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11768" w14:textId="77777777" w:rsidR="00E15F65" w:rsidRPr="005F54DE" w:rsidRDefault="006210DE" w:rsidP="00523C57">
      <w:pPr>
        <w:jc w:val="center"/>
        <w:rPr>
          <w:rFonts w:asciiTheme="minorHAnsi" w:hAnsiTheme="minorHAnsi" w:cstheme="minorHAnsi"/>
          <w:i/>
          <w:lang w:val="en-US"/>
        </w:rPr>
      </w:pPr>
      <w:r w:rsidRPr="005F54DE">
        <w:rPr>
          <w:rFonts w:asciiTheme="minorHAnsi" w:hAnsiTheme="minorHAnsi" w:cstheme="minorHAnsi"/>
          <w:b/>
          <w:bCs/>
          <w:noProof/>
          <w:sz w:val="40"/>
          <w:szCs w:val="40"/>
        </w:rPr>
        <w:drawing>
          <wp:anchor distT="0" distB="0" distL="114300" distR="114300" simplePos="0" relativeHeight="251658240" behindDoc="1" locked="0" layoutInCell="1" allowOverlap="1" wp14:anchorId="507A0FB6" wp14:editId="75B9A157">
            <wp:simplePos x="0" y="0"/>
            <wp:positionH relativeFrom="column">
              <wp:posOffset>15240</wp:posOffset>
            </wp:positionH>
            <wp:positionV relativeFrom="paragraph">
              <wp:posOffset>3810</wp:posOffset>
            </wp:positionV>
            <wp:extent cx="5907728" cy="2597150"/>
            <wp:effectExtent l="0" t="0" r="0" b="0"/>
            <wp:wrapNone/>
            <wp:docPr id="2" name="Picture 2" descr="/Users/maxx/Desktop/25074827_10215298467042081_521561310568940064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xx/Desktop/25074827_10215298467042081_5215613105689400645_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8137" b="3035"/>
                    <a:stretch/>
                  </pic:blipFill>
                  <pic:spPr bwMode="auto">
                    <a:xfrm>
                      <a:off x="0" y="0"/>
                      <a:ext cx="5907728" cy="2597150"/>
                    </a:xfrm>
                    <a:prstGeom prst="rect">
                      <a:avLst/>
                    </a:prstGeom>
                    <a:noFill/>
                    <a:ln>
                      <a:noFill/>
                    </a:ln>
                    <a:extLst>
                      <a:ext uri="{53640926-AAD7-44D8-BBD7-CCE9431645EC}">
                        <a14:shadowObscured xmlns:a14="http://schemas.microsoft.com/office/drawing/2010/main"/>
                      </a:ext>
                    </a:extLst>
                  </pic:spPr>
                </pic:pic>
              </a:graphicData>
            </a:graphic>
          </wp:anchor>
        </w:drawing>
      </w:r>
    </w:p>
    <w:p w14:paraId="791BE30B" w14:textId="77777777" w:rsidR="00E15F65" w:rsidRPr="005F54DE" w:rsidRDefault="00E15F65" w:rsidP="00523C57">
      <w:pPr>
        <w:jc w:val="right"/>
        <w:rPr>
          <w:rFonts w:asciiTheme="minorHAnsi" w:hAnsiTheme="minorHAnsi" w:cstheme="minorHAnsi"/>
          <w:i/>
          <w:lang w:val="en-US"/>
        </w:rPr>
      </w:pPr>
    </w:p>
    <w:p w14:paraId="3DE21D46" w14:textId="77777777" w:rsidR="00E15F65" w:rsidRPr="005F54DE" w:rsidRDefault="00E15F65" w:rsidP="00523C57">
      <w:pPr>
        <w:jc w:val="right"/>
        <w:rPr>
          <w:rFonts w:asciiTheme="minorHAnsi" w:hAnsiTheme="minorHAnsi" w:cstheme="minorHAnsi"/>
          <w:i/>
          <w:lang w:val="en-US"/>
        </w:rPr>
      </w:pPr>
    </w:p>
    <w:p w14:paraId="2689DF12" w14:textId="77777777" w:rsidR="00E15F65" w:rsidRPr="005F54DE" w:rsidRDefault="00E15F65" w:rsidP="00523C57">
      <w:pPr>
        <w:jc w:val="right"/>
        <w:rPr>
          <w:rFonts w:asciiTheme="minorHAnsi" w:hAnsiTheme="minorHAnsi" w:cstheme="minorHAnsi"/>
          <w:i/>
          <w:lang w:val="en-US"/>
        </w:rPr>
      </w:pPr>
    </w:p>
    <w:p w14:paraId="123F8AD0" w14:textId="77777777" w:rsidR="00E15F65" w:rsidRPr="005F54DE" w:rsidRDefault="00E15F65" w:rsidP="00523C57">
      <w:pPr>
        <w:jc w:val="right"/>
        <w:rPr>
          <w:rFonts w:asciiTheme="minorHAnsi" w:hAnsiTheme="minorHAnsi" w:cstheme="minorHAnsi"/>
          <w:i/>
          <w:lang w:val="en-US"/>
        </w:rPr>
      </w:pPr>
    </w:p>
    <w:p w14:paraId="2ABCF5CD" w14:textId="77777777" w:rsidR="00E15F65" w:rsidRPr="005F54DE" w:rsidRDefault="00E15F65" w:rsidP="00523C57">
      <w:pPr>
        <w:jc w:val="right"/>
        <w:rPr>
          <w:rFonts w:asciiTheme="minorHAnsi" w:hAnsiTheme="minorHAnsi" w:cstheme="minorHAnsi"/>
          <w:i/>
          <w:lang w:val="en-US"/>
        </w:rPr>
      </w:pPr>
    </w:p>
    <w:p w14:paraId="2E2E81B4" w14:textId="77777777" w:rsidR="00E15F65" w:rsidRPr="005F54DE" w:rsidRDefault="00E15F65" w:rsidP="00523C57">
      <w:pPr>
        <w:jc w:val="right"/>
        <w:rPr>
          <w:rFonts w:asciiTheme="minorHAnsi" w:hAnsiTheme="minorHAnsi" w:cstheme="minorHAnsi"/>
          <w:i/>
          <w:lang w:val="en-US"/>
        </w:rPr>
      </w:pPr>
    </w:p>
    <w:p w14:paraId="4932B420" w14:textId="77777777" w:rsidR="00E15F65" w:rsidRPr="005F54DE" w:rsidRDefault="00E15F65" w:rsidP="00523C57">
      <w:pPr>
        <w:jc w:val="right"/>
        <w:rPr>
          <w:rFonts w:asciiTheme="minorHAnsi" w:hAnsiTheme="minorHAnsi" w:cstheme="minorHAnsi"/>
          <w:i/>
          <w:lang w:val="en-US"/>
        </w:rPr>
      </w:pPr>
    </w:p>
    <w:p w14:paraId="39351262" w14:textId="77777777" w:rsidR="00E15F65" w:rsidRPr="005F54DE" w:rsidRDefault="00E15F65" w:rsidP="00523C57">
      <w:pPr>
        <w:jc w:val="right"/>
        <w:rPr>
          <w:rFonts w:asciiTheme="minorHAnsi" w:hAnsiTheme="minorHAnsi" w:cstheme="minorHAnsi"/>
          <w:i/>
          <w:lang w:val="en-US"/>
        </w:rPr>
      </w:pPr>
    </w:p>
    <w:p w14:paraId="440EFC83" w14:textId="77777777" w:rsidR="00E15F65" w:rsidRPr="005F54DE" w:rsidRDefault="00E15F65" w:rsidP="00523C57">
      <w:pPr>
        <w:jc w:val="right"/>
        <w:rPr>
          <w:rFonts w:asciiTheme="minorHAnsi" w:hAnsiTheme="minorHAnsi" w:cstheme="minorHAnsi"/>
          <w:i/>
          <w:lang w:val="en-US"/>
        </w:rPr>
      </w:pPr>
    </w:p>
    <w:p w14:paraId="0DFA0F4D" w14:textId="77777777" w:rsidR="00E15F65" w:rsidRPr="005F54DE" w:rsidRDefault="00E15F65" w:rsidP="00523C57">
      <w:pPr>
        <w:jc w:val="right"/>
        <w:rPr>
          <w:rFonts w:asciiTheme="minorHAnsi" w:hAnsiTheme="minorHAnsi" w:cstheme="minorHAnsi"/>
          <w:i/>
          <w:lang w:val="en-US"/>
        </w:rPr>
      </w:pPr>
    </w:p>
    <w:p w14:paraId="4D29AB0E" w14:textId="77777777" w:rsidR="007B2A6A" w:rsidRPr="005F54DE" w:rsidRDefault="007B2A6A" w:rsidP="00523C57">
      <w:pPr>
        <w:jc w:val="right"/>
        <w:rPr>
          <w:rFonts w:asciiTheme="minorHAnsi" w:hAnsiTheme="minorHAnsi" w:cstheme="minorHAnsi"/>
          <w:i/>
        </w:rPr>
      </w:pPr>
    </w:p>
    <w:p w14:paraId="529406C3" w14:textId="4E5AF163" w:rsidR="00130F2A" w:rsidRPr="005F54DE" w:rsidRDefault="00130F2A" w:rsidP="00523C57">
      <w:pPr>
        <w:jc w:val="right"/>
        <w:rPr>
          <w:rFonts w:asciiTheme="minorHAnsi" w:hAnsiTheme="minorHAnsi" w:cstheme="minorHAnsi"/>
          <w:i/>
          <w:color w:val="000000" w:themeColor="text1"/>
        </w:rPr>
      </w:pPr>
      <w:r w:rsidRPr="005F54DE">
        <w:rPr>
          <w:rFonts w:asciiTheme="minorHAnsi" w:hAnsiTheme="minorHAnsi" w:cstheme="minorHAnsi"/>
          <w:i/>
          <w:color w:val="000000" w:themeColor="text1"/>
        </w:rPr>
        <w:t>р</w:t>
      </w:r>
      <w:r w:rsidR="00D40952" w:rsidRPr="005F54DE">
        <w:rPr>
          <w:rFonts w:asciiTheme="minorHAnsi" w:hAnsiTheme="minorHAnsi" w:cstheme="minorHAnsi"/>
          <w:i/>
          <w:color w:val="000000" w:themeColor="text1"/>
        </w:rPr>
        <w:t>едакция</w:t>
      </w:r>
      <w:r w:rsidR="00461C82" w:rsidRPr="005F54DE">
        <w:rPr>
          <w:rFonts w:asciiTheme="minorHAnsi" w:hAnsiTheme="minorHAnsi" w:cstheme="minorHAnsi"/>
          <w:i/>
          <w:color w:val="FF0000"/>
        </w:rPr>
        <w:t xml:space="preserve"> </w:t>
      </w:r>
      <w:r w:rsidR="00F02610" w:rsidRPr="005F54DE">
        <w:rPr>
          <w:rFonts w:asciiTheme="minorHAnsi" w:hAnsiTheme="minorHAnsi" w:cstheme="minorHAnsi"/>
          <w:i/>
          <w:color w:val="000000" w:themeColor="text1"/>
        </w:rPr>
        <w:t>№</w:t>
      </w:r>
      <w:r w:rsidR="005F54DE" w:rsidRPr="005F54DE">
        <w:rPr>
          <w:rFonts w:asciiTheme="minorHAnsi" w:hAnsiTheme="minorHAnsi" w:cstheme="minorHAnsi"/>
          <w:i/>
          <w:color w:val="000000" w:themeColor="text1"/>
        </w:rPr>
        <w:t>57</w:t>
      </w:r>
    </w:p>
    <w:p w14:paraId="13D4360B" w14:textId="1382053E" w:rsidR="00DC6920" w:rsidRPr="005F54DE" w:rsidRDefault="00D40952" w:rsidP="00523C57">
      <w:pPr>
        <w:jc w:val="right"/>
        <w:rPr>
          <w:rFonts w:asciiTheme="minorHAnsi" w:hAnsiTheme="minorHAnsi" w:cstheme="minorHAnsi"/>
          <w:i/>
          <w:color w:val="000000" w:themeColor="text1"/>
        </w:rPr>
      </w:pPr>
      <w:r w:rsidRPr="005F54DE">
        <w:rPr>
          <w:rFonts w:asciiTheme="minorHAnsi" w:hAnsiTheme="minorHAnsi" w:cstheme="minorHAnsi"/>
          <w:i/>
          <w:color w:val="000000" w:themeColor="text1"/>
        </w:rPr>
        <w:t xml:space="preserve">от </w:t>
      </w:r>
      <w:r w:rsidR="005F54DE" w:rsidRPr="005F54DE">
        <w:rPr>
          <w:rFonts w:asciiTheme="minorHAnsi" w:hAnsiTheme="minorHAnsi" w:cstheme="minorHAnsi"/>
          <w:i/>
          <w:color w:val="000000" w:themeColor="text1"/>
        </w:rPr>
        <w:t>15</w:t>
      </w:r>
      <w:r w:rsidR="002E2A30" w:rsidRPr="005F54DE">
        <w:rPr>
          <w:rFonts w:asciiTheme="minorHAnsi" w:hAnsiTheme="minorHAnsi" w:cstheme="minorHAnsi"/>
          <w:i/>
          <w:color w:val="000000" w:themeColor="text1"/>
        </w:rPr>
        <w:t>.</w:t>
      </w:r>
      <w:r w:rsidR="00E67CE7" w:rsidRPr="005F54DE">
        <w:rPr>
          <w:rFonts w:asciiTheme="minorHAnsi" w:hAnsiTheme="minorHAnsi" w:cstheme="minorHAnsi"/>
          <w:i/>
          <w:color w:val="000000" w:themeColor="text1"/>
        </w:rPr>
        <w:t>0</w:t>
      </w:r>
      <w:r w:rsidR="005F54DE" w:rsidRPr="005F54DE">
        <w:rPr>
          <w:rFonts w:asciiTheme="minorHAnsi" w:hAnsiTheme="minorHAnsi" w:cstheme="minorHAnsi"/>
          <w:i/>
          <w:color w:val="000000" w:themeColor="text1"/>
        </w:rPr>
        <w:t>4</w:t>
      </w:r>
      <w:r w:rsidR="002E2A30" w:rsidRPr="005F54DE">
        <w:rPr>
          <w:rFonts w:asciiTheme="minorHAnsi" w:hAnsiTheme="minorHAnsi" w:cstheme="minorHAnsi"/>
          <w:i/>
          <w:color w:val="000000" w:themeColor="text1"/>
        </w:rPr>
        <w:t>.202</w:t>
      </w:r>
      <w:r w:rsidR="00E67CE7" w:rsidRPr="005F54DE">
        <w:rPr>
          <w:rFonts w:asciiTheme="minorHAnsi" w:hAnsiTheme="minorHAnsi" w:cstheme="minorHAnsi"/>
          <w:i/>
          <w:color w:val="000000" w:themeColor="text1"/>
        </w:rPr>
        <w:t>4</w:t>
      </w:r>
    </w:p>
    <w:p w14:paraId="4F29F73F" w14:textId="77777777" w:rsidR="00DC6920" w:rsidRPr="005F54DE" w:rsidRDefault="00DC6920" w:rsidP="00523C57">
      <w:pPr>
        <w:jc w:val="center"/>
        <w:rPr>
          <w:rFonts w:asciiTheme="minorHAnsi" w:hAnsiTheme="minorHAnsi" w:cstheme="minorHAnsi"/>
        </w:rPr>
      </w:pPr>
      <w:bookmarkStart w:id="0" w:name="_Hlk491248631"/>
      <w:bookmarkStart w:id="1" w:name="_Hlk491248647"/>
    </w:p>
    <w:p w14:paraId="17FF0F05" w14:textId="77777777" w:rsidR="00DC6920" w:rsidRPr="005F54DE" w:rsidRDefault="00DC6920" w:rsidP="00523C57">
      <w:pPr>
        <w:jc w:val="center"/>
        <w:rPr>
          <w:rFonts w:asciiTheme="minorHAnsi" w:hAnsiTheme="minorHAnsi" w:cstheme="minorHAnsi"/>
        </w:rPr>
      </w:pPr>
    </w:p>
    <w:p w14:paraId="2EEFF235" w14:textId="77777777" w:rsidR="00DC6920" w:rsidRPr="005F54DE" w:rsidRDefault="00DC6920" w:rsidP="00523C57">
      <w:pPr>
        <w:jc w:val="center"/>
        <w:rPr>
          <w:rFonts w:asciiTheme="minorHAnsi" w:hAnsiTheme="minorHAnsi" w:cstheme="minorHAnsi"/>
        </w:rPr>
      </w:pPr>
    </w:p>
    <w:bookmarkEnd w:id="0"/>
    <w:bookmarkEnd w:id="1"/>
    <w:p w14:paraId="462BA85B" w14:textId="77777777" w:rsidR="00DC6920" w:rsidRPr="005F54DE" w:rsidRDefault="005258A4" w:rsidP="00523C57">
      <w:pPr>
        <w:jc w:val="center"/>
        <w:rPr>
          <w:rFonts w:asciiTheme="minorHAnsi" w:hAnsiTheme="minorHAnsi" w:cstheme="minorHAnsi"/>
          <w:b/>
          <w:color w:val="0070C0"/>
          <w:sz w:val="56"/>
          <w:szCs w:val="56"/>
        </w:rPr>
      </w:pPr>
      <w:r w:rsidRPr="005F54DE">
        <w:rPr>
          <w:rFonts w:asciiTheme="minorHAnsi" w:hAnsiTheme="minorHAnsi" w:cstheme="minorHAnsi"/>
          <w:b/>
          <w:color w:val="0070C0"/>
          <w:sz w:val="56"/>
          <w:szCs w:val="56"/>
        </w:rPr>
        <w:t xml:space="preserve">НАРОДНАЯ </w:t>
      </w:r>
      <w:r w:rsidR="00DC6920" w:rsidRPr="005F54DE">
        <w:rPr>
          <w:rFonts w:asciiTheme="minorHAnsi" w:hAnsiTheme="minorHAnsi" w:cstheme="minorHAnsi"/>
          <w:b/>
          <w:color w:val="0070C0"/>
          <w:sz w:val="56"/>
          <w:szCs w:val="56"/>
        </w:rPr>
        <w:t>БАЗА ВОПРОСОВ</w:t>
      </w:r>
    </w:p>
    <w:p w14:paraId="0CFE234F" w14:textId="3DD0BDE6" w:rsidR="00DC6920" w:rsidRPr="005F54DE" w:rsidRDefault="00DC6920" w:rsidP="00523C57">
      <w:pPr>
        <w:jc w:val="center"/>
        <w:rPr>
          <w:rFonts w:asciiTheme="minorHAnsi" w:hAnsiTheme="minorHAnsi" w:cstheme="minorHAnsi"/>
        </w:rPr>
      </w:pPr>
    </w:p>
    <w:p w14:paraId="0C11F41A" w14:textId="77777777" w:rsidR="00982A58" w:rsidRPr="005F54DE" w:rsidRDefault="00982A58" w:rsidP="00523C57">
      <w:pPr>
        <w:jc w:val="center"/>
        <w:rPr>
          <w:rFonts w:asciiTheme="minorHAnsi" w:hAnsiTheme="minorHAnsi" w:cstheme="minorHAnsi"/>
        </w:rPr>
      </w:pPr>
    </w:p>
    <w:p w14:paraId="0C9D429A" w14:textId="16CAB1FC" w:rsidR="00DC6920" w:rsidRPr="005F54DE" w:rsidRDefault="00D72194" w:rsidP="00523C57">
      <w:pPr>
        <w:jc w:val="center"/>
        <w:rPr>
          <w:rFonts w:asciiTheme="minorHAnsi" w:hAnsiTheme="minorHAnsi" w:cstheme="minorHAnsi"/>
        </w:rPr>
      </w:pPr>
      <w:r w:rsidRPr="005F54DE">
        <w:rPr>
          <w:rFonts w:asciiTheme="minorHAnsi" w:hAnsiTheme="minorHAnsi" w:cstheme="minorHAnsi"/>
          <w:noProof/>
        </w:rPr>
        <w:drawing>
          <wp:inline distT="0" distB="0" distL="0" distR="0" wp14:anchorId="6D6F79D8" wp14:editId="68A23B64">
            <wp:extent cx="1657985" cy="1657985"/>
            <wp:effectExtent l="0" t="0" r="0" b="0"/>
            <wp:docPr id="6" name="Рисунок 6" descr="http://qrcoder.ru/code/?kvalexam.ru&amp;6&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qrcoder.ru/code/?kvalexam.ru&amp;6&amp;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7985" cy="1657985"/>
                    </a:xfrm>
                    <a:prstGeom prst="rect">
                      <a:avLst/>
                    </a:prstGeom>
                    <a:noFill/>
                    <a:ln>
                      <a:noFill/>
                    </a:ln>
                  </pic:spPr>
                </pic:pic>
              </a:graphicData>
            </a:graphic>
          </wp:inline>
        </w:drawing>
      </w:r>
    </w:p>
    <w:p w14:paraId="0810CA91" w14:textId="1C4CA9D1" w:rsidR="00593B40" w:rsidRPr="005F54DE" w:rsidRDefault="00AF1366" w:rsidP="00523C57">
      <w:pPr>
        <w:jc w:val="center"/>
        <w:rPr>
          <w:rFonts w:asciiTheme="minorHAnsi" w:hAnsiTheme="minorHAnsi" w:cstheme="minorHAnsi"/>
          <w:b/>
        </w:rPr>
      </w:pPr>
      <w:r w:rsidRPr="005F54DE">
        <w:rPr>
          <w:rFonts w:asciiTheme="minorHAnsi" w:hAnsiTheme="minorHAnsi" w:cstheme="minorHAnsi"/>
          <w:b/>
        </w:rPr>
        <w:t>п</w:t>
      </w:r>
      <w:r w:rsidR="00364607" w:rsidRPr="005F54DE">
        <w:rPr>
          <w:rFonts w:asciiTheme="minorHAnsi" w:hAnsiTheme="minorHAnsi" w:cstheme="minorHAnsi"/>
          <w:b/>
        </w:rPr>
        <w:t xml:space="preserve">олный пакет материалов для подготовки </w:t>
      </w:r>
      <w:r w:rsidR="0018009F" w:rsidRPr="005F54DE">
        <w:rPr>
          <w:rFonts w:asciiTheme="minorHAnsi" w:hAnsiTheme="minorHAnsi" w:cstheme="minorHAnsi"/>
          <w:b/>
        </w:rPr>
        <w:t xml:space="preserve">к сдаче </w:t>
      </w:r>
      <w:r w:rsidR="00C7281B" w:rsidRPr="005F54DE">
        <w:rPr>
          <w:rFonts w:asciiTheme="minorHAnsi" w:hAnsiTheme="minorHAnsi" w:cstheme="minorHAnsi"/>
          <w:b/>
        </w:rPr>
        <w:t xml:space="preserve">квалификационного </w:t>
      </w:r>
      <w:r w:rsidR="0018009F" w:rsidRPr="005F54DE">
        <w:rPr>
          <w:rFonts w:asciiTheme="minorHAnsi" w:hAnsiTheme="minorHAnsi" w:cstheme="minorHAnsi"/>
          <w:b/>
        </w:rPr>
        <w:t>экзамена</w:t>
      </w:r>
      <w:r w:rsidR="00C41FE6" w:rsidRPr="005F54DE">
        <w:rPr>
          <w:rFonts w:asciiTheme="minorHAnsi" w:hAnsiTheme="minorHAnsi" w:cstheme="minorHAnsi"/>
          <w:b/>
        </w:rPr>
        <w:t>,</w:t>
      </w:r>
      <w:r w:rsidR="00C7281B" w:rsidRPr="005F54DE">
        <w:rPr>
          <w:rFonts w:asciiTheme="minorHAnsi" w:hAnsiTheme="minorHAnsi" w:cstheme="minorHAnsi"/>
          <w:b/>
        </w:rPr>
        <w:br/>
      </w:r>
      <w:r w:rsidR="00C41FE6" w:rsidRPr="005F54DE">
        <w:rPr>
          <w:rFonts w:asciiTheme="minorHAnsi" w:hAnsiTheme="minorHAnsi" w:cstheme="minorHAnsi"/>
          <w:b/>
        </w:rPr>
        <w:t xml:space="preserve">включая ответы на вопросы и решение задач </w:t>
      </w:r>
      <w:r w:rsidRPr="005F54DE">
        <w:rPr>
          <w:rFonts w:asciiTheme="minorHAnsi" w:hAnsiTheme="minorHAnsi" w:cstheme="minorHAnsi"/>
          <w:b/>
        </w:rPr>
        <w:t>–</w:t>
      </w:r>
      <w:r w:rsidR="00C41FE6" w:rsidRPr="005F54DE">
        <w:rPr>
          <w:rFonts w:asciiTheme="minorHAnsi" w:hAnsiTheme="minorHAnsi" w:cstheme="minorHAnsi"/>
          <w:b/>
        </w:rPr>
        <w:t xml:space="preserve"> </w:t>
      </w:r>
      <w:r w:rsidR="0018009F" w:rsidRPr="005F54DE">
        <w:rPr>
          <w:rFonts w:asciiTheme="minorHAnsi" w:hAnsiTheme="minorHAnsi" w:cstheme="minorHAnsi"/>
          <w:b/>
        </w:rPr>
        <w:t>н</w:t>
      </w:r>
      <w:r w:rsidR="00792216" w:rsidRPr="005F54DE">
        <w:rPr>
          <w:rFonts w:asciiTheme="minorHAnsi" w:hAnsiTheme="minorHAnsi" w:cstheme="minorHAnsi"/>
          <w:b/>
        </w:rPr>
        <w:t xml:space="preserve">а портале </w:t>
      </w:r>
      <w:proofErr w:type="spellStart"/>
      <w:r w:rsidR="00792216" w:rsidRPr="005F54DE">
        <w:rPr>
          <w:rFonts w:asciiTheme="minorHAnsi" w:hAnsiTheme="minorHAnsi" w:cstheme="minorHAnsi"/>
          <w:b/>
          <w:lang w:val="en-US"/>
        </w:rPr>
        <w:t>kvalexam</w:t>
      </w:r>
      <w:proofErr w:type="spellEnd"/>
      <w:r w:rsidR="00792216" w:rsidRPr="005F54DE">
        <w:rPr>
          <w:rFonts w:asciiTheme="minorHAnsi" w:hAnsiTheme="minorHAnsi" w:cstheme="minorHAnsi"/>
          <w:b/>
        </w:rPr>
        <w:t>.</w:t>
      </w:r>
      <w:proofErr w:type="spellStart"/>
      <w:r w:rsidR="00792216" w:rsidRPr="005F54DE">
        <w:rPr>
          <w:rFonts w:asciiTheme="minorHAnsi" w:hAnsiTheme="minorHAnsi" w:cstheme="minorHAnsi"/>
          <w:b/>
          <w:lang w:val="en-US"/>
        </w:rPr>
        <w:t>ru</w:t>
      </w:r>
      <w:proofErr w:type="spellEnd"/>
    </w:p>
    <w:p w14:paraId="0737CE22" w14:textId="77777777" w:rsidR="007B20D1" w:rsidRPr="005F54DE" w:rsidRDefault="007B20D1" w:rsidP="00523C57">
      <w:pPr>
        <w:jc w:val="center"/>
        <w:rPr>
          <w:rFonts w:asciiTheme="minorHAnsi" w:hAnsiTheme="minorHAnsi" w:cstheme="minorHAnsi"/>
        </w:rPr>
      </w:pPr>
    </w:p>
    <w:p w14:paraId="02EB9D56" w14:textId="0194127C" w:rsidR="00D965E1" w:rsidRPr="005F54DE" w:rsidRDefault="00D965E1" w:rsidP="00523C57">
      <w:pPr>
        <w:jc w:val="center"/>
        <w:rPr>
          <w:rFonts w:asciiTheme="minorHAnsi" w:hAnsiTheme="minorHAnsi" w:cstheme="minorHAnsi"/>
        </w:rPr>
      </w:pPr>
    </w:p>
    <w:p w14:paraId="23FF9B73" w14:textId="77777777" w:rsidR="006409B3" w:rsidRPr="005F54DE" w:rsidRDefault="006409B3" w:rsidP="00523C57">
      <w:pPr>
        <w:jc w:val="center"/>
        <w:rPr>
          <w:rFonts w:asciiTheme="minorHAnsi" w:hAnsiTheme="minorHAnsi" w:cstheme="minorHAnsi"/>
        </w:rPr>
      </w:pPr>
    </w:p>
    <w:p w14:paraId="1FFB4EE4" w14:textId="28017721" w:rsidR="006409B3" w:rsidRPr="005F54DE" w:rsidRDefault="006409B3" w:rsidP="00523C57">
      <w:pPr>
        <w:jc w:val="center"/>
        <w:rPr>
          <w:rFonts w:asciiTheme="minorHAnsi" w:hAnsiTheme="minorHAnsi" w:cstheme="minorHAnsi"/>
        </w:rPr>
      </w:pPr>
    </w:p>
    <w:p w14:paraId="070E4F95" w14:textId="2FAB6A9D" w:rsidR="006409B3" w:rsidRPr="005F54DE" w:rsidRDefault="006409B3" w:rsidP="00523C57">
      <w:pPr>
        <w:jc w:val="center"/>
        <w:rPr>
          <w:rFonts w:asciiTheme="minorHAnsi" w:hAnsiTheme="minorHAnsi" w:cstheme="minorHAnsi"/>
        </w:rPr>
      </w:pPr>
    </w:p>
    <w:p w14:paraId="4B0FB6EF" w14:textId="54772A6B" w:rsidR="006409B3" w:rsidRPr="005F54DE" w:rsidRDefault="006409B3" w:rsidP="00523C57">
      <w:pPr>
        <w:jc w:val="center"/>
        <w:rPr>
          <w:rFonts w:asciiTheme="minorHAnsi" w:hAnsiTheme="minorHAnsi" w:cstheme="minorHAnsi"/>
        </w:rPr>
      </w:pPr>
    </w:p>
    <w:p w14:paraId="34E9C452" w14:textId="77777777" w:rsidR="006409B3" w:rsidRPr="005F54DE" w:rsidRDefault="006409B3" w:rsidP="00523C57">
      <w:pPr>
        <w:jc w:val="center"/>
        <w:rPr>
          <w:rFonts w:asciiTheme="minorHAnsi" w:hAnsiTheme="minorHAnsi" w:cstheme="minorHAnsi"/>
        </w:rPr>
      </w:pPr>
    </w:p>
    <w:p w14:paraId="071D3AEF" w14:textId="77777777" w:rsidR="006409B3" w:rsidRPr="005F54DE" w:rsidRDefault="006409B3" w:rsidP="00523C57">
      <w:pPr>
        <w:jc w:val="center"/>
        <w:rPr>
          <w:rFonts w:asciiTheme="minorHAnsi" w:hAnsiTheme="minorHAnsi" w:cstheme="minorHAnsi"/>
        </w:rPr>
      </w:pPr>
    </w:p>
    <w:p w14:paraId="076A9EB2" w14:textId="77777777" w:rsidR="007B20D1" w:rsidRPr="005F54DE" w:rsidRDefault="007B20D1" w:rsidP="00523C57">
      <w:pPr>
        <w:jc w:val="center"/>
        <w:rPr>
          <w:rFonts w:asciiTheme="minorHAnsi" w:hAnsiTheme="minorHAnsi" w:cstheme="minorHAnsi"/>
        </w:rPr>
      </w:pPr>
    </w:p>
    <w:p w14:paraId="2056CB2A" w14:textId="77777777" w:rsidR="0018009F" w:rsidRPr="005F54DE" w:rsidRDefault="0018009F" w:rsidP="00523C57">
      <w:pPr>
        <w:jc w:val="center"/>
        <w:rPr>
          <w:rFonts w:asciiTheme="minorHAnsi" w:hAnsiTheme="minorHAnsi" w:cstheme="minorHAnsi"/>
        </w:rPr>
      </w:pPr>
    </w:p>
    <w:p w14:paraId="3CBCBC16" w14:textId="77777777" w:rsidR="00BC2A23" w:rsidRPr="005F54DE" w:rsidRDefault="00BC2A23" w:rsidP="00523C57">
      <w:pPr>
        <w:jc w:val="center"/>
        <w:rPr>
          <w:rFonts w:asciiTheme="minorHAnsi" w:hAnsiTheme="minorHAnsi" w:cstheme="minorHAnsi"/>
        </w:rPr>
      </w:pPr>
    </w:p>
    <w:p w14:paraId="2F8869D1" w14:textId="77777777" w:rsidR="00BC2A23" w:rsidRPr="005F54DE" w:rsidRDefault="00BC2A23" w:rsidP="00523C57">
      <w:pPr>
        <w:jc w:val="center"/>
        <w:rPr>
          <w:rFonts w:asciiTheme="minorHAnsi" w:hAnsiTheme="minorHAnsi" w:cstheme="minorHAnsi"/>
        </w:rPr>
      </w:pPr>
    </w:p>
    <w:p w14:paraId="1F5037E4" w14:textId="77777777" w:rsidR="00BC2A23" w:rsidRPr="005F54DE" w:rsidRDefault="00BC2A23" w:rsidP="00523C57">
      <w:pPr>
        <w:jc w:val="center"/>
        <w:rPr>
          <w:rFonts w:asciiTheme="minorHAnsi" w:hAnsiTheme="minorHAnsi" w:cstheme="minorHAnsi"/>
        </w:rPr>
      </w:pPr>
    </w:p>
    <w:p w14:paraId="637CEBCF" w14:textId="77777777" w:rsidR="00AF1366" w:rsidRPr="005F54DE" w:rsidRDefault="00AF1366" w:rsidP="00523C57">
      <w:pPr>
        <w:jc w:val="center"/>
        <w:rPr>
          <w:rFonts w:asciiTheme="minorHAnsi" w:hAnsiTheme="minorHAnsi" w:cstheme="minorHAnsi"/>
        </w:rPr>
      </w:pPr>
    </w:p>
    <w:p w14:paraId="4A6F5710" w14:textId="77777777" w:rsidR="00B76759" w:rsidRPr="005F54DE" w:rsidRDefault="00B76759" w:rsidP="00523C57">
      <w:pPr>
        <w:jc w:val="center"/>
        <w:rPr>
          <w:rFonts w:asciiTheme="minorHAnsi" w:hAnsiTheme="minorHAnsi" w:cstheme="minorHAnsi"/>
        </w:rPr>
      </w:pPr>
    </w:p>
    <w:p w14:paraId="2C6BEC1D" w14:textId="77777777" w:rsidR="00A075D8" w:rsidRPr="005F54DE" w:rsidRDefault="00A075D8" w:rsidP="00523C57">
      <w:pPr>
        <w:jc w:val="center"/>
        <w:rPr>
          <w:rFonts w:asciiTheme="minorHAnsi" w:hAnsiTheme="minorHAnsi" w:cstheme="minorHAnsi"/>
        </w:rPr>
      </w:pPr>
    </w:p>
    <w:p w14:paraId="434DCC35" w14:textId="30FDE048" w:rsidR="00DC6920" w:rsidRPr="005F54DE" w:rsidRDefault="007B20D1" w:rsidP="00523C57">
      <w:pPr>
        <w:jc w:val="center"/>
        <w:rPr>
          <w:rFonts w:asciiTheme="minorHAnsi" w:hAnsiTheme="minorHAnsi" w:cstheme="minorHAnsi"/>
        </w:rPr>
      </w:pPr>
      <w:r w:rsidRPr="005F54DE">
        <w:rPr>
          <w:rFonts w:asciiTheme="minorHAnsi" w:hAnsiTheme="minorHAnsi" w:cstheme="minorHAnsi"/>
          <w:bCs/>
        </w:rPr>
        <w:t>#оценщикивместе, 201</w:t>
      </w:r>
      <w:r w:rsidR="00AF68A3" w:rsidRPr="005F54DE">
        <w:rPr>
          <w:rFonts w:asciiTheme="minorHAnsi" w:hAnsiTheme="minorHAnsi" w:cstheme="minorHAnsi"/>
          <w:bCs/>
        </w:rPr>
        <w:t>7 – 20</w:t>
      </w:r>
      <w:r w:rsidR="001F1C8B" w:rsidRPr="005F54DE">
        <w:rPr>
          <w:rFonts w:asciiTheme="minorHAnsi" w:hAnsiTheme="minorHAnsi" w:cstheme="minorHAnsi"/>
          <w:bCs/>
        </w:rPr>
        <w:t>2</w:t>
      </w:r>
      <w:r w:rsidR="00E67CE7" w:rsidRPr="005F54DE">
        <w:rPr>
          <w:rFonts w:asciiTheme="minorHAnsi" w:hAnsiTheme="minorHAnsi" w:cstheme="minorHAnsi"/>
          <w:bCs/>
        </w:rPr>
        <w:t>4</w:t>
      </w:r>
      <w:r w:rsidR="00DC6920" w:rsidRPr="005F54DE">
        <w:rPr>
          <w:rFonts w:asciiTheme="minorHAnsi" w:hAnsiTheme="minorHAnsi" w:cstheme="minorHAnsi"/>
        </w:rPr>
        <w:br w:type="page"/>
      </w:r>
    </w:p>
    <w:sdt>
      <w:sdtPr>
        <w:rPr>
          <w:rFonts w:asciiTheme="minorHAnsi" w:eastAsiaTheme="minorHAnsi" w:hAnsiTheme="minorHAnsi" w:cstheme="minorHAnsi"/>
          <w:color w:val="auto"/>
          <w:sz w:val="24"/>
          <w:szCs w:val="24"/>
          <w:lang w:val="en-GB" w:eastAsia="en-GB"/>
        </w:rPr>
        <w:id w:val="1936943915"/>
      </w:sdtPr>
      <w:sdtEndPr>
        <w:rPr>
          <w:rFonts w:eastAsia="Times New Roman"/>
          <w:b/>
          <w:bCs/>
          <w:lang w:val="ru-RU" w:eastAsia="ru-RU"/>
        </w:rPr>
      </w:sdtEndPr>
      <w:sdtContent>
        <w:p w14:paraId="1A9FE586" w14:textId="77777777" w:rsidR="00194767" w:rsidRPr="005F54DE" w:rsidRDefault="009A0034" w:rsidP="00523C57">
          <w:pPr>
            <w:pStyle w:val="af1"/>
            <w:spacing w:before="0" w:line="240" w:lineRule="auto"/>
            <w:jc w:val="center"/>
            <w:rPr>
              <w:rFonts w:asciiTheme="minorHAnsi" w:hAnsiTheme="minorHAnsi" w:cstheme="minorHAnsi"/>
              <w:b/>
              <w:color w:val="auto"/>
              <w:sz w:val="28"/>
              <w:szCs w:val="28"/>
            </w:rPr>
          </w:pPr>
          <w:r w:rsidRPr="005F54DE">
            <w:rPr>
              <w:rFonts w:asciiTheme="minorHAnsi" w:hAnsiTheme="minorHAnsi" w:cstheme="minorHAnsi"/>
              <w:b/>
              <w:color w:val="auto"/>
              <w:sz w:val="28"/>
              <w:szCs w:val="28"/>
            </w:rPr>
            <w:t>ОГЛАВЛЕНИЕ</w:t>
          </w:r>
        </w:p>
        <w:p w14:paraId="0334F81C" w14:textId="43143B11" w:rsidR="005C2B48" w:rsidRPr="00C8758F" w:rsidRDefault="00B545D4" w:rsidP="00523C57">
          <w:pPr>
            <w:pStyle w:val="12"/>
            <w:rPr>
              <w:rFonts w:eastAsiaTheme="minorEastAsia" w:cstheme="minorHAnsi"/>
              <w:noProof/>
              <w:sz w:val="24"/>
              <w:szCs w:val="24"/>
              <w:lang w:eastAsia="ru-RU"/>
            </w:rPr>
          </w:pPr>
          <w:r w:rsidRPr="005F54DE">
            <w:fldChar w:fldCharType="begin"/>
          </w:r>
          <w:r w:rsidR="00194767" w:rsidRPr="005F54DE">
            <w:instrText xml:space="preserve"> TOC \o "1-3" \h \z \u </w:instrText>
          </w:r>
          <w:r w:rsidRPr="005F54DE">
            <w:fldChar w:fldCharType="separate"/>
          </w:r>
          <w:hyperlink w:anchor="_Toc75862705" w:history="1">
            <w:r w:rsidR="005C2B48" w:rsidRPr="00C8758F">
              <w:rPr>
                <w:rStyle w:val="af0"/>
                <w:rFonts w:cstheme="minorHAnsi"/>
                <w:noProof/>
                <w:sz w:val="24"/>
                <w:szCs w:val="24"/>
              </w:rPr>
              <w:t>ВВЕДЕНИЕ</w:t>
            </w:r>
            <w:r w:rsidR="005C2B48" w:rsidRPr="00C8758F">
              <w:rPr>
                <w:rFonts w:cstheme="minorHAnsi"/>
                <w:noProof/>
                <w:webHidden/>
                <w:sz w:val="24"/>
                <w:szCs w:val="24"/>
              </w:rPr>
              <w:tab/>
            </w:r>
            <w:r w:rsidRPr="00C8758F">
              <w:rPr>
                <w:rFonts w:cstheme="minorHAnsi"/>
                <w:noProof/>
                <w:webHidden/>
                <w:sz w:val="24"/>
                <w:szCs w:val="24"/>
              </w:rPr>
              <w:fldChar w:fldCharType="begin"/>
            </w:r>
            <w:r w:rsidR="005C2B48" w:rsidRPr="00C8758F">
              <w:rPr>
                <w:rFonts w:cstheme="minorHAnsi"/>
                <w:noProof/>
                <w:webHidden/>
                <w:sz w:val="24"/>
                <w:szCs w:val="24"/>
              </w:rPr>
              <w:instrText xml:space="preserve"> PAGEREF _Toc75862705 \h </w:instrText>
            </w:r>
            <w:r w:rsidRPr="00C8758F">
              <w:rPr>
                <w:rFonts w:cstheme="minorHAnsi"/>
                <w:noProof/>
                <w:webHidden/>
                <w:sz w:val="24"/>
                <w:szCs w:val="24"/>
              </w:rPr>
            </w:r>
            <w:r w:rsidRPr="00C8758F">
              <w:rPr>
                <w:rFonts w:cstheme="minorHAnsi"/>
                <w:noProof/>
                <w:webHidden/>
                <w:sz w:val="24"/>
                <w:szCs w:val="24"/>
              </w:rPr>
              <w:fldChar w:fldCharType="separate"/>
            </w:r>
            <w:r w:rsidR="00BC4818" w:rsidRPr="00C8758F">
              <w:rPr>
                <w:rFonts w:cstheme="minorHAnsi"/>
                <w:noProof/>
                <w:webHidden/>
                <w:sz w:val="24"/>
                <w:szCs w:val="24"/>
              </w:rPr>
              <w:t>3</w:t>
            </w:r>
            <w:r w:rsidRPr="00C8758F">
              <w:rPr>
                <w:rFonts w:cstheme="minorHAnsi"/>
                <w:noProof/>
                <w:webHidden/>
                <w:sz w:val="24"/>
                <w:szCs w:val="24"/>
              </w:rPr>
              <w:fldChar w:fldCharType="end"/>
            </w:r>
          </w:hyperlink>
        </w:p>
        <w:p w14:paraId="221F0704" w14:textId="7148654D" w:rsidR="005C2B48" w:rsidRPr="00C8758F" w:rsidRDefault="00000000" w:rsidP="00523C57">
          <w:pPr>
            <w:pStyle w:val="12"/>
            <w:rPr>
              <w:rFonts w:eastAsiaTheme="minorEastAsia" w:cstheme="minorHAnsi"/>
              <w:noProof/>
              <w:sz w:val="24"/>
              <w:szCs w:val="24"/>
              <w:lang w:eastAsia="ru-RU"/>
            </w:rPr>
          </w:pPr>
          <w:hyperlink w:anchor="_Toc75862706" w:history="1">
            <w:r w:rsidR="005C2B48" w:rsidRPr="00C8758F">
              <w:rPr>
                <w:rStyle w:val="af0"/>
                <w:rFonts w:cstheme="minorHAnsi"/>
                <w:noProof/>
                <w:sz w:val="24"/>
                <w:szCs w:val="24"/>
              </w:rPr>
              <w:t xml:space="preserve">1. </w:t>
            </w:r>
            <w:r w:rsidR="00945AFC" w:rsidRPr="00C8758F">
              <w:rPr>
                <w:rStyle w:val="af0"/>
                <w:rFonts w:cstheme="minorHAnsi"/>
                <w:noProof/>
                <w:sz w:val="24"/>
                <w:szCs w:val="24"/>
              </w:rPr>
              <w:t>НОВОСТИ</w:t>
            </w:r>
            <w:r w:rsidR="005C2B48" w:rsidRPr="00C8758F">
              <w:rPr>
                <w:rFonts w:cstheme="minorHAnsi"/>
                <w:noProof/>
                <w:webHidden/>
                <w:sz w:val="24"/>
                <w:szCs w:val="24"/>
              </w:rPr>
              <w:tab/>
            </w:r>
            <w:r w:rsidR="00B545D4" w:rsidRPr="00C8758F">
              <w:rPr>
                <w:rFonts w:cstheme="minorHAnsi"/>
                <w:noProof/>
                <w:webHidden/>
                <w:sz w:val="24"/>
                <w:szCs w:val="24"/>
              </w:rPr>
              <w:fldChar w:fldCharType="begin"/>
            </w:r>
            <w:r w:rsidR="005C2B48" w:rsidRPr="00C8758F">
              <w:rPr>
                <w:rFonts w:cstheme="minorHAnsi"/>
                <w:noProof/>
                <w:webHidden/>
                <w:sz w:val="24"/>
                <w:szCs w:val="24"/>
              </w:rPr>
              <w:instrText xml:space="preserve"> PAGEREF _Toc75862706 \h </w:instrText>
            </w:r>
            <w:r w:rsidR="00B545D4" w:rsidRPr="00C8758F">
              <w:rPr>
                <w:rFonts w:cstheme="minorHAnsi"/>
                <w:noProof/>
                <w:webHidden/>
                <w:sz w:val="24"/>
                <w:szCs w:val="24"/>
              </w:rPr>
            </w:r>
            <w:r w:rsidR="00B545D4" w:rsidRPr="00C8758F">
              <w:rPr>
                <w:rFonts w:cstheme="minorHAnsi"/>
                <w:noProof/>
                <w:webHidden/>
                <w:sz w:val="24"/>
                <w:szCs w:val="24"/>
              </w:rPr>
              <w:fldChar w:fldCharType="separate"/>
            </w:r>
            <w:r w:rsidR="00BC4818" w:rsidRPr="00C8758F">
              <w:rPr>
                <w:rFonts w:cstheme="minorHAnsi"/>
                <w:noProof/>
                <w:webHidden/>
                <w:sz w:val="24"/>
                <w:szCs w:val="24"/>
              </w:rPr>
              <w:t>4</w:t>
            </w:r>
            <w:r w:rsidR="00B545D4" w:rsidRPr="00C8758F">
              <w:rPr>
                <w:rFonts w:cstheme="minorHAnsi"/>
                <w:noProof/>
                <w:webHidden/>
                <w:sz w:val="24"/>
                <w:szCs w:val="24"/>
              </w:rPr>
              <w:fldChar w:fldCharType="end"/>
            </w:r>
          </w:hyperlink>
        </w:p>
        <w:p w14:paraId="1B5CEAD1" w14:textId="229837EA" w:rsidR="005C2B48" w:rsidRPr="00C8758F" w:rsidRDefault="00000000" w:rsidP="00523C57">
          <w:pPr>
            <w:pStyle w:val="12"/>
            <w:rPr>
              <w:rFonts w:eastAsiaTheme="minorEastAsia" w:cstheme="minorHAnsi"/>
              <w:noProof/>
              <w:sz w:val="24"/>
              <w:szCs w:val="24"/>
              <w:lang w:eastAsia="ru-RU"/>
            </w:rPr>
          </w:pPr>
          <w:hyperlink w:anchor="_Toc75862707" w:history="1">
            <w:r w:rsidR="005C2B48" w:rsidRPr="00C8758F">
              <w:rPr>
                <w:rStyle w:val="af0"/>
                <w:rFonts w:cstheme="minorHAnsi"/>
                <w:noProof/>
                <w:sz w:val="24"/>
                <w:szCs w:val="24"/>
              </w:rPr>
              <w:t>2. ТЕОРЕТИЧЕСКИЕ ВОПРОСЫ ДЛЯ ВСЕХ НАПРАВЛЕНИЙ ДЕЯТЕЛЬНОСТИ</w:t>
            </w:r>
            <w:r w:rsidR="005C2B48" w:rsidRPr="00C8758F">
              <w:rPr>
                <w:rFonts w:cstheme="minorHAnsi"/>
                <w:noProof/>
                <w:webHidden/>
                <w:sz w:val="24"/>
                <w:szCs w:val="24"/>
              </w:rPr>
              <w:tab/>
            </w:r>
            <w:r w:rsidR="00B545D4" w:rsidRPr="00C8758F">
              <w:rPr>
                <w:rFonts w:cstheme="minorHAnsi"/>
                <w:noProof/>
                <w:webHidden/>
                <w:sz w:val="24"/>
                <w:szCs w:val="24"/>
              </w:rPr>
              <w:fldChar w:fldCharType="begin"/>
            </w:r>
            <w:r w:rsidR="005C2B48" w:rsidRPr="00C8758F">
              <w:rPr>
                <w:rFonts w:cstheme="minorHAnsi"/>
                <w:noProof/>
                <w:webHidden/>
                <w:sz w:val="24"/>
                <w:szCs w:val="24"/>
              </w:rPr>
              <w:instrText xml:space="preserve"> PAGEREF _Toc75862707 \h </w:instrText>
            </w:r>
            <w:r w:rsidR="00B545D4" w:rsidRPr="00C8758F">
              <w:rPr>
                <w:rFonts w:cstheme="minorHAnsi"/>
                <w:noProof/>
                <w:webHidden/>
                <w:sz w:val="24"/>
                <w:szCs w:val="24"/>
              </w:rPr>
            </w:r>
            <w:r w:rsidR="00B545D4" w:rsidRPr="00C8758F">
              <w:rPr>
                <w:rFonts w:cstheme="minorHAnsi"/>
                <w:noProof/>
                <w:webHidden/>
                <w:sz w:val="24"/>
                <w:szCs w:val="24"/>
              </w:rPr>
              <w:fldChar w:fldCharType="separate"/>
            </w:r>
            <w:r w:rsidR="00BC4818" w:rsidRPr="00C8758F">
              <w:rPr>
                <w:rFonts w:cstheme="minorHAnsi"/>
                <w:noProof/>
                <w:webHidden/>
                <w:sz w:val="24"/>
                <w:szCs w:val="24"/>
              </w:rPr>
              <w:t>5</w:t>
            </w:r>
            <w:r w:rsidR="00B545D4" w:rsidRPr="00C8758F">
              <w:rPr>
                <w:rFonts w:cstheme="minorHAnsi"/>
                <w:noProof/>
                <w:webHidden/>
                <w:sz w:val="24"/>
                <w:szCs w:val="24"/>
              </w:rPr>
              <w:fldChar w:fldCharType="end"/>
            </w:r>
          </w:hyperlink>
        </w:p>
        <w:p w14:paraId="56A90D8B" w14:textId="6C5AAA17" w:rsidR="005C2B48" w:rsidRPr="00C8758F" w:rsidRDefault="00000000" w:rsidP="00523C57">
          <w:pPr>
            <w:pStyle w:val="22"/>
            <w:rPr>
              <w:rFonts w:eastAsiaTheme="minorEastAsia" w:cstheme="minorHAnsi"/>
              <w:noProof/>
              <w:sz w:val="24"/>
              <w:szCs w:val="24"/>
              <w:lang w:eastAsia="ru-RU"/>
            </w:rPr>
          </w:pPr>
          <w:hyperlink w:anchor="_Toc75862708" w:history="1">
            <w:r w:rsidR="005C2B48" w:rsidRPr="00C8758F">
              <w:rPr>
                <w:rStyle w:val="af0"/>
                <w:rFonts w:cstheme="minorHAnsi"/>
                <w:noProof/>
                <w:sz w:val="24"/>
                <w:szCs w:val="24"/>
                <w:lang w:eastAsia="ru-RU"/>
              </w:rPr>
              <w:t>2.1.</w:t>
            </w:r>
            <w:r w:rsidR="005C2B48" w:rsidRPr="00C8758F">
              <w:rPr>
                <w:rFonts w:eastAsiaTheme="minorEastAsia" w:cstheme="minorHAnsi"/>
                <w:noProof/>
                <w:sz w:val="24"/>
                <w:szCs w:val="24"/>
                <w:lang w:eastAsia="ru-RU"/>
              </w:rPr>
              <w:tab/>
            </w:r>
            <w:r w:rsidR="005C2B48" w:rsidRPr="00C8758F">
              <w:rPr>
                <w:rStyle w:val="af0"/>
                <w:rFonts w:cstheme="minorHAnsi"/>
                <w:noProof/>
                <w:sz w:val="24"/>
                <w:szCs w:val="24"/>
              </w:rPr>
              <w:t>Закон</w:t>
            </w:r>
            <w:r w:rsidR="005C2B48" w:rsidRPr="00C8758F">
              <w:rPr>
                <w:rStyle w:val="af0"/>
                <w:rFonts w:cstheme="minorHAnsi"/>
                <w:noProof/>
                <w:sz w:val="24"/>
                <w:szCs w:val="24"/>
                <w:lang w:eastAsia="ru-RU"/>
              </w:rPr>
              <w:t xml:space="preserve"> об оценке и ФСО</w:t>
            </w:r>
            <w:r w:rsidR="005C2B48" w:rsidRPr="00C8758F">
              <w:rPr>
                <w:rFonts w:cstheme="minorHAnsi"/>
                <w:noProof/>
                <w:webHidden/>
                <w:sz w:val="24"/>
                <w:szCs w:val="24"/>
              </w:rPr>
              <w:tab/>
            </w:r>
            <w:r w:rsidR="00B545D4" w:rsidRPr="00C8758F">
              <w:rPr>
                <w:rFonts w:cstheme="minorHAnsi"/>
                <w:noProof/>
                <w:webHidden/>
                <w:sz w:val="24"/>
                <w:szCs w:val="24"/>
              </w:rPr>
              <w:fldChar w:fldCharType="begin"/>
            </w:r>
            <w:r w:rsidR="005C2B48" w:rsidRPr="00C8758F">
              <w:rPr>
                <w:rFonts w:cstheme="minorHAnsi"/>
                <w:noProof/>
                <w:webHidden/>
                <w:sz w:val="24"/>
                <w:szCs w:val="24"/>
              </w:rPr>
              <w:instrText xml:space="preserve"> PAGEREF _Toc75862708 \h </w:instrText>
            </w:r>
            <w:r w:rsidR="00B545D4" w:rsidRPr="00C8758F">
              <w:rPr>
                <w:rFonts w:cstheme="minorHAnsi"/>
                <w:noProof/>
                <w:webHidden/>
                <w:sz w:val="24"/>
                <w:szCs w:val="24"/>
              </w:rPr>
            </w:r>
            <w:r w:rsidR="00B545D4" w:rsidRPr="00C8758F">
              <w:rPr>
                <w:rFonts w:cstheme="minorHAnsi"/>
                <w:noProof/>
                <w:webHidden/>
                <w:sz w:val="24"/>
                <w:szCs w:val="24"/>
              </w:rPr>
              <w:fldChar w:fldCharType="separate"/>
            </w:r>
            <w:r w:rsidR="00BC4818" w:rsidRPr="00C8758F">
              <w:rPr>
                <w:rFonts w:cstheme="minorHAnsi"/>
                <w:noProof/>
                <w:webHidden/>
                <w:sz w:val="24"/>
                <w:szCs w:val="24"/>
              </w:rPr>
              <w:t>5</w:t>
            </w:r>
            <w:r w:rsidR="00B545D4" w:rsidRPr="00C8758F">
              <w:rPr>
                <w:rFonts w:cstheme="minorHAnsi"/>
                <w:noProof/>
                <w:webHidden/>
                <w:sz w:val="24"/>
                <w:szCs w:val="24"/>
              </w:rPr>
              <w:fldChar w:fldCharType="end"/>
            </w:r>
          </w:hyperlink>
        </w:p>
        <w:p w14:paraId="2E79817D" w14:textId="1EBAE7BB" w:rsidR="005C2B48" w:rsidRPr="00C8758F" w:rsidRDefault="00000000" w:rsidP="00523C57">
          <w:pPr>
            <w:pStyle w:val="22"/>
            <w:rPr>
              <w:rFonts w:eastAsiaTheme="minorEastAsia" w:cstheme="minorHAnsi"/>
              <w:noProof/>
              <w:sz w:val="24"/>
              <w:szCs w:val="24"/>
              <w:lang w:eastAsia="ru-RU"/>
            </w:rPr>
          </w:pPr>
          <w:hyperlink w:anchor="_Toc75862709" w:history="1">
            <w:r w:rsidR="005C2B48" w:rsidRPr="00C8758F">
              <w:rPr>
                <w:rStyle w:val="af0"/>
                <w:rFonts w:cstheme="minorHAnsi"/>
                <w:noProof/>
                <w:sz w:val="24"/>
                <w:szCs w:val="24"/>
                <w:lang w:eastAsia="ru-RU"/>
              </w:rPr>
              <w:t>2.2.</w:t>
            </w:r>
            <w:r w:rsidR="005C2B48" w:rsidRPr="00C8758F">
              <w:rPr>
                <w:rFonts w:eastAsiaTheme="minorEastAsia" w:cstheme="minorHAnsi"/>
                <w:noProof/>
                <w:sz w:val="24"/>
                <w:szCs w:val="24"/>
                <w:lang w:eastAsia="ru-RU"/>
              </w:rPr>
              <w:tab/>
            </w:r>
            <w:r w:rsidR="005C2B48" w:rsidRPr="00C8758F">
              <w:rPr>
                <w:rStyle w:val="af0"/>
                <w:rFonts w:cstheme="minorHAnsi"/>
                <w:noProof/>
                <w:sz w:val="24"/>
                <w:szCs w:val="24"/>
                <w:lang w:eastAsia="ru-RU"/>
              </w:rPr>
              <w:t>Гражданский Кодекс</w:t>
            </w:r>
            <w:r w:rsidR="005C2B48" w:rsidRPr="00C8758F">
              <w:rPr>
                <w:rFonts w:cstheme="minorHAnsi"/>
                <w:noProof/>
                <w:webHidden/>
                <w:sz w:val="24"/>
                <w:szCs w:val="24"/>
              </w:rPr>
              <w:tab/>
            </w:r>
            <w:r w:rsidR="00B545D4" w:rsidRPr="00C8758F">
              <w:rPr>
                <w:rFonts w:cstheme="minorHAnsi"/>
                <w:noProof/>
                <w:webHidden/>
                <w:sz w:val="24"/>
                <w:szCs w:val="24"/>
              </w:rPr>
              <w:fldChar w:fldCharType="begin"/>
            </w:r>
            <w:r w:rsidR="005C2B48" w:rsidRPr="00C8758F">
              <w:rPr>
                <w:rFonts w:cstheme="minorHAnsi"/>
                <w:noProof/>
                <w:webHidden/>
                <w:sz w:val="24"/>
                <w:szCs w:val="24"/>
              </w:rPr>
              <w:instrText xml:space="preserve"> PAGEREF _Toc75862709 \h </w:instrText>
            </w:r>
            <w:r w:rsidR="00B545D4" w:rsidRPr="00C8758F">
              <w:rPr>
                <w:rFonts w:cstheme="minorHAnsi"/>
                <w:noProof/>
                <w:webHidden/>
                <w:sz w:val="24"/>
                <w:szCs w:val="24"/>
              </w:rPr>
            </w:r>
            <w:r w:rsidR="00B545D4" w:rsidRPr="00C8758F">
              <w:rPr>
                <w:rFonts w:cstheme="minorHAnsi"/>
                <w:noProof/>
                <w:webHidden/>
                <w:sz w:val="24"/>
                <w:szCs w:val="24"/>
              </w:rPr>
              <w:fldChar w:fldCharType="separate"/>
            </w:r>
            <w:r w:rsidR="00BC4818" w:rsidRPr="00C8758F">
              <w:rPr>
                <w:rFonts w:cstheme="minorHAnsi"/>
                <w:noProof/>
                <w:webHidden/>
                <w:sz w:val="24"/>
                <w:szCs w:val="24"/>
              </w:rPr>
              <w:t>5</w:t>
            </w:r>
            <w:r w:rsidR="00B545D4" w:rsidRPr="00C8758F">
              <w:rPr>
                <w:rFonts w:cstheme="minorHAnsi"/>
                <w:noProof/>
                <w:webHidden/>
                <w:sz w:val="24"/>
                <w:szCs w:val="24"/>
              </w:rPr>
              <w:fldChar w:fldCharType="end"/>
            </w:r>
          </w:hyperlink>
        </w:p>
        <w:p w14:paraId="066952C8" w14:textId="75D4562F" w:rsidR="005C2B48" w:rsidRPr="00C8758F" w:rsidRDefault="00000000" w:rsidP="00523C57">
          <w:pPr>
            <w:pStyle w:val="22"/>
            <w:rPr>
              <w:rFonts w:eastAsiaTheme="minorEastAsia" w:cstheme="minorHAnsi"/>
              <w:noProof/>
              <w:sz w:val="24"/>
              <w:szCs w:val="24"/>
              <w:lang w:eastAsia="ru-RU"/>
            </w:rPr>
          </w:pPr>
          <w:hyperlink w:anchor="_Toc75862710" w:history="1">
            <w:r w:rsidR="005C2B48" w:rsidRPr="00C8758F">
              <w:rPr>
                <w:rStyle w:val="af0"/>
                <w:rFonts w:cstheme="minorHAnsi"/>
                <w:noProof/>
                <w:sz w:val="24"/>
                <w:szCs w:val="24"/>
                <w:lang w:eastAsia="ru-RU"/>
              </w:rPr>
              <w:t>2.3.</w:t>
            </w:r>
            <w:r w:rsidR="005C2B48" w:rsidRPr="00C8758F">
              <w:rPr>
                <w:rFonts w:eastAsiaTheme="minorEastAsia" w:cstheme="minorHAnsi"/>
                <w:noProof/>
                <w:sz w:val="24"/>
                <w:szCs w:val="24"/>
                <w:lang w:eastAsia="ru-RU"/>
              </w:rPr>
              <w:tab/>
            </w:r>
            <w:r w:rsidR="005C2B48" w:rsidRPr="00C8758F">
              <w:rPr>
                <w:rStyle w:val="af0"/>
                <w:rFonts w:cstheme="minorHAnsi"/>
                <w:noProof/>
                <w:sz w:val="24"/>
                <w:szCs w:val="24"/>
                <w:lang w:eastAsia="ru-RU"/>
              </w:rPr>
              <w:t>Прочие нормативные правовые акты</w:t>
            </w:r>
            <w:r w:rsidR="005C2B48" w:rsidRPr="00C8758F">
              <w:rPr>
                <w:rFonts w:cstheme="minorHAnsi"/>
                <w:noProof/>
                <w:webHidden/>
                <w:sz w:val="24"/>
                <w:szCs w:val="24"/>
              </w:rPr>
              <w:tab/>
            </w:r>
            <w:r w:rsidR="00B545D4" w:rsidRPr="00C8758F">
              <w:rPr>
                <w:rFonts w:cstheme="minorHAnsi"/>
                <w:noProof/>
                <w:webHidden/>
                <w:sz w:val="24"/>
                <w:szCs w:val="24"/>
              </w:rPr>
              <w:fldChar w:fldCharType="begin"/>
            </w:r>
            <w:r w:rsidR="005C2B48" w:rsidRPr="00C8758F">
              <w:rPr>
                <w:rFonts w:cstheme="minorHAnsi"/>
                <w:noProof/>
                <w:webHidden/>
                <w:sz w:val="24"/>
                <w:szCs w:val="24"/>
              </w:rPr>
              <w:instrText xml:space="preserve"> PAGEREF _Toc75862710 \h </w:instrText>
            </w:r>
            <w:r w:rsidR="00B545D4" w:rsidRPr="00C8758F">
              <w:rPr>
                <w:rFonts w:cstheme="minorHAnsi"/>
                <w:noProof/>
                <w:webHidden/>
                <w:sz w:val="24"/>
                <w:szCs w:val="24"/>
              </w:rPr>
            </w:r>
            <w:r w:rsidR="00B545D4" w:rsidRPr="00C8758F">
              <w:rPr>
                <w:rFonts w:cstheme="minorHAnsi"/>
                <w:noProof/>
                <w:webHidden/>
                <w:sz w:val="24"/>
                <w:szCs w:val="24"/>
              </w:rPr>
              <w:fldChar w:fldCharType="separate"/>
            </w:r>
            <w:r w:rsidR="00BC4818" w:rsidRPr="00C8758F">
              <w:rPr>
                <w:rFonts w:cstheme="minorHAnsi"/>
                <w:noProof/>
                <w:webHidden/>
                <w:sz w:val="24"/>
                <w:szCs w:val="24"/>
              </w:rPr>
              <w:t>56</w:t>
            </w:r>
            <w:r w:rsidR="00B545D4" w:rsidRPr="00C8758F">
              <w:rPr>
                <w:rFonts w:cstheme="minorHAnsi"/>
                <w:noProof/>
                <w:webHidden/>
                <w:sz w:val="24"/>
                <w:szCs w:val="24"/>
              </w:rPr>
              <w:fldChar w:fldCharType="end"/>
            </w:r>
          </w:hyperlink>
        </w:p>
        <w:p w14:paraId="1199893E" w14:textId="3B01CD32" w:rsidR="005C2B48" w:rsidRPr="00C8758F" w:rsidRDefault="00000000" w:rsidP="00523C57">
          <w:pPr>
            <w:pStyle w:val="12"/>
            <w:rPr>
              <w:rFonts w:eastAsiaTheme="minorEastAsia" w:cstheme="minorHAnsi"/>
              <w:noProof/>
              <w:sz w:val="24"/>
              <w:szCs w:val="24"/>
              <w:lang w:eastAsia="ru-RU"/>
            </w:rPr>
          </w:pPr>
          <w:hyperlink w:anchor="_Toc75862711" w:history="1">
            <w:r w:rsidR="005C2B48" w:rsidRPr="00C8758F">
              <w:rPr>
                <w:rStyle w:val="af0"/>
                <w:rFonts w:cstheme="minorHAnsi"/>
                <w:noProof/>
                <w:sz w:val="24"/>
                <w:szCs w:val="24"/>
              </w:rPr>
              <w:t>3. НАПРАВЛЕНИЕ «НЕДВИЖИМОСТЬ»</w:t>
            </w:r>
            <w:r w:rsidR="005C2B48" w:rsidRPr="00C8758F">
              <w:rPr>
                <w:rFonts w:cstheme="minorHAnsi"/>
                <w:noProof/>
                <w:webHidden/>
                <w:sz w:val="24"/>
                <w:szCs w:val="24"/>
              </w:rPr>
              <w:tab/>
            </w:r>
            <w:r w:rsidR="00B545D4" w:rsidRPr="00C8758F">
              <w:rPr>
                <w:rFonts w:cstheme="minorHAnsi"/>
                <w:noProof/>
                <w:webHidden/>
                <w:sz w:val="24"/>
                <w:szCs w:val="24"/>
              </w:rPr>
              <w:fldChar w:fldCharType="begin"/>
            </w:r>
            <w:r w:rsidR="005C2B48" w:rsidRPr="00C8758F">
              <w:rPr>
                <w:rFonts w:cstheme="minorHAnsi"/>
                <w:noProof/>
                <w:webHidden/>
                <w:sz w:val="24"/>
                <w:szCs w:val="24"/>
              </w:rPr>
              <w:instrText xml:space="preserve"> PAGEREF _Toc75862711 \h </w:instrText>
            </w:r>
            <w:r w:rsidR="00B545D4" w:rsidRPr="00C8758F">
              <w:rPr>
                <w:rFonts w:cstheme="minorHAnsi"/>
                <w:noProof/>
                <w:webHidden/>
                <w:sz w:val="24"/>
                <w:szCs w:val="24"/>
              </w:rPr>
            </w:r>
            <w:r w:rsidR="00B545D4" w:rsidRPr="00C8758F">
              <w:rPr>
                <w:rFonts w:cstheme="minorHAnsi"/>
                <w:noProof/>
                <w:webHidden/>
                <w:sz w:val="24"/>
                <w:szCs w:val="24"/>
              </w:rPr>
              <w:fldChar w:fldCharType="separate"/>
            </w:r>
            <w:r w:rsidR="00BC4818" w:rsidRPr="00C8758F">
              <w:rPr>
                <w:rFonts w:cstheme="minorHAnsi"/>
                <w:noProof/>
                <w:webHidden/>
                <w:sz w:val="24"/>
                <w:szCs w:val="24"/>
              </w:rPr>
              <w:t>58</w:t>
            </w:r>
            <w:r w:rsidR="00B545D4" w:rsidRPr="00C8758F">
              <w:rPr>
                <w:rFonts w:cstheme="minorHAnsi"/>
                <w:noProof/>
                <w:webHidden/>
                <w:sz w:val="24"/>
                <w:szCs w:val="24"/>
              </w:rPr>
              <w:fldChar w:fldCharType="end"/>
            </w:r>
          </w:hyperlink>
        </w:p>
        <w:p w14:paraId="4A32C70C" w14:textId="77A7D2E7" w:rsidR="005C2B48" w:rsidRPr="00C8758F" w:rsidRDefault="00000000" w:rsidP="00523C57">
          <w:pPr>
            <w:pStyle w:val="22"/>
            <w:rPr>
              <w:rFonts w:eastAsiaTheme="minorEastAsia" w:cstheme="minorHAnsi"/>
              <w:noProof/>
              <w:sz w:val="24"/>
              <w:szCs w:val="24"/>
              <w:lang w:eastAsia="ru-RU"/>
            </w:rPr>
          </w:pPr>
          <w:hyperlink w:anchor="_Toc75862712" w:history="1">
            <w:r w:rsidR="005C2B48" w:rsidRPr="00C8758F">
              <w:rPr>
                <w:rStyle w:val="af0"/>
                <w:rFonts w:cstheme="minorHAnsi"/>
                <w:noProof/>
                <w:sz w:val="24"/>
                <w:szCs w:val="24"/>
              </w:rPr>
              <w:t>3.1. Теория</w:t>
            </w:r>
            <w:r w:rsidR="005C2B48" w:rsidRPr="00C8758F">
              <w:rPr>
                <w:rFonts w:cstheme="minorHAnsi"/>
                <w:noProof/>
                <w:webHidden/>
                <w:sz w:val="24"/>
                <w:szCs w:val="24"/>
              </w:rPr>
              <w:tab/>
            </w:r>
            <w:r w:rsidR="00B545D4" w:rsidRPr="00C8758F">
              <w:rPr>
                <w:rFonts w:cstheme="minorHAnsi"/>
                <w:noProof/>
                <w:webHidden/>
                <w:sz w:val="24"/>
                <w:szCs w:val="24"/>
              </w:rPr>
              <w:fldChar w:fldCharType="begin"/>
            </w:r>
            <w:r w:rsidR="005C2B48" w:rsidRPr="00C8758F">
              <w:rPr>
                <w:rFonts w:cstheme="minorHAnsi"/>
                <w:noProof/>
                <w:webHidden/>
                <w:sz w:val="24"/>
                <w:szCs w:val="24"/>
              </w:rPr>
              <w:instrText xml:space="preserve"> PAGEREF _Toc75862712 \h </w:instrText>
            </w:r>
            <w:r w:rsidR="00B545D4" w:rsidRPr="00C8758F">
              <w:rPr>
                <w:rFonts w:cstheme="minorHAnsi"/>
                <w:noProof/>
                <w:webHidden/>
                <w:sz w:val="24"/>
                <w:szCs w:val="24"/>
              </w:rPr>
            </w:r>
            <w:r w:rsidR="00B545D4" w:rsidRPr="00C8758F">
              <w:rPr>
                <w:rFonts w:cstheme="minorHAnsi"/>
                <w:noProof/>
                <w:webHidden/>
                <w:sz w:val="24"/>
                <w:szCs w:val="24"/>
              </w:rPr>
              <w:fldChar w:fldCharType="separate"/>
            </w:r>
            <w:r w:rsidR="00BC4818" w:rsidRPr="00C8758F">
              <w:rPr>
                <w:rFonts w:cstheme="minorHAnsi"/>
                <w:noProof/>
                <w:webHidden/>
                <w:sz w:val="24"/>
                <w:szCs w:val="24"/>
              </w:rPr>
              <w:t>58</w:t>
            </w:r>
            <w:r w:rsidR="00B545D4" w:rsidRPr="00C8758F">
              <w:rPr>
                <w:rFonts w:cstheme="minorHAnsi"/>
                <w:noProof/>
                <w:webHidden/>
                <w:sz w:val="24"/>
                <w:szCs w:val="24"/>
              </w:rPr>
              <w:fldChar w:fldCharType="end"/>
            </w:r>
          </w:hyperlink>
        </w:p>
        <w:p w14:paraId="190AE1B1" w14:textId="4E43478D" w:rsidR="005C2B48" w:rsidRPr="00C8758F" w:rsidRDefault="00000000" w:rsidP="00523C57">
          <w:pPr>
            <w:pStyle w:val="32"/>
            <w:rPr>
              <w:rFonts w:asciiTheme="minorHAnsi" w:eastAsiaTheme="minorEastAsia" w:hAnsiTheme="minorHAnsi" w:cstheme="minorHAnsi"/>
              <w:noProof/>
            </w:rPr>
          </w:pPr>
          <w:hyperlink w:anchor="_Toc75862713" w:history="1">
            <w:r w:rsidR="005C2B48" w:rsidRPr="00C8758F">
              <w:rPr>
                <w:rStyle w:val="af0"/>
                <w:rFonts w:asciiTheme="minorHAnsi" w:hAnsiTheme="minorHAnsi" w:cstheme="minorHAnsi"/>
                <w:noProof/>
              </w:rPr>
              <w:t>3.1.1. Законодательство</w:t>
            </w:r>
            <w:r w:rsidR="005C2B48" w:rsidRPr="00C8758F">
              <w:rPr>
                <w:rFonts w:asciiTheme="minorHAnsi" w:hAnsiTheme="minorHAnsi" w:cstheme="minorHAnsi"/>
                <w:noProof/>
                <w:webHidden/>
              </w:rPr>
              <w:tab/>
            </w:r>
            <w:r w:rsidR="00B545D4" w:rsidRPr="00C8758F">
              <w:rPr>
                <w:rFonts w:asciiTheme="minorHAnsi" w:hAnsiTheme="minorHAnsi" w:cstheme="minorHAnsi"/>
                <w:noProof/>
                <w:webHidden/>
              </w:rPr>
              <w:fldChar w:fldCharType="begin"/>
            </w:r>
            <w:r w:rsidR="005C2B48" w:rsidRPr="00C8758F">
              <w:rPr>
                <w:rFonts w:asciiTheme="minorHAnsi" w:hAnsiTheme="minorHAnsi" w:cstheme="minorHAnsi"/>
                <w:noProof/>
                <w:webHidden/>
              </w:rPr>
              <w:instrText xml:space="preserve"> PAGEREF _Toc75862713 \h </w:instrText>
            </w:r>
            <w:r w:rsidR="00B545D4" w:rsidRPr="00C8758F">
              <w:rPr>
                <w:rFonts w:asciiTheme="minorHAnsi" w:hAnsiTheme="minorHAnsi" w:cstheme="minorHAnsi"/>
                <w:noProof/>
                <w:webHidden/>
              </w:rPr>
            </w:r>
            <w:r w:rsidR="00B545D4" w:rsidRPr="00C8758F">
              <w:rPr>
                <w:rFonts w:asciiTheme="minorHAnsi" w:hAnsiTheme="minorHAnsi" w:cstheme="minorHAnsi"/>
                <w:noProof/>
                <w:webHidden/>
              </w:rPr>
              <w:fldChar w:fldCharType="separate"/>
            </w:r>
            <w:r w:rsidR="00BC4818" w:rsidRPr="00C8758F">
              <w:rPr>
                <w:rFonts w:asciiTheme="minorHAnsi" w:hAnsiTheme="minorHAnsi" w:cstheme="minorHAnsi"/>
                <w:noProof/>
                <w:webHidden/>
              </w:rPr>
              <w:t>58</w:t>
            </w:r>
            <w:r w:rsidR="00B545D4" w:rsidRPr="00C8758F">
              <w:rPr>
                <w:rFonts w:asciiTheme="minorHAnsi" w:hAnsiTheme="minorHAnsi" w:cstheme="minorHAnsi"/>
                <w:noProof/>
                <w:webHidden/>
              </w:rPr>
              <w:fldChar w:fldCharType="end"/>
            </w:r>
          </w:hyperlink>
        </w:p>
        <w:p w14:paraId="5180FDF8" w14:textId="712A798B" w:rsidR="005C2B48" w:rsidRPr="00C8758F" w:rsidRDefault="00000000" w:rsidP="00523C57">
          <w:pPr>
            <w:pStyle w:val="32"/>
            <w:rPr>
              <w:rFonts w:asciiTheme="minorHAnsi" w:eastAsiaTheme="minorEastAsia" w:hAnsiTheme="minorHAnsi" w:cstheme="minorHAnsi"/>
              <w:noProof/>
            </w:rPr>
          </w:pPr>
          <w:hyperlink w:anchor="_Toc75862714" w:history="1">
            <w:r w:rsidR="005C2B48" w:rsidRPr="00C8758F">
              <w:rPr>
                <w:rStyle w:val="af0"/>
                <w:rFonts w:asciiTheme="minorHAnsi" w:hAnsiTheme="minorHAnsi" w:cstheme="minorHAnsi"/>
                <w:noProof/>
              </w:rPr>
              <w:t>3.1.2. Теория оценки</w:t>
            </w:r>
            <w:r w:rsidR="005C2B48" w:rsidRPr="00C8758F">
              <w:rPr>
                <w:rFonts w:asciiTheme="minorHAnsi" w:hAnsiTheme="minorHAnsi" w:cstheme="minorHAnsi"/>
                <w:noProof/>
                <w:webHidden/>
              </w:rPr>
              <w:tab/>
            </w:r>
            <w:r w:rsidR="00B545D4" w:rsidRPr="00C8758F">
              <w:rPr>
                <w:rFonts w:asciiTheme="minorHAnsi" w:hAnsiTheme="minorHAnsi" w:cstheme="minorHAnsi"/>
                <w:noProof/>
                <w:webHidden/>
              </w:rPr>
              <w:fldChar w:fldCharType="begin"/>
            </w:r>
            <w:r w:rsidR="005C2B48" w:rsidRPr="00C8758F">
              <w:rPr>
                <w:rFonts w:asciiTheme="minorHAnsi" w:hAnsiTheme="minorHAnsi" w:cstheme="minorHAnsi"/>
                <w:noProof/>
                <w:webHidden/>
              </w:rPr>
              <w:instrText xml:space="preserve"> PAGEREF _Toc75862714 \h </w:instrText>
            </w:r>
            <w:r w:rsidR="00B545D4" w:rsidRPr="00C8758F">
              <w:rPr>
                <w:rFonts w:asciiTheme="minorHAnsi" w:hAnsiTheme="minorHAnsi" w:cstheme="minorHAnsi"/>
                <w:noProof/>
                <w:webHidden/>
              </w:rPr>
            </w:r>
            <w:r w:rsidR="00B545D4" w:rsidRPr="00C8758F">
              <w:rPr>
                <w:rFonts w:asciiTheme="minorHAnsi" w:hAnsiTheme="minorHAnsi" w:cstheme="minorHAnsi"/>
                <w:noProof/>
                <w:webHidden/>
              </w:rPr>
              <w:fldChar w:fldCharType="separate"/>
            </w:r>
            <w:r w:rsidR="00BC4818" w:rsidRPr="00C8758F">
              <w:rPr>
                <w:rFonts w:asciiTheme="minorHAnsi" w:hAnsiTheme="minorHAnsi" w:cstheme="minorHAnsi"/>
                <w:noProof/>
                <w:webHidden/>
              </w:rPr>
              <w:t>70</w:t>
            </w:r>
            <w:r w:rsidR="00B545D4" w:rsidRPr="00C8758F">
              <w:rPr>
                <w:rFonts w:asciiTheme="minorHAnsi" w:hAnsiTheme="minorHAnsi" w:cstheme="minorHAnsi"/>
                <w:noProof/>
                <w:webHidden/>
              </w:rPr>
              <w:fldChar w:fldCharType="end"/>
            </w:r>
          </w:hyperlink>
        </w:p>
        <w:p w14:paraId="5C9BF58C" w14:textId="7F3F26C2" w:rsidR="005C2B48" w:rsidRPr="00C8758F" w:rsidRDefault="00000000" w:rsidP="00523C57">
          <w:pPr>
            <w:pStyle w:val="22"/>
            <w:rPr>
              <w:rFonts w:eastAsiaTheme="minorEastAsia" w:cstheme="minorHAnsi"/>
              <w:noProof/>
              <w:sz w:val="24"/>
              <w:szCs w:val="24"/>
              <w:lang w:eastAsia="ru-RU"/>
            </w:rPr>
          </w:pPr>
          <w:hyperlink w:anchor="_Toc75862715" w:history="1">
            <w:r w:rsidR="005C2B48" w:rsidRPr="00C8758F">
              <w:rPr>
                <w:rStyle w:val="af0"/>
                <w:rFonts w:cstheme="minorHAnsi"/>
                <w:noProof/>
                <w:sz w:val="24"/>
                <w:szCs w:val="24"/>
              </w:rPr>
              <w:t>3.2.</w:t>
            </w:r>
            <w:r w:rsidR="005C2B48" w:rsidRPr="00C8758F">
              <w:rPr>
                <w:rFonts w:eastAsiaTheme="minorEastAsia" w:cstheme="minorHAnsi"/>
                <w:noProof/>
                <w:sz w:val="24"/>
                <w:szCs w:val="24"/>
                <w:lang w:eastAsia="ru-RU"/>
              </w:rPr>
              <w:tab/>
            </w:r>
            <w:r w:rsidR="005C2B48" w:rsidRPr="00C8758F">
              <w:rPr>
                <w:rStyle w:val="af0"/>
                <w:rFonts w:cstheme="minorHAnsi"/>
                <w:noProof/>
                <w:sz w:val="24"/>
                <w:szCs w:val="24"/>
              </w:rPr>
              <w:t>Практика</w:t>
            </w:r>
            <w:r w:rsidR="005C2B48" w:rsidRPr="00C8758F">
              <w:rPr>
                <w:rFonts w:cstheme="minorHAnsi"/>
                <w:noProof/>
                <w:webHidden/>
                <w:sz w:val="24"/>
                <w:szCs w:val="24"/>
              </w:rPr>
              <w:tab/>
            </w:r>
            <w:r w:rsidR="00B545D4" w:rsidRPr="00C8758F">
              <w:rPr>
                <w:rFonts w:cstheme="minorHAnsi"/>
                <w:noProof/>
                <w:webHidden/>
                <w:sz w:val="24"/>
                <w:szCs w:val="24"/>
              </w:rPr>
              <w:fldChar w:fldCharType="begin"/>
            </w:r>
            <w:r w:rsidR="005C2B48" w:rsidRPr="00C8758F">
              <w:rPr>
                <w:rFonts w:cstheme="minorHAnsi"/>
                <w:noProof/>
                <w:webHidden/>
                <w:sz w:val="24"/>
                <w:szCs w:val="24"/>
              </w:rPr>
              <w:instrText xml:space="preserve"> PAGEREF _Toc75862715 \h </w:instrText>
            </w:r>
            <w:r w:rsidR="00B545D4" w:rsidRPr="00C8758F">
              <w:rPr>
                <w:rFonts w:cstheme="minorHAnsi"/>
                <w:noProof/>
                <w:webHidden/>
                <w:sz w:val="24"/>
                <w:szCs w:val="24"/>
              </w:rPr>
            </w:r>
            <w:r w:rsidR="00B545D4" w:rsidRPr="00C8758F">
              <w:rPr>
                <w:rFonts w:cstheme="minorHAnsi"/>
                <w:noProof/>
                <w:webHidden/>
                <w:sz w:val="24"/>
                <w:szCs w:val="24"/>
              </w:rPr>
              <w:fldChar w:fldCharType="separate"/>
            </w:r>
            <w:r w:rsidR="00BC4818" w:rsidRPr="00C8758F">
              <w:rPr>
                <w:rFonts w:cstheme="minorHAnsi"/>
                <w:noProof/>
                <w:webHidden/>
                <w:sz w:val="24"/>
                <w:szCs w:val="24"/>
              </w:rPr>
              <w:t>82</w:t>
            </w:r>
            <w:r w:rsidR="00B545D4" w:rsidRPr="00C8758F">
              <w:rPr>
                <w:rFonts w:cstheme="minorHAnsi"/>
                <w:noProof/>
                <w:webHidden/>
                <w:sz w:val="24"/>
                <w:szCs w:val="24"/>
              </w:rPr>
              <w:fldChar w:fldCharType="end"/>
            </w:r>
          </w:hyperlink>
        </w:p>
        <w:p w14:paraId="6627EF9F" w14:textId="4AFD73D5" w:rsidR="005C2B48" w:rsidRPr="00C8758F" w:rsidRDefault="00000000" w:rsidP="00523C57">
          <w:pPr>
            <w:pStyle w:val="32"/>
            <w:rPr>
              <w:rStyle w:val="af0"/>
              <w:rFonts w:asciiTheme="minorHAnsi" w:hAnsiTheme="minorHAnsi" w:cstheme="minorHAnsi"/>
              <w:noProof/>
            </w:rPr>
          </w:pPr>
          <w:hyperlink w:anchor="_Toc75862716" w:history="1">
            <w:r w:rsidR="005C2B48" w:rsidRPr="00C8758F">
              <w:rPr>
                <w:rStyle w:val="af0"/>
                <w:rFonts w:asciiTheme="minorHAnsi" w:hAnsiTheme="minorHAnsi" w:cstheme="minorHAnsi"/>
                <w:noProof/>
              </w:rPr>
              <w:t>3.2.1.</w:t>
            </w:r>
            <w:r w:rsidR="005C2B48" w:rsidRPr="00C8758F">
              <w:rPr>
                <w:rStyle w:val="af0"/>
                <w:rFonts w:asciiTheme="minorHAnsi" w:hAnsiTheme="minorHAnsi" w:cstheme="minorHAnsi"/>
                <w:noProof/>
              </w:rPr>
              <w:tab/>
              <w:t>Затратный подход</w:t>
            </w:r>
            <w:r w:rsidR="005C2B48" w:rsidRPr="00C8758F">
              <w:rPr>
                <w:rStyle w:val="af0"/>
                <w:rFonts w:asciiTheme="minorHAnsi" w:hAnsiTheme="minorHAnsi" w:cstheme="minorHAnsi"/>
                <w:noProof/>
                <w:webHidden/>
              </w:rPr>
              <w:tab/>
            </w:r>
            <w:r w:rsidR="00B545D4" w:rsidRPr="00C8758F">
              <w:rPr>
                <w:rStyle w:val="af0"/>
                <w:rFonts w:asciiTheme="minorHAnsi" w:hAnsiTheme="minorHAnsi" w:cstheme="minorHAnsi"/>
                <w:noProof/>
                <w:webHidden/>
              </w:rPr>
              <w:fldChar w:fldCharType="begin"/>
            </w:r>
            <w:r w:rsidR="005C2B48" w:rsidRPr="00C8758F">
              <w:rPr>
                <w:rStyle w:val="af0"/>
                <w:rFonts w:asciiTheme="minorHAnsi" w:hAnsiTheme="minorHAnsi" w:cstheme="minorHAnsi"/>
                <w:noProof/>
                <w:webHidden/>
              </w:rPr>
              <w:instrText xml:space="preserve"> PAGEREF _Toc75862716 \h </w:instrText>
            </w:r>
            <w:r w:rsidR="00B545D4" w:rsidRPr="00C8758F">
              <w:rPr>
                <w:rStyle w:val="af0"/>
                <w:rFonts w:asciiTheme="minorHAnsi" w:hAnsiTheme="minorHAnsi" w:cstheme="minorHAnsi"/>
                <w:noProof/>
                <w:webHidden/>
              </w:rPr>
            </w:r>
            <w:r w:rsidR="00B545D4" w:rsidRPr="00C8758F">
              <w:rPr>
                <w:rStyle w:val="af0"/>
                <w:rFonts w:asciiTheme="minorHAnsi" w:hAnsiTheme="minorHAnsi" w:cstheme="minorHAnsi"/>
                <w:noProof/>
                <w:webHidden/>
              </w:rPr>
              <w:fldChar w:fldCharType="separate"/>
            </w:r>
            <w:r w:rsidR="00BC4818" w:rsidRPr="00C8758F">
              <w:rPr>
                <w:rStyle w:val="af0"/>
                <w:rFonts w:asciiTheme="minorHAnsi" w:hAnsiTheme="minorHAnsi" w:cstheme="minorHAnsi"/>
                <w:noProof/>
                <w:webHidden/>
              </w:rPr>
              <w:t>83</w:t>
            </w:r>
            <w:r w:rsidR="00B545D4" w:rsidRPr="00C8758F">
              <w:rPr>
                <w:rStyle w:val="af0"/>
                <w:rFonts w:asciiTheme="minorHAnsi" w:hAnsiTheme="minorHAnsi" w:cstheme="minorHAnsi"/>
                <w:noProof/>
                <w:webHidden/>
              </w:rPr>
              <w:fldChar w:fldCharType="end"/>
            </w:r>
          </w:hyperlink>
        </w:p>
        <w:p w14:paraId="252098F4" w14:textId="0B15C854" w:rsidR="005C2B48" w:rsidRPr="00C8758F" w:rsidRDefault="00000000" w:rsidP="00523C57">
          <w:pPr>
            <w:pStyle w:val="32"/>
            <w:rPr>
              <w:rStyle w:val="af0"/>
              <w:rFonts w:asciiTheme="minorHAnsi" w:hAnsiTheme="minorHAnsi" w:cstheme="minorHAnsi"/>
              <w:noProof/>
            </w:rPr>
          </w:pPr>
          <w:hyperlink w:anchor="_Toc75862717" w:history="1">
            <w:r w:rsidR="005C2B48" w:rsidRPr="00C8758F">
              <w:rPr>
                <w:rStyle w:val="af0"/>
                <w:rFonts w:asciiTheme="minorHAnsi" w:hAnsiTheme="minorHAnsi" w:cstheme="minorHAnsi"/>
                <w:noProof/>
              </w:rPr>
              <w:t>3.2.2.</w:t>
            </w:r>
            <w:r w:rsidR="005C2B48" w:rsidRPr="00C8758F">
              <w:rPr>
                <w:rStyle w:val="af0"/>
                <w:rFonts w:asciiTheme="minorHAnsi" w:hAnsiTheme="minorHAnsi" w:cstheme="minorHAnsi"/>
                <w:noProof/>
              </w:rPr>
              <w:tab/>
              <w:t>Сравнительный подход к оценке</w:t>
            </w:r>
            <w:r w:rsidR="005C2B48" w:rsidRPr="00C8758F">
              <w:rPr>
                <w:rStyle w:val="af0"/>
                <w:rFonts w:asciiTheme="minorHAnsi" w:hAnsiTheme="minorHAnsi" w:cstheme="minorHAnsi"/>
                <w:noProof/>
                <w:webHidden/>
              </w:rPr>
              <w:tab/>
            </w:r>
            <w:r w:rsidR="00B545D4" w:rsidRPr="00C8758F">
              <w:rPr>
                <w:rStyle w:val="af0"/>
                <w:rFonts w:asciiTheme="minorHAnsi" w:hAnsiTheme="minorHAnsi" w:cstheme="minorHAnsi"/>
                <w:noProof/>
                <w:webHidden/>
              </w:rPr>
              <w:fldChar w:fldCharType="begin"/>
            </w:r>
            <w:r w:rsidR="005C2B48" w:rsidRPr="00C8758F">
              <w:rPr>
                <w:rStyle w:val="af0"/>
                <w:rFonts w:asciiTheme="minorHAnsi" w:hAnsiTheme="minorHAnsi" w:cstheme="minorHAnsi"/>
                <w:noProof/>
                <w:webHidden/>
              </w:rPr>
              <w:instrText xml:space="preserve"> PAGEREF _Toc75862717 \h </w:instrText>
            </w:r>
            <w:r w:rsidR="00B545D4" w:rsidRPr="00C8758F">
              <w:rPr>
                <w:rStyle w:val="af0"/>
                <w:rFonts w:asciiTheme="minorHAnsi" w:hAnsiTheme="minorHAnsi" w:cstheme="minorHAnsi"/>
                <w:noProof/>
                <w:webHidden/>
              </w:rPr>
            </w:r>
            <w:r w:rsidR="00B545D4" w:rsidRPr="00C8758F">
              <w:rPr>
                <w:rStyle w:val="af0"/>
                <w:rFonts w:asciiTheme="minorHAnsi" w:hAnsiTheme="minorHAnsi" w:cstheme="minorHAnsi"/>
                <w:noProof/>
                <w:webHidden/>
              </w:rPr>
              <w:fldChar w:fldCharType="separate"/>
            </w:r>
            <w:r w:rsidR="00BC4818" w:rsidRPr="00C8758F">
              <w:rPr>
                <w:rStyle w:val="af0"/>
                <w:rFonts w:asciiTheme="minorHAnsi" w:hAnsiTheme="minorHAnsi" w:cstheme="minorHAnsi"/>
                <w:noProof/>
                <w:webHidden/>
              </w:rPr>
              <w:t>89</w:t>
            </w:r>
            <w:r w:rsidR="00B545D4" w:rsidRPr="00C8758F">
              <w:rPr>
                <w:rStyle w:val="af0"/>
                <w:rFonts w:asciiTheme="minorHAnsi" w:hAnsiTheme="minorHAnsi" w:cstheme="minorHAnsi"/>
                <w:noProof/>
                <w:webHidden/>
              </w:rPr>
              <w:fldChar w:fldCharType="end"/>
            </w:r>
          </w:hyperlink>
        </w:p>
        <w:p w14:paraId="6E989B95" w14:textId="208FD223" w:rsidR="005C2B48" w:rsidRPr="00C8758F" w:rsidRDefault="00000000" w:rsidP="00523C57">
          <w:pPr>
            <w:pStyle w:val="32"/>
            <w:rPr>
              <w:rFonts w:asciiTheme="minorHAnsi" w:eastAsiaTheme="minorEastAsia" w:hAnsiTheme="minorHAnsi" w:cstheme="minorHAnsi"/>
              <w:noProof/>
            </w:rPr>
          </w:pPr>
          <w:hyperlink w:anchor="_Toc75862718" w:history="1">
            <w:r w:rsidR="005C2B48" w:rsidRPr="00C8758F">
              <w:rPr>
                <w:rStyle w:val="af0"/>
                <w:rFonts w:asciiTheme="minorHAnsi" w:hAnsiTheme="minorHAnsi" w:cstheme="minorHAnsi"/>
                <w:noProof/>
              </w:rPr>
              <w:t>3.2.3.</w:t>
            </w:r>
            <w:r w:rsidR="005C2B48" w:rsidRPr="00C8758F">
              <w:rPr>
                <w:rStyle w:val="af0"/>
                <w:rFonts w:asciiTheme="minorHAnsi" w:hAnsiTheme="minorHAnsi" w:cstheme="minorHAnsi"/>
                <w:noProof/>
              </w:rPr>
              <w:tab/>
              <w:t>Доходный подход к оценке</w:t>
            </w:r>
            <w:r w:rsidR="005C2B48" w:rsidRPr="00C8758F">
              <w:rPr>
                <w:rStyle w:val="af0"/>
                <w:rFonts w:asciiTheme="minorHAnsi" w:hAnsiTheme="minorHAnsi" w:cstheme="minorHAnsi"/>
                <w:noProof/>
                <w:webHidden/>
              </w:rPr>
              <w:tab/>
            </w:r>
            <w:r w:rsidR="00B545D4" w:rsidRPr="00C8758F">
              <w:rPr>
                <w:rStyle w:val="af0"/>
                <w:rFonts w:asciiTheme="minorHAnsi" w:hAnsiTheme="minorHAnsi" w:cstheme="minorHAnsi"/>
                <w:noProof/>
                <w:webHidden/>
              </w:rPr>
              <w:fldChar w:fldCharType="begin"/>
            </w:r>
            <w:r w:rsidR="005C2B48" w:rsidRPr="00C8758F">
              <w:rPr>
                <w:rStyle w:val="af0"/>
                <w:rFonts w:asciiTheme="minorHAnsi" w:hAnsiTheme="minorHAnsi" w:cstheme="minorHAnsi"/>
                <w:noProof/>
                <w:webHidden/>
              </w:rPr>
              <w:instrText xml:space="preserve"> PAGEREF _Toc75862718 \h </w:instrText>
            </w:r>
            <w:r w:rsidR="00B545D4" w:rsidRPr="00C8758F">
              <w:rPr>
                <w:rStyle w:val="af0"/>
                <w:rFonts w:asciiTheme="minorHAnsi" w:hAnsiTheme="minorHAnsi" w:cstheme="minorHAnsi"/>
                <w:noProof/>
                <w:webHidden/>
              </w:rPr>
            </w:r>
            <w:r w:rsidR="00B545D4" w:rsidRPr="00C8758F">
              <w:rPr>
                <w:rStyle w:val="af0"/>
                <w:rFonts w:asciiTheme="minorHAnsi" w:hAnsiTheme="minorHAnsi" w:cstheme="minorHAnsi"/>
                <w:noProof/>
                <w:webHidden/>
              </w:rPr>
              <w:fldChar w:fldCharType="separate"/>
            </w:r>
            <w:r w:rsidR="00BC4818" w:rsidRPr="00C8758F">
              <w:rPr>
                <w:rStyle w:val="af0"/>
                <w:rFonts w:asciiTheme="minorHAnsi" w:hAnsiTheme="minorHAnsi" w:cstheme="minorHAnsi"/>
                <w:noProof/>
                <w:webHidden/>
              </w:rPr>
              <w:t>98</w:t>
            </w:r>
            <w:r w:rsidR="00B545D4" w:rsidRPr="00C8758F">
              <w:rPr>
                <w:rStyle w:val="af0"/>
                <w:rFonts w:asciiTheme="minorHAnsi" w:hAnsiTheme="minorHAnsi" w:cstheme="minorHAnsi"/>
                <w:noProof/>
                <w:webHidden/>
              </w:rPr>
              <w:fldChar w:fldCharType="end"/>
            </w:r>
          </w:hyperlink>
        </w:p>
        <w:p w14:paraId="6F95A640" w14:textId="1D174A7A" w:rsidR="005C2B48" w:rsidRPr="00C8758F" w:rsidRDefault="00000000" w:rsidP="00523C57">
          <w:pPr>
            <w:pStyle w:val="12"/>
            <w:rPr>
              <w:rFonts w:eastAsiaTheme="minorEastAsia" w:cstheme="minorHAnsi"/>
              <w:noProof/>
              <w:sz w:val="24"/>
              <w:szCs w:val="24"/>
              <w:lang w:eastAsia="ru-RU"/>
            </w:rPr>
          </w:pPr>
          <w:hyperlink w:anchor="_Toc75862719" w:history="1">
            <w:r w:rsidR="005C2B48" w:rsidRPr="00C8758F">
              <w:rPr>
                <w:rStyle w:val="af0"/>
                <w:rFonts w:cstheme="minorHAnsi"/>
                <w:noProof/>
                <w:sz w:val="24"/>
                <w:szCs w:val="24"/>
              </w:rPr>
              <w:t>4. НАПРАВЛЕНИЕ «БИЗНЕС»</w:t>
            </w:r>
            <w:r w:rsidR="005C2B48" w:rsidRPr="00C8758F">
              <w:rPr>
                <w:rFonts w:cstheme="minorHAnsi"/>
                <w:noProof/>
                <w:webHidden/>
                <w:sz w:val="24"/>
                <w:szCs w:val="24"/>
              </w:rPr>
              <w:tab/>
            </w:r>
            <w:r w:rsidR="00B545D4" w:rsidRPr="00C8758F">
              <w:rPr>
                <w:rFonts w:cstheme="minorHAnsi"/>
                <w:noProof/>
                <w:webHidden/>
                <w:sz w:val="24"/>
                <w:szCs w:val="24"/>
              </w:rPr>
              <w:fldChar w:fldCharType="begin"/>
            </w:r>
            <w:r w:rsidR="005C2B48" w:rsidRPr="00C8758F">
              <w:rPr>
                <w:rFonts w:cstheme="minorHAnsi"/>
                <w:noProof/>
                <w:webHidden/>
                <w:sz w:val="24"/>
                <w:szCs w:val="24"/>
              </w:rPr>
              <w:instrText xml:space="preserve"> PAGEREF _Toc75862719 \h </w:instrText>
            </w:r>
            <w:r w:rsidR="00B545D4" w:rsidRPr="00C8758F">
              <w:rPr>
                <w:rFonts w:cstheme="minorHAnsi"/>
                <w:noProof/>
                <w:webHidden/>
                <w:sz w:val="24"/>
                <w:szCs w:val="24"/>
              </w:rPr>
            </w:r>
            <w:r w:rsidR="00B545D4" w:rsidRPr="00C8758F">
              <w:rPr>
                <w:rFonts w:cstheme="minorHAnsi"/>
                <w:noProof/>
                <w:webHidden/>
                <w:sz w:val="24"/>
                <w:szCs w:val="24"/>
              </w:rPr>
              <w:fldChar w:fldCharType="separate"/>
            </w:r>
            <w:r w:rsidR="00BC4818" w:rsidRPr="00C8758F">
              <w:rPr>
                <w:rFonts w:cstheme="minorHAnsi"/>
                <w:noProof/>
                <w:webHidden/>
                <w:sz w:val="24"/>
                <w:szCs w:val="24"/>
              </w:rPr>
              <w:t>109</w:t>
            </w:r>
            <w:r w:rsidR="00B545D4" w:rsidRPr="00C8758F">
              <w:rPr>
                <w:rFonts w:cstheme="minorHAnsi"/>
                <w:noProof/>
                <w:webHidden/>
                <w:sz w:val="24"/>
                <w:szCs w:val="24"/>
              </w:rPr>
              <w:fldChar w:fldCharType="end"/>
            </w:r>
          </w:hyperlink>
        </w:p>
        <w:p w14:paraId="5B17E0A8" w14:textId="1772F8BC" w:rsidR="005C2B48" w:rsidRPr="00C8758F" w:rsidRDefault="00000000" w:rsidP="00523C57">
          <w:pPr>
            <w:pStyle w:val="22"/>
            <w:rPr>
              <w:rFonts w:eastAsiaTheme="minorEastAsia" w:cstheme="minorHAnsi"/>
              <w:noProof/>
              <w:sz w:val="24"/>
              <w:szCs w:val="24"/>
              <w:lang w:eastAsia="ru-RU"/>
            </w:rPr>
          </w:pPr>
          <w:hyperlink w:anchor="_Toc75862720" w:history="1">
            <w:r w:rsidR="005C2B48" w:rsidRPr="00C8758F">
              <w:rPr>
                <w:rStyle w:val="af0"/>
                <w:rFonts w:cstheme="minorHAnsi"/>
                <w:noProof/>
                <w:sz w:val="24"/>
                <w:szCs w:val="24"/>
              </w:rPr>
              <w:t>4.1. Теория</w:t>
            </w:r>
            <w:r w:rsidR="005C2B48" w:rsidRPr="00C8758F">
              <w:rPr>
                <w:rFonts w:cstheme="minorHAnsi"/>
                <w:noProof/>
                <w:webHidden/>
                <w:sz w:val="24"/>
                <w:szCs w:val="24"/>
              </w:rPr>
              <w:tab/>
            </w:r>
            <w:r w:rsidR="00B545D4" w:rsidRPr="00C8758F">
              <w:rPr>
                <w:rFonts w:cstheme="minorHAnsi"/>
                <w:noProof/>
                <w:webHidden/>
                <w:sz w:val="24"/>
                <w:szCs w:val="24"/>
              </w:rPr>
              <w:fldChar w:fldCharType="begin"/>
            </w:r>
            <w:r w:rsidR="005C2B48" w:rsidRPr="00C8758F">
              <w:rPr>
                <w:rFonts w:cstheme="minorHAnsi"/>
                <w:noProof/>
                <w:webHidden/>
                <w:sz w:val="24"/>
                <w:szCs w:val="24"/>
              </w:rPr>
              <w:instrText xml:space="preserve"> PAGEREF _Toc75862720 \h </w:instrText>
            </w:r>
            <w:r w:rsidR="00B545D4" w:rsidRPr="00C8758F">
              <w:rPr>
                <w:rFonts w:cstheme="minorHAnsi"/>
                <w:noProof/>
                <w:webHidden/>
                <w:sz w:val="24"/>
                <w:szCs w:val="24"/>
              </w:rPr>
            </w:r>
            <w:r w:rsidR="00B545D4" w:rsidRPr="00C8758F">
              <w:rPr>
                <w:rFonts w:cstheme="minorHAnsi"/>
                <w:noProof/>
                <w:webHidden/>
                <w:sz w:val="24"/>
                <w:szCs w:val="24"/>
              </w:rPr>
              <w:fldChar w:fldCharType="separate"/>
            </w:r>
            <w:r w:rsidR="00BC4818" w:rsidRPr="00C8758F">
              <w:rPr>
                <w:rFonts w:cstheme="minorHAnsi"/>
                <w:noProof/>
                <w:webHidden/>
                <w:sz w:val="24"/>
                <w:szCs w:val="24"/>
              </w:rPr>
              <w:t>109</w:t>
            </w:r>
            <w:r w:rsidR="00B545D4" w:rsidRPr="00C8758F">
              <w:rPr>
                <w:rFonts w:cstheme="minorHAnsi"/>
                <w:noProof/>
                <w:webHidden/>
                <w:sz w:val="24"/>
                <w:szCs w:val="24"/>
              </w:rPr>
              <w:fldChar w:fldCharType="end"/>
            </w:r>
          </w:hyperlink>
        </w:p>
        <w:p w14:paraId="3E126D2A" w14:textId="6F6411E9" w:rsidR="005C2B48" w:rsidRPr="00C8758F" w:rsidRDefault="00000000" w:rsidP="00523C57">
          <w:pPr>
            <w:pStyle w:val="32"/>
            <w:rPr>
              <w:rFonts w:asciiTheme="minorHAnsi" w:eastAsiaTheme="minorEastAsia" w:hAnsiTheme="minorHAnsi" w:cstheme="minorHAnsi"/>
              <w:noProof/>
            </w:rPr>
          </w:pPr>
          <w:hyperlink w:anchor="_Toc75862721" w:history="1">
            <w:r w:rsidR="005C2B48" w:rsidRPr="00C8758F">
              <w:rPr>
                <w:rStyle w:val="af0"/>
                <w:rFonts w:asciiTheme="minorHAnsi" w:hAnsiTheme="minorHAnsi" w:cstheme="minorHAnsi"/>
                <w:noProof/>
              </w:rPr>
              <w:t>4.1.1. Законодательство</w:t>
            </w:r>
            <w:r w:rsidR="005C2B48" w:rsidRPr="00C8758F">
              <w:rPr>
                <w:rFonts w:asciiTheme="minorHAnsi" w:hAnsiTheme="minorHAnsi" w:cstheme="minorHAnsi"/>
                <w:noProof/>
                <w:webHidden/>
              </w:rPr>
              <w:tab/>
            </w:r>
            <w:r w:rsidR="00B545D4" w:rsidRPr="00C8758F">
              <w:rPr>
                <w:rFonts w:asciiTheme="minorHAnsi" w:hAnsiTheme="minorHAnsi" w:cstheme="minorHAnsi"/>
                <w:noProof/>
                <w:webHidden/>
              </w:rPr>
              <w:fldChar w:fldCharType="begin"/>
            </w:r>
            <w:r w:rsidR="005C2B48" w:rsidRPr="00C8758F">
              <w:rPr>
                <w:rFonts w:asciiTheme="minorHAnsi" w:hAnsiTheme="minorHAnsi" w:cstheme="minorHAnsi"/>
                <w:noProof/>
                <w:webHidden/>
              </w:rPr>
              <w:instrText xml:space="preserve"> PAGEREF _Toc75862721 \h </w:instrText>
            </w:r>
            <w:r w:rsidR="00B545D4" w:rsidRPr="00C8758F">
              <w:rPr>
                <w:rFonts w:asciiTheme="minorHAnsi" w:hAnsiTheme="minorHAnsi" w:cstheme="minorHAnsi"/>
                <w:noProof/>
                <w:webHidden/>
              </w:rPr>
            </w:r>
            <w:r w:rsidR="00B545D4" w:rsidRPr="00C8758F">
              <w:rPr>
                <w:rFonts w:asciiTheme="minorHAnsi" w:hAnsiTheme="minorHAnsi" w:cstheme="minorHAnsi"/>
                <w:noProof/>
                <w:webHidden/>
              </w:rPr>
              <w:fldChar w:fldCharType="separate"/>
            </w:r>
            <w:r w:rsidR="00BC4818" w:rsidRPr="00C8758F">
              <w:rPr>
                <w:rFonts w:asciiTheme="minorHAnsi" w:hAnsiTheme="minorHAnsi" w:cstheme="minorHAnsi"/>
                <w:noProof/>
                <w:webHidden/>
              </w:rPr>
              <w:t>109</w:t>
            </w:r>
            <w:r w:rsidR="00B545D4" w:rsidRPr="00C8758F">
              <w:rPr>
                <w:rFonts w:asciiTheme="minorHAnsi" w:hAnsiTheme="minorHAnsi" w:cstheme="minorHAnsi"/>
                <w:noProof/>
                <w:webHidden/>
              </w:rPr>
              <w:fldChar w:fldCharType="end"/>
            </w:r>
          </w:hyperlink>
        </w:p>
        <w:p w14:paraId="63F2BFD1" w14:textId="4D83F46A" w:rsidR="005C2B48" w:rsidRPr="00C8758F" w:rsidRDefault="00000000" w:rsidP="00523C57">
          <w:pPr>
            <w:pStyle w:val="32"/>
            <w:rPr>
              <w:rFonts w:asciiTheme="minorHAnsi" w:eastAsiaTheme="minorEastAsia" w:hAnsiTheme="minorHAnsi" w:cstheme="minorHAnsi"/>
              <w:noProof/>
            </w:rPr>
          </w:pPr>
          <w:hyperlink w:anchor="_Toc75862722" w:history="1">
            <w:r w:rsidR="005C2B48" w:rsidRPr="00C8758F">
              <w:rPr>
                <w:rStyle w:val="af0"/>
                <w:rFonts w:asciiTheme="minorHAnsi" w:hAnsiTheme="minorHAnsi" w:cstheme="minorHAnsi"/>
                <w:noProof/>
              </w:rPr>
              <w:t>4.1.2. Теория оценки</w:t>
            </w:r>
            <w:r w:rsidR="005C2B48" w:rsidRPr="00C8758F">
              <w:rPr>
                <w:rFonts w:asciiTheme="minorHAnsi" w:hAnsiTheme="minorHAnsi" w:cstheme="minorHAnsi"/>
                <w:noProof/>
                <w:webHidden/>
              </w:rPr>
              <w:tab/>
            </w:r>
            <w:r w:rsidR="00B545D4" w:rsidRPr="00C8758F">
              <w:rPr>
                <w:rFonts w:asciiTheme="minorHAnsi" w:hAnsiTheme="minorHAnsi" w:cstheme="minorHAnsi"/>
                <w:noProof/>
                <w:webHidden/>
              </w:rPr>
              <w:fldChar w:fldCharType="begin"/>
            </w:r>
            <w:r w:rsidR="005C2B48" w:rsidRPr="00C8758F">
              <w:rPr>
                <w:rFonts w:asciiTheme="minorHAnsi" w:hAnsiTheme="minorHAnsi" w:cstheme="minorHAnsi"/>
                <w:noProof/>
                <w:webHidden/>
              </w:rPr>
              <w:instrText xml:space="preserve"> PAGEREF _Toc75862722 \h </w:instrText>
            </w:r>
            <w:r w:rsidR="00B545D4" w:rsidRPr="00C8758F">
              <w:rPr>
                <w:rFonts w:asciiTheme="minorHAnsi" w:hAnsiTheme="minorHAnsi" w:cstheme="minorHAnsi"/>
                <w:noProof/>
                <w:webHidden/>
              </w:rPr>
            </w:r>
            <w:r w:rsidR="00B545D4" w:rsidRPr="00C8758F">
              <w:rPr>
                <w:rFonts w:asciiTheme="minorHAnsi" w:hAnsiTheme="minorHAnsi" w:cstheme="minorHAnsi"/>
                <w:noProof/>
                <w:webHidden/>
              </w:rPr>
              <w:fldChar w:fldCharType="separate"/>
            </w:r>
            <w:r w:rsidR="00BC4818" w:rsidRPr="00C8758F">
              <w:rPr>
                <w:rFonts w:asciiTheme="minorHAnsi" w:hAnsiTheme="minorHAnsi" w:cstheme="minorHAnsi"/>
                <w:noProof/>
                <w:webHidden/>
              </w:rPr>
              <w:t>119</w:t>
            </w:r>
            <w:r w:rsidR="00B545D4" w:rsidRPr="00C8758F">
              <w:rPr>
                <w:rFonts w:asciiTheme="minorHAnsi" w:hAnsiTheme="minorHAnsi" w:cstheme="minorHAnsi"/>
                <w:noProof/>
                <w:webHidden/>
              </w:rPr>
              <w:fldChar w:fldCharType="end"/>
            </w:r>
          </w:hyperlink>
        </w:p>
        <w:p w14:paraId="72B5B3C7" w14:textId="135FCC46" w:rsidR="005C2B48" w:rsidRPr="00C8758F" w:rsidRDefault="00000000" w:rsidP="00523C57">
          <w:pPr>
            <w:pStyle w:val="22"/>
            <w:rPr>
              <w:rFonts w:eastAsiaTheme="minorEastAsia" w:cstheme="minorHAnsi"/>
              <w:noProof/>
              <w:sz w:val="24"/>
              <w:szCs w:val="24"/>
              <w:lang w:eastAsia="ru-RU"/>
            </w:rPr>
          </w:pPr>
          <w:hyperlink w:anchor="_Toc75862723" w:history="1">
            <w:r w:rsidR="005C2B48" w:rsidRPr="00C8758F">
              <w:rPr>
                <w:rStyle w:val="af0"/>
                <w:rFonts w:cstheme="minorHAnsi"/>
                <w:noProof/>
                <w:sz w:val="24"/>
                <w:szCs w:val="24"/>
              </w:rPr>
              <w:t>4.2. Практика</w:t>
            </w:r>
            <w:r w:rsidR="005C2B48" w:rsidRPr="00C8758F">
              <w:rPr>
                <w:rFonts w:cstheme="minorHAnsi"/>
                <w:noProof/>
                <w:webHidden/>
                <w:sz w:val="24"/>
                <w:szCs w:val="24"/>
              </w:rPr>
              <w:tab/>
            </w:r>
            <w:r w:rsidR="00B545D4" w:rsidRPr="00C8758F">
              <w:rPr>
                <w:rFonts w:cstheme="minorHAnsi"/>
                <w:noProof/>
                <w:webHidden/>
                <w:sz w:val="24"/>
                <w:szCs w:val="24"/>
              </w:rPr>
              <w:fldChar w:fldCharType="begin"/>
            </w:r>
            <w:r w:rsidR="005C2B48" w:rsidRPr="00C8758F">
              <w:rPr>
                <w:rFonts w:cstheme="minorHAnsi"/>
                <w:noProof/>
                <w:webHidden/>
                <w:sz w:val="24"/>
                <w:szCs w:val="24"/>
              </w:rPr>
              <w:instrText xml:space="preserve"> PAGEREF _Toc75862723 \h </w:instrText>
            </w:r>
            <w:r w:rsidR="00B545D4" w:rsidRPr="00C8758F">
              <w:rPr>
                <w:rFonts w:cstheme="minorHAnsi"/>
                <w:noProof/>
                <w:webHidden/>
                <w:sz w:val="24"/>
                <w:szCs w:val="24"/>
              </w:rPr>
            </w:r>
            <w:r w:rsidR="00B545D4" w:rsidRPr="00C8758F">
              <w:rPr>
                <w:rFonts w:cstheme="minorHAnsi"/>
                <w:noProof/>
                <w:webHidden/>
                <w:sz w:val="24"/>
                <w:szCs w:val="24"/>
              </w:rPr>
              <w:fldChar w:fldCharType="separate"/>
            </w:r>
            <w:r w:rsidR="00BC4818" w:rsidRPr="00C8758F">
              <w:rPr>
                <w:rFonts w:cstheme="minorHAnsi"/>
                <w:noProof/>
                <w:webHidden/>
                <w:sz w:val="24"/>
                <w:szCs w:val="24"/>
              </w:rPr>
              <w:t>142</w:t>
            </w:r>
            <w:r w:rsidR="00B545D4" w:rsidRPr="00C8758F">
              <w:rPr>
                <w:rFonts w:cstheme="minorHAnsi"/>
                <w:noProof/>
                <w:webHidden/>
                <w:sz w:val="24"/>
                <w:szCs w:val="24"/>
              </w:rPr>
              <w:fldChar w:fldCharType="end"/>
            </w:r>
          </w:hyperlink>
        </w:p>
        <w:p w14:paraId="3FBEC6FD" w14:textId="14893CF2" w:rsidR="005C2B48" w:rsidRPr="00C8758F" w:rsidRDefault="00000000" w:rsidP="00523C57">
          <w:pPr>
            <w:pStyle w:val="32"/>
            <w:rPr>
              <w:rFonts w:asciiTheme="minorHAnsi" w:eastAsiaTheme="minorEastAsia" w:hAnsiTheme="minorHAnsi" w:cstheme="minorHAnsi"/>
              <w:noProof/>
            </w:rPr>
          </w:pPr>
          <w:hyperlink w:anchor="_Toc75862724" w:history="1">
            <w:r w:rsidR="005C2B48" w:rsidRPr="00C8758F">
              <w:rPr>
                <w:rStyle w:val="af0"/>
                <w:rFonts w:asciiTheme="minorHAnsi" w:hAnsiTheme="minorHAnsi" w:cstheme="minorHAnsi"/>
                <w:noProof/>
              </w:rPr>
              <w:t>4.2.1. Финансовый анализ</w:t>
            </w:r>
            <w:r w:rsidR="005C2B48" w:rsidRPr="00C8758F">
              <w:rPr>
                <w:rFonts w:asciiTheme="minorHAnsi" w:hAnsiTheme="minorHAnsi" w:cstheme="minorHAnsi"/>
                <w:noProof/>
                <w:webHidden/>
              </w:rPr>
              <w:tab/>
            </w:r>
            <w:r w:rsidR="00B545D4" w:rsidRPr="00C8758F">
              <w:rPr>
                <w:rFonts w:asciiTheme="minorHAnsi" w:hAnsiTheme="minorHAnsi" w:cstheme="minorHAnsi"/>
                <w:noProof/>
                <w:webHidden/>
              </w:rPr>
              <w:fldChar w:fldCharType="begin"/>
            </w:r>
            <w:r w:rsidR="005C2B48" w:rsidRPr="00C8758F">
              <w:rPr>
                <w:rFonts w:asciiTheme="minorHAnsi" w:hAnsiTheme="minorHAnsi" w:cstheme="minorHAnsi"/>
                <w:noProof/>
                <w:webHidden/>
              </w:rPr>
              <w:instrText xml:space="preserve"> PAGEREF _Toc75862724 \h </w:instrText>
            </w:r>
            <w:r w:rsidR="00B545D4" w:rsidRPr="00C8758F">
              <w:rPr>
                <w:rFonts w:asciiTheme="minorHAnsi" w:hAnsiTheme="minorHAnsi" w:cstheme="minorHAnsi"/>
                <w:noProof/>
                <w:webHidden/>
              </w:rPr>
            </w:r>
            <w:r w:rsidR="00B545D4" w:rsidRPr="00C8758F">
              <w:rPr>
                <w:rFonts w:asciiTheme="minorHAnsi" w:hAnsiTheme="minorHAnsi" w:cstheme="minorHAnsi"/>
                <w:noProof/>
                <w:webHidden/>
              </w:rPr>
              <w:fldChar w:fldCharType="separate"/>
            </w:r>
            <w:r w:rsidR="00BC4818" w:rsidRPr="00C8758F">
              <w:rPr>
                <w:rFonts w:asciiTheme="minorHAnsi" w:hAnsiTheme="minorHAnsi" w:cstheme="minorHAnsi"/>
                <w:noProof/>
                <w:webHidden/>
              </w:rPr>
              <w:t>142</w:t>
            </w:r>
            <w:r w:rsidR="00B545D4" w:rsidRPr="00C8758F">
              <w:rPr>
                <w:rFonts w:asciiTheme="minorHAnsi" w:hAnsiTheme="minorHAnsi" w:cstheme="minorHAnsi"/>
                <w:noProof/>
                <w:webHidden/>
              </w:rPr>
              <w:fldChar w:fldCharType="end"/>
            </w:r>
          </w:hyperlink>
        </w:p>
        <w:p w14:paraId="14E4AEC1" w14:textId="729287F1" w:rsidR="005C2B48" w:rsidRPr="00C8758F" w:rsidRDefault="00000000" w:rsidP="00523C57">
          <w:pPr>
            <w:pStyle w:val="32"/>
            <w:rPr>
              <w:rFonts w:asciiTheme="minorHAnsi" w:eastAsiaTheme="minorEastAsia" w:hAnsiTheme="minorHAnsi" w:cstheme="minorHAnsi"/>
              <w:noProof/>
            </w:rPr>
          </w:pPr>
          <w:hyperlink w:anchor="_Toc75862725" w:history="1">
            <w:r w:rsidR="005C2B48" w:rsidRPr="00C8758F">
              <w:rPr>
                <w:rStyle w:val="af0"/>
                <w:rFonts w:asciiTheme="minorHAnsi" w:hAnsiTheme="minorHAnsi" w:cstheme="minorHAnsi"/>
                <w:noProof/>
              </w:rPr>
              <w:t>4.2.2. Доходный подход и расчет составляющих денежного потока</w:t>
            </w:r>
            <w:r w:rsidR="005C2B48" w:rsidRPr="00C8758F">
              <w:rPr>
                <w:rFonts w:asciiTheme="minorHAnsi" w:hAnsiTheme="minorHAnsi" w:cstheme="minorHAnsi"/>
                <w:noProof/>
                <w:webHidden/>
              </w:rPr>
              <w:tab/>
            </w:r>
            <w:r w:rsidR="00B545D4" w:rsidRPr="00C8758F">
              <w:rPr>
                <w:rFonts w:asciiTheme="minorHAnsi" w:hAnsiTheme="minorHAnsi" w:cstheme="minorHAnsi"/>
                <w:noProof/>
                <w:webHidden/>
              </w:rPr>
              <w:fldChar w:fldCharType="begin"/>
            </w:r>
            <w:r w:rsidR="005C2B48" w:rsidRPr="00C8758F">
              <w:rPr>
                <w:rFonts w:asciiTheme="minorHAnsi" w:hAnsiTheme="minorHAnsi" w:cstheme="minorHAnsi"/>
                <w:noProof/>
                <w:webHidden/>
              </w:rPr>
              <w:instrText xml:space="preserve"> PAGEREF _Toc75862725 \h </w:instrText>
            </w:r>
            <w:r w:rsidR="00B545D4" w:rsidRPr="00C8758F">
              <w:rPr>
                <w:rFonts w:asciiTheme="minorHAnsi" w:hAnsiTheme="minorHAnsi" w:cstheme="minorHAnsi"/>
                <w:noProof/>
                <w:webHidden/>
              </w:rPr>
            </w:r>
            <w:r w:rsidR="00B545D4" w:rsidRPr="00C8758F">
              <w:rPr>
                <w:rFonts w:asciiTheme="minorHAnsi" w:hAnsiTheme="minorHAnsi" w:cstheme="minorHAnsi"/>
                <w:noProof/>
                <w:webHidden/>
              </w:rPr>
              <w:fldChar w:fldCharType="separate"/>
            </w:r>
            <w:r w:rsidR="00BC4818" w:rsidRPr="00C8758F">
              <w:rPr>
                <w:rFonts w:asciiTheme="minorHAnsi" w:hAnsiTheme="minorHAnsi" w:cstheme="minorHAnsi"/>
                <w:noProof/>
                <w:webHidden/>
              </w:rPr>
              <w:t>148</w:t>
            </w:r>
            <w:r w:rsidR="00B545D4" w:rsidRPr="00C8758F">
              <w:rPr>
                <w:rFonts w:asciiTheme="minorHAnsi" w:hAnsiTheme="minorHAnsi" w:cstheme="minorHAnsi"/>
                <w:noProof/>
                <w:webHidden/>
              </w:rPr>
              <w:fldChar w:fldCharType="end"/>
            </w:r>
          </w:hyperlink>
        </w:p>
        <w:p w14:paraId="2410E999" w14:textId="4C8BFEFC" w:rsidR="005C2B48" w:rsidRPr="00C8758F" w:rsidRDefault="00000000" w:rsidP="00523C57">
          <w:pPr>
            <w:pStyle w:val="32"/>
            <w:rPr>
              <w:rFonts w:asciiTheme="minorHAnsi" w:eastAsiaTheme="minorEastAsia" w:hAnsiTheme="minorHAnsi" w:cstheme="minorHAnsi"/>
              <w:noProof/>
            </w:rPr>
          </w:pPr>
          <w:hyperlink w:anchor="_Toc75862726" w:history="1">
            <w:r w:rsidR="005C2B48" w:rsidRPr="00C8758F">
              <w:rPr>
                <w:rStyle w:val="af0"/>
                <w:rFonts w:asciiTheme="minorHAnsi" w:hAnsiTheme="minorHAnsi" w:cstheme="minorHAnsi"/>
                <w:noProof/>
              </w:rPr>
              <w:t>4.2.3. Сравнительный подход</w:t>
            </w:r>
            <w:r w:rsidR="005C2B48" w:rsidRPr="00C8758F">
              <w:rPr>
                <w:rFonts w:asciiTheme="minorHAnsi" w:hAnsiTheme="minorHAnsi" w:cstheme="minorHAnsi"/>
                <w:noProof/>
                <w:webHidden/>
              </w:rPr>
              <w:tab/>
            </w:r>
            <w:r w:rsidR="00B545D4" w:rsidRPr="00C8758F">
              <w:rPr>
                <w:rFonts w:asciiTheme="minorHAnsi" w:hAnsiTheme="minorHAnsi" w:cstheme="minorHAnsi"/>
                <w:noProof/>
                <w:webHidden/>
              </w:rPr>
              <w:fldChar w:fldCharType="begin"/>
            </w:r>
            <w:r w:rsidR="005C2B48" w:rsidRPr="00C8758F">
              <w:rPr>
                <w:rFonts w:asciiTheme="minorHAnsi" w:hAnsiTheme="minorHAnsi" w:cstheme="minorHAnsi"/>
                <w:noProof/>
                <w:webHidden/>
              </w:rPr>
              <w:instrText xml:space="preserve"> PAGEREF _Toc75862726 \h </w:instrText>
            </w:r>
            <w:r w:rsidR="00B545D4" w:rsidRPr="00C8758F">
              <w:rPr>
                <w:rFonts w:asciiTheme="minorHAnsi" w:hAnsiTheme="minorHAnsi" w:cstheme="minorHAnsi"/>
                <w:noProof/>
                <w:webHidden/>
              </w:rPr>
            </w:r>
            <w:r w:rsidR="00B545D4" w:rsidRPr="00C8758F">
              <w:rPr>
                <w:rFonts w:asciiTheme="minorHAnsi" w:hAnsiTheme="minorHAnsi" w:cstheme="minorHAnsi"/>
                <w:noProof/>
                <w:webHidden/>
              </w:rPr>
              <w:fldChar w:fldCharType="separate"/>
            </w:r>
            <w:r w:rsidR="00BC4818" w:rsidRPr="00C8758F">
              <w:rPr>
                <w:rFonts w:asciiTheme="minorHAnsi" w:hAnsiTheme="minorHAnsi" w:cstheme="minorHAnsi"/>
                <w:noProof/>
                <w:webHidden/>
              </w:rPr>
              <w:t>159</w:t>
            </w:r>
            <w:r w:rsidR="00B545D4" w:rsidRPr="00C8758F">
              <w:rPr>
                <w:rFonts w:asciiTheme="minorHAnsi" w:hAnsiTheme="minorHAnsi" w:cstheme="minorHAnsi"/>
                <w:noProof/>
                <w:webHidden/>
              </w:rPr>
              <w:fldChar w:fldCharType="end"/>
            </w:r>
          </w:hyperlink>
        </w:p>
        <w:p w14:paraId="37DE5100" w14:textId="30E1B1FE" w:rsidR="005C2B48" w:rsidRPr="00C8758F" w:rsidRDefault="00000000" w:rsidP="00523C57">
          <w:pPr>
            <w:pStyle w:val="32"/>
            <w:rPr>
              <w:rFonts w:asciiTheme="minorHAnsi" w:eastAsiaTheme="minorEastAsia" w:hAnsiTheme="minorHAnsi" w:cstheme="minorHAnsi"/>
              <w:noProof/>
            </w:rPr>
          </w:pPr>
          <w:hyperlink w:anchor="_Toc75862727" w:history="1">
            <w:r w:rsidR="005C2B48" w:rsidRPr="00C8758F">
              <w:rPr>
                <w:rStyle w:val="af0"/>
                <w:rFonts w:asciiTheme="minorHAnsi" w:hAnsiTheme="minorHAnsi" w:cstheme="minorHAnsi"/>
                <w:noProof/>
              </w:rPr>
              <w:t>4.2.4. Затратный подход</w:t>
            </w:r>
            <w:r w:rsidR="005C2B48" w:rsidRPr="00C8758F">
              <w:rPr>
                <w:rFonts w:asciiTheme="minorHAnsi" w:hAnsiTheme="minorHAnsi" w:cstheme="minorHAnsi"/>
                <w:noProof/>
                <w:webHidden/>
              </w:rPr>
              <w:tab/>
            </w:r>
            <w:r w:rsidR="00B545D4" w:rsidRPr="00C8758F">
              <w:rPr>
                <w:rFonts w:asciiTheme="minorHAnsi" w:hAnsiTheme="minorHAnsi" w:cstheme="minorHAnsi"/>
                <w:noProof/>
                <w:webHidden/>
              </w:rPr>
              <w:fldChar w:fldCharType="begin"/>
            </w:r>
            <w:r w:rsidR="005C2B48" w:rsidRPr="00C8758F">
              <w:rPr>
                <w:rFonts w:asciiTheme="minorHAnsi" w:hAnsiTheme="minorHAnsi" w:cstheme="minorHAnsi"/>
                <w:noProof/>
                <w:webHidden/>
              </w:rPr>
              <w:instrText xml:space="preserve"> PAGEREF _Toc75862727 \h </w:instrText>
            </w:r>
            <w:r w:rsidR="00B545D4" w:rsidRPr="00C8758F">
              <w:rPr>
                <w:rFonts w:asciiTheme="minorHAnsi" w:hAnsiTheme="minorHAnsi" w:cstheme="minorHAnsi"/>
                <w:noProof/>
                <w:webHidden/>
              </w:rPr>
            </w:r>
            <w:r w:rsidR="00B545D4" w:rsidRPr="00C8758F">
              <w:rPr>
                <w:rFonts w:asciiTheme="minorHAnsi" w:hAnsiTheme="minorHAnsi" w:cstheme="minorHAnsi"/>
                <w:noProof/>
                <w:webHidden/>
              </w:rPr>
              <w:fldChar w:fldCharType="separate"/>
            </w:r>
            <w:r w:rsidR="00BC4818" w:rsidRPr="00C8758F">
              <w:rPr>
                <w:rFonts w:asciiTheme="minorHAnsi" w:hAnsiTheme="minorHAnsi" w:cstheme="minorHAnsi"/>
                <w:noProof/>
                <w:webHidden/>
              </w:rPr>
              <w:t>165</w:t>
            </w:r>
            <w:r w:rsidR="00B545D4" w:rsidRPr="00C8758F">
              <w:rPr>
                <w:rFonts w:asciiTheme="minorHAnsi" w:hAnsiTheme="minorHAnsi" w:cstheme="minorHAnsi"/>
                <w:noProof/>
                <w:webHidden/>
              </w:rPr>
              <w:fldChar w:fldCharType="end"/>
            </w:r>
          </w:hyperlink>
        </w:p>
        <w:p w14:paraId="66D62C3D" w14:textId="312ECDD2" w:rsidR="005C2B48" w:rsidRPr="00C8758F" w:rsidRDefault="00000000" w:rsidP="00523C57">
          <w:pPr>
            <w:pStyle w:val="32"/>
            <w:rPr>
              <w:rFonts w:asciiTheme="minorHAnsi" w:eastAsiaTheme="minorEastAsia" w:hAnsiTheme="minorHAnsi" w:cstheme="minorHAnsi"/>
              <w:noProof/>
            </w:rPr>
          </w:pPr>
          <w:hyperlink w:anchor="_Toc75862728" w:history="1">
            <w:r w:rsidR="005C2B48" w:rsidRPr="00C8758F">
              <w:rPr>
                <w:rStyle w:val="af0"/>
                <w:rFonts w:asciiTheme="minorHAnsi" w:hAnsiTheme="minorHAnsi" w:cstheme="minorHAnsi"/>
                <w:noProof/>
              </w:rPr>
              <w:t>4.2.5. Оценка НМА</w:t>
            </w:r>
            <w:r w:rsidR="005C2B48" w:rsidRPr="00C8758F">
              <w:rPr>
                <w:rFonts w:asciiTheme="minorHAnsi" w:hAnsiTheme="minorHAnsi" w:cstheme="minorHAnsi"/>
                <w:noProof/>
                <w:webHidden/>
              </w:rPr>
              <w:tab/>
            </w:r>
            <w:r w:rsidR="00B545D4" w:rsidRPr="00C8758F">
              <w:rPr>
                <w:rFonts w:asciiTheme="minorHAnsi" w:hAnsiTheme="minorHAnsi" w:cstheme="minorHAnsi"/>
                <w:noProof/>
                <w:webHidden/>
              </w:rPr>
              <w:fldChar w:fldCharType="begin"/>
            </w:r>
            <w:r w:rsidR="005C2B48" w:rsidRPr="00C8758F">
              <w:rPr>
                <w:rFonts w:asciiTheme="minorHAnsi" w:hAnsiTheme="minorHAnsi" w:cstheme="minorHAnsi"/>
                <w:noProof/>
                <w:webHidden/>
              </w:rPr>
              <w:instrText xml:space="preserve"> PAGEREF _Toc75862728 \h </w:instrText>
            </w:r>
            <w:r w:rsidR="00B545D4" w:rsidRPr="00C8758F">
              <w:rPr>
                <w:rFonts w:asciiTheme="minorHAnsi" w:hAnsiTheme="minorHAnsi" w:cstheme="minorHAnsi"/>
                <w:noProof/>
                <w:webHidden/>
              </w:rPr>
            </w:r>
            <w:r w:rsidR="00B545D4" w:rsidRPr="00C8758F">
              <w:rPr>
                <w:rFonts w:asciiTheme="minorHAnsi" w:hAnsiTheme="minorHAnsi" w:cstheme="minorHAnsi"/>
                <w:noProof/>
                <w:webHidden/>
              </w:rPr>
              <w:fldChar w:fldCharType="separate"/>
            </w:r>
            <w:r w:rsidR="00BC4818" w:rsidRPr="00C8758F">
              <w:rPr>
                <w:rFonts w:asciiTheme="minorHAnsi" w:hAnsiTheme="minorHAnsi" w:cstheme="minorHAnsi"/>
                <w:noProof/>
                <w:webHidden/>
              </w:rPr>
              <w:t>169</w:t>
            </w:r>
            <w:r w:rsidR="00B545D4" w:rsidRPr="00C8758F">
              <w:rPr>
                <w:rFonts w:asciiTheme="minorHAnsi" w:hAnsiTheme="minorHAnsi" w:cstheme="minorHAnsi"/>
                <w:noProof/>
                <w:webHidden/>
              </w:rPr>
              <w:fldChar w:fldCharType="end"/>
            </w:r>
          </w:hyperlink>
        </w:p>
        <w:p w14:paraId="416C05B0" w14:textId="0C801645" w:rsidR="005C2B48" w:rsidRPr="00C8758F" w:rsidRDefault="00000000" w:rsidP="00523C57">
          <w:pPr>
            <w:pStyle w:val="32"/>
            <w:rPr>
              <w:rFonts w:asciiTheme="minorHAnsi" w:eastAsiaTheme="minorEastAsia" w:hAnsiTheme="minorHAnsi" w:cstheme="minorHAnsi"/>
              <w:noProof/>
            </w:rPr>
          </w:pPr>
          <w:hyperlink w:anchor="_Toc75862729" w:history="1">
            <w:r w:rsidR="005C2B48" w:rsidRPr="00C8758F">
              <w:rPr>
                <w:rStyle w:val="af0"/>
                <w:rFonts w:asciiTheme="minorHAnsi" w:hAnsiTheme="minorHAnsi" w:cstheme="minorHAnsi"/>
                <w:noProof/>
              </w:rPr>
              <w:t>4.2.6. Стоимость капитала, бета, дисконтирование</w:t>
            </w:r>
            <w:r w:rsidR="005C2B48" w:rsidRPr="00C8758F">
              <w:rPr>
                <w:rFonts w:asciiTheme="minorHAnsi" w:hAnsiTheme="minorHAnsi" w:cstheme="minorHAnsi"/>
                <w:noProof/>
                <w:webHidden/>
              </w:rPr>
              <w:tab/>
            </w:r>
            <w:r w:rsidR="00B545D4" w:rsidRPr="00C8758F">
              <w:rPr>
                <w:rFonts w:asciiTheme="minorHAnsi" w:hAnsiTheme="minorHAnsi" w:cstheme="minorHAnsi"/>
                <w:noProof/>
                <w:webHidden/>
              </w:rPr>
              <w:fldChar w:fldCharType="begin"/>
            </w:r>
            <w:r w:rsidR="005C2B48" w:rsidRPr="00C8758F">
              <w:rPr>
                <w:rFonts w:asciiTheme="minorHAnsi" w:hAnsiTheme="minorHAnsi" w:cstheme="minorHAnsi"/>
                <w:noProof/>
                <w:webHidden/>
              </w:rPr>
              <w:instrText xml:space="preserve"> PAGEREF _Toc75862729 \h </w:instrText>
            </w:r>
            <w:r w:rsidR="00B545D4" w:rsidRPr="00C8758F">
              <w:rPr>
                <w:rFonts w:asciiTheme="minorHAnsi" w:hAnsiTheme="minorHAnsi" w:cstheme="minorHAnsi"/>
                <w:noProof/>
                <w:webHidden/>
              </w:rPr>
            </w:r>
            <w:r w:rsidR="00B545D4" w:rsidRPr="00C8758F">
              <w:rPr>
                <w:rFonts w:asciiTheme="minorHAnsi" w:hAnsiTheme="minorHAnsi" w:cstheme="minorHAnsi"/>
                <w:noProof/>
                <w:webHidden/>
              </w:rPr>
              <w:fldChar w:fldCharType="separate"/>
            </w:r>
            <w:r w:rsidR="00BC4818" w:rsidRPr="00C8758F">
              <w:rPr>
                <w:rFonts w:asciiTheme="minorHAnsi" w:hAnsiTheme="minorHAnsi" w:cstheme="minorHAnsi"/>
                <w:noProof/>
                <w:webHidden/>
              </w:rPr>
              <w:t>174</w:t>
            </w:r>
            <w:r w:rsidR="00B545D4" w:rsidRPr="00C8758F">
              <w:rPr>
                <w:rFonts w:asciiTheme="minorHAnsi" w:hAnsiTheme="minorHAnsi" w:cstheme="minorHAnsi"/>
                <w:noProof/>
                <w:webHidden/>
              </w:rPr>
              <w:fldChar w:fldCharType="end"/>
            </w:r>
          </w:hyperlink>
        </w:p>
        <w:p w14:paraId="68230F7F" w14:textId="34966FCA" w:rsidR="005C2B48" w:rsidRPr="00C8758F" w:rsidRDefault="00000000" w:rsidP="00523C57">
          <w:pPr>
            <w:pStyle w:val="12"/>
            <w:rPr>
              <w:rFonts w:eastAsiaTheme="minorEastAsia" w:cstheme="minorHAnsi"/>
              <w:noProof/>
              <w:sz w:val="24"/>
              <w:szCs w:val="24"/>
              <w:lang w:eastAsia="ru-RU"/>
            </w:rPr>
          </w:pPr>
          <w:hyperlink w:anchor="_Toc75862730" w:history="1">
            <w:r w:rsidR="005C2B48" w:rsidRPr="00C8758F">
              <w:rPr>
                <w:rStyle w:val="af0"/>
                <w:rFonts w:cstheme="minorHAnsi"/>
                <w:noProof/>
                <w:sz w:val="24"/>
                <w:szCs w:val="24"/>
              </w:rPr>
              <w:t>5. НАПРАВЛЕНИЕ «ДВИЖИМОЕ ИМУЩЕСТВО»</w:t>
            </w:r>
            <w:r w:rsidR="005C2B48" w:rsidRPr="00C8758F">
              <w:rPr>
                <w:rFonts w:cstheme="minorHAnsi"/>
                <w:noProof/>
                <w:webHidden/>
                <w:sz w:val="24"/>
                <w:szCs w:val="24"/>
              </w:rPr>
              <w:tab/>
            </w:r>
            <w:r w:rsidR="00B545D4" w:rsidRPr="00C8758F">
              <w:rPr>
                <w:rFonts w:cstheme="minorHAnsi"/>
                <w:noProof/>
                <w:webHidden/>
                <w:sz w:val="24"/>
                <w:szCs w:val="24"/>
              </w:rPr>
              <w:fldChar w:fldCharType="begin"/>
            </w:r>
            <w:r w:rsidR="005C2B48" w:rsidRPr="00C8758F">
              <w:rPr>
                <w:rFonts w:cstheme="minorHAnsi"/>
                <w:noProof/>
                <w:webHidden/>
                <w:sz w:val="24"/>
                <w:szCs w:val="24"/>
              </w:rPr>
              <w:instrText xml:space="preserve"> PAGEREF _Toc75862730 \h </w:instrText>
            </w:r>
            <w:r w:rsidR="00B545D4" w:rsidRPr="00C8758F">
              <w:rPr>
                <w:rFonts w:cstheme="minorHAnsi"/>
                <w:noProof/>
                <w:webHidden/>
                <w:sz w:val="24"/>
                <w:szCs w:val="24"/>
              </w:rPr>
            </w:r>
            <w:r w:rsidR="00B545D4" w:rsidRPr="00C8758F">
              <w:rPr>
                <w:rFonts w:cstheme="minorHAnsi"/>
                <w:noProof/>
                <w:webHidden/>
                <w:sz w:val="24"/>
                <w:szCs w:val="24"/>
              </w:rPr>
              <w:fldChar w:fldCharType="separate"/>
            </w:r>
            <w:r w:rsidR="00BC4818" w:rsidRPr="00C8758F">
              <w:rPr>
                <w:rFonts w:cstheme="minorHAnsi"/>
                <w:noProof/>
                <w:webHidden/>
                <w:sz w:val="24"/>
                <w:szCs w:val="24"/>
              </w:rPr>
              <w:t>181</w:t>
            </w:r>
            <w:r w:rsidR="00B545D4" w:rsidRPr="00C8758F">
              <w:rPr>
                <w:rFonts w:cstheme="minorHAnsi"/>
                <w:noProof/>
                <w:webHidden/>
                <w:sz w:val="24"/>
                <w:szCs w:val="24"/>
              </w:rPr>
              <w:fldChar w:fldCharType="end"/>
            </w:r>
          </w:hyperlink>
        </w:p>
        <w:p w14:paraId="24165DD2" w14:textId="57A3970B" w:rsidR="005C2B48" w:rsidRPr="00C8758F" w:rsidRDefault="00000000" w:rsidP="00523C57">
          <w:pPr>
            <w:pStyle w:val="22"/>
            <w:rPr>
              <w:rFonts w:eastAsiaTheme="minorEastAsia" w:cstheme="minorHAnsi"/>
              <w:noProof/>
              <w:sz w:val="24"/>
              <w:szCs w:val="24"/>
              <w:lang w:eastAsia="ru-RU"/>
            </w:rPr>
          </w:pPr>
          <w:hyperlink w:anchor="_Toc75862731" w:history="1">
            <w:r w:rsidR="005C2B48" w:rsidRPr="00C8758F">
              <w:rPr>
                <w:rStyle w:val="af0"/>
                <w:rFonts w:cstheme="minorHAnsi"/>
                <w:noProof/>
                <w:sz w:val="24"/>
                <w:szCs w:val="24"/>
              </w:rPr>
              <w:t>5.1. Теория</w:t>
            </w:r>
            <w:r w:rsidR="005C2B48" w:rsidRPr="00C8758F">
              <w:rPr>
                <w:rFonts w:cstheme="minorHAnsi"/>
                <w:noProof/>
                <w:webHidden/>
                <w:sz w:val="24"/>
                <w:szCs w:val="24"/>
              </w:rPr>
              <w:tab/>
            </w:r>
            <w:r w:rsidR="00B545D4" w:rsidRPr="00C8758F">
              <w:rPr>
                <w:rFonts w:cstheme="minorHAnsi"/>
                <w:noProof/>
                <w:webHidden/>
                <w:sz w:val="24"/>
                <w:szCs w:val="24"/>
              </w:rPr>
              <w:fldChar w:fldCharType="begin"/>
            </w:r>
            <w:r w:rsidR="005C2B48" w:rsidRPr="00C8758F">
              <w:rPr>
                <w:rFonts w:cstheme="minorHAnsi"/>
                <w:noProof/>
                <w:webHidden/>
                <w:sz w:val="24"/>
                <w:szCs w:val="24"/>
              </w:rPr>
              <w:instrText xml:space="preserve"> PAGEREF _Toc75862731 \h </w:instrText>
            </w:r>
            <w:r w:rsidR="00B545D4" w:rsidRPr="00C8758F">
              <w:rPr>
                <w:rFonts w:cstheme="minorHAnsi"/>
                <w:noProof/>
                <w:webHidden/>
                <w:sz w:val="24"/>
                <w:szCs w:val="24"/>
              </w:rPr>
            </w:r>
            <w:r w:rsidR="00B545D4" w:rsidRPr="00C8758F">
              <w:rPr>
                <w:rFonts w:cstheme="minorHAnsi"/>
                <w:noProof/>
                <w:webHidden/>
                <w:sz w:val="24"/>
                <w:szCs w:val="24"/>
              </w:rPr>
              <w:fldChar w:fldCharType="separate"/>
            </w:r>
            <w:r w:rsidR="00BC4818" w:rsidRPr="00C8758F">
              <w:rPr>
                <w:rFonts w:cstheme="minorHAnsi"/>
                <w:noProof/>
                <w:webHidden/>
                <w:sz w:val="24"/>
                <w:szCs w:val="24"/>
              </w:rPr>
              <w:t>181</w:t>
            </w:r>
            <w:r w:rsidR="00B545D4" w:rsidRPr="00C8758F">
              <w:rPr>
                <w:rFonts w:cstheme="minorHAnsi"/>
                <w:noProof/>
                <w:webHidden/>
                <w:sz w:val="24"/>
                <w:szCs w:val="24"/>
              </w:rPr>
              <w:fldChar w:fldCharType="end"/>
            </w:r>
          </w:hyperlink>
        </w:p>
        <w:p w14:paraId="0919FD3C" w14:textId="673931DA" w:rsidR="005C2B48" w:rsidRPr="00C8758F" w:rsidRDefault="00000000" w:rsidP="00523C57">
          <w:pPr>
            <w:pStyle w:val="32"/>
            <w:rPr>
              <w:rFonts w:asciiTheme="minorHAnsi" w:eastAsiaTheme="minorEastAsia" w:hAnsiTheme="minorHAnsi" w:cstheme="minorHAnsi"/>
              <w:noProof/>
            </w:rPr>
          </w:pPr>
          <w:hyperlink w:anchor="_Toc75862732" w:history="1">
            <w:r w:rsidR="005C2B48" w:rsidRPr="00C8758F">
              <w:rPr>
                <w:rStyle w:val="af0"/>
                <w:rFonts w:asciiTheme="minorHAnsi" w:hAnsiTheme="minorHAnsi" w:cstheme="minorHAnsi"/>
                <w:noProof/>
              </w:rPr>
              <w:t>5.1.1. Законодательство</w:t>
            </w:r>
            <w:r w:rsidR="005C2B48" w:rsidRPr="00C8758F">
              <w:rPr>
                <w:rFonts w:asciiTheme="minorHAnsi" w:hAnsiTheme="minorHAnsi" w:cstheme="minorHAnsi"/>
                <w:noProof/>
                <w:webHidden/>
              </w:rPr>
              <w:tab/>
            </w:r>
            <w:r w:rsidR="00B545D4" w:rsidRPr="00C8758F">
              <w:rPr>
                <w:rFonts w:asciiTheme="minorHAnsi" w:hAnsiTheme="minorHAnsi" w:cstheme="minorHAnsi"/>
                <w:noProof/>
                <w:webHidden/>
              </w:rPr>
              <w:fldChar w:fldCharType="begin"/>
            </w:r>
            <w:r w:rsidR="005C2B48" w:rsidRPr="00C8758F">
              <w:rPr>
                <w:rFonts w:asciiTheme="minorHAnsi" w:hAnsiTheme="minorHAnsi" w:cstheme="minorHAnsi"/>
                <w:noProof/>
                <w:webHidden/>
              </w:rPr>
              <w:instrText xml:space="preserve"> PAGEREF _Toc75862732 \h </w:instrText>
            </w:r>
            <w:r w:rsidR="00B545D4" w:rsidRPr="00C8758F">
              <w:rPr>
                <w:rFonts w:asciiTheme="minorHAnsi" w:hAnsiTheme="minorHAnsi" w:cstheme="minorHAnsi"/>
                <w:noProof/>
                <w:webHidden/>
              </w:rPr>
            </w:r>
            <w:r w:rsidR="00B545D4" w:rsidRPr="00C8758F">
              <w:rPr>
                <w:rFonts w:asciiTheme="minorHAnsi" w:hAnsiTheme="minorHAnsi" w:cstheme="minorHAnsi"/>
                <w:noProof/>
                <w:webHidden/>
              </w:rPr>
              <w:fldChar w:fldCharType="separate"/>
            </w:r>
            <w:r w:rsidR="00BC4818" w:rsidRPr="00C8758F">
              <w:rPr>
                <w:rFonts w:asciiTheme="minorHAnsi" w:hAnsiTheme="minorHAnsi" w:cstheme="minorHAnsi"/>
                <w:noProof/>
                <w:webHidden/>
              </w:rPr>
              <w:t>181</w:t>
            </w:r>
            <w:r w:rsidR="00B545D4" w:rsidRPr="00C8758F">
              <w:rPr>
                <w:rFonts w:asciiTheme="minorHAnsi" w:hAnsiTheme="minorHAnsi" w:cstheme="minorHAnsi"/>
                <w:noProof/>
                <w:webHidden/>
              </w:rPr>
              <w:fldChar w:fldCharType="end"/>
            </w:r>
          </w:hyperlink>
        </w:p>
        <w:p w14:paraId="4514A643" w14:textId="08371EAA" w:rsidR="005C2B48" w:rsidRPr="00C8758F" w:rsidRDefault="00000000" w:rsidP="00523C57">
          <w:pPr>
            <w:pStyle w:val="32"/>
            <w:rPr>
              <w:rFonts w:asciiTheme="minorHAnsi" w:eastAsiaTheme="minorEastAsia" w:hAnsiTheme="minorHAnsi" w:cstheme="minorHAnsi"/>
              <w:noProof/>
            </w:rPr>
          </w:pPr>
          <w:hyperlink w:anchor="_Toc75862733" w:history="1">
            <w:r w:rsidR="005C2B48" w:rsidRPr="00C8758F">
              <w:rPr>
                <w:rStyle w:val="af0"/>
                <w:rFonts w:asciiTheme="minorHAnsi" w:hAnsiTheme="minorHAnsi" w:cstheme="minorHAnsi"/>
                <w:noProof/>
              </w:rPr>
              <w:t>5.1.2. Теория оценки</w:t>
            </w:r>
            <w:r w:rsidR="005C2B48" w:rsidRPr="00C8758F">
              <w:rPr>
                <w:rFonts w:asciiTheme="minorHAnsi" w:hAnsiTheme="minorHAnsi" w:cstheme="minorHAnsi"/>
                <w:noProof/>
                <w:webHidden/>
              </w:rPr>
              <w:tab/>
            </w:r>
            <w:r w:rsidR="00B545D4" w:rsidRPr="00C8758F">
              <w:rPr>
                <w:rFonts w:asciiTheme="minorHAnsi" w:hAnsiTheme="minorHAnsi" w:cstheme="minorHAnsi"/>
                <w:noProof/>
                <w:webHidden/>
              </w:rPr>
              <w:fldChar w:fldCharType="begin"/>
            </w:r>
            <w:r w:rsidR="005C2B48" w:rsidRPr="00C8758F">
              <w:rPr>
                <w:rFonts w:asciiTheme="minorHAnsi" w:hAnsiTheme="minorHAnsi" w:cstheme="minorHAnsi"/>
                <w:noProof/>
                <w:webHidden/>
              </w:rPr>
              <w:instrText xml:space="preserve"> PAGEREF _Toc75862733 \h </w:instrText>
            </w:r>
            <w:r w:rsidR="00B545D4" w:rsidRPr="00C8758F">
              <w:rPr>
                <w:rFonts w:asciiTheme="minorHAnsi" w:hAnsiTheme="minorHAnsi" w:cstheme="minorHAnsi"/>
                <w:noProof/>
                <w:webHidden/>
              </w:rPr>
            </w:r>
            <w:r w:rsidR="00B545D4" w:rsidRPr="00C8758F">
              <w:rPr>
                <w:rFonts w:asciiTheme="minorHAnsi" w:hAnsiTheme="minorHAnsi" w:cstheme="minorHAnsi"/>
                <w:noProof/>
                <w:webHidden/>
              </w:rPr>
              <w:fldChar w:fldCharType="separate"/>
            </w:r>
            <w:r w:rsidR="00BC4818" w:rsidRPr="00C8758F">
              <w:rPr>
                <w:rFonts w:asciiTheme="minorHAnsi" w:hAnsiTheme="minorHAnsi" w:cstheme="minorHAnsi"/>
                <w:noProof/>
                <w:webHidden/>
              </w:rPr>
              <w:t>188</w:t>
            </w:r>
            <w:r w:rsidR="00B545D4" w:rsidRPr="00C8758F">
              <w:rPr>
                <w:rFonts w:asciiTheme="minorHAnsi" w:hAnsiTheme="minorHAnsi" w:cstheme="minorHAnsi"/>
                <w:noProof/>
                <w:webHidden/>
              </w:rPr>
              <w:fldChar w:fldCharType="end"/>
            </w:r>
          </w:hyperlink>
        </w:p>
        <w:p w14:paraId="443B2C69" w14:textId="1F21D68A" w:rsidR="005C2B48" w:rsidRPr="00C8758F" w:rsidRDefault="00000000" w:rsidP="00523C57">
          <w:pPr>
            <w:pStyle w:val="22"/>
            <w:rPr>
              <w:rFonts w:eastAsiaTheme="minorEastAsia" w:cstheme="minorHAnsi"/>
              <w:noProof/>
              <w:sz w:val="24"/>
              <w:szCs w:val="24"/>
              <w:lang w:eastAsia="ru-RU"/>
            </w:rPr>
          </w:pPr>
          <w:hyperlink w:anchor="_Toc75862734" w:history="1">
            <w:r w:rsidR="005C2B48" w:rsidRPr="00C8758F">
              <w:rPr>
                <w:rStyle w:val="af0"/>
                <w:rFonts w:cstheme="minorHAnsi"/>
                <w:noProof/>
                <w:sz w:val="24"/>
                <w:szCs w:val="24"/>
              </w:rPr>
              <w:t>5.2.</w:t>
            </w:r>
            <w:r w:rsidR="005C2B48" w:rsidRPr="00C8758F">
              <w:rPr>
                <w:rFonts w:eastAsiaTheme="minorEastAsia" w:cstheme="minorHAnsi"/>
                <w:noProof/>
                <w:sz w:val="24"/>
                <w:szCs w:val="24"/>
                <w:lang w:eastAsia="ru-RU"/>
              </w:rPr>
              <w:tab/>
            </w:r>
            <w:r w:rsidR="005C2B48" w:rsidRPr="00C8758F">
              <w:rPr>
                <w:rStyle w:val="af0"/>
                <w:rFonts w:cstheme="minorHAnsi"/>
                <w:noProof/>
                <w:sz w:val="24"/>
                <w:szCs w:val="24"/>
              </w:rPr>
              <w:t>Практика</w:t>
            </w:r>
            <w:r w:rsidR="005C2B48" w:rsidRPr="00C8758F">
              <w:rPr>
                <w:rFonts w:cstheme="minorHAnsi"/>
                <w:noProof/>
                <w:webHidden/>
                <w:sz w:val="24"/>
                <w:szCs w:val="24"/>
              </w:rPr>
              <w:tab/>
            </w:r>
            <w:r w:rsidR="00B545D4" w:rsidRPr="00C8758F">
              <w:rPr>
                <w:rFonts w:cstheme="minorHAnsi"/>
                <w:noProof/>
                <w:webHidden/>
                <w:sz w:val="24"/>
                <w:szCs w:val="24"/>
              </w:rPr>
              <w:fldChar w:fldCharType="begin"/>
            </w:r>
            <w:r w:rsidR="005C2B48" w:rsidRPr="00C8758F">
              <w:rPr>
                <w:rFonts w:cstheme="minorHAnsi"/>
                <w:noProof/>
                <w:webHidden/>
                <w:sz w:val="24"/>
                <w:szCs w:val="24"/>
              </w:rPr>
              <w:instrText xml:space="preserve"> PAGEREF _Toc75862734 \h </w:instrText>
            </w:r>
            <w:r w:rsidR="00B545D4" w:rsidRPr="00C8758F">
              <w:rPr>
                <w:rFonts w:cstheme="minorHAnsi"/>
                <w:noProof/>
                <w:webHidden/>
                <w:sz w:val="24"/>
                <w:szCs w:val="24"/>
              </w:rPr>
            </w:r>
            <w:r w:rsidR="00B545D4" w:rsidRPr="00C8758F">
              <w:rPr>
                <w:rFonts w:cstheme="minorHAnsi"/>
                <w:noProof/>
                <w:webHidden/>
                <w:sz w:val="24"/>
                <w:szCs w:val="24"/>
              </w:rPr>
              <w:fldChar w:fldCharType="separate"/>
            </w:r>
            <w:r w:rsidR="00BC4818" w:rsidRPr="00C8758F">
              <w:rPr>
                <w:rFonts w:cstheme="minorHAnsi"/>
                <w:noProof/>
                <w:webHidden/>
                <w:sz w:val="24"/>
                <w:szCs w:val="24"/>
              </w:rPr>
              <w:t>204</w:t>
            </w:r>
            <w:r w:rsidR="00B545D4" w:rsidRPr="00C8758F">
              <w:rPr>
                <w:rFonts w:cstheme="minorHAnsi"/>
                <w:noProof/>
                <w:webHidden/>
                <w:sz w:val="24"/>
                <w:szCs w:val="24"/>
              </w:rPr>
              <w:fldChar w:fldCharType="end"/>
            </w:r>
          </w:hyperlink>
        </w:p>
        <w:p w14:paraId="2D238A58" w14:textId="641C2EEB" w:rsidR="005C2B48" w:rsidRPr="00C8758F" w:rsidRDefault="00000000" w:rsidP="00523C57">
          <w:pPr>
            <w:pStyle w:val="32"/>
            <w:rPr>
              <w:rFonts w:asciiTheme="minorHAnsi" w:eastAsiaTheme="minorEastAsia" w:hAnsiTheme="minorHAnsi" w:cstheme="minorHAnsi"/>
              <w:noProof/>
            </w:rPr>
          </w:pPr>
          <w:hyperlink w:anchor="_Toc75862735" w:history="1">
            <w:r w:rsidR="005C2B48" w:rsidRPr="00C8758F">
              <w:rPr>
                <w:rStyle w:val="af0"/>
                <w:rFonts w:asciiTheme="minorHAnsi" w:hAnsiTheme="minorHAnsi" w:cstheme="minorHAnsi"/>
                <w:noProof/>
              </w:rPr>
              <w:t>5.2.1.</w:t>
            </w:r>
            <w:r w:rsidR="005C2B48" w:rsidRPr="00C8758F">
              <w:rPr>
                <w:rFonts w:asciiTheme="minorHAnsi" w:eastAsiaTheme="minorEastAsia" w:hAnsiTheme="minorHAnsi" w:cstheme="minorHAnsi"/>
                <w:noProof/>
              </w:rPr>
              <w:tab/>
            </w:r>
            <w:r w:rsidR="005C2B48" w:rsidRPr="00C8758F">
              <w:rPr>
                <w:rStyle w:val="af0"/>
                <w:rFonts w:asciiTheme="minorHAnsi" w:hAnsiTheme="minorHAnsi" w:cstheme="minorHAnsi"/>
                <w:noProof/>
              </w:rPr>
              <w:t>Затратный подход</w:t>
            </w:r>
            <w:r w:rsidR="005C2B48" w:rsidRPr="00C8758F">
              <w:rPr>
                <w:rFonts w:asciiTheme="minorHAnsi" w:hAnsiTheme="minorHAnsi" w:cstheme="minorHAnsi"/>
                <w:noProof/>
                <w:webHidden/>
              </w:rPr>
              <w:tab/>
            </w:r>
            <w:r w:rsidR="00B545D4" w:rsidRPr="00C8758F">
              <w:rPr>
                <w:rFonts w:asciiTheme="minorHAnsi" w:hAnsiTheme="minorHAnsi" w:cstheme="minorHAnsi"/>
                <w:noProof/>
                <w:webHidden/>
              </w:rPr>
              <w:fldChar w:fldCharType="begin"/>
            </w:r>
            <w:r w:rsidR="005C2B48" w:rsidRPr="00C8758F">
              <w:rPr>
                <w:rFonts w:asciiTheme="minorHAnsi" w:hAnsiTheme="minorHAnsi" w:cstheme="minorHAnsi"/>
                <w:noProof/>
                <w:webHidden/>
              </w:rPr>
              <w:instrText xml:space="preserve"> PAGEREF _Toc75862735 \h </w:instrText>
            </w:r>
            <w:r w:rsidR="00B545D4" w:rsidRPr="00C8758F">
              <w:rPr>
                <w:rFonts w:asciiTheme="minorHAnsi" w:hAnsiTheme="minorHAnsi" w:cstheme="minorHAnsi"/>
                <w:noProof/>
                <w:webHidden/>
              </w:rPr>
            </w:r>
            <w:r w:rsidR="00B545D4" w:rsidRPr="00C8758F">
              <w:rPr>
                <w:rFonts w:asciiTheme="minorHAnsi" w:hAnsiTheme="minorHAnsi" w:cstheme="minorHAnsi"/>
                <w:noProof/>
                <w:webHidden/>
              </w:rPr>
              <w:fldChar w:fldCharType="separate"/>
            </w:r>
            <w:r w:rsidR="00BC4818" w:rsidRPr="00C8758F">
              <w:rPr>
                <w:rFonts w:asciiTheme="minorHAnsi" w:hAnsiTheme="minorHAnsi" w:cstheme="minorHAnsi"/>
                <w:noProof/>
                <w:webHidden/>
              </w:rPr>
              <w:t>204</w:t>
            </w:r>
            <w:r w:rsidR="00B545D4" w:rsidRPr="00C8758F">
              <w:rPr>
                <w:rFonts w:asciiTheme="minorHAnsi" w:hAnsiTheme="minorHAnsi" w:cstheme="minorHAnsi"/>
                <w:noProof/>
                <w:webHidden/>
              </w:rPr>
              <w:fldChar w:fldCharType="end"/>
            </w:r>
          </w:hyperlink>
        </w:p>
        <w:p w14:paraId="477F0F69" w14:textId="2A9AC2B7" w:rsidR="005C2B48" w:rsidRPr="00C8758F" w:rsidRDefault="00000000" w:rsidP="00523C57">
          <w:pPr>
            <w:pStyle w:val="32"/>
            <w:rPr>
              <w:rFonts w:asciiTheme="minorHAnsi" w:eastAsiaTheme="minorEastAsia" w:hAnsiTheme="minorHAnsi" w:cstheme="minorHAnsi"/>
              <w:noProof/>
            </w:rPr>
          </w:pPr>
          <w:hyperlink w:anchor="_Toc75862736" w:history="1">
            <w:r w:rsidR="005C2B48" w:rsidRPr="00C8758F">
              <w:rPr>
                <w:rStyle w:val="af0"/>
                <w:rFonts w:asciiTheme="minorHAnsi" w:hAnsiTheme="minorHAnsi" w:cstheme="minorHAnsi"/>
                <w:noProof/>
              </w:rPr>
              <w:t>5.2.2.</w:t>
            </w:r>
            <w:r w:rsidR="005C2B48" w:rsidRPr="00C8758F">
              <w:rPr>
                <w:rFonts w:asciiTheme="minorHAnsi" w:eastAsiaTheme="minorEastAsia" w:hAnsiTheme="minorHAnsi" w:cstheme="minorHAnsi"/>
                <w:noProof/>
              </w:rPr>
              <w:tab/>
            </w:r>
            <w:r w:rsidR="005C2B48" w:rsidRPr="00C8758F">
              <w:rPr>
                <w:rStyle w:val="af0"/>
                <w:rFonts w:asciiTheme="minorHAnsi" w:hAnsiTheme="minorHAnsi" w:cstheme="minorHAnsi"/>
                <w:noProof/>
              </w:rPr>
              <w:t>Сравнительный подход</w:t>
            </w:r>
            <w:r w:rsidR="005C2B48" w:rsidRPr="00C8758F">
              <w:rPr>
                <w:rFonts w:asciiTheme="minorHAnsi" w:hAnsiTheme="minorHAnsi" w:cstheme="minorHAnsi"/>
                <w:noProof/>
                <w:webHidden/>
              </w:rPr>
              <w:tab/>
            </w:r>
            <w:r w:rsidR="00B545D4" w:rsidRPr="00C8758F">
              <w:rPr>
                <w:rFonts w:asciiTheme="minorHAnsi" w:hAnsiTheme="minorHAnsi" w:cstheme="minorHAnsi"/>
                <w:noProof/>
                <w:webHidden/>
              </w:rPr>
              <w:fldChar w:fldCharType="begin"/>
            </w:r>
            <w:r w:rsidR="005C2B48" w:rsidRPr="00C8758F">
              <w:rPr>
                <w:rFonts w:asciiTheme="minorHAnsi" w:hAnsiTheme="minorHAnsi" w:cstheme="minorHAnsi"/>
                <w:noProof/>
                <w:webHidden/>
              </w:rPr>
              <w:instrText xml:space="preserve"> PAGEREF _Toc75862736 \h </w:instrText>
            </w:r>
            <w:r w:rsidR="00B545D4" w:rsidRPr="00C8758F">
              <w:rPr>
                <w:rFonts w:asciiTheme="minorHAnsi" w:hAnsiTheme="minorHAnsi" w:cstheme="minorHAnsi"/>
                <w:noProof/>
                <w:webHidden/>
              </w:rPr>
            </w:r>
            <w:r w:rsidR="00B545D4" w:rsidRPr="00C8758F">
              <w:rPr>
                <w:rFonts w:asciiTheme="minorHAnsi" w:hAnsiTheme="minorHAnsi" w:cstheme="minorHAnsi"/>
                <w:noProof/>
                <w:webHidden/>
              </w:rPr>
              <w:fldChar w:fldCharType="separate"/>
            </w:r>
            <w:r w:rsidR="00BC4818" w:rsidRPr="00C8758F">
              <w:rPr>
                <w:rFonts w:asciiTheme="minorHAnsi" w:hAnsiTheme="minorHAnsi" w:cstheme="minorHAnsi"/>
                <w:noProof/>
                <w:webHidden/>
              </w:rPr>
              <w:t>231</w:t>
            </w:r>
            <w:r w:rsidR="00B545D4" w:rsidRPr="00C8758F">
              <w:rPr>
                <w:rFonts w:asciiTheme="minorHAnsi" w:hAnsiTheme="minorHAnsi" w:cstheme="minorHAnsi"/>
                <w:noProof/>
                <w:webHidden/>
              </w:rPr>
              <w:fldChar w:fldCharType="end"/>
            </w:r>
          </w:hyperlink>
        </w:p>
        <w:p w14:paraId="707F06E2" w14:textId="7C144E02" w:rsidR="005C2B48" w:rsidRPr="00C8758F" w:rsidRDefault="00000000" w:rsidP="00523C57">
          <w:pPr>
            <w:pStyle w:val="32"/>
            <w:rPr>
              <w:rFonts w:asciiTheme="minorHAnsi" w:eastAsiaTheme="minorEastAsia" w:hAnsiTheme="minorHAnsi" w:cstheme="minorHAnsi"/>
              <w:noProof/>
            </w:rPr>
          </w:pPr>
          <w:hyperlink w:anchor="_Toc75862737" w:history="1">
            <w:r w:rsidR="005C2B48" w:rsidRPr="00C8758F">
              <w:rPr>
                <w:rStyle w:val="af0"/>
                <w:rFonts w:asciiTheme="minorHAnsi" w:hAnsiTheme="minorHAnsi" w:cstheme="minorHAnsi"/>
                <w:noProof/>
              </w:rPr>
              <w:t>5.2.3.</w:t>
            </w:r>
            <w:r w:rsidR="005C2B48" w:rsidRPr="00C8758F">
              <w:rPr>
                <w:rFonts w:asciiTheme="minorHAnsi" w:eastAsiaTheme="minorEastAsia" w:hAnsiTheme="minorHAnsi" w:cstheme="minorHAnsi"/>
                <w:noProof/>
              </w:rPr>
              <w:tab/>
            </w:r>
            <w:r w:rsidR="005C2B48" w:rsidRPr="00C8758F">
              <w:rPr>
                <w:rStyle w:val="af0"/>
                <w:rFonts w:asciiTheme="minorHAnsi" w:hAnsiTheme="minorHAnsi" w:cstheme="minorHAnsi"/>
                <w:noProof/>
              </w:rPr>
              <w:t>Доходный подход</w:t>
            </w:r>
            <w:r w:rsidR="005C2B48" w:rsidRPr="00C8758F">
              <w:rPr>
                <w:rFonts w:asciiTheme="minorHAnsi" w:hAnsiTheme="minorHAnsi" w:cstheme="minorHAnsi"/>
                <w:noProof/>
                <w:webHidden/>
              </w:rPr>
              <w:tab/>
            </w:r>
            <w:r w:rsidR="00B545D4" w:rsidRPr="00C8758F">
              <w:rPr>
                <w:rFonts w:asciiTheme="minorHAnsi" w:hAnsiTheme="minorHAnsi" w:cstheme="minorHAnsi"/>
                <w:noProof/>
                <w:webHidden/>
              </w:rPr>
              <w:fldChar w:fldCharType="begin"/>
            </w:r>
            <w:r w:rsidR="005C2B48" w:rsidRPr="00C8758F">
              <w:rPr>
                <w:rFonts w:asciiTheme="minorHAnsi" w:hAnsiTheme="minorHAnsi" w:cstheme="minorHAnsi"/>
                <w:noProof/>
                <w:webHidden/>
              </w:rPr>
              <w:instrText xml:space="preserve"> PAGEREF _Toc75862737 \h </w:instrText>
            </w:r>
            <w:r w:rsidR="00B545D4" w:rsidRPr="00C8758F">
              <w:rPr>
                <w:rFonts w:asciiTheme="minorHAnsi" w:hAnsiTheme="minorHAnsi" w:cstheme="minorHAnsi"/>
                <w:noProof/>
                <w:webHidden/>
              </w:rPr>
            </w:r>
            <w:r w:rsidR="00B545D4" w:rsidRPr="00C8758F">
              <w:rPr>
                <w:rFonts w:asciiTheme="minorHAnsi" w:hAnsiTheme="minorHAnsi" w:cstheme="minorHAnsi"/>
                <w:noProof/>
                <w:webHidden/>
              </w:rPr>
              <w:fldChar w:fldCharType="separate"/>
            </w:r>
            <w:r w:rsidR="00BC4818" w:rsidRPr="00C8758F">
              <w:rPr>
                <w:rFonts w:asciiTheme="minorHAnsi" w:hAnsiTheme="minorHAnsi" w:cstheme="minorHAnsi"/>
                <w:noProof/>
                <w:webHidden/>
              </w:rPr>
              <w:t>243</w:t>
            </w:r>
            <w:r w:rsidR="00B545D4" w:rsidRPr="00C8758F">
              <w:rPr>
                <w:rFonts w:asciiTheme="minorHAnsi" w:hAnsiTheme="minorHAnsi" w:cstheme="minorHAnsi"/>
                <w:noProof/>
                <w:webHidden/>
              </w:rPr>
              <w:fldChar w:fldCharType="end"/>
            </w:r>
          </w:hyperlink>
        </w:p>
        <w:p w14:paraId="543800D7" w14:textId="387A5FB7" w:rsidR="005C2B48" w:rsidRPr="00C8758F" w:rsidRDefault="00000000" w:rsidP="00523C57">
          <w:pPr>
            <w:pStyle w:val="12"/>
            <w:rPr>
              <w:rFonts w:eastAsiaTheme="minorEastAsia" w:cstheme="minorHAnsi"/>
              <w:noProof/>
              <w:sz w:val="24"/>
              <w:szCs w:val="24"/>
              <w:lang w:eastAsia="ru-RU"/>
            </w:rPr>
          </w:pPr>
          <w:hyperlink w:anchor="_Toc75862738" w:history="1">
            <w:r w:rsidR="005C2B48" w:rsidRPr="00C8758F">
              <w:rPr>
                <w:rStyle w:val="af0"/>
                <w:rFonts w:cstheme="minorHAnsi"/>
                <w:noProof/>
                <w:sz w:val="24"/>
                <w:szCs w:val="24"/>
              </w:rPr>
              <w:t>6. ФОРМУЛИРОВКИ ВОПРОСОВ, ТРЕБУЮЩИЕ УТОЧНЕНИЯ</w:t>
            </w:r>
            <w:r w:rsidR="005C2B48" w:rsidRPr="00C8758F">
              <w:rPr>
                <w:rFonts w:cstheme="minorHAnsi"/>
                <w:noProof/>
                <w:webHidden/>
                <w:sz w:val="24"/>
                <w:szCs w:val="24"/>
              </w:rPr>
              <w:tab/>
            </w:r>
            <w:r w:rsidR="00B545D4" w:rsidRPr="00C8758F">
              <w:rPr>
                <w:rFonts w:cstheme="minorHAnsi"/>
                <w:noProof/>
                <w:webHidden/>
                <w:sz w:val="24"/>
                <w:szCs w:val="24"/>
              </w:rPr>
              <w:fldChar w:fldCharType="begin"/>
            </w:r>
            <w:r w:rsidR="005C2B48" w:rsidRPr="00C8758F">
              <w:rPr>
                <w:rFonts w:cstheme="minorHAnsi"/>
                <w:noProof/>
                <w:webHidden/>
                <w:sz w:val="24"/>
                <w:szCs w:val="24"/>
              </w:rPr>
              <w:instrText xml:space="preserve"> PAGEREF _Toc75862738 \h </w:instrText>
            </w:r>
            <w:r w:rsidR="00B545D4" w:rsidRPr="00C8758F">
              <w:rPr>
                <w:rFonts w:cstheme="minorHAnsi"/>
                <w:noProof/>
                <w:webHidden/>
                <w:sz w:val="24"/>
                <w:szCs w:val="24"/>
              </w:rPr>
            </w:r>
            <w:r w:rsidR="00B545D4" w:rsidRPr="00C8758F">
              <w:rPr>
                <w:rFonts w:cstheme="minorHAnsi"/>
                <w:noProof/>
                <w:webHidden/>
                <w:sz w:val="24"/>
                <w:szCs w:val="24"/>
              </w:rPr>
              <w:fldChar w:fldCharType="separate"/>
            </w:r>
            <w:r w:rsidR="00BC4818" w:rsidRPr="00C8758F">
              <w:rPr>
                <w:rFonts w:cstheme="minorHAnsi"/>
                <w:noProof/>
                <w:webHidden/>
                <w:sz w:val="24"/>
                <w:szCs w:val="24"/>
              </w:rPr>
              <w:t>251</w:t>
            </w:r>
            <w:r w:rsidR="00B545D4" w:rsidRPr="00C8758F">
              <w:rPr>
                <w:rFonts w:cstheme="minorHAnsi"/>
                <w:noProof/>
                <w:webHidden/>
                <w:sz w:val="24"/>
                <w:szCs w:val="24"/>
              </w:rPr>
              <w:fldChar w:fldCharType="end"/>
            </w:r>
          </w:hyperlink>
        </w:p>
        <w:p w14:paraId="038511F3" w14:textId="65C29AA0" w:rsidR="005C2B48" w:rsidRPr="00C8758F" w:rsidRDefault="00000000" w:rsidP="00523C57">
          <w:pPr>
            <w:pStyle w:val="22"/>
            <w:rPr>
              <w:rFonts w:eastAsiaTheme="minorEastAsia" w:cstheme="minorHAnsi"/>
              <w:noProof/>
              <w:sz w:val="24"/>
              <w:szCs w:val="24"/>
              <w:lang w:eastAsia="ru-RU"/>
            </w:rPr>
          </w:pPr>
          <w:hyperlink w:anchor="_Toc75862739" w:history="1">
            <w:r w:rsidR="005C2B48" w:rsidRPr="00C8758F">
              <w:rPr>
                <w:rStyle w:val="af0"/>
                <w:rFonts w:cstheme="minorHAnsi"/>
                <w:noProof/>
                <w:sz w:val="24"/>
                <w:szCs w:val="24"/>
              </w:rPr>
              <w:t>6.1. Есть в Базе вопросов, но в неполном виде</w:t>
            </w:r>
            <w:r w:rsidR="005C2B48" w:rsidRPr="00C8758F">
              <w:rPr>
                <w:rFonts w:cstheme="minorHAnsi"/>
                <w:noProof/>
                <w:webHidden/>
                <w:sz w:val="24"/>
                <w:szCs w:val="24"/>
              </w:rPr>
              <w:tab/>
            </w:r>
            <w:r w:rsidR="00B545D4" w:rsidRPr="00C8758F">
              <w:rPr>
                <w:rFonts w:cstheme="minorHAnsi"/>
                <w:noProof/>
                <w:webHidden/>
                <w:sz w:val="24"/>
                <w:szCs w:val="24"/>
              </w:rPr>
              <w:fldChar w:fldCharType="begin"/>
            </w:r>
            <w:r w:rsidR="005C2B48" w:rsidRPr="00C8758F">
              <w:rPr>
                <w:rFonts w:cstheme="minorHAnsi"/>
                <w:noProof/>
                <w:webHidden/>
                <w:sz w:val="24"/>
                <w:szCs w:val="24"/>
              </w:rPr>
              <w:instrText xml:space="preserve"> PAGEREF _Toc75862739 \h </w:instrText>
            </w:r>
            <w:r w:rsidR="00B545D4" w:rsidRPr="00C8758F">
              <w:rPr>
                <w:rFonts w:cstheme="minorHAnsi"/>
                <w:noProof/>
                <w:webHidden/>
                <w:sz w:val="24"/>
                <w:szCs w:val="24"/>
              </w:rPr>
            </w:r>
            <w:r w:rsidR="00B545D4" w:rsidRPr="00C8758F">
              <w:rPr>
                <w:rFonts w:cstheme="minorHAnsi"/>
                <w:noProof/>
                <w:webHidden/>
                <w:sz w:val="24"/>
                <w:szCs w:val="24"/>
              </w:rPr>
              <w:fldChar w:fldCharType="separate"/>
            </w:r>
            <w:r w:rsidR="00BC4818" w:rsidRPr="00C8758F">
              <w:rPr>
                <w:rFonts w:cstheme="minorHAnsi"/>
                <w:noProof/>
                <w:webHidden/>
                <w:sz w:val="24"/>
                <w:szCs w:val="24"/>
              </w:rPr>
              <w:t>251</w:t>
            </w:r>
            <w:r w:rsidR="00B545D4" w:rsidRPr="00C8758F">
              <w:rPr>
                <w:rFonts w:cstheme="minorHAnsi"/>
                <w:noProof/>
                <w:webHidden/>
                <w:sz w:val="24"/>
                <w:szCs w:val="24"/>
              </w:rPr>
              <w:fldChar w:fldCharType="end"/>
            </w:r>
          </w:hyperlink>
        </w:p>
        <w:p w14:paraId="230E4297" w14:textId="590795C6" w:rsidR="005C2B48" w:rsidRPr="00C8758F" w:rsidRDefault="00000000" w:rsidP="00523C57">
          <w:pPr>
            <w:pStyle w:val="22"/>
            <w:rPr>
              <w:rFonts w:eastAsiaTheme="minorEastAsia" w:cstheme="minorHAnsi"/>
              <w:noProof/>
              <w:sz w:val="24"/>
              <w:szCs w:val="24"/>
              <w:lang w:eastAsia="ru-RU"/>
            </w:rPr>
          </w:pPr>
          <w:hyperlink w:anchor="_Toc75862740" w:history="1">
            <w:r w:rsidR="005C2B48" w:rsidRPr="00C8758F">
              <w:rPr>
                <w:rStyle w:val="af0"/>
                <w:rFonts w:cstheme="minorHAnsi"/>
                <w:noProof/>
                <w:sz w:val="24"/>
                <w:szCs w:val="24"/>
              </w:rPr>
              <w:t>6.2. В Базе вопросов отсутствуют</w:t>
            </w:r>
            <w:r w:rsidR="005C2B48" w:rsidRPr="00C8758F">
              <w:rPr>
                <w:rFonts w:cstheme="minorHAnsi"/>
                <w:noProof/>
                <w:webHidden/>
                <w:sz w:val="24"/>
                <w:szCs w:val="24"/>
              </w:rPr>
              <w:tab/>
            </w:r>
            <w:r w:rsidR="00B545D4" w:rsidRPr="00C8758F">
              <w:rPr>
                <w:rFonts w:cstheme="minorHAnsi"/>
                <w:noProof/>
                <w:webHidden/>
                <w:sz w:val="24"/>
                <w:szCs w:val="24"/>
              </w:rPr>
              <w:fldChar w:fldCharType="begin"/>
            </w:r>
            <w:r w:rsidR="005C2B48" w:rsidRPr="00C8758F">
              <w:rPr>
                <w:rFonts w:cstheme="minorHAnsi"/>
                <w:noProof/>
                <w:webHidden/>
                <w:sz w:val="24"/>
                <w:szCs w:val="24"/>
              </w:rPr>
              <w:instrText xml:space="preserve"> PAGEREF _Toc75862740 \h </w:instrText>
            </w:r>
            <w:r w:rsidR="00B545D4" w:rsidRPr="00C8758F">
              <w:rPr>
                <w:rFonts w:cstheme="minorHAnsi"/>
                <w:noProof/>
                <w:webHidden/>
                <w:sz w:val="24"/>
                <w:szCs w:val="24"/>
              </w:rPr>
            </w:r>
            <w:r w:rsidR="00B545D4" w:rsidRPr="00C8758F">
              <w:rPr>
                <w:rFonts w:cstheme="minorHAnsi"/>
                <w:noProof/>
                <w:webHidden/>
                <w:sz w:val="24"/>
                <w:szCs w:val="24"/>
              </w:rPr>
              <w:fldChar w:fldCharType="separate"/>
            </w:r>
            <w:r w:rsidR="00BC4818" w:rsidRPr="00C8758F">
              <w:rPr>
                <w:rFonts w:cstheme="minorHAnsi"/>
                <w:noProof/>
                <w:webHidden/>
                <w:sz w:val="24"/>
                <w:szCs w:val="24"/>
              </w:rPr>
              <w:t>253</w:t>
            </w:r>
            <w:r w:rsidR="00B545D4" w:rsidRPr="00C8758F">
              <w:rPr>
                <w:rFonts w:cstheme="minorHAnsi"/>
                <w:noProof/>
                <w:webHidden/>
                <w:sz w:val="24"/>
                <w:szCs w:val="24"/>
              </w:rPr>
              <w:fldChar w:fldCharType="end"/>
            </w:r>
          </w:hyperlink>
        </w:p>
        <w:p w14:paraId="751D4DE1" w14:textId="1CC71FE3" w:rsidR="005C2B48" w:rsidRPr="00C8758F" w:rsidRDefault="00000000" w:rsidP="00523C57">
          <w:pPr>
            <w:pStyle w:val="12"/>
            <w:rPr>
              <w:rFonts w:eastAsiaTheme="minorEastAsia" w:cstheme="minorHAnsi"/>
              <w:noProof/>
              <w:sz w:val="24"/>
              <w:szCs w:val="24"/>
              <w:lang w:eastAsia="ru-RU"/>
            </w:rPr>
          </w:pPr>
          <w:hyperlink w:anchor="_Toc75862741" w:history="1">
            <w:r w:rsidR="005C2B48" w:rsidRPr="00C8758F">
              <w:rPr>
                <w:rStyle w:val="af0"/>
                <w:rFonts w:cstheme="minorHAnsi"/>
                <w:noProof/>
                <w:sz w:val="24"/>
                <w:szCs w:val="24"/>
              </w:rPr>
              <w:t>7. РЕКОМЕНДАЦИИ И НАПУТСТВИЯ</w:t>
            </w:r>
            <w:r w:rsidR="005C2B48" w:rsidRPr="00C8758F">
              <w:rPr>
                <w:rFonts w:cstheme="minorHAnsi"/>
                <w:noProof/>
                <w:webHidden/>
                <w:sz w:val="24"/>
                <w:szCs w:val="24"/>
              </w:rPr>
              <w:tab/>
            </w:r>
            <w:r w:rsidR="00B545D4" w:rsidRPr="00C8758F">
              <w:rPr>
                <w:rFonts w:cstheme="minorHAnsi"/>
                <w:noProof/>
                <w:webHidden/>
                <w:sz w:val="24"/>
                <w:szCs w:val="24"/>
              </w:rPr>
              <w:fldChar w:fldCharType="begin"/>
            </w:r>
            <w:r w:rsidR="005C2B48" w:rsidRPr="00C8758F">
              <w:rPr>
                <w:rFonts w:cstheme="minorHAnsi"/>
                <w:noProof/>
                <w:webHidden/>
                <w:sz w:val="24"/>
                <w:szCs w:val="24"/>
              </w:rPr>
              <w:instrText xml:space="preserve"> PAGEREF _Toc75862741 \h </w:instrText>
            </w:r>
            <w:r w:rsidR="00B545D4" w:rsidRPr="00C8758F">
              <w:rPr>
                <w:rFonts w:cstheme="minorHAnsi"/>
                <w:noProof/>
                <w:webHidden/>
                <w:sz w:val="24"/>
                <w:szCs w:val="24"/>
              </w:rPr>
            </w:r>
            <w:r w:rsidR="00B545D4" w:rsidRPr="00C8758F">
              <w:rPr>
                <w:rFonts w:cstheme="minorHAnsi"/>
                <w:noProof/>
                <w:webHidden/>
                <w:sz w:val="24"/>
                <w:szCs w:val="24"/>
              </w:rPr>
              <w:fldChar w:fldCharType="separate"/>
            </w:r>
            <w:r w:rsidR="00BC4818" w:rsidRPr="00C8758F">
              <w:rPr>
                <w:rFonts w:cstheme="minorHAnsi"/>
                <w:noProof/>
                <w:webHidden/>
                <w:sz w:val="24"/>
                <w:szCs w:val="24"/>
              </w:rPr>
              <w:t>256</w:t>
            </w:r>
            <w:r w:rsidR="00B545D4" w:rsidRPr="00C8758F">
              <w:rPr>
                <w:rFonts w:cstheme="minorHAnsi"/>
                <w:noProof/>
                <w:webHidden/>
                <w:sz w:val="24"/>
                <w:szCs w:val="24"/>
              </w:rPr>
              <w:fldChar w:fldCharType="end"/>
            </w:r>
          </w:hyperlink>
        </w:p>
        <w:p w14:paraId="0041A555" w14:textId="78484DEF" w:rsidR="005C2B48" w:rsidRPr="00C8758F" w:rsidRDefault="00000000" w:rsidP="00523C57">
          <w:pPr>
            <w:pStyle w:val="22"/>
            <w:rPr>
              <w:rFonts w:eastAsiaTheme="minorEastAsia" w:cstheme="minorHAnsi"/>
              <w:noProof/>
              <w:sz w:val="24"/>
              <w:szCs w:val="24"/>
              <w:lang w:eastAsia="ru-RU"/>
            </w:rPr>
          </w:pPr>
          <w:hyperlink w:anchor="_Toc75862742" w:history="1">
            <w:r w:rsidR="005C2B48" w:rsidRPr="00C8758F">
              <w:rPr>
                <w:rStyle w:val="af0"/>
                <w:rFonts w:cstheme="minorHAnsi"/>
                <w:noProof/>
                <w:sz w:val="24"/>
                <w:szCs w:val="24"/>
              </w:rPr>
              <w:t>7.1. Рекомендации по подготовке к экзамену</w:t>
            </w:r>
            <w:r w:rsidR="005C2B48" w:rsidRPr="00C8758F">
              <w:rPr>
                <w:rFonts w:cstheme="minorHAnsi"/>
                <w:noProof/>
                <w:webHidden/>
                <w:sz w:val="24"/>
                <w:szCs w:val="24"/>
              </w:rPr>
              <w:tab/>
            </w:r>
            <w:r w:rsidR="00B545D4" w:rsidRPr="00C8758F">
              <w:rPr>
                <w:rFonts w:cstheme="minorHAnsi"/>
                <w:noProof/>
                <w:webHidden/>
                <w:sz w:val="24"/>
                <w:szCs w:val="24"/>
              </w:rPr>
              <w:fldChar w:fldCharType="begin"/>
            </w:r>
            <w:r w:rsidR="005C2B48" w:rsidRPr="00C8758F">
              <w:rPr>
                <w:rFonts w:cstheme="minorHAnsi"/>
                <w:noProof/>
                <w:webHidden/>
                <w:sz w:val="24"/>
                <w:szCs w:val="24"/>
              </w:rPr>
              <w:instrText xml:space="preserve"> PAGEREF _Toc75862742 \h </w:instrText>
            </w:r>
            <w:r w:rsidR="00B545D4" w:rsidRPr="00C8758F">
              <w:rPr>
                <w:rFonts w:cstheme="minorHAnsi"/>
                <w:noProof/>
                <w:webHidden/>
                <w:sz w:val="24"/>
                <w:szCs w:val="24"/>
              </w:rPr>
            </w:r>
            <w:r w:rsidR="00B545D4" w:rsidRPr="00C8758F">
              <w:rPr>
                <w:rFonts w:cstheme="minorHAnsi"/>
                <w:noProof/>
                <w:webHidden/>
                <w:sz w:val="24"/>
                <w:szCs w:val="24"/>
              </w:rPr>
              <w:fldChar w:fldCharType="separate"/>
            </w:r>
            <w:r w:rsidR="00BC4818" w:rsidRPr="00C8758F">
              <w:rPr>
                <w:rFonts w:cstheme="minorHAnsi"/>
                <w:noProof/>
                <w:webHidden/>
                <w:sz w:val="24"/>
                <w:szCs w:val="24"/>
              </w:rPr>
              <w:t>256</w:t>
            </w:r>
            <w:r w:rsidR="00B545D4" w:rsidRPr="00C8758F">
              <w:rPr>
                <w:rFonts w:cstheme="minorHAnsi"/>
                <w:noProof/>
                <w:webHidden/>
                <w:sz w:val="24"/>
                <w:szCs w:val="24"/>
              </w:rPr>
              <w:fldChar w:fldCharType="end"/>
            </w:r>
          </w:hyperlink>
        </w:p>
        <w:p w14:paraId="71705344" w14:textId="6D3BC1A5" w:rsidR="005C2B48" w:rsidRPr="00C8758F" w:rsidRDefault="00000000" w:rsidP="00523C57">
          <w:pPr>
            <w:pStyle w:val="22"/>
            <w:rPr>
              <w:rFonts w:eastAsiaTheme="minorEastAsia" w:cstheme="minorHAnsi"/>
              <w:noProof/>
              <w:sz w:val="24"/>
              <w:szCs w:val="24"/>
              <w:lang w:eastAsia="ru-RU"/>
            </w:rPr>
          </w:pPr>
          <w:hyperlink w:anchor="_Toc75862743" w:history="1">
            <w:r w:rsidR="005C2B48" w:rsidRPr="00C8758F">
              <w:rPr>
                <w:rStyle w:val="af0"/>
                <w:rFonts w:cstheme="minorHAnsi"/>
                <w:noProof/>
                <w:sz w:val="24"/>
                <w:szCs w:val="24"/>
              </w:rPr>
              <w:t>7.2. Рекомендации по сдаче экзамена</w:t>
            </w:r>
            <w:r w:rsidR="005C2B48" w:rsidRPr="00C8758F">
              <w:rPr>
                <w:rFonts w:cstheme="minorHAnsi"/>
                <w:noProof/>
                <w:webHidden/>
                <w:sz w:val="24"/>
                <w:szCs w:val="24"/>
              </w:rPr>
              <w:tab/>
            </w:r>
            <w:r w:rsidR="00B545D4" w:rsidRPr="00C8758F">
              <w:rPr>
                <w:rFonts w:cstheme="minorHAnsi"/>
                <w:noProof/>
                <w:webHidden/>
                <w:sz w:val="24"/>
                <w:szCs w:val="24"/>
              </w:rPr>
              <w:fldChar w:fldCharType="begin"/>
            </w:r>
            <w:r w:rsidR="005C2B48" w:rsidRPr="00C8758F">
              <w:rPr>
                <w:rFonts w:cstheme="minorHAnsi"/>
                <w:noProof/>
                <w:webHidden/>
                <w:sz w:val="24"/>
                <w:szCs w:val="24"/>
              </w:rPr>
              <w:instrText xml:space="preserve"> PAGEREF _Toc75862743 \h </w:instrText>
            </w:r>
            <w:r w:rsidR="00B545D4" w:rsidRPr="00C8758F">
              <w:rPr>
                <w:rFonts w:cstheme="minorHAnsi"/>
                <w:noProof/>
                <w:webHidden/>
                <w:sz w:val="24"/>
                <w:szCs w:val="24"/>
              </w:rPr>
            </w:r>
            <w:r w:rsidR="00B545D4" w:rsidRPr="00C8758F">
              <w:rPr>
                <w:rFonts w:cstheme="minorHAnsi"/>
                <w:noProof/>
                <w:webHidden/>
                <w:sz w:val="24"/>
                <w:szCs w:val="24"/>
              </w:rPr>
              <w:fldChar w:fldCharType="separate"/>
            </w:r>
            <w:r w:rsidR="00BC4818" w:rsidRPr="00C8758F">
              <w:rPr>
                <w:rFonts w:cstheme="minorHAnsi"/>
                <w:noProof/>
                <w:webHidden/>
                <w:sz w:val="24"/>
                <w:szCs w:val="24"/>
              </w:rPr>
              <w:t>259</w:t>
            </w:r>
            <w:r w:rsidR="00B545D4" w:rsidRPr="00C8758F">
              <w:rPr>
                <w:rFonts w:cstheme="minorHAnsi"/>
                <w:noProof/>
                <w:webHidden/>
                <w:sz w:val="24"/>
                <w:szCs w:val="24"/>
              </w:rPr>
              <w:fldChar w:fldCharType="end"/>
            </w:r>
          </w:hyperlink>
        </w:p>
        <w:p w14:paraId="7D374A0B" w14:textId="74B8240D" w:rsidR="005C2B48" w:rsidRPr="00C8758F" w:rsidRDefault="00000000" w:rsidP="00523C57">
          <w:pPr>
            <w:pStyle w:val="22"/>
            <w:rPr>
              <w:rFonts w:eastAsiaTheme="minorEastAsia" w:cstheme="minorHAnsi"/>
              <w:noProof/>
              <w:sz w:val="24"/>
              <w:szCs w:val="24"/>
              <w:lang w:eastAsia="ru-RU"/>
            </w:rPr>
          </w:pPr>
          <w:hyperlink w:anchor="_Toc75862744" w:history="1">
            <w:r w:rsidR="005C2B48" w:rsidRPr="00C8758F">
              <w:rPr>
                <w:rStyle w:val="af0"/>
                <w:rFonts w:cstheme="minorHAnsi"/>
                <w:noProof/>
                <w:sz w:val="24"/>
                <w:szCs w:val="24"/>
              </w:rPr>
              <w:t>7.3. Рекомендации по запоминанию вопросов и задач</w:t>
            </w:r>
            <w:r w:rsidR="005C2B48" w:rsidRPr="00C8758F">
              <w:rPr>
                <w:rFonts w:cstheme="minorHAnsi"/>
                <w:noProof/>
                <w:webHidden/>
                <w:sz w:val="24"/>
                <w:szCs w:val="24"/>
              </w:rPr>
              <w:tab/>
            </w:r>
            <w:r w:rsidR="00B545D4" w:rsidRPr="00C8758F">
              <w:rPr>
                <w:rFonts w:cstheme="minorHAnsi"/>
                <w:noProof/>
                <w:webHidden/>
                <w:sz w:val="24"/>
                <w:szCs w:val="24"/>
              </w:rPr>
              <w:fldChar w:fldCharType="begin"/>
            </w:r>
            <w:r w:rsidR="005C2B48" w:rsidRPr="00C8758F">
              <w:rPr>
                <w:rFonts w:cstheme="minorHAnsi"/>
                <w:noProof/>
                <w:webHidden/>
                <w:sz w:val="24"/>
                <w:szCs w:val="24"/>
              </w:rPr>
              <w:instrText xml:space="preserve"> PAGEREF _Toc75862744 \h </w:instrText>
            </w:r>
            <w:r w:rsidR="00B545D4" w:rsidRPr="00C8758F">
              <w:rPr>
                <w:rFonts w:cstheme="minorHAnsi"/>
                <w:noProof/>
                <w:webHidden/>
                <w:sz w:val="24"/>
                <w:szCs w:val="24"/>
              </w:rPr>
            </w:r>
            <w:r w:rsidR="00B545D4" w:rsidRPr="00C8758F">
              <w:rPr>
                <w:rFonts w:cstheme="minorHAnsi"/>
                <w:noProof/>
                <w:webHidden/>
                <w:sz w:val="24"/>
                <w:szCs w:val="24"/>
              </w:rPr>
              <w:fldChar w:fldCharType="separate"/>
            </w:r>
            <w:r w:rsidR="00BC4818" w:rsidRPr="00C8758F">
              <w:rPr>
                <w:rFonts w:cstheme="minorHAnsi"/>
                <w:noProof/>
                <w:webHidden/>
                <w:sz w:val="24"/>
                <w:szCs w:val="24"/>
              </w:rPr>
              <w:t>262</w:t>
            </w:r>
            <w:r w:rsidR="00B545D4" w:rsidRPr="00C8758F">
              <w:rPr>
                <w:rFonts w:cstheme="minorHAnsi"/>
                <w:noProof/>
                <w:webHidden/>
                <w:sz w:val="24"/>
                <w:szCs w:val="24"/>
              </w:rPr>
              <w:fldChar w:fldCharType="end"/>
            </w:r>
          </w:hyperlink>
        </w:p>
        <w:p w14:paraId="4D207744" w14:textId="60E3474C" w:rsidR="005C2B48" w:rsidRPr="00C8758F" w:rsidRDefault="00000000" w:rsidP="00523C57">
          <w:pPr>
            <w:pStyle w:val="22"/>
            <w:rPr>
              <w:rFonts w:eastAsiaTheme="minorEastAsia" w:cstheme="minorHAnsi"/>
              <w:noProof/>
              <w:sz w:val="24"/>
              <w:szCs w:val="24"/>
              <w:lang w:eastAsia="ru-RU"/>
            </w:rPr>
          </w:pPr>
          <w:hyperlink w:anchor="_Toc75862745" w:history="1">
            <w:r w:rsidR="005C2B48" w:rsidRPr="00C8758F">
              <w:rPr>
                <w:rStyle w:val="af0"/>
                <w:rFonts w:cstheme="minorHAnsi"/>
                <w:noProof/>
                <w:sz w:val="24"/>
                <w:szCs w:val="24"/>
              </w:rPr>
              <w:t>7.4. К вопросу о форме и содержании экзамена</w:t>
            </w:r>
            <w:r w:rsidR="005C2B48" w:rsidRPr="00C8758F">
              <w:rPr>
                <w:rFonts w:cstheme="minorHAnsi"/>
                <w:noProof/>
                <w:webHidden/>
                <w:sz w:val="24"/>
                <w:szCs w:val="24"/>
              </w:rPr>
              <w:tab/>
            </w:r>
            <w:r w:rsidR="00B545D4" w:rsidRPr="00C8758F">
              <w:rPr>
                <w:rFonts w:cstheme="minorHAnsi"/>
                <w:noProof/>
                <w:webHidden/>
                <w:sz w:val="24"/>
                <w:szCs w:val="24"/>
              </w:rPr>
              <w:fldChar w:fldCharType="begin"/>
            </w:r>
            <w:r w:rsidR="005C2B48" w:rsidRPr="00C8758F">
              <w:rPr>
                <w:rFonts w:cstheme="minorHAnsi"/>
                <w:noProof/>
                <w:webHidden/>
                <w:sz w:val="24"/>
                <w:szCs w:val="24"/>
              </w:rPr>
              <w:instrText xml:space="preserve"> PAGEREF _Toc75862745 \h </w:instrText>
            </w:r>
            <w:r w:rsidR="00B545D4" w:rsidRPr="00C8758F">
              <w:rPr>
                <w:rFonts w:cstheme="minorHAnsi"/>
                <w:noProof/>
                <w:webHidden/>
                <w:sz w:val="24"/>
                <w:szCs w:val="24"/>
              </w:rPr>
            </w:r>
            <w:r w:rsidR="00B545D4" w:rsidRPr="00C8758F">
              <w:rPr>
                <w:rFonts w:cstheme="minorHAnsi"/>
                <w:noProof/>
                <w:webHidden/>
                <w:sz w:val="24"/>
                <w:szCs w:val="24"/>
              </w:rPr>
              <w:fldChar w:fldCharType="separate"/>
            </w:r>
            <w:r w:rsidR="00BC4818" w:rsidRPr="00C8758F">
              <w:rPr>
                <w:rFonts w:cstheme="minorHAnsi"/>
                <w:noProof/>
                <w:webHidden/>
                <w:sz w:val="24"/>
                <w:szCs w:val="24"/>
              </w:rPr>
              <w:t>263</w:t>
            </w:r>
            <w:r w:rsidR="00B545D4" w:rsidRPr="00C8758F">
              <w:rPr>
                <w:rFonts w:cstheme="minorHAnsi"/>
                <w:noProof/>
                <w:webHidden/>
                <w:sz w:val="24"/>
                <w:szCs w:val="24"/>
              </w:rPr>
              <w:fldChar w:fldCharType="end"/>
            </w:r>
          </w:hyperlink>
        </w:p>
        <w:p w14:paraId="718C3B80" w14:textId="63D42674" w:rsidR="005C2B48" w:rsidRPr="005F54DE" w:rsidRDefault="00000000" w:rsidP="00523C57">
          <w:pPr>
            <w:pStyle w:val="12"/>
            <w:rPr>
              <w:rFonts w:eastAsiaTheme="minorEastAsia" w:cstheme="minorHAnsi"/>
              <w:noProof/>
              <w:lang w:eastAsia="ru-RU"/>
            </w:rPr>
          </w:pPr>
          <w:hyperlink w:anchor="_Toc75862746" w:history="1">
            <w:r w:rsidR="005C2B48" w:rsidRPr="00C8758F">
              <w:rPr>
                <w:rStyle w:val="af0"/>
                <w:rFonts w:cstheme="minorHAnsi"/>
                <w:noProof/>
                <w:sz w:val="24"/>
                <w:szCs w:val="24"/>
              </w:rPr>
              <w:t>8. БЛАГОДАРНОСТИ</w:t>
            </w:r>
            <w:r w:rsidR="005C2B48" w:rsidRPr="00C8758F">
              <w:rPr>
                <w:rFonts w:cstheme="minorHAnsi"/>
                <w:noProof/>
                <w:webHidden/>
                <w:sz w:val="24"/>
                <w:szCs w:val="24"/>
              </w:rPr>
              <w:tab/>
            </w:r>
            <w:r w:rsidR="00B545D4" w:rsidRPr="00C8758F">
              <w:rPr>
                <w:rFonts w:cstheme="minorHAnsi"/>
                <w:noProof/>
                <w:webHidden/>
                <w:sz w:val="24"/>
                <w:szCs w:val="24"/>
              </w:rPr>
              <w:fldChar w:fldCharType="begin"/>
            </w:r>
            <w:r w:rsidR="005C2B48" w:rsidRPr="00C8758F">
              <w:rPr>
                <w:rFonts w:cstheme="minorHAnsi"/>
                <w:noProof/>
                <w:webHidden/>
                <w:sz w:val="24"/>
                <w:szCs w:val="24"/>
              </w:rPr>
              <w:instrText xml:space="preserve"> PAGEREF _Toc75862746 \h </w:instrText>
            </w:r>
            <w:r w:rsidR="00B545D4" w:rsidRPr="00C8758F">
              <w:rPr>
                <w:rFonts w:cstheme="minorHAnsi"/>
                <w:noProof/>
                <w:webHidden/>
                <w:sz w:val="24"/>
                <w:szCs w:val="24"/>
              </w:rPr>
            </w:r>
            <w:r w:rsidR="00B545D4" w:rsidRPr="00C8758F">
              <w:rPr>
                <w:rFonts w:cstheme="minorHAnsi"/>
                <w:noProof/>
                <w:webHidden/>
                <w:sz w:val="24"/>
                <w:szCs w:val="24"/>
              </w:rPr>
              <w:fldChar w:fldCharType="separate"/>
            </w:r>
            <w:r w:rsidR="00BC4818" w:rsidRPr="00C8758F">
              <w:rPr>
                <w:rFonts w:cstheme="minorHAnsi"/>
                <w:noProof/>
                <w:webHidden/>
                <w:sz w:val="24"/>
                <w:szCs w:val="24"/>
              </w:rPr>
              <w:t>266</w:t>
            </w:r>
            <w:r w:rsidR="00B545D4" w:rsidRPr="00C8758F">
              <w:rPr>
                <w:rFonts w:cstheme="minorHAnsi"/>
                <w:noProof/>
                <w:webHidden/>
                <w:sz w:val="24"/>
                <w:szCs w:val="24"/>
              </w:rPr>
              <w:fldChar w:fldCharType="end"/>
            </w:r>
          </w:hyperlink>
        </w:p>
        <w:p w14:paraId="2BD38880" w14:textId="77777777" w:rsidR="00194767" w:rsidRPr="005F54DE" w:rsidRDefault="00B545D4" w:rsidP="00523C57">
          <w:pPr>
            <w:rPr>
              <w:rFonts w:asciiTheme="minorHAnsi" w:hAnsiTheme="minorHAnsi" w:cstheme="minorHAnsi"/>
            </w:rPr>
          </w:pPr>
          <w:r w:rsidRPr="005F54DE">
            <w:rPr>
              <w:rFonts w:asciiTheme="minorHAnsi" w:hAnsiTheme="minorHAnsi" w:cstheme="minorHAnsi"/>
            </w:rPr>
            <w:fldChar w:fldCharType="end"/>
          </w:r>
        </w:p>
      </w:sdtContent>
    </w:sdt>
    <w:p w14:paraId="6D2858A9" w14:textId="77777777" w:rsidR="00DC6920" w:rsidRPr="005F54DE" w:rsidRDefault="00DC6920" w:rsidP="00523C57">
      <w:pPr>
        <w:pStyle w:val="a5"/>
        <w:spacing w:after="0" w:line="240" w:lineRule="auto"/>
        <w:ind w:left="0"/>
        <w:jc w:val="center"/>
        <w:outlineLvl w:val="0"/>
        <w:rPr>
          <w:rFonts w:cstheme="minorHAnsi"/>
          <w:b/>
          <w:sz w:val="28"/>
          <w:szCs w:val="28"/>
        </w:rPr>
      </w:pPr>
      <w:r w:rsidRPr="005F54DE">
        <w:rPr>
          <w:rFonts w:cstheme="minorHAnsi"/>
        </w:rPr>
        <w:br w:type="page"/>
      </w:r>
      <w:bookmarkStart w:id="2" w:name="_Toc500751312"/>
      <w:bookmarkStart w:id="3" w:name="_Toc75862705"/>
      <w:r w:rsidRPr="005F54DE">
        <w:rPr>
          <w:rFonts w:cstheme="minorHAnsi"/>
          <w:b/>
          <w:sz w:val="28"/>
          <w:szCs w:val="28"/>
        </w:rPr>
        <w:lastRenderedPageBreak/>
        <w:t>ВВЕДЕНИЕ</w:t>
      </w:r>
      <w:bookmarkEnd w:id="2"/>
      <w:bookmarkEnd w:id="3"/>
    </w:p>
    <w:p w14:paraId="4A8346E2" w14:textId="5D0784F9" w:rsidR="00C7281B" w:rsidRPr="005F54DE" w:rsidRDefault="00CC4A78" w:rsidP="00523C57">
      <w:pPr>
        <w:spacing w:before="120"/>
        <w:jc w:val="both"/>
        <w:rPr>
          <w:rFonts w:asciiTheme="minorHAnsi" w:hAnsiTheme="minorHAnsi" w:cstheme="minorHAnsi"/>
        </w:rPr>
      </w:pPr>
      <w:r w:rsidRPr="005F54DE">
        <w:rPr>
          <w:rFonts w:asciiTheme="minorHAnsi" w:hAnsiTheme="minorHAnsi" w:cstheme="minorHAnsi"/>
        </w:rPr>
        <w:tab/>
      </w:r>
      <w:r w:rsidRPr="005F54DE">
        <w:rPr>
          <w:rFonts w:asciiTheme="minorHAnsi" w:hAnsiTheme="minorHAnsi" w:cstheme="minorHAnsi"/>
          <w:b/>
        </w:rPr>
        <w:t>1.</w:t>
      </w:r>
      <w:r w:rsidR="00607451" w:rsidRPr="005F54DE">
        <w:rPr>
          <w:rFonts w:asciiTheme="minorHAnsi" w:hAnsiTheme="minorHAnsi" w:cstheme="minorHAnsi"/>
          <w:b/>
        </w:rPr>
        <w:t xml:space="preserve"> </w:t>
      </w:r>
      <w:r w:rsidR="00A87FEB" w:rsidRPr="005F54DE">
        <w:rPr>
          <w:rFonts w:asciiTheme="minorHAnsi" w:hAnsiTheme="minorHAnsi" w:cstheme="minorHAnsi"/>
          <w:bCs/>
        </w:rPr>
        <w:t>Квалификационный</w:t>
      </w:r>
      <w:r w:rsidR="00A87FEB" w:rsidRPr="005F54DE">
        <w:rPr>
          <w:rFonts w:asciiTheme="minorHAnsi" w:hAnsiTheme="minorHAnsi" w:cstheme="minorHAnsi"/>
          <w:b/>
        </w:rPr>
        <w:t xml:space="preserve"> </w:t>
      </w:r>
      <w:r w:rsidR="00A87FEB" w:rsidRPr="005F54DE">
        <w:rPr>
          <w:rFonts w:asciiTheme="minorHAnsi" w:hAnsiTheme="minorHAnsi" w:cstheme="minorHAnsi"/>
          <w:bCs/>
        </w:rPr>
        <w:t xml:space="preserve">экзамен </w:t>
      </w:r>
      <w:r w:rsidR="000A3F43" w:rsidRPr="005F54DE">
        <w:rPr>
          <w:rFonts w:asciiTheme="minorHAnsi" w:hAnsiTheme="minorHAnsi" w:cstheme="minorHAnsi"/>
          <w:bCs/>
        </w:rPr>
        <w:t xml:space="preserve">оценщиков </w:t>
      </w:r>
      <w:r w:rsidR="00C7281B" w:rsidRPr="005F54DE">
        <w:rPr>
          <w:rFonts w:asciiTheme="minorHAnsi" w:hAnsiTheme="minorHAnsi" w:cstheme="minorHAnsi"/>
        </w:rPr>
        <w:t xml:space="preserve">в </w:t>
      </w:r>
      <w:r w:rsidR="006A7E25" w:rsidRPr="005F54DE">
        <w:rPr>
          <w:rFonts w:asciiTheme="minorHAnsi" w:hAnsiTheme="minorHAnsi" w:cstheme="minorHAnsi"/>
        </w:rPr>
        <w:t>существующей</w:t>
      </w:r>
      <w:r w:rsidR="00C7281B" w:rsidRPr="005F54DE">
        <w:rPr>
          <w:rFonts w:asciiTheme="minorHAnsi" w:hAnsiTheme="minorHAnsi" w:cstheme="minorHAnsi"/>
        </w:rPr>
        <w:t xml:space="preserve"> форме и содержании</w:t>
      </w:r>
      <w:r w:rsidR="00A87FEB" w:rsidRPr="005F54DE">
        <w:rPr>
          <w:rFonts w:asciiTheme="minorHAnsi" w:hAnsiTheme="minorHAnsi" w:cstheme="minorHAnsi"/>
        </w:rPr>
        <w:t xml:space="preserve"> </w:t>
      </w:r>
      <w:r w:rsidR="00945AFC" w:rsidRPr="005F54DE">
        <w:rPr>
          <w:rFonts w:asciiTheme="minorHAnsi" w:hAnsiTheme="minorHAnsi" w:cstheme="minorHAnsi"/>
        </w:rPr>
        <w:t xml:space="preserve">является </w:t>
      </w:r>
      <w:r w:rsidR="00A87FEB" w:rsidRPr="005F54DE">
        <w:rPr>
          <w:rFonts w:asciiTheme="minorHAnsi" w:hAnsiTheme="minorHAnsi" w:cstheme="minorHAnsi"/>
        </w:rPr>
        <w:t>абсурд</w:t>
      </w:r>
      <w:r w:rsidR="00945AFC" w:rsidRPr="005F54DE">
        <w:rPr>
          <w:rFonts w:asciiTheme="minorHAnsi" w:hAnsiTheme="minorHAnsi" w:cstheme="minorHAnsi"/>
        </w:rPr>
        <w:t>ом</w:t>
      </w:r>
      <w:r w:rsidR="00C7281B" w:rsidRPr="005F54DE">
        <w:rPr>
          <w:rFonts w:asciiTheme="minorHAnsi" w:hAnsiTheme="minorHAnsi" w:cstheme="minorHAnsi"/>
        </w:rPr>
        <w:t xml:space="preserve">. </w:t>
      </w:r>
      <w:r w:rsidR="00A87FEB" w:rsidRPr="005F54DE">
        <w:rPr>
          <w:rFonts w:asciiTheme="minorHAnsi" w:hAnsiTheme="minorHAnsi" w:cstheme="minorHAnsi"/>
        </w:rPr>
        <w:t xml:space="preserve">Требование о его периодической «пересдаче» всеми Оценщиками </w:t>
      </w:r>
      <w:r w:rsidR="00C7281B" w:rsidRPr="005F54DE">
        <w:rPr>
          <w:rFonts w:asciiTheme="minorHAnsi" w:hAnsiTheme="minorHAnsi" w:cstheme="minorHAnsi"/>
        </w:rPr>
        <w:t>– двойн</w:t>
      </w:r>
      <w:r w:rsidR="00A87FEB" w:rsidRPr="005F54DE">
        <w:rPr>
          <w:rFonts w:asciiTheme="minorHAnsi" w:hAnsiTheme="minorHAnsi" w:cstheme="minorHAnsi"/>
        </w:rPr>
        <w:t>ой</w:t>
      </w:r>
      <w:r w:rsidR="00C7281B" w:rsidRPr="005F54DE">
        <w:rPr>
          <w:rFonts w:asciiTheme="minorHAnsi" w:hAnsiTheme="minorHAnsi" w:cstheme="minorHAnsi"/>
        </w:rPr>
        <w:t xml:space="preserve"> абсурд</w:t>
      </w:r>
      <w:r w:rsidR="00A87FEB" w:rsidRPr="005F54DE">
        <w:rPr>
          <w:rFonts w:asciiTheme="minorHAnsi" w:hAnsiTheme="minorHAnsi" w:cstheme="minorHAnsi"/>
        </w:rPr>
        <w:t>, приносящий вред профессиональному оценочному сообществу.</w:t>
      </w:r>
    </w:p>
    <w:p w14:paraId="50DE1BD8" w14:textId="77777777" w:rsidR="00BB14B3" w:rsidRPr="005F54DE" w:rsidRDefault="00C7281B" w:rsidP="00523C57">
      <w:pPr>
        <w:jc w:val="both"/>
        <w:rPr>
          <w:rFonts w:asciiTheme="minorHAnsi" w:hAnsiTheme="minorHAnsi" w:cstheme="minorHAnsi"/>
        </w:rPr>
      </w:pPr>
      <w:r w:rsidRPr="005F54DE">
        <w:rPr>
          <w:rFonts w:asciiTheme="minorHAnsi" w:hAnsiTheme="minorHAnsi" w:cstheme="minorHAnsi"/>
        </w:rPr>
        <w:tab/>
      </w:r>
      <w:r w:rsidR="00945AFC" w:rsidRPr="005F54DE">
        <w:rPr>
          <w:rFonts w:asciiTheme="minorHAnsi" w:hAnsiTheme="minorHAnsi" w:cstheme="minorHAnsi"/>
        </w:rPr>
        <w:t>Фиксировались попытки использовать з</w:t>
      </w:r>
      <w:r w:rsidR="000A3F43" w:rsidRPr="005F54DE">
        <w:rPr>
          <w:rFonts w:asciiTheme="minorHAnsi" w:hAnsiTheme="minorHAnsi" w:cstheme="minorHAnsi"/>
        </w:rPr>
        <w:t xml:space="preserve">акрытую базу вопросов для передела рынка. </w:t>
      </w:r>
      <w:r w:rsidR="00945AFC" w:rsidRPr="005F54DE">
        <w:rPr>
          <w:rFonts w:asciiTheme="minorHAnsi" w:hAnsiTheme="minorHAnsi" w:cstheme="minorHAnsi"/>
        </w:rPr>
        <w:t>Попытки диалога с инициаторами экзамена не принесли успеха.</w:t>
      </w:r>
    </w:p>
    <w:p w14:paraId="294324F8" w14:textId="4C9342DF" w:rsidR="00D54D8B" w:rsidRPr="005F54DE" w:rsidRDefault="00D54D8B" w:rsidP="00BB14B3">
      <w:pPr>
        <w:ind w:firstLine="708"/>
        <w:jc w:val="both"/>
        <w:rPr>
          <w:rFonts w:asciiTheme="minorHAnsi" w:hAnsiTheme="minorHAnsi" w:cstheme="minorHAnsi"/>
          <w:b/>
        </w:rPr>
      </w:pPr>
      <w:r w:rsidRPr="005F54DE">
        <w:rPr>
          <w:rFonts w:asciiTheme="minorHAnsi" w:hAnsiTheme="minorHAnsi" w:cstheme="minorHAnsi"/>
          <w:b/>
          <w:bCs/>
        </w:rPr>
        <w:t>#оценщикивместе</w:t>
      </w:r>
      <w:r w:rsidRPr="005F54DE">
        <w:rPr>
          <w:rFonts w:asciiTheme="minorHAnsi" w:hAnsiTheme="minorHAnsi" w:cstheme="minorHAnsi"/>
        </w:rPr>
        <w:t xml:space="preserve"> </w:t>
      </w:r>
      <w:r w:rsidR="000A3F43" w:rsidRPr="005F54DE">
        <w:rPr>
          <w:rFonts w:asciiTheme="minorHAnsi" w:hAnsiTheme="minorHAnsi" w:cstheme="minorHAnsi"/>
        </w:rPr>
        <w:t>смогли минимизировать негативный эффект от экзамена</w:t>
      </w:r>
      <w:r w:rsidRPr="005F54DE">
        <w:rPr>
          <w:rFonts w:asciiTheme="minorHAnsi" w:hAnsiTheme="minorHAnsi" w:cstheme="minorHAnsi"/>
        </w:rPr>
        <w:t>.</w:t>
      </w:r>
    </w:p>
    <w:p w14:paraId="0FEE01E8" w14:textId="36789A95" w:rsidR="00867B5F" w:rsidRPr="005F54DE" w:rsidRDefault="00853076" w:rsidP="00523C57">
      <w:pPr>
        <w:spacing w:before="240"/>
        <w:ind w:firstLine="709"/>
        <w:jc w:val="both"/>
        <w:rPr>
          <w:rFonts w:asciiTheme="minorHAnsi" w:hAnsiTheme="minorHAnsi" w:cstheme="minorHAnsi"/>
        </w:rPr>
      </w:pPr>
      <w:r w:rsidRPr="005F54DE">
        <w:rPr>
          <w:rFonts w:asciiTheme="minorHAnsi" w:hAnsiTheme="minorHAnsi" w:cstheme="minorHAnsi"/>
          <w:b/>
        </w:rPr>
        <w:t>2</w:t>
      </w:r>
      <w:r w:rsidR="001F1979" w:rsidRPr="005F54DE">
        <w:rPr>
          <w:rFonts w:asciiTheme="minorHAnsi" w:hAnsiTheme="minorHAnsi" w:cstheme="minorHAnsi"/>
          <w:b/>
        </w:rPr>
        <w:t>.</w:t>
      </w:r>
      <w:r w:rsidR="001F1979" w:rsidRPr="005F54DE">
        <w:rPr>
          <w:rFonts w:asciiTheme="minorHAnsi" w:hAnsiTheme="minorHAnsi" w:cstheme="minorHAnsi"/>
        </w:rPr>
        <w:t xml:space="preserve"> Благодаря усилиям </w:t>
      </w:r>
      <w:r w:rsidR="001F1979" w:rsidRPr="005F54DE">
        <w:rPr>
          <w:rFonts w:asciiTheme="minorHAnsi" w:hAnsiTheme="minorHAnsi" w:cstheme="minorHAnsi"/>
          <w:b/>
          <w:bCs/>
        </w:rPr>
        <w:t>#оценщикивместе</w:t>
      </w:r>
      <w:r w:rsidR="00184848" w:rsidRPr="005F54DE">
        <w:rPr>
          <w:rFonts w:asciiTheme="minorHAnsi" w:hAnsiTheme="minorHAnsi" w:cstheme="minorHAnsi"/>
        </w:rPr>
        <w:t xml:space="preserve"> </w:t>
      </w:r>
      <w:r w:rsidR="001F1979" w:rsidRPr="005F54DE">
        <w:rPr>
          <w:rFonts w:asciiTheme="minorHAnsi" w:hAnsiTheme="minorHAnsi" w:cstheme="minorHAnsi"/>
        </w:rPr>
        <w:t>сдать экзамен стало реально</w:t>
      </w:r>
      <w:r w:rsidR="00C41FE6" w:rsidRPr="005F54DE">
        <w:rPr>
          <w:rFonts w:asciiTheme="minorHAnsi" w:hAnsiTheme="minorHAnsi" w:cstheme="minorHAnsi"/>
        </w:rPr>
        <w:t xml:space="preserve"> – мы уже помогли</w:t>
      </w:r>
      <w:r w:rsidR="00BB14B3" w:rsidRPr="005F54DE">
        <w:rPr>
          <w:rFonts w:asciiTheme="minorHAnsi" w:hAnsiTheme="minorHAnsi" w:cstheme="minorHAnsi"/>
        </w:rPr>
        <w:t xml:space="preserve"> сдать экзамен</w:t>
      </w:r>
      <w:r w:rsidR="00C41FE6" w:rsidRPr="005F54DE">
        <w:rPr>
          <w:rFonts w:asciiTheme="minorHAnsi" w:hAnsiTheme="minorHAnsi" w:cstheme="minorHAnsi"/>
        </w:rPr>
        <w:t xml:space="preserve"> </w:t>
      </w:r>
      <w:r w:rsidR="006A7E25" w:rsidRPr="005F54DE">
        <w:rPr>
          <w:rFonts w:asciiTheme="minorHAnsi" w:hAnsiTheme="minorHAnsi" w:cstheme="minorHAnsi"/>
          <w:b/>
        </w:rPr>
        <w:t>2</w:t>
      </w:r>
      <w:r w:rsidR="00C8758F">
        <w:rPr>
          <w:rFonts w:asciiTheme="minorHAnsi" w:hAnsiTheme="minorHAnsi" w:cstheme="minorHAnsi"/>
          <w:b/>
        </w:rPr>
        <w:t>5</w:t>
      </w:r>
      <w:r w:rsidR="00C41FE6" w:rsidRPr="005F54DE">
        <w:rPr>
          <w:rFonts w:asciiTheme="minorHAnsi" w:hAnsiTheme="minorHAnsi" w:cstheme="minorHAnsi"/>
          <w:b/>
        </w:rPr>
        <w:t>.000+</w:t>
      </w:r>
      <w:r w:rsidR="00BB14B3" w:rsidRPr="005F54DE">
        <w:rPr>
          <w:rFonts w:asciiTheme="minorHAnsi" w:hAnsiTheme="minorHAnsi" w:cstheme="minorHAnsi"/>
          <w:bCs/>
        </w:rPr>
        <w:t xml:space="preserve"> раз</w:t>
      </w:r>
      <w:r w:rsidR="001F1979" w:rsidRPr="005F54DE">
        <w:rPr>
          <w:rFonts w:asciiTheme="minorHAnsi" w:hAnsiTheme="minorHAnsi" w:cstheme="minorHAnsi"/>
        </w:rPr>
        <w:t xml:space="preserve">. </w:t>
      </w:r>
      <w:r w:rsidR="00C8758F">
        <w:rPr>
          <w:rFonts w:asciiTheme="minorHAnsi" w:hAnsiTheme="minorHAnsi" w:cstheme="minorHAnsi"/>
          <w:b/>
          <w:bCs/>
        </w:rPr>
        <w:t>1</w:t>
      </w:r>
      <w:r w:rsidR="00C8758F" w:rsidRPr="00C8758F">
        <w:rPr>
          <w:rFonts w:asciiTheme="minorHAnsi" w:hAnsiTheme="minorHAnsi" w:cstheme="minorHAnsi"/>
          <w:b/>
          <w:bCs/>
        </w:rPr>
        <w:t>.00</w:t>
      </w:r>
      <w:r w:rsidR="00D54D8B" w:rsidRPr="005F54DE">
        <w:rPr>
          <w:rFonts w:asciiTheme="minorHAnsi" w:hAnsiTheme="minorHAnsi" w:cstheme="minorHAnsi"/>
          <w:b/>
          <w:bCs/>
        </w:rPr>
        <w:t>0</w:t>
      </w:r>
      <w:r w:rsidR="001F1979" w:rsidRPr="005F54DE">
        <w:rPr>
          <w:rFonts w:asciiTheme="minorHAnsi" w:hAnsiTheme="minorHAnsi" w:cstheme="minorHAnsi"/>
          <w:b/>
          <w:bCs/>
        </w:rPr>
        <w:t>+</w:t>
      </w:r>
      <w:r w:rsidR="001F1979" w:rsidRPr="005F54DE">
        <w:rPr>
          <w:rFonts w:asciiTheme="minorHAnsi" w:hAnsiTheme="minorHAnsi" w:cstheme="minorHAnsi"/>
        </w:rPr>
        <w:t xml:space="preserve"> человек </w:t>
      </w:r>
      <w:r w:rsidR="005E170A" w:rsidRPr="005F54DE">
        <w:rPr>
          <w:rFonts w:asciiTheme="minorHAnsi" w:hAnsiTheme="minorHAnsi" w:cstheme="minorHAnsi"/>
        </w:rPr>
        <w:t>приняли участие в</w:t>
      </w:r>
      <w:r w:rsidR="00130A5D" w:rsidRPr="005F54DE">
        <w:rPr>
          <w:rFonts w:asciiTheme="minorHAnsi" w:hAnsiTheme="minorHAnsi" w:cstheme="minorHAnsi"/>
        </w:rPr>
        <w:t> </w:t>
      </w:r>
      <w:r w:rsidR="001F1979" w:rsidRPr="005F54DE">
        <w:rPr>
          <w:rFonts w:asciiTheme="minorHAnsi" w:hAnsiTheme="minorHAnsi" w:cstheme="minorHAnsi"/>
        </w:rPr>
        <w:t>формирован</w:t>
      </w:r>
      <w:r w:rsidR="005E170A" w:rsidRPr="005F54DE">
        <w:rPr>
          <w:rFonts w:asciiTheme="minorHAnsi" w:hAnsiTheme="minorHAnsi" w:cstheme="minorHAnsi"/>
        </w:rPr>
        <w:t>ии</w:t>
      </w:r>
      <w:r w:rsidR="00184848" w:rsidRPr="005F54DE">
        <w:rPr>
          <w:rFonts w:asciiTheme="minorHAnsi" w:hAnsiTheme="minorHAnsi" w:cstheme="minorHAnsi"/>
        </w:rPr>
        <w:t xml:space="preserve"> </w:t>
      </w:r>
      <w:r w:rsidR="00C7281B" w:rsidRPr="005F54DE">
        <w:rPr>
          <w:rFonts w:asciiTheme="minorHAnsi" w:hAnsiTheme="minorHAnsi" w:cstheme="minorHAnsi"/>
        </w:rPr>
        <w:t>Народной б</w:t>
      </w:r>
      <w:r w:rsidR="0030146D" w:rsidRPr="005F54DE">
        <w:rPr>
          <w:rFonts w:asciiTheme="minorHAnsi" w:hAnsiTheme="minorHAnsi" w:cstheme="minorHAnsi"/>
        </w:rPr>
        <w:t xml:space="preserve">азы вопросов, </w:t>
      </w:r>
      <w:r w:rsidR="001F1979" w:rsidRPr="005F54DE">
        <w:rPr>
          <w:rFonts w:asciiTheme="minorHAnsi" w:hAnsiTheme="minorHAnsi" w:cstheme="minorHAnsi"/>
        </w:rPr>
        <w:t>Методически</w:t>
      </w:r>
      <w:r w:rsidR="005E170A" w:rsidRPr="005F54DE">
        <w:rPr>
          <w:rFonts w:asciiTheme="minorHAnsi" w:hAnsiTheme="minorHAnsi" w:cstheme="minorHAnsi"/>
        </w:rPr>
        <w:t>х</w:t>
      </w:r>
      <w:r w:rsidR="001F1979" w:rsidRPr="005F54DE">
        <w:rPr>
          <w:rFonts w:asciiTheme="minorHAnsi" w:hAnsiTheme="minorHAnsi" w:cstheme="minorHAnsi"/>
        </w:rPr>
        <w:t xml:space="preserve"> материал</w:t>
      </w:r>
      <w:r w:rsidR="005E170A" w:rsidRPr="005F54DE">
        <w:rPr>
          <w:rFonts w:asciiTheme="minorHAnsi" w:hAnsiTheme="minorHAnsi" w:cstheme="minorHAnsi"/>
        </w:rPr>
        <w:t>ов</w:t>
      </w:r>
      <w:r w:rsidR="001F1979" w:rsidRPr="005F54DE">
        <w:rPr>
          <w:rFonts w:asciiTheme="minorHAnsi" w:hAnsiTheme="minorHAnsi" w:cstheme="minorHAnsi"/>
        </w:rPr>
        <w:t>, решебник</w:t>
      </w:r>
      <w:r w:rsidR="005E170A" w:rsidRPr="005F54DE">
        <w:rPr>
          <w:rFonts w:asciiTheme="minorHAnsi" w:hAnsiTheme="minorHAnsi" w:cstheme="minorHAnsi"/>
        </w:rPr>
        <w:t>ов</w:t>
      </w:r>
      <w:r w:rsidR="001F1979" w:rsidRPr="005F54DE">
        <w:rPr>
          <w:rFonts w:asciiTheme="minorHAnsi" w:hAnsiTheme="minorHAnsi" w:cstheme="minorHAnsi"/>
        </w:rPr>
        <w:t xml:space="preserve">, вебинаров, систем автоматического тестирования. </w:t>
      </w:r>
      <w:r w:rsidR="005350EF" w:rsidRPr="005F54DE">
        <w:rPr>
          <w:rFonts w:asciiTheme="minorHAnsi" w:hAnsiTheme="minorHAnsi" w:cstheme="minorHAnsi"/>
        </w:rPr>
        <w:t xml:space="preserve">Пробным тестированием воспользовались </w:t>
      </w:r>
      <w:r w:rsidR="005F54DE" w:rsidRPr="005F54DE">
        <w:rPr>
          <w:rFonts w:asciiTheme="minorHAnsi" w:hAnsiTheme="minorHAnsi" w:cstheme="minorHAnsi"/>
          <w:b/>
          <w:bCs/>
        </w:rPr>
        <w:t>1.0</w:t>
      </w:r>
      <w:r w:rsidR="00BC4818" w:rsidRPr="005F54DE">
        <w:rPr>
          <w:rFonts w:asciiTheme="minorHAnsi" w:hAnsiTheme="minorHAnsi" w:cstheme="minorHAnsi"/>
          <w:b/>
          <w:bCs/>
        </w:rPr>
        <w:t>0</w:t>
      </w:r>
      <w:r w:rsidR="005350EF" w:rsidRPr="005F54DE">
        <w:rPr>
          <w:rFonts w:asciiTheme="minorHAnsi" w:hAnsiTheme="minorHAnsi" w:cstheme="minorHAnsi"/>
          <w:b/>
        </w:rPr>
        <w:t>0.000</w:t>
      </w:r>
      <w:r w:rsidR="009C7A38" w:rsidRPr="005F54DE">
        <w:rPr>
          <w:rFonts w:asciiTheme="minorHAnsi" w:hAnsiTheme="minorHAnsi" w:cstheme="minorHAnsi"/>
          <w:b/>
        </w:rPr>
        <w:t>+</w:t>
      </w:r>
      <w:r w:rsidR="005350EF" w:rsidRPr="005F54DE">
        <w:rPr>
          <w:rFonts w:asciiTheme="minorHAnsi" w:hAnsiTheme="minorHAnsi" w:cstheme="minorHAnsi"/>
        </w:rPr>
        <w:t xml:space="preserve"> раз.</w:t>
      </w:r>
    </w:p>
    <w:p w14:paraId="368D6D46" w14:textId="1FAA6641" w:rsidR="00A87FEB" w:rsidRPr="005F54DE" w:rsidRDefault="001F1979" w:rsidP="00523C57">
      <w:pPr>
        <w:ind w:firstLine="709"/>
        <w:jc w:val="both"/>
        <w:rPr>
          <w:rFonts w:asciiTheme="minorHAnsi" w:hAnsiTheme="minorHAnsi" w:cstheme="minorHAnsi"/>
        </w:rPr>
      </w:pPr>
      <w:r w:rsidRPr="005F54DE">
        <w:rPr>
          <w:rFonts w:asciiTheme="minorHAnsi" w:hAnsiTheme="minorHAnsi" w:cstheme="minorHAnsi"/>
        </w:rPr>
        <w:t xml:space="preserve">Основой всего стала </w:t>
      </w:r>
      <w:r w:rsidR="00D54D8B" w:rsidRPr="005F54DE">
        <w:rPr>
          <w:rFonts w:asciiTheme="minorHAnsi" w:hAnsiTheme="minorHAnsi" w:cstheme="minorHAnsi"/>
        </w:rPr>
        <w:t>Народная б</w:t>
      </w:r>
      <w:r w:rsidRPr="005F54DE">
        <w:rPr>
          <w:rFonts w:asciiTheme="minorHAnsi" w:hAnsiTheme="minorHAnsi" w:cstheme="minorHAnsi"/>
        </w:rPr>
        <w:t>аза вопросов</w:t>
      </w:r>
      <w:r w:rsidR="00867B5F" w:rsidRPr="005F54DE">
        <w:rPr>
          <w:rFonts w:asciiTheme="minorHAnsi" w:hAnsiTheme="minorHAnsi" w:cstheme="minorHAnsi"/>
        </w:rPr>
        <w:t>. Ее первая редакция увидела свет в</w:t>
      </w:r>
      <w:r w:rsidR="00945AFC" w:rsidRPr="005F54DE">
        <w:rPr>
          <w:rFonts w:asciiTheme="minorHAnsi" w:hAnsiTheme="minorHAnsi" w:cstheme="minorHAnsi"/>
        </w:rPr>
        <w:t> </w:t>
      </w:r>
      <w:r w:rsidR="00BB14B3" w:rsidRPr="005F54DE">
        <w:rPr>
          <w:rFonts w:asciiTheme="minorHAnsi" w:hAnsiTheme="minorHAnsi" w:cstheme="minorHAnsi"/>
        </w:rPr>
        <w:t xml:space="preserve">уже далеком </w:t>
      </w:r>
      <w:r w:rsidR="00867B5F" w:rsidRPr="005F54DE">
        <w:rPr>
          <w:rFonts w:asciiTheme="minorHAnsi" w:hAnsiTheme="minorHAnsi" w:cstheme="minorHAnsi"/>
        </w:rPr>
        <w:t>августе 2017 года.</w:t>
      </w:r>
    </w:p>
    <w:p w14:paraId="00E42EAD" w14:textId="77777777" w:rsidR="00E45197" w:rsidRPr="005F54DE" w:rsidRDefault="00853076" w:rsidP="00523C57">
      <w:pPr>
        <w:spacing w:before="240"/>
        <w:ind w:firstLine="709"/>
        <w:jc w:val="both"/>
        <w:rPr>
          <w:rFonts w:asciiTheme="minorHAnsi" w:hAnsiTheme="minorHAnsi" w:cstheme="minorHAnsi"/>
          <w:bCs/>
        </w:rPr>
      </w:pPr>
      <w:r w:rsidRPr="005F54DE">
        <w:rPr>
          <w:rFonts w:asciiTheme="minorHAnsi" w:hAnsiTheme="minorHAnsi" w:cstheme="minorHAnsi"/>
          <w:b/>
        </w:rPr>
        <w:t>3</w:t>
      </w:r>
      <w:r w:rsidR="00867B5F" w:rsidRPr="005F54DE">
        <w:rPr>
          <w:rFonts w:asciiTheme="minorHAnsi" w:hAnsiTheme="minorHAnsi" w:cstheme="minorHAnsi"/>
          <w:b/>
        </w:rPr>
        <w:t xml:space="preserve">. </w:t>
      </w:r>
      <w:r w:rsidR="00E45197" w:rsidRPr="005F54DE">
        <w:rPr>
          <w:rFonts w:asciiTheme="minorHAnsi" w:hAnsiTheme="minorHAnsi" w:cstheme="minorHAnsi"/>
          <w:bCs/>
        </w:rPr>
        <w:t>Как устроен этот документ.</w:t>
      </w:r>
    </w:p>
    <w:p w14:paraId="4CDF4FA8" w14:textId="0505F5DD" w:rsidR="00E45197" w:rsidRPr="005F54DE" w:rsidRDefault="00853076" w:rsidP="00523C57">
      <w:pPr>
        <w:spacing w:before="60"/>
        <w:ind w:firstLine="709"/>
        <w:jc w:val="both"/>
        <w:rPr>
          <w:rFonts w:asciiTheme="minorHAnsi" w:hAnsiTheme="minorHAnsi" w:cstheme="minorHAnsi"/>
          <w:bCs/>
        </w:rPr>
      </w:pPr>
      <w:r w:rsidRPr="005F54DE">
        <w:rPr>
          <w:rFonts w:asciiTheme="minorHAnsi" w:hAnsiTheme="minorHAnsi" w:cstheme="minorHAnsi"/>
          <w:b/>
        </w:rPr>
        <w:t>3</w:t>
      </w:r>
      <w:r w:rsidR="00E45197" w:rsidRPr="005F54DE">
        <w:rPr>
          <w:rFonts w:asciiTheme="minorHAnsi" w:hAnsiTheme="minorHAnsi" w:cstheme="minorHAnsi"/>
          <w:b/>
        </w:rPr>
        <w:t>.1.</w:t>
      </w:r>
      <w:r w:rsidR="00E45197" w:rsidRPr="005F54DE">
        <w:rPr>
          <w:rFonts w:asciiTheme="minorHAnsi" w:hAnsiTheme="minorHAnsi" w:cstheme="minorHAnsi"/>
          <w:bCs/>
        </w:rPr>
        <w:t xml:space="preserve"> Источником формирования Народной базы являются люди, которые прин</w:t>
      </w:r>
      <w:r w:rsidR="009C7A38" w:rsidRPr="005F54DE">
        <w:rPr>
          <w:rFonts w:asciiTheme="minorHAnsi" w:hAnsiTheme="minorHAnsi" w:cstheme="minorHAnsi"/>
          <w:bCs/>
        </w:rPr>
        <w:t>яли</w:t>
      </w:r>
      <w:r w:rsidR="00E45197" w:rsidRPr="005F54DE">
        <w:rPr>
          <w:rFonts w:asciiTheme="minorHAnsi" w:hAnsiTheme="minorHAnsi" w:cstheme="minorHAnsi"/>
          <w:bCs/>
        </w:rPr>
        <w:t xml:space="preserve"> участие в сдаче экзамена. Каждый запомнил крупицу </w:t>
      </w:r>
      <w:r w:rsidR="00945AFC" w:rsidRPr="005F54DE">
        <w:rPr>
          <w:rFonts w:asciiTheme="minorHAnsi" w:hAnsiTheme="minorHAnsi" w:cstheme="minorHAnsi"/>
          <w:bCs/>
        </w:rPr>
        <w:sym w:font="Symbol" w:char="F0AE"/>
      </w:r>
      <w:r w:rsidR="00945AFC" w:rsidRPr="005F54DE">
        <w:rPr>
          <w:rFonts w:asciiTheme="minorHAnsi" w:hAnsiTheme="minorHAnsi" w:cstheme="minorHAnsi"/>
          <w:bCs/>
        </w:rPr>
        <w:t xml:space="preserve"> </w:t>
      </w:r>
      <w:r w:rsidR="00E45197" w:rsidRPr="005F54DE">
        <w:rPr>
          <w:rFonts w:asciiTheme="minorHAnsi" w:hAnsiTheme="minorHAnsi" w:cstheme="minorHAnsi"/>
          <w:bCs/>
        </w:rPr>
        <w:t>поделился</w:t>
      </w:r>
      <w:r w:rsidR="009C7A38" w:rsidRPr="005F54DE">
        <w:rPr>
          <w:rFonts w:asciiTheme="minorHAnsi" w:hAnsiTheme="minorHAnsi" w:cstheme="minorHAnsi"/>
          <w:bCs/>
        </w:rPr>
        <w:t xml:space="preserve"> ей</w:t>
      </w:r>
      <w:r w:rsidR="00945AFC" w:rsidRPr="005F54DE">
        <w:rPr>
          <w:rFonts w:asciiTheme="minorHAnsi" w:hAnsiTheme="minorHAnsi" w:cstheme="minorHAnsi"/>
          <w:bCs/>
        </w:rPr>
        <w:t xml:space="preserve">  </w:t>
      </w:r>
      <w:r w:rsidR="00945AFC" w:rsidRPr="005F54DE">
        <w:rPr>
          <w:rFonts w:asciiTheme="minorHAnsi" w:hAnsiTheme="minorHAnsi" w:cstheme="minorHAnsi"/>
          <w:bCs/>
        </w:rPr>
        <w:sym w:font="Symbol" w:char="F0AE"/>
      </w:r>
      <w:r w:rsidRPr="005F54DE">
        <w:rPr>
          <w:rFonts w:asciiTheme="minorHAnsi" w:hAnsiTheme="minorHAnsi" w:cstheme="minorHAnsi"/>
          <w:bCs/>
        </w:rPr>
        <w:t xml:space="preserve"> </w:t>
      </w:r>
      <w:r w:rsidR="00E45197" w:rsidRPr="005F54DE">
        <w:rPr>
          <w:rFonts w:asciiTheme="minorHAnsi" w:hAnsiTheme="minorHAnsi" w:cstheme="minorHAnsi"/>
          <w:bCs/>
        </w:rPr>
        <w:t>материал был верифицирован, объединен и систематизирован.</w:t>
      </w:r>
    </w:p>
    <w:p w14:paraId="2DFFAB56" w14:textId="4393BAF4" w:rsidR="00E45197" w:rsidRPr="005F54DE" w:rsidRDefault="00853076" w:rsidP="00523C57">
      <w:pPr>
        <w:ind w:firstLine="709"/>
        <w:jc w:val="both"/>
        <w:rPr>
          <w:rFonts w:asciiTheme="minorHAnsi" w:hAnsiTheme="minorHAnsi" w:cstheme="minorHAnsi"/>
          <w:bCs/>
        </w:rPr>
      </w:pPr>
      <w:r w:rsidRPr="005F54DE">
        <w:rPr>
          <w:rFonts w:asciiTheme="minorHAnsi" w:hAnsiTheme="minorHAnsi" w:cstheme="minorHAnsi"/>
          <w:b/>
        </w:rPr>
        <w:t>3</w:t>
      </w:r>
      <w:r w:rsidR="00E45197" w:rsidRPr="005F54DE">
        <w:rPr>
          <w:rFonts w:asciiTheme="minorHAnsi" w:hAnsiTheme="minorHAnsi" w:cstheme="minorHAnsi"/>
          <w:b/>
        </w:rPr>
        <w:t>.2.</w:t>
      </w:r>
      <w:r w:rsidR="00E45197" w:rsidRPr="005F54DE">
        <w:rPr>
          <w:rFonts w:asciiTheme="minorHAnsi" w:hAnsiTheme="minorHAnsi" w:cstheme="minorHAnsi"/>
          <w:bCs/>
        </w:rPr>
        <w:t xml:space="preserve"> Раздел 2 </w:t>
      </w:r>
      <w:r w:rsidR="007C567B" w:rsidRPr="005F54DE">
        <w:rPr>
          <w:rFonts w:asciiTheme="minorHAnsi" w:hAnsiTheme="minorHAnsi" w:cstheme="minorHAnsi"/>
          <w:bCs/>
        </w:rPr>
        <w:t xml:space="preserve">– </w:t>
      </w:r>
      <w:r w:rsidR="00E45197" w:rsidRPr="005F54DE">
        <w:rPr>
          <w:rFonts w:asciiTheme="minorHAnsi" w:hAnsiTheme="minorHAnsi" w:cstheme="minorHAnsi"/>
          <w:bCs/>
        </w:rPr>
        <w:t>теоретические вопросы, отно</w:t>
      </w:r>
      <w:r w:rsidR="006A7E25" w:rsidRPr="005F54DE">
        <w:rPr>
          <w:rFonts w:asciiTheme="minorHAnsi" w:hAnsiTheme="minorHAnsi" w:cstheme="minorHAnsi"/>
          <w:bCs/>
        </w:rPr>
        <w:t>сящиеся</w:t>
      </w:r>
      <w:r w:rsidR="00E45197" w:rsidRPr="005F54DE">
        <w:rPr>
          <w:rFonts w:asciiTheme="minorHAnsi" w:hAnsiTheme="minorHAnsi" w:cstheme="minorHAnsi"/>
          <w:bCs/>
        </w:rPr>
        <w:t xml:space="preserve"> ко всем направлениям </w:t>
      </w:r>
      <w:r w:rsidR="009C7A38" w:rsidRPr="005F54DE">
        <w:rPr>
          <w:rFonts w:asciiTheme="minorHAnsi" w:hAnsiTheme="minorHAnsi" w:cstheme="minorHAnsi"/>
          <w:bCs/>
        </w:rPr>
        <w:t>экзамена</w:t>
      </w:r>
      <w:r w:rsidR="00E45197" w:rsidRPr="005F54DE">
        <w:rPr>
          <w:rFonts w:asciiTheme="minorHAnsi" w:hAnsiTheme="minorHAnsi" w:cstheme="minorHAnsi"/>
          <w:bCs/>
        </w:rPr>
        <w:t>.</w:t>
      </w:r>
    </w:p>
    <w:p w14:paraId="445CD63D" w14:textId="615FF6A1" w:rsidR="00E45197" w:rsidRPr="005F54DE" w:rsidRDefault="00853076" w:rsidP="00523C57">
      <w:pPr>
        <w:ind w:firstLine="709"/>
        <w:jc w:val="both"/>
        <w:rPr>
          <w:rFonts w:asciiTheme="minorHAnsi" w:hAnsiTheme="minorHAnsi" w:cstheme="minorHAnsi"/>
          <w:bCs/>
        </w:rPr>
      </w:pPr>
      <w:r w:rsidRPr="005F54DE">
        <w:rPr>
          <w:rFonts w:asciiTheme="minorHAnsi" w:hAnsiTheme="minorHAnsi" w:cstheme="minorHAnsi"/>
          <w:b/>
        </w:rPr>
        <w:t>3</w:t>
      </w:r>
      <w:r w:rsidR="00E45197" w:rsidRPr="005F54DE">
        <w:rPr>
          <w:rFonts w:asciiTheme="minorHAnsi" w:hAnsiTheme="minorHAnsi" w:cstheme="minorHAnsi"/>
          <w:b/>
        </w:rPr>
        <w:t>.3.</w:t>
      </w:r>
      <w:r w:rsidR="00E45197" w:rsidRPr="005F54DE">
        <w:rPr>
          <w:rFonts w:asciiTheme="minorHAnsi" w:hAnsiTheme="minorHAnsi" w:cstheme="minorHAnsi"/>
          <w:bCs/>
        </w:rPr>
        <w:t xml:space="preserve"> Разделы 3-5 </w:t>
      </w:r>
      <w:r w:rsidR="007C567B" w:rsidRPr="005F54DE">
        <w:rPr>
          <w:rFonts w:asciiTheme="minorHAnsi" w:hAnsiTheme="minorHAnsi" w:cstheme="minorHAnsi"/>
          <w:bCs/>
        </w:rPr>
        <w:t xml:space="preserve">– </w:t>
      </w:r>
      <w:r w:rsidR="00DB798D" w:rsidRPr="005F54DE">
        <w:rPr>
          <w:rFonts w:asciiTheme="minorHAnsi" w:hAnsiTheme="minorHAnsi" w:cstheme="minorHAnsi"/>
          <w:bCs/>
        </w:rPr>
        <w:t xml:space="preserve">вопросы и </w:t>
      </w:r>
      <w:r w:rsidR="00E45197" w:rsidRPr="005F54DE">
        <w:rPr>
          <w:rFonts w:asciiTheme="minorHAnsi" w:hAnsiTheme="minorHAnsi" w:cstheme="minorHAnsi"/>
          <w:bCs/>
        </w:rPr>
        <w:t xml:space="preserve">задачи для </w:t>
      </w:r>
      <w:r w:rsidR="00BB14B3" w:rsidRPr="005F54DE">
        <w:rPr>
          <w:rFonts w:asciiTheme="minorHAnsi" w:hAnsiTheme="minorHAnsi" w:cstheme="minorHAnsi"/>
          <w:bCs/>
        </w:rPr>
        <w:t xml:space="preserve">отдельных </w:t>
      </w:r>
      <w:r w:rsidR="00E45197" w:rsidRPr="005F54DE">
        <w:rPr>
          <w:rFonts w:asciiTheme="minorHAnsi" w:hAnsiTheme="minorHAnsi" w:cstheme="minorHAnsi"/>
          <w:bCs/>
        </w:rPr>
        <w:t>направлений экзамена</w:t>
      </w:r>
      <w:r w:rsidR="009C7A38" w:rsidRPr="005F54DE">
        <w:rPr>
          <w:rFonts w:asciiTheme="minorHAnsi" w:hAnsiTheme="minorHAnsi" w:cstheme="minorHAnsi"/>
          <w:bCs/>
        </w:rPr>
        <w:t xml:space="preserve"> («</w:t>
      </w:r>
      <w:r w:rsidR="00E45197" w:rsidRPr="005F54DE">
        <w:rPr>
          <w:rFonts w:asciiTheme="minorHAnsi" w:hAnsiTheme="minorHAnsi" w:cstheme="minorHAnsi"/>
          <w:bCs/>
        </w:rPr>
        <w:t>Оценка</w:t>
      </w:r>
      <w:r w:rsidR="007C567B" w:rsidRPr="005F54DE">
        <w:rPr>
          <w:rFonts w:asciiTheme="minorHAnsi" w:hAnsiTheme="minorHAnsi" w:cstheme="minorHAnsi"/>
          <w:bCs/>
        </w:rPr>
        <w:t> </w:t>
      </w:r>
      <w:r w:rsidR="00E45197" w:rsidRPr="005F54DE">
        <w:rPr>
          <w:rFonts w:asciiTheme="minorHAnsi" w:hAnsiTheme="minorHAnsi" w:cstheme="minorHAnsi"/>
          <w:bCs/>
        </w:rPr>
        <w:t>недвижимости, «Оценка бизнеса» и «Оценка движимого имущества»</w:t>
      </w:r>
      <w:r w:rsidR="009C7A38" w:rsidRPr="005F54DE">
        <w:rPr>
          <w:rFonts w:asciiTheme="minorHAnsi" w:hAnsiTheme="minorHAnsi" w:cstheme="minorHAnsi"/>
          <w:bCs/>
        </w:rPr>
        <w:t>)</w:t>
      </w:r>
      <w:r w:rsidR="00E45197" w:rsidRPr="005F54DE">
        <w:rPr>
          <w:rFonts w:asciiTheme="minorHAnsi" w:hAnsiTheme="minorHAnsi" w:cstheme="minorHAnsi"/>
          <w:bCs/>
        </w:rPr>
        <w:t>.</w:t>
      </w:r>
    </w:p>
    <w:p w14:paraId="3893AD64" w14:textId="77777777" w:rsidR="00E45197" w:rsidRPr="005F54DE" w:rsidRDefault="00853076" w:rsidP="00523C57">
      <w:pPr>
        <w:ind w:firstLine="709"/>
        <w:jc w:val="both"/>
        <w:rPr>
          <w:rFonts w:asciiTheme="minorHAnsi" w:hAnsiTheme="minorHAnsi" w:cstheme="minorHAnsi"/>
          <w:bCs/>
        </w:rPr>
      </w:pPr>
      <w:r w:rsidRPr="005F54DE">
        <w:rPr>
          <w:rFonts w:asciiTheme="minorHAnsi" w:hAnsiTheme="minorHAnsi" w:cstheme="minorHAnsi"/>
          <w:b/>
        </w:rPr>
        <w:t>3</w:t>
      </w:r>
      <w:r w:rsidR="00E45197" w:rsidRPr="005F54DE">
        <w:rPr>
          <w:rFonts w:asciiTheme="minorHAnsi" w:hAnsiTheme="minorHAnsi" w:cstheme="minorHAnsi"/>
          <w:b/>
        </w:rPr>
        <w:t>.4.</w:t>
      </w:r>
      <w:r w:rsidR="00E45197" w:rsidRPr="005F54DE">
        <w:rPr>
          <w:rFonts w:asciiTheme="minorHAnsi" w:hAnsiTheme="minorHAnsi" w:cstheme="minorHAnsi"/>
          <w:bCs/>
        </w:rPr>
        <w:t xml:space="preserve"> Раздел 6 </w:t>
      </w:r>
      <w:r w:rsidR="007C567B" w:rsidRPr="005F54DE">
        <w:rPr>
          <w:rFonts w:asciiTheme="minorHAnsi" w:hAnsiTheme="minorHAnsi" w:cstheme="minorHAnsi"/>
          <w:bCs/>
        </w:rPr>
        <w:t xml:space="preserve">– </w:t>
      </w:r>
      <w:r w:rsidR="00E45197" w:rsidRPr="005F54DE">
        <w:rPr>
          <w:rFonts w:asciiTheme="minorHAnsi" w:hAnsiTheme="minorHAnsi" w:cstheme="minorHAnsi"/>
          <w:bCs/>
        </w:rPr>
        <w:t>вопрос</w:t>
      </w:r>
      <w:r w:rsidRPr="005F54DE">
        <w:rPr>
          <w:rFonts w:asciiTheme="minorHAnsi" w:hAnsiTheme="minorHAnsi" w:cstheme="minorHAnsi"/>
          <w:bCs/>
        </w:rPr>
        <w:t>ы</w:t>
      </w:r>
      <w:r w:rsidR="00E45197" w:rsidRPr="005F54DE">
        <w:rPr>
          <w:rFonts w:asciiTheme="minorHAnsi" w:hAnsiTheme="minorHAnsi" w:cstheme="minorHAnsi"/>
          <w:bCs/>
        </w:rPr>
        <w:t xml:space="preserve"> и задач</w:t>
      </w:r>
      <w:r w:rsidRPr="005F54DE">
        <w:rPr>
          <w:rFonts w:asciiTheme="minorHAnsi" w:hAnsiTheme="minorHAnsi" w:cstheme="minorHAnsi"/>
          <w:bCs/>
        </w:rPr>
        <w:t>и</w:t>
      </w:r>
      <w:r w:rsidR="00E45197" w:rsidRPr="005F54DE">
        <w:rPr>
          <w:rFonts w:asciiTheme="minorHAnsi" w:hAnsiTheme="minorHAnsi" w:cstheme="minorHAnsi"/>
          <w:bCs/>
        </w:rPr>
        <w:t xml:space="preserve">, </w:t>
      </w:r>
      <w:r w:rsidRPr="005F54DE">
        <w:rPr>
          <w:rFonts w:asciiTheme="minorHAnsi" w:hAnsiTheme="minorHAnsi" w:cstheme="minorHAnsi"/>
          <w:bCs/>
        </w:rPr>
        <w:t xml:space="preserve">формулировки </w:t>
      </w:r>
      <w:r w:rsidR="00E45197" w:rsidRPr="005F54DE">
        <w:rPr>
          <w:rFonts w:asciiTheme="minorHAnsi" w:hAnsiTheme="minorHAnsi" w:cstheme="minorHAnsi"/>
          <w:bCs/>
        </w:rPr>
        <w:t>которы</w:t>
      </w:r>
      <w:r w:rsidRPr="005F54DE">
        <w:rPr>
          <w:rFonts w:asciiTheme="minorHAnsi" w:hAnsiTheme="minorHAnsi" w:cstheme="minorHAnsi"/>
          <w:bCs/>
        </w:rPr>
        <w:t>х</w:t>
      </w:r>
      <w:r w:rsidR="00E45197" w:rsidRPr="005F54DE">
        <w:rPr>
          <w:rFonts w:asciiTheme="minorHAnsi" w:hAnsiTheme="minorHAnsi" w:cstheme="minorHAnsi"/>
          <w:bCs/>
        </w:rPr>
        <w:t xml:space="preserve"> требуют уточнения (были</w:t>
      </w:r>
      <w:r w:rsidR="007C567B" w:rsidRPr="005F54DE">
        <w:rPr>
          <w:rFonts w:asciiTheme="minorHAnsi" w:hAnsiTheme="minorHAnsi" w:cstheme="minorHAnsi"/>
          <w:bCs/>
        </w:rPr>
        <w:t> </w:t>
      </w:r>
      <w:r w:rsidR="00E45197" w:rsidRPr="005F54DE">
        <w:rPr>
          <w:rFonts w:asciiTheme="minorHAnsi" w:hAnsiTheme="minorHAnsi" w:cstheme="minorHAnsi"/>
          <w:bCs/>
        </w:rPr>
        <w:t>восстановлены не полностью</w:t>
      </w:r>
      <w:r w:rsidRPr="005F54DE">
        <w:rPr>
          <w:rFonts w:asciiTheme="minorHAnsi" w:hAnsiTheme="minorHAnsi" w:cstheme="minorHAnsi"/>
          <w:bCs/>
        </w:rPr>
        <w:t xml:space="preserve"> / требуют верификации</w:t>
      </w:r>
      <w:r w:rsidR="00E45197" w:rsidRPr="005F54DE">
        <w:rPr>
          <w:rFonts w:asciiTheme="minorHAnsi" w:hAnsiTheme="minorHAnsi" w:cstheme="minorHAnsi"/>
          <w:bCs/>
        </w:rPr>
        <w:t>).</w:t>
      </w:r>
    </w:p>
    <w:p w14:paraId="17F6E85C" w14:textId="764ED406" w:rsidR="006A7E25" w:rsidRPr="005F54DE" w:rsidRDefault="00853076" w:rsidP="00523C57">
      <w:pPr>
        <w:ind w:firstLine="709"/>
        <w:jc w:val="both"/>
        <w:rPr>
          <w:rFonts w:asciiTheme="minorHAnsi" w:hAnsiTheme="minorHAnsi" w:cstheme="minorHAnsi"/>
          <w:bCs/>
        </w:rPr>
      </w:pPr>
      <w:r w:rsidRPr="005F54DE">
        <w:rPr>
          <w:rFonts w:asciiTheme="minorHAnsi" w:hAnsiTheme="minorHAnsi" w:cstheme="minorHAnsi"/>
          <w:b/>
        </w:rPr>
        <w:t>3</w:t>
      </w:r>
      <w:r w:rsidR="00E45197" w:rsidRPr="005F54DE">
        <w:rPr>
          <w:rFonts w:asciiTheme="minorHAnsi" w:hAnsiTheme="minorHAnsi" w:cstheme="minorHAnsi"/>
          <w:b/>
        </w:rPr>
        <w:t>.5.</w:t>
      </w:r>
      <w:r w:rsidR="00E45197" w:rsidRPr="005F54DE">
        <w:rPr>
          <w:rFonts w:asciiTheme="minorHAnsi" w:hAnsiTheme="minorHAnsi" w:cstheme="minorHAnsi"/>
          <w:bCs/>
        </w:rPr>
        <w:t xml:space="preserve"> </w:t>
      </w:r>
      <w:r w:rsidR="006A7E25" w:rsidRPr="005F54DE">
        <w:rPr>
          <w:rFonts w:asciiTheme="minorHAnsi" w:hAnsiTheme="minorHAnsi" w:cstheme="minorHAnsi"/>
          <w:bCs/>
        </w:rPr>
        <w:t xml:space="preserve">Правильные варианты ответа </w:t>
      </w:r>
      <w:r w:rsidR="006A7E25" w:rsidRPr="005F54DE">
        <w:rPr>
          <w:rFonts w:asciiTheme="minorHAnsi" w:hAnsiTheme="minorHAnsi" w:cstheme="minorHAnsi"/>
          <w:b/>
        </w:rPr>
        <w:t>выделены.</w:t>
      </w:r>
    </w:p>
    <w:p w14:paraId="146F96E5" w14:textId="00B3D01C" w:rsidR="00E45197" w:rsidRPr="005F54DE" w:rsidRDefault="006A7E25" w:rsidP="00523C57">
      <w:pPr>
        <w:ind w:firstLine="709"/>
        <w:jc w:val="both"/>
        <w:rPr>
          <w:rFonts w:asciiTheme="minorHAnsi" w:hAnsiTheme="minorHAnsi" w:cstheme="minorHAnsi"/>
          <w:bCs/>
        </w:rPr>
      </w:pPr>
      <w:r w:rsidRPr="005F54DE">
        <w:rPr>
          <w:rFonts w:asciiTheme="minorHAnsi" w:hAnsiTheme="minorHAnsi" w:cstheme="minorHAnsi"/>
          <w:b/>
        </w:rPr>
        <w:t xml:space="preserve">3.6. </w:t>
      </w:r>
      <w:r w:rsidR="00E45197" w:rsidRPr="005F54DE">
        <w:rPr>
          <w:rFonts w:asciiTheme="minorHAnsi" w:hAnsiTheme="minorHAnsi" w:cstheme="minorHAnsi"/>
          <w:bCs/>
        </w:rPr>
        <w:t>Раздел 7 содержит</w:t>
      </w:r>
      <w:r w:rsidR="00E45197" w:rsidRPr="005F54DE">
        <w:rPr>
          <w:rFonts w:asciiTheme="minorHAnsi" w:hAnsiTheme="minorHAnsi" w:cstheme="minorHAnsi"/>
          <w:b/>
        </w:rPr>
        <w:t xml:space="preserve"> важную информацию</w:t>
      </w:r>
      <w:r w:rsidR="00E45197" w:rsidRPr="005F54DE">
        <w:rPr>
          <w:rFonts w:asciiTheme="minorHAnsi" w:hAnsiTheme="minorHAnsi" w:cstheme="minorHAnsi"/>
          <w:bCs/>
        </w:rPr>
        <w:t>:</w:t>
      </w:r>
    </w:p>
    <w:p w14:paraId="17FC8033" w14:textId="77777777" w:rsidR="00E45197" w:rsidRPr="005F54DE" w:rsidRDefault="00E45197" w:rsidP="00873EEA">
      <w:pPr>
        <w:pStyle w:val="a5"/>
        <w:numPr>
          <w:ilvl w:val="0"/>
          <w:numId w:val="692"/>
        </w:numPr>
        <w:spacing w:after="0"/>
        <w:ind w:hanging="357"/>
        <w:jc w:val="both"/>
        <w:rPr>
          <w:rFonts w:cstheme="minorHAnsi"/>
          <w:bCs/>
          <w:sz w:val="24"/>
          <w:szCs w:val="24"/>
        </w:rPr>
      </w:pPr>
      <w:r w:rsidRPr="005F54DE">
        <w:rPr>
          <w:rFonts w:cstheme="minorHAnsi"/>
          <w:bCs/>
          <w:sz w:val="24"/>
          <w:szCs w:val="24"/>
        </w:rPr>
        <w:t>подробные рекомендации по подготовке и сдаче экзамена</w:t>
      </w:r>
      <w:r w:rsidR="009C7A38" w:rsidRPr="005F54DE">
        <w:rPr>
          <w:rFonts w:cstheme="minorHAnsi"/>
          <w:bCs/>
          <w:sz w:val="24"/>
          <w:szCs w:val="24"/>
        </w:rPr>
        <w:t>;</w:t>
      </w:r>
    </w:p>
    <w:p w14:paraId="4CCED00F" w14:textId="7B7C0256" w:rsidR="00E45197" w:rsidRPr="005F54DE" w:rsidRDefault="00E45197" w:rsidP="00873EEA">
      <w:pPr>
        <w:pStyle w:val="a5"/>
        <w:numPr>
          <w:ilvl w:val="0"/>
          <w:numId w:val="692"/>
        </w:numPr>
        <w:spacing w:after="0"/>
        <w:jc w:val="both"/>
        <w:rPr>
          <w:rFonts w:cstheme="minorHAnsi"/>
          <w:bCs/>
          <w:sz w:val="24"/>
          <w:szCs w:val="24"/>
        </w:rPr>
      </w:pPr>
      <w:r w:rsidRPr="005F54DE">
        <w:rPr>
          <w:rFonts w:cstheme="minorHAnsi"/>
          <w:bCs/>
          <w:sz w:val="24"/>
          <w:szCs w:val="24"/>
        </w:rPr>
        <w:t xml:space="preserve">рекомендации по </w:t>
      </w:r>
      <w:r w:rsidR="002F7EEB" w:rsidRPr="005F54DE">
        <w:rPr>
          <w:rFonts w:cstheme="minorHAnsi"/>
          <w:bCs/>
          <w:sz w:val="24"/>
          <w:szCs w:val="24"/>
        </w:rPr>
        <w:t>запоминанию вопросов и задач экзамена</w:t>
      </w:r>
      <w:r w:rsidR="009C7A38" w:rsidRPr="005F54DE">
        <w:rPr>
          <w:rFonts w:cstheme="minorHAnsi"/>
          <w:bCs/>
          <w:sz w:val="24"/>
          <w:szCs w:val="24"/>
        </w:rPr>
        <w:t xml:space="preserve"> – важно не остановиться на достигнутом, а </w:t>
      </w:r>
      <w:r w:rsidR="00E475CC" w:rsidRPr="005F54DE">
        <w:rPr>
          <w:rFonts w:cstheme="minorHAnsi"/>
          <w:bCs/>
          <w:sz w:val="24"/>
          <w:szCs w:val="24"/>
        </w:rPr>
        <w:t xml:space="preserve">поддерживать </w:t>
      </w:r>
      <w:r w:rsidR="009C7A38" w:rsidRPr="005F54DE">
        <w:rPr>
          <w:rFonts w:cstheme="minorHAnsi"/>
          <w:bCs/>
          <w:sz w:val="24"/>
          <w:szCs w:val="24"/>
        </w:rPr>
        <w:t>Народную базу</w:t>
      </w:r>
      <w:r w:rsidR="00E475CC" w:rsidRPr="005F54DE">
        <w:rPr>
          <w:rFonts w:cstheme="minorHAnsi"/>
          <w:bCs/>
          <w:sz w:val="24"/>
          <w:szCs w:val="24"/>
        </w:rPr>
        <w:t xml:space="preserve"> в</w:t>
      </w:r>
      <w:r w:rsidR="006A7E25" w:rsidRPr="005F54DE">
        <w:rPr>
          <w:rFonts w:cstheme="minorHAnsi"/>
          <w:bCs/>
          <w:sz w:val="24"/>
          <w:szCs w:val="24"/>
        </w:rPr>
        <w:t> </w:t>
      </w:r>
      <w:r w:rsidR="00E475CC" w:rsidRPr="005F54DE">
        <w:rPr>
          <w:rFonts w:cstheme="minorHAnsi"/>
          <w:bCs/>
          <w:sz w:val="24"/>
          <w:szCs w:val="24"/>
        </w:rPr>
        <w:t>актуальном состоянии</w:t>
      </w:r>
      <w:r w:rsidR="009C7A38" w:rsidRPr="005F54DE">
        <w:rPr>
          <w:rFonts w:cstheme="minorHAnsi"/>
          <w:bCs/>
          <w:sz w:val="24"/>
          <w:szCs w:val="24"/>
        </w:rPr>
        <w:t>;</w:t>
      </w:r>
    </w:p>
    <w:p w14:paraId="3510BDBF" w14:textId="1157E1A9" w:rsidR="00E45197" w:rsidRPr="005F54DE" w:rsidRDefault="00E45197" w:rsidP="00873EEA">
      <w:pPr>
        <w:pStyle w:val="a5"/>
        <w:numPr>
          <w:ilvl w:val="0"/>
          <w:numId w:val="692"/>
        </w:numPr>
        <w:spacing w:after="0"/>
        <w:ind w:hanging="357"/>
        <w:contextualSpacing w:val="0"/>
        <w:jc w:val="both"/>
        <w:rPr>
          <w:rFonts w:cstheme="minorHAnsi"/>
          <w:bCs/>
          <w:sz w:val="24"/>
          <w:szCs w:val="24"/>
        </w:rPr>
      </w:pPr>
      <w:r w:rsidRPr="005F54DE">
        <w:rPr>
          <w:rFonts w:cstheme="minorHAnsi"/>
          <w:bCs/>
          <w:sz w:val="24"/>
          <w:szCs w:val="24"/>
        </w:rPr>
        <w:t>критик</w:t>
      </w:r>
      <w:r w:rsidR="00A87FEB" w:rsidRPr="005F54DE">
        <w:rPr>
          <w:rFonts w:cstheme="minorHAnsi"/>
          <w:bCs/>
          <w:sz w:val="24"/>
          <w:szCs w:val="24"/>
        </w:rPr>
        <w:t>у</w:t>
      </w:r>
      <w:r w:rsidRPr="005F54DE">
        <w:rPr>
          <w:rFonts w:cstheme="minorHAnsi"/>
          <w:bCs/>
          <w:sz w:val="24"/>
          <w:szCs w:val="24"/>
        </w:rPr>
        <w:t xml:space="preserve"> формы и содержания </w:t>
      </w:r>
      <w:r w:rsidR="007C567B" w:rsidRPr="005F54DE">
        <w:rPr>
          <w:rFonts w:cstheme="minorHAnsi"/>
          <w:bCs/>
          <w:sz w:val="24"/>
          <w:szCs w:val="24"/>
        </w:rPr>
        <w:t>экзамена</w:t>
      </w:r>
      <w:r w:rsidR="00945AFC" w:rsidRPr="005F54DE">
        <w:rPr>
          <w:rFonts w:cstheme="minorHAnsi"/>
          <w:bCs/>
          <w:sz w:val="24"/>
          <w:szCs w:val="24"/>
        </w:rPr>
        <w:t xml:space="preserve"> </w:t>
      </w:r>
      <w:r w:rsidR="00BB14B3" w:rsidRPr="005F54DE">
        <w:rPr>
          <w:rFonts w:cstheme="minorHAnsi"/>
          <w:bCs/>
          <w:sz w:val="24"/>
          <w:szCs w:val="24"/>
        </w:rPr>
        <w:t xml:space="preserve">– </w:t>
      </w:r>
      <w:r w:rsidR="00A87FEB" w:rsidRPr="005F54DE">
        <w:rPr>
          <w:rFonts w:cstheme="minorHAnsi"/>
          <w:bCs/>
          <w:sz w:val="24"/>
          <w:szCs w:val="24"/>
        </w:rPr>
        <w:t>нужн</w:t>
      </w:r>
      <w:r w:rsidR="00945AFC" w:rsidRPr="005F54DE">
        <w:rPr>
          <w:rFonts w:cstheme="minorHAnsi"/>
          <w:bCs/>
          <w:sz w:val="24"/>
          <w:szCs w:val="24"/>
        </w:rPr>
        <w:t>о</w:t>
      </w:r>
      <w:r w:rsidRPr="005F54DE">
        <w:rPr>
          <w:rFonts w:cstheme="minorHAnsi"/>
          <w:bCs/>
          <w:sz w:val="24"/>
          <w:szCs w:val="24"/>
        </w:rPr>
        <w:t xml:space="preserve">, чтобы мы все на различных площадках аргументированно </w:t>
      </w:r>
      <w:r w:rsidR="00945AFC" w:rsidRPr="005F54DE">
        <w:rPr>
          <w:rFonts w:cstheme="minorHAnsi"/>
          <w:bCs/>
          <w:sz w:val="24"/>
          <w:szCs w:val="24"/>
        </w:rPr>
        <w:t xml:space="preserve">показывали вредность </w:t>
      </w:r>
      <w:r w:rsidRPr="005F54DE">
        <w:rPr>
          <w:rFonts w:cstheme="minorHAnsi"/>
          <w:bCs/>
          <w:sz w:val="24"/>
          <w:szCs w:val="24"/>
        </w:rPr>
        <w:t>экзамен</w:t>
      </w:r>
      <w:r w:rsidR="007C567B" w:rsidRPr="005F54DE">
        <w:rPr>
          <w:rFonts w:cstheme="minorHAnsi"/>
          <w:bCs/>
          <w:sz w:val="24"/>
          <w:szCs w:val="24"/>
        </w:rPr>
        <w:t>а</w:t>
      </w:r>
      <w:r w:rsidRPr="005F54DE">
        <w:rPr>
          <w:rFonts w:cstheme="minorHAnsi"/>
          <w:bCs/>
          <w:sz w:val="24"/>
          <w:szCs w:val="24"/>
        </w:rPr>
        <w:t>.</w:t>
      </w:r>
    </w:p>
    <w:p w14:paraId="5E4C0A3F" w14:textId="2C0907BA" w:rsidR="009C7A38" w:rsidRPr="005F54DE" w:rsidRDefault="009C7A38" w:rsidP="00523C57">
      <w:pPr>
        <w:ind w:firstLine="709"/>
        <w:jc w:val="both"/>
        <w:rPr>
          <w:rFonts w:asciiTheme="minorHAnsi" w:hAnsiTheme="minorHAnsi" w:cstheme="minorHAnsi"/>
          <w:bCs/>
        </w:rPr>
      </w:pPr>
      <w:r w:rsidRPr="005F54DE">
        <w:rPr>
          <w:rFonts w:asciiTheme="minorHAnsi" w:hAnsiTheme="minorHAnsi" w:cstheme="minorHAnsi"/>
          <w:b/>
        </w:rPr>
        <w:t>3.</w:t>
      </w:r>
      <w:r w:rsidR="006A7E25" w:rsidRPr="005F54DE">
        <w:rPr>
          <w:rFonts w:asciiTheme="minorHAnsi" w:hAnsiTheme="minorHAnsi" w:cstheme="minorHAnsi"/>
          <w:b/>
        </w:rPr>
        <w:t>7</w:t>
      </w:r>
      <w:r w:rsidRPr="005F54DE">
        <w:rPr>
          <w:rFonts w:asciiTheme="minorHAnsi" w:hAnsiTheme="minorHAnsi" w:cstheme="minorHAnsi"/>
          <w:b/>
        </w:rPr>
        <w:t xml:space="preserve">. </w:t>
      </w:r>
      <w:r w:rsidR="00DB798D" w:rsidRPr="005F54DE">
        <w:rPr>
          <w:rFonts w:asciiTheme="minorHAnsi" w:hAnsiTheme="minorHAnsi" w:cstheme="minorHAnsi"/>
          <w:bCs/>
        </w:rPr>
        <w:t xml:space="preserve">В разделе 8 </w:t>
      </w:r>
      <w:r w:rsidR="00E475CC" w:rsidRPr="005F54DE">
        <w:rPr>
          <w:rFonts w:asciiTheme="minorHAnsi" w:hAnsiTheme="minorHAnsi" w:cstheme="minorHAnsi"/>
          <w:bCs/>
        </w:rPr>
        <w:t>приведены</w:t>
      </w:r>
      <w:r w:rsidR="00DB798D" w:rsidRPr="005F54DE">
        <w:rPr>
          <w:rFonts w:asciiTheme="minorHAnsi" w:hAnsiTheme="minorHAnsi" w:cstheme="minorHAnsi"/>
          <w:bCs/>
        </w:rPr>
        <w:t xml:space="preserve"> благодарности</w:t>
      </w:r>
      <w:r w:rsidR="00E475CC" w:rsidRPr="005F54DE">
        <w:rPr>
          <w:rFonts w:asciiTheme="minorHAnsi" w:hAnsiTheme="minorHAnsi" w:cstheme="minorHAnsi"/>
          <w:bCs/>
        </w:rPr>
        <w:t xml:space="preserve"> наиболее активным из нас</w:t>
      </w:r>
      <w:r w:rsidR="00DB798D" w:rsidRPr="005F54DE">
        <w:rPr>
          <w:rFonts w:asciiTheme="minorHAnsi" w:hAnsiTheme="minorHAnsi" w:cstheme="minorHAnsi"/>
          <w:bCs/>
        </w:rPr>
        <w:t>.</w:t>
      </w:r>
    </w:p>
    <w:p w14:paraId="26320621" w14:textId="77777777" w:rsidR="00853076" w:rsidRPr="005F54DE" w:rsidRDefault="00853076" w:rsidP="00523C57">
      <w:pPr>
        <w:spacing w:before="240"/>
        <w:ind w:firstLine="709"/>
        <w:jc w:val="both"/>
        <w:rPr>
          <w:rFonts w:asciiTheme="minorHAnsi" w:hAnsiTheme="minorHAnsi" w:cstheme="minorHAnsi"/>
          <w:b/>
        </w:rPr>
      </w:pPr>
      <w:r w:rsidRPr="005F54DE">
        <w:rPr>
          <w:rFonts w:asciiTheme="minorHAnsi" w:hAnsiTheme="minorHAnsi" w:cstheme="minorHAnsi"/>
          <w:b/>
        </w:rPr>
        <w:t>4</w:t>
      </w:r>
      <w:r w:rsidR="001F1979" w:rsidRPr="005F54DE">
        <w:rPr>
          <w:rFonts w:asciiTheme="minorHAnsi" w:hAnsiTheme="minorHAnsi" w:cstheme="minorHAnsi"/>
          <w:b/>
        </w:rPr>
        <w:t>.</w:t>
      </w:r>
      <w:r w:rsidR="001F1979" w:rsidRPr="005F54DE">
        <w:rPr>
          <w:rFonts w:asciiTheme="minorHAnsi" w:hAnsiTheme="minorHAnsi" w:cstheme="minorHAnsi"/>
        </w:rPr>
        <w:t xml:space="preserve"> Актуальная информация о квалификационном экзамене Оценщиков</w:t>
      </w:r>
      <w:r w:rsidR="00895CD1" w:rsidRPr="005F54DE">
        <w:rPr>
          <w:rFonts w:asciiTheme="minorHAnsi" w:hAnsiTheme="minorHAnsi" w:cstheme="minorHAnsi"/>
        </w:rPr>
        <w:t xml:space="preserve">, в т.ч. </w:t>
      </w:r>
      <w:r w:rsidRPr="005F54DE">
        <w:rPr>
          <w:rFonts w:asciiTheme="minorHAnsi" w:hAnsiTheme="minorHAnsi" w:cstheme="minorHAnsi"/>
        </w:rPr>
        <w:t>самая свежая электронная версия Народной базы</w:t>
      </w:r>
      <w:r w:rsidR="00895CD1" w:rsidRPr="005F54DE">
        <w:rPr>
          <w:rFonts w:asciiTheme="minorHAnsi" w:hAnsiTheme="minorHAnsi" w:cstheme="minorHAnsi"/>
        </w:rPr>
        <w:t>,</w:t>
      </w:r>
      <w:r w:rsidR="001F1979" w:rsidRPr="005F54DE">
        <w:rPr>
          <w:rFonts w:asciiTheme="minorHAnsi" w:hAnsiTheme="minorHAnsi" w:cstheme="minorHAnsi"/>
        </w:rPr>
        <w:t xml:space="preserve"> </w:t>
      </w:r>
      <w:r w:rsidR="005E170A" w:rsidRPr="005F54DE">
        <w:rPr>
          <w:rFonts w:asciiTheme="minorHAnsi" w:hAnsiTheme="minorHAnsi" w:cstheme="minorHAnsi"/>
        </w:rPr>
        <w:t xml:space="preserve">доступна </w:t>
      </w:r>
      <w:r w:rsidR="001F1979" w:rsidRPr="005F54DE">
        <w:rPr>
          <w:rFonts w:asciiTheme="minorHAnsi" w:hAnsiTheme="minorHAnsi" w:cstheme="minorHAnsi"/>
          <w:b/>
        </w:rPr>
        <w:t>на</w:t>
      </w:r>
      <w:r w:rsidR="000437FC" w:rsidRPr="005F54DE">
        <w:rPr>
          <w:rFonts w:asciiTheme="minorHAnsi" w:hAnsiTheme="minorHAnsi" w:cstheme="minorHAnsi"/>
          <w:b/>
        </w:rPr>
        <w:t> </w:t>
      </w:r>
      <w:r w:rsidR="001F1979" w:rsidRPr="005F54DE">
        <w:rPr>
          <w:rFonts w:asciiTheme="minorHAnsi" w:hAnsiTheme="minorHAnsi" w:cstheme="minorHAnsi"/>
          <w:b/>
        </w:rPr>
        <w:t>портале kvalexam.ru</w:t>
      </w:r>
      <w:r w:rsidR="005E170A" w:rsidRPr="005F54DE">
        <w:rPr>
          <w:rFonts w:asciiTheme="minorHAnsi" w:hAnsiTheme="minorHAnsi" w:cstheme="minorHAnsi"/>
          <w:b/>
        </w:rPr>
        <w:t>.</w:t>
      </w:r>
    </w:p>
    <w:p w14:paraId="77C9D9A5" w14:textId="1CE441B5" w:rsidR="00002326" w:rsidRPr="005F54DE" w:rsidRDefault="00853076" w:rsidP="00523C57">
      <w:pPr>
        <w:pStyle w:val="af2"/>
        <w:spacing w:before="0" w:beforeAutospacing="0" w:after="0" w:afterAutospacing="0"/>
        <w:ind w:firstLine="709"/>
        <w:jc w:val="both"/>
        <w:rPr>
          <w:rFonts w:ascii="Arial" w:hAnsi="Arial" w:cs="Arial"/>
          <w:color w:val="222222"/>
          <w:sz w:val="21"/>
          <w:szCs w:val="21"/>
        </w:rPr>
      </w:pPr>
      <w:r w:rsidRPr="005F54DE">
        <w:rPr>
          <w:rFonts w:asciiTheme="minorHAnsi" w:hAnsiTheme="minorHAnsi" w:cstheme="minorHAnsi"/>
        </w:rPr>
        <w:t xml:space="preserve">Материалы проекта </w:t>
      </w:r>
      <w:r w:rsidRPr="005F54DE">
        <w:rPr>
          <w:rFonts w:asciiTheme="minorHAnsi" w:hAnsiTheme="minorHAnsi" w:cstheme="minorHAnsi"/>
          <w:b/>
        </w:rPr>
        <w:t>#оценщикивместе</w:t>
      </w:r>
      <w:r w:rsidRPr="005F54DE">
        <w:rPr>
          <w:rFonts w:asciiTheme="minorHAnsi" w:hAnsiTheme="minorHAnsi" w:cstheme="minorHAnsi"/>
        </w:rPr>
        <w:t xml:space="preserve"> являются бесплатными. Развитию проекта можно помочь. Как личным участием, так и </w:t>
      </w:r>
      <w:r w:rsidRPr="005F54DE">
        <w:rPr>
          <w:rFonts w:asciiTheme="minorHAnsi" w:hAnsiTheme="minorHAnsi" w:cstheme="minorHAnsi"/>
          <w:b/>
          <w:bCs/>
        </w:rPr>
        <w:t>материально</w:t>
      </w:r>
      <w:r w:rsidRPr="005F54DE">
        <w:rPr>
          <w:rStyle w:val="af"/>
          <w:rFonts w:asciiTheme="minorHAnsi" w:hAnsiTheme="minorHAnsi" w:cstheme="minorHAnsi"/>
        </w:rPr>
        <w:footnoteReference w:id="1"/>
      </w:r>
      <w:r w:rsidRPr="005F54DE">
        <w:rPr>
          <w:rFonts w:asciiTheme="minorHAnsi" w:hAnsiTheme="minorHAnsi" w:cstheme="minorHAnsi"/>
        </w:rPr>
        <w:t>.</w:t>
      </w:r>
      <w:r w:rsidR="00002326" w:rsidRPr="005F54DE">
        <w:rPr>
          <w:rFonts w:asciiTheme="minorHAnsi" w:hAnsiTheme="minorHAnsi" w:cstheme="minorHAnsi"/>
        </w:rPr>
        <w:t xml:space="preserve"> </w:t>
      </w:r>
      <w:r w:rsidR="00945AFC" w:rsidRPr="005F54DE">
        <w:rPr>
          <w:rFonts w:asciiTheme="minorHAnsi" w:hAnsiTheme="minorHAnsi" w:cstheme="minorHAnsi"/>
        </w:rPr>
        <w:t xml:space="preserve">Средства </w:t>
      </w:r>
      <w:r w:rsidR="00002326" w:rsidRPr="005F54DE">
        <w:rPr>
          <w:rFonts w:asciiTheme="minorHAnsi" w:hAnsiTheme="minorHAnsi" w:cstheme="minorHAnsi"/>
        </w:rPr>
        <w:t>направляются на:</w:t>
      </w:r>
    </w:p>
    <w:p w14:paraId="15AF984A" w14:textId="668F3A59" w:rsidR="00002326" w:rsidRPr="005F54DE" w:rsidRDefault="00002326" w:rsidP="00873EEA">
      <w:pPr>
        <w:pStyle w:val="a5"/>
        <w:numPr>
          <w:ilvl w:val="0"/>
          <w:numId w:val="692"/>
        </w:numPr>
        <w:spacing w:after="0"/>
        <w:ind w:hanging="357"/>
        <w:jc w:val="both"/>
        <w:rPr>
          <w:rFonts w:cstheme="minorHAnsi"/>
          <w:bCs/>
          <w:sz w:val="24"/>
          <w:szCs w:val="24"/>
        </w:rPr>
      </w:pPr>
      <w:r w:rsidRPr="005F54DE">
        <w:rPr>
          <w:rFonts w:cstheme="minorHAnsi"/>
          <w:bCs/>
          <w:sz w:val="24"/>
          <w:szCs w:val="24"/>
        </w:rPr>
        <w:t>развитие модуля тестирования</w:t>
      </w:r>
      <w:r w:rsidR="00945AFC" w:rsidRPr="005F54DE">
        <w:rPr>
          <w:rFonts w:cstheme="minorHAnsi"/>
          <w:bCs/>
          <w:sz w:val="24"/>
          <w:szCs w:val="24"/>
        </w:rPr>
        <w:t>;</w:t>
      </w:r>
    </w:p>
    <w:p w14:paraId="229391F4" w14:textId="540BD17B" w:rsidR="00002326" w:rsidRPr="005F54DE" w:rsidRDefault="00002326" w:rsidP="00873EEA">
      <w:pPr>
        <w:pStyle w:val="a5"/>
        <w:numPr>
          <w:ilvl w:val="0"/>
          <w:numId w:val="692"/>
        </w:numPr>
        <w:spacing w:after="0"/>
        <w:ind w:hanging="357"/>
        <w:jc w:val="both"/>
        <w:rPr>
          <w:rFonts w:cstheme="minorHAnsi"/>
          <w:bCs/>
          <w:sz w:val="24"/>
          <w:szCs w:val="24"/>
        </w:rPr>
      </w:pPr>
      <w:r w:rsidRPr="005F54DE">
        <w:rPr>
          <w:rFonts w:cstheme="minorHAnsi"/>
          <w:bCs/>
          <w:sz w:val="24"/>
          <w:szCs w:val="24"/>
        </w:rPr>
        <w:t>актуализацию материалов (база вопросов, методички</w:t>
      </w:r>
      <w:r w:rsidR="00BB14B3" w:rsidRPr="005F54DE">
        <w:rPr>
          <w:rFonts w:cstheme="minorHAnsi"/>
          <w:bCs/>
          <w:sz w:val="24"/>
          <w:szCs w:val="24"/>
        </w:rPr>
        <w:t xml:space="preserve"> и т.д.</w:t>
      </w:r>
      <w:r w:rsidRPr="005F54DE">
        <w:rPr>
          <w:rFonts w:cstheme="minorHAnsi"/>
          <w:bCs/>
          <w:sz w:val="24"/>
          <w:szCs w:val="24"/>
        </w:rPr>
        <w:t>)</w:t>
      </w:r>
      <w:r w:rsidR="00945AFC" w:rsidRPr="005F54DE">
        <w:rPr>
          <w:rFonts w:cstheme="minorHAnsi"/>
          <w:bCs/>
          <w:sz w:val="24"/>
          <w:szCs w:val="24"/>
        </w:rPr>
        <w:t xml:space="preserve">, </w:t>
      </w:r>
      <w:r w:rsidRPr="005F54DE">
        <w:rPr>
          <w:rFonts w:cstheme="minorHAnsi"/>
          <w:bCs/>
          <w:sz w:val="24"/>
          <w:szCs w:val="24"/>
        </w:rPr>
        <w:t xml:space="preserve">перенос </w:t>
      </w:r>
      <w:r w:rsidR="00BB14B3" w:rsidRPr="005F54DE">
        <w:rPr>
          <w:rFonts w:cstheme="minorHAnsi"/>
          <w:bCs/>
          <w:sz w:val="24"/>
          <w:szCs w:val="24"/>
        </w:rPr>
        <w:t xml:space="preserve">на портал </w:t>
      </w:r>
      <w:r w:rsidR="00945AFC" w:rsidRPr="005F54DE">
        <w:rPr>
          <w:rFonts w:cstheme="minorHAnsi"/>
          <w:bCs/>
          <w:sz w:val="24"/>
          <w:szCs w:val="24"/>
        </w:rPr>
        <w:t xml:space="preserve">новых </w:t>
      </w:r>
      <w:r w:rsidRPr="005F54DE">
        <w:rPr>
          <w:rFonts w:cstheme="minorHAnsi"/>
          <w:bCs/>
          <w:sz w:val="24"/>
          <w:szCs w:val="24"/>
        </w:rPr>
        <w:t>материалов (учебники, статьи</w:t>
      </w:r>
      <w:r w:rsidR="00945AFC" w:rsidRPr="005F54DE">
        <w:rPr>
          <w:rFonts w:cstheme="minorHAnsi"/>
          <w:bCs/>
          <w:sz w:val="24"/>
          <w:szCs w:val="24"/>
        </w:rPr>
        <w:t>, иные документы</w:t>
      </w:r>
      <w:r w:rsidRPr="005F54DE">
        <w:rPr>
          <w:rFonts w:cstheme="minorHAnsi"/>
          <w:bCs/>
          <w:sz w:val="24"/>
          <w:szCs w:val="24"/>
        </w:rPr>
        <w:t>);</w:t>
      </w:r>
    </w:p>
    <w:p w14:paraId="15856037" w14:textId="7663C589" w:rsidR="00002326" w:rsidRPr="005F54DE" w:rsidRDefault="00002326" w:rsidP="00873EEA">
      <w:pPr>
        <w:pStyle w:val="a5"/>
        <w:numPr>
          <w:ilvl w:val="0"/>
          <w:numId w:val="692"/>
        </w:numPr>
        <w:spacing w:after="0"/>
        <w:ind w:hanging="357"/>
        <w:jc w:val="both"/>
        <w:rPr>
          <w:rFonts w:cstheme="minorHAnsi"/>
          <w:bCs/>
          <w:sz w:val="24"/>
          <w:szCs w:val="24"/>
        </w:rPr>
      </w:pPr>
      <w:r w:rsidRPr="005F54DE">
        <w:rPr>
          <w:rFonts w:cstheme="minorHAnsi"/>
          <w:bCs/>
          <w:sz w:val="24"/>
          <w:szCs w:val="24"/>
        </w:rPr>
        <w:t>бесплатное распространени</w:t>
      </w:r>
      <w:r w:rsidR="00945AFC" w:rsidRPr="005F54DE">
        <w:rPr>
          <w:rFonts w:cstheme="minorHAnsi"/>
          <w:bCs/>
          <w:sz w:val="24"/>
          <w:szCs w:val="24"/>
        </w:rPr>
        <w:t>е</w:t>
      </w:r>
      <w:r w:rsidRPr="005F54DE">
        <w:rPr>
          <w:rFonts w:cstheme="minorHAnsi"/>
          <w:bCs/>
          <w:sz w:val="24"/>
          <w:szCs w:val="24"/>
        </w:rPr>
        <w:t xml:space="preserve"> материалов</w:t>
      </w:r>
      <w:r w:rsidR="00945AFC" w:rsidRPr="005F54DE">
        <w:rPr>
          <w:rFonts w:cstheme="minorHAnsi"/>
          <w:bCs/>
          <w:sz w:val="24"/>
          <w:szCs w:val="24"/>
        </w:rPr>
        <w:t xml:space="preserve">, в т.ч. среди вузов </w:t>
      </w:r>
      <w:r w:rsidRPr="005F54DE">
        <w:rPr>
          <w:rFonts w:cstheme="minorHAnsi"/>
          <w:bCs/>
          <w:sz w:val="24"/>
          <w:szCs w:val="24"/>
        </w:rPr>
        <w:t xml:space="preserve">(например, </w:t>
      </w:r>
      <w:r w:rsidR="00945AFC" w:rsidRPr="005F54DE">
        <w:rPr>
          <w:rFonts w:cstheme="minorHAnsi"/>
          <w:bCs/>
          <w:sz w:val="24"/>
          <w:szCs w:val="24"/>
        </w:rPr>
        <w:t xml:space="preserve">профильных </w:t>
      </w:r>
      <w:r w:rsidRPr="005F54DE">
        <w:rPr>
          <w:rFonts w:cstheme="minorHAnsi"/>
          <w:bCs/>
          <w:sz w:val="24"/>
          <w:szCs w:val="24"/>
        </w:rPr>
        <w:t>учебников</w:t>
      </w:r>
      <w:r w:rsidR="00945AFC" w:rsidRPr="005F54DE">
        <w:rPr>
          <w:rFonts w:cstheme="minorHAnsi"/>
          <w:bCs/>
          <w:sz w:val="24"/>
          <w:szCs w:val="24"/>
        </w:rPr>
        <w:t xml:space="preserve"> в печатном виде</w:t>
      </w:r>
      <w:r w:rsidRPr="005F54DE">
        <w:rPr>
          <w:rFonts w:cstheme="minorHAnsi"/>
          <w:bCs/>
          <w:sz w:val="24"/>
          <w:szCs w:val="24"/>
        </w:rPr>
        <w:t>)</w:t>
      </w:r>
      <w:r w:rsidR="00945AFC" w:rsidRPr="005F54DE">
        <w:rPr>
          <w:rFonts w:cstheme="minorHAnsi"/>
          <w:bCs/>
          <w:sz w:val="24"/>
          <w:szCs w:val="24"/>
        </w:rPr>
        <w:t>;</w:t>
      </w:r>
    </w:p>
    <w:p w14:paraId="6821E166" w14:textId="15028C73" w:rsidR="005E346C" w:rsidRPr="005F54DE" w:rsidRDefault="00002326" w:rsidP="00873EEA">
      <w:pPr>
        <w:pStyle w:val="a5"/>
        <w:numPr>
          <w:ilvl w:val="0"/>
          <w:numId w:val="692"/>
        </w:numPr>
        <w:spacing w:after="0"/>
        <w:ind w:hanging="357"/>
        <w:jc w:val="both"/>
        <w:rPr>
          <w:rFonts w:cstheme="minorHAnsi"/>
          <w:b/>
        </w:rPr>
      </w:pPr>
      <w:r w:rsidRPr="005F54DE">
        <w:rPr>
          <w:rFonts w:cstheme="minorHAnsi"/>
          <w:bCs/>
          <w:sz w:val="24"/>
          <w:szCs w:val="24"/>
        </w:rPr>
        <w:t>оплат</w:t>
      </w:r>
      <w:r w:rsidR="00945AFC" w:rsidRPr="005F54DE">
        <w:rPr>
          <w:rFonts w:cstheme="minorHAnsi"/>
          <w:bCs/>
          <w:sz w:val="24"/>
          <w:szCs w:val="24"/>
        </w:rPr>
        <w:t>у</w:t>
      </w:r>
      <w:r w:rsidRPr="005F54DE">
        <w:rPr>
          <w:rFonts w:cstheme="minorHAnsi"/>
          <w:bCs/>
          <w:sz w:val="24"/>
          <w:szCs w:val="24"/>
        </w:rPr>
        <w:t xml:space="preserve"> домена, </w:t>
      </w:r>
      <w:r w:rsidR="00945AFC" w:rsidRPr="005F54DE">
        <w:rPr>
          <w:rFonts w:cstheme="minorHAnsi"/>
          <w:bCs/>
          <w:sz w:val="24"/>
          <w:szCs w:val="24"/>
        </w:rPr>
        <w:t>хостинга, системы резервирования данных</w:t>
      </w:r>
      <w:r w:rsidRPr="005F54DE">
        <w:rPr>
          <w:rFonts w:cstheme="minorHAnsi"/>
          <w:bCs/>
          <w:sz w:val="24"/>
          <w:szCs w:val="24"/>
        </w:rPr>
        <w:t>.</w:t>
      </w:r>
      <w:r w:rsidR="005E346C" w:rsidRPr="005F54DE">
        <w:rPr>
          <w:rFonts w:cstheme="minorHAnsi"/>
          <w:b/>
        </w:rPr>
        <w:br w:type="page"/>
      </w:r>
    </w:p>
    <w:p w14:paraId="76D0F5D8" w14:textId="0A590BA0" w:rsidR="00CA2AD8" w:rsidRPr="005F54DE" w:rsidRDefault="005E346C" w:rsidP="00523C57">
      <w:pPr>
        <w:pStyle w:val="10"/>
        <w:spacing w:before="0" w:line="240" w:lineRule="auto"/>
        <w:jc w:val="center"/>
        <w:rPr>
          <w:rFonts w:asciiTheme="minorHAnsi" w:hAnsiTheme="minorHAnsi" w:cstheme="minorHAnsi"/>
          <w:color w:val="auto"/>
        </w:rPr>
      </w:pPr>
      <w:bookmarkStart w:id="4" w:name="_Toc500751313"/>
      <w:bookmarkStart w:id="5" w:name="_Toc75862706"/>
      <w:r w:rsidRPr="005F54DE">
        <w:rPr>
          <w:rFonts w:asciiTheme="minorHAnsi" w:hAnsiTheme="minorHAnsi" w:cstheme="minorHAnsi"/>
          <w:color w:val="auto"/>
        </w:rPr>
        <w:lastRenderedPageBreak/>
        <w:t xml:space="preserve">1. </w:t>
      </w:r>
      <w:bookmarkEnd w:id="4"/>
      <w:bookmarkEnd w:id="5"/>
      <w:r w:rsidR="00945AFC" w:rsidRPr="005F54DE">
        <w:rPr>
          <w:rFonts w:asciiTheme="minorHAnsi" w:hAnsiTheme="minorHAnsi" w:cstheme="minorHAnsi"/>
          <w:color w:val="auto"/>
        </w:rPr>
        <w:t>НОВОСТИ</w:t>
      </w:r>
    </w:p>
    <w:p w14:paraId="766F6878" w14:textId="77777777" w:rsidR="00834CBE" w:rsidRPr="005F54DE" w:rsidRDefault="00834CBE" w:rsidP="00523C57">
      <w:pPr>
        <w:spacing w:before="120" w:after="120"/>
        <w:ind w:firstLine="709"/>
        <w:rPr>
          <w:rFonts w:asciiTheme="minorHAnsi" w:hAnsiTheme="minorHAnsi" w:cstheme="minorHAnsi"/>
        </w:rPr>
      </w:pPr>
    </w:p>
    <w:p w14:paraId="3BAC061E" w14:textId="2A4C1CEC" w:rsidR="00066434" w:rsidRDefault="00066434" w:rsidP="00026B51">
      <w:pPr>
        <w:pStyle w:val="a5"/>
        <w:numPr>
          <w:ilvl w:val="0"/>
          <w:numId w:val="804"/>
        </w:numPr>
        <w:tabs>
          <w:tab w:val="left" w:pos="1134"/>
        </w:tabs>
        <w:ind w:left="0" w:firstLine="709"/>
        <w:jc w:val="both"/>
        <w:rPr>
          <w:rFonts w:cstheme="minorHAnsi"/>
          <w:sz w:val="24"/>
          <w:szCs w:val="24"/>
        </w:rPr>
      </w:pPr>
      <w:r>
        <w:rPr>
          <w:rFonts w:cstheme="minorHAnsi"/>
          <w:sz w:val="24"/>
          <w:szCs w:val="24"/>
        </w:rPr>
        <w:t xml:space="preserve">На Экзамене фиксируется </w:t>
      </w:r>
      <w:r w:rsidR="0070618B">
        <w:rPr>
          <w:rFonts w:cstheme="minorHAnsi"/>
          <w:sz w:val="24"/>
          <w:szCs w:val="24"/>
        </w:rPr>
        <w:t>немало</w:t>
      </w:r>
      <w:r>
        <w:rPr>
          <w:rFonts w:cstheme="minorHAnsi"/>
          <w:sz w:val="24"/>
          <w:szCs w:val="24"/>
        </w:rPr>
        <w:t xml:space="preserve"> новых вопросов и задач. </w:t>
      </w:r>
      <w:r w:rsidR="0070618B">
        <w:rPr>
          <w:rFonts w:cstheme="minorHAnsi"/>
          <w:sz w:val="24"/>
          <w:szCs w:val="24"/>
        </w:rPr>
        <w:t>При этом:</w:t>
      </w:r>
    </w:p>
    <w:p w14:paraId="022B5AEC" w14:textId="55E64F44" w:rsidR="0070618B" w:rsidRPr="0070618B" w:rsidRDefault="0070618B" w:rsidP="0070618B">
      <w:pPr>
        <w:pStyle w:val="a5"/>
        <w:numPr>
          <w:ilvl w:val="0"/>
          <w:numId w:val="692"/>
        </w:numPr>
        <w:spacing w:after="0"/>
        <w:ind w:hanging="357"/>
        <w:jc w:val="both"/>
        <w:rPr>
          <w:rFonts w:cstheme="minorHAnsi"/>
          <w:bCs/>
          <w:sz w:val="24"/>
          <w:szCs w:val="24"/>
        </w:rPr>
      </w:pPr>
      <w:r>
        <w:rPr>
          <w:rFonts w:cstheme="minorHAnsi"/>
          <w:bCs/>
          <w:sz w:val="24"/>
          <w:szCs w:val="24"/>
        </w:rPr>
        <w:t xml:space="preserve">значительная </w:t>
      </w:r>
      <w:r w:rsidRPr="0070618B">
        <w:rPr>
          <w:rFonts w:cstheme="minorHAnsi"/>
          <w:bCs/>
          <w:sz w:val="24"/>
          <w:szCs w:val="24"/>
        </w:rPr>
        <w:t xml:space="preserve">часть новых задах снова характеризуется низким качеством – условия допускают неоднозначное толкование, </w:t>
      </w:r>
    </w:p>
    <w:p w14:paraId="422D85FE" w14:textId="00D09476" w:rsidR="0070618B" w:rsidRDefault="0070618B" w:rsidP="0070618B">
      <w:pPr>
        <w:pStyle w:val="a5"/>
        <w:numPr>
          <w:ilvl w:val="0"/>
          <w:numId w:val="692"/>
        </w:numPr>
        <w:spacing w:after="0"/>
        <w:ind w:hanging="357"/>
        <w:jc w:val="both"/>
        <w:rPr>
          <w:rFonts w:cstheme="minorHAnsi"/>
          <w:bCs/>
          <w:sz w:val="24"/>
          <w:szCs w:val="24"/>
        </w:rPr>
      </w:pPr>
      <w:r>
        <w:rPr>
          <w:rFonts w:cstheme="minorHAnsi"/>
          <w:bCs/>
          <w:sz w:val="24"/>
          <w:szCs w:val="24"/>
        </w:rPr>
        <w:t xml:space="preserve">нередко </w:t>
      </w:r>
      <w:r w:rsidRPr="0070618B">
        <w:rPr>
          <w:rFonts w:cstheme="minorHAnsi"/>
          <w:bCs/>
          <w:sz w:val="24"/>
          <w:szCs w:val="24"/>
        </w:rPr>
        <w:t>«правильное решение» расходится со сложившейся практикой оценочной деятельности;</w:t>
      </w:r>
    </w:p>
    <w:p w14:paraId="00D8C5FC" w14:textId="04E01955" w:rsidR="0070618B" w:rsidRPr="0070618B" w:rsidRDefault="0070618B" w:rsidP="0070618B">
      <w:pPr>
        <w:pStyle w:val="a5"/>
        <w:numPr>
          <w:ilvl w:val="0"/>
          <w:numId w:val="692"/>
        </w:numPr>
        <w:spacing w:after="0"/>
        <w:ind w:hanging="357"/>
        <w:jc w:val="both"/>
        <w:rPr>
          <w:rFonts w:cstheme="minorHAnsi"/>
          <w:bCs/>
          <w:sz w:val="24"/>
          <w:szCs w:val="24"/>
        </w:rPr>
      </w:pPr>
      <w:r>
        <w:rPr>
          <w:rFonts w:cstheme="minorHAnsi"/>
          <w:bCs/>
          <w:sz w:val="24"/>
          <w:szCs w:val="24"/>
        </w:rPr>
        <w:t>наибольшие проблемны возникают при сдаче экзамена по направлению «Движимое имущество».</w:t>
      </w:r>
    </w:p>
    <w:p w14:paraId="424B592C" w14:textId="77777777" w:rsidR="0070618B" w:rsidRPr="0070618B" w:rsidRDefault="0070618B" w:rsidP="0070618B">
      <w:pPr>
        <w:jc w:val="both"/>
        <w:rPr>
          <w:rFonts w:cstheme="minorHAnsi"/>
        </w:rPr>
      </w:pPr>
    </w:p>
    <w:p w14:paraId="0ECF06A5" w14:textId="60F5402E" w:rsidR="00C50415" w:rsidRPr="005F54DE" w:rsidRDefault="00066434" w:rsidP="00026B51">
      <w:pPr>
        <w:pStyle w:val="a5"/>
        <w:numPr>
          <w:ilvl w:val="0"/>
          <w:numId w:val="804"/>
        </w:numPr>
        <w:tabs>
          <w:tab w:val="left" w:pos="1134"/>
        </w:tabs>
        <w:ind w:left="0" w:firstLine="709"/>
        <w:jc w:val="both"/>
        <w:rPr>
          <w:rFonts w:cstheme="minorHAnsi"/>
          <w:sz w:val="24"/>
          <w:szCs w:val="24"/>
        </w:rPr>
      </w:pPr>
      <w:r>
        <w:rPr>
          <w:rFonts w:cstheme="minorHAnsi"/>
          <w:sz w:val="24"/>
          <w:szCs w:val="24"/>
        </w:rPr>
        <w:t xml:space="preserve">Это крупнейшее обновление Базы </w:t>
      </w:r>
      <w:r w:rsidR="00BB14B3" w:rsidRPr="005F54DE">
        <w:rPr>
          <w:rFonts w:cstheme="minorHAnsi"/>
          <w:sz w:val="24"/>
          <w:szCs w:val="24"/>
        </w:rPr>
        <w:t>Относительно предыдущей редакции д</w:t>
      </w:r>
      <w:r w:rsidR="00C50415" w:rsidRPr="005F54DE">
        <w:rPr>
          <w:rFonts w:cstheme="minorHAnsi"/>
          <w:sz w:val="24"/>
          <w:szCs w:val="24"/>
        </w:rPr>
        <w:t xml:space="preserve">обавлено </w:t>
      </w:r>
      <w:r w:rsidR="005F54DE" w:rsidRPr="005F54DE">
        <w:rPr>
          <w:rFonts w:cstheme="minorHAnsi"/>
          <w:b/>
          <w:bCs/>
          <w:sz w:val="24"/>
          <w:szCs w:val="24"/>
        </w:rPr>
        <w:t>8</w:t>
      </w:r>
      <w:r w:rsidR="0098604F">
        <w:rPr>
          <w:rFonts w:cstheme="minorHAnsi"/>
          <w:b/>
          <w:bCs/>
          <w:sz w:val="24"/>
          <w:szCs w:val="24"/>
        </w:rPr>
        <w:t>6</w:t>
      </w:r>
      <w:r w:rsidR="00C50415" w:rsidRPr="005F54DE">
        <w:rPr>
          <w:rFonts w:cstheme="minorHAnsi"/>
          <w:sz w:val="24"/>
          <w:szCs w:val="24"/>
        </w:rPr>
        <w:t xml:space="preserve"> новы</w:t>
      </w:r>
      <w:r w:rsidR="00BD0B61" w:rsidRPr="005F54DE">
        <w:rPr>
          <w:rFonts w:cstheme="minorHAnsi"/>
          <w:sz w:val="24"/>
          <w:szCs w:val="24"/>
        </w:rPr>
        <w:t>х</w:t>
      </w:r>
      <w:r w:rsidR="002E2A30" w:rsidRPr="005F54DE">
        <w:rPr>
          <w:rFonts w:cstheme="minorHAnsi"/>
          <w:sz w:val="24"/>
          <w:szCs w:val="24"/>
        </w:rPr>
        <w:t xml:space="preserve"> вопрос</w:t>
      </w:r>
      <w:r w:rsidR="00BD0B61" w:rsidRPr="005F54DE">
        <w:rPr>
          <w:rFonts w:cstheme="minorHAnsi"/>
          <w:sz w:val="24"/>
          <w:szCs w:val="24"/>
        </w:rPr>
        <w:t>ов</w:t>
      </w:r>
      <w:r w:rsidR="00C50415" w:rsidRPr="005F54DE">
        <w:rPr>
          <w:rFonts w:cstheme="minorHAnsi"/>
          <w:sz w:val="24"/>
          <w:szCs w:val="24"/>
        </w:rPr>
        <w:t xml:space="preserve"> (выделены </w:t>
      </w:r>
      <w:r w:rsidR="00C50415" w:rsidRPr="0070618B">
        <w:rPr>
          <w:rFonts w:cstheme="minorHAnsi"/>
          <w:sz w:val="24"/>
          <w:szCs w:val="24"/>
          <w:highlight w:val="yellow"/>
        </w:rPr>
        <w:t>таким</w:t>
      </w:r>
      <w:r w:rsidR="00C50415" w:rsidRPr="005F54DE">
        <w:rPr>
          <w:rFonts w:cstheme="minorHAnsi"/>
          <w:sz w:val="24"/>
          <w:szCs w:val="24"/>
        </w:rPr>
        <w:t xml:space="preserve"> цветом), </w:t>
      </w:r>
      <w:r w:rsidR="00BB14B3" w:rsidRPr="005F54DE">
        <w:rPr>
          <w:rFonts w:cstheme="minorHAnsi"/>
          <w:sz w:val="24"/>
          <w:szCs w:val="24"/>
        </w:rPr>
        <w:t xml:space="preserve">формулировки </w:t>
      </w:r>
      <w:r w:rsidR="005F54DE" w:rsidRPr="005F54DE">
        <w:rPr>
          <w:rFonts w:cstheme="minorHAnsi"/>
          <w:sz w:val="24"/>
          <w:szCs w:val="24"/>
        </w:rPr>
        <w:t>5</w:t>
      </w:r>
      <w:r w:rsidR="00C50415" w:rsidRPr="005F54DE">
        <w:rPr>
          <w:rFonts w:cstheme="minorHAnsi"/>
          <w:sz w:val="24"/>
          <w:szCs w:val="24"/>
        </w:rPr>
        <w:t xml:space="preserve"> вопросов / задач </w:t>
      </w:r>
      <w:r w:rsidR="00BB14B3" w:rsidRPr="005F54DE">
        <w:rPr>
          <w:rFonts w:cstheme="minorHAnsi"/>
          <w:sz w:val="24"/>
          <w:szCs w:val="24"/>
        </w:rPr>
        <w:t xml:space="preserve">уточнены </w:t>
      </w:r>
      <w:r w:rsidR="00C50415" w:rsidRPr="005F54DE">
        <w:rPr>
          <w:rFonts w:cstheme="minorHAnsi"/>
          <w:sz w:val="24"/>
          <w:szCs w:val="24"/>
        </w:rPr>
        <w:t xml:space="preserve">(выделены </w:t>
      </w:r>
      <w:r w:rsidR="00C50415" w:rsidRPr="0070618B">
        <w:rPr>
          <w:sz w:val="24"/>
          <w:szCs w:val="24"/>
          <w:highlight w:val="cyan"/>
        </w:rPr>
        <w:t>таким</w:t>
      </w:r>
      <w:r w:rsidR="00DF2884" w:rsidRPr="005F54DE">
        <w:rPr>
          <w:sz w:val="24"/>
          <w:szCs w:val="24"/>
        </w:rPr>
        <w:t xml:space="preserve"> </w:t>
      </w:r>
      <w:r w:rsidR="00C50415" w:rsidRPr="005F54DE">
        <w:rPr>
          <w:rFonts w:cstheme="minorHAnsi"/>
          <w:sz w:val="24"/>
          <w:szCs w:val="24"/>
        </w:rPr>
        <w:t>цветом):</w:t>
      </w:r>
    </w:p>
    <w:p w14:paraId="373E94AD" w14:textId="42B749B5" w:rsidR="00C50415" w:rsidRPr="005F54DE" w:rsidRDefault="00C50415" w:rsidP="00873EEA">
      <w:pPr>
        <w:pStyle w:val="a5"/>
        <w:numPr>
          <w:ilvl w:val="0"/>
          <w:numId w:val="692"/>
        </w:numPr>
        <w:spacing w:after="0"/>
        <w:ind w:hanging="357"/>
        <w:jc w:val="both"/>
        <w:rPr>
          <w:rFonts w:cstheme="minorHAnsi"/>
          <w:bCs/>
          <w:sz w:val="24"/>
          <w:szCs w:val="24"/>
        </w:rPr>
      </w:pPr>
      <w:r w:rsidRPr="005F54DE">
        <w:rPr>
          <w:rFonts w:cstheme="minorHAnsi"/>
          <w:bCs/>
          <w:sz w:val="24"/>
          <w:szCs w:val="24"/>
        </w:rPr>
        <w:t xml:space="preserve">общий блок – </w:t>
      </w:r>
      <w:r w:rsidR="005F54DE" w:rsidRPr="005F54DE">
        <w:rPr>
          <w:rFonts w:cstheme="minorHAnsi"/>
          <w:bCs/>
          <w:sz w:val="24"/>
          <w:szCs w:val="24"/>
        </w:rPr>
        <w:t>37</w:t>
      </w:r>
      <w:r w:rsidRPr="005F54DE">
        <w:rPr>
          <w:rFonts w:cstheme="minorHAnsi"/>
          <w:bCs/>
          <w:sz w:val="24"/>
          <w:szCs w:val="24"/>
        </w:rPr>
        <w:t xml:space="preserve"> новых </w:t>
      </w:r>
      <w:r w:rsidR="005F54DE" w:rsidRPr="005F54DE">
        <w:rPr>
          <w:rFonts w:cstheme="minorHAnsi"/>
          <w:bCs/>
          <w:sz w:val="24"/>
          <w:szCs w:val="24"/>
        </w:rPr>
        <w:t xml:space="preserve">вопросов </w:t>
      </w:r>
      <w:r w:rsidR="00367A9E" w:rsidRPr="005F54DE">
        <w:rPr>
          <w:rFonts w:cstheme="minorHAnsi"/>
          <w:bCs/>
          <w:sz w:val="24"/>
          <w:szCs w:val="24"/>
        </w:rPr>
        <w:t>/</w:t>
      </w:r>
      <w:r w:rsidR="005F54DE" w:rsidRPr="005F54DE">
        <w:rPr>
          <w:rFonts w:cstheme="minorHAnsi"/>
          <w:bCs/>
          <w:sz w:val="24"/>
          <w:szCs w:val="24"/>
        </w:rPr>
        <w:t xml:space="preserve"> 2</w:t>
      </w:r>
      <w:r w:rsidR="00367A9E" w:rsidRPr="005F54DE">
        <w:rPr>
          <w:rFonts w:cstheme="minorHAnsi"/>
          <w:bCs/>
          <w:sz w:val="24"/>
          <w:szCs w:val="24"/>
        </w:rPr>
        <w:t xml:space="preserve"> уточненны</w:t>
      </w:r>
      <w:r w:rsidR="005F54DE" w:rsidRPr="005F54DE">
        <w:rPr>
          <w:rFonts w:cstheme="minorHAnsi"/>
          <w:bCs/>
          <w:sz w:val="24"/>
          <w:szCs w:val="24"/>
        </w:rPr>
        <w:t>х</w:t>
      </w:r>
      <w:r w:rsidR="00367A9E" w:rsidRPr="005F54DE">
        <w:rPr>
          <w:rFonts w:cstheme="minorHAnsi"/>
          <w:bCs/>
          <w:sz w:val="24"/>
          <w:szCs w:val="24"/>
        </w:rPr>
        <w:t xml:space="preserve"> вопрос</w:t>
      </w:r>
      <w:r w:rsidR="005F54DE" w:rsidRPr="005F54DE">
        <w:rPr>
          <w:rFonts w:cstheme="minorHAnsi"/>
          <w:bCs/>
          <w:sz w:val="24"/>
          <w:szCs w:val="24"/>
        </w:rPr>
        <w:t>а</w:t>
      </w:r>
      <w:r w:rsidRPr="005F54DE">
        <w:rPr>
          <w:rFonts w:cstheme="minorHAnsi"/>
          <w:bCs/>
          <w:sz w:val="24"/>
          <w:szCs w:val="24"/>
        </w:rPr>
        <w:t>;</w:t>
      </w:r>
    </w:p>
    <w:p w14:paraId="76DA752E" w14:textId="477F3E54" w:rsidR="00C50415" w:rsidRPr="005F54DE" w:rsidRDefault="00C50415" w:rsidP="00873EEA">
      <w:pPr>
        <w:pStyle w:val="a5"/>
        <w:numPr>
          <w:ilvl w:val="0"/>
          <w:numId w:val="692"/>
        </w:numPr>
        <w:spacing w:after="0"/>
        <w:ind w:hanging="357"/>
        <w:jc w:val="both"/>
        <w:rPr>
          <w:rFonts w:cstheme="minorHAnsi"/>
          <w:bCs/>
          <w:sz w:val="24"/>
          <w:szCs w:val="24"/>
        </w:rPr>
      </w:pPr>
      <w:r w:rsidRPr="005F54DE">
        <w:rPr>
          <w:rFonts w:cstheme="minorHAnsi"/>
          <w:bCs/>
          <w:sz w:val="24"/>
          <w:szCs w:val="24"/>
        </w:rPr>
        <w:t xml:space="preserve">недвижимое – </w:t>
      </w:r>
      <w:r w:rsidR="004D1844" w:rsidRPr="005F54DE">
        <w:rPr>
          <w:rFonts w:cstheme="minorHAnsi"/>
          <w:bCs/>
          <w:sz w:val="24"/>
          <w:szCs w:val="24"/>
        </w:rPr>
        <w:t>1</w:t>
      </w:r>
      <w:r w:rsidR="001E1857">
        <w:rPr>
          <w:rFonts w:cstheme="minorHAnsi"/>
          <w:bCs/>
          <w:sz w:val="24"/>
          <w:szCs w:val="24"/>
        </w:rPr>
        <w:t>5</w:t>
      </w:r>
      <w:r w:rsidR="004D1844" w:rsidRPr="005F54DE">
        <w:rPr>
          <w:rFonts w:cstheme="minorHAnsi"/>
          <w:bCs/>
          <w:sz w:val="24"/>
          <w:szCs w:val="24"/>
        </w:rPr>
        <w:t xml:space="preserve"> </w:t>
      </w:r>
      <w:r w:rsidR="005F54DE" w:rsidRPr="005F54DE">
        <w:rPr>
          <w:rFonts w:cstheme="minorHAnsi"/>
          <w:bCs/>
          <w:sz w:val="24"/>
          <w:szCs w:val="24"/>
        </w:rPr>
        <w:t>новых вопросов /1 уточненный вопрос</w:t>
      </w:r>
      <w:r w:rsidR="004D1844" w:rsidRPr="005F54DE">
        <w:rPr>
          <w:rFonts w:cstheme="minorHAnsi"/>
          <w:bCs/>
          <w:sz w:val="24"/>
          <w:szCs w:val="24"/>
        </w:rPr>
        <w:t>;</w:t>
      </w:r>
    </w:p>
    <w:p w14:paraId="35CE58BA" w14:textId="4986AEC6" w:rsidR="00C50415" w:rsidRPr="005F54DE" w:rsidRDefault="00C50415" w:rsidP="00873EEA">
      <w:pPr>
        <w:pStyle w:val="a5"/>
        <w:numPr>
          <w:ilvl w:val="0"/>
          <w:numId w:val="692"/>
        </w:numPr>
        <w:spacing w:after="0"/>
        <w:ind w:hanging="357"/>
        <w:jc w:val="both"/>
        <w:rPr>
          <w:rFonts w:cstheme="minorHAnsi"/>
          <w:bCs/>
          <w:sz w:val="24"/>
          <w:szCs w:val="24"/>
        </w:rPr>
      </w:pPr>
      <w:r w:rsidRPr="005F54DE">
        <w:rPr>
          <w:rFonts w:cstheme="minorHAnsi"/>
          <w:bCs/>
          <w:sz w:val="24"/>
          <w:szCs w:val="24"/>
        </w:rPr>
        <w:t xml:space="preserve">движимое имущество – </w:t>
      </w:r>
      <w:r w:rsidR="005F54DE" w:rsidRPr="005F54DE">
        <w:rPr>
          <w:rFonts w:cstheme="minorHAnsi"/>
          <w:bCs/>
          <w:sz w:val="24"/>
          <w:szCs w:val="24"/>
        </w:rPr>
        <w:t>3</w:t>
      </w:r>
      <w:r w:rsidR="0098604F">
        <w:rPr>
          <w:rFonts w:cstheme="minorHAnsi"/>
          <w:bCs/>
          <w:sz w:val="24"/>
          <w:szCs w:val="24"/>
        </w:rPr>
        <w:t>1</w:t>
      </w:r>
      <w:r w:rsidR="00E67CE7" w:rsidRPr="005F54DE">
        <w:rPr>
          <w:rFonts w:cstheme="minorHAnsi"/>
          <w:bCs/>
          <w:sz w:val="24"/>
          <w:szCs w:val="24"/>
        </w:rPr>
        <w:t xml:space="preserve"> </w:t>
      </w:r>
      <w:r w:rsidR="005F54DE" w:rsidRPr="005F54DE">
        <w:rPr>
          <w:rFonts w:cstheme="minorHAnsi"/>
          <w:bCs/>
          <w:sz w:val="24"/>
          <w:szCs w:val="24"/>
        </w:rPr>
        <w:t>новы</w:t>
      </w:r>
      <w:r w:rsidR="0098604F">
        <w:rPr>
          <w:rFonts w:cstheme="minorHAnsi"/>
          <w:bCs/>
          <w:sz w:val="24"/>
          <w:szCs w:val="24"/>
        </w:rPr>
        <w:t>й</w:t>
      </w:r>
      <w:r w:rsidR="005F54DE" w:rsidRPr="005F54DE">
        <w:rPr>
          <w:rFonts w:cstheme="minorHAnsi"/>
          <w:bCs/>
          <w:sz w:val="24"/>
          <w:szCs w:val="24"/>
        </w:rPr>
        <w:t xml:space="preserve"> вопрос / 1 уточненный вопрос</w:t>
      </w:r>
      <w:r w:rsidRPr="005F54DE">
        <w:rPr>
          <w:rFonts w:cstheme="minorHAnsi"/>
          <w:bCs/>
          <w:sz w:val="24"/>
          <w:szCs w:val="24"/>
        </w:rPr>
        <w:t>;</w:t>
      </w:r>
    </w:p>
    <w:p w14:paraId="482EAA84" w14:textId="66E73E41" w:rsidR="00C50415" w:rsidRPr="005F54DE" w:rsidRDefault="00C50415" w:rsidP="00873EEA">
      <w:pPr>
        <w:pStyle w:val="a5"/>
        <w:numPr>
          <w:ilvl w:val="0"/>
          <w:numId w:val="692"/>
        </w:numPr>
        <w:spacing w:after="0"/>
        <w:ind w:hanging="357"/>
        <w:jc w:val="both"/>
        <w:rPr>
          <w:rFonts w:cstheme="minorHAnsi"/>
          <w:bCs/>
          <w:sz w:val="24"/>
          <w:szCs w:val="24"/>
        </w:rPr>
      </w:pPr>
      <w:r w:rsidRPr="005F54DE">
        <w:rPr>
          <w:rFonts w:cstheme="minorHAnsi"/>
          <w:bCs/>
          <w:sz w:val="24"/>
          <w:szCs w:val="24"/>
        </w:rPr>
        <w:t>бизнес</w:t>
      </w:r>
      <w:r w:rsidR="00016090" w:rsidRPr="005F54DE">
        <w:rPr>
          <w:rFonts w:cstheme="minorHAnsi"/>
          <w:bCs/>
          <w:sz w:val="24"/>
          <w:szCs w:val="24"/>
        </w:rPr>
        <w:t xml:space="preserve"> – </w:t>
      </w:r>
      <w:r w:rsidR="002D255A" w:rsidRPr="005F54DE">
        <w:rPr>
          <w:rFonts w:cstheme="minorHAnsi"/>
          <w:bCs/>
          <w:sz w:val="24"/>
          <w:szCs w:val="24"/>
        </w:rPr>
        <w:t>3</w:t>
      </w:r>
      <w:r w:rsidR="00367A9E" w:rsidRPr="005F54DE">
        <w:rPr>
          <w:rFonts w:cstheme="minorHAnsi"/>
          <w:bCs/>
          <w:sz w:val="24"/>
          <w:szCs w:val="24"/>
        </w:rPr>
        <w:t xml:space="preserve"> новых</w:t>
      </w:r>
      <w:r w:rsidR="005F54DE" w:rsidRPr="005F54DE">
        <w:rPr>
          <w:rFonts w:cstheme="minorHAnsi"/>
          <w:bCs/>
          <w:sz w:val="24"/>
          <w:szCs w:val="24"/>
        </w:rPr>
        <w:t xml:space="preserve"> вопроса</w:t>
      </w:r>
      <w:r w:rsidR="00367A9E" w:rsidRPr="005F54DE">
        <w:rPr>
          <w:rFonts w:cstheme="minorHAnsi"/>
          <w:bCs/>
          <w:sz w:val="24"/>
          <w:szCs w:val="24"/>
        </w:rPr>
        <w:t xml:space="preserve"> /</w:t>
      </w:r>
      <w:r w:rsidR="005F54DE" w:rsidRPr="005F54DE">
        <w:rPr>
          <w:rFonts w:cstheme="minorHAnsi"/>
          <w:bCs/>
          <w:sz w:val="24"/>
          <w:szCs w:val="24"/>
        </w:rPr>
        <w:t xml:space="preserve"> 1 уточненный вопрос</w:t>
      </w:r>
      <w:r w:rsidRPr="005F54DE">
        <w:rPr>
          <w:rFonts w:cstheme="minorHAnsi"/>
          <w:bCs/>
          <w:sz w:val="24"/>
          <w:szCs w:val="24"/>
        </w:rPr>
        <w:t>.</w:t>
      </w:r>
    </w:p>
    <w:p w14:paraId="7165A17F" w14:textId="77777777" w:rsidR="00834CBE" w:rsidRPr="005F54DE" w:rsidRDefault="00834CBE" w:rsidP="00523C57">
      <w:pPr>
        <w:ind w:firstLine="708"/>
        <w:jc w:val="both"/>
        <w:rPr>
          <w:rFonts w:asciiTheme="minorHAnsi" w:hAnsiTheme="minorHAnsi" w:cstheme="minorHAnsi"/>
        </w:rPr>
      </w:pPr>
    </w:p>
    <w:p w14:paraId="47F30484" w14:textId="11171AD0" w:rsidR="00834CBE" w:rsidRPr="005F54DE" w:rsidRDefault="00834CBE" w:rsidP="00026B51">
      <w:pPr>
        <w:pStyle w:val="a5"/>
        <w:numPr>
          <w:ilvl w:val="0"/>
          <w:numId w:val="804"/>
        </w:numPr>
        <w:tabs>
          <w:tab w:val="left" w:pos="1134"/>
        </w:tabs>
        <w:ind w:left="0" w:firstLine="709"/>
        <w:jc w:val="both"/>
        <w:rPr>
          <w:rFonts w:cstheme="minorHAnsi"/>
          <w:sz w:val="24"/>
          <w:szCs w:val="24"/>
        </w:rPr>
      </w:pPr>
      <w:r w:rsidRPr="005F54DE">
        <w:rPr>
          <w:rFonts w:cstheme="minorHAnsi"/>
          <w:sz w:val="24"/>
          <w:szCs w:val="24"/>
        </w:rPr>
        <w:t xml:space="preserve">Ожидают уточнения формулировок </w:t>
      </w:r>
      <w:r w:rsidR="00BD0B61" w:rsidRPr="005F54DE">
        <w:rPr>
          <w:rFonts w:cstheme="minorHAnsi"/>
          <w:sz w:val="24"/>
          <w:szCs w:val="24"/>
        </w:rPr>
        <w:t>22</w:t>
      </w:r>
      <w:r w:rsidR="002E7803" w:rsidRPr="005F54DE">
        <w:rPr>
          <w:rFonts w:cstheme="minorHAnsi"/>
          <w:sz w:val="24"/>
          <w:szCs w:val="24"/>
        </w:rPr>
        <w:t xml:space="preserve"> </w:t>
      </w:r>
      <w:r w:rsidRPr="005F54DE">
        <w:rPr>
          <w:rFonts w:cstheme="minorHAnsi"/>
          <w:sz w:val="24"/>
          <w:szCs w:val="24"/>
        </w:rPr>
        <w:t>вопрос</w:t>
      </w:r>
      <w:r w:rsidR="00BD0B61" w:rsidRPr="005F54DE">
        <w:rPr>
          <w:rFonts w:cstheme="minorHAnsi"/>
          <w:sz w:val="24"/>
          <w:szCs w:val="24"/>
        </w:rPr>
        <w:t>а</w:t>
      </w:r>
      <w:r w:rsidRPr="005F54DE">
        <w:rPr>
          <w:rFonts w:cstheme="minorHAnsi"/>
          <w:sz w:val="24"/>
          <w:szCs w:val="24"/>
        </w:rPr>
        <w:t xml:space="preserve"> (раздел 6).</w:t>
      </w:r>
      <w:r w:rsidR="00026B51">
        <w:rPr>
          <w:rFonts w:cstheme="minorHAnsi"/>
          <w:sz w:val="24"/>
          <w:szCs w:val="24"/>
        </w:rPr>
        <w:t xml:space="preserve"> Их обсуждение ведется в облаке: движимое</w:t>
      </w:r>
      <w:r w:rsidR="00026B51">
        <w:rPr>
          <w:rStyle w:val="af"/>
          <w:rFonts w:cstheme="minorHAnsi"/>
          <w:sz w:val="24"/>
          <w:szCs w:val="24"/>
        </w:rPr>
        <w:footnoteReference w:id="2"/>
      </w:r>
      <w:r w:rsidR="00026B51">
        <w:rPr>
          <w:rFonts w:cstheme="minorHAnsi"/>
          <w:sz w:val="24"/>
          <w:szCs w:val="24"/>
        </w:rPr>
        <w:t xml:space="preserve"> имущество, недвижимое</w:t>
      </w:r>
      <w:r w:rsidR="00026B51">
        <w:rPr>
          <w:rStyle w:val="af"/>
          <w:rFonts w:cstheme="minorHAnsi"/>
          <w:sz w:val="24"/>
          <w:szCs w:val="24"/>
        </w:rPr>
        <w:footnoteReference w:id="3"/>
      </w:r>
      <w:r w:rsidR="00026B51">
        <w:rPr>
          <w:rFonts w:cstheme="minorHAnsi"/>
          <w:sz w:val="24"/>
          <w:szCs w:val="24"/>
        </w:rPr>
        <w:t xml:space="preserve"> имущество.</w:t>
      </w:r>
    </w:p>
    <w:p w14:paraId="1BAE76D1" w14:textId="77777777" w:rsidR="00834CBE" w:rsidRPr="005F54DE" w:rsidRDefault="00834CBE" w:rsidP="00523C57">
      <w:pPr>
        <w:jc w:val="both"/>
        <w:rPr>
          <w:rFonts w:asciiTheme="minorHAnsi" w:hAnsiTheme="minorHAnsi" w:cstheme="minorHAnsi"/>
        </w:rPr>
      </w:pPr>
    </w:p>
    <w:p w14:paraId="30708D7B" w14:textId="4088733E" w:rsidR="00026B51" w:rsidRDefault="00026B51" w:rsidP="00026B51">
      <w:pPr>
        <w:pStyle w:val="a5"/>
        <w:numPr>
          <w:ilvl w:val="0"/>
          <w:numId w:val="804"/>
        </w:numPr>
        <w:tabs>
          <w:tab w:val="left" w:pos="1134"/>
        </w:tabs>
        <w:ind w:left="0" w:firstLine="709"/>
        <w:jc w:val="both"/>
        <w:rPr>
          <w:rFonts w:cstheme="minorHAnsi"/>
          <w:sz w:val="24"/>
          <w:szCs w:val="24"/>
        </w:rPr>
      </w:pPr>
      <w:r>
        <w:rPr>
          <w:rFonts w:cstheme="minorHAnsi"/>
          <w:sz w:val="24"/>
          <w:szCs w:val="24"/>
        </w:rPr>
        <w:t xml:space="preserve">Для ряда вопросов и задач в электронной версии (на портале </w:t>
      </w:r>
      <w:proofErr w:type="spellStart"/>
      <w:r>
        <w:rPr>
          <w:rFonts w:cstheme="minorHAnsi"/>
          <w:sz w:val="24"/>
          <w:szCs w:val="24"/>
          <w:lang w:val="en-US"/>
        </w:rPr>
        <w:t>kvalexam</w:t>
      </w:r>
      <w:proofErr w:type="spellEnd"/>
      <w:r w:rsidRPr="00026B51">
        <w:rPr>
          <w:rFonts w:cstheme="minorHAnsi"/>
          <w:sz w:val="24"/>
          <w:szCs w:val="24"/>
        </w:rPr>
        <w:t>.</w:t>
      </w:r>
      <w:proofErr w:type="spellStart"/>
      <w:r>
        <w:rPr>
          <w:rFonts w:cstheme="minorHAnsi"/>
          <w:sz w:val="24"/>
          <w:szCs w:val="24"/>
          <w:lang w:val="en-US"/>
        </w:rPr>
        <w:t>ru</w:t>
      </w:r>
      <w:proofErr w:type="spellEnd"/>
      <w:r w:rsidRPr="00026B51">
        <w:rPr>
          <w:rFonts w:cstheme="minorHAnsi"/>
          <w:sz w:val="24"/>
          <w:szCs w:val="24"/>
        </w:rPr>
        <w:t xml:space="preserve">) </w:t>
      </w:r>
      <w:r>
        <w:rPr>
          <w:rFonts w:cstheme="minorHAnsi"/>
          <w:sz w:val="24"/>
          <w:szCs w:val="24"/>
        </w:rPr>
        <w:t>существенным образом переработаны спойлеры, содержащие правильный ответ и пояснения по логике решения.</w:t>
      </w:r>
    </w:p>
    <w:p w14:paraId="70549D3D" w14:textId="34FC6882" w:rsidR="00026B51" w:rsidRPr="00026B51" w:rsidRDefault="00026B51" w:rsidP="00026B51">
      <w:pPr>
        <w:tabs>
          <w:tab w:val="left" w:pos="1134"/>
        </w:tabs>
        <w:jc w:val="center"/>
        <w:rPr>
          <w:rFonts w:cstheme="minorHAnsi"/>
        </w:rPr>
      </w:pPr>
      <w:r>
        <w:rPr>
          <w:noProof/>
        </w:rPr>
        <mc:AlternateContent>
          <mc:Choice Requires="wps">
            <w:drawing>
              <wp:anchor distT="0" distB="0" distL="114300" distR="114300" simplePos="0" relativeHeight="251659264" behindDoc="0" locked="0" layoutInCell="1" allowOverlap="1" wp14:anchorId="52421652" wp14:editId="640B1073">
                <wp:simplePos x="0" y="0"/>
                <wp:positionH relativeFrom="column">
                  <wp:posOffset>1291590</wp:posOffset>
                </wp:positionH>
                <wp:positionV relativeFrom="paragraph">
                  <wp:posOffset>884556</wp:posOffset>
                </wp:positionV>
                <wp:extent cx="1628775" cy="1809750"/>
                <wp:effectExtent l="38100" t="38100" r="47625" b="57150"/>
                <wp:wrapNone/>
                <wp:docPr id="3" name="Прямая со стрелкой 3"/>
                <wp:cNvGraphicFramePr/>
                <a:graphic xmlns:a="http://schemas.openxmlformats.org/drawingml/2006/main">
                  <a:graphicData uri="http://schemas.microsoft.com/office/word/2010/wordprocessingShape">
                    <wps:wsp>
                      <wps:cNvCnPr/>
                      <wps:spPr>
                        <a:xfrm flipH="1">
                          <a:off x="0" y="0"/>
                          <a:ext cx="1628775" cy="1809750"/>
                        </a:xfrm>
                        <a:prstGeom prst="straightConnector1">
                          <a:avLst/>
                        </a:prstGeom>
                        <a:ln w="101600">
                          <a:solidFill>
                            <a:srgbClr val="FF0000"/>
                          </a:solidFill>
                          <a:tailEnd type="arrow"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540633F" id="_x0000_t32" coordsize="21600,21600" o:spt="32" o:oned="t" path="m,l21600,21600e" filled="f">
                <v:path arrowok="t" fillok="f" o:connecttype="none"/>
                <o:lock v:ext="edit" shapetype="t"/>
              </v:shapetype>
              <v:shape id="Прямая со стрелкой 3" o:spid="_x0000_s1026" type="#_x0000_t32" style="position:absolute;margin-left:101.7pt;margin-top:69.65pt;width:128.25pt;height:14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" strokecolor="red" strokeweight="8pt">
                <v:stroke endarrow="open" endarrowlength="long" joinstyle="miter"/>
              </v:shape>
            </w:pict>
          </mc:Fallback>
        </mc:AlternateContent>
      </w:r>
      <w:r w:rsidRPr="00026B51">
        <w:rPr>
          <w:noProof/>
        </w:rPr>
        <w:drawing>
          <wp:inline distT="0" distB="0" distL="0" distR="0" wp14:anchorId="3F3A61E0" wp14:editId="1EF01DE2">
            <wp:extent cx="5797550" cy="3093720"/>
            <wp:effectExtent l="19050" t="19050" r="12700" b="1143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05" t="6073"/>
                    <a:stretch/>
                  </pic:blipFill>
                  <pic:spPr bwMode="auto">
                    <a:xfrm>
                      <a:off x="0" y="0"/>
                      <a:ext cx="5797550" cy="309372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8F07B00" w14:textId="77777777" w:rsidR="00026B51" w:rsidRPr="00026B51" w:rsidRDefault="00026B51" w:rsidP="00026B51">
      <w:pPr>
        <w:pStyle w:val="a5"/>
        <w:rPr>
          <w:rFonts w:cstheme="minorHAnsi"/>
          <w:sz w:val="24"/>
          <w:szCs w:val="24"/>
        </w:rPr>
      </w:pPr>
    </w:p>
    <w:p w14:paraId="6BA2EB85" w14:textId="1F3E347E" w:rsidR="00463D88" w:rsidRPr="005F54DE" w:rsidRDefault="00834CBE" w:rsidP="00873EEA">
      <w:pPr>
        <w:pStyle w:val="a5"/>
        <w:numPr>
          <w:ilvl w:val="0"/>
          <w:numId w:val="804"/>
        </w:numPr>
        <w:jc w:val="both"/>
        <w:rPr>
          <w:rFonts w:cstheme="minorHAnsi"/>
          <w:sz w:val="24"/>
          <w:szCs w:val="24"/>
        </w:rPr>
      </w:pPr>
      <w:r w:rsidRPr="005F54DE">
        <w:rPr>
          <w:rFonts w:cstheme="minorHAnsi"/>
          <w:sz w:val="24"/>
          <w:szCs w:val="24"/>
        </w:rPr>
        <w:lastRenderedPageBreak/>
        <w:t xml:space="preserve"> </w:t>
      </w:r>
      <w:r w:rsidR="00463D88" w:rsidRPr="005F54DE">
        <w:rPr>
          <w:rFonts w:cstheme="minorHAnsi"/>
          <w:sz w:val="24"/>
          <w:szCs w:val="24"/>
        </w:rPr>
        <w:t>Всего в Базе</w:t>
      </w:r>
      <w:r w:rsidR="005A24E8" w:rsidRPr="005F54DE">
        <w:rPr>
          <w:rFonts w:cstheme="minorHAnsi"/>
          <w:sz w:val="24"/>
          <w:szCs w:val="24"/>
        </w:rPr>
        <w:t xml:space="preserve"> </w:t>
      </w:r>
      <w:r w:rsidR="002D255A" w:rsidRPr="005F54DE">
        <w:rPr>
          <w:rFonts w:cstheme="minorHAnsi"/>
          <w:sz w:val="24"/>
          <w:szCs w:val="24"/>
        </w:rPr>
        <w:t xml:space="preserve">более </w:t>
      </w:r>
      <w:r w:rsidR="005F54DE" w:rsidRPr="005F54DE">
        <w:rPr>
          <w:rFonts w:cstheme="minorHAnsi"/>
          <w:b/>
          <w:bCs/>
          <w:sz w:val="24"/>
          <w:szCs w:val="24"/>
        </w:rPr>
        <w:t>1045</w:t>
      </w:r>
      <w:r w:rsidR="00463D88" w:rsidRPr="005F54DE">
        <w:rPr>
          <w:rFonts w:cstheme="minorHAnsi"/>
          <w:sz w:val="24"/>
          <w:szCs w:val="24"/>
        </w:rPr>
        <w:t xml:space="preserve"> уникальных вопрос</w:t>
      </w:r>
      <w:r w:rsidR="00367A9E" w:rsidRPr="005F54DE">
        <w:rPr>
          <w:rFonts w:cstheme="minorHAnsi"/>
          <w:sz w:val="24"/>
          <w:szCs w:val="24"/>
        </w:rPr>
        <w:t>ов</w:t>
      </w:r>
      <w:r w:rsidR="00463D88" w:rsidRPr="005F54DE">
        <w:rPr>
          <w:rStyle w:val="af"/>
          <w:rFonts w:cstheme="minorHAnsi"/>
          <w:sz w:val="24"/>
          <w:szCs w:val="24"/>
        </w:rPr>
        <w:footnoteReference w:id="4"/>
      </w:r>
      <w:r w:rsidR="00463D88" w:rsidRPr="005F54DE">
        <w:rPr>
          <w:rFonts w:cstheme="minorHAnsi"/>
          <w:sz w:val="24"/>
          <w:szCs w:val="24"/>
        </w:rPr>
        <w:t>.</w:t>
      </w:r>
    </w:p>
    <w:p w14:paraId="12574858" w14:textId="397F0514" w:rsidR="00945AFC" w:rsidRPr="005F54DE" w:rsidRDefault="00945AFC" w:rsidP="00523C57">
      <w:pPr>
        <w:ind w:firstLine="708"/>
        <w:jc w:val="both"/>
        <w:rPr>
          <w:rFonts w:asciiTheme="minorHAnsi" w:hAnsiTheme="minorHAnsi" w:cstheme="minorHAnsi"/>
        </w:rPr>
      </w:pPr>
    </w:p>
    <w:p w14:paraId="336A19AB" w14:textId="77777777" w:rsidR="00982A58" w:rsidRPr="005F54DE" w:rsidRDefault="00982A58" w:rsidP="00BC4818">
      <w:pPr>
        <w:pStyle w:val="a5"/>
        <w:numPr>
          <w:ilvl w:val="0"/>
          <w:numId w:val="804"/>
        </w:numPr>
        <w:spacing w:after="0"/>
        <w:ind w:left="1066" w:hanging="357"/>
        <w:contextualSpacing w:val="0"/>
        <w:jc w:val="both"/>
        <w:rPr>
          <w:rFonts w:cstheme="minorHAnsi"/>
        </w:rPr>
      </w:pPr>
      <w:r w:rsidRPr="005F54DE">
        <w:rPr>
          <w:rFonts w:cstheme="minorHAnsi"/>
          <w:sz w:val="24"/>
          <w:szCs w:val="24"/>
        </w:rPr>
        <w:t>Новости</w:t>
      </w:r>
      <w:r w:rsidRPr="005F54DE">
        <w:rPr>
          <w:rFonts w:cstheme="minorHAnsi"/>
        </w:rPr>
        <w:t xml:space="preserve"> вокруг экзамена:</w:t>
      </w:r>
    </w:p>
    <w:p w14:paraId="5097F504" w14:textId="32F9A208" w:rsidR="0070618B" w:rsidRPr="0070618B" w:rsidRDefault="0070618B" w:rsidP="00BC4818">
      <w:pPr>
        <w:spacing w:before="60"/>
        <w:ind w:firstLine="709"/>
        <w:jc w:val="both"/>
        <w:rPr>
          <w:rFonts w:asciiTheme="minorHAnsi" w:hAnsiTheme="minorHAnsi" w:cstheme="minorHAnsi"/>
        </w:rPr>
      </w:pPr>
      <w:r>
        <w:rPr>
          <w:rFonts w:asciiTheme="minorHAnsi" w:hAnsiTheme="minorHAnsi" w:cstheme="minorHAnsi"/>
          <w:b/>
          <w:bCs/>
        </w:rPr>
        <w:t>5</w:t>
      </w:r>
      <w:r w:rsidR="00BC4818" w:rsidRPr="005F54DE">
        <w:rPr>
          <w:rFonts w:asciiTheme="minorHAnsi" w:hAnsiTheme="minorHAnsi" w:cstheme="minorHAnsi"/>
          <w:b/>
          <w:bCs/>
        </w:rPr>
        <w:t>.1.</w:t>
      </w:r>
      <w:r w:rsidR="00BC4818" w:rsidRPr="005F54DE">
        <w:rPr>
          <w:rFonts w:asciiTheme="minorHAnsi" w:hAnsiTheme="minorHAnsi" w:cstheme="minorHAnsi"/>
        </w:rPr>
        <w:t xml:space="preserve"> </w:t>
      </w:r>
      <w:r>
        <w:rPr>
          <w:rFonts w:asciiTheme="minorHAnsi" w:hAnsiTheme="minorHAnsi" w:cstheme="minorHAnsi"/>
        </w:rPr>
        <w:t xml:space="preserve">10 апреля 2024 года </w:t>
      </w:r>
      <w:r w:rsidR="00C8758F">
        <w:rPr>
          <w:rFonts w:asciiTheme="minorHAnsi" w:hAnsiTheme="minorHAnsi" w:cstheme="minorHAnsi"/>
        </w:rPr>
        <w:t xml:space="preserve">пробным тестированием </w:t>
      </w:r>
      <w:r>
        <w:rPr>
          <w:rFonts w:asciiTheme="minorHAnsi" w:hAnsiTheme="minorHAnsi" w:cstheme="minorHAnsi"/>
        </w:rPr>
        <w:t xml:space="preserve">на портале </w:t>
      </w:r>
      <w:r w:rsidRPr="0070618B">
        <w:rPr>
          <w:rFonts w:asciiTheme="minorHAnsi" w:hAnsiTheme="minorHAnsi" w:cstheme="minorHAnsi"/>
        </w:rPr>
        <w:t>#</w:t>
      </w:r>
      <w:r>
        <w:rPr>
          <w:rFonts w:asciiTheme="minorHAnsi" w:hAnsiTheme="minorHAnsi" w:cstheme="minorHAnsi"/>
        </w:rPr>
        <w:t xml:space="preserve">оценщикивместе </w:t>
      </w:r>
      <w:r w:rsidR="00C8758F">
        <w:rPr>
          <w:rFonts w:asciiTheme="minorHAnsi" w:hAnsiTheme="minorHAnsi" w:cstheme="minorHAnsi"/>
        </w:rPr>
        <w:t xml:space="preserve">воспользовались </w:t>
      </w:r>
      <w:r>
        <w:rPr>
          <w:rFonts w:asciiTheme="minorHAnsi" w:hAnsiTheme="minorHAnsi" w:cstheme="minorHAnsi"/>
        </w:rPr>
        <w:t xml:space="preserve">1.000.000 </w:t>
      </w:r>
      <w:r w:rsidR="0096667A">
        <w:rPr>
          <w:rFonts w:asciiTheme="minorHAnsi" w:hAnsiTheme="minorHAnsi" w:cstheme="minorHAnsi"/>
        </w:rPr>
        <w:t xml:space="preserve">(миллионный!) </w:t>
      </w:r>
      <w:r w:rsidR="00C8758F">
        <w:rPr>
          <w:rFonts w:asciiTheme="minorHAnsi" w:hAnsiTheme="minorHAnsi" w:cstheme="minorHAnsi"/>
        </w:rPr>
        <w:t>раз</w:t>
      </w:r>
      <w:r w:rsidR="0096667A">
        <w:rPr>
          <w:rFonts w:asciiTheme="minorHAnsi" w:hAnsiTheme="minorHAnsi" w:cstheme="minorHAnsi"/>
        </w:rPr>
        <w:t>.</w:t>
      </w:r>
    </w:p>
    <w:p w14:paraId="7EBDBCFE" w14:textId="6739E3A8" w:rsidR="00982A58" w:rsidRPr="005F54DE" w:rsidRDefault="0096667A" w:rsidP="00BC4818">
      <w:pPr>
        <w:spacing w:before="60"/>
        <w:ind w:firstLine="709"/>
        <w:jc w:val="both"/>
        <w:rPr>
          <w:rFonts w:asciiTheme="minorHAnsi" w:hAnsiTheme="minorHAnsi" w:cstheme="minorHAnsi"/>
        </w:rPr>
      </w:pPr>
      <w:r w:rsidRPr="0096667A">
        <w:rPr>
          <w:rFonts w:asciiTheme="minorHAnsi" w:hAnsiTheme="minorHAnsi" w:cstheme="minorHAnsi"/>
          <w:b/>
          <w:bCs/>
        </w:rPr>
        <w:t>5.2.</w:t>
      </w:r>
      <w:r>
        <w:rPr>
          <w:rFonts w:asciiTheme="minorHAnsi" w:hAnsiTheme="minorHAnsi" w:cstheme="minorHAnsi"/>
        </w:rPr>
        <w:t xml:space="preserve"> </w:t>
      </w:r>
      <w:r w:rsidR="00BC4818" w:rsidRPr="005F54DE">
        <w:rPr>
          <w:rFonts w:asciiTheme="minorHAnsi" w:hAnsiTheme="minorHAnsi" w:cstheme="minorHAnsi"/>
        </w:rPr>
        <w:t>Летом 2024 года около 5.000 Оценщиков будут вынуждены пересдать к</w:t>
      </w:r>
      <w:r w:rsidR="00BC4818" w:rsidRPr="005F54DE">
        <w:rPr>
          <w:rFonts w:asciiTheme="minorHAnsi" w:hAnsiTheme="minorHAnsi" w:cstheme="minorHAnsi"/>
          <w:bCs/>
        </w:rPr>
        <w:t>валификационный</w:t>
      </w:r>
      <w:r w:rsidR="00BC4818" w:rsidRPr="005F54DE">
        <w:rPr>
          <w:rFonts w:asciiTheme="minorHAnsi" w:hAnsiTheme="minorHAnsi" w:cstheme="minorHAnsi"/>
          <w:b/>
        </w:rPr>
        <w:t xml:space="preserve"> </w:t>
      </w:r>
      <w:r w:rsidR="00BC4818" w:rsidRPr="005F54DE">
        <w:rPr>
          <w:rFonts w:asciiTheme="minorHAnsi" w:hAnsiTheme="minorHAnsi" w:cstheme="minorHAnsi"/>
          <w:bCs/>
        </w:rPr>
        <w:t xml:space="preserve">экзамен. Некоторые из них – сразу по нескольким направлениям оценочной деятельности. </w:t>
      </w:r>
      <w:r w:rsidR="00BC4818" w:rsidRPr="005F54DE">
        <w:rPr>
          <w:rFonts w:asciiTheme="minorHAnsi" w:hAnsiTheme="minorHAnsi" w:cstheme="minorHAnsi"/>
          <w:b/>
        </w:rPr>
        <w:t>Ожидаются очереди на пересдачу</w:t>
      </w:r>
      <w:r w:rsidR="00BC4818" w:rsidRPr="005F54DE">
        <w:rPr>
          <w:rFonts w:asciiTheme="minorHAnsi" w:hAnsiTheme="minorHAnsi" w:cstheme="minorHAnsi"/>
          <w:bCs/>
        </w:rPr>
        <w:t xml:space="preserve"> – будет невозможно записаться на сдачу экзамена на ближайшее время. Планируйте пересдачу заранее!</w:t>
      </w:r>
    </w:p>
    <w:p w14:paraId="14B008AD" w14:textId="77777777" w:rsidR="00867B5F" w:rsidRPr="005F54DE" w:rsidRDefault="00867B5F" w:rsidP="00523C57">
      <w:pPr>
        <w:spacing w:after="160" w:line="259" w:lineRule="auto"/>
        <w:rPr>
          <w:rFonts w:asciiTheme="minorHAnsi" w:eastAsiaTheme="majorEastAsia" w:hAnsiTheme="minorHAnsi" w:cstheme="minorHAnsi"/>
          <w:b/>
          <w:bCs/>
          <w:sz w:val="28"/>
          <w:szCs w:val="28"/>
          <w:lang w:eastAsia="en-US"/>
        </w:rPr>
      </w:pPr>
      <w:bookmarkStart w:id="6" w:name="_Toc500751314"/>
      <w:r w:rsidRPr="005F54DE">
        <w:rPr>
          <w:rFonts w:asciiTheme="minorHAnsi" w:hAnsiTheme="minorHAnsi" w:cstheme="minorHAnsi"/>
        </w:rPr>
        <w:br w:type="page"/>
      </w:r>
    </w:p>
    <w:p w14:paraId="4049992F" w14:textId="77777777" w:rsidR="00FF5B42" w:rsidRPr="005F54DE" w:rsidRDefault="00FF5B42" w:rsidP="00523C57">
      <w:pPr>
        <w:pStyle w:val="10"/>
        <w:spacing w:before="0" w:line="240" w:lineRule="auto"/>
        <w:jc w:val="center"/>
        <w:rPr>
          <w:rFonts w:asciiTheme="minorHAnsi" w:hAnsiTheme="minorHAnsi" w:cstheme="minorHAnsi"/>
          <w:color w:val="auto"/>
        </w:rPr>
      </w:pPr>
      <w:bookmarkStart w:id="7" w:name="_Toc75862707"/>
      <w:r w:rsidRPr="005F54DE">
        <w:rPr>
          <w:rFonts w:asciiTheme="minorHAnsi" w:hAnsiTheme="minorHAnsi" w:cstheme="minorHAnsi"/>
          <w:color w:val="auto"/>
        </w:rPr>
        <w:lastRenderedPageBreak/>
        <w:t>2. ТЕОРЕТИЧЕСКИЕ ВОПРОСЫ ДЛЯ ВСЕХ НАПРАВЛЕНИЙ ДЕЯТЕЛЬНОСТИ</w:t>
      </w:r>
      <w:bookmarkEnd w:id="6"/>
      <w:bookmarkEnd w:id="7"/>
    </w:p>
    <w:p w14:paraId="62866CB9" w14:textId="77777777" w:rsidR="00F34C0D" w:rsidRPr="005F54DE" w:rsidRDefault="00F34C0D" w:rsidP="00523C57">
      <w:pPr>
        <w:pStyle w:val="20"/>
        <w:numPr>
          <w:ilvl w:val="1"/>
          <w:numId w:val="4"/>
        </w:numPr>
        <w:spacing w:before="120" w:line="240" w:lineRule="auto"/>
        <w:ind w:left="0" w:firstLine="0"/>
        <w:jc w:val="center"/>
        <w:rPr>
          <w:rFonts w:asciiTheme="minorHAnsi" w:eastAsia="Times New Roman" w:hAnsiTheme="minorHAnsi" w:cstheme="minorHAnsi"/>
          <w:b/>
          <w:color w:val="auto"/>
          <w:sz w:val="28"/>
          <w:szCs w:val="28"/>
          <w:lang w:eastAsia="ru-RU"/>
        </w:rPr>
      </w:pPr>
      <w:bookmarkStart w:id="8" w:name="_Toc75862708"/>
      <w:r w:rsidRPr="005F54DE">
        <w:rPr>
          <w:rFonts w:asciiTheme="minorHAnsi" w:hAnsiTheme="minorHAnsi" w:cstheme="minorHAnsi"/>
          <w:b/>
          <w:color w:val="auto"/>
          <w:sz w:val="28"/>
          <w:szCs w:val="28"/>
        </w:rPr>
        <w:t>Закон</w:t>
      </w:r>
      <w:r w:rsidRPr="005F54DE">
        <w:rPr>
          <w:rFonts w:asciiTheme="minorHAnsi" w:eastAsia="Times New Roman" w:hAnsiTheme="minorHAnsi" w:cstheme="minorHAnsi"/>
          <w:b/>
          <w:color w:val="auto"/>
          <w:sz w:val="28"/>
          <w:szCs w:val="28"/>
          <w:lang w:eastAsia="ru-RU"/>
        </w:rPr>
        <w:t xml:space="preserve"> об оценке и ФСО</w:t>
      </w:r>
      <w:bookmarkEnd w:id="8"/>
    </w:p>
    <w:p w14:paraId="5A05EE71" w14:textId="77777777" w:rsidR="00105FC0" w:rsidRPr="005F54DE" w:rsidRDefault="00105FC0" w:rsidP="00523C57">
      <w:pPr>
        <w:rPr>
          <w:rFonts w:asciiTheme="minorHAnsi" w:hAnsiTheme="minorHAnsi" w:cstheme="minorHAnsi"/>
        </w:rPr>
      </w:pPr>
    </w:p>
    <w:p w14:paraId="44B0C77B" w14:textId="77777777" w:rsidR="007C4468" w:rsidRPr="005F54DE" w:rsidRDefault="007C4468" w:rsidP="00523C57">
      <w:pPr>
        <w:jc w:val="both"/>
        <w:rPr>
          <w:rFonts w:asciiTheme="minorHAnsi" w:hAnsiTheme="minorHAnsi" w:cstheme="minorHAnsi"/>
          <w:color w:val="222222"/>
        </w:rPr>
      </w:pPr>
      <w:bookmarkStart w:id="9" w:name="_Toc75862709"/>
      <w:r w:rsidRPr="005F54DE">
        <w:rPr>
          <w:rFonts w:asciiTheme="minorHAnsi" w:hAnsiTheme="minorHAnsi" w:cstheme="minorHAnsi"/>
          <w:b/>
          <w:bCs/>
          <w:color w:val="222222"/>
        </w:rPr>
        <w:t>2.1.1.</w:t>
      </w:r>
      <w:r w:rsidRPr="005F54DE">
        <w:rPr>
          <w:rFonts w:asciiTheme="minorHAnsi" w:hAnsiTheme="minorHAnsi" w:cstheme="minorHAnsi"/>
          <w:color w:val="222222"/>
        </w:rPr>
        <w:t> При оценке для целей залога в соответствии с Федеральным стандартом оценки «Оценка для целей залога (ФСО № 9)», утвержденным приказом Минэкономразвития России № 327 от 01.06.2015, обязательно ли указывать в отчете выводы о ликвидности объекта?</w:t>
      </w:r>
    </w:p>
    <w:p w14:paraId="4CE1922C" w14:textId="77777777" w:rsidR="007C4468" w:rsidRPr="005F54DE" w:rsidRDefault="007C4468" w:rsidP="00873EEA">
      <w:pPr>
        <w:numPr>
          <w:ilvl w:val="0"/>
          <w:numId w:val="710"/>
        </w:numPr>
        <w:ind w:left="1104"/>
        <w:jc w:val="both"/>
        <w:rPr>
          <w:rFonts w:asciiTheme="minorHAnsi" w:hAnsiTheme="minorHAnsi" w:cstheme="minorHAnsi"/>
          <w:color w:val="222222"/>
        </w:rPr>
      </w:pPr>
      <w:r w:rsidRPr="005F54DE">
        <w:rPr>
          <w:rFonts w:asciiTheme="minorHAnsi" w:hAnsiTheme="minorHAnsi" w:cstheme="minorHAnsi"/>
          <w:color w:val="222222"/>
        </w:rPr>
        <w:t>Да, выводы о ликвидности объекта рассматриваются как результат оценки</w:t>
      </w:r>
    </w:p>
    <w:p w14:paraId="04B18FAF" w14:textId="77777777" w:rsidR="007C4468" w:rsidRPr="005F54DE" w:rsidRDefault="007C4468" w:rsidP="00873EEA">
      <w:pPr>
        <w:numPr>
          <w:ilvl w:val="0"/>
          <w:numId w:val="710"/>
        </w:numPr>
        <w:ind w:left="1104"/>
        <w:jc w:val="both"/>
        <w:rPr>
          <w:rFonts w:asciiTheme="minorHAnsi" w:hAnsiTheme="minorHAnsi" w:cstheme="minorHAnsi"/>
          <w:color w:val="222222"/>
        </w:rPr>
      </w:pPr>
      <w:r w:rsidRPr="005F54DE">
        <w:rPr>
          <w:rFonts w:asciiTheme="minorHAnsi" w:hAnsiTheme="minorHAnsi" w:cstheme="minorHAnsi"/>
          <w:color w:val="222222"/>
        </w:rPr>
        <w:t>Нет</w:t>
      </w:r>
    </w:p>
    <w:p w14:paraId="2AE1DD0E" w14:textId="649BD4CB" w:rsidR="007C4468" w:rsidRPr="005F54DE" w:rsidRDefault="007C4468" w:rsidP="00873EEA">
      <w:pPr>
        <w:numPr>
          <w:ilvl w:val="0"/>
          <w:numId w:val="710"/>
        </w:numPr>
        <w:ind w:left="1104"/>
        <w:jc w:val="both"/>
        <w:rPr>
          <w:rFonts w:asciiTheme="minorHAnsi" w:hAnsiTheme="minorHAnsi" w:cstheme="minorHAnsi"/>
          <w:b/>
          <w:bCs/>
          <w:color w:val="222222"/>
        </w:rPr>
      </w:pPr>
      <w:r w:rsidRPr="005F54DE">
        <w:rPr>
          <w:rFonts w:asciiTheme="minorHAnsi" w:hAnsiTheme="minorHAnsi" w:cstheme="minorHAnsi"/>
          <w:b/>
          <w:bCs/>
          <w:color w:val="222222"/>
        </w:rPr>
        <w:t>Да, выводы о ликвидности объекта обязательно указываются в отчете,</w:t>
      </w:r>
      <w:r w:rsidR="007F322E" w:rsidRPr="005F54DE">
        <w:rPr>
          <w:rFonts w:asciiTheme="minorHAnsi" w:hAnsiTheme="minorHAnsi" w:cstheme="minorHAnsi"/>
          <w:b/>
          <w:bCs/>
          <w:color w:val="222222"/>
        </w:rPr>
        <w:br/>
      </w:r>
      <w:r w:rsidRPr="005F54DE">
        <w:rPr>
          <w:rFonts w:asciiTheme="minorHAnsi" w:hAnsiTheme="minorHAnsi" w:cstheme="minorHAnsi"/>
          <w:b/>
          <w:bCs/>
          <w:color w:val="222222"/>
        </w:rPr>
        <w:t>но не рассматриваются как результат оценки</w:t>
      </w:r>
    </w:p>
    <w:p w14:paraId="35EA2992" w14:textId="77777777" w:rsidR="007C4468" w:rsidRPr="005F54DE" w:rsidRDefault="007C4468" w:rsidP="00873EEA">
      <w:pPr>
        <w:numPr>
          <w:ilvl w:val="0"/>
          <w:numId w:val="710"/>
        </w:numPr>
        <w:ind w:left="1104"/>
        <w:jc w:val="both"/>
        <w:rPr>
          <w:rFonts w:asciiTheme="minorHAnsi" w:hAnsiTheme="minorHAnsi" w:cstheme="minorHAnsi"/>
          <w:color w:val="222222"/>
        </w:rPr>
      </w:pPr>
      <w:r w:rsidRPr="005F54DE">
        <w:rPr>
          <w:rFonts w:asciiTheme="minorHAnsi" w:hAnsiTheme="minorHAnsi" w:cstheme="minorHAnsi"/>
          <w:color w:val="222222"/>
        </w:rPr>
        <w:t>Только если согласно заданию на оценку определяется инвестиционная стоимость</w:t>
      </w:r>
    </w:p>
    <w:p w14:paraId="73498474" w14:textId="77777777" w:rsidR="007C4468" w:rsidRPr="005F54DE" w:rsidRDefault="007C4468" w:rsidP="00523C57">
      <w:pPr>
        <w:jc w:val="both"/>
        <w:rPr>
          <w:rFonts w:asciiTheme="minorHAnsi" w:hAnsiTheme="minorHAnsi" w:cstheme="minorHAnsi"/>
          <w:color w:val="222222"/>
        </w:rPr>
      </w:pPr>
    </w:p>
    <w:p w14:paraId="20A29B5E"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2.1.2.</w:t>
      </w:r>
      <w:r w:rsidRPr="005F54DE">
        <w:rPr>
          <w:rFonts w:asciiTheme="minorHAnsi" w:hAnsiTheme="minorHAnsi" w:cstheme="minorHAnsi"/>
          <w:color w:val="222222"/>
        </w:rPr>
        <w:t> Назовите методы затратного подхода в соответствии с федеральным стандартом оценки "Подходы и методы оценки (ФСО V)" (от 14.04.2022 №200):</w:t>
      </w:r>
    </w:p>
    <w:p w14:paraId="36B8B5A9"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 Метод затрат воспроизводства или затрат замещения</w:t>
      </w:r>
    </w:p>
    <w:p w14:paraId="2E4F80B9"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 Метод суммирования стоимости компонентов в составе объекта оценки</w:t>
      </w:r>
    </w:p>
    <w:p w14:paraId="18F27DEB"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III. Метод ликвидационной стоимости</w:t>
      </w:r>
    </w:p>
    <w:p w14:paraId="6D1CAD55"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IV. Метод расчета чистых активов</w:t>
      </w:r>
    </w:p>
    <w:p w14:paraId="666B3BBE" w14:textId="00328D18"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ответов</w:t>
      </w:r>
    </w:p>
    <w:p w14:paraId="3ADFCD8D" w14:textId="77777777" w:rsidR="007C4468" w:rsidRPr="005F54DE" w:rsidRDefault="007C4468" w:rsidP="00873EEA">
      <w:pPr>
        <w:numPr>
          <w:ilvl w:val="0"/>
          <w:numId w:val="711"/>
        </w:numPr>
        <w:ind w:left="1104"/>
        <w:jc w:val="both"/>
        <w:rPr>
          <w:rFonts w:asciiTheme="minorHAnsi" w:hAnsiTheme="minorHAnsi" w:cstheme="minorHAnsi"/>
          <w:b/>
          <w:bCs/>
          <w:color w:val="222222"/>
        </w:rPr>
      </w:pPr>
      <w:r w:rsidRPr="005F54DE">
        <w:rPr>
          <w:rFonts w:asciiTheme="minorHAnsi" w:hAnsiTheme="minorHAnsi" w:cstheme="minorHAnsi"/>
          <w:b/>
          <w:bCs/>
          <w:color w:val="222222"/>
        </w:rPr>
        <w:t>I, II</w:t>
      </w:r>
    </w:p>
    <w:p w14:paraId="36DD78C8" w14:textId="77777777" w:rsidR="007C4468" w:rsidRPr="005F54DE" w:rsidRDefault="007C4468" w:rsidP="00873EEA">
      <w:pPr>
        <w:numPr>
          <w:ilvl w:val="0"/>
          <w:numId w:val="711"/>
        </w:numPr>
        <w:ind w:left="1104"/>
        <w:jc w:val="both"/>
        <w:rPr>
          <w:rFonts w:asciiTheme="minorHAnsi" w:hAnsiTheme="minorHAnsi" w:cstheme="minorHAnsi"/>
          <w:color w:val="222222"/>
        </w:rPr>
      </w:pPr>
      <w:r w:rsidRPr="005F54DE">
        <w:rPr>
          <w:rFonts w:asciiTheme="minorHAnsi" w:hAnsiTheme="minorHAnsi" w:cstheme="minorHAnsi"/>
          <w:color w:val="222222"/>
        </w:rPr>
        <w:t>I, II, III</w:t>
      </w:r>
    </w:p>
    <w:p w14:paraId="696F7356" w14:textId="77777777" w:rsidR="007C4468" w:rsidRPr="005F54DE" w:rsidRDefault="007C4468" w:rsidP="00873EEA">
      <w:pPr>
        <w:numPr>
          <w:ilvl w:val="0"/>
          <w:numId w:val="711"/>
        </w:numPr>
        <w:ind w:left="1104"/>
        <w:jc w:val="both"/>
        <w:rPr>
          <w:rFonts w:asciiTheme="minorHAnsi" w:hAnsiTheme="minorHAnsi" w:cstheme="minorHAnsi"/>
          <w:color w:val="222222"/>
        </w:rPr>
      </w:pPr>
      <w:r w:rsidRPr="005F54DE">
        <w:rPr>
          <w:rFonts w:asciiTheme="minorHAnsi" w:hAnsiTheme="minorHAnsi" w:cstheme="minorHAnsi"/>
          <w:color w:val="222222"/>
        </w:rPr>
        <w:t>все перечисленные</w:t>
      </w:r>
    </w:p>
    <w:p w14:paraId="73A88C8C" w14:textId="77777777" w:rsidR="007C4468" w:rsidRPr="005F54DE" w:rsidRDefault="007C4468" w:rsidP="00873EEA">
      <w:pPr>
        <w:numPr>
          <w:ilvl w:val="0"/>
          <w:numId w:val="711"/>
        </w:numPr>
        <w:ind w:left="1104"/>
        <w:jc w:val="both"/>
        <w:rPr>
          <w:rFonts w:asciiTheme="minorHAnsi" w:hAnsiTheme="minorHAnsi" w:cstheme="minorHAnsi"/>
          <w:color w:val="222222"/>
        </w:rPr>
      </w:pPr>
      <w:r w:rsidRPr="005F54DE">
        <w:rPr>
          <w:rFonts w:asciiTheme="minorHAnsi" w:hAnsiTheme="minorHAnsi" w:cstheme="minorHAnsi"/>
          <w:color w:val="222222"/>
        </w:rPr>
        <w:t>I, IV</w:t>
      </w:r>
    </w:p>
    <w:p w14:paraId="2424BCB0" w14:textId="77777777" w:rsidR="007C4468" w:rsidRPr="005F54DE" w:rsidRDefault="007C4468" w:rsidP="00523C57">
      <w:pPr>
        <w:jc w:val="both"/>
        <w:rPr>
          <w:rFonts w:asciiTheme="minorHAnsi" w:hAnsiTheme="minorHAnsi" w:cstheme="minorHAnsi"/>
          <w:color w:val="222222"/>
        </w:rPr>
      </w:pPr>
    </w:p>
    <w:p w14:paraId="30678015" w14:textId="77777777"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2.1.3.</w:t>
      </w:r>
      <w:r w:rsidRPr="005F54DE">
        <w:rPr>
          <w:rFonts w:asciiTheme="minorHAnsi" w:hAnsiTheme="minorHAnsi" w:cstheme="minorHAnsi"/>
          <w:color w:val="222222"/>
        </w:rPr>
        <w:t> Может ли согласно Федеральному закону от 29 июля 1998 г. № 135-ФЗ «Об оценочной деятельности в Российской Федерации» Оценщик привлекать к работе других Оценщиков и специалистов?</w:t>
      </w:r>
    </w:p>
    <w:p w14:paraId="0DA97ECC" w14:textId="77777777" w:rsidR="007C4468" w:rsidRPr="005F54DE" w:rsidRDefault="007C4468" w:rsidP="00873EEA">
      <w:pPr>
        <w:numPr>
          <w:ilvl w:val="0"/>
          <w:numId w:val="712"/>
        </w:numPr>
        <w:ind w:left="1104"/>
        <w:jc w:val="both"/>
        <w:rPr>
          <w:rFonts w:asciiTheme="minorHAnsi" w:hAnsiTheme="minorHAnsi" w:cstheme="minorHAnsi"/>
          <w:b/>
          <w:bCs/>
          <w:color w:val="222222"/>
        </w:rPr>
      </w:pPr>
      <w:r w:rsidRPr="005F54DE">
        <w:rPr>
          <w:rFonts w:asciiTheme="minorHAnsi" w:hAnsiTheme="minorHAnsi" w:cstheme="minorHAnsi"/>
          <w:b/>
          <w:bCs/>
          <w:color w:val="222222"/>
        </w:rPr>
        <w:t>Может, по мере необходимости на договорной основе</w:t>
      </w:r>
    </w:p>
    <w:p w14:paraId="3A72116E" w14:textId="77777777" w:rsidR="007C4468" w:rsidRPr="005F54DE" w:rsidRDefault="007C4468" w:rsidP="00873EEA">
      <w:pPr>
        <w:numPr>
          <w:ilvl w:val="0"/>
          <w:numId w:val="712"/>
        </w:numPr>
        <w:ind w:left="1104"/>
        <w:jc w:val="both"/>
        <w:rPr>
          <w:rFonts w:asciiTheme="minorHAnsi" w:hAnsiTheme="minorHAnsi" w:cstheme="minorHAnsi"/>
          <w:color w:val="222222"/>
        </w:rPr>
      </w:pPr>
      <w:r w:rsidRPr="005F54DE">
        <w:rPr>
          <w:rFonts w:asciiTheme="minorHAnsi" w:hAnsiTheme="minorHAnsi" w:cstheme="minorHAnsi"/>
          <w:color w:val="222222"/>
        </w:rPr>
        <w:t>Не может</w:t>
      </w:r>
    </w:p>
    <w:p w14:paraId="45138114" w14:textId="77777777" w:rsidR="007C4468" w:rsidRPr="005F54DE" w:rsidRDefault="007C4468" w:rsidP="00873EEA">
      <w:pPr>
        <w:numPr>
          <w:ilvl w:val="0"/>
          <w:numId w:val="712"/>
        </w:numPr>
        <w:ind w:left="1104"/>
        <w:jc w:val="both"/>
        <w:rPr>
          <w:rFonts w:asciiTheme="minorHAnsi" w:hAnsiTheme="minorHAnsi" w:cstheme="minorHAnsi"/>
          <w:color w:val="222222"/>
        </w:rPr>
      </w:pPr>
      <w:r w:rsidRPr="005F54DE">
        <w:rPr>
          <w:rFonts w:asciiTheme="minorHAnsi" w:hAnsiTheme="minorHAnsi" w:cstheme="minorHAnsi"/>
          <w:color w:val="222222"/>
        </w:rPr>
        <w:t>Может, если он состоит в СРО более 1 года</w:t>
      </w:r>
    </w:p>
    <w:p w14:paraId="184BA71F" w14:textId="77777777" w:rsidR="007C4468" w:rsidRPr="005F54DE" w:rsidRDefault="007C4468" w:rsidP="00873EEA">
      <w:pPr>
        <w:numPr>
          <w:ilvl w:val="0"/>
          <w:numId w:val="712"/>
        </w:numPr>
        <w:ind w:left="1104"/>
        <w:jc w:val="both"/>
        <w:rPr>
          <w:rFonts w:asciiTheme="minorHAnsi" w:hAnsiTheme="minorHAnsi" w:cstheme="minorHAnsi"/>
          <w:color w:val="222222"/>
        </w:rPr>
      </w:pPr>
      <w:r w:rsidRPr="005F54DE">
        <w:rPr>
          <w:rFonts w:asciiTheme="minorHAnsi" w:hAnsiTheme="minorHAnsi" w:cstheme="minorHAnsi"/>
          <w:color w:val="222222"/>
        </w:rPr>
        <w:t>Обязан, если объект оценки принадлежит Российской Федерации</w:t>
      </w:r>
    </w:p>
    <w:p w14:paraId="29571559" w14:textId="77777777" w:rsidR="007C4468" w:rsidRPr="005F54DE" w:rsidRDefault="007C4468" w:rsidP="00523C57">
      <w:pPr>
        <w:jc w:val="both"/>
        <w:rPr>
          <w:rFonts w:asciiTheme="minorHAnsi" w:hAnsiTheme="minorHAnsi" w:cstheme="minorHAnsi"/>
          <w:color w:val="222222"/>
        </w:rPr>
      </w:pPr>
    </w:p>
    <w:p w14:paraId="0CDABCF2" w14:textId="77777777"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2.1.4.</w:t>
      </w:r>
      <w:r w:rsidRPr="005F54DE">
        <w:rPr>
          <w:rFonts w:asciiTheme="minorHAnsi" w:hAnsiTheme="minorHAnsi" w:cstheme="minorHAnsi"/>
          <w:color w:val="222222"/>
        </w:rPr>
        <w:t> В какой форме согласно Федеральному закону от 29 июля 1998 г. № 135-ФЗ «Об оценочной деятельности в Российской Федерации» заключается договор на проведение оценки?</w:t>
      </w:r>
    </w:p>
    <w:p w14:paraId="3E8F3993" w14:textId="77777777" w:rsidR="007C4468" w:rsidRPr="005F54DE" w:rsidRDefault="007C4468" w:rsidP="00873EEA">
      <w:pPr>
        <w:numPr>
          <w:ilvl w:val="0"/>
          <w:numId w:val="713"/>
        </w:numPr>
        <w:ind w:left="1104"/>
        <w:jc w:val="both"/>
        <w:rPr>
          <w:rFonts w:asciiTheme="minorHAnsi" w:hAnsiTheme="minorHAnsi" w:cstheme="minorHAnsi"/>
          <w:b/>
          <w:bCs/>
          <w:color w:val="222222"/>
        </w:rPr>
      </w:pPr>
      <w:r w:rsidRPr="005F54DE">
        <w:rPr>
          <w:rFonts w:asciiTheme="minorHAnsi" w:hAnsiTheme="minorHAnsi" w:cstheme="minorHAnsi"/>
          <w:b/>
          <w:bCs/>
          <w:color w:val="222222"/>
        </w:rPr>
        <w:t>В простой письменной форме</w:t>
      </w:r>
    </w:p>
    <w:p w14:paraId="17A095F2" w14:textId="77777777" w:rsidR="007C4468" w:rsidRPr="005F54DE" w:rsidRDefault="007C4468" w:rsidP="00873EEA">
      <w:pPr>
        <w:numPr>
          <w:ilvl w:val="0"/>
          <w:numId w:val="713"/>
        </w:numPr>
        <w:ind w:left="1104"/>
        <w:jc w:val="both"/>
        <w:rPr>
          <w:rFonts w:asciiTheme="minorHAnsi" w:hAnsiTheme="minorHAnsi" w:cstheme="minorHAnsi"/>
          <w:color w:val="222222"/>
        </w:rPr>
      </w:pPr>
      <w:r w:rsidRPr="005F54DE">
        <w:rPr>
          <w:rFonts w:asciiTheme="minorHAnsi" w:hAnsiTheme="minorHAnsi" w:cstheme="minorHAnsi"/>
          <w:color w:val="222222"/>
        </w:rPr>
        <w:t>В форме, установленной Советом по оценочной деятельности</w:t>
      </w:r>
    </w:p>
    <w:p w14:paraId="06A51AB7" w14:textId="77777777" w:rsidR="007C4468" w:rsidRPr="005F54DE" w:rsidRDefault="007C4468" w:rsidP="00873EEA">
      <w:pPr>
        <w:numPr>
          <w:ilvl w:val="0"/>
          <w:numId w:val="713"/>
        </w:numPr>
        <w:ind w:left="1104"/>
        <w:jc w:val="both"/>
        <w:rPr>
          <w:rFonts w:asciiTheme="minorHAnsi" w:hAnsiTheme="minorHAnsi" w:cstheme="minorHAnsi"/>
          <w:color w:val="222222"/>
        </w:rPr>
      </w:pPr>
      <w:r w:rsidRPr="005F54DE">
        <w:rPr>
          <w:rFonts w:asciiTheme="minorHAnsi" w:hAnsiTheme="minorHAnsi" w:cstheme="minorHAnsi"/>
          <w:color w:val="222222"/>
        </w:rPr>
        <w:t>В форме, предусмотренной федеральным стандартом оценки</w:t>
      </w:r>
    </w:p>
    <w:p w14:paraId="06FEA1FF" w14:textId="77777777" w:rsidR="007C4468" w:rsidRPr="005F54DE" w:rsidRDefault="007C4468" w:rsidP="00873EEA">
      <w:pPr>
        <w:numPr>
          <w:ilvl w:val="0"/>
          <w:numId w:val="713"/>
        </w:numPr>
        <w:ind w:left="1104"/>
        <w:jc w:val="both"/>
        <w:rPr>
          <w:rFonts w:asciiTheme="minorHAnsi" w:hAnsiTheme="minorHAnsi" w:cstheme="minorHAnsi"/>
          <w:color w:val="222222"/>
        </w:rPr>
      </w:pPr>
      <w:r w:rsidRPr="005F54DE">
        <w:rPr>
          <w:rFonts w:asciiTheme="minorHAnsi" w:hAnsiTheme="minorHAnsi" w:cstheme="minorHAnsi"/>
          <w:color w:val="222222"/>
        </w:rPr>
        <w:t>В форме, предусмотренной внутренними документами саморегулируемой организации оценщиков</w:t>
      </w:r>
    </w:p>
    <w:p w14:paraId="719959FF" w14:textId="77777777" w:rsidR="007C4468" w:rsidRPr="005F54DE" w:rsidRDefault="007C4468" w:rsidP="00523C57">
      <w:pPr>
        <w:jc w:val="both"/>
        <w:rPr>
          <w:rFonts w:asciiTheme="minorHAnsi" w:hAnsiTheme="minorHAnsi" w:cstheme="minorHAnsi"/>
          <w:color w:val="222222"/>
        </w:rPr>
      </w:pPr>
    </w:p>
    <w:p w14:paraId="231E8BD7" w14:textId="77777777"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2.1.5.</w:t>
      </w:r>
      <w:r w:rsidRPr="005F54DE">
        <w:rPr>
          <w:rFonts w:asciiTheme="minorHAnsi" w:hAnsiTheme="minorHAnsi" w:cstheme="minorHAnsi"/>
          <w:color w:val="222222"/>
        </w:rPr>
        <w:t> Какой вид стоимости согласно Федеральному закону от 29 июля 1998 г. № 135-ФЗ «Об оценочной деятельности в Российской Федерации» подлежит определению, если требуется обязательное проведение оценки объекта оценки, либо в договоре об оценке не определен конкретный вид стоимости?</w:t>
      </w:r>
    </w:p>
    <w:p w14:paraId="65E788DA" w14:textId="77777777" w:rsidR="007C4468" w:rsidRPr="005F54DE" w:rsidRDefault="007C4468" w:rsidP="00873EEA">
      <w:pPr>
        <w:numPr>
          <w:ilvl w:val="0"/>
          <w:numId w:val="714"/>
        </w:numPr>
        <w:ind w:left="1104"/>
        <w:jc w:val="both"/>
        <w:rPr>
          <w:rFonts w:asciiTheme="minorHAnsi" w:hAnsiTheme="minorHAnsi" w:cstheme="minorHAnsi"/>
          <w:color w:val="222222"/>
        </w:rPr>
      </w:pPr>
      <w:r w:rsidRPr="005F54DE">
        <w:rPr>
          <w:rFonts w:asciiTheme="minorHAnsi" w:hAnsiTheme="minorHAnsi" w:cstheme="minorHAnsi"/>
          <w:color w:val="222222"/>
        </w:rPr>
        <w:t>Справедливая</w:t>
      </w:r>
    </w:p>
    <w:p w14:paraId="7E79F38D" w14:textId="77777777" w:rsidR="007C4468" w:rsidRPr="005F54DE" w:rsidRDefault="007C4468" w:rsidP="00873EEA">
      <w:pPr>
        <w:numPr>
          <w:ilvl w:val="0"/>
          <w:numId w:val="714"/>
        </w:numPr>
        <w:ind w:left="1104"/>
        <w:jc w:val="both"/>
        <w:rPr>
          <w:rFonts w:asciiTheme="minorHAnsi" w:hAnsiTheme="minorHAnsi" w:cstheme="minorHAnsi"/>
          <w:color w:val="222222"/>
        </w:rPr>
      </w:pPr>
      <w:r w:rsidRPr="005F54DE">
        <w:rPr>
          <w:rFonts w:asciiTheme="minorHAnsi" w:hAnsiTheme="minorHAnsi" w:cstheme="minorHAnsi"/>
          <w:color w:val="222222"/>
        </w:rPr>
        <w:lastRenderedPageBreak/>
        <w:t>Стоимость определяется в соответствии с целью оценки</w:t>
      </w:r>
    </w:p>
    <w:p w14:paraId="278158B1" w14:textId="77777777" w:rsidR="007C4468" w:rsidRPr="005F54DE" w:rsidRDefault="007C4468" w:rsidP="00873EEA">
      <w:pPr>
        <w:numPr>
          <w:ilvl w:val="0"/>
          <w:numId w:val="714"/>
        </w:numPr>
        <w:ind w:left="1104"/>
        <w:jc w:val="both"/>
        <w:rPr>
          <w:rFonts w:asciiTheme="minorHAnsi" w:hAnsiTheme="minorHAnsi" w:cstheme="minorHAnsi"/>
          <w:b/>
          <w:bCs/>
          <w:color w:val="222222"/>
        </w:rPr>
      </w:pPr>
      <w:r w:rsidRPr="005F54DE">
        <w:rPr>
          <w:rFonts w:asciiTheme="minorHAnsi" w:hAnsiTheme="minorHAnsi" w:cstheme="minorHAnsi"/>
          <w:b/>
          <w:bCs/>
          <w:color w:val="222222"/>
        </w:rPr>
        <w:t>Рыночная</w:t>
      </w:r>
    </w:p>
    <w:p w14:paraId="28344A81" w14:textId="77777777" w:rsidR="007C4468" w:rsidRPr="005F54DE" w:rsidRDefault="007C4468" w:rsidP="00873EEA">
      <w:pPr>
        <w:numPr>
          <w:ilvl w:val="0"/>
          <w:numId w:val="714"/>
        </w:numPr>
        <w:ind w:left="1104"/>
        <w:jc w:val="both"/>
        <w:rPr>
          <w:rFonts w:asciiTheme="minorHAnsi" w:hAnsiTheme="minorHAnsi" w:cstheme="minorHAnsi"/>
          <w:color w:val="222222"/>
        </w:rPr>
      </w:pPr>
      <w:r w:rsidRPr="005F54DE">
        <w:rPr>
          <w:rFonts w:asciiTheme="minorHAnsi" w:hAnsiTheme="minorHAnsi" w:cstheme="minorHAnsi"/>
          <w:color w:val="222222"/>
        </w:rPr>
        <w:t>Действительная</w:t>
      </w:r>
    </w:p>
    <w:p w14:paraId="791B0649" w14:textId="77777777" w:rsidR="007C4468" w:rsidRPr="005F54DE" w:rsidRDefault="007C4468" w:rsidP="00523C57">
      <w:pPr>
        <w:jc w:val="both"/>
        <w:rPr>
          <w:rFonts w:asciiTheme="minorHAnsi" w:hAnsiTheme="minorHAnsi" w:cstheme="minorHAnsi"/>
          <w:color w:val="222222"/>
        </w:rPr>
      </w:pPr>
    </w:p>
    <w:p w14:paraId="1CCD0D0B" w14:textId="77777777"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2.1.6.</w:t>
      </w:r>
      <w:r w:rsidRPr="005F54DE">
        <w:rPr>
          <w:rFonts w:asciiTheme="minorHAnsi" w:hAnsiTheme="minorHAnsi" w:cstheme="minorHAnsi"/>
          <w:color w:val="222222"/>
        </w:rPr>
        <w:t> Должен ли Оценщик учитывать специальные требования залогодержателя при оценке согласно Федеральному стандарту оценки «Оценка для целей залога (ФСО № 9)», утвержденному приказом Минэкономразвития России № 327 от 01.06.2015?</w:t>
      </w:r>
    </w:p>
    <w:p w14:paraId="017A0F7B" w14:textId="77777777" w:rsidR="007C4468" w:rsidRPr="005F54DE" w:rsidRDefault="007C4468" w:rsidP="00873EEA">
      <w:pPr>
        <w:numPr>
          <w:ilvl w:val="0"/>
          <w:numId w:val="715"/>
        </w:numPr>
        <w:ind w:left="1104"/>
        <w:jc w:val="both"/>
        <w:rPr>
          <w:rFonts w:asciiTheme="minorHAnsi" w:hAnsiTheme="minorHAnsi" w:cstheme="minorHAnsi"/>
          <w:color w:val="222222"/>
        </w:rPr>
      </w:pPr>
      <w:r w:rsidRPr="005F54DE">
        <w:rPr>
          <w:rFonts w:asciiTheme="minorHAnsi" w:hAnsiTheme="minorHAnsi" w:cstheme="minorHAnsi"/>
          <w:color w:val="222222"/>
        </w:rPr>
        <w:t>Должен всегда</w:t>
      </w:r>
    </w:p>
    <w:p w14:paraId="42B082CD" w14:textId="77777777" w:rsidR="007C4468" w:rsidRPr="005F54DE" w:rsidRDefault="007C4468" w:rsidP="00873EEA">
      <w:pPr>
        <w:numPr>
          <w:ilvl w:val="0"/>
          <w:numId w:val="715"/>
        </w:numPr>
        <w:ind w:left="1104"/>
        <w:jc w:val="both"/>
        <w:rPr>
          <w:rFonts w:asciiTheme="minorHAnsi" w:hAnsiTheme="minorHAnsi" w:cstheme="minorHAnsi"/>
          <w:b/>
          <w:bCs/>
          <w:color w:val="222222"/>
        </w:rPr>
      </w:pPr>
      <w:r w:rsidRPr="005F54DE">
        <w:rPr>
          <w:rFonts w:asciiTheme="minorHAnsi" w:hAnsiTheme="minorHAnsi" w:cstheme="minorHAnsi"/>
          <w:b/>
          <w:bCs/>
          <w:color w:val="222222"/>
        </w:rPr>
        <w:t>Должен, если это оговаривается в задании на оценку</w:t>
      </w:r>
    </w:p>
    <w:p w14:paraId="0896D742" w14:textId="77777777" w:rsidR="007C4468" w:rsidRPr="005F54DE" w:rsidRDefault="007C4468" w:rsidP="00873EEA">
      <w:pPr>
        <w:numPr>
          <w:ilvl w:val="0"/>
          <w:numId w:val="715"/>
        </w:numPr>
        <w:ind w:left="1104"/>
        <w:jc w:val="both"/>
        <w:rPr>
          <w:rFonts w:asciiTheme="minorHAnsi" w:hAnsiTheme="minorHAnsi" w:cstheme="minorHAnsi"/>
          <w:color w:val="222222"/>
        </w:rPr>
      </w:pPr>
      <w:r w:rsidRPr="005F54DE">
        <w:rPr>
          <w:rFonts w:asciiTheme="minorHAnsi" w:hAnsiTheme="minorHAnsi" w:cstheme="minorHAnsi"/>
          <w:color w:val="222222"/>
        </w:rPr>
        <w:t>Должен в случае оценки стоимости государственного и (или) муниципального имущества</w:t>
      </w:r>
    </w:p>
    <w:p w14:paraId="1DCCA352" w14:textId="77777777" w:rsidR="007C4468" w:rsidRPr="005F54DE" w:rsidRDefault="007C4468" w:rsidP="00873EEA">
      <w:pPr>
        <w:numPr>
          <w:ilvl w:val="0"/>
          <w:numId w:val="715"/>
        </w:numPr>
        <w:ind w:left="1104"/>
        <w:jc w:val="both"/>
        <w:rPr>
          <w:rFonts w:asciiTheme="minorHAnsi" w:hAnsiTheme="minorHAnsi" w:cstheme="minorHAnsi"/>
          <w:color w:val="222222"/>
        </w:rPr>
      </w:pPr>
      <w:r w:rsidRPr="005F54DE">
        <w:rPr>
          <w:rFonts w:asciiTheme="minorHAnsi" w:hAnsiTheme="minorHAnsi" w:cstheme="minorHAnsi"/>
          <w:color w:val="222222"/>
        </w:rPr>
        <w:t>Не должен никогда</w:t>
      </w:r>
    </w:p>
    <w:p w14:paraId="4EA237F0" w14:textId="77777777" w:rsidR="007C4468" w:rsidRPr="005F54DE" w:rsidRDefault="007C4468" w:rsidP="00523C57">
      <w:pPr>
        <w:jc w:val="both"/>
        <w:rPr>
          <w:rFonts w:asciiTheme="minorHAnsi" w:hAnsiTheme="minorHAnsi" w:cstheme="minorHAnsi"/>
          <w:color w:val="222222"/>
        </w:rPr>
      </w:pPr>
    </w:p>
    <w:p w14:paraId="0806215C"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2.1.7.</w:t>
      </w:r>
      <w:r w:rsidRPr="005F54DE">
        <w:rPr>
          <w:rFonts w:asciiTheme="minorHAnsi" w:hAnsiTheme="minorHAnsi" w:cstheme="minorHAnsi"/>
          <w:color w:val="222222"/>
        </w:rPr>
        <w:t> В соответствии с Федеральным законом от 29 июля 1998 г. № 135-ФЗ «Об оценочной деятельности в Российской Федерации» Оценщик имеет право отказаться от проведения оценки объекта оценки в случаях, если заказчик:</w:t>
      </w:r>
    </w:p>
    <w:p w14:paraId="552F380C"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 нарушил условия договора</w:t>
      </w:r>
    </w:p>
    <w:p w14:paraId="210002DB"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 не обеспечил предоставление необходимой информации об объекте оценки</w:t>
      </w:r>
    </w:p>
    <w:p w14:paraId="3C2A5781"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III. не обеспечил участие специалистов, необходимых для проведения оценки объекта оценки</w:t>
      </w:r>
    </w:p>
    <w:p w14:paraId="0F89F7F7"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IV. не обеспечил соответствующие договору условия работы</w:t>
      </w:r>
    </w:p>
    <w:p w14:paraId="4048C00A" w14:textId="3AFA80BE"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ответов:</w:t>
      </w:r>
    </w:p>
    <w:p w14:paraId="41FC0EE8" w14:textId="77777777" w:rsidR="007C4468" w:rsidRPr="005F54DE" w:rsidRDefault="007C4468" w:rsidP="00873EEA">
      <w:pPr>
        <w:numPr>
          <w:ilvl w:val="0"/>
          <w:numId w:val="716"/>
        </w:numPr>
        <w:ind w:left="1104"/>
        <w:jc w:val="both"/>
        <w:rPr>
          <w:rFonts w:asciiTheme="minorHAnsi" w:hAnsiTheme="minorHAnsi" w:cstheme="minorHAnsi"/>
          <w:b/>
          <w:bCs/>
          <w:color w:val="222222"/>
        </w:rPr>
      </w:pPr>
      <w:r w:rsidRPr="005F54DE">
        <w:rPr>
          <w:rFonts w:asciiTheme="minorHAnsi" w:hAnsiTheme="minorHAnsi" w:cstheme="minorHAnsi"/>
          <w:b/>
          <w:bCs/>
          <w:color w:val="222222"/>
        </w:rPr>
        <w:t>I, II, IV</w:t>
      </w:r>
    </w:p>
    <w:p w14:paraId="7DD4BADC" w14:textId="77777777" w:rsidR="007C4468" w:rsidRPr="005F54DE" w:rsidRDefault="007C4468" w:rsidP="00873EEA">
      <w:pPr>
        <w:numPr>
          <w:ilvl w:val="0"/>
          <w:numId w:val="716"/>
        </w:numPr>
        <w:ind w:left="1104"/>
        <w:jc w:val="both"/>
        <w:rPr>
          <w:rFonts w:asciiTheme="minorHAnsi" w:hAnsiTheme="minorHAnsi" w:cstheme="minorHAnsi"/>
          <w:color w:val="222222"/>
        </w:rPr>
      </w:pPr>
      <w:r w:rsidRPr="005F54DE">
        <w:rPr>
          <w:rFonts w:asciiTheme="minorHAnsi" w:hAnsiTheme="minorHAnsi" w:cstheme="minorHAnsi"/>
          <w:color w:val="222222"/>
        </w:rPr>
        <w:t>I</w:t>
      </w:r>
    </w:p>
    <w:p w14:paraId="65118F4B" w14:textId="77777777" w:rsidR="007C4468" w:rsidRPr="005F54DE" w:rsidRDefault="007C4468" w:rsidP="00873EEA">
      <w:pPr>
        <w:numPr>
          <w:ilvl w:val="0"/>
          <w:numId w:val="716"/>
        </w:numPr>
        <w:ind w:left="1104"/>
        <w:jc w:val="both"/>
        <w:rPr>
          <w:rFonts w:asciiTheme="minorHAnsi" w:hAnsiTheme="minorHAnsi" w:cstheme="minorHAnsi"/>
          <w:color w:val="222222"/>
        </w:rPr>
      </w:pPr>
      <w:r w:rsidRPr="005F54DE">
        <w:rPr>
          <w:rFonts w:asciiTheme="minorHAnsi" w:hAnsiTheme="minorHAnsi" w:cstheme="minorHAnsi"/>
          <w:color w:val="222222"/>
        </w:rPr>
        <w:t>I, II</w:t>
      </w:r>
    </w:p>
    <w:p w14:paraId="6DB3165F" w14:textId="77777777" w:rsidR="007C4468" w:rsidRPr="005F54DE" w:rsidRDefault="007C4468" w:rsidP="00873EEA">
      <w:pPr>
        <w:numPr>
          <w:ilvl w:val="0"/>
          <w:numId w:val="716"/>
        </w:numPr>
        <w:ind w:left="1104"/>
        <w:jc w:val="both"/>
        <w:rPr>
          <w:rFonts w:asciiTheme="minorHAnsi" w:hAnsiTheme="minorHAnsi" w:cstheme="minorHAnsi"/>
          <w:color w:val="222222"/>
        </w:rPr>
      </w:pPr>
      <w:r w:rsidRPr="005F54DE">
        <w:rPr>
          <w:rFonts w:asciiTheme="minorHAnsi" w:hAnsiTheme="minorHAnsi" w:cstheme="minorHAnsi"/>
          <w:color w:val="222222"/>
        </w:rPr>
        <w:t>I, II, III, IV</w:t>
      </w:r>
    </w:p>
    <w:p w14:paraId="0A6E2A75" w14:textId="77777777" w:rsidR="007C4468" w:rsidRPr="005F54DE" w:rsidRDefault="007C4468" w:rsidP="00523C57">
      <w:pPr>
        <w:jc w:val="both"/>
        <w:rPr>
          <w:rFonts w:asciiTheme="minorHAnsi" w:hAnsiTheme="minorHAnsi" w:cstheme="minorHAnsi"/>
          <w:color w:val="222222"/>
        </w:rPr>
      </w:pPr>
    </w:p>
    <w:p w14:paraId="5AB09846"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2.1.8.</w:t>
      </w:r>
      <w:r w:rsidRPr="005F54DE">
        <w:rPr>
          <w:rFonts w:asciiTheme="minorHAnsi" w:hAnsiTheme="minorHAnsi" w:cstheme="minorHAnsi"/>
          <w:color w:val="222222"/>
        </w:rPr>
        <w:t> Согласно Федеральному закону от 29 июля 1998 г. № 135-ФЗ «Об оценочной деятельности в Российской Федерации» договор на проведение оценки должен содержать:</w:t>
      </w:r>
    </w:p>
    <w:p w14:paraId="559B4FEB"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 порядок определения денежного вознаграждения за проведение оценки</w:t>
      </w:r>
    </w:p>
    <w:p w14:paraId="6BBC7488"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 дату определения стоимости</w:t>
      </w:r>
    </w:p>
    <w:p w14:paraId="4A0F5D52"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III. дату проведения оценки</w:t>
      </w:r>
    </w:p>
    <w:p w14:paraId="0D4370BC"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IV. возможные для использования при определении стоимости объекта оценки объекты-аналоги</w:t>
      </w:r>
    </w:p>
    <w:p w14:paraId="3F5F8C5E" w14:textId="6F4895D7"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ответов:</w:t>
      </w:r>
    </w:p>
    <w:p w14:paraId="4F98BF06" w14:textId="77777777" w:rsidR="007C4468" w:rsidRPr="005F54DE" w:rsidRDefault="007C4468" w:rsidP="00873EEA">
      <w:pPr>
        <w:numPr>
          <w:ilvl w:val="0"/>
          <w:numId w:val="717"/>
        </w:numPr>
        <w:ind w:left="1104"/>
        <w:jc w:val="both"/>
        <w:rPr>
          <w:rFonts w:asciiTheme="minorHAnsi" w:hAnsiTheme="minorHAnsi" w:cstheme="minorHAnsi"/>
          <w:color w:val="222222"/>
        </w:rPr>
      </w:pPr>
      <w:r w:rsidRPr="005F54DE">
        <w:rPr>
          <w:rFonts w:asciiTheme="minorHAnsi" w:hAnsiTheme="minorHAnsi" w:cstheme="minorHAnsi"/>
          <w:color w:val="222222"/>
        </w:rPr>
        <w:t>I, II, IV</w:t>
      </w:r>
    </w:p>
    <w:p w14:paraId="31E530F5" w14:textId="77777777" w:rsidR="007C4468" w:rsidRPr="005F54DE" w:rsidRDefault="007C4468" w:rsidP="00873EEA">
      <w:pPr>
        <w:numPr>
          <w:ilvl w:val="0"/>
          <w:numId w:val="717"/>
        </w:numPr>
        <w:ind w:left="1104"/>
        <w:jc w:val="both"/>
        <w:rPr>
          <w:rFonts w:asciiTheme="minorHAnsi" w:hAnsiTheme="minorHAnsi" w:cstheme="minorHAnsi"/>
          <w:b/>
          <w:bCs/>
          <w:color w:val="222222"/>
        </w:rPr>
      </w:pPr>
      <w:r w:rsidRPr="005F54DE">
        <w:rPr>
          <w:rFonts w:asciiTheme="minorHAnsi" w:hAnsiTheme="minorHAnsi" w:cstheme="minorHAnsi"/>
          <w:b/>
          <w:bCs/>
          <w:color w:val="222222"/>
        </w:rPr>
        <w:t>II</w:t>
      </w:r>
    </w:p>
    <w:p w14:paraId="4093F06F" w14:textId="77777777" w:rsidR="007C4468" w:rsidRPr="005F54DE" w:rsidRDefault="007C4468" w:rsidP="00873EEA">
      <w:pPr>
        <w:numPr>
          <w:ilvl w:val="0"/>
          <w:numId w:val="717"/>
        </w:numPr>
        <w:ind w:left="1104"/>
        <w:jc w:val="both"/>
        <w:rPr>
          <w:rFonts w:asciiTheme="minorHAnsi" w:hAnsiTheme="minorHAnsi" w:cstheme="minorHAnsi"/>
          <w:color w:val="222222"/>
        </w:rPr>
      </w:pPr>
      <w:r w:rsidRPr="005F54DE">
        <w:rPr>
          <w:rFonts w:asciiTheme="minorHAnsi" w:hAnsiTheme="minorHAnsi" w:cstheme="minorHAnsi"/>
          <w:color w:val="222222"/>
        </w:rPr>
        <w:t>I, II</w:t>
      </w:r>
    </w:p>
    <w:p w14:paraId="067BAC77" w14:textId="77777777" w:rsidR="007C4468" w:rsidRPr="005F54DE" w:rsidRDefault="007C4468" w:rsidP="00873EEA">
      <w:pPr>
        <w:numPr>
          <w:ilvl w:val="0"/>
          <w:numId w:val="717"/>
        </w:numPr>
        <w:ind w:left="1104"/>
        <w:jc w:val="both"/>
        <w:rPr>
          <w:rFonts w:asciiTheme="minorHAnsi" w:hAnsiTheme="minorHAnsi" w:cstheme="minorHAnsi"/>
          <w:color w:val="222222"/>
        </w:rPr>
      </w:pPr>
      <w:r w:rsidRPr="005F54DE">
        <w:rPr>
          <w:rFonts w:asciiTheme="minorHAnsi" w:hAnsiTheme="minorHAnsi" w:cstheme="minorHAnsi"/>
          <w:color w:val="222222"/>
        </w:rPr>
        <w:t>I, II, III, IV</w:t>
      </w:r>
    </w:p>
    <w:p w14:paraId="51941869" w14:textId="77777777" w:rsidR="007C4468" w:rsidRPr="005F54DE" w:rsidRDefault="007C4468" w:rsidP="00523C57">
      <w:pPr>
        <w:jc w:val="both"/>
        <w:rPr>
          <w:rFonts w:asciiTheme="minorHAnsi" w:hAnsiTheme="minorHAnsi" w:cstheme="minorHAnsi"/>
          <w:color w:val="222222"/>
        </w:rPr>
      </w:pPr>
    </w:p>
    <w:p w14:paraId="407EE8F8" w14:textId="77777777" w:rsidR="00E67CE7" w:rsidRPr="005F54DE" w:rsidRDefault="007C4468" w:rsidP="00E67CE7">
      <w:pPr>
        <w:jc w:val="both"/>
        <w:rPr>
          <w:rFonts w:asciiTheme="minorHAnsi" w:hAnsiTheme="minorHAnsi" w:cstheme="minorHAnsi"/>
          <w:color w:val="222222"/>
        </w:rPr>
      </w:pPr>
      <w:r w:rsidRPr="005F54DE">
        <w:rPr>
          <w:rFonts w:asciiTheme="minorHAnsi" w:hAnsiTheme="minorHAnsi" w:cstheme="minorHAnsi"/>
          <w:b/>
          <w:bCs/>
          <w:color w:val="222222"/>
        </w:rPr>
        <w:t>2.1.9.</w:t>
      </w:r>
      <w:r w:rsidRPr="005F54DE">
        <w:rPr>
          <w:rFonts w:asciiTheme="minorHAnsi" w:hAnsiTheme="minorHAnsi" w:cstheme="minorHAnsi"/>
          <w:color w:val="222222"/>
        </w:rPr>
        <w:t> </w:t>
      </w:r>
      <w:r w:rsidR="00E67CE7" w:rsidRPr="005F54DE">
        <w:rPr>
          <w:rFonts w:asciiTheme="minorHAnsi" w:hAnsiTheme="minorHAnsi" w:cstheme="minorHAnsi"/>
          <w:color w:val="222222"/>
        </w:rPr>
        <w:t>В соответствии с Федеральным законом от 29 июля 1998 г. № 135-ФЗ «Об оценочной деятельности в Российской Федерации» Оценщик имеет право:</w:t>
      </w:r>
    </w:p>
    <w:p w14:paraId="5FBC4F9B" w14:textId="77777777" w:rsidR="00E67CE7" w:rsidRPr="005F54DE" w:rsidRDefault="00E67CE7" w:rsidP="00E67CE7">
      <w:pPr>
        <w:jc w:val="both"/>
        <w:rPr>
          <w:rFonts w:asciiTheme="minorHAnsi" w:hAnsiTheme="minorHAnsi" w:cstheme="minorHAnsi"/>
          <w:color w:val="222222"/>
        </w:rPr>
      </w:pPr>
      <w:r w:rsidRPr="005F54DE">
        <w:rPr>
          <w:rFonts w:asciiTheme="minorHAnsi" w:hAnsiTheme="minorHAnsi" w:cstheme="minorHAnsi"/>
          <w:color w:val="222222"/>
        </w:rPr>
        <w:t>I. Привлекать по мере необходимости на договорной основе к участию в проведении оценки объекта оценки иных Оценщиков либо других специалистов</w:t>
      </w:r>
    </w:p>
    <w:p w14:paraId="5646C98B" w14:textId="77777777" w:rsidR="00E67CE7" w:rsidRPr="005F54DE" w:rsidRDefault="00E67CE7" w:rsidP="00E67CE7">
      <w:pPr>
        <w:jc w:val="both"/>
        <w:rPr>
          <w:rFonts w:asciiTheme="minorHAnsi" w:hAnsiTheme="minorHAnsi" w:cstheme="minorHAnsi"/>
          <w:color w:val="222222"/>
        </w:rPr>
      </w:pPr>
      <w:r w:rsidRPr="005F54DE">
        <w:rPr>
          <w:rFonts w:asciiTheme="minorHAnsi" w:hAnsiTheme="minorHAnsi" w:cstheme="minorHAnsi"/>
          <w:color w:val="222222"/>
        </w:rPr>
        <w:t>II. Отказаться от проведения оценки объекта оценки в случаях, если заказчик не обеспечил предоставление необходимой информации об объекте оценки</w:t>
      </w:r>
    </w:p>
    <w:p w14:paraId="74AECA56" w14:textId="77777777" w:rsidR="00E67CE7" w:rsidRPr="005F54DE" w:rsidRDefault="00E67CE7" w:rsidP="00E67CE7">
      <w:pPr>
        <w:jc w:val="both"/>
        <w:rPr>
          <w:rFonts w:asciiTheme="minorHAnsi" w:hAnsiTheme="minorHAnsi" w:cstheme="minorHAnsi"/>
          <w:color w:val="222222"/>
        </w:rPr>
      </w:pPr>
      <w:r w:rsidRPr="005F54DE">
        <w:rPr>
          <w:rFonts w:asciiTheme="minorHAnsi" w:hAnsiTheme="minorHAnsi" w:cstheme="minorHAnsi"/>
          <w:color w:val="222222"/>
        </w:rPr>
        <w:lastRenderedPageBreak/>
        <w:t>III. Добровольно приостановить право осуществления оценочной деятельности по личному заявлению, направленному в СРОО, в порядке, который установлен внутренними документами СРОО</w:t>
      </w:r>
    </w:p>
    <w:p w14:paraId="6C5A7640" w14:textId="70953435" w:rsidR="007F322E" w:rsidRPr="005F54DE" w:rsidRDefault="00E67CE7" w:rsidP="00E67CE7">
      <w:pPr>
        <w:jc w:val="both"/>
        <w:rPr>
          <w:rFonts w:asciiTheme="minorHAnsi" w:hAnsiTheme="minorHAnsi" w:cstheme="minorHAnsi"/>
          <w:color w:val="222222"/>
        </w:rPr>
      </w:pPr>
      <w:r w:rsidRPr="005F54DE">
        <w:rPr>
          <w:rFonts w:asciiTheme="minorHAnsi" w:hAnsiTheme="minorHAnsi" w:cstheme="minorHAnsi"/>
          <w:color w:val="222222"/>
        </w:rPr>
        <w:t>IV. Получить средства, внесенные в компенсационный фонд СРОО, в случае выхода из такой СРОО</w:t>
      </w:r>
    </w:p>
    <w:p w14:paraId="3979636A" w14:textId="65775DC6"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ответов:</w:t>
      </w:r>
    </w:p>
    <w:p w14:paraId="00E7A93C" w14:textId="77777777" w:rsidR="007C4468" w:rsidRPr="005F54DE" w:rsidRDefault="007C4468" w:rsidP="00873EEA">
      <w:pPr>
        <w:numPr>
          <w:ilvl w:val="0"/>
          <w:numId w:val="718"/>
        </w:numPr>
        <w:ind w:left="1104"/>
        <w:jc w:val="both"/>
        <w:rPr>
          <w:rFonts w:asciiTheme="minorHAnsi" w:hAnsiTheme="minorHAnsi" w:cstheme="minorHAnsi"/>
          <w:color w:val="222222"/>
        </w:rPr>
      </w:pPr>
      <w:r w:rsidRPr="005F54DE">
        <w:rPr>
          <w:rFonts w:asciiTheme="minorHAnsi" w:hAnsiTheme="minorHAnsi" w:cstheme="minorHAnsi"/>
          <w:color w:val="222222"/>
        </w:rPr>
        <w:t>I, III, IV</w:t>
      </w:r>
    </w:p>
    <w:p w14:paraId="52542076" w14:textId="77777777" w:rsidR="007C4468" w:rsidRPr="005F54DE" w:rsidRDefault="007C4468" w:rsidP="00873EEA">
      <w:pPr>
        <w:numPr>
          <w:ilvl w:val="0"/>
          <w:numId w:val="718"/>
        </w:numPr>
        <w:ind w:left="1104"/>
        <w:jc w:val="both"/>
        <w:rPr>
          <w:rFonts w:asciiTheme="minorHAnsi" w:hAnsiTheme="minorHAnsi" w:cstheme="minorHAnsi"/>
          <w:b/>
          <w:bCs/>
          <w:color w:val="222222"/>
        </w:rPr>
      </w:pPr>
      <w:r w:rsidRPr="005F54DE">
        <w:rPr>
          <w:rFonts w:asciiTheme="minorHAnsi" w:hAnsiTheme="minorHAnsi" w:cstheme="minorHAnsi"/>
          <w:b/>
          <w:bCs/>
          <w:color w:val="222222"/>
        </w:rPr>
        <w:t>I, II, III</w:t>
      </w:r>
    </w:p>
    <w:p w14:paraId="006E3B85" w14:textId="77777777" w:rsidR="007C4468" w:rsidRPr="005F54DE" w:rsidRDefault="007C4468" w:rsidP="00873EEA">
      <w:pPr>
        <w:numPr>
          <w:ilvl w:val="0"/>
          <w:numId w:val="718"/>
        </w:numPr>
        <w:ind w:left="1104"/>
        <w:jc w:val="both"/>
        <w:rPr>
          <w:rFonts w:asciiTheme="minorHAnsi" w:hAnsiTheme="minorHAnsi" w:cstheme="minorHAnsi"/>
          <w:color w:val="222222"/>
        </w:rPr>
      </w:pPr>
      <w:r w:rsidRPr="005F54DE">
        <w:rPr>
          <w:rFonts w:asciiTheme="minorHAnsi" w:hAnsiTheme="minorHAnsi" w:cstheme="minorHAnsi"/>
          <w:color w:val="222222"/>
        </w:rPr>
        <w:t>I, II</w:t>
      </w:r>
    </w:p>
    <w:p w14:paraId="1FEE046E" w14:textId="2D7419FE" w:rsidR="007C4468" w:rsidRPr="005F54DE" w:rsidRDefault="007C4468" w:rsidP="00873EEA">
      <w:pPr>
        <w:numPr>
          <w:ilvl w:val="0"/>
          <w:numId w:val="718"/>
        </w:numPr>
        <w:ind w:left="1104"/>
        <w:jc w:val="both"/>
        <w:rPr>
          <w:rFonts w:asciiTheme="minorHAnsi" w:hAnsiTheme="minorHAnsi" w:cstheme="minorHAnsi"/>
          <w:color w:val="222222"/>
        </w:rPr>
      </w:pPr>
      <w:r w:rsidRPr="005F54DE">
        <w:rPr>
          <w:rFonts w:asciiTheme="minorHAnsi" w:hAnsiTheme="minorHAnsi" w:cstheme="minorHAnsi"/>
          <w:color w:val="222222"/>
        </w:rPr>
        <w:t xml:space="preserve">II, III, </w:t>
      </w:r>
      <w:r w:rsidR="00E67CE7" w:rsidRPr="005F54DE">
        <w:rPr>
          <w:rFonts w:asciiTheme="minorHAnsi" w:hAnsiTheme="minorHAnsi" w:cstheme="minorHAnsi"/>
          <w:color w:val="222222"/>
        </w:rPr>
        <w:t>IV</w:t>
      </w:r>
    </w:p>
    <w:p w14:paraId="092CC2C3" w14:textId="77777777" w:rsidR="007C4468" w:rsidRPr="005F54DE" w:rsidRDefault="007C4468" w:rsidP="00523C57">
      <w:pPr>
        <w:jc w:val="both"/>
        <w:rPr>
          <w:rFonts w:asciiTheme="minorHAnsi" w:hAnsiTheme="minorHAnsi" w:cstheme="minorHAnsi"/>
          <w:color w:val="222222"/>
        </w:rPr>
      </w:pPr>
    </w:p>
    <w:p w14:paraId="78FA935F"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2.1.10.</w:t>
      </w:r>
      <w:r w:rsidRPr="005F54DE">
        <w:rPr>
          <w:rFonts w:asciiTheme="minorHAnsi" w:hAnsiTheme="minorHAnsi" w:cstheme="minorHAnsi"/>
          <w:color w:val="222222"/>
        </w:rPr>
        <w:t> В соответствии с Федеральным законом от 29 июля 1998 г. № 135-ФЗ «Об оценочной деятельности в Российской Федерации», обязанности юридического лица, с которым Оценщик заключил трудовой договор:</w:t>
      </w:r>
    </w:p>
    <w:p w14:paraId="78760232"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 Иметь в штате не менее двух Оценщиков, право осуществления оценочной деятельности которых не приостановлено</w:t>
      </w:r>
    </w:p>
    <w:p w14:paraId="29A13E6E" w14:textId="77777777" w:rsidR="007F322E" w:rsidRPr="005F54DE" w:rsidRDefault="007C4468" w:rsidP="002E7803">
      <w:pPr>
        <w:jc w:val="both"/>
        <w:rPr>
          <w:rFonts w:asciiTheme="minorHAnsi" w:hAnsiTheme="minorHAnsi" w:cstheme="minorHAnsi"/>
          <w:color w:val="222222"/>
        </w:rPr>
      </w:pPr>
      <w:r w:rsidRPr="005F54DE">
        <w:rPr>
          <w:rFonts w:asciiTheme="minorHAnsi" w:hAnsiTheme="minorHAnsi" w:cstheme="minorHAnsi"/>
          <w:color w:val="222222"/>
        </w:rPr>
        <w:t>II. Обеспечивать соблюдение требований Федерального закона от 29 июля 1998 г. № 135-ФЗ «Об оценочной деятельности в Российской Федерации» своими работниками</w:t>
      </w:r>
    </w:p>
    <w:p w14:paraId="4A2BA628" w14:textId="77777777" w:rsidR="007F322E" w:rsidRPr="005F54DE" w:rsidRDefault="007C4468" w:rsidP="002E7803">
      <w:pPr>
        <w:jc w:val="both"/>
        <w:rPr>
          <w:rFonts w:asciiTheme="minorHAnsi" w:hAnsiTheme="minorHAnsi" w:cstheme="minorHAnsi"/>
          <w:color w:val="222222"/>
        </w:rPr>
      </w:pPr>
      <w:r w:rsidRPr="005F54DE">
        <w:rPr>
          <w:rFonts w:asciiTheme="minorHAnsi" w:hAnsiTheme="minorHAnsi" w:cstheme="minorHAnsi"/>
          <w:color w:val="222222"/>
        </w:rPr>
        <w:t>III. Предоставлять Оценщику, с которым юридическое лицо заключило трудовой договор, информацию о несоответствии этого юридического лица требованиям настоящей статьи, а также сведения о любых изменениях указанной информации не позднее трех дней с даты возникновения таких несоответствий и (или) изменений</w:t>
      </w:r>
    </w:p>
    <w:p w14:paraId="296C7925" w14:textId="77777777" w:rsidR="007F322E" w:rsidRPr="005F54DE" w:rsidRDefault="007C4468" w:rsidP="002E7803">
      <w:pPr>
        <w:jc w:val="both"/>
        <w:rPr>
          <w:rFonts w:asciiTheme="minorHAnsi" w:hAnsiTheme="minorHAnsi" w:cstheme="minorHAnsi"/>
          <w:color w:val="222222"/>
        </w:rPr>
      </w:pPr>
      <w:r w:rsidRPr="005F54DE">
        <w:rPr>
          <w:rFonts w:asciiTheme="minorHAnsi" w:hAnsiTheme="minorHAnsi" w:cstheme="minorHAnsi"/>
          <w:color w:val="222222"/>
        </w:rPr>
        <w:t>IV. Страховать ответственность работников</w:t>
      </w:r>
    </w:p>
    <w:p w14:paraId="153866CE" w14:textId="41704AFF" w:rsidR="007C4468" w:rsidRPr="005F54DE" w:rsidRDefault="007C4468" w:rsidP="002E7803">
      <w:pPr>
        <w:jc w:val="both"/>
        <w:rPr>
          <w:rFonts w:asciiTheme="minorHAnsi" w:hAnsiTheme="minorHAnsi" w:cstheme="minorHAnsi"/>
          <w:color w:val="222222"/>
        </w:rPr>
      </w:pPr>
      <w:r w:rsidRPr="005F54DE">
        <w:rPr>
          <w:rFonts w:asciiTheme="minorHAnsi" w:hAnsiTheme="minorHAnsi" w:cstheme="minorHAnsi"/>
          <w:color w:val="222222"/>
        </w:rPr>
        <w:t>Варианты ответов:</w:t>
      </w:r>
    </w:p>
    <w:p w14:paraId="2FCCB242" w14:textId="77777777" w:rsidR="007C4468" w:rsidRPr="005F54DE" w:rsidRDefault="007C4468" w:rsidP="00873EEA">
      <w:pPr>
        <w:numPr>
          <w:ilvl w:val="0"/>
          <w:numId w:val="719"/>
        </w:numPr>
        <w:ind w:left="1104"/>
        <w:jc w:val="both"/>
        <w:rPr>
          <w:rFonts w:asciiTheme="minorHAnsi" w:hAnsiTheme="minorHAnsi" w:cstheme="minorHAnsi"/>
          <w:color w:val="222222"/>
        </w:rPr>
      </w:pPr>
      <w:r w:rsidRPr="005F54DE">
        <w:rPr>
          <w:rFonts w:asciiTheme="minorHAnsi" w:hAnsiTheme="minorHAnsi" w:cstheme="minorHAnsi"/>
          <w:color w:val="222222"/>
        </w:rPr>
        <w:t>I</w:t>
      </w:r>
    </w:p>
    <w:p w14:paraId="5ADF5FC2" w14:textId="77777777" w:rsidR="007C4468" w:rsidRPr="005F54DE" w:rsidRDefault="007C4468" w:rsidP="00873EEA">
      <w:pPr>
        <w:numPr>
          <w:ilvl w:val="0"/>
          <w:numId w:val="719"/>
        </w:numPr>
        <w:ind w:left="1104"/>
        <w:jc w:val="both"/>
        <w:rPr>
          <w:rFonts w:asciiTheme="minorHAnsi" w:hAnsiTheme="minorHAnsi" w:cstheme="minorHAnsi"/>
          <w:color w:val="222222"/>
        </w:rPr>
      </w:pPr>
      <w:r w:rsidRPr="005F54DE">
        <w:rPr>
          <w:rFonts w:asciiTheme="minorHAnsi" w:hAnsiTheme="minorHAnsi" w:cstheme="minorHAnsi"/>
          <w:color w:val="222222"/>
        </w:rPr>
        <w:t>I, II</w:t>
      </w:r>
    </w:p>
    <w:p w14:paraId="46698C80" w14:textId="77777777" w:rsidR="007C4468" w:rsidRPr="005F54DE" w:rsidRDefault="007C4468" w:rsidP="00873EEA">
      <w:pPr>
        <w:numPr>
          <w:ilvl w:val="0"/>
          <w:numId w:val="719"/>
        </w:numPr>
        <w:ind w:left="1104"/>
        <w:jc w:val="both"/>
        <w:rPr>
          <w:rFonts w:asciiTheme="minorHAnsi" w:hAnsiTheme="minorHAnsi" w:cstheme="minorHAnsi"/>
          <w:b/>
          <w:bCs/>
          <w:color w:val="222222"/>
        </w:rPr>
      </w:pPr>
      <w:r w:rsidRPr="005F54DE">
        <w:rPr>
          <w:rFonts w:asciiTheme="minorHAnsi" w:hAnsiTheme="minorHAnsi" w:cstheme="minorHAnsi"/>
          <w:b/>
          <w:bCs/>
          <w:color w:val="222222"/>
        </w:rPr>
        <w:t>I, II, III</w:t>
      </w:r>
    </w:p>
    <w:p w14:paraId="5A3FE5C3" w14:textId="77777777" w:rsidR="007C4468" w:rsidRPr="005F54DE" w:rsidRDefault="007C4468" w:rsidP="00873EEA">
      <w:pPr>
        <w:numPr>
          <w:ilvl w:val="0"/>
          <w:numId w:val="719"/>
        </w:numPr>
        <w:ind w:left="1104"/>
        <w:jc w:val="both"/>
        <w:rPr>
          <w:rFonts w:asciiTheme="minorHAnsi" w:hAnsiTheme="minorHAnsi" w:cstheme="minorHAnsi"/>
          <w:color w:val="222222"/>
        </w:rPr>
      </w:pPr>
      <w:r w:rsidRPr="005F54DE">
        <w:rPr>
          <w:rFonts w:asciiTheme="minorHAnsi" w:hAnsiTheme="minorHAnsi" w:cstheme="minorHAnsi"/>
          <w:color w:val="222222"/>
        </w:rPr>
        <w:t>I, II, III, IV</w:t>
      </w:r>
    </w:p>
    <w:p w14:paraId="605E4CD2" w14:textId="77777777" w:rsidR="007C4468" w:rsidRPr="005F54DE" w:rsidRDefault="007C4468" w:rsidP="00873EEA">
      <w:pPr>
        <w:numPr>
          <w:ilvl w:val="0"/>
          <w:numId w:val="719"/>
        </w:numPr>
        <w:ind w:left="1104"/>
        <w:jc w:val="both"/>
        <w:rPr>
          <w:rFonts w:asciiTheme="minorHAnsi" w:hAnsiTheme="minorHAnsi" w:cstheme="minorHAnsi"/>
          <w:color w:val="222222"/>
        </w:rPr>
      </w:pPr>
      <w:r w:rsidRPr="005F54DE">
        <w:rPr>
          <w:rFonts w:asciiTheme="minorHAnsi" w:hAnsiTheme="minorHAnsi" w:cstheme="minorHAnsi"/>
          <w:color w:val="222222"/>
        </w:rPr>
        <w:t>II, III, IV</w:t>
      </w:r>
    </w:p>
    <w:p w14:paraId="1CB5EC1C" w14:textId="77777777" w:rsidR="007C4468" w:rsidRPr="005F54DE" w:rsidRDefault="007C4468" w:rsidP="002E7803">
      <w:pPr>
        <w:jc w:val="both"/>
        <w:rPr>
          <w:rFonts w:asciiTheme="minorHAnsi" w:hAnsiTheme="minorHAnsi" w:cstheme="minorHAnsi"/>
          <w:color w:val="222222"/>
        </w:rPr>
      </w:pPr>
    </w:p>
    <w:p w14:paraId="0D4E35B7" w14:textId="77777777" w:rsidR="007F322E" w:rsidRPr="005F54DE" w:rsidRDefault="007C4468" w:rsidP="002E7803">
      <w:pPr>
        <w:jc w:val="both"/>
        <w:rPr>
          <w:rFonts w:asciiTheme="minorHAnsi" w:hAnsiTheme="minorHAnsi" w:cstheme="minorHAnsi"/>
          <w:color w:val="222222"/>
        </w:rPr>
      </w:pPr>
      <w:r w:rsidRPr="005F54DE">
        <w:rPr>
          <w:rFonts w:asciiTheme="minorHAnsi" w:hAnsiTheme="minorHAnsi" w:cstheme="minorHAnsi"/>
          <w:b/>
          <w:bCs/>
          <w:color w:val="222222"/>
        </w:rPr>
        <w:t>2.1.11.</w:t>
      </w:r>
      <w:r w:rsidRPr="005F54DE">
        <w:rPr>
          <w:rFonts w:asciiTheme="minorHAnsi" w:hAnsiTheme="minorHAnsi" w:cstheme="minorHAnsi"/>
          <w:color w:val="222222"/>
        </w:rPr>
        <w:t> Что согласно федеральному стандарту оценки "Задание на оценку (ФСО IV)" (от 14.04.2022 №200) должно содержаться в задании на оценку?</w:t>
      </w:r>
    </w:p>
    <w:p w14:paraId="681F18BF" w14:textId="77777777" w:rsidR="007F322E" w:rsidRPr="005F54DE" w:rsidRDefault="007C4468" w:rsidP="002E7803">
      <w:pPr>
        <w:jc w:val="both"/>
        <w:rPr>
          <w:rFonts w:asciiTheme="minorHAnsi" w:hAnsiTheme="minorHAnsi" w:cstheme="minorHAnsi"/>
          <w:color w:val="222222"/>
        </w:rPr>
      </w:pPr>
      <w:r w:rsidRPr="005F54DE">
        <w:rPr>
          <w:rFonts w:asciiTheme="minorHAnsi" w:hAnsiTheme="minorHAnsi" w:cstheme="minorHAnsi"/>
          <w:color w:val="222222"/>
        </w:rPr>
        <w:t>I. Объект оценки, включая права на объект оценки</w:t>
      </w:r>
    </w:p>
    <w:p w14:paraId="12E12CF4" w14:textId="77777777" w:rsidR="007F322E" w:rsidRPr="005F54DE" w:rsidRDefault="007C4468" w:rsidP="002E7803">
      <w:pPr>
        <w:jc w:val="both"/>
        <w:rPr>
          <w:rFonts w:asciiTheme="minorHAnsi" w:hAnsiTheme="minorHAnsi" w:cstheme="minorHAnsi"/>
          <w:color w:val="222222"/>
        </w:rPr>
      </w:pPr>
      <w:r w:rsidRPr="005F54DE">
        <w:rPr>
          <w:rFonts w:asciiTheme="minorHAnsi" w:hAnsiTheme="minorHAnsi" w:cstheme="minorHAnsi"/>
          <w:color w:val="222222"/>
        </w:rPr>
        <w:t>II. Сведения о предполагаемых пользователях результата оценки и отчета об оценке (помимо заказчика оценки)</w:t>
      </w:r>
    </w:p>
    <w:p w14:paraId="3B46EB09" w14:textId="77777777" w:rsidR="007F322E" w:rsidRPr="005F54DE" w:rsidRDefault="007C4468" w:rsidP="002E7803">
      <w:pPr>
        <w:jc w:val="both"/>
        <w:rPr>
          <w:rFonts w:asciiTheme="minorHAnsi" w:hAnsiTheme="minorHAnsi" w:cstheme="minorHAnsi"/>
          <w:color w:val="222222"/>
        </w:rPr>
      </w:pPr>
      <w:r w:rsidRPr="005F54DE">
        <w:rPr>
          <w:rFonts w:asciiTheme="minorHAnsi" w:hAnsiTheme="minorHAnsi" w:cstheme="minorHAnsi"/>
          <w:color w:val="222222"/>
        </w:rPr>
        <w:t>III. Вид стоимости и предпосылки стоимости, если это необходимо в соответствии с пунктами 17 и 22 федерального стандарта оценки "Виды стоимости (ФСО II)"</w:t>
      </w:r>
    </w:p>
    <w:p w14:paraId="5B5FFEDA" w14:textId="77777777" w:rsidR="007F322E" w:rsidRPr="005F54DE" w:rsidRDefault="007C4468" w:rsidP="002E7803">
      <w:pPr>
        <w:jc w:val="both"/>
        <w:rPr>
          <w:rFonts w:asciiTheme="minorHAnsi" w:hAnsiTheme="minorHAnsi" w:cstheme="minorHAnsi"/>
          <w:color w:val="222222"/>
        </w:rPr>
      </w:pPr>
      <w:r w:rsidRPr="005F54DE">
        <w:rPr>
          <w:rFonts w:asciiTheme="minorHAnsi" w:hAnsiTheme="minorHAnsi" w:cstheme="minorHAnsi"/>
          <w:color w:val="222222"/>
        </w:rPr>
        <w:t>IV. Состав и объем документов и материалов, представляемых заказчиком оценки</w:t>
      </w:r>
    </w:p>
    <w:p w14:paraId="7CCD54E6" w14:textId="77777777" w:rsidR="007F322E" w:rsidRPr="005F54DE" w:rsidRDefault="007C4468" w:rsidP="002E7803">
      <w:pPr>
        <w:jc w:val="both"/>
        <w:rPr>
          <w:rFonts w:asciiTheme="minorHAnsi" w:hAnsiTheme="minorHAnsi" w:cstheme="minorHAnsi"/>
          <w:color w:val="222222"/>
        </w:rPr>
      </w:pPr>
      <w:r w:rsidRPr="005F54DE">
        <w:rPr>
          <w:rFonts w:asciiTheme="minorHAnsi" w:hAnsiTheme="minorHAnsi" w:cstheme="minorHAnsi"/>
          <w:color w:val="222222"/>
        </w:rPr>
        <w:t>V. Цель оценки</w:t>
      </w:r>
    </w:p>
    <w:p w14:paraId="4D8D41DB" w14:textId="77777777" w:rsidR="007F322E" w:rsidRPr="005F54DE" w:rsidRDefault="007C4468" w:rsidP="002E7803">
      <w:pPr>
        <w:jc w:val="both"/>
        <w:rPr>
          <w:rFonts w:asciiTheme="minorHAnsi" w:hAnsiTheme="minorHAnsi" w:cstheme="minorHAnsi"/>
          <w:color w:val="222222"/>
        </w:rPr>
      </w:pPr>
      <w:r w:rsidRPr="005F54DE">
        <w:rPr>
          <w:rFonts w:asciiTheme="minorHAnsi" w:hAnsiTheme="minorHAnsi" w:cstheme="minorHAnsi"/>
          <w:color w:val="222222"/>
        </w:rPr>
        <w:t>VI. Дата оценки</w:t>
      </w:r>
    </w:p>
    <w:p w14:paraId="0A2F9D28" w14:textId="3F245942" w:rsidR="007C4468" w:rsidRPr="005F54DE" w:rsidRDefault="007C4468" w:rsidP="002E7803">
      <w:pPr>
        <w:jc w:val="both"/>
        <w:rPr>
          <w:rFonts w:asciiTheme="minorHAnsi" w:hAnsiTheme="minorHAnsi" w:cstheme="minorHAnsi"/>
          <w:color w:val="222222"/>
        </w:rPr>
      </w:pPr>
      <w:r w:rsidRPr="005F54DE">
        <w:rPr>
          <w:rFonts w:asciiTheme="minorHAnsi" w:hAnsiTheme="minorHAnsi" w:cstheme="minorHAnsi"/>
          <w:color w:val="222222"/>
        </w:rPr>
        <w:t>Варианты ответов</w:t>
      </w:r>
    </w:p>
    <w:p w14:paraId="5FACB6BC" w14:textId="77777777" w:rsidR="007C4468" w:rsidRPr="005F54DE" w:rsidRDefault="007C4468" w:rsidP="00873EEA">
      <w:pPr>
        <w:numPr>
          <w:ilvl w:val="0"/>
          <w:numId w:val="720"/>
        </w:numPr>
        <w:ind w:left="1104"/>
        <w:jc w:val="both"/>
        <w:rPr>
          <w:rFonts w:asciiTheme="minorHAnsi" w:hAnsiTheme="minorHAnsi" w:cstheme="minorHAnsi"/>
          <w:color w:val="222222"/>
        </w:rPr>
      </w:pPr>
      <w:r w:rsidRPr="005F54DE">
        <w:rPr>
          <w:rFonts w:asciiTheme="minorHAnsi" w:hAnsiTheme="minorHAnsi" w:cstheme="minorHAnsi"/>
          <w:color w:val="222222"/>
        </w:rPr>
        <w:t>I, II</w:t>
      </w:r>
    </w:p>
    <w:p w14:paraId="7FEB34C4" w14:textId="77777777" w:rsidR="007C4468" w:rsidRPr="005F54DE" w:rsidRDefault="007C4468" w:rsidP="00873EEA">
      <w:pPr>
        <w:numPr>
          <w:ilvl w:val="0"/>
          <w:numId w:val="720"/>
        </w:numPr>
        <w:ind w:left="1104"/>
        <w:jc w:val="both"/>
        <w:rPr>
          <w:rFonts w:asciiTheme="minorHAnsi" w:hAnsiTheme="minorHAnsi" w:cstheme="minorHAnsi"/>
          <w:color w:val="222222"/>
        </w:rPr>
      </w:pPr>
      <w:r w:rsidRPr="005F54DE">
        <w:rPr>
          <w:rFonts w:asciiTheme="minorHAnsi" w:hAnsiTheme="minorHAnsi" w:cstheme="minorHAnsi"/>
          <w:color w:val="222222"/>
        </w:rPr>
        <w:t>I, V, VI</w:t>
      </w:r>
    </w:p>
    <w:p w14:paraId="7D5447AC" w14:textId="77777777" w:rsidR="007C4468" w:rsidRPr="005F54DE" w:rsidRDefault="007C4468" w:rsidP="00873EEA">
      <w:pPr>
        <w:numPr>
          <w:ilvl w:val="0"/>
          <w:numId w:val="720"/>
        </w:numPr>
        <w:ind w:left="1104"/>
        <w:jc w:val="both"/>
        <w:rPr>
          <w:rFonts w:asciiTheme="minorHAnsi" w:hAnsiTheme="minorHAnsi" w:cstheme="minorHAnsi"/>
          <w:b/>
          <w:bCs/>
          <w:color w:val="222222"/>
        </w:rPr>
      </w:pPr>
      <w:r w:rsidRPr="005F54DE">
        <w:rPr>
          <w:rFonts w:asciiTheme="minorHAnsi" w:hAnsiTheme="minorHAnsi" w:cstheme="minorHAnsi"/>
          <w:b/>
          <w:bCs/>
          <w:color w:val="222222"/>
        </w:rPr>
        <w:t>I, III, V, VI</w:t>
      </w:r>
    </w:p>
    <w:p w14:paraId="254E9715" w14:textId="77777777" w:rsidR="007C4468" w:rsidRPr="005F54DE" w:rsidRDefault="007C4468" w:rsidP="00873EEA">
      <w:pPr>
        <w:numPr>
          <w:ilvl w:val="0"/>
          <w:numId w:val="720"/>
        </w:numPr>
        <w:ind w:left="1104"/>
        <w:jc w:val="both"/>
        <w:rPr>
          <w:rFonts w:asciiTheme="minorHAnsi" w:hAnsiTheme="minorHAnsi" w:cstheme="minorHAnsi"/>
          <w:color w:val="222222"/>
        </w:rPr>
      </w:pPr>
      <w:r w:rsidRPr="005F54DE">
        <w:rPr>
          <w:rFonts w:asciiTheme="minorHAnsi" w:hAnsiTheme="minorHAnsi" w:cstheme="minorHAnsi"/>
          <w:color w:val="222222"/>
        </w:rPr>
        <w:t>I, II, III, V, VI</w:t>
      </w:r>
    </w:p>
    <w:p w14:paraId="5306D55F" w14:textId="77777777" w:rsidR="007C4468" w:rsidRPr="005F54DE" w:rsidRDefault="007C4468" w:rsidP="00873EEA">
      <w:pPr>
        <w:numPr>
          <w:ilvl w:val="0"/>
          <w:numId w:val="720"/>
        </w:numPr>
        <w:ind w:left="1104"/>
        <w:jc w:val="both"/>
        <w:rPr>
          <w:rFonts w:asciiTheme="minorHAnsi" w:hAnsiTheme="minorHAnsi" w:cstheme="minorHAnsi"/>
          <w:color w:val="222222"/>
        </w:rPr>
      </w:pPr>
      <w:r w:rsidRPr="005F54DE">
        <w:rPr>
          <w:rFonts w:asciiTheme="minorHAnsi" w:hAnsiTheme="minorHAnsi" w:cstheme="minorHAnsi"/>
          <w:color w:val="222222"/>
        </w:rPr>
        <w:t>все перечисленные</w:t>
      </w:r>
    </w:p>
    <w:p w14:paraId="4834880F" w14:textId="77777777" w:rsidR="007C4468" w:rsidRPr="005F54DE" w:rsidRDefault="007C4468" w:rsidP="002E7803">
      <w:pPr>
        <w:jc w:val="both"/>
        <w:rPr>
          <w:rFonts w:asciiTheme="minorHAnsi" w:hAnsiTheme="minorHAnsi" w:cstheme="minorHAnsi"/>
          <w:color w:val="222222"/>
        </w:rPr>
      </w:pPr>
    </w:p>
    <w:p w14:paraId="22548C88" w14:textId="77777777" w:rsidR="007C4468" w:rsidRPr="005F54DE" w:rsidRDefault="007C4468" w:rsidP="002E7803">
      <w:pPr>
        <w:jc w:val="both"/>
        <w:rPr>
          <w:rFonts w:asciiTheme="minorHAnsi" w:hAnsiTheme="minorHAnsi" w:cstheme="minorHAnsi"/>
          <w:color w:val="222222"/>
        </w:rPr>
      </w:pPr>
      <w:r w:rsidRPr="005F54DE">
        <w:rPr>
          <w:rFonts w:asciiTheme="minorHAnsi" w:hAnsiTheme="minorHAnsi" w:cstheme="minorHAnsi"/>
          <w:b/>
          <w:bCs/>
          <w:color w:val="222222"/>
        </w:rPr>
        <w:lastRenderedPageBreak/>
        <w:t>2.1.12.</w:t>
      </w:r>
      <w:r w:rsidRPr="005F54DE">
        <w:rPr>
          <w:rFonts w:asciiTheme="minorHAnsi" w:hAnsiTheme="minorHAnsi" w:cstheme="minorHAnsi"/>
          <w:color w:val="222222"/>
        </w:rPr>
        <w:t> В соответствии с требованиями Федерального закона от 29 июля 1998 г. № 135-ФЗ «Об оценочной деятельности в Российской Федерации» оценка объекта оценки не может проводиться Оценщиком, если он является:</w:t>
      </w:r>
    </w:p>
    <w:p w14:paraId="209FF228" w14:textId="77777777" w:rsidR="007C4468" w:rsidRPr="005F54DE" w:rsidRDefault="007C4468" w:rsidP="00873EEA">
      <w:pPr>
        <w:numPr>
          <w:ilvl w:val="0"/>
          <w:numId w:val="721"/>
        </w:numPr>
        <w:ind w:left="1104"/>
        <w:jc w:val="both"/>
        <w:rPr>
          <w:rFonts w:asciiTheme="minorHAnsi" w:hAnsiTheme="minorHAnsi" w:cstheme="minorHAnsi"/>
          <w:color w:val="222222"/>
        </w:rPr>
      </w:pPr>
      <w:r w:rsidRPr="005F54DE">
        <w:rPr>
          <w:rFonts w:asciiTheme="minorHAnsi" w:hAnsiTheme="minorHAnsi" w:cstheme="minorHAnsi"/>
          <w:color w:val="222222"/>
        </w:rPr>
        <w:t>учредителем юридического лица - заказчика</w:t>
      </w:r>
    </w:p>
    <w:p w14:paraId="3319BD93" w14:textId="77777777" w:rsidR="007C4468" w:rsidRPr="005F54DE" w:rsidRDefault="007C4468" w:rsidP="00873EEA">
      <w:pPr>
        <w:numPr>
          <w:ilvl w:val="0"/>
          <w:numId w:val="721"/>
        </w:numPr>
        <w:ind w:left="1104"/>
        <w:jc w:val="both"/>
        <w:rPr>
          <w:rFonts w:asciiTheme="minorHAnsi" w:hAnsiTheme="minorHAnsi" w:cstheme="minorHAnsi"/>
          <w:color w:val="222222"/>
        </w:rPr>
      </w:pPr>
      <w:r w:rsidRPr="005F54DE">
        <w:rPr>
          <w:rFonts w:asciiTheme="minorHAnsi" w:hAnsiTheme="minorHAnsi" w:cstheme="minorHAnsi"/>
          <w:color w:val="222222"/>
        </w:rPr>
        <w:t>работником юридического лица – заказчика</w:t>
      </w:r>
    </w:p>
    <w:p w14:paraId="7D8A9075" w14:textId="77777777" w:rsidR="007C4468" w:rsidRPr="005F54DE" w:rsidRDefault="007C4468" w:rsidP="00873EEA">
      <w:pPr>
        <w:numPr>
          <w:ilvl w:val="0"/>
          <w:numId w:val="721"/>
        </w:numPr>
        <w:ind w:left="1104"/>
        <w:jc w:val="both"/>
        <w:rPr>
          <w:rFonts w:asciiTheme="minorHAnsi" w:hAnsiTheme="minorHAnsi" w:cstheme="minorHAnsi"/>
          <w:color w:val="222222"/>
        </w:rPr>
      </w:pPr>
      <w:r w:rsidRPr="005F54DE">
        <w:rPr>
          <w:rFonts w:asciiTheme="minorHAnsi" w:hAnsiTheme="minorHAnsi" w:cstheme="minorHAnsi"/>
          <w:color w:val="222222"/>
        </w:rPr>
        <w:t>акционером юридического лица – заказчика</w:t>
      </w:r>
    </w:p>
    <w:p w14:paraId="47D4D376" w14:textId="77777777" w:rsidR="007C4468" w:rsidRPr="005F54DE" w:rsidRDefault="007C4468" w:rsidP="00873EEA">
      <w:pPr>
        <w:numPr>
          <w:ilvl w:val="0"/>
          <w:numId w:val="721"/>
        </w:numPr>
        <w:ind w:left="1104"/>
        <w:jc w:val="both"/>
        <w:rPr>
          <w:rFonts w:asciiTheme="minorHAnsi" w:hAnsiTheme="minorHAnsi" w:cstheme="minorHAnsi"/>
          <w:color w:val="222222"/>
        </w:rPr>
      </w:pPr>
      <w:r w:rsidRPr="005F54DE">
        <w:rPr>
          <w:rFonts w:asciiTheme="minorHAnsi" w:hAnsiTheme="minorHAnsi" w:cstheme="minorHAnsi"/>
          <w:color w:val="222222"/>
        </w:rPr>
        <w:t>должностным лицом юридического лица – заказчика</w:t>
      </w:r>
    </w:p>
    <w:p w14:paraId="4AC1328E" w14:textId="77777777" w:rsidR="007C4468" w:rsidRPr="005F54DE" w:rsidRDefault="007C4468" w:rsidP="00873EEA">
      <w:pPr>
        <w:numPr>
          <w:ilvl w:val="0"/>
          <w:numId w:val="721"/>
        </w:numPr>
        <w:ind w:left="1104"/>
        <w:jc w:val="both"/>
        <w:rPr>
          <w:rFonts w:asciiTheme="minorHAnsi" w:hAnsiTheme="minorHAnsi" w:cstheme="minorHAnsi"/>
          <w:b/>
          <w:bCs/>
          <w:color w:val="222222"/>
        </w:rPr>
      </w:pPr>
      <w:r w:rsidRPr="005F54DE">
        <w:rPr>
          <w:rFonts w:asciiTheme="minorHAnsi" w:hAnsiTheme="minorHAnsi" w:cstheme="minorHAnsi"/>
          <w:b/>
          <w:bCs/>
          <w:color w:val="222222"/>
        </w:rPr>
        <w:t>все перечисленное</w:t>
      </w:r>
    </w:p>
    <w:p w14:paraId="70BD3F82" w14:textId="77777777" w:rsidR="007C4468" w:rsidRPr="005F54DE" w:rsidRDefault="007C4468" w:rsidP="002E7803">
      <w:pPr>
        <w:jc w:val="both"/>
        <w:rPr>
          <w:rFonts w:asciiTheme="minorHAnsi" w:hAnsiTheme="minorHAnsi" w:cstheme="minorHAnsi"/>
          <w:color w:val="222222"/>
        </w:rPr>
      </w:pPr>
    </w:p>
    <w:p w14:paraId="273A5AD6" w14:textId="77777777" w:rsidR="007C4468" w:rsidRPr="005F54DE" w:rsidRDefault="007C4468" w:rsidP="002E7803">
      <w:pPr>
        <w:jc w:val="both"/>
        <w:rPr>
          <w:rFonts w:asciiTheme="minorHAnsi" w:hAnsiTheme="minorHAnsi" w:cstheme="minorHAnsi"/>
          <w:color w:val="222222"/>
        </w:rPr>
      </w:pPr>
      <w:r w:rsidRPr="005F54DE">
        <w:rPr>
          <w:rFonts w:asciiTheme="minorHAnsi" w:hAnsiTheme="minorHAnsi" w:cstheme="minorHAnsi"/>
          <w:b/>
          <w:bCs/>
          <w:color w:val="222222"/>
        </w:rPr>
        <w:t>2.1.13.</w:t>
      </w:r>
      <w:r w:rsidRPr="005F54DE">
        <w:rPr>
          <w:rFonts w:asciiTheme="minorHAnsi" w:hAnsiTheme="minorHAnsi" w:cstheme="minorHAnsi"/>
          <w:color w:val="222222"/>
        </w:rPr>
        <w:t> Что в соответствии с Федеральным стандартом оценки «Оценка для целей залога (ФСО № 9)», утвержденным приказом Минэкономразвития России № 327 от 01.06.2015, необходимо проанализировать при оценке имущества, связанного общим функциональным назначением?</w:t>
      </w:r>
    </w:p>
    <w:p w14:paraId="04BB79EB" w14:textId="77777777" w:rsidR="007C4468" w:rsidRPr="005F54DE" w:rsidRDefault="007C4468" w:rsidP="00873EEA">
      <w:pPr>
        <w:numPr>
          <w:ilvl w:val="0"/>
          <w:numId w:val="722"/>
        </w:numPr>
        <w:ind w:left="1104"/>
        <w:jc w:val="both"/>
        <w:rPr>
          <w:rFonts w:asciiTheme="minorHAnsi" w:hAnsiTheme="minorHAnsi" w:cstheme="minorHAnsi"/>
          <w:color w:val="222222"/>
        </w:rPr>
      </w:pPr>
      <w:r w:rsidRPr="005F54DE">
        <w:rPr>
          <w:rFonts w:asciiTheme="minorHAnsi" w:hAnsiTheme="minorHAnsi" w:cstheme="minorHAnsi"/>
          <w:color w:val="222222"/>
        </w:rPr>
        <w:t>Возможность объединения отдельно функционирующих активов</w:t>
      </w:r>
    </w:p>
    <w:p w14:paraId="2740EC5D" w14:textId="77777777" w:rsidR="007C4468" w:rsidRPr="005F54DE" w:rsidRDefault="007C4468" w:rsidP="00873EEA">
      <w:pPr>
        <w:numPr>
          <w:ilvl w:val="0"/>
          <w:numId w:val="722"/>
        </w:numPr>
        <w:ind w:left="1104"/>
        <w:jc w:val="both"/>
        <w:rPr>
          <w:rFonts w:asciiTheme="minorHAnsi" w:hAnsiTheme="minorHAnsi" w:cstheme="minorHAnsi"/>
          <w:color w:val="222222"/>
        </w:rPr>
      </w:pPr>
      <w:r w:rsidRPr="005F54DE">
        <w:rPr>
          <w:rFonts w:asciiTheme="minorHAnsi" w:hAnsiTheme="minorHAnsi" w:cstheme="minorHAnsi"/>
          <w:color w:val="222222"/>
        </w:rPr>
        <w:t>Состав оцениваемого имущества</w:t>
      </w:r>
    </w:p>
    <w:p w14:paraId="00B863E9" w14:textId="77777777" w:rsidR="007C4468" w:rsidRPr="005F54DE" w:rsidRDefault="007C4468" w:rsidP="00873EEA">
      <w:pPr>
        <w:numPr>
          <w:ilvl w:val="0"/>
          <w:numId w:val="722"/>
        </w:numPr>
        <w:ind w:left="1104"/>
        <w:jc w:val="both"/>
        <w:rPr>
          <w:rFonts w:asciiTheme="minorHAnsi" w:hAnsiTheme="minorHAnsi" w:cstheme="minorHAnsi"/>
          <w:b/>
          <w:bCs/>
          <w:color w:val="222222"/>
        </w:rPr>
      </w:pPr>
      <w:r w:rsidRPr="005F54DE">
        <w:rPr>
          <w:rFonts w:asciiTheme="minorHAnsi" w:hAnsiTheme="minorHAnsi" w:cstheme="minorHAnsi"/>
          <w:b/>
          <w:bCs/>
          <w:color w:val="222222"/>
        </w:rPr>
        <w:t>Возможность независимого функционирования и реализации имущества отдельно от иных активов, входящих в состав комплекса имущества</w:t>
      </w:r>
    </w:p>
    <w:p w14:paraId="3CDD96FE" w14:textId="77777777" w:rsidR="007C4468" w:rsidRPr="005F54DE" w:rsidRDefault="007C4468" w:rsidP="00873EEA">
      <w:pPr>
        <w:numPr>
          <w:ilvl w:val="0"/>
          <w:numId w:val="722"/>
        </w:numPr>
        <w:ind w:left="1104"/>
        <w:jc w:val="both"/>
        <w:rPr>
          <w:rFonts w:asciiTheme="minorHAnsi" w:hAnsiTheme="minorHAnsi" w:cstheme="minorHAnsi"/>
          <w:color w:val="222222"/>
        </w:rPr>
      </w:pPr>
      <w:r w:rsidRPr="005F54DE">
        <w:rPr>
          <w:rFonts w:asciiTheme="minorHAnsi" w:hAnsiTheme="minorHAnsi" w:cstheme="minorHAnsi"/>
          <w:color w:val="222222"/>
        </w:rPr>
        <w:t>Возможность изменения функционального назначения как всего состава имущества, так и его отдельных частей</w:t>
      </w:r>
    </w:p>
    <w:p w14:paraId="1BF674B4" w14:textId="77777777" w:rsidR="007C4468" w:rsidRPr="005F54DE" w:rsidRDefault="007C4468" w:rsidP="002E7803">
      <w:pPr>
        <w:jc w:val="both"/>
        <w:rPr>
          <w:rFonts w:asciiTheme="minorHAnsi" w:hAnsiTheme="minorHAnsi" w:cstheme="minorHAnsi"/>
          <w:color w:val="222222"/>
        </w:rPr>
      </w:pPr>
    </w:p>
    <w:p w14:paraId="03B988E1" w14:textId="06127B42" w:rsidR="008E3860" w:rsidRPr="005F54DE" w:rsidRDefault="008E3860" w:rsidP="008E3860">
      <w:pPr>
        <w:jc w:val="both"/>
        <w:rPr>
          <w:rFonts w:asciiTheme="minorHAnsi" w:hAnsiTheme="minorHAnsi" w:cstheme="minorHAnsi"/>
          <w:color w:val="222222"/>
        </w:rPr>
      </w:pPr>
      <w:r w:rsidRPr="005F54DE">
        <w:rPr>
          <w:rFonts w:asciiTheme="minorHAnsi" w:hAnsiTheme="minorHAnsi" w:cstheme="minorHAnsi"/>
          <w:b/>
          <w:bCs/>
          <w:color w:val="222222"/>
        </w:rPr>
        <w:t>2.1.14</w:t>
      </w:r>
      <w:r w:rsidRPr="005F54DE">
        <w:rPr>
          <w:rFonts w:asciiTheme="minorHAnsi" w:hAnsiTheme="minorHAnsi" w:cstheme="minorHAnsi"/>
          <w:color w:val="222222"/>
        </w:rPr>
        <w:t>. Что определяют специальные стандарты оценки, согласно федеральному стандарту оценки «Структура федеральных стандартов оценки и основные понятия, используемые в федеральных стандартах оценки (ФСО I)» (от 14.04.2022 №200)?</w:t>
      </w:r>
    </w:p>
    <w:p w14:paraId="7FC4C2A7" w14:textId="77777777" w:rsidR="008E3860" w:rsidRPr="005F54DE" w:rsidRDefault="008E3860" w:rsidP="008E3860">
      <w:pPr>
        <w:numPr>
          <w:ilvl w:val="0"/>
          <w:numId w:val="723"/>
        </w:numPr>
        <w:ind w:left="1104"/>
        <w:jc w:val="both"/>
        <w:rPr>
          <w:rFonts w:asciiTheme="minorHAnsi" w:hAnsiTheme="minorHAnsi" w:cstheme="minorHAnsi"/>
          <w:color w:val="222222"/>
        </w:rPr>
      </w:pPr>
      <w:r w:rsidRPr="005F54DE">
        <w:rPr>
          <w:rFonts w:asciiTheme="minorHAnsi" w:hAnsiTheme="minorHAnsi" w:cstheme="minorHAnsi"/>
          <w:color w:val="222222"/>
        </w:rPr>
        <w:t>требования к порядку проведения оценки отдельных видов объектов оценки</w:t>
      </w:r>
    </w:p>
    <w:p w14:paraId="3A6C733C" w14:textId="77777777" w:rsidR="008E3860" w:rsidRPr="005F54DE" w:rsidRDefault="008E3860" w:rsidP="008E3860">
      <w:pPr>
        <w:numPr>
          <w:ilvl w:val="0"/>
          <w:numId w:val="723"/>
        </w:numPr>
        <w:ind w:left="1104"/>
        <w:jc w:val="both"/>
        <w:rPr>
          <w:rFonts w:asciiTheme="minorHAnsi" w:hAnsiTheme="minorHAnsi" w:cstheme="minorHAnsi"/>
          <w:b/>
          <w:bCs/>
          <w:color w:val="222222"/>
        </w:rPr>
      </w:pPr>
      <w:r w:rsidRPr="005F54DE">
        <w:rPr>
          <w:rFonts w:asciiTheme="minorHAnsi" w:hAnsiTheme="minorHAnsi" w:cstheme="minorHAnsi"/>
          <w:b/>
          <w:bCs/>
          <w:color w:val="222222"/>
        </w:rPr>
        <w:t>дополнительные требования к порядку проведения оценки, в том числе для отдельных видов объектов оценки</w:t>
      </w:r>
    </w:p>
    <w:p w14:paraId="6D8D944B" w14:textId="77777777" w:rsidR="008E3860" w:rsidRPr="005F54DE" w:rsidRDefault="008E3860" w:rsidP="008E3860">
      <w:pPr>
        <w:numPr>
          <w:ilvl w:val="0"/>
          <w:numId w:val="723"/>
        </w:numPr>
        <w:ind w:left="1104"/>
        <w:jc w:val="both"/>
        <w:rPr>
          <w:rFonts w:asciiTheme="minorHAnsi" w:hAnsiTheme="minorHAnsi" w:cstheme="minorHAnsi"/>
          <w:color w:val="222222"/>
        </w:rPr>
      </w:pPr>
      <w:r w:rsidRPr="005F54DE">
        <w:rPr>
          <w:rFonts w:asciiTheme="minorHAnsi" w:hAnsiTheme="minorHAnsi" w:cstheme="minorHAnsi"/>
          <w:color w:val="222222"/>
        </w:rPr>
        <w:t>специальные требования к порядку проведения оценки, в том числе для отдельных видов объектов оценки</w:t>
      </w:r>
    </w:p>
    <w:p w14:paraId="6B7EF6BB" w14:textId="77777777" w:rsidR="008E3860" w:rsidRPr="005F54DE" w:rsidRDefault="008E3860" w:rsidP="008E3860">
      <w:pPr>
        <w:numPr>
          <w:ilvl w:val="0"/>
          <w:numId w:val="723"/>
        </w:numPr>
        <w:ind w:left="1104"/>
        <w:jc w:val="both"/>
        <w:rPr>
          <w:rFonts w:asciiTheme="minorHAnsi" w:hAnsiTheme="minorHAnsi" w:cstheme="minorHAnsi"/>
          <w:color w:val="222222"/>
        </w:rPr>
      </w:pPr>
      <w:r w:rsidRPr="005F54DE">
        <w:rPr>
          <w:rFonts w:asciiTheme="minorHAnsi" w:hAnsiTheme="minorHAnsi" w:cstheme="minorHAnsi"/>
          <w:color w:val="222222"/>
        </w:rPr>
        <w:t>дополнительные требования к порядку проведения оценки</w:t>
      </w:r>
    </w:p>
    <w:p w14:paraId="586D7077" w14:textId="00CC5CF2" w:rsidR="008E3860" w:rsidRPr="005F54DE" w:rsidRDefault="008E3860" w:rsidP="008E3860">
      <w:pPr>
        <w:numPr>
          <w:ilvl w:val="0"/>
          <w:numId w:val="723"/>
        </w:numPr>
        <w:ind w:left="1104"/>
        <w:jc w:val="both"/>
        <w:rPr>
          <w:rFonts w:asciiTheme="minorHAnsi" w:hAnsiTheme="minorHAnsi" w:cstheme="minorHAnsi"/>
          <w:color w:val="222222"/>
        </w:rPr>
      </w:pPr>
      <w:r w:rsidRPr="005F54DE">
        <w:rPr>
          <w:rFonts w:asciiTheme="minorHAnsi" w:hAnsiTheme="minorHAnsi" w:cstheme="minorHAnsi"/>
          <w:color w:val="222222"/>
        </w:rPr>
        <w:t>специальные требования к порядку проведения оценки</w:t>
      </w:r>
    </w:p>
    <w:p w14:paraId="040DA2B7" w14:textId="77777777" w:rsidR="008E3860" w:rsidRPr="005F54DE" w:rsidRDefault="008E3860" w:rsidP="002E7803">
      <w:pPr>
        <w:jc w:val="both"/>
        <w:rPr>
          <w:rFonts w:asciiTheme="minorHAnsi" w:hAnsiTheme="minorHAnsi" w:cstheme="minorHAnsi"/>
          <w:color w:val="222222"/>
        </w:rPr>
      </w:pPr>
    </w:p>
    <w:p w14:paraId="7A44DDEE" w14:textId="77777777" w:rsidR="007C4468" w:rsidRPr="005F54DE" w:rsidRDefault="007C4468" w:rsidP="002E7803">
      <w:pPr>
        <w:jc w:val="both"/>
        <w:rPr>
          <w:rFonts w:asciiTheme="minorHAnsi" w:hAnsiTheme="minorHAnsi" w:cstheme="minorHAnsi"/>
          <w:color w:val="222222"/>
        </w:rPr>
      </w:pPr>
      <w:r w:rsidRPr="005F54DE">
        <w:rPr>
          <w:rFonts w:asciiTheme="minorHAnsi" w:hAnsiTheme="minorHAnsi" w:cstheme="minorHAnsi"/>
          <w:b/>
          <w:bCs/>
          <w:color w:val="222222"/>
        </w:rPr>
        <w:t>2.1.15.</w:t>
      </w:r>
      <w:r w:rsidRPr="005F54DE">
        <w:rPr>
          <w:rFonts w:asciiTheme="minorHAnsi" w:hAnsiTheme="minorHAnsi" w:cstheme="minorHAnsi"/>
          <w:color w:val="222222"/>
        </w:rPr>
        <w:t> Какой вид стоимости должен определить Оценщик, если в договоре на оценку указано, что определению подлежит разумная стоимость?</w:t>
      </w:r>
    </w:p>
    <w:p w14:paraId="3F02E9C6" w14:textId="77777777" w:rsidR="007C4468" w:rsidRPr="005F54DE" w:rsidRDefault="007C4468" w:rsidP="00873EEA">
      <w:pPr>
        <w:numPr>
          <w:ilvl w:val="0"/>
          <w:numId w:val="724"/>
        </w:numPr>
        <w:ind w:left="1104"/>
        <w:jc w:val="both"/>
        <w:rPr>
          <w:rFonts w:asciiTheme="minorHAnsi" w:hAnsiTheme="minorHAnsi" w:cstheme="minorHAnsi"/>
          <w:color w:val="222222"/>
        </w:rPr>
      </w:pPr>
      <w:r w:rsidRPr="005F54DE">
        <w:rPr>
          <w:rFonts w:asciiTheme="minorHAnsi" w:hAnsiTheme="minorHAnsi" w:cstheme="minorHAnsi"/>
          <w:color w:val="222222"/>
        </w:rPr>
        <w:t>Кадастровая</w:t>
      </w:r>
    </w:p>
    <w:p w14:paraId="6DCF2393" w14:textId="77777777" w:rsidR="007C4468" w:rsidRPr="005F54DE" w:rsidRDefault="007C4468" w:rsidP="00873EEA">
      <w:pPr>
        <w:numPr>
          <w:ilvl w:val="0"/>
          <w:numId w:val="724"/>
        </w:numPr>
        <w:ind w:left="1104"/>
        <w:jc w:val="both"/>
        <w:rPr>
          <w:rFonts w:asciiTheme="minorHAnsi" w:hAnsiTheme="minorHAnsi" w:cstheme="minorHAnsi"/>
          <w:b/>
          <w:bCs/>
          <w:color w:val="222222"/>
        </w:rPr>
      </w:pPr>
      <w:r w:rsidRPr="005F54DE">
        <w:rPr>
          <w:rFonts w:asciiTheme="minorHAnsi" w:hAnsiTheme="minorHAnsi" w:cstheme="minorHAnsi"/>
          <w:b/>
          <w:bCs/>
          <w:color w:val="222222"/>
        </w:rPr>
        <w:t>Рыночная</w:t>
      </w:r>
    </w:p>
    <w:p w14:paraId="3E94A5A7" w14:textId="77777777" w:rsidR="007C4468" w:rsidRPr="005F54DE" w:rsidRDefault="007C4468" w:rsidP="00873EEA">
      <w:pPr>
        <w:numPr>
          <w:ilvl w:val="0"/>
          <w:numId w:val="724"/>
        </w:numPr>
        <w:ind w:left="1104"/>
        <w:jc w:val="both"/>
        <w:rPr>
          <w:rFonts w:asciiTheme="minorHAnsi" w:hAnsiTheme="minorHAnsi" w:cstheme="minorHAnsi"/>
          <w:color w:val="222222"/>
        </w:rPr>
      </w:pPr>
      <w:r w:rsidRPr="005F54DE">
        <w:rPr>
          <w:rFonts w:asciiTheme="minorHAnsi" w:hAnsiTheme="minorHAnsi" w:cstheme="minorHAnsi"/>
          <w:color w:val="222222"/>
        </w:rPr>
        <w:t>Инвестиционная</w:t>
      </w:r>
    </w:p>
    <w:p w14:paraId="67A3DD32" w14:textId="77777777" w:rsidR="007C4468" w:rsidRPr="005F54DE" w:rsidRDefault="007C4468" w:rsidP="00873EEA">
      <w:pPr>
        <w:numPr>
          <w:ilvl w:val="0"/>
          <w:numId w:val="724"/>
        </w:numPr>
        <w:ind w:left="1104"/>
        <w:jc w:val="both"/>
        <w:rPr>
          <w:rFonts w:asciiTheme="minorHAnsi" w:hAnsiTheme="minorHAnsi" w:cstheme="minorHAnsi"/>
          <w:color w:val="222222"/>
        </w:rPr>
      </w:pPr>
      <w:r w:rsidRPr="005F54DE">
        <w:rPr>
          <w:rFonts w:asciiTheme="minorHAnsi" w:hAnsiTheme="minorHAnsi" w:cstheme="minorHAnsi"/>
          <w:color w:val="222222"/>
        </w:rPr>
        <w:t>Ликвидационная</w:t>
      </w:r>
    </w:p>
    <w:p w14:paraId="1469A5BA" w14:textId="77777777" w:rsidR="007C4468" w:rsidRPr="005F54DE" w:rsidRDefault="007C4468" w:rsidP="002E7803">
      <w:pPr>
        <w:jc w:val="both"/>
        <w:rPr>
          <w:rFonts w:asciiTheme="minorHAnsi" w:hAnsiTheme="minorHAnsi" w:cstheme="minorHAnsi"/>
          <w:color w:val="222222"/>
        </w:rPr>
      </w:pPr>
    </w:p>
    <w:p w14:paraId="20C1C45C" w14:textId="77777777" w:rsidR="007F322E" w:rsidRPr="005F54DE" w:rsidRDefault="007C4468" w:rsidP="002E7803">
      <w:pPr>
        <w:jc w:val="both"/>
        <w:rPr>
          <w:rFonts w:asciiTheme="minorHAnsi" w:hAnsiTheme="minorHAnsi" w:cstheme="minorHAnsi"/>
          <w:color w:val="222222"/>
        </w:rPr>
      </w:pPr>
      <w:r w:rsidRPr="005F54DE">
        <w:rPr>
          <w:rFonts w:asciiTheme="minorHAnsi" w:hAnsiTheme="minorHAnsi" w:cstheme="minorHAnsi"/>
          <w:b/>
          <w:bCs/>
          <w:color w:val="222222"/>
        </w:rPr>
        <w:t>2.1.16.</w:t>
      </w:r>
      <w:r w:rsidRPr="005F54DE">
        <w:rPr>
          <w:rFonts w:asciiTheme="minorHAnsi" w:hAnsiTheme="minorHAnsi" w:cstheme="minorHAnsi"/>
          <w:color w:val="222222"/>
        </w:rPr>
        <w:t> Укажите функции саморегулируемой организации оценщиков:</w:t>
      </w:r>
    </w:p>
    <w:p w14:paraId="10DF852B" w14:textId="77777777" w:rsidR="007F322E" w:rsidRPr="005F54DE" w:rsidRDefault="007C4468" w:rsidP="002E7803">
      <w:pPr>
        <w:jc w:val="both"/>
        <w:rPr>
          <w:rFonts w:asciiTheme="minorHAnsi" w:hAnsiTheme="minorHAnsi" w:cstheme="minorHAnsi"/>
          <w:color w:val="222222"/>
        </w:rPr>
      </w:pPr>
      <w:r w:rsidRPr="005F54DE">
        <w:rPr>
          <w:rFonts w:asciiTheme="minorHAnsi" w:hAnsiTheme="minorHAnsi" w:cstheme="minorHAnsi"/>
          <w:color w:val="222222"/>
        </w:rPr>
        <w:t>I. Разработка и утверждение стандартов и правил оценочной деятельности</w:t>
      </w:r>
    </w:p>
    <w:p w14:paraId="40DADAE6" w14:textId="77777777" w:rsidR="007F322E" w:rsidRPr="005F54DE" w:rsidRDefault="007C4468" w:rsidP="002E7803">
      <w:pPr>
        <w:jc w:val="both"/>
        <w:rPr>
          <w:rFonts w:asciiTheme="minorHAnsi" w:hAnsiTheme="minorHAnsi" w:cstheme="minorHAnsi"/>
          <w:color w:val="222222"/>
        </w:rPr>
      </w:pPr>
      <w:r w:rsidRPr="005F54DE">
        <w:rPr>
          <w:rFonts w:asciiTheme="minorHAnsi" w:hAnsiTheme="minorHAnsi" w:cstheme="minorHAnsi"/>
          <w:color w:val="222222"/>
        </w:rPr>
        <w:t>II. Представление интересов своих членов в их отношениях с федеральными органами государственной власти, органами государственной власти субъектов Российской Федерации, органами местного самоуправления, а также с международными профессиональными организациями оценщиков</w:t>
      </w:r>
    </w:p>
    <w:p w14:paraId="56F50013" w14:textId="77777777" w:rsidR="007F322E" w:rsidRPr="005F54DE" w:rsidRDefault="007C4468" w:rsidP="002E7803">
      <w:pPr>
        <w:jc w:val="both"/>
        <w:rPr>
          <w:rFonts w:asciiTheme="minorHAnsi" w:hAnsiTheme="minorHAnsi" w:cstheme="minorHAnsi"/>
          <w:color w:val="222222"/>
        </w:rPr>
      </w:pPr>
      <w:r w:rsidRPr="005F54DE">
        <w:rPr>
          <w:rFonts w:asciiTheme="minorHAnsi" w:hAnsiTheme="minorHAnsi" w:cstheme="minorHAnsi"/>
          <w:color w:val="222222"/>
        </w:rPr>
        <w:t>III. Организация информационного и методического обеспечения своих членов</w:t>
      </w:r>
    </w:p>
    <w:p w14:paraId="2F62348A" w14:textId="77777777" w:rsidR="007F322E" w:rsidRPr="005F54DE" w:rsidRDefault="007C4468" w:rsidP="002E7803">
      <w:pPr>
        <w:jc w:val="both"/>
        <w:rPr>
          <w:rFonts w:asciiTheme="minorHAnsi" w:hAnsiTheme="minorHAnsi" w:cstheme="minorHAnsi"/>
          <w:color w:val="222222"/>
        </w:rPr>
      </w:pPr>
      <w:r w:rsidRPr="005F54DE">
        <w:rPr>
          <w:rFonts w:asciiTheme="minorHAnsi" w:hAnsiTheme="minorHAnsi" w:cstheme="minorHAnsi"/>
          <w:color w:val="222222"/>
        </w:rPr>
        <w:t>IV. Разработка правил квалификации и сертификации членов саморегулируемой организации</w:t>
      </w:r>
    </w:p>
    <w:p w14:paraId="22D83FBE" w14:textId="77777777" w:rsidR="007F322E" w:rsidRPr="005F54DE" w:rsidRDefault="007C4468" w:rsidP="002E7803">
      <w:pPr>
        <w:jc w:val="both"/>
        <w:rPr>
          <w:rFonts w:asciiTheme="minorHAnsi" w:hAnsiTheme="minorHAnsi" w:cstheme="minorHAnsi"/>
          <w:color w:val="222222"/>
        </w:rPr>
      </w:pPr>
      <w:r w:rsidRPr="005F54DE">
        <w:rPr>
          <w:rFonts w:asciiTheme="minorHAnsi" w:hAnsiTheme="minorHAnsi" w:cstheme="minorHAnsi"/>
          <w:color w:val="222222"/>
        </w:rPr>
        <w:t>V. Организация обучения помощника оценщика</w:t>
      </w:r>
    </w:p>
    <w:p w14:paraId="34078CE3" w14:textId="5D12168A" w:rsidR="007C4468" w:rsidRPr="005F54DE" w:rsidRDefault="007C4468" w:rsidP="002E7803">
      <w:pPr>
        <w:jc w:val="both"/>
        <w:rPr>
          <w:rFonts w:asciiTheme="minorHAnsi" w:hAnsiTheme="minorHAnsi" w:cstheme="minorHAnsi"/>
          <w:color w:val="222222"/>
        </w:rPr>
      </w:pPr>
      <w:r w:rsidRPr="005F54DE">
        <w:rPr>
          <w:rFonts w:asciiTheme="minorHAnsi" w:hAnsiTheme="minorHAnsi" w:cstheme="minorHAnsi"/>
          <w:color w:val="222222"/>
        </w:rPr>
        <w:t>Варианты ответа:</w:t>
      </w:r>
    </w:p>
    <w:p w14:paraId="20B4C2C6" w14:textId="77777777" w:rsidR="007C4468" w:rsidRPr="005F54DE" w:rsidRDefault="007C4468" w:rsidP="00873EEA">
      <w:pPr>
        <w:numPr>
          <w:ilvl w:val="0"/>
          <w:numId w:val="725"/>
        </w:numPr>
        <w:ind w:left="1104"/>
        <w:jc w:val="both"/>
        <w:rPr>
          <w:rFonts w:asciiTheme="minorHAnsi" w:hAnsiTheme="minorHAnsi" w:cstheme="minorHAnsi"/>
          <w:color w:val="222222"/>
        </w:rPr>
      </w:pPr>
      <w:r w:rsidRPr="005F54DE">
        <w:rPr>
          <w:rFonts w:asciiTheme="minorHAnsi" w:hAnsiTheme="minorHAnsi" w:cstheme="minorHAnsi"/>
          <w:color w:val="222222"/>
        </w:rPr>
        <w:lastRenderedPageBreak/>
        <w:t>I, III, V</w:t>
      </w:r>
    </w:p>
    <w:p w14:paraId="51A0E565" w14:textId="77777777" w:rsidR="007C4468" w:rsidRPr="005F54DE" w:rsidRDefault="007C4468" w:rsidP="00873EEA">
      <w:pPr>
        <w:numPr>
          <w:ilvl w:val="0"/>
          <w:numId w:val="725"/>
        </w:numPr>
        <w:ind w:left="1104"/>
        <w:jc w:val="both"/>
        <w:rPr>
          <w:rFonts w:asciiTheme="minorHAnsi" w:hAnsiTheme="minorHAnsi" w:cstheme="minorHAnsi"/>
          <w:color w:val="222222"/>
        </w:rPr>
      </w:pPr>
      <w:r w:rsidRPr="005F54DE">
        <w:rPr>
          <w:rFonts w:asciiTheme="minorHAnsi" w:hAnsiTheme="minorHAnsi" w:cstheme="minorHAnsi"/>
          <w:color w:val="222222"/>
        </w:rPr>
        <w:t>I, II</w:t>
      </w:r>
    </w:p>
    <w:p w14:paraId="248D27C3" w14:textId="77777777" w:rsidR="007C4468" w:rsidRPr="005F54DE" w:rsidRDefault="007C4468" w:rsidP="00873EEA">
      <w:pPr>
        <w:numPr>
          <w:ilvl w:val="0"/>
          <w:numId w:val="725"/>
        </w:numPr>
        <w:ind w:left="1104"/>
        <w:jc w:val="both"/>
        <w:rPr>
          <w:rFonts w:asciiTheme="minorHAnsi" w:hAnsiTheme="minorHAnsi" w:cstheme="minorHAnsi"/>
          <w:b/>
          <w:bCs/>
          <w:color w:val="222222"/>
        </w:rPr>
      </w:pPr>
      <w:r w:rsidRPr="005F54DE">
        <w:rPr>
          <w:rFonts w:asciiTheme="minorHAnsi" w:hAnsiTheme="minorHAnsi" w:cstheme="minorHAnsi"/>
          <w:b/>
          <w:bCs/>
          <w:color w:val="222222"/>
        </w:rPr>
        <w:t>I, II, III</w:t>
      </w:r>
    </w:p>
    <w:p w14:paraId="563B3609" w14:textId="77777777" w:rsidR="007C4468" w:rsidRPr="005F54DE" w:rsidRDefault="007C4468" w:rsidP="00873EEA">
      <w:pPr>
        <w:numPr>
          <w:ilvl w:val="0"/>
          <w:numId w:val="725"/>
        </w:numPr>
        <w:ind w:left="1104"/>
        <w:jc w:val="both"/>
        <w:rPr>
          <w:rFonts w:asciiTheme="minorHAnsi" w:hAnsiTheme="minorHAnsi" w:cstheme="minorHAnsi"/>
          <w:color w:val="222222"/>
        </w:rPr>
      </w:pPr>
      <w:r w:rsidRPr="005F54DE">
        <w:rPr>
          <w:rFonts w:asciiTheme="minorHAnsi" w:hAnsiTheme="minorHAnsi" w:cstheme="minorHAnsi"/>
          <w:color w:val="222222"/>
        </w:rPr>
        <w:t>I, II, III, IV</w:t>
      </w:r>
    </w:p>
    <w:p w14:paraId="3894DB13" w14:textId="77777777" w:rsidR="007C4468" w:rsidRPr="005F54DE" w:rsidRDefault="007C4468" w:rsidP="00873EEA">
      <w:pPr>
        <w:numPr>
          <w:ilvl w:val="0"/>
          <w:numId w:val="725"/>
        </w:numPr>
        <w:ind w:left="1104"/>
        <w:jc w:val="both"/>
        <w:rPr>
          <w:rFonts w:asciiTheme="minorHAnsi" w:hAnsiTheme="minorHAnsi" w:cstheme="minorHAnsi"/>
          <w:color w:val="222222"/>
        </w:rPr>
      </w:pPr>
      <w:r w:rsidRPr="005F54DE">
        <w:rPr>
          <w:rFonts w:asciiTheme="minorHAnsi" w:hAnsiTheme="minorHAnsi" w:cstheme="minorHAnsi"/>
          <w:color w:val="222222"/>
        </w:rPr>
        <w:t>I, III, IV, V</w:t>
      </w:r>
    </w:p>
    <w:p w14:paraId="41A53FA5" w14:textId="77777777" w:rsidR="007C4468" w:rsidRPr="005F54DE" w:rsidRDefault="007C4468" w:rsidP="00523C57">
      <w:pPr>
        <w:jc w:val="both"/>
        <w:rPr>
          <w:rFonts w:asciiTheme="minorHAnsi" w:hAnsiTheme="minorHAnsi" w:cstheme="minorHAnsi"/>
          <w:color w:val="222222"/>
        </w:rPr>
      </w:pPr>
    </w:p>
    <w:p w14:paraId="4CCF1A19"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2.1.17.</w:t>
      </w:r>
      <w:r w:rsidRPr="005F54DE">
        <w:rPr>
          <w:rFonts w:asciiTheme="minorHAnsi" w:hAnsiTheme="minorHAnsi" w:cstheme="minorHAnsi"/>
          <w:color w:val="222222"/>
        </w:rPr>
        <w:t> Что должен делать заказчик согласно Федеральному закону от 29 июля 1998 г. № 135-ФЗ «Об оценочной деятельности в Российской Федерации»?</w:t>
      </w:r>
    </w:p>
    <w:p w14:paraId="6902DFB5"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 Исполнять требования настоящего Федерального закона, федеральных стандартов оценки и иные обязанности, вытекающие из договора на проведение оценки</w:t>
      </w:r>
    </w:p>
    <w:p w14:paraId="0916E4ED"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 Не предпринимать каких бы то ни было действий, направленных на сокрытие (ограничение доступа) информации и документации, запрашиваемых оценочной компанией, оценщиком</w:t>
      </w:r>
    </w:p>
    <w:p w14:paraId="09A0ECAD"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III. Запрашивать необходимые для проведения оценки сведения у третьих лиц</w:t>
      </w:r>
    </w:p>
    <w:p w14:paraId="6A2157F5"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IV. Не предпринимать каких бы то ни было действий, направленных на сокрытие (ограничение доступа) информации и документации, запрашиваемых оценочной компанией</w:t>
      </w:r>
    </w:p>
    <w:p w14:paraId="7B876B50" w14:textId="1C383729"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ответа:</w:t>
      </w:r>
    </w:p>
    <w:p w14:paraId="152CDC1E" w14:textId="77777777" w:rsidR="007C4468" w:rsidRPr="005F54DE" w:rsidRDefault="007C4468" w:rsidP="00873EEA">
      <w:pPr>
        <w:numPr>
          <w:ilvl w:val="0"/>
          <w:numId w:val="726"/>
        </w:numPr>
        <w:ind w:left="1104"/>
        <w:jc w:val="both"/>
        <w:rPr>
          <w:rFonts w:asciiTheme="minorHAnsi" w:hAnsiTheme="minorHAnsi" w:cstheme="minorHAnsi"/>
          <w:color w:val="222222"/>
        </w:rPr>
      </w:pPr>
      <w:r w:rsidRPr="005F54DE">
        <w:rPr>
          <w:rFonts w:asciiTheme="minorHAnsi" w:hAnsiTheme="minorHAnsi" w:cstheme="minorHAnsi"/>
          <w:color w:val="222222"/>
        </w:rPr>
        <w:t>I</w:t>
      </w:r>
    </w:p>
    <w:p w14:paraId="75052EB5" w14:textId="77777777" w:rsidR="007C4468" w:rsidRPr="005F54DE" w:rsidRDefault="007C4468" w:rsidP="00873EEA">
      <w:pPr>
        <w:numPr>
          <w:ilvl w:val="0"/>
          <w:numId w:val="726"/>
        </w:numPr>
        <w:ind w:left="1104"/>
        <w:jc w:val="both"/>
        <w:rPr>
          <w:rFonts w:asciiTheme="minorHAnsi" w:hAnsiTheme="minorHAnsi" w:cstheme="minorHAnsi"/>
          <w:color w:val="222222"/>
        </w:rPr>
      </w:pPr>
      <w:r w:rsidRPr="005F54DE">
        <w:rPr>
          <w:rFonts w:asciiTheme="minorHAnsi" w:hAnsiTheme="minorHAnsi" w:cstheme="minorHAnsi"/>
          <w:color w:val="222222"/>
        </w:rPr>
        <w:t>I, II</w:t>
      </w:r>
    </w:p>
    <w:p w14:paraId="62DDBE5A" w14:textId="77777777" w:rsidR="007C4468" w:rsidRPr="005F54DE" w:rsidRDefault="007C4468" w:rsidP="00873EEA">
      <w:pPr>
        <w:numPr>
          <w:ilvl w:val="0"/>
          <w:numId w:val="726"/>
        </w:numPr>
        <w:ind w:left="1104"/>
        <w:jc w:val="both"/>
        <w:rPr>
          <w:rFonts w:asciiTheme="minorHAnsi" w:hAnsiTheme="minorHAnsi" w:cstheme="minorHAnsi"/>
          <w:b/>
          <w:bCs/>
          <w:color w:val="222222"/>
        </w:rPr>
      </w:pPr>
      <w:r w:rsidRPr="005F54DE">
        <w:rPr>
          <w:rFonts w:asciiTheme="minorHAnsi" w:hAnsiTheme="minorHAnsi" w:cstheme="minorHAnsi"/>
          <w:b/>
          <w:bCs/>
          <w:color w:val="222222"/>
        </w:rPr>
        <w:t>I, II, III</w:t>
      </w:r>
    </w:p>
    <w:p w14:paraId="6FDC7269" w14:textId="77777777" w:rsidR="007C4468" w:rsidRPr="005F54DE" w:rsidRDefault="007C4468" w:rsidP="00873EEA">
      <w:pPr>
        <w:numPr>
          <w:ilvl w:val="0"/>
          <w:numId w:val="726"/>
        </w:numPr>
        <w:ind w:left="1104"/>
        <w:jc w:val="both"/>
        <w:rPr>
          <w:rFonts w:asciiTheme="minorHAnsi" w:hAnsiTheme="minorHAnsi" w:cstheme="minorHAnsi"/>
          <w:color w:val="222222"/>
        </w:rPr>
      </w:pPr>
      <w:r w:rsidRPr="005F54DE">
        <w:rPr>
          <w:rFonts w:asciiTheme="minorHAnsi" w:hAnsiTheme="minorHAnsi" w:cstheme="minorHAnsi"/>
          <w:color w:val="222222"/>
        </w:rPr>
        <w:t>I, II, III, IV</w:t>
      </w:r>
    </w:p>
    <w:p w14:paraId="771E1FAD" w14:textId="77777777" w:rsidR="007C4468" w:rsidRPr="005F54DE" w:rsidRDefault="007C4468" w:rsidP="00873EEA">
      <w:pPr>
        <w:numPr>
          <w:ilvl w:val="0"/>
          <w:numId w:val="726"/>
        </w:numPr>
        <w:ind w:left="1104"/>
        <w:jc w:val="both"/>
        <w:rPr>
          <w:rFonts w:asciiTheme="minorHAnsi" w:hAnsiTheme="minorHAnsi" w:cstheme="minorHAnsi"/>
          <w:color w:val="222222"/>
        </w:rPr>
      </w:pPr>
      <w:r w:rsidRPr="005F54DE">
        <w:rPr>
          <w:rFonts w:asciiTheme="minorHAnsi" w:hAnsiTheme="minorHAnsi" w:cstheme="minorHAnsi"/>
          <w:color w:val="222222"/>
        </w:rPr>
        <w:t>I, III, IV</w:t>
      </w:r>
    </w:p>
    <w:p w14:paraId="59B221AA" w14:textId="77777777" w:rsidR="007C4468" w:rsidRPr="005F54DE" w:rsidRDefault="007C4468" w:rsidP="00523C57">
      <w:pPr>
        <w:jc w:val="both"/>
        <w:rPr>
          <w:rFonts w:asciiTheme="minorHAnsi" w:hAnsiTheme="minorHAnsi" w:cstheme="minorHAnsi"/>
          <w:color w:val="222222"/>
        </w:rPr>
      </w:pPr>
    </w:p>
    <w:p w14:paraId="21C24D4D" w14:textId="77777777"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2.1.18.</w:t>
      </w:r>
      <w:r w:rsidRPr="005F54DE">
        <w:rPr>
          <w:rFonts w:asciiTheme="minorHAnsi" w:hAnsiTheme="minorHAnsi" w:cstheme="minorHAnsi"/>
          <w:color w:val="222222"/>
        </w:rPr>
        <w:t> Каким образом в соответствии с Федеральным законом от 29 июля 1998 г. № 135-ФЗ «Об оценочной деятельности в Российской Федерации» зависит право на проведение оценки от установленного законодательством Российской Федерации порядка осуществления государственного статистического учета и бухгалтерского учета и отчетности?</w:t>
      </w:r>
    </w:p>
    <w:p w14:paraId="361C54F2" w14:textId="77777777" w:rsidR="007C4468" w:rsidRPr="005F54DE" w:rsidRDefault="007C4468" w:rsidP="00873EEA">
      <w:pPr>
        <w:numPr>
          <w:ilvl w:val="0"/>
          <w:numId w:val="727"/>
        </w:numPr>
        <w:ind w:left="1104"/>
        <w:jc w:val="both"/>
        <w:rPr>
          <w:rFonts w:asciiTheme="minorHAnsi" w:hAnsiTheme="minorHAnsi" w:cstheme="minorHAnsi"/>
          <w:color w:val="222222"/>
        </w:rPr>
      </w:pPr>
      <w:r w:rsidRPr="005F54DE">
        <w:rPr>
          <w:rFonts w:asciiTheme="minorHAnsi" w:hAnsiTheme="minorHAnsi" w:cstheme="minorHAnsi"/>
          <w:color w:val="222222"/>
        </w:rPr>
        <w:t>Зависит от формы собственности на объект оценки</w:t>
      </w:r>
    </w:p>
    <w:p w14:paraId="77F396CF" w14:textId="77777777" w:rsidR="007C4468" w:rsidRPr="005F54DE" w:rsidRDefault="007C4468" w:rsidP="00873EEA">
      <w:pPr>
        <w:numPr>
          <w:ilvl w:val="0"/>
          <w:numId w:val="727"/>
        </w:numPr>
        <w:ind w:left="1104"/>
        <w:jc w:val="both"/>
        <w:rPr>
          <w:rFonts w:asciiTheme="minorHAnsi" w:hAnsiTheme="minorHAnsi" w:cstheme="minorHAnsi"/>
          <w:color w:val="222222"/>
        </w:rPr>
      </w:pPr>
      <w:r w:rsidRPr="005F54DE">
        <w:rPr>
          <w:rFonts w:asciiTheme="minorHAnsi" w:hAnsiTheme="minorHAnsi" w:cstheme="minorHAnsi"/>
          <w:color w:val="222222"/>
        </w:rPr>
        <w:t>Зависит от цели оценки</w:t>
      </w:r>
    </w:p>
    <w:p w14:paraId="56ED8DAA" w14:textId="77777777" w:rsidR="007C4468" w:rsidRPr="005F54DE" w:rsidRDefault="007C4468" w:rsidP="00873EEA">
      <w:pPr>
        <w:numPr>
          <w:ilvl w:val="0"/>
          <w:numId w:val="727"/>
        </w:numPr>
        <w:ind w:left="1104"/>
        <w:jc w:val="both"/>
        <w:rPr>
          <w:rFonts w:asciiTheme="minorHAnsi" w:hAnsiTheme="minorHAnsi" w:cstheme="minorHAnsi"/>
          <w:b/>
          <w:bCs/>
          <w:color w:val="222222"/>
        </w:rPr>
      </w:pPr>
      <w:r w:rsidRPr="005F54DE">
        <w:rPr>
          <w:rFonts w:asciiTheme="minorHAnsi" w:hAnsiTheme="minorHAnsi" w:cstheme="minorHAnsi"/>
          <w:b/>
          <w:bCs/>
          <w:color w:val="222222"/>
        </w:rPr>
        <w:t>Не зависит никаким образом</w:t>
      </w:r>
    </w:p>
    <w:p w14:paraId="7260A65F" w14:textId="77777777" w:rsidR="007C4468" w:rsidRPr="005F54DE" w:rsidRDefault="007C4468" w:rsidP="00873EEA">
      <w:pPr>
        <w:numPr>
          <w:ilvl w:val="0"/>
          <w:numId w:val="727"/>
        </w:numPr>
        <w:ind w:left="1104"/>
        <w:jc w:val="both"/>
        <w:rPr>
          <w:rFonts w:asciiTheme="minorHAnsi" w:hAnsiTheme="minorHAnsi" w:cstheme="minorHAnsi"/>
          <w:color w:val="222222"/>
        </w:rPr>
      </w:pPr>
      <w:r w:rsidRPr="005F54DE">
        <w:rPr>
          <w:rFonts w:asciiTheme="minorHAnsi" w:hAnsiTheme="minorHAnsi" w:cstheme="minorHAnsi"/>
          <w:color w:val="222222"/>
        </w:rPr>
        <w:t>Зависит от зарегистрированных обременений объекта оценки</w:t>
      </w:r>
    </w:p>
    <w:p w14:paraId="00DB6EC5" w14:textId="77777777" w:rsidR="007C4468" w:rsidRPr="005F54DE" w:rsidRDefault="007C4468" w:rsidP="00523C57">
      <w:pPr>
        <w:jc w:val="both"/>
        <w:rPr>
          <w:rFonts w:asciiTheme="minorHAnsi" w:hAnsiTheme="minorHAnsi" w:cstheme="minorHAnsi"/>
          <w:color w:val="222222"/>
        </w:rPr>
      </w:pPr>
    </w:p>
    <w:p w14:paraId="1969D6BC" w14:textId="77777777" w:rsidR="0098604F" w:rsidRPr="0098604F" w:rsidRDefault="007C4468" w:rsidP="0098604F">
      <w:pPr>
        <w:pStyle w:val="af2"/>
        <w:shd w:val="clear" w:color="auto" w:fill="FFFFFF"/>
        <w:spacing w:before="0" w:beforeAutospacing="0" w:after="0" w:afterAutospacing="0"/>
        <w:jc w:val="both"/>
        <w:rPr>
          <w:rFonts w:ascii="Calibri" w:hAnsi="Calibri" w:cs="Calibri"/>
          <w:color w:val="222222"/>
          <w:highlight w:val="cyan"/>
        </w:rPr>
      </w:pPr>
      <w:r w:rsidRPr="0098604F">
        <w:rPr>
          <w:rFonts w:asciiTheme="minorHAnsi" w:hAnsiTheme="minorHAnsi" w:cstheme="minorHAnsi"/>
          <w:b/>
          <w:bCs/>
          <w:color w:val="222222"/>
          <w:highlight w:val="cyan"/>
        </w:rPr>
        <w:t>2.1.19.</w:t>
      </w:r>
      <w:r w:rsidRPr="0098604F">
        <w:rPr>
          <w:rFonts w:asciiTheme="minorHAnsi" w:hAnsiTheme="minorHAnsi" w:cstheme="minorHAnsi"/>
          <w:color w:val="222222"/>
          <w:highlight w:val="cyan"/>
        </w:rPr>
        <w:t> </w:t>
      </w:r>
      <w:r w:rsidR="0098604F" w:rsidRPr="0098604F">
        <w:rPr>
          <w:rFonts w:ascii="Calibri" w:hAnsi="Calibri" w:cs="Calibri"/>
          <w:color w:val="222222"/>
          <w:highlight w:val="cyan"/>
        </w:rPr>
        <w:t>С учетом чего должны применяться специальные допущения согласно федеральному стандарту оценки "Процесс оценки (ФСО III)" (от 14.04.2022 №200)?</w:t>
      </w:r>
    </w:p>
    <w:p w14:paraId="0C5F9B74" w14:textId="77777777" w:rsidR="0098604F" w:rsidRPr="0098604F" w:rsidRDefault="0098604F" w:rsidP="0098604F">
      <w:pPr>
        <w:numPr>
          <w:ilvl w:val="0"/>
          <w:numId w:val="922"/>
        </w:numPr>
        <w:shd w:val="clear" w:color="auto" w:fill="FFFFFF"/>
        <w:ind w:left="1104"/>
        <w:jc w:val="both"/>
        <w:rPr>
          <w:rFonts w:ascii="Calibri" w:hAnsi="Calibri" w:cs="Calibri"/>
          <w:color w:val="222222"/>
          <w:highlight w:val="cyan"/>
        </w:rPr>
      </w:pPr>
      <w:r w:rsidRPr="0098604F">
        <w:rPr>
          <w:rFonts w:ascii="Calibri" w:hAnsi="Calibri" w:cs="Calibri"/>
          <w:color w:val="222222"/>
          <w:highlight w:val="cyan"/>
        </w:rPr>
        <w:t>допущения установлены заказчиком</w:t>
      </w:r>
    </w:p>
    <w:p w14:paraId="4ADB6A9C" w14:textId="77777777" w:rsidR="0098604F" w:rsidRPr="0098604F" w:rsidRDefault="0098604F" w:rsidP="0098604F">
      <w:pPr>
        <w:numPr>
          <w:ilvl w:val="0"/>
          <w:numId w:val="922"/>
        </w:numPr>
        <w:shd w:val="clear" w:color="auto" w:fill="FFFFFF"/>
        <w:ind w:left="1104"/>
        <w:jc w:val="both"/>
        <w:rPr>
          <w:rFonts w:ascii="Calibri" w:hAnsi="Calibri" w:cs="Calibri"/>
          <w:b/>
          <w:bCs/>
          <w:color w:val="222222"/>
          <w:highlight w:val="cyan"/>
        </w:rPr>
      </w:pPr>
      <w:r w:rsidRPr="0098604F">
        <w:rPr>
          <w:rFonts w:ascii="Calibri" w:hAnsi="Calibri" w:cs="Calibri"/>
          <w:b/>
          <w:bCs/>
          <w:color w:val="222222"/>
          <w:highlight w:val="cyan"/>
        </w:rPr>
        <w:t>цель оценки и предпосылки стоимости</w:t>
      </w:r>
    </w:p>
    <w:p w14:paraId="5E95C8B9" w14:textId="77777777" w:rsidR="0098604F" w:rsidRPr="0098604F" w:rsidRDefault="0098604F" w:rsidP="0098604F">
      <w:pPr>
        <w:numPr>
          <w:ilvl w:val="0"/>
          <w:numId w:val="922"/>
        </w:numPr>
        <w:shd w:val="clear" w:color="auto" w:fill="FFFFFF"/>
        <w:ind w:left="1104"/>
        <w:jc w:val="both"/>
        <w:rPr>
          <w:rFonts w:ascii="Calibri" w:hAnsi="Calibri" w:cs="Calibri"/>
          <w:color w:val="222222"/>
          <w:highlight w:val="cyan"/>
        </w:rPr>
      </w:pPr>
      <w:r w:rsidRPr="0098604F">
        <w:rPr>
          <w:rFonts w:ascii="Calibri" w:hAnsi="Calibri" w:cs="Calibri"/>
          <w:color w:val="222222"/>
          <w:highlight w:val="cyan"/>
        </w:rPr>
        <w:t>в соответствии с законодательством</w:t>
      </w:r>
    </w:p>
    <w:p w14:paraId="33424A2F" w14:textId="77777777" w:rsidR="0098604F" w:rsidRPr="0098604F" w:rsidRDefault="0098604F" w:rsidP="0098604F">
      <w:pPr>
        <w:numPr>
          <w:ilvl w:val="0"/>
          <w:numId w:val="922"/>
        </w:numPr>
        <w:shd w:val="clear" w:color="auto" w:fill="FFFFFF"/>
        <w:ind w:left="1104"/>
        <w:jc w:val="both"/>
        <w:rPr>
          <w:rFonts w:ascii="Calibri" w:hAnsi="Calibri" w:cs="Calibri"/>
          <w:color w:val="222222"/>
          <w:highlight w:val="cyan"/>
        </w:rPr>
      </w:pPr>
      <w:r w:rsidRPr="0098604F">
        <w:rPr>
          <w:rFonts w:ascii="Calibri" w:hAnsi="Calibri" w:cs="Calibri"/>
          <w:color w:val="222222"/>
          <w:highlight w:val="cyan"/>
        </w:rPr>
        <w:t>с учетом компетентности источника информации</w:t>
      </w:r>
    </w:p>
    <w:p w14:paraId="2CCA796F" w14:textId="1124B2E9" w:rsidR="007C4468" w:rsidRPr="005F54DE" w:rsidRDefault="007C4468" w:rsidP="0098604F">
      <w:pPr>
        <w:jc w:val="both"/>
        <w:rPr>
          <w:rFonts w:asciiTheme="minorHAnsi" w:hAnsiTheme="minorHAnsi" w:cstheme="minorHAnsi"/>
          <w:color w:val="222222"/>
        </w:rPr>
      </w:pPr>
    </w:p>
    <w:p w14:paraId="6EA1726F" w14:textId="77777777"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2.1.20.</w:t>
      </w:r>
      <w:r w:rsidRPr="005F54DE">
        <w:rPr>
          <w:rFonts w:asciiTheme="minorHAnsi" w:hAnsiTheme="minorHAnsi" w:cstheme="minorHAnsi"/>
          <w:color w:val="222222"/>
        </w:rPr>
        <w:t> Может ли согласно Федеральному стандарту оценки «Оценка для целей залога (ФСО № 9)», утвержденному приказом Минэкономразвития России № 327 от 01.06.2015, проведение оценки объекта оценки осуществляться в предположении его использования не по текущему назначению?</w:t>
      </w:r>
    </w:p>
    <w:p w14:paraId="42B007BB" w14:textId="77777777" w:rsidR="007C4468" w:rsidRPr="005F54DE" w:rsidRDefault="007C4468" w:rsidP="00873EEA">
      <w:pPr>
        <w:numPr>
          <w:ilvl w:val="0"/>
          <w:numId w:val="729"/>
        </w:numPr>
        <w:ind w:left="1104"/>
        <w:jc w:val="both"/>
        <w:rPr>
          <w:rFonts w:asciiTheme="minorHAnsi" w:hAnsiTheme="minorHAnsi" w:cstheme="minorHAnsi"/>
          <w:color w:val="222222"/>
        </w:rPr>
      </w:pPr>
      <w:r w:rsidRPr="005F54DE">
        <w:rPr>
          <w:rFonts w:asciiTheme="minorHAnsi" w:hAnsiTheme="minorHAnsi" w:cstheme="minorHAnsi"/>
          <w:color w:val="222222"/>
        </w:rPr>
        <w:t>Может в любом случае, указанное обусловлено необходимостью учета наилучшего и наиболее эффективного использования</w:t>
      </w:r>
    </w:p>
    <w:p w14:paraId="76257110" w14:textId="77777777" w:rsidR="007C4468" w:rsidRPr="005F54DE" w:rsidRDefault="007C4468" w:rsidP="00873EEA">
      <w:pPr>
        <w:numPr>
          <w:ilvl w:val="0"/>
          <w:numId w:val="729"/>
        </w:numPr>
        <w:ind w:left="1104"/>
        <w:jc w:val="both"/>
        <w:rPr>
          <w:rFonts w:asciiTheme="minorHAnsi" w:hAnsiTheme="minorHAnsi" w:cstheme="minorHAnsi"/>
          <w:b/>
          <w:bCs/>
          <w:color w:val="222222"/>
        </w:rPr>
      </w:pPr>
      <w:r w:rsidRPr="005F54DE">
        <w:rPr>
          <w:rFonts w:asciiTheme="minorHAnsi" w:hAnsiTheme="minorHAnsi" w:cstheme="minorHAnsi"/>
          <w:b/>
          <w:bCs/>
          <w:color w:val="222222"/>
        </w:rPr>
        <w:t>Может, при этом, указанное подлежит обязательному согласованию сторонами договора и включается в задание на оценку</w:t>
      </w:r>
    </w:p>
    <w:p w14:paraId="156F74BE" w14:textId="77777777" w:rsidR="007C4468" w:rsidRPr="005F54DE" w:rsidRDefault="007C4468" w:rsidP="00873EEA">
      <w:pPr>
        <w:numPr>
          <w:ilvl w:val="0"/>
          <w:numId w:val="729"/>
        </w:numPr>
        <w:ind w:left="1104"/>
        <w:jc w:val="both"/>
        <w:rPr>
          <w:rFonts w:asciiTheme="minorHAnsi" w:hAnsiTheme="minorHAnsi" w:cstheme="minorHAnsi"/>
          <w:color w:val="222222"/>
        </w:rPr>
      </w:pPr>
      <w:r w:rsidRPr="005F54DE">
        <w:rPr>
          <w:rFonts w:asciiTheme="minorHAnsi" w:hAnsiTheme="minorHAnsi" w:cstheme="minorHAnsi"/>
          <w:color w:val="222222"/>
        </w:rPr>
        <w:lastRenderedPageBreak/>
        <w:t>Не может</w:t>
      </w:r>
    </w:p>
    <w:p w14:paraId="6FDE4F4C" w14:textId="77777777" w:rsidR="007C4468" w:rsidRPr="005F54DE" w:rsidRDefault="007C4468" w:rsidP="00873EEA">
      <w:pPr>
        <w:numPr>
          <w:ilvl w:val="0"/>
          <w:numId w:val="729"/>
        </w:numPr>
        <w:ind w:left="1104"/>
        <w:jc w:val="both"/>
        <w:rPr>
          <w:rFonts w:asciiTheme="minorHAnsi" w:hAnsiTheme="minorHAnsi" w:cstheme="minorHAnsi"/>
          <w:color w:val="222222"/>
        </w:rPr>
      </w:pPr>
      <w:r w:rsidRPr="005F54DE">
        <w:rPr>
          <w:rFonts w:asciiTheme="minorHAnsi" w:hAnsiTheme="minorHAnsi" w:cstheme="minorHAnsi"/>
          <w:color w:val="222222"/>
        </w:rPr>
        <w:t>Не может, если иное не предусмотрено законодательством о залоге</w:t>
      </w:r>
    </w:p>
    <w:p w14:paraId="3E95123E" w14:textId="77777777" w:rsidR="007C4468" w:rsidRPr="005F54DE" w:rsidRDefault="007C4468" w:rsidP="00523C57">
      <w:pPr>
        <w:jc w:val="both"/>
        <w:rPr>
          <w:rFonts w:asciiTheme="minorHAnsi" w:hAnsiTheme="minorHAnsi" w:cstheme="minorHAnsi"/>
          <w:color w:val="222222"/>
        </w:rPr>
      </w:pPr>
    </w:p>
    <w:p w14:paraId="6FFDE6F5" w14:textId="140BC5D8"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2.1.21.</w:t>
      </w:r>
      <w:r w:rsidRPr="00DC54FB">
        <w:rPr>
          <w:rFonts w:ascii="Calibri" w:hAnsi="Calibri" w:cs="Calibri"/>
          <w:color w:val="222222"/>
        </w:rPr>
        <w:t> </w:t>
      </w:r>
      <w:r w:rsidR="00DC54FB" w:rsidRPr="00DC54FB">
        <w:rPr>
          <w:rFonts w:ascii="Calibri" w:hAnsi="Calibri" w:cs="Calibri"/>
          <w:color w:val="222222"/>
          <w:shd w:val="clear" w:color="auto" w:fill="FFFFFF"/>
        </w:rPr>
        <w:t>Согласно Федеральному стандарту оценки «Оценка для целей залога (ФСО № 9)», утвержденному приказом Минэкономразвития России № 327 от 01.06.2015, какие дополнительные к указанным в общих стандартах оценки ФСО I - ФСО VI результаты, подготовленные в соответствии с заданием на оценку, должен содержать отчет об оценке объекта оценки</w:t>
      </w:r>
      <w:r w:rsidRPr="00DC54FB">
        <w:rPr>
          <w:rFonts w:ascii="Calibri" w:hAnsi="Calibri" w:cs="Calibri"/>
          <w:color w:val="222222"/>
        </w:rPr>
        <w:t>?</w:t>
      </w:r>
    </w:p>
    <w:p w14:paraId="16B382CB"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 Иные расчетные величины</w:t>
      </w:r>
    </w:p>
    <w:p w14:paraId="612D4A63"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 Выводы и рекомендации</w:t>
      </w:r>
    </w:p>
    <w:p w14:paraId="586E25C2"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III. Срок экспозиции</w:t>
      </w:r>
    </w:p>
    <w:p w14:paraId="24E6226D"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IV. Дополнительных результатов не предусмотрено</w:t>
      </w:r>
    </w:p>
    <w:p w14:paraId="77E9A345" w14:textId="2BC3646C"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ответа:</w:t>
      </w:r>
    </w:p>
    <w:p w14:paraId="59298A99" w14:textId="77777777" w:rsidR="007C4468" w:rsidRPr="005F54DE" w:rsidRDefault="007C4468" w:rsidP="00873EEA">
      <w:pPr>
        <w:numPr>
          <w:ilvl w:val="0"/>
          <w:numId w:val="730"/>
        </w:numPr>
        <w:ind w:left="1104"/>
        <w:jc w:val="both"/>
        <w:rPr>
          <w:rFonts w:asciiTheme="minorHAnsi" w:hAnsiTheme="minorHAnsi" w:cstheme="minorHAnsi"/>
          <w:color w:val="222222"/>
        </w:rPr>
      </w:pPr>
      <w:r w:rsidRPr="005F54DE">
        <w:rPr>
          <w:rFonts w:asciiTheme="minorHAnsi" w:hAnsiTheme="minorHAnsi" w:cstheme="minorHAnsi"/>
          <w:color w:val="222222"/>
        </w:rPr>
        <w:t>I</w:t>
      </w:r>
    </w:p>
    <w:p w14:paraId="29B6E53A" w14:textId="77777777" w:rsidR="007C4468" w:rsidRPr="005F54DE" w:rsidRDefault="007C4468" w:rsidP="00873EEA">
      <w:pPr>
        <w:numPr>
          <w:ilvl w:val="0"/>
          <w:numId w:val="730"/>
        </w:numPr>
        <w:ind w:left="1104"/>
        <w:jc w:val="both"/>
        <w:rPr>
          <w:rFonts w:asciiTheme="minorHAnsi" w:hAnsiTheme="minorHAnsi" w:cstheme="minorHAnsi"/>
          <w:b/>
          <w:bCs/>
          <w:color w:val="222222"/>
        </w:rPr>
      </w:pPr>
      <w:r w:rsidRPr="005F54DE">
        <w:rPr>
          <w:rFonts w:asciiTheme="minorHAnsi" w:hAnsiTheme="minorHAnsi" w:cstheme="minorHAnsi"/>
          <w:b/>
          <w:bCs/>
          <w:color w:val="222222"/>
        </w:rPr>
        <w:t>I, II</w:t>
      </w:r>
    </w:p>
    <w:p w14:paraId="6884AD25" w14:textId="77777777" w:rsidR="007C4468" w:rsidRPr="005F54DE" w:rsidRDefault="007C4468" w:rsidP="00873EEA">
      <w:pPr>
        <w:numPr>
          <w:ilvl w:val="0"/>
          <w:numId w:val="730"/>
        </w:numPr>
        <w:ind w:left="1104"/>
        <w:jc w:val="both"/>
        <w:rPr>
          <w:rFonts w:asciiTheme="minorHAnsi" w:hAnsiTheme="minorHAnsi" w:cstheme="minorHAnsi"/>
          <w:color w:val="222222"/>
        </w:rPr>
      </w:pPr>
      <w:r w:rsidRPr="005F54DE">
        <w:rPr>
          <w:rFonts w:asciiTheme="minorHAnsi" w:hAnsiTheme="minorHAnsi" w:cstheme="minorHAnsi"/>
          <w:color w:val="222222"/>
        </w:rPr>
        <w:t>I, II, III</w:t>
      </w:r>
    </w:p>
    <w:p w14:paraId="44F364CB" w14:textId="77777777" w:rsidR="007C4468" w:rsidRPr="005F54DE" w:rsidRDefault="007C4468" w:rsidP="00873EEA">
      <w:pPr>
        <w:numPr>
          <w:ilvl w:val="0"/>
          <w:numId w:val="730"/>
        </w:numPr>
        <w:ind w:left="1104"/>
        <w:jc w:val="both"/>
        <w:rPr>
          <w:rFonts w:asciiTheme="minorHAnsi" w:hAnsiTheme="minorHAnsi" w:cstheme="minorHAnsi"/>
          <w:color w:val="222222"/>
        </w:rPr>
      </w:pPr>
      <w:r w:rsidRPr="005F54DE">
        <w:rPr>
          <w:rFonts w:asciiTheme="minorHAnsi" w:hAnsiTheme="minorHAnsi" w:cstheme="minorHAnsi"/>
          <w:color w:val="222222"/>
        </w:rPr>
        <w:t>II, III</w:t>
      </w:r>
    </w:p>
    <w:p w14:paraId="486E9F5B" w14:textId="77777777" w:rsidR="007C4468" w:rsidRPr="005F54DE" w:rsidRDefault="007C4468" w:rsidP="00873EEA">
      <w:pPr>
        <w:numPr>
          <w:ilvl w:val="0"/>
          <w:numId w:val="730"/>
        </w:numPr>
        <w:ind w:left="1104"/>
        <w:jc w:val="both"/>
        <w:rPr>
          <w:rFonts w:asciiTheme="minorHAnsi" w:hAnsiTheme="minorHAnsi" w:cstheme="minorHAnsi"/>
          <w:color w:val="222222"/>
        </w:rPr>
      </w:pPr>
      <w:r w:rsidRPr="005F54DE">
        <w:rPr>
          <w:rFonts w:asciiTheme="minorHAnsi" w:hAnsiTheme="minorHAnsi" w:cstheme="minorHAnsi"/>
          <w:color w:val="222222"/>
        </w:rPr>
        <w:t>IV</w:t>
      </w:r>
    </w:p>
    <w:p w14:paraId="56E43734" w14:textId="77777777" w:rsidR="007C4468" w:rsidRPr="005F54DE" w:rsidRDefault="007C4468" w:rsidP="00523C57">
      <w:pPr>
        <w:jc w:val="both"/>
        <w:rPr>
          <w:rFonts w:asciiTheme="minorHAnsi" w:hAnsiTheme="minorHAnsi" w:cstheme="minorHAnsi"/>
          <w:color w:val="222222"/>
        </w:rPr>
      </w:pPr>
    </w:p>
    <w:p w14:paraId="0C26BB3B" w14:textId="77777777"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2.1.22.</w:t>
      </w:r>
      <w:r w:rsidRPr="005F54DE">
        <w:rPr>
          <w:rFonts w:asciiTheme="minorHAnsi" w:hAnsiTheme="minorHAnsi" w:cstheme="minorHAnsi"/>
          <w:color w:val="222222"/>
        </w:rPr>
        <w:t> Является ли следующее утверждение верным и полным согласно Федеральному стандарту оценки «Оценка для целей залога (ФСО № 9)», утвержденному приказом Минэкономразвития России № 327 от 01.06.2015: «Все преимущества, существующие у собственника в отношении объекта оценки условий владения и пользования объектов оценки, отличающиеся от рыночных условий, не могут учитываться при оценке для целей залога»?</w:t>
      </w:r>
    </w:p>
    <w:p w14:paraId="44E98B25" w14:textId="77777777" w:rsidR="007C4468" w:rsidRPr="005F54DE" w:rsidRDefault="007C4468" w:rsidP="00873EEA">
      <w:pPr>
        <w:numPr>
          <w:ilvl w:val="0"/>
          <w:numId w:val="731"/>
        </w:numPr>
        <w:ind w:left="1104"/>
        <w:jc w:val="both"/>
        <w:rPr>
          <w:rFonts w:asciiTheme="minorHAnsi" w:hAnsiTheme="minorHAnsi" w:cstheme="minorHAnsi"/>
          <w:b/>
          <w:bCs/>
          <w:color w:val="222222"/>
        </w:rPr>
      </w:pPr>
      <w:r w:rsidRPr="005F54DE">
        <w:rPr>
          <w:rFonts w:asciiTheme="minorHAnsi" w:hAnsiTheme="minorHAnsi" w:cstheme="minorHAnsi"/>
          <w:b/>
          <w:bCs/>
          <w:color w:val="222222"/>
        </w:rPr>
        <w:t>Нет, не хватает дополнения «если такие преимущества не сохранятся бесспорно при переходе права собственности на объект оценки иному лицу»</w:t>
      </w:r>
    </w:p>
    <w:p w14:paraId="4E8BD392" w14:textId="77777777" w:rsidR="007C4468" w:rsidRPr="005F54DE" w:rsidRDefault="007C4468" w:rsidP="00873EEA">
      <w:pPr>
        <w:numPr>
          <w:ilvl w:val="0"/>
          <w:numId w:val="731"/>
        </w:numPr>
        <w:ind w:left="1104"/>
        <w:jc w:val="both"/>
        <w:rPr>
          <w:rFonts w:asciiTheme="minorHAnsi" w:hAnsiTheme="minorHAnsi" w:cstheme="minorHAnsi"/>
          <w:color w:val="222222"/>
        </w:rPr>
      </w:pPr>
      <w:r w:rsidRPr="005F54DE">
        <w:rPr>
          <w:rFonts w:asciiTheme="minorHAnsi" w:hAnsiTheme="minorHAnsi" w:cstheme="minorHAnsi"/>
          <w:color w:val="222222"/>
        </w:rPr>
        <w:t>В ФСО №9 нет такого утверждения</w:t>
      </w:r>
    </w:p>
    <w:p w14:paraId="65406CAA" w14:textId="77777777" w:rsidR="007C4468" w:rsidRPr="005F54DE" w:rsidRDefault="007C4468" w:rsidP="00873EEA">
      <w:pPr>
        <w:numPr>
          <w:ilvl w:val="0"/>
          <w:numId w:val="731"/>
        </w:numPr>
        <w:ind w:left="1104"/>
        <w:jc w:val="both"/>
        <w:rPr>
          <w:rFonts w:asciiTheme="minorHAnsi" w:hAnsiTheme="minorHAnsi" w:cstheme="minorHAnsi"/>
          <w:color w:val="222222"/>
        </w:rPr>
      </w:pPr>
      <w:r w:rsidRPr="005F54DE">
        <w:rPr>
          <w:rFonts w:asciiTheme="minorHAnsi" w:hAnsiTheme="minorHAnsi" w:cstheme="minorHAnsi"/>
          <w:color w:val="222222"/>
        </w:rPr>
        <w:t>Да</w:t>
      </w:r>
    </w:p>
    <w:p w14:paraId="7395B3C9" w14:textId="77777777" w:rsidR="007C4468" w:rsidRPr="005F54DE" w:rsidRDefault="007C4468" w:rsidP="00873EEA">
      <w:pPr>
        <w:numPr>
          <w:ilvl w:val="0"/>
          <w:numId w:val="731"/>
        </w:numPr>
        <w:ind w:left="1104"/>
        <w:jc w:val="both"/>
        <w:rPr>
          <w:rFonts w:asciiTheme="minorHAnsi" w:hAnsiTheme="minorHAnsi" w:cstheme="minorHAnsi"/>
          <w:color w:val="222222"/>
        </w:rPr>
      </w:pPr>
      <w:r w:rsidRPr="005F54DE">
        <w:rPr>
          <w:rFonts w:asciiTheme="minorHAnsi" w:hAnsiTheme="minorHAnsi" w:cstheme="minorHAnsi"/>
          <w:color w:val="222222"/>
        </w:rPr>
        <w:t>Нет, не хватает дополнения «если новый собственник при переходе собственности лишается таких преимуществ»</w:t>
      </w:r>
    </w:p>
    <w:p w14:paraId="511F13CA" w14:textId="77777777" w:rsidR="007C4468" w:rsidRPr="005F54DE" w:rsidRDefault="007C4468" w:rsidP="00523C57">
      <w:pPr>
        <w:jc w:val="both"/>
        <w:rPr>
          <w:rFonts w:asciiTheme="minorHAnsi" w:hAnsiTheme="minorHAnsi" w:cstheme="minorHAnsi"/>
          <w:color w:val="222222"/>
        </w:rPr>
      </w:pPr>
    </w:p>
    <w:p w14:paraId="7D82CFD2"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2.1.23.</w:t>
      </w:r>
      <w:r w:rsidRPr="005F54DE">
        <w:rPr>
          <w:rFonts w:asciiTheme="minorHAnsi" w:hAnsiTheme="minorHAnsi" w:cstheme="minorHAnsi"/>
          <w:color w:val="222222"/>
        </w:rPr>
        <w:t> Для каких целей итоговая величина рыночной или иной стоимости объекта оценки, определенная в отчете об оценке (за исключением кадастровой стоимости), является рекомендуемой в течение шести месяцев с даты составления отчета об оценке?</w:t>
      </w:r>
    </w:p>
    <w:p w14:paraId="2290AE15"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 Для целей определения начальной цены предмета аукциона или конкурса</w:t>
      </w:r>
    </w:p>
    <w:p w14:paraId="3E2A6163"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 Для страхования</w:t>
      </w:r>
    </w:p>
    <w:p w14:paraId="6887A232"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III. Для совершения сделки</w:t>
      </w:r>
    </w:p>
    <w:p w14:paraId="327A9709"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IV. Для постановки на бухгалтерский учет</w:t>
      </w:r>
    </w:p>
    <w:p w14:paraId="30470A45" w14:textId="2400FE87"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ответа:</w:t>
      </w:r>
    </w:p>
    <w:p w14:paraId="3061C366" w14:textId="77777777" w:rsidR="007C4468" w:rsidRPr="005F54DE" w:rsidRDefault="007C4468" w:rsidP="00873EEA">
      <w:pPr>
        <w:numPr>
          <w:ilvl w:val="0"/>
          <w:numId w:val="732"/>
        </w:numPr>
        <w:ind w:left="1104"/>
        <w:jc w:val="both"/>
        <w:rPr>
          <w:rFonts w:asciiTheme="minorHAnsi" w:hAnsiTheme="minorHAnsi" w:cstheme="minorHAnsi"/>
          <w:b/>
          <w:bCs/>
          <w:color w:val="222222"/>
        </w:rPr>
      </w:pPr>
      <w:r w:rsidRPr="005F54DE">
        <w:rPr>
          <w:rFonts w:asciiTheme="minorHAnsi" w:hAnsiTheme="minorHAnsi" w:cstheme="minorHAnsi"/>
          <w:b/>
          <w:bCs/>
          <w:color w:val="222222"/>
        </w:rPr>
        <w:t>I, III,</w:t>
      </w:r>
    </w:p>
    <w:p w14:paraId="3191DABA" w14:textId="77777777" w:rsidR="007C4468" w:rsidRPr="005F54DE" w:rsidRDefault="007C4468" w:rsidP="00873EEA">
      <w:pPr>
        <w:numPr>
          <w:ilvl w:val="0"/>
          <w:numId w:val="732"/>
        </w:numPr>
        <w:ind w:left="1104"/>
        <w:jc w:val="both"/>
        <w:rPr>
          <w:rFonts w:asciiTheme="minorHAnsi" w:hAnsiTheme="minorHAnsi" w:cstheme="minorHAnsi"/>
          <w:color w:val="222222"/>
        </w:rPr>
      </w:pPr>
      <w:r w:rsidRPr="005F54DE">
        <w:rPr>
          <w:rFonts w:asciiTheme="minorHAnsi" w:hAnsiTheme="minorHAnsi" w:cstheme="minorHAnsi"/>
          <w:color w:val="222222"/>
        </w:rPr>
        <w:t>I, II, III, IV</w:t>
      </w:r>
    </w:p>
    <w:p w14:paraId="4380CDAA" w14:textId="77777777" w:rsidR="007C4468" w:rsidRPr="005F54DE" w:rsidRDefault="007C4468" w:rsidP="00873EEA">
      <w:pPr>
        <w:numPr>
          <w:ilvl w:val="0"/>
          <w:numId w:val="732"/>
        </w:numPr>
        <w:ind w:left="1104"/>
        <w:jc w:val="both"/>
        <w:rPr>
          <w:rFonts w:asciiTheme="minorHAnsi" w:hAnsiTheme="minorHAnsi" w:cstheme="minorHAnsi"/>
          <w:color w:val="222222"/>
        </w:rPr>
      </w:pPr>
      <w:r w:rsidRPr="005F54DE">
        <w:rPr>
          <w:rFonts w:asciiTheme="minorHAnsi" w:hAnsiTheme="minorHAnsi" w:cstheme="minorHAnsi"/>
          <w:color w:val="222222"/>
        </w:rPr>
        <w:t>I, II, III,</w:t>
      </w:r>
    </w:p>
    <w:p w14:paraId="3F5EC029" w14:textId="77777777" w:rsidR="007C4468" w:rsidRPr="005F54DE" w:rsidRDefault="007C4468" w:rsidP="00873EEA">
      <w:pPr>
        <w:numPr>
          <w:ilvl w:val="0"/>
          <w:numId w:val="732"/>
        </w:numPr>
        <w:ind w:left="1104"/>
        <w:jc w:val="both"/>
        <w:rPr>
          <w:rFonts w:asciiTheme="minorHAnsi" w:hAnsiTheme="minorHAnsi" w:cstheme="minorHAnsi"/>
          <w:color w:val="222222"/>
        </w:rPr>
      </w:pPr>
      <w:r w:rsidRPr="005F54DE">
        <w:rPr>
          <w:rFonts w:asciiTheme="minorHAnsi" w:hAnsiTheme="minorHAnsi" w:cstheme="minorHAnsi"/>
          <w:color w:val="222222"/>
        </w:rPr>
        <w:t>I, IV</w:t>
      </w:r>
    </w:p>
    <w:p w14:paraId="30FEB0B9" w14:textId="77777777" w:rsidR="007C4468" w:rsidRPr="005F54DE" w:rsidRDefault="007C4468" w:rsidP="00523C57">
      <w:pPr>
        <w:jc w:val="both"/>
        <w:rPr>
          <w:rFonts w:asciiTheme="minorHAnsi" w:hAnsiTheme="minorHAnsi" w:cstheme="minorHAnsi"/>
          <w:color w:val="222222"/>
        </w:rPr>
      </w:pPr>
    </w:p>
    <w:p w14:paraId="35CE7C27" w14:textId="77777777"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2.1.24.</w:t>
      </w:r>
      <w:r w:rsidRPr="005F54DE">
        <w:rPr>
          <w:rFonts w:asciiTheme="minorHAnsi" w:hAnsiTheme="minorHAnsi" w:cstheme="minorHAnsi"/>
          <w:color w:val="222222"/>
        </w:rPr>
        <w:t> В каких случаях результат проведения оценки объекта оценки в соответствии с Федеральным законом от 29 июля 1998 г. № 135-ФЗ «Об оценочной деятельности в Российской Федерации» должен быть использован для корректировки данных бухгалтерского баланса?</w:t>
      </w:r>
    </w:p>
    <w:p w14:paraId="4D7DC0EE" w14:textId="77777777" w:rsidR="007C4468" w:rsidRPr="005F54DE" w:rsidRDefault="007C4468" w:rsidP="00873EEA">
      <w:pPr>
        <w:numPr>
          <w:ilvl w:val="0"/>
          <w:numId w:val="733"/>
        </w:numPr>
        <w:ind w:left="1104"/>
        <w:jc w:val="both"/>
        <w:rPr>
          <w:rFonts w:asciiTheme="minorHAnsi" w:hAnsiTheme="minorHAnsi" w:cstheme="minorHAnsi"/>
          <w:b/>
          <w:bCs/>
          <w:color w:val="222222"/>
        </w:rPr>
      </w:pPr>
      <w:r w:rsidRPr="005F54DE">
        <w:rPr>
          <w:rFonts w:asciiTheme="minorHAnsi" w:hAnsiTheme="minorHAnsi" w:cstheme="minorHAnsi"/>
          <w:b/>
          <w:bCs/>
          <w:color w:val="222222"/>
        </w:rPr>
        <w:lastRenderedPageBreak/>
        <w:t>Указанное требование отсутствует в Федеральном законе от 29 июля 1998 г. № 135-ФЗ «Об оценочной деятельности в Российской Федерации»</w:t>
      </w:r>
    </w:p>
    <w:p w14:paraId="6C5F3F5A" w14:textId="77777777" w:rsidR="007C4468" w:rsidRPr="005F54DE" w:rsidRDefault="007C4468" w:rsidP="00873EEA">
      <w:pPr>
        <w:numPr>
          <w:ilvl w:val="0"/>
          <w:numId w:val="733"/>
        </w:numPr>
        <w:ind w:left="1104"/>
        <w:jc w:val="both"/>
        <w:rPr>
          <w:rFonts w:asciiTheme="minorHAnsi" w:hAnsiTheme="minorHAnsi" w:cstheme="minorHAnsi"/>
          <w:color w:val="222222"/>
        </w:rPr>
      </w:pPr>
      <w:r w:rsidRPr="005F54DE">
        <w:rPr>
          <w:rFonts w:asciiTheme="minorHAnsi" w:hAnsiTheme="minorHAnsi" w:cstheme="minorHAnsi"/>
          <w:color w:val="222222"/>
        </w:rPr>
        <w:t>В случае проведения обязательной оценки</w:t>
      </w:r>
    </w:p>
    <w:p w14:paraId="1D0E582F" w14:textId="77777777" w:rsidR="007C4468" w:rsidRPr="005F54DE" w:rsidRDefault="007C4468" w:rsidP="00873EEA">
      <w:pPr>
        <w:numPr>
          <w:ilvl w:val="0"/>
          <w:numId w:val="733"/>
        </w:numPr>
        <w:ind w:left="1104"/>
        <w:jc w:val="both"/>
        <w:rPr>
          <w:rFonts w:asciiTheme="minorHAnsi" w:hAnsiTheme="minorHAnsi" w:cstheme="minorHAnsi"/>
          <w:color w:val="222222"/>
        </w:rPr>
      </w:pPr>
      <w:r w:rsidRPr="005F54DE">
        <w:rPr>
          <w:rFonts w:asciiTheme="minorHAnsi" w:hAnsiTheme="minorHAnsi" w:cstheme="minorHAnsi"/>
          <w:color w:val="222222"/>
        </w:rPr>
        <w:t>В случае использования международных стандартов финансовой отчетности</w:t>
      </w:r>
    </w:p>
    <w:p w14:paraId="4A59B98C" w14:textId="77777777" w:rsidR="007C4468" w:rsidRPr="005F54DE" w:rsidRDefault="007C4468" w:rsidP="00873EEA">
      <w:pPr>
        <w:numPr>
          <w:ilvl w:val="0"/>
          <w:numId w:val="733"/>
        </w:numPr>
        <w:ind w:left="1104"/>
        <w:jc w:val="both"/>
        <w:rPr>
          <w:rFonts w:asciiTheme="minorHAnsi" w:hAnsiTheme="minorHAnsi" w:cstheme="minorHAnsi"/>
          <w:color w:val="222222"/>
        </w:rPr>
      </w:pPr>
      <w:r w:rsidRPr="005F54DE">
        <w:rPr>
          <w:rFonts w:asciiTheme="minorHAnsi" w:hAnsiTheme="minorHAnsi" w:cstheme="minorHAnsi"/>
          <w:color w:val="222222"/>
        </w:rPr>
        <w:t>В любом случае</w:t>
      </w:r>
    </w:p>
    <w:p w14:paraId="6F300BB8" w14:textId="77777777" w:rsidR="007C4468" w:rsidRPr="005F54DE" w:rsidRDefault="007C4468" w:rsidP="00523C57">
      <w:pPr>
        <w:jc w:val="both"/>
        <w:rPr>
          <w:rFonts w:asciiTheme="minorHAnsi" w:hAnsiTheme="minorHAnsi" w:cstheme="minorHAnsi"/>
          <w:color w:val="222222"/>
        </w:rPr>
      </w:pPr>
    </w:p>
    <w:p w14:paraId="5BC14399"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2.1.25.</w:t>
      </w:r>
      <w:r w:rsidRPr="005F54DE">
        <w:rPr>
          <w:rFonts w:asciiTheme="minorHAnsi" w:hAnsiTheme="minorHAnsi" w:cstheme="minorHAnsi"/>
          <w:color w:val="222222"/>
        </w:rPr>
        <w:t> На что оказывают влияние предпосылки стоимости согласно федеральному стандарту оценки "Виды стоимости (ФСО II)" (от 14.04.2022 №200)?</w:t>
      </w:r>
    </w:p>
    <w:p w14:paraId="58A43863"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 допущения</w:t>
      </w:r>
    </w:p>
    <w:p w14:paraId="78955A4C"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 исходная информация</w:t>
      </w:r>
    </w:p>
    <w:p w14:paraId="3061B6BC"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III. подходы и методы</w:t>
      </w:r>
    </w:p>
    <w:p w14:paraId="50EB3EC0"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IV. все перечисленное</w:t>
      </w:r>
    </w:p>
    <w:p w14:paraId="213E8636" w14:textId="6BD33CF7"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ответов</w:t>
      </w:r>
    </w:p>
    <w:p w14:paraId="76AF7C89" w14:textId="77777777" w:rsidR="007C4468" w:rsidRPr="005F54DE" w:rsidRDefault="007C4468" w:rsidP="00873EEA">
      <w:pPr>
        <w:numPr>
          <w:ilvl w:val="0"/>
          <w:numId w:val="734"/>
        </w:numPr>
        <w:ind w:left="1104"/>
        <w:jc w:val="both"/>
        <w:rPr>
          <w:rFonts w:asciiTheme="minorHAnsi" w:hAnsiTheme="minorHAnsi" w:cstheme="minorHAnsi"/>
          <w:color w:val="222222"/>
        </w:rPr>
      </w:pPr>
      <w:r w:rsidRPr="005F54DE">
        <w:rPr>
          <w:rFonts w:asciiTheme="minorHAnsi" w:hAnsiTheme="minorHAnsi" w:cstheme="minorHAnsi"/>
          <w:color w:val="222222"/>
        </w:rPr>
        <w:t>I, II</w:t>
      </w:r>
    </w:p>
    <w:p w14:paraId="45499971" w14:textId="77777777" w:rsidR="007C4468" w:rsidRPr="005F54DE" w:rsidRDefault="007C4468" w:rsidP="00873EEA">
      <w:pPr>
        <w:numPr>
          <w:ilvl w:val="0"/>
          <w:numId w:val="734"/>
        </w:numPr>
        <w:ind w:left="1104"/>
        <w:jc w:val="both"/>
        <w:rPr>
          <w:rFonts w:asciiTheme="minorHAnsi" w:hAnsiTheme="minorHAnsi" w:cstheme="minorHAnsi"/>
          <w:color w:val="222222"/>
        </w:rPr>
      </w:pPr>
      <w:r w:rsidRPr="005F54DE">
        <w:rPr>
          <w:rFonts w:asciiTheme="minorHAnsi" w:hAnsiTheme="minorHAnsi" w:cstheme="minorHAnsi"/>
          <w:color w:val="222222"/>
        </w:rPr>
        <w:t>I, III</w:t>
      </w:r>
    </w:p>
    <w:p w14:paraId="33905FB0" w14:textId="77777777" w:rsidR="007C4468" w:rsidRPr="005F54DE" w:rsidRDefault="007C4468" w:rsidP="00873EEA">
      <w:pPr>
        <w:numPr>
          <w:ilvl w:val="0"/>
          <w:numId w:val="734"/>
        </w:numPr>
        <w:ind w:left="1104"/>
        <w:jc w:val="both"/>
        <w:rPr>
          <w:rFonts w:asciiTheme="minorHAnsi" w:hAnsiTheme="minorHAnsi" w:cstheme="minorHAnsi"/>
          <w:color w:val="222222"/>
        </w:rPr>
      </w:pPr>
      <w:r w:rsidRPr="005F54DE">
        <w:rPr>
          <w:rFonts w:asciiTheme="minorHAnsi" w:hAnsiTheme="minorHAnsi" w:cstheme="minorHAnsi"/>
          <w:color w:val="222222"/>
        </w:rPr>
        <w:t>II, III</w:t>
      </w:r>
    </w:p>
    <w:p w14:paraId="44B3C265" w14:textId="77777777" w:rsidR="007C4468" w:rsidRPr="005F54DE" w:rsidRDefault="007C4468" w:rsidP="00873EEA">
      <w:pPr>
        <w:numPr>
          <w:ilvl w:val="0"/>
          <w:numId w:val="734"/>
        </w:numPr>
        <w:ind w:left="1104"/>
        <w:jc w:val="both"/>
        <w:rPr>
          <w:rFonts w:asciiTheme="minorHAnsi" w:hAnsiTheme="minorHAnsi" w:cstheme="minorHAnsi"/>
          <w:b/>
          <w:bCs/>
          <w:color w:val="222222"/>
        </w:rPr>
      </w:pPr>
      <w:r w:rsidRPr="005F54DE">
        <w:rPr>
          <w:rFonts w:asciiTheme="minorHAnsi" w:hAnsiTheme="minorHAnsi" w:cstheme="minorHAnsi"/>
          <w:b/>
          <w:bCs/>
          <w:color w:val="222222"/>
        </w:rPr>
        <w:t>все перечисленное</w:t>
      </w:r>
    </w:p>
    <w:p w14:paraId="3F358644" w14:textId="77777777" w:rsidR="007C4468" w:rsidRPr="005F54DE" w:rsidRDefault="007C4468" w:rsidP="00523C57">
      <w:pPr>
        <w:jc w:val="both"/>
        <w:rPr>
          <w:rFonts w:asciiTheme="minorHAnsi" w:hAnsiTheme="minorHAnsi" w:cstheme="minorHAnsi"/>
          <w:color w:val="222222"/>
        </w:rPr>
      </w:pPr>
    </w:p>
    <w:p w14:paraId="45D79978"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2.1.26.</w:t>
      </w:r>
      <w:r w:rsidRPr="005F54DE">
        <w:rPr>
          <w:rFonts w:asciiTheme="minorHAnsi" w:hAnsiTheme="minorHAnsi" w:cstheme="minorHAnsi"/>
          <w:color w:val="222222"/>
        </w:rPr>
        <w:t> Что может быть основанием для проведения оценки?</w:t>
      </w:r>
    </w:p>
    <w:p w14:paraId="664CD116"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 Договор на проведение оценки</w:t>
      </w:r>
    </w:p>
    <w:p w14:paraId="6AB9B1D2"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 Изъятие для государственных (муниципальных нужд)</w:t>
      </w:r>
    </w:p>
    <w:p w14:paraId="4C437B44"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III. Определение суда, арбитражного суда, третейского суда</w:t>
      </w:r>
    </w:p>
    <w:p w14:paraId="15108752"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IV. Продажа или иное отчуждение объектов оценки, принадлежащих Российской Федерации, субъектам Российской Федерации или муниципальным образованиям</w:t>
      </w:r>
    </w:p>
    <w:p w14:paraId="036CB5EC" w14:textId="36241FF1"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ответов:</w:t>
      </w:r>
    </w:p>
    <w:p w14:paraId="7C8BE2B1" w14:textId="77777777" w:rsidR="007C4468" w:rsidRPr="005F54DE" w:rsidRDefault="007C4468" w:rsidP="00873EEA">
      <w:pPr>
        <w:numPr>
          <w:ilvl w:val="0"/>
          <w:numId w:val="735"/>
        </w:numPr>
        <w:ind w:left="1104"/>
        <w:jc w:val="both"/>
        <w:rPr>
          <w:rFonts w:asciiTheme="minorHAnsi" w:hAnsiTheme="minorHAnsi" w:cstheme="minorHAnsi"/>
          <w:color w:val="222222"/>
        </w:rPr>
      </w:pPr>
      <w:r w:rsidRPr="005F54DE">
        <w:rPr>
          <w:rFonts w:asciiTheme="minorHAnsi" w:hAnsiTheme="minorHAnsi" w:cstheme="minorHAnsi"/>
          <w:color w:val="222222"/>
        </w:rPr>
        <w:t>Только I</w:t>
      </w:r>
    </w:p>
    <w:p w14:paraId="1D8496D7" w14:textId="77777777" w:rsidR="007C4468" w:rsidRPr="005F54DE" w:rsidRDefault="007C4468" w:rsidP="00873EEA">
      <w:pPr>
        <w:numPr>
          <w:ilvl w:val="0"/>
          <w:numId w:val="735"/>
        </w:numPr>
        <w:ind w:left="1104"/>
        <w:jc w:val="both"/>
        <w:rPr>
          <w:rFonts w:asciiTheme="minorHAnsi" w:hAnsiTheme="minorHAnsi" w:cstheme="minorHAnsi"/>
          <w:b/>
          <w:bCs/>
          <w:color w:val="222222"/>
        </w:rPr>
      </w:pPr>
      <w:r w:rsidRPr="005F54DE">
        <w:rPr>
          <w:rFonts w:asciiTheme="minorHAnsi" w:hAnsiTheme="minorHAnsi" w:cstheme="minorHAnsi"/>
          <w:b/>
          <w:bCs/>
          <w:color w:val="222222"/>
        </w:rPr>
        <w:t>I и III</w:t>
      </w:r>
    </w:p>
    <w:p w14:paraId="029B775F" w14:textId="77777777" w:rsidR="007C4468" w:rsidRPr="005F54DE" w:rsidRDefault="007C4468" w:rsidP="00873EEA">
      <w:pPr>
        <w:numPr>
          <w:ilvl w:val="0"/>
          <w:numId w:val="735"/>
        </w:numPr>
        <w:ind w:left="1104"/>
        <w:jc w:val="both"/>
        <w:rPr>
          <w:rFonts w:asciiTheme="minorHAnsi" w:hAnsiTheme="minorHAnsi" w:cstheme="minorHAnsi"/>
          <w:color w:val="222222"/>
        </w:rPr>
      </w:pPr>
      <w:r w:rsidRPr="005F54DE">
        <w:rPr>
          <w:rFonts w:asciiTheme="minorHAnsi" w:hAnsiTheme="minorHAnsi" w:cstheme="minorHAnsi"/>
          <w:color w:val="222222"/>
        </w:rPr>
        <w:t>I, II, IV</w:t>
      </w:r>
    </w:p>
    <w:p w14:paraId="213F3302" w14:textId="77777777" w:rsidR="007C4468" w:rsidRPr="005F54DE" w:rsidRDefault="007C4468" w:rsidP="00873EEA">
      <w:pPr>
        <w:numPr>
          <w:ilvl w:val="0"/>
          <w:numId w:val="735"/>
        </w:numPr>
        <w:ind w:left="1104"/>
        <w:jc w:val="both"/>
        <w:rPr>
          <w:rFonts w:asciiTheme="minorHAnsi" w:hAnsiTheme="minorHAnsi" w:cstheme="minorHAnsi"/>
          <w:color w:val="222222"/>
        </w:rPr>
      </w:pPr>
      <w:r w:rsidRPr="005F54DE">
        <w:rPr>
          <w:rFonts w:asciiTheme="minorHAnsi" w:hAnsiTheme="minorHAnsi" w:cstheme="minorHAnsi"/>
          <w:color w:val="222222"/>
        </w:rPr>
        <w:t>Все перечисленное</w:t>
      </w:r>
    </w:p>
    <w:p w14:paraId="10948FC0" w14:textId="77777777" w:rsidR="007C4468" w:rsidRPr="005F54DE" w:rsidRDefault="007C4468" w:rsidP="00523C57">
      <w:pPr>
        <w:jc w:val="both"/>
        <w:rPr>
          <w:rFonts w:asciiTheme="minorHAnsi" w:hAnsiTheme="minorHAnsi" w:cstheme="minorHAnsi"/>
          <w:color w:val="222222"/>
        </w:rPr>
      </w:pPr>
    </w:p>
    <w:p w14:paraId="0FDFF3B8"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2.1.27.</w:t>
      </w:r>
      <w:r w:rsidRPr="005F54DE">
        <w:rPr>
          <w:rFonts w:asciiTheme="minorHAnsi" w:hAnsiTheme="minorHAnsi" w:cstheme="minorHAnsi"/>
          <w:color w:val="222222"/>
        </w:rPr>
        <w:t> В каких случаях в соответствии с Федеральным законом от 29 июля 1998 г. № 135-ФЗ «Об оценочной деятельности в Российской Федерации» отчет об оценке объекта оценки включается в Единый федеральный реестр сведений о фактах деятельности юридических лиц?</w:t>
      </w:r>
    </w:p>
    <w:p w14:paraId="333C2265"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 В случае ипотечного кредитования физических лиц</w:t>
      </w:r>
    </w:p>
    <w:p w14:paraId="0FFCFF4F"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 В случае переуступки долговых обязательств, связанных с объектами оценки, принадлежащими Российской Федерации, субъектам Российской Федерации или муниципальным образованиям</w:t>
      </w:r>
    </w:p>
    <w:p w14:paraId="37903183"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III. Такие случаи не предусмотрены Федеральным законом от 29 июля 1998 г. № 135-ФЗ «Об оценочной деятельности в Российской Федерации»</w:t>
      </w:r>
    </w:p>
    <w:p w14:paraId="34FE8430"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IV. В случае определения стоимости объекта оценки для целей корректировки бухгалтерского баланса</w:t>
      </w:r>
    </w:p>
    <w:p w14:paraId="2E5B6FD3" w14:textId="23220652"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ответов:</w:t>
      </w:r>
    </w:p>
    <w:p w14:paraId="04DDB88A" w14:textId="77777777" w:rsidR="007C4468" w:rsidRPr="005F54DE" w:rsidRDefault="007C4468" w:rsidP="00873EEA">
      <w:pPr>
        <w:numPr>
          <w:ilvl w:val="0"/>
          <w:numId w:val="736"/>
        </w:numPr>
        <w:ind w:left="1104"/>
        <w:jc w:val="both"/>
        <w:rPr>
          <w:rFonts w:asciiTheme="minorHAnsi" w:hAnsiTheme="minorHAnsi" w:cstheme="minorHAnsi"/>
          <w:color w:val="222222"/>
        </w:rPr>
      </w:pPr>
      <w:r w:rsidRPr="005F54DE">
        <w:rPr>
          <w:rFonts w:asciiTheme="minorHAnsi" w:hAnsiTheme="minorHAnsi" w:cstheme="minorHAnsi"/>
          <w:color w:val="222222"/>
        </w:rPr>
        <w:t>I, II, IV</w:t>
      </w:r>
    </w:p>
    <w:p w14:paraId="48FD332A" w14:textId="77777777" w:rsidR="007C4468" w:rsidRPr="005F54DE" w:rsidRDefault="007C4468" w:rsidP="00873EEA">
      <w:pPr>
        <w:numPr>
          <w:ilvl w:val="0"/>
          <w:numId w:val="736"/>
        </w:numPr>
        <w:ind w:left="1104"/>
        <w:jc w:val="both"/>
        <w:rPr>
          <w:rFonts w:asciiTheme="minorHAnsi" w:hAnsiTheme="minorHAnsi" w:cstheme="minorHAnsi"/>
          <w:b/>
          <w:bCs/>
          <w:color w:val="222222"/>
        </w:rPr>
      </w:pPr>
      <w:r w:rsidRPr="005F54DE">
        <w:rPr>
          <w:rFonts w:asciiTheme="minorHAnsi" w:hAnsiTheme="minorHAnsi" w:cstheme="minorHAnsi"/>
          <w:b/>
          <w:bCs/>
          <w:color w:val="222222"/>
        </w:rPr>
        <w:t>II</w:t>
      </w:r>
    </w:p>
    <w:p w14:paraId="34A0B277" w14:textId="77777777" w:rsidR="007C4468" w:rsidRPr="005F54DE" w:rsidRDefault="007C4468" w:rsidP="00873EEA">
      <w:pPr>
        <w:numPr>
          <w:ilvl w:val="0"/>
          <w:numId w:val="736"/>
        </w:numPr>
        <w:ind w:left="1104"/>
        <w:jc w:val="both"/>
        <w:rPr>
          <w:rFonts w:asciiTheme="minorHAnsi" w:hAnsiTheme="minorHAnsi" w:cstheme="minorHAnsi"/>
          <w:color w:val="222222"/>
        </w:rPr>
      </w:pPr>
      <w:r w:rsidRPr="005F54DE">
        <w:rPr>
          <w:rFonts w:asciiTheme="minorHAnsi" w:hAnsiTheme="minorHAnsi" w:cstheme="minorHAnsi"/>
          <w:color w:val="222222"/>
        </w:rPr>
        <w:t>Все, кроме IV</w:t>
      </w:r>
    </w:p>
    <w:p w14:paraId="13EB61C4" w14:textId="77777777" w:rsidR="007C4468" w:rsidRPr="005F54DE" w:rsidRDefault="007C4468" w:rsidP="00873EEA">
      <w:pPr>
        <w:numPr>
          <w:ilvl w:val="0"/>
          <w:numId w:val="736"/>
        </w:numPr>
        <w:ind w:left="1104"/>
        <w:jc w:val="both"/>
        <w:rPr>
          <w:rFonts w:asciiTheme="minorHAnsi" w:hAnsiTheme="minorHAnsi" w:cstheme="minorHAnsi"/>
          <w:color w:val="222222"/>
        </w:rPr>
      </w:pPr>
      <w:r w:rsidRPr="005F54DE">
        <w:rPr>
          <w:rFonts w:asciiTheme="minorHAnsi" w:hAnsiTheme="minorHAnsi" w:cstheme="minorHAnsi"/>
          <w:color w:val="222222"/>
        </w:rPr>
        <w:t>II, IV</w:t>
      </w:r>
    </w:p>
    <w:p w14:paraId="48124A35" w14:textId="77777777" w:rsidR="007C4468" w:rsidRPr="005F54DE" w:rsidRDefault="007C4468" w:rsidP="00523C57">
      <w:pPr>
        <w:jc w:val="both"/>
        <w:rPr>
          <w:rFonts w:asciiTheme="minorHAnsi" w:hAnsiTheme="minorHAnsi" w:cstheme="minorHAnsi"/>
          <w:color w:val="222222"/>
        </w:rPr>
      </w:pPr>
    </w:p>
    <w:p w14:paraId="5BD14857"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lastRenderedPageBreak/>
        <w:t>2.1.28.</w:t>
      </w:r>
      <w:r w:rsidRPr="005F54DE">
        <w:rPr>
          <w:rFonts w:asciiTheme="minorHAnsi" w:hAnsiTheme="minorHAnsi" w:cstheme="minorHAnsi"/>
          <w:color w:val="222222"/>
        </w:rPr>
        <w:t> В соответствии с Федеральным законом от 29 июля 1998 г. № 135-ФЗ «Об оценочной деятельности в Российской Федерации» Оценщик обязан:</w:t>
      </w:r>
    </w:p>
    <w:p w14:paraId="686268D4"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 Предоставить заказчику информацию о членстве в СРОО</w:t>
      </w:r>
    </w:p>
    <w:p w14:paraId="4901DBFB"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 Сообщить СРОО о невозможности своего участия в проведении оценки вследствие возникновения обстоятельств, препятствующих проведению объективной оценки</w:t>
      </w:r>
    </w:p>
    <w:p w14:paraId="7478CF3B"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III. Сообщить заказчику о невозможности своего участия в проведении оценки вследствие возникновения обстоятельств, препятствующих проведению объективной оценки</w:t>
      </w:r>
    </w:p>
    <w:p w14:paraId="719CF0D3"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IV. Обеспечить сохранность документов, получаемых от заказчика и третьих лиц в ходе проведения оценки</w:t>
      </w:r>
    </w:p>
    <w:p w14:paraId="56A570D6"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V. Сообщить заказчику информацию о принятых в отношении Оценщика мерах дисциплинарного воздействия</w:t>
      </w:r>
    </w:p>
    <w:p w14:paraId="00B5C154" w14:textId="23E69F2E"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ответа:</w:t>
      </w:r>
    </w:p>
    <w:p w14:paraId="57C66079" w14:textId="77777777" w:rsidR="007C4468" w:rsidRPr="005F54DE" w:rsidRDefault="007C4468" w:rsidP="00873EEA">
      <w:pPr>
        <w:numPr>
          <w:ilvl w:val="0"/>
          <w:numId w:val="737"/>
        </w:numPr>
        <w:ind w:left="1104"/>
        <w:jc w:val="both"/>
        <w:rPr>
          <w:rFonts w:asciiTheme="minorHAnsi" w:hAnsiTheme="minorHAnsi" w:cstheme="minorHAnsi"/>
          <w:color w:val="222222"/>
        </w:rPr>
      </w:pPr>
      <w:r w:rsidRPr="005F54DE">
        <w:rPr>
          <w:rFonts w:asciiTheme="minorHAnsi" w:hAnsiTheme="minorHAnsi" w:cstheme="minorHAnsi"/>
          <w:color w:val="222222"/>
        </w:rPr>
        <w:t>все вышеперечисленное</w:t>
      </w:r>
    </w:p>
    <w:p w14:paraId="706FDB32" w14:textId="77777777" w:rsidR="007C4468" w:rsidRPr="005F54DE" w:rsidRDefault="007C4468" w:rsidP="00873EEA">
      <w:pPr>
        <w:numPr>
          <w:ilvl w:val="0"/>
          <w:numId w:val="737"/>
        </w:numPr>
        <w:ind w:left="1104"/>
        <w:jc w:val="both"/>
        <w:rPr>
          <w:rFonts w:asciiTheme="minorHAnsi" w:hAnsiTheme="minorHAnsi" w:cstheme="minorHAnsi"/>
          <w:color w:val="222222"/>
        </w:rPr>
      </w:pPr>
      <w:r w:rsidRPr="005F54DE">
        <w:rPr>
          <w:rFonts w:asciiTheme="minorHAnsi" w:hAnsiTheme="minorHAnsi" w:cstheme="minorHAnsi"/>
          <w:color w:val="222222"/>
        </w:rPr>
        <w:t>II, III, IV</w:t>
      </w:r>
    </w:p>
    <w:p w14:paraId="0E38FF49" w14:textId="77777777" w:rsidR="007C4468" w:rsidRPr="005F54DE" w:rsidRDefault="007C4468" w:rsidP="00873EEA">
      <w:pPr>
        <w:numPr>
          <w:ilvl w:val="0"/>
          <w:numId w:val="737"/>
        </w:numPr>
        <w:ind w:left="1104"/>
        <w:jc w:val="both"/>
        <w:rPr>
          <w:rFonts w:asciiTheme="minorHAnsi" w:hAnsiTheme="minorHAnsi" w:cstheme="minorHAnsi"/>
          <w:b/>
          <w:bCs/>
          <w:color w:val="222222"/>
        </w:rPr>
      </w:pPr>
      <w:r w:rsidRPr="005F54DE">
        <w:rPr>
          <w:rFonts w:asciiTheme="minorHAnsi" w:hAnsiTheme="minorHAnsi" w:cstheme="minorHAnsi"/>
          <w:b/>
          <w:bCs/>
          <w:color w:val="222222"/>
        </w:rPr>
        <w:t>I, III, IV</w:t>
      </w:r>
    </w:p>
    <w:p w14:paraId="3BA63936" w14:textId="77777777" w:rsidR="007C4468" w:rsidRPr="005F54DE" w:rsidRDefault="007C4468" w:rsidP="00873EEA">
      <w:pPr>
        <w:numPr>
          <w:ilvl w:val="0"/>
          <w:numId w:val="737"/>
        </w:numPr>
        <w:ind w:left="1104"/>
        <w:jc w:val="both"/>
        <w:rPr>
          <w:rFonts w:asciiTheme="minorHAnsi" w:hAnsiTheme="minorHAnsi" w:cstheme="minorHAnsi"/>
          <w:color w:val="222222"/>
        </w:rPr>
      </w:pPr>
      <w:r w:rsidRPr="005F54DE">
        <w:rPr>
          <w:rFonts w:asciiTheme="minorHAnsi" w:hAnsiTheme="minorHAnsi" w:cstheme="minorHAnsi"/>
          <w:color w:val="222222"/>
        </w:rPr>
        <w:t>I, II, III</w:t>
      </w:r>
    </w:p>
    <w:p w14:paraId="72ED8E1A" w14:textId="77777777" w:rsidR="007C4468" w:rsidRPr="005F54DE" w:rsidRDefault="007C4468" w:rsidP="00873EEA">
      <w:pPr>
        <w:numPr>
          <w:ilvl w:val="0"/>
          <w:numId w:val="737"/>
        </w:numPr>
        <w:ind w:left="1104"/>
        <w:jc w:val="both"/>
        <w:rPr>
          <w:rFonts w:asciiTheme="minorHAnsi" w:hAnsiTheme="minorHAnsi" w:cstheme="minorHAnsi"/>
          <w:color w:val="222222"/>
        </w:rPr>
      </w:pPr>
      <w:r w:rsidRPr="005F54DE">
        <w:rPr>
          <w:rFonts w:asciiTheme="minorHAnsi" w:hAnsiTheme="minorHAnsi" w:cstheme="minorHAnsi"/>
          <w:color w:val="222222"/>
        </w:rPr>
        <w:t>I, II</w:t>
      </w:r>
    </w:p>
    <w:p w14:paraId="1E717236" w14:textId="77777777" w:rsidR="007C4468" w:rsidRPr="005F54DE" w:rsidRDefault="007C4468" w:rsidP="00523C57">
      <w:pPr>
        <w:jc w:val="both"/>
        <w:rPr>
          <w:rFonts w:asciiTheme="minorHAnsi" w:hAnsiTheme="minorHAnsi" w:cstheme="minorHAnsi"/>
          <w:color w:val="222222"/>
        </w:rPr>
      </w:pPr>
    </w:p>
    <w:p w14:paraId="7120909C"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2.1.29.</w:t>
      </w:r>
      <w:r w:rsidRPr="005F54DE">
        <w:rPr>
          <w:rFonts w:asciiTheme="minorHAnsi" w:hAnsiTheme="minorHAnsi" w:cstheme="minorHAnsi"/>
          <w:color w:val="222222"/>
        </w:rPr>
        <w:t> Что включает в себя процесс оценки согласно федеральному стандарту оценки "Процесс оценки (ФСО III)" (от 14.04.2022 №200)?</w:t>
      </w:r>
    </w:p>
    <w:p w14:paraId="1B8DF575"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 согласование задания на оценку заказчиком оценки и исполнителем</w:t>
      </w:r>
    </w:p>
    <w:p w14:paraId="48906B6D"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 сбор и анализ информации, необходимой для проведения оценки</w:t>
      </w:r>
    </w:p>
    <w:p w14:paraId="58C74E1D"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III. применение подходов к оценке, включая выбор методов оценки и осуществление необходимых расчетов</w:t>
      </w:r>
    </w:p>
    <w:p w14:paraId="74B043D7"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IV. согласование промежуточных результатов, полученных в рамках применения различных методов к оценке</w:t>
      </w:r>
    </w:p>
    <w:p w14:paraId="0137315A" w14:textId="29278B57"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ответов</w:t>
      </w:r>
    </w:p>
    <w:p w14:paraId="3D6CF1DB" w14:textId="77777777" w:rsidR="007C4468" w:rsidRPr="005F54DE" w:rsidRDefault="007C4468" w:rsidP="00873EEA">
      <w:pPr>
        <w:numPr>
          <w:ilvl w:val="0"/>
          <w:numId w:val="738"/>
        </w:numPr>
        <w:ind w:left="1104"/>
        <w:jc w:val="both"/>
        <w:rPr>
          <w:rFonts w:asciiTheme="minorHAnsi" w:hAnsiTheme="minorHAnsi" w:cstheme="minorHAnsi"/>
          <w:b/>
          <w:bCs/>
          <w:color w:val="222222"/>
        </w:rPr>
      </w:pPr>
      <w:r w:rsidRPr="005F54DE">
        <w:rPr>
          <w:rFonts w:asciiTheme="minorHAnsi" w:hAnsiTheme="minorHAnsi" w:cstheme="minorHAnsi"/>
          <w:b/>
          <w:bCs/>
          <w:color w:val="222222"/>
        </w:rPr>
        <w:t>I, II, III</w:t>
      </w:r>
    </w:p>
    <w:p w14:paraId="17874630" w14:textId="77777777" w:rsidR="007C4468" w:rsidRPr="005F54DE" w:rsidRDefault="007C4468" w:rsidP="00873EEA">
      <w:pPr>
        <w:numPr>
          <w:ilvl w:val="0"/>
          <w:numId w:val="738"/>
        </w:numPr>
        <w:ind w:left="1104"/>
        <w:jc w:val="both"/>
        <w:rPr>
          <w:rFonts w:asciiTheme="minorHAnsi" w:hAnsiTheme="minorHAnsi" w:cstheme="minorHAnsi"/>
          <w:color w:val="222222"/>
        </w:rPr>
      </w:pPr>
      <w:r w:rsidRPr="005F54DE">
        <w:rPr>
          <w:rFonts w:asciiTheme="minorHAnsi" w:hAnsiTheme="minorHAnsi" w:cstheme="minorHAnsi"/>
          <w:color w:val="222222"/>
        </w:rPr>
        <w:t>II, III</w:t>
      </w:r>
    </w:p>
    <w:p w14:paraId="3B9C6665" w14:textId="77777777" w:rsidR="007C4468" w:rsidRPr="005F54DE" w:rsidRDefault="007C4468" w:rsidP="00873EEA">
      <w:pPr>
        <w:numPr>
          <w:ilvl w:val="0"/>
          <w:numId w:val="738"/>
        </w:numPr>
        <w:ind w:left="1104"/>
        <w:jc w:val="both"/>
        <w:rPr>
          <w:rFonts w:asciiTheme="minorHAnsi" w:hAnsiTheme="minorHAnsi" w:cstheme="minorHAnsi"/>
          <w:color w:val="222222"/>
        </w:rPr>
      </w:pPr>
      <w:r w:rsidRPr="005F54DE">
        <w:rPr>
          <w:rFonts w:asciiTheme="minorHAnsi" w:hAnsiTheme="minorHAnsi" w:cstheme="minorHAnsi"/>
          <w:color w:val="222222"/>
        </w:rPr>
        <w:t>II, III, IV</w:t>
      </w:r>
    </w:p>
    <w:p w14:paraId="7A110B0D" w14:textId="77777777" w:rsidR="007C4468" w:rsidRPr="005F54DE" w:rsidRDefault="007C4468" w:rsidP="00873EEA">
      <w:pPr>
        <w:numPr>
          <w:ilvl w:val="0"/>
          <w:numId w:val="738"/>
        </w:numPr>
        <w:ind w:left="1104"/>
        <w:jc w:val="both"/>
        <w:rPr>
          <w:rFonts w:asciiTheme="minorHAnsi" w:hAnsiTheme="minorHAnsi" w:cstheme="minorHAnsi"/>
          <w:color w:val="222222"/>
        </w:rPr>
      </w:pPr>
      <w:r w:rsidRPr="005F54DE">
        <w:rPr>
          <w:rFonts w:asciiTheme="minorHAnsi" w:hAnsiTheme="minorHAnsi" w:cstheme="minorHAnsi"/>
          <w:color w:val="222222"/>
        </w:rPr>
        <w:t>I, II, III, IV</w:t>
      </w:r>
    </w:p>
    <w:p w14:paraId="7AE1F42B" w14:textId="77777777" w:rsidR="007C4468" w:rsidRPr="005F54DE" w:rsidRDefault="007C4468" w:rsidP="00523C57">
      <w:pPr>
        <w:jc w:val="both"/>
        <w:rPr>
          <w:rFonts w:asciiTheme="minorHAnsi" w:hAnsiTheme="minorHAnsi" w:cstheme="minorHAnsi"/>
          <w:color w:val="222222"/>
        </w:rPr>
      </w:pPr>
    </w:p>
    <w:p w14:paraId="49611EF7" w14:textId="77777777"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2.1.30.</w:t>
      </w:r>
      <w:r w:rsidRPr="005F54DE">
        <w:rPr>
          <w:rFonts w:asciiTheme="minorHAnsi" w:hAnsiTheme="minorHAnsi" w:cstheme="minorHAnsi"/>
          <w:color w:val="222222"/>
        </w:rPr>
        <w:t> Какая стоимость в соответствии с Федеральным стандартом оценки «Оценка для целей залога (ФСО № 9)», утвержденным приказом Минэкономразвития России № 327 от 01.06.2015, определяется для целей залога?</w:t>
      </w:r>
    </w:p>
    <w:p w14:paraId="2DEDC19F" w14:textId="77777777" w:rsidR="007C4468" w:rsidRPr="005F54DE" w:rsidRDefault="007C4468" w:rsidP="00873EEA">
      <w:pPr>
        <w:numPr>
          <w:ilvl w:val="0"/>
          <w:numId w:val="739"/>
        </w:numPr>
        <w:ind w:left="1104"/>
        <w:jc w:val="both"/>
        <w:rPr>
          <w:rFonts w:asciiTheme="minorHAnsi" w:hAnsiTheme="minorHAnsi" w:cstheme="minorHAnsi"/>
          <w:color w:val="222222"/>
        </w:rPr>
      </w:pPr>
      <w:r w:rsidRPr="005F54DE">
        <w:rPr>
          <w:rFonts w:asciiTheme="minorHAnsi" w:hAnsiTheme="minorHAnsi" w:cstheme="minorHAnsi"/>
          <w:color w:val="222222"/>
        </w:rPr>
        <w:t>Залоговая стоимость</w:t>
      </w:r>
    </w:p>
    <w:p w14:paraId="1529CD14" w14:textId="77777777" w:rsidR="007C4468" w:rsidRPr="005F54DE" w:rsidRDefault="007C4468" w:rsidP="00873EEA">
      <w:pPr>
        <w:numPr>
          <w:ilvl w:val="0"/>
          <w:numId w:val="739"/>
        </w:numPr>
        <w:ind w:left="1104"/>
        <w:jc w:val="both"/>
        <w:rPr>
          <w:rFonts w:asciiTheme="minorHAnsi" w:hAnsiTheme="minorHAnsi" w:cstheme="minorHAnsi"/>
          <w:color w:val="222222"/>
        </w:rPr>
      </w:pPr>
      <w:r w:rsidRPr="005F54DE">
        <w:rPr>
          <w:rFonts w:asciiTheme="minorHAnsi" w:hAnsiTheme="minorHAnsi" w:cstheme="minorHAnsi"/>
          <w:color w:val="222222"/>
        </w:rPr>
        <w:t>Рыночная стоимость и при наличии соответствующих требований в задании на оценку в дополнение может определяться залоговая стоимость</w:t>
      </w:r>
    </w:p>
    <w:p w14:paraId="7FAD2359" w14:textId="77777777" w:rsidR="007C4468" w:rsidRPr="005F54DE" w:rsidRDefault="007C4468" w:rsidP="00873EEA">
      <w:pPr>
        <w:numPr>
          <w:ilvl w:val="0"/>
          <w:numId w:val="739"/>
        </w:numPr>
        <w:ind w:left="1104"/>
        <w:jc w:val="both"/>
        <w:rPr>
          <w:rFonts w:asciiTheme="minorHAnsi" w:hAnsiTheme="minorHAnsi" w:cstheme="minorHAnsi"/>
          <w:b/>
          <w:bCs/>
          <w:color w:val="222222"/>
        </w:rPr>
      </w:pPr>
      <w:r w:rsidRPr="005F54DE">
        <w:rPr>
          <w:rFonts w:asciiTheme="minorHAnsi" w:hAnsiTheme="minorHAnsi" w:cstheme="minorHAnsi"/>
          <w:b/>
          <w:bCs/>
          <w:color w:val="222222"/>
        </w:rPr>
        <w:t>Рыночная стоимость и при наличии соответствующих требований в задании на оценку в дополнение могут определяться инвестиционная и (или) ликвидационная стоимости</w:t>
      </w:r>
    </w:p>
    <w:p w14:paraId="3031F82E" w14:textId="77777777" w:rsidR="007C4468" w:rsidRPr="005F54DE" w:rsidRDefault="007C4468" w:rsidP="00873EEA">
      <w:pPr>
        <w:numPr>
          <w:ilvl w:val="0"/>
          <w:numId w:val="739"/>
        </w:numPr>
        <w:ind w:left="1104"/>
        <w:jc w:val="both"/>
        <w:rPr>
          <w:rFonts w:asciiTheme="minorHAnsi" w:hAnsiTheme="minorHAnsi" w:cstheme="minorHAnsi"/>
          <w:color w:val="222222"/>
        </w:rPr>
      </w:pPr>
      <w:r w:rsidRPr="005F54DE">
        <w:rPr>
          <w:rFonts w:asciiTheme="minorHAnsi" w:hAnsiTheme="minorHAnsi" w:cstheme="minorHAnsi"/>
          <w:color w:val="222222"/>
        </w:rPr>
        <w:t>Только рыночная стоимость</w:t>
      </w:r>
    </w:p>
    <w:p w14:paraId="080AD774" w14:textId="77777777" w:rsidR="007C4468" w:rsidRPr="005F54DE" w:rsidRDefault="007C4468" w:rsidP="00523C57">
      <w:pPr>
        <w:jc w:val="both"/>
        <w:rPr>
          <w:rFonts w:asciiTheme="minorHAnsi" w:hAnsiTheme="minorHAnsi" w:cstheme="minorHAnsi"/>
          <w:color w:val="222222"/>
        </w:rPr>
      </w:pPr>
    </w:p>
    <w:p w14:paraId="22F82F58" w14:textId="77777777"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2.1.31.</w:t>
      </w:r>
      <w:r w:rsidRPr="005F54DE">
        <w:rPr>
          <w:rFonts w:asciiTheme="minorHAnsi" w:hAnsiTheme="minorHAnsi" w:cstheme="minorHAnsi"/>
          <w:color w:val="222222"/>
        </w:rPr>
        <w:t> Кто согласно Федеральному закону от 29 июля 1998 г. № 135-ФЗ «Об оценочной деятельности в Российской Федерации» обязан подавать сведения об отчете об оценке объекта оценки в Единый федеральный реестр сведений о фактах деятельности юридических лиц?</w:t>
      </w:r>
    </w:p>
    <w:p w14:paraId="263D1145" w14:textId="77777777" w:rsidR="007C4468" w:rsidRPr="005F54DE" w:rsidRDefault="007C4468" w:rsidP="00873EEA">
      <w:pPr>
        <w:numPr>
          <w:ilvl w:val="0"/>
          <w:numId w:val="740"/>
        </w:numPr>
        <w:ind w:left="1104"/>
        <w:jc w:val="both"/>
        <w:rPr>
          <w:rFonts w:asciiTheme="minorHAnsi" w:hAnsiTheme="minorHAnsi" w:cstheme="minorHAnsi"/>
          <w:b/>
          <w:bCs/>
          <w:color w:val="222222"/>
        </w:rPr>
      </w:pPr>
      <w:r w:rsidRPr="005F54DE">
        <w:rPr>
          <w:rFonts w:asciiTheme="minorHAnsi" w:hAnsiTheme="minorHAnsi" w:cstheme="minorHAnsi"/>
          <w:b/>
          <w:bCs/>
          <w:color w:val="222222"/>
        </w:rPr>
        <w:t>Заказчик</w:t>
      </w:r>
    </w:p>
    <w:p w14:paraId="0FCC56CA" w14:textId="77777777" w:rsidR="007C4468" w:rsidRPr="005F54DE" w:rsidRDefault="007C4468" w:rsidP="00873EEA">
      <w:pPr>
        <w:numPr>
          <w:ilvl w:val="0"/>
          <w:numId w:val="740"/>
        </w:numPr>
        <w:ind w:left="1104"/>
        <w:jc w:val="both"/>
        <w:rPr>
          <w:rFonts w:asciiTheme="minorHAnsi" w:hAnsiTheme="minorHAnsi" w:cstheme="minorHAnsi"/>
          <w:color w:val="222222"/>
        </w:rPr>
      </w:pPr>
      <w:r w:rsidRPr="005F54DE">
        <w:rPr>
          <w:rFonts w:asciiTheme="minorHAnsi" w:hAnsiTheme="minorHAnsi" w:cstheme="minorHAnsi"/>
          <w:color w:val="222222"/>
        </w:rPr>
        <w:lastRenderedPageBreak/>
        <w:t>СРОО на основании информации, полученной при проведении контрольных процедур за деятельностью Оценщика</w:t>
      </w:r>
    </w:p>
    <w:p w14:paraId="2D2A4B3E" w14:textId="77777777" w:rsidR="007C4468" w:rsidRPr="005F54DE" w:rsidRDefault="007C4468" w:rsidP="00873EEA">
      <w:pPr>
        <w:numPr>
          <w:ilvl w:val="0"/>
          <w:numId w:val="740"/>
        </w:numPr>
        <w:ind w:left="1104"/>
        <w:jc w:val="both"/>
        <w:rPr>
          <w:rFonts w:asciiTheme="minorHAnsi" w:hAnsiTheme="minorHAnsi" w:cstheme="minorHAnsi"/>
          <w:color w:val="222222"/>
        </w:rPr>
      </w:pPr>
      <w:r w:rsidRPr="005F54DE">
        <w:rPr>
          <w:rFonts w:asciiTheme="minorHAnsi" w:hAnsiTheme="minorHAnsi" w:cstheme="minorHAnsi"/>
          <w:color w:val="222222"/>
        </w:rPr>
        <w:t>Оценщик</w:t>
      </w:r>
    </w:p>
    <w:p w14:paraId="4A95446B" w14:textId="77777777" w:rsidR="007C4468" w:rsidRPr="005F54DE" w:rsidRDefault="007C4468" w:rsidP="00873EEA">
      <w:pPr>
        <w:numPr>
          <w:ilvl w:val="0"/>
          <w:numId w:val="740"/>
        </w:numPr>
        <w:ind w:left="1104"/>
        <w:jc w:val="both"/>
        <w:rPr>
          <w:rFonts w:asciiTheme="minorHAnsi" w:hAnsiTheme="minorHAnsi" w:cstheme="minorHAnsi"/>
          <w:color w:val="222222"/>
        </w:rPr>
      </w:pPr>
      <w:r w:rsidRPr="005F54DE">
        <w:rPr>
          <w:rFonts w:asciiTheme="minorHAnsi" w:hAnsiTheme="minorHAnsi" w:cstheme="minorHAnsi"/>
          <w:color w:val="222222"/>
        </w:rPr>
        <w:t>Федеральная налоговая служба в случае подготовки отчета об оценке в целях контроля за уплатой налогов</w:t>
      </w:r>
    </w:p>
    <w:p w14:paraId="5B6E8DDE" w14:textId="77777777" w:rsidR="007C4468" w:rsidRPr="005F54DE" w:rsidRDefault="007C4468" w:rsidP="00523C57">
      <w:pPr>
        <w:jc w:val="both"/>
        <w:rPr>
          <w:rFonts w:asciiTheme="minorHAnsi" w:hAnsiTheme="minorHAnsi" w:cstheme="minorHAnsi"/>
          <w:color w:val="222222"/>
        </w:rPr>
      </w:pPr>
    </w:p>
    <w:p w14:paraId="3B45650D" w14:textId="77777777"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2.1.32.</w:t>
      </w:r>
      <w:r w:rsidRPr="005F54DE">
        <w:rPr>
          <w:rFonts w:asciiTheme="minorHAnsi" w:hAnsiTheme="minorHAnsi" w:cstheme="minorHAnsi"/>
          <w:color w:val="222222"/>
        </w:rPr>
        <w:t> Должен ли заказчик в соответствии с Федеральным стандартом оценки «Оценка для целей залога (ФСО № 9)», утвержденным приказом Минэкономразвития России № 327 от 01.06.2015, информировать оценщика о существующем или потенциальном залогодержателе?</w:t>
      </w:r>
    </w:p>
    <w:p w14:paraId="704270AC" w14:textId="77777777" w:rsidR="007C4468" w:rsidRPr="005F54DE" w:rsidRDefault="007C4468" w:rsidP="00873EEA">
      <w:pPr>
        <w:numPr>
          <w:ilvl w:val="0"/>
          <w:numId w:val="741"/>
        </w:numPr>
        <w:ind w:left="1104"/>
        <w:jc w:val="both"/>
        <w:rPr>
          <w:rFonts w:asciiTheme="minorHAnsi" w:hAnsiTheme="minorHAnsi" w:cstheme="minorHAnsi"/>
          <w:b/>
          <w:bCs/>
          <w:color w:val="222222"/>
        </w:rPr>
      </w:pPr>
      <w:r w:rsidRPr="005F54DE">
        <w:rPr>
          <w:rFonts w:asciiTheme="minorHAnsi" w:hAnsiTheme="minorHAnsi" w:cstheme="minorHAnsi"/>
          <w:b/>
          <w:bCs/>
          <w:color w:val="222222"/>
        </w:rPr>
        <w:t>Не должен</w:t>
      </w:r>
    </w:p>
    <w:p w14:paraId="3FE9653B" w14:textId="77777777" w:rsidR="007C4468" w:rsidRPr="005F54DE" w:rsidRDefault="007C4468" w:rsidP="00873EEA">
      <w:pPr>
        <w:numPr>
          <w:ilvl w:val="0"/>
          <w:numId w:val="741"/>
        </w:numPr>
        <w:ind w:left="1104"/>
        <w:jc w:val="both"/>
        <w:rPr>
          <w:rFonts w:asciiTheme="minorHAnsi" w:hAnsiTheme="minorHAnsi" w:cstheme="minorHAnsi"/>
          <w:color w:val="222222"/>
        </w:rPr>
      </w:pPr>
      <w:r w:rsidRPr="005F54DE">
        <w:rPr>
          <w:rFonts w:asciiTheme="minorHAnsi" w:hAnsiTheme="minorHAnsi" w:cstheme="minorHAnsi"/>
          <w:color w:val="222222"/>
        </w:rPr>
        <w:t>Должен в случае обязательности проведения оценки объекта оценки</w:t>
      </w:r>
    </w:p>
    <w:p w14:paraId="77DD4DE4" w14:textId="77777777" w:rsidR="007C4468" w:rsidRPr="005F54DE" w:rsidRDefault="007C4468" w:rsidP="00873EEA">
      <w:pPr>
        <w:numPr>
          <w:ilvl w:val="0"/>
          <w:numId w:val="741"/>
        </w:numPr>
        <w:ind w:left="1104"/>
        <w:jc w:val="both"/>
        <w:rPr>
          <w:rFonts w:asciiTheme="minorHAnsi" w:hAnsiTheme="minorHAnsi" w:cstheme="minorHAnsi"/>
          <w:color w:val="222222"/>
        </w:rPr>
      </w:pPr>
      <w:r w:rsidRPr="005F54DE">
        <w:rPr>
          <w:rFonts w:asciiTheme="minorHAnsi" w:hAnsiTheme="minorHAnsi" w:cstheme="minorHAnsi"/>
          <w:color w:val="222222"/>
        </w:rPr>
        <w:t>Должен в любом случае</w:t>
      </w:r>
    </w:p>
    <w:p w14:paraId="00020C48" w14:textId="77777777" w:rsidR="007C4468" w:rsidRPr="005F54DE" w:rsidRDefault="007C4468" w:rsidP="00873EEA">
      <w:pPr>
        <w:numPr>
          <w:ilvl w:val="0"/>
          <w:numId w:val="741"/>
        </w:numPr>
        <w:ind w:left="1104"/>
        <w:jc w:val="both"/>
        <w:rPr>
          <w:rFonts w:asciiTheme="minorHAnsi" w:hAnsiTheme="minorHAnsi" w:cstheme="minorHAnsi"/>
          <w:color w:val="222222"/>
        </w:rPr>
      </w:pPr>
      <w:r w:rsidRPr="005F54DE">
        <w:rPr>
          <w:rFonts w:asciiTheme="minorHAnsi" w:hAnsiTheme="minorHAnsi" w:cstheme="minorHAnsi"/>
          <w:color w:val="222222"/>
        </w:rPr>
        <w:t>Должен в случае оценки стоимости государственного и (или) муниципального имущества</w:t>
      </w:r>
    </w:p>
    <w:p w14:paraId="699DE1B9" w14:textId="77777777" w:rsidR="007C4468" w:rsidRPr="005F54DE" w:rsidRDefault="007C4468" w:rsidP="00523C57">
      <w:pPr>
        <w:jc w:val="both"/>
        <w:rPr>
          <w:rFonts w:asciiTheme="minorHAnsi" w:hAnsiTheme="minorHAnsi" w:cstheme="minorHAnsi"/>
          <w:color w:val="222222"/>
        </w:rPr>
      </w:pPr>
    </w:p>
    <w:p w14:paraId="16E792A1" w14:textId="21CAFDAC" w:rsidR="008E3860" w:rsidRPr="005F54DE" w:rsidRDefault="008E3860" w:rsidP="008E3860">
      <w:pPr>
        <w:jc w:val="both"/>
        <w:rPr>
          <w:rFonts w:asciiTheme="minorHAnsi" w:hAnsiTheme="minorHAnsi" w:cstheme="minorHAnsi"/>
          <w:color w:val="222222"/>
        </w:rPr>
      </w:pPr>
      <w:r w:rsidRPr="005F54DE">
        <w:rPr>
          <w:rFonts w:asciiTheme="minorHAnsi" w:hAnsiTheme="minorHAnsi" w:cstheme="minorHAnsi"/>
          <w:b/>
          <w:bCs/>
          <w:color w:val="222222"/>
        </w:rPr>
        <w:t>2.1.33</w:t>
      </w:r>
      <w:r w:rsidRPr="005F54DE">
        <w:rPr>
          <w:rFonts w:asciiTheme="minorHAnsi" w:hAnsiTheme="minorHAnsi" w:cstheme="minorHAnsi"/>
          <w:color w:val="222222"/>
        </w:rPr>
        <w:t>. В отношении чего, согласно федеральному стандарту оценки «Процесс оценки (ФСО III)» (от 14.04.2022 №200) в процессе оценки для определения стоимости может требоваться установление допущений:</w:t>
      </w:r>
    </w:p>
    <w:p w14:paraId="521DE045" w14:textId="77777777" w:rsidR="008E3860" w:rsidRPr="005F54DE" w:rsidRDefault="008E3860" w:rsidP="008E3860">
      <w:pPr>
        <w:numPr>
          <w:ilvl w:val="0"/>
          <w:numId w:val="742"/>
        </w:numPr>
        <w:ind w:left="1104"/>
        <w:jc w:val="both"/>
        <w:rPr>
          <w:rFonts w:asciiTheme="minorHAnsi" w:hAnsiTheme="minorHAnsi" w:cstheme="minorHAnsi"/>
          <w:b/>
          <w:bCs/>
          <w:color w:val="222222"/>
        </w:rPr>
      </w:pPr>
      <w:r w:rsidRPr="005F54DE">
        <w:rPr>
          <w:rFonts w:asciiTheme="minorHAnsi" w:hAnsiTheme="minorHAnsi" w:cstheme="minorHAnsi"/>
          <w:b/>
          <w:bCs/>
          <w:color w:val="222222"/>
        </w:rPr>
        <w:t>в отношении объекта оценки и (или) условий предполагаемой сделки или использования объекта оценки</w:t>
      </w:r>
    </w:p>
    <w:p w14:paraId="5F318F55" w14:textId="77777777" w:rsidR="008E3860" w:rsidRPr="005F54DE" w:rsidRDefault="008E3860" w:rsidP="008E3860">
      <w:pPr>
        <w:numPr>
          <w:ilvl w:val="0"/>
          <w:numId w:val="742"/>
        </w:numPr>
        <w:ind w:left="1104"/>
        <w:jc w:val="both"/>
        <w:rPr>
          <w:rFonts w:asciiTheme="minorHAnsi" w:hAnsiTheme="minorHAnsi" w:cstheme="minorHAnsi"/>
          <w:color w:val="222222"/>
        </w:rPr>
      </w:pPr>
      <w:r w:rsidRPr="005F54DE">
        <w:rPr>
          <w:rFonts w:asciiTheme="minorHAnsi" w:hAnsiTheme="minorHAnsi" w:cstheme="minorHAnsi"/>
          <w:color w:val="222222"/>
        </w:rPr>
        <w:t>в отношении объекта оценки</w:t>
      </w:r>
    </w:p>
    <w:p w14:paraId="0B5488AC" w14:textId="77777777" w:rsidR="008E3860" w:rsidRPr="005F54DE" w:rsidRDefault="008E3860" w:rsidP="008E3860">
      <w:pPr>
        <w:numPr>
          <w:ilvl w:val="0"/>
          <w:numId w:val="742"/>
        </w:numPr>
        <w:ind w:left="1104"/>
        <w:jc w:val="both"/>
        <w:rPr>
          <w:rFonts w:asciiTheme="minorHAnsi" w:hAnsiTheme="minorHAnsi" w:cstheme="minorHAnsi"/>
          <w:color w:val="222222"/>
        </w:rPr>
      </w:pPr>
      <w:r w:rsidRPr="005F54DE">
        <w:rPr>
          <w:rFonts w:asciiTheme="minorHAnsi" w:hAnsiTheme="minorHAnsi" w:cstheme="minorHAnsi"/>
          <w:color w:val="222222"/>
        </w:rPr>
        <w:t>в отношении объекта оценки и (или) условий предполагаемой сделки</w:t>
      </w:r>
    </w:p>
    <w:p w14:paraId="671B97B2" w14:textId="450BEB53" w:rsidR="008E3860" w:rsidRPr="005F54DE" w:rsidRDefault="008E3860" w:rsidP="008E3860">
      <w:pPr>
        <w:numPr>
          <w:ilvl w:val="0"/>
          <w:numId w:val="742"/>
        </w:numPr>
        <w:ind w:left="1104"/>
        <w:jc w:val="both"/>
        <w:rPr>
          <w:rFonts w:asciiTheme="minorHAnsi" w:hAnsiTheme="minorHAnsi" w:cstheme="minorHAnsi"/>
          <w:color w:val="222222"/>
        </w:rPr>
      </w:pPr>
      <w:r w:rsidRPr="005F54DE">
        <w:rPr>
          <w:rFonts w:asciiTheme="minorHAnsi" w:hAnsiTheme="minorHAnsi" w:cstheme="minorHAnsi"/>
          <w:color w:val="222222"/>
        </w:rPr>
        <w:t>в отношении условий предполагаемой сделки или использования объекта оценки</w:t>
      </w:r>
    </w:p>
    <w:p w14:paraId="5319DCCF" w14:textId="77777777" w:rsidR="008E3860" w:rsidRPr="005F54DE" w:rsidRDefault="008E3860" w:rsidP="00523C57">
      <w:pPr>
        <w:jc w:val="both"/>
        <w:rPr>
          <w:rFonts w:asciiTheme="minorHAnsi" w:hAnsiTheme="minorHAnsi" w:cstheme="minorHAnsi"/>
          <w:color w:val="222222"/>
        </w:rPr>
      </w:pPr>
    </w:p>
    <w:p w14:paraId="798F5314" w14:textId="77777777"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2.1.34.</w:t>
      </w:r>
      <w:r w:rsidRPr="005F54DE">
        <w:rPr>
          <w:rFonts w:asciiTheme="minorHAnsi" w:hAnsiTheme="minorHAnsi" w:cstheme="minorHAnsi"/>
          <w:color w:val="222222"/>
        </w:rPr>
        <w:t> Должен ли заказчик в соответствии с Федеральным стандартом оценки «Оценка для целей залога (ФСО № 9)», утвержденным приказом Минэкономразвития России № 327 от 01.06.2015, информировать Оценщика о возможных кредиторах?</w:t>
      </w:r>
    </w:p>
    <w:p w14:paraId="0A73220D" w14:textId="77777777" w:rsidR="007C4468" w:rsidRPr="005F54DE" w:rsidRDefault="007C4468" w:rsidP="00873EEA">
      <w:pPr>
        <w:pStyle w:val="a5"/>
        <w:numPr>
          <w:ilvl w:val="0"/>
          <w:numId w:val="802"/>
        </w:numPr>
        <w:spacing w:after="0" w:line="240" w:lineRule="auto"/>
        <w:jc w:val="both"/>
        <w:rPr>
          <w:rFonts w:cstheme="minorHAnsi"/>
          <w:color w:val="222222"/>
          <w:sz w:val="24"/>
          <w:szCs w:val="24"/>
          <w:lang w:eastAsia="ru-RU"/>
        </w:rPr>
      </w:pPr>
      <w:r w:rsidRPr="005F54DE">
        <w:rPr>
          <w:rFonts w:cstheme="minorHAnsi"/>
          <w:color w:val="222222"/>
          <w:sz w:val="24"/>
          <w:szCs w:val="24"/>
          <w:lang w:eastAsia="ru-RU"/>
        </w:rPr>
        <w:t>Ответ: Скорее всего, формулировка вопроса требует уточнения, так как в </w:t>
      </w:r>
      <w:hyperlink r:id="rId11" w:history="1">
        <w:r w:rsidRPr="005F54DE">
          <w:rPr>
            <w:rFonts w:cstheme="minorHAnsi"/>
            <w:color w:val="222222"/>
            <w:sz w:val="24"/>
            <w:szCs w:val="24"/>
            <w:lang w:eastAsia="ru-RU"/>
          </w:rPr>
          <w:t>ФСО №9</w:t>
        </w:r>
      </w:hyperlink>
      <w:r w:rsidRPr="005F54DE">
        <w:rPr>
          <w:rFonts w:cstheme="minorHAnsi"/>
          <w:color w:val="222222"/>
          <w:sz w:val="24"/>
          <w:szCs w:val="24"/>
          <w:lang w:eastAsia="ru-RU"/>
        </w:rPr>
        <w:t> нет информации о возможных кредиторах. В то же время, не исключено, что одним из предлагаемых вариантов ответа, является: «Такое требование отсутствует в ФСО-9»</w:t>
      </w:r>
    </w:p>
    <w:p w14:paraId="7DEE02E4" w14:textId="77777777" w:rsidR="007C4468" w:rsidRPr="005F54DE" w:rsidRDefault="007C4468" w:rsidP="00523C57">
      <w:pPr>
        <w:jc w:val="both"/>
        <w:rPr>
          <w:rFonts w:asciiTheme="minorHAnsi" w:hAnsiTheme="minorHAnsi" w:cstheme="minorHAnsi"/>
          <w:color w:val="222222"/>
        </w:rPr>
      </w:pPr>
    </w:p>
    <w:p w14:paraId="2EF1F18B" w14:textId="77777777"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2.1.35.</w:t>
      </w:r>
      <w:r w:rsidRPr="005F54DE">
        <w:rPr>
          <w:rFonts w:asciiTheme="minorHAnsi" w:hAnsiTheme="minorHAnsi" w:cstheme="minorHAnsi"/>
          <w:color w:val="222222"/>
        </w:rPr>
        <w:t> В течение какого срока Заказчик должен внести информацию об отчете об оценке в Единый реестр сведений о фактах деятельности юридических лиц?</w:t>
      </w:r>
    </w:p>
    <w:p w14:paraId="12CC4022" w14:textId="77777777" w:rsidR="007C4468" w:rsidRPr="005F54DE" w:rsidRDefault="007C4468" w:rsidP="00873EEA">
      <w:pPr>
        <w:numPr>
          <w:ilvl w:val="0"/>
          <w:numId w:val="743"/>
        </w:numPr>
        <w:ind w:left="1104"/>
        <w:jc w:val="both"/>
        <w:rPr>
          <w:rFonts w:asciiTheme="minorHAnsi" w:hAnsiTheme="minorHAnsi" w:cstheme="minorHAnsi"/>
          <w:color w:val="222222"/>
        </w:rPr>
      </w:pPr>
      <w:r w:rsidRPr="005F54DE">
        <w:rPr>
          <w:rFonts w:asciiTheme="minorHAnsi" w:hAnsiTheme="minorHAnsi" w:cstheme="minorHAnsi"/>
          <w:color w:val="222222"/>
        </w:rPr>
        <w:t>5 календарных дней</w:t>
      </w:r>
    </w:p>
    <w:p w14:paraId="40C51BA3" w14:textId="77777777" w:rsidR="007C4468" w:rsidRPr="005F54DE" w:rsidRDefault="007C4468" w:rsidP="00873EEA">
      <w:pPr>
        <w:numPr>
          <w:ilvl w:val="0"/>
          <w:numId w:val="743"/>
        </w:numPr>
        <w:ind w:left="1104"/>
        <w:jc w:val="both"/>
        <w:rPr>
          <w:rFonts w:asciiTheme="minorHAnsi" w:hAnsiTheme="minorHAnsi" w:cstheme="minorHAnsi"/>
          <w:color w:val="222222"/>
        </w:rPr>
      </w:pPr>
      <w:r w:rsidRPr="005F54DE">
        <w:rPr>
          <w:rFonts w:asciiTheme="minorHAnsi" w:hAnsiTheme="minorHAnsi" w:cstheme="minorHAnsi"/>
          <w:color w:val="222222"/>
        </w:rPr>
        <w:t>10 календарных дней</w:t>
      </w:r>
    </w:p>
    <w:p w14:paraId="64C21A66" w14:textId="77777777" w:rsidR="007C4468" w:rsidRPr="005F54DE" w:rsidRDefault="007C4468" w:rsidP="00873EEA">
      <w:pPr>
        <w:numPr>
          <w:ilvl w:val="0"/>
          <w:numId w:val="743"/>
        </w:numPr>
        <w:ind w:left="1104"/>
        <w:jc w:val="both"/>
        <w:rPr>
          <w:rFonts w:asciiTheme="minorHAnsi" w:hAnsiTheme="minorHAnsi" w:cstheme="minorHAnsi"/>
          <w:b/>
          <w:bCs/>
          <w:color w:val="222222"/>
        </w:rPr>
      </w:pPr>
      <w:r w:rsidRPr="005F54DE">
        <w:rPr>
          <w:rFonts w:asciiTheme="minorHAnsi" w:hAnsiTheme="minorHAnsi" w:cstheme="minorHAnsi"/>
          <w:b/>
          <w:bCs/>
          <w:color w:val="222222"/>
        </w:rPr>
        <w:t>10 рабочих дней</w:t>
      </w:r>
    </w:p>
    <w:p w14:paraId="057BA143" w14:textId="77777777" w:rsidR="007C4468" w:rsidRPr="005F54DE" w:rsidRDefault="007C4468" w:rsidP="00873EEA">
      <w:pPr>
        <w:numPr>
          <w:ilvl w:val="0"/>
          <w:numId w:val="743"/>
        </w:numPr>
        <w:ind w:left="1104"/>
        <w:jc w:val="both"/>
        <w:rPr>
          <w:rFonts w:asciiTheme="minorHAnsi" w:hAnsiTheme="minorHAnsi" w:cstheme="minorHAnsi"/>
          <w:color w:val="222222"/>
        </w:rPr>
      </w:pPr>
      <w:r w:rsidRPr="005F54DE">
        <w:rPr>
          <w:rFonts w:asciiTheme="minorHAnsi" w:hAnsiTheme="minorHAnsi" w:cstheme="minorHAnsi"/>
          <w:color w:val="222222"/>
        </w:rPr>
        <w:t>5 рабочих дней</w:t>
      </w:r>
    </w:p>
    <w:p w14:paraId="72E63186" w14:textId="77777777" w:rsidR="007C4468" w:rsidRPr="005F54DE" w:rsidRDefault="007C4468" w:rsidP="00523C57">
      <w:pPr>
        <w:jc w:val="both"/>
        <w:rPr>
          <w:rFonts w:asciiTheme="minorHAnsi" w:hAnsiTheme="minorHAnsi" w:cstheme="minorHAnsi"/>
          <w:color w:val="222222"/>
        </w:rPr>
      </w:pPr>
    </w:p>
    <w:p w14:paraId="0406C5A3" w14:textId="77777777"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2.1.36.</w:t>
      </w:r>
      <w:r w:rsidRPr="005F54DE">
        <w:rPr>
          <w:rFonts w:asciiTheme="minorHAnsi" w:hAnsiTheme="minorHAnsi" w:cstheme="minorHAnsi"/>
          <w:color w:val="222222"/>
        </w:rPr>
        <w:t> Что в соответствии с федеральным стандартом оценки "Структура федеральных стандартов оценки и основные понятия, используемые в федеральных стандартах оценки (ФСО I)" (от 14.04.2022 №200) представляет оценка стоимости:</w:t>
      </w:r>
    </w:p>
    <w:p w14:paraId="12D8BDAF" w14:textId="77777777" w:rsidR="007C4468" w:rsidRPr="005F54DE" w:rsidRDefault="007C4468" w:rsidP="00873EEA">
      <w:pPr>
        <w:numPr>
          <w:ilvl w:val="0"/>
          <w:numId w:val="744"/>
        </w:numPr>
        <w:ind w:left="1104"/>
        <w:jc w:val="both"/>
        <w:rPr>
          <w:rFonts w:asciiTheme="minorHAnsi" w:hAnsiTheme="minorHAnsi" w:cstheme="minorHAnsi"/>
          <w:color w:val="222222"/>
        </w:rPr>
      </w:pPr>
      <w:r w:rsidRPr="005F54DE">
        <w:rPr>
          <w:rFonts w:asciiTheme="minorHAnsi" w:hAnsiTheme="minorHAnsi" w:cstheme="minorHAnsi"/>
          <w:color w:val="222222"/>
        </w:rPr>
        <w:t>определение стоимости объекта оценки на дату оценки в соответствии с федеральными стандартами оценки</w:t>
      </w:r>
    </w:p>
    <w:p w14:paraId="1FF19048" w14:textId="77777777" w:rsidR="007C4468" w:rsidRPr="005F54DE" w:rsidRDefault="007C4468" w:rsidP="00873EEA">
      <w:pPr>
        <w:numPr>
          <w:ilvl w:val="0"/>
          <w:numId w:val="744"/>
        </w:numPr>
        <w:ind w:left="1104"/>
        <w:jc w:val="both"/>
        <w:rPr>
          <w:rFonts w:asciiTheme="minorHAnsi" w:hAnsiTheme="minorHAnsi" w:cstheme="minorHAnsi"/>
          <w:b/>
          <w:bCs/>
          <w:color w:val="222222"/>
        </w:rPr>
      </w:pPr>
      <w:r w:rsidRPr="005F54DE">
        <w:rPr>
          <w:rFonts w:asciiTheme="minorHAnsi" w:hAnsiTheme="minorHAnsi" w:cstheme="minorHAnsi"/>
          <w:b/>
          <w:bCs/>
          <w:color w:val="222222"/>
        </w:rPr>
        <w:t>определение стоимости объекта оценки в соответствии с федеральными стандартами оценки</w:t>
      </w:r>
    </w:p>
    <w:p w14:paraId="1138EC5B" w14:textId="77777777" w:rsidR="007C4468" w:rsidRPr="005F54DE" w:rsidRDefault="007C4468" w:rsidP="00873EEA">
      <w:pPr>
        <w:numPr>
          <w:ilvl w:val="0"/>
          <w:numId w:val="744"/>
        </w:numPr>
        <w:ind w:left="1104"/>
        <w:jc w:val="both"/>
        <w:rPr>
          <w:rFonts w:asciiTheme="minorHAnsi" w:hAnsiTheme="minorHAnsi" w:cstheme="minorHAnsi"/>
          <w:color w:val="222222"/>
        </w:rPr>
      </w:pPr>
      <w:r w:rsidRPr="005F54DE">
        <w:rPr>
          <w:rFonts w:asciiTheme="minorHAnsi" w:hAnsiTheme="minorHAnsi" w:cstheme="minorHAnsi"/>
          <w:color w:val="222222"/>
        </w:rPr>
        <w:lastRenderedPageBreak/>
        <w:t>определение итоговой величины стоимости объекта оценки в соответствии с федеральными стандартами оценки</w:t>
      </w:r>
    </w:p>
    <w:p w14:paraId="4FD01C80" w14:textId="77777777" w:rsidR="007C4468" w:rsidRPr="005F54DE" w:rsidRDefault="007C4468" w:rsidP="00873EEA">
      <w:pPr>
        <w:numPr>
          <w:ilvl w:val="0"/>
          <w:numId w:val="744"/>
        </w:numPr>
        <w:ind w:left="1104"/>
        <w:jc w:val="both"/>
        <w:rPr>
          <w:rFonts w:asciiTheme="minorHAnsi" w:hAnsiTheme="minorHAnsi" w:cstheme="minorHAnsi"/>
          <w:color w:val="222222"/>
        </w:rPr>
      </w:pPr>
      <w:r w:rsidRPr="005F54DE">
        <w:rPr>
          <w:rFonts w:asciiTheme="minorHAnsi" w:hAnsiTheme="minorHAnsi" w:cstheme="minorHAnsi"/>
          <w:color w:val="222222"/>
        </w:rPr>
        <w:t>определение итоговой величины стоимости объекта оценки на дату оценки в соответствии с федеральными стандартами оценки</w:t>
      </w:r>
    </w:p>
    <w:p w14:paraId="7DE2323D" w14:textId="77777777" w:rsidR="007C4468" w:rsidRPr="005F54DE" w:rsidRDefault="007C4468" w:rsidP="00523C57">
      <w:pPr>
        <w:jc w:val="both"/>
        <w:rPr>
          <w:rFonts w:asciiTheme="minorHAnsi" w:hAnsiTheme="minorHAnsi" w:cstheme="minorHAnsi"/>
          <w:color w:val="222222"/>
        </w:rPr>
      </w:pPr>
    </w:p>
    <w:p w14:paraId="69AE42E5" w14:textId="77777777"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2.1.37.</w:t>
      </w:r>
      <w:r w:rsidRPr="005F54DE">
        <w:rPr>
          <w:rFonts w:asciiTheme="minorHAnsi" w:hAnsiTheme="minorHAnsi" w:cstheme="minorHAnsi"/>
          <w:color w:val="222222"/>
        </w:rPr>
        <w:t> Какие выводы в соответствии с Федеральным стандартом оценки «Оценка для целей залога (ФСО № 9)», утвержденным приказом Минэкономразвития России № 327 от 01.06.2015, в обязательном порядке указываются в отчете об оценке объекта оценки при определении стоимости для целей залога?</w:t>
      </w:r>
    </w:p>
    <w:p w14:paraId="5D494B64" w14:textId="77777777" w:rsidR="007C4468" w:rsidRPr="005F54DE" w:rsidRDefault="007C4468" w:rsidP="00873EEA">
      <w:pPr>
        <w:numPr>
          <w:ilvl w:val="0"/>
          <w:numId w:val="745"/>
        </w:numPr>
        <w:ind w:left="1104"/>
        <w:jc w:val="both"/>
        <w:rPr>
          <w:rFonts w:asciiTheme="minorHAnsi" w:hAnsiTheme="minorHAnsi" w:cstheme="minorHAnsi"/>
          <w:color w:val="222222"/>
        </w:rPr>
      </w:pPr>
      <w:r w:rsidRPr="005F54DE">
        <w:rPr>
          <w:rFonts w:asciiTheme="minorHAnsi" w:hAnsiTheme="minorHAnsi" w:cstheme="minorHAnsi"/>
          <w:color w:val="222222"/>
        </w:rPr>
        <w:t>Выводы о возможных потерях стоимости объекта оценки при ненадлежащем использовании объекта оценки</w:t>
      </w:r>
    </w:p>
    <w:p w14:paraId="5FDE335D" w14:textId="77777777" w:rsidR="007C4468" w:rsidRPr="005F54DE" w:rsidRDefault="007C4468" w:rsidP="00873EEA">
      <w:pPr>
        <w:numPr>
          <w:ilvl w:val="0"/>
          <w:numId w:val="745"/>
        </w:numPr>
        <w:ind w:left="1104"/>
        <w:jc w:val="both"/>
        <w:rPr>
          <w:rFonts w:asciiTheme="minorHAnsi" w:hAnsiTheme="minorHAnsi" w:cstheme="minorHAnsi"/>
          <w:color w:val="222222"/>
        </w:rPr>
      </w:pPr>
      <w:r w:rsidRPr="005F54DE">
        <w:rPr>
          <w:rFonts w:asciiTheme="minorHAnsi" w:hAnsiTheme="minorHAnsi" w:cstheme="minorHAnsi"/>
          <w:color w:val="222222"/>
        </w:rPr>
        <w:t>Выводы о способах реализации заложенного имущества</w:t>
      </w:r>
    </w:p>
    <w:p w14:paraId="6A65502C" w14:textId="77777777" w:rsidR="007C4468" w:rsidRPr="005F54DE" w:rsidRDefault="007C4468" w:rsidP="00873EEA">
      <w:pPr>
        <w:numPr>
          <w:ilvl w:val="0"/>
          <w:numId w:val="745"/>
        </w:numPr>
        <w:ind w:left="1104"/>
        <w:jc w:val="both"/>
        <w:rPr>
          <w:rFonts w:asciiTheme="minorHAnsi" w:hAnsiTheme="minorHAnsi" w:cstheme="minorHAnsi"/>
          <w:b/>
          <w:bCs/>
          <w:color w:val="222222"/>
        </w:rPr>
      </w:pPr>
      <w:r w:rsidRPr="005F54DE">
        <w:rPr>
          <w:rFonts w:asciiTheme="minorHAnsi" w:hAnsiTheme="minorHAnsi" w:cstheme="minorHAnsi"/>
          <w:b/>
          <w:bCs/>
          <w:color w:val="222222"/>
        </w:rPr>
        <w:t>Выводы о ликвидности объекта оценки</w:t>
      </w:r>
    </w:p>
    <w:p w14:paraId="4BC19C93" w14:textId="77777777" w:rsidR="007C4468" w:rsidRPr="005F54DE" w:rsidRDefault="007C4468" w:rsidP="00873EEA">
      <w:pPr>
        <w:numPr>
          <w:ilvl w:val="0"/>
          <w:numId w:val="745"/>
        </w:numPr>
        <w:ind w:left="1104"/>
        <w:jc w:val="both"/>
        <w:rPr>
          <w:rFonts w:asciiTheme="minorHAnsi" w:hAnsiTheme="minorHAnsi" w:cstheme="minorHAnsi"/>
          <w:color w:val="222222"/>
        </w:rPr>
      </w:pPr>
      <w:r w:rsidRPr="005F54DE">
        <w:rPr>
          <w:rFonts w:asciiTheme="minorHAnsi" w:hAnsiTheme="minorHAnsi" w:cstheme="minorHAnsi"/>
          <w:color w:val="222222"/>
        </w:rPr>
        <w:t>Выводы о ликвидности и стоимости объекта оценки на дату окончания залоговых отношений</w:t>
      </w:r>
    </w:p>
    <w:p w14:paraId="5DA07F27" w14:textId="77777777" w:rsidR="007C4468" w:rsidRPr="005F54DE" w:rsidRDefault="007C4468" w:rsidP="00523C57">
      <w:pPr>
        <w:jc w:val="both"/>
        <w:rPr>
          <w:rFonts w:asciiTheme="minorHAnsi" w:hAnsiTheme="minorHAnsi" w:cstheme="minorHAnsi"/>
        </w:rPr>
      </w:pPr>
    </w:p>
    <w:p w14:paraId="713AED82" w14:textId="77777777"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2.1.38.</w:t>
      </w:r>
      <w:r w:rsidRPr="005F54DE">
        <w:rPr>
          <w:rFonts w:asciiTheme="minorHAnsi" w:hAnsiTheme="minorHAnsi" w:cstheme="minorHAnsi"/>
          <w:color w:val="222222"/>
        </w:rPr>
        <w:t> Итоговая величина рыночной стоимости, определенная в отчете, является рекомендуемой для целей определения начальной цены аукциона в течение шести месяцев с даты составления отчета:</w:t>
      </w:r>
    </w:p>
    <w:p w14:paraId="7CB6751B" w14:textId="77777777" w:rsidR="007C4468" w:rsidRPr="005F54DE" w:rsidRDefault="007C4468" w:rsidP="00873EEA">
      <w:pPr>
        <w:numPr>
          <w:ilvl w:val="0"/>
          <w:numId w:val="746"/>
        </w:numPr>
        <w:ind w:left="1104"/>
        <w:jc w:val="both"/>
        <w:rPr>
          <w:rFonts w:asciiTheme="minorHAnsi" w:hAnsiTheme="minorHAnsi" w:cstheme="minorHAnsi"/>
          <w:color w:val="222222"/>
        </w:rPr>
      </w:pPr>
      <w:r w:rsidRPr="005F54DE">
        <w:rPr>
          <w:rFonts w:asciiTheme="minorHAnsi" w:hAnsiTheme="minorHAnsi" w:cstheme="minorHAnsi"/>
          <w:color w:val="222222"/>
        </w:rPr>
        <w:t>утверждение верно</w:t>
      </w:r>
    </w:p>
    <w:p w14:paraId="7EB787C3" w14:textId="07BF6369" w:rsidR="007C4468" w:rsidRPr="005F54DE" w:rsidRDefault="007C4468" w:rsidP="00873EEA">
      <w:pPr>
        <w:numPr>
          <w:ilvl w:val="0"/>
          <w:numId w:val="746"/>
        </w:numPr>
        <w:ind w:left="1104"/>
        <w:jc w:val="both"/>
        <w:rPr>
          <w:rFonts w:asciiTheme="minorHAnsi" w:hAnsiTheme="minorHAnsi" w:cstheme="minorHAnsi"/>
          <w:color w:val="222222"/>
        </w:rPr>
      </w:pPr>
      <w:r w:rsidRPr="005F54DE">
        <w:rPr>
          <w:rFonts w:asciiTheme="minorHAnsi" w:hAnsiTheme="minorHAnsi" w:cstheme="minorHAnsi"/>
          <w:color w:val="222222"/>
        </w:rPr>
        <w:t>утверждение верно только в части имущества</w:t>
      </w:r>
      <w:r w:rsidR="00523C57" w:rsidRPr="005F54DE">
        <w:rPr>
          <w:rFonts w:asciiTheme="minorHAnsi" w:hAnsiTheme="minorHAnsi" w:cstheme="minorHAnsi"/>
          <w:color w:val="222222"/>
        </w:rPr>
        <w:t>,</w:t>
      </w:r>
      <w:r w:rsidRPr="005F54DE">
        <w:rPr>
          <w:rFonts w:asciiTheme="minorHAnsi" w:hAnsiTheme="minorHAnsi" w:cstheme="minorHAnsi"/>
          <w:color w:val="222222"/>
        </w:rPr>
        <w:t xml:space="preserve"> принадлежащего Российской Федерации</w:t>
      </w:r>
    </w:p>
    <w:p w14:paraId="61E046E3" w14:textId="77777777" w:rsidR="007C4468" w:rsidRPr="005F54DE" w:rsidRDefault="007C4468" w:rsidP="00873EEA">
      <w:pPr>
        <w:numPr>
          <w:ilvl w:val="0"/>
          <w:numId w:val="746"/>
        </w:numPr>
        <w:ind w:left="1104"/>
        <w:jc w:val="both"/>
        <w:rPr>
          <w:rFonts w:asciiTheme="minorHAnsi" w:hAnsiTheme="minorHAnsi" w:cstheme="minorHAnsi"/>
          <w:color w:val="222222"/>
        </w:rPr>
      </w:pPr>
      <w:r w:rsidRPr="005F54DE">
        <w:rPr>
          <w:rFonts w:asciiTheme="minorHAnsi" w:hAnsiTheme="minorHAnsi" w:cstheme="minorHAnsi"/>
          <w:color w:val="222222"/>
        </w:rPr>
        <w:t>утверждение не верно</w:t>
      </w:r>
    </w:p>
    <w:p w14:paraId="740C66D3" w14:textId="77777777" w:rsidR="007C4468" w:rsidRPr="005F54DE" w:rsidRDefault="007C4468" w:rsidP="00873EEA">
      <w:pPr>
        <w:numPr>
          <w:ilvl w:val="0"/>
          <w:numId w:val="746"/>
        </w:numPr>
        <w:ind w:left="1104"/>
        <w:jc w:val="both"/>
        <w:rPr>
          <w:rFonts w:asciiTheme="minorHAnsi" w:hAnsiTheme="minorHAnsi" w:cstheme="minorHAnsi"/>
          <w:color w:val="222222"/>
        </w:rPr>
      </w:pPr>
      <w:r w:rsidRPr="005F54DE">
        <w:rPr>
          <w:rFonts w:asciiTheme="minorHAnsi" w:hAnsiTheme="minorHAnsi" w:cstheme="minorHAnsi"/>
          <w:color w:val="222222"/>
        </w:rPr>
        <w:t>утверждение верно, если иное не указано в договоре</w:t>
      </w:r>
    </w:p>
    <w:p w14:paraId="1AD1B03B" w14:textId="77777777" w:rsidR="007C4468" w:rsidRPr="005F54DE" w:rsidRDefault="007C4468" w:rsidP="00873EEA">
      <w:pPr>
        <w:numPr>
          <w:ilvl w:val="0"/>
          <w:numId w:val="746"/>
        </w:numPr>
        <w:ind w:left="1104"/>
        <w:jc w:val="both"/>
        <w:rPr>
          <w:rFonts w:asciiTheme="minorHAnsi" w:hAnsiTheme="minorHAnsi" w:cstheme="minorHAnsi"/>
          <w:b/>
          <w:bCs/>
          <w:color w:val="222222"/>
        </w:rPr>
      </w:pPr>
      <w:r w:rsidRPr="005F54DE">
        <w:rPr>
          <w:rFonts w:asciiTheme="minorHAnsi" w:hAnsiTheme="minorHAnsi" w:cstheme="minorHAnsi"/>
          <w:b/>
          <w:bCs/>
          <w:color w:val="222222"/>
        </w:rPr>
        <w:t>утверждение верно, за исключением случаев, предусмотренных законодательством Российской Федерации</w:t>
      </w:r>
    </w:p>
    <w:p w14:paraId="79627968" w14:textId="77777777" w:rsidR="007C4468" w:rsidRPr="005F54DE" w:rsidRDefault="007C4468" w:rsidP="00523C57">
      <w:pPr>
        <w:jc w:val="both"/>
        <w:rPr>
          <w:rFonts w:asciiTheme="minorHAnsi" w:hAnsiTheme="minorHAnsi" w:cstheme="minorHAnsi"/>
          <w:color w:val="222222"/>
        </w:rPr>
      </w:pPr>
    </w:p>
    <w:p w14:paraId="7D14386F"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2.1.39.</w:t>
      </w:r>
      <w:r w:rsidRPr="005F54DE">
        <w:rPr>
          <w:rFonts w:asciiTheme="minorHAnsi" w:hAnsiTheme="minorHAnsi" w:cstheme="minorHAnsi"/>
          <w:color w:val="222222"/>
        </w:rPr>
        <w:t> Что включает в себя процесс оценки согласно федеральному стандарту оценки "Процесс оценки (ФСО III)" (от 14.04.2022 №200)?</w:t>
      </w:r>
    </w:p>
    <w:p w14:paraId="67912D7D"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 согласование задания на оценку</w:t>
      </w:r>
    </w:p>
    <w:p w14:paraId="369EB0DA"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 сбор и анализ информации</w:t>
      </w:r>
    </w:p>
    <w:p w14:paraId="181F8B7D"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III. составление отчета об оценке</w:t>
      </w:r>
    </w:p>
    <w:p w14:paraId="79786002"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IV. подписание задания на оценку</w:t>
      </w:r>
    </w:p>
    <w:p w14:paraId="51D890E7" w14:textId="1A081298"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ответов</w:t>
      </w:r>
    </w:p>
    <w:p w14:paraId="7C3BCD26" w14:textId="77777777" w:rsidR="007C4468" w:rsidRPr="005F54DE" w:rsidRDefault="007C4468" w:rsidP="00873EEA">
      <w:pPr>
        <w:numPr>
          <w:ilvl w:val="0"/>
          <w:numId w:val="747"/>
        </w:numPr>
        <w:ind w:left="1104"/>
        <w:jc w:val="both"/>
        <w:rPr>
          <w:rFonts w:asciiTheme="minorHAnsi" w:hAnsiTheme="minorHAnsi" w:cstheme="minorHAnsi"/>
          <w:color w:val="222222"/>
        </w:rPr>
      </w:pPr>
      <w:r w:rsidRPr="005F54DE">
        <w:rPr>
          <w:rFonts w:asciiTheme="minorHAnsi" w:hAnsiTheme="minorHAnsi" w:cstheme="minorHAnsi"/>
          <w:color w:val="222222"/>
        </w:rPr>
        <w:t>I, III</w:t>
      </w:r>
    </w:p>
    <w:p w14:paraId="1D3A25D7" w14:textId="77777777" w:rsidR="007C4468" w:rsidRPr="005F54DE" w:rsidRDefault="007C4468" w:rsidP="00873EEA">
      <w:pPr>
        <w:numPr>
          <w:ilvl w:val="0"/>
          <w:numId w:val="747"/>
        </w:numPr>
        <w:ind w:left="1104"/>
        <w:jc w:val="both"/>
        <w:rPr>
          <w:rFonts w:asciiTheme="minorHAnsi" w:hAnsiTheme="minorHAnsi" w:cstheme="minorHAnsi"/>
          <w:color w:val="222222"/>
        </w:rPr>
      </w:pPr>
      <w:r w:rsidRPr="005F54DE">
        <w:rPr>
          <w:rFonts w:asciiTheme="minorHAnsi" w:hAnsiTheme="minorHAnsi" w:cstheme="minorHAnsi"/>
          <w:color w:val="222222"/>
        </w:rPr>
        <w:t>II, III, IV</w:t>
      </w:r>
    </w:p>
    <w:p w14:paraId="5ACA6678" w14:textId="77777777" w:rsidR="007C4468" w:rsidRPr="005F54DE" w:rsidRDefault="007C4468" w:rsidP="00873EEA">
      <w:pPr>
        <w:numPr>
          <w:ilvl w:val="0"/>
          <w:numId w:val="747"/>
        </w:numPr>
        <w:ind w:left="1104"/>
        <w:jc w:val="both"/>
        <w:rPr>
          <w:rFonts w:asciiTheme="minorHAnsi" w:hAnsiTheme="minorHAnsi" w:cstheme="minorHAnsi"/>
          <w:color w:val="222222"/>
        </w:rPr>
      </w:pPr>
      <w:r w:rsidRPr="005F54DE">
        <w:rPr>
          <w:rFonts w:asciiTheme="minorHAnsi" w:hAnsiTheme="minorHAnsi" w:cstheme="minorHAnsi"/>
          <w:color w:val="222222"/>
        </w:rPr>
        <w:t>I, II, III</w:t>
      </w:r>
    </w:p>
    <w:p w14:paraId="21CA00BB" w14:textId="77777777" w:rsidR="007C4468" w:rsidRPr="005F54DE" w:rsidRDefault="007C4468" w:rsidP="00873EEA">
      <w:pPr>
        <w:numPr>
          <w:ilvl w:val="0"/>
          <w:numId w:val="747"/>
        </w:numPr>
        <w:ind w:left="1104"/>
        <w:jc w:val="both"/>
        <w:rPr>
          <w:rFonts w:asciiTheme="minorHAnsi" w:hAnsiTheme="minorHAnsi" w:cstheme="minorHAnsi"/>
          <w:b/>
          <w:bCs/>
          <w:color w:val="222222"/>
        </w:rPr>
      </w:pPr>
      <w:r w:rsidRPr="005F54DE">
        <w:rPr>
          <w:rFonts w:asciiTheme="minorHAnsi" w:hAnsiTheme="minorHAnsi" w:cstheme="minorHAnsi"/>
          <w:b/>
          <w:bCs/>
          <w:color w:val="222222"/>
        </w:rPr>
        <w:t>все перечисленное</w:t>
      </w:r>
    </w:p>
    <w:p w14:paraId="5D8AD86E" w14:textId="77777777" w:rsidR="007C4468" w:rsidRPr="005F54DE" w:rsidRDefault="007C4468" w:rsidP="00523C57">
      <w:pPr>
        <w:jc w:val="both"/>
        <w:rPr>
          <w:rFonts w:asciiTheme="minorHAnsi" w:hAnsiTheme="minorHAnsi" w:cstheme="minorHAnsi"/>
          <w:color w:val="222222"/>
        </w:rPr>
      </w:pPr>
    </w:p>
    <w:p w14:paraId="1150951D"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2.1.40.</w:t>
      </w:r>
      <w:r w:rsidRPr="005F54DE">
        <w:rPr>
          <w:rFonts w:asciiTheme="minorHAnsi" w:hAnsiTheme="minorHAnsi" w:cstheme="minorHAnsi"/>
          <w:color w:val="222222"/>
        </w:rPr>
        <w:t> Что должно быть указано в отчете об оценке согласно Федеральному закону от 29 июля 1998 г. № 135-ФЗ «Об оценочной деятельности в Российской Федерации»?</w:t>
      </w:r>
    </w:p>
    <w:p w14:paraId="0A97E36A"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 Стандарты оценки для определения стоимости</w:t>
      </w:r>
    </w:p>
    <w:p w14:paraId="15D026B5"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 Последовательность определения стоимости</w:t>
      </w:r>
    </w:p>
    <w:p w14:paraId="41591183"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III. Сведения о незаинтересованности страховщика в объекте оценки</w:t>
      </w:r>
    </w:p>
    <w:p w14:paraId="63506B2F"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IV. Сведения о предоставлении юридическому лицу доступа к информации, необходимой для проведения оценки</w:t>
      </w:r>
    </w:p>
    <w:p w14:paraId="329DCD47" w14:textId="1F2CD958"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ответа:</w:t>
      </w:r>
    </w:p>
    <w:p w14:paraId="6AD8E40C" w14:textId="77777777" w:rsidR="007C4468" w:rsidRPr="005F54DE" w:rsidRDefault="007C4468" w:rsidP="00873EEA">
      <w:pPr>
        <w:numPr>
          <w:ilvl w:val="0"/>
          <w:numId w:val="748"/>
        </w:numPr>
        <w:ind w:left="1104"/>
        <w:jc w:val="both"/>
        <w:rPr>
          <w:rFonts w:asciiTheme="minorHAnsi" w:hAnsiTheme="minorHAnsi" w:cstheme="minorHAnsi"/>
          <w:color w:val="222222"/>
        </w:rPr>
      </w:pPr>
      <w:r w:rsidRPr="005F54DE">
        <w:rPr>
          <w:rFonts w:asciiTheme="minorHAnsi" w:hAnsiTheme="minorHAnsi" w:cstheme="minorHAnsi"/>
          <w:color w:val="222222"/>
        </w:rPr>
        <w:t>I</w:t>
      </w:r>
    </w:p>
    <w:p w14:paraId="1DB19699" w14:textId="77777777" w:rsidR="007C4468" w:rsidRPr="005F54DE" w:rsidRDefault="007C4468" w:rsidP="00873EEA">
      <w:pPr>
        <w:numPr>
          <w:ilvl w:val="0"/>
          <w:numId w:val="748"/>
        </w:numPr>
        <w:ind w:left="1104"/>
        <w:jc w:val="both"/>
        <w:rPr>
          <w:rFonts w:asciiTheme="minorHAnsi" w:hAnsiTheme="minorHAnsi" w:cstheme="minorHAnsi"/>
          <w:b/>
          <w:bCs/>
          <w:color w:val="222222"/>
        </w:rPr>
      </w:pPr>
      <w:r w:rsidRPr="005F54DE">
        <w:rPr>
          <w:rFonts w:asciiTheme="minorHAnsi" w:hAnsiTheme="minorHAnsi" w:cstheme="minorHAnsi"/>
          <w:b/>
          <w:bCs/>
          <w:color w:val="222222"/>
        </w:rPr>
        <w:t>I, II</w:t>
      </w:r>
    </w:p>
    <w:p w14:paraId="40EB3756" w14:textId="77777777" w:rsidR="007C4468" w:rsidRPr="005F54DE" w:rsidRDefault="007C4468" w:rsidP="00873EEA">
      <w:pPr>
        <w:numPr>
          <w:ilvl w:val="0"/>
          <w:numId w:val="748"/>
        </w:numPr>
        <w:ind w:left="1104"/>
        <w:jc w:val="both"/>
        <w:rPr>
          <w:rFonts w:asciiTheme="minorHAnsi" w:hAnsiTheme="minorHAnsi" w:cstheme="minorHAnsi"/>
          <w:color w:val="222222"/>
        </w:rPr>
      </w:pPr>
      <w:r w:rsidRPr="005F54DE">
        <w:rPr>
          <w:rFonts w:asciiTheme="minorHAnsi" w:hAnsiTheme="minorHAnsi" w:cstheme="minorHAnsi"/>
          <w:color w:val="222222"/>
        </w:rPr>
        <w:lastRenderedPageBreak/>
        <w:t>I, II, III</w:t>
      </w:r>
    </w:p>
    <w:p w14:paraId="1AB6AA39" w14:textId="77777777" w:rsidR="007C4468" w:rsidRPr="005F54DE" w:rsidRDefault="007C4468" w:rsidP="00873EEA">
      <w:pPr>
        <w:numPr>
          <w:ilvl w:val="0"/>
          <w:numId w:val="748"/>
        </w:numPr>
        <w:ind w:left="1104"/>
        <w:jc w:val="both"/>
        <w:rPr>
          <w:rFonts w:asciiTheme="minorHAnsi" w:hAnsiTheme="minorHAnsi" w:cstheme="minorHAnsi"/>
          <w:color w:val="222222"/>
        </w:rPr>
      </w:pPr>
      <w:r w:rsidRPr="005F54DE">
        <w:rPr>
          <w:rFonts w:asciiTheme="minorHAnsi" w:hAnsiTheme="minorHAnsi" w:cstheme="minorHAnsi"/>
          <w:color w:val="222222"/>
        </w:rPr>
        <w:t>I, II, III, IV</w:t>
      </w:r>
    </w:p>
    <w:p w14:paraId="6CAD0739" w14:textId="77777777" w:rsidR="007C4468" w:rsidRPr="005F54DE" w:rsidRDefault="007C4468" w:rsidP="00873EEA">
      <w:pPr>
        <w:numPr>
          <w:ilvl w:val="0"/>
          <w:numId w:val="748"/>
        </w:numPr>
        <w:ind w:left="1104"/>
        <w:jc w:val="both"/>
        <w:rPr>
          <w:rFonts w:asciiTheme="minorHAnsi" w:hAnsiTheme="minorHAnsi" w:cstheme="minorHAnsi"/>
          <w:color w:val="222222"/>
        </w:rPr>
      </w:pPr>
      <w:r w:rsidRPr="005F54DE">
        <w:rPr>
          <w:rFonts w:asciiTheme="minorHAnsi" w:hAnsiTheme="minorHAnsi" w:cstheme="minorHAnsi"/>
          <w:color w:val="222222"/>
        </w:rPr>
        <w:t>II, III, IV</w:t>
      </w:r>
    </w:p>
    <w:p w14:paraId="44FB1097" w14:textId="77777777" w:rsidR="007C4468" w:rsidRPr="005F54DE" w:rsidRDefault="007C4468" w:rsidP="00523C57">
      <w:pPr>
        <w:jc w:val="both"/>
        <w:rPr>
          <w:rFonts w:asciiTheme="minorHAnsi" w:hAnsiTheme="minorHAnsi" w:cstheme="minorHAnsi"/>
          <w:color w:val="222222"/>
        </w:rPr>
      </w:pPr>
    </w:p>
    <w:p w14:paraId="4CDE6E54"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2.1.41.</w:t>
      </w:r>
      <w:r w:rsidRPr="005F54DE">
        <w:rPr>
          <w:rFonts w:asciiTheme="minorHAnsi" w:hAnsiTheme="minorHAnsi" w:cstheme="minorHAnsi"/>
          <w:color w:val="222222"/>
        </w:rPr>
        <w:t> Какие права могут оцениваться?</w:t>
      </w:r>
    </w:p>
    <w:p w14:paraId="0EF7EBE2"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 Право собственности</w:t>
      </w:r>
    </w:p>
    <w:p w14:paraId="78A224C4"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 Право оперативного управления</w:t>
      </w:r>
    </w:p>
    <w:p w14:paraId="3B7B3AFC"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III. Право хозяйственного ведения</w:t>
      </w:r>
    </w:p>
    <w:p w14:paraId="74137A57"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IV. Сервитут</w:t>
      </w:r>
    </w:p>
    <w:p w14:paraId="6EB8467F" w14:textId="2A4943FB"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ответа:</w:t>
      </w:r>
    </w:p>
    <w:p w14:paraId="2E756794" w14:textId="77777777" w:rsidR="007C4468" w:rsidRPr="005F54DE" w:rsidRDefault="007C4468" w:rsidP="00873EEA">
      <w:pPr>
        <w:numPr>
          <w:ilvl w:val="0"/>
          <w:numId w:val="749"/>
        </w:numPr>
        <w:ind w:left="1104"/>
        <w:jc w:val="both"/>
        <w:rPr>
          <w:rFonts w:asciiTheme="minorHAnsi" w:hAnsiTheme="minorHAnsi" w:cstheme="minorHAnsi"/>
          <w:color w:val="222222"/>
        </w:rPr>
      </w:pPr>
      <w:r w:rsidRPr="005F54DE">
        <w:rPr>
          <w:rFonts w:asciiTheme="minorHAnsi" w:hAnsiTheme="minorHAnsi" w:cstheme="minorHAnsi"/>
          <w:color w:val="222222"/>
        </w:rPr>
        <w:t>I</w:t>
      </w:r>
    </w:p>
    <w:p w14:paraId="691372E7" w14:textId="77777777" w:rsidR="007C4468" w:rsidRPr="005F54DE" w:rsidRDefault="007C4468" w:rsidP="00873EEA">
      <w:pPr>
        <w:numPr>
          <w:ilvl w:val="0"/>
          <w:numId w:val="749"/>
        </w:numPr>
        <w:ind w:left="1104"/>
        <w:jc w:val="both"/>
        <w:rPr>
          <w:rFonts w:asciiTheme="minorHAnsi" w:hAnsiTheme="minorHAnsi" w:cstheme="minorHAnsi"/>
          <w:color w:val="222222"/>
        </w:rPr>
      </w:pPr>
      <w:r w:rsidRPr="005F54DE">
        <w:rPr>
          <w:rFonts w:asciiTheme="minorHAnsi" w:hAnsiTheme="minorHAnsi" w:cstheme="minorHAnsi"/>
          <w:color w:val="222222"/>
        </w:rPr>
        <w:t>I, II, III</w:t>
      </w:r>
    </w:p>
    <w:p w14:paraId="2A2BF577" w14:textId="77777777" w:rsidR="007C4468" w:rsidRPr="005F54DE" w:rsidRDefault="007C4468" w:rsidP="00873EEA">
      <w:pPr>
        <w:numPr>
          <w:ilvl w:val="0"/>
          <w:numId w:val="749"/>
        </w:numPr>
        <w:ind w:left="1104"/>
        <w:jc w:val="both"/>
        <w:rPr>
          <w:rFonts w:asciiTheme="minorHAnsi" w:hAnsiTheme="minorHAnsi" w:cstheme="minorHAnsi"/>
          <w:color w:val="222222"/>
        </w:rPr>
      </w:pPr>
      <w:r w:rsidRPr="005F54DE">
        <w:rPr>
          <w:rFonts w:asciiTheme="minorHAnsi" w:hAnsiTheme="minorHAnsi" w:cstheme="minorHAnsi"/>
          <w:color w:val="222222"/>
        </w:rPr>
        <w:t>I, IV</w:t>
      </w:r>
    </w:p>
    <w:p w14:paraId="73749F22" w14:textId="77777777" w:rsidR="007C4468" w:rsidRPr="005F54DE" w:rsidRDefault="007C4468" w:rsidP="00873EEA">
      <w:pPr>
        <w:numPr>
          <w:ilvl w:val="0"/>
          <w:numId w:val="749"/>
        </w:numPr>
        <w:ind w:left="1104"/>
        <w:jc w:val="both"/>
        <w:rPr>
          <w:rFonts w:asciiTheme="minorHAnsi" w:hAnsiTheme="minorHAnsi" w:cstheme="minorHAnsi"/>
          <w:b/>
          <w:bCs/>
          <w:color w:val="222222"/>
        </w:rPr>
      </w:pPr>
      <w:r w:rsidRPr="005F54DE">
        <w:rPr>
          <w:rFonts w:asciiTheme="minorHAnsi" w:hAnsiTheme="minorHAnsi" w:cstheme="minorHAnsi"/>
          <w:b/>
          <w:bCs/>
          <w:color w:val="222222"/>
        </w:rPr>
        <w:t>I, II, III, IV</w:t>
      </w:r>
    </w:p>
    <w:p w14:paraId="5C09D170" w14:textId="77777777" w:rsidR="007C4468" w:rsidRPr="005F54DE" w:rsidRDefault="007C4468" w:rsidP="00523C57">
      <w:pPr>
        <w:jc w:val="both"/>
        <w:rPr>
          <w:rFonts w:asciiTheme="minorHAnsi" w:hAnsiTheme="minorHAnsi" w:cstheme="minorHAnsi"/>
          <w:color w:val="222222"/>
        </w:rPr>
      </w:pPr>
    </w:p>
    <w:p w14:paraId="4131CC0B"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2.1.42.</w:t>
      </w:r>
      <w:r w:rsidRPr="005F54DE">
        <w:rPr>
          <w:rFonts w:asciiTheme="minorHAnsi" w:hAnsiTheme="minorHAnsi" w:cstheme="minorHAnsi"/>
          <w:color w:val="222222"/>
        </w:rPr>
        <w:t> Какой подписью должен быть подписан отчет об оценке объекта, составленный в форме электронного документа?</w:t>
      </w:r>
    </w:p>
    <w:p w14:paraId="6FFDB2C2"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 Усиленной неквалифицированной электронной подписью</w:t>
      </w:r>
    </w:p>
    <w:p w14:paraId="6F4562E5"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 Простой электронной подписью</w:t>
      </w:r>
    </w:p>
    <w:p w14:paraId="17616B55"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III. Усиленной квалифицированной электронной подписью</w:t>
      </w:r>
    </w:p>
    <w:p w14:paraId="60CA6E6A"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IV. Простой квалифицированной электронной подписью</w:t>
      </w:r>
    </w:p>
    <w:p w14:paraId="7FB499B7" w14:textId="50FAB15F"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ответа:</w:t>
      </w:r>
    </w:p>
    <w:p w14:paraId="4E79EE20" w14:textId="77777777" w:rsidR="007C4468" w:rsidRPr="005F54DE" w:rsidRDefault="007C4468" w:rsidP="00873EEA">
      <w:pPr>
        <w:numPr>
          <w:ilvl w:val="0"/>
          <w:numId w:val="750"/>
        </w:numPr>
        <w:ind w:left="1104"/>
        <w:jc w:val="both"/>
        <w:rPr>
          <w:rFonts w:asciiTheme="minorHAnsi" w:hAnsiTheme="minorHAnsi" w:cstheme="minorHAnsi"/>
          <w:color w:val="222222"/>
        </w:rPr>
      </w:pPr>
      <w:r w:rsidRPr="005F54DE">
        <w:rPr>
          <w:rFonts w:asciiTheme="minorHAnsi" w:hAnsiTheme="minorHAnsi" w:cstheme="minorHAnsi"/>
          <w:color w:val="222222"/>
        </w:rPr>
        <w:t>I</w:t>
      </w:r>
    </w:p>
    <w:p w14:paraId="36B12A27" w14:textId="77777777" w:rsidR="007C4468" w:rsidRPr="005F54DE" w:rsidRDefault="007C4468" w:rsidP="00873EEA">
      <w:pPr>
        <w:numPr>
          <w:ilvl w:val="0"/>
          <w:numId w:val="750"/>
        </w:numPr>
        <w:ind w:left="1104"/>
        <w:jc w:val="both"/>
        <w:rPr>
          <w:rFonts w:asciiTheme="minorHAnsi" w:hAnsiTheme="minorHAnsi" w:cstheme="minorHAnsi"/>
          <w:color w:val="222222"/>
        </w:rPr>
      </w:pPr>
      <w:r w:rsidRPr="005F54DE">
        <w:rPr>
          <w:rFonts w:asciiTheme="minorHAnsi" w:hAnsiTheme="minorHAnsi" w:cstheme="minorHAnsi"/>
          <w:color w:val="222222"/>
        </w:rPr>
        <w:t>II</w:t>
      </w:r>
    </w:p>
    <w:p w14:paraId="45AADC8E" w14:textId="77777777" w:rsidR="007C4468" w:rsidRPr="005F54DE" w:rsidRDefault="007C4468" w:rsidP="00873EEA">
      <w:pPr>
        <w:numPr>
          <w:ilvl w:val="0"/>
          <w:numId w:val="750"/>
        </w:numPr>
        <w:ind w:left="1104"/>
        <w:jc w:val="both"/>
        <w:rPr>
          <w:rFonts w:asciiTheme="minorHAnsi" w:hAnsiTheme="minorHAnsi" w:cstheme="minorHAnsi"/>
          <w:b/>
          <w:bCs/>
          <w:color w:val="222222"/>
        </w:rPr>
      </w:pPr>
      <w:r w:rsidRPr="005F54DE">
        <w:rPr>
          <w:rFonts w:asciiTheme="minorHAnsi" w:hAnsiTheme="minorHAnsi" w:cstheme="minorHAnsi"/>
          <w:b/>
          <w:bCs/>
          <w:color w:val="222222"/>
        </w:rPr>
        <w:t>III</w:t>
      </w:r>
    </w:p>
    <w:p w14:paraId="46DC0AE1" w14:textId="77777777" w:rsidR="007C4468" w:rsidRPr="005F54DE" w:rsidRDefault="007C4468" w:rsidP="00873EEA">
      <w:pPr>
        <w:numPr>
          <w:ilvl w:val="0"/>
          <w:numId w:val="750"/>
        </w:numPr>
        <w:ind w:left="1104"/>
        <w:jc w:val="both"/>
        <w:rPr>
          <w:rFonts w:asciiTheme="minorHAnsi" w:hAnsiTheme="minorHAnsi" w:cstheme="minorHAnsi"/>
          <w:color w:val="222222"/>
        </w:rPr>
      </w:pPr>
      <w:r w:rsidRPr="005F54DE">
        <w:rPr>
          <w:rFonts w:asciiTheme="minorHAnsi" w:hAnsiTheme="minorHAnsi" w:cstheme="minorHAnsi"/>
          <w:color w:val="222222"/>
        </w:rPr>
        <w:t>IV</w:t>
      </w:r>
    </w:p>
    <w:p w14:paraId="029A24AC" w14:textId="77777777" w:rsidR="007C4468" w:rsidRPr="005F54DE" w:rsidRDefault="007C4468" w:rsidP="00523C57">
      <w:pPr>
        <w:jc w:val="both"/>
        <w:rPr>
          <w:rFonts w:asciiTheme="minorHAnsi" w:hAnsiTheme="minorHAnsi" w:cstheme="minorHAnsi"/>
          <w:color w:val="222222"/>
        </w:rPr>
      </w:pPr>
    </w:p>
    <w:p w14:paraId="3429E92D"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2.1.43.</w:t>
      </w:r>
      <w:r w:rsidRPr="005F54DE">
        <w:rPr>
          <w:rFonts w:asciiTheme="minorHAnsi" w:hAnsiTheme="minorHAnsi" w:cstheme="minorHAnsi"/>
          <w:color w:val="222222"/>
        </w:rPr>
        <w:t> Проведение оценки объекта оценки не допускается, если:</w:t>
      </w:r>
    </w:p>
    <w:p w14:paraId="14B9079E"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 В отношении Оценщика принималась мера дисциплинарного воздействия за нарушение порядка обеспечения имущественной ответственности</w:t>
      </w:r>
    </w:p>
    <w:p w14:paraId="6D695B06"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 Оценщик не имеет на дату оценки действующего договора страхования</w:t>
      </w:r>
    </w:p>
    <w:p w14:paraId="40FEF7D1"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III. Оценщик является участником (членом) или кредитором юридического лица - заказчика либо такое юридическое лицо является кредитором или страховщиком оценщика</w:t>
      </w:r>
    </w:p>
    <w:p w14:paraId="5FBB06DF"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IV. В отношении объекта оценки страховщик оценщика имеет вещные или обязательственные права вне договора на оценку</w:t>
      </w:r>
    </w:p>
    <w:p w14:paraId="6E7D802C" w14:textId="25038D3A"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ответа:</w:t>
      </w:r>
    </w:p>
    <w:p w14:paraId="5FAAFFD6" w14:textId="77777777" w:rsidR="007C4468" w:rsidRPr="005F54DE" w:rsidRDefault="007C4468" w:rsidP="00873EEA">
      <w:pPr>
        <w:numPr>
          <w:ilvl w:val="0"/>
          <w:numId w:val="751"/>
        </w:numPr>
        <w:ind w:left="1104"/>
        <w:jc w:val="both"/>
        <w:rPr>
          <w:rFonts w:asciiTheme="minorHAnsi" w:hAnsiTheme="minorHAnsi" w:cstheme="minorHAnsi"/>
          <w:color w:val="222222"/>
        </w:rPr>
      </w:pPr>
      <w:r w:rsidRPr="005F54DE">
        <w:rPr>
          <w:rFonts w:asciiTheme="minorHAnsi" w:hAnsiTheme="minorHAnsi" w:cstheme="minorHAnsi"/>
          <w:color w:val="222222"/>
        </w:rPr>
        <w:t>I, II</w:t>
      </w:r>
    </w:p>
    <w:p w14:paraId="3E259C38" w14:textId="77777777" w:rsidR="007C4468" w:rsidRPr="005F54DE" w:rsidRDefault="007C4468" w:rsidP="00873EEA">
      <w:pPr>
        <w:numPr>
          <w:ilvl w:val="0"/>
          <w:numId w:val="751"/>
        </w:numPr>
        <w:ind w:left="1104"/>
        <w:jc w:val="both"/>
        <w:rPr>
          <w:rFonts w:asciiTheme="minorHAnsi" w:hAnsiTheme="minorHAnsi" w:cstheme="minorHAnsi"/>
          <w:color w:val="222222"/>
        </w:rPr>
      </w:pPr>
      <w:r w:rsidRPr="005F54DE">
        <w:rPr>
          <w:rFonts w:asciiTheme="minorHAnsi" w:hAnsiTheme="minorHAnsi" w:cstheme="minorHAnsi"/>
          <w:color w:val="222222"/>
        </w:rPr>
        <w:t>II, III, IV</w:t>
      </w:r>
    </w:p>
    <w:p w14:paraId="43E6E443" w14:textId="77777777" w:rsidR="007C4468" w:rsidRPr="005F54DE" w:rsidRDefault="007C4468" w:rsidP="00873EEA">
      <w:pPr>
        <w:numPr>
          <w:ilvl w:val="0"/>
          <w:numId w:val="751"/>
        </w:numPr>
        <w:ind w:left="1104"/>
        <w:jc w:val="both"/>
        <w:rPr>
          <w:rFonts w:asciiTheme="minorHAnsi" w:hAnsiTheme="minorHAnsi" w:cstheme="minorHAnsi"/>
          <w:b/>
          <w:bCs/>
          <w:color w:val="222222"/>
        </w:rPr>
      </w:pPr>
      <w:r w:rsidRPr="005F54DE">
        <w:rPr>
          <w:rFonts w:asciiTheme="minorHAnsi" w:hAnsiTheme="minorHAnsi" w:cstheme="minorHAnsi"/>
          <w:b/>
          <w:bCs/>
          <w:color w:val="222222"/>
        </w:rPr>
        <w:t>III</w:t>
      </w:r>
    </w:p>
    <w:p w14:paraId="0BCFC8F7" w14:textId="77777777" w:rsidR="007C4468" w:rsidRPr="005F54DE" w:rsidRDefault="007C4468" w:rsidP="00873EEA">
      <w:pPr>
        <w:numPr>
          <w:ilvl w:val="0"/>
          <w:numId w:val="751"/>
        </w:numPr>
        <w:ind w:left="1104"/>
        <w:jc w:val="both"/>
        <w:rPr>
          <w:rFonts w:asciiTheme="minorHAnsi" w:hAnsiTheme="minorHAnsi" w:cstheme="minorHAnsi"/>
          <w:color w:val="222222"/>
        </w:rPr>
      </w:pPr>
      <w:r w:rsidRPr="005F54DE">
        <w:rPr>
          <w:rFonts w:asciiTheme="minorHAnsi" w:hAnsiTheme="minorHAnsi" w:cstheme="minorHAnsi"/>
          <w:color w:val="222222"/>
        </w:rPr>
        <w:t>I, IV</w:t>
      </w:r>
    </w:p>
    <w:p w14:paraId="3D5D716A" w14:textId="77777777" w:rsidR="007C4468" w:rsidRPr="005F54DE" w:rsidRDefault="007C4468" w:rsidP="00523C57">
      <w:pPr>
        <w:jc w:val="both"/>
        <w:rPr>
          <w:rFonts w:asciiTheme="minorHAnsi" w:hAnsiTheme="minorHAnsi" w:cstheme="minorHAnsi"/>
          <w:color w:val="222222"/>
        </w:rPr>
      </w:pPr>
    </w:p>
    <w:p w14:paraId="04CC458E"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2.1.44.</w:t>
      </w:r>
      <w:r w:rsidRPr="005F54DE">
        <w:rPr>
          <w:rFonts w:asciiTheme="minorHAnsi" w:hAnsiTheme="minorHAnsi" w:cstheme="minorHAnsi"/>
          <w:color w:val="222222"/>
        </w:rPr>
        <w:t> Дата, по состоянию на которую определена стоимость объекта оценки, это:</w:t>
      </w:r>
    </w:p>
    <w:p w14:paraId="20AD5FE5"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 дата определения стоимости объекта оценки</w:t>
      </w:r>
    </w:p>
    <w:p w14:paraId="71A3E85C"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 дата проведения оценки</w:t>
      </w:r>
    </w:p>
    <w:p w14:paraId="4DB6B1B5"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III. дата оценки</w:t>
      </w:r>
    </w:p>
    <w:p w14:paraId="4EA3738D"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IV. дата оценки стоимости</w:t>
      </w:r>
    </w:p>
    <w:p w14:paraId="44D4C680" w14:textId="6F94CB46"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ответа:</w:t>
      </w:r>
    </w:p>
    <w:p w14:paraId="31CFF1EB" w14:textId="77777777" w:rsidR="007C4468" w:rsidRPr="005F54DE" w:rsidRDefault="007C4468" w:rsidP="00873EEA">
      <w:pPr>
        <w:numPr>
          <w:ilvl w:val="0"/>
          <w:numId w:val="752"/>
        </w:numPr>
        <w:ind w:left="1104"/>
        <w:jc w:val="both"/>
        <w:rPr>
          <w:rFonts w:asciiTheme="minorHAnsi" w:hAnsiTheme="minorHAnsi" w:cstheme="minorHAnsi"/>
          <w:color w:val="222222"/>
        </w:rPr>
      </w:pPr>
      <w:r w:rsidRPr="005F54DE">
        <w:rPr>
          <w:rFonts w:asciiTheme="minorHAnsi" w:hAnsiTheme="minorHAnsi" w:cstheme="minorHAnsi"/>
          <w:color w:val="222222"/>
        </w:rPr>
        <w:t>I, II</w:t>
      </w:r>
    </w:p>
    <w:p w14:paraId="1180A0E9" w14:textId="77777777" w:rsidR="007C4468" w:rsidRPr="005F54DE" w:rsidRDefault="007C4468" w:rsidP="00873EEA">
      <w:pPr>
        <w:numPr>
          <w:ilvl w:val="0"/>
          <w:numId w:val="752"/>
        </w:numPr>
        <w:ind w:left="1104"/>
        <w:jc w:val="both"/>
        <w:rPr>
          <w:rFonts w:asciiTheme="minorHAnsi" w:hAnsiTheme="minorHAnsi" w:cstheme="minorHAnsi"/>
          <w:b/>
          <w:bCs/>
          <w:color w:val="222222"/>
        </w:rPr>
      </w:pPr>
      <w:r w:rsidRPr="005F54DE">
        <w:rPr>
          <w:rFonts w:asciiTheme="minorHAnsi" w:hAnsiTheme="minorHAnsi" w:cstheme="minorHAnsi"/>
          <w:b/>
          <w:bCs/>
          <w:color w:val="222222"/>
        </w:rPr>
        <w:t>I, II, III</w:t>
      </w:r>
    </w:p>
    <w:p w14:paraId="0EA9CAA3" w14:textId="77777777" w:rsidR="007C4468" w:rsidRPr="005F54DE" w:rsidRDefault="007C4468" w:rsidP="00873EEA">
      <w:pPr>
        <w:numPr>
          <w:ilvl w:val="0"/>
          <w:numId w:val="752"/>
        </w:numPr>
        <w:ind w:left="1104"/>
        <w:jc w:val="both"/>
        <w:rPr>
          <w:rFonts w:asciiTheme="minorHAnsi" w:hAnsiTheme="minorHAnsi" w:cstheme="minorHAnsi"/>
          <w:color w:val="222222"/>
        </w:rPr>
      </w:pPr>
      <w:r w:rsidRPr="005F54DE">
        <w:rPr>
          <w:rFonts w:asciiTheme="minorHAnsi" w:hAnsiTheme="minorHAnsi" w:cstheme="minorHAnsi"/>
          <w:color w:val="222222"/>
        </w:rPr>
        <w:lastRenderedPageBreak/>
        <w:t>I, III, IV</w:t>
      </w:r>
    </w:p>
    <w:p w14:paraId="22CF8757" w14:textId="77777777" w:rsidR="007C4468" w:rsidRPr="005F54DE" w:rsidRDefault="007C4468" w:rsidP="00873EEA">
      <w:pPr>
        <w:numPr>
          <w:ilvl w:val="0"/>
          <w:numId w:val="752"/>
        </w:numPr>
        <w:ind w:left="1104"/>
        <w:jc w:val="both"/>
        <w:rPr>
          <w:rFonts w:asciiTheme="minorHAnsi" w:hAnsiTheme="minorHAnsi" w:cstheme="minorHAnsi"/>
          <w:color w:val="222222"/>
        </w:rPr>
      </w:pPr>
      <w:r w:rsidRPr="005F54DE">
        <w:rPr>
          <w:rFonts w:asciiTheme="minorHAnsi" w:hAnsiTheme="minorHAnsi" w:cstheme="minorHAnsi"/>
          <w:color w:val="222222"/>
        </w:rPr>
        <w:t>I, IV</w:t>
      </w:r>
    </w:p>
    <w:p w14:paraId="0E87C9F5" w14:textId="77777777" w:rsidR="007C4468" w:rsidRPr="005F54DE" w:rsidRDefault="007C4468" w:rsidP="00523C57">
      <w:pPr>
        <w:jc w:val="both"/>
        <w:rPr>
          <w:rFonts w:asciiTheme="minorHAnsi" w:hAnsiTheme="minorHAnsi" w:cstheme="minorHAnsi"/>
          <w:color w:val="222222"/>
        </w:rPr>
      </w:pPr>
    </w:p>
    <w:p w14:paraId="5AAB9C10"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2.1.45.</w:t>
      </w:r>
      <w:r w:rsidRPr="005F54DE">
        <w:rPr>
          <w:rFonts w:asciiTheme="minorHAnsi" w:hAnsiTheme="minorHAnsi" w:cstheme="minorHAnsi"/>
          <w:color w:val="222222"/>
        </w:rPr>
        <w:t> Что согласно федеральному стандарту оценки "Задание на оценку (ФСО IV)" (от 14.04.2022 №200) должно содержаться в задании на оценку?</w:t>
      </w:r>
    </w:p>
    <w:p w14:paraId="2BE5D384"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 состав и объем документов и материалов, представляемых заказчиком оценки</w:t>
      </w:r>
    </w:p>
    <w:p w14:paraId="122A4D8F"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 объект оценки, включая права на объект оценки</w:t>
      </w:r>
    </w:p>
    <w:p w14:paraId="007E340E"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III. дата оценки</w:t>
      </w:r>
    </w:p>
    <w:p w14:paraId="3ACCAEAF"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IV. необходимость привлечения внешних организаций и квалифицированных отраслевых специалистов</w:t>
      </w:r>
    </w:p>
    <w:p w14:paraId="4C595BE7"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V. ограничения оценки в соответствии с разделом III федерального стандарта оценки «Процесс оценки (ФСО III)», если они известны на момент составления задания на оценку</w:t>
      </w:r>
    </w:p>
    <w:p w14:paraId="685D5C34"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VI. указание на необходимость проведения дополнительных исследований и определения иных расчетных величин, которые не являются результатами оценки в соответствии с федеральными стандартами оценки</w:t>
      </w:r>
    </w:p>
    <w:p w14:paraId="0A5B7C12" w14:textId="60A72542"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ответов</w:t>
      </w:r>
    </w:p>
    <w:p w14:paraId="72B37DA0" w14:textId="77777777" w:rsidR="007C4468" w:rsidRPr="005F54DE" w:rsidRDefault="007C4468" w:rsidP="00873EEA">
      <w:pPr>
        <w:numPr>
          <w:ilvl w:val="0"/>
          <w:numId w:val="753"/>
        </w:numPr>
        <w:ind w:left="1104"/>
        <w:jc w:val="both"/>
        <w:rPr>
          <w:rFonts w:asciiTheme="minorHAnsi" w:hAnsiTheme="minorHAnsi" w:cstheme="minorHAnsi"/>
          <w:color w:val="222222"/>
        </w:rPr>
      </w:pPr>
      <w:r w:rsidRPr="005F54DE">
        <w:rPr>
          <w:rFonts w:asciiTheme="minorHAnsi" w:hAnsiTheme="minorHAnsi" w:cstheme="minorHAnsi"/>
          <w:color w:val="222222"/>
        </w:rPr>
        <w:t>I, II, III</w:t>
      </w:r>
    </w:p>
    <w:p w14:paraId="6AE76114" w14:textId="77777777" w:rsidR="007C4468" w:rsidRPr="005F54DE" w:rsidRDefault="007C4468" w:rsidP="00873EEA">
      <w:pPr>
        <w:numPr>
          <w:ilvl w:val="0"/>
          <w:numId w:val="753"/>
        </w:numPr>
        <w:ind w:left="1104"/>
        <w:jc w:val="both"/>
        <w:rPr>
          <w:rFonts w:asciiTheme="minorHAnsi" w:hAnsiTheme="minorHAnsi" w:cstheme="minorHAnsi"/>
          <w:color w:val="222222"/>
        </w:rPr>
      </w:pPr>
      <w:r w:rsidRPr="005F54DE">
        <w:rPr>
          <w:rFonts w:asciiTheme="minorHAnsi" w:hAnsiTheme="minorHAnsi" w:cstheme="minorHAnsi"/>
          <w:color w:val="222222"/>
        </w:rPr>
        <w:t>II, V, VI</w:t>
      </w:r>
    </w:p>
    <w:p w14:paraId="49842324" w14:textId="77777777" w:rsidR="007C4468" w:rsidRPr="005F54DE" w:rsidRDefault="007C4468" w:rsidP="00873EEA">
      <w:pPr>
        <w:numPr>
          <w:ilvl w:val="0"/>
          <w:numId w:val="753"/>
        </w:numPr>
        <w:ind w:left="1104"/>
        <w:jc w:val="both"/>
        <w:rPr>
          <w:rFonts w:asciiTheme="minorHAnsi" w:hAnsiTheme="minorHAnsi" w:cstheme="minorHAnsi"/>
          <w:b/>
          <w:bCs/>
          <w:color w:val="222222"/>
        </w:rPr>
      </w:pPr>
      <w:r w:rsidRPr="005F54DE">
        <w:rPr>
          <w:rFonts w:asciiTheme="minorHAnsi" w:hAnsiTheme="minorHAnsi" w:cstheme="minorHAnsi"/>
          <w:b/>
          <w:bCs/>
          <w:color w:val="222222"/>
        </w:rPr>
        <w:t>II, III, V</w:t>
      </w:r>
    </w:p>
    <w:p w14:paraId="6D45050D" w14:textId="77777777" w:rsidR="007C4468" w:rsidRPr="005F54DE" w:rsidRDefault="007C4468" w:rsidP="00873EEA">
      <w:pPr>
        <w:numPr>
          <w:ilvl w:val="0"/>
          <w:numId w:val="753"/>
        </w:numPr>
        <w:ind w:left="1104"/>
        <w:jc w:val="both"/>
        <w:rPr>
          <w:rFonts w:asciiTheme="minorHAnsi" w:hAnsiTheme="minorHAnsi" w:cstheme="minorHAnsi"/>
          <w:color w:val="222222"/>
        </w:rPr>
      </w:pPr>
      <w:r w:rsidRPr="005F54DE">
        <w:rPr>
          <w:rFonts w:asciiTheme="minorHAnsi" w:hAnsiTheme="minorHAnsi" w:cstheme="minorHAnsi"/>
          <w:color w:val="222222"/>
        </w:rPr>
        <w:t>I, II, III, V, VI</w:t>
      </w:r>
    </w:p>
    <w:p w14:paraId="0BDFAFEC" w14:textId="77777777" w:rsidR="007C4468" w:rsidRPr="005F54DE" w:rsidRDefault="007C4468" w:rsidP="00873EEA">
      <w:pPr>
        <w:numPr>
          <w:ilvl w:val="0"/>
          <w:numId w:val="753"/>
        </w:numPr>
        <w:ind w:left="1104"/>
        <w:jc w:val="both"/>
        <w:rPr>
          <w:rFonts w:asciiTheme="minorHAnsi" w:hAnsiTheme="minorHAnsi" w:cstheme="minorHAnsi"/>
          <w:color w:val="222222"/>
        </w:rPr>
      </w:pPr>
      <w:r w:rsidRPr="005F54DE">
        <w:rPr>
          <w:rFonts w:asciiTheme="minorHAnsi" w:hAnsiTheme="minorHAnsi" w:cstheme="minorHAnsi"/>
          <w:color w:val="222222"/>
        </w:rPr>
        <w:t>все перечисленные</w:t>
      </w:r>
    </w:p>
    <w:p w14:paraId="1F6CAF4D" w14:textId="77777777" w:rsidR="007C4468" w:rsidRPr="005F54DE" w:rsidRDefault="007C4468" w:rsidP="00523C57">
      <w:pPr>
        <w:jc w:val="both"/>
        <w:rPr>
          <w:rFonts w:asciiTheme="minorHAnsi" w:hAnsiTheme="minorHAnsi" w:cstheme="minorHAnsi"/>
          <w:color w:val="222222"/>
        </w:rPr>
      </w:pPr>
    </w:p>
    <w:p w14:paraId="3A3D14BE"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2.1.46.</w:t>
      </w:r>
      <w:r w:rsidRPr="005F54DE">
        <w:rPr>
          <w:rFonts w:asciiTheme="minorHAnsi" w:hAnsiTheme="minorHAnsi" w:cstheme="minorHAnsi"/>
          <w:color w:val="222222"/>
        </w:rPr>
        <w:t> К объектам оценки согласно Федеральному закону от 29 июля 1998 г. № 135-ФЗ «Об оценочной деятельности в Российской Федерации» относятся:</w:t>
      </w:r>
    </w:p>
    <w:p w14:paraId="5FDD627D"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 права требования, обязательства (долги)</w:t>
      </w:r>
    </w:p>
    <w:p w14:paraId="36AB06A3"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 работы, услуги, информация</w:t>
      </w:r>
    </w:p>
    <w:p w14:paraId="64446233"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III. рыночная арендная плата</w:t>
      </w:r>
    </w:p>
    <w:p w14:paraId="6E47445A"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IV. вещи</w:t>
      </w:r>
    </w:p>
    <w:p w14:paraId="278DEA27" w14:textId="3F163000"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ответа:</w:t>
      </w:r>
    </w:p>
    <w:p w14:paraId="0A5C9118" w14:textId="77777777" w:rsidR="007C4468" w:rsidRPr="005F54DE" w:rsidRDefault="007C4468" w:rsidP="00873EEA">
      <w:pPr>
        <w:numPr>
          <w:ilvl w:val="0"/>
          <w:numId w:val="754"/>
        </w:numPr>
        <w:ind w:left="1104"/>
        <w:jc w:val="both"/>
        <w:rPr>
          <w:rFonts w:asciiTheme="minorHAnsi" w:hAnsiTheme="minorHAnsi" w:cstheme="minorHAnsi"/>
          <w:color w:val="222222"/>
        </w:rPr>
      </w:pPr>
      <w:r w:rsidRPr="005F54DE">
        <w:rPr>
          <w:rFonts w:asciiTheme="minorHAnsi" w:hAnsiTheme="minorHAnsi" w:cstheme="minorHAnsi"/>
          <w:color w:val="222222"/>
        </w:rPr>
        <w:t>I, II, III</w:t>
      </w:r>
    </w:p>
    <w:p w14:paraId="1C36FEAB" w14:textId="77777777" w:rsidR="007C4468" w:rsidRPr="005F54DE" w:rsidRDefault="007C4468" w:rsidP="00873EEA">
      <w:pPr>
        <w:numPr>
          <w:ilvl w:val="0"/>
          <w:numId w:val="754"/>
        </w:numPr>
        <w:ind w:left="1104"/>
        <w:jc w:val="both"/>
        <w:rPr>
          <w:rFonts w:asciiTheme="minorHAnsi" w:hAnsiTheme="minorHAnsi" w:cstheme="minorHAnsi"/>
          <w:b/>
          <w:bCs/>
          <w:color w:val="222222"/>
        </w:rPr>
      </w:pPr>
      <w:r w:rsidRPr="005F54DE">
        <w:rPr>
          <w:rFonts w:asciiTheme="minorHAnsi" w:hAnsiTheme="minorHAnsi" w:cstheme="minorHAnsi"/>
          <w:b/>
          <w:bCs/>
          <w:color w:val="222222"/>
        </w:rPr>
        <w:t>I, II, IV</w:t>
      </w:r>
    </w:p>
    <w:p w14:paraId="04D49B66" w14:textId="77777777" w:rsidR="007C4468" w:rsidRPr="005F54DE" w:rsidRDefault="007C4468" w:rsidP="00873EEA">
      <w:pPr>
        <w:numPr>
          <w:ilvl w:val="0"/>
          <w:numId w:val="754"/>
        </w:numPr>
        <w:ind w:left="1104"/>
        <w:jc w:val="both"/>
        <w:rPr>
          <w:rFonts w:asciiTheme="minorHAnsi" w:hAnsiTheme="minorHAnsi" w:cstheme="minorHAnsi"/>
          <w:color w:val="222222"/>
        </w:rPr>
      </w:pPr>
      <w:r w:rsidRPr="005F54DE">
        <w:rPr>
          <w:rFonts w:asciiTheme="minorHAnsi" w:hAnsiTheme="minorHAnsi" w:cstheme="minorHAnsi"/>
          <w:color w:val="222222"/>
        </w:rPr>
        <w:t>I, III, IV</w:t>
      </w:r>
    </w:p>
    <w:p w14:paraId="6B5A5126" w14:textId="77777777" w:rsidR="007C4468" w:rsidRPr="005F54DE" w:rsidRDefault="007C4468" w:rsidP="00873EEA">
      <w:pPr>
        <w:numPr>
          <w:ilvl w:val="0"/>
          <w:numId w:val="754"/>
        </w:numPr>
        <w:ind w:left="1104"/>
        <w:jc w:val="both"/>
        <w:rPr>
          <w:rFonts w:asciiTheme="minorHAnsi" w:hAnsiTheme="minorHAnsi" w:cstheme="minorHAnsi"/>
          <w:color w:val="222222"/>
        </w:rPr>
      </w:pPr>
      <w:r w:rsidRPr="005F54DE">
        <w:rPr>
          <w:rFonts w:asciiTheme="minorHAnsi" w:hAnsiTheme="minorHAnsi" w:cstheme="minorHAnsi"/>
          <w:color w:val="222222"/>
        </w:rPr>
        <w:t>II, IV</w:t>
      </w:r>
    </w:p>
    <w:p w14:paraId="02E80862" w14:textId="77777777" w:rsidR="007C4468" w:rsidRPr="005F54DE" w:rsidRDefault="007C4468" w:rsidP="00523C57">
      <w:pPr>
        <w:jc w:val="both"/>
        <w:rPr>
          <w:rFonts w:asciiTheme="minorHAnsi" w:hAnsiTheme="minorHAnsi" w:cstheme="minorHAnsi"/>
          <w:color w:val="222222"/>
        </w:rPr>
      </w:pPr>
    </w:p>
    <w:p w14:paraId="0EAAA8A5"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2.1.47.</w:t>
      </w:r>
      <w:r w:rsidRPr="005F54DE">
        <w:rPr>
          <w:rFonts w:asciiTheme="minorHAnsi" w:hAnsiTheme="minorHAnsi" w:cstheme="minorHAnsi"/>
          <w:color w:val="222222"/>
        </w:rPr>
        <w:t> Стандарты оценочной деятельности подразделяются на:</w:t>
      </w:r>
    </w:p>
    <w:p w14:paraId="54F9D66D"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 Федеральные стандарты оценки</w:t>
      </w:r>
    </w:p>
    <w:p w14:paraId="54EC7C6C"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 Стандарты и правила оценочной деятельности, утвержденные саморегулируемой организацией оценщиков</w:t>
      </w:r>
    </w:p>
    <w:p w14:paraId="50FF1FCB"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III. Стандарты и правила оценочной деятельности, утвержденные национальным объединением саморегулируемых организаций оценщиков</w:t>
      </w:r>
    </w:p>
    <w:p w14:paraId="23A96B99"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IV. Стандарты и правила оценочной деятельности, утвержденные Советом по оценочной деятельности</w:t>
      </w:r>
    </w:p>
    <w:p w14:paraId="1A964888" w14:textId="35918740"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ответов:</w:t>
      </w:r>
    </w:p>
    <w:p w14:paraId="12695457" w14:textId="77777777" w:rsidR="007C4468" w:rsidRPr="005F54DE" w:rsidRDefault="007C4468" w:rsidP="00873EEA">
      <w:pPr>
        <w:numPr>
          <w:ilvl w:val="0"/>
          <w:numId w:val="755"/>
        </w:numPr>
        <w:ind w:left="1104"/>
        <w:jc w:val="both"/>
        <w:rPr>
          <w:rFonts w:asciiTheme="minorHAnsi" w:hAnsiTheme="minorHAnsi" w:cstheme="minorHAnsi"/>
          <w:b/>
          <w:bCs/>
          <w:color w:val="222222"/>
        </w:rPr>
      </w:pPr>
      <w:r w:rsidRPr="005F54DE">
        <w:rPr>
          <w:rFonts w:asciiTheme="minorHAnsi" w:hAnsiTheme="minorHAnsi" w:cstheme="minorHAnsi"/>
          <w:b/>
          <w:bCs/>
          <w:color w:val="222222"/>
        </w:rPr>
        <w:t>I, II</w:t>
      </w:r>
    </w:p>
    <w:p w14:paraId="6DD54A4B" w14:textId="77777777" w:rsidR="007C4468" w:rsidRPr="005F54DE" w:rsidRDefault="007C4468" w:rsidP="00873EEA">
      <w:pPr>
        <w:numPr>
          <w:ilvl w:val="0"/>
          <w:numId w:val="755"/>
        </w:numPr>
        <w:ind w:left="1104"/>
        <w:jc w:val="both"/>
        <w:rPr>
          <w:rFonts w:asciiTheme="minorHAnsi" w:hAnsiTheme="minorHAnsi" w:cstheme="minorHAnsi"/>
          <w:color w:val="222222"/>
        </w:rPr>
      </w:pPr>
      <w:r w:rsidRPr="005F54DE">
        <w:rPr>
          <w:rFonts w:asciiTheme="minorHAnsi" w:hAnsiTheme="minorHAnsi" w:cstheme="minorHAnsi"/>
          <w:color w:val="222222"/>
        </w:rPr>
        <w:t>I, II, III</w:t>
      </w:r>
    </w:p>
    <w:p w14:paraId="2A902465" w14:textId="77777777" w:rsidR="007C4468" w:rsidRPr="005F54DE" w:rsidRDefault="007C4468" w:rsidP="00873EEA">
      <w:pPr>
        <w:numPr>
          <w:ilvl w:val="0"/>
          <w:numId w:val="755"/>
        </w:numPr>
        <w:ind w:left="1104"/>
        <w:jc w:val="both"/>
        <w:rPr>
          <w:rFonts w:asciiTheme="minorHAnsi" w:hAnsiTheme="minorHAnsi" w:cstheme="minorHAnsi"/>
          <w:color w:val="222222"/>
        </w:rPr>
      </w:pPr>
      <w:r w:rsidRPr="005F54DE">
        <w:rPr>
          <w:rFonts w:asciiTheme="minorHAnsi" w:hAnsiTheme="minorHAnsi" w:cstheme="minorHAnsi"/>
          <w:color w:val="222222"/>
        </w:rPr>
        <w:t>II, III</w:t>
      </w:r>
    </w:p>
    <w:p w14:paraId="76D107FC" w14:textId="77777777" w:rsidR="007C4468" w:rsidRPr="005F54DE" w:rsidRDefault="007C4468" w:rsidP="00873EEA">
      <w:pPr>
        <w:numPr>
          <w:ilvl w:val="0"/>
          <w:numId w:val="755"/>
        </w:numPr>
        <w:ind w:left="1104"/>
        <w:jc w:val="both"/>
        <w:rPr>
          <w:rFonts w:asciiTheme="minorHAnsi" w:hAnsiTheme="minorHAnsi" w:cstheme="minorHAnsi"/>
          <w:color w:val="222222"/>
        </w:rPr>
      </w:pPr>
      <w:r w:rsidRPr="005F54DE">
        <w:rPr>
          <w:rFonts w:asciiTheme="minorHAnsi" w:hAnsiTheme="minorHAnsi" w:cstheme="minorHAnsi"/>
          <w:color w:val="222222"/>
        </w:rPr>
        <w:t>Все перечисленное</w:t>
      </w:r>
    </w:p>
    <w:p w14:paraId="4C2C51D2" w14:textId="77777777" w:rsidR="007C4468" w:rsidRPr="005F54DE" w:rsidRDefault="007C4468" w:rsidP="00523C57">
      <w:pPr>
        <w:jc w:val="both"/>
        <w:rPr>
          <w:rFonts w:asciiTheme="minorHAnsi" w:hAnsiTheme="minorHAnsi" w:cstheme="minorHAnsi"/>
          <w:color w:val="222222"/>
        </w:rPr>
      </w:pPr>
    </w:p>
    <w:p w14:paraId="0135E129"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lastRenderedPageBreak/>
        <w:t>2.1.48.</w:t>
      </w:r>
      <w:r w:rsidRPr="005F54DE">
        <w:rPr>
          <w:rFonts w:asciiTheme="minorHAnsi" w:hAnsiTheme="minorHAnsi" w:cstheme="minorHAnsi"/>
          <w:color w:val="222222"/>
        </w:rPr>
        <w:t> В соответствии с законодательством об оценочной деятельности при проведении оценки заказчик оценки вправе:</w:t>
      </w:r>
    </w:p>
    <w:p w14:paraId="4EA5A969"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 Требовать и получать от оценочной компании, оценщика обоснование выводов по результатам оценки</w:t>
      </w:r>
    </w:p>
    <w:p w14:paraId="5EC504A1"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 Контролировать ход проведения оценки и получать от оценочной компании, оценщика промежуточные итоги оценки</w:t>
      </w:r>
    </w:p>
    <w:p w14:paraId="7245173B"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III. Получать от оценочной компании, оценщика отчет об оценке в срок, установленный договором на проведение оценки</w:t>
      </w:r>
    </w:p>
    <w:p w14:paraId="4F3EC892"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IV. Осуществлять иные права, вытекающие из договора на проведение оценки</w:t>
      </w:r>
    </w:p>
    <w:p w14:paraId="5B4BC81E" w14:textId="36A15ED5"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ответов:</w:t>
      </w:r>
    </w:p>
    <w:p w14:paraId="05491725" w14:textId="77777777" w:rsidR="007C4468" w:rsidRPr="005F54DE" w:rsidRDefault="007C4468" w:rsidP="00873EEA">
      <w:pPr>
        <w:numPr>
          <w:ilvl w:val="0"/>
          <w:numId w:val="756"/>
        </w:numPr>
        <w:ind w:left="1104"/>
        <w:jc w:val="both"/>
        <w:rPr>
          <w:rFonts w:asciiTheme="minorHAnsi" w:hAnsiTheme="minorHAnsi" w:cstheme="minorHAnsi"/>
          <w:color w:val="222222"/>
        </w:rPr>
      </w:pPr>
      <w:r w:rsidRPr="005F54DE">
        <w:rPr>
          <w:rFonts w:asciiTheme="minorHAnsi" w:hAnsiTheme="minorHAnsi" w:cstheme="minorHAnsi"/>
          <w:color w:val="222222"/>
        </w:rPr>
        <w:t>I, II</w:t>
      </w:r>
    </w:p>
    <w:p w14:paraId="60099DA9" w14:textId="77777777" w:rsidR="007C4468" w:rsidRPr="005F54DE" w:rsidRDefault="007C4468" w:rsidP="00873EEA">
      <w:pPr>
        <w:numPr>
          <w:ilvl w:val="0"/>
          <w:numId w:val="756"/>
        </w:numPr>
        <w:ind w:left="1104"/>
        <w:jc w:val="both"/>
        <w:rPr>
          <w:rFonts w:asciiTheme="minorHAnsi" w:hAnsiTheme="minorHAnsi" w:cstheme="minorHAnsi"/>
          <w:b/>
          <w:bCs/>
          <w:color w:val="222222"/>
        </w:rPr>
      </w:pPr>
      <w:r w:rsidRPr="005F54DE">
        <w:rPr>
          <w:rFonts w:asciiTheme="minorHAnsi" w:hAnsiTheme="minorHAnsi" w:cstheme="minorHAnsi"/>
          <w:b/>
          <w:bCs/>
          <w:color w:val="222222"/>
        </w:rPr>
        <w:t>I, III, IV</w:t>
      </w:r>
    </w:p>
    <w:p w14:paraId="6BF25793" w14:textId="77777777" w:rsidR="007C4468" w:rsidRPr="005F54DE" w:rsidRDefault="007C4468" w:rsidP="00873EEA">
      <w:pPr>
        <w:numPr>
          <w:ilvl w:val="0"/>
          <w:numId w:val="756"/>
        </w:numPr>
        <w:ind w:left="1104"/>
        <w:jc w:val="both"/>
        <w:rPr>
          <w:rFonts w:asciiTheme="minorHAnsi" w:hAnsiTheme="minorHAnsi" w:cstheme="minorHAnsi"/>
          <w:color w:val="222222"/>
        </w:rPr>
      </w:pPr>
      <w:r w:rsidRPr="005F54DE">
        <w:rPr>
          <w:rFonts w:asciiTheme="minorHAnsi" w:hAnsiTheme="minorHAnsi" w:cstheme="minorHAnsi"/>
          <w:color w:val="222222"/>
        </w:rPr>
        <w:t>III, IV</w:t>
      </w:r>
    </w:p>
    <w:p w14:paraId="4B1693EB" w14:textId="77777777" w:rsidR="007C4468" w:rsidRPr="005F54DE" w:rsidRDefault="007C4468" w:rsidP="00873EEA">
      <w:pPr>
        <w:numPr>
          <w:ilvl w:val="0"/>
          <w:numId w:val="756"/>
        </w:numPr>
        <w:ind w:left="1104"/>
        <w:jc w:val="both"/>
        <w:rPr>
          <w:rFonts w:asciiTheme="minorHAnsi" w:hAnsiTheme="minorHAnsi" w:cstheme="minorHAnsi"/>
          <w:color w:val="222222"/>
        </w:rPr>
      </w:pPr>
      <w:r w:rsidRPr="005F54DE">
        <w:rPr>
          <w:rFonts w:asciiTheme="minorHAnsi" w:hAnsiTheme="minorHAnsi" w:cstheme="minorHAnsi"/>
          <w:color w:val="222222"/>
        </w:rPr>
        <w:t>все перечисленное</w:t>
      </w:r>
    </w:p>
    <w:p w14:paraId="3C357F67" w14:textId="77777777" w:rsidR="007C4468" w:rsidRPr="005F54DE" w:rsidRDefault="007C4468" w:rsidP="00523C57">
      <w:pPr>
        <w:jc w:val="both"/>
        <w:rPr>
          <w:rFonts w:asciiTheme="minorHAnsi" w:hAnsiTheme="minorHAnsi" w:cstheme="minorHAnsi"/>
          <w:color w:val="222222"/>
        </w:rPr>
      </w:pPr>
    </w:p>
    <w:p w14:paraId="6B6574DF" w14:textId="77777777"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2.1.49.</w:t>
      </w:r>
      <w:r w:rsidRPr="005F54DE">
        <w:rPr>
          <w:rFonts w:asciiTheme="minorHAnsi" w:hAnsiTheme="minorHAnsi" w:cstheme="minorHAnsi"/>
          <w:color w:val="222222"/>
        </w:rPr>
        <w:t> Если у залогодержателя имеются общедоступные специальные требования, предъявляемые к оценке в целях залога (не противоречащие законодательству Российской Федерации и требованиям ФСО), должен ли оценщик согласно Федеральному стандарту оценки «Оценка для целей залога (ФСО № 9)», утвержденному приказом Минэкономразвития России № 327 от 01.06.2015, проинформировать заказчика о наличии этих требований?</w:t>
      </w:r>
    </w:p>
    <w:p w14:paraId="2E4182C7" w14:textId="77777777" w:rsidR="007C4468" w:rsidRPr="005F54DE" w:rsidRDefault="007C4468" w:rsidP="00873EEA">
      <w:pPr>
        <w:numPr>
          <w:ilvl w:val="0"/>
          <w:numId w:val="757"/>
        </w:numPr>
        <w:ind w:left="1104"/>
        <w:jc w:val="both"/>
        <w:rPr>
          <w:rFonts w:asciiTheme="minorHAnsi" w:hAnsiTheme="minorHAnsi" w:cstheme="minorHAnsi"/>
          <w:color w:val="222222"/>
        </w:rPr>
      </w:pPr>
      <w:r w:rsidRPr="005F54DE">
        <w:rPr>
          <w:rFonts w:asciiTheme="minorHAnsi" w:hAnsiTheme="minorHAnsi" w:cstheme="minorHAnsi"/>
          <w:color w:val="222222"/>
        </w:rPr>
        <w:t>нет, если этого нет в задании на оценку</w:t>
      </w:r>
    </w:p>
    <w:p w14:paraId="2242D833" w14:textId="77777777" w:rsidR="007C4468" w:rsidRPr="005F54DE" w:rsidRDefault="007C4468" w:rsidP="00873EEA">
      <w:pPr>
        <w:numPr>
          <w:ilvl w:val="0"/>
          <w:numId w:val="757"/>
        </w:numPr>
        <w:ind w:left="1104"/>
        <w:jc w:val="both"/>
        <w:rPr>
          <w:rFonts w:asciiTheme="minorHAnsi" w:hAnsiTheme="minorHAnsi" w:cstheme="minorHAnsi"/>
          <w:color w:val="222222"/>
        </w:rPr>
      </w:pPr>
      <w:r w:rsidRPr="005F54DE">
        <w:rPr>
          <w:rFonts w:asciiTheme="minorHAnsi" w:hAnsiTheme="minorHAnsi" w:cstheme="minorHAnsi"/>
          <w:color w:val="222222"/>
        </w:rPr>
        <w:t>должен, только если это оговаривается в задании на оценку</w:t>
      </w:r>
    </w:p>
    <w:p w14:paraId="796CD013" w14:textId="77777777" w:rsidR="007C4468" w:rsidRPr="005F54DE" w:rsidRDefault="007C4468" w:rsidP="00873EEA">
      <w:pPr>
        <w:numPr>
          <w:ilvl w:val="0"/>
          <w:numId w:val="757"/>
        </w:numPr>
        <w:ind w:left="1104"/>
        <w:jc w:val="both"/>
        <w:rPr>
          <w:rFonts w:asciiTheme="minorHAnsi" w:hAnsiTheme="minorHAnsi" w:cstheme="minorHAnsi"/>
          <w:color w:val="222222"/>
        </w:rPr>
      </w:pPr>
      <w:r w:rsidRPr="005F54DE">
        <w:rPr>
          <w:rFonts w:asciiTheme="minorHAnsi" w:hAnsiTheme="minorHAnsi" w:cstheme="minorHAnsi"/>
          <w:color w:val="222222"/>
        </w:rPr>
        <w:t>не должен</w:t>
      </w:r>
    </w:p>
    <w:p w14:paraId="5E7767E7" w14:textId="77777777" w:rsidR="007C4468" w:rsidRPr="005F54DE" w:rsidRDefault="007C4468" w:rsidP="00873EEA">
      <w:pPr>
        <w:numPr>
          <w:ilvl w:val="0"/>
          <w:numId w:val="757"/>
        </w:numPr>
        <w:ind w:left="1104"/>
        <w:jc w:val="both"/>
        <w:rPr>
          <w:rFonts w:asciiTheme="minorHAnsi" w:hAnsiTheme="minorHAnsi" w:cstheme="minorHAnsi"/>
          <w:b/>
          <w:bCs/>
          <w:color w:val="222222"/>
        </w:rPr>
      </w:pPr>
      <w:r w:rsidRPr="005F54DE">
        <w:rPr>
          <w:rFonts w:asciiTheme="minorHAnsi" w:hAnsiTheme="minorHAnsi" w:cstheme="minorHAnsi"/>
          <w:b/>
          <w:bCs/>
          <w:color w:val="222222"/>
        </w:rPr>
        <w:t>должен</w:t>
      </w:r>
    </w:p>
    <w:p w14:paraId="25DA04A0" w14:textId="77777777" w:rsidR="007C4468" w:rsidRPr="005F54DE" w:rsidRDefault="007C4468" w:rsidP="00523C57">
      <w:pPr>
        <w:jc w:val="both"/>
        <w:rPr>
          <w:rFonts w:asciiTheme="minorHAnsi" w:hAnsiTheme="minorHAnsi" w:cstheme="minorHAnsi"/>
          <w:color w:val="222222"/>
        </w:rPr>
      </w:pPr>
    </w:p>
    <w:p w14:paraId="488FF670"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2.1.50.</w:t>
      </w:r>
      <w:r w:rsidRPr="005F54DE">
        <w:rPr>
          <w:rFonts w:asciiTheme="minorHAnsi" w:hAnsiTheme="minorHAnsi" w:cstheme="minorHAnsi"/>
          <w:color w:val="222222"/>
        </w:rPr>
        <w:t> Верно ли утверждение, что итоговая величина рыночной или иной стоимости объекта оценки, определенная в отчете, является рекомендуемой для целей определения начальной цены предмета аукциона, совершения сделки в течение шести месяцев с даты составления отчета?</w:t>
      </w:r>
    </w:p>
    <w:p w14:paraId="37F043B2" w14:textId="55EE070B"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ответа:</w:t>
      </w:r>
    </w:p>
    <w:p w14:paraId="1761C7C7" w14:textId="77777777" w:rsidR="007C4468" w:rsidRPr="005F54DE" w:rsidRDefault="007C4468" w:rsidP="00873EEA">
      <w:pPr>
        <w:numPr>
          <w:ilvl w:val="0"/>
          <w:numId w:val="758"/>
        </w:numPr>
        <w:ind w:left="1104"/>
        <w:jc w:val="both"/>
        <w:rPr>
          <w:rFonts w:asciiTheme="minorHAnsi" w:hAnsiTheme="minorHAnsi" w:cstheme="minorHAnsi"/>
          <w:color w:val="222222"/>
        </w:rPr>
      </w:pPr>
      <w:r w:rsidRPr="005F54DE">
        <w:rPr>
          <w:rFonts w:asciiTheme="minorHAnsi" w:hAnsiTheme="minorHAnsi" w:cstheme="minorHAnsi"/>
          <w:color w:val="222222"/>
        </w:rPr>
        <w:t>Верно, если в порядке, установленном законодательством Российской Федерации, или в судебном порядке не установлено иное.</w:t>
      </w:r>
    </w:p>
    <w:p w14:paraId="1D39D50B" w14:textId="77777777" w:rsidR="007C4468" w:rsidRPr="005F54DE" w:rsidRDefault="007C4468" w:rsidP="00873EEA">
      <w:pPr>
        <w:numPr>
          <w:ilvl w:val="0"/>
          <w:numId w:val="758"/>
        </w:numPr>
        <w:ind w:left="1104"/>
        <w:jc w:val="both"/>
        <w:rPr>
          <w:rFonts w:asciiTheme="minorHAnsi" w:hAnsiTheme="minorHAnsi" w:cstheme="minorHAnsi"/>
          <w:color w:val="222222"/>
        </w:rPr>
      </w:pPr>
      <w:r w:rsidRPr="005F54DE">
        <w:rPr>
          <w:rFonts w:asciiTheme="minorHAnsi" w:hAnsiTheme="minorHAnsi" w:cstheme="minorHAnsi"/>
          <w:color w:val="222222"/>
        </w:rPr>
        <w:t>Не верно</w:t>
      </w:r>
    </w:p>
    <w:p w14:paraId="4EAEBFDE" w14:textId="77777777" w:rsidR="007C4468" w:rsidRPr="005F54DE" w:rsidRDefault="007C4468" w:rsidP="00873EEA">
      <w:pPr>
        <w:numPr>
          <w:ilvl w:val="0"/>
          <w:numId w:val="758"/>
        </w:numPr>
        <w:ind w:left="1104"/>
        <w:jc w:val="both"/>
        <w:rPr>
          <w:rFonts w:asciiTheme="minorHAnsi" w:hAnsiTheme="minorHAnsi" w:cstheme="minorHAnsi"/>
          <w:color w:val="222222"/>
        </w:rPr>
      </w:pPr>
      <w:r w:rsidRPr="005F54DE">
        <w:rPr>
          <w:rFonts w:asciiTheme="minorHAnsi" w:hAnsiTheme="minorHAnsi" w:cstheme="minorHAnsi"/>
          <w:color w:val="222222"/>
        </w:rPr>
        <w:t>Верно только для государственного имущества</w:t>
      </w:r>
    </w:p>
    <w:p w14:paraId="21037C52" w14:textId="77777777" w:rsidR="007C4468" w:rsidRPr="005F54DE" w:rsidRDefault="007C4468" w:rsidP="00873EEA">
      <w:pPr>
        <w:numPr>
          <w:ilvl w:val="0"/>
          <w:numId w:val="758"/>
        </w:numPr>
        <w:ind w:left="1104"/>
        <w:jc w:val="both"/>
        <w:rPr>
          <w:rFonts w:asciiTheme="minorHAnsi" w:hAnsiTheme="minorHAnsi" w:cstheme="minorHAnsi"/>
          <w:b/>
          <w:bCs/>
          <w:color w:val="222222"/>
        </w:rPr>
      </w:pPr>
      <w:r w:rsidRPr="005F54DE">
        <w:rPr>
          <w:rFonts w:asciiTheme="minorHAnsi" w:hAnsiTheme="minorHAnsi" w:cstheme="minorHAnsi"/>
          <w:b/>
          <w:bCs/>
          <w:color w:val="222222"/>
        </w:rPr>
        <w:t>Верно, за исключением случаев, предусмотренных законодательством Российской Федерации</w:t>
      </w:r>
    </w:p>
    <w:p w14:paraId="1DC51302" w14:textId="77777777" w:rsidR="007C4468" w:rsidRPr="005F54DE" w:rsidRDefault="007C4468" w:rsidP="00523C57">
      <w:pPr>
        <w:jc w:val="both"/>
        <w:rPr>
          <w:rFonts w:asciiTheme="minorHAnsi" w:hAnsiTheme="minorHAnsi" w:cstheme="minorHAnsi"/>
          <w:color w:val="222222"/>
        </w:rPr>
      </w:pPr>
    </w:p>
    <w:p w14:paraId="05BD9E5D"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2.1.51.</w:t>
      </w:r>
      <w:r w:rsidRPr="005F54DE">
        <w:rPr>
          <w:rFonts w:asciiTheme="minorHAnsi" w:hAnsiTheme="minorHAnsi" w:cstheme="minorHAnsi"/>
          <w:color w:val="222222"/>
        </w:rPr>
        <w:t> Какой вид стоимости должен быть определен в соответствии с Федеральным стандартом оценки «Оценка для целей залога (ФСО № 9)», утвержденным приказом Минэкономразвития России № 327 от 01.06.2015?:</w:t>
      </w:r>
    </w:p>
    <w:p w14:paraId="709852D8"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 Рыночная</w:t>
      </w:r>
    </w:p>
    <w:p w14:paraId="18AC19BE"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 Залоговая</w:t>
      </w:r>
    </w:p>
    <w:p w14:paraId="6C0CDE76"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III. Ликвидационная</w:t>
      </w:r>
    </w:p>
    <w:p w14:paraId="4ABD012B"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IV. Инвестиционная</w:t>
      </w:r>
    </w:p>
    <w:p w14:paraId="2C76F690" w14:textId="4FE2B63F"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ответов:</w:t>
      </w:r>
    </w:p>
    <w:p w14:paraId="6ADDCD0C" w14:textId="77777777" w:rsidR="007C4468" w:rsidRPr="005F54DE" w:rsidRDefault="007C4468" w:rsidP="00873EEA">
      <w:pPr>
        <w:numPr>
          <w:ilvl w:val="0"/>
          <w:numId w:val="759"/>
        </w:numPr>
        <w:ind w:left="1104"/>
        <w:jc w:val="both"/>
        <w:rPr>
          <w:rFonts w:asciiTheme="minorHAnsi" w:hAnsiTheme="minorHAnsi" w:cstheme="minorHAnsi"/>
          <w:b/>
          <w:bCs/>
          <w:color w:val="222222"/>
        </w:rPr>
      </w:pPr>
      <w:r w:rsidRPr="005F54DE">
        <w:rPr>
          <w:rFonts w:asciiTheme="minorHAnsi" w:hAnsiTheme="minorHAnsi" w:cstheme="minorHAnsi"/>
          <w:b/>
          <w:bCs/>
          <w:color w:val="222222"/>
        </w:rPr>
        <w:t>I</w:t>
      </w:r>
    </w:p>
    <w:p w14:paraId="5A104449" w14:textId="77777777" w:rsidR="007C4468" w:rsidRPr="005F54DE" w:rsidRDefault="007C4468" w:rsidP="00873EEA">
      <w:pPr>
        <w:numPr>
          <w:ilvl w:val="0"/>
          <w:numId w:val="759"/>
        </w:numPr>
        <w:ind w:left="1104"/>
        <w:jc w:val="both"/>
        <w:rPr>
          <w:rFonts w:asciiTheme="minorHAnsi" w:hAnsiTheme="minorHAnsi" w:cstheme="minorHAnsi"/>
          <w:color w:val="222222"/>
        </w:rPr>
      </w:pPr>
      <w:r w:rsidRPr="005F54DE">
        <w:rPr>
          <w:rFonts w:asciiTheme="minorHAnsi" w:hAnsiTheme="minorHAnsi" w:cstheme="minorHAnsi"/>
          <w:color w:val="222222"/>
        </w:rPr>
        <w:t>II</w:t>
      </w:r>
    </w:p>
    <w:p w14:paraId="3D189955" w14:textId="77777777" w:rsidR="007C4468" w:rsidRPr="005F54DE" w:rsidRDefault="007C4468" w:rsidP="00873EEA">
      <w:pPr>
        <w:numPr>
          <w:ilvl w:val="0"/>
          <w:numId w:val="759"/>
        </w:numPr>
        <w:ind w:left="1104"/>
        <w:jc w:val="both"/>
        <w:rPr>
          <w:rFonts w:asciiTheme="minorHAnsi" w:hAnsiTheme="minorHAnsi" w:cstheme="minorHAnsi"/>
          <w:color w:val="222222"/>
        </w:rPr>
      </w:pPr>
      <w:r w:rsidRPr="005F54DE">
        <w:rPr>
          <w:rFonts w:asciiTheme="minorHAnsi" w:hAnsiTheme="minorHAnsi" w:cstheme="minorHAnsi"/>
          <w:color w:val="222222"/>
        </w:rPr>
        <w:t>I, III</w:t>
      </w:r>
    </w:p>
    <w:p w14:paraId="73BF3289" w14:textId="77777777" w:rsidR="007C4468" w:rsidRPr="005F54DE" w:rsidRDefault="007C4468" w:rsidP="00873EEA">
      <w:pPr>
        <w:numPr>
          <w:ilvl w:val="0"/>
          <w:numId w:val="759"/>
        </w:numPr>
        <w:ind w:left="1104"/>
        <w:jc w:val="both"/>
        <w:rPr>
          <w:rFonts w:asciiTheme="minorHAnsi" w:hAnsiTheme="minorHAnsi" w:cstheme="minorHAnsi"/>
          <w:color w:val="222222"/>
        </w:rPr>
      </w:pPr>
      <w:r w:rsidRPr="005F54DE">
        <w:rPr>
          <w:rFonts w:asciiTheme="minorHAnsi" w:hAnsiTheme="minorHAnsi" w:cstheme="minorHAnsi"/>
          <w:color w:val="222222"/>
        </w:rPr>
        <w:lastRenderedPageBreak/>
        <w:t>IV</w:t>
      </w:r>
    </w:p>
    <w:p w14:paraId="090297C0" w14:textId="77777777" w:rsidR="007C4468" w:rsidRPr="005F54DE" w:rsidRDefault="007C4468" w:rsidP="00523C57">
      <w:pPr>
        <w:jc w:val="both"/>
        <w:rPr>
          <w:rFonts w:asciiTheme="minorHAnsi" w:hAnsiTheme="minorHAnsi" w:cstheme="minorHAnsi"/>
          <w:color w:val="222222"/>
        </w:rPr>
      </w:pPr>
    </w:p>
    <w:p w14:paraId="43845C78" w14:textId="77777777"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2.1.52.</w:t>
      </w:r>
      <w:r w:rsidRPr="005F54DE">
        <w:rPr>
          <w:rFonts w:asciiTheme="minorHAnsi" w:hAnsiTheme="minorHAnsi" w:cstheme="minorHAnsi"/>
          <w:color w:val="222222"/>
        </w:rPr>
        <w:t> Какой вид стоимости согласно Федеральному закону от 29 июля 1998 г. № 135-ФЗ «Об оценочной деятельности в Российской Федерации» подлежит определению, если вид стоимости не указан?</w:t>
      </w:r>
    </w:p>
    <w:p w14:paraId="47DC3884" w14:textId="77777777" w:rsidR="007C4468" w:rsidRPr="005F54DE" w:rsidRDefault="007C4468" w:rsidP="00873EEA">
      <w:pPr>
        <w:numPr>
          <w:ilvl w:val="0"/>
          <w:numId w:val="760"/>
        </w:numPr>
        <w:ind w:left="1104"/>
        <w:jc w:val="both"/>
        <w:rPr>
          <w:rFonts w:asciiTheme="minorHAnsi" w:hAnsiTheme="minorHAnsi" w:cstheme="minorHAnsi"/>
          <w:b/>
          <w:bCs/>
          <w:color w:val="222222"/>
        </w:rPr>
      </w:pPr>
      <w:r w:rsidRPr="005F54DE">
        <w:rPr>
          <w:rFonts w:asciiTheme="minorHAnsi" w:hAnsiTheme="minorHAnsi" w:cstheme="minorHAnsi"/>
          <w:b/>
          <w:bCs/>
          <w:color w:val="222222"/>
        </w:rPr>
        <w:t>Рыночная, если требуется обязательное проведение оценки объекта оценки, либо в договоре об оценке не определен конкретный вид стоимости</w:t>
      </w:r>
    </w:p>
    <w:p w14:paraId="66710062" w14:textId="77777777" w:rsidR="007C4468" w:rsidRPr="005F54DE" w:rsidRDefault="007C4468" w:rsidP="00873EEA">
      <w:pPr>
        <w:numPr>
          <w:ilvl w:val="0"/>
          <w:numId w:val="760"/>
        </w:numPr>
        <w:ind w:left="1104"/>
        <w:jc w:val="both"/>
        <w:rPr>
          <w:rFonts w:asciiTheme="minorHAnsi" w:hAnsiTheme="minorHAnsi" w:cstheme="minorHAnsi"/>
          <w:color w:val="222222"/>
        </w:rPr>
      </w:pPr>
      <w:r w:rsidRPr="005F54DE">
        <w:rPr>
          <w:rFonts w:asciiTheme="minorHAnsi" w:hAnsiTheme="minorHAnsi" w:cstheme="minorHAnsi"/>
          <w:color w:val="222222"/>
        </w:rPr>
        <w:t>Рыночная, если оценке подлежит муниципальное или государственное имущество</w:t>
      </w:r>
    </w:p>
    <w:p w14:paraId="1828A70A" w14:textId="77777777" w:rsidR="007C4468" w:rsidRPr="005F54DE" w:rsidRDefault="007C4468" w:rsidP="00873EEA">
      <w:pPr>
        <w:numPr>
          <w:ilvl w:val="0"/>
          <w:numId w:val="760"/>
        </w:numPr>
        <w:ind w:left="1104"/>
        <w:jc w:val="both"/>
        <w:rPr>
          <w:rFonts w:asciiTheme="minorHAnsi" w:hAnsiTheme="minorHAnsi" w:cstheme="minorHAnsi"/>
          <w:color w:val="222222"/>
        </w:rPr>
      </w:pPr>
      <w:r w:rsidRPr="005F54DE">
        <w:rPr>
          <w:rFonts w:asciiTheme="minorHAnsi" w:hAnsiTheme="minorHAnsi" w:cstheme="minorHAnsi"/>
          <w:color w:val="222222"/>
        </w:rPr>
        <w:t>Рыночная, если требуется обязательное проведение оценки объекта оценки</w:t>
      </w:r>
    </w:p>
    <w:p w14:paraId="6A9CF2A3" w14:textId="77777777" w:rsidR="007C4468" w:rsidRPr="005F54DE" w:rsidRDefault="007C4468" w:rsidP="00873EEA">
      <w:pPr>
        <w:numPr>
          <w:ilvl w:val="0"/>
          <w:numId w:val="760"/>
        </w:numPr>
        <w:ind w:left="1104"/>
        <w:jc w:val="both"/>
        <w:rPr>
          <w:rFonts w:asciiTheme="minorHAnsi" w:hAnsiTheme="minorHAnsi" w:cstheme="minorHAnsi"/>
          <w:color w:val="222222"/>
        </w:rPr>
      </w:pPr>
      <w:r w:rsidRPr="005F54DE">
        <w:rPr>
          <w:rFonts w:asciiTheme="minorHAnsi" w:hAnsiTheme="minorHAnsi" w:cstheme="minorHAnsi"/>
          <w:color w:val="222222"/>
        </w:rPr>
        <w:t>Рыночная</w:t>
      </w:r>
    </w:p>
    <w:p w14:paraId="22154669" w14:textId="77777777" w:rsidR="007C4468" w:rsidRPr="005F54DE" w:rsidRDefault="007C4468" w:rsidP="00523C57">
      <w:pPr>
        <w:jc w:val="both"/>
        <w:rPr>
          <w:rFonts w:asciiTheme="minorHAnsi" w:hAnsiTheme="minorHAnsi" w:cstheme="minorHAnsi"/>
          <w:color w:val="222222"/>
        </w:rPr>
      </w:pPr>
    </w:p>
    <w:p w14:paraId="25D00B68"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2.1.53.</w:t>
      </w:r>
      <w:r w:rsidRPr="005F54DE">
        <w:rPr>
          <w:rFonts w:asciiTheme="minorHAnsi" w:hAnsiTheme="minorHAnsi" w:cstheme="minorHAnsi"/>
          <w:color w:val="222222"/>
        </w:rPr>
        <w:t> Верно ли утверждение, что если в нормативно-правовом акте не указан вид стоимости, то согласно Федеральному закону от 29 июля 1998 г. № 135-ФЗ «Об оценочной деятельности в Российской Федерации» определению подлежит рыночная стоимость?</w:t>
      </w:r>
    </w:p>
    <w:p w14:paraId="253AF2E7" w14:textId="39525B37"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ответа:</w:t>
      </w:r>
    </w:p>
    <w:p w14:paraId="618549B4" w14:textId="77777777" w:rsidR="007C4468" w:rsidRPr="005F54DE" w:rsidRDefault="007C4468" w:rsidP="00873EEA">
      <w:pPr>
        <w:numPr>
          <w:ilvl w:val="0"/>
          <w:numId w:val="761"/>
        </w:numPr>
        <w:ind w:left="1104"/>
        <w:jc w:val="both"/>
        <w:rPr>
          <w:rFonts w:asciiTheme="minorHAnsi" w:hAnsiTheme="minorHAnsi" w:cstheme="minorHAnsi"/>
          <w:color w:val="222222"/>
        </w:rPr>
      </w:pPr>
      <w:r w:rsidRPr="005F54DE">
        <w:rPr>
          <w:rFonts w:asciiTheme="minorHAnsi" w:hAnsiTheme="minorHAnsi" w:cstheme="minorHAnsi"/>
          <w:color w:val="222222"/>
        </w:rPr>
        <w:t>Верно</w:t>
      </w:r>
    </w:p>
    <w:p w14:paraId="51696AA9" w14:textId="77777777" w:rsidR="007C4468" w:rsidRPr="005F54DE" w:rsidRDefault="007C4468" w:rsidP="00873EEA">
      <w:pPr>
        <w:numPr>
          <w:ilvl w:val="0"/>
          <w:numId w:val="761"/>
        </w:numPr>
        <w:ind w:left="1104"/>
        <w:jc w:val="both"/>
        <w:rPr>
          <w:rFonts w:asciiTheme="minorHAnsi" w:hAnsiTheme="minorHAnsi" w:cstheme="minorHAnsi"/>
          <w:color w:val="222222"/>
        </w:rPr>
      </w:pPr>
      <w:r w:rsidRPr="005F54DE">
        <w:rPr>
          <w:rFonts w:asciiTheme="minorHAnsi" w:hAnsiTheme="minorHAnsi" w:cstheme="minorHAnsi"/>
          <w:color w:val="222222"/>
        </w:rPr>
        <w:t>Верно для государственных и муниципальных организаций</w:t>
      </w:r>
    </w:p>
    <w:p w14:paraId="542DC14A" w14:textId="77777777" w:rsidR="007C4468" w:rsidRPr="005F54DE" w:rsidRDefault="007C4468" w:rsidP="00873EEA">
      <w:pPr>
        <w:numPr>
          <w:ilvl w:val="0"/>
          <w:numId w:val="761"/>
        </w:numPr>
        <w:ind w:left="1104"/>
        <w:jc w:val="both"/>
        <w:rPr>
          <w:rFonts w:asciiTheme="minorHAnsi" w:hAnsiTheme="minorHAnsi" w:cstheme="minorHAnsi"/>
          <w:b/>
          <w:bCs/>
          <w:color w:val="222222"/>
        </w:rPr>
      </w:pPr>
      <w:r w:rsidRPr="005F54DE">
        <w:rPr>
          <w:rFonts w:asciiTheme="minorHAnsi" w:hAnsiTheme="minorHAnsi" w:cstheme="minorHAnsi"/>
          <w:b/>
          <w:bCs/>
          <w:color w:val="222222"/>
        </w:rPr>
        <w:t>Верно, если в нормативном правовом акте содержится требование обязательного проведения оценки, либо в договоре об оценке не определен конкретный вид стоимости</w:t>
      </w:r>
    </w:p>
    <w:p w14:paraId="7A5D234C" w14:textId="77777777" w:rsidR="007C4468" w:rsidRPr="005F54DE" w:rsidRDefault="007C4468" w:rsidP="00873EEA">
      <w:pPr>
        <w:numPr>
          <w:ilvl w:val="0"/>
          <w:numId w:val="761"/>
        </w:numPr>
        <w:ind w:left="1104"/>
        <w:jc w:val="both"/>
        <w:rPr>
          <w:rFonts w:asciiTheme="minorHAnsi" w:hAnsiTheme="minorHAnsi" w:cstheme="minorHAnsi"/>
          <w:color w:val="222222"/>
        </w:rPr>
      </w:pPr>
      <w:r w:rsidRPr="005F54DE">
        <w:rPr>
          <w:rFonts w:asciiTheme="minorHAnsi" w:hAnsiTheme="minorHAnsi" w:cstheme="minorHAnsi"/>
          <w:color w:val="222222"/>
        </w:rPr>
        <w:t>Верно, если объект оценки представлен на открытом рынке в форме публичной оферты, типичной для аналогичных объектов оценки</w:t>
      </w:r>
    </w:p>
    <w:p w14:paraId="62201EA2" w14:textId="77777777" w:rsidR="007C4468" w:rsidRPr="005F54DE" w:rsidRDefault="007C4468" w:rsidP="00523C57">
      <w:pPr>
        <w:jc w:val="both"/>
        <w:rPr>
          <w:rFonts w:asciiTheme="minorHAnsi" w:hAnsiTheme="minorHAnsi" w:cstheme="minorHAnsi"/>
          <w:color w:val="222222"/>
        </w:rPr>
      </w:pPr>
    </w:p>
    <w:p w14:paraId="459CA908"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2.1.54.</w:t>
      </w:r>
      <w:r w:rsidRPr="005F54DE">
        <w:rPr>
          <w:rFonts w:asciiTheme="minorHAnsi" w:hAnsiTheme="minorHAnsi" w:cstheme="minorHAnsi"/>
          <w:color w:val="222222"/>
        </w:rPr>
        <w:t> Что должно содержаться в отчете об оценке в соответствии с Федеральным законом от 29 июля 1998 г. № 135-ФЗ «Об оценочной деятельности в Российской Федерации»?</w:t>
      </w:r>
    </w:p>
    <w:p w14:paraId="47857170"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 основание для проведения оценщиком оценки объекта оценки</w:t>
      </w:r>
    </w:p>
    <w:p w14:paraId="06C96AAD"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 принятые при проведении оценки объекта оценки допущения</w:t>
      </w:r>
    </w:p>
    <w:p w14:paraId="587AEB24"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III. реквизиты юридического лица и балансовая стоимость</w:t>
      </w:r>
    </w:p>
    <w:p w14:paraId="26A78852"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IV. сведения относительно привлекаемых заказчиком иных оценщиков и специалистов</w:t>
      </w:r>
    </w:p>
    <w:p w14:paraId="054408CB" w14:textId="042568A4"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ответа:</w:t>
      </w:r>
    </w:p>
    <w:p w14:paraId="1E12025B" w14:textId="77777777" w:rsidR="007C4468" w:rsidRPr="005F54DE" w:rsidRDefault="007C4468" w:rsidP="00873EEA">
      <w:pPr>
        <w:numPr>
          <w:ilvl w:val="0"/>
          <w:numId w:val="762"/>
        </w:numPr>
        <w:ind w:left="1104"/>
        <w:jc w:val="both"/>
        <w:rPr>
          <w:rFonts w:asciiTheme="minorHAnsi" w:hAnsiTheme="minorHAnsi" w:cstheme="minorHAnsi"/>
          <w:color w:val="222222"/>
        </w:rPr>
      </w:pPr>
      <w:r w:rsidRPr="005F54DE">
        <w:rPr>
          <w:rFonts w:asciiTheme="minorHAnsi" w:hAnsiTheme="minorHAnsi" w:cstheme="minorHAnsi"/>
          <w:color w:val="222222"/>
        </w:rPr>
        <w:t>I, II</w:t>
      </w:r>
    </w:p>
    <w:p w14:paraId="33F10FC9" w14:textId="77777777" w:rsidR="007C4468" w:rsidRPr="005F54DE" w:rsidRDefault="007C4468" w:rsidP="00873EEA">
      <w:pPr>
        <w:numPr>
          <w:ilvl w:val="0"/>
          <w:numId w:val="762"/>
        </w:numPr>
        <w:ind w:left="1104"/>
        <w:jc w:val="both"/>
        <w:rPr>
          <w:rFonts w:asciiTheme="minorHAnsi" w:hAnsiTheme="minorHAnsi" w:cstheme="minorHAnsi"/>
          <w:color w:val="222222"/>
        </w:rPr>
      </w:pPr>
      <w:r w:rsidRPr="005F54DE">
        <w:rPr>
          <w:rFonts w:asciiTheme="minorHAnsi" w:hAnsiTheme="minorHAnsi" w:cstheme="minorHAnsi"/>
          <w:color w:val="222222"/>
        </w:rPr>
        <w:t>I, II, IV</w:t>
      </w:r>
    </w:p>
    <w:p w14:paraId="41F76ABC" w14:textId="77777777" w:rsidR="007C4468" w:rsidRPr="005F54DE" w:rsidRDefault="007C4468" w:rsidP="00873EEA">
      <w:pPr>
        <w:numPr>
          <w:ilvl w:val="0"/>
          <w:numId w:val="762"/>
        </w:numPr>
        <w:ind w:left="1104"/>
        <w:jc w:val="both"/>
        <w:rPr>
          <w:rFonts w:asciiTheme="minorHAnsi" w:hAnsiTheme="minorHAnsi" w:cstheme="minorHAnsi"/>
          <w:b/>
          <w:bCs/>
          <w:color w:val="222222"/>
        </w:rPr>
      </w:pPr>
      <w:r w:rsidRPr="005F54DE">
        <w:rPr>
          <w:rFonts w:asciiTheme="minorHAnsi" w:hAnsiTheme="minorHAnsi" w:cstheme="minorHAnsi"/>
          <w:b/>
          <w:bCs/>
          <w:color w:val="222222"/>
        </w:rPr>
        <w:t>I, II, III</w:t>
      </w:r>
    </w:p>
    <w:p w14:paraId="4BC68A89" w14:textId="77777777" w:rsidR="007C4468" w:rsidRPr="005F54DE" w:rsidRDefault="007C4468" w:rsidP="00873EEA">
      <w:pPr>
        <w:numPr>
          <w:ilvl w:val="0"/>
          <w:numId w:val="762"/>
        </w:numPr>
        <w:ind w:left="1104"/>
        <w:jc w:val="both"/>
        <w:rPr>
          <w:rFonts w:asciiTheme="minorHAnsi" w:hAnsiTheme="minorHAnsi" w:cstheme="minorHAnsi"/>
          <w:color w:val="222222"/>
        </w:rPr>
      </w:pPr>
      <w:r w:rsidRPr="005F54DE">
        <w:rPr>
          <w:rFonts w:asciiTheme="minorHAnsi" w:hAnsiTheme="minorHAnsi" w:cstheme="minorHAnsi"/>
          <w:color w:val="222222"/>
        </w:rPr>
        <w:t>все перечисленное</w:t>
      </w:r>
    </w:p>
    <w:p w14:paraId="1ABD7440" w14:textId="77777777" w:rsidR="007C4468" w:rsidRPr="005F54DE" w:rsidRDefault="007C4468" w:rsidP="00523C57">
      <w:pPr>
        <w:jc w:val="both"/>
        <w:rPr>
          <w:rFonts w:asciiTheme="minorHAnsi" w:hAnsiTheme="minorHAnsi" w:cstheme="minorHAnsi"/>
          <w:color w:val="222222"/>
        </w:rPr>
      </w:pPr>
    </w:p>
    <w:p w14:paraId="7710E057"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2.1.55.</w:t>
      </w:r>
      <w:r w:rsidRPr="005F54DE">
        <w:rPr>
          <w:rFonts w:asciiTheme="minorHAnsi" w:hAnsiTheme="minorHAnsi" w:cstheme="minorHAnsi"/>
          <w:color w:val="222222"/>
        </w:rPr>
        <w:t> Согласно Федеральному закону от 29 июля 1998 г. № 135-ФЗ «Об оценочной деятельности в Российской Федерации» договор на проведение оценки должен содержать:</w:t>
      </w:r>
    </w:p>
    <w:p w14:paraId="7C8D479D"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 Вид определяемой стоимости</w:t>
      </w:r>
    </w:p>
    <w:p w14:paraId="569CF055"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 Размер денежного вознаграждения оценщика</w:t>
      </w:r>
    </w:p>
    <w:p w14:paraId="0B8A2588"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III. Порядок проведения оценки</w:t>
      </w:r>
    </w:p>
    <w:p w14:paraId="6821D338"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IV. Сведения о договоре страхования заказчика</w:t>
      </w:r>
    </w:p>
    <w:p w14:paraId="712183DA" w14:textId="74B0ED1F"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ответа:</w:t>
      </w:r>
    </w:p>
    <w:p w14:paraId="2DCC42C6" w14:textId="77777777" w:rsidR="007C4468" w:rsidRPr="005F54DE" w:rsidRDefault="007C4468" w:rsidP="00873EEA">
      <w:pPr>
        <w:numPr>
          <w:ilvl w:val="0"/>
          <w:numId w:val="763"/>
        </w:numPr>
        <w:ind w:left="1104"/>
        <w:jc w:val="both"/>
        <w:rPr>
          <w:rFonts w:asciiTheme="minorHAnsi" w:hAnsiTheme="minorHAnsi" w:cstheme="minorHAnsi"/>
          <w:b/>
          <w:bCs/>
          <w:color w:val="222222"/>
        </w:rPr>
      </w:pPr>
      <w:r w:rsidRPr="005F54DE">
        <w:rPr>
          <w:rFonts w:asciiTheme="minorHAnsi" w:hAnsiTheme="minorHAnsi" w:cstheme="minorHAnsi"/>
          <w:b/>
          <w:bCs/>
          <w:color w:val="222222"/>
        </w:rPr>
        <w:t>I, II</w:t>
      </w:r>
    </w:p>
    <w:p w14:paraId="102A7415" w14:textId="77777777" w:rsidR="007C4468" w:rsidRPr="005F54DE" w:rsidRDefault="007C4468" w:rsidP="00873EEA">
      <w:pPr>
        <w:numPr>
          <w:ilvl w:val="0"/>
          <w:numId w:val="763"/>
        </w:numPr>
        <w:ind w:left="1104"/>
        <w:jc w:val="both"/>
        <w:rPr>
          <w:rFonts w:asciiTheme="minorHAnsi" w:hAnsiTheme="minorHAnsi" w:cstheme="minorHAnsi"/>
          <w:color w:val="222222"/>
        </w:rPr>
      </w:pPr>
      <w:r w:rsidRPr="005F54DE">
        <w:rPr>
          <w:rFonts w:asciiTheme="minorHAnsi" w:hAnsiTheme="minorHAnsi" w:cstheme="minorHAnsi"/>
          <w:color w:val="222222"/>
        </w:rPr>
        <w:t>II, III</w:t>
      </w:r>
    </w:p>
    <w:p w14:paraId="47B40E6A" w14:textId="77777777" w:rsidR="007C4468" w:rsidRPr="005F54DE" w:rsidRDefault="007C4468" w:rsidP="00873EEA">
      <w:pPr>
        <w:numPr>
          <w:ilvl w:val="0"/>
          <w:numId w:val="763"/>
        </w:numPr>
        <w:ind w:left="1104"/>
        <w:jc w:val="both"/>
        <w:rPr>
          <w:rFonts w:asciiTheme="minorHAnsi" w:hAnsiTheme="minorHAnsi" w:cstheme="minorHAnsi"/>
          <w:color w:val="222222"/>
        </w:rPr>
      </w:pPr>
      <w:r w:rsidRPr="005F54DE">
        <w:rPr>
          <w:rFonts w:asciiTheme="minorHAnsi" w:hAnsiTheme="minorHAnsi" w:cstheme="minorHAnsi"/>
          <w:color w:val="222222"/>
        </w:rPr>
        <w:t>все перечисленное</w:t>
      </w:r>
    </w:p>
    <w:p w14:paraId="6199C89B" w14:textId="77777777" w:rsidR="007C4468" w:rsidRPr="005F54DE" w:rsidRDefault="007C4468" w:rsidP="00873EEA">
      <w:pPr>
        <w:numPr>
          <w:ilvl w:val="0"/>
          <w:numId w:val="763"/>
        </w:numPr>
        <w:ind w:left="1104"/>
        <w:jc w:val="both"/>
        <w:rPr>
          <w:rFonts w:asciiTheme="minorHAnsi" w:hAnsiTheme="minorHAnsi" w:cstheme="minorHAnsi"/>
          <w:color w:val="222222"/>
        </w:rPr>
      </w:pPr>
      <w:r w:rsidRPr="005F54DE">
        <w:rPr>
          <w:rFonts w:asciiTheme="minorHAnsi" w:hAnsiTheme="minorHAnsi" w:cstheme="minorHAnsi"/>
          <w:color w:val="222222"/>
        </w:rPr>
        <w:t>I, II, III</w:t>
      </w:r>
    </w:p>
    <w:p w14:paraId="63B1C2D0" w14:textId="77777777" w:rsidR="007C4468" w:rsidRPr="005F54DE" w:rsidRDefault="007C4468" w:rsidP="00523C57">
      <w:pPr>
        <w:jc w:val="both"/>
        <w:rPr>
          <w:rFonts w:asciiTheme="minorHAnsi" w:hAnsiTheme="minorHAnsi" w:cstheme="minorHAnsi"/>
          <w:color w:val="222222"/>
        </w:rPr>
      </w:pPr>
    </w:p>
    <w:p w14:paraId="20250A30"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lastRenderedPageBreak/>
        <w:t>2.1.56.</w:t>
      </w:r>
      <w:r w:rsidRPr="005F54DE">
        <w:rPr>
          <w:rFonts w:asciiTheme="minorHAnsi" w:hAnsiTheme="minorHAnsi" w:cstheme="minorHAnsi"/>
          <w:color w:val="222222"/>
        </w:rPr>
        <w:t> Что обязан делать заказчик согласно Федеральному закону от 29 июля 1998 г. № 135-ФЗ «Об оценочной деятельности в Российской Федерации» при проведении оценки?</w:t>
      </w:r>
    </w:p>
    <w:p w14:paraId="7CB85998"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 Исполнять требования настоящего Федерального закона, федеральных стандартов оценки и иные обязанности, вытекающие из договора на проведение оценки</w:t>
      </w:r>
    </w:p>
    <w:p w14:paraId="077B956D"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 Не предпринимать каких бы то ни было действий, направленных на сокрытие (ограничение доступа) информации и документации, запрашиваемых оценочной компанией, оценщиком</w:t>
      </w:r>
    </w:p>
    <w:p w14:paraId="7EC88324"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III. Запрашивать необходимые для проведения оценки сведения у третьих лиц</w:t>
      </w:r>
    </w:p>
    <w:p w14:paraId="54105BE3"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IV. Предоставлять необходимые информацию и документацию, давать по устному или письменному запросу оценочной компании, оценщика исчерпывающие разъяснения и подтверждения в устной и письменной форме</w:t>
      </w:r>
    </w:p>
    <w:p w14:paraId="358BA3F8" w14:textId="12A1E66A"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ответа:</w:t>
      </w:r>
    </w:p>
    <w:p w14:paraId="491E24FB" w14:textId="77777777" w:rsidR="007C4468" w:rsidRPr="005F54DE" w:rsidRDefault="007C4468" w:rsidP="00873EEA">
      <w:pPr>
        <w:numPr>
          <w:ilvl w:val="0"/>
          <w:numId w:val="764"/>
        </w:numPr>
        <w:ind w:left="1104"/>
        <w:jc w:val="both"/>
        <w:rPr>
          <w:rFonts w:asciiTheme="minorHAnsi" w:hAnsiTheme="minorHAnsi" w:cstheme="minorHAnsi"/>
          <w:color w:val="222222"/>
        </w:rPr>
      </w:pPr>
      <w:r w:rsidRPr="005F54DE">
        <w:rPr>
          <w:rFonts w:asciiTheme="minorHAnsi" w:hAnsiTheme="minorHAnsi" w:cstheme="minorHAnsi"/>
          <w:color w:val="222222"/>
        </w:rPr>
        <w:t>I</w:t>
      </w:r>
    </w:p>
    <w:p w14:paraId="247D7A64" w14:textId="77777777" w:rsidR="007C4468" w:rsidRPr="005F54DE" w:rsidRDefault="007C4468" w:rsidP="00873EEA">
      <w:pPr>
        <w:numPr>
          <w:ilvl w:val="0"/>
          <w:numId w:val="764"/>
        </w:numPr>
        <w:ind w:left="1104"/>
        <w:jc w:val="both"/>
        <w:rPr>
          <w:rFonts w:asciiTheme="minorHAnsi" w:hAnsiTheme="minorHAnsi" w:cstheme="minorHAnsi"/>
          <w:color w:val="222222"/>
        </w:rPr>
      </w:pPr>
      <w:r w:rsidRPr="005F54DE">
        <w:rPr>
          <w:rFonts w:asciiTheme="minorHAnsi" w:hAnsiTheme="minorHAnsi" w:cstheme="minorHAnsi"/>
          <w:color w:val="222222"/>
        </w:rPr>
        <w:t>I, II</w:t>
      </w:r>
    </w:p>
    <w:p w14:paraId="7CCD138F" w14:textId="77777777" w:rsidR="007C4468" w:rsidRPr="005F54DE" w:rsidRDefault="007C4468" w:rsidP="00873EEA">
      <w:pPr>
        <w:numPr>
          <w:ilvl w:val="0"/>
          <w:numId w:val="764"/>
        </w:numPr>
        <w:ind w:left="1104"/>
        <w:jc w:val="both"/>
        <w:rPr>
          <w:rFonts w:asciiTheme="minorHAnsi" w:hAnsiTheme="minorHAnsi" w:cstheme="minorHAnsi"/>
          <w:color w:val="222222"/>
        </w:rPr>
      </w:pPr>
      <w:r w:rsidRPr="005F54DE">
        <w:rPr>
          <w:rFonts w:asciiTheme="minorHAnsi" w:hAnsiTheme="minorHAnsi" w:cstheme="minorHAnsi"/>
          <w:color w:val="222222"/>
        </w:rPr>
        <w:t>I, II, III</w:t>
      </w:r>
    </w:p>
    <w:p w14:paraId="62744EDB" w14:textId="77777777" w:rsidR="007C4468" w:rsidRPr="005F54DE" w:rsidRDefault="007C4468" w:rsidP="00873EEA">
      <w:pPr>
        <w:numPr>
          <w:ilvl w:val="0"/>
          <w:numId w:val="764"/>
        </w:numPr>
        <w:ind w:left="1104"/>
        <w:jc w:val="both"/>
        <w:rPr>
          <w:rFonts w:asciiTheme="minorHAnsi" w:hAnsiTheme="minorHAnsi" w:cstheme="minorHAnsi"/>
          <w:b/>
          <w:bCs/>
          <w:color w:val="222222"/>
        </w:rPr>
      </w:pPr>
      <w:r w:rsidRPr="005F54DE">
        <w:rPr>
          <w:rFonts w:asciiTheme="minorHAnsi" w:hAnsiTheme="minorHAnsi" w:cstheme="minorHAnsi"/>
          <w:b/>
          <w:bCs/>
          <w:color w:val="222222"/>
        </w:rPr>
        <w:t>I, II, III, IV</w:t>
      </w:r>
    </w:p>
    <w:p w14:paraId="230215C8" w14:textId="77777777" w:rsidR="007C4468" w:rsidRPr="005F54DE" w:rsidRDefault="007C4468" w:rsidP="00873EEA">
      <w:pPr>
        <w:numPr>
          <w:ilvl w:val="0"/>
          <w:numId w:val="764"/>
        </w:numPr>
        <w:ind w:left="1104"/>
        <w:jc w:val="both"/>
        <w:rPr>
          <w:rFonts w:asciiTheme="minorHAnsi" w:hAnsiTheme="minorHAnsi" w:cstheme="minorHAnsi"/>
          <w:color w:val="222222"/>
        </w:rPr>
      </w:pPr>
      <w:r w:rsidRPr="005F54DE">
        <w:rPr>
          <w:rFonts w:asciiTheme="minorHAnsi" w:hAnsiTheme="minorHAnsi" w:cstheme="minorHAnsi"/>
          <w:color w:val="222222"/>
        </w:rPr>
        <w:t>I, III, IV</w:t>
      </w:r>
    </w:p>
    <w:p w14:paraId="220A548D" w14:textId="77777777" w:rsidR="007C4468" w:rsidRPr="005F54DE" w:rsidRDefault="007C4468" w:rsidP="00523C57">
      <w:pPr>
        <w:jc w:val="both"/>
        <w:rPr>
          <w:rFonts w:asciiTheme="minorHAnsi" w:hAnsiTheme="minorHAnsi" w:cstheme="minorHAnsi"/>
          <w:color w:val="222222"/>
        </w:rPr>
      </w:pPr>
    </w:p>
    <w:p w14:paraId="750E672C"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2.1.57.</w:t>
      </w:r>
      <w:r w:rsidRPr="005F54DE">
        <w:rPr>
          <w:rFonts w:asciiTheme="minorHAnsi" w:hAnsiTheme="minorHAnsi" w:cstheme="minorHAnsi"/>
          <w:color w:val="222222"/>
        </w:rPr>
        <w:t> Для каких целей согласно Федеральному закону от 29 июля 1998 г. № 135-ФЗ «Об оценочной деятельности в Российской Федерации» итоговая величина рыночной или иной стоимости объекта оценки, определенная в отчете об оценке (за исключением кадастровой стоимости), является рекомендуемой в течение шести месяцев с даты составления отчета?</w:t>
      </w:r>
    </w:p>
    <w:p w14:paraId="1BCDE2D3"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 Для целей определения начальной цены предмета аукциона</w:t>
      </w:r>
    </w:p>
    <w:p w14:paraId="76D63D13"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 Для постановки на бухгалтерский учет</w:t>
      </w:r>
    </w:p>
    <w:p w14:paraId="4B4B902D"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III. Для целей совершения сделки</w:t>
      </w:r>
    </w:p>
    <w:p w14:paraId="3C1E1059"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IV. Для целей определения начальной цены предмета конкурса</w:t>
      </w:r>
    </w:p>
    <w:p w14:paraId="015A7639" w14:textId="6865FEE5"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ответа:</w:t>
      </w:r>
    </w:p>
    <w:p w14:paraId="067629C0" w14:textId="77777777" w:rsidR="007C4468" w:rsidRPr="005F54DE" w:rsidRDefault="007C4468" w:rsidP="00873EEA">
      <w:pPr>
        <w:numPr>
          <w:ilvl w:val="0"/>
          <w:numId w:val="765"/>
        </w:numPr>
        <w:ind w:left="1104"/>
        <w:jc w:val="both"/>
        <w:rPr>
          <w:rFonts w:asciiTheme="minorHAnsi" w:hAnsiTheme="minorHAnsi" w:cstheme="minorHAnsi"/>
          <w:color w:val="222222"/>
        </w:rPr>
      </w:pPr>
      <w:r w:rsidRPr="005F54DE">
        <w:rPr>
          <w:rFonts w:asciiTheme="minorHAnsi" w:hAnsiTheme="minorHAnsi" w:cstheme="minorHAnsi"/>
          <w:color w:val="222222"/>
        </w:rPr>
        <w:t>I, III,</w:t>
      </w:r>
    </w:p>
    <w:p w14:paraId="7E2C5156" w14:textId="77777777" w:rsidR="007C4468" w:rsidRPr="005F54DE" w:rsidRDefault="007C4468" w:rsidP="00873EEA">
      <w:pPr>
        <w:numPr>
          <w:ilvl w:val="0"/>
          <w:numId w:val="765"/>
        </w:numPr>
        <w:ind w:left="1104"/>
        <w:jc w:val="both"/>
        <w:rPr>
          <w:rFonts w:asciiTheme="minorHAnsi" w:hAnsiTheme="minorHAnsi" w:cstheme="minorHAnsi"/>
          <w:color w:val="222222"/>
        </w:rPr>
      </w:pPr>
      <w:r w:rsidRPr="005F54DE">
        <w:rPr>
          <w:rFonts w:asciiTheme="minorHAnsi" w:hAnsiTheme="minorHAnsi" w:cstheme="minorHAnsi"/>
          <w:color w:val="222222"/>
        </w:rPr>
        <w:t>I, II, III, IV</w:t>
      </w:r>
    </w:p>
    <w:p w14:paraId="05394A7D" w14:textId="77777777" w:rsidR="007C4468" w:rsidRPr="005F54DE" w:rsidRDefault="007C4468" w:rsidP="00873EEA">
      <w:pPr>
        <w:numPr>
          <w:ilvl w:val="0"/>
          <w:numId w:val="765"/>
        </w:numPr>
        <w:ind w:left="1104"/>
        <w:jc w:val="both"/>
        <w:rPr>
          <w:rFonts w:asciiTheme="minorHAnsi" w:hAnsiTheme="minorHAnsi" w:cstheme="minorHAnsi"/>
          <w:color w:val="222222"/>
        </w:rPr>
      </w:pPr>
      <w:r w:rsidRPr="005F54DE">
        <w:rPr>
          <w:rFonts w:asciiTheme="minorHAnsi" w:hAnsiTheme="minorHAnsi" w:cstheme="minorHAnsi"/>
          <w:color w:val="222222"/>
        </w:rPr>
        <w:t>I, II, III</w:t>
      </w:r>
    </w:p>
    <w:p w14:paraId="01EB4367" w14:textId="77777777" w:rsidR="007C4468" w:rsidRPr="005F54DE" w:rsidRDefault="007C4468" w:rsidP="00873EEA">
      <w:pPr>
        <w:numPr>
          <w:ilvl w:val="0"/>
          <w:numId w:val="765"/>
        </w:numPr>
        <w:ind w:left="1104"/>
        <w:jc w:val="both"/>
        <w:rPr>
          <w:rFonts w:asciiTheme="minorHAnsi" w:hAnsiTheme="minorHAnsi" w:cstheme="minorHAnsi"/>
          <w:color w:val="222222"/>
        </w:rPr>
      </w:pPr>
      <w:r w:rsidRPr="005F54DE">
        <w:rPr>
          <w:rFonts w:asciiTheme="minorHAnsi" w:hAnsiTheme="minorHAnsi" w:cstheme="minorHAnsi"/>
          <w:color w:val="222222"/>
        </w:rPr>
        <w:t>I, IV</w:t>
      </w:r>
    </w:p>
    <w:p w14:paraId="39857D6B" w14:textId="77777777" w:rsidR="007C4468" w:rsidRPr="005F54DE" w:rsidRDefault="007C4468" w:rsidP="00873EEA">
      <w:pPr>
        <w:numPr>
          <w:ilvl w:val="0"/>
          <w:numId w:val="765"/>
        </w:numPr>
        <w:ind w:left="1104"/>
        <w:jc w:val="both"/>
        <w:rPr>
          <w:rFonts w:asciiTheme="minorHAnsi" w:hAnsiTheme="minorHAnsi" w:cstheme="minorHAnsi"/>
          <w:b/>
          <w:bCs/>
          <w:color w:val="222222"/>
        </w:rPr>
      </w:pPr>
      <w:r w:rsidRPr="005F54DE">
        <w:rPr>
          <w:rFonts w:asciiTheme="minorHAnsi" w:hAnsiTheme="minorHAnsi" w:cstheme="minorHAnsi"/>
          <w:b/>
          <w:bCs/>
          <w:color w:val="222222"/>
        </w:rPr>
        <w:t>I, III, IV</w:t>
      </w:r>
    </w:p>
    <w:p w14:paraId="512931C9" w14:textId="77777777" w:rsidR="007C4468" w:rsidRPr="005F54DE" w:rsidRDefault="007C4468" w:rsidP="00523C57">
      <w:pPr>
        <w:jc w:val="both"/>
        <w:rPr>
          <w:rFonts w:asciiTheme="minorHAnsi" w:hAnsiTheme="minorHAnsi" w:cstheme="minorHAnsi"/>
          <w:color w:val="222222"/>
        </w:rPr>
      </w:pPr>
    </w:p>
    <w:p w14:paraId="46322348"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2.1.58.</w:t>
      </w:r>
      <w:r w:rsidRPr="005F54DE">
        <w:rPr>
          <w:rFonts w:asciiTheme="minorHAnsi" w:hAnsiTheme="minorHAnsi" w:cstheme="minorHAnsi"/>
          <w:color w:val="222222"/>
        </w:rPr>
        <w:t> В соответствии с Федеральным законом от 29 июля 1998 г. № 135-ФЗ «Об оценочной деятельности в Российской Федерации» Оценщик обязан:</w:t>
      </w:r>
    </w:p>
    <w:p w14:paraId="6707FC54"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 Соблюдать правила деловой и профессиональной этики, установленные саморегулируемой организацией оценщиков, членом которой он является;</w:t>
      </w:r>
    </w:p>
    <w:p w14:paraId="6B76BD88"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 Соблюдать правила деловой и профессиональной этики, установленные Минэкономразвития;</w:t>
      </w:r>
    </w:p>
    <w:p w14:paraId="441D9730"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III. Сообщать заказчику или юридическому лицу, с которым он заключил трудовой договор, о невозможности своего участия в проведении оценки вследствие возникновения обстоятельств, препятствующих проведению объективной оценки;</w:t>
      </w:r>
    </w:p>
    <w:p w14:paraId="254F926F"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IV. Хранить копии подписанных им отчетов, а также копии документов и материалов, на основании которых проводилась оценка, на бумажных или электронных носителях либо в форме электронных документов в течение трех лет с даты составления отчета.</w:t>
      </w:r>
    </w:p>
    <w:p w14:paraId="3467DA8A" w14:textId="78B16A10"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ответа:</w:t>
      </w:r>
    </w:p>
    <w:p w14:paraId="0F37B6E7" w14:textId="77777777" w:rsidR="007C4468" w:rsidRPr="005F54DE" w:rsidRDefault="007C4468" w:rsidP="00873EEA">
      <w:pPr>
        <w:numPr>
          <w:ilvl w:val="0"/>
          <w:numId w:val="766"/>
        </w:numPr>
        <w:ind w:left="1104"/>
        <w:jc w:val="both"/>
        <w:rPr>
          <w:rFonts w:asciiTheme="minorHAnsi" w:hAnsiTheme="minorHAnsi" w:cstheme="minorHAnsi"/>
          <w:color w:val="222222"/>
        </w:rPr>
      </w:pPr>
      <w:r w:rsidRPr="005F54DE">
        <w:rPr>
          <w:rFonts w:asciiTheme="minorHAnsi" w:hAnsiTheme="minorHAnsi" w:cstheme="minorHAnsi"/>
          <w:color w:val="222222"/>
        </w:rPr>
        <w:t>I, II, III</w:t>
      </w:r>
    </w:p>
    <w:p w14:paraId="67707C6E" w14:textId="77777777" w:rsidR="007C4468" w:rsidRPr="005F54DE" w:rsidRDefault="007C4468" w:rsidP="00873EEA">
      <w:pPr>
        <w:numPr>
          <w:ilvl w:val="0"/>
          <w:numId w:val="766"/>
        </w:numPr>
        <w:ind w:left="1104"/>
        <w:jc w:val="both"/>
        <w:rPr>
          <w:rFonts w:asciiTheme="minorHAnsi" w:hAnsiTheme="minorHAnsi" w:cstheme="minorHAnsi"/>
          <w:color w:val="222222"/>
        </w:rPr>
      </w:pPr>
      <w:r w:rsidRPr="005F54DE">
        <w:rPr>
          <w:rFonts w:asciiTheme="minorHAnsi" w:hAnsiTheme="minorHAnsi" w:cstheme="minorHAnsi"/>
          <w:color w:val="222222"/>
        </w:rPr>
        <w:t>I, II, IV</w:t>
      </w:r>
    </w:p>
    <w:p w14:paraId="616270DC" w14:textId="77777777" w:rsidR="007C4468" w:rsidRPr="005F54DE" w:rsidRDefault="007C4468" w:rsidP="00873EEA">
      <w:pPr>
        <w:numPr>
          <w:ilvl w:val="0"/>
          <w:numId w:val="766"/>
        </w:numPr>
        <w:ind w:left="1104"/>
        <w:jc w:val="both"/>
        <w:rPr>
          <w:rFonts w:asciiTheme="minorHAnsi" w:hAnsiTheme="minorHAnsi" w:cstheme="minorHAnsi"/>
          <w:b/>
          <w:bCs/>
          <w:color w:val="222222"/>
        </w:rPr>
      </w:pPr>
      <w:r w:rsidRPr="005F54DE">
        <w:rPr>
          <w:rFonts w:asciiTheme="minorHAnsi" w:hAnsiTheme="minorHAnsi" w:cstheme="minorHAnsi"/>
          <w:b/>
          <w:bCs/>
          <w:color w:val="222222"/>
        </w:rPr>
        <w:t>I, III, IV</w:t>
      </w:r>
    </w:p>
    <w:p w14:paraId="18908D27" w14:textId="77777777" w:rsidR="007C4468" w:rsidRPr="005F54DE" w:rsidRDefault="007C4468" w:rsidP="00873EEA">
      <w:pPr>
        <w:numPr>
          <w:ilvl w:val="0"/>
          <w:numId w:val="766"/>
        </w:numPr>
        <w:ind w:left="1104"/>
        <w:jc w:val="both"/>
        <w:rPr>
          <w:rFonts w:asciiTheme="minorHAnsi" w:hAnsiTheme="minorHAnsi" w:cstheme="minorHAnsi"/>
          <w:color w:val="222222"/>
        </w:rPr>
      </w:pPr>
      <w:r w:rsidRPr="005F54DE">
        <w:rPr>
          <w:rFonts w:asciiTheme="minorHAnsi" w:hAnsiTheme="minorHAnsi" w:cstheme="minorHAnsi"/>
          <w:color w:val="222222"/>
        </w:rPr>
        <w:lastRenderedPageBreak/>
        <w:t>II, IV</w:t>
      </w:r>
    </w:p>
    <w:p w14:paraId="7C83D3DA" w14:textId="77777777" w:rsidR="007C4468" w:rsidRPr="005F54DE" w:rsidRDefault="007C4468" w:rsidP="00523C57">
      <w:pPr>
        <w:jc w:val="both"/>
        <w:rPr>
          <w:rFonts w:asciiTheme="minorHAnsi" w:hAnsiTheme="minorHAnsi" w:cstheme="minorHAnsi"/>
          <w:color w:val="222222"/>
        </w:rPr>
      </w:pPr>
    </w:p>
    <w:p w14:paraId="0B74C8EE"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2.1.59.</w:t>
      </w:r>
      <w:r w:rsidRPr="005F54DE">
        <w:rPr>
          <w:rFonts w:asciiTheme="minorHAnsi" w:hAnsiTheme="minorHAnsi" w:cstheme="minorHAnsi"/>
          <w:color w:val="222222"/>
        </w:rPr>
        <w:t> Юридическое лицо, с которым Оценщик заключил трудовой договор, согласно Федеральному закону от 29 июля 1998 г. № 135-ФЗ «Об оценочной деятельности в Российской Федерации», обязано:</w:t>
      </w:r>
    </w:p>
    <w:p w14:paraId="4848502D"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 Иметь в штате не менее двух Оценщиков, право осуществления оценочной деятельности которых не приостановлено</w:t>
      </w:r>
    </w:p>
    <w:p w14:paraId="247DB6CF"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 Обеспечивать соблюдение требований Федерального закона от 29 июля 1998 г. № 135-ФЗ «Об оценочной деятельности в Российской Федерации» своими работниками</w:t>
      </w:r>
    </w:p>
    <w:p w14:paraId="2635A3EC"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III. Предоставлять Оценщику, с которым юридическое лицо заключило трудовой договор, информацию о несоответствии этого юридического лица требованиям настоящей статьи, а также сведения о любых изменениях указанной информации не позднее трех дней с даты возникновения таких несоответствий и (или) изменений</w:t>
      </w:r>
    </w:p>
    <w:p w14:paraId="38A08141"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IV. Представлять ежеквартально в порядке, установленном внутренними документами СРО оценщиков, информацию о выполненных в указанный период отчетах с указанием даты составления отчета и его порядкового номера, объекта оценки, вида определенной стоимости</w:t>
      </w:r>
    </w:p>
    <w:p w14:paraId="6863455C" w14:textId="008B7EDF"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ответов:</w:t>
      </w:r>
    </w:p>
    <w:p w14:paraId="4368BB4E" w14:textId="77777777" w:rsidR="007C4468" w:rsidRPr="005F54DE" w:rsidRDefault="007C4468" w:rsidP="00873EEA">
      <w:pPr>
        <w:numPr>
          <w:ilvl w:val="0"/>
          <w:numId w:val="767"/>
        </w:numPr>
        <w:ind w:left="1104"/>
        <w:jc w:val="both"/>
        <w:rPr>
          <w:rFonts w:asciiTheme="minorHAnsi" w:hAnsiTheme="minorHAnsi" w:cstheme="minorHAnsi"/>
          <w:color w:val="222222"/>
        </w:rPr>
      </w:pPr>
      <w:r w:rsidRPr="005F54DE">
        <w:rPr>
          <w:rFonts w:asciiTheme="minorHAnsi" w:hAnsiTheme="minorHAnsi" w:cstheme="minorHAnsi"/>
          <w:color w:val="222222"/>
        </w:rPr>
        <w:t>I</w:t>
      </w:r>
    </w:p>
    <w:p w14:paraId="23E673DB" w14:textId="77777777" w:rsidR="007C4468" w:rsidRPr="005F54DE" w:rsidRDefault="007C4468" w:rsidP="00873EEA">
      <w:pPr>
        <w:numPr>
          <w:ilvl w:val="0"/>
          <w:numId w:val="767"/>
        </w:numPr>
        <w:ind w:left="1104"/>
        <w:jc w:val="both"/>
        <w:rPr>
          <w:rFonts w:asciiTheme="minorHAnsi" w:hAnsiTheme="minorHAnsi" w:cstheme="minorHAnsi"/>
          <w:color w:val="222222"/>
        </w:rPr>
      </w:pPr>
      <w:r w:rsidRPr="005F54DE">
        <w:rPr>
          <w:rFonts w:asciiTheme="minorHAnsi" w:hAnsiTheme="minorHAnsi" w:cstheme="minorHAnsi"/>
          <w:color w:val="222222"/>
        </w:rPr>
        <w:t>I, II</w:t>
      </w:r>
    </w:p>
    <w:p w14:paraId="5AF76E33" w14:textId="77777777" w:rsidR="007C4468" w:rsidRPr="005F54DE" w:rsidRDefault="007C4468" w:rsidP="00873EEA">
      <w:pPr>
        <w:numPr>
          <w:ilvl w:val="0"/>
          <w:numId w:val="767"/>
        </w:numPr>
        <w:ind w:left="1104"/>
        <w:jc w:val="both"/>
        <w:rPr>
          <w:rFonts w:asciiTheme="minorHAnsi" w:hAnsiTheme="minorHAnsi" w:cstheme="minorHAnsi"/>
          <w:b/>
          <w:bCs/>
          <w:color w:val="222222"/>
        </w:rPr>
      </w:pPr>
      <w:r w:rsidRPr="005F54DE">
        <w:rPr>
          <w:rFonts w:asciiTheme="minorHAnsi" w:hAnsiTheme="minorHAnsi" w:cstheme="minorHAnsi"/>
          <w:b/>
          <w:bCs/>
          <w:color w:val="222222"/>
        </w:rPr>
        <w:t>I, II, III</w:t>
      </w:r>
    </w:p>
    <w:p w14:paraId="614B8BF8" w14:textId="77777777" w:rsidR="007C4468" w:rsidRPr="005F54DE" w:rsidRDefault="007C4468" w:rsidP="00873EEA">
      <w:pPr>
        <w:numPr>
          <w:ilvl w:val="0"/>
          <w:numId w:val="767"/>
        </w:numPr>
        <w:ind w:left="1104"/>
        <w:jc w:val="both"/>
        <w:rPr>
          <w:rFonts w:asciiTheme="minorHAnsi" w:hAnsiTheme="minorHAnsi" w:cstheme="minorHAnsi"/>
          <w:color w:val="222222"/>
        </w:rPr>
      </w:pPr>
      <w:r w:rsidRPr="005F54DE">
        <w:rPr>
          <w:rFonts w:asciiTheme="minorHAnsi" w:hAnsiTheme="minorHAnsi" w:cstheme="minorHAnsi"/>
          <w:color w:val="222222"/>
        </w:rPr>
        <w:t>I, II, III, IV</w:t>
      </w:r>
    </w:p>
    <w:p w14:paraId="2A458316" w14:textId="77777777" w:rsidR="007C4468" w:rsidRPr="005F54DE" w:rsidRDefault="007C4468" w:rsidP="00873EEA">
      <w:pPr>
        <w:numPr>
          <w:ilvl w:val="0"/>
          <w:numId w:val="767"/>
        </w:numPr>
        <w:ind w:left="1104"/>
        <w:jc w:val="both"/>
        <w:rPr>
          <w:rFonts w:asciiTheme="minorHAnsi" w:hAnsiTheme="minorHAnsi" w:cstheme="minorHAnsi"/>
          <w:color w:val="222222"/>
        </w:rPr>
      </w:pPr>
      <w:r w:rsidRPr="005F54DE">
        <w:rPr>
          <w:rFonts w:asciiTheme="minorHAnsi" w:hAnsiTheme="minorHAnsi" w:cstheme="minorHAnsi"/>
          <w:color w:val="222222"/>
        </w:rPr>
        <w:t>II, III, IV</w:t>
      </w:r>
    </w:p>
    <w:p w14:paraId="47C29C3D" w14:textId="77777777" w:rsidR="007C4468" w:rsidRPr="005F54DE" w:rsidRDefault="007C4468" w:rsidP="00523C57">
      <w:pPr>
        <w:jc w:val="both"/>
        <w:rPr>
          <w:rFonts w:asciiTheme="minorHAnsi" w:hAnsiTheme="minorHAnsi" w:cstheme="minorHAnsi"/>
          <w:color w:val="222222"/>
        </w:rPr>
      </w:pPr>
    </w:p>
    <w:p w14:paraId="3F141EC1"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2.1.60.</w:t>
      </w:r>
      <w:r w:rsidRPr="005F54DE">
        <w:rPr>
          <w:rFonts w:asciiTheme="minorHAnsi" w:hAnsiTheme="minorHAnsi" w:cstheme="minorHAnsi"/>
          <w:color w:val="222222"/>
        </w:rPr>
        <w:t> В соответствии с Федеральным законом от 29 июля 1998 г. № 135-ФЗ «Об оценочной деятельности в Российской Федерации» Оценщик имеет право:</w:t>
      </w:r>
    </w:p>
    <w:p w14:paraId="4E21BE3F"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 Получать разъяснения и дополнительные сведения, необходимые для осуществления данной оценки</w:t>
      </w:r>
    </w:p>
    <w:p w14:paraId="593C5124"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 Требовать от заказчика при проведении обязательной оценки объекта оценки обеспечения доступа в полном объеме к документации, необходимой для осуществления этой оценки</w:t>
      </w:r>
    </w:p>
    <w:p w14:paraId="6B6DAB82"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III. Отказаться от проведения оценки объекта оценки в случаях, если заказчик нарушил условия договора, не обеспечил предоставление необходимой информации об объекте оценки либо не обеспечил соответствующие договору условия работы</w:t>
      </w:r>
    </w:p>
    <w:p w14:paraId="4F88CA40"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IV. Требовать от Заказчика привлекать к участию в проведении оценки объекта оценки иных специалистов</w:t>
      </w:r>
    </w:p>
    <w:p w14:paraId="0FF0A150" w14:textId="4DC3E79E"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ответов:</w:t>
      </w:r>
    </w:p>
    <w:p w14:paraId="1D6922AD" w14:textId="77777777" w:rsidR="007C4468" w:rsidRPr="005F54DE" w:rsidRDefault="007C4468" w:rsidP="00873EEA">
      <w:pPr>
        <w:numPr>
          <w:ilvl w:val="0"/>
          <w:numId w:val="768"/>
        </w:numPr>
        <w:ind w:left="1104"/>
        <w:jc w:val="both"/>
        <w:rPr>
          <w:rFonts w:asciiTheme="minorHAnsi" w:hAnsiTheme="minorHAnsi" w:cstheme="minorHAnsi"/>
          <w:b/>
          <w:bCs/>
          <w:color w:val="222222"/>
        </w:rPr>
      </w:pPr>
      <w:r w:rsidRPr="005F54DE">
        <w:rPr>
          <w:rFonts w:asciiTheme="minorHAnsi" w:hAnsiTheme="minorHAnsi" w:cstheme="minorHAnsi"/>
          <w:b/>
          <w:bCs/>
          <w:color w:val="222222"/>
        </w:rPr>
        <w:t>I, II, III</w:t>
      </w:r>
    </w:p>
    <w:p w14:paraId="65640B8E" w14:textId="77777777" w:rsidR="007C4468" w:rsidRPr="005F54DE" w:rsidRDefault="007C4468" w:rsidP="00873EEA">
      <w:pPr>
        <w:numPr>
          <w:ilvl w:val="0"/>
          <w:numId w:val="768"/>
        </w:numPr>
        <w:ind w:left="1104"/>
        <w:jc w:val="both"/>
        <w:rPr>
          <w:rFonts w:asciiTheme="minorHAnsi" w:hAnsiTheme="minorHAnsi" w:cstheme="minorHAnsi"/>
          <w:color w:val="222222"/>
        </w:rPr>
      </w:pPr>
      <w:r w:rsidRPr="005F54DE">
        <w:rPr>
          <w:rFonts w:asciiTheme="minorHAnsi" w:hAnsiTheme="minorHAnsi" w:cstheme="minorHAnsi"/>
          <w:color w:val="222222"/>
        </w:rPr>
        <w:t>I, III</w:t>
      </w:r>
    </w:p>
    <w:p w14:paraId="4A1C3614" w14:textId="77777777" w:rsidR="007C4468" w:rsidRPr="005F54DE" w:rsidRDefault="007C4468" w:rsidP="00873EEA">
      <w:pPr>
        <w:numPr>
          <w:ilvl w:val="0"/>
          <w:numId w:val="768"/>
        </w:numPr>
        <w:ind w:left="1104"/>
        <w:jc w:val="both"/>
        <w:rPr>
          <w:rFonts w:asciiTheme="minorHAnsi" w:hAnsiTheme="minorHAnsi" w:cstheme="minorHAnsi"/>
          <w:color w:val="222222"/>
        </w:rPr>
      </w:pPr>
      <w:r w:rsidRPr="005F54DE">
        <w:rPr>
          <w:rFonts w:asciiTheme="minorHAnsi" w:hAnsiTheme="minorHAnsi" w:cstheme="minorHAnsi"/>
          <w:color w:val="222222"/>
        </w:rPr>
        <w:t>I, II</w:t>
      </w:r>
    </w:p>
    <w:p w14:paraId="375381E5" w14:textId="77777777" w:rsidR="007C4468" w:rsidRPr="005F54DE" w:rsidRDefault="007C4468" w:rsidP="00873EEA">
      <w:pPr>
        <w:numPr>
          <w:ilvl w:val="0"/>
          <w:numId w:val="768"/>
        </w:numPr>
        <w:ind w:left="1104"/>
        <w:jc w:val="both"/>
        <w:rPr>
          <w:rFonts w:asciiTheme="minorHAnsi" w:hAnsiTheme="minorHAnsi" w:cstheme="minorHAnsi"/>
          <w:color w:val="222222"/>
        </w:rPr>
      </w:pPr>
      <w:r w:rsidRPr="005F54DE">
        <w:rPr>
          <w:rFonts w:asciiTheme="minorHAnsi" w:hAnsiTheme="minorHAnsi" w:cstheme="minorHAnsi"/>
          <w:color w:val="222222"/>
        </w:rPr>
        <w:t>I, II, III, IV</w:t>
      </w:r>
    </w:p>
    <w:p w14:paraId="19AB05DC" w14:textId="77777777" w:rsidR="007C4468" w:rsidRPr="005F54DE" w:rsidRDefault="007C4468" w:rsidP="00523C57">
      <w:pPr>
        <w:jc w:val="both"/>
        <w:rPr>
          <w:rFonts w:asciiTheme="minorHAnsi" w:hAnsiTheme="minorHAnsi" w:cstheme="minorHAnsi"/>
          <w:color w:val="222222"/>
        </w:rPr>
      </w:pPr>
    </w:p>
    <w:p w14:paraId="6FF39AF9"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2.1.61.</w:t>
      </w:r>
      <w:r w:rsidRPr="005F54DE">
        <w:rPr>
          <w:rFonts w:asciiTheme="minorHAnsi" w:hAnsiTheme="minorHAnsi" w:cstheme="minorHAnsi"/>
          <w:color w:val="222222"/>
        </w:rPr>
        <w:t> В соответствии с Федеральным законом от 29 июля 1998 г. № 135-ФЗ «Об оценочной деятельности в Российской Федерации» Оценщик имеет право:</w:t>
      </w:r>
    </w:p>
    <w:p w14:paraId="670A2B7F"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 Применять самостоятельно методы проведения оценки объекта оценки в соответствии со стандартами оценки</w:t>
      </w:r>
    </w:p>
    <w:p w14:paraId="220E4CF9"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 Требовать денежного вознаграждения за проведение оценки объекта оценки в зависимости от определенной стоимости</w:t>
      </w:r>
    </w:p>
    <w:p w14:paraId="3BE6767B"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lastRenderedPageBreak/>
        <w:t>III. Получать разъяснения и дополнительные сведения, необходимые для осуществления данной оценки</w:t>
      </w:r>
    </w:p>
    <w:p w14:paraId="1A8F5AA0"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IV. Отказаться от проведения оценки объекта оценки в случаях, если заказчик не обеспечил привлечение необходимых для проведения оценки специалистов</w:t>
      </w:r>
    </w:p>
    <w:p w14:paraId="510C9054" w14:textId="41A56BC7"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ответов:</w:t>
      </w:r>
    </w:p>
    <w:p w14:paraId="6A09C453" w14:textId="77777777" w:rsidR="007C4468" w:rsidRPr="005F54DE" w:rsidRDefault="007C4468" w:rsidP="00873EEA">
      <w:pPr>
        <w:numPr>
          <w:ilvl w:val="0"/>
          <w:numId w:val="769"/>
        </w:numPr>
        <w:ind w:left="1104"/>
        <w:jc w:val="both"/>
        <w:rPr>
          <w:rFonts w:asciiTheme="minorHAnsi" w:hAnsiTheme="minorHAnsi" w:cstheme="minorHAnsi"/>
          <w:color w:val="222222"/>
        </w:rPr>
      </w:pPr>
      <w:r w:rsidRPr="005F54DE">
        <w:rPr>
          <w:rFonts w:asciiTheme="minorHAnsi" w:hAnsiTheme="minorHAnsi" w:cstheme="minorHAnsi"/>
          <w:color w:val="222222"/>
        </w:rPr>
        <w:t>I, III, IV</w:t>
      </w:r>
    </w:p>
    <w:p w14:paraId="13BD8DE1" w14:textId="77777777" w:rsidR="007C4468" w:rsidRPr="005F54DE" w:rsidRDefault="007C4468" w:rsidP="00873EEA">
      <w:pPr>
        <w:numPr>
          <w:ilvl w:val="0"/>
          <w:numId w:val="769"/>
        </w:numPr>
        <w:ind w:left="1104"/>
        <w:jc w:val="both"/>
        <w:rPr>
          <w:rFonts w:asciiTheme="minorHAnsi" w:hAnsiTheme="minorHAnsi" w:cstheme="minorHAnsi"/>
          <w:b/>
          <w:bCs/>
          <w:color w:val="222222"/>
        </w:rPr>
      </w:pPr>
      <w:r w:rsidRPr="005F54DE">
        <w:rPr>
          <w:rFonts w:asciiTheme="minorHAnsi" w:hAnsiTheme="minorHAnsi" w:cstheme="minorHAnsi"/>
          <w:b/>
          <w:bCs/>
          <w:color w:val="222222"/>
        </w:rPr>
        <w:t>I, III</w:t>
      </w:r>
    </w:p>
    <w:p w14:paraId="69F8AF87" w14:textId="77777777" w:rsidR="007C4468" w:rsidRPr="005F54DE" w:rsidRDefault="007C4468" w:rsidP="00873EEA">
      <w:pPr>
        <w:numPr>
          <w:ilvl w:val="0"/>
          <w:numId w:val="769"/>
        </w:numPr>
        <w:ind w:left="1104"/>
        <w:jc w:val="both"/>
        <w:rPr>
          <w:rFonts w:asciiTheme="minorHAnsi" w:hAnsiTheme="minorHAnsi" w:cstheme="minorHAnsi"/>
          <w:color w:val="222222"/>
        </w:rPr>
      </w:pPr>
      <w:r w:rsidRPr="005F54DE">
        <w:rPr>
          <w:rFonts w:asciiTheme="minorHAnsi" w:hAnsiTheme="minorHAnsi" w:cstheme="minorHAnsi"/>
          <w:color w:val="222222"/>
        </w:rPr>
        <w:t>Все, кроме IV</w:t>
      </w:r>
    </w:p>
    <w:p w14:paraId="0472B021" w14:textId="77777777" w:rsidR="007C4468" w:rsidRPr="005F54DE" w:rsidRDefault="007C4468" w:rsidP="00873EEA">
      <w:pPr>
        <w:numPr>
          <w:ilvl w:val="0"/>
          <w:numId w:val="769"/>
        </w:numPr>
        <w:ind w:left="1104"/>
        <w:jc w:val="both"/>
        <w:rPr>
          <w:rFonts w:asciiTheme="minorHAnsi" w:hAnsiTheme="minorHAnsi" w:cstheme="minorHAnsi"/>
          <w:color w:val="222222"/>
        </w:rPr>
      </w:pPr>
      <w:r w:rsidRPr="005F54DE">
        <w:rPr>
          <w:rFonts w:asciiTheme="minorHAnsi" w:hAnsiTheme="minorHAnsi" w:cstheme="minorHAnsi"/>
          <w:color w:val="222222"/>
        </w:rPr>
        <w:t>II, III, IV</w:t>
      </w:r>
    </w:p>
    <w:p w14:paraId="3EDB8C8C" w14:textId="77777777" w:rsidR="007C4468" w:rsidRPr="005F54DE" w:rsidRDefault="007C4468" w:rsidP="00523C57">
      <w:pPr>
        <w:jc w:val="both"/>
        <w:rPr>
          <w:rFonts w:asciiTheme="minorHAnsi" w:hAnsiTheme="minorHAnsi" w:cstheme="minorHAnsi"/>
          <w:color w:val="222222"/>
        </w:rPr>
      </w:pPr>
    </w:p>
    <w:p w14:paraId="4F2B46D3"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2.1.62.</w:t>
      </w:r>
      <w:r w:rsidRPr="005F54DE">
        <w:rPr>
          <w:rFonts w:asciiTheme="minorHAnsi" w:hAnsiTheme="minorHAnsi" w:cstheme="minorHAnsi"/>
          <w:color w:val="222222"/>
        </w:rPr>
        <w:t> В соответствии с Федеральным законом от 29 июля 1998 г. № 135-ФЗ «Об оценочной деятельности в Российской Федерации» Оценщик имеет право:</w:t>
      </w:r>
    </w:p>
    <w:p w14:paraId="2D855907"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 Применять самостоятельно методы проведения оценки объекта оценки в соответствии со стандартами оценки</w:t>
      </w:r>
    </w:p>
    <w:p w14:paraId="3FCBD73F"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 Получить средства, внесенные в компенсационный фонд СРОО, в случае выхода из такой СРОО</w:t>
      </w:r>
    </w:p>
    <w:p w14:paraId="79633A7B"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III. Отказаться от проведения оценки объекта оценки в случаях, если заказчик нарушил условия договора, не обеспечил предоставление необходимой информации об объекте оценки либо не обеспечил соответствующие договору условия работы</w:t>
      </w:r>
    </w:p>
    <w:p w14:paraId="27D517E2"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IV. Запрашивать в письменной или устной форме у третьих лиц информацию, необходимую для проведения оценки объекта оценки</w:t>
      </w:r>
    </w:p>
    <w:p w14:paraId="07ABB74C" w14:textId="3501FBB7"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ответов:</w:t>
      </w:r>
    </w:p>
    <w:p w14:paraId="61A38951" w14:textId="77777777" w:rsidR="007C4468" w:rsidRPr="005F54DE" w:rsidRDefault="007C4468" w:rsidP="00873EEA">
      <w:pPr>
        <w:numPr>
          <w:ilvl w:val="0"/>
          <w:numId w:val="770"/>
        </w:numPr>
        <w:ind w:left="1104"/>
        <w:jc w:val="both"/>
        <w:rPr>
          <w:rFonts w:asciiTheme="minorHAnsi" w:hAnsiTheme="minorHAnsi" w:cstheme="minorHAnsi"/>
          <w:b/>
          <w:bCs/>
          <w:color w:val="222222"/>
        </w:rPr>
      </w:pPr>
      <w:r w:rsidRPr="005F54DE">
        <w:rPr>
          <w:rFonts w:asciiTheme="minorHAnsi" w:hAnsiTheme="minorHAnsi" w:cstheme="minorHAnsi"/>
          <w:b/>
          <w:bCs/>
          <w:color w:val="222222"/>
        </w:rPr>
        <w:t>I, III, IV</w:t>
      </w:r>
    </w:p>
    <w:p w14:paraId="59D7D6CB" w14:textId="77777777" w:rsidR="007C4468" w:rsidRPr="005F54DE" w:rsidRDefault="007C4468" w:rsidP="00873EEA">
      <w:pPr>
        <w:numPr>
          <w:ilvl w:val="0"/>
          <w:numId w:val="770"/>
        </w:numPr>
        <w:ind w:left="1104"/>
        <w:jc w:val="both"/>
        <w:rPr>
          <w:rFonts w:asciiTheme="minorHAnsi" w:hAnsiTheme="minorHAnsi" w:cstheme="minorHAnsi"/>
          <w:color w:val="222222"/>
        </w:rPr>
      </w:pPr>
      <w:r w:rsidRPr="005F54DE">
        <w:rPr>
          <w:rFonts w:asciiTheme="minorHAnsi" w:hAnsiTheme="minorHAnsi" w:cstheme="minorHAnsi"/>
          <w:color w:val="222222"/>
        </w:rPr>
        <w:t>I, III</w:t>
      </w:r>
    </w:p>
    <w:p w14:paraId="485818F1" w14:textId="77777777" w:rsidR="007C4468" w:rsidRPr="005F54DE" w:rsidRDefault="007C4468" w:rsidP="00873EEA">
      <w:pPr>
        <w:numPr>
          <w:ilvl w:val="0"/>
          <w:numId w:val="770"/>
        </w:numPr>
        <w:ind w:left="1104"/>
        <w:jc w:val="both"/>
        <w:rPr>
          <w:rFonts w:asciiTheme="minorHAnsi" w:hAnsiTheme="minorHAnsi" w:cstheme="minorHAnsi"/>
          <w:color w:val="222222"/>
        </w:rPr>
      </w:pPr>
      <w:r w:rsidRPr="005F54DE">
        <w:rPr>
          <w:rFonts w:asciiTheme="minorHAnsi" w:hAnsiTheme="minorHAnsi" w:cstheme="minorHAnsi"/>
          <w:color w:val="222222"/>
        </w:rPr>
        <w:t>I, IV</w:t>
      </w:r>
    </w:p>
    <w:p w14:paraId="76C19E4E" w14:textId="77777777" w:rsidR="007C4468" w:rsidRPr="005F54DE" w:rsidRDefault="007C4468" w:rsidP="00873EEA">
      <w:pPr>
        <w:numPr>
          <w:ilvl w:val="0"/>
          <w:numId w:val="770"/>
        </w:numPr>
        <w:ind w:left="1104"/>
        <w:jc w:val="both"/>
        <w:rPr>
          <w:rFonts w:asciiTheme="minorHAnsi" w:hAnsiTheme="minorHAnsi" w:cstheme="minorHAnsi"/>
          <w:color w:val="222222"/>
        </w:rPr>
      </w:pPr>
      <w:r w:rsidRPr="005F54DE">
        <w:rPr>
          <w:rFonts w:asciiTheme="minorHAnsi" w:hAnsiTheme="minorHAnsi" w:cstheme="minorHAnsi"/>
          <w:color w:val="222222"/>
        </w:rPr>
        <w:t>II, III, IV</w:t>
      </w:r>
    </w:p>
    <w:p w14:paraId="7CE2FE7C" w14:textId="77777777" w:rsidR="007C4468" w:rsidRPr="005F54DE" w:rsidRDefault="007C4468" w:rsidP="00523C57">
      <w:pPr>
        <w:jc w:val="both"/>
        <w:rPr>
          <w:rFonts w:asciiTheme="minorHAnsi" w:hAnsiTheme="minorHAnsi" w:cstheme="minorHAnsi"/>
          <w:color w:val="222222"/>
        </w:rPr>
      </w:pPr>
    </w:p>
    <w:p w14:paraId="49FC1EFE"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2.1.63.</w:t>
      </w:r>
      <w:r w:rsidRPr="005F54DE">
        <w:rPr>
          <w:rFonts w:asciiTheme="minorHAnsi" w:hAnsiTheme="minorHAnsi" w:cstheme="minorHAnsi"/>
          <w:color w:val="222222"/>
        </w:rPr>
        <w:t> Обязанности юридического лица, с которым Оценщик заключил трудовой договор:</w:t>
      </w:r>
    </w:p>
    <w:p w14:paraId="5B29751F"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 Соблюдать требования настоящего Федерального закона, федеральных стандартов оценки, иных нормативных правовых актов Российской Федерации в области оценочной деятельности, стандартов и правил оценочной деятельности и обеспечивать соблюдение указанных требований своими работниками</w:t>
      </w:r>
    </w:p>
    <w:p w14:paraId="489EC0AA"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 Страховать свою ответственность</w:t>
      </w:r>
    </w:p>
    <w:p w14:paraId="6C446AD4"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III. Представлять ежеквартально в порядке, установленном внутренними документами СРО оценщиков, информацию о выполненных в указанный период отчетах с указанием даты составления отчета и его порядкового номера, объекта оценки, вида определенной стоимости</w:t>
      </w:r>
    </w:p>
    <w:p w14:paraId="3DC22FCB"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IV. Обеспечивать сохранность документов, получаемых от заказчика и третьих лиц в ходе проведения оценки</w:t>
      </w:r>
    </w:p>
    <w:p w14:paraId="2B49C778" w14:textId="5DB066AC"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ответов:</w:t>
      </w:r>
    </w:p>
    <w:p w14:paraId="48761A23" w14:textId="77777777" w:rsidR="007C4468" w:rsidRPr="005F54DE" w:rsidRDefault="007C4468" w:rsidP="00873EEA">
      <w:pPr>
        <w:numPr>
          <w:ilvl w:val="0"/>
          <w:numId w:val="771"/>
        </w:numPr>
        <w:ind w:left="1104"/>
        <w:jc w:val="both"/>
        <w:rPr>
          <w:rFonts w:asciiTheme="minorHAnsi" w:hAnsiTheme="minorHAnsi" w:cstheme="minorHAnsi"/>
          <w:color w:val="222222"/>
        </w:rPr>
      </w:pPr>
      <w:r w:rsidRPr="005F54DE">
        <w:rPr>
          <w:rFonts w:asciiTheme="minorHAnsi" w:hAnsiTheme="minorHAnsi" w:cstheme="minorHAnsi"/>
          <w:color w:val="222222"/>
        </w:rPr>
        <w:t>I, IV</w:t>
      </w:r>
    </w:p>
    <w:p w14:paraId="75D59EDB" w14:textId="77777777" w:rsidR="007C4468" w:rsidRPr="005F54DE" w:rsidRDefault="007C4468" w:rsidP="00873EEA">
      <w:pPr>
        <w:numPr>
          <w:ilvl w:val="0"/>
          <w:numId w:val="771"/>
        </w:numPr>
        <w:ind w:left="1104"/>
        <w:jc w:val="both"/>
        <w:rPr>
          <w:rFonts w:asciiTheme="minorHAnsi" w:hAnsiTheme="minorHAnsi" w:cstheme="minorHAnsi"/>
          <w:color w:val="222222"/>
        </w:rPr>
      </w:pPr>
      <w:r w:rsidRPr="005F54DE">
        <w:rPr>
          <w:rFonts w:asciiTheme="minorHAnsi" w:hAnsiTheme="minorHAnsi" w:cstheme="minorHAnsi"/>
          <w:color w:val="222222"/>
        </w:rPr>
        <w:t>I, II, III</w:t>
      </w:r>
    </w:p>
    <w:p w14:paraId="1F3C3836" w14:textId="77777777" w:rsidR="007C4468" w:rsidRPr="005F54DE" w:rsidRDefault="007C4468" w:rsidP="00873EEA">
      <w:pPr>
        <w:numPr>
          <w:ilvl w:val="0"/>
          <w:numId w:val="771"/>
        </w:numPr>
        <w:ind w:left="1104"/>
        <w:jc w:val="both"/>
        <w:rPr>
          <w:rFonts w:asciiTheme="minorHAnsi" w:hAnsiTheme="minorHAnsi" w:cstheme="minorHAnsi"/>
          <w:b/>
          <w:bCs/>
          <w:color w:val="222222"/>
        </w:rPr>
      </w:pPr>
      <w:r w:rsidRPr="005F54DE">
        <w:rPr>
          <w:rFonts w:asciiTheme="minorHAnsi" w:hAnsiTheme="minorHAnsi" w:cstheme="minorHAnsi"/>
          <w:b/>
          <w:bCs/>
          <w:color w:val="222222"/>
        </w:rPr>
        <w:t>I, II, IV</w:t>
      </w:r>
    </w:p>
    <w:p w14:paraId="644544CF" w14:textId="77777777" w:rsidR="007C4468" w:rsidRPr="005F54DE" w:rsidRDefault="007C4468" w:rsidP="00873EEA">
      <w:pPr>
        <w:numPr>
          <w:ilvl w:val="0"/>
          <w:numId w:val="771"/>
        </w:numPr>
        <w:ind w:left="1104"/>
        <w:jc w:val="both"/>
        <w:rPr>
          <w:rFonts w:asciiTheme="minorHAnsi" w:hAnsiTheme="minorHAnsi" w:cstheme="minorHAnsi"/>
          <w:color w:val="222222"/>
        </w:rPr>
      </w:pPr>
      <w:r w:rsidRPr="005F54DE">
        <w:rPr>
          <w:rFonts w:asciiTheme="minorHAnsi" w:hAnsiTheme="minorHAnsi" w:cstheme="minorHAnsi"/>
          <w:color w:val="222222"/>
        </w:rPr>
        <w:t>II, III, IV</w:t>
      </w:r>
    </w:p>
    <w:p w14:paraId="506DA731" w14:textId="77777777" w:rsidR="007C4468" w:rsidRPr="005F54DE" w:rsidRDefault="007C4468" w:rsidP="00523C57">
      <w:pPr>
        <w:jc w:val="both"/>
        <w:rPr>
          <w:rFonts w:asciiTheme="minorHAnsi" w:hAnsiTheme="minorHAnsi" w:cstheme="minorHAnsi"/>
          <w:color w:val="222222"/>
        </w:rPr>
      </w:pPr>
    </w:p>
    <w:p w14:paraId="18509C18"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2.1.64.</w:t>
      </w:r>
      <w:r w:rsidRPr="005F54DE">
        <w:rPr>
          <w:rFonts w:asciiTheme="minorHAnsi" w:hAnsiTheme="minorHAnsi" w:cstheme="minorHAnsi"/>
          <w:color w:val="222222"/>
        </w:rPr>
        <w:t> Что в соответствии с Федеральным законом от 29 июля 1998 г. № 135-ФЗ «Об оценочной деятельности в Российской Федерации» может быть основанием для проведения оценки?</w:t>
      </w:r>
    </w:p>
    <w:p w14:paraId="11B94249"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 Договор на проведение оценки</w:t>
      </w:r>
    </w:p>
    <w:p w14:paraId="7F0FCCC0"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lastRenderedPageBreak/>
        <w:t>II. Государственный (муниципальный) заказ</w:t>
      </w:r>
    </w:p>
    <w:p w14:paraId="2A09DA6B"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III. Определение суда, арбитражного суда, третейского суда</w:t>
      </w:r>
    </w:p>
    <w:p w14:paraId="0C54EEEF"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IV. Решение уполномоченного органа</w:t>
      </w:r>
    </w:p>
    <w:p w14:paraId="19B3F585" w14:textId="315EF86E"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ответов:</w:t>
      </w:r>
    </w:p>
    <w:p w14:paraId="27DEA651" w14:textId="77777777" w:rsidR="007C4468" w:rsidRPr="005F54DE" w:rsidRDefault="007C4468" w:rsidP="00873EEA">
      <w:pPr>
        <w:numPr>
          <w:ilvl w:val="0"/>
          <w:numId w:val="772"/>
        </w:numPr>
        <w:ind w:left="1104"/>
        <w:jc w:val="both"/>
        <w:rPr>
          <w:rFonts w:asciiTheme="minorHAnsi" w:hAnsiTheme="minorHAnsi" w:cstheme="minorHAnsi"/>
          <w:color w:val="222222"/>
        </w:rPr>
      </w:pPr>
      <w:r w:rsidRPr="005F54DE">
        <w:rPr>
          <w:rFonts w:asciiTheme="minorHAnsi" w:hAnsiTheme="minorHAnsi" w:cstheme="minorHAnsi"/>
          <w:color w:val="222222"/>
        </w:rPr>
        <w:t>I</w:t>
      </w:r>
    </w:p>
    <w:p w14:paraId="239F3157" w14:textId="77777777" w:rsidR="007C4468" w:rsidRPr="005F54DE" w:rsidRDefault="007C4468" w:rsidP="00873EEA">
      <w:pPr>
        <w:numPr>
          <w:ilvl w:val="0"/>
          <w:numId w:val="772"/>
        </w:numPr>
        <w:ind w:left="1104"/>
        <w:jc w:val="both"/>
        <w:rPr>
          <w:rFonts w:asciiTheme="minorHAnsi" w:hAnsiTheme="minorHAnsi" w:cstheme="minorHAnsi"/>
          <w:b/>
          <w:bCs/>
          <w:color w:val="222222"/>
        </w:rPr>
      </w:pPr>
      <w:r w:rsidRPr="005F54DE">
        <w:rPr>
          <w:rFonts w:asciiTheme="minorHAnsi" w:hAnsiTheme="minorHAnsi" w:cstheme="minorHAnsi"/>
          <w:b/>
          <w:bCs/>
          <w:color w:val="222222"/>
        </w:rPr>
        <w:t>I, III, IV</w:t>
      </w:r>
    </w:p>
    <w:p w14:paraId="2D34AE20" w14:textId="77777777" w:rsidR="007C4468" w:rsidRPr="005F54DE" w:rsidRDefault="007C4468" w:rsidP="00873EEA">
      <w:pPr>
        <w:numPr>
          <w:ilvl w:val="0"/>
          <w:numId w:val="772"/>
        </w:numPr>
        <w:ind w:left="1104"/>
        <w:jc w:val="both"/>
        <w:rPr>
          <w:rFonts w:asciiTheme="minorHAnsi" w:hAnsiTheme="minorHAnsi" w:cstheme="minorHAnsi"/>
          <w:color w:val="222222"/>
        </w:rPr>
      </w:pPr>
      <w:r w:rsidRPr="005F54DE">
        <w:rPr>
          <w:rFonts w:asciiTheme="minorHAnsi" w:hAnsiTheme="minorHAnsi" w:cstheme="minorHAnsi"/>
          <w:color w:val="222222"/>
        </w:rPr>
        <w:t>I, II, IV</w:t>
      </w:r>
    </w:p>
    <w:p w14:paraId="5908BB18" w14:textId="77777777" w:rsidR="007C4468" w:rsidRPr="005F54DE" w:rsidRDefault="007C4468" w:rsidP="00873EEA">
      <w:pPr>
        <w:numPr>
          <w:ilvl w:val="0"/>
          <w:numId w:val="772"/>
        </w:numPr>
        <w:ind w:left="1104"/>
        <w:jc w:val="both"/>
        <w:rPr>
          <w:rFonts w:asciiTheme="minorHAnsi" w:hAnsiTheme="minorHAnsi" w:cstheme="minorHAnsi"/>
          <w:color w:val="222222"/>
        </w:rPr>
      </w:pPr>
      <w:r w:rsidRPr="005F54DE">
        <w:rPr>
          <w:rFonts w:asciiTheme="minorHAnsi" w:hAnsiTheme="minorHAnsi" w:cstheme="minorHAnsi"/>
          <w:color w:val="222222"/>
        </w:rPr>
        <w:t>Все перечисленное</w:t>
      </w:r>
    </w:p>
    <w:p w14:paraId="3EFE6DC5" w14:textId="77777777" w:rsidR="007C4468" w:rsidRPr="005F54DE" w:rsidRDefault="007C4468" w:rsidP="00523C57">
      <w:pPr>
        <w:jc w:val="both"/>
        <w:rPr>
          <w:rFonts w:asciiTheme="minorHAnsi" w:hAnsiTheme="minorHAnsi" w:cstheme="minorHAnsi"/>
          <w:color w:val="222222"/>
        </w:rPr>
      </w:pPr>
    </w:p>
    <w:p w14:paraId="33C49511"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2.1.65.</w:t>
      </w:r>
      <w:r w:rsidRPr="005F54DE">
        <w:rPr>
          <w:rFonts w:asciiTheme="minorHAnsi" w:hAnsiTheme="minorHAnsi" w:cstheme="minorHAnsi"/>
          <w:color w:val="222222"/>
        </w:rPr>
        <w:t> В соответствии с Федеральным законом от 29 июля 1998 г. № 135-ФЗ «Об оценочной деятельности в Российской Федерации» Оценщик обязан:</w:t>
      </w:r>
    </w:p>
    <w:p w14:paraId="6D73B1A0"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 Предоставить заказчику информацию о членстве в СРОО;</w:t>
      </w:r>
    </w:p>
    <w:p w14:paraId="14A9B5E8"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 Хранить копии документов и материалов, на основе которой проводилась оценка;</w:t>
      </w:r>
    </w:p>
    <w:p w14:paraId="650AB68C"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III. Хранить копии подписанных им отчетов;</w:t>
      </w:r>
    </w:p>
    <w:p w14:paraId="15677219"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IV. Представить СРОО информацию о юридическом лице, с которым он заключил трудовой договор.</w:t>
      </w:r>
    </w:p>
    <w:p w14:paraId="41C6078B" w14:textId="3C90DBA9"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ответа:</w:t>
      </w:r>
    </w:p>
    <w:p w14:paraId="651C2554" w14:textId="77777777" w:rsidR="007C4468" w:rsidRPr="005F54DE" w:rsidRDefault="007C4468" w:rsidP="00873EEA">
      <w:pPr>
        <w:numPr>
          <w:ilvl w:val="0"/>
          <w:numId w:val="773"/>
        </w:numPr>
        <w:ind w:left="1104"/>
        <w:jc w:val="both"/>
        <w:rPr>
          <w:rFonts w:asciiTheme="minorHAnsi" w:hAnsiTheme="minorHAnsi" w:cstheme="minorHAnsi"/>
          <w:color w:val="222222"/>
        </w:rPr>
      </w:pPr>
      <w:r w:rsidRPr="005F54DE">
        <w:rPr>
          <w:rFonts w:asciiTheme="minorHAnsi" w:hAnsiTheme="minorHAnsi" w:cstheme="minorHAnsi"/>
          <w:color w:val="222222"/>
        </w:rPr>
        <w:t>I, II</w:t>
      </w:r>
    </w:p>
    <w:p w14:paraId="03D0EC73" w14:textId="77777777" w:rsidR="007C4468" w:rsidRPr="005F54DE" w:rsidRDefault="007C4468" w:rsidP="00873EEA">
      <w:pPr>
        <w:numPr>
          <w:ilvl w:val="0"/>
          <w:numId w:val="773"/>
        </w:numPr>
        <w:ind w:left="1104"/>
        <w:jc w:val="both"/>
        <w:rPr>
          <w:rFonts w:asciiTheme="minorHAnsi" w:hAnsiTheme="minorHAnsi" w:cstheme="minorHAnsi"/>
          <w:color w:val="222222"/>
        </w:rPr>
      </w:pPr>
      <w:r w:rsidRPr="005F54DE">
        <w:rPr>
          <w:rFonts w:asciiTheme="minorHAnsi" w:hAnsiTheme="minorHAnsi" w:cstheme="minorHAnsi"/>
          <w:color w:val="222222"/>
        </w:rPr>
        <w:t>II, III, IV</w:t>
      </w:r>
    </w:p>
    <w:p w14:paraId="010B9E98" w14:textId="77777777" w:rsidR="007C4468" w:rsidRPr="005F54DE" w:rsidRDefault="007C4468" w:rsidP="00873EEA">
      <w:pPr>
        <w:numPr>
          <w:ilvl w:val="0"/>
          <w:numId w:val="773"/>
        </w:numPr>
        <w:ind w:left="1104"/>
        <w:jc w:val="both"/>
        <w:rPr>
          <w:rFonts w:asciiTheme="minorHAnsi" w:hAnsiTheme="minorHAnsi" w:cstheme="minorHAnsi"/>
          <w:color w:val="222222"/>
        </w:rPr>
      </w:pPr>
      <w:r w:rsidRPr="005F54DE">
        <w:rPr>
          <w:rFonts w:asciiTheme="minorHAnsi" w:hAnsiTheme="minorHAnsi" w:cstheme="minorHAnsi"/>
          <w:color w:val="222222"/>
        </w:rPr>
        <w:t>I, II, IV</w:t>
      </w:r>
    </w:p>
    <w:p w14:paraId="35CFE424" w14:textId="77777777" w:rsidR="007C4468" w:rsidRPr="005F54DE" w:rsidRDefault="007C4468" w:rsidP="00873EEA">
      <w:pPr>
        <w:numPr>
          <w:ilvl w:val="0"/>
          <w:numId w:val="773"/>
        </w:numPr>
        <w:ind w:left="1104"/>
        <w:jc w:val="both"/>
        <w:rPr>
          <w:rFonts w:asciiTheme="minorHAnsi" w:hAnsiTheme="minorHAnsi" w:cstheme="minorHAnsi"/>
          <w:b/>
          <w:bCs/>
          <w:color w:val="222222"/>
        </w:rPr>
      </w:pPr>
      <w:r w:rsidRPr="005F54DE">
        <w:rPr>
          <w:rFonts w:asciiTheme="minorHAnsi" w:hAnsiTheme="minorHAnsi" w:cstheme="minorHAnsi"/>
          <w:b/>
          <w:bCs/>
          <w:color w:val="222222"/>
        </w:rPr>
        <w:t>Все перечисленное</w:t>
      </w:r>
    </w:p>
    <w:p w14:paraId="03701864" w14:textId="77777777" w:rsidR="007C4468" w:rsidRPr="005F54DE" w:rsidRDefault="007C4468" w:rsidP="00523C57">
      <w:pPr>
        <w:jc w:val="both"/>
        <w:rPr>
          <w:rFonts w:asciiTheme="minorHAnsi" w:hAnsiTheme="minorHAnsi" w:cstheme="minorHAnsi"/>
          <w:color w:val="222222"/>
        </w:rPr>
      </w:pPr>
    </w:p>
    <w:p w14:paraId="7E647510" w14:textId="77777777"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2.1.66.</w:t>
      </w:r>
      <w:r w:rsidRPr="005F54DE">
        <w:rPr>
          <w:rFonts w:asciiTheme="minorHAnsi" w:hAnsiTheme="minorHAnsi" w:cstheme="minorHAnsi"/>
          <w:color w:val="222222"/>
        </w:rPr>
        <w:t> В случае существенных расхождений результатов подходов и методов оценки в соответствии с федеральным стандартом оценки «Подходы и методы оценки (ФСО V)» (от 14.04.2022 №200) оценщик:</w:t>
      </w:r>
    </w:p>
    <w:p w14:paraId="6EEBE49D" w14:textId="77777777" w:rsidR="007C4468" w:rsidRPr="005F54DE" w:rsidRDefault="007C4468" w:rsidP="00873EEA">
      <w:pPr>
        <w:numPr>
          <w:ilvl w:val="0"/>
          <w:numId w:val="774"/>
        </w:numPr>
        <w:ind w:left="1104"/>
        <w:jc w:val="both"/>
        <w:rPr>
          <w:rFonts w:asciiTheme="minorHAnsi" w:hAnsiTheme="minorHAnsi" w:cstheme="minorHAnsi"/>
          <w:color w:val="222222"/>
        </w:rPr>
      </w:pPr>
      <w:r w:rsidRPr="005F54DE">
        <w:rPr>
          <w:rFonts w:asciiTheme="minorHAnsi" w:hAnsiTheme="minorHAnsi" w:cstheme="minorHAnsi"/>
          <w:color w:val="222222"/>
        </w:rPr>
        <w:t>может применить взвешенное значение стоимости</w:t>
      </w:r>
    </w:p>
    <w:p w14:paraId="6AAE5A56" w14:textId="77777777" w:rsidR="007C4468" w:rsidRPr="005F54DE" w:rsidRDefault="007C4468" w:rsidP="00873EEA">
      <w:pPr>
        <w:numPr>
          <w:ilvl w:val="0"/>
          <w:numId w:val="774"/>
        </w:numPr>
        <w:ind w:left="1104"/>
        <w:jc w:val="both"/>
        <w:rPr>
          <w:rFonts w:asciiTheme="minorHAnsi" w:hAnsiTheme="minorHAnsi" w:cstheme="minorHAnsi"/>
          <w:b/>
          <w:bCs/>
          <w:color w:val="222222"/>
        </w:rPr>
      </w:pPr>
      <w:r w:rsidRPr="005F54DE">
        <w:rPr>
          <w:rFonts w:asciiTheme="minorHAnsi" w:hAnsiTheme="minorHAnsi" w:cstheme="minorHAnsi"/>
          <w:b/>
          <w:bCs/>
          <w:color w:val="222222"/>
        </w:rPr>
        <w:t>в результате анализа оценщик может обоснованно выбрать один из полученных результатов, полученных при использовании методов и подходов, для определения итоговой стоимости объекта оценки</w:t>
      </w:r>
    </w:p>
    <w:p w14:paraId="3DCC8676" w14:textId="77777777" w:rsidR="007C4468" w:rsidRPr="005F54DE" w:rsidRDefault="007C4468" w:rsidP="00873EEA">
      <w:pPr>
        <w:numPr>
          <w:ilvl w:val="0"/>
          <w:numId w:val="774"/>
        </w:numPr>
        <w:ind w:left="1104"/>
        <w:jc w:val="both"/>
        <w:rPr>
          <w:rFonts w:asciiTheme="minorHAnsi" w:hAnsiTheme="minorHAnsi" w:cstheme="minorHAnsi"/>
          <w:color w:val="222222"/>
        </w:rPr>
      </w:pPr>
      <w:r w:rsidRPr="005F54DE">
        <w:rPr>
          <w:rFonts w:asciiTheme="minorHAnsi" w:hAnsiTheme="minorHAnsi" w:cstheme="minorHAnsi"/>
          <w:color w:val="222222"/>
        </w:rPr>
        <w:t>отказаться от применения одного из подходов</w:t>
      </w:r>
    </w:p>
    <w:p w14:paraId="6A4F21F3" w14:textId="77777777" w:rsidR="007C4468" w:rsidRPr="005F54DE" w:rsidRDefault="007C4468" w:rsidP="00873EEA">
      <w:pPr>
        <w:numPr>
          <w:ilvl w:val="0"/>
          <w:numId w:val="774"/>
        </w:numPr>
        <w:ind w:left="1104"/>
        <w:jc w:val="both"/>
        <w:rPr>
          <w:rFonts w:asciiTheme="minorHAnsi" w:hAnsiTheme="minorHAnsi" w:cstheme="minorHAnsi"/>
          <w:color w:val="222222"/>
        </w:rPr>
      </w:pPr>
      <w:r w:rsidRPr="005F54DE">
        <w:rPr>
          <w:rFonts w:asciiTheme="minorHAnsi" w:hAnsiTheme="minorHAnsi" w:cstheme="minorHAnsi"/>
          <w:color w:val="222222"/>
        </w:rPr>
        <w:t>внести дополнительные корректировки для устранения существенных расхождений</w:t>
      </w:r>
    </w:p>
    <w:p w14:paraId="78D6533F" w14:textId="77777777" w:rsidR="007C4468" w:rsidRPr="005F54DE" w:rsidRDefault="007C4468" w:rsidP="00523C57">
      <w:pPr>
        <w:jc w:val="both"/>
        <w:rPr>
          <w:rFonts w:asciiTheme="minorHAnsi" w:hAnsiTheme="minorHAnsi" w:cstheme="minorHAnsi"/>
          <w:color w:val="222222"/>
        </w:rPr>
      </w:pPr>
    </w:p>
    <w:p w14:paraId="51448E46" w14:textId="77777777"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2.1.67.</w:t>
      </w:r>
      <w:r w:rsidRPr="005F54DE">
        <w:rPr>
          <w:rFonts w:asciiTheme="minorHAnsi" w:hAnsiTheme="minorHAnsi" w:cstheme="minorHAnsi"/>
          <w:color w:val="222222"/>
        </w:rPr>
        <w:t> Вправе ли в соответствии с Федеральным законом от 29 июля 1998 г. № 135-ФЗ «Об оценочной деятельности в Российской Федерации» третейский суд обязать стороны совершить сделку по цене, определенной в ходе рассмотрения спора в судебном заседании?</w:t>
      </w:r>
      <w:r w:rsidRPr="005F54DE">
        <w:rPr>
          <w:rFonts w:asciiTheme="minorHAnsi" w:hAnsiTheme="minorHAnsi" w:cstheme="minorHAnsi"/>
          <w:color w:val="222222"/>
        </w:rPr>
        <w:br/>
        <w:t>Варианты ответа:</w:t>
      </w:r>
    </w:p>
    <w:p w14:paraId="4E12ECF8" w14:textId="77777777" w:rsidR="007C4468" w:rsidRPr="005F54DE" w:rsidRDefault="007C4468" w:rsidP="00873EEA">
      <w:pPr>
        <w:numPr>
          <w:ilvl w:val="0"/>
          <w:numId w:val="775"/>
        </w:numPr>
        <w:ind w:left="1104"/>
        <w:jc w:val="both"/>
        <w:rPr>
          <w:rFonts w:asciiTheme="minorHAnsi" w:hAnsiTheme="minorHAnsi" w:cstheme="minorHAnsi"/>
          <w:color w:val="222222"/>
        </w:rPr>
      </w:pPr>
      <w:r w:rsidRPr="005F54DE">
        <w:rPr>
          <w:rFonts w:asciiTheme="minorHAnsi" w:hAnsiTheme="minorHAnsi" w:cstheme="minorHAnsi"/>
          <w:color w:val="222222"/>
        </w:rPr>
        <w:t>всегда вправе</w:t>
      </w:r>
    </w:p>
    <w:p w14:paraId="4719C241" w14:textId="77777777" w:rsidR="007C4468" w:rsidRPr="005F54DE" w:rsidRDefault="007C4468" w:rsidP="00873EEA">
      <w:pPr>
        <w:numPr>
          <w:ilvl w:val="0"/>
          <w:numId w:val="775"/>
        </w:numPr>
        <w:ind w:left="1104"/>
        <w:jc w:val="both"/>
        <w:rPr>
          <w:rFonts w:asciiTheme="minorHAnsi" w:hAnsiTheme="minorHAnsi" w:cstheme="minorHAnsi"/>
          <w:color w:val="222222"/>
        </w:rPr>
      </w:pPr>
      <w:r w:rsidRPr="005F54DE">
        <w:rPr>
          <w:rFonts w:asciiTheme="minorHAnsi" w:hAnsiTheme="minorHAnsi" w:cstheme="minorHAnsi"/>
          <w:color w:val="222222"/>
        </w:rPr>
        <w:t>не вправе</w:t>
      </w:r>
    </w:p>
    <w:p w14:paraId="423E217D" w14:textId="77777777" w:rsidR="007C4468" w:rsidRPr="005F54DE" w:rsidRDefault="007C4468" w:rsidP="00873EEA">
      <w:pPr>
        <w:numPr>
          <w:ilvl w:val="0"/>
          <w:numId w:val="775"/>
        </w:numPr>
        <w:ind w:left="1104"/>
        <w:jc w:val="both"/>
        <w:rPr>
          <w:rFonts w:asciiTheme="minorHAnsi" w:hAnsiTheme="minorHAnsi" w:cstheme="minorHAnsi"/>
          <w:b/>
          <w:bCs/>
          <w:color w:val="222222"/>
        </w:rPr>
      </w:pPr>
      <w:r w:rsidRPr="005F54DE">
        <w:rPr>
          <w:rFonts w:asciiTheme="minorHAnsi" w:hAnsiTheme="minorHAnsi" w:cstheme="minorHAnsi"/>
          <w:b/>
          <w:bCs/>
          <w:color w:val="222222"/>
        </w:rPr>
        <w:t>только в случаях обязательности совершения сделки в соответствии с законодательством Российской Федерации</w:t>
      </w:r>
    </w:p>
    <w:p w14:paraId="64978523" w14:textId="77777777" w:rsidR="007C4468" w:rsidRPr="005F54DE" w:rsidRDefault="007C4468" w:rsidP="00873EEA">
      <w:pPr>
        <w:numPr>
          <w:ilvl w:val="0"/>
          <w:numId w:val="775"/>
        </w:numPr>
        <w:ind w:left="1104"/>
        <w:jc w:val="both"/>
        <w:rPr>
          <w:rFonts w:asciiTheme="minorHAnsi" w:hAnsiTheme="minorHAnsi" w:cstheme="minorHAnsi"/>
          <w:color w:val="222222"/>
        </w:rPr>
      </w:pPr>
      <w:r w:rsidRPr="005F54DE">
        <w:rPr>
          <w:rFonts w:asciiTheme="minorHAnsi" w:hAnsiTheme="minorHAnsi" w:cstheme="minorHAnsi"/>
          <w:color w:val="222222"/>
        </w:rPr>
        <w:t>вправе, кроме третейского суда</w:t>
      </w:r>
    </w:p>
    <w:p w14:paraId="23DB698E" w14:textId="77777777" w:rsidR="007C4468" w:rsidRPr="005F54DE" w:rsidRDefault="007C4468" w:rsidP="00873EEA">
      <w:pPr>
        <w:numPr>
          <w:ilvl w:val="0"/>
          <w:numId w:val="775"/>
        </w:numPr>
        <w:ind w:left="1104"/>
        <w:jc w:val="both"/>
        <w:rPr>
          <w:rFonts w:asciiTheme="minorHAnsi" w:hAnsiTheme="minorHAnsi" w:cstheme="minorHAnsi"/>
          <w:color w:val="222222"/>
        </w:rPr>
      </w:pPr>
      <w:r w:rsidRPr="005F54DE">
        <w:rPr>
          <w:rFonts w:asciiTheme="minorHAnsi" w:hAnsiTheme="minorHAnsi" w:cstheme="minorHAnsi"/>
          <w:color w:val="222222"/>
        </w:rPr>
        <w:t>Федеральный закон от 29 июля 1998 г. № 135-ФЗ «Об оценочной деятельности в Российской Федерации» не содержит нормы процессуального регулирования сделок</w:t>
      </w:r>
    </w:p>
    <w:p w14:paraId="336D3E42" w14:textId="77777777" w:rsidR="007C4468" w:rsidRPr="005F54DE" w:rsidRDefault="007C4468" w:rsidP="00523C57">
      <w:pPr>
        <w:jc w:val="both"/>
        <w:rPr>
          <w:rFonts w:asciiTheme="minorHAnsi" w:hAnsiTheme="minorHAnsi" w:cstheme="minorHAnsi"/>
          <w:color w:val="222222"/>
        </w:rPr>
      </w:pPr>
    </w:p>
    <w:p w14:paraId="04CB5578"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2.1.68.</w:t>
      </w:r>
      <w:r w:rsidRPr="005F54DE">
        <w:rPr>
          <w:rFonts w:asciiTheme="minorHAnsi" w:hAnsiTheme="minorHAnsi" w:cstheme="minorHAnsi"/>
          <w:color w:val="222222"/>
        </w:rPr>
        <w:t> Кто является субъектами оценочной деятельности?</w:t>
      </w:r>
    </w:p>
    <w:p w14:paraId="00FA435F" w14:textId="079A7FF7"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ответа:</w:t>
      </w:r>
    </w:p>
    <w:p w14:paraId="1BF73B60" w14:textId="77777777" w:rsidR="007C4468" w:rsidRPr="005F54DE" w:rsidRDefault="007C4468" w:rsidP="00873EEA">
      <w:pPr>
        <w:numPr>
          <w:ilvl w:val="0"/>
          <w:numId w:val="776"/>
        </w:numPr>
        <w:ind w:left="1104"/>
        <w:jc w:val="both"/>
        <w:rPr>
          <w:rFonts w:asciiTheme="minorHAnsi" w:hAnsiTheme="minorHAnsi" w:cstheme="minorHAnsi"/>
          <w:color w:val="222222"/>
        </w:rPr>
      </w:pPr>
      <w:r w:rsidRPr="005F54DE">
        <w:rPr>
          <w:rFonts w:asciiTheme="minorHAnsi" w:hAnsiTheme="minorHAnsi" w:cstheme="minorHAnsi"/>
          <w:color w:val="222222"/>
        </w:rPr>
        <w:lastRenderedPageBreak/>
        <w:t>физические и юридические лица, являющиеся членами одной из саморегулируемых организаций оценщиков и застраховавшие свою ответственность</w:t>
      </w:r>
    </w:p>
    <w:p w14:paraId="76AD9DA0" w14:textId="77777777" w:rsidR="007C4468" w:rsidRPr="005F54DE" w:rsidRDefault="007C4468" w:rsidP="00873EEA">
      <w:pPr>
        <w:numPr>
          <w:ilvl w:val="0"/>
          <w:numId w:val="776"/>
        </w:numPr>
        <w:ind w:left="1104"/>
        <w:jc w:val="both"/>
        <w:rPr>
          <w:rFonts w:asciiTheme="minorHAnsi" w:hAnsiTheme="minorHAnsi" w:cstheme="minorHAnsi"/>
          <w:color w:val="222222"/>
        </w:rPr>
      </w:pPr>
      <w:r w:rsidRPr="005F54DE">
        <w:rPr>
          <w:rFonts w:asciiTheme="minorHAnsi" w:hAnsiTheme="minorHAnsi" w:cstheme="minorHAnsi"/>
          <w:color w:val="222222"/>
        </w:rPr>
        <w:t>физические лица, являющиеся членами одной из саморегулируемых организаций оценщиков и юридические лица, застраховавшие свою ответственность</w:t>
      </w:r>
    </w:p>
    <w:p w14:paraId="7D8500F7" w14:textId="77777777" w:rsidR="007C4468" w:rsidRPr="005F54DE" w:rsidRDefault="007C4468" w:rsidP="00873EEA">
      <w:pPr>
        <w:numPr>
          <w:ilvl w:val="0"/>
          <w:numId w:val="776"/>
        </w:numPr>
        <w:ind w:left="1104"/>
        <w:jc w:val="both"/>
        <w:rPr>
          <w:rFonts w:asciiTheme="minorHAnsi" w:hAnsiTheme="minorHAnsi" w:cstheme="minorHAnsi"/>
          <w:b/>
          <w:bCs/>
          <w:color w:val="222222"/>
        </w:rPr>
      </w:pPr>
      <w:r w:rsidRPr="005F54DE">
        <w:rPr>
          <w:rFonts w:asciiTheme="minorHAnsi" w:hAnsiTheme="minorHAnsi" w:cstheme="minorHAnsi"/>
          <w:b/>
          <w:bCs/>
          <w:color w:val="222222"/>
        </w:rPr>
        <w:t>физические лица, являющиеся членами одной из саморегулируемых организаций оценщиков и застраховавшие свою ответственность</w:t>
      </w:r>
    </w:p>
    <w:p w14:paraId="7282F34C" w14:textId="77777777" w:rsidR="007C4468" w:rsidRPr="005F54DE" w:rsidRDefault="007C4468" w:rsidP="00873EEA">
      <w:pPr>
        <w:numPr>
          <w:ilvl w:val="0"/>
          <w:numId w:val="776"/>
        </w:numPr>
        <w:ind w:left="1104"/>
        <w:jc w:val="both"/>
        <w:rPr>
          <w:rFonts w:asciiTheme="minorHAnsi" w:hAnsiTheme="minorHAnsi" w:cstheme="minorHAnsi"/>
          <w:color w:val="222222"/>
        </w:rPr>
      </w:pPr>
      <w:r w:rsidRPr="005F54DE">
        <w:rPr>
          <w:rFonts w:asciiTheme="minorHAnsi" w:hAnsiTheme="minorHAnsi" w:cstheme="minorHAnsi"/>
          <w:color w:val="222222"/>
        </w:rPr>
        <w:t>оценщик, имеющий квалификационный аттестат по направлению</w:t>
      </w:r>
    </w:p>
    <w:p w14:paraId="24BC9649" w14:textId="77777777" w:rsidR="007C4468" w:rsidRPr="005F54DE" w:rsidRDefault="007C4468" w:rsidP="00873EEA">
      <w:pPr>
        <w:numPr>
          <w:ilvl w:val="0"/>
          <w:numId w:val="776"/>
        </w:numPr>
        <w:ind w:left="1104"/>
        <w:jc w:val="both"/>
        <w:rPr>
          <w:rFonts w:asciiTheme="minorHAnsi" w:hAnsiTheme="minorHAnsi" w:cstheme="minorHAnsi"/>
          <w:color w:val="222222"/>
        </w:rPr>
      </w:pPr>
      <w:r w:rsidRPr="005F54DE">
        <w:rPr>
          <w:rFonts w:asciiTheme="minorHAnsi" w:hAnsiTheme="minorHAnsi" w:cstheme="minorHAnsi"/>
          <w:color w:val="222222"/>
        </w:rPr>
        <w:t>физические лицо, занимающееся частной практикой, а также на основании трудового договора с юридическим лицом</w:t>
      </w:r>
    </w:p>
    <w:p w14:paraId="71DE22BE" w14:textId="77777777" w:rsidR="007C4468" w:rsidRPr="005F54DE" w:rsidRDefault="007C4468" w:rsidP="00523C57">
      <w:pPr>
        <w:jc w:val="both"/>
        <w:rPr>
          <w:rFonts w:asciiTheme="minorHAnsi" w:hAnsiTheme="minorHAnsi" w:cstheme="minorHAnsi"/>
          <w:color w:val="222222"/>
        </w:rPr>
      </w:pPr>
    </w:p>
    <w:p w14:paraId="24D80684"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2.1.69.</w:t>
      </w:r>
      <w:r w:rsidRPr="005F54DE">
        <w:rPr>
          <w:rFonts w:asciiTheme="minorHAnsi" w:hAnsiTheme="minorHAnsi" w:cstheme="minorHAnsi"/>
          <w:color w:val="222222"/>
        </w:rPr>
        <w:t> Может ли выполняться согласно Федеральному стандарту оценки «Оценка для целей залога (ФСО № 9)», утвержденному приказом Минэкономразвития России № 327 от 01.06.2015, оценка для целей залога для имущества, залог которого запрещён в Российской Федерации?</w:t>
      </w:r>
    </w:p>
    <w:p w14:paraId="71E7C403" w14:textId="0E7EC05C"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ответа:</w:t>
      </w:r>
    </w:p>
    <w:p w14:paraId="6357A3FE" w14:textId="77777777" w:rsidR="007C4468" w:rsidRPr="005F54DE" w:rsidRDefault="007C4468" w:rsidP="00873EEA">
      <w:pPr>
        <w:numPr>
          <w:ilvl w:val="0"/>
          <w:numId w:val="777"/>
        </w:numPr>
        <w:ind w:left="1104"/>
        <w:jc w:val="both"/>
        <w:rPr>
          <w:rFonts w:asciiTheme="minorHAnsi" w:hAnsiTheme="minorHAnsi" w:cstheme="minorHAnsi"/>
          <w:color w:val="222222"/>
        </w:rPr>
      </w:pPr>
      <w:r w:rsidRPr="005F54DE">
        <w:rPr>
          <w:rFonts w:asciiTheme="minorHAnsi" w:hAnsiTheme="minorHAnsi" w:cstheme="minorHAnsi"/>
          <w:color w:val="222222"/>
        </w:rPr>
        <w:t>Может</w:t>
      </w:r>
    </w:p>
    <w:p w14:paraId="343B3FAF" w14:textId="77777777" w:rsidR="007C4468" w:rsidRPr="005F54DE" w:rsidRDefault="007C4468" w:rsidP="00873EEA">
      <w:pPr>
        <w:numPr>
          <w:ilvl w:val="0"/>
          <w:numId w:val="777"/>
        </w:numPr>
        <w:ind w:left="1104"/>
        <w:jc w:val="both"/>
        <w:rPr>
          <w:rFonts w:asciiTheme="minorHAnsi" w:hAnsiTheme="minorHAnsi" w:cstheme="minorHAnsi"/>
          <w:b/>
          <w:bCs/>
          <w:color w:val="222222"/>
        </w:rPr>
      </w:pPr>
      <w:r w:rsidRPr="005F54DE">
        <w:rPr>
          <w:rFonts w:asciiTheme="minorHAnsi" w:hAnsiTheme="minorHAnsi" w:cstheme="minorHAnsi"/>
          <w:b/>
          <w:bCs/>
          <w:color w:val="222222"/>
        </w:rPr>
        <w:t>Не может</w:t>
      </w:r>
    </w:p>
    <w:p w14:paraId="6006F271" w14:textId="77777777" w:rsidR="007C4468" w:rsidRPr="005F54DE" w:rsidRDefault="007C4468" w:rsidP="00873EEA">
      <w:pPr>
        <w:numPr>
          <w:ilvl w:val="0"/>
          <w:numId w:val="777"/>
        </w:numPr>
        <w:ind w:left="1104"/>
        <w:jc w:val="both"/>
        <w:rPr>
          <w:rFonts w:asciiTheme="minorHAnsi" w:hAnsiTheme="minorHAnsi" w:cstheme="minorHAnsi"/>
          <w:color w:val="222222"/>
        </w:rPr>
      </w:pPr>
      <w:r w:rsidRPr="005F54DE">
        <w:rPr>
          <w:rFonts w:asciiTheme="minorHAnsi" w:hAnsiTheme="minorHAnsi" w:cstheme="minorHAnsi"/>
          <w:color w:val="222222"/>
        </w:rPr>
        <w:t>Может, в случае необязательной оценки</w:t>
      </w:r>
    </w:p>
    <w:p w14:paraId="058FB90A" w14:textId="77777777" w:rsidR="007C4468" w:rsidRPr="005F54DE" w:rsidRDefault="007C4468" w:rsidP="00873EEA">
      <w:pPr>
        <w:numPr>
          <w:ilvl w:val="0"/>
          <w:numId w:val="777"/>
        </w:numPr>
        <w:ind w:left="1104"/>
        <w:jc w:val="both"/>
        <w:rPr>
          <w:rFonts w:asciiTheme="minorHAnsi" w:hAnsiTheme="minorHAnsi" w:cstheme="minorHAnsi"/>
          <w:color w:val="222222"/>
        </w:rPr>
      </w:pPr>
      <w:r w:rsidRPr="005F54DE">
        <w:rPr>
          <w:rFonts w:asciiTheme="minorHAnsi" w:hAnsiTheme="minorHAnsi" w:cstheme="minorHAnsi"/>
          <w:color w:val="222222"/>
        </w:rPr>
        <w:t>Может, если объект не будет передан в залог или продан</w:t>
      </w:r>
    </w:p>
    <w:p w14:paraId="75BA5BE4" w14:textId="77777777" w:rsidR="007C4468" w:rsidRPr="005F54DE" w:rsidRDefault="007C4468" w:rsidP="00523C57">
      <w:pPr>
        <w:jc w:val="both"/>
        <w:rPr>
          <w:rFonts w:asciiTheme="minorHAnsi" w:hAnsiTheme="minorHAnsi" w:cstheme="minorHAnsi"/>
          <w:color w:val="222222"/>
        </w:rPr>
      </w:pPr>
    </w:p>
    <w:p w14:paraId="199A5CC9"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2.1.70.</w:t>
      </w:r>
      <w:r w:rsidRPr="005F54DE">
        <w:rPr>
          <w:rFonts w:asciiTheme="minorHAnsi" w:hAnsiTheme="minorHAnsi" w:cstheme="minorHAnsi"/>
          <w:color w:val="222222"/>
        </w:rPr>
        <w:t> Что должно содержаться в отчете об оценке в соответствии с Федеральным законом от 29 июля 1998 г. № 135-ФЗ «Об оценочной деятельности в Российской Федерации»?</w:t>
      </w:r>
    </w:p>
    <w:p w14:paraId="6E0B9135"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 Последовательность определения стоимости объекта</w:t>
      </w:r>
    </w:p>
    <w:p w14:paraId="42F3B09C"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 Итоговая величина стоимости объекта оценки</w:t>
      </w:r>
    </w:p>
    <w:p w14:paraId="3DBA24B4"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III. Ограничения применения полученной итоговой стоимости</w:t>
      </w:r>
    </w:p>
    <w:p w14:paraId="35A543FE"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IV. Пределы применения полученной итоговой стоимости;</w:t>
      </w:r>
    </w:p>
    <w:p w14:paraId="096440ED" w14:textId="202E3008"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ответа:</w:t>
      </w:r>
    </w:p>
    <w:p w14:paraId="661B8AC1" w14:textId="77777777" w:rsidR="007C4468" w:rsidRPr="005F54DE" w:rsidRDefault="007C4468" w:rsidP="00873EEA">
      <w:pPr>
        <w:numPr>
          <w:ilvl w:val="0"/>
          <w:numId w:val="778"/>
        </w:numPr>
        <w:ind w:left="1104"/>
        <w:jc w:val="both"/>
        <w:rPr>
          <w:rFonts w:asciiTheme="minorHAnsi" w:hAnsiTheme="minorHAnsi" w:cstheme="minorHAnsi"/>
          <w:color w:val="222222"/>
        </w:rPr>
      </w:pPr>
      <w:r w:rsidRPr="005F54DE">
        <w:rPr>
          <w:rFonts w:asciiTheme="minorHAnsi" w:hAnsiTheme="minorHAnsi" w:cstheme="minorHAnsi"/>
          <w:color w:val="222222"/>
        </w:rPr>
        <w:t>I, II</w:t>
      </w:r>
    </w:p>
    <w:p w14:paraId="49A6F2F7" w14:textId="77777777" w:rsidR="007C4468" w:rsidRPr="005F54DE" w:rsidRDefault="007C4468" w:rsidP="00873EEA">
      <w:pPr>
        <w:numPr>
          <w:ilvl w:val="0"/>
          <w:numId w:val="778"/>
        </w:numPr>
        <w:ind w:left="1104"/>
        <w:jc w:val="both"/>
        <w:rPr>
          <w:rFonts w:asciiTheme="minorHAnsi" w:hAnsiTheme="minorHAnsi" w:cstheme="minorHAnsi"/>
          <w:color w:val="222222"/>
        </w:rPr>
      </w:pPr>
      <w:r w:rsidRPr="005F54DE">
        <w:rPr>
          <w:rFonts w:asciiTheme="minorHAnsi" w:hAnsiTheme="minorHAnsi" w:cstheme="minorHAnsi"/>
          <w:color w:val="222222"/>
        </w:rPr>
        <w:t>I, II, IV</w:t>
      </w:r>
    </w:p>
    <w:p w14:paraId="24C3DA4E" w14:textId="77777777" w:rsidR="007C4468" w:rsidRPr="005F54DE" w:rsidRDefault="007C4468" w:rsidP="00873EEA">
      <w:pPr>
        <w:numPr>
          <w:ilvl w:val="0"/>
          <w:numId w:val="778"/>
        </w:numPr>
        <w:ind w:left="1104"/>
        <w:jc w:val="both"/>
        <w:rPr>
          <w:rFonts w:asciiTheme="minorHAnsi" w:hAnsiTheme="minorHAnsi" w:cstheme="minorHAnsi"/>
          <w:color w:val="222222"/>
        </w:rPr>
      </w:pPr>
      <w:r w:rsidRPr="005F54DE">
        <w:rPr>
          <w:rFonts w:asciiTheme="minorHAnsi" w:hAnsiTheme="minorHAnsi" w:cstheme="minorHAnsi"/>
          <w:color w:val="222222"/>
        </w:rPr>
        <w:t>I, II, III</w:t>
      </w:r>
    </w:p>
    <w:p w14:paraId="089A9D62" w14:textId="77777777" w:rsidR="007C4468" w:rsidRPr="005F54DE" w:rsidRDefault="007C4468" w:rsidP="00873EEA">
      <w:pPr>
        <w:numPr>
          <w:ilvl w:val="0"/>
          <w:numId w:val="778"/>
        </w:numPr>
        <w:ind w:left="1104"/>
        <w:jc w:val="both"/>
        <w:rPr>
          <w:rFonts w:asciiTheme="minorHAnsi" w:hAnsiTheme="minorHAnsi" w:cstheme="minorHAnsi"/>
          <w:b/>
          <w:bCs/>
          <w:color w:val="222222"/>
        </w:rPr>
      </w:pPr>
      <w:r w:rsidRPr="005F54DE">
        <w:rPr>
          <w:rFonts w:asciiTheme="minorHAnsi" w:hAnsiTheme="minorHAnsi" w:cstheme="minorHAnsi"/>
          <w:b/>
          <w:bCs/>
          <w:color w:val="222222"/>
        </w:rPr>
        <w:t>Все перечисленное</w:t>
      </w:r>
    </w:p>
    <w:p w14:paraId="2E94712C" w14:textId="77777777" w:rsidR="007C4468" w:rsidRPr="005F54DE" w:rsidRDefault="007C4468" w:rsidP="00523C57">
      <w:pPr>
        <w:jc w:val="both"/>
        <w:rPr>
          <w:rFonts w:asciiTheme="minorHAnsi" w:hAnsiTheme="minorHAnsi" w:cstheme="minorHAnsi"/>
          <w:color w:val="222222"/>
        </w:rPr>
      </w:pPr>
    </w:p>
    <w:p w14:paraId="2F24C693"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2.1.71.</w:t>
      </w:r>
      <w:r w:rsidRPr="005F54DE">
        <w:rPr>
          <w:rFonts w:asciiTheme="minorHAnsi" w:hAnsiTheme="minorHAnsi" w:cstheme="minorHAnsi"/>
          <w:color w:val="222222"/>
        </w:rPr>
        <w:t> При проведении оценки имущества, связанного общим функциональным назначением (далее - комплекс имущества), оценщик должен провести анализ:</w:t>
      </w:r>
    </w:p>
    <w:p w14:paraId="43A1F22F"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 Возможности функционирования имущества, отдельно от иных активов</w:t>
      </w:r>
    </w:p>
    <w:p w14:paraId="256A85C2"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 Возможности реализации имущества, отдельно от других активов</w:t>
      </w:r>
    </w:p>
    <w:p w14:paraId="4FC22735"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III. Назначения комплекса имущества</w:t>
      </w:r>
    </w:p>
    <w:p w14:paraId="63F712A7"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IV. Ценности комплекса имущества для конкретного покупателя</w:t>
      </w:r>
    </w:p>
    <w:p w14:paraId="0FC68426" w14:textId="18938FC0"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ответа:</w:t>
      </w:r>
    </w:p>
    <w:p w14:paraId="4DC84D24" w14:textId="77777777" w:rsidR="007C4468" w:rsidRPr="005F54DE" w:rsidRDefault="007C4468" w:rsidP="00873EEA">
      <w:pPr>
        <w:numPr>
          <w:ilvl w:val="0"/>
          <w:numId w:val="779"/>
        </w:numPr>
        <w:ind w:left="1104"/>
        <w:jc w:val="both"/>
        <w:rPr>
          <w:rFonts w:asciiTheme="minorHAnsi" w:hAnsiTheme="minorHAnsi" w:cstheme="minorHAnsi"/>
          <w:b/>
          <w:bCs/>
          <w:color w:val="222222"/>
        </w:rPr>
      </w:pPr>
      <w:r w:rsidRPr="005F54DE">
        <w:rPr>
          <w:rFonts w:asciiTheme="minorHAnsi" w:hAnsiTheme="minorHAnsi" w:cstheme="minorHAnsi"/>
          <w:b/>
          <w:bCs/>
          <w:color w:val="222222"/>
        </w:rPr>
        <w:t>I, II</w:t>
      </w:r>
    </w:p>
    <w:p w14:paraId="184445C8" w14:textId="77777777" w:rsidR="007C4468" w:rsidRPr="005F54DE" w:rsidRDefault="007C4468" w:rsidP="00873EEA">
      <w:pPr>
        <w:numPr>
          <w:ilvl w:val="0"/>
          <w:numId w:val="779"/>
        </w:numPr>
        <w:ind w:left="1104"/>
        <w:jc w:val="both"/>
        <w:rPr>
          <w:rFonts w:asciiTheme="minorHAnsi" w:hAnsiTheme="minorHAnsi" w:cstheme="minorHAnsi"/>
          <w:color w:val="222222"/>
        </w:rPr>
      </w:pPr>
      <w:r w:rsidRPr="005F54DE">
        <w:rPr>
          <w:rFonts w:asciiTheme="minorHAnsi" w:hAnsiTheme="minorHAnsi" w:cstheme="minorHAnsi"/>
          <w:color w:val="222222"/>
        </w:rPr>
        <w:t>I, II, IV</w:t>
      </w:r>
    </w:p>
    <w:p w14:paraId="0E35CC1F" w14:textId="77777777" w:rsidR="007C4468" w:rsidRPr="005F54DE" w:rsidRDefault="007C4468" w:rsidP="00873EEA">
      <w:pPr>
        <w:numPr>
          <w:ilvl w:val="0"/>
          <w:numId w:val="779"/>
        </w:numPr>
        <w:ind w:left="1104"/>
        <w:jc w:val="both"/>
        <w:rPr>
          <w:rFonts w:asciiTheme="minorHAnsi" w:hAnsiTheme="minorHAnsi" w:cstheme="minorHAnsi"/>
          <w:color w:val="222222"/>
        </w:rPr>
      </w:pPr>
      <w:r w:rsidRPr="005F54DE">
        <w:rPr>
          <w:rFonts w:asciiTheme="minorHAnsi" w:hAnsiTheme="minorHAnsi" w:cstheme="minorHAnsi"/>
          <w:color w:val="222222"/>
        </w:rPr>
        <w:t>I, II, III</w:t>
      </w:r>
    </w:p>
    <w:p w14:paraId="40E47929" w14:textId="77777777" w:rsidR="007C4468" w:rsidRPr="005F54DE" w:rsidRDefault="007C4468" w:rsidP="00873EEA">
      <w:pPr>
        <w:numPr>
          <w:ilvl w:val="0"/>
          <w:numId w:val="779"/>
        </w:numPr>
        <w:ind w:left="1104"/>
        <w:jc w:val="both"/>
        <w:rPr>
          <w:rFonts w:asciiTheme="minorHAnsi" w:hAnsiTheme="minorHAnsi" w:cstheme="minorHAnsi"/>
          <w:color w:val="222222"/>
        </w:rPr>
      </w:pPr>
      <w:r w:rsidRPr="005F54DE">
        <w:rPr>
          <w:rFonts w:asciiTheme="minorHAnsi" w:hAnsiTheme="minorHAnsi" w:cstheme="minorHAnsi"/>
          <w:color w:val="222222"/>
        </w:rPr>
        <w:t>Все перечисленное</w:t>
      </w:r>
    </w:p>
    <w:p w14:paraId="1808E0B4" w14:textId="77777777" w:rsidR="007C4468" w:rsidRPr="005F54DE" w:rsidRDefault="007C4468" w:rsidP="00523C57">
      <w:pPr>
        <w:jc w:val="both"/>
        <w:rPr>
          <w:rFonts w:asciiTheme="minorHAnsi" w:hAnsiTheme="minorHAnsi" w:cstheme="minorHAnsi"/>
          <w:color w:val="222222"/>
        </w:rPr>
      </w:pPr>
    </w:p>
    <w:p w14:paraId="0EE6BA9B"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2.1.72.</w:t>
      </w:r>
      <w:r w:rsidRPr="005F54DE">
        <w:rPr>
          <w:rFonts w:asciiTheme="minorHAnsi" w:hAnsiTheme="minorHAnsi" w:cstheme="minorHAnsi"/>
          <w:color w:val="222222"/>
        </w:rPr>
        <w:t> Какому условию должна удовлетворять рыночная стоимость в соответствии с Федеральным законом от 29 июля 1998 г. № 135-ФЗ «Об оценочной деятельности в Российской Федерации»:</w:t>
      </w:r>
    </w:p>
    <w:p w14:paraId="317DBFA4"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lastRenderedPageBreak/>
        <w:t>I. Одна из сторон сделки не обязана отчуждать объект оценки, а другая сторона не обязана принимать исполнение</w:t>
      </w:r>
    </w:p>
    <w:p w14:paraId="66F71784"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 Стороны сделки хорошо осведомлены о предмете сделки и действуют в своих интересах</w:t>
      </w:r>
    </w:p>
    <w:p w14:paraId="1C4DA86C"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III. Объект оценки представлен на открытом рынке посредством публичной оферты, типичной для аналогичных объектов оценки</w:t>
      </w:r>
    </w:p>
    <w:p w14:paraId="1290DC82"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IV. Платеж за объект оценки выражен в денежной форме</w:t>
      </w:r>
    </w:p>
    <w:p w14:paraId="0D645ED7"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V. Стороны сделки действуют разумно, располагая всей необходимой информацией</w:t>
      </w:r>
    </w:p>
    <w:p w14:paraId="27A125D2" w14:textId="5E971028"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ответа:</w:t>
      </w:r>
    </w:p>
    <w:p w14:paraId="6C34A741" w14:textId="77777777" w:rsidR="007C4468" w:rsidRPr="005F54DE" w:rsidRDefault="007C4468" w:rsidP="00873EEA">
      <w:pPr>
        <w:numPr>
          <w:ilvl w:val="0"/>
          <w:numId w:val="780"/>
        </w:numPr>
        <w:ind w:left="1104"/>
        <w:jc w:val="both"/>
        <w:rPr>
          <w:rFonts w:asciiTheme="minorHAnsi" w:hAnsiTheme="minorHAnsi" w:cstheme="minorHAnsi"/>
          <w:color w:val="222222"/>
        </w:rPr>
      </w:pPr>
      <w:r w:rsidRPr="005F54DE">
        <w:rPr>
          <w:rFonts w:asciiTheme="minorHAnsi" w:hAnsiTheme="minorHAnsi" w:cstheme="minorHAnsi"/>
          <w:color w:val="222222"/>
        </w:rPr>
        <w:t>I, II, IV, V</w:t>
      </w:r>
    </w:p>
    <w:p w14:paraId="3B014AC5" w14:textId="77777777" w:rsidR="007C4468" w:rsidRPr="005F54DE" w:rsidRDefault="007C4468" w:rsidP="00873EEA">
      <w:pPr>
        <w:numPr>
          <w:ilvl w:val="0"/>
          <w:numId w:val="780"/>
        </w:numPr>
        <w:ind w:left="1104"/>
        <w:jc w:val="both"/>
        <w:rPr>
          <w:rFonts w:asciiTheme="minorHAnsi" w:hAnsiTheme="minorHAnsi" w:cstheme="minorHAnsi"/>
          <w:color w:val="222222"/>
        </w:rPr>
      </w:pPr>
      <w:r w:rsidRPr="005F54DE">
        <w:rPr>
          <w:rFonts w:asciiTheme="minorHAnsi" w:hAnsiTheme="minorHAnsi" w:cstheme="minorHAnsi"/>
          <w:color w:val="222222"/>
        </w:rPr>
        <w:t>I, II, IV</w:t>
      </w:r>
    </w:p>
    <w:p w14:paraId="3B9E3F9C" w14:textId="77777777" w:rsidR="007C4468" w:rsidRPr="005F54DE" w:rsidRDefault="007C4468" w:rsidP="00873EEA">
      <w:pPr>
        <w:numPr>
          <w:ilvl w:val="0"/>
          <w:numId w:val="780"/>
        </w:numPr>
        <w:ind w:left="1104"/>
        <w:jc w:val="both"/>
        <w:rPr>
          <w:rFonts w:asciiTheme="minorHAnsi" w:hAnsiTheme="minorHAnsi" w:cstheme="minorHAnsi"/>
          <w:color w:val="222222"/>
        </w:rPr>
      </w:pPr>
      <w:r w:rsidRPr="005F54DE">
        <w:rPr>
          <w:rFonts w:asciiTheme="minorHAnsi" w:hAnsiTheme="minorHAnsi" w:cstheme="minorHAnsi"/>
          <w:color w:val="222222"/>
        </w:rPr>
        <w:t>I, II, III</w:t>
      </w:r>
    </w:p>
    <w:p w14:paraId="40FB078F" w14:textId="77777777" w:rsidR="007C4468" w:rsidRPr="005F54DE" w:rsidRDefault="007C4468" w:rsidP="00873EEA">
      <w:pPr>
        <w:numPr>
          <w:ilvl w:val="0"/>
          <w:numId w:val="780"/>
        </w:numPr>
        <w:ind w:left="1104"/>
        <w:jc w:val="both"/>
        <w:rPr>
          <w:rFonts w:asciiTheme="minorHAnsi" w:hAnsiTheme="minorHAnsi" w:cstheme="minorHAnsi"/>
          <w:b/>
          <w:bCs/>
          <w:color w:val="222222"/>
        </w:rPr>
      </w:pPr>
      <w:r w:rsidRPr="005F54DE">
        <w:rPr>
          <w:rFonts w:asciiTheme="minorHAnsi" w:hAnsiTheme="minorHAnsi" w:cstheme="minorHAnsi"/>
          <w:b/>
          <w:bCs/>
          <w:color w:val="222222"/>
        </w:rPr>
        <w:t>I, II, III, IV, V</w:t>
      </w:r>
    </w:p>
    <w:p w14:paraId="795DC227" w14:textId="77777777" w:rsidR="007C4468" w:rsidRPr="005F54DE" w:rsidRDefault="007C4468" w:rsidP="00523C57">
      <w:pPr>
        <w:jc w:val="both"/>
        <w:rPr>
          <w:rFonts w:asciiTheme="minorHAnsi" w:hAnsiTheme="minorHAnsi" w:cstheme="minorHAnsi"/>
          <w:color w:val="222222"/>
        </w:rPr>
      </w:pPr>
    </w:p>
    <w:p w14:paraId="1CEE3DC4" w14:textId="77777777"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2.1.73.</w:t>
      </w:r>
      <w:r w:rsidRPr="005F54DE">
        <w:rPr>
          <w:rFonts w:asciiTheme="minorHAnsi" w:hAnsiTheme="minorHAnsi" w:cstheme="minorHAnsi"/>
          <w:color w:val="222222"/>
        </w:rPr>
        <w:t> Что такое инвестиционная стоимость?</w:t>
      </w:r>
    </w:p>
    <w:p w14:paraId="7AC45BBF" w14:textId="77777777" w:rsidR="007C4468" w:rsidRPr="005F54DE" w:rsidRDefault="007C4468" w:rsidP="00873EEA">
      <w:pPr>
        <w:numPr>
          <w:ilvl w:val="0"/>
          <w:numId w:val="781"/>
        </w:numPr>
        <w:ind w:left="1104"/>
        <w:jc w:val="both"/>
        <w:rPr>
          <w:rFonts w:asciiTheme="minorHAnsi" w:hAnsiTheme="minorHAnsi" w:cstheme="minorHAnsi"/>
          <w:color w:val="222222"/>
        </w:rPr>
      </w:pPr>
      <w:r w:rsidRPr="005F54DE">
        <w:rPr>
          <w:rFonts w:asciiTheme="minorHAnsi" w:hAnsiTheme="minorHAnsi" w:cstheme="minorHAnsi"/>
          <w:color w:val="222222"/>
        </w:rPr>
        <w:t>Сумма, отражающая будущие доходы для каждого конкретного инвестора</w:t>
      </w:r>
    </w:p>
    <w:p w14:paraId="5A009C88" w14:textId="77777777" w:rsidR="007C4468" w:rsidRPr="005F54DE" w:rsidRDefault="007C4468" w:rsidP="00873EEA">
      <w:pPr>
        <w:numPr>
          <w:ilvl w:val="0"/>
          <w:numId w:val="781"/>
        </w:numPr>
        <w:ind w:left="1104"/>
        <w:jc w:val="both"/>
        <w:rPr>
          <w:rFonts w:asciiTheme="minorHAnsi" w:hAnsiTheme="minorHAnsi" w:cstheme="minorHAnsi"/>
          <w:b/>
          <w:bCs/>
          <w:color w:val="222222"/>
        </w:rPr>
      </w:pPr>
      <w:r w:rsidRPr="005F54DE">
        <w:rPr>
          <w:rFonts w:asciiTheme="minorHAnsi" w:hAnsiTheme="minorHAnsi" w:cstheme="minorHAnsi"/>
          <w:b/>
          <w:bCs/>
          <w:color w:val="222222"/>
        </w:rPr>
        <w:t>Стоимость объекта оценки для конкретного лица или группы лиц при установленных данным лицом (лицами) инвестиционных целях использования объекта оценки</w:t>
      </w:r>
    </w:p>
    <w:p w14:paraId="6481E7D8" w14:textId="77777777" w:rsidR="007C4468" w:rsidRPr="005F54DE" w:rsidRDefault="007C4468" w:rsidP="00873EEA">
      <w:pPr>
        <w:numPr>
          <w:ilvl w:val="0"/>
          <w:numId w:val="781"/>
        </w:numPr>
        <w:ind w:left="1104"/>
        <w:jc w:val="both"/>
        <w:rPr>
          <w:rFonts w:asciiTheme="minorHAnsi" w:hAnsiTheme="minorHAnsi" w:cstheme="minorHAnsi"/>
          <w:color w:val="222222"/>
        </w:rPr>
      </w:pPr>
      <w:r w:rsidRPr="005F54DE">
        <w:rPr>
          <w:rFonts w:asciiTheme="minorHAnsi" w:hAnsiTheme="minorHAnsi" w:cstheme="minorHAnsi"/>
          <w:color w:val="222222"/>
        </w:rPr>
        <w:t>Сумма, которую готов заплатить определенный инвестор при определенных целях использования</w:t>
      </w:r>
    </w:p>
    <w:p w14:paraId="66A82C86" w14:textId="77777777" w:rsidR="007C4468" w:rsidRPr="005F54DE" w:rsidRDefault="007C4468" w:rsidP="00873EEA">
      <w:pPr>
        <w:numPr>
          <w:ilvl w:val="0"/>
          <w:numId w:val="781"/>
        </w:numPr>
        <w:ind w:left="1104"/>
        <w:jc w:val="both"/>
        <w:rPr>
          <w:rFonts w:asciiTheme="minorHAnsi" w:hAnsiTheme="minorHAnsi" w:cstheme="minorHAnsi"/>
          <w:color w:val="222222"/>
        </w:rPr>
      </w:pPr>
      <w:r w:rsidRPr="005F54DE">
        <w:rPr>
          <w:rFonts w:asciiTheme="minorHAnsi" w:hAnsiTheme="minorHAnsi" w:cstheme="minorHAnsi"/>
          <w:color w:val="222222"/>
        </w:rPr>
        <w:t>Стоимость имущества, определяемая интересами инвестора и результатами инвестиционного проектирования</w:t>
      </w:r>
    </w:p>
    <w:p w14:paraId="5CC0EF76" w14:textId="77777777" w:rsidR="007C4468" w:rsidRPr="005F54DE" w:rsidRDefault="007C4468" w:rsidP="00523C57">
      <w:pPr>
        <w:jc w:val="both"/>
        <w:rPr>
          <w:rFonts w:asciiTheme="minorHAnsi" w:hAnsiTheme="minorHAnsi" w:cstheme="minorHAnsi"/>
          <w:color w:val="222222"/>
        </w:rPr>
      </w:pPr>
    </w:p>
    <w:p w14:paraId="70AF7973" w14:textId="77777777"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2.1.74.</w:t>
      </w:r>
      <w:r w:rsidRPr="005F54DE">
        <w:rPr>
          <w:rFonts w:asciiTheme="minorHAnsi" w:hAnsiTheme="minorHAnsi" w:cstheme="minorHAnsi"/>
          <w:color w:val="222222"/>
        </w:rPr>
        <w:t> Может ли, при проведении оценки для целей залога в соответствии с Федеральным стандартом оценки «Оценка для целей залога (ФСО № 9)», утвержденным приказом Минэкономразвития России № 327 от 01.06.2015, в отчете об оценке производиться расчет изменения стоимости объекта оценки в будущем?</w:t>
      </w:r>
    </w:p>
    <w:p w14:paraId="16D32D16" w14:textId="77777777" w:rsidR="007C4468" w:rsidRPr="005F54DE" w:rsidRDefault="007C4468" w:rsidP="00873EEA">
      <w:pPr>
        <w:numPr>
          <w:ilvl w:val="0"/>
          <w:numId w:val="782"/>
        </w:numPr>
        <w:ind w:left="1104"/>
        <w:jc w:val="both"/>
        <w:rPr>
          <w:rFonts w:asciiTheme="minorHAnsi" w:hAnsiTheme="minorHAnsi" w:cstheme="minorHAnsi"/>
          <w:color w:val="222222"/>
        </w:rPr>
      </w:pPr>
      <w:r w:rsidRPr="005F54DE">
        <w:rPr>
          <w:rFonts w:asciiTheme="minorHAnsi" w:hAnsiTheme="minorHAnsi" w:cstheme="minorHAnsi"/>
          <w:color w:val="222222"/>
        </w:rPr>
        <w:t>Нет</w:t>
      </w:r>
    </w:p>
    <w:p w14:paraId="3E7565A8" w14:textId="77777777" w:rsidR="007C4468" w:rsidRPr="005F54DE" w:rsidRDefault="007C4468" w:rsidP="00873EEA">
      <w:pPr>
        <w:numPr>
          <w:ilvl w:val="0"/>
          <w:numId w:val="782"/>
        </w:numPr>
        <w:ind w:left="1104"/>
        <w:jc w:val="both"/>
        <w:rPr>
          <w:rFonts w:asciiTheme="minorHAnsi" w:hAnsiTheme="minorHAnsi" w:cstheme="minorHAnsi"/>
          <w:b/>
          <w:bCs/>
          <w:color w:val="222222"/>
        </w:rPr>
      </w:pPr>
      <w:r w:rsidRPr="005F54DE">
        <w:rPr>
          <w:rFonts w:asciiTheme="minorHAnsi" w:hAnsiTheme="minorHAnsi" w:cstheme="minorHAnsi"/>
          <w:b/>
          <w:bCs/>
          <w:color w:val="222222"/>
        </w:rPr>
        <w:t>Может</w:t>
      </w:r>
    </w:p>
    <w:p w14:paraId="38C9AE81" w14:textId="77777777" w:rsidR="007C4468" w:rsidRPr="005F54DE" w:rsidRDefault="007C4468" w:rsidP="00873EEA">
      <w:pPr>
        <w:numPr>
          <w:ilvl w:val="0"/>
          <w:numId w:val="782"/>
        </w:numPr>
        <w:ind w:left="1104"/>
        <w:jc w:val="both"/>
        <w:rPr>
          <w:rFonts w:asciiTheme="minorHAnsi" w:hAnsiTheme="minorHAnsi" w:cstheme="minorHAnsi"/>
          <w:color w:val="222222"/>
        </w:rPr>
      </w:pPr>
      <w:r w:rsidRPr="005F54DE">
        <w:rPr>
          <w:rFonts w:asciiTheme="minorHAnsi" w:hAnsiTheme="minorHAnsi" w:cstheme="minorHAnsi"/>
          <w:color w:val="222222"/>
        </w:rPr>
        <w:t>Может только в соответствии с законом</w:t>
      </w:r>
    </w:p>
    <w:p w14:paraId="2C3867DA" w14:textId="77777777" w:rsidR="007C4468" w:rsidRPr="005F54DE" w:rsidRDefault="007C4468" w:rsidP="00873EEA">
      <w:pPr>
        <w:numPr>
          <w:ilvl w:val="0"/>
          <w:numId w:val="782"/>
        </w:numPr>
        <w:ind w:left="1104"/>
        <w:jc w:val="both"/>
        <w:rPr>
          <w:rFonts w:asciiTheme="minorHAnsi" w:hAnsiTheme="minorHAnsi" w:cstheme="minorHAnsi"/>
          <w:color w:val="222222"/>
        </w:rPr>
      </w:pPr>
      <w:r w:rsidRPr="005F54DE">
        <w:rPr>
          <w:rFonts w:asciiTheme="minorHAnsi" w:hAnsiTheme="minorHAnsi" w:cstheme="minorHAnsi"/>
          <w:color w:val="222222"/>
        </w:rPr>
        <w:t>Не может, данная стоимость не является рыночной</w:t>
      </w:r>
    </w:p>
    <w:p w14:paraId="0AF4D9A2" w14:textId="77777777" w:rsidR="007C4468" w:rsidRPr="005F54DE" w:rsidRDefault="007C4468" w:rsidP="00523C57">
      <w:pPr>
        <w:jc w:val="both"/>
        <w:rPr>
          <w:rFonts w:asciiTheme="minorHAnsi" w:hAnsiTheme="minorHAnsi" w:cstheme="minorHAnsi"/>
          <w:color w:val="222222"/>
        </w:rPr>
      </w:pPr>
    </w:p>
    <w:p w14:paraId="6E4DE19B" w14:textId="77777777"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2.1.75.</w:t>
      </w:r>
      <w:r w:rsidRPr="005F54DE">
        <w:rPr>
          <w:rFonts w:asciiTheme="minorHAnsi" w:hAnsiTheme="minorHAnsi" w:cstheme="minorHAnsi"/>
          <w:color w:val="222222"/>
        </w:rPr>
        <w:t> Может ли, при проведении оценки для целей залога в соответствии с Федеральным стандартом оценки «Оценка для целей залога (ФСО № 9)», утвержденным приказом Минэкономразвития России № 327 от 01.06.2015, в задании на оценку указываться размер затрат, необходимых при обращении взыскания на объект оценки?</w:t>
      </w:r>
    </w:p>
    <w:p w14:paraId="3CD4FBA2" w14:textId="77777777" w:rsidR="007C4468" w:rsidRPr="005F54DE" w:rsidRDefault="007C4468" w:rsidP="00873EEA">
      <w:pPr>
        <w:numPr>
          <w:ilvl w:val="0"/>
          <w:numId w:val="783"/>
        </w:numPr>
        <w:ind w:left="1104"/>
        <w:jc w:val="both"/>
        <w:rPr>
          <w:rFonts w:asciiTheme="minorHAnsi" w:hAnsiTheme="minorHAnsi" w:cstheme="minorHAnsi"/>
          <w:color w:val="222222"/>
        </w:rPr>
      </w:pPr>
      <w:r w:rsidRPr="005F54DE">
        <w:rPr>
          <w:rFonts w:asciiTheme="minorHAnsi" w:hAnsiTheme="minorHAnsi" w:cstheme="minorHAnsi"/>
          <w:color w:val="222222"/>
        </w:rPr>
        <w:t>может, по усмотрению заказчика</w:t>
      </w:r>
    </w:p>
    <w:p w14:paraId="51C6474C" w14:textId="77777777" w:rsidR="007C4468" w:rsidRPr="005F54DE" w:rsidRDefault="007C4468" w:rsidP="00873EEA">
      <w:pPr>
        <w:numPr>
          <w:ilvl w:val="0"/>
          <w:numId w:val="783"/>
        </w:numPr>
        <w:ind w:left="1104"/>
        <w:jc w:val="both"/>
        <w:rPr>
          <w:rFonts w:asciiTheme="minorHAnsi" w:hAnsiTheme="minorHAnsi" w:cstheme="minorHAnsi"/>
          <w:color w:val="222222"/>
        </w:rPr>
      </w:pPr>
      <w:r w:rsidRPr="005F54DE">
        <w:rPr>
          <w:rFonts w:asciiTheme="minorHAnsi" w:hAnsiTheme="minorHAnsi" w:cstheme="minorHAnsi"/>
          <w:color w:val="222222"/>
        </w:rPr>
        <w:t>может, по усмотрению оценщика</w:t>
      </w:r>
    </w:p>
    <w:p w14:paraId="3EAA1975" w14:textId="77777777" w:rsidR="007C4468" w:rsidRPr="005F54DE" w:rsidRDefault="007C4468" w:rsidP="00873EEA">
      <w:pPr>
        <w:numPr>
          <w:ilvl w:val="0"/>
          <w:numId w:val="783"/>
        </w:numPr>
        <w:ind w:left="1104"/>
        <w:jc w:val="both"/>
        <w:rPr>
          <w:rFonts w:asciiTheme="minorHAnsi" w:hAnsiTheme="minorHAnsi" w:cstheme="minorHAnsi"/>
          <w:color w:val="222222"/>
        </w:rPr>
      </w:pPr>
      <w:r w:rsidRPr="005F54DE">
        <w:rPr>
          <w:rFonts w:asciiTheme="minorHAnsi" w:hAnsiTheme="minorHAnsi" w:cstheme="minorHAnsi"/>
          <w:color w:val="222222"/>
        </w:rPr>
        <w:t>не может, такие величины не являются результатом оценки</w:t>
      </w:r>
    </w:p>
    <w:p w14:paraId="1E9F7818" w14:textId="77777777" w:rsidR="007C4468" w:rsidRPr="005F54DE" w:rsidRDefault="007C4468" w:rsidP="00873EEA">
      <w:pPr>
        <w:numPr>
          <w:ilvl w:val="0"/>
          <w:numId w:val="783"/>
        </w:numPr>
        <w:ind w:left="1104"/>
        <w:jc w:val="both"/>
        <w:rPr>
          <w:rFonts w:asciiTheme="minorHAnsi" w:hAnsiTheme="minorHAnsi" w:cstheme="minorHAnsi"/>
          <w:b/>
          <w:bCs/>
          <w:color w:val="222222"/>
        </w:rPr>
      </w:pPr>
      <w:r w:rsidRPr="005F54DE">
        <w:rPr>
          <w:rFonts w:asciiTheme="minorHAnsi" w:hAnsiTheme="minorHAnsi" w:cstheme="minorHAnsi"/>
          <w:b/>
          <w:bCs/>
          <w:color w:val="222222"/>
        </w:rPr>
        <w:t>может, при согласовании между заказчиком и оценщиком</w:t>
      </w:r>
    </w:p>
    <w:p w14:paraId="4575E0DB" w14:textId="77777777" w:rsidR="007C4468" w:rsidRPr="005F54DE" w:rsidRDefault="007C4468" w:rsidP="00523C57">
      <w:pPr>
        <w:jc w:val="both"/>
        <w:rPr>
          <w:rFonts w:asciiTheme="minorHAnsi" w:hAnsiTheme="minorHAnsi" w:cstheme="minorHAnsi"/>
          <w:color w:val="222222"/>
        </w:rPr>
      </w:pPr>
    </w:p>
    <w:p w14:paraId="35903693" w14:textId="77777777" w:rsidR="00F14BF9" w:rsidRPr="005F54DE" w:rsidRDefault="00F14BF9" w:rsidP="00F14BF9">
      <w:pPr>
        <w:jc w:val="both"/>
        <w:rPr>
          <w:rFonts w:ascii="Calibri" w:hAnsi="Calibri" w:cs="Calibri"/>
        </w:rPr>
      </w:pPr>
      <w:r w:rsidRPr="005F54DE">
        <w:rPr>
          <w:rFonts w:ascii="Calibri" w:hAnsi="Calibri" w:cs="Calibri"/>
          <w:b/>
          <w:bCs/>
        </w:rPr>
        <w:t>2.1.76.</w:t>
      </w:r>
      <w:r w:rsidRPr="005F54DE">
        <w:rPr>
          <w:rFonts w:ascii="Calibri" w:hAnsi="Calibri" w:cs="Calibri"/>
        </w:rPr>
        <w:t xml:space="preserve"> Может ли в соответствии с Федеральным законом от 29 июля 1998 г. № 135-ФЗ «Об оценочной деятельности в Российской Федерации» отчет об оценке быть составлен в форме электронного документа?</w:t>
      </w:r>
    </w:p>
    <w:p w14:paraId="122DE641" w14:textId="73EFC2D0" w:rsidR="00F14BF9" w:rsidRPr="005F54DE" w:rsidRDefault="00F14BF9" w:rsidP="00F14BF9">
      <w:pPr>
        <w:jc w:val="both"/>
        <w:rPr>
          <w:rFonts w:ascii="Calibri" w:hAnsi="Calibri" w:cs="Calibri"/>
        </w:rPr>
      </w:pPr>
      <w:r w:rsidRPr="005F54DE">
        <w:rPr>
          <w:rFonts w:ascii="Calibri" w:hAnsi="Calibri" w:cs="Calibri"/>
        </w:rPr>
        <w:t xml:space="preserve">Варианты ответа: </w:t>
      </w:r>
    </w:p>
    <w:p w14:paraId="05E6FE32" w14:textId="77777777" w:rsidR="00F14BF9" w:rsidRPr="005F54DE" w:rsidRDefault="00F14BF9" w:rsidP="00873EEA">
      <w:pPr>
        <w:numPr>
          <w:ilvl w:val="0"/>
          <w:numId w:val="784"/>
        </w:numPr>
        <w:ind w:left="1104"/>
        <w:jc w:val="both"/>
        <w:rPr>
          <w:rFonts w:asciiTheme="minorHAnsi" w:hAnsiTheme="minorHAnsi" w:cstheme="minorHAnsi"/>
          <w:color w:val="222222"/>
        </w:rPr>
      </w:pPr>
      <w:r w:rsidRPr="005F54DE">
        <w:rPr>
          <w:rFonts w:asciiTheme="minorHAnsi" w:hAnsiTheme="minorHAnsi" w:cstheme="minorHAnsi"/>
          <w:color w:val="222222"/>
        </w:rPr>
        <w:t>в Федеральном законе от 29 июля 1998 г. № 135-ФЗ «Об оценочной деятельности в Российской Федерации» нет требований к форме отчета</w:t>
      </w:r>
    </w:p>
    <w:p w14:paraId="09B26895" w14:textId="77777777" w:rsidR="00F14BF9" w:rsidRPr="005F54DE" w:rsidRDefault="00F14BF9" w:rsidP="00873EEA">
      <w:pPr>
        <w:numPr>
          <w:ilvl w:val="0"/>
          <w:numId w:val="784"/>
        </w:numPr>
        <w:ind w:left="1104"/>
        <w:jc w:val="both"/>
        <w:rPr>
          <w:rFonts w:asciiTheme="minorHAnsi" w:hAnsiTheme="minorHAnsi" w:cstheme="minorHAnsi"/>
          <w:b/>
          <w:color w:val="222222"/>
        </w:rPr>
      </w:pPr>
      <w:r w:rsidRPr="005F54DE">
        <w:rPr>
          <w:rFonts w:asciiTheme="minorHAnsi" w:hAnsiTheme="minorHAnsi" w:cstheme="minorHAnsi"/>
          <w:b/>
          <w:color w:val="222222"/>
        </w:rPr>
        <w:t>может</w:t>
      </w:r>
    </w:p>
    <w:p w14:paraId="1C62DA3F" w14:textId="77777777" w:rsidR="00F14BF9" w:rsidRPr="005F54DE" w:rsidRDefault="00F14BF9" w:rsidP="00873EEA">
      <w:pPr>
        <w:numPr>
          <w:ilvl w:val="0"/>
          <w:numId w:val="784"/>
        </w:numPr>
        <w:ind w:left="1104"/>
        <w:jc w:val="both"/>
        <w:rPr>
          <w:rFonts w:asciiTheme="minorHAnsi" w:hAnsiTheme="minorHAnsi" w:cstheme="minorHAnsi"/>
          <w:color w:val="222222"/>
        </w:rPr>
      </w:pPr>
      <w:r w:rsidRPr="005F54DE">
        <w:rPr>
          <w:rFonts w:asciiTheme="minorHAnsi" w:hAnsiTheme="minorHAnsi" w:cstheme="minorHAnsi"/>
          <w:color w:val="222222"/>
        </w:rPr>
        <w:t>не может</w:t>
      </w:r>
    </w:p>
    <w:p w14:paraId="175B6C9E" w14:textId="77777777" w:rsidR="00F14BF9" w:rsidRPr="005F54DE" w:rsidRDefault="00F14BF9" w:rsidP="00873EEA">
      <w:pPr>
        <w:numPr>
          <w:ilvl w:val="0"/>
          <w:numId w:val="784"/>
        </w:numPr>
        <w:ind w:left="1104"/>
        <w:jc w:val="both"/>
        <w:rPr>
          <w:rFonts w:asciiTheme="minorHAnsi" w:hAnsiTheme="minorHAnsi" w:cstheme="minorHAnsi"/>
          <w:color w:val="222222"/>
        </w:rPr>
      </w:pPr>
      <w:r w:rsidRPr="005F54DE">
        <w:rPr>
          <w:rFonts w:asciiTheme="minorHAnsi" w:hAnsiTheme="minorHAnsi" w:cstheme="minorHAnsi"/>
          <w:color w:val="222222"/>
        </w:rPr>
        <w:lastRenderedPageBreak/>
        <w:t>может, при наличии обязательного экземпляра на бумажном носителе</w:t>
      </w:r>
    </w:p>
    <w:p w14:paraId="5F238242" w14:textId="77777777" w:rsidR="00F14BF9" w:rsidRPr="005F54DE" w:rsidRDefault="00F14BF9" w:rsidP="00523C57">
      <w:pPr>
        <w:jc w:val="both"/>
        <w:rPr>
          <w:rFonts w:asciiTheme="minorHAnsi" w:hAnsiTheme="minorHAnsi" w:cstheme="minorHAnsi"/>
          <w:color w:val="222222"/>
        </w:rPr>
      </w:pPr>
    </w:p>
    <w:p w14:paraId="56400CBF" w14:textId="77777777"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2.1.77.</w:t>
      </w:r>
      <w:r w:rsidRPr="005F54DE">
        <w:rPr>
          <w:rFonts w:asciiTheme="minorHAnsi" w:hAnsiTheme="minorHAnsi" w:cstheme="minorHAnsi"/>
          <w:color w:val="222222"/>
        </w:rPr>
        <w:t> Может ли отчет об оценке быть подписан двумя оценщиками в соответствии с Федеральным законом от 29 июля 1998 г. № 135-ФЗ «Об оценочной деятельности в Российской Федерации»?</w:t>
      </w:r>
    </w:p>
    <w:p w14:paraId="7235D765" w14:textId="77777777" w:rsidR="007C4468" w:rsidRPr="005F54DE" w:rsidRDefault="007C4468" w:rsidP="00873EEA">
      <w:pPr>
        <w:numPr>
          <w:ilvl w:val="0"/>
          <w:numId w:val="784"/>
        </w:numPr>
        <w:ind w:left="1104"/>
        <w:jc w:val="both"/>
        <w:rPr>
          <w:rFonts w:asciiTheme="minorHAnsi" w:hAnsiTheme="minorHAnsi" w:cstheme="minorHAnsi"/>
          <w:b/>
          <w:bCs/>
          <w:color w:val="222222"/>
        </w:rPr>
      </w:pPr>
      <w:r w:rsidRPr="005F54DE">
        <w:rPr>
          <w:rFonts w:asciiTheme="minorHAnsi" w:hAnsiTheme="minorHAnsi" w:cstheme="minorHAnsi"/>
          <w:b/>
          <w:bCs/>
          <w:color w:val="222222"/>
        </w:rPr>
        <w:t>Может</w:t>
      </w:r>
    </w:p>
    <w:p w14:paraId="16953FFF" w14:textId="77777777" w:rsidR="007C4468" w:rsidRPr="005F54DE" w:rsidRDefault="007C4468" w:rsidP="00873EEA">
      <w:pPr>
        <w:numPr>
          <w:ilvl w:val="0"/>
          <w:numId w:val="784"/>
        </w:numPr>
        <w:ind w:left="1104"/>
        <w:jc w:val="both"/>
        <w:rPr>
          <w:rFonts w:asciiTheme="minorHAnsi" w:hAnsiTheme="minorHAnsi" w:cstheme="minorHAnsi"/>
          <w:color w:val="222222"/>
        </w:rPr>
      </w:pPr>
      <w:r w:rsidRPr="005F54DE">
        <w:rPr>
          <w:rFonts w:asciiTheme="minorHAnsi" w:hAnsiTheme="minorHAnsi" w:cstheme="minorHAnsi"/>
          <w:color w:val="222222"/>
        </w:rPr>
        <w:t>Может если их профессиональная ответственность застрахована в одной страховой компании</w:t>
      </w:r>
    </w:p>
    <w:p w14:paraId="76C4C850" w14:textId="77777777" w:rsidR="007C4468" w:rsidRPr="005F54DE" w:rsidRDefault="007C4468" w:rsidP="00873EEA">
      <w:pPr>
        <w:numPr>
          <w:ilvl w:val="0"/>
          <w:numId w:val="784"/>
        </w:numPr>
        <w:ind w:left="1104"/>
        <w:jc w:val="both"/>
        <w:rPr>
          <w:rFonts w:asciiTheme="minorHAnsi" w:hAnsiTheme="minorHAnsi" w:cstheme="minorHAnsi"/>
          <w:color w:val="222222"/>
        </w:rPr>
      </w:pPr>
      <w:r w:rsidRPr="005F54DE">
        <w:rPr>
          <w:rFonts w:asciiTheme="minorHAnsi" w:hAnsiTheme="minorHAnsi" w:cstheme="minorHAnsi"/>
          <w:color w:val="222222"/>
        </w:rPr>
        <w:t>Может если оба оценщика являются членами одной саморегулируемой организации оценщиков</w:t>
      </w:r>
    </w:p>
    <w:p w14:paraId="7645AB7B" w14:textId="77777777" w:rsidR="007C4468" w:rsidRPr="005F54DE" w:rsidRDefault="007C4468" w:rsidP="00873EEA">
      <w:pPr>
        <w:numPr>
          <w:ilvl w:val="0"/>
          <w:numId w:val="784"/>
        </w:numPr>
        <w:ind w:left="1104"/>
        <w:jc w:val="both"/>
        <w:rPr>
          <w:rFonts w:asciiTheme="minorHAnsi" w:hAnsiTheme="minorHAnsi" w:cstheme="minorHAnsi"/>
          <w:color w:val="222222"/>
        </w:rPr>
      </w:pPr>
      <w:r w:rsidRPr="005F54DE">
        <w:rPr>
          <w:rFonts w:asciiTheme="minorHAnsi" w:hAnsiTheme="minorHAnsi" w:cstheme="minorHAnsi"/>
          <w:color w:val="222222"/>
        </w:rPr>
        <w:t>Не может</w:t>
      </w:r>
    </w:p>
    <w:p w14:paraId="69D088CA" w14:textId="77777777" w:rsidR="007C4468" w:rsidRPr="005F54DE" w:rsidRDefault="007C4468" w:rsidP="00873EEA">
      <w:pPr>
        <w:numPr>
          <w:ilvl w:val="0"/>
          <w:numId w:val="784"/>
        </w:numPr>
        <w:ind w:left="1104"/>
        <w:jc w:val="both"/>
        <w:rPr>
          <w:rFonts w:asciiTheme="minorHAnsi" w:hAnsiTheme="minorHAnsi" w:cstheme="minorHAnsi"/>
          <w:color w:val="222222"/>
        </w:rPr>
      </w:pPr>
      <w:r w:rsidRPr="005F54DE">
        <w:rPr>
          <w:rFonts w:asciiTheme="minorHAnsi" w:hAnsiTheme="minorHAnsi" w:cstheme="minorHAnsi"/>
          <w:color w:val="222222"/>
        </w:rPr>
        <w:t>в Федеральном законе от 29 июля 1998 г. № 135-ФЗ «Об оценочной деятельности в Российской Федерации» нет такого положения</w:t>
      </w:r>
    </w:p>
    <w:p w14:paraId="001C9803" w14:textId="77777777" w:rsidR="007C4468" w:rsidRPr="005F54DE" w:rsidRDefault="007C4468" w:rsidP="00523C57">
      <w:pPr>
        <w:jc w:val="both"/>
        <w:rPr>
          <w:rFonts w:asciiTheme="minorHAnsi" w:hAnsiTheme="minorHAnsi" w:cstheme="minorHAnsi"/>
          <w:color w:val="222222"/>
        </w:rPr>
      </w:pPr>
    </w:p>
    <w:p w14:paraId="64004A68" w14:textId="77777777"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2.1.78.</w:t>
      </w:r>
      <w:r w:rsidRPr="005F54DE">
        <w:rPr>
          <w:rFonts w:asciiTheme="minorHAnsi" w:hAnsiTheme="minorHAnsi" w:cstheme="minorHAnsi"/>
          <w:color w:val="222222"/>
        </w:rPr>
        <w:t> В соответствии с Федеральным законом от 29 июля 1998 г. № 135-ФЗ «Об оценочной деятельности в Российской Федерации» Оценщик имеет право:</w:t>
      </w:r>
      <w:r w:rsidRPr="005F54DE">
        <w:rPr>
          <w:rFonts w:asciiTheme="minorHAnsi" w:hAnsiTheme="minorHAnsi" w:cstheme="minorHAnsi"/>
          <w:color w:val="222222"/>
        </w:rPr>
        <w:br/>
        <w:t>Варианты ответа:</w:t>
      </w:r>
    </w:p>
    <w:p w14:paraId="7A337522" w14:textId="77777777" w:rsidR="007C4468" w:rsidRPr="005F54DE" w:rsidRDefault="007C4468" w:rsidP="00873EEA">
      <w:pPr>
        <w:numPr>
          <w:ilvl w:val="0"/>
          <w:numId w:val="785"/>
        </w:numPr>
        <w:ind w:left="1104"/>
        <w:jc w:val="both"/>
        <w:rPr>
          <w:rFonts w:asciiTheme="minorHAnsi" w:hAnsiTheme="minorHAnsi" w:cstheme="minorHAnsi"/>
          <w:color w:val="222222"/>
        </w:rPr>
      </w:pPr>
      <w:r w:rsidRPr="005F54DE">
        <w:rPr>
          <w:rFonts w:asciiTheme="minorHAnsi" w:hAnsiTheme="minorHAnsi" w:cstheme="minorHAnsi"/>
          <w:color w:val="222222"/>
        </w:rPr>
        <w:t>Запрашивать в письменной или устной форме у третьих лиц информацию, необходимую для проведения оценки объекта оценки, относящуюся к коммерческой тайне</w:t>
      </w:r>
    </w:p>
    <w:p w14:paraId="2321A385" w14:textId="77777777" w:rsidR="007C4468" w:rsidRPr="005F54DE" w:rsidRDefault="007C4468" w:rsidP="00873EEA">
      <w:pPr>
        <w:numPr>
          <w:ilvl w:val="0"/>
          <w:numId w:val="785"/>
        </w:numPr>
        <w:ind w:left="1104"/>
        <w:jc w:val="both"/>
        <w:rPr>
          <w:rFonts w:asciiTheme="minorHAnsi" w:hAnsiTheme="minorHAnsi" w:cstheme="minorHAnsi"/>
          <w:color w:val="222222"/>
        </w:rPr>
      </w:pPr>
      <w:r w:rsidRPr="005F54DE">
        <w:rPr>
          <w:rFonts w:asciiTheme="minorHAnsi" w:hAnsiTheme="minorHAnsi" w:cstheme="minorHAnsi"/>
          <w:color w:val="222222"/>
        </w:rPr>
        <w:t>Отказаться от проведения оценки в случае, если юридическое лицо, с которым оценщик заключил трудовой договор, не обеспечило условий для проведения оценки в соответствии с договором</w:t>
      </w:r>
    </w:p>
    <w:p w14:paraId="5C8AFD0E" w14:textId="77777777" w:rsidR="007C4468" w:rsidRPr="005F54DE" w:rsidRDefault="007C4468" w:rsidP="00873EEA">
      <w:pPr>
        <w:numPr>
          <w:ilvl w:val="0"/>
          <w:numId w:val="785"/>
        </w:numPr>
        <w:ind w:left="1104"/>
        <w:jc w:val="both"/>
        <w:rPr>
          <w:rFonts w:asciiTheme="minorHAnsi" w:hAnsiTheme="minorHAnsi" w:cstheme="minorHAnsi"/>
          <w:b/>
          <w:bCs/>
          <w:color w:val="222222"/>
        </w:rPr>
      </w:pPr>
      <w:r w:rsidRPr="005F54DE">
        <w:rPr>
          <w:rFonts w:asciiTheme="minorHAnsi" w:hAnsiTheme="minorHAnsi" w:cstheme="minorHAnsi"/>
          <w:b/>
          <w:bCs/>
          <w:color w:val="222222"/>
        </w:rPr>
        <w:t>Отказаться от проведения оценки объекта оценки в случае, если заказчик не обеспечил соответствующие договору условия работы</w:t>
      </w:r>
    </w:p>
    <w:p w14:paraId="5B1AF6D3" w14:textId="77777777" w:rsidR="007C4468" w:rsidRPr="005F54DE" w:rsidRDefault="007C4468" w:rsidP="00873EEA">
      <w:pPr>
        <w:numPr>
          <w:ilvl w:val="0"/>
          <w:numId w:val="785"/>
        </w:numPr>
        <w:ind w:left="1104"/>
        <w:jc w:val="both"/>
        <w:rPr>
          <w:rFonts w:asciiTheme="minorHAnsi" w:hAnsiTheme="minorHAnsi" w:cstheme="minorHAnsi"/>
          <w:color w:val="222222"/>
        </w:rPr>
      </w:pPr>
      <w:r w:rsidRPr="005F54DE">
        <w:rPr>
          <w:rFonts w:asciiTheme="minorHAnsi" w:hAnsiTheme="minorHAnsi" w:cstheme="minorHAnsi"/>
          <w:color w:val="222222"/>
        </w:rPr>
        <w:t>Отказаться от проведения оценки объекта оценки в случае, если заказчик не обеспечил привлечение необходимых для проведения оценки специалистов</w:t>
      </w:r>
    </w:p>
    <w:p w14:paraId="347BD658" w14:textId="77777777" w:rsidR="007C4468" w:rsidRPr="005F54DE" w:rsidRDefault="007C4468" w:rsidP="00523C57">
      <w:pPr>
        <w:jc w:val="both"/>
        <w:rPr>
          <w:rFonts w:asciiTheme="minorHAnsi" w:hAnsiTheme="minorHAnsi" w:cstheme="minorHAnsi"/>
          <w:color w:val="222222"/>
        </w:rPr>
      </w:pPr>
    </w:p>
    <w:p w14:paraId="0DDAB1B5" w14:textId="77777777"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2.1.79.</w:t>
      </w:r>
      <w:r w:rsidRPr="005F54DE">
        <w:rPr>
          <w:rFonts w:asciiTheme="minorHAnsi" w:hAnsiTheme="minorHAnsi" w:cstheme="minorHAnsi"/>
          <w:color w:val="222222"/>
        </w:rPr>
        <w:t> Что согласно Федеральному закону от 29 июля 1998 г. № 135-ФЗ «Об оценочной деятельности в Российской Федерации» необходимо сделать, чтобы получить статус Оценщика?</w:t>
      </w:r>
    </w:p>
    <w:p w14:paraId="19E02806" w14:textId="77777777" w:rsidR="007C4468" w:rsidRPr="005F54DE" w:rsidRDefault="007C4468" w:rsidP="00873EEA">
      <w:pPr>
        <w:numPr>
          <w:ilvl w:val="0"/>
          <w:numId w:val="786"/>
        </w:numPr>
        <w:ind w:left="1104"/>
        <w:jc w:val="both"/>
        <w:rPr>
          <w:rFonts w:asciiTheme="minorHAnsi" w:hAnsiTheme="minorHAnsi" w:cstheme="minorHAnsi"/>
          <w:color w:val="222222"/>
        </w:rPr>
      </w:pPr>
      <w:r w:rsidRPr="005F54DE">
        <w:rPr>
          <w:rFonts w:asciiTheme="minorHAnsi" w:hAnsiTheme="minorHAnsi" w:cstheme="minorHAnsi"/>
          <w:color w:val="222222"/>
        </w:rPr>
        <w:t>получить оценочное образование, застраховать ответственность;</w:t>
      </w:r>
    </w:p>
    <w:p w14:paraId="476C3BA8" w14:textId="77777777" w:rsidR="007C4468" w:rsidRPr="005F54DE" w:rsidRDefault="007C4468" w:rsidP="00873EEA">
      <w:pPr>
        <w:numPr>
          <w:ilvl w:val="0"/>
          <w:numId w:val="786"/>
        </w:numPr>
        <w:ind w:left="1104"/>
        <w:jc w:val="both"/>
        <w:rPr>
          <w:rFonts w:asciiTheme="minorHAnsi" w:hAnsiTheme="minorHAnsi" w:cstheme="minorHAnsi"/>
          <w:color w:val="222222"/>
        </w:rPr>
      </w:pPr>
      <w:r w:rsidRPr="005F54DE">
        <w:rPr>
          <w:rFonts w:asciiTheme="minorHAnsi" w:hAnsiTheme="minorHAnsi" w:cstheme="minorHAnsi"/>
          <w:color w:val="222222"/>
        </w:rPr>
        <w:t>получить оценочное образование, застраховать ответственность, сдать квалификационный экзамен;</w:t>
      </w:r>
    </w:p>
    <w:p w14:paraId="1E396ED4" w14:textId="77777777" w:rsidR="007C4468" w:rsidRPr="005F54DE" w:rsidRDefault="007C4468" w:rsidP="00873EEA">
      <w:pPr>
        <w:numPr>
          <w:ilvl w:val="0"/>
          <w:numId w:val="786"/>
        </w:numPr>
        <w:ind w:left="1104"/>
        <w:jc w:val="both"/>
        <w:rPr>
          <w:rFonts w:asciiTheme="minorHAnsi" w:hAnsiTheme="minorHAnsi" w:cstheme="minorHAnsi"/>
          <w:b/>
          <w:bCs/>
          <w:color w:val="222222"/>
        </w:rPr>
      </w:pPr>
      <w:r w:rsidRPr="005F54DE">
        <w:rPr>
          <w:rFonts w:asciiTheme="minorHAnsi" w:hAnsiTheme="minorHAnsi" w:cstheme="minorHAnsi"/>
          <w:b/>
          <w:bCs/>
          <w:color w:val="222222"/>
        </w:rPr>
        <w:t>получить оценочное образование, застраховать ответственность, сдать квалификационный экзамен, вступить в СРОО;</w:t>
      </w:r>
    </w:p>
    <w:p w14:paraId="1C5D89D8" w14:textId="77777777" w:rsidR="007C4468" w:rsidRPr="005F54DE" w:rsidRDefault="007C4468" w:rsidP="00873EEA">
      <w:pPr>
        <w:numPr>
          <w:ilvl w:val="0"/>
          <w:numId w:val="786"/>
        </w:numPr>
        <w:ind w:left="1104"/>
        <w:jc w:val="both"/>
        <w:rPr>
          <w:rFonts w:asciiTheme="minorHAnsi" w:hAnsiTheme="minorHAnsi" w:cstheme="minorHAnsi"/>
          <w:color w:val="222222"/>
        </w:rPr>
      </w:pPr>
      <w:r w:rsidRPr="005F54DE">
        <w:rPr>
          <w:rFonts w:asciiTheme="minorHAnsi" w:hAnsiTheme="minorHAnsi" w:cstheme="minorHAnsi"/>
          <w:color w:val="222222"/>
        </w:rPr>
        <w:t>получить оценочное образование, застраховать ответственность, сдать квалификационный экзамен, вступить в Экспертный совет СРОО.</w:t>
      </w:r>
    </w:p>
    <w:p w14:paraId="4B7DDA3E" w14:textId="77777777" w:rsidR="007C4468" w:rsidRPr="005F54DE" w:rsidRDefault="007C4468" w:rsidP="00523C57">
      <w:pPr>
        <w:jc w:val="both"/>
        <w:rPr>
          <w:rFonts w:asciiTheme="minorHAnsi" w:hAnsiTheme="minorHAnsi" w:cstheme="minorHAnsi"/>
          <w:color w:val="222222"/>
        </w:rPr>
      </w:pPr>
    </w:p>
    <w:p w14:paraId="362A4DE6" w14:textId="77777777"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2.1.80.</w:t>
      </w:r>
      <w:r w:rsidRPr="005F54DE">
        <w:rPr>
          <w:rFonts w:asciiTheme="minorHAnsi" w:hAnsiTheme="minorHAnsi" w:cstheme="minorHAnsi"/>
          <w:color w:val="222222"/>
        </w:rPr>
        <w:t> Может ли, при проведении оценки для целей залога в соответствии с Федеральным стандартом оценки «Оценка для целей залога (ФСО № 9)», утвержденным приказом Минэкономразвития России № 327 от 01.06.2015, в отчете об оценке указываться размер затрат, необходимых при обращении взыскания на объект оценки?</w:t>
      </w:r>
    </w:p>
    <w:p w14:paraId="0FFB2E13" w14:textId="77777777" w:rsidR="007C4468" w:rsidRPr="005F54DE" w:rsidRDefault="007C4468" w:rsidP="00873EEA">
      <w:pPr>
        <w:numPr>
          <w:ilvl w:val="0"/>
          <w:numId w:val="787"/>
        </w:numPr>
        <w:ind w:left="1104"/>
        <w:jc w:val="both"/>
        <w:rPr>
          <w:rFonts w:asciiTheme="minorHAnsi" w:hAnsiTheme="minorHAnsi" w:cstheme="minorHAnsi"/>
          <w:color w:val="222222"/>
        </w:rPr>
      </w:pPr>
      <w:r w:rsidRPr="005F54DE">
        <w:rPr>
          <w:rFonts w:asciiTheme="minorHAnsi" w:hAnsiTheme="minorHAnsi" w:cstheme="minorHAnsi"/>
          <w:color w:val="222222"/>
        </w:rPr>
        <w:t>Может</w:t>
      </w:r>
    </w:p>
    <w:p w14:paraId="32234740" w14:textId="77777777" w:rsidR="007C4468" w:rsidRPr="005F54DE" w:rsidRDefault="007C4468" w:rsidP="00873EEA">
      <w:pPr>
        <w:numPr>
          <w:ilvl w:val="0"/>
          <w:numId w:val="787"/>
        </w:numPr>
        <w:ind w:left="1104"/>
        <w:jc w:val="both"/>
        <w:rPr>
          <w:rFonts w:asciiTheme="minorHAnsi" w:hAnsiTheme="minorHAnsi" w:cstheme="minorHAnsi"/>
          <w:color w:val="222222"/>
        </w:rPr>
      </w:pPr>
      <w:r w:rsidRPr="005F54DE">
        <w:rPr>
          <w:rFonts w:asciiTheme="minorHAnsi" w:hAnsiTheme="minorHAnsi" w:cstheme="minorHAnsi"/>
          <w:color w:val="222222"/>
        </w:rPr>
        <w:t>Не может</w:t>
      </w:r>
    </w:p>
    <w:p w14:paraId="0E712C82" w14:textId="77777777" w:rsidR="007C4468" w:rsidRPr="005F54DE" w:rsidRDefault="007C4468" w:rsidP="00873EEA">
      <w:pPr>
        <w:numPr>
          <w:ilvl w:val="0"/>
          <w:numId w:val="787"/>
        </w:numPr>
        <w:ind w:left="1104"/>
        <w:jc w:val="both"/>
        <w:rPr>
          <w:rFonts w:asciiTheme="minorHAnsi" w:hAnsiTheme="minorHAnsi" w:cstheme="minorHAnsi"/>
          <w:color w:val="222222"/>
        </w:rPr>
      </w:pPr>
      <w:r w:rsidRPr="005F54DE">
        <w:rPr>
          <w:rFonts w:asciiTheme="minorHAnsi" w:hAnsiTheme="minorHAnsi" w:cstheme="minorHAnsi"/>
          <w:color w:val="222222"/>
        </w:rPr>
        <w:t>Может только в соответствии с законом</w:t>
      </w:r>
    </w:p>
    <w:p w14:paraId="26C52AEE" w14:textId="77777777" w:rsidR="007C4468" w:rsidRPr="005F54DE" w:rsidRDefault="007C4468" w:rsidP="00873EEA">
      <w:pPr>
        <w:numPr>
          <w:ilvl w:val="0"/>
          <w:numId w:val="787"/>
        </w:numPr>
        <w:ind w:left="1104"/>
        <w:jc w:val="both"/>
        <w:rPr>
          <w:rFonts w:asciiTheme="minorHAnsi" w:hAnsiTheme="minorHAnsi" w:cstheme="minorHAnsi"/>
          <w:b/>
          <w:bCs/>
          <w:color w:val="222222"/>
        </w:rPr>
      </w:pPr>
      <w:r w:rsidRPr="005F54DE">
        <w:rPr>
          <w:rFonts w:asciiTheme="minorHAnsi" w:hAnsiTheme="minorHAnsi" w:cstheme="minorHAnsi"/>
          <w:b/>
          <w:bCs/>
          <w:color w:val="222222"/>
        </w:rPr>
        <w:t>Может, при этом указанные расчетные величины включаются в отчет, но не являются результатом оценки</w:t>
      </w:r>
    </w:p>
    <w:p w14:paraId="750CACAC" w14:textId="77777777" w:rsidR="007C4468" w:rsidRPr="005F54DE" w:rsidRDefault="007C4468" w:rsidP="00523C57">
      <w:pPr>
        <w:jc w:val="both"/>
        <w:rPr>
          <w:rFonts w:asciiTheme="minorHAnsi" w:hAnsiTheme="minorHAnsi" w:cstheme="minorHAnsi"/>
          <w:color w:val="222222"/>
        </w:rPr>
      </w:pPr>
    </w:p>
    <w:p w14:paraId="7A5D7FF0"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lastRenderedPageBreak/>
        <w:t>2.1.81.</w:t>
      </w:r>
      <w:r w:rsidRPr="005F54DE">
        <w:rPr>
          <w:rFonts w:asciiTheme="minorHAnsi" w:hAnsiTheme="minorHAnsi" w:cstheme="minorHAnsi"/>
          <w:color w:val="222222"/>
        </w:rPr>
        <w:t> Результаты оценки могут быть рекомендованы в течение шести месяцев в случае:</w:t>
      </w:r>
    </w:p>
    <w:p w14:paraId="48D290AB"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 для целей совершения сделки;</w:t>
      </w:r>
    </w:p>
    <w:p w14:paraId="44B7A48B"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 для определения начальной цены аукциона;</w:t>
      </w:r>
    </w:p>
    <w:p w14:paraId="69D1C0EF"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III. для определения начальной цены конкурса;</w:t>
      </w:r>
    </w:p>
    <w:p w14:paraId="024F0BF9"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IV. в любом случае.</w:t>
      </w:r>
    </w:p>
    <w:p w14:paraId="024935E1" w14:textId="2D8AFE24"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ответа:</w:t>
      </w:r>
    </w:p>
    <w:p w14:paraId="4DA4A1B9" w14:textId="77777777" w:rsidR="007C4468" w:rsidRPr="005F54DE" w:rsidRDefault="007C4468" w:rsidP="00873EEA">
      <w:pPr>
        <w:numPr>
          <w:ilvl w:val="0"/>
          <w:numId w:val="788"/>
        </w:numPr>
        <w:ind w:left="1104"/>
        <w:jc w:val="both"/>
        <w:rPr>
          <w:rFonts w:asciiTheme="minorHAnsi" w:hAnsiTheme="minorHAnsi" w:cstheme="minorHAnsi"/>
          <w:b/>
          <w:bCs/>
          <w:color w:val="222222"/>
        </w:rPr>
      </w:pPr>
      <w:r w:rsidRPr="005F54DE">
        <w:rPr>
          <w:rFonts w:asciiTheme="minorHAnsi" w:hAnsiTheme="minorHAnsi" w:cstheme="minorHAnsi"/>
          <w:b/>
          <w:bCs/>
          <w:color w:val="222222"/>
        </w:rPr>
        <w:t>I, II, III</w:t>
      </w:r>
    </w:p>
    <w:p w14:paraId="3FDD1DC3" w14:textId="77777777" w:rsidR="007C4468" w:rsidRPr="005F54DE" w:rsidRDefault="007C4468" w:rsidP="00873EEA">
      <w:pPr>
        <w:numPr>
          <w:ilvl w:val="0"/>
          <w:numId w:val="788"/>
        </w:numPr>
        <w:ind w:left="1104"/>
        <w:jc w:val="both"/>
        <w:rPr>
          <w:rFonts w:asciiTheme="minorHAnsi" w:hAnsiTheme="minorHAnsi" w:cstheme="minorHAnsi"/>
          <w:color w:val="222222"/>
        </w:rPr>
      </w:pPr>
      <w:r w:rsidRPr="005F54DE">
        <w:rPr>
          <w:rFonts w:asciiTheme="minorHAnsi" w:hAnsiTheme="minorHAnsi" w:cstheme="minorHAnsi"/>
          <w:color w:val="222222"/>
        </w:rPr>
        <w:t>I</w:t>
      </w:r>
    </w:p>
    <w:p w14:paraId="20CB8D5F" w14:textId="77777777" w:rsidR="007C4468" w:rsidRPr="005F54DE" w:rsidRDefault="007C4468" w:rsidP="00873EEA">
      <w:pPr>
        <w:numPr>
          <w:ilvl w:val="0"/>
          <w:numId w:val="788"/>
        </w:numPr>
        <w:ind w:left="1104"/>
        <w:jc w:val="both"/>
        <w:rPr>
          <w:rFonts w:asciiTheme="minorHAnsi" w:hAnsiTheme="minorHAnsi" w:cstheme="minorHAnsi"/>
          <w:color w:val="222222"/>
        </w:rPr>
      </w:pPr>
      <w:r w:rsidRPr="005F54DE">
        <w:rPr>
          <w:rFonts w:asciiTheme="minorHAnsi" w:hAnsiTheme="minorHAnsi" w:cstheme="minorHAnsi"/>
          <w:color w:val="222222"/>
        </w:rPr>
        <w:t>II, III</w:t>
      </w:r>
    </w:p>
    <w:p w14:paraId="3BFB2C96" w14:textId="77777777" w:rsidR="007C4468" w:rsidRPr="005F54DE" w:rsidRDefault="007C4468" w:rsidP="00873EEA">
      <w:pPr>
        <w:numPr>
          <w:ilvl w:val="0"/>
          <w:numId w:val="788"/>
        </w:numPr>
        <w:ind w:left="1104"/>
        <w:jc w:val="both"/>
        <w:rPr>
          <w:rFonts w:asciiTheme="minorHAnsi" w:hAnsiTheme="minorHAnsi" w:cstheme="minorHAnsi"/>
          <w:color w:val="222222"/>
        </w:rPr>
      </w:pPr>
      <w:r w:rsidRPr="005F54DE">
        <w:rPr>
          <w:rFonts w:asciiTheme="minorHAnsi" w:hAnsiTheme="minorHAnsi" w:cstheme="minorHAnsi"/>
          <w:color w:val="222222"/>
        </w:rPr>
        <w:t>IV</w:t>
      </w:r>
    </w:p>
    <w:p w14:paraId="2DEA3D60" w14:textId="77777777" w:rsidR="007C4468" w:rsidRPr="005F54DE" w:rsidRDefault="007C4468" w:rsidP="00523C57">
      <w:pPr>
        <w:jc w:val="both"/>
        <w:rPr>
          <w:rFonts w:asciiTheme="minorHAnsi" w:hAnsiTheme="minorHAnsi" w:cstheme="minorHAnsi"/>
          <w:color w:val="222222"/>
        </w:rPr>
      </w:pPr>
    </w:p>
    <w:p w14:paraId="02DAEB88"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2.1.82.</w:t>
      </w:r>
      <w:r w:rsidRPr="005F54DE">
        <w:rPr>
          <w:rFonts w:asciiTheme="minorHAnsi" w:hAnsiTheme="minorHAnsi" w:cstheme="minorHAnsi"/>
          <w:color w:val="222222"/>
        </w:rPr>
        <w:t> В соответствии с Федеральным законом от 29 июля 1998 г. № 135-ФЗ «Об оценочной деятельности в Российской Федерации» проведение оценки является обязательным:</w:t>
      </w:r>
    </w:p>
    <w:p w14:paraId="259ABB82"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 при продаже или ином отчуждении объектов оценки, принадлежащих Российской Федерации, субъектам Российской Федерации или муниципальным образованиям</w:t>
      </w:r>
    </w:p>
    <w:p w14:paraId="4A356F57"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 при переуступке долговых обязательств, связанных с объектами оценки, принадлежащими Российской Федерации, субъектам Российской Федерации или муниципальным образованиям</w:t>
      </w:r>
    </w:p>
    <w:p w14:paraId="5CDD5E08"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III. при составлении брачных контрактов и разделе имущества разводящихся супругов по требованию одной из сторон или обеих сторон в случае возникновения спора о стоимости этого имущества</w:t>
      </w:r>
    </w:p>
    <w:p w14:paraId="6C2C1084"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IV. при составлении договора долевого участия в строительстве.</w:t>
      </w:r>
    </w:p>
    <w:p w14:paraId="0E415F46" w14:textId="718288DE"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ответа:</w:t>
      </w:r>
    </w:p>
    <w:p w14:paraId="7CF0BA45" w14:textId="77777777" w:rsidR="007C4468" w:rsidRPr="005F54DE" w:rsidRDefault="007C4468" w:rsidP="00873EEA">
      <w:pPr>
        <w:numPr>
          <w:ilvl w:val="0"/>
          <w:numId w:val="789"/>
        </w:numPr>
        <w:ind w:left="1104"/>
        <w:jc w:val="both"/>
        <w:rPr>
          <w:rFonts w:asciiTheme="minorHAnsi" w:hAnsiTheme="minorHAnsi" w:cstheme="minorHAnsi"/>
          <w:color w:val="222222"/>
        </w:rPr>
      </w:pPr>
      <w:r w:rsidRPr="005F54DE">
        <w:rPr>
          <w:rFonts w:asciiTheme="minorHAnsi" w:hAnsiTheme="minorHAnsi" w:cstheme="minorHAnsi"/>
          <w:color w:val="222222"/>
        </w:rPr>
        <w:t>I</w:t>
      </w:r>
    </w:p>
    <w:p w14:paraId="3A26F1F6" w14:textId="77777777" w:rsidR="007C4468" w:rsidRPr="005F54DE" w:rsidRDefault="007C4468" w:rsidP="00873EEA">
      <w:pPr>
        <w:numPr>
          <w:ilvl w:val="0"/>
          <w:numId w:val="789"/>
        </w:numPr>
        <w:ind w:left="1104"/>
        <w:jc w:val="both"/>
        <w:rPr>
          <w:rFonts w:asciiTheme="minorHAnsi" w:hAnsiTheme="minorHAnsi" w:cstheme="minorHAnsi"/>
          <w:color w:val="222222"/>
        </w:rPr>
      </w:pPr>
      <w:r w:rsidRPr="005F54DE">
        <w:rPr>
          <w:rFonts w:asciiTheme="minorHAnsi" w:hAnsiTheme="minorHAnsi" w:cstheme="minorHAnsi"/>
          <w:color w:val="222222"/>
        </w:rPr>
        <w:t>I, II</w:t>
      </w:r>
    </w:p>
    <w:p w14:paraId="031D3ED1" w14:textId="77777777" w:rsidR="007C4468" w:rsidRPr="005F54DE" w:rsidRDefault="007C4468" w:rsidP="00873EEA">
      <w:pPr>
        <w:numPr>
          <w:ilvl w:val="0"/>
          <w:numId w:val="789"/>
        </w:numPr>
        <w:ind w:left="1104"/>
        <w:jc w:val="both"/>
        <w:rPr>
          <w:rFonts w:asciiTheme="minorHAnsi" w:hAnsiTheme="minorHAnsi" w:cstheme="minorHAnsi"/>
          <w:b/>
          <w:bCs/>
          <w:color w:val="222222"/>
        </w:rPr>
      </w:pPr>
      <w:r w:rsidRPr="005F54DE">
        <w:rPr>
          <w:rFonts w:asciiTheme="minorHAnsi" w:hAnsiTheme="minorHAnsi" w:cstheme="minorHAnsi"/>
          <w:b/>
          <w:bCs/>
          <w:color w:val="222222"/>
        </w:rPr>
        <w:t>I, II, III</w:t>
      </w:r>
    </w:p>
    <w:p w14:paraId="13FF803D" w14:textId="77777777" w:rsidR="007C4468" w:rsidRPr="005F54DE" w:rsidRDefault="007C4468" w:rsidP="00873EEA">
      <w:pPr>
        <w:numPr>
          <w:ilvl w:val="0"/>
          <w:numId w:val="789"/>
        </w:numPr>
        <w:ind w:left="1104"/>
        <w:jc w:val="both"/>
        <w:rPr>
          <w:rFonts w:asciiTheme="minorHAnsi" w:hAnsiTheme="minorHAnsi" w:cstheme="minorHAnsi"/>
          <w:color w:val="222222"/>
        </w:rPr>
      </w:pPr>
      <w:r w:rsidRPr="005F54DE">
        <w:rPr>
          <w:rFonts w:asciiTheme="minorHAnsi" w:hAnsiTheme="minorHAnsi" w:cstheme="minorHAnsi"/>
          <w:color w:val="222222"/>
        </w:rPr>
        <w:t>все перечисленное</w:t>
      </w:r>
    </w:p>
    <w:p w14:paraId="4BE7735C" w14:textId="77777777" w:rsidR="007C4468" w:rsidRPr="005F54DE" w:rsidRDefault="007C4468" w:rsidP="00873EEA">
      <w:pPr>
        <w:numPr>
          <w:ilvl w:val="0"/>
          <w:numId w:val="789"/>
        </w:numPr>
        <w:ind w:left="1104"/>
        <w:jc w:val="both"/>
        <w:rPr>
          <w:rFonts w:asciiTheme="minorHAnsi" w:hAnsiTheme="minorHAnsi" w:cstheme="minorHAnsi"/>
          <w:color w:val="222222"/>
        </w:rPr>
      </w:pPr>
      <w:r w:rsidRPr="005F54DE">
        <w:rPr>
          <w:rFonts w:asciiTheme="minorHAnsi" w:hAnsiTheme="minorHAnsi" w:cstheme="minorHAnsi"/>
          <w:color w:val="222222"/>
        </w:rPr>
        <w:t>I, II, IV</w:t>
      </w:r>
    </w:p>
    <w:p w14:paraId="0941810B" w14:textId="77777777" w:rsidR="007C4468" w:rsidRPr="005F54DE" w:rsidRDefault="007C4468" w:rsidP="00523C57">
      <w:pPr>
        <w:jc w:val="both"/>
        <w:rPr>
          <w:rFonts w:asciiTheme="minorHAnsi" w:hAnsiTheme="minorHAnsi" w:cstheme="minorHAnsi"/>
          <w:color w:val="222222"/>
        </w:rPr>
      </w:pPr>
    </w:p>
    <w:p w14:paraId="4F2CB69D"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2.1.83.</w:t>
      </w:r>
      <w:r w:rsidRPr="005F54DE">
        <w:rPr>
          <w:rFonts w:asciiTheme="minorHAnsi" w:hAnsiTheme="minorHAnsi" w:cstheme="minorHAnsi"/>
          <w:color w:val="222222"/>
        </w:rPr>
        <w:t> В соответствии с Федеральным законом от 29 июля 1998 г. № 135-ФЗ «Об оценочной деятельности в Российской Федерации» Оценщик имеет право:</w:t>
      </w:r>
    </w:p>
    <w:p w14:paraId="43619785"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 Привлекать по мере необходимости на договорной основе к участию в проведении оценки объекта оценки иных Оценщиков либо других специалистов</w:t>
      </w:r>
    </w:p>
    <w:p w14:paraId="2B16D355"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 Отказаться от проведения оценки объекта оценки в случае, если третьи лица не предоставили необходимую для проведения оценки информацию.</w:t>
      </w:r>
    </w:p>
    <w:p w14:paraId="4F742985"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III. Добровольно приостановить право осуществления оценочной деятельности по личному заявлению, направленному в СРОО, в порядке, который установлен внутренними документами СРОО</w:t>
      </w:r>
    </w:p>
    <w:p w14:paraId="52C6D02F"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IV. Получить средства, внесенные в компенсационный фонд СРОО, в случае выхода из такой СРОО</w:t>
      </w:r>
    </w:p>
    <w:p w14:paraId="310036B3" w14:textId="302D6E78"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ответов:</w:t>
      </w:r>
    </w:p>
    <w:p w14:paraId="703F313D" w14:textId="77777777" w:rsidR="007C4468" w:rsidRPr="005F54DE" w:rsidRDefault="007C4468" w:rsidP="00873EEA">
      <w:pPr>
        <w:numPr>
          <w:ilvl w:val="0"/>
          <w:numId w:val="790"/>
        </w:numPr>
        <w:ind w:left="1104"/>
        <w:jc w:val="both"/>
        <w:rPr>
          <w:rFonts w:asciiTheme="minorHAnsi" w:hAnsiTheme="minorHAnsi" w:cstheme="minorHAnsi"/>
          <w:color w:val="222222"/>
        </w:rPr>
      </w:pPr>
      <w:r w:rsidRPr="005F54DE">
        <w:rPr>
          <w:rFonts w:asciiTheme="minorHAnsi" w:hAnsiTheme="minorHAnsi" w:cstheme="minorHAnsi"/>
          <w:color w:val="222222"/>
        </w:rPr>
        <w:t>I, III, IV</w:t>
      </w:r>
    </w:p>
    <w:p w14:paraId="4350E48D" w14:textId="77777777" w:rsidR="007C4468" w:rsidRPr="005F54DE" w:rsidRDefault="007C4468" w:rsidP="00873EEA">
      <w:pPr>
        <w:numPr>
          <w:ilvl w:val="0"/>
          <w:numId w:val="790"/>
        </w:numPr>
        <w:ind w:left="1104"/>
        <w:jc w:val="both"/>
        <w:rPr>
          <w:rFonts w:asciiTheme="minorHAnsi" w:hAnsiTheme="minorHAnsi" w:cstheme="minorHAnsi"/>
          <w:b/>
          <w:bCs/>
          <w:color w:val="222222"/>
        </w:rPr>
      </w:pPr>
      <w:r w:rsidRPr="005F54DE">
        <w:rPr>
          <w:rFonts w:asciiTheme="minorHAnsi" w:hAnsiTheme="minorHAnsi" w:cstheme="minorHAnsi"/>
          <w:b/>
          <w:bCs/>
          <w:color w:val="222222"/>
        </w:rPr>
        <w:t>I, III</w:t>
      </w:r>
    </w:p>
    <w:p w14:paraId="115CC493" w14:textId="77777777" w:rsidR="007C4468" w:rsidRPr="005F54DE" w:rsidRDefault="007C4468" w:rsidP="00873EEA">
      <w:pPr>
        <w:numPr>
          <w:ilvl w:val="0"/>
          <w:numId w:val="790"/>
        </w:numPr>
        <w:ind w:left="1104"/>
        <w:jc w:val="both"/>
        <w:rPr>
          <w:rFonts w:asciiTheme="minorHAnsi" w:hAnsiTheme="minorHAnsi" w:cstheme="minorHAnsi"/>
          <w:color w:val="222222"/>
        </w:rPr>
      </w:pPr>
      <w:r w:rsidRPr="005F54DE">
        <w:rPr>
          <w:rFonts w:asciiTheme="minorHAnsi" w:hAnsiTheme="minorHAnsi" w:cstheme="minorHAnsi"/>
          <w:color w:val="222222"/>
        </w:rPr>
        <w:t>I, II, III</w:t>
      </w:r>
    </w:p>
    <w:p w14:paraId="2EEDFC97" w14:textId="77777777" w:rsidR="007C4468" w:rsidRPr="005F54DE" w:rsidRDefault="007C4468" w:rsidP="00873EEA">
      <w:pPr>
        <w:numPr>
          <w:ilvl w:val="0"/>
          <w:numId w:val="790"/>
        </w:numPr>
        <w:ind w:left="1104"/>
        <w:jc w:val="both"/>
        <w:rPr>
          <w:rFonts w:asciiTheme="minorHAnsi" w:hAnsiTheme="minorHAnsi" w:cstheme="minorHAnsi"/>
          <w:color w:val="222222"/>
        </w:rPr>
      </w:pPr>
      <w:r w:rsidRPr="005F54DE">
        <w:rPr>
          <w:rFonts w:asciiTheme="minorHAnsi" w:hAnsiTheme="minorHAnsi" w:cstheme="minorHAnsi"/>
          <w:color w:val="222222"/>
        </w:rPr>
        <w:t>II, III, VII</w:t>
      </w:r>
    </w:p>
    <w:p w14:paraId="7B0007BD" w14:textId="77777777" w:rsidR="007C4468" w:rsidRPr="005F54DE" w:rsidRDefault="007C4468" w:rsidP="00523C57">
      <w:pPr>
        <w:jc w:val="both"/>
        <w:rPr>
          <w:rFonts w:asciiTheme="minorHAnsi" w:hAnsiTheme="minorHAnsi" w:cstheme="minorHAnsi"/>
          <w:color w:val="222222"/>
        </w:rPr>
      </w:pPr>
    </w:p>
    <w:p w14:paraId="79C48800"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2.1.84.</w:t>
      </w:r>
      <w:r w:rsidRPr="005F54DE">
        <w:rPr>
          <w:rFonts w:asciiTheme="minorHAnsi" w:hAnsiTheme="minorHAnsi" w:cstheme="minorHAnsi"/>
          <w:color w:val="222222"/>
        </w:rPr>
        <w:t xml:space="preserve"> Какой вид стоимости (кроме рыночной) может определяться при наличии соответствующих требований в задании на оценку в соответствии с Федеральным </w:t>
      </w:r>
      <w:r w:rsidRPr="005F54DE">
        <w:rPr>
          <w:rFonts w:asciiTheme="minorHAnsi" w:hAnsiTheme="minorHAnsi" w:cstheme="minorHAnsi"/>
          <w:color w:val="222222"/>
        </w:rPr>
        <w:lastRenderedPageBreak/>
        <w:t>стандартом оценки «Оценка для целей залога (ФСО № 9)», утвержденным приказом Минэкономразвития России № 327 от 01.06.2015?</w:t>
      </w:r>
    </w:p>
    <w:p w14:paraId="4B35EA86" w14:textId="03A262BD"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ответов:</w:t>
      </w:r>
    </w:p>
    <w:p w14:paraId="6E730319" w14:textId="77777777" w:rsidR="007C4468" w:rsidRPr="005F54DE" w:rsidRDefault="007C4468" w:rsidP="00873EEA">
      <w:pPr>
        <w:numPr>
          <w:ilvl w:val="0"/>
          <w:numId w:val="791"/>
        </w:numPr>
        <w:ind w:left="1104"/>
        <w:jc w:val="both"/>
        <w:rPr>
          <w:rFonts w:asciiTheme="minorHAnsi" w:hAnsiTheme="minorHAnsi" w:cstheme="minorHAnsi"/>
          <w:color w:val="222222"/>
        </w:rPr>
      </w:pPr>
      <w:r w:rsidRPr="005F54DE">
        <w:rPr>
          <w:rFonts w:asciiTheme="minorHAnsi" w:hAnsiTheme="minorHAnsi" w:cstheme="minorHAnsi"/>
          <w:color w:val="222222"/>
        </w:rPr>
        <w:t>Справедливая</w:t>
      </w:r>
    </w:p>
    <w:p w14:paraId="4D4ACFEA" w14:textId="77777777" w:rsidR="007C4468" w:rsidRPr="005F54DE" w:rsidRDefault="007C4468" w:rsidP="00873EEA">
      <w:pPr>
        <w:numPr>
          <w:ilvl w:val="0"/>
          <w:numId w:val="791"/>
        </w:numPr>
        <w:ind w:left="1104"/>
        <w:jc w:val="both"/>
        <w:rPr>
          <w:rFonts w:asciiTheme="minorHAnsi" w:hAnsiTheme="minorHAnsi" w:cstheme="minorHAnsi"/>
          <w:b/>
          <w:bCs/>
          <w:color w:val="222222"/>
        </w:rPr>
      </w:pPr>
      <w:r w:rsidRPr="005F54DE">
        <w:rPr>
          <w:rFonts w:asciiTheme="minorHAnsi" w:hAnsiTheme="minorHAnsi" w:cstheme="minorHAnsi"/>
          <w:b/>
          <w:bCs/>
          <w:color w:val="222222"/>
        </w:rPr>
        <w:t>Ликвидационная и инвестиционная</w:t>
      </w:r>
    </w:p>
    <w:p w14:paraId="4A172B55" w14:textId="77777777" w:rsidR="007C4468" w:rsidRPr="005F54DE" w:rsidRDefault="007C4468" w:rsidP="00873EEA">
      <w:pPr>
        <w:numPr>
          <w:ilvl w:val="0"/>
          <w:numId w:val="791"/>
        </w:numPr>
        <w:ind w:left="1104"/>
        <w:jc w:val="both"/>
        <w:rPr>
          <w:rFonts w:asciiTheme="minorHAnsi" w:hAnsiTheme="minorHAnsi" w:cstheme="minorHAnsi"/>
          <w:color w:val="222222"/>
        </w:rPr>
      </w:pPr>
      <w:r w:rsidRPr="005F54DE">
        <w:rPr>
          <w:rFonts w:asciiTheme="minorHAnsi" w:hAnsiTheme="minorHAnsi" w:cstheme="minorHAnsi"/>
          <w:color w:val="222222"/>
        </w:rPr>
        <w:t>Ликвидационная, инвестиционная, залоговая</w:t>
      </w:r>
    </w:p>
    <w:p w14:paraId="75E64839" w14:textId="77777777" w:rsidR="007C4468" w:rsidRPr="005F54DE" w:rsidRDefault="007C4468" w:rsidP="00873EEA">
      <w:pPr>
        <w:numPr>
          <w:ilvl w:val="0"/>
          <w:numId w:val="791"/>
        </w:numPr>
        <w:ind w:left="1104"/>
        <w:jc w:val="both"/>
        <w:rPr>
          <w:rFonts w:asciiTheme="minorHAnsi" w:hAnsiTheme="minorHAnsi" w:cstheme="minorHAnsi"/>
          <w:color w:val="222222"/>
        </w:rPr>
      </w:pPr>
      <w:r w:rsidRPr="005F54DE">
        <w:rPr>
          <w:rFonts w:asciiTheme="minorHAnsi" w:hAnsiTheme="minorHAnsi" w:cstheme="minorHAnsi"/>
          <w:color w:val="222222"/>
        </w:rPr>
        <w:t>Инвестиционная</w:t>
      </w:r>
    </w:p>
    <w:p w14:paraId="1E6DA593" w14:textId="77777777" w:rsidR="007C4468" w:rsidRPr="005F54DE" w:rsidRDefault="007C4468" w:rsidP="00873EEA">
      <w:pPr>
        <w:numPr>
          <w:ilvl w:val="0"/>
          <w:numId w:val="791"/>
        </w:numPr>
        <w:ind w:left="1104"/>
        <w:jc w:val="both"/>
        <w:rPr>
          <w:rFonts w:asciiTheme="minorHAnsi" w:hAnsiTheme="minorHAnsi" w:cstheme="minorHAnsi"/>
          <w:color w:val="222222"/>
        </w:rPr>
      </w:pPr>
      <w:r w:rsidRPr="005F54DE">
        <w:rPr>
          <w:rFonts w:asciiTheme="minorHAnsi" w:hAnsiTheme="minorHAnsi" w:cstheme="minorHAnsi"/>
          <w:color w:val="222222"/>
        </w:rPr>
        <w:t>Залоговая</w:t>
      </w:r>
    </w:p>
    <w:p w14:paraId="6F75BD69" w14:textId="77777777" w:rsidR="007C4468" w:rsidRPr="005F54DE" w:rsidRDefault="007C4468" w:rsidP="00873EEA">
      <w:pPr>
        <w:numPr>
          <w:ilvl w:val="0"/>
          <w:numId w:val="791"/>
        </w:numPr>
        <w:ind w:left="1104"/>
        <w:jc w:val="both"/>
        <w:rPr>
          <w:rFonts w:asciiTheme="minorHAnsi" w:hAnsiTheme="minorHAnsi" w:cstheme="minorHAnsi"/>
          <w:color w:val="222222"/>
        </w:rPr>
      </w:pPr>
      <w:r w:rsidRPr="005F54DE">
        <w:rPr>
          <w:rFonts w:asciiTheme="minorHAnsi" w:hAnsiTheme="minorHAnsi" w:cstheme="minorHAnsi"/>
          <w:color w:val="222222"/>
        </w:rPr>
        <w:t>Все перечисленные</w:t>
      </w:r>
    </w:p>
    <w:p w14:paraId="12F04A27" w14:textId="77777777" w:rsidR="007C4468" w:rsidRPr="005F54DE" w:rsidRDefault="007C4468" w:rsidP="00523C57">
      <w:pPr>
        <w:jc w:val="both"/>
        <w:rPr>
          <w:rFonts w:asciiTheme="minorHAnsi" w:hAnsiTheme="minorHAnsi" w:cstheme="minorHAnsi"/>
          <w:color w:val="222222"/>
        </w:rPr>
      </w:pPr>
    </w:p>
    <w:p w14:paraId="68044F6C"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2.1.85.</w:t>
      </w:r>
      <w:r w:rsidRPr="005F54DE">
        <w:rPr>
          <w:rFonts w:asciiTheme="minorHAnsi" w:hAnsiTheme="minorHAnsi" w:cstheme="minorHAnsi"/>
          <w:color w:val="222222"/>
        </w:rPr>
        <w:t> Какому условию должна удовлетворять рыночная стоимость в соответствии с Федеральным законом от 29 июля 1998 г. № 135-ФЗ «Об оценочной деятельности в Российской Федерации»:</w:t>
      </w:r>
    </w:p>
    <w:p w14:paraId="6EAD37B6"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 Одна из сторон сделки не обязана отчуждать объект оценки, а другая сторона не обязана принимать исполнение</w:t>
      </w:r>
    </w:p>
    <w:p w14:paraId="68D5BF79"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 Стороны сделки хорошо осведомлены о предмете сделки и действуют в своих интересах</w:t>
      </w:r>
    </w:p>
    <w:p w14:paraId="79CE6F74"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III. Объект оценки представлен на открытом рынке посредством публичной оферты, типичной для аналогичных объектов оценки</w:t>
      </w:r>
    </w:p>
    <w:p w14:paraId="4809FBC3"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IV. Платеж за объект оценки выражен в денежной или натуральной форме</w:t>
      </w:r>
    </w:p>
    <w:p w14:paraId="14B2A83C"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V. Стороны сделки действуют разумно, располагая всей необходимой информацией</w:t>
      </w:r>
    </w:p>
    <w:p w14:paraId="275967F3" w14:textId="24ECC5DD"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ответа:</w:t>
      </w:r>
    </w:p>
    <w:p w14:paraId="2BF5AE72" w14:textId="77777777" w:rsidR="007C4468" w:rsidRPr="005F54DE" w:rsidRDefault="007C4468" w:rsidP="00873EEA">
      <w:pPr>
        <w:numPr>
          <w:ilvl w:val="0"/>
          <w:numId w:val="792"/>
        </w:numPr>
        <w:ind w:left="1104"/>
        <w:jc w:val="both"/>
        <w:rPr>
          <w:rFonts w:asciiTheme="minorHAnsi" w:hAnsiTheme="minorHAnsi" w:cstheme="minorHAnsi"/>
          <w:color w:val="222222"/>
        </w:rPr>
      </w:pPr>
      <w:r w:rsidRPr="005F54DE">
        <w:rPr>
          <w:rFonts w:asciiTheme="minorHAnsi" w:hAnsiTheme="minorHAnsi" w:cstheme="minorHAnsi"/>
          <w:color w:val="222222"/>
        </w:rPr>
        <w:t>I, II, III</w:t>
      </w:r>
    </w:p>
    <w:p w14:paraId="0B3204BD" w14:textId="77777777" w:rsidR="007C4468" w:rsidRPr="005F54DE" w:rsidRDefault="007C4468" w:rsidP="00873EEA">
      <w:pPr>
        <w:numPr>
          <w:ilvl w:val="0"/>
          <w:numId w:val="792"/>
        </w:numPr>
        <w:ind w:left="1104"/>
        <w:jc w:val="both"/>
        <w:rPr>
          <w:rFonts w:asciiTheme="minorHAnsi" w:hAnsiTheme="minorHAnsi" w:cstheme="minorHAnsi"/>
          <w:color w:val="222222"/>
        </w:rPr>
      </w:pPr>
      <w:r w:rsidRPr="005F54DE">
        <w:rPr>
          <w:rFonts w:asciiTheme="minorHAnsi" w:hAnsiTheme="minorHAnsi" w:cstheme="minorHAnsi"/>
          <w:color w:val="222222"/>
        </w:rPr>
        <w:t>I, II, IV</w:t>
      </w:r>
    </w:p>
    <w:p w14:paraId="18EC786A" w14:textId="77777777" w:rsidR="007C4468" w:rsidRPr="005F54DE" w:rsidRDefault="007C4468" w:rsidP="00873EEA">
      <w:pPr>
        <w:numPr>
          <w:ilvl w:val="0"/>
          <w:numId w:val="792"/>
        </w:numPr>
        <w:ind w:left="1104"/>
        <w:jc w:val="both"/>
        <w:rPr>
          <w:rFonts w:asciiTheme="minorHAnsi" w:hAnsiTheme="minorHAnsi" w:cstheme="minorHAnsi"/>
          <w:color w:val="222222"/>
        </w:rPr>
      </w:pPr>
      <w:r w:rsidRPr="005F54DE">
        <w:rPr>
          <w:rFonts w:asciiTheme="minorHAnsi" w:hAnsiTheme="minorHAnsi" w:cstheme="minorHAnsi"/>
          <w:color w:val="222222"/>
        </w:rPr>
        <w:t>I, II, IV, V</w:t>
      </w:r>
    </w:p>
    <w:p w14:paraId="42D4455D" w14:textId="77777777" w:rsidR="007C4468" w:rsidRPr="005F54DE" w:rsidRDefault="007C4468" w:rsidP="00873EEA">
      <w:pPr>
        <w:numPr>
          <w:ilvl w:val="0"/>
          <w:numId w:val="792"/>
        </w:numPr>
        <w:ind w:left="1104"/>
        <w:jc w:val="both"/>
        <w:rPr>
          <w:rFonts w:asciiTheme="minorHAnsi" w:hAnsiTheme="minorHAnsi" w:cstheme="minorHAnsi"/>
          <w:b/>
          <w:bCs/>
          <w:color w:val="222222"/>
        </w:rPr>
      </w:pPr>
      <w:r w:rsidRPr="005F54DE">
        <w:rPr>
          <w:rFonts w:asciiTheme="minorHAnsi" w:hAnsiTheme="minorHAnsi" w:cstheme="minorHAnsi"/>
          <w:b/>
          <w:bCs/>
          <w:color w:val="222222"/>
        </w:rPr>
        <w:t>I, II, III, V</w:t>
      </w:r>
    </w:p>
    <w:p w14:paraId="6475C5DE" w14:textId="77777777" w:rsidR="007C4468" w:rsidRPr="005F54DE" w:rsidRDefault="007C4468" w:rsidP="00873EEA">
      <w:pPr>
        <w:numPr>
          <w:ilvl w:val="0"/>
          <w:numId w:val="792"/>
        </w:numPr>
        <w:ind w:left="1104"/>
        <w:jc w:val="both"/>
        <w:rPr>
          <w:rFonts w:asciiTheme="minorHAnsi" w:hAnsiTheme="minorHAnsi" w:cstheme="minorHAnsi"/>
          <w:color w:val="222222"/>
        </w:rPr>
      </w:pPr>
      <w:r w:rsidRPr="005F54DE">
        <w:rPr>
          <w:rFonts w:asciiTheme="minorHAnsi" w:hAnsiTheme="minorHAnsi" w:cstheme="minorHAnsi"/>
          <w:color w:val="222222"/>
        </w:rPr>
        <w:t>I, II, III, IV, V</w:t>
      </w:r>
    </w:p>
    <w:p w14:paraId="1534C19F" w14:textId="77777777" w:rsidR="007C4468" w:rsidRPr="005F54DE" w:rsidRDefault="007C4468" w:rsidP="00523C57">
      <w:pPr>
        <w:jc w:val="both"/>
        <w:rPr>
          <w:rFonts w:asciiTheme="minorHAnsi" w:hAnsiTheme="minorHAnsi" w:cstheme="minorHAnsi"/>
          <w:color w:val="222222"/>
        </w:rPr>
      </w:pPr>
    </w:p>
    <w:p w14:paraId="0FEA3078"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2.1.86.</w:t>
      </w:r>
      <w:r w:rsidRPr="005F54DE">
        <w:rPr>
          <w:rFonts w:asciiTheme="minorHAnsi" w:hAnsiTheme="minorHAnsi" w:cstheme="minorHAnsi"/>
          <w:color w:val="222222"/>
        </w:rPr>
        <w:t> Какому условию должна удовлетворять рыночная стоимость в соответствии с Федеральным законом от 29 июля 1998 г. № 135-ФЗ «Об оценочной деятельности в Российской Федерации»:</w:t>
      </w:r>
    </w:p>
    <w:p w14:paraId="23F4C0CA" w14:textId="26522C09"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ответа:</w:t>
      </w:r>
    </w:p>
    <w:p w14:paraId="7F94B88E" w14:textId="77777777" w:rsidR="007C4468" w:rsidRPr="005F54DE" w:rsidRDefault="007C4468" w:rsidP="00873EEA">
      <w:pPr>
        <w:numPr>
          <w:ilvl w:val="0"/>
          <w:numId w:val="793"/>
        </w:numPr>
        <w:ind w:left="1104"/>
        <w:jc w:val="both"/>
        <w:rPr>
          <w:rFonts w:asciiTheme="minorHAnsi" w:hAnsiTheme="minorHAnsi" w:cstheme="minorHAnsi"/>
          <w:color w:val="222222"/>
        </w:rPr>
      </w:pPr>
      <w:r w:rsidRPr="005F54DE">
        <w:rPr>
          <w:rFonts w:asciiTheme="minorHAnsi" w:hAnsiTheme="minorHAnsi" w:cstheme="minorHAnsi"/>
          <w:color w:val="222222"/>
        </w:rPr>
        <w:t>Платеж за объект оценки выражен в денежной или натуральной форме</w:t>
      </w:r>
    </w:p>
    <w:p w14:paraId="0779221D" w14:textId="77777777" w:rsidR="007C4468" w:rsidRPr="005F54DE" w:rsidRDefault="007C4468" w:rsidP="00873EEA">
      <w:pPr>
        <w:numPr>
          <w:ilvl w:val="0"/>
          <w:numId w:val="793"/>
        </w:numPr>
        <w:ind w:left="1104"/>
        <w:jc w:val="both"/>
        <w:rPr>
          <w:rFonts w:asciiTheme="minorHAnsi" w:hAnsiTheme="minorHAnsi" w:cstheme="minorHAnsi"/>
          <w:color w:val="222222"/>
        </w:rPr>
      </w:pPr>
      <w:r w:rsidRPr="005F54DE">
        <w:rPr>
          <w:rFonts w:asciiTheme="minorHAnsi" w:hAnsiTheme="minorHAnsi" w:cstheme="minorHAnsi"/>
          <w:color w:val="222222"/>
        </w:rPr>
        <w:t>На величине цены сделки отражаются какие-либо чрезвычайные обстоятельства</w:t>
      </w:r>
    </w:p>
    <w:p w14:paraId="4D1E7632" w14:textId="77777777" w:rsidR="007C4468" w:rsidRPr="005F54DE" w:rsidRDefault="007C4468" w:rsidP="00873EEA">
      <w:pPr>
        <w:numPr>
          <w:ilvl w:val="0"/>
          <w:numId w:val="793"/>
        </w:numPr>
        <w:ind w:left="1104"/>
        <w:jc w:val="both"/>
        <w:rPr>
          <w:rFonts w:asciiTheme="minorHAnsi" w:hAnsiTheme="minorHAnsi" w:cstheme="minorHAnsi"/>
          <w:b/>
          <w:bCs/>
          <w:color w:val="222222"/>
        </w:rPr>
      </w:pPr>
      <w:r w:rsidRPr="005F54DE">
        <w:rPr>
          <w:rFonts w:asciiTheme="minorHAnsi" w:hAnsiTheme="minorHAnsi" w:cstheme="minorHAnsi"/>
          <w:b/>
          <w:bCs/>
          <w:color w:val="222222"/>
        </w:rPr>
        <w:t>Цена сделки представляет собой разумное вознаграждение за объект оценки и принуждения к совершению сделки в отношении сторон сделки с чьей-либо стороны не было</w:t>
      </w:r>
    </w:p>
    <w:p w14:paraId="24A936D4" w14:textId="77777777" w:rsidR="007C4468" w:rsidRPr="005F54DE" w:rsidRDefault="007C4468" w:rsidP="00873EEA">
      <w:pPr>
        <w:numPr>
          <w:ilvl w:val="0"/>
          <w:numId w:val="793"/>
        </w:numPr>
        <w:ind w:left="1104"/>
        <w:jc w:val="both"/>
        <w:rPr>
          <w:rFonts w:asciiTheme="minorHAnsi" w:hAnsiTheme="minorHAnsi" w:cstheme="minorHAnsi"/>
          <w:color w:val="222222"/>
        </w:rPr>
      </w:pPr>
      <w:r w:rsidRPr="005F54DE">
        <w:rPr>
          <w:rFonts w:asciiTheme="minorHAnsi" w:hAnsiTheme="minorHAnsi" w:cstheme="minorHAnsi"/>
          <w:color w:val="222222"/>
        </w:rPr>
        <w:t>Объем денежных средств, запрашиваемый, предлагаемый или уплачиваемый при совершении сделки с объектом оценки конкретным лицом</w:t>
      </w:r>
    </w:p>
    <w:p w14:paraId="0AA9349E" w14:textId="77777777" w:rsidR="007C4468" w:rsidRPr="005F54DE" w:rsidRDefault="007C4468" w:rsidP="00873EEA">
      <w:pPr>
        <w:numPr>
          <w:ilvl w:val="0"/>
          <w:numId w:val="793"/>
        </w:numPr>
        <w:ind w:left="1104"/>
        <w:jc w:val="both"/>
        <w:rPr>
          <w:rFonts w:asciiTheme="minorHAnsi" w:hAnsiTheme="minorHAnsi" w:cstheme="minorHAnsi"/>
          <w:color w:val="222222"/>
        </w:rPr>
      </w:pPr>
      <w:r w:rsidRPr="005F54DE">
        <w:rPr>
          <w:rFonts w:asciiTheme="minorHAnsi" w:hAnsiTheme="minorHAnsi" w:cstheme="minorHAnsi"/>
          <w:color w:val="222222"/>
        </w:rPr>
        <w:t>Наиболее вероятная цена, по которой данный объект оценки может быть отчужден на открытом или ограниченном рынке</w:t>
      </w:r>
    </w:p>
    <w:p w14:paraId="18543D76" w14:textId="77777777" w:rsidR="007C4468" w:rsidRPr="005F54DE" w:rsidRDefault="007C4468" w:rsidP="00523C57">
      <w:pPr>
        <w:jc w:val="both"/>
        <w:rPr>
          <w:rFonts w:asciiTheme="minorHAnsi" w:hAnsiTheme="minorHAnsi" w:cstheme="minorHAnsi"/>
          <w:color w:val="222222"/>
        </w:rPr>
      </w:pPr>
    </w:p>
    <w:p w14:paraId="1B42CB18"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2.1.87.</w:t>
      </w:r>
      <w:r w:rsidRPr="005F54DE">
        <w:rPr>
          <w:rFonts w:asciiTheme="minorHAnsi" w:hAnsiTheme="minorHAnsi" w:cstheme="minorHAnsi"/>
          <w:color w:val="222222"/>
        </w:rPr>
        <w:t> Согласно Федеральному закону от 29 июля 1998 г. № 135-ФЗ «Об оценочной деятельности в Российской Федерации» договор на проведение оценки должен содержать:</w:t>
      </w:r>
    </w:p>
    <w:p w14:paraId="438B277C"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 порядок определения денежного вознаграждения за проведение оценки</w:t>
      </w:r>
    </w:p>
    <w:p w14:paraId="43F0C9C5"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 дату определения стоимости</w:t>
      </w:r>
    </w:p>
    <w:p w14:paraId="07F5BAD8"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III. дату проведения оценки</w:t>
      </w:r>
    </w:p>
    <w:p w14:paraId="16CE6C79"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IV. возможные для использования при определении стоимости объекта оценки объекты-аналоги</w:t>
      </w:r>
    </w:p>
    <w:p w14:paraId="72C683D9" w14:textId="08242A8A"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lastRenderedPageBreak/>
        <w:t>Варианты ответов:</w:t>
      </w:r>
    </w:p>
    <w:p w14:paraId="44BD0D93" w14:textId="77777777" w:rsidR="007C4468" w:rsidRPr="005F54DE" w:rsidRDefault="007C4468" w:rsidP="00873EEA">
      <w:pPr>
        <w:numPr>
          <w:ilvl w:val="0"/>
          <w:numId w:val="794"/>
        </w:numPr>
        <w:ind w:left="1104"/>
        <w:jc w:val="both"/>
        <w:rPr>
          <w:rFonts w:asciiTheme="minorHAnsi" w:hAnsiTheme="minorHAnsi" w:cstheme="minorHAnsi"/>
          <w:color w:val="222222"/>
        </w:rPr>
      </w:pPr>
      <w:r w:rsidRPr="005F54DE">
        <w:rPr>
          <w:rFonts w:asciiTheme="minorHAnsi" w:hAnsiTheme="minorHAnsi" w:cstheme="minorHAnsi"/>
          <w:color w:val="222222"/>
        </w:rPr>
        <w:t>I, III</w:t>
      </w:r>
    </w:p>
    <w:p w14:paraId="23BE900E" w14:textId="77777777" w:rsidR="007C4468" w:rsidRPr="005F54DE" w:rsidRDefault="007C4468" w:rsidP="00873EEA">
      <w:pPr>
        <w:numPr>
          <w:ilvl w:val="0"/>
          <w:numId w:val="794"/>
        </w:numPr>
        <w:ind w:left="1104"/>
        <w:jc w:val="both"/>
        <w:rPr>
          <w:rFonts w:asciiTheme="minorHAnsi" w:hAnsiTheme="minorHAnsi" w:cstheme="minorHAnsi"/>
          <w:b/>
          <w:bCs/>
          <w:color w:val="222222"/>
        </w:rPr>
      </w:pPr>
      <w:r w:rsidRPr="005F54DE">
        <w:rPr>
          <w:rFonts w:asciiTheme="minorHAnsi" w:hAnsiTheme="minorHAnsi" w:cstheme="minorHAnsi"/>
          <w:b/>
          <w:bCs/>
          <w:color w:val="222222"/>
        </w:rPr>
        <w:t>II, III</w:t>
      </w:r>
    </w:p>
    <w:p w14:paraId="60A91FC8" w14:textId="77777777" w:rsidR="007C4468" w:rsidRPr="005F54DE" w:rsidRDefault="007C4468" w:rsidP="00873EEA">
      <w:pPr>
        <w:numPr>
          <w:ilvl w:val="0"/>
          <w:numId w:val="794"/>
        </w:numPr>
        <w:ind w:left="1104"/>
        <w:jc w:val="both"/>
        <w:rPr>
          <w:rFonts w:asciiTheme="minorHAnsi" w:hAnsiTheme="minorHAnsi" w:cstheme="minorHAnsi"/>
          <w:color w:val="222222"/>
        </w:rPr>
      </w:pPr>
      <w:r w:rsidRPr="005F54DE">
        <w:rPr>
          <w:rFonts w:asciiTheme="minorHAnsi" w:hAnsiTheme="minorHAnsi" w:cstheme="minorHAnsi"/>
          <w:color w:val="222222"/>
        </w:rPr>
        <w:t>III, IV</w:t>
      </w:r>
    </w:p>
    <w:p w14:paraId="53352C6C" w14:textId="77777777" w:rsidR="007C4468" w:rsidRPr="005F54DE" w:rsidRDefault="007C4468" w:rsidP="00873EEA">
      <w:pPr>
        <w:numPr>
          <w:ilvl w:val="0"/>
          <w:numId w:val="794"/>
        </w:numPr>
        <w:ind w:left="1104"/>
        <w:jc w:val="both"/>
        <w:rPr>
          <w:rFonts w:asciiTheme="minorHAnsi" w:hAnsiTheme="minorHAnsi" w:cstheme="minorHAnsi"/>
          <w:color w:val="222222"/>
        </w:rPr>
      </w:pPr>
      <w:r w:rsidRPr="005F54DE">
        <w:rPr>
          <w:rFonts w:asciiTheme="minorHAnsi" w:hAnsiTheme="minorHAnsi" w:cstheme="minorHAnsi"/>
          <w:color w:val="222222"/>
        </w:rPr>
        <w:t>всё перечисленное</w:t>
      </w:r>
    </w:p>
    <w:p w14:paraId="39F6133C" w14:textId="77777777" w:rsidR="007C4468" w:rsidRPr="005F54DE" w:rsidRDefault="007C4468" w:rsidP="00523C57">
      <w:pPr>
        <w:jc w:val="both"/>
        <w:rPr>
          <w:rFonts w:asciiTheme="minorHAnsi" w:hAnsiTheme="minorHAnsi" w:cstheme="minorHAnsi"/>
          <w:color w:val="222222"/>
        </w:rPr>
      </w:pPr>
    </w:p>
    <w:p w14:paraId="55FAC166"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2.1.88.</w:t>
      </w:r>
      <w:r w:rsidRPr="005F54DE">
        <w:rPr>
          <w:rFonts w:asciiTheme="minorHAnsi" w:hAnsiTheme="minorHAnsi" w:cstheme="minorHAnsi"/>
          <w:color w:val="222222"/>
        </w:rPr>
        <w:t> Функциями саморегулируемой организации оценщиков являются:</w:t>
      </w:r>
    </w:p>
    <w:p w14:paraId="29D12A6D"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 Разработка и утверждение стандартов и правил оценочной деятельности</w:t>
      </w:r>
    </w:p>
    <w:p w14:paraId="5D971981"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 Представление интересов своих членов в их отношениях с федеральными органами государственной власти, органами государственной власти субъектов Российской Федерации, органами местного самоуправления, а также с международными профессиональными организациями оценщиков</w:t>
      </w:r>
    </w:p>
    <w:p w14:paraId="7804CEAD"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III. Организация информационного и методического обеспечения своих членов</w:t>
      </w:r>
    </w:p>
    <w:p w14:paraId="246FF336"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IV. Контроль за деятельностью своих членов в части соблюдения ими требований федеральных стандартов оценки, стандартов и правил оценочной деятельности, правил деловой и профессиональной этики</w:t>
      </w:r>
    </w:p>
    <w:p w14:paraId="56F78D88"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V. Разработка правил деловой и профессиональной этики в соответствии с типовыми правилами профессиональной этики оценщиков</w:t>
      </w:r>
    </w:p>
    <w:p w14:paraId="304CC322" w14:textId="71FD87CD"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ответа:</w:t>
      </w:r>
    </w:p>
    <w:p w14:paraId="0BE6BD21" w14:textId="77777777" w:rsidR="007C4468" w:rsidRPr="005F54DE" w:rsidRDefault="007C4468" w:rsidP="00873EEA">
      <w:pPr>
        <w:numPr>
          <w:ilvl w:val="0"/>
          <w:numId w:val="795"/>
        </w:numPr>
        <w:ind w:left="1104"/>
        <w:jc w:val="both"/>
        <w:rPr>
          <w:rFonts w:asciiTheme="minorHAnsi" w:hAnsiTheme="minorHAnsi" w:cstheme="minorHAnsi"/>
          <w:color w:val="222222"/>
        </w:rPr>
      </w:pPr>
      <w:r w:rsidRPr="005F54DE">
        <w:rPr>
          <w:rFonts w:asciiTheme="minorHAnsi" w:hAnsiTheme="minorHAnsi" w:cstheme="minorHAnsi"/>
          <w:color w:val="222222"/>
        </w:rPr>
        <w:t>I, II, III</w:t>
      </w:r>
    </w:p>
    <w:p w14:paraId="2DF2634C" w14:textId="77777777" w:rsidR="007C4468" w:rsidRPr="005F54DE" w:rsidRDefault="007C4468" w:rsidP="00873EEA">
      <w:pPr>
        <w:numPr>
          <w:ilvl w:val="0"/>
          <w:numId w:val="795"/>
        </w:numPr>
        <w:ind w:left="1104"/>
        <w:jc w:val="both"/>
        <w:rPr>
          <w:rFonts w:asciiTheme="minorHAnsi" w:hAnsiTheme="minorHAnsi" w:cstheme="minorHAnsi"/>
          <w:color w:val="222222"/>
        </w:rPr>
      </w:pPr>
      <w:r w:rsidRPr="005F54DE">
        <w:rPr>
          <w:rFonts w:asciiTheme="minorHAnsi" w:hAnsiTheme="minorHAnsi" w:cstheme="minorHAnsi"/>
          <w:color w:val="222222"/>
        </w:rPr>
        <w:t>III, IV, V</w:t>
      </w:r>
    </w:p>
    <w:p w14:paraId="46D818F3" w14:textId="77777777" w:rsidR="007C4468" w:rsidRPr="005F54DE" w:rsidRDefault="007C4468" w:rsidP="00873EEA">
      <w:pPr>
        <w:numPr>
          <w:ilvl w:val="0"/>
          <w:numId w:val="795"/>
        </w:numPr>
        <w:ind w:left="1104"/>
        <w:jc w:val="both"/>
        <w:rPr>
          <w:rFonts w:asciiTheme="minorHAnsi" w:hAnsiTheme="minorHAnsi" w:cstheme="minorHAnsi"/>
          <w:color w:val="222222"/>
        </w:rPr>
      </w:pPr>
      <w:r w:rsidRPr="005F54DE">
        <w:rPr>
          <w:rFonts w:asciiTheme="minorHAnsi" w:hAnsiTheme="minorHAnsi" w:cstheme="minorHAnsi"/>
          <w:color w:val="222222"/>
        </w:rPr>
        <w:t>I, II, III, IV</w:t>
      </w:r>
    </w:p>
    <w:p w14:paraId="6B4200E9" w14:textId="77777777" w:rsidR="007C4468" w:rsidRPr="005F54DE" w:rsidRDefault="007C4468" w:rsidP="00873EEA">
      <w:pPr>
        <w:numPr>
          <w:ilvl w:val="0"/>
          <w:numId w:val="795"/>
        </w:numPr>
        <w:ind w:left="1104"/>
        <w:jc w:val="both"/>
        <w:rPr>
          <w:rFonts w:asciiTheme="minorHAnsi" w:hAnsiTheme="minorHAnsi" w:cstheme="minorHAnsi"/>
          <w:color w:val="222222"/>
        </w:rPr>
      </w:pPr>
      <w:r w:rsidRPr="005F54DE">
        <w:rPr>
          <w:rFonts w:asciiTheme="minorHAnsi" w:hAnsiTheme="minorHAnsi" w:cstheme="minorHAnsi"/>
          <w:color w:val="222222"/>
        </w:rPr>
        <w:t>I, III, IV, V</w:t>
      </w:r>
    </w:p>
    <w:p w14:paraId="5E29D44B" w14:textId="77777777" w:rsidR="007C4468" w:rsidRPr="005F54DE" w:rsidRDefault="007C4468" w:rsidP="00873EEA">
      <w:pPr>
        <w:numPr>
          <w:ilvl w:val="0"/>
          <w:numId w:val="795"/>
        </w:numPr>
        <w:ind w:left="1104"/>
        <w:jc w:val="both"/>
        <w:rPr>
          <w:rFonts w:asciiTheme="minorHAnsi" w:hAnsiTheme="minorHAnsi" w:cstheme="minorHAnsi"/>
          <w:b/>
          <w:bCs/>
          <w:color w:val="222222"/>
        </w:rPr>
      </w:pPr>
      <w:r w:rsidRPr="005F54DE">
        <w:rPr>
          <w:rFonts w:asciiTheme="minorHAnsi" w:hAnsiTheme="minorHAnsi" w:cstheme="minorHAnsi"/>
          <w:b/>
          <w:bCs/>
          <w:color w:val="222222"/>
        </w:rPr>
        <w:t>всё перечисленное</w:t>
      </w:r>
    </w:p>
    <w:p w14:paraId="05C21F96" w14:textId="77777777" w:rsidR="007C4468" w:rsidRPr="005F54DE" w:rsidRDefault="007C4468" w:rsidP="00523C57">
      <w:pPr>
        <w:jc w:val="both"/>
        <w:rPr>
          <w:rFonts w:asciiTheme="minorHAnsi" w:hAnsiTheme="minorHAnsi" w:cstheme="minorHAnsi"/>
          <w:color w:val="222222"/>
        </w:rPr>
      </w:pPr>
    </w:p>
    <w:p w14:paraId="58724AE0"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2.1.89.</w:t>
      </w:r>
      <w:r w:rsidRPr="005F54DE">
        <w:rPr>
          <w:rFonts w:asciiTheme="minorHAnsi" w:hAnsiTheme="minorHAnsi" w:cstheme="minorHAnsi"/>
          <w:color w:val="222222"/>
        </w:rPr>
        <w:t> В соответствии с Федеральным законом от 29 июля 1998 г. № 135-ФЗ «Об оценочной деятельности в Российской Федерации» проведение оценки является обязательным:</w:t>
      </w:r>
    </w:p>
    <w:p w14:paraId="5BBF5E1C"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 при продаже или ином отчуждении объектов оценки, принадлежащих Российской Федерации, субъектам Российской Федерации или муниципальным образованиям</w:t>
      </w:r>
    </w:p>
    <w:p w14:paraId="5538116F"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 при переуступке долговых обязательств, связанных с объектами оценки, принадлежащими Российской Федерации, субъектам Российской Федерации или муниципальным образованиям</w:t>
      </w:r>
    </w:p>
    <w:p w14:paraId="1F4EBBA2"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III. при использовании объектов оценки, принадлежащих Российской Федерации, субъектам Российской Федерации либо муниципальным образованиям, в качестве предмета залога</w:t>
      </w:r>
    </w:p>
    <w:p w14:paraId="59E834B0"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IV. при ипотечном кредитовании физических лиц и юридических лиц в случаях возникновения споров о величине стоимости предмета ипотеки</w:t>
      </w:r>
    </w:p>
    <w:p w14:paraId="034264E9" w14:textId="3C3A23C5"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ответа:</w:t>
      </w:r>
    </w:p>
    <w:p w14:paraId="2525E097" w14:textId="77777777" w:rsidR="007C4468" w:rsidRPr="005F54DE" w:rsidRDefault="007C4468" w:rsidP="00873EEA">
      <w:pPr>
        <w:numPr>
          <w:ilvl w:val="0"/>
          <w:numId w:val="796"/>
        </w:numPr>
        <w:ind w:left="1104"/>
        <w:jc w:val="both"/>
        <w:rPr>
          <w:rFonts w:asciiTheme="minorHAnsi" w:hAnsiTheme="minorHAnsi" w:cstheme="minorHAnsi"/>
          <w:color w:val="222222"/>
        </w:rPr>
      </w:pPr>
      <w:r w:rsidRPr="005F54DE">
        <w:rPr>
          <w:rFonts w:asciiTheme="minorHAnsi" w:hAnsiTheme="minorHAnsi" w:cstheme="minorHAnsi"/>
          <w:color w:val="222222"/>
        </w:rPr>
        <w:t>I</w:t>
      </w:r>
    </w:p>
    <w:p w14:paraId="3925BF33" w14:textId="77777777" w:rsidR="007C4468" w:rsidRPr="005F54DE" w:rsidRDefault="007C4468" w:rsidP="00873EEA">
      <w:pPr>
        <w:numPr>
          <w:ilvl w:val="0"/>
          <w:numId w:val="796"/>
        </w:numPr>
        <w:ind w:left="1104"/>
        <w:jc w:val="both"/>
        <w:rPr>
          <w:rFonts w:asciiTheme="minorHAnsi" w:hAnsiTheme="minorHAnsi" w:cstheme="minorHAnsi"/>
          <w:color w:val="222222"/>
        </w:rPr>
      </w:pPr>
      <w:r w:rsidRPr="005F54DE">
        <w:rPr>
          <w:rFonts w:asciiTheme="minorHAnsi" w:hAnsiTheme="minorHAnsi" w:cstheme="minorHAnsi"/>
          <w:color w:val="222222"/>
        </w:rPr>
        <w:t>I, II</w:t>
      </w:r>
    </w:p>
    <w:p w14:paraId="7824D6CC" w14:textId="77777777" w:rsidR="007C4468" w:rsidRPr="005F54DE" w:rsidRDefault="007C4468" w:rsidP="00873EEA">
      <w:pPr>
        <w:numPr>
          <w:ilvl w:val="0"/>
          <w:numId w:val="796"/>
        </w:numPr>
        <w:ind w:left="1104"/>
        <w:jc w:val="both"/>
        <w:rPr>
          <w:rFonts w:asciiTheme="minorHAnsi" w:hAnsiTheme="minorHAnsi" w:cstheme="minorHAnsi"/>
          <w:color w:val="222222"/>
        </w:rPr>
      </w:pPr>
      <w:r w:rsidRPr="005F54DE">
        <w:rPr>
          <w:rFonts w:asciiTheme="minorHAnsi" w:hAnsiTheme="minorHAnsi" w:cstheme="minorHAnsi"/>
          <w:color w:val="222222"/>
        </w:rPr>
        <w:t>I, II, III</w:t>
      </w:r>
    </w:p>
    <w:p w14:paraId="3851570E" w14:textId="77777777" w:rsidR="007C4468" w:rsidRPr="005F54DE" w:rsidRDefault="007C4468" w:rsidP="00873EEA">
      <w:pPr>
        <w:numPr>
          <w:ilvl w:val="0"/>
          <w:numId w:val="796"/>
        </w:numPr>
        <w:ind w:left="1104"/>
        <w:jc w:val="both"/>
        <w:rPr>
          <w:rFonts w:asciiTheme="minorHAnsi" w:hAnsiTheme="minorHAnsi" w:cstheme="minorHAnsi"/>
          <w:b/>
          <w:bCs/>
          <w:color w:val="222222"/>
        </w:rPr>
      </w:pPr>
      <w:r w:rsidRPr="005F54DE">
        <w:rPr>
          <w:rFonts w:asciiTheme="minorHAnsi" w:hAnsiTheme="minorHAnsi" w:cstheme="minorHAnsi"/>
          <w:b/>
          <w:bCs/>
          <w:color w:val="222222"/>
        </w:rPr>
        <w:t>все перечисленное</w:t>
      </w:r>
    </w:p>
    <w:p w14:paraId="2385932C" w14:textId="77777777" w:rsidR="007C4468" w:rsidRPr="005F54DE" w:rsidRDefault="007C4468" w:rsidP="00873EEA">
      <w:pPr>
        <w:numPr>
          <w:ilvl w:val="0"/>
          <w:numId w:val="796"/>
        </w:numPr>
        <w:ind w:left="1104"/>
        <w:jc w:val="both"/>
        <w:rPr>
          <w:rFonts w:asciiTheme="minorHAnsi" w:hAnsiTheme="minorHAnsi" w:cstheme="minorHAnsi"/>
          <w:color w:val="222222"/>
        </w:rPr>
      </w:pPr>
      <w:r w:rsidRPr="005F54DE">
        <w:rPr>
          <w:rFonts w:asciiTheme="minorHAnsi" w:hAnsiTheme="minorHAnsi" w:cstheme="minorHAnsi"/>
          <w:color w:val="222222"/>
        </w:rPr>
        <w:t>I, II, IV</w:t>
      </w:r>
    </w:p>
    <w:p w14:paraId="566BC5B7" w14:textId="77777777" w:rsidR="007C4468" w:rsidRPr="005F54DE" w:rsidRDefault="007C4468" w:rsidP="00523C57">
      <w:pPr>
        <w:jc w:val="both"/>
        <w:rPr>
          <w:rFonts w:asciiTheme="minorHAnsi" w:hAnsiTheme="minorHAnsi" w:cstheme="minorHAnsi"/>
          <w:color w:val="222222"/>
        </w:rPr>
      </w:pPr>
    </w:p>
    <w:p w14:paraId="7F8CE94C" w14:textId="77777777"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2.1.90.</w:t>
      </w:r>
      <w:r w:rsidRPr="005F54DE">
        <w:rPr>
          <w:rFonts w:asciiTheme="minorHAnsi" w:hAnsiTheme="minorHAnsi" w:cstheme="minorHAnsi"/>
          <w:color w:val="222222"/>
        </w:rPr>
        <w:t> Согласно Федеральному стандарту оценки «Оценка для целей залога (ФСО № 9)», утвержденному приказом Минэкономразвития России № 327 от 01.06.2015, все преимущества, существующие у собственника в отношении объекта оценки условий владения и пользования объектов оценки, отличающиеся от рыночных условий, при оценке для целей залога:</w:t>
      </w:r>
    </w:p>
    <w:p w14:paraId="5BDF176C" w14:textId="77777777" w:rsidR="007C4468" w:rsidRPr="005F54DE" w:rsidRDefault="007C4468" w:rsidP="00873EEA">
      <w:pPr>
        <w:numPr>
          <w:ilvl w:val="0"/>
          <w:numId w:val="797"/>
        </w:numPr>
        <w:ind w:left="1104"/>
        <w:jc w:val="both"/>
        <w:rPr>
          <w:rFonts w:asciiTheme="minorHAnsi" w:hAnsiTheme="minorHAnsi" w:cstheme="minorHAnsi"/>
          <w:color w:val="222222"/>
        </w:rPr>
      </w:pPr>
      <w:r w:rsidRPr="005F54DE">
        <w:rPr>
          <w:rFonts w:asciiTheme="minorHAnsi" w:hAnsiTheme="minorHAnsi" w:cstheme="minorHAnsi"/>
          <w:color w:val="222222"/>
        </w:rPr>
        <w:lastRenderedPageBreak/>
        <w:t>могут учитываться</w:t>
      </w:r>
    </w:p>
    <w:p w14:paraId="18926C2B" w14:textId="77777777" w:rsidR="007C4468" w:rsidRPr="005F54DE" w:rsidRDefault="007C4468" w:rsidP="00873EEA">
      <w:pPr>
        <w:numPr>
          <w:ilvl w:val="0"/>
          <w:numId w:val="797"/>
        </w:numPr>
        <w:ind w:left="1104"/>
        <w:jc w:val="both"/>
        <w:rPr>
          <w:rFonts w:asciiTheme="minorHAnsi" w:hAnsiTheme="minorHAnsi" w:cstheme="minorHAnsi"/>
          <w:color w:val="222222"/>
        </w:rPr>
      </w:pPr>
      <w:r w:rsidRPr="005F54DE">
        <w:rPr>
          <w:rFonts w:asciiTheme="minorHAnsi" w:hAnsiTheme="minorHAnsi" w:cstheme="minorHAnsi"/>
          <w:color w:val="222222"/>
        </w:rPr>
        <w:t>не могут учитываться</w:t>
      </w:r>
    </w:p>
    <w:p w14:paraId="444C709B" w14:textId="77777777" w:rsidR="007C4468" w:rsidRPr="005F54DE" w:rsidRDefault="007C4468" w:rsidP="00873EEA">
      <w:pPr>
        <w:numPr>
          <w:ilvl w:val="0"/>
          <w:numId w:val="797"/>
        </w:numPr>
        <w:ind w:left="1104"/>
        <w:jc w:val="both"/>
        <w:rPr>
          <w:rFonts w:asciiTheme="minorHAnsi" w:hAnsiTheme="minorHAnsi" w:cstheme="minorHAnsi"/>
          <w:color w:val="222222"/>
        </w:rPr>
      </w:pPr>
      <w:r w:rsidRPr="005F54DE">
        <w:rPr>
          <w:rFonts w:asciiTheme="minorHAnsi" w:hAnsiTheme="minorHAnsi" w:cstheme="minorHAnsi"/>
          <w:color w:val="222222"/>
        </w:rPr>
        <w:t>не могут учитываться, если только права собственности на объект оценки не переходят следующему покупателю</w:t>
      </w:r>
    </w:p>
    <w:p w14:paraId="4388D2FC" w14:textId="77777777" w:rsidR="007C4468" w:rsidRPr="005F54DE" w:rsidRDefault="007C4468" w:rsidP="00873EEA">
      <w:pPr>
        <w:numPr>
          <w:ilvl w:val="0"/>
          <w:numId w:val="797"/>
        </w:numPr>
        <w:ind w:left="1104"/>
        <w:jc w:val="both"/>
        <w:rPr>
          <w:rFonts w:asciiTheme="minorHAnsi" w:hAnsiTheme="minorHAnsi" w:cstheme="minorHAnsi"/>
          <w:b/>
          <w:bCs/>
          <w:color w:val="222222"/>
        </w:rPr>
      </w:pPr>
      <w:r w:rsidRPr="005F54DE">
        <w:rPr>
          <w:rFonts w:asciiTheme="minorHAnsi" w:hAnsiTheme="minorHAnsi" w:cstheme="minorHAnsi"/>
          <w:b/>
          <w:bCs/>
          <w:color w:val="222222"/>
        </w:rPr>
        <w:t>не могут учитываться, если они не сохранятся бесспорно при переходе права собственности на объект оценки иному лицу</w:t>
      </w:r>
    </w:p>
    <w:p w14:paraId="7312DDDE" w14:textId="77777777" w:rsidR="007C4468" w:rsidRPr="005F54DE" w:rsidRDefault="007C4468" w:rsidP="00523C57">
      <w:pPr>
        <w:jc w:val="both"/>
        <w:rPr>
          <w:rFonts w:asciiTheme="minorHAnsi" w:hAnsiTheme="minorHAnsi" w:cstheme="minorHAnsi"/>
          <w:color w:val="222222"/>
        </w:rPr>
      </w:pPr>
    </w:p>
    <w:p w14:paraId="17EBF060"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2.1.91.</w:t>
      </w:r>
      <w:r w:rsidRPr="005F54DE">
        <w:rPr>
          <w:rFonts w:asciiTheme="minorHAnsi" w:hAnsiTheme="minorHAnsi" w:cstheme="minorHAnsi"/>
          <w:color w:val="222222"/>
        </w:rPr>
        <w:t> Какое выражение характеризует рыночную стоимость в соответствии с Федеральным законом от 29 июля 1998 г. № 135-ФЗ «Об оценочной деятельности в Российской Федерации»?</w:t>
      </w:r>
    </w:p>
    <w:p w14:paraId="35D68310" w14:textId="517158B5"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ответа:</w:t>
      </w:r>
    </w:p>
    <w:p w14:paraId="016EC892" w14:textId="77777777" w:rsidR="007C4468" w:rsidRPr="005F54DE" w:rsidRDefault="007C4468" w:rsidP="00873EEA">
      <w:pPr>
        <w:numPr>
          <w:ilvl w:val="0"/>
          <w:numId w:val="798"/>
        </w:numPr>
        <w:ind w:left="1104"/>
        <w:jc w:val="both"/>
        <w:rPr>
          <w:rFonts w:asciiTheme="minorHAnsi" w:hAnsiTheme="minorHAnsi" w:cstheme="minorHAnsi"/>
          <w:color w:val="222222"/>
        </w:rPr>
      </w:pPr>
      <w:r w:rsidRPr="005F54DE">
        <w:rPr>
          <w:rFonts w:asciiTheme="minorHAnsi" w:hAnsiTheme="minorHAnsi" w:cstheme="minorHAnsi"/>
          <w:color w:val="222222"/>
        </w:rPr>
        <w:t>Объект может быть реализован на открытом рынке и ограниченном, но с возможностью реализации</w:t>
      </w:r>
    </w:p>
    <w:p w14:paraId="12112EA8" w14:textId="77777777" w:rsidR="007C4468" w:rsidRPr="005F54DE" w:rsidRDefault="007C4468" w:rsidP="00873EEA">
      <w:pPr>
        <w:numPr>
          <w:ilvl w:val="0"/>
          <w:numId w:val="798"/>
        </w:numPr>
        <w:ind w:left="1104"/>
        <w:jc w:val="both"/>
        <w:rPr>
          <w:rFonts w:asciiTheme="minorHAnsi" w:hAnsiTheme="minorHAnsi" w:cstheme="minorHAnsi"/>
          <w:color w:val="222222"/>
        </w:rPr>
      </w:pPr>
      <w:r w:rsidRPr="005F54DE">
        <w:rPr>
          <w:rFonts w:asciiTheme="minorHAnsi" w:hAnsiTheme="minorHAnsi" w:cstheme="minorHAnsi"/>
          <w:color w:val="222222"/>
        </w:rPr>
        <w:t>Наиболее вероятная стоимость, для конкретного продавца, для конкретного покупателя</w:t>
      </w:r>
    </w:p>
    <w:p w14:paraId="38379D8D" w14:textId="77777777" w:rsidR="007C4468" w:rsidRPr="005F54DE" w:rsidRDefault="007C4468" w:rsidP="00873EEA">
      <w:pPr>
        <w:numPr>
          <w:ilvl w:val="0"/>
          <w:numId w:val="798"/>
        </w:numPr>
        <w:ind w:left="1104"/>
        <w:jc w:val="both"/>
        <w:rPr>
          <w:rFonts w:asciiTheme="minorHAnsi" w:hAnsiTheme="minorHAnsi" w:cstheme="minorHAnsi"/>
          <w:b/>
          <w:bCs/>
          <w:color w:val="222222"/>
        </w:rPr>
      </w:pPr>
      <w:r w:rsidRPr="005F54DE">
        <w:rPr>
          <w:rFonts w:asciiTheme="minorHAnsi" w:hAnsiTheme="minorHAnsi" w:cstheme="minorHAnsi"/>
          <w:b/>
          <w:bCs/>
          <w:color w:val="222222"/>
        </w:rPr>
        <w:t>Наиболее вероятная стоимость, когда стороны действуют свободно, никто никого не принуждает совершать сделку</w:t>
      </w:r>
    </w:p>
    <w:p w14:paraId="48A40A3E" w14:textId="77777777" w:rsidR="007C4468" w:rsidRPr="005F54DE" w:rsidRDefault="007C4468" w:rsidP="00873EEA">
      <w:pPr>
        <w:numPr>
          <w:ilvl w:val="0"/>
          <w:numId w:val="798"/>
        </w:numPr>
        <w:ind w:left="1104"/>
        <w:jc w:val="both"/>
        <w:rPr>
          <w:rFonts w:asciiTheme="minorHAnsi" w:hAnsiTheme="minorHAnsi" w:cstheme="minorHAnsi"/>
          <w:color w:val="222222"/>
        </w:rPr>
      </w:pPr>
      <w:r w:rsidRPr="005F54DE">
        <w:rPr>
          <w:rFonts w:asciiTheme="minorHAnsi" w:hAnsiTheme="minorHAnsi" w:cstheme="minorHAnsi"/>
          <w:color w:val="222222"/>
        </w:rPr>
        <w:t>Возмездность сделки и платеж выражен в денежной и натуральной форме</w:t>
      </w:r>
    </w:p>
    <w:p w14:paraId="5829D0C7" w14:textId="77777777" w:rsidR="007C4468" w:rsidRPr="005F54DE" w:rsidRDefault="007C4468" w:rsidP="00523C57">
      <w:pPr>
        <w:jc w:val="both"/>
        <w:rPr>
          <w:rFonts w:asciiTheme="minorHAnsi" w:hAnsiTheme="minorHAnsi" w:cstheme="minorHAnsi"/>
          <w:color w:val="222222"/>
        </w:rPr>
      </w:pPr>
    </w:p>
    <w:p w14:paraId="313E92C0"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2.1.92.</w:t>
      </w:r>
      <w:r w:rsidRPr="005F54DE">
        <w:rPr>
          <w:rFonts w:asciiTheme="minorHAnsi" w:hAnsiTheme="minorHAnsi" w:cstheme="minorHAnsi"/>
          <w:color w:val="222222"/>
        </w:rPr>
        <w:t> В соответствии с Федеральным законом от 29 июля 1998 г. № 135-ФЗ «Об оценочной деятельности в Российской Федерации», обязанности юридического лица, с которым Оценщик заключил трудовой договор:</w:t>
      </w:r>
    </w:p>
    <w:p w14:paraId="67EE3667"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 Иметь в штате не менее двух Оценщиков, право осуществления оценочной деятельности которых не приостановлено</w:t>
      </w:r>
    </w:p>
    <w:p w14:paraId="541C4962"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 Обеспечивать соблюдение требований Федерального закона от 29 июля 1998 г. № 135-ФЗ «Об оценочной деятельности в Российской Федерации» своими работниками</w:t>
      </w:r>
    </w:p>
    <w:p w14:paraId="07B36200"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III. Предоставлять Оценщику, с которым юридическое лицо заключило трудовой договор, информацию о несоответствии этого юридического лица требованиям настоящей статьи, а также сведения о любых изменениях указанной информации не позднее трех дней с даты возникновения таких несоответствий и (или) изменений</w:t>
      </w:r>
    </w:p>
    <w:p w14:paraId="6817F159" w14:textId="77777777" w:rsidR="007F322E"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IV. Предоставлять СРОО, членом которой является Оценщик, для проведения контроля за осуществлением им оценочной деятельности доступ к отчетам, документам и материалам, на основании которых проводилась оценка, за исключением информации, которая составляет коммерческую тайну юридического лица или заказчика, либо иной информации, в отношении которой установлено требование об обеспечении ее конфиденциальности в</w:t>
      </w:r>
    </w:p>
    <w:p w14:paraId="573B3D7B" w14:textId="7992C470"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ответов:</w:t>
      </w:r>
    </w:p>
    <w:p w14:paraId="16B273B3" w14:textId="77777777" w:rsidR="007C4468" w:rsidRPr="005F54DE" w:rsidRDefault="007C4468" w:rsidP="00873EEA">
      <w:pPr>
        <w:numPr>
          <w:ilvl w:val="0"/>
          <w:numId w:val="799"/>
        </w:numPr>
        <w:ind w:left="1104"/>
        <w:jc w:val="both"/>
        <w:rPr>
          <w:rFonts w:asciiTheme="minorHAnsi" w:hAnsiTheme="minorHAnsi" w:cstheme="minorHAnsi"/>
          <w:color w:val="222222"/>
        </w:rPr>
      </w:pPr>
      <w:r w:rsidRPr="005F54DE">
        <w:rPr>
          <w:rFonts w:asciiTheme="minorHAnsi" w:hAnsiTheme="minorHAnsi" w:cstheme="minorHAnsi"/>
          <w:color w:val="222222"/>
        </w:rPr>
        <w:t>I</w:t>
      </w:r>
    </w:p>
    <w:p w14:paraId="570D4F9A" w14:textId="77777777" w:rsidR="007C4468" w:rsidRPr="005F54DE" w:rsidRDefault="007C4468" w:rsidP="00873EEA">
      <w:pPr>
        <w:numPr>
          <w:ilvl w:val="0"/>
          <w:numId w:val="799"/>
        </w:numPr>
        <w:ind w:left="1104"/>
        <w:jc w:val="both"/>
        <w:rPr>
          <w:rFonts w:asciiTheme="minorHAnsi" w:hAnsiTheme="minorHAnsi" w:cstheme="minorHAnsi"/>
          <w:color w:val="222222"/>
        </w:rPr>
      </w:pPr>
      <w:r w:rsidRPr="005F54DE">
        <w:rPr>
          <w:rFonts w:asciiTheme="minorHAnsi" w:hAnsiTheme="minorHAnsi" w:cstheme="minorHAnsi"/>
          <w:color w:val="222222"/>
        </w:rPr>
        <w:t>I, II</w:t>
      </w:r>
    </w:p>
    <w:p w14:paraId="34B39BEA" w14:textId="77777777" w:rsidR="007C4468" w:rsidRPr="005F54DE" w:rsidRDefault="007C4468" w:rsidP="00873EEA">
      <w:pPr>
        <w:numPr>
          <w:ilvl w:val="0"/>
          <w:numId w:val="799"/>
        </w:numPr>
        <w:ind w:left="1104"/>
        <w:jc w:val="both"/>
        <w:rPr>
          <w:rFonts w:asciiTheme="minorHAnsi" w:hAnsiTheme="minorHAnsi" w:cstheme="minorHAnsi"/>
          <w:color w:val="222222"/>
        </w:rPr>
      </w:pPr>
      <w:r w:rsidRPr="005F54DE">
        <w:rPr>
          <w:rFonts w:asciiTheme="minorHAnsi" w:hAnsiTheme="minorHAnsi" w:cstheme="minorHAnsi"/>
          <w:color w:val="222222"/>
        </w:rPr>
        <w:t>I, II, III</w:t>
      </w:r>
    </w:p>
    <w:p w14:paraId="69713918" w14:textId="77777777" w:rsidR="007C4468" w:rsidRPr="005F54DE" w:rsidRDefault="007C4468" w:rsidP="00873EEA">
      <w:pPr>
        <w:numPr>
          <w:ilvl w:val="0"/>
          <w:numId w:val="799"/>
        </w:numPr>
        <w:ind w:left="1104"/>
        <w:jc w:val="both"/>
        <w:rPr>
          <w:rFonts w:asciiTheme="minorHAnsi" w:hAnsiTheme="minorHAnsi" w:cstheme="minorHAnsi"/>
          <w:b/>
          <w:bCs/>
          <w:color w:val="222222"/>
        </w:rPr>
      </w:pPr>
      <w:r w:rsidRPr="005F54DE">
        <w:rPr>
          <w:rFonts w:asciiTheme="minorHAnsi" w:hAnsiTheme="minorHAnsi" w:cstheme="minorHAnsi"/>
          <w:b/>
          <w:bCs/>
          <w:color w:val="222222"/>
        </w:rPr>
        <w:t>I, II, III, IV</w:t>
      </w:r>
    </w:p>
    <w:p w14:paraId="37A84CCC" w14:textId="77777777" w:rsidR="007C4468" w:rsidRPr="005F54DE" w:rsidRDefault="007C4468" w:rsidP="00873EEA">
      <w:pPr>
        <w:numPr>
          <w:ilvl w:val="0"/>
          <w:numId w:val="799"/>
        </w:numPr>
        <w:ind w:left="1104"/>
        <w:jc w:val="both"/>
        <w:rPr>
          <w:rFonts w:asciiTheme="minorHAnsi" w:hAnsiTheme="minorHAnsi" w:cstheme="minorHAnsi"/>
          <w:color w:val="222222"/>
        </w:rPr>
      </w:pPr>
      <w:r w:rsidRPr="005F54DE">
        <w:rPr>
          <w:rFonts w:asciiTheme="minorHAnsi" w:hAnsiTheme="minorHAnsi" w:cstheme="minorHAnsi"/>
          <w:color w:val="222222"/>
        </w:rPr>
        <w:t>II, III, IV</w:t>
      </w:r>
    </w:p>
    <w:p w14:paraId="4E970A58" w14:textId="77777777" w:rsidR="007C4468" w:rsidRPr="005F54DE" w:rsidRDefault="007C4468" w:rsidP="00523C57">
      <w:pPr>
        <w:jc w:val="both"/>
        <w:rPr>
          <w:rFonts w:asciiTheme="minorHAnsi" w:hAnsiTheme="minorHAnsi" w:cstheme="minorHAnsi"/>
          <w:color w:val="222222"/>
        </w:rPr>
      </w:pPr>
    </w:p>
    <w:p w14:paraId="1374C2D0" w14:textId="77777777"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2.1.93.</w:t>
      </w:r>
      <w:r w:rsidRPr="005F54DE">
        <w:rPr>
          <w:rFonts w:asciiTheme="minorHAnsi" w:hAnsiTheme="minorHAnsi" w:cstheme="minorHAnsi"/>
          <w:color w:val="222222"/>
        </w:rPr>
        <w:t> В процессе оценки для определения стоимости согласно федеральному стандарту оценки "Процесс оценки (ФСО III)" (от 14.04.2022 №200) в отношении чего может потребоваться установление допущений?</w:t>
      </w:r>
    </w:p>
    <w:p w14:paraId="01626E2C" w14:textId="77777777" w:rsidR="007C4468" w:rsidRPr="005F54DE" w:rsidRDefault="007C4468" w:rsidP="00873EEA">
      <w:pPr>
        <w:numPr>
          <w:ilvl w:val="0"/>
          <w:numId w:val="800"/>
        </w:numPr>
        <w:ind w:left="1104"/>
        <w:jc w:val="both"/>
        <w:rPr>
          <w:rFonts w:asciiTheme="minorHAnsi" w:hAnsiTheme="minorHAnsi" w:cstheme="minorHAnsi"/>
          <w:color w:val="222222"/>
        </w:rPr>
      </w:pPr>
      <w:r w:rsidRPr="005F54DE">
        <w:rPr>
          <w:rFonts w:asciiTheme="minorHAnsi" w:hAnsiTheme="minorHAnsi" w:cstheme="minorHAnsi"/>
          <w:color w:val="222222"/>
        </w:rPr>
        <w:t>Объекта оценки</w:t>
      </w:r>
    </w:p>
    <w:p w14:paraId="382941D6" w14:textId="77777777" w:rsidR="007C4468" w:rsidRPr="005F54DE" w:rsidRDefault="007C4468" w:rsidP="00873EEA">
      <w:pPr>
        <w:numPr>
          <w:ilvl w:val="0"/>
          <w:numId w:val="800"/>
        </w:numPr>
        <w:ind w:left="1104"/>
        <w:jc w:val="both"/>
        <w:rPr>
          <w:rFonts w:asciiTheme="minorHAnsi" w:hAnsiTheme="minorHAnsi" w:cstheme="minorHAnsi"/>
          <w:color w:val="222222"/>
        </w:rPr>
      </w:pPr>
      <w:r w:rsidRPr="005F54DE">
        <w:rPr>
          <w:rFonts w:asciiTheme="minorHAnsi" w:hAnsiTheme="minorHAnsi" w:cstheme="minorHAnsi"/>
          <w:color w:val="222222"/>
        </w:rPr>
        <w:t>Условий предполагаемой сделки</w:t>
      </w:r>
    </w:p>
    <w:p w14:paraId="21CF7CE5" w14:textId="77777777" w:rsidR="007C4468" w:rsidRPr="005F54DE" w:rsidRDefault="007C4468" w:rsidP="00873EEA">
      <w:pPr>
        <w:numPr>
          <w:ilvl w:val="0"/>
          <w:numId w:val="800"/>
        </w:numPr>
        <w:ind w:left="1104"/>
        <w:jc w:val="both"/>
        <w:rPr>
          <w:rFonts w:asciiTheme="minorHAnsi" w:hAnsiTheme="minorHAnsi" w:cstheme="minorHAnsi"/>
          <w:color w:val="222222"/>
        </w:rPr>
      </w:pPr>
      <w:r w:rsidRPr="005F54DE">
        <w:rPr>
          <w:rFonts w:asciiTheme="minorHAnsi" w:hAnsiTheme="minorHAnsi" w:cstheme="minorHAnsi"/>
          <w:color w:val="222222"/>
        </w:rPr>
        <w:t>Использования объекта оценки</w:t>
      </w:r>
    </w:p>
    <w:p w14:paraId="2FF72D71" w14:textId="77777777" w:rsidR="007C4468" w:rsidRPr="005F54DE" w:rsidRDefault="007C4468" w:rsidP="00873EEA">
      <w:pPr>
        <w:numPr>
          <w:ilvl w:val="0"/>
          <w:numId w:val="800"/>
        </w:numPr>
        <w:ind w:left="1104"/>
        <w:jc w:val="both"/>
        <w:rPr>
          <w:rFonts w:asciiTheme="minorHAnsi" w:hAnsiTheme="minorHAnsi" w:cstheme="minorHAnsi"/>
          <w:b/>
          <w:bCs/>
          <w:color w:val="222222"/>
        </w:rPr>
      </w:pPr>
      <w:r w:rsidRPr="005F54DE">
        <w:rPr>
          <w:rFonts w:asciiTheme="minorHAnsi" w:hAnsiTheme="minorHAnsi" w:cstheme="minorHAnsi"/>
          <w:b/>
          <w:bCs/>
          <w:color w:val="222222"/>
        </w:rPr>
        <w:lastRenderedPageBreak/>
        <w:t>Все перечисленное верно</w:t>
      </w:r>
    </w:p>
    <w:p w14:paraId="38971022" w14:textId="77777777" w:rsidR="007C4468" w:rsidRPr="005F54DE" w:rsidRDefault="007C4468" w:rsidP="00873EEA">
      <w:pPr>
        <w:numPr>
          <w:ilvl w:val="0"/>
          <w:numId w:val="800"/>
        </w:numPr>
        <w:ind w:left="1104"/>
        <w:jc w:val="both"/>
        <w:rPr>
          <w:rFonts w:asciiTheme="minorHAnsi" w:hAnsiTheme="minorHAnsi" w:cstheme="minorHAnsi"/>
          <w:color w:val="222222"/>
        </w:rPr>
      </w:pPr>
      <w:r w:rsidRPr="005F54DE">
        <w:rPr>
          <w:rFonts w:asciiTheme="minorHAnsi" w:hAnsiTheme="minorHAnsi" w:cstheme="minorHAnsi"/>
          <w:color w:val="222222"/>
        </w:rPr>
        <w:t>Все перечисленное не верно</w:t>
      </w:r>
    </w:p>
    <w:p w14:paraId="1652B827" w14:textId="77777777" w:rsidR="007C4468" w:rsidRPr="005F54DE" w:rsidRDefault="007C4468" w:rsidP="00523C57">
      <w:pPr>
        <w:jc w:val="both"/>
        <w:rPr>
          <w:rFonts w:asciiTheme="minorHAnsi" w:hAnsiTheme="minorHAnsi" w:cstheme="minorHAnsi"/>
          <w:color w:val="222222"/>
        </w:rPr>
      </w:pPr>
    </w:p>
    <w:p w14:paraId="7E6F74CC" w14:textId="77777777" w:rsidR="007C4468" w:rsidRPr="005F54DE" w:rsidRDefault="007C4468" w:rsidP="00523C57">
      <w:pPr>
        <w:jc w:val="both"/>
        <w:rPr>
          <w:rFonts w:asciiTheme="minorHAnsi" w:hAnsiTheme="minorHAnsi" w:cstheme="minorHAnsi"/>
          <w:color w:val="222222"/>
        </w:rPr>
      </w:pPr>
      <w:r w:rsidRPr="005F54DE">
        <w:rPr>
          <w:rFonts w:asciiTheme="minorHAnsi" w:hAnsiTheme="minorHAnsi" w:cstheme="minorHAnsi"/>
          <w:b/>
          <w:bCs/>
          <w:color w:val="222222"/>
        </w:rPr>
        <w:t>2.1.94.</w:t>
      </w:r>
      <w:r w:rsidRPr="005F54DE">
        <w:rPr>
          <w:rFonts w:asciiTheme="minorHAnsi" w:hAnsiTheme="minorHAnsi" w:cstheme="minorHAnsi"/>
          <w:color w:val="222222"/>
        </w:rPr>
        <w:t> В случае существенного расхождения результатов при применении подходов и методов в соответствии с федеральным стандартом оценки «Подходы и методы оценки (ФСО V)» (от 14.04.2022 №200) необходимо определить величину:</w:t>
      </w:r>
    </w:p>
    <w:p w14:paraId="14E0C500" w14:textId="77777777" w:rsidR="007C4468" w:rsidRPr="005F54DE" w:rsidRDefault="007C4468" w:rsidP="00873EEA">
      <w:pPr>
        <w:numPr>
          <w:ilvl w:val="0"/>
          <w:numId w:val="801"/>
        </w:numPr>
        <w:ind w:left="1104"/>
        <w:jc w:val="both"/>
        <w:rPr>
          <w:rFonts w:asciiTheme="minorHAnsi" w:hAnsiTheme="minorHAnsi" w:cstheme="minorHAnsi"/>
          <w:color w:val="222222"/>
        </w:rPr>
      </w:pPr>
      <w:r w:rsidRPr="005F54DE">
        <w:rPr>
          <w:rFonts w:asciiTheme="minorHAnsi" w:hAnsiTheme="minorHAnsi" w:cstheme="minorHAnsi"/>
          <w:color w:val="222222"/>
        </w:rPr>
        <w:t>Среднеарифметическую величину</w:t>
      </w:r>
    </w:p>
    <w:p w14:paraId="0DF25377" w14:textId="77777777" w:rsidR="007C4468" w:rsidRPr="005F54DE" w:rsidRDefault="007C4468" w:rsidP="00873EEA">
      <w:pPr>
        <w:numPr>
          <w:ilvl w:val="0"/>
          <w:numId w:val="801"/>
        </w:numPr>
        <w:ind w:left="1104"/>
        <w:jc w:val="both"/>
        <w:rPr>
          <w:rFonts w:asciiTheme="minorHAnsi" w:hAnsiTheme="minorHAnsi" w:cstheme="minorHAnsi"/>
          <w:b/>
          <w:bCs/>
          <w:color w:val="222222"/>
        </w:rPr>
      </w:pPr>
      <w:r w:rsidRPr="005F54DE">
        <w:rPr>
          <w:rFonts w:asciiTheme="minorHAnsi" w:hAnsiTheme="minorHAnsi" w:cstheme="minorHAnsi"/>
          <w:b/>
          <w:bCs/>
          <w:color w:val="222222"/>
        </w:rPr>
        <w:t>Необходимо проанализировать возможные причины расхождений, установить подходы и методы, позволяющие получить наиболее достоверные результаты и обоснованно выбрать один из полученных результатов</w:t>
      </w:r>
    </w:p>
    <w:p w14:paraId="2478B421" w14:textId="77777777" w:rsidR="007C4468" w:rsidRPr="005F54DE" w:rsidRDefault="007C4468" w:rsidP="00873EEA">
      <w:pPr>
        <w:numPr>
          <w:ilvl w:val="0"/>
          <w:numId w:val="801"/>
        </w:numPr>
        <w:ind w:left="1104"/>
        <w:jc w:val="both"/>
        <w:rPr>
          <w:rFonts w:asciiTheme="minorHAnsi" w:hAnsiTheme="minorHAnsi" w:cstheme="minorHAnsi"/>
          <w:color w:val="222222"/>
        </w:rPr>
      </w:pPr>
      <w:r w:rsidRPr="005F54DE">
        <w:rPr>
          <w:rFonts w:asciiTheme="minorHAnsi" w:hAnsiTheme="minorHAnsi" w:cstheme="minorHAnsi"/>
          <w:color w:val="222222"/>
        </w:rPr>
        <w:t>Взвешенную величину</w:t>
      </w:r>
    </w:p>
    <w:p w14:paraId="45A31CCC" w14:textId="77777777" w:rsidR="007C4468" w:rsidRPr="005F54DE" w:rsidRDefault="007C4468" w:rsidP="00873EEA">
      <w:pPr>
        <w:numPr>
          <w:ilvl w:val="0"/>
          <w:numId w:val="801"/>
        </w:numPr>
        <w:ind w:left="1104"/>
        <w:jc w:val="both"/>
        <w:rPr>
          <w:rFonts w:asciiTheme="minorHAnsi" w:hAnsiTheme="minorHAnsi" w:cstheme="minorHAnsi"/>
          <w:color w:val="222222"/>
        </w:rPr>
      </w:pPr>
      <w:r w:rsidRPr="005F54DE">
        <w:rPr>
          <w:rFonts w:asciiTheme="minorHAnsi" w:hAnsiTheme="minorHAnsi" w:cstheme="minorHAnsi"/>
          <w:color w:val="222222"/>
        </w:rPr>
        <w:t>Выбрать один из полученных результатов</w:t>
      </w:r>
    </w:p>
    <w:p w14:paraId="1D948A8A" w14:textId="77777777" w:rsidR="007C4468" w:rsidRPr="005F54DE" w:rsidRDefault="007C4468" w:rsidP="00523C57">
      <w:pPr>
        <w:jc w:val="both"/>
        <w:rPr>
          <w:rFonts w:asciiTheme="minorHAnsi" w:hAnsiTheme="minorHAnsi" w:cstheme="minorHAnsi"/>
        </w:rPr>
      </w:pPr>
    </w:p>
    <w:p w14:paraId="59DC62AD" w14:textId="77777777" w:rsidR="00661CE2" w:rsidRPr="005F54DE" w:rsidRDefault="00661CE2" w:rsidP="00661CE2">
      <w:pPr>
        <w:jc w:val="both"/>
        <w:rPr>
          <w:rFonts w:asciiTheme="minorHAnsi" w:hAnsiTheme="minorHAnsi" w:cstheme="minorHAnsi"/>
          <w:bCs/>
          <w:color w:val="222222"/>
        </w:rPr>
      </w:pPr>
      <w:r w:rsidRPr="005F54DE">
        <w:rPr>
          <w:rFonts w:asciiTheme="minorHAnsi" w:hAnsiTheme="minorHAnsi" w:cstheme="minorHAnsi"/>
          <w:b/>
          <w:bCs/>
          <w:color w:val="222222"/>
        </w:rPr>
        <w:t>2.1.95. </w:t>
      </w:r>
      <w:r w:rsidRPr="005F54DE">
        <w:rPr>
          <w:rFonts w:asciiTheme="minorHAnsi" w:hAnsiTheme="minorHAnsi" w:cstheme="minorHAnsi"/>
          <w:bCs/>
          <w:color w:val="222222"/>
        </w:rPr>
        <w:t>Что входит в понятие стоимости согласно федеральному стандарту оценки "Структура федеральных стандартов оценки и основные понятия, используемые в федеральных стандартах оценки (ФСО I)" (от 14.04.2022 №200):</w:t>
      </w:r>
    </w:p>
    <w:p w14:paraId="32498423" w14:textId="77777777" w:rsidR="00661CE2" w:rsidRPr="005F54DE" w:rsidRDefault="00661CE2" w:rsidP="00661CE2">
      <w:pPr>
        <w:jc w:val="both"/>
        <w:rPr>
          <w:rFonts w:asciiTheme="minorHAnsi" w:hAnsiTheme="minorHAnsi" w:cstheme="minorHAnsi"/>
          <w:bCs/>
          <w:color w:val="222222"/>
        </w:rPr>
      </w:pPr>
      <w:r w:rsidRPr="005F54DE">
        <w:rPr>
          <w:rFonts w:asciiTheme="minorHAnsi" w:hAnsiTheme="minorHAnsi" w:cstheme="minorHAnsi"/>
          <w:bCs/>
          <w:color w:val="222222"/>
        </w:rPr>
        <w:t>I. представляет собой меру ценности объекта для участников рынка или конкретных лиц</w:t>
      </w:r>
    </w:p>
    <w:p w14:paraId="07090A10" w14:textId="77777777" w:rsidR="00661CE2" w:rsidRPr="005F54DE" w:rsidRDefault="00661CE2" w:rsidP="00661CE2">
      <w:pPr>
        <w:jc w:val="both"/>
        <w:rPr>
          <w:rFonts w:asciiTheme="minorHAnsi" w:hAnsiTheme="minorHAnsi" w:cstheme="minorHAnsi"/>
          <w:bCs/>
          <w:color w:val="222222"/>
        </w:rPr>
      </w:pPr>
      <w:r w:rsidRPr="005F54DE">
        <w:rPr>
          <w:rFonts w:asciiTheme="minorHAnsi" w:hAnsiTheme="minorHAnsi" w:cstheme="minorHAnsi"/>
          <w:bCs/>
          <w:color w:val="222222"/>
        </w:rPr>
        <w:t>II. выражена в виде денежной суммы</w:t>
      </w:r>
    </w:p>
    <w:p w14:paraId="38377174" w14:textId="77777777" w:rsidR="00661CE2" w:rsidRPr="005F54DE" w:rsidRDefault="00661CE2" w:rsidP="00661CE2">
      <w:pPr>
        <w:jc w:val="both"/>
        <w:rPr>
          <w:rFonts w:asciiTheme="minorHAnsi" w:hAnsiTheme="minorHAnsi" w:cstheme="minorHAnsi"/>
          <w:bCs/>
          <w:color w:val="222222"/>
        </w:rPr>
      </w:pPr>
      <w:r w:rsidRPr="005F54DE">
        <w:rPr>
          <w:rFonts w:asciiTheme="minorHAnsi" w:hAnsiTheme="minorHAnsi" w:cstheme="minorHAnsi"/>
          <w:bCs/>
          <w:color w:val="222222"/>
        </w:rPr>
        <w:t>III. определена на конкретную дату в соответствии с конкретным видом стоимости, установленным федеральными стандартами оценки</w:t>
      </w:r>
    </w:p>
    <w:p w14:paraId="24867465" w14:textId="42084948" w:rsidR="00661CE2" w:rsidRPr="005F54DE" w:rsidRDefault="00661CE2" w:rsidP="00661CE2">
      <w:pPr>
        <w:jc w:val="both"/>
        <w:rPr>
          <w:rFonts w:asciiTheme="minorHAnsi" w:hAnsiTheme="minorHAnsi" w:cstheme="minorHAnsi"/>
          <w:bCs/>
          <w:color w:val="222222"/>
        </w:rPr>
      </w:pPr>
      <w:r w:rsidRPr="005F54DE">
        <w:rPr>
          <w:rFonts w:asciiTheme="minorHAnsi" w:hAnsiTheme="minorHAnsi" w:cstheme="minorHAnsi"/>
          <w:bCs/>
          <w:color w:val="222222"/>
        </w:rPr>
        <w:t>Варианты ответов:</w:t>
      </w:r>
    </w:p>
    <w:p w14:paraId="552C0ACD" w14:textId="77777777" w:rsidR="00661CE2" w:rsidRPr="005F54DE" w:rsidRDefault="00661CE2" w:rsidP="00873EEA">
      <w:pPr>
        <w:numPr>
          <w:ilvl w:val="0"/>
          <w:numId w:val="801"/>
        </w:numPr>
        <w:ind w:left="1104"/>
        <w:jc w:val="both"/>
        <w:rPr>
          <w:rFonts w:asciiTheme="minorHAnsi" w:hAnsiTheme="minorHAnsi" w:cstheme="minorHAnsi"/>
          <w:color w:val="222222"/>
        </w:rPr>
      </w:pPr>
      <w:r w:rsidRPr="005F54DE">
        <w:rPr>
          <w:rFonts w:asciiTheme="minorHAnsi" w:hAnsiTheme="minorHAnsi" w:cstheme="minorHAnsi"/>
          <w:color w:val="222222"/>
        </w:rPr>
        <w:t>I</w:t>
      </w:r>
    </w:p>
    <w:p w14:paraId="15A73896" w14:textId="77777777" w:rsidR="00661CE2" w:rsidRPr="005F54DE" w:rsidRDefault="00661CE2" w:rsidP="00873EEA">
      <w:pPr>
        <w:numPr>
          <w:ilvl w:val="0"/>
          <w:numId w:val="801"/>
        </w:numPr>
        <w:ind w:left="1104"/>
        <w:jc w:val="both"/>
        <w:rPr>
          <w:rFonts w:asciiTheme="minorHAnsi" w:hAnsiTheme="minorHAnsi" w:cstheme="minorHAnsi"/>
          <w:color w:val="222222"/>
        </w:rPr>
      </w:pPr>
      <w:r w:rsidRPr="005F54DE">
        <w:rPr>
          <w:rFonts w:asciiTheme="minorHAnsi" w:hAnsiTheme="minorHAnsi" w:cstheme="minorHAnsi"/>
          <w:color w:val="222222"/>
        </w:rPr>
        <w:t>I, II</w:t>
      </w:r>
    </w:p>
    <w:p w14:paraId="4B328B5D" w14:textId="77777777" w:rsidR="00661CE2" w:rsidRPr="005F54DE" w:rsidRDefault="00661CE2" w:rsidP="00873EEA">
      <w:pPr>
        <w:numPr>
          <w:ilvl w:val="0"/>
          <w:numId w:val="801"/>
        </w:numPr>
        <w:ind w:left="1104"/>
        <w:jc w:val="both"/>
        <w:rPr>
          <w:rFonts w:asciiTheme="minorHAnsi" w:hAnsiTheme="minorHAnsi" w:cstheme="minorHAnsi"/>
          <w:color w:val="222222"/>
        </w:rPr>
      </w:pPr>
      <w:r w:rsidRPr="005F54DE">
        <w:rPr>
          <w:rFonts w:asciiTheme="minorHAnsi" w:hAnsiTheme="minorHAnsi" w:cstheme="minorHAnsi"/>
          <w:color w:val="222222"/>
        </w:rPr>
        <w:t>II, III</w:t>
      </w:r>
    </w:p>
    <w:p w14:paraId="6D194374" w14:textId="77777777" w:rsidR="00661CE2" w:rsidRPr="005F54DE" w:rsidRDefault="00661CE2" w:rsidP="00873EEA">
      <w:pPr>
        <w:numPr>
          <w:ilvl w:val="0"/>
          <w:numId w:val="801"/>
        </w:numPr>
        <w:ind w:left="1104"/>
        <w:jc w:val="both"/>
        <w:rPr>
          <w:rFonts w:asciiTheme="minorHAnsi" w:hAnsiTheme="minorHAnsi" w:cstheme="minorHAnsi"/>
          <w:b/>
          <w:color w:val="222222"/>
        </w:rPr>
      </w:pPr>
      <w:r w:rsidRPr="005F54DE">
        <w:rPr>
          <w:rFonts w:asciiTheme="minorHAnsi" w:hAnsiTheme="minorHAnsi" w:cstheme="minorHAnsi"/>
          <w:b/>
          <w:color w:val="222222"/>
        </w:rPr>
        <w:t>все перечисленное</w:t>
      </w:r>
    </w:p>
    <w:p w14:paraId="7D3D9CB8" w14:textId="77777777" w:rsidR="00661CE2" w:rsidRPr="005F54DE" w:rsidRDefault="00661CE2" w:rsidP="00873EEA">
      <w:pPr>
        <w:numPr>
          <w:ilvl w:val="0"/>
          <w:numId w:val="801"/>
        </w:numPr>
        <w:ind w:left="1104"/>
        <w:jc w:val="both"/>
        <w:rPr>
          <w:rFonts w:asciiTheme="minorHAnsi" w:hAnsiTheme="minorHAnsi" w:cstheme="minorHAnsi"/>
          <w:color w:val="222222"/>
        </w:rPr>
      </w:pPr>
      <w:r w:rsidRPr="005F54DE">
        <w:rPr>
          <w:rFonts w:asciiTheme="minorHAnsi" w:hAnsiTheme="minorHAnsi" w:cstheme="minorHAnsi"/>
          <w:color w:val="222222"/>
        </w:rPr>
        <w:t>I, III</w:t>
      </w:r>
    </w:p>
    <w:p w14:paraId="5DC2C49E" w14:textId="77777777" w:rsidR="00661CE2" w:rsidRPr="005F54DE" w:rsidRDefault="00661CE2" w:rsidP="00523C57">
      <w:pPr>
        <w:jc w:val="both"/>
        <w:rPr>
          <w:rFonts w:asciiTheme="minorHAnsi" w:hAnsiTheme="minorHAnsi" w:cstheme="minorHAnsi"/>
        </w:rPr>
      </w:pPr>
    </w:p>
    <w:p w14:paraId="1613F460" w14:textId="77777777" w:rsidR="00661CE2" w:rsidRPr="005F54DE" w:rsidRDefault="00661CE2" w:rsidP="00661CE2">
      <w:pPr>
        <w:jc w:val="both"/>
        <w:rPr>
          <w:rFonts w:asciiTheme="minorHAnsi" w:hAnsiTheme="minorHAnsi" w:cstheme="minorHAnsi"/>
          <w:bCs/>
          <w:color w:val="222222"/>
        </w:rPr>
      </w:pPr>
      <w:r w:rsidRPr="005F54DE">
        <w:rPr>
          <w:rFonts w:asciiTheme="minorHAnsi" w:hAnsiTheme="minorHAnsi" w:cstheme="minorHAnsi"/>
          <w:b/>
          <w:bCs/>
          <w:color w:val="222222"/>
        </w:rPr>
        <w:t>2.1.96. </w:t>
      </w:r>
      <w:r w:rsidRPr="005F54DE">
        <w:rPr>
          <w:rFonts w:asciiTheme="minorHAnsi" w:hAnsiTheme="minorHAnsi" w:cstheme="minorHAnsi"/>
          <w:bCs/>
          <w:color w:val="222222"/>
        </w:rPr>
        <w:t>Что является основанием для применения метода затрат воспроизводства в рамках затратного подхода согласно федеральному стандарту оценки "Подходы и методы оценки (ФСО V)" (от 14.04.2022 №200):</w:t>
      </w:r>
    </w:p>
    <w:p w14:paraId="2608A22D" w14:textId="77777777" w:rsidR="00661CE2" w:rsidRPr="005F54DE" w:rsidRDefault="00661CE2" w:rsidP="00661CE2">
      <w:pPr>
        <w:jc w:val="both"/>
        <w:rPr>
          <w:rFonts w:asciiTheme="minorHAnsi" w:hAnsiTheme="minorHAnsi" w:cstheme="minorHAnsi"/>
          <w:bCs/>
          <w:color w:val="222222"/>
        </w:rPr>
      </w:pPr>
      <w:r w:rsidRPr="005F54DE">
        <w:rPr>
          <w:rFonts w:asciiTheme="minorHAnsi" w:hAnsiTheme="minorHAnsi" w:cstheme="minorHAnsi"/>
          <w:bCs/>
          <w:color w:val="222222"/>
        </w:rPr>
        <w:t>I. полезность рассматриваемого объекта может быть обеспечена только точной его копией</w:t>
      </w:r>
    </w:p>
    <w:p w14:paraId="2FA9ECB8" w14:textId="77777777" w:rsidR="00661CE2" w:rsidRPr="005F54DE" w:rsidRDefault="00661CE2" w:rsidP="00661CE2">
      <w:pPr>
        <w:jc w:val="both"/>
        <w:rPr>
          <w:rFonts w:asciiTheme="minorHAnsi" w:hAnsiTheme="minorHAnsi" w:cstheme="minorHAnsi"/>
          <w:bCs/>
          <w:color w:val="222222"/>
        </w:rPr>
      </w:pPr>
      <w:r w:rsidRPr="005F54DE">
        <w:rPr>
          <w:rFonts w:asciiTheme="minorHAnsi" w:hAnsiTheme="minorHAnsi" w:cstheme="minorHAnsi"/>
          <w:bCs/>
          <w:color w:val="222222"/>
        </w:rPr>
        <w:t>II. затраты на создание или приобретение современного аналога больше, чем затраты на создание точной копии рассматриваемого объекта</w:t>
      </w:r>
    </w:p>
    <w:p w14:paraId="067366E4" w14:textId="77777777" w:rsidR="00661CE2" w:rsidRPr="005F54DE" w:rsidRDefault="00661CE2" w:rsidP="00661CE2">
      <w:pPr>
        <w:jc w:val="both"/>
        <w:rPr>
          <w:rFonts w:asciiTheme="minorHAnsi" w:hAnsiTheme="minorHAnsi" w:cstheme="minorHAnsi"/>
          <w:bCs/>
          <w:color w:val="222222"/>
        </w:rPr>
      </w:pPr>
      <w:r w:rsidRPr="005F54DE">
        <w:rPr>
          <w:rFonts w:asciiTheme="minorHAnsi" w:hAnsiTheme="minorHAnsi" w:cstheme="minorHAnsi"/>
          <w:bCs/>
          <w:color w:val="222222"/>
        </w:rPr>
        <w:t>III. имеется информация по современному аналогичному объекту, обеспечивающему равноценную полезность, имеющему современный дизайн и произведенному с использованием современных экономически эффективных материалов и технологий</w:t>
      </w:r>
    </w:p>
    <w:p w14:paraId="4AFBA31C" w14:textId="143EF945" w:rsidR="00661CE2" w:rsidRPr="005F54DE" w:rsidRDefault="00661CE2" w:rsidP="00661CE2">
      <w:pPr>
        <w:jc w:val="both"/>
        <w:rPr>
          <w:rFonts w:asciiTheme="minorHAnsi" w:hAnsiTheme="minorHAnsi" w:cstheme="minorHAnsi"/>
          <w:bCs/>
          <w:color w:val="222222"/>
        </w:rPr>
      </w:pPr>
      <w:r w:rsidRPr="005F54DE">
        <w:rPr>
          <w:rFonts w:asciiTheme="minorHAnsi" w:hAnsiTheme="minorHAnsi" w:cstheme="minorHAnsi"/>
          <w:bCs/>
          <w:color w:val="222222"/>
        </w:rPr>
        <w:t>Варианты ответов:</w:t>
      </w:r>
    </w:p>
    <w:p w14:paraId="32AD4051" w14:textId="77777777" w:rsidR="00661CE2" w:rsidRPr="005F54DE" w:rsidRDefault="00661CE2" w:rsidP="00873EEA">
      <w:pPr>
        <w:numPr>
          <w:ilvl w:val="0"/>
          <w:numId w:val="801"/>
        </w:numPr>
        <w:ind w:left="1104"/>
        <w:jc w:val="both"/>
        <w:rPr>
          <w:rFonts w:asciiTheme="minorHAnsi" w:hAnsiTheme="minorHAnsi" w:cstheme="minorHAnsi"/>
          <w:color w:val="222222"/>
        </w:rPr>
      </w:pPr>
      <w:r w:rsidRPr="005F54DE">
        <w:rPr>
          <w:rFonts w:asciiTheme="minorHAnsi" w:hAnsiTheme="minorHAnsi" w:cstheme="minorHAnsi"/>
          <w:color w:val="222222"/>
        </w:rPr>
        <w:t>III</w:t>
      </w:r>
    </w:p>
    <w:p w14:paraId="3B89206B" w14:textId="77777777" w:rsidR="00661CE2" w:rsidRPr="005F54DE" w:rsidRDefault="00661CE2" w:rsidP="00873EEA">
      <w:pPr>
        <w:numPr>
          <w:ilvl w:val="0"/>
          <w:numId w:val="801"/>
        </w:numPr>
        <w:ind w:left="1104"/>
        <w:jc w:val="both"/>
        <w:rPr>
          <w:rFonts w:asciiTheme="minorHAnsi" w:hAnsiTheme="minorHAnsi" w:cstheme="minorHAnsi"/>
          <w:color w:val="222222"/>
        </w:rPr>
      </w:pPr>
      <w:r w:rsidRPr="005F54DE">
        <w:rPr>
          <w:rFonts w:asciiTheme="minorHAnsi" w:hAnsiTheme="minorHAnsi" w:cstheme="minorHAnsi"/>
          <w:color w:val="222222"/>
        </w:rPr>
        <w:t>II</w:t>
      </w:r>
    </w:p>
    <w:p w14:paraId="16AD7D2B" w14:textId="77777777" w:rsidR="00661CE2" w:rsidRPr="005F54DE" w:rsidRDefault="00661CE2" w:rsidP="00873EEA">
      <w:pPr>
        <w:numPr>
          <w:ilvl w:val="0"/>
          <w:numId w:val="801"/>
        </w:numPr>
        <w:ind w:left="1104"/>
        <w:jc w:val="both"/>
        <w:rPr>
          <w:rFonts w:asciiTheme="minorHAnsi" w:hAnsiTheme="minorHAnsi" w:cstheme="minorHAnsi"/>
          <w:b/>
          <w:color w:val="222222"/>
        </w:rPr>
      </w:pPr>
      <w:r w:rsidRPr="005F54DE">
        <w:rPr>
          <w:rFonts w:asciiTheme="minorHAnsi" w:hAnsiTheme="minorHAnsi" w:cstheme="minorHAnsi"/>
          <w:b/>
          <w:color w:val="222222"/>
        </w:rPr>
        <w:t>I, II</w:t>
      </w:r>
    </w:p>
    <w:p w14:paraId="18A79B5D" w14:textId="77777777" w:rsidR="00661CE2" w:rsidRPr="005F54DE" w:rsidRDefault="00661CE2" w:rsidP="00873EEA">
      <w:pPr>
        <w:numPr>
          <w:ilvl w:val="0"/>
          <w:numId w:val="801"/>
        </w:numPr>
        <w:ind w:left="1104"/>
        <w:jc w:val="both"/>
        <w:rPr>
          <w:rFonts w:asciiTheme="minorHAnsi" w:hAnsiTheme="minorHAnsi" w:cstheme="minorHAnsi"/>
          <w:color w:val="222222"/>
        </w:rPr>
      </w:pPr>
      <w:r w:rsidRPr="005F54DE">
        <w:rPr>
          <w:rFonts w:asciiTheme="minorHAnsi" w:hAnsiTheme="minorHAnsi" w:cstheme="minorHAnsi"/>
          <w:color w:val="222222"/>
        </w:rPr>
        <w:t>I, III</w:t>
      </w:r>
    </w:p>
    <w:p w14:paraId="70FFEFDC" w14:textId="77777777" w:rsidR="00661CE2" w:rsidRPr="005F54DE" w:rsidRDefault="00661CE2" w:rsidP="00873EEA">
      <w:pPr>
        <w:numPr>
          <w:ilvl w:val="0"/>
          <w:numId w:val="801"/>
        </w:numPr>
        <w:ind w:left="1104"/>
        <w:jc w:val="both"/>
        <w:rPr>
          <w:rFonts w:asciiTheme="minorHAnsi" w:hAnsiTheme="minorHAnsi" w:cstheme="minorHAnsi"/>
          <w:color w:val="222222"/>
        </w:rPr>
      </w:pPr>
      <w:r w:rsidRPr="005F54DE">
        <w:rPr>
          <w:rFonts w:asciiTheme="minorHAnsi" w:hAnsiTheme="minorHAnsi" w:cstheme="minorHAnsi"/>
          <w:color w:val="222222"/>
        </w:rPr>
        <w:t>все перечисленное</w:t>
      </w:r>
    </w:p>
    <w:p w14:paraId="116D0151" w14:textId="77777777" w:rsidR="00661CE2" w:rsidRPr="005F54DE" w:rsidRDefault="00661CE2" w:rsidP="00523C57">
      <w:pPr>
        <w:jc w:val="both"/>
        <w:rPr>
          <w:rFonts w:asciiTheme="minorHAnsi" w:hAnsiTheme="minorHAnsi" w:cstheme="minorHAnsi"/>
        </w:rPr>
      </w:pPr>
    </w:p>
    <w:p w14:paraId="78F38A2A" w14:textId="77777777" w:rsidR="00661CE2" w:rsidRPr="005F54DE" w:rsidRDefault="00661CE2" w:rsidP="00661CE2">
      <w:pPr>
        <w:jc w:val="both"/>
        <w:rPr>
          <w:rFonts w:asciiTheme="minorHAnsi" w:hAnsiTheme="minorHAnsi" w:cstheme="minorHAnsi"/>
          <w:bCs/>
          <w:color w:val="222222"/>
        </w:rPr>
      </w:pPr>
      <w:r w:rsidRPr="005F54DE">
        <w:rPr>
          <w:rFonts w:asciiTheme="minorHAnsi" w:hAnsiTheme="minorHAnsi" w:cstheme="minorHAnsi"/>
          <w:b/>
          <w:bCs/>
          <w:color w:val="222222"/>
        </w:rPr>
        <w:t>2.1.97. </w:t>
      </w:r>
      <w:r w:rsidRPr="005F54DE">
        <w:rPr>
          <w:rFonts w:asciiTheme="minorHAnsi" w:hAnsiTheme="minorHAnsi" w:cstheme="minorHAnsi"/>
          <w:bCs/>
          <w:color w:val="222222"/>
        </w:rPr>
        <w:t>К чему именно общие стандарты оценки определяют общие требования согласно федеральному стандарту оценки "Структура федеральных стандартов оценки и основные понятия, используемые в федеральных стандартах оценки (ФСО I)"(от 14.04.2022 №200):</w:t>
      </w:r>
    </w:p>
    <w:p w14:paraId="320868E4" w14:textId="77777777" w:rsidR="00661CE2" w:rsidRPr="005F54DE" w:rsidRDefault="00661CE2" w:rsidP="00873EEA">
      <w:pPr>
        <w:numPr>
          <w:ilvl w:val="0"/>
          <w:numId w:val="801"/>
        </w:numPr>
        <w:ind w:left="1104"/>
        <w:jc w:val="both"/>
        <w:rPr>
          <w:rFonts w:asciiTheme="minorHAnsi" w:hAnsiTheme="minorHAnsi" w:cstheme="minorHAnsi"/>
          <w:color w:val="222222"/>
        </w:rPr>
      </w:pPr>
      <w:r w:rsidRPr="005F54DE">
        <w:rPr>
          <w:rFonts w:asciiTheme="minorHAnsi" w:hAnsiTheme="minorHAnsi" w:cstheme="minorHAnsi"/>
          <w:color w:val="222222"/>
        </w:rPr>
        <w:t>к порядку проведения оценки некоторых видов объектов оценки и экспертизы отчетов об оценке</w:t>
      </w:r>
    </w:p>
    <w:p w14:paraId="07ACC195" w14:textId="77777777" w:rsidR="00661CE2" w:rsidRPr="005F54DE" w:rsidRDefault="00661CE2" w:rsidP="00873EEA">
      <w:pPr>
        <w:numPr>
          <w:ilvl w:val="0"/>
          <w:numId w:val="801"/>
        </w:numPr>
        <w:ind w:left="1104"/>
        <w:jc w:val="both"/>
        <w:rPr>
          <w:rFonts w:asciiTheme="minorHAnsi" w:hAnsiTheme="minorHAnsi" w:cstheme="minorHAnsi"/>
          <w:b/>
          <w:color w:val="222222"/>
        </w:rPr>
      </w:pPr>
      <w:r w:rsidRPr="005F54DE">
        <w:rPr>
          <w:rFonts w:asciiTheme="minorHAnsi" w:hAnsiTheme="minorHAnsi" w:cstheme="minorHAnsi"/>
          <w:b/>
          <w:color w:val="222222"/>
        </w:rPr>
        <w:lastRenderedPageBreak/>
        <w:t>к порядку проведения оценки всех видов объектов оценки и экспертизы отчетов об оценке</w:t>
      </w:r>
    </w:p>
    <w:p w14:paraId="098B20F0" w14:textId="1D77B3D0" w:rsidR="00661CE2" w:rsidRPr="005F54DE" w:rsidRDefault="00661CE2" w:rsidP="00873EEA">
      <w:pPr>
        <w:numPr>
          <w:ilvl w:val="0"/>
          <w:numId w:val="801"/>
        </w:numPr>
        <w:ind w:left="1104"/>
        <w:jc w:val="both"/>
        <w:rPr>
          <w:rFonts w:asciiTheme="minorHAnsi" w:hAnsiTheme="minorHAnsi" w:cstheme="minorHAnsi"/>
          <w:color w:val="222222"/>
        </w:rPr>
      </w:pPr>
      <w:r w:rsidRPr="005F54DE">
        <w:rPr>
          <w:rFonts w:asciiTheme="minorHAnsi" w:hAnsiTheme="minorHAnsi" w:cstheme="minorHAnsi"/>
          <w:color w:val="222222"/>
        </w:rPr>
        <w:t>к порядку проведения оценки</w:t>
      </w:r>
      <w:r w:rsidR="00B55525" w:rsidRPr="005F54DE">
        <w:rPr>
          <w:rFonts w:asciiTheme="minorHAnsi" w:hAnsiTheme="minorHAnsi" w:cstheme="minorHAnsi"/>
          <w:color w:val="222222"/>
        </w:rPr>
        <w:t xml:space="preserve"> </w:t>
      </w:r>
      <w:r w:rsidRPr="005F54DE">
        <w:rPr>
          <w:rFonts w:asciiTheme="minorHAnsi" w:hAnsiTheme="minorHAnsi" w:cstheme="minorHAnsi"/>
          <w:color w:val="222222"/>
        </w:rPr>
        <w:t>и экспертизы отчетов об оценке</w:t>
      </w:r>
    </w:p>
    <w:p w14:paraId="397B4651" w14:textId="77777777" w:rsidR="00661CE2" w:rsidRPr="005F54DE" w:rsidRDefault="00661CE2" w:rsidP="00873EEA">
      <w:pPr>
        <w:numPr>
          <w:ilvl w:val="0"/>
          <w:numId w:val="801"/>
        </w:numPr>
        <w:ind w:left="1104"/>
        <w:jc w:val="both"/>
        <w:rPr>
          <w:rFonts w:asciiTheme="minorHAnsi" w:hAnsiTheme="minorHAnsi" w:cstheme="minorHAnsi"/>
          <w:color w:val="222222"/>
        </w:rPr>
      </w:pPr>
      <w:r w:rsidRPr="005F54DE">
        <w:rPr>
          <w:rFonts w:asciiTheme="minorHAnsi" w:hAnsiTheme="minorHAnsi" w:cstheme="minorHAnsi"/>
          <w:color w:val="222222"/>
        </w:rPr>
        <w:t>к порядку проведения оценки всех видов объектов оценки</w:t>
      </w:r>
    </w:p>
    <w:p w14:paraId="0AE0FC35" w14:textId="77777777" w:rsidR="00661CE2" w:rsidRPr="005F54DE" w:rsidRDefault="00661CE2" w:rsidP="00523C57">
      <w:pPr>
        <w:jc w:val="both"/>
        <w:rPr>
          <w:rFonts w:asciiTheme="minorHAnsi" w:hAnsiTheme="minorHAnsi" w:cstheme="minorHAnsi"/>
        </w:rPr>
      </w:pPr>
    </w:p>
    <w:p w14:paraId="0E0E2B6F" w14:textId="77777777" w:rsidR="00B55525" w:rsidRPr="005F54DE" w:rsidRDefault="00B55525" w:rsidP="00B55525">
      <w:pPr>
        <w:jc w:val="both"/>
        <w:rPr>
          <w:rFonts w:asciiTheme="minorHAnsi" w:hAnsiTheme="minorHAnsi" w:cstheme="minorHAnsi"/>
          <w:bCs/>
          <w:color w:val="222222"/>
        </w:rPr>
      </w:pPr>
      <w:r w:rsidRPr="005F54DE">
        <w:rPr>
          <w:rFonts w:asciiTheme="minorHAnsi" w:hAnsiTheme="minorHAnsi" w:cstheme="minorHAnsi"/>
          <w:b/>
          <w:bCs/>
          <w:color w:val="222222"/>
        </w:rPr>
        <w:t>2.1.98. </w:t>
      </w:r>
      <w:r w:rsidRPr="005F54DE">
        <w:rPr>
          <w:rFonts w:asciiTheme="minorHAnsi" w:hAnsiTheme="minorHAnsi" w:cstheme="minorHAnsi"/>
          <w:bCs/>
          <w:color w:val="222222"/>
        </w:rPr>
        <w:t>От чего зависят, согласно федеральному стандарту оценки "Отчет об оценке (ФСО VI)" (от 14.04.2022 №200), детализация раскрытия информации в отчете, состав и объем приводимых в нем документов и материалов?</w:t>
      </w:r>
    </w:p>
    <w:p w14:paraId="50A4FFAA" w14:textId="77777777" w:rsidR="00B55525" w:rsidRPr="005F54DE" w:rsidRDefault="00B55525" w:rsidP="00873EEA">
      <w:pPr>
        <w:numPr>
          <w:ilvl w:val="0"/>
          <w:numId w:val="801"/>
        </w:numPr>
        <w:ind w:left="1104"/>
        <w:jc w:val="both"/>
        <w:rPr>
          <w:rFonts w:asciiTheme="minorHAnsi" w:hAnsiTheme="minorHAnsi" w:cstheme="minorHAnsi"/>
          <w:color w:val="222222"/>
        </w:rPr>
      </w:pPr>
      <w:r w:rsidRPr="005F54DE">
        <w:rPr>
          <w:rFonts w:asciiTheme="minorHAnsi" w:hAnsiTheme="minorHAnsi" w:cstheme="minorHAnsi"/>
          <w:color w:val="222222"/>
        </w:rPr>
        <w:t>от цели оценки</w:t>
      </w:r>
    </w:p>
    <w:p w14:paraId="64F0FB64" w14:textId="77777777" w:rsidR="00B55525" w:rsidRPr="005F54DE" w:rsidRDefault="00B55525" w:rsidP="00873EEA">
      <w:pPr>
        <w:numPr>
          <w:ilvl w:val="0"/>
          <w:numId w:val="801"/>
        </w:numPr>
        <w:ind w:left="1104"/>
        <w:jc w:val="both"/>
        <w:rPr>
          <w:rFonts w:asciiTheme="minorHAnsi" w:hAnsiTheme="minorHAnsi" w:cstheme="minorHAnsi"/>
          <w:color w:val="222222"/>
        </w:rPr>
      </w:pPr>
      <w:r w:rsidRPr="005F54DE">
        <w:rPr>
          <w:rFonts w:asciiTheme="minorHAnsi" w:hAnsiTheme="minorHAnsi" w:cstheme="minorHAnsi"/>
          <w:color w:val="222222"/>
        </w:rPr>
        <w:t>от специфики объекта оценки</w:t>
      </w:r>
    </w:p>
    <w:p w14:paraId="0BE914FB" w14:textId="77777777" w:rsidR="00B55525" w:rsidRPr="005F54DE" w:rsidRDefault="00B55525" w:rsidP="00873EEA">
      <w:pPr>
        <w:numPr>
          <w:ilvl w:val="0"/>
          <w:numId w:val="801"/>
        </w:numPr>
        <w:ind w:left="1104"/>
        <w:jc w:val="both"/>
        <w:rPr>
          <w:rFonts w:asciiTheme="minorHAnsi" w:hAnsiTheme="minorHAnsi" w:cstheme="minorHAnsi"/>
          <w:color w:val="222222"/>
        </w:rPr>
      </w:pPr>
      <w:r w:rsidRPr="005F54DE">
        <w:rPr>
          <w:rFonts w:asciiTheme="minorHAnsi" w:hAnsiTheme="minorHAnsi" w:cstheme="minorHAnsi"/>
          <w:color w:val="222222"/>
        </w:rPr>
        <w:t>могут устанавливаться заданием на оценку</w:t>
      </w:r>
    </w:p>
    <w:p w14:paraId="07D69902" w14:textId="77777777" w:rsidR="00B55525" w:rsidRPr="005F54DE" w:rsidRDefault="00B55525" w:rsidP="00873EEA">
      <w:pPr>
        <w:numPr>
          <w:ilvl w:val="0"/>
          <w:numId w:val="801"/>
        </w:numPr>
        <w:ind w:left="1104"/>
        <w:jc w:val="both"/>
        <w:rPr>
          <w:rFonts w:asciiTheme="minorHAnsi" w:hAnsiTheme="minorHAnsi" w:cstheme="minorHAnsi"/>
          <w:b/>
          <w:color w:val="222222"/>
        </w:rPr>
      </w:pPr>
      <w:r w:rsidRPr="005F54DE">
        <w:rPr>
          <w:rFonts w:asciiTheme="minorHAnsi" w:hAnsiTheme="minorHAnsi" w:cstheme="minorHAnsi"/>
          <w:b/>
          <w:color w:val="222222"/>
        </w:rPr>
        <w:t>все перечисленное верно</w:t>
      </w:r>
    </w:p>
    <w:p w14:paraId="4EB8A191" w14:textId="77777777" w:rsidR="00B55525" w:rsidRPr="005F54DE" w:rsidRDefault="00B55525" w:rsidP="00873EEA">
      <w:pPr>
        <w:numPr>
          <w:ilvl w:val="0"/>
          <w:numId w:val="801"/>
        </w:numPr>
        <w:ind w:left="1104"/>
        <w:jc w:val="both"/>
        <w:rPr>
          <w:rFonts w:asciiTheme="minorHAnsi" w:hAnsiTheme="minorHAnsi" w:cstheme="minorHAnsi"/>
          <w:color w:val="222222"/>
        </w:rPr>
      </w:pPr>
      <w:r w:rsidRPr="005F54DE">
        <w:rPr>
          <w:rFonts w:asciiTheme="minorHAnsi" w:hAnsiTheme="minorHAnsi" w:cstheme="minorHAnsi"/>
          <w:color w:val="222222"/>
        </w:rPr>
        <w:t>все перечисленное неверно</w:t>
      </w:r>
    </w:p>
    <w:p w14:paraId="21A21911" w14:textId="77777777" w:rsidR="00B55525" w:rsidRPr="005F54DE" w:rsidRDefault="00B55525" w:rsidP="00523C57">
      <w:pPr>
        <w:jc w:val="both"/>
        <w:rPr>
          <w:rFonts w:asciiTheme="minorHAnsi" w:hAnsiTheme="minorHAnsi" w:cstheme="minorHAnsi"/>
        </w:rPr>
      </w:pPr>
    </w:p>
    <w:p w14:paraId="007D8CA6" w14:textId="77777777" w:rsidR="00B55525" w:rsidRPr="005F54DE" w:rsidRDefault="00B55525" w:rsidP="00B55525">
      <w:pPr>
        <w:jc w:val="both"/>
        <w:rPr>
          <w:rFonts w:asciiTheme="minorHAnsi" w:hAnsiTheme="minorHAnsi" w:cstheme="minorHAnsi"/>
          <w:bCs/>
          <w:color w:val="222222"/>
        </w:rPr>
      </w:pPr>
      <w:r w:rsidRPr="005F54DE">
        <w:rPr>
          <w:rFonts w:asciiTheme="minorHAnsi" w:hAnsiTheme="minorHAnsi" w:cstheme="minorHAnsi"/>
          <w:b/>
          <w:bCs/>
          <w:color w:val="222222"/>
        </w:rPr>
        <w:t>2.1.99. </w:t>
      </w:r>
      <w:r w:rsidRPr="005F54DE">
        <w:rPr>
          <w:rFonts w:asciiTheme="minorHAnsi" w:hAnsiTheme="minorHAnsi" w:cstheme="minorHAnsi"/>
          <w:bCs/>
          <w:color w:val="222222"/>
        </w:rPr>
        <w:t>Дайте определение равновесной стоимости, согласно федеральному стандарту оценки "Виды стоимости (ФСО II)" (от 14.04.2022 №200):</w:t>
      </w:r>
    </w:p>
    <w:p w14:paraId="6B897519" w14:textId="77777777" w:rsidR="00B55525" w:rsidRPr="005F54DE" w:rsidRDefault="00B55525" w:rsidP="00873EEA">
      <w:pPr>
        <w:numPr>
          <w:ilvl w:val="0"/>
          <w:numId w:val="801"/>
        </w:numPr>
        <w:ind w:left="1104"/>
        <w:jc w:val="both"/>
        <w:rPr>
          <w:rFonts w:asciiTheme="minorHAnsi" w:hAnsiTheme="minorHAnsi" w:cstheme="minorHAnsi"/>
          <w:color w:val="222222"/>
        </w:rPr>
      </w:pPr>
      <w:r w:rsidRPr="005F54DE">
        <w:rPr>
          <w:rFonts w:asciiTheme="minorHAnsi" w:hAnsiTheme="minorHAnsi" w:cstheme="minorHAnsi"/>
          <w:color w:val="222222"/>
        </w:rPr>
        <w:t>наиболее вероятная цена, по которой данный объект оценки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w:t>
      </w:r>
    </w:p>
    <w:p w14:paraId="135E3426" w14:textId="77777777" w:rsidR="00B55525" w:rsidRPr="005F54DE" w:rsidRDefault="00B55525" w:rsidP="00873EEA">
      <w:pPr>
        <w:numPr>
          <w:ilvl w:val="0"/>
          <w:numId w:val="801"/>
        </w:numPr>
        <w:ind w:left="1104"/>
        <w:jc w:val="both"/>
        <w:rPr>
          <w:rFonts w:asciiTheme="minorHAnsi" w:hAnsiTheme="minorHAnsi" w:cstheme="minorHAnsi"/>
          <w:color w:val="222222"/>
        </w:rPr>
      </w:pPr>
      <w:r w:rsidRPr="005F54DE">
        <w:rPr>
          <w:rFonts w:asciiTheme="minorHAnsi" w:hAnsiTheme="minorHAnsi" w:cstheme="minorHAnsi"/>
          <w:color w:val="222222"/>
        </w:rPr>
        <w:t>стоимость объекта оценки для конкретного лица или группы лиц при установленных данным лицом (лицами) целях использования объекта оценки</w:t>
      </w:r>
    </w:p>
    <w:p w14:paraId="200362C2" w14:textId="77777777" w:rsidR="00B55525" w:rsidRPr="005F54DE" w:rsidRDefault="00B55525" w:rsidP="00873EEA">
      <w:pPr>
        <w:numPr>
          <w:ilvl w:val="0"/>
          <w:numId w:val="801"/>
        </w:numPr>
        <w:ind w:left="1104"/>
        <w:jc w:val="both"/>
        <w:rPr>
          <w:rFonts w:asciiTheme="minorHAnsi" w:hAnsiTheme="minorHAnsi" w:cstheme="minorHAnsi"/>
          <w:b/>
          <w:color w:val="222222"/>
        </w:rPr>
      </w:pPr>
      <w:r w:rsidRPr="005F54DE">
        <w:rPr>
          <w:rFonts w:asciiTheme="minorHAnsi" w:hAnsiTheme="minorHAnsi" w:cstheme="minorHAnsi"/>
          <w:b/>
          <w:color w:val="222222"/>
        </w:rPr>
        <w:t>денежная сумма, за которую предположительно состоялся бы обмен объекта между конкретными, хорошо осведомленными и готовыми к сделке сторонами на дату оценки, отражающая интересы этих сторон</w:t>
      </w:r>
    </w:p>
    <w:p w14:paraId="3CF074DC" w14:textId="77777777" w:rsidR="00B55525" w:rsidRPr="005F54DE" w:rsidRDefault="00B55525" w:rsidP="00873EEA">
      <w:pPr>
        <w:numPr>
          <w:ilvl w:val="0"/>
          <w:numId w:val="801"/>
        </w:numPr>
        <w:ind w:left="1104"/>
        <w:jc w:val="both"/>
        <w:rPr>
          <w:rFonts w:asciiTheme="minorHAnsi" w:hAnsiTheme="minorHAnsi" w:cstheme="minorHAnsi"/>
          <w:color w:val="222222"/>
        </w:rPr>
      </w:pPr>
      <w:r w:rsidRPr="005F54DE">
        <w:rPr>
          <w:rFonts w:asciiTheme="minorHAnsi" w:hAnsiTheme="minorHAnsi" w:cstheme="minorHAnsi"/>
          <w:color w:val="222222"/>
        </w:rPr>
        <w:t>денежная сумма, которая может быть получена при продаже объекта по частям или его утилизации</w:t>
      </w:r>
    </w:p>
    <w:p w14:paraId="1439EAFD" w14:textId="77777777" w:rsidR="00B55525" w:rsidRPr="005F54DE" w:rsidRDefault="00B55525" w:rsidP="00523C57">
      <w:pPr>
        <w:jc w:val="both"/>
        <w:rPr>
          <w:rFonts w:asciiTheme="minorHAnsi" w:hAnsiTheme="minorHAnsi" w:cstheme="minorHAnsi"/>
        </w:rPr>
      </w:pPr>
    </w:p>
    <w:p w14:paraId="0728AFC5" w14:textId="77777777" w:rsidR="00B55525" w:rsidRPr="005F54DE" w:rsidRDefault="00B55525" w:rsidP="00B55525">
      <w:pPr>
        <w:jc w:val="both"/>
        <w:rPr>
          <w:rFonts w:asciiTheme="minorHAnsi" w:hAnsiTheme="minorHAnsi" w:cstheme="minorHAnsi"/>
          <w:bCs/>
          <w:color w:val="222222"/>
        </w:rPr>
      </w:pPr>
      <w:r w:rsidRPr="005F54DE">
        <w:rPr>
          <w:rFonts w:asciiTheme="minorHAnsi" w:hAnsiTheme="minorHAnsi" w:cstheme="minorHAnsi"/>
          <w:b/>
          <w:bCs/>
          <w:color w:val="222222"/>
        </w:rPr>
        <w:t>2.1.100. </w:t>
      </w:r>
      <w:r w:rsidRPr="005F54DE">
        <w:rPr>
          <w:rFonts w:asciiTheme="minorHAnsi" w:hAnsiTheme="minorHAnsi" w:cstheme="minorHAnsi"/>
          <w:bCs/>
          <w:color w:val="222222"/>
        </w:rPr>
        <w:t>Какой должна быть информация, используемая при оценке, согласно федеральному стандарту оценки "Процесс оценки (ФСО III)" (от 14.04.2022 №200)?</w:t>
      </w:r>
    </w:p>
    <w:p w14:paraId="3EEBC573" w14:textId="77777777" w:rsidR="00B55525" w:rsidRPr="005F54DE" w:rsidRDefault="00B55525" w:rsidP="00873EEA">
      <w:pPr>
        <w:numPr>
          <w:ilvl w:val="0"/>
          <w:numId w:val="801"/>
        </w:numPr>
        <w:ind w:left="1104"/>
        <w:jc w:val="both"/>
        <w:rPr>
          <w:rFonts w:asciiTheme="minorHAnsi" w:hAnsiTheme="minorHAnsi" w:cstheme="minorHAnsi"/>
          <w:color w:val="222222"/>
        </w:rPr>
      </w:pPr>
      <w:r w:rsidRPr="005F54DE">
        <w:rPr>
          <w:rFonts w:asciiTheme="minorHAnsi" w:hAnsiTheme="minorHAnsi" w:cstheme="minorHAnsi"/>
          <w:color w:val="222222"/>
        </w:rPr>
        <w:t>достоверной</w:t>
      </w:r>
    </w:p>
    <w:p w14:paraId="76029F0C" w14:textId="77777777" w:rsidR="00B55525" w:rsidRPr="005F54DE" w:rsidRDefault="00B55525" w:rsidP="00873EEA">
      <w:pPr>
        <w:numPr>
          <w:ilvl w:val="0"/>
          <w:numId w:val="801"/>
        </w:numPr>
        <w:ind w:left="1104"/>
        <w:jc w:val="both"/>
        <w:rPr>
          <w:rFonts w:asciiTheme="minorHAnsi" w:hAnsiTheme="minorHAnsi" w:cstheme="minorHAnsi"/>
          <w:color w:val="222222"/>
        </w:rPr>
      </w:pPr>
      <w:r w:rsidRPr="005F54DE">
        <w:rPr>
          <w:rFonts w:asciiTheme="minorHAnsi" w:hAnsiTheme="minorHAnsi" w:cstheme="minorHAnsi"/>
          <w:color w:val="222222"/>
        </w:rPr>
        <w:t>надежной</w:t>
      </w:r>
    </w:p>
    <w:p w14:paraId="5D9C7A21" w14:textId="77777777" w:rsidR="00B55525" w:rsidRPr="005F54DE" w:rsidRDefault="00B55525" w:rsidP="00873EEA">
      <w:pPr>
        <w:numPr>
          <w:ilvl w:val="0"/>
          <w:numId w:val="801"/>
        </w:numPr>
        <w:ind w:left="1104"/>
        <w:jc w:val="both"/>
        <w:rPr>
          <w:rFonts w:asciiTheme="minorHAnsi" w:hAnsiTheme="minorHAnsi" w:cstheme="minorHAnsi"/>
          <w:color w:val="222222"/>
        </w:rPr>
      </w:pPr>
      <w:r w:rsidRPr="005F54DE">
        <w:rPr>
          <w:rFonts w:asciiTheme="minorHAnsi" w:hAnsiTheme="minorHAnsi" w:cstheme="minorHAnsi"/>
          <w:color w:val="222222"/>
        </w:rPr>
        <w:t>существенной</w:t>
      </w:r>
    </w:p>
    <w:p w14:paraId="57063E0C" w14:textId="77777777" w:rsidR="00B55525" w:rsidRPr="005F54DE" w:rsidRDefault="00B55525" w:rsidP="00873EEA">
      <w:pPr>
        <w:numPr>
          <w:ilvl w:val="0"/>
          <w:numId w:val="801"/>
        </w:numPr>
        <w:ind w:left="1104"/>
        <w:jc w:val="both"/>
        <w:rPr>
          <w:rFonts w:asciiTheme="minorHAnsi" w:hAnsiTheme="minorHAnsi" w:cstheme="minorHAnsi"/>
          <w:color w:val="222222"/>
        </w:rPr>
      </w:pPr>
      <w:r w:rsidRPr="005F54DE">
        <w:rPr>
          <w:rFonts w:asciiTheme="minorHAnsi" w:hAnsiTheme="minorHAnsi" w:cstheme="minorHAnsi"/>
          <w:color w:val="222222"/>
        </w:rPr>
        <w:t>достаточной</w:t>
      </w:r>
    </w:p>
    <w:p w14:paraId="25872814" w14:textId="77777777" w:rsidR="00B55525" w:rsidRPr="005F54DE" w:rsidRDefault="00B55525" w:rsidP="00873EEA">
      <w:pPr>
        <w:numPr>
          <w:ilvl w:val="0"/>
          <w:numId w:val="801"/>
        </w:numPr>
        <w:ind w:left="1104"/>
        <w:jc w:val="both"/>
        <w:rPr>
          <w:rFonts w:asciiTheme="minorHAnsi" w:hAnsiTheme="minorHAnsi" w:cstheme="minorHAnsi"/>
          <w:b/>
          <w:color w:val="222222"/>
        </w:rPr>
      </w:pPr>
      <w:r w:rsidRPr="005F54DE">
        <w:rPr>
          <w:rFonts w:asciiTheme="minorHAnsi" w:hAnsiTheme="minorHAnsi" w:cstheme="minorHAnsi"/>
          <w:b/>
          <w:color w:val="222222"/>
        </w:rPr>
        <w:t>все перечисленное верно</w:t>
      </w:r>
    </w:p>
    <w:p w14:paraId="61A6E4F1" w14:textId="77777777" w:rsidR="00B55525" w:rsidRPr="005F54DE" w:rsidRDefault="00B55525" w:rsidP="00523C57">
      <w:pPr>
        <w:jc w:val="both"/>
        <w:rPr>
          <w:rFonts w:asciiTheme="minorHAnsi" w:hAnsiTheme="minorHAnsi" w:cstheme="minorHAnsi"/>
        </w:rPr>
      </w:pPr>
    </w:p>
    <w:p w14:paraId="5FEE2757" w14:textId="77777777" w:rsidR="00B55525" w:rsidRPr="005F54DE" w:rsidRDefault="00B55525" w:rsidP="00B55525">
      <w:pPr>
        <w:jc w:val="both"/>
        <w:rPr>
          <w:rFonts w:asciiTheme="minorHAnsi" w:hAnsiTheme="minorHAnsi" w:cstheme="minorHAnsi"/>
          <w:bCs/>
          <w:color w:val="222222"/>
        </w:rPr>
      </w:pPr>
      <w:r w:rsidRPr="005F54DE">
        <w:rPr>
          <w:rFonts w:asciiTheme="minorHAnsi" w:hAnsiTheme="minorHAnsi" w:cstheme="minorHAnsi"/>
          <w:b/>
          <w:bCs/>
          <w:color w:val="222222"/>
        </w:rPr>
        <w:t>2.1.101. </w:t>
      </w:r>
      <w:r w:rsidRPr="005F54DE">
        <w:rPr>
          <w:rFonts w:asciiTheme="minorHAnsi" w:hAnsiTheme="minorHAnsi" w:cstheme="minorHAnsi"/>
          <w:bCs/>
          <w:color w:val="222222"/>
        </w:rPr>
        <w:t>Каким образом должно быть выполнено подтверждение полученной из внешних источников информации, согласно федеральному стандарту оценки "Отчет об оценке (ФСО VI)" (от 14.04.2022 №200)?</w:t>
      </w:r>
    </w:p>
    <w:p w14:paraId="4E682BBE" w14:textId="77777777" w:rsidR="00B55525" w:rsidRPr="005F54DE" w:rsidRDefault="00B55525" w:rsidP="00873EEA">
      <w:pPr>
        <w:numPr>
          <w:ilvl w:val="0"/>
          <w:numId w:val="801"/>
        </w:numPr>
        <w:ind w:left="1104"/>
        <w:jc w:val="both"/>
        <w:rPr>
          <w:rFonts w:asciiTheme="minorHAnsi" w:hAnsiTheme="minorHAnsi" w:cstheme="minorHAnsi"/>
          <w:color w:val="222222"/>
        </w:rPr>
      </w:pPr>
      <w:r w:rsidRPr="005F54DE">
        <w:rPr>
          <w:rFonts w:asciiTheme="minorHAnsi" w:hAnsiTheme="minorHAnsi" w:cstheme="minorHAnsi"/>
          <w:color w:val="222222"/>
        </w:rPr>
        <w:t>в виде материалов и копий документов, информационных источников, которые с высокой вероятностью недоступны или могут быть в будущем недоступны, в частности, по причине изменения этой информации или адреса страницы в информационно-телекоммуникационной сети "Интернет", отсутствия информации в открытом доступе (например, информация, предоставленная заказчиком оценки) либо доступ к которым происходит на платной основе; такое раскрытие информации делается с учетом ограничений, связанных с конфиденциальностью информации</w:t>
      </w:r>
    </w:p>
    <w:p w14:paraId="0D62EA86" w14:textId="77777777" w:rsidR="00B55525" w:rsidRPr="005F54DE" w:rsidRDefault="00B55525" w:rsidP="00873EEA">
      <w:pPr>
        <w:numPr>
          <w:ilvl w:val="0"/>
          <w:numId w:val="801"/>
        </w:numPr>
        <w:ind w:left="1104"/>
        <w:jc w:val="both"/>
        <w:rPr>
          <w:rFonts w:asciiTheme="minorHAnsi" w:hAnsiTheme="minorHAnsi" w:cstheme="minorHAnsi"/>
          <w:color w:val="222222"/>
        </w:rPr>
      </w:pPr>
      <w:r w:rsidRPr="005F54DE">
        <w:rPr>
          <w:rFonts w:asciiTheme="minorHAnsi" w:hAnsiTheme="minorHAnsi" w:cstheme="minorHAnsi"/>
          <w:color w:val="222222"/>
        </w:rPr>
        <w:lastRenderedPageBreak/>
        <w:t>в виде ссылок на источники информации, позволяющих идентифицировать источник информации и определить дату ее появления (публикации) или подготовки</w:t>
      </w:r>
    </w:p>
    <w:p w14:paraId="26CBC9A2" w14:textId="77777777" w:rsidR="00B55525" w:rsidRPr="005F54DE" w:rsidRDefault="00B55525" w:rsidP="00873EEA">
      <w:pPr>
        <w:numPr>
          <w:ilvl w:val="0"/>
          <w:numId w:val="801"/>
        </w:numPr>
        <w:ind w:left="1104"/>
        <w:jc w:val="both"/>
        <w:rPr>
          <w:rFonts w:asciiTheme="minorHAnsi" w:hAnsiTheme="minorHAnsi" w:cstheme="minorHAnsi"/>
          <w:color w:val="222222"/>
        </w:rPr>
      </w:pPr>
      <w:r w:rsidRPr="005F54DE">
        <w:rPr>
          <w:rFonts w:asciiTheme="minorHAnsi" w:hAnsiTheme="minorHAnsi" w:cstheme="minorHAnsi"/>
          <w:color w:val="222222"/>
        </w:rPr>
        <w:t>в виде реквизитов используемых документов и материалов (например, источник, название издания, название статьи, сведения об авторе и дата или период опубликования)</w:t>
      </w:r>
    </w:p>
    <w:p w14:paraId="7303131B" w14:textId="77777777" w:rsidR="00B55525" w:rsidRPr="005F54DE" w:rsidRDefault="00B55525" w:rsidP="00873EEA">
      <w:pPr>
        <w:numPr>
          <w:ilvl w:val="0"/>
          <w:numId w:val="801"/>
        </w:numPr>
        <w:ind w:left="1104"/>
        <w:jc w:val="both"/>
        <w:rPr>
          <w:rFonts w:asciiTheme="minorHAnsi" w:hAnsiTheme="minorHAnsi" w:cstheme="minorHAnsi"/>
          <w:color w:val="222222"/>
        </w:rPr>
      </w:pPr>
      <w:r w:rsidRPr="005F54DE">
        <w:rPr>
          <w:rFonts w:asciiTheme="minorHAnsi" w:hAnsiTheme="minorHAnsi" w:cstheme="minorHAnsi"/>
          <w:color w:val="222222"/>
        </w:rPr>
        <w:t>в виде прямых ссылок на страницы сайтов информационно-телекоммуникационной сети "Интернет", на которых размещена информация</w:t>
      </w:r>
    </w:p>
    <w:p w14:paraId="5800E90B" w14:textId="77777777" w:rsidR="00B55525" w:rsidRPr="005F54DE" w:rsidRDefault="00B55525" w:rsidP="00873EEA">
      <w:pPr>
        <w:numPr>
          <w:ilvl w:val="0"/>
          <w:numId w:val="801"/>
        </w:numPr>
        <w:ind w:left="1104"/>
        <w:jc w:val="both"/>
        <w:rPr>
          <w:rFonts w:asciiTheme="minorHAnsi" w:hAnsiTheme="minorHAnsi" w:cstheme="minorHAnsi"/>
          <w:b/>
          <w:color w:val="222222"/>
        </w:rPr>
      </w:pPr>
      <w:r w:rsidRPr="005F54DE">
        <w:rPr>
          <w:rFonts w:asciiTheme="minorHAnsi" w:hAnsiTheme="minorHAnsi" w:cstheme="minorHAnsi"/>
          <w:b/>
          <w:color w:val="222222"/>
        </w:rPr>
        <w:t>все перечисленное верно</w:t>
      </w:r>
    </w:p>
    <w:p w14:paraId="4FA6F45D" w14:textId="77777777" w:rsidR="00B55525" w:rsidRPr="005F54DE" w:rsidRDefault="00B55525" w:rsidP="00523C57">
      <w:pPr>
        <w:jc w:val="both"/>
        <w:rPr>
          <w:rFonts w:asciiTheme="minorHAnsi" w:hAnsiTheme="minorHAnsi" w:cstheme="minorHAnsi"/>
        </w:rPr>
      </w:pPr>
    </w:p>
    <w:p w14:paraId="406D5327" w14:textId="77777777" w:rsidR="00B55525" w:rsidRPr="005F54DE" w:rsidRDefault="00B55525" w:rsidP="00B55525">
      <w:pPr>
        <w:jc w:val="both"/>
        <w:rPr>
          <w:rFonts w:asciiTheme="minorHAnsi" w:hAnsiTheme="minorHAnsi" w:cstheme="minorHAnsi"/>
          <w:bCs/>
          <w:color w:val="222222"/>
        </w:rPr>
      </w:pPr>
      <w:r w:rsidRPr="005F54DE">
        <w:rPr>
          <w:rFonts w:asciiTheme="minorHAnsi" w:hAnsiTheme="minorHAnsi" w:cstheme="minorHAnsi"/>
          <w:b/>
          <w:bCs/>
          <w:color w:val="222222"/>
        </w:rPr>
        <w:t>2.1.102. </w:t>
      </w:r>
      <w:r w:rsidRPr="005F54DE">
        <w:rPr>
          <w:rFonts w:asciiTheme="minorHAnsi" w:hAnsiTheme="minorHAnsi" w:cstheme="minorHAnsi"/>
          <w:bCs/>
          <w:color w:val="222222"/>
        </w:rPr>
        <w:t>В соответствии с федеральным стандартом оценки "Процесс оценки (ФСО III)" (от 14.04.2022 №200) какие лица должны подтвердить оценщику, что предоставленная ими информация соответствует известным им фактам?</w:t>
      </w:r>
    </w:p>
    <w:p w14:paraId="3D1BDC9B" w14:textId="77777777" w:rsidR="00B55525" w:rsidRPr="005F54DE" w:rsidRDefault="00B55525" w:rsidP="00873EEA">
      <w:pPr>
        <w:numPr>
          <w:ilvl w:val="0"/>
          <w:numId w:val="801"/>
        </w:numPr>
        <w:ind w:left="1104"/>
        <w:jc w:val="both"/>
        <w:rPr>
          <w:rFonts w:asciiTheme="minorHAnsi" w:hAnsiTheme="minorHAnsi" w:cstheme="minorHAnsi"/>
          <w:color w:val="222222"/>
        </w:rPr>
      </w:pPr>
      <w:r w:rsidRPr="005F54DE">
        <w:rPr>
          <w:rFonts w:asciiTheme="minorHAnsi" w:hAnsiTheme="minorHAnsi" w:cstheme="minorHAnsi"/>
          <w:color w:val="222222"/>
        </w:rPr>
        <w:t>Заказчик оценки или иное уполномоченное лицо должны подтвердить, что предоставленная ими информация соответствует известным им фактам</w:t>
      </w:r>
    </w:p>
    <w:p w14:paraId="70EAED30" w14:textId="77777777" w:rsidR="00B55525" w:rsidRPr="005F54DE" w:rsidRDefault="00B55525" w:rsidP="00873EEA">
      <w:pPr>
        <w:numPr>
          <w:ilvl w:val="0"/>
          <w:numId w:val="801"/>
        </w:numPr>
        <w:ind w:left="1104"/>
        <w:jc w:val="both"/>
        <w:rPr>
          <w:rFonts w:asciiTheme="minorHAnsi" w:hAnsiTheme="minorHAnsi" w:cstheme="minorHAnsi"/>
          <w:color w:val="222222"/>
        </w:rPr>
      </w:pPr>
      <w:r w:rsidRPr="005F54DE">
        <w:rPr>
          <w:rFonts w:asciiTheme="minorHAnsi" w:hAnsiTheme="minorHAnsi" w:cstheme="minorHAnsi"/>
          <w:color w:val="222222"/>
        </w:rPr>
        <w:t>Заказчик оценки, правообладатель или пользователь объекта оценки должны подтвердить, что предоставленная ими информация соответствует известным им фактам</w:t>
      </w:r>
    </w:p>
    <w:p w14:paraId="7F9A4431" w14:textId="77777777" w:rsidR="00B55525" w:rsidRPr="005F54DE" w:rsidRDefault="00B55525" w:rsidP="00873EEA">
      <w:pPr>
        <w:numPr>
          <w:ilvl w:val="0"/>
          <w:numId w:val="801"/>
        </w:numPr>
        <w:ind w:left="1104"/>
        <w:jc w:val="both"/>
        <w:rPr>
          <w:rFonts w:asciiTheme="minorHAnsi" w:hAnsiTheme="minorHAnsi" w:cstheme="minorHAnsi"/>
          <w:b/>
          <w:color w:val="222222"/>
        </w:rPr>
      </w:pPr>
      <w:r w:rsidRPr="005F54DE">
        <w:rPr>
          <w:rFonts w:asciiTheme="minorHAnsi" w:hAnsiTheme="minorHAnsi" w:cstheme="minorHAnsi"/>
          <w:b/>
          <w:color w:val="222222"/>
        </w:rPr>
        <w:t>Заказчик оценки, правообладатель объекта оценки или иное уполномоченное ими лицо должны подтвердить, что предоставленная ими информация соответствует известным им фактам</w:t>
      </w:r>
    </w:p>
    <w:p w14:paraId="5C371272" w14:textId="77777777" w:rsidR="00B55525" w:rsidRPr="005F54DE" w:rsidRDefault="00B55525" w:rsidP="00873EEA">
      <w:pPr>
        <w:numPr>
          <w:ilvl w:val="0"/>
          <w:numId w:val="801"/>
        </w:numPr>
        <w:ind w:left="1104"/>
        <w:jc w:val="both"/>
        <w:rPr>
          <w:rFonts w:asciiTheme="minorHAnsi" w:hAnsiTheme="minorHAnsi" w:cstheme="minorHAnsi"/>
          <w:color w:val="222222"/>
        </w:rPr>
      </w:pPr>
      <w:r w:rsidRPr="005F54DE">
        <w:rPr>
          <w:rFonts w:asciiTheme="minorHAnsi" w:hAnsiTheme="minorHAnsi" w:cstheme="minorHAnsi"/>
          <w:color w:val="222222"/>
        </w:rPr>
        <w:t>Заказчик оценки, руководитель оценочной компании должны подтвердить, что предоставленная ими информация соответствует известным им фактам</w:t>
      </w:r>
    </w:p>
    <w:p w14:paraId="67DE0EF6" w14:textId="77777777" w:rsidR="00B55525" w:rsidRPr="005F54DE" w:rsidRDefault="00B55525" w:rsidP="00523C57">
      <w:pPr>
        <w:jc w:val="both"/>
        <w:rPr>
          <w:rFonts w:asciiTheme="minorHAnsi" w:hAnsiTheme="minorHAnsi" w:cstheme="minorHAnsi"/>
        </w:rPr>
      </w:pPr>
    </w:p>
    <w:p w14:paraId="5205AF6F" w14:textId="77777777" w:rsidR="00B55525" w:rsidRPr="005F54DE" w:rsidRDefault="00B55525" w:rsidP="00B55525">
      <w:pPr>
        <w:jc w:val="both"/>
        <w:rPr>
          <w:rFonts w:asciiTheme="minorHAnsi" w:hAnsiTheme="minorHAnsi" w:cstheme="minorHAnsi"/>
          <w:bCs/>
          <w:color w:val="222222"/>
        </w:rPr>
      </w:pPr>
      <w:r w:rsidRPr="005F54DE">
        <w:rPr>
          <w:rFonts w:asciiTheme="minorHAnsi" w:hAnsiTheme="minorHAnsi" w:cstheme="minorHAnsi"/>
          <w:b/>
          <w:bCs/>
          <w:color w:val="222222"/>
        </w:rPr>
        <w:t>2.1.103. </w:t>
      </w:r>
      <w:r w:rsidRPr="005F54DE">
        <w:rPr>
          <w:rFonts w:asciiTheme="minorHAnsi" w:hAnsiTheme="minorHAnsi" w:cstheme="minorHAnsi"/>
          <w:bCs/>
          <w:color w:val="222222"/>
        </w:rPr>
        <w:t>В соответствии с федеральным стандартом оценки «Виды стоимости (ФСО II)» (от 14.04.2022 №200), при определении рыночной стоимости необходимо учитывать:</w:t>
      </w:r>
    </w:p>
    <w:p w14:paraId="3F2819A7" w14:textId="77777777" w:rsidR="00B55525" w:rsidRPr="005F54DE" w:rsidRDefault="00B55525" w:rsidP="00873EEA">
      <w:pPr>
        <w:numPr>
          <w:ilvl w:val="0"/>
          <w:numId w:val="801"/>
        </w:numPr>
        <w:ind w:left="1104"/>
        <w:jc w:val="both"/>
        <w:rPr>
          <w:rFonts w:asciiTheme="minorHAnsi" w:hAnsiTheme="minorHAnsi" w:cstheme="minorHAnsi"/>
          <w:color w:val="222222"/>
        </w:rPr>
      </w:pPr>
      <w:r w:rsidRPr="005F54DE">
        <w:rPr>
          <w:rFonts w:asciiTheme="minorHAnsi" w:hAnsiTheme="minorHAnsi" w:cstheme="minorHAnsi"/>
          <w:color w:val="222222"/>
        </w:rPr>
        <w:t>ожидаемую доходность, иные условия, относящиеся к обстоятельствам конкретного владельца</w:t>
      </w:r>
    </w:p>
    <w:p w14:paraId="006CFDD4" w14:textId="77777777" w:rsidR="00B55525" w:rsidRPr="005F54DE" w:rsidRDefault="00B55525" w:rsidP="00873EEA">
      <w:pPr>
        <w:numPr>
          <w:ilvl w:val="0"/>
          <w:numId w:val="801"/>
        </w:numPr>
        <w:ind w:left="1104"/>
        <w:jc w:val="both"/>
        <w:rPr>
          <w:rFonts w:asciiTheme="minorHAnsi" w:hAnsiTheme="minorHAnsi" w:cstheme="minorHAnsi"/>
          <w:color w:val="222222"/>
        </w:rPr>
      </w:pPr>
      <w:r w:rsidRPr="005F54DE">
        <w:rPr>
          <w:rFonts w:asciiTheme="minorHAnsi" w:hAnsiTheme="minorHAnsi" w:cstheme="minorHAnsi"/>
          <w:color w:val="222222"/>
        </w:rPr>
        <w:t>конкретные чрезвычайные обстоятельства, вынуждающие продавца продавать объект</w:t>
      </w:r>
    </w:p>
    <w:p w14:paraId="70525F8A" w14:textId="77777777" w:rsidR="00B55525" w:rsidRPr="005F54DE" w:rsidRDefault="00B55525" w:rsidP="00873EEA">
      <w:pPr>
        <w:numPr>
          <w:ilvl w:val="0"/>
          <w:numId w:val="801"/>
        </w:numPr>
        <w:ind w:left="1104"/>
        <w:jc w:val="both"/>
        <w:rPr>
          <w:rFonts w:asciiTheme="minorHAnsi" w:hAnsiTheme="minorHAnsi" w:cstheme="minorHAnsi"/>
          <w:color w:val="222222"/>
        </w:rPr>
      </w:pPr>
      <w:r w:rsidRPr="005F54DE">
        <w:rPr>
          <w:rFonts w:asciiTheme="minorHAnsi" w:hAnsiTheme="minorHAnsi" w:cstheme="minorHAnsi"/>
          <w:color w:val="222222"/>
        </w:rPr>
        <w:t>предполагаемое текущим или потенциальным владельцем использование объекта, синергии и предполагаемый полезный эффект от использования объекта оценки</w:t>
      </w:r>
    </w:p>
    <w:p w14:paraId="232833D0" w14:textId="77777777" w:rsidR="00B55525" w:rsidRPr="005F54DE" w:rsidRDefault="00B55525" w:rsidP="00873EEA">
      <w:pPr>
        <w:numPr>
          <w:ilvl w:val="0"/>
          <w:numId w:val="801"/>
        </w:numPr>
        <w:ind w:left="1104"/>
        <w:jc w:val="both"/>
        <w:rPr>
          <w:rFonts w:asciiTheme="minorHAnsi" w:hAnsiTheme="minorHAnsi" w:cstheme="minorHAnsi"/>
          <w:color w:val="222222"/>
        </w:rPr>
      </w:pPr>
      <w:r w:rsidRPr="005F54DE">
        <w:rPr>
          <w:rFonts w:asciiTheme="minorHAnsi" w:hAnsiTheme="minorHAnsi" w:cstheme="minorHAnsi"/>
          <w:color w:val="222222"/>
        </w:rPr>
        <w:t>предполагаемое сторонами сделки использование объекта и иные условия, относящиеся к обстоятельствам конкретных сторон сделки</w:t>
      </w:r>
    </w:p>
    <w:p w14:paraId="5858692F" w14:textId="77777777" w:rsidR="00B55525" w:rsidRPr="005F54DE" w:rsidRDefault="00B55525" w:rsidP="00873EEA">
      <w:pPr>
        <w:numPr>
          <w:ilvl w:val="0"/>
          <w:numId w:val="801"/>
        </w:numPr>
        <w:ind w:left="1104"/>
        <w:jc w:val="both"/>
        <w:rPr>
          <w:rFonts w:asciiTheme="minorHAnsi" w:hAnsiTheme="minorHAnsi" w:cstheme="minorHAnsi"/>
          <w:b/>
          <w:color w:val="222222"/>
        </w:rPr>
      </w:pPr>
      <w:r w:rsidRPr="005F54DE">
        <w:rPr>
          <w:rFonts w:asciiTheme="minorHAnsi" w:hAnsiTheme="minorHAnsi" w:cstheme="minorHAnsi"/>
          <w:b/>
          <w:color w:val="222222"/>
        </w:rPr>
        <w:t>ничего из перечисленного</w:t>
      </w:r>
    </w:p>
    <w:p w14:paraId="6BCC1F40" w14:textId="77777777" w:rsidR="00B55525" w:rsidRPr="005F54DE" w:rsidRDefault="00B55525" w:rsidP="00523C57">
      <w:pPr>
        <w:jc w:val="both"/>
        <w:rPr>
          <w:rFonts w:asciiTheme="minorHAnsi" w:hAnsiTheme="minorHAnsi" w:cstheme="minorHAnsi"/>
        </w:rPr>
      </w:pPr>
    </w:p>
    <w:p w14:paraId="5FE8D4B0" w14:textId="77777777" w:rsidR="00B55525" w:rsidRPr="005F54DE" w:rsidRDefault="00B55525" w:rsidP="00B55525">
      <w:pPr>
        <w:jc w:val="both"/>
        <w:rPr>
          <w:rFonts w:asciiTheme="minorHAnsi" w:hAnsiTheme="minorHAnsi" w:cstheme="minorHAnsi"/>
          <w:color w:val="222222"/>
        </w:rPr>
      </w:pPr>
      <w:r w:rsidRPr="005F54DE">
        <w:rPr>
          <w:rFonts w:asciiTheme="minorHAnsi" w:hAnsiTheme="minorHAnsi" w:cstheme="minorHAnsi"/>
          <w:b/>
          <w:bCs/>
          <w:color w:val="222222"/>
        </w:rPr>
        <w:t>2.1.104. </w:t>
      </w:r>
      <w:r w:rsidRPr="005F54DE">
        <w:rPr>
          <w:rFonts w:asciiTheme="minorHAnsi" w:hAnsiTheme="minorHAnsi" w:cstheme="minorHAnsi"/>
          <w:bCs/>
          <w:color w:val="222222"/>
        </w:rPr>
        <w:t xml:space="preserve">В соответствии с федеральным стандартом оценки "Процесс оценки (ФСО III)" (от </w:t>
      </w:r>
      <w:r w:rsidRPr="005F54DE">
        <w:rPr>
          <w:rFonts w:asciiTheme="minorHAnsi" w:hAnsiTheme="minorHAnsi" w:cstheme="minorHAnsi"/>
          <w:color w:val="222222"/>
        </w:rPr>
        <w:t>14.04.2022 №200), процесс оценки может включать:</w:t>
      </w:r>
    </w:p>
    <w:p w14:paraId="650086FB" w14:textId="77777777" w:rsidR="00B55525" w:rsidRPr="005F54DE" w:rsidRDefault="00B55525" w:rsidP="00B55525">
      <w:pPr>
        <w:jc w:val="both"/>
        <w:rPr>
          <w:rFonts w:asciiTheme="minorHAnsi" w:hAnsiTheme="minorHAnsi" w:cstheme="minorHAnsi"/>
          <w:color w:val="222222"/>
        </w:rPr>
      </w:pPr>
      <w:r w:rsidRPr="005F54DE">
        <w:rPr>
          <w:rFonts w:asciiTheme="minorHAnsi" w:hAnsiTheme="minorHAnsi" w:cstheme="minorHAnsi"/>
          <w:color w:val="222222"/>
        </w:rPr>
        <w:t>I. Сбор и анализ информации, необходимой для проведения оценки</w:t>
      </w:r>
    </w:p>
    <w:p w14:paraId="605C912F" w14:textId="77777777" w:rsidR="00B55525" w:rsidRPr="005F54DE" w:rsidRDefault="00B55525" w:rsidP="00B55525">
      <w:pPr>
        <w:jc w:val="both"/>
        <w:rPr>
          <w:rFonts w:asciiTheme="minorHAnsi" w:hAnsiTheme="minorHAnsi" w:cstheme="minorHAnsi"/>
          <w:bCs/>
          <w:color w:val="222222"/>
        </w:rPr>
      </w:pPr>
      <w:r w:rsidRPr="005F54DE">
        <w:rPr>
          <w:rFonts w:asciiTheme="minorHAnsi" w:hAnsiTheme="minorHAnsi" w:cstheme="minorHAnsi"/>
          <w:bCs/>
          <w:color w:val="222222"/>
        </w:rPr>
        <w:t>II. Выбор методов оценки</w:t>
      </w:r>
    </w:p>
    <w:p w14:paraId="73F99189" w14:textId="77777777" w:rsidR="00B55525" w:rsidRPr="005F54DE" w:rsidRDefault="00B55525" w:rsidP="00B55525">
      <w:pPr>
        <w:jc w:val="both"/>
        <w:rPr>
          <w:rFonts w:asciiTheme="minorHAnsi" w:hAnsiTheme="minorHAnsi" w:cstheme="minorHAnsi"/>
          <w:bCs/>
          <w:color w:val="222222"/>
        </w:rPr>
      </w:pPr>
      <w:r w:rsidRPr="005F54DE">
        <w:rPr>
          <w:rFonts w:asciiTheme="minorHAnsi" w:hAnsiTheme="minorHAnsi" w:cstheme="minorHAnsi"/>
          <w:bCs/>
          <w:color w:val="222222"/>
        </w:rPr>
        <w:t>III. Согласование промежуточных результатов, полученных в рамках применения подходов к оценке</w:t>
      </w:r>
    </w:p>
    <w:p w14:paraId="78C715CD" w14:textId="77777777" w:rsidR="00B55525" w:rsidRPr="005F54DE" w:rsidRDefault="00B55525" w:rsidP="00B55525">
      <w:pPr>
        <w:jc w:val="both"/>
        <w:rPr>
          <w:rFonts w:asciiTheme="minorHAnsi" w:hAnsiTheme="minorHAnsi" w:cstheme="minorHAnsi"/>
          <w:bCs/>
          <w:color w:val="222222"/>
        </w:rPr>
      </w:pPr>
      <w:r w:rsidRPr="005F54DE">
        <w:rPr>
          <w:rFonts w:asciiTheme="minorHAnsi" w:hAnsiTheme="minorHAnsi" w:cstheme="minorHAnsi"/>
          <w:bCs/>
          <w:color w:val="222222"/>
        </w:rPr>
        <w:t>IV. Определение итоговой стоимости объекта оценки</w:t>
      </w:r>
    </w:p>
    <w:p w14:paraId="1C5E0B05" w14:textId="089C5063" w:rsidR="00B55525" w:rsidRPr="005F54DE" w:rsidRDefault="00B55525" w:rsidP="00B55525">
      <w:pPr>
        <w:jc w:val="both"/>
        <w:rPr>
          <w:rFonts w:asciiTheme="minorHAnsi" w:hAnsiTheme="minorHAnsi" w:cstheme="minorHAnsi"/>
          <w:bCs/>
          <w:color w:val="222222"/>
        </w:rPr>
      </w:pPr>
      <w:r w:rsidRPr="005F54DE">
        <w:rPr>
          <w:rFonts w:asciiTheme="minorHAnsi" w:hAnsiTheme="minorHAnsi" w:cstheme="minorHAnsi"/>
          <w:bCs/>
          <w:color w:val="222222"/>
        </w:rPr>
        <w:t>Варианты ответов:</w:t>
      </w:r>
    </w:p>
    <w:p w14:paraId="5ED98612" w14:textId="77777777" w:rsidR="00B55525" w:rsidRPr="005F54DE" w:rsidRDefault="00B55525" w:rsidP="00873EEA">
      <w:pPr>
        <w:numPr>
          <w:ilvl w:val="0"/>
          <w:numId w:val="801"/>
        </w:numPr>
        <w:ind w:left="1104"/>
        <w:jc w:val="both"/>
        <w:rPr>
          <w:rFonts w:asciiTheme="minorHAnsi" w:hAnsiTheme="minorHAnsi" w:cstheme="minorHAnsi"/>
          <w:color w:val="222222"/>
        </w:rPr>
      </w:pPr>
      <w:r w:rsidRPr="005F54DE">
        <w:rPr>
          <w:rFonts w:asciiTheme="minorHAnsi" w:hAnsiTheme="minorHAnsi" w:cstheme="minorHAnsi"/>
          <w:color w:val="222222"/>
        </w:rPr>
        <w:t>I,II, IV</w:t>
      </w:r>
    </w:p>
    <w:p w14:paraId="59F956C6" w14:textId="77777777" w:rsidR="00B55525" w:rsidRPr="005F54DE" w:rsidRDefault="00B55525" w:rsidP="00873EEA">
      <w:pPr>
        <w:numPr>
          <w:ilvl w:val="0"/>
          <w:numId w:val="801"/>
        </w:numPr>
        <w:ind w:left="1104"/>
        <w:jc w:val="both"/>
        <w:rPr>
          <w:rFonts w:asciiTheme="minorHAnsi" w:hAnsiTheme="minorHAnsi" w:cstheme="minorHAnsi"/>
          <w:color w:val="222222"/>
        </w:rPr>
      </w:pPr>
      <w:r w:rsidRPr="005F54DE">
        <w:rPr>
          <w:rFonts w:asciiTheme="minorHAnsi" w:hAnsiTheme="minorHAnsi" w:cstheme="minorHAnsi"/>
          <w:color w:val="222222"/>
        </w:rPr>
        <w:t>I,II,III</w:t>
      </w:r>
    </w:p>
    <w:p w14:paraId="4D82DBE5" w14:textId="77777777" w:rsidR="00B55525" w:rsidRPr="005F54DE" w:rsidRDefault="00B55525" w:rsidP="00873EEA">
      <w:pPr>
        <w:numPr>
          <w:ilvl w:val="0"/>
          <w:numId w:val="801"/>
        </w:numPr>
        <w:ind w:left="1104"/>
        <w:jc w:val="both"/>
        <w:rPr>
          <w:rFonts w:asciiTheme="minorHAnsi" w:hAnsiTheme="minorHAnsi" w:cstheme="minorHAnsi"/>
          <w:color w:val="222222"/>
        </w:rPr>
      </w:pPr>
      <w:r w:rsidRPr="005F54DE">
        <w:rPr>
          <w:rFonts w:asciiTheme="minorHAnsi" w:hAnsiTheme="minorHAnsi" w:cstheme="minorHAnsi"/>
          <w:color w:val="222222"/>
        </w:rPr>
        <w:t>II, III, IV</w:t>
      </w:r>
    </w:p>
    <w:p w14:paraId="303AC499" w14:textId="77777777" w:rsidR="00B55525" w:rsidRPr="005F54DE" w:rsidRDefault="00B55525" w:rsidP="00873EEA">
      <w:pPr>
        <w:numPr>
          <w:ilvl w:val="0"/>
          <w:numId w:val="801"/>
        </w:numPr>
        <w:ind w:left="1104"/>
        <w:jc w:val="both"/>
        <w:rPr>
          <w:rFonts w:asciiTheme="minorHAnsi" w:hAnsiTheme="minorHAnsi" w:cstheme="minorHAnsi"/>
          <w:b/>
          <w:color w:val="222222"/>
        </w:rPr>
      </w:pPr>
      <w:r w:rsidRPr="005F54DE">
        <w:rPr>
          <w:rFonts w:asciiTheme="minorHAnsi" w:hAnsiTheme="minorHAnsi" w:cstheme="minorHAnsi"/>
          <w:b/>
          <w:color w:val="222222"/>
        </w:rPr>
        <w:t>Все вышеперечисленное</w:t>
      </w:r>
    </w:p>
    <w:p w14:paraId="57B4BE55" w14:textId="77777777" w:rsidR="00B55525" w:rsidRPr="005F54DE" w:rsidRDefault="00B55525" w:rsidP="00523C57">
      <w:pPr>
        <w:jc w:val="both"/>
        <w:rPr>
          <w:rFonts w:asciiTheme="minorHAnsi" w:hAnsiTheme="minorHAnsi" w:cstheme="minorHAnsi"/>
        </w:rPr>
      </w:pPr>
    </w:p>
    <w:p w14:paraId="2C1A8F16" w14:textId="77777777" w:rsidR="00B55525" w:rsidRPr="005F54DE" w:rsidRDefault="00B55525" w:rsidP="00B55525">
      <w:pPr>
        <w:jc w:val="both"/>
        <w:rPr>
          <w:rFonts w:asciiTheme="minorHAnsi" w:hAnsiTheme="minorHAnsi" w:cstheme="minorHAnsi"/>
          <w:bCs/>
          <w:color w:val="222222"/>
        </w:rPr>
      </w:pPr>
      <w:r w:rsidRPr="005F54DE">
        <w:rPr>
          <w:rFonts w:asciiTheme="minorHAnsi" w:hAnsiTheme="minorHAnsi" w:cstheme="minorHAnsi"/>
          <w:b/>
          <w:bCs/>
          <w:color w:val="222222"/>
        </w:rPr>
        <w:t>2.1.105. </w:t>
      </w:r>
      <w:r w:rsidRPr="005F54DE">
        <w:rPr>
          <w:rFonts w:asciiTheme="minorHAnsi" w:hAnsiTheme="minorHAnsi" w:cstheme="minorHAnsi"/>
          <w:bCs/>
          <w:color w:val="222222"/>
        </w:rPr>
        <w:t>Согласно федеральному стандарту оценки "Задание на оценку (ФСО IV)" (от 14.04.2022 №200), задание на оценку согласовывается заказчиком оценки и:</w:t>
      </w:r>
    </w:p>
    <w:p w14:paraId="11F0171C" w14:textId="77777777" w:rsidR="00B55525" w:rsidRPr="005F54DE" w:rsidRDefault="00B55525" w:rsidP="00873EEA">
      <w:pPr>
        <w:numPr>
          <w:ilvl w:val="0"/>
          <w:numId w:val="801"/>
        </w:numPr>
        <w:ind w:left="1104"/>
        <w:jc w:val="both"/>
        <w:rPr>
          <w:rFonts w:asciiTheme="minorHAnsi" w:hAnsiTheme="minorHAnsi" w:cstheme="minorHAnsi"/>
          <w:color w:val="222222"/>
        </w:rPr>
      </w:pPr>
      <w:r w:rsidRPr="005F54DE">
        <w:rPr>
          <w:rFonts w:asciiTheme="minorHAnsi" w:hAnsiTheme="minorHAnsi" w:cstheme="minorHAnsi"/>
          <w:color w:val="222222"/>
        </w:rPr>
        <w:t>Юридическим лицом, с которым оценщик заключил трудовой договор</w:t>
      </w:r>
    </w:p>
    <w:p w14:paraId="42B35807" w14:textId="77777777" w:rsidR="00B55525" w:rsidRPr="005F54DE" w:rsidRDefault="00B55525" w:rsidP="00873EEA">
      <w:pPr>
        <w:numPr>
          <w:ilvl w:val="0"/>
          <w:numId w:val="801"/>
        </w:numPr>
        <w:ind w:left="1104"/>
        <w:jc w:val="both"/>
        <w:rPr>
          <w:rFonts w:asciiTheme="minorHAnsi" w:hAnsiTheme="minorHAnsi" w:cstheme="minorHAnsi"/>
          <w:b/>
          <w:color w:val="222222"/>
        </w:rPr>
      </w:pPr>
      <w:r w:rsidRPr="005F54DE">
        <w:rPr>
          <w:rFonts w:asciiTheme="minorHAnsi" w:hAnsiTheme="minorHAnsi" w:cstheme="minorHAnsi"/>
          <w:b/>
          <w:color w:val="222222"/>
        </w:rPr>
        <w:t>Оценщиком или юридическим лицом с которым оценщик заключил трудовой договор</w:t>
      </w:r>
    </w:p>
    <w:p w14:paraId="7544C9A0" w14:textId="77777777" w:rsidR="00B55525" w:rsidRPr="005F54DE" w:rsidRDefault="00B55525" w:rsidP="00873EEA">
      <w:pPr>
        <w:numPr>
          <w:ilvl w:val="0"/>
          <w:numId w:val="801"/>
        </w:numPr>
        <w:ind w:left="1104"/>
        <w:jc w:val="both"/>
        <w:rPr>
          <w:rFonts w:asciiTheme="minorHAnsi" w:hAnsiTheme="minorHAnsi" w:cstheme="minorHAnsi"/>
          <w:color w:val="222222"/>
        </w:rPr>
      </w:pPr>
      <w:r w:rsidRPr="005F54DE">
        <w:rPr>
          <w:rFonts w:asciiTheme="minorHAnsi" w:hAnsiTheme="minorHAnsi" w:cstheme="minorHAnsi"/>
          <w:color w:val="222222"/>
        </w:rPr>
        <w:t>Всегда только оценщиком</w:t>
      </w:r>
    </w:p>
    <w:p w14:paraId="1DD83E18" w14:textId="77777777" w:rsidR="00661CE2" w:rsidRPr="005F54DE" w:rsidRDefault="00661CE2" w:rsidP="00523C57">
      <w:pPr>
        <w:jc w:val="both"/>
        <w:rPr>
          <w:rFonts w:asciiTheme="minorHAnsi" w:hAnsiTheme="minorHAnsi" w:cstheme="minorHAnsi"/>
        </w:rPr>
      </w:pPr>
    </w:p>
    <w:p w14:paraId="75E982ED" w14:textId="77777777" w:rsidR="00476277" w:rsidRPr="005F54DE" w:rsidRDefault="00476277" w:rsidP="00476277">
      <w:pPr>
        <w:jc w:val="both"/>
        <w:rPr>
          <w:rFonts w:asciiTheme="minorHAnsi" w:hAnsiTheme="minorHAnsi" w:cstheme="minorHAnsi"/>
          <w:bCs/>
          <w:color w:val="222222"/>
        </w:rPr>
      </w:pPr>
      <w:r w:rsidRPr="005F54DE">
        <w:rPr>
          <w:rFonts w:asciiTheme="minorHAnsi" w:hAnsiTheme="minorHAnsi" w:cstheme="minorHAnsi"/>
          <w:b/>
          <w:bCs/>
          <w:color w:val="222222"/>
        </w:rPr>
        <w:t>2.1.106. </w:t>
      </w:r>
      <w:r w:rsidRPr="005F54DE">
        <w:rPr>
          <w:rFonts w:asciiTheme="minorHAnsi" w:hAnsiTheme="minorHAnsi" w:cstheme="minorHAnsi"/>
          <w:bCs/>
          <w:color w:val="222222"/>
        </w:rPr>
        <w:t>Согласно федеральному стандарту оценки "Подходы и методы оценки (ФСО V)" (от 14.04.2022 №200), оценщик может применять методы, не указанные в федеральных стандартах оценки:</w:t>
      </w:r>
    </w:p>
    <w:p w14:paraId="1A50AC52" w14:textId="77777777" w:rsidR="00476277" w:rsidRPr="005F54DE" w:rsidRDefault="00476277" w:rsidP="00873EEA">
      <w:pPr>
        <w:numPr>
          <w:ilvl w:val="0"/>
          <w:numId w:val="801"/>
        </w:numPr>
        <w:ind w:left="1104"/>
        <w:jc w:val="both"/>
        <w:rPr>
          <w:rFonts w:asciiTheme="minorHAnsi" w:hAnsiTheme="minorHAnsi" w:cstheme="minorHAnsi"/>
          <w:b/>
          <w:color w:val="222222"/>
        </w:rPr>
      </w:pPr>
      <w:r w:rsidRPr="005F54DE">
        <w:rPr>
          <w:rFonts w:asciiTheme="minorHAnsi" w:hAnsiTheme="minorHAnsi" w:cstheme="minorHAnsi"/>
          <w:b/>
          <w:color w:val="222222"/>
        </w:rPr>
        <w:t>Может с целью получения наиболее достоверных результатов</w:t>
      </w:r>
    </w:p>
    <w:p w14:paraId="23EF80C2" w14:textId="77777777" w:rsidR="00476277" w:rsidRPr="005F54DE" w:rsidRDefault="00476277" w:rsidP="00873EEA">
      <w:pPr>
        <w:numPr>
          <w:ilvl w:val="0"/>
          <w:numId w:val="801"/>
        </w:numPr>
        <w:ind w:left="1104"/>
        <w:jc w:val="both"/>
        <w:rPr>
          <w:rFonts w:asciiTheme="minorHAnsi" w:hAnsiTheme="minorHAnsi" w:cstheme="minorHAnsi"/>
          <w:color w:val="222222"/>
        </w:rPr>
      </w:pPr>
      <w:r w:rsidRPr="005F54DE">
        <w:rPr>
          <w:rFonts w:asciiTheme="minorHAnsi" w:hAnsiTheme="minorHAnsi" w:cstheme="minorHAnsi"/>
          <w:color w:val="222222"/>
        </w:rPr>
        <w:t>Всегда может</w:t>
      </w:r>
    </w:p>
    <w:p w14:paraId="362B6A71" w14:textId="77777777" w:rsidR="00476277" w:rsidRPr="005F54DE" w:rsidRDefault="00476277" w:rsidP="00873EEA">
      <w:pPr>
        <w:numPr>
          <w:ilvl w:val="0"/>
          <w:numId w:val="801"/>
        </w:numPr>
        <w:ind w:left="1104"/>
        <w:jc w:val="both"/>
        <w:rPr>
          <w:rFonts w:asciiTheme="minorHAnsi" w:hAnsiTheme="minorHAnsi" w:cstheme="minorHAnsi"/>
          <w:color w:val="222222"/>
        </w:rPr>
      </w:pPr>
      <w:r w:rsidRPr="005F54DE">
        <w:rPr>
          <w:rFonts w:asciiTheme="minorHAnsi" w:hAnsiTheme="minorHAnsi" w:cstheme="minorHAnsi"/>
          <w:color w:val="222222"/>
        </w:rPr>
        <w:t>Не может</w:t>
      </w:r>
    </w:p>
    <w:p w14:paraId="24F622BE" w14:textId="77777777" w:rsidR="00B55525" w:rsidRPr="005F54DE" w:rsidRDefault="00B55525" w:rsidP="00523C57">
      <w:pPr>
        <w:jc w:val="both"/>
        <w:rPr>
          <w:rFonts w:asciiTheme="minorHAnsi" w:hAnsiTheme="minorHAnsi" w:cstheme="minorHAnsi"/>
        </w:rPr>
      </w:pPr>
    </w:p>
    <w:p w14:paraId="2B13E743" w14:textId="77777777" w:rsidR="00476277" w:rsidRPr="005F54DE" w:rsidRDefault="00476277" w:rsidP="00476277">
      <w:pPr>
        <w:jc w:val="both"/>
        <w:rPr>
          <w:rFonts w:asciiTheme="minorHAnsi" w:hAnsiTheme="minorHAnsi" w:cstheme="minorHAnsi"/>
          <w:bCs/>
          <w:color w:val="222222"/>
        </w:rPr>
      </w:pPr>
      <w:r w:rsidRPr="005F54DE">
        <w:rPr>
          <w:rFonts w:asciiTheme="minorHAnsi" w:hAnsiTheme="minorHAnsi" w:cstheme="minorHAnsi"/>
          <w:b/>
          <w:bCs/>
          <w:color w:val="222222"/>
        </w:rPr>
        <w:t>2.1.107. </w:t>
      </w:r>
      <w:r w:rsidRPr="005F54DE">
        <w:rPr>
          <w:rFonts w:asciiTheme="minorHAnsi" w:hAnsiTheme="minorHAnsi" w:cstheme="minorHAnsi"/>
          <w:bCs/>
          <w:color w:val="222222"/>
        </w:rPr>
        <w:t>Согласно федеральному стандарту оценки «Подходы и методы оценки (ФСО V)» (от 14.04.2022 №200) при согласовании скорректированных значений единиц сравнения или полученных на их основе показателей стоимости объекта оценки в сравнительном подходе:</w:t>
      </w:r>
    </w:p>
    <w:p w14:paraId="74833180" w14:textId="77777777" w:rsidR="00476277" w:rsidRPr="005F54DE" w:rsidRDefault="00476277" w:rsidP="00476277">
      <w:pPr>
        <w:jc w:val="both"/>
        <w:rPr>
          <w:rFonts w:asciiTheme="minorHAnsi" w:hAnsiTheme="minorHAnsi" w:cstheme="minorHAnsi"/>
          <w:bCs/>
          <w:color w:val="222222"/>
        </w:rPr>
      </w:pPr>
      <w:r w:rsidRPr="005F54DE">
        <w:rPr>
          <w:rFonts w:asciiTheme="minorHAnsi" w:hAnsiTheme="minorHAnsi" w:cstheme="minorHAnsi"/>
          <w:bCs/>
          <w:color w:val="222222"/>
        </w:rPr>
        <w:t>I. Оценщик может обоснованно выбрать в качестве результата сравнительного подхода показатель стоимости, полученный на основе одного аналога или одной единицы сравнения, либо отказаться от применения показателя, полученного на основе какого-либо аналога или единицы сравнения</w:t>
      </w:r>
    </w:p>
    <w:p w14:paraId="4F46AD9A" w14:textId="77777777" w:rsidR="00476277" w:rsidRPr="005F54DE" w:rsidRDefault="00476277" w:rsidP="00476277">
      <w:pPr>
        <w:jc w:val="both"/>
        <w:rPr>
          <w:rFonts w:asciiTheme="minorHAnsi" w:hAnsiTheme="minorHAnsi" w:cstheme="minorHAnsi"/>
          <w:bCs/>
          <w:color w:val="222222"/>
        </w:rPr>
      </w:pPr>
      <w:r w:rsidRPr="005F54DE">
        <w:rPr>
          <w:rFonts w:asciiTheme="minorHAnsi" w:hAnsiTheme="minorHAnsi" w:cstheme="minorHAnsi"/>
          <w:bCs/>
          <w:color w:val="222222"/>
        </w:rPr>
        <w:t>II. Оценщик должен обоснованно выбрать в качестве результата сравнительного подхода показатель стоимости, полученный на основе одного аналога или одной единицы сравнения, либо отказаться от применения показателя, полученного на основе какого-либо аналога или единицы сравнения</w:t>
      </w:r>
    </w:p>
    <w:p w14:paraId="73E39F4F" w14:textId="77777777" w:rsidR="00476277" w:rsidRPr="005F54DE" w:rsidRDefault="00476277" w:rsidP="00476277">
      <w:pPr>
        <w:jc w:val="both"/>
        <w:rPr>
          <w:rFonts w:asciiTheme="minorHAnsi" w:hAnsiTheme="minorHAnsi" w:cstheme="minorHAnsi"/>
          <w:bCs/>
          <w:color w:val="222222"/>
        </w:rPr>
      </w:pPr>
      <w:r w:rsidRPr="005F54DE">
        <w:rPr>
          <w:rFonts w:asciiTheme="minorHAnsi" w:hAnsiTheme="minorHAnsi" w:cstheme="minorHAnsi"/>
          <w:bCs/>
          <w:color w:val="222222"/>
        </w:rPr>
        <w:t>III. Согласование проводится с учетом положений пункта 3 ФСО V</w:t>
      </w:r>
    </w:p>
    <w:p w14:paraId="3BF4E4EF" w14:textId="7E6393AE" w:rsidR="00476277" w:rsidRPr="005F54DE" w:rsidRDefault="00476277" w:rsidP="00476277">
      <w:pPr>
        <w:jc w:val="both"/>
        <w:rPr>
          <w:rFonts w:asciiTheme="minorHAnsi" w:hAnsiTheme="minorHAnsi" w:cstheme="minorHAnsi"/>
          <w:bCs/>
          <w:color w:val="222222"/>
        </w:rPr>
      </w:pPr>
      <w:r w:rsidRPr="005F54DE">
        <w:rPr>
          <w:rFonts w:asciiTheme="minorHAnsi" w:hAnsiTheme="minorHAnsi" w:cstheme="minorHAnsi"/>
          <w:bCs/>
          <w:color w:val="222222"/>
        </w:rPr>
        <w:t>Варианты ответов:</w:t>
      </w:r>
    </w:p>
    <w:p w14:paraId="3CFF6EC7" w14:textId="77777777" w:rsidR="00476277" w:rsidRPr="005F54DE" w:rsidRDefault="00476277" w:rsidP="00873EEA">
      <w:pPr>
        <w:numPr>
          <w:ilvl w:val="0"/>
          <w:numId w:val="801"/>
        </w:numPr>
        <w:ind w:left="1104"/>
        <w:jc w:val="both"/>
        <w:rPr>
          <w:rFonts w:asciiTheme="minorHAnsi" w:hAnsiTheme="minorHAnsi" w:cstheme="minorHAnsi"/>
          <w:color w:val="222222"/>
        </w:rPr>
      </w:pPr>
      <w:r w:rsidRPr="005F54DE">
        <w:rPr>
          <w:rFonts w:asciiTheme="minorHAnsi" w:hAnsiTheme="minorHAnsi" w:cstheme="minorHAnsi"/>
          <w:color w:val="222222"/>
        </w:rPr>
        <w:t>I</w:t>
      </w:r>
    </w:p>
    <w:p w14:paraId="2E49ACD9" w14:textId="77777777" w:rsidR="00476277" w:rsidRPr="005F54DE" w:rsidRDefault="00476277" w:rsidP="00873EEA">
      <w:pPr>
        <w:numPr>
          <w:ilvl w:val="0"/>
          <w:numId w:val="801"/>
        </w:numPr>
        <w:ind w:left="1104"/>
        <w:jc w:val="both"/>
        <w:rPr>
          <w:rFonts w:asciiTheme="minorHAnsi" w:hAnsiTheme="minorHAnsi" w:cstheme="minorHAnsi"/>
          <w:color w:val="222222"/>
        </w:rPr>
      </w:pPr>
      <w:r w:rsidRPr="005F54DE">
        <w:rPr>
          <w:rFonts w:asciiTheme="minorHAnsi" w:hAnsiTheme="minorHAnsi" w:cstheme="minorHAnsi"/>
          <w:color w:val="222222"/>
        </w:rPr>
        <w:t>II</w:t>
      </w:r>
    </w:p>
    <w:p w14:paraId="5B78D187" w14:textId="77777777" w:rsidR="00476277" w:rsidRPr="005F54DE" w:rsidRDefault="00476277" w:rsidP="00873EEA">
      <w:pPr>
        <w:numPr>
          <w:ilvl w:val="0"/>
          <w:numId w:val="801"/>
        </w:numPr>
        <w:ind w:left="1104"/>
        <w:jc w:val="both"/>
        <w:rPr>
          <w:rFonts w:asciiTheme="minorHAnsi" w:hAnsiTheme="minorHAnsi" w:cstheme="minorHAnsi"/>
          <w:color w:val="222222"/>
        </w:rPr>
      </w:pPr>
      <w:r w:rsidRPr="005F54DE">
        <w:rPr>
          <w:rFonts w:asciiTheme="minorHAnsi" w:hAnsiTheme="minorHAnsi" w:cstheme="minorHAnsi"/>
          <w:color w:val="222222"/>
        </w:rPr>
        <w:t>III</w:t>
      </w:r>
    </w:p>
    <w:p w14:paraId="450B19EF" w14:textId="77777777" w:rsidR="00476277" w:rsidRPr="005F54DE" w:rsidRDefault="00476277" w:rsidP="00873EEA">
      <w:pPr>
        <w:numPr>
          <w:ilvl w:val="0"/>
          <w:numId w:val="801"/>
        </w:numPr>
        <w:ind w:left="1104"/>
        <w:jc w:val="both"/>
        <w:rPr>
          <w:rFonts w:asciiTheme="minorHAnsi" w:hAnsiTheme="minorHAnsi" w:cstheme="minorHAnsi"/>
          <w:b/>
          <w:color w:val="222222"/>
        </w:rPr>
      </w:pPr>
      <w:r w:rsidRPr="005F54DE">
        <w:rPr>
          <w:rFonts w:asciiTheme="minorHAnsi" w:hAnsiTheme="minorHAnsi" w:cstheme="minorHAnsi"/>
          <w:b/>
          <w:color w:val="222222"/>
        </w:rPr>
        <w:t>I, III</w:t>
      </w:r>
    </w:p>
    <w:p w14:paraId="55EEC342" w14:textId="77777777" w:rsidR="00476277" w:rsidRPr="005F54DE" w:rsidRDefault="00476277" w:rsidP="00873EEA">
      <w:pPr>
        <w:numPr>
          <w:ilvl w:val="0"/>
          <w:numId w:val="801"/>
        </w:numPr>
        <w:ind w:left="1104"/>
        <w:jc w:val="both"/>
        <w:rPr>
          <w:rFonts w:asciiTheme="minorHAnsi" w:hAnsiTheme="minorHAnsi" w:cstheme="minorHAnsi"/>
          <w:color w:val="222222"/>
        </w:rPr>
      </w:pPr>
      <w:r w:rsidRPr="005F54DE">
        <w:rPr>
          <w:rFonts w:asciiTheme="minorHAnsi" w:hAnsiTheme="minorHAnsi" w:cstheme="minorHAnsi"/>
          <w:color w:val="222222"/>
        </w:rPr>
        <w:t>II, III</w:t>
      </w:r>
    </w:p>
    <w:p w14:paraId="052C2F56" w14:textId="77777777" w:rsidR="00476277" w:rsidRPr="005F54DE" w:rsidRDefault="00476277" w:rsidP="00523C57">
      <w:pPr>
        <w:jc w:val="both"/>
        <w:rPr>
          <w:rFonts w:asciiTheme="minorHAnsi" w:hAnsiTheme="minorHAnsi" w:cstheme="minorHAnsi"/>
        </w:rPr>
      </w:pPr>
    </w:p>
    <w:p w14:paraId="6EAFE9D7" w14:textId="77777777" w:rsidR="00476277" w:rsidRPr="005F54DE" w:rsidRDefault="00476277" w:rsidP="00476277">
      <w:pPr>
        <w:jc w:val="both"/>
        <w:rPr>
          <w:rFonts w:asciiTheme="minorHAnsi" w:hAnsiTheme="minorHAnsi" w:cstheme="minorHAnsi"/>
          <w:bCs/>
          <w:color w:val="222222"/>
        </w:rPr>
      </w:pPr>
      <w:r w:rsidRPr="005F54DE">
        <w:rPr>
          <w:rFonts w:asciiTheme="minorHAnsi" w:hAnsiTheme="minorHAnsi" w:cstheme="minorHAnsi"/>
          <w:b/>
          <w:bCs/>
          <w:color w:val="222222"/>
        </w:rPr>
        <w:t>2.1.108. </w:t>
      </w:r>
      <w:r w:rsidRPr="005F54DE">
        <w:rPr>
          <w:rFonts w:asciiTheme="minorHAnsi" w:hAnsiTheme="minorHAnsi" w:cstheme="minorHAnsi"/>
          <w:bCs/>
          <w:color w:val="222222"/>
        </w:rPr>
        <w:t>Согласно федеральному стандарту оценки «Отчет об оценке (ФСО VI)» (от 14.04.2022 №200) отчет об оценке должен содержать реквизиты используемых документов и материалов?</w:t>
      </w:r>
    </w:p>
    <w:p w14:paraId="6DAABD29" w14:textId="77777777" w:rsidR="00476277" w:rsidRPr="005F54DE" w:rsidRDefault="00476277" w:rsidP="00873EEA">
      <w:pPr>
        <w:numPr>
          <w:ilvl w:val="0"/>
          <w:numId w:val="801"/>
        </w:numPr>
        <w:ind w:left="1104"/>
        <w:jc w:val="both"/>
        <w:rPr>
          <w:rFonts w:asciiTheme="minorHAnsi" w:hAnsiTheme="minorHAnsi" w:cstheme="minorHAnsi"/>
          <w:b/>
          <w:color w:val="222222"/>
        </w:rPr>
      </w:pPr>
      <w:r w:rsidRPr="005F54DE">
        <w:rPr>
          <w:rFonts w:asciiTheme="minorHAnsi" w:hAnsiTheme="minorHAnsi" w:cstheme="minorHAnsi"/>
          <w:b/>
          <w:color w:val="222222"/>
        </w:rPr>
        <w:t>да, должен</w:t>
      </w:r>
    </w:p>
    <w:p w14:paraId="4A27C900" w14:textId="77777777" w:rsidR="00476277" w:rsidRPr="005F54DE" w:rsidRDefault="00476277" w:rsidP="00873EEA">
      <w:pPr>
        <w:numPr>
          <w:ilvl w:val="0"/>
          <w:numId w:val="801"/>
        </w:numPr>
        <w:ind w:left="1104"/>
        <w:jc w:val="both"/>
        <w:rPr>
          <w:rFonts w:asciiTheme="minorHAnsi" w:hAnsiTheme="minorHAnsi" w:cstheme="minorHAnsi"/>
          <w:color w:val="222222"/>
        </w:rPr>
      </w:pPr>
      <w:r w:rsidRPr="005F54DE">
        <w:rPr>
          <w:rFonts w:asciiTheme="minorHAnsi" w:hAnsiTheme="minorHAnsi" w:cstheme="minorHAnsi"/>
          <w:color w:val="222222"/>
        </w:rPr>
        <w:t>только сведения об авторе и дата</w:t>
      </w:r>
    </w:p>
    <w:p w14:paraId="7356EF9F" w14:textId="77777777" w:rsidR="00476277" w:rsidRPr="005F54DE" w:rsidRDefault="00476277" w:rsidP="00873EEA">
      <w:pPr>
        <w:numPr>
          <w:ilvl w:val="0"/>
          <w:numId w:val="801"/>
        </w:numPr>
        <w:ind w:left="1104"/>
        <w:jc w:val="both"/>
        <w:rPr>
          <w:rFonts w:asciiTheme="minorHAnsi" w:hAnsiTheme="minorHAnsi" w:cstheme="minorHAnsi"/>
          <w:color w:val="222222"/>
        </w:rPr>
      </w:pPr>
      <w:r w:rsidRPr="005F54DE">
        <w:rPr>
          <w:rFonts w:asciiTheme="minorHAnsi" w:hAnsiTheme="minorHAnsi" w:cstheme="minorHAnsi"/>
          <w:color w:val="222222"/>
        </w:rPr>
        <w:t>нет</w:t>
      </w:r>
    </w:p>
    <w:p w14:paraId="693392CE" w14:textId="77777777" w:rsidR="00476277" w:rsidRPr="005F54DE" w:rsidRDefault="00476277" w:rsidP="00873EEA">
      <w:pPr>
        <w:numPr>
          <w:ilvl w:val="0"/>
          <w:numId w:val="801"/>
        </w:numPr>
        <w:ind w:left="1104"/>
        <w:jc w:val="both"/>
        <w:rPr>
          <w:rFonts w:asciiTheme="minorHAnsi" w:hAnsiTheme="minorHAnsi" w:cstheme="minorHAnsi"/>
          <w:color w:val="222222"/>
        </w:rPr>
      </w:pPr>
      <w:r w:rsidRPr="005F54DE">
        <w:rPr>
          <w:rFonts w:asciiTheme="minorHAnsi" w:hAnsiTheme="minorHAnsi" w:cstheme="minorHAnsi"/>
          <w:color w:val="222222"/>
        </w:rPr>
        <w:t>должен, если это указано в задании на оценку</w:t>
      </w:r>
    </w:p>
    <w:p w14:paraId="3CCC1B16" w14:textId="77777777" w:rsidR="00CC752A" w:rsidRPr="005F54DE" w:rsidRDefault="00CC752A" w:rsidP="00523C57">
      <w:pPr>
        <w:jc w:val="both"/>
        <w:rPr>
          <w:rFonts w:asciiTheme="minorHAnsi" w:hAnsiTheme="minorHAnsi" w:cstheme="minorHAnsi"/>
        </w:rPr>
      </w:pPr>
    </w:p>
    <w:p w14:paraId="7FF67B74" w14:textId="77777777" w:rsidR="00CC752A" w:rsidRPr="005F54DE" w:rsidRDefault="00CC752A" w:rsidP="001813F8">
      <w:pPr>
        <w:jc w:val="both"/>
        <w:rPr>
          <w:rFonts w:asciiTheme="minorHAnsi" w:hAnsiTheme="minorHAnsi" w:cstheme="minorHAnsi"/>
        </w:rPr>
      </w:pPr>
      <w:r w:rsidRPr="005F54DE">
        <w:rPr>
          <w:rFonts w:asciiTheme="minorHAnsi" w:hAnsiTheme="minorHAnsi" w:cstheme="minorHAnsi"/>
          <w:b/>
          <w:bCs/>
        </w:rPr>
        <w:t>2.1.109.</w:t>
      </w:r>
      <w:r w:rsidRPr="005F54DE">
        <w:rPr>
          <w:rFonts w:asciiTheme="minorHAnsi" w:hAnsiTheme="minorHAnsi" w:cstheme="minorHAnsi"/>
        </w:rPr>
        <w:t xml:space="preserve"> Что такое "существенность" согласно федеральному стандарту оценки "Структура федеральных стандартов оценки и основные понятия, используемые в федеральных стандартах оценки (ФСО I)" (от 14.04.2022 №200)?</w:t>
      </w:r>
    </w:p>
    <w:p w14:paraId="3B7F6E87" w14:textId="77777777" w:rsidR="00CC752A" w:rsidRPr="005F54DE" w:rsidRDefault="00CC752A" w:rsidP="001813F8">
      <w:pPr>
        <w:jc w:val="both"/>
        <w:rPr>
          <w:rFonts w:asciiTheme="minorHAnsi" w:hAnsiTheme="minorHAnsi" w:cstheme="minorHAnsi"/>
        </w:rPr>
      </w:pPr>
      <w:r w:rsidRPr="005F54DE">
        <w:rPr>
          <w:rFonts w:asciiTheme="minorHAnsi" w:hAnsiTheme="minorHAnsi" w:cstheme="minorHAnsi"/>
        </w:rPr>
        <w:t>I. степень влияния информации, допущений, ограничений оценки и проведенных расчетов на результат оценки</w:t>
      </w:r>
    </w:p>
    <w:p w14:paraId="3A364D19" w14:textId="77777777" w:rsidR="00CC752A" w:rsidRPr="005F54DE" w:rsidRDefault="00CC752A" w:rsidP="001813F8">
      <w:pPr>
        <w:jc w:val="both"/>
        <w:rPr>
          <w:rFonts w:asciiTheme="minorHAnsi" w:hAnsiTheme="minorHAnsi" w:cstheme="minorHAnsi"/>
        </w:rPr>
      </w:pPr>
      <w:r w:rsidRPr="005F54DE">
        <w:rPr>
          <w:rFonts w:asciiTheme="minorHAnsi" w:hAnsiTheme="minorHAnsi" w:cstheme="minorHAnsi"/>
        </w:rPr>
        <w:t xml:space="preserve">II. не зависит от цели оценки </w:t>
      </w:r>
    </w:p>
    <w:p w14:paraId="4FFBCC08" w14:textId="77777777" w:rsidR="00CC752A" w:rsidRPr="005F54DE" w:rsidRDefault="00CC752A" w:rsidP="001813F8">
      <w:pPr>
        <w:jc w:val="both"/>
        <w:rPr>
          <w:rFonts w:asciiTheme="minorHAnsi" w:hAnsiTheme="minorHAnsi" w:cstheme="minorHAnsi"/>
        </w:rPr>
      </w:pPr>
      <w:r w:rsidRPr="005F54DE">
        <w:rPr>
          <w:rFonts w:asciiTheme="minorHAnsi" w:hAnsiTheme="minorHAnsi" w:cstheme="minorHAnsi"/>
        </w:rPr>
        <w:lastRenderedPageBreak/>
        <w:t>III. для определения уровня существенности требуется профессиональное суждение в области оценочной деятельности</w:t>
      </w:r>
    </w:p>
    <w:p w14:paraId="1212A518" w14:textId="77777777" w:rsidR="00CC752A" w:rsidRPr="005F54DE" w:rsidRDefault="00CC752A" w:rsidP="001813F8">
      <w:pPr>
        <w:jc w:val="both"/>
        <w:rPr>
          <w:rFonts w:asciiTheme="minorHAnsi" w:hAnsiTheme="minorHAnsi" w:cstheme="minorHAnsi"/>
        </w:rPr>
      </w:pPr>
      <w:r w:rsidRPr="005F54DE">
        <w:rPr>
          <w:rFonts w:asciiTheme="minorHAnsi" w:hAnsiTheme="minorHAnsi" w:cstheme="minorHAnsi"/>
        </w:rPr>
        <w:t>IV. может не иметь количественного измерения</w:t>
      </w:r>
    </w:p>
    <w:p w14:paraId="27768CE3" w14:textId="70544FA0" w:rsidR="00CC752A" w:rsidRPr="005F54DE" w:rsidRDefault="00CC752A" w:rsidP="001813F8">
      <w:pPr>
        <w:jc w:val="both"/>
        <w:rPr>
          <w:rFonts w:asciiTheme="minorHAnsi" w:hAnsiTheme="minorHAnsi" w:cstheme="minorHAnsi"/>
        </w:rPr>
      </w:pPr>
      <w:r w:rsidRPr="005F54DE">
        <w:rPr>
          <w:rFonts w:asciiTheme="minorHAnsi" w:hAnsiTheme="minorHAnsi" w:cstheme="minorHAnsi"/>
        </w:rPr>
        <w:t>V. определяется заданием на оценку</w:t>
      </w:r>
    </w:p>
    <w:p w14:paraId="0A07A135" w14:textId="77777777" w:rsidR="00CC752A" w:rsidRPr="005F54DE" w:rsidRDefault="00CC752A" w:rsidP="001813F8">
      <w:pPr>
        <w:jc w:val="both"/>
        <w:rPr>
          <w:rFonts w:asciiTheme="minorHAnsi" w:hAnsiTheme="minorHAnsi" w:cstheme="minorHAnsi"/>
        </w:rPr>
      </w:pPr>
      <w:r w:rsidRPr="005F54DE">
        <w:rPr>
          <w:rFonts w:asciiTheme="minorHAnsi" w:hAnsiTheme="minorHAnsi" w:cstheme="minorHAnsi"/>
        </w:rPr>
        <w:t xml:space="preserve">Варианты ответов: </w:t>
      </w:r>
    </w:p>
    <w:p w14:paraId="61C01F55" w14:textId="77777777" w:rsidR="00CC752A" w:rsidRPr="005F54DE" w:rsidRDefault="00CC752A" w:rsidP="00873EEA">
      <w:pPr>
        <w:pStyle w:val="a5"/>
        <w:numPr>
          <w:ilvl w:val="0"/>
          <w:numId w:val="802"/>
        </w:numPr>
        <w:spacing w:after="0" w:line="240" w:lineRule="auto"/>
        <w:ind w:left="1134"/>
        <w:jc w:val="both"/>
        <w:rPr>
          <w:rFonts w:cstheme="minorHAnsi"/>
          <w:sz w:val="24"/>
          <w:szCs w:val="24"/>
        </w:rPr>
      </w:pPr>
      <w:r w:rsidRPr="005F54DE">
        <w:rPr>
          <w:rFonts w:cstheme="minorHAnsi"/>
          <w:sz w:val="24"/>
          <w:szCs w:val="24"/>
        </w:rPr>
        <w:t>I</w:t>
      </w:r>
    </w:p>
    <w:p w14:paraId="227ED8BF" w14:textId="77777777" w:rsidR="00CC752A" w:rsidRPr="005F54DE" w:rsidRDefault="00CC752A" w:rsidP="00873EEA">
      <w:pPr>
        <w:pStyle w:val="a5"/>
        <w:numPr>
          <w:ilvl w:val="0"/>
          <w:numId w:val="802"/>
        </w:numPr>
        <w:spacing w:after="0" w:line="240" w:lineRule="auto"/>
        <w:ind w:left="1134"/>
        <w:jc w:val="both"/>
        <w:rPr>
          <w:rFonts w:cstheme="minorHAnsi"/>
          <w:sz w:val="24"/>
          <w:szCs w:val="24"/>
        </w:rPr>
      </w:pPr>
      <w:r w:rsidRPr="005F54DE">
        <w:rPr>
          <w:rFonts w:cstheme="minorHAnsi"/>
          <w:sz w:val="24"/>
          <w:szCs w:val="24"/>
        </w:rPr>
        <w:t>I, III</w:t>
      </w:r>
    </w:p>
    <w:p w14:paraId="774DDB32" w14:textId="77777777" w:rsidR="00CC752A" w:rsidRPr="005F54DE" w:rsidRDefault="00CC752A" w:rsidP="00873EEA">
      <w:pPr>
        <w:pStyle w:val="a5"/>
        <w:numPr>
          <w:ilvl w:val="0"/>
          <w:numId w:val="802"/>
        </w:numPr>
        <w:spacing w:after="0" w:line="240" w:lineRule="auto"/>
        <w:ind w:left="1134"/>
        <w:jc w:val="both"/>
        <w:rPr>
          <w:rFonts w:cstheme="minorHAnsi"/>
          <w:b/>
          <w:sz w:val="24"/>
          <w:szCs w:val="24"/>
        </w:rPr>
      </w:pPr>
      <w:r w:rsidRPr="005F54DE">
        <w:rPr>
          <w:rFonts w:cstheme="minorHAnsi"/>
          <w:b/>
          <w:sz w:val="24"/>
          <w:szCs w:val="24"/>
        </w:rPr>
        <w:t>I, III, IV</w:t>
      </w:r>
    </w:p>
    <w:p w14:paraId="00DEF5C5" w14:textId="77777777" w:rsidR="00CC752A" w:rsidRPr="005F54DE" w:rsidRDefault="00CC752A" w:rsidP="00873EEA">
      <w:pPr>
        <w:pStyle w:val="a5"/>
        <w:numPr>
          <w:ilvl w:val="0"/>
          <w:numId w:val="802"/>
        </w:numPr>
        <w:spacing w:after="0" w:line="240" w:lineRule="auto"/>
        <w:ind w:left="1134"/>
        <w:jc w:val="both"/>
        <w:rPr>
          <w:rFonts w:cstheme="minorHAnsi"/>
          <w:sz w:val="24"/>
          <w:szCs w:val="24"/>
        </w:rPr>
      </w:pPr>
      <w:r w:rsidRPr="005F54DE">
        <w:rPr>
          <w:rFonts w:cstheme="minorHAnsi"/>
          <w:sz w:val="24"/>
          <w:szCs w:val="24"/>
        </w:rPr>
        <w:t>I, III, IV, V</w:t>
      </w:r>
    </w:p>
    <w:p w14:paraId="04872990" w14:textId="77777777" w:rsidR="00CC752A" w:rsidRPr="005F54DE" w:rsidRDefault="00CC752A" w:rsidP="00873EEA">
      <w:pPr>
        <w:pStyle w:val="a5"/>
        <w:numPr>
          <w:ilvl w:val="0"/>
          <w:numId w:val="802"/>
        </w:numPr>
        <w:spacing w:after="0" w:line="240" w:lineRule="auto"/>
        <w:ind w:left="1134"/>
        <w:jc w:val="both"/>
        <w:rPr>
          <w:rFonts w:cstheme="minorHAnsi"/>
          <w:sz w:val="24"/>
          <w:szCs w:val="24"/>
        </w:rPr>
      </w:pPr>
      <w:r w:rsidRPr="005F54DE">
        <w:rPr>
          <w:rFonts w:cstheme="minorHAnsi"/>
          <w:sz w:val="24"/>
          <w:szCs w:val="24"/>
        </w:rPr>
        <w:t>все перечисленное</w:t>
      </w:r>
    </w:p>
    <w:p w14:paraId="66458BBE" w14:textId="77777777" w:rsidR="001813F8" w:rsidRPr="005F54DE" w:rsidRDefault="001813F8" w:rsidP="001813F8">
      <w:pPr>
        <w:jc w:val="both"/>
        <w:rPr>
          <w:rFonts w:asciiTheme="minorHAnsi" w:hAnsiTheme="minorHAnsi" w:cstheme="minorHAnsi"/>
          <w:b/>
          <w:bCs/>
        </w:rPr>
      </w:pPr>
    </w:p>
    <w:p w14:paraId="195F4565" w14:textId="77777777" w:rsidR="00CC752A" w:rsidRPr="005F54DE" w:rsidRDefault="00CC752A" w:rsidP="001813F8">
      <w:pPr>
        <w:jc w:val="both"/>
        <w:rPr>
          <w:rFonts w:asciiTheme="minorHAnsi" w:hAnsiTheme="minorHAnsi" w:cstheme="minorHAnsi"/>
        </w:rPr>
      </w:pPr>
      <w:r w:rsidRPr="005F54DE">
        <w:rPr>
          <w:rFonts w:asciiTheme="minorHAnsi" w:hAnsiTheme="minorHAnsi" w:cstheme="minorHAnsi"/>
          <w:b/>
          <w:bCs/>
        </w:rPr>
        <w:t>2.1.110.</w:t>
      </w:r>
      <w:r w:rsidRPr="005F54DE">
        <w:rPr>
          <w:rFonts w:asciiTheme="minorHAnsi" w:hAnsiTheme="minorHAnsi" w:cstheme="minorHAnsi"/>
        </w:rPr>
        <w:t xml:space="preserve"> Согласно федеральному стандарту оценки "Виды стоимости (ФСО II)" (от 14.04.2022 №200) ликвидация:</w:t>
      </w:r>
    </w:p>
    <w:p w14:paraId="76F5F7A6" w14:textId="77777777" w:rsidR="00CC752A" w:rsidRPr="005F54DE" w:rsidRDefault="00CC752A" w:rsidP="00873EEA">
      <w:pPr>
        <w:pStyle w:val="a5"/>
        <w:numPr>
          <w:ilvl w:val="0"/>
          <w:numId w:val="811"/>
        </w:numPr>
        <w:spacing w:after="0" w:line="240" w:lineRule="auto"/>
        <w:jc w:val="both"/>
        <w:rPr>
          <w:rFonts w:cstheme="minorHAnsi"/>
          <w:b/>
          <w:sz w:val="24"/>
          <w:szCs w:val="24"/>
        </w:rPr>
      </w:pPr>
      <w:r w:rsidRPr="005F54DE">
        <w:rPr>
          <w:rFonts w:cstheme="minorHAnsi"/>
          <w:b/>
          <w:sz w:val="24"/>
          <w:szCs w:val="24"/>
        </w:rPr>
        <w:t>все перечисленное</w:t>
      </w:r>
    </w:p>
    <w:p w14:paraId="552A91D7" w14:textId="77777777" w:rsidR="00CC752A" w:rsidRPr="005F54DE" w:rsidRDefault="00CC752A" w:rsidP="00873EEA">
      <w:pPr>
        <w:pStyle w:val="a5"/>
        <w:numPr>
          <w:ilvl w:val="0"/>
          <w:numId w:val="811"/>
        </w:numPr>
        <w:spacing w:after="0" w:line="240" w:lineRule="auto"/>
        <w:jc w:val="both"/>
        <w:rPr>
          <w:rFonts w:cstheme="minorHAnsi"/>
          <w:sz w:val="24"/>
          <w:szCs w:val="24"/>
        </w:rPr>
      </w:pPr>
      <w:r w:rsidRPr="005F54DE">
        <w:rPr>
          <w:rFonts w:cstheme="minorHAnsi"/>
          <w:sz w:val="24"/>
          <w:szCs w:val="24"/>
        </w:rPr>
        <w:t>может носить характер вынужденной продажи</w:t>
      </w:r>
    </w:p>
    <w:p w14:paraId="5D29CC94" w14:textId="77777777" w:rsidR="00CC752A" w:rsidRPr="005F54DE" w:rsidRDefault="00CC752A" w:rsidP="00873EEA">
      <w:pPr>
        <w:pStyle w:val="a5"/>
        <w:numPr>
          <w:ilvl w:val="0"/>
          <w:numId w:val="811"/>
        </w:numPr>
        <w:spacing w:after="0" w:line="240" w:lineRule="auto"/>
        <w:jc w:val="both"/>
        <w:rPr>
          <w:rFonts w:cstheme="minorHAnsi"/>
          <w:sz w:val="24"/>
          <w:szCs w:val="24"/>
        </w:rPr>
      </w:pPr>
      <w:r w:rsidRPr="005F54DE">
        <w:rPr>
          <w:rFonts w:cstheme="minorHAnsi"/>
          <w:sz w:val="24"/>
          <w:szCs w:val="24"/>
        </w:rPr>
        <w:t>представляет собой прекращение использования объекта как единого целого и распродажа его по частям или утилизация</w:t>
      </w:r>
    </w:p>
    <w:p w14:paraId="279A440D" w14:textId="77777777" w:rsidR="00CC752A" w:rsidRPr="005F54DE" w:rsidRDefault="00CC752A" w:rsidP="00873EEA">
      <w:pPr>
        <w:pStyle w:val="a5"/>
        <w:numPr>
          <w:ilvl w:val="0"/>
          <w:numId w:val="811"/>
        </w:numPr>
        <w:spacing w:after="0" w:line="240" w:lineRule="auto"/>
        <w:jc w:val="both"/>
        <w:rPr>
          <w:rFonts w:cstheme="minorHAnsi"/>
          <w:sz w:val="24"/>
          <w:szCs w:val="24"/>
        </w:rPr>
      </w:pPr>
      <w:r w:rsidRPr="005F54DE">
        <w:rPr>
          <w:rFonts w:cstheme="minorHAnsi"/>
          <w:sz w:val="24"/>
          <w:szCs w:val="24"/>
        </w:rPr>
        <w:t>может проводиться в порядке добровольной продажи</w:t>
      </w:r>
    </w:p>
    <w:p w14:paraId="64316AFB" w14:textId="77777777" w:rsidR="00CC752A" w:rsidRPr="005F54DE" w:rsidRDefault="00CC752A" w:rsidP="001813F8">
      <w:pPr>
        <w:jc w:val="both"/>
        <w:rPr>
          <w:rFonts w:asciiTheme="minorHAnsi" w:hAnsiTheme="minorHAnsi" w:cstheme="minorHAnsi"/>
        </w:rPr>
      </w:pPr>
    </w:p>
    <w:p w14:paraId="56E20B3B" w14:textId="77777777" w:rsidR="00CC752A" w:rsidRPr="005F54DE" w:rsidRDefault="00CC752A" w:rsidP="001813F8">
      <w:pPr>
        <w:jc w:val="both"/>
        <w:rPr>
          <w:rFonts w:asciiTheme="minorHAnsi" w:hAnsiTheme="minorHAnsi" w:cstheme="minorHAnsi"/>
        </w:rPr>
      </w:pPr>
      <w:r w:rsidRPr="005F54DE">
        <w:rPr>
          <w:rFonts w:asciiTheme="minorHAnsi" w:hAnsiTheme="minorHAnsi" w:cstheme="minorHAnsi"/>
          <w:b/>
          <w:bCs/>
        </w:rPr>
        <w:t>2.1.111.</w:t>
      </w:r>
      <w:r w:rsidRPr="005F54DE">
        <w:rPr>
          <w:rFonts w:asciiTheme="minorHAnsi" w:hAnsiTheme="minorHAnsi" w:cstheme="minorHAnsi"/>
        </w:rPr>
        <w:t xml:space="preserve"> Должен ли оценщик в соответствии с федеральным стандартом оценки "Процесс оценки (ФСО III)" (от 14.04.2022 №200) использовать подтверждение заверением заказчиком информации, что предоставленная им информация соответствует известным им фактам?</w:t>
      </w:r>
    </w:p>
    <w:p w14:paraId="38D5AD6D" w14:textId="77777777" w:rsidR="00CC752A" w:rsidRPr="005F54DE" w:rsidRDefault="00CC752A" w:rsidP="00873EEA">
      <w:pPr>
        <w:pStyle w:val="a5"/>
        <w:numPr>
          <w:ilvl w:val="0"/>
          <w:numId w:val="812"/>
        </w:numPr>
        <w:spacing w:after="0" w:line="240" w:lineRule="auto"/>
        <w:jc w:val="both"/>
        <w:rPr>
          <w:rFonts w:cstheme="minorHAnsi"/>
          <w:sz w:val="24"/>
          <w:szCs w:val="24"/>
        </w:rPr>
      </w:pPr>
      <w:r w:rsidRPr="005F54DE">
        <w:rPr>
          <w:rFonts w:cstheme="minorHAnsi"/>
          <w:sz w:val="24"/>
          <w:szCs w:val="24"/>
        </w:rPr>
        <w:t>такого требования нет</w:t>
      </w:r>
    </w:p>
    <w:p w14:paraId="786B0403" w14:textId="77777777" w:rsidR="00CC752A" w:rsidRPr="005F54DE" w:rsidRDefault="00CC752A" w:rsidP="00873EEA">
      <w:pPr>
        <w:pStyle w:val="a5"/>
        <w:numPr>
          <w:ilvl w:val="0"/>
          <w:numId w:val="812"/>
        </w:numPr>
        <w:spacing w:after="0" w:line="240" w:lineRule="auto"/>
        <w:jc w:val="both"/>
        <w:rPr>
          <w:rFonts w:cstheme="minorHAnsi"/>
          <w:sz w:val="24"/>
          <w:szCs w:val="24"/>
        </w:rPr>
      </w:pPr>
      <w:r w:rsidRPr="005F54DE">
        <w:rPr>
          <w:rFonts w:cstheme="minorHAnsi"/>
          <w:sz w:val="24"/>
          <w:szCs w:val="24"/>
        </w:rPr>
        <w:t>не должен</w:t>
      </w:r>
    </w:p>
    <w:p w14:paraId="3C85E9FD" w14:textId="77777777" w:rsidR="00CC752A" w:rsidRPr="005F54DE" w:rsidRDefault="00CC752A" w:rsidP="00873EEA">
      <w:pPr>
        <w:pStyle w:val="a5"/>
        <w:numPr>
          <w:ilvl w:val="0"/>
          <w:numId w:val="812"/>
        </w:numPr>
        <w:spacing w:after="0" w:line="240" w:lineRule="auto"/>
        <w:jc w:val="both"/>
        <w:rPr>
          <w:rFonts w:cstheme="minorHAnsi"/>
          <w:b/>
          <w:sz w:val="24"/>
          <w:szCs w:val="24"/>
        </w:rPr>
      </w:pPr>
      <w:r w:rsidRPr="005F54DE">
        <w:rPr>
          <w:rFonts w:cstheme="minorHAnsi"/>
          <w:b/>
          <w:sz w:val="24"/>
          <w:szCs w:val="24"/>
        </w:rPr>
        <w:t>должен</w:t>
      </w:r>
    </w:p>
    <w:p w14:paraId="786E7556" w14:textId="77777777" w:rsidR="00CC752A" w:rsidRPr="005F54DE" w:rsidRDefault="00CC752A" w:rsidP="00873EEA">
      <w:pPr>
        <w:pStyle w:val="a5"/>
        <w:numPr>
          <w:ilvl w:val="0"/>
          <w:numId w:val="812"/>
        </w:numPr>
        <w:spacing w:after="0" w:line="240" w:lineRule="auto"/>
        <w:jc w:val="both"/>
        <w:rPr>
          <w:rFonts w:cstheme="minorHAnsi"/>
          <w:sz w:val="24"/>
          <w:szCs w:val="24"/>
        </w:rPr>
      </w:pPr>
      <w:r w:rsidRPr="005F54DE">
        <w:rPr>
          <w:rFonts w:cstheme="minorHAnsi"/>
          <w:sz w:val="24"/>
          <w:szCs w:val="24"/>
        </w:rPr>
        <w:t>если указано в задании на оценку</w:t>
      </w:r>
    </w:p>
    <w:p w14:paraId="409849B2" w14:textId="77777777" w:rsidR="00CC752A" w:rsidRPr="005F54DE" w:rsidRDefault="00CC752A" w:rsidP="001813F8">
      <w:pPr>
        <w:jc w:val="both"/>
        <w:rPr>
          <w:rFonts w:asciiTheme="minorHAnsi" w:hAnsiTheme="minorHAnsi" w:cstheme="minorHAnsi"/>
        </w:rPr>
      </w:pPr>
    </w:p>
    <w:p w14:paraId="2D500942" w14:textId="77777777" w:rsidR="00CC752A" w:rsidRPr="005F54DE" w:rsidRDefault="00CC752A" w:rsidP="001813F8">
      <w:pPr>
        <w:jc w:val="both"/>
        <w:rPr>
          <w:rFonts w:asciiTheme="minorHAnsi" w:hAnsiTheme="minorHAnsi" w:cstheme="minorHAnsi"/>
        </w:rPr>
      </w:pPr>
      <w:r w:rsidRPr="005F54DE">
        <w:rPr>
          <w:rFonts w:asciiTheme="minorHAnsi" w:hAnsiTheme="minorHAnsi" w:cstheme="minorHAnsi"/>
          <w:b/>
          <w:bCs/>
        </w:rPr>
        <w:t>2.1.112.</w:t>
      </w:r>
      <w:r w:rsidRPr="005F54DE">
        <w:rPr>
          <w:rFonts w:asciiTheme="minorHAnsi" w:hAnsiTheme="minorHAnsi" w:cstheme="minorHAnsi"/>
        </w:rPr>
        <w:t xml:space="preserve"> Укажите верное определение экономического (внешнего) износа в соответствии с федеральным стандартом оценки «Подходы и методы оценки (ФСО V)» (от 14.04.2022 №200): </w:t>
      </w:r>
    </w:p>
    <w:p w14:paraId="727FE96A" w14:textId="77777777" w:rsidR="00CC752A" w:rsidRPr="005F54DE" w:rsidRDefault="00CC752A" w:rsidP="00873EEA">
      <w:pPr>
        <w:pStyle w:val="a5"/>
        <w:numPr>
          <w:ilvl w:val="0"/>
          <w:numId w:val="813"/>
        </w:numPr>
        <w:spacing w:after="0" w:line="240" w:lineRule="auto"/>
        <w:jc w:val="both"/>
        <w:rPr>
          <w:rFonts w:cstheme="minorHAnsi"/>
          <w:sz w:val="24"/>
          <w:szCs w:val="24"/>
        </w:rPr>
      </w:pPr>
      <w:r w:rsidRPr="005F54DE">
        <w:rPr>
          <w:rFonts w:cstheme="minorHAnsi"/>
          <w:sz w:val="24"/>
          <w:szCs w:val="24"/>
        </w:rPr>
        <w:t>износ, который представляет собой снижение стоимости объекта в результате ухудшения физического состояния и (или) утраты физических свойств из-за естественного физического старения и (или) в процессе использования (эксплуатации)</w:t>
      </w:r>
    </w:p>
    <w:p w14:paraId="302A6971" w14:textId="77777777" w:rsidR="00CC752A" w:rsidRPr="005F54DE" w:rsidRDefault="00CC752A" w:rsidP="00873EEA">
      <w:pPr>
        <w:pStyle w:val="a5"/>
        <w:numPr>
          <w:ilvl w:val="0"/>
          <w:numId w:val="813"/>
        </w:numPr>
        <w:spacing w:after="0" w:line="240" w:lineRule="auto"/>
        <w:jc w:val="both"/>
        <w:rPr>
          <w:rFonts w:cstheme="minorHAnsi"/>
          <w:sz w:val="24"/>
          <w:szCs w:val="24"/>
        </w:rPr>
      </w:pPr>
      <w:r w:rsidRPr="005F54DE">
        <w:rPr>
          <w:rFonts w:cstheme="minorHAnsi"/>
          <w:sz w:val="24"/>
          <w:szCs w:val="24"/>
        </w:rPr>
        <w:t>устаревание (износ), которое представляет собой снижение стоимости объекта в связи с его несоответствием современным аналогам и (или) снижением технико-экономической эффективности его использования (эксплуатации): более низкая производительность, худшие параметры продукции и (или) технологического процесса, устаревание дизайна, более высокий уровень эксплуатационных расходов и другие факторы</w:t>
      </w:r>
    </w:p>
    <w:p w14:paraId="661BD71C" w14:textId="77777777" w:rsidR="00CC752A" w:rsidRPr="005F54DE" w:rsidRDefault="00CC752A" w:rsidP="00873EEA">
      <w:pPr>
        <w:pStyle w:val="a5"/>
        <w:numPr>
          <w:ilvl w:val="0"/>
          <w:numId w:val="813"/>
        </w:numPr>
        <w:spacing w:after="0" w:line="240" w:lineRule="auto"/>
        <w:jc w:val="both"/>
        <w:rPr>
          <w:rFonts w:cstheme="minorHAnsi"/>
          <w:b/>
          <w:sz w:val="24"/>
          <w:szCs w:val="24"/>
        </w:rPr>
      </w:pPr>
      <w:r w:rsidRPr="005F54DE">
        <w:rPr>
          <w:rFonts w:cstheme="minorHAnsi"/>
          <w:b/>
          <w:sz w:val="24"/>
          <w:szCs w:val="24"/>
        </w:rPr>
        <w:t>обесценение, которое представляет собой снижение стоимости объекта, вызванное факторами, внешними по отношению к объекту, экономическими и (или) локальными факторами, в частности: избыток предложения подобных объектов на рынке, снижение спроса на производимую с использованием объекта продукцию, рост издержек производства, неблагоприятное влияние изменений факторов, характеризующих окружение объекта недвижимости. Действие данного вида обесценения может быть временным или постоянным</w:t>
      </w:r>
    </w:p>
    <w:p w14:paraId="55183CD0" w14:textId="77777777" w:rsidR="00CC752A" w:rsidRPr="005F54DE" w:rsidRDefault="00CC752A" w:rsidP="001813F8">
      <w:pPr>
        <w:jc w:val="both"/>
        <w:rPr>
          <w:rFonts w:asciiTheme="minorHAnsi" w:hAnsiTheme="minorHAnsi" w:cstheme="minorHAnsi"/>
        </w:rPr>
      </w:pPr>
    </w:p>
    <w:p w14:paraId="7619EB7F" w14:textId="77777777" w:rsidR="001813F8" w:rsidRPr="005F54DE" w:rsidRDefault="00CC752A" w:rsidP="001813F8">
      <w:pPr>
        <w:jc w:val="both"/>
        <w:rPr>
          <w:rFonts w:asciiTheme="minorHAnsi" w:hAnsiTheme="minorHAnsi" w:cstheme="minorHAnsi"/>
        </w:rPr>
      </w:pPr>
      <w:r w:rsidRPr="005F54DE">
        <w:rPr>
          <w:rFonts w:asciiTheme="minorHAnsi" w:hAnsiTheme="minorHAnsi" w:cstheme="minorHAnsi"/>
          <w:b/>
          <w:bCs/>
        </w:rPr>
        <w:lastRenderedPageBreak/>
        <w:t>2.1.113.</w:t>
      </w:r>
      <w:r w:rsidRPr="005F54DE">
        <w:rPr>
          <w:rFonts w:asciiTheme="minorHAnsi" w:hAnsiTheme="minorHAnsi" w:cstheme="minorHAnsi"/>
        </w:rPr>
        <w:t xml:space="preserve"> Что должно содержаться в задании на оценку в соответствии с Федеральным стандартом оценки "Задание на оценку (ФСО IV)" (от 14.04.2022 №200)?</w:t>
      </w:r>
    </w:p>
    <w:p w14:paraId="28CF21F1" w14:textId="77777777" w:rsidR="001813F8" w:rsidRPr="005F54DE" w:rsidRDefault="00CC752A" w:rsidP="001813F8">
      <w:pPr>
        <w:jc w:val="both"/>
        <w:rPr>
          <w:rFonts w:asciiTheme="minorHAnsi" w:hAnsiTheme="minorHAnsi" w:cstheme="minorHAnsi"/>
        </w:rPr>
      </w:pPr>
      <w:r w:rsidRPr="005F54DE">
        <w:rPr>
          <w:rFonts w:asciiTheme="minorHAnsi" w:hAnsiTheme="minorHAnsi" w:cstheme="minorHAnsi"/>
        </w:rPr>
        <w:t>I. цель оценки, которая должна быть установлена однозначно для определения предпосылок стоимости, в частности цель оценки должна сопровождаться указанием ссылок на конкретные положения нормативных правовых актов Российской Федерации, в связи с которыми возникла необходимость проведения оценки (если применимо)</w:t>
      </w:r>
    </w:p>
    <w:p w14:paraId="0FAEC828" w14:textId="77777777" w:rsidR="001813F8" w:rsidRPr="005F54DE" w:rsidRDefault="00CC752A" w:rsidP="001813F8">
      <w:pPr>
        <w:jc w:val="both"/>
        <w:rPr>
          <w:rFonts w:asciiTheme="minorHAnsi" w:hAnsiTheme="minorHAnsi" w:cstheme="minorHAnsi"/>
        </w:rPr>
      </w:pPr>
      <w:r w:rsidRPr="005F54DE">
        <w:rPr>
          <w:rFonts w:asciiTheme="minorHAnsi" w:hAnsiTheme="minorHAnsi" w:cstheme="minorHAnsi"/>
        </w:rPr>
        <w:t>II. ограничения оценки в соответствии с разделом III федерального стандарта оценки «Процесс оценки (ФСО III)», утвержденного приказом Минэкономразвития России от 14 апреля 2022 г. № 200, если они известны на момент составления задания на оценку</w:t>
      </w:r>
    </w:p>
    <w:p w14:paraId="5338154F" w14:textId="77777777" w:rsidR="001813F8" w:rsidRPr="005F54DE" w:rsidRDefault="00CC752A" w:rsidP="001813F8">
      <w:pPr>
        <w:jc w:val="both"/>
        <w:rPr>
          <w:rFonts w:asciiTheme="minorHAnsi" w:hAnsiTheme="minorHAnsi" w:cstheme="minorHAnsi"/>
        </w:rPr>
      </w:pPr>
      <w:r w:rsidRPr="005F54DE">
        <w:rPr>
          <w:rFonts w:asciiTheme="minorHAnsi" w:hAnsiTheme="minorHAnsi" w:cstheme="minorHAnsi"/>
        </w:rPr>
        <w:t>III. указание на форму составления отчета об оценке</w:t>
      </w:r>
    </w:p>
    <w:p w14:paraId="18397D7C" w14:textId="77777777" w:rsidR="001813F8" w:rsidRPr="005F54DE" w:rsidRDefault="00CC752A" w:rsidP="001813F8">
      <w:pPr>
        <w:jc w:val="both"/>
        <w:rPr>
          <w:rFonts w:asciiTheme="minorHAnsi" w:hAnsiTheme="minorHAnsi" w:cstheme="minorHAnsi"/>
        </w:rPr>
      </w:pPr>
      <w:r w:rsidRPr="005F54DE">
        <w:rPr>
          <w:rFonts w:asciiTheme="minorHAnsi" w:hAnsiTheme="minorHAnsi" w:cstheme="minorHAnsi"/>
        </w:rPr>
        <w:t>IV. сведения о предполагаемых пользователях результата оценки и отчета об оценке (помимо заказчика оценки)</w:t>
      </w:r>
    </w:p>
    <w:p w14:paraId="0A492661" w14:textId="77777777" w:rsidR="001813F8" w:rsidRPr="005F54DE" w:rsidRDefault="00CC752A" w:rsidP="001813F8">
      <w:pPr>
        <w:jc w:val="both"/>
        <w:rPr>
          <w:rFonts w:asciiTheme="minorHAnsi" w:hAnsiTheme="minorHAnsi" w:cstheme="minorHAnsi"/>
        </w:rPr>
      </w:pPr>
      <w:r w:rsidRPr="005F54DE">
        <w:rPr>
          <w:rFonts w:asciiTheme="minorHAnsi" w:hAnsiTheme="minorHAnsi" w:cstheme="minorHAnsi"/>
        </w:rPr>
        <w:t>V. состав и объем документов и материалов, представляемых заказчиком оценки</w:t>
      </w:r>
    </w:p>
    <w:p w14:paraId="1DE1EA21" w14:textId="33521EB9" w:rsidR="00CC752A" w:rsidRPr="005F54DE" w:rsidRDefault="00CC752A" w:rsidP="001813F8">
      <w:pPr>
        <w:jc w:val="both"/>
        <w:rPr>
          <w:rFonts w:asciiTheme="minorHAnsi" w:hAnsiTheme="minorHAnsi" w:cstheme="minorHAnsi"/>
        </w:rPr>
      </w:pPr>
      <w:r w:rsidRPr="005F54DE">
        <w:rPr>
          <w:rFonts w:asciiTheme="minorHAnsi" w:hAnsiTheme="minorHAnsi" w:cstheme="minorHAnsi"/>
        </w:rPr>
        <w:t xml:space="preserve">Варианты ответов: </w:t>
      </w:r>
    </w:p>
    <w:p w14:paraId="7EDFC369" w14:textId="77777777" w:rsidR="00CC752A" w:rsidRPr="005F54DE" w:rsidRDefault="00CC752A" w:rsidP="00873EEA">
      <w:pPr>
        <w:pStyle w:val="a5"/>
        <w:numPr>
          <w:ilvl w:val="0"/>
          <w:numId w:val="814"/>
        </w:numPr>
        <w:spacing w:after="0" w:line="240" w:lineRule="auto"/>
        <w:jc w:val="both"/>
        <w:rPr>
          <w:rFonts w:cstheme="minorHAnsi"/>
          <w:sz w:val="24"/>
          <w:szCs w:val="24"/>
        </w:rPr>
      </w:pPr>
      <w:r w:rsidRPr="005F54DE">
        <w:rPr>
          <w:rFonts w:cstheme="minorHAnsi"/>
          <w:sz w:val="24"/>
          <w:szCs w:val="24"/>
        </w:rPr>
        <w:t>I, II</w:t>
      </w:r>
    </w:p>
    <w:p w14:paraId="695881A9" w14:textId="77777777" w:rsidR="00CC752A" w:rsidRPr="005F54DE" w:rsidRDefault="00CC752A" w:rsidP="00873EEA">
      <w:pPr>
        <w:pStyle w:val="a5"/>
        <w:numPr>
          <w:ilvl w:val="0"/>
          <w:numId w:val="814"/>
        </w:numPr>
        <w:spacing w:after="0" w:line="240" w:lineRule="auto"/>
        <w:jc w:val="both"/>
        <w:rPr>
          <w:rFonts w:cstheme="minorHAnsi"/>
          <w:b/>
          <w:sz w:val="24"/>
          <w:szCs w:val="24"/>
        </w:rPr>
      </w:pPr>
      <w:r w:rsidRPr="005F54DE">
        <w:rPr>
          <w:rFonts w:cstheme="minorHAnsi"/>
          <w:b/>
          <w:sz w:val="24"/>
          <w:szCs w:val="24"/>
        </w:rPr>
        <w:t>I, II, III</w:t>
      </w:r>
    </w:p>
    <w:p w14:paraId="03732D9B" w14:textId="77777777" w:rsidR="00CC752A" w:rsidRPr="005F54DE" w:rsidRDefault="00CC752A" w:rsidP="00873EEA">
      <w:pPr>
        <w:pStyle w:val="a5"/>
        <w:numPr>
          <w:ilvl w:val="0"/>
          <w:numId w:val="814"/>
        </w:numPr>
        <w:spacing w:after="0" w:line="240" w:lineRule="auto"/>
        <w:jc w:val="both"/>
        <w:rPr>
          <w:rFonts w:cstheme="minorHAnsi"/>
          <w:sz w:val="24"/>
          <w:szCs w:val="24"/>
        </w:rPr>
      </w:pPr>
      <w:r w:rsidRPr="005F54DE">
        <w:rPr>
          <w:rFonts w:cstheme="minorHAnsi"/>
          <w:sz w:val="24"/>
          <w:szCs w:val="24"/>
        </w:rPr>
        <w:t>I, II, III, IV</w:t>
      </w:r>
    </w:p>
    <w:p w14:paraId="74A9346D" w14:textId="77777777" w:rsidR="00CC752A" w:rsidRPr="005F54DE" w:rsidRDefault="00CC752A" w:rsidP="00873EEA">
      <w:pPr>
        <w:pStyle w:val="a5"/>
        <w:numPr>
          <w:ilvl w:val="0"/>
          <w:numId w:val="814"/>
        </w:numPr>
        <w:spacing w:after="0" w:line="240" w:lineRule="auto"/>
        <w:jc w:val="both"/>
        <w:rPr>
          <w:rFonts w:cstheme="minorHAnsi"/>
          <w:sz w:val="24"/>
          <w:szCs w:val="24"/>
        </w:rPr>
      </w:pPr>
      <w:r w:rsidRPr="005F54DE">
        <w:rPr>
          <w:rFonts w:cstheme="minorHAnsi"/>
          <w:sz w:val="24"/>
          <w:szCs w:val="24"/>
        </w:rPr>
        <w:t>все перечисленное</w:t>
      </w:r>
    </w:p>
    <w:p w14:paraId="1A4D1E61" w14:textId="77777777" w:rsidR="00CC752A" w:rsidRPr="005F54DE" w:rsidRDefault="00CC752A" w:rsidP="001813F8">
      <w:pPr>
        <w:jc w:val="both"/>
        <w:rPr>
          <w:rFonts w:asciiTheme="minorHAnsi" w:hAnsiTheme="minorHAnsi" w:cstheme="minorHAnsi"/>
          <w:b/>
          <w:bCs/>
        </w:rPr>
      </w:pPr>
    </w:p>
    <w:p w14:paraId="4821825D" w14:textId="77777777" w:rsidR="001813F8" w:rsidRPr="005F54DE" w:rsidRDefault="00CC752A" w:rsidP="001813F8">
      <w:pPr>
        <w:jc w:val="both"/>
        <w:rPr>
          <w:rFonts w:asciiTheme="minorHAnsi" w:hAnsiTheme="minorHAnsi" w:cstheme="minorHAnsi"/>
        </w:rPr>
      </w:pPr>
      <w:r w:rsidRPr="005F54DE">
        <w:rPr>
          <w:rFonts w:asciiTheme="minorHAnsi" w:hAnsiTheme="minorHAnsi" w:cstheme="minorHAnsi"/>
          <w:b/>
          <w:bCs/>
        </w:rPr>
        <w:t>2.1.114.</w:t>
      </w:r>
      <w:r w:rsidRPr="005F54DE">
        <w:rPr>
          <w:rFonts w:asciiTheme="minorHAnsi" w:hAnsiTheme="minorHAnsi" w:cstheme="minorHAnsi"/>
        </w:rPr>
        <w:t xml:space="preserve"> В соответствии с федеральным стандартом оценки "Процесс оценки (ФСО III)" (от 14.04.2022 №200) в процессе оценки могут быть выявлены ограничения оценки в отношении:</w:t>
      </w:r>
      <w:r w:rsidRPr="005F54DE">
        <w:rPr>
          <w:rFonts w:asciiTheme="minorHAnsi" w:hAnsiTheme="minorHAnsi" w:cstheme="minorHAnsi"/>
        </w:rPr>
        <w:br/>
        <w:t>I. Уровня существенности</w:t>
      </w:r>
    </w:p>
    <w:p w14:paraId="62380C71" w14:textId="77777777" w:rsidR="001813F8" w:rsidRPr="005F54DE" w:rsidRDefault="00CC752A" w:rsidP="001813F8">
      <w:pPr>
        <w:jc w:val="both"/>
        <w:rPr>
          <w:rFonts w:asciiTheme="minorHAnsi" w:hAnsiTheme="minorHAnsi" w:cstheme="minorHAnsi"/>
        </w:rPr>
      </w:pPr>
      <w:r w:rsidRPr="005F54DE">
        <w:rPr>
          <w:rFonts w:asciiTheme="minorHAnsi" w:hAnsiTheme="minorHAnsi" w:cstheme="minorHAnsi"/>
        </w:rPr>
        <w:t>II. Источников информации</w:t>
      </w:r>
    </w:p>
    <w:p w14:paraId="39309589" w14:textId="77777777" w:rsidR="001813F8" w:rsidRPr="005F54DE" w:rsidRDefault="00CC752A" w:rsidP="001813F8">
      <w:pPr>
        <w:jc w:val="both"/>
        <w:rPr>
          <w:rFonts w:asciiTheme="minorHAnsi" w:hAnsiTheme="minorHAnsi" w:cstheme="minorHAnsi"/>
        </w:rPr>
      </w:pPr>
      <w:r w:rsidRPr="005F54DE">
        <w:rPr>
          <w:rFonts w:asciiTheme="minorHAnsi" w:hAnsiTheme="minorHAnsi" w:cstheme="minorHAnsi"/>
        </w:rPr>
        <w:t>III. Объема исследования</w:t>
      </w:r>
    </w:p>
    <w:p w14:paraId="1B932E8E" w14:textId="17E57AF8" w:rsidR="00CC752A" w:rsidRPr="005F54DE" w:rsidRDefault="00CC752A" w:rsidP="001813F8">
      <w:pPr>
        <w:jc w:val="both"/>
        <w:rPr>
          <w:rFonts w:asciiTheme="minorHAnsi" w:hAnsiTheme="minorHAnsi" w:cstheme="minorHAnsi"/>
        </w:rPr>
      </w:pPr>
      <w:r w:rsidRPr="005F54DE">
        <w:rPr>
          <w:rFonts w:asciiTheme="minorHAnsi" w:hAnsiTheme="minorHAnsi" w:cstheme="minorHAnsi"/>
        </w:rPr>
        <w:t>IV. Все перечисленное</w:t>
      </w:r>
    </w:p>
    <w:p w14:paraId="786DC3B7" w14:textId="77777777" w:rsidR="00CC752A" w:rsidRPr="005F54DE" w:rsidRDefault="00CC752A" w:rsidP="001813F8">
      <w:pPr>
        <w:jc w:val="both"/>
        <w:rPr>
          <w:rFonts w:asciiTheme="minorHAnsi" w:hAnsiTheme="minorHAnsi" w:cstheme="minorHAnsi"/>
        </w:rPr>
      </w:pPr>
      <w:r w:rsidRPr="005F54DE">
        <w:rPr>
          <w:rFonts w:asciiTheme="minorHAnsi" w:hAnsiTheme="minorHAnsi" w:cstheme="minorHAnsi"/>
        </w:rPr>
        <w:t>Варианты ответа:</w:t>
      </w:r>
    </w:p>
    <w:p w14:paraId="25FA4449" w14:textId="77777777" w:rsidR="00CC752A" w:rsidRPr="005F54DE" w:rsidRDefault="00CC752A" w:rsidP="00873EEA">
      <w:pPr>
        <w:pStyle w:val="a5"/>
        <w:numPr>
          <w:ilvl w:val="0"/>
          <w:numId w:val="815"/>
        </w:numPr>
        <w:spacing w:after="0" w:line="240" w:lineRule="auto"/>
        <w:jc w:val="both"/>
        <w:rPr>
          <w:rFonts w:cstheme="minorHAnsi"/>
          <w:sz w:val="24"/>
          <w:szCs w:val="24"/>
        </w:rPr>
      </w:pPr>
      <w:r w:rsidRPr="005F54DE">
        <w:rPr>
          <w:rFonts w:cstheme="minorHAnsi"/>
          <w:sz w:val="24"/>
          <w:szCs w:val="24"/>
        </w:rPr>
        <w:t>I, II</w:t>
      </w:r>
    </w:p>
    <w:p w14:paraId="0D1A614A" w14:textId="77777777" w:rsidR="00CC752A" w:rsidRPr="005F54DE" w:rsidRDefault="00CC752A" w:rsidP="00873EEA">
      <w:pPr>
        <w:pStyle w:val="a5"/>
        <w:numPr>
          <w:ilvl w:val="0"/>
          <w:numId w:val="815"/>
        </w:numPr>
        <w:spacing w:after="0" w:line="240" w:lineRule="auto"/>
        <w:jc w:val="both"/>
        <w:rPr>
          <w:rFonts w:cstheme="minorHAnsi"/>
          <w:b/>
          <w:sz w:val="24"/>
          <w:szCs w:val="24"/>
        </w:rPr>
      </w:pPr>
      <w:r w:rsidRPr="005F54DE">
        <w:rPr>
          <w:rFonts w:cstheme="minorHAnsi"/>
          <w:b/>
          <w:sz w:val="24"/>
          <w:szCs w:val="24"/>
        </w:rPr>
        <w:t>II, III</w:t>
      </w:r>
    </w:p>
    <w:p w14:paraId="48131346" w14:textId="77777777" w:rsidR="00CC752A" w:rsidRPr="005F54DE" w:rsidRDefault="00CC752A" w:rsidP="00873EEA">
      <w:pPr>
        <w:pStyle w:val="a5"/>
        <w:numPr>
          <w:ilvl w:val="0"/>
          <w:numId w:val="815"/>
        </w:numPr>
        <w:spacing w:after="0" w:line="240" w:lineRule="auto"/>
        <w:jc w:val="both"/>
        <w:rPr>
          <w:rFonts w:cstheme="minorHAnsi"/>
          <w:sz w:val="24"/>
          <w:szCs w:val="24"/>
        </w:rPr>
      </w:pPr>
      <w:r w:rsidRPr="005F54DE">
        <w:rPr>
          <w:rFonts w:cstheme="minorHAnsi"/>
          <w:sz w:val="24"/>
          <w:szCs w:val="24"/>
        </w:rPr>
        <w:t xml:space="preserve">IV </w:t>
      </w:r>
    </w:p>
    <w:p w14:paraId="1ED73189" w14:textId="77777777" w:rsidR="00CC752A" w:rsidRPr="005F54DE" w:rsidRDefault="00CC752A" w:rsidP="00873EEA">
      <w:pPr>
        <w:pStyle w:val="a5"/>
        <w:numPr>
          <w:ilvl w:val="0"/>
          <w:numId w:val="815"/>
        </w:numPr>
        <w:spacing w:after="0" w:line="240" w:lineRule="auto"/>
        <w:jc w:val="both"/>
        <w:rPr>
          <w:rFonts w:cstheme="minorHAnsi"/>
          <w:sz w:val="24"/>
          <w:szCs w:val="24"/>
        </w:rPr>
      </w:pPr>
      <w:r w:rsidRPr="005F54DE">
        <w:rPr>
          <w:rFonts w:cstheme="minorHAnsi"/>
          <w:sz w:val="24"/>
          <w:szCs w:val="24"/>
        </w:rPr>
        <w:t>I, III</w:t>
      </w:r>
    </w:p>
    <w:p w14:paraId="59AB3989" w14:textId="77777777" w:rsidR="001813F8" w:rsidRPr="005F54DE" w:rsidRDefault="001813F8" w:rsidP="001813F8">
      <w:pPr>
        <w:jc w:val="both"/>
        <w:rPr>
          <w:rFonts w:asciiTheme="minorHAnsi" w:hAnsiTheme="minorHAnsi" w:cstheme="minorHAnsi"/>
          <w:b/>
          <w:bCs/>
        </w:rPr>
      </w:pPr>
    </w:p>
    <w:p w14:paraId="098610A4" w14:textId="77777777" w:rsidR="00CC752A" w:rsidRPr="005F54DE" w:rsidRDefault="00CC752A" w:rsidP="001813F8">
      <w:pPr>
        <w:jc w:val="both"/>
        <w:rPr>
          <w:rFonts w:asciiTheme="minorHAnsi" w:hAnsiTheme="minorHAnsi" w:cstheme="minorHAnsi"/>
        </w:rPr>
      </w:pPr>
      <w:r w:rsidRPr="005F54DE">
        <w:rPr>
          <w:rFonts w:asciiTheme="minorHAnsi" w:hAnsiTheme="minorHAnsi" w:cstheme="minorHAnsi"/>
          <w:b/>
          <w:bCs/>
        </w:rPr>
        <w:t>2.1.115.</w:t>
      </w:r>
      <w:r w:rsidRPr="005F54DE">
        <w:rPr>
          <w:rFonts w:asciiTheme="minorHAnsi" w:hAnsiTheme="minorHAnsi" w:cstheme="minorHAnsi"/>
        </w:rPr>
        <w:t xml:space="preserve"> Согласно федеральному стандарту оценки "Задание на оценку (ФСО IV)" (от 14.04.2022 №200), если в задании на оценку не указана форма представления итоговой стоимости, результат оценки должен быть представлен: </w:t>
      </w:r>
    </w:p>
    <w:p w14:paraId="77391879" w14:textId="77777777" w:rsidR="00CC752A" w:rsidRPr="005F54DE" w:rsidRDefault="00CC752A" w:rsidP="00873EEA">
      <w:pPr>
        <w:pStyle w:val="a5"/>
        <w:numPr>
          <w:ilvl w:val="0"/>
          <w:numId w:val="816"/>
        </w:numPr>
        <w:spacing w:after="0" w:line="240" w:lineRule="auto"/>
        <w:jc w:val="both"/>
        <w:rPr>
          <w:rFonts w:cstheme="minorHAnsi"/>
          <w:sz w:val="24"/>
          <w:szCs w:val="24"/>
        </w:rPr>
      </w:pPr>
      <w:r w:rsidRPr="005F54DE">
        <w:rPr>
          <w:rFonts w:cstheme="minorHAnsi"/>
          <w:sz w:val="24"/>
          <w:szCs w:val="24"/>
        </w:rPr>
        <w:t xml:space="preserve">в виде интервала значений </w:t>
      </w:r>
    </w:p>
    <w:p w14:paraId="646CE34C" w14:textId="77777777" w:rsidR="00CC752A" w:rsidRPr="005F54DE" w:rsidRDefault="00CC752A" w:rsidP="00873EEA">
      <w:pPr>
        <w:pStyle w:val="a5"/>
        <w:numPr>
          <w:ilvl w:val="0"/>
          <w:numId w:val="816"/>
        </w:numPr>
        <w:spacing w:after="0" w:line="240" w:lineRule="auto"/>
        <w:jc w:val="both"/>
        <w:rPr>
          <w:rFonts w:cstheme="minorHAnsi"/>
          <w:b/>
          <w:sz w:val="24"/>
          <w:szCs w:val="24"/>
        </w:rPr>
      </w:pPr>
      <w:r w:rsidRPr="005F54DE">
        <w:rPr>
          <w:rFonts w:cstheme="minorHAnsi"/>
          <w:b/>
          <w:sz w:val="24"/>
          <w:szCs w:val="24"/>
        </w:rPr>
        <w:t>в виде числа</w:t>
      </w:r>
    </w:p>
    <w:p w14:paraId="4058D8DD" w14:textId="77777777" w:rsidR="00CC752A" w:rsidRPr="005F54DE" w:rsidRDefault="00CC752A" w:rsidP="00873EEA">
      <w:pPr>
        <w:pStyle w:val="a5"/>
        <w:numPr>
          <w:ilvl w:val="0"/>
          <w:numId w:val="816"/>
        </w:numPr>
        <w:spacing w:after="0" w:line="240" w:lineRule="auto"/>
        <w:jc w:val="both"/>
        <w:rPr>
          <w:rFonts w:cstheme="minorHAnsi"/>
          <w:sz w:val="24"/>
          <w:szCs w:val="24"/>
        </w:rPr>
      </w:pPr>
      <w:r w:rsidRPr="005F54DE">
        <w:rPr>
          <w:rFonts w:cstheme="minorHAnsi"/>
          <w:sz w:val="24"/>
          <w:szCs w:val="24"/>
        </w:rPr>
        <w:t>в виде числа или в виде интервала значений по усмотрению оценщика</w:t>
      </w:r>
    </w:p>
    <w:p w14:paraId="2B847299" w14:textId="77777777" w:rsidR="00CC752A" w:rsidRPr="005F54DE" w:rsidRDefault="00CC752A" w:rsidP="00873EEA">
      <w:pPr>
        <w:pStyle w:val="a5"/>
        <w:numPr>
          <w:ilvl w:val="0"/>
          <w:numId w:val="816"/>
        </w:numPr>
        <w:spacing w:after="0" w:line="240" w:lineRule="auto"/>
        <w:jc w:val="both"/>
        <w:rPr>
          <w:rFonts w:cstheme="minorHAnsi"/>
          <w:sz w:val="24"/>
          <w:szCs w:val="24"/>
        </w:rPr>
      </w:pPr>
      <w:r w:rsidRPr="005F54DE">
        <w:rPr>
          <w:rFonts w:cstheme="minorHAnsi"/>
          <w:sz w:val="24"/>
          <w:szCs w:val="24"/>
        </w:rPr>
        <w:t>в виде интервала значений с указанием среднего значения</w:t>
      </w:r>
    </w:p>
    <w:p w14:paraId="132D2908" w14:textId="77777777" w:rsidR="00CC752A" w:rsidRPr="005F54DE" w:rsidRDefault="00CC752A" w:rsidP="001813F8">
      <w:pPr>
        <w:jc w:val="both"/>
        <w:rPr>
          <w:rFonts w:asciiTheme="minorHAnsi" w:hAnsiTheme="minorHAnsi" w:cstheme="minorHAnsi"/>
        </w:rPr>
      </w:pPr>
    </w:p>
    <w:p w14:paraId="41DEB3F7" w14:textId="77777777" w:rsidR="001813F8" w:rsidRPr="005F54DE" w:rsidRDefault="00CC752A" w:rsidP="001813F8">
      <w:pPr>
        <w:jc w:val="both"/>
        <w:rPr>
          <w:rFonts w:asciiTheme="minorHAnsi" w:hAnsiTheme="minorHAnsi" w:cstheme="minorHAnsi"/>
        </w:rPr>
      </w:pPr>
      <w:r w:rsidRPr="005F54DE">
        <w:rPr>
          <w:rFonts w:asciiTheme="minorHAnsi" w:hAnsiTheme="minorHAnsi" w:cstheme="minorHAnsi"/>
          <w:b/>
          <w:bCs/>
        </w:rPr>
        <w:t>2.1.116.</w:t>
      </w:r>
      <w:r w:rsidRPr="005F54DE">
        <w:rPr>
          <w:rFonts w:asciiTheme="minorHAnsi" w:hAnsiTheme="minorHAnsi" w:cstheme="minorHAnsi"/>
        </w:rPr>
        <w:t xml:space="preserve"> Согласно федеральному стандарту оценки «Подходы и методы оценки (ФСО V)» (от 14.04.2022 №200), при определении ставки дисконтирования (ставки капитализации) следует учитывать:</w:t>
      </w:r>
    </w:p>
    <w:p w14:paraId="1C22F9BA" w14:textId="77777777" w:rsidR="001813F8" w:rsidRPr="005F54DE" w:rsidRDefault="00CC752A" w:rsidP="001813F8">
      <w:pPr>
        <w:jc w:val="both"/>
        <w:rPr>
          <w:rFonts w:asciiTheme="minorHAnsi" w:hAnsiTheme="minorHAnsi" w:cstheme="minorHAnsi"/>
        </w:rPr>
      </w:pPr>
      <w:r w:rsidRPr="005F54DE">
        <w:rPr>
          <w:rFonts w:asciiTheme="minorHAnsi" w:hAnsiTheme="minorHAnsi" w:cstheme="minorHAnsi"/>
        </w:rPr>
        <w:t>I. Допущения оценки</w:t>
      </w:r>
    </w:p>
    <w:p w14:paraId="22DC425C" w14:textId="77777777" w:rsidR="001813F8" w:rsidRPr="005F54DE" w:rsidRDefault="00CC752A" w:rsidP="001813F8">
      <w:pPr>
        <w:jc w:val="both"/>
        <w:rPr>
          <w:rFonts w:asciiTheme="minorHAnsi" w:hAnsiTheme="minorHAnsi" w:cstheme="minorHAnsi"/>
        </w:rPr>
      </w:pPr>
      <w:r w:rsidRPr="005F54DE">
        <w:rPr>
          <w:rFonts w:asciiTheme="minorHAnsi" w:hAnsiTheme="minorHAnsi" w:cstheme="minorHAnsi"/>
        </w:rPr>
        <w:t>II. Факторы риска инвестирования в объект оценки</w:t>
      </w:r>
    </w:p>
    <w:p w14:paraId="7567E8A5" w14:textId="77777777" w:rsidR="001813F8" w:rsidRPr="005F54DE" w:rsidRDefault="00CC752A" w:rsidP="001813F8">
      <w:pPr>
        <w:jc w:val="both"/>
        <w:rPr>
          <w:rFonts w:asciiTheme="minorHAnsi" w:hAnsiTheme="minorHAnsi" w:cstheme="minorHAnsi"/>
        </w:rPr>
      </w:pPr>
      <w:r w:rsidRPr="005F54DE">
        <w:rPr>
          <w:rFonts w:asciiTheme="minorHAnsi" w:hAnsiTheme="minorHAnsi" w:cstheme="minorHAnsi"/>
        </w:rPr>
        <w:t>III. Вид стоимости и соответствующие ему стороны сделки</w:t>
      </w:r>
    </w:p>
    <w:p w14:paraId="4BA46FD1" w14:textId="77777777" w:rsidR="001813F8" w:rsidRPr="005F54DE" w:rsidRDefault="00CC752A" w:rsidP="001813F8">
      <w:pPr>
        <w:jc w:val="both"/>
        <w:rPr>
          <w:rFonts w:asciiTheme="minorHAnsi" w:hAnsiTheme="minorHAnsi" w:cstheme="minorHAnsi"/>
        </w:rPr>
      </w:pPr>
      <w:r w:rsidRPr="005F54DE">
        <w:rPr>
          <w:rFonts w:asciiTheme="minorHAnsi" w:hAnsiTheme="minorHAnsi" w:cstheme="minorHAnsi"/>
        </w:rPr>
        <w:t>IV. Вид денежного потока</w:t>
      </w:r>
    </w:p>
    <w:p w14:paraId="468BDC64" w14:textId="7E628B80" w:rsidR="00CC752A" w:rsidRPr="005F54DE" w:rsidRDefault="00CC752A" w:rsidP="001813F8">
      <w:pPr>
        <w:jc w:val="both"/>
        <w:rPr>
          <w:rFonts w:asciiTheme="minorHAnsi" w:hAnsiTheme="minorHAnsi" w:cstheme="minorHAnsi"/>
        </w:rPr>
      </w:pPr>
      <w:r w:rsidRPr="005F54DE">
        <w:rPr>
          <w:rFonts w:asciiTheme="minorHAnsi" w:hAnsiTheme="minorHAnsi" w:cstheme="minorHAnsi"/>
        </w:rPr>
        <w:t>Варианты ответов:</w:t>
      </w:r>
    </w:p>
    <w:p w14:paraId="7E92C2EA" w14:textId="77777777" w:rsidR="00CC752A" w:rsidRPr="005F54DE" w:rsidRDefault="00CC752A" w:rsidP="00873EEA">
      <w:pPr>
        <w:pStyle w:val="a5"/>
        <w:numPr>
          <w:ilvl w:val="0"/>
          <w:numId w:val="817"/>
        </w:numPr>
        <w:spacing w:after="0" w:line="240" w:lineRule="auto"/>
        <w:jc w:val="both"/>
        <w:rPr>
          <w:rFonts w:cstheme="minorHAnsi"/>
          <w:sz w:val="24"/>
          <w:szCs w:val="24"/>
        </w:rPr>
      </w:pPr>
      <w:r w:rsidRPr="005F54DE">
        <w:rPr>
          <w:rFonts w:cstheme="minorHAnsi"/>
          <w:sz w:val="24"/>
          <w:szCs w:val="24"/>
        </w:rPr>
        <w:t>II</w:t>
      </w:r>
    </w:p>
    <w:p w14:paraId="5F4C7C00" w14:textId="77777777" w:rsidR="00CC752A" w:rsidRPr="005F54DE" w:rsidRDefault="00CC752A" w:rsidP="00873EEA">
      <w:pPr>
        <w:pStyle w:val="a5"/>
        <w:numPr>
          <w:ilvl w:val="0"/>
          <w:numId w:val="817"/>
        </w:numPr>
        <w:spacing w:after="0" w:line="240" w:lineRule="auto"/>
        <w:jc w:val="both"/>
        <w:rPr>
          <w:rFonts w:cstheme="minorHAnsi"/>
          <w:sz w:val="24"/>
          <w:szCs w:val="24"/>
        </w:rPr>
      </w:pPr>
      <w:r w:rsidRPr="005F54DE">
        <w:rPr>
          <w:rFonts w:cstheme="minorHAnsi"/>
          <w:sz w:val="24"/>
          <w:szCs w:val="24"/>
        </w:rPr>
        <w:lastRenderedPageBreak/>
        <w:t>II, IV</w:t>
      </w:r>
    </w:p>
    <w:p w14:paraId="143DE28C" w14:textId="77777777" w:rsidR="00CC752A" w:rsidRPr="005F54DE" w:rsidRDefault="00CC752A" w:rsidP="00873EEA">
      <w:pPr>
        <w:pStyle w:val="a5"/>
        <w:numPr>
          <w:ilvl w:val="0"/>
          <w:numId w:val="817"/>
        </w:numPr>
        <w:spacing w:after="0" w:line="240" w:lineRule="auto"/>
        <w:jc w:val="both"/>
        <w:rPr>
          <w:rFonts w:cstheme="minorHAnsi"/>
          <w:sz w:val="24"/>
          <w:szCs w:val="24"/>
        </w:rPr>
      </w:pPr>
      <w:r w:rsidRPr="005F54DE">
        <w:rPr>
          <w:rFonts w:cstheme="minorHAnsi"/>
          <w:sz w:val="24"/>
          <w:szCs w:val="24"/>
        </w:rPr>
        <w:t>II, III, IV</w:t>
      </w:r>
    </w:p>
    <w:p w14:paraId="2528C078" w14:textId="77777777" w:rsidR="00CC752A" w:rsidRPr="005F54DE" w:rsidRDefault="00CC752A" w:rsidP="00873EEA">
      <w:pPr>
        <w:pStyle w:val="a5"/>
        <w:numPr>
          <w:ilvl w:val="0"/>
          <w:numId w:val="817"/>
        </w:numPr>
        <w:spacing w:after="0" w:line="240" w:lineRule="auto"/>
        <w:jc w:val="both"/>
        <w:rPr>
          <w:rFonts w:cstheme="minorHAnsi"/>
          <w:sz w:val="24"/>
          <w:szCs w:val="24"/>
        </w:rPr>
      </w:pPr>
      <w:r w:rsidRPr="005F54DE">
        <w:rPr>
          <w:rFonts w:cstheme="minorHAnsi"/>
          <w:sz w:val="24"/>
          <w:szCs w:val="24"/>
        </w:rPr>
        <w:t>I, II, III</w:t>
      </w:r>
    </w:p>
    <w:p w14:paraId="276C8A7F" w14:textId="77777777" w:rsidR="00CC752A" w:rsidRPr="005F54DE" w:rsidRDefault="00CC752A" w:rsidP="00873EEA">
      <w:pPr>
        <w:pStyle w:val="a5"/>
        <w:numPr>
          <w:ilvl w:val="0"/>
          <w:numId w:val="817"/>
        </w:numPr>
        <w:spacing w:after="0" w:line="240" w:lineRule="auto"/>
        <w:jc w:val="both"/>
        <w:rPr>
          <w:rFonts w:cstheme="minorHAnsi"/>
          <w:b/>
          <w:sz w:val="24"/>
          <w:szCs w:val="24"/>
        </w:rPr>
      </w:pPr>
      <w:r w:rsidRPr="005F54DE">
        <w:rPr>
          <w:rFonts w:cstheme="minorHAnsi"/>
          <w:b/>
          <w:sz w:val="24"/>
          <w:szCs w:val="24"/>
        </w:rPr>
        <w:t>все перечисленное</w:t>
      </w:r>
    </w:p>
    <w:p w14:paraId="0A09E7E2" w14:textId="77777777" w:rsidR="00CC752A" w:rsidRPr="005F54DE" w:rsidRDefault="00CC752A" w:rsidP="001813F8">
      <w:pPr>
        <w:jc w:val="both"/>
        <w:rPr>
          <w:rFonts w:asciiTheme="minorHAnsi" w:hAnsiTheme="minorHAnsi" w:cstheme="minorHAnsi"/>
        </w:rPr>
      </w:pPr>
    </w:p>
    <w:p w14:paraId="6BBF1A2D" w14:textId="77777777" w:rsidR="001813F8" w:rsidRPr="005F54DE" w:rsidRDefault="00CC752A" w:rsidP="001813F8">
      <w:pPr>
        <w:jc w:val="both"/>
        <w:rPr>
          <w:rFonts w:asciiTheme="minorHAnsi" w:hAnsiTheme="minorHAnsi" w:cstheme="minorHAnsi"/>
        </w:rPr>
      </w:pPr>
      <w:r w:rsidRPr="005F54DE">
        <w:rPr>
          <w:rFonts w:asciiTheme="minorHAnsi" w:hAnsiTheme="minorHAnsi" w:cstheme="minorHAnsi"/>
          <w:b/>
          <w:bCs/>
        </w:rPr>
        <w:t>2.1.117.</w:t>
      </w:r>
      <w:r w:rsidRPr="005F54DE">
        <w:rPr>
          <w:rFonts w:asciiTheme="minorHAnsi" w:hAnsiTheme="minorHAnsi" w:cstheme="minorHAnsi"/>
        </w:rPr>
        <w:t xml:space="preserve"> В соответствии с федеральным стандартом оценки "Процесс оценки (ФСО III)" (от 14.04.2022 №200) в процессе оценки для определения стоимости может требоваться установление допущений:</w:t>
      </w:r>
    </w:p>
    <w:p w14:paraId="34C3AE8E" w14:textId="77777777" w:rsidR="001813F8" w:rsidRPr="005F54DE" w:rsidRDefault="00CC752A" w:rsidP="001813F8">
      <w:pPr>
        <w:jc w:val="both"/>
        <w:rPr>
          <w:rFonts w:asciiTheme="minorHAnsi" w:hAnsiTheme="minorHAnsi" w:cstheme="minorHAnsi"/>
        </w:rPr>
      </w:pPr>
      <w:r w:rsidRPr="005F54DE">
        <w:rPr>
          <w:rFonts w:asciiTheme="minorHAnsi" w:hAnsiTheme="minorHAnsi" w:cstheme="minorHAnsi"/>
        </w:rPr>
        <w:t>I. допущения, связанные с рыночными тенденциями</w:t>
      </w:r>
    </w:p>
    <w:p w14:paraId="00C67753" w14:textId="77777777" w:rsidR="001813F8" w:rsidRPr="005F54DE" w:rsidRDefault="00CC752A" w:rsidP="001813F8">
      <w:pPr>
        <w:jc w:val="both"/>
        <w:rPr>
          <w:rFonts w:asciiTheme="minorHAnsi" w:hAnsiTheme="minorHAnsi" w:cstheme="minorHAnsi"/>
        </w:rPr>
      </w:pPr>
      <w:r w:rsidRPr="005F54DE">
        <w:rPr>
          <w:rFonts w:asciiTheme="minorHAnsi" w:hAnsiTheme="minorHAnsi" w:cstheme="minorHAnsi"/>
        </w:rPr>
        <w:t>II. допущения, которые не противоречат фактам на дату оценки или в отношении которых отсутствуют основания считать обратное</w:t>
      </w:r>
    </w:p>
    <w:p w14:paraId="529DFD14" w14:textId="77777777" w:rsidR="001813F8" w:rsidRPr="005F54DE" w:rsidRDefault="00CC752A" w:rsidP="001813F8">
      <w:pPr>
        <w:jc w:val="both"/>
        <w:rPr>
          <w:rFonts w:asciiTheme="minorHAnsi" w:hAnsiTheme="minorHAnsi" w:cstheme="minorHAnsi"/>
        </w:rPr>
      </w:pPr>
      <w:r w:rsidRPr="005F54DE">
        <w:rPr>
          <w:rFonts w:asciiTheme="minorHAnsi" w:hAnsiTheme="minorHAnsi" w:cstheme="minorHAnsi"/>
        </w:rPr>
        <w:t>III. допущения, которые не соответствуют фактам на дату оценки, но отражают возможные изменения существующих на дату оценки фактов, вероятность наступления которых предполагается из имеющейся у оценщика информации</w:t>
      </w:r>
    </w:p>
    <w:p w14:paraId="39116FFD" w14:textId="1202C554" w:rsidR="00CC752A" w:rsidRPr="005F54DE" w:rsidRDefault="00CC752A" w:rsidP="001813F8">
      <w:pPr>
        <w:jc w:val="both"/>
        <w:rPr>
          <w:rFonts w:asciiTheme="minorHAnsi" w:hAnsiTheme="minorHAnsi" w:cstheme="minorHAnsi"/>
        </w:rPr>
      </w:pPr>
      <w:r w:rsidRPr="005F54DE">
        <w:rPr>
          <w:rFonts w:asciiTheme="minorHAnsi" w:hAnsiTheme="minorHAnsi" w:cstheme="minorHAnsi"/>
        </w:rPr>
        <w:t>IV. допущения о величине стоимости</w:t>
      </w:r>
    </w:p>
    <w:p w14:paraId="6D022129" w14:textId="77777777" w:rsidR="00CC752A" w:rsidRPr="005F54DE" w:rsidRDefault="00CC752A" w:rsidP="001813F8">
      <w:pPr>
        <w:jc w:val="both"/>
        <w:rPr>
          <w:rFonts w:asciiTheme="minorHAnsi" w:hAnsiTheme="minorHAnsi" w:cstheme="minorHAnsi"/>
        </w:rPr>
      </w:pPr>
      <w:r w:rsidRPr="005F54DE">
        <w:rPr>
          <w:rFonts w:asciiTheme="minorHAnsi" w:hAnsiTheme="minorHAnsi" w:cstheme="minorHAnsi"/>
        </w:rPr>
        <w:t>Варианты ответа:</w:t>
      </w:r>
    </w:p>
    <w:p w14:paraId="05BF2373" w14:textId="77777777" w:rsidR="00CC752A" w:rsidRPr="005F54DE" w:rsidRDefault="00CC752A" w:rsidP="00873EEA">
      <w:pPr>
        <w:pStyle w:val="a5"/>
        <w:numPr>
          <w:ilvl w:val="0"/>
          <w:numId w:val="818"/>
        </w:numPr>
        <w:spacing w:after="0" w:line="240" w:lineRule="auto"/>
        <w:jc w:val="both"/>
        <w:rPr>
          <w:rFonts w:cstheme="minorHAnsi"/>
          <w:sz w:val="24"/>
          <w:szCs w:val="24"/>
        </w:rPr>
      </w:pPr>
      <w:r w:rsidRPr="005F54DE">
        <w:rPr>
          <w:rFonts w:cstheme="minorHAnsi"/>
          <w:sz w:val="24"/>
          <w:szCs w:val="24"/>
        </w:rPr>
        <w:t>I, II</w:t>
      </w:r>
    </w:p>
    <w:p w14:paraId="10BFA881" w14:textId="77777777" w:rsidR="00CC752A" w:rsidRPr="005F54DE" w:rsidRDefault="00CC752A" w:rsidP="00873EEA">
      <w:pPr>
        <w:pStyle w:val="a5"/>
        <w:numPr>
          <w:ilvl w:val="0"/>
          <w:numId w:val="818"/>
        </w:numPr>
        <w:spacing w:after="0" w:line="240" w:lineRule="auto"/>
        <w:jc w:val="both"/>
        <w:rPr>
          <w:rFonts w:cstheme="minorHAnsi"/>
          <w:b/>
          <w:sz w:val="24"/>
          <w:szCs w:val="24"/>
        </w:rPr>
      </w:pPr>
      <w:r w:rsidRPr="005F54DE">
        <w:rPr>
          <w:rFonts w:cstheme="minorHAnsi"/>
          <w:b/>
          <w:sz w:val="24"/>
          <w:szCs w:val="24"/>
        </w:rPr>
        <w:t>II, III</w:t>
      </w:r>
    </w:p>
    <w:p w14:paraId="23B01968" w14:textId="77777777" w:rsidR="00CC752A" w:rsidRPr="005F54DE" w:rsidRDefault="00CC752A" w:rsidP="00873EEA">
      <w:pPr>
        <w:pStyle w:val="a5"/>
        <w:numPr>
          <w:ilvl w:val="0"/>
          <w:numId w:val="818"/>
        </w:numPr>
        <w:spacing w:after="0" w:line="240" w:lineRule="auto"/>
        <w:jc w:val="both"/>
        <w:rPr>
          <w:rFonts w:cstheme="minorHAnsi"/>
          <w:sz w:val="24"/>
          <w:szCs w:val="24"/>
        </w:rPr>
      </w:pPr>
      <w:r w:rsidRPr="005F54DE">
        <w:rPr>
          <w:rFonts w:cstheme="minorHAnsi"/>
          <w:sz w:val="24"/>
          <w:szCs w:val="24"/>
        </w:rPr>
        <w:t>II, IV</w:t>
      </w:r>
    </w:p>
    <w:p w14:paraId="35CB7BA1" w14:textId="77777777" w:rsidR="00CC752A" w:rsidRPr="005F54DE" w:rsidRDefault="00CC752A" w:rsidP="00873EEA">
      <w:pPr>
        <w:pStyle w:val="a5"/>
        <w:numPr>
          <w:ilvl w:val="0"/>
          <w:numId w:val="818"/>
        </w:numPr>
        <w:spacing w:after="0" w:line="240" w:lineRule="auto"/>
        <w:jc w:val="both"/>
        <w:rPr>
          <w:rFonts w:cstheme="minorHAnsi"/>
          <w:sz w:val="24"/>
          <w:szCs w:val="24"/>
        </w:rPr>
      </w:pPr>
      <w:r w:rsidRPr="005F54DE">
        <w:rPr>
          <w:rFonts w:cstheme="minorHAnsi"/>
          <w:sz w:val="24"/>
          <w:szCs w:val="24"/>
        </w:rPr>
        <w:t>III, IV</w:t>
      </w:r>
    </w:p>
    <w:p w14:paraId="5A52A8F4" w14:textId="77777777" w:rsidR="00CC752A" w:rsidRPr="005F54DE" w:rsidRDefault="00CC752A" w:rsidP="001813F8">
      <w:pPr>
        <w:jc w:val="both"/>
        <w:rPr>
          <w:rFonts w:asciiTheme="minorHAnsi" w:hAnsiTheme="minorHAnsi" w:cstheme="minorHAnsi"/>
        </w:rPr>
      </w:pPr>
    </w:p>
    <w:p w14:paraId="6245AC5F" w14:textId="77777777" w:rsidR="001813F8" w:rsidRPr="005F54DE" w:rsidRDefault="00CC752A" w:rsidP="001813F8">
      <w:pPr>
        <w:jc w:val="both"/>
        <w:rPr>
          <w:rFonts w:asciiTheme="minorHAnsi" w:hAnsiTheme="minorHAnsi" w:cstheme="minorHAnsi"/>
        </w:rPr>
      </w:pPr>
      <w:r w:rsidRPr="005F54DE">
        <w:rPr>
          <w:rFonts w:asciiTheme="minorHAnsi" w:hAnsiTheme="minorHAnsi" w:cstheme="minorHAnsi"/>
          <w:b/>
          <w:bCs/>
        </w:rPr>
        <w:t>2.1.118.</w:t>
      </w:r>
      <w:r w:rsidRPr="005F54DE">
        <w:rPr>
          <w:rFonts w:asciiTheme="minorHAnsi" w:hAnsiTheme="minorHAnsi" w:cstheme="minorHAnsi"/>
        </w:rPr>
        <w:t xml:space="preserve"> Верно ли утверждение, что в соответствии с Федеральным законом от 29 июля 1998 г. №135-ФЗ «Об оценочной деятельности в РФ» в случае, если в договоре об оценке объекта оценки не определен конкретный вид стоимости объекта оценки, установлению подлежит рыночная стоимость данного объекта?</w:t>
      </w:r>
    </w:p>
    <w:p w14:paraId="30286DD6" w14:textId="25F296D9" w:rsidR="00CC752A" w:rsidRPr="005F54DE" w:rsidRDefault="00CC752A" w:rsidP="001813F8">
      <w:pPr>
        <w:jc w:val="both"/>
        <w:rPr>
          <w:rFonts w:asciiTheme="minorHAnsi" w:hAnsiTheme="minorHAnsi" w:cstheme="minorHAnsi"/>
        </w:rPr>
      </w:pPr>
      <w:r w:rsidRPr="005F54DE">
        <w:rPr>
          <w:rFonts w:asciiTheme="minorHAnsi" w:hAnsiTheme="minorHAnsi" w:cstheme="minorHAnsi"/>
        </w:rPr>
        <w:t xml:space="preserve">Варианты ответа: </w:t>
      </w:r>
    </w:p>
    <w:p w14:paraId="1A0A7260" w14:textId="77777777" w:rsidR="00CC752A" w:rsidRPr="005F54DE" w:rsidRDefault="00CC752A" w:rsidP="00873EEA">
      <w:pPr>
        <w:pStyle w:val="a5"/>
        <w:numPr>
          <w:ilvl w:val="0"/>
          <w:numId w:val="819"/>
        </w:numPr>
        <w:spacing w:after="0" w:line="240" w:lineRule="auto"/>
        <w:jc w:val="both"/>
        <w:rPr>
          <w:rFonts w:cstheme="minorHAnsi"/>
          <w:sz w:val="24"/>
          <w:szCs w:val="24"/>
        </w:rPr>
      </w:pPr>
      <w:r w:rsidRPr="005F54DE">
        <w:rPr>
          <w:rFonts w:cstheme="minorHAnsi"/>
          <w:sz w:val="24"/>
          <w:szCs w:val="24"/>
        </w:rPr>
        <w:t>Да, верно, только если в нормативном акте содержится требование обязательного проведения оценки объекта оценки</w:t>
      </w:r>
    </w:p>
    <w:p w14:paraId="1DD2993B" w14:textId="77777777" w:rsidR="00CC752A" w:rsidRPr="005F54DE" w:rsidRDefault="00CC752A" w:rsidP="00873EEA">
      <w:pPr>
        <w:pStyle w:val="a5"/>
        <w:numPr>
          <w:ilvl w:val="0"/>
          <w:numId w:val="819"/>
        </w:numPr>
        <w:spacing w:after="0" w:line="240" w:lineRule="auto"/>
        <w:jc w:val="both"/>
        <w:rPr>
          <w:rFonts w:cstheme="minorHAnsi"/>
          <w:b/>
          <w:sz w:val="24"/>
          <w:szCs w:val="24"/>
        </w:rPr>
      </w:pPr>
      <w:r w:rsidRPr="005F54DE">
        <w:rPr>
          <w:rFonts w:cstheme="minorHAnsi"/>
          <w:b/>
          <w:sz w:val="24"/>
          <w:szCs w:val="24"/>
        </w:rPr>
        <w:t>Да, верно</w:t>
      </w:r>
    </w:p>
    <w:p w14:paraId="334D236F" w14:textId="77777777" w:rsidR="00CC752A" w:rsidRPr="005F54DE" w:rsidRDefault="00CC752A" w:rsidP="00873EEA">
      <w:pPr>
        <w:pStyle w:val="a5"/>
        <w:numPr>
          <w:ilvl w:val="0"/>
          <w:numId w:val="819"/>
        </w:numPr>
        <w:spacing w:after="0" w:line="240" w:lineRule="auto"/>
        <w:jc w:val="both"/>
        <w:rPr>
          <w:rFonts w:cstheme="minorHAnsi"/>
          <w:sz w:val="24"/>
          <w:szCs w:val="24"/>
        </w:rPr>
      </w:pPr>
      <w:r w:rsidRPr="005F54DE">
        <w:rPr>
          <w:rFonts w:cstheme="minorHAnsi"/>
          <w:sz w:val="24"/>
          <w:szCs w:val="24"/>
        </w:rPr>
        <w:t>Да, верно, только если объект оценки представлен на открытом рынке посредством публичной оферты, типичной для аналогичных объектов оценки</w:t>
      </w:r>
    </w:p>
    <w:p w14:paraId="3155193D" w14:textId="77777777" w:rsidR="00CC752A" w:rsidRPr="005F54DE" w:rsidRDefault="00CC752A" w:rsidP="00873EEA">
      <w:pPr>
        <w:pStyle w:val="a5"/>
        <w:numPr>
          <w:ilvl w:val="0"/>
          <w:numId w:val="819"/>
        </w:numPr>
        <w:spacing w:after="0" w:line="240" w:lineRule="auto"/>
        <w:jc w:val="both"/>
        <w:rPr>
          <w:rFonts w:cstheme="minorHAnsi"/>
          <w:sz w:val="24"/>
          <w:szCs w:val="24"/>
        </w:rPr>
      </w:pPr>
      <w:r w:rsidRPr="005F54DE">
        <w:rPr>
          <w:rFonts w:cstheme="minorHAnsi"/>
          <w:sz w:val="24"/>
          <w:szCs w:val="24"/>
        </w:rPr>
        <w:t>Да, верно, только если объектом оценки является государственное или муниципальное имущество</w:t>
      </w:r>
    </w:p>
    <w:p w14:paraId="28B610AE" w14:textId="77777777" w:rsidR="00CC752A" w:rsidRPr="005F54DE" w:rsidRDefault="00CC752A" w:rsidP="001813F8">
      <w:pPr>
        <w:jc w:val="both"/>
        <w:rPr>
          <w:rFonts w:asciiTheme="minorHAnsi" w:hAnsiTheme="minorHAnsi" w:cstheme="minorHAnsi"/>
        </w:rPr>
      </w:pPr>
    </w:p>
    <w:p w14:paraId="6BAA9CAE" w14:textId="77777777" w:rsidR="00CC752A" w:rsidRPr="005F54DE" w:rsidRDefault="00CC752A" w:rsidP="001813F8">
      <w:pPr>
        <w:jc w:val="both"/>
        <w:rPr>
          <w:rFonts w:asciiTheme="minorHAnsi" w:hAnsiTheme="minorHAnsi" w:cstheme="minorHAnsi"/>
        </w:rPr>
      </w:pPr>
      <w:r w:rsidRPr="005F54DE">
        <w:rPr>
          <w:rFonts w:asciiTheme="minorHAnsi" w:hAnsiTheme="minorHAnsi" w:cstheme="minorHAnsi"/>
          <w:b/>
          <w:bCs/>
        </w:rPr>
        <w:t>2.1.119.</w:t>
      </w:r>
      <w:r w:rsidRPr="005F54DE">
        <w:rPr>
          <w:rFonts w:asciiTheme="minorHAnsi" w:hAnsiTheme="minorHAnsi" w:cstheme="minorHAnsi"/>
        </w:rPr>
        <w:t xml:space="preserve"> В соответствии с федеральным стандартом оценки «Подходы и методы оценки» (ФСО V), утвержденным Приказом Минэкономразвития России от 14.04.2022 №200, при оценке недвижимости сравнение объекта оценки с аналогом проводится с использованием следующих единиц сравнения:</w:t>
      </w:r>
    </w:p>
    <w:p w14:paraId="0B49A544" w14:textId="77777777" w:rsidR="00CC752A" w:rsidRPr="005F54DE" w:rsidRDefault="00CC752A" w:rsidP="00873EEA">
      <w:pPr>
        <w:pStyle w:val="a5"/>
        <w:numPr>
          <w:ilvl w:val="0"/>
          <w:numId w:val="820"/>
        </w:numPr>
        <w:spacing w:after="0" w:line="240" w:lineRule="auto"/>
        <w:jc w:val="both"/>
        <w:rPr>
          <w:rFonts w:cstheme="minorHAnsi"/>
          <w:sz w:val="24"/>
          <w:szCs w:val="24"/>
        </w:rPr>
      </w:pPr>
      <w:r w:rsidRPr="005F54DE">
        <w:rPr>
          <w:rFonts w:cstheme="minorHAnsi"/>
          <w:sz w:val="24"/>
          <w:szCs w:val="24"/>
        </w:rPr>
        <w:t>Только цена на единицу производительности или мощности, массы, габаритных размеров</w:t>
      </w:r>
    </w:p>
    <w:p w14:paraId="2355E451" w14:textId="77777777" w:rsidR="00CC752A" w:rsidRPr="005F54DE" w:rsidRDefault="00CC752A" w:rsidP="00873EEA">
      <w:pPr>
        <w:pStyle w:val="a5"/>
        <w:numPr>
          <w:ilvl w:val="0"/>
          <w:numId w:val="820"/>
        </w:numPr>
        <w:spacing w:after="0" w:line="240" w:lineRule="auto"/>
        <w:jc w:val="both"/>
        <w:rPr>
          <w:rFonts w:cstheme="minorHAnsi"/>
          <w:sz w:val="24"/>
          <w:szCs w:val="24"/>
        </w:rPr>
      </w:pPr>
      <w:r w:rsidRPr="005F54DE">
        <w:rPr>
          <w:rFonts w:cstheme="minorHAnsi"/>
          <w:sz w:val="24"/>
          <w:szCs w:val="24"/>
        </w:rPr>
        <w:t>Только мультипликаторы (коэффициенты, отражающие соотношение между ценой и показателями деятельности)</w:t>
      </w:r>
    </w:p>
    <w:p w14:paraId="3124BD43" w14:textId="77777777" w:rsidR="00CC752A" w:rsidRPr="005F54DE" w:rsidRDefault="00CC752A" w:rsidP="00873EEA">
      <w:pPr>
        <w:pStyle w:val="a5"/>
        <w:numPr>
          <w:ilvl w:val="0"/>
          <w:numId w:val="820"/>
        </w:numPr>
        <w:spacing w:after="0" w:line="240" w:lineRule="auto"/>
        <w:jc w:val="both"/>
        <w:rPr>
          <w:rFonts w:cstheme="minorHAnsi"/>
          <w:sz w:val="24"/>
          <w:szCs w:val="24"/>
        </w:rPr>
      </w:pPr>
      <w:r w:rsidRPr="005F54DE">
        <w:rPr>
          <w:rFonts w:cstheme="minorHAnsi"/>
          <w:sz w:val="24"/>
          <w:szCs w:val="24"/>
        </w:rPr>
        <w:t>Только цена (или арендная ставка) за единицу площади</w:t>
      </w:r>
    </w:p>
    <w:p w14:paraId="697D71E7" w14:textId="77777777" w:rsidR="00CC752A" w:rsidRPr="005F54DE" w:rsidRDefault="00CC752A" w:rsidP="00873EEA">
      <w:pPr>
        <w:pStyle w:val="a5"/>
        <w:numPr>
          <w:ilvl w:val="0"/>
          <w:numId w:val="820"/>
        </w:numPr>
        <w:spacing w:after="0" w:line="240" w:lineRule="auto"/>
        <w:jc w:val="both"/>
        <w:rPr>
          <w:rFonts w:cstheme="minorHAnsi"/>
          <w:b/>
          <w:sz w:val="24"/>
          <w:szCs w:val="24"/>
        </w:rPr>
      </w:pPr>
      <w:r w:rsidRPr="005F54DE">
        <w:rPr>
          <w:rFonts w:cstheme="minorHAnsi"/>
          <w:b/>
          <w:sz w:val="24"/>
          <w:szCs w:val="24"/>
        </w:rPr>
        <w:t xml:space="preserve">Могут быть использованы различные количественные параметры измерения объекта оценки </w:t>
      </w:r>
    </w:p>
    <w:p w14:paraId="0C879E76" w14:textId="77777777" w:rsidR="00CC752A" w:rsidRPr="005F54DE" w:rsidRDefault="00CC752A" w:rsidP="001813F8">
      <w:pPr>
        <w:jc w:val="both"/>
        <w:rPr>
          <w:rFonts w:asciiTheme="minorHAnsi" w:hAnsiTheme="minorHAnsi" w:cstheme="minorHAnsi"/>
        </w:rPr>
      </w:pPr>
    </w:p>
    <w:p w14:paraId="49D6CBCA" w14:textId="77777777" w:rsidR="00CC752A" w:rsidRPr="005F54DE" w:rsidRDefault="00CC752A" w:rsidP="001813F8">
      <w:pPr>
        <w:jc w:val="both"/>
        <w:rPr>
          <w:rFonts w:asciiTheme="minorHAnsi" w:hAnsiTheme="minorHAnsi" w:cstheme="minorHAnsi"/>
        </w:rPr>
      </w:pPr>
      <w:r w:rsidRPr="005F54DE">
        <w:rPr>
          <w:rFonts w:asciiTheme="minorHAnsi" w:hAnsiTheme="minorHAnsi" w:cstheme="minorHAnsi"/>
          <w:b/>
          <w:bCs/>
        </w:rPr>
        <w:t>2.1.120.</w:t>
      </w:r>
      <w:r w:rsidRPr="005F54DE">
        <w:rPr>
          <w:rFonts w:asciiTheme="minorHAnsi" w:hAnsiTheme="minorHAnsi" w:cstheme="minorHAnsi"/>
        </w:rPr>
        <w:t xml:space="preserve"> В соответствии с федеральным стандартом оценки «Задание на оценку (ФСО IV)», утвержденным Приказом Минэкономразвития России от 14.04.2022 №200, в задании на оценку должны быть указаны:</w:t>
      </w:r>
    </w:p>
    <w:p w14:paraId="5054E3B1" w14:textId="77777777" w:rsidR="00CC752A" w:rsidRPr="005F54DE" w:rsidRDefault="00CC752A" w:rsidP="00873EEA">
      <w:pPr>
        <w:numPr>
          <w:ilvl w:val="0"/>
          <w:numId w:val="810"/>
        </w:numPr>
        <w:jc w:val="both"/>
        <w:rPr>
          <w:rFonts w:asciiTheme="minorHAnsi" w:hAnsiTheme="minorHAnsi" w:cstheme="minorHAnsi"/>
          <w:b/>
        </w:rPr>
      </w:pPr>
      <w:r w:rsidRPr="005F54DE">
        <w:rPr>
          <w:rFonts w:asciiTheme="minorHAnsi" w:hAnsiTheme="minorHAnsi" w:cstheme="minorHAnsi"/>
          <w:b/>
        </w:rPr>
        <w:lastRenderedPageBreak/>
        <w:t>Специальные допущения и иные существенные допущения</w:t>
      </w:r>
    </w:p>
    <w:p w14:paraId="63AFD8F0" w14:textId="77777777" w:rsidR="00CC752A" w:rsidRPr="005F54DE" w:rsidRDefault="00CC752A" w:rsidP="00873EEA">
      <w:pPr>
        <w:numPr>
          <w:ilvl w:val="0"/>
          <w:numId w:val="810"/>
        </w:numPr>
        <w:jc w:val="both"/>
        <w:rPr>
          <w:rFonts w:asciiTheme="minorHAnsi" w:hAnsiTheme="minorHAnsi" w:cstheme="minorHAnsi"/>
        </w:rPr>
      </w:pPr>
      <w:r w:rsidRPr="005F54DE">
        <w:rPr>
          <w:rFonts w:asciiTheme="minorHAnsi" w:hAnsiTheme="minorHAnsi" w:cstheme="minorHAnsi"/>
        </w:rPr>
        <w:t>Специальные допущения и все иные допущения, связанные с выбором подходов и методов оценки</w:t>
      </w:r>
    </w:p>
    <w:p w14:paraId="6C224EA5" w14:textId="77777777" w:rsidR="00CC752A" w:rsidRPr="005F54DE" w:rsidRDefault="00CC752A" w:rsidP="00873EEA">
      <w:pPr>
        <w:numPr>
          <w:ilvl w:val="0"/>
          <w:numId w:val="810"/>
        </w:numPr>
        <w:jc w:val="both"/>
        <w:rPr>
          <w:rFonts w:asciiTheme="minorHAnsi" w:hAnsiTheme="minorHAnsi" w:cstheme="minorHAnsi"/>
        </w:rPr>
      </w:pPr>
      <w:r w:rsidRPr="005F54DE">
        <w:rPr>
          <w:rFonts w:asciiTheme="minorHAnsi" w:hAnsiTheme="minorHAnsi" w:cstheme="minorHAnsi"/>
        </w:rPr>
        <w:t>Только специальные допущения</w:t>
      </w:r>
    </w:p>
    <w:p w14:paraId="7B2FF983" w14:textId="77777777" w:rsidR="00CC752A" w:rsidRPr="005F54DE" w:rsidRDefault="00CC752A" w:rsidP="00873EEA">
      <w:pPr>
        <w:numPr>
          <w:ilvl w:val="0"/>
          <w:numId w:val="810"/>
        </w:numPr>
        <w:jc w:val="both"/>
        <w:rPr>
          <w:rFonts w:asciiTheme="minorHAnsi" w:hAnsiTheme="minorHAnsi" w:cstheme="minorHAnsi"/>
        </w:rPr>
      </w:pPr>
      <w:r w:rsidRPr="005F54DE">
        <w:rPr>
          <w:rFonts w:asciiTheme="minorHAnsi" w:hAnsiTheme="minorHAnsi" w:cstheme="minorHAnsi"/>
        </w:rPr>
        <w:t>Только специальные допущения, если они являются существенными</w:t>
      </w:r>
    </w:p>
    <w:p w14:paraId="7A84143E" w14:textId="77777777" w:rsidR="00CC752A" w:rsidRPr="005F54DE" w:rsidRDefault="00CC752A" w:rsidP="001813F8">
      <w:pPr>
        <w:jc w:val="both"/>
        <w:rPr>
          <w:rFonts w:asciiTheme="minorHAnsi" w:hAnsiTheme="minorHAnsi" w:cstheme="minorHAnsi"/>
        </w:rPr>
      </w:pPr>
    </w:p>
    <w:p w14:paraId="02FCB8FB" w14:textId="77777777" w:rsidR="001813F8" w:rsidRPr="005F54DE" w:rsidRDefault="00CC752A" w:rsidP="001813F8">
      <w:pPr>
        <w:jc w:val="both"/>
        <w:rPr>
          <w:rFonts w:asciiTheme="minorHAnsi" w:hAnsiTheme="minorHAnsi" w:cstheme="minorHAnsi"/>
        </w:rPr>
      </w:pPr>
      <w:r w:rsidRPr="005F54DE">
        <w:rPr>
          <w:rFonts w:asciiTheme="minorHAnsi" w:hAnsiTheme="minorHAnsi" w:cstheme="minorHAnsi"/>
          <w:b/>
          <w:bCs/>
        </w:rPr>
        <w:t>2.1.121.</w:t>
      </w:r>
      <w:r w:rsidRPr="005F54DE">
        <w:rPr>
          <w:rFonts w:asciiTheme="minorHAnsi" w:hAnsiTheme="minorHAnsi" w:cstheme="minorHAnsi"/>
        </w:rPr>
        <w:t xml:space="preserve"> В соответствии с федеральным стандартом оценки "Процесс оценки (ФСО III)" (от 14.04.2022 №200), информация может быть получена от следующих источников:</w:t>
      </w:r>
    </w:p>
    <w:p w14:paraId="6D8B4FB6" w14:textId="77777777" w:rsidR="001813F8" w:rsidRPr="005F54DE" w:rsidRDefault="00CC752A" w:rsidP="001813F8">
      <w:pPr>
        <w:jc w:val="both"/>
        <w:rPr>
          <w:rFonts w:asciiTheme="minorHAnsi" w:hAnsiTheme="minorHAnsi" w:cstheme="minorHAnsi"/>
        </w:rPr>
      </w:pPr>
      <w:r w:rsidRPr="005F54DE">
        <w:rPr>
          <w:rFonts w:asciiTheme="minorHAnsi" w:hAnsiTheme="minorHAnsi" w:cstheme="minorHAnsi"/>
        </w:rPr>
        <w:t>I. Заказчика оценки</w:t>
      </w:r>
    </w:p>
    <w:p w14:paraId="68A8C925" w14:textId="77777777" w:rsidR="001813F8" w:rsidRPr="005F54DE" w:rsidRDefault="00CC752A" w:rsidP="001813F8">
      <w:pPr>
        <w:jc w:val="both"/>
        <w:rPr>
          <w:rFonts w:asciiTheme="minorHAnsi" w:hAnsiTheme="minorHAnsi" w:cstheme="minorHAnsi"/>
        </w:rPr>
      </w:pPr>
      <w:r w:rsidRPr="005F54DE">
        <w:rPr>
          <w:rFonts w:asciiTheme="minorHAnsi" w:hAnsiTheme="minorHAnsi" w:cstheme="minorHAnsi"/>
        </w:rPr>
        <w:t>II. Правообладателя объекта оценки</w:t>
      </w:r>
    </w:p>
    <w:p w14:paraId="4FA586D0" w14:textId="77777777" w:rsidR="001813F8" w:rsidRPr="005F54DE" w:rsidRDefault="00CC752A" w:rsidP="001813F8">
      <w:pPr>
        <w:jc w:val="both"/>
        <w:rPr>
          <w:rFonts w:asciiTheme="minorHAnsi" w:hAnsiTheme="minorHAnsi" w:cstheme="minorHAnsi"/>
        </w:rPr>
      </w:pPr>
      <w:r w:rsidRPr="005F54DE">
        <w:rPr>
          <w:rFonts w:asciiTheme="minorHAnsi" w:hAnsiTheme="minorHAnsi" w:cstheme="minorHAnsi"/>
        </w:rPr>
        <w:t>III. Экспертов отрасли</w:t>
      </w:r>
    </w:p>
    <w:p w14:paraId="268D9DA0" w14:textId="77777777" w:rsidR="001813F8" w:rsidRPr="005F54DE" w:rsidRDefault="00CC752A" w:rsidP="001813F8">
      <w:pPr>
        <w:jc w:val="both"/>
        <w:rPr>
          <w:rFonts w:asciiTheme="minorHAnsi" w:hAnsiTheme="minorHAnsi" w:cstheme="minorHAnsi"/>
        </w:rPr>
      </w:pPr>
      <w:r w:rsidRPr="005F54DE">
        <w:rPr>
          <w:rFonts w:asciiTheme="minorHAnsi" w:hAnsiTheme="minorHAnsi" w:cstheme="minorHAnsi"/>
        </w:rPr>
        <w:t>IV. Из других источников</w:t>
      </w:r>
    </w:p>
    <w:p w14:paraId="38097FE4" w14:textId="21E4BFF8" w:rsidR="00CC752A" w:rsidRPr="005F54DE" w:rsidRDefault="00CC752A" w:rsidP="001813F8">
      <w:pPr>
        <w:jc w:val="both"/>
        <w:rPr>
          <w:rFonts w:asciiTheme="minorHAnsi" w:hAnsiTheme="minorHAnsi" w:cstheme="minorHAnsi"/>
        </w:rPr>
      </w:pPr>
      <w:r w:rsidRPr="005F54DE">
        <w:rPr>
          <w:rFonts w:asciiTheme="minorHAnsi" w:hAnsiTheme="minorHAnsi" w:cstheme="minorHAnsi"/>
        </w:rPr>
        <w:t xml:space="preserve">Варианты ответа: </w:t>
      </w:r>
    </w:p>
    <w:p w14:paraId="5F7C20EC" w14:textId="77777777" w:rsidR="00CC752A" w:rsidRPr="005F54DE" w:rsidRDefault="00CC752A" w:rsidP="00873EEA">
      <w:pPr>
        <w:pStyle w:val="a5"/>
        <w:numPr>
          <w:ilvl w:val="0"/>
          <w:numId w:val="821"/>
        </w:numPr>
        <w:spacing w:after="0" w:line="240" w:lineRule="auto"/>
        <w:jc w:val="both"/>
        <w:rPr>
          <w:rFonts w:cstheme="minorHAnsi"/>
          <w:sz w:val="24"/>
          <w:szCs w:val="24"/>
        </w:rPr>
      </w:pPr>
      <w:r w:rsidRPr="005F54DE">
        <w:rPr>
          <w:rFonts w:cstheme="minorHAnsi"/>
          <w:sz w:val="24"/>
          <w:szCs w:val="24"/>
        </w:rPr>
        <w:t>II, III, IV</w:t>
      </w:r>
    </w:p>
    <w:p w14:paraId="3807E86F" w14:textId="77777777" w:rsidR="00CC752A" w:rsidRPr="005F54DE" w:rsidRDefault="00CC752A" w:rsidP="00873EEA">
      <w:pPr>
        <w:pStyle w:val="a5"/>
        <w:numPr>
          <w:ilvl w:val="0"/>
          <w:numId w:val="821"/>
        </w:numPr>
        <w:spacing w:after="0" w:line="240" w:lineRule="auto"/>
        <w:jc w:val="both"/>
        <w:rPr>
          <w:rFonts w:cstheme="minorHAnsi"/>
          <w:sz w:val="24"/>
          <w:szCs w:val="24"/>
        </w:rPr>
      </w:pPr>
      <w:r w:rsidRPr="005F54DE">
        <w:rPr>
          <w:rFonts w:cstheme="minorHAnsi"/>
          <w:sz w:val="24"/>
          <w:szCs w:val="24"/>
        </w:rPr>
        <w:t>I, III, IV</w:t>
      </w:r>
    </w:p>
    <w:p w14:paraId="226CB6FA" w14:textId="77777777" w:rsidR="00CC752A" w:rsidRPr="005F54DE" w:rsidRDefault="00CC752A" w:rsidP="00873EEA">
      <w:pPr>
        <w:pStyle w:val="a5"/>
        <w:numPr>
          <w:ilvl w:val="0"/>
          <w:numId w:val="821"/>
        </w:numPr>
        <w:spacing w:after="0" w:line="240" w:lineRule="auto"/>
        <w:jc w:val="both"/>
        <w:rPr>
          <w:rFonts w:cstheme="minorHAnsi"/>
          <w:sz w:val="24"/>
          <w:szCs w:val="24"/>
        </w:rPr>
      </w:pPr>
      <w:r w:rsidRPr="005F54DE">
        <w:rPr>
          <w:rFonts w:cstheme="minorHAnsi"/>
          <w:sz w:val="24"/>
          <w:szCs w:val="24"/>
        </w:rPr>
        <w:t>I, II, III</w:t>
      </w:r>
    </w:p>
    <w:p w14:paraId="3FB467B1" w14:textId="77777777" w:rsidR="00CC752A" w:rsidRPr="005F54DE" w:rsidRDefault="00CC752A" w:rsidP="00873EEA">
      <w:pPr>
        <w:pStyle w:val="a5"/>
        <w:numPr>
          <w:ilvl w:val="0"/>
          <w:numId w:val="821"/>
        </w:numPr>
        <w:spacing w:after="0" w:line="240" w:lineRule="auto"/>
        <w:jc w:val="both"/>
        <w:rPr>
          <w:rFonts w:cstheme="minorHAnsi"/>
          <w:b/>
          <w:sz w:val="24"/>
          <w:szCs w:val="24"/>
        </w:rPr>
      </w:pPr>
      <w:r w:rsidRPr="005F54DE">
        <w:rPr>
          <w:rFonts w:cstheme="minorHAnsi"/>
          <w:b/>
          <w:sz w:val="24"/>
          <w:szCs w:val="24"/>
        </w:rPr>
        <w:t>Все перечисленное</w:t>
      </w:r>
    </w:p>
    <w:p w14:paraId="06FAC719" w14:textId="77777777" w:rsidR="00CC752A" w:rsidRPr="005F54DE" w:rsidRDefault="00CC752A" w:rsidP="001813F8">
      <w:pPr>
        <w:jc w:val="both"/>
        <w:rPr>
          <w:rFonts w:asciiTheme="minorHAnsi" w:hAnsiTheme="minorHAnsi" w:cstheme="minorHAnsi"/>
        </w:rPr>
      </w:pPr>
    </w:p>
    <w:p w14:paraId="5DB4BCBB" w14:textId="77777777" w:rsidR="00CC752A" w:rsidRPr="005F54DE" w:rsidRDefault="00CC752A" w:rsidP="001813F8">
      <w:pPr>
        <w:jc w:val="both"/>
        <w:rPr>
          <w:rFonts w:asciiTheme="minorHAnsi" w:hAnsiTheme="minorHAnsi" w:cstheme="minorHAnsi"/>
        </w:rPr>
      </w:pPr>
      <w:r w:rsidRPr="005F54DE">
        <w:rPr>
          <w:rFonts w:asciiTheme="minorHAnsi" w:hAnsiTheme="minorHAnsi" w:cstheme="minorHAnsi"/>
          <w:b/>
          <w:bCs/>
        </w:rPr>
        <w:t>2.1.122.</w:t>
      </w:r>
      <w:r w:rsidRPr="005F54DE">
        <w:rPr>
          <w:rFonts w:asciiTheme="minorHAnsi" w:hAnsiTheme="minorHAnsi" w:cstheme="minorHAnsi"/>
        </w:rPr>
        <w:t xml:space="preserve"> Согласно федеральному стандарту оценки "Виды стоимости (ФСО II)" (от 14.04.2022 №200) предпосылкой стоимости не является:</w:t>
      </w:r>
    </w:p>
    <w:p w14:paraId="79B94A0A" w14:textId="77777777" w:rsidR="00CC752A" w:rsidRPr="005F54DE" w:rsidRDefault="00CC752A" w:rsidP="00873EEA">
      <w:pPr>
        <w:pStyle w:val="a5"/>
        <w:numPr>
          <w:ilvl w:val="0"/>
          <w:numId w:val="822"/>
        </w:numPr>
        <w:spacing w:after="0" w:line="240" w:lineRule="auto"/>
        <w:jc w:val="both"/>
        <w:rPr>
          <w:rFonts w:cstheme="minorHAnsi"/>
          <w:b/>
          <w:sz w:val="24"/>
          <w:szCs w:val="24"/>
        </w:rPr>
      </w:pPr>
      <w:r w:rsidRPr="005F54DE">
        <w:rPr>
          <w:rFonts w:cstheme="minorHAnsi"/>
          <w:b/>
          <w:sz w:val="24"/>
          <w:szCs w:val="24"/>
        </w:rPr>
        <w:t>Допущения и ограничения оценки</w:t>
      </w:r>
    </w:p>
    <w:p w14:paraId="545A685A" w14:textId="77777777" w:rsidR="00CC752A" w:rsidRPr="005F54DE" w:rsidRDefault="00CC752A" w:rsidP="00873EEA">
      <w:pPr>
        <w:pStyle w:val="a5"/>
        <w:numPr>
          <w:ilvl w:val="0"/>
          <w:numId w:val="822"/>
        </w:numPr>
        <w:spacing w:after="0" w:line="240" w:lineRule="auto"/>
        <w:jc w:val="both"/>
        <w:rPr>
          <w:rFonts w:cstheme="minorHAnsi"/>
          <w:sz w:val="24"/>
          <w:szCs w:val="24"/>
        </w:rPr>
      </w:pPr>
      <w:r w:rsidRPr="005F54DE">
        <w:rPr>
          <w:rFonts w:cstheme="minorHAnsi"/>
          <w:sz w:val="24"/>
          <w:szCs w:val="24"/>
        </w:rPr>
        <w:t>Все перечисленное является предпосылками</w:t>
      </w:r>
    </w:p>
    <w:p w14:paraId="2B62352A" w14:textId="77777777" w:rsidR="00CC752A" w:rsidRPr="005F54DE" w:rsidRDefault="00CC752A" w:rsidP="00873EEA">
      <w:pPr>
        <w:pStyle w:val="a5"/>
        <w:numPr>
          <w:ilvl w:val="0"/>
          <w:numId w:val="822"/>
        </w:numPr>
        <w:spacing w:after="0" w:line="240" w:lineRule="auto"/>
        <w:jc w:val="both"/>
        <w:rPr>
          <w:rFonts w:cstheme="minorHAnsi"/>
          <w:sz w:val="24"/>
          <w:szCs w:val="24"/>
        </w:rPr>
      </w:pPr>
      <w:r w:rsidRPr="005F54DE">
        <w:rPr>
          <w:rFonts w:cstheme="minorHAnsi"/>
          <w:sz w:val="24"/>
          <w:szCs w:val="24"/>
        </w:rPr>
        <w:t>Предполагаемое использование объекта</w:t>
      </w:r>
    </w:p>
    <w:p w14:paraId="719E5862" w14:textId="77777777" w:rsidR="00CC752A" w:rsidRPr="005F54DE" w:rsidRDefault="00CC752A" w:rsidP="00873EEA">
      <w:pPr>
        <w:pStyle w:val="a5"/>
        <w:numPr>
          <w:ilvl w:val="0"/>
          <w:numId w:val="822"/>
        </w:numPr>
        <w:spacing w:after="0" w:line="240" w:lineRule="auto"/>
        <w:jc w:val="both"/>
        <w:rPr>
          <w:rFonts w:cstheme="minorHAnsi"/>
          <w:sz w:val="24"/>
          <w:szCs w:val="24"/>
        </w:rPr>
      </w:pPr>
      <w:r w:rsidRPr="005F54DE">
        <w:rPr>
          <w:rFonts w:cstheme="minorHAnsi"/>
          <w:sz w:val="24"/>
          <w:szCs w:val="24"/>
        </w:rPr>
        <w:t>Все перечисленное не является предпосылками</w:t>
      </w:r>
    </w:p>
    <w:p w14:paraId="62B1966B" w14:textId="77777777" w:rsidR="00CC752A" w:rsidRPr="005F54DE" w:rsidRDefault="00CC752A" w:rsidP="00873EEA">
      <w:pPr>
        <w:pStyle w:val="a5"/>
        <w:numPr>
          <w:ilvl w:val="0"/>
          <w:numId w:val="822"/>
        </w:numPr>
        <w:spacing w:after="0" w:line="240" w:lineRule="auto"/>
        <w:jc w:val="both"/>
        <w:rPr>
          <w:rFonts w:cstheme="minorHAnsi"/>
          <w:sz w:val="24"/>
          <w:szCs w:val="24"/>
        </w:rPr>
      </w:pPr>
      <w:r w:rsidRPr="005F54DE">
        <w:rPr>
          <w:rFonts w:cstheme="minorHAnsi"/>
          <w:sz w:val="24"/>
          <w:szCs w:val="24"/>
        </w:rPr>
        <w:t>Участники сделки или пользователи объекта</w:t>
      </w:r>
    </w:p>
    <w:p w14:paraId="51E47996" w14:textId="77777777" w:rsidR="00CC752A" w:rsidRPr="005F54DE" w:rsidRDefault="00CC752A" w:rsidP="001813F8">
      <w:pPr>
        <w:jc w:val="both"/>
        <w:rPr>
          <w:rFonts w:asciiTheme="minorHAnsi" w:hAnsiTheme="minorHAnsi" w:cstheme="minorHAnsi"/>
        </w:rPr>
      </w:pPr>
    </w:p>
    <w:p w14:paraId="45194CDA" w14:textId="484D83EC" w:rsidR="00CC752A" w:rsidRPr="005F54DE" w:rsidRDefault="00CC752A" w:rsidP="001813F8">
      <w:pPr>
        <w:jc w:val="both"/>
        <w:rPr>
          <w:rFonts w:asciiTheme="minorHAnsi" w:hAnsiTheme="minorHAnsi" w:cstheme="minorHAnsi"/>
        </w:rPr>
      </w:pPr>
      <w:r w:rsidRPr="005F54DE">
        <w:rPr>
          <w:rFonts w:asciiTheme="minorHAnsi" w:hAnsiTheme="minorHAnsi" w:cstheme="minorHAnsi"/>
          <w:b/>
          <w:bCs/>
        </w:rPr>
        <w:t>2.1.123.</w:t>
      </w:r>
      <w:r w:rsidRPr="005F54DE">
        <w:rPr>
          <w:rFonts w:asciiTheme="minorHAnsi" w:hAnsiTheme="minorHAnsi" w:cstheme="minorHAnsi"/>
        </w:rPr>
        <w:t xml:space="preserve"> Верно ли утверждение, что в соответствии с Федеральным законом от 29 июля 1998</w:t>
      </w:r>
      <w:r w:rsidR="00E67CE7" w:rsidRPr="005F54DE">
        <w:rPr>
          <w:rFonts w:asciiTheme="minorHAnsi" w:hAnsiTheme="minorHAnsi" w:cstheme="minorHAnsi"/>
        </w:rPr>
        <w:t> </w:t>
      </w:r>
      <w:r w:rsidRPr="005F54DE">
        <w:rPr>
          <w:rFonts w:asciiTheme="minorHAnsi" w:hAnsiTheme="minorHAnsi" w:cstheme="minorHAnsi"/>
        </w:rPr>
        <w:t>г. №135-ФЗ «Об оценочной деятельности в РФ» оценщик имеет право привлекать по мере необходимости на договорной основе к участию в проведении оценки иных оценщиков либо других специалистов?</w:t>
      </w:r>
    </w:p>
    <w:p w14:paraId="76A62D78" w14:textId="77777777" w:rsidR="00CC752A" w:rsidRPr="005F54DE" w:rsidRDefault="00CC752A" w:rsidP="00873EEA">
      <w:pPr>
        <w:pStyle w:val="a5"/>
        <w:numPr>
          <w:ilvl w:val="0"/>
          <w:numId w:val="823"/>
        </w:numPr>
        <w:spacing w:after="0" w:line="240" w:lineRule="auto"/>
        <w:jc w:val="both"/>
        <w:rPr>
          <w:rFonts w:cstheme="minorHAnsi"/>
          <w:sz w:val="24"/>
          <w:szCs w:val="24"/>
        </w:rPr>
      </w:pPr>
      <w:r w:rsidRPr="005F54DE">
        <w:rPr>
          <w:rFonts w:cstheme="minorHAnsi"/>
          <w:sz w:val="24"/>
          <w:szCs w:val="24"/>
        </w:rPr>
        <w:t>Нет, не верно. Указанное является обязанностью оценщика</w:t>
      </w:r>
    </w:p>
    <w:p w14:paraId="602B5279" w14:textId="77777777" w:rsidR="00CC752A" w:rsidRPr="005F54DE" w:rsidRDefault="00CC752A" w:rsidP="00873EEA">
      <w:pPr>
        <w:pStyle w:val="a5"/>
        <w:numPr>
          <w:ilvl w:val="0"/>
          <w:numId w:val="823"/>
        </w:numPr>
        <w:spacing w:after="0" w:line="240" w:lineRule="auto"/>
        <w:jc w:val="both"/>
        <w:rPr>
          <w:rFonts w:cstheme="minorHAnsi"/>
          <w:b/>
          <w:sz w:val="24"/>
          <w:szCs w:val="24"/>
        </w:rPr>
      </w:pPr>
      <w:r w:rsidRPr="005F54DE">
        <w:rPr>
          <w:rFonts w:cstheme="minorHAnsi"/>
          <w:b/>
          <w:sz w:val="24"/>
          <w:szCs w:val="24"/>
        </w:rPr>
        <w:t>Да, верно</w:t>
      </w:r>
    </w:p>
    <w:p w14:paraId="7907CBCA" w14:textId="77777777" w:rsidR="00CC752A" w:rsidRPr="005F54DE" w:rsidRDefault="00CC752A" w:rsidP="00873EEA">
      <w:pPr>
        <w:pStyle w:val="a5"/>
        <w:numPr>
          <w:ilvl w:val="0"/>
          <w:numId w:val="823"/>
        </w:numPr>
        <w:spacing w:after="0" w:line="240" w:lineRule="auto"/>
        <w:jc w:val="both"/>
        <w:rPr>
          <w:rFonts w:cstheme="minorHAnsi"/>
          <w:sz w:val="24"/>
          <w:szCs w:val="24"/>
        </w:rPr>
      </w:pPr>
      <w:r w:rsidRPr="005F54DE">
        <w:rPr>
          <w:rFonts w:cstheme="minorHAnsi"/>
          <w:sz w:val="24"/>
          <w:szCs w:val="24"/>
        </w:rPr>
        <w:t>Нет, не верно</w:t>
      </w:r>
    </w:p>
    <w:p w14:paraId="3B21EA70" w14:textId="77777777" w:rsidR="00CC752A" w:rsidRPr="005F54DE" w:rsidRDefault="00CC752A" w:rsidP="00873EEA">
      <w:pPr>
        <w:pStyle w:val="a5"/>
        <w:numPr>
          <w:ilvl w:val="0"/>
          <w:numId w:val="823"/>
        </w:numPr>
        <w:spacing w:after="0" w:line="240" w:lineRule="auto"/>
        <w:jc w:val="both"/>
        <w:rPr>
          <w:rFonts w:cstheme="minorHAnsi"/>
          <w:sz w:val="24"/>
          <w:szCs w:val="24"/>
        </w:rPr>
      </w:pPr>
      <w:r w:rsidRPr="005F54DE">
        <w:rPr>
          <w:rFonts w:cstheme="minorHAnsi"/>
          <w:sz w:val="24"/>
          <w:szCs w:val="24"/>
        </w:rPr>
        <w:t>Да, верно, только если указанное предусмотрено договором на проведение оценки</w:t>
      </w:r>
    </w:p>
    <w:p w14:paraId="7D37EA43" w14:textId="77777777" w:rsidR="00CC752A" w:rsidRPr="005F54DE" w:rsidRDefault="00CC752A" w:rsidP="001813F8">
      <w:pPr>
        <w:jc w:val="both"/>
        <w:rPr>
          <w:rFonts w:asciiTheme="minorHAnsi" w:hAnsiTheme="minorHAnsi" w:cstheme="minorHAnsi"/>
        </w:rPr>
      </w:pPr>
    </w:p>
    <w:p w14:paraId="01AE9C5C" w14:textId="63506202" w:rsidR="00E67CE7" w:rsidRPr="005F54DE" w:rsidRDefault="00E67CE7" w:rsidP="00E67CE7">
      <w:pPr>
        <w:jc w:val="both"/>
        <w:rPr>
          <w:rFonts w:asciiTheme="minorHAnsi" w:hAnsiTheme="minorHAnsi" w:cstheme="minorHAnsi"/>
        </w:rPr>
      </w:pPr>
      <w:r w:rsidRPr="005F54DE">
        <w:rPr>
          <w:rFonts w:asciiTheme="minorHAnsi" w:hAnsiTheme="minorHAnsi" w:cstheme="minorHAnsi"/>
          <w:b/>
          <w:bCs/>
        </w:rPr>
        <w:t>2.1.124.</w:t>
      </w:r>
      <w:r w:rsidRPr="005F54DE">
        <w:rPr>
          <w:rFonts w:asciiTheme="minorHAnsi" w:hAnsiTheme="minorHAnsi" w:cstheme="minorHAnsi"/>
        </w:rPr>
        <w:t xml:space="preserve"> Что представляет собой цель оценки, согласно федеральному стандарту оценки «Структура федеральных стандартов оценки и основные понятия, используемые в федеральных стандартах оценки (ФСО I)» (от 14.04.2022 №200)?</w:t>
      </w:r>
    </w:p>
    <w:p w14:paraId="22B128FA" w14:textId="77777777" w:rsidR="00E67CE7" w:rsidRPr="005F54DE" w:rsidRDefault="00E67CE7" w:rsidP="00E67CE7">
      <w:pPr>
        <w:pStyle w:val="a5"/>
        <w:numPr>
          <w:ilvl w:val="0"/>
          <w:numId w:val="823"/>
        </w:numPr>
        <w:spacing w:after="0" w:line="240" w:lineRule="auto"/>
        <w:jc w:val="both"/>
        <w:rPr>
          <w:rFonts w:cstheme="minorHAnsi"/>
          <w:sz w:val="24"/>
          <w:szCs w:val="24"/>
        </w:rPr>
      </w:pPr>
      <w:r w:rsidRPr="005F54DE">
        <w:rPr>
          <w:rFonts w:cstheme="minorHAnsi"/>
          <w:sz w:val="24"/>
          <w:szCs w:val="24"/>
        </w:rPr>
        <w:t>определение стоимости объекта оценки, вид которой определяется в задании на оценку</w:t>
      </w:r>
    </w:p>
    <w:p w14:paraId="017DB11B" w14:textId="77777777" w:rsidR="00E67CE7" w:rsidRPr="005F54DE" w:rsidRDefault="00E67CE7" w:rsidP="00E67CE7">
      <w:pPr>
        <w:pStyle w:val="a5"/>
        <w:numPr>
          <w:ilvl w:val="0"/>
          <w:numId w:val="823"/>
        </w:numPr>
        <w:spacing w:after="0" w:line="240" w:lineRule="auto"/>
        <w:jc w:val="both"/>
        <w:rPr>
          <w:rFonts w:cstheme="minorHAnsi"/>
          <w:sz w:val="24"/>
          <w:szCs w:val="24"/>
        </w:rPr>
      </w:pPr>
      <w:r w:rsidRPr="005F54DE">
        <w:rPr>
          <w:rFonts w:cstheme="minorHAnsi"/>
          <w:sz w:val="24"/>
          <w:szCs w:val="24"/>
        </w:rPr>
        <w:t>определение стоимости объекта оценки, вид которой определяется в задании на оценку с учетом предполагаемого использования результата оценки</w:t>
      </w:r>
    </w:p>
    <w:p w14:paraId="4DFFF85A" w14:textId="77777777" w:rsidR="00E67CE7" w:rsidRPr="005F54DE" w:rsidRDefault="00E67CE7" w:rsidP="00E67CE7">
      <w:pPr>
        <w:pStyle w:val="a5"/>
        <w:numPr>
          <w:ilvl w:val="0"/>
          <w:numId w:val="823"/>
        </w:numPr>
        <w:spacing w:after="0" w:line="240" w:lineRule="auto"/>
        <w:jc w:val="both"/>
        <w:rPr>
          <w:rFonts w:cstheme="minorHAnsi"/>
          <w:b/>
          <w:bCs/>
          <w:sz w:val="24"/>
          <w:szCs w:val="24"/>
        </w:rPr>
      </w:pPr>
      <w:r w:rsidRPr="005F54DE">
        <w:rPr>
          <w:rFonts w:cstheme="minorHAnsi"/>
          <w:b/>
          <w:bCs/>
          <w:sz w:val="24"/>
          <w:szCs w:val="24"/>
        </w:rPr>
        <w:t>предполагаемое использование результата оценки, отражающее случаи обязательной оценки, установленные законодательством Российской Федерации, и (или) иные причины, в связи с которыми возникла необходимость определения стоимости объекта оценки</w:t>
      </w:r>
    </w:p>
    <w:p w14:paraId="6FE78097" w14:textId="77777777" w:rsidR="00E67CE7" w:rsidRPr="005F54DE" w:rsidRDefault="00E67CE7" w:rsidP="00E67CE7">
      <w:pPr>
        <w:pStyle w:val="a5"/>
        <w:numPr>
          <w:ilvl w:val="0"/>
          <w:numId w:val="823"/>
        </w:numPr>
        <w:spacing w:after="0" w:line="240" w:lineRule="auto"/>
        <w:jc w:val="both"/>
        <w:rPr>
          <w:rFonts w:cstheme="minorHAnsi"/>
          <w:sz w:val="24"/>
          <w:szCs w:val="24"/>
        </w:rPr>
      </w:pPr>
      <w:r w:rsidRPr="005F54DE">
        <w:rPr>
          <w:rFonts w:cstheme="minorHAnsi"/>
          <w:sz w:val="24"/>
          <w:szCs w:val="24"/>
        </w:rPr>
        <w:lastRenderedPageBreak/>
        <w:t>предполагаемое использование результата оценки, отражающее причины, в связи с которыми возникла необходимость определения стоимости объекта оценки</w:t>
      </w:r>
    </w:p>
    <w:p w14:paraId="4DB7C257" w14:textId="1F3D1BBD" w:rsidR="00E67CE7" w:rsidRPr="005F54DE" w:rsidRDefault="00E67CE7" w:rsidP="00E67CE7">
      <w:pPr>
        <w:pStyle w:val="a5"/>
        <w:numPr>
          <w:ilvl w:val="0"/>
          <w:numId w:val="823"/>
        </w:numPr>
        <w:spacing w:after="0" w:line="240" w:lineRule="auto"/>
        <w:jc w:val="both"/>
        <w:rPr>
          <w:rFonts w:cstheme="minorHAnsi"/>
          <w:sz w:val="24"/>
          <w:szCs w:val="24"/>
        </w:rPr>
      </w:pPr>
      <w:r w:rsidRPr="005F54DE">
        <w:rPr>
          <w:rFonts w:cstheme="minorHAnsi"/>
          <w:sz w:val="24"/>
          <w:szCs w:val="24"/>
        </w:rPr>
        <w:t>предполагаемое использование результата оценки, отражающее случаи обязательной оценки, установленные законодательством Российской Федерации</w:t>
      </w:r>
    </w:p>
    <w:p w14:paraId="64FB7346" w14:textId="77777777" w:rsidR="00E67CE7" w:rsidRPr="005F54DE" w:rsidRDefault="00E67CE7" w:rsidP="001813F8">
      <w:pPr>
        <w:jc w:val="both"/>
        <w:rPr>
          <w:rFonts w:asciiTheme="minorHAnsi" w:hAnsiTheme="minorHAnsi" w:cstheme="minorHAnsi"/>
        </w:rPr>
      </w:pPr>
    </w:p>
    <w:p w14:paraId="77577BDC" w14:textId="77777777" w:rsidR="00E67CE7" w:rsidRPr="005F54DE" w:rsidRDefault="00E67CE7" w:rsidP="00E67CE7">
      <w:pPr>
        <w:jc w:val="both"/>
        <w:rPr>
          <w:rFonts w:asciiTheme="minorHAnsi" w:hAnsiTheme="minorHAnsi" w:cstheme="minorHAnsi"/>
        </w:rPr>
      </w:pPr>
      <w:r w:rsidRPr="005F54DE">
        <w:rPr>
          <w:rFonts w:asciiTheme="minorHAnsi" w:hAnsiTheme="minorHAnsi" w:cstheme="minorHAnsi"/>
          <w:b/>
          <w:bCs/>
        </w:rPr>
        <w:t>2.1.125.</w:t>
      </w:r>
      <w:r w:rsidRPr="005F54DE">
        <w:rPr>
          <w:rFonts w:asciiTheme="minorHAnsi" w:hAnsiTheme="minorHAnsi" w:cstheme="minorHAnsi"/>
        </w:rPr>
        <w:t xml:space="preserve"> Как называется стоимость, определяемая по окончании срока прогнозирования денежных потоков (в соответствии с федеральным стандартом оценки «Подходы и методы оценки» (ФСО V), утвержденным Приказом Минэкономразвития России от 14.04.2022 №200)?</w:t>
      </w:r>
    </w:p>
    <w:p w14:paraId="7237AFAA" w14:textId="77777777" w:rsidR="00E67CE7" w:rsidRPr="005F54DE" w:rsidRDefault="00E67CE7" w:rsidP="00E67CE7">
      <w:pPr>
        <w:jc w:val="both"/>
        <w:rPr>
          <w:rFonts w:asciiTheme="minorHAnsi" w:hAnsiTheme="minorHAnsi" w:cstheme="minorHAnsi"/>
        </w:rPr>
      </w:pPr>
      <w:r w:rsidRPr="005F54DE">
        <w:rPr>
          <w:rFonts w:asciiTheme="minorHAnsi" w:hAnsiTheme="minorHAnsi" w:cstheme="minorHAnsi"/>
        </w:rPr>
        <w:t>I. терминальная</w:t>
      </w:r>
    </w:p>
    <w:p w14:paraId="5D5AF9A1" w14:textId="77777777" w:rsidR="00E67CE7" w:rsidRPr="005F54DE" w:rsidRDefault="00E67CE7" w:rsidP="00E67CE7">
      <w:pPr>
        <w:jc w:val="both"/>
        <w:rPr>
          <w:rFonts w:asciiTheme="minorHAnsi" w:hAnsiTheme="minorHAnsi" w:cstheme="minorHAnsi"/>
        </w:rPr>
      </w:pPr>
      <w:r w:rsidRPr="005F54DE">
        <w:rPr>
          <w:rFonts w:asciiTheme="minorHAnsi" w:hAnsiTheme="minorHAnsi" w:cstheme="minorHAnsi"/>
        </w:rPr>
        <w:t xml:space="preserve">II. </w:t>
      </w:r>
      <w:proofErr w:type="spellStart"/>
      <w:r w:rsidRPr="005F54DE">
        <w:rPr>
          <w:rFonts w:asciiTheme="minorHAnsi" w:hAnsiTheme="minorHAnsi" w:cstheme="minorHAnsi"/>
        </w:rPr>
        <w:t>постпрогнозная</w:t>
      </w:r>
      <w:proofErr w:type="spellEnd"/>
    </w:p>
    <w:p w14:paraId="06276C7C" w14:textId="77777777" w:rsidR="00E67CE7" w:rsidRPr="005F54DE" w:rsidRDefault="00E67CE7" w:rsidP="00E67CE7">
      <w:pPr>
        <w:jc w:val="both"/>
        <w:rPr>
          <w:rFonts w:asciiTheme="minorHAnsi" w:hAnsiTheme="minorHAnsi" w:cstheme="minorHAnsi"/>
        </w:rPr>
      </w:pPr>
      <w:r w:rsidRPr="005F54DE">
        <w:rPr>
          <w:rFonts w:asciiTheme="minorHAnsi" w:hAnsiTheme="minorHAnsi" w:cstheme="minorHAnsi"/>
        </w:rPr>
        <w:t>III. остаточная</w:t>
      </w:r>
    </w:p>
    <w:p w14:paraId="3179801A" w14:textId="77777777" w:rsidR="00E67CE7" w:rsidRPr="005F54DE" w:rsidRDefault="00E67CE7" w:rsidP="00E67CE7">
      <w:pPr>
        <w:jc w:val="both"/>
        <w:rPr>
          <w:rFonts w:asciiTheme="minorHAnsi" w:hAnsiTheme="minorHAnsi" w:cstheme="minorHAnsi"/>
        </w:rPr>
      </w:pPr>
      <w:r w:rsidRPr="005F54DE">
        <w:rPr>
          <w:rFonts w:asciiTheme="minorHAnsi" w:hAnsiTheme="minorHAnsi" w:cstheme="minorHAnsi"/>
        </w:rPr>
        <w:t>IV. инвестиционная</w:t>
      </w:r>
    </w:p>
    <w:p w14:paraId="1D3441FC" w14:textId="77777777" w:rsidR="00E67CE7" w:rsidRPr="005F54DE" w:rsidRDefault="00E67CE7" w:rsidP="00E67CE7">
      <w:pPr>
        <w:jc w:val="both"/>
        <w:rPr>
          <w:rFonts w:asciiTheme="minorHAnsi" w:hAnsiTheme="minorHAnsi" w:cstheme="minorHAnsi"/>
        </w:rPr>
      </w:pPr>
      <w:r w:rsidRPr="005F54DE">
        <w:rPr>
          <w:rFonts w:asciiTheme="minorHAnsi" w:hAnsiTheme="minorHAnsi" w:cstheme="minorHAnsi"/>
        </w:rPr>
        <w:t xml:space="preserve">V. </w:t>
      </w:r>
      <w:proofErr w:type="spellStart"/>
      <w:r w:rsidRPr="005F54DE">
        <w:rPr>
          <w:rFonts w:asciiTheme="minorHAnsi" w:hAnsiTheme="minorHAnsi" w:cstheme="minorHAnsi"/>
        </w:rPr>
        <w:t>скраповая</w:t>
      </w:r>
      <w:proofErr w:type="spellEnd"/>
    </w:p>
    <w:p w14:paraId="78D42088" w14:textId="77777777" w:rsidR="00E67CE7" w:rsidRPr="005F54DE" w:rsidRDefault="00E67CE7" w:rsidP="00E67CE7">
      <w:pPr>
        <w:jc w:val="both"/>
        <w:rPr>
          <w:rFonts w:asciiTheme="minorHAnsi" w:hAnsiTheme="minorHAnsi" w:cstheme="minorHAnsi"/>
        </w:rPr>
      </w:pPr>
      <w:r w:rsidRPr="005F54DE">
        <w:rPr>
          <w:rFonts w:asciiTheme="minorHAnsi" w:hAnsiTheme="minorHAnsi" w:cstheme="minorHAnsi"/>
        </w:rPr>
        <w:t>Варианты ответов:</w:t>
      </w:r>
    </w:p>
    <w:p w14:paraId="4589C767" w14:textId="77777777" w:rsidR="00E67CE7" w:rsidRPr="005F54DE" w:rsidRDefault="00E67CE7" w:rsidP="00E67CE7">
      <w:pPr>
        <w:pStyle w:val="a5"/>
        <w:numPr>
          <w:ilvl w:val="0"/>
          <w:numId w:val="823"/>
        </w:numPr>
        <w:spacing w:after="0" w:line="240" w:lineRule="auto"/>
        <w:jc w:val="both"/>
        <w:rPr>
          <w:rFonts w:cstheme="minorHAnsi"/>
          <w:sz w:val="24"/>
          <w:szCs w:val="24"/>
        </w:rPr>
      </w:pPr>
      <w:r w:rsidRPr="005F54DE">
        <w:rPr>
          <w:rFonts w:cstheme="minorHAnsi"/>
          <w:sz w:val="24"/>
          <w:szCs w:val="24"/>
        </w:rPr>
        <w:t>I</w:t>
      </w:r>
    </w:p>
    <w:p w14:paraId="51B38186" w14:textId="77777777" w:rsidR="00E67CE7" w:rsidRPr="005F54DE" w:rsidRDefault="00E67CE7" w:rsidP="00E67CE7">
      <w:pPr>
        <w:pStyle w:val="a5"/>
        <w:numPr>
          <w:ilvl w:val="0"/>
          <w:numId w:val="823"/>
        </w:numPr>
        <w:spacing w:after="0" w:line="240" w:lineRule="auto"/>
        <w:jc w:val="both"/>
        <w:rPr>
          <w:rFonts w:cstheme="minorHAnsi"/>
          <w:sz w:val="24"/>
          <w:szCs w:val="24"/>
        </w:rPr>
      </w:pPr>
      <w:r w:rsidRPr="005F54DE">
        <w:rPr>
          <w:rFonts w:cstheme="minorHAnsi"/>
          <w:sz w:val="24"/>
          <w:szCs w:val="24"/>
        </w:rPr>
        <w:t>II</w:t>
      </w:r>
    </w:p>
    <w:p w14:paraId="6E7CD9FA" w14:textId="77777777" w:rsidR="00E67CE7" w:rsidRPr="005F54DE" w:rsidRDefault="00E67CE7" w:rsidP="00E67CE7">
      <w:pPr>
        <w:pStyle w:val="a5"/>
        <w:numPr>
          <w:ilvl w:val="0"/>
          <w:numId w:val="823"/>
        </w:numPr>
        <w:spacing w:after="0" w:line="240" w:lineRule="auto"/>
        <w:jc w:val="both"/>
        <w:rPr>
          <w:rFonts w:cstheme="minorHAnsi"/>
          <w:sz w:val="24"/>
          <w:szCs w:val="24"/>
        </w:rPr>
      </w:pPr>
      <w:r w:rsidRPr="005F54DE">
        <w:rPr>
          <w:rFonts w:cstheme="minorHAnsi"/>
          <w:sz w:val="24"/>
          <w:szCs w:val="24"/>
        </w:rPr>
        <w:t>I, II</w:t>
      </w:r>
    </w:p>
    <w:p w14:paraId="46C34607" w14:textId="77777777" w:rsidR="00E67CE7" w:rsidRPr="005F54DE" w:rsidRDefault="00E67CE7" w:rsidP="00E67CE7">
      <w:pPr>
        <w:pStyle w:val="a5"/>
        <w:numPr>
          <w:ilvl w:val="0"/>
          <w:numId w:val="823"/>
        </w:numPr>
        <w:spacing w:after="0" w:line="240" w:lineRule="auto"/>
        <w:jc w:val="both"/>
        <w:rPr>
          <w:rFonts w:cstheme="minorHAnsi"/>
          <w:b/>
          <w:bCs/>
          <w:sz w:val="24"/>
          <w:szCs w:val="24"/>
        </w:rPr>
      </w:pPr>
      <w:r w:rsidRPr="005F54DE">
        <w:rPr>
          <w:rFonts w:cstheme="minorHAnsi"/>
          <w:b/>
          <w:bCs/>
          <w:sz w:val="24"/>
          <w:szCs w:val="24"/>
        </w:rPr>
        <w:t>I, II, III</w:t>
      </w:r>
    </w:p>
    <w:p w14:paraId="4C625E46" w14:textId="77777777" w:rsidR="00E67CE7" w:rsidRPr="005F54DE" w:rsidRDefault="00E67CE7" w:rsidP="00E67CE7">
      <w:pPr>
        <w:pStyle w:val="a5"/>
        <w:numPr>
          <w:ilvl w:val="0"/>
          <w:numId w:val="823"/>
        </w:numPr>
        <w:spacing w:after="0" w:line="240" w:lineRule="auto"/>
        <w:jc w:val="both"/>
        <w:rPr>
          <w:rFonts w:cstheme="minorHAnsi"/>
          <w:sz w:val="24"/>
          <w:szCs w:val="24"/>
        </w:rPr>
      </w:pPr>
      <w:r w:rsidRPr="005F54DE">
        <w:rPr>
          <w:rFonts w:cstheme="minorHAnsi"/>
          <w:sz w:val="24"/>
          <w:szCs w:val="24"/>
        </w:rPr>
        <w:t>I, II, IV</w:t>
      </w:r>
    </w:p>
    <w:p w14:paraId="55969A32" w14:textId="74C77433" w:rsidR="00E67CE7" w:rsidRPr="005F54DE" w:rsidRDefault="00E67CE7" w:rsidP="00E67CE7">
      <w:pPr>
        <w:pStyle w:val="a5"/>
        <w:numPr>
          <w:ilvl w:val="0"/>
          <w:numId w:val="823"/>
        </w:numPr>
        <w:spacing w:after="0" w:line="240" w:lineRule="auto"/>
        <w:jc w:val="both"/>
        <w:rPr>
          <w:rFonts w:cstheme="minorHAnsi"/>
          <w:sz w:val="24"/>
          <w:szCs w:val="24"/>
        </w:rPr>
      </w:pPr>
      <w:r w:rsidRPr="005F54DE">
        <w:rPr>
          <w:rFonts w:cstheme="minorHAnsi"/>
          <w:sz w:val="24"/>
          <w:szCs w:val="24"/>
        </w:rPr>
        <w:t>I, II, V</w:t>
      </w:r>
    </w:p>
    <w:p w14:paraId="28A6F700" w14:textId="77777777" w:rsidR="00E67CE7" w:rsidRPr="005F54DE" w:rsidRDefault="00E67CE7" w:rsidP="001813F8">
      <w:pPr>
        <w:jc w:val="both"/>
        <w:rPr>
          <w:rFonts w:asciiTheme="minorHAnsi" w:hAnsiTheme="minorHAnsi" w:cstheme="minorHAnsi"/>
        </w:rPr>
      </w:pPr>
    </w:p>
    <w:p w14:paraId="478C8863" w14:textId="4A814E62" w:rsidR="00E67CE7" w:rsidRPr="005F54DE" w:rsidRDefault="00E67CE7" w:rsidP="00E67CE7">
      <w:pPr>
        <w:jc w:val="both"/>
        <w:rPr>
          <w:rFonts w:asciiTheme="minorHAnsi" w:hAnsiTheme="minorHAnsi" w:cstheme="minorHAnsi"/>
        </w:rPr>
      </w:pPr>
      <w:r w:rsidRPr="005F54DE">
        <w:rPr>
          <w:rFonts w:asciiTheme="minorHAnsi" w:hAnsiTheme="minorHAnsi" w:cstheme="minorHAnsi"/>
          <w:b/>
          <w:bCs/>
        </w:rPr>
        <w:t>2.1.126.</w:t>
      </w:r>
      <w:r w:rsidRPr="005F54DE">
        <w:rPr>
          <w:rFonts w:asciiTheme="minorHAnsi" w:hAnsiTheme="minorHAnsi" w:cstheme="minorHAnsi"/>
        </w:rPr>
        <w:t xml:space="preserve"> Что согласно федеральному стандарту оценки «Задание на оценку (ФСО IV)» (от 14.04.2022 №200) может содержаться в задании на оценку?</w:t>
      </w:r>
    </w:p>
    <w:p w14:paraId="755924FD" w14:textId="77777777" w:rsidR="00E67CE7" w:rsidRPr="005F54DE" w:rsidRDefault="00E67CE7" w:rsidP="00E67CE7">
      <w:pPr>
        <w:jc w:val="both"/>
        <w:rPr>
          <w:rFonts w:asciiTheme="minorHAnsi" w:hAnsiTheme="minorHAnsi" w:cstheme="minorHAnsi"/>
        </w:rPr>
      </w:pPr>
      <w:r w:rsidRPr="005F54DE">
        <w:rPr>
          <w:rFonts w:asciiTheme="minorHAnsi" w:hAnsiTheme="minorHAnsi" w:cstheme="minorHAnsi"/>
        </w:rPr>
        <w:t>I. цель оценки</w:t>
      </w:r>
    </w:p>
    <w:p w14:paraId="77ECF4BE" w14:textId="77777777" w:rsidR="00E67CE7" w:rsidRPr="005F54DE" w:rsidRDefault="00E67CE7" w:rsidP="00E67CE7">
      <w:pPr>
        <w:jc w:val="both"/>
        <w:rPr>
          <w:rFonts w:asciiTheme="minorHAnsi" w:hAnsiTheme="minorHAnsi" w:cstheme="minorHAnsi"/>
        </w:rPr>
      </w:pPr>
      <w:r w:rsidRPr="005F54DE">
        <w:rPr>
          <w:rFonts w:asciiTheme="minorHAnsi" w:hAnsiTheme="minorHAnsi" w:cstheme="minorHAnsi"/>
        </w:rPr>
        <w:t>II. объект оценки, включая права на объект оценки</w:t>
      </w:r>
    </w:p>
    <w:p w14:paraId="58762085" w14:textId="77777777" w:rsidR="00E67CE7" w:rsidRPr="005F54DE" w:rsidRDefault="00E67CE7" w:rsidP="00E67CE7">
      <w:pPr>
        <w:jc w:val="both"/>
        <w:rPr>
          <w:rFonts w:asciiTheme="minorHAnsi" w:hAnsiTheme="minorHAnsi" w:cstheme="minorHAnsi"/>
        </w:rPr>
      </w:pPr>
      <w:r w:rsidRPr="005F54DE">
        <w:rPr>
          <w:rFonts w:asciiTheme="minorHAnsi" w:hAnsiTheme="minorHAnsi" w:cstheme="minorHAnsi"/>
        </w:rPr>
        <w:t>III. дата оценки</w:t>
      </w:r>
    </w:p>
    <w:p w14:paraId="46CA8620" w14:textId="77777777" w:rsidR="00E67CE7" w:rsidRPr="005F54DE" w:rsidRDefault="00E67CE7" w:rsidP="00E67CE7">
      <w:pPr>
        <w:jc w:val="both"/>
        <w:rPr>
          <w:rFonts w:asciiTheme="minorHAnsi" w:hAnsiTheme="minorHAnsi" w:cstheme="minorHAnsi"/>
        </w:rPr>
      </w:pPr>
      <w:r w:rsidRPr="005F54DE">
        <w:rPr>
          <w:rFonts w:asciiTheme="minorHAnsi" w:hAnsiTheme="minorHAnsi" w:cstheme="minorHAnsi"/>
        </w:rPr>
        <w:t>IV. необходимость привлечения внешних организаций и квалифицированных отраслевых специалистов</w:t>
      </w:r>
    </w:p>
    <w:p w14:paraId="62886479" w14:textId="77777777" w:rsidR="00E67CE7" w:rsidRPr="005F54DE" w:rsidRDefault="00E67CE7" w:rsidP="00E67CE7">
      <w:pPr>
        <w:jc w:val="both"/>
        <w:rPr>
          <w:rFonts w:asciiTheme="minorHAnsi" w:hAnsiTheme="minorHAnsi" w:cstheme="minorHAnsi"/>
        </w:rPr>
      </w:pPr>
      <w:r w:rsidRPr="005F54DE">
        <w:rPr>
          <w:rFonts w:asciiTheme="minorHAnsi" w:hAnsiTheme="minorHAnsi" w:cstheme="minorHAnsi"/>
        </w:rPr>
        <w:t>V. специальные допущения, иные существенные допущения</w:t>
      </w:r>
    </w:p>
    <w:p w14:paraId="2583508C" w14:textId="77777777" w:rsidR="00E67CE7" w:rsidRPr="005F54DE" w:rsidRDefault="00E67CE7" w:rsidP="00E67CE7">
      <w:pPr>
        <w:jc w:val="both"/>
        <w:rPr>
          <w:rFonts w:asciiTheme="minorHAnsi" w:hAnsiTheme="minorHAnsi" w:cstheme="minorHAnsi"/>
        </w:rPr>
      </w:pPr>
      <w:r w:rsidRPr="005F54DE">
        <w:rPr>
          <w:rFonts w:asciiTheme="minorHAnsi" w:hAnsiTheme="minorHAnsi" w:cstheme="minorHAnsi"/>
        </w:rPr>
        <w:t>VI. указание на форму составления отчета об оценке</w:t>
      </w:r>
    </w:p>
    <w:p w14:paraId="39B5D57D" w14:textId="77777777" w:rsidR="00E67CE7" w:rsidRPr="005F54DE" w:rsidRDefault="00E67CE7" w:rsidP="00E67CE7">
      <w:pPr>
        <w:jc w:val="both"/>
        <w:rPr>
          <w:rFonts w:asciiTheme="minorHAnsi" w:hAnsiTheme="minorHAnsi" w:cstheme="minorHAnsi"/>
        </w:rPr>
      </w:pPr>
      <w:r w:rsidRPr="005F54DE">
        <w:rPr>
          <w:rFonts w:asciiTheme="minorHAnsi" w:hAnsiTheme="minorHAnsi" w:cstheme="minorHAnsi"/>
        </w:rPr>
        <w:t>VII. специфические требования к отчету об оценке</w:t>
      </w:r>
    </w:p>
    <w:p w14:paraId="0FCBF2F5" w14:textId="77777777" w:rsidR="00E67CE7" w:rsidRPr="005F54DE" w:rsidRDefault="00E67CE7" w:rsidP="00E67CE7">
      <w:pPr>
        <w:jc w:val="both"/>
        <w:rPr>
          <w:rFonts w:asciiTheme="minorHAnsi" w:hAnsiTheme="minorHAnsi" w:cstheme="minorHAnsi"/>
        </w:rPr>
      </w:pPr>
      <w:r w:rsidRPr="005F54DE">
        <w:rPr>
          <w:rFonts w:asciiTheme="minorHAnsi" w:hAnsiTheme="minorHAnsi" w:cstheme="minorHAnsi"/>
        </w:rPr>
        <w:t>Варианты ответов</w:t>
      </w:r>
    </w:p>
    <w:p w14:paraId="576BF1EF" w14:textId="77777777" w:rsidR="00E67CE7" w:rsidRPr="005F54DE" w:rsidRDefault="00E67CE7" w:rsidP="00E67CE7">
      <w:pPr>
        <w:pStyle w:val="a5"/>
        <w:numPr>
          <w:ilvl w:val="0"/>
          <w:numId w:val="823"/>
        </w:numPr>
        <w:spacing w:after="0" w:line="240" w:lineRule="auto"/>
        <w:jc w:val="both"/>
        <w:rPr>
          <w:rFonts w:cstheme="minorHAnsi"/>
          <w:sz w:val="24"/>
          <w:szCs w:val="24"/>
        </w:rPr>
      </w:pPr>
      <w:r w:rsidRPr="005F54DE">
        <w:rPr>
          <w:rFonts w:cstheme="minorHAnsi"/>
          <w:sz w:val="24"/>
          <w:szCs w:val="24"/>
        </w:rPr>
        <w:t>I, II, III, V, VI</w:t>
      </w:r>
    </w:p>
    <w:p w14:paraId="632D41ED" w14:textId="77777777" w:rsidR="00E67CE7" w:rsidRPr="005F54DE" w:rsidRDefault="00E67CE7" w:rsidP="00E67CE7">
      <w:pPr>
        <w:pStyle w:val="a5"/>
        <w:numPr>
          <w:ilvl w:val="0"/>
          <w:numId w:val="823"/>
        </w:numPr>
        <w:spacing w:after="0" w:line="240" w:lineRule="auto"/>
        <w:jc w:val="both"/>
        <w:rPr>
          <w:rFonts w:cstheme="minorHAnsi"/>
          <w:sz w:val="24"/>
          <w:szCs w:val="24"/>
        </w:rPr>
      </w:pPr>
      <w:r w:rsidRPr="005F54DE">
        <w:rPr>
          <w:rFonts w:cstheme="minorHAnsi"/>
          <w:sz w:val="24"/>
          <w:szCs w:val="24"/>
        </w:rPr>
        <w:t>IV, V, VI, VII</w:t>
      </w:r>
    </w:p>
    <w:p w14:paraId="5A4714B6" w14:textId="77777777" w:rsidR="00E67CE7" w:rsidRPr="005F54DE" w:rsidRDefault="00E67CE7" w:rsidP="00E67CE7">
      <w:pPr>
        <w:pStyle w:val="a5"/>
        <w:numPr>
          <w:ilvl w:val="0"/>
          <w:numId w:val="823"/>
        </w:numPr>
        <w:spacing w:after="0" w:line="240" w:lineRule="auto"/>
        <w:jc w:val="both"/>
        <w:rPr>
          <w:rFonts w:cstheme="minorHAnsi"/>
          <w:sz w:val="24"/>
          <w:szCs w:val="24"/>
        </w:rPr>
      </w:pPr>
      <w:r w:rsidRPr="005F54DE">
        <w:rPr>
          <w:rFonts w:cstheme="minorHAnsi"/>
          <w:sz w:val="24"/>
          <w:szCs w:val="24"/>
        </w:rPr>
        <w:t>IV, V, VI</w:t>
      </w:r>
    </w:p>
    <w:p w14:paraId="73F26E5E" w14:textId="77777777" w:rsidR="00E67CE7" w:rsidRPr="005F54DE" w:rsidRDefault="00E67CE7" w:rsidP="00E67CE7">
      <w:pPr>
        <w:pStyle w:val="a5"/>
        <w:numPr>
          <w:ilvl w:val="0"/>
          <w:numId w:val="823"/>
        </w:numPr>
        <w:spacing w:after="0" w:line="240" w:lineRule="auto"/>
        <w:jc w:val="both"/>
        <w:rPr>
          <w:rFonts w:cstheme="minorHAnsi"/>
          <w:b/>
          <w:bCs/>
          <w:sz w:val="24"/>
          <w:szCs w:val="24"/>
        </w:rPr>
      </w:pPr>
      <w:r w:rsidRPr="005F54DE">
        <w:rPr>
          <w:rFonts w:cstheme="minorHAnsi"/>
          <w:b/>
          <w:bCs/>
          <w:sz w:val="24"/>
          <w:szCs w:val="24"/>
        </w:rPr>
        <w:t>IV, VII</w:t>
      </w:r>
    </w:p>
    <w:p w14:paraId="5446AE00" w14:textId="36810DB3" w:rsidR="00E67CE7" w:rsidRPr="005F54DE" w:rsidRDefault="00E67CE7" w:rsidP="00E67CE7">
      <w:pPr>
        <w:pStyle w:val="a5"/>
        <w:numPr>
          <w:ilvl w:val="0"/>
          <w:numId w:val="823"/>
        </w:numPr>
        <w:spacing w:after="0" w:line="240" w:lineRule="auto"/>
        <w:jc w:val="both"/>
        <w:rPr>
          <w:rFonts w:cstheme="minorHAnsi"/>
          <w:sz w:val="24"/>
          <w:szCs w:val="24"/>
        </w:rPr>
      </w:pPr>
      <w:r w:rsidRPr="005F54DE">
        <w:rPr>
          <w:rFonts w:cstheme="minorHAnsi"/>
          <w:sz w:val="24"/>
          <w:szCs w:val="24"/>
        </w:rPr>
        <w:t>все перечисленные</w:t>
      </w:r>
    </w:p>
    <w:p w14:paraId="0663B5DB" w14:textId="77777777" w:rsidR="00E67CE7" w:rsidRPr="005F54DE" w:rsidRDefault="00E67CE7" w:rsidP="001813F8">
      <w:pPr>
        <w:jc w:val="both"/>
        <w:rPr>
          <w:rFonts w:asciiTheme="minorHAnsi" w:hAnsiTheme="minorHAnsi" w:cstheme="minorHAnsi"/>
        </w:rPr>
      </w:pPr>
    </w:p>
    <w:p w14:paraId="26B37C8E" w14:textId="77777777" w:rsidR="00E67CE7" w:rsidRPr="005F54DE" w:rsidRDefault="00E67CE7" w:rsidP="00E67CE7">
      <w:pPr>
        <w:jc w:val="both"/>
        <w:rPr>
          <w:rFonts w:asciiTheme="minorHAnsi" w:hAnsiTheme="minorHAnsi" w:cstheme="minorHAnsi"/>
        </w:rPr>
      </w:pPr>
      <w:r w:rsidRPr="005F54DE">
        <w:rPr>
          <w:rFonts w:asciiTheme="minorHAnsi" w:hAnsiTheme="minorHAnsi" w:cstheme="minorHAnsi"/>
          <w:b/>
          <w:bCs/>
        </w:rPr>
        <w:t>2.1.127.</w:t>
      </w:r>
      <w:r w:rsidRPr="005F54DE">
        <w:rPr>
          <w:rFonts w:asciiTheme="minorHAnsi" w:hAnsiTheme="minorHAnsi" w:cstheme="minorHAnsi"/>
        </w:rPr>
        <w:t xml:space="preserve"> Что согласно федеральному стандарту оценки "Задание на оценку (ФСО IV)" (от 14.04.2022 №200) может содержаться в задании на оценку?</w:t>
      </w:r>
    </w:p>
    <w:p w14:paraId="4EBE1E24" w14:textId="77777777" w:rsidR="00E67CE7" w:rsidRPr="005F54DE" w:rsidRDefault="00E67CE7" w:rsidP="00E67CE7">
      <w:pPr>
        <w:jc w:val="both"/>
        <w:rPr>
          <w:rFonts w:asciiTheme="minorHAnsi" w:hAnsiTheme="minorHAnsi" w:cstheme="minorHAnsi"/>
        </w:rPr>
      </w:pPr>
      <w:r w:rsidRPr="005F54DE">
        <w:rPr>
          <w:rFonts w:asciiTheme="minorHAnsi" w:hAnsiTheme="minorHAnsi" w:cstheme="minorHAnsi"/>
        </w:rPr>
        <w:t>I. состав и объем документов и материалов, представляемых заказчиком оценки</w:t>
      </w:r>
    </w:p>
    <w:p w14:paraId="6E971AA6" w14:textId="77777777" w:rsidR="00E67CE7" w:rsidRPr="005F54DE" w:rsidRDefault="00E67CE7" w:rsidP="00E67CE7">
      <w:pPr>
        <w:jc w:val="both"/>
        <w:rPr>
          <w:rFonts w:asciiTheme="minorHAnsi" w:hAnsiTheme="minorHAnsi" w:cstheme="minorHAnsi"/>
        </w:rPr>
      </w:pPr>
      <w:r w:rsidRPr="005F54DE">
        <w:rPr>
          <w:rFonts w:asciiTheme="minorHAnsi" w:hAnsiTheme="minorHAnsi" w:cstheme="minorHAnsi"/>
        </w:rPr>
        <w:t>II. необходимость привлечения внешних организаций и квалифицированных отраслевых специалистов</w:t>
      </w:r>
    </w:p>
    <w:p w14:paraId="35E64EC3" w14:textId="77777777" w:rsidR="00E67CE7" w:rsidRPr="005F54DE" w:rsidRDefault="00E67CE7" w:rsidP="00E67CE7">
      <w:pPr>
        <w:jc w:val="both"/>
        <w:rPr>
          <w:rFonts w:asciiTheme="minorHAnsi" w:hAnsiTheme="minorHAnsi" w:cstheme="minorHAnsi"/>
        </w:rPr>
      </w:pPr>
      <w:r w:rsidRPr="005F54DE">
        <w:rPr>
          <w:rFonts w:asciiTheme="minorHAnsi" w:hAnsiTheme="minorHAnsi" w:cstheme="minorHAnsi"/>
        </w:rPr>
        <w:t>III. сведения о предполагаемых пользователях результата оценки и отчета об оценке (помимо заказчика оценки)</w:t>
      </w:r>
    </w:p>
    <w:p w14:paraId="5F685D70" w14:textId="77777777" w:rsidR="00E67CE7" w:rsidRPr="005F54DE" w:rsidRDefault="00E67CE7" w:rsidP="00E67CE7">
      <w:pPr>
        <w:jc w:val="both"/>
        <w:rPr>
          <w:rFonts w:asciiTheme="minorHAnsi" w:hAnsiTheme="minorHAnsi" w:cstheme="minorHAnsi"/>
        </w:rPr>
      </w:pPr>
      <w:r w:rsidRPr="005F54DE">
        <w:rPr>
          <w:rFonts w:asciiTheme="minorHAnsi" w:hAnsiTheme="minorHAnsi" w:cstheme="minorHAnsi"/>
        </w:rPr>
        <w:t>IV. специфические требования к отчету об оценке</w:t>
      </w:r>
    </w:p>
    <w:p w14:paraId="41D58048" w14:textId="77777777" w:rsidR="00E67CE7" w:rsidRPr="005F54DE" w:rsidRDefault="00E67CE7" w:rsidP="00E67CE7">
      <w:pPr>
        <w:jc w:val="both"/>
        <w:rPr>
          <w:rFonts w:asciiTheme="minorHAnsi" w:hAnsiTheme="minorHAnsi" w:cstheme="minorHAnsi"/>
        </w:rPr>
      </w:pPr>
      <w:r w:rsidRPr="005F54DE">
        <w:rPr>
          <w:rFonts w:asciiTheme="minorHAnsi" w:hAnsiTheme="minorHAnsi" w:cstheme="minorHAnsi"/>
        </w:rPr>
        <w:lastRenderedPageBreak/>
        <w:t>V. указание на необходимость проведения дополнительных исследований и определения иных расчетных величин, которые не являются результатами оценки</w:t>
      </w:r>
    </w:p>
    <w:p w14:paraId="36A727E4" w14:textId="77777777" w:rsidR="00E67CE7" w:rsidRPr="005F54DE" w:rsidRDefault="00E67CE7" w:rsidP="00E67CE7">
      <w:pPr>
        <w:jc w:val="both"/>
        <w:rPr>
          <w:rFonts w:asciiTheme="minorHAnsi" w:hAnsiTheme="minorHAnsi" w:cstheme="minorHAnsi"/>
        </w:rPr>
      </w:pPr>
      <w:r w:rsidRPr="005F54DE">
        <w:rPr>
          <w:rFonts w:asciiTheme="minorHAnsi" w:hAnsiTheme="minorHAnsi" w:cstheme="minorHAnsi"/>
        </w:rPr>
        <w:t>VI. формы представления итоговой стоимости</w:t>
      </w:r>
    </w:p>
    <w:p w14:paraId="45B23895" w14:textId="77777777" w:rsidR="00E67CE7" w:rsidRPr="005F54DE" w:rsidRDefault="00E67CE7" w:rsidP="00E67CE7">
      <w:pPr>
        <w:jc w:val="both"/>
        <w:rPr>
          <w:rFonts w:asciiTheme="minorHAnsi" w:hAnsiTheme="minorHAnsi" w:cstheme="minorHAnsi"/>
        </w:rPr>
      </w:pPr>
      <w:r w:rsidRPr="005F54DE">
        <w:rPr>
          <w:rFonts w:asciiTheme="minorHAnsi" w:hAnsiTheme="minorHAnsi" w:cstheme="minorHAnsi"/>
        </w:rPr>
        <w:t>Варианты ответов</w:t>
      </w:r>
    </w:p>
    <w:p w14:paraId="463D7220" w14:textId="77777777" w:rsidR="00E67CE7" w:rsidRPr="005F54DE" w:rsidRDefault="00E67CE7" w:rsidP="00E67CE7">
      <w:pPr>
        <w:pStyle w:val="a5"/>
        <w:numPr>
          <w:ilvl w:val="0"/>
          <w:numId w:val="823"/>
        </w:numPr>
        <w:spacing w:after="0" w:line="240" w:lineRule="auto"/>
        <w:jc w:val="both"/>
        <w:rPr>
          <w:rFonts w:cstheme="minorHAnsi"/>
          <w:sz w:val="24"/>
          <w:szCs w:val="24"/>
        </w:rPr>
      </w:pPr>
      <w:r w:rsidRPr="005F54DE">
        <w:rPr>
          <w:rFonts w:cstheme="minorHAnsi"/>
          <w:sz w:val="24"/>
          <w:szCs w:val="24"/>
        </w:rPr>
        <w:t>I, II, III</w:t>
      </w:r>
    </w:p>
    <w:p w14:paraId="3E500A12" w14:textId="77777777" w:rsidR="00E67CE7" w:rsidRPr="005F54DE" w:rsidRDefault="00E67CE7" w:rsidP="00E67CE7">
      <w:pPr>
        <w:pStyle w:val="a5"/>
        <w:numPr>
          <w:ilvl w:val="0"/>
          <w:numId w:val="823"/>
        </w:numPr>
        <w:spacing w:after="0" w:line="240" w:lineRule="auto"/>
        <w:jc w:val="both"/>
        <w:rPr>
          <w:rFonts w:cstheme="minorHAnsi"/>
          <w:sz w:val="24"/>
          <w:szCs w:val="24"/>
        </w:rPr>
      </w:pPr>
      <w:r w:rsidRPr="005F54DE">
        <w:rPr>
          <w:rFonts w:cstheme="minorHAnsi"/>
          <w:sz w:val="24"/>
          <w:szCs w:val="24"/>
        </w:rPr>
        <w:t>II, V, VI</w:t>
      </w:r>
    </w:p>
    <w:p w14:paraId="1F9F2337" w14:textId="77777777" w:rsidR="00E67CE7" w:rsidRPr="005F54DE" w:rsidRDefault="00E67CE7" w:rsidP="00E67CE7">
      <w:pPr>
        <w:pStyle w:val="a5"/>
        <w:numPr>
          <w:ilvl w:val="0"/>
          <w:numId w:val="823"/>
        </w:numPr>
        <w:spacing w:after="0" w:line="240" w:lineRule="auto"/>
        <w:jc w:val="both"/>
        <w:rPr>
          <w:rFonts w:cstheme="minorHAnsi"/>
          <w:sz w:val="24"/>
          <w:szCs w:val="24"/>
        </w:rPr>
      </w:pPr>
      <w:r w:rsidRPr="005F54DE">
        <w:rPr>
          <w:rFonts w:cstheme="minorHAnsi"/>
          <w:sz w:val="24"/>
          <w:szCs w:val="24"/>
        </w:rPr>
        <w:t>V, VI</w:t>
      </w:r>
    </w:p>
    <w:p w14:paraId="3716C42E" w14:textId="77777777" w:rsidR="00E67CE7" w:rsidRPr="005F54DE" w:rsidRDefault="00E67CE7" w:rsidP="00E67CE7">
      <w:pPr>
        <w:pStyle w:val="a5"/>
        <w:numPr>
          <w:ilvl w:val="0"/>
          <w:numId w:val="823"/>
        </w:numPr>
        <w:spacing w:after="0" w:line="240" w:lineRule="auto"/>
        <w:jc w:val="both"/>
        <w:rPr>
          <w:rFonts w:cstheme="minorHAnsi"/>
          <w:sz w:val="24"/>
          <w:szCs w:val="24"/>
        </w:rPr>
      </w:pPr>
      <w:r w:rsidRPr="005F54DE">
        <w:rPr>
          <w:rFonts w:cstheme="minorHAnsi"/>
          <w:sz w:val="24"/>
          <w:szCs w:val="24"/>
        </w:rPr>
        <w:t>I, II, III, V, VI</w:t>
      </w:r>
    </w:p>
    <w:p w14:paraId="5967D4AC" w14:textId="7F70F252" w:rsidR="00E67CE7" w:rsidRPr="005F54DE" w:rsidRDefault="00E67CE7" w:rsidP="00E67CE7">
      <w:pPr>
        <w:pStyle w:val="a5"/>
        <w:numPr>
          <w:ilvl w:val="0"/>
          <w:numId w:val="823"/>
        </w:numPr>
        <w:spacing w:after="0" w:line="240" w:lineRule="auto"/>
        <w:jc w:val="both"/>
        <w:rPr>
          <w:rFonts w:cstheme="minorHAnsi"/>
          <w:b/>
          <w:bCs/>
          <w:sz w:val="24"/>
          <w:szCs w:val="24"/>
        </w:rPr>
      </w:pPr>
      <w:r w:rsidRPr="005F54DE">
        <w:rPr>
          <w:rFonts w:cstheme="minorHAnsi"/>
          <w:b/>
          <w:bCs/>
          <w:sz w:val="24"/>
          <w:szCs w:val="24"/>
        </w:rPr>
        <w:t>все перечисленные</w:t>
      </w:r>
    </w:p>
    <w:p w14:paraId="3D82AC71" w14:textId="77777777" w:rsidR="00E67CE7" w:rsidRPr="005F54DE" w:rsidRDefault="00E67CE7" w:rsidP="001813F8">
      <w:pPr>
        <w:jc w:val="both"/>
        <w:rPr>
          <w:rFonts w:asciiTheme="minorHAnsi" w:hAnsiTheme="minorHAnsi" w:cstheme="minorHAnsi"/>
        </w:rPr>
      </w:pPr>
    </w:p>
    <w:p w14:paraId="60A16D97" w14:textId="234CC4B1" w:rsidR="00E67CE7" w:rsidRPr="005F54DE" w:rsidRDefault="00E67CE7" w:rsidP="00E67CE7">
      <w:pPr>
        <w:jc w:val="both"/>
        <w:rPr>
          <w:rFonts w:asciiTheme="minorHAnsi" w:hAnsiTheme="minorHAnsi" w:cstheme="minorHAnsi"/>
        </w:rPr>
      </w:pPr>
      <w:r w:rsidRPr="005F54DE">
        <w:rPr>
          <w:rFonts w:asciiTheme="minorHAnsi" w:hAnsiTheme="minorHAnsi" w:cstheme="minorHAnsi"/>
          <w:b/>
          <w:bCs/>
        </w:rPr>
        <w:t>2.1.128.</w:t>
      </w:r>
      <w:r w:rsidRPr="005F54DE">
        <w:rPr>
          <w:rFonts w:asciiTheme="minorHAnsi" w:hAnsiTheme="minorHAnsi" w:cstheme="minorHAnsi"/>
        </w:rPr>
        <w:t xml:space="preserve"> Могут ли (в соответствии с федеральным стандартом оценки "Процесс оценки (ФСО III)", утвержденным Приказом Минэкономразвития России от 14.04.2022 №200) допущения оказывать существенное влияние на результаты оценки?</w:t>
      </w:r>
    </w:p>
    <w:p w14:paraId="2BF61F9C" w14:textId="77777777" w:rsidR="00E67CE7" w:rsidRPr="005F54DE" w:rsidRDefault="00E67CE7" w:rsidP="00E67CE7">
      <w:pPr>
        <w:pStyle w:val="a5"/>
        <w:numPr>
          <w:ilvl w:val="0"/>
          <w:numId w:val="823"/>
        </w:numPr>
        <w:spacing w:after="0" w:line="240" w:lineRule="auto"/>
        <w:jc w:val="both"/>
        <w:rPr>
          <w:rFonts w:cstheme="minorHAnsi"/>
          <w:b/>
          <w:bCs/>
          <w:sz w:val="24"/>
          <w:szCs w:val="24"/>
        </w:rPr>
      </w:pPr>
      <w:r w:rsidRPr="005F54DE">
        <w:rPr>
          <w:rFonts w:cstheme="minorHAnsi"/>
          <w:b/>
          <w:bCs/>
          <w:sz w:val="24"/>
          <w:szCs w:val="24"/>
        </w:rPr>
        <w:t>могут</w:t>
      </w:r>
    </w:p>
    <w:p w14:paraId="1C2770C7" w14:textId="77777777" w:rsidR="00E67CE7" w:rsidRPr="005F54DE" w:rsidRDefault="00E67CE7" w:rsidP="00E67CE7">
      <w:pPr>
        <w:pStyle w:val="a5"/>
        <w:numPr>
          <w:ilvl w:val="0"/>
          <w:numId w:val="823"/>
        </w:numPr>
        <w:spacing w:after="0" w:line="240" w:lineRule="auto"/>
        <w:jc w:val="both"/>
        <w:rPr>
          <w:rFonts w:cstheme="minorHAnsi"/>
          <w:sz w:val="24"/>
          <w:szCs w:val="24"/>
        </w:rPr>
      </w:pPr>
      <w:r w:rsidRPr="005F54DE">
        <w:rPr>
          <w:rFonts w:cstheme="minorHAnsi"/>
          <w:sz w:val="24"/>
          <w:szCs w:val="24"/>
        </w:rPr>
        <w:t>не могут</w:t>
      </w:r>
    </w:p>
    <w:p w14:paraId="301E3240" w14:textId="77777777" w:rsidR="00E67CE7" w:rsidRPr="005F54DE" w:rsidRDefault="00E67CE7" w:rsidP="00E67CE7">
      <w:pPr>
        <w:pStyle w:val="a5"/>
        <w:numPr>
          <w:ilvl w:val="0"/>
          <w:numId w:val="823"/>
        </w:numPr>
        <w:spacing w:after="0" w:line="240" w:lineRule="auto"/>
        <w:jc w:val="both"/>
        <w:rPr>
          <w:rFonts w:cstheme="minorHAnsi"/>
          <w:sz w:val="24"/>
          <w:szCs w:val="24"/>
        </w:rPr>
      </w:pPr>
      <w:r w:rsidRPr="005F54DE">
        <w:rPr>
          <w:rFonts w:cstheme="minorHAnsi"/>
          <w:sz w:val="24"/>
          <w:szCs w:val="24"/>
        </w:rPr>
        <w:t>только специальные допущения оказывают существенное влияние на результаты оценки</w:t>
      </w:r>
    </w:p>
    <w:p w14:paraId="2AB76810" w14:textId="117A7E52" w:rsidR="00E67CE7" w:rsidRPr="005F54DE" w:rsidRDefault="00E67CE7" w:rsidP="00E67CE7">
      <w:pPr>
        <w:pStyle w:val="a5"/>
        <w:numPr>
          <w:ilvl w:val="0"/>
          <w:numId w:val="823"/>
        </w:numPr>
        <w:spacing w:after="0" w:line="240" w:lineRule="auto"/>
        <w:jc w:val="both"/>
        <w:rPr>
          <w:rFonts w:cstheme="minorHAnsi"/>
          <w:sz w:val="24"/>
          <w:szCs w:val="24"/>
        </w:rPr>
      </w:pPr>
      <w:r w:rsidRPr="005F54DE">
        <w:rPr>
          <w:rFonts w:cstheme="minorHAnsi"/>
          <w:sz w:val="24"/>
          <w:szCs w:val="24"/>
        </w:rPr>
        <w:t>любые допущения оказывают существенное влияние на результаты оценки</w:t>
      </w:r>
    </w:p>
    <w:p w14:paraId="188001A6" w14:textId="77777777" w:rsidR="00E67CE7" w:rsidRPr="005F54DE" w:rsidRDefault="00E67CE7" w:rsidP="001813F8">
      <w:pPr>
        <w:rPr>
          <w:rFonts w:asciiTheme="minorHAnsi" w:hAnsiTheme="minorHAnsi" w:cstheme="minorHAnsi"/>
          <w:b/>
        </w:rPr>
      </w:pPr>
    </w:p>
    <w:p w14:paraId="57FE41E9" w14:textId="5EAA5A83" w:rsidR="00E67CE7" w:rsidRPr="005F54DE" w:rsidRDefault="00E67CE7" w:rsidP="00E67CE7">
      <w:pPr>
        <w:rPr>
          <w:rFonts w:asciiTheme="minorHAnsi" w:hAnsiTheme="minorHAnsi" w:cstheme="minorHAnsi"/>
          <w:bCs/>
        </w:rPr>
      </w:pPr>
      <w:r w:rsidRPr="005F54DE">
        <w:rPr>
          <w:rFonts w:asciiTheme="minorHAnsi" w:hAnsiTheme="minorHAnsi" w:cstheme="minorHAnsi"/>
          <w:b/>
        </w:rPr>
        <w:t>2.1.129.</w:t>
      </w:r>
      <w:r w:rsidRPr="005F54DE">
        <w:rPr>
          <w:rFonts w:asciiTheme="minorHAnsi" w:hAnsiTheme="minorHAnsi" w:cstheme="minorHAnsi"/>
          <w:bCs/>
        </w:rPr>
        <w:t xml:space="preserve"> Какая информация согласно федеральному стандарту оценки </w:t>
      </w:r>
      <w:r w:rsidR="004F3F61" w:rsidRPr="005F54DE">
        <w:rPr>
          <w:rFonts w:asciiTheme="minorHAnsi" w:hAnsiTheme="minorHAnsi" w:cstheme="minorHAnsi"/>
          <w:bCs/>
        </w:rPr>
        <w:t>«</w:t>
      </w:r>
      <w:r w:rsidRPr="005F54DE">
        <w:rPr>
          <w:rFonts w:asciiTheme="minorHAnsi" w:hAnsiTheme="minorHAnsi" w:cstheme="minorHAnsi"/>
          <w:bCs/>
        </w:rPr>
        <w:t>Задание на оценку (ФСО IV)</w:t>
      </w:r>
      <w:r w:rsidR="004F3F61" w:rsidRPr="005F54DE">
        <w:rPr>
          <w:rFonts w:asciiTheme="minorHAnsi" w:hAnsiTheme="minorHAnsi" w:cstheme="minorHAnsi"/>
          <w:bCs/>
        </w:rPr>
        <w:t>»</w:t>
      </w:r>
      <w:r w:rsidRPr="005F54DE">
        <w:rPr>
          <w:rFonts w:asciiTheme="minorHAnsi" w:hAnsiTheme="minorHAnsi" w:cstheme="minorHAnsi"/>
          <w:bCs/>
        </w:rPr>
        <w:t xml:space="preserve"> (от 14.04.2022 №200) должна содержаться в задании на оценку?</w:t>
      </w:r>
    </w:p>
    <w:p w14:paraId="50336082" w14:textId="77777777" w:rsidR="00E67CE7" w:rsidRPr="005F54DE" w:rsidRDefault="00E67CE7" w:rsidP="00E67CE7">
      <w:pPr>
        <w:rPr>
          <w:rFonts w:asciiTheme="minorHAnsi" w:hAnsiTheme="minorHAnsi" w:cstheme="minorHAnsi"/>
          <w:bCs/>
        </w:rPr>
      </w:pPr>
      <w:r w:rsidRPr="005F54DE">
        <w:rPr>
          <w:rFonts w:asciiTheme="minorHAnsi" w:hAnsiTheme="minorHAnsi" w:cstheme="minorHAnsi"/>
          <w:bCs/>
        </w:rPr>
        <w:t>I. объект оценки</w:t>
      </w:r>
    </w:p>
    <w:p w14:paraId="5E0A4566" w14:textId="77777777" w:rsidR="00E67CE7" w:rsidRPr="005F54DE" w:rsidRDefault="00E67CE7" w:rsidP="00E67CE7">
      <w:pPr>
        <w:rPr>
          <w:rFonts w:asciiTheme="minorHAnsi" w:hAnsiTheme="minorHAnsi" w:cstheme="minorHAnsi"/>
          <w:bCs/>
        </w:rPr>
      </w:pPr>
      <w:r w:rsidRPr="005F54DE">
        <w:rPr>
          <w:rFonts w:asciiTheme="minorHAnsi" w:hAnsiTheme="minorHAnsi" w:cstheme="minorHAnsi"/>
          <w:bCs/>
        </w:rPr>
        <w:t>II. цель оценки</w:t>
      </w:r>
    </w:p>
    <w:p w14:paraId="4B1542A7" w14:textId="77777777" w:rsidR="00E67CE7" w:rsidRPr="005F54DE" w:rsidRDefault="00E67CE7" w:rsidP="00E67CE7">
      <w:pPr>
        <w:rPr>
          <w:rFonts w:asciiTheme="minorHAnsi" w:hAnsiTheme="minorHAnsi" w:cstheme="minorHAnsi"/>
          <w:bCs/>
        </w:rPr>
      </w:pPr>
      <w:r w:rsidRPr="005F54DE">
        <w:rPr>
          <w:rFonts w:asciiTheme="minorHAnsi" w:hAnsiTheme="minorHAnsi" w:cstheme="minorHAnsi"/>
          <w:bCs/>
        </w:rPr>
        <w:t>III. вид стоимости и предпосылки стоимости</w:t>
      </w:r>
    </w:p>
    <w:p w14:paraId="09AAF064" w14:textId="77777777" w:rsidR="00E67CE7" w:rsidRPr="005F54DE" w:rsidRDefault="00E67CE7" w:rsidP="00E67CE7">
      <w:pPr>
        <w:rPr>
          <w:rFonts w:asciiTheme="minorHAnsi" w:hAnsiTheme="minorHAnsi" w:cstheme="minorHAnsi"/>
          <w:bCs/>
        </w:rPr>
      </w:pPr>
      <w:r w:rsidRPr="005F54DE">
        <w:rPr>
          <w:rFonts w:asciiTheme="minorHAnsi" w:hAnsiTheme="minorHAnsi" w:cstheme="minorHAnsi"/>
          <w:bCs/>
        </w:rPr>
        <w:t>IV. дата оценки</w:t>
      </w:r>
    </w:p>
    <w:p w14:paraId="7DD4D922" w14:textId="77777777" w:rsidR="00E67CE7" w:rsidRPr="005F54DE" w:rsidRDefault="00E67CE7" w:rsidP="00E67CE7">
      <w:pPr>
        <w:rPr>
          <w:rFonts w:asciiTheme="minorHAnsi" w:hAnsiTheme="minorHAnsi" w:cstheme="minorHAnsi"/>
          <w:bCs/>
        </w:rPr>
      </w:pPr>
      <w:r w:rsidRPr="005F54DE">
        <w:rPr>
          <w:rFonts w:asciiTheme="minorHAnsi" w:hAnsiTheme="minorHAnsi" w:cstheme="minorHAnsi"/>
          <w:bCs/>
        </w:rPr>
        <w:t>V. специальные допущения, иные существенные допущения</w:t>
      </w:r>
    </w:p>
    <w:p w14:paraId="699ADF04" w14:textId="77777777" w:rsidR="00E67CE7" w:rsidRPr="005F54DE" w:rsidRDefault="00E67CE7" w:rsidP="00E67CE7">
      <w:pPr>
        <w:rPr>
          <w:rFonts w:asciiTheme="minorHAnsi" w:hAnsiTheme="minorHAnsi" w:cstheme="minorHAnsi"/>
          <w:bCs/>
        </w:rPr>
      </w:pPr>
      <w:r w:rsidRPr="005F54DE">
        <w:rPr>
          <w:rFonts w:asciiTheme="minorHAnsi" w:hAnsiTheme="minorHAnsi" w:cstheme="minorHAnsi"/>
          <w:bCs/>
        </w:rPr>
        <w:t>VI. ограничения оценки</w:t>
      </w:r>
    </w:p>
    <w:p w14:paraId="756A8B6B" w14:textId="77777777" w:rsidR="00E67CE7" w:rsidRPr="005F54DE" w:rsidRDefault="00E67CE7" w:rsidP="00E67CE7">
      <w:pPr>
        <w:rPr>
          <w:rFonts w:asciiTheme="minorHAnsi" w:hAnsiTheme="minorHAnsi" w:cstheme="minorHAnsi"/>
          <w:bCs/>
        </w:rPr>
      </w:pPr>
      <w:r w:rsidRPr="005F54DE">
        <w:rPr>
          <w:rFonts w:asciiTheme="minorHAnsi" w:hAnsiTheme="minorHAnsi" w:cstheme="minorHAnsi"/>
          <w:bCs/>
        </w:rPr>
        <w:t>VII. ограничения на использование, распространение и публикацию отчета об оценке объекта оценки, за исключением случаев, установленных нормативными правовыми актами Российской Федерации</w:t>
      </w:r>
    </w:p>
    <w:p w14:paraId="13738873" w14:textId="77777777" w:rsidR="00E67CE7" w:rsidRPr="005F54DE" w:rsidRDefault="00E67CE7" w:rsidP="00E67CE7">
      <w:pPr>
        <w:rPr>
          <w:rFonts w:asciiTheme="minorHAnsi" w:hAnsiTheme="minorHAnsi" w:cstheme="minorHAnsi"/>
          <w:bCs/>
        </w:rPr>
      </w:pPr>
      <w:r w:rsidRPr="005F54DE">
        <w:rPr>
          <w:rFonts w:asciiTheme="minorHAnsi" w:hAnsiTheme="minorHAnsi" w:cstheme="minorHAnsi"/>
          <w:bCs/>
        </w:rPr>
        <w:t>VIII. указание на форму составления отчета об оценке</w:t>
      </w:r>
    </w:p>
    <w:p w14:paraId="524671ED" w14:textId="77777777" w:rsidR="00E67CE7" w:rsidRPr="005F54DE" w:rsidRDefault="00E67CE7" w:rsidP="00E67CE7">
      <w:pPr>
        <w:rPr>
          <w:rFonts w:asciiTheme="minorHAnsi" w:hAnsiTheme="minorHAnsi" w:cstheme="minorHAnsi"/>
          <w:bCs/>
        </w:rPr>
      </w:pPr>
      <w:r w:rsidRPr="005F54DE">
        <w:rPr>
          <w:rFonts w:asciiTheme="minorHAnsi" w:hAnsiTheme="minorHAnsi" w:cstheme="minorHAnsi"/>
          <w:bCs/>
        </w:rPr>
        <w:t>IX. иная информация, предусмотренная федеральными стандартами оценки для отражения в задании на оценку</w:t>
      </w:r>
    </w:p>
    <w:p w14:paraId="738D7C3E" w14:textId="77777777" w:rsidR="00E67CE7" w:rsidRPr="005F54DE" w:rsidRDefault="00E67CE7" w:rsidP="00E67CE7">
      <w:pPr>
        <w:rPr>
          <w:rFonts w:asciiTheme="minorHAnsi" w:hAnsiTheme="minorHAnsi" w:cstheme="minorHAnsi"/>
          <w:bCs/>
        </w:rPr>
      </w:pPr>
      <w:r w:rsidRPr="005F54DE">
        <w:rPr>
          <w:rFonts w:asciiTheme="minorHAnsi" w:hAnsiTheme="minorHAnsi" w:cstheme="minorHAnsi"/>
          <w:bCs/>
        </w:rPr>
        <w:t>Варианты ответов</w:t>
      </w:r>
    </w:p>
    <w:p w14:paraId="726A4020" w14:textId="77777777" w:rsidR="00E67CE7" w:rsidRPr="005F54DE" w:rsidRDefault="00E67CE7" w:rsidP="00E67CE7">
      <w:pPr>
        <w:pStyle w:val="a5"/>
        <w:numPr>
          <w:ilvl w:val="0"/>
          <w:numId w:val="823"/>
        </w:numPr>
        <w:spacing w:after="0" w:line="240" w:lineRule="auto"/>
        <w:jc w:val="both"/>
        <w:rPr>
          <w:rFonts w:cstheme="minorHAnsi"/>
          <w:sz w:val="24"/>
          <w:szCs w:val="24"/>
        </w:rPr>
      </w:pPr>
      <w:r w:rsidRPr="005F54DE">
        <w:rPr>
          <w:rFonts w:cstheme="minorHAnsi"/>
          <w:sz w:val="24"/>
          <w:szCs w:val="24"/>
        </w:rPr>
        <w:t>I, II, III, IV, V</w:t>
      </w:r>
    </w:p>
    <w:p w14:paraId="712B10FF" w14:textId="77777777" w:rsidR="00E67CE7" w:rsidRPr="005F54DE" w:rsidRDefault="00E67CE7" w:rsidP="00E67CE7">
      <w:pPr>
        <w:pStyle w:val="a5"/>
        <w:numPr>
          <w:ilvl w:val="0"/>
          <w:numId w:val="823"/>
        </w:numPr>
        <w:spacing w:after="0" w:line="240" w:lineRule="auto"/>
        <w:jc w:val="both"/>
        <w:rPr>
          <w:rFonts w:cstheme="minorHAnsi"/>
          <w:sz w:val="24"/>
          <w:szCs w:val="24"/>
          <w:lang w:val="en-US"/>
        </w:rPr>
      </w:pPr>
      <w:r w:rsidRPr="005F54DE">
        <w:rPr>
          <w:rFonts w:cstheme="minorHAnsi"/>
          <w:sz w:val="24"/>
          <w:szCs w:val="24"/>
          <w:lang w:val="en-US"/>
        </w:rPr>
        <w:t>I, II, III, IV, V, VI</w:t>
      </w:r>
    </w:p>
    <w:p w14:paraId="1C37ECC4" w14:textId="77777777" w:rsidR="00E67CE7" w:rsidRPr="005F54DE" w:rsidRDefault="00E67CE7" w:rsidP="00E67CE7">
      <w:pPr>
        <w:pStyle w:val="a5"/>
        <w:numPr>
          <w:ilvl w:val="0"/>
          <w:numId w:val="823"/>
        </w:numPr>
        <w:spacing w:after="0" w:line="240" w:lineRule="auto"/>
        <w:jc w:val="both"/>
        <w:rPr>
          <w:rFonts w:cstheme="minorHAnsi"/>
          <w:sz w:val="24"/>
          <w:szCs w:val="24"/>
          <w:lang w:val="en-US"/>
        </w:rPr>
      </w:pPr>
      <w:r w:rsidRPr="005F54DE">
        <w:rPr>
          <w:rFonts w:cstheme="minorHAnsi"/>
          <w:sz w:val="24"/>
          <w:szCs w:val="24"/>
          <w:lang w:val="en-US"/>
        </w:rPr>
        <w:t>I, II, III, IV, V, VI, VII</w:t>
      </w:r>
    </w:p>
    <w:p w14:paraId="2882E4DC" w14:textId="77777777" w:rsidR="00E67CE7" w:rsidRPr="005F54DE" w:rsidRDefault="00E67CE7" w:rsidP="00E67CE7">
      <w:pPr>
        <w:pStyle w:val="a5"/>
        <w:numPr>
          <w:ilvl w:val="0"/>
          <w:numId w:val="823"/>
        </w:numPr>
        <w:spacing w:after="0" w:line="240" w:lineRule="auto"/>
        <w:jc w:val="both"/>
        <w:rPr>
          <w:rFonts w:cstheme="minorHAnsi"/>
          <w:sz w:val="24"/>
          <w:szCs w:val="24"/>
          <w:lang w:val="en-US"/>
        </w:rPr>
      </w:pPr>
      <w:r w:rsidRPr="005F54DE">
        <w:rPr>
          <w:rFonts w:cstheme="minorHAnsi"/>
          <w:sz w:val="24"/>
          <w:szCs w:val="24"/>
          <w:lang w:val="en-US"/>
        </w:rPr>
        <w:t>I, II, III, IV, V, VI, VII, VIII</w:t>
      </w:r>
    </w:p>
    <w:p w14:paraId="4092949A" w14:textId="77777777" w:rsidR="00E67CE7" w:rsidRPr="005F54DE" w:rsidRDefault="00E67CE7" w:rsidP="00E67CE7">
      <w:pPr>
        <w:pStyle w:val="a5"/>
        <w:numPr>
          <w:ilvl w:val="0"/>
          <w:numId w:val="823"/>
        </w:numPr>
        <w:spacing w:after="0" w:line="240" w:lineRule="auto"/>
        <w:jc w:val="both"/>
        <w:rPr>
          <w:rFonts w:cstheme="minorHAnsi"/>
          <w:sz w:val="24"/>
          <w:szCs w:val="24"/>
          <w:lang w:val="en-US"/>
        </w:rPr>
      </w:pPr>
      <w:r w:rsidRPr="005F54DE">
        <w:rPr>
          <w:rFonts w:cstheme="minorHAnsi"/>
          <w:sz w:val="24"/>
          <w:szCs w:val="24"/>
          <w:lang w:val="en-US"/>
        </w:rPr>
        <w:t>I, II, IV, V, VI, VII, VIII, IX</w:t>
      </w:r>
    </w:p>
    <w:p w14:paraId="4EC5A6BD" w14:textId="525BB920" w:rsidR="00E67CE7" w:rsidRPr="005F54DE" w:rsidRDefault="00E67CE7" w:rsidP="00E67CE7">
      <w:pPr>
        <w:pStyle w:val="a5"/>
        <w:numPr>
          <w:ilvl w:val="0"/>
          <w:numId w:val="823"/>
        </w:numPr>
        <w:spacing w:after="0" w:line="240" w:lineRule="auto"/>
        <w:jc w:val="both"/>
        <w:rPr>
          <w:rFonts w:cstheme="minorHAnsi"/>
          <w:b/>
          <w:bCs/>
          <w:sz w:val="24"/>
          <w:szCs w:val="24"/>
          <w:lang w:val="en-US"/>
        </w:rPr>
      </w:pPr>
      <w:r w:rsidRPr="005F54DE">
        <w:rPr>
          <w:rFonts w:cstheme="minorHAnsi"/>
          <w:b/>
          <w:bCs/>
          <w:sz w:val="24"/>
          <w:szCs w:val="24"/>
          <w:lang w:val="en-US"/>
        </w:rPr>
        <w:t>I, II, III, IV, V, VI, VII, VIII, IX</w:t>
      </w:r>
    </w:p>
    <w:p w14:paraId="07BE7BE2" w14:textId="77777777" w:rsidR="00E67CE7" w:rsidRPr="005F54DE" w:rsidRDefault="00E67CE7" w:rsidP="001813F8">
      <w:pPr>
        <w:rPr>
          <w:rFonts w:asciiTheme="minorHAnsi" w:hAnsiTheme="minorHAnsi" w:cstheme="minorHAnsi"/>
          <w:bCs/>
          <w:lang w:val="en-US"/>
        </w:rPr>
      </w:pPr>
    </w:p>
    <w:p w14:paraId="3A9758C7" w14:textId="39B5392E" w:rsidR="004F3F61" w:rsidRPr="005F54DE" w:rsidRDefault="004F3F61" w:rsidP="004F3F61">
      <w:pPr>
        <w:rPr>
          <w:rFonts w:asciiTheme="minorHAnsi" w:hAnsiTheme="minorHAnsi" w:cstheme="minorHAnsi"/>
          <w:bCs/>
        </w:rPr>
      </w:pPr>
      <w:r w:rsidRPr="005F54DE">
        <w:rPr>
          <w:rFonts w:asciiTheme="minorHAnsi" w:hAnsiTheme="minorHAnsi" w:cstheme="minorHAnsi"/>
          <w:b/>
        </w:rPr>
        <w:t>2.1.130.</w:t>
      </w:r>
      <w:r w:rsidRPr="005F54DE">
        <w:rPr>
          <w:rFonts w:asciiTheme="minorHAnsi" w:hAnsiTheme="minorHAnsi" w:cstheme="minorHAnsi"/>
          <w:bCs/>
        </w:rPr>
        <w:t xml:space="preserve"> Что включают в себя затраты воспроизводства в затратном подходе согласно федеральному стандарту оценки «Подходы и методы оценки (ФСО </w:t>
      </w:r>
      <w:r w:rsidRPr="005F54DE">
        <w:rPr>
          <w:rFonts w:asciiTheme="minorHAnsi" w:hAnsiTheme="minorHAnsi" w:cstheme="minorHAnsi"/>
          <w:bCs/>
          <w:lang w:val="en-US"/>
        </w:rPr>
        <w:t>V</w:t>
      </w:r>
      <w:r w:rsidRPr="005F54DE">
        <w:rPr>
          <w:rFonts w:asciiTheme="minorHAnsi" w:hAnsiTheme="minorHAnsi" w:cstheme="minorHAnsi"/>
          <w:bCs/>
        </w:rPr>
        <w:t>)» (от 14.04.2022 №200):</w:t>
      </w:r>
    </w:p>
    <w:p w14:paraId="5B35A5C7" w14:textId="77777777" w:rsidR="004F3F61" w:rsidRPr="005F54DE" w:rsidRDefault="004F3F61" w:rsidP="004F3F61">
      <w:pPr>
        <w:rPr>
          <w:rFonts w:asciiTheme="minorHAnsi" w:hAnsiTheme="minorHAnsi" w:cstheme="minorHAnsi"/>
          <w:bCs/>
        </w:rPr>
      </w:pPr>
      <w:r w:rsidRPr="005F54DE">
        <w:rPr>
          <w:rFonts w:asciiTheme="minorHAnsi" w:hAnsiTheme="minorHAnsi" w:cstheme="minorHAnsi"/>
          <w:bCs/>
          <w:lang w:val="en-US"/>
        </w:rPr>
        <w:t>I</w:t>
      </w:r>
      <w:r w:rsidRPr="005F54DE">
        <w:rPr>
          <w:rFonts w:asciiTheme="minorHAnsi" w:hAnsiTheme="minorHAnsi" w:cstheme="minorHAnsi"/>
          <w:bCs/>
        </w:rPr>
        <w:t>. Прямые</w:t>
      </w:r>
    </w:p>
    <w:p w14:paraId="3425BB2E" w14:textId="77777777" w:rsidR="004F3F61" w:rsidRPr="005F54DE" w:rsidRDefault="004F3F61" w:rsidP="004F3F61">
      <w:pPr>
        <w:rPr>
          <w:rFonts w:asciiTheme="minorHAnsi" w:hAnsiTheme="minorHAnsi" w:cstheme="minorHAnsi"/>
          <w:bCs/>
        </w:rPr>
      </w:pPr>
      <w:r w:rsidRPr="005F54DE">
        <w:rPr>
          <w:rFonts w:asciiTheme="minorHAnsi" w:hAnsiTheme="minorHAnsi" w:cstheme="minorHAnsi"/>
          <w:bCs/>
          <w:lang w:val="en-US"/>
        </w:rPr>
        <w:t>II</w:t>
      </w:r>
      <w:r w:rsidRPr="005F54DE">
        <w:rPr>
          <w:rFonts w:asciiTheme="minorHAnsi" w:hAnsiTheme="minorHAnsi" w:cstheme="minorHAnsi"/>
          <w:bCs/>
        </w:rPr>
        <w:t>. Косвенные</w:t>
      </w:r>
    </w:p>
    <w:p w14:paraId="268A9F2A" w14:textId="77777777" w:rsidR="004F3F61" w:rsidRPr="005F54DE" w:rsidRDefault="004F3F61" w:rsidP="004F3F61">
      <w:pPr>
        <w:rPr>
          <w:rFonts w:asciiTheme="minorHAnsi" w:hAnsiTheme="minorHAnsi" w:cstheme="minorHAnsi"/>
          <w:bCs/>
        </w:rPr>
      </w:pPr>
      <w:r w:rsidRPr="005F54DE">
        <w:rPr>
          <w:rFonts w:asciiTheme="minorHAnsi" w:hAnsiTheme="minorHAnsi" w:cstheme="minorHAnsi"/>
          <w:bCs/>
          <w:lang w:val="en-US"/>
        </w:rPr>
        <w:t>III</w:t>
      </w:r>
      <w:r w:rsidRPr="005F54DE">
        <w:rPr>
          <w:rFonts w:asciiTheme="minorHAnsi" w:hAnsiTheme="minorHAnsi" w:cstheme="minorHAnsi"/>
          <w:bCs/>
        </w:rPr>
        <w:t>. Затраты на привлечение финансирования</w:t>
      </w:r>
    </w:p>
    <w:p w14:paraId="2F08E4BA" w14:textId="77777777" w:rsidR="004F3F61" w:rsidRPr="005F54DE" w:rsidRDefault="004F3F61" w:rsidP="004F3F61">
      <w:pPr>
        <w:rPr>
          <w:rFonts w:asciiTheme="minorHAnsi" w:hAnsiTheme="minorHAnsi" w:cstheme="minorHAnsi"/>
          <w:bCs/>
        </w:rPr>
      </w:pPr>
      <w:r w:rsidRPr="005F54DE">
        <w:rPr>
          <w:rFonts w:asciiTheme="minorHAnsi" w:hAnsiTheme="minorHAnsi" w:cstheme="minorHAnsi"/>
          <w:bCs/>
          <w:lang w:val="en-US"/>
        </w:rPr>
        <w:t>IV</w:t>
      </w:r>
      <w:r w:rsidRPr="005F54DE">
        <w:rPr>
          <w:rFonts w:asciiTheme="minorHAnsi" w:hAnsiTheme="minorHAnsi" w:cstheme="minorHAnsi"/>
          <w:bCs/>
        </w:rPr>
        <w:t>. Прибыль предпринимателя</w:t>
      </w:r>
    </w:p>
    <w:p w14:paraId="033B7E94" w14:textId="77777777" w:rsidR="004F3F61" w:rsidRPr="005F54DE" w:rsidRDefault="004F3F61" w:rsidP="004F3F61">
      <w:pPr>
        <w:rPr>
          <w:rFonts w:asciiTheme="minorHAnsi" w:hAnsiTheme="minorHAnsi" w:cstheme="minorHAnsi"/>
          <w:bCs/>
        </w:rPr>
      </w:pPr>
      <w:r w:rsidRPr="005F54DE">
        <w:rPr>
          <w:rFonts w:asciiTheme="minorHAnsi" w:hAnsiTheme="minorHAnsi" w:cstheme="minorHAnsi"/>
          <w:bCs/>
        </w:rPr>
        <w:t>Варианты ответов:</w:t>
      </w:r>
    </w:p>
    <w:p w14:paraId="1C73A06D" w14:textId="77777777" w:rsidR="004F3F61" w:rsidRPr="005F54DE" w:rsidRDefault="004F3F61" w:rsidP="004F3F61">
      <w:pPr>
        <w:pStyle w:val="a5"/>
        <w:numPr>
          <w:ilvl w:val="0"/>
          <w:numId w:val="823"/>
        </w:numPr>
        <w:spacing w:after="0" w:line="240" w:lineRule="auto"/>
        <w:jc w:val="both"/>
        <w:rPr>
          <w:rFonts w:cstheme="minorHAnsi"/>
          <w:sz w:val="24"/>
          <w:szCs w:val="24"/>
        </w:rPr>
      </w:pPr>
      <w:r w:rsidRPr="005F54DE">
        <w:rPr>
          <w:rFonts w:cstheme="minorHAnsi"/>
          <w:sz w:val="24"/>
          <w:szCs w:val="24"/>
        </w:rPr>
        <w:lastRenderedPageBreak/>
        <w:t>I</w:t>
      </w:r>
    </w:p>
    <w:p w14:paraId="1ADE32F8" w14:textId="77777777" w:rsidR="004F3F61" w:rsidRPr="005F54DE" w:rsidRDefault="004F3F61" w:rsidP="004F3F61">
      <w:pPr>
        <w:pStyle w:val="a5"/>
        <w:numPr>
          <w:ilvl w:val="0"/>
          <w:numId w:val="823"/>
        </w:numPr>
        <w:spacing w:after="0" w:line="240" w:lineRule="auto"/>
        <w:jc w:val="both"/>
        <w:rPr>
          <w:rFonts w:cstheme="minorHAnsi"/>
          <w:sz w:val="24"/>
          <w:szCs w:val="24"/>
        </w:rPr>
      </w:pPr>
      <w:r w:rsidRPr="005F54DE">
        <w:rPr>
          <w:rFonts w:cstheme="minorHAnsi"/>
          <w:sz w:val="24"/>
          <w:szCs w:val="24"/>
        </w:rPr>
        <w:t>I, II</w:t>
      </w:r>
    </w:p>
    <w:p w14:paraId="59561581" w14:textId="77777777" w:rsidR="004F3F61" w:rsidRPr="005F54DE" w:rsidRDefault="004F3F61" w:rsidP="004F3F61">
      <w:pPr>
        <w:pStyle w:val="a5"/>
        <w:numPr>
          <w:ilvl w:val="0"/>
          <w:numId w:val="823"/>
        </w:numPr>
        <w:spacing w:after="0" w:line="240" w:lineRule="auto"/>
        <w:jc w:val="both"/>
        <w:rPr>
          <w:rFonts w:cstheme="minorHAnsi"/>
          <w:sz w:val="24"/>
          <w:szCs w:val="24"/>
        </w:rPr>
      </w:pPr>
      <w:r w:rsidRPr="005F54DE">
        <w:rPr>
          <w:rFonts w:cstheme="minorHAnsi"/>
          <w:sz w:val="24"/>
          <w:szCs w:val="24"/>
        </w:rPr>
        <w:t>I, II, III</w:t>
      </w:r>
    </w:p>
    <w:p w14:paraId="5683E5A8" w14:textId="77777777" w:rsidR="004F3F61" w:rsidRPr="005F54DE" w:rsidRDefault="004F3F61" w:rsidP="004F3F61">
      <w:pPr>
        <w:pStyle w:val="a5"/>
        <w:numPr>
          <w:ilvl w:val="0"/>
          <w:numId w:val="823"/>
        </w:numPr>
        <w:spacing w:after="0" w:line="240" w:lineRule="auto"/>
        <w:jc w:val="both"/>
        <w:rPr>
          <w:rFonts w:cstheme="minorHAnsi"/>
          <w:sz w:val="24"/>
          <w:szCs w:val="24"/>
        </w:rPr>
      </w:pPr>
      <w:r w:rsidRPr="005F54DE">
        <w:rPr>
          <w:rFonts w:cstheme="minorHAnsi"/>
          <w:sz w:val="24"/>
          <w:szCs w:val="24"/>
        </w:rPr>
        <w:t>I, II, IV</w:t>
      </w:r>
    </w:p>
    <w:p w14:paraId="60898411" w14:textId="1D0E382C" w:rsidR="00E67CE7" w:rsidRPr="005F54DE" w:rsidRDefault="004F3F61" w:rsidP="004F3F61">
      <w:pPr>
        <w:pStyle w:val="a5"/>
        <w:numPr>
          <w:ilvl w:val="0"/>
          <w:numId w:val="823"/>
        </w:numPr>
        <w:spacing w:after="0" w:line="240" w:lineRule="auto"/>
        <w:jc w:val="both"/>
        <w:rPr>
          <w:rFonts w:cstheme="minorHAnsi"/>
          <w:b/>
          <w:bCs/>
          <w:sz w:val="24"/>
          <w:szCs w:val="24"/>
        </w:rPr>
      </w:pPr>
      <w:r w:rsidRPr="005F54DE">
        <w:rPr>
          <w:rFonts w:cstheme="minorHAnsi"/>
          <w:b/>
          <w:bCs/>
          <w:sz w:val="24"/>
          <w:szCs w:val="24"/>
        </w:rPr>
        <w:t>I, II, III, IV</w:t>
      </w:r>
    </w:p>
    <w:p w14:paraId="07CA2682" w14:textId="77777777" w:rsidR="00E67CE7" w:rsidRPr="005F54DE" w:rsidRDefault="00E67CE7" w:rsidP="001813F8">
      <w:pPr>
        <w:rPr>
          <w:rFonts w:asciiTheme="minorHAnsi" w:hAnsiTheme="minorHAnsi" w:cstheme="minorHAnsi"/>
          <w:bCs/>
        </w:rPr>
      </w:pPr>
    </w:p>
    <w:p w14:paraId="1015032B" w14:textId="6F51AA80" w:rsidR="004F3F61" w:rsidRPr="005F54DE" w:rsidRDefault="004F3F61" w:rsidP="004F3F61">
      <w:pPr>
        <w:rPr>
          <w:rFonts w:asciiTheme="minorHAnsi" w:hAnsiTheme="minorHAnsi" w:cstheme="minorHAnsi"/>
          <w:bCs/>
        </w:rPr>
      </w:pPr>
      <w:r w:rsidRPr="005F54DE">
        <w:rPr>
          <w:rFonts w:asciiTheme="minorHAnsi" w:hAnsiTheme="minorHAnsi" w:cstheme="minorHAnsi"/>
          <w:b/>
        </w:rPr>
        <w:t>2.1.131.</w:t>
      </w:r>
      <w:r w:rsidRPr="005F54DE">
        <w:rPr>
          <w:rFonts w:asciiTheme="minorHAnsi" w:hAnsiTheme="minorHAnsi" w:cstheme="minorHAnsi"/>
          <w:bCs/>
        </w:rPr>
        <w:t xml:space="preserve"> На что в соответствии с федеральным стандартом оценки «Виды стоимости (ФСО II)» (от 14.04.2022 №200) оказывают влияние предпосылки стоимости?</w:t>
      </w:r>
    </w:p>
    <w:p w14:paraId="11273548" w14:textId="77777777" w:rsidR="004F3F61" w:rsidRPr="005F54DE" w:rsidRDefault="004F3F61" w:rsidP="004F3F61">
      <w:pPr>
        <w:rPr>
          <w:rFonts w:asciiTheme="minorHAnsi" w:hAnsiTheme="minorHAnsi" w:cstheme="minorHAnsi"/>
          <w:bCs/>
        </w:rPr>
      </w:pPr>
      <w:r w:rsidRPr="005F54DE">
        <w:rPr>
          <w:rFonts w:asciiTheme="minorHAnsi" w:hAnsiTheme="minorHAnsi" w:cstheme="minorHAnsi"/>
          <w:bCs/>
        </w:rPr>
        <w:t>I. на выбор вида стоимости</w:t>
      </w:r>
    </w:p>
    <w:p w14:paraId="2833C886" w14:textId="77777777" w:rsidR="004F3F61" w:rsidRPr="005F54DE" w:rsidRDefault="004F3F61" w:rsidP="004F3F61">
      <w:pPr>
        <w:rPr>
          <w:rFonts w:asciiTheme="minorHAnsi" w:hAnsiTheme="minorHAnsi" w:cstheme="minorHAnsi"/>
          <w:bCs/>
        </w:rPr>
      </w:pPr>
      <w:r w:rsidRPr="005F54DE">
        <w:rPr>
          <w:rFonts w:asciiTheme="minorHAnsi" w:hAnsiTheme="minorHAnsi" w:cstheme="minorHAnsi"/>
          <w:bCs/>
        </w:rPr>
        <w:t>II. на выбор допущений</w:t>
      </w:r>
    </w:p>
    <w:p w14:paraId="65A08D73" w14:textId="77777777" w:rsidR="004F3F61" w:rsidRPr="005F54DE" w:rsidRDefault="004F3F61" w:rsidP="004F3F61">
      <w:pPr>
        <w:rPr>
          <w:rFonts w:asciiTheme="minorHAnsi" w:hAnsiTheme="minorHAnsi" w:cstheme="minorHAnsi"/>
          <w:bCs/>
        </w:rPr>
      </w:pPr>
      <w:r w:rsidRPr="005F54DE">
        <w:rPr>
          <w:rFonts w:asciiTheme="minorHAnsi" w:hAnsiTheme="minorHAnsi" w:cstheme="minorHAnsi"/>
          <w:bCs/>
        </w:rPr>
        <w:t>III. на выбор подходов и методов оценки</w:t>
      </w:r>
    </w:p>
    <w:p w14:paraId="5B5F6DA3" w14:textId="77777777" w:rsidR="004F3F61" w:rsidRPr="005F54DE" w:rsidRDefault="004F3F61" w:rsidP="004F3F61">
      <w:pPr>
        <w:rPr>
          <w:rFonts w:asciiTheme="minorHAnsi" w:hAnsiTheme="minorHAnsi" w:cstheme="minorHAnsi"/>
          <w:bCs/>
        </w:rPr>
      </w:pPr>
      <w:r w:rsidRPr="005F54DE">
        <w:rPr>
          <w:rFonts w:asciiTheme="minorHAnsi" w:hAnsiTheme="minorHAnsi" w:cstheme="minorHAnsi"/>
          <w:bCs/>
        </w:rPr>
        <w:t>IV. все перечисленное</w:t>
      </w:r>
    </w:p>
    <w:p w14:paraId="76FDDF87" w14:textId="77777777" w:rsidR="004F3F61" w:rsidRPr="005F54DE" w:rsidRDefault="004F3F61" w:rsidP="004F3F61">
      <w:pPr>
        <w:rPr>
          <w:rFonts w:asciiTheme="minorHAnsi" w:hAnsiTheme="minorHAnsi" w:cstheme="minorHAnsi"/>
          <w:bCs/>
        </w:rPr>
      </w:pPr>
      <w:r w:rsidRPr="005F54DE">
        <w:rPr>
          <w:rFonts w:asciiTheme="minorHAnsi" w:hAnsiTheme="minorHAnsi" w:cstheme="minorHAnsi"/>
          <w:bCs/>
        </w:rPr>
        <w:t>Варианты ответов</w:t>
      </w:r>
    </w:p>
    <w:p w14:paraId="1E18E8B5" w14:textId="77777777" w:rsidR="004F3F61" w:rsidRPr="005F54DE" w:rsidRDefault="004F3F61" w:rsidP="004F3F61">
      <w:pPr>
        <w:pStyle w:val="a5"/>
        <w:numPr>
          <w:ilvl w:val="0"/>
          <w:numId w:val="823"/>
        </w:numPr>
        <w:spacing w:after="0" w:line="240" w:lineRule="auto"/>
        <w:jc w:val="both"/>
        <w:rPr>
          <w:rFonts w:cstheme="minorHAnsi"/>
          <w:sz w:val="24"/>
          <w:szCs w:val="24"/>
        </w:rPr>
      </w:pPr>
      <w:r w:rsidRPr="005F54DE">
        <w:rPr>
          <w:rFonts w:cstheme="minorHAnsi"/>
          <w:sz w:val="24"/>
          <w:szCs w:val="24"/>
        </w:rPr>
        <w:t>I, II</w:t>
      </w:r>
    </w:p>
    <w:p w14:paraId="3CA43A53" w14:textId="77777777" w:rsidR="004F3F61" w:rsidRPr="005F54DE" w:rsidRDefault="004F3F61" w:rsidP="004F3F61">
      <w:pPr>
        <w:pStyle w:val="a5"/>
        <w:numPr>
          <w:ilvl w:val="0"/>
          <w:numId w:val="823"/>
        </w:numPr>
        <w:spacing w:after="0" w:line="240" w:lineRule="auto"/>
        <w:jc w:val="both"/>
        <w:rPr>
          <w:rFonts w:cstheme="minorHAnsi"/>
          <w:sz w:val="24"/>
          <w:szCs w:val="24"/>
        </w:rPr>
      </w:pPr>
      <w:r w:rsidRPr="005F54DE">
        <w:rPr>
          <w:rFonts w:cstheme="minorHAnsi"/>
          <w:sz w:val="24"/>
          <w:szCs w:val="24"/>
        </w:rPr>
        <w:t>I, III</w:t>
      </w:r>
    </w:p>
    <w:p w14:paraId="035E6270" w14:textId="77777777" w:rsidR="004F3F61" w:rsidRPr="005F54DE" w:rsidRDefault="004F3F61" w:rsidP="004F3F61">
      <w:pPr>
        <w:pStyle w:val="a5"/>
        <w:numPr>
          <w:ilvl w:val="0"/>
          <w:numId w:val="823"/>
        </w:numPr>
        <w:spacing w:after="0" w:line="240" w:lineRule="auto"/>
        <w:jc w:val="both"/>
        <w:rPr>
          <w:rFonts w:cstheme="minorHAnsi"/>
          <w:sz w:val="24"/>
          <w:szCs w:val="24"/>
        </w:rPr>
      </w:pPr>
      <w:r w:rsidRPr="005F54DE">
        <w:rPr>
          <w:rFonts w:cstheme="minorHAnsi"/>
          <w:sz w:val="24"/>
          <w:szCs w:val="24"/>
        </w:rPr>
        <w:t>II, III</w:t>
      </w:r>
    </w:p>
    <w:p w14:paraId="3A055AF7" w14:textId="56F325D2" w:rsidR="004F3F61" w:rsidRPr="005F54DE" w:rsidRDefault="004F3F61" w:rsidP="004F3F61">
      <w:pPr>
        <w:pStyle w:val="a5"/>
        <w:numPr>
          <w:ilvl w:val="0"/>
          <w:numId w:val="823"/>
        </w:numPr>
        <w:spacing w:after="0" w:line="240" w:lineRule="auto"/>
        <w:jc w:val="both"/>
        <w:rPr>
          <w:rFonts w:cstheme="minorHAnsi"/>
          <w:b/>
          <w:bCs/>
          <w:sz w:val="24"/>
          <w:szCs w:val="24"/>
        </w:rPr>
      </w:pPr>
      <w:r w:rsidRPr="005F54DE">
        <w:rPr>
          <w:rFonts w:cstheme="minorHAnsi"/>
          <w:b/>
          <w:bCs/>
          <w:sz w:val="24"/>
          <w:szCs w:val="24"/>
        </w:rPr>
        <w:t>IV</w:t>
      </w:r>
    </w:p>
    <w:p w14:paraId="090758FC" w14:textId="77777777" w:rsidR="004F3F61" w:rsidRPr="005F54DE" w:rsidRDefault="004F3F61" w:rsidP="001813F8">
      <w:pPr>
        <w:rPr>
          <w:rFonts w:asciiTheme="minorHAnsi" w:hAnsiTheme="minorHAnsi" w:cstheme="minorHAnsi"/>
          <w:bCs/>
        </w:rPr>
      </w:pPr>
    </w:p>
    <w:p w14:paraId="15D63874" w14:textId="5B6F608D" w:rsidR="004F3F61" w:rsidRPr="005F54DE" w:rsidRDefault="004F3F61" w:rsidP="004F3F61">
      <w:pPr>
        <w:rPr>
          <w:rFonts w:asciiTheme="minorHAnsi" w:hAnsiTheme="minorHAnsi" w:cstheme="minorHAnsi"/>
          <w:bCs/>
        </w:rPr>
      </w:pPr>
      <w:r w:rsidRPr="005F54DE">
        <w:rPr>
          <w:rFonts w:asciiTheme="minorHAnsi" w:hAnsiTheme="minorHAnsi" w:cstheme="minorHAnsi"/>
          <w:b/>
        </w:rPr>
        <w:t>2.1.132</w:t>
      </w:r>
      <w:r w:rsidRPr="005F54DE">
        <w:rPr>
          <w:rFonts w:asciiTheme="minorHAnsi" w:hAnsiTheme="minorHAnsi" w:cstheme="minorHAnsi"/>
          <w:bCs/>
        </w:rPr>
        <w:t>. Что в соответствии с федеральным стандартом оценки «Процесс оценки (ФСО III)» (от 14.04.2022 №200) не включает процесс оценки?</w:t>
      </w:r>
    </w:p>
    <w:p w14:paraId="56406C57" w14:textId="77777777" w:rsidR="004F3F61" w:rsidRPr="005F54DE" w:rsidRDefault="004F3F61" w:rsidP="004F3F61">
      <w:pPr>
        <w:rPr>
          <w:rFonts w:asciiTheme="minorHAnsi" w:hAnsiTheme="minorHAnsi" w:cstheme="minorHAnsi"/>
          <w:bCs/>
        </w:rPr>
      </w:pPr>
      <w:r w:rsidRPr="005F54DE">
        <w:rPr>
          <w:rFonts w:asciiTheme="minorHAnsi" w:hAnsiTheme="minorHAnsi" w:cstheme="minorHAnsi"/>
          <w:bCs/>
        </w:rPr>
        <w:t>I. технический аудит</w:t>
      </w:r>
    </w:p>
    <w:p w14:paraId="00893A46" w14:textId="77777777" w:rsidR="004F3F61" w:rsidRPr="005F54DE" w:rsidRDefault="004F3F61" w:rsidP="004F3F61">
      <w:pPr>
        <w:rPr>
          <w:rFonts w:asciiTheme="minorHAnsi" w:hAnsiTheme="minorHAnsi" w:cstheme="minorHAnsi"/>
          <w:bCs/>
        </w:rPr>
      </w:pPr>
      <w:r w:rsidRPr="005F54DE">
        <w:rPr>
          <w:rFonts w:asciiTheme="minorHAnsi" w:hAnsiTheme="minorHAnsi" w:cstheme="minorHAnsi"/>
          <w:bCs/>
        </w:rPr>
        <w:t>II. юридическую проверку</w:t>
      </w:r>
    </w:p>
    <w:p w14:paraId="2B8D3BCA" w14:textId="77777777" w:rsidR="004F3F61" w:rsidRPr="005F54DE" w:rsidRDefault="004F3F61" w:rsidP="004F3F61">
      <w:pPr>
        <w:rPr>
          <w:rFonts w:asciiTheme="minorHAnsi" w:hAnsiTheme="minorHAnsi" w:cstheme="minorHAnsi"/>
          <w:bCs/>
        </w:rPr>
      </w:pPr>
      <w:r w:rsidRPr="005F54DE">
        <w:rPr>
          <w:rFonts w:asciiTheme="minorHAnsi" w:hAnsiTheme="minorHAnsi" w:cstheme="minorHAnsi"/>
          <w:bCs/>
        </w:rPr>
        <w:t>III. налоговую проверку</w:t>
      </w:r>
    </w:p>
    <w:p w14:paraId="643B7C3D" w14:textId="77777777" w:rsidR="004F3F61" w:rsidRPr="005F54DE" w:rsidRDefault="004F3F61" w:rsidP="004F3F61">
      <w:pPr>
        <w:rPr>
          <w:rFonts w:asciiTheme="minorHAnsi" w:hAnsiTheme="minorHAnsi" w:cstheme="minorHAnsi"/>
          <w:bCs/>
        </w:rPr>
      </w:pPr>
      <w:r w:rsidRPr="005F54DE">
        <w:rPr>
          <w:rFonts w:asciiTheme="minorHAnsi" w:hAnsiTheme="minorHAnsi" w:cstheme="minorHAnsi"/>
          <w:bCs/>
        </w:rPr>
        <w:t>IV. экономический аудит</w:t>
      </w:r>
    </w:p>
    <w:p w14:paraId="591A1CEB" w14:textId="77777777" w:rsidR="004F3F61" w:rsidRPr="005F54DE" w:rsidRDefault="004F3F61" w:rsidP="004F3F61">
      <w:pPr>
        <w:rPr>
          <w:rFonts w:asciiTheme="minorHAnsi" w:hAnsiTheme="minorHAnsi" w:cstheme="minorHAnsi"/>
          <w:bCs/>
        </w:rPr>
      </w:pPr>
      <w:r w:rsidRPr="005F54DE">
        <w:rPr>
          <w:rFonts w:asciiTheme="minorHAnsi" w:hAnsiTheme="minorHAnsi" w:cstheme="minorHAnsi"/>
          <w:bCs/>
        </w:rPr>
        <w:t>V. все перечисленное</w:t>
      </w:r>
    </w:p>
    <w:p w14:paraId="59D442FA" w14:textId="77777777" w:rsidR="004F3F61" w:rsidRPr="005F54DE" w:rsidRDefault="004F3F61" w:rsidP="004F3F61">
      <w:pPr>
        <w:rPr>
          <w:rFonts w:asciiTheme="minorHAnsi" w:hAnsiTheme="minorHAnsi" w:cstheme="minorHAnsi"/>
          <w:bCs/>
        </w:rPr>
      </w:pPr>
      <w:r w:rsidRPr="005F54DE">
        <w:rPr>
          <w:rFonts w:asciiTheme="minorHAnsi" w:hAnsiTheme="minorHAnsi" w:cstheme="minorHAnsi"/>
          <w:bCs/>
        </w:rPr>
        <w:t>Варианты ответа:</w:t>
      </w:r>
    </w:p>
    <w:p w14:paraId="732153DA" w14:textId="77777777" w:rsidR="004F3F61" w:rsidRPr="005F54DE" w:rsidRDefault="004F3F61" w:rsidP="004F3F61">
      <w:pPr>
        <w:pStyle w:val="a5"/>
        <w:numPr>
          <w:ilvl w:val="0"/>
          <w:numId w:val="823"/>
        </w:numPr>
        <w:spacing w:after="0" w:line="240" w:lineRule="auto"/>
        <w:jc w:val="both"/>
        <w:rPr>
          <w:rFonts w:cstheme="minorHAnsi"/>
          <w:sz w:val="24"/>
          <w:szCs w:val="24"/>
        </w:rPr>
      </w:pPr>
      <w:r w:rsidRPr="005F54DE">
        <w:rPr>
          <w:rFonts w:cstheme="minorHAnsi"/>
          <w:sz w:val="24"/>
          <w:szCs w:val="24"/>
        </w:rPr>
        <w:t>II, III, IV</w:t>
      </w:r>
    </w:p>
    <w:p w14:paraId="609ABD44" w14:textId="77777777" w:rsidR="004F3F61" w:rsidRPr="005F54DE" w:rsidRDefault="004F3F61" w:rsidP="004F3F61">
      <w:pPr>
        <w:pStyle w:val="a5"/>
        <w:numPr>
          <w:ilvl w:val="0"/>
          <w:numId w:val="823"/>
        </w:numPr>
        <w:spacing w:after="0" w:line="240" w:lineRule="auto"/>
        <w:jc w:val="both"/>
        <w:rPr>
          <w:rFonts w:cstheme="minorHAnsi"/>
          <w:sz w:val="24"/>
          <w:szCs w:val="24"/>
        </w:rPr>
      </w:pPr>
      <w:r w:rsidRPr="005F54DE">
        <w:rPr>
          <w:rFonts w:cstheme="minorHAnsi"/>
          <w:sz w:val="24"/>
          <w:szCs w:val="24"/>
        </w:rPr>
        <w:t>I, III, IV</w:t>
      </w:r>
    </w:p>
    <w:p w14:paraId="2B5BC946" w14:textId="77777777" w:rsidR="004F3F61" w:rsidRPr="005F54DE" w:rsidRDefault="004F3F61" w:rsidP="004F3F61">
      <w:pPr>
        <w:pStyle w:val="a5"/>
        <w:numPr>
          <w:ilvl w:val="0"/>
          <w:numId w:val="823"/>
        </w:numPr>
        <w:spacing w:after="0" w:line="240" w:lineRule="auto"/>
        <w:jc w:val="both"/>
        <w:rPr>
          <w:rFonts w:cstheme="minorHAnsi"/>
          <w:sz w:val="24"/>
          <w:szCs w:val="24"/>
        </w:rPr>
      </w:pPr>
      <w:r w:rsidRPr="005F54DE">
        <w:rPr>
          <w:rFonts w:cstheme="minorHAnsi"/>
          <w:sz w:val="24"/>
          <w:szCs w:val="24"/>
        </w:rPr>
        <w:t>I, II, III</w:t>
      </w:r>
    </w:p>
    <w:p w14:paraId="49DC2E35" w14:textId="7B4547A9" w:rsidR="004F3F61" w:rsidRPr="005F54DE" w:rsidRDefault="004F3F61" w:rsidP="004F3F61">
      <w:pPr>
        <w:pStyle w:val="a5"/>
        <w:numPr>
          <w:ilvl w:val="0"/>
          <w:numId w:val="823"/>
        </w:numPr>
        <w:spacing w:after="0" w:line="240" w:lineRule="auto"/>
        <w:jc w:val="both"/>
        <w:rPr>
          <w:rFonts w:cstheme="minorHAnsi"/>
          <w:b/>
          <w:bCs/>
          <w:sz w:val="24"/>
          <w:szCs w:val="24"/>
        </w:rPr>
      </w:pPr>
      <w:r w:rsidRPr="005F54DE">
        <w:rPr>
          <w:rFonts w:cstheme="minorHAnsi"/>
          <w:b/>
          <w:bCs/>
          <w:sz w:val="24"/>
          <w:szCs w:val="24"/>
        </w:rPr>
        <w:t>V</w:t>
      </w:r>
    </w:p>
    <w:p w14:paraId="684DE817" w14:textId="77777777" w:rsidR="004F3F61" w:rsidRPr="005F54DE" w:rsidRDefault="004F3F61" w:rsidP="001813F8">
      <w:pPr>
        <w:rPr>
          <w:rFonts w:asciiTheme="minorHAnsi" w:hAnsiTheme="minorHAnsi" w:cstheme="minorHAnsi"/>
          <w:bCs/>
        </w:rPr>
      </w:pPr>
    </w:p>
    <w:p w14:paraId="45D10C1D" w14:textId="21D528CB" w:rsidR="00130B78" w:rsidRPr="005F54DE" w:rsidRDefault="00130B78" w:rsidP="00130B78">
      <w:pPr>
        <w:jc w:val="both"/>
        <w:rPr>
          <w:rFonts w:asciiTheme="minorHAnsi" w:hAnsiTheme="minorHAnsi" w:cstheme="minorHAnsi"/>
          <w:bCs/>
        </w:rPr>
      </w:pPr>
      <w:r w:rsidRPr="005F54DE">
        <w:rPr>
          <w:rFonts w:asciiTheme="minorHAnsi" w:hAnsiTheme="minorHAnsi" w:cstheme="minorHAnsi"/>
          <w:b/>
        </w:rPr>
        <w:t>2.1.133</w:t>
      </w:r>
      <w:r w:rsidRPr="005F54DE">
        <w:rPr>
          <w:rFonts w:asciiTheme="minorHAnsi" w:hAnsiTheme="minorHAnsi" w:cstheme="minorHAnsi"/>
          <w:bCs/>
        </w:rPr>
        <w:t>. Согласно федеральному стандарту оценки «Подходы и методы оценки (ФСО V)» (от 14.04.2022 №200 при определении затрат на воспроизводство или замещение на основании фактических затрат, произведенных при создании объекта оценки или объекта аналогичной полезности, необходимо применять следующие корректировки:</w:t>
      </w:r>
    </w:p>
    <w:p w14:paraId="7FCA98C9" w14:textId="77777777" w:rsidR="00130B78" w:rsidRPr="005F54DE" w:rsidRDefault="00130B78" w:rsidP="00130B78">
      <w:pPr>
        <w:jc w:val="both"/>
        <w:rPr>
          <w:rFonts w:asciiTheme="minorHAnsi" w:hAnsiTheme="minorHAnsi" w:cstheme="minorHAnsi"/>
          <w:bCs/>
        </w:rPr>
      </w:pPr>
      <w:r w:rsidRPr="005F54DE">
        <w:rPr>
          <w:rFonts w:asciiTheme="minorHAnsi" w:hAnsiTheme="minorHAnsi" w:cstheme="minorHAnsi"/>
          <w:bCs/>
        </w:rPr>
        <w:t>I. на изменение цен на элементы затрат в период между датой, когда были произведены фактические затраты, и датой оценки</w:t>
      </w:r>
    </w:p>
    <w:p w14:paraId="1A545893" w14:textId="77777777" w:rsidR="00130B78" w:rsidRPr="005F54DE" w:rsidRDefault="00130B78" w:rsidP="00130B78">
      <w:pPr>
        <w:jc w:val="both"/>
        <w:rPr>
          <w:rFonts w:asciiTheme="minorHAnsi" w:hAnsiTheme="minorHAnsi" w:cstheme="minorHAnsi"/>
          <w:bCs/>
        </w:rPr>
      </w:pPr>
      <w:r w:rsidRPr="005F54DE">
        <w:rPr>
          <w:rFonts w:asciiTheme="minorHAnsi" w:hAnsiTheme="minorHAnsi" w:cstheme="minorHAnsi"/>
          <w:bCs/>
        </w:rPr>
        <w:t>II. на нетипичные дополнительные затраты или экономию средств, которые отражены в фактических затратах, но не возникнут при создании точной копии объекта оценки или объекта с аналогичной полезностью</w:t>
      </w:r>
    </w:p>
    <w:p w14:paraId="30D6B521" w14:textId="77777777" w:rsidR="00130B78" w:rsidRPr="005F54DE" w:rsidRDefault="00130B78" w:rsidP="00130B78">
      <w:pPr>
        <w:jc w:val="both"/>
        <w:rPr>
          <w:rFonts w:asciiTheme="minorHAnsi" w:hAnsiTheme="minorHAnsi" w:cstheme="minorHAnsi"/>
          <w:bCs/>
        </w:rPr>
      </w:pPr>
      <w:r w:rsidRPr="005F54DE">
        <w:rPr>
          <w:rFonts w:asciiTheme="minorHAnsi" w:hAnsiTheme="minorHAnsi" w:cstheme="minorHAnsi"/>
          <w:bCs/>
        </w:rPr>
        <w:t>III. на соответствие фактически произведенных затрат рыночным данным</w:t>
      </w:r>
    </w:p>
    <w:p w14:paraId="37EF6F88" w14:textId="77777777" w:rsidR="00130B78" w:rsidRPr="005F54DE" w:rsidRDefault="00130B78" w:rsidP="00130B78">
      <w:pPr>
        <w:jc w:val="both"/>
        <w:rPr>
          <w:rFonts w:asciiTheme="minorHAnsi" w:hAnsiTheme="minorHAnsi" w:cstheme="minorHAnsi"/>
          <w:bCs/>
        </w:rPr>
      </w:pPr>
      <w:r w:rsidRPr="005F54DE">
        <w:rPr>
          <w:rFonts w:asciiTheme="minorHAnsi" w:hAnsiTheme="minorHAnsi" w:cstheme="minorHAnsi"/>
          <w:bCs/>
        </w:rPr>
        <w:t>IV. на срок полезного использования объекта оценки - неограниченный или ограниченный (например, для недр)</w:t>
      </w:r>
    </w:p>
    <w:p w14:paraId="77968540" w14:textId="77777777" w:rsidR="00130B78" w:rsidRPr="005F54DE" w:rsidRDefault="00130B78" w:rsidP="00130B78">
      <w:pPr>
        <w:jc w:val="both"/>
        <w:rPr>
          <w:rFonts w:asciiTheme="minorHAnsi" w:hAnsiTheme="minorHAnsi" w:cstheme="minorHAnsi"/>
          <w:bCs/>
        </w:rPr>
      </w:pPr>
      <w:r w:rsidRPr="005F54DE">
        <w:rPr>
          <w:rFonts w:asciiTheme="minorHAnsi" w:hAnsiTheme="minorHAnsi" w:cstheme="minorHAnsi"/>
          <w:bCs/>
        </w:rPr>
        <w:t>V. на циклический характер деятельности или использования объекта оценки</w:t>
      </w:r>
    </w:p>
    <w:p w14:paraId="6482E813" w14:textId="77777777" w:rsidR="00130B78" w:rsidRPr="005F54DE" w:rsidRDefault="00130B78" w:rsidP="00130B78">
      <w:pPr>
        <w:rPr>
          <w:rFonts w:asciiTheme="minorHAnsi" w:hAnsiTheme="minorHAnsi" w:cstheme="minorHAnsi"/>
          <w:bCs/>
        </w:rPr>
      </w:pPr>
      <w:r w:rsidRPr="005F54DE">
        <w:rPr>
          <w:rFonts w:asciiTheme="minorHAnsi" w:hAnsiTheme="minorHAnsi" w:cstheme="minorHAnsi"/>
          <w:bCs/>
        </w:rPr>
        <w:t>Варианты ответов:</w:t>
      </w:r>
    </w:p>
    <w:p w14:paraId="0D0E1C9D" w14:textId="77777777" w:rsidR="00130B78" w:rsidRPr="005F54DE" w:rsidRDefault="00130B78" w:rsidP="00130B78">
      <w:pPr>
        <w:pStyle w:val="a5"/>
        <w:numPr>
          <w:ilvl w:val="0"/>
          <w:numId w:val="823"/>
        </w:numPr>
        <w:spacing w:after="0" w:line="240" w:lineRule="auto"/>
        <w:jc w:val="both"/>
        <w:rPr>
          <w:rFonts w:cstheme="minorHAnsi"/>
          <w:sz w:val="24"/>
          <w:szCs w:val="24"/>
        </w:rPr>
      </w:pPr>
      <w:r w:rsidRPr="005F54DE">
        <w:rPr>
          <w:rFonts w:cstheme="minorHAnsi"/>
          <w:sz w:val="24"/>
          <w:szCs w:val="24"/>
        </w:rPr>
        <w:t>I, II, IV</w:t>
      </w:r>
    </w:p>
    <w:p w14:paraId="716C623D" w14:textId="77777777" w:rsidR="00130B78" w:rsidRPr="005F54DE" w:rsidRDefault="00130B78" w:rsidP="00130B78">
      <w:pPr>
        <w:pStyle w:val="a5"/>
        <w:numPr>
          <w:ilvl w:val="0"/>
          <w:numId w:val="823"/>
        </w:numPr>
        <w:spacing w:after="0" w:line="240" w:lineRule="auto"/>
        <w:jc w:val="both"/>
        <w:rPr>
          <w:rFonts w:cstheme="minorHAnsi"/>
          <w:sz w:val="24"/>
          <w:szCs w:val="24"/>
        </w:rPr>
      </w:pPr>
      <w:r w:rsidRPr="005F54DE">
        <w:rPr>
          <w:rFonts w:cstheme="minorHAnsi"/>
          <w:sz w:val="24"/>
          <w:szCs w:val="24"/>
        </w:rPr>
        <w:t>II, III, V</w:t>
      </w:r>
    </w:p>
    <w:p w14:paraId="6601A8A2" w14:textId="77777777" w:rsidR="00130B78" w:rsidRPr="005F54DE" w:rsidRDefault="00130B78" w:rsidP="00130B78">
      <w:pPr>
        <w:pStyle w:val="a5"/>
        <w:numPr>
          <w:ilvl w:val="0"/>
          <w:numId w:val="823"/>
        </w:numPr>
        <w:spacing w:after="0" w:line="240" w:lineRule="auto"/>
        <w:jc w:val="both"/>
        <w:rPr>
          <w:rFonts w:cstheme="minorHAnsi"/>
          <w:b/>
          <w:bCs/>
          <w:sz w:val="24"/>
          <w:szCs w:val="24"/>
        </w:rPr>
      </w:pPr>
      <w:r w:rsidRPr="005F54DE">
        <w:rPr>
          <w:rFonts w:cstheme="minorHAnsi"/>
          <w:b/>
          <w:bCs/>
          <w:sz w:val="24"/>
          <w:szCs w:val="24"/>
        </w:rPr>
        <w:t>I, II, III</w:t>
      </w:r>
    </w:p>
    <w:p w14:paraId="68AF2D09" w14:textId="77777777" w:rsidR="00130B78" w:rsidRPr="005F54DE" w:rsidRDefault="00130B78" w:rsidP="00130B78">
      <w:pPr>
        <w:pStyle w:val="a5"/>
        <w:numPr>
          <w:ilvl w:val="0"/>
          <w:numId w:val="823"/>
        </w:numPr>
        <w:spacing w:after="0" w:line="240" w:lineRule="auto"/>
        <w:jc w:val="both"/>
        <w:rPr>
          <w:rFonts w:cstheme="minorHAnsi"/>
          <w:sz w:val="24"/>
          <w:szCs w:val="24"/>
        </w:rPr>
      </w:pPr>
      <w:r w:rsidRPr="005F54DE">
        <w:rPr>
          <w:rFonts w:cstheme="minorHAnsi"/>
          <w:sz w:val="24"/>
          <w:szCs w:val="24"/>
        </w:rPr>
        <w:lastRenderedPageBreak/>
        <w:t>I, II, IV, V</w:t>
      </w:r>
    </w:p>
    <w:p w14:paraId="235F9879" w14:textId="77777777" w:rsidR="00130B78" w:rsidRPr="005F54DE" w:rsidRDefault="00130B78" w:rsidP="00130B78">
      <w:pPr>
        <w:pStyle w:val="a5"/>
        <w:numPr>
          <w:ilvl w:val="0"/>
          <w:numId w:val="823"/>
        </w:numPr>
        <w:spacing w:after="0" w:line="240" w:lineRule="auto"/>
        <w:jc w:val="both"/>
        <w:rPr>
          <w:rFonts w:cstheme="minorHAnsi"/>
          <w:sz w:val="24"/>
          <w:szCs w:val="24"/>
        </w:rPr>
      </w:pPr>
      <w:r w:rsidRPr="005F54DE">
        <w:rPr>
          <w:rFonts w:cstheme="minorHAnsi"/>
          <w:sz w:val="24"/>
          <w:szCs w:val="24"/>
        </w:rPr>
        <w:t>II, III, IV</w:t>
      </w:r>
    </w:p>
    <w:p w14:paraId="24C34B1D" w14:textId="25692A82" w:rsidR="004F3F61" w:rsidRPr="005F54DE" w:rsidRDefault="00130B78" w:rsidP="00130B78">
      <w:pPr>
        <w:pStyle w:val="a5"/>
        <w:numPr>
          <w:ilvl w:val="0"/>
          <w:numId w:val="823"/>
        </w:numPr>
        <w:spacing w:after="0" w:line="240" w:lineRule="auto"/>
        <w:jc w:val="both"/>
        <w:rPr>
          <w:rFonts w:cstheme="minorHAnsi"/>
          <w:sz w:val="24"/>
          <w:szCs w:val="24"/>
        </w:rPr>
      </w:pPr>
      <w:r w:rsidRPr="005F54DE">
        <w:rPr>
          <w:rFonts w:cstheme="minorHAnsi"/>
          <w:sz w:val="24"/>
          <w:szCs w:val="24"/>
        </w:rPr>
        <w:t>все перечисленное</w:t>
      </w:r>
    </w:p>
    <w:p w14:paraId="7A3C4EAC" w14:textId="77777777" w:rsidR="004F3F61" w:rsidRPr="005F54DE" w:rsidRDefault="004F3F61" w:rsidP="001813F8">
      <w:pPr>
        <w:rPr>
          <w:rFonts w:asciiTheme="minorHAnsi" w:hAnsiTheme="minorHAnsi" w:cstheme="minorHAnsi"/>
          <w:bCs/>
        </w:rPr>
      </w:pPr>
    </w:p>
    <w:p w14:paraId="4477D930" w14:textId="71F77A55" w:rsidR="00130B78" w:rsidRPr="005F54DE" w:rsidRDefault="00130B78" w:rsidP="00130B78">
      <w:pPr>
        <w:jc w:val="both"/>
        <w:rPr>
          <w:rFonts w:asciiTheme="minorHAnsi" w:hAnsiTheme="minorHAnsi" w:cstheme="minorHAnsi"/>
          <w:bCs/>
        </w:rPr>
      </w:pPr>
      <w:r w:rsidRPr="005F54DE">
        <w:rPr>
          <w:rFonts w:asciiTheme="minorHAnsi" w:hAnsiTheme="minorHAnsi" w:cstheme="minorHAnsi"/>
          <w:b/>
        </w:rPr>
        <w:t>2.1.134</w:t>
      </w:r>
      <w:r w:rsidRPr="005F54DE">
        <w:rPr>
          <w:rFonts w:asciiTheme="minorHAnsi" w:hAnsiTheme="minorHAnsi" w:cstheme="minorHAnsi"/>
          <w:bCs/>
        </w:rPr>
        <w:t>. Что согласно федеральному стандарту оценки «Виды стоимости (ФСО II)» (от 14.04.2022 №200) должен учитывать оценщик при определении инвестиционной стоимости?</w:t>
      </w:r>
    </w:p>
    <w:p w14:paraId="44D3D9FC" w14:textId="77777777" w:rsidR="00130B78" w:rsidRPr="005F54DE" w:rsidRDefault="00130B78" w:rsidP="00130B78">
      <w:pPr>
        <w:pStyle w:val="a5"/>
        <w:numPr>
          <w:ilvl w:val="0"/>
          <w:numId w:val="823"/>
        </w:numPr>
        <w:spacing w:after="0" w:line="240" w:lineRule="auto"/>
        <w:jc w:val="both"/>
        <w:rPr>
          <w:rFonts w:cstheme="minorHAnsi"/>
          <w:sz w:val="24"/>
          <w:szCs w:val="24"/>
        </w:rPr>
      </w:pPr>
      <w:r w:rsidRPr="005F54DE">
        <w:rPr>
          <w:rFonts w:cstheme="minorHAnsi"/>
          <w:sz w:val="24"/>
          <w:szCs w:val="24"/>
        </w:rPr>
        <w:t>фактор вынужденной продажи</w:t>
      </w:r>
    </w:p>
    <w:p w14:paraId="0E5E6055" w14:textId="77777777" w:rsidR="00130B78" w:rsidRPr="005F54DE" w:rsidRDefault="00130B78" w:rsidP="00130B78">
      <w:pPr>
        <w:pStyle w:val="a5"/>
        <w:numPr>
          <w:ilvl w:val="0"/>
          <w:numId w:val="823"/>
        </w:numPr>
        <w:spacing w:after="0" w:line="240" w:lineRule="auto"/>
        <w:jc w:val="both"/>
        <w:rPr>
          <w:rFonts w:cstheme="minorHAnsi"/>
          <w:b/>
          <w:bCs/>
          <w:sz w:val="24"/>
          <w:szCs w:val="24"/>
        </w:rPr>
      </w:pPr>
      <w:r w:rsidRPr="005F54DE">
        <w:rPr>
          <w:rFonts w:cstheme="minorHAnsi"/>
          <w:b/>
          <w:bCs/>
          <w:sz w:val="24"/>
          <w:szCs w:val="24"/>
        </w:rPr>
        <w:t>эффект от синергии и предполагаемый полезный эффект от использования объекта оценки</w:t>
      </w:r>
    </w:p>
    <w:p w14:paraId="55A250CE" w14:textId="77777777" w:rsidR="00130B78" w:rsidRPr="005F54DE" w:rsidRDefault="00130B78" w:rsidP="00130B78">
      <w:pPr>
        <w:pStyle w:val="a5"/>
        <w:numPr>
          <w:ilvl w:val="0"/>
          <w:numId w:val="823"/>
        </w:numPr>
        <w:spacing w:after="0" w:line="240" w:lineRule="auto"/>
        <w:jc w:val="both"/>
        <w:rPr>
          <w:rFonts w:cstheme="minorHAnsi"/>
          <w:sz w:val="24"/>
          <w:szCs w:val="24"/>
        </w:rPr>
      </w:pPr>
      <w:r w:rsidRPr="005F54DE">
        <w:rPr>
          <w:rFonts w:cstheme="minorHAnsi"/>
          <w:sz w:val="24"/>
          <w:szCs w:val="24"/>
        </w:rPr>
        <w:t>расходы на предпродажную подготовку и распродажу его отдельных частей или их утилизацию</w:t>
      </w:r>
    </w:p>
    <w:p w14:paraId="683798C9" w14:textId="4F02C3F4" w:rsidR="004F3F61" w:rsidRPr="005F54DE" w:rsidRDefault="00130B78" w:rsidP="00130B78">
      <w:pPr>
        <w:pStyle w:val="a5"/>
        <w:numPr>
          <w:ilvl w:val="0"/>
          <w:numId w:val="823"/>
        </w:numPr>
        <w:spacing w:after="0" w:line="240" w:lineRule="auto"/>
        <w:jc w:val="both"/>
        <w:rPr>
          <w:rFonts w:cstheme="minorHAnsi"/>
          <w:sz w:val="24"/>
          <w:szCs w:val="24"/>
        </w:rPr>
      </w:pPr>
      <w:r w:rsidRPr="005F54DE">
        <w:rPr>
          <w:rFonts w:cstheme="minorHAnsi"/>
          <w:sz w:val="24"/>
          <w:szCs w:val="24"/>
        </w:rPr>
        <w:t>условия совершения сделки для каждой из сторон, включая преимущества и недостатки, которые каждая из сторон получит в результате сделки</w:t>
      </w:r>
    </w:p>
    <w:p w14:paraId="63EAC698" w14:textId="77777777" w:rsidR="00130B78" w:rsidRPr="005F54DE" w:rsidRDefault="00130B78" w:rsidP="00130B78">
      <w:pPr>
        <w:rPr>
          <w:rFonts w:asciiTheme="minorHAnsi" w:hAnsiTheme="minorHAnsi" w:cstheme="minorHAnsi"/>
          <w:bCs/>
        </w:rPr>
      </w:pPr>
    </w:p>
    <w:p w14:paraId="2A123CFF" w14:textId="77777777" w:rsidR="00154D89" w:rsidRPr="005F54DE" w:rsidRDefault="00154D89" w:rsidP="00154D89">
      <w:pPr>
        <w:jc w:val="both"/>
        <w:rPr>
          <w:rFonts w:asciiTheme="minorHAnsi" w:hAnsiTheme="minorHAnsi" w:cstheme="minorHAnsi"/>
          <w:bCs/>
        </w:rPr>
      </w:pPr>
      <w:r w:rsidRPr="005F54DE">
        <w:rPr>
          <w:rFonts w:asciiTheme="minorHAnsi" w:hAnsiTheme="minorHAnsi" w:cstheme="minorHAnsi"/>
          <w:b/>
        </w:rPr>
        <w:t>2.1.135.</w:t>
      </w:r>
      <w:r w:rsidRPr="005F54DE">
        <w:rPr>
          <w:rFonts w:asciiTheme="minorHAnsi" w:hAnsiTheme="minorHAnsi" w:cstheme="minorHAnsi"/>
          <w:bCs/>
        </w:rPr>
        <w:t xml:space="preserve"> В какой форме, согласно федеральному стандарту оценки «Отчет об оценке (ФСО VI)» (от 14.04.2022 №200) может быть представлен отчёт об оценке?</w:t>
      </w:r>
    </w:p>
    <w:p w14:paraId="4EAF9F48" w14:textId="77777777" w:rsidR="00154D89" w:rsidRPr="005F54DE" w:rsidRDefault="00154D89" w:rsidP="00154D89">
      <w:pPr>
        <w:pStyle w:val="a5"/>
        <w:numPr>
          <w:ilvl w:val="0"/>
          <w:numId w:val="823"/>
        </w:numPr>
        <w:spacing w:after="0" w:line="240" w:lineRule="auto"/>
        <w:jc w:val="both"/>
        <w:rPr>
          <w:rFonts w:cstheme="minorHAnsi"/>
          <w:sz w:val="24"/>
          <w:szCs w:val="24"/>
        </w:rPr>
      </w:pPr>
      <w:r w:rsidRPr="005F54DE">
        <w:rPr>
          <w:rFonts w:cstheme="minorHAnsi"/>
          <w:sz w:val="24"/>
          <w:szCs w:val="24"/>
        </w:rPr>
        <w:t>Отчет может быть представлен на бумажном носителе</w:t>
      </w:r>
    </w:p>
    <w:p w14:paraId="427E7D19" w14:textId="77777777" w:rsidR="00154D89" w:rsidRPr="005F54DE" w:rsidRDefault="00154D89" w:rsidP="00154D89">
      <w:pPr>
        <w:pStyle w:val="a5"/>
        <w:numPr>
          <w:ilvl w:val="0"/>
          <w:numId w:val="823"/>
        </w:numPr>
        <w:spacing w:after="0" w:line="240" w:lineRule="auto"/>
        <w:jc w:val="both"/>
        <w:rPr>
          <w:rFonts w:cstheme="minorHAnsi"/>
          <w:sz w:val="24"/>
          <w:szCs w:val="24"/>
        </w:rPr>
      </w:pPr>
      <w:r w:rsidRPr="005F54DE">
        <w:rPr>
          <w:rFonts w:cstheme="minorHAnsi"/>
          <w:sz w:val="24"/>
          <w:szCs w:val="24"/>
        </w:rPr>
        <w:t>Отчет может быть представлен в электронном виде</w:t>
      </w:r>
    </w:p>
    <w:p w14:paraId="09921029" w14:textId="77777777" w:rsidR="00154D89" w:rsidRPr="005F54DE" w:rsidRDefault="00154D89" w:rsidP="00154D89">
      <w:pPr>
        <w:pStyle w:val="a5"/>
        <w:numPr>
          <w:ilvl w:val="0"/>
          <w:numId w:val="823"/>
        </w:numPr>
        <w:spacing w:after="0" w:line="240" w:lineRule="auto"/>
        <w:jc w:val="both"/>
        <w:rPr>
          <w:rFonts w:cstheme="minorHAnsi"/>
          <w:sz w:val="24"/>
          <w:szCs w:val="24"/>
        </w:rPr>
      </w:pPr>
      <w:r w:rsidRPr="005F54DE">
        <w:rPr>
          <w:rFonts w:cstheme="minorHAnsi"/>
          <w:sz w:val="24"/>
          <w:szCs w:val="24"/>
        </w:rPr>
        <w:t>Отчет об оценке может состоять из нескольких частей, в одной или в разной форме – как на бумажном носителе, так и в форме электронного документа</w:t>
      </w:r>
    </w:p>
    <w:p w14:paraId="4382B3D6" w14:textId="77777777" w:rsidR="00154D89" w:rsidRPr="005F54DE" w:rsidRDefault="00154D89" w:rsidP="00154D89">
      <w:pPr>
        <w:pStyle w:val="a5"/>
        <w:numPr>
          <w:ilvl w:val="0"/>
          <w:numId w:val="823"/>
        </w:numPr>
        <w:spacing w:after="0" w:line="240" w:lineRule="auto"/>
        <w:jc w:val="both"/>
        <w:rPr>
          <w:rFonts w:cstheme="minorHAnsi"/>
          <w:sz w:val="24"/>
          <w:szCs w:val="24"/>
        </w:rPr>
      </w:pPr>
      <w:r w:rsidRPr="005F54DE">
        <w:rPr>
          <w:rFonts w:cstheme="minorHAnsi"/>
          <w:sz w:val="24"/>
          <w:szCs w:val="24"/>
        </w:rPr>
        <w:t>Приложения к отчёту могут быть представлены в электронном виде</w:t>
      </w:r>
    </w:p>
    <w:p w14:paraId="42E2BEB1" w14:textId="0839E267" w:rsidR="00130B78" w:rsidRPr="005F54DE" w:rsidRDefault="00154D89" w:rsidP="00154D89">
      <w:pPr>
        <w:pStyle w:val="a5"/>
        <w:numPr>
          <w:ilvl w:val="0"/>
          <w:numId w:val="823"/>
        </w:numPr>
        <w:spacing w:after="0" w:line="240" w:lineRule="auto"/>
        <w:jc w:val="both"/>
        <w:rPr>
          <w:rFonts w:cstheme="minorHAnsi"/>
          <w:b/>
          <w:bCs/>
          <w:sz w:val="24"/>
          <w:szCs w:val="24"/>
        </w:rPr>
      </w:pPr>
      <w:r w:rsidRPr="005F54DE">
        <w:rPr>
          <w:rFonts w:cstheme="minorHAnsi"/>
          <w:b/>
          <w:bCs/>
          <w:sz w:val="24"/>
          <w:szCs w:val="24"/>
        </w:rPr>
        <w:t>Все перечисленное</w:t>
      </w:r>
    </w:p>
    <w:p w14:paraId="26188450" w14:textId="77777777" w:rsidR="004F3F61" w:rsidRPr="005F54DE" w:rsidRDefault="004F3F61" w:rsidP="001813F8">
      <w:pPr>
        <w:rPr>
          <w:rFonts w:asciiTheme="minorHAnsi" w:hAnsiTheme="minorHAnsi" w:cstheme="minorHAnsi"/>
          <w:bCs/>
        </w:rPr>
      </w:pPr>
    </w:p>
    <w:p w14:paraId="204D9BB8" w14:textId="7DD3F9DF" w:rsidR="00FC60E3" w:rsidRPr="005F54DE" w:rsidRDefault="00FC60E3" w:rsidP="00FC60E3">
      <w:pPr>
        <w:rPr>
          <w:rFonts w:asciiTheme="minorHAnsi" w:hAnsiTheme="minorHAnsi" w:cstheme="minorHAnsi"/>
          <w:bCs/>
        </w:rPr>
      </w:pPr>
      <w:r w:rsidRPr="005F54DE">
        <w:rPr>
          <w:rFonts w:asciiTheme="minorHAnsi" w:hAnsiTheme="minorHAnsi" w:cstheme="minorHAnsi"/>
          <w:b/>
        </w:rPr>
        <w:t>2.1.136.</w:t>
      </w:r>
      <w:r w:rsidRPr="005F54DE">
        <w:rPr>
          <w:rFonts w:asciiTheme="minorHAnsi" w:hAnsiTheme="minorHAnsi" w:cstheme="minorHAnsi"/>
          <w:bCs/>
        </w:rPr>
        <w:t xml:space="preserve"> Что может быть использовано в качестве единиц сравнения при оценке машин и оборудования, согласно федеральному стандарту оценки «Подходы и методы оценки (ФСО V)» (от 14.04.2022 №200)?</w:t>
      </w:r>
    </w:p>
    <w:p w14:paraId="4253A740" w14:textId="77777777" w:rsidR="00FC60E3" w:rsidRPr="005F54DE" w:rsidRDefault="00FC60E3" w:rsidP="00FC60E3">
      <w:pPr>
        <w:pStyle w:val="a5"/>
        <w:numPr>
          <w:ilvl w:val="0"/>
          <w:numId w:val="823"/>
        </w:numPr>
        <w:spacing w:after="0" w:line="240" w:lineRule="auto"/>
        <w:jc w:val="both"/>
        <w:rPr>
          <w:rFonts w:cstheme="minorHAnsi"/>
          <w:sz w:val="24"/>
          <w:szCs w:val="24"/>
        </w:rPr>
      </w:pPr>
      <w:r w:rsidRPr="005F54DE">
        <w:rPr>
          <w:rFonts w:cstheme="minorHAnsi"/>
          <w:sz w:val="24"/>
          <w:szCs w:val="24"/>
        </w:rPr>
        <w:t>цена на единицу производительности или мощности, массы, габаритных размеров</w:t>
      </w:r>
    </w:p>
    <w:p w14:paraId="1E442A54" w14:textId="77777777" w:rsidR="00FC60E3" w:rsidRPr="005F54DE" w:rsidRDefault="00FC60E3" w:rsidP="00FC60E3">
      <w:pPr>
        <w:pStyle w:val="a5"/>
        <w:numPr>
          <w:ilvl w:val="0"/>
          <w:numId w:val="823"/>
        </w:numPr>
        <w:spacing w:after="0" w:line="240" w:lineRule="auto"/>
        <w:jc w:val="both"/>
        <w:rPr>
          <w:rFonts w:cstheme="minorHAnsi"/>
          <w:sz w:val="24"/>
          <w:szCs w:val="24"/>
        </w:rPr>
      </w:pPr>
      <w:r w:rsidRPr="005F54DE">
        <w:rPr>
          <w:rFonts w:cstheme="minorHAnsi"/>
          <w:sz w:val="24"/>
          <w:szCs w:val="24"/>
        </w:rPr>
        <w:t>различные мультипликаторы</w:t>
      </w:r>
    </w:p>
    <w:p w14:paraId="38189775" w14:textId="77777777" w:rsidR="00FC60E3" w:rsidRPr="005F54DE" w:rsidRDefault="00FC60E3" w:rsidP="00FC60E3">
      <w:pPr>
        <w:pStyle w:val="a5"/>
        <w:numPr>
          <w:ilvl w:val="0"/>
          <w:numId w:val="823"/>
        </w:numPr>
        <w:spacing w:after="0" w:line="240" w:lineRule="auto"/>
        <w:jc w:val="both"/>
        <w:rPr>
          <w:rFonts w:cstheme="minorHAnsi"/>
          <w:b/>
          <w:bCs/>
          <w:sz w:val="24"/>
          <w:szCs w:val="24"/>
        </w:rPr>
      </w:pPr>
      <w:r w:rsidRPr="005F54DE">
        <w:rPr>
          <w:rFonts w:cstheme="minorHAnsi"/>
          <w:b/>
          <w:bCs/>
          <w:sz w:val="24"/>
          <w:szCs w:val="24"/>
        </w:rPr>
        <w:t>сравнение объекта оценки с аналогами может проводиться с использованием различных количественных параметров измерения объекта оценки, представляющих собой единицы сравнения</w:t>
      </w:r>
    </w:p>
    <w:p w14:paraId="641AF69D" w14:textId="22772D29" w:rsidR="00FC60E3" w:rsidRPr="005F54DE" w:rsidRDefault="00FC60E3" w:rsidP="00FC60E3">
      <w:pPr>
        <w:pStyle w:val="a5"/>
        <w:numPr>
          <w:ilvl w:val="0"/>
          <w:numId w:val="823"/>
        </w:numPr>
        <w:spacing w:after="0" w:line="240" w:lineRule="auto"/>
        <w:jc w:val="both"/>
        <w:rPr>
          <w:rFonts w:cstheme="minorHAnsi"/>
          <w:sz w:val="24"/>
          <w:szCs w:val="24"/>
        </w:rPr>
      </w:pPr>
      <w:r w:rsidRPr="005F54DE">
        <w:rPr>
          <w:rFonts w:cstheme="minorHAnsi"/>
          <w:sz w:val="24"/>
          <w:szCs w:val="24"/>
        </w:rPr>
        <w:t>цена (или арендная ставка) за единицу площади</w:t>
      </w:r>
    </w:p>
    <w:p w14:paraId="20202370" w14:textId="77777777" w:rsidR="004F3F61" w:rsidRPr="005F54DE" w:rsidRDefault="004F3F61" w:rsidP="001813F8">
      <w:pPr>
        <w:rPr>
          <w:rFonts w:asciiTheme="minorHAnsi" w:hAnsiTheme="minorHAnsi" w:cstheme="minorHAnsi"/>
          <w:bCs/>
        </w:rPr>
      </w:pPr>
    </w:p>
    <w:p w14:paraId="5D3940DD" w14:textId="1708E4FE" w:rsidR="00FC60E3" w:rsidRPr="005F54DE" w:rsidRDefault="00FC60E3" w:rsidP="00FC60E3">
      <w:pPr>
        <w:jc w:val="both"/>
        <w:rPr>
          <w:rFonts w:asciiTheme="minorHAnsi" w:hAnsiTheme="minorHAnsi" w:cstheme="minorHAnsi"/>
          <w:bCs/>
        </w:rPr>
      </w:pPr>
      <w:r w:rsidRPr="005F54DE">
        <w:rPr>
          <w:rFonts w:asciiTheme="minorHAnsi" w:hAnsiTheme="minorHAnsi" w:cstheme="minorHAnsi"/>
          <w:b/>
        </w:rPr>
        <w:t>2.1.137.</w:t>
      </w:r>
      <w:r w:rsidRPr="005F54DE">
        <w:rPr>
          <w:rFonts w:asciiTheme="minorHAnsi" w:hAnsiTheme="minorHAnsi" w:cstheme="minorHAnsi"/>
          <w:bCs/>
        </w:rPr>
        <w:t xml:space="preserve"> Требуется ли согласно федеральному стандарту оценки «Процесс оценки (ФСО III)», утвержденному Приказом Минэкономразвития России от 14.04.2022 №200, профессиональное суждение оценщика для признания информации достоверной, надежной, существенной и достаточной?</w:t>
      </w:r>
    </w:p>
    <w:p w14:paraId="787A460F" w14:textId="77777777" w:rsidR="00FC60E3" w:rsidRPr="005F54DE" w:rsidRDefault="00FC60E3" w:rsidP="00FC60E3">
      <w:pPr>
        <w:pStyle w:val="a5"/>
        <w:numPr>
          <w:ilvl w:val="0"/>
          <w:numId w:val="823"/>
        </w:numPr>
        <w:spacing w:after="0" w:line="240" w:lineRule="auto"/>
        <w:jc w:val="both"/>
        <w:rPr>
          <w:rFonts w:cstheme="minorHAnsi"/>
          <w:sz w:val="24"/>
          <w:szCs w:val="24"/>
        </w:rPr>
      </w:pPr>
      <w:r w:rsidRPr="005F54DE">
        <w:rPr>
          <w:rFonts w:cstheme="minorHAnsi"/>
          <w:sz w:val="24"/>
          <w:szCs w:val="24"/>
        </w:rPr>
        <w:t>Требуется только для определения существенности</w:t>
      </w:r>
    </w:p>
    <w:p w14:paraId="05DE9D3F" w14:textId="77777777" w:rsidR="00FC60E3" w:rsidRPr="005F54DE" w:rsidRDefault="00FC60E3" w:rsidP="00FC60E3">
      <w:pPr>
        <w:pStyle w:val="a5"/>
        <w:numPr>
          <w:ilvl w:val="0"/>
          <w:numId w:val="823"/>
        </w:numPr>
        <w:spacing w:after="0" w:line="240" w:lineRule="auto"/>
        <w:jc w:val="both"/>
        <w:rPr>
          <w:rFonts w:cstheme="minorHAnsi"/>
          <w:sz w:val="24"/>
          <w:szCs w:val="24"/>
        </w:rPr>
      </w:pPr>
      <w:r w:rsidRPr="005F54DE">
        <w:rPr>
          <w:rFonts w:cstheme="minorHAnsi"/>
          <w:sz w:val="24"/>
          <w:szCs w:val="24"/>
        </w:rPr>
        <w:t>Да, если данное требование указано в договоре</w:t>
      </w:r>
    </w:p>
    <w:p w14:paraId="48432DA9" w14:textId="77777777" w:rsidR="00FC60E3" w:rsidRPr="005F54DE" w:rsidRDefault="00FC60E3" w:rsidP="00FC60E3">
      <w:pPr>
        <w:pStyle w:val="a5"/>
        <w:numPr>
          <w:ilvl w:val="0"/>
          <w:numId w:val="823"/>
        </w:numPr>
        <w:spacing w:after="0" w:line="240" w:lineRule="auto"/>
        <w:jc w:val="both"/>
        <w:rPr>
          <w:rFonts w:cstheme="minorHAnsi"/>
          <w:sz w:val="24"/>
          <w:szCs w:val="24"/>
        </w:rPr>
      </w:pPr>
      <w:r w:rsidRPr="005F54DE">
        <w:rPr>
          <w:rFonts w:cstheme="minorHAnsi"/>
          <w:sz w:val="24"/>
          <w:szCs w:val="24"/>
        </w:rPr>
        <w:t>Нет, не требуется</w:t>
      </w:r>
    </w:p>
    <w:p w14:paraId="6ECC82A9" w14:textId="543B99F0" w:rsidR="00FC60E3" w:rsidRPr="005F54DE" w:rsidRDefault="00FC60E3" w:rsidP="00FC60E3">
      <w:pPr>
        <w:pStyle w:val="a5"/>
        <w:numPr>
          <w:ilvl w:val="0"/>
          <w:numId w:val="823"/>
        </w:numPr>
        <w:spacing w:after="0" w:line="240" w:lineRule="auto"/>
        <w:jc w:val="both"/>
        <w:rPr>
          <w:rFonts w:cstheme="minorHAnsi"/>
          <w:b/>
          <w:bCs/>
          <w:sz w:val="24"/>
          <w:szCs w:val="24"/>
        </w:rPr>
      </w:pPr>
      <w:r w:rsidRPr="005F54DE">
        <w:rPr>
          <w:rFonts w:cstheme="minorHAnsi"/>
          <w:b/>
          <w:bCs/>
          <w:sz w:val="24"/>
          <w:szCs w:val="24"/>
        </w:rPr>
        <w:t>Да, требуется</w:t>
      </w:r>
    </w:p>
    <w:p w14:paraId="1EEB6F68" w14:textId="77777777" w:rsidR="00FC60E3" w:rsidRPr="005F54DE" w:rsidRDefault="00FC60E3" w:rsidP="001813F8">
      <w:pPr>
        <w:rPr>
          <w:rFonts w:asciiTheme="minorHAnsi" w:hAnsiTheme="minorHAnsi" w:cstheme="minorHAnsi"/>
          <w:bCs/>
        </w:rPr>
      </w:pPr>
    </w:p>
    <w:p w14:paraId="483D04BA" w14:textId="23722986" w:rsidR="00FC60E3" w:rsidRPr="005F54DE" w:rsidRDefault="00FC60E3" w:rsidP="00FC60E3">
      <w:pPr>
        <w:jc w:val="both"/>
        <w:rPr>
          <w:rFonts w:asciiTheme="minorHAnsi" w:hAnsiTheme="minorHAnsi" w:cstheme="minorHAnsi"/>
          <w:bCs/>
        </w:rPr>
      </w:pPr>
      <w:r w:rsidRPr="005F54DE">
        <w:rPr>
          <w:rFonts w:asciiTheme="minorHAnsi" w:hAnsiTheme="minorHAnsi" w:cstheme="minorHAnsi"/>
          <w:b/>
        </w:rPr>
        <w:t>2.1.138.</w:t>
      </w:r>
      <w:r w:rsidRPr="005F54DE">
        <w:rPr>
          <w:rFonts w:asciiTheme="minorHAnsi" w:hAnsiTheme="minorHAnsi" w:cstheme="minorHAnsi"/>
          <w:bCs/>
        </w:rPr>
        <w:t xml:space="preserve"> Кто может быть пользователем результатов оценки, согласно федеральному стандарту оценки «Структура федеральных стандартов оценки и основные понятия, используемые в федеральных стандартах оценки (ФСО I)» (от 14.04.2022 №200)?</w:t>
      </w:r>
    </w:p>
    <w:p w14:paraId="67EB3FC4" w14:textId="77777777" w:rsidR="00FC60E3" w:rsidRPr="005F54DE" w:rsidRDefault="00FC60E3" w:rsidP="00FC60E3">
      <w:pPr>
        <w:pStyle w:val="a5"/>
        <w:numPr>
          <w:ilvl w:val="0"/>
          <w:numId w:val="823"/>
        </w:numPr>
        <w:spacing w:after="0" w:line="240" w:lineRule="auto"/>
        <w:jc w:val="both"/>
        <w:rPr>
          <w:rFonts w:cstheme="minorHAnsi"/>
          <w:sz w:val="24"/>
          <w:szCs w:val="24"/>
        </w:rPr>
      </w:pPr>
      <w:r w:rsidRPr="005F54DE">
        <w:rPr>
          <w:rFonts w:cstheme="minorHAnsi"/>
          <w:sz w:val="24"/>
          <w:szCs w:val="24"/>
        </w:rPr>
        <w:t>заказчик оценки и собственник объекта оценки</w:t>
      </w:r>
    </w:p>
    <w:p w14:paraId="46FA2722" w14:textId="77777777" w:rsidR="00FC60E3" w:rsidRPr="005F54DE" w:rsidRDefault="00FC60E3" w:rsidP="00FC60E3">
      <w:pPr>
        <w:pStyle w:val="a5"/>
        <w:numPr>
          <w:ilvl w:val="0"/>
          <w:numId w:val="823"/>
        </w:numPr>
        <w:spacing w:after="0" w:line="240" w:lineRule="auto"/>
        <w:jc w:val="both"/>
        <w:rPr>
          <w:rFonts w:cstheme="minorHAnsi"/>
          <w:b/>
          <w:bCs/>
          <w:sz w:val="24"/>
          <w:szCs w:val="24"/>
        </w:rPr>
      </w:pPr>
      <w:r w:rsidRPr="005F54DE">
        <w:rPr>
          <w:rFonts w:cstheme="minorHAnsi"/>
          <w:b/>
          <w:bCs/>
          <w:sz w:val="24"/>
          <w:szCs w:val="24"/>
        </w:rPr>
        <w:lastRenderedPageBreak/>
        <w:t>заказчик оценки и иные лица в соответствии с целью оценки</w:t>
      </w:r>
    </w:p>
    <w:p w14:paraId="05BC1088" w14:textId="77777777" w:rsidR="00FC60E3" w:rsidRPr="005F54DE" w:rsidRDefault="00FC60E3" w:rsidP="00FC60E3">
      <w:pPr>
        <w:pStyle w:val="a5"/>
        <w:numPr>
          <w:ilvl w:val="0"/>
          <w:numId w:val="823"/>
        </w:numPr>
        <w:spacing w:after="0" w:line="240" w:lineRule="auto"/>
        <w:jc w:val="both"/>
        <w:rPr>
          <w:rFonts w:cstheme="minorHAnsi"/>
          <w:sz w:val="24"/>
          <w:szCs w:val="24"/>
        </w:rPr>
      </w:pPr>
      <w:r w:rsidRPr="005F54DE">
        <w:rPr>
          <w:rFonts w:cstheme="minorHAnsi"/>
          <w:sz w:val="24"/>
          <w:szCs w:val="24"/>
        </w:rPr>
        <w:t>заказчик оценки и его представители</w:t>
      </w:r>
    </w:p>
    <w:p w14:paraId="113F734C" w14:textId="1AD2E855" w:rsidR="00FC60E3" w:rsidRPr="005F54DE" w:rsidRDefault="00FC60E3" w:rsidP="00FC60E3">
      <w:pPr>
        <w:pStyle w:val="a5"/>
        <w:numPr>
          <w:ilvl w:val="0"/>
          <w:numId w:val="823"/>
        </w:numPr>
        <w:spacing w:after="0" w:line="240" w:lineRule="auto"/>
        <w:jc w:val="both"/>
        <w:rPr>
          <w:rFonts w:cstheme="minorHAnsi"/>
          <w:sz w:val="24"/>
          <w:szCs w:val="24"/>
        </w:rPr>
      </w:pPr>
      <w:r w:rsidRPr="005F54DE">
        <w:rPr>
          <w:rFonts w:cstheme="minorHAnsi"/>
          <w:sz w:val="24"/>
          <w:szCs w:val="24"/>
        </w:rPr>
        <w:t>заказчик, собственник и уполномоченные ими лица</w:t>
      </w:r>
    </w:p>
    <w:p w14:paraId="17AA234B" w14:textId="77777777" w:rsidR="00FC60E3" w:rsidRPr="005F54DE" w:rsidRDefault="00FC60E3" w:rsidP="00FC60E3">
      <w:pPr>
        <w:rPr>
          <w:rFonts w:asciiTheme="minorHAnsi" w:hAnsiTheme="minorHAnsi" w:cstheme="minorHAnsi"/>
          <w:bCs/>
        </w:rPr>
      </w:pPr>
    </w:p>
    <w:p w14:paraId="322B6D06" w14:textId="77777777" w:rsidR="00FC60E3" w:rsidRPr="005F54DE" w:rsidRDefault="00FC60E3" w:rsidP="00FC60E3">
      <w:pPr>
        <w:jc w:val="both"/>
        <w:rPr>
          <w:rFonts w:asciiTheme="minorHAnsi" w:hAnsiTheme="minorHAnsi" w:cstheme="minorHAnsi"/>
          <w:bCs/>
        </w:rPr>
      </w:pPr>
      <w:r w:rsidRPr="005F54DE">
        <w:rPr>
          <w:rFonts w:asciiTheme="minorHAnsi" w:hAnsiTheme="minorHAnsi" w:cstheme="minorHAnsi"/>
          <w:b/>
        </w:rPr>
        <w:t>2.1.139</w:t>
      </w:r>
      <w:r w:rsidRPr="005F54DE">
        <w:rPr>
          <w:rFonts w:asciiTheme="minorHAnsi" w:hAnsiTheme="minorHAnsi" w:cstheme="minorHAnsi"/>
          <w:bCs/>
        </w:rPr>
        <w:t>. Что нужно учитывать при выборе прогнозного периода, согласно федеральному стандарту оценки "Подходы и методы оценки (ФСО V)" (от 14.04.2022 №200)?</w:t>
      </w:r>
    </w:p>
    <w:p w14:paraId="47024563" w14:textId="77777777" w:rsidR="00FC60E3" w:rsidRPr="005F54DE" w:rsidRDefault="00FC60E3" w:rsidP="00FC60E3">
      <w:pPr>
        <w:jc w:val="both"/>
        <w:rPr>
          <w:rFonts w:asciiTheme="minorHAnsi" w:hAnsiTheme="minorHAnsi" w:cstheme="minorHAnsi"/>
          <w:bCs/>
        </w:rPr>
      </w:pPr>
      <w:r w:rsidRPr="005F54DE">
        <w:rPr>
          <w:rFonts w:asciiTheme="minorHAnsi" w:hAnsiTheme="minorHAnsi" w:cstheme="minorHAnsi"/>
          <w:bCs/>
        </w:rPr>
        <w:t xml:space="preserve">I. период достижения стабильного темпа роста денежных потоков объекта оценки, после завершения которого возможно применить </w:t>
      </w:r>
      <w:proofErr w:type="spellStart"/>
      <w:r w:rsidRPr="005F54DE">
        <w:rPr>
          <w:rFonts w:asciiTheme="minorHAnsi" w:hAnsiTheme="minorHAnsi" w:cstheme="minorHAnsi"/>
          <w:bCs/>
        </w:rPr>
        <w:t>постпрогнозную</w:t>
      </w:r>
      <w:proofErr w:type="spellEnd"/>
      <w:r w:rsidRPr="005F54DE">
        <w:rPr>
          <w:rFonts w:asciiTheme="minorHAnsi" w:hAnsiTheme="minorHAnsi" w:cstheme="minorHAnsi"/>
          <w:bCs/>
        </w:rPr>
        <w:t xml:space="preserve"> стоимость</w:t>
      </w:r>
    </w:p>
    <w:p w14:paraId="3D2CC85F" w14:textId="77777777" w:rsidR="00FC60E3" w:rsidRPr="005F54DE" w:rsidRDefault="00FC60E3" w:rsidP="00FC60E3">
      <w:pPr>
        <w:jc w:val="both"/>
        <w:rPr>
          <w:rFonts w:asciiTheme="minorHAnsi" w:hAnsiTheme="minorHAnsi" w:cstheme="minorHAnsi"/>
          <w:bCs/>
        </w:rPr>
      </w:pPr>
      <w:r w:rsidRPr="005F54DE">
        <w:rPr>
          <w:rFonts w:asciiTheme="minorHAnsi" w:hAnsiTheme="minorHAnsi" w:cstheme="minorHAnsi"/>
          <w:bCs/>
        </w:rPr>
        <w:t>II. период, на который доступна информация для составления прогноза</w:t>
      </w:r>
    </w:p>
    <w:p w14:paraId="7A0FC371" w14:textId="77777777" w:rsidR="00FC60E3" w:rsidRPr="005F54DE" w:rsidRDefault="00FC60E3" w:rsidP="00FC60E3">
      <w:pPr>
        <w:jc w:val="both"/>
        <w:rPr>
          <w:rFonts w:asciiTheme="minorHAnsi" w:hAnsiTheme="minorHAnsi" w:cstheme="minorHAnsi"/>
          <w:bCs/>
        </w:rPr>
      </w:pPr>
      <w:r w:rsidRPr="005F54DE">
        <w:rPr>
          <w:rFonts w:asciiTheme="minorHAnsi" w:hAnsiTheme="minorHAnsi" w:cstheme="minorHAnsi"/>
          <w:bCs/>
        </w:rPr>
        <w:t>III. фактор сезонности и/или цикличности</w:t>
      </w:r>
    </w:p>
    <w:p w14:paraId="49C9CB93" w14:textId="77777777" w:rsidR="00FC60E3" w:rsidRPr="005F54DE" w:rsidRDefault="00FC60E3" w:rsidP="00FC60E3">
      <w:pPr>
        <w:jc w:val="both"/>
        <w:rPr>
          <w:rFonts w:asciiTheme="minorHAnsi" w:hAnsiTheme="minorHAnsi" w:cstheme="minorHAnsi"/>
          <w:bCs/>
        </w:rPr>
      </w:pPr>
      <w:r w:rsidRPr="005F54DE">
        <w:rPr>
          <w:rFonts w:asciiTheme="minorHAnsi" w:hAnsiTheme="minorHAnsi" w:cstheme="minorHAnsi"/>
          <w:bCs/>
        </w:rPr>
        <w:t>IV. вид стоимости</w:t>
      </w:r>
    </w:p>
    <w:p w14:paraId="5D939440" w14:textId="77777777" w:rsidR="00FC60E3" w:rsidRPr="005F54DE" w:rsidRDefault="00FC60E3" w:rsidP="00FC60E3">
      <w:pPr>
        <w:jc w:val="both"/>
        <w:rPr>
          <w:rFonts w:asciiTheme="minorHAnsi" w:hAnsiTheme="minorHAnsi" w:cstheme="minorHAnsi"/>
          <w:bCs/>
        </w:rPr>
      </w:pPr>
      <w:r w:rsidRPr="005F54DE">
        <w:rPr>
          <w:rFonts w:asciiTheme="minorHAnsi" w:hAnsiTheme="minorHAnsi" w:cstheme="minorHAnsi"/>
          <w:bCs/>
        </w:rPr>
        <w:t>V. вид денежного потока, в частности его инфляционную (номинальный или реальный денежный поток), налоговую (</w:t>
      </w:r>
      <w:proofErr w:type="spellStart"/>
      <w:r w:rsidRPr="005F54DE">
        <w:rPr>
          <w:rFonts w:asciiTheme="minorHAnsi" w:hAnsiTheme="minorHAnsi" w:cstheme="minorHAnsi"/>
          <w:bCs/>
        </w:rPr>
        <w:t>доналоговый</w:t>
      </w:r>
      <w:proofErr w:type="spellEnd"/>
      <w:r w:rsidRPr="005F54DE">
        <w:rPr>
          <w:rFonts w:asciiTheme="minorHAnsi" w:hAnsiTheme="minorHAnsi" w:cstheme="minorHAnsi"/>
          <w:bCs/>
        </w:rPr>
        <w:t xml:space="preserve"> или </w:t>
      </w:r>
      <w:proofErr w:type="spellStart"/>
      <w:r w:rsidRPr="005F54DE">
        <w:rPr>
          <w:rFonts w:asciiTheme="minorHAnsi" w:hAnsiTheme="minorHAnsi" w:cstheme="minorHAnsi"/>
          <w:bCs/>
        </w:rPr>
        <w:t>посленалоговый</w:t>
      </w:r>
      <w:proofErr w:type="spellEnd"/>
      <w:r w:rsidRPr="005F54DE">
        <w:rPr>
          <w:rFonts w:asciiTheme="minorHAnsi" w:hAnsiTheme="minorHAnsi" w:cstheme="minorHAnsi"/>
          <w:bCs/>
        </w:rPr>
        <w:t xml:space="preserve"> денежный поток), валютную и иные составляющие</w:t>
      </w:r>
    </w:p>
    <w:p w14:paraId="01AB50E4" w14:textId="77777777" w:rsidR="00FC60E3" w:rsidRPr="005F54DE" w:rsidRDefault="00FC60E3" w:rsidP="00FC60E3">
      <w:pPr>
        <w:rPr>
          <w:rFonts w:asciiTheme="minorHAnsi" w:hAnsiTheme="minorHAnsi" w:cstheme="minorHAnsi"/>
          <w:bCs/>
        </w:rPr>
      </w:pPr>
      <w:r w:rsidRPr="005F54DE">
        <w:rPr>
          <w:rFonts w:asciiTheme="minorHAnsi" w:hAnsiTheme="minorHAnsi" w:cstheme="minorHAnsi"/>
          <w:bCs/>
        </w:rPr>
        <w:t>Варианты ответа:</w:t>
      </w:r>
    </w:p>
    <w:p w14:paraId="6AA7AC5E" w14:textId="77777777" w:rsidR="00FC60E3" w:rsidRPr="005F54DE" w:rsidRDefault="00FC60E3" w:rsidP="00FC60E3">
      <w:pPr>
        <w:pStyle w:val="a5"/>
        <w:numPr>
          <w:ilvl w:val="0"/>
          <w:numId w:val="823"/>
        </w:numPr>
        <w:spacing w:after="0" w:line="240" w:lineRule="auto"/>
        <w:jc w:val="both"/>
        <w:rPr>
          <w:rFonts w:cstheme="minorHAnsi"/>
          <w:sz w:val="24"/>
          <w:szCs w:val="24"/>
        </w:rPr>
      </w:pPr>
      <w:r w:rsidRPr="005F54DE">
        <w:rPr>
          <w:rFonts w:cstheme="minorHAnsi"/>
          <w:sz w:val="24"/>
          <w:szCs w:val="24"/>
        </w:rPr>
        <w:t>I, II, V</w:t>
      </w:r>
    </w:p>
    <w:p w14:paraId="3D8C8F47" w14:textId="77777777" w:rsidR="00FC60E3" w:rsidRPr="005F54DE" w:rsidRDefault="00FC60E3" w:rsidP="00FC60E3">
      <w:pPr>
        <w:pStyle w:val="a5"/>
        <w:numPr>
          <w:ilvl w:val="0"/>
          <w:numId w:val="823"/>
        </w:numPr>
        <w:spacing w:after="0" w:line="240" w:lineRule="auto"/>
        <w:jc w:val="both"/>
        <w:rPr>
          <w:rFonts w:cstheme="minorHAnsi"/>
          <w:sz w:val="24"/>
          <w:szCs w:val="24"/>
        </w:rPr>
      </w:pPr>
      <w:r w:rsidRPr="005F54DE">
        <w:rPr>
          <w:rFonts w:cstheme="minorHAnsi"/>
          <w:sz w:val="24"/>
          <w:szCs w:val="24"/>
        </w:rPr>
        <w:t>I, II</w:t>
      </w:r>
    </w:p>
    <w:p w14:paraId="54617DAB" w14:textId="77777777" w:rsidR="00FC60E3" w:rsidRPr="005F54DE" w:rsidRDefault="00FC60E3" w:rsidP="00FC60E3">
      <w:pPr>
        <w:pStyle w:val="a5"/>
        <w:numPr>
          <w:ilvl w:val="0"/>
          <w:numId w:val="823"/>
        </w:numPr>
        <w:spacing w:after="0" w:line="240" w:lineRule="auto"/>
        <w:jc w:val="both"/>
        <w:rPr>
          <w:rFonts w:cstheme="minorHAnsi"/>
          <w:sz w:val="24"/>
          <w:szCs w:val="24"/>
        </w:rPr>
      </w:pPr>
      <w:r w:rsidRPr="005F54DE">
        <w:rPr>
          <w:rFonts w:cstheme="minorHAnsi"/>
          <w:sz w:val="24"/>
          <w:szCs w:val="24"/>
        </w:rPr>
        <w:t>I, II, IV</w:t>
      </w:r>
    </w:p>
    <w:p w14:paraId="3B1EF205" w14:textId="77777777" w:rsidR="00FC60E3" w:rsidRPr="005F54DE" w:rsidRDefault="00FC60E3" w:rsidP="00FC60E3">
      <w:pPr>
        <w:pStyle w:val="a5"/>
        <w:numPr>
          <w:ilvl w:val="0"/>
          <w:numId w:val="823"/>
        </w:numPr>
        <w:spacing w:after="0" w:line="240" w:lineRule="auto"/>
        <w:jc w:val="both"/>
        <w:rPr>
          <w:rFonts w:cstheme="minorHAnsi"/>
          <w:sz w:val="24"/>
          <w:szCs w:val="24"/>
        </w:rPr>
      </w:pPr>
      <w:r w:rsidRPr="005F54DE">
        <w:rPr>
          <w:rFonts w:cstheme="minorHAnsi"/>
          <w:sz w:val="24"/>
          <w:szCs w:val="24"/>
        </w:rPr>
        <w:t>II, III, IV</w:t>
      </w:r>
    </w:p>
    <w:p w14:paraId="4EBECC2E" w14:textId="2D378F0C" w:rsidR="00FC60E3" w:rsidRPr="005F54DE" w:rsidRDefault="00FC60E3" w:rsidP="00FC60E3">
      <w:pPr>
        <w:pStyle w:val="a5"/>
        <w:numPr>
          <w:ilvl w:val="0"/>
          <w:numId w:val="823"/>
        </w:numPr>
        <w:spacing w:after="0" w:line="240" w:lineRule="auto"/>
        <w:jc w:val="both"/>
        <w:rPr>
          <w:rFonts w:cstheme="minorHAnsi"/>
          <w:b/>
          <w:bCs/>
          <w:sz w:val="24"/>
          <w:szCs w:val="24"/>
        </w:rPr>
      </w:pPr>
      <w:r w:rsidRPr="005F54DE">
        <w:rPr>
          <w:rFonts w:cstheme="minorHAnsi"/>
          <w:b/>
          <w:bCs/>
          <w:sz w:val="24"/>
          <w:szCs w:val="24"/>
        </w:rPr>
        <w:t>I, II, III</w:t>
      </w:r>
    </w:p>
    <w:p w14:paraId="438A694B" w14:textId="77777777" w:rsidR="00FC60E3" w:rsidRPr="005F54DE" w:rsidRDefault="00FC60E3" w:rsidP="00FC60E3">
      <w:pPr>
        <w:rPr>
          <w:rFonts w:asciiTheme="minorHAnsi" w:hAnsiTheme="minorHAnsi" w:cstheme="minorHAnsi"/>
          <w:bCs/>
        </w:rPr>
      </w:pPr>
    </w:p>
    <w:p w14:paraId="1ED3E7BA" w14:textId="70A6692D" w:rsidR="00FC60E3" w:rsidRPr="005F54DE" w:rsidRDefault="00FC60E3" w:rsidP="00FC60E3">
      <w:pPr>
        <w:jc w:val="both"/>
        <w:rPr>
          <w:rFonts w:asciiTheme="minorHAnsi" w:hAnsiTheme="minorHAnsi" w:cstheme="minorHAnsi"/>
          <w:bCs/>
        </w:rPr>
      </w:pPr>
      <w:r w:rsidRPr="005F54DE">
        <w:rPr>
          <w:rFonts w:asciiTheme="minorHAnsi" w:hAnsiTheme="minorHAnsi" w:cstheme="minorHAnsi"/>
          <w:b/>
        </w:rPr>
        <w:t>2.1.140.</w:t>
      </w:r>
      <w:r w:rsidRPr="005F54DE">
        <w:rPr>
          <w:rFonts w:asciiTheme="minorHAnsi" w:hAnsiTheme="minorHAnsi" w:cstheme="minorHAnsi"/>
          <w:bCs/>
        </w:rPr>
        <w:t xml:space="preserve"> Согласно федеральному стандарту оценки «Подходы и методы оценки (ФСО V)» (от 14.04.2022 №200), какие методы могут использоваться при расчете </w:t>
      </w:r>
      <w:proofErr w:type="spellStart"/>
      <w:r w:rsidRPr="005F54DE">
        <w:rPr>
          <w:rFonts w:asciiTheme="minorHAnsi" w:hAnsiTheme="minorHAnsi" w:cstheme="minorHAnsi"/>
          <w:bCs/>
        </w:rPr>
        <w:t>постпрогнозной</w:t>
      </w:r>
      <w:proofErr w:type="spellEnd"/>
      <w:r w:rsidRPr="005F54DE">
        <w:rPr>
          <w:rFonts w:asciiTheme="minorHAnsi" w:hAnsiTheme="minorHAnsi" w:cstheme="minorHAnsi"/>
          <w:bCs/>
        </w:rPr>
        <w:t xml:space="preserve"> стоимости для оценки объектов с неограниченным сроком полезного использования?</w:t>
      </w:r>
    </w:p>
    <w:p w14:paraId="426D7F9F" w14:textId="77777777" w:rsidR="00FC60E3" w:rsidRPr="005F54DE" w:rsidRDefault="00FC60E3" w:rsidP="00FC60E3">
      <w:pPr>
        <w:jc w:val="both"/>
        <w:rPr>
          <w:rFonts w:asciiTheme="minorHAnsi" w:hAnsiTheme="minorHAnsi" w:cstheme="minorHAnsi"/>
          <w:bCs/>
        </w:rPr>
      </w:pPr>
      <w:r w:rsidRPr="005F54DE">
        <w:rPr>
          <w:rFonts w:asciiTheme="minorHAnsi" w:hAnsiTheme="minorHAnsi" w:cstheme="minorHAnsi"/>
          <w:bCs/>
        </w:rPr>
        <w:t>I. модель Гордона</w:t>
      </w:r>
    </w:p>
    <w:p w14:paraId="7DC5C150" w14:textId="77777777" w:rsidR="00FC60E3" w:rsidRPr="005F54DE" w:rsidRDefault="00FC60E3" w:rsidP="00FC60E3">
      <w:pPr>
        <w:jc w:val="both"/>
        <w:rPr>
          <w:rFonts w:asciiTheme="minorHAnsi" w:hAnsiTheme="minorHAnsi" w:cstheme="minorHAnsi"/>
          <w:bCs/>
        </w:rPr>
      </w:pPr>
      <w:r w:rsidRPr="005F54DE">
        <w:rPr>
          <w:rFonts w:asciiTheme="minorHAnsi" w:hAnsiTheme="minorHAnsi" w:cstheme="minorHAnsi"/>
          <w:bCs/>
        </w:rPr>
        <w:t>II. метод расчета стоимости при ликвидации</w:t>
      </w:r>
    </w:p>
    <w:p w14:paraId="26961000" w14:textId="77777777" w:rsidR="00FC60E3" w:rsidRPr="005F54DE" w:rsidRDefault="00FC60E3" w:rsidP="00FC60E3">
      <w:pPr>
        <w:jc w:val="both"/>
        <w:rPr>
          <w:rFonts w:asciiTheme="minorHAnsi" w:hAnsiTheme="minorHAnsi" w:cstheme="minorHAnsi"/>
          <w:bCs/>
        </w:rPr>
      </w:pPr>
      <w:r w:rsidRPr="005F54DE">
        <w:rPr>
          <w:rFonts w:asciiTheme="minorHAnsi" w:hAnsiTheme="minorHAnsi" w:cstheme="minorHAnsi"/>
          <w:bCs/>
        </w:rPr>
        <w:t>III. методы сравнительного подхода</w:t>
      </w:r>
    </w:p>
    <w:p w14:paraId="65F0A63E" w14:textId="77777777" w:rsidR="00FC60E3" w:rsidRPr="005F54DE" w:rsidRDefault="00FC60E3" w:rsidP="00FC60E3">
      <w:pPr>
        <w:jc w:val="both"/>
        <w:rPr>
          <w:rFonts w:asciiTheme="minorHAnsi" w:hAnsiTheme="minorHAnsi" w:cstheme="minorHAnsi"/>
          <w:bCs/>
        </w:rPr>
      </w:pPr>
      <w:r w:rsidRPr="005F54DE">
        <w:rPr>
          <w:rFonts w:asciiTheme="minorHAnsi" w:hAnsiTheme="minorHAnsi" w:cstheme="minorHAnsi"/>
          <w:bCs/>
        </w:rPr>
        <w:t>IV. метод прямой капитализации</w:t>
      </w:r>
    </w:p>
    <w:p w14:paraId="5C2674FC" w14:textId="77777777" w:rsidR="00FC60E3" w:rsidRPr="005F54DE" w:rsidRDefault="00FC60E3" w:rsidP="00FC60E3">
      <w:pPr>
        <w:rPr>
          <w:rFonts w:asciiTheme="minorHAnsi" w:hAnsiTheme="minorHAnsi" w:cstheme="minorHAnsi"/>
          <w:bCs/>
        </w:rPr>
      </w:pPr>
      <w:r w:rsidRPr="005F54DE">
        <w:rPr>
          <w:rFonts w:asciiTheme="minorHAnsi" w:hAnsiTheme="minorHAnsi" w:cstheme="minorHAnsi"/>
          <w:bCs/>
        </w:rPr>
        <w:t>Варианты ответа:</w:t>
      </w:r>
    </w:p>
    <w:p w14:paraId="4A767B11" w14:textId="77777777" w:rsidR="00FC60E3" w:rsidRPr="005F54DE" w:rsidRDefault="00FC60E3" w:rsidP="00FC60E3">
      <w:pPr>
        <w:pStyle w:val="a5"/>
        <w:numPr>
          <w:ilvl w:val="0"/>
          <w:numId w:val="823"/>
        </w:numPr>
        <w:spacing w:after="0" w:line="240" w:lineRule="auto"/>
        <w:jc w:val="both"/>
        <w:rPr>
          <w:rFonts w:cstheme="minorHAnsi"/>
          <w:sz w:val="24"/>
          <w:szCs w:val="24"/>
        </w:rPr>
      </w:pPr>
      <w:r w:rsidRPr="005F54DE">
        <w:rPr>
          <w:rFonts w:cstheme="minorHAnsi"/>
          <w:sz w:val="24"/>
          <w:szCs w:val="24"/>
        </w:rPr>
        <w:t>I, IV</w:t>
      </w:r>
    </w:p>
    <w:p w14:paraId="3E5C1684" w14:textId="77777777" w:rsidR="00FC60E3" w:rsidRPr="005F54DE" w:rsidRDefault="00FC60E3" w:rsidP="00FC60E3">
      <w:pPr>
        <w:pStyle w:val="a5"/>
        <w:numPr>
          <w:ilvl w:val="0"/>
          <w:numId w:val="823"/>
        </w:numPr>
        <w:spacing w:after="0" w:line="240" w:lineRule="auto"/>
        <w:jc w:val="both"/>
        <w:rPr>
          <w:rFonts w:cstheme="minorHAnsi"/>
          <w:sz w:val="24"/>
          <w:szCs w:val="24"/>
        </w:rPr>
      </w:pPr>
      <w:r w:rsidRPr="005F54DE">
        <w:rPr>
          <w:rFonts w:cstheme="minorHAnsi"/>
          <w:sz w:val="24"/>
          <w:szCs w:val="24"/>
        </w:rPr>
        <w:t>I, II</w:t>
      </w:r>
    </w:p>
    <w:p w14:paraId="6DD88989" w14:textId="77777777" w:rsidR="00FC60E3" w:rsidRPr="005F54DE" w:rsidRDefault="00FC60E3" w:rsidP="00FC60E3">
      <w:pPr>
        <w:pStyle w:val="a5"/>
        <w:numPr>
          <w:ilvl w:val="0"/>
          <w:numId w:val="823"/>
        </w:numPr>
        <w:spacing w:after="0" w:line="240" w:lineRule="auto"/>
        <w:jc w:val="both"/>
        <w:rPr>
          <w:rFonts w:cstheme="minorHAnsi"/>
          <w:sz w:val="24"/>
          <w:szCs w:val="24"/>
        </w:rPr>
      </w:pPr>
      <w:r w:rsidRPr="005F54DE">
        <w:rPr>
          <w:rFonts w:cstheme="minorHAnsi"/>
          <w:sz w:val="24"/>
          <w:szCs w:val="24"/>
        </w:rPr>
        <w:t>I, II, IV</w:t>
      </w:r>
    </w:p>
    <w:p w14:paraId="272146D4" w14:textId="77777777" w:rsidR="00FC60E3" w:rsidRPr="005F54DE" w:rsidRDefault="00FC60E3" w:rsidP="00FC60E3">
      <w:pPr>
        <w:pStyle w:val="a5"/>
        <w:numPr>
          <w:ilvl w:val="0"/>
          <w:numId w:val="823"/>
        </w:numPr>
        <w:spacing w:after="0" w:line="240" w:lineRule="auto"/>
        <w:jc w:val="both"/>
        <w:rPr>
          <w:rFonts w:cstheme="minorHAnsi"/>
          <w:b/>
          <w:bCs/>
          <w:sz w:val="24"/>
          <w:szCs w:val="24"/>
        </w:rPr>
      </w:pPr>
      <w:r w:rsidRPr="005F54DE">
        <w:rPr>
          <w:rFonts w:cstheme="minorHAnsi"/>
          <w:b/>
          <w:bCs/>
          <w:sz w:val="24"/>
          <w:szCs w:val="24"/>
        </w:rPr>
        <w:t>I, III, IV</w:t>
      </w:r>
    </w:p>
    <w:p w14:paraId="125B0177" w14:textId="42A708CF" w:rsidR="00FC60E3" w:rsidRPr="005F54DE" w:rsidRDefault="00FC60E3" w:rsidP="00FC60E3">
      <w:pPr>
        <w:pStyle w:val="a5"/>
        <w:numPr>
          <w:ilvl w:val="0"/>
          <w:numId w:val="823"/>
        </w:numPr>
        <w:spacing w:after="0" w:line="240" w:lineRule="auto"/>
        <w:jc w:val="both"/>
        <w:rPr>
          <w:rFonts w:cstheme="minorHAnsi"/>
          <w:sz w:val="24"/>
          <w:szCs w:val="24"/>
        </w:rPr>
      </w:pPr>
      <w:r w:rsidRPr="005F54DE">
        <w:rPr>
          <w:rFonts w:cstheme="minorHAnsi"/>
          <w:sz w:val="24"/>
          <w:szCs w:val="24"/>
        </w:rPr>
        <w:t>I, II, III, IV</w:t>
      </w:r>
    </w:p>
    <w:p w14:paraId="07B93FDD" w14:textId="77777777" w:rsidR="00FC60E3" w:rsidRPr="005F54DE" w:rsidRDefault="00FC60E3" w:rsidP="00FC60E3">
      <w:pPr>
        <w:rPr>
          <w:rFonts w:asciiTheme="minorHAnsi" w:hAnsiTheme="minorHAnsi" w:cstheme="minorHAnsi"/>
          <w:bCs/>
        </w:rPr>
      </w:pPr>
    </w:p>
    <w:p w14:paraId="21AB18F9" w14:textId="77777777" w:rsidR="00FC60E3" w:rsidRPr="005F54DE" w:rsidRDefault="00FC60E3" w:rsidP="00FC60E3">
      <w:pPr>
        <w:jc w:val="both"/>
        <w:rPr>
          <w:rFonts w:asciiTheme="minorHAnsi" w:hAnsiTheme="minorHAnsi" w:cstheme="minorHAnsi"/>
          <w:bCs/>
        </w:rPr>
      </w:pPr>
      <w:r w:rsidRPr="005F54DE">
        <w:rPr>
          <w:rFonts w:asciiTheme="minorHAnsi" w:hAnsiTheme="minorHAnsi" w:cstheme="minorHAnsi"/>
          <w:b/>
        </w:rPr>
        <w:t>2.1.141</w:t>
      </w:r>
      <w:r w:rsidRPr="005F54DE">
        <w:rPr>
          <w:rFonts w:asciiTheme="minorHAnsi" w:hAnsiTheme="minorHAnsi" w:cstheme="minorHAnsi"/>
          <w:bCs/>
        </w:rPr>
        <w:t>. Уточнение задание на оценку в соответствии с федеральным стандартом "Задание на оценку (ФСО IV)" (от 14.04.2022 №200) может проводиться в следующих случаях:</w:t>
      </w:r>
    </w:p>
    <w:p w14:paraId="11AA8830" w14:textId="77777777" w:rsidR="00FC60E3" w:rsidRPr="005F54DE" w:rsidRDefault="00FC60E3" w:rsidP="00FC60E3">
      <w:pPr>
        <w:pStyle w:val="a5"/>
        <w:numPr>
          <w:ilvl w:val="0"/>
          <w:numId w:val="823"/>
        </w:numPr>
        <w:spacing w:after="0" w:line="240" w:lineRule="auto"/>
        <w:jc w:val="both"/>
        <w:rPr>
          <w:rFonts w:cstheme="minorHAnsi"/>
          <w:b/>
          <w:bCs/>
          <w:sz w:val="24"/>
          <w:szCs w:val="24"/>
        </w:rPr>
      </w:pPr>
      <w:r w:rsidRPr="005F54DE">
        <w:rPr>
          <w:rFonts w:cstheme="minorHAnsi"/>
          <w:b/>
          <w:bCs/>
          <w:sz w:val="24"/>
          <w:szCs w:val="24"/>
        </w:rPr>
        <w:t>в процессе оценки до того момента, как будет закончен отчет об оценке</w:t>
      </w:r>
    </w:p>
    <w:p w14:paraId="563756A7" w14:textId="77777777" w:rsidR="00FC60E3" w:rsidRPr="005F54DE" w:rsidRDefault="00FC60E3" w:rsidP="00FC60E3">
      <w:pPr>
        <w:pStyle w:val="a5"/>
        <w:numPr>
          <w:ilvl w:val="0"/>
          <w:numId w:val="823"/>
        </w:numPr>
        <w:spacing w:after="0" w:line="240" w:lineRule="auto"/>
        <w:jc w:val="both"/>
        <w:rPr>
          <w:rFonts w:cstheme="minorHAnsi"/>
          <w:sz w:val="24"/>
          <w:szCs w:val="24"/>
        </w:rPr>
      </w:pPr>
      <w:r w:rsidRPr="005F54DE">
        <w:rPr>
          <w:rFonts w:cstheme="minorHAnsi"/>
          <w:sz w:val="24"/>
          <w:szCs w:val="24"/>
        </w:rPr>
        <w:t>может уточняться и после завершения оценки</w:t>
      </w:r>
    </w:p>
    <w:p w14:paraId="1CCA6E84" w14:textId="24042DDF" w:rsidR="00FC60E3" w:rsidRPr="005F54DE" w:rsidRDefault="00FC60E3" w:rsidP="00FC60E3">
      <w:pPr>
        <w:pStyle w:val="a5"/>
        <w:numPr>
          <w:ilvl w:val="0"/>
          <w:numId w:val="823"/>
        </w:numPr>
        <w:spacing w:after="0" w:line="240" w:lineRule="auto"/>
        <w:jc w:val="both"/>
        <w:rPr>
          <w:rFonts w:cstheme="minorHAnsi"/>
          <w:sz w:val="24"/>
          <w:szCs w:val="24"/>
        </w:rPr>
      </w:pPr>
      <w:r w:rsidRPr="005F54DE">
        <w:rPr>
          <w:rFonts w:cstheme="minorHAnsi"/>
          <w:sz w:val="24"/>
          <w:szCs w:val="24"/>
        </w:rPr>
        <w:t>согласование задания на оценку производится в процессе подписания договора</w:t>
      </w:r>
    </w:p>
    <w:p w14:paraId="68411B68" w14:textId="77777777" w:rsidR="00FC60E3" w:rsidRPr="005F54DE" w:rsidRDefault="00FC60E3" w:rsidP="00FC60E3">
      <w:pPr>
        <w:rPr>
          <w:rFonts w:asciiTheme="minorHAnsi" w:hAnsiTheme="minorHAnsi" w:cstheme="minorHAnsi"/>
          <w:bCs/>
        </w:rPr>
      </w:pPr>
    </w:p>
    <w:p w14:paraId="097EEB2A" w14:textId="20F33254" w:rsidR="00FC60E3" w:rsidRPr="005F54DE" w:rsidRDefault="00FC60E3" w:rsidP="00FC60E3">
      <w:pPr>
        <w:jc w:val="both"/>
        <w:rPr>
          <w:rFonts w:asciiTheme="minorHAnsi" w:hAnsiTheme="minorHAnsi" w:cstheme="minorHAnsi"/>
          <w:bCs/>
        </w:rPr>
      </w:pPr>
      <w:r w:rsidRPr="005F54DE">
        <w:rPr>
          <w:rFonts w:asciiTheme="minorHAnsi" w:hAnsiTheme="minorHAnsi" w:cstheme="minorHAnsi"/>
          <w:b/>
        </w:rPr>
        <w:t>2.1.142.</w:t>
      </w:r>
      <w:r w:rsidRPr="005F54DE">
        <w:rPr>
          <w:rFonts w:asciiTheme="minorHAnsi" w:hAnsiTheme="minorHAnsi" w:cstheme="minorHAnsi"/>
          <w:bCs/>
        </w:rPr>
        <w:t xml:space="preserve"> Согласно п. 13 федерального стандарта оценки «Процесс оценки (ФСО III)», утвержденному Приказом Минэкономразвития России от 14.04.2022 №200, заверение заказчиком предоставленных документов </w:t>
      </w:r>
      <w:proofErr w:type="gramStart"/>
      <w:r w:rsidRPr="005F54DE">
        <w:rPr>
          <w:rFonts w:asciiTheme="minorHAnsi" w:hAnsiTheme="minorHAnsi" w:cstheme="minorHAnsi"/>
          <w:bCs/>
        </w:rPr>
        <w:t>- это</w:t>
      </w:r>
      <w:proofErr w:type="gramEnd"/>
      <w:r w:rsidRPr="005F54DE">
        <w:rPr>
          <w:rFonts w:asciiTheme="minorHAnsi" w:hAnsiTheme="minorHAnsi" w:cstheme="minorHAnsi"/>
          <w:bCs/>
        </w:rPr>
        <w:t>:</w:t>
      </w:r>
    </w:p>
    <w:p w14:paraId="3E7E9744" w14:textId="77777777" w:rsidR="00FC60E3" w:rsidRPr="005F54DE" w:rsidRDefault="00FC60E3" w:rsidP="00FC60E3">
      <w:pPr>
        <w:pStyle w:val="a5"/>
        <w:numPr>
          <w:ilvl w:val="0"/>
          <w:numId w:val="823"/>
        </w:numPr>
        <w:spacing w:after="0" w:line="240" w:lineRule="auto"/>
        <w:jc w:val="both"/>
        <w:rPr>
          <w:rFonts w:cstheme="minorHAnsi"/>
          <w:b/>
          <w:bCs/>
          <w:sz w:val="24"/>
          <w:szCs w:val="24"/>
        </w:rPr>
      </w:pPr>
      <w:r w:rsidRPr="005F54DE">
        <w:rPr>
          <w:rFonts w:cstheme="minorHAnsi"/>
          <w:b/>
          <w:bCs/>
          <w:sz w:val="24"/>
          <w:szCs w:val="24"/>
        </w:rPr>
        <w:t>способ подтверждения информации</w:t>
      </w:r>
    </w:p>
    <w:p w14:paraId="197DD343" w14:textId="77777777" w:rsidR="00FC60E3" w:rsidRPr="005F54DE" w:rsidRDefault="00FC60E3" w:rsidP="00FC60E3">
      <w:pPr>
        <w:pStyle w:val="a5"/>
        <w:numPr>
          <w:ilvl w:val="0"/>
          <w:numId w:val="823"/>
        </w:numPr>
        <w:spacing w:after="0" w:line="240" w:lineRule="auto"/>
        <w:jc w:val="both"/>
        <w:rPr>
          <w:rFonts w:cstheme="minorHAnsi"/>
          <w:sz w:val="24"/>
          <w:szCs w:val="24"/>
        </w:rPr>
      </w:pPr>
      <w:r w:rsidRPr="005F54DE">
        <w:rPr>
          <w:rFonts w:cstheme="minorHAnsi"/>
          <w:sz w:val="24"/>
          <w:szCs w:val="24"/>
        </w:rPr>
        <w:t>способ уточнения информации</w:t>
      </w:r>
    </w:p>
    <w:p w14:paraId="0B1E76BA" w14:textId="77777777" w:rsidR="00FC60E3" w:rsidRPr="005F54DE" w:rsidRDefault="00FC60E3" w:rsidP="00FC60E3">
      <w:pPr>
        <w:pStyle w:val="a5"/>
        <w:numPr>
          <w:ilvl w:val="0"/>
          <w:numId w:val="823"/>
        </w:numPr>
        <w:spacing w:after="0" w:line="240" w:lineRule="auto"/>
        <w:jc w:val="both"/>
        <w:rPr>
          <w:rFonts w:cstheme="minorHAnsi"/>
          <w:sz w:val="24"/>
          <w:szCs w:val="24"/>
        </w:rPr>
      </w:pPr>
      <w:r w:rsidRPr="005F54DE">
        <w:rPr>
          <w:rFonts w:cstheme="minorHAnsi"/>
          <w:sz w:val="24"/>
          <w:szCs w:val="24"/>
        </w:rPr>
        <w:t>способ представления информации</w:t>
      </w:r>
    </w:p>
    <w:p w14:paraId="41A38188" w14:textId="2ABD78B1" w:rsidR="00FC60E3" w:rsidRPr="005F54DE" w:rsidRDefault="00FC60E3" w:rsidP="00FC60E3">
      <w:pPr>
        <w:pStyle w:val="a5"/>
        <w:numPr>
          <w:ilvl w:val="0"/>
          <w:numId w:val="823"/>
        </w:numPr>
        <w:spacing w:after="0" w:line="240" w:lineRule="auto"/>
        <w:jc w:val="both"/>
        <w:rPr>
          <w:rFonts w:cstheme="minorHAnsi"/>
          <w:sz w:val="24"/>
          <w:szCs w:val="24"/>
        </w:rPr>
      </w:pPr>
      <w:r w:rsidRPr="005F54DE">
        <w:rPr>
          <w:rFonts w:cstheme="minorHAnsi"/>
          <w:sz w:val="24"/>
          <w:szCs w:val="24"/>
        </w:rPr>
        <w:t>способ передачи информации</w:t>
      </w:r>
    </w:p>
    <w:p w14:paraId="753B9FDF" w14:textId="0576F44A" w:rsidR="00FC60E3" w:rsidRPr="005F54DE" w:rsidRDefault="00FC60E3" w:rsidP="00FC60E3">
      <w:pPr>
        <w:jc w:val="both"/>
        <w:rPr>
          <w:rFonts w:asciiTheme="minorHAnsi" w:hAnsiTheme="minorHAnsi" w:cstheme="minorHAnsi"/>
          <w:bCs/>
        </w:rPr>
      </w:pPr>
      <w:r w:rsidRPr="005F54DE">
        <w:rPr>
          <w:rFonts w:asciiTheme="minorHAnsi" w:hAnsiTheme="minorHAnsi" w:cstheme="minorHAnsi"/>
          <w:b/>
        </w:rPr>
        <w:lastRenderedPageBreak/>
        <w:t>2.1.143</w:t>
      </w:r>
      <w:r w:rsidRPr="005F54DE">
        <w:rPr>
          <w:rFonts w:asciiTheme="minorHAnsi" w:hAnsiTheme="minorHAnsi" w:cstheme="minorHAnsi"/>
          <w:bCs/>
        </w:rPr>
        <w:t>. Какой информацией в соответствии с федеральным стандартом оценки «Процесс оценки (ФСО III)», утвержденным Приказом Минэкономразвития России от 14.04.2022 №200, пользуется оценщик во время проведения работ по оценке:</w:t>
      </w:r>
    </w:p>
    <w:p w14:paraId="10CFFCAD" w14:textId="77777777" w:rsidR="00FC60E3" w:rsidRPr="005F54DE" w:rsidRDefault="00FC60E3" w:rsidP="00FC60E3">
      <w:pPr>
        <w:pStyle w:val="a5"/>
        <w:numPr>
          <w:ilvl w:val="0"/>
          <w:numId w:val="823"/>
        </w:numPr>
        <w:spacing w:after="0" w:line="240" w:lineRule="auto"/>
        <w:jc w:val="both"/>
        <w:rPr>
          <w:rFonts w:cstheme="minorHAnsi"/>
          <w:sz w:val="24"/>
          <w:szCs w:val="24"/>
        </w:rPr>
      </w:pPr>
      <w:r w:rsidRPr="005F54DE">
        <w:rPr>
          <w:rFonts w:cstheme="minorHAnsi"/>
          <w:sz w:val="24"/>
          <w:szCs w:val="24"/>
        </w:rPr>
        <w:t>информацией, которой владеют Заказчик оценки и правообладатель</w:t>
      </w:r>
    </w:p>
    <w:p w14:paraId="161D4547" w14:textId="77777777" w:rsidR="00FC60E3" w:rsidRPr="005F54DE" w:rsidRDefault="00FC60E3" w:rsidP="00FC60E3">
      <w:pPr>
        <w:pStyle w:val="a5"/>
        <w:numPr>
          <w:ilvl w:val="0"/>
          <w:numId w:val="823"/>
        </w:numPr>
        <w:spacing w:after="0" w:line="240" w:lineRule="auto"/>
        <w:jc w:val="both"/>
        <w:rPr>
          <w:rFonts w:cstheme="minorHAnsi"/>
          <w:sz w:val="24"/>
          <w:szCs w:val="24"/>
        </w:rPr>
      </w:pPr>
      <w:r w:rsidRPr="005F54DE">
        <w:rPr>
          <w:rFonts w:cstheme="minorHAnsi"/>
          <w:sz w:val="24"/>
          <w:szCs w:val="24"/>
        </w:rPr>
        <w:t>информацией, которая предоставлена оценщику на период проведения оценки</w:t>
      </w:r>
    </w:p>
    <w:p w14:paraId="7BF772C1" w14:textId="77777777" w:rsidR="00FC60E3" w:rsidRPr="005F54DE" w:rsidRDefault="00FC60E3" w:rsidP="00FC60E3">
      <w:pPr>
        <w:pStyle w:val="a5"/>
        <w:numPr>
          <w:ilvl w:val="0"/>
          <w:numId w:val="823"/>
        </w:numPr>
        <w:spacing w:after="0" w:line="240" w:lineRule="auto"/>
        <w:jc w:val="both"/>
        <w:rPr>
          <w:rFonts w:cstheme="minorHAnsi"/>
          <w:sz w:val="24"/>
          <w:szCs w:val="24"/>
        </w:rPr>
      </w:pPr>
      <w:r w:rsidRPr="005F54DE">
        <w:rPr>
          <w:rFonts w:cstheme="minorHAnsi"/>
          <w:sz w:val="24"/>
          <w:szCs w:val="24"/>
        </w:rPr>
        <w:t>информацией, полученной от экспертов рынка и отрасли</w:t>
      </w:r>
    </w:p>
    <w:p w14:paraId="6DB5A1B3" w14:textId="5EFA5EA2" w:rsidR="00FC60E3" w:rsidRPr="005F54DE" w:rsidRDefault="00FC60E3" w:rsidP="00FC60E3">
      <w:pPr>
        <w:pStyle w:val="a5"/>
        <w:numPr>
          <w:ilvl w:val="0"/>
          <w:numId w:val="823"/>
        </w:numPr>
        <w:spacing w:after="0" w:line="240" w:lineRule="auto"/>
        <w:jc w:val="both"/>
        <w:rPr>
          <w:rFonts w:cstheme="minorHAnsi"/>
          <w:b/>
          <w:bCs/>
          <w:sz w:val="24"/>
          <w:szCs w:val="24"/>
        </w:rPr>
      </w:pPr>
      <w:r w:rsidRPr="005F54DE">
        <w:rPr>
          <w:rFonts w:cstheme="minorHAnsi"/>
          <w:b/>
          <w:bCs/>
          <w:sz w:val="24"/>
          <w:szCs w:val="24"/>
        </w:rPr>
        <w:t>информацией, доступной участникам рынка на дату оценки</w:t>
      </w:r>
    </w:p>
    <w:p w14:paraId="3680C0DF" w14:textId="77777777" w:rsidR="00FC60E3" w:rsidRPr="005F54DE" w:rsidRDefault="00FC60E3" w:rsidP="00FC60E3">
      <w:pPr>
        <w:rPr>
          <w:rFonts w:asciiTheme="minorHAnsi" w:hAnsiTheme="minorHAnsi" w:cstheme="minorHAnsi"/>
          <w:bCs/>
        </w:rPr>
      </w:pPr>
    </w:p>
    <w:p w14:paraId="19E6A1A4" w14:textId="4D5C218C" w:rsidR="00FC60E3" w:rsidRPr="005F54DE" w:rsidRDefault="00FC60E3" w:rsidP="00FC60E3">
      <w:pPr>
        <w:jc w:val="both"/>
        <w:rPr>
          <w:rFonts w:asciiTheme="minorHAnsi" w:hAnsiTheme="minorHAnsi" w:cstheme="minorHAnsi"/>
          <w:bCs/>
        </w:rPr>
      </w:pPr>
      <w:r w:rsidRPr="005F54DE">
        <w:rPr>
          <w:rFonts w:asciiTheme="minorHAnsi" w:hAnsiTheme="minorHAnsi" w:cstheme="minorHAnsi"/>
          <w:b/>
        </w:rPr>
        <w:t>2.1.144</w:t>
      </w:r>
      <w:r w:rsidRPr="005F54DE">
        <w:rPr>
          <w:rFonts w:asciiTheme="minorHAnsi" w:hAnsiTheme="minorHAnsi" w:cstheme="minorHAnsi"/>
          <w:bCs/>
        </w:rPr>
        <w:t>. Согласно федеральному стандарту оценки «Отчет об оценке (ФСО VI)» при составлении отчета об оценке оценщик должен придерживаться следующих принципов:</w:t>
      </w:r>
    </w:p>
    <w:p w14:paraId="3FD3D2E4" w14:textId="77777777" w:rsidR="00FC60E3" w:rsidRPr="005F54DE" w:rsidRDefault="00FC60E3" w:rsidP="00FC60E3">
      <w:pPr>
        <w:jc w:val="both"/>
        <w:rPr>
          <w:rFonts w:asciiTheme="minorHAnsi" w:hAnsiTheme="minorHAnsi" w:cstheme="minorHAnsi"/>
          <w:bCs/>
        </w:rPr>
      </w:pPr>
      <w:r w:rsidRPr="005F54DE">
        <w:rPr>
          <w:rFonts w:asciiTheme="minorHAnsi" w:hAnsiTheme="minorHAnsi" w:cstheme="minorHAnsi"/>
          <w:bCs/>
        </w:rPr>
        <w:t>I. в отчете об оценке должна быть изложена вся существенная информация, использованная оценщиком при определении стоимости объекта оценки</w:t>
      </w:r>
    </w:p>
    <w:p w14:paraId="3C4E4527" w14:textId="77777777" w:rsidR="00FC60E3" w:rsidRPr="005F54DE" w:rsidRDefault="00FC60E3" w:rsidP="00FC60E3">
      <w:pPr>
        <w:jc w:val="both"/>
        <w:rPr>
          <w:rFonts w:asciiTheme="minorHAnsi" w:hAnsiTheme="minorHAnsi" w:cstheme="minorHAnsi"/>
          <w:bCs/>
        </w:rPr>
      </w:pPr>
      <w:r w:rsidRPr="005F54DE">
        <w:rPr>
          <w:rFonts w:asciiTheme="minorHAnsi" w:hAnsiTheme="minorHAnsi" w:cstheme="minorHAnsi"/>
          <w:bCs/>
        </w:rPr>
        <w:t>II. отчет должен содержать достаточное количество сведений, позволяющее квалифицированному специалисту, не участвовавшему в процессе оценки объекта оценки понять логику и объем проведенного оценщиком исследования</w:t>
      </w:r>
    </w:p>
    <w:p w14:paraId="21BFB838" w14:textId="77777777" w:rsidR="00FC60E3" w:rsidRPr="005F54DE" w:rsidRDefault="00FC60E3" w:rsidP="00FC60E3">
      <w:pPr>
        <w:rPr>
          <w:rFonts w:asciiTheme="minorHAnsi" w:hAnsiTheme="minorHAnsi" w:cstheme="minorHAnsi"/>
          <w:bCs/>
        </w:rPr>
      </w:pPr>
      <w:r w:rsidRPr="005F54DE">
        <w:rPr>
          <w:rFonts w:asciiTheme="minorHAnsi" w:hAnsiTheme="minorHAnsi" w:cstheme="minorHAnsi"/>
          <w:bCs/>
        </w:rPr>
        <w:t>III. убедиться в его соответствии заданию на оценку и достаточности для цели оценки</w:t>
      </w:r>
    </w:p>
    <w:p w14:paraId="530B0805" w14:textId="77777777" w:rsidR="00FC60E3" w:rsidRPr="005F54DE" w:rsidRDefault="00FC60E3" w:rsidP="00FC60E3">
      <w:pPr>
        <w:rPr>
          <w:rFonts w:asciiTheme="minorHAnsi" w:hAnsiTheme="minorHAnsi" w:cstheme="minorHAnsi"/>
          <w:bCs/>
        </w:rPr>
      </w:pPr>
      <w:r w:rsidRPr="005F54DE">
        <w:rPr>
          <w:rFonts w:asciiTheme="minorHAnsi" w:hAnsiTheme="minorHAnsi" w:cstheme="minorHAnsi"/>
          <w:bCs/>
        </w:rPr>
        <w:t>IV. все перечисленное</w:t>
      </w:r>
    </w:p>
    <w:p w14:paraId="693F9330" w14:textId="77777777" w:rsidR="00FC60E3" w:rsidRPr="005F54DE" w:rsidRDefault="00FC60E3" w:rsidP="00FC60E3">
      <w:pPr>
        <w:rPr>
          <w:rFonts w:asciiTheme="minorHAnsi" w:hAnsiTheme="minorHAnsi" w:cstheme="minorHAnsi"/>
          <w:bCs/>
        </w:rPr>
      </w:pPr>
      <w:r w:rsidRPr="005F54DE">
        <w:rPr>
          <w:rFonts w:asciiTheme="minorHAnsi" w:hAnsiTheme="minorHAnsi" w:cstheme="minorHAnsi"/>
          <w:bCs/>
        </w:rPr>
        <w:t>Варианты ответа:</w:t>
      </w:r>
    </w:p>
    <w:p w14:paraId="2C1F2C32" w14:textId="77777777" w:rsidR="00FC60E3" w:rsidRPr="005F54DE" w:rsidRDefault="00FC60E3" w:rsidP="00FC60E3">
      <w:pPr>
        <w:pStyle w:val="a5"/>
        <w:numPr>
          <w:ilvl w:val="0"/>
          <w:numId w:val="823"/>
        </w:numPr>
        <w:spacing w:after="0" w:line="240" w:lineRule="auto"/>
        <w:jc w:val="both"/>
        <w:rPr>
          <w:rFonts w:cstheme="minorHAnsi"/>
          <w:sz w:val="24"/>
          <w:szCs w:val="24"/>
        </w:rPr>
      </w:pPr>
      <w:r w:rsidRPr="005F54DE">
        <w:rPr>
          <w:rFonts w:cstheme="minorHAnsi"/>
          <w:sz w:val="24"/>
          <w:szCs w:val="24"/>
        </w:rPr>
        <w:t>I</w:t>
      </w:r>
    </w:p>
    <w:p w14:paraId="42EF5354" w14:textId="77777777" w:rsidR="00FC60E3" w:rsidRPr="005F54DE" w:rsidRDefault="00FC60E3" w:rsidP="00FC60E3">
      <w:pPr>
        <w:pStyle w:val="a5"/>
        <w:numPr>
          <w:ilvl w:val="0"/>
          <w:numId w:val="823"/>
        </w:numPr>
        <w:spacing w:after="0" w:line="240" w:lineRule="auto"/>
        <w:jc w:val="both"/>
        <w:rPr>
          <w:rFonts w:cstheme="minorHAnsi"/>
          <w:sz w:val="24"/>
          <w:szCs w:val="24"/>
        </w:rPr>
      </w:pPr>
      <w:r w:rsidRPr="005F54DE">
        <w:rPr>
          <w:rFonts w:cstheme="minorHAnsi"/>
          <w:sz w:val="24"/>
          <w:szCs w:val="24"/>
        </w:rPr>
        <w:t>II, III</w:t>
      </w:r>
    </w:p>
    <w:p w14:paraId="725C9D32" w14:textId="77777777" w:rsidR="00FC60E3" w:rsidRPr="005F54DE" w:rsidRDefault="00FC60E3" w:rsidP="00FC60E3">
      <w:pPr>
        <w:pStyle w:val="a5"/>
        <w:numPr>
          <w:ilvl w:val="0"/>
          <w:numId w:val="823"/>
        </w:numPr>
        <w:spacing w:after="0" w:line="240" w:lineRule="auto"/>
        <w:jc w:val="both"/>
        <w:rPr>
          <w:rFonts w:cstheme="minorHAnsi"/>
          <w:b/>
          <w:bCs/>
          <w:sz w:val="24"/>
          <w:szCs w:val="24"/>
        </w:rPr>
      </w:pPr>
      <w:r w:rsidRPr="005F54DE">
        <w:rPr>
          <w:rFonts w:cstheme="minorHAnsi"/>
          <w:b/>
          <w:bCs/>
          <w:sz w:val="24"/>
          <w:szCs w:val="24"/>
        </w:rPr>
        <w:t>I, II</w:t>
      </w:r>
    </w:p>
    <w:p w14:paraId="660785A4" w14:textId="77777777" w:rsidR="00FC60E3" w:rsidRPr="005F54DE" w:rsidRDefault="00FC60E3" w:rsidP="00FC60E3">
      <w:pPr>
        <w:pStyle w:val="a5"/>
        <w:numPr>
          <w:ilvl w:val="0"/>
          <w:numId w:val="823"/>
        </w:numPr>
        <w:spacing w:after="0" w:line="240" w:lineRule="auto"/>
        <w:jc w:val="both"/>
        <w:rPr>
          <w:rFonts w:cstheme="minorHAnsi"/>
          <w:sz w:val="24"/>
          <w:szCs w:val="24"/>
        </w:rPr>
      </w:pPr>
      <w:r w:rsidRPr="005F54DE">
        <w:rPr>
          <w:rFonts w:cstheme="minorHAnsi"/>
          <w:sz w:val="24"/>
          <w:szCs w:val="24"/>
        </w:rPr>
        <w:t>II</w:t>
      </w:r>
    </w:p>
    <w:p w14:paraId="6F83CC8A" w14:textId="499ED5CB" w:rsidR="00FC60E3" w:rsidRPr="005F54DE" w:rsidRDefault="00FC60E3" w:rsidP="00FC60E3">
      <w:pPr>
        <w:pStyle w:val="a5"/>
        <w:numPr>
          <w:ilvl w:val="0"/>
          <w:numId w:val="823"/>
        </w:numPr>
        <w:spacing w:after="0" w:line="240" w:lineRule="auto"/>
        <w:jc w:val="both"/>
        <w:rPr>
          <w:rFonts w:cstheme="minorHAnsi"/>
          <w:sz w:val="24"/>
          <w:szCs w:val="24"/>
        </w:rPr>
      </w:pPr>
      <w:r w:rsidRPr="005F54DE">
        <w:rPr>
          <w:rFonts w:cstheme="minorHAnsi"/>
          <w:sz w:val="24"/>
          <w:szCs w:val="24"/>
        </w:rPr>
        <w:t>IV</w:t>
      </w:r>
    </w:p>
    <w:p w14:paraId="061E988B" w14:textId="77777777" w:rsidR="00FC60E3" w:rsidRPr="005F54DE" w:rsidRDefault="00FC60E3" w:rsidP="00FC60E3">
      <w:pPr>
        <w:rPr>
          <w:rFonts w:asciiTheme="minorHAnsi" w:hAnsiTheme="minorHAnsi" w:cstheme="minorHAnsi"/>
          <w:bCs/>
        </w:rPr>
      </w:pPr>
    </w:p>
    <w:p w14:paraId="751F3AE7" w14:textId="074B6F77" w:rsidR="00FC60E3" w:rsidRPr="005F54DE" w:rsidRDefault="00FC60E3" w:rsidP="00FC60E3">
      <w:pPr>
        <w:rPr>
          <w:rFonts w:asciiTheme="minorHAnsi" w:hAnsiTheme="minorHAnsi" w:cstheme="minorHAnsi"/>
          <w:bCs/>
        </w:rPr>
      </w:pPr>
      <w:r w:rsidRPr="005F54DE">
        <w:rPr>
          <w:rFonts w:asciiTheme="minorHAnsi" w:hAnsiTheme="minorHAnsi" w:cstheme="minorHAnsi"/>
          <w:b/>
        </w:rPr>
        <w:t>2.1.145.</w:t>
      </w:r>
      <w:r w:rsidRPr="005F54DE">
        <w:rPr>
          <w:rFonts w:asciiTheme="minorHAnsi" w:hAnsiTheme="minorHAnsi" w:cstheme="minorHAnsi"/>
          <w:bCs/>
        </w:rPr>
        <w:t xml:space="preserve"> Каким принципом в соответствии с федеральным стандартом оценки «Подходы и методы оценки (ФСО V)» (от 14.04.2022 №200), руководствуется оценщик при применении затратного подхода?</w:t>
      </w:r>
    </w:p>
    <w:p w14:paraId="4A2397B2" w14:textId="77777777" w:rsidR="00FC60E3" w:rsidRPr="005F54DE" w:rsidRDefault="00FC60E3" w:rsidP="00FC60E3">
      <w:pPr>
        <w:pStyle w:val="a5"/>
        <w:numPr>
          <w:ilvl w:val="0"/>
          <w:numId w:val="823"/>
        </w:numPr>
        <w:spacing w:after="0" w:line="240" w:lineRule="auto"/>
        <w:jc w:val="both"/>
        <w:rPr>
          <w:rFonts w:cstheme="minorHAnsi"/>
          <w:sz w:val="24"/>
          <w:szCs w:val="24"/>
        </w:rPr>
      </w:pPr>
      <w:r w:rsidRPr="005F54DE">
        <w:rPr>
          <w:rFonts w:cstheme="minorHAnsi"/>
          <w:sz w:val="24"/>
          <w:szCs w:val="24"/>
        </w:rPr>
        <w:t>ожидания выгод</w:t>
      </w:r>
    </w:p>
    <w:p w14:paraId="527F512B" w14:textId="77777777" w:rsidR="00FC60E3" w:rsidRPr="005F54DE" w:rsidRDefault="00FC60E3" w:rsidP="00FC60E3">
      <w:pPr>
        <w:pStyle w:val="a5"/>
        <w:numPr>
          <w:ilvl w:val="0"/>
          <w:numId w:val="823"/>
        </w:numPr>
        <w:spacing w:after="0" w:line="240" w:lineRule="auto"/>
        <w:jc w:val="both"/>
        <w:rPr>
          <w:rFonts w:cstheme="minorHAnsi"/>
          <w:b/>
          <w:bCs/>
          <w:sz w:val="24"/>
          <w:szCs w:val="24"/>
        </w:rPr>
      </w:pPr>
      <w:r w:rsidRPr="005F54DE">
        <w:rPr>
          <w:rFonts w:cstheme="minorHAnsi"/>
          <w:b/>
          <w:bCs/>
          <w:sz w:val="24"/>
          <w:szCs w:val="24"/>
        </w:rPr>
        <w:t>замещения</w:t>
      </w:r>
    </w:p>
    <w:p w14:paraId="2DE098F5" w14:textId="7959BFBA" w:rsidR="00FC60E3" w:rsidRPr="005F54DE" w:rsidRDefault="00FC60E3" w:rsidP="00FC60E3">
      <w:pPr>
        <w:pStyle w:val="a5"/>
        <w:numPr>
          <w:ilvl w:val="0"/>
          <w:numId w:val="823"/>
        </w:numPr>
        <w:spacing w:after="0" w:line="240" w:lineRule="auto"/>
        <w:jc w:val="both"/>
        <w:rPr>
          <w:rFonts w:cstheme="minorHAnsi"/>
          <w:sz w:val="24"/>
          <w:szCs w:val="24"/>
        </w:rPr>
      </w:pPr>
      <w:r w:rsidRPr="005F54DE">
        <w:rPr>
          <w:rFonts w:cstheme="minorHAnsi"/>
          <w:sz w:val="24"/>
          <w:szCs w:val="24"/>
        </w:rPr>
        <w:t>замещения и рыночного равновесия</w:t>
      </w:r>
    </w:p>
    <w:p w14:paraId="1426A344" w14:textId="77777777" w:rsidR="00FC60E3" w:rsidRPr="005F54DE" w:rsidRDefault="00FC60E3" w:rsidP="00FC60E3">
      <w:pPr>
        <w:rPr>
          <w:rFonts w:asciiTheme="minorHAnsi" w:hAnsiTheme="minorHAnsi" w:cstheme="minorHAnsi"/>
          <w:bCs/>
        </w:rPr>
      </w:pPr>
    </w:p>
    <w:p w14:paraId="6FF10939" w14:textId="307DEABA" w:rsidR="00FC60E3" w:rsidRPr="005F54DE" w:rsidRDefault="00FC60E3" w:rsidP="00FC60E3">
      <w:pPr>
        <w:jc w:val="both"/>
        <w:rPr>
          <w:rFonts w:asciiTheme="minorHAnsi" w:hAnsiTheme="minorHAnsi" w:cstheme="minorHAnsi"/>
          <w:bCs/>
        </w:rPr>
      </w:pPr>
      <w:r w:rsidRPr="005F54DE">
        <w:rPr>
          <w:rFonts w:asciiTheme="minorHAnsi" w:hAnsiTheme="minorHAnsi" w:cstheme="minorHAnsi"/>
          <w:b/>
        </w:rPr>
        <w:t>2.1.146.</w:t>
      </w:r>
      <w:r w:rsidRPr="005F54DE">
        <w:rPr>
          <w:rFonts w:asciiTheme="minorHAnsi" w:hAnsiTheme="minorHAnsi" w:cstheme="minorHAnsi"/>
          <w:bCs/>
        </w:rPr>
        <w:t xml:space="preserve"> Согласно федеральному стандарту оценки «Процесс оценки (ФСО III)» (от 14.04.2022 №200), допущения в отношении объекта оценки и (или) условий предполагаемой сделки или использования объекта оценки:</w:t>
      </w:r>
    </w:p>
    <w:p w14:paraId="0CFBBC22" w14:textId="77777777" w:rsidR="00FC60E3" w:rsidRPr="005F54DE" w:rsidRDefault="00FC60E3" w:rsidP="00FC60E3">
      <w:pPr>
        <w:jc w:val="both"/>
        <w:rPr>
          <w:rFonts w:asciiTheme="minorHAnsi" w:hAnsiTheme="minorHAnsi" w:cstheme="minorHAnsi"/>
          <w:bCs/>
        </w:rPr>
      </w:pPr>
      <w:r w:rsidRPr="005F54DE">
        <w:rPr>
          <w:rFonts w:asciiTheme="minorHAnsi" w:hAnsiTheme="minorHAnsi" w:cstheme="minorHAnsi"/>
          <w:bCs/>
        </w:rPr>
        <w:t>I. должны быть согласованы заказчиком и оценщиком</w:t>
      </w:r>
    </w:p>
    <w:p w14:paraId="306D1189" w14:textId="77777777" w:rsidR="00FC60E3" w:rsidRPr="005F54DE" w:rsidRDefault="00FC60E3" w:rsidP="00FC60E3">
      <w:pPr>
        <w:jc w:val="both"/>
        <w:rPr>
          <w:rFonts w:asciiTheme="minorHAnsi" w:hAnsiTheme="minorHAnsi" w:cstheme="minorHAnsi"/>
          <w:bCs/>
        </w:rPr>
      </w:pPr>
      <w:r w:rsidRPr="005F54DE">
        <w:rPr>
          <w:rFonts w:asciiTheme="minorHAnsi" w:hAnsiTheme="minorHAnsi" w:cstheme="minorHAnsi"/>
          <w:bCs/>
        </w:rPr>
        <w:t>II. не должны противоречить законодательству Российской Федерации</w:t>
      </w:r>
    </w:p>
    <w:p w14:paraId="63467C8D" w14:textId="77777777" w:rsidR="00FC60E3" w:rsidRPr="005F54DE" w:rsidRDefault="00FC60E3" w:rsidP="00FC60E3">
      <w:pPr>
        <w:jc w:val="both"/>
        <w:rPr>
          <w:rFonts w:asciiTheme="minorHAnsi" w:hAnsiTheme="minorHAnsi" w:cstheme="minorHAnsi"/>
          <w:bCs/>
        </w:rPr>
      </w:pPr>
      <w:r w:rsidRPr="005F54DE">
        <w:rPr>
          <w:rFonts w:asciiTheme="minorHAnsi" w:hAnsiTheme="minorHAnsi" w:cstheme="minorHAnsi"/>
          <w:bCs/>
        </w:rPr>
        <w:t>III. должны быть раскрыты в отчете</w:t>
      </w:r>
    </w:p>
    <w:p w14:paraId="22250783" w14:textId="77777777" w:rsidR="00FC60E3" w:rsidRPr="005F54DE" w:rsidRDefault="00FC60E3" w:rsidP="00FC60E3">
      <w:pPr>
        <w:jc w:val="both"/>
        <w:rPr>
          <w:rFonts w:asciiTheme="minorHAnsi" w:hAnsiTheme="minorHAnsi" w:cstheme="minorHAnsi"/>
          <w:bCs/>
        </w:rPr>
      </w:pPr>
      <w:r w:rsidRPr="005F54DE">
        <w:rPr>
          <w:rFonts w:asciiTheme="minorHAnsi" w:hAnsiTheme="minorHAnsi" w:cstheme="minorHAnsi"/>
          <w:bCs/>
        </w:rPr>
        <w:t>IV. всегда должны быть отражены в формулировке объекта оценки</w:t>
      </w:r>
    </w:p>
    <w:p w14:paraId="019E01B6" w14:textId="77777777" w:rsidR="00FC60E3" w:rsidRPr="005F54DE" w:rsidRDefault="00FC60E3" w:rsidP="00FC60E3">
      <w:pPr>
        <w:jc w:val="both"/>
        <w:rPr>
          <w:rFonts w:asciiTheme="minorHAnsi" w:hAnsiTheme="minorHAnsi" w:cstheme="minorHAnsi"/>
          <w:bCs/>
        </w:rPr>
      </w:pPr>
      <w:r w:rsidRPr="005F54DE">
        <w:rPr>
          <w:rFonts w:asciiTheme="minorHAnsi" w:hAnsiTheme="minorHAnsi" w:cstheme="minorHAnsi"/>
          <w:bCs/>
        </w:rPr>
        <w:t>V. не могут быть изменены после подписания договора на оценку</w:t>
      </w:r>
    </w:p>
    <w:p w14:paraId="25B463C8" w14:textId="77777777" w:rsidR="00FC60E3" w:rsidRPr="005F54DE" w:rsidRDefault="00FC60E3" w:rsidP="00FC60E3">
      <w:pPr>
        <w:rPr>
          <w:rFonts w:asciiTheme="minorHAnsi" w:hAnsiTheme="minorHAnsi" w:cstheme="minorHAnsi"/>
          <w:bCs/>
        </w:rPr>
      </w:pPr>
      <w:r w:rsidRPr="005F54DE">
        <w:rPr>
          <w:rFonts w:asciiTheme="minorHAnsi" w:hAnsiTheme="minorHAnsi" w:cstheme="minorHAnsi"/>
          <w:bCs/>
        </w:rPr>
        <w:t>Варианты ответа:</w:t>
      </w:r>
    </w:p>
    <w:p w14:paraId="782B9A79" w14:textId="77777777" w:rsidR="00FC60E3" w:rsidRPr="005F54DE" w:rsidRDefault="00FC60E3" w:rsidP="00FC60E3">
      <w:pPr>
        <w:pStyle w:val="a5"/>
        <w:numPr>
          <w:ilvl w:val="0"/>
          <w:numId w:val="823"/>
        </w:numPr>
        <w:spacing w:after="0" w:line="240" w:lineRule="auto"/>
        <w:jc w:val="both"/>
        <w:rPr>
          <w:rFonts w:cstheme="minorHAnsi"/>
          <w:sz w:val="24"/>
          <w:szCs w:val="24"/>
        </w:rPr>
      </w:pPr>
      <w:r w:rsidRPr="005F54DE">
        <w:rPr>
          <w:rFonts w:cstheme="minorHAnsi"/>
          <w:sz w:val="24"/>
          <w:szCs w:val="24"/>
        </w:rPr>
        <w:t>II, III</w:t>
      </w:r>
    </w:p>
    <w:p w14:paraId="3BD20C68" w14:textId="77777777" w:rsidR="00FC60E3" w:rsidRPr="005F54DE" w:rsidRDefault="00FC60E3" w:rsidP="00FC60E3">
      <w:pPr>
        <w:pStyle w:val="a5"/>
        <w:numPr>
          <w:ilvl w:val="0"/>
          <w:numId w:val="823"/>
        </w:numPr>
        <w:spacing w:after="0" w:line="240" w:lineRule="auto"/>
        <w:jc w:val="both"/>
        <w:rPr>
          <w:rFonts w:cstheme="minorHAnsi"/>
          <w:sz w:val="24"/>
          <w:szCs w:val="24"/>
        </w:rPr>
      </w:pPr>
      <w:r w:rsidRPr="005F54DE">
        <w:rPr>
          <w:rFonts w:cstheme="minorHAnsi"/>
          <w:sz w:val="24"/>
          <w:szCs w:val="24"/>
        </w:rPr>
        <w:t>I, III, IV</w:t>
      </w:r>
    </w:p>
    <w:p w14:paraId="0432B7FE" w14:textId="77777777" w:rsidR="00FC60E3" w:rsidRPr="005F54DE" w:rsidRDefault="00FC60E3" w:rsidP="00FC60E3">
      <w:pPr>
        <w:pStyle w:val="a5"/>
        <w:numPr>
          <w:ilvl w:val="0"/>
          <w:numId w:val="823"/>
        </w:numPr>
        <w:spacing w:after="0" w:line="240" w:lineRule="auto"/>
        <w:jc w:val="both"/>
        <w:rPr>
          <w:rFonts w:cstheme="minorHAnsi"/>
          <w:b/>
          <w:bCs/>
          <w:sz w:val="24"/>
          <w:szCs w:val="24"/>
        </w:rPr>
      </w:pPr>
      <w:r w:rsidRPr="005F54DE">
        <w:rPr>
          <w:rFonts w:cstheme="minorHAnsi"/>
          <w:b/>
          <w:bCs/>
          <w:sz w:val="24"/>
          <w:szCs w:val="24"/>
        </w:rPr>
        <w:t>I, II, III</w:t>
      </w:r>
    </w:p>
    <w:p w14:paraId="28C94652" w14:textId="77777777" w:rsidR="00FC60E3" w:rsidRPr="005F54DE" w:rsidRDefault="00FC60E3" w:rsidP="00FC60E3">
      <w:pPr>
        <w:pStyle w:val="a5"/>
        <w:numPr>
          <w:ilvl w:val="0"/>
          <w:numId w:val="823"/>
        </w:numPr>
        <w:spacing w:after="0" w:line="240" w:lineRule="auto"/>
        <w:jc w:val="both"/>
        <w:rPr>
          <w:rFonts w:cstheme="minorHAnsi"/>
          <w:sz w:val="24"/>
          <w:szCs w:val="24"/>
        </w:rPr>
      </w:pPr>
      <w:r w:rsidRPr="005F54DE">
        <w:rPr>
          <w:rFonts w:cstheme="minorHAnsi"/>
          <w:sz w:val="24"/>
          <w:szCs w:val="24"/>
        </w:rPr>
        <w:t>I, II, III, IV</w:t>
      </w:r>
    </w:p>
    <w:p w14:paraId="4F36F661" w14:textId="4C9B705C" w:rsidR="00FC60E3" w:rsidRPr="005F54DE" w:rsidRDefault="00FC60E3" w:rsidP="00FC60E3">
      <w:pPr>
        <w:pStyle w:val="a5"/>
        <w:numPr>
          <w:ilvl w:val="0"/>
          <w:numId w:val="823"/>
        </w:numPr>
        <w:spacing w:after="0" w:line="240" w:lineRule="auto"/>
        <w:jc w:val="both"/>
        <w:rPr>
          <w:rFonts w:cstheme="minorHAnsi"/>
          <w:sz w:val="24"/>
          <w:szCs w:val="24"/>
        </w:rPr>
      </w:pPr>
      <w:r w:rsidRPr="005F54DE">
        <w:rPr>
          <w:rFonts w:cstheme="minorHAnsi"/>
          <w:sz w:val="24"/>
          <w:szCs w:val="24"/>
        </w:rPr>
        <w:t>все перечисленное</w:t>
      </w:r>
    </w:p>
    <w:p w14:paraId="68F5EF56" w14:textId="77777777" w:rsidR="00FC60E3" w:rsidRPr="005F54DE" w:rsidRDefault="00FC60E3" w:rsidP="00FC60E3">
      <w:pPr>
        <w:rPr>
          <w:rFonts w:asciiTheme="minorHAnsi" w:hAnsiTheme="minorHAnsi" w:cstheme="minorHAnsi"/>
          <w:bCs/>
        </w:rPr>
      </w:pPr>
    </w:p>
    <w:p w14:paraId="72D9A9F5" w14:textId="5620D868" w:rsidR="00FC60E3" w:rsidRPr="005F54DE" w:rsidRDefault="00FC60E3" w:rsidP="00FC60E3">
      <w:pPr>
        <w:rPr>
          <w:rFonts w:asciiTheme="minorHAnsi" w:hAnsiTheme="minorHAnsi" w:cstheme="minorHAnsi"/>
          <w:bCs/>
        </w:rPr>
      </w:pPr>
      <w:r w:rsidRPr="005F54DE">
        <w:rPr>
          <w:rFonts w:asciiTheme="minorHAnsi" w:hAnsiTheme="minorHAnsi" w:cstheme="minorHAnsi"/>
          <w:b/>
        </w:rPr>
        <w:lastRenderedPageBreak/>
        <w:t>2.1.147</w:t>
      </w:r>
      <w:r w:rsidRPr="005F54DE">
        <w:rPr>
          <w:rFonts w:asciiTheme="minorHAnsi" w:hAnsiTheme="minorHAnsi" w:cstheme="minorHAnsi"/>
          <w:bCs/>
        </w:rPr>
        <w:t>. Должно ли в соответствии с федеральным стандартом «Задание на оценку (ФСО IV)» (от 14.04.2022 №200) задание на оценку содержать информацию об ограничении на использование, распространение и публикацию отчета?</w:t>
      </w:r>
    </w:p>
    <w:p w14:paraId="52EA8FB9" w14:textId="77777777" w:rsidR="00FC60E3" w:rsidRPr="005F54DE" w:rsidRDefault="00FC60E3" w:rsidP="00FC60E3">
      <w:pPr>
        <w:pStyle w:val="a5"/>
        <w:numPr>
          <w:ilvl w:val="0"/>
          <w:numId w:val="823"/>
        </w:numPr>
        <w:spacing w:after="0" w:line="240" w:lineRule="auto"/>
        <w:jc w:val="both"/>
        <w:rPr>
          <w:rFonts w:cstheme="minorHAnsi"/>
          <w:sz w:val="24"/>
          <w:szCs w:val="24"/>
        </w:rPr>
      </w:pPr>
      <w:r w:rsidRPr="005F54DE">
        <w:rPr>
          <w:rFonts w:cstheme="minorHAnsi"/>
          <w:sz w:val="24"/>
          <w:szCs w:val="24"/>
        </w:rPr>
        <w:t>должно</w:t>
      </w:r>
    </w:p>
    <w:p w14:paraId="0B9881C7" w14:textId="77777777" w:rsidR="00FC60E3" w:rsidRPr="005F54DE" w:rsidRDefault="00FC60E3" w:rsidP="00FC60E3">
      <w:pPr>
        <w:pStyle w:val="a5"/>
        <w:numPr>
          <w:ilvl w:val="0"/>
          <w:numId w:val="823"/>
        </w:numPr>
        <w:spacing w:after="0" w:line="240" w:lineRule="auto"/>
        <w:jc w:val="both"/>
        <w:rPr>
          <w:rFonts w:cstheme="minorHAnsi"/>
          <w:sz w:val="24"/>
          <w:szCs w:val="24"/>
        </w:rPr>
      </w:pPr>
      <w:r w:rsidRPr="005F54DE">
        <w:rPr>
          <w:rFonts w:cstheme="minorHAnsi"/>
          <w:sz w:val="24"/>
          <w:szCs w:val="24"/>
        </w:rPr>
        <w:t>не должно</w:t>
      </w:r>
    </w:p>
    <w:p w14:paraId="74B77366" w14:textId="77777777" w:rsidR="00FC60E3" w:rsidRPr="005F54DE" w:rsidRDefault="00FC60E3" w:rsidP="00FC60E3">
      <w:pPr>
        <w:pStyle w:val="a5"/>
        <w:numPr>
          <w:ilvl w:val="0"/>
          <w:numId w:val="823"/>
        </w:numPr>
        <w:spacing w:after="0" w:line="240" w:lineRule="auto"/>
        <w:jc w:val="both"/>
        <w:rPr>
          <w:rFonts w:cstheme="minorHAnsi"/>
          <w:sz w:val="24"/>
          <w:szCs w:val="24"/>
        </w:rPr>
      </w:pPr>
      <w:r w:rsidRPr="005F54DE">
        <w:rPr>
          <w:rFonts w:cstheme="minorHAnsi"/>
          <w:sz w:val="24"/>
          <w:szCs w:val="24"/>
        </w:rPr>
        <w:t>нет такого требования</w:t>
      </w:r>
    </w:p>
    <w:p w14:paraId="1486FED3" w14:textId="3CD31487" w:rsidR="00FC60E3" w:rsidRPr="005F54DE" w:rsidRDefault="00FC60E3" w:rsidP="00FC60E3">
      <w:pPr>
        <w:pStyle w:val="a5"/>
        <w:numPr>
          <w:ilvl w:val="0"/>
          <w:numId w:val="823"/>
        </w:numPr>
        <w:spacing w:after="0" w:line="240" w:lineRule="auto"/>
        <w:jc w:val="both"/>
        <w:rPr>
          <w:rFonts w:cstheme="minorHAnsi"/>
          <w:b/>
          <w:bCs/>
          <w:sz w:val="24"/>
          <w:szCs w:val="24"/>
        </w:rPr>
      </w:pPr>
      <w:r w:rsidRPr="005F54DE">
        <w:rPr>
          <w:rFonts w:cstheme="minorHAnsi"/>
          <w:b/>
          <w:bCs/>
          <w:sz w:val="24"/>
          <w:szCs w:val="24"/>
        </w:rPr>
        <w:t>должно, за исключением случаев, установленных нормативными правовыми актами Российской Федерации</w:t>
      </w:r>
    </w:p>
    <w:p w14:paraId="5435F2B8" w14:textId="77777777" w:rsidR="00FC60E3" w:rsidRPr="005F54DE" w:rsidRDefault="00FC60E3" w:rsidP="00FC60E3">
      <w:pPr>
        <w:rPr>
          <w:rFonts w:asciiTheme="minorHAnsi" w:hAnsiTheme="minorHAnsi" w:cstheme="minorHAnsi"/>
          <w:bCs/>
        </w:rPr>
      </w:pPr>
    </w:p>
    <w:p w14:paraId="63037980" w14:textId="7CBDECEA" w:rsidR="00FC60E3" w:rsidRPr="005F54DE" w:rsidRDefault="00FC60E3" w:rsidP="00FC60E3">
      <w:pPr>
        <w:jc w:val="both"/>
        <w:rPr>
          <w:rFonts w:asciiTheme="minorHAnsi" w:hAnsiTheme="minorHAnsi" w:cstheme="minorHAnsi"/>
          <w:bCs/>
        </w:rPr>
      </w:pPr>
      <w:r w:rsidRPr="005F54DE">
        <w:rPr>
          <w:rFonts w:asciiTheme="minorHAnsi" w:hAnsiTheme="minorHAnsi" w:cstheme="minorHAnsi"/>
          <w:b/>
        </w:rPr>
        <w:t>2.1.148</w:t>
      </w:r>
      <w:r w:rsidRPr="005F54DE">
        <w:rPr>
          <w:rFonts w:asciiTheme="minorHAnsi" w:hAnsiTheme="minorHAnsi" w:cstheme="minorHAnsi"/>
          <w:bCs/>
        </w:rPr>
        <w:t>. В соответствии с федеральным стандартом «Задание на оценку (ФСО IV)» (от 14.04.2022 №200) при подготовке отчета оценщик может привлекать (выбрать один вариант):</w:t>
      </w:r>
    </w:p>
    <w:p w14:paraId="50F24B1D" w14:textId="77777777" w:rsidR="00FC60E3" w:rsidRPr="005F54DE" w:rsidRDefault="00FC60E3" w:rsidP="00FC60E3">
      <w:pPr>
        <w:pStyle w:val="a5"/>
        <w:numPr>
          <w:ilvl w:val="0"/>
          <w:numId w:val="823"/>
        </w:numPr>
        <w:spacing w:after="0" w:line="240" w:lineRule="auto"/>
        <w:jc w:val="both"/>
        <w:rPr>
          <w:rFonts w:cstheme="minorHAnsi"/>
          <w:sz w:val="24"/>
          <w:szCs w:val="24"/>
        </w:rPr>
      </w:pPr>
      <w:r w:rsidRPr="005F54DE">
        <w:rPr>
          <w:rFonts w:cstheme="minorHAnsi"/>
          <w:sz w:val="24"/>
          <w:szCs w:val="24"/>
        </w:rPr>
        <w:t>экспертов отрасли</w:t>
      </w:r>
    </w:p>
    <w:p w14:paraId="7A3884DA" w14:textId="77777777" w:rsidR="00FC60E3" w:rsidRPr="005F54DE" w:rsidRDefault="00FC60E3" w:rsidP="00FC60E3">
      <w:pPr>
        <w:pStyle w:val="a5"/>
        <w:numPr>
          <w:ilvl w:val="0"/>
          <w:numId w:val="823"/>
        </w:numPr>
        <w:spacing w:after="0" w:line="240" w:lineRule="auto"/>
        <w:jc w:val="both"/>
        <w:rPr>
          <w:rFonts w:cstheme="minorHAnsi"/>
          <w:sz w:val="24"/>
          <w:szCs w:val="24"/>
        </w:rPr>
      </w:pPr>
      <w:r w:rsidRPr="005F54DE">
        <w:rPr>
          <w:rFonts w:cstheme="minorHAnsi"/>
          <w:sz w:val="24"/>
          <w:szCs w:val="24"/>
        </w:rPr>
        <w:t>специалистов рынка</w:t>
      </w:r>
    </w:p>
    <w:p w14:paraId="654D9FEC" w14:textId="77777777" w:rsidR="00FC60E3" w:rsidRPr="005F54DE" w:rsidRDefault="00FC60E3" w:rsidP="00FC60E3">
      <w:pPr>
        <w:pStyle w:val="a5"/>
        <w:numPr>
          <w:ilvl w:val="0"/>
          <w:numId w:val="823"/>
        </w:numPr>
        <w:spacing w:after="0" w:line="240" w:lineRule="auto"/>
        <w:jc w:val="both"/>
        <w:rPr>
          <w:rFonts w:cstheme="minorHAnsi"/>
          <w:sz w:val="24"/>
          <w:szCs w:val="24"/>
        </w:rPr>
      </w:pPr>
      <w:r w:rsidRPr="005F54DE">
        <w:rPr>
          <w:rFonts w:cstheme="minorHAnsi"/>
          <w:sz w:val="24"/>
          <w:szCs w:val="24"/>
        </w:rPr>
        <w:t>экспертов рынка и отрасли</w:t>
      </w:r>
    </w:p>
    <w:p w14:paraId="2F02FEA9" w14:textId="6DFCFCF8" w:rsidR="00FC60E3" w:rsidRPr="005F54DE" w:rsidRDefault="00FC60E3" w:rsidP="00FC60E3">
      <w:pPr>
        <w:pStyle w:val="a5"/>
        <w:numPr>
          <w:ilvl w:val="0"/>
          <w:numId w:val="823"/>
        </w:numPr>
        <w:spacing w:after="0" w:line="240" w:lineRule="auto"/>
        <w:jc w:val="both"/>
        <w:rPr>
          <w:rFonts w:cstheme="minorHAnsi"/>
          <w:b/>
          <w:bCs/>
          <w:sz w:val="24"/>
          <w:szCs w:val="24"/>
        </w:rPr>
      </w:pPr>
      <w:r w:rsidRPr="005F54DE">
        <w:rPr>
          <w:rFonts w:cstheme="minorHAnsi"/>
          <w:b/>
          <w:bCs/>
          <w:sz w:val="24"/>
          <w:szCs w:val="24"/>
        </w:rPr>
        <w:t>квалифицированных отраслевых специалистов</w:t>
      </w:r>
    </w:p>
    <w:p w14:paraId="41738E23" w14:textId="77777777" w:rsidR="00FC60E3" w:rsidRPr="005F54DE" w:rsidRDefault="00FC60E3" w:rsidP="00FC60E3">
      <w:pPr>
        <w:rPr>
          <w:rFonts w:asciiTheme="minorHAnsi" w:hAnsiTheme="minorHAnsi" w:cstheme="minorHAnsi"/>
          <w:bCs/>
        </w:rPr>
      </w:pPr>
    </w:p>
    <w:p w14:paraId="2DA65AC2" w14:textId="77777777" w:rsidR="005F54DE" w:rsidRPr="005F54DE" w:rsidRDefault="005F54DE" w:rsidP="00864BD8">
      <w:pPr>
        <w:shd w:val="clear" w:color="auto" w:fill="FFFFFF"/>
        <w:jc w:val="both"/>
        <w:rPr>
          <w:rFonts w:ascii="Calibri" w:hAnsi="Calibri" w:cs="Calibri"/>
          <w:color w:val="222222"/>
          <w:highlight w:val="yellow"/>
        </w:rPr>
      </w:pPr>
      <w:r w:rsidRPr="005F54DE">
        <w:rPr>
          <w:rFonts w:ascii="Calibri" w:hAnsi="Calibri" w:cs="Calibri"/>
          <w:b/>
          <w:bCs/>
          <w:color w:val="222222"/>
          <w:highlight w:val="yellow"/>
        </w:rPr>
        <w:t>2.1.149.</w:t>
      </w:r>
      <w:r w:rsidRPr="005F54DE">
        <w:rPr>
          <w:rFonts w:ascii="Calibri" w:hAnsi="Calibri" w:cs="Calibri"/>
          <w:color w:val="222222"/>
          <w:highlight w:val="yellow"/>
        </w:rPr>
        <w:t> Согласно федеральному стандарту оценки "Подходы и методы оценки (ФСО V)" (от 14.04.2022 №200), что должна отражать ставка дисконтирования в методе дисконтированных денежных потоков?</w:t>
      </w:r>
    </w:p>
    <w:p w14:paraId="61F48E21" w14:textId="77777777" w:rsidR="005F54DE" w:rsidRPr="005F54DE" w:rsidRDefault="005F54DE" w:rsidP="00864BD8">
      <w:pPr>
        <w:pStyle w:val="a5"/>
        <w:numPr>
          <w:ilvl w:val="0"/>
          <w:numId w:val="823"/>
        </w:numPr>
        <w:spacing w:after="0" w:line="240" w:lineRule="auto"/>
        <w:jc w:val="both"/>
        <w:rPr>
          <w:rFonts w:cstheme="minorHAnsi"/>
          <w:sz w:val="24"/>
          <w:szCs w:val="24"/>
          <w:highlight w:val="yellow"/>
        </w:rPr>
      </w:pPr>
      <w:r w:rsidRPr="005F54DE">
        <w:rPr>
          <w:rFonts w:cstheme="minorHAnsi"/>
          <w:sz w:val="24"/>
          <w:szCs w:val="24"/>
          <w:highlight w:val="yellow"/>
        </w:rPr>
        <w:t>риски получения прогнозируемого денежного потока с точки зрения участников рынка</w:t>
      </w:r>
    </w:p>
    <w:p w14:paraId="7DFD7707" w14:textId="77777777" w:rsidR="005F54DE" w:rsidRPr="005F54DE" w:rsidRDefault="005F54DE" w:rsidP="00864BD8">
      <w:pPr>
        <w:pStyle w:val="a5"/>
        <w:numPr>
          <w:ilvl w:val="0"/>
          <w:numId w:val="823"/>
        </w:numPr>
        <w:spacing w:after="0" w:line="240" w:lineRule="auto"/>
        <w:jc w:val="both"/>
        <w:rPr>
          <w:rFonts w:cstheme="minorHAnsi"/>
          <w:sz w:val="24"/>
          <w:szCs w:val="24"/>
          <w:highlight w:val="yellow"/>
        </w:rPr>
      </w:pPr>
      <w:r w:rsidRPr="005F54DE">
        <w:rPr>
          <w:rFonts w:cstheme="minorHAnsi"/>
          <w:sz w:val="24"/>
          <w:szCs w:val="24"/>
          <w:highlight w:val="yellow"/>
        </w:rPr>
        <w:t>риски получения прогнозируемого денежного потока с точки зрения участников конкретной сделки или пользователя</w:t>
      </w:r>
    </w:p>
    <w:p w14:paraId="7FCC4F16" w14:textId="77777777" w:rsidR="005F54DE" w:rsidRPr="005F54DE" w:rsidRDefault="005F54DE" w:rsidP="00864BD8">
      <w:pPr>
        <w:pStyle w:val="a5"/>
        <w:numPr>
          <w:ilvl w:val="0"/>
          <w:numId w:val="823"/>
        </w:numPr>
        <w:spacing w:after="0" w:line="240" w:lineRule="auto"/>
        <w:jc w:val="both"/>
        <w:rPr>
          <w:rFonts w:cstheme="minorHAnsi"/>
          <w:sz w:val="24"/>
          <w:szCs w:val="24"/>
          <w:highlight w:val="yellow"/>
        </w:rPr>
      </w:pPr>
      <w:r w:rsidRPr="005F54DE">
        <w:rPr>
          <w:rFonts w:cstheme="minorHAnsi"/>
          <w:sz w:val="24"/>
          <w:szCs w:val="24"/>
          <w:highlight w:val="yellow"/>
        </w:rPr>
        <w:t>риски получения прогнозируемого денежного потока с точки зрения оценщика</w:t>
      </w:r>
    </w:p>
    <w:p w14:paraId="5C02EF75" w14:textId="77777777" w:rsidR="005F54DE" w:rsidRPr="005F54DE" w:rsidRDefault="005F54DE" w:rsidP="00864BD8">
      <w:pPr>
        <w:pStyle w:val="a5"/>
        <w:numPr>
          <w:ilvl w:val="0"/>
          <w:numId w:val="823"/>
        </w:numPr>
        <w:spacing w:after="0" w:line="240" w:lineRule="auto"/>
        <w:jc w:val="both"/>
        <w:rPr>
          <w:rFonts w:cstheme="minorHAnsi"/>
          <w:b/>
          <w:bCs/>
          <w:sz w:val="24"/>
          <w:szCs w:val="24"/>
          <w:highlight w:val="yellow"/>
        </w:rPr>
      </w:pPr>
      <w:r w:rsidRPr="005F54DE">
        <w:rPr>
          <w:rFonts w:cstheme="minorHAnsi"/>
          <w:b/>
          <w:bCs/>
          <w:sz w:val="24"/>
          <w:szCs w:val="24"/>
          <w:highlight w:val="yellow"/>
        </w:rPr>
        <w:t>риски получения прогнозируемого денежного потока с точки зрения участников рынка, конкретной сделки или пользователя</w:t>
      </w:r>
    </w:p>
    <w:p w14:paraId="360F693C" w14:textId="77777777" w:rsidR="005F54DE" w:rsidRPr="005F54DE" w:rsidRDefault="005F54DE" w:rsidP="00864BD8">
      <w:pPr>
        <w:shd w:val="clear" w:color="auto" w:fill="FFFFFF"/>
        <w:jc w:val="both"/>
        <w:rPr>
          <w:rFonts w:ascii="Calibri" w:hAnsi="Calibri" w:cs="Calibri"/>
          <w:color w:val="222222"/>
          <w:highlight w:val="yellow"/>
        </w:rPr>
      </w:pPr>
    </w:p>
    <w:p w14:paraId="2674D0A4"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b/>
          <w:bCs/>
          <w:color w:val="222222"/>
          <w:highlight w:val="yellow"/>
        </w:rPr>
        <w:t>2.1.150.</w:t>
      </w:r>
      <w:r w:rsidRPr="005F54DE">
        <w:rPr>
          <w:rFonts w:ascii="Calibri" w:hAnsi="Calibri" w:cs="Calibri"/>
          <w:color w:val="222222"/>
          <w:highlight w:val="yellow"/>
        </w:rPr>
        <w:t> Указать верные утверждения о специальном допущении в соответствии с федеральным стандартом оценки "Процесс оценки (ФСО III)" (от 14.04.2022 №200)</w:t>
      </w:r>
    </w:p>
    <w:p w14:paraId="5DF20A87"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I. отражает возможные изменения существующих на дату оценки фактов</w:t>
      </w:r>
    </w:p>
    <w:p w14:paraId="5C76D337"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II. должно быть реализуемо с учетом применяемых предпосылок стоимости и цели оценки и соответствовать им</w:t>
      </w:r>
    </w:p>
    <w:p w14:paraId="75C9AD2C"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III должно быть отражено в формулировке объекта оценки</w:t>
      </w:r>
    </w:p>
    <w:p w14:paraId="0844E350" w14:textId="56AAE96C" w:rsidR="005F54DE" w:rsidRPr="005F54DE"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IV. не противоречит фактам на дату оценки или в отношении которых отсутствуют основания считать обратное Варианты ответа:</w:t>
      </w:r>
    </w:p>
    <w:p w14:paraId="55D13699" w14:textId="77777777" w:rsidR="005F54DE" w:rsidRPr="005F54DE" w:rsidRDefault="005F54DE" w:rsidP="005F54DE">
      <w:pPr>
        <w:numPr>
          <w:ilvl w:val="0"/>
          <w:numId w:val="834"/>
        </w:numPr>
        <w:shd w:val="clear" w:color="auto" w:fill="FFFFFF"/>
        <w:ind w:left="1104"/>
        <w:rPr>
          <w:rFonts w:ascii="Calibri" w:hAnsi="Calibri" w:cs="Calibri"/>
          <w:color w:val="222222"/>
          <w:highlight w:val="yellow"/>
        </w:rPr>
      </w:pPr>
      <w:r w:rsidRPr="005F54DE">
        <w:rPr>
          <w:rFonts w:ascii="Calibri" w:hAnsi="Calibri" w:cs="Calibri"/>
          <w:color w:val="222222"/>
          <w:highlight w:val="yellow"/>
        </w:rPr>
        <w:t>I, II</w:t>
      </w:r>
    </w:p>
    <w:p w14:paraId="562870CF" w14:textId="77777777" w:rsidR="005F54DE" w:rsidRPr="005F54DE" w:rsidRDefault="005F54DE" w:rsidP="005F54DE">
      <w:pPr>
        <w:numPr>
          <w:ilvl w:val="0"/>
          <w:numId w:val="834"/>
        </w:numPr>
        <w:shd w:val="clear" w:color="auto" w:fill="FFFFFF"/>
        <w:ind w:left="1104"/>
        <w:rPr>
          <w:rFonts w:ascii="Calibri" w:hAnsi="Calibri" w:cs="Calibri"/>
          <w:color w:val="222222"/>
          <w:highlight w:val="yellow"/>
        </w:rPr>
      </w:pPr>
      <w:r w:rsidRPr="005F54DE">
        <w:rPr>
          <w:rFonts w:ascii="Calibri" w:hAnsi="Calibri" w:cs="Calibri"/>
          <w:color w:val="222222"/>
          <w:highlight w:val="yellow"/>
        </w:rPr>
        <w:t>I, III</w:t>
      </w:r>
    </w:p>
    <w:p w14:paraId="687C9E3F" w14:textId="77777777" w:rsidR="005F54DE" w:rsidRPr="005F54DE" w:rsidRDefault="005F54DE" w:rsidP="005F54DE">
      <w:pPr>
        <w:numPr>
          <w:ilvl w:val="0"/>
          <w:numId w:val="834"/>
        </w:numPr>
        <w:shd w:val="clear" w:color="auto" w:fill="FFFFFF"/>
        <w:ind w:left="1104"/>
        <w:rPr>
          <w:rFonts w:ascii="Calibri" w:hAnsi="Calibri" w:cs="Calibri"/>
          <w:color w:val="222222"/>
          <w:highlight w:val="yellow"/>
        </w:rPr>
      </w:pPr>
      <w:r w:rsidRPr="005F54DE">
        <w:rPr>
          <w:rFonts w:ascii="Calibri" w:hAnsi="Calibri" w:cs="Calibri"/>
          <w:color w:val="222222"/>
          <w:highlight w:val="yellow"/>
        </w:rPr>
        <w:t>I, II, IV</w:t>
      </w:r>
    </w:p>
    <w:p w14:paraId="0FCFCA0E" w14:textId="77777777" w:rsidR="005F54DE" w:rsidRPr="005F54DE" w:rsidRDefault="005F54DE" w:rsidP="005F54DE">
      <w:pPr>
        <w:numPr>
          <w:ilvl w:val="0"/>
          <w:numId w:val="834"/>
        </w:numPr>
        <w:shd w:val="clear" w:color="auto" w:fill="FFFFFF"/>
        <w:ind w:left="1104"/>
        <w:rPr>
          <w:rFonts w:ascii="Calibri" w:hAnsi="Calibri" w:cs="Calibri"/>
          <w:color w:val="222222"/>
          <w:highlight w:val="yellow"/>
        </w:rPr>
      </w:pPr>
      <w:r w:rsidRPr="005F54DE">
        <w:rPr>
          <w:rFonts w:ascii="Calibri" w:hAnsi="Calibri" w:cs="Calibri"/>
          <w:color w:val="222222"/>
          <w:highlight w:val="yellow"/>
        </w:rPr>
        <w:t>II, III, IV</w:t>
      </w:r>
    </w:p>
    <w:p w14:paraId="31873588" w14:textId="77777777" w:rsidR="005F54DE" w:rsidRPr="005F54DE" w:rsidRDefault="005F54DE" w:rsidP="005F54DE">
      <w:pPr>
        <w:numPr>
          <w:ilvl w:val="0"/>
          <w:numId w:val="834"/>
        </w:numPr>
        <w:shd w:val="clear" w:color="auto" w:fill="FFFFFF"/>
        <w:ind w:left="1104"/>
        <w:rPr>
          <w:rFonts w:ascii="Calibri" w:hAnsi="Calibri" w:cs="Calibri"/>
          <w:b/>
          <w:bCs/>
          <w:color w:val="222222"/>
          <w:highlight w:val="yellow"/>
        </w:rPr>
      </w:pPr>
      <w:r w:rsidRPr="005F54DE">
        <w:rPr>
          <w:rFonts w:ascii="Calibri" w:hAnsi="Calibri" w:cs="Calibri"/>
          <w:b/>
          <w:bCs/>
          <w:color w:val="222222"/>
          <w:highlight w:val="yellow"/>
        </w:rPr>
        <w:t>I, II, III</w:t>
      </w:r>
    </w:p>
    <w:p w14:paraId="75DB7F93" w14:textId="77777777" w:rsidR="005F54DE" w:rsidRPr="005F54DE" w:rsidRDefault="005F54DE" w:rsidP="005F54DE">
      <w:pPr>
        <w:shd w:val="clear" w:color="auto" w:fill="FFFFFF"/>
        <w:rPr>
          <w:rFonts w:ascii="Calibri" w:hAnsi="Calibri" w:cs="Calibri"/>
          <w:color w:val="222222"/>
          <w:highlight w:val="yellow"/>
          <w:lang w:val="en-US"/>
        </w:rPr>
      </w:pPr>
    </w:p>
    <w:p w14:paraId="00BA1E9F" w14:textId="77777777" w:rsidR="005F54DE" w:rsidRPr="005F54DE" w:rsidRDefault="005F54DE" w:rsidP="00864BD8">
      <w:pPr>
        <w:shd w:val="clear" w:color="auto" w:fill="FFFFFF"/>
        <w:jc w:val="both"/>
        <w:rPr>
          <w:rFonts w:ascii="Calibri" w:hAnsi="Calibri" w:cs="Calibri"/>
          <w:color w:val="222222"/>
          <w:highlight w:val="yellow"/>
        </w:rPr>
      </w:pPr>
      <w:r w:rsidRPr="005F54DE">
        <w:rPr>
          <w:rFonts w:ascii="Calibri" w:hAnsi="Calibri" w:cs="Calibri"/>
          <w:b/>
          <w:bCs/>
          <w:color w:val="222222"/>
          <w:highlight w:val="yellow"/>
        </w:rPr>
        <w:t>2.1.151.</w:t>
      </w:r>
      <w:r w:rsidRPr="005F54DE">
        <w:rPr>
          <w:rFonts w:ascii="Calibri" w:hAnsi="Calibri" w:cs="Calibri"/>
          <w:color w:val="222222"/>
          <w:highlight w:val="yellow"/>
        </w:rPr>
        <w:t> Согласно федеральному стандарту оценки "Подходы и методы оценки (ФСО V)" (от 14.04.2022 №200), может ли оценщик использовать ценовую информацию об объекте оценки?</w:t>
      </w:r>
    </w:p>
    <w:p w14:paraId="7F3562BE" w14:textId="77777777" w:rsidR="005F54DE" w:rsidRPr="005F54DE" w:rsidRDefault="005F54DE" w:rsidP="005F54DE">
      <w:pPr>
        <w:numPr>
          <w:ilvl w:val="0"/>
          <w:numId w:val="835"/>
        </w:numPr>
        <w:shd w:val="clear" w:color="auto" w:fill="FFFFFF"/>
        <w:ind w:left="1104"/>
        <w:rPr>
          <w:rFonts w:ascii="Calibri" w:hAnsi="Calibri" w:cs="Calibri"/>
          <w:color w:val="222222"/>
          <w:highlight w:val="yellow"/>
        </w:rPr>
      </w:pPr>
      <w:r w:rsidRPr="005F54DE">
        <w:rPr>
          <w:rFonts w:ascii="Calibri" w:hAnsi="Calibri" w:cs="Calibri"/>
          <w:color w:val="222222"/>
          <w:highlight w:val="yellow"/>
        </w:rPr>
        <w:t>не может;</w:t>
      </w:r>
    </w:p>
    <w:p w14:paraId="3E1A20F0" w14:textId="77777777" w:rsidR="005F54DE" w:rsidRPr="005F54DE" w:rsidRDefault="005F54DE" w:rsidP="005F54DE">
      <w:pPr>
        <w:numPr>
          <w:ilvl w:val="0"/>
          <w:numId w:val="835"/>
        </w:numPr>
        <w:shd w:val="clear" w:color="auto" w:fill="FFFFFF"/>
        <w:ind w:left="1104"/>
        <w:rPr>
          <w:rFonts w:ascii="Calibri" w:hAnsi="Calibri" w:cs="Calibri"/>
          <w:color w:val="222222"/>
          <w:highlight w:val="yellow"/>
        </w:rPr>
      </w:pPr>
      <w:r w:rsidRPr="005F54DE">
        <w:rPr>
          <w:rFonts w:ascii="Calibri" w:hAnsi="Calibri" w:cs="Calibri"/>
          <w:color w:val="222222"/>
          <w:highlight w:val="yellow"/>
        </w:rPr>
        <w:t>может только цену сделок</w:t>
      </w:r>
    </w:p>
    <w:p w14:paraId="0B6E7D9E" w14:textId="77777777" w:rsidR="005F54DE" w:rsidRPr="005F54DE" w:rsidRDefault="005F54DE" w:rsidP="005F54DE">
      <w:pPr>
        <w:numPr>
          <w:ilvl w:val="0"/>
          <w:numId w:val="835"/>
        </w:numPr>
        <w:shd w:val="clear" w:color="auto" w:fill="FFFFFF"/>
        <w:ind w:left="1104"/>
        <w:rPr>
          <w:rFonts w:ascii="Calibri" w:hAnsi="Calibri" w:cs="Calibri"/>
          <w:color w:val="222222"/>
          <w:highlight w:val="yellow"/>
        </w:rPr>
      </w:pPr>
      <w:r w:rsidRPr="005F54DE">
        <w:rPr>
          <w:rFonts w:ascii="Calibri" w:hAnsi="Calibri" w:cs="Calibri"/>
          <w:color w:val="222222"/>
          <w:highlight w:val="yellow"/>
        </w:rPr>
        <w:t>может только цену предложений</w:t>
      </w:r>
    </w:p>
    <w:p w14:paraId="28D5D57D" w14:textId="77777777" w:rsidR="005F54DE" w:rsidRPr="005F54DE" w:rsidRDefault="005F54DE" w:rsidP="00864BD8">
      <w:pPr>
        <w:numPr>
          <w:ilvl w:val="0"/>
          <w:numId w:val="835"/>
        </w:numPr>
        <w:shd w:val="clear" w:color="auto" w:fill="FFFFFF"/>
        <w:ind w:left="1104"/>
        <w:jc w:val="both"/>
        <w:rPr>
          <w:rFonts w:ascii="Calibri" w:hAnsi="Calibri" w:cs="Calibri"/>
          <w:b/>
          <w:bCs/>
          <w:color w:val="222222"/>
          <w:highlight w:val="yellow"/>
        </w:rPr>
      </w:pPr>
      <w:r w:rsidRPr="005F54DE">
        <w:rPr>
          <w:rFonts w:ascii="Calibri" w:hAnsi="Calibri" w:cs="Calibri"/>
          <w:b/>
          <w:bCs/>
          <w:color w:val="222222"/>
          <w:highlight w:val="yellow"/>
        </w:rPr>
        <w:lastRenderedPageBreak/>
        <w:t>может цену сделок и цену обязывающего предложения, не допускающего отказа от сделки</w:t>
      </w:r>
    </w:p>
    <w:p w14:paraId="2E6BF401" w14:textId="77777777" w:rsidR="005F54DE" w:rsidRPr="005F54DE" w:rsidRDefault="005F54DE" w:rsidP="00864BD8">
      <w:pPr>
        <w:numPr>
          <w:ilvl w:val="0"/>
          <w:numId w:val="835"/>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может цену сделок и предложений, а также цену обязывающего предложения, не допускающего отказа от сделки</w:t>
      </w:r>
    </w:p>
    <w:p w14:paraId="17B5BBC0" w14:textId="77777777" w:rsidR="005F54DE" w:rsidRPr="005F54DE" w:rsidRDefault="005F54DE" w:rsidP="005F54DE">
      <w:pPr>
        <w:shd w:val="clear" w:color="auto" w:fill="FFFFFF"/>
        <w:rPr>
          <w:rFonts w:ascii="Calibri" w:hAnsi="Calibri" w:cs="Calibri"/>
          <w:color w:val="222222"/>
          <w:highlight w:val="yellow"/>
        </w:rPr>
      </w:pPr>
    </w:p>
    <w:p w14:paraId="31F080F4" w14:textId="77777777" w:rsidR="005F54DE" w:rsidRPr="005F54DE" w:rsidRDefault="005F54DE" w:rsidP="00864BD8">
      <w:pPr>
        <w:shd w:val="clear" w:color="auto" w:fill="FFFFFF"/>
        <w:jc w:val="both"/>
        <w:rPr>
          <w:rFonts w:ascii="Calibri" w:hAnsi="Calibri" w:cs="Calibri"/>
          <w:color w:val="222222"/>
          <w:highlight w:val="yellow"/>
        </w:rPr>
      </w:pPr>
      <w:r w:rsidRPr="005F54DE">
        <w:rPr>
          <w:rFonts w:ascii="Calibri" w:hAnsi="Calibri" w:cs="Calibri"/>
          <w:b/>
          <w:bCs/>
          <w:color w:val="222222"/>
          <w:highlight w:val="yellow"/>
        </w:rPr>
        <w:t>2.1.152.</w:t>
      </w:r>
      <w:r w:rsidRPr="005F54DE">
        <w:rPr>
          <w:rFonts w:ascii="Calibri" w:hAnsi="Calibri" w:cs="Calibri"/>
          <w:color w:val="222222"/>
          <w:highlight w:val="yellow"/>
        </w:rPr>
        <w:t> Что такое предпосылки стоимости, согласно федеральному стандарту оценки "Виды стоимости (ФСО II)" (от 14.04.2022 №200)?</w:t>
      </w:r>
    </w:p>
    <w:p w14:paraId="728FE010" w14:textId="77777777" w:rsidR="005F54DE" w:rsidRPr="005F54DE" w:rsidRDefault="005F54DE" w:rsidP="00864BD8">
      <w:pPr>
        <w:numPr>
          <w:ilvl w:val="0"/>
          <w:numId w:val="836"/>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дата оценки</w:t>
      </w:r>
    </w:p>
    <w:p w14:paraId="1493B456" w14:textId="77777777" w:rsidR="005F54DE" w:rsidRPr="005F54DE" w:rsidRDefault="005F54DE" w:rsidP="00864BD8">
      <w:pPr>
        <w:numPr>
          <w:ilvl w:val="0"/>
          <w:numId w:val="836"/>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выбор вида стоимости</w:t>
      </w:r>
    </w:p>
    <w:p w14:paraId="0179F7BA" w14:textId="77777777" w:rsidR="005F54DE" w:rsidRPr="005F54DE" w:rsidRDefault="005F54DE" w:rsidP="00864BD8">
      <w:pPr>
        <w:numPr>
          <w:ilvl w:val="0"/>
          <w:numId w:val="836"/>
        </w:numPr>
        <w:shd w:val="clear" w:color="auto" w:fill="FFFFFF"/>
        <w:ind w:left="1104"/>
        <w:jc w:val="both"/>
        <w:rPr>
          <w:rFonts w:ascii="Calibri" w:hAnsi="Calibri" w:cs="Calibri"/>
          <w:b/>
          <w:bCs/>
          <w:color w:val="222222"/>
          <w:highlight w:val="yellow"/>
        </w:rPr>
      </w:pPr>
      <w:r w:rsidRPr="005F54DE">
        <w:rPr>
          <w:rFonts w:ascii="Calibri" w:hAnsi="Calibri" w:cs="Calibri"/>
          <w:b/>
          <w:bCs/>
          <w:color w:val="222222"/>
          <w:highlight w:val="yellow"/>
        </w:rPr>
        <w:t>исходные условия определения стоимости</w:t>
      </w:r>
    </w:p>
    <w:p w14:paraId="3F213BB0" w14:textId="77777777" w:rsidR="005F54DE" w:rsidRPr="005F54DE" w:rsidRDefault="005F54DE" w:rsidP="00864BD8">
      <w:pPr>
        <w:numPr>
          <w:ilvl w:val="0"/>
          <w:numId w:val="836"/>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цель оценки и вид стоимости</w:t>
      </w:r>
    </w:p>
    <w:p w14:paraId="0895E650" w14:textId="77777777" w:rsidR="005F54DE" w:rsidRPr="005F54DE" w:rsidRDefault="005F54DE" w:rsidP="00864BD8">
      <w:pPr>
        <w:shd w:val="clear" w:color="auto" w:fill="FFFFFF"/>
        <w:jc w:val="both"/>
        <w:rPr>
          <w:rFonts w:ascii="Calibri" w:hAnsi="Calibri" w:cs="Calibri"/>
          <w:color w:val="222222"/>
          <w:highlight w:val="yellow"/>
        </w:rPr>
      </w:pPr>
    </w:p>
    <w:p w14:paraId="509250EA"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b/>
          <w:bCs/>
          <w:color w:val="222222"/>
          <w:highlight w:val="yellow"/>
        </w:rPr>
        <w:t>2.1.153.</w:t>
      </w:r>
      <w:r w:rsidRPr="005F54DE">
        <w:rPr>
          <w:rFonts w:ascii="Calibri" w:hAnsi="Calibri" w:cs="Calibri"/>
          <w:color w:val="222222"/>
          <w:highlight w:val="yellow"/>
        </w:rPr>
        <w:t xml:space="preserve"> Какие методы расчета </w:t>
      </w:r>
      <w:proofErr w:type="spellStart"/>
      <w:r w:rsidRPr="005F54DE">
        <w:rPr>
          <w:rFonts w:ascii="Calibri" w:hAnsi="Calibri" w:cs="Calibri"/>
          <w:color w:val="222222"/>
          <w:highlight w:val="yellow"/>
        </w:rPr>
        <w:t>постпрогнозной</w:t>
      </w:r>
      <w:proofErr w:type="spellEnd"/>
      <w:r w:rsidRPr="005F54DE">
        <w:rPr>
          <w:rFonts w:ascii="Calibri" w:hAnsi="Calibri" w:cs="Calibri"/>
          <w:color w:val="222222"/>
          <w:highlight w:val="yellow"/>
        </w:rPr>
        <w:t xml:space="preserve"> стоимости приведены в тексте федерального стандарта оценки "Подходы и методы оценки (ФСО V)" (от 14.04.2022 №200)?</w:t>
      </w:r>
    </w:p>
    <w:p w14:paraId="69377747" w14:textId="20AE0F6B"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I. модель Гордона</w:t>
      </w:r>
    </w:p>
    <w:p w14:paraId="336C4A62"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II. метод прямой капитализации</w:t>
      </w:r>
    </w:p>
    <w:p w14:paraId="77D2A39A"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III. методы сравнительного подхода</w:t>
      </w:r>
    </w:p>
    <w:p w14:paraId="7D33749B"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IV. метод расчета стоимости при ликвидации</w:t>
      </w:r>
    </w:p>
    <w:p w14:paraId="5FA820BA"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V. метод средневзвешенной стоимости капитала</w:t>
      </w:r>
    </w:p>
    <w:p w14:paraId="79B136D1" w14:textId="2EBE9007" w:rsidR="005F54DE" w:rsidRPr="005F54DE"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Варианты ответа:</w:t>
      </w:r>
    </w:p>
    <w:p w14:paraId="1E90F321" w14:textId="77777777" w:rsidR="005F54DE" w:rsidRPr="005F54DE" w:rsidRDefault="005F54DE" w:rsidP="00864BD8">
      <w:pPr>
        <w:numPr>
          <w:ilvl w:val="0"/>
          <w:numId w:val="837"/>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I, II, III</w:t>
      </w:r>
    </w:p>
    <w:p w14:paraId="39CBEE90" w14:textId="77777777" w:rsidR="005F54DE" w:rsidRPr="005F54DE" w:rsidRDefault="005F54DE" w:rsidP="00864BD8">
      <w:pPr>
        <w:numPr>
          <w:ilvl w:val="0"/>
          <w:numId w:val="837"/>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I, II, IV</w:t>
      </w:r>
    </w:p>
    <w:p w14:paraId="5F8BDF48" w14:textId="77777777" w:rsidR="005F54DE" w:rsidRPr="005F54DE" w:rsidRDefault="005F54DE" w:rsidP="005F54DE">
      <w:pPr>
        <w:numPr>
          <w:ilvl w:val="0"/>
          <w:numId w:val="837"/>
        </w:numPr>
        <w:shd w:val="clear" w:color="auto" w:fill="FFFFFF"/>
        <w:ind w:left="1104"/>
        <w:rPr>
          <w:rFonts w:ascii="Calibri" w:hAnsi="Calibri" w:cs="Calibri"/>
          <w:color w:val="222222"/>
          <w:highlight w:val="yellow"/>
        </w:rPr>
      </w:pPr>
      <w:r w:rsidRPr="005F54DE">
        <w:rPr>
          <w:rFonts w:ascii="Calibri" w:hAnsi="Calibri" w:cs="Calibri"/>
          <w:color w:val="222222"/>
          <w:highlight w:val="yellow"/>
        </w:rPr>
        <w:t>I, II, III, V</w:t>
      </w:r>
    </w:p>
    <w:p w14:paraId="1401A640" w14:textId="77777777" w:rsidR="005F54DE" w:rsidRPr="005F54DE" w:rsidRDefault="005F54DE" w:rsidP="005F54DE">
      <w:pPr>
        <w:numPr>
          <w:ilvl w:val="0"/>
          <w:numId w:val="837"/>
        </w:numPr>
        <w:shd w:val="clear" w:color="auto" w:fill="FFFFFF"/>
        <w:ind w:left="1104"/>
        <w:rPr>
          <w:rFonts w:ascii="Calibri" w:hAnsi="Calibri" w:cs="Calibri"/>
          <w:b/>
          <w:bCs/>
          <w:color w:val="222222"/>
          <w:highlight w:val="yellow"/>
        </w:rPr>
      </w:pPr>
      <w:r w:rsidRPr="005F54DE">
        <w:rPr>
          <w:rFonts w:ascii="Calibri" w:hAnsi="Calibri" w:cs="Calibri"/>
          <w:b/>
          <w:bCs/>
          <w:color w:val="222222"/>
          <w:highlight w:val="yellow"/>
        </w:rPr>
        <w:t>I, II, III, IV</w:t>
      </w:r>
    </w:p>
    <w:p w14:paraId="1E53979B" w14:textId="77777777" w:rsidR="005F54DE" w:rsidRPr="005F54DE" w:rsidRDefault="005F54DE" w:rsidP="005F54DE">
      <w:pPr>
        <w:numPr>
          <w:ilvl w:val="0"/>
          <w:numId w:val="837"/>
        </w:numPr>
        <w:shd w:val="clear" w:color="auto" w:fill="FFFFFF"/>
        <w:ind w:left="1104"/>
        <w:rPr>
          <w:rFonts w:ascii="Calibri" w:hAnsi="Calibri" w:cs="Calibri"/>
          <w:color w:val="222222"/>
          <w:highlight w:val="yellow"/>
        </w:rPr>
      </w:pPr>
      <w:r w:rsidRPr="005F54DE">
        <w:rPr>
          <w:rFonts w:ascii="Calibri" w:hAnsi="Calibri" w:cs="Calibri"/>
          <w:color w:val="222222"/>
          <w:highlight w:val="yellow"/>
        </w:rPr>
        <w:t>II, III, IV</w:t>
      </w:r>
    </w:p>
    <w:p w14:paraId="05DA3618" w14:textId="77777777" w:rsidR="005F54DE" w:rsidRPr="005F54DE" w:rsidRDefault="005F54DE" w:rsidP="005F54DE">
      <w:pPr>
        <w:shd w:val="clear" w:color="auto" w:fill="FFFFFF"/>
        <w:rPr>
          <w:rFonts w:ascii="Calibri" w:hAnsi="Calibri" w:cs="Calibri"/>
          <w:color w:val="222222"/>
          <w:highlight w:val="yellow"/>
          <w:lang w:val="en-US"/>
        </w:rPr>
      </w:pPr>
    </w:p>
    <w:p w14:paraId="1F59E57A" w14:textId="77777777" w:rsidR="005F54DE" w:rsidRPr="005F54DE" w:rsidRDefault="005F54DE" w:rsidP="005F54DE">
      <w:pPr>
        <w:shd w:val="clear" w:color="auto" w:fill="FFFFFF"/>
        <w:rPr>
          <w:rFonts w:ascii="Calibri" w:hAnsi="Calibri" w:cs="Calibri"/>
          <w:color w:val="222222"/>
          <w:highlight w:val="yellow"/>
        </w:rPr>
      </w:pPr>
      <w:r w:rsidRPr="005F54DE">
        <w:rPr>
          <w:rFonts w:ascii="Calibri" w:hAnsi="Calibri" w:cs="Calibri"/>
          <w:b/>
          <w:bCs/>
          <w:color w:val="222222"/>
          <w:highlight w:val="yellow"/>
        </w:rPr>
        <w:t>2.1.154.</w:t>
      </w:r>
      <w:r w:rsidRPr="005F54DE">
        <w:rPr>
          <w:rFonts w:ascii="Calibri" w:hAnsi="Calibri" w:cs="Calibri"/>
          <w:color w:val="222222"/>
          <w:highlight w:val="yellow"/>
        </w:rPr>
        <w:t> Какие способы получения информации допускает федеральный стандарт оценки "Процесс оценки (ФСО III)" (от 14.04.2022 №200)?</w:t>
      </w:r>
    </w:p>
    <w:p w14:paraId="56C539FB" w14:textId="77777777" w:rsidR="005F54DE" w:rsidRPr="005F54DE" w:rsidRDefault="005F54DE" w:rsidP="005F54DE">
      <w:pPr>
        <w:numPr>
          <w:ilvl w:val="0"/>
          <w:numId w:val="838"/>
        </w:numPr>
        <w:shd w:val="clear" w:color="auto" w:fill="FFFFFF"/>
        <w:ind w:left="1104"/>
        <w:rPr>
          <w:rFonts w:ascii="Calibri" w:hAnsi="Calibri" w:cs="Calibri"/>
          <w:color w:val="222222"/>
          <w:highlight w:val="yellow"/>
        </w:rPr>
      </w:pPr>
      <w:r w:rsidRPr="005F54DE">
        <w:rPr>
          <w:rFonts w:ascii="Calibri" w:hAnsi="Calibri" w:cs="Calibri"/>
          <w:color w:val="222222"/>
          <w:highlight w:val="yellow"/>
        </w:rPr>
        <w:t>осмотр объекта оценки</w:t>
      </w:r>
    </w:p>
    <w:p w14:paraId="674E4905" w14:textId="77777777" w:rsidR="005F54DE" w:rsidRPr="005F54DE" w:rsidRDefault="005F54DE" w:rsidP="005F54DE">
      <w:pPr>
        <w:numPr>
          <w:ilvl w:val="0"/>
          <w:numId w:val="838"/>
        </w:numPr>
        <w:shd w:val="clear" w:color="auto" w:fill="FFFFFF"/>
        <w:ind w:left="1104"/>
        <w:rPr>
          <w:rFonts w:ascii="Calibri" w:hAnsi="Calibri" w:cs="Calibri"/>
          <w:color w:val="222222"/>
          <w:highlight w:val="yellow"/>
        </w:rPr>
      </w:pPr>
      <w:r w:rsidRPr="005F54DE">
        <w:rPr>
          <w:rFonts w:ascii="Calibri" w:hAnsi="Calibri" w:cs="Calibri"/>
          <w:color w:val="222222"/>
          <w:highlight w:val="yellow"/>
        </w:rPr>
        <w:t>составление запросов к информированным источникам</w:t>
      </w:r>
    </w:p>
    <w:p w14:paraId="415421CD" w14:textId="77777777" w:rsidR="005F54DE" w:rsidRPr="005F54DE" w:rsidRDefault="005F54DE" w:rsidP="005F54DE">
      <w:pPr>
        <w:numPr>
          <w:ilvl w:val="0"/>
          <w:numId w:val="838"/>
        </w:numPr>
        <w:shd w:val="clear" w:color="auto" w:fill="FFFFFF"/>
        <w:ind w:left="1104"/>
        <w:rPr>
          <w:rFonts w:ascii="Calibri" w:hAnsi="Calibri" w:cs="Calibri"/>
          <w:color w:val="222222"/>
          <w:highlight w:val="yellow"/>
        </w:rPr>
      </w:pPr>
      <w:r w:rsidRPr="005F54DE">
        <w:rPr>
          <w:rFonts w:ascii="Calibri" w:hAnsi="Calibri" w:cs="Calibri"/>
          <w:color w:val="222222"/>
          <w:highlight w:val="yellow"/>
        </w:rPr>
        <w:t>интервью</w:t>
      </w:r>
    </w:p>
    <w:p w14:paraId="53A19F45" w14:textId="77777777" w:rsidR="005F54DE" w:rsidRPr="005F54DE" w:rsidRDefault="005F54DE" w:rsidP="005F54DE">
      <w:pPr>
        <w:numPr>
          <w:ilvl w:val="0"/>
          <w:numId w:val="838"/>
        </w:numPr>
        <w:shd w:val="clear" w:color="auto" w:fill="FFFFFF"/>
        <w:ind w:left="1104"/>
        <w:rPr>
          <w:rFonts w:ascii="Calibri" w:hAnsi="Calibri" w:cs="Calibri"/>
          <w:color w:val="222222"/>
          <w:highlight w:val="yellow"/>
        </w:rPr>
      </w:pPr>
      <w:r w:rsidRPr="005F54DE">
        <w:rPr>
          <w:rFonts w:ascii="Calibri" w:hAnsi="Calibri" w:cs="Calibri"/>
          <w:color w:val="222222"/>
          <w:highlight w:val="yellow"/>
        </w:rPr>
        <w:t>получение исходных документов и материалов</w:t>
      </w:r>
    </w:p>
    <w:p w14:paraId="7A68062F" w14:textId="77777777" w:rsidR="005F54DE" w:rsidRPr="005F54DE" w:rsidRDefault="005F54DE" w:rsidP="005F54DE">
      <w:pPr>
        <w:numPr>
          <w:ilvl w:val="0"/>
          <w:numId w:val="838"/>
        </w:numPr>
        <w:shd w:val="clear" w:color="auto" w:fill="FFFFFF"/>
        <w:ind w:left="1104"/>
        <w:rPr>
          <w:rFonts w:ascii="Calibri" w:hAnsi="Calibri" w:cs="Calibri"/>
          <w:color w:val="222222"/>
          <w:highlight w:val="yellow"/>
        </w:rPr>
      </w:pPr>
      <w:r w:rsidRPr="005F54DE">
        <w:rPr>
          <w:rFonts w:ascii="Calibri" w:hAnsi="Calibri" w:cs="Calibri"/>
          <w:color w:val="222222"/>
          <w:highlight w:val="yellow"/>
        </w:rPr>
        <w:t>поиск рыночной информации из различных источников</w:t>
      </w:r>
    </w:p>
    <w:p w14:paraId="03C23D67" w14:textId="77777777" w:rsidR="005F54DE" w:rsidRPr="005F54DE" w:rsidRDefault="005F54DE" w:rsidP="005F54DE">
      <w:pPr>
        <w:numPr>
          <w:ilvl w:val="0"/>
          <w:numId w:val="838"/>
        </w:numPr>
        <w:shd w:val="clear" w:color="auto" w:fill="FFFFFF"/>
        <w:ind w:left="1104"/>
        <w:rPr>
          <w:rFonts w:ascii="Calibri" w:hAnsi="Calibri" w:cs="Calibri"/>
          <w:color w:val="222222"/>
          <w:highlight w:val="yellow"/>
        </w:rPr>
      </w:pPr>
      <w:r w:rsidRPr="005F54DE">
        <w:rPr>
          <w:rFonts w:ascii="Calibri" w:hAnsi="Calibri" w:cs="Calibri"/>
          <w:color w:val="222222"/>
          <w:highlight w:val="yellow"/>
        </w:rPr>
        <w:t>получение исходных документов и материалов, поиск рыночной информации из различных источников</w:t>
      </w:r>
    </w:p>
    <w:p w14:paraId="4DBA4380" w14:textId="77777777" w:rsidR="005F54DE" w:rsidRPr="005F54DE" w:rsidRDefault="005F54DE" w:rsidP="005F54DE">
      <w:pPr>
        <w:numPr>
          <w:ilvl w:val="0"/>
          <w:numId w:val="838"/>
        </w:numPr>
        <w:shd w:val="clear" w:color="auto" w:fill="FFFFFF"/>
        <w:ind w:left="1104"/>
        <w:rPr>
          <w:rFonts w:ascii="Calibri" w:hAnsi="Calibri" w:cs="Calibri"/>
          <w:b/>
          <w:bCs/>
          <w:color w:val="222222"/>
          <w:highlight w:val="yellow"/>
        </w:rPr>
      </w:pPr>
      <w:r w:rsidRPr="005F54DE">
        <w:rPr>
          <w:rFonts w:ascii="Calibri" w:hAnsi="Calibri" w:cs="Calibri"/>
          <w:b/>
          <w:bCs/>
          <w:color w:val="222222"/>
          <w:highlight w:val="yellow"/>
        </w:rPr>
        <w:t>всё перечисленное</w:t>
      </w:r>
    </w:p>
    <w:p w14:paraId="0ABA0E34" w14:textId="77777777" w:rsidR="005F54DE" w:rsidRPr="005F54DE" w:rsidRDefault="005F54DE" w:rsidP="005F54DE">
      <w:pPr>
        <w:shd w:val="clear" w:color="auto" w:fill="FFFFFF"/>
        <w:rPr>
          <w:rFonts w:ascii="Calibri" w:hAnsi="Calibri" w:cs="Calibri"/>
          <w:color w:val="222222"/>
          <w:highlight w:val="yellow"/>
        </w:rPr>
      </w:pPr>
    </w:p>
    <w:p w14:paraId="1EBF8861" w14:textId="77777777" w:rsidR="005F54DE" w:rsidRPr="005F54DE" w:rsidRDefault="005F54DE" w:rsidP="00864BD8">
      <w:pPr>
        <w:shd w:val="clear" w:color="auto" w:fill="FFFFFF"/>
        <w:jc w:val="both"/>
        <w:rPr>
          <w:rFonts w:ascii="Calibri" w:hAnsi="Calibri" w:cs="Calibri"/>
          <w:color w:val="222222"/>
          <w:highlight w:val="yellow"/>
        </w:rPr>
      </w:pPr>
      <w:r w:rsidRPr="005F54DE">
        <w:rPr>
          <w:rFonts w:ascii="Calibri" w:hAnsi="Calibri" w:cs="Calibri"/>
          <w:b/>
          <w:bCs/>
          <w:color w:val="222222"/>
          <w:highlight w:val="yellow"/>
        </w:rPr>
        <w:t>2.1.155.</w:t>
      </w:r>
      <w:r w:rsidRPr="005F54DE">
        <w:rPr>
          <w:rFonts w:ascii="Calibri" w:hAnsi="Calibri" w:cs="Calibri"/>
          <w:color w:val="222222"/>
          <w:highlight w:val="yellow"/>
        </w:rPr>
        <w:t> Какие факторы оказывают влияние на цену при вынужденной продаже согласно федеральному стандарту оценки "Виды стоимости (ФСО II)" (от 14.04.2022 №200)?</w:t>
      </w:r>
    </w:p>
    <w:p w14:paraId="34DFC083" w14:textId="77777777" w:rsidR="005F54DE" w:rsidRPr="005F54DE" w:rsidRDefault="005F54DE" w:rsidP="00864BD8">
      <w:pPr>
        <w:numPr>
          <w:ilvl w:val="0"/>
          <w:numId w:val="839"/>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условия продажи могут сокращать круг потенциальных покупателей</w:t>
      </w:r>
    </w:p>
    <w:p w14:paraId="06E9422D" w14:textId="77777777" w:rsidR="005F54DE" w:rsidRPr="005F54DE" w:rsidRDefault="005F54DE" w:rsidP="00864BD8">
      <w:pPr>
        <w:numPr>
          <w:ilvl w:val="0"/>
          <w:numId w:val="839"/>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условия продажи могут ограничивать доступную информацию об объекте</w:t>
      </w:r>
    </w:p>
    <w:p w14:paraId="3D9C70FE" w14:textId="77777777" w:rsidR="005F54DE" w:rsidRPr="005F54DE" w:rsidRDefault="005F54DE" w:rsidP="00864BD8">
      <w:pPr>
        <w:numPr>
          <w:ilvl w:val="0"/>
          <w:numId w:val="839"/>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продавец может быть вынужден совершить сделку в короткие сроки</w:t>
      </w:r>
    </w:p>
    <w:p w14:paraId="35A7A667" w14:textId="77777777" w:rsidR="005F54DE" w:rsidRPr="005F54DE" w:rsidRDefault="005F54DE" w:rsidP="00864BD8">
      <w:pPr>
        <w:numPr>
          <w:ilvl w:val="0"/>
          <w:numId w:val="839"/>
        </w:numPr>
        <w:shd w:val="clear" w:color="auto" w:fill="FFFFFF"/>
        <w:ind w:left="1104"/>
        <w:jc w:val="both"/>
        <w:rPr>
          <w:rFonts w:ascii="Calibri" w:hAnsi="Calibri" w:cs="Calibri"/>
          <w:b/>
          <w:bCs/>
          <w:color w:val="222222"/>
          <w:highlight w:val="yellow"/>
        </w:rPr>
      </w:pPr>
      <w:r w:rsidRPr="005F54DE">
        <w:rPr>
          <w:rFonts w:ascii="Calibri" w:hAnsi="Calibri" w:cs="Calibri"/>
          <w:b/>
          <w:bCs/>
          <w:color w:val="222222"/>
          <w:highlight w:val="yellow"/>
        </w:rPr>
        <w:t>всё перечисленное</w:t>
      </w:r>
    </w:p>
    <w:p w14:paraId="2657A3C3" w14:textId="77777777" w:rsidR="005F54DE" w:rsidRPr="005F54DE" w:rsidRDefault="005F54DE" w:rsidP="00864BD8">
      <w:pPr>
        <w:shd w:val="clear" w:color="auto" w:fill="FFFFFF"/>
        <w:jc w:val="both"/>
        <w:rPr>
          <w:rFonts w:ascii="Calibri" w:hAnsi="Calibri" w:cs="Calibri"/>
          <w:color w:val="222222"/>
          <w:highlight w:val="yellow"/>
        </w:rPr>
      </w:pPr>
    </w:p>
    <w:p w14:paraId="41D2AAAB"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b/>
          <w:bCs/>
          <w:color w:val="222222"/>
          <w:highlight w:val="yellow"/>
        </w:rPr>
        <w:t>2.1.156.</w:t>
      </w:r>
      <w:r w:rsidRPr="005F54DE">
        <w:rPr>
          <w:rFonts w:ascii="Calibri" w:hAnsi="Calibri" w:cs="Calibri"/>
          <w:color w:val="222222"/>
          <w:highlight w:val="yellow"/>
        </w:rPr>
        <w:t> Что обязан делать заказчик согласно Федеральному закону от 29 июля 1998 г. № 135-ФЗ «Об оценочной деятельности в Российской Федерации»?</w:t>
      </w:r>
      <w:r w:rsidR="00864BD8">
        <w:rPr>
          <w:rFonts w:ascii="Calibri" w:hAnsi="Calibri" w:cs="Calibri"/>
          <w:color w:val="222222"/>
          <w:highlight w:val="yellow"/>
        </w:rPr>
        <w:t xml:space="preserve"> </w:t>
      </w:r>
    </w:p>
    <w:p w14:paraId="5B792441"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I. содействовать оценочной компании, оценщику в своевременном и полном проведении оценки, создавать для этого соответствующие условия</w:t>
      </w:r>
    </w:p>
    <w:p w14:paraId="013DF419"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lastRenderedPageBreak/>
        <w:t>II. предоставлять необходимые информацию и документацию</w:t>
      </w:r>
    </w:p>
    <w:p w14:paraId="4848C813"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III. давать по устному или письменному запросу оценочной компании, оценщика исчерпывающие разъяснения и подтверждения в устной и письменной форме</w:t>
      </w:r>
    </w:p>
    <w:p w14:paraId="6D268B0E"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IV. требовать и получать от оценочной компании, оценщика обоснование выводов по результатам оценки</w:t>
      </w:r>
    </w:p>
    <w:p w14:paraId="0B323467" w14:textId="79CDF46A" w:rsidR="005F54DE" w:rsidRPr="005F54DE"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Варианты ответа:</w:t>
      </w:r>
    </w:p>
    <w:p w14:paraId="20110E9D" w14:textId="77777777" w:rsidR="005F54DE" w:rsidRPr="005F54DE" w:rsidRDefault="005F54DE" w:rsidP="005F54DE">
      <w:pPr>
        <w:numPr>
          <w:ilvl w:val="0"/>
          <w:numId w:val="840"/>
        </w:numPr>
        <w:shd w:val="clear" w:color="auto" w:fill="FFFFFF"/>
        <w:ind w:left="1104"/>
        <w:rPr>
          <w:rFonts w:ascii="Calibri" w:hAnsi="Calibri" w:cs="Calibri"/>
          <w:color w:val="222222"/>
          <w:highlight w:val="yellow"/>
        </w:rPr>
      </w:pPr>
      <w:r w:rsidRPr="005F54DE">
        <w:rPr>
          <w:rFonts w:ascii="Calibri" w:hAnsi="Calibri" w:cs="Calibri"/>
          <w:color w:val="222222"/>
          <w:highlight w:val="yellow"/>
        </w:rPr>
        <w:t>I</w:t>
      </w:r>
    </w:p>
    <w:p w14:paraId="496A638B" w14:textId="77777777" w:rsidR="005F54DE" w:rsidRPr="005F54DE" w:rsidRDefault="005F54DE" w:rsidP="005F54DE">
      <w:pPr>
        <w:numPr>
          <w:ilvl w:val="0"/>
          <w:numId w:val="840"/>
        </w:numPr>
        <w:shd w:val="clear" w:color="auto" w:fill="FFFFFF"/>
        <w:ind w:left="1104"/>
        <w:rPr>
          <w:rFonts w:ascii="Calibri" w:hAnsi="Calibri" w:cs="Calibri"/>
          <w:color w:val="222222"/>
          <w:highlight w:val="yellow"/>
        </w:rPr>
      </w:pPr>
      <w:r w:rsidRPr="005F54DE">
        <w:rPr>
          <w:rFonts w:ascii="Calibri" w:hAnsi="Calibri" w:cs="Calibri"/>
          <w:color w:val="222222"/>
          <w:highlight w:val="yellow"/>
        </w:rPr>
        <w:t>I, II</w:t>
      </w:r>
    </w:p>
    <w:p w14:paraId="1179A26B" w14:textId="77777777" w:rsidR="005F54DE" w:rsidRPr="005F54DE" w:rsidRDefault="005F54DE" w:rsidP="005F54DE">
      <w:pPr>
        <w:numPr>
          <w:ilvl w:val="0"/>
          <w:numId w:val="840"/>
        </w:numPr>
        <w:shd w:val="clear" w:color="auto" w:fill="FFFFFF"/>
        <w:ind w:left="1104"/>
        <w:rPr>
          <w:rFonts w:ascii="Calibri" w:hAnsi="Calibri" w:cs="Calibri"/>
          <w:b/>
          <w:bCs/>
          <w:color w:val="222222"/>
          <w:highlight w:val="yellow"/>
        </w:rPr>
      </w:pPr>
      <w:r w:rsidRPr="005F54DE">
        <w:rPr>
          <w:rFonts w:ascii="Calibri" w:hAnsi="Calibri" w:cs="Calibri"/>
          <w:b/>
          <w:bCs/>
          <w:color w:val="222222"/>
          <w:highlight w:val="yellow"/>
        </w:rPr>
        <w:t>I, II, III</w:t>
      </w:r>
    </w:p>
    <w:p w14:paraId="02588AF6" w14:textId="77777777" w:rsidR="005F54DE" w:rsidRPr="005F54DE" w:rsidRDefault="005F54DE" w:rsidP="005F54DE">
      <w:pPr>
        <w:numPr>
          <w:ilvl w:val="0"/>
          <w:numId w:val="840"/>
        </w:numPr>
        <w:shd w:val="clear" w:color="auto" w:fill="FFFFFF"/>
        <w:ind w:left="1104"/>
        <w:rPr>
          <w:rFonts w:ascii="Calibri" w:hAnsi="Calibri" w:cs="Calibri"/>
          <w:color w:val="222222"/>
          <w:highlight w:val="yellow"/>
        </w:rPr>
      </w:pPr>
      <w:r w:rsidRPr="005F54DE">
        <w:rPr>
          <w:rFonts w:ascii="Calibri" w:hAnsi="Calibri" w:cs="Calibri"/>
          <w:color w:val="222222"/>
          <w:highlight w:val="yellow"/>
        </w:rPr>
        <w:t>все перечисленное</w:t>
      </w:r>
    </w:p>
    <w:p w14:paraId="12B77492" w14:textId="77777777" w:rsidR="005F54DE" w:rsidRPr="005F54DE" w:rsidRDefault="005F54DE" w:rsidP="005F54DE">
      <w:pPr>
        <w:shd w:val="clear" w:color="auto" w:fill="FFFFFF"/>
        <w:rPr>
          <w:rFonts w:ascii="Calibri" w:hAnsi="Calibri" w:cs="Calibri"/>
          <w:color w:val="222222"/>
          <w:highlight w:val="yellow"/>
        </w:rPr>
      </w:pPr>
    </w:p>
    <w:p w14:paraId="22FFC40E" w14:textId="77777777" w:rsidR="005F54DE" w:rsidRPr="005F54DE" w:rsidRDefault="005F54DE" w:rsidP="00864BD8">
      <w:pPr>
        <w:shd w:val="clear" w:color="auto" w:fill="FFFFFF"/>
        <w:jc w:val="both"/>
        <w:rPr>
          <w:rFonts w:ascii="Calibri" w:hAnsi="Calibri" w:cs="Calibri"/>
          <w:color w:val="222222"/>
          <w:highlight w:val="yellow"/>
        </w:rPr>
      </w:pPr>
      <w:r w:rsidRPr="005F54DE">
        <w:rPr>
          <w:rFonts w:ascii="Calibri" w:hAnsi="Calibri" w:cs="Calibri"/>
          <w:b/>
          <w:bCs/>
          <w:color w:val="222222"/>
          <w:highlight w:val="yellow"/>
        </w:rPr>
        <w:t>2.1.157.</w:t>
      </w:r>
      <w:r w:rsidRPr="005F54DE">
        <w:rPr>
          <w:rFonts w:ascii="Calibri" w:hAnsi="Calibri" w:cs="Calibri"/>
          <w:color w:val="222222"/>
          <w:highlight w:val="yellow"/>
        </w:rPr>
        <w:t> Согласно федеральному стандарту оценки "Отчет об оценке (ФСО VI)" (от 14.04.2022 №200) отчет об оценке на бумажном носителе должен быть:</w:t>
      </w:r>
    </w:p>
    <w:p w14:paraId="49111DB5" w14:textId="77777777" w:rsidR="005F54DE" w:rsidRPr="005F54DE" w:rsidRDefault="005F54DE" w:rsidP="00864BD8">
      <w:pPr>
        <w:numPr>
          <w:ilvl w:val="0"/>
          <w:numId w:val="841"/>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пронумерован постранично, прошит</w:t>
      </w:r>
    </w:p>
    <w:p w14:paraId="30AD93AE" w14:textId="77777777" w:rsidR="005F54DE" w:rsidRPr="005F54DE" w:rsidRDefault="005F54DE" w:rsidP="00864BD8">
      <w:pPr>
        <w:numPr>
          <w:ilvl w:val="0"/>
          <w:numId w:val="841"/>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подписан оценщиком или оценщиками, которые провели оценку</w:t>
      </w:r>
    </w:p>
    <w:p w14:paraId="0E073568" w14:textId="77777777" w:rsidR="005F54DE" w:rsidRPr="005F54DE" w:rsidRDefault="005F54DE" w:rsidP="00864BD8">
      <w:pPr>
        <w:numPr>
          <w:ilvl w:val="0"/>
          <w:numId w:val="841"/>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скреплен личной печатью оценщика или оценщиков либо печатью юридического лица, с которым оценщик или оценщики заключили трудовой договор</w:t>
      </w:r>
    </w:p>
    <w:p w14:paraId="45989D4A" w14:textId="77777777" w:rsidR="005F54DE" w:rsidRPr="005F54DE" w:rsidRDefault="005F54DE" w:rsidP="00864BD8">
      <w:pPr>
        <w:numPr>
          <w:ilvl w:val="0"/>
          <w:numId w:val="841"/>
        </w:numPr>
        <w:shd w:val="clear" w:color="auto" w:fill="FFFFFF"/>
        <w:ind w:left="1104"/>
        <w:jc w:val="both"/>
        <w:rPr>
          <w:rFonts w:ascii="Calibri" w:hAnsi="Calibri" w:cs="Calibri"/>
          <w:b/>
          <w:bCs/>
          <w:color w:val="222222"/>
          <w:highlight w:val="yellow"/>
        </w:rPr>
      </w:pPr>
      <w:r w:rsidRPr="005F54DE">
        <w:rPr>
          <w:rFonts w:ascii="Calibri" w:hAnsi="Calibri" w:cs="Calibri"/>
          <w:b/>
          <w:bCs/>
          <w:color w:val="222222"/>
          <w:highlight w:val="yellow"/>
        </w:rPr>
        <w:t>все перечисленное</w:t>
      </w:r>
    </w:p>
    <w:p w14:paraId="7E536C74" w14:textId="77777777" w:rsidR="005F54DE" w:rsidRPr="005F54DE" w:rsidRDefault="005F54DE" w:rsidP="00864BD8">
      <w:pPr>
        <w:shd w:val="clear" w:color="auto" w:fill="FFFFFF"/>
        <w:jc w:val="both"/>
        <w:rPr>
          <w:rFonts w:ascii="Calibri" w:hAnsi="Calibri" w:cs="Calibri"/>
          <w:color w:val="222222"/>
          <w:highlight w:val="yellow"/>
        </w:rPr>
      </w:pPr>
    </w:p>
    <w:p w14:paraId="61748E15" w14:textId="77777777" w:rsidR="005F54DE" w:rsidRPr="005F54DE" w:rsidRDefault="005F54DE" w:rsidP="00864BD8">
      <w:pPr>
        <w:shd w:val="clear" w:color="auto" w:fill="FFFFFF"/>
        <w:jc w:val="both"/>
        <w:rPr>
          <w:rFonts w:ascii="Calibri" w:hAnsi="Calibri" w:cs="Calibri"/>
          <w:color w:val="222222"/>
          <w:highlight w:val="yellow"/>
        </w:rPr>
      </w:pPr>
      <w:r w:rsidRPr="005F54DE">
        <w:rPr>
          <w:rFonts w:ascii="Calibri" w:hAnsi="Calibri" w:cs="Calibri"/>
          <w:b/>
          <w:bCs/>
          <w:color w:val="222222"/>
          <w:highlight w:val="yellow"/>
        </w:rPr>
        <w:t>2.1.158.</w:t>
      </w:r>
      <w:r w:rsidRPr="005F54DE">
        <w:rPr>
          <w:rFonts w:ascii="Calibri" w:hAnsi="Calibri" w:cs="Calibri"/>
          <w:color w:val="222222"/>
          <w:highlight w:val="yellow"/>
        </w:rPr>
        <w:t> Выбрать верное положение относительно предпосылок стоимости согласно федеральному стандарту оценки "Виды стоимости (ФСО II)" (от 14.04.2022 №200):</w:t>
      </w:r>
    </w:p>
    <w:p w14:paraId="4F7BA3DB" w14:textId="77777777" w:rsidR="005F54DE" w:rsidRPr="005F54DE" w:rsidRDefault="005F54DE" w:rsidP="00864BD8">
      <w:pPr>
        <w:numPr>
          <w:ilvl w:val="0"/>
          <w:numId w:val="842"/>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предпосылки стоимости могут отличаться от обстоятельств фактической сделки</w:t>
      </w:r>
    </w:p>
    <w:p w14:paraId="5549D56F" w14:textId="77777777" w:rsidR="005F54DE" w:rsidRPr="005F54DE" w:rsidRDefault="005F54DE" w:rsidP="00864BD8">
      <w:pPr>
        <w:numPr>
          <w:ilvl w:val="0"/>
          <w:numId w:val="842"/>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предпосылкой стоимости может быть гипотетическая сделка, в том числе тогда, когда цель оценки не связана со сделкой</w:t>
      </w:r>
    </w:p>
    <w:p w14:paraId="0C8DEB1A" w14:textId="77777777" w:rsidR="005F54DE" w:rsidRPr="005F54DE" w:rsidRDefault="005F54DE" w:rsidP="00864BD8">
      <w:pPr>
        <w:numPr>
          <w:ilvl w:val="0"/>
          <w:numId w:val="842"/>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предпосылки стоимости могут отличаться от фактического использования объекта</w:t>
      </w:r>
    </w:p>
    <w:p w14:paraId="3B810DE0" w14:textId="77777777" w:rsidR="005F54DE" w:rsidRPr="005F54DE" w:rsidRDefault="005F54DE" w:rsidP="00864BD8">
      <w:pPr>
        <w:numPr>
          <w:ilvl w:val="0"/>
          <w:numId w:val="842"/>
        </w:numPr>
        <w:shd w:val="clear" w:color="auto" w:fill="FFFFFF"/>
        <w:ind w:left="1104"/>
        <w:jc w:val="both"/>
        <w:rPr>
          <w:rFonts w:ascii="Calibri" w:hAnsi="Calibri" w:cs="Calibri"/>
          <w:b/>
          <w:bCs/>
          <w:color w:val="222222"/>
          <w:highlight w:val="yellow"/>
        </w:rPr>
      </w:pPr>
      <w:r w:rsidRPr="005F54DE">
        <w:rPr>
          <w:rFonts w:ascii="Calibri" w:hAnsi="Calibri" w:cs="Calibri"/>
          <w:b/>
          <w:bCs/>
          <w:color w:val="222222"/>
          <w:highlight w:val="yellow"/>
        </w:rPr>
        <w:t>верно всё перечисленное</w:t>
      </w:r>
    </w:p>
    <w:p w14:paraId="41F5297C" w14:textId="77777777" w:rsidR="005F54DE" w:rsidRPr="005F54DE" w:rsidRDefault="005F54DE" w:rsidP="00864BD8">
      <w:pPr>
        <w:shd w:val="clear" w:color="auto" w:fill="FFFFFF"/>
        <w:jc w:val="both"/>
        <w:rPr>
          <w:rFonts w:ascii="Calibri" w:hAnsi="Calibri" w:cs="Calibri"/>
          <w:color w:val="222222"/>
          <w:highlight w:val="yellow"/>
        </w:rPr>
      </w:pPr>
    </w:p>
    <w:p w14:paraId="75455E13" w14:textId="77777777" w:rsidR="005F54DE" w:rsidRPr="005F54DE" w:rsidRDefault="005F54DE" w:rsidP="00864BD8">
      <w:pPr>
        <w:shd w:val="clear" w:color="auto" w:fill="FFFFFF"/>
        <w:jc w:val="both"/>
        <w:rPr>
          <w:rFonts w:ascii="Calibri" w:hAnsi="Calibri" w:cs="Calibri"/>
          <w:color w:val="222222"/>
          <w:highlight w:val="yellow"/>
        </w:rPr>
      </w:pPr>
      <w:r w:rsidRPr="005F54DE">
        <w:rPr>
          <w:rFonts w:ascii="Calibri" w:hAnsi="Calibri" w:cs="Calibri"/>
          <w:b/>
          <w:bCs/>
          <w:color w:val="222222"/>
          <w:highlight w:val="yellow"/>
        </w:rPr>
        <w:t>2.1.159.</w:t>
      </w:r>
      <w:r w:rsidRPr="005F54DE">
        <w:rPr>
          <w:rFonts w:ascii="Calibri" w:hAnsi="Calibri" w:cs="Calibri"/>
          <w:color w:val="222222"/>
          <w:highlight w:val="yellow"/>
        </w:rPr>
        <w:t> Что согласно федеральному стандарту оценки "Отчет об оценке (ФСО VI)" (от 14.04.2022 №200) содержит описание процесса оценки объекта оценки в части применения подхода (подходов) к оценке:</w:t>
      </w:r>
    </w:p>
    <w:p w14:paraId="0136EB8D" w14:textId="77777777" w:rsidR="005F54DE" w:rsidRPr="005F54DE" w:rsidRDefault="005F54DE" w:rsidP="00864BD8">
      <w:pPr>
        <w:numPr>
          <w:ilvl w:val="0"/>
          <w:numId w:val="843"/>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правообладатель объекта оценки</w:t>
      </w:r>
    </w:p>
    <w:p w14:paraId="32F74263" w14:textId="77777777" w:rsidR="005F54DE" w:rsidRPr="005F54DE" w:rsidRDefault="005F54DE" w:rsidP="00864BD8">
      <w:pPr>
        <w:numPr>
          <w:ilvl w:val="0"/>
          <w:numId w:val="843"/>
        </w:numPr>
        <w:shd w:val="clear" w:color="auto" w:fill="FFFFFF"/>
        <w:ind w:left="1104"/>
        <w:jc w:val="both"/>
        <w:rPr>
          <w:rFonts w:ascii="Calibri" w:hAnsi="Calibri" w:cs="Calibri"/>
          <w:b/>
          <w:bCs/>
          <w:color w:val="222222"/>
          <w:highlight w:val="yellow"/>
        </w:rPr>
      </w:pPr>
      <w:r w:rsidRPr="005F54DE">
        <w:rPr>
          <w:rFonts w:ascii="Calibri" w:hAnsi="Calibri" w:cs="Calibri"/>
          <w:b/>
          <w:bCs/>
          <w:color w:val="222222"/>
          <w:highlight w:val="yellow"/>
        </w:rPr>
        <w:t>последовательность определения стоимости объекта оценки, обоснование выбора используемых подходов к оценке и методов в рамках каждого из применяемых подходов</w:t>
      </w:r>
    </w:p>
    <w:p w14:paraId="52BA925A" w14:textId="77777777" w:rsidR="005F54DE" w:rsidRPr="005F54DE" w:rsidRDefault="005F54DE" w:rsidP="005F54DE">
      <w:pPr>
        <w:numPr>
          <w:ilvl w:val="0"/>
          <w:numId w:val="843"/>
        </w:numPr>
        <w:shd w:val="clear" w:color="auto" w:fill="FFFFFF"/>
        <w:ind w:left="1104"/>
        <w:rPr>
          <w:rFonts w:ascii="Calibri" w:hAnsi="Calibri" w:cs="Calibri"/>
          <w:color w:val="222222"/>
          <w:highlight w:val="yellow"/>
        </w:rPr>
      </w:pPr>
      <w:r w:rsidRPr="005F54DE">
        <w:rPr>
          <w:rFonts w:ascii="Calibri" w:hAnsi="Calibri" w:cs="Calibri"/>
          <w:color w:val="222222"/>
          <w:highlight w:val="yellow"/>
        </w:rPr>
        <w:t>дата и номер отчета</w:t>
      </w:r>
    </w:p>
    <w:p w14:paraId="5A8D697D" w14:textId="77777777" w:rsidR="005F54DE" w:rsidRPr="005F54DE" w:rsidRDefault="005F54DE" w:rsidP="005F54DE">
      <w:pPr>
        <w:numPr>
          <w:ilvl w:val="0"/>
          <w:numId w:val="843"/>
        </w:numPr>
        <w:shd w:val="clear" w:color="auto" w:fill="FFFFFF"/>
        <w:ind w:left="1104"/>
        <w:rPr>
          <w:rFonts w:ascii="Calibri" w:hAnsi="Calibri" w:cs="Calibri"/>
          <w:color w:val="222222"/>
          <w:highlight w:val="yellow"/>
        </w:rPr>
      </w:pPr>
      <w:r w:rsidRPr="005F54DE">
        <w:rPr>
          <w:rFonts w:ascii="Calibri" w:hAnsi="Calibri" w:cs="Calibri"/>
          <w:color w:val="222222"/>
          <w:highlight w:val="yellow"/>
        </w:rPr>
        <w:t>все перечисленное верно</w:t>
      </w:r>
    </w:p>
    <w:p w14:paraId="76F4CE2F" w14:textId="77777777" w:rsidR="005F54DE" w:rsidRPr="005F54DE" w:rsidRDefault="005F54DE" w:rsidP="005F54DE">
      <w:pPr>
        <w:shd w:val="clear" w:color="auto" w:fill="FFFFFF"/>
        <w:rPr>
          <w:rFonts w:ascii="Calibri" w:hAnsi="Calibri" w:cs="Calibri"/>
          <w:color w:val="222222"/>
          <w:highlight w:val="yellow"/>
        </w:rPr>
      </w:pPr>
    </w:p>
    <w:p w14:paraId="2896E09B" w14:textId="77777777" w:rsidR="005F54DE" w:rsidRPr="005F54DE" w:rsidRDefault="005F54DE" w:rsidP="00864BD8">
      <w:pPr>
        <w:shd w:val="clear" w:color="auto" w:fill="FFFFFF"/>
        <w:jc w:val="both"/>
        <w:rPr>
          <w:rFonts w:ascii="Calibri" w:hAnsi="Calibri" w:cs="Calibri"/>
          <w:color w:val="222222"/>
          <w:highlight w:val="yellow"/>
        </w:rPr>
      </w:pPr>
      <w:r w:rsidRPr="005F54DE">
        <w:rPr>
          <w:rFonts w:ascii="Calibri" w:hAnsi="Calibri" w:cs="Calibri"/>
          <w:b/>
          <w:bCs/>
          <w:color w:val="222222"/>
          <w:highlight w:val="yellow"/>
        </w:rPr>
        <w:t>2.1.160.</w:t>
      </w:r>
      <w:r w:rsidRPr="005F54DE">
        <w:rPr>
          <w:rFonts w:ascii="Calibri" w:hAnsi="Calibri" w:cs="Calibri"/>
          <w:color w:val="222222"/>
          <w:highlight w:val="yellow"/>
        </w:rPr>
        <w:t> Какие действия оценщика не определены в требованиях федеральных стандартов оценки согласно тексту федерального стандарта оценки "Структура федеральных стандартов оценки и основные понятия, используемые в федеральных стандартах оценки (ФСО I)" (от 14.04.2022 №200)?</w:t>
      </w:r>
    </w:p>
    <w:p w14:paraId="3F3353C7" w14:textId="77777777" w:rsidR="005F54DE" w:rsidRPr="005F54DE" w:rsidRDefault="005F54DE" w:rsidP="00864BD8">
      <w:pPr>
        <w:numPr>
          <w:ilvl w:val="0"/>
          <w:numId w:val="844"/>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действия, содержащие безусловную обязанность оценщика</w:t>
      </w:r>
    </w:p>
    <w:p w14:paraId="2F21DF59" w14:textId="77777777" w:rsidR="005F54DE" w:rsidRPr="005F54DE" w:rsidRDefault="005F54DE" w:rsidP="00864BD8">
      <w:pPr>
        <w:numPr>
          <w:ilvl w:val="0"/>
          <w:numId w:val="844"/>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предпочтительные действия оценщика</w:t>
      </w:r>
    </w:p>
    <w:p w14:paraId="41821BF2" w14:textId="77777777" w:rsidR="005F54DE" w:rsidRPr="005F54DE" w:rsidRDefault="005F54DE" w:rsidP="00864BD8">
      <w:pPr>
        <w:numPr>
          <w:ilvl w:val="0"/>
          <w:numId w:val="844"/>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действия, которые не являются обязательными</w:t>
      </w:r>
    </w:p>
    <w:p w14:paraId="3776D8C0" w14:textId="77777777" w:rsidR="005F54DE" w:rsidRPr="005F54DE" w:rsidRDefault="005F54DE" w:rsidP="005F54DE">
      <w:pPr>
        <w:numPr>
          <w:ilvl w:val="0"/>
          <w:numId w:val="844"/>
        </w:numPr>
        <w:shd w:val="clear" w:color="auto" w:fill="FFFFFF"/>
        <w:ind w:left="1104"/>
        <w:rPr>
          <w:rFonts w:ascii="Calibri" w:hAnsi="Calibri" w:cs="Calibri"/>
          <w:b/>
          <w:bCs/>
          <w:color w:val="222222"/>
          <w:highlight w:val="yellow"/>
        </w:rPr>
      </w:pPr>
      <w:r w:rsidRPr="005F54DE">
        <w:rPr>
          <w:rFonts w:ascii="Calibri" w:hAnsi="Calibri" w:cs="Calibri"/>
          <w:b/>
          <w:bCs/>
          <w:color w:val="222222"/>
          <w:highlight w:val="yellow"/>
        </w:rPr>
        <w:t>рекомендательные действия оценщика</w:t>
      </w:r>
    </w:p>
    <w:p w14:paraId="688C9FBD" w14:textId="77777777" w:rsidR="005F54DE" w:rsidRPr="005F54DE" w:rsidRDefault="005F54DE" w:rsidP="005F54DE">
      <w:pPr>
        <w:shd w:val="clear" w:color="auto" w:fill="FFFFFF"/>
        <w:rPr>
          <w:rFonts w:ascii="Calibri" w:hAnsi="Calibri" w:cs="Calibri"/>
          <w:color w:val="222222"/>
          <w:highlight w:val="yellow"/>
        </w:rPr>
      </w:pPr>
    </w:p>
    <w:p w14:paraId="75D917A8" w14:textId="77777777" w:rsidR="005F54DE" w:rsidRPr="005F54DE" w:rsidRDefault="005F54DE" w:rsidP="00864BD8">
      <w:pPr>
        <w:shd w:val="clear" w:color="auto" w:fill="FFFFFF"/>
        <w:jc w:val="both"/>
        <w:rPr>
          <w:rFonts w:ascii="Calibri" w:hAnsi="Calibri" w:cs="Calibri"/>
          <w:color w:val="222222"/>
          <w:highlight w:val="yellow"/>
        </w:rPr>
      </w:pPr>
      <w:r w:rsidRPr="005F54DE">
        <w:rPr>
          <w:rFonts w:ascii="Calibri" w:hAnsi="Calibri" w:cs="Calibri"/>
          <w:b/>
          <w:bCs/>
          <w:color w:val="222222"/>
          <w:highlight w:val="yellow"/>
        </w:rPr>
        <w:lastRenderedPageBreak/>
        <w:t>2.1.161.</w:t>
      </w:r>
      <w:r w:rsidRPr="005F54DE">
        <w:rPr>
          <w:rFonts w:ascii="Calibri" w:hAnsi="Calibri" w:cs="Calibri"/>
          <w:color w:val="222222"/>
          <w:highlight w:val="yellow"/>
        </w:rPr>
        <w:t> Что согласно федеральному стандарту оценки "Виды стоимости (ФСО II)" (от 14.04.2022 №200) соответствует предпосылкам стоимости?</w:t>
      </w:r>
    </w:p>
    <w:p w14:paraId="246D8DDB" w14:textId="77777777" w:rsidR="005F54DE" w:rsidRPr="005F54DE" w:rsidRDefault="005F54DE" w:rsidP="00864BD8">
      <w:pPr>
        <w:numPr>
          <w:ilvl w:val="0"/>
          <w:numId w:val="845"/>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сделка с объектом оценки</w:t>
      </w:r>
    </w:p>
    <w:p w14:paraId="19E7CDEC" w14:textId="77777777" w:rsidR="005F54DE" w:rsidRPr="005F54DE" w:rsidRDefault="005F54DE" w:rsidP="005F54DE">
      <w:pPr>
        <w:numPr>
          <w:ilvl w:val="0"/>
          <w:numId w:val="845"/>
        </w:numPr>
        <w:shd w:val="clear" w:color="auto" w:fill="FFFFFF"/>
        <w:ind w:left="1104"/>
        <w:rPr>
          <w:rFonts w:ascii="Calibri" w:hAnsi="Calibri" w:cs="Calibri"/>
          <w:color w:val="222222"/>
          <w:highlight w:val="yellow"/>
        </w:rPr>
      </w:pPr>
      <w:r w:rsidRPr="005F54DE">
        <w:rPr>
          <w:rFonts w:ascii="Calibri" w:hAnsi="Calibri" w:cs="Calibri"/>
          <w:color w:val="222222"/>
          <w:highlight w:val="yellow"/>
        </w:rPr>
        <w:t>участники сделки или пользователи объекта</w:t>
      </w:r>
    </w:p>
    <w:p w14:paraId="6CD39586" w14:textId="77777777" w:rsidR="005F54DE" w:rsidRPr="005F54DE" w:rsidRDefault="005F54DE" w:rsidP="005F54DE">
      <w:pPr>
        <w:numPr>
          <w:ilvl w:val="0"/>
          <w:numId w:val="845"/>
        </w:numPr>
        <w:shd w:val="clear" w:color="auto" w:fill="FFFFFF"/>
        <w:ind w:left="1104"/>
        <w:rPr>
          <w:rFonts w:ascii="Calibri" w:hAnsi="Calibri" w:cs="Calibri"/>
          <w:color w:val="222222"/>
          <w:highlight w:val="yellow"/>
        </w:rPr>
      </w:pPr>
      <w:r w:rsidRPr="005F54DE">
        <w:rPr>
          <w:rFonts w:ascii="Calibri" w:hAnsi="Calibri" w:cs="Calibri"/>
          <w:color w:val="222222"/>
          <w:highlight w:val="yellow"/>
        </w:rPr>
        <w:t>все перечисленное неверно</w:t>
      </w:r>
    </w:p>
    <w:p w14:paraId="0C1C17C4" w14:textId="77777777" w:rsidR="005F54DE" w:rsidRPr="005F54DE" w:rsidRDefault="005F54DE" w:rsidP="005F54DE">
      <w:pPr>
        <w:numPr>
          <w:ilvl w:val="0"/>
          <w:numId w:val="845"/>
        </w:numPr>
        <w:shd w:val="clear" w:color="auto" w:fill="FFFFFF"/>
        <w:ind w:left="1104"/>
        <w:rPr>
          <w:rFonts w:ascii="Calibri" w:hAnsi="Calibri" w:cs="Calibri"/>
          <w:color w:val="222222"/>
          <w:highlight w:val="yellow"/>
        </w:rPr>
      </w:pPr>
      <w:r w:rsidRPr="005F54DE">
        <w:rPr>
          <w:rFonts w:ascii="Calibri" w:hAnsi="Calibri" w:cs="Calibri"/>
          <w:color w:val="222222"/>
          <w:highlight w:val="yellow"/>
        </w:rPr>
        <w:t>характер сделки</w:t>
      </w:r>
    </w:p>
    <w:p w14:paraId="2CC864D7" w14:textId="77777777" w:rsidR="005F54DE" w:rsidRPr="005F54DE" w:rsidRDefault="005F54DE" w:rsidP="005F54DE">
      <w:pPr>
        <w:numPr>
          <w:ilvl w:val="0"/>
          <w:numId w:val="845"/>
        </w:numPr>
        <w:shd w:val="clear" w:color="auto" w:fill="FFFFFF"/>
        <w:ind w:left="1104"/>
        <w:rPr>
          <w:rFonts w:ascii="Calibri" w:hAnsi="Calibri" w:cs="Calibri"/>
          <w:b/>
          <w:bCs/>
          <w:color w:val="222222"/>
          <w:highlight w:val="yellow"/>
        </w:rPr>
      </w:pPr>
      <w:r w:rsidRPr="005F54DE">
        <w:rPr>
          <w:rFonts w:ascii="Calibri" w:hAnsi="Calibri" w:cs="Calibri"/>
          <w:b/>
          <w:bCs/>
          <w:color w:val="222222"/>
          <w:highlight w:val="yellow"/>
        </w:rPr>
        <w:t>все перечисленное верно</w:t>
      </w:r>
    </w:p>
    <w:p w14:paraId="22B39637" w14:textId="77777777" w:rsidR="005F54DE" w:rsidRPr="005F54DE" w:rsidRDefault="005F54DE" w:rsidP="005F54DE">
      <w:pPr>
        <w:shd w:val="clear" w:color="auto" w:fill="FFFFFF"/>
        <w:rPr>
          <w:rFonts w:ascii="Calibri" w:hAnsi="Calibri" w:cs="Calibri"/>
          <w:color w:val="222222"/>
          <w:highlight w:val="yellow"/>
        </w:rPr>
      </w:pPr>
    </w:p>
    <w:p w14:paraId="4EC182C0"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b/>
          <w:bCs/>
          <w:color w:val="222222"/>
          <w:highlight w:val="yellow"/>
        </w:rPr>
        <w:t>2.1.162.</w:t>
      </w:r>
      <w:r w:rsidRPr="005F54DE">
        <w:rPr>
          <w:rFonts w:ascii="Calibri" w:hAnsi="Calibri" w:cs="Calibri"/>
          <w:color w:val="222222"/>
          <w:highlight w:val="yellow"/>
        </w:rPr>
        <w:t> В каких случаях согласно федеральному стандарту оценки "Процесс оценки (ФСО III)" (от 14.04.2022 №200) оценщик может использовать информацию, которая стала доступна после даты оценки?</w:t>
      </w:r>
    </w:p>
    <w:p w14:paraId="5B9F0387"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I. Если использование такой информации допускается в особом порядке в рамках соответствующих специальных стандартов оценки при определении стоимости отдельных видов объектов оценки</w:t>
      </w:r>
    </w:p>
    <w:p w14:paraId="33D62245"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II. Отражает состояние рынка и объекта оценки на дату оценки</w:t>
      </w:r>
    </w:p>
    <w:p w14:paraId="63A2EC00"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III. Соответствует ожиданиям участников рынка на дату оценки</w:t>
      </w:r>
    </w:p>
    <w:p w14:paraId="5757F38E"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IV. Соответствует ожиданиям отраслевых специалистов о состоянии рынка объекта оценки и состоянию рынка на дату составления отчёта об оценке объекта оценки</w:t>
      </w:r>
    </w:p>
    <w:p w14:paraId="5E967021" w14:textId="6F0CC113" w:rsidR="005F54DE" w:rsidRPr="005F54DE"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Варианты ответа:</w:t>
      </w:r>
    </w:p>
    <w:p w14:paraId="4C588C03" w14:textId="77777777" w:rsidR="005F54DE" w:rsidRPr="005F54DE" w:rsidRDefault="005F54DE" w:rsidP="005F54DE">
      <w:pPr>
        <w:numPr>
          <w:ilvl w:val="0"/>
          <w:numId w:val="846"/>
        </w:numPr>
        <w:shd w:val="clear" w:color="auto" w:fill="FFFFFF"/>
        <w:ind w:left="1104"/>
        <w:rPr>
          <w:rFonts w:ascii="Calibri" w:hAnsi="Calibri" w:cs="Calibri"/>
          <w:color w:val="222222"/>
          <w:highlight w:val="yellow"/>
        </w:rPr>
      </w:pPr>
      <w:r w:rsidRPr="005F54DE">
        <w:rPr>
          <w:rFonts w:ascii="Calibri" w:hAnsi="Calibri" w:cs="Calibri"/>
          <w:color w:val="222222"/>
          <w:highlight w:val="yellow"/>
        </w:rPr>
        <w:t>I, III, IV</w:t>
      </w:r>
    </w:p>
    <w:p w14:paraId="7C0029C0" w14:textId="77777777" w:rsidR="005F54DE" w:rsidRPr="005F54DE" w:rsidRDefault="005F54DE" w:rsidP="005F54DE">
      <w:pPr>
        <w:numPr>
          <w:ilvl w:val="0"/>
          <w:numId w:val="846"/>
        </w:numPr>
        <w:shd w:val="clear" w:color="auto" w:fill="FFFFFF"/>
        <w:ind w:left="1104"/>
        <w:rPr>
          <w:rFonts w:ascii="Calibri" w:hAnsi="Calibri" w:cs="Calibri"/>
          <w:b/>
          <w:bCs/>
          <w:color w:val="222222"/>
          <w:highlight w:val="yellow"/>
        </w:rPr>
      </w:pPr>
      <w:r w:rsidRPr="005F54DE">
        <w:rPr>
          <w:rFonts w:ascii="Calibri" w:hAnsi="Calibri" w:cs="Calibri"/>
          <w:b/>
          <w:bCs/>
          <w:color w:val="222222"/>
          <w:highlight w:val="yellow"/>
        </w:rPr>
        <w:t>I, II, III</w:t>
      </w:r>
    </w:p>
    <w:p w14:paraId="2D4EA2B6" w14:textId="77777777" w:rsidR="005F54DE" w:rsidRPr="005F54DE" w:rsidRDefault="005F54DE" w:rsidP="005F54DE">
      <w:pPr>
        <w:numPr>
          <w:ilvl w:val="0"/>
          <w:numId w:val="846"/>
        </w:numPr>
        <w:shd w:val="clear" w:color="auto" w:fill="FFFFFF"/>
        <w:ind w:left="1104"/>
        <w:rPr>
          <w:rFonts w:ascii="Calibri" w:hAnsi="Calibri" w:cs="Calibri"/>
          <w:color w:val="222222"/>
          <w:highlight w:val="yellow"/>
        </w:rPr>
      </w:pPr>
      <w:r w:rsidRPr="005F54DE">
        <w:rPr>
          <w:rFonts w:ascii="Calibri" w:hAnsi="Calibri" w:cs="Calibri"/>
          <w:color w:val="222222"/>
          <w:highlight w:val="yellow"/>
        </w:rPr>
        <w:t>II, III</w:t>
      </w:r>
    </w:p>
    <w:p w14:paraId="3CC4F29D" w14:textId="77777777" w:rsidR="005F54DE" w:rsidRPr="005F54DE" w:rsidRDefault="005F54DE" w:rsidP="005F54DE">
      <w:pPr>
        <w:numPr>
          <w:ilvl w:val="0"/>
          <w:numId w:val="846"/>
        </w:numPr>
        <w:shd w:val="clear" w:color="auto" w:fill="FFFFFF"/>
        <w:ind w:left="1104"/>
        <w:rPr>
          <w:rFonts w:ascii="Calibri" w:hAnsi="Calibri" w:cs="Calibri"/>
          <w:color w:val="222222"/>
          <w:highlight w:val="yellow"/>
        </w:rPr>
      </w:pPr>
      <w:r w:rsidRPr="005F54DE">
        <w:rPr>
          <w:rFonts w:ascii="Calibri" w:hAnsi="Calibri" w:cs="Calibri"/>
          <w:color w:val="222222"/>
          <w:highlight w:val="yellow"/>
        </w:rPr>
        <w:t>I, IV</w:t>
      </w:r>
    </w:p>
    <w:p w14:paraId="2543808F" w14:textId="77777777" w:rsidR="005F54DE" w:rsidRPr="005F54DE" w:rsidRDefault="005F54DE" w:rsidP="005F54DE">
      <w:pPr>
        <w:shd w:val="clear" w:color="auto" w:fill="FFFFFF"/>
        <w:rPr>
          <w:rFonts w:ascii="Calibri" w:hAnsi="Calibri" w:cs="Calibri"/>
          <w:color w:val="222222"/>
          <w:highlight w:val="yellow"/>
        </w:rPr>
      </w:pPr>
    </w:p>
    <w:p w14:paraId="5D8EE51F"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b/>
          <w:bCs/>
          <w:color w:val="222222"/>
          <w:highlight w:val="yellow"/>
        </w:rPr>
        <w:t>2.1.163.</w:t>
      </w:r>
      <w:r w:rsidRPr="005F54DE">
        <w:rPr>
          <w:rFonts w:ascii="Calibri" w:hAnsi="Calibri" w:cs="Calibri"/>
          <w:color w:val="222222"/>
          <w:highlight w:val="yellow"/>
        </w:rPr>
        <w:t> В соответствии с Федеральным законом от 29 июля 1998 г. № 135-ФЗ «Об оценочной деятельности в Российской Федерации», обязанности юридического лица, с которым Оценщик заключил трудовой договор:</w:t>
      </w:r>
    </w:p>
    <w:p w14:paraId="7B0BBE89"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I. Обеспечивать соблюдение требований Федерального закона от 29 июля 1998 г. № 135-ФЗ «Об оценочной деятельности в Российской Федерации» своими работниками</w:t>
      </w:r>
    </w:p>
    <w:p w14:paraId="0DC9255E"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II. Обеспечивать сохранность документов, получаемых от заказчика и третьих лиц в ходе проведения оценки</w:t>
      </w:r>
    </w:p>
    <w:p w14:paraId="44221B07"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III. Сообщать заказчику о невозможности своего участия в проведении оценки вследствие возникновения обстоятельств, препятствующих проведению объективной оценки</w:t>
      </w:r>
    </w:p>
    <w:p w14:paraId="356E5B61"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IV. Представлять ежеквартально в порядке, установленном внутренними документами саморегулируемой организации информацию о подписанных оценщиками, находящимися в штате юридического лица, в указанный период отчетах с указанием даты составления отчета и его порядкового номера, объекта оценки, вида определенной стоимости</w:t>
      </w:r>
    </w:p>
    <w:p w14:paraId="29A7ABFE" w14:textId="508C6793" w:rsidR="005F54DE" w:rsidRPr="005F54DE"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Варианты ответов:</w:t>
      </w:r>
    </w:p>
    <w:p w14:paraId="207DF209" w14:textId="77777777" w:rsidR="005F54DE" w:rsidRPr="005F54DE" w:rsidRDefault="005F54DE" w:rsidP="00864BD8">
      <w:pPr>
        <w:numPr>
          <w:ilvl w:val="0"/>
          <w:numId w:val="847"/>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I, II</w:t>
      </w:r>
    </w:p>
    <w:p w14:paraId="1ABB170B" w14:textId="77777777" w:rsidR="005F54DE" w:rsidRPr="005F54DE" w:rsidRDefault="005F54DE" w:rsidP="00864BD8">
      <w:pPr>
        <w:numPr>
          <w:ilvl w:val="0"/>
          <w:numId w:val="847"/>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I, II, IV</w:t>
      </w:r>
    </w:p>
    <w:p w14:paraId="166FB752" w14:textId="77777777" w:rsidR="005F54DE" w:rsidRPr="005F54DE" w:rsidRDefault="005F54DE" w:rsidP="00864BD8">
      <w:pPr>
        <w:numPr>
          <w:ilvl w:val="0"/>
          <w:numId w:val="847"/>
        </w:numPr>
        <w:shd w:val="clear" w:color="auto" w:fill="FFFFFF"/>
        <w:ind w:left="1104"/>
        <w:jc w:val="both"/>
        <w:rPr>
          <w:rFonts w:ascii="Calibri" w:hAnsi="Calibri" w:cs="Calibri"/>
          <w:b/>
          <w:bCs/>
          <w:color w:val="222222"/>
          <w:highlight w:val="yellow"/>
        </w:rPr>
      </w:pPr>
      <w:r w:rsidRPr="005F54DE">
        <w:rPr>
          <w:rFonts w:ascii="Calibri" w:hAnsi="Calibri" w:cs="Calibri"/>
          <w:b/>
          <w:bCs/>
          <w:color w:val="222222"/>
          <w:highlight w:val="yellow"/>
        </w:rPr>
        <w:t>I, II, III</w:t>
      </w:r>
    </w:p>
    <w:p w14:paraId="56D892B7" w14:textId="77777777" w:rsidR="005F54DE" w:rsidRPr="005F54DE" w:rsidRDefault="005F54DE" w:rsidP="00864BD8">
      <w:pPr>
        <w:numPr>
          <w:ilvl w:val="0"/>
          <w:numId w:val="847"/>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II, III, IV</w:t>
      </w:r>
    </w:p>
    <w:p w14:paraId="4DBAD38B" w14:textId="77777777" w:rsidR="005F54DE" w:rsidRPr="005F54DE" w:rsidRDefault="005F54DE" w:rsidP="00864BD8">
      <w:pPr>
        <w:shd w:val="clear" w:color="auto" w:fill="FFFFFF"/>
        <w:jc w:val="both"/>
        <w:rPr>
          <w:rFonts w:ascii="Calibri" w:hAnsi="Calibri" w:cs="Calibri"/>
          <w:color w:val="222222"/>
          <w:highlight w:val="yellow"/>
        </w:rPr>
      </w:pPr>
    </w:p>
    <w:p w14:paraId="13525DCF" w14:textId="77777777" w:rsidR="005F54DE" w:rsidRPr="005F54DE" w:rsidRDefault="005F54DE" w:rsidP="00864BD8">
      <w:pPr>
        <w:shd w:val="clear" w:color="auto" w:fill="FFFFFF"/>
        <w:jc w:val="both"/>
        <w:rPr>
          <w:rFonts w:ascii="Calibri" w:hAnsi="Calibri" w:cs="Calibri"/>
          <w:color w:val="222222"/>
          <w:highlight w:val="yellow"/>
        </w:rPr>
      </w:pPr>
      <w:r w:rsidRPr="005F54DE">
        <w:rPr>
          <w:rFonts w:ascii="Calibri" w:hAnsi="Calibri" w:cs="Calibri"/>
          <w:b/>
          <w:bCs/>
          <w:color w:val="222222"/>
          <w:highlight w:val="yellow"/>
        </w:rPr>
        <w:t>2.1.164.</w:t>
      </w:r>
      <w:r w:rsidRPr="005F54DE">
        <w:rPr>
          <w:rFonts w:ascii="Calibri" w:hAnsi="Calibri" w:cs="Calibri"/>
          <w:color w:val="222222"/>
          <w:highlight w:val="yellow"/>
        </w:rPr>
        <w:t> Понятие «следует» в новых федеральных стандартах оценки, утвержденных Приказом Минэкономразвития России от 14.04.2022 №200, применяется для обозначения степени обязательности выполнения требований и рекомендаций:</w:t>
      </w:r>
    </w:p>
    <w:p w14:paraId="59E57E4D" w14:textId="77777777" w:rsidR="005F54DE" w:rsidRPr="005F54DE" w:rsidRDefault="005F54DE" w:rsidP="00864BD8">
      <w:pPr>
        <w:numPr>
          <w:ilvl w:val="0"/>
          <w:numId w:val="848"/>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указывает на безусловную обязанность оценщика выполнить то или иное действие. Оценщик должен выполнять требование в каждом случае, когда имеет место такое указание в федеральных стандартах оценки</w:t>
      </w:r>
    </w:p>
    <w:p w14:paraId="542B4157" w14:textId="77777777" w:rsidR="005F54DE" w:rsidRPr="005F54DE" w:rsidRDefault="005F54DE" w:rsidP="00864BD8">
      <w:pPr>
        <w:numPr>
          <w:ilvl w:val="0"/>
          <w:numId w:val="848"/>
        </w:numPr>
        <w:shd w:val="clear" w:color="auto" w:fill="FFFFFF"/>
        <w:ind w:left="1104"/>
        <w:jc w:val="both"/>
        <w:rPr>
          <w:rFonts w:ascii="Calibri" w:hAnsi="Calibri" w:cs="Calibri"/>
          <w:b/>
          <w:bCs/>
          <w:color w:val="222222"/>
          <w:highlight w:val="yellow"/>
        </w:rPr>
      </w:pPr>
      <w:r w:rsidRPr="005F54DE">
        <w:rPr>
          <w:rFonts w:ascii="Calibri" w:hAnsi="Calibri" w:cs="Calibri"/>
          <w:b/>
          <w:bCs/>
          <w:color w:val="222222"/>
          <w:highlight w:val="yellow"/>
        </w:rPr>
        <w:lastRenderedPageBreak/>
        <w:t>указывает на предпочтительные действия оценщика. В каждом случае оценщик рассматривает возможность и целесообразность выполнения требования и при наличии оснований вправе отказаться от его выполнения</w:t>
      </w:r>
    </w:p>
    <w:p w14:paraId="1A7679A1" w14:textId="77777777" w:rsidR="005F54DE" w:rsidRPr="005F54DE" w:rsidRDefault="005F54DE" w:rsidP="00864BD8">
      <w:pPr>
        <w:numPr>
          <w:ilvl w:val="0"/>
          <w:numId w:val="848"/>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указывает на действия, которые не являются обязательными. В этой области реализуется профессиональное суждение оценщика использовать либо не использовать ту или иную возможность</w:t>
      </w:r>
    </w:p>
    <w:p w14:paraId="04D47B45" w14:textId="77777777" w:rsidR="005F54DE" w:rsidRPr="005F54DE" w:rsidRDefault="005F54DE" w:rsidP="005F54DE">
      <w:pPr>
        <w:shd w:val="clear" w:color="auto" w:fill="FFFFFF"/>
        <w:rPr>
          <w:rFonts w:ascii="Calibri" w:hAnsi="Calibri" w:cs="Calibri"/>
          <w:color w:val="222222"/>
          <w:highlight w:val="yellow"/>
        </w:rPr>
      </w:pPr>
    </w:p>
    <w:p w14:paraId="51B76FDA"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b/>
          <w:bCs/>
          <w:color w:val="222222"/>
          <w:highlight w:val="yellow"/>
        </w:rPr>
        <w:t>2.1.165.</w:t>
      </w:r>
      <w:r w:rsidRPr="005F54DE">
        <w:rPr>
          <w:rFonts w:ascii="Calibri" w:hAnsi="Calibri" w:cs="Calibri"/>
          <w:color w:val="222222"/>
          <w:highlight w:val="yellow"/>
        </w:rPr>
        <w:t> В процессе оценки согласно федеральному стандарту оценки "Процесс оценки (ФСО III)" (от 14.04.2022 №200) необходимо соблюдать требования:</w:t>
      </w:r>
      <w:r w:rsidR="00864BD8">
        <w:rPr>
          <w:rFonts w:ascii="Calibri" w:hAnsi="Calibri" w:cs="Calibri"/>
          <w:color w:val="222222"/>
          <w:highlight w:val="yellow"/>
        </w:rPr>
        <w:t xml:space="preserve"> </w:t>
      </w:r>
    </w:p>
    <w:p w14:paraId="0CE202F6"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I. Федерального закона от 29 июля 1998 г. № 135-ФЗ «Об оценочной деятельности в Российской Федерации»</w:t>
      </w:r>
    </w:p>
    <w:p w14:paraId="7E93A581"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II. федеральных стандартов оценки</w:t>
      </w:r>
    </w:p>
    <w:p w14:paraId="0D088112"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III. иных нормативных правовых актов Российской Федерации в области оценочной деятельности</w:t>
      </w:r>
    </w:p>
    <w:p w14:paraId="6689AE00" w14:textId="3EB6FCAE" w:rsidR="005F54DE" w:rsidRPr="005F54DE"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IV. стандартов и правил оценочной деятельности</w:t>
      </w:r>
    </w:p>
    <w:p w14:paraId="4AE52F15" w14:textId="77777777" w:rsidR="005F54DE" w:rsidRPr="005F54DE" w:rsidRDefault="005F54DE" w:rsidP="005F54DE">
      <w:pPr>
        <w:numPr>
          <w:ilvl w:val="0"/>
          <w:numId w:val="849"/>
        </w:numPr>
        <w:shd w:val="clear" w:color="auto" w:fill="FFFFFF"/>
        <w:ind w:left="1104"/>
        <w:rPr>
          <w:rFonts w:ascii="Calibri" w:hAnsi="Calibri" w:cs="Calibri"/>
          <w:color w:val="222222"/>
          <w:highlight w:val="yellow"/>
        </w:rPr>
      </w:pPr>
      <w:r w:rsidRPr="005F54DE">
        <w:rPr>
          <w:rFonts w:ascii="Calibri" w:hAnsi="Calibri" w:cs="Calibri"/>
          <w:color w:val="222222"/>
          <w:highlight w:val="yellow"/>
        </w:rPr>
        <w:t>I, II, IV</w:t>
      </w:r>
    </w:p>
    <w:p w14:paraId="554C26D9" w14:textId="77777777" w:rsidR="005F54DE" w:rsidRPr="005F54DE" w:rsidRDefault="005F54DE" w:rsidP="005F54DE">
      <w:pPr>
        <w:numPr>
          <w:ilvl w:val="0"/>
          <w:numId w:val="849"/>
        </w:numPr>
        <w:shd w:val="clear" w:color="auto" w:fill="FFFFFF"/>
        <w:ind w:left="1104"/>
        <w:rPr>
          <w:rFonts w:ascii="Calibri" w:hAnsi="Calibri" w:cs="Calibri"/>
          <w:b/>
          <w:bCs/>
          <w:color w:val="222222"/>
          <w:highlight w:val="yellow"/>
        </w:rPr>
      </w:pPr>
      <w:r w:rsidRPr="005F54DE">
        <w:rPr>
          <w:rFonts w:ascii="Calibri" w:hAnsi="Calibri" w:cs="Calibri"/>
          <w:b/>
          <w:bCs/>
          <w:color w:val="222222"/>
          <w:highlight w:val="yellow"/>
        </w:rPr>
        <w:t>все перечисленные</w:t>
      </w:r>
    </w:p>
    <w:p w14:paraId="657B3416" w14:textId="77777777" w:rsidR="005F54DE" w:rsidRPr="005F54DE" w:rsidRDefault="005F54DE" w:rsidP="005F54DE">
      <w:pPr>
        <w:numPr>
          <w:ilvl w:val="0"/>
          <w:numId w:val="849"/>
        </w:numPr>
        <w:shd w:val="clear" w:color="auto" w:fill="FFFFFF"/>
        <w:ind w:left="1104"/>
        <w:rPr>
          <w:rFonts w:ascii="Calibri" w:hAnsi="Calibri" w:cs="Calibri"/>
          <w:color w:val="222222"/>
          <w:highlight w:val="yellow"/>
        </w:rPr>
      </w:pPr>
      <w:r w:rsidRPr="005F54DE">
        <w:rPr>
          <w:rFonts w:ascii="Calibri" w:hAnsi="Calibri" w:cs="Calibri"/>
          <w:color w:val="222222"/>
          <w:highlight w:val="yellow"/>
        </w:rPr>
        <w:t>I, II, III</w:t>
      </w:r>
    </w:p>
    <w:p w14:paraId="428A275A" w14:textId="77777777" w:rsidR="005F54DE" w:rsidRPr="005F54DE" w:rsidRDefault="005F54DE" w:rsidP="005F54DE">
      <w:pPr>
        <w:numPr>
          <w:ilvl w:val="0"/>
          <w:numId w:val="849"/>
        </w:numPr>
        <w:shd w:val="clear" w:color="auto" w:fill="FFFFFF"/>
        <w:ind w:left="1104"/>
        <w:rPr>
          <w:rFonts w:ascii="Calibri" w:hAnsi="Calibri" w:cs="Calibri"/>
          <w:color w:val="222222"/>
          <w:highlight w:val="yellow"/>
        </w:rPr>
      </w:pPr>
      <w:r w:rsidRPr="005F54DE">
        <w:rPr>
          <w:rFonts w:ascii="Calibri" w:hAnsi="Calibri" w:cs="Calibri"/>
          <w:color w:val="222222"/>
          <w:highlight w:val="yellow"/>
        </w:rPr>
        <w:t>I, II</w:t>
      </w:r>
    </w:p>
    <w:p w14:paraId="4DA67FFA" w14:textId="77777777" w:rsidR="005F54DE" w:rsidRPr="005F54DE" w:rsidRDefault="005F54DE" w:rsidP="005F54DE">
      <w:pPr>
        <w:shd w:val="clear" w:color="auto" w:fill="FFFFFF"/>
        <w:rPr>
          <w:rFonts w:ascii="Calibri" w:hAnsi="Calibri" w:cs="Calibri"/>
          <w:color w:val="222222"/>
          <w:highlight w:val="yellow"/>
        </w:rPr>
      </w:pPr>
    </w:p>
    <w:p w14:paraId="07887456" w14:textId="77777777" w:rsidR="005F54DE" w:rsidRPr="005F54DE" w:rsidRDefault="005F54DE" w:rsidP="00864BD8">
      <w:pPr>
        <w:shd w:val="clear" w:color="auto" w:fill="FFFFFF"/>
        <w:jc w:val="both"/>
        <w:rPr>
          <w:rFonts w:ascii="Calibri" w:hAnsi="Calibri" w:cs="Calibri"/>
          <w:color w:val="222222"/>
          <w:highlight w:val="yellow"/>
        </w:rPr>
      </w:pPr>
      <w:r w:rsidRPr="005F54DE">
        <w:rPr>
          <w:rFonts w:ascii="Calibri" w:hAnsi="Calibri" w:cs="Calibri"/>
          <w:b/>
          <w:bCs/>
          <w:color w:val="222222"/>
          <w:highlight w:val="yellow"/>
        </w:rPr>
        <w:t>2.1.166.</w:t>
      </w:r>
      <w:r w:rsidRPr="005F54DE">
        <w:rPr>
          <w:rFonts w:ascii="Calibri" w:hAnsi="Calibri" w:cs="Calibri"/>
          <w:color w:val="222222"/>
          <w:highlight w:val="yellow"/>
        </w:rPr>
        <w:t> Какие понятия применяются для обозначения степени обязательности выполнения требований и рекомендаций в федеральных стандартах оценки, утвержденных Приказом Минэкономразвития России от 14.04.2022 №200:</w:t>
      </w:r>
    </w:p>
    <w:p w14:paraId="18E3CAE8" w14:textId="77777777" w:rsidR="005F54DE" w:rsidRPr="005F54DE" w:rsidRDefault="005F54DE" w:rsidP="00864BD8">
      <w:pPr>
        <w:numPr>
          <w:ilvl w:val="0"/>
          <w:numId w:val="850"/>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должен, может, рекомендуется</w:t>
      </w:r>
    </w:p>
    <w:p w14:paraId="75EBDA94" w14:textId="77777777" w:rsidR="005F54DE" w:rsidRPr="005F54DE" w:rsidRDefault="005F54DE" w:rsidP="00864BD8">
      <w:pPr>
        <w:numPr>
          <w:ilvl w:val="0"/>
          <w:numId w:val="850"/>
        </w:numPr>
        <w:shd w:val="clear" w:color="auto" w:fill="FFFFFF"/>
        <w:ind w:left="1104"/>
        <w:jc w:val="both"/>
        <w:rPr>
          <w:rFonts w:ascii="Calibri" w:hAnsi="Calibri" w:cs="Calibri"/>
          <w:b/>
          <w:bCs/>
          <w:color w:val="222222"/>
          <w:highlight w:val="yellow"/>
        </w:rPr>
      </w:pPr>
      <w:r w:rsidRPr="005F54DE">
        <w:rPr>
          <w:rFonts w:ascii="Calibri" w:hAnsi="Calibri" w:cs="Calibri"/>
          <w:b/>
          <w:bCs/>
          <w:color w:val="222222"/>
          <w:highlight w:val="yellow"/>
        </w:rPr>
        <w:t>должен, может, следует</w:t>
      </w:r>
    </w:p>
    <w:p w14:paraId="742D57B9" w14:textId="77777777" w:rsidR="005F54DE" w:rsidRPr="005F54DE" w:rsidRDefault="005F54DE" w:rsidP="00864BD8">
      <w:pPr>
        <w:numPr>
          <w:ilvl w:val="0"/>
          <w:numId w:val="850"/>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должен, обязан, может</w:t>
      </w:r>
    </w:p>
    <w:p w14:paraId="0A8B4D12" w14:textId="77777777" w:rsidR="005F54DE" w:rsidRPr="005F54DE" w:rsidRDefault="005F54DE" w:rsidP="00864BD8">
      <w:pPr>
        <w:numPr>
          <w:ilvl w:val="0"/>
          <w:numId w:val="850"/>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должен, следует, рекомендуется</w:t>
      </w:r>
    </w:p>
    <w:p w14:paraId="5E645576" w14:textId="77777777" w:rsidR="005F54DE" w:rsidRPr="005F54DE" w:rsidRDefault="005F54DE" w:rsidP="00864BD8">
      <w:pPr>
        <w:shd w:val="clear" w:color="auto" w:fill="FFFFFF"/>
        <w:jc w:val="both"/>
        <w:rPr>
          <w:rFonts w:ascii="Calibri" w:hAnsi="Calibri" w:cs="Calibri"/>
          <w:color w:val="222222"/>
          <w:highlight w:val="yellow"/>
        </w:rPr>
      </w:pPr>
    </w:p>
    <w:p w14:paraId="4A2F70C0" w14:textId="77777777" w:rsidR="005F54DE" w:rsidRPr="005F54DE" w:rsidRDefault="005F54DE" w:rsidP="00864BD8">
      <w:pPr>
        <w:shd w:val="clear" w:color="auto" w:fill="FFFFFF"/>
        <w:jc w:val="both"/>
        <w:rPr>
          <w:rFonts w:ascii="Calibri" w:hAnsi="Calibri" w:cs="Calibri"/>
          <w:color w:val="222222"/>
          <w:highlight w:val="yellow"/>
        </w:rPr>
      </w:pPr>
      <w:r w:rsidRPr="005F54DE">
        <w:rPr>
          <w:rFonts w:ascii="Calibri" w:hAnsi="Calibri" w:cs="Calibri"/>
          <w:b/>
          <w:bCs/>
          <w:color w:val="222222"/>
          <w:highlight w:val="yellow"/>
        </w:rPr>
        <w:t>2.1.167.</w:t>
      </w:r>
      <w:r w:rsidRPr="005F54DE">
        <w:rPr>
          <w:rFonts w:ascii="Calibri" w:hAnsi="Calibri" w:cs="Calibri"/>
          <w:color w:val="222222"/>
          <w:highlight w:val="yellow"/>
        </w:rPr>
        <w:t> Понятие «может» в новых федеральных стандартах оценки, утвержденных Приказом Минэкономразвития России от 14.04.2022 №200, применяется для обозначения степени обязательности выполнения требований и рекомендаций:</w:t>
      </w:r>
    </w:p>
    <w:p w14:paraId="19054A46" w14:textId="77777777" w:rsidR="005F54DE" w:rsidRPr="005F54DE" w:rsidRDefault="005F54DE" w:rsidP="00864BD8">
      <w:pPr>
        <w:numPr>
          <w:ilvl w:val="0"/>
          <w:numId w:val="851"/>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указывает на безусловную обязанность оценщика выполнить то или иное действие. Оценщик должен выполнять требование в каждом случае, когда имеет место такое указание в федеральных стандартах оценки</w:t>
      </w:r>
    </w:p>
    <w:p w14:paraId="7AFF0EB5" w14:textId="77777777" w:rsidR="005F54DE" w:rsidRPr="005F54DE" w:rsidRDefault="005F54DE" w:rsidP="00864BD8">
      <w:pPr>
        <w:numPr>
          <w:ilvl w:val="0"/>
          <w:numId w:val="851"/>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указывает на предпочтительные действия оценщика. В каждом случае оценщик рассматривает возможность и целесообразность выполнения требования и при наличии оснований вправе отказаться от его выполнения</w:t>
      </w:r>
    </w:p>
    <w:p w14:paraId="25E42733" w14:textId="77777777" w:rsidR="005F54DE" w:rsidRPr="005F54DE" w:rsidRDefault="005F54DE" w:rsidP="00864BD8">
      <w:pPr>
        <w:numPr>
          <w:ilvl w:val="0"/>
          <w:numId w:val="851"/>
        </w:numPr>
        <w:shd w:val="clear" w:color="auto" w:fill="FFFFFF"/>
        <w:ind w:left="1104"/>
        <w:jc w:val="both"/>
        <w:rPr>
          <w:rFonts w:ascii="Calibri" w:hAnsi="Calibri" w:cs="Calibri"/>
          <w:b/>
          <w:bCs/>
          <w:color w:val="222222"/>
          <w:highlight w:val="yellow"/>
        </w:rPr>
      </w:pPr>
      <w:r w:rsidRPr="005F54DE">
        <w:rPr>
          <w:rFonts w:ascii="Calibri" w:hAnsi="Calibri" w:cs="Calibri"/>
          <w:b/>
          <w:bCs/>
          <w:color w:val="222222"/>
          <w:highlight w:val="yellow"/>
        </w:rPr>
        <w:t>указывает на действия, которые не являются обязательными. В этой области реализуется профессиональное суждение оценщика использовать либо не использовать ту или иную возможность</w:t>
      </w:r>
    </w:p>
    <w:p w14:paraId="7F4CD36D" w14:textId="77777777" w:rsidR="005F54DE" w:rsidRPr="005F54DE" w:rsidRDefault="005F54DE" w:rsidP="005F54DE">
      <w:pPr>
        <w:shd w:val="clear" w:color="auto" w:fill="FFFFFF"/>
        <w:rPr>
          <w:rFonts w:ascii="Calibri" w:hAnsi="Calibri" w:cs="Calibri"/>
          <w:color w:val="222222"/>
          <w:highlight w:val="yellow"/>
        </w:rPr>
      </w:pPr>
    </w:p>
    <w:p w14:paraId="609B8FD2"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b/>
          <w:bCs/>
          <w:color w:val="222222"/>
          <w:highlight w:val="yellow"/>
        </w:rPr>
        <w:t>2.1.168.</w:t>
      </w:r>
      <w:r w:rsidRPr="005F54DE">
        <w:rPr>
          <w:rFonts w:ascii="Calibri" w:hAnsi="Calibri" w:cs="Calibri"/>
          <w:color w:val="222222"/>
          <w:highlight w:val="yellow"/>
        </w:rPr>
        <w:t xml:space="preserve"> Что согласно принципам оценки по федеральному стандарту оценки "Отчет об оценке (ФСО VI)" (от 14.04.2022 №200), должен понять из отчета квалифицированный специалист, не </w:t>
      </w:r>
      <w:proofErr w:type="spellStart"/>
      <w:r w:rsidRPr="005F54DE">
        <w:rPr>
          <w:rFonts w:ascii="Calibri" w:hAnsi="Calibri" w:cs="Calibri"/>
          <w:color w:val="222222"/>
          <w:highlight w:val="yellow"/>
        </w:rPr>
        <w:t>не</w:t>
      </w:r>
      <w:proofErr w:type="spellEnd"/>
      <w:r w:rsidRPr="005F54DE">
        <w:rPr>
          <w:rFonts w:ascii="Calibri" w:hAnsi="Calibri" w:cs="Calibri"/>
          <w:color w:val="222222"/>
          <w:highlight w:val="yellow"/>
        </w:rPr>
        <w:t xml:space="preserve"> участвовавший в процессе оценки объекта оценки?</w:t>
      </w:r>
    </w:p>
    <w:p w14:paraId="4A8CB7BA"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I. понять логику и объем проведенного оценщиком исследования</w:t>
      </w:r>
    </w:p>
    <w:p w14:paraId="701A5FD9"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II. убедиться в соответствии отчета заданию на оценку</w:t>
      </w:r>
    </w:p>
    <w:p w14:paraId="73D7AB4E"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III. убедиться в достаточности для цели оценки</w:t>
      </w:r>
    </w:p>
    <w:p w14:paraId="445EA18F"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IV. все перечисленное</w:t>
      </w:r>
    </w:p>
    <w:p w14:paraId="415806FE" w14:textId="5DCE09E6" w:rsidR="005F54DE" w:rsidRPr="005F54DE"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Варианты ответа:</w:t>
      </w:r>
    </w:p>
    <w:p w14:paraId="691104A1" w14:textId="77777777" w:rsidR="005F54DE" w:rsidRPr="005F54DE" w:rsidRDefault="005F54DE" w:rsidP="005F54DE">
      <w:pPr>
        <w:numPr>
          <w:ilvl w:val="0"/>
          <w:numId w:val="852"/>
        </w:numPr>
        <w:shd w:val="clear" w:color="auto" w:fill="FFFFFF"/>
        <w:ind w:left="1104"/>
        <w:rPr>
          <w:rFonts w:ascii="Calibri" w:hAnsi="Calibri" w:cs="Calibri"/>
          <w:color w:val="222222"/>
          <w:highlight w:val="yellow"/>
        </w:rPr>
      </w:pPr>
      <w:r w:rsidRPr="005F54DE">
        <w:rPr>
          <w:rFonts w:ascii="Calibri" w:hAnsi="Calibri" w:cs="Calibri"/>
          <w:color w:val="222222"/>
          <w:highlight w:val="yellow"/>
        </w:rPr>
        <w:lastRenderedPageBreak/>
        <w:t>I</w:t>
      </w:r>
    </w:p>
    <w:p w14:paraId="4CEB83D5" w14:textId="77777777" w:rsidR="005F54DE" w:rsidRPr="005F54DE" w:rsidRDefault="005F54DE" w:rsidP="005F54DE">
      <w:pPr>
        <w:numPr>
          <w:ilvl w:val="0"/>
          <w:numId w:val="852"/>
        </w:numPr>
        <w:shd w:val="clear" w:color="auto" w:fill="FFFFFF"/>
        <w:ind w:left="1104"/>
        <w:rPr>
          <w:rFonts w:ascii="Calibri" w:hAnsi="Calibri" w:cs="Calibri"/>
          <w:color w:val="222222"/>
          <w:highlight w:val="yellow"/>
        </w:rPr>
      </w:pPr>
      <w:r w:rsidRPr="005F54DE">
        <w:rPr>
          <w:rFonts w:ascii="Calibri" w:hAnsi="Calibri" w:cs="Calibri"/>
          <w:color w:val="222222"/>
          <w:highlight w:val="yellow"/>
        </w:rPr>
        <w:t>I, II</w:t>
      </w:r>
    </w:p>
    <w:p w14:paraId="022D5913" w14:textId="77777777" w:rsidR="005F54DE" w:rsidRPr="005F54DE" w:rsidRDefault="005F54DE" w:rsidP="005F54DE">
      <w:pPr>
        <w:numPr>
          <w:ilvl w:val="0"/>
          <w:numId w:val="852"/>
        </w:numPr>
        <w:shd w:val="clear" w:color="auto" w:fill="FFFFFF"/>
        <w:ind w:left="1104"/>
        <w:rPr>
          <w:rFonts w:ascii="Calibri" w:hAnsi="Calibri" w:cs="Calibri"/>
          <w:color w:val="222222"/>
          <w:highlight w:val="yellow"/>
        </w:rPr>
      </w:pPr>
      <w:r w:rsidRPr="005F54DE">
        <w:rPr>
          <w:rFonts w:ascii="Calibri" w:hAnsi="Calibri" w:cs="Calibri"/>
          <w:color w:val="222222"/>
          <w:highlight w:val="yellow"/>
        </w:rPr>
        <w:t>I, II, III</w:t>
      </w:r>
    </w:p>
    <w:p w14:paraId="20BEE773" w14:textId="77777777" w:rsidR="005F54DE" w:rsidRPr="005F54DE" w:rsidRDefault="005F54DE" w:rsidP="005F54DE">
      <w:pPr>
        <w:numPr>
          <w:ilvl w:val="0"/>
          <w:numId w:val="852"/>
        </w:numPr>
        <w:shd w:val="clear" w:color="auto" w:fill="FFFFFF"/>
        <w:ind w:left="1104"/>
        <w:rPr>
          <w:rFonts w:ascii="Calibri" w:hAnsi="Calibri" w:cs="Calibri"/>
          <w:b/>
          <w:bCs/>
          <w:color w:val="222222"/>
          <w:highlight w:val="yellow"/>
        </w:rPr>
      </w:pPr>
      <w:r w:rsidRPr="005F54DE">
        <w:rPr>
          <w:rFonts w:ascii="Calibri" w:hAnsi="Calibri" w:cs="Calibri"/>
          <w:b/>
          <w:bCs/>
          <w:color w:val="222222"/>
          <w:highlight w:val="yellow"/>
        </w:rPr>
        <w:t>IV</w:t>
      </w:r>
    </w:p>
    <w:p w14:paraId="74CD7735" w14:textId="77777777" w:rsidR="005F54DE" w:rsidRPr="005F54DE" w:rsidRDefault="005F54DE" w:rsidP="005F54DE">
      <w:pPr>
        <w:shd w:val="clear" w:color="auto" w:fill="FFFFFF"/>
        <w:rPr>
          <w:rFonts w:ascii="Calibri" w:hAnsi="Calibri" w:cs="Calibri"/>
          <w:color w:val="222222"/>
          <w:highlight w:val="yellow"/>
        </w:rPr>
      </w:pPr>
    </w:p>
    <w:p w14:paraId="0963318E" w14:textId="77777777" w:rsidR="005F54DE" w:rsidRPr="005F54DE" w:rsidRDefault="005F54DE" w:rsidP="00864BD8">
      <w:pPr>
        <w:shd w:val="clear" w:color="auto" w:fill="FFFFFF"/>
        <w:jc w:val="both"/>
        <w:rPr>
          <w:rFonts w:ascii="Calibri" w:hAnsi="Calibri" w:cs="Calibri"/>
          <w:color w:val="222222"/>
          <w:highlight w:val="yellow"/>
        </w:rPr>
      </w:pPr>
      <w:r w:rsidRPr="005F54DE">
        <w:rPr>
          <w:rFonts w:ascii="Calibri" w:hAnsi="Calibri" w:cs="Calibri"/>
          <w:b/>
          <w:bCs/>
          <w:color w:val="222222"/>
          <w:highlight w:val="yellow"/>
        </w:rPr>
        <w:t>2.1.169.</w:t>
      </w:r>
      <w:r w:rsidRPr="005F54DE">
        <w:rPr>
          <w:rFonts w:ascii="Calibri" w:hAnsi="Calibri" w:cs="Calibri"/>
          <w:color w:val="222222"/>
          <w:highlight w:val="yellow"/>
        </w:rPr>
        <w:t> Кем являются участники сделки или пользователи объекта согласно предпосылкам из федерального стандарта оценки "Виды стоимости (ФСО II)" (от 14.04.2022 №200)?</w:t>
      </w:r>
    </w:p>
    <w:p w14:paraId="3D70CD75" w14:textId="77777777" w:rsidR="005F54DE" w:rsidRPr="005F54DE" w:rsidRDefault="005F54DE" w:rsidP="00864BD8">
      <w:pPr>
        <w:numPr>
          <w:ilvl w:val="0"/>
          <w:numId w:val="853"/>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конкретными (идентифицированными) лицами</w:t>
      </w:r>
    </w:p>
    <w:p w14:paraId="2B86D62D" w14:textId="77777777" w:rsidR="005F54DE" w:rsidRPr="005F54DE" w:rsidRDefault="005F54DE" w:rsidP="00864BD8">
      <w:pPr>
        <w:numPr>
          <w:ilvl w:val="0"/>
          <w:numId w:val="853"/>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неопределенными лицами (гипотетические участники)</w:t>
      </w:r>
    </w:p>
    <w:p w14:paraId="6ED33990" w14:textId="77777777" w:rsidR="005F54DE" w:rsidRPr="005F54DE" w:rsidRDefault="005F54DE" w:rsidP="00864BD8">
      <w:pPr>
        <w:numPr>
          <w:ilvl w:val="0"/>
          <w:numId w:val="853"/>
        </w:numPr>
        <w:shd w:val="clear" w:color="auto" w:fill="FFFFFF"/>
        <w:ind w:left="1104"/>
        <w:jc w:val="both"/>
        <w:rPr>
          <w:rFonts w:ascii="Calibri" w:hAnsi="Calibri" w:cs="Calibri"/>
          <w:b/>
          <w:bCs/>
          <w:color w:val="222222"/>
          <w:highlight w:val="yellow"/>
        </w:rPr>
      </w:pPr>
      <w:r w:rsidRPr="005F54DE">
        <w:rPr>
          <w:rFonts w:ascii="Calibri" w:hAnsi="Calibri" w:cs="Calibri"/>
          <w:b/>
          <w:bCs/>
          <w:color w:val="222222"/>
          <w:highlight w:val="yellow"/>
        </w:rPr>
        <w:t>конкретными (идентифицированными) лицами либо неопределенными лицами (гипотетические участники)</w:t>
      </w:r>
    </w:p>
    <w:p w14:paraId="38543283" w14:textId="77777777" w:rsidR="005F54DE" w:rsidRPr="005F54DE" w:rsidRDefault="005F54DE" w:rsidP="00864BD8">
      <w:pPr>
        <w:numPr>
          <w:ilvl w:val="0"/>
          <w:numId w:val="853"/>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конкретными (идентифицированными) лицами либо неопределенными лицами (гипотетические участники) либо инвестиционными участниками</w:t>
      </w:r>
    </w:p>
    <w:p w14:paraId="66562941" w14:textId="77777777" w:rsidR="005F54DE" w:rsidRPr="005F54DE" w:rsidRDefault="005F54DE" w:rsidP="00864BD8">
      <w:pPr>
        <w:shd w:val="clear" w:color="auto" w:fill="FFFFFF"/>
        <w:jc w:val="both"/>
        <w:rPr>
          <w:rFonts w:ascii="Calibri" w:hAnsi="Calibri" w:cs="Calibri"/>
          <w:color w:val="222222"/>
          <w:highlight w:val="yellow"/>
        </w:rPr>
      </w:pPr>
    </w:p>
    <w:p w14:paraId="127997CE" w14:textId="77777777" w:rsidR="005F54DE" w:rsidRPr="005F54DE" w:rsidRDefault="005F54DE" w:rsidP="00864BD8">
      <w:pPr>
        <w:shd w:val="clear" w:color="auto" w:fill="FFFFFF"/>
        <w:jc w:val="both"/>
        <w:rPr>
          <w:rFonts w:ascii="Calibri" w:hAnsi="Calibri" w:cs="Calibri"/>
          <w:color w:val="222222"/>
          <w:highlight w:val="yellow"/>
        </w:rPr>
      </w:pPr>
      <w:r w:rsidRPr="005F54DE">
        <w:rPr>
          <w:rFonts w:ascii="Calibri" w:hAnsi="Calibri" w:cs="Calibri"/>
          <w:b/>
          <w:bCs/>
          <w:color w:val="222222"/>
          <w:highlight w:val="yellow"/>
        </w:rPr>
        <w:t>2.1.170.</w:t>
      </w:r>
      <w:r w:rsidRPr="005F54DE">
        <w:rPr>
          <w:rFonts w:ascii="Calibri" w:hAnsi="Calibri" w:cs="Calibri"/>
          <w:color w:val="222222"/>
          <w:highlight w:val="yellow"/>
        </w:rPr>
        <w:t> При оценке для целей залога согласно Федеральному стандарту оценки «Оценка для целей залога (ФСО № 9)», утвержденному приказом Минэкономразвития России № 327 от 01.06.2015, при каких условиях допускается оценивать объект не по назначению?</w:t>
      </w:r>
    </w:p>
    <w:p w14:paraId="5DC1709B" w14:textId="77777777" w:rsidR="005F54DE" w:rsidRPr="005F54DE" w:rsidRDefault="005F54DE" w:rsidP="00864BD8">
      <w:pPr>
        <w:numPr>
          <w:ilvl w:val="0"/>
          <w:numId w:val="854"/>
        </w:numPr>
        <w:shd w:val="clear" w:color="auto" w:fill="FFFFFF"/>
        <w:ind w:left="1104"/>
        <w:jc w:val="both"/>
        <w:rPr>
          <w:rFonts w:ascii="Calibri" w:hAnsi="Calibri" w:cs="Calibri"/>
          <w:b/>
          <w:bCs/>
          <w:color w:val="222222"/>
          <w:highlight w:val="yellow"/>
        </w:rPr>
      </w:pPr>
      <w:r w:rsidRPr="005F54DE">
        <w:rPr>
          <w:rFonts w:ascii="Calibri" w:hAnsi="Calibri" w:cs="Calibri"/>
          <w:b/>
          <w:bCs/>
          <w:color w:val="222222"/>
          <w:highlight w:val="yellow"/>
        </w:rPr>
        <w:t>по заданию на оценку и с согласованием заказчика</w:t>
      </w:r>
    </w:p>
    <w:p w14:paraId="6109E20B" w14:textId="77777777" w:rsidR="005F54DE" w:rsidRPr="005F54DE" w:rsidRDefault="005F54DE" w:rsidP="00864BD8">
      <w:pPr>
        <w:numPr>
          <w:ilvl w:val="0"/>
          <w:numId w:val="854"/>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по заданию на оценку</w:t>
      </w:r>
    </w:p>
    <w:p w14:paraId="5331A3E0" w14:textId="77777777" w:rsidR="005F54DE" w:rsidRPr="005F54DE" w:rsidRDefault="005F54DE" w:rsidP="00864BD8">
      <w:pPr>
        <w:numPr>
          <w:ilvl w:val="0"/>
          <w:numId w:val="854"/>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без специальных условий</w:t>
      </w:r>
    </w:p>
    <w:p w14:paraId="3268A716" w14:textId="77777777" w:rsidR="005F54DE" w:rsidRPr="005F54DE" w:rsidRDefault="005F54DE" w:rsidP="00864BD8">
      <w:pPr>
        <w:numPr>
          <w:ilvl w:val="0"/>
          <w:numId w:val="854"/>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никак не допускается</w:t>
      </w:r>
    </w:p>
    <w:p w14:paraId="1A414D54" w14:textId="77777777" w:rsidR="005F54DE" w:rsidRPr="005F54DE" w:rsidRDefault="005F54DE" w:rsidP="00864BD8">
      <w:pPr>
        <w:shd w:val="clear" w:color="auto" w:fill="FFFFFF"/>
        <w:jc w:val="both"/>
        <w:rPr>
          <w:rFonts w:ascii="Calibri" w:hAnsi="Calibri" w:cs="Calibri"/>
          <w:color w:val="222222"/>
          <w:highlight w:val="yellow"/>
        </w:rPr>
      </w:pPr>
    </w:p>
    <w:p w14:paraId="2E2EC1F0"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b/>
          <w:bCs/>
          <w:color w:val="222222"/>
          <w:highlight w:val="yellow"/>
        </w:rPr>
        <w:t>2.1.171.</w:t>
      </w:r>
      <w:r w:rsidRPr="005F54DE">
        <w:rPr>
          <w:rFonts w:ascii="Calibri" w:hAnsi="Calibri" w:cs="Calibri"/>
          <w:color w:val="222222"/>
          <w:highlight w:val="yellow"/>
        </w:rPr>
        <w:t> В каких случаях оценка не может проводиться?</w:t>
      </w:r>
    </w:p>
    <w:p w14:paraId="7B673F86"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I. ограничения оказывают существенное влияние на результат оценки</w:t>
      </w:r>
    </w:p>
    <w:p w14:paraId="4DCB1F02"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II. с учетом ограничений оценки оценщик не может сформировать информацию, достаточную для проведения оценки</w:t>
      </w:r>
    </w:p>
    <w:p w14:paraId="437FC289"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III. объем исследований недостаточен для получения достоверного результата оценки</w:t>
      </w:r>
    </w:p>
    <w:p w14:paraId="7D6C665E"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IV. выявлены ограничения в отношении источников информации и объема исследования</w:t>
      </w:r>
    </w:p>
    <w:p w14:paraId="70AB2839"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V. с учетом ограничений оценки оценщик не может сформировать достаточные исходные данные и допущения в соответствии с целью оценки</w:t>
      </w:r>
    </w:p>
    <w:p w14:paraId="5640569F" w14:textId="1590D795" w:rsidR="005F54DE" w:rsidRPr="005F54DE"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Варианты ответа:</w:t>
      </w:r>
    </w:p>
    <w:p w14:paraId="7D47FA0F" w14:textId="77777777" w:rsidR="005F54DE" w:rsidRPr="005F54DE" w:rsidRDefault="005F54DE" w:rsidP="005F54DE">
      <w:pPr>
        <w:numPr>
          <w:ilvl w:val="0"/>
          <w:numId w:val="855"/>
        </w:numPr>
        <w:shd w:val="clear" w:color="auto" w:fill="FFFFFF"/>
        <w:ind w:left="1104"/>
        <w:rPr>
          <w:rFonts w:ascii="Calibri" w:hAnsi="Calibri" w:cs="Calibri"/>
          <w:color w:val="222222"/>
          <w:highlight w:val="yellow"/>
        </w:rPr>
      </w:pPr>
      <w:r w:rsidRPr="005F54DE">
        <w:rPr>
          <w:rFonts w:ascii="Calibri" w:hAnsi="Calibri" w:cs="Calibri"/>
          <w:color w:val="222222"/>
          <w:highlight w:val="yellow"/>
        </w:rPr>
        <w:t>I, II</w:t>
      </w:r>
    </w:p>
    <w:p w14:paraId="4D510BA8" w14:textId="77777777" w:rsidR="005F54DE" w:rsidRPr="005F54DE" w:rsidRDefault="005F54DE" w:rsidP="005F54DE">
      <w:pPr>
        <w:numPr>
          <w:ilvl w:val="0"/>
          <w:numId w:val="855"/>
        </w:numPr>
        <w:shd w:val="clear" w:color="auto" w:fill="FFFFFF"/>
        <w:ind w:left="1104"/>
        <w:rPr>
          <w:rFonts w:ascii="Calibri" w:hAnsi="Calibri" w:cs="Calibri"/>
          <w:color w:val="222222"/>
          <w:highlight w:val="yellow"/>
        </w:rPr>
      </w:pPr>
      <w:r w:rsidRPr="005F54DE">
        <w:rPr>
          <w:rFonts w:ascii="Calibri" w:hAnsi="Calibri" w:cs="Calibri"/>
          <w:color w:val="222222"/>
          <w:highlight w:val="yellow"/>
        </w:rPr>
        <w:t>I, II, IV</w:t>
      </w:r>
    </w:p>
    <w:p w14:paraId="39390FC3" w14:textId="77777777" w:rsidR="005F54DE" w:rsidRPr="005F54DE" w:rsidRDefault="005F54DE" w:rsidP="005F54DE">
      <w:pPr>
        <w:numPr>
          <w:ilvl w:val="0"/>
          <w:numId w:val="855"/>
        </w:numPr>
        <w:shd w:val="clear" w:color="auto" w:fill="FFFFFF"/>
        <w:ind w:left="1104"/>
        <w:rPr>
          <w:rFonts w:ascii="Calibri" w:hAnsi="Calibri" w:cs="Calibri"/>
          <w:b/>
          <w:bCs/>
          <w:color w:val="222222"/>
          <w:highlight w:val="yellow"/>
        </w:rPr>
      </w:pPr>
      <w:r w:rsidRPr="005F54DE">
        <w:rPr>
          <w:rFonts w:ascii="Calibri" w:hAnsi="Calibri" w:cs="Calibri"/>
          <w:b/>
          <w:bCs/>
          <w:color w:val="222222"/>
          <w:highlight w:val="yellow"/>
        </w:rPr>
        <w:t>III, V</w:t>
      </w:r>
    </w:p>
    <w:p w14:paraId="5D1E7C9C" w14:textId="77777777" w:rsidR="005F54DE" w:rsidRPr="005F54DE" w:rsidRDefault="005F54DE" w:rsidP="005F54DE">
      <w:pPr>
        <w:numPr>
          <w:ilvl w:val="0"/>
          <w:numId w:val="855"/>
        </w:numPr>
        <w:shd w:val="clear" w:color="auto" w:fill="FFFFFF"/>
        <w:ind w:left="1104"/>
        <w:rPr>
          <w:rFonts w:ascii="Calibri" w:hAnsi="Calibri" w:cs="Calibri"/>
          <w:color w:val="222222"/>
          <w:highlight w:val="yellow"/>
        </w:rPr>
      </w:pPr>
      <w:r w:rsidRPr="005F54DE">
        <w:rPr>
          <w:rFonts w:ascii="Calibri" w:hAnsi="Calibri" w:cs="Calibri"/>
          <w:color w:val="222222"/>
          <w:highlight w:val="yellow"/>
        </w:rPr>
        <w:t>II, III, V</w:t>
      </w:r>
    </w:p>
    <w:p w14:paraId="28C2A82E" w14:textId="77777777" w:rsidR="005F54DE" w:rsidRPr="005F54DE" w:rsidRDefault="005F54DE" w:rsidP="005F54DE">
      <w:pPr>
        <w:shd w:val="clear" w:color="auto" w:fill="FFFFFF"/>
        <w:rPr>
          <w:rFonts w:ascii="Calibri" w:hAnsi="Calibri" w:cs="Calibri"/>
          <w:color w:val="222222"/>
          <w:highlight w:val="yellow"/>
        </w:rPr>
      </w:pPr>
    </w:p>
    <w:p w14:paraId="7DAD5FC7"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b/>
          <w:bCs/>
          <w:color w:val="222222"/>
          <w:highlight w:val="yellow"/>
        </w:rPr>
        <w:t>2.1.172.</w:t>
      </w:r>
      <w:r w:rsidRPr="005F54DE">
        <w:rPr>
          <w:rFonts w:ascii="Calibri" w:hAnsi="Calibri" w:cs="Calibri"/>
          <w:color w:val="222222"/>
          <w:highlight w:val="yellow"/>
        </w:rPr>
        <w:t xml:space="preserve"> Согласно федеральному стандарту оценки "Подходы и методы оценки (ФСО V)" (от 14.04.2022 №200), какие методы могут использоваться при расчете </w:t>
      </w:r>
      <w:proofErr w:type="spellStart"/>
      <w:r w:rsidRPr="005F54DE">
        <w:rPr>
          <w:rFonts w:ascii="Calibri" w:hAnsi="Calibri" w:cs="Calibri"/>
          <w:color w:val="222222"/>
          <w:highlight w:val="yellow"/>
        </w:rPr>
        <w:t>постпрогнозной</w:t>
      </w:r>
      <w:proofErr w:type="spellEnd"/>
      <w:r w:rsidRPr="005F54DE">
        <w:rPr>
          <w:rFonts w:ascii="Calibri" w:hAnsi="Calibri" w:cs="Calibri"/>
          <w:color w:val="222222"/>
          <w:highlight w:val="yellow"/>
        </w:rPr>
        <w:t xml:space="preserve"> стоимости для оценки объектов с ограниченным сроком полезного использования?</w:t>
      </w:r>
    </w:p>
    <w:p w14:paraId="502FCC9D"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I. модель Гордона</w:t>
      </w:r>
    </w:p>
    <w:p w14:paraId="0CF8E74D"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II. метод расчета стоимости при ликвидации</w:t>
      </w:r>
    </w:p>
    <w:p w14:paraId="29D9C1D9"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III. методы сравнительного подхода</w:t>
      </w:r>
    </w:p>
    <w:p w14:paraId="522ED04F"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IV. метод прямой капитализации</w:t>
      </w:r>
    </w:p>
    <w:p w14:paraId="4EBABF48" w14:textId="54B22B2A" w:rsidR="005F54DE" w:rsidRPr="005F54DE"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Варианты ответа:</w:t>
      </w:r>
    </w:p>
    <w:p w14:paraId="6D490D70" w14:textId="77777777" w:rsidR="005F54DE" w:rsidRPr="005F54DE" w:rsidRDefault="005F54DE" w:rsidP="005F54DE">
      <w:pPr>
        <w:numPr>
          <w:ilvl w:val="0"/>
          <w:numId w:val="856"/>
        </w:numPr>
        <w:shd w:val="clear" w:color="auto" w:fill="FFFFFF"/>
        <w:ind w:left="1104"/>
        <w:rPr>
          <w:rFonts w:ascii="Calibri" w:hAnsi="Calibri" w:cs="Calibri"/>
          <w:color w:val="222222"/>
          <w:highlight w:val="yellow"/>
        </w:rPr>
      </w:pPr>
      <w:r w:rsidRPr="005F54DE">
        <w:rPr>
          <w:rFonts w:ascii="Calibri" w:hAnsi="Calibri" w:cs="Calibri"/>
          <w:color w:val="222222"/>
          <w:highlight w:val="yellow"/>
        </w:rPr>
        <w:t>I, IV</w:t>
      </w:r>
    </w:p>
    <w:p w14:paraId="26956B30" w14:textId="77777777" w:rsidR="005F54DE" w:rsidRPr="005F54DE" w:rsidRDefault="005F54DE" w:rsidP="005F54DE">
      <w:pPr>
        <w:numPr>
          <w:ilvl w:val="0"/>
          <w:numId w:val="856"/>
        </w:numPr>
        <w:shd w:val="clear" w:color="auto" w:fill="FFFFFF"/>
        <w:ind w:left="1104"/>
        <w:rPr>
          <w:rFonts w:ascii="Calibri" w:hAnsi="Calibri" w:cs="Calibri"/>
          <w:color w:val="222222"/>
          <w:highlight w:val="yellow"/>
        </w:rPr>
      </w:pPr>
      <w:r w:rsidRPr="005F54DE">
        <w:rPr>
          <w:rFonts w:ascii="Calibri" w:hAnsi="Calibri" w:cs="Calibri"/>
          <w:color w:val="222222"/>
          <w:highlight w:val="yellow"/>
        </w:rPr>
        <w:t>I, II</w:t>
      </w:r>
    </w:p>
    <w:p w14:paraId="4D3DE0AF" w14:textId="77777777" w:rsidR="005F54DE" w:rsidRPr="005F54DE" w:rsidRDefault="005F54DE" w:rsidP="005F54DE">
      <w:pPr>
        <w:numPr>
          <w:ilvl w:val="0"/>
          <w:numId w:val="856"/>
        </w:numPr>
        <w:shd w:val="clear" w:color="auto" w:fill="FFFFFF"/>
        <w:ind w:left="1104"/>
        <w:rPr>
          <w:rFonts w:ascii="Calibri" w:hAnsi="Calibri" w:cs="Calibri"/>
          <w:color w:val="222222"/>
          <w:highlight w:val="yellow"/>
        </w:rPr>
      </w:pPr>
      <w:r w:rsidRPr="005F54DE">
        <w:rPr>
          <w:rFonts w:ascii="Calibri" w:hAnsi="Calibri" w:cs="Calibri"/>
          <w:color w:val="222222"/>
          <w:highlight w:val="yellow"/>
        </w:rPr>
        <w:t>I, III, IV</w:t>
      </w:r>
    </w:p>
    <w:p w14:paraId="59E18804" w14:textId="77777777" w:rsidR="005F54DE" w:rsidRPr="005F54DE" w:rsidRDefault="005F54DE" w:rsidP="005F54DE">
      <w:pPr>
        <w:numPr>
          <w:ilvl w:val="0"/>
          <w:numId w:val="856"/>
        </w:numPr>
        <w:shd w:val="clear" w:color="auto" w:fill="FFFFFF"/>
        <w:ind w:left="1104"/>
        <w:rPr>
          <w:rFonts w:ascii="Calibri" w:hAnsi="Calibri" w:cs="Calibri"/>
          <w:b/>
          <w:bCs/>
          <w:color w:val="222222"/>
          <w:highlight w:val="yellow"/>
        </w:rPr>
      </w:pPr>
      <w:r w:rsidRPr="005F54DE">
        <w:rPr>
          <w:rFonts w:ascii="Calibri" w:hAnsi="Calibri" w:cs="Calibri"/>
          <w:b/>
          <w:bCs/>
          <w:color w:val="222222"/>
          <w:highlight w:val="yellow"/>
        </w:rPr>
        <w:t>II, III</w:t>
      </w:r>
    </w:p>
    <w:p w14:paraId="3C2BF79E" w14:textId="77777777" w:rsidR="005F54DE" w:rsidRPr="005F54DE" w:rsidRDefault="005F54DE" w:rsidP="005F54DE">
      <w:pPr>
        <w:numPr>
          <w:ilvl w:val="0"/>
          <w:numId w:val="856"/>
        </w:numPr>
        <w:shd w:val="clear" w:color="auto" w:fill="FFFFFF"/>
        <w:ind w:left="1104"/>
        <w:rPr>
          <w:rFonts w:ascii="Calibri" w:hAnsi="Calibri" w:cs="Calibri"/>
          <w:color w:val="222222"/>
          <w:highlight w:val="yellow"/>
        </w:rPr>
      </w:pPr>
      <w:r w:rsidRPr="005F54DE">
        <w:rPr>
          <w:rFonts w:ascii="Calibri" w:hAnsi="Calibri" w:cs="Calibri"/>
          <w:color w:val="222222"/>
          <w:highlight w:val="yellow"/>
        </w:rPr>
        <w:t>I, II, III, IV</w:t>
      </w:r>
    </w:p>
    <w:p w14:paraId="45BE6548" w14:textId="77777777" w:rsidR="005F54DE" w:rsidRPr="005F54DE" w:rsidRDefault="005F54DE" w:rsidP="005F54DE">
      <w:pPr>
        <w:shd w:val="clear" w:color="auto" w:fill="FFFFFF"/>
        <w:rPr>
          <w:rFonts w:ascii="Calibri" w:hAnsi="Calibri" w:cs="Calibri"/>
          <w:color w:val="222222"/>
          <w:highlight w:val="yellow"/>
        </w:rPr>
      </w:pPr>
    </w:p>
    <w:p w14:paraId="344041F7" w14:textId="77777777" w:rsidR="005F54DE" w:rsidRPr="005F54DE" w:rsidRDefault="005F54DE" w:rsidP="00864BD8">
      <w:pPr>
        <w:shd w:val="clear" w:color="auto" w:fill="FFFFFF"/>
        <w:jc w:val="both"/>
        <w:rPr>
          <w:rFonts w:ascii="Calibri" w:hAnsi="Calibri" w:cs="Calibri"/>
          <w:color w:val="222222"/>
          <w:highlight w:val="yellow"/>
        </w:rPr>
      </w:pPr>
      <w:r w:rsidRPr="005F54DE">
        <w:rPr>
          <w:rFonts w:ascii="Calibri" w:hAnsi="Calibri" w:cs="Calibri"/>
          <w:b/>
          <w:bCs/>
          <w:color w:val="222222"/>
          <w:highlight w:val="yellow"/>
        </w:rPr>
        <w:t>2.1.173.</w:t>
      </w:r>
      <w:r w:rsidRPr="005F54DE">
        <w:rPr>
          <w:rFonts w:ascii="Calibri" w:hAnsi="Calibri" w:cs="Calibri"/>
          <w:color w:val="222222"/>
          <w:highlight w:val="yellow"/>
        </w:rPr>
        <w:t> Если стороны вынуждены совершить сделку купли-продажи, то в соответствии с федеральным стандартом оценки "Виды стоимости (ФСО II)" (от 14.04.2022 №200), при определении рыночной стоимости необходимо исходить из предпосылки:</w:t>
      </w:r>
    </w:p>
    <w:p w14:paraId="202F6D29" w14:textId="77777777" w:rsidR="005F54DE" w:rsidRPr="005F54DE" w:rsidRDefault="005F54DE" w:rsidP="00864BD8">
      <w:pPr>
        <w:numPr>
          <w:ilvl w:val="0"/>
          <w:numId w:val="857"/>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вынужденной продажи</w:t>
      </w:r>
    </w:p>
    <w:p w14:paraId="567B7BDC" w14:textId="77777777" w:rsidR="005F54DE" w:rsidRPr="005F54DE" w:rsidRDefault="005F54DE" w:rsidP="00864BD8">
      <w:pPr>
        <w:numPr>
          <w:ilvl w:val="0"/>
          <w:numId w:val="857"/>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ликвидации</w:t>
      </w:r>
    </w:p>
    <w:p w14:paraId="5A4B8914" w14:textId="77777777" w:rsidR="005F54DE" w:rsidRPr="005F54DE" w:rsidRDefault="005F54DE" w:rsidP="00864BD8">
      <w:pPr>
        <w:numPr>
          <w:ilvl w:val="0"/>
          <w:numId w:val="857"/>
        </w:numPr>
        <w:shd w:val="clear" w:color="auto" w:fill="FFFFFF"/>
        <w:ind w:left="1104"/>
        <w:jc w:val="both"/>
        <w:rPr>
          <w:rFonts w:ascii="Calibri" w:hAnsi="Calibri" w:cs="Calibri"/>
          <w:b/>
          <w:bCs/>
          <w:color w:val="222222"/>
          <w:highlight w:val="yellow"/>
        </w:rPr>
      </w:pPr>
      <w:r w:rsidRPr="005F54DE">
        <w:rPr>
          <w:rFonts w:ascii="Calibri" w:hAnsi="Calibri" w:cs="Calibri"/>
          <w:b/>
          <w:bCs/>
          <w:color w:val="222222"/>
          <w:highlight w:val="yellow"/>
        </w:rPr>
        <w:t>нет верного ответа</w:t>
      </w:r>
    </w:p>
    <w:p w14:paraId="1ED69C29" w14:textId="77777777" w:rsidR="005F54DE" w:rsidRPr="005F54DE" w:rsidRDefault="005F54DE" w:rsidP="00864BD8">
      <w:pPr>
        <w:numPr>
          <w:ilvl w:val="0"/>
          <w:numId w:val="857"/>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текущее использование</w:t>
      </w:r>
    </w:p>
    <w:p w14:paraId="53B26025" w14:textId="77777777" w:rsidR="005F54DE" w:rsidRPr="005F54DE" w:rsidRDefault="005F54DE" w:rsidP="00864BD8">
      <w:pPr>
        <w:shd w:val="clear" w:color="auto" w:fill="FFFFFF"/>
        <w:jc w:val="both"/>
        <w:rPr>
          <w:rFonts w:ascii="Calibri" w:hAnsi="Calibri" w:cs="Calibri"/>
          <w:color w:val="222222"/>
          <w:highlight w:val="yellow"/>
        </w:rPr>
      </w:pPr>
    </w:p>
    <w:p w14:paraId="7D1F5C6E" w14:textId="77777777" w:rsidR="005F54DE" w:rsidRPr="005F54DE" w:rsidRDefault="005F54DE" w:rsidP="00864BD8">
      <w:pPr>
        <w:shd w:val="clear" w:color="auto" w:fill="FFFFFF"/>
        <w:jc w:val="both"/>
        <w:rPr>
          <w:rFonts w:ascii="Calibri" w:hAnsi="Calibri" w:cs="Calibri"/>
          <w:color w:val="222222"/>
          <w:highlight w:val="yellow"/>
        </w:rPr>
      </w:pPr>
      <w:r w:rsidRPr="005F54DE">
        <w:rPr>
          <w:rFonts w:ascii="Calibri" w:hAnsi="Calibri" w:cs="Calibri"/>
          <w:b/>
          <w:bCs/>
          <w:color w:val="222222"/>
          <w:highlight w:val="yellow"/>
        </w:rPr>
        <w:t>2.1.174.</w:t>
      </w:r>
      <w:r w:rsidRPr="005F54DE">
        <w:rPr>
          <w:rFonts w:ascii="Calibri" w:hAnsi="Calibri" w:cs="Calibri"/>
          <w:color w:val="222222"/>
          <w:highlight w:val="yellow"/>
        </w:rPr>
        <w:t> В соответствии с федеральным стандартом оценки «Подходы и методы оценки (ФСО V)» (от 14.04.2022 №200) экономическое (внешнее) обесценение может быть:</w:t>
      </w:r>
    </w:p>
    <w:p w14:paraId="3729E4DE" w14:textId="77777777" w:rsidR="005F54DE" w:rsidRPr="005F54DE" w:rsidRDefault="005F54DE" w:rsidP="00864BD8">
      <w:pPr>
        <w:numPr>
          <w:ilvl w:val="0"/>
          <w:numId w:val="858"/>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временным</w:t>
      </w:r>
    </w:p>
    <w:p w14:paraId="5D3DEAB2" w14:textId="77777777" w:rsidR="005F54DE" w:rsidRPr="005F54DE" w:rsidRDefault="005F54DE" w:rsidP="00864BD8">
      <w:pPr>
        <w:numPr>
          <w:ilvl w:val="0"/>
          <w:numId w:val="858"/>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постоянным</w:t>
      </w:r>
    </w:p>
    <w:p w14:paraId="41401360" w14:textId="7CAA0BBD" w:rsidR="005F54DE" w:rsidRPr="005F54DE" w:rsidRDefault="005F54DE" w:rsidP="00864BD8">
      <w:pPr>
        <w:numPr>
          <w:ilvl w:val="0"/>
          <w:numId w:val="858"/>
        </w:numPr>
        <w:shd w:val="clear" w:color="auto" w:fill="FFFFFF"/>
        <w:ind w:left="1104"/>
        <w:jc w:val="both"/>
        <w:rPr>
          <w:rFonts w:ascii="Calibri" w:hAnsi="Calibri" w:cs="Calibri"/>
          <w:b/>
          <w:bCs/>
          <w:color w:val="222222"/>
          <w:highlight w:val="yellow"/>
        </w:rPr>
      </w:pPr>
      <w:r w:rsidRPr="005F54DE">
        <w:rPr>
          <w:rFonts w:ascii="Calibri" w:hAnsi="Calibri" w:cs="Calibri"/>
          <w:b/>
          <w:bCs/>
          <w:color w:val="222222"/>
          <w:highlight w:val="yellow"/>
        </w:rPr>
        <w:t>временным или постоянным</w:t>
      </w:r>
    </w:p>
    <w:p w14:paraId="52341088" w14:textId="77777777" w:rsidR="005F54DE" w:rsidRPr="005F54DE" w:rsidRDefault="005F54DE" w:rsidP="00864BD8">
      <w:pPr>
        <w:shd w:val="clear" w:color="auto" w:fill="FFFFFF"/>
        <w:jc w:val="both"/>
        <w:rPr>
          <w:rFonts w:ascii="Calibri" w:hAnsi="Calibri" w:cs="Calibri"/>
          <w:color w:val="222222"/>
          <w:highlight w:val="yellow"/>
        </w:rPr>
      </w:pPr>
    </w:p>
    <w:p w14:paraId="326B1643" w14:textId="77777777" w:rsidR="005F54DE" w:rsidRPr="005F54DE" w:rsidRDefault="005F54DE" w:rsidP="00864BD8">
      <w:pPr>
        <w:shd w:val="clear" w:color="auto" w:fill="FFFFFF"/>
        <w:jc w:val="both"/>
        <w:rPr>
          <w:rFonts w:ascii="Calibri" w:hAnsi="Calibri" w:cs="Calibri"/>
          <w:color w:val="222222"/>
          <w:highlight w:val="yellow"/>
        </w:rPr>
      </w:pPr>
      <w:r w:rsidRPr="005F54DE">
        <w:rPr>
          <w:rFonts w:ascii="Calibri" w:hAnsi="Calibri" w:cs="Calibri"/>
          <w:b/>
          <w:bCs/>
          <w:color w:val="222222"/>
          <w:highlight w:val="yellow"/>
        </w:rPr>
        <w:t>2.1.175.</w:t>
      </w:r>
      <w:r w:rsidRPr="005F54DE">
        <w:rPr>
          <w:rFonts w:ascii="Calibri" w:hAnsi="Calibri" w:cs="Calibri"/>
          <w:color w:val="222222"/>
          <w:highlight w:val="yellow"/>
        </w:rPr>
        <w:t> Что в соответствии с федеральным стандартом оценки «Структура федеральных стандартов оценки и основные понятия, используемые в федеральных стандартах оценки (ФСО I)», утвержденных Приказом Минэкономразвития России от 14.04.2022 №200, представляет собой цена?</w:t>
      </w:r>
    </w:p>
    <w:p w14:paraId="5141CE8C" w14:textId="77777777" w:rsidR="005F54DE" w:rsidRPr="005F54DE" w:rsidRDefault="005F54DE" w:rsidP="00864BD8">
      <w:pPr>
        <w:numPr>
          <w:ilvl w:val="0"/>
          <w:numId w:val="859"/>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денежная сумма, запрашиваемая или уплачиваемая участниками в результате совершенной сделки</w:t>
      </w:r>
    </w:p>
    <w:p w14:paraId="649DB244" w14:textId="77777777" w:rsidR="005F54DE" w:rsidRPr="005F54DE" w:rsidRDefault="005F54DE" w:rsidP="00864BD8">
      <w:pPr>
        <w:numPr>
          <w:ilvl w:val="0"/>
          <w:numId w:val="859"/>
        </w:numPr>
        <w:shd w:val="clear" w:color="auto" w:fill="FFFFFF"/>
        <w:ind w:left="1104"/>
        <w:jc w:val="both"/>
        <w:rPr>
          <w:rFonts w:ascii="Calibri" w:hAnsi="Calibri" w:cs="Calibri"/>
          <w:b/>
          <w:bCs/>
          <w:color w:val="222222"/>
          <w:highlight w:val="yellow"/>
        </w:rPr>
      </w:pPr>
      <w:r w:rsidRPr="005F54DE">
        <w:rPr>
          <w:rFonts w:ascii="Calibri" w:hAnsi="Calibri" w:cs="Calibri"/>
          <w:b/>
          <w:bCs/>
          <w:color w:val="222222"/>
          <w:highlight w:val="yellow"/>
        </w:rPr>
        <w:t>денежная сумма, запрашиваемая, предлагаемая или уплачиваемая участниками в результате совершенной или предполагаемой сделки</w:t>
      </w:r>
    </w:p>
    <w:p w14:paraId="10CCB9A4" w14:textId="77777777" w:rsidR="005F54DE" w:rsidRPr="005F54DE" w:rsidRDefault="005F54DE" w:rsidP="00864BD8">
      <w:pPr>
        <w:numPr>
          <w:ilvl w:val="0"/>
          <w:numId w:val="859"/>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денежная сумма, запрашиваемая участниками в результате предполагаемой сделки</w:t>
      </w:r>
    </w:p>
    <w:p w14:paraId="18FA8160" w14:textId="77777777" w:rsidR="005F54DE" w:rsidRPr="005F54DE" w:rsidRDefault="005F54DE" w:rsidP="00864BD8">
      <w:pPr>
        <w:numPr>
          <w:ilvl w:val="0"/>
          <w:numId w:val="859"/>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денежная сумма, запрашиваемая или предлагаемая участниками в результате предполагаемой сделки</w:t>
      </w:r>
    </w:p>
    <w:p w14:paraId="7C18F353" w14:textId="77777777" w:rsidR="005F54DE" w:rsidRPr="005F54DE" w:rsidRDefault="005F54DE" w:rsidP="00864BD8">
      <w:pPr>
        <w:shd w:val="clear" w:color="auto" w:fill="FFFFFF"/>
        <w:jc w:val="both"/>
        <w:rPr>
          <w:rFonts w:ascii="Calibri" w:hAnsi="Calibri" w:cs="Calibri"/>
          <w:color w:val="222222"/>
          <w:highlight w:val="yellow"/>
        </w:rPr>
      </w:pPr>
    </w:p>
    <w:p w14:paraId="643BA452" w14:textId="77777777" w:rsidR="005F54DE" w:rsidRPr="005F54DE" w:rsidRDefault="005F54DE" w:rsidP="00864BD8">
      <w:pPr>
        <w:shd w:val="clear" w:color="auto" w:fill="FFFFFF"/>
        <w:jc w:val="both"/>
        <w:rPr>
          <w:rFonts w:ascii="Calibri" w:hAnsi="Calibri" w:cs="Calibri"/>
          <w:color w:val="222222"/>
          <w:highlight w:val="yellow"/>
        </w:rPr>
      </w:pPr>
      <w:r w:rsidRPr="005F54DE">
        <w:rPr>
          <w:rFonts w:ascii="Calibri" w:hAnsi="Calibri" w:cs="Calibri"/>
          <w:b/>
          <w:bCs/>
          <w:color w:val="222222"/>
          <w:highlight w:val="yellow"/>
        </w:rPr>
        <w:t>2.1.176.</w:t>
      </w:r>
      <w:r w:rsidRPr="005F54DE">
        <w:rPr>
          <w:rFonts w:ascii="Calibri" w:hAnsi="Calibri" w:cs="Calibri"/>
          <w:color w:val="222222"/>
          <w:highlight w:val="yellow"/>
        </w:rPr>
        <w:t> В соответствии с федеральным стандартом оценки «Структура федеральных стандартов оценки и основные понятия, используемые в федеральных стандартах оценки (ФСО I)», утвержденных Приказом Минэкономразвития России от 14.04.2022 №200, цена представляет собой:</w:t>
      </w:r>
    </w:p>
    <w:p w14:paraId="5F1BD0A7" w14:textId="77777777" w:rsidR="005F54DE" w:rsidRPr="005F54DE" w:rsidRDefault="005F54DE" w:rsidP="00864BD8">
      <w:pPr>
        <w:numPr>
          <w:ilvl w:val="0"/>
          <w:numId w:val="860"/>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меру ценности объекта для участников рынка или конкретных лиц, выраженную в виде денежной суммы, определенную на конкретную дату в соответствии с конкретным видом стоимости, установленным федеральными стандартами оценки</w:t>
      </w:r>
    </w:p>
    <w:p w14:paraId="492081F7" w14:textId="77777777" w:rsidR="005F54DE" w:rsidRPr="005F54DE" w:rsidRDefault="005F54DE" w:rsidP="00864BD8">
      <w:pPr>
        <w:numPr>
          <w:ilvl w:val="0"/>
          <w:numId w:val="860"/>
        </w:numPr>
        <w:shd w:val="clear" w:color="auto" w:fill="FFFFFF"/>
        <w:ind w:left="1104"/>
        <w:jc w:val="both"/>
        <w:rPr>
          <w:rFonts w:ascii="Calibri" w:hAnsi="Calibri" w:cs="Calibri"/>
          <w:b/>
          <w:bCs/>
          <w:color w:val="222222"/>
          <w:highlight w:val="yellow"/>
        </w:rPr>
      </w:pPr>
      <w:r w:rsidRPr="005F54DE">
        <w:rPr>
          <w:rFonts w:ascii="Calibri" w:hAnsi="Calibri" w:cs="Calibri"/>
          <w:b/>
          <w:bCs/>
          <w:color w:val="222222"/>
          <w:highlight w:val="yellow"/>
        </w:rPr>
        <w:t>денежную сумму, запрашиваемую, предлагаемую или уплачиваемую участниками в результате совершенной или предполагаемой сделки</w:t>
      </w:r>
    </w:p>
    <w:p w14:paraId="7F26BEC3" w14:textId="77777777" w:rsidR="005F54DE" w:rsidRPr="005F54DE" w:rsidRDefault="005F54DE" w:rsidP="00864BD8">
      <w:pPr>
        <w:numPr>
          <w:ilvl w:val="0"/>
          <w:numId w:val="860"/>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наиболее вероятную расчетную величину, определенную для конкретного лица в результате совершенной или предполагаемой сделки</w:t>
      </w:r>
    </w:p>
    <w:p w14:paraId="0C713D79" w14:textId="77777777" w:rsidR="005F54DE" w:rsidRPr="005F54DE" w:rsidRDefault="005F54DE" w:rsidP="00864BD8">
      <w:pPr>
        <w:numPr>
          <w:ilvl w:val="0"/>
          <w:numId w:val="860"/>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является результатом маркетингового исследования рынка и конкурентов</w:t>
      </w:r>
    </w:p>
    <w:p w14:paraId="4372E914" w14:textId="77777777" w:rsidR="005F54DE" w:rsidRPr="005F54DE" w:rsidRDefault="005F54DE" w:rsidP="00864BD8">
      <w:pPr>
        <w:shd w:val="clear" w:color="auto" w:fill="FFFFFF"/>
        <w:jc w:val="both"/>
        <w:rPr>
          <w:rFonts w:ascii="Calibri" w:hAnsi="Calibri" w:cs="Calibri"/>
          <w:color w:val="222222"/>
          <w:highlight w:val="yellow"/>
        </w:rPr>
      </w:pPr>
    </w:p>
    <w:p w14:paraId="7D41C419"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b/>
          <w:bCs/>
          <w:color w:val="222222"/>
          <w:highlight w:val="yellow"/>
        </w:rPr>
        <w:t>2.1.177.</w:t>
      </w:r>
      <w:r w:rsidRPr="005F54DE">
        <w:rPr>
          <w:rFonts w:ascii="Calibri" w:hAnsi="Calibri" w:cs="Calibri"/>
          <w:color w:val="222222"/>
          <w:highlight w:val="yellow"/>
        </w:rPr>
        <w:t> Что согласно федеральному стандарту оценки «Подходы и методы оценки (ФСО V)» (от 14.04.2022 №200) относится к процессу (процедуре) доходного подхода?</w:t>
      </w:r>
    </w:p>
    <w:p w14:paraId="7AE41E2F"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I. сравнительный анализ количественных и качественных характеристик (сходства и различий) аналогов и объекта оценки</w:t>
      </w:r>
    </w:p>
    <w:p w14:paraId="27075418"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II. выбор вида денежного потока с учетом особенностей объекта оценки</w:t>
      </w:r>
    </w:p>
    <w:p w14:paraId="39A78312"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III. определение ставки дисконтирования (ставки капитализации), соответствующей денежному потоку</w:t>
      </w:r>
    </w:p>
    <w:p w14:paraId="3289BCAD"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lastRenderedPageBreak/>
        <w:t xml:space="preserve">IV. приведение прогнозных денежных потоков, в том числе </w:t>
      </w:r>
      <w:proofErr w:type="spellStart"/>
      <w:r w:rsidRPr="005F54DE">
        <w:rPr>
          <w:rFonts w:ascii="Calibri" w:hAnsi="Calibri" w:cs="Calibri"/>
          <w:color w:val="222222"/>
          <w:highlight w:val="yellow"/>
        </w:rPr>
        <w:t>постпрогнозной</w:t>
      </w:r>
      <w:proofErr w:type="spellEnd"/>
      <w:r w:rsidRPr="005F54DE">
        <w:rPr>
          <w:rFonts w:ascii="Calibri" w:hAnsi="Calibri" w:cs="Calibri"/>
          <w:color w:val="222222"/>
          <w:highlight w:val="yellow"/>
        </w:rPr>
        <w:t xml:space="preserve"> стоимости (при наличии), к текущей стоимости по ставке дисконтирования или капитализация денежного потока по ставке капитализации</w:t>
      </w:r>
    </w:p>
    <w:p w14:paraId="4A20D9FD"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V. согласование результатов подходов</w:t>
      </w:r>
    </w:p>
    <w:p w14:paraId="2A646BAD" w14:textId="59025918" w:rsidR="005F54DE" w:rsidRPr="005F54DE"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VI. составление отчета об оценке</w:t>
      </w:r>
    </w:p>
    <w:p w14:paraId="6983834B" w14:textId="77777777" w:rsidR="005F54DE" w:rsidRPr="005F54DE" w:rsidRDefault="005F54DE" w:rsidP="005F54DE">
      <w:pPr>
        <w:numPr>
          <w:ilvl w:val="0"/>
          <w:numId w:val="861"/>
        </w:numPr>
        <w:shd w:val="clear" w:color="auto" w:fill="FFFFFF"/>
        <w:ind w:left="1104"/>
        <w:rPr>
          <w:rFonts w:ascii="Calibri" w:hAnsi="Calibri" w:cs="Calibri"/>
          <w:color w:val="222222"/>
          <w:highlight w:val="yellow"/>
        </w:rPr>
      </w:pPr>
      <w:r w:rsidRPr="005F54DE">
        <w:rPr>
          <w:rFonts w:ascii="Calibri" w:hAnsi="Calibri" w:cs="Calibri"/>
          <w:color w:val="222222"/>
          <w:highlight w:val="yellow"/>
        </w:rPr>
        <w:t>I, II, III, IV</w:t>
      </w:r>
    </w:p>
    <w:p w14:paraId="7550BDF8" w14:textId="77777777" w:rsidR="005F54DE" w:rsidRPr="005F54DE" w:rsidRDefault="005F54DE" w:rsidP="005F54DE">
      <w:pPr>
        <w:numPr>
          <w:ilvl w:val="0"/>
          <w:numId w:val="861"/>
        </w:numPr>
        <w:shd w:val="clear" w:color="auto" w:fill="FFFFFF"/>
        <w:ind w:left="1104"/>
        <w:rPr>
          <w:rFonts w:ascii="Calibri" w:hAnsi="Calibri" w:cs="Calibri"/>
          <w:color w:val="222222"/>
          <w:highlight w:val="yellow"/>
        </w:rPr>
      </w:pPr>
      <w:r w:rsidRPr="005F54DE">
        <w:rPr>
          <w:rFonts w:ascii="Calibri" w:hAnsi="Calibri" w:cs="Calibri"/>
          <w:color w:val="222222"/>
          <w:highlight w:val="yellow"/>
        </w:rPr>
        <w:t>II, III, V</w:t>
      </w:r>
    </w:p>
    <w:p w14:paraId="3594B83F" w14:textId="77777777" w:rsidR="005F54DE" w:rsidRPr="005F54DE" w:rsidRDefault="005F54DE" w:rsidP="005F54DE">
      <w:pPr>
        <w:numPr>
          <w:ilvl w:val="0"/>
          <w:numId w:val="861"/>
        </w:numPr>
        <w:shd w:val="clear" w:color="auto" w:fill="FFFFFF"/>
        <w:ind w:left="1104"/>
        <w:rPr>
          <w:rFonts w:ascii="Calibri" w:hAnsi="Calibri" w:cs="Calibri"/>
          <w:b/>
          <w:bCs/>
          <w:color w:val="222222"/>
          <w:highlight w:val="yellow"/>
        </w:rPr>
      </w:pPr>
      <w:r w:rsidRPr="005F54DE">
        <w:rPr>
          <w:rFonts w:ascii="Calibri" w:hAnsi="Calibri" w:cs="Calibri"/>
          <w:b/>
          <w:bCs/>
          <w:color w:val="222222"/>
          <w:highlight w:val="yellow"/>
        </w:rPr>
        <w:t>II, III, IV</w:t>
      </w:r>
    </w:p>
    <w:p w14:paraId="256D2B1F" w14:textId="77777777" w:rsidR="005F54DE" w:rsidRPr="005F54DE" w:rsidRDefault="005F54DE" w:rsidP="005F54DE">
      <w:pPr>
        <w:numPr>
          <w:ilvl w:val="0"/>
          <w:numId w:val="861"/>
        </w:numPr>
        <w:shd w:val="clear" w:color="auto" w:fill="FFFFFF"/>
        <w:ind w:left="1104"/>
        <w:rPr>
          <w:rFonts w:ascii="Calibri" w:hAnsi="Calibri" w:cs="Calibri"/>
          <w:color w:val="222222"/>
          <w:highlight w:val="yellow"/>
        </w:rPr>
      </w:pPr>
      <w:r w:rsidRPr="005F54DE">
        <w:rPr>
          <w:rFonts w:ascii="Calibri" w:hAnsi="Calibri" w:cs="Calibri"/>
          <w:color w:val="222222"/>
          <w:highlight w:val="yellow"/>
        </w:rPr>
        <w:t>II, III, VI</w:t>
      </w:r>
    </w:p>
    <w:p w14:paraId="2204B7E1" w14:textId="77777777" w:rsidR="005F54DE" w:rsidRPr="005F54DE" w:rsidRDefault="005F54DE" w:rsidP="005F54DE">
      <w:pPr>
        <w:shd w:val="clear" w:color="auto" w:fill="FFFFFF"/>
        <w:rPr>
          <w:rFonts w:ascii="Calibri" w:hAnsi="Calibri" w:cs="Calibri"/>
          <w:color w:val="222222"/>
          <w:highlight w:val="yellow"/>
        </w:rPr>
      </w:pPr>
    </w:p>
    <w:p w14:paraId="2A0EF8B9" w14:textId="77777777" w:rsidR="005F54DE" w:rsidRPr="005F54DE" w:rsidRDefault="005F54DE" w:rsidP="00864BD8">
      <w:pPr>
        <w:shd w:val="clear" w:color="auto" w:fill="FFFFFF"/>
        <w:jc w:val="both"/>
        <w:rPr>
          <w:rFonts w:ascii="Calibri" w:hAnsi="Calibri" w:cs="Calibri"/>
          <w:color w:val="222222"/>
          <w:highlight w:val="yellow"/>
        </w:rPr>
      </w:pPr>
      <w:r w:rsidRPr="005F54DE">
        <w:rPr>
          <w:rFonts w:ascii="Calibri" w:hAnsi="Calibri" w:cs="Calibri"/>
          <w:b/>
          <w:bCs/>
          <w:color w:val="222222"/>
          <w:highlight w:val="yellow"/>
        </w:rPr>
        <w:t>2.1.178.</w:t>
      </w:r>
      <w:r w:rsidRPr="005F54DE">
        <w:rPr>
          <w:rFonts w:ascii="Calibri" w:hAnsi="Calibri" w:cs="Calibri"/>
          <w:color w:val="222222"/>
          <w:highlight w:val="yellow"/>
        </w:rPr>
        <w:t> Если в соответствии с законодательством требуется определить рыночную стоимость объекта, при этом одна или обе стороны сделки вынуждены ее совершить, то стоимость объекта в соответствии с федеральным стандартом оценки "Виды стоимости (ФСО II)" (от 14.04.2022 №200), определяется исходя из предпосылок:</w:t>
      </w:r>
    </w:p>
    <w:p w14:paraId="1B689DB6" w14:textId="77777777" w:rsidR="005F54DE" w:rsidRPr="005F54DE" w:rsidRDefault="005F54DE" w:rsidP="00864BD8">
      <w:pPr>
        <w:numPr>
          <w:ilvl w:val="0"/>
          <w:numId w:val="862"/>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вынужденная продажа</w:t>
      </w:r>
    </w:p>
    <w:p w14:paraId="1777140E" w14:textId="77777777" w:rsidR="005F54DE" w:rsidRPr="005F54DE" w:rsidRDefault="005F54DE" w:rsidP="00864BD8">
      <w:pPr>
        <w:numPr>
          <w:ilvl w:val="0"/>
          <w:numId w:val="862"/>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ликвидация</w:t>
      </w:r>
    </w:p>
    <w:p w14:paraId="4E4914C2" w14:textId="77777777" w:rsidR="005F54DE" w:rsidRPr="005F54DE" w:rsidRDefault="005F54DE" w:rsidP="00864BD8">
      <w:pPr>
        <w:numPr>
          <w:ilvl w:val="0"/>
          <w:numId w:val="862"/>
        </w:numPr>
        <w:shd w:val="clear" w:color="auto" w:fill="FFFFFF"/>
        <w:ind w:left="1104"/>
        <w:jc w:val="both"/>
        <w:rPr>
          <w:rFonts w:ascii="Calibri" w:hAnsi="Calibri" w:cs="Calibri"/>
          <w:b/>
          <w:bCs/>
          <w:color w:val="222222"/>
          <w:highlight w:val="yellow"/>
        </w:rPr>
      </w:pPr>
      <w:r w:rsidRPr="005F54DE">
        <w:rPr>
          <w:rFonts w:ascii="Calibri" w:hAnsi="Calibri" w:cs="Calibri"/>
          <w:b/>
          <w:bCs/>
          <w:color w:val="222222"/>
          <w:highlight w:val="yellow"/>
        </w:rPr>
        <w:t>рыночные</w:t>
      </w:r>
    </w:p>
    <w:p w14:paraId="64AE2EBD" w14:textId="77777777" w:rsidR="005F54DE" w:rsidRPr="005F54DE" w:rsidRDefault="005F54DE" w:rsidP="00864BD8">
      <w:pPr>
        <w:numPr>
          <w:ilvl w:val="0"/>
          <w:numId w:val="862"/>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ничего из перечисленного</w:t>
      </w:r>
    </w:p>
    <w:p w14:paraId="2768AD14" w14:textId="77777777" w:rsidR="005F54DE" w:rsidRPr="005F54DE" w:rsidRDefault="005F54DE" w:rsidP="00864BD8">
      <w:pPr>
        <w:shd w:val="clear" w:color="auto" w:fill="FFFFFF"/>
        <w:jc w:val="both"/>
        <w:rPr>
          <w:rFonts w:ascii="Calibri" w:hAnsi="Calibri" w:cs="Calibri"/>
          <w:color w:val="222222"/>
          <w:highlight w:val="yellow"/>
        </w:rPr>
      </w:pPr>
    </w:p>
    <w:p w14:paraId="75C4AEF4" w14:textId="77777777" w:rsidR="005F54DE" w:rsidRPr="005F54DE" w:rsidRDefault="005F54DE" w:rsidP="00864BD8">
      <w:pPr>
        <w:shd w:val="clear" w:color="auto" w:fill="FFFFFF"/>
        <w:jc w:val="both"/>
        <w:rPr>
          <w:rFonts w:ascii="Calibri" w:hAnsi="Calibri" w:cs="Calibri"/>
          <w:color w:val="222222"/>
          <w:highlight w:val="yellow"/>
        </w:rPr>
      </w:pPr>
      <w:r w:rsidRPr="005F54DE">
        <w:rPr>
          <w:rFonts w:ascii="Calibri" w:hAnsi="Calibri" w:cs="Calibri"/>
          <w:b/>
          <w:bCs/>
          <w:color w:val="222222"/>
          <w:highlight w:val="yellow"/>
        </w:rPr>
        <w:t>2.1.179.</w:t>
      </w:r>
      <w:r w:rsidRPr="005F54DE">
        <w:rPr>
          <w:rFonts w:ascii="Calibri" w:hAnsi="Calibri" w:cs="Calibri"/>
          <w:color w:val="222222"/>
          <w:highlight w:val="yellow"/>
        </w:rPr>
        <w:t> С учетом чего должно быть реализуемо специальное допущение в соответствии с федеральным стандартом оценки "Процесс оценки (ФСО III)" (от 14.04.2022 №200)</w:t>
      </w:r>
    </w:p>
    <w:p w14:paraId="1578CCEA" w14:textId="77777777" w:rsidR="005F54DE" w:rsidRPr="005F54DE" w:rsidRDefault="005F54DE" w:rsidP="00864BD8">
      <w:pPr>
        <w:numPr>
          <w:ilvl w:val="0"/>
          <w:numId w:val="863"/>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с учетом доступной информации и цели оценки</w:t>
      </w:r>
    </w:p>
    <w:p w14:paraId="5659F3AA" w14:textId="77777777" w:rsidR="005F54DE" w:rsidRPr="005F54DE" w:rsidRDefault="005F54DE" w:rsidP="00864BD8">
      <w:pPr>
        <w:numPr>
          <w:ilvl w:val="0"/>
          <w:numId w:val="863"/>
        </w:numPr>
        <w:shd w:val="clear" w:color="auto" w:fill="FFFFFF"/>
        <w:ind w:left="1104"/>
        <w:jc w:val="both"/>
        <w:rPr>
          <w:rFonts w:ascii="Calibri" w:hAnsi="Calibri" w:cs="Calibri"/>
          <w:b/>
          <w:bCs/>
          <w:color w:val="222222"/>
          <w:highlight w:val="yellow"/>
        </w:rPr>
      </w:pPr>
      <w:r w:rsidRPr="005F54DE">
        <w:rPr>
          <w:rFonts w:ascii="Calibri" w:hAnsi="Calibri" w:cs="Calibri"/>
          <w:b/>
          <w:bCs/>
          <w:color w:val="222222"/>
          <w:highlight w:val="yellow"/>
        </w:rPr>
        <w:t>с учетом применяемых предпосылок стоимости и цели оценки</w:t>
      </w:r>
    </w:p>
    <w:p w14:paraId="53E5A59C" w14:textId="77777777" w:rsidR="005F54DE" w:rsidRPr="005F54DE" w:rsidRDefault="005F54DE" w:rsidP="00864BD8">
      <w:pPr>
        <w:numPr>
          <w:ilvl w:val="0"/>
          <w:numId w:val="863"/>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с учетом доступной информации и объема исследования</w:t>
      </w:r>
    </w:p>
    <w:p w14:paraId="45F6BFDA" w14:textId="77777777" w:rsidR="005F54DE" w:rsidRPr="005F54DE" w:rsidRDefault="005F54DE" w:rsidP="00864BD8">
      <w:pPr>
        <w:shd w:val="clear" w:color="auto" w:fill="FFFFFF"/>
        <w:jc w:val="both"/>
        <w:rPr>
          <w:rFonts w:ascii="Calibri" w:hAnsi="Calibri" w:cs="Calibri"/>
          <w:color w:val="222222"/>
          <w:highlight w:val="yellow"/>
        </w:rPr>
      </w:pPr>
    </w:p>
    <w:p w14:paraId="3EEAEB46"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b/>
          <w:bCs/>
          <w:color w:val="222222"/>
          <w:highlight w:val="yellow"/>
        </w:rPr>
        <w:t>2.1.180.</w:t>
      </w:r>
      <w:r w:rsidRPr="005F54DE">
        <w:rPr>
          <w:rFonts w:ascii="Calibri" w:hAnsi="Calibri" w:cs="Calibri"/>
          <w:color w:val="222222"/>
          <w:highlight w:val="yellow"/>
        </w:rPr>
        <w:t xml:space="preserve"> Что в соответствии с федеральным стандартом оценки «Структура федеральных стандартов оценки и основные понятия, используемые в федеральных стандартах оценки (ФСО I)», утвержденных Приказом Минэкономразвития России от 14.04.2022 №200, представляет собой </w:t>
      </w:r>
      <w:proofErr w:type="spellStart"/>
      <w:r w:rsidRPr="005F54DE">
        <w:rPr>
          <w:rFonts w:ascii="Calibri" w:hAnsi="Calibri" w:cs="Calibri"/>
          <w:color w:val="222222"/>
          <w:highlight w:val="yellow"/>
        </w:rPr>
        <w:t>собой</w:t>
      </w:r>
      <w:proofErr w:type="spellEnd"/>
      <w:r w:rsidRPr="005F54DE">
        <w:rPr>
          <w:rFonts w:ascii="Calibri" w:hAnsi="Calibri" w:cs="Calibri"/>
          <w:color w:val="222222"/>
          <w:highlight w:val="yellow"/>
        </w:rPr>
        <w:t xml:space="preserve"> результат оценки?</w:t>
      </w:r>
    </w:p>
    <w:p w14:paraId="72665B34"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I. Выражается в рублях</w:t>
      </w:r>
    </w:p>
    <w:p w14:paraId="613DEA31"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II. Может быть представлен в виде числа и (или) интервала значений</w:t>
      </w:r>
    </w:p>
    <w:p w14:paraId="6F45A34C"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III. Выражается в рублях или иной валюте в соответствии с заданием на оценку с указанием эквивалента в рублях</w:t>
      </w:r>
    </w:p>
    <w:p w14:paraId="262ADBE6" w14:textId="177E9C7A" w:rsidR="005F54DE" w:rsidRPr="005F54DE"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IV. Итоговая стоимость объекта оценки, полученная на основе собранной информации, проведенного анализа и расчетов в соответствии с заданием на оценку</w:t>
      </w:r>
    </w:p>
    <w:p w14:paraId="5542C7E4" w14:textId="77777777" w:rsidR="005F54DE" w:rsidRPr="005F54DE" w:rsidRDefault="005F54DE" w:rsidP="00864BD8">
      <w:pPr>
        <w:numPr>
          <w:ilvl w:val="0"/>
          <w:numId w:val="864"/>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I</w:t>
      </w:r>
    </w:p>
    <w:p w14:paraId="7DFB5EA6" w14:textId="77777777" w:rsidR="005F54DE" w:rsidRPr="005F54DE" w:rsidRDefault="005F54DE" w:rsidP="00864BD8">
      <w:pPr>
        <w:numPr>
          <w:ilvl w:val="0"/>
          <w:numId w:val="864"/>
        </w:numPr>
        <w:shd w:val="clear" w:color="auto" w:fill="FFFFFF"/>
        <w:ind w:left="1104"/>
        <w:jc w:val="both"/>
        <w:rPr>
          <w:rFonts w:ascii="Calibri" w:hAnsi="Calibri" w:cs="Calibri"/>
          <w:b/>
          <w:bCs/>
          <w:color w:val="222222"/>
          <w:highlight w:val="yellow"/>
        </w:rPr>
      </w:pPr>
      <w:r w:rsidRPr="005F54DE">
        <w:rPr>
          <w:rFonts w:ascii="Calibri" w:hAnsi="Calibri" w:cs="Calibri"/>
          <w:b/>
          <w:bCs/>
          <w:color w:val="222222"/>
          <w:highlight w:val="yellow"/>
        </w:rPr>
        <w:t>II, III</w:t>
      </w:r>
    </w:p>
    <w:p w14:paraId="2F6B0AEE" w14:textId="77777777" w:rsidR="005F54DE" w:rsidRPr="005F54DE" w:rsidRDefault="005F54DE" w:rsidP="00864BD8">
      <w:pPr>
        <w:numPr>
          <w:ilvl w:val="0"/>
          <w:numId w:val="864"/>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I, II, III</w:t>
      </w:r>
    </w:p>
    <w:p w14:paraId="388F136B" w14:textId="77777777" w:rsidR="005F54DE" w:rsidRPr="005F54DE" w:rsidRDefault="005F54DE" w:rsidP="005F54DE">
      <w:pPr>
        <w:numPr>
          <w:ilvl w:val="0"/>
          <w:numId w:val="864"/>
        </w:numPr>
        <w:shd w:val="clear" w:color="auto" w:fill="FFFFFF"/>
        <w:ind w:left="1104"/>
        <w:rPr>
          <w:rFonts w:ascii="Calibri" w:hAnsi="Calibri" w:cs="Calibri"/>
          <w:color w:val="222222"/>
          <w:highlight w:val="yellow"/>
        </w:rPr>
      </w:pPr>
      <w:r w:rsidRPr="005F54DE">
        <w:rPr>
          <w:rFonts w:ascii="Calibri" w:hAnsi="Calibri" w:cs="Calibri"/>
          <w:color w:val="222222"/>
          <w:highlight w:val="yellow"/>
        </w:rPr>
        <w:t>Все перечисленное</w:t>
      </w:r>
    </w:p>
    <w:p w14:paraId="07678D94" w14:textId="77777777" w:rsidR="005F54DE" w:rsidRPr="005F54DE" w:rsidRDefault="005F54DE" w:rsidP="005F54DE">
      <w:pPr>
        <w:shd w:val="clear" w:color="auto" w:fill="FFFFFF"/>
        <w:rPr>
          <w:rFonts w:ascii="Calibri" w:hAnsi="Calibri" w:cs="Calibri"/>
          <w:color w:val="222222"/>
          <w:highlight w:val="yellow"/>
          <w:lang w:val="en-US"/>
        </w:rPr>
      </w:pPr>
    </w:p>
    <w:p w14:paraId="2AAF19DE" w14:textId="77777777" w:rsidR="005F54DE" w:rsidRPr="005F54DE" w:rsidRDefault="005F54DE" w:rsidP="00864BD8">
      <w:pPr>
        <w:shd w:val="clear" w:color="auto" w:fill="FFFFFF"/>
        <w:jc w:val="both"/>
        <w:rPr>
          <w:rFonts w:ascii="Calibri" w:hAnsi="Calibri" w:cs="Calibri"/>
          <w:color w:val="222222"/>
          <w:highlight w:val="yellow"/>
        </w:rPr>
      </w:pPr>
      <w:r w:rsidRPr="005F54DE">
        <w:rPr>
          <w:rFonts w:ascii="Calibri" w:hAnsi="Calibri" w:cs="Calibri"/>
          <w:b/>
          <w:bCs/>
          <w:color w:val="222222"/>
          <w:highlight w:val="yellow"/>
        </w:rPr>
        <w:t>2.1.181.</w:t>
      </w:r>
      <w:r w:rsidRPr="005F54DE">
        <w:rPr>
          <w:rFonts w:ascii="Calibri" w:hAnsi="Calibri" w:cs="Calibri"/>
          <w:color w:val="222222"/>
          <w:highlight w:val="yellow"/>
        </w:rPr>
        <w:t> Что такое отчет об оценке согласно федеральному стандарту оценки "Отчет об оценке (ФСО VI)" (от 14.04.2022 №200)?</w:t>
      </w:r>
    </w:p>
    <w:p w14:paraId="1A802ED8" w14:textId="77777777" w:rsidR="005F54DE" w:rsidRPr="005F54DE" w:rsidRDefault="005F54DE" w:rsidP="00864BD8">
      <w:pPr>
        <w:numPr>
          <w:ilvl w:val="0"/>
          <w:numId w:val="865"/>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документ, составленный по результатам определения стоимости объекта оценки</w:t>
      </w:r>
    </w:p>
    <w:p w14:paraId="4291DC1A" w14:textId="77777777" w:rsidR="005F54DE" w:rsidRPr="005F54DE" w:rsidRDefault="005F54DE" w:rsidP="00864BD8">
      <w:pPr>
        <w:numPr>
          <w:ilvl w:val="0"/>
          <w:numId w:val="865"/>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описание процесса определения стоимости объекта оценки каждым из примененных методов оценки и соответствующие им расчеты</w:t>
      </w:r>
    </w:p>
    <w:p w14:paraId="70B59DCB" w14:textId="77777777" w:rsidR="005F54DE" w:rsidRPr="005F54DE" w:rsidRDefault="005F54DE" w:rsidP="00864BD8">
      <w:pPr>
        <w:numPr>
          <w:ilvl w:val="0"/>
          <w:numId w:val="865"/>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документ, содержащий стоимость объекта оценки, ограничения и пределы применения полученного результата</w:t>
      </w:r>
    </w:p>
    <w:p w14:paraId="02737879" w14:textId="77777777" w:rsidR="005F54DE" w:rsidRPr="005F54DE" w:rsidRDefault="005F54DE" w:rsidP="00864BD8">
      <w:pPr>
        <w:numPr>
          <w:ilvl w:val="0"/>
          <w:numId w:val="865"/>
        </w:numPr>
        <w:shd w:val="clear" w:color="auto" w:fill="FFFFFF"/>
        <w:ind w:left="1104"/>
        <w:jc w:val="both"/>
        <w:rPr>
          <w:rFonts w:ascii="Calibri" w:hAnsi="Calibri" w:cs="Calibri"/>
          <w:b/>
          <w:bCs/>
          <w:color w:val="222222"/>
          <w:highlight w:val="yellow"/>
        </w:rPr>
      </w:pPr>
      <w:r w:rsidRPr="005F54DE">
        <w:rPr>
          <w:rFonts w:ascii="Calibri" w:hAnsi="Calibri" w:cs="Calibri"/>
          <w:b/>
          <w:bCs/>
          <w:color w:val="222222"/>
          <w:highlight w:val="yellow"/>
        </w:rPr>
        <w:lastRenderedPageBreak/>
        <w:t>документ, содержащий профессиональное суждение оценщика относительно итоговой стоимости объекта оценки, сформулированное на основе собранной информации, проведенного анализа и расчетов в соответствии с заданием на оценку</w:t>
      </w:r>
    </w:p>
    <w:p w14:paraId="36173121" w14:textId="77777777" w:rsidR="005F54DE" w:rsidRPr="005F54DE" w:rsidRDefault="005F54DE" w:rsidP="00864BD8">
      <w:pPr>
        <w:shd w:val="clear" w:color="auto" w:fill="FFFFFF"/>
        <w:jc w:val="both"/>
        <w:rPr>
          <w:rFonts w:ascii="Calibri" w:hAnsi="Calibri" w:cs="Calibri"/>
          <w:color w:val="222222"/>
          <w:highlight w:val="yellow"/>
        </w:rPr>
      </w:pPr>
    </w:p>
    <w:p w14:paraId="04E7D62A"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b/>
          <w:bCs/>
          <w:color w:val="222222"/>
          <w:highlight w:val="yellow"/>
        </w:rPr>
        <w:t>2.1.182.</w:t>
      </w:r>
      <w:r w:rsidRPr="005F54DE">
        <w:rPr>
          <w:rFonts w:ascii="Calibri" w:hAnsi="Calibri" w:cs="Calibri"/>
          <w:color w:val="222222"/>
          <w:highlight w:val="yellow"/>
        </w:rPr>
        <w:t> Что представляет собой "существенность" согласно федеральному стандарту оценки "Структура федеральных стандартов оценки и основные понятия, используемые в федеральных стандартах оценки (ФСО I)" (от 14.04.2022 №200)?</w:t>
      </w:r>
    </w:p>
    <w:p w14:paraId="32C4A1BF" w14:textId="751A16C1" w:rsidR="005F54DE" w:rsidRPr="005F54DE"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Варианты ответов:</w:t>
      </w:r>
    </w:p>
    <w:p w14:paraId="3C7DDF4C" w14:textId="77777777" w:rsidR="005F54DE" w:rsidRPr="005F54DE" w:rsidRDefault="005F54DE" w:rsidP="00864BD8">
      <w:pPr>
        <w:numPr>
          <w:ilvl w:val="0"/>
          <w:numId w:val="866"/>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степень влияния информации, допущений, ограничений оценки</w:t>
      </w:r>
    </w:p>
    <w:p w14:paraId="43EC4851" w14:textId="77777777" w:rsidR="005F54DE" w:rsidRPr="005F54DE" w:rsidRDefault="005F54DE" w:rsidP="00864BD8">
      <w:pPr>
        <w:numPr>
          <w:ilvl w:val="0"/>
          <w:numId w:val="866"/>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количественную степень влияния информации, допущений, ограничений оценки и проведенных расчетов на результат оценки</w:t>
      </w:r>
    </w:p>
    <w:p w14:paraId="5A9F1FDE" w14:textId="77777777" w:rsidR="005F54DE" w:rsidRPr="005F54DE" w:rsidRDefault="005F54DE" w:rsidP="00864BD8">
      <w:pPr>
        <w:numPr>
          <w:ilvl w:val="0"/>
          <w:numId w:val="866"/>
        </w:numPr>
        <w:shd w:val="clear" w:color="auto" w:fill="FFFFFF"/>
        <w:ind w:left="1104"/>
        <w:jc w:val="both"/>
        <w:rPr>
          <w:rFonts w:ascii="Calibri" w:hAnsi="Calibri" w:cs="Calibri"/>
          <w:b/>
          <w:bCs/>
          <w:color w:val="222222"/>
          <w:highlight w:val="yellow"/>
        </w:rPr>
      </w:pPr>
      <w:r w:rsidRPr="005F54DE">
        <w:rPr>
          <w:rFonts w:ascii="Calibri" w:hAnsi="Calibri" w:cs="Calibri"/>
          <w:b/>
          <w:bCs/>
          <w:color w:val="222222"/>
          <w:highlight w:val="yellow"/>
        </w:rPr>
        <w:t>степень влияния информации, допущений, ограничений оценки и проведенных расчетов на результат оценки</w:t>
      </w:r>
    </w:p>
    <w:p w14:paraId="718384A5" w14:textId="77777777" w:rsidR="005F54DE" w:rsidRPr="005F54DE" w:rsidRDefault="005F54DE" w:rsidP="005F54DE">
      <w:pPr>
        <w:shd w:val="clear" w:color="auto" w:fill="FFFFFF"/>
        <w:rPr>
          <w:rFonts w:ascii="Calibri" w:hAnsi="Calibri" w:cs="Calibri"/>
          <w:color w:val="222222"/>
          <w:highlight w:val="yellow"/>
        </w:rPr>
      </w:pPr>
    </w:p>
    <w:p w14:paraId="6FE3A46B" w14:textId="77777777" w:rsidR="00864BD8" w:rsidRDefault="005F54DE" w:rsidP="00864BD8">
      <w:pPr>
        <w:shd w:val="clear" w:color="auto" w:fill="FFFFFF"/>
        <w:jc w:val="both"/>
        <w:rPr>
          <w:rFonts w:ascii="Calibri" w:hAnsi="Calibri" w:cs="Calibri"/>
          <w:color w:val="222222"/>
          <w:highlight w:val="yellow"/>
        </w:rPr>
      </w:pPr>
      <w:r w:rsidRPr="005F54DE">
        <w:rPr>
          <w:rFonts w:ascii="Calibri" w:hAnsi="Calibri" w:cs="Calibri"/>
          <w:b/>
          <w:bCs/>
          <w:color w:val="222222"/>
          <w:highlight w:val="yellow"/>
        </w:rPr>
        <w:t>2.1.183.</w:t>
      </w:r>
      <w:r w:rsidRPr="005F54DE">
        <w:rPr>
          <w:rFonts w:ascii="Calibri" w:hAnsi="Calibri" w:cs="Calibri"/>
          <w:color w:val="222222"/>
          <w:highlight w:val="yellow"/>
        </w:rPr>
        <w:t> Как согласно федеральному стандарту оценки «Подходы и методы оценки (ФСО V)» (от 14.04.2022 №200) определяется денежный поток в методе прямой капитализации?</w:t>
      </w:r>
    </w:p>
    <w:p w14:paraId="5D8493B1" w14:textId="6F60CE9F" w:rsidR="005F54DE" w:rsidRPr="005F54DE" w:rsidRDefault="005F54DE" w:rsidP="00864BD8">
      <w:pPr>
        <w:shd w:val="clear" w:color="auto" w:fill="FFFFFF"/>
        <w:jc w:val="both"/>
        <w:rPr>
          <w:rFonts w:ascii="Calibri" w:hAnsi="Calibri" w:cs="Calibri"/>
          <w:color w:val="222222"/>
          <w:highlight w:val="yellow"/>
        </w:rPr>
      </w:pPr>
      <w:r w:rsidRPr="005F54DE">
        <w:rPr>
          <w:rFonts w:ascii="Calibri" w:hAnsi="Calibri" w:cs="Calibri"/>
          <w:color w:val="222222"/>
          <w:highlight w:val="yellow"/>
        </w:rPr>
        <w:t>Варианты ответа:</w:t>
      </w:r>
    </w:p>
    <w:p w14:paraId="4222E0EA" w14:textId="77777777" w:rsidR="005F54DE" w:rsidRPr="005F54DE" w:rsidRDefault="005F54DE" w:rsidP="00864BD8">
      <w:pPr>
        <w:numPr>
          <w:ilvl w:val="0"/>
          <w:numId w:val="867"/>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путем прогнозирования за несколько лет</w:t>
      </w:r>
    </w:p>
    <w:p w14:paraId="4F1B5543" w14:textId="77777777" w:rsidR="005F54DE" w:rsidRPr="005F54DE" w:rsidRDefault="005F54DE" w:rsidP="00864BD8">
      <w:pPr>
        <w:numPr>
          <w:ilvl w:val="0"/>
          <w:numId w:val="867"/>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в течение срока прогнозирования до достижения стабильного темпа роста</w:t>
      </w:r>
    </w:p>
    <w:p w14:paraId="66A2C687" w14:textId="77777777" w:rsidR="005F54DE" w:rsidRPr="005F54DE" w:rsidRDefault="005F54DE" w:rsidP="00864BD8">
      <w:pPr>
        <w:numPr>
          <w:ilvl w:val="0"/>
          <w:numId w:val="867"/>
        </w:numPr>
        <w:shd w:val="clear" w:color="auto" w:fill="FFFFFF"/>
        <w:ind w:left="1104"/>
        <w:jc w:val="both"/>
        <w:rPr>
          <w:rFonts w:ascii="Calibri" w:hAnsi="Calibri" w:cs="Calibri"/>
          <w:b/>
          <w:bCs/>
          <w:color w:val="222222"/>
          <w:highlight w:val="yellow"/>
        </w:rPr>
      </w:pPr>
      <w:r w:rsidRPr="005F54DE">
        <w:rPr>
          <w:rFonts w:ascii="Calibri" w:hAnsi="Calibri" w:cs="Calibri"/>
          <w:b/>
          <w:bCs/>
          <w:color w:val="222222"/>
          <w:highlight w:val="yellow"/>
        </w:rPr>
        <w:t>за один год</w:t>
      </w:r>
    </w:p>
    <w:p w14:paraId="0DA7050F" w14:textId="77777777" w:rsidR="005F54DE" w:rsidRPr="005F54DE" w:rsidRDefault="005F54DE" w:rsidP="00864BD8">
      <w:pPr>
        <w:numPr>
          <w:ilvl w:val="0"/>
          <w:numId w:val="867"/>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 xml:space="preserve">с применением </w:t>
      </w:r>
      <w:proofErr w:type="spellStart"/>
      <w:r w:rsidRPr="005F54DE">
        <w:rPr>
          <w:rFonts w:ascii="Calibri" w:hAnsi="Calibri" w:cs="Calibri"/>
          <w:color w:val="222222"/>
          <w:highlight w:val="yellow"/>
        </w:rPr>
        <w:t>постпрогнозной</w:t>
      </w:r>
      <w:proofErr w:type="spellEnd"/>
      <w:r w:rsidRPr="005F54DE">
        <w:rPr>
          <w:rFonts w:ascii="Calibri" w:hAnsi="Calibri" w:cs="Calibri"/>
          <w:color w:val="222222"/>
          <w:highlight w:val="yellow"/>
        </w:rPr>
        <w:t xml:space="preserve"> (терминальной, остаточной) стоимости</w:t>
      </w:r>
    </w:p>
    <w:p w14:paraId="354EFCE8" w14:textId="77777777" w:rsidR="005F54DE" w:rsidRPr="005F54DE" w:rsidRDefault="005F54DE" w:rsidP="00864BD8">
      <w:pPr>
        <w:shd w:val="clear" w:color="auto" w:fill="FFFFFF"/>
        <w:jc w:val="both"/>
        <w:rPr>
          <w:rFonts w:ascii="Calibri" w:hAnsi="Calibri" w:cs="Calibri"/>
          <w:color w:val="222222"/>
          <w:highlight w:val="yellow"/>
        </w:rPr>
      </w:pPr>
    </w:p>
    <w:p w14:paraId="32492C85" w14:textId="77777777" w:rsidR="005F54DE" w:rsidRPr="005F54DE" w:rsidRDefault="005F54DE" w:rsidP="00864BD8">
      <w:pPr>
        <w:shd w:val="clear" w:color="auto" w:fill="FFFFFF"/>
        <w:jc w:val="both"/>
        <w:rPr>
          <w:rFonts w:ascii="Calibri" w:hAnsi="Calibri" w:cs="Calibri"/>
          <w:color w:val="222222"/>
          <w:highlight w:val="yellow"/>
        </w:rPr>
      </w:pPr>
      <w:r w:rsidRPr="005F54DE">
        <w:rPr>
          <w:rFonts w:ascii="Calibri" w:hAnsi="Calibri" w:cs="Calibri"/>
          <w:b/>
          <w:bCs/>
          <w:color w:val="222222"/>
          <w:highlight w:val="yellow"/>
        </w:rPr>
        <w:t>2.1.184.</w:t>
      </w:r>
      <w:r w:rsidRPr="005F54DE">
        <w:rPr>
          <w:rFonts w:ascii="Calibri" w:hAnsi="Calibri" w:cs="Calibri"/>
          <w:color w:val="222222"/>
          <w:highlight w:val="yellow"/>
        </w:rPr>
        <w:t> Как производится расчёт методом суммирования в рамках затратного подхода?</w:t>
      </w:r>
    </w:p>
    <w:p w14:paraId="3C3DB4CC" w14:textId="77777777" w:rsidR="005F54DE" w:rsidRPr="005F54DE" w:rsidRDefault="005F54DE" w:rsidP="00864BD8">
      <w:pPr>
        <w:numPr>
          <w:ilvl w:val="0"/>
          <w:numId w:val="868"/>
        </w:numPr>
        <w:shd w:val="clear" w:color="auto" w:fill="FFFFFF"/>
        <w:ind w:left="1104"/>
        <w:jc w:val="both"/>
        <w:rPr>
          <w:rFonts w:ascii="Calibri" w:hAnsi="Calibri" w:cs="Calibri"/>
          <w:b/>
          <w:bCs/>
          <w:color w:val="222222"/>
          <w:highlight w:val="yellow"/>
        </w:rPr>
      </w:pPr>
      <w:r w:rsidRPr="005F54DE">
        <w:rPr>
          <w:rFonts w:ascii="Calibri" w:hAnsi="Calibri" w:cs="Calibri"/>
          <w:b/>
          <w:bCs/>
          <w:color w:val="222222"/>
          <w:highlight w:val="yellow"/>
        </w:rPr>
        <w:t>поэлементно для каждой статьи / компонента, различными подходами с учетом специфики каждого компонента</w:t>
      </w:r>
    </w:p>
    <w:p w14:paraId="264DBEB7" w14:textId="77777777" w:rsidR="005F54DE" w:rsidRPr="005F54DE" w:rsidRDefault="005F54DE" w:rsidP="00864BD8">
      <w:pPr>
        <w:numPr>
          <w:ilvl w:val="0"/>
          <w:numId w:val="868"/>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расчет всех затрат участников рынка на приобретение или создание точной копии объекта оценки</w:t>
      </w:r>
    </w:p>
    <w:p w14:paraId="0F9A4CB3" w14:textId="77777777" w:rsidR="005F54DE" w:rsidRPr="005F54DE" w:rsidRDefault="005F54DE" w:rsidP="00864BD8">
      <w:pPr>
        <w:numPr>
          <w:ilvl w:val="0"/>
          <w:numId w:val="868"/>
        </w:numPr>
        <w:shd w:val="clear" w:color="auto" w:fill="FFFFFF"/>
        <w:ind w:left="1104"/>
        <w:jc w:val="both"/>
        <w:rPr>
          <w:rFonts w:ascii="Calibri" w:hAnsi="Calibri" w:cs="Calibri"/>
          <w:color w:val="222222"/>
          <w:highlight w:val="yellow"/>
        </w:rPr>
      </w:pPr>
      <w:r w:rsidRPr="005F54DE">
        <w:rPr>
          <w:rFonts w:ascii="Calibri" w:hAnsi="Calibri" w:cs="Calibri"/>
          <w:color w:val="222222"/>
          <w:highlight w:val="yellow"/>
        </w:rPr>
        <w:t>расчет всех затрат участников рынка на приобретение или создание актива с аналогичной полезностью</w:t>
      </w:r>
    </w:p>
    <w:p w14:paraId="69DDADD4" w14:textId="77777777" w:rsidR="005F54DE" w:rsidRPr="005F54DE" w:rsidRDefault="005F54DE" w:rsidP="00FC60E3">
      <w:pPr>
        <w:rPr>
          <w:rFonts w:asciiTheme="minorHAnsi" w:hAnsiTheme="minorHAnsi" w:cstheme="minorHAnsi"/>
          <w:bCs/>
        </w:rPr>
      </w:pPr>
    </w:p>
    <w:p w14:paraId="10E53D8B" w14:textId="169C5DE0" w:rsidR="002E7803" w:rsidRPr="005F54DE" w:rsidRDefault="002E7803" w:rsidP="001813F8">
      <w:pPr>
        <w:rPr>
          <w:rFonts w:asciiTheme="minorHAnsi" w:hAnsiTheme="minorHAnsi" w:cstheme="minorHAnsi"/>
          <w:b/>
          <w:sz w:val="28"/>
          <w:szCs w:val="28"/>
        </w:rPr>
      </w:pPr>
      <w:r w:rsidRPr="005F54DE">
        <w:rPr>
          <w:rFonts w:asciiTheme="minorHAnsi" w:hAnsiTheme="minorHAnsi" w:cstheme="minorHAnsi"/>
          <w:b/>
        </w:rPr>
        <w:br w:type="page"/>
      </w:r>
    </w:p>
    <w:p w14:paraId="02433765" w14:textId="4AB15A62" w:rsidR="00F34C0D" w:rsidRPr="005F54DE" w:rsidRDefault="00F34C0D" w:rsidP="00523C57">
      <w:pPr>
        <w:pStyle w:val="20"/>
        <w:numPr>
          <w:ilvl w:val="1"/>
          <w:numId w:val="4"/>
        </w:numPr>
        <w:spacing w:before="0" w:line="240" w:lineRule="auto"/>
        <w:ind w:left="0" w:firstLine="0"/>
        <w:jc w:val="center"/>
        <w:rPr>
          <w:rFonts w:asciiTheme="minorHAnsi" w:eastAsia="Times New Roman" w:hAnsiTheme="minorHAnsi" w:cstheme="minorHAnsi"/>
          <w:b/>
          <w:color w:val="auto"/>
          <w:sz w:val="28"/>
          <w:szCs w:val="28"/>
          <w:lang w:eastAsia="ru-RU"/>
        </w:rPr>
      </w:pPr>
      <w:r w:rsidRPr="005F54DE">
        <w:rPr>
          <w:rFonts w:asciiTheme="minorHAnsi" w:eastAsia="Times New Roman" w:hAnsiTheme="minorHAnsi" w:cstheme="minorHAnsi"/>
          <w:b/>
          <w:color w:val="auto"/>
          <w:sz w:val="28"/>
          <w:szCs w:val="28"/>
          <w:lang w:eastAsia="ru-RU"/>
        </w:rPr>
        <w:lastRenderedPageBreak/>
        <w:t>Гражданский Кодекс</w:t>
      </w:r>
      <w:bookmarkEnd w:id="9"/>
    </w:p>
    <w:p w14:paraId="67B0C387" w14:textId="77777777" w:rsidR="00D50670" w:rsidRPr="005F54DE" w:rsidRDefault="00D50670" w:rsidP="00523C57">
      <w:pPr>
        <w:rPr>
          <w:rFonts w:asciiTheme="minorHAnsi" w:hAnsiTheme="minorHAnsi" w:cstheme="minorHAnsi"/>
        </w:rPr>
      </w:pPr>
    </w:p>
    <w:p w14:paraId="034A07D6" w14:textId="77777777" w:rsidR="00D50670" w:rsidRPr="005F54DE" w:rsidRDefault="00D50670" w:rsidP="00523C57">
      <w:pPr>
        <w:jc w:val="both"/>
        <w:rPr>
          <w:rFonts w:asciiTheme="minorHAnsi" w:hAnsiTheme="minorHAnsi" w:cstheme="minorHAnsi"/>
        </w:rPr>
      </w:pPr>
      <w:r w:rsidRPr="005F54DE">
        <w:rPr>
          <w:rFonts w:asciiTheme="minorHAnsi" w:hAnsiTheme="minorHAnsi" w:cstheme="minorHAnsi"/>
          <w:b/>
          <w:bCs/>
        </w:rPr>
        <w:t>2.2.1.</w:t>
      </w:r>
      <w:r w:rsidRPr="005F54DE">
        <w:rPr>
          <w:rFonts w:asciiTheme="minorHAnsi" w:hAnsiTheme="minorHAnsi" w:cstheme="minorHAnsi"/>
        </w:rPr>
        <w:t> Считается ли в соответствии с Гражданским Кодексом Российской Федерации молчание согласием на совершение сделки?</w:t>
      </w:r>
    </w:p>
    <w:p w14:paraId="4A1B558A" w14:textId="77777777" w:rsidR="00D50670" w:rsidRPr="005F54DE" w:rsidRDefault="00D50670" w:rsidP="00523C57">
      <w:pPr>
        <w:numPr>
          <w:ilvl w:val="0"/>
          <w:numId w:val="8"/>
        </w:numPr>
        <w:ind w:left="1104"/>
        <w:jc w:val="both"/>
        <w:rPr>
          <w:rFonts w:asciiTheme="minorHAnsi" w:hAnsiTheme="minorHAnsi" w:cstheme="minorHAnsi"/>
        </w:rPr>
      </w:pPr>
      <w:r w:rsidRPr="005F54DE">
        <w:rPr>
          <w:rFonts w:asciiTheme="minorHAnsi" w:hAnsiTheme="minorHAnsi" w:cstheme="minorHAnsi"/>
        </w:rPr>
        <w:t>Всегда считается.</w:t>
      </w:r>
    </w:p>
    <w:p w14:paraId="15AD5CD7" w14:textId="77777777" w:rsidR="00D50670" w:rsidRPr="005F54DE" w:rsidRDefault="00D50670" w:rsidP="00523C57">
      <w:pPr>
        <w:numPr>
          <w:ilvl w:val="0"/>
          <w:numId w:val="8"/>
        </w:numPr>
        <w:ind w:left="1104"/>
        <w:jc w:val="both"/>
        <w:rPr>
          <w:rFonts w:asciiTheme="minorHAnsi" w:hAnsiTheme="minorHAnsi" w:cstheme="minorHAnsi"/>
        </w:rPr>
      </w:pPr>
      <w:r w:rsidRPr="005F54DE">
        <w:rPr>
          <w:rFonts w:asciiTheme="minorHAnsi" w:hAnsiTheme="minorHAnsi" w:cstheme="minorHAnsi"/>
        </w:rPr>
        <w:t>Считается если соответствующее указание содержится в предложении о совершении сделки.</w:t>
      </w:r>
    </w:p>
    <w:p w14:paraId="36CF5615" w14:textId="77777777" w:rsidR="00D50670" w:rsidRPr="005F54DE" w:rsidRDefault="00D50670" w:rsidP="00523C57">
      <w:pPr>
        <w:numPr>
          <w:ilvl w:val="0"/>
          <w:numId w:val="8"/>
        </w:numPr>
        <w:ind w:left="1104"/>
        <w:jc w:val="both"/>
        <w:rPr>
          <w:rFonts w:asciiTheme="minorHAnsi" w:hAnsiTheme="minorHAnsi" w:cstheme="minorHAnsi"/>
          <w:b/>
        </w:rPr>
      </w:pPr>
      <w:r w:rsidRPr="005F54DE">
        <w:rPr>
          <w:rFonts w:asciiTheme="minorHAnsi" w:hAnsiTheme="minorHAnsi" w:cstheme="minorHAnsi"/>
          <w:b/>
        </w:rPr>
        <w:t>Не считается, за исключением случаев, установленных законом.</w:t>
      </w:r>
    </w:p>
    <w:p w14:paraId="4B264363" w14:textId="77777777" w:rsidR="00D50670" w:rsidRPr="005F54DE" w:rsidRDefault="00D50670" w:rsidP="00523C57">
      <w:pPr>
        <w:numPr>
          <w:ilvl w:val="0"/>
          <w:numId w:val="8"/>
        </w:numPr>
        <w:ind w:left="1104"/>
        <w:jc w:val="both"/>
        <w:rPr>
          <w:rFonts w:asciiTheme="minorHAnsi" w:hAnsiTheme="minorHAnsi" w:cstheme="minorHAnsi"/>
        </w:rPr>
      </w:pPr>
      <w:r w:rsidRPr="005F54DE">
        <w:rPr>
          <w:rFonts w:asciiTheme="minorHAnsi" w:hAnsiTheme="minorHAnsi" w:cstheme="minorHAnsi"/>
        </w:rPr>
        <w:t>Всегда не считается.</w:t>
      </w:r>
    </w:p>
    <w:p w14:paraId="15F40C0D" w14:textId="77777777" w:rsidR="00D50670" w:rsidRPr="005F54DE" w:rsidRDefault="00D50670" w:rsidP="00523C57">
      <w:pPr>
        <w:jc w:val="both"/>
        <w:rPr>
          <w:rFonts w:asciiTheme="minorHAnsi" w:hAnsiTheme="minorHAnsi" w:cstheme="minorHAnsi"/>
        </w:rPr>
      </w:pPr>
    </w:p>
    <w:p w14:paraId="4E7F1574" w14:textId="77777777" w:rsidR="00D50670" w:rsidRPr="005F54DE" w:rsidRDefault="00D50670" w:rsidP="00523C57">
      <w:pPr>
        <w:jc w:val="both"/>
        <w:rPr>
          <w:rFonts w:asciiTheme="minorHAnsi" w:hAnsiTheme="minorHAnsi" w:cstheme="minorHAnsi"/>
        </w:rPr>
      </w:pPr>
      <w:r w:rsidRPr="005F54DE">
        <w:rPr>
          <w:rFonts w:asciiTheme="minorHAnsi" w:hAnsiTheme="minorHAnsi" w:cstheme="minorHAnsi"/>
          <w:b/>
          <w:bCs/>
        </w:rPr>
        <w:t>2.2.2.</w:t>
      </w:r>
      <w:r w:rsidRPr="005F54DE">
        <w:rPr>
          <w:rFonts w:asciiTheme="minorHAnsi" w:hAnsiTheme="minorHAnsi" w:cstheme="minorHAnsi"/>
        </w:rPr>
        <w:t> В каком случае акцепт может быть отозван?</w:t>
      </w:r>
    </w:p>
    <w:p w14:paraId="7C66EEF6" w14:textId="77777777" w:rsidR="00D50670" w:rsidRPr="005F54DE" w:rsidRDefault="00D50670" w:rsidP="00523C57">
      <w:pPr>
        <w:numPr>
          <w:ilvl w:val="0"/>
          <w:numId w:val="9"/>
        </w:numPr>
        <w:ind w:left="1104"/>
        <w:jc w:val="both"/>
        <w:rPr>
          <w:rFonts w:asciiTheme="minorHAnsi" w:hAnsiTheme="minorHAnsi" w:cstheme="minorHAnsi"/>
        </w:rPr>
      </w:pPr>
      <w:r w:rsidRPr="005F54DE">
        <w:rPr>
          <w:rFonts w:asciiTheme="minorHAnsi" w:hAnsiTheme="minorHAnsi" w:cstheme="minorHAnsi"/>
        </w:rPr>
        <w:t>отзыв акцепта не предусмотрен</w:t>
      </w:r>
    </w:p>
    <w:p w14:paraId="13EA3BD2" w14:textId="77777777" w:rsidR="00D50670" w:rsidRPr="005F54DE" w:rsidRDefault="00D50670" w:rsidP="00523C57">
      <w:pPr>
        <w:numPr>
          <w:ilvl w:val="0"/>
          <w:numId w:val="9"/>
        </w:numPr>
        <w:ind w:left="1104"/>
        <w:jc w:val="both"/>
        <w:rPr>
          <w:rFonts w:asciiTheme="minorHAnsi" w:hAnsiTheme="minorHAnsi" w:cstheme="minorHAnsi"/>
        </w:rPr>
      </w:pPr>
      <w:r w:rsidRPr="005F54DE">
        <w:rPr>
          <w:rFonts w:asciiTheme="minorHAnsi" w:hAnsiTheme="minorHAnsi" w:cstheme="minorHAnsi"/>
        </w:rPr>
        <w:t>отзыв акцепта не предусмотрен за исключением случаев, когда возможность отзыва и его порядок прямо прописаны в самом акцепте</w:t>
      </w:r>
    </w:p>
    <w:p w14:paraId="1C05A2DC" w14:textId="77777777" w:rsidR="00D50670" w:rsidRPr="005F54DE" w:rsidRDefault="00D50670" w:rsidP="00523C57">
      <w:pPr>
        <w:numPr>
          <w:ilvl w:val="0"/>
          <w:numId w:val="9"/>
        </w:numPr>
        <w:ind w:left="1104"/>
        <w:jc w:val="both"/>
        <w:rPr>
          <w:rFonts w:asciiTheme="minorHAnsi" w:hAnsiTheme="minorHAnsi" w:cstheme="minorHAnsi"/>
          <w:b/>
        </w:rPr>
      </w:pPr>
      <w:r w:rsidRPr="005F54DE">
        <w:rPr>
          <w:rFonts w:asciiTheme="minorHAnsi" w:hAnsiTheme="minorHAnsi" w:cstheme="minorHAnsi"/>
          <w:b/>
        </w:rPr>
        <w:t>если извещение об отзыве акцепта поступило лицу, направившему оферту, ранее акцепта или одновременно с ним</w:t>
      </w:r>
    </w:p>
    <w:p w14:paraId="1F4594E9" w14:textId="77777777" w:rsidR="00D50670" w:rsidRPr="005F54DE" w:rsidRDefault="00D50670" w:rsidP="00523C57">
      <w:pPr>
        <w:numPr>
          <w:ilvl w:val="0"/>
          <w:numId w:val="9"/>
        </w:numPr>
        <w:ind w:left="1104"/>
        <w:jc w:val="both"/>
        <w:rPr>
          <w:rFonts w:asciiTheme="minorHAnsi" w:hAnsiTheme="minorHAnsi" w:cstheme="minorHAnsi"/>
        </w:rPr>
      </w:pPr>
      <w:r w:rsidRPr="005F54DE">
        <w:rPr>
          <w:rFonts w:asciiTheme="minorHAnsi" w:hAnsiTheme="minorHAnsi" w:cstheme="minorHAnsi"/>
        </w:rPr>
        <w:t>если извещение об отзыве акцепта поступило лицу, направившему оферту, ранее акцепта</w:t>
      </w:r>
    </w:p>
    <w:p w14:paraId="4B6E70F5" w14:textId="77777777" w:rsidR="00D50670" w:rsidRPr="005F54DE" w:rsidRDefault="00D50670" w:rsidP="00523C57">
      <w:pPr>
        <w:numPr>
          <w:ilvl w:val="0"/>
          <w:numId w:val="9"/>
        </w:numPr>
        <w:ind w:left="1104"/>
        <w:jc w:val="both"/>
        <w:rPr>
          <w:rFonts w:asciiTheme="minorHAnsi" w:hAnsiTheme="minorHAnsi" w:cstheme="minorHAnsi"/>
        </w:rPr>
      </w:pPr>
      <w:r w:rsidRPr="005F54DE">
        <w:rPr>
          <w:rFonts w:asciiTheme="minorHAnsi" w:hAnsiTheme="minorHAnsi" w:cstheme="minorHAnsi"/>
        </w:rPr>
        <w:t>в любом случае до заключения договора, к которому относился акцепт</w:t>
      </w:r>
    </w:p>
    <w:p w14:paraId="66F03753" w14:textId="77777777" w:rsidR="00D50670" w:rsidRPr="005F54DE" w:rsidRDefault="00D50670" w:rsidP="00523C57">
      <w:pPr>
        <w:jc w:val="both"/>
        <w:rPr>
          <w:rFonts w:asciiTheme="minorHAnsi" w:hAnsiTheme="minorHAnsi" w:cstheme="minorHAnsi"/>
        </w:rPr>
      </w:pPr>
    </w:p>
    <w:p w14:paraId="28876091" w14:textId="77777777" w:rsidR="00D50670" w:rsidRPr="005F54DE" w:rsidRDefault="00D50670" w:rsidP="00523C57">
      <w:pPr>
        <w:jc w:val="both"/>
        <w:rPr>
          <w:rFonts w:asciiTheme="minorHAnsi" w:hAnsiTheme="minorHAnsi" w:cstheme="minorHAnsi"/>
        </w:rPr>
      </w:pPr>
      <w:r w:rsidRPr="005F54DE">
        <w:rPr>
          <w:rFonts w:asciiTheme="minorHAnsi" w:hAnsiTheme="minorHAnsi" w:cstheme="minorHAnsi"/>
          <w:b/>
          <w:bCs/>
        </w:rPr>
        <w:t>2.2.3.</w:t>
      </w:r>
      <w:r w:rsidRPr="005F54DE">
        <w:rPr>
          <w:rFonts w:asciiTheme="minorHAnsi" w:hAnsiTheme="minorHAnsi" w:cstheme="minorHAnsi"/>
        </w:rPr>
        <w:t> В течение какого срока сохраняет силу доверенность, в которой не указан срок ее действия?</w:t>
      </w:r>
    </w:p>
    <w:p w14:paraId="6C90665A" w14:textId="77777777" w:rsidR="00D50670" w:rsidRPr="005F54DE" w:rsidRDefault="00D50670" w:rsidP="00523C57">
      <w:pPr>
        <w:numPr>
          <w:ilvl w:val="0"/>
          <w:numId w:val="10"/>
        </w:numPr>
        <w:ind w:left="1104"/>
        <w:jc w:val="both"/>
        <w:rPr>
          <w:rFonts w:asciiTheme="minorHAnsi" w:hAnsiTheme="minorHAnsi" w:cstheme="minorHAnsi"/>
        </w:rPr>
      </w:pPr>
      <w:r w:rsidRPr="005F54DE">
        <w:rPr>
          <w:rFonts w:asciiTheme="minorHAnsi" w:hAnsiTheme="minorHAnsi" w:cstheme="minorHAnsi"/>
        </w:rPr>
        <w:t>Бессрочно</w:t>
      </w:r>
    </w:p>
    <w:p w14:paraId="7AB37610" w14:textId="77777777" w:rsidR="00D50670" w:rsidRPr="005F54DE" w:rsidRDefault="00D50670" w:rsidP="00523C57">
      <w:pPr>
        <w:numPr>
          <w:ilvl w:val="0"/>
          <w:numId w:val="10"/>
        </w:numPr>
        <w:ind w:left="1104"/>
        <w:jc w:val="both"/>
        <w:rPr>
          <w:rFonts w:asciiTheme="minorHAnsi" w:hAnsiTheme="minorHAnsi" w:cstheme="minorHAnsi"/>
        </w:rPr>
      </w:pPr>
      <w:r w:rsidRPr="005F54DE">
        <w:rPr>
          <w:rFonts w:asciiTheme="minorHAnsi" w:hAnsiTheme="minorHAnsi" w:cstheme="minorHAnsi"/>
        </w:rPr>
        <w:t>В течение трех лет со дня ее совершения, за исключением случаев, предусмотренных законодательством</w:t>
      </w:r>
    </w:p>
    <w:p w14:paraId="51C54F41" w14:textId="77777777" w:rsidR="00D50670" w:rsidRPr="005F54DE" w:rsidRDefault="00D50670" w:rsidP="00523C57">
      <w:pPr>
        <w:numPr>
          <w:ilvl w:val="0"/>
          <w:numId w:val="10"/>
        </w:numPr>
        <w:ind w:left="1104"/>
        <w:jc w:val="both"/>
        <w:rPr>
          <w:rFonts w:asciiTheme="minorHAnsi" w:hAnsiTheme="minorHAnsi" w:cstheme="minorHAnsi"/>
          <w:b/>
        </w:rPr>
      </w:pPr>
      <w:r w:rsidRPr="005F54DE">
        <w:rPr>
          <w:rFonts w:asciiTheme="minorHAnsi" w:hAnsiTheme="minorHAnsi" w:cstheme="minorHAnsi"/>
          <w:b/>
        </w:rPr>
        <w:t>В течение года со дня ее совершения, за исключением случаев, предусмотренных законодательством</w:t>
      </w:r>
    </w:p>
    <w:p w14:paraId="197E4BCE" w14:textId="77777777" w:rsidR="00D50670" w:rsidRPr="005F54DE" w:rsidRDefault="00D50670" w:rsidP="00523C57">
      <w:pPr>
        <w:numPr>
          <w:ilvl w:val="0"/>
          <w:numId w:val="10"/>
        </w:numPr>
        <w:ind w:left="1104"/>
        <w:jc w:val="both"/>
        <w:rPr>
          <w:rFonts w:asciiTheme="minorHAnsi" w:hAnsiTheme="minorHAnsi" w:cstheme="minorHAnsi"/>
        </w:rPr>
      </w:pPr>
      <w:r w:rsidRPr="005F54DE">
        <w:rPr>
          <w:rFonts w:asciiTheme="minorHAnsi" w:hAnsiTheme="minorHAnsi" w:cstheme="minorHAnsi"/>
        </w:rPr>
        <w:t>Такая доверенность считается недействительной</w:t>
      </w:r>
    </w:p>
    <w:p w14:paraId="1D2ED37D" w14:textId="77777777" w:rsidR="00D50670" w:rsidRPr="005F54DE" w:rsidRDefault="00D50670" w:rsidP="00523C57">
      <w:pPr>
        <w:jc w:val="both"/>
        <w:rPr>
          <w:rFonts w:asciiTheme="minorHAnsi" w:hAnsiTheme="minorHAnsi" w:cstheme="minorHAnsi"/>
        </w:rPr>
      </w:pPr>
    </w:p>
    <w:p w14:paraId="287417FC" w14:textId="77777777" w:rsidR="00D50670" w:rsidRPr="005F54DE" w:rsidRDefault="00D50670" w:rsidP="00523C57">
      <w:pPr>
        <w:jc w:val="both"/>
        <w:rPr>
          <w:rFonts w:asciiTheme="minorHAnsi" w:hAnsiTheme="minorHAnsi" w:cstheme="minorHAnsi"/>
        </w:rPr>
      </w:pPr>
      <w:r w:rsidRPr="005F54DE">
        <w:rPr>
          <w:rFonts w:asciiTheme="minorHAnsi" w:hAnsiTheme="minorHAnsi" w:cstheme="minorHAnsi"/>
          <w:b/>
          <w:bCs/>
        </w:rPr>
        <w:t>2.2.4.</w:t>
      </w:r>
      <w:r w:rsidRPr="005F54DE">
        <w:rPr>
          <w:rFonts w:asciiTheme="minorHAnsi" w:hAnsiTheme="minorHAnsi" w:cstheme="minorHAnsi"/>
        </w:rPr>
        <w:t xml:space="preserve"> До каких пор в соответствии с Гражданским кодексом </w:t>
      </w:r>
      <w:r w:rsidR="00E32AC9" w:rsidRPr="005F54DE">
        <w:rPr>
          <w:rFonts w:asciiTheme="minorHAnsi" w:hAnsiTheme="minorHAnsi" w:cstheme="minorHAnsi"/>
        </w:rPr>
        <w:t xml:space="preserve">Российской Федерации </w:t>
      </w:r>
      <w:r w:rsidRPr="005F54DE">
        <w:rPr>
          <w:rFonts w:asciiTheme="minorHAnsi" w:hAnsiTheme="minorHAnsi" w:cstheme="minorHAnsi"/>
        </w:rPr>
        <w:t>солидарные должники остаются обязанными?</w:t>
      </w:r>
    </w:p>
    <w:p w14:paraId="08C8F385" w14:textId="77777777" w:rsidR="00D50670" w:rsidRPr="005F54DE" w:rsidRDefault="00D50670" w:rsidP="00523C57">
      <w:pPr>
        <w:numPr>
          <w:ilvl w:val="0"/>
          <w:numId w:val="11"/>
        </w:numPr>
        <w:ind w:left="1104"/>
        <w:jc w:val="both"/>
        <w:rPr>
          <w:rFonts w:asciiTheme="minorHAnsi" w:hAnsiTheme="minorHAnsi" w:cstheme="minorHAnsi"/>
        </w:rPr>
      </w:pPr>
      <w:r w:rsidRPr="005F54DE">
        <w:rPr>
          <w:rFonts w:asciiTheme="minorHAnsi" w:hAnsiTheme="minorHAnsi" w:cstheme="minorHAnsi"/>
        </w:rPr>
        <w:t>Каждый должник остается обязанным до момента погашения им своей части обязательства.</w:t>
      </w:r>
    </w:p>
    <w:p w14:paraId="2032E80C" w14:textId="77777777" w:rsidR="00D50670" w:rsidRPr="005F54DE" w:rsidRDefault="00D50670" w:rsidP="00523C57">
      <w:pPr>
        <w:numPr>
          <w:ilvl w:val="0"/>
          <w:numId w:val="11"/>
        </w:numPr>
        <w:ind w:left="1104"/>
        <w:jc w:val="both"/>
        <w:rPr>
          <w:rFonts w:asciiTheme="minorHAnsi" w:hAnsiTheme="minorHAnsi" w:cstheme="minorHAnsi"/>
        </w:rPr>
      </w:pPr>
      <w:r w:rsidRPr="005F54DE">
        <w:rPr>
          <w:rFonts w:asciiTheme="minorHAnsi" w:hAnsiTheme="minorHAnsi" w:cstheme="minorHAnsi"/>
          <w:b/>
        </w:rPr>
        <w:t>До тех пор, пока обязательство не исполнено полностью</w:t>
      </w:r>
      <w:r w:rsidRPr="005F54DE">
        <w:rPr>
          <w:rFonts w:asciiTheme="minorHAnsi" w:hAnsiTheme="minorHAnsi" w:cstheme="minorHAnsi"/>
        </w:rPr>
        <w:t>.</w:t>
      </w:r>
    </w:p>
    <w:p w14:paraId="5BFCC6B6" w14:textId="77777777" w:rsidR="00D50670" w:rsidRPr="005F54DE" w:rsidRDefault="00D50670" w:rsidP="00523C57">
      <w:pPr>
        <w:numPr>
          <w:ilvl w:val="0"/>
          <w:numId w:val="11"/>
        </w:numPr>
        <w:ind w:left="1104"/>
        <w:jc w:val="both"/>
        <w:rPr>
          <w:rFonts w:asciiTheme="minorHAnsi" w:hAnsiTheme="minorHAnsi" w:cstheme="minorHAnsi"/>
        </w:rPr>
      </w:pPr>
      <w:r w:rsidRPr="005F54DE">
        <w:rPr>
          <w:rFonts w:asciiTheme="minorHAnsi" w:hAnsiTheme="minorHAnsi" w:cstheme="minorHAnsi"/>
        </w:rPr>
        <w:t>До тех пор, пока кредитор не подтвердил исполнение обязательства конкретным должником.</w:t>
      </w:r>
    </w:p>
    <w:p w14:paraId="0B60105C" w14:textId="77777777" w:rsidR="00D50670" w:rsidRPr="005F54DE" w:rsidRDefault="00D50670" w:rsidP="00523C57">
      <w:pPr>
        <w:numPr>
          <w:ilvl w:val="0"/>
          <w:numId w:val="11"/>
        </w:numPr>
        <w:ind w:left="1104"/>
        <w:jc w:val="both"/>
        <w:rPr>
          <w:rFonts w:asciiTheme="minorHAnsi" w:hAnsiTheme="minorHAnsi" w:cstheme="minorHAnsi"/>
        </w:rPr>
      </w:pPr>
      <w:r w:rsidRPr="005F54DE">
        <w:rPr>
          <w:rFonts w:asciiTheme="minorHAnsi" w:hAnsiTheme="minorHAnsi" w:cstheme="minorHAnsi"/>
        </w:rPr>
        <w:t>В зависимости от условий договора.</w:t>
      </w:r>
    </w:p>
    <w:p w14:paraId="7F603D89" w14:textId="77777777" w:rsidR="00D50670" w:rsidRPr="005F54DE" w:rsidRDefault="00D50670" w:rsidP="00523C57">
      <w:pPr>
        <w:jc w:val="both"/>
        <w:rPr>
          <w:rFonts w:asciiTheme="minorHAnsi" w:hAnsiTheme="minorHAnsi" w:cstheme="minorHAnsi"/>
        </w:rPr>
      </w:pPr>
    </w:p>
    <w:p w14:paraId="2A259FBD" w14:textId="77777777" w:rsidR="00D50670" w:rsidRPr="005F54DE" w:rsidRDefault="00D50670" w:rsidP="00523C57">
      <w:pPr>
        <w:jc w:val="both"/>
        <w:rPr>
          <w:rFonts w:asciiTheme="minorHAnsi" w:hAnsiTheme="minorHAnsi" w:cstheme="minorHAnsi"/>
        </w:rPr>
      </w:pPr>
      <w:r w:rsidRPr="005F54DE">
        <w:rPr>
          <w:rFonts w:asciiTheme="minorHAnsi" w:hAnsiTheme="minorHAnsi" w:cstheme="minorHAnsi"/>
          <w:b/>
          <w:bCs/>
        </w:rPr>
        <w:t>2.2.5.</w:t>
      </w:r>
      <w:r w:rsidRPr="005F54DE">
        <w:rPr>
          <w:rFonts w:asciiTheme="minorHAnsi" w:hAnsiTheme="minorHAnsi" w:cstheme="minorHAnsi"/>
        </w:rPr>
        <w:t> Влечет ли в соответствии с Гражданским Кодексом Российской Федерации замена одних составных частей неделимой вещи другими составными частями возникновение иной вещи?</w:t>
      </w:r>
    </w:p>
    <w:p w14:paraId="006DEFF4" w14:textId="77777777" w:rsidR="00D50670" w:rsidRPr="005F54DE" w:rsidRDefault="00D50670" w:rsidP="00523C57">
      <w:pPr>
        <w:numPr>
          <w:ilvl w:val="0"/>
          <w:numId w:val="12"/>
        </w:numPr>
        <w:ind w:left="1104"/>
        <w:jc w:val="both"/>
        <w:rPr>
          <w:rFonts w:asciiTheme="minorHAnsi" w:hAnsiTheme="minorHAnsi" w:cstheme="minorHAnsi"/>
        </w:rPr>
      </w:pPr>
      <w:r w:rsidRPr="005F54DE">
        <w:rPr>
          <w:rFonts w:asciiTheme="minorHAnsi" w:hAnsiTheme="minorHAnsi" w:cstheme="minorHAnsi"/>
        </w:rPr>
        <w:t>Всегда влечет.</w:t>
      </w:r>
    </w:p>
    <w:p w14:paraId="149B1266" w14:textId="77777777" w:rsidR="00D50670" w:rsidRPr="005F54DE" w:rsidRDefault="00D50670" w:rsidP="00523C57">
      <w:pPr>
        <w:numPr>
          <w:ilvl w:val="0"/>
          <w:numId w:val="12"/>
        </w:numPr>
        <w:ind w:left="1104"/>
        <w:jc w:val="both"/>
        <w:rPr>
          <w:rFonts w:asciiTheme="minorHAnsi" w:hAnsiTheme="minorHAnsi" w:cstheme="minorHAnsi"/>
        </w:rPr>
      </w:pPr>
      <w:r w:rsidRPr="005F54DE">
        <w:rPr>
          <w:rFonts w:asciiTheme="minorHAnsi" w:hAnsiTheme="minorHAnsi" w:cstheme="minorHAnsi"/>
        </w:rPr>
        <w:t>Влечет, если иное не предусмотрено актами федеральных органов исполнительной власти.</w:t>
      </w:r>
    </w:p>
    <w:p w14:paraId="1C1D93B9" w14:textId="77777777" w:rsidR="00D50670" w:rsidRPr="005F54DE" w:rsidRDefault="00D50670" w:rsidP="00523C57">
      <w:pPr>
        <w:numPr>
          <w:ilvl w:val="0"/>
          <w:numId w:val="12"/>
        </w:numPr>
        <w:ind w:left="1104"/>
        <w:jc w:val="both"/>
        <w:rPr>
          <w:rFonts w:asciiTheme="minorHAnsi" w:hAnsiTheme="minorHAnsi" w:cstheme="minorHAnsi"/>
        </w:rPr>
      </w:pPr>
      <w:r w:rsidRPr="005F54DE">
        <w:rPr>
          <w:rFonts w:asciiTheme="minorHAnsi" w:hAnsiTheme="minorHAnsi" w:cstheme="minorHAnsi"/>
          <w:b/>
        </w:rPr>
        <w:t>Не влечет, если при этом существенные свойства вещи сохраняются</w:t>
      </w:r>
      <w:r w:rsidRPr="005F54DE">
        <w:rPr>
          <w:rFonts w:asciiTheme="minorHAnsi" w:hAnsiTheme="minorHAnsi" w:cstheme="minorHAnsi"/>
        </w:rPr>
        <w:t>.</w:t>
      </w:r>
    </w:p>
    <w:p w14:paraId="35B8D5D2" w14:textId="77777777" w:rsidR="00D50670" w:rsidRPr="005F54DE" w:rsidRDefault="00D50670" w:rsidP="00523C57">
      <w:pPr>
        <w:numPr>
          <w:ilvl w:val="0"/>
          <w:numId w:val="12"/>
        </w:numPr>
        <w:ind w:left="1104"/>
        <w:jc w:val="both"/>
        <w:rPr>
          <w:rFonts w:asciiTheme="minorHAnsi" w:hAnsiTheme="minorHAnsi" w:cstheme="minorHAnsi"/>
        </w:rPr>
      </w:pPr>
      <w:r w:rsidRPr="005F54DE">
        <w:rPr>
          <w:rFonts w:asciiTheme="minorHAnsi" w:hAnsiTheme="minorHAnsi" w:cstheme="minorHAnsi"/>
        </w:rPr>
        <w:t>Всегда не влечет.</w:t>
      </w:r>
    </w:p>
    <w:p w14:paraId="0EEF9E90" w14:textId="77777777" w:rsidR="00D50670" w:rsidRPr="005F54DE" w:rsidRDefault="00D50670" w:rsidP="00523C57">
      <w:pPr>
        <w:jc w:val="both"/>
        <w:rPr>
          <w:rFonts w:asciiTheme="minorHAnsi" w:hAnsiTheme="minorHAnsi" w:cstheme="minorHAnsi"/>
        </w:rPr>
      </w:pPr>
    </w:p>
    <w:p w14:paraId="19A2BE33" w14:textId="77777777" w:rsidR="00EA770A" w:rsidRPr="005F54DE" w:rsidRDefault="00D50670" w:rsidP="00523C57">
      <w:pPr>
        <w:jc w:val="both"/>
        <w:rPr>
          <w:rFonts w:asciiTheme="minorHAnsi" w:hAnsiTheme="minorHAnsi" w:cstheme="minorHAnsi"/>
        </w:rPr>
      </w:pPr>
      <w:r w:rsidRPr="005F54DE">
        <w:rPr>
          <w:rFonts w:asciiTheme="minorHAnsi" w:hAnsiTheme="minorHAnsi" w:cstheme="minorHAnsi"/>
          <w:b/>
          <w:bCs/>
        </w:rPr>
        <w:t>2.2.6.</w:t>
      </w:r>
      <w:r w:rsidRPr="005F54DE">
        <w:rPr>
          <w:rFonts w:asciiTheme="minorHAnsi" w:hAnsiTheme="minorHAnsi" w:cstheme="minorHAnsi"/>
        </w:rPr>
        <w:t> В соответствии с Гражданским Кодексом Российской Федерации договор в письменной форме может быть заключен путем:</w:t>
      </w:r>
    </w:p>
    <w:p w14:paraId="136773BC" w14:textId="77777777" w:rsidR="00EA770A" w:rsidRPr="005F54DE" w:rsidRDefault="00D50670" w:rsidP="00523C57">
      <w:pPr>
        <w:jc w:val="both"/>
        <w:rPr>
          <w:rFonts w:asciiTheme="minorHAnsi" w:hAnsiTheme="minorHAnsi" w:cstheme="minorHAnsi"/>
        </w:rPr>
      </w:pPr>
      <w:r w:rsidRPr="005F54DE">
        <w:rPr>
          <w:rFonts w:asciiTheme="minorHAnsi" w:hAnsiTheme="minorHAnsi" w:cstheme="minorHAnsi"/>
        </w:rPr>
        <w:lastRenderedPageBreak/>
        <w:t>I. Составления одного документа, подписанного сторонами.</w:t>
      </w:r>
    </w:p>
    <w:p w14:paraId="02CFB889" w14:textId="77777777" w:rsidR="00EA770A" w:rsidRPr="005F54DE" w:rsidRDefault="00D50670" w:rsidP="00523C57">
      <w:pPr>
        <w:jc w:val="both"/>
        <w:rPr>
          <w:rFonts w:asciiTheme="minorHAnsi" w:hAnsiTheme="minorHAnsi" w:cstheme="minorHAnsi"/>
        </w:rPr>
      </w:pPr>
      <w:r w:rsidRPr="005F54DE">
        <w:rPr>
          <w:rFonts w:asciiTheme="minorHAnsi" w:hAnsiTheme="minorHAnsi" w:cstheme="minorHAnsi"/>
        </w:rPr>
        <w:t>II. Обмена письмами, передаваемыми по каналам связи, позволяющими достоверно установить, что документ исходит от стороны по договору.</w:t>
      </w:r>
    </w:p>
    <w:p w14:paraId="75E70CF3" w14:textId="77777777" w:rsidR="00EA770A" w:rsidRPr="005F54DE" w:rsidRDefault="00D50670" w:rsidP="00523C57">
      <w:pPr>
        <w:jc w:val="both"/>
        <w:rPr>
          <w:rFonts w:asciiTheme="minorHAnsi" w:hAnsiTheme="minorHAnsi" w:cstheme="minorHAnsi"/>
        </w:rPr>
      </w:pPr>
      <w:r w:rsidRPr="005F54DE">
        <w:rPr>
          <w:rFonts w:asciiTheme="minorHAnsi" w:hAnsiTheme="minorHAnsi" w:cstheme="minorHAnsi"/>
        </w:rPr>
        <w:t>III. Обмена телеграммами, передаваемыми по каналам связи, позволяющими достоверно установить, что документ исходит от стороны по договору.</w:t>
      </w:r>
    </w:p>
    <w:p w14:paraId="3BE8B46D" w14:textId="77777777" w:rsidR="00C225A8" w:rsidRPr="005F54DE" w:rsidRDefault="00D50670" w:rsidP="00523C57">
      <w:pPr>
        <w:jc w:val="both"/>
        <w:rPr>
          <w:rFonts w:asciiTheme="minorHAnsi" w:hAnsiTheme="minorHAnsi" w:cstheme="minorHAnsi"/>
        </w:rPr>
      </w:pPr>
      <w:r w:rsidRPr="005F54DE">
        <w:rPr>
          <w:rFonts w:asciiTheme="minorHAnsi" w:hAnsiTheme="minorHAnsi" w:cstheme="minorHAnsi"/>
        </w:rPr>
        <w:t>IV. Обмена электронными документами, передаваемыми по каналам связи, позволяющими достоверно установить, что документ исходит от стороны по договору.</w:t>
      </w:r>
    </w:p>
    <w:p w14:paraId="695E8499" w14:textId="77777777" w:rsidR="00D50670" w:rsidRPr="005F54DE" w:rsidRDefault="00D50670" w:rsidP="00523C57">
      <w:pPr>
        <w:rPr>
          <w:rFonts w:asciiTheme="minorHAnsi" w:hAnsiTheme="minorHAnsi" w:cstheme="minorHAnsi"/>
        </w:rPr>
      </w:pPr>
      <w:r w:rsidRPr="005F54DE">
        <w:rPr>
          <w:rFonts w:asciiTheme="minorHAnsi" w:hAnsiTheme="minorHAnsi" w:cstheme="minorHAnsi"/>
        </w:rPr>
        <w:t>Варианты ответа:</w:t>
      </w:r>
    </w:p>
    <w:p w14:paraId="6A11DAF7" w14:textId="77777777" w:rsidR="00D50670" w:rsidRPr="005F54DE" w:rsidRDefault="00D50670" w:rsidP="00523C57">
      <w:pPr>
        <w:numPr>
          <w:ilvl w:val="0"/>
          <w:numId w:val="13"/>
        </w:numPr>
        <w:ind w:left="1104"/>
        <w:rPr>
          <w:rFonts w:asciiTheme="minorHAnsi" w:hAnsiTheme="minorHAnsi" w:cstheme="minorHAnsi"/>
        </w:rPr>
      </w:pPr>
      <w:r w:rsidRPr="005F54DE">
        <w:rPr>
          <w:rFonts w:asciiTheme="minorHAnsi" w:hAnsiTheme="minorHAnsi" w:cstheme="minorHAnsi"/>
        </w:rPr>
        <w:t>I</w:t>
      </w:r>
    </w:p>
    <w:p w14:paraId="4A0A1976" w14:textId="77777777" w:rsidR="00D50670" w:rsidRPr="005F54DE" w:rsidRDefault="00D50670" w:rsidP="00523C57">
      <w:pPr>
        <w:numPr>
          <w:ilvl w:val="0"/>
          <w:numId w:val="13"/>
        </w:numPr>
        <w:ind w:left="1104"/>
        <w:rPr>
          <w:rFonts w:asciiTheme="minorHAnsi" w:hAnsiTheme="minorHAnsi" w:cstheme="minorHAnsi"/>
        </w:rPr>
      </w:pPr>
      <w:r w:rsidRPr="005F54DE">
        <w:rPr>
          <w:rFonts w:asciiTheme="minorHAnsi" w:hAnsiTheme="minorHAnsi" w:cstheme="minorHAnsi"/>
        </w:rPr>
        <w:t>I, II</w:t>
      </w:r>
    </w:p>
    <w:p w14:paraId="007F94A5" w14:textId="77777777" w:rsidR="00D50670" w:rsidRPr="005F54DE" w:rsidRDefault="00D50670" w:rsidP="00523C57">
      <w:pPr>
        <w:numPr>
          <w:ilvl w:val="0"/>
          <w:numId w:val="13"/>
        </w:numPr>
        <w:ind w:left="1104"/>
        <w:rPr>
          <w:rFonts w:asciiTheme="minorHAnsi" w:hAnsiTheme="minorHAnsi" w:cstheme="minorHAnsi"/>
        </w:rPr>
      </w:pPr>
      <w:r w:rsidRPr="005F54DE">
        <w:rPr>
          <w:rFonts w:asciiTheme="minorHAnsi" w:hAnsiTheme="minorHAnsi" w:cstheme="minorHAnsi"/>
        </w:rPr>
        <w:t>I, II, III</w:t>
      </w:r>
    </w:p>
    <w:p w14:paraId="39762A13" w14:textId="77777777" w:rsidR="00D50670" w:rsidRPr="005F54DE" w:rsidRDefault="00D50670" w:rsidP="00523C57">
      <w:pPr>
        <w:numPr>
          <w:ilvl w:val="0"/>
          <w:numId w:val="13"/>
        </w:numPr>
        <w:ind w:left="1104"/>
        <w:rPr>
          <w:rFonts w:asciiTheme="minorHAnsi" w:hAnsiTheme="minorHAnsi" w:cstheme="minorHAnsi"/>
        </w:rPr>
      </w:pPr>
      <w:r w:rsidRPr="005F54DE">
        <w:rPr>
          <w:rFonts w:asciiTheme="minorHAnsi" w:hAnsiTheme="minorHAnsi" w:cstheme="minorHAnsi"/>
        </w:rPr>
        <w:t>I, II, IV</w:t>
      </w:r>
    </w:p>
    <w:p w14:paraId="0538F439" w14:textId="77777777" w:rsidR="00D50670" w:rsidRPr="005F54DE" w:rsidRDefault="00D50670" w:rsidP="00523C57">
      <w:pPr>
        <w:numPr>
          <w:ilvl w:val="0"/>
          <w:numId w:val="13"/>
        </w:numPr>
        <w:ind w:left="1104"/>
        <w:rPr>
          <w:rFonts w:asciiTheme="minorHAnsi" w:hAnsiTheme="minorHAnsi" w:cstheme="minorHAnsi"/>
          <w:b/>
        </w:rPr>
      </w:pPr>
      <w:r w:rsidRPr="005F54DE">
        <w:rPr>
          <w:rFonts w:asciiTheme="minorHAnsi" w:hAnsiTheme="minorHAnsi" w:cstheme="minorHAnsi"/>
          <w:b/>
        </w:rPr>
        <w:t>Все вышеперечисленное.</w:t>
      </w:r>
    </w:p>
    <w:p w14:paraId="74FDDB10" w14:textId="77777777" w:rsidR="00D50670" w:rsidRPr="005F54DE" w:rsidRDefault="00D50670" w:rsidP="00523C57">
      <w:pPr>
        <w:rPr>
          <w:rFonts w:asciiTheme="minorHAnsi" w:hAnsiTheme="minorHAnsi" w:cstheme="minorHAnsi"/>
        </w:rPr>
      </w:pPr>
    </w:p>
    <w:p w14:paraId="49C9E308" w14:textId="77777777" w:rsidR="00EA770A" w:rsidRPr="005F54DE" w:rsidRDefault="00D50670" w:rsidP="00523C57">
      <w:pPr>
        <w:rPr>
          <w:rFonts w:asciiTheme="minorHAnsi" w:hAnsiTheme="minorHAnsi" w:cstheme="minorHAnsi"/>
        </w:rPr>
      </w:pPr>
      <w:r w:rsidRPr="005F54DE">
        <w:rPr>
          <w:rFonts w:asciiTheme="minorHAnsi" w:hAnsiTheme="minorHAnsi" w:cstheme="minorHAnsi"/>
          <w:b/>
          <w:bCs/>
        </w:rPr>
        <w:t>2.2.7.</w:t>
      </w:r>
      <w:r w:rsidRPr="005F54DE">
        <w:rPr>
          <w:rFonts w:asciiTheme="minorHAnsi" w:hAnsiTheme="minorHAnsi" w:cstheme="minorHAnsi"/>
        </w:rPr>
        <w:t> В какой форме может быть заключен договор?</w:t>
      </w:r>
    </w:p>
    <w:p w14:paraId="61178B3D" w14:textId="77777777" w:rsidR="00EA770A" w:rsidRPr="005F54DE" w:rsidRDefault="00D50670" w:rsidP="00523C57">
      <w:pPr>
        <w:rPr>
          <w:rFonts w:asciiTheme="minorHAnsi" w:hAnsiTheme="minorHAnsi" w:cstheme="minorHAnsi"/>
        </w:rPr>
      </w:pPr>
      <w:r w:rsidRPr="005F54DE">
        <w:rPr>
          <w:rFonts w:asciiTheme="minorHAnsi" w:hAnsiTheme="minorHAnsi" w:cstheme="minorHAnsi"/>
        </w:rPr>
        <w:t>I. устной</w:t>
      </w:r>
    </w:p>
    <w:p w14:paraId="5F457B20" w14:textId="77777777" w:rsidR="00EA770A" w:rsidRPr="005F54DE" w:rsidRDefault="00D50670" w:rsidP="00523C57">
      <w:pPr>
        <w:rPr>
          <w:rFonts w:asciiTheme="minorHAnsi" w:hAnsiTheme="minorHAnsi" w:cstheme="minorHAnsi"/>
        </w:rPr>
      </w:pPr>
      <w:r w:rsidRPr="005F54DE">
        <w:rPr>
          <w:rFonts w:asciiTheme="minorHAnsi" w:hAnsiTheme="minorHAnsi" w:cstheme="minorHAnsi"/>
        </w:rPr>
        <w:t>II. простой письменной</w:t>
      </w:r>
    </w:p>
    <w:p w14:paraId="07915DE9" w14:textId="77777777" w:rsidR="00EA770A" w:rsidRPr="005F54DE" w:rsidRDefault="00D50670" w:rsidP="00523C57">
      <w:pPr>
        <w:rPr>
          <w:rFonts w:asciiTheme="minorHAnsi" w:hAnsiTheme="minorHAnsi" w:cstheme="minorHAnsi"/>
        </w:rPr>
      </w:pPr>
      <w:r w:rsidRPr="005F54DE">
        <w:rPr>
          <w:rFonts w:asciiTheme="minorHAnsi" w:hAnsiTheme="minorHAnsi" w:cstheme="minorHAnsi"/>
        </w:rPr>
        <w:t>III. нотариальной письменной</w:t>
      </w:r>
    </w:p>
    <w:p w14:paraId="6ECC5A9B" w14:textId="77777777" w:rsidR="00EA770A" w:rsidRPr="005F54DE" w:rsidRDefault="00D50670" w:rsidP="00523C57">
      <w:pPr>
        <w:rPr>
          <w:rFonts w:asciiTheme="minorHAnsi" w:hAnsiTheme="minorHAnsi" w:cstheme="minorHAnsi"/>
        </w:rPr>
      </w:pPr>
      <w:r w:rsidRPr="005F54DE">
        <w:rPr>
          <w:rFonts w:asciiTheme="minorHAnsi" w:hAnsiTheme="minorHAnsi" w:cstheme="minorHAnsi"/>
        </w:rPr>
        <w:t>IV. бездокументарной</w:t>
      </w:r>
    </w:p>
    <w:p w14:paraId="30BCD788" w14:textId="77777777" w:rsidR="00C225A8" w:rsidRPr="005F54DE" w:rsidRDefault="00D50670" w:rsidP="00523C57">
      <w:pPr>
        <w:rPr>
          <w:rFonts w:asciiTheme="minorHAnsi" w:hAnsiTheme="minorHAnsi" w:cstheme="minorHAnsi"/>
        </w:rPr>
      </w:pPr>
      <w:r w:rsidRPr="005F54DE">
        <w:rPr>
          <w:rFonts w:asciiTheme="minorHAnsi" w:hAnsiTheme="minorHAnsi" w:cstheme="minorHAnsi"/>
        </w:rPr>
        <w:t>V. электронной квалифицированной</w:t>
      </w:r>
    </w:p>
    <w:p w14:paraId="57A5538C" w14:textId="77777777" w:rsidR="00D50670" w:rsidRPr="005F54DE" w:rsidRDefault="00D50670" w:rsidP="00523C57">
      <w:pPr>
        <w:rPr>
          <w:rFonts w:asciiTheme="minorHAnsi" w:hAnsiTheme="minorHAnsi" w:cstheme="minorHAnsi"/>
        </w:rPr>
      </w:pPr>
      <w:r w:rsidRPr="005F54DE">
        <w:rPr>
          <w:rFonts w:asciiTheme="minorHAnsi" w:hAnsiTheme="minorHAnsi" w:cstheme="minorHAnsi"/>
        </w:rPr>
        <w:t>Варианты ответа:</w:t>
      </w:r>
    </w:p>
    <w:p w14:paraId="7C830536" w14:textId="77777777" w:rsidR="00D50670" w:rsidRPr="005F54DE" w:rsidRDefault="00D50670" w:rsidP="00523C57">
      <w:pPr>
        <w:numPr>
          <w:ilvl w:val="0"/>
          <w:numId w:val="14"/>
        </w:numPr>
        <w:ind w:left="1104"/>
        <w:jc w:val="both"/>
        <w:rPr>
          <w:rFonts w:asciiTheme="minorHAnsi" w:hAnsiTheme="minorHAnsi" w:cstheme="minorHAnsi"/>
        </w:rPr>
      </w:pPr>
      <w:r w:rsidRPr="005F54DE">
        <w:rPr>
          <w:rFonts w:asciiTheme="minorHAnsi" w:hAnsiTheme="minorHAnsi" w:cstheme="minorHAnsi"/>
        </w:rPr>
        <w:t>I, III</w:t>
      </w:r>
    </w:p>
    <w:p w14:paraId="496BE346" w14:textId="77777777" w:rsidR="00D50670" w:rsidRPr="005F54DE" w:rsidRDefault="00D50670" w:rsidP="00523C57">
      <w:pPr>
        <w:numPr>
          <w:ilvl w:val="0"/>
          <w:numId w:val="14"/>
        </w:numPr>
        <w:ind w:left="1104"/>
        <w:jc w:val="both"/>
        <w:rPr>
          <w:rFonts w:asciiTheme="minorHAnsi" w:hAnsiTheme="minorHAnsi" w:cstheme="minorHAnsi"/>
          <w:b/>
        </w:rPr>
      </w:pPr>
      <w:r w:rsidRPr="005F54DE">
        <w:rPr>
          <w:rFonts w:asciiTheme="minorHAnsi" w:hAnsiTheme="minorHAnsi" w:cstheme="minorHAnsi"/>
          <w:b/>
        </w:rPr>
        <w:t>I, II, III, если законом для договоров данного вида не установлена определенная форма</w:t>
      </w:r>
    </w:p>
    <w:p w14:paraId="4AFADB9B" w14:textId="77777777" w:rsidR="00D50670" w:rsidRPr="005F54DE" w:rsidRDefault="00D50670" w:rsidP="00523C57">
      <w:pPr>
        <w:numPr>
          <w:ilvl w:val="0"/>
          <w:numId w:val="14"/>
        </w:numPr>
        <w:ind w:left="1104"/>
        <w:jc w:val="both"/>
        <w:rPr>
          <w:rFonts w:asciiTheme="minorHAnsi" w:hAnsiTheme="minorHAnsi" w:cstheme="minorHAnsi"/>
        </w:rPr>
      </w:pPr>
      <w:r w:rsidRPr="005F54DE">
        <w:rPr>
          <w:rFonts w:asciiTheme="minorHAnsi" w:hAnsiTheme="minorHAnsi" w:cstheme="minorHAnsi"/>
        </w:rPr>
        <w:t>I, II, IV</w:t>
      </w:r>
    </w:p>
    <w:p w14:paraId="14C7A7B9" w14:textId="77777777" w:rsidR="00D50670" w:rsidRPr="005F54DE" w:rsidRDefault="00D50670" w:rsidP="00523C57">
      <w:pPr>
        <w:numPr>
          <w:ilvl w:val="0"/>
          <w:numId w:val="14"/>
        </w:numPr>
        <w:ind w:left="1104"/>
        <w:jc w:val="both"/>
        <w:rPr>
          <w:rFonts w:asciiTheme="minorHAnsi" w:hAnsiTheme="minorHAnsi" w:cstheme="minorHAnsi"/>
        </w:rPr>
      </w:pPr>
      <w:r w:rsidRPr="005F54DE">
        <w:rPr>
          <w:rFonts w:asciiTheme="minorHAnsi" w:hAnsiTheme="minorHAnsi" w:cstheme="minorHAnsi"/>
        </w:rPr>
        <w:t>I, II, IV, V, если законом для договоров данного вида не установлена определенная форма</w:t>
      </w:r>
    </w:p>
    <w:p w14:paraId="4A7A1296" w14:textId="77777777" w:rsidR="00D50670" w:rsidRPr="005F54DE" w:rsidRDefault="00D50670" w:rsidP="00523C57">
      <w:pPr>
        <w:numPr>
          <w:ilvl w:val="0"/>
          <w:numId w:val="14"/>
        </w:numPr>
        <w:ind w:left="1104"/>
        <w:jc w:val="both"/>
        <w:rPr>
          <w:rFonts w:asciiTheme="minorHAnsi" w:hAnsiTheme="minorHAnsi" w:cstheme="minorHAnsi"/>
        </w:rPr>
      </w:pPr>
      <w:r w:rsidRPr="005F54DE">
        <w:rPr>
          <w:rFonts w:asciiTheme="minorHAnsi" w:hAnsiTheme="minorHAnsi" w:cstheme="minorHAnsi"/>
        </w:rPr>
        <w:t>I, II, III, V</w:t>
      </w:r>
    </w:p>
    <w:p w14:paraId="4827EF0A" w14:textId="77777777" w:rsidR="00D50670" w:rsidRPr="005F54DE" w:rsidRDefault="00D50670" w:rsidP="00523C57">
      <w:pPr>
        <w:numPr>
          <w:ilvl w:val="0"/>
          <w:numId w:val="14"/>
        </w:numPr>
        <w:ind w:left="1104"/>
        <w:jc w:val="both"/>
        <w:rPr>
          <w:rFonts w:asciiTheme="minorHAnsi" w:hAnsiTheme="minorHAnsi" w:cstheme="minorHAnsi"/>
        </w:rPr>
      </w:pPr>
      <w:r w:rsidRPr="005F54DE">
        <w:rPr>
          <w:rFonts w:asciiTheme="minorHAnsi" w:hAnsiTheme="minorHAnsi" w:cstheme="minorHAnsi"/>
        </w:rPr>
        <w:t>Все вышеперечисленное, если законом для договоров данного вида не установлена определенная форма</w:t>
      </w:r>
    </w:p>
    <w:p w14:paraId="3F0A37B6" w14:textId="77777777" w:rsidR="00D50670" w:rsidRPr="005F54DE" w:rsidRDefault="00D50670" w:rsidP="00523C57">
      <w:pPr>
        <w:jc w:val="both"/>
        <w:rPr>
          <w:rFonts w:asciiTheme="minorHAnsi" w:hAnsiTheme="minorHAnsi" w:cstheme="minorHAnsi"/>
        </w:rPr>
      </w:pPr>
    </w:p>
    <w:p w14:paraId="06081C3C" w14:textId="77777777" w:rsidR="00D50670" w:rsidRPr="005F54DE" w:rsidRDefault="00D50670" w:rsidP="00523C57">
      <w:pPr>
        <w:jc w:val="both"/>
        <w:rPr>
          <w:rFonts w:asciiTheme="minorHAnsi" w:hAnsiTheme="minorHAnsi" w:cstheme="minorHAnsi"/>
        </w:rPr>
      </w:pPr>
      <w:r w:rsidRPr="005F54DE">
        <w:rPr>
          <w:rFonts w:asciiTheme="minorHAnsi" w:hAnsiTheme="minorHAnsi" w:cstheme="minorHAnsi"/>
          <w:b/>
          <w:bCs/>
        </w:rPr>
        <w:t>2.2.8.</w:t>
      </w:r>
      <w:r w:rsidRPr="005F54DE">
        <w:rPr>
          <w:rFonts w:asciiTheme="minorHAnsi" w:hAnsiTheme="minorHAnsi" w:cstheme="minorHAnsi"/>
        </w:rPr>
        <w:t> Должны ли содержаться условия предварительного договора в основном договоре?</w:t>
      </w:r>
    </w:p>
    <w:p w14:paraId="002FD87B" w14:textId="77777777" w:rsidR="00D50670" w:rsidRPr="005F54DE" w:rsidRDefault="00D50670" w:rsidP="00523C57">
      <w:pPr>
        <w:numPr>
          <w:ilvl w:val="0"/>
          <w:numId w:val="15"/>
        </w:numPr>
        <w:ind w:left="1104"/>
        <w:jc w:val="both"/>
        <w:rPr>
          <w:rFonts w:asciiTheme="minorHAnsi" w:hAnsiTheme="minorHAnsi" w:cstheme="minorHAnsi"/>
          <w:b/>
        </w:rPr>
      </w:pPr>
      <w:r w:rsidRPr="005F54DE">
        <w:rPr>
          <w:rFonts w:asciiTheme="minorHAnsi" w:hAnsiTheme="minorHAnsi" w:cstheme="minorHAnsi"/>
          <w:b/>
        </w:rPr>
        <w:t>да</w:t>
      </w:r>
    </w:p>
    <w:p w14:paraId="4690A061" w14:textId="77777777" w:rsidR="00D50670" w:rsidRPr="005F54DE" w:rsidRDefault="00D50670" w:rsidP="00523C57">
      <w:pPr>
        <w:numPr>
          <w:ilvl w:val="0"/>
          <w:numId w:val="15"/>
        </w:numPr>
        <w:ind w:left="1104"/>
        <w:jc w:val="both"/>
        <w:rPr>
          <w:rFonts w:asciiTheme="minorHAnsi" w:hAnsiTheme="minorHAnsi" w:cstheme="minorHAnsi"/>
        </w:rPr>
      </w:pPr>
      <w:r w:rsidRPr="005F54DE">
        <w:rPr>
          <w:rFonts w:asciiTheme="minorHAnsi" w:hAnsiTheme="minorHAnsi" w:cstheme="minorHAnsi"/>
        </w:rPr>
        <w:t>нет</w:t>
      </w:r>
    </w:p>
    <w:p w14:paraId="35657DD6" w14:textId="77777777" w:rsidR="00D50670" w:rsidRPr="005F54DE" w:rsidRDefault="00D50670" w:rsidP="00523C57">
      <w:pPr>
        <w:numPr>
          <w:ilvl w:val="0"/>
          <w:numId w:val="15"/>
        </w:numPr>
        <w:ind w:left="1104"/>
        <w:jc w:val="both"/>
        <w:rPr>
          <w:rFonts w:asciiTheme="minorHAnsi" w:hAnsiTheme="minorHAnsi" w:cstheme="minorHAnsi"/>
        </w:rPr>
      </w:pPr>
      <w:r w:rsidRPr="005F54DE">
        <w:rPr>
          <w:rFonts w:asciiTheme="minorHAnsi" w:hAnsiTheme="minorHAnsi" w:cstheme="minorHAnsi"/>
        </w:rPr>
        <w:t>законодательно это не оговорено</w:t>
      </w:r>
    </w:p>
    <w:p w14:paraId="11993F61" w14:textId="77777777" w:rsidR="00D50670" w:rsidRPr="005F54DE" w:rsidRDefault="00D50670" w:rsidP="00523C57">
      <w:pPr>
        <w:numPr>
          <w:ilvl w:val="0"/>
          <w:numId w:val="15"/>
        </w:numPr>
        <w:ind w:left="1104"/>
        <w:jc w:val="both"/>
        <w:rPr>
          <w:rFonts w:asciiTheme="minorHAnsi" w:hAnsiTheme="minorHAnsi" w:cstheme="minorHAnsi"/>
        </w:rPr>
      </w:pPr>
      <w:r w:rsidRPr="005F54DE">
        <w:rPr>
          <w:rFonts w:asciiTheme="minorHAnsi" w:hAnsiTheme="minorHAnsi" w:cstheme="minorHAnsi"/>
        </w:rPr>
        <w:t>нет, условия можно изменить</w:t>
      </w:r>
    </w:p>
    <w:p w14:paraId="3F212E66" w14:textId="77777777" w:rsidR="00D50670" w:rsidRPr="005F54DE" w:rsidRDefault="00D50670" w:rsidP="00523C57">
      <w:pPr>
        <w:jc w:val="both"/>
        <w:rPr>
          <w:rFonts w:asciiTheme="minorHAnsi" w:hAnsiTheme="minorHAnsi" w:cstheme="minorHAnsi"/>
        </w:rPr>
      </w:pPr>
    </w:p>
    <w:p w14:paraId="76FDE7CD" w14:textId="77777777" w:rsidR="00D50670" w:rsidRPr="005F54DE" w:rsidRDefault="00D50670" w:rsidP="00523C57">
      <w:pPr>
        <w:jc w:val="both"/>
        <w:rPr>
          <w:rFonts w:asciiTheme="minorHAnsi" w:hAnsiTheme="minorHAnsi" w:cstheme="minorHAnsi"/>
        </w:rPr>
      </w:pPr>
      <w:r w:rsidRPr="005F54DE">
        <w:rPr>
          <w:rFonts w:asciiTheme="minorHAnsi" w:hAnsiTheme="minorHAnsi" w:cstheme="minorHAnsi"/>
          <w:b/>
          <w:bCs/>
        </w:rPr>
        <w:t>2.2.9.</w:t>
      </w:r>
      <w:r w:rsidRPr="005F54DE">
        <w:rPr>
          <w:rFonts w:asciiTheme="minorHAnsi" w:hAnsiTheme="minorHAnsi" w:cstheme="minorHAnsi"/>
        </w:rPr>
        <w:t> Нужно ли перезаключать договор если после заключения договора принят закон, устанавливающий обязательные для сторон правила иные, чем те, которые действовали при заключении договора?</w:t>
      </w:r>
    </w:p>
    <w:p w14:paraId="05B2A122" w14:textId="77777777" w:rsidR="00D50670" w:rsidRPr="005F54DE" w:rsidRDefault="00D50670" w:rsidP="00523C57">
      <w:pPr>
        <w:numPr>
          <w:ilvl w:val="0"/>
          <w:numId w:val="16"/>
        </w:numPr>
        <w:ind w:left="1104"/>
        <w:jc w:val="both"/>
        <w:rPr>
          <w:rFonts w:asciiTheme="minorHAnsi" w:hAnsiTheme="minorHAnsi" w:cstheme="minorHAnsi"/>
        </w:rPr>
      </w:pPr>
      <w:r w:rsidRPr="005F54DE">
        <w:rPr>
          <w:rFonts w:asciiTheme="minorHAnsi" w:hAnsiTheme="minorHAnsi" w:cstheme="minorHAnsi"/>
        </w:rPr>
        <w:t>Да, нужно перезаключать на новых условиях.</w:t>
      </w:r>
    </w:p>
    <w:p w14:paraId="30DC39FE" w14:textId="77777777" w:rsidR="00D50670" w:rsidRPr="005F54DE" w:rsidRDefault="00D50670" w:rsidP="00523C57">
      <w:pPr>
        <w:numPr>
          <w:ilvl w:val="0"/>
          <w:numId w:val="16"/>
        </w:numPr>
        <w:ind w:left="1104"/>
        <w:jc w:val="both"/>
        <w:rPr>
          <w:rFonts w:asciiTheme="minorHAnsi" w:hAnsiTheme="minorHAnsi" w:cstheme="minorHAnsi"/>
        </w:rPr>
      </w:pPr>
      <w:r w:rsidRPr="005F54DE">
        <w:rPr>
          <w:rFonts w:asciiTheme="minorHAnsi" w:hAnsiTheme="minorHAnsi" w:cstheme="minorHAnsi"/>
        </w:rPr>
        <w:t>Нет, договор продолжает действовать в условиях</w:t>
      </w:r>
      <w:r w:rsidR="0026171E" w:rsidRPr="005F54DE">
        <w:rPr>
          <w:rFonts w:asciiTheme="minorHAnsi" w:hAnsiTheme="minorHAnsi" w:cstheme="minorHAnsi"/>
        </w:rPr>
        <w:t>,</w:t>
      </w:r>
      <w:r w:rsidRPr="005F54DE">
        <w:rPr>
          <w:rFonts w:asciiTheme="minorHAnsi" w:hAnsiTheme="minorHAnsi" w:cstheme="minorHAnsi"/>
        </w:rPr>
        <w:t xml:space="preserve"> не противоречащих закону.</w:t>
      </w:r>
    </w:p>
    <w:p w14:paraId="0BA9984C" w14:textId="77777777" w:rsidR="00D50670" w:rsidRPr="005F54DE" w:rsidRDefault="00D50670" w:rsidP="00523C57">
      <w:pPr>
        <w:numPr>
          <w:ilvl w:val="0"/>
          <w:numId w:val="16"/>
        </w:numPr>
        <w:ind w:left="1104"/>
        <w:jc w:val="both"/>
        <w:rPr>
          <w:rFonts w:asciiTheme="minorHAnsi" w:hAnsiTheme="minorHAnsi" w:cstheme="minorHAnsi"/>
          <w:b/>
        </w:rPr>
      </w:pPr>
      <w:r w:rsidRPr="005F54DE">
        <w:rPr>
          <w:rFonts w:asciiTheme="minorHAnsi" w:hAnsiTheme="minorHAnsi" w:cstheme="minorHAnsi"/>
          <w:b/>
        </w:rPr>
        <w:t>Нет, условия заключенного договора сохраняют силу, кроме случаев, когда в законе установлено, что его действие распространяется на отношения, возникшие из ранее заключенных договоров</w:t>
      </w:r>
    </w:p>
    <w:p w14:paraId="044458FB" w14:textId="77777777" w:rsidR="00D50670" w:rsidRPr="005F54DE" w:rsidRDefault="00D50670" w:rsidP="00523C57">
      <w:pPr>
        <w:numPr>
          <w:ilvl w:val="0"/>
          <w:numId w:val="16"/>
        </w:numPr>
        <w:ind w:left="1104"/>
        <w:jc w:val="both"/>
        <w:rPr>
          <w:rFonts w:asciiTheme="minorHAnsi" w:hAnsiTheme="minorHAnsi" w:cstheme="minorHAnsi"/>
        </w:rPr>
      </w:pPr>
      <w:r w:rsidRPr="005F54DE">
        <w:rPr>
          <w:rFonts w:asciiTheme="minorHAnsi" w:hAnsiTheme="minorHAnsi" w:cstheme="minorHAnsi"/>
        </w:rPr>
        <w:t>Да, если договор заключен с государственной организацией</w:t>
      </w:r>
    </w:p>
    <w:p w14:paraId="4D163F98" w14:textId="77777777" w:rsidR="00D50670" w:rsidRPr="005F54DE" w:rsidRDefault="00D50670" w:rsidP="00523C57">
      <w:pPr>
        <w:jc w:val="both"/>
        <w:rPr>
          <w:rFonts w:asciiTheme="minorHAnsi" w:hAnsiTheme="minorHAnsi" w:cstheme="minorHAnsi"/>
        </w:rPr>
      </w:pPr>
    </w:p>
    <w:p w14:paraId="69927CB6" w14:textId="77777777" w:rsidR="00D50670" w:rsidRPr="005F54DE" w:rsidRDefault="00D50670" w:rsidP="00523C57">
      <w:pPr>
        <w:jc w:val="both"/>
        <w:rPr>
          <w:rFonts w:asciiTheme="minorHAnsi" w:hAnsiTheme="minorHAnsi" w:cstheme="minorHAnsi"/>
        </w:rPr>
      </w:pPr>
      <w:r w:rsidRPr="005F54DE">
        <w:rPr>
          <w:rFonts w:asciiTheme="minorHAnsi" w:hAnsiTheme="minorHAnsi" w:cstheme="minorHAnsi"/>
          <w:b/>
          <w:bCs/>
        </w:rPr>
        <w:t>2.2.10.</w:t>
      </w:r>
      <w:r w:rsidRPr="005F54DE">
        <w:rPr>
          <w:rFonts w:asciiTheme="minorHAnsi" w:hAnsiTheme="minorHAnsi" w:cstheme="minorHAnsi"/>
        </w:rPr>
        <w:t> Согласно Гражданскому Кодексу Российской Федерации доверенностью признается :</w:t>
      </w:r>
    </w:p>
    <w:p w14:paraId="33C751CC" w14:textId="77777777" w:rsidR="00D50670" w:rsidRPr="005F54DE" w:rsidRDefault="00D50670" w:rsidP="00523C57">
      <w:pPr>
        <w:numPr>
          <w:ilvl w:val="0"/>
          <w:numId w:val="17"/>
        </w:numPr>
        <w:ind w:left="1104"/>
        <w:jc w:val="both"/>
        <w:rPr>
          <w:rFonts w:asciiTheme="minorHAnsi" w:hAnsiTheme="minorHAnsi" w:cstheme="minorHAnsi"/>
          <w:b/>
        </w:rPr>
      </w:pPr>
      <w:r w:rsidRPr="005F54DE">
        <w:rPr>
          <w:rFonts w:asciiTheme="minorHAnsi" w:hAnsiTheme="minorHAnsi" w:cstheme="minorHAnsi"/>
          <w:b/>
        </w:rPr>
        <w:lastRenderedPageBreak/>
        <w:t>Письменное уполномочие, выдаваемое одним лицом другому лицу или другим лицам для представительства перед третьими лицами</w:t>
      </w:r>
    </w:p>
    <w:p w14:paraId="0099C65F" w14:textId="77777777" w:rsidR="00D50670" w:rsidRPr="005F54DE" w:rsidRDefault="00D50670" w:rsidP="00523C57">
      <w:pPr>
        <w:numPr>
          <w:ilvl w:val="0"/>
          <w:numId w:val="17"/>
        </w:numPr>
        <w:ind w:left="1104"/>
        <w:jc w:val="both"/>
        <w:rPr>
          <w:rFonts w:asciiTheme="minorHAnsi" w:hAnsiTheme="minorHAnsi" w:cstheme="minorHAnsi"/>
        </w:rPr>
      </w:pPr>
      <w:r w:rsidRPr="005F54DE">
        <w:rPr>
          <w:rFonts w:asciiTheme="minorHAnsi" w:hAnsiTheme="minorHAnsi" w:cstheme="minorHAnsi"/>
        </w:rPr>
        <w:t>Письменное или устное уполномочие, выдаваемое одним лицом другому лицу или другим лицам для представительства перед третьими лицами</w:t>
      </w:r>
    </w:p>
    <w:p w14:paraId="265BD406" w14:textId="77777777" w:rsidR="00D50670" w:rsidRPr="005F54DE" w:rsidRDefault="00D50670" w:rsidP="00523C57">
      <w:pPr>
        <w:numPr>
          <w:ilvl w:val="0"/>
          <w:numId w:val="17"/>
        </w:numPr>
        <w:ind w:left="1104"/>
        <w:jc w:val="both"/>
        <w:rPr>
          <w:rFonts w:asciiTheme="minorHAnsi" w:hAnsiTheme="minorHAnsi" w:cstheme="minorHAnsi"/>
        </w:rPr>
      </w:pPr>
      <w:r w:rsidRPr="005F54DE">
        <w:rPr>
          <w:rFonts w:asciiTheme="minorHAnsi" w:hAnsiTheme="minorHAnsi" w:cstheme="minorHAnsi"/>
        </w:rPr>
        <w:t>Письменное уполномочие, выдаваемое одним лицом другому лицу или другим лицам для представительства перед третьими лицами, в том числе путем передоверия</w:t>
      </w:r>
    </w:p>
    <w:p w14:paraId="2BE1B5C9" w14:textId="77777777" w:rsidR="00D50670" w:rsidRPr="005F54DE" w:rsidRDefault="00D50670" w:rsidP="00523C57">
      <w:pPr>
        <w:numPr>
          <w:ilvl w:val="0"/>
          <w:numId w:val="17"/>
        </w:numPr>
        <w:ind w:left="1104"/>
        <w:jc w:val="both"/>
        <w:rPr>
          <w:rFonts w:asciiTheme="minorHAnsi" w:hAnsiTheme="minorHAnsi" w:cstheme="minorHAnsi"/>
        </w:rPr>
      </w:pPr>
      <w:r w:rsidRPr="005F54DE">
        <w:rPr>
          <w:rFonts w:asciiTheme="minorHAnsi" w:hAnsiTheme="minorHAnsi" w:cstheme="minorHAnsi"/>
        </w:rPr>
        <w:t>Письменное или устное уполномочие, выдаваемое одним лицом другому лицу или другим лицам для представительства перед третьими лицами, в том числе путем передоверия</w:t>
      </w:r>
    </w:p>
    <w:p w14:paraId="0D07A991" w14:textId="77777777" w:rsidR="00D50670" w:rsidRPr="005F54DE" w:rsidRDefault="00D50670" w:rsidP="00523C57">
      <w:pPr>
        <w:jc w:val="both"/>
        <w:rPr>
          <w:rFonts w:asciiTheme="minorHAnsi" w:hAnsiTheme="minorHAnsi" w:cstheme="minorHAnsi"/>
        </w:rPr>
      </w:pPr>
    </w:p>
    <w:p w14:paraId="7A00CAB8" w14:textId="77777777" w:rsidR="00D50670" w:rsidRPr="005F54DE" w:rsidRDefault="00D50670" w:rsidP="00523C57">
      <w:pPr>
        <w:jc w:val="both"/>
        <w:rPr>
          <w:rFonts w:asciiTheme="minorHAnsi" w:hAnsiTheme="minorHAnsi" w:cstheme="minorHAnsi"/>
        </w:rPr>
      </w:pPr>
      <w:r w:rsidRPr="005F54DE">
        <w:rPr>
          <w:rFonts w:asciiTheme="minorHAnsi" w:hAnsiTheme="minorHAnsi" w:cstheme="minorHAnsi"/>
          <w:b/>
          <w:bCs/>
        </w:rPr>
        <w:t>2.2.11.</w:t>
      </w:r>
      <w:r w:rsidRPr="005F54DE">
        <w:rPr>
          <w:rFonts w:asciiTheme="minorHAnsi" w:hAnsiTheme="minorHAnsi" w:cstheme="minorHAnsi"/>
        </w:rPr>
        <w:t> Как распределяются доли в праве, если доли не определены на основании закона и не установлены соглашением?</w:t>
      </w:r>
    </w:p>
    <w:p w14:paraId="0B6DEF64" w14:textId="77777777" w:rsidR="00D50670" w:rsidRPr="005F54DE" w:rsidRDefault="00D50670" w:rsidP="00523C57">
      <w:pPr>
        <w:numPr>
          <w:ilvl w:val="0"/>
          <w:numId w:val="18"/>
        </w:numPr>
        <w:ind w:left="1104"/>
        <w:jc w:val="both"/>
        <w:rPr>
          <w:rFonts w:asciiTheme="minorHAnsi" w:hAnsiTheme="minorHAnsi" w:cstheme="minorHAnsi"/>
        </w:rPr>
      </w:pPr>
      <w:r w:rsidRPr="005F54DE">
        <w:rPr>
          <w:rFonts w:asciiTheme="minorHAnsi" w:hAnsiTheme="minorHAnsi" w:cstheme="minorHAnsi"/>
        </w:rPr>
        <w:t>Пропорционально вкладам каждого</w:t>
      </w:r>
    </w:p>
    <w:p w14:paraId="138598D6" w14:textId="77777777" w:rsidR="00D50670" w:rsidRPr="005F54DE" w:rsidRDefault="00D50670" w:rsidP="00523C57">
      <w:pPr>
        <w:numPr>
          <w:ilvl w:val="0"/>
          <w:numId w:val="18"/>
        </w:numPr>
        <w:ind w:left="1104"/>
        <w:jc w:val="both"/>
        <w:rPr>
          <w:rFonts w:asciiTheme="minorHAnsi" w:hAnsiTheme="minorHAnsi" w:cstheme="minorHAnsi"/>
        </w:rPr>
      </w:pPr>
      <w:r w:rsidRPr="005F54DE">
        <w:rPr>
          <w:rFonts w:asciiTheme="minorHAnsi" w:hAnsiTheme="minorHAnsi" w:cstheme="minorHAnsi"/>
        </w:rPr>
        <w:t>По решению суда</w:t>
      </w:r>
    </w:p>
    <w:p w14:paraId="0745047D" w14:textId="77777777" w:rsidR="00D50670" w:rsidRPr="005F54DE" w:rsidRDefault="00D50670" w:rsidP="00523C57">
      <w:pPr>
        <w:numPr>
          <w:ilvl w:val="0"/>
          <w:numId w:val="18"/>
        </w:numPr>
        <w:ind w:left="1104"/>
        <w:jc w:val="both"/>
        <w:rPr>
          <w:rFonts w:asciiTheme="minorHAnsi" w:hAnsiTheme="minorHAnsi" w:cstheme="minorHAnsi"/>
        </w:rPr>
      </w:pPr>
      <w:r w:rsidRPr="005F54DE">
        <w:rPr>
          <w:rFonts w:asciiTheme="minorHAnsi" w:hAnsiTheme="minorHAnsi" w:cstheme="minorHAnsi"/>
        </w:rPr>
        <w:t>При помощи медиатора</w:t>
      </w:r>
    </w:p>
    <w:p w14:paraId="7DC9F278" w14:textId="77777777" w:rsidR="00D50670" w:rsidRPr="005F54DE" w:rsidRDefault="00D50670" w:rsidP="00523C57">
      <w:pPr>
        <w:numPr>
          <w:ilvl w:val="0"/>
          <w:numId w:val="18"/>
        </w:numPr>
        <w:ind w:left="1104"/>
        <w:jc w:val="both"/>
        <w:rPr>
          <w:rFonts w:asciiTheme="minorHAnsi" w:hAnsiTheme="minorHAnsi" w:cstheme="minorHAnsi"/>
          <w:b/>
        </w:rPr>
      </w:pPr>
      <w:r w:rsidRPr="005F54DE">
        <w:rPr>
          <w:rFonts w:asciiTheme="minorHAnsi" w:hAnsiTheme="minorHAnsi" w:cstheme="minorHAnsi"/>
          <w:b/>
        </w:rPr>
        <w:t>Считаются равными</w:t>
      </w:r>
    </w:p>
    <w:p w14:paraId="4767D53D" w14:textId="77777777" w:rsidR="00D50670" w:rsidRPr="005F54DE" w:rsidRDefault="00D50670" w:rsidP="00523C57">
      <w:pPr>
        <w:numPr>
          <w:ilvl w:val="0"/>
          <w:numId w:val="18"/>
        </w:numPr>
        <w:ind w:left="1104"/>
        <w:jc w:val="both"/>
        <w:rPr>
          <w:rFonts w:asciiTheme="minorHAnsi" w:hAnsiTheme="minorHAnsi" w:cstheme="minorHAnsi"/>
        </w:rPr>
      </w:pPr>
      <w:r w:rsidRPr="005F54DE">
        <w:rPr>
          <w:rFonts w:asciiTheme="minorHAnsi" w:hAnsiTheme="minorHAnsi" w:cstheme="minorHAnsi"/>
        </w:rPr>
        <w:t>В результате голосования большинством голосов</w:t>
      </w:r>
    </w:p>
    <w:p w14:paraId="756C5182" w14:textId="77777777" w:rsidR="00D50670" w:rsidRPr="005F54DE" w:rsidRDefault="00D50670" w:rsidP="00523C57">
      <w:pPr>
        <w:jc w:val="both"/>
        <w:rPr>
          <w:rFonts w:asciiTheme="minorHAnsi" w:hAnsiTheme="minorHAnsi" w:cstheme="minorHAnsi"/>
        </w:rPr>
      </w:pPr>
    </w:p>
    <w:p w14:paraId="577FEBF3" w14:textId="77777777" w:rsidR="00D50670" w:rsidRPr="005F54DE" w:rsidRDefault="00D50670" w:rsidP="00523C57">
      <w:pPr>
        <w:jc w:val="both"/>
        <w:rPr>
          <w:rFonts w:asciiTheme="minorHAnsi" w:hAnsiTheme="minorHAnsi" w:cstheme="minorHAnsi"/>
        </w:rPr>
      </w:pPr>
      <w:r w:rsidRPr="005F54DE">
        <w:rPr>
          <w:rFonts w:asciiTheme="minorHAnsi" w:hAnsiTheme="minorHAnsi" w:cstheme="minorHAnsi"/>
          <w:b/>
          <w:bCs/>
        </w:rPr>
        <w:t>2.2.12.</w:t>
      </w:r>
      <w:r w:rsidRPr="005F54DE">
        <w:rPr>
          <w:rFonts w:asciiTheme="minorHAnsi" w:hAnsiTheme="minorHAnsi" w:cstheme="minorHAnsi"/>
        </w:rPr>
        <w:t> Применяется ли правило о нотариальном удостоверении доверенности к доверенностям, выдаваемым в порядке передоверия юридическими лицами руководителями филиалов и представительств юридических лиц?</w:t>
      </w:r>
    </w:p>
    <w:p w14:paraId="618BAFB4" w14:textId="77777777" w:rsidR="00D50670" w:rsidRPr="005F54DE" w:rsidRDefault="00D50670" w:rsidP="00523C57">
      <w:pPr>
        <w:numPr>
          <w:ilvl w:val="0"/>
          <w:numId w:val="19"/>
        </w:numPr>
        <w:ind w:left="1104"/>
        <w:jc w:val="both"/>
        <w:rPr>
          <w:rFonts w:asciiTheme="minorHAnsi" w:hAnsiTheme="minorHAnsi" w:cstheme="minorHAnsi"/>
        </w:rPr>
      </w:pPr>
      <w:r w:rsidRPr="005F54DE">
        <w:rPr>
          <w:rFonts w:asciiTheme="minorHAnsi" w:hAnsiTheme="minorHAnsi" w:cstheme="minorHAnsi"/>
        </w:rPr>
        <w:t>Применяется, если это предусмотрено доверенностью.</w:t>
      </w:r>
    </w:p>
    <w:p w14:paraId="46E071D8" w14:textId="77777777" w:rsidR="00D50670" w:rsidRPr="005F54DE" w:rsidRDefault="00D50670" w:rsidP="00523C57">
      <w:pPr>
        <w:numPr>
          <w:ilvl w:val="0"/>
          <w:numId w:val="19"/>
        </w:numPr>
        <w:ind w:left="1104"/>
        <w:jc w:val="both"/>
        <w:rPr>
          <w:rFonts w:asciiTheme="minorHAnsi" w:hAnsiTheme="minorHAnsi" w:cstheme="minorHAnsi"/>
        </w:rPr>
      </w:pPr>
      <w:r w:rsidRPr="005F54DE">
        <w:rPr>
          <w:rFonts w:asciiTheme="minorHAnsi" w:hAnsiTheme="minorHAnsi" w:cstheme="minorHAnsi"/>
          <w:b/>
        </w:rPr>
        <w:t>Не применяется</w:t>
      </w:r>
      <w:r w:rsidRPr="005F54DE">
        <w:rPr>
          <w:rFonts w:asciiTheme="minorHAnsi" w:hAnsiTheme="minorHAnsi" w:cstheme="minorHAnsi"/>
        </w:rPr>
        <w:t>.</w:t>
      </w:r>
    </w:p>
    <w:p w14:paraId="2B7C4310" w14:textId="77777777" w:rsidR="00D50670" w:rsidRPr="005F54DE" w:rsidRDefault="00D50670" w:rsidP="00523C57">
      <w:pPr>
        <w:numPr>
          <w:ilvl w:val="0"/>
          <w:numId w:val="19"/>
        </w:numPr>
        <w:ind w:left="1104"/>
        <w:jc w:val="both"/>
        <w:rPr>
          <w:rFonts w:asciiTheme="minorHAnsi" w:hAnsiTheme="minorHAnsi" w:cstheme="minorHAnsi"/>
        </w:rPr>
      </w:pPr>
      <w:r w:rsidRPr="005F54DE">
        <w:rPr>
          <w:rFonts w:asciiTheme="minorHAnsi" w:hAnsiTheme="minorHAnsi" w:cstheme="minorHAnsi"/>
        </w:rPr>
        <w:t>Применяется.</w:t>
      </w:r>
    </w:p>
    <w:p w14:paraId="59257D40" w14:textId="77777777" w:rsidR="00D50670" w:rsidRPr="005F54DE" w:rsidRDefault="00D50670" w:rsidP="00523C57">
      <w:pPr>
        <w:numPr>
          <w:ilvl w:val="0"/>
          <w:numId w:val="19"/>
        </w:numPr>
        <w:ind w:left="1104"/>
        <w:jc w:val="both"/>
        <w:rPr>
          <w:rFonts w:asciiTheme="minorHAnsi" w:hAnsiTheme="minorHAnsi" w:cstheme="minorHAnsi"/>
        </w:rPr>
      </w:pPr>
      <w:r w:rsidRPr="005F54DE">
        <w:rPr>
          <w:rFonts w:asciiTheme="minorHAnsi" w:hAnsiTheme="minorHAnsi" w:cstheme="minorHAnsi"/>
        </w:rPr>
        <w:t>Применяется в случаях, предусмотренных законодательством.</w:t>
      </w:r>
    </w:p>
    <w:p w14:paraId="0E42E22F" w14:textId="77777777" w:rsidR="00D50670" w:rsidRPr="005F54DE" w:rsidRDefault="00D50670" w:rsidP="00523C57">
      <w:pPr>
        <w:jc w:val="both"/>
        <w:rPr>
          <w:rFonts w:asciiTheme="minorHAnsi" w:hAnsiTheme="minorHAnsi" w:cstheme="minorHAnsi"/>
        </w:rPr>
      </w:pPr>
    </w:p>
    <w:p w14:paraId="36EBE810" w14:textId="77777777" w:rsidR="00D50670" w:rsidRPr="005F54DE" w:rsidRDefault="00D50670" w:rsidP="00523C57">
      <w:pPr>
        <w:jc w:val="both"/>
        <w:rPr>
          <w:rFonts w:asciiTheme="minorHAnsi" w:hAnsiTheme="minorHAnsi" w:cstheme="minorHAnsi"/>
        </w:rPr>
      </w:pPr>
      <w:r w:rsidRPr="005F54DE">
        <w:rPr>
          <w:rFonts w:asciiTheme="minorHAnsi" w:hAnsiTheme="minorHAnsi" w:cstheme="minorHAnsi"/>
          <w:b/>
          <w:bCs/>
        </w:rPr>
        <w:t>2.2.13.</w:t>
      </w:r>
      <w:r w:rsidRPr="005F54DE">
        <w:rPr>
          <w:rFonts w:asciiTheme="minorHAnsi" w:hAnsiTheme="minorHAnsi" w:cstheme="minorHAnsi"/>
        </w:rPr>
        <w:t> Может ли взыскание быть обращено на составную часть неделимой вещи?</w:t>
      </w:r>
    </w:p>
    <w:p w14:paraId="13327021" w14:textId="77777777" w:rsidR="00D50670" w:rsidRPr="005F54DE" w:rsidRDefault="00D50670" w:rsidP="00523C57">
      <w:pPr>
        <w:numPr>
          <w:ilvl w:val="0"/>
          <w:numId w:val="20"/>
        </w:numPr>
        <w:ind w:left="1104"/>
        <w:jc w:val="both"/>
        <w:rPr>
          <w:rFonts w:asciiTheme="minorHAnsi" w:hAnsiTheme="minorHAnsi" w:cstheme="minorHAnsi"/>
        </w:rPr>
      </w:pPr>
      <w:r w:rsidRPr="005F54DE">
        <w:rPr>
          <w:rFonts w:asciiTheme="minorHAnsi" w:hAnsiTheme="minorHAnsi" w:cstheme="minorHAnsi"/>
        </w:rPr>
        <w:t>Не может, за исключением случаев, предусмотренных соглашением должника и кредитора.</w:t>
      </w:r>
    </w:p>
    <w:p w14:paraId="11044BF4" w14:textId="77777777" w:rsidR="00D50670" w:rsidRPr="005F54DE" w:rsidRDefault="00D50670" w:rsidP="00523C57">
      <w:pPr>
        <w:numPr>
          <w:ilvl w:val="0"/>
          <w:numId w:val="20"/>
        </w:numPr>
        <w:ind w:left="1104"/>
        <w:jc w:val="both"/>
        <w:rPr>
          <w:rFonts w:asciiTheme="minorHAnsi" w:hAnsiTheme="minorHAnsi" w:cstheme="minorHAnsi"/>
        </w:rPr>
      </w:pPr>
      <w:r w:rsidRPr="005F54DE">
        <w:rPr>
          <w:rFonts w:asciiTheme="minorHAnsi" w:hAnsiTheme="minorHAnsi" w:cstheme="minorHAnsi"/>
        </w:rPr>
        <w:t>Не может.</w:t>
      </w:r>
    </w:p>
    <w:p w14:paraId="6CE27853" w14:textId="77777777" w:rsidR="00D50670" w:rsidRPr="005F54DE" w:rsidRDefault="00D50670" w:rsidP="00523C57">
      <w:pPr>
        <w:numPr>
          <w:ilvl w:val="0"/>
          <w:numId w:val="20"/>
        </w:numPr>
        <w:ind w:left="1104"/>
        <w:jc w:val="both"/>
        <w:rPr>
          <w:rFonts w:asciiTheme="minorHAnsi" w:hAnsiTheme="minorHAnsi" w:cstheme="minorHAnsi"/>
          <w:b/>
        </w:rPr>
      </w:pPr>
      <w:r w:rsidRPr="005F54DE">
        <w:rPr>
          <w:rFonts w:asciiTheme="minorHAnsi" w:hAnsiTheme="minorHAnsi" w:cstheme="minorHAnsi"/>
          <w:b/>
        </w:rPr>
        <w:t>Может, если законом или судебным актом установлена возможность выделения из вещи ее составной части.</w:t>
      </w:r>
    </w:p>
    <w:p w14:paraId="472EFA31" w14:textId="77777777" w:rsidR="00D50670" w:rsidRPr="005F54DE" w:rsidRDefault="00D50670" w:rsidP="00523C57">
      <w:pPr>
        <w:numPr>
          <w:ilvl w:val="0"/>
          <w:numId w:val="20"/>
        </w:numPr>
        <w:ind w:left="1104"/>
        <w:jc w:val="both"/>
        <w:rPr>
          <w:rFonts w:asciiTheme="minorHAnsi" w:hAnsiTheme="minorHAnsi" w:cstheme="minorHAnsi"/>
        </w:rPr>
      </w:pPr>
      <w:r w:rsidRPr="005F54DE">
        <w:rPr>
          <w:rFonts w:asciiTheme="minorHAnsi" w:hAnsiTheme="minorHAnsi" w:cstheme="minorHAnsi"/>
        </w:rPr>
        <w:t>Может если стоимость такой вещи превышает сумму задолженности.</w:t>
      </w:r>
    </w:p>
    <w:p w14:paraId="70411552" w14:textId="77777777" w:rsidR="00D50670" w:rsidRPr="005F54DE" w:rsidRDefault="00D50670" w:rsidP="00523C57">
      <w:pPr>
        <w:jc w:val="both"/>
        <w:rPr>
          <w:rFonts w:asciiTheme="minorHAnsi" w:hAnsiTheme="minorHAnsi" w:cstheme="minorHAnsi"/>
        </w:rPr>
      </w:pPr>
    </w:p>
    <w:p w14:paraId="0BDBDDBC" w14:textId="77777777" w:rsidR="00D50670" w:rsidRPr="005F54DE" w:rsidRDefault="00D50670" w:rsidP="00523C57">
      <w:pPr>
        <w:jc w:val="both"/>
        <w:rPr>
          <w:rFonts w:asciiTheme="minorHAnsi" w:hAnsiTheme="minorHAnsi" w:cstheme="minorHAnsi"/>
        </w:rPr>
      </w:pPr>
      <w:r w:rsidRPr="005F54DE">
        <w:rPr>
          <w:rFonts w:asciiTheme="minorHAnsi" w:hAnsiTheme="minorHAnsi" w:cstheme="minorHAnsi"/>
          <w:b/>
          <w:bCs/>
        </w:rPr>
        <w:t>2.2.14.</w:t>
      </w:r>
      <w:r w:rsidRPr="005F54DE">
        <w:rPr>
          <w:rFonts w:asciiTheme="minorHAnsi" w:hAnsiTheme="minorHAnsi" w:cstheme="minorHAnsi"/>
        </w:rPr>
        <w:t> С какого момента возникают права на имущество, подлежащие государственной регистрации?</w:t>
      </w:r>
    </w:p>
    <w:p w14:paraId="0CD61AFD" w14:textId="77777777" w:rsidR="00D50670" w:rsidRPr="005F54DE" w:rsidRDefault="00D50670" w:rsidP="00523C57">
      <w:pPr>
        <w:numPr>
          <w:ilvl w:val="0"/>
          <w:numId w:val="21"/>
        </w:numPr>
        <w:ind w:left="1104"/>
        <w:jc w:val="both"/>
        <w:rPr>
          <w:rFonts w:asciiTheme="minorHAnsi" w:hAnsiTheme="minorHAnsi" w:cstheme="minorHAnsi"/>
        </w:rPr>
      </w:pPr>
      <w:r w:rsidRPr="005F54DE">
        <w:rPr>
          <w:rFonts w:asciiTheme="minorHAnsi" w:hAnsiTheme="minorHAnsi" w:cstheme="minorHAnsi"/>
        </w:rPr>
        <w:t>С момента подписания договора купли-продажи, если иное не установлено "законом".</w:t>
      </w:r>
    </w:p>
    <w:p w14:paraId="0CD61D67" w14:textId="77777777" w:rsidR="00D50670" w:rsidRPr="005F54DE" w:rsidRDefault="00D50670" w:rsidP="00523C57">
      <w:pPr>
        <w:numPr>
          <w:ilvl w:val="0"/>
          <w:numId w:val="21"/>
        </w:numPr>
        <w:ind w:left="1104"/>
        <w:jc w:val="both"/>
        <w:rPr>
          <w:rFonts w:asciiTheme="minorHAnsi" w:hAnsiTheme="minorHAnsi" w:cstheme="minorHAnsi"/>
          <w:b/>
        </w:rPr>
      </w:pPr>
      <w:r w:rsidRPr="005F54DE">
        <w:rPr>
          <w:rFonts w:asciiTheme="minorHAnsi" w:hAnsiTheme="minorHAnsi" w:cstheme="minorHAnsi"/>
          <w:b/>
        </w:rPr>
        <w:t>С момента внесения соответствующей записи в государственный реестр, если иное не установлено "законом".</w:t>
      </w:r>
    </w:p>
    <w:p w14:paraId="0D32A275" w14:textId="77777777" w:rsidR="00D50670" w:rsidRPr="005F54DE" w:rsidRDefault="00D50670" w:rsidP="00523C57">
      <w:pPr>
        <w:numPr>
          <w:ilvl w:val="0"/>
          <w:numId w:val="21"/>
        </w:numPr>
        <w:ind w:left="1104"/>
        <w:jc w:val="both"/>
        <w:rPr>
          <w:rFonts w:asciiTheme="minorHAnsi" w:hAnsiTheme="minorHAnsi" w:cstheme="minorHAnsi"/>
        </w:rPr>
      </w:pPr>
      <w:r w:rsidRPr="005F54DE">
        <w:rPr>
          <w:rFonts w:asciiTheme="minorHAnsi" w:hAnsiTheme="minorHAnsi" w:cstheme="minorHAnsi"/>
        </w:rPr>
        <w:t>С момента поступления денежных средств на расчетный счет продавца</w:t>
      </w:r>
    </w:p>
    <w:p w14:paraId="6A8F1228" w14:textId="77777777" w:rsidR="00D50670" w:rsidRPr="005F54DE" w:rsidRDefault="00D50670" w:rsidP="00523C57">
      <w:pPr>
        <w:numPr>
          <w:ilvl w:val="0"/>
          <w:numId w:val="21"/>
        </w:numPr>
        <w:ind w:left="1104"/>
        <w:jc w:val="both"/>
        <w:rPr>
          <w:rFonts w:asciiTheme="minorHAnsi" w:hAnsiTheme="minorHAnsi" w:cstheme="minorHAnsi"/>
        </w:rPr>
      </w:pPr>
      <w:r w:rsidRPr="005F54DE">
        <w:rPr>
          <w:rFonts w:asciiTheme="minorHAnsi" w:hAnsiTheme="minorHAnsi" w:cstheme="minorHAnsi"/>
        </w:rPr>
        <w:t>С момента подписания акта приема-передачи имущества</w:t>
      </w:r>
    </w:p>
    <w:p w14:paraId="0DB87674" w14:textId="77777777" w:rsidR="00D50670" w:rsidRPr="005F54DE" w:rsidRDefault="00D50670" w:rsidP="00523C57">
      <w:pPr>
        <w:jc w:val="both"/>
        <w:rPr>
          <w:rFonts w:asciiTheme="minorHAnsi" w:hAnsiTheme="minorHAnsi" w:cstheme="minorHAnsi"/>
        </w:rPr>
      </w:pPr>
    </w:p>
    <w:p w14:paraId="78A50585" w14:textId="77777777" w:rsidR="00EA770A" w:rsidRPr="005F54DE" w:rsidRDefault="00D50670" w:rsidP="00523C57">
      <w:pPr>
        <w:jc w:val="both"/>
        <w:rPr>
          <w:rFonts w:asciiTheme="minorHAnsi" w:hAnsiTheme="minorHAnsi" w:cstheme="minorHAnsi"/>
        </w:rPr>
      </w:pPr>
      <w:r w:rsidRPr="005F54DE">
        <w:rPr>
          <w:rFonts w:asciiTheme="minorHAnsi" w:hAnsiTheme="minorHAnsi" w:cstheme="minorHAnsi"/>
          <w:b/>
          <w:bCs/>
        </w:rPr>
        <w:t>2.2.15.</w:t>
      </w:r>
      <w:r w:rsidRPr="005F54DE">
        <w:rPr>
          <w:rFonts w:asciiTheme="minorHAnsi" w:hAnsiTheme="minorHAnsi" w:cstheme="minorHAnsi"/>
        </w:rPr>
        <w:t> Что является объектами гражданского права?</w:t>
      </w:r>
    </w:p>
    <w:p w14:paraId="6DD1C729" w14:textId="77777777" w:rsidR="00EA770A" w:rsidRPr="005F54DE" w:rsidRDefault="00D50670" w:rsidP="00523C57">
      <w:pPr>
        <w:jc w:val="both"/>
        <w:rPr>
          <w:rFonts w:asciiTheme="minorHAnsi" w:hAnsiTheme="minorHAnsi" w:cstheme="minorHAnsi"/>
        </w:rPr>
      </w:pPr>
      <w:r w:rsidRPr="005F54DE">
        <w:rPr>
          <w:rFonts w:asciiTheme="minorHAnsi" w:hAnsiTheme="minorHAnsi" w:cstheme="minorHAnsi"/>
        </w:rPr>
        <w:t>I. Безналичные денежные средства.</w:t>
      </w:r>
    </w:p>
    <w:p w14:paraId="23D255E0" w14:textId="77777777" w:rsidR="00EA770A" w:rsidRPr="005F54DE" w:rsidRDefault="00D50670" w:rsidP="00523C57">
      <w:pPr>
        <w:jc w:val="both"/>
        <w:rPr>
          <w:rFonts w:asciiTheme="minorHAnsi" w:hAnsiTheme="minorHAnsi" w:cstheme="minorHAnsi"/>
        </w:rPr>
      </w:pPr>
      <w:r w:rsidRPr="005F54DE">
        <w:rPr>
          <w:rFonts w:asciiTheme="minorHAnsi" w:hAnsiTheme="minorHAnsi" w:cstheme="minorHAnsi"/>
        </w:rPr>
        <w:t>II. Бездокументарные ценные бумаги.</w:t>
      </w:r>
    </w:p>
    <w:p w14:paraId="57352E17" w14:textId="77777777" w:rsidR="00EA770A" w:rsidRPr="005F54DE" w:rsidRDefault="00D50670" w:rsidP="00523C57">
      <w:pPr>
        <w:jc w:val="both"/>
        <w:rPr>
          <w:rFonts w:asciiTheme="minorHAnsi" w:hAnsiTheme="minorHAnsi" w:cstheme="minorHAnsi"/>
        </w:rPr>
      </w:pPr>
      <w:r w:rsidRPr="005F54DE">
        <w:rPr>
          <w:rFonts w:asciiTheme="minorHAnsi" w:hAnsiTheme="minorHAnsi" w:cstheme="minorHAnsi"/>
        </w:rPr>
        <w:t>III. Нематериальные блага.</w:t>
      </w:r>
    </w:p>
    <w:p w14:paraId="2E361FA5" w14:textId="77777777" w:rsidR="00C225A8" w:rsidRPr="005F54DE" w:rsidRDefault="00D50670" w:rsidP="00523C57">
      <w:pPr>
        <w:jc w:val="both"/>
        <w:rPr>
          <w:rFonts w:asciiTheme="minorHAnsi" w:hAnsiTheme="minorHAnsi" w:cstheme="minorHAnsi"/>
        </w:rPr>
      </w:pPr>
      <w:r w:rsidRPr="005F54DE">
        <w:rPr>
          <w:rFonts w:asciiTheme="minorHAnsi" w:hAnsiTheme="minorHAnsi" w:cstheme="minorHAnsi"/>
        </w:rPr>
        <w:t>IV. Убытки.</w:t>
      </w:r>
    </w:p>
    <w:p w14:paraId="6D68B702" w14:textId="77777777" w:rsidR="00D50670" w:rsidRPr="005F54DE" w:rsidRDefault="00D50670" w:rsidP="00523C57">
      <w:pPr>
        <w:jc w:val="both"/>
        <w:rPr>
          <w:rFonts w:asciiTheme="minorHAnsi" w:hAnsiTheme="minorHAnsi" w:cstheme="minorHAnsi"/>
        </w:rPr>
      </w:pPr>
      <w:r w:rsidRPr="005F54DE">
        <w:rPr>
          <w:rFonts w:asciiTheme="minorHAnsi" w:hAnsiTheme="minorHAnsi" w:cstheme="minorHAnsi"/>
        </w:rPr>
        <w:lastRenderedPageBreak/>
        <w:t>Варианты ответа:</w:t>
      </w:r>
    </w:p>
    <w:p w14:paraId="6541BF29" w14:textId="77777777" w:rsidR="00D50670" w:rsidRPr="005F54DE" w:rsidRDefault="00D50670" w:rsidP="00523C57">
      <w:pPr>
        <w:numPr>
          <w:ilvl w:val="0"/>
          <w:numId w:val="22"/>
        </w:numPr>
        <w:ind w:left="1104"/>
        <w:jc w:val="both"/>
        <w:rPr>
          <w:rFonts w:asciiTheme="minorHAnsi" w:hAnsiTheme="minorHAnsi" w:cstheme="minorHAnsi"/>
        </w:rPr>
      </w:pPr>
      <w:r w:rsidRPr="005F54DE">
        <w:rPr>
          <w:rFonts w:asciiTheme="minorHAnsi" w:hAnsiTheme="minorHAnsi" w:cstheme="minorHAnsi"/>
        </w:rPr>
        <w:t>I, II, III, IV</w:t>
      </w:r>
    </w:p>
    <w:p w14:paraId="264F766A" w14:textId="77777777" w:rsidR="00D50670" w:rsidRPr="005F54DE" w:rsidRDefault="00D50670" w:rsidP="00523C57">
      <w:pPr>
        <w:numPr>
          <w:ilvl w:val="0"/>
          <w:numId w:val="22"/>
        </w:numPr>
        <w:ind w:left="1104"/>
        <w:jc w:val="both"/>
        <w:rPr>
          <w:rFonts w:asciiTheme="minorHAnsi" w:hAnsiTheme="minorHAnsi" w:cstheme="minorHAnsi"/>
        </w:rPr>
      </w:pPr>
      <w:r w:rsidRPr="005F54DE">
        <w:rPr>
          <w:rFonts w:asciiTheme="minorHAnsi" w:hAnsiTheme="minorHAnsi" w:cstheme="minorHAnsi"/>
        </w:rPr>
        <w:t>II, III, IV</w:t>
      </w:r>
    </w:p>
    <w:p w14:paraId="517E9746" w14:textId="77777777" w:rsidR="00D50670" w:rsidRPr="005F54DE" w:rsidRDefault="00D50670" w:rsidP="00523C57">
      <w:pPr>
        <w:numPr>
          <w:ilvl w:val="0"/>
          <w:numId w:val="22"/>
        </w:numPr>
        <w:ind w:left="1104"/>
        <w:jc w:val="both"/>
        <w:rPr>
          <w:rFonts w:asciiTheme="minorHAnsi" w:hAnsiTheme="minorHAnsi" w:cstheme="minorHAnsi"/>
        </w:rPr>
      </w:pPr>
      <w:r w:rsidRPr="005F54DE">
        <w:rPr>
          <w:rFonts w:asciiTheme="minorHAnsi" w:hAnsiTheme="minorHAnsi" w:cstheme="minorHAnsi"/>
        </w:rPr>
        <w:t>I, III, IV</w:t>
      </w:r>
    </w:p>
    <w:p w14:paraId="007E3F4F" w14:textId="77777777" w:rsidR="00D50670" w:rsidRPr="005F54DE" w:rsidRDefault="00D50670" w:rsidP="00523C57">
      <w:pPr>
        <w:numPr>
          <w:ilvl w:val="0"/>
          <w:numId w:val="22"/>
        </w:numPr>
        <w:ind w:left="1104"/>
        <w:jc w:val="both"/>
        <w:rPr>
          <w:rFonts w:asciiTheme="minorHAnsi" w:hAnsiTheme="minorHAnsi" w:cstheme="minorHAnsi"/>
        </w:rPr>
      </w:pPr>
      <w:r w:rsidRPr="005F54DE">
        <w:rPr>
          <w:rFonts w:asciiTheme="minorHAnsi" w:hAnsiTheme="minorHAnsi" w:cstheme="minorHAnsi"/>
        </w:rPr>
        <w:t>I, II, IV</w:t>
      </w:r>
    </w:p>
    <w:p w14:paraId="064F7C3D" w14:textId="77777777" w:rsidR="00D50670" w:rsidRPr="005F54DE" w:rsidRDefault="00D50670" w:rsidP="00523C57">
      <w:pPr>
        <w:numPr>
          <w:ilvl w:val="0"/>
          <w:numId w:val="22"/>
        </w:numPr>
        <w:ind w:left="1104"/>
        <w:jc w:val="both"/>
        <w:rPr>
          <w:rFonts w:asciiTheme="minorHAnsi" w:hAnsiTheme="minorHAnsi" w:cstheme="minorHAnsi"/>
          <w:b/>
        </w:rPr>
      </w:pPr>
      <w:r w:rsidRPr="005F54DE">
        <w:rPr>
          <w:rFonts w:asciiTheme="minorHAnsi" w:hAnsiTheme="minorHAnsi" w:cstheme="minorHAnsi"/>
          <w:b/>
        </w:rPr>
        <w:t>I, II, III</w:t>
      </w:r>
    </w:p>
    <w:p w14:paraId="325DEF07" w14:textId="77777777" w:rsidR="00D50670" w:rsidRPr="005F54DE" w:rsidRDefault="00D50670" w:rsidP="00523C57">
      <w:pPr>
        <w:jc w:val="both"/>
        <w:rPr>
          <w:rFonts w:asciiTheme="minorHAnsi" w:hAnsiTheme="minorHAnsi" w:cstheme="minorHAnsi"/>
        </w:rPr>
      </w:pPr>
    </w:p>
    <w:p w14:paraId="58A7ADBA" w14:textId="77777777" w:rsidR="00D50670" w:rsidRPr="005F54DE" w:rsidRDefault="00D50670" w:rsidP="00523C57">
      <w:pPr>
        <w:jc w:val="both"/>
        <w:rPr>
          <w:rFonts w:asciiTheme="minorHAnsi" w:hAnsiTheme="minorHAnsi" w:cstheme="minorHAnsi"/>
        </w:rPr>
      </w:pPr>
      <w:r w:rsidRPr="005F54DE">
        <w:rPr>
          <w:rFonts w:asciiTheme="minorHAnsi" w:hAnsiTheme="minorHAnsi" w:cstheme="minorHAnsi"/>
          <w:b/>
          <w:bCs/>
        </w:rPr>
        <w:t>2.2.16.</w:t>
      </w:r>
      <w:r w:rsidRPr="005F54DE">
        <w:rPr>
          <w:rFonts w:asciiTheme="minorHAnsi" w:hAnsiTheme="minorHAnsi" w:cstheme="minorHAnsi"/>
        </w:rPr>
        <w:t> В каком случае согласно Гражданскому Кодексу Российской Федерации обязательства, предусмотренные предварительным договором, прекращаются?</w:t>
      </w:r>
    </w:p>
    <w:p w14:paraId="33C08C61" w14:textId="77777777" w:rsidR="00D50670" w:rsidRPr="005F54DE" w:rsidRDefault="00D50670" w:rsidP="00523C57">
      <w:pPr>
        <w:numPr>
          <w:ilvl w:val="0"/>
          <w:numId w:val="23"/>
        </w:numPr>
        <w:ind w:left="1104"/>
        <w:jc w:val="both"/>
        <w:rPr>
          <w:rFonts w:asciiTheme="minorHAnsi" w:hAnsiTheme="minorHAnsi" w:cstheme="minorHAnsi"/>
        </w:rPr>
      </w:pPr>
      <w:r w:rsidRPr="005F54DE">
        <w:rPr>
          <w:rFonts w:asciiTheme="minorHAnsi" w:hAnsiTheme="minorHAnsi" w:cstheme="minorHAnsi"/>
        </w:rPr>
        <w:t>Прекращение обязательств, предусмотренных предварительным договором, не предусмотрено законодательством.</w:t>
      </w:r>
    </w:p>
    <w:p w14:paraId="7CD63243" w14:textId="77777777" w:rsidR="00D50670" w:rsidRPr="005F54DE" w:rsidRDefault="00D50670" w:rsidP="00523C57">
      <w:pPr>
        <w:numPr>
          <w:ilvl w:val="0"/>
          <w:numId w:val="23"/>
        </w:numPr>
        <w:ind w:left="1104"/>
        <w:jc w:val="both"/>
        <w:rPr>
          <w:rFonts w:asciiTheme="minorHAnsi" w:hAnsiTheme="minorHAnsi" w:cstheme="minorHAnsi"/>
          <w:b/>
        </w:rPr>
      </w:pPr>
      <w:r w:rsidRPr="005F54DE">
        <w:rPr>
          <w:rFonts w:asciiTheme="minorHAnsi" w:hAnsiTheme="minorHAnsi" w:cstheme="minorHAnsi"/>
          <w:b/>
        </w:rPr>
        <w:t>Если до окончания срока, в который стороны должны были заключить основной договор, он не будет заключен.</w:t>
      </w:r>
    </w:p>
    <w:p w14:paraId="40532A0D" w14:textId="77777777" w:rsidR="00D50670" w:rsidRPr="005F54DE" w:rsidRDefault="00D50670" w:rsidP="00523C57">
      <w:pPr>
        <w:numPr>
          <w:ilvl w:val="0"/>
          <w:numId w:val="23"/>
        </w:numPr>
        <w:ind w:left="1104"/>
        <w:jc w:val="both"/>
        <w:rPr>
          <w:rFonts w:asciiTheme="minorHAnsi" w:hAnsiTheme="minorHAnsi" w:cstheme="minorHAnsi"/>
        </w:rPr>
      </w:pPr>
      <w:r w:rsidRPr="005F54DE">
        <w:rPr>
          <w:rFonts w:asciiTheme="minorHAnsi" w:hAnsiTheme="minorHAnsi" w:cstheme="minorHAnsi"/>
        </w:rPr>
        <w:t>Только в случае, предусмотренном предварительным договором.</w:t>
      </w:r>
    </w:p>
    <w:p w14:paraId="51811C59" w14:textId="77777777" w:rsidR="00D50670" w:rsidRPr="005F54DE" w:rsidRDefault="00D50670" w:rsidP="00523C57">
      <w:pPr>
        <w:numPr>
          <w:ilvl w:val="0"/>
          <w:numId w:val="23"/>
        </w:numPr>
        <w:ind w:left="1104"/>
        <w:jc w:val="both"/>
        <w:rPr>
          <w:rFonts w:asciiTheme="minorHAnsi" w:hAnsiTheme="minorHAnsi" w:cstheme="minorHAnsi"/>
        </w:rPr>
      </w:pPr>
      <w:r w:rsidRPr="005F54DE">
        <w:rPr>
          <w:rFonts w:asciiTheme="minorHAnsi" w:hAnsiTheme="minorHAnsi" w:cstheme="minorHAnsi"/>
        </w:rPr>
        <w:t>Только в случае, предусмотренным основным договором.</w:t>
      </w:r>
    </w:p>
    <w:p w14:paraId="61296430" w14:textId="77777777" w:rsidR="00D50670" w:rsidRPr="005F54DE" w:rsidRDefault="00D50670" w:rsidP="00523C57">
      <w:pPr>
        <w:jc w:val="both"/>
        <w:rPr>
          <w:rFonts w:asciiTheme="minorHAnsi" w:hAnsiTheme="minorHAnsi" w:cstheme="minorHAnsi"/>
        </w:rPr>
      </w:pPr>
    </w:p>
    <w:p w14:paraId="0BF567D2" w14:textId="77777777" w:rsidR="00D50670" w:rsidRPr="005F54DE" w:rsidRDefault="00D50670" w:rsidP="00523C57">
      <w:pPr>
        <w:jc w:val="both"/>
        <w:rPr>
          <w:rFonts w:asciiTheme="minorHAnsi" w:hAnsiTheme="minorHAnsi" w:cstheme="minorHAnsi"/>
        </w:rPr>
      </w:pPr>
      <w:r w:rsidRPr="005F54DE">
        <w:rPr>
          <w:rFonts w:asciiTheme="minorHAnsi" w:hAnsiTheme="minorHAnsi" w:cstheme="minorHAnsi"/>
          <w:b/>
          <w:bCs/>
        </w:rPr>
        <w:t>2.2.17.</w:t>
      </w:r>
      <w:r w:rsidRPr="005F54DE">
        <w:rPr>
          <w:rFonts w:asciiTheme="minorHAnsi" w:hAnsiTheme="minorHAnsi" w:cstheme="minorHAnsi"/>
        </w:rPr>
        <w:t> Может ли обременяться сервитутом здание, помещение?</w:t>
      </w:r>
    </w:p>
    <w:p w14:paraId="609CA9B8" w14:textId="77777777" w:rsidR="00D50670" w:rsidRPr="005F54DE" w:rsidRDefault="00D50670" w:rsidP="00523C57">
      <w:pPr>
        <w:numPr>
          <w:ilvl w:val="0"/>
          <w:numId w:val="24"/>
        </w:numPr>
        <w:ind w:left="1104"/>
        <w:jc w:val="both"/>
        <w:rPr>
          <w:rFonts w:asciiTheme="minorHAnsi" w:hAnsiTheme="minorHAnsi" w:cstheme="minorHAnsi"/>
          <w:b/>
        </w:rPr>
      </w:pPr>
      <w:r w:rsidRPr="005F54DE">
        <w:rPr>
          <w:rFonts w:asciiTheme="minorHAnsi" w:hAnsiTheme="minorHAnsi" w:cstheme="minorHAnsi"/>
          <w:b/>
        </w:rPr>
        <w:t>может</w:t>
      </w:r>
    </w:p>
    <w:p w14:paraId="7527EE27" w14:textId="77777777" w:rsidR="00D50670" w:rsidRPr="005F54DE" w:rsidRDefault="00D50670" w:rsidP="00523C57">
      <w:pPr>
        <w:numPr>
          <w:ilvl w:val="0"/>
          <w:numId w:val="24"/>
        </w:numPr>
        <w:ind w:left="1104"/>
        <w:jc w:val="both"/>
        <w:rPr>
          <w:rFonts w:asciiTheme="minorHAnsi" w:hAnsiTheme="minorHAnsi" w:cstheme="minorHAnsi"/>
        </w:rPr>
      </w:pPr>
      <w:r w:rsidRPr="005F54DE">
        <w:rPr>
          <w:rFonts w:asciiTheme="minorHAnsi" w:hAnsiTheme="minorHAnsi" w:cstheme="minorHAnsi"/>
        </w:rPr>
        <w:t>не может</w:t>
      </w:r>
    </w:p>
    <w:p w14:paraId="17E8471B" w14:textId="77777777" w:rsidR="00D50670" w:rsidRPr="005F54DE" w:rsidRDefault="00D50670" w:rsidP="00523C57">
      <w:pPr>
        <w:numPr>
          <w:ilvl w:val="0"/>
          <w:numId w:val="24"/>
        </w:numPr>
        <w:ind w:left="1104"/>
        <w:jc w:val="both"/>
        <w:rPr>
          <w:rFonts w:asciiTheme="minorHAnsi" w:hAnsiTheme="minorHAnsi" w:cstheme="minorHAnsi"/>
        </w:rPr>
      </w:pPr>
      <w:r w:rsidRPr="005F54DE">
        <w:rPr>
          <w:rFonts w:asciiTheme="minorHAnsi" w:hAnsiTheme="minorHAnsi" w:cstheme="minorHAnsi"/>
        </w:rPr>
        <w:t xml:space="preserve">может, но только если объект находится в федеральной, </w:t>
      </w:r>
      <w:proofErr w:type="spellStart"/>
      <w:r w:rsidRPr="005F54DE">
        <w:rPr>
          <w:rFonts w:asciiTheme="minorHAnsi" w:hAnsiTheme="minorHAnsi" w:cstheme="minorHAnsi"/>
        </w:rPr>
        <w:t>субъектовой</w:t>
      </w:r>
      <w:proofErr w:type="spellEnd"/>
      <w:r w:rsidRPr="005F54DE">
        <w:rPr>
          <w:rFonts w:asciiTheme="minorHAnsi" w:hAnsiTheme="minorHAnsi" w:cstheme="minorHAnsi"/>
        </w:rPr>
        <w:t xml:space="preserve"> или муниципальной собственности</w:t>
      </w:r>
    </w:p>
    <w:p w14:paraId="44FC90E1" w14:textId="77777777" w:rsidR="00D50670" w:rsidRPr="005F54DE" w:rsidRDefault="00D50670" w:rsidP="00523C57">
      <w:pPr>
        <w:numPr>
          <w:ilvl w:val="0"/>
          <w:numId w:val="24"/>
        </w:numPr>
        <w:ind w:left="1104"/>
        <w:jc w:val="both"/>
        <w:rPr>
          <w:rFonts w:asciiTheme="minorHAnsi" w:hAnsiTheme="minorHAnsi" w:cstheme="minorHAnsi"/>
        </w:rPr>
      </w:pPr>
      <w:r w:rsidRPr="005F54DE">
        <w:rPr>
          <w:rFonts w:asciiTheme="minorHAnsi" w:hAnsiTheme="minorHAnsi" w:cstheme="minorHAnsi"/>
        </w:rPr>
        <w:t>может, но только для обеспечения интересов публичного собственника</w:t>
      </w:r>
    </w:p>
    <w:p w14:paraId="284ED8D0" w14:textId="77777777" w:rsidR="00D50670" w:rsidRPr="005F54DE" w:rsidRDefault="00D50670" w:rsidP="00523C57">
      <w:pPr>
        <w:jc w:val="both"/>
        <w:rPr>
          <w:rFonts w:asciiTheme="minorHAnsi" w:hAnsiTheme="minorHAnsi" w:cstheme="minorHAnsi"/>
        </w:rPr>
      </w:pPr>
    </w:p>
    <w:p w14:paraId="73E06B91" w14:textId="77777777" w:rsidR="00D50670" w:rsidRPr="005F54DE" w:rsidRDefault="00D50670" w:rsidP="00523C57">
      <w:pPr>
        <w:jc w:val="both"/>
        <w:rPr>
          <w:rFonts w:asciiTheme="minorHAnsi" w:hAnsiTheme="minorHAnsi" w:cstheme="minorHAnsi"/>
        </w:rPr>
      </w:pPr>
      <w:r w:rsidRPr="005F54DE">
        <w:rPr>
          <w:rFonts w:asciiTheme="minorHAnsi" w:hAnsiTheme="minorHAnsi" w:cstheme="minorHAnsi"/>
          <w:b/>
          <w:bCs/>
        </w:rPr>
        <w:t>2.2.18.</w:t>
      </w:r>
      <w:r w:rsidRPr="005F54DE">
        <w:rPr>
          <w:rFonts w:asciiTheme="minorHAnsi" w:hAnsiTheme="minorHAnsi" w:cstheme="minorHAnsi"/>
        </w:rPr>
        <w:t> Если в залоге находится имущество, включающие плодовые растения, то попадают ли в залог плоды?</w:t>
      </w:r>
    </w:p>
    <w:p w14:paraId="038B88E0" w14:textId="77777777" w:rsidR="00D50670" w:rsidRPr="005F54DE" w:rsidRDefault="00D50670" w:rsidP="00523C57">
      <w:pPr>
        <w:numPr>
          <w:ilvl w:val="0"/>
          <w:numId w:val="25"/>
        </w:numPr>
        <w:ind w:left="1104"/>
        <w:jc w:val="both"/>
        <w:rPr>
          <w:rFonts w:asciiTheme="minorHAnsi" w:hAnsiTheme="minorHAnsi" w:cstheme="minorHAnsi"/>
        </w:rPr>
      </w:pPr>
      <w:r w:rsidRPr="005F54DE">
        <w:rPr>
          <w:rFonts w:asciiTheme="minorHAnsi" w:hAnsiTheme="minorHAnsi" w:cstheme="minorHAnsi"/>
        </w:rPr>
        <w:t>Нет</w:t>
      </w:r>
    </w:p>
    <w:p w14:paraId="1B0E9BC5" w14:textId="77777777" w:rsidR="00D50670" w:rsidRPr="005F54DE" w:rsidRDefault="00D50670" w:rsidP="00523C57">
      <w:pPr>
        <w:numPr>
          <w:ilvl w:val="0"/>
          <w:numId w:val="25"/>
        </w:numPr>
        <w:ind w:left="1104"/>
        <w:jc w:val="both"/>
        <w:rPr>
          <w:rFonts w:asciiTheme="minorHAnsi" w:hAnsiTheme="minorHAnsi" w:cstheme="minorHAnsi"/>
        </w:rPr>
      </w:pPr>
      <w:r w:rsidRPr="005F54DE">
        <w:rPr>
          <w:rFonts w:asciiTheme="minorHAnsi" w:hAnsiTheme="minorHAnsi" w:cstheme="minorHAnsi"/>
          <w:b/>
        </w:rPr>
        <w:t>Да, если это предусмотрено законом или договором</w:t>
      </w:r>
      <w:r w:rsidRPr="005F54DE">
        <w:rPr>
          <w:rFonts w:asciiTheme="minorHAnsi" w:hAnsiTheme="minorHAnsi" w:cstheme="minorHAnsi"/>
        </w:rPr>
        <w:t>.</w:t>
      </w:r>
    </w:p>
    <w:p w14:paraId="1A7A965B" w14:textId="77777777" w:rsidR="00D50670" w:rsidRPr="005F54DE" w:rsidRDefault="00D50670" w:rsidP="00523C57">
      <w:pPr>
        <w:numPr>
          <w:ilvl w:val="0"/>
          <w:numId w:val="25"/>
        </w:numPr>
        <w:ind w:left="1104"/>
        <w:jc w:val="both"/>
        <w:rPr>
          <w:rFonts w:asciiTheme="minorHAnsi" w:hAnsiTheme="minorHAnsi" w:cstheme="minorHAnsi"/>
        </w:rPr>
      </w:pPr>
      <w:r w:rsidRPr="005F54DE">
        <w:rPr>
          <w:rFonts w:asciiTheme="minorHAnsi" w:hAnsiTheme="minorHAnsi" w:cstheme="minorHAnsi"/>
        </w:rPr>
        <w:t xml:space="preserve">Да, если имущество является собственностью Российской Федерации, субъекта </w:t>
      </w:r>
      <w:r w:rsidR="00386AF9" w:rsidRPr="005F54DE">
        <w:rPr>
          <w:rFonts w:asciiTheme="minorHAnsi" w:hAnsiTheme="minorHAnsi" w:cstheme="minorHAnsi"/>
        </w:rPr>
        <w:t xml:space="preserve">Российской Федерации </w:t>
      </w:r>
      <w:r w:rsidRPr="005F54DE">
        <w:rPr>
          <w:rFonts w:asciiTheme="minorHAnsi" w:hAnsiTheme="minorHAnsi" w:cstheme="minorHAnsi"/>
        </w:rPr>
        <w:t>или муниципальной собственностью.</w:t>
      </w:r>
    </w:p>
    <w:p w14:paraId="6BE6E6F7" w14:textId="77777777" w:rsidR="00D50670" w:rsidRPr="005F54DE" w:rsidRDefault="00D50670" w:rsidP="00523C57">
      <w:pPr>
        <w:numPr>
          <w:ilvl w:val="0"/>
          <w:numId w:val="25"/>
        </w:numPr>
        <w:ind w:left="1104"/>
        <w:jc w:val="both"/>
        <w:rPr>
          <w:rFonts w:asciiTheme="minorHAnsi" w:hAnsiTheme="minorHAnsi" w:cstheme="minorHAnsi"/>
        </w:rPr>
      </w:pPr>
      <w:r w:rsidRPr="005F54DE">
        <w:rPr>
          <w:rFonts w:asciiTheme="minorHAnsi" w:hAnsiTheme="minorHAnsi" w:cstheme="minorHAnsi"/>
        </w:rPr>
        <w:t>Да, в любом случае.</w:t>
      </w:r>
    </w:p>
    <w:p w14:paraId="14377DA1" w14:textId="77777777" w:rsidR="00D50670" w:rsidRPr="005F54DE" w:rsidRDefault="00D50670" w:rsidP="00523C57">
      <w:pPr>
        <w:jc w:val="both"/>
        <w:rPr>
          <w:rFonts w:asciiTheme="minorHAnsi" w:hAnsiTheme="minorHAnsi" w:cstheme="minorHAnsi"/>
        </w:rPr>
      </w:pPr>
    </w:p>
    <w:p w14:paraId="2FDB528B" w14:textId="77777777" w:rsidR="00D50670" w:rsidRPr="005F54DE" w:rsidRDefault="00D50670" w:rsidP="00523C57">
      <w:pPr>
        <w:jc w:val="both"/>
        <w:rPr>
          <w:rFonts w:asciiTheme="minorHAnsi" w:hAnsiTheme="minorHAnsi" w:cstheme="minorHAnsi"/>
        </w:rPr>
      </w:pPr>
      <w:r w:rsidRPr="005F54DE">
        <w:rPr>
          <w:rFonts w:asciiTheme="minorHAnsi" w:hAnsiTheme="minorHAnsi" w:cstheme="minorHAnsi"/>
          <w:b/>
          <w:bCs/>
        </w:rPr>
        <w:t>2.2.19.</w:t>
      </w:r>
      <w:r w:rsidRPr="005F54DE">
        <w:rPr>
          <w:rFonts w:asciiTheme="minorHAnsi" w:hAnsiTheme="minorHAnsi" w:cstheme="minorHAnsi"/>
        </w:rPr>
        <w:t> Является ли в соответствии с Гражданским Кодексом Российской Федерации изменение рыночной стоимости после заключения договора залога основанием для изменения или прекращения залога?</w:t>
      </w:r>
    </w:p>
    <w:p w14:paraId="0BFA7C29" w14:textId="77777777" w:rsidR="00D50670" w:rsidRPr="005F54DE" w:rsidRDefault="00D50670" w:rsidP="00523C57">
      <w:pPr>
        <w:numPr>
          <w:ilvl w:val="0"/>
          <w:numId w:val="26"/>
        </w:numPr>
        <w:ind w:left="1104"/>
        <w:jc w:val="both"/>
        <w:rPr>
          <w:rFonts w:asciiTheme="minorHAnsi" w:hAnsiTheme="minorHAnsi" w:cstheme="minorHAnsi"/>
        </w:rPr>
      </w:pPr>
      <w:r w:rsidRPr="005F54DE">
        <w:rPr>
          <w:rFonts w:asciiTheme="minorHAnsi" w:hAnsiTheme="minorHAnsi" w:cstheme="minorHAnsi"/>
        </w:rPr>
        <w:t>Является в любом случае.</w:t>
      </w:r>
    </w:p>
    <w:p w14:paraId="2379E652" w14:textId="77777777" w:rsidR="00D50670" w:rsidRPr="005F54DE" w:rsidRDefault="00D50670" w:rsidP="00523C57">
      <w:pPr>
        <w:numPr>
          <w:ilvl w:val="0"/>
          <w:numId w:val="26"/>
        </w:numPr>
        <w:ind w:left="1104"/>
        <w:jc w:val="both"/>
        <w:rPr>
          <w:rFonts w:asciiTheme="minorHAnsi" w:hAnsiTheme="minorHAnsi" w:cstheme="minorHAnsi"/>
        </w:rPr>
      </w:pPr>
      <w:r w:rsidRPr="005F54DE">
        <w:rPr>
          <w:rFonts w:asciiTheme="minorHAnsi" w:hAnsiTheme="minorHAnsi" w:cstheme="minorHAnsi"/>
        </w:rPr>
        <w:t>Является при наличии требования Банка России.</w:t>
      </w:r>
    </w:p>
    <w:p w14:paraId="16859ED3" w14:textId="77777777" w:rsidR="00D50670" w:rsidRPr="005F54DE" w:rsidRDefault="00D50670" w:rsidP="00523C57">
      <w:pPr>
        <w:numPr>
          <w:ilvl w:val="0"/>
          <w:numId w:val="26"/>
        </w:numPr>
        <w:ind w:left="1104"/>
        <w:jc w:val="both"/>
        <w:rPr>
          <w:rFonts w:asciiTheme="minorHAnsi" w:hAnsiTheme="minorHAnsi" w:cstheme="minorHAnsi"/>
        </w:rPr>
      </w:pPr>
      <w:r w:rsidRPr="005F54DE">
        <w:rPr>
          <w:rFonts w:asciiTheme="minorHAnsi" w:hAnsiTheme="minorHAnsi" w:cstheme="minorHAnsi"/>
        </w:rPr>
        <w:t>Не является в любом случае.</w:t>
      </w:r>
    </w:p>
    <w:p w14:paraId="1F2ABFA0" w14:textId="77777777" w:rsidR="00D50670" w:rsidRPr="005F54DE" w:rsidRDefault="00D50670" w:rsidP="00523C57">
      <w:pPr>
        <w:numPr>
          <w:ilvl w:val="0"/>
          <w:numId w:val="26"/>
        </w:numPr>
        <w:ind w:left="1104"/>
        <w:jc w:val="both"/>
        <w:rPr>
          <w:rFonts w:asciiTheme="minorHAnsi" w:hAnsiTheme="minorHAnsi" w:cstheme="minorHAnsi"/>
        </w:rPr>
      </w:pPr>
      <w:r w:rsidRPr="005F54DE">
        <w:rPr>
          <w:rFonts w:asciiTheme="minorHAnsi" w:hAnsiTheme="minorHAnsi" w:cstheme="minorHAnsi"/>
          <w:b/>
        </w:rPr>
        <w:t>Не является, если иное не предусмотрено законом или договором</w:t>
      </w:r>
      <w:r w:rsidRPr="005F54DE">
        <w:rPr>
          <w:rFonts w:asciiTheme="minorHAnsi" w:hAnsiTheme="minorHAnsi" w:cstheme="minorHAnsi"/>
        </w:rPr>
        <w:t>.</w:t>
      </w:r>
    </w:p>
    <w:p w14:paraId="46060EBA" w14:textId="77777777" w:rsidR="00D50670" w:rsidRPr="005F54DE" w:rsidRDefault="00D50670" w:rsidP="00523C57">
      <w:pPr>
        <w:jc w:val="both"/>
        <w:rPr>
          <w:rFonts w:asciiTheme="minorHAnsi" w:hAnsiTheme="minorHAnsi" w:cstheme="minorHAnsi"/>
        </w:rPr>
      </w:pPr>
    </w:p>
    <w:p w14:paraId="716FD8D9" w14:textId="77777777" w:rsidR="00D50670" w:rsidRPr="005F54DE" w:rsidRDefault="00D50670" w:rsidP="00523C57">
      <w:pPr>
        <w:jc w:val="both"/>
        <w:rPr>
          <w:rFonts w:asciiTheme="minorHAnsi" w:hAnsiTheme="minorHAnsi" w:cstheme="minorHAnsi"/>
        </w:rPr>
      </w:pPr>
      <w:r w:rsidRPr="005F54DE">
        <w:rPr>
          <w:rFonts w:asciiTheme="minorHAnsi" w:hAnsiTheme="minorHAnsi" w:cstheme="minorHAnsi"/>
          <w:b/>
          <w:bCs/>
        </w:rPr>
        <w:t>2.2.20.</w:t>
      </w:r>
      <w:r w:rsidRPr="005F54DE">
        <w:rPr>
          <w:rFonts w:asciiTheme="minorHAnsi" w:hAnsiTheme="minorHAnsi" w:cstheme="minorHAnsi"/>
        </w:rPr>
        <w:t> Могут ли в соответствии с Гражданским Кодексом Российской Федерации вещные права на имущество принадлежать лицам, не являющихся собственниками этого имущества?</w:t>
      </w:r>
    </w:p>
    <w:p w14:paraId="6ADEF085" w14:textId="77777777" w:rsidR="00D50670" w:rsidRPr="005F54DE" w:rsidRDefault="00D50670" w:rsidP="00523C57">
      <w:pPr>
        <w:numPr>
          <w:ilvl w:val="0"/>
          <w:numId w:val="27"/>
        </w:numPr>
        <w:ind w:left="1104"/>
        <w:jc w:val="both"/>
        <w:rPr>
          <w:rFonts w:asciiTheme="minorHAnsi" w:hAnsiTheme="minorHAnsi" w:cstheme="minorHAnsi"/>
          <w:b/>
        </w:rPr>
      </w:pPr>
      <w:r w:rsidRPr="005F54DE">
        <w:rPr>
          <w:rFonts w:asciiTheme="minorHAnsi" w:hAnsiTheme="minorHAnsi" w:cstheme="minorHAnsi"/>
          <w:b/>
        </w:rPr>
        <w:t>Могут.</w:t>
      </w:r>
    </w:p>
    <w:p w14:paraId="05BE098B" w14:textId="77777777" w:rsidR="00D50670" w:rsidRPr="005F54DE" w:rsidRDefault="00D50670" w:rsidP="00523C57">
      <w:pPr>
        <w:numPr>
          <w:ilvl w:val="0"/>
          <w:numId w:val="27"/>
        </w:numPr>
        <w:ind w:left="1104"/>
        <w:jc w:val="both"/>
        <w:rPr>
          <w:rFonts w:asciiTheme="minorHAnsi" w:hAnsiTheme="minorHAnsi" w:cstheme="minorHAnsi"/>
        </w:rPr>
      </w:pPr>
      <w:r w:rsidRPr="005F54DE">
        <w:rPr>
          <w:rFonts w:asciiTheme="minorHAnsi" w:hAnsiTheme="minorHAnsi" w:cstheme="minorHAnsi"/>
        </w:rPr>
        <w:t>Не могут.</w:t>
      </w:r>
    </w:p>
    <w:p w14:paraId="6680CA46" w14:textId="77777777" w:rsidR="00D50670" w:rsidRPr="005F54DE" w:rsidRDefault="00D50670" w:rsidP="00523C57">
      <w:pPr>
        <w:numPr>
          <w:ilvl w:val="0"/>
          <w:numId w:val="27"/>
        </w:numPr>
        <w:ind w:left="1104"/>
        <w:jc w:val="both"/>
        <w:rPr>
          <w:rFonts w:asciiTheme="minorHAnsi" w:hAnsiTheme="minorHAnsi" w:cstheme="minorHAnsi"/>
        </w:rPr>
      </w:pPr>
      <w:r w:rsidRPr="005F54DE">
        <w:rPr>
          <w:rFonts w:asciiTheme="minorHAnsi" w:hAnsiTheme="minorHAnsi" w:cstheme="minorHAnsi"/>
        </w:rPr>
        <w:t>Могут только в отношении права постоянного (бессрочного) пользования земельным участком.</w:t>
      </w:r>
    </w:p>
    <w:p w14:paraId="75DCC2C8" w14:textId="77777777" w:rsidR="00D50670" w:rsidRPr="005F54DE" w:rsidRDefault="00D50670" w:rsidP="00523C57">
      <w:pPr>
        <w:numPr>
          <w:ilvl w:val="0"/>
          <w:numId w:val="27"/>
        </w:numPr>
        <w:ind w:left="1104"/>
        <w:jc w:val="both"/>
        <w:rPr>
          <w:rFonts w:asciiTheme="minorHAnsi" w:hAnsiTheme="minorHAnsi" w:cstheme="minorHAnsi"/>
        </w:rPr>
      </w:pPr>
      <w:r w:rsidRPr="005F54DE">
        <w:rPr>
          <w:rFonts w:asciiTheme="minorHAnsi" w:hAnsiTheme="minorHAnsi" w:cstheme="minorHAnsi"/>
        </w:rPr>
        <w:t>Могут только в отношении права хозяйственного ведения имуществом и права оперативного управления имуществом.</w:t>
      </w:r>
    </w:p>
    <w:p w14:paraId="31296D51" w14:textId="77777777" w:rsidR="00D50670" w:rsidRPr="005F54DE" w:rsidRDefault="00D50670" w:rsidP="00523C57">
      <w:pPr>
        <w:jc w:val="both"/>
        <w:rPr>
          <w:rFonts w:asciiTheme="minorHAnsi" w:hAnsiTheme="minorHAnsi" w:cstheme="minorHAnsi"/>
        </w:rPr>
      </w:pPr>
    </w:p>
    <w:p w14:paraId="1D537D3E" w14:textId="77777777" w:rsidR="00C225A8" w:rsidRPr="005F54DE" w:rsidRDefault="00D50670" w:rsidP="00523C57">
      <w:pPr>
        <w:jc w:val="both"/>
        <w:rPr>
          <w:rFonts w:asciiTheme="minorHAnsi" w:hAnsiTheme="minorHAnsi" w:cstheme="minorHAnsi"/>
        </w:rPr>
      </w:pPr>
      <w:r w:rsidRPr="005F54DE">
        <w:rPr>
          <w:rFonts w:asciiTheme="minorHAnsi" w:hAnsiTheme="minorHAnsi" w:cstheme="minorHAnsi"/>
          <w:b/>
          <w:bCs/>
        </w:rPr>
        <w:lastRenderedPageBreak/>
        <w:t>2.2.21.</w:t>
      </w:r>
      <w:r w:rsidRPr="005F54DE">
        <w:rPr>
          <w:rFonts w:asciiTheme="minorHAnsi" w:hAnsiTheme="minorHAnsi" w:cstheme="minorHAnsi"/>
        </w:rPr>
        <w:t> Верно ли, что по предварительному договору стороны обязуются заключить в будущем договор о передаче имущества, выполнении работ или оказании услуг (основной договор) на условиях, предусмотренных предварительным договором?</w:t>
      </w:r>
    </w:p>
    <w:p w14:paraId="26F86B92" w14:textId="77777777" w:rsidR="00D50670" w:rsidRPr="005F54DE" w:rsidRDefault="00D50670" w:rsidP="00523C57">
      <w:pPr>
        <w:jc w:val="both"/>
        <w:rPr>
          <w:rFonts w:asciiTheme="minorHAnsi" w:hAnsiTheme="minorHAnsi" w:cstheme="minorHAnsi"/>
        </w:rPr>
      </w:pPr>
      <w:r w:rsidRPr="005F54DE">
        <w:rPr>
          <w:rFonts w:asciiTheme="minorHAnsi" w:hAnsiTheme="minorHAnsi" w:cstheme="minorHAnsi"/>
        </w:rPr>
        <w:t>Варианты ответа:</w:t>
      </w:r>
    </w:p>
    <w:p w14:paraId="234394C9" w14:textId="77777777" w:rsidR="00D50670" w:rsidRPr="005F54DE" w:rsidRDefault="00D50670" w:rsidP="00523C57">
      <w:pPr>
        <w:numPr>
          <w:ilvl w:val="0"/>
          <w:numId w:val="28"/>
        </w:numPr>
        <w:ind w:left="1104"/>
        <w:jc w:val="both"/>
        <w:rPr>
          <w:rFonts w:asciiTheme="minorHAnsi" w:hAnsiTheme="minorHAnsi" w:cstheme="minorHAnsi"/>
          <w:b/>
        </w:rPr>
      </w:pPr>
      <w:r w:rsidRPr="005F54DE">
        <w:rPr>
          <w:rFonts w:asciiTheme="minorHAnsi" w:hAnsiTheme="minorHAnsi" w:cstheme="minorHAnsi"/>
          <w:b/>
        </w:rPr>
        <w:t>верно</w:t>
      </w:r>
    </w:p>
    <w:p w14:paraId="72AFA734" w14:textId="77777777" w:rsidR="00D50670" w:rsidRPr="005F54DE" w:rsidRDefault="00D50670" w:rsidP="00523C57">
      <w:pPr>
        <w:numPr>
          <w:ilvl w:val="0"/>
          <w:numId w:val="28"/>
        </w:numPr>
        <w:ind w:left="1104"/>
        <w:jc w:val="both"/>
        <w:rPr>
          <w:rFonts w:asciiTheme="minorHAnsi" w:hAnsiTheme="minorHAnsi" w:cstheme="minorHAnsi"/>
        </w:rPr>
      </w:pPr>
      <w:r w:rsidRPr="005F54DE">
        <w:rPr>
          <w:rFonts w:asciiTheme="minorHAnsi" w:hAnsiTheme="minorHAnsi" w:cstheme="minorHAnsi"/>
        </w:rPr>
        <w:t>неверно</w:t>
      </w:r>
    </w:p>
    <w:p w14:paraId="57AE5AF8" w14:textId="77777777" w:rsidR="00D50670" w:rsidRPr="005F54DE" w:rsidRDefault="00D50670" w:rsidP="00523C57">
      <w:pPr>
        <w:numPr>
          <w:ilvl w:val="0"/>
          <w:numId w:val="28"/>
        </w:numPr>
        <w:ind w:left="1104"/>
        <w:jc w:val="both"/>
        <w:rPr>
          <w:rFonts w:asciiTheme="minorHAnsi" w:hAnsiTheme="minorHAnsi" w:cstheme="minorHAnsi"/>
        </w:rPr>
      </w:pPr>
      <w:r w:rsidRPr="005F54DE">
        <w:rPr>
          <w:rFonts w:asciiTheme="minorHAnsi" w:hAnsiTheme="minorHAnsi" w:cstheme="minorHAnsi"/>
        </w:rPr>
        <w:t>условия основного договора могут отличаться от предварительного</w:t>
      </w:r>
    </w:p>
    <w:p w14:paraId="56E4B748" w14:textId="77777777" w:rsidR="00D50670" w:rsidRPr="005F54DE" w:rsidRDefault="00D50670" w:rsidP="00523C57">
      <w:pPr>
        <w:jc w:val="both"/>
        <w:rPr>
          <w:rFonts w:asciiTheme="minorHAnsi" w:hAnsiTheme="minorHAnsi" w:cstheme="minorHAnsi"/>
        </w:rPr>
      </w:pPr>
    </w:p>
    <w:p w14:paraId="1F58212C" w14:textId="77777777" w:rsidR="00D50670" w:rsidRPr="005F54DE" w:rsidRDefault="00D50670" w:rsidP="00523C57">
      <w:pPr>
        <w:jc w:val="both"/>
        <w:rPr>
          <w:rFonts w:asciiTheme="minorHAnsi" w:hAnsiTheme="minorHAnsi" w:cstheme="minorHAnsi"/>
        </w:rPr>
      </w:pPr>
      <w:r w:rsidRPr="005F54DE">
        <w:rPr>
          <w:rFonts w:asciiTheme="minorHAnsi" w:hAnsiTheme="minorHAnsi" w:cstheme="minorHAnsi"/>
          <w:b/>
          <w:bCs/>
        </w:rPr>
        <w:t>2.2.22.</w:t>
      </w:r>
      <w:r w:rsidRPr="005F54DE">
        <w:rPr>
          <w:rFonts w:asciiTheme="minorHAnsi" w:hAnsiTheme="minorHAnsi" w:cstheme="minorHAnsi"/>
        </w:rPr>
        <w:t> Верно ли утверждение, что в долевой и совместной собственности должны быть определены доли каждого из собственников?</w:t>
      </w:r>
    </w:p>
    <w:p w14:paraId="12FD4A90" w14:textId="77777777" w:rsidR="00D50670" w:rsidRPr="005F54DE" w:rsidRDefault="00D50670" w:rsidP="00523C57">
      <w:pPr>
        <w:numPr>
          <w:ilvl w:val="0"/>
          <w:numId w:val="29"/>
        </w:numPr>
        <w:ind w:left="1104"/>
        <w:jc w:val="both"/>
        <w:rPr>
          <w:rFonts w:asciiTheme="minorHAnsi" w:hAnsiTheme="minorHAnsi" w:cstheme="minorHAnsi"/>
        </w:rPr>
      </w:pPr>
      <w:r w:rsidRPr="005F54DE">
        <w:rPr>
          <w:rFonts w:asciiTheme="minorHAnsi" w:hAnsiTheme="minorHAnsi" w:cstheme="minorHAnsi"/>
        </w:rPr>
        <w:t>Да, верно;</w:t>
      </w:r>
    </w:p>
    <w:p w14:paraId="1A2224EC" w14:textId="77777777" w:rsidR="00D50670" w:rsidRPr="005F54DE" w:rsidRDefault="00D50670" w:rsidP="00523C57">
      <w:pPr>
        <w:numPr>
          <w:ilvl w:val="0"/>
          <w:numId w:val="29"/>
        </w:numPr>
        <w:ind w:left="1104"/>
        <w:jc w:val="both"/>
        <w:rPr>
          <w:rFonts w:asciiTheme="minorHAnsi" w:hAnsiTheme="minorHAnsi" w:cstheme="minorHAnsi"/>
        </w:rPr>
      </w:pPr>
      <w:r w:rsidRPr="005F54DE">
        <w:rPr>
          <w:rFonts w:asciiTheme="minorHAnsi" w:hAnsiTheme="minorHAnsi" w:cstheme="minorHAnsi"/>
          <w:b/>
        </w:rPr>
        <w:t>Верно только для долевой собственности</w:t>
      </w:r>
      <w:r w:rsidRPr="005F54DE">
        <w:rPr>
          <w:rFonts w:asciiTheme="minorHAnsi" w:hAnsiTheme="minorHAnsi" w:cstheme="minorHAnsi"/>
        </w:rPr>
        <w:t>.</w:t>
      </w:r>
    </w:p>
    <w:p w14:paraId="2AEF2476" w14:textId="77777777" w:rsidR="00D50670" w:rsidRPr="005F54DE" w:rsidRDefault="00D50670" w:rsidP="00523C57">
      <w:pPr>
        <w:numPr>
          <w:ilvl w:val="0"/>
          <w:numId w:val="29"/>
        </w:numPr>
        <w:ind w:left="1104"/>
        <w:jc w:val="both"/>
        <w:rPr>
          <w:rFonts w:asciiTheme="minorHAnsi" w:hAnsiTheme="minorHAnsi" w:cstheme="minorHAnsi"/>
        </w:rPr>
      </w:pPr>
      <w:r w:rsidRPr="005F54DE">
        <w:rPr>
          <w:rFonts w:asciiTheme="minorHAnsi" w:hAnsiTheme="minorHAnsi" w:cstheme="minorHAnsi"/>
        </w:rPr>
        <w:t>Верно только для совместной собственности.</w:t>
      </w:r>
    </w:p>
    <w:p w14:paraId="33569B95" w14:textId="77777777" w:rsidR="00D50670" w:rsidRPr="005F54DE" w:rsidRDefault="00D50670" w:rsidP="00523C57">
      <w:pPr>
        <w:numPr>
          <w:ilvl w:val="0"/>
          <w:numId w:val="29"/>
        </w:numPr>
        <w:ind w:left="1104"/>
        <w:jc w:val="both"/>
        <w:rPr>
          <w:rFonts w:asciiTheme="minorHAnsi" w:hAnsiTheme="minorHAnsi" w:cstheme="minorHAnsi"/>
        </w:rPr>
      </w:pPr>
      <w:r w:rsidRPr="005F54DE">
        <w:rPr>
          <w:rFonts w:asciiTheme="minorHAnsi" w:hAnsiTheme="minorHAnsi" w:cstheme="minorHAnsi"/>
        </w:rPr>
        <w:t>Неверно ни для одной из перечисленных.</w:t>
      </w:r>
    </w:p>
    <w:p w14:paraId="1C9B7F5E" w14:textId="77777777" w:rsidR="00D50670" w:rsidRPr="005F54DE" w:rsidRDefault="00D50670" w:rsidP="00523C57">
      <w:pPr>
        <w:jc w:val="both"/>
        <w:rPr>
          <w:rFonts w:asciiTheme="minorHAnsi" w:hAnsiTheme="minorHAnsi" w:cstheme="minorHAnsi"/>
        </w:rPr>
      </w:pPr>
    </w:p>
    <w:p w14:paraId="7B62C715" w14:textId="77777777" w:rsidR="00F14BF9" w:rsidRPr="005F54DE" w:rsidRDefault="00F14BF9" w:rsidP="00F14BF9">
      <w:pPr>
        <w:rPr>
          <w:rFonts w:asciiTheme="minorHAnsi" w:hAnsiTheme="minorHAnsi" w:cstheme="minorHAnsi"/>
        </w:rPr>
      </w:pPr>
      <w:r w:rsidRPr="005F54DE">
        <w:rPr>
          <w:rFonts w:asciiTheme="minorHAnsi" w:hAnsiTheme="minorHAnsi" w:cstheme="minorHAnsi"/>
          <w:b/>
          <w:bCs/>
        </w:rPr>
        <w:t>2.2.23.</w:t>
      </w:r>
      <w:r w:rsidRPr="005F54DE">
        <w:rPr>
          <w:rFonts w:asciiTheme="minorHAnsi" w:hAnsiTheme="minorHAnsi" w:cstheme="minorHAnsi"/>
        </w:rPr>
        <w:t xml:space="preserve"> Может ли в соответствии с Гражданским Кодексом Российской Федерации делимое имущество находиться в общей собственности?</w:t>
      </w:r>
    </w:p>
    <w:p w14:paraId="177C642C" w14:textId="77777777" w:rsidR="00F14BF9" w:rsidRPr="005F54DE" w:rsidRDefault="00F14BF9" w:rsidP="00F14BF9">
      <w:pPr>
        <w:numPr>
          <w:ilvl w:val="0"/>
          <w:numId w:val="29"/>
        </w:numPr>
        <w:tabs>
          <w:tab w:val="clear" w:pos="720"/>
          <w:tab w:val="num" w:pos="1134"/>
        </w:tabs>
        <w:ind w:left="1104"/>
        <w:jc w:val="both"/>
        <w:rPr>
          <w:rFonts w:asciiTheme="minorHAnsi" w:hAnsiTheme="minorHAnsi" w:cstheme="minorHAnsi"/>
        </w:rPr>
      </w:pPr>
      <w:r w:rsidRPr="005F54DE">
        <w:rPr>
          <w:rFonts w:asciiTheme="minorHAnsi" w:hAnsiTheme="minorHAnsi" w:cstheme="minorHAnsi"/>
        </w:rPr>
        <w:t>не может</w:t>
      </w:r>
    </w:p>
    <w:p w14:paraId="1A1BA2E9" w14:textId="77777777" w:rsidR="00F14BF9" w:rsidRPr="005F54DE" w:rsidRDefault="00F14BF9" w:rsidP="00F14BF9">
      <w:pPr>
        <w:numPr>
          <w:ilvl w:val="0"/>
          <w:numId w:val="29"/>
        </w:numPr>
        <w:tabs>
          <w:tab w:val="clear" w:pos="720"/>
          <w:tab w:val="num" w:pos="1134"/>
        </w:tabs>
        <w:ind w:left="1104"/>
        <w:jc w:val="both"/>
        <w:rPr>
          <w:rFonts w:asciiTheme="minorHAnsi" w:hAnsiTheme="minorHAnsi" w:cstheme="minorHAnsi"/>
        </w:rPr>
      </w:pPr>
      <w:r w:rsidRPr="005F54DE">
        <w:rPr>
          <w:rFonts w:asciiTheme="minorHAnsi" w:hAnsiTheme="minorHAnsi" w:cstheme="minorHAnsi"/>
        </w:rPr>
        <w:t>всегда может</w:t>
      </w:r>
    </w:p>
    <w:p w14:paraId="31457D97" w14:textId="77777777" w:rsidR="00F14BF9" w:rsidRPr="005F54DE" w:rsidRDefault="00F14BF9" w:rsidP="00F14BF9">
      <w:pPr>
        <w:numPr>
          <w:ilvl w:val="0"/>
          <w:numId w:val="29"/>
        </w:numPr>
        <w:tabs>
          <w:tab w:val="clear" w:pos="720"/>
          <w:tab w:val="num" w:pos="1134"/>
        </w:tabs>
        <w:ind w:left="1104"/>
        <w:jc w:val="both"/>
        <w:rPr>
          <w:rFonts w:asciiTheme="minorHAnsi" w:hAnsiTheme="minorHAnsi" w:cstheme="minorHAnsi"/>
          <w:b/>
        </w:rPr>
      </w:pPr>
      <w:r w:rsidRPr="005F54DE">
        <w:rPr>
          <w:rFonts w:asciiTheme="minorHAnsi" w:hAnsiTheme="minorHAnsi" w:cstheme="minorHAnsi"/>
          <w:b/>
        </w:rPr>
        <w:t>может, в случаях, предусмотренных законом или договором</w:t>
      </w:r>
    </w:p>
    <w:p w14:paraId="51EFE57E" w14:textId="77777777" w:rsidR="00F14BF9" w:rsidRPr="005F54DE" w:rsidRDefault="00F14BF9" w:rsidP="00F14BF9">
      <w:pPr>
        <w:numPr>
          <w:ilvl w:val="0"/>
          <w:numId w:val="29"/>
        </w:numPr>
        <w:tabs>
          <w:tab w:val="clear" w:pos="720"/>
          <w:tab w:val="num" w:pos="1134"/>
        </w:tabs>
        <w:ind w:left="1104"/>
        <w:jc w:val="both"/>
        <w:rPr>
          <w:rFonts w:asciiTheme="minorHAnsi" w:hAnsiTheme="minorHAnsi" w:cstheme="minorHAnsi"/>
        </w:rPr>
      </w:pPr>
      <w:r w:rsidRPr="005F54DE">
        <w:rPr>
          <w:rFonts w:asciiTheme="minorHAnsi" w:hAnsiTheme="minorHAnsi" w:cstheme="minorHAnsi"/>
        </w:rPr>
        <w:t>не может, за исключением случаев невозможности использования по назначению составных частей такого имущества</w:t>
      </w:r>
    </w:p>
    <w:p w14:paraId="3BFBC168" w14:textId="77777777" w:rsidR="00D50670" w:rsidRPr="005F54DE" w:rsidRDefault="00D50670" w:rsidP="00523C57">
      <w:pPr>
        <w:jc w:val="both"/>
        <w:rPr>
          <w:rFonts w:asciiTheme="minorHAnsi" w:hAnsiTheme="minorHAnsi" w:cstheme="minorHAnsi"/>
        </w:rPr>
      </w:pPr>
    </w:p>
    <w:p w14:paraId="4437935D" w14:textId="77777777" w:rsidR="00D50670" w:rsidRPr="005F54DE" w:rsidRDefault="00D50670" w:rsidP="00523C57">
      <w:pPr>
        <w:jc w:val="both"/>
        <w:rPr>
          <w:rFonts w:asciiTheme="minorHAnsi" w:hAnsiTheme="minorHAnsi" w:cstheme="minorHAnsi"/>
        </w:rPr>
      </w:pPr>
      <w:r w:rsidRPr="005F54DE">
        <w:rPr>
          <w:rFonts w:asciiTheme="minorHAnsi" w:hAnsiTheme="minorHAnsi" w:cstheme="minorHAnsi"/>
          <w:b/>
          <w:bCs/>
        </w:rPr>
        <w:t>2.2.24.</w:t>
      </w:r>
      <w:r w:rsidRPr="005F54DE">
        <w:rPr>
          <w:rFonts w:asciiTheme="minorHAnsi" w:hAnsiTheme="minorHAnsi" w:cstheme="minorHAnsi"/>
        </w:rPr>
        <w:t> Верно ли, что в соответствии с Гражданским Кодексом Российской Федерации исполнение обязательств может обеспечиваться неустойкой, залогом, удержанием вещи должника, поручительством, независимой гарантией, задатком, обеспечительным платежом и другими способами, предусмотренными законом или договором?</w:t>
      </w:r>
    </w:p>
    <w:p w14:paraId="231D35CC" w14:textId="77777777" w:rsidR="00D50670" w:rsidRPr="005F54DE" w:rsidRDefault="00D50670" w:rsidP="00873EEA">
      <w:pPr>
        <w:numPr>
          <w:ilvl w:val="0"/>
          <w:numId w:val="30"/>
        </w:numPr>
        <w:ind w:left="1104"/>
        <w:jc w:val="both"/>
        <w:rPr>
          <w:rFonts w:asciiTheme="minorHAnsi" w:hAnsiTheme="minorHAnsi" w:cstheme="minorHAnsi"/>
        </w:rPr>
      </w:pPr>
      <w:r w:rsidRPr="005F54DE">
        <w:rPr>
          <w:rFonts w:asciiTheme="minorHAnsi" w:hAnsiTheme="minorHAnsi" w:cstheme="minorHAnsi"/>
          <w:b/>
        </w:rPr>
        <w:t>Верно</w:t>
      </w:r>
      <w:r w:rsidRPr="005F54DE">
        <w:rPr>
          <w:rFonts w:asciiTheme="minorHAnsi" w:hAnsiTheme="minorHAnsi" w:cstheme="minorHAnsi"/>
        </w:rPr>
        <w:t>.</w:t>
      </w:r>
    </w:p>
    <w:p w14:paraId="32A592E0" w14:textId="77777777" w:rsidR="00D50670" w:rsidRPr="005F54DE" w:rsidRDefault="00D50670" w:rsidP="00873EEA">
      <w:pPr>
        <w:numPr>
          <w:ilvl w:val="0"/>
          <w:numId w:val="30"/>
        </w:numPr>
        <w:ind w:left="1104"/>
        <w:jc w:val="both"/>
        <w:rPr>
          <w:rFonts w:asciiTheme="minorHAnsi" w:hAnsiTheme="minorHAnsi" w:cstheme="minorHAnsi"/>
        </w:rPr>
      </w:pPr>
      <w:r w:rsidRPr="005F54DE">
        <w:rPr>
          <w:rFonts w:asciiTheme="minorHAnsi" w:hAnsiTheme="minorHAnsi" w:cstheme="minorHAnsi"/>
        </w:rPr>
        <w:t>Не верно, исполнение обязательств не может обеспечиваться способами, не предусмотренными законом.</w:t>
      </w:r>
    </w:p>
    <w:p w14:paraId="150064F5" w14:textId="77777777" w:rsidR="00D50670" w:rsidRPr="005F54DE" w:rsidRDefault="00D50670" w:rsidP="00873EEA">
      <w:pPr>
        <w:numPr>
          <w:ilvl w:val="0"/>
          <w:numId w:val="30"/>
        </w:numPr>
        <w:ind w:left="1104"/>
        <w:jc w:val="both"/>
        <w:rPr>
          <w:rFonts w:asciiTheme="minorHAnsi" w:hAnsiTheme="minorHAnsi" w:cstheme="minorHAnsi"/>
        </w:rPr>
      </w:pPr>
      <w:r w:rsidRPr="005F54DE">
        <w:rPr>
          <w:rFonts w:asciiTheme="minorHAnsi" w:hAnsiTheme="minorHAnsi" w:cstheme="minorHAnsi"/>
        </w:rPr>
        <w:t>Не верно, исполнение обязательств не может обеспечиваться неустойкой.</w:t>
      </w:r>
    </w:p>
    <w:p w14:paraId="4B2DCCB7" w14:textId="77777777" w:rsidR="00D50670" w:rsidRPr="005F54DE" w:rsidRDefault="00D50670" w:rsidP="00873EEA">
      <w:pPr>
        <w:numPr>
          <w:ilvl w:val="0"/>
          <w:numId w:val="30"/>
        </w:numPr>
        <w:ind w:left="1104"/>
        <w:jc w:val="both"/>
        <w:rPr>
          <w:rFonts w:asciiTheme="minorHAnsi" w:hAnsiTheme="minorHAnsi" w:cstheme="minorHAnsi"/>
        </w:rPr>
      </w:pPr>
      <w:r w:rsidRPr="005F54DE">
        <w:rPr>
          <w:rFonts w:asciiTheme="minorHAnsi" w:hAnsiTheme="minorHAnsi" w:cstheme="minorHAnsi"/>
        </w:rPr>
        <w:t>Не верно, исполнение обязательств не может обеспечиваться обеспечительным платежом.</w:t>
      </w:r>
    </w:p>
    <w:p w14:paraId="37136DC9" w14:textId="77777777" w:rsidR="00D50670" w:rsidRPr="005F54DE" w:rsidRDefault="00D50670" w:rsidP="00523C57">
      <w:pPr>
        <w:jc w:val="both"/>
        <w:rPr>
          <w:rFonts w:asciiTheme="minorHAnsi" w:hAnsiTheme="minorHAnsi" w:cstheme="minorHAnsi"/>
        </w:rPr>
      </w:pPr>
    </w:p>
    <w:p w14:paraId="7F6781AC" w14:textId="77777777" w:rsidR="00D50670" w:rsidRPr="005F54DE" w:rsidRDefault="00D50670" w:rsidP="00523C57">
      <w:pPr>
        <w:jc w:val="both"/>
        <w:rPr>
          <w:rFonts w:asciiTheme="minorHAnsi" w:hAnsiTheme="minorHAnsi" w:cstheme="minorHAnsi"/>
        </w:rPr>
      </w:pPr>
      <w:r w:rsidRPr="005F54DE">
        <w:rPr>
          <w:rFonts w:asciiTheme="minorHAnsi" w:hAnsiTheme="minorHAnsi" w:cstheme="minorHAnsi"/>
          <w:b/>
          <w:bCs/>
        </w:rPr>
        <w:t>2.2.25.</w:t>
      </w:r>
      <w:r w:rsidRPr="005F54DE">
        <w:rPr>
          <w:rFonts w:asciiTheme="minorHAnsi" w:hAnsiTheme="minorHAnsi" w:cstheme="minorHAnsi"/>
        </w:rPr>
        <w:t> Может ли в соответствии с Гражданским Кодексом Российской Федерации сделка совершаться под отлагательным условием?</w:t>
      </w:r>
    </w:p>
    <w:p w14:paraId="40E69287" w14:textId="77777777" w:rsidR="00D50670" w:rsidRPr="005F54DE" w:rsidRDefault="00D50670" w:rsidP="00873EEA">
      <w:pPr>
        <w:numPr>
          <w:ilvl w:val="0"/>
          <w:numId w:val="31"/>
        </w:numPr>
        <w:ind w:left="1104"/>
        <w:jc w:val="both"/>
        <w:rPr>
          <w:rFonts w:asciiTheme="minorHAnsi" w:hAnsiTheme="minorHAnsi" w:cstheme="minorHAnsi"/>
          <w:b/>
        </w:rPr>
      </w:pPr>
      <w:r w:rsidRPr="005F54DE">
        <w:rPr>
          <w:rFonts w:asciiTheme="minorHAnsi" w:hAnsiTheme="minorHAnsi" w:cstheme="minorHAnsi"/>
          <w:b/>
        </w:rPr>
        <w:t>Может, если стороны поставили возникновение прав и обязанностей в зависимость от обстоятельства, относительно которого неизвестно наступит оно или не наступит.</w:t>
      </w:r>
    </w:p>
    <w:p w14:paraId="6890265F" w14:textId="77777777" w:rsidR="00D50670" w:rsidRPr="005F54DE" w:rsidRDefault="00D50670" w:rsidP="00873EEA">
      <w:pPr>
        <w:numPr>
          <w:ilvl w:val="0"/>
          <w:numId w:val="31"/>
        </w:numPr>
        <w:ind w:left="1104"/>
        <w:jc w:val="both"/>
        <w:rPr>
          <w:rFonts w:asciiTheme="minorHAnsi" w:hAnsiTheme="minorHAnsi" w:cstheme="minorHAnsi"/>
        </w:rPr>
      </w:pPr>
      <w:r w:rsidRPr="005F54DE">
        <w:rPr>
          <w:rFonts w:asciiTheme="minorHAnsi" w:hAnsiTheme="minorHAnsi" w:cstheme="minorHAnsi"/>
        </w:rPr>
        <w:t>Может, если стороны или одна из сторон в момент совершения сделки не имеет прав на ее заключение.</w:t>
      </w:r>
    </w:p>
    <w:p w14:paraId="7D1D08D6" w14:textId="77777777" w:rsidR="00D50670" w:rsidRPr="005F54DE" w:rsidRDefault="00D50670" w:rsidP="00873EEA">
      <w:pPr>
        <w:numPr>
          <w:ilvl w:val="0"/>
          <w:numId w:val="31"/>
        </w:numPr>
        <w:ind w:left="1104"/>
        <w:jc w:val="both"/>
        <w:rPr>
          <w:rFonts w:asciiTheme="minorHAnsi" w:hAnsiTheme="minorHAnsi" w:cstheme="minorHAnsi"/>
        </w:rPr>
      </w:pPr>
      <w:r w:rsidRPr="005F54DE">
        <w:rPr>
          <w:rFonts w:asciiTheme="minorHAnsi" w:hAnsiTheme="minorHAnsi" w:cstheme="minorHAnsi"/>
        </w:rPr>
        <w:t>Может, если одна из сторон откладывает исполнение своих обязанностей ввиду отсутствие прав на их совершение.</w:t>
      </w:r>
    </w:p>
    <w:p w14:paraId="5DE90362" w14:textId="77777777" w:rsidR="00D50670" w:rsidRPr="005F54DE" w:rsidRDefault="00D50670" w:rsidP="00873EEA">
      <w:pPr>
        <w:numPr>
          <w:ilvl w:val="0"/>
          <w:numId w:val="31"/>
        </w:numPr>
        <w:ind w:left="1104"/>
        <w:jc w:val="both"/>
        <w:rPr>
          <w:rFonts w:asciiTheme="minorHAnsi" w:hAnsiTheme="minorHAnsi" w:cstheme="minorHAnsi"/>
        </w:rPr>
      </w:pPr>
      <w:r w:rsidRPr="005F54DE">
        <w:rPr>
          <w:rFonts w:asciiTheme="minorHAnsi" w:hAnsiTheme="minorHAnsi" w:cstheme="minorHAnsi"/>
        </w:rPr>
        <w:t>Не может.</w:t>
      </w:r>
    </w:p>
    <w:p w14:paraId="4F33BA5D" w14:textId="77777777" w:rsidR="00D50670" w:rsidRPr="005F54DE" w:rsidRDefault="00D50670" w:rsidP="00523C57">
      <w:pPr>
        <w:jc w:val="both"/>
        <w:rPr>
          <w:rFonts w:asciiTheme="minorHAnsi" w:hAnsiTheme="minorHAnsi" w:cstheme="minorHAnsi"/>
        </w:rPr>
      </w:pPr>
    </w:p>
    <w:p w14:paraId="0E8173FB" w14:textId="77777777" w:rsidR="00FB21AA" w:rsidRPr="005F54DE" w:rsidRDefault="00D50670" w:rsidP="00523C57">
      <w:pPr>
        <w:jc w:val="both"/>
        <w:rPr>
          <w:rFonts w:asciiTheme="minorHAnsi" w:hAnsiTheme="minorHAnsi" w:cstheme="minorHAnsi"/>
        </w:rPr>
      </w:pPr>
      <w:r w:rsidRPr="005F54DE">
        <w:rPr>
          <w:rFonts w:asciiTheme="minorHAnsi" w:hAnsiTheme="minorHAnsi" w:cstheme="minorHAnsi"/>
          <w:b/>
          <w:bCs/>
        </w:rPr>
        <w:t>2.2.26.</w:t>
      </w:r>
      <w:r w:rsidRPr="005F54DE">
        <w:rPr>
          <w:rFonts w:asciiTheme="minorHAnsi" w:hAnsiTheme="minorHAnsi" w:cstheme="minorHAnsi"/>
        </w:rPr>
        <w:t> В соответствии с Гражданским Кодексом Российской Федерации сделками признаются действия граждан и юридических лиц, направленные на:</w:t>
      </w:r>
    </w:p>
    <w:p w14:paraId="174B10C5" w14:textId="77777777" w:rsidR="00FB21AA" w:rsidRPr="005F54DE" w:rsidRDefault="00D50670" w:rsidP="00523C57">
      <w:pPr>
        <w:jc w:val="both"/>
        <w:rPr>
          <w:rFonts w:asciiTheme="minorHAnsi" w:hAnsiTheme="minorHAnsi" w:cstheme="minorHAnsi"/>
        </w:rPr>
      </w:pPr>
      <w:r w:rsidRPr="005F54DE">
        <w:rPr>
          <w:rFonts w:asciiTheme="minorHAnsi" w:hAnsiTheme="minorHAnsi" w:cstheme="minorHAnsi"/>
        </w:rPr>
        <w:t>I. Установление гражданских прав и обязанностей.</w:t>
      </w:r>
    </w:p>
    <w:p w14:paraId="35CF0BF7" w14:textId="77777777" w:rsidR="00FB21AA" w:rsidRPr="005F54DE" w:rsidRDefault="00D50670" w:rsidP="00523C57">
      <w:pPr>
        <w:jc w:val="both"/>
        <w:rPr>
          <w:rFonts w:asciiTheme="minorHAnsi" w:hAnsiTheme="minorHAnsi" w:cstheme="minorHAnsi"/>
        </w:rPr>
      </w:pPr>
      <w:r w:rsidRPr="005F54DE">
        <w:rPr>
          <w:rFonts w:asciiTheme="minorHAnsi" w:hAnsiTheme="minorHAnsi" w:cstheme="minorHAnsi"/>
        </w:rPr>
        <w:t>II. Изменение гражданских прав и обязанностей.</w:t>
      </w:r>
    </w:p>
    <w:p w14:paraId="630AD79F" w14:textId="77777777" w:rsidR="00FB21AA" w:rsidRPr="005F54DE" w:rsidRDefault="00D50670" w:rsidP="00523C57">
      <w:pPr>
        <w:jc w:val="both"/>
        <w:rPr>
          <w:rFonts w:asciiTheme="minorHAnsi" w:hAnsiTheme="minorHAnsi" w:cstheme="minorHAnsi"/>
        </w:rPr>
      </w:pPr>
      <w:r w:rsidRPr="005F54DE">
        <w:rPr>
          <w:rFonts w:asciiTheme="minorHAnsi" w:hAnsiTheme="minorHAnsi" w:cstheme="minorHAnsi"/>
        </w:rPr>
        <w:lastRenderedPageBreak/>
        <w:t>III. Прекращение гражданских прав и обязанностей.</w:t>
      </w:r>
    </w:p>
    <w:p w14:paraId="31FEE73F" w14:textId="77777777" w:rsidR="00C225A8" w:rsidRPr="005F54DE" w:rsidRDefault="00D50670" w:rsidP="00523C57">
      <w:pPr>
        <w:jc w:val="both"/>
        <w:rPr>
          <w:rFonts w:asciiTheme="minorHAnsi" w:hAnsiTheme="minorHAnsi" w:cstheme="minorHAnsi"/>
        </w:rPr>
      </w:pPr>
      <w:r w:rsidRPr="005F54DE">
        <w:rPr>
          <w:rFonts w:asciiTheme="minorHAnsi" w:hAnsiTheme="minorHAnsi" w:cstheme="minorHAnsi"/>
        </w:rPr>
        <w:t>IV. Уточнение прав и обязанностей.</w:t>
      </w:r>
    </w:p>
    <w:p w14:paraId="1AFA38BA" w14:textId="77777777" w:rsidR="00D50670" w:rsidRPr="005F54DE" w:rsidRDefault="00D50670" w:rsidP="00523C57">
      <w:pPr>
        <w:jc w:val="both"/>
        <w:rPr>
          <w:rFonts w:asciiTheme="minorHAnsi" w:hAnsiTheme="minorHAnsi" w:cstheme="minorHAnsi"/>
        </w:rPr>
      </w:pPr>
      <w:r w:rsidRPr="005F54DE">
        <w:rPr>
          <w:rFonts w:asciiTheme="minorHAnsi" w:hAnsiTheme="minorHAnsi" w:cstheme="minorHAnsi"/>
        </w:rPr>
        <w:t>Варианты ответа:</w:t>
      </w:r>
    </w:p>
    <w:p w14:paraId="0C5EED13" w14:textId="77777777" w:rsidR="00D50670" w:rsidRPr="005F54DE" w:rsidRDefault="00D50670" w:rsidP="00873EEA">
      <w:pPr>
        <w:numPr>
          <w:ilvl w:val="0"/>
          <w:numId w:val="32"/>
        </w:numPr>
        <w:ind w:left="1104"/>
        <w:jc w:val="both"/>
        <w:rPr>
          <w:rFonts w:asciiTheme="minorHAnsi" w:hAnsiTheme="minorHAnsi" w:cstheme="minorHAnsi"/>
        </w:rPr>
      </w:pPr>
      <w:r w:rsidRPr="005F54DE">
        <w:rPr>
          <w:rFonts w:asciiTheme="minorHAnsi" w:hAnsiTheme="minorHAnsi" w:cstheme="minorHAnsi"/>
        </w:rPr>
        <w:t>I, IV.</w:t>
      </w:r>
    </w:p>
    <w:p w14:paraId="30B9998A" w14:textId="77777777" w:rsidR="00D50670" w:rsidRPr="005F54DE" w:rsidRDefault="00D50670" w:rsidP="00873EEA">
      <w:pPr>
        <w:numPr>
          <w:ilvl w:val="0"/>
          <w:numId w:val="32"/>
        </w:numPr>
        <w:ind w:left="1104"/>
        <w:jc w:val="both"/>
        <w:rPr>
          <w:rFonts w:asciiTheme="minorHAnsi" w:hAnsiTheme="minorHAnsi" w:cstheme="minorHAnsi"/>
        </w:rPr>
      </w:pPr>
      <w:r w:rsidRPr="005F54DE">
        <w:rPr>
          <w:rFonts w:asciiTheme="minorHAnsi" w:hAnsiTheme="minorHAnsi" w:cstheme="minorHAnsi"/>
        </w:rPr>
        <w:t>I, II, IV.</w:t>
      </w:r>
    </w:p>
    <w:p w14:paraId="5B442058" w14:textId="77777777" w:rsidR="00D50670" w:rsidRPr="005F54DE" w:rsidRDefault="00D50670" w:rsidP="00873EEA">
      <w:pPr>
        <w:numPr>
          <w:ilvl w:val="0"/>
          <w:numId w:val="32"/>
        </w:numPr>
        <w:ind w:left="1104"/>
        <w:jc w:val="both"/>
        <w:rPr>
          <w:rFonts w:asciiTheme="minorHAnsi" w:hAnsiTheme="minorHAnsi" w:cstheme="minorHAnsi"/>
          <w:b/>
        </w:rPr>
      </w:pPr>
      <w:r w:rsidRPr="005F54DE">
        <w:rPr>
          <w:rFonts w:asciiTheme="minorHAnsi" w:hAnsiTheme="minorHAnsi" w:cstheme="minorHAnsi"/>
          <w:b/>
        </w:rPr>
        <w:t>I, II, III.</w:t>
      </w:r>
    </w:p>
    <w:p w14:paraId="5F99A84F" w14:textId="77777777" w:rsidR="00D50670" w:rsidRPr="005F54DE" w:rsidRDefault="00D50670" w:rsidP="00873EEA">
      <w:pPr>
        <w:numPr>
          <w:ilvl w:val="0"/>
          <w:numId w:val="32"/>
        </w:numPr>
        <w:ind w:left="1104"/>
        <w:jc w:val="both"/>
        <w:rPr>
          <w:rFonts w:asciiTheme="minorHAnsi" w:hAnsiTheme="minorHAnsi" w:cstheme="minorHAnsi"/>
        </w:rPr>
      </w:pPr>
      <w:r w:rsidRPr="005F54DE">
        <w:rPr>
          <w:rFonts w:asciiTheme="minorHAnsi" w:hAnsiTheme="minorHAnsi" w:cstheme="minorHAnsi"/>
        </w:rPr>
        <w:t>I, II, III, IV.</w:t>
      </w:r>
    </w:p>
    <w:p w14:paraId="24DABE76" w14:textId="77777777" w:rsidR="00D50670" w:rsidRPr="005F54DE" w:rsidRDefault="00D50670" w:rsidP="00523C57">
      <w:pPr>
        <w:jc w:val="both"/>
        <w:rPr>
          <w:rFonts w:asciiTheme="minorHAnsi" w:hAnsiTheme="minorHAnsi" w:cstheme="minorHAnsi"/>
        </w:rPr>
      </w:pPr>
    </w:p>
    <w:p w14:paraId="76C96D96" w14:textId="77777777" w:rsidR="00FB21AA" w:rsidRPr="005F54DE" w:rsidRDefault="00D50670" w:rsidP="00523C57">
      <w:pPr>
        <w:jc w:val="both"/>
        <w:rPr>
          <w:rFonts w:asciiTheme="minorHAnsi" w:hAnsiTheme="minorHAnsi" w:cstheme="minorHAnsi"/>
        </w:rPr>
      </w:pPr>
      <w:r w:rsidRPr="005F54DE">
        <w:rPr>
          <w:rFonts w:asciiTheme="minorHAnsi" w:hAnsiTheme="minorHAnsi" w:cstheme="minorHAnsi"/>
          <w:b/>
          <w:bCs/>
        </w:rPr>
        <w:t>2.2.27.</w:t>
      </w:r>
      <w:r w:rsidRPr="005F54DE">
        <w:rPr>
          <w:rFonts w:asciiTheme="minorHAnsi" w:hAnsiTheme="minorHAnsi" w:cstheme="minorHAnsi"/>
        </w:rPr>
        <w:t> Какой порядок взыскания кредитором долга при солидарной ответственности?</w:t>
      </w:r>
    </w:p>
    <w:p w14:paraId="287E0097" w14:textId="77777777" w:rsidR="00FB21AA" w:rsidRPr="005F54DE" w:rsidRDefault="00D50670" w:rsidP="00523C57">
      <w:pPr>
        <w:jc w:val="both"/>
        <w:rPr>
          <w:rFonts w:asciiTheme="minorHAnsi" w:hAnsiTheme="minorHAnsi" w:cstheme="minorHAnsi"/>
        </w:rPr>
      </w:pPr>
      <w:r w:rsidRPr="005F54DE">
        <w:rPr>
          <w:rFonts w:asciiTheme="minorHAnsi" w:hAnsiTheme="minorHAnsi" w:cstheme="minorHAnsi"/>
        </w:rPr>
        <w:t>I. Кредитор вправе требовать исполнения только от всех должников совместно.</w:t>
      </w:r>
    </w:p>
    <w:p w14:paraId="04E96651" w14:textId="77777777" w:rsidR="00FB21AA" w:rsidRPr="005F54DE" w:rsidRDefault="00D50670" w:rsidP="00523C57">
      <w:pPr>
        <w:jc w:val="both"/>
        <w:rPr>
          <w:rFonts w:asciiTheme="minorHAnsi" w:hAnsiTheme="minorHAnsi" w:cstheme="minorHAnsi"/>
        </w:rPr>
      </w:pPr>
      <w:r w:rsidRPr="005F54DE">
        <w:rPr>
          <w:rFonts w:asciiTheme="minorHAnsi" w:hAnsiTheme="minorHAnsi" w:cstheme="minorHAnsi"/>
        </w:rPr>
        <w:t>II. Кредитор вправе требовать исполнения как от всех должников совместно, так и от любого из них в отдельности, притом, как полностью, так и в части долга.</w:t>
      </w:r>
    </w:p>
    <w:p w14:paraId="0906F384" w14:textId="77777777" w:rsidR="00FB21AA" w:rsidRPr="005F54DE" w:rsidRDefault="00D50670" w:rsidP="00523C57">
      <w:pPr>
        <w:jc w:val="both"/>
        <w:rPr>
          <w:rFonts w:asciiTheme="minorHAnsi" w:hAnsiTheme="minorHAnsi" w:cstheme="minorHAnsi"/>
        </w:rPr>
      </w:pPr>
      <w:r w:rsidRPr="005F54DE">
        <w:rPr>
          <w:rFonts w:asciiTheme="minorHAnsi" w:hAnsiTheme="minorHAnsi" w:cstheme="minorHAnsi"/>
        </w:rPr>
        <w:t>III. Кредитор, не получивший полного удовлетворения от одного из солидарных должников, имеет право требовать недополученное от остальных солидарных должников.</w:t>
      </w:r>
    </w:p>
    <w:p w14:paraId="6AB8CA5E" w14:textId="77777777" w:rsidR="00C225A8" w:rsidRPr="005F54DE" w:rsidRDefault="00D50670" w:rsidP="00523C57">
      <w:pPr>
        <w:jc w:val="both"/>
        <w:rPr>
          <w:rFonts w:asciiTheme="minorHAnsi" w:hAnsiTheme="minorHAnsi" w:cstheme="minorHAnsi"/>
        </w:rPr>
      </w:pPr>
      <w:r w:rsidRPr="005F54DE">
        <w:rPr>
          <w:rFonts w:asciiTheme="minorHAnsi" w:hAnsiTheme="minorHAnsi" w:cstheme="minorHAnsi"/>
        </w:rPr>
        <w:t>IV. Кредитор, не получивший полного удовлетворения от одного из солидарных должников, имеет право требовать недополученное только от этого должника.</w:t>
      </w:r>
    </w:p>
    <w:p w14:paraId="4E3879EC" w14:textId="77777777" w:rsidR="00D50670" w:rsidRPr="005F54DE" w:rsidRDefault="00D50670" w:rsidP="00523C57">
      <w:pPr>
        <w:rPr>
          <w:rFonts w:asciiTheme="minorHAnsi" w:hAnsiTheme="minorHAnsi" w:cstheme="minorHAnsi"/>
        </w:rPr>
      </w:pPr>
      <w:r w:rsidRPr="005F54DE">
        <w:rPr>
          <w:rFonts w:asciiTheme="minorHAnsi" w:hAnsiTheme="minorHAnsi" w:cstheme="minorHAnsi"/>
        </w:rPr>
        <w:t>Варианты ответа:</w:t>
      </w:r>
    </w:p>
    <w:p w14:paraId="67AA43A6" w14:textId="77777777" w:rsidR="00D50670" w:rsidRPr="005F54DE" w:rsidRDefault="00D50670" w:rsidP="00873EEA">
      <w:pPr>
        <w:numPr>
          <w:ilvl w:val="0"/>
          <w:numId w:val="33"/>
        </w:numPr>
        <w:ind w:left="1104"/>
        <w:rPr>
          <w:rFonts w:asciiTheme="minorHAnsi" w:hAnsiTheme="minorHAnsi" w:cstheme="minorHAnsi"/>
        </w:rPr>
      </w:pPr>
      <w:r w:rsidRPr="005F54DE">
        <w:rPr>
          <w:rFonts w:asciiTheme="minorHAnsi" w:hAnsiTheme="minorHAnsi" w:cstheme="minorHAnsi"/>
        </w:rPr>
        <w:t>I, III.</w:t>
      </w:r>
    </w:p>
    <w:p w14:paraId="09F22D3F" w14:textId="77777777" w:rsidR="00D50670" w:rsidRPr="005F54DE" w:rsidRDefault="00D50670" w:rsidP="00873EEA">
      <w:pPr>
        <w:numPr>
          <w:ilvl w:val="0"/>
          <w:numId w:val="33"/>
        </w:numPr>
        <w:ind w:left="1104"/>
        <w:rPr>
          <w:rFonts w:asciiTheme="minorHAnsi" w:hAnsiTheme="minorHAnsi" w:cstheme="minorHAnsi"/>
        </w:rPr>
      </w:pPr>
      <w:r w:rsidRPr="005F54DE">
        <w:rPr>
          <w:rFonts w:asciiTheme="minorHAnsi" w:hAnsiTheme="minorHAnsi" w:cstheme="minorHAnsi"/>
        </w:rPr>
        <w:t>I, II, IV.</w:t>
      </w:r>
    </w:p>
    <w:p w14:paraId="2ABE799E" w14:textId="77777777" w:rsidR="00D50670" w:rsidRPr="005F54DE" w:rsidRDefault="00D50670" w:rsidP="00873EEA">
      <w:pPr>
        <w:numPr>
          <w:ilvl w:val="0"/>
          <w:numId w:val="33"/>
        </w:numPr>
        <w:ind w:left="1104"/>
        <w:rPr>
          <w:rFonts w:asciiTheme="minorHAnsi" w:hAnsiTheme="minorHAnsi" w:cstheme="minorHAnsi"/>
          <w:b/>
        </w:rPr>
      </w:pPr>
      <w:r w:rsidRPr="005F54DE">
        <w:rPr>
          <w:rFonts w:asciiTheme="minorHAnsi" w:hAnsiTheme="minorHAnsi" w:cstheme="minorHAnsi"/>
          <w:b/>
        </w:rPr>
        <w:t>II, III.</w:t>
      </w:r>
    </w:p>
    <w:p w14:paraId="684C70EC" w14:textId="77777777" w:rsidR="00D50670" w:rsidRPr="005F54DE" w:rsidRDefault="00D50670" w:rsidP="00873EEA">
      <w:pPr>
        <w:numPr>
          <w:ilvl w:val="0"/>
          <w:numId w:val="33"/>
        </w:numPr>
        <w:ind w:left="1104"/>
        <w:rPr>
          <w:rFonts w:asciiTheme="minorHAnsi" w:hAnsiTheme="minorHAnsi" w:cstheme="minorHAnsi"/>
        </w:rPr>
      </w:pPr>
      <w:r w:rsidRPr="005F54DE">
        <w:rPr>
          <w:rFonts w:asciiTheme="minorHAnsi" w:hAnsiTheme="minorHAnsi" w:cstheme="minorHAnsi"/>
        </w:rPr>
        <w:t>I, II, III, IV.</w:t>
      </w:r>
    </w:p>
    <w:p w14:paraId="5794F55C" w14:textId="77777777" w:rsidR="00D50670" w:rsidRPr="005F54DE" w:rsidRDefault="00D50670" w:rsidP="00523C57">
      <w:pPr>
        <w:rPr>
          <w:rFonts w:asciiTheme="minorHAnsi" w:hAnsiTheme="minorHAnsi" w:cstheme="minorHAnsi"/>
        </w:rPr>
      </w:pPr>
    </w:p>
    <w:p w14:paraId="0895AC48" w14:textId="77777777" w:rsidR="00D50670" w:rsidRPr="005F54DE" w:rsidRDefault="00D50670" w:rsidP="00523C57">
      <w:pPr>
        <w:jc w:val="both"/>
        <w:rPr>
          <w:rFonts w:asciiTheme="minorHAnsi" w:hAnsiTheme="minorHAnsi" w:cstheme="minorHAnsi"/>
        </w:rPr>
      </w:pPr>
      <w:r w:rsidRPr="005F54DE">
        <w:rPr>
          <w:rFonts w:asciiTheme="minorHAnsi" w:hAnsiTheme="minorHAnsi" w:cstheme="minorHAnsi"/>
          <w:b/>
          <w:bCs/>
        </w:rPr>
        <w:t>2.2.28.</w:t>
      </w:r>
      <w:r w:rsidRPr="005F54DE">
        <w:rPr>
          <w:rFonts w:asciiTheme="minorHAnsi" w:hAnsiTheme="minorHAnsi" w:cstheme="minorHAnsi"/>
        </w:rPr>
        <w:t> Распространяется ли в соответствии с Гражданским Кодексом Российской Федерации действие сделки, совершенной по поводу сложной вещи, на все входящие в нее вещи?</w:t>
      </w:r>
    </w:p>
    <w:p w14:paraId="70FF022C" w14:textId="77777777" w:rsidR="00D50670" w:rsidRPr="005F54DE" w:rsidRDefault="00D50670" w:rsidP="00873EEA">
      <w:pPr>
        <w:numPr>
          <w:ilvl w:val="0"/>
          <w:numId w:val="34"/>
        </w:numPr>
        <w:ind w:left="1104"/>
        <w:jc w:val="both"/>
        <w:rPr>
          <w:rFonts w:asciiTheme="minorHAnsi" w:hAnsiTheme="minorHAnsi" w:cstheme="minorHAnsi"/>
        </w:rPr>
      </w:pPr>
      <w:r w:rsidRPr="005F54DE">
        <w:rPr>
          <w:rFonts w:asciiTheme="minorHAnsi" w:hAnsiTheme="minorHAnsi" w:cstheme="minorHAnsi"/>
        </w:rPr>
        <w:t>Распространяется</w:t>
      </w:r>
    </w:p>
    <w:p w14:paraId="02033EC9" w14:textId="77777777" w:rsidR="00D50670" w:rsidRPr="005F54DE" w:rsidRDefault="00D50670" w:rsidP="00873EEA">
      <w:pPr>
        <w:numPr>
          <w:ilvl w:val="0"/>
          <w:numId w:val="34"/>
        </w:numPr>
        <w:ind w:left="1104"/>
        <w:jc w:val="both"/>
        <w:rPr>
          <w:rFonts w:asciiTheme="minorHAnsi" w:hAnsiTheme="minorHAnsi" w:cstheme="minorHAnsi"/>
        </w:rPr>
      </w:pPr>
      <w:r w:rsidRPr="005F54DE">
        <w:rPr>
          <w:rFonts w:asciiTheme="minorHAnsi" w:hAnsiTheme="minorHAnsi" w:cstheme="minorHAnsi"/>
        </w:rPr>
        <w:t>Распространяется, если иное не установлено законодательством</w:t>
      </w:r>
    </w:p>
    <w:p w14:paraId="518C4E9B" w14:textId="77777777" w:rsidR="00D50670" w:rsidRPr="005F54DE" w:rsidRDefault="00D50670" w:rsidP="00873EEA">
      <w:pPr>
        <w:numPr>
          <w:ilvl w:val="0"/>
          <w:numId w:val="34"/>
        </w:numPr>
        <w:ind w:left="1104"/>
        <w:jc w:val="both"/>
        <w:rPr>
          <w:rFonts w:asciiTheme="minorHAnsi" w:hAnsiTheme="minorHAnsi" w:cstheme="minorHAnsi"/>
        </w:rPr>
      </w:pPr>
      <w:r w:rsidRPr="005F54DE">
        <w:rPr>
          <w:rFonts w:asciiTheme="minorHAnsi" w:hAnsiTheme="minorHAnsi" w:cstheme="minorHAnsi"/>
        </w:rPr>
        <w:t>Распространяется, если при этом существенные свойства вещи сохраняются</w:t>
      </w:r>
    </w:p>
    <w:p w14:paraId="0EB062E3" w14:textId="77777777" w:rsidR="00D50670" w:rsidRPr="005F54DE" w:rsidRDefault="00D50670" w:rsidP="00873EEA">
      <w:pPr>
        <w:numPr>
          <w:ilvl w:val="0"/>
          <w:numId w:val="34"/>
        </w:numPr>
        <w:ind w:left="1104"/>
        <w:jc w:val="both"/>
        <w:rPr>
          <w:rFonts w:asciiTheme="minorHAnsi" w:hAnsiTheme="minorHAnsi" w:cstheme="minorHAnsi"/>
          <w:b/>
        </w:rPr>
      </w:pPr>
      <w:r w:rsidRPr="005F54DE">
        <w:rPr>
          <w:rFonts w:asciiTheme="minorHAnsi" w:hAnsiTheme="minorHAnsi" w:cstheme="minorHAnsi"/>
          <w:b/>
        </w:rPr>
        <w:t>Распространяется, поскольку условиями сделки не предусмотрено иное</w:t>
      </w:r>
    </w:p>
    <w:p w14:paraId="1FCE4907" w14:textId="77777777" w:rsidR="00D50670" w:rsidRPr="005F54DE" w:rsidRDefault="00D50670" w:rsidP="00873EEA">
      <w:pPr>
        <w:numPr>
          <w:ilvl w:val="0"/>
          <w:numId w:val="34"/>
        </w:numPr>
        <w:ind w:left="1104"/>
        <w:jc w:val="both"/>
        <w:rPr>
          <w:rFonts w:asciiTheme="minorHAnsi" w:hAnsiTheme="minorHAnsi" w:cstheme="minorHAnsi"/>
        </w:rPr>
      </w:pPr>
      <w:r w:rsidRPr="005F54DE">
        <w:rPr>
          <w:rFonts w:asciiTheme="minorHAnsi" w:hAnsiTheme="minorHAnsi" w:cstheme="minorHAnsi"/>
        </w:rPr>
        <w:t>Не распространяется</w:t>
      </w:r>
    </w:p>
    <w:p w14:paraId="47D44B9D" w14:textId="77777777" w:rsidR="00D50670" w:rsidRPr="005F54DE" w:rsidRDefault="00D50670" w:rsidP="00523C57">
      <w:pPr>
        <w:jc w:val="both"/>
        <w:rPr>
          <w:rFonts w:asciiTheme="minorHAnsi" w:hAnsiTheme="minorHAnsi" w:cstheme="minorHAnsi"/>
        </w:rPr>
      </w:pPr>
    </w:p>
    <w:p w14:paraId="3665971C" w14:textId="77777777" w:rsidR="00D50670" w:rsidRPr="005F54DE" w:rsidRDefault="00D50670" w:rsidP="00523C57">
      <w:pPr>
        <w:jc w:val="both"/>
        <w:rPr>
          <w:rFonts w:asciiTheme="minorHAnsi" w:hAnsiTheme="minorHAnsi" w:cstheme="minorHAnsi"/>
        </w:rPr>
      </w:pPr>
      <w:r w:rsidRPr="005F54DE">
        <w:rPr>
          <w:rFonts w:asciiTheme="minorHAnsi" w:hAnsiTheme="minorHAnsi" w:cstheme="minorHAnsi"/>
          <w:b/>
          <w:bCs/>
        </w:rPr>
        <w:t>2.2.29.</w:t>
      </w:r>
      <w:r w:rsidRPr="005F54DE">
        <w:rPr>
          <w:rFonts w:asciiTheme="minorHAnsi" w:hAnsiTheme="minorHAnsi" w:cstheme="minorHAnsi"/>
        </w:rPr>
        <w:t> Может ли имущество, находящееся в залоге, становиться предметом еще одного залога в обеспечение других требований?</w:t>
      </w:r>
    </w:p>
    <w:p w14:paraId="7262D52D" w14:textId="77777777" w:rsidR="00D50670" w:rsidRPr="005F54DE" w:rsidRDefault="00D50670" w:rsidP="00873EEA">
      <w:pPr>
        <w:numPr>
          <w:ilvl w:val="0"/>
          <w:numId w:val="35"/>
        </w:numPr>
        <w:ind w:left="1104"/>
        <w:jc w:val="both"/>
        <w:rPr>
          <w:rFonts w:asciiTheme="minorHAnsi" w:hAnsiTheme="minorHAnsi" w:cstheme="minorHAnsi"/>
        </w:rPr>
      </w:pPr>
      <w:r w:rsidRPr="005F54DE">
        <w:rPr>
          <w:rFonts w:asciiTheme="minorHAnsi" w:hAnsiTheme="minorHAnsi" w:cstheme="minorHAnsi"/>
        </w:rPr>
        <w:t>Всегда может.</w:t>
      </w:r>
    </w:p>
    <w:p w14:paraId="54990E8A" w14:textId="77777777" w:rsidR="00D50670" w:rsidRPr="005F54DE" w:rsidRDefault="00D50670" w:rsidP="00873EEA">
      <w:pPr>
        <w:numPr>
          <w:ilvl w:val="0"/>
          <w:numId w:val="35"/>
        </w:numPr>
        <w:ind w:left="1104"/>
        <w:jc w:val="both"/>
        <w:rPr>
          <w:rFonts w:asciiTheme="minorHAnsi" w:hAnsiTheme="minorHAnsi" w:cstheme="minorHAnsi"/>
        </w:rPr>
      </w:pPr>
      <w:r w:rsidRPr="005F54DE">
        <w:rPr>
          <w:rFonts w:asciiTheme="minorHAnsi" w:hAnsiTheme="minorHAnsi" w:cstheme="minorHAnsi"/>
        </w:rPr>
        <w:t>Не может.</w:t>
      </w:r>
    </w:p>
    <w:p w14:paraId="0ECFB341" w14:textId="77777777" w:rsidR="00D50670" w:rsidRPr="005F54DE" w:rsidRDefault="00D50670" w:rsidP="00873EEA">
      <w:pPr>
        <w:numPr>
          <w:ilvl w:val="0"/>
          <w:numId w:val="35"/>
        </w:numPr>
        <w:ind w:left="1104"/>
        <w:jc w:val="both"/>
        <w:rPr>
          <w:rFonts w:asciiTheme="minorHAnsi" w:hAnsiTheme="minorHAnsi" w:cstheme="minorHAnsi"/>
        </w:rPr>
      </w:pPr>
      <w:r w:rsidRPr="005F54DE">
        <w:rPr>
          <w:rFonts w:asciiTheme="minorHAnsi" w:hAnsiTheme="minorHAnsi" w:cstheme="minorHAnsi"/>
        </w:rPr>
        <w:t>Может, если иное не установлено залогодержателем.</w:t>
      </w:r>
    </w:p>
    <w:p w14:paraId="511C8666" w14:textId="77777777" w:rsidR="00D50670" w:rsidRPr="005F54DE" w:rsidRDefault="00D50670" w:rsidP="00873EEA">
      <w:pPr>
        <w:numPr>
          <w:ilvl w:val="0"/>
          <w:numId w:val="35"/>
        </w:numPr>
        <w:ind w:left="1104"/>
        <w:jc w:val="both"/>
        <w:rPr>
          <w:rFonts w:asciiTheme="minorHAnsi" w:hAnsiTheme="minorHAnsi" w:cstheme="minorHAnsi"/>
        </w:rPr>
      </w:pPr>
      <w:r w:rsidRPr="005F54DE">
        <w:rPr>
          <w:rFonts w:asciiTheme="minorHAnsi" w:hAnsiTheme="minorHAnsi" w:cstheme="minorHAnsi"/>
          <w:b/>
        </w:rPr>
        <w:t>Может, если иное не установлено законом</w:t>
      </w:r>
      <w:r w:rsidRPr="005F54DE">
        <w:rPr>
          <w:rFonts w:asciiTheme="minorHAnsi" w:hAnsiTheme="minorHAnsi" w:cstheme="minorHAnsi"/>
        </w:rPr>
        <w:t>.</w:t>
      </w:r>
    </w:p>
    <w:p w14:paraId="4E5CE353" w14:textId="77777777" w:rsidR="00D50670" w:rsidRPr="005F54DE" w:rsidRDefault="00D50670" w:rsidP="00523C57">
      <w:pPr>
        <w:jc w:val="both"/>
        <w:rPr>
          <w:rFonts w:asciiTheme="minorHAnsi" w:hAnsiTheme="minorHAnsi" w:cstheme="minorHAnsi"/>
        </w:rPr>
      </w:pPr>
    </w:p>
    <w:p w14:paraId="5C89D30C" w14:textId="77777777" w:rsidR="00D50670" w:rsidRPr="005F54DE" w:rsidRDefault="00D50670" w:rsidP="00523C57">
      <w:pPr>
        <w:jc w:val="both"/>
        <w:rPr>
          <w:rFonts w:asciiTheme="minorHAnsi" w:hAnsiTheme="minorHAnsi" w:cstheme="minorHAnsi"/>
        </w:rPr>
      </w:pPr>
      <w:r w:rsidRPr="005F54DE">
        <w:rPr>
          <w:rFonts w:asciiTheme="minorHAnsi" w:hAnsiTheme="minorHAnsi" w:cstheme="minorHAnsi"/>
          <w:b/>
          <w:bCs/>
        </w:rPr>
        <w:t>2.2.30.</w:t>
      </w:r>
      <w:r w:rsidRPr="005F54DE">
        <w:rPr>
          <w:rFonts w:asciiTheme="minorHAnsi" w:hAnsiTheme="minorHAnsi" w:cstheme="minorHAnsi"/>
        </w:rPr>
        <w:t> Что входит в состав имущественного комплекса?</w:t>
      </w:r>
    </w:p>
    <w:p w14:paraId="2E7262C7" w14:textId="77777777" w:rsidR="00D50670" w:rsidRPr="005F54DE" w:rsidRDefault="00D50670" w:rsidP="00873EEA">
      <w:pPr>
        <w:numPr>
          <w:ilvl w:val="0"/>
          <w:numId w:val="36"/>
        </w:numPr>
        <w:ind w:left="1104"/>
        <w:jc w:val="both"/>
        <w:rPr>
          <w:rFonts w:asciiTheme="minorHAnsi" w:hAnsiTheme="minorHAnsi" w:cstheme="minorHAnsi"/>
        </w:rPr>
      </w:pPr>
      <w:r w:rsidRPr="005F54DE">
        <w:rPr>
          <w:rFonts w:asciiTheme="minorHAnsi" w:hAnsiTheme="minorHAnsi" w:cstheme="minorHAnsi"/>
        </w:rPr>
        <w:t>здания</w:t>
      </w:r>
    </w:p>
    <w:p w14:paraId="754449F3" w14:textId="77777777" w:rsidR="00D50670" w:rsidRPr="005F54DE" w:rsidRDefault="00D50670" w:rsidP="00873EEA">
      <w:pPr>
        <w:numPr>
          <w:ilvl w:val="0"/>
          <w:numId w:val="36"/>
        </w:numPr>
        <w:ind w:left="1104"/>
        <w:jc w:val="both"/>
        <w:rPr>
          <w:rFonts w:asciiTheme="minorHAnsi" w:hAnsiTheme="minorHAnsi" w:cstheme="minorHAnsi"/>
        </w:rPr>
      </w:pPr>
      <w:r w:rsidRPr="005F54DE">
        <w:rPr>
          <w:rFonts w:asciiTheme="minorHAnsi" w:hAnsiTheme="minorHAnsi" w:cstheme="minorHAnsi"/>
        </w:rPr>
        <w:t>земельный участок</w:t>
      </w:r>
    </w:p>
    <w:p w14:paraId="57D5F16D" w14:textId="77777777" w:rsidR="00D50670" w:rsidRPr="005F54DE" w:rsidRDefault="00D50670" w:rsidP="00873EEA">
      <w:pPr>
        <w:numPr>
          <w:ilvl w:val="0"/>
          <w:numId w:val="36"/>
        </w:numPr>
        <w:ind w:left="1104"/>
        <w:jc w:val="both"/>
        <w:rPr>
          <w:rFonts w:asciiTheme="minorHAnsi" w:hAnsiTheme="minorHAnsi" w:cstheme="minorHAnsi"/>
        </w:rPr>
      </w:pPr>
      <w:r w:rsidRPr="005F54DE">
        <w:rPr>
          <w:rFonts w:asciiTheme="minorHAnsi" w:hAnsiTheme="minorHAnsi" w:cstheme="minorHAnsi"/>
        </w:rPr>
        <w:t>запасы;</w:t>
      </w:r>
    </w:p>
    <w:p w14:paraId="459BD011" w14:textId="77777777" w:rsidR="00D50670" w:rsidRPr="005F54DE" w:rsidRDefault="00D50670" w:rsidP="00873EEA">
      <w:pPr>
        <w:numPr>
          <w:ilvl w:val="0"/>
          <w:numId w:val="36"/>
        </w:numPr>
        <w:ind w:left="1104"/>
        <w:jc w:val="both"/>
        <w:rPr>
          <w:rFonts w:asciiTheme="minorHAnsi" w:hAnsiTheme="minorHAnsi" w:cstheme="minorHAnsi"/>
        </w:rPr>
      </w:pPr>
      <w:r w:rsidRPr="005F54DE">
        <w:rPr>
          <w:rFonts w:asciiTheme="minorHAnsi" w:hAnsiTheme="minorHAnsi" w:cstheme="minorHAnsi"/>
        </w:rPr>
        <w:t>долги</w:t>
      </w:r>
    </w:p>
    <w:p w14:paraId="058A047B" w14:textId="77777777" w:rsidR="00D50670" w:rsidRPr="005F54DE" w:rsidRDefault="00D50670" w:rsidP="00873EEA">
      <w:pPr>
        <w:numPr>
          <w:ilvl w:val="0"/>
          <w:numId w:val="36"/>
        </w:numPr>
        <w:ind w:left="1104"/>
        <w:jc w:val="both"/>
        <w:rPr>
          <w:rFonts w:asciiTheme="minorHAnsi" w:hAnsiTheme="minorHAnsi" w:cstheme="minorHAnsi"/>
          <w:b/>
        </w:rPr>
      </w:pPr>
      <w:r w:rsidRPr="005F54DE">
        <w:rPr>
          <w:rFonts w:asciiTheme="minorHAnsi" w:hAnsiTheme="minorHAnsi" w:cstheme="minorHAnsi"/>
          <w:b/>
        </w:rPr>
        <w:t>все перечисленное</w:t>
      </w:r>
    </w:p>
    <w:p w14:paraId="1ADA902B" w14:textId="77777777" w:rsidR="00D50670" w:rsidRPr="005F54DE" w:rsidRDefault="00D50670" w:rsidP="00523C57">
      <w:pPr>
        <w:rPr>
          <w:rFonts w:asciiTheme="minorHAnsi" w:hAnsiTheme="minorHAnsi" w:cstheme="minorHAnsi"/>
        </w:rPr>
      </w:pPr>
    </w:p>
    <w:p w14:paraId="4DD97EE9" w14:textId="77777777" w:rsidR="00FB21AA" w:rsidRPr="005F54DE" w:rsidRDefault="00D50670" w:rsidP="00523C57">
      <w:pPr>
        <w:jc w:val="both"/>
        <w:rPr>
          <w:rFonts w:asciiTheme="minorHAnsi" w:hAnsiTheme="minorHAnsi" w:cstheme="minorHAnsi"/>
        </w:rPr>
      </w:pPr>
      <w:r w:rsidRPr="005F54DE">
        <w:rPr>
          <w:rFonts w:asciiTheme="minorHAnsi" w:hAnsiTheme="minorHAnsi" w:cstheme="minorHAnsi"/>
          <w:b/>
          <w:bCs/>
        </w:rPr>
        <w:t>2.2.31.</w:t>
      </w:r>
      <w:r w:rsidRPr="005F54DE">
        <w:rPr>
          <w:rFonts w:asciiTheme="minorHAnsi" w:hAnsiTheme="minorHAnsi" w:cstheme="minorHAnsi"/>
        </w:rPr>
        <w:t xml:space="preserve"> Чем могут быть введены ограничения </w:t>
      </w:r>
      <w:proofErr w:type="spellStart"/>
      <w:r w:rsidRPr="005F54DE">
        <w:rPr>
          <w:rFonts w:asciiTheme="minorHAnsi" w:hAnsiTheme="minorHAnsi" w:cstheme="minorHAnsi"/>
        </w:rPr>
        <w:t>оборотоспособности</w:t>
      </w:r>
      <w:proofErr w:type="spellEnd"/>
      <w:r w:rsidRPr="005F54DE">
        <w:rPr>
          <w:rFonts w:asciiTheme="minorHAnsi" w:hAnsiTheme="minorHAnsi" w:cstheme="minorHAnsi"/>
        </w:rPr>
        <w:t xml:space="preserve"> объектов гражданских прав?</w:t>
      </w:r>
    </w:p>
    <w:p w14:paraId="2BE6A0D0" w14:textId="77777777" w:rsidR="00FB21AA" w:rsidRPr="005F54DE" w:rsidRDefault="00D50670" w:rsidP="00523C57">
      <w:pPr>
        <w:rPr>
          <w:rFonts w:asciiTheme="minorHAnsi" w:hAnsiTheme="minorHAnsi" w:cstheme="minorHAnsi"/>
        </w:rPr>
      </w:pPr>
      <w:r w:rsidRPr="005F54DE">
        <w:rPr>
          <w:rFonts w:asciiTheme="minorHAnsi" w:hAnsiTheme="minorHAnsi" w:cstheme="minorHAnsi"/>
        </w:rPr>
        <w:t>I. Решением собственника объекта гражданских прав</w:t>
      </w:r>
    </w:p>
    <w:p w14:paraId="49B4222E" w14:textId="77777777" w:rsidR="00FB21AA" w:rsidRPr="005F54DE" w:rsidRDefault="00D50670" w:rsidP="00523C57">
      <w:pPr>
        <w:jc w:val="both"/>
        <w:rPr>
          <w:rFonts w:asciiTheme="minorHAnsi" w:hAnsiTheme="minorHAnsi" w:cstheme="minorHAnsi"/>
        </w:rPr>
      </w:pPr>
      <w:r w:rsidRPr="005F54DE">
        <w:rPr>
          <w:rFonts w:asciiTheme="minorHAnsi" w:hAnsiTheme="minorHAnsi" w:cstheme="minorHAnsi"/>
        </w:rPr>
        <w:t>II. Законом или в установленном законом порядке</w:t>
      </w:r>
    </w:p>
    <w:p w14:paraId="1E9017A7" w14:textId="77777777" w:rsidR="00FB21AA" w:rsidRPr="005F54DE" w:rsidRDefault="00D50670" w:rsidP="00523C57">
      <w:pPr>
        <w:jc w:val="both"/>
        <w:rPr>
          <w:rFonts w:asciiTheme="minorHAnsi" w:hAnsiTheme="minorHAnsi" w:cstheme="minorHAnsi"/>
        </w:rPr>
      </w:pPr>
      <w:r w:rsidRPr="005F54DE">
        <w:rPr>
          <w:rFonts w:asciiTheme="minorHAnsi" w:hAnsiTheme="minorHAnsi" w:cstheme="minorHAnsi"/>
        </w:rPr>
        <w:lastRenderedPageBreak/>
        <w:t>III. Только законом</w:t>
      </w:r>
    </w:p>
    <w:p w14:paraId="18E82C73" w14:textId="77777777" w:rsidR="00C225A8" w:rsidRPr="005F54DE" w:rsidRDefault="00D50670" w:rsidP="00523C57">
      <w:pPr>
        <w:jc w:val="both"/>
        <w:rPr>
          <w:rFonts w:asciiTheme="minorHAnsi" w:hAnsiTheme="minorHAnsi" w:cstheme="minorHAnsi"/>
        </w:rPr>
      </w:pPr>
      <w:r w:rsidRPr="005F54DE">
        <w:rPr>
          <w:rFonts w:asciiTheme="minorHAnsi" w:hAnsiTheme="minorHAnsi" w:cstheme="minorHAnsi"/>
        </w:rPr>
        <w:t>IV. Только судом</w:t>
      </w:r>
    </w:p>
    <w:p w14:paraId="1DFDF5E5" w14:textId="77777777" w:rsidR="00D50670" w:rsidRPr="005F54DE" w:rsidRDefault="00D50670" w:rsidP="00523C57">
      <w:pPr>
        <w:jc w:val="both"/>
        <w:rPr>
          <w:rFonts w:asciiTheme="minorHAnsi" w:hAnsiTheme="minorHAnsi" w:cstheme="minorHAnsi"/>
        </w:rPr>
      </w:pPr>
      <w:r w:rsidRPr="005F54DE">
        <w:rPr>
          <w:rFonts w:asciiTheme="minorHAnsi" w:hAnsiTheme="minorHAnsi" w:cstheme="minorHAnsi"/>
        </w:rPr>
        <w:t>Варианты ответа:</w:t>
      </w:r>
    </w:p>
    <w:p w14:paraId="32CF1BEC" w14:textId="77777777" w:rsidR="00D50670" w:rsidRPr="005F54DE" w:rsidRDefault="00D50670" w:rsidP="00873EEA">
      <w:pPr>
        <w:numPr>
          <w:ilvl w:val="0"/>
          <w:numId w:val="37"/>
        </w:numPr>
        <w:ind w:left="1104"/>
        <w:jc w:val="both"/>
        <w:rPr>
          <w:rFonts w:asciiTheme="minorHAnsi" w:hAnsiTheme="minorHAnsi" w:cstheme="minorHAnsi"/>
        </w:rPr>
      </w:pPr>
      <w:r w:rsidRPr="005F54DE">
        <w:rPr>
          <w:rFonts w:asciiTheme="minorHAnsi" w:hAnsiTheme="minorHAnsi" w:cstheme="minorHAnsi"/>
        </w:rPr>
        <w:t>I</w:t>
      </w:r>
    </w:p>
    <w:p w14:paraId="4E6EFC62" w14:textId="77777777" w:rsidR="00D50670" w:rsidRPr="005F54DE" w:rsidRDefault="00D50670" w:rsidP="00873EEA">
      <w:pPr>
        <w:numPr>
          <w:ilvl w:val="0"/>
          <w:numId w:val="37"/>
        </w:numPr>
        <w:ind w:left="1104"/>
        <w:jc w:val="both"/>
        <w:rPr>
          <w:rFonts w:asciiTheme="minorHAnsi" w:hAnsiTheme="minorHAnsi" w:cstheme="minorHAnsi"/>
          <w:b/>
        </w:rPr>
      </w:pPr>
      <w:r w:rsidRPr="005F54DE">
        <w:rPr>
          <w:rFonts w:asciiTheme="minorHAnsi" w:hAnsiTheme="minorHAnsi" w:cstheme="minorHAnsi"/>
          <w:b/>
        </w:rPr>
        <w:t>II</w:t>
      </w:r>
    </w:p>
    <w:p w14:paraId="12D518AA" w14:textId="77777777" w:rsidR="00D50670" w:rsidRPr="005F54DE" w:rsidRDefault="00D50670" w:rsidP="00873EEA">
      <w:pPr>
        <w:numPr>
          <w:ilvl w:val="0"/>
          <w:numId w:val="37"/>
        </w:numPr>
        <w:ind w:left="1104"/>
        <w:jc w:val="both"/>
        <w:rPr>
          <w:rFonts w:asciiTheme="minorHAnsi" w:hAnsiTheme="minorHAnsi" w:cstheme="minorHAnsi"/>
        </w:rPr>
      </w:pPr>
      <w:r w:rsidRPr="005F54DE">
        <w:rPr>
          <w:rFonts w:asciiTheme="minorHAnsi" w:hAnsiTheme="minorHAnsi" w:cstheme="minorHAnsi"/>
        </w:rPr>
        <w:t>III</w:t>
      </w:r>
    </w:p>
    <w:p w14:paraId="141FFC2A" w14:textId="77777777" w:rsidR="00D50670" w:rsidRPr="005F54DE" w:rsidRDefault="00D50670" w:rsidP="00873EEA">
      <w:pPr>
        <w:numPr>
          <w:ilvl w:val="0"/>
          <w:numId w:val="37"/>
        </w:numPr>
        <w:ind w:left="1104"/>
        <w:jc w:val="both"/>
        <w:rPr>
          <w:rFonts w:asciiTheme="minorHAnsi" w:hAnsiTheme="minorHAnsi" w:cstheme="minorHAnsi"/>
        </w:rPr>
      </w:pPr>
      <w:r w:rsidRPr="005F54DE">
        <w:rPr>
          <w:rFonts w:asciiTheme="minorHAnsi" w:hAnsiTheme="minorHAnsi" w:cstheme="minorHAnsi"/>
        </w:rPr>
        <w:t>IV</w:t>
      </w:r>
    </w:p>
    <w:p w14:paraId="2A1998E6" w14:textId="77777777" w:rsidR="00D50670" w:rsidRPr="005F54DE" w:rsidRDefault="00D50670" w:rsidP="00523C57">
      <w:pPr>
        <w:jc w:val="both"/>
        <w:rPr>
          <w:rFonts w:asciiTheme="minorHAnsi" w:hAnsiTheme="minorHAnsi" w:cstheme="minorHAnsi"/>
        </w:rPr>
      </w:pPr>
    </w:p>
    <w:p w14:paraId="330B6787" w14:textId="77777777" w:rsidR="00FB21AA" w:rsidRPr="005F54DE" w:rsidRDefault="00D50670" w:rsidP="00523C57">
      <w:pPr>
        <w:jc w:val="both"/>
        <w:rPr>
          <w:rFonts w:asciiTheme="minorHAnsi" w:hAnsiTheme="minorHAnsi" w:cstheme="minorHAnsi"/>
        </w:rPr>
      </w:pPr>
      <w:r w:rsidRPr="005F54DE">
        <w:rPr>
          <w:rFonts w:asciiTheme="minorHAnsi" w:hAnsiTheme="minorHAnsi" w:cstheme="minorHAnsi"/>
          <w:b/>
          <w:bCs/>
        </w:rPr>
        <w:t>2.2.32.</w:t>
      </w:r>
      <w:r w:rsidRPr="005F54DE">
        <w:rPr>
          <w:rFonts w:asciiTheme="minorHAnsi" w:hAnsiTheme="minorHAnsi" w:cstheme="minorHAnsi"/>
        </w:rPr>
        <w:t> Является ли переход права собственности на имущество к другому лицу основанием для прекращения иных вещных прав на это имущество?</w:t>
      </w:r>
    </w:p>
    <w:p w14:paraId="578F73D1" w14:textId="77777777" w:rsidR="00FB21AA" w:rsidRPr="005F54DE" w:rsidRDefault="00D50670" w:rsidP="00523C57">
      <w:pPr>
        <w:jc w:val="both"/>
        <w:rPr>
          <w:rFonts w:asciiTheme="minorHAnsi" w:hAnsiTheme="minorHAnsi" w:cstheme="minorHAnsi"/>
        </w:rPr>
      </w:pPr>
      <w:r w:rsidRPr="005F54DE">
        <w:rPr>
          <w:rFonts w:asciiTheme="minorHAnsi" w:hAnsiTheme="minorHAnsi" w:cstheme="minorHAnsi"/>
        </w:rPr>
        <w:t>I. Нет, не является</w:t>
      </w:r>
    </w:p>
    <w:p w14:paraId="355B0799" w14:textId="77777777" w:rsidR="00FB21AA" w:rsidRPr="005F54DE" w:rsidRDefault="00D50670" w:rsidP="00523C57">
      <w:pPr>
        <w:jc w:val="both"/>
        <w:rPr>
          <w:rFonts w:asciiTheme="minorHAnsi" w:hAnsiTheme="minorHAnsi" w:cstheme="minorHAnsi"/>
        </w:rPr>
      </w:pPr>
      <w:r w:rsidRPr="005F54DE">
        <w:rPr>
          <w:rFonts w:asciiTheme="minorHAnsi" w:hAnsiTheme="minorHAnsi" w:cstheme="minorHAnsi"/>
        </w:rPr>
        <w:t>II. Всегда является</w:t>
      </w:r>
    </w:p>
    <w:p w14:paraId="003F36ED" w14:textId="77777777" w:rsidR="00FB21AA" w:rsidRPr="005F54DE" w:rsidRDefault="00D50670" w:rsidP="00523C57">
      <w:pPr>
        <w:jc w:val="both"/>
        <w:rPr>
          <w:rFonts w:asciiTheme="minorHAnsi" w:hAnsiTheme="minorHAnsi" w:cstheme="minorHAnsi"/>
        </w:rPr>
      </w:pPr>
      <w:r w:rsidRPr="005F54DE">
        <w:rPr>
          <w:rFonts w:asciiTheme="minorHAnsi" w:hAnsiTheme="minorHAnsi" w:cstheme="minorHAnsi"/>
        </w:rPr>
        <w:t>III. Является если такое прекращение предусмотрено договором купли-продажи</w:t>
      </w:r>
    </w:p>
    <w:p w14:paraId="142ADA5F" w14:textId="77777777" w:rsidR="00C225A8" w:rsidRPr="005F54DE" w:rsidRDefault="00D50670" w:rsidP="00523C57">
      <w:pPr>
        <w:jc w:val="both"/>
        <w:rPr>
          <w:rFonts w:asciiTheme="minorHAnsi" w:hAnsiTheme="minorHAnsi" w:cstheme="minorHAnsi"/>
        </w:rPr>
      </w:pPr>
      <w:r w:rsidRPr="005F54DE">
        <w:rPr>
          <w:rFonts w:asciiTheme="minorHAnsi" w:hAnsiTheme="minorHAnsi" w:cstheme="minorHAnsi"/>
        </w:rPr>
        <w:t>IV. Является в случаях, предусмотренных законодательством</w:t>
      </w:r>
    </w:p>
    <w:p w14:paraId="4B0831CC" w14:textId="77777777" w:rsidR="00D50670" w:rsidRPr="005F54DE" w:rsidRDefault="00D50670" w:rsidP="00523C57">
      <w:pPr>
        <w:rPr>
          <w:rFonts w:asciiTheme="minorHAnsi" w:hAnsiTheme="minorHAnsi" w:cstheme="minorHAnsi"/>
        </w:rPr>
      </w:pPr>
      <w:r w:rsidRPr="005F54DE">
        <w:rPr>
          <w:rFonts w:asciiTheme="minorHAnsi" w:hAnsiTheme="minorHAnsi" w:cstheme="minorHAnsi"/>
        </w:rPr>
        <w:t>Варианты ответа:</w:t>
      </w:r>
    </w:p>
    <w:p w14:paraId="146B4BAA" w14:textId="77777777" w:rsidR="00D50670" w:rsidRPr="005F54DE" w:rsidRDefault="00D50670" w:rsidP="00873EEA">
      <w:pPr>
        <w:numPr>
          <w:ilvl w:val="0"/>
          <w:numId w:val="38"/>
        </w:numPr>
        <w:ind w:left="1104"/>
        <w:rPr>
          <w:rFonts w:asciiTheme="minorHAnsi" w:hAnsiTheme="minorHAnsi" w:cstheme="minorHAnsi"/>
          <w:b/>
        </w:rPr>
      </w:pPr>
      <w:r w:rsidRPr="005F54DE">
        <w:rPr>
          <w:rFonts w:asciiTheme="minorHAnsi" w:hAnsiTheme="minorHAnsi" w:cstheme="minorHAnsi"/>
          <w:b/>
        </w:rPr>
        <w:t>I</w:t>
      </w:r>
    </w:p>
    <w:p w14:paraId="73427BAA" w14:textId="77777777" w:rsidR="00D50670" w:rsidRPr="005F54DE" w:rsidRDefault="00D50670" w:rsidP="00873EEA">
      <w:pPr>
        <w:numPr>
          <w:ilvl w:val="0"/>
          <w:numId w:val="38"/>
        </w:numPr>
        <w:ind w:left="1104"/>
        <w:rPr>
          <w:rFonts w:asciiTheme="minorHAnsi" w:hAnsiTheme="minorHAnsi" w:cstheme="minorHAnsi"/>
        </w:rPr>
      </w:pPr>
      <w:r w:rsidRPr="005F54DE">
        <w:rPr>
          <w:rFonts w:asciiTheme="minorHAnsi" w:hAnsiTheme="minorHAnsi" w:cstheme="minorHAnsi"/>
        </w:rPr>
        <w:t>II</w:t>
      </w:r>
    </w:p>
    <w:p w14:paraId="588F30D4" w14:textId="77777777" w:rsidR="00D50670" w:rsidRPr="005F54DE" w:rsidRDefault="00D50670" w:rsidP="00873EEA">
      <w:pPr>
        <w:numPr>
          <w:ilvl w:val="0"/>
          <w:numId w:val="38"/>
        </w:numPr>
        <w:ind w:left="1104"/>
        <w:rPr>
          <w:rFonts w:asciiTheme="minorHAnsi" w:hAnsiTheme="minorHAnsi" w:cstheme="minorHAnsi"/>
        </w:rPr>
      </w:pPr>
      <w:r w:rsidRPr="005F54DE">
        <w:rPr>
          <w:rFonts w:asciiTheme="minorHAnsi" w:hAnsiTheme="minorHAnsi" w:cstheme="minorHAnsi"/>
        </w:rPr>
        <w:t>III</w:t>
      </w:r>
    </w:p>
    <w:p w14:paraId="08510977" w14:textId="77777777" w:rsidR="00D50670" w:rsidRPr="005F54DE" w:rsidRDefault="00D50670" w:rsidP="00873EEA">
      <w:pPr>
        <w:numPr>
          <w:ilvl w:val="0"/>
          <w:numId w:val="38"/>
        </w:numPr>
        <w:ind w:left="1104"/>
        <w:rPr>
          <w:rFonts w:asciiTheme="minorHAnsi" w:hAnsiTheme="minorHAnsi" w:cstheme="minorHAnsi"/>
        </w:rPr>
      </w:pPr>
      <w:r w:rsidRPr="005F54DE">
        <w:rPr>
          <w:rFonts w:asciiTheme="minorHAnsi" w:hAnsiTheme="minorHAnsi" w:cstheme="minorHAnsi"/>
        </w:rPr>
        <w:t>IV</w:t>
      </w:r>
    </w:p>
    <w:p w14:paraId="27E4C28B" w14:textId="77777777" w:rsidR="00D50670" w:rsidRPr="005F54DE" w:rsidRDefault="00D50670" w:rsidP="00523C57">
      <w:pPr>
        <w:rPr>
          <w:rFonts w:asciiTheme="minorHAnsi" w:hAnsiTheme="minorHAnsi" w:cstheme="minorHAnsi"/>
        </w:rPr>
      </w:pPr>
    </w:p>
    <w:p w14:paraId="0E081DB3" w14:textId="77777777" w:rsidR="00FB21AA" w:rsidRPr="005F54DE" w:rsidRDefault="00D50670" w:rsidP="00523C57">
      <w:pPr>
        <w:jc w:val="both"/>
        <w:rPr>
          <w:rFonts w:asciiTheme="minorHAnsi" w:hAnsiTheme="minorHAnsi" w:cstheme="minorHAnsi"/>
        </w:rPr>
      </w:pPr>
      <w:r w:rsidRPr="005F54DE">
        <w:rPr>
          <w:rFonts w:asciiTheme="minorHAnsi" w:hAnsiTheme="minorHAnsi" w:cstheme="minorHAnsi"/>
          <w:b/>
          <w:bCs/>
        </w:rPr>
        <w:t>2.2.33.</w:t>
      </w:r>
      <w:r w:rsidRPr="005F54DE">
        <w:rPr>
          <w:rFonts w:asciiTheme="minorHAnsi" w:hAnsiTheme="minorHAnsi" w:cstheme="minorHAnsi"/>
        </w:rPr>
        <w:t> Что из перечисленного в соответствии с Гражданским Кодексом Российской Федерации не является объектом гражданских прав?</w:t>
      </w:r>
    </w:p>
    <w:p w14:paraId="68680F47" w14:textId="77777777" w:rsidR="00FB21AA" w:rsidRPr="005F54DE" w:rsidRDefault="00D50670" w:rsidP="00523C57">
      <w:pPr>
        <w:jc w:val="both"/>
        <w:rPr>
          <w:rFonts w:asciiTheme="minorHAnsi" w:hAnsiTheme="minorHAnsi" w:cstheme="minorHAnsi"/>
        </w:rPr>
      </w:pPr>
      <w:r w:rsidRPr="005F54DE">
        <w:rPr>
          <w:rFonts w:asciiTheme="minorHAnsi" w:hAnsiTheme="minorHAnsi" w:cstheme="minorHAnsi"/>
        </w:rPr>
        <w:t>I. Безналичные денежные средства</w:t>
      </w:r>
    </w:p>
    <w:p w14:paraId="7B1EF9EB" w14:textId="77777777" w:rsidR="00FB21AA" w:rsidRPr="005F54DE" w:rsidRDefault="00D50670" w:rsidP="00523C57">
      <w:pPr>
        <w:jc w:val="both"/>
        <w:rPr>
          <w:rFonts w:asciiTheme="minorHAnsi" w:hAnsiTheme="minorHAnsi" w:cstheme="minorHAnsi"/>
        </w:rPr>
      </w:pPr>
      <w:r w:rsidRPr="005F54DE">
        <w:rPr>
          <w:rFonts w:asciiTheme="minorHAnsi" w:hAnsiTheme="minorHAnsi" w:cstheme="minorHAnsi"/>
        </w:rPr>
        <w:t>II. Имущественные права</w:t>
      </w:r>
    </w:p>
    <w:p w14:paraId="6E66B87C" w14:textId="77777777" w:rsidR="00FB21AA" w:rsidRPr="005F54DE" w:rsidRDefault="00D50670" w:rsidP="00523C57">
      <w:pPr>
        <w:jc w:val="both"/>
        <w:rPr>
          <w:rFonts w:asciiTheme="minorHAnsi" w:hAnsiTheme="minorHAnsi" w:cstheme="minorHAnsi"/>
        </w:rPr>
      </w:pPr>
      <w:r w:rsidRPr="005F54DE">
        <w:rPr>
          <w:rFonts w:asciiTheme="minorHAnsi" w:hAnsiTheme="minorHAnsi" w:cstheme="minorHAnsi"/>
        </w:rPr>
        <w:t>III. Результаты работ и оказание услуг</w:t>
      </w:r>
    </w:p>
    <w:p w14:paraId="75C060A9" w14:textId="77777777" w:rsidR="00C225A8" w:rsidRPr="005F54DE" w:rsidRDefault="00D50670" w:rsidP="00523C57">
      <w:pPr>
        <w:jc w:val="both"/>
        <w:rPr>
          <w:rFonts w:asciiTheme="minorHAnsi" w:hAnsiTheme="minorHAnsi" w:cstheme="minorHAnsi"/>
        </w:rPr>
      </w:pPr>
      <w:r w:rsidRPr="005F54DE">
        <w:rPr>
          <w:rFonts w:asciiTheme="minorHAnsi" w:hAnsiTheme="minorHAnsi" w:cstheme="minorHAnsi"/>
        </w:rPr>
        <w:t>IV. Убытки</w:t>
      </w:r>
    </w:p>
    <w:p w14:paraId="704917B9" w14:textId="77777777" w:rsidR="00D50670" w:rsidRPr="005F54DE" w:rsidRDefault="00D50670" w:rsidP="00523C57">
      <w:pPr>
        <w:rPr>
          <w:rFonts w:asciiTheme="minorHAnsi" w:hAnsiTheme="minorHAnsi" w:cstheme="minorHAnsi"/>
        </w:rPr>
      </w:pPr>
      <w:r w:rsidRPr="005F54DE">
        <w:rPr>
          <w:rFonts w:asciiTheme="minorHAnsi" w:hAnsiTheme="minorHAnsi" w:cstheme="minorHAnsi"/>
        </w:rPr>
        <w:t>Варианты ответа:</w:t>
      </w:r>
    </w:p>
    <w:p w14:paraId="3F1FF670" w14:textId="77777777" w:rsidR="00D50670" w:rsidRPr="005F54DE" w:rsidRDefault="00D50670" w:rsidP="00873EEA">
      <w:pPr>
        <w:numPr>
          <w:ilvl w:val="0"/>
          <w:numId w:val="39"/>
        </w:numPr>
        <w:ind w:left="1104"/>
        <w:rPr>
          <w:rFonts w:asciiTheme="minorHAnsi" w:hAnsiTheme="minorHAnsi" w:cstheme="minorHAnsi"/>
        </w:rPr>
      </w:pPr>
      <w:r w:rsidRPr="005F54DE">
        <w:rPr>
          <w:rFonts w:asciiTheme="minorHAnsi" w:hAnsiTheme="minorHAnsi" w:cstheme="minorHAnsi"/>
        </w:rPr>
        <w:t>I, II</w:t>
      </w:r>
    </w:p>
    <w:p w14:paraId="483E059F" w14:textId="77777777" w:rsidR="00D50670" w:rsidRPr="005F54DE" w:rsidRDefault="00D50670" w:rsidP="00873EEA">
      <w:pPr>
        <w:numPr>
          <w:ilvl w:val="0"/>
          <w:numId w:val="39"/>
        </w:numPr>
        <w:ind w:left="1104"/>
        <w:rPr>
          <w:rFonts w:asciiTheme="minorHAnsi" w:hAnsiTheme="minorHAnsi" w:cstheme="minorHAnsi"/>
        </w:rPr>
      </w:pPr>
      <w:r w:rsidRPr="005F54DE">
        <w:rPr>
          <w:rFonts w:asciiTheme="minorHAnsi" w:hAnsiTheme="minorHAnsi" w:cstheme="minorHAnsi"/>
        </w:rPr>
        <w:t>I, II, III</w:t>
      </w:r>
    </w:p>
    <w:p w14:paraId="0E6A83ED" w14:textId="77777777" w:rsidR="00D50670" w:rsidRPr="005F54DE" w:rsidRDefault="00D50670" w:rsidP="00873EEA">
      <w:pPr>
        <w:numPr>
          <w:ilvl w:val="0"/>
          <w:numId w:val="39"/>
        </w:numPr>
        <w:ind w:left="1104"/>
        <w:rPr>
          <w:rFonts w:asciiTheme="minorHAnsi" w:hAnsiTheme="minorHAnsi" w:cstheme="minorHAnsi"/>
        </w:rPr>
      </w:pPr>
      <w:r w:rsidRPr="005F54DE">
        <w:rPr>
          <w:rFonts w:asciiTheme="minorHAnsi" w:hAnsiTheme="minorHAnsi" w:cstheme="minorHAnsi"/>
        </w:rPr>
        <w:t>III</w:t>
      </w:r>
    </w:p>
    <w:p w14:paraId="2753C270" w14:textId="77777777" w:rsidR="00D50670" w:rsidRPr="005F54DE" w:rsidRDefault="00D50670" w:rsidP="00873EEA">
      <w:pPr>
        <w:numPr>
          <w:ilvl w:val="0"/>
          <w:numId w:val="39"/>
        </w:numPr>
        <w:ind w:left="1104"/>
        <w:rPr>
          <w:rFonts w:asciiTheme="minorHAnsi" w:hAnsiTheme="minorHAnsi" w:cstheme="minorHAnsi"/>
          <w:b/>
        </w:rPr>
      </w:pPr>
      <w:r w:rsidRPr="005F54DE">
        <w:rPr>
          <w:rFonts w:asciiTheme="minorHAnsi" w:hAnsiTheme="minorHAnsi" w:cstheme="minorHAnsi"/>
          <w:b/>
        </w:rPr>
        <w:t>IV</w:t>
      </w:r>
    </w:p>
    <w:p w14:paraId="53570406" w14:textId="77777777" w:rsidR="00D50670" w:rsidRPr="005F54DE" w:rsidRDefault="00D50670" w:rsidP="00523C57">
      <w:pPr>
        <w:rPr>
          <w:rFonts w:asciiTheme="minorHAnsi" w:hAnsiTheme="minorHAnsi" w:cstheme="minorHAnsi"/>
        </w:rPr>
      </w:pPr>
    </w:p>
    <w:p w14:paraId="4C424301" w14:textId="77777777" w:rsidR="00D50670" w:rsidRPr="005F54DE" w:rsidRDefault="00D50670" w:rsidP="00523C57">
      <w:pPr>
        <w:jc w:val="both"/>
        <w:rPr>
          <w:rFonts w:asciiTheme="minorHAnsi" w:hAnsiTheme="minorHAnsi" w:cstheme="minorHAnsi"/>
        </w:rPr>
      </w:pPr>
      <w:r w:rsidRPr="005F54DE">
        <w:rPr>
          <w:rFonts w:asciiTheme="minorHAnsi" w:hAnsiTheme="minorHAnsi" w:cstheme="minorHAnsi"/>
          <w:b/>
          <w:bCs/>
        </w:rPr>
        <w:t>2.2.34.</w:t>
      </w:r>
      <w:r w:rsidRPr="005F54DE">
        <w:rPr>
          <w:rFonts w:asciiTheme="minorHAnsi" w:hAnsiTheme="minorHAnsi" w:cstheme="minorHAnsi"/>
        </w:rPr>
        <w:t> Допускается ли в соответствии с Гражданским Кодексом Российской Федерации изменение цены после заключения договора?</w:t>
      </w:r>
    </w:p>
    <w:p w14:paraId="25115BA0" w14:textId="77777777" w:rsidR="00D50670" w:rsidRPr="005F54DE" w:rsidRDefault="00D50670" w:rsidP="00873EEA">
      <w:pPr>
        <w:numPr>
          <w:ilvl w:val="0"/>
          <w:numId w:val="40"/>
        </w:numPr>
        <w:ind w:left="1104"/>
        <w:jc w:val="both"/>
        <w:rPr>
          <w:rFonts w:asciiTheme="minorHAnsi" w:hAnsiTheme="minorHAnsi" w:cstheme="minorHAnsi"/>
        </w:rPr>
      </w:pPr>
      <w:r w:rsidRPr="005F54DE">
        <w:rPr>
          <w:rFonts w:asciiTheme="minorHAnsi" w:hAnsiTheme="minorHAnsi" w:cstheme="minorHAnsi"/>
        </w:rPr>
        <w:t>допускается только в случаях, предусмотренных договором</w:t>
      </w:r>
    </w:p>
    <w:p w14:paraId="25F4CFEF" w14:textId="77777777" w:rsidR="00D50670" w:rsidRPr="005F54DE" w:rsidRDefault="00D50670" w:rsidP="00873EEA">
      <w:pPr>
        <w:numPr>
          <w:ilvl w:val="0"/>
          <w:numId w:val="40"/>
        </w:numPr>
        <w:ind w:left="1104"/>
        <w:jc w:val="both"/>
        <w:rPr>
          <w:rFonts w:asciiTheme="minorHAnsi" w:hAnsiTheme="minorHAnsi" w:cstheme="minorHAnsi"/>
        </w:rPr>
      </w:pPr>
      <w:r w:rsidRPr="005F54DE">
        <w:rPr>
          <w:rFonts w:asciiTheme="minorHAnsi" w:hAnsiTheme="minorHAnsi" w:cstheme="minorHAnsi"/>
        </w:rPr>
        <w:t>допускается только в случаях, предусмотренных законом</w:t>
      </w:r>
    </w:p>
    <w:p w14:paraId="3BD9D040" w14:textId="77777777" w:rsidR="00D50670" w:rsidRPr="005F54DE" w:rsidRDefault="00D50670" w:rsidP="00873EEA">
      <w:pPr>
        <w:numPr>
          <w:ilvl w:val="0"/>
          <w:numId w:val="40"/>
        </w:numPr>
        <w:ind w:left="1104"/>
        <w:jc w:val="both"/>
        <w:rPr>
          <w:rFonts w:asciiTheme="minorHAnsi" w:hAnsiTheme="minorHAnsi" w:cstheme="minorHAnsi"/>
          <w:b/>
        </w:rPr>
      </w:pPr>
      <w:r w:rsidRPr="005F54DE">
        <w:rPr>
          <w:rFonts w:asciiTheme="minorHAnsi" w:hAnsiTheme="minorHAnsi" w:cstheme="minorHAnsi"/>
          <w:b/>
        </w:rPr>
        <w:t>допускается в случаях и на условиях, предусмотренных договором, законом или в установленном законом порядке</w:t>
      </w:r>
    </w:p>
    <w:p w14:paraId="2E170B95" w14:textId="77777777" w:rsidR="00D50670" w:rsidRPr="005F54DE" w:rsidRDefault="00D50670" w:rsidP="00873EEA">
      <w:pPr>
        <w:numPr>
          <w:ilvl w:val="0"/>
          <w:numId w:val="40"/>
        </w:numPr>
        <w:ind w:left="1104"/>
        <w:jc w:val="both"/>
        <w:rPr>
          <w:rFonts w:asciiTheme="minorHAnsi" w:hAnsiTheme="minorHAnsi" w:cstheme="minorHAnsi"/>
        </w:rPr>
      </w:pPr>
      <w:r w:rsidRPr="005F54DE">
        <w:rPr>
          <w:rFonts w:asciiTheme="minorHAnsi" w:hAnsiTheme="minorHAnsi" w:cstheme="minorHAnsi"/>
        </w:rPr>
        <w:t>не допускается</w:t>
      </w:r>
    </w:p>
    <w:p w14:paraId="45240EEC" w14:textId="77777777" w:rsidR="00D50670" w:rsidRPr="005F54DE" w:rsidRDefault="00D50670" w:rsidP="00523C57">
      <w:pPr>
        <w:jc w:val="both"/>
        <w:rPr>
          <w:rFonts w:asciiTheme="minorHAnsi" w:hAnsiTheme="minorHAnsi" w:cstheme="minorHAnsi"/>
        </w:rPr>
      </w:pPr>
    </w:p>
    <w:p w14:paraId="135D4BA1" w14:textId="77777777" w:rsidR="00D50670" w:rsidRPr="005F54DE" w:rsidRDefault="00D50670" w:rsidP="00523C57">
      <w:pPr>
        <w:jc w:val="both"/>
        <w:rPr>
          <w:rFonts w:asciiTheme="minorHAnsi" w:hAnsiTheme="minorHAnsi" w:cstheme="minorHAnsi"/>
        </w:rPr>
      </w:pPr>
      <w:r w:rsidRPr="005F54DE">
        <w:rPr>
          <w:rFonts w:asciiTheme="minorHAnsi" w:hAnsiTheme="minorHAnsi" w:cstheme="minorHAnsi"/>
          <w:b/>
          <w:bCs/>
        </w:rPr>
        <w:t>2.2.35.</w:t>
      </w:r>
      <w:r w:rsidRPr="005F54DE">
        <w:rPr>
          <w:rFonts w:asciiTheme="minorHAnsi" w:hAnsiTheme="minorHAnsi" w:cstheme="minorHAnsi"/>
        </w:rPr>
        <w:t> В отношении каких прав переход права собственности на имущество к другому лицу является основанием для их прекращения на это имущество?</w:t>
      </w:r>
    </w:p>
    <w:p w14:paraId="7D2B156F" w14:textId="77777777" w:rsidR="00D50670" w:rsidRPr="005F54DE" w:rsidRDefault="00D50670" w:rsidP="00873EEA">
      <w:pPr>
        <w:numPr>
          <w:ilvl w:val="0"/>
          <w:numId w:val="41"/>
        </w:numPr>
        <w:ind w:left="1104"/>
        <w:jc w:val="both"/>
        <w:rPr>
          <w:rFonts w:asciiTheme="minorHAnsi" w:hAnsiTheme="minorHAnsi" w:cstheme="minorHAnsi"/>
        </w:rPr>
      </w:pPr>
      <w:r w:rsidRPr="005F54DE">
        <w:rPr>
          <w:rFonts w:asciiTheme="minorHAnsi" w:hAnsiTheme="minorHAnsi" w:cstheme="minorHAnsi"/>
        </w:rPr>
        <w:t>Право пожизненного наследуемого владения</w:t>
      </w:r>
    </w:p>
    <w:p w14:paraId="78E23B22" w14:textId="77777777" w:rsidR="00D50670" w:rsidRPr="005F54DE" w:rsidRDefault="00D50670" w:rsidP="00873EEA">
      <w:pPr>
        <w:numPr>
          <w:ilvl w:val="0"/>
          <w:numId w:val="41"/>
        </w:numPr>
        <w:ind w:left="1104"/>
        <w:jc w:val="both"/>
        <w:rPr>
          <w:rFonts w:asciiTheme="minorHAnsi" w:hAnsiTheme="minorHAnsi" w:cstheme="minorHAnsi"/>
        </w:rPr>
      </w:pPr>
      <w:r w:rsidRPr="005F54DE">
        <w:rPr>
          <w:rFonts w:asciiTheme="minorHAnsi" w:hAnsiTheme="minorHAnsi" w:cstheme="minorHAnsi"/>
        </w:rPr>
        <w:t>Права постоянного (бессрочного) пользования</w:t>
      </w:r>
    </w:p>
    <w:p w14:paraId="1A037247" w14:textId="77777777" w:rsidR="00D50670" w:rsidRPr="005F54DE" w:rsidRDefault="00D50670" w:rsidP="00873EEA">
      <w:pPr>
        <w:numPr>
          <w:ilvl w:val="0"/>
          <w:numId w:val="41"/>
        </w:numPr>
        <w:ind w:left="1104"/>
        <w:jc w:val="both"/>
        <w:rPr>
          <w:rFonts w:asciiTheme="minorHAnsi" w:hAnsiTheme="minorHAnsi" w:cstheme="minorHAnsi"/>
        </w:rPr>
      </w:pPr>
      <w:r w:rsidRPr="005F54DE">
        <w:rPr>
          <w:rFonts w:asciiTheme="minorHAnsi" w:hAnsiTheme="minorHAnsi" w:cstheme="minorHAnsi"/>
        </w:rPr>
        <w:t>Сервитут</w:t>
      </w:r>
    </w:p>
    <w:p w14:paraId="1143C910" w14:textId="77777777" w:rsidR="00D50670" w:rsidRPr="005F54DE" w:rsidRDefault="00D50670" w:rsidP="00873EEA">
      <w:pPr>
        <w:numPr>
          <w:ilvl w:val="0"/>
          <w:numId w:val="41"/>
        </w:numPr>
        <w:ind w:left="1104"/>
        <w:jc w:val="both"/>
        <w:rPr>
          <w:rFonts w:asciiTheme="minorHAnsi" w:hAnsiTheme="minorHAnsi" w:cstheme="minorHAnsi"/>
          <w:b/>
        </w:rPr>
      </w:pPr>
      <w:r w:rsidRPr="005F54DE">
        <w:rPr>
          <w:rFonts w:asciiTheme="minorHAnsi" w:hAnsiTheme="minorHAnsi" w:cstheme="minorHAnsi"/>
          <w:b/>
        </w:rPr>
        <w:t>Переход права собственности на имущество к другому лицу не является основанием для прекращения прав на это имущество</w:t>
      </w:r>
    </w:p>
    <w:p w14:paraId="70853849" w14:textId="77777777" w:rsidR="00D50670" w:rsidRPr="005F54DE" w:rsidRDefault="00D50670" w:rsidP="00523C57">
      <w:pPr>
        <w:jc w:val="both"/>
        <w:rPr>
          <w:rFonts w:asciiTheme="minorHAnsi" w:hAnsiTheme="minorHAnsi" w:cstheme="minorHAnsi"/>
        </w:rPr>
      </w:pPr>
    </w:p>
    <w:p w14:paraId="41CD41AE" w14:textId="77777777" w:rsidR="00D50670" w:rsidRPr="005F54DE" w:rsidRDefault="00D50670" w:rsidP="00523C57">
      <w:pPr>
        <w:jc w:val="both"/>
        <w:rPr>
          <w:rFonts w:asciiTheme="minorHAnsi" w:hAnsiTheme="minorHAnsi" w:cstheme="minorHAnsi"/>
        </w:rPr>
      </w:pPr>
      <w:r w:rsidRPr="005F54DE">
        <w:rPr>
          <w:rFonts w:asciiTheme="minorHAnsi" w:hAnsiTheme="minorHAnsi" w:cstheme="minorHAnsi"/>
          <w:b/>
          <w:bCs/>
        </w:rPr>
        <w:lastRenderedPageBreak/>
        <w:t>2.2.36.</w:t>
      </w:r>
      <w:r w:rsidRPr="005F54DE">
        <w:rPr>
          <w:rFonts w:asciiTheme="minorHAnsi" w:hAnsiTheme="minorHAnsi" w:cstheme="minorHAnsi"/>
        </w:rPr>
        <w:t> С какого момента, в соответствии с Гражданским Кодексом Российской Федерации, договор, подлежащий государственной регистрации, вступает в законную силу?</w:t>
      </w:r>
    </w:p>
    <w:p w14:paraId="7A5D7F1B" w14:textId="77777777" w:rsidR="00D50670" w:rsidRPr="005F54DE" w:rsidRDefault="00D50670" w:rsidP="00873EEA">
      <w:pPr>
        <w:numPr>
          <w:ilvl w:val="0"/>
          <w:numId w:val="42"/>
        </w:numPr>
        <w:ind w:left="1104"/>
        <w:jc w:val="both"/>
        <w:rPr>
          <w:rFonts w:asciiTheme="minorHAnsi" w:hAnsiTheme="minorHAnsi" w:cstheme="minorHAnsi"/>
        </w:rPr>
      </w:pPr>
      <w:r w:rsidRPr="005F54DE">
        <w:rPr>
          <w:rFonts w:asciiTheme="minorHAnsi" w:hAnsiTheme="minorHAnsi" w:cstheme="minorHAnsi"/>
        </w:rPr>
        <w:t>С момента заключения</w:t>
      </w:r>
    </w:p>
    <w:p w14:paraId="6FE23946" w14:textId="77777777" w:rsidR="00D50670" w:rsidRPr="005F54DE" w:rsidRDefault="00D50670" w:rsidP="00873EEA">
      <w:pPr>
        <w:numPr>
          <w:ilvl w:val="0"/>
          <w:numId w:val="42"/>
        </w:numPr>
        <w:ind w:left="1104"/>
        <w:jc w:val="both"/>
        <w:rPr>
          <w:rFonts w:asciiTheme="minorHAnsi" w:hAnsiTheme="minorHAnsi" w:cstheme="minorHAnsi"/>
          <w:b/>
        </w:rPr>
      </w:pPr>
      <w:r w:rsidRPr="005F54DE">
        <w:rPr>
          <w:rFonts w:asciiTheme="minorHAnsi" w:hAnsiTheme="minorHAnsi" w:cstheme="minorHAnsi"/>
          <w:b/>
        </w:rPr>
        <w:t>С момента государственной регистрации</w:t>
      </w:r>
    </w:p>
    <w:p w14:paraId="54BC260B" w14:textId="77777777" w:rsidR="00D50670" w:rsidRPr="005F54DE" w:rsidRDefault="00D50670" w:rsidP="00873EEA">
      <w:pPr>
        <w:numPr>
          <w:ilvl w:val="0"/>
          <w:numId w:val="42"/>
        </w:numPr>
        <w:ind w:left="1104"/>
        <w:jc w:val="both"/>
        <w:rPr>
          <w:rFonts w:asciiTheme="minorHAnsi" w:hAnsiTheme="minorHAnsi" w:cstheme="minorHAnsi"/>
        </w:rPr>
      </w:pPr>
      <w:r w:rsidRPr="005F54DE">
        <w:rPr>
          <w:rFonts w:asciiTheme="minorHAnsi" w:hAnsiTheme="minorHAnsi" w:cstheme="minorHAnsi"/>
        </w:rPr>
        <w:t>С момента, указанного в договоре</w:t>
      </w:r>
    </w:p>
    <w:p w14:paraId="510C5853" w14:textId="77777777" w:rsidR="00D50670" w:rsidRPr="005F54DE" w:rsidRDefault="00D50670" w:rsidP="00873EEA">
      <w:pPr>
        <w:numPr>
          <w:ilvl w:val="0"/>
          <w:numId w:val="42"/>
        </w:numPr>
        <w:ind w:left="1104"/>
        <w:jc w:val="both"/>
        <w:rPr>
          <w:rFonts w:asciiTheme="minorHAnsi" w:hAnsiTheme="minorHAnsi" w:cstheme="minorHAnsi"/>
        </w:rPr>
      </w:pPr>
      <w:r w:rsidRPr="005F54DE">
        <w:rPr>
          <w:rFonts w:asciiTheme="minorHAnsi" w:hAnsiTheme="minorHAnsi" w:cstheme="minorHAnsi"/>
        </w:rPr>
        <w:t xml:space="preserve">В </w:t>
      </w:r>
      <w:r w:rsidR="00386AF9" w:rsidRPr="005F54DE">
        <w:rPr>
          <w:rFonts w:asciiTheme="minorHAnsi" w:hAnsiTheme="minorHAnsi" w:cstheme="minorHAnsi"/>
        </w:rPr>
        <w:t>Гражданском Кодексе Российской Федерации</w:t>
      </w:r>
      <w:r w:rsidRPr="005F54DE">
        <w:rPr>
          <w:rFonts w:asciiTheme="minorHAnsi" w:hAnsiTheme="minorHAnsi" w:cstheme="minorHAnsi"/>
        </w:rPr>
        <w:t xml:space="preserve"> об этом ничего не сказано</w:t>
      </w:r>
    </w:p>
    <w:p w14:paraId="61A54A4F" w14:textId="77777777" w:rsidR="00D50670" w:rsidRPr="005F54DE" w:rsidRDefault="00D50670" w:rsidP="00523C57">
      <w:pPr>
        <w:jc w:val="both"/>
        <w:rPr>
          <w:rFonts w:asciiTheme="minorHAnsi" w:hAnsiTheme="minorHAnsi" w:cstheme="minorHAnsi"/>
        </w:rPr>
      </w:pPr>
    </w:p>
    <w:p w14:paraId="1D209098" w14:textId="77777777" w:rsidR="00FB21AA" w:rsidRPr="005F54DE" w:rsidRDefault="00D50670" w:rsidP="00523C57">
      <w:pPr>
        <w:jc w:val="both"/>
        <w:rPr>
          <w:rFonts w:asciiTheme="minorHAnsi" w:hAnsiTheme="minorHAnsi" w:cstheme="minorHAnsi"/>
        </w:rPr>
      </w:pPr>
      <w:r w:rsidRPr="005F54DE">
        <w:rPr>
          <w:rFonts w:asciiTheme="minorHAnsi" w:hAnsiTheme="minorHAnsi" w:cstheme="minorHAnsi"/>
          <w:b/>
          <w:bCs/>
        </w:rPr>
        <w:t>2.2.37.</w:t>
      </w:r>
      <w:r w:rsidRPr="005F54DE">
        <w:rPr>
          <w:rFonts w:asciiTheme="minorHAnsi" w:hAnsiTheme="minorHAnsi" w:cstheme="minorHAnsi"/>
        </w:rPr>
        <w:t> Что входит в состав имущественного комплекса?</w:t>
      </w:r>
    </w:p>
    <w:p w14:paraId="0557CD2C" w14:textId="77777777" w:rsidR="00FB21AA" w:rsidRPr="005F54DE" w:rsidRDefault="00D50670" w:rsidP="00523C57">
      <w:pPr>
        <w:jc w:val="both"/>
        <w:rPr>
          <w:rFonts w:asciiTheme="minorHAnsi" w:hAnsiTheme="minorHAnsi" w:cstheme="minorHAnsi"/>
        </w:rPr>
      </w:pPr>
      <w:r w:rsidRPr="005F54DE">
        <w:rPr>
          <w:rFonts w:asciiTheme="minorHAnsi" w:hAnsiTheme="minorHAnsi" w:cstheme="minorHAnsi"/>
        </w:rPr>
        <w:t>I. Здания, сооружения</w:t>
      </w:r>
    </w:p>
    <w:p w14:paraId="1466BC12" w14:textId="77777777" w:rsidR="00FB21AA" w:rsidRPr="005F54DE" w:rsidRDefault="00D50670" w:rsidP="00523C57">
      <w:pPr>
        <w:jc w:val="both"/>
        <w:rPr>
          <w:rFonts w:asciiTheme="minorHAnsi" w:hAnsiTheme="minorHAnsi" w:cstheme="minorHAnsi"/>
        </w:rPr>
      </w:pPr>
      <w:r w:rsidRPr="005F54DE">
        <w:rPr>
          <w:rFonts w:asciiTheme="minorHAnsi" w:hAnsiTheme="minorHAnsi" w:cstheme="minorHAnsi"/>
        </w:rPr>
        <w:t>II. Земельные участки</w:t>
      </w:r>
    </w:p>
    <w:p w14:paraId="4449C306" w14:textId="77777777" w:rsidR="00FB21AA" w:rsidRPr="005F54DE" w:rsidRDefault="00D50670" w:rsidP="00523C57">
      <w:pPr>
        <w:jc w:val="both"/>
        <w:rPr>
          <w:rFonts w:asciiTheme="minorHAnsi" w:hAnsiTheme="minorHAnsi" w:cstheme="minorHAnsi"/>
        </w:rPr>
      </w:pPr>
      <w:r w:rsidRPr="005F54DE">
        <w:rPr>
          <w:rFonts w:asciiTheme="minorHAnsi" w:hAnsiTheme="minorHAnsi" w:cstheme="minorHAnsi"/>
        </w:rPr>
        <w:t>III. Сырье, продукция</w:t>
      </w:r>
    </w:p>
    <w:p w14:paraId="5CCB97C4" w14:textId="77777777" w:rsidR="00C225A8" w:rsidRPr="005F54DE" w:rsidRDefault="00D50670" w:rsidP="00523C57">
      <w:pPr>
        <w:jc w:val="both"/>
        <w:rPr>
          <w:rFonts w:asciiTheme="minorHAnsi" w:hAnsiTheme="minorHAnsi" w:cstheme="minorHAnsi"/>
        </w:rPr>
      </w:pPr>
      <w:r w:rsidRPr="005F54DE">
        <w:rPr>
          <w:rFonts w:asciiTheme="minorHAnsi" w:hAnsiTheme="minorHAnsi" w:cstheme="minorHAnsi"/>
        </w:rPr>
        <w:t>IV. Права требования, долги</w:t>
      </w:r>
    </w:p>
    <w:p w14:paraId="098A2B33" w14:textId="77777777" w:rsidR="00D50670" w:rsidRPr="005F54DE" w:rsidRDefault="00D50670" w:rsidP="00523C57">
      <w:pPr>
        <w:jc w:val="both"/>
        <w:rPr>
          <w:rFonts w:asciiTheme="minorHAnsi" w:hAnsiTheme="minorHAnsi" w:cstheme="minorHAnsi"/>
        </w:rPr>
      </w:pPr>
      <w:r w:rsidRPr="005F54DE">
        <w:rPr>
          <w:rFonts w:asciiTheme="minorHAnsi" w:hAnsiTheme="minorHAnsi" w:cstheme="minorHAnsi"/>
        </w:rPr>
        <w:t>Варианты ответа:</w:t>
      </w:r>
    </w:p>
    <w:p w14:paraId="14A7F3B6" w14:textId="77777777" w:rsidR="00D50670" w:rsidRPr="005F54DE" w:rsidRDefault="00D50670" w:rsidP="00873EEA">
      <w:pPr>
        <w:numPr>
          <w:ilvl w:val="0"/>
          <w:numId w:val="43"/>
        </w:numPr>
        <w:ind w:left="1104"/>
        <w:jc w:val="both"/>
        <w:rPr>
          <w:rFonts w:asciiTheme="minorHAnsi" w:hAnsiTheme="minorHAnsi" w:cstheme="minorHAnsi"/>
        </w:rPr>
      </w:pPr>
      <w:r w:rsidRPr="005F54DE">
        <w:rPr>
          <w:rFonts w:asciiTheme="minorHAnsi" w:hAnsiTheme="minorHAnsi" w:cstheme="minorHAnsi"/>
        </w:rPr>
        <w:t>I, II, III.</w:t>
      </w:r>
    </w:p>
    <w:p w14:paraId="0A3D38BB" w14:textId="77777777" w:rsidR="00D50670" w:rsidRPr="005F54DE" w:rsidRDefault="00D50670" w:rsidP="00873EEA">
      <w:pPr>
        <w:numPr>
          <w:ilvl w:val="0"/>
          <w:numId w:val="43"/>
        </w:numPr>
        <w:ind w:left="1104"/>
        <w:jc w:val="both"/>
        <w:rPr>
          <w:rFonts w:asciiTheme="minorHAnsi" w:hAnsiTheme="minorHAnsi" w:cstheme="minorHAnsi"/>
        </w:rPr>
      </w:pPr>
      <w:r w:rsidRPr="005F54DE">
        <w:rPr>
          <w:rFonts w:asciiTheme="minorHAnsi" w:hAnsiTheme="minorHAnsi" w:cstheme="minorHAnsi"/>
        </w:rPr>
        <w:t>I, II, IV.</w:t>
      </w:r>
    </w:p>
    <w:p w14:paraId="69B60678" w14:textId="77777777" w:rsidR="00D50670" w:rsidRPr="005F54DE" w:rsidRDefault="00D50670" w:rsidP="00873EEA">
      <w:pPr>
        <w:numPr>
          <w:ilvl w:val="0"/>
          <w:numId w:val="43"/>
        </w:numPr>
        <w:ind w:left="1104"/>
        <w:jc w:val="both"/>
        <w:rPr>
          <w:rFonts w:asciiTheme="minorHAnsi" w:hAnsiTheme="minorHAnsi" w:cstheme="minorHAnsi"/>
          <w:b/>
        </w:rPr>
      </w:pPr>
      <w:r w:rsidRPr="005F54DE">
        <w:rPr>
          <w:rFonts w:asciiTheme="minorHAnsi" w:hAnsiTheme="minorHAnsi" w:cstheme="minorHAnsi"/>
          <w:b/>
        </w:rPr>
        <w:t>I, II, III, IV</w:t>
      </w:r>
    </w:p>
    <w:p w14:paraId="07230DB4" w14:textId="77777777" w:rsidR="00D50670" w:rsidRPr="005F54DE" w:rsidRDefault="00D50670" w:rsidP="00873EEA">
      <w:pPr>
        <w:numPr>
          <w:ilvl w:val="0"/>
          <w:numId w:val="43"/>
        </w:numPr>
        <w:ind w:left="1104"/>
        <w:jc w:val="both"/>
        <w:rPr>
          <w:rFonts w:asciiTheme="minorHAnsi" w:hAnsiTheme="minorHAnsi" w:cstheme="minorHAnsi"/>
        </w:rPr>
      </w:pPr>
      <w:r w:rsidRPr="005F54DE">
        <w:rPr>
          <w:rFonts w:asciiTheme="minorHAnsi" w:hAnsiTheme="minorHAnsi" w:cstheme="minorHAnsi"/>
        </w:rPr>
        <w:t>I, II.</w:t>
      </w:r>
    </w:p>
    <w:p w14:paraId="66D15947" w14:textId="77777777" w:rsidR="00D50670" w:rsidRPr="005F54DE" w:rsidRDefault="00D50670" w:rsidP="00523C57">
      <w:pPr>
        <w:jc w:val="both"/>
        <w:rPr>
          <w:rFonts w:asciiTheme="minorHAnsi" w:hAnsiTheme="minorHAnsi" w:cstheme="minorHAnsi"/>
        </w:rPr>
      </w:pPr>
    </w:p>
    <w:p w14:paraId="085ADD0D" w14:textId="77777777" w:rsidR="00C225A8" w:rsidRPr="005F54DE" w:rsidRDefault="00D50670" w:rsidP="00523C57">
      <w:pPr>
        <w:jc w:val="both"/>
        <w:rPr>
          <w:rFonts w:asciiTheme="minorHAnsi" w:hAnsiTheme="minorHAnsi" w:cstheme="minorHAnsi"/>
        </w:rPr>
      </w:pPr>
      <w:r w:rsidRPr="005F54DE">
        <w:rPr>
          <w:rFonts w:asciiTheme="minorHAnsi" w:hAnsiTheme="minorHAnsi" w:cstheme="minorHAnsi"/>
          <w:b/>
          <w:bCs/>
        </w:rPr>
        <w:t>2.2.38.</w:t>
      </w:r>
      <w:r w:rsidRPr="005F54DE">
        <w:rPr>
          <w:rFonts w:asciiTheme="minorHAnsi" w:hAnsiTheme="minorHAnsi" w:cstheme="minorHAnsi"/>
        </w:rPr>
        <w:t> Верно ли утверждение: имущество может находиться в общей собственности с определением доли каждого из собственников в праве собственности (долевая собственность) или без определения таких долей (совместная собственность)?</w:t>
      </w:r>
    </w:p>
    <w:p w14:paraId="20DEF08D" w14:textId="77777777" w:rsidR="00D50670" w:rsidRPr="005F54DE" w:rsidRDefault="00D50670" w:rsidP="00523C57">
      <w:pPr>
        <w:jc w:val="both"/>
        <w:rPr>
          <w:rFonts w:asciiTheme="minorHAnsi" w:hAnsiTheme="minorHAnsi" w:cstheme="minorHAnsi"/>
        </w:rPr>
      </w:pPr>
      <w:r w:rsidRPr="005F54DE">
        <w:rPr>
          <w:rFonts w:asciiTheme="minorHAnsi" w:hAnsiTheme="minorHAnsi" w:cstheme="minorHAnsi"/>
        </w:rPr>
        <w:t>Варианты ответа:</w:t>
      </w:r>
    </w:p>
    <w:p w14:paraId="23BF06E0" w14:textId="77777777" w:rsidR="00D50670" w:rsidRPr="005F54DE" w:rsidRDefault="00D50670" w:rsidP="00873EEA">
      <w:pPr>
        <w:numPr>
          <w:ilvl w:val="0"/>
          <w:numId w:val="44"/>
        </w:numPr>
        <w:ind w:left="1104"/>
        <w:jc w:val="both"/>
        <w:rPr>
          <w:rFonts w:asciiTheme="minorHAnsi" w:hAnsiTheme="minorHAnsi" w:cstheme="minorHAnsi"/>
          <w:b/>
        </w:rPr>
      </w:pPr>
      <w:r w:rsidRPr="005F54DE">
        <w:rPr>
          <w:rFonts w:asciiTheme="minorHAnsi" w:hAnsiTheme="minorHAnsi" w:cstheme="minorHAnsi"/>
          <w:b/>
        </w:rPr>
        <w:t>верно</w:t>
      </w:r>
    </w:p>
    <w:p w14:paraId="727774F2" w14:textId="77777777" w:rsidR="00D50670" w:rsidRPr="005F54DE" w:rsidRDefault="00D50670" w:rsidP="00873EEA">
      <w:pPr>
        <w:numPr>
          <w:ilvl w:val="0"/>
          <w:numId w:val="44"/>
        </w:numPr>
        <w:ind w:left="1104"/>
        <w:jc w:val="both"/>
        <w:rPr>
          <w:rFonts w:asciiTheme="minorHAnsi" w:hAnsiTheme="minorHAnsi" w:cstheme="minorHAnsi"/>
        </w:rPr>
      </w:pPr>
      <w:r w:rsidRPr="005F54DE">
        <w:rPr>
          <w:rFonts w:asciiTheme="minorHAnsi" w:hAnsiTheme="minorHAnsi" w:cstheme="minorHAnsi"/>
        </w:rPr>
        <w:t>неверно</w:t>
      </w:r>
    </w:p>
    <w:p w14:paraId="6BCE633E" w14:textId="77777777" w:rsidR="00D50670" w:rsidRPr="005F54DE" w:rsidRDefault="00D50670" w:rsidP="00873EEA">
      <w:pPr>
        <w:numPr>
          <w:ilvl w:val="0"/>
          <w:numId w:val="44"/>
        </w:numPr>
        <w:ind w:left="1104"/>
        <w:jc w:val="both"/>
        <w:rPr>
          <w:rFonts w:asciiTheme="minorHAnsi" w:hAnsiTheme="minorHAnsi" w:cstheme="minorHAnsi"/>
        </w:rPr>
      </w:pPr>
      <w:r w:rsidRPr="005F54DE">
        <w:rPr>
          <w:rFonts w:asciiTheme="minorHAnsi" w:hAnsiTheme="minorHAnsi" w:cstheme="minorHAnsi"/>
        </w:rPr>
        <w:t>верно только для собственности на жилье</w:t>
      </w:r>
    </w:p>
    <w:p w14:paraId="67C24120" w14:textId="77777777" w:rsidR="00D50670" w:rsidRPr="005F54DE" w:rsidRDefault="00D50670" w:rsidP="00873EEA">
      <w:pPr>
        <w:numPr>
          <w:ilvl w:val="0"/>
          <w:numId w:val="44"/>
        </w:numPr>
        <w:ind w:left="1104"/>
        <w:jc w:val="both"/>
        <w:rPr>
          <w:rFonts w:asciiTheme="minorHAnsi" w:hAnsiTheme="minorHAnsi" w:cstheme="minorHAnsi"/>
        </w:rPr>
      </w:pPr>
      <w:r w:rsidRPr="005F54DE">
        <w:rPr>
          <w:rFonts w:asciiTheme="minorHAnsi" w:hAnsiTheme="minorHAnsi" w:cstheme="minorHAnsi"/>
        </w:rPr>
        <w:t>верно, только в случае, если это определено законом</w:t>
      </w:r>
    </w:p>
    <w:p w14:paraId="22494F5B" w14:textId="77777777" w:rsidR="00D50670" w:rsidRPr="005F54DE" w:rsidRDefault="00D50670" w:rsidP="00523C57">
      <w:pPr>
        <w:rPr>
          <w:rFonts w:asciiTheme="minorHAnsi" w:hAnsiTheme="minorHAnsi" w:cstheme="minorHAnsi"/>
        </w:rPr>
      </w:pPr>
    </w:p>
    <w:p w14:paraId="71760AA8" w14:textId="77777777" w:rsidR="00D50670" w:rsidRPr="005F54DE" w:rsidRDefault="00D50670" w:rsidP="00523C57">
      <w:pPr>
        <w:jc w:val="both"/>
        <w:rPr>
          <w:rFonts w:asciiTheme="minorHAnsi" w:hAnsiTheme="minorHAnsi" w:cstheme="minorHAnsi"/>
        </w:rPr>
      </w:pPr>
      <w:r w:rsidRPr="005F54DE">
        <w:rPr>
          <w:rFonts w:asciiTheme="minorHAnsi" w:hAnsiTheme="minorHAnsi" w:cstheme="minorHAnsi"/>
          <w:b/>
          <w:bCs/>
        </w:rPr>
        <w:t>2.2.39.</w:t>
      </w:r>
      <w:r w:rsidRPr="005F54DE">
        <w:rPr>
          <w:rFonts w:asciiTheme="minorHAnsi" w:hAnsiTheme="minorHAnsi" w:cstheme="minorHAnsi"/>
        </w:rPr>
        <w:t> Считается ли ничтожная сделка недействительной по законодательству без решения суда?</w:t>
      </w:r>
    </w:p>
    <w:p w14:paraId="5883BC80" w14:textId="77777777" w:rsidR="00D50670" w:rsidRPr="005F54DE" w:rsidRDefault="00D50670" w:rsidP="00873EEA">
      <w:pPr>
        <w:numPr>
          <w:ilvl w:val="0"/>
          <w:numId w:val="45"/>
        </w:numPr>
        <w:ind w:left="1104"/>
        <w:jc w:val="both"/>
        <w:rPr>
          <w:rFonts w:asciiTheme="minorHAnsi" w:hAnsiTheme="minorHAnsi" w:cstheme="minorHAnsi"/>
          <w:b/>
        </w:rPr>
      </w:pPr>
      <w:r w:rsidRPr="005F54DE">
        <w:rPr>
          <w:rFonts w:asciiTheme="minorHAnsi" w:hAnsiTheme="minorHAnsi" w:cstheme="minorHAnsi"/>
          <w:b/>
        </w:rPr>
        <w:t>да</w:t>
      </w:r>
    </w:p>
    <w:p w14:paraId="50E362E0" w14:textId="77777777" w:rsidR="00D50670" w:rsidRPr="005F54DE" w:rsidRDefault="00D50670" w:rsidP="00873EEA">
      <w:pPr>
        <w:numPr>
          <w:ilvl w:val="0"/>
          <w:numId w:val="45"/>
        </w:numPr>
        <w:ind w:left="1104"/>
        <w:jc w:val="both"/>
        <w:rPr>
          <w:rFonts w:asciiTheme="minorHAnsi" w:hAnsiTheme="minorHAnsi" w:cstheme="minorHAnsi"/>
        </w:rPr>
      </w:pPr>
      <w:r w:rsidRPr="005F54DE">
        <w:rPr>
          <w:rFonts w:asciiTheme="minorHAnsi" w:hAnsiTheme="minorHAnsi" w:cstheme="minorHAnsi"/>
        </w:rPr>
        <w:t>нет</w:t>
      </w:r>
    </w:p>
    <w:p w14:paraId="3E550630" w14:textId="77777777" w:rsidR="00D50670" w:rsidRPr="005F54DE" w:rsidRDefault="00D50670" w:rsidP="00873EEA">
      <w:pPr>
        <w:numPr>
          <w:ilvl w:val="0"/>
          <w:numId w:val="45"/>
        </w:numPr>
        <w:ind w:left="1104"/>
        <w:jc w:val="both"/>
        <w:rPr>
          <w:rFonts w:asciiTheme="minorHAnsi" w:hAnsiTheme="minorHAnsi" w:cstheme="minorHAnsi"/>
        </w:rPr>
      </w:pPr>
      <w:r w:rsidRPr="005F54DE">
        <w:rPr>
          <w:rFonts w:asciiTheme="minorHAnsi" w:hAnsiTheme="minorHAnsi" w:cstheme="minorHAnsi"/>
        </w:rPr>
        <w:t>только в установленных Законом случаях</w:t>
      </w:r>
    </w:p>
    <w:p w14:paraId="5EDB3EF8" w14:textId="77777777" w:rsidR="00D50670" w:rsidRPr="005F54DE" w:rsidRDefault="00D50670" w:rsidP="00873EEA">
      <w:pPr>
        <w:numPr>
          <w:ilvl w:val="0"/>
          <w:numId w:val="45"/>
        </w:numPr>
        <w:ind w:left="1104"/>
        <w:jc w:val="both"/>
        <w:rPr>
          <w:rFonts w:asciiTheme="minorHAnsi" w:hAnsiTheme="minorHAnsi" w:cstheme="minorHAnsi"/>
        </w:rPr>
      </w:pPr>
      <w:r w:rsidRPr="005F54DE">
        <w:rPr>
          <w:rFonts w:asciiTheme="minorHAnsi" w:hAnsiTheme="minorHAnsi" w:cstheme="minorHAnsi"/>
        </w:rPr>
        <w:t>да, для сделок, одной из сторон которых вступает публичный собственник</w:t>
      </w:r>
    </w:p>
    <w:p w14:paraId="1C0BA0A3" w14:textId="77777777" w:rsidR="00D50670" w:rsidRPr="005F54DE" w:rsidRDefault="00D50670" w:rsidP="00523C57">
      <w:pPr>
        <w:jc w:val="both"/>
        <w:rPr>
          <w:rFonts w:asciiTheme="minorHAnsi" w:hAnsiTheme="minorHAnsi" w:cstheme="minorHAnsi"/>
        </w:rPr>
      </w:pPr>
    </w:p>
    <w:p w14:paraId="051E6050" w14:textId="77777777" w:rsidR="00C225A8" w:rsidRPr="005F54DE" w:rsidRDefault="00D50670" w:rsidP="00523C57">
      <w:pPr>
        <w:jc w:val="both"/>
        <w:rPr>
          <w:rFonts w:asciiTheme="minorHAnsi" w:hAnsiTheme="minorHAnsi" w:cstheme="minorHAnsi"/>
        </w:rPr>
      </w:pPr>
      <w:r w:rsidRPr="005F54DE">
        <w:rPr>
          <w:rFonts w:asciiTheme="minorHAnsi" w:hAnsiTheme="minorHAnsi" w:cstheme="minorHAnsi"/>
          <w:b/>
          <w:bCs/>
        </w:rPr>
        <w:t>2.2.40.</w:t>
      </w:r>
      <w:r w:rsidRPr="005F54DE">
        <w:rPr>
          <w:rFonts w:asciiTheme="minorHAnsi" w:hAnsiTheme="minorHAnsi" w:cstheme="minorHAnsi"/>
        </w:rPr>
        <w:t> С какого момента договор считается расторгнутым при наличи</w:t>
      </w:r>
      <w:r w:rsidR="00C225A8" w:rsidRPr="005F54DE">
        <w:rPr>
          <w:rFonts w:asciiTheme="minorHAnsi" w:hAnsiTheme="minorHAnsi" w:cstheme="minorHAnsi"/>
        </w:rPr>
        <w:t>и</w:t>
      </w:r>
      <w:r w:rsidRPr="005F54DE">
        <w:rPr>
          <w:rFonts w:asciiTheme="minorHAnsi" w:hAnsiTheme="minorHAnsi" w:cstheme="minorHAnsi"/>
        </w:rPr>
        <w:t xml:space="preserve"> права на односторонний отказ от договора (исполнения договора)?</w:t>
      </w:r>
    </w:p>
    <w:p w14:paraId="7961A165" w14:textId="77777777" w:rsidR="00D50670" w:rsidRPr="005F54DE" w:rsidRDefault="00D50670" w:rsidP="00523C57">
      <w:pPr>
        <w:jc w:val="both"/>
        <w:rPr>
          <w:rFonts w:asciiTheme="minorHAnsi" w:hAnsiTheme="minorHAnsi" w:cstheme="minorHAnsi"/>
        </w:rPr>
      </w:pPr>
      <w:r w:rsidRPr="005F54DE">
        <w:rPr>
          <w:rFonts w:asciiTheme="minorHAnsi" w:hAnsiTheme="minorHAnsi" w:cstheme="minorHAnsi"/>
        </w:rPr>
        <w:t>Варианты ответа:</w:t>
      </w:r>
    </w:p>
    <w:p w14:paraId="317992B5" w14:textId="77777777" w:rsidR="00D50670" w:rsidRPr="005F54DE" w:rsidRDefault="00D50670" w:rsidP="00873EEA">
      <w:pPr>
        <w:numPr>
          <w:ilvl w:val="0"/>
          <w:numId w:val="46"/>
        </w:numPr>
        <w:ind w:left="1104"/>
        <w:jc w:val="both"/>
        <w:rPr>
          <w:rFonts w:asciiTheme="minorHAnsi" w:hAnsiTheme="minorHAnsi" w:cstheme="minorHAnsi"/>
        </w:rPr>
      </w:pPr>
      <w:r w:rsidRPr="005F54DE">
        <w:rPr>
          <w:rFonts w:asciiTheme="minorHAnsi" w:hAnsiTheme="minorHAnsi" w:cstheme="minorHAnsi"/>
        </w:rPr>
        <w:t>с момента подписанием акта о расторжении договора обоими сторонами</w:t>
      </w:r>
    </w:p>
    <w:p w14:paraId="1FFDFCB4" w14:textId="77777777" w:rsidR="00D50670" w:rsidRPr="005F54DE" w:rsidRDefault="00D50670" w:rsidP="00873EEA">
      <w:pPr>
        <w:numPr>
          <w:ilvl w:val="0"/>
          <w:numId w:val="46"/>
        </w:numPr>
        <w:ind w:left="1104"/>
        <w:jc w:val="both"/>
        <w:rPr>
          <w:rFonts w:asciiTheme="minorHAnsi" w:hAnsiTheme="minorHAnsi" w:cstheme="minorHAnsi"/>
          <w:b/>
        </w:rPr>
      </w:pPr>
      <w:r w:rsidRPr="005F54DE">
        <w:rPr>
          <w:rFonts w:asciiTheme="minorHAnsi" w:hAnsiTheme="minorHAnsi" w:cstheme="minorHAnsi"/>
          <w:b/>
        </w:rPr>
        <w:t>договор прекращается с момента получения уведомления другой стороны об отказе от договора (исполнения договора)</w:t>
      </w:r>
    </w:p>
    <w:p w14:paraId="6DD43BC9" w14:textId="77777777" w:rsidR="00D50670" w:rsidRPr="005F54DE" w:rsidRDefault="00D50670" w:rsidP="00873EEA">
      <w:pPr>
        <w:numPr>
          <w:ilvl w:val="0"/>
          <w:numId w:val="46"/>
        </w:numPr>
        <w:ind w:left="1104"/>
        <w:jc w:val="both"/>
        <w:rPr>
          <w:rFonts w:asciiTheme="minorHAnsi" w:hAnsiTheme="minorHAnsi" w:cstheme="minorHAnsi"/>
        </w:rPr>
      </w:pPr>
      <w:r w:rsidRPr="005F54DE">
        <w:rPr>
          <w:rFonts w:asciiTheme="minorHAnsi" w:hAnsiTheme="minorHAnsi" w:cstheme="minorHAnsi"/>
        </w:rPr>
        <w:t>с момента направления стороной уведомления другой стороне об отказе от договора (исполнения договора)</w:t>
      </w:r>
    </w:p>
    <w:p w14:paraId="02068948" w14:textId="77777777" w:rsidR="00D50670" w:rsidRPr="005F54DE" w:rsidRDefault="00D50670" w:rsidP="00873EEA">
      <w:pPr>
        <w:numPr>
          <w:ilvl w:val="0"/>
          <w:numId w:val="46"/>
        </w:numPr>
        <w:ind w:left="1104"/>
        <w:rPr>
          <w:rFonts w:asciiTheme="minorHAnsi" w:hAnsiTheme="minorHAnsi" w:cstheme="minorHAnsi"/>
        </w:rPr>
      </w:pPr>
      <w:r w:rsidRPr="005F54DE">
        <w:rPr>
          <w:rFonts w:asciiTheme="minorHAnsi" w:hAnsiTheme="minorHAnsi" w:cstheme="minorHAnsi"/>
        </w:rPr>
        <w:t>в любой момент</w:t>
      </w:r>
    </w:p>
    <w:p w14:paraId="4FCD3AFD" w14:textId="77777777" w:rsidR="00D50670" w:rsidRPr="005F54DE" w:rsidRDefault="00D50670" w:rsidP="00523C57">
      <w:pPr>
        <w:jc w:val="both"/>
        <w:rPr>
          <w:rFonts w:asciiTheme="minorHAnsi" w:hAnsiTheme="minorHAnsi" w:cstheme="minorHAnsi"/>
        </w:rPr>
      </w:pPr>
    </w:p>
    <w:p w14:paraId="00C3024E" w14:textId="77777777" w:rsidR="00F14BF9" w:rsidRPr="005F54DE" w:rsidRDefault="00F14BF9" w:rsidP="00F14BF9">
      <w:pPr>
        <w:jc w:val="both"/>
        <w:rPr>
          <w:rFonts w:asciiTheme="minorHAnsi" w:hAnsiTheme="minorHAnsi" w:cstheme="minorHAnsi"/>
        </w:rPr>
      </w:pPr>
      <w:r w:rsidRPr="005F54DE">
        <w:rPr>
          <w:rFonts w:asciiTheme="minorHAnsi" w:hAnsiTheme="minorHAnsi" w:cstheme="minorHAnsi"/>
          <w:b/>
          <w:bCs/>
        </w:rPr>
        <w:t>2.2.41.</w:t>
      </w:r>
      <w:r w:rsidRPr="005F54DE">
        <w:rPr>
          <w:rFonts w:asciiTheme="minorHAnsi" w:hAnsiTheme="minorHAnsi" w:cstheme="minorHAnsi"/>
        </w:rPr>
        <w:t xml:space="preserve"> Могут ли в соответствии с Гражданским Кодексом Российской Федерации объекты гражданских прав переходить от одного лица к другому в порядке универсального правопреемства?</w:t>
      </w:r>
      <w:r w:rsidRPr="005F54DE">
        <w:rPr>
          <w:rFonts w:asciiTheme="minorHAnsi" w:hAnsiTheme="minorHAnsi" w:cstheme="minorHAnsi"/>
        </w:rPr>
        <w:br/>
        <w:t xml:space="preserve">Варианты ответа: </w:t>
      </w:r>
    </w:p>
    <w:p w14:paraId="543C095B" w14:textId="77777777" w:rsidR="00F14BF9" w:rsidRPr="005F54DE" w:rsidRDefault="00F14BF9" w:rsidP="00873EEA">
      <w:pPr>
        <w:numPr>
          <w:ilvl w:val="0"/>
          <w:numId w:val="46"/>
        </w:numPr>
        <w:tabs>
          <w:tab w:val="clear" w:pos="720"/>
          <w:tab w:val="num" w:pos="993"/>
        </w:tabs>
        <w:ind w:left="1104"/>
        <w:jc w:val="both"/>
        <w:rPr>
          <w:rFonts w:asciiTheme="minorHAnsi" w:hAnsiTheme="minorHAnsi" w:cstheme="minorHAnsi"/>
          <w:b/>
        </w:rPr>
      </w:pPr>
      <w:r w:rsidRPr="005F54DE">
        <w:rPr>
          <w:rFonts w:asciiTheme="minorHAnsi" w:hAnsiTheme="minorHAnsi" w:cstheme="minorHAnsi"/>
          <w:b/>
        </w:rPr>
        <w:t>Могут, если они не ограничены в обороте</w:t>
      </w:r>
    </w:p>
    <w:p w14:paraId="1E3FC98B" w14:textId="77777777" w:rsidR="00F14BF9" w:rsidRPr="005F54DE" w:rsidRDefault="00F14BF9" w:rsidP="00873EEA">
      <w:pPr>
        <w:numPr>
          <w:ilvl w:val="0"/>
          <w:numId w:val="46"/>
        </w:numPr>
        <w:tabs>
          <w:tab w:val="clear" w:pos="720"/>
          <w:tab w:val="num" w:pos="993"/>
        </w:tabs>
        <w:ind w:left="1104"/>
        <w:jc w:val="both"/>
        <w:rPr>
          <w:rFonts w:asciiTheme="minorHAnsi" w:hAnsiTheme="minorHAnsi" w:cstheme="minorHAnsi"/>
        </w:rPr>
      </w:pPr>
      <w:r w:rsidRPr="005F54DE">
        <w:rPr>
          <w:rFonts w:asciiTheme="minorHAnsi" w:hAnsiTheme="minorHAnsi" w:cstheme="minorHAnsi"/>
        </w:rPr>
        <w:lastRenderedPageBreak/>
        <w:t>Не могут, за исключением случаев, предусмотренных договором о переходе права на объект гражданского оборота</w:t>
      </w:r>
    </w:p>
    <w:p w14:paraId="1023A481" w14:textId="77777777" w:rsidR="00F14BF9" w:rsidRPr="005F54DE" w:rsidRDefault="00F14BF9" w:rsidP="00873EEA">
      <w:pPr>
        <w:numPr>
          <w:ilvl w:val="0"/>
          <w:numId w:val="46"/>
        </w:numPr>
        <w:tabs>
          <w:tab w:val="clear" w:pos="720"/>
          <w:tab w:val="num" w:pos="993"/>
        </w:tabs>
        <w:ind w:left="1104"/>
        <w:jc w:val="both"/>
        <w:rPr>
          <w:rFonts w:asciiTheme="minorHAnsi" w:hAnsiTheme="minorHAnsi" w:cstheme="minorHAnsi"/>
        </w:rPr>
      </w:pPr>
      <w:r w:rsidRPr="005F54DE">
        <w:rPr>
          <w:rFonts w:asciiTheme="minorHAnsi" w:hAnsiTheme="minorHAnsi" w:cstheme="minorHAnsi"/>
        </w:rPr>
        <w:t>Всегда могут</w:t>
      </w:r>
    </w:p>
    <w:p w14:paraId="426A9585" w14:textId="77777777" w:rsidR="00F14BF9" w:rsidRPr="005F54DE" w:rsidRDefault="00F14BF9" w:rsidP="00873EEA">
      <w:pPr>
        <w:numPr>
          <w:ilvl w:val="0"/>
          <w:numId w:val="46"/>
        </w:numPr>
        <w:tabs>
          <w:tab w:val="clear" w:pos="720"/>
          <w:tab w:val="num" w:pos="993"/>
        </w:tabs>
        <w:ind w:left="1104"/>
        <w:jc w:val="both"/>
        <w:rPr>
          <w:rFonts w:asciiTheme="minorHAnsi" w:hAnsiTheme="minorHAnsi" w:cstheme="minorHAnsi"/>
        </w:rPr>
      </w:pPr>
      <w:r w:rsidRPr="005F54DE">
        <w:rPr>
          <w:rFonts w:asciiTheme="minorHAnsi" w:hAnsiTheme="minorHAnsi" w:cstheme="minorHAnsi"/>
        </w:rPr>
        <w:t>Не могут</w:t>
      </w:r>
    </w:p>
    <w:p w14:paraId="66EC8348" w14:textId="77777777" w:rsidR="00F14BF9" w:rsidRPr="005F54DE" w:rsidRDefault="00F14BF9" w:rsidP="00523C57">
      <w:pPr>
        <w:jc w:val="both"/>
        <w:rPr>
          <w:rFonts w:asciiTheme="minorHAnsi" w:hAnsiTheme="minorHAnsi" w:cstheme="minorHAnsi"/>
        </w:rPr>
      </w:pPr>
    </w:p>
    <w:p w14:paraId="05787AED" w14:textId="77777777" w:rsidR="00D50670" w:rsidRPr="005F54DE" w:rsidRDefault="00D50670" w:rsidP="00523C57">
      <w:pPr>
        <w:jc w:val="both"/>
        <w:rPr>
          <w:rFonts w:asciiTheme="minorHAnsi" w:hAnsiTheme="minorHAnsi" w:cstheme="minorHAnsi"/>
        </w:rPr>
      </w:pPr>
      <w:r w:rsidRPr="005F54DE">
        <w:rPr>
          <w:rFonts w:asciiTheme="minorHAnsi" w:hAnsiTheme="minorHAnsi" w:cstheme="minorHAnsi"/>
          <w:b/>
          <w:bCs/>
        </w:rPr>
        <w:t>2.2.42.</w:t>
      </w:r>
      <w:r w:rsidRPr="005F54DE">
        <w:rPr>
          <w:rFonts w:asciiTheme="minorHAnsi" w:hAnsiTheme="minorHAnsi" w:cstheme="minorHAnsi"/>
        </w:rPr>
        <w:t> Подлежит ли государственной регистрации сделка, которая изменяет условия предыдущей сделки?</w:t>
      </w:r>
    </w:p>
    <w:p w14:paraId="7A10873F" w14:textId="77777777" w:rsidR="00D50670" w:rsidRPr="005F54DE" w:rsidRDefault="00D50670" w:rsidP="00873EEA">
      <w:pPr>
        <w:numPr>
          <w:ilvl w:val="0"/>
          <w:numId w:val="47"/>
        </w:numPr>
        <w:ind w:left="1104"/>
        <w:jc w:val="both"/>
        <w:rPr>
          <w:rFonts w:asciiTheme="minorHAnsi" w:hAnsiTheme="minorHAnsi" w:cstheme="minorHAnsi"/>
        </w:rPr>
      </w:pPr>
      <w:r w:rsidRPr="005F54DE">
        <w:rPr>
          <w:rFonts w:asciiTheme="minorHAnsi" w:hAnsiTheme="minorHAnsi" w:cstheme="minorHAnsi"/>
        </w:rPr>
        <w:t>Подлежит</w:t>
      </w:r>
    </w:p>
    <w:p w14:paraId="67218215" w14:textId="77777777" w:rsidR="00D50670" w:rsidRPr="005F54DE" w:rsidRDefault="00D50670" w:rsidP="00873EEA">
      <w:pPr>
        <w:numPr>
          <w:ilvl w:val="0"/>
          <w:numId w:val="47"/>
        </w:numPr>
        <w:ind w:left="1104"/>
        <w:jc w:val="both"/>
        <w:rPr>
          <w:rFonts w:asciiTheme="minorHAnsi" w:hAnsiTheme="minorHAnsi" w:cstheme="minorHAnsi"/>
        </w:rPr>
      </w:pPr>
      <w:r w:rsidRPr="005F54DE">
        <w:rPr>
          <w:rFonts w:asciiTheme="minorHAnsi" w:hAnsiTheme="minorHAnsi" w:cstheme="minorHAnsi"/>
        </w:rPr>
        <w:t>Подлежит только для сделок с недвижимостью</w:t>
      </w:r>
    </w:p>
    <w:p w14:paraId="0B8845C2" w14:textId="77777777" w:rsidR="00D50670" w:rsidRPr="005F54DE" w:rsidRDefault="00D50670" w:rsidP="00873EEA">
      <w:pPr>
        <w:numPr>
          <w:ilvl w:val="0"/>
          <w:numId w:val="47"/>
        </w:numPr>
        <w:ind w:left="1104"/>
        <w:jc w:val="both"/>
        <w:rPr>
          <w:rFonts w:asciiTheme="minorHAnsi" w:hAnsiTheme="minorHAnsi" w:cstheme="minorHAnsi"/>
        </w:rPr>
      </w:pPr>
      <w:r w:rsidRPr="005F54DE">
        <w:rPr>
          <w:rFonts w:asciiTheme="minorHAnsi" w:hAnsiTheme="minorHAnsi" w:cstheme="minorHAnsi"/>
        </w:rPr>
        <w:t>Государственная регистрация сделок не производится (сделки не регистрируются, регистрируются только права и имущество)</w:t>
      </w:r>
    </w:p>
    <w:p w14:paraId="05E8ED0F" w14:textId="77777777" w:rsidR="00D50670" w:rsidRPr="005F54DE" w:rsidRDefault="00D50670" w:rsidP="00873EEA">
      <w:pPr>
        <w:numPr>
          <w:ilvl w:val="0"/>
          <w:numId w:val="47"/>
        </w:numPr>
        <w:ind w:left="1104"/>
        <w:jc w:val="both"/>
        <w:rPr>
          <w:rFonts w:asciiTheme="minorHAnsi" w:hAnsiTheme="minorHAnsi" w:cstheme="minorHAnsi"/>
          <w:b/>
        </w:rPr>
      </w:pPr>
      <w:r w:rsidRPr="005F54DE">
        <w:rPr>
          <w:rFonts w:asciiTheme="minorHAnsi" w:hAnsiTheme="minorHAnsi" w:cstheme="minorHAnsi"/>
          <w:b/>
        </w:rPr>
        <w:t>Сделка, предусматривающая изменение условий зарегистрированной сделки, подлежит государственной регистрации</w:t>
      </w:r>
    </w:p>
    <w:p w14:paraId="53DB1A29" w14:textId="77777777" w:rsidR="00D50670" w:rsidRPr="005F54DE" w:rsidRDefault="00D50670" w:rsidP="00873EEA">
      <w:pPr>
        <w:numPr>
          <w:ilvl w:val="0"/>
          <w:numId w:val="47"/>
        </w:numPr>
        <w:ind w:left="1104"/>
        <w:jc w:val="both"/>
        <w:rPr>
          <w:rFonts w:asciiTheme="minorHAnsi" w:hAnsiTheme="minorHAnsi" w:cstheme="minorHAnsi"/>
        </w:rPr>
      </w:pPr>
      <w:r w:rsidRPr="005F54DE">
        <w:rPr>
          <w:rFonts w:asciiTheme="minorHAnsi" w:hAnsiTheme="minorHAnsi" w:cstheme="minorHAnsi"/>
        </w:rPr>
        <w:t xml:space="preserve">Государственной регистрации подлежит сделка, одной из сторон которой является орган федеральной, </w:t>
      </w:r>
      <w:proofErr w:type="spellStart"/>
      <w:r w:rsidRPr="005F54DE">
        <w:rPr>
          <w:rFonts w:asciiTheme="minorHAnsi" w:hAnsiTheme="minorHAnsi" w:cstheme="minorHAnsi"/>
        </w:rPr>
        <w:t>субъектовой</w:t>
      </w:r>
      <w:proofErr w:type="spellEnd"/>
      <w:r w:rsidRPr="005F54DE">
        <w:rPr>
          <w:rFonts w:asciiTheme="minorHAnsi" w:hAnsiTheme="minorHAnsi" w:cstheme="minorHAnsi"/>
        </w:rPr>
        <w:t xml:space="preserve"> власти или местного самоуправления</w:t>
      </w:r>
    </w:p>
    <w:p w14:paraId="17877C33" w14:textId="77777777" w:rsidR="00D50670" w:rsidRPr="005F54DE" w:rsidRDefault="00D50670" w:rsidP="00523C57">
      <w:pPr>
        <w:jc w:val="both"/>
        <w:rPr>
          <w:rFonts w:asciiTheme="minorHAnsi" w:hAnsiTheme="minorHAnsi" w:cstheme="minorHAnsi"/>
        </w:rPr>
      </w:pPr>
    </w:p>
    <w:p w14:paraId="43B47A2F" w14:textId="77777777" w:rsidR="00D50670" w:rsidRPr="005F54DE" w:rsidRDefault="00D50670" w:rsidP="00523C57">
      <w:pPr>
        <w:jc w:val="both"/>
        <w:rPr>
          <w:rFonts w:asciiTheme="minorHAnsi" w:hAnsiTheme="minorHAnsi" w:cstheme="minorHAnsi"/>
        </w:rPr>
      </w:pPr>
      <w:r w:rsidRPr="005F54DE">
        <w:rPr>
          <w:rFonts w:asciiTheme="minorHAnsi" w:hAnsiTheme="minorHAnsi" w:cstheme="minorHAnsi"/>
          <w:b/>
          <w:bCs/>
        </w:rPr>
        <w:t>2.2.43.</w:t>
      </w:r>
      <w:r w:rsidRPr="005F54DE">
        <w:rPr>
          <w:rFonts w:asciiTheme="minorHAnsi" w:hAnsiTheme="minorHAnsi" w:cstheme="minorHAnsi"/>
        </w:rPr>
        <w:t> Верно ли, что в случае утраты или повреждения предмета залога залогодержателем залогодатель имеет право получить возмещение в размере его рыночной стоимости независимо от стоимости, указанной в договоре залога?</w:t>
      </w:r>
    </w:p>
    <w:p w14:paraId="7DC025C0" w14:textId="77777777" w:rsidR="00D50670" w:rsidRPr="005F54DE" w:rsidRDefault="00D50670" w:rsidP="00873EEA">
      <w:pPr>
        <w:numPr>
          <w:ilvl w:val="0"/>
          <w:numId w:val="48"/>
        </w:numPr>
        <w:ind w:left="1104"/>
        <w:jc w:val="both"/>
        <w:rPr>
          <w:rFonts w:asciiTheme="minorHAnsi" w:hAnsiTheme="minorHAnsi" w:cstheme="minorHAnsi"/>
          <w:b/>
        </w:rPr>
      </w:pPr>
      <w:r w:rsidRPr="005F54DE">
        <w:rPr>
          <w:rFonts w:asciiTheme="minorHAnsi" w:hAnsiTheme="minorHAnsi" w:cstheme="minorHAnsi"/>
          <w:b/>
        </w:rPr>
        <w:t>Верно</w:t>
      </w:r>
    </w:p>
    <w:p w14:paraId="4F753E4B" w14:textId="77777777" w:rsidR="00D50670" w:rsidRPr="005F54DE" w:rsidRDefault="00D50670" w:rsidP="00873EEA">
      <w:pPr>
        <w:numPr>
          <w:ilvl w:val="0"/>
          <w:numId w:val="48"/>
        </w:numPr>
        <w:ind w:left="1104"/>
        <w:jc w:val="both"/>
        <w:rPr>
          <w:rFonts w:asciiTheme="minorHAnsi" w:hAnsiTheme="minorHAnsi" w:cstheme="minorHAnsi"/>
        </w:rPr>
      </w:pPr>
      <w:r w:rsidRPr="005F54DE">
        <w:rPr>
          <w:rFonts w:asciiTheme="minorHAnsi" w:hAnsiTheme="minorHAnsi" w:cstheme="minorHAnsi"/>
        </w:rPr>
        <w:t>Неверно</w:t>
      </w:r>
    </w:p>
    <w:p w14:paraId="5FE3B3B6" w14:textId="77777777" w:rsidR="00D50670" w:rsidRPr="005F54DE" w:rsidRDefault="00D50670" w:rsidP="00873EEA">
      <w:pPr>
        <w:numPr>
          <w:ilvl w:val="0"/>
          <w:numId w:val="48"/>
        </w:numPr>
        <w:ind w:left="1104"/>
        <w:jc w:val="both"/>
        <w:rPr>
          <w:rFonts w:asciiTheme="minorHAnsi" w:hAnsiTheme="minorHAnsi" w:cstheme="minorHAnsi"/>
        </w:rPr>
      </w:pPr>
      <w:r w:rsidRPr="005F54DE">
        <w:rPr>
          <w:rFonts w:asciiTheme="minorHAnsi" w:hAnsiTheme="minorHAnsi" w:cstheme="minorHAnsi"/>
        </w:rPr>
        <w:t>Только в случае проведения оценки независимым оценщиком</w:t>
      </w:r>
    </w:p>
    <w:p w14:paraId="3D723F9C" w14:textId="77777777" w:rsidR="00D50670" w:rsidRPr="005F54DE" w:rsidRDefault="00D50670" w:rsidP="00873EEA">
      <w:pPr>
        <w:numPr>
          <w:ilvl w:val="0"/>
          <w:numId w:val="48"/>
        </w:numPr>
        <w:ind w:left="1104"/>
        <w:jc w:val="both"/>
        <w:rPr>
          <w:rFonts w:asciiTheme="minorHAnsi" w:hAnsiTheme="minorHAnsi" w:cstheme="minorHAnsi"/>
        </w:rPr>
      </w:pPr>
      <w:r w:rsidRPr="005F54DE">
        <w:rPr>
          <w:rFonts w:asciiTheme="minorHAnsi" w:hAnsiTheme="minorHAnsi" w:cstheme="minorHAnsi"/>
        </w:rPr>
        <w:t>Зависит от договора</w:t>
      </w:r>
    </w:p>
    <w:p w14:paraId="62FF0C20" w14:textId="77777777" w:rsidR="00D50670" w:rsidRPr="005F54DE" w:rsidRDefault="00D50670" w:rsidP="00873EEA">
      <w:pPr>
        <w:numPr>
          <w:ilvl w:val="0"/>
          <w:numId w:val="48"/>
        </w:numPr>
        <w:ind w:left="1104"/>
        <w:jc w:val="both"/>
        <w:rPr>
          <w:rFonts w:asciiTheme="minorHAnsi" w:hAnsiTheme="minorHAnsi" w:cstheme="minorHAnsi"/>
        </w:rPr>
      </w:pPr>
      <w:r w:rsidRPr="005F54DE">
        <w:rPr>
          <w:rFonts w:asciiTheme="minorHAnsi" w:hAnsiTheme="minorHAnsi" w:cstheme="minorHAnsi"/>
        </w:rPr>
        <w:t>Верно, если иное не предусмотрено законом</w:t>
      </w:r>
    </w:p>
    <w:p w14:paraId="6D811A43" w14:textId="77777777" w:rsidR="00D50670" w:rsidRPr="005F54DE" w:rsidRDefault="00D50670" w:rsidP="00523C57">
      <w:pPr>
        <w:jc w:val="both"/>
        <w:rPr>
          <w:rFonts w:asciiTheme="minorHAnsi" w:hAnsiTheme="minorHAnsi" w:cstheme="minorHAnsi"/>
        </w:rPr>
      </w:pPr>
    </w:p>
    <w:p w14:paraId="0CD97919" w14:textId="77777777" w:rsidR="00D50670" w:rsidRPr="005F54DE" w:rsidRDefault="00D50670" w:rsidP="00523C57">
      <w:pPr>
        <w:jc w:val="both"/>
        <w:rPr>
          <w:rFonts w:asciiTheme="minorHAnsi" w:hAnsiTheme="minorHAnsi" w:cstheme="minorHAnsi"/>
        </w:rPr>
      </w:pPr>
      <w:r w:rsidRPr="005F54DE">
        <w:rPr>
          <w:rFonts w:asciiTheme="minorHAnsi" w:hAnsiTheme="minorHAnsi" w:cstheme="minorHAnsi"/>
          <w:b/>
          <w:bCs/>
        </w:rPr>
        <w:t>2.2.44.</w:t>
      </w:r>
      <w:r w:rsidRPr="005F54DE">
        <w:rPr>
          <w:rFonts w:asciiTheme="minorHAnsi" w:hAnsiTheme="minorHAnsi" w:cstheme="minorHAnsi"/>
        </w:rPr>
        <w:t> Верно ли, что в соответствии с Гражданским Кодексом Российской Федерации договором залога может быть предусмотрен залог имущества, которое залогодатель приобретет в будущем?</w:t>
      </w:r>
    </w:p>
    <w:p w14:paraId="0E077832" w14:textId="77777777" w:rsidR="00D50670" w:rsidRPr="005F54DE" w:rsidRDefault="00D50670" w:rsidP="00873EEA">
      <w:pPr>
        <w:numPr>
          <w:ilvl w:val="0"/>
          <w:numId w:val="49"/>
        </w:numPr>
        <w:ind w:left="1104"/>
        <w:jc w:val="both"/>
        <w:rPr>
          <w:rFonts w:asciiTheme="minorHAnsi" w:hAnsiTheme="minorHAnsi" w:cstheme="minorHAnsi"/>
        </w:rPr>
      </w:pPr>
      <w:r w:rsidRPr="005F54DE">
        <w:rPr>
          <w:rFonts w:asciiTheme="minorHAnsi" w:hAnsiTheme="minorHAnsi" w:cstheme="minorHAnsi"/>
        </w:rPr>
        <w:t xml:space="preserve">Может, но только для отдельных видов объектов залога, прямо указанных в </w:t>
      </w:r>
      <w:r w:rsidR="00386AF9" w:rsidRPr="005F54DE">
        <w:rPr>
          <w:rFonts w:asciiTheme="minorHAnsi" w:hAnsiTheme="minorHAnsi" w:cstheme="minorHAnsi"/>
        </w:rPr>
        <w:t>Гражданском Кодексе Российской Федерации</w:t>
      </w:r>
    </w:p>
    <w:p w14:paraId="4F9ACDE9" w14:textId="77777777" w:rsidR="00D50670" w:rsidRPr="005F54DE" w:rsidRDefault="00D50670" w:rsidP="00873EEA">
      <w:pPr>
        <w:numPr>
          <w:ilvl w:val="0"/>
          <w:numId w:val="49"/>
        </w:numPr>
        <w:ind w:left="1104"/>
        <w:jc w:val="both"/>
        <w:rPr>
          <w:rFonts w:asciiTheme="minorHAnsi" w:hAnsiTheme="minorHAnsi" w:cstheme="minorHAnsi"/>
        </w:rPr>
      </w:pPr>
      <w:r w:rsidRPr="005F54DE">
        <w:rPr>
          <w:rFonts w:asciiTheme="minorHAnsi" w:hAnsiTheme="minorHAnsi" w:cstheme="minorHAnsi"/>
        </w:rPr>
        <w:t>Не может</w:t>
      </w:r>
    </w:p>
    <w:p w14:paraId="00DA42E2" w14:textId="77777777" w:rsidR="00D50670" w:rsidRPr="005F54DE" w:rsidRDefault="00D50670" w:rsidP="00873EEA">
      <w:pPr>
        <w:numPr>
          <w:ilvl w:val="0"/>
          <w:numId w:val="49"/>
        </w:numPr>
        <w:ind w:left="1104"/>
        <w:jc w:val="both"/>
        <w:rPr>
          <w:rFonts w:asciiTheme="minorHAnsi" w:hAnsiTheme="minorHAnsi" w:cstheme="minorHAnsi"/>
          <w:b/>
        </w:rPr>
      </w:pPr>
      <w:r w:rsidRPr="005F54DE">
        <w:rPr>
          <w:rFonts w:asciiTheme="minorHAnsi" w:hAnsiTheme="minorHAnsi" w:cstheme="minorHAnsi"/>
          <w:b/>
        </w:rPr>
        <w:t>Может</w:t>
      </w:r>
    </w:p>
    <w:p w14:paraId="50448668" w14:textId="77777777" w:rsidR="00D50670" w:rsidRPr="005F54DE" w:rsidRDefault="00D50670" w:rsidP="00873EEA">
      <w:pPr>
        <w:numPr>
          <w:ilvl w:val="0"/>
          <w:numId w:val="49"/>
        </w:numPr>
        <w:ind w:left="1104"/>
        <w:jc w:val="both"/>
        <w:rPr>
          <w:rFonts w:asciiTheme="minorHAnsi" w:hAnsiTheme="minorHAnsi" w:cstheme="minorHAnsi"/>
        </w:rPr>
      </w:pPr>
      <w:r w:rsidRPr="005F54DE">
        <w:rPr>
          <w:rFonts w:asciiTheme="minorHAnsi" w:hAnsiTheme="minorHAnsi" w:cstheme="minorHAnsi"/>
        </w:rPr>
        <w:t>Может, если предусмотрено договором</w:t>
      </w:r>
    </w:p>
    <w:p w14:paraId="6FE5275C" w14:textId="77777777" w:rsidR="00D50670" w:rsidRPr="005F54DE" w:rsidRDefault="00D50670" w:rsidP="00523C57">
      <w:pPr>
        <w:jc w:val="both"/>
        <w:rPr>
          <w:rFonts w:asciiTheme="minorHAnsi" w:hAnsiTheme="minorHAnsi" w:cstheme="minorHAnsi"/>
        </w:rPr>
      </w:pPr>
    </w:p>
    <w:p w14:paraId="4523E916" w14:textId="77777777" w:rsidR="00D50670" w:rsidRPr="005F54DE" w:rsidRDefault="00D50670" w:rsidP="00523C57">
      <w:pPr>
        <w:jc w:val="both"/>
        <w:rPr>
          <w:rFonts w:asciiTheme="minorHAnsi" w:hAnsiTheme="minorHAnsi" w:cstheme="minorHAnsi"/>
        </w:rPr>
      </w:pPr>
      <w:r w:rsidRPr="005F54DE">
        <w:rPr>
          <w:rFonts w:asciiTheme="minorHAnsi" w:hAnsiTheme="minorHAnsi" w:cstheme="minorHAnsi"/>
          <w:b/>
          <w:bCs/>
        </w:rPr>
        <w:t>2.2.45.</w:t>
      </w:r>
      <w:r w:rsidRPr="005F54DE">
        <w:rPr>
          <w:rFonts w:asciiTheme="minorHAnsi" w:hAnsiTheme="minorHAnsi" w:cstheme="minorHAnsi"/>
        </w:rPr>
        <w:t> </w:t>
      </w:r>
      <w:r w:rsidR="00CE45D7" w:rsidRPr="005F54DE">
        <w:rPr>
          <w:rFonts w:asciiTheme="minorHAnsi" w:hAnsiTheme="minorHAnsi" w:cstheme="minorHAnsi"/>
        </w:rPr>
        <w:t>Если для заключения договора необходима также передача имущества, то такой договор считается заключенным:</w:t>
      </w:r>
    </w:p>
    <w:p w14:paraId="0DB1C3CB" w14:textId="77777777" w:rsidR="00CE45D7" w:rsidRPr="005F54DE" w:rsidRDefault="00CE45D7" w:rsidP="00873EEA">
      <w:pPr>
        <w:numPr>
          <w:ilvl w:val="0"/>
          <w:numId w:val="49"/>
        </w:numPr>
        <w:ind w:left="1104"/>
        <w:jc w:val="both"/>
        <w:rPr>
          <w:rFonts w:asciiTheme="minorHAnsi" w:hAnsiTheme="minorHAnsi" w:cstheme="minorHAnsi"/>
        </w:rPr>
      </w:pPr>
      <w:r w:rsidRPr="005F54DE">
        <w:rPr>
          <w:rFonts w:asciiTheme="minorHAnsi" w:hAnsiTheme="minorHAnsi" w:cstheme="minorHAnsi"/>
        </w:rPr>
        <w:t>С момента подписания</w:t>
      </w:r>
    </w:p>
    <w:p w14:paraId="77B0EB34" w14:textId="77777777" w:rsidR="00CE45D7" w:rsidRPr="005F54DE" w:rsidRDefault="00CE45D7" w:rsidP="00873EEA">
      <w:pPr>
        <w:numPr>
          <w:ilvl w:val="0"/>
          <w:numId w:val="49"/>
        </w:numPr>
        <w:ind w:left="1104"/>
        <w:jc w:val="both"/>
        <w:rPr>
          <w:rFonts w:asciiTheme="minorHAnsi" w:hAnsiTheme="minorHAnsi" w:cstheme="minorHAnsi"/>
        </w:rPr>
      </w:pPr>
      <w:r w:rsidRPr="005F54DE">
        <w:rPr>
          <w:rFonts w:asciiTheme="minorHAnsi" w:hAnsiTheme="minorHAnsi" w:cstheme="minorHAnsi"/>
        </w:rPr>
        <w:t>С момента опубликования</w:t>
      </w:r>
    </w:p>
    <w:p w14:paraId="593C2D63" w14:textId="77777777" w:rsidR="00CE45D7" w:rsidRPr="005F54DE" w:rsidRDefault="00CE45D7" w:rsidP="00873EEA">
      <w:pPr>
        <w:numPr>
          <w:ilvl w:val="0"/>
          <w:numId w:val="50"/>
        </w:numPr>
        <w:ind w:left="1104"/>
        <w:jc w:val="both"/>
        <w:rPr>
          <w:rFonts w:asciiTheme="minorHAnsi" w:hAnsiTheme="minorHAnsi" w:cstheme="minorHAnsi"/>
          <w:b/>
        </w:rPr>
      </w:pPr>
      <w:r w:rsidRPr="005F54DE">
        <w:rPr>
          <w:rFonts w:asciiTheme="minorHAnsi" w:hAnsiTheme="minorHAnsi" w:cstheme="minorHAnsi"/>
          <w:b/>
        </w:rPr>
        <w:t>С момента передачи имущества</w:t>
      </w:r>
    </w:p>
    <w:p w14:paraId="74A626C6" w14:textId="77777777" w:rsidR="00CE45D7" w:rsidRPr="005F54DE" w:rsidRDefault="00CE45D7" w:rsidP="00873EEA">
      <w:pPr>
        <w:numPr>
          <w:ilvl w:val="0"/>
          <w:numId w:val="49"/>
        </w:numPr>
        <w:ind w:left="1104"/>
        <w:jc w:val="both"/>
        <w:rPr>
          <w:rFonts w:asciiTheme="minorHAnsi" w:hAnsiTheme="minorHAnsi" w:cstheme="minorHAnsi"/>
        </w:rPr>
      </w:pPr>
      <w:r w:rsidRPr="005F54DE">
        <w:rPr>
          <w:rFonts w:asciiTheme="minorHAnsi" w:hAnsiTheme="minorHAnsi" w:cstheme="minorHAnsi"/>
        </w:rPr>
        <w:t>С момента нотариального заверения</w:t>
      </w:r>
    </w:p>
    <w:p w14:paraId="252A64C8" w14:textId="77777777" w:rsidR="00D50670" w:rsidRPr="005F54DE" w:rsidRDefault="00D50670" w:rsidP="00523C57">
      <w:pPr>
        <w:jc w:val="both"/>
        <w:rPr>
          <w:rFonts w:asciiTheme="minorHAnsi" w:hAnsiTheme="minorHAnsi" w:cstheme="minorHAnsi"/>
        </w:rPr>
      </w:pPr>
    </w:p>
    <w:p w14:paraId="66690107" w14:textId="77777777" w:rsidR="00C225A8" w:rsidRPr="005F54DE" w:rsidRDefault="00D50670" w:rsidP="00523C57">
      <w:pPr>
        <w:jc w:val="both"/>
        <w:rPr>
          <w:rFonts w:asciiTheme="minorHAnsi" w:hAnsiTheme="minorHAnsi" w:cstheme="minorHAnsi"/>
        </w:rPr>
      </w:pPr>
      <w:r w:rsidRPr="005F54DE">
        <w:rPr>
          <w:rFonts w:asciiTheme="minorHAnsi" w:hAnsiTheme="minorHAnsi" w:cstheme="minorHAnsi"/>
          <w:b/>
          <w:bCs/>
        </w:rPr>
        <w:t>2.2.46.</w:t>
      </w:r>
      <w:r w:rsidRPr="005F54DE">
        <w:rPr>
          <w:rFonts w:asciiTheme="minorHAnsi" w:hAnsiTheme="minorHAnsi" w:cstheme="minorHAnsi"/>
        </w:rPr>
        <w:t> Каковы последствия заключения в простой письменной форме договора, для которого предусмотрена обязательная нотариальная форма?</w:t>
      </w:r>
    </w:p>
    <w:p w14:paraId="65596878" w14:textId="77777777" w:rsidR="00D50670" w:rsidRPr="005F54DE" w:rsidRDefault="00D50670" w:rsidP="00523C57">
      <w:pPr>
        <w:jc w:val="both"/>
        <w:rPr>
          <w:rFonts w:asciiTheme="minorHAnsi" w:hAnsiTheme="minorHAnsi" w:cstheme="minorHAnsi"/>
        </w:rPr>
      </w:pPr>
      <w:r w:rsidRPr="005F54DE">
        <w:rPr>
          <w:rFonts w:asciiTheme="minorHAnsi" w:hAnsiTheme="minorHAnsi" w:cstheme="minorHAnsi"/>
        </w:rPr>
        <w:t>Варианты ответа:</w:t>
      </w:r>
    </w:p>
    <w:p w14:paraId="3209B842" w14:textId="77777777" w:rsidR="00D50670" w:rsidRPr="005F54DE" w:rsidRDefault="00D50670" w:rsidP="00873EEA">
      <w:pPr>
        <w:numPr>
          <w:ilvl w:val="0"/>
          <w:numId w:val="50"/>
        </w:numPr>
        <w:ind w:left="1104"/>
        <w:jc w:val="both"/>
        <w:rPr>
          <w:rFonts w:asciiTheme="minorHAnsi" w:hAnsiTheme="minorHAnsi" w:cstheme="minorHAnsi"/>
        </w:rPr>
      </w:pPr>
      <w:r w:rsidRPr="005F54DE">
        <w:rPr>
          <w:rFonts w:asciiTheme="minorHAnsi" w:hAnsiTheme="minorHAnsi" w:cstheme="minorHAnsi"/>
        </w:rPr>
        <w:t>Договор может быть аннулирован</w:t>
      </w:r>
    </w:p>
    <w:p w14:paraId="39EE8EB3" w14:textId="77777777" w:rsidR="00D50670" w:rsidRPr="005F54DE" w:rsidRDefault="00D50670" w:rsidP="00873EEA">
      <w:pPr>
        <w:numPr>
          <w:ilvl w:val="0"/>
          <w:numId w:val="50"/>
        </w:numPr>
        <w:ind w:left="1104"/>
        <w:jc w:val="both"/>
        <w:rPr>
          <w:rFonts w:asciiTheme="minorHAnsi" w:hAnsiTheme="minorHAnsi" w:cstheme="minorHAnsi"/>
          <w:b/>
        </w:rPr>
      </w:pPr>
      <w:r w:rsidRPr="005F54DE">
        <w:rPr>
          <w:rFonts w:asciiTheme="minorHAnsi" w:hAnsiTheme="minorHAnsi" w:cstheme="minorHAnsi"/>
          <w:b/>
        </w:rPr>
        <w:t>Договор будет признан ничтожным</w:t>
      </w:r>
    </w:p>
    <w:p w14:paraId="0FE530E3" w14:textId="77777777" w:rsidR="00D50670" w:rsidRPr="005F54DE" w:rsidRDefault="00D50670" w:rsidP="00873EEA">
      <w:pPr>
        <w:numPr>
          <w:ilvl w:val="0"/>
          <w:numId w:val="50"/>
        </w:numPr>
        <w:ind w:left="1104"/>
        <w:jc w:val="both"/>
        <w:rPr>
          <w:rFonts w:asciiTheme="minorHAnsi" w:hAnsiTheme="minorHAnsi" w:cstheme="minorHAnsi"/>
        </w:rPr>
      </w:pPr>
      <w:r w:rsidRPr="005F54DE">
        <w:rPr>
          <w:rFonts w:asciiTheme="minorHAnsi" w:hAnsiTheme="minorHAnsi" w:cstheme="minorHAnsi"/>
        </w:rPr>
        <w:t>Договор будет признан недействительным</w:t>
      </w:r>
    </w:p>
    <w:p w14:paraId="66912F5B" w14:textId="77777777" w:rsidR="00D50670" w:rsidRPr="005F54DE" w:rsidRDefault="00D50670" w:rsidP="00873EEA">
      <w:pPr>
        <w:numPr>
          <w:ilvl w:val="0"/>
          <w:numId w:val="50"/>
        </w:numPr>
        <w:ind w:left="1104"/>
        <w:jc w:val="both"/>
        <w:rPr>
          <w:rFonts w:asciiTheme="minorHAnsi" w:hAnsiTheme="minorHAnsi" w:cstheme="minorHAnsi"/>
        </w:rPr>
      </w:pPr>
      <w:r w:rsidRPr="005F54DE">
        <w:rPr>
          <w:rFonts w:asciiTheme="minorHAnsi" w:hAnsiTheme="minorHAnsi" w:cstheme="minorHAnsi"/>
        </w:rPr>
        <w:t>Никаких последствий не будет, если стороны согласны с простой письменной формой</w:t>
      </w:r>
    </w:p>
    <w:p w14:paraId="6AD2AD6B" w14:textId="77777777" w:rsidR="00D50670" w:rsidRPr="005F54DE" w:rsidRDefault="00D50670" w:rsidP="00523C57">
      <w:pPr>
        <w:jc w:val="both"/>
        <w:rPr>
          <w:rFonts w:asciiTheme="minorHAnsi" w:hAnsiTheme="minorHAnsi" w:cstheme="minorHAnsi"/>
        </w:rPr>
      </w:pPr>
    </w:p>
    <w:p w14:paraId="2F53C946" w14:textId="77777777" w:rsidR="00D50670" w:rsidRPr="005F54DE" w:rsidRDefault="00D50670" w:rsidP="00523C57">
      <w:pPr>
        <w:jc w:val="both"/>
        <w:rPr>
          <w:rFonts w:asciiTheme="minorHAnsi" w:hAnsiTheme="minorHAnsi" w:cstheme="minorHAnsi"/>
        </w:rPr>
      </w:pPr>
      <w:r w:rsidRPr="005F54DE">
        <w:rPr>
          <w:rFonts w:asciiTheme="minorHAnsi" w:hAnsiTheme="minorHAnsi" w:cstheme="minorHAnsi"/>
          <w:b/>
          <w:bCs/>
        </w:rPr>
        <w:t>2.2.47.</w:t>
      </w:r>
      <w:r w:rsidRPr="005F54DE">
        <w:rPr>
          <w:rFonts w:asciiTheme="minorHAnsi" w:hAnsiTheme="minorHAnsi" w:cstheme="minorHAnsi"/>
        </w:rPr>
        <w:t xml:space="preserve"> Каким образом вводятся ограничение </w:t>
      </w:r>
      <w:proofErr w:type="spellStart"/>
      <w:r w:rsidRPr="005F54DE">
        <w:rPr>
          <w:rFonts w:asciiTheme="minorHAnsi" w:hAnsiTheme="minorHAnsi" w:cstheme="minorHAnsi"/>
        </w:rPr>
        <w:t>оборотоспособности</w:t>
      </w:r>
      <w:proofErr w:type="spellEnd"/>
      <w:r w:rsidRPr="005F54DE">
        <w:rPr>
          <w:rFonts w:asciiTheme="minorHAnsi" w:hAnsiTheme="minorHAnsi" w:cstheme="minorHAnsi"/>
        </w:rPr>
        <w:t xml:space="preserve"> объектов гражданских прав?</w:t>
      </w:r>
      <w:r w:rsidRPr="005F54DE">
        <w:rPr>
          <w:rFonts w:asciiTheme="minorHAnsi" w:hAnsiTheme="minorHAnsi" w:cstheme="minorHAnsi"/>
        </w:rPr>
        <w:br/>
        <w:t>Варианты ответа:</w:t>
      </w:r>
    </w:p>
    <w:p w14:paraId="3C5D4F62" w14:textId="77777777" w:rsidR="00D50670" w:rsidRPr="005F54DE" w:rsidRDefault="00D50670" w:rsidP="00873EEA">
      <w:pPr>
        <w:numPr>
          <w:ilvl w:val="0"/>
          <w:numId w:val="51"/>
        </w:numPr>
        <w:ind w:left="1104"/>
        <w:jc w:val="both"/>
        <w:rPr>
          <w:rFonts w:asciiTheme="minorHAnsi" w:hAnsiTheme="minorHAnsi" w:cstheme="minorHAnsi"/>
        </w:rPr>
      </w:pPr>
      <w:r w:rsidRPr="005F54DE">
        <w:rPr>
          <w:rFonts w:asciiTheme="minorHAnsi" w:hAnsiTheme="minorHAnsi" w:cstheme="minorHAnsi"/>
        </w:rPr>
        <w:t>могут быть предусмотрены виды объектов гражданских прав, которые могут принадлежать лишь определенным участникам оборота;</w:t>
      </w:r>
    </w:p>
    <w:p w14:paraId="62BB2AFB" w14:textId="77777777" w:rsidR="00D50670" w:rsidRPr="005F54DE" w:rsidRDefault="00D50670" w:rsidP="00873EEA">
      <w:pPr>
        <w:numPr>
          <w:ilvl w:val="0"/>
          <w:numId w:val="51"/>
        </w:numPr>
        <w:ind w:left="1104"/>
        <w:jc w:val="both"/>
        <w:rPr>
          <w:rFonts w:asciiTheme="minorHAnsi" w:hAnsiTheme="minorHAnsi" w:cstheme="minorHAnsi"/>
        </w:rPr>
      </w:pPr>
      <w:r w:rsidRPr="005F54DE">
        <w:rPr>
          <w:rFonts w:asciiTheme="minorHAnsi" w:hAnsiTheme="minorHAnsi" w:cstheme="minorHAnsi"/>
        </w:rPr>
        <w:t>могут быть предусмотрены виды объектов гражданских прав, совершение сделок с которыми допускается по специальному разрешению;</w:t>
      </w:r>
    </w:p>
    <w:p w14:paraId="416CCADB" w14:textId="2806B82F" w:rsidR="00D50670" w:rsidRPr="005F54DE" w:rsidRDefault="00D50670" w:rsidP="00873EEA">
      <w:pPr>
        <w:numPr>
          <w:ilvl w:val="0"/>
          <w:numId w:val="51"/>
        </w:numPr>
        <w:ind w:left="1104"/>
        <w:jc w:val="both"/>
        <w:rPr>
          <w:rFonts w:asciiTheme="minorHAnsi" w:hAnsiTheme="minorHAnsi" w:cstheme="minorHAnsi"/>
          <w:b/>
        </w:rPr>
      </w:pPr>
      <w:r w:rsidRPr="005F54DE">
        <w:rPr>
          <w:rFonts w:asciiTheme="minorHAnsi" w:hAnsiTheme="minorHAnsi" w:cstheme="minorHAnsi"/>
          <w:b/>
        </w:rPr>
        <w:t xml:space="preserve">могут быть предусмотрены виды объектов гражданских прав, которые могут принадлежать лишь определенным участникам оборота либо </w:t>
      </w:r>
      <w:r w:rsidR="004F286A" w:rsidRPr="005F54DE">
        <w:rPr>
          <w:rFonts w:asciiTheme="minorHAnsi" w:hAnsiTheme="minorHAnsi" w:cstheme="minorHAnsi"/>
          <w:b/>
        </w:rPr>
        <w:t>совершение сделок,</w:t>
      </w:r>
      <w:r w:rsidRPr="005F54DE">
        <w:rPr>
          <w:rFonts w:asciiTheme="minorHAnsi" w:hAnsiTheme="minorHAnsi" w:cstheme="minorHAnsi"/>
          <w:b/>
        </w:rPr>
        <w:t xml:space="preserve"> с которыми допускается по специальному разрешению;</w:t>
      </w:r>
    </w:p>
    <w:p w14:paraId="05AF0E13" w14:textId="77777777" w:rsidR="00D50670" w:rsidRPr="005F54DE" w:rsidRDefault="00D50670" w:rsidP="00873EEA">
      <w:pPr>
        <w:numPr>
          <w:ilvl w:val="0"/>
          <w:numId w:val="51"/>
        </w:numPr>
        <w:ind w:left="1104"/>
        <w:jc w:val="both"/>
        <w:rPr>
          <w:rFonts w:asciiTheme="minorHAnsi" w:hAnsiTheme="minorHAnsi" w:cstheme="minorHAnsi"/>
        </w:rPr>
      </w:pPr>
      <w:r w:rsidRPr="005F54DE">
        <w:rPr>
          <w:rFonts w:asciiTheme="minorHAnsi" w:hAnsiTheme="minorHAnsi" w:cstheme="minorHAnsi"/>
        </w:rPr>
        <w:t xml:space="preserve">могут быть предусмотрены виды участников рынка, для объектов гражданских прав которых вводятся ограничения </w:t>
      </w:r>
      <w:proofErr w:type="spellStart"/>
      <w:r w:rsidRPr="005F54DE">
        <w:rPr>
          <w:rFonts w:asciiTheme="minorHAnsi" w:hAnsiTheme="minorHAnsi" w:cstheme="minorHAnsi"/>
        </w:rPr>
        <w:t>оборотоспособности</w:t>
      </w:r>
      <w:proofErr w:type="spellEnd"/>
      <w:r w:rsidRPr="005F54DE">
        <w:rPr>
          <w:rFonts w:asciiTheme="minorHAnsi" w:hAnsiTheme="minorHAnsi" w:cstheme="minorHAnsi"/>
        </w:rPr>
        <w:t>.</w:t>
      </w:r>
    </w:p>
    <w:p w14:paraId="27BBB290" w14:textId="77777777" w:rsidR="00D50670" w:rsidRPr="005F54DE" w:rsidRDefault="00D50670" w:rsidP="00523C57">
      <w:pPr>
        <w:rPr>
          <w:rFonts w:asciiTheme="minorHAnsi" w:hAnsiTheme="minorHAnsi" w:cstheme="minorHAnsi"/>
        </w:rPr>
      </w:pPr>
    </w:p>
    <w:p w14:paraId="66BE18F9" w14:textId="77777777" w:rsidR="00C225A8" w:rsidRPr="005F54DE" w:rsidRDefault="00D50670" w:rsidP="00523C57">
      <w:pPr>
        <w:jc w:val="both"/>
        <w:rPr>
          <w:rFonts w:asciiTheme="minorHAnsi" w:hAnsiTheme="minorHAnsi" w:cstheme="minorHAnsi"/>
        </w:rPr>
      </w:pPr>
      <w:r w:rsidRPr="005F54DE">
        <w:rPr>
          <w:rFonts w:asciiTheme="minorHAnsi" w:hAnsiTheme="minorHAnsi" w:cstheme="minorHAnsi"/>
          <w:b/>
          <w:bCs/>
        </w:rPr>
        <w:t>2.2.48.</w:t>
      </w:r>
      <w:r w:rsidRPr="005F54DE">
        <w:rPr>
          <w:rFonts w:asciiTheme="minorHAnsi" w:hAnsiTheme="minorHAnsi" w:cstheme="minorHAnsi"/>
        </w:rPr>
        <w:t> Может ли залогодатель без согласия залогодержателя передавать заложенное имущество во временное владение или пользование другим лицам?</w:t>
      </w:r>
    </w:p>
    <w:p w14:paraId="25D1006B" w14:textId="77777777" w:rsidR="00D50670" w:rsidRPr="005F54DE" w:rsidRDefault="00D50670" w:rsidP="00523C57">
      <w:pPr>
        <w:jc w:val="both"/>
        <w:rPr>
          <w:rFonts w:asciiTheme="minorHAnsi" w:hAnsiTheme="minorHAnsi" w:cstheme="minorHAnsi"/>
        </w:rPr>
      </w:pPr>
      <w:r w:rsidRPr="005F54DE">
        <w:rPr>
          <w:rFonts w:asciiTheme="minorHAnsi" w:hAnsiTheme="minorHAnsi" w:cstheme="minorHAnsi"/>
        </w:rPr>
        <w:t>Варианты ответа:</w:t>
      </w:r>
    </w:p>
    <w:p w14:paraId="5E09DB4A" w14:textId="77777777" w:rsidR="00D50670" w:rsidRPr="005F54DE" w:rsidRDefault="00D50670" w:rsidP="00873EEA">
      <w:pPr>
        <w:numPr>
          <w:ilvl w:val="0"/>
          <w:numId w:val="52"/>
        </w:numPr>
        <w:ind w:left="1104"/>
        <w:jc w:val="both"/>
        <w:rPr>
          <w:rFonts w:asciiTheme="minorHAnsi" w:hAnsiTheme="minorHAnsi" w:cstheme="minorHAnsi"/>
        </w:rPr>
      </w:pPr>
      <w:r w:rsidRPr="005F54DE">
        <w:rPr>
          <w:rFonts w:asciiTheme="minorHAnsi" w:hAnsiTheme="minorHAnsi" w:cstheme="minorHAnsi"/>
        </w:rPr>
        <w:t>Может</w:t>
      </w:r>
    </w:p>
    <w:p w14:paraId="3B2E9E98" w14:textId="77777777" w:rsidR="00D50670" w:rsidRPr="005F54DE" w:rsidRDefault="00D50670" w:rsidP="00873EEA">
      <w:pPr>
        <w:numPr>
          <w:ilvl w:val="0"/>
          <w:numId w:val="52"/>
        </w:numPr>
        <w:ind w:left="1104"/>
        <w:jc w:val="both"/>
        <w:rPr>
          <w:rFonts w:asciiTheme="minorHAnsi" w:hAnsiTheme="minorHAnsi" w:cstheme="minorHAnsi"/>
        </w:rPr>
      </w:pPr>
      <w:r w:rsidRPr="005F54DE">
        <w:rPr>
          <w:rFonts w:asciiTheme="minorHAnsi" w:hAnsiTheme="minorHAnsi" w:cstheme="minorHAnsi"/>
        </w:rPr>
        <w:t>Не может</w:t>
      </w:r>
    </w:p>
    <w:p w14:paraId="0686F89A" w14:textId="77777777" w:rsidR="00D50670" w:rsidRPr="005F54DE" w:rsidRDefault="00D50670" w:rsidP="00873EEA">
      <w:pPr>
        <w:numPr>
          <w:ilvl w:val="0"/>
          <w:numId w:val="52"/>
        </w:numPr>
        <w:ind w:left="1104"/>
        <w:jc w:val="both"/>
        <w:rPr>
          <w:rFonts w:asciiTheme="minorHAnsi" w:hAnsiTheme="minorHAnsi" w:cstheme="minorHAnsi"/>
          <w:b/>
        </w:rPr>
      </w:pPr>
      <w:r w:rsidRPr="005F54DE">
        <w:rPr>
          <w:rFonts w:asciiTheme="minorHAnsi" w:hAnsiTheme="minorHAnsi" w:cstheme="minorHAnsi"/>
          <w:b/>
        </w:rPr>
        <w:t>Может, если иное не предусмотрено законом или договором залога</w:t>
      </w:r>
    </w:p>
    <w:p w14:paraId="02FBD516" w14:textId="77777777" w:rsidR="00D50670" w:rsidRPr="005F54DE" w:rsidRDefault="00D50670" w:rsidP="00873EEA">
      <w:pPr>
        <w:numPr>
          <w:ilvl w:val="0"/>
          <w:numId w:val="52"/>
        </w:numPr>
        <w:ind w:left="1104"/>
        <w:jc w:val="both"/>
        <w:rPr>
          <w:rFonts w:asciiTheme="minorHAnsi" w:hAnsiTheme="minorHAnsi" w:cstheme="minorHAnsi"/>
        </w:rPr>
      </w:pPr>
      <w:r w:rsidRPr="005F54DE">
        <w:rPr>
          <w:rFonts w:asciiTheme="minorHAnsi" w:hAnsiTheme="minorHAnsi" w:cstheme="minorHAnsi"/>
        </w:rPr>
        <w:t>Может, за исключением специализированного залога</w:t>
      </w:r>
    </w:p>
    <w:p w14:paraId="122A55C2" w14:textId="77777777" w:rsidR="00DF5F2A" w:rsidRPr="005F54DE" w:rsidRDefault="00DF5F2A" w:rsidP="00523C57">
      <w:pPr>
        <w:jc w:val="both"/>
        <w:rPr>
          <w:rFonts w:asciiTheme="minorHAnsi" w:hAnsiTheme="minorHAnsi" w:cstheme="minorHAnsi"/>
        </w:rPr>
      </w:pPr>
    </w:p>
    <w:p w14:paraId="7D289FC2" w14:textId="77777777" w:rsidR="00DF5F2A" w:rsidRPr="005F54DE" w:rsidRDefault="00DF5F2A" w:rsidP="00523C57">
      <w:pPr>
        <w:jc w:val="both"/>
        <w:rPr>
          <w:rFonts w:asciiTheme="minorHAnsi" w:hAnsiTheme="minorHAnsi" w:cstheme="minorHAnsi"/>
        </w:rPr>
      </w:pPr>
      <w:r w:rsidRPr="005F54DE">
        <w:rPr>
          <w:rFonts w:asciiTheme="minorHAnsi" w:hAnsiTheme="minorHAnsi" w:cstheme="minorHAnsi"/>
          <w:b/>
          <w:bCs/>
        </w:rPr>
        <w:t>2.2.49</w:t>
      </w:r>
      <w:r w:rsidRPr="005F54DE">
        <w:rPr>
          <w:rFonts w:asciiTheme="minorHAnsi" w:hAnsiTheme="minorHAnsi" w:cstheme="minorHAnsi"/>
        </w:rPr>
        <w:t>. В какой последовательности кредитор при солидарной обязанности должников вправе требовать исполнения обязательства?</w:t>
      </w:r>
    </w:p>
    <w:p w14:paraId="1A85D3BC" w14:textId="77777777" w:rsidR="00DF5F2A" w:rsidRPr="005F54DE" w:rsidRDefault="00DF5F2A" w:rsidP="00523C57">
      <w:pPr>
        <w:jc w:val="both"/>
        <w:rPr>
          <w:rFonts w:asciiTheme="minorHAnsi" w:hAnsiTheme="minorHAnsi" w:cstheme="minorHAnsi"/>
        </w:rPr>
      </w:pPr>
      <w:r w:rsidRPr="005F54DE">
        <w:rPr>
          <w:rFonts w:asciiTheme="minorHAnsi" w:hAnsiTheme="minorHAnsi" w:cstheme="minorHAnsi"/>
        </w:rPr>
        <w:t>Варианты ответа:</w:t>
      </w:r>
    </w:p>
    <w:p w14:paraId="1B188953" w14:textId="77777777" w:rsidR="00DF5F2A" w:rsidRPr="005F54DE" w:rsidRDefault="00DF5F2A" w:rsidP="00873EEA">
      <w:pPr>
        <w:numPr>
          <w:ilvl w:val="0"/>
          <w:numId w:val="52"/>
        </w:numPr>
        <w:ind w:left="1104"/>
        <w:jc w:val="both"/>
        <w:rPr>
          <w:rFonts w:asciiTheme="minorHAnsi" w:hAnsiTheme="minorHAnsi" w:cstheme="minorHAnsi"/>
        </w:rPr>
      </w:pPr>
      <w:r w:rsidRPr="005F54DE">
        <w:rPr>
          <w:rFonts w:asciiTheme="minorHAnsi" w:hAnsiTheme="minorHAnsi" w:cstheme="minorHAnsi"/>
        </w:rPr>
        <w:t>При солидарной обязанности должников кредитор вправе требовать исполнения только от всех должников совместно</w:t>
      </w:r>
    </w:p>
    <w:p w14:paraId="1758E735" w14:textId="77777777" w:rsidR="00DF5F2A" w:rsidRPr="005F54DE" w:rsidRDefault="00DF5F2A" w:rsidP="00873EEA">
      <w:pPr>
        <w:numPr>
          <w:ilvl w:val="0"/>
          <w:numId w:val="52"/>
        </w:numPr>
        <w:ind w:left="1104"/>
        <w:jc w:val="both"/>
        <w:rPr>
          <w:rFonts w:asciiTheme="minorHAnsi" w:hAnsiTheme="minorHAnsi" w:cstheme="minorHAnsi"/>
        </w:rPr>
      </w:pPr>
      <w:r w:rsidRPr="005F54DE">
        <w:rPr>
          <w:rFonts w:asciiTheme="minorHAnsi" w:hAnsiTheme="minorHAnsi" w:cstheme="minorHAnsi"/>
        </w:rPr>
        <w:t>При солидарной обязанности должников кредитор вправе требовать исполнения от любого из должников полностью</w:t>
      </w:r>
    </w:p>
    <w:p w14:paraId="48AA9C9E" w14:textId="77777777" w:rsidR="00DF5F2A" w:rsidRPr="005F54DE" w:rsidRDefault="00DF5F2A" w:rsidP="00873EEA">
      <w:pPr>
        <w:numPr>
          <w:ilvl w:val="0"/>
          <w:numId w:val="52"/>
        </w:numPr>
        <w:ind w:left="1104"/>
        <w:jc w:val="both"/>
        <w:rPr>
          <w:rFonts w:asciiTheme="minorHAnsi" w:hAnsiTheme="minorHAnsi" w:cstheme="minorHAnsi"/>
        </w:rPr>
      </w:pPr>
      <w:r w:rsidRPr="005F54DE">
        <w:rPr>
          <w:rFonts w:asciiTheme="minorHAnsi" w:hAnsiTheme="minorHAnsi" w:cstheme="minorHAnsi"/>
        </w:rPr>
        <w:t>При солидарной обязанности должников кредитор вправе требовать исполнения имеет право требовать недополученное только от должника, не предоставившего удовлетворения</w:t>
      </w:r>
    </w:p>
    <w:p w14:paraId="5447345C" w14:textId="77777777" w:rsidR="00DF5F2A" w:rsidRPr="005F54DE" w:rsidRDefault="00DF5F2A" w:rsidP="00873EEA">
      <w:pPr>
        <w:numPr>
          <w:ilvl w:val="0"/>
          <w:numId w:val="52"/>
        </w:numPr>
        <w:ind w:left="1104"/>
        <w:jc w:val="both"/>
        <w:rPr>
          <w:rFonts w:asciiTheme="minorHAnsi" w:hAnsiTheme="minorHAnsi" w:cstheme="minorHAnsi"/>
          <w:b/>
          <w:bCs/>
        </w:rPr>
      </w:pPr>
      <w:r w:rsidRPr="005F54DE">
        <w:rPr>
          <w:rFonts w:asciiTheme="minorHAnsi" w:hAnsiTheme="minorHAnsi" w:cstheme="minorHAnsi"/>
          <w:b/>
          <w:bCs/>
        </w:rPr>
        <w:t>При солидарной обязанности должников кредитор вправе требовать исполнения как от всех должников совместно, так и от любого из них в отдельности, притом как полностью, так и в части долга</w:t>
      </w:r>
    </w:p>
    <w:p w14:paraId="4AB09AE4" w14:textId="77777777" w:rsidR="00965F27" w:rsidRPr="005F54DE" w:rsidRDefault="00965F27" w:rsidP="00523C57">
      <w:pPr>
        <w:jc w:val="both"/>
        <w:rPr>
          <w:rFonts w:asciiTheme="minorHAnsi" w:hAnsiTheme="minorHAnsi" w:cstheme="minorHAnsi"/>
          <w:b/>
          <w:bCs/>
        </w:rPr>
      </w:pPr>
    </w:p>
    <w:p w14:paraId="74330520" w14:textId="77777777" w:rsidR="00965F27" w:rsidRPr="005F54DE" w:rsidRDefault="00965F27" w:rsidP="00523C57">
      <w:pPr>
        <w:jc w:val="both"/>
        <w:rPr>
          <w:rFonts w:asciiTheme="minorHAnsi" w:hAnsiTheme="minorHAnsi" w:cstheme="minorHAnsi"/>
        </w:rPr>
      </w:pPr>
      <w:r w:rsidRPr="005F54DE">
        <w:rPr>
          <w:rFonts w:asciiTheme="minorHAnsi" w:hAnsiTheme="minorHAnsi" w:cstheme="minorHAnsi"/>
          <w:b/>
          <w:bCs/>
        </w:rPr>
        <w:t>2.2.50.</w:t>
      </w:r>
      <w:r w:rsidRPr="005F54DE">
        <w:rPr>
          <w:rFonts w:asciiTheme="minorHAnsi" w:hAnsiTheme="minorHAnsi" w:cstheme="minorHAnsi"/>
        </w:rPr>
        <w:t xml:space="preserve"> Может ли быть осуществлена государственная регистрация сделки, которая изменяет условия предыдущей сделки?</w:t>
      </w:r>
    </w:p>
    <w:p w14:paraId="645896D5" w14:textId="77777777" w:rsidR="00965F27" w:rsidRPr="005F54DE" w:rsidRDefault="00965F27" w:rsidP="00523C57">
      <w:pPr>
        <w:jc w:val="both"/>
        <w:rPr>
          <w:rFonts w:asciiTheme="minorHAnsi" w:hAnsiTheme="minorHAnsi" w:cstheme="minorHAnsi"/>
        </w:rPr>
      </w:pPr>
      <w:r w:rsidRPr="005F54DE">
        <w:rPr>
          <w:rFonts w:asciiTheme="minorHAnsi" w:hAnsiTheme="minorHAnsi" w:cstheme="minorHAnsi"/>
        </w:rPr>
        <w:t>Варианты ответа:</w:t>
      </w:r>
    </w:p>
    <w:p w14:paraId="359F4D1C" w14:textId="77777777" w:rsidR="00965F27" w:rsidRPr="005F54DE" w:rsidRDefault="00965F27" w:rsidP="00873EEA">
      <w:pPr>
        <w:numPr>
          <w:ilvl w:val="0"/>
          <w:numId w:val="52"/>
        </w:numPr>
        <w:ind w:left="1104"/>
        <w:jc w:val="both"/>
        <w:rPr>
          <w:rFonts w:asciiTheme="minorHAnsi" w:hAnsiTheme="minorHAnsi" w:cstheme="minorHAnsi"/>
        </w:rPr>
      </w:pPr>
      <w:r w:rsidRPr="005F54DE">
        <w:rPr>
          <w:rFonts w:asciiTheme="minorHAnsi" w:hAnsiTheme="minorHAnsi" w:cstheme="minorHAnsi"/>
        </w:rPr>
        <w:t>не может, изменение условий предыдущей сделки невозможно;</w:t>
      </w:r>
    </w:p>
    <w:p w14:paraId="3B5DFBF2" w14:textId="77777777" w:rsidR="00965F27" w:rsidRPr="005F54DE" w:rsidRDefault="00965F27" w:rsidP="00873EEA">
      <w:pPr>
        <w:numPr>
          <w:ilvl w:val="0"/>
          <w:numId w:val="52"/>
        </w:numPr>
        <w:ind w:left="1104"/>
        <w:jc w:val="both"/>
        <w:rPr>
          <w:rFonts w:asciiTheme="minorHAnsi" w:hAnsiTheme="minorHAnsi" w:cstheme="minorHAnsi"/>
        </w:rPr>
      </w:pPr>
      <w:r w:rsidRPr="005F54DE">
        <w:rPr>
          <w:rFonts w:asciiTheme="minorHAnsi" w:hAnsiTheme="minorHAnsi" w:cstheme="minorHAnsi"/>
        </w:rPr>
        <w:t>не может, государственная регистрация сделок не производится (сделки не регистрируются, регистрируются только права и имущество);</w:t>
      </w:r>
    </w:p>
    <w:p w14:paraId="1F97456A" w14:textId="77777777" w:rsidR="00965F27" w:rsidRPr="005F54DE" w:rsidRDefault="00965F27" w:rsidP="00873EEA">
      <w:pPr>
        <w:numPr>
          <w:ilvl w:val="0"/>
          <w:numId w:val="52"/>
        </w:numPr>
        <w:ind w:left="1104"/>
        <w:jc w:val="both"/>
        <w:rPr>
          <w:rFonts w:asciiTheme="minorHAnsi" w:hAnsiTheme="minorHAnsi" w:cstheme="minorHAnsi"/>
          <w:b/>
          <w:bCs/>
        </w:rPr>
      </w:pPr>
      <w:r w:rsidRPr="005F54DE">
        <w:rPr>
          <w:rFonts w:asciiTheme="minorHAnsi" w:hAnsiTheme="minorHAnsi" w:cstheme="minorHAnsi"/>
          <w:b/>
          <w:bCs/>
        </w:rPr>
        <w:t>всегда может;</w:t>
      </w:r>
    </w:p>
    <w:p w14:paraId="094EA676" w14:textId="77777777" w:rsidR="00965F27" w:rsidRPr="005F54DE" w:rsidRDefault="00965F27" w:rsidP="00873EEA">
      <w:pPr>
        <w:numPr>
          <w:ilvl w:val="0"/>
          <w:numId w:val="52"/>
        </w:numPr>
        <w:ind w:left="1104"/>
        <w:jc w:val="both"/>
        <w:rPr>
          <w:rFonts w:asciiTheme="minorHAnsi" w:hAnsiTheme="minorHAnsi" w:cstheme="minorHAnsi"/>
        </w:rPr>
      </w:pPr>
      <w:r w:rsidRPr="005F54DE">
        <w:rPr>
          <w:rFonts w:asciiTheme="minorHAnsi" w:hAnsiTheme="minorHAnsi" w:cstheme="minorHAnsi"/>
        </w:rPr>
        <w:t>может, но только для сделок с недвижимостью;</w:t>
      </w:r>
    </w:p>
    <w:p w14:paraId="2954C420" w14:textId="77777777" w:rsidR="00965F27" w:rsidRPr="005F54DE" w:rsidRDefault="00965F27" w:rsidP="00873EEA">
      <w:pPr>
        <w:numPr>
          <w:ilvl w:val="0"/>
          <w:numId w:val="52"/>
        </w:numPr>
        <w:ind w:left="1104"/>
        <w:jc w:val="both"/>
        <w:rPr>
          <w:rFonts w:asciiTheme="minorHAnsi" w:hAnsiTheme="minorHAnsi" w:cstheme="minorHAnsi"/>
        </w:rPr>
      </w:pPr>
      <w:r w:rsidRPr="005F54DE">
        <w:rPr>
          <w:rFonts w:asciiTheme="minorHAnsi" w:hAnsiTheme="minorHAnsi" w:cstheme="minorHAnsi"/>
        </w:rPr>
        <w:t xml:space="preserve">может, если одной из сторон является орган федеральной, </w:t>
      </w:r>
      <w:proofErr w:type="spellStart"/>
      <w:r w:rsidRPr="005F54DE">
        <w:rPr>
          <w:rFonts w:asciiTheme="minorHAnsi" w:hAnsiTheme="minorHAnsi" w:cstheme="minorHAnsi"/>
        </w:rPr>
        <w:t>субъектовой</w:t>
      </w:r>
      <w:proofErr w:type="spellEnd"/>
      <w:r w:rsidRPr="005F54DE">
        <w:rPr>
          <w:rFonts w:asciiTheme="minorHAnsi" w:hAnsiTheme="minorHAnsi" w:cstheme="minorHAnsi"/>
        </w:rPr>
        <w:t xml:space="preserve"> власти или местного самоуправления.</w:t>
      </w:r>
    </w:p>
    <w:p w14:paraId="33F4CF80" w14:textId="4F071ECC" w:rsidR="00965F27" w:rsidRPr="005F54DE" w:rsidRDefault="00965F27" w:rsidP="00523C57">
      <w:pPr>
        <w:jc w:val="both"/>
        <w:rPr>
          <w:rFonts w:asciiTheme="minorHAnsi" w:hAnsiTheme="minorHAnsi" w:cstheme="minorHAnsi"/>
          <w:b/>
          <w:bCs/>
        </w:rPr>
      </w:pPr>
    </w:p>
    <w:p w14:paraId="1CF7390B" w14:textId="571DAA12" w:rsidR="00F1556B" w:rsidRPr="005F54DE" w:rsidRDefault="00F1556B" w:rsidP="00523C57">
      <w:pPr>
        <w:jc w:val="both"/>
        <w:rPr>
          <w:rFonts w:asciiTheme="minorHAnsi" w:hAnsiTheme="minorHAnsi" w:cstheme="minorHAnsi"/>
        </w:rPr>
      </w:pPr>
      <w:r w:rsidRPr="005F54DE">
        <w:rPr>
          <w:rFonts w:asciiTheme="minorHAnsi" w:hAnsiTheme="minorHAnsi" w:cstheme="minorHAnsi"/>
          <w:b/>
          <w:bCs/>
        </w:rPr>
        <w:t>2.2.51.</w:t>
      </w:r>
      <w:r w:rsidRPr="005F54DE">
        <w:rPr>
          <w:rFonts w:asciiTheme="minorHAnsi" w:hAnsiTheme="minorHAnsi" w:cstheme="minorHAnsi"/>
        </w:rPr>
        <w:t xml:space="preserve"> Подлежит ли государственной регистрации сделка, по которой предполагается изменение ее условий?</w:t>
      </w:r>
    </w:p>
    <w:p w14:paraId="53542C38" w14:textId="77777777" w:rsidR="00F1556B" w:rsidRPr="005F54DE" w:rsidRDefault="00F1556B" w:rsidP="00523C57">
      <w:pPr>
        <w:jc w:val="both"/>
        <w:rPr>
          <w:rFonts w:asciiTheme="minorHAnsi" w:hAnsiTheme="minorHAnsi" w:cstheme="minorHAnsi"/>
        </w:rPr>
      </w:pPr>
      <w:r w:rsidRPr="005F54DE">
        <w:rPr>
          <w:rFonts w:asciiTheme="minorHAnsi" w:hAnsiTheme="minorHAnsi" w:cstheme="minorHAnsi"/>
        </w:rPr>
        <w:lastRenderedPageBreak/>
        <w:t>Варианты ответа:</w:t>
      </w:r>
    </w:p>
    <w:p w14:paraId="64F5F5C1" w14:textId="77777777" w:rsidR="00F1556B" w:rsidRPr="005F54DE" w:rsidRDefault="00F1556B" w:rsidP="00873EEA">
      <w:pPr>
        <w:numPr>
          <w:ilvl w:val="0"/>
          <w:numId w:val="52"/>
        </w:numPr>
        <w:ind w:left="1104"/>
        <w:jc w:val="both"/>
        <w:rPr>
          <w:rFonts w:asciiTheme="minorHAnsi" w:hAnsiTheme="minorHAnsi" w:cstheme="minorHAnsi"/>
        </w:rPr>
      </w:pPr>
      <w:r w:rsidRPr="005F54DE">
        <w:rPr>
          <w:rFonts w:asciiTheme="minorHAnsi" w:hAnsiTheme="minorHAnsi" w:cstheme="minorHAnsi"/>
        </w:rPr>
        <w:t>не подлежит</w:t>
      </w:r>
    </w:p>
    <w:p w14:paraId="4AE1DA49" w14:textId="77777777" w:rsidR="00F1556B" w:rsidRPr="005F54DE" w:rsidRDefault="00F1556B" w:rsidP="00873EEA">
      <w:pPr>
        <w:numPr>
          <w:ilvl w:val="0"/>
          <w:numId w:val="52"/>
        </w:numPr>
        <w:ind w:left="1104"/>
        <w:jc w:val="both"/>
        <w:rPr>
          <w:rFonts w:asciiTheme="minorHAnsi" w:hAnsiTheme="minorHAnsi" w:cstheme="minorHAnsi"/>
          <w:b/>
          <w:bCs/>
        </w:rPr>
      </w:pPr>
      <w:r w:rsidRPr="005F54DE">
        <w:rPr>
          <w:rFonts w:asciiTheme="minorHAnsi" w:hAnsiTheme="minorHAnsi" w:cstheme="minorHAnsi"/>
          <w:b/>
          <w:bCs/>
        </w:rPr>
        <w:t>подлежит</w:t>
      </w:r>
    </w:p>
    <w:p w14:paraId="557FEEF2" w14:textId="77777777" w:rsidR="00F1556B" w:rsidRPr="005F54DE" w:rsidRDefault="00F1556B" w:rsidP="00873EEA">
      <w:pPr>
        <w:numPr>
          <w:ilvl w:val="0"/>
          <w:numId w:val="52"/>
        </w:numPr>
        <w:ind w:left="1104"/>
        <w:jc w:val="both"/>
        <w:rPr>
          <w:rFonts w:asciiTheme="minorHAnsi" w:hAnsiTheme="minorHAnsi" w:cstheme="minorHAnsi"/>
        </w:rPr>
      </w:pPr>
      <w:r w:rsidRPr="005F54DE">
        <w:rPr>
          <w:rFonts w:asciiTheme="minorHAnsi" w:hAnsiTheme="minorHAnsi" w:cstheme="minorHAnsi"/>
        </w:rPr>
        <w:t>не подлежит, так регистрируются только объекты недвижимости и права на них</w:t>
      </w:r>
    </w:p>
    <w:p w14:paraId="004CF51B" w14:textId="24BF4E86" w:rsidR="00F1556B" w:rsidRPr="005F54DE" w:rsidRDefault="00F1556B" w:rsidP="00873EEA">
      <w:pPr>
        <w:numPr>
          <w:ilvl w:val="0"/>
          <w:numId w:val="52"/>
        </w:numPr>
        <w:ind w:left="1104"/>
        <w:jc w:val="both"/>
        <w:rPr>
          <w:rFonts w:asciiTheme="minorHAnsi" w:hAnsiTheme="minorHAnsi" w:cstheme="minorHAnsi"/>
        </w:rPr>
      </w:pPr>
      <w:r w:rsidRPr="005F54DE">
        <w:rPr>
          <w:rFonts w:asciiTheme="minorHAnsi" w:hAnsiTheme="minorHAnsi" w:cstheme="minorHAnsi"/>
        </w:rPr>
        <w:t>подлежит, если сделка с государственным или муниципальным имуществом</w:t>
      </w:r>
    </w:p>
    <w:p w14:paraId="2BC8EFD9" w14:textId="77777777" w:rsidR="00ED007B" w:rsidRPr="005F54DE" w:rsidRDefault="00ED007B" w:rsidP="00523C57">
      <w:pPr>
        <w:jc w:val="both"/>
        <w:rPr>
          <w:rFonts w:asciiTheme="minorHAnsi" w:hAnsiTheme="minorHAnsi" w:cstheme="minorHAnsi"/>
          <w:b/>
        </w:rPr>
      </w:pPr>
    </w:p>
    <w:p w14:paraId="170FD0F9" w14:textId="77777777" w:rsidR="00ED007B" w:rsidRPr="005F54DE" w:rsidRDefault="00ED007B" w:rsidP="00523C57">
      <w:pPr>
        <w:jc w:val="both"/>
        <w:rPr>
          <w:rFonts w:asciiTheme="minorHAnsi" w:hAnsiTheme="minorHAnsi" w:cstheme="minorHAnsi"/>
        </w:rPr>
      </w:pPr>
      <w:r w:rsidRPr="005F54DE">
        <w:rPr>
          <w:rFonts w:asciiTheme="minorHAnsi" w:hAnsiTheme="minorHAnsi" w:cstheme="minorHAnsi"/>
          <w:b/>
        </w:rPr>
        <w:t>2.2.52.</w:t>
      </w:r>
      <w:r w:rsidRPr="005F54DE">
        <w:rPr>
          <w:rFonts w:asciiTheme="minorHAnsi" w:hAnsiTheme="minorHAnsi" w:cstheme="minorHAnsi"/>
        </w:rPr>
        <w:t> Можно ли передавать заложенное имущество во временное владение или пользование другим лицам?</w:t>
      </w:r>
    </w:p>
    <w:p w14:paraId="54D09DD3" w14:textId="77777777" w:rsidR="00ED007B" w:rsidRPr="005F54DE" w:rsidRDefault="00ED007B" w:rsidP="00523C57">
      <w:pPr>
        <w:jc w:val="both"/>
        <w:rPr>
          <w:rFonts w:asciiTheme="minorHAnsi" w:hAnsiTheme="minorHAnsi" w:cstheme="minorHAnsi"/>
        </w:rPr>
      </w:pPr>
      <w:r w:rsidRPr="005F54DE">
        <w:rPr>
          <w:rFonts w:asciiTheme="minorHAnsi" w:hAnsiTheme="minorHAnsi" w:cstheme="minorHAnsi"/>
        </w:rPr>
        <w:t>Варианты ответа:</w:t>
      </w:r>
    </w:p>
    <w:p w14:paraId="6243786C" w14:textId="76AA8970" w:rsidR="00ED007B" w:rsidRPr="005F54DE" w:rsidRDefault="00ED007B" w:rsidP="00873EEA">
      <w:pPr>
        <w:numPr>
          <w:ilvl w:val="0"/>
          <w:numId w:val="702"/>
        </w:numPr>
        <w:jc w:val="both"/>
        <w:rPr>
          <w:rFonts w:asciiTheme="minorHAnsi" w:hAnsiTheme="minorHAnsi" w:cstheme="minorHAnsi"/>
          <w:b/>
          <w:bCs/>
        </w:rPr>
      </w:pPr>
      <w:r w:rsidRPr="005F54DE">
        <w:rPr>
          <w:rFonts w:asciiTheme="minorHAnsi" w:hAnsiTheme="minorHAnsi" w:cstheme="minorHAnsi"/>
          <w:b/>
          <w:bCs/>
        </w:rPr>
        <w:t>Можно</w:t>
      </w:r>
      <w:r w:rsidR="006A7E25" w:rsidRPr="005F54DE">
        <w:rPr>
          <w:rFonts w:asciiTheme="minorHAnsi" w:hAnsiTheme="minorHAnsi" w:cstheme="minorHAnsi"/>
          <w:b/>
          <w:bCs/>
        </w:rPr>
        <w:t>.</w:t>
      </w:r>
    </w:p>
    <w:p w14:paraId="516FC018" w14:textId="07678859" w:rsidR="00ED007B" w:rsidRPr="005F54DE" w:rsidRDefault="00ED007B" w:rsidP="00873EEA">
      <w:pPr>
        <w:numPr>
          <w:ilvl w:val="0"/>
          <w:numId w:val="702"/>
        </w:numPr>
        <w:jc w:val="both"/>
        <w:rPr>
          <w:rFonts w:asciiTheme="minorHAnsi" w:hAnsiTheme="minorHAnsi" w:cstheme="minorHAnsi"/>
          <w:bCs/>
        </w:rPr>
      </w:pPr>
      <w:r w:rsidRPr="005F54DE">
        <w:rPr>
          <w:rFonts w:asciiTheme="minorHAnsi" w:hAnsiTheme="minorHAnsi" w:cstheme="minorHAnsi"/>
          <w:bCs/>
        </w:rPr>
        <w:t>Нельзя</w:t>
      </w:r>
      <w:r w:rsidR="006A7E25" w:rsidRPr="005F54DE">
        <w:rPr>
          <w:rFonts w:asciiTheme="minorHAnsi" w:hAnsiTheme="minorHAnsi" w:cstheme="minorHAnsi"/>
          <w:bCs/>
        </w:rPr>
        <w:t>.</w:t>
      </w:r>
    </w:p>
    <w:p w14:paraId="47293208" w14:textId="29E67F26" w:rsidR="00ED007B" w:rsidRPr="005F54DE" w:rsidRDefault="00ED007B" w:rsidP="00873EEA">
      <w:pPr>
        <w:numPr>
          <w:ilvl w:val="0"/>
          <w:numId w:val="702"/>
        </w:numPr>
        <w:jc w:val="both"/>
        <w:rPr>
          <w:rFonts w:asciiTheme="minorHAnsi" w:hAnsiTheme="minorHAnsi" w:cstheme="minorHAnsi"/>
          <w:bCs/>
        </w:rPr>
      </w:pPr>
      <w:r w:rsidRPr="005F54DE">
        <w:rPr>
          <w:rFonts w:asciiTheme="minorHAnsi" w:hAnsiTheme="minorHAnsi" w:cstheme="minorHAnsi"/>
          <w:bCs/>
        </w:rPr>
        <w:t>Можно, если пользователь находится в том же регионе</w:t>
      </w:r>
      <w:r w:rsidR="006A7E25" w:rsidRPr="005F54DE">
        <w:rPr>
          <w:rFonts w:asciiTheme="minorHAnsi" w:hAnsiTheme="minorHAnsi" w:cstheme="minorHAnsi"/>
          <w:bCs/>
        </w:rPr>
        <w:t>.</w:t>
      </w:r>
    </w:p>
    <w:p w14:paraId="12714A88" w14:textId="0AA88CDB" w:rsidR="00ED007B" w:rsidRPr="005F54DE" w:rsidRDefault="00ED007B" w:rsidP="00873EEA">
      <w:pPr>
        <w:numPr>
          <w:ilvl w:val="0"/>
          <w:numId w:val="702"/>
        </w:numPr>
        <w:jc w:val="both"/>
        <w:rPr>
          <w:rFonts w:asciiTheme="minorHAnsi" w:hAnsiTheme="minorHAnsi" w:cstheme="minorHAnsi"/>
          <w:bCs/>
        </w:rPr>
      </w:pPr>
      <w:r w:rsidRPr="005F54DE">
        <w:rPr>
          <w:rFonts w:asciiTheme="minorHAnsi" w:hAnsiTheme="minorHAnsi" w:cstheme="minorHAnsi"/>
          <w:bCs/>
        </w:rPr>
        <w:t>Можно, за исключением специализированного залога</w:t>
      </w:r>
      <w:r w:rsidR="006A7E25" w:rsidRPr="005F54DE">
        <w:rPr>
          <w:rFonts w:asciiTheme="minorHAnsi" w:hAnsiTheme="minorHAnsi" w:cstheme="minorHAnsi"/>
          <w:bCs/>
        </w:rPr>
        <w:t>.</w:t>
      </w:r>
    </w:p>
    <w:p w14:paraId="1F44ECEB" w14:textId="77777777" w:rsidR="00ED007B" w:rsidRPr="005F54DE" w:rsidRDefault="00ED007B" w:rsidP="00523C57">
      <w:pPr>
        <w:jc w:val="both"/>
        <w:rPr>
          <w:rFonts w:asciiTheme="minorHAnsi" w:hAnsiTheme="minorHAnsi" w:cstheme="minorHAnsi"/>
        </w:rPr>
      </w:pPr>
    </w:p>
    <w:p w14:paraId="3241BEFA" w14:textId="77777777" w:rsidR="00ED007B" w:rsidRPr="005F54DE" w:rsidRDefault="00ED007B" w:rsidP="00523C57">
      <w:pPr>
        <w:jc w:val="both"/>
        <w:rPr>
          <w:rFonts w:asciiTheme="minorHAnsi" w:hAnsiTheme="minorHAnsi" w:cstheme="minorHAnsi"/>
        </w:rPr>
      </w:pPr>
      <w:r w:rsidRPr="005F54DE">
        <w:rPr>
          <w:rFonts w:asciiTheme="minorHAnsi" w:hAnsiTheme="minorHAnsi" w:cstheme="minorHAnsi"/>
          <w:b/>
        </w:rPr>
        <w:t>2.2.53.</w:t>
      </w:r>
      <w:r w:rsidRPr="005F54DE">
        <w:rPr>
          <w:rFonts w:asciiTheme="minorHAnsi" w:hAnsiTheme="minorHAnsi" w:cstheme="minorHAnsi"/>
        </w:rPr>
        <w:t> Может ли взыскание быть обращено на составную часть неделимой вещи?</w:t>
      </w:r>
    </w:p>
    <w:p w14:paraId="1F483ADD" w14:textId="7D43F0BB" w:rsidR="00ED007B" w:rsidRPr="005F54DE" w:rsidRDefault="00ED007B" w:rsidP="00873EEA">
      <w:pPr>
        <w:numPr>
          <w:ilvl w:val="0"/>
          <w:numId w:val="702"/>
        </w:numPr>
        <w:jc w:val="both"/>
        <w:rPr>
          <w:rFonts w:asciiTheme="minorHAnsi" w:hAnsiTheme="minorHAnsi" w:cstheme="minorHAnsi"/>
          <w:bCs/>
        </w:rPr>
      </w:pPr>
      <w:r w:rsidRPr="005F54DE">
        <w:rPr>
          <w:rFonts w:asciiTheme="minorHAnsi" w:hAnsiTheme="minorHAnsi" w:cstheme="minorHAnsi"/>
          <w:bCs/>
        </w:rPr>
        <w:t>Не может, за исключением случаев, предусмотренных соглашением должника и</w:t>
      </w:r>
      <w:r w:rsidR="006A7E25" w:rsidRPr="005F54DE">
        <w:rPr>
          <w:rFonts w:asciiTheme="minorHAnsi" w:hAnsiTheme="minorHAnsi" w:cstheme="minorHAnsi"/>
          <w:bCs/>
        </w:rPr>
        <w:t> </w:t>
      </w:r>
      <w:r w:rsidRPr="005F54DE">
        <w:rPr>
          <w:rFonts w:asciiTheme="minorHAnsi" w:hAnsiTheme="minorHAnsi" w:cstheme="minorHAnsi"/>
          <w:bCs/>
        </w:rPr>
        <w:t>кредитора.</w:t>
      </w:r>
    </w:p>
    <w:p w14:paraId="3106F30C" w14:textId="77777777" w:rsidR="00ED007B" w:rsidRPr="005F54DE" w:rsidRDefault="00ED007B" w:rsidP="00873EEA">
      <w:pPr>
        <w:numPr>
          <w:ilvl w:val="0"/>
          <w:numId w:val="702"/>
        </w:numPr>
        <w:jc w:val="both"/>
        <w:rPr>
          <w:rFonts w:asciiTheme="minorHAnsi" w:hAnsiTheme="minorHAnsi" w:cstheme="minorHAnsi"/>
          <w:bCs/>
        </w:rPr>
      </w:pPr>
      <w:r w:rsidRPr="005F54DE">
        <w:rPr>
          <w:rFonts w:asciiTheme="minorHAnsi" w:hAnsiTheme="minorHAnsi" w:cstheme="minorHAnsi"/>
          <w:bCs/>
        </w:rPr>
        <w:t>Может если её можно продать отдельно.</w:t>
      </w:r>
    </w:p>
    <w:p w14:paraId="72A6E720" w14:textId="77777777" w:rsidR="00ED007B" w:rsidRPr="005F54DE" w:rsidRDefault="00ED007B" w:rsidP="00873EEA">
      <w:pPr>
        <w:numPr>
          <w:ilvl w:val="0"/>
          <w:numId w:val="702"/>
        </w:numPr>
        <w:jc w:val="both"/>
        <w:rPr>
          <w:rFonts w:asciiTheme="minorHAnsi" w:hAnsiTheme="minorHAnsi" w:cstheme="minorHAnsi"/>
          <w:b/>
          <w:bCs/>
        </w:rPr>
      </w:pPr>
      <w:r w:rsidRPr="005F54DE">
        <w:rPr>
          <w:rFonts w:asciiTheme="minorHAnsi" w:hAnsiTheme="minorHAnsi" w:cstheme="minorHAnsi"/>
          <w:b/>
          <w:bCs/>
        </w:rPr>
        <w:t>Может, если законом или судебным актом установлена возможность выделения из вещи ее составной части, в том числе в целях продажи ее отдельно.</w:t>
      </w:r>
    </w:p>
    <w:p w14:paraId="07FDB9AE" w14:textId="77777777" w:rsidR="00ED007B" w:rsidRPr="005F54DE" w:rsidRDefault="00ED007B" w:rsidP="00873EEA">
      <w:pPr>
        <w:numPr>
          <w:ilvl w:val="0"/>
          <w:numId w:val="702"/>
        </w:numPr>
        <w:jc w:val="both"/>
        <w:rPr>
          <w:rFonts w:asciiTheme="minorHAnsi" w:hAnsiTheme="minorHAnsi" w:cstheme="minorHAnsi"/>
          <w:bCs/>
        </w:rPr>
      </w:pPr>
      <w:r w:rsidRPr="005F54DE">
        <w:rPr>
          <w:rFonts w:asciiTheme="minorHAnsi" w:hAnsiTheme="minorHAnsi" w:cstheme="minorHAnsi"/>
          <w:bCs/>
        </w:rPr>
        <w:t>Может если стоимость такой вещи превышает сумму задолженности.</w:t>
      </w:r>
    </w:p>
    <w:p w14:paraId="60CFB620" w14:textId="77777777" w:rsidR="00864BD8" w:rsidRDefault="00864BD8" w:rsidP="00523C57">
      <w:pPr>
        <w:rPr>
          <w:rFonts w:asciiTheme="minorHAnsi" w:hAnsiTheme="minorHAnsi" w:cstheme="minorHAnsi"/>
        </w:rPr>
      </w:pPr>
    </w:p>
    <w:p w14:paraId="245BC0F8" w14:textId="77777777" w:rsidR="00864BD8" w:rsidRPr="00864BD8" w:rsidRDefault="00864BD8" w:rsidP="00864BD8">
      <w:pPr>
        <w:pStyle w:val="af2"/>
        <w:shd w:val="clear" w:color="auto" w:fill="FFFFFF"/>
        <w:spacing w:before="0" w:beforeAutospacing="0" w:after="0" w:afterAutospacing="0"/>
        <w:jc w:val="both"/>
        <w:rPr>
          <w:rFonts w:ascii="Calibri" w:hAnsi="Calibri" w:cs="Calibri"/>
          <w:color w:val="222222"/>
          <w:highlight w:val="yellow"/>
        </w:rPr>
      </w:pPr>
      <w:r w:rsidRPr="00864BD8">
        <w:rPr>
          <w:rFonts w:ascii="Calibri" w:hAnsi="Calibri" w:cs="Calibri"/>
          <w:b/>
          <w:bCs/>
          <w:color w:val="222222"/>
          <w:highlight w:val="yellow"/>
        </w:rPr>
        <w:t>2.2.54.</w:t>
      </w:r>
      <w:r w:rsidRPr="00864BD8">
        <w:rPr>
          <w:rFonts w:ascii="Calibri" w:hAnsi="Calibri" w:cs="Calibri"/>
          <w:color w:val="222222"/>
          <w:highlight w:val="yellow"/>
        </w:rPr>
        <w:t> Что из перечисленного в соответствии с Гражданским Кодексом Российской Федерации не является объектом гражданского оборота?</w:t>
      </w:r>
    </w:p>
    <w:p w14:paraId="6F06B77E" w14:textId="77777777" w:rsidR="00864BD8" w:rsidRPr="00864BD8" w:rsidRDefault="00864BD8" w:rsidP="00864BD8">
      <w:pPr>
        <w:numPr>
          <w:ilvl w:val="0"/>
          <w:numId w:val="869"/>
        </w:numPr>
        <w:shd w:val="clear" w:color="auto" w:fill="FFFFFF"/>
        <w:ind w:left="1100" w:hanging="357"/>
        <w:jc w:val="both"/>
        <w:rPr>
          <w:rFonts w:ascii="Calibri" w:hAnsi="Calibri" w:cs="Calibri"/>
          <w:color w:val="222222"/>
          <w:highlight w:val="yellow"/>
        </w:rPr>
      </w:pPr>
      <w:r w:rsidRPr="00864BD8">
        <w:rPr>
          <w:rFonts w:ascii="Calibri" w:hAnsi="Calibri" w:cs="Calibri"/>
          <w:color w:val="222222"/>
          <w:highlight w:val="yellow"/>
        </w:rPr>
        <w:t>Денежные средства</w:t>
      </w:r>
    </w:p>
    <w:p w14:paraId="6FBA4EF6" w14:textId="77777777" w:rsidR="00864BD8" w:rsidRPr="00864BD8" w:rsidRDefault="00864BD8" w:rsidP="00864BD8">
      <w:pPr>
        <w:numPr>
          <w:ilvl w:val="0"/>
          <w:numId w:val="869"/>
        </w:numPr>
        <w:shd w:val="clear" w:color="auto" w:fill="FFFFFF"/>
        <w:ind w:left="1104"/>
        <w:rPr>
          <w:rFonts w:ascii="Calibri" w:hAnsi="Calibri" w:cs="Calibri"/>
          <w:color w:val="222222"/>
          <w:highlight w:val="yellow"/>
        </w:rPr>
      </w:pPr>
      <w:r w:rsidRPr="00864BD8">
        <w:rPr>
          <w:rFonts w:ascii="Calibri" w:hAnsi="Calibri" w:cs="Calibri"/>
          <w:color w:val="222222"/>
          <w:highlight w:val="yellow"/>
        </w:rPr>
        <w:t>Имущественные права</w:t>
      </w:r>
    </w:p>
    <w:p w14:paraId="59742CAD" w14:textId="77777777" w:rsidR="00864BD8" w:rsidRPr="00864BD8" w:rsidRDefault="00864BD8" w:rsidP="00864BD8">
      <w:pPr>
        <w:numPr>
          <w:ilvl w:val="0"/>
          <w:numId w:val="869"/>
        </w:numPr>
        <w:shd w:val="clear" w:color="auto" w:fill="FFFFFF"/>
        <w:ind w:left="1104"/>
        <w:rPr>
          <w:rFonts w:ascii="Calibri" w:hAnsi="Calibri" w:cs="Calibri"/>
          <w:color w:val="222222"/>
          <w:highlight w:val="yellow"/>
        </w:rPr>
      </w:pPr>
      <w:r w:rsidRPr="00864BD8">
        <w:rPr>
          <w:rFonts w:ascii="Calibri" w:hAnsi="Calibri" w:cs="Calibri"/>
          <w:color w:val="222222"/>
          <w:highlight w:val="yellow"/>
        </w:rPr>
        <w:t>Вещи</w:t>
      </w:r>
    </w:p>
    <w:p w14:paraId="58E2C5AF" w14:textId="77777777" w:rsidR="00864BD8" w:rsidRPr="00864BD8" w:rsidRDefault="00864BD8" w:rsidP="00864BD8">
      <w:pPr>
        <w:numPr>
          <w:ilvl w:val="0"/>
          <w:numId w:val="869"/>
        </w:numPr>
        <w:shd w:val="clear" w:color="auto" w:fill="FFFFFF"/>
        <w:ind w:left="1104"/>
        <w:rPr>
          <w:rFonts w:ascii="Calibri" w:hAnsi="Calibri" w:cs="Calibri"/>
          <w:b/>
          <w:bCs/>
          <w:color w:val="222222"/>
          <w:highlight w:val="yellow"/>
        </w:rPr>
      </w:pPr>
      <w:r w:rsidRPr="00864BD8">
        <w:rPr>
          <w:rFonts w:ascii="Calibri" w:hAnsi="Calibri" w:cs="Calibri"/>
          <w:b/>
          <w:bCs/>
          <w:color w:val="222222"/>
          <w:highlight w:val="yellow"/>
        </w:rPr>
        <w:t>Убытки</w:t>
      </w:r>
    </w:p>
    <w:p w14:paraId="36C12F29" w14:textId="77777777" w:rsidR="00864BD8" w:rsidRDefault="00864BD8" w:rsidP="00523C57">
      <w:pPr>
        <w:rPr>
          <w:rFonts w:asciiTheme="minorHAnsi" w:hAnsiTheme="minorHAnsi" w:cstheme="minorHAnsi"/>
        </w:rPr>
      </w:pPr>
    </w:p>
    <w:p w14:paraId="6FA8BC0A" w14:textId="77777777" w:rsidR="00864BD8" w:rsidRDefault="00864BD8" w:rsidP="00523C57">
      <w:pPr>
        <w:rPr>
          <w:rFonts w:asciiTheme="minorHAnsi" w:hAnsiTheme="minorHAnsi" w:cstheme="minorHAnsi"/>
        </w:rPr>
      </w:pPr>
    </w:p>
    <w:p w14:paraId="5A343622" w14:textId="2C3B07D8" w:rsidR="00F23ABA" w:rsidRPr="005F54DE" w:rsidRDefault="00F23ABA" w:rsidP="00523C57">
      <w:pPr>
        <w:rPr>
          <w:rFonts w:asciiTheme="minorHAnsi" w:hAnsiTheme="minorHAnsi" w:cstheme="minorHAnsi"/>
        </w:rPr>
      </w:pPr>
      <w:r w:rsidRPr="005F54DE">
        <w:rPr>
          <w:rFonts w:asciiTheme="minorHAnsi" w:hAnsiTheme="minorHAnsi" w:cstheme="minorHAnsi"/>
        </w:rPr>
        <w:br w:type="page"/>
      </w:r>
    </w:p>
    <w:p w14:paraId="2DD422DA" w14:textId="77777777" w:rsidR="00F34C0D" w:rsidRPr="005F54DE" w:rsidRDefault="004755A3" w:rsidP="00523C57">
      <w:pPr>
        <w:pStyle w:val="20"/>
        <w:numPr>
          <w:ilvl w:val="1"/>
          <w:numId w:val="4"/>
        </w:numPr>
        <w:spacing w:before="0" w:line="240" w:lineRule="auto"/>
        <w:ind w:left="0" w:firstLine="0"/>
        <w:jc w:val="center"/>
        <w:rPr>
          <w:rFonts w:asciiTheme="minorHAnsi" w:eastAsia="Times New Roman" w:hAnsiTheme="minorHAnsi" w:cstheme="minorHAnsi"/>
          <w:b/>
          <w:color w:val="auto"/>
          <w:sz w:val="28"/>
          <w:szCs w:val="28"/>
          <w:lang w:eastAsia="ru-RU"/>
        </w:rPr>
      </w:pPr>
      <w:bookmarkStart w:id="10" w:name="_Toc75862710"/>
      <w:r w:rsidRPr="005F54DE">
        <w:rPr>
          <w:rFonts w:asciiTheme="minorHAnsi" w:eastAsia="Times New Roman" w:hAnsiTheme="minorHAnsi" w:cstheme="minorHAnsi"/>
          <w:b/>
          <w:color w:val="auto"/>
          <w:sz w:val="28"/>
          <w:szCs w:val="28"/>
          <w:lang w:eastAsia="ru-RU"/>
        </w:rPr>
        <w:lastRenderedPageBreak/>
        <w:t>П</w:t>
      </w:r>
      <w:r w:rsidR="00F34C0D" w:rsidRPr="005F54DE">
        <w:rPr>
          <w:rFonts w:asciiTheme="minorHAnsi" w:eastAsia="Times New Roman" w:hAnsiTheme="minorHAnsi" w:cstheme="minorHAnsi"/>
          <w:b/>
          <w:color w:val="auto"/>
          <w:sz w:val="28"/>
          <w:szCs w:val="28"/>
          <w:lang w:eastAsia="ru-RU"/>
        </w:rPr>
        <w:t>рочие нормативные правовые акты</w:t>
      </w:r>
      <w:bookmarkEnd w:id="10"/>
    </w:p>
    <w:p w14:paraId="3E49C7F5" w14:textId="77777777" w:rsidR="00D50670" w:rsidRPr="005F54DE" w:rsidRDefault="00D50670" w:rsidP="00523C57">
      <w:pPr>
        <w:rPr>
          <w:rFonts w:asciiTheme="minorHAnsi" w:hAnsiTheme="minorHAnsi" w:cstheme="minorHAnsi"/>
          <w:b/>
        </w:rPr>
      </w:pPr>
      <w:bookmarkStart w:id="11" w:name="_Toc500751315"/>
    </w:p>
    <w:p w14:paraId="2F88D5C6" w14:textId="77777777" w:rsidR="00FB21AA" w:rsidRPr="005F54DE" w:rsidRDefault="00D50670" w:rsidP="00523C57">
      <w:pPr>
        <w:rPr>
          <w:rFonts w:asciiTheme="minorHAnsi" w:hAnsiTheme="minorHAnsi" w:cstheme="minorHAnsi"/>
        </w:rPr>
      </w:pPr>
      <w:r w:rsidRPr="005F54DE">
        <w:rPr>
          <w:rFonts w:asciiTheme="minorHAnsi" w:hAnsiTheme="minorHAnsi" w:cstheme="minorHAnsi"/>
          <w:b/>
          <w:bCs/>
        </w:rPr>
        <w:t>2.3.1.</w:t>
      </w:r>
      <w:r w:rsidRPr="005F54DE">
        <w:rPr>
          <w:rFonts w:asciiTheme="minorHAnsi" w:hAnsiTheme="minorHAnsi" w:cstheme="minorHAnsi"/>
        </w:rPr>
        <w:t xml:space="preserve"> В соответствии с Арбитражным процессуальным кодексом </w:t>
      </w:r>
      <w:r w:rsidR="00386AF9" w:rsidRPr="005F54DE">
        <w:rPr>
          <w:rFonts w:asciiTheme="minorHAnsi" w:hAnsiTheme="minorHAnsi" w:cstheme="minorHAnsi"/>
        </w:rPr>
        <w:t xml:space="preserve">Российской Федерации </w:t>
      </w:r>
      <w:r w:rsidRPr="005F54DE">
        <w:rPr>
          <w:rFonts w:asciiTheme="minorHAnsi" w:hAnsiTheme="minorHAnsi" w:cstheme="minorHAnsi"/>
        </w:rPr>
        <w:t>эксперт обязан заявить самоотвод</w:t>
      </w:r>
      <w:r w:rsidR="0026171E" w:rsidRPr="005F54DE">
        <w:rPr>
          <w:rFonts w:asciiTheme="minorHAnsi" w:hAnsiTheme="minorHAnsi" w:cstheme="minorHAnsi"/>
        </w:rPr>
        <w:t>,</w:t>
      </w:r>
      <w:r w:rsidRPr="005F54DE">
        <w:rPr>
          <w:rFonts w:asciiTheme="minorHAnsi" w:hAnsiTheme="minorHAnsi" w:cstheme="minorHAnsi"/>
        </w:rPr>
        <w:t xml:space="preserve"> в случае если он:</w:t>
      </w:r>
    </w:p>
    <w:p w14:paraId="2F7DE99E" w14:textId="77777777" w:rsidR="00FB21AA" w:rsidRPr="005F54DE" w:rsidRDefault="00D50670" w:rsidP="00523C57">
      <w:pPr>
        <w:rPr>
          <w:rFonts w:asciiTheme="minorHAnsi" w:hAnsiTheme="minorHAnsi" w:cstheme="minorHAnsi"/>
        </w:rPr>
      </w:pPr>
      <w:r w:rsidRPr="005F54DE">
        <w:rPr>
          <w:rFonts w:asciiTheme="minorHAnsi" w:hAnsiTheme="minorHAnsi" w:cstheme="minorHAnsi"/>
        </w:rPr>
        <w:t>I. Участвовал в рассмотрении арбитражным судом данного дела в предыдущей инстанции в качестве эксперта.</w:t>
      </w:r>
    </w:p>
    <w:p w14:paraId="0C782054" w14:textId="77777777" w:rsidR="00FB21AA" w:rsidRPr="005F54DE" w:rsidRDefault="00D50670" w:rsidP="00523C57">
      <w:pPr>
        <w:rPr>
          <w:rFonts w:asciiTheme="minorHAnsi" w:hAnsiTheme="minorHAnsi" w:cstheme="minorHAnsi"/>
        </w:rPr>
      </w:pPr>
      <w:r w:rsidRPr="005F54DE">
        <w:rPr>
          <w:rFonts w:asciiTheme="minorHAnsi" w:hAnsiTheme="minorHAnsi" w:cstheme="minorHAnsi"/>
        </w:rPr>
        <w:t>II. Делал публичные заявления или давал оценку по существу рассматриваемого дела.</w:t>
      </w:r>
    </w:p>
    <w:p w14:paraId="777CE664" w14:textId="77777777" w:rsidR="00FB21AA" w:rsidRPr="005F54DE" w:rsidRDefault="00D50670" w:rsidP="00523C57">
      <w:pPr>
        <w:rPr>
          <w:rFonts w:asciiTheme="minorHAnsi" w:hAnsiTheme="minorHAnsi" w:cstheme="minorHAnsi"/>
        </w:rPr>
      </w:pPr>
      <w:r w:rsidRPr="005F54DE">
        <w:rPr>
          <w:rFonts w:asciiTheme="minorHAnsi" w:hAnsiTheme="minorHAnsi" w:cstheme="minorHAnsi"/>
        </w:rPr>
        <w:t>III. Находится или ранее находился в служебной или иной зависимости от лица, участвующего в деле, или его представителя.</w:t>
      </w:r>
    </w:p>
    <w:p w14:paraId="0D9F8D28" w14:textId="77777777" w:rsidR="00C225A8" w:rsidRPr="005F54DE" w:rsidRDefault="00D50670" w:rsidP="00523C57">
      <w:pPr>
        <w:rPr>
          <w:rFonts w:asciiTheme="minorHAnsi" w:hAnsiTheme="minorHAnsi" w:cstheme="minorHAnsi"/>
        </w:rPr>
      </w:pPr>
      <w:r w:rsidRPr="005F54DE">
        <w:rPr>
          <w:rFonts w:asciiTheme="minorHAnsi" w:hAnsiTheme="minorHAnsi" w:cstheme="minorHAnsi"/>
        </w:rPr>
        <w:t>IV. Является родственником лица, участвующего в деле, или его представителя.</w:t>
      </w:r>
    </w:p>
    <w:p w14:paraId="3CF6F0B4" w14:textId="77777777" w:rsidR="00D50670" w:rsidRPr="005F54DE" w:rsidRDefault="00D50670" w:rsidP="00523C57">
      <w:pPr>
        <w:rPr>
          <w:rFonts w:asciiTheme="minorHAnsi" w:hAnsiTheme="minorHAnsi" w:cstheme="minorHAnsi"/>
        </w:rPr>
      </w:pPr>
      <w:r w:rsidRPr="005F54DE">
        <w:rPr>
          <w:rFonts w:asciiTheme="minorHAnsi" w:hAnsiTheme="minorHAnsi" w:cstheme="minorHAnsi"/>
        </w:rPr>
        <w:t>Варианты ответа:</w:t>
      </w:r>
    </w:p>
    <w:p w14:paraId="687CF391" w14:textId="77777777" w:rsidR="00D50670" w:rsidRPr="005F54DE" w:rsidRDefault="00D50670" w:rsidP="00873EEA">
      <w:pPr>
        <w:numPr>
          <w:ilvl w:val="0"/>
          <w:numId w:val="53"/>
        </w:numPr>
        <w:ind w:left="1104"/>
        <w:rPr>
          <w:rFonts w:asciiTheme="minorHAnsi" w:hAnsiTheme="minorHAnsi" w:cstheme="minorHAnsi"/>
        </w:rPr>
      </w:pPr>
      <w:r w:rsidRPr="005F54DE">
        <w:rPr>
          <w:rFonts w:asciiTheme="minorHAnsi" w:hAnsiTheme="minorHAnsi" w:cstheme="minorHAnsi"/>
        </w:rPr>
        <w:t>II, III, IV</w:t>
      </w:r>
    </w:p>
    <w:p w14:paraId="1C98FB23" w14:textId="77777777" w:rsidR="00D50670" w:rsidRPr="005F54DE" w:rsidRDefault="00D50670" w:rsidP="00873EEA">
      <w:pPr>
        <w:numPr>
          <w:ilvl w:val="0"/>
          <w:numId w:val="53"/>
        </w:numPr>
        <w:ind w:left="1104"/>
        <w:rPr>
          <w:rFonts w:asciiTheme="minorHAnsi" w:hAnsiTheme="minorHAnsi" w:cstheme="minorHAnsi"/>
        </w:rPr>
      </w:pPr>
      <w:r w:rsidRPr="005F54DE">
        <w:rPr>
          <w:rFonts w:asciiTheme="minorHAnsi" w:hAnsiTheme="minorHAnsi" w:cstheme="minorHAnsi"/>
        </w:rPr>
        <w:t>I, III, IV</w:t>
      </w:r>
    </w:p>
    <w:p w14:paraId="33E7320D" w14:textId="77777777" w:rsidR="00D50670" w:rsidRPr="005F54DE" w:rsidRDefault="00D50670" w:rsidP="00873EEA">
      <w:pPr>
        <w:numPr>
          <w:ilvl w:val="0"/>
          <w:numId w:val="53"/>
        </w:numPr>
        <w:ind w:left="1104"/>
        <w:rPr>
          <w:rFonts w:asciiTheme="minorHAnsi" w:hAnsiTheme="minorHAnsi" w:cstheme="minorHAnsi"/>
        </w:rPr>
      </w:pPr>
      <w:r w:rsidRPr="005F54DE">
        <w:rPr>
          <w:rFonts w:asciiTheme="minorHAnsi" w:hAnsiTheme="minorHAnsi" w:cstheme="minorHAnsi"/>
        </w:rPr>
        <w:t>I, II, IV</w:t>
      </w:r>
    </w:p>
    <w:p w14:paraId="4777E960" w14:textId="77777777" w:rsidR="00D50670" w:rsidRPr="005F54DE" w:rsidRDefault="00D50670" w:rsidP="00873EEA">
      <w:pPr>
        <w:numPr>
          <w:ilvl w:val="0"/>
          <w:numId w:val="53"/>
        </w:numPr>
        <w:ind w:left="1104"/>
        <w:rPr>
          <w:rFonts w:asciiTheme="minorHAnsi" w:hAnsiTheme="minorHAnsi" w:cstheme="minorHAnsi"/>
        </w:rPr>
      </w:pPr>
      <w:r w:rsidRPr="005F54DE">
        <w:rPr>
          <w:rFonts w:asciiTheme="minorHAnsi" w:hAnsiTheme="minorHAnsi" w:cstheme="minorHAnsi"/>
        </w:rPr>
        <w:t>I, II, III</w:t>
      </w:r>
    </w:p>
    <w:p w14:paraId="5E40DABF" w14:textId="77777777" w:rsidR="00D50670" w:rsidRPr="005F54DE" w:rsidRDefault="00D50670" w:rsidP="00873EEA">
      <w:pPr>
        <w:numPr>
          <w:ilvl w:val="0"/>
          <w:numId w:val="53"/>
        </w:numPr>
        <w:ind w:left="1104"/>
        <w:rPr>
          <w:rFonts w:asciiTheme="minorHAnsi" w:hAnsiTheme="minorHAnsi" w:cstheme="minorHAnsi"/>
          <w:b/>
        </w:rPr>
      </w:pPr>
      <w:r w:rsidRPr="005F54DE">
        <w:rPr>
          <w:rFonts w:asciiTheme="minorHAnsi" w:hAnsiTheme="minorHAnsi" w:cstheme="minorHAnsi"/>
          <w:b/>
        </w:rPr>
        <w:t>все вышеперечисленное</w:t>
      </w:r>
    </w:p>
    <w:p w14:paraId="7914A72D" w14:textId="77777777" w:rsidR="00D50670" w:rsidRPr="005F54DE" w:rsidRDefault="00D50670" w:rsidP="00523C57">
      <w:pPr>
        <w:rPr>
          <w:rFonts w:asciiTheme="minorHAnsi" w:hAnsiTheme="minorHAnsi" w:cstheme="minorHAnsi"/>
        </w:rPr>
      </w:pPr>
    </w:p>
    <w:p w14:paraId="285E68BA" w14:textId="77777777" w:rsidR="00FB21AA" w:rsidRPr="005F54DE" w:rsidRDefault="00D50670" w:rsidP="00523C57">
      <w:pPr>
        <w:jc w:val="both"/>
        <w:rPr>
          <w:rFonts w:asciiTheme="minorHAnsi" w:hAnsiTheme="minorHAnsi" w:cstheme="minorHAnsi"/>
        </w:rPr>
      </w:pPr>
      <w:r w:rsidRPr="005F54DE">
        <w:rPr>
          <w:rFonts w:asciiTheme="minorHAnsi" w:hAnsiTheme="minorHAnsi" w:cstheme="minorHAnsi"/>
          <w:b/>
          <w:bCs/>
        </w:rPr>
        <w:t>2.3.2.</w:t>
      </w:r>
      <w:r w:rsidRPr="005F54DE">
        <w:rPr>
          <w:rFonts w:asciiTheme="minorHAnsi" w:hAnsiTheme="minorHAnsi" w:cstheme="minorHAnsi"/>
        </w:rPr>
        <w:t> В каком случае эксперт может отказаться от проведения экспертизы?</w:t>
      </w:r>
    </w:p>
    <w:p w14:paraId="48E47951" w14:textId="77777777" w:rsidR="00FB21AA" w:rsidRPr="005F54DE" w:rsidRDefault="00D50670" w:rsidP="00523C57">
      <w:pPr>
        <w:jc w:val="both"/>
        <w:rPr>
          <w:rFonts w:asciiTheme="minorHAnsi" w:hAnsiTheme="minorHAnsi" w:cstheme="minorHAnsi"/>
        </w:rPr>
      </w:pPr>
      <w:r w:rsidRPr="005F54DE">
        <w:rPr>
          <w:rFonts w:asciiTheme="minorHAnsi" w:hAnsiTheme="minorHAnsi" w:cstheme="minorHAnsi"/>
        </w:rPr>
        <w:t>I. Только в случае, если вопросы выходят за пределы специальных познаний.</w:t>
      </w:r>
    </w:p>
    <w:p w14:paraId="000EF8CA" w14:textId="77777777" w:rsidR="00FB21AA" w:rsidRPr="005F54DE" w:rsidRDefault="00D50670" w:rsidP="00523C57">
      <w:pPr>
        <w:jc w:val="both"/>
        <w:rPr>
          <w:rFonts w:asciiTheme="minorHAnsi" w:hAnsiTheme="minorHAnsi" w:cstheme="minorHAnsi"/>
        </w:rPr>
      </w:pPr>
      <w:r w:rsidRPr="005F54DE">
        <w:rPr>
          <w:rFonts w:asciiTheme="minorHAnsi" w:hAnsiTheme="minorHAnsi" w:cstheme="minorHAnsi"/>
        </w:rPr>
        <w:t>II. Только в случае, если материалы и документы непригодны или недостаточны для проведения исследований и дачи заключения.</w:t>
      </w:r>
    </w:p>
    <w:p w14:paraId="596B011F" w14:textId="77777777" w:rsidR="00FB21AA" w:rsidRPr="005F54DE" w:rsidRDefault="00D50670" w:rsidP="00523C57">
      <w:pPr>
        <w:jc w:val="both"/>
        <w:rPr>
          <w:rFonts w:asciiTheme="minorHAnsi" w:hAnsiTheme="minorHAnsi" w:cstheme="minorHAnsi"/>
        </w:rPr>
      </w:pPr>
      <w:r w:rsidRPr="005F54DE">
        <w:rPr>
          <w:rFonts w:asciiTheme="minorHAnsi" w:hAnsiTheme="minorHAnsi" w:cstheme="minorHAnsi"/>
        </w:rPr>
        <w:t>III. Вопросы выходят за пределы специальных познаний либо материалы и документы непригодны или недостаточны для проведения исследований и дачи заключения.</w:t>
      </w:r>
    </w:p>
    <w:p w14:paraId="7916F4C0" w14:textId="77777777" w:rsidR="00C225A8" w:rsidRPr="005F54DE" w:rsidRDefault="00D50670" w:rsidP="00523C57">
      <w:pPr>
        <w:jc w:val="both"/>
        <w:rPr>
          <w:rFonts w:asciiTheme="minorHAnsi" w:hAnsiTheme="minorHAnsi" w:cstheme="minorHAnsi"/>
        </w:rPr>
      </w:pPr>
      <w:r w:rsidRPr="005F54DE">
        <w:rPr>
          <w:rFonts w:asciiTheme="minorHAnsi" w:hAnsiTheme="minorHAnsi" w:cstheme="minorHAnsi"/>
        </w:rPr>
        <w:t>IV. Эксперту не хватает времени</w:t>
      </w:r>
    </w:p>
    <w:p w14:paraId="00B86636" w14:textId="77777777" w:rsidR="00D50670" w:rsidRPr="005F54DE" w:rsidRDefault="00D50670" w:rsidP="00523C57">
      <w:pPr>
        <w:jc w:val="both"/>
        <w:rPr>
          <w:rFonts w:asciiTheme="minorHAnsi" w:hAnsiTheme="minorHAnsi" w:cstheme="minorHAnsi"/>
        </w:rPr>
      </w:pPr>
      <w:r w:rsidRPr="005F54DE">
        <w:rPr>
          <w:rFonts w:asciiTheme="minorHAnsi" w:hAnsiTheme="minorHAnsi" w:cstheme="minorHAnsi"/>
        </w:rPr>
        <w:t>Варианты ответа:</w:t>
      </w:r>
    </w:p>
    <w:p w14:paraId="3D35CDDB" w14:textId="77777777" w:rsidR="00D50670" w:rsidRPr="005F54DE" w:rsidRDefault="00D50670" w:rsidP="00873EEA">
      <w:pPr>
        <w:numPr>
          <w:ilvl w:val="0"/>
          <w:numId w:val="54"/>
        </w:numPr>
        <w:ind w:left="1104"/>
        <w:jc w:val="both"/>
        <w:rPr>
          <w:rFonts w:asciiTheme="minorHAnsi" w:hAnsiTheme="minorHAnsi" w:cstheme="minorHAnsi"/>
        </w:rPr>
      </w:pPr>
      <w:r w:rsidRPr="005F54DE">
        <w:rPr>
          <w:rFonts w:asciiTheme="minorHAnsi" w:hAnsiTheme="minorHAnsi" w:cstheme="minorHAnsi"/>
        </w:rPr>
        <w:t>I</w:t>
      </w:r>
    </w:p>
    <w:p w14:paraId="542712CA" w14:textId="77777777" w:rsidR="00D50670" w:rsidRPr="005F54DE" w:rsidRDefault="00D50670" w:rsidP="00873EEA">
      <w:pPr>
        <w:numPr>
          <w:ilvl w:val="0"/>
          <w:numId w:val="54"/>
        </w:numPr>
        <w:ind w:left="1104"/>
        <w:jc w:val="both"/>
        <w:rPr>
          <w:rFonts w:asciiTheme="minorHAnsi" w:hAnsiTheme="minorHAnsi" w:cstheme="minorHAnsi"/>
        </w:rPr>
      </w:pPr>
      <w:r w:rsidRPr="005F54DE">
        <w:rPr>
          <w:rFonts w:asciiTheme="minorHAnsi" w:hAnsiTheme="minorHAnsi" w:cstheme="minorHAnsi"/>
        </w:rPr>
        <w:t>II</w:t>
      </w:r>
    </w:p>
    <w:p w14:paraId="7A08B894" w14:textId="77777777" w:rsidR="00D50670" w:rsidRPr="005F54DE" w:rsidRDefault="00D50670" w:rsidP="00873EEA">
      <w:pPr>
        <w:numPr>
          <w:ilvl w:val="0"/>
          <w:numId w:val="54"/>
        </w:numPr>
        <w:ind w:left="1104"/>
        <w:jc w:val="both"/>
        <w:rPr>
          <w:rFonts w:asciiTheme="minorHAnsi" w:hAnsiTheme="minorHAnsi" w:cstheme="minorHAnsi"/>
          <w:b/>
        </w:rPr>
      </w:pPr>
      <w:r w:rsidRPr="005F54DE">
        <w:rPr>
          <w:rFonts w:asciiTheme="minorHAnsi" w:hAnsiTheme="minorHAnsi" w:cstheme="minorHAnsi"/>
          <w:b/>
        </w:rPr>
        <w:t>III</w:t>
      </w:r>
    </w:p>
    <w:p w14:paraId="3B9E06DE" w14:textId="77777777" w:rsidR="00D50670" w:rsidRPr="005F54DE" w:rsidRDefault="00D50670" w:rsidP="00873EEA">
      <w:pPr>
        <w:numPr>
          <w:ilvl w:val="0"/>
          <w:numId w:val="54"/>
        </w:numPr>
        <w:ind w:left="1104"/>
        <w:jc w:val="both"/>
        <w:rPr>
          <w:rFonts w:asciiTheme="minorHAnsi" w:hAnsiTheme="minorHAnsi" w:cstheme="minorHAnsi"/>
        </w:rPr>
      </w:pPr>
      <w:r w:rsidRPr="005F54DE">
        <w:rPr>
          <w:rFonts w:asciiTheme="minorHAnsi" w:hAnsiTheme="minorHAnsi" w:cstheme="minorHAnsi"/>
        </w:rPr>
        <w:t>III, IV</w:t>
      </w:r>
    </w:p>
    <w:p w14:paraId="387A4B4A" w14:textId="77777777" w:rsidR="00D50670" w:rsidRPr="005F54DE" w:rsidRDefault="00D50670" w:rsidP="00523C57">
      <w:pPr>
        <w:jc w:val="both"/>
        <w:rPr>
          <w:rFonts w:asciiTheme="minorHAnsi" w:hAnsiTheme="minorHAnsi" w:cstheme="minorHAnsi"/>
        </w:rPr>
      </w:pPr>
    </w:p>
    <w:p w14:paraId="46A72B27" w14:textId="77777777" w:rsidR="00D50670" w:rsidRPr="005F54DE" w:rsidRDefault="00D50670" w:rsidP="00523C57">
      <w:pPr>
        <w:jc w:val="both"/>
        <w:rPr>
          <w:rFonts w:asciiTheme="minorHAnsi" w:hAnsiTheme="minorHAnsi" w:cstheme="minorHAnsi"/>
        </w:rPr>
      </w:pPr>
      <w:r w:rsidRPr="005F54DE">
        <w:rPr>
          <w:rFonts w:asciiTheme="minorHAnsi" w:hAnsiTheme="minorHAnsi" w:cstheme="minorHAnsi"/>
          <w:b/>
          <w:bCs/>
        </w:rPr>
        <w:t>2.3.3.</w:t>
      </w:r>
      <w:r w:rsidRPr="005F54DE">
        <w:rPr>
          <w:rFonts w:asciiTheme="minorHAnsi" w:hAnsiTheme="minorHAnsi" w:cstheme="minorHAnsi"/>
        </w:rPr>
        <w:t> К какой ответственность привлекается эксперт за дачу заведомо ложных показаний по Арбитражно-процессуальному кодексу?</w:t>
      </w:r>
    </w:p>
    <w:p w14:paraId="162F45C5" w14:textId="77777777" w:rsidR="00D50670" w:rsidRPr="005F54DE" w:rsidRDefault="00D50670" w:rsidP="00873EEA">
      <w:pPr>
        <w:numPr>
          <w:ilvl w:val="0"/>
          <w:numId w:val="55"/>
        </w:numPr>
        <w:ind w:left="1104"/>
        <w:jc w:val="both"/>
        <w:rPr>
          <w:rFonts w:asciiTheme="minorHAnsi" w:hAnsiTheme="minorHAnsi" w:cstheme="minorHAnsi"/>
        </w:rPr>
      </w:pPr>
      <w:r w:rsidRPr="005F54DE">
        <w:rPr>
          <w:rFonts w:asciiTheme="minorHAnsi" w:hAnsiTheme="minorHAnsi" w:cstheme="minorHAnsi"/>
        </w:rPr>
        <w:t>Административной</w:t>
      </w:r>
    </w:p>
    <w:p w14:paraId="2E945ECC" w14:textId="77777777" w:rsidR="00D50670" w:rsidRPr="005F54DE" w:rsidRDefault="00D50670" w:rsidP="00873EEA">
      <w:pPr>
        <w:numPr>
          <w:ilvl w:val="0"/>
          <w:numId w:val="55"/>
        </w:numPr>
        <w:ind w:left="1104"/>
        <w:jc w:val="both"/>
        <w:rPr>
          <w:rFonts w:asciiTheme="minorHAnsi" w:hAnsiTheme="minorHAnsi" w:cstheme="minorHAnsi"/>
          <w:b/>
        </w:rPr>
      </w:pPr>
      <w:r w:rsidRPr="005F54DE">
        <w:rPr>
          <w:rFonts w:asciiTheme="minorHAnsi" w:hAnsiTheme="minorHAnsi" w:cstheme="minorHAnsi"/>
          <w:b/>
        </w:rPr>
        <w:t>Уголовной</w:t>
      </w:r>
    </w:p>
    <w:p w14:paraId="0D0595D9" w14:textId="77777777" w:rsidR="00D50670" w:rsidRPr="005F54DE" w:rsidRDefault="00D50670" w:rsidP="00873EEA">
      <w:pPr>
        <w:numPr>
          <w:ilvl w:val="0"/>
          <w:numId w:val="55"/>
        </w:numPr>
        <w:ind w:left="1104"/>
        <w:jc w:val="both"/>
        <w:rPr>
          <w:rFonts w:asciiTheme="minorHAnsi" w:hAnsiTheme="minorHAnsi" w:cstheme="minorHAnsi"/>
        </w:rPr>
      </w:pPr>
      <w:r w:rsidRPr="005F54DE">
        <w:rPr>
          <w:rFonts w:asciiTheme="minorHAnsi" w:hAnsiTheme="minorHAnsi" w:cstheme="minorHAnsi"/>
        </w:rPr>
        <w:t>Смешанной</w:t>
      </w:r>
    </w:p>
    <w:p w14:paraId="2A52623A" w14:textId="77777777" w:rsidR="00D50670" w:rsidRPr="005F54DE" w:rsidRDefault="00D50670" w:rsidP="00873EEA">
      <w:pPr>
        <w:numPr>
          <w:ilvl w:val="0"/>
          <w:numId w:val="55"/>
        </w:numPr>
        <w:ind w:left="1104"/>
        <w:jc w:val="both"/>
        <w:rPr>
          <w:rFonts w:asciiTheme="minorHAnsi" w:hAnsiTheme="minorHAnsi" w:cstheme="minorHAnsi"/>
        </w:rPr>
      </w:pPr>
      <w:r w:rsidRPr="005F54DE">
        <w:rPr>
          <w:rFonts w:asciiTheme="minorHAnsi" w:hAnsiTheme="minorHAnsi" w:cstheme="minorHAnsi"/>
        </w:rPr>
        <w:t>По решению арбитражного суда</w:t>
      </w:r>
    </w:p>
    <w:p w14:paraId="358F0DFB" w14:textId="77777777" w:rsidR="00D50670" w:rsidRPr="005F54DE" w:rsidRDefault="00D50670" w:rsidP="00523C57">
      <w:pPr>
        <w:rPr>
          <w:rFonts w:asciiTheme="minorHAnsi" w:hAnsiTheme="minorHAnsi" w:cstheme="minorHAnsi"/>
        </w:rPr>
      </w:pPr>
    </w:p>
    <w:p w14:paraId="4C1837E4" w14:textId="77777777" w:rsidR="00FB21AA" w:rsidRPr="005F54DE" w:rsidRDefault="00D50670" w:rsidP="00523C57">
      <w:pPr>
        <w:jc w:val="both"/>
        <w:rPr>
          <w:rFonts w:asciiTheme="minorHAnsi" w:hAnsiTheme="minorHAnsi" w:cstheme="minorHAnsi"/>
        </w:rPr>
      </w:pPr>
      <w:r w:rsidRPr="005F54DE">
        <w:rPr>
          <w:rFonts w:asciiTheme="minorHAnsi" w:hAnsiTheme="minorHAnsi" w:cstheme="minorHAnsi"/>
          <w:b/>
          <w:bCs/>
        </w:rPr>
        <w:t>2.3.4.</w:t>
      </w:r>
      <w:r w:rsidRPr="005F54DE">
        <w:rPr>
          <w:rFonts w:asciiTheme="minorHAnsi" w:hAnsiTheme="minorHAnsi" w:cstheme="minorHAnsi"/>
        </w:rPr>
        <w:t> Заведомо ложные заключение или показание эксперта, показание специалиста относительно стоимости объекта оценки могут наказываться:</w:t>
      </w:r>
    </w:p>
    <w:p w14:paraId="5824FA45" w14:textId="77777777" w:rsidR="00FB21AA" w:rsidRPr="005F54DE" w:rsidRDefault="00D50670" w:rsidP="00523C57">
      <w:pPr>
        <w:jc w:val="both"/>
        <w:rPr>
          <w:rFonts w:asciiTheme="minorHAnsi" w:hAnsiTheme="minorHAnsi" w:cstheme="minorHAnsi"/>
        </w:rPr>
      </w:pPr>
      <w:r w:rsidRPr="005F54DE">
        <w:rPr>
          <w:rFonts w:asciiTheme="minorHAnsi" w:hAnsiTheme="minorHAnsi" w:cstheme="minorHAnsi"/>
        </w:rPr>
        <w:t>I. Штрафом</w:t>
      </w:r>
    </w:p>
    <w:p w14:paraId="1DA21E1B" w14:textId="77777777" w:rsidR="00FB21AA" w:rsidRPr="005F54DE" w:rsidRDefault="00D50670" w:rsidP="00523C57">
      <w:pPr>
        <w:jc w:val="both"/>
        <w:rPr>
          <w:rFonts w:asciiTheme="minorHAnsi" w:hAnsiTheme="minorHAnsi" w:cstheme="minorHAnsi"/>
        </w:rPr>
      </w:pPr>
      <w:r w:rsidRPr="005F54DE">
        <w:rPr>
          <w:rFonts w:asciiTheme="minorHAnsi" w:hAnsiTheme="minorHAnsi" w:cstheme="minorHAnsi"/>
        </w:rPr>
        <w:t>II. Обязательными работами</w:t>
      </w:r>
    </w:p>
    <w:p w14:paraId="6F69C101" w14:textId="77777777" w:rsidR="00FB21AA" w:rsidRPr="005F54DE" w:rsidRDefault="00D50670" w:rsidP="00523C57">
      <w:pPr>
        <w:jc w:val="both"/>
        <w:rPr>
          <w:rFonts w:asciiTheme="minorHAnsi" w:hAnsiTheme="minorHAnsi" w:cstheme="minorHAnsi"/>
        </w:rPr>
      </w:pPr>
      <w:r w:rsidRPr="005F54DE">
        <w:rPr>
          <w:rFonts w:asciiTheme="minorHAnsi" w:hAnsiTheme="minorHAnsi" w:cstheme="minorHAnsi"/>
        </w:rPr>
        <w:t>III. Исправительными работами</w:t>
      </w:r>
    </w:p>
    <w:p w14:paraId="471E4357" w14:textId="77777777" w:rsidR="00C225A8" w:rsidRPr="005F54DE" w:rsidRDefault="00D50670" w:rsidP="00523C57">
      <w:pPr>
        <w:jc w:val="both"/>
        <w:rPr>
          <w:rFonts w:asciiTheme="minorHAnsi" w:hAnsiTheme="minorHAnsi" w:cstheme="minorHAnsi"/>
        </w:rPr>
      </w:pPr>
      <w:r w:rsidRPr="005F54DE">
        <w:rPr>
          <w:rFonts w:asciiTheme="minorHAnsi" w:hAnsiTheme="minorHAnsi" w:cstheme="minorHAnsi"/>
        </w:rPr>
        <w:t>IV. Арестом</w:t>
      </w:r>
    </w:p>
    <w:p w14:paraId="6F0A43BC" w14:textId="77777777" w:rsidR="00D50670" w:rsidRPr="005F54DE" w:rsidRDefault="00D50670" w:rsidP="00523C57">
      <w:pPr>
        <w:rPr>
          <w:rFonts w:asciiTheme="minorHAnsi" w:hAnsiTheme="minorHAnsi" w:cstheme="minorHAnsi"/>
        </w:rPr>
      </w:pPr>
      <w:r w:rsidRPr="005F54DE">
        <w:rPr>
          <w:rFonts w:asciiTheme="minorHAnsi" w:hAnsiTheme="minorHAnsi" w:cstheme="minorHAnsi"/>
        </w:rPr>
        <w:t>Варианты ответа:</w:t>
      </w:r>
    </w:p>
    <w:p w14:paraId="77D5690C" w14:textId="77777777" w:rsidR="00D50670" w:rsidRPr="005F54DE" w:rsidRDefault="00D50670" w:rsidP="00873EEA">
      <w:pPr>
        <w:numPr>
          <w:ilvl w:val="0"/>
          <w:numId w:val="56"/>
        </w:numPr>
        <w:ind w:left="1104"/>
        <w:rPr>
          <w:rFonts w:asciiTheme="minorHAnsi" w:hAnsiTheme="minorHAnsi" w:cstheme="minorHAnsi"/>
        </w:rPr>
      </w:pPr>
      <w:r w:rsidRPr="005F54DE">
        <w:rPr>
          <w:rFonts w:asciiTheme="minorHAnsi" w:hAnsiTheme="minorHAnsi" w:cstheme="minorHAnsi"/>
        </w:rPr>
        <w:t>I, II, III</w:t>
      </w:r>
    </w:p>
    <w:p w14:paraId="512BE4F9" w14:textId="77777777" w:rsidR="00D50670" w:rsidRPr="005F54DE" w:rsidRDefault="00D50670" w:rsidP="00873EEA">
      <w:pPr>
        <w:numPr>
          <w:ilvl w:val="0"/>
          <w:numId w:val="56"/>
        </w:numPr>
        <w:ind w:left="1104"/>
        <w:rPr>
          <w:rFonts w:asciiTheme="minorHAnsi" w:hAnsiTheme="minorHAnsi" w:cstheme="minorHAnsi"/>
        </w:rPr>
      </w:pPr>
      <w:r w:rsidRPr="005F54DE">
        <w:rPr>
          <w:rFonts w:asciiTheme="minorHAnsi" w:hAnsiTheme="minorHAnsi" w:cstheme="minorHAnsi"/>
        </w:rPr>
        <w:t>II, III, IV</w:t>
      </w:r>
    </w:p>
    <w:p w14:paraId="1BFC08CA" w14:textId="77777777" w:rsidR="00D50670" w:rsidRPr="005F54DE" w:rsidRDefault="00D50670" w:rsidP="00873EEA">
      <w:pPr>
        <w:numPr>
          <w:ilvl w:val="0"/>
          <w:numId w:val="56"/>
        </w:numPr>
        <w:ind w:left="1104"/>
        <w:rPr>
          <w:rFonts w:asciiTheme="minorHAnsi" w:hAnsiTheme="minorHAnsi" w:cstheme="minorHAnsi"/>
        </w:rPr>
      </w:pPr>
      <w:r w:rsidRPr="005F54DE">
        <w:rPr>
          <w:rFonts w:asciiTheme="minorHAnsi" w:hAnsiTheme="minorHAnsi" w:cstheme="minorHAnsi"/>
        </w:rPr>
        <w:t>I</w:t>
      </w:r>
    </w:p>
    <w:p w14:paraId="2EE9E92D" w14:textId="77777777" w:rsidR="00D50670" w:rsidRPr="005F54DE" w:rsidRDefault="00D50670" w:rsidP="00873EEA">
      <w:pPr>
        <w:numPr>
          <w:ilvl w:val="0"/>
          <w:numId w:val="56"/>
        </w:numPr>
        <w:ind w:left="1104"/>
        <w:rPr>
          <w:rFonts w:asciiTheme="minorHAnsi" w:hAnsiTheme="minorHAnsi" w:cstheme="minorHAnsi"/>
          <w:b/>
        </w:rPr>
      </w:pPr>
      <w:r w:rsidRPr="005F54DE">
        <w:rPr>
          <w:rFonts w:asciiTheme="minorHAnsi" w:hAnsiTheme="minorHAnsi" w:cstheme="minorHAnsi"/>
          <w:b/>
        </w:rPr>
        <w:t>I, II, III, IV</w:t>
      </w:r>
    </w:p>
    <w:p w14:paraId="5EA33B3D" w14:textId="77777777" w:rsidR="00D50670" w:rsidRPr="005F54DE" w:rsidRDefault="00D50670" w:rsidP="00523C57">
      <w:pPr>
        <w:rPr>
          <w:rFonts w:asciiTheme="minorHAnsi" w:hAnsiTheme="minorHAnsi" w:cstheme="minorHAnsi"/>
        </w:rPr>
      </w:pPr>
    </w:p>
    <w:p w14:paraId="37246F79" w14:textId="77777777" w:rsidR="00FB21AA" w:rsidRPr="005F54DE" w:rsidRDefault="00D50670" w:rsidP="00523C57">
      <w:pPr>
        <w:jc w:val="both"/>
        <w:rPr>
          <w:rFonts w:asciiTheme="minorHAnsi" w:hAnsiTheme="minorHAnsi" w:cstheme="minorHAnsi"/>
        </w:rPr>
      </w:pPr>
      <w:r w:rsidRPr="005F54DE">
        <w:rPr>
          <w:rFonts w:asciiTheme="minorHAnsi" w:hAnsiTheme="minorHAnsi" w:cstheme="minorHAnsi"/>
          <w:b/>
          <w:bCs/>
        </w:rPr>
        <w:lastRenderedPageBreak/>
        <w:t>2.3.5.</w:t>
      </w:r>
      <w:r w:rsidRPr="005F54DE">
        <w:rPr>
          <w:rFonts w:asciiTheme="minorHAnsi" w:hAnsiTheme="minorHAnsi" w:cstheme="minorHAnsi"/>
        </w:rPr>
        <w:t> Учитывается ли отдельно в конкурсной массе и подлежит обязательной оценке имущество, являющееся предметом залога?</w:t>
      </w:r>
    </w:p>
    <w:p w14:paraId="0BD54668" w14:textId="77777777" w:rsidR="00FB21AA" w:rsidRPr="005F54DE" w:rsidRDefault="00D50670" w:rsidP="00523C57">
      <w:pPr>
        <w:jc w:val="both"/>
        <w:rPr>
          <w:rFonts w:asciiTheme="minorHAnsi" w:hAnsiTheme="minorHAnsi" w:cstheme="minorHAnsi"/>
        </w:rPr>
      </w:pPr>
      <w:r w:rsidRPr="005F54DE">
        <w:rPr>
          <w:rFonts w:asciiTheme="minorHAnsi" w:hAnsiTheme="minorHAnsi" w:cstheme="minorHAnsi"/>
        </w:rPr>
        <w:t>I. Всегда да.</w:t>
      </w:r>
    </w:p>
    <w:p w14:paraId="0FFAC845" w14:textId="77777777" w:rsidR="00FB21AA" w:rsidRPr="005F54DE" w:rsidRDefault="00D50670" w:rsidP="00523C57">
      <w:pPr>
        <w:jc w:val="both"/>
        <w:rPr>
          <w:rFonts w:asciiTheme="minorHAnsi" w:hAnsiTheme="minorHAnsi" w:cstheme="minorHAnsi"/>
        </w:rPr>
      </w:pPr>
      <w:r w:rsidRPr="005F54DE">
        <w:rPr>
          <w:rFonts w:asciiTheme="minorHAnsi" w:hAnsiTheme="minorHAnsi" w:cstheme="minorHAnsi"/>
        </w:rPr>
        <w:t>II. Да, за исключением случаев, установленных федеральным законом.</w:t>
      </w:r>
    </w:p>
    <w:p w14:paraId="22E1B34B" w14:textId="77777777" w:rsidR="00FB21AA" w:rsidRPr="005F54DE" w:rsidRDefault="00D50670" w:rsidP="00523C57">
      <w:pPr>
        <w:jc w:val="both"/>
        <w:rPr>
          <w:rFonts w:asciiTheme="minorHAnsi" w:hAnsiTheme="minorHAnsi" w:cstheme="minorHAnsi"/>
        </w:rPr>
      </w:pPr>
      <w:r w:rsidRPr="005F54DE">
        <w:rPr>
          <w:rFonts w:asciiTheme="minorHAnsi" w:hAnsiTheme="minorHAnsi" w:cstheme="minorHAnsi"/>
        </w:rPr>
        <w:t>III. Да, за исключением случаев, предусмотренных соглашением должника и кредиторов.</w:t>
      </w:r>
    </w:p>
    <w:p w14:paraId="47A80EE0" w14:textId="77777777" w:rsidR="00C225A8" w:rsidRPr="005F54DE" w:rsidRDefault="00D50670" w:rsidP="00523C57">
      <w:pPr>
        <w:jc w:val="both"/>
        <w:rPr>
          <w:rFonts w:asciiTheme="minorHAnsi" w:hAnsiTheme="minorHAnsi" w:cstheme="minorHAnsi"/>
        </w:rPr>
      </w:pPr>
      <w:r w:rsidRPr="005F54DE">
        <w:rPr>
          <w:rFonts w:asciiTheme="minorHAnsi" w:hAnsiTheme="minorHAnsi" w:cstheme="minorHAnsi"/>
        </w:rPr>
        <w:t>IV. Всегда нет.</w:t>
      </w:r>
    </w:p>
    <w:p w14:paraId="154F7DEC" w14:textId="77777777" w:rsidR="00D50670" w:rsidRPr="005F54DE" w:rsidRDefault="00D50670" w:rsidP="00523C57">
      <w:pPr>
        <w:jc w:val="both"/>
        <w:rPr>
          <w:rFonts w:asciiTheme="minorHAnsi" w:hAnsiTheme="minorHAnsi" w:cstheme="minorHAnsi"/>
        </w:rPr>
      </w:pPr>
      <w:r w:rsidRPr="005F54DE">
        <w:rPr>
          <w:rFonts w:asciiTheme="minorHAnsi" w:hAnsiTheme="minorHAnsi" w:cstheme="minorHAnsi"/>
        </w:rPr>
        <w:t>Варианты ответа:</w:t>
      </w:r>
    </w:p>
    <w:p w14:paraId="259E7258" w14:textId="77777777" w:rsidR="00D50670" w:rsidRPr="005F54DE" w:rsidRDefault="00D50670" w:rsidP="00873EEA">
      <w:pPr>
        <w:numPr>
          <w:ilvl w:val="0"/>
          <w:numId w:val="57"/>
        </w:numPr>
        <w:ind w:left="1104"/>
        <w:jc w:val="both"/>
        <w:rPr>
          <w:rFonts w:asciiTheme="minorHAnsi" w:hAnsiTheme="minorHAnsi" w:cstheme="minorHAnsi"/>
        </w:rPr>
      </w:pPr>
      <w:r w:rsidRPr="005F54DE">
        <w:rPr>
          <w:rFonts w:asciiTheme="minorHAnsi" w:hAnsiTheme="minorHAnsi" w:cstheme="minorHAnsi"/>
        </w:rPr>
        <w:t>I</w:t>
      </w:r>
    </w:p>
    <w:p w14:paraId="4A9568DE" w14:textId="77777777" w:rsidR="00D50670" w:rsidRPr="005F54DE" w:rsidRDefault="00D50670" w:rsidP="00873EEA">
      <w:pPr>
        <w:numPr>
          <w:ilvl w:val="0"/>
          <w:numId w:val="57"/>
        </w:numPr>
        <w:ind w:left="1104"/>
        <w:jc w:val="both"/>
        <w:rPr>
          <w:rFonts w:asciiTheme="minorHAnsi" w:hAnsiTheme="minorHAnsi" w:cstheme="minorHAnsi"/>
          <w:b/>
        </w:rPr>
      </w:pPr>
      <w:r w:rsidRPr="005F54DE">
        <w:rPr>
          <w:rFonts w:asciiTheme="minorHAnsi" w:hAnsiTheme="minorHAnsi" w:cstheme="minorHAnsi"/>
          <w:b/>
        </w:rPr>
        <w:t>II</w:t>
      </w:r>
    </w:p>
    <w:p w14:paraId="60E4F0C0" w14:textId="77777777" w:rsidR="00D50670" w:rsidRPr="005F54DE" w:rsidRDefault="00D50670" w:rsidP="00873EEA">
      <w:pPr>
        <w:numPr>
          <w:ilvl w:val="0"/>
          <w:numId w:val="57"/>
        </w:numPr>
        <w:ind w:left="1104"/>
        <w:jc w:val="both"/>
        <w:rPr>
          <w:rFonts w:asciiTheme="minorHAnsi" w:hAnsiTheme="minorHAnsi" w:cstheme="minorHAnsi"/>
        </w:rPr>
      </w:pPr>
      <w:r w:rsidRPr="005F54DE">
        <w:rPr>
          <w:rFonts w:asciiTheme="minorHAnsi" w:hAnsiTheme="minorHAnsi" w:cstheme="minorHAnsi"/>
        </w:rPr>
        <w:t>III</w:t>
      </w:r>
    </w:p>
    <w:p w14:paraId="49F4E95D" w14:textId="77777777" w:rsidR="00D50670" w:rsidRPr="005F54DE" w:rsidRDefault="00D50670" w:rsidP="00873EEA">
      <w:pPr>
        <w:numPr>
          <w:ilvl w:val="0"/>
          <w:numId w:val="57"/>
        </w:numPr>
        <w:ind w:left="1104"/>
        <w:jc w:val="both"/>
        <w:rPr>
          <w:rFonts w:asciiTheme="minorHAnsi" w:hAnsiTheme="minorHAnsi" w:cstheme="minorHAnsi"/>
        </w:rPr>
      </w:pPr>
      <w:r w:rsidRPr="005F54DE">
        <w:rPr>
          <w:rFonts w:asciiTheme="minorHAnsi" w:hAnsiTheme="minorHAnsi" w:cstheme="minorHAnsi"/>
        </w:rPr>
        <w:t>IV</w:t>
      </w:r>
    </w:p>
    <w:p w14:paraId="53A9790A" w14:textId="77777777" w:rsidR="00D50670" w:rsidRPr="005F54DE" w:rsidRDefault="00D50670" w:rsidP="00523C57">
      <w:pPr>
        <w:jc w:val="both"/>
        <w:rPr>
          <w:rFonts w:asciiTheme="minorHAnsi" w:hAnsiTheme="minorHAnsi" w:cstheme="minorHAnsi"/>
        </w:rPr>
      </w:pPr>
    </w:p>
    <w:p w14:paraId="27954FD3" w14:textId="48157592" w:rsidR="00D50670" w:rsidRPr="005F54DE" w:rsidRDefault="00D50670" w:rsidP="00523C57">
      <w:pPr>
        <w:jc w:val="both"/>
        <w:rPr>
          <w:rFonts w:asciiTheme="minorHAnsi" w:hAnsiTheme="minorHAnsi" w:cstheme="minorHAnsi"/>
        </w:rPr>
      </w:pPr>
      <w:r w:rsidRPr="005F54DE">
        <w:rPr>
          <w:rFonts w:asciiTheme="minorHAnsi" w:hAnsiTheme="minorHAnsi" w:cstheme="minorHAnsi"/>
          <w:b/>
          <w:bCs/>
        </w:rPr>
        <w:t>2.3.6.</w:t>
      </w:r>
      <w:r w:rsidRPr="005F54DE">
        <w:rPr>
          <w:rFonts w:asciiTheme="minorHAnsi" w:hAnsiTheme="minorHAnsi" w:cstheme="minorHAnsi"/>
        </w:rPr>
        <w:t> Может ли Оценщик выступать в качестве судебного эксперта?</w:t>
      </w:r>
    </w:p>
    <w:p w14:paraId="58B64303" w14:textId="77777777" w:rsidR="004B4E16" w:rsidRPr="005F54DE" w:rsidRDefault="004B4E16" w:rsidP="00523C57">
      <w:pPr>
        <w:jc w:val="both"/>
        <w:rPr>
          <w:rFonts w:asciiTheme="minorHAnsi" w:hAnsiTheme="minorHAnsi" w:cstheme="minorHAnsi"/>
        </w:rPr>
      </w:pPr>
      <w:r w:rsidRPr="005F54DE">
        <w:rPr>
          <w:rFonts w:asciiTheme="minorHAnsi" w:hAnsiTheme="minorHAnsi" w:cstheme="minorHAnsi"/>
        </w:rPr>
        <w:t>Варианты ответа:</w:t>
      </w:r>
    </w:p>
    <w:p w14:paraId="2624074E" w14:textId="77777777" w:rsidR="00D50670" w:rsidRPr="005F54DE" w:rsidRDefault="00D50670" w:rsidP="00873EEA">
      <w:pPr>
        <w:numPr>
          <w:ilvl w:val="0"/>
          <w:numId w:val="58"/>
        </w:numPr>
        <w:ind w:left="1104"/>
        <w:jc w:val="both"/>
        <w:rPr>
          <w:rFonts w:asciiTheme="minorHAnsi" w:hAnsiTheme="minorHAnsi" w:cstheme="minorHAnsi"/>
        </w:rPr>
      </w:pPr>
      <w:r w:rsidRPr="005F54DE">
        <w:rPr>
          <w:rFonts w:asciiTheme="minorHAnsi" w:hAnsiTheme="minorHAnsi" w:cstheme="minorHAnsi"/>
        </w:rPr>
        <w:t>Может только в случае,</w:t>
      </w:r>
      <w:r w:rsidR="0026171E" w:rsidRPr="005F54DE">
        <w:rPr>
          <w:rFonts w:asciiTheme="minorHAnsi" w:hAnsiTheme="minorHAnsi" w:cstheme="minorHAnsi"/>
        </w:rPr>
        <w:t xml:space="preserve"> </w:t>
      </w:r>
      <w:r w:rsidRPr="005F54DE">
        <w:rPr>
          <w:rFonts w:asciiTheme="minorHAnsi" w:hAnsiTheme="minorHAnsi" w:cstheme="minorHAnsi"/>
        </w:rPr>
        <w:t>если является членом Экспертного совета СРОО</w:t>
      </w:r>
    </w:p>
    <w:p w14:paraId="4F38F0E9" w14:textId="77777777" w:rsidR="00D50670" w:rsidRPr="005F54DE" w:rsidRDefault="00D50670" w:rsidP="00873EEA">
      <w:pPr>
        <w:numPr>
          <w:ilvl w:val="0"/>
          <w:numId w:val="58"/>
        </w:numPr>
        <w:ind w:left="1104"/>
        <w:jc w:val="both"/>
        <w:rPr>
          <w:rFonts w:asciiTheme="minorHAnsi" w:hAnsiTheme="minorHAnsi" w:cstheme="minorHAnsi"/>
        </w:rPr>
      </w:pPr>
      <w:r w:rsidRPr="005F54DE">
        <w:rPr>
          <w:rFonts w:asciiTheme="minorHAnsi" w:hAnsiTheme="minorHAnsi" w:cstheme="minorHAnsi"/>
        </w:rPr>
        <w:t>Может при наличии юридического образования</w:t>
      </w:r>
    </w:p>
    <w:p w14:paraId="567EEF9D" w14:textId="77777777" w:rsidR="00D50670" w:rsidRPr="005F54DE" w:rsidRDefault="00D50670" w:rsidP="00873EEA">
      <w:pPr>
        <w:numPr>
          <w:ilvl w:val="0"/>
          <w:numId w:val="58"/>
        </w:numPr>
        <w:ind w:left="1104"/>
        <w:rPr>
          <w:rFonts w:asciiTheme="minorHAnsi" w:hAnsiTheme="minorHAnsi" w:cstheme="minorHAnsi"/>
          <w:b/>
        </w:rPr>
      </w:pPr>
      <w:r w:rsidRPr="005F54DE">
        <w:rPr>
          <w:rFonts w:asciiTheme="minorHAnsi" w:hAnsiTheme="minorHAnsi" w:cstheme="minorHAnsi"/>
          <w:b/>
        </w:rPr>
        <w:t>Может</w:t>
      </w:r>
    </w:p>
    <w:p w14:paraId="5EBB3320" w14:textId="77777777" w:rsidR="00D50670" w:rsidRPr="005F54DE" w:rsidRDefault="00D50670" w:rsidP="00873EEA">
      <w:pPr>
        <w:numPr>
          <w:ilvl w:val="0"/>
          <w:numId w:val="58"/>
        </w:numPr>
        <w:ind w:left="1104"/>
        <w:rPr>
          <w:rFonts w:asciiTheme="minorHAnsi" w:hAnsiTheme="minorHAnsi" w:cstheme="minorHAnsi"/>
        </w:rPr>
      </w:pPr>
      <w:r w:rsidRPr="005F54DE">
        <w:rPr>
          <w:rFonts w:asciiTheme="minorHAnsi" w:hAnsiTheme="minorHAnsi" w:cstheme="minorHAnsi"/>
        </w:rPr>
        <w:t>Не может</w:t>
      </w:r>
    </w:p>
    <w:p w14:paraId="4EA52B57" w14:textId="77777777" w:rsidR="00D50670" w:rsidRPr="005F54DE" w:rsidRDefault="00D50670" w:rsidP="00523C57">
      <w:pPr>
        <w:rPr>
          <w:rFonts w:asciiTheme="minorHAnsi" w:hAnsiTheme="minorHAnsi" w:cstheme="minorHAnsi"/>
        </w:rPr>
      </w:pPr>
    </w:p>
    <w:p w14:paraId="317C84D8" w14:textId="77777777" w:rsidR="00FB21AA" w:rsidRPr="005F54DE" w:rsidRDefault="00D50670" w:rsidP="00523C57">
      <w:pPr>
        <w:rPr>
          <w:rFonts w:asciiTheme="minorHAnsi" w:hAnsiTheme="minorHAnsi" w:cstheme="minorHAnsi"/>
        </w:rPr>
      </w:pPr>
      <w:r w:rsidRPr="005F54DE">
        <w:rPr>
          <w:rFonts w:asciiTheme="minorHAnsi" w:hAnsiTheme="minorHAnsi" w:cstheme="minorHAnsi"/>
          <w:b/>
          <w:bCs/>
        </w:rPr>
        <w:t>2.3.7.</w:t>
      </w:r>
      <w:r w:rsidRPr="005F54DE">
        <w:rPr>
          <w:rFonts w:asciiTheme="minorHAnsi" w:hAnsiTheme="minorHAnsi" w:cstheme="minorHAnsi"/>
        </w:rPr>
        <w:t> Права назначенного судом эксперта при проведении исследования:</w:t>
      </w:r>
    </w:p>
    <w:p w14:paraId="11011CF3" w14:textId="77777777" w:rsidR="00FB21AA" w:rsidRPr="005F54DE" w:rsidRDefault="00D50670" w:rsidP="00523C57">
      <w:pPr>
        <w:jc w:val="both"/>
        <w:rPr>
          <w:rFonts w:asciiTheme="minorHAnsi" w:hAnsiTheme="minorHAnsi" w:cstheme="minorHAnsi"/>
        </w:rPr>
      </w:pPr>
      <w:r w:rsidRPr="005F54DE">
        <w:rPr>
          <w:rFonts w:asciiTheme="minorHAnsi" w:hAnsiTheme="minorHAnsi" w:cstheme="minorHAnsi"/>
        </w:rPr>
        <w:t>I. Знакомиться с материалами дела, относящимися к предмету экспертизы</w:t>
      </w:r>
    </w:p>
    <w:p w14:paraId="72C05EE1" w14:textId="77777777" w:rsidR="00FB21AA" w:rsidRPr="005F54DE" w:rsidRDefault="00D50670" w:rsidP="00523C57">
      <w:pPr>
        <w:jc w:val="both"/>
        <w:rPr>
          <w:rFonts w:asciiTheme="minorHAnsi" w:hAnsiTheme="minorHAnsi" w:cstheme="minorHAnsi"/>
        </w:rPr>
      </w:pPr>
      <w:r w:rsidRPr="005F54DE">
        <w:rPr>
          <w:rFonts w:asciiTheme="minorHAnsi" w:hAnsiTheme="minorHAnsi" w:cstheme="minorHAnsi"/>
        </w:rPr>
        <w:t>II. Просить суд о предоставлении ему дополнительных материалов и документов для исследования</w:t>
      </w:r>
    </w:p>
    <w:p w14:paraId="5904DE50" w14:textId="77777777" w:rsidR="00FB21AA" w:rsidRPr="005F54DE" w:rsidRDefault="00D50670" w:rsidP="00523C57">
      <w:pPr>
        <w:jc w:val="both"/>
        <w:rPr>
          <w:rFonts w:asciiTheme="minorHAnsi" w:hAnsiTheme="minorHAnsi" w:cstheme="minorHAnsi"/>
        </w:rPr>
      </w:pPr>
      <w:r w:rsidRPr="005F54DE">
        <w:rPr>
          <w:rFonts w:asciiTheme="minorHAnsi" w:hAnsiTheme="minorHAnsi" w:cstheme="minorHAnsi"/>
        </w:rPr>
        <w:t>III. Опрашивать лиц, участвующим в деле, в т.ч. и свидетелей, если это необходимо в процессе составления заключения</w:t>
      </w:r>
    </w:p>
    <w:p w14:paraId="2AD19794" w14:textId="77777777" w:rsidR="00FB21AA" w:rsidRPr="005F54DE" w:rsidRDefault="00D50670" w:rsidP="00523C57">
      <w:pPr>
        <w:jc w:val="both"/>
        <w:rPr>
          <w:rFonts w:asciiTheme="minorHAnsi" w:hAnsiTheme="minorHAnsi" w:cstheme="minorHAnsi"/>
        </w:rPr>
      </w:pPr>
      <w:r w:rsidRPr="005F54DE">
        <w:rPr>
          <w:rFonts w:asciiTheme="minorHAnsi" w:hAnsiTheme="minorHAnsi" w:cstheme="minorHAnsi"/>
        </w:rPr>
        <w:t>IV. Ходатайствовать о привлечении к проведению экспертизы других экспертов</w:t>
      </w:r>
    </w:p>
    <w:p w14:paraId="45B0CD8D" w14:textId="77777777" w:rsidR="00FB21AA" w:rsidRPr="005F54DE" w:rsidRDefault="00D50670" w:rsidP="00523C57">
      <w:pPr>
        <w:jc w:val="both"/>
        <w:rPr>
          <w:rFonts w:asciiTheme="minorHAnsi" w:hAnsiTheme="minorHAnsi" w:cstheme="minorHAnsi"/>
        </w:rPr>
      </w:pPr>
      <w:r w:rsidRPr="005F54DE">
        <w:rPr>
          <w:rFonts w:asciiTheme="minorHAnsi" w:hAnsiTheme="minorHAnsi" w:cstheme="minorHAnsi"/>
        </w:rPr>
        <w:t>V. Отказаться от проведения экспертизы в установленный срок при отказе стороны произвести оплату экспертизы до ее проведения или внести денежные средства на депозит суда</w:t>
      </w:r>
    </w:p>
    <w:p w14:paraId="2ACA6A53" w14:textId="77777777" w:rsidR="00C225A8" w:rsidRPr="005F54DE" w:rsidRDefault="00D50670" w:rsidP="00523C57">
      <w:pPr>
        <w:jc w:val="both"/>
        <w:rPr>
          <w:rFonts w:asciiTheme="minorHAnsi" w:hAnsiTheme="minorHAnsi" w:cstheme="minorHAnsi"/>
        </w:rPr>
      </w:pPr>
      <w:r w:rsidRPr="005F54DE">
        <w:rPr>
          <w:rFonts w:asciiTheme="minorHAnsi" w:hAnsiTheme="minorHAnsi" w:cstheme="minorHAnsi"/>
        </w:rPr>
        <w:t>VI. Самостоятельно собирать доказательства, если того требует проведение исследования.</w:t>
      </w:r>
    </w:p>
    <w:p w14:paraId="325DAC4C" w14:textId="77777777" w:rsidR="00D50670" w:rsidRPr="005F54DE" w:rsidRDefault="00D50670" w:rsidP="00523C57">
      <w:pPr>
        <w:rPr>
          <w:rFonts w:asciiTheme="minorHAnsi" w:hAnsiTheme="minorHAnsi" w:cstheme="minorHAnsi"/>
        </w:rPr>
      </w:pPr>
      <w:r w:rsidRPr="005F54DE">
        <w:rPr>
          <w:rFonts w:asciiTheme="minorHAnsi" w:hAnsiTheme="minorHAnsi" w:cstheme="minorHAnsi"/>
        </w:rPr>
        <w:t>Варианты ответа:</w:t>
      </w:r>
    </w:p>
    <w:p w14:paraId="4EA7B7A6" w14:textId="77777777" w:rsidR="00D50670" w:rsidRPr="005F54DE" w:rsidRDefault="00D50670" w:rsidP="00873EEA">
      <w:pPr>
        <w:numPr>
          <w:ilvl w:val="0"/>
          <w:numId w:val="59"/>
        </w:numPr>
        <w:ind w:left="1104"/>
        <w:rPr>
          <w:rFonts w:asciiTheme="minorHAnsi" w:hAnsiTheme="minorHAnsi" w:cstheme="minorHAnsi"/>
        </w:rPr>
      </w:pPr>
      <w:r w:rsidRPr="005F54DE">
        <w:rPr>
          <w:rFonts w:asciiTheme="minorHAnsi" w:hAnsiTheme="minorHAnsi" w:cstheme="minorHAnsi"/>
        </w:rPr>
        <w:t>I, II</w:t>
      </w:r>
    </w:p>
    <w:p w14:paraId="133D458E" w14:textId="77777777" w:rsidR="00D50670" w:rsidRPr="005F54DE" w:rsidRDefault="00D50670" w:rsidP="00873EEA">
      <w:pPr>
        <w:numPr>
          <w:ilvl w:val="0"/>
          <w:numId w:val="59"/>
        </w:numPr>
        <w:ind w:left="1104"/>
        <w:rPr>
          <w:rFonts w:asciiTheme="minorHAnsi" w:hAnsiTheme="minorHAnsi" w:cstheme="minorHAnsi"/>
        </w:rPr>
      </w:pPr>
      <w:r w:rsidRPr="005F54DE">
        <w:rPr>
          <w:rFonts w:asciiTheme="minorHAnsi" w:hAnsiTheme="minorHAnsi" w:cstheme="minorHAnsi"/>
        </w:rPr>
        <w:t>I, IV</w:t>
      </w:r>
    </w:p>
    <w:p w14:paraId="30A221CB" w14:textId="77777777" w:rsidR="00D50670" w:rsidRPr="005F54DE" w:rsidRDefault="00D50670" w:rsidP="00873EEA">
      <w:pPr>
        <w:numPr>
          <w:ilvl w:val="0"/>
          <w:numId w:val="59"/>
        </w:numPr>
        <w:ind w:left="1104"/>
        <w:rPr>
          <w:rFonts w:asciiTheme="minorHAnsi" w:hAnsiTheme="minorHAnsi" w:cstheme="minorHAnsi"/>
        </w:rPr>
      </w:pPr>
      <w:r w:rsidRPr="005F54DE">
        <w:rPr>
          <w:rFonts w:asciiTheme="minorHAnsi" w:hAnsiTheme="minorHAnsi" w:cstheme="minorHAnsi"/>
        </w:rPr>
        <w:t>I, II, III</w:t>
      </w:r>
    </w:p>
    <w:p w14:paraId="56F72DFB" w14:textId="77777777" w:rsidR="00D50670" w:rsidRPr="005F54DE" w:rsidRDefault="00D50670" w:rsidP="00873EEA">
      <w:pPr>
        <w:numPr>
          <w:ilvl w:val="0"/>
          <w:numId w:val="59"/>
        </w:numPr>
        <w:ind w:left="1104"/>
        <w:rPr>
          <w:rFonts w:asciiTheme="minorHAnsi" w:hAnsiTheme="minorHAnsi" w:cstheme="minorHAnsi"/>
          <w:b/>
        </w:rPr>
      </w:pPr>
      <w:r w:rsidRPr="005F54DE">
        <w:rPr>
          <w:rFonts w:asciiTheme="minorHAnsi" w:hAnsiTheme="minorHAnsi" w:cstheme="minorHAnsi"/>
          <w:b/>
        </w:rPr>
        <w:t>I, II, IV</w:t>
      </w:r>
    </w:p>
    <w:p w14:paraId="63ABC9BA" w14:textId="77777777" w:rsidR="00D50670" w:rsidRPr="005F54DE" w:rsidRDefault="00D50670" w:rsidP="00873EEA">
      <w:pPr>
        <w:numPr>
          <w:ilvl w:val="0"/>
          <w:numId w:val="59"/>
        </w:numPr>
        <w:ind w:left="1104"/>
        <w:rPr>
          <w:rFonts w:asciiTheme="minorHAnsi" w:hAnsiTheme="minorHAnsi" w:cstheme="minorHAnsi"/>
        </w:rPr>
      </w:pPr>
      <w:r w:rsidRPr="005F54DE">
        <w:rPr>
          <w:rFonts w:asciiTheme="minorHAnsi" w:hAnsiTheme="minorHAnsi" w:cstheme="minorHAnsi"/>
        </w:rPr>
        <w:t>II, III, IV</w:t>
      </w:r>
    </w:p>
    <w:p w14:paraId="5066D2B7" w14:textId="77777777" w:rsidR="00D50670" w:rsidRPr="005F54DE" w:rsidRDefault="00D50670" w:rsidP="00873EEA">
      <w:pPr>
        <w:numPr>
          <w:ilvl w:val="0"/>
          <w:numId w:val="59"/>
        </w:numPr>
        <w:ind w:left="1104"/>
        <w:rPr>
          <w:rFonts w:asciiTheme="minorHAnsi" w:hAnsiTheme="minorHAnsi" w:cstheme="minorHAnsi"/>
        </w:rPr>
      </w:pPr>
      <w:r w:rsidRPr="005F54DE">
        <w:rPr>
          <w:rFonts w:asciiTheme="minorHAnsi" w:hAnsiTheme="minorHAnsi" w:cstheme="minorHAnsi"/>
        </w:rPr>
        <w:t>Все перечисленное.</w:t>
      </w:r>
    </w:p>
    <w:p w14:paraId="13AE90C6" w14:textId="77777777" w:rsidR="00595111" w:rsidRPr="005F54DE" w:rsidRDefault="00595111" w:rsidP="00523C57">
      <w:pPr>
        <w:rPr>
          <w:rFonts w:asciiTheme="minorHAnsi" w:hAnsiTheme="minorHAnsi" w:cstheme="minorHAnsi"/>
        </w:rPr>
      </w:pPr>
    </w:p>
    <w:p w14:paraId="7FE9E955" w14:textId="77777777" w:rsidR="004B4E16" w:rsidRPr="005F54DE" w:rsidRDefault="00595111" w:rsidP="00523C57">
      <w:pPr>
        <w:rPr>
          <w:rFonts w:asciiTheme="minorHAnsi" w:hAnsiTheme="minorHAnsi" w:cstheme="minorHAnsi"/>
        </w:rPr>
      </w:pPr>
      <w:r w:rsidRPr="005F54DE">
        <w:rPr>
          <w:rFonts w:asciiTheme="minorHAnsi" w:hAnsiTheme="minorHAnsi" w:cstheme="minorHAnsi"/>
          <w:b/>
          <w:bCs/>
        </w:rPr>
        <w:t>2.3.8.</w:t>
      </w:r>
      <w:r w:rsidRPr="005F54DE">
        <w:t xml:space="preserve"> </w:t>
      </w:r>
      <w:r w:rsidRPr="005F54DE">
        <w:rPr>
          <w:rFonts w:asciiTheme="minorHAnsi" w:hAnsiTheme="minorHAnsi" w:cstheme="minorHAnsi"/>
        </w:rPr>
        <w:t>Может ли эксперт, назначенный Арбитражным судом, отказаться от проведения экспертизы?</w:t>
      </w:r>
    </w:p>
    <w:p w14:paraId="2AF4AAB0" w14:textId="4BA96AD9" w:rsidR="00595111" w:rsidRPr="005F54DE" w:rsidRDefault="00595111" w:rsidP="00523C57">
      <w:pPr>
        <w:rPr>
          <w:rFonts w:asciiTheme="minorHAnsi" w:hAnsiTheme="minorHAnsi" w:cstheme="minorHAnsi"/>
        </w:rPr>
      </w:pPr>
      <w:r w:rsidRPr="005F54DE">
        <w:rPr>
          <w:rFonts w:asciiTheme="minorHAnsi" w:hAnsiTheme="minorHAnsi" w:cstheme="minorHAnsi"/>
        </w:rPr>
        <w:t>Варианты ответа:</w:t>
      </w:r>
    </w:p>
    <w:p w14:paraId="0744E29B" w14:textId="77777777" w:rsidR="00595111" w:rsidRPr="005F54DE" w:rsidRDefault="00595111" w:rsidP="00873EEA">
      <w:pPr>
        <w:numPr>
          <w:ilvl w:val="0"/>
          <w:numId w:val="59"/>
        </w:numPr>
        <w:ind w:left="1104"/>
        <w:jc w:val="both"/>
        <w:rPr>
          <w:rFonts w:asciiTheme="minorHAnsi" w:hAnsiTheme="minorHAnsi" w:cstheme="minorHAnsi"/>
        </w:rPr>
      </w:pPr>
      <w:r w:rsidRPr="005F54DE">
        <w:rPr>
          <w:rFonts w:asciiTheme="minorHAnsi" w:hAnsiTheme="minorHAnsi" w:cstheme="minorHAnsi"/>
        </w:rPr>
        <w:t>Не может</w:t>
      </w:r>
    </w:p>
    <w:p w14:paraId="78B5FE6A" w14:textId="77777777" w:rsidR="00595111" w:rsidRPr="005F54DE" w:rsidRDefault="00595111" w:rsidP="00873EEA">
      <w:pPr>
        <w:numPr>
          <w:ilvl w:val="0"/>
          <w:numId w:val="59"/>
        </w:numPr>
        <w:ind w:left="1104"/>
        <w:jc w:val="both"/>
        <w:rPr>
          <w:rFonts w:asciiTheme="minorHAnsi" w:hAnsiTheme="minorHAnsi" w:cstheme="minorHAnsi"/>
        </w:rPr>
      </w:pPr>
      <w:r w:rsidRPr="005F54DE">
        <w:rPr>
          <w:rFonts w:asciiTheme="minorHAnsi" w:hAnsiTheme="minorHAnsi" w:cstheme="minorHAnsi"/>
        </w:rPr>
        <w:t>Может, если не обладает специальными знаниями</w:t>
      </w:r>
    </w:p>
    <w:p w14:paraId="78EE2BDB" w14:textId="77777777" w:rsidR="00595111" w:rsidRPr="005F54DE" w:rsidRDefault="00595111" w:rsidP="00873EEA">
      <w:pPr>
        <w:numPr>
          <w:ilvl w:val="0"/>
          <w:numId w:val="59"/>
        </w:numPr>
        <w:ind w:left="1104"/>
        <w:jc w:val="both"/>
        <w:rPr>
          <w:rFonts w:asciiTheme="minorHAnsi" w:hAnsiTheme="minorHAnsi" w:cstheme="minorHAnsi"/>
        </w:rPr>
      </w:pPr>
      <w:r w:rsidRPr="005F54DE">
        <w:rPr>
          <w:rFonts w:asciiTheme="minorHAnsi" w:hAnsiTheme="minorHAnsi" w:cstheme="minorHAnsi"/>
        </w:rPr>
        <w:t>Может, если недостаточно материалов для проведения экспертизы</w:t>
      </w:r>
    </w:p>
    <w:p w14:paraId="64155A6E" w14:textId="77777777" w:rsidR="00595111" w:rsidRPr="005F54DE" w:rsidRDefault="00595111" w:rsidP="00873EEA">
      <w:pPr>
        <w:numPr>
          <w:ilvl w:val="0"/>
          <w:numId w:val="59"/>
        </w:numPr>
        <w:ind w:left="1104"/>
        <w:jc w:val="both"/>
        <w:rPr>
          <w:rFonts w:asciiTheme="minorHAnsi" w:hAnsiTheme="minorHAnsi" w:cstheme="minorHAnsi"/>
          <w:b/>
        </w:rPr>
      </w:pPr>
      <w:r w:rsidRPr="005F54DE">
        <w:rPr>
          <w:rFonts w:asciiTheme="minorHAnsi" w:hAnsiTheme="minorHAnsi" w:cstheme="minorHAnsi"/>
          <w:b/>
        </w:rPr>
        <w:t>Может, если не обладает специальными знаниями, а также если недостаточно материалов для проведения экспертизы</w:t>
      </w:r>
    </w:p>
    <w:p w14:paraId="5172A96E" w14:textId="77777777" w:rsidR="006F2130" w:rsidRPr="005F54DE" w:rsidRDefault="006F2130" w:rsidP="00523C57">
      <w:pPr>
        <w:rPr>
          <w:rFonts w:asciiTheme="minorHAnsi" w:hAnsiTheme="minorHAnsi" w:cstheme="minorHAnsi"/>
          <w:b/>
          <w:lang w:eastAsia="en-US"/>
        </w:rPr>
      </w:pPr>
      <w:r w:rsidRPr="005F54DE">
        <w:rPr>
          <w:rFonts w:asciiTheme="minorHAnsi" w:hAnsiTheme="minorHAnsi" w:cstheme="minorHAnsi"/>
          <w:b/>
        </w:rPr>
        <w:br w:type="page"/>
      </w:r>
    </w:p>
    <w:p w14:paraId="36DAD4E0" w14:textId="77777777" w:rsidR="005E346C" w:rsidRPr="005F54DE" w:rsidRDefault="00D50670" w:rsidP="00523C57">
      <w:pPr>
        <w:pStyle w:val="a5"/>
        <w:spacing w:after="0" w:line="240" w:lineRule="auto"/>
        <w:ind w:left="360"/>
        <w:jc w:val="center"/>
        <w:outlineLvl w:val="0"/>
        <w:rPr>
          <w:rFonts w:cstheme="minorHAnsi"/>
          <w:b/>
          <w:sz w:val="28"/>
          <w:szCs w:val="28"/>
        </w:rPr>
      </w:pPr>
      <w:bookmarkStart w:id="12" w:name="_Toc75862711"/>
      <w:r w:rsidRPr="005F54DE">
        <w:rPr>
          <w:rFonts w:cstheme="minorHAnsi"/>
          <w:b/>
          <w:sz w:val="28"/>
          <w:szCs w:val="28"/>
        </w:rPr>
        <w:lastRenderedPageBreak/>
        <w:t>3</w:t>
      </w:r>
      <w:r w:rsidR="00BF1FFD" w:rsidRPr="005F54DE">
        <w:rPr>
          <w:rFonts w:cstheme="minorHAnsi"/>
          <w:b/>
          <w:sz w:val="28"/>
          <w:szCs w:val="28"/>
        </w:rPr>
        <w:t xml:space="preserve">. </w:t>
      </w:r>
      <w:r w:rsidR="00587437" w:rsidRPr="005F54DE">
        <w:rPr>
          <w:rFonts w:cstheme="minorHAnsi"/>
          <w:b/>
          <w:sz w:val="28"/>
          <w:szCs w:val="28"/>
        </w:rPr>
        <w:t>НАПРАВЛЕНИЕ «</w:t>
      </w:r>
      <w:r w:rsidR="005E346C" w:rsidRPr="005F54DE">
        <w:rPr>
          <w:rFonts w:cstheme="minorHAnsi"/>
          <w:b/>
          <w:sz w:val="28"/>
          <w:szCs w:val="28"/>
        </w:rPr>
        <w:t>НЕДВИЖИМОСТЬ»</w:t>
      </w:r>
      <w:bookmarkEnd w:id="11"/>
      <w:bookmarkEnd w:id="12"/>
    </w:p>
    <w:p w14:paraId="04256F25" w14:textId="77777777" w:rsidR="00587437" w:rsidRPr="005F54DE" w:rsidRDefault="00587437" w:rsidP="00523C57">
      <w:pPr>
        <w:pStyle w:val="20"/>
        <w:spacing w:before="0" w:line="240" w:lineRule="auto"/>
        <w:jc w:val="center"/>
        <w:rPr>
          <w:rFonts w:asciiTheme="minorHAnsi" w:hAnsiTheme="minorHAnsi" w:cstheme="minorHAnsi"/>
          <w:b/>
          <w:color w:val="auto"/>
          <w:sz w:val="28"/>
          <w:szCs w:val="28"/>
        </w:rPr>
      </w:pPr>
      <w:bookmarkStart w:id="13" w:name="_Toc500751316"/>
      <w:bookmarkStart w:id="14" w:name="_Toc75862712"/>
      <w:r w:rsidRPr="005F54DE">
        <w:rPr>
          <w:rFonts w:asciiTheme="minorHAnsi" w:hAnsiTheme="minorHAnsi" w:cstheme="minorHAnsi"/>
          <w:b/>
          <w:color w:val="auto"/>
          <w:sz w:val="28"/>
          <w:szCs w:val="28"/>
        </w:rPr>
        <w:t>3.1. Теория</w:t>
      </w:r>
      <w:bookmarkEnd w:id="13"/>
      <w:bookmarkEnd w:id="14"/>
    </w:p>
    <w:p w14:paraId="2B2582C9" w14:textId="77777777" w:rsidR="00184848" w:rsidRPr="005F54DE" w:rsidRDefault="00184848" w:rsidP="00523C57">
      <w:pPr>
        <w:pStyle w:val="af2"/>
        <w:spacing w:before="0" w:beforeAutospacing="0" w:after="0" w:afterAutospacing="0"/>
        <w:jc w:val="both"/>
        <w:rPr>
          <w:rFonts w:asciiTheme="minorHAnsi" w:hAnsiTheme="minorHAnsi" w:cstheme="minorHAnsi"/>
          <w:bCs/>
        </w:rPr>
      </w:pPr>
      <w:bookmarkStart w:id="15" w:name="_Toc500751317"/>
    </w:p>
    <w:p w14:paraId="5917102A" w14:textId="77777777" w:rsidR="00087928" w:rsidRPr="005F54DE" w:rsidRDefault="00087928" w:rsidP="00523C57">
      <w:pPr>
        <w:pStyle w:val="3"/>
        <w:spacing w:before="0" w:line="240" w:lineRule="auto"/>
        <w:jc w:val="center"/>
        <w:rPr>
          <w:rFonts w:asciiTheme="minorHAnsi" w:hAnsiTheme="minorHAnsi" w:cstheme="minorHAnsi"/>
          <w:color w:val="auto"/>
          <w:sz w:val="24"/>
          <w:szCs w:val="24"/>
        </w:rPr>
      </w:pPr>
      <w:bookmarkStart w:id="16" w:name="_Toc75862713"/>
      <w:r w:rsidRPr="005F54DE">
        <w:rPr>
          <w:rFonts w:asciiTheme="minorHAnsi" w:hAnsiTheme="minorHAnsi" w:cstheme="minorHAnsi"/>
          <w:color w:val="auto"/>
          <w:sz w:val="24"/>
          <w:szCs w:val="24"/>
        </w:rPr>
        <w:t>3.1.1. Законодательство</w:t>
      </w:r>
      <w:bookmarkEnd w:id="15"/>
      <w:bookmarkEnd w:id="16"/>
    </w:p>
    <w:p w14:paraId="64D40F78" w14:textId="77777777" w:rsidR="00343122" w:rsidRPr="005F54DE" w:rsidRDefault="00343122" w:rsidP="00523C57">
      <w:pPr>
        <w:pStyle w:val="af2"/>
        <w:spacing w:before="0" w:beforeAutospacing="0" w:after="0" w:afterAutospacing="0"/>
        <w:ind w:firstLine="709"/>
        <w:jc w:val="both"/>
        <w:rPr>
          <w:rFonts w:asciiTheme="minorHAnsi" w:hAnsiTheme="minorHAnsi" w:cstheme="minorHAnsi"/>
          <w:bCs/>
        </w:rPr>
      </w:pPr>
    </w:p>
    <w:p w14:paraId="3662643B" w14:textId="77777777" w:rsidR="00FB21AA" w:rsidRPr="005F54DE" w:rsidRDefault="005F64D2" w:rsidP="00523C57">
      <w:pPr>
        <w:jc w:val="both"/>
        <w:rPr>
          <w:rFonts w:asciiTheme="minorHAnsi" w:hAnsiTheme="minorHAnsi" w:cstheme="minorHAnsi"/>
        </w:rPr>
      </w:pPr>
      <w:r w:rsidRPr="005F54DE">
        <w:rPr>
          <w:rFonts w:asciiTheme="minorHAnsi" w:hAnsiTheme="minorHAnsi" w:cstheme="minorHAnsi"/>
          <w:b/>
          <w:bCs/>
        </w:rPr>
        <w:t>3.1.1.1.</w:t>
      </w:r>
      <w:r w:rsidRPr="005F54DE">
        <w:rPr>
          <w:rFonts w:asciiTheme="minorHAnsi" w:hAnsiTheme="minorHAnsi" w:cstheme="minorHAnsi"/>
        </w:rPr>
        <w:t> Верно ли утверждение в соответствии с Федеральным стандартом оценки «Оценка недвижимости (ФСО № 7)», утвержденным приказом Минэкономразвития России № 611 от 25.09.2014:</w:t>
      </w:r>
    </w:p>
    <w:p w14:paraId="77AC0C03" w14:textId="77777777" w:rsidR="005F64D2" w:rsidRPr="005F54DE" w:rsidRDefault="005F64D2" w:rsidP="00523C57">
      <w:pPr>
        <w:jc w:val="both"/>
        <w:rPr>
          <w:rFonts w:asciiTheme="minorHAnsi" w:hAnsiTheme="minorHAnsi" w:cstheme="minorHAnsi"/>
        </w:rPr>
      </w:pPr>
      <w:r w:rsidRPr="005F54DE">
        <w:rPr>
          <w:rFonts w:asciiTheme="minorHAnsi" w:hAnsiTheme="minorHAnsi" w:cstheme="minorHAnsi"/>
        </w:rPr>
        <w:t>«Наиболее эффективное использование представляет собой такое использование недвижимости, которое максимизирует ее продуктивность (соответствует ее наибольшей стоимости) и которое физически возможно и финансово оправдано»?</w:t>
      </w:r>
    </w:p>
    <w:p w14:paraId="1E55D477" w14:textId="77777777" w:rsidR="005F64D2" w:rsidRPr="005F54DE" w:rsidRDefault="005F64D2" w:rsidP="00873EEA">
      <w:pPr>
        <w:numPr>
          <w:ilvl w:val="0"/>
          <w:numId w:val="60"/>
        </w:numPr>
        <w:ind w:left="1104"/>
        <w:jc w:val="both"/>
        <w:rPr>
          <w:rFonts w:asciiTheme="minorHAnsi" w:hAnsiTheme="minorHAnsi" w:cstheme="minorHAnsi"/>
          <w:b/>
        </w:rPr>
      </w:pPr>
      <w:r w:rsidRPr="005F54DE">
        <w:rPr>
          <w:rFonts w:asciiTheme="minorHAnsi" w:hAnsiTheme="minorHAnsi" w:cstheme="minorHAnsi"/>
          <w:b/>
        </w:rPr>
        <w:t>Неверно</w:t>
      </w:r>
    </w:p>
    <w:p w14:paraId="5DC498FE" w14:textId="77777777" w:rsidR="005F64D2" w:rsidRPr="005F54DE" w:rsidRDefault="005F64D2" w:rsidP="00873EEA">
      <w:pPr>
        <w:numPr>
          <w:ilvl w:val="0"/>
          <w:numId w:val="60"/>
        </w:numPr>
        <w:ind w:left="1104"/>
        <w:jc w:val="both"/>
        <w:rPr>
          <w:rFonts w:asciiTheme="minorHAnsi" w:hAnsiTheme="minorHAnsi" w:cstheme="minorHAnsi"/>
        </w:rPr>
      </w:pPr>
      <w:r w:rsidRPr="005F54DE">
        <w:rPr>
          <w:rFonts w:asciiTheme="minorHAnsi" w:hAnsiTheme="minorHAnsi" w:cstheme="minorHAnsi"/>
        </w:rPr>
        <w:t>Верно</w:t>
      </w:r>
    </w:p>
    <w:p w14:paraId="5A2E3837" w14:textId="77777777" w:rsidR="005F64D2" w:rsidRPr="005F54DE" w:rsidRDefault="005F64D2" w:rsidP="00873EEA">
      <w:pPr>
        <w:numPr>
          <w:ilvl w:val="0"/>
          <w:numId w:val="60"/>
        </w:numPr>
        <w:ind w:left="1104"/>
        <w:jc w:val="both"/>
        <w:rPr>
          <w:rFonts w:asciiTheme="minorHAnsi" w:hAnsiTheme="minorHAnsi" w:cstheme="minorHAnsi"/>
        </w:rPr>
      </w:pPr>
      <w:r w:rsidRPr="005F54DE">
        <w:rPr>
          <w:rFonts w:asciiTheme="minorHAnsi" w:hAnsiTheme="minorHAnsi" w:cstheme="minorHAnsi"/>
        </w:rPr>
        <w:t>Верно с дополнением - на дату определения стоимости объекта оценки</w:t>
      </w:r>
    </w:p>
    <w:p w14:paraId="3A2F7E0E" w14:textId="77777777" w:rsidR="005F64D2" w:rsidRPr="005F54DE" w:rsidRDefault="005F64D2" w:rsidP="00873EEA">
      <w:pPr>
        <w:numPr>
          <w:ilvl w:val="0"/>
          <w:numId w:val="60"/>
        </w:numPr>
        <w:ind w:left="1104"/>
        <w:jc w:val="both"/>
        <w:rPr>
          <w:rFonts w:asciiTheme="minorHAnsi" w:hAnsiTheme="minorHAnsi" w:cstheme="minorHAnsi"/>
        </w:rPr>
      </w:pPr>
      <w:r w:rsidRPr="005F54DE">
        <w:rPr>
          <w:rFonts w:asciiTheme="minorHAnsi" w:hAnsiTheme="minorHAnsi" w:cstheme="minorHAnsi"/>
        </w:rPr>
        <w:t>Верно, если объектом оценки является земельный участок</w:t>
      </w:r>
    </w:p>
    <w:p w14:paraId="4B03C463" w14:textId="77777777" w:rsidR="005F64D2" w:rsidRPr="005F54DE" w:rsidRDefault="005F64D2" w:rsidP="00523C57">
      <w:pPr>
        <w:jc w:val="both"/>
        <w:rPr>
          <w:rFonts w:asciiTheme="minorHAnsi" w:hAnsiTheme="minorHAnsi" w:cstheme="minorHAnsi"/>
        </w:rPr>
      </w:pPr>
    </w:p>
    <w:p w14:paraId="6A91F9FB" w14:textId="77777777" w:rsidR="005F64D2" w:rsidRPr="005F54DE" w:rsidRDefault="005F64D2" w:rsidP="00523C57">
      <w:pPr>
        <w:jc w:val="both"/>
        <w:rPr>
          <w:rFonts w:asciiTheme="minorHAnsi" w:hAnsiTheme="minorHAnsi" w:cstheme="minorHAnsi"/>
        </w:rPr>
      </w:pPr>
      <w:r w:rsidRPr="005F54DE">
        <w:rPr>
          <w:rFonts w:asciiTheme="minorHAnsi" w:hAnsiTheme="minorHAnsi" w:cstheme="minorHAnsi"/>
          <w:b/>
          <w:bCs/>
        </w:rPr>
        <w:t>3.1.1.2.</w:t>
      </w:r>
      <w:r w:rsidRPr="005F54DE">
        <w:rPr>
          <w:rFonts w:asciiTheme="minorHAnsi" w:hAnsiTheme="minorHAnsi" w:cstheme="minorHAnsi"/>
        </w:rPr>
        <w:t> Назовите, какой метод оценки в соответствии с Методическими рекомендациями по определению рыночной стоимости земельных участков, утвержденными распоряжением Минимущества России от 06.03.2002 г. № 568-р, не используется для определения рыночной стоимости незастроенного земельного участка:</w:t>
      </w:r>
    </w:p>
    <w:p w14:paraId="7D300139" w14:textId="77777777" w:rsidR="005F64D2" w:rsidRPr="005F54DE" w:rsidRDefault="005F64D2" w:rsidP="00873EEA">
      <w:pPr>
        <w:numPr>
          <w:ilvl w:val="0"/>
          <w:numId w:val="61"/>
        </w:numPr>
        <w:ind w:left="1104"/>
        <w:jc w:val="both"/>
        <w:rPr>
          <w:rFonts w:asciiTheme="minorHAnsi" w:hAnsiTheme="minorHAnsi" w:cstheme="minorHAnsi"/>
        </w:rPr>
      </w:pPr>
      <w:r w:rsidRPr="005F54DE">
        <w:rPr>
          <w:rFonts w:asciiTheme="minorHAnsi" w:hAnsiTheme="minorHAnsi" w:cstheme="minorHAnsi"/>
        </w:rPr>
        <w:t>метод предполагаемого использования</w:t>
      </w:r>
    </w:p>
    <w:p w14:paraId="35ABEF41" w14:textId="77777777" w:rsidR="005F64D2" w:rsidRPr="005F54DE" w:rsidRDefault="005F64D2" w:rsidP="00873EEA">
      <w:pPr>
        <w:numPr>
          <w:ilvl w:val="0"/>
          <w:numId w:val="61"/>
        </w:numPr>
        <w:ind w:left="1104"/>
        <w:jc w:val="both"/>
        <w:rPr>
          <w:rFonts w:asciiTheme="minorHAnsi" w:hAnsiTheme="minorHAnsi" w:cstheme="minorHAnsi"/>
          <w:b/>
        </w:rPr>
      </w:pPr>
      <w:r w:rsidRPr="005F54DE">
        <w:rPr>
          <w:rFonts w:asciiTheme="minorHAnsi" w:hAnsiTheme="minorHAnsi" w:cstheme="minorHAnsi"/>
          <w:b/>
        </w:rPr>
        <w:t>метод выделения</w:t>
      </w:r>
    </w:p>
    <w:p w14:paraId="20065AB8" w14:textId="77777777" w:rsidR="005F64D2" w:rsidRPr="005F54DE" w:rsidRDefault="005F64D2" w:rsidP="00873EEA">
      <w:pPr>
        <w:numPr>
          <w:ilvl w:val="0"/>
          <w:numId w:val="61"/>
        </w:numPr>
        <w:ind w:left="1104"/>
        <w:jc w:val="both"/>
        <w:rPr>
          <w:rFonts w:asciiTheme="minorHAnsi" w:hAnsiTheme="minorHAnsi" w:cstheme="minorHAnsi"/>
        </w:rPr>
      </w:pPr>
      <w:r w:rsidRPr="005F54DE">
        <w:rPr>
          <w:rFonts w:asciiTheme="minorHAnsi" w:hAnsiTheme="minorHAnsi" w:cstheme="minorHAnsi"/>
        </w:rPr>
        <w:t>метод сравнения продаж</w:t>
      </w:r>
    </w:p>
    <w:p w14:paraId="2ED310F9" w14:textId="77777777" w:rsidR="005F64D2" w:rsidRPr="005F54DE" w:rsidRDefault="005F64D2" w:rsidP="00873EEA">
      <w:pPr>
        <w:numPr>
          <w:ilvl w:val="0"/>
          <w:numId w:val="61"/>
        </w:numPr>
        <w:ind w:left="1104"/>
        <w:jc w:val="both"/>
        <w:rPr>
          <w:rFonts w:asciiTheme="minorHAnsi" w:hAnsiTheme="minorHAnsi" w:cstheme="minorHAnsi"/>
        </w:rPr>
      </w:pPr>
      <w:r w:rsidRPr="005F54DE">
        <w:rPr>
          <w:rFonts w:asciiTheme="minorHAnsi" w:hAnsiTheme="minorHAnsi" w:cstheme="minorHAnsi"/>
        </w:rPr>
        <w:t>метод капитализации земельной ренты</w:t>
      </w:r>
    </w:p>
    <w:p w14:paraId="723EE8E9" w14:textId="77777777" w:rsidR="005F64D2" w:rsidRPr="005F54DE" w:rsidRDefault="005F64D2" w:rsidP="00523C57">
      <w:pPr>
        <w:jc w:val="both"/>
        <w:rPr>
          <w:rFonts w:asciiTheme="minorHAnsi" w:hAnsiTheme="minorHAnsi" w:cstheme="minorHAnsi"/>
        </w:rPr>
      </w:pPr>
    </w:p>
    <w:p w14:paraId="727A2548" w14:textId="77777777" w:rsidR="005F64D2" w:rsidRPr="005F54DE" w:rsidRDefault="005F64D2" w:rsidP="00523C57">
      <w:pPr>
        <w:jc w:val="both"/>
        <w:rPr>
          <w:rFonts w:asciiTheme="minorHAnsi" w:hAnsiTheme="minorHAnsi" w:cstheme="minorHAnsi"/>
        </w:rPr>
      </w:pPr>
      <w:r w:rsidRPr="005F54DE">
        <w:rPr>
          <w:rFonts w:asciiTheme="minorHAnsi" w:hAnsiTheme="minorHAnsi" w:cstheme="minorHAnsi"/>
          <w:b/>
          <w:bCs/>
        </w:rPr>
        <w:t>3.1.1.3.</w:t>
      </w:r>
      <w:r w:rsidRPr="005F54DE">
        <w:rPr>
          <w:rFonts w:asciiTheme="minorHAnsi" w:hAnsiTheme="minorHAnsi" w:cstheme="minorHAnsi"/>
        </w:rPr>
        <w:t> В каких случаях допускается перевод земель сельскохозяйственного назначения в другую категорию земель?</w:t>
      </w:r>
    </w:p>
    <w:p w14:paraId="52F53810" w14:textId="77777777" w:rsidR="005F64D2" w:rsidRPr="005F54DE" w:rsidRDefault="005F64D2" w:rsidP="00873EEA">
      <w:pPr>
        <w:numPr>
          <w:ilvl w:val="0"/>
          <w:numId w:val="62"/>
        </w:numPr>
        <w:ind w:left="1104"/>
        <w:jc w:val="both"/>
        <w:rPr>
          <w:rFonts w:asciiTheme="minorHAnsi" w:hAnsiTheme="minorHAnsi" w:cstheme="minorHAnsi"/>
        </w:rPr>
      </w:pPr>
      <w:r w:rsidRPr="005F54DE">
        <w:rPr>
          <w:rFonts w:asciiTheme="minorHAnsi" w:hAnsiTheme="minorHAnsi" w:cstheme="minorHAnsi"/>
        </w:rPr>
        <w:t>В случае расширения границ населенного пункта</w:t>
      </w:r>
    </w:p>
    <w:p w14:paraId="24748FDC" w14:textId="77777777" w:rsidR="005F64D2" w:rsidRPr="005F54DE" w:rsidRDefault="005F64D2" w:rsidP="00873EEA">
      <w:pPr>
        <w:numPr>
          <w:ilvl w:val="0"/>
          <w:numId w:val="62"/>
        </w:numPr>
        <w:ind w:left="1104"/>
        <w:jc w:val="both"/>
        <w:rPr>
          <w:rFonts w:asciiTheme="minorHAnsi" w:hAnsiTheme="minorHAnsi" w:cstheme="minorHAnsi"/>
          <w:b/>
        </w:rPr>
      </w:pPr>
      <w:r w:rsidRPr="005F54DE">
        <w:rPr>
          <w:rFonts w:asciiTheme="minorHAnsi" w:hAnsiTheme="minorHAnsi" w:cstheme="minorHAnsi"/>
          <w:b/>
        </w:rPr>
        <w:t>В исключительных случаях, указанных в Федеральном законе от 21.12.2004 №172-ФЗ «О переводе земель или земельных участков из одной категории в другую»</w:t>
      </w:r>
    </w:p>
    <w:p w14:paraId="26BFC0CB" w14:textId="77777777" w:rsidR="005F64D2" w:rsidRPr="005F54DE" w:rsidRDefault="005F64D2" w:rsidP="00873EEA">
      <w:pPr>
        <w:numPr>
          <w:ilvl w:val="0"/>
          <w:numId w:val="62"/>
        </w:numPr>
        <w:ind w:left="1104"/>
        <w:jc w:val="both"/>
        <w:rPr>
          <w:rFonts w:asciiTheme="minorHAnsi" w:hAnsiTheme="minorHAnsi" w:cstheme="minorHAnsi"/>
        </w:rPr>
      </w:pPr>
      <w:r w:rsidRPr="005F54DE">
        <w:rPr>
          <w:rFonts w:asciiTheme="minorHAnsi" w:hAnsiTheme="minorHAnsi" w:cstheme="minorHAnsi"/>
        </w:rPr>
        <w:t>Если участок не используется более трех лет</w:t>
      </w:r>
    </w:p>
    <w:p w14:paraId="2553E55E" w14:textId="77777777" w:rsidR="005F64D2" w:rsidRPr="005F54DE" w:rsidRDefault="005F64D2" w:rsidP="00873EEA">
      <w:pPr>
        <w:numPr>
          <w:ilvl w:val="0"/>
          <w:numId w:val="62"/>
        </w:numPr>
        <w:ind w:left="1104"/>
        <w:jc w:val="both"/>
        <w:rPr>
          <w:rFonts w:asciiTheme="minorHAnsi" w:hAnsiTheme="minorHAnsi" w:cstheme="minorHAnsi"/>
        </w:rPr>
      </w:pPr>
      <w:r w:rsidRPr="005F54DE">
        <w:rPr>
          <w:rFonts w:asciiTheme="minorHAnsi" w:hAnsiTheme="minorHAnsi" w:cstheme="minorHAnsi"/>
        </w:rPr>
        <w:t>В случае необходимости строительства промышленного объекта</w:t>
      </w:r>
    </w:p>
    <w:p w14:paraId="1E9314C7" w14:textId="77777777" w:rsidR="005F64D2" w:rsidRPr="005F54DE" w:rsidRDefault="005F64D2" w:rsidP="00523C57">
      <w:pPr>
        <w:jc w:val="both"/>
        <w:rPr>
          <w:rFonts w:asciiTheme="minorHAnsi" w:hAnsiTheme="minorHAnsi" w:cstheme="minorHAnsi"/>
        </w:rPr>
      </w:pPr>
    </w:p>
    <w:p w14:paraId="0B90D0AA" w14:textId="77777777" w:rsidR="005F64D2" w:rsidRPr="005F54DE" w:rsidRDefault="005F64D2" w:rsidP="00523C57">
      <w:pPr>
        <w:jc w:val="both"/>
        <w:rPr>
          <w:rFonts w:asciiTheme="minorHAnsi" w:hAnsiTheme="minorHAnsi" w:cstheme="minorHAnsi"/>
        </w:rPr>
      </w:pPr>
      <w:r w:rsidRPr="005F54DE">
        <w:rPr>
          <w:rFonts w:asciiTheme="minorHAnsi" w:hAnsiTheme="minorHAnsi" w:cstheme="minorHAnsi"/>
          <w:b/>
          <w:bCs/>
        </w:rPr>
        <w:t>3.1.1.4.</w:t>
      </w:r>
      <w:r w:rsidRPr="005F54DE">
        <w:rPr>
          <w:rFonts w:asciiTheme="minorHAnsi" w:hAnsiTheme="minorHAnsi" w:cstheme="minorHAnsi"/>
        </w:rPr>
        <w:t> На основании чего определяется разрешенное использование земельного участка начиная с 05.11.2015 г.</w:t>
      </w:r>
    </w:p>
    <w:p w14:paraId="4DA1D057" w14:textId="77777777" w:rsidR="005F64D2" w:rsidRPr="005F54DE" w:rsidRDefault="005F64D2" w:rsidP="00873EEA">
      <w:pPr>
        <w:numPr>
          <w:ilvl w:val="0"/>
          <w:numId w:val="63"/>
        </w:numPr>
        <w:ind w:left="1104"/>
        <w:jc w:val="both"/>
        <w:rPr>
          <w:rFonts w:asciiTheme="minorHAnsi" w:hAnsiTheme="minorHAnsi" w:cstheme="minorHAnsi"/>
        </w:rPr>
      </w:pPr>
      <w:r w:rsidRPr="005F54DE">
        <w:rPr>
          <w:rFonts w:asciiTheme="minorHAnsi" w:hAnsiTheme="minorHAnsi" w:cstheme="minorHAnsi"/>
        </w:rPr>
        <w:t>Правоустанавливающих документов</w:t>
      </w:r>
    </w:p>
    <w:p w14:paraId="53C2777D" w14:textId="77777777" w:rsidR="005F64D2" w:rsidRPr="005F54DE" w:rsidRDefault="005F64D2" w:rsidP="00873EEA">
      <w:pPr>
        <w:numPr>
          <w:ilvl w:val="0"/>
          <w:numId w:val="63"/>
        </w:numPr>
        <w:ind w:left="1104"/>
        <w:jc w:val="both"/>
        <w:rPr>
          <w:rFonts w:asciiTheme="minorHAnsi" w:hAnsiTheme="minorHAnsi" w:cstheme="minorHAnsi"/>
          <w:b/>
        </w:rPr>
      </w:pPr>
      <w:r w:rsidRPr="005F54DE">
        <w:rPr>
          <w:rFonts w:asciiTheme="minorHAnsi" w:hAnsiTheme="minorHAnsi" w:cstheme="minorHAnsi"/>
          <w:b/>
        </w:rPr>
        <w:t>Классификатора видов разрешённого использования земельных участков</w:t>
      </w:r>
    </w:p>
    <w:p w14:paraId="666EE71A" w14:textId="77777777" w:rsidR="005F64D2" w:rsidRPr="005F54DE" w:rsidRDefault="005F64D2" w:rsidP="00873EEA">
      <w:pPr>
        <w:numPr>
          <w:ilvl w:val="0"/>
          <w:numId w:val="63"/>
        </w:numPr>
        <w:ind w:left="1104"/>
        <w:jc w:val="both"/>
        <w:rPr>
          <w:rFonts w:asciiTheme="minorHAnsi" w:hAnsiTheme="minorHAnsi" w:cstheme="minorHAnsi"/>
        </w:rPr>
      </w:pPr>
      <w:r w:rsidRPr="005F54DE">
        <w:rPr>
          <w:rFonts w:asciiTheme="minorHAnsi" w:hAnsiTheme="minorHAnsi" w:cstheme="minorHAnsi"/>
        </w:rPr>
        <w:t>Территориального зонирования</w:t>
      </w:r>
    </w:p>
    <w:p w14:paraId="47A4B17A" w14:textId="77777777" w:rsidR="005F64D2" w:rsidRPr="005F54DE" w:rsidRDefault="005F64D2" w:rsidP="00873EEA">
      <w:pPr>
        <w:numPr>
          <w:ilvl w:val="0"/>
          <w:numId w:val="63"/>
        </w:numPr>
        <w:ind w:left="1104"/>
        <w:jc w:val="both"/>
        <w:rPr>
          <w:rFonts w:asciiTheme="minorHAnsi" w:hAnsiTheme="minorHAnsi" w:cstheme="minorHAnsi"/>
        </w:rPr>
      </w:pPr>
      <w:r w:rsidRPr="005F54DE">
        <w:rPr>
          <w:rFonts w:asciiTheme="minorHAnsi" w:hAnsiTheme="minorHAnsi" w:cstheme="minorHAnsi"/>
        </w:rPr>
        <w:t>Решения суда</w:t>
      </w:r>
    </w:p>
    <w:p w14:paraId="143977C7" w14:textId="77777777" w:rsidR="005F64D2" w:rsidRPr="005F54DE" w:rsidRDefault="005F64D2" w:rsidP="00523C57">
      <w:pPr>
        <w:jc w:val="both"/>
        <w:rPr>
          <w:rFonts w:asciiTheme="minorHAnsi" w:hAnsiTheme="minorHAnsi" w:cstheme="minorHAnsi"/>
        </w:rPr>
      </w:pPr>
    </w:p>
    <w:p w14:paraId="7BB4DAB1" w14:textId="77777777" w:rsidR="005F64D2" w:rsidRPr="005F54DE" w:rsidRDefault="005F64D2" w:rsidP="00523C57">
      <w:pPr>
        <w:jc w:val="both"/>
        <w:rPr>
          <w:rFonts w:asciiTheme="minorHAnsi" w:hAnsiTheme="minorHAnsi" w:cstheme="minorHAnsi"/>
        </w:rPr>
      </w:pPr>
      <w:r w:rsidRPr="005F54DE">
        <w:rPr>
          <w:rFonts w:asciiTheme="minorHAnsi" w:hAnsiTheme="minorHAnsi" w:cstheme="minorHAnsi"/>
          <w:b/>
          <w:bCs/>
        </w:rPr>
        <w:t>3.1.1.5.</w:t>
      </w:r>
      <w:r w:rsidRPr="005F54DE">
        <w:rPr>
          <w:rFonts w:asciiTheme="minorHAnsi" w:hAnsiTheme="minorHAnsi" w:cstheme="minorHAnsi"/>
        </w:rPr>
        <w:t> </w:t>
      </w:r>
      <w:r w:rsidR="00457F1F" w:rsidRPr="005F54DE">
        <w:rPr>
          <w:rFonts w:asciiTheme="minorHAnsi" w:hAnsiTheme="minorHAnsi" w:cstheme="minorHAnsi"/>
        </w:rPr>
        <w:t>Могут ли согласно Гражданскому кодексу Российской Федерации лицу, не являющимся собственником земельного участка, принадлежать вещные права на него</w:t>
      </w:r>
      <w:r w:rsidRPr="005F54DE">
        <w:rPr>
          <w:rFonts w:asciiTheme="minorHAnsi" w:hAnsiTheme="minorHAnsi" w:cstheme="minorHAnsi"/>
        </w:rPr>
        <w:t>?</w:t>
      </w:r>
    </w:p>
    <w:p w14:paraId="6436AA7D" w14:textId="77777777" w:rsidR="005F64D2" w:rsidRPr="005F54DE" w:rsidRDefault="005F64D2" w:rsidP="00873EEA">
      <w:pPr>
        <w:numPr>
          <w:ilvl w:val="0"/>
          <w:numId w:val="64"/>
        </w:numPr>
        <w:ind w:left="1104"/>
        <w:jc w:val="both"/>
        <w:rPr>
          <w:rFonts w:asciiTheme="minorHAnsi" w:hAnsiTheme="minorHAnsi" w:cstheme="minorHAnsi"/>
        </w:rPr>
      </w:pPr>
      <w:r w:rsidRPr="005F54DE">
        <w:rPr>
          <w:rFonts w:asciiTheme="minorHAnsi" w:hAnsiTheme="minorHAnsi" w:cstheme="minorHAnsi"/>
        </w:rPr>
        <w:t>нет, не могут</w:t>
      </w:r>
    </w:p>
    <w:p w14:paraId="203776B9" w14:textId="77777777" w:rsidR="005F64D2" w:rsidRPr="005F54DE" w:rsidRDefault="005F64D2" w:rsidP="00873EEA">
      <w:pPr>
        <w:numPr>
          <w:ilvl w:val="0"/>
          <w:numId w:val="64"/>
        </w:numPr>
        <w:ind w:left="1104"/>
        <w:jc w:val="both"/>
        <w:rPr>
          <w:rFonts w:asciiTheme="minorHAnsi" w:hAnsiTheme="minorHAnsi" w:cstheme="minorHAnsi"/>
        </w:rPr>
      </w:pPr>
      <w:r w:rsidRPr="005F54DE">
        <w:rPr>
          <w:rFonts w:asciiTheme="minorHAnsi" w:hAnsiTheme="minorHAnsi" w:cstheme="minorHAnsi"/>
        </w:rPr>
        <w:t>да, только для права бессрочного пользования</w:t>
      </w:r>
    </w:p>
    <w:p w14:paraId="0AD24D9C" w14:textId="77777777" w:rsidR="005F64D2" w:rsidRPr="005F54DE" w:rsidRDefault="005F64D2" w:rsidP="00873EEA">
      <w:pPr>
        <w:numPr>
          <w:ilvl w:val="0"/>
          <w:numId w:val="64"/>
        </w:numPr>
        <w:ind w:left="1104"/>
        <w:jc w:val="both"/>
        <w:rPr>
          <w:rFonts w:asciiTheme="minorHAnsi" w:hAnsiTheme="minorHAnsi" w:cstheme="minorHAnsi"/>
          <w:b/>
        </w:rPr>
      </w:pPr>
      <w:r w:rsidRPr="005F54DE">
        <w:rPr>
          <w:rFonts w:asciiTheme="minorHAnsi" w:hAnsiTheme="minorHAnsi" w:cstheme="minorHAnsi"/>
          <w:b/>
        </w:rPr>
        <w:t>могут</w:t>
      </w:r>
    </w:p>
    <w:p w14:paraId="40F80834" w14:textId="77777777" w:rsidR="005F64D2" w:rsidRPr="005F54DE" w:rsidRDefault="005F64D2" w:rsidP="00873EEA">
      <w:pPr>
        <w:numPr>
          <w:ilvl w:val="0"/>
          <w:numId w:val="64"/>
        </w:numPr>
        <w:ind w:left="1104"/>
        <w:jc w:val="both"/>
        <w:rPr>
          <w:rFonts w:asciiTheme="minorHAnsi" w:hAnsiTheme="minorHAnsi" w:cstheme="minorHAnsi"/>
        </w:rPr>
      </w:pPr>
      <w:r w:rsidRPr="005F54DE">
        <w:rPr>
          <w:rFonts w:asciiTheme="minorHAnsi" w:hAnsiTheme="minorHAnsi" w:cstheme="minorHAnsi"/>
        </w:rPr>
        <w:t>да, только для права пожизненно наследуемого владения</w:t>
      </w:r>
    </w:p>
    <w:p w14:paraId="065F8504" w14:textId="77777777" w:rsidR="005F64D2" w:rsidRPr="005F54DE" w:rsidRDefault="005F64D2" w:rsidP="00523C57">
      <w:pPr>
        <w:jc w:val="both"/>
        <w:rPr>
          <w:rFonts w:asciiTheme="minorHAnsi" w:hAnsiTheme="minorHAnsi" w:cstheme="minorHAnsi"/>
        </w:rPr>
      </w:pPr>
    </w:p>
    <w:p w14:paraId="197EA0EE" w14:textId="77777777" w:rsidR="005F64D2" w:rsidRPr="005F54DE" w:rsidRDefault="005F64D2" w:rsidP="00523C57">
      <w:pPr>
        <w:jc w:val="both"/>
        <w:rPr>
          <w:rFonts w:asciiTheme="minorHAnsi" w:hAnsiTheme="minorHAnsi" w:cstheme="minorHAnsi"/>
        </w:rPr>
      </w:pPr>
      <w:r w:rsidRPr="005F54DE">
        <w:rPr>
          <w:rFonts w:asciiTheme="minorHAnsi" w:hAnsiTheme="minorHAnsi" w:cstheme="minorHAnsi"/>
          <w:b/>
          <w:bCs/>
        </w:rPr>
        <w:lastRenderedPageBreak/>
        <w:t>3.1.1.6.</w:t>
      </w:r>
      <w:r w:rsidRPr="005F54DE">
        <w:rPr>
          <w:rFonts w:asciiTheme="minorHAnsi" w:hAnsiTheme="minorHAnsi" w:cstheme="minorHAnsi"/>
        </w:rPr>
        <w:t> Можно ли согласно Гражданскому кодексу Российской Федерации распоряжаться земельным участком, находящимся в пожизненном наследуемом владении?</w:t>
      </w:r>
    </w:p>
    <w:p w14:paraId="29F07FF6" w14:textId="77777777" w:rsidR="005F64D2" w:rsidRPr="005F54DE" w:rsidRDefault="005F64D2" w:rsidP="00873EEA">
      <w:pPr>
        <w:numPr>
          <w:ilvl w:val="0"/>
          <w:numId w:val="65"/>
        </w:numPr>
        <w:ind w:left="1104"/>
        <w:jc w:val="both"/>
        <w:rPr>
          <w:rFonts w:asciiTheme="minorHAnsi" w:hAnsiTheme="minorHAnsi" w:cstheme="minorHAnsi"/>
        </w:rPr>
      </w:pPr>
      <w:r w:rsidRPr="005F54DE">
        <w:rPr>
          <w:rFonts w:asciiTheme="minorHAnsi" w:hAnsiTheme="minorHAnsi" w:cstheme="minorHAnsi"/>
        </w:rPr>
        <w:t>Можно</w:t>
      </w:r>
    </w:p>
    <w:p w14:paraId="0A69CE5F" w14:textId="77777777" w:rsidR="005F64D2" w:rsidRPr="005F54DE" w:rsidRDefault="005F64D2" w:rsidP="00873EEA">
      <w:pPr>
        <w:numPr>
          <w:ilvl w:val="0"/>
          <w:numId w:val="65"/>
        </w:numPr>
        <w:ind w:left="1104"/>
        <w:jc w:val="both"/>
        <w:rPr>
          <w:rFonts w:asciiTheme="minorHAnsi" w:hAnsiTheme="minorHAnsi" w:cstheme="minorHAnsi"/>
        </w:rPr>
      </w:pPr>
      <w:r w:rsidRPr="005F54DE">
        <w:rPr>
          <w:rFonts w:asciiTheme="minorHAnsi" w:hAnsiTheme="minorHAnsi" w:cstheme="minorHAnsi"/>
        </w:rPr>
        <w:t>Нельзя</w:t>
      </w:r>
    </w:p>
    <w:p w14:paraId="181EC95D" w14:textId="77777777" w:rsidR="005F64D2" w:rsidRPr="005F54DE" w:rsidRDefault="005F64D2" w:rsidP="00873EEA">
      <w:pPr>
        <w:numPr>
          <w:ilvl w:val="0"/>
          <w:numId w:val="65"/>
        </w:numPr>
        <w:ind w:left="1104"/>
        <w:jc w:val="both"/>
        <w:rPr>
          <w:rFonts w:asciiTheme="minorHAnsi" w:hAnsiTheme="minorHAnsi" w:cstheme="minorHAnsi"/>
          <w:b/>
        </w:rPr>
      </w:pPr>
      <w:r w:rsidRPr="005F54DE">
        <w:rPr>
          <w:rFonts w:asciiTheme="minorHAnsi" w:hAnsiTheme="minorHAnsi" w:cstheme="minorHAnsi"/>
          <w:b/>
        </w:rPr>
        <w:t>Распоряжение земельным участком, находящимся в пожизненном наследуемом владении, не допускается, за исключением случая перехода права на земельный участок по наследству</w:t>
      </w:r>
    </w:p>
    <w:p w14:paraId="701FA6C2" w14:textId="77777777" w:rsidR="005F64D2" w:rsidRPr="005F54DE" w:rsidRDefault="005F64D2" w:rsidP="00873EEA">
      <w:pPr>
        <w:numPr>
          <w:ilvl w:val="0"/>
          <w:numId w:val="65"/>
        </w:numPr>
        <w:ind w:left="1104"/>
        <w:jc w:val="both"/>
        <w:rPr>
          <w:rFonts w:asciiTheme="minorHAnsi" w:hAnsiTheme="minorHAnsi" w:cstheme="minorHAnsi"/>
        </w:rPr>
      </w:pPr>
      <w:r w:rsidRPr="005F54DE">
        <w:rPr>
          <w:rFonts w:asciiTheme="minorHAnsi" w:hAnsiTheme="minorHAnsi" w:cstheme="minorHAnsi"/>
        </w:rPr>
        <w:t>Можно по решению суда</w:t>
      </w:r>
    </w:p>
    <w:p w14:paraId="094D669A" w14:textId="77777777" w:rsidR="005F64D2" w:rsidRPr="005F54DE" w:rsidRDefault="005F64D2" w:rsidP="00523C57">
      <w:pPr>
        <w:jc w:val="both"/>
        <w:rPr>
          <w:rFonts w:asciiTheme="minorHAnsi" w:hAnsiTheme="minorHAnsi" w:cstheme="minorHAnsi"/>
        </w:rPr>
      </w:pPr>
    </w:p>
    <w:p w14:paraId="7965DAD0" w14:textId="57AC5269" w:rsidR="005F64D2" w:rsidRPr="005F54DE" w:rsidRDefault="005F64D2" w:rsidP="00523C57">
      <w:pPr>
        <w:jc w:val="both"/>
        <w:rPr>
          <w:rFonts w:asciiTheme="minorHAnsi" w:hAnsiTheme="minorHAnsi" w:cstheme="minorHAnsi"/>
        </w:rPr>
      </w:pPr>
      <w:r w:rsidRPr="005F54DE">
        <w:rPr>
          <w:rFonts w:asciiTheme="minorHAnsi" w:hAnsiTheme="minorHAnsi" w:cstheme="minorHAnsi"/>
          <w:b/>
          <w:bCs/>
        </w:rPr>
        <w:t>3.1.1.7.</w:t>
      </w:r>
      <w:r w:rsidRPr="005F54DE">
        <w:rPr>
          <w:rFonts w:asciiTheme="minorHAnsi" w:hAnsiTheme="minorHAnsi" w:cstheme="minorHAnsi"/>
        </w:rPr>
        <w:t xml:space="preserve"> Согласно Гражданскому кодексу </w:t>
      </w:r>
      <w:r w:rsidR="004F286A" w:rsidRPr="005F54DE">
        <w:rPr>
          <w:rFonts w:asciiTheme="minorHAnsi" w:hAnsiTheme="minorHAnsi" w:cstheme="minorHAnsi"/>
        </w:rPr>
        <w:t>Российской Федерации,</w:t>
      </w:r>
      <w:r w:rsidRPr="005F54DE">
        <w:rPr>
          <w:rFonts w:asciiTheme="minorHAnsi" w:hAnsiTheme="minorHAnsi" w:cstheme="minorHAnsi"/>
        </w:rPr>
        <w:t xml:space="preserve"> какие права на земельный участок переходят покупателю права собственности на здание, которое расположено на данном участке, если продавцу здания права собственности на участок не принадлежат?</w:t>
      </w:r>
    </w:p>
    <w:p w14:paraId="53885898" w14:textId="77777777" w:rsidR="005F64D2" w:rsidRPr="005F54DE" w:rsidRDefault="005F64D2" w:rsidP="00873EEA">
      <w:pPr>
        <w:numPr>
          <w:ilvl w:val="0"/>
          <w:numId w:val="66"/>
        </w:numPr>
        <w:ind w:left="1104"/>
        <w:jc w:val="both"/>
        <w:rPr>
          <w:rFonts w:asciiTheme="minorHAnsi" w:hAnsiTheme="minorHAnsi" w:cstheme="minorHAnsi"/>
        </w:rPr>
      </w:pPr>
      <w:r w:rsidRPr="005F54DE">
        <w:rPr>
          <w:rFonts w:asciiTheme="minorHAnsi" w:hAnsiTheme="minorHAnsi" w:cstheme="minorHAnsi"/>
        </w:rPr>
        <w:t>Права не переходят</w:t>
      </w:r>
    </w:p>
    <w:p w14:paraId="30BBA2F3" w14:textId="77777777" w:rsidR="005F64D2" w:rsidRPr="005F54DE" w:rsidRDefault="005F64D2" w:rsidP="00873EEA">
      <w:pPr>
        <w:numPr>
          <w:ilvl w:val="0"/>
          <w:numId w:val="66"/>
        </w:numPr>
        <w:ind w:left="1104"/>
        <w:jc w:val="both"/>
        <w:rPr>
          <w:rFonts w:asciiTheme="minorHAnsi" w:hAnsiTheme="minorHAnsi" w:cstheme="minorHAnsi"/>
        </w:rPr>
      </w:pPr>
      <w:r w:rsidRPr="005F54DE">
        <w:rPr>
          <w:rFonts w:asciiTheme="minorHAnsi" w:hAnsiTheme="minorHAnsi" w:cstheme="minorHAnsi"/>
        </w:rPr>
        <w:t>Определяется условиями конкретного договора купли-продажи здания</w:t>
      </w:r>
    </w:p>
    <w:p w14:paraId="2967150D" w14:textId="77777777" w:rsidR="005F64D2" w:rsidRPr="005F54DE" w:rsidRDefault="005F64D2" w:rsidP="00873EEA">
      <w:pPr>
        <w:numPr>
          <w:ilvl w:val="0"/>
          <w:numId w:val="66"/>
        </w:numPr>
        <w:ind w:left="1104"/>
        <w:jc w:val="both"/>
        <w:rPr>
          <w:rFonts w:asciiTheme="minorHAnsi" w:hAnsiTheme="minorHAnsi" w:cstheme="minorHAnsi"/>
        </w:rPr>
      </w:pPr>
      <w:r w:rsidRPr="005F54DE">
        <w:rPr>
          <w:rFonts w:asciiTheme="minorHAnsi" w:hAnsiTheme="minorHAnsi" w:cstheme="minorHAnsi"/>
        </w:rPr>
        <w:t>Покупатель приобретает право пользования соответствующим земельным участком на условиях аренды</w:t>
      </w:r>
    </w:p>
    <w:p w14:paraId="729F6637" w14:textId="77777777" w:rsidR="005F64D2" w:rsidRPr="005F54DE" w:rsidRDefault="005F64D2" w:rsidP="00873EEA">
      <w:pPr>
        <w:numPr>
          <w:ilvl w:val="0"/>
          <w:numId w:val="66"/>
        </w:numPr>
        <w:ind w:left="1104"/>
        <w:jc w:val="both"/>
        <w:rPr>
          <w:rFonts w:asciiTheme="minorHAnsi" w:hAnsiTheme="minorHAnsi" w:cstheme="minorHAnsi"/>
        </w:rPr>
      </w:pPr>
      <w:r w:rsidRPr="005F54DE">
        <w:rPr>
          <w:rFonts w:asciiTheme="minorHAnsi" w:hAnsiTheme="minorHAnsi" w:cstheme="minorHAnsi"/>
        </w:rPr>
        <w:t>Покупатель приобретает право выкупа соответствующего земельного участка в собственность</w:t>
      </w:r>
    </w:p>
    <w:p w14:paraId="68214BA8" w14:textId="77777777" w:rsidR="005F64D2" w:rsidRPr="005F54DE" w:rsidRDefault="005F64D2" w:rsidP="00873EEA">
      <w:pPr>
        <w:numPr>
          <w:ilvl w:val="0"/>
          <w:numId w:val="66"/>
        </w:numPr>
        <w:ind w:left="1104"/>
        <w:jc w:val="both"/>
        <w:rPr>
          <w:rFonts w:asciiTheme="minorHAnsi" w:hAnsiTheme="minorHAnsi" w:cstheme="minorHAnsi"/>
          <w:b/>
        </w:rPr>
      </w:pPr>
      <w:r w:rsidRPr="005F54DE">
        <w:rPr>
          <w:rFonts w:asciiTheme="minorHAnsi" w:hAnsiTheme="minorHAnsi" w:cstheme="minorHAnsi"/>
          <w:b/>
        </w:rPr>
        <w:t>Покупатель приобретает право пользования соответствующим земельным участком на тех же условиях, что и продавец</w:t>
      </w:r>
    </w:p>
    <w:p w14:paraId="606059A6" w14:textId="77777777" w:rsidR="005F64D2" w:rsidRPr="005F54DE" w:rsidRDefault="005F64D2" w:rsidP="00523C57">
      <w:pPr>
        <w:jc w:val="both"/>
        <w:rPr>
          <w:rFonts w:asciiTheme="minorHAnsi" w:hAnsiTheme="minorHAnsi" w:cstheme="minorHAnsi"/>
        </w:rPr>
      </w:pPr>
    </w:p>
    <w:p w14:paraId="6B5C2B8A" w14:textId="77777777" w:rsidR="005F64D2" w:rsidRPr="005F54DE" w:rsidRDefault="005F64D2" w:rsidP="00523C57">
      <w:pPr>
        <w:jc w:val="both"/>
        <w:rPr>
          <w:rFonts w:asciiTheme="minorHAnsi" w:hAnsiTheme="minorHAnsi" w:cstheme="minorHAnsi"/>
        </w:rPr>
      </w:pPr>
      <w:r w:rsidRPr="005F54DE">
        <w:rPr>
          <w:rFonts w:asciiTheme="minorHAnsi" w:hAnsiTheme="minorHAnsi" w:cstheme="minorHAnsi"/>
          <w:b/>
          <w:bCs/>
        </w:rPr>
        <w:t>3.1.1.8.</w:t>
      </w:r>
      <w:r w:rsidRPr="005F54DE">
        <w:rPr>
          <w:rFonts w:asciiTheme="minorHAnsi" w:hAnsiTheme="minorHAnsi" w:cstheme="minorHAnsi"/>
        </w:rPr>
        <w:t xml:space="preserve"> Допускается ли в соответствии с Федеральным стандартом оценки «Оценка недвижимости (ФСО № 7)», утвержденным приказом Минэкономразвития России № 611 от 25.09.2014, совместная оценка земельного участка и находящихся на нем объектов капитального строительства при отсутствии правоустанавливающих и </w:t>
      </w:r>
      <w:proofErr w:type="spellStart"/>
      <w:r w:rsidRPr="005F54DE">
        <w:rPr>
          <w:rFonts w:asciiTheme="minorHAnsi" w:hAnsiTheme="minorHAnsi" w:cstheme="minorHAnsi"/>
        </w:rPr>
        <w:t>правоподтверждающих</w:t>
      </w:r>
      <w:proofErr w:type="spellEnd"/>
      <w:r w:rsidRPr="005F54DE">
        <w:rPr>
          <w:rFonts w:asciiTheme="minorHAnsi" w:hAnsiTheme="minorHAnsi" w:cstheme="minorHAnsi"/>
        </w:rPr>
        <w:t xml:space="preserve"> документов на земельный участок?</w:t>
      </w:r>
    </w:p>
    <w:p w14:paraId="49FF3F19" w14:textId="77777777" w:rsidR="005F64D2" w:rsidRPr="005F54DE" w:rsidRDefault="005F64D2" w:rsidP="00873EEA">
      <w:pPr>
        <w:numPr>
          <w:ilvl w:val="0"/>
          <w:numId w:val="67"/>
        </w:numPr>
        <w:ind w:left="1104"/>
        <w:jc w:val="both"/>
        <w:rPr>
          <w:rFonts w:asciiTheme="minorHAnsi" w:hAnsiTheme="minorHAnsi" w:cstheme="minorHAnsi"/>
        </w:rPr>
      </w:pPr>
      <w:r w:rsidRPr="005F54DE">
        <w:rPr>
          <w:rFonts w:asciiTheme="minorHAnsi" w:hAnsiTheme="minorHAnsi" w:cstheme="minorHAnsi"/>
        </w:rPr>
        <w:t>Допускается при условии, что земельный участок и объекты капитального строительства находятся в собственности одного и того же лица</w:t>
      </w:r>
    </w:p>
    <w:p w14:paraId="6024868F" w14:textId="77777777" w:rsidR="005F64D2" w:rsidRPr="005F54DE" w:rsidRDefault="005F64D2" w:rsidP="00873EEA">
      <w:pPr>
        <w:numPr>
          <w:ilvl w:val="0"/>
          <w:numId w:val="67"/>
        </w:numPr>
        <w:ind w:left="1104"/>
        <w:jc w:val="both"/>
        <w:rPr>
          <w:rFonts w:asciiTheme="minorHAnsi" w:hAnsiTheme="minorHAnsi" w:cstheme="minorHAnsi"/>
        </w:rPr>
      </w:pPr>
      <w:r w:rsidRPr="005F54DE">
        <w:rPr>
          <w:rFonts w:asciiTheme="minorHAnsi" w:hAnsiTheme="minorHAnsi" w:cstheme="minorHAnsi"/>
        </w:rPr>
        <w:t>Не допускается</w:t>
      </w:r>
    </w:p>
    <w:p w14:paraId="744B0C0A" w14:textId="77777777" w:rsidR="005F64D2" w:rsidRPr="005F54DE" w:rsidRDefault="005F64D2" w:rsidP="00873EEA">
      <w:pPr>
        <w:numPr>
          <w:ilvl w:val="0"/>
          <w:numId w:val="67"/>
        </w:numPr>
        <w:ind w:left="1104"/>
        <w:jc w:val="both"/>
        <w:rPr>
          <w:rFonts w:asciiTheme="minorHAnsi" w:hAnsiTheme="minorHAnsi" w:cstheme="minorHAnsi"/>
          <w:b/>
        </w:rPr>
      </w:pPr>
      <w:r w:rsidRPr="005F54DE">
        <w:rPr>
          <w:rFonts w:asciiTheme="minorHAnsi" w:hAnsiTheme="minorHAnsi" w:cstheme="minorHAnsi"/>
          <w:b/>
        </w:rPr>
        <w:t>Допускается</w:t>
      </w:r>
    </w:p>
    <w:p w14:paraId="7E19D1A4" w14:textId="77777777" w:rsidR="005F64D2" w:rsidRPr="005F54DE" w:rsidRDefault="005F64D2" w:rsidP="00873EEA">
      <w:pPr>
        <w:numPr>
          <w:ilvl w:val="0"/>
          <w:numId w:val="67"/>
        </w:numPr>
        <w:ind w:left="1104"/>
        <w:jc w:val="both"/>
        <w:rPr>
          <w:rFonts w:asciiTheme="minorHAnsi" w:hAnsiTheme="minorHAnsi" w:cstheme="minorHAnsi"/>
        </w:rPr>
      </w:pPr>
      <w:r w:rsidRPr="005F54DE">
        <w:rPr>
          <w:rFonts w:asciiTheme="minorHAnsi" w:hAnsiTheme="minorHAnsi" w:cstheme="minorHAnsi"/>
        </w:rPr>
        <w:t>Допускается при условии, что объекты капитального строительства используются согласно технической документации</w:t>
      </w:r>
    </w:p>
    <w:p w14:paraId="3F8C8414" w14:textId="77777777" w:rsidR="005F64D2" w:rsidRPr="005F54DE" w:rsidRDefault="005F64D2" w:rsidP="00523C57">
      <w:pPr>
        <w:jc w:val="both"/>
        <w:rPr>
          <w:rFonts w:asciiTheme="minorHAnsi" w:hAnsiTheme="minorHAnsi" w:cstheme="minorHAnsi"/>
        </w:rPr>
      </w:pPr>
    </w:p>
    <w:p w14:paraId="0CB3C4B7" w14:textId="540F111E" w:rsidR="005F64D2" w:rsidRPr="005F54DE" w:rsidRDefault="005F64D2" w:rsidP="00523C57">
      <w:pPr>
        <w:jc w:val="both"/>
        <w:rPr>
          <w:rFonts w:asciiTheme="minorHAnsi" w:hAnsiTheme="minorHAnsi" w:cstheme="minorHAnsi"/>
        </w:rPr>
      </w:pPr>
      <w:r w:rsidRPr="005F54DE">
        <w:rPr>
          <w:rFonts w:asciiTheme="minorHAnsi" w:hAnsiTheme="minorHAnsi" w:cstheme="minorHAnsi"/>
          <w:b/>
          <w:bCs/>
        </w:rPr>
        <w:t>3.1.1.9.</w:t>
      </w:r>
      <w:r w:rsidRPr="005F54DE">
        <w:rPr>
          <w:rFonts w:asciiTheme="minorHAnsi" w:hAnsiTheme="minorHAnsi" w:cstheme="minorHAnsi"/>
        </w:rPr>
        <w:t xml:space="preserve"> Исходя </w:t>
      </w:r>
      <w:r w:rsidR="00DC54FB">
        <w:rPr>
          <w:rFonts w:asciiTheme="minorHAnsi" w:hAnsiTheme="minorHAnsi" w:cstheme="minorHAnsi"/>
        </w:rPr>
        <w:t xml:space="preserve">из чего </w:t>
      </w:r>
      <w:r w:rsidR="004F286A" w:rsidRPr="005F54DE">
        <w:rPr>
          <w:rFonts w:asciiTheme="minorHAnsi" w:hAnsiTheme="minorHAnsi" w:cstheme="minorHAnsi"/>
        </w:rPr>
        <w:t>согласно Земельному кодексу Российской Федерации,</w:t>
      </w:r>
      <w:r w:rsidRPr="005F54DE">
        <w:rPr>
          <w:rFonts w:asciiTheme="minorHAnsi" w:hAnsiTheme="minorHAnsi" w:cstheme="minorHAnsi"/>
        </w:rPr>
        <w:t xml:space="preserve"> определяется правовой режим земель?</w:t>
      </w:r>
    </w:p>
    <w:p w14:paraId="678E64F6" w14:textId="77777777" w:rsidR="005F64D2" w:rsidRPr="005F54DE" w:rsidRDefault="005F64D2" w:rsidP="00873EEA">
      <w:pPr>
        <w:numPr>
          <w:ilvl w:val="0"/>
          <w:numId w:val="68"/>
        </w:numPr>
        <w:ind w:left="1104"/>
        <w:jc w:val="both"/>
        <w:rPr>
          <w:rFonts w:asciiTheme="minorHAnsi" w:hAnsiTheme="minorHAnsi" w:cstheme="minorHAnsi"/>
        </w:rPr>
      </w:pPr>
      <w:r w:rsidRPr="005F54DE">
        <w:rPr>
          <w:rFonts w:asciiTheme="minorHAnsi" w:hAnsiTheme="minorHAnsi" w:cstheme="minorHAnsi"/>
        </w:rPr>
        <w:t>Из правоустанавливающих документов</w:t>
      </w:r>
    </w:p>
    <w:p w14:paraId="5CC43251" w14:textId="77777777" w:rsidR="005F64D2" w:rsidRPr="005F54DE" w:rsidRDefault="005F64D2" w:rsidP="00873EEA">
      <w:pPr>
        <w:numPr>
          <w:ilvl w:val="0"/>
          <w:numId w:val="68"/>
        </w:numPr>
        <w:ind w:left="1104"/>
        <w:jc w:val="both"/>
        <w:rPr>
          <w:rFonts w:asciiTheme="minorHAnsi" w:hAnsiTheme="minorHAnsi" w:cstheme="minorHAnsi"/>
        </w:rPr>
      </w:pPr>
      <w:r w:rsidRPr="005F54DE">
        <w:rPr>
          <w:rFonts w:asciiTheme="minorHAnsi" w:hAnsiTheme="minorHAnsi" w:cstheme="minorHAnsi"/>
        </w:rPr>
        <w:t>Из потребностей правообладателя в том или ином правовом режиме</w:t>
      </w:r>
    </w:p>
    <w:p w14:paraId="6DCB3E6A" w14:textId="77777777" w:rsidR="005F64D2" w:rsidRPr="005F54DE" w:rsidRDefault="005F64D2" w:rsidP="00873EEA">
      <w:pPr>
        <w:numPr>
          <w:ilvl w:val="0"/>
          <w:numId w:val="68"/>
        </w:numPr>
        <w:ind w:left="1104"/>
        <w:jc w:val="both"/>
        <w:rPr>
          <w:rFonts w:asciiTheme="minorHAnsi" w:hAnsiTheme="minorHAnsi" w:cstheme="minorHAnsi"/>
          <w:b/>
        </w:rPr>
      </w:pPr>
      <w:r w:rsidRPr="005F54DE">
        <w:rPr>
          <w:rFonts w:asciiTheme="minorHAnsi" w:hAnsiTheme="minorHAnsi" w:cstheme="minorHAnsi"/>
          <w:b/>
        </w:rPr>
        <w:t>Из их принадлежности к той или иной категории и разрешенного использования в соответствии с зонированием территорий</w:t>
      </w:r>
    </w:p>
    <w:p w14:paraId="2926656A" w14:textId="77777777" w:rsidR="005F64D2" w:rsidRPr="005F54DE" w:rsidRDefault="005F64D2" w:rsidP="00873EEA">
      <w:pPr>
        <w:numPr>
          <w:ilvl w:val="0"/>
          <w:numId w:val="68"/>
        </w:numPr>
        <w:ind w:left="1104"/>
        <w:jc w:val="both"/>
        <w:rPr>
          <w:rFonts w:asciiTheme="minorHAnsi" w:hAnsiTheme="minorHAnsi" w:cstheme="minorHAnsi"/>
        </w:rPr>
      </w:pPr>
      <w:r w:rsidRPr="005F54DE">
        <w:rPr>
          <w:rFonts w:asciiTheme="minorHAnsi" w:hAnsiTheme="minorHAnsi" w:cstheme="minorHAnsi"/>
        </w:rPr>
        <w:t>Из особенностей использования земельных участков на определенной территории</w:t>
      </w:r>
    </w:p>
    <w:p w14:paraId="410D658E" w14:textId="77777777" w:rsidR="005F64D2" w:rsidRPr="005F54DE" w:rsidRDefault="005F64D2" w:rsidP="00523C57">
      <w:pPr>
        <w:jc w:val="both"/>
        <w:rPr>
          <w:rFonts w:asciiTheme="minorHAnsi" w:hAnsiTheme="minorHAnsi" w:cstheme="minorHAnsi"/>
        </w:rPr>
      </w:pPr>
    </w:p>
    <w:p w14:paraId="39FDCE74" w14:textId="77777777" w:rsidR="005F64D2" w:rsidRPr="005F54DE" w:rsidRDefault="005F64D2" w:rsidP="00523C57">
      <w:pPr>
        <w:jc w:val="both"/>
        <w:rPr>
          <w:rFonts w:asciiTheme="minorHAnsi" w:hAnsiTheme="minorHAnsi" w:cstheme="minorHAnsi"/>
        </w:rPr>
      </w:pPr>
      <w:r w:rsidRPr="005F54DE">
        <w:rPr>
          <w:rFonts w:asciiTheme="minorHAnsi" w:hAnsiTheme="minorHAnsi" w:cstheme="minorHAnsi"/>
          <w:b/>
          <w:bCs/>
        </w:rPr>
        <w:t>3.1.1.10.</w:t>
      </w:r>
      <w:r w:rsidRPr="005F54DE">
        <w:rPr>
          <w:rFonts w:asciiTheme="minorHAnsi" w:hAnsiTheme="minorHAnsi" w:cstheme="minorHAnsi"/>
        </w:rPr>
        <w:t> В каких случаях согласно Федеральному закону от 21.12.2004 № 172-ФЗ «О переводе земель или земельных участков из одной категории в другую» перевод земель или земельных участков в составе таких земель из одной категории в другую не допускается?</w:t>
      </w:r>
    </w:p>
    <w:p w14:paraId="58E6181F" w14:textId="77777777" w:rsidR="005F64D2" w:rsidRPr="005F54DE" w:rsidRDefault="005F64D2" w:rsidP="00873EEA">
      <w:pPr>
        <w:numPr>
          <w:ilvl w:val="0"/>
          <w:numId w:val="69"/>
        </w:numPr>
        <w:ind w:left="1104"/>
        <w:jc w:val="both"/>
        <w:rPr>
          <w:rFonts w:asciiTheme="minorHAnsi" w:hAnsiTheme="minorHAnsi" w:cstheme="minorHAnsi"/>
          <w:b/>
        </w:rPr>
      </w:pPr>
      <w:r w:rsidRPr="005F54DE">
        <w:rPr>
          <w:rFonts w:asciiTheme="minorHAnsi" w:hAnsiTheme="minorHAnsi" w:cstheme="minorHAnsi"/>
          <w:b/>
        </w:rPr>
        <w:t>В случае наличия отрицательного заключения государственной экологической экспертизы, если ее проведение предусмотрено федеральными законами</w:t>
      </w:r>
    </w:p>
    <w:p w14:paraId="0E385141" w14:textId="77777777" w:rsidR="005F64D2" w:rsidRPr="005F54DE" w:rsidRDefault="005F64D2" w:rsidP="00873EEA">
      <w:pPr>
        <w:numPr>
          <w:ilvl w:val="0"/>
          <w:numId w:val="69"/>
        </w:numPr>
        <w:ind w:left="1104"/>
        <w:jc w:val="both"/>
        <w:rPr>
          <w:rFonts w:asciiTheme="minorHAnsi" w:hAnsiTheme="minorHAnsi" w:cstheme="minorHAnsi"/>
        </w:rPr>
      </w:pPr>
      <w:r w:rsidRPr="005F54DE">
        <w:rPr>
          <w:rFonts w:asciiTheme="minorHAnsi" w:hAnsiTheme="minorHAnsi" w:cstheme="minorHAnsi"/>
        </w:rPr>
        <w:lastRenderedPageBreak/>
        <w:t>В случае изменения целевого назначения земельного участка</w:t>
      </w:r>
    </w:p>
    <w:p w14:paraId="2191E4FC" w14:textId="77777777" w:rsidR="005F64D2" w:rsidRPr="005F54DE" w:rsidRDefault="005F64D2" w:rsidP="00873EEA">
      <w:pPr>
        <w:numPr>
          <w:ilvl w:val="0"/>
          <w:numId w:val="69"/>
        </w:numPr>
        <w:ind w:left="1104"/>
        <w:jc w:val="both"/>
        <w:rPr>
          <w:rFonts w:asciiTheme="minorHAnsi" w:hAnsiTheme="minorHAnsi" w:cstheme="minorHAnsi"/>
        </w:rPr>
      </w:pPr>
      <w:r w:rsidRPr="005F54DE">
        <w:rPr>
          <w:rFonts w:asciiTheme="minorHAnsi" w:hAnsiTheme="minorHAnsi" w:cstheme="minorHAnsi"/>
        </w:rPr>
        <w:t>В случае отсутствия согласия собственника (собственников) соседнего (соседних) земельного участка (земельных участков)</w:t>
      </w:r>
    </w:p>
    <w:p w14:paraId="750A5E20" w14:textId="77777777" w:rsidR="005F64D2" w:rsidRPr="005F54DE" w:rsidRDefault="005F64D2" w:rsidP="00873EEA">
      <w:pPr>
        <w:numPr>
          <w:ilvl w:val="0"/>
          <w:numId w:val="69"/>
        </w:numPr>
        <w:ind w:left="1104"/>
        <w:jc w:val="both"/>
        <w:rPr>
          <w:rFonts w:asciiTheme="minorHAnsi" w:hAnsiTheme="minorHAnsi" w:cstheme="minorHAnsi"/>
        </w:rPr>
      </w:pPr>
      <w:r w:rsidRPr="005F54DE">
        <w:rPr>
          <w:rFonts w:asciiTheme="minorHAnsi" w:hAnsiTheme="minorHAnsi" w:cstheme="minorHAnsi"/>
        </w:rPr>
        <w:t>В случае отсутствия утвержденных градостроительных регламентов</w:t>
      </w:r>
    </w:p>
    <w:p w14:paraId="29C9F5E0" w14:textId="77777777" w:rsidR="005F64D2" w:rsidRPr="005F54DE" w:rsidRDefault="005F64D2" w:rsidP="00523C57">
      <w:pPr>
        <w:jc w:val="both"/>
        <w:rPr>
          <w:rFonts w:asciiTheme="minorHAnsi" w:hAnsiTheme="minorHAnsi" w:cstheme="minorHAnsi"/>
        </w:rPr>
      </w:pPr>
    </w:p>
    <w:p w14:paraId="43EA5CC7" w14:textId="77777777" w:rsidR="005F64D2" w:rsidRPr="005F54DE" w:rsidRDefault="005F64D2" w:rsidP="00523C57">
      <w:pPr>
        <w:jc w:val="both"/>
        <w:rPr>
          <w:rFonts w:asciiTheme="minorHAnsi" w:hAnsiTheme="minorHAnsi" w:cstheme="minorHAnsi"/>
        </w:rPr>
      </w:pPr>
      <w:r w:rsidRPr="005F54DE">
        <w:rPr>
          <w:rFonts w:asciiTheme="minorHAnsi" w:hAnsiTheme="minorHAnsi" w:cstheme="minorHAnsi"/>
          <w:b/>
          <w:bCs/>
        </w:rPr>
        <w:t>3.1.1.11.</w:t>
      </w:r>
      <w:r w:rsidRPr="005F54DE">
        <w:rPr>
          <w:rFonts w:asciiTheme="minorHAnsi" w:hAnsiTheme="minorHAnsi" w:cstheme="minorHAnsi"/>
        </w:rPr>
        <w:t> В чьей собственности согласно Лесному кодексу Российской Федерации находятся лесные участки в составе земель лесного фонда?</w:t>
      </w:r>
    </w:p>
    <w:p w14:paraId="10F6264C" w14:textId="77777777" w:rsidR="005F64D2" w:rsidRPr="005F54DE" w:rsidRDefault="005F64D2" w:rsidP="00873EEA">
      <w:pPr>
        <w:numPr>
          <w:ilvl w:val="0"/>
          <w:numId w:val="70"/>
        </w:numPr>
        <w:ind w:left="1104"/>
        <w:jc w:val="both"/>
        <w:rPr>
          <w:rFonts w:asciiTheme="minorHAnsi" w:hAnsiTheme="minorHAnsi" w:cstheme="minorHAnsi"/>
          <w:b/>
        </w:rPr>
      </w:pPr>
      <w:r w:rsidRPr="005F54DE">
        <w:rPr>
          <w:rFonts w:asciiTheme="minorHAnsi" w:hAnsiTheme="minorHAnsi" w:cstheme="minorHAnsi"/>
          <w:b/>
        </w:rPr>
        <w:t>В федеральной собственности</w:t>
      </w:r>
    </w:p>
    <w:p w14:paraId="4E27E995" w14:textId="77777777" w:rsidR="005F64D2" w:rsidRPr="005F54DE" w:rsidRDefault="005F64D2" w:rsidP="00873EEA">
      <w:pPr>
        <w:numPr>
          <w:ilvl w:val="0"/>
          <w:numId w:val="70"/>
        </w:numPr>
        <w:ind w:left="1104"/>
        <w:jc w:val="both"/>
        <w:rPr>
          <w:rFonts w:asciiTheme="minorHAnsi" w:hAnsiTheme="minorHAnsi" w:cstheme="minorHAnsi"/>
        </w:rPr>
      </w:pPr>
      <w:r w:rsidRPr="005F54DE">
        <w:rPr>
          <w:rFonts w:asciiTheme="minorHAnsi" w:hAnsiTheme="minorHAnsi" w:cstheme="minorHAnsi"/>
        </w:rPr>
        <w:t>В собственности субъекта Российской Федерации</w:t>
      </w:r>
    </w:p>
    <w:p w14:paraId="6C38C6E7" w14:textId="77777777" w:rsidR="005F64D2" w:rsidRPr="005F54DE" w:rsidRDefault="005F64D2" w:rsidP="00873EEA">
      <w:pPr>
        <w:numPr>
          <w:ilvl w:val="0"/>
          <w:numId w:val="70"/>
        </w:numPr>
        <w:ind w:left="1104"/>
        <w:jc w:val="both"/>
        <w:rPr>
          <w:rFonts w:asciiTheme="minorHAnsi" w:hAnsiTheme="minorHAnsi" w:cstheme="minorHAnsi"/>
        </w:rPr>
      </w:pPr>
      <w:r w:rsidRPr="005F54DE">
        <w:rPr>
          <w:rFonts w:asciiTheme="minorHAnsi" w:hAnsiTheme="minorHAnsi" w:cstheme="minorHAnsi"/>
        </w:rPr>
        <w:t>В собственности муниципального образования</w:t>
      </w:r>
    </w:p>
    <w:p w14:paraId="59337A96" w14:textId="77777777" w:rsidR="005F64D2" w:rsidRPr="005F54DE" w:rsidRDefault="005F64D2" w:rsidP="00873EEA">
      <w:pPr>
        <w:numPr>
          <w:ilvl w:val="0"/>
          <w:numId w:val="70"/>
        </w:numPr>
        <w:ind w:left="1104"/>
        <w:jc w:val="both"/>
        <w:rPr>
          <w:rFonts w:asciiTheme="minorHAnsi" w:hAnsiTheme="minorHAnsi" w:cstheme="minorHAnsi"/>
        </w:rPr>
      </w:pPr>
      <w:r w:rsidRPr="005F54DE">
        <w:rPr>
          <w:rFonts w:asciiTheme="minorHAnsi" w:hAnsiTheme="minorHAnsi" w:cstheme="minorHAnsi"/>
        </w:rPr>
        <w:t>В частной собственности</w:t>
      </w:r>
    </w:p>
    <w:p w14:paraId="26F2B146" w14:textId="77777777" w:rsidR="005F64D2" w:rsidRPr="005F54DE" w:rsidRDefault="005F64D2" w:rsidP="00523C57">
      <w:pPr>
        <w:jc w:val="both"/>
        <w:rPr>
          <w:rFonts w:asciiTheme="minorHAnsi" w:hAnsiTheme="minorHAnsi" w:cstheme="minorHAnsi"/>
        </w:rPr>
      </w:pPr>
    </w:p>
    <w:p w14:paraId="478789AB" w14:textId="40E8AA8E" w:rsidR="00D04C7F" w:rsidRPr="005F54DE" w:rsidRDefault="005F64D2" w:rsidP="00523C57">
      <w:pPr>
        <w:jc w:val="both"/>
        <w:rPr>
          <w:rFonts w:asciiTheme="minorHAnsi" w:hAnsiTheme="minorHAnsi" w:cstheme="minorHAnsi"/>
        </w:rPr>
      </w:pPr>
      <w:r w:rsidRPr="005F54DE">
        <w:rPr>
          <w:rFonts w:asciiTheme="minorHAnsi" w:hAnsiTheme="minorHAnsi" w:cstheme="minorHAnsi"/>
          <w:b/>
          <w:bCs/>
        </w:rPr>
        <w:t>3.1.1.12.</w:t>
      </w:r>
      <w:r w:rsidRPr="005F54DE">
        <w:rPr>
          <w:rFonts w:asciiTheme="minorHAnsi" w:hAnsiTheme="minorHAnsi" w:cstheme="minorHAnsi"/>
        </w:rPr>
        <w:t> </w:t>
      </w:r>
      <w:r w:rsidR="00D04C7F" w:rsidRPr="005F54DE">
        <w:rPr>
          <w:rFonts w:asciiTheme="minorHAnsi" w:hAnsiTheme="minorHAnsi" w:cstheme="minorHAnsi"/>
        </w:rPr>
        <w:t>Какие из перечисленных вещных прав на недвижимость в соответствии с</w:t>
      </w:r>
      <w:r w:rsidR="004B4E16" w:rsidRPr="005F54DE">
        <w:rPr>
          <w:rFonts w:asciiTheme="minorHAnsi" w:hAnsiTheme="minorHAnsi" w:cstheme="minorHAnsi"/>
        </w:rPr>
        <w:t> </w:t>
      </w:r>
      <w:r w:rsidR="00D04C7F" w:rsidRPr="005F54DE">
        <w:rPr>
          <w:rFonts w:asciiTheme="minorHAnsi" w:hAnsiTheme="minorHAnsi" w:cstheme="minorHAnsi"/>
        </w:rPr>
        <w:t>Гражданским кодексом Российской Федерации подлежат государственной регистрации в</w:t>
      </w:r>
      <w:r w:rsidR="004B4E16" w:rsidRPr="005F54DE">
        <w:rPr>
          <w:rFonts w:asciiTheme="minorHAnsi" w:hAnsiTheme="minorHAnsi" w:cstheme="minorHAnsi"/>
        </w:rPr>
        <w:t> </w:t>
      </w:r>
      <w:r w:rsidR="00D04C7F" w:rsidRPr="005F54DE">
        <w:rPr>
          <w:rFonts w:asciiTheme="minorHAnsi" w:hAnsiTheme="minorHAnsi" w:cstheme="minorHAnsi"/>
        </w:rPr>
        <w:t>едином государственном реестре органами, осуществляющими государственную регистрацию прав на недвижимость?</w:t>
      </w:r>
    </w:p>
    <w:p w14:paraId="35B94AA6" w14:textId="77777777" w:rsidR="00D04C7F" w:rsidRPr="005F54DE" w:rsidRDefault="00D04C7F" w:rsidP="00523C57">
      <w:pPr>
        <w:jc w:val="both"/>
        <w:rPr>
          <w:rFonts w:asciiTheme="minorHAnsi" w:hAnsiTheme="minorHAnsi" w:cstheme="minorHAnsi"/>
        </w:rPr>
      </w:pPr>
      <w:r w:rsidRPr="005F54DE">
        <w:rPr>
          <w:rFonts w:asciiTheme="minorHAnsi" w:hAnsiTheme="minorHAnsi" w:cstheme="minorHAnsi"/>
        </w:rPr>
        <w:t>I. Право хозяйственного ведения</w:t>
      </w:r>
    </w:p>
    <w:p w14:paraId="2071A0DE" w14:textId="77777777" w:rsidR="00D04C7F" w:rsidRPr="005F54DE" w:rsidRDefault="00D04C7F" w:rsidP="00523C57">
      <w:pPr>
        <w:jc w:val="both"/>
        <w:rPr>
          <w:rFonts w:asciiTheme="minorHAnsi" w:hAnsiTheme="minorHAnsi" w:cstheme="minorHAnsi"/>
        </w:rPr>
      </w:pPr>
      <w:r w:rsidRPr="005F54DE">
        <w:rPr>
          <w:rFonts w:asciiTheme="minorHAnsi" w:hAnsiTheme="minorHAnsi" w:cstheme="minorHAnsi"/>
        </w:rPr>
        <w:t>II. Право оперативного управления</w:t>
      </w:r>
    </w:p>
    <w:p w14:paraId="423520F7" w14:textId="77777777" w:rsidR="00D04C7F" w:rsidRPr="005F54DE" w:rsidRDefault="00D04C7F" w:rsidP="00523C57">
      <w:pPr>
        <w:jc w:val="both"/>
        <w:rPr>
          <w:rFonts w:asciiTheme="minorHAnsi" w:hAnsiTheme="minorHAnsi" w:cstheme="minorHAnsi"/>
        </w:rPr>
      </w:pPr>
      <w:r w:rsidRPr="005F54DE">
        <w:rPr>
          <w:rFonts w:asciiTheme="minorHAnsi" w:hAnsiTheme="minorHAnsi" w:cstheme="minorHAnsi"/>
        </w:rPr>
        <w:t>III. Право постоянного пользования</w:t>
      </w:r>
    </w:p>
    <w:p w14:paraId="0B3E860A" w14:textId="77777777" w:rsidR="005F64D2" w:rsidRPr="005F54DE" w:rsidRDefault="00D04C7F" w:rsidP="00523C57">
      <w:pPr>
        <w:jc w:val="both"/>
        <w:rPr>
          <w:rFonts w:asciiTheme="minorHAnsi" w:hAnsiTheme="minorHAnsi" w:cstheme="minorHAnsi"/>
        </w:rPr>
      </w:pPr>
      <w:r w:rsidRPr="005F54DE">
        <w:rPr>
          <w:rFonts w:asciiTheme="minorHAnsi" w:hAnsiTheme="minorHAnsi" w:cstheme="minorHAnsi"/>
        </w:rPr>
        <w:t>IV. Сервитут</w:t>
      </w:r>
    </w:p>
    <w:p w14:paraId="78A8ED18" w14:textId="77777777" w:rsidR="00D04C7F" w:rsidRPr="005F54DE" w:rsidRDefault="00D04C7F" w:rsidP="00523C57">
      <w:pPr>
        <w:jc w:val="both"/>
        <w:rPr>
          <w:rFonts w:asciiTheme="minorHAnsi" w:hAnsiTheme="minorHAnsi" w:cstheme="minorHAnsi"/>
        </w:rPr>
      </w:pPr>
      <w:r w:rsidRPr="005F54DE">
        <w:rPr>
          <w:rFonts w:asciiTheme="minorHAnsi" w:hAnsiTheme="minorHAnsi" w:cstheme="minorHAnsi"/>
        </w:rPr>
        <w:t xml:space="preserve">Варианты ответа: </w:t>
      </w:r>
    </w:p>
    <w:p w14:paraId="039CAC28" w14:textId="77777777" w:rsidR="00D04C7F" w:rsidRPr="005F54DE" w:rsidRDefault="00D04C7F" w:rsidP="00873EEA">
      <w:pPr>
        <w:numPr>
          <w:ilvl w:val="0"/>
          <w:numId w:val="70"/>
        </w:numPr>
        <w:ind w:left="1104"/>
        <w:jc w:val="both"/>
        <w:rPr>
          <w:rFonts w:asciiTheme="minorHAnsi" w:hAnsiTheme="minorHAnsi" w:cstheme="minorHAnsi"/>
        </w:rPr>
      </w:pPr>
      <w:r w:rsidRPr="005F54DE">
        <w:rPr>
          <w:rFonts w:asciiTheme="minorHAnsi" w:hAnsiTheme="minorHAnsi" w:cstheme="minorHAnsi"/>
        </w:rPr>
        <w:t>I, II</w:t>
      </w:r>
    </w:p>
    <w:p w14:paraId="2C852684" w14:textId="77777777" w:rsidR="00D04C7F" w:rsidRPr="005F54DE" w:rsidRDefault="00D04C7F" w:rsidP="00873EEA">
      <w:pPr>
        <w:numPr>
          <w:ilvl w:val="0"/>
          <w:numId w:val="70"/>
        </w:numPr>
        <w:ind w:left="1104"/>
        <w:jc w:val="both"/>
        <w:rPr>
          <w:rFonts w:asciiTheme="minorHAnsi" w:hAnsiTheme="minorHAnsi" w:cstheme="minorHAnsi"/>
        </w:rPr>
      </w:pPr>
      <w:r w:rsidRPr="005F54DE">
        <w:rPr>
          <w:rFonts w:asciiTheme="minorHAnsi" w:hAnsiTheme="minorHAnsi" w:cstheme="minorHAnsi"/>
        </w:rPr>
        <w:t>I, II, III</w:t>
      </w:r>
    </w:p>
    <w:p w14:paraId="0B236156" w14:textId="77777777" w:rsidR="00D04C7F" w:rsidRPr="005F54DE" w:rsidRDefault="00D04C7F" w:rsidP="00873EEA">
      <w:pPr>
        <w:numPr>
          <w:ilvl w:val="0"/>
          <w:numId w:val="70"/>
        </w:numPr>
        <w:ind w:left="1104"/>
        <w:jc w:val="both"/>
        <w:rPr>
          <w:rFonts w:asciiTheme="minorHAnsi" w:hAnsiTheme="minorHAnsi" w:cstheme="minorHAnsi"/>
        </w:rPr>
      </w:pPr>
      <w:r w:rsidRPr="005F54DE">
        <w:rPr>
          <w:rFonts w:asciiTheme="minorHAnsi" w:hAnsiTheme="minorHAnsi" w:cstheme="minorHAnsi"/>
        </w:rPr>
        <w:t>I, II, IV</w:t>
      </w:r>
    </w:p>
    <w:p w14:paraId="6759C960" w14:textId="77777777" w:rsidR="00D04C7F" w:rsidRPr="005F54DE" w:rsidRDefault="00D04C7F" w:rsidP="00873EEA">
      <w:pPr>
        <w:numPr>
          <w:ilvl w:val="0"/>
          <w:numId w:val="70"/>
        </w:numPr>
        <w:ind w:left="1104"/>
        <w:jc w:val="both"/>
        <w:rPr>
          <w:rFonts w:asciiTheme="minorHAnsi" w:hAnsiTheme="minorHAnsi" w:cstheme="minorHAnsi"/>
          <w:b/>
        </w:rPr>
      </w:pPr>
      <w:r w:rsidRPr="005F54DE">
        <w:rPr>
          <w:rFonts w:asciiTheme="minorHAnsi" w:hAnsiTheme="minorHAnsi" w:cstheme="minorHAnsi"/>
          <w:b/>
        </w:rPr>
        <w:t>I, II, III, IV</w:t>
      </w:r>
    </w:p>
    <w:p w14:paraId="7A8F5D5C" w14:textId="77777777" w:rsidR="00D04C7F" w:rsidRPr="005F54DE" w:rsidRDefault="00D04C7F" w:rsidP="00523C57">
      <w:pPr>
        <w:jc w:val="both"/>
        <w:rPr>
          <w:rFonts w:asciiTheme="minorHAnsi" w:hAnsiTheme="minorHAnsi" w:cstheme="minorHAnsi"/>
        </w:rPr>
      </w:pPr>
    </w:p>
    <w:p w14:paraId="68FD8B6E" w14:textId="77777777" w:rsidR="005F64D2" w:rsidRPr="005F54DE" w:rsidRDefault="005F64D2" w:rsidP="00523C57">
      <w:pPr>
        <w:jc w:val="both"/>
        <w:rPr>
          <w:rFonts w:asciiTheme="minorHAnsi" w:hAnsiTheme="minorHAnsi" w:cstheme="minorHAnsi"/>
        </w:rPr>
      </w:pPr>
      <w:r w:rsidRPr="005F54DE">
        <w:rPr>
          <w:rFonts w:asciiTheme="minorHAnsi" w:hAnsiTheme="minorHAnsi" w:cstheme="minorHAnsi"/>
          <w:b/>
          <w:bCs/>
        </w:rPr>
        <w:t>3.1.1.13.</w:t>
      </w:r>
      <w:r w:rsidRPr="005F54DE">
        <w:rPr>
          <w:rFonts w:asciiTheme="minorHAnsi" w:hAnsiTheme="minorHAnsi" w:cstheme="minorHAnsi"/>
        </w:rPr>
        <w:t> На основании каких нормативных документов согласно Лесному кодексу Российской Федерации проводится оценка лесов и земельных участков под ними (лесного фонда)?</w:t>
      </w:r>
    </w:p>
    <w:p w14:paraId="61DAE249" w14:textId="77777777" w:rsidR="005F64D2" w:rsidRPr="005F54DE" w:rsidRDefault="005F64D2" w:rsidP="00873EEA">
      <w:pPr>
        <w:numPr>
          <w:ilvl w:val="0"/>
          <w:numId w:val="71"/>
        </w:numPr>
        <w:ind w:left="1104"/>
        <w:jc w:val="both"/>
        <w:rPr>
          <w:rFonts w:asciiTheme="minorHAnsi" w:hAnsiTheme="minorHAnsi" w:cstheme="minorHAnsi"/>
          <w:b/>
        </w:rPr>
      </w:pPr>
      <w:r w:rsidRPr="005F54DE">
        <w:rPr>
          <w:rFonts w:asciiTheme="minorHAnsi" w:hAnsiTheme="minorHAnsi" w:cstheme="minorHAnsi"/>
          <w:b/>
        </w:rPr>
        <w:t>на основании Федерального закона от 29 июля 1998 г. № 135-ФЗ «Об оценочной деятельности в Российской Федерации»</w:t>
      </w:r>
    </w:p>
    <w:p w14:paraId="2527F6DE" w14:textId="77777777" w:rsidR="005F64D2" w:rsidRPr="005F54DE" w:rsidRDefault="005F64D2" w:rsidP="00873EEA">
      <w:pPr>
        <w:numPr>
          <w:ilvl w:val="0"/>
          <w:numId w:val="71"/>
        </w:numPr>
        <w:ind w:left="1104"/>
        <w:jc w:val="both"/>
        <w:rPr>
          <w:rFonts w:asciiTheme="minorHAnsi" w:hAnsiTheme="minorHAnsi" w:cstheme="minorHAnsi"/>
        </w:rPr>
      </w:pPr>
      <w:r w:rsidRPr="005F54DE">
        <w:rPr>
          <w:rFonts w:asciiTheme="minorHAnsi" w:hAnsiTheme="minorHAnsi" w:cstheme="minorHAnsi"/>
        </w:rPr>
        <w:t>на основании коэффициентов, утверждаемых Правительством Российской Федерации</w:t>
      </w:r>
    </w:p>
    <w:p w14:paraId="09366F27" w14:textId="77777777" w:rsidR="005F64D2" w:rsidRPr="005F54DE" w:rsidRDefault="005F64D2" w:rsidP="00873EEA">
      <w:pPr>
        <w:numPr>
          <w:ilvl w:val="0"/>
          <w:numId w:val="71"/>
        </w:numPr>
        <w:ind w:left="1104"/>
        <w:jc w:val="both"/>
        <w:rPr>
          <w:rFonts w:asciiTheme="minorHAnsi" w:hAnsiTheme="minorHAnsi" w:cstheme="minorHAnsi"/>
        </w:rPr>
      </w:pPr>
      <w:r w:rsidRPr="005F54DE">
        <w:rPr>
          <w:rFonts w:asciiTheme="minorHAnsi" w:hAnsiTheme="minorHAnsi" w:cstheme="minorHAnsi"/>
        </w:rPr>
        <w:t>на основании методики оценки, утверждаемой Правительством Российской Федерации</w:t>
      </w:r>
    </w:p>
    <w:p w14:paraId="0852F01B" w14:textId="77777777" w:rsidR="005F64D2" w:rsidRPr="005F54DE" w:rsidRDefault="005F64D2" w:rsidP="00873EEA">
      <w:pPr>
        <w:numPr>
          <w:ilvl w:val="0"/>
          <w:numId w:val="71"/>
        </w:numPr>
        <w:ind w:left="1104"/>
        <w:jc w:val="both"/>
        <w:rPr>
          <w:rFonts w:asciiTheme="minorHAnsi" w:hAnsiTheme="minorHAnsi" w:cstheme="minorHAnsi"/>
        </w:rPr>
      </w:pPr>
      <w:r w:rsidRPr="005F54DE">
        <w:rPr>
          <w:rFonts w:asciiTheme="minorHAnsi" w:hAnsiTheme="minorHAnsi" w:cstheme="minorHAnsi"/>
        </w:rPr>
        <w:t>на основании методики оценки, утверждаемой Федеральным агентством лесного хозяйства (Рослесхозом)</w:t>
      </w:r>
    </w:p>
    <w:p w14:paraId="70D1F37A" w14:textId="77777777" w:rsidR="005F64D2" w:rsidRPr="005F54DE" w:rsidRDefault="005F64D2" w:rsidP="00523C57">
      <w:pPr>
        <w:jc w:val="both"/>
        <w:rPr>
          <w:rFonts w:asciiTheme="minorHAnsi" w:hAnsiTheme="minorHAnsi" w:cstheme="minorHAnsi"/>
        </w:rPr>
      </w:pPr>
    </w:p>
    <w:p w14:paraId="41768DF3" w14:textId="77777777" w:rsidR="005F64D2" w:rsidRPr="005F54DE" w:rsidRDefault="005F64D2" w:rsidP="00523C57">
      <w:pPr>
        <w:jc w:val="both"/>
        <w:rPr>
          <w:rFonts w:asciiTheme="minorHAnsi" w:hAnsiTheme="minorHAnsi" w:cstheme="minorHAnsi"/>
        </w:rPr>
      </w:pPr>
      <w:r w:rsidRPr="005F54DE">
        <w:rPr>
          <w:rFonts w:asciiTheme="minorHAnsi" w:hAnsiTheme="minorHAnsi" w:cstheme="minorHAnsi"/>
          <w:b/>
          <w:bCs/>
        </w:rPr>
        <w:t>3.1.1.14.</w:t>
      </w:r>
      <w:r w:rsidRPr="005F54DE">
        <w:rPr>
          <w:rFonts w:asciiTheme="minorHAnsi" w:hAnsiTheme="minorHAnsi" w:cstheme="minorHAnsi"/>
        </w:rPr>
        <w:t> При каких условиях согласно Гражданскому кодексу Российской Федерации расторгается предварительный договор аренды?</w:t>
      </w:r>
    </w:p>
    <w:p w14:paraId="7C307C37" w14:textId="77777777" w:rsidR="005F64D2" w:rsidRPr="005F54DE" w:rsidRDefault="005F64D2" w:rsidP="00523C57">
      <w:pPr>
        <w:jc w:val="both"/>
        <w:rPr>
          <w:rFonts w:asciiTheme="minorHAnsi" w:hAnsiTheme="minorHAnsi" w:cstheme="minorHAnsi"/>
        </w:rPr>
      </w:pPr>
    </w:p>
    <w:p w14:paraId="6B1A3B1F" w14:textId="77777777" w:rsidR="005F64D2" w:rsidRPr="005F54DE" w:rsidRDefault="005F64D2" w:rsidP="00523C57">
      <w:pPr>
        <w:jc w:val="both"/>
        <w:rPr>
          <w:rFonts w:asciiTheme="minorHAnsi" w:hAnsiTheme="minorHAnsi" w:cstheme="minorHAnsi"/>
        </w:rPr>
      </w:pPr>
      <w:r w:rsidRPr="005F54DE">
        <w:rPr>
          <w:rFonts w:asciiTheme="minorHAnsi" w:hAnsiTheme="minorHAnsi" w:cstheme="minorHAnsi"/>
          <w:b/>
          <w:bCs/>
        </w:rPr>
        <w:t>3.1.1.15.</w:t>
      </w:r>
      <w:r w:rsidRPr="005F54DE">
        <w:rPr>
          <w:rFonts w:asciiTheme="minorHAnsi" w:hAnsiTheme="minorHAnsi" w:cstheme="minorHAnsi"/>
        </w:rPr>
        <w:t> Что содержится в Классификаторе видов разрешенного использования земельных участков, утвержденном Приказом Министерства экономического развития РФ от 1 сентября 2014 г. № 540?</w:t>
      </w:r>
    </w:p>
    <w:p w14:paraId="685AF8E3" w14:textId="77777777" w:rsidR="005F64D2" w:rsidRPr="005F54DE" w:rsidRDefault="005F64D2" w:rsidP="00873EEA">
      <w:pPr>
        <w:numPr>
          <w:ilvl w:val="0"/>
          <w:numId w:val="72"/>
        </w:numPr>
        <w:ind w:left="1104"/>
        <w:jc w:val="both"/>
        <w:rPr>
          <w:rFonts w:asciiTheme="minorHAnsi" w:hAnsiTheme="minorHAnsi" w:cstheme="minorHAnsi"/>
        </w:rPr>
      </w:pPr>
      <w:r w:rsidRPr="005F54DE">
        <w:rPr>
          <w:rFonts w:asciiTheme="minorHAnsi" w:hAnsiTheme="minorHAnsi" w:cstheme="minorHAnsi"/>
        </w:rPr>
        <w:t>Наименование, описание вида разрешенного использования земельного участка</w:t>
      </w:r>
    </w:p>
    <w:p w14:paraId="050B1A93" w14:textId="77777777" w:rsidR="005F64D2" w:rsidRPr="005F54DE" w:rsidRDefault="005F64D2" w:rsidP="00873EEA">
      <w:pPr>
        <w:numPr>
          <w:ilvl w:val="0"/>
          <w:numId w:val="72"/>
        </w:numPr>
        <w:ind w:left="1104"/>
        <w:jc w:val="both"/>
        <w:rPr>
          <w:rFonts w:asciiTheme="minorHAnsi" w:hAnsiTheme="minorHAnsi" w:cstheme="minorHAnsi"/>
          <w:b/>
        </w:rPr>
      </w:pPr>
      <w:r w:rsidRPr="005F54DE">
        <w:rPr>
          <w:rFonts w:asciiTheme="minorHAnsi" w:hAnsiTheme="minorHAnsi" w:cstheme="minorHAnsi"/>
          <w:b/>
        </w:rPr>
        <w:t>Наименование, код, описание вида разрешенного использования земельного участка</w:t>
      </w:r>
    </w:p>
    <w:p w14:paraId="1607216B" w14:textId="77777777" w:rsidR="005F64D2" w:rsidRPr="005F54DE" w:rsidRDefault="005F64D2" w:rsidP="00873EEA">
      <w:pPr>
        <w:numPr>
          <w:ilvl w:val="0"/>
          <w:numId w:val="72"/>
        </w:numPr>
        <w:ind w:left="1104"/>
        <w:jc w:val="both"/>
        <w:rPr>
          <w:rFonts w:asciiTheme="minorHAnsi" w:hAnsiTheme="minorHAnsi" w:cstheme="minorHAnsi"/>
        </w:rPr>
      </w:pPr>
      <w:r w:rsidRPr="005F54DE">
        <w:rPr>
          <w:rFonts w:asciiTheme="minorHAnsi" w:hAnsiTheme="minorHAnsi" w:cstheme="minorHAnsi"/>
        </w:rPr>
        <w:lastRenderedPageBreak/>
        <w:t>Описание вида разрешенного использования земельного участка и размещения на нем объектов капитального строительства</w:t>
      </w:r>
    </w:p>
    <w:p w14:paraId="2A99B933" w14:textId="77777777" w:rsidR="005F64D2" w:rsidRPr="005F54DE" w:rsidRDefault="005F64D2" w:rsidP="00873EEA">
      <w:pPr>
        <w:numPr>
          <w:ilvl w:val="0"/>
          <w:numId w:val="72"/>
        </w:numPr>
        <w:ind w:left="1104"/>
        <w:jc w:val="both"/>
        <w:rPr>
          <w:rFonts w:asciiTheme="minorHAnsi" w:hAnsiTheme="minorHAnsi" w:cstheme="minorHAnsi"/>
        </w:rPr>
      </w:pPr>
      <w:r w:rsidRPr="005F54DE">
        <w:rPr>
          <w:rFonts w:asciiTheme="minorHAnsi" w:hAnsiTheme="minorHAnsi" w:cstheme="minorHAnsi"/>
        </w:rPr>
        <w:t>Правила застройки в зависимости от вида разрешенного использования земельного участка</w:t>
      </w:r>
    </w:p>
    <w:p w14:paraId="66629D43" w14:textId="77777777" w:rsidR="005F64D2" w:rsidRPr="005F54DE" w:rsidRDefault="005F64D2" w:rsidP="00523C57">
      <w:pPr>
        <w:rPr>
          <w:rFonts w:asciiTheme="minorHAnsi" w:hAnsiTheme="minorHAnsi" w:cstheme="minorHAnsi"/>
        </w:rPr>
      </w:pPr>
    </w:p>
    <w:p w14:paraId="7037F4F8" w14:textId="77777777" w:rsidR="00FB21AA" w:rsidRPr="005F54DE" w:rsidRDefault="005F64D2" w:rsidP="00523C57">
      <w:pPr>
        <w:jc w:val="both"/>
        <w:rPr>
          <w:rFonts w:asciiTheme="minorHAnsi" w:hAnsiTheme="minorHAnsi" w:cstheme="minorHAnsi"/>
        </w:rPr>
      </w:pPr>
      <w:r w:rsidRPr="005F54DE">
        <w:rPr>
          <w:rFonts w:asciiTheme="minorHAnsi" w:hAnsiTheme="minorHAnsi" w:cstheme="minorHAnsi"/>
          <w:b/>
          <w:bCs/>
        </w:rPr>
        <w:t>3.1.1.16.</w:t>
      </w:r>
      <w:r w:rsidRPr="005F54DE">
        <w:rPr>
          <w:rFonts w:asciiTheme="minorHAnsi" w:hAnsiTheme="minorHAnsi" w:cstheme="minorHAnsi"/>
        </w:rPr>
        <w:t> Какие из перечисленных ниже объектов с учетом связанных с ними имущественных прав могут выступать объектами оценки согласно Федеральному стандарту оценки «Оценка недвижимости (ФСО № 7)», утвержденному приказом Минэкономразвития России № 611 от 25.09.2014, и на которые распространяется действие указанного стандарта?</w:t>
      </w:r>
    </w:p>
    <w:p w14:paraId="2DBDC1EF" w14:textId="77777777" w:rsidR="00FB21AA" w:rsidRPr="005F54DE" w:rsidRDefault="005F64D2" w:rsidP="00523C57">
      <w:pPr>
        <w:jc w:val="both"/>
        <w:rPr>
          <w:rFonts w:asciiTheme="minorHAnsi" w:hAnsiTheme="minorHAnsi" w:cstheme="minorHAnsi"/>
        </w:rPr>
      </w:pPr>
      <w:r w:rsidRPr="005F54DE">
        <w:rPr>
          <w:rFonts w:asciiTheme="minorHAnsi" w:hAnsiTheme="minorHAnsi" w:cstheme="minorHAnsi"/>
        </w:rPr>
        <w:t>I. Застроенный земельный участок</w:t>
      </w:r>
    </w:p>
    <w:p w14:paraId="63C5C0C5" w14:textId="77777777" w:rsidR="00FB21AA" w:rsidRPr="005F54DE" w:rsidRDefault="005F64D2" w:rsidP="00523C57">
      <w:pPr>
        <w:jc w:val="both"/>
        <w:rPr>
          <w:rFonts w:asciiTheme="minorHAnsi" w:hAnsiTheme="minorHAnsi" w:cstheme="minorHAnsi"/>
        </w:rPr>
      </w:pPr>
      <w:r w:rsidRPr="005F54DE">
        <w:rPr>
          <w:rFonts w:asciiTheme="minorHAnsi" w:hAnsiTheme="minorHAnsi" w:cstheme="minorHAnsi"/>
        </w:rPr>
        <w:t>II. Объект капитального строительства</w:t>
      </w:r>
    </w:p>
    <w:p w14:paraId="34812254" w14:textId="77777777" w:rsidR="00FB21AA" w:rsidRPr="005F54DE" w:rsidRDefault="005F64D2" w:rsidP="00523C57">
      <w:pPr>
        <w:jc w:val="both"/>
        <w:rPr>
          <w:rFonts w:asciiTheme="minorHAnsi" w:hAnsiTheme="minorHAnsi" w:cstheme="minorHAnsi"/>
        </w:rPr>
      </w:pPr>
      <w:r w:rsidRPr="005F54DE">
        <w:rPr>
          <w:rFonts w:asciiTheme="minorHAnsi" w:hAnsiTheme="minorHAnsi" w:cstheme="minorHAnsi"/>
        </w:rPr>
        <w:t>III. Жилые помещения</w:t>
      </w:r>
    </w:p>
    <w:p w14:paraId="590EC568" w14:textId="77777777" w:rsidR="00FB21AA" w:rsidRPr="005F54DE" w:rsidRDefault="005F64D2" w:rsidP="00523C57">
      <w:pPr>
        <w:jc w:val="both"/>
        <w:rPr>
          <w:rFonts w:asciiTheme="minorHAnsi" w:hAnsiTheme="minorHAnsi" w:cstheme="minorHAnsi"/>
        </w:rPr>
      </w:pPr>
      <w:r w:rsidRPr="005F54DE">
        <w:rPr>
          <w:rFonts w:asciiTheme="minorHAnsi" w:hAnsiTheme="minorHAnsi" w:cstheme="minorHAnsi"/>
        </w:rPr>
        <w:t>IV. Доли в праве на объект недвижимости</w:t>
      </w:r>
    </w:p>
    <w:p w14:paraId="26B81F45" w14:textId="77777777" w:rsidR="00FB21AA" w:rsidRPr="005F54DE" w:rsidRDefault="005F64D2" w:rsidP="00523C57">
      <w:pPr>
        <w:jc w:val="both"/>
        <w:rPr>
          <w:rFonts w:asciiTheme="minorHAnsi" w:hAnsiTheme="minorHAnsi" w:cstheme="minorHAnsi"/>
        </w:rPr>
      </w:pPr>
      <w:r w:rsidRPr="005F54DE">
        <w:rPr>
          <w:rFonts w:asciiTheme="minorHAnsi" w:hAnsiTheme="minorHAnsi" w:cstheme="minorHAnsi"/>
        </w:rPr>
        <w:t>V. Воздушные суда</w:t>
      </w:r>
    </w:p>
    <w:p w14:paraId="0094508B" w14:textId="77777777" w:rsidR="005F64D2" w:rsidRPr="005F54DE" w:rsidRDefault="005F64D2" w:rsidP="00523C57">
      <w:pPr>
        <w:jc w:val="both"/>
        <w:rPr>
          <w:rFonts w:asciiTheme="minorHAnsi" w:hAnsiTheme="minorHAnsi" w:cstheme="minorHAnsi"/>
        </w:rPr>
      </w:pPr>
      <w:r w:rsidRPr="005F54DE">
        <w:rPr>
          <w:rFonts w:asciiTheme="minorHAnsi" w:hAnsiTheme="minorHAnsi" w:cstheme="minorHAnsi"/>
        </w:rPr>
        <w:t>VI. Нежилые помещения</w:t>
      </w:r>
    </w:p>
    <w:p w14:paraId="54E299FE" w14:textId="77777777" w:rsidR="005F64D2" w:rsidRPr="005F54DE" w:rsidRDefault="005F64D2" w:rsidP="00523C57">
      <w:pPr>
        <w:jc w:val="both"/>
        <w:rPr>
          <w:rFonts w:asciiTheme="minorHAnsi" w:hAnsiTheme="minorHAnsi" w:cstheme="minorHAnsi"/>
        </w:rPr>
      </w:pPr>
      <w:r w:rsidRPr="005F54DE">
        <w:rPr>
          <w:rFonts w:asciiTheme="minorHAnsi" w:hAnsiTheme="minorHAnsi" w:cstheme="minorHAnsi"/>
        </w:rPr>
        <w:t>Варианты ответов:</w:t>
      </w:r>
    </w:p>
    <w:p w14:paraId="143A99A4" w14:textId="77777777" w:rsidR="005F64D2" w:rsidRPr="005F54DE" w:rsidRDefault="005F64D2" w:rsidP="00873EEA">
      <w:pPr>
        <w:numPr>
          <w:ilvl w:val="0"/>
          <w:numId w:val="73"/>
        </w:numPr>
        <w:ind w:left="1104"/>
        <w:jc w:val="both"/>
        <w:rPr>
          <w:rFonts w:asciiTheme="minorHAnsi" w:hAnsiTheme="minorHAnsi" w:cstheme="minorHAnsi"/>
        </w:rPr>
      </w:pPr>
      <w:r w:rsidRPr="005F54DE">
        <w:rPr>
          <w:rFonts w:asciiTheme="minorHAnsi" w:hAnsiTheme="minorHAnsi" w:cstheme="minorHAnsi"/>
        </w:rPr>
        <w:t>Все перечисленное</w:t>
      </w:r>
    </w:p>
    <w:p w14:paraId="2724EAE4" w14:textId="77777777" w:rsidR="005F64D2" w:rsidRPr="005F54DE" w:rsidRDefault="005F64D2" w:rsidP="00873EEA">
      <w:pPr>
        <w:numPr>
          <w:ilvl w:val="0"/>
          <w:numId w:val="73"/>
        </w:numPr>
        <w:ind w:left="1104"/>
        <w:jc w:val="both"/>
        <w:rPr>
          <w:rFonts w:asciiTheme="minorHAnsi" w:hAnsiTheme="minorHAnsi" w:cstheme="minorHAnsi"/>
        </w:rPr>
      </w:pPr>
      <w:r w:rsidRPr="005F54DE">
        <w:rPr>
          <w:rFonts w:asciiTheme="minorHAnsi" w:hAnsiTheme="minorHAnsi" w:cstheme="minorHAnsi"/>
        </w:rPr>
        <w:t>II, III, IV, VI</w:t>
      </w:r>
    </w:p>
    <w:p w14:paraId="4E53FD27" w14:textId="77777777" w:rsidR="005F64D2" w:rsidRPr="005F54DE" w:rsidRDefault="005F64D2" w:rsidP="00873EEA">
      <w:pPr>
        <w:numPr>
          <w:ilvl w:val="0"/>
          <w:numId w:val="73"/>
        </w:numPr>
        <w:ind w:left="1104"/>
        <w:jc w:val="both"/>
        <w:rPr>
          <w:rFonts w:asciiTheme="minorHAnsi" w:hAnsiTheme="minorHAnsi" w:cstheme="minorHAnsi"/>
        </w:rPr>
      </w:pPr>
      <w:r w:rsidRPr="005F54DE">
        <w:rPr>
          <w:rFonts w:asciiTheme="minorHAnsi" w:hAnsiTheme="minorHAnsi" w:cstheme="minorHAnsi"/>
        </w:rPr>
        <w:t>I, II, III, VI</w:t>
      </w:r>
    </w:p>
    <w:p w14:paraId="07239039" w14:textId="77777777" w:rsidR="005F64D2" w:rsidRPr="005F54DE" w:rsidRDefault="005F64D2" w:rsidP="00873EEA">
      <w:pPr>
        <w:numPr>
          <w:ilvl w:val="0"/>
          <w:numId w:val="73"/>
        </w:numPr>
        <w:ind w:left="1104"/>
        <w:jc w:val="both"/>
        <w:rPr>
          <w:rFonts w:asciiTheme="minorHAnsi" w:hAnsiTheme="minorHAnsi" w:cstheme="minorHAnsi"/>
          <w:b/>
        </w:rPr>
      </w:pPr>
      <w:r w:rsidRPr="005F54DE">
        <w:rPr>
          <w:rFonts w:asciiTheme="minorHAnsi" w:hAnsiTheme="minorHAnsi" w:cstheme="minorHAnsi"/>
          <w:b/>
        </w:rPr>
        <w:t>I, II, III, IV, VI</w:t>
      </w:r>
    </w:p>
    <w:p w14:paraId="7A608005" w14:textId="77777777" w:rsidR="005F64D2" w:rsidRPr="005F54DE" w:rsidRDefault="005F64D2" w:rsidP="00523C57">
      <w:pPr>
        <w:jc w:val="both"/>
        <w:rPr>
          <w:rFonts w:asciiTheme="minorHAnsi" w:hAnsiTheme="minorHAnsi" w:cstheme="minorHAnsi"/>
        </w:rPr>
      </w:pPr>
    </w:p>
    <w:p w14:paraId="631C2B30" w14:textId="77777777" w:rsidR="005F64D2" w:rsidRPr="005F54DE" w:rsidRDefault="005F64D2" w:rsidP="00523C57">
      <w:pPr>
        <w:jc w:val="both"/>
        <w:rPr>
          <w:rFonts w:asciiTheme="minorHAnsi" w:hAnsiTheme="minorHAnsi" w:cstheme="minorHAnsi"/>
        </w:rPr>
      </w:pPr>
      <w:r w:rsidRPr="005F54DE">
        <w:rPr>
          <w:rFonts w:asciiTheme="minorHAnsi" w:hAnsiTheme="minorHAnsi" w:cstheme="minorHAnsi"/>
          <w:b/>
          <w:bCs/>
        </w:rPr>
        <w:t>3.1.1.17.</w:t>
      </w:r>
      <w:r w:rsidRPr="005F54DE">
        <w:rPr>
          <w:rFonts w:asciiTheme="minorHAnsi" w:hAnsiTheme="minorHAnsi" w:cstheme="minorHAnsi"/>
        </w:rPr>
        <w:t> Где в соответствии с Градостроительным кодексом Российской Федерации указываются границы территориальных зон?</w:t>
      </w:r>
    </w:p>
    <w:p w14:paraId="4AB1B584" w14:textId="77777777" w:rsidR="005F64D2" w:rsidRPr="005F54DE" w:rsidRDefault="005F64D2" w:rsidP="00873EEA">
      <w:pPr>
        <w:numPr>
          <w:ilvl w:val="0"/>
          <w:numId w:val="74"/>
        </w:numPr>
        <w:ind w:left="1104"/>
        <w:jc w:val="both"/>
        <w:rPr>
          <w:rFonts w:asciiTheme="minorHAnsi" w:hAnsiTheme="minorHAnsi" w:cstheme="minorHAnsi"/>
          <w:b/>
        </w:rPr>
      </w:pPr>
      <w:r w:rsidRPr="005F54DE">
        <w:rPr>
          <w:rFonts w:asciiTheme="minorHAnsi" w:hAnsiTheme="minorHAnsi" w:cstheme="minorHAnsi"/>
          <w:b/>
        </w:rPr>
        <w:t>На карте градостроительного зонирования</w:t>
      </w:r>
    </w:p>
    <w:p w14:paraId="1E8D6411" w14:textId="77777777" w:rsidR="005F64D2" w:rsidRPr="005F54DE" w:rsidRDefault="005F64D2" w:rsidP="00873EEA">
      <w:pPr>
        <w:numPr>
          <w:ilvl w:val="0"/>
          <w:numId w:val="74"/>
        </w:numPr>
        <w:ind w:left="1104"/>
        <w:jc w:val="both"/>
        <w:rPr>
          <w:rFonts w:asciiTheme="minorHAnsi" w:hAnsiTheme="minorHAnsi" w:cstheme="minorHAnsi"/>
        </w:rPr>
      </w:pPr>
      <w:r w:rsidRPr="005F54DE">
        <w:rPr>
          <w:rFonts w:asciiTheme="minorHAnsi" w:hAnsiTheme="minorHAnsi" w:cstheme="minorHAnsi"/>
        </w:rPr>
        <w:t>На кадастровой карте субъекта Российской Федерации</w:t>
      </w:r>
    </w:p>
    <w:p w14:paraId="3144B538" w14:textId="77777777" w:rsidR="005F64D2" w:rsidRPr="005F54DE" w:rsidRDefault="005F64D2" w:rsidP="00873EEA">
      <w:pPr>
        <w:numPr>
          <w:ilvl w:val="0"/>
          <w:numId w:val="74"/>
        </w:numPr>
        <w:ind w:left="1104"/>
        <w:jc w:val="both"/>
        <w:rPr>
          <w:rFonts w:asciiTheme="minorHAnsi" w:hAnsiTheme="minorHAnsi" w:cstheme="minorHAnsi"/>
        </w:rPr>
      </w:pPr>
      <w:r w:rsidRPr="005F54DE">
        <w:rPr>
          <w:rFonts w:asciiTheme="minorHAnsi" w:hAnsiTheme="minorHAnsi" w:cstheme="minorHAnsi"/>
        </w:rPr>
        <w:t>На карте территориального зонирования</w:t>
      </w:r>
    </w:p>
    <w:p w14:paraId="33E90567" w14:textId="77777777" w:rsidR="005F64D2" w:rsidRPr="005F54DE" w:rsidRDefault="005F64D2" w:rsidP="00873EEA">
      <w:pPr>
        <w:numPr>
          <w:ilvl w:val="0"/>
          <w:numId w:val="74"/>
        </w:numPr>
        <w:ind w:left="1104"/>
        <w:jc w:val="both"/>
        <w:rPr>
          <w:rFonts w:asciiTheme="minorHAnsi" w:hAnsiTheme="minorHAnsi" w:cstheme="minorHAnsi"/>
        </w:rPr>
      </w:pPr>
      <w:r w:rsidRPr="005F54DE">
        <w:rPr>
          <w:rFonts w:asciiTheme="minorHAnsi" w:hAnsiTheme="minorHAnsi" w:cstheme="minorHAnsi"/>
        </w:rPr>
        <w:t>На карте развития территорий Российской Федерации</w:t>
      </w:r>
    </w:p>
    <w:p w14:paraId="0D811504" w14:textId="77777777" w:rsidR="005F64D2" w:rsidRPr="005F54DE" w:rsidRDefault="005F64D2" w:rsidP="00523C57">
      <w:pPr>
        <w:jc w:val="both"/>
        <w:rPr>
          <w:rFonts w:asciiTheme="minorHAnsi" w:hAnsiTheme="minorHAnsi" w:cstheme="minorHAnsi"/>
        </w:rPr>
      </w:pPr>
    </w:p>
    <w:p w14:paraId="2C0FF0B4" w14:textId="77777777" w:rsidR="005F64D2" w:rsidRPr="005F54DE" w:rsidRDefault="005F64D2" w:rsidP="00523C57">
      <w:pPr>
        <w:jc w:val="both"/>
        <w:rPr>
          <w:rFonts w:asciiTheme="minorHAnsi" w:hAnsiTheme="minorHAnsi" w:cstheme="minorHAnsi"/>
        </w:rPr>
      </w:pPr>
      <w:r w:rsidRPr="005F54DE">
        <w:rPr>
          <w:rFonts w:asciiTheme="minorHAnsi" w:hAnsiTheme="minorHAnsi" w:cstheme="minorHAnsi"/>
          <w:b/>
          <w:bCs/>
        </w:rPr>
        <w:t>3.1.1.18.</w:t>
      </w:r>
      <w:r w:rsidRPr="005F54DE">
        <w:rPr>
          <w:rFonts w:asciiTheme="minorHAnsi" w:hAnsiTheme="minorHAnsi" w:cstheme="minorHAnsi"/>
        </w:rPr>
        <w:t> В чьей собственности согласно Водному кодексу Российской Федерации от 3 июня 2006 г. № 74-ФЗ находится пруд, обводненный карьер, расположенные в границах земельного участка, принадлежащего на праве собственности субъекту Российской Федерации?</w:t>
      </w:r>
    </w:p>
    <w:p w14:paraId="7A91F058" w14:textId="77777777" w:rsidR="005F64D2" w:rsidRPr="005F54DE" w:rsidRDefault="005F64D2" w:rsidP="00873EEA">
      <w:pPr>
        <w:numPr>
          <w:ilvl w:val="0"/>
          <w:numId w:val="75"/>
        </w:numPr>
        <w:ind w:left="1104"/>
        <w:jc w:val="both"/>
        <w:rPr>
          <w:rFonts w:asciiTheme="minorHAnsi" w:hAnsiTheme="minorHAnsi" w:cstheme="minorHAnsi"/>
          <w:b/>
        </w:rPr>
      </w:pPr>
      <w:r w:rsidRPr="005F54DE">
        <w:rPr>
          <w:rFonts w:asciiTheme="minorHAnsi" w:hAnsiTheme="minorHAnsi" w:cstheme="minorHAnsi"/>
          <w:b/>
        </w:rPr>
        <w:t>субъекта Российской Федерации</w:t>
      </w:r>
    </w:p>
    <w:p w14:paraId="4BBE60B2" w14:textId="77777777" w:rsidR="005F64D2" w:rsidRPr="005F54DE" w:rsidRDefault="005F64D2" w:rsidP="00873EEA">
      <w:pPr>
        <w:numPr>
          <w:ilvl w:val="0"/>
          <w:numId w:val="75"/>
        </w:numPr>
        <w:ind w:left="1104"/>
        <w:jc w:val="both"/>
        <w:rPr>
          <w:rFonts w:asciiTheme="minorHAnsi" w:hAnsiTheme="minorHAnsi" w:cstheme="minorHAnsi"/>
        </w:rPr>
      </w:pPr>
      <w:r w:rsidRPr="005F54DE">
        <w:rPr>
          <w:rFonts w:asciiTheme="minorHAnsi" w:hAnsiTheme="minorHAnsi" w:cstheme="minorHAnsi"/>
        </w:rPr>
        <w:t>муниципального образования</w:t>
      </w:r>
    </w:p>
    <w:p w14:paraId="619068E6" w14:textId="77777777" w:rsidR="005F64D2" w:rsidRPr="005F54DE" w:rsidRDefault="005F64D2" w:rsidP="00873EEA">
      <w:pPr>
        <w:numPr>
          <w:ilvl w:val="0"/>
          <w:numId w:val="75"/>
        </w:numPr>
        <w:ind w:left="1104"/>
        <w:jc w:val="both"/>
        <w:rPr>
          <w:rFonts w:asciiTheme="minorHAnsi" w:hAnsiTheme="minorHAnsi" w:cstheme="minorHAnsi"/>
        </w:rPr>
      </w:pPr>
      <w:r w:rsidRPr="005F54DE">
        <w:rPr>
          <w:rFonts w:asciiTheme="minorHAnsi" w:hAnsiTheme="minorHAnsi" w:cstheme="minorHAnsi"/>
        </w:rPr>
        <w:t>физического лица</w:t>
      </w:r>
    </w:p>
    <w:p w14:paraId="7C153065" w14:textId="77777777" w:rsidR="005F64D2" w:rsidRPr="005F54DE" w:rsidRDefault="005F64D2" w:rsidP="00873EEA">
      <w:pPr>
        <w:numPr>
          <w:ilvl w:val="0"/>
          <w:numId w:val="75"/>
        </w:numPr>
        <w:ind w:left="1104"/>
        <w:jc w:val="both"/>
        <w:rPr>
          <w:rFonts w:asciiTheme="minorHAnsi" w:hAnsiTheme="minorHAnsi" w:cstheme="minorHAnsi"/>
        </w:rPr>
      </w:pPr>
      <w:r w:rsidRPr="005F54DE">
        <w:rPr>
          <w:rFonts w:asciiTheme="minorHAnsi" w:hAnsiTheme="minorHAnsi" w:cstheme="minorHAnsi"/>
        </w:rPr>
        <w:t>юридического лица</w:t>
      </w:r>
    </w:p>
    <w:p w14:paraId="53EE81A9" w14:textId="77777777" w:rsidR="005F64D2" w:rsidRPr="005F54DE" w:rsidRDefault="005F64D2" w:rsidP="00523C57">
      <w:pPr>
        <w:jc w:val="both"/>
        <w:rPr>
          <w:rFonts w:asciiTheme="minorHAnsi" w:hAnsiTheme="minorHAnsi" w:cstheme="minorHAnsi"/>
        </w:rPr>
      </w:pPr>
    </w:p>
    <w:p w14:paraId="7FF10AAE" w14:textId="77777777" w:rsidR="005F64D2" w:rsidRPr="005F54DE" w:rsidRDefault="005F64D2" w:rsidP="00523C57">
      <w:pPr>
        <w:jc w:val="both"/>
        <w:rPr>
          <w:rFonts w:asciiTheme="minorHAnsi" w:hAnsiTheme="minorHAnsi" w:cstheme="minorHAnsi"/>
        </w:rPr>
      </w:pPr>
      <w:r w:rsidRPr="005F54DE">
        <w:rPr>
          <w:rFonts w:asciiTheme="minorHAnsi" w:hAnsiTheme="minorHAnsi" w:cstheme="minorHAnsi"/>
          <w:b/>
          <w:bCs/>
        </w:rPr>
        <w:t>3.1.1.19.</w:t>
      </w:r>
      <w:r w:rsidRPr="005F54DE">
        <w:rPr>
          <w:rFonts w:asciiTheme="minorHAnsi" w:hAnsiTheme="minorHAnsi" w:cstheme="minorHAnsi"/>
        </w:rPr>
        <w:t> На каком праве могут принадлежать земли сельскохозяйственного назначения иностранным гражданам согласно Федеральному закону "Об обороте земель сельскохозяйственного назначения" от 24.07.2002 № 101-ФЗ?</w:t>
      </w:r>
    </w:p>
    <w:p w14:paraId="5D33B0B1" w14:textId="77777777" w:rsidR="005F64D2" w:rsidRPr="005F54DE" w:rsidRDefault="005F64D2" w:rsidP="00873EEA">
      <w:pPr>
        <w:numPr>
          <w:ilvl w:val="0"/>
          <w:numId w:val="76"/>
        </w:numPr>
        <w:ind w:left="1104"/>
        <w:jc w:val="both"/>
        <w:rPr>
          <w:rFonts w:asciiTheme="minorHAnsi" w:hAnsiTheme="minorHAnsi" w:cstheme="minorHAnsi"/>
        </w:rPr>
      </w:pPr>
      <w:r w:rsidRPr="005F54DE">
        <w:rPr>
          <w:rFonts w:asciiTheme="minorHAnsi" w:hAnsiTheme="minorHAnsi" w:cstheme="minorHAnsi"/>
        </w:rPr>
        <w:t>Право собственности</w:t>
      </w:r>
    </w:p>
    <w:p w14:paraId="230E5D54" w14:textId="77777777" w:rsidR="005F64D2" w:rsidRPr="005F54DE" w:rsidRDefault="005F64D2" w:rsidP="00873EEA">
      <w:pPr>
        <w:numPr>
          <w:ilvl w:val="0"/>
          <w:numId w:val="76"/>
        </w:numPr>
        <w:ind w:left="1104"/>
        <w:jc w:val="both"/>
        <w:rPr>
          <w:rFonts w:asciiTheme="minorHAnsi" w:hAnsiTheme="minorHAnsi" w:cstheme="minorHAnsi"/>
        </w:rPr>
      </w:pPr>
      <w:r w:rsidRPr="005F54DE">
        <w:rPr>
          <w:rFonts w:asciiTheme="minorHAnsi" w:hAnsiTheme="minorHAnsi" w:cstheme="minorHAnsi"/>
        </w:rPr>
        <w:t>Право оперативного управления</w:t>
      </w:r>
    </w:p>
    <w:p w14:paraId="791F2FFC" w14:textId="77777777" w:rsidR="005F64D2" w:rsidRPr="005F54DE" w:rsidRDefault="005F64D2" w:rsidP="00873EEA">
      <w:pPr>
        <w:numPr>
          <w:ilvl w:val="0"/>
          <w:numId w:val="76"/>
        </w:numPr>
        <w:ind w:left="1104"/>
        <w:jc w:val="both"/>
        <w:rPr>
          <w:rFonts w:asciiTheme="minorHAnsi" w:hAnsiTheme="minorHAnsi" w:cstheme="minorHAnsi"/>
          <w:b/>
        </w:rPr>
      </w:pPr>
      <w:r w:rsidRPr="005F54DE">
        <w:rPr>
          <w:rFonts w:asciiTheme="minorHAnsi" w:hAnsiTheme="minorHAnsi" w:cstheme="minorHAnsi"/>
          <w:b/>
        </w:rPr>
        <w:t>Право аренды</w:t>
      </w:r>
    </w:p>
    <w:p w14:paraId="3C80D9E6" w14:textId="77777777" w:rsidR="005F64D2" w:rsidRPr="005F54DE" w:rsidRDefault="005F64D2" w:rsidP="00873EEA">
      <w:pPr>
        <w:numPr>
          <w:ilvl w:val="0"/>
          <w:numId w:val="76"/>
        </w:numPr>
        <w:ind w:left="1104"/>
        <w:jc w:val="both"/>
        <w:rPr>
          <w:rFonts w:asciiTheme="minorHAnsi" w:hAnsiTheme="minorHAnsi" w:cstheme="minorHAnsi"/>
        </w:rPr>
      </w:pPr>
      <w:r w:rsidRPr="005F54DE">
        <w:rPr>
          <w:rFonts w:asciiTheme="minorHAnsi" w:hAnsiTheme="minorHAnsi" w:cstheme="minorHAnsi"/>
        </w:rPr>
        <w:t>Право хозяйственного ведения</w:t>
      </w:r>
    </w:p>
    <w:p w14:paraId="36341011" w14:textId="77777777" w:rsidR="005F64D2" w:rsidRPr="005F54DE" w:rsidRDefault="005F64D2" w:rsidP="00523C57">
      <w:pPr>
        <w:jc w:val="both"/>
        <w:rPr>
          <w:rFonts w:asciiTheme="minorHAnsi" w:hAnsiTheme="minorHAnsi" w:cstheme="minorHAnsi"/>
        </w:rPr>
      </w:pPr>
    </w:p>
    <w:p w14:paraId="065928E8" w14:textId="77777777" w:rsidR="00FB21AA" w:rsidRPr="005F54DE" w:rsidRDefault="005F64D2" w:rsidP="00523C57">
      <w:pPr>
        <w:jc w:val="both"/>
        <w:rPr>
          <w:rFonts w:asciiTheme="minorHAnsi" w:hAnsiTheme="minorHAnsi" w:cstheme="minorHAnsi"/>
        </w:rPr>
      </w:pPr>
      <w:r w:rsidRPr="005F54DE">
        <w:rPr>
          <w:rFonts w:asciiTheme="minorHAnsi" w:hAnsiTheme="minorHAnsi" w:cstheme="minorHAnsi"/>
          <w:b/>
          <w:bCs/>
        </w:rPr>
        <w:t>3.1.1.20.</w:t>
      </w:r>
      <w:r w:rsidRPr="005F54DE">
        <w:rPr>
          <w:rFonts w:asciiTheme="minorHAnsi" w:hAnsiTheme="minorHAnsi" w:cstheme="minorHAnsi"/>
        </w:rPr>
        <w:t> В соответствии с Градостроительным кодексом Российской Федерации в градостроительном регламенте указываются:</w:t>
      </w:r>
    </w:p>
    <w:p w14:paraId="2582FFC2" w14:textId="77777777" w:rsidR="00FB21AA" w:rsidRPr="005F54DE" w:rsidRDefault="005F64D2" w:rsidP="00523C57">
      <w:pPr>
        <w:jc w:val="both"/>
        <w:rPr>
          <w:rFonts w:asciiTheme="minorHAnsi" w:hAnsiTheme="minorHAnsi" w:cstheme="minorHAnsi"/>
        </w:rPr>
      </w:pPr>
      <w:r w:rsidRPr="005F54DE">
        <w:rPr>
          <w:rFonts w:asciiTheme="minorHAnsi" w:hAnsiTheme="minorHAnsi" w:cstheme="minorHAnsi"/>
        </w:rPr>
        <w:lastRenderedPageBreak/>
        <w:t>I. виды разрешенного использования земельных участков и объектов капитального строительства</w:t>
      </w:r>
    </w:p>
    <w:p w14:paraId="2D9A8726" w14:textId="77777777" w:rsidR="00FB21AA" w:rsidRPr="005F54DE" w:rsidRDefault="005F64D2" w:rsidP="00523C57">
      <w:pPr>
        <w:jc w:val="both"/>
        <w:rPr>
          <w:rFonts w:asciiTheme="minorHAnsi" w:hAnsiTheme="minorHAnsi" w:cstheme="minorHAnsi"/>
        </w:rPr>
      </w:pPr>
      <w:r w:rsidRPr="005F54DE">
        <w:rPr>
          <w:rFonts w:asciiTheme="minorHAnsi" w:hAnsiTheme="minorHAnsi" w:cstheme="minorHAnsi"/>
        </w:rPr>
        <w:t>II.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C3F9632" w14:textId="77777777" w:rsidR="00FB21AA" w:rsidRPr="005F54DE" w:rsidRDefault="005F64D2" w:rsidP="00523C57">
      <w:pPr>
        <w:jc w:val="both"/>
        <w:rPr>
          <w:rFonts w:asciiTheme="minorHAnsi" w:hAnsiTheme="minorHAnsi" w:cstheme="minorHAnsi"/>
        </w:rPr>
      </w:pPr>
      <w:r w:rsidRPr="005F54DE">
        <w:rPr>
          <w:rFonts w:asciiTheme="minorHAnsi" w:hAnsiTheme="minorHAnsi" w:cstheme="minorHAnsi"/>
        </w:rPr>
        <w:t>III.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4E71CA63" w14:textId="77777777" w:rsidR="00457F1F" w:rsidRPr="005F54DE" w:rsidRDefault="005F64D2" w:rsidP="00523C57">
      <w:pPr>
        <w:jc w:val="both"/>
        <w:rPr>
          <w:rFonts w:asciiTheme="minorHAnsi" w:hAnsiTheme="minorHAnsi" w:cstheme="minorHAnsi"/>
        </w:rPr>
      </w:pPr>
      <w:r w:rsidRPr="005F54DE">
        <w:rPr>
          <w:rFonts w:asciiTheme="minorHAnsi" w:hAnsiTheme="minorHAnsi" w:cstheme="minorHAnsi"/>
        </w:rPr>
        <w:t>IV. программа развития территории</w:t>
      </w:r>
    </w:p>
    <w:p w14:paraId="7E6E2A14" w14:textId="77777777" w:rsidR="005F64D2" w:rsidRPr="005F54DE" w:rsidRDefault="005F64D2" w:rsidP="00523C57">
      <w:pPr>
        <w:jc w:val="both"/>
        <w:rPr>
          <w:rFonts w:asciiTheme="minorHAnsi" w:hAnsiTheme="minorHAnsi" w:cstheme="minorHAnsi"/>
        </w:rPr>
      </w:pPr>
      <w:r w:rsidRPr="005F54DE">
        <w:rPr>
          <w:rFonts w:asciiTheme="minorHAnsi" w:hAnsiTheme="minorHAnsi" w:cstheme="minorHAnsi"/>
        </w:rPr>
        <w:t>Варианты ответов:</w:t>
      </w:r>
    </w:p>
    <w:p w14:paraId="6351339B" w14:textId="77777777" w:rsidR="005F64D2" w:rsidRPr="005F54DE" w:rsidRDefault="005F64D2" w:rsidP="00873EEA">
      <w:pPr>
        <w:numPr>
          <w:ilvl w:val="0"/>
          <w:numId w:val="77"/>
        </w:numPr>
        <w:ind w:left="1104"/>
        <w:jc w:val="both"/>
        <w:rPr>
          <w:rFonts w:asciiTheme="minorHAnsi" w:hAnsiTheme="minorHAnsi" w:cstheme="minorHAnsi"/>
        </w:rPr>
      </w:pPr>
      <w:r w:rsidRPr="005F54DE">
        <w:rPr>
          <w:rFonts w:asciiTheme="minorHAnsi" w:hAnsiTheme="minorHAnsi" w:cstheme="minorHAnsi"/>
        </w:rPr>
        <w:t>все перечисленное</w:t>
      </w:r>
    </w:p>
    <w:p w14:paraId="3D35A257" w14:textId="77777777" w:rsidR="005F64D2" w:rsidRPr="005F54DE" w:rsidRDefault="005F64D2" w:rsidP="00873EEA">
      <w:pPr>
        <w:numPr>
          <w:ilvl w:val="0"/>
          <w:numId w:val="77"/>
        </w:numPr>
        <w:ind w:left="1104"/>
        <w:jc w:val="both"/>
        <w:rPr>
          <w:rFonts w:asciiTheme="minorHAnsi" w:hAnsiTheme="minorHAnsi" w:cstheme="minorHAnsi"/>
        </w:rPr>
      </w:pPr>
      <w:r w:rsidRPr="005F54DE">
        <w:rPr>
          <w:rFonts w:asciiTheme="minorHAnsi" w:hAnsiTheme="minorHAnsi" w:cstheme="minorHAnsi"/>
        </w:rPr>
        <w:t>I</w:t>
      </w:r>
    </w:p>
    <w:p w14:paraId="4DA1C610" w14:textId="77777777" w:rsidR="005F64D2" w:rsidRPr="005F54DE" w:rsidRDefault="005F64D2" w:rsidP="00873EEA">
      <w:pPr>
        <w:numPr>
          <w:ilvl w:val="0"/>
          <w:numId w:val="77"/>
        </w:numPr>
        <w:ind w:left="1104"/>
        <w:jc w:val="both"/>
        <w:rPr>
          <w:rFonts w:asciiTheme="minorHAnsi" w:hAnsiTheme="minorHAnsi" w:cstheme="minorHAnsi"/>
          <w:b/>
        </w:rPr>
      </w:pPr>
      <w:r w:rsidRPr="005F54DE">
        <w:rPr>
          <w:rFonts w:asciiTheme="minorHAnsi" w:hAnsiTheme="minorHAnsi" w:cstheme="minorHAnsi"/>
          <w:b/>
        </w:rPr>
        <w:t>I, II, III</w:t>
      </w:r>
    </w:p>
    <w:p w14:paraId="52382136" w14:textId="77777777" w:rsidR="005F64D2" w:rsidRPr="005F54DE" w:rsidRDefault="005F64D2" w:rsidP="00873EEA">
      <w:pPr>
        <w:numPr>
          <w:ilvl w:val="0"/>
          <w:numId w:val="77"/>
        </w:numPr>
        <w:ind w:left="1104"/>
        <w:jc w:val="both"/>
        <w:rPr>
          <w:rFonts w:asciiTheme="minorHAnsi" w:hAnsiTheme="minorHAnsi" w:cstheme="minorHAnsi"/>
        </w:rPr>
      </w:pPr>
      <w:r w:rsidRPr="005F54DE">
        <w:rPr>
          <w:rFonts w:asciiTheme="minorHAnsi" w:hAnsiTheme="minorHAnsi" w:cstheme="minorHAnsi"/>
        </w:rPr>
        <w:t>I, II, IV</w:t>
      </w:r>
    </w:p>
    <w:p w14:paraId="4E5F06CF" w14:textId="77777777" w:rsidR="005F64D2" w:rsidRPr="005F54DE" w:rsidRDefault="005F64D2" w:rsidP="00523C57">
      <w:pPr>
        <w:jc w:val="both"/>
        <w:rPr>
          <w:rFonts w:asciiTheme="minorHAnsi" w:hAnsiTheme="minorHAnsi" w:cstheme="minorHAnsi"/>
        </w:rPr>
      </w:pPr>
    </w:p>
    <w:p w14:paraId="2E950625" w14:textId="77777777" w:rsidR="005F64D2" w:rsidRPr="005F54DE" w:rsidRDefault="005F64D2" w:rsidP="00523C57">
      <w:pPr>
        <w:jc w:val="both"/>
        <w:rPr>
          <w:rFonts w:asciiTheme="minorHAnsi" w:hAnsiTheme="minorHAnsi" w:cstheme="minorHAnsi"/>
        </w:rPr>
      </w:pPr>
      <w:r w:rsidRPr="005F54DE">
        <w:rPr>
          <w:rFonts w:asciiTheme="minorHAnsi" w:hAnsiTheme="minorHAnsi" w:cstheme="minorHAnsi"/>
          <w:b/>
          <w:bCs/>
        </w:rPr>
        <w:t>3.1.1.21.</w:t>
      </w:r>
      <w:r w:rsidRPr="005F54DE">
        <w:rPr>
          <w:rFonts w:asciiTheme="minorHAnsi" w:hAnsiTheme="minorHAnsi" w:cstheme="minorHAnsi"/>
        </w:rPr>
        <w:t> Допускается ли в соответствии с Федеральным стандартом оценки «Оценка недвижимости (ФСО № 7)», утвержденным приказом Минэкономразвития России № 611 от 25.09.2014, при проведении оценки недвижимости не проводить осмотр объекта оценки?</w:t>
      </w:r>
    </w:p>
    <w:p w14:paraId="26199634" w14:textId="77777777" w:rsidR="005F64D2" w:rsidRPr="005F54DE" w:rsidRDefault="005F64D2" w:rsidP="00873EEA">
      <w:pPr>
        <w:numPr>
          <w:ilvl w:val="0"/>
          <w:numId w:val="78"/>
        </w:numPr>
        <w:ind w:left="1104"/>
        <w:jc w:val="both"/>
        <w:rPr>
          <w:rFonts w:asciiTheme="minorHAnsi" w:hAnsiTheme="minorHAnsi" w:cstheme="minorHAnsi"/>
        </w:rPr>
      </w:pPr>
      <w:r w:rsidRPr="005F54DE">
        <w:rPr>
          <w:rFonts w:asciiTheme="minorHAnsi" w:hAnsiTheme="minorHAnsi" w:cstheme="minorHAnsi"/>
        </w:rPr>
        <w:t>Не допускается</w:t>
      </w:r>
    </w:p>
    <w:p w14:paraId="3EA41DC9" w14:textId="77777777" w:rsidR="005F64D2" w:rsidRPr="005F54DE" w:rsidRDefault="005F64D2" w:rsidP="00873EEA">
      <w:pPr>
        <w:numPr>
          <w:ilvl w:val="0"/>
          <w:numId w:val="78"/>
        </w:numPr>
        <w:ind w:left="1104"/>
        <w:jc w:val="both"/>
        <w:rPr>
          <w:rFonts w:asciiTheme="minorHAnsi" w:hAnsiTheme="minorHAnsi" w:cstheme="minorHAnsi"/>
        </w:rPr>
      </w:pPr>
      <w:r w:rsidRPr="005F54DE">
        <w:rPr>
          <w:rFonts w:asciiTheme="minorHAnsi" w:hAnsiTheme="minorHAnsi" w:cstheme="minorHAnsi"/>
        </w:rPr>
        <w:t>Допускается, если указанное предусмотрено законом</w:t>
      </w:r>
    </w:p>
    <w:p w14:paraId="39177A24" w14:textId="77777777" w:rsidR="005F64D2" w:rsidRPr="005F54DE" w:rsidRDefault="005F64D2" w:rsidP="00873EEA">
      <w:pPr>
        <w:numPr>
          <w:ilvl w:val="0"/>
          <w:numId w:val="78"/>
        </w:numPr>
        <w:ind w:left="1104"/>
        <w:jc w:val="both"/>
        <w:rPr>
          <w:rFonts w:asciiTheme="minorHAnsi" w:hAnsiTheme="minorHAnsi" w:cstheme="minorHAnsi"/>
        </w:rPr>
      </w:pPr>
      <w:r w:rsidRPr="005F54DE">
        <w:rPr>
          <w:rFonts w:asciiTheme="minorHAnsi" w:hAnsiTheme="minorHAnsi" w:cstheme="minorHAnsi"/>
        </w:rPr>
        <w:t>Допускается, если указанное в процессе проведения оценки согласовано с заказчиком оценки</w:t>
      </w:r>
    </w:p>
    <w:p w14:paraId="54B593EA" w14:textId="77777777" w:rsidR="005F64D2" w:rsidRPr="005F54DE" w:rsidRDefault="005F64D2" w:rsidP="00873EEA">
      <w:pPr>
        <w:numPr>
          <w:ilvl w:val="0"/>
          <w:numId w:val="78"/>
        </w:numPr>
        <w:ind w:left="1104"/>
        <w:jc w:val="both"/>
        <w:rPr>
          <w:rFonts w:asciiTheme="minorHAnsi" w:hAnsiTheme="minorHAnsi" w:cstheme="minorHAnsi"/>
          <w:b/>
        </w:rPr>
      </w:pPr>
      <w:r w:rsidRPr="005F54DE">
        <w:rPr>
          <w:rFonts w:asciiTheme="minorHAnsi" w:hAnsiTheme="minorHAnsi" w:cstheme="minorHAnsi"/>
          <w:b/>
        </w:rPr>
        <w:t>Допускается, в случае непроведения осмотра оценщик указывает в отчете об оценке причины, по которым объект оценки не осмотрен, а также допущения и ограничения, связанные с непроведением осмотра</w:t>
      </w:r>
    </w:p>
    <w:p w14:paraId="54F853DE" w14:textId="77777777" w:rsidR="005F64D2" w:rsidRPr="005F54DE" w:rsidRDefault="005F64D2" w:rsidP="00523C57">
      <w:pPr>
        <w:rPr>
          <w:rFonts w:asciiTheme="minorHAnsi" w:hAnsiTheme="minorHAnsi" w:cstheme="minorHAnsi"/>
        </w:rPr>
      </w:pPr>
    </w:p>
    <w:p w14:paraId="55B66003" w14:textId="77777777" w:rsidR="00FB21AA" w:rsidRPr="005F54DE" w:rsidRDefault="005F64D2" w:rsidP="00523C57">
      <w:pPr>
        <w:jc w:val="both"/>
        <w:rPr>
          <w:rFonts w:asciiTheme="minorHAnsi" w:hAnsiTheme="minorHAnsi" w:cstheme="minorHAnsi"/>
        </w:rPr>
      </w:pPr>
      <w:r w:rsidRPr="005F54DE">
        <w:rPr>
          <w:rFonts w:asciiTheme="minorHAnsi" w:hAnsiTheme="minorHAnsi" w:cstheme="minorHAnsi"/>
          <w:b/>
          <w:bCs/>
        </w:rPr>
        <w:t>3.1.1.22.</w:t>
      </w:r>
      <w:r w:rsidRPr="005F54DE">
        <w:rPr>
          <w:rFonts w:asciiTheme="minorHAnsi" w:hAnsiTheme="minorHAnsi" w:cstheme="minorHAnsi"/>
        </w:rPr>
        <w:t> Каким образом Оценщиком выбирается единица сравнения в сравнительном подходе?</w:t>
      </w:r>
      <w:r w:rsidRPr="005F54DE">
        <w:rPr>
          <w:rFonts w:asciiTheme="minorHAnsi" w:hAnsiTheme="minorHAnsi" w:cstheme="minorHAnsi"/>
        </w:rPr>
        <w:br/>
        <w:t>I. В зависимости от типа недвижимости</w:t>
      </w:r>
    </w:p>
    <w:p w14:paraId="508E304D" w14:textId="77777777" w:rsidR="00FB21AA" w:rsidRPr="005F54DE" w:rsidRDefault="005F64D2" w:rsidP="00523C57">
      <w:pPr>
        <w:jc w:val="both"/>
        <w:rPr>
          <w:rFonts w:asciiTheme="minorHAnsi" w:hAnsiTheme="minorHAnsi" w:cstheme="minorHAnsi"/>
        </w:rPr>
      </w:pPr>
      <w:r w:rsidRPr="005F54DE">
        <w:rPr>
          <w:rFonts w:asciiTheme="minorHAnsi" w:hAnsiTheme="minorHAnsi" w:cstheme="minorHAnsi"/>
        </w:rPr>
        <w:t>II. В соответствии с заданием на оценку</w:t>
      </w:r>
    </w:p>
    <w:p w14:paraId="79DFD24F" w14:textId="77777777" w:rsidR="00FB21AA" w:rsidRPr="005F54DE" w:rsidRDefault="005F64D2" w:rsidP="00523C57">
      <w:pPr>
        <w:jc w:val="both"/>
        <w:rPr>
          <w:rFonts w:asciiTheme="minorHAnsi" w:hAnsiTheme="minorHAnsi" w:cstheme="minorHAnsi"/>
        </w:rPr>
      </w:pPr>
      <w:r w:rsidRPr="005F54DE">
        <w:rPr>
          <w:rFonts w:asciiTheme="minorHAnsi" w:hAnsiTheme="minorHAnsi" w:cstheme="minorHAnsi"/>
        </w:rPr>
        <w:t>III. В зависимости от ценообразующих параметров, сложившихся на рынке</w:t>
      </w:r>
    </w:p>
    <w:p w14:paraId="1A9426D3" w14:textId="77777777" w:rsidR="00FB21AA" w:rsidRPr="005F54DE" w:rsidRDefault="005F64D2" w:rsidP="00523C57">
      <w:pPr>
        <w:jc w:val="both"/>
        <w:rPr>
          <w:rFonts w:asciiTheme="minorHAnsi" w:hAnsiTheme="minorHAnsi" w:cstheme="minorHAnsi"/>
        </w:rPr>
      </w:pPr>
      <w:r w:rsidRPr="005F54DE">
        <w:rPr>
          <w:rFonts w:asciiTheme="minorHAnsi" w:hAnsiTheme="minorHAnsi" w:cstheme="minorHAnsi"/>
        </w:rPr>
        <w:t>IV. В соответствии с методическими рекомендациями</w:t>
      </w:r>
    </w:p>
    <w:p w14:paraId="40A22586" w14:textId="77777777" w:rsidR="00457F1F" w:rsidRPr="005F54DE" w:rsidRDefault="005F64D2" w:rsidP="00523C57">
      <w:pPr>
        <w:jc w:val="both"/>
        <w:rPr>
          <w:rFonts w:asciiTheme="minorHAnsi" w:hAnsiTheme="minorHAnsi" w:cstheme="minorHAnsi"/>
        </w:rPr>
      </w:pPr>
      <w:r w:rsidRPr="005F54DE">
        <w:rPr>
          <w:rFonts w:asciiTheme="minorHAnsi" w:hAnsiTheme="minorHAnsi" w:cstheme="minorHAnsi"/>
        </w:rPr>
        <w:t>V. В соответствии с применяемыми стандартами оценки</w:t>
      </w:r>
    </w:p>
    <w:p w14:paraId="27865A5A" w14:textId="77777777" w:rsidR="005F64D2" w:rsidRPr="005F54DE" w:rsidRDefault="005F64D2" w:rsidP="00523C57">
      <w:pPr>
        <w:jc w:val="both"/>
        <w:rPr>
          <w:rFonts w:asciiTheme="minorHAnsi" w:hAnsiTheme="minorHAnsi" w:cstheme="minorHAnsi"/>
        </w:rPr>
      </w:pPr>
      <w:r w:rsidRPr="005F54DE">
        <w:rPr>
          <w:rFonts w:asciiTheme="minorHAnsi" w:hAnsiTheme="minorHAnsi" w:cstheme="minorHAnsi"/>
        </w:rPr>
        <w:t>Варианты ответов:</w:t>
      </w:r>
    </w:p>
    <w:p w14:paraId="6844EBE9" w14:textId="77777777" w:rsidR="005F64D2" w:rsidRPr="005F54DE" w:rsidRDefault="005F64D2" w:rsidP="00873EEA">
      <w:pPr>
        <w:numPr>
          <w:ilvl w:val="0"/>
          <w:numId w:val="79"/>
        </w:numPr>
        <w:ind w:left="1104"/>
        <w:jc w:val="both"/>
        <w:rPr>
          <w:rFonts w:asciiTheme="minorHAnsi" w:hAnsiTheme="minorHAnsi" w:cstheme="minorHAnsi"/>
        </w:rPr>
      </w:pPr>
      <w:r w:rsidRPr="005F54DE">
        <w:rPr>
          <w:rFonts w:asciiTheme="minorHAnsi" w:hAnsiTheme="minorHAnsi" w:cstheme="minorHAnsi"/>
        </w:rPr>
        <w:t>I</w:t>
      </w:r>
    </w:p>
    <w:p w14:paraId="371B32D8" w14:textId="77777777" w:rsidR="005F64D2" w:rsidRPr="005F54DE" w:rsidRDefault="005F64D2" w:rsidP="00873EEA">
      <w:pPr>
        <w:numPr>
          <w:ilvl w:val="0"/>
          <w:numId w:val="79"/>
        </w:numPr>
        <w:ind w:left="1104"/>
        <w:jc w:val="both"/>
        <w:rPr>
          <w:rFonts w:asciiTheme="minorHAnsi" w:hAnsiTheme="minorHAnsi" w:cstheme="minorHAnsi"/>
        </w:rPr>
      </w:pPr>
      <w:r w:rsidRPr="005F54DE">
        <w:rPr>
          <w:rFonts w:asciiTheme="minorHAnsi" w:hAnsiTheme="minorHAnsi" w:cstheme="minorHAnsi"/>
        </w:rPr>
        <w:t>II</w:t>
      </w:r>
    </w:p>
    <w:p w14:paraId="297A6335" w14:textId="77777777" w:rsidR="005F64D2" w:rsidRPr="005F54DE" w:rsidRDefault="005F64D2" w:rsidP="00873EEA">
      <w:pPr>
        <w:numPr>
          <w:ilvl w:val="0"/>
          <w:numId w:val="79"/>
        </w:numPr>
        <w:ind w:left="1104"/>
        <w:jc w:val="both"/>
        <w:rPr>
          <w:rFonts w:asciiTheme="minorHAnsi" w:hAnsiTheme="minorHAnsi" w:cstheme="minorHAnsi"/>
        </w:rPr>
      </w:pPr>
      <w:r w:rsidRPr="005F54DE">
        <w:rPr>
          <w:rFonts w:asciiTheme="minorHAnsi" w:hAnsiTheme="minorHAnsi" w:cstheme="minorHAnsi"/>
        </w:rPr>
        <w:t>III</w:t>
      </w:r>
    </w:p>
    <w:p w14:paraId="573CC0D1" w14:textId="77777777" w:rsidR="005F64D2" w:rsidRPr="005F54DE" w:rsidRDefault="005F64D2" w:rsidP="00873EEA">
      <w:pPr>
        <w:numPr>
          <w:ilvl w:val="0"/>
          <w:numId w:val="79"/>
        </w:numPr>
        <w:ind w:left="1104"/>
        <w:jc w:val="both"/>
        <w:rPr>
          <w:rFonts w:asciiTheme="minorHAnsi" w:hAnsiTheme="minorHAnsi" w:cstheme="minorHAnsi"/>
        </w:rPr>
      </w:pPr>
      <w:r w:rsidRPr="005F54DE">
        <w:rPr>
          <w:rFonts w:asciiTheme="minorHAnsi" w:hAnsiTheme="minorHAnsi" w:cstheme="minorHAnsi"/>
        </w:rPr>
        <w:t>IV, V</w:t>
      </w:r>
    </w:p>
    <w:p w14:paraId="50BE0697" w14:textId="77777777" w:rsidR="005F64D2" w:rsidRPr="005F54DE" w:rsidRDefault="005F64D2" w:rsidP="00873EEA">
      <w:pPr>
        <w:numPr>
          <w:ilvl w:val="0"/>
          <w:numId w:val="79"/>
        </w:numPr>
        <w:ind w:left="1104"/>
        <w:jc w:val="both"/>
        <w:rPr>
          <w:rFonts w:asciiTheme="minorHAnsi" w:hAnsiTheme="minorHAnsi" w:cstheme="minorHAnsi"/>
          <w:b/>
        </w:rPr>
      </w:pPr>
      <w:r w:rsidRPr="005F54DE">
        <w:rPr>
          <w:rFonts w:asciiTheme="minorHAnsi" w:hAnsiTheme="minorHAnsi" w:cstheme="minorHAnsi"/>
          <w:b/>
        </w:rPr>
        <w:t>I, III</w:t>
      </w:r>
    </w:p>
    <w:p w14:paraId="250FA194" w14:textId="77777777" w:rsidR="005F64D2" w:rsidRPr="005F54DE" w:rsidRDefault="005F64D2" w:rsidP="00523C57">
      <w:pPr>
        <w:jc w:val="both"/>
        <w:rPr>
          <w:rFonts w:asciiTheme="minorHAnsi" w:hAnsiTheme="minorHAnsi" w:cstheme="minorHAnsi"/>
        </w:rPr>
      </w:pPr>
    </w:p>
    <w:p w14:paraId="63B6729F" w14:textId="77777777" w:rsidR="00D04C7F" w:rsidRPr="005F54DE" w:rsidRDefault="005F64D2" w:rsidP="00523C57">
      <w:pPr>
        <w:jc w:val="both"/>
        <w:rPr>
          <w:rFonts w:asciiTheme="minorHAnsi" w:hAnsiTheme="minorHAnsi" w:cstheme="minorHAnsi"/>
        </w:rPr>
      </w:pPr>
      <w:r w:rsidRPr="005F54DE">
        <w:rPr>
          <w:rFonts w:asciiTheme="minorHAnsi" w:hAnsiTheme="minorHAnsi" w:cstheme="minorHAnsi"/>
          <w:b/>
          <w:bCs/>
        </w:rPr>
        <w:t>3.1.1.23</w:t>
      </w:r>
      <w:r w:rsidR="00D04C7F" w:rsidRPr="005F54DE">
        <w:t xml:space="preserve"> </w:t>
      </w:r>
      <w:r w:rsidR="00D04C7F" w:rsidRPr="005F54DE">
        <w:rPr>
          <w:rFonts w:asciiTheme="minorHAnsi" w:hAnsiTheme="minorHAnsi" w:cstheme="minorHAnsi"/>
        </w:rPr>
        <w:t xml:space="preserve">Согласно Гражданскому кодексу Российской Федерации какие права на земельный участок приобретает покупатель права собственности на здание, сооружение, которое расположено на данном участке, если продавцу недвижимости права собственности на участок не принадлежат? </w:t>
      </w:r>
    </w:p>
    <w:p w14:paraId="69581F04" w14:textId="77777777" w:rsidR="00D04C7F" w:rsidRPr="005F54DE" w:rsidRDefault="00D04C7F" w:rsidP="00873EEA">
      <w:pPr>
        <w:numPr>
          <w:ilvl w:val="0"/>
          <w:numId w:val="80"/>
        </w:numPr>
        <w:ind w:left="1104"/>
        <w:jc w:val="both"/>
        <w:rPr>
          <w:rFonts w:asciiTheme="minorHAnsi" w:hAnsiTheme="minorHAnsi" w:cstheme="minorHAnsi"/>
        </w:rPr>
      </w:pPr>
      <w:r w:rsidRPr="005F54DE">
        <w:rPr>
          <w:rFonts w:asciiTheme="minorHAnsi" w:hAnsiTheme="minorHAnsi" w:cstheme="minorHAnsi"/>
        </w:rPr>
        <w:t xml:space="preserve">Право собственности </w:t>
      </w:r>
    </w:p>
    <w:p w14:paraId="74AAD3D0" w14:textId="77777777" w:rsidR="00D04C7F" w:rsidRPr="005F54DE" w:rsidRDefault="00D04C7F" w:rsidP="00873EEA">
      <w:pPr>
        <w:numPr>
          <w:ilvl w:val="0"/>
          <w:numId w:val="80"/>
        </w:numPr>
        <w:ind w:left="1104"/>
        <w:jc w:val="both"/>
        <w:rPr>
          <w:rFonts w:asciiTheme="minorHAnsi" w:hAnsiTheme="minorHAnsi" w:cstheme="minorHAnsi"/>
        </w:rPr>
      </w:pPr>
      <w:r w:rsidRPr="005F54DE">
        <w:rPr>
          <w:rFonts w:asciiTheme="minorHAnsi" w:hAnsiTheme="minorHAnsi" w:cstheme="minorHAnsi"/>
        </w:rPr>
        <w:t xml:space="preserve">Право постоянного (бессрочного) пользования </w:t>
      </w:r>
    </w:p>
    <w:p w14:paraId="588CB9F6" w14:textId="77777777" w:rsidR="00D04C7F" w:rsidRPr="005F54DE" w:rsidRDefault="00D04C7F" w:rsidP="00873EEA">
      <w:pPr>
        <w:numPr>
          <w:ilvl w:val="0"/>
          <w:numId w:val="80"/>
        </w:numPr>
        <w:ind w:left="1104"/>
        <w:jc w:val="both"/>
        <w:rPr>
          <w:rFonts w:asciiTheme="minorHAnsi" w:hAnsiTheme="minorHAnsi" w:cstheme="minorHAnsi"/>
        </w:rPr>
      </w:pPr>
      <w:r w:rsidRPr="005F54DE">
        <w:rPr>
          <w:rFonts w:asciiTheme="minorHAnsi" w:hAnsiTheme="minorHAnsi" w:cstheme="minorHAnsi"/>
        </w:rPr>
        <w:t>Право пользования частью земельного участка на котором расположены здание, сооружение на тех же правах что и продавец здания, сооружения</w:t>
      </w:r>
    </w:p>
    <w:p w14:paraId="29C705AF" w14:textId="77777777" w:rsidR="00D04C7F" w:rsidRPr="005F54DE" w:rsidRDefault="00D04C7F" w:rsidP="00873EEA">
      <w:pPr>
        <w:numPr>
          <w:ilvl w:val="0"/>
          <w:numId w:val="80"/>
        </w:numPr>
        <w:ind w:left="1104"/>
        <w:jc w:val="both"/>
        <w:rPr>
          <w:rFonts w:asciiTheme="minorHAnsi" w:hAnsiTheme="minorHAnsi" w:cstheme="minorHAnsi"/>
          <w:b/>
        </w:rPr>
      </w:pPr>
      <w:r w:rsidRPr="005F54DE">
        <w:rPr>
          <w:rFonts w:asciiTheme="minorHAnsi" w:hAnsiTheme="minorHAnsi" w:cstheme="minorHAnsi"/>
          <w:b/>
        </w:rPr>
        <w:lastRenderedPageBreak/>
        <w:t>Право пользования соответствующим земельным участком на тех же условиях, что и продавец недвижимости</w:t>
      </w:r>
    </w:p>
    <w:p w14:paraId="5331D2F4" w14:textId="77777777" w:rsidR="005F64D2" w:rsidRPr="005F54DE" w:rsidRDefault="005F64D2" w:rsidP="00523C57">
      <w:pPr>
        <w:jc w:val="both"/>
        <w:rPr>
          <w:rFonts w:asciiTheme="minorHAnsi" w:hAnsiTheme="minorHAnsi" w:cstheme="minorHAnsi"/>
        </w:rPr>
      </w:pPr>
    </w:p>
    <w:p w14:paraId="3976C650" w14:textId="77777777" w:rsidR="005F64D2" w:rsidRPr="005F54DE" w:rsidRDefault="005F64D2" w:rsidP="00523C57">
      <w:pPr>
        <w:jc w:val="both"/>
        <w:rPr>
          <w:rFonts w:asciiTheme="minorHAnsi" w:hAnsiTheme="minorHAnsi" w:cstheme="minorHAnsi"/>
        </w:rPr>
      </w:pPr>
      <w:r w:rsidRPr="005F54DE">
        <w:rPr>
          <w:rFonts w:asciiTheme="minorHAnsi" w:hAnsiTheme="minorHAnsi" w:cstheme="minorHAnsi"/>
          <w:b/>
          <w:bCs/>
        </w:rPr>
        <w:t>3.1.1.24.</w:t>
      </w:r>
      <w:r w:rsidRPr="005F54DE">
        <w:rPr>
          <w:rFonts w:asciiTheme="minorHAnsi" w:hAnsiTheme="minorHAnsi" w:cstheme="minorHAnsi"/>
        </w:rPr>
        <w:t> Допускается ли отчуждение земельного участка без находящихся на нем строений, если они принадлежат одному лицу?</w:t>
      </w:r>
    </w:p>
    <w:p w14:paraId="1CA2C594" w14:textId="77777777" w:rsidR="005F64D2" w:rsidRPr="005F54DE" w:rsidRDefault="005F64D2" w:rsidP="00873EEA">
      <w:pPr>
        <w:numPr>
          <w:ilvl w:val="0"/>
          <w:numId w:val="80"/>
        </w:numPr>
        <w:ind w:left="1104"/>
        <w:jc w:val="both"/>
        <w:rPr>
          <w:rFonts w:asciiTheme="minorHAnsi" w:hAnsiTheme="minorHAnsi" w:cstheme="minorHAnsi"/>
          <w:b/>
        </w:rPr>
      </w:pPr>
      <w:r w:rsidRPr="005F54DE">
        <w:rPr>
          <w:rFonts w:asciiTheme="minorHAnsi" w:hAnsiTheme="minorHAnsi" w:cstheme="minorHAnsi"/>
          <w:b/>
        </w:rPr>
        <w:t>Не допускается</w:t>
      </w:r>
    </w:p>
    <w:p w14:paraId="2B82826D" w14:textId="77777777" w:rsidR="005F64D2" w:rsidRPr="005F54DE" w:rsidRDefault="005F64D2" w:rsidP="00873EEA">
      <w:pPr>
        <w:numPr>
          <w:ilvl w:val="0"/>
          <w:numId w:val="80"/>
        </w:numPr>
        <w:ind w:left="1104"/>
        <w:jc w:val="both"/>
        <w:rPr>
          <w:rFonts w:asciiTheme="minorHAnsi" w:hAnsiTheme="minorHAnsi" w:cstheme="minorHAnsi"/>
        </w:rPr>
      </w:pPr>
      <w:r w:rsidRPr="005F54DE">
        <w:rPr>
          <w:rFonts w:asciiTheme="minorHAnsi" w:hAnsiTheme="minorHAnsi" w:cstheme="minorHAnsi"/>
        </w:rPr>
        <w:t>Допускается с учетом согласования сторон (продавца и покупателя)</w:t>
      </w:r>
    </w:p>
    <w:p w14:paraId="48D26A43" w14:textId="77777777" w:rsidR="005F64D2" w:rsidRPr="005F54DE" w:rsidRDefault="005F64D2" w:rsidP="00873EEA">
      <w:pPr>
        <w:numPr>
          <w:ilvl w:val="0"/>
          <w:numId w:val="80"/>
        </w:numPr>
        <w:ind w:left="1104"/>
        <w:jc w:val="both"/>
        <w:rPr>
          <w:rFonts w:asciiTheme="minorHAnsi" w:hAnsiTheme="minorHAnsi" w:cstheme="minorHAnsi"/>
        </w:rPr>
      </w:pPr>
      <w:r w:rsidRPr="005F54DE">
        <w:rPr>
          <w:rFonts w:asciiTheme="minorHAnsi" w:hAnsiTheme="minorHAnsi" w:cstheme="minorHAnsi"/>
        </w:rPr>
        <w:t>Допускается</w:t>
      </w:r>
    </w:p>
    <w:p w14:paraId="4B435DF0" w14:textId="77777777" w:rsidR="005F64D2" w:rsidRPr="005F54DE" w:rsidRDefault="005F64D2" w:rsidP="00873EEA">
      <w:pPr>
        <w:numPr>
          <w:ilvl w:val="0"/>
          <w:numId w:val="80"/>
        </w:numPr>
        <w:ind w:left="1104"/>
        <w:jc w:val="both"/>
        <w:rPr>
          <w:rFonts w:asciiTheme="minorHAnsi" w:hAnsiTheme="minorHAnsi" w:cstheme="minorHAnsi"/>
        </w:rPr>
      </w:pPr>
      <w:r w:rsidRPr="005F54DE">
        <w:rPr>
          <w:rFonts w:asciiTheme="minorHAnsi" w:hAnsiTheme="minorHAnsi" w:cstheme="minorHAnsi"/>
        </w:rPr>
        <w:t>Допускается, если это предусмотрено законом и договором</w:t>
      </w:r>
    </w:p>
    <w:p w14:paraId="7277929B" w14:textId="77777777" w:rsidR="005F64D2" w:rsidRPr="005F54DE" w:rsidRDefault="005F64D2" w:rsidP="00523C57">
      <w:pPr>
        <w:jc w:val="both"/>
        <w:rPr>
          <w:rFonts w:asciiTheme="minorHAnsi" w:hAnsiTheme="minorHAnsi" w:cstheme="minorHAnsi"/>
        </w:rPr>
      </w:pPr>
    </w:p>
    <w:p w14:paraId="70403D04" w14:textId="77777777" w:rsidR="005F64D2" w:rsidRPr="005F54DE" w:rsidRDefault="005F64D2" w:rsidP="00523C57">
      <w:pPr>
        <w:jc w:val="both"/>
        <w:rPr>
          <w:rFonts w:asciiTheme="minorHAnsi" w:hAnsiTheme="minorHAnsi" w:cstheme="minorHAnsi"/>
        </w:rPr>
      </w:pPr>
      <w:r w:rsidRPr="005F54DE">
        <w:rPr>
          <w:rFonts w:asciiTheme="minorHAnsi" w:hAnsiTheme="minorHAnsi" w:cstheme="minorHAnsi"/>
          <w:b/>
          <w:bCs/>
        </w:rPr>
        <w:t>3.1.1.25.</w:t>
      </w:r>
      <w:r w:rsidRPr="005F54DE">
        <w:rPr>
          <w:rFonts w:asciiTheme="minorHAnsi" w:hAnsiTheme="minorHAnsi" w:cstheme="minorHAnsi"/>
        </w:rPr>
        <w:t> Может ли земельный участок являться объектом купли-продажи, если он не прошел кадастровый учет?</w:t>
      </w:r>
    </w:p>
    <w:p w14:paraId="6B71B444" w14:textId="77777777" w:rsidR="005F64D2" w:rsidRPr="005F54DE" w:rsidRDefault="005F64D2" w:rsidP="00873EEA">
      <w:pPr>
        <w:numPr>
          <w:ilvl w:val="0"/>
          <w:numId w:val="81"/>
        </w:numPr>
        <w:ind w:left="1104"/>
        <w:jc w:val="both"/>
        <w:rPr>
          <w:rFonts w:asciiTheme="minorHAnsi" w:hAnsiTheme="minorHAnsi" w:cstheme="minorHAnsi"/>
        </w:rPr>
      </w:pPr>
      <w:r w:rsidRPr="005F54DE">
        <w:rPr>
          <w:rFonts w:asciiTheme="minorHAnsi" w:hAnsiTheme="minorHAnsi" w:cstheme="minorHAnsi"/>
        </w:rPr>
        <w:t>Может</w:t>
      </w:r>
    </w:p>
    <w:p w14:paraId="041D919D" w14:textId="77777777" w:rsidR="00E869D0" w:rsidRPr="005F54DE" w:rsidRDefault="00E869D0" w:rsidP="00873EEA">
      <w:pPr>
        <w:numPr>
          <w:ilvl w:val="0"/>
          <w:numId w:val="81"/>
        </w:numPr>
        <w:ind w:left="1104"/>
        <w:jc w:val="both"/>
        <w:rPr>
          <w:rFonts w:asciiTheme="minorHAnsi" w:hAnsiTheme="minorHAnsi" w:cstheme="minorHAnsi"/>
        </w:rPr>
      </w:pPr>
      <w:r w:rsidRPr="005F54DE">
        <w:rPr>
          <w:rFonts w:asciiTheme="minorHAnsi" w:hAnsiTheme="minorHAnsi" w:cstheme="minorHAnsi"/>
        </w:rPr>
        <w:t>Может, если право собственности на земельный участок зарегистрировано до 1998 года</w:t>
      </w:r>
    </w:p>
    <w:p w14:paraId="7D67DFB7" w14:textId="77777777" w:rsidR="005F64D2" w:rsidRPr="005F54DE" w:rsidRDefault="005F64D2" w:rsidP="00873EEA">
      <w:pPr>
        <w:numPr>
          <w:ilvl w:val="0"/>
          <w:numId w:val="81"/>
        </w:numPr>
        <w:ind w:left="1104"/>
        <w:jc w:val="both"/>
        <w:rPr>
          <w:rFonts w:asciiTheme="minorHAnsi" w:hAnsiTheme="minorHAnsi" w:cstheme="minorHAnsi"/>
          <w:b/>
        </w:rPr>
      </w:pPr>
      <w:r w:rsidRPr="005F54DE">
        <w:rPr>
          <w:rFonts w:asciiTheme="minorHAnsi" w:hAnsiTheme="minorHAnsi" w:cstheme="minorHAnsi"/>
          <w:b/>
        </w:rPr>
        <w:t>Не может</w:t>
      </w:r>
    </w:p>
    <w:p w14:paraId="14FE6BB7" w14:textId="77777777" w:rsidR="005F64D2" w:rsidRPr="005F54DE" w:rsidRDefault="005F64D2" w:rsidP="00873EEA">
      <w:pPr>
        <w:numPr>
          <w:ilvl w:val="0"/>
          <w:numId w:val="81"/>
        </w:numPr>
        <w:ind w:left="1104"/>
        <w:jc w:val="both"/>
        <w:rPr>
          <w:rFonts w:asciiTheme="minorHAnsi" w:hAnsiTheme="minorHAnsi" w:cstheme="minorHAnsi"/>
        </w:rPr>
      </w:pPr>
      <w:r w:rsidRPr="005F54DE">
        <w:rPr>
          <w:rFonts w:asciiTheme="minorHAnsi" w:hAnsiTheme="minorHAnsi" w:cstheme="minorHAnsi"/>
        </w:rPr>
        <w:t>Может по решению суда</w:t>
      </w:r>
    </w:p>
    <w:p w14:paraId="7F77053F" w14:textId="77777777" w:rsidR="005F64D2" w:rsidRPr="005F54DE" w:rsidRDefault="005F64D2" w:rsidP="00873EEA">
      <w:pPr>
        <w:numPr>
          <w:ilvl w:val="0"/>
          <w:numId w:val="81"/>
        </w:numPr>
        <w:ind w:left="1104"/>
        <w:jc w:val="both"/>
        <w:rPr>
          <w:rFonts w:asciiTheme="minorHAnsi" w:hAnsiTheme="minorHAnsi" w:cstheme="minorHAnsi"/>
        </w:rPr>
      </w:pPr>
      <w:r w:rsidRPr="005F54DE">
        <w:rPr>
          <w:rFonts w:asciiTheme="minorHAnsi" w:hAnsiTheme="minorHAnsi" w:cstheme="minorHAnsi"/>
        </w:rPr>
        <w:t>Может, если сделка купли-продажи осуществляется между физическими лицами</w:t>
      </w:r>
    </w:p>
    <w:p w14:paraId="141143D1" w14:textId="77777777" w:rsidR="005F64D2" w:rsidRPr="005F54DE" w:rsidRDefault="005F64D2" w:rsidP="00523C57">
      <w:pPr>
        <w:jc w:val="both"/>
        <w:rPr>
          <w:rFonts w:asciiTheme="minorHAnsi" w:hAnsiTheme="minorHAnsi" w:cstheme="minorHAnsi"/>
        </w:rPr>
      </w:pPr>
    </w:p>
    <w:p w14:paraId="75635B33" w14:textId="77777777" w:rsidR="005F64D2" w:rsidRPr="005F54DE" w:rsidRDefault="005F64D2" w:rsidP="00523C57">
      <w:pPr>
        <w:jc w:val="both"/>
        <w:rPr>
          <w:rFonts w:asciiTheme="minorHAnsi" w:hAnsiTheme="minorHAnsi" w:cstheme="minorHAnsi"/>
        </w:rPr>
      </w:pPr>
      <w:r w:rsidRPr="005F54DE">
        <w:rPr>
          <w:rFonts w:asciiTheme="minorHAnsi" w:hAnsiTheme="minorHAnsi" w:cstheme="minorHAnsi"/>
          <w:b/>
          <w:bCs/>
        </w:rPr>
        <w:t>3.1.1.26.</w:t>
      </w:r>
      <w:r w:rsidRPr="005F54DE">
        <w:rPr>
          <w:rFonts w:asciiTheme="minorHAnsi" w:hAnsiTheme="minorHAnsi" w:cstheme="minorHAnsi"/>
        </w:rPr>
        <w:t> Согласно Федеральному закону "Об ипотеке (залоге недвижимости)" от 16.07.1998 № 102-ФЗ, обязательства, обеспечиваемые ипотекой, подлежат бухгалтерскому учету:</w:t>
      </w:r>
    </w:p>
    <w:p w14:paraId="7FAEAF28" w14:textId="77777777" w:rsidR="005F64D2" w:rsidRPr="005F54DE" w:rsidRDefault="005F64D2" w:rsidP="00873EEA">
      <w:pPr>
        <w:numPr>
          <w:ilvl w:val="0"/>
          <w:numId w:val="82"/>
        </w:numPr>
        <w:ind w:left="1104"/>
        <w:jc w:val="both"/>
        <w:rPr>
          <w:rFonts w:asciiTheme="minorHAnsi" w:hAnsiTheme="minorHAnsi" w:cstheme="minorHAnsi"/>
        </w:rPr>
      </w:pPr>
      <w:r w:rsidRPr="005F54DE">
        <w:rPr>
          <w:rFonts w:asciiTheme="minorHAnsi" w:hAnsiTheme="minorHAnsi" w:cstheme="minorHAnsi"/>
        </w:rPr>
        <w:t>должником</w:t>
      </w:r>
    </w:p>
    <w:p w14:paraId="6B8286A4" w14:textId="77777777" w:rsidR="005F64D2" w:rsidRPr="005F54DE" w:rsidRDefault="005F64D2" w:rsidP="00873EEA">
      <w:pPr>
        <w:numPr>
          <w:ilvl w:val="0"/>
          <w:numId w:val="82"/>
        </w:numPr>
        <w:ind w:left="1104"/>
        <w:jc w:val="both"/>
        <w:rPr>
          <w:rFonts w:asciiTheme="minorHAnsi" w:hAnsiTheme="minorHAnsi" w:cstheme="minorHAnsi"/>
        </w:rPr>
      </w:pPr>
      <w:r w:rsidRPr="005F54DE">
        <w:rPr>
          <w:rFonts w:asciiTheme="minorHAnsi" w:hAnsiTheme="minorHAnsi" w:cstheme="minorHAnsi"/>
        </w:rPr>
        <w:t>кредитором</w:t>
      </w:r>
    </w:p>
    <w:p w14:paraId="09743E30" w14:textId="77777777" w:rsidR="005F64D2" w:rsidRPr="005F54DE" w:rsidRDefault="005F64D2" w:rsidP="00873EEA">
      <w:pPr>
        <w:numPr>
          <w:ilvl w:val="0"/>
          <w:numId w:val="82"/>
        </w:numPr>
        <w:ind w:left="1104"/>
        <w:jc w:val="both"/>
        <w:rPr>
          <w:rFonts w:asciiTheme="minorHAnsi" w:hAnsiTheme="minorHAnsi" w:cstheme="minorHAnsi"/>
          <w:b/>
        </w:rPr>
      </w:pPr>
      <w:r w:rsidRPr="005F54DE">
        <w:rPr>
          <w:rFonts w:asciiTheme="minorHAnsi" w:hAnsiTheme="minorHAnsi" w:cstheme="minorHAnsi"/>
          <w:b/>
        </w:rPr>
        <w:t>кредитором и должником, если они являются юридическими лицами</w:t>
      </w:r>
    </w:p>
    <w:p w14:paraId="4B826D9C" w14:textId="77777777" w:rsidR="005F64D2" w:rsidRPr="005F54DE" w:rsidRDefault="005F64D2" w:rsidP="00873EEA">
      <w:pPr>
        <w:numPr>
          <w:ilvl w:val="0"/>
          <w:numId w:val="82"/>
        </w:numPr>
        <w:ind w:left="1104"/>
        <w:jc w:val="both"/>
        <w:rPr>
          <w:rFonts w:asciiTheme="minorHAnsi" w:hAnsiTheme="minorHAnsi" w:cstheme="minorHAnsi"/>
        </w:rPr>
      </w:pPr>
      <w:r w:rsidRPr="005F54DE">
        <w:rPr>
          <w:rFonts w:asciiTheme="minorHAnsi" w:hAnsiTheme="minorHAnsi" w:cstheme="minorHAnsi"/>
        </w:rPr>
        <w:t>в законодательстве отсутствуют требования по учету обязательств, обеспеченных ипотекой</w:t>
      </w:r>
    </w:p>
    <w:p w14:paraId="65B3E006" w14:textId="77777777" w:rsidR="005F64D2" w:rsidRPr="005F54DE" w:rsidRDefault="005F64D2" w:rsidP="00523C57">
      <w:pPr>
        <w:jc w:val="both"/>
        <w:rPr>
          <w:rFonts w:asciiTheme="minorHAnsi" w:hAnsiTheme="minorHAnsi" w:cstheme="minorHAnsi"/>
        </w:rPr>
      </w:pPr>
    </w:p>
    <w:p w14:paraId="40A624AA" w14:textId="77777777" w:rsidR="005F64D2" w:rsidRPr="005F54DE" w:rsidRDefault="005F64D2" w:rsidP="00523C57">
      <w:pPr>
        <w:jc w:val="both"/>
        <w:rPr>
          <w:rFonts w:asciiTheme="minorHAnsi" w:hAnsiTheme="minorHAnsi" w:cstheme="minorHAnsi"/>
        </w:rPr>
      </w:pPr>
      <w:r w:rsidRPr="005F54DE">
        <w:rPr>
          <w:rFonts w:asciiTheme="minorHAnsi" w:hAnsiTheme="minorHAnsi" w:cstheme="minorHAnsi"/>
          <w:b/>
          <w:bCs/>
        </w:rPr>
        <w:t>3.1.1.27.</w:t>
      </w:r>
      <w:r w:rsidRPr="005F54DE">
        <w:rPr>
          <w:rFonts w:asciiTheme="minorHAnsi" w:hAnsiTheme="minorHAnsi" w:cstheme="minorHAnsi"/>
        </w:rPr>
        <w:t> Верно ли утверждение, что в Федеральном стандарте оценки «Оценка недвижимости (ФСО № 7)», утвержденном приказом Минэкономразвития России № 611 от 25.09.2014, содержатся указания о том, что для объектов, состоящих из множества объектов, можно применять методы как индивидуальной, так и массовой оценки?</w:t>
      </w:r>
    </w:p>
    <w:p w14:paraId="40D96978" w14:textId="77777777" w:rsidR="005F64D2" w:rsidRPr="005F54DE" w:rsidRDefault="005F64D2" w:rsidP="00523C57">
      <w:pPr>
        <w:jc w:val="both"/>
        <w:rPr>
          <w:rFonts w:asciiTheme="minorHAnsi" w:hAnsiTheme="minorHAnsi" w:cstheme="minorHAnsi"/>
        </w:rPr>
      </w:pPr>
      <w:r w:rsidRPr="005F54DE">
        <w:rPr>
          <w:rFonts w:asciiTheme="minorHAnsi" w:hAnsiTheme="minorHAnsi" w:cstheme="minorHAnsi"/>
        </w:rPr>
        <w:t>Варианты ответа:</w:t>
      </w:r>
    </w:p>
    <w:p w14:paraId="6FB00705" w14:textId="77777777" w:rsidR="005F64D2" w:rsidRPr="005F54DE" w:rsidRDefault="005F64D2" w:rsidP="00873EEA">
      <w:pPr>
        <w:numPr>
          <w:ilvl w:val="0"/>
          <w:numId w:val="83"/>
        </w:numPr>
        <w:ind w:left="1104"/>
        <w:jc w:val="both"/>
        <w:rPr>
          <w:rFonts w:asciiTheme="minorHAnsi" w:hAnsiTheme="minorHAnsi" w:cstheme="minorHAnsi"/>
        </w:rPr>
      </w:pPr>
      <w:r w:rsidRPr="005F54DE">
        <w:rPr>
          <w:rFonts w:asciiTheme="minorHAnsi" w:hAnsiTheme="minorHAnsi" w:cstheme="minorHAnsi"/>
        </w:rPr>
        <w:t>верно</w:t>
      </w:r>
    </w:p>
    <w:p w14:paraId="4F0A3045" w14:textId="77777777" w:rsidR="005F64D2" w:rsidRPr="005F54DE" w:rsidRDefault="005F64D2" w:rsidP="00873EEA">
      <w:pPr>
        <w:numPr>
          <w:ilvl w:val="0"/>
          <w:numId w:val="83"/>
        </w:numPr>
        <w:ind w:left="1104"/>
        <w:jc w:val="both"/>
        <w:rPr>
          <w:rFonts w:asciiTheme="minorHAnsi" w:hAnsiTheme="minorHAnsi" w:cstheme="minorHAnsi"/>
          <w:b/>
        </w:rPr>
      </w:pPr>
      <w:r w:rsidRPr="005F54DE">
        <w:rPr>
          <w:rFonts w:asciiTheme="minorHAnsi" w:hAnsiTheme="minorHAnsi" w:cstheme="minorHAnsi"/>
          <w:b/>
        </w:rPr>
        <w:t>неверно</w:t>
      </w:r>
    </w:p>
    <w:p w14:paraId="54EA9ECE" w14:textId="77777777" w:rsidR="005F64D2" w:rsidRPr="005F54DE" w:rsidRDefault="005F64D2" w:rsidP="00873EEA">
      <w:pPr>
        <w:numPr>
          <w:ilvl w:val="0"/>
          <w:numId w:val="83"/>
        </w:numPr>
        <w:ind w:left="1104"/>
        <w:jc w:val="both"/>
        <w:rPr>
          <w:rFonts w:asciiTheme="minorHAnsi" w:hAnsiTheme="minorHAnsi" w:cstheme="minorHAnsi"/>
        </w:rPr>
      </w:pPr>
      <w:r w:rsidRPr="005F54DE">
        <w:rPr>
          <w:rFonts w:asciiTheme="minorHAnsi" w:hAnsiTheme="minorHAnsi" w:cstheme="minorHAnsi"/>
        </w:rPr>
        <w:t>верно только при определении рыночной стоимости</w:t>
      </w:r>
    </w:p>
    <w:p w14:paraId="47DB3993" w14:textId="77777777" w:rsidR="005F64D2" w:rsidRPr="005F54DE" w:rsidRDefault="005F64D2" w:rsidP="00873EEA">
      <w:pPr>
        <w:numPr>
          <w:ilvl w:val="0"/>
          <w:numId w:val="83"/>
        </w:numPr>
        <w:ind w:left="1104"/>
        <w:jc w:val="both"/>
        <w:rPr>
          <w:rFonts w:asciiTheme="minorHAnsi" w:hAnsiTheme="minorHAnsi" w:cstheme="minorHAnsi"/>
        </w:rPr>
      </w:pPr>
      <w:r w:rsidRPr="005F54DE">
        <w:rPr>
          <w:rFonts w:asciiTheme="minorHAnsi" w:hAnsiTheme="minorHAnsi" w:cstheme="minorHAnsi"/>
        </w:rPr>
        <w:t>верно только при определении кадастровой стоимости</w:t>
      </w:r>
    </w:p>
    <w:p w14:paraId="403C9618" w14:textId="77777777" w:rsidR="005F64D2" w:rsidRPr="005F54DE" w:rsidRDefault="005F64D2" w:rsidP="00523C57">
      <w:pPr>
        <w:jc w:val="both"/>
        <w:rPr>
          <w:rFonts w:asciiTheme="minorHAnsi" w:hAnsiTheme="minorHAnsi" w:cstheme="minorHAnsi"/>
        </w:rPr>
      </w:pPr>
    </w:p>
    <w:p w14:paraId="6F56DA74" w14:textId="77777777" w:rsidR="005F64D2" w:rsidRPr="005F54DE" w:rsidRDefault="005F64D2" w:rsidP="00523C57">
      <w:pPr>
        <w:jc w:val="both"/>
        <w:rPr>
          <w:rFonts w:asciiTheme="minorHAnsi" w:hAnsiTheme="minorHAnsi" w:cstheme="minorHAnsi"/>
        </w:rPr>
      </w:pPr>
      <w:r w:rsidRPr="005F54DE">
        <w:rPr>
          <w:rFonts w:asciiTheme="minorHAnsi" w:hAnsiTheme="minorHAnsi" w:cstheme="minorHAnsi"/>
          <w:b/>
          <w:bCs/>
        </w:rPr>
        <w:t>3.1.1.28.</w:t>
      </w:r>
      <w:r w:rsidRPr="005F54DE">
        <w:rPr>
          <w:rFonts w:asciiTheme="minorHAnsi" w:hAnsiTheme="minorHAnsi" w:cstheme="minorHAnsi"/>
        </w:rPr>
        <w:t> Как в затратном подходе при оценке единого объекта недвижимости для целей купли-продажи на активном рынке определяется рыночная стоимость земельного участка?</w:t>
      </w:r>
    </w:p>
    <w:p w14:paraId="720775C5" w14:textId="77777777" w:rsidR="005F64D2" w:rsidRPr="005F54DE" w:rsidRDefault="005F64D2" w:rsidP="00873EEA">
      <w:pPr>
        <w:numPr>
          <w:ilvl w:val="0"/>
          <w:numId w:val="84"/>
        </w:numPr>
        <w:ind w:left="1104"/>
        <w:jc w:val="both"/>
        <w:rPr>
          <w:rFonts w:asciiTheme="minorHAnsi" w:hAnsiTheme="minorHAnsi" w:cstheme="minorHAnsi"/>
          <w:b/>
        </w:rPr>
      </w:pPr>
      <w:r w:rsidRPr="005F54DE">
        <w:rPr>
          <w:rFonts w:asciiTheme="minorHAnsi" w:hAnsiTheme="minorHAnsi" w:cstheme="minorHAnsi"/>
          <w:b/>
        </w:rPr>
        <w:t>По наиболее эффективному использованию как условно свободный</w:t>
      </w:r>
    </w:p>
    <w:p w14:paraId="233DFA7C" w14:textId="77777777" w:rsidR="005F64D2" w:rsidRPr="005F54DE" w:rsidRDefault="005F64D2" w:rsidP="00873EEA">
      <w:pPr>
        <w:numPr>
          <w:ilvl w:val="0"/>
          <w:numId w:val="84"/>
        </w:numPr>
        <w:ind w:left="1104"/>
        <w:jc w:val="both"/>
        <w:rPr>
          <w:rFonts w:asciiTheme="minorHAnsi" w:hAnsiTheme="minorHAnsi" w:cstheme="minorHAnsi"/>
        </w:rPr>
      </w:pPr>
      <w:r w:rsidRPr="005F54DE">
        <w:rPr>
          <w:rFonts w:asciiTheme="minorHAnsi" w:hAnsiTheme="minorHAnsi" w:cstheme="minorHAnsi"/>
        </w:rPr>
        <w:t>По текущему использованию недвижимости как условно свободный</w:t>
      </w:r>
    </w:p>
    <w:p w14:paraId="1BBF1A86" w14:textId="77777777" w:rsidR="005F64D2" w:rsidRPr="005F54DE" w:rsidRDefault="005F64D2" w:rsidP="00873EEA">
      <w:pPr>
        <w:numPr>
          <w:ilvl w:val="0"/>
          <w:numId w:val="84"/>
        </w:numPr>
        <w:ind w:left="1104"/>
        <w:jc w:val="both"/>
        <w:rPr>
          <w:rFonts w:asciiTheme="minorHAnsi" w:hAnsiTheme="minorHAnsi" w:cstheme="minorHAnsi"/>
        </w:rPr>
      </w:pPr>
      <w:r w:rsidRPr="005F54DE">
        <w:rPr>
          <w:rFonts w:asciiTheme="minorHAnsi" w:hAnsiTheme="minorHAnsi" w:cstheme="minorHAnsi"/>
        </w:rPr>
        <w:t>По кадастровой стоимости</w:t>
      </w:r>
    </w:p>
    <w:p w14:paraId="0D69585B" w14:textId="77777777" w:rsidR="005F64D2" w:rsidRPr="005F54DE" w:rsidRDefault="005F64D2" w:rsidP="00873EEA">
      <w:pPr>
        <w:numPr>
          <w:ilvl w:val="0"/>
          <w:numId w:val="84"/>
        </w:numPr>
        <w:ind w:left="1104"/>
        <w:jc w:val="both"/>
        <w:rPr>
          <w:rFonts w:asciiTheme="minorHAnsi" w:hAnsiTheme="minorHAnsi" w:cstheme="minorHAnsi"/>
        </w:rPr>
      </w:pPr>
      <w:r w:rsidRPr="005F54DE">
        <w:rPr>
          <w:rFonts w:asciiTheme="minorHAnsi" w:hAnsiTheme="minorHAnsi" w:cstheme="minorHAnsi"/>
        </w:rPr>
        <w:t>По инвентаризационной стоимости</w:t>
      </w:r>
    </w:p>
    <w:p w14:paraId="1D6F4E16" w14:textId="77777777" w:rsidR="005F64D2" w:rsidRPr="005F54DE" w:rsidRDefault="005F64D2" w:rsidP="00523C57">
      <w:pPr>
        <w:rPr>
          <w:rFonts w:asciiTheme="minorHAnsi" w:hAnsiTheme="minorHAnsi" w:cstheme="minorHAnsi"/>
        </w:rPr>
      </w:pPr>
    </w:p>
    <w:p w14:paraId="52137037" w14:textId="77777777" w:rsidR="00FB21AA" w:rsidRPr="005F54DE" w:rsidRDefault="005F64D2" w:rsidP="00523C57">
      <w:pPr>
        <w:jc w:val="both"/>
        <w:rPr>
          <w:rFonts w:asciiTheme="minorHAnsi" w:hAnsiTheme="minorHAnsi" w:cstheme="minorHAnsi"/>
        </w:rPr>
      </w:pPr>
      <w:r w:rsidRPr="005F54DE">
        <w:rPr>
          <w:rFonts w:asciiTheme="minorHAnsi" w:hAnsiTheme="minorHAnsi" w:cstheme="minorHAnsi"/>
          <w:b/>
          <w:bCs/>
        </w:rPr>
        <w:t>3.1.1.29.</w:t>
      </w:r>
      <w:r w:rsidRPr="005F54DE">
        <w:rPr>
          <w:rFonts w:asciiTheme="minorHAnsi" w:hAnsiTheme="minorHAnsi" w:cstheme="minorHAnsi"/>
        </w:rPr>
        <w:t> Какие иные расчетные величины могут дополнительно указываться в задании на оценку согласно Федеральному стандарту оценки «Оценка недвижимости (ФСО № 7)», утвержденному приказом Минэкономразвития России № 611 от 25.09.2014?</w:t>
      </w:r>
    </w:p>
    <w:p w14:paraId="4EC4E018" w14:textId="77777777" w:rsidR="00FB21AA" w:rsidRPr="005F54DE" w:rsidRDefault="005F64D2" w:rsidP="00523C57">
      <w:pPr>
        <w:jc w:val="both"/>
        <w:rPr>
          <w:rFonts w:asciiTheme="minorHAnsi" w:hAnsiTheme="minorHAnsi" w:cstheme="minorHAnsi"/>
        </w:rPr>
      </w:pPr>
      <w:r w:rsidRPr="005F54DE">
        <w:rPr>
          <w:rFonts w:asciiTheme="minorHAnsi" w:hAnsiTheme="minorHAnsi" w:cstheme="minorHAnsi"/>
        </w:rPr>
        <w:lastRenderedPageBreak/>
        <w:t>I. Рыночная арендная плата (расчетная денежная сумма, за которую объект недвижимости может быть сдан в аренду на дату оценки при типичных рыночных условиях)</w:t>
      </w:r>
    </w:p>
    <w:p w14:paraId="71D5EB0E" w14:textId="77777777" w:rsidR="00FB21AA" w:rsidRPr="005F54DE" w:rsidRDefault="005F64D2" w:rsidP="00523C57">
      <w:pPr>
        <w:jc w:val="both"/>
        <w:rPr>
          <w:rFonts w:asciiTheme="minorHAnsi" w:hAnsiTheme="minorHAnsi" w:cstheme="minorHAnsi"/>
        </w:rPr>
      </w:pPr>
      <w:r w:rsidRPr="005F54DE">
        <w:rPr>
          <w:rFonts w:asciiTheme="minorHAnsi" w:hAnsiTheme="minorHAnsi" w:cstheme="minorHAnsi"/>
        </w:rPr>
        <w:t>II. Состав объекта оценки с указанием сведений, достаточных для идентификации каждой из его частей (при наличии)</w:t>
      </w:r>
    </w:p>
    <w:p w14:paraId="36A77F55" w14:textId="77777777" w:rsidR="00FB21AA" w:rsidRPr="005F54DE" w:rsidRDefault="005F64D2" w:rsidP="00523C57">
      <w:pPr>
        <w:jc w:val="both"/>
        <w:rPr>
          <w:rFonts w:asciiTheme="minorHAnsi" w:hAnsiTheme="minorHAnsi" w:cstheme="minorHAnsi"/>
        </w:rPr>
      </w:pPr>
      <w:r w:rsidRPr="005F54DE">
        <w:rPr>
          <w:rFonts w:asciiTheme="minorHAnsi" w:hAnsiTheme="minorHAnsi" w:cstheme="minorHAnsi"/>
        </w:rPr>
        <w:t>III. Характеристики объекта оценки и его оцениваемых частей или ссылки на доступные для оценщика документы, содержащие такие характеристики</w:t>
      </w:r>
    </w:p>
    <w:p w14:paraId="52CCB479" w14:textId="77777777" w:rsidR="00457F1F" w:rsidRPr="005F54DE" w:rsidRDefault="005F64D2" w:rsidP="00523C57">
      <w:pPr>
        <w:jc w:val="both"/>
        <w:rPr>
          <w:rFonts w:asciiTheme="minorHAnsi" w:hAnsiTheme="minorHAnsi" w:cstheme="minorHAnsi"/>
        </w:rPr>
      </w:pPr>
      <w:r w:rsidRPr="005F54DE">
        <w:rPr>
          <w:rFonts w:asciiTheme="minorHAnsi" w:hAnsiTheme="minorHAnsi" w:cstheme="minorHAnsi"/>
        </w:rPr>
        <w:t>IV. Затраты на создание (воспроизводство или замещение) объектов капитального строительства</w:t>
      </w:r>
    </w:p>
    <w:p w14:paraId="12346292" w14:textId="77777777" w:rsidR="005F64D2" w:rsidRPr="005F54DE" w:rsidRDefault="005F64D2" w:rsidP="00523C57">
      <w:pPr>
        <w:jc w:val="both"/>
        <w:rPr>
          <w:rFonts w:asciiTheme="minorHAnsi" w:hAnsiTheme="minorHAnsi" w:cstheme="minorHAnsi"/>
        </w:rPr>
      </w:pPr>
      <w:r w:rsidRPr="005F54DE">
        <w:rPr>
          <w:rFonts w:asciiTheme="minorHAnsi" w:hAnsiTheme="minorHAnsi" w:cstheme="minorHAnsi"/>
        </w:rPr>
        <w:t>Варианты ответов:</w:t>
      </w:r>
    </w:p>
    <w:p w14:paraId="7EB641FE" w14:textId="77777777" w:rsidR="005F64D2" w:rsidRPr="005F54DE" w:rsidRDefault="005F64D2" w:rsidP="00873EEA">
      <w:pPr>
        <w:numPr>
          <w:ilvl w:val="0"/>
          <w:numId w:val="85"/>
        </w:numPr>
        <w:ind w:left="1104"/>
        <w:jc w:val="both"/>
        <w:rPr>
          <w:rFonts w:asciiTheme="minorHAnsi" w:hAnsiTheme="minorHAnsi" w:cstheme="minorHAnsi"/>
          <w:b/>
        </w:rPr>
      </w:pPr>
      <w:r w:rsidRPr="005F54DE">
        <w:rPr>
          <w:rFonts w:asciiTheme="minorHAnsi" w:hAnsiTheme="minorHAnsi" w:cstheme="minorHAnsi"/>
          <w:b/>
        </w:rPr>
        <w:t>I, IV</w:t>
      </w:r>
    </w:p>
    <w:p w14:paraId="310EAE00" w14:textId="77777777" w:rsidR="005F64D2" w:rsidRPr="005F54DE" w:rsidRDefault="005F64D2" w:rsidP="00873EEA">
      <w:pPr>
        <w:numPr>
          <w:ilvl w:val="0"/>
          <w:numId w:val="85"/>
        </w:numPr>
        <w:ind w:left="1104"/>
        <w:jc w:val="both"/>
        <w:rPr>
          <w:rFonts w:asciiTheme="minorHAnsi" w:hAnsiTheme="minorHAnsi" w:cstheme="minorHAnsi"/>
        </w:rPr>
      </w:pPr>
      <w:r w:rsidRPr="005F54DE">
        <w:rPr>
          <w:rFonts w:asciiTheme="minorHAnsi" w:hAnsiTheme="minorHAnsi" w:cstheme="minorHAnsi"/>
        </w:rPr>
        <w:t>II, IV</w:t>
      </w:r>
    </w:p>
    <w:p w14:paraId="1B36123D" w14:textId="77777777" w:rsidR="005F64D2" w:rsidRPr="005F54DE" w:rsidRDefault="005F64D2" w:rsidP="00873EEA">
      <w:pPr>
        <w:numPr>
          <w:ilvl w:val="0"/>
          <w:numId w:val="85"/>
        </w:numPr>
        <w:ind w:left="1104"/>
        <w:jc w:val="both"/>
        <w:rPr>
          <w:rFonts w:asciiTheme="minorHAnsi" w:hAnsiTheme="minorHAnsi" w:cstheme="minorHAnsi"/>
        </w:rPr>
      </w:pPr>
      <w:r w:rsidRPr="005F54DE">
        <w:rPr>
          <w:rFonts w:asciiTheme="minorHAnsi" w:hAnsiTheme="minorHAnsi" w:cstheme="minorHAnsi"/>
        </w:rPr>
        <w:t>I, II</w:t>
      </w:r>
    </w:p>
    <w:p w14:paraId="046678A5" w14:textId="77777777" w:rsidR="005F64D2" w:rsidRPr="005F54DE" w:rsidRDefault="005F64D2" w:rsidP="00873EEA">
      <w:pPr>
        <w:numPr>
          <w:ilvl w:val="0"/>
          <w:numId w:val="85"/>
        </w:numPr>
        <w:ind w:left="1104"/>
        <w:jc w:val="both"/>
        <w:rPr>
          <w:rFonts w:asciiTheme="minorHAnsi" w:hAnsiTheme="minorHAnsi" w:cstheme="minorHAnsi"/>
        </w:rPr>
      </w:pPr>
      <w:r w:rsidRPr="005F54DE">
        <w:rPr>
          <w:rFonts w:asciiTheme="minorHAnsi" w:hAnsiTheme="minorHAnsi" w:cstheme="minorHAnsi"/>
        </w:rPr>
        <w:t>I, II, III, IV</w:t>
      </w:r>
    </w:p>
    <w:p w14:paraId="6A2EF42E" w14:textId="77777777" w:rsidR="005F64D2" w:rsidRPr="005F54DE" w:rsidRDefault="005F64D2" w:rsidP="00523C57">
      <w:pPr>
        <w:jc w:val="both"/>
        <w:rPr>
          <w:rFonts w:asciiTheme="minorHAnsi" w:hAnsiTheme="minorHAnsi" w:cstheme="minorHAnsi"/>
        </w:rPr>
      </w:pPr>
    </w:p>
    <w:p w14:paraId="265A894A" w14:textId="77777777" w:rsidR="005F64D2" w:rsidRPr="005F54DE" w:rsidRDefault="005F64D2" w:rsidP="00523C57">
      <w:pPr>
        <w:jc w:val="both"/>
        <w:rPr>
          <w:rFonts w:asciiTheme="minorHAnsi" w:hAnsiTheme="minorHAnsi" w:cstheme="minorHAnsi"/>
        </w:rPr>
      </w:pPr>
      <w:r w:rsidRPr="005F54DE">
        <w:rPr>
          <w:rFonts w:asciiTheme="minorHAnsi" w:hAnsiTheme="minorHAnsi" w:cstheme="minorHAnsi"/>
          <w:b/>
          <w:bCs/>
        </w:rPr>
        <w:t>3.1.1.30.</w:t>
      </w:r>
      <w:r w:rsidRPr="005F54DE">
        <w:rPr>
          <w:rFonts w:asciiTheme="minorHAnsi" w:hAnsiTheme="minorHAnsi" w:cstheme="minorHAnsi"/>
        </w:rPr>
        <w:t> Если на земельный участок наложен сервитут, то каких прав лишается собственник в соответствии с Гражданским кодексом Российской Федерации?</w:t>
      </w:r>
    </w:p>
    <w:p w14:paraId="7A51AA08" w14:textId="77777777" w:rsidR="005F64D2" w:rsidRPr="005F54DE" w:rsidRDefault="005F64D2" w:rsidP="00873EEA">
      <w:pPr>
        <w:numPr>
          <w:ilvl w:val="0"/>
          <w:numId w:val="86"/>
        </w:numPr>
        <w:ind w:left="1104"/>
        <w:jc w:val="both"/>
        <w:rPr>
          <w:rFonts w:asciiTheme="minorHAnsi" w:hAnsiTheme="minorHAnsi" w:cstheme="minorHAnsi"/>
        </w:rPr>
      </w:pPr>
      <w:r w:rsidRPr="005F54DE">
        <w:rPr>
          <w:rFonts w:asciiTheme="minorHAnsi" w:hAnsiTheme="minorHAnsi" w:cstheme="minorHAnsi"/>
        </w:rPr>
        <w:t>владения</w:t>
      </w:r>
    </w:p>
    <w:p w14:paraId="29F4E00E" w14:textId="77777777" w:rsidR="005F64D2" w:rsidRPr="005F54DE" w:rsidRDefault="005F64D2" w:rsidP="00873EEA">
      <w:pPr>
        <w:numPr>
          <w:ilvl w:val="0"/>
          <w:numId w:val="86"/>
        </w:numPr>
        <w:ind w:left="1104"/>
        <w:jc w:val="both"/>
        <w:rPr>
          <w:rFonts w:asciiTheme="minorHAnsi" w:hAnsiTheme="minorHAnsi" w:cstheme="minorHAnsi"/>
        </w:rPr>
      </w:pPr>
      <w:r w:rsidRPr="005F54DE">
        <w:rPr>
          <w:rFonts w:asciiTheme="minorHAnsi" w:hAnsiTheme="minorHAnsi" w:cstheme="minorHAnsi"/>
        </w:rPr>
        <w:t>пользования</w:t>
      </w:r>
    </w:p>
    <w:p w14:paraId="32444956" w14:textId="77777777" w:rsidR="005F64D2" w:rsidRPr="005F54DE" w:rsidRDefault="005F64D2" w:rsidP="00873EEA">
      <w:pPr>
        <w:numPr>
          <w:ilvl w:val="0"/>
          <w:numId w:val="86"/>
        </w:numPr>
        <w:ind w:left="1104"/>
        <w:jc w:val="both"/>
        <w:rPr>
          <w:rFonts w:asciiTheme="minorHAnsi" w:hAnsiTheme="minorHAnsi" w:cstheme="minorHAnsi"/>
        </w:rPr>
      </w:pPr>
      <w:r w:rsidRPr="005F54DE">
        <w:rPr>
          <w:rFonts w:asciiTheme="minorHAnsi" w:hAnsiTheme="minorHAnsi" w:cstheme="minorHAnsi"/>
        </w:rPr>
        <w:t>распоряжения</w:t>
      </w:r>
    </w:p>
    <w:p w14:paraId="00BE3054" w14:textId="77777777" w:rsidR="005F64D2" w:rsidRPr="005F54DE" w:rsidRDefault="005F64D2" w:rsidP="00873EEA">
      <w:pPr>
        <w:numPr>
          <w:ilvl w:val="0"/>
          <w:numId w:val="86"/>
        </w:numPr>
        <w:ind w:left="1104"/>
        <w:jc w:val="both"/>
        <w:rPr>
          <w:rFonts w:asciiTheme="minorHAnsi" w:hAnsiTheme="minorHAnsi" w:cstheme="minorHAnsi"/>
          <w:b/>
        </w:rPr>
      </w:pPr>
      <w:r w:rsidRPr="005F54DE">
        <w:rPr>
          <w:rFonts w:asciiTheme="minorHAnsi" w:hAnsiTheme="minorHAnsi" w:cstheme="minorHAnsi"/>
          <w:b/>
        </w:rPr>
        <w:t>сервитут не лишает собственника ни одного из указанных прав</w:t>
      </w:r>
    </w:p>
    <w:p w14:paraId="1B50AFF4" w14:textId="77777777" w:rsidR="005F64D2" w:rsidRPr="005F54DE" w:rsidRDefault="005F64D2" w:rsidP="00523C57">
      <w:pPr>
        <w:jc w:val="both"/>
        <w:rPr>
          <w:rFonts w:asciiTheme="minorHAnsi" w:hAnsiTheme="minorHAnsi" w:cstheme="minorHAnsi"/>
        </w:rPr>
      </w:pPr>
    </w:p>
    <w:p w14:paraId="017AE848" w14:textId="77777777" w:rsidR="00FB21AA" w:rsidRPr="005F54DE" w:rsidRDefault="005F64D2" w:rsidP="00523C57">
      <w:pPr>
        <w:jc w:val="both"/>
        <w:rPr>
          <w:rFonts w:asciiTheme="minorHAnsi" w:hAnsiTheme="minorHAnsi" w:cstheme="minorHAnsi"/>
        </w:rPr>
      </w:pPr>
      <w:r w:rsidRPr="005F54DE">
        <w:rPr>
          <w:rFonts w:asciiTheme="minorHAnsi" w:hAnsiTheme="minorHAnsi" w:cstheme="minorHAnsi"/>
          <w:b/>
          <w:bCs/>
        </w:rPr>
        <w:t>3.1.1.31.</w:t>
      </w:r>
      <w:r w:rsidRPr="005F54DE">
        <w:rPr>
          <w:rFonts w:asciiTheme="minorHAnsi" w:hAnsiTheme="minorHAnsi" w:cstheme="minorHAnsi"/>
        </w:rPr>
        <w:t> В соответствии с чем определяется порядок пользования земельным участком при переходе права собственности на здание, сооружение к нескольким собственникам?</w:t>
      </w:r>
    </w:p>
    <w:p w14:paraId="632DB974" w14:textId="77777777" w:rsidR="00FB21AA" w:rsidRPr="005F54DE" w:rsidRDefault="005F64D2" w:rsidP="00523C57">
      <w:pPr>
        <w:jc w:val="both"/>
        <w:rPr>
          <w:rFonts w:asciiTheme="minorHAnsi" w:hAnsiTheme="minorHAnsi" w:cstheme="minorHAnsi"/>
        </w:rPr>
      </w:pPr>
      <w:r w:rsidRPr="005F54DE">
        <w:rPr>
          <w:rFonts w:asciiTheme="minorHAnsi" w:hAnsiTheme="minorHAnsi" w:cstheme="minorHAnsi"/>
        </w:rPr>
        <w:t>I. С учетом долей в праве собственности на здание, сооружение</w:t>
      </w:r>
    </w:p>
    <w:p w14:paraId="6C308E8A" w14:textId="77777777" w:rsidR="00FB21AA" w:rsidRPr="005F54DE" w:rsidRDefault="005F64D2" w:rsidP="00523C57">
      <w:pPr>
        <w:jc w:val="both"/>
        <w:rPr>
          <w:rFonts w:asciiTheme="minorHAnsi" w:hAnsiTheme="minorHAnsi" w:cstheme="minorHAnsi"/>
        </w:rPr>
      </w:pPr>
      <w:r w:rsidRPr="005F54DE">
        <w:rPr>
          <w:rFonts w:asciiTheme="minorHAnsi" w:hAnsiTheme="minorHAnsi" w:cstheme="minorHAnsi"/>
        </w:rPr>
        <w:t>II. С учетом сложившегося порядка пользования земельным участком</w:t>
      </w:r>
    </w:p>
    <w:p w14:paraId="1DD92757" w14:textId="77777777" w:rsidR="00FB21AA" w:rsidRPr="005F54DE" w:rsidRDefault="005F64D2" w:rsidP="00523C57">
      <w:pPr>
        <w:jc w:val="both"/>
        <w:rPr>
          <w:rFonts w:asciiTheme="minorHAnsi" w:hAnsiTheme="minorHAnsi" w:cstheme="minorHAnsi"/>
        </w:rPr>
      </w:pPr>
      <w:r w:rsidRPr="005F54DE">
        <w:rPr>
          <w:rFonts w:asciiTheme="minorHAnsi" w:hAnsiTheme="minorHAnsi" w:cstheme="minorHAnsi"/>
        </w:rPr>
        <w:t>III. В соответствии со свидетельством о праве собственности на земельный участок и долей собственников здания и сооружения</w:t>
      </w:r>
    </w:p>
    <w:p w14:paraId="2EC6FAF7" w14:textId="77777777" w:rsidR="005F64D2" w:rsidRPr="005F54DE" w:rsidRDefault="005F64D2" w:rsidP="00523C57">
      <w:pPr>
        <w:jc w:val="both"/>
        <w:rPr>
          <w:rFonts w:asciiTheme="minorHAnsi" w:hAnsiTheme="minorHAnsi" w:cstheme="minorHAnsi"/>
        </w:rPr>
      </w:pPr>
      <w:r w:rsidRPr="005F54DE">
        <w:rPr>
          <w:rFonts w:asciiTheme="minorHAnsi" w:hAnsiTheme="minorHAnsi" w:cstheme="minorHAnsi"/>
        </w:rPr>
        <w:t>IV. По решению суда</w:t>
      </w:r>
    </w:p>
    <w:p w14:paraId="22969EB6" w14:textId="77777777" w:rsidR="00FB21AA" w:rsidRPr="005F54DE" w:rsidRDefault="00FB21AA" w:rsidP="00523C57">
      <w:pPr>
        <w:jc w:val="both"/>
        <w:rPr>
          <w:rFonts w:asciiTheme="minorHAnsi" w:hAnsiTheme="minorHAnsi" w:cstheme="minorHAnsi"/>
        </w:rPr>
      </w:pPr>
      <w:r w:rsidRPr="005F54DE">
        <w:rPr>
          <w:rFonts w:asciiTheme="minorHAnsi" w:hAnsiTheme="minorHAnsi" w:cstheme="minorHAnsi"/>
        </w:rPr>
        <w:t>Варианты ответов:</w:t>
      </w:r>
    </w:p>
    <w:p w14:paraId="075382D0" w14:textId="77777777" w:rsidR="00FB21AA" w:rsidRPr="005F54DE" w:rsidRDefault="00FB21AA" w:rsidP="00523C57">
      <w:pPr>
        <w:jc w:val="both"/>
        <w:rPr>
          <w:rFonts w:asciiTheme="minorHAnsi" w:hAnsiTheme="minorHAnsi" w:cstheme="minorHAnsi"/>
        </w:rPr>
      </w:pPr>
    </w:p>
    <w:p w14:paraId="29CE1F1C" w14:textId="77777777" w:rsidR="005F64D2" w:rsidRPr="005F54DE" w:rsidRDefault="005F64D2" w:rsidP="00873EEA">
      <w:pPr>
        <w:numPr>
          <w:ilvl w:val="0"/>
          <w:numId w:val="87"/>
        </w:numPr>
        <w:ind w:left="1104"/>
        <w:jc w:val="both"/>
        <w:rPr>
          <w:rFonts w:asciiTheme="minorHAnsi" w:hAnsiTheme="minorHAnsi" w:cstheme="minorHAnsi"/>
        </w:rPr>
      </w:pPr>
      <w:r w:rsidRPr="005F54DE">
        <w:rPr>
          <w:rFonts w:asciiTheme="minorHAnsi" w:hAnsiTheme="minorHAnsi" w:cstheme="minorHAnsi"/>
        </w:rPr>
        <w:t>I</w:t>
      </w:r>
    </w:p>
    <w:p w14:paraId="638C3BD4" w14:textId="77777777" w:rsidR="005F64D2" w:rsidRPr="005F54DE" w:rsidRDefault="005F64D2" w:rsidP="00873EEA">
      <w:pPr>
        <w:numPr>
          <w:ilvl w:val="0"/>
          <w:numId w:val="87"/>
        </w:numPr>
        <w:ind w:left="1104"/>
        <w:jc w:val="both"/>
        <w:rPr>
          <w:rFonts w:asciiTheme="minorHAnsi" w:hAnsiTheme="minorHAnsi" w:cstheme="minorHAnsi"/>
        </w:rPr>
      </w:pPr>
      <w:r w:rsidRPr="005F54DE">
        <w:rPr>
          <w:rFonts w:asciiTheme="minorHAnsi" w:hAnsiTheme="minorHAnsi" w:cstheme="minorHAnsi"/>
        </w:rPr>
        <w:t>II</w:t>
      </w:r>
    </w:p>
    <w:p w14:paraId="15E018DF" w14:textId="77777777" w:rsidR="005F64D2" w:rsidRPr="005F54DE" w:rsidRDefault="005F64D2" w:rsidP="00873EEA">
      <w:pPr>
        <w:numPr>
          <w:ilvl w:val="0"/>
          <w:numId w:val="87"/>
        </w:numPr>
        <w:ind w:left="1104"/>
        <w:jc w:val="both"/>
        <w:rPr>
          <w:rFonts w:asciiTheme="minorHAnsi" w:hAnsiTheme="minorHAnsi" w:cstheme="minorHAnsi"/>
          <w:b/>
        </w:rPr>
      </w:pPr>
      <w:r w:rsidRPr="005F54DE">
        <w:rPr>
          <w:rFonts w:asciiTheme="minorHAnsi" w:hAnsiTheme="minorHAnsi" w:cstheme="minorHAnsi"/>
          <w:b/>
        </w:rPr>
        <w:t>I или II</w:t>
      </w:r>
    </w:p>
    <w:p w14:paraId="5126E938" w14:textId="77777777" w:rsidR="005F64D2" w:rsidRPr="005F54DE" w:rsidRDefault="005F64D2" w:rsidP="00873EEA">
      <w:pPr>
        <w:numPr>
          <w:ilvl w:val="0"/>
          <w:numId w:val="87"/>
        </w:numPr>
        <w:ind w:left="1104"/>
        <w:jc w:val="both"/>
        <w:rPr>
          <w:rFonts w:asciiTheme="minorHAnsi" w:hAnsiTheme="minorHAnsi" w:cstheme="minorHAnsi"/>
        </w:rPr>
      </w:pPr>
      <w:r w:rsidRPr="005F54DE">
        <w:rPr>
          <w:rFonts w:asciiTheme="minorHAnsi" w:hAnsiTheme="minorHAnsi" w:cstheme="minorHAnsi"/>
        </w:rPr>
        <w:t>III</w:t>
      </w:r>
    </w:p>
    <w:p w14:paraId="5CCDEAC0" w14:textId="77777777" w:rsidR="005F64D2" w:rsidRPr="005F54DE" w:rsidRDefault="005F64D2" w:rsidP="00873EEA">
      <w:pPr>
        <w:numPr>
          <w:ilvl w:val="0"/>
          <w:numId w:val="87"/>
        </w:numPr>
        <w:ind w:left="1104"/>
        <w:jc w:val="both"/>
        <w:rPr>
          <w:rFonts w:asciiTheme="minorHAnsi" w:hAnsiTheme="minorHAnsi" w:cstheme="minorHAnsi"/>
        </w:rPr>
      </w:pPr>
      <w:r w:rsidRPr="005F54DE">
        <w:rPr>
          <w:rFonts w:asciiTheme="minorHAnsi" w:hAnsiTheme="minorHAnsi" w:cstheme="minorHAnsi"/>
        </w:rPr>
        <w:t>IV</w:t>
      </w:r>
    </w:p>
    <w:p w14:paraId="62B3A6AF" w14:textId="77777777" w:rsidR="005F64D2" w:rsidRPr="005F54DE" w:rsidRDefault="005F64D2" w:rsidP="00523C57">
      <w:pPr>
        <w:jc w:val="both"/>
        <w:rPr>
          <w:rFonts w:asciiTheme="minorHAnsi" w:hAnsiTheme="minorHAnsi" w:cstheme="minorHAnsi"/>
        </w:rPr>
      </w:pPr>
    </w:p>
    <w:p w14:paraId="210E66BC" w14:textId="77777777" w:rsidR="005F64D2" w:rsidRPr="005F54DE" w:rsidRDefault="005F64D2" w:rsidP="00523C57">
      <w:pPr>
        <w:jc w:val="both"/>
        <w:rPr>
          <w:rFonts w:asciiTheme="minorHAnsi" w:hAnsiTheme="minorHAnsi" w:cstheme="minorHAnsi"/>
        </w:rPr>
      </w:pPr>
      <w:r w:rsidRPr="005F54DE">
        <w:rPr>
          <w:rFonts w:asciiTheme="minorHAnsi" w:hAnsiTheme="minorHAnsi" w:cstheme="minorHAnsi"/>
          <w:b/>
          <w:bCs/>
        </w:rPr>
        <w:t>3.1.1.32.</w:t>
      </w:r>
      <w:r w:rsidRPr="005F54DE">
        <w:rPr>
          <w:rFonts w:asciiTheme="minorHAnsi" w:hAnsiTheme="minorHAnsi" w:cstheme="minorHAnsi"/>
        </w:rPr>
        <w:t> Какое имущество согласно Федеральному закону от 16.07.1998 № 102-ФЗ «Об ипотеке (залоге недвижимости)» может быть заложено по договору ипотеки имущества?</w:t>
      </w:r>
    </w:p>
    <w:p w14:paraId="408807FF" w14:textId="77777777" w:rsidR="005F64D2" w:rsidRPr="005F54DE" w:rsidRDefault="005F64D2" w:rsidP="00873EEA">
      <w:pPr>
        <w:numPr>
          <w:ilvl w:val="0"/>
          <w:numId w:val="88"/>
        </w:numPr>
        <w:ind w:left="1104"/>
        <w:jc w:val="both"/>
        <w:rPr>
          <w:rFonts w:asciiTheme="minorHAnsi" w:hAnsiTheme="minorHAnsi" w:cstheme="minorHAnsi"/>
        </w:rPr>
      </w:pPr>
      <w:r w:rsidRPr="005F54DE">
        <w:rPr>
          <w:rFonts w:asciiTheme="minorHAnsi" w:hAnsiTheme="minorHAnsi" w:cstheme="minorHAnsi"/>
        </w:rPr>
        <w:t>автотранспортные средства</w:t>
      </w:r>
    </w:p>
    <w:p w14:paraId="3DA7A957" w14:textId="77777777" w:rsidR="005F64D2" w:rsidRPr="005F54DE" w:rsidRDefault="005F64D2" w:rsidP="00873EEA">
      <w:pPr>
        <w:numPr>
          <w:ilvl w:val="0"/>
          <w:numId w:val="88"/>
        </w:numPr>
        <w:ind w:left="1104"/>
        <w:jc w:val="both"/>
        <w:rPr>
          <w:rFonts w:asciiTheme="minorHAnsi" w:hAnsiTheme="minorHAnsi" w:cstheme="minorHAnsi"/>
        </w:rPr>
      </w:pPr>
      <w:r w:rsidRPr="005F54DE">
        <w:rPr>
          <w:rFonts w:asciiTheme="minorHAnsi" w:hAnsiTheme="minorHAnsi" w:cstheme="minorHAnsi"/>
        </w:rPr>
        <w:t>оборудование</w:t>
      </w:r>
    </w:p>
    <w:p w14:paraId="64183111" w14:textId="77777777" w:rsidR="005F64D2" w:rsidRPr="005F54DE" w:rsidRDefault="005F64D2" w:rsidP="00873EEA">
      <w:pPr>
        <w:numPr>
          <w:ilvl w:val="0"/>
          <w:numId w:val="88"/>
        </w:numPr>
        <w:ind w:left="1104"/>
        <w:jc w:val="both"/>
        <w:rPr>
          <w:rFonts w:asciiTheme="minorHAnsi" w:hAnsiTheme="minorHAnsi" w:cstheme="minorHAnsi"/>
          <w:b/>
        </w:rPr>
      </w:pPr>
      <w:proofErr w:type="spellStart"/>
      <w:r w:rsidRPr="005F54DE">
        <w:rPr>
          <w:rFonts w:asciiTheme="minorHAnsi" w:hAnsiTheme="minorHAnsi" w:cstheme="minorHAnsi"/>
          <w:b/>
        </w:rPr>
        <w:t>машино</w:t>
      </w:r>
      <w:proofErr w:type="spellEnd"/>
      <w:r w:rsidRPr="005F54DE">
        <w:rPr>
          <w:rFonts w:asciiTheme="minorHAnsi" w:hAnsiTheme="minorHAnsi" w:cstheme="minorHAnsi"/>
          <w:b/>
        </w:rPr>
        <w:t>-места</w:t>
      </w:r>
    </w:p>
    <w:p w14:paraId="0F1F3770" w14:textId="77777777" w:rsidR="005F64D2" w:rsidRPr="005F54DE" w:rsidRDefault="005F64D2" w:rsidP="00873EEA">
      <w:pPr>
        <w:numPr>
          <w:ilvl w:val="0"/>
          <w:numId w:val="88"/>
        </w:numPr>
        <w:ind w:left="1104"/>
        <w:jc w:val="both"/>
        <w:rPr>
          <w:rFonts w:asciiTheme="minorHAnsi" w:hAnsiTheme="minorHAnsi" w:cstheme="minorHAnsi"/>
        </w:rPr>
      </w:pPr>
      <w:r w:rsidRPr="005F54DE">
        <w:rPr>
          <w:rFonts w:asciiTheme="minorHAnsi" w:hAnsiTheme="minorHAnsi" w:cstheme="minorHAnsi"/>
        </w:rPr>
        <w:t>ценные бумаги</w:t>
      </w:r>
    </w:p>
    <w:p w14:paraId="3B9E8A7F" w14:textId="77777777" w:rsidR="005F64D2" w:rsidRPr="005F54DE" w:rsidRDefault="005F64D2" w:rsidP="00523C57">
      <w:pPr>
        <w:jc w:val="both"/>
        <w:rPr>
          <w:rFonts w:asciiTheme="minorHAnsi" w:hAnsiTheme="minorHAnsi" w:cstheme="minorHAnsi"/>
        </w:rPr>
      </w:pPr>
    </w:p>
    <w:p w14:paraId="4C33F690" w14:textId="77777777" w:rsidR="005F64D2" w:rsidRPr="005F54DE" w:rsidRDefault="005F64D2" w:rsidP="00523C57">
      <w:pPr>
        <w:jc w:val="both"/>
        <w:rPr>
          <w:rFonts w:asciiTheme="minorHAnsi" w:hAnsiTheme="minorHAnsi" w:cstheme="minorHAnsi"/>
        </w:rPr>
      </w:pPr>
      <w:r w:rsidRPr="005F54DE">
        <w:rPr>
          <w:rFonts w:asciiTheme="minorHAnsi" w:hAnsiTheme="minorHAnsi" w:cstheme="minorHAnsi"/>
          <w:b/>
          <w:bCs/>
        </w:rPr>
        <w:t>3.1.1.33.</w:t>
      </w:r>
      <w:r w:rsidRPr="005F54DE">
        <w:rPr>
          <w:rFonts w:asciiTheme="minorHAnsi" w:hAnsiTheme="minorHAnsi" w:cstheme="minorHAnsi"/>
        </w:rPr>
        <w:t> В связи с чем собственник земельного участка может требовать отмены сервитута согласно Гражданскому кодексу Российской Федерации?</w:t>
      </w:r>
    </w:p>
    <w:p w14:paraId="0086D6A5" w14:textId="77777777" w:rsidR="005F64D2" w:rsidRPr="005F54DE" w:rsidRDefault="005F64D2" w:rsidP="00873EEA">
      <w:pPr>
        <w:numPr>
          <w:ilvl w:val="0"/>
          <w:numId w:val="89"/>
        </w:numPr>
        <w:ind w:left="1104"/>
        <w:jc w:val="both"/>
        <w:rPr>
          <w:rFonts w:asciiTheme="minorHAnsi" w:hAnsiTheme="minorHAnsi" w:cstheme="minorHAnsi"/>
        </w:rPr>
      </w:pPr>
      <w:r w:rsidRPr="005F54DE">
        <w:rPr>
          <w:rFonts w:asciiTheme="minorHAnsi" w:hAnsiTheme="minorHAnsi" w:cstheme="minorHAnsi"/>
        </w:rPr>
        <w:t>В связи с изменением разрешенного использования земельного участка</w:t>
      </w:r>
    </w:p>
    <w:p w14:paraId="4FE533BC" w14:textId="77777777" w:rsidR="005F64D2" w:rsidRPr="005F54DE" w:rsidRDefault="005F64D2" w:rsidP="00873EEA">
      <w:pPr>
        <w:numPr>
          <w:ilvl w:val="0"/>
          <w:numId w:val="89"/>
        </w:numPr>
        <w:ind w:left="1104"/>
        <w:jc w:val="both"/>
        <w:rPr>
          <w:rFonts w:asciiTheme="minorHAnsi" w:hAnsiTheme="minorHAnsi" w:cstheme="minorHAnsi"/>
        </w:rPr>
      </w:pPr>
      <w:r w:rsidRPr="005F54DE">
        <w:rPr>
          <w:rFonts w:asciiTheme="minorHAnsi" w:hAnsiTheme="minorHAnsi" w:cstheme="minorHAnsi"/>
        </w:rPr>
        <w:t>В связи со сменой права собственности</w:t>
      </w:r>
    </w:p>
    <w:p w14:paraId="26FE8B31" w14:textId="77777777" w:rsidR="005F64D2" w:rsidRPr="005F54DE" w:rsidRDefault="005F64D2" w:rsidP="00873EEA">
      <w:pPr>
        <w:numPr>
          <w:ilvl w:val="0"/>
          <w:numId w:val="89"/>
        </w:numPr>
        <w:ind w:left="1104"/>
        <w:jc w:val="both"/>
        <w:rPr>
          <w:rFonts w:asciiTheme="minorHAnsi" w:hAnsiTheme="minorHAnsi" w:cstheme="minorHAnsi"/>
        </w:rPr>
      </w:pPr>
      <w:r w:rsidRPr="005F54DE">
        <w:rPr>
          <w:rFonts w:asciiTheme="minorHAnsi" w:hAnsiTheme="minorHAnsi" w:cstheme="minorHAnsi"/>
        </w:rPr>
        <w:t>В связи с отсутствием соразмерной платы от лиц, в интересах которых установлен сервитут</w:t>
      </w:r>
    </w:p>
    <w:p w14:paraId="0E2E9837" w14:textId="77777777" w:rsidR="005F64D2" w:rsidRPr="005F54DE" w:rsidRDefault="005F64D2" w:rsidP="00873EEA">
      <w:pPr>
        <w:numPr>
          <w:ilvl w:val="0"/>
          <w:numId w:val="89"/>
        </w:numPr>
        <w:ind w:left="1104"/>
        <w:jc w:val="both"/>
        <w:rPr>
          <w:rFonts w:asciiTheme="minorHAnsi" w:hAnsiTheme="minorHAnsi" w:cstheme="minorHAnsi"/>
          <w:b/>
        </w:rPr>
      </w:pPr>
      <w:r w:rsidRPr="005F54DE">
        <w:rPr>
          <w:rFonts w:asciiTheme="minorHAnsi" w:hAnsiTheme="minorHAnsi" w:cstheme="minorHAnsi"/>
          <w:b/>
        </w:rPr>
        <w:lastRenderedPageBreak/>
        <w:t>В связи с отпадением оснований, по которым был установлен</w:t>
      </w:r>
    </w:p>
    <w:p w14:paraId="2C923F69" w14:textId="77777777" w:rsidR="005F64D2" w:rsidRPr="005F54DE" w:rsidRDefault="005F64D2" w:rsidP="00523C57">
      <w:pPr>
        <w:jc w:val="both"/>
        <w:rPr>
          <w:rFonts w:asciiTheme="minorHAnsi" w:hAnsiTheme="minorHAnsi" w:cstheme="minorHAnsi"/>
        </w:rPr>
      </w:pPr>
    </w:p>
    <w:p w14:paraId="0197794A" w14:textId="77777777" w:rsidR="005F64D2" w:rsidRPr="005F54DE" w:rsidRDefault="005F64D2" w:rsidP="00523C57">
      <w:pPr>
        <w:jc w:val="both"/>
        <w:rPr>
          <w:rFonts w:asciiTheme="minorHAnsi" w:hAnsiTheme="minorHAnsi" w:cstheme="minorHAnsi"/>
        </w:rPr>
      </w:pPr>
      <w:r w:rsidRPr="005F54DE">
        <w:rPr>
          <w:rFonts w:asciiTheme="minorHAnsi" w:hAnsiTheme="minorHAnsi" w:cstheme="minorHAnsi"/>
          <w:b/>
          <w:bCs/>
        </w:rPr>
        <w:t>3.1.1.34.</w:t>
      </w:r>
      <w:r w:rsidRPr="005F54DE">
        <w:rPr>
          <w:rFonts w:asciiTheme="minorHAnsi" w:hAnsiTheme="minorHAnsi" w:cstheme="minorHAnsi"/>
        </w:rPr>
        <w:t> Исходя из какого предположения в соответствии с Федеральным стандартом оценки «Оценка недвижимости (ФСО № 7)», утвержденным приказом Минэкономразвития России № 611 от 25.09.2014, проводится оценка объекта недвижимости в отсутствие документально подтвержденного экологического загрязнения объекта оценки?</w:t>
      </w:r>
    </w:p>
    <w:p w14:paraId="2B14ACB4" w14:textId="77777777" w:rsidR="005F64D2" w:rsidRPr="005F54DE" w:rsidRDefault="005F64D2" w:rsidP="00873EEA">
      <w:pPr>
        <w:numPr>
          <w:ilvl w:val="0"/>
          <w:numId w:val="90"/>
        </w:numPr>
        <w:ind w:left="1104"/>
        <w:jc w:val="both"/>
        <w:rPr>
          <w:rFonts w:asciiTheme="minorHAnsi" w:hAnsiTheme="minorHAnsi" w:cstheme="minorHAnsi"/>
        </w:rPr>
      </w:pPr>
      <w:r w:rsidRPr="005F54DE">
        <w:rPr>
          <w:rFonts w:asciiTheme="minorHAnsi" w:hAnsiTheme="minorHAnsi" w:cstheme="minorHAnsi"/>
        </w:rPr>
        <w:t>Всегда исходя из предположения об отсутствии экологического загрязнения такого объекта оценки</w:t>
      </w:r>
    </w:p>
    <w:p w14:paraId="53323E4C" w14:textId="77777777" w:rsidR="005F64D2" w:rsidRPr="005F54DE" w:rsidRDefault="005F64D2" w:rsidP="00873EEA">
      <w:pPr>
        <w:numPr>
          <w:ilvl w:val="0"/>
          <w:numId w:val="90"/>
        </w:numPr>
        <w:ind w:left="1104"/>
        <w:jc w:val="both"/>
        <w:rPr>
          <w:rFonts w:asciiTheme="minorHAnsi" w:hAnsiTheme="minorHAnsi" w:cstheme="minorHAnsi"/>
          <w:b/>
        </w:rPr>
      </w:pPr>
      <w:r w:rsidRPr="005F54DE">
        <w:rPr>
          <w:rFonts w:asciiTheme="minorHAnsi" w:hAnsiTheme="minorHAnsi" w:cstheme="minorHAnsi"/>
          <w:b/>
        </w:rPr>
        <w:t>Исходя из предположения об отсутствии таких загрязнений с учетом обстоятельств, выявленных в процессе осмотра, если в задании на оценку не указано иное</w:t>
      </w:r>
    </w:p>
    <w:p w14:paraId="498CC4D6" w14:textId="77777777" w:rsidR="005F64D2" w:rsidRPr="005F54DE" w:rsidRDefault="005F64D2" w:rsidP="00873EEA">
      <w:pPr>
        <w:numPr>
          <w:ilvl w:val="0"/>
          <w:numId w:val="90"/>
        </w:numPr>
        <w:ind w:left="1104"/>
        <w:jc w:val="both"/>
        <w:rPr>
          <w:rFonts w:asciiTheme="minorHAnsi" w:hAnsiTheme="minorHAnsi" w:cstheme="minorHAnsi"/>
        </w:rPr>
      </w:pPr>
      <w:r w:rsidRPr="005F54DE">
        <w:rPr>
          <w:rFonts w:asciiTheme="minorHAnsi" w:hAnsiTheme="minorHAnsi" w:cstheme="minorHAnsi"/>
        </w:rPr>
        <w:t>Исходя из предположения об отсутствии таких загрязнений, при условии что объект недвижимости не содержится в реестре экологически загрязненных объектов недвижимости Федеральной службы экологического надзора</w:t>
      </w:r>
    </w:p>
    <w:p w14:paraId="38681205" w14:textId="77777777" w:rsidR="005F64D2" w:rsidRPr="005F54DE" w:rsidRDefault="005F64D2" w:rsidP="00873EEA">
      <w:pPr>
        <w:numPr>
          <w:ilvl w:val="0"/>
          <w:numId w:val="90"/>
        </w:numPr>
        <w:ind w:left="1104"/>
        <w:jc w:val="both"/>
        <w:rPr>
          <w:rFonts w:asciiTheme="minorHAnsi" w:hAnsiTheme="minorHAnsi" w:cstheme="minorHAnsi"/>
        </w:rPr>
      </w:pPr>
      <w:r w:rsidRPr="005F54DE">
        <w:rPr>
          <w:rFonts w:asciiTheme="minorHAnsi" w:hAnsiTheme="minorHAnsi" w:cstheme="minorHAnsi"/>
        </w:rPr>
        <w:t>ФСО № 7 не регламентирует данный вопрос</w:t>
      </w:r>
    </w:p>
    <w:p w14:paraId="0B882036" w14:textId="77777777" w:rsidR="005F64D2" w:rsidRPr="005F54DE" w:rsidRDefault="005F64D2" w:rsidP="00523C57">
      <w:pPr>
        <w:jc w:val="both"/>
        <w:rPr>
          <w:rFonts w:asciiTheme="minorHAnsi" w:hAnsiTheme="minorHAnsi" w:cstheme="minorHAnsi"/>
        </w:rPr>
      </w:pPr>
    </w:p>
    <w:p w14:paraId="00487BA8" w14:textId="77777777" w:rsidR="001A3ED1" w:rsidRPr="005F54DE" w:rsidRDefault="005F64D2" w:rsidP="00523C57">
      <w:pPr>
        <w:jc w:val="both"/>
        <w:rPr>
          <w:rFonts w:asciiTheme="minorHAnsi" w:hAnsiTheme="minorHAnsi" w:cstheme="minorHAnsi"/>
        </w:rPr>
      </w:pPr>
      <w:r w:rsidRPr="005F54DE">
        <w:rPr>
          <w:rFonts w:asciiTheme="minorHAnsi" w:hAnsiTheme="minorHAnsi" w:cstheme="minorHAnsi"/>
          <w:b/>
          <w:bCs/>
        </w:rPr>
        <w:t>3.1.1.35.</w:t>
      </w:r>
      <w:r w:rsidRPr="005F54DE">
        <w:rPr>
          <w:rFonts w:asciiTheme="minorHAnsi" w:hAnsiTheme="minorHAnsi" w:cstheme="minorHAnsi"/>
        </w:rPr>
        <w:t> Чем в соответствии с Земельным кодексом Российской Федерации устанавливается публичный сервитут?</w:t>
      </w:r>
    </w:p>
    <w:p w14:paraId="77BC8CCE" w14:textId="77777777" w:rsidR="001A3ED1" w:rsidRPr="005F54DE" w:rsidRDefault="005F64D2" w:rsidP="00523C57">
      <w:pPr>
        <w:jc w:val="both"/>
        <w:rPr>
          <w:rFonts w:asciiTheme="minorHAnsi" w:hAnsiTheme="minorHAnsi" w:cstheme="minorHAnsi"/>
        </w:rPr>
      </w:pPr>
      <w:r w:rsidRPr="005F54DE">
        <w:rPr>
          <w:rFonts w:asciiTheme="minorHAnsi" w:hAnsiTheme="minorHAnsi" w:cstheme="minorHAnsi"/>
        </w:rPr>
        <w:t>I. Законом или иным нормативным правовым актом Российской Федерации</w:t>
      </w:r>
    </w:p>
    <w:p w14:paraId="1772C48F" w14:textId="77777777" w:rsidR="001A3ED1" w:rsidRPr="005F54DE" w:rsidRDefault="005F64D2" w:rsidP="00523C57">
      <w:pPr>
        <w:jc w:val="both"/>
        <w:rPr>
          <w:rFonts w:asciiTheme="minorHAnsi" w:hAnsiTheme="minorHAnsi" w:cstheme="minorHAnsi"/>
        </w:rPr>
      </w:pPr>
      <w:r w:rsidRPr="005F54DE">
        <w:rPr>
          <w:rFonts w:asciiTheme="minorHAnsi" w:hAnsiTheme="minorHAnsi" w:cstheme="minorHAnsi"/>
        </w:rPr>
        <w:t>II. Нормативным правовым актом субъекта Российской Федерации</w:t>
      </w:r>
    </w:p>
    <w:p w14:paraId="28EB5E45" w14:textId="77777777" w:rsidR="001A3ED1" w:rsidRPr="005F54DE" w:rsidRDefault="005F64D2" w:rsidP="00523C57">
      <w:pPr>
        <w:jc w:val="both"/>
        <w:rPr>
          <w:rFonts w:asciiTheme="minorHAnsi" w:hAnsiTheme="minorHAnsi" w:cstheme="minorHAnsi"/>
        </w:rPr>
      </w:pPr>
      <w:r w:rsidRPr="005F54DE">
        <w:rPr>
          <w:rFonts w:asciiTheme="minorHAnsi" w:hAnsiTheme="minorHAnsi" w:cstheme="minorHAnsi"/>
        </w:rPr>
        <w:t>III. Нормативным правовым актом органа местного самоуправления</w:t>
      </w:r>
    </w:p>
    <w:p w14:paraId="688C3902" w14:textId="77777777" w:rsidR="00457F1F" w:rsidRPr="005F54DE" w:rsidRDefault="005F64D2" w:rsidP="00523C57">
      <w:pPr>
        <w:jc w:val="both"/>
        <w:rPr>
          <w:rFonts w:asciiTheme="minorHAnsi" w:hAnsiTheme="minorHAnsi" w:cstheme="minorHAnsi"/>
        </w:rPr>
      </w:pPr>
      <w:r w:rsidRPr="005F54DE">
        <w:rPr>
          <w:rFonts w:asciiTheme="minorHAnsi" w:hAnsiTheme="minorHAnsi" w:cstheme="minorHAnsi"/>
        </w:rPr>
        <w:t>IV. Договором</w:t>
      </w:r>
    </w:p>
    <w:p w14:paraId="6673E78D" w14:textId="77777777" w:rsidR="005F64D2" w:rsidRPr="005F54DE" w:rsidRDefault="005F64D2" w:rsidP="00523C57">
      <w:pPr>
        <w:jc w:val="both"/>
        <w:rPr>
          <w:rFonts w:asciiTheme="minorHAnsi" w:hAnsiTheme="minorHAnsi" w:cstheme="minorHAnsi"/>
        </w:rPr>
      </w:pPr>
      <w:r w:rsidRPr="005F54DE">
        <w:rPr>
          <w:rFonts w:asciiTheme="minorHAnsi" w:hAnsiTheme="minorHAnsi" w:cstheme="minorHAnsi"/>
        </w:rPr>
        <w:t>Варианты ответа:</w:t>
      </w:r>
    </w:p>
    <w:p w14:paraId="078706A9" w14:textId="77777777" w:rsidR="005F64D2" w:rsidRPr="005F54DE" w:rsidRDefault="005F64D2" w:rsidP="00873EEA">
      <w:pPr>
        <w:numPr>
          <w:ilvl w:val="0"/>
          <w:numId w:val="91"/>
        </w:numPr>
        <w:ind w:left="1104"/>
        <w:jc w:val="both"/>
        <w:rPr>
          <w:rFonts w:asciiTheme="minorHAnsi" w:hAnsiTheme="minorHAnsi" w:cstheme="minorHAnsi"/>
        </w:rPr>
      </w:pPr>
      <w:r w:rsidRPr="005F54DE">
        <w:rPr>
          <w:rFonts w:asciiTheme="minorHAnsi" w:hAnsiTheme="minorHAnsi" w:cstheme="minorHAnsi"/>
        </w:rPr>
        <w:t>I</w:t>
      </w:r>
    </w:p>
    <w:p w14:paraId="62172D3A" w14:textId="77777777" w:rsidR="005F64D2" w:rsidRPr="005F54DE" w:rsidRDefault="005F64D2" w:rsidP="00873EEA">
      <w:pPr>
        <w:numPr>
          <w:ilvl w:val="0"/>
          <w:numId w:val="91"/>
        </w:numPr>
        <w:ind w:left="1104"/>
        <w:jc w:val="both"/>
        <w:rPr>
          <w:rFonts w:asciiTheme="minorHAnsi" w:hAnsiTheme="minorHAnsi" w:cstheme="minorHAnsi"/>
        </w:rPr>
      </w:pPr>
      <w:r w:rsidRPr="005F54DE">
        <w:rPr>
          <w:rFonts w:asciiTheme="minorHAnsi" w:hAnsiTheme="minorHAnsi" w:cstheme="minorHAnsi"/>
        </w:rPr>
        <w:t>I, II</w:t>
      </w:r>
    </w:p>
    <w:p w14:paraId="2E2EEDE0" w14:textId="77777777" w:rsidR="005F64D2" w:rsidRPr="005F54DE" w:rsidRDefault="005F64D2" w:rsidP="00873EEA">
      <w:pPr>
        <w:numPr>
          <w:ilvl w:val="0"/>
          <w:numId w:val="91"/>
        </w:numPr>
        <w:ind w:left="1104"/>
        <w:jc w:val="both"/>
        <w:rPr>
          <w:rFonts w:asciiTheme="minorHAnsi" w:hAnsiTheme="minorHAnsi" w:cstheme="minorHAnsi"/>
          <w:b/>
        </w:rPr>
      </w:pPr>
      <w:r w:rsidRPr="005F54DE">
        <w:rPr>
          <w:rFonts w:asciiTheme="minorHAnsi" w:hAnsiTheme="minorHAnsi" w:cstheme="minorHAnsi"/>
          <w:b/>
        </w:rPr>
        <w:t>I, II, III</w:t>
      </w:r>
    </w:p>
    <w:p w14:paraId="5968821D" w14:textId="77777777" w:rsidR="005F64D2" w:rsidRPr="005F54DE" w:rsidRDefault="005F64D2" w:rsidP="00873EEA">
      <w:pPr>
        <w:numPr>
          <w:ilvl w:val="0"/>
          <w:numId w:val="91"/>
        </w:numPr>
        <w:ind w:left="1104"/>
        <w:jc w:val="both"/>
        <w:rPr>
          <w:rFonts w:asciiTheme="minorHAnsi" w:hAnsiTheme="minorHAnsi" w:cstheme="minorHAnsi"/>
        </w:rPr>
      </w:pPr>
      <w:r w:rsidRPr="005F54DE">
        <w:rPr>
          <w:rFonts w:asciiTheme="minorHAnsi" w:hAnsiTheme="minorHAnsi" w:cstheme="minorHAnsi"/>
        </w:rPr>
        <w:t>I, II, III, IV</w:t>
      </w:r>
    </w:p>
    <w:p w14:paraId="19548747" w14:textId="77777777" w:rsidR="005F64D2" w:rsidRPr="005F54DE" w:rsidRDefault="005F64D2" w:rsidP="00523C57">
      <w:pPr>
        <w:jc w:val="both"/>
        <w:rPr>
          <w:rFonts w:asciiTheme="minorHAnsi" w:hAnsiTheme="minorHAnsi" w:cstheme="minorHAnsi"/>
        </w:rPr>
      </w:pPr>
    </w:p>
    <w:p w14:paraId="5AD6621E" w14:textId="77777777" w:rsidR="005F64D2" w:rsidRPr="005F54DE" w:rsidRDefault="005F64D2" w:rsidP="00523C57">
      <w:pPr>
        <w:jc w:val="both"/>
        <w:rPr>
          <w:rFonts w:asciiTheme="minorHAnsi" w:hAnsiTheme="minorHAnsi" w:cstheme="minorHAnsi"/>
        </w:rPr>
      </w:pPr>
      <w:r w:rsidRPr="005F54DE">
        <w:rPr>
          <w:rFonts w:asciiTheme="minorHAnsi" w:hAnsiTheme="minorHAnsi" w:cstheme="minorHAnsi"/>
          <w:b/>
          <w:bCs/>
        </w:rPr>
        <w:t>3.1.1.36.</w:t>
      </w:r>
      <w:r w:rsidRPr="005F54DE">
        <w:rPr>
          <w:rFonts w:asciiTheme="minorHAnsi" w:hAnsiTheme="minorHAnsi" w:cstheme="minorHAnsi"/>
        </w:rPr>
        <w:t> Есть ли в Федеральном стандарте оценки «Оценка недвижимости (ФСО № 7)», утвержденном приказом Минэкономразвития России № 611 от 25.09.2014, положение о том, что при оценке большого количества недвижимости можно использовать массовые методы оценки только при оценке кадастровой стоимости?</w:t>
      </w:r>
    </w:p>
    <w:p w14:paraId="6D7F02FF" w14:textId="77777777" w:rsidR="005F64D2" w:rsidRPr="005F54DE" w:rsidRDefault="005F64D2" w:rsidP="00873EEA">
      <w:pPr>
        <w:numPr>
          <w:ilvl w:val="0"/>
          <w:numId w:val="92"/>
        </w:numPr>
        <w:ind w:left="1104"/>
        <w:jc w:val="both"/>
        <w:rPr>
          <w:rFonts w:asciiTheme="minorHAnsi" w:hAnsiTheme="minorHAnsi" w:cstheme="minorHAnsi"/>
        </w:rPr>
      </w:pPr>
      <w:r w:rsidRPr="005F54DE">
        <w:rPr>
          <w:rFonts w:asciiTheme="minorHAnsi" w:hAnsiTheme="minorHAnsi" w:cstheme="minorHAnsi"/>
        </w:rPr>
        <w:t>Есть</w:t>
      </w:r>
    </w:p>
    <w:p w14:paraId="3CA2D245" w14:textId="77777777" w:rsidR="005F64D2" w:rsidRPr="005F54DE" w:rsidRDefault="005F64D2" w:rsidP="00873EEA">
      <w:pPr>
        <w:numPr>
          <w:ilvl w:val="0"/>
          <w:numId w:val="92"/>
        </w:numPr>
        <w:ind w:left="1104"/>
        <w:jc w:val="both"/>
        <w:rPr>
          <w:rFonts w:asciiTheme="minorHAnsi" w:hAnsiTheme="minorHAnsi" w:cstheme="minorHAnsi"/>
        </w:rPr>
      </w:pPr>
      <w:r w:rsidRPr="005F54DE">
        <w:rPr>
          <w:rFonts w:asciiTheme="minorHAnsi" w:hAnsiTheme="minorHAnsi" w:cstheme="minorHAnsi"/>
        </w:rPr>
        <w:t>Нет</w:t>
      </w:r>
    </w:p>
    <w:p w14:paraId="4D696E9E" w14:textId="77777777" w:rsidR="005F64D2" w:rsidRPr="005F54DE" w:rsidRDefault="005F64D2" w:rsidP="00873EEA">
      <w:pPr>
        <w:numPr>
          <w:ilvl w:val="0"/>
          <w:numId w:val="92"/>
        </w:numPr>
        <w:ind w:left="1104"/>
        <w:jc w:val="both"/>
        <w:rPr>
          <w:rFonts w:asciiTheme="minorHAnsi" w:hAnsiTheme="minorHAnsi" w:cstheme="minorHAnsi"/>
        </w:rPr>
      </w:pPr>
      <w:r w:rsidRPr="005F54DE">
        <w:rPr>
          <w:rFonts w:asciiTheme="minorHAnsi" w:hAnsiTheme="minorHAnsi" w:cstheme="minorHAnsi"/>
        </w:rPr>
        <w:t>Только при оценке рыночной стоимости</w:t>
      </w:r>
    </w:p>
    <w:p w14:paraId="60C57D29" w14:textId="77777777" w:rsidR="005F64D2" w:rsidRPr="005F54DE" w:rsidRDefault="005F64D2" w:rsidP="00873EEA">
      <w:pPr>
        <w:numPr>
          <w:ilvl w:val="0"/>
          <w:numId w:val="92"/>
        </w:numPr>
        <w:ind w:left="1104"/>
        <w:jc w:val="both"/>
        <w:rPr>
          <w:rFonts w:asciiTheme="minorHAnsi" w:hAnsiTheme="minorHAnsi" w:cstheme="minorHAnsi"/>
          <w:b/>
        </w:rPr>
      </w:pPr>
      <w:r w:rsidRPr="005F54DE">
        <w:rPr>
          <w:rFonts w:asciiTheme="minorHAnsi" w:hAnsiTheme="minorHAnsi" w:cstheme="minorHAnsi"/>
          <w:b/>
        </w:rPr>
        <w:t>Положения Федерального стандарта оценки «Оценка недвижимости (ФСО № 7)» не распространяются на определение кадастровой стоимости объектов недвижимости методами массовой оценки</w:t>
      </w:r>
    </w:p>
    <w:p w14:paraId="135F7EF7" w14:textId="77777777" w:rsidR="005F64D2" w:rsidRPr="005F54DE" w:rsidRDefault="005F64D2" w:rsidP="00523C57">
      <w:pPr>
        <w:rPr>
          <w:rFonts w:asciiTheme="minorHAnsi" w:hAnsiTheme="minorHAnsi" w:cstheme="minorHAnsi"/>
        </w:rPr>
      </w:pPr>
    </w:p>
    <w:p w14:paraId="519680E0" w14:textId="77777777" w:rsidR="001A3ED1" w:rsidRPr="005F54DE" w:rsidRDefault="005F64D2" w:rsidP="00523C57">
      <w:pPr>
        <w:jc w:val="both"/>
        <w:rPr>
          <w:rFonts w:asciiTheme="minorHAnsi" w:hAnsiTheme="minorHAnsi" w:cstheme="minorHAnsi"/>
        </w:rPr>
      </w:pPr>
      <w:r w:rsidRPr="005F54DE">
        <w:rPr>
          <w:rFonts w:asciiTheme="minorHAnsi" w:hAnsiTheme="minorHAnsi" w:cstheme="minorHAnsi"/>
          <w:b/>
          <w:bCs/>
        </w:rPr>
        <w:t>3.1.1.37.</w:t>
      </w:r>
      <w:r w:rsidRPr="005F54DE">
        <w:rPr>
          <w:rFonts w:asciiTheme="minorHAnsi" w:hAnsiTheme="minorHAnsi" w:cstheme="minorHAnsi"/>
        </w:rPr>
        <w:t> Какие из нижеперечисленных расчетных величин в соответствии с Федеральным стандартом оценки «Оценка недвижимости (ФСО № 7)», утвержденным приказом Минэкономразвития России № 611 от 25.09.2014, могут быть указаны в задании на оценку?</w:t>
      </w:r>
    </w:p>
    <w:p w14:paraId="15DB0597" w14:textId="77777777" w:rsidR="001A3ED1" w:rsidRPr="005F54DE" w:rsidRDefault="005F64D2" w:rsidP="00523C57">
      <w:pPr>
        <w:jc w:val="both"/>
        <w:rPr>
          <w:rFonts w:asciiTheme="minorHAnsi" w:hAnsiTheme="minorHAnsi" w:cstheme="minorHAnsi"/>
        </w:rPr>
      </w:pPr>
      <w:r w:rsidRPr="005F54DE">
        <w:rPr>
          <w:rFonts w:asciiTheme="minorHAnsi" w:hAnsiTheme="minorHAnsi" w:cstheme="minorHAnsi"/>
        </w:rPr>
        <w:t>I. Рыночная арендная плата</w:t>
      </w:r>
    </w:p>
    <w:p w14:paraId="0E724122" w14:textId="77777777" w:rsidR="001A3ED1" w:rsidRPr="005F54DE" w:rsidRDefault="005F64D2" w:rsidP="00523C57">
      <w:pPr>
        <w:jc w:val="both"/>
        <w:rPr>
          <w:rFonts w:asciiTheme="minorHAnsi" w:hAnsiTheme="minorHAnsi" w:cstheme="minorHAnsi"/>
        </w:rPr>
      </w:pPr>
      <w:r w:rsidRPr="005F54DE">
        <w:rPr>
          <w:rFonts w:asciiTheme="minorHAnsi" w:hAnsiTheme="minorHAnsi" w:cstheme="minorHAnsi"/>
        </w:rPr>
        <w:t>II. Затраты на создание (воспроизводство или замещение) объектов капитального строительства</w:t>
      </w:r>
    </w:p>
    <w:p w14:paraId="50396F92" w14:textId="77777777" w:rsidR="001A3ED1" w:rsidRPr="005F54DE" w:rsidRDefault="005F64D2" w:rsidP="00523C57">
      <w:pPr>
        <w:jc w:val="both"/>
        <w:rPr>
          <w:rFonts w:asciiTheme="minorHAnsi" w:hAnsiTheme="minorHAnsi" w:cstheme="minorHAnsi"/>
        </w:rPr>
      </w:pPr>
      <w:r w:rsidRPr="005F54DE">
        <w:rPr>
          <w:rFonts w:asciiTheme="minorHAnsi" w:hAnsiTheme="minorHAnsi" w:cstheme="minorHAnsi"/>
        </w:rPr>
        <w:t>III. Убытки (реальный ущерб, упущенная выгода)</w:t>
      </w:r>
    </w:p>
    <w:p w14:paraId="467A130C" w14:textId="77777777" w:rsidR="00457F1F" w:rsidRPr="005F54DE" w:rsidRDefault="005F64D2" w:rsidP="00523C57">
      <w:pPr>
        <w:jc w:val="both"/>
        <w:rPr>
          <w:rFonts w:asciiTheme="minorHAnsi" w:hAnsiTheme="minorHAnsi" w:cstheme="minorHAnsi"/>
        </w:rPr>
      </w:pPr>
      <w:r w:rsidRPr="005F54DE">
        <w:rPr>
          <w:rFonts w:asciiTheme="minorHAnsi" w:hAnsiTheme="minorHAnsi" w:cstheme="minorHAnsi"/>
        </w:rPr>
        <w:t>IV. Затраты на устранение экологического загрязнения и (или) рекультивацию земельного участка</w:t>
      </w:r>
    </w:p>
    <w:p w14:paraId="5439997C" w14:textId="77777777" w:rsidR="005F64D2" w:rsidRPr="005F54DE" w:rsidRDefault="005F64D2" w:rsidP="00523C57">
      <w:pPr>
        <w:jc w:val="both"/>
        <w:rPr>
          <w:rFonts w:asciiTheme="minorHAnsi" w:hAnsiTheme="minorHAnsi" w:cstheme="minorHAnsi"/>
        </w:rPr>
      </w:pPr>
      <w:r w:rsidRPr="005F54DE">
        <w:rPr>
          <w:rFonts w:asciiTheme="minorHAnsi" w:hAnsiTheme="minorHAnsi" w:cstheme="minorHAnsi"/>
        </w:rPr>
        <w:t>Варианты ответа:</w:t>
      </w:r>
    </w:p>
    <w:p w14:paraId="40C219FD" w14:textId="77777777" w:rsidR="005F64D2" w:rsidRPr="005F54DE" w:rsidRDefault="005F64D2" w:rsidP="00873EEA">
      <w:pPr>
        <w:numPr>
          <w:ilvl w:val="0"/>
          <w:numId w:val="93"/>
        </w:numPr>
        <w:ind w:left="1104"/>
        <w:jc w:val="both"/>
        <w:rPr>
          <w:rFonts w:asciiTheme="minorHAnsi" w:hAnsiTheme="minorHAnsi" w:cstheme="minorHAnsi"/>
        </w:rPr>
      </w:pPr>
      <w:r w:rsidRPr="005F54DE">
        <w:rPr>
          <w:rFonts w:asciiTheme="minorHAnsi" w:hAnsiTheme="minorHAnsi" w:cstheme="minorHAnsi"/>
        </w:rPr>
        <w:lastRenderedPageBreak/>
        <w:t>I, II</w:t>
      </w:r>
    </w:p>
    <w:p w14:paraId="716BE6FC" w14:textId="77777777" w:rsidR="005F64D2" w:rsidRPr="005F54DE" w:rsidRDefault="005F64D2" w:rsidP="00873EEA">
      <w:pPr>
        <w:numPr>
          <w:ilvl w:val="0"/>
          <w:numId w:val="93"/>
        </w:numPr>
        <w:ind w:left="1104"/>
        <w:jc w:val="both"/>
        <w:rPr>
          <w:rFonts w:asciiTheme="minorHAnsi" w:hAnsiTheme="minorHAnsi" w:cstheme="minorHAnsi"/>
        </w:rPr>
      </w:pPr>
      <w:r w:rsidRPr="005F54DE">
        <w:rPr>
          <w:rFonts w:asciiTheme="minorHAnsi" w:hAnsiTheme="minorHAnsi" w:cstheme="minorHAnsi"/>
        </w:rPr>
        <w:t>I, III</w:t>
      </w:r>
    </w:p>
    <w:p w14:paraId="538936D9" w14:textId="77777777" w:rsidR="005F64D2" w:rsidRPr="005F54DE" w:rsidRDefault="005F64D2" w:rsidP="00873EEA">
      <w:pPr>
        <w:numPr>
          <w:ilvl w:val="0"/>
          <w:numId w:val="93"/>
        </w:numPr>
        <w:ind w:left="1104"/>
        <w:jc w:val="both"/>
        <w:rPr>
          <w:rFonts w:asciiTheme="minorHAnsi" w:hAnsiTheme="minorHAnsi" w:cstheme="minorHAnsi"/>
        </w:rPr>
      </w:pPr>
      <w:r w:rsidRPr="005F54DE">
        <w:rPr>
          <w:rFonts w:asciiTheme="minorHAnsi" w:hAnsiTheme="minorHAnsi" w:cstheme="minorHAnsi"/>
        </w:rPr>
        <w:t>I, II, III</w:t>
      </w:r>
    </w:p>
    <w:p w14:paraId="520A12D9" w14:textId="77777777" w:rsidR="005F64D2" w:rsidRPr="005F54DE" w:rsidRDefault="005F64D2" w:rsidP="00873EEA">
      <w:pPr>
        <w:numPr>
          <w:ilvl w:val="0"/>
          <w:numId w:val="93"/>
        </w:numPr>
        <w:ind w:left="1104"/>
        <w:jc w:val="both"/>
        <w:rPr>
          <w:rFonts w:asciiTheme="minorHAnsi" w:hAnsiTheme="minorHAnsi" w:cstheme="minorHAnsi"/>
          <w:b/>
        </w:rPr>
      </w:pPr>
      <w:r w:rsidRPr="005F54DE">
        <w:rPr>
          <w:rFonts w:asciiTheme="minorHAnsi" w:hAnsiTheme="minorHAnsi" w:cstheme="minorHAnsi"/>
          <w:b/>
        </w:rPr>
        <w:t>I, II, III, IV</w:t>
      </w:r>
    </w:p>
    <w:p w14:paraId="6781FDE0" w14:textId="77777777" w:rsidR="005F64D2" w:rsidRPr="005F54DE" w:rsidRDefault="005F64D2" w:rsidP="00523C57">
      <w:pPr>
        <w:jc w:val="both"/>
        <w:rPr>
          <w:rFonts w:asciiTheme="minorHAnsi" w:hAnsiTheme="minorHAnsi" w:cstheme="minorHAnsi"/>
        </w:rPr>
      </w:pPr>
    </w:p>
    <w:p w14:paraId="00F55B90" w14:textId="77777777" w:rsidR="001A3ED1" w:rsidRPr="005F54DE" w:rsidRDefault="005F64D2" w:rsidP="00523C57">
      <w:pPr>
        <w:jc w:val="both"/>
        <w:rPr>
          <w:rFonts w:asciiTheme="minorHAnsi" w:hAnsiTheme="minorHAnsi" w:cstheme="minorHAnsi"/>
        </w:rPr>
      </w:pPr>
      <w:r w:rsidRPr="005F54DE">
        <w:rPr>
          <w:rFonts w:asciiTheme="minorHAnsi" w:hAnsiTheme="minorHAnsi" w:cstheme="minorHAnsi"/>
          <w:b/>
          <w:bCs/>
        </w:rPr>
        <w:t>3.1.1.38.</w:t>
      </w:r>
      <w:r w:rsidRPr="005F54DE">
        <w:rPr>
          <w:rFonts w:asciiTheme="minorHAnsi" w:hAnsiTheme="minorHAnsi" w:cstheme="minorHAnsi"/>
        </w:rPr>
        <w:t> Какие виды разрешенного использования земельных участков и объектов капитального строительства предусмотрены Градостроительным кодексом Российской Федерации?</w:t>
      </w:r>
    </w:p>
    <w:p w14:paraId="5FC646FA" w14:textId="77777777" w:rsidR="001A3ED1" w:rsidRPr="005F54DE" w:rsidRDefault="005F64D2" w:rsidP="00523C57">
      <w:pPr>
        <w:jc w:val="both"/>
        <w:rPr>
          <w:rFonts w:asciiTheme="minorHAnsi" w:hAnsiTheme="minorHAnsi" w:cstheme="minorHAnsi"/>
        </w:rPr>
      </w:pPr>
      <w:r w:rsidRPr="005F54DE">
        <w:rPr>
          <w:rFonts w:asciiTheme="minorHAnsi" w:hAnsiTheme="minorHAnsi" w:cstheme="minorHAnsi"/>
        </w:rPr>
        <w:t>I. Основные, вспомогательные виды разрешенного использования и условно разрешенные виды использования</w:t>
      </w:r>
    </w:p>
    <w:p w14:paraId="549DD058" w14:textId="77777777" w:rsidR="001A3ED1" w:rsidRPr="005F54DE" w:rsidRDefault="005F64D2" w:rsidP="00523C57">
      <w:pPr>
        <w:jc w:val="both"/>
        <w:rPr>
          <w:rFonts w:asciiTheme="minorHAnsi" w:hAnsiTheme="minorHAnsi" w:cstheme="minorHAnsi"/>
        </w:rPr>
      </w:pPr>
      <w:r w:rsidRPr="005F54DE">
        <w:rPr>
          <w:rFonts w:asciiTheme="minorHAnsi" w:hAnsiTheme="minorHAnsi" w:cstheme="minorHAnsi"/>
        </w:rPr>
        <w:t>II. Допустимые и недопустимые виды разрешенного использования</w:t>
      </w:r>
    </w:p>
    <w:p w14:paraId="454E9802" w14:textId="77777777" w:rsidR="001A3ED1" w:rsidRPr="005F54DE" w:rsidRDefault="005F64D2" w:rsidP="00523C57">
      <w:pPr>
        <w:jc w:val="both"/>
        <w:rPr>
          <w:rFonts w:asciiTheme="minorHAnsi" w:hAnsiTheme="minorHAnsi" w:cstheme="minorHAnsi"/>
        </w:rPr>
      </w:pPr>
      <w:r w:rsidRPr="005F54DE">
        <w:rPr>
          <w:rFonts w:asciiTheme="minorHAnsi" w:hAnsiTheme="minorHAnsi" w:cstheme="minorHAnsi"/>
        </w:rPr>
        <w:t>III. Постоянные и временные виды разрешенного использования</w:t>
      </w:r>
    </w:p>
    <w:p w14:paraId="732A6EF9" w14:textId="77777777" w:rsidR="00457F1F" w:rsidRPr="005F54DE" w:rsidRDefault="005F64D2" w:rsidP="00523C57">
      <w:pPr>
        <w:jc w:val="both"/>
        <w:rPr>
          <w:rFonts w:asciiTheme="minorHAnsi" w:hAnsiTheme="minorHAnsi" w:cstheme="minorHAnsi"/>
        </w:rPr>
      </w:pPr>
      <w:r w:rsidRPr="005F54DE">
        <w:rPr>
          <w:rFonts w:asciiTheme="minorHAnsi" w:hAnsiTheme="minorHAnsi" w:cstheme="minorHAnsi"/>
        </w:rPr>
        <w:t>IV. Ограниченные и неограниченные виды разрешенного использования</w:t>
      </w:r>
    </w:p>
    <w:p w14:paraId="3DF03607" w14:textId="77777777" w:rsidR="005F64D2" w:rsidRPr="005F54DE" w:rsidRDefault="005F64D2" w:rsidP="00523C57">
      <w:pPr>
        <w:rPr>
          <w:rFonts w:asciiTheme="minorHAnsi" w:hAnsiTheme="minorHAnsi" w:cstheme="minorHAnsi"/>
        </w:rPr>
      </w:pPr>
      <w:r w:rsidRPr="005F54DE">
        <w:rPr>
          <w:rFonts w:asciiTheme="minorHAnsi" w:hAnsiTheme="minorHAnsi" w:cstheme="minorHAnsi"/>
        </w:rPr>
        <w:t>Варианты ответов:</w:t>
      </w:r>
    </w:p>
    <w:p w14:paraId="43556FDA" w14:textId="77777777" w:rsidR="005F64D2" w:rsidRPr="005F54DE" w:rsidRDefault="005F64D2" w:rsidP="00873EEA">
      <w:pPr>
        <w:numPr>
          <w:ilvl w:val="0"/>
          <w:numId w:val="94"/>
        </w:numPr>
        <w:ind w:left="1104"/>
        <w:rPr>
          <w:rFonts w:asciiTheme="minorHAnsi" w:hAnsiTheme="minorHAnsi" w:cstheme="minorHAnsi"/>
          <w:b/>
        </w:rPr>
      </w:pPr>
      <w:r w:rsidRPr="005F54DE">
        <w:rPr>
          <w:rFonts w:asciiTheme="minorHAnsi" w:hAnsiTheme="minorHAnsi" w:cstheme="minorHAnsi"/>
          <w:b/>
        </w:rPr>
        <w:t>I</w:t>
      </w:r>
    </w:p>
    <w:p w14:paraId="3FB0D8B6" w14:textId="77777777" w:rsidR="005F64D2" w:rsidRPr="005F54DE" w:rsidRDefault="005F64D2" w:rsidP="00873EEA">
      <w:pPr>
        <w:numPr>
          <w:ilvl w:val="0"/>
          <w:numId w:val="94"/>
        </w:numPr>
        <w:ind w:left="1104"/>
        <w:rPr>
          <w:rFonts w:asciiTheme="minorHAnsi" w:hAnsiTheme="minorHAnsi" w:cstheme="minorHAnsi"/>
        </w:rPr>
      </w:pPr>
      <w:r w:rsidRPr="005F54DE">
        <w:rPr>
          <w:rFonts w:asciiTheme="minorHAnsi" w:hAnsiTheme="minorHAnsi" w:cstheme="minorHAnsi"/>
        </w:rPr>
        <w:t>II</w:t>
      </w:r>
    </w:p>
    <w:p w14:paraId="7E7681C6" w14:textId="77777777" w:rsidR="005F64D2" w:rsidRPr="005F54DE" w:rsidRDefault="005F64D2" w:rsidP="00873EEA">
      <w:pPr>
        <w:numPr>
          <w:ilvl w:val="0"/>
          <w:numId w:val="94"/>
        </w:numPr>
        <w:ind w:left="1104"/>
        <w:rPr>
          <w:rFonts w:asciiTheme="minorHAnsi" w:hAnsiTheme="minorHAnsi" w:cstheme="minorHAnsi"/>
        </w:rPr>
      </w:pPr>
      <w:r w:rsidRPr="005F54DE">
        <w:rPr>
          <w:rFonts w:asciiTheme="minorHAnsi" w:hAnsiTheme="minorHAnsi" w:cstheme="minorHAnsi"/>
        </w:rPr>
        <w:t>III</w:t>
      </w:r>
    </w:p>
    <w:p w14:paraId="235D89F5" w14:textId="77777777" w:rsidR="005F64D2" w:rsidRPr="005F54DE" w:rsidRDefault="005F64D2" w:rsidP="00873EEA">
      <w:pPr>
        <w:numPr>
          <w:ilvl w:val="0"/>
          <w:numId w:val="94"/>
        </w:numPr>
        <w:ind w:left="1104"/>
        <w:rPr>
          <w:rFonts w:asciiTheme="minorHAnsi" w:hAnsiTheme="minorHAnsi" w:cstheme="minorHAnsi"/>
        </w:rPr>
      </w:pPr>
      <w:r w:rsidRPr="005F54DE">
        <w:rPr>
          <w:rFonts w:asciiTheme="minorHAnsi" w:hAnsiTheme="minorHAnsi" w:cstheme="minorHAnsi"/>
        </w:rPr>
        <w:t>IV</w:t>
      </w:r>
    </w:p>
    <w:p w14:paraId="56824DC0" w14:textId="77777777" w:rsidR="005F64D2" w:rsidRPr="005F54DE" w:rsidRDefault="005F64D2" w:rsidP="00523C57">
      <w:pPr>
        <w:rPr>
          <w:rFonts w:asciiTheme="minorHAnsi" w:hAnsiTheme="minorHAnsi" w:cstheme="minorHAnsi"/>
        </w:rPr>
      </w:pPr>
    </w:p>
    <w:p w14:paraId="5FED9F1B" w14:textId="77777777" w:rsidR="005F64D2" w:rsidRPr="005F54DE" w:rsidRDefault="005F64D2" w:rsidP="00523C57">
      <w:pPr>
        <w:jc w:val="both"/>
        <w:rPr>
          <w:rFonts w:asciiTheme="minorHAnsi" w:hAnsiTheme="minorHAnsi" w:cstheme="minorHAnsi"/>
        </w:rPr>
      </w:pPr>
      <w:r w:rsidRPr="005F54DE">
        <w:rPr>
          <w:rFonts w:asciiTheme="minorHAnsi" w:hAnsiTheme="minorHAnsi" w:cstheme="minorHAnsi"/>
          <w:b/>
          <w:bCs/>
        </w:rPr>
        <w:t>3.1.1.39.</w:t>
      </w:r>
      <w:r w:rsidRPr="005F54DE">
        <w:rPr>
          <w:rFonts w:asciiTheme="minorHAnsi" w:hAnsiTheme="minorHAnsi" w:cstheme="minorHAnsi"/>
        </w:rPr>
        <w:t> В границах каких зон, согласно требованиям Водного Кодекса Российской Федерации, устанавливаются прибрежные защитные полосы, на территориях которых вводятся дополнительные ограничения хозяйственной и иной деятельности?</w:t>
      </w:r>
    </w:p>
    <w:p w14:paraId="39FDBF47" w14:textId="77777777" w:rsidR="005F64D2" w:rsidRPr="005F54DE" w:rsidRDefault="005F64D2" w:rsidP="00873EEA">
      <w:pPr>
        <w:numPr>
          <w:ilvl w:val="0"/>
          <w:numId w:val="95"/>
        </w:numPr>
        <w:ind w:left="1104"/>
        <w:jc w:val="both"/>
        <w:rPr>
          <w:rFonts w:asciiTheme="minorHAnsi" w:hAnsiTheme="minorHAnsi" w:cstheme="minorHAnsi"/>
        </w:rPr>
      </w:pPr>
      <w:r w:rsidRPr="005F54DE">
        <w:rPr>
          <w:rFonts w:asciiTheme="minorHAnsi" w:hAnsiTheme="minorHAnsi" w:cstheme="minorHAnsi"/>
        </w:rPr>
        <w:t>зон рекреационного назначения</w:t>
      </w:r>
    </w:p>
    <w:p w14:paraId="569FD2EB" w14:textId="77777777" w:rsidR="005F64D2" w:rsidRPr="005F54DE" w:rsidRDefault="005F64D2" w:rsidP="00873EEA">
      <w:pPr>
        <w:numPr>
          <w:ilvl w:val="0"/>
          <w:numId w:val="95"/>
        </w:numPr>
        <w:ind w:left="1104"/>
        <w:jc w:val="both"/>
        <w:rPr>
          <w:rFonts w:asciiTheme="minorHAnsi" w:hAnsiTheme="minorHAnsi" w:cstheme="minorHAnsi"/>
        </w:rPr>
      </w:pPr>
      <w:r w:rsidRPr="005F54DE">
        <w:rPr>
          <w:rFonts w:asciiTheme="minorHAnsi" w:hAnsiTheme="minorHAnsi" w:cstheme="minorHAnsi"/>
        </w:rPr>
        <w:t>санитарных зон</w:t>
      </w:r>
    </w:p>
    <w:p w14:paraId="4C6B7031" w14:textId="77777777" w:rsidR="005F64D2" w:rsidRPr="005F54DE" w:rsidRDefault="005F64D2" w:rsidP="00873EEA">
      <w:pPr>
        <w:numPr>
          <w:ilvl w:val="0"/>
          <w:numId w:val="95"/>
        </w:numPr>
        <w:ind w:left="1104"/>
        <w:jc w:val="both"/>
        <w:rPr>
          <w:rFonts w:asciiTheme="minorHAnsi" w:hAnsiTheme="minorHAnsi" w:cstheme="minorHAnsi"/>
        </w:rPr>
      </w:pPr>
      <w:r w:rsidRPr="005F54DE">
        <w:rPr>
          <w:rFonts w:asciiTheme="minorHAnsi" w:hAnsiTheme="minorHAnsi" w:cstheme="minorHAnsi"/>
        </w:rPr>
        <w:t>коммунальных зон</w:t>
      </w:r>
    </w:p>
    <w:p w14:paraId="50BBD414" w14:textId="77777777" w:rsidR="005F64D2" w:rsidRPr="005F54DE" w:rsidRDefault="005F64D2" w:rsidP="00873EEA">
      <w:pPr>
        <w:numPr>
          <w:ilvl w:val="0"/>
          <w:numId w:val="95"/>
        </w:numPr>
        <w:ind w:left="1104"/>
        <w:jc w:val="both"/>
        <w:rPr>
          <w:rFonts w:asciiTheme="minorHAnsi" w:hAnsiTheme="minorHAnsi" w:cstheme="minorHAnsi"/>
          <w:b/>
        </w:rPr>
      </w:pPr>
      <w:r w:rsidRPr="005F54DE">
        <w:rPr>
          <w:rFonts w:asciiTheme="minorHAnsi" w:hAnsiTheme="minorHAnsi" w:cstheme="minorHAnsi"/>
          <w:b/>
        </w:rPr>
        <w:t>водоохранных зон</w:t>
      </w:r>
    </w:p>
    <w:p w14:paraId="50C3D9A8" w14:textId="77777777" w:rsidR="005F64D2" w:rsidRPr="005F54DE" w:rsidRDefault="005F64D2" w:rsidP="00523C57">
      <w:pPr>
        <w:jc w:val="both"/>
        <w:rPr>
          <w:rFonts w:asciiTheme="minorHAnsi" w:hAnsiTheme="minorHAnsi" w:cstheme="minorHAnsi"/>
        </w:rPr>
      </w:pPr>
    </w:p>
    <w:p w14:paraId="0481EC6F" w14:textId="2451F762" w:rsidR="005F64D2" w:rsidRPr="005F54DE" w:rsidRDefault="005F64D2" w:rsidP="00523C57">
      <w:pPr>
        <w:jc w:val="both"/>
        <w:rPr>
          <w:rFonts w:asciiTheme="minorHAnsi" w:hAnsiTheme="minorHAnsi" w:cstheme="minorHAnsi"/>
        </w:rPr>
      </w:pPr>
      <w:r w:rsidRPr="005F54DE">
        <w:rPr>
          <w:rFonts w:asciiTheme="minorHAnsi" w:hAnsiTheme="minorHAnsi" w:cstheme="minorHAnsi"/>
          <w:b/>
          <w:bCs/>
        </w:rPr>
        <w:t>3.1.1.40.</w:t>
      </w:r>
      <w:r w:rsidRPr="005F54DE">
        <w:rPr>
          <w:rFonts w:asciiTheme="minorHAnsi" w:hAnsiTheme="minorHAnsi" w:cstheme="minorHAnsi"/>
        </w:rPr>
        <w:t> Кому принадлежит</w:t>
      </w:r>
      <w:r w:rsidR="004F286A" w:rsidRPr="005F54DE">
        <w:rPr>
          <w:rFonts w:asciiTheme="minorHAnsi" w:hAnsiTheme="minorHAnsi" w:cstheme="minorHAnsi"/>
        </w:rPr>
        <w:t>,</w:t>
      </w:r>
      <w:r w:rsidRPr="005F54DE">
        <w:rPr>
          <w:rFonts w:asciiTheme="minorHAnsi" w:hAnsiTheme="minorHAnsi" w:cstheme="minorHAnsi"/>
        </w:rPr>
        <w:t xml:space="preserve"> согласно Водному кодексу </w:t>
      </w:r>
      <w:r w:rsidR="004F286A" w:rsidRPr="005F54DE">
        <w:rPr>
          <w:rFonts w:asciiTheme="minorHAnsi" w:hAnsiTheme="minorHAnsi" w:cstheme="minorHAnsi"/>
        </w:rPr>
        <w:t>Российской Федерации,</w:t>
      </w:r>
      <w:r w:rsidRPr="005F54DE">
        <w:rPr>
          <w:rFonts w:asciiTheme="minorHAnsi" w:hAnsiTheme="minorHAnsi" w:cstheme="minorHAnsi"/>
        </w:rPr>
        <w:t xml:space="preserve"> пруд, расположенный в середине земельного участка, принадлежащего юридическому лицу?</w:t>
      </w:r>
    </w:p>
    <w:p w14:paraId="07580F1B" w14:textId="77777777" w:rsidR="005F64D2" w:rsidRPr="005F54DE" w:rsidRDefault="005F64D2" w:rsidP="00873EEA">
      <w:pPr>
        <w:numPr>
          <w:ilvl w:val="0"/>
          <w:numId w:val="96"/>
        </w:numPr>
        <w:ind w:left="1104"/>
        <w:jc w:val="both"/>
        <w:rPr>
          <w:rFonts w:asciiTheme="minorHAnsi" w:hAnsiTheme="minorHAnsi" w:cstheme="minorHAnsi"/>
        </w:rPr>
      </w:pPr>
      <w:r w:rsidRPr="005F54DE">
        <w:rPr>
          <w:rFonts w:asciiTheme="minorHAnsi" w:hAnsiTheme="minorHAnsi" w:cstheme="minorHAnsi"/>
        </w:rPr>
        <w:t>субъекту Российской Федерации</w:t>
      </w:r>
    </w:p>
    <w:p w14:paraId="58483BCD" w14:textId="77777777" w:rsidR="005F64D2" w:rsidRPr="005F54DE" w:rsidRDefault="005F64D2" w:rsidP="00873EEA">
      <w:pPr>
        <w:numPr>
          <w:ilvl w:val="0"/>
          <w:numId w:val="96"/>
        </w:numPr>
        <w:ind w:left="1104"/>
        <w:jc w:val="both"/>
        <w:rPr>
          <w:rFonts w:asciiTheme="minorHAnsi" w:hAnsiTheme="minorHAnsi" w:cstheme="minorHAnsi"/>
        </w:rPr>
      </w:pPr>
      <w:r w:rsidRPr="005F54DE">
        <w:rPr>
          <w:rFonts w:asciiTheme="minorHAnsi" w:hAnsiTheme="minorHAnsi" w:cstheme="minorHAnsi"/>
        </w:rPr>
        <w:t>муниципальному образованию</w:t>
      </w:r>
    </w:p>
    <w:p w14:paraId="662AFBC4" w14:textId="77777777" w:rsidR="005F64D2" w:rsidRPr="005F54DE" w:rsidRDefault="005F64D2" w:rsidP="00873EEA">
      <w:pPr>
        <w:numPr>
          <w:ilvl w:val="0"/>
          <w:numId w:val="96"/>
        </w:numPr>
        <w:ind w:left="1104"/>
        <w:jc w:val="both"/>
        <w:rPr>
          <w:rFonts w:asciiTheme="minorHAnsi" w:hAnsiTheme="minorHAnsi" w:cstheme="minorHAnsi"/>
        </w:rPr>
      </w:pPr>
      <w:r w:rsidRPr="005F54DE">
        <w:rPr>
          <w:rFonts w:asciiTheme="minorHAnsi" w:hAnsiTheme="minorHAnsi" w:cstheme="minorHAnsi"/>
        </w:rPr>
        <w:t>физическому лицу</w:t>
      </w:r>
    </w:p>
    <w:p w14:paraId="1A09754F" w14:textId="77777777" w:rsidR="005F64D2" w:rsidRPr="005F54DE" w:rsidRDefault="005F64D2" w:rsidP="00873EEA">
      <w:pPr>
        <w:numPr>
          <w:ilvl w:val="0"/>
          <w:numId w:val="96"/>
        </w:numPr>
        <w:ind w:left="1104"/>
        <w:jc w:val="both"/>
        <w:rPr>
          <w:rFonts w:asciiTheme="minorHAnsi" w:hAnsiTheme="minorHAnsi" w:cstheme="minorHAnsi"/>
          <w:b/>
        </w:rPr>
      </w:pPr>
      <w:r w:rsidRPr="005F54DE">
        <w:rPr>
          <w:rFonts w:asciiTheme="minorHAnsi" w:hAnsiTheme="minorHAnsi" w:cstheme="minorHAnsi"/>
          <w:b/>
        </w:rPr>
        <w:t>юридическому лицу</w:t>
      </w:r>
    </w:p>
    <w:p w14:paraId="77E608C6" w14:textId="77777777" w:rsidR="005F64D2" w:rsidRPr="005F54DE" w:rsidRDefault="005F64D2" w:rsidP="00523C57">
      <w:pPr>
        <w:rPr>
          <w:rFonts w:asciiTheme="minorHAnsi" w:hAnsiTheme="minorHAnsi" w:cstheme="minorHAnsi"/>
        </w:rPr>
      </w:pPr>
    </w:p>
    <w:p w14:paraId="4EEB9328" w14:textId="77777777" w:rsidR="001A3ED1" w:rsidRPr="005F54DE" w:rsidRDefault="005F64D2" w:rsidP="00523C57">
      <w:pPr>
        <w:jc w:val="both"/>
        <w:rPr>
          <w:rFonts w:asciiTheme="minorHAnsi" w:hAnsiTheme="minorHAnsi" w:cstheme="minorHAnsi"/>
        </w:rPr>
      </w:pPr>
      <w:r w:rsidRPr="005F54DE">
        <w:rPr>
          <w:rFonts w:asciiTheme="minorHAnsi" w:hAnsiTheme="minorHAnsi" w:cstheme="minorHAnsi"/>
          <w:b/>
          <w:bCs/>
        </w:rPr>
        <w:t>3.1.1.41.</w:t>
      </w:r>
      <w:r w:rsidRPr="005F54DE">
        <w:rPr>
          <w:rFonts w:asciiTheme="minorHAnsi" w:hAnsiTheme="minorHAnsi" w:cstheme="minorHAnsi"/>
        </w:rPr>
        <w:t> На каком праве могут принадлежать земли сельскохозяйственного назначения иностранным гражданам?</w:t>
      </w:r>
    </w:p>
    <w:p w14:paraId="3E794FDB" w14:textId="77777777" w:rsidR="001A3ED1" w:rsidRPr="005F54DE" w:rsidRDefault="005F64D2" w:rsidP="00523C57">
      <w:pPr>
        <w:jc w:val="both"/>
        <w:rPr>
          <w:rFonts w:asciiTheme="minorHAnsi" w:hAnsiTheme="minorHAnsi" w:cstheme="minorHAnsi"/>
        </w:rPr>
      </w:pPr>
      <w:r w:rsidRPr="005F54DE">
        <w:rPr>
          <w:rFonts w:asciiTheme="minorHAnsi" w:hAnsiTheme="minorHAnsi" w:cstheme="minorHAnsi"/>
        </w:rPr>
        <w:t>I. Право собственности</w:t>
      </w:r>
    </w:p>
    <w:p w14:paraId="4EF954BB" w14:textId="77777777" w:rsidR="001A3ED1" w:rsidRPr="005F54DE" w:rsidRDefault="005F64D2" w:rsidP="00523C57">
      <w:pPr>
        <w:jc w:val="both"/>
        <w:rPr>
          <w:rFonts w:asciiTheme="minorHAnsi" w:hAnsiTheme="minorHAnsi" w:cstheme="minorHAnsi"/>
        </w:rPr>
      </w:pPr>
      <w:r w:rsidRPr="005F54DE">
        <w:rPr>
          <w:rFonts w:asciiTheme="minorHAnsi" w:hAnsiTheme="minorHAnsi" w:cstheme="minorHAnsi"/>
        </w:rPr>
        <w:t>II. Право оперативного управления</w:t>
      </w:r>
    </w:p>
    <w:p w14:paraId="4E347169" w14:textId="77777777" w:rsidR="001A3ED1" w:rsidRPr="005F54DE" w:rsidRDefault="005F64D2" w:rsidP="00523C57">
      <w:pPr>
        <w:jc w:val="both"/>
        <w:rPr>
          <w:rFonts w:asciiTheme="minorHAnsi" w:hAnsiTheme="minorHAnsi" w:cstheme="minorHAnsi"/>
        </w:rPr>
      </w:pPr>
      <w:r w:rsidRPr="005F54DE">
        <w:rPr>
          <w:rFonts w:asciiTheme="minorHAnsi" w:hAnsiTheme="minorHAnsi" w:cstheme="minorHAnsi"/>
        </w:rPr>
        <w:t>III. Право аренды</w:t>
      </w:r>
    </w:p>
    <w:p w14:paraId="4CEF9D10" w14:textId="77777777" w:rsidR="00457F1F" w:rsidRPr="005F54DE" w:rsidRDefault="005F64D2" w:rsidP="00523C57">
      <w:pPr>
        <w:jc w:val="both"/>
        <w:rPr>
          <w:rFonts w:asciiTheme="minorHAnsi" w:hAnsiTheme="minorHAnsi" w:cstheme="minorHAnsi"/>
        </w:rPr>
      </w:pPr>
      <w:r w:rsidRPr="005F54DE">
        <w:rPr>
          <w:rFonts w:asciiTheme="minorHAnsi" w:hAnsiTheme="minorHAnsi" w:cstheme="minorHAnsi"/>
        </w:rPr>
        <w:t>IV. Право хозяйственного ведения</w:t>
      </w:r>
    </w:p>
    <w:p w14:paraId="1F695970" w14:textId="77777777" w:rsidR="005F64D2" w:rsidRPr="005F54DE" w:rsidRDefault="005F64D2" w:rsidP="00523C57">
      <w:pPr>
        <w:jc w:val="both"/>
        <w:rPr>
          <w:rFonts w:asciiTheme="minorHAnsi" w:hAnsiTheme="minorHAnsi" w:cstheme="minorHAnsi"/>
        </w:rPr>
      </w:pPr>
      <w:r w:rsidRPr="005F54DE">
        <w:rPr>
          <w:rFonts w:asciiTheme="minorHAnsi" w:hAnsiTheme="minorHAnsi" w:cstheme="minorHAnsi"/>
        </w:rPr>
        <w:t>Варианты ответа:</w:t>
      </w:r>
    </w:p>
    <w:p w14:paraId="2798E35F" w14:textId="77777777" w:rsidR="005F64D2" w:rsidRPr="005F54DE" w:rsidRDefault="005F64D2" w:rsidP="00873EEA">
      <w:pPr>
        <w:numPr>
          <w:ilvl w:val="0"/>
          <w:numId w:val="97"/>
        </w:numPr>
        <w:ind w:left="1104"/>
        <w:jc w:val="both"/>
        <w:rPr>
          <w:rFonts w:asciiTheme="minorHAnsi" w:hAnsiTheme="minorHAnsi" w:cstheme="minorHAnsi"/>
        </w:rPr>
      </w:pPr>
      <w:r w:rsidRPr="005F54DE">
        <w:rPr>
          <w:rFonts w:asciiTheme="minorHAnsi" w:hAnsiTheme="minorHAnsi" w:cstheme="minorHAnsi"/>
        </w:rPr>
        <w:t>I, II, III, IV</w:t>
      </w:r>
    </w:p>
    <w:p w14:paraId="2F578A81" w14:textId="77777777" w:rsidR="005F64D2" w:rsidRPr="005F54DE" w:rsidRDefault="005F64D2" w:rsidP="00873EEA">
      <w:pPr>
        <w:numPr>
          <w:ilvl w:val="0"/>
          <w:numId w:val="97"/>
        </w:numPr>
        <w:ind w:left="1104"/>
        <w:jc w:val="both"/>
        <w:rPr>
          <w:rFonts w:asciiTheme="minorHAnsi" w:hAnsiTheme="minorHAnsi" w:cstheme="minorHAnsi"/>
        </w:rPr>
      </w:pPr>
      <w:r w:rsidRPr="005F54DE">
        <w:rPr>
          <w:rFonts w:asciiTheme="minorHAnsi" w:hAnsiTheme="minorHAnsi" w:cstheme="minorHAnsi"/>
        </w:rPr>
        <w:t>I, III</w:t>
      </w:r>
    </w:p>
    <w:p w14:paraId="4C694C48" w14:textId="77777777" w:rsidR="005F64D2" w:rsidRPr="005F54DE" w:rsidRDefault="005F64D2" w:rsidP="00873EEA">
      <w:pPr>
        <w:numPr>
          <w:ilvl w:val="0"/>
          <w:numId w:val="97"/>
        </w:numPr>
        <w:ind w:left="1104"/>
        <w:jc w:val="both"/>
        <w:rPr>
          <w:rFonts w:asciiTheme="minorHAnsi" w:hAnsiTheme="minorHAnsi" w:cstheme="minorHAnsi"/>
        </w:rPr>
      </w:pPr>
      <w:r w:rsidRPr="005F54DE">
        <w:rPr>
          <w:rFonts w:asciiTheme="minorHAnsi" w:hAnsiTheme="minorHAnsi" w:cstheme="minorHAnsi"/>
        </w:rPr>
        <w:t>II, IV</w:t>
      </w:r>
    </w:p>
    <w:p w14:paraId="7EA042B0" w14:textId="77777777" w:rsidR="005F64D2" w:rsidRPr="005F54DE" w:rsidRDefault="005F64D2" w:rsidP="00873EEA">
      <w:pPr>
        <w:numPr>
          <w:ilvl w:val="0"/>
          <w:numId w:val="97"/>
        </w:numPr>
        <w:ind w:left="1104"/>
        <w:jc w:val="both"/>
        <w:rPr>
          <w:rFonts w:asciiTheme="minorHAnsi" w:hAnsiTheme="minorHAnsi" w:cstheme="minorHAnsi"/>
          <w:b/>
        </w:rPr>
      </w:pPr>
      <w:r w:rsidRPr="005F54DE">
        <w:rPr>
          <w:rFonts w:asciiTheme="minorHAnsi" w:hAnsiTheme="minorHAnsi" w:cstheme="minorHAnsi"/>
          <w:b/>
        </w:rPr>
        <w:t>III</w:t>
      </w:r>
    </w:p>
    <w:p w14:paraId="652B66A7" w14:textId="77777777" w:rsidR="005F64D2" w:rsidRPr="005F54DE" w:rsidRDefault="005F64D2" w:rsidP="00523C57">
      <w:pPr>
        <w:jc w:val="both"/>
        <w:rPr>
          <w:rFonts w:asciiTheme="minorHAnsi" w:hAnsiTheme="minorHAnsi" w:cstheme="minorHAnsi"/>
        </w:rPr>
      </w:pPr>
    </w:p>
    <w:p w14:paraId="117AC243" w14:textId="77777777" w:rsidR="00567261" w:rsidRPr="005F54DE" w:rsidRDefault="00567261" w:rsidP="00523C57">
      <w:pPr>
        <w:pStyle w:val="af2"/>
        <w:spacing w:before="0" w:beforeAutospacing="0" w:after="0" w:afterAutospacing="0"/>
        <w:jc w:val="both"/>
        <w:rPr>
          <w:rFonts w:asciiTheme="minorHAnsi" w:hAnsiTheme="minorHAnsi" w:cstheme="minorHAnsi"/>
          <w:color w:val="222222"/>
        </w:rPr>
      </w:pPr>
      <w:r w:rsidRPr="005F54DE">
        <w:rPr>
          <w:rFonts w:asciiTheme="minorHAnsi" w:hAnsiTheme="minorHAnsi" w:cstheme="minorHAnsi"/>
          <w:b/>
          <w:bCs/>
          <w:color w:val="222222"/>
        </w:rPr>
        <w:t>3.1.1.42.</w:t>
      </w:r>
      <w:r w:rsidRPr="005F54DE">
        <w:rPr>
          <w:rFonts w:asciiTheme="minorHAnsi" w:hAnsiTheme="minorHAnsi" w:cstheme="minorHAnsi"/>
          <w:color w:val="222222"/>
        </w:rPr>
        <w:t> С какой даты согласно Федеральному закону от 21.12.2004 № 172-ФЗ «О переводе земель или земельных участков из одной категории в другую» считается состоявшимся перевод земель или земельных участков из одной категории в другую?</w:t>
      </w:r>
    </w:p>
    <w:p w14:paraId="2D7B3558" w14:textId="32774187" w:rsidR="00567261" w:rsidRPr="005F54DE" w:rsidRDefault="00567261" w:rsidP="00873EEA">
      <w:pPr>
        <w:numPr>
          <w:ilvl w:val="0"/>
          <w:numId w:val="709"/>
        </w:numPr>
        <w:ind w:left="384"/>
        <w:jc w:val="both"/>
        <w:rPr>
          <w:rFonts w:asciiTheme="minorHAnsi" w:hAnsiTheme="minorHAnsi" w:cstheme="minorHAnsi"/>
          <w:color w:val="222222"/>
        </w:rPr>
      </w:pPr>
      <w:r w:rsidRPr="005F54DE">
        <w:rPr>
          <w:rFonts w:asciiTheme="minorHAnsi" w:hAnsiTheme="minorHAnsi" w:cstheme="minorHAnsi"/>
          <w:color w:val="222222"/>
        </w:rPr>
        <w:lastRenderedPageBreak/>
        <w:t>С даты принятия соответствующего решения на публичных слушаниях</w:t>
      </w:r>
      <w:r w:rsidR="006A7E25" w:rsidRPr="005F54DE">
        <w:rPr>
          <w:rFonts w:asciiTheme="minorHAnsi" w:hAnsiTheme="minorHAnsi" w:cstheme="minorHAnsi"/>
          <w:color w:val="222222"/>
        </w:rPr>
        <w:t>.</w:t>
      </w:r>
    </w:p>
    <w:p w14:paraId="6ABA42DD" w14:textId="24199ACE" w:rsidR="00567261" w:rsidRPr="005F54DE" w:rsidRDefault="00567261" w:rsidP="00873EEA">
      <w:pPr>
        <w:numPr>
          <w:ilvl w:val="0"/>
          <w:numId w:val="709"/>
        </w:numPr>
        <w:ind w:left="384"/>
        <w:jc w:val="both"/>
        <w:rPr>
          <w:rFonts w:asciiTheme="minorHAnsi" w:hAnsiTheme="minorHAnsi" w:cstheme="minorHAnsi"/>
          <w:color w:val="222222"/>
        </w:rPr>
      </w:pPr>
      <w:r w:rsidRPr="005F54DE">
        <w:rPr>
          <w:rFonts w:asciiTheme="minorHAnsi" w:hAnsiTheme="minorHAnsi" w:cstheme="minorHAnsi"/>
          <w:color w:val="222222"/>
        </w:rPr>
        <w:t>С даты принятия акта о переводе земель или земельных участков</w:t>
      </w:r>
      <w:r w:rsidR="006A7E25" w:rsidRPr="005F54DE">
        <w:rPr>
          <w:rFonts w:asciiTheme="minorHAnsi" w:hAnsiTheme="minorHAnsi" w:cstheme="minorHAnsi"/>
          <w:color w:val="222222"/>
        </w:rPr>
        <w:t>.</w:t>
      </w:r>
    </w:p>
    <w:p w14:paraId="06A40695" w14:textId="0554A49C" w:rsidR="00567261" w:rsidRPr="005F54DE" w:rsidRDefault="00567261" w:rsidP="00873EEA">
      <w:pPr>
        <w:numPr>
          <w:ilvl w:val="0"/>
          <w:numId w:val="709"/>
        </w:numPr>
        <w:ind w:left="384"/>
        <w:jc w:val="both"/>
        <w:rPr>
          <w:rFonts w:asciiTheme="minorHAnsi" w:hAnsiTheme="minorHAnsi" w:cstheme="minorHAnsi"/>
          <w:color w:val="222222"/>
        </w:rPr>
      </w:pPr>
      <w:r w:rsidRPr="005F54DE">
        <w:rPr>
          <w:rFonts w:asciiTheme="minorHAnsi" w:hAnsiTheme="minorHAnsi" w:cstheme="minorHAnsi"/>
          <w:color w:val="222222"/>
        </w:rPr>
        <w:t>С даты изменения правил землепользования и застройки</w:t>
      </w:r>
      <w:r w:rsidR="006A7E25" w:rsidRPr="005F54DE">
        <w:rPr>
          <w:rFonts w:asciiTheme="minorHAnsi" w:hAnsiTheme="minorHAnsi" w:cstheme="minorHAnsi"/>
          <w:color w:val="222222"/>
        </w:rPr>
        <w:t>.</w:t>
      </w:r>
    </w:p>
    <w:p w14:paraId="5D9D43FD" w14:textId="1B3BAAFF" w:rsidR="00567261" w:rsidRPr="005F54DE" w:rsidRDefault="00567261" w:rsidP="00873EEA">
      <w:pPr>
        <w:numPr>
          <w:ilvl w:val="0"/>
          <w:numId w:val="709"/>
        </w:numPr>
        <w:ind w:left="384"/>
        <w:jc w:val="both"/>
        <w:rPr>
          <w:rFonts w:asciiTheme="minorHAnsi" w:hAnsiTheme="minorHAnsi" w:cstheme="minorHAnsi"/>
          <w:b/>
          <w:color w:val="222222"/>
        </w:rPr>
      </w:pPr>
      <w:r w:rsidRPr="005F54DE">
        <w:rPr>
          <w:rFonts w:asciiTheme="minorHAnsi" w:hAnsiTheme="minorHAnsi" w:cstheme="minorHAnsi"/>
          <w:b/>
          <w:color w:val="222222"/>
        </w:rPr>
        <w:t>C даты внесения изменений в сведения Единого государственного реестра недвижимости о категории земель или земельных участков</w:t>
      </w:r>
      <w:r w:rsidR="006A7E25" w:rsidRPr="005F54DE">
        <w:rPr>
          <w:rFonts w:asciiTheme="minorHAnsi" w:hAnsiTheme="minorHAnsi" w:cstheme="minorHAnsi"/>
          <w:b/>
          <w:color w:val="222222"/>
        </w:rPr>
        <w:t>.</w:t>
      </w:r>
    </w:p>
    <w:p w14:paraId="1E563D0A" w14:textId="77777777" w:rsidR="00567261" w:rsidRPr="005F54DE" w:rsidRDefault="00567261" w:rsidP="00523C57">
      <w:pPr>
        <w:jc w:val="both"/>
        <w:rPr>
          <w:rFonts w:asciiTheme="minorHAnsi" w:hAnsiTheme="minorHAnsi" w:cstheme="minorHAnsi"/>
        </w:rPr>
      </w:pPr>
    </w:p>
    <w:p w14:paraId="4AB2FCD3" w14:textId="77777777" w:rsidR="005F64D2" w:rsidRPr="005F54DE" w:rsidRDefault="005F64D2" w:rsidP="00523C57">
      <w:pPr>
        <w:jc w:val="both"/>
        <w:rPr>
          <w:rFonts w:asciiTheme="minorHAnsi" w:hAnsiTheme="minorHAnsi" w:cstheme="minorHAnsi"/>
        </w:rPr>
      </w:pPr>
      <w:r w:rsidRPr="005F54DE">
        <w:rPr>
          <w:rFonts w:asciiTheme="minorHAnsi" w:hAnsiTheme="minorHAnsi" w:cstheme="minorHAnsi"/>
          <w:b/>
          <w:bCs/>
        </w:rPr>
        <w:t>3.1.1.43.</w:t>
      </w:r>
      <w:r w:rsidRPr="005F54DE">
        <w:rPr>
          <w:rFonts w:asciiTheme="minorHAnsi" w:hAnsiTheme="minorHAnsi" w:cstheme="minorHAnsi"/>
        </w:rPr>
        <w:t> На какой максимальный срок может быть заключен договор аренды земельного участка для сенокошения и выпаса скота из земель сельскохозяйственного назначения, находящегося в государственной или муниципальной собственности?</w:t>
      </w:r>
    </w:p>
    <w:p w14:paraId="4F9A1726" w14:textId="5CA473BA" w:rsidR="005F64D2" w:rsidRPr="005F54DE" w:rsidRDefault="005F64D2" w:rsidP="00873EEA">
      <w:pPr>
        <w:numPr>
          <w:ilvl w:val="0"/>
          <w:numId w:val="98"/>
        </w:numPr>
        <w:ind w:left="1104"/>
        <w:jc w:val="both"/>
        <w:rPr>
          <w:rFonts w:asciiTheme="minorHAnsi" w:hAnsiTheme="minorHAnsi" w:cstheme="minorHAnsi"/>
          <w:b/>
        </w:rPr>
      </w:pPr>
      <w:r w:rsidRPr="005F54DE">
        <w:rPr>
          <w:rFonts w:asciiTheme="minorHAnsi" w:hAnsiTheme="minorHAnsi" w:cstheme="minorHAnsi"/>
          <w:b/>
        </w:rPr>
        <w:t>3 года</w:t>
      </w:r>
      <w:r w:rsidR="00864BD8">
        <w:rPr>
          <w:rStyle w:val="af"/>
          <w:rFonts w:asciiTheme="minorHAnsi" w:hAnsiTheme="minorHAnsi" w:cstheme="minorHAnsi"/>
          <w:b/>
        </w:rPr>
        <w:footnoteReference w:id="5"/>
      </w:r>
    </w:p>
    <w:p w14:paraId="6576E73E" w14:textId="77777777" w:rsidR="005F64D2" w:rsidRPr="005F54DE" w:rsidRDefault="005F64D2" w:rsidP="00873EEA">
      <w:pPr>
        <w:numPr>
          <w:ilvl w:val="0"/>
          <w:numId w:val="98"/>
        </w:numPr>
        <w:ind w:left="1104"/>
        <w:jc w:val="both"/>
        <w:rPr>
          <w:rFonts w:asciiTheme="minorHAnsi" w:hAnsiTheme="minorHAnsi" w:cstheme="minorHAnsi"/>
        </w:rPr>
      </w:pPr>
      <w:r w:rsidRPr="005F54DE">
        <w:rPr>
          <w:rFonts w:asciiTheme="minorHAnsi" w:hAnsiTheme="minorHAnsi" w:cstheme="minorHAnsi"/>
        </w:rPr>
        <w:t>5 лет</w:t>
      </w:r>
    </w:p>
    <w:p w14:paraId="1D921895" w14:textId="77777777" w:rsidR="005F64D2" w:rsidRPr="005F54DE" w:rsidRDefault="005F64D2" w:rsidP="00873EEA">
      <w:pPr>
        <w:numPr>
          <w:ilvl w:val="0"/>
          <w:numId w:val="98"/>
        </w:numPr>
        <w:ind w:left="1104"/>
        <w:jc w:val="both"/>
        <w:rPr>
          <w:rFonts w:asciiTheme="minorHAnsi" w:hAnsiTheme="minorHAnsi" w:cstheme="minorHAnsi"/>
        </w:rPr>
      </w:pPr>
      <w:r w:rsidRPr="005F54DE">
        <w:rPr>
          <w:rFonts w:asciiTheme="minorHAnsi" w:hAnsiTheme="minorHAnsi" w:cstheme="minorHAnsi"/>
        </w:rPr>
        <w:t>7 лет</w:t>
      </w:r>
    </w:p>
    <w:p w14:paraId="08C5C48E" w14:textId="77777777" w:rsidR="005F64D2" w:rsidRPr="005F54DE" w:rsidRDefault="005F64D2" w:rsidP="00873EEA">
      <w:pPr>
        <w:numPr>
          <w:ilvl w:val="0"/>
          <w:numId w:val="98"/>
        </w:numPr>
        <w:ind w:left="1104"/>
        <w:jc w:val="both"/>
        <w:rPr>
          <w:rFonts w:asciiTheme="minorHAnsi" w:hAnsiTheme="minorHAnsi" w:cstheme="minorHAnsi"/>
        </w:rPr>
      </w:pPr>
      <w:r w:rsidRPr="005F54DE">
        <w:rPr>
          <w:rFonts w:asciiTheme="minorHAnsi" w:hAnsiTheme="minorHAnsi" w:cstheme="minorHAnsi"/>
        </w:rPr>
        <w:t>10 лет</w:t>
      </w:r>
    </w:p>
    <w:p w14:paraId="26122672" w14:textId="77777777" w:rsidR="005F64D2" w:rsidRPr="005F54DE" w:rsidRDefault="005F64D2" w:rsidP="00523C57">
      <w:pPr>
        <w:jc w:val="both"/>
        <w:rPr>
          <w:rFonts w:asciiTheme="minorHAnsi" w:hAnsiTheme="minorHAnsi" w:cstheme="minorHAnsi"/>
        </w:rPr>
      </w:pPr>
    </w:p>
    <w:p w14:paraId="2159B95C" w14:textId="77777777" w:rsidR="005F64D2" w:rsidRPr="005F54DE" w:rsidRDefault="005F64D2" w:rsidP="00523C57">
      <w:pPr>
        <w:jc w:val="both"/>
        <w:rPr>
          <w:rFonts w:asciiTheme="minorHAnsi" w:hAnsiTheme="minorHAnsi" w:cstheme="minorHAnsi"/>
        </w:rPr>
      </w:pPr>
      <w:r w:rsidRPr="005F54DE">
        <w:rPr>
          <w:rFonts w:asciiTheme="minorHAnsi" w:hAnsiTheme="minorHAnsi" w:cstheme="minorHAnsi"/>
          <w:b/>
          <w:bCs/>
        </w:rPr>
        <w:t>3.1.1.44.</w:t>
      </w:r>
      <w:r w:rsidRPr="005F54DE">
        <w:rPr>
          <w:rFonts w:asciiTheme="minorHAnsi" w:hAnsiTheme="minorHAnsi" w:cstheme="minorHAnsi"/>
        </w:rPr>
        <w:t> На какой срок земельные участки из земель сельскохозяйственного назначения, занятые оленьими пастбищами в районах Крайнего Севера, отгонными пастбищами и находящиеся в государственной или муниципальной собственности, могут быть переданы гражданам и юридическим лицам только на праве аренды или на праве безвозмездного пользования?</w:t>
      </w:r>
    </w:p>
    <w:p w14:paraId="0A28BF04" w14:textId="77777777" w:rsidR="005F64D2" w:rsidRPr="005F54DE" w:rsidRDefault="005F64D2" w:rsidP="00873EEA">
      <w:pPr>
        <w:numPr>
          <w:ilvl w:val="0"/>
          <w:numId w:val="99"/>
        </w:numPr>
        <w:ind w:left="1104"/>
        <w:jc w:val="both"/>
        <w:rPr>
          <w:rFonts w:asciiTheme="minorHAnsi" w:hAnsiTheme="minorHAnsi" w:cstheme="minorHAnsi"/>
        </w:rPr>
      </w:pPr>
      <w:r w:rsidRPr="005F54DE">
        <w:rPr>
          <w:rFonts w:asciiTheme="minorHAnsi" w:hAnsiTheme="minorHAnsi" w:cstheme="minorHAnsi"/>
        </w:rPr>
        <w:t>не менее чем 3 года</w:t>
      </w:r>
    </w:p>
    <w:p w14:paraId="58349F98" w14:textId="77777777" w:rsidR="005F64D2" w:rsidRPr="005F54DE" w:rsidRDefault="005F64D2" w:rsidP="00873EEA">
      <w:pPr>
        <w:numPr>
          <w:ilvl w:val="0"/>
          <w:numId w:val="99"/>
        </w:numPr>
        <w:ind w:left="1104"/>
        <w:jc w:val="both"/>
        <w:rPr>
          <w:rFonts w:asciiTheme="minorHAnsi" w:hAnsiTheme="minorHAnsi" w:cstheme="minorHAnsi"/>
          <w:b/>
        </w:rPr>
      </w:pPr>
      <w:r w:rsidRPr="005F54DE">
        <w:rPr>
          <w:rFonts w:asciiTheme="minorHAnsi" w:hAnsiTheme="minorHAnsi" w:cstheme="minorHAnsi"/>
          <w:b/>
        </w:rPr>
        <w:t>не менее чем 5 лет</w:t>
      </w:r>
    </w:p>
    <w:p w14:paraId="75DB6B53" w14:textId="77777777" w:rsidR="005F64D2" w:rsidRPr="005F54DE" w:rsidRDefault="005F64D2" w:rsidP="00873EEA">
      <w:pPr>
        <w:numPr>
          <w:ilvl w:val="0"/>
          <w:numId w:val="99"/>
        </w:numPr>
        <w:ind w:left="1104"/>
        <w:jc w:val="both"/>
        <w:rPr>
          <w:rFonts w:asciiTheme="minorHAnsi" w:hAnsiTheme="minorHAnsi" w:cstheme="minorHAnsi"/>
        </w:rPr>
      </w:pPr>
      <w:r w:rsidRPr="005F54DE">
        <w:rPr>
          <w:rFonts w:asciiTheme="minorHAnsi" w:hAnsiTheme="minorHAnsi" w:cstheme="minorHAnsi"/>
        </w:rPr>
        <w:t>не менее чем 7 лет</w:t>
      </w:r>
    </w:p>
    <w:p w14:paraId="7DB13893" w14:textId="77777777" w:rsidR="005F64D2" w:rsidRPr="005F54DE" w:rsidRDefault="005F64D2" w:rsidP="00873EEA">
      <w:pPr>
        <w:numPr>
          <w:ilvl w:val="0"/>
          <w:numId w:val="99"/>
        </w:numPr>
        <w:ind w:left="1104"/>
        <w:jc w:val="both"/>
        <w:rPr>
          <w:rFonts w:asciiTheme="minorHAnsi" w:hAnsiTheme="minorHAnsi" w:cstheme="minorHAnsi"/>
        </w:rPr>
      </w:pPr>
      <w:r w:rsidRPr="005F54DE">
        <w:rPr>
          <w:rFonts w:asciiTheme="minorHAnsi" w:hAnsiTheme="minorHAnsi" w:cstheme="minorHAnsi"/>
        </w:rPr>
        <w:t>не менее чем 10 лет</w:t>
      </w:r>
    </w:p>
    <w:p w14:paraId="12D44F20" w14:textId="77777777" w:rsidR="005F64D2" w:rsidRPr="005F54DE" w:rsidRDefault="005F64D2" w:rsidP="00523C57">
      <w:pPr>
        <w:jc w:val="both"/>
        <w:rPr>
          <w:rFonts w:asciiTheme="minorHAnsi" w:hAnsiTheme="minorHAnsi" w:cstheme="minorHAnsi"/>
        </w:rPr>
      </w:pPr>
    </w:p>
    <w:p w14:paraId="75EC2B81" w14:textId="77777777" w:rsidR="005F64D2" w:rsidRPr="005F54DE" w:rsidRDefault="005F64D2" w:rsidP="00523C57">
      <w:pPr>
        <w:jc w:val="both"/>
        <w:rPr>
          <w:rFonts w:asciiTheme="minorHAnsi" w:hAnsiTheme="minorHAnsi" w:cstheme="minorHAnsi"/>
        </w:rPr>
      </w:pPr>
      <w:r w:rsidRPr="005F54DE">
        <w:rPr>
          <w:rFonts w:asciiTheme="minorHAnsi" w:hAnsiTheme="minorHAnsi" w:cstheme="minorHAnsi"/>
          <w:b/>
          <w:bCs/>
        </w:rPr>
        <w:t>3.1.1.45.</w:t>
      </w:r>
      <w:r w:rsidRPr="005F54DE">
        <w:rPr>
          <w:rFonts w:asciiTheme="minorHAnsi" w:hAnsiTheme="minorHAnsi" w:cstheme="minorHAnsi"/>
        </w:rPr>
        <w:t> Переход какого права на сданное в аренду имущество к другому лицу является основанием для изменения или расторжения договора аренды?</w:t>
      </w:r>
    </w:p>
    <w:p w14:paraId="004DEC81" w14:textId="77777777" w:rsidR="005F64D2" w:rsidRPr="005F54DE" w:rsidRDefault="005F64D2" w:rsidP="00873EEA">
      <w:pPr>
        <w:numPr>
          <w:ilvl w:val="0"/>
          <w:numId w:val="100"/>
        </w:numPr>
        <w:ind w:left="1104"/>
        <w:jc w:val="both"/>
        <w:rPr>
          <w:rFonts w:asciiTheme="minorHAnsi" w:hAnsiTheme="minorHAnsi" w:cstheme="minorHAnsi"/>
        </w:rPr>
      </w:pPr>
      <w:r w:rsidRPr="005F54DE">
        <w:rPr>
          <w:rFonts w:asciiTheme="minorHAnsi" w:hAnsiTheme="minorHAnsi" w:cstheme="minorHAnsi"/>
        </w:rPr>
        <w:t>Право оперативного управления</w:t>
      </w:r>
    </w:p>
    <w:p w14:paraId="4876AF0F" w14:textId="77777777" w:rsidR="005F64D2" w:rsidRPr="005F54DE" w:rsidRDefault="005F64D2" w:rsidP="00873EEA">
      <w:pPr>
        <w:numPr>
          <w:ilvl w:val="0"/>
          <w:numId w:val="100"/>
        </w:numPr>
        <w:ind w:left="1104"/>
        <w:jc w:val="both"/>
        <w:rPr>
          <w:rFonts w:asciiTheme="minorHAnsi" w:hAnsiTheme="minorHAnsi" w:cstheme="minorHAnsi"/>
        </w:rPr>
      </w:pPr>
      <w:r w:rsidRPr="005F54DE">
        <w:rPr>
          <w:rFonts w:asciiTheme="minorHAnsi" w:hAnsiTheme="minorHAnsi" w:cstheme="minorHAnsi"/>
        </w:rPr>
        <w:t>Права собственности</w:t>
      </w:r>
    </w:p>
    <w:p w14:paraId="0C26B403" w14:textId="77777777" w:rsidR="005F64D2" w:rsidRPr="005F54DE" w:rsidRDefault="005F64D2" w:rsidP="00873EEA">
      <w:pPr>
        <w:numPr>
          <w:ilvl w:val="0"/>
          <w:numId w:val="100"/>
        </w:numPr>
        <w:ind w:left="1104"/>
        <w:jc w:val="both"/>
        <w:rPr>
          <w:rFonts w:asciiTheme="minorHAnsi" w:hAnsiTheme="minorHAnsi" w:cstheme="minorHAnsi"/>
        </w:rPr>
      </w:pPr>
      <w:r w:rsidRPr="005F54DE">
        <w:rPr>
          <w:rFonts w:asciiTheme="minorHAnsi" w:hAnsiTheme="minorHAnsi" w:cstheme="minorHAnsi"/>
        </w:rPr>
        <w:t>Право хозяйственного ведения</w:t>
      </w:r>
    </w:p>
    <w:p w14:paraId="43D4859F" w14:textId="77777777" w:rsidR="005F64D2" w:rsidRPr="005F54DE" w:rsidRDefault="005F64D2" w:rsidP="00873EEA">
      <w:pPr>
        <w:numPr>
          <w:ilvl w:val="0"/>
          <w:numId w:val="100"/>
        </w:numPr>
        <w:ind w:left="1104"/>
        <w:rPr>
          <w:rFonts w:asciiTheme="minorHAnsi" w:hAnsiTheme="minorHAnsi" w:cstheme="minorHAnsi"/>
          <w:b/>
        </w:rPr>
      </w:pPr>
      <w:r w:rsidRPr="005F54DE">
        <w:rPr>
          <w:rFonts w:asciiTheme="minorHAnsi" w:hAnsiTheme="minorHAnsi" w:cstheme="minorHAnsi"/>
          <w:b/>
        </w:rPr>
        <w:t>Ни одно из перечисленных</w:t>
      </w:r>
    </w:p>
    <w:p w14:paraId="4B16F6E2" w14:textId="77777777" w:rsidR="005F64D2" w:rsidRPr="005F54DE" w:rsidRDefault="005F64D2" w:rsidP="00523C57">
      <w:pPr>
        <w:rPr>
          <w:rFonts w:asciiTheme="minorHAnsi" w:hAnsiTheme="minorHAnsi" w:cstheme="minorHAnsi"/>
        </w:rPr>
      </w:pPr>
    </w:p>
    <w:p w14:paraId="4B0A18F0" w14:textId="77777777" w:rsidR="001A3ED1" w:rsidRPr="005F54DE" w:rsidRDefault="005F64D2" w:rsidP="00523C57">
      <w:pPr>
        <w:jc w:val="both"/>
        <w:rPr>
          <w:rFonts w:asciiTheme="minorHAnsi" w:hAnsiTheme="minorHAnsi" w:cstheme="minorHAnsi"/>
        </w:rPr>
      </w:pPr>
      <w:r w:rsidRPr="005F54DE">
        <w:rPr>
          <w:rFonts w:asciiTheme="minorHAnsi" w:hAnsiTheme="minorHAnsi" w:cstheme="minorHAnsi"/>
          <w:b/>
          <w:bCs/>
        </w:rPr>
        <w:t>3.1.1.46.</w:t>
      </w:r>
      <w:r w:rsidRPr="005F54DE">
        <w:rPr>
          <w:rFonts w:asciiTheme="minorHAnsi" w:hAnsiTheme="minorHAnsi" w:cstheme="minorHAnsi"/>
        </w:rPr>
        <w:t> Какие сервитуты подлежат государственной регистрации в соответствии с Федеральным законом «О государственной регистрации недвижимости»?</w:t>
      </w:r>
    </w:p>
    <w:p w14:paraId="5D6B8B0C" w14:textId="77777777" w:rsidR="001A3ED1" w:rsidRPr="005F54DE" w:rsidRDefault="005F64D2" w:rsidP="00523C57">
      <w:pPr>
        <w:jc w:val="both"/>
        <w:rPr>
          <w:rFonts w:asciiTheme="minorHAnsi" w:hAnsiTheme="minorHAnsi" w:cstheme="minorHAnsi"/>
        </w:rPr>
      </w:pPr>
      <w:r w:rsidRPr="005F54DE">
        <w:rPr>
          <w:rFonts w:asciiTheme="minorHAnsi" w:hAnsiTheme="minorHAnsi" w:cstheme="minorHAnsi"/>
        </w:rPr>
        <w:t>I. Частный</w:t>
      </w:r>
    </w:p>
    <w:p w14:paraId="01C23FBA" w14:textId="77777777" w:rsidR="001A3ED1" w:rsidRPr="005F54DE" w:rsidRDefault="005F64D2" w:rsidP="00523C57">
      <w:pPr>
        <w:jc w:val="both"/>
        <w:rPr>
          <w:rFonts w:asciiTheme="minorHAnsi" w:hAnsiTheme="minorHAnsi" w:cstheme="minorHAnsi"/>
        </w:rPr>
      </w:pPr>
      <w:r w:rsidRPr="005F54DE">
        <w:rPr>
          <w:rFonts w:asciiTheme="minorHAnsi" w:hAnsiTheme="minorHAnsi" w:cstheme="minorHAnsi"/>
        </w:rPr>
        <w:t>II. Публичный</w:t>
      </w:r>
    </w:p>
    <w:p w14:paraId="1413796C" w14:textId="77777777" w:rsidR="001A3ED1" w:rsidRPr="005F54DE" w:rsidRDefault="005F64D2" w:rsidP="00523C57">
      <w:pPr>
        <w:jc w:val="both"/>
        <w:rPr>
          <w:rFonts w:asciiTheme="minorHAnsi" w:hAnsiTheme="minorHAnsi" w:cstheme="minorHAnsi"/>
        </w:rPr>
      </w:pPr>
      <w:r w:rsidRPr="005F54DE">
        <w:rPr>
          <w:rFonts w:asciiTheme="minorHAnsi" w:hAnsiTheme="minorHAnsi" w:cstheme="minorHAnsi"/>
        </w:rPr>
        <w:t>III. Срочный</w:t>
      </w:r>
    </w:p>
    <w:p w14:paraId="4A25D637" w14:textId="77777777" w:rsidR="00457F1F" w:rsidRPr="005F54DE" w:rsidRDefault="005F64D2" w:rsidP="00523C57">
      <w:pPr>
        <w:jc w:val="both"/>
        <w:rPr>
          <w:rFonts w:asciiTheme="minorHAnsi" w:hAnsiTheme="minorHAnsi" w:cstheme="minorHAnsi"/>
        </w:rPr>
      </w:pPr>
      <w:r w:rsidRPr="005F54DE">
        <w:rPr>
          <w:rFonts w:asciiTheme="minorHAnsi" w:hAnsiTheme="minorHAnsi" w:cstheme="minorHAnsi"/>
        </w:rPr>
        <w:t>IV. Постоянный</w:t>
      </w:r>
    </w:p>
    <w:p w14:paraId="2897CC61" w14:textId="77777777" w:rsidR="005F64D2" w:rsidRPr="005F54DE" w:rsidRDefault="005F64D2" w:rsidP="00523C57">
      <w:pPr>
        <w:jc w:val="both"/>
        <w:rPr>
          <w:rFonts w:asciiTheme="minorHAnsi" w:hAnsiTheme="minorHAnsi" w:cstheme="minorHAnsi"/>
        </w:rPr>
      </w:pPr>
      <w:r w:rsidRPr="005F54DE">
        <w:rPr>
          <w:rFonts w:asciiTheme="minorHAnsi" w:hAnsiTheme="minorHAnsi" w:cstheme="minorHAnsi"/>
        </w:rPr>
        <w:t>Варианты ответов:</w:t>
      </w:r>
    </w:p>
    <w:p w14:paraId="62887B41" w14:textId="77777777" w:rsidR="005F64D2" w:rsidRPr="005F54DE" w:rsidRDefault="005F64D2" w:rsidP="00873EEA">
      <w:pPr>
        <w:numPr>
          <w:ilvl w:val="0"/>
          <w:numId w:val="101"/>
        </w:numPr>
        <w:ind w:left="1104"/>
        <w:jc w:val="both"/>
        <w:rPr>
          <w:rFonts w:asciiTheme="minorHAnsi" w:hAnsiTheme="minorHAnsi" w:cstheme="minorHAnsi"/>
        </w:rPr>
      </w:pPr>
      <w:r w:rsidRPr="005F54DE">
        <w:rPr>
          <w:rFonts w:asciiTheme="minorHAnsi" w:hAnsiTheme="minorHAnsi" w:cstheme="minorHAnsi"/>
        </w:rPr>
        <w:t>II</w:t>
      </w:r>
    </w:p>
    <w:p w14:paraId="28ED5A89" w14:textId="77777777" w:rsidR="005F64D2" w:rsidRPr="005F54DE" w:rsidRDefault="005F64D2" w:rsidP="00873EEA">
      <w:pPr>
        <w:numPr>
          <w:ilvl w:val="0"/>
          <w:numId w:val="101"/>
        </w:numPr>
        <w:ind w:left="1104"/>
        <w:jc w:val="both"/>
        <w:rPr>
          <w:rFonts w:asciiTheme="minorHAnsi" w:hAnsiTheme="minorHAnsi" w:cstheme="minorHAnsi"/>
        </w:rPr>
      </w:pPr>
      <w:r w:rsidRPr="005F54DE">
        <w:rPr>
          <w:rFonts w:asciiTheme="minorHAnsi" w:hAnsiTheme="minorHAnsi" w:cstheme="minorHAnsi"/>
        </w:rPr>
        <w:t>II, IV</w:t>
      </w:r>
    </w:p>
    <w:p w14:paraId="34B6FF27" w14:textId="77777777" w:rsidR="005F64D2" w:rsidRPr="005F54DE" w:rsidRDefault="005F64D2" w:rsidP="00873EEA">
      <w:pPr>
        <w:numPr>
          <w:ilvl w:val="0"/>
          <w:numId w:val="101"/>
        </w:numPr>
        <w:ind w:left="1104"/>
        <w:jc w:val="both"/>
        <w:rPr>
          <w:rFonts w:asciiTheme="minorHAnsi" w:hAnsiTheme="minorHAnsi" w:cstheme="minorHAnsi"/>
        </w:rPr>
      </w:pPr>
      <w:r w:rsidRPr="005F54DE">
        <w:rPr>
          <w:rFonts w:asciiTheme="minorHAnsi" w:hAnsiTheme="minorHAnsi" w:cstheme="minorHAnsi"/>
        </w:rPr>
        <w:t>II, III, IV</w:t>
      </w:r>
    </w:p>
    <w:p w14:paraId="6B675CA6" w14:textId="77777777" w:rsidR="005F64D2" w:rsidRPr="005F54DE" w:rsidRDefault="005F64D2" w:rsidP="00873EEA">
      <w:pPr>
        <w:numPr>
          <w:ilvl w:val="0"/>
          <w:numId w:val="101"/>
        </w:numPr>
        <w:ind w:left="1104"/>
        <w:jc w:val="both"/>
        <w:rPr>
          <w:rFonts w:asciiTheme="minorHAnsi" w:hAnsiTheme="minorHAnsi" w:cstheme="minorHAnsi"/>
          <w:b/>
        </w:rPr>
      </w:pPr>
      <w:r w:rsidRPr="005F54DE">
        <w:rPr>
          <w:rFonts w:asciiTheme="minorHAnsi" w:hAnsiTheme="minorHAnsi" w:cstheme="minorHAnsi"/>
          <w:b/>
        </w:rPr>
        <w:t>все перечисленное</w:t>
      </w:r>
    </w:p>
    <w:p w14:paraId="775A3234" w14:textId="77777777" w:rsidR="005F64D2" w:rsidRPr="005F54DE" w:rsidRDefault="005F64D2" w:rsidP="00523C57">
      <w:pPr>
        <w:jc w:val="both"/>
        <w:rPr>
          <w:rFonts w:asciiTheme="minorHAnsi" w:hAnsiTheme="minorHAnsi" w:cstheme="minorHAnsi"/>
        </w:rPr>
      </w:pPr>
    </w:p>
    <w:p w14:paraId="5A44F64A" w14:textId="77777777" w:rsidR="001A3ED1" w:rsidRPr="005F54DE" w:rsidRDefault="005F64D2" w:rsidP="00523C57">
      <w:pPr>
        <w:jc w:val="both"/>
        <w:rPr>
          <w:rFonts w:asciiTheme="minorHAnsi" w:hAnsiTheme="minorHAnsi" w:cstheme="minorHAnsi"/>
        </w:rPr>
      </w:pPr>
      <w:r w:rsidRPr="005F54DE">
        <w:rPr>
          <w:rFonts w:asciiTheme="minorHAnsi" w:hAnsiTheme="minorHAnsi" w:cstheme="minorHAnsi"/>
          <w:b/>
          <w:bCs/>
        </w:rPr>
        <w:t>3.1.1.47.</w:t>
      </w:r>
      <w:r w:rsidRPr="005F54DE">
        <w:rPr>
          <w:rFonts w:asciiTheme="minorHAnsi" w:hAnsiTheme="minorHAnsi" w:cstheme="minorHAnsi"/>
        </w:rPr>
        <w:t> На каком праве должно принадлежать имущество залогодателю для возможности установления ипотеки?</w:t>
      </w:r>
    </w:p>
    <w:p w14:paraId="22A96966" w14:textId="77777777" w:rsidR="001A3ED1" w:rsidRPr="005F54DE" w:rsidRDefault="005F64D2" w:rsidP="00523C57">
      <w:pPr>
        <w:jc w:val="both"/>
        <w:rPr>
          <w:rFonts w:asciiTheme="minorHAnsi" w:hAnsiTheme="minorHAnsi" w:cstheme="minorHAnsi"/>
        </w:rPr>
      </w:pPr>
      <w:r w:rsidRPr="005F54DE">
        <w:rPr>
          <w:rFonts w:asciiTheme="minorHAnsi" w:hAnsiTheme="minorHAnsi" w:cstheme="minorHAnsi"/>
        </w:rPr>
        <w:lastRenderedPageBreak/>
        <w:t>I. На праве собственности</w:t>
      </w:r>
    </w:p>
    <w:p w14:paraId="583D32D6" w14:textId="77777777" w:rsidR="001A3ED1" w:rsidRPr="005F54DE" w:rsidRDefault="005F64D2" w:rsidP="00523C57">
      <w:pPr>
        <w:jc w:val="both"/>
        <w:rPr>
          <w:rFonts w:asciiTheme="minorHAnsi" w:hAnsiTheme="minorHAnsi" w:cstheme="minorHAnsi"/>
        </w:rPr>
      </w:pPr>
      <w:r w:rsidRPr="005F54DE">
        <w:rPr>
          <w:rFonts w:asciiTheme="minorHAnsi" w:hAnsiTheme="minorHAnsi" w:cstheme="minorHAnsi"/>
        </w:rPr>
        <w:t>II. На праве хозяйственного ведения</w:t>
      </w:r>
    </w:p>
    <w:p w14:paraId="3ED43234" w14:textId="77777777" w:rsidR="001A3ED1" w:rsidRPr="005F54DE" w:rsidRDefault="005F64D2" w:rsidP="00523C57">
      <w:pPr>
        <w:jc w:val="both"/>
        <w:rPr>
          <w:rFonts w:asciiTheme="minorHAnsi" w:hAnsiTheme="minorHAnsi" w:cstheme="minorHAnsi"/>
        </w:rPr>
      </w:pPr>
      <w:r w:rsidRPr="005F54DE">
        <w:rPr>
          <w:rFonts w:asciiTheme="minorHAnsi" w:hAnsiTheme="minorHAnsi" w:cstheme="minorHAnsi"/>
        </w:rPr>
        <w:t>III. На праве оперативного управления</w:t>
      </w:r>
    </w:p>
    <w:p w14:paraId="6D96D565" w14:textId="77777777" w:rsidR="00457F1F" w:rsidRPr="005F54DE" w:rsidRDefault="005F64D2" w:rsidP="00523C57">
      <w:pPr>
        <w:jc w:val="both"/>
        <w:rPr>
          <w:rFonts w:asciiTheme="minorHAnsi" w:hAnsiTheme="minorHAnsi" w:cstheme="minorHAnsi"/>
        </w:rPr>
      </w:pPr>
      <w:r w:rsidRPr="005F54DE">
        <w:rPr>
          <w:rFonts w:asciiTheme="minorHAnsi" w:hAnsiTheme="minorHAnsi" w:cstheme="minorHAnsi"/>
        </w:rPr>
        <w:t>IV. На праве постоянного бессрочного пользования</w:t>
      </w:r>
    </w:p>
    <w:p w14:paraId="4E858218" w14:textId="77777777" w:rsidR="005F64D2" w:rsidRPr="005F54DE" w:rsidRDefault="005F64D2" w:rsidP="00523C57">
      <w:pPr>
        <w:jc w:val="both"/>
        <w:rPr>
          <w:rFonts w:asciiTheme="minorHAnsi" w:hAnsiTheme="minorHAnsi" w:cstheme="minorHAnsi"/>
        </w:rPr>
      </w:pPr>
      <w:r w:rsidRPr="005F54DE">
        <w:rPr>
          <w:rFonts w:asciiTheme="minorHAnsi" w:hAnsiTheme="minorHAnsi" w:cstheme="minorHAnsi"/>
        </w:rPr>
        <w:t>Варианты ответов:</w:t>
      </w:r>
    </w:p>
    <w:p w14:paraId="72DCBD0A" w14:textId="77777777" w:rsidR="005F64D2" w:rsidRPr="005F54DE" w:rsidRDefault="005F64D2" w:rsidP="00873EEA">
      <w:pPr>
        <w:numPr>
          <w:ilvl w:val="0"/>
          <w:numId w:val="102"/>
        </w:numPr>
        <w:ind w:left="1104"/>
        <w:jc w:val="both"/>
        <w:rPr>
          <w:rFonts w:asciiTheme="minorHAnsi" w:hAnsiTheme="minorHAnsi" w:cstheme="minorHAnsi"/>
        </w:rPr>
      </w:pPr>
      <w:r w:rsidRPr="005F54DE">
        <w:rPr>
          <w:rFonts w:asciiTheme="minorHAnsi" w:hAnsiTheme="minorHAnsi" w:cstheme="minorHAnsi"/>
        </w:rPr>
        <w:t>I</w:t>
      </w:r>
    </w:p>
    <w:p w14:paraId="194D1F2C" w14:textId="77777777" w:rsidR="005F64D2" w:rsidRPr="005F54DE" w:rsidRDefault="005F64D2" w:rsidP="00873EEA">
      <w:pPr>
        <w:numPr>
          <w:ilvl w:val="0"/>
          <w:numId w:val="102"/>
        </w:numPr>
        <w:ind w:left="1104"/>
        <w:jc w:val="both"/>
        <w:rPr>
          <w:rFonts w:asciiTheme="minorHAnsi" w:hAnsiTheme="minorHAnsi" w:cstheme="minorHAnsi"/>
          <w:b/>
        </w:rPr>
      </w:pPr>
      <w:r w:rsidRPr="005F54DE">
        <w:rPr>
          <w:rFonts w:asciiTheme="minorHAnsi" w:hAnsiTheme="minorHAnsi" w:cstheme="minorHAnsi"/>
          <w:b/>
        </w:rPr>
        <w:t>I, II, III</w:t>
      </w:r>
    </w:p>
    <w:p w14:paraId="3EB19C3F" w14:textId="77777777" w:rsidR="005F64D2" w:rsidRPr="005F54DE" w:rsidRDefault="005F64D2" w:rsidP="00873EEA">
      <w:pPr>
        <w:numPr>
          <w:ilvl w:val="0"/>
          <w:numId w:val="102"/>
        </w:numPr>
        <w:ind w:left="1104"/>
        <w:jc w:val="both"/>
        <w:rPr>
          <w:rFonts w:asciiTheme="minorHAnsi" w:hAnsiTheme="minorHAnsi" w:cstheme="minorHAnsi"/>
        </w:rPr>
      </w:pPr>
      <w:r w:rsidRPr="005F54DE">
        <w:rPr>
          <w:rFonts w:asciiTheme="minorHAnsi" w:hAnsiTheme="minorHAnsi" w:cstheme="minorHAnsi"/>
        </w:rPr>
        <w:t>I, III, IV</w:t>
      </w:r>
    </w:p>
    <w:p w14:paraId="3EC3FEBE" w14:textId="77777777" w:rsidR="005F64D2" w:rsidRPr="005F54DE" w:rsidRDefault="005F64D2" w:rsidP="00873EEA">
      <w:pPr>
        <w:numPr>
          <w:ilvl w:val="0"/>
          <w:numId w:val="102"/>
        </w:numPr>
        <w:ind w:left="1104"/>
        <w:jc w:val="both"/>
        <w:rPr>
          <w:rFonts w:asciiTheme="minorHAnsi" w:hAnsiTheme="minorHAnsi" w:cstheme="minorHAnsi"/>
        </w:rPr>
      </w:pPr>
      <w:r w:rsidRPr="005F54DE">
        <w:rPr>
          <w:rFonts w:asciiTheme="minorHAnsi" w:hAnsiTheme="minorHAnsi" w:cstheme="minorHAnsi"/>
        </w:rPr>
        <w:t>все перечисленное</w:t>
      </w:r>
    </w:p>
    <w:p w14:paraId="0010A169" w14:textId="77777777" w:rsidR="005F64D2" w:rsidRPr="005F54DE" w:rsidRDefault="005F64D2" w:rsidP="00523C57">
      <w:pPr>
        <w:rPr>
          <w:rFonts w:asciiTheme="minorHAnsi" w:hAnsiTheme="minorHAnsi" w:cstheme="minorHAnsi"/>
        </w:rPr>
      </w:pPr>
    </w:p>
    <w:p w14:paraId="190CD937" w14:textId="77777777" w:rsidR="001A3ED1" w:rsidRPr="005F54DE" w:rsidRDefault="005F64D2" w:rsidP="00523C57">
      <w:pPr>
        <w:jc w:val="both"/>
        <w:rPr>
          <w:rFonts w:asciiTheme="minorHAnsi" w:hAnsiTheme="minorHAnsi" w:cstheme="minorHAnsi"/>
        </w:rPr>
      </w:pPr>
      <w:r w:rsidRPr="005F54DE">
        <w:rPr>
          <w:rFonts w:asciiTheme="minorHAnsi" w:hAnsiTheme="minorHAnsi" w:cstheme="minorHAnsi"/>
          <w:b/>
          <w:bCs/>
        </w:rPr>
        <w:t>3.1.1.48.</w:t>
      </w:r>
      <w:r w:rsidRPr="005F54DE">
        <w:rPr>
          <w:rFonts w:asciiTheme="minorHAnsi" w:hAnsiTheme="minorHAnsi" w:cstheme="minorHAnsi"/>
        </w:rPr>
        <w:t> Какими из перечисленных документов устанавливаются правила и ограничения оборота земельных участков из земель сельскохозяйственного назначения в соответствии с Федеральным законом "Об обороте земель сельскохозяйственного назначения" от 24.07.2002 № 101-ФЗ?</w:t>
      </w:r>
    </w:p>
    <w:p w14:paraId="1CF5E2EF" w14:textId="77777777" w:rsidR="001A3ED1" w:rsidRPr="005F54DE" w:rsidRDefault="005F64D2" w:rsidP="00523C57">
      <w:pPr>
        <w:jc w:val="both"/>
        <w:rPr>
          <w:rFonts w:asciiTheme="minorHAnsi" w:hAnsiTheme="minorHAnsi" w:cstheme="minorHAnsi"/>
        </w:rPr>
      </w:pPr>
      <w:r w:rsidRPr="005F54DE">
        <w:rPr>
          <w:rFonts w:asciiTheme="minorHAnsi" w:hAnsiTheme="minorHAnsi" w:cstheme="minorHAnsi"/>
        </w:rPr>
        <w:t>I. Федеральным законом</w:t>
      </w:r>
    </w:p>
    <w:p w14:paraId="200FA4B1" w14:textId="77777777" w:rsidR="001A3ED1" w:rsidRPr="005F54DE" w:rsidRDefault="005F64D2" w:rsidP="00523C57">
      <w:pPr>
        <w:jc w:val="both"/>
        <w:rPr>
          <w:rFonts w:asciiTheme="minorHAnsi" w:hAnsiTheme="minorHAnsi" w:cstheme="minorHAnsi"/>
        </w:rPr>
      </w:pPr>
      <w:r w:rsidRPr="005F54DE">
        <w:rPr>
          <w:rFonts w:asciiTheme="minorHAnsi" w:hAnsiTheme="minorHAnsi" w:cstheme="minorHAnsi"/>
        </w:rPr>
        <w:t>II. Нормативными правовыми актами Правительства Российской Федерации</w:t>
      </w:r>
    </w:p>
    <w:p w14:paraId="132DCE9B" w14:textId="77777777" w:rsidR="001A3ED1" w:rsidRPr="005F54DE" w:rsidRDefault="005F64D2" w:rsidP="00523C57">
      <w:pPr>
        <w:jc w:val="both"/>
        <w:rPr>
          <w:rFonts w:asciiTheme="minorHAnsi" w:hAnsiTheme="minorHAnsi" w:cstheme="minorHAnsi"/>
        </w:rPr>
      </w:pPr>
      <w:r w:rsidRPr="005F54DE">
        <w:rPr>
          <w:rFonts w:asciiTheme="minorHAnsi" w:hAnsiTheme="minorHAnsi" w:cstheme="minorHAnsi"/>
        </w:rPr>
        <w:t>III. Нормативными правовыми актами субъектов Российской Федерации</w:t>
      </w:r>
    </w:p>
    <w:p w14:paraId="5F5BBB8A" w14:textId="77777777" w:rsidR="00457F1F" w:rsidRPr="005F54DE" w:rsidRDefault="005F64D2" w:rsidP="00523C57">
      <w:pPr>
        <w:jc w:val="both"/>
        <w:rPr>
          <w:rFonts w:asciiTheme="minorHAnsi" w:hAnsiTheme="minorHAnsi" w:cstheme="minorHAnsi"/>
        </w:rPr>
      </w:pPr>
      <w:r w:rsidRPr="005F54DE">
        <w:rPr>
          <w:rFonts w:asciiTheme="minorHAnsi" w:hAnsiTheme="minorHAnsi" w:cstheme="minorHAnsi"/>
        </w:rPr>
        <w:t>IV. Нормативными правовыми актами органов местного самоуправления</w:t>
      </w:r>
    </w:p>
    <w:p w14:paraId="5D3695EA" w14:textId="77777777" w:rsidR="005F64D2" w:rsidRPr="005F54DE" w:rsidRDefault="005F64D2" w:rsidP="00523C57">
      <w:pPr>
        <w:jc w:val="both"/>
        <w:rPr>
          <w:rFonts w:asciiTheme="minorHAnsi" w:hAnsiTheme="minorHAnsi" w:cstheme="minorHAnsi"/>
        </w:rPr>
      </w:pPr>
      <w:r w:rsidRPr="005F54DE">
        <w:rPr>
          <w:rFonts w:asciiTheme="minorHAnsi" w:hAnsiTheme="minorHAnsi" w:cstheme="minorHAnsi"/>
        </w:rPr>
        <w:t>Варианты ответов:</w:t>
      </w:r>
    </w:p>
    <w:p w14:paraId="12222AB8" w14:textId="77777777" w:rsidR="005F64D2" w:rsidRPr="005F54DE" w:rsidRDefault="005F64D2" w:rsidP="00873EEA">
      <w:pPr>
        <w:numPr>
          <w:ilvl w:val="0"/>
          <w:numId w:val="103"/>
        </w:numPr>
        <w:ind w:left="1104"/>
        <w:jc w:val="both"/>
        <w:rPr>
          <w:rFonts w:asciiTheme="minorHAnsi" w:hAnsiTheme="minorHAnsi" w:cstheme="minorHAnsi"/>
        </w:rPr>
      </w:pPr>
      <w:r w:rsidRPr="005F54DE">
        <w:rPr>
          <w:rFonts w:asciiTheme="minorHAnsi" w:hAnsiTheme="minorHAnsi" w:cstheme="minorHAnsi"/>
        </w:rPr>
        <w:t>I</w:t>
      </w:r>
    </w:p>
    <w:p w14:paraId="43CDA039" w14:textId="77777777" w:rsidR="005F64D2" w:rsidRPr="005F54DE" w:rsidRDefault="005F64D2" w:rsidP="00873EEA">
      <w:pPr>
        <w:numPr>
          <w:ilvl w:val="0"/>
          <w:numId w:val="103"/>
        </w:numPr>
        <w:ind w:left="1104"/>
        <w:jc w:val="both"/>
        <w:rPr>
          <w:rFonts w:asciiTheme="minorHAnsi" w:hAnsiTheme="minorHAnsi" w:cstheme="minorHAnsi"/>
        </w:rPr>
      </w:pPr>
      <w:r w:rsidRPr="005F54DE">
        <w:rPr>
          <w:rFonts w:asciiTheme="minorHAnsi" w:hAnsiTheme="minorHAnsi" w:cstheme="minorHAnsi"/>
        </w:rPr>
        <w:t>II</w:t>
      </w:r>
    </w:p>
    <w:p w14:paraId="42887A35" w14:textId="77777777" w:rsidR="005F64D2" w:rsidRPr="005F54DE" w:rsidRDefault="005F64D2" w:rsidP="00873EEA">
      <w:pPr>
        <w:numPr>
          <w:ilvl w:val="0"/>
          <w:numId w:val="103"/>
        </w:numPr>
        <w:ind w:left="1104"/>
        <w:jc w:val="both"/>
        <w:rPr>
          <w:rFonts w:asciiTheme="minorHAnsi" w:hAnsiTheme="minorHAnsi" w:cstheme="minorHAnsi"/>
          <w:b/>
        </w:rPr>
      </w:pPr>
      <w:r w:rsidRPr="005F54DE">
        <w:rPr>
          <w:rFonts w:asciiTheme="minorHAnsi" w:hAnsiTheme="minorHAnsi" w:cstheme="minorHAnsi"/>
          <w:b/>
        </w:rPr>
        <w:t>I, II, III</w:t>
      </w:r>
    </w:p>
    <w:p w14:paraId="08C51262" w14:textId="77777777" w:rsidR="005F64D2" w:rsidRPr="005F54DE" w:rsidRDefault="005F64D2" w:rsidP="00873EEA">
      <w:pPr>
        <w:numPr>
          <w:ilvl w:val="0"/>
          <w:numId w:val="103"/>
        </w:numPr>
        <w:ind w:left="1104"/>
        <w:jc w:val="both"/>
        <w:rPr>
          <w:rFonts w:asciiTheme="minorHAnsi" w:hAnsiTheme="minorHAnsi" w:cstheme="minorHAnsi"/>
        </w:rPr>
      </w:pPr>
      <w:r w:rsidRPr="005F54DE">
        <w:rPr>
          <w:rFonts w:asciiTheme="minorHAnsi" w:hAnsiTheme="minorHAnsi" w:cstheme="minorHAnsi"/>
        </w:rPr>
        <w:t>все перечисленное</w:t>
      </w:r>
    </w:p>
    <w:p w14:paraId="0B5EE5E3" w14:textId="77777777" w:rsidR="005F64D2" w:rsidRPr="005F54DE" w:rsidRDefault="005F64D2" w:rsidP="00523C57">
      <w:pPr>
        <w:rPr>
          <w:rFonts w:asciiTheme="minorHAnsi" w:hAnsiTheme="minorHAnsi" w:cstheme="minorHAnsi"/>
        </w:rPr>
      </w:pPr>
    </w:p>
    <w:p w14:paraId="37425735" w14:textId="77777777" w:rsidR="00E25FF8" w:rsidRPr="005F54DE" w:rsidRDefault="00E25FF8" w:rsidP="00E25FF8">
      <w:pPr>
        <w:jc w:val="both"/>
        <w:rPr>
          <w:rFonts w:asciiTheme="minorHAnsi" w:hAnsiTheme="minorHAnsi" w:cstheme="minorHAnsi"/>
        </w:rPr>
      </w:pPr>
      <w:r w:rsidRPr="005F54DE">
        <w:rPr>
          <w:rFonts w:asciiTheme="minorHAnsi" w:hAnsiTheme="minorHAnsi" w:cstheme="minorHAnsi"/>
          <w:b/>
        </w:rPr>
        <w:t>3.1.1.49.</w:t>
      </w:r>
      <w:r w:rsidRPr="005F54DE">
        <w:rPr>
          <w:rFonts w:asciiTheme="minorHAnsi" w:hAnsiTheme="minorHAnsi" w:cstheme="minorHAnsi"/>
        </w:rPr>
        <w:t xml:space="preserve"> Задание на оценку рыночной стоимости объекта недвижимости должно содержать следующую информацию:</w:t>
      </w:r>
    </w:p>
    <w:p w14:paraId="07185876" w14:textId="77777777" w:rsidR="00E25FF8" w:rsidRPr="005F54DE" w:rsidRDefault="00E25FF8" w:rsidP="00E25FF8">
      <w:pPr>
        <w:jc w:val="both"/>
        <w:rPr>
          <w:rFonts w:asciiTheme="minorHAnsi" w:hAnsiTheme="minorHAnsi" w:cstheme="minorHAnsi"/>
        </w:rPr>
      </w:pPr>
      <w:r w:rsidRPr="005F54DE">
        <w:rPr>
          <w:rFonts w:asciiTheme="minorHAnsi" w:hAnsiTheme="minorHAnsi" w:cstheme="minorHAnsi"/>
          <w:lang w:val="en-US"/>
        </w:rPr>
        <w:t>I</w:t>
      </w:r>
      <w:r w:rsidRPr="005F54DE">
        <w:rPr>
          <w:rFonts w:asciiTheme="minorHAnsi" w:hAnsiTheme="minorHAnsi" w:cstheme="minorHAnsi"/>
        </w:rPr>
        <w:t>. объект оценки, включая права на объект оценки</w:t>
      </w:r>
    </w:p>
    <w:p w14:paraId="4C064FED" w14:textId="77777777" w:rsidR="00E25FF8" w:rsidRPr="005F54DE" w:rsidRDefault="00E25FF8" w:rsidP="00E25FF8">
      <w:pPr>
        <w:jc w:val="both"/>
        <w:rPr>
          <w:rFonts w:asciiTheme="minorHAnsi" w:hAnsiTheme="minorHAnsi" w:cstheme="minorHAnsi"/>
        </w:rPr>
      </w:pPr>
      <w:r w:rsidRPr="005F54DE">
        <w:rPr>
          <w:rFonts w:asciiTheme="minorHAnsi" w:hAnsiTheme="minorHAnsi" w:cstheme="minorHAnsi"/>
          <w:lang w:val="en-US"/>
        </w:rPr>
        <w:t>II</w:t>
      </w:r>
      <w:r w:rsidRPr="005F54DE">
        <w:rPr>
          <w:rFonts w:asciiTheme="minorHAnsi" w:hAnsiTheme="minorHAnsi" w:cstheme="minorHAnsi"/>
        </w:rPr>
        <w:t>. дата оценки</w:t>
      </w:r>
    </w:p>
    <w:p w14:paraId="2935259E" w14:textId="77777777" w:rsidR="00E25FF8" w:rsidRPr="005F54DE" w:rsidRDefault="00E25FF8" w:rsidP="00E25FF8">
      <w:pPr>
        <w:jc w:val="both"/>
        <w:rPr>
          <w:rFonts w:asciiTheme="minorHAnsi" w:hAnsiTheme="minorHAnsi" w:cstheme="minorHAnsi"/>
        </w:rPr>
      </w:pPr>
      <w:r w:rsidRPr="005F54DE">
        <w:rPr>
          <w:rFonts w:asciiTheme="minorHAnsi" w:hAnsiTheme="minorHAnsi" w:cstheme="minorHAnsi"/>
          <w:lang w:val="en-US"/>
        </w:rPr>
        <w:t>III</w:t>
      </w:r>
      <w:r w:rsidRPr="005F54DE">
        <w:rPr>
          <w:rFonts w:asciiTheme="minorHAnsi" w:hAnsiTheme="minorHAnsi" w:cstheme="minorHAnsi"/>
        </w:rPr>
        <w:t>. вид стоимости</w:t>
      </w:r>
    </w:p>
    <w:p w14:paraId="76F0F52A" w14:textId="77777777" w:rsidR="00E25FF8" w:rsidRPr="005F54DE" w:rsidRDefault="00E25FF8" w:rsidP="00E25FF8">
      <w:pPr>
        <w:jc w:val="both"/>
        <w:rPr>
          <w:rFonts w:asciiTheme="minorHAnsi" w:hAnsiTheme="minorHAnsi" w:cstheme="minorHAnsi"/>
        </w:rPr>
      </w:pPr>
      <w:r w:rsidRPr="005F54DE">
        <w:rPr>
          <w:rFonts w:asciiTheme="minorHAnsi" w:hAnsiTheme="minorHAnsi" w:cstheme="minorHAnsi"/>
          <w:lang w:val="en-US"/>
        </w:rPr>
        <w:t>IV</w:t>
      </w:r>
      <w:r w:rsidRPr="005F54DE">
        <w:rPr>
          <w:rFonts w:asciiTheme="minorHAnsi" w:hAnsiTheme="minorHAnsi" w:cstheme="minorHAnsi"/>
        </w:rPr>
        <w:t>. дата подготовки отчета</w:t>
      </w:r>
    </w:p>
    <w:p w14:paraId="14FA3323" w14:textId="77777777" w:rsidR="00E25FF8" w:rsidRPr="005F54DE" w:rsidRDefault="00E25FF8" w:rsidP="00E25FF8">
      <w:pPr>
        <w:jc w:val="both"/>
        <w:rPr>
          <w:rFonts w:asciiTheme="minorHAnsi" w:hAnsiTheme="minorHAnsi" w:cstheme="minorHAnsi"/>
        </w:rPr>
      </w:pPr>
      <w:r w:rsidRPr="005F54DE">
        <w:rPr>
          <w:rFonts w:asciiTheme="minorHAnsi" w:hAnsiTheme="minorHAnsi" w:cstheme="minorHAnsi"/>
          <w:lang w:val="en-US"/>
        </w:rPr>
        <w:t>V</w:t>
      </w:r>
      <w:r w:rsidRPr="005F54DE">
        <w:rPr>
          <w:rFonts w:asciiTheme="minorHAnsi" w:hAnsiTheme="minorHAnsi" w:cstheme="minorHAnsi"/>
        </w:rPr>
        <w:t>. характеристики объекта оценки и его оцениваемых частей или ссылки на доступные для оценщика документы, содержащие такие характеристики</w:t>
      </w:r>
    </w:p>
    <w:p w14:paraId="5D888853" w14:textId="77777777" w:rsidR="00E25FF8" w:rsidRPr="005F54DE" w:rsidRDefault="00E25FF8" w:rsidP="00E25FF8">
      <w:pPr>
        <w:jc w:val="both"/>
        <w:rPr>
          <w:rFonts w:asciiTheme="minorHAnsi" w:hAnsiTheme="minorHAnsi" w:cstheme="minorHAnsi"/>
        </w:rPr>
      </w:pPr>
      <w:r w:rsidRPr="005F54DE">
        <w:rPr>
          <w:rFonts w:asciiTheme="minorHAnsi" w:hAnsiTheme="minorHAnsi" w:cstheme="minorHAnsi"/>
          <w:lang w:val="en-US"/>
        </w:rPr>
        <w:t>VI</w:t>
      </w:r>
      <w:r w:rsidRPr="005F54DE">
        <w:rPr>
          <w:rFonts w:asciiTheme="minorHAnsi" w:hAnsiTheme="minorHAnsi" w:cstheme="minorHAnsi"/>
        </w:rPr>
        <w:t>. иные расчетные величины</w:t>
      </w:r>
    </w:p>
    <w:p w14:paraId="59E2C459" w14:textId="77777777" w:rsidR="00E25FF8" w:rsidRPr="005F54DE" w:rsidRDefault="00E25FF8" w:rsidP="00E25FF8">
      <w:pPr>
        <w:jc w:val="both"/>
        <w:rPr>
          <w:rFonts w:asciiTheme="minorHAnsi" w:hAnsiTheme="minorHAnsi" w:cstheme="minorHAnsi"/>
        </w:rPr>
      </w:pPr>
      <w:r w:rsidRPr="005F54DE">
        <w:rPr>
          <w:rFonts w:asciiTheme="minorHAnsi" w:hAnsiTheme="minorHAnsi" w:cstheme="minorHAnsi"/>
        </w:rPr>
        <w:t xml:space="preserve">Варианты ответов: </w:t>
      </w:r>
    </w:p>
    <w:p w14:paraId="6B936F42" w14:textId="4CD43D49" w:rsidR="00E25FF8" w:rsidRPr="005F54DE" w:rsidRDefault="00E25FF8" w:rsidP="00873EEA">
      <w:pPr>
        <w:numPr>
          <w:ilvl w:val="0"/>
          <w:numId w:val="104"/>
        </w:numPr>
        <w:ind w:left="1104"/>
        <w:jc w:val="both"/>
        <w:rPr>
          <w:rFonts w:asciiTheme="minorHAnsi" w:hAnsiTheme="minorHAnsi" w:cstheme="minorHAnsi"/>
        </w:rPr>
      </w:pPr>
      <w:r w:rsidRPr="005F54DE">
        <w:rPr>
          <w:rFonts w:asciiTheme="minorHAnsi" w:hAnsiTheme="minorHAnsi" w:cstheme="minorHAnsi"/>
        </w:rPr>
        <w:t>I, IV, V</w:t>
      </w:r>
    </w:p>
    <w:p w14:paraId="12202A85" w14:textId="2AE5D444" w:rsidR="00E25FF8" w:rsidRPr="005F54DE" w:rsidRDefault="00E25FF8" w:rsidP="00873EEA">
      <w:pPr>
        <w:numPr>
          <w:ilvl w:val="0"/>
          <w:numId w:val="104"/>
        </w:numPr>
        <w:ind w:left="1104"/>
        <w:jc w:val="both"/>
        <w:rPr>
          <w:rFonts w:asciiTheme="minorHAnsi" w:hAnsiTheme="minorHAnsi" w:cstheme="minorHAnsi"/>
        </w:rPr>
      </w:pPr>
      <w:r w:rsidRPr="005F54DE">
        <w:rPr>
          <w:rFonts w:asciiTheme="minorHAnsi" w:hAnsiTheme="minorHAnsi" w:cstheme="minorHAnsi"/>
        </w:rPr>
        <w:t>I, II, VI</w:t>
      </w:r>
    </w:p>
    <w:p w14:paraId="770BE73C" w14:textId="375B1EEB" w:rsidR="00E25FF8" w:rsidRPr="005F54DE" w:rsidRDefault="00E25FF8" w:rsidP="00873EEA">
      <w:pPr>
        <w:numPr>
          <w:ilvl w:val="0"/>
          <w:numId w:val="104"/>
        </w:numPr>
        <w:ind w:left="1104"/>
        <w:jc w:val="both"/>
        <w:rPr>
          <w:rFonts w:asciiTheme="minorHAnsi" w:hAnsiTheme="minorHAnsi" w:cstheme="minorHAnsi"/>
          <w:b/>
        </w:rPr>
      </w:pPr>
      <w:r w:rsidRPr="005F54DE">
        <w:rPr>
          <w:rFonts w:asciiTheme="minorHAnsi" w:hAnsiTheme="minorHAnsi" w:cstheme="minorHAnsi"/>
          <w:b/>
        </w:rPr>
        <w:t>I, II, III, V</w:t>
      </w:r>
    </w:p>
    <w:p w14:paraId="1EB2EE79" w14:textId="3DBDF483" w:rsidR="00E25FF8" w:rsidRPr="005F54DE" w:rsidRDefault="00E25FF8" w:rsidP="00873EEA">
      <w:pPr>
        <w:numPr>
          <w:ilvl w:val="0"/>
          <w:numId w:val="104"/>
        </w:numPr>
        <w:ind w:left="1104"/>
        <w:jc w:val="both"/>
        <w:rPr>
          <w:rFonts w:asciiTheme="minorHAnsi" w:hAnsiTheme="minorHAnsi" w:cstheme="minorHAnsi"/>
        </w:rPr>
      </w:pPr>
      <w:r w:rsidRPr="005F54DE">
        <w:rPr>
          <w:rFonts w:asciiTheme="minorHAnsi" w:hAnsiTheme="minorHAnsi" w:cstheme="minorHAnsi"/>
        </w:rPr>
        <w:t>I, III, V, VI</w:t>
      </w:r>
    </w:p>
    <w:p w14:paraId="685F43A5" w14:textId="0CE1A036" w:rsidR="00E25FF8" w:rsidRPr="005F54DE" w:rsidRDefault="00E25FF8" w:rsidP="00873EEA">
      <w:pPr>
        <w:numPr>
          <w:ilvl w:val="0"/>
          <w:numId w:val="104"/>
        </w:numPr>
        <w:ind w:left="1104"/>
        <w:jc w:val="both"/>
        <w:rPr>
          <w:rFonts w:asciiTheme="minorHAnsi" w:hAnsiTheme="minorHAnsi" w:cstheme="minorHAnsi"/>
        </w:rPr>
      </w:pPr>
      <w:r w:rsidRPr="005F54DE">
        <w:rPr>
          <w:rFonts w:asciiTheme="minorHAnsi" w:hAnsiTheme="minorHAnsi" w:cstheme="minorHAnsi"/>
        </w:rPr>
        <w:t>все перечисленное</w:t>
      </w:r>
    </w:p>
    <w:p w14:paraId="38BBD0CA" w14:textId="77777777" w:rsidR="005F64D2" w:rsidRPr="005F54DE" w:rsidRDefault="005F64D2" w:rsidP="00523C57">
      <w:pPr>
        <w:jc w:val="both"/>
        <w:rPr>
          <w:rFonts w:asciiTheme="minorHAnsi" w:hAnsiTheme="minorHAnsi" w:cstheme="minorHAnsi"/>
          <w:lang w:val="en-US"/>
        </w:rPr>
      </w:pPr>
    </w:p>
    <w:p w14:paraId="1845A0EA" w14:textId="77777777" w:rsidR="005F64D2" w:rsidRPr="005F54DE" w:rsidRDefault="005F64D2" w:rsidP="00523C57">
      <w:pPr>
        <w:jc w:val="both"/>
        <w:rPr>
          <w:rFonts w:asciiTheme="minorHAnsi" w:hAnsiTheme="minorHAnsi" w:cstheme="minorHAnsi"/>
        </w:rPr>
      </w:pPr>
      <w:r w:rsidRPr="005F54DE">
        <w:rPr>
          <w:rFonts w:asciiTheme="minorHAnsi" w:hAnsiTheme="minorHAnsi" w:cstheme="minorHAnsi"/>
          <w:b/>
          <w:bCs/>
        </w:rPr>
        <w:t>3.1.1.50.</w:t>
      </w:r>
      <w:r w:rsidRPr="005F54DE">
        <w:rPr>
          <w:rFonts w:asciiTheme="minorHAnsi" w:hAnsiTheme="minorHAnsi" w:cstheme="minorHAnsi"/>
        </w:rPr>
        <w:t> Согласно Федеральному стандарту оценки «Оценка недвижимости (ФСО № 7)», утвержденному приказом Минэкономразвития России № 611 от 25.09.2014, после проведения процедуры согласования оценщик, помимо указания в отчете об оценке итогового результата оценки стоимости недвижимости:</w:t>
      </w:r>
    </w:p>
    <w:p w14:paraId="423AE815" w14:textId="77777777" w:rsidR="005F64D2" w:rsidRPr="005F54DE" w:rsidRDefault="005F64D2" w:rsidP="00873EEA">
      <w:pPr>
        <w:numPr>
          <w:ilvl w:val="0"/>
          <w:numId w:val="105"/>
        </w:numPr>
        <w:ind w:left="1104"/>
        <w:jc w:val="both"/>
        <w:rPr>
          <w:rFonts w:asciiTheme="minorHAnsi" w:hAnsiTheme="minorHAnsi" w:cstheme="minorHAnsi"/>
        </w:rPr>
      </w:pPr>
      <w:r w:rsidRPr="005F54DE">
        <w:rPr>
          <w:rFonts w:asciiTheme="minorHAnsi" w:hAnsiTheme="minorHAnsi" w:cstheme="minorHAnsi"/>
        </w:rPr>
        <w:t>приводит свое суждение о возможных границах интервала, в котором, по его мнению, может находиться эта стоимость в любом случае</w:t>
      </w:r>
    </w:p>
    <w:p w14:paraId="68E63482" w14:textId="77777777" w:rsidR="005F64D2" w:rsidRPr="005F54DE" w:rsidRDefault="005F64D2" w:rsidP="00873EEA">
      <w:pPr>
        <w:numPr>
          <w:ilvl w:val="0"/>
          <w:numId w:val="105"/>
        </w:numPr>
        <w:ind w:left="1104"/>
        <w:jc w:val="both"/>
        <w:rPr>
          <w:rFonts w:asciiTheme="minorHAnsi" w:hAnsiTheme="minorHAnsi" w:cstheme="minorHAnsi"/>
        </w:rPr>
      </w:pPr>
      <w:r w:rsidRPr="005F54DE">
        <w:rPr>
          <w:rFonts w:asciiTheme="minorHAnsi" w:hAnsiTheme="minorHAnsi" w:cstheme="minorHAnsi"/>
        </w:rPr>
        <w:t>приводит свое суждение о возможных границах интервала, в котором, по его мнению, может находиться эта стоимость если указание об этом содержится в задании на оценку</w:t>
      </w:r>
    </w:p>
    <w:p w14:paraId="627958FC" w14:textId="77777777" w:rsidR="005F64D2" w:rsidRPr="005F54DE" w:rsidRDefault="005F64D2" w:rsidP="00873EEA">
      <w:pPr>
        <w:numPr>
          <w:ilvl w:val="0"/>
          <w:numId w:val="105"/>
        </w:numPr>
        <w:ind w:left="1104"/>
        <w:jc w:val="both"/>
        <w:rPr>
          <w:rFonts w:asciiTheme="minorHAnsi" w:hAnsiTheme="minorHAnsi" w:cstheme="minorHAnsi"/>
          <w:b/>
        </w:rPr>
      </w:pPr>
      <w:r w:rsidRPr="005F54DE">
        <w:rPr>
          <w:rFonts w:asciiTheme="minorHAnsi" w:hAnsiTheme="minorHAnsi" w:cstheme="minorHAnsi"/>
          <w:b/>
        </w:rPr>
        <w:lastRenderedPageBreak/>
        <w:t>приводит свое суждение о возможных границах интервала, в котором, по его мнению, может находиться эта стоимость, если в задании на оценку не указано иное</w:t>
      </w:r>
    </w:p>
    <w:p w14:paraId="64579BC1" w14:textId="77777777" w:rsidR="005F64D2" w:rsidRPr="005F54DE" w:rsidRDefault="005F64D2" w:rsidP="00873EEA">
      <w:pPr>
        <w:numPr>
          <w:ilvl w:val="0"/>
          <w:numId w:val="105"/>
        </w:numPr>
        <w:ind w:left="1104"/>
        <w:jc w:val="both"/>
        <w:rPr>
          <w:rFonts w:asciiTheme="minorHAnsi" w:hAnsiTheme="minorHAnsi" w:cstheme="minorHAnsi"/>
        </w:rPr>
      </w:pPr>
      <w:r w:rsidRPr="005F54DE">
        <w:rPr>
          <w:rFonts w:asciiTheme="minorHAnsi" w:hAnsiTheme="minorHAnsi" w:cstheme="minorHAnsi"/>
        </w:rPr>
        <w:t>не может приводить свое суждение о возможных границах интервала, в котором, по его мнению, может находиться эта стоимость</w:t>
      </w:r>
    </w:p>
    <w:p w14:paraId="0FFF1DA6" w14:textId="77777777" w:rsidR="005F64D2" w:rsidRPr="005F54DE" w:rsidRDefault="005F64D2" w:rsidP="00523C57">
      <w:pPr>
        <w:jc w:val="both"/>
        <w:rPr>
          <w:rFonts w:asciiTheme="minorHAnsi" w:hAnsiTheme="minorHAnsi" w:cstheme="minorHAnsi"/>
        </w:rPr>
      </w:pPr>
    </w:p>
    <w:p w14:paraId="4921174F" w14:textId="561B7EFC" w:rsidR="005F64D2" w:rsidRPr="005F54DE" w:rsidRDefault="005F64D2" w:rsidP="00523C57">
      <w:pPr>
        <w:jc w:val="both"/>
        <w:rPr>
          <w:rFonts w:asciiTheme="minorHAnsi" w:hAnsiTheme="minorHAnsi" w:cstheme="minorHAnsi"/>
        </w:rPr>
      </w:pPr>
      <w:r w:rsidRPr="005F54DE">
        <w:rPr>
          <w:rFonts w:asciiTheme="minorHAnsi" w:hAnsiTheme="minorHAnsi" w:cstheme="minorHAnsi"/>
          <w:b/>
          <w:bCs/>
        </w:rPr>
        <w:t>3.1.1.51.</w:t>
      </w:r>
      <w:r w:rsidRPr="005F54DE">
        <w:rPr>
          <w:rFonts w:asciiTheme="minorHAnsi" w:hAnsiTheme="minorHAnsi" w:cstheme="minorHAnsi"/>
        </w:rPr>
        <w:t xml:space="preserve"> Может ли согласно Гражданскому кодексу Российской Федерации здание или сооружение облагаться </w:t>
      </w:r>
      <w:r w:rsidR="004F286A" w:rsidRPr="005F54DE">
        <w:rPr>
          <w:rFonts w:asciiTheme="minorHAnsi" w:hAnsiTheme="minorHAnsi" w:cstheme="minorHAnsi"/>
        </w:rPr>
        <w:t>сервитутом?</w:t>
      </w:r>
    </w:p>
    <w:p w14:paraId="15881FC6" w14:textId="77777777" w:rsidR="005F64D2" w:rsidRPr="005F54DE" w:rsidRDefault="005F64D2" w:rsidP="00873EEA">
      <w:pPr>
        <w:numPr>
          <w:ilvl w:val="0"/>
          <w:numId w:val="106"/>
        </w:numPr>
        <w:ind w:left="1104"/>
        <w:jc w:val="both"/>
        <w:rPr>
          <w:rFonts w:asciiTheme="minorHAnsi" w:hAnsiTheme="minorHAnsi" w:cstheme="minorHAnsi"/>
          <w:b/>
        </w:rPr>
      </w:pPr>
      <w:r w:rsidRPr="005F54DE">
        <w:rPr>
          <w:rFonts w:asciiTheme="minorHAnsi" w:hAnsiTheme="minorHAnsi" w:cstheme="minorHAnsi"/>
          <w:b/>
        </w:rPr>
        <w:t>Может</w:t>
      </w:r>
    </w:p>
    <w:p w14:paraId="22379BE4" w14:textId="77777777" w:rsidR="005F64D2" w:rsidRPr="005F54DE" w:rsidRDefault="005F64D2" w:rsidP="00873EEA">
      <w:pPr>
        <w:numPr>
          <w:ilvl w:val="0"/>
          <w:numId w:val="106"/>
        </w:numPr>
        <w:ind w:left="1104"/>
        <w:jc w:val="both"/>
        <w:rPr>
          <w:rFonts w:asciiTheme="minorHAnsi" w:hAnsiTheme="minorHAnsi" w:cstheme="minorHAnsi"/>
        </w:rPr>
      </w:pPr>
      <w:r w:rsidRPr="005F54DE">
        <w:rPr>
          <w:rFonts w:asciiTheme="minorHAnsi" w:hAnsiTheme="minorHAnsi" w:cstheme="minorHAnsi"/>
        </w:rPr>
        <w:t>Не может</w:t>
      </w:r>
    </w:p>
    <w:p w14:paraId="4A642CB4" w14:textId="77777777" w:rsidR="005F64D2" w:rsidRPr="005F54DE" w:rsidRDefault="005F64D2" w:rsidP="00873EEA">
      <w:pPr>
        <w:numPr>
          <w:ilvl w:val="0"/>
          <w:numId w:val="106"/>
        </w:numPr>
        <w:ind w:left="1104"/>
        <w:jc w:val="both"/>
        <w:rPr>
          <w:rFonts w:asciiTheme="minorHAnsi" w:hAnsiTheme="minorHAnsi" w:cstheme="minorHAnsi"/>
        </w:rPr>
      </w:pPr>
      <w:r w:rsidRPr="005F54DE">
        <w:rPr>
          <w:rFonts w:asciiTheme="minorHAnsi" w:hAnsiTheme="minorHAnsi" w:cstheme="minorHAnsi"/>
        </w:rPr>
        <w:t>Может, если объект находится в государственной или муниципальной собственности</w:t>
      </w:r>
    </w:p>
    <w:p w14:paraId="0013DC0C" w14:textId="77777777" w:rsidR="005F64D2" w:rsidRPr="005F54DE" w:rsidRDefault="005F64D2" w:rsidP="00873EEA">
      <w:pPr>
        <w:numPr>
          <w:ilvl w:val="0"/>
          <w:numId w:val="106"/>
        </w:numPr>
        <w:ind w:left="1104"/>
        <w:jc w:val="both"/>
        <w:rPr>
          <w:rFonts w:asciiTheme="minorHAnsi" w:hAnsiTheme="minorHAnsi" w:cstheme="minorHAnsi"/>
        </w:rPr>
      </w:pPr>
      <w:r w:rsidRPr="005F54DE">
        <w:rPr>
          <w:rFonts w:asciiTheme="minorHAnsi" w:hAnsiTheme="minorHAnsi" w:cstheme="minorHAnsi"/>
        </w:rPr>
        <w:t>Может, по решению суда</w:t>
      </w:r>
    </w:p>
    <w:p w14:paraId="14ED65FE" w14:textId="77777777" w:rsidR="005F64D2" w:rsidRPr="005F54DE" w:rsidRDefault="005F64D2" w:rsidP="00523C57">
      <w:pPr>
        <w:rPr>
          <w:rFonts w:asciiTheme="minorHAnsi" w:hAnsiTheme="minorHAnsi" w:cstheme="minorHAnsi"/>
        </w:rPr>
      </w:pPr>
    </w:p>
    <w:p w14:paraId="726E8C80" w14:textId="77777777" w:rsidR="007261F4" w:rsidRPr="005F54DE" w:rsidRDefault="005F64D2" w:rsidP="00523C57">
      <w:pPr>
        <w:jc w:val="both"/>
        <w:rPr>
          <w:rFonts w:asciiTheme="minorHAnsi" w:hAnsiTheme="minorHAnsi" w:cstheme="minorHAnsi"/>
        </w:rPr>
      </w:pPr>
      <w:r w:rsidRPr="005F54DE">
        <w:rPr>
          <w:rFonts w:asciiTheme="minorHAnsi" w:hAnsiTheme="minorHAnsi" w:cstheme="minorHAnsi"/>
          <w:b/>
          <w:bCs/>
        </w:rPr>
        <w:t>3.1.1.52.</w:t>
      </w:r>
      <w:r w:rsidRPr="005F54DE">
        <w:rPr>
          <w:rFonts w:asciiTheme="minorHAnsi" w:hAnsiTheme="minorHAnsi" w:cstheme="minorHAnsi"/>
        </w:rPr>
        <w:t> </w:t>
      </w:r>
      <w:r w:rsidR="007261F4" w:rsidRPr="005F54DE">
        <w:rPr>
          <w:rFonts w:asciiTheme="minorHAnsi" w:hAnsiTheme="minorHAnsi" w:cstheme="minorHAnsi"/>
        </w:rPr>
        <w:t>Какие из перечисленных ниже объектов с учетом связанных с ними имущественных прав могут выступать объектами оценки согласно Федеральному стандарту оценки «Оценка недвижимости (ФСО № 7)», утвержденному приказом Минэкономразвития России № 611 от 25.09.2014, и на которые распространяется действие указанного стандарта?</w:t>
      </w:r>
    </w:p>
    <w:p w14:paraId="16110016" w14:textId="77777777" w:rsidR="007261F4" w:rsidRPr="005F54DE" w:rsidRDefault="007261F4" w:rsidP="00523C57">
      <w:pPr>
        <w:jc w:val="both"/>
        <w:rPr>
          <w:rFonts w:asciiTheme="minorHAnsi" w:hAnsiTheme="minorHAnsi" w:cstheme="minorHAnsi"/>
        </w:rPr>
      </w:pPr>
      <w:r w:rsidRPr="005F54DE">
        <w:rPr>
          <w:rFonts w:asciiTheme="minorHAnsi" w:hAnsiTheme="minorHAnsi" w:cstheme="minorHAnsi"/>
        </w:rPr>
        <w:t xml:space="preserve">Варианты ответов: </w:t>
      </w:r>
    </w:p>
    <w:p w14:paraId="253CF787" w14:textId="77777777" w:rsidR="007261F4" w:rsidRPr="005F54DE" w:rsidRDefault="007261F4" w:rsidP="00873EEA">
      <w:pPr>
        <w:numPr>
          <w:ilvl w:val="0"/>
          <w:numId w:val="107"/>
        </w:numPr>
        <w:ind w:left="1104"/>
        <w:jc w:val="both"/>
        <w:rPr>
          <w:rFonts w:asciiTheme="minorHAnsi" w:hAnsiTheme="minorHAnsi" w:cstheme="minorHAnsi"/>
        </w:rPr>
      </w:pPr>
      <w:r w:rsidRPr="005F54DE">
        <w:rPr>
          <w:rFonts w:asciiTheme="minorHAnsi" w:hAnsiTheme="minorHAnsi" w:cstheme="minorHAnsi"/>
        </w:rPr>
        <w:t>застроенные и незастроенные земельные участки</w:t>
      </w:r>
    </w:p>
    <w:p w14:paraId="2EF0BDFA" w14:textId="77777777" w:rsidR="007261F4" w:rsidRPr="005F54DE" w:rsidRDefault="007261F4" w:rsidP="00873EEA">
      <w:pPr>
        <w:numPr>
          <w:ilvl w:val="0"/>
          <w:numId w:val="107"/>
        </w:numPr>
        <w:ind w:left="1104"/>
        <w:jc w:val="both"/>
        <w:rPr>
          <w:rFonts w:asciiTheme="minorHAnsi" w:hAnsiTheme="minorHAnsi" w:cstheme="minorHAnsi"/>
        </w:rPr>
      </w:pPr>
      <w:r w:rsidRPr="005F54DE">
        <w:rPr>
          <w:rFonts w:asciiTheme="minorHAnsi" w:hAnsiTheme="minorHAnsi" w:cstheme="minorHAnsi"/>
        </w:rPr>
        <w:t>доля в праве на объект недвижимости</w:t>
      </w:r>
    </w:p>
    <w:p w14:paraId="64B4E1AE" w14:textId="77777777" w:rsidR="007261F4" w:rsidRPr="005F54DE" w:rsidRDefault="007261F4" w:rsidP="00873EEA">
      <w:pPr>
        <w:numPr>
          <w:ilvl w:val="0"/>
          <w:numId w:val="107"/>
        </w:numPr>
        <w:ind w:left="1104"/>
        <w:jc w:val="both"/>
        <w:rPr>
          <w:rFonts w:asciiTheme="minorHAnsi" w:hAnsiTheme="minorHAnsi" w:cstheme="minorHAnsi"/>
        </w:rPr>
      </w:pPr>
      <w:r w:rsidRPr="005F54DE">
        <w:rPr>
          <w:rFonts w:asciiTheme="minorHAnsi" w:hAnsiTheme="minorHAnsi" w:cstheme="minorHAnsi"/>
        </w:rPr>
        <w:t>жилые и нежилые помещения и их части</w:t>
      </w:r>
    </w:p>
    <w:p w14:paraId="0A42C374" w14:textId="77777777" w:rsidR="007261F4" w:rsidRPr="005F54DE" w:rsidRDefault="007261F4" w:rsidP="00873EEA">
      <w:pPr>
        <w:numPr>
          <w:ilvl w:val="0"/>
          <w:numId w:val="107"/>
        </w:numPr>
        <w:ind w:left="1104"/>
        <w:jc w:val="both"/>
        <w:rPr>
          <w:rFonts w:asciiTheme="minorHAnsi" w:hAnsiTheme="minorHAnsi" w:cstheme="minorHAnsi"/>
          <w:b/>
        </w:rPr>
      </w:pPr>
      <w:r w:rsidRPr="005F54DE">
        <w:rPr>
          <w:rFonts w:asciiTheme="minorHAnsi" w:hAnsiTheme="minorHAnsi" w:cstheme="minorHAnsi"/>
          <w:b/>
        </w:rPr>
        <w:t>всё вышеперечисленное</w:t>
      </w:r>
    </w:p>
    <w:p w14:paraId="3E50FA8E" w14:textId="77777777" w:rsidR="005F64D2" w:rsidRPr="005F54DE" w:rsidRDefault="005F64D2" w:rsidP="00523C57">
      <w:pPr>
        <w:jc w:val="both"/>
        <w:rPr>
          <w:rFonts w:asciiTheme="minorHAnsi" w:hAnsiTheme="minorHAnsi" w:cstheme="minorHAnsi"/>
        </w:rPr>
      </w:pPr>
    </w:p>
    <w:p w14:paraId="43A8E304" w14:textId="77777777" w:rsidR="005F64D2" w:rsidRPr="005F54DE" w:rsidRDefault="005F64D2" w:rsidP="00523C57">
      <w:pPr>
        <w:jc w:val="both"/>
        <w:rPr>
          <w:rFonts w:asciiTheme="minorHAnsi" w:hAnsiTheme="minorHAnsi" w:cstheme="minorHAnsi"/>
        </w:rPr>
      </w:pPr>
      <w:r w:rsidRPr="005F54DE">
        <w:rPr>
          <w:rFonts w:asciiTheme="minorHAnsi" w:hAnsiTheme="minorHAnsi" w:cstheme="minorHAnsi"/>
          <w:b/>
          <w:bCs/>
        </w:rPr>
        <w:t>3.1.1.53.</w:t>
      </w:r>
      <w:r w:rsidRPr="005F54DE">
        <w:rPr>
          <w:rFonts w:asciiTheme="minorHAnsi" w:hAnsiTheme="minorHAnsi" w:cstheme="minorHAnsi"/>
        </w:rPr>
        <w:t> Можно ли распоряжаться участком, предоставленном на праве пожизненного наследуемого владения?</w:t>
      </w:r>
    </w:p>
    <w:p w14:paraId="4119EA98" w14:textId="77777777" w:rsidR="005F64D2" w:rsidRPr="005F54DE" w:rsidRDefault="005F64D2" w:rsidP="00523C57">
      <w:pPr>
        <w:jc w:val="both"/>
        <w:rPr>
          <w:rFonts w:asciiTheme="minorHAnsi" w:hAnsiTheme="minorHAnsi" w:cstheme="minorHAnsi"/>
        </w:rPr>
      </w:pPr>
      <w:r w:rsidRPr="005F54DE">
        <w:rPr>
          <w:rFonts w:asciiTheme="minorHAnsi" w:hAnsiTheme="minorHAnsi" w:cstheme="minorHAnsi"/>
        </w:rPr>
        <w:t>Варианты ответов:</w:t>
      </w:r>
    </w:p>
    <w:p w14:paraId="1A499067" w14:textId="77777777" w:rsidR="005F64D2" w:rsidRPr="005F54DE" w:rsidRDefault="005F64D2" w:rsidP="00873EEA">
      <w:pPr>
        <w:numPr>
          <w:ilvl w:val="0"/>
          <w:numId w:val="107"/>
        </w:numPr>
        <w:ind w:left="1104"/>
        <w:jc w:val="both"/>
        <w:rPr>
          <w:rFonts w:asciiTheme="minorHAnsi" w:hAnsiTheme="minorHAnsi" w:cstheme="minorHAnsi"/>
        </w:rPr>
      </w:pPr>
      <w:r w:rsidRPr="005F54DE">
        <w:rPr>
          <w:rFonts w:asciiTheme="minorHAnsi" w:hAnsiTheme="minorHAnsi" w:cstheme="minorHAnsi"/>
        </w:rPr>
        <w:t>можно</w:t>
      </w:r>
    </w:p>
    <w:p w14:paraId="13358854" w14:textId="77777777" w:rsidR="005F64D2" w:rsidRPr="005F54DE" w:rsidRDefault="005F64D2" w:rsidP="00873EEA">
      <w:pPr>
        <w:numPr>
          <w:ilvl w:val="0"/>
          <w:numId w:val="107"/>
        </w:numPr>
        <w:ind w:left="1104"/>
        <w:jc w:val="both"/>
        <w:rPr>
          <w:rFonts w:asciiTheme="minorHAnsi" w:hAnsiTheme="minorHAnsi" w:cstheme="minorHAnsi"/>
          <w:b/>
        </w:rPr>
      </w:pPr>
      <w:r w:rsidRPr="005F54DE">
        <w:rPr>
          <w:rFonts w:asciiTheme="minorHAnsi" w:hAnsiTheme="minorHAnsi" w:cstheme="minorHAnsi"/>
          <w:b/>
        </w:rPr>
        <w:t>нельзя</w:t>
      </w:r>
    </w:p>
    <w:p w14:paraId="07BBA7E1" w14:textId="77777777" w:rsidR="005F64D2" w:rsidRPr="005F54DE" w:rsidRDefault="005F64D2" w:rsidP="00873EEA">
      <w:pPr>
        <w:numPr>
          <w:ilvl w:val="0"/>
          <w:numId w:val="107"/>
        </w:numPr>
        <w:ind w:left="1104"/>
        <w:jc w:val="both"/>
        <w:rPr>
          <w:rFonts w:asciiTheme="minorHAnsi" w:hAnsiTheme="minorHAnsi" w:cstheme="minorHAnsi"/>
        </w:rPr>
      </w:pPr>
      <w:r w:rsidRPr="005F54DE">
        <w:rPr>
          <w:rFonts w:asciiTheme="minorHAnsi" w:hAnsiTheme="minorHAnsi" w:cstheme="minorHAnsi"/>
        </w:rPr>
        <w:t>можно, если на нем находится здание, принадлежащее на праве собственности</w:t>
      </w:r>
    </w:p>
    <w:p w14:paraId="45242067" w14:textId="77777777" w:rsidR="005F64D2" w:rsidRPr="005F54DE" w:rsidRDefault="005F64D2" w:rsidP="00873EEA">
      <w:pPr>
        <w:numPr>
          <w:ilvl w:val="0"/>
          <w:numId w:val="107"/>
        </w:numPr>
        <w:ind w:left="1104"/>
        <w:jc w:val="both"/>
        <w:rPr>
          <w:rFonts w:asciiTheme="minorHAnsi" w:hAnsiTheme="minorHAnsi" w:cstheme="minorHAnsi"/>
        </w:rPr>
      </w:pPr>
      <w:r w:rsidRPr="005F54DE">
        <w:rPr>
          <w:rFonts w:asciiTheme="minorHAnsi" w:hAnsiTheme="minorHAnsi" w:cstheme="minorHAnsi"/>
        </w:rPr>
        <w:t>можно, для внесения в уставный капитал</w:t>
      </w:r>
    </w:p>
    <w:p w14:paraId="15FBFC11" w14:textId="77777777" w:rsidR="00AF56CF" w:rsidRPr="005F54DE" w:rsidRDefault="00AF56CF" w:rsidP="00523C57">
      <w:pPr>
        <w:pStyle w:val="af2"/>
        <w:spacing w:before="0" w:beforeAutospacing="0" w:after="0" w:afterAutospacing="0"/>
        <w:ind w:firstLine="709"/>
        <w:jc w:val="both"/>
        <w:rPr>
          <w:rFonts w:asciiTheme="minorHAnsi" w:hAnsiTheme="minorHAnsi" w:cstheme="minorHAnsi"/>
          <w:bCs/>
        </w:rPr>
      </w:pPr>
    </w:p>
    <w:p w14:paraId="7F01DA2F" w14:textId="77777777" w:rsidR="001E13E6" w:rsidRPr="005F54DE" w:rsidRDefault="001E13E6" w:rsidP="00523C57">
      <w:pPr>
        <w:jc w:val="both"/>
        <w:rPr>
          <w:rFonts w:asciiTheme="minorHAnsi" w:hAnsiTheme="minorHAnsi" w:cstheme="minorHAnsi"/>
        </w:rPr>
      </w:pPr>
      <w:r w:rsidRPr="005F54DE">
        <w:rPr>
          <w:rFonts w:asciiTheme="minorHAnsi" w:hAnsiTheme="minorHAnsi" w:cstheme="minorHAnsi"/>
          <w:b/>
          <w:bCs/>
        </w:rPr>
        <w:t>3.1.1.54.</w:t>
      </w:r>
      <w:r w:rsidRPr="005F54DE">
        <w:t xml:space="preserve"> </w:t>
      </w:r>
      <w:r w:rsidRPr="005F54DE">
        <w:rPr>
          <w:rFonts w:asciiTheme="minorHAnsi" w:hAnsiTheme="minorHAnsi" w:cstheme="minorHAnsi"/>
        </w:rPr>
        <w:t xml:space="preserve">Верно ли утверждение, что в соответствии с Федеральным стандартом оценки «Оценка недвижимости (ФСО № 7)», утвержденным приказом Минэкономразвития России № 611 от 25.09.2014, после проведения процедуры согласования оценщик, помимо указания в отчете об оценке итогового результата оценки стоимости недвижимости, приводит свое суждение о возможных границах интервала, в котором, по его мнению, может находиться эта стоимость? </w:t>
      </w:r>
    </w:p>
    <w:p w14:paraId="051C3E41" w14:textId="77777777" w:rsidR="001E13E6" w:rsidRPr="005F54DE" w:rsidRDefault="001E13E6" w:rsidP="00523C57">
      <w:pPr>
        <w:jc w:val="both"/>
        <w:rPr>
          <w:rFonts w:asciiTheme="minorHAnsi" w:hAnsiTheme="minorHAnsi" w:cstheme="minorHAnsi"/>
        </w:rPr>
      </w:pPr>
      <w:r w:rsidRPr="005F54DE">
        <w:rPr>
          <w:rFonts w:asciiTheme="minorHAnsi" w:hAnsiTheme="minorHAnsi" w:cstheme="minorHAnsi"/>
        </w:rPr>
        <w:t>Варианты ответов:</w:t>
      </w:r>
    </w:p>
    <w:p w14:paraId="278CFCC9" w14:textId="77777777" w:rsidR="001E13E6" w:rsidRPr="005F54DE" w:rsidRDefault="001E13E6" w:rsidP="00873EEA">
      <w:pPr>
        <w:numPr>
          <w:ilvl w:val="0"/>
          <w:numId w:val="107"/>
        </w:numPr>
        <w:ind w:left="1104"/>
        <w:jc w:val="both"/>
        <w:rPr>
          <w:rFonts w:asciiTheme="minorHAnsi" w:hAnsiTheme="minorHAnsi" w:cstheme="minorHAnsi"/>
        </w:rPr>
      </w:pPr>
      <w:r w:rsidRPr="005F54DE">
        <w:rPr>
          <w:rFonts w:asciiTheme="minorHAnsi" w:hAnsiTheme="minorHAnsi" w:cstheme="minorHAnsi"/>
        </w:rPr>
        <w:t>верно</w:t>
      </w:r>
    </w:p>
    <w:p w14:paraId="66CA7532" w14:textId="77777777" w:rsidR="001E13E6" w:rsidRPr="005F54DE" w:rsidRDefault="001E13E6" w:rsidP="00873EEA">
      <w:pPr>
        <w:numPr>
          <w:ilvl w:val="0"/>
          <w:numId w:val="107"/>
        </w:numPr>
        <w:ind w:left="1104"/>
        <w:jc w:val="both"/>
        <w:rPr>
          <w:rFonts w:asciiTheme="minorHAnsi" w:hAnsiTheme="minorHAnsi" w:cstheme="minorHAnsi"/>
        </w:rPr>
      </w:pPr>
      <w:r w:rsidRPr="005F54DE">
        <w:rPr>
          <w:rFonts w:asciiTheme="minorHAnsi" w:hAnsiTheme="minorHAnsi" w:cstheme="minorHAnsi"/>
        </w:rPr>
        <w:t>неверно</w:t>
      </w:r>
    </w:p>
    <w:p w14:paraId="7FFEF89F" w14:textId="77777777" w:rsidR="001E13E6" w:rsidRPr="005F54DE" w:rsidRDefault="001E13E6" w:rsidP="00873EEA">
      <w:pPr>
        <w:numPr>
          <w:ilvl w:val="0"/>
          <w:numId w:val="107"/>
        </w:numPr>
        <w:ind w:left="1104"/>
        <w:jc w:val="both"/>
        <w:rPr>
          <w:rFonts w:asciiTheme="minorHAnsi" w:hAnsiTheme="minorHAnsi" w:cstheme="minorHAnsi"/>
          <w:b/>
        </w:rPr>
      </w:pPr>
      <w:r w:rsidRPr="005F54DE">
        <w:rPr>
          <w:rFonts w:asciiTheme="minorHAnsi" w:hAnsiTheme="minorHAnsi" w:cstheme="minorHAnsi"/>
          <w:b/>
        </w:rPr>
        <w:t>верно, при уточнении - если в задании на оценку не указано иное</w:t>
      </w:r>
    </w:p>
    <w:p w14:paraId="7394D675" w14:textId="77777777" w:rsidR="001E13E6" w:rsidRPr="005F54DE" w:rsidRDefault="001E13E6" w:rsidP="00873EEA">
      <w:pPr>
        <w:numPr>
          <w:ilvl w:val="0"/>
          <w:numId w:val="107"/>
        </w:numPr>
        <w:ind w:left="1104"/>
        <w:jc w:val="both"/>
        <w:rPr>
          <w:rFonts w:asciiTheme="minorHAnsi" w:hAnsiTheme="minorHAnsi" w:cstheme="minorHAnsi"/>
        </w:rPr>
      </w:pPr>
      <w:r w:rsidRPr="005F54DE">
        <w:rPr>
          <w:rFonts w:asciiTheme="minorHAnsi" w:hAnsiTheme="minorHAnsi" w:cstheme="minorHAnsi"/>
        </w:rPr>
        <w:t>оценщик может приводить свое суждение о возможных границах интервала, только если это специально указано в задании на оценку</w:t>
      </w:r>
    </w:p>
    <w:p w14:paraId="2FF43985" w14:textId="0C32E833" w:rsidR="005F64D2" w:rsidRPr="005F54DE" w:rsidRDefault="005F64D2" w:rsidP="00523C57">
      <w:pPr>
        <w:pStyle w:val="af2"/>
        <w:spacing w:before="0" w:beforeAutospacing="0" w:after="0" w:afterAutospacing="0"/>
        <w:ind w:firstLine="709"/>
        <w:jc w:val="both"/>
        <w:rPr>
          <w:rFonts w:asciiTheme="minorHAnsi" w:hAnsiTheme="minorHAnsi" w:cstheme="minorHAnsi"/>
          <w:bCs/>
        </w:rPr>
      </w:pPr>
    </w:p>
    <w:p w14:paraId="1802B510" w14:textId="286BCAE4" w:rsidR="00A3485D" w:rsidRPr="005F54DE" w:rsidRDefault="00A3485D" w:rsidP="00523C57">
      <w:pPr>
        <w:pStyle w:val="af2"/>
        <w:spacing w:before="0" w:beforeAutospacing="0" w:after="0" w:afterAutospacing="0"/>
        <w:jc w:val="both"/>
        <w:rPr>
          <w:rFonts w:asciiTheme="minorHAnsi" w:hAnsiTheme="minorHAnsi" w:cstheme="minorHAnsi"/>
          <w:bCs/>
        </w:rPr>
      </w:pPr>
      <w:r w:rsidRPr="005F54DE">
        <w:rPr>
          <w:rFonts w:asciiTheme="minorHAnsi" w:hAnsiTheme="minorHAnsi" w:cstheme="minorHAnsi"/>
          <w:b/>
          <w:bCs/>
        </w:rPr>
        <w:t>3.1.1.55.</w:t>
      </w:r>
      <w:r w:rsidRPr="005F54DE">
        <w:rPr>
          <w:rFonts w:asciiTheme="minorHAnsi" w:hAnsiTheme="minorHAnsi" w:cstheme="minorHAnsi"/>
          <w:bCs/>
          <w:lang w:val="en-GB"/>
        </w:rPr>
        <w:t> </w:t>
      </w:r>
      <w:r w:rsidRPr="005F54DE">
        <w:rPr>
          <w:rFonts w:asciiTheme="minorHAnsi" w:hAnsiTheme="minorHAnsi" w:cstheme="minorHAnsi"/>
          <w:bCs/>
        </w:rPr>
        <w:t>В связи с чем собственник земельного участка может требовать отмены сервитута согласно Гражданскому кодексу Российской Федерации?</w:t>
      </w:r>
    </w:p>
    <w:p w14:paraId="4A536312" w14:textId="60410FDD" w:rsidR="00A3485D" w:rsidRPr="005F54DE" w:rsidRDefault="00A3485D" w:rsidP="00523C57">
      <w:pPr>
        <w:pStyle w:val="af2"/>
        <w:spacing w:before="0" w:beforeAutospacing="0" w:after="0" w:afterAutospacing="0"/>
        <w:jc w:val="both"/>
        <w:rPr>
          <w:rFonts w:asciiTheme="minorHAnsi" w:hAnsiTheme="minorHAnsi" w:cstheme="minorHAnsi"/>
          <w:bCs/>
        </w:rPr>
      </w:pPr>
      <w:r w:rsidRPr="005F54DE">
        <w:rPr>
          <w:rFonts w:asciiTheme="minorHAnsi" w:hAnsiTheme="minorHAnsi" w:cstheme="minorHAnsi"/>
          <w:bCs/>
        </w:rPr>
        <w:t>Варианты ответов:</w:t>
      </w:r>
    </w:p>
    <w:p w14:paraId="2AD3E6E5" w14:textId="77777777" w:rsidR="00A3485D" w:rsidRPr="005F54DE" w:rsidRDefault="00A3485D" w:rsidP="00873EEA">
      <w:pPr>
        <w:numPr>
          <w:ilvl w:val="0"/>
          <w:numId w:val="107"/>
        </w:numPr>
        <w:ind w:left="1104"/>
        <w:jc w:val="both"/>
        <w:rPr>
          <w:rFonts w:asciiTheme="minorHAnsi" w:hAnsiTheme="minorHAnsi" w:cstheme="minorHAnsi"/>
        </w:rPr>
      </w:pPr>
      <w:r w:rsidRPr="005F54DE">
        <w:rPr>
          <w:rFonts w:asciiTheme="minorHAnsi" w:hAnsiTheme="minorHAnsi" w:cstheme="minorHAnsi"/>
        </w:rPr>
        <w:lastRenderedPageBreak/>
        <w:t>В связи с изменением разрешенного использования земельного участка</w:t>
      </w:r>
    </w:p>
    <w:p w14:paraId="1E4DAA46" w14:textId="77777777" w:rsidR="00A3485D" w:rsidRPr="005F54DE" w:rsidRDefault="00A3485D" w:rsidP="00873EEA">
      <w:pPr>
        <w:numPr>
          <w:ilvl w:val="0"/>
          <w:numId w:val="107"/>
        </w:numPr>
        <w:ind w:left="1104"/>
        <w:jc w:val="both"/>
        <w:rPr>
          <w:rFonts w:asciiTheme="minorHAnsi" w:hAnsiTheme="minorHAnsi" w:cstheme="minorHAnsi"/>
        </w:rPr>
      </w:pPr>
      <w:r w:rsidRPr="005F54DE">
        <w:rPr>
          <w:rFonts w:asciiTheme="minorHAnsi" w:hAnsiTheme="minorHAnsi" w:cstheme="minorHAnsi"/>
        </w:rPr>
        <w:t>В связи с отсутствием соразмерной платы от лиц, в интересах которых установлен сервитут</w:t>
      </w:r>
    </w:p>
    <w:p w14:paraId="2489F30F" w14:textId="77777777" w:rsidR="00A3485D" w:rsidRPr="005F54DE" w:rsidRDefault="00A3485D" w:rsidP="00873EEA">
      <w:pPr>
        <w:numPr>
          <w:ilvl w:val="0"/>
          <w:numId w:val="107"/>
        </w:numPr>
        <w:ind w:left="1104"/>
        <w:jc w:val="both"/>
        <w:rPr>
          <w:rFonts w:asciiTheme="minorHAnsi" w:hAnsiTheme="minorHAnsi" w:cstheme="minorHAnsi"/>
          <w:b/>
          <w:bCs/>
        </w:rPr>
      </w:pPr>
      <w:r w:rsidRPr="005F54DE">
        <w:rPr>
          <w:rFonts w:asciiTheme="minorHAnsi" w:hAnsiTheme="minorHAnsi" w:cstheme="minorHAnsi"/>
          <w:b/>
          <w:bCs/>
        </w:rPr>
        <w:t>Ввиду отсутствия оснований, на основании которых был установлен сервитут</w:t>
      </w:r>
    </w:p>
    <w:p w14:paraId="3B0A753D" w14:textId="5B3E3FB1" w:rsidR="00A3485D" w:rsidRPr="005F54DE" w:rsidRDefault="00A3485D" w:rsidP="00873EEA">
      <w:pPr>
        <w:numPr>
          <w:ilvl w:val="0"/>
          <w:numId w:val="107"/>
        </w:numPr>
        <w:ind w:left="1104"/>
        <w:jc w:val="both"/>
        <w:rPr>
          <w:rFonts w:asciiTheme="minorHAnsi" w:hAnsiTheme="minorHAnsi" w:cstheme="minorHAnsi"/>
        </w:rPr>
      </w:pPr>
      <w:r w:rsidRPr="005F54DE">
        <w:rPr>
          <w:rFonts w:asciiTheme="minorHAnsi" w:hAnsiTheme="minorHAnsi" w:cstheme="minorHAnsi"/>
        </w:rPr>
        <w:t>Собственник не может требовать отмены сервитута</w:t>
      </w:r>
    </w:p>
    <w:p w14:paraId="0A2442AB" w14:textId="77777777" w:rsidR="00A17A3E" w:rsidRPr="005F54DE" w:rsidRDefault="00A17A3E" w:rsidP="00523C57">
      <w:pPr>
        <w:ind w:left="1104"/>
        <w:jc w:val="both"/>
        <w:rPr>
          <w:rFonts w:asciiTheme="minorHAnsi" w:hAnsiTheme="minorHAnsi" w:cstheme="minorHAnsi"/>
        </w:rPr>
      </w:pPr>
    </w:p>
    <w:p w14:paraId="5372ABAA" w14:textId="539D588E" w:rsidR="00A17A3E" w:rsidRPr="005F54DE" w:rsidRDefault="00A17A3E" w:rsidP="00523C57">
      <w:pPr>
        <w:pStyle w:val="af2"/>
        <w:spacing w:before="0" w:beforeAutospacing="0" w:after="0" w:afterAutospacing="0"/>
        <w:jc w:val="both"/>
        <w:rPr>
          <w:rFonts w:asciiTheme="minorHAnsi" w:hAnsiTheme="minorHAnsi" w:cstheme="minorHAnsi"/>
          <w:bCs/>
        </w:rPr>
      </w:pPr>
      <w:r w:rsidRPr="005F54DE">
        <w:rPr>
          <w:rFonts w:asciiTheme="minorHAnsi" w:hAnsiTheme="minorHAnsi" w:cstheme="minorHAnsi"/>
          <w:b/>
          <w:bCs/>
        </w:rPr>
        <w:t>3.1.1.56. </w:t>
      </w:r>
      <w:r w:rsidRPr="005F54DE">
        <w:rPr>
          <w:rFonts w:asciiTheme="minorHAnsi" w:hAnsiTheme="minorHAnsi" w:cstheme="minorHAnsi"/>
          <w:bCs/>
        </w:rPr>
        <w:t>С какой даты согласно Федеральному закону от 21.12.2004 № 172-ФЗ «О</w:t>
      </w:r>
      <w:r w:rsidR="006A7E25" w:rsidRPr="005F54DE">
        <w:rPr>
          <w:rFonts w:asciiTheme="minorHAnsi" w:hAnsiTheme="minorHAnsi" w:cstheme="minorHAnsi"/>
          <w:bCs/>
        </w:rPr>
        <w:t> </w:t>
      </w:r>
      <w:r w:rsidRPr="005F54DE">
        <w:rPr>
          <w:rFonts w:asciiTheme="minorHAnsi" w:hAnsiTheme="minorHAnsi" w:cstheme="minorHAnsi"/>
          <w:bCs/>
        </w:rPr>
        <w:t>переводе земель или земельных участков из одной категории в другую» считается состоявшимся перевод земель или земельных участков из одной категории в другую?</w:t>
      </w:r>
    </w:p>
    <w:p w14:paraId="0792B17A" w14:textId="77777777" w:rsidR="00567261" w:rsidRPr="005F54DE" w:rsidRDefault="00567261" w:rsidP="00523C57">
      <w:pPr>
        <w:pStyle w:val="af2"/>
        <w:spacing w:before="0" w:beforeAutospacing="0" w:after="0" w:afterAutospacing="0"/>
        <w:jc w:val="both"/>
        <w:rPr>
          <w:rFonts w:asciiTheme="minorHAnsi" w:hAnsiTheme="minorHAnsi" w:cstheme="minorHAnsi"/>
          <w:bCs/>
        </w:rPr>
      </w:pPr>
      <w:r w:rsidRPr="005F54DE">
        <w:rPr>
          <w:rFonts w:asciiTheme="minorHAnsi" w:hAnsiTheme="minorHAnsi" w:cstheme="minorHAnsi"/>
          <w:bCs/>
        </w:rPr>
        <w:t>Варианты ответов:</w:t>
      </w:r>
    </w:p>
    <w:p w14:paraId="71308A46" w14:textId="565B1C0C" w:rsidR="00A17A3E" w:rsidRPr="005F54DE" w:rsidRDefault="00A17A3E" w:rsidP="00873EEA">
      <w:pPr>
        <w:numPr>
          <w:ilvl w:val="0"/>
          <w:numId w:val="107"/>
        </w:numPr>
        <w:ind w:left="1104"/>
        <w:jc w:val="both"/>
        <w:rPr>
          <w:rFonts w:asciiTheme="minorHAnsi" w:hAnsiTheme="minorHAnsi" w:cstheme="minorHAnsi"/>
        </w:rPr>
      </w:pPr>
      <w:r w:rsidRPr="005F54DE">
        <w:rPr>
          <w:rFonts w:asciiTheme="minorHAnsi" w:hAnsiTheme="minorHAnsi" w:cstheme="minorHAnsi"/>
        </w:rPr>
        <w:t>С даты принятия соответствующего решения на публичных слушаниях</w:t>
      </w:r>
      <w:r w:rsidR="006A7E25" w:rsidRPr="005F54DE">
        <w:rPr>
          <w:rFonts w:asciiTheme="minorHAnsi" w:hAnsiTheme="minorHAnsi" w:cstheme="minorHAnsi"/>
        </w:rPr>
        <w:t>.</w:t>
      </w:r>
    </w:p>
    <w:p w14:paraId="6E358062" w14:textId="004FD7BF" w:rsidR="00A17A3E" w:rsidRPr="005F54DE" w:rsidRDefault="00A17A3E" w:rsidP="00873EEA">
      <w:pPr>
        <w:numPr>
          <w:ilvl w:val="0"/>
          <w:numId w:val="107"/>
        </w:numPr>
        <w:ind w:left="1104"/>
        <w:jc w:val="both"/>
        <w:rPr>
          <w:rFonts w:asciiTheme="minorHAnsi" w:hAnsiTheme="minorHAnsi" w:cstheme="minorHAnsi"/>
        </w:rPr>
      </w:pPr>
      <w:r w:rsidRPr="005F54DE">
        <w:rPr>
          <w:rFonts w:asciiTheme="minorHAnsi" w:hAnsiTheme="minorHAnsi" w:cstheme="minorHAnsi"/>
        </w:rPr>
        <w:t>С даты принятия акта о переводе земель или земельных участков</w:t>
      </w:r>
      <w:r w:rsidR="006A7E25" w:rsidRPr="005F54DE">
        <w:rPr>
          <w:rFonts w:asciiTheme="minorHAnsi" w:hAnsiTheme="minorHAnsi" w:cstheme="minorHAnsi"/>
        </w:rPr>
        <w:t>.</w:t>
      </w:r>
    </w:p>
    <w:p w14:paraId="158B3175" w14:textId="121476A2" w:rsidR="00A17A3E" w:rsidRPr="005F54DE" w:rsidRDefault="00A17A3E" w:rsidP="00873EEA">
      <w:pPr>
        <w:numPr>
          <w:ilvl w:val="0"/>
          <w:numId w:val="107"/>
        </w:numPr>
        <w:ind w:left="1104"/>
        <w:jc w:val="both"/>
        <w:rPr>
          <w:rFonts w:asciiTheme="minorHAnsi" w:hAnsiTheme="minorHAnsi" w:cstheme="minorHAnsi"/>
        </w:rPr>
      </w:pPr>
      <w:r w:rsidRPr="005F54DE">
        <w:rPr>
          <w:rFonts w:asciiTheme="minorHAnsi" w:hAnsiTheme="minorHAnsi" w:cstheme="minorHAnsi"/>
        </w:rPr>
        <w:t>С даты изменения правил землепользования и застройки</w:t>
      </w:r>
      <w:r w:rsidR="006A7E25" w:rsidRPr="005F54DE">
        <w:rPr>
          <w:rFonts w:asciiTheme="minorHAnsi" w:hAnsiTheme="minorHAnsi" w:cstheme="minorHAnsi"/>
        </w:rPr>
        <w:t>.</w:t>
      </w:r>
    </w:p>
    <w:p w14:paraId="17F500BE" w14:textId="3617D9D4" w:rsidR="00A17A3E" w:rsidRPr="005F54DE" w:rsidRDefault="00A17A3E" w:rsidP="00873EEA">
      <w:pPr>
        <w:numPr>
          <w:ilvl w:val="0"/>
          <w:numId w:val="107"/>
        </w:numPr>
        <w:ind w:left="1104"/>
        <w:jc w:val="both"/>
        <w:rPr>
          <w:rFonts w:asciiTheme="minorHAnsi" w:hAnsiTheme="minorHAnsi" w:cstheme="minorHAnsi"/>
          <w:b/>
        </w:rPr>
      </w:pPr>
      <w:r w:rsidRPr="005F54DE">
        <w:rPr>
          <w:rFonts w:asciiTheme="minorHAnsi" w:hAnsiTheme="minorHAnsi" w:cstheme="minorHAnsi"/>
          <w:b/>
        </w:rPr>
        <w:t>С даты осуществления государственного кадастрового учета земельных участков в связи с изменением их категории</w:t>
      </w:r>
      <w:r w:rsidR="006A7E25" w:rsidRPr="005F54DE">
        <w:rPr>
          <w:rFonts w:asciiTheme="minorHAnsi" w:hAnsiTheme="minorHAnsi" w:cstheme="minorHAnsi"/>
          <w:b/>
        </w:rPr>
        <w:t>.</w:t>
      </w:r>
    </w:p>
    <w:p w14:paraId="297D645D" w14:textId="77777777" w:rsidR="00A17A3E" w:rsidRPr="005F54DE" w:rsidRDefault="00A17A3E" w:rsidP="00523C57">
      <w:pPr>
        <w:ind w:left="1104"/>
        <w:jc w:val="both"/>
        <w:rPr>
          <w:rFonts w:asciiTheme="minorHAnsi" w:hAnsiTheme="minorHAnsi" w:cstheme="minorHAnsi"/>
        </w:rPr>
      </w:pPr>
    </w:p>
    <w:p w14:paraId="1D5EB02E" w14:textId="40100525" w:rsidR="00A17A3E" w:rsidRPr="005F54DE" w:rsidRDefault="00A17A3E" w:rsidP="00523C57">
      <w:pPr>
        <w:pStyle w:val="af2"/>
        <w:spacing w:before="0" w:beforeAutospacing="0" w:after="0" w:afterAutospacing="0"/>
        <w:jc w:val="both"/>
        <w:rPr>
          <w:rFonts w:asciiTheme="minorHAnsi" w:hAnsiTheme="minorHAnsi" w:cstheme="minorHAnsi"/>
          <w:bCs/>
        </w:rPr>
      </w:pPr>
      <w:r w:rsidRPr="005F54DE">
        <w:rPr>
          <w:rFonts w:asciiTheme="minorHAnsi" w:hAnsiTheme="minorHAnsi" w:cstheme="minorHAnsi"/>
          <w:b/>
          <w:bCs/>
        </w:rPr>
        <w:t>3.1.1.57. </w:t>
      </w:r>
      <w:r w:rsidRPr="005F54DE">
        <w:rPr>
          <w:rFonts w:asciiTheme="minorHAnsi" w:hAnsiTheme="minorHAnsi" w:cstheme="minorHAnsi"/>
          <w:bCs/>
        </w:rPr>
        <w:t>Должно ли согласно Федеральному стандарту «Оценка недвижимости (ФСО</w:t>
      </w:r>
      <w:r w:rsidR="006A7E25" w:rsidRPr="005F54DE">
        <w:rPr>
          <w:rFonts w:asciiTheme="minorHAnsi" w:hAnsiTheme="minorHAnsi" w:cstheme="minorHAnsi"/>
          <w:bCs/>
        </w:rPr>
        <w:t> </w:t>
      </w:r>
      <w:r w:rsidRPr="005F54DE">
        <w:rPr>
          <w:rFonts w:asciiTheme="minorHAnsi" w:hAnsiTheme="minorHAnsi" w:cstheme="minorHAnsi"/>
          <w:bCs/>
        </w:rPr>
        <w:t>№</w:t>
      </w:r>
      <w:r w:rsidR="006A7E25" w:rsidRPr="005F54DE">
        <w:rPr>
          <w:rFonts w:asciiTheme="minorHAnsi" w:hAnsiTheme="minorHAnsi" w:cstheme="minorHAnsi"/>
          <w:bCs/>
        </w:rPr>
        <w:t> </w:t>
      </w:r>
      <w:r w:rsidRPr="005F54DE">
        <w:rPr>
          <w:rFonts w:asciiTheme="minorHAnsi" w:hAnsiTheme="minorHAnsi" w:cstheme="minorHAnsi"/>
          <w:bCs/>
        </w:rPr>
        <w:t>7)», утвержденному приказом Минэкономразвития России № 611 от 25.09.2014, наиболее эффективное использование оцениваемого объекта недвижимости всегда соответствовать его фактическому использованию (совпадать с фактическим использованием)?</w:t>
      </w:r>
    </w:p>
    <w:p w14:paraId="5C4F0E5E" w14:textId="77777777" w:rsidR="00567261" w:rsidRPr="005F54DE" w:rsidRDefault="00567261" w:rsidP="00523C57">
      <w:pPr>
        <w:pStyle w:val="af2"/>
        <w:spacing w:before="0" w:beforeAutospacing="0" w:after="0" w:afterAutospacing="0"/>
        <w:jc w:val="both"/>
        <w:rPr>
          <w:rFonts w:asciiTheme="minorHAnsi" w:hAnsiTheme="minorHAnsi" w:cstheme="minorHAnsi"/>
          <w:bCs/>
        </w:rPr>
      </w:pPr>
      <w:r w:rsidRPr="005F54DE">
        <w:rPr>
          <w:rFonts w:asciiTheme="minorHAnsi" w:hAnsiTheme="minorHAnsi" w:cstheme="minorHAnsi"/>
          <w:bCs/>
        </w:rPr>
        <w:t>Варианты ответов:</w:t>
      </w:r>
    </w:p>
    <w:p w14:paraId="5499929A" w14:textId="4C0C6BF8" w:rsidR="00A17A3E" w:rsidRPr="005F54DE" w:rsidRDefault="00A17A3E" w:rsidP="00873EEA">
      <w:pPr>
        <w:numPr>
          <w:ilvl w:val="0"/>
          <w:numId w:val="107"/>
        </w:numPr>
        <w:ind w:left="1104"/>
        <w:jc w:val="both"/>
        <w:rPr>
          <w:rFonts w:asciiTheme="minorHAnsi" w:hAnsiTheme="minorHAnsi" w:cstheme="minorHAnsi"/>
        </w:rPr>
      </w:pPr>
      <w:r w:rsidRPr="005F54DE">
        <w:rPr>
          <w:rFonts w:asciiTheme="minorHAnsi" w:hAnsiTheme="minorHAnsi" w:cstheme="minorHAnsi"/>
        </w:rPr>
        <w:t>Нет правильного ответа</w:t>
      </w:r>
      <w:r w:rsidR="006A7E25" w:rsidRPr="005F54DE">
        <w:rPr>
          <w:rFonts w:asciiTheme="minorHAnsi" w:hAnsiTheme="minorHAnsi" w:cstheme="minorHAnsi"/>
        </w:rPr>
        <w:t>.</w:t>
      </w:r>
    </w:p>
    <w:p w14:paraId="2299F923" w14:textId="1396DFDD" w:rsidR="00A17A3E" w:rsidRPr="005F54DE" w:rsidRDefault="00A17A3E" w:rsidP="00873EEA">
      <w:pPr>
        <w:numPr>
          <w:ilvl w:val="0"/>
          <w:numId w:val="107"/>
        </w:numPr>
        <w:ind w:left="1104"/>
        <w:jc w:val="both"/>
        <w:rPr>
          <w:rFonts w:asciiTheme="minorHAnsi" w:hAnsiTheme="minorHAnsi" w:cstheme="minorHAnsi"/>
        </w:rPr>
      </w:pPr>
      <w:r w:rsidRPr="005F54DE">
        <w:rPr>
          <w:rFonts w:asciiTheme="minorHAnsi" w:hAnsiTheme="minorHAnsi" w:cstheme="minorHAnsi"/>
        </w:rPr>
        <w:t>Да, в любом случае</w:t>
      </w:r>
      <w:r w:rsidR="006A7E25" w:rsidRPr="005F54DE">
        <w:rPr>
          <w:rFonts w:asciiTheme="minorHAnsi" w:hAnsiTheme="minorHAnsi" w:cstheme="minorHAnsi"/>
        </w:rPr>
        <w:t>.</w:t>
      </w:r>
    </w:p>
    <w:p w14:paraId="07F7695E" w14:textId="1E16E1CD" w:rsidR="00A17A3E" w:rsidRPr="005F54DE" w:rsidRDefault="00A17A3E" w:rsidP="00873EEA">
      <w:pPr>
        <w:numPr>
          <w:ilvl w:val="0"/>
          <w:numId w:val="107"/>
        </w:numPr>
        <w:ind w:left="1104"/>
        <w:jc w:val="both"/>
        <w:rPr>
          <w:rFonts w:asciiTheme="minorHAnsi" w:hAnsiTheme="minorHAnsi" w:cstheme="minorHAnsi"/>
        </w:rPr>
      </w:pPr>
      <w:r w:rsidRPr="005F54DE">
        <w:rPr>
          <w:rFonts w:asciiTheme="minorHAnsi" w:hAnsiTheme="minorHAnsi" w:cstheme="minorHAnsi"/>
        </w:rPr>
        <w:t>В ФСО № 7 нет упоминания о наиболее эффективном использовании объекта оценки</w:t>
      </w:r>
      <w:r w:rsidR="006A7E25" w:rsidRPr="005F54DE">
        <w:rPr>
          <w:rFonts w:asciiTheme="minorHAnsi" w:hAnsiTheme="minorHAnsi" w:cstheme="minorHAnsi"/>
        </w:rPr>
        <w:t>.</w:t>
      </w:r>
    </w:p>
    <w:p w14:paraId="3991F0B9" w14:textId="6EE13802" w:rsidR="00A17A3E" w:rsidRPr="005F54DE" w:rsidRDefault="00A17A3E" w:rsidP="00873EEA">
      <w:pPr>
        <w:numPr>
          <w:ilvl w:val="0"/>
          <w:numId w:val="107"/>
        </w:numPr>
        <w:ind w:left="1104"/>
        <w:jc w:val="both"/>
        <w:rPr>
          <w:rFonts w:asciiTheme="minorHAnsi" w:hAnsiTheme="minorHAnsi" w:cstheme="minorHAnsi"/>
          <w:b/>
        </w:rPr>
      </w:pPr>
      <w:r w:rsidRPr="005F54DE">
        <w:rPr>
          <w:rFonts w:asciiTheme="minorHAnsi" w:hAnsiTheme="minorHAnsi" w:cstheme="minorHAnsi"/>
          <w:b/>
        </w:rPr>
        <w:t>Нет, оценщик может предполагать иное использование объекта</w:t>
      </w:r>
      <w:r w:rsidR="006A7E25" w:rsidRPr="005F54DE">
        <w:rPr>
          <w:rFonts w:asciiTheme="minorHAnsi" w:hAnsiTheme="minorHAnsi" w:cstheme="minorHAnsi"/>
          <w:b/>
        </w:rPr>
        <w:t>.</w:t>
      </w:r>
    </w:p>
    <w:p w14:paraId="2C1E60EE" w14:textId="77777777" w:rsidR="00A17A3E" w:rsidRPr="005F54DE" w:rsidRDefault="00A17A3E" w:rsidP="00523C57">
      <w:pPr>
        <w:ind w:left="1104"/>
        <w:jc w:val="both"/>
        <w:rPr>
          <w:rFonts w:asciiTheme="minorHAnsi" w:hAnsiTheme="minorHAnsi" w:cstheme="minorHAnsi"/>
        </w:rPr>
      </w:pPr>
    </w:p>
    <w:p w14:paraId="54EBAEFC" w14:textId="3810BF75" w:rsidR="00523C57" w:rsidRPr="005F54DE" w:rsidRDefault="00523C57" w:rsidP="00523C57">
      <w:pPr>
        <w:pStyle w:val="af2"/>
        <w:spacing w:before="0" w:beforeAutospacing="0" w:after="0" w:afterAutospacing="0"/>
        <w:jc w:val="both"/>
        <w:rPr>
          <w:rFonts w:asciiTheme="minorHAnsi" w:hAnsiTheme="minorHAnsi" w:cstheme="minorHAnsi"/>
          <w:bCs/>
        </w:rPr>
      </w:pPr>
      <w:bookmarkStart w:id="17" w:name="_Toc500751318"/>
      <w:bookmarkStart w:id="18" w:name="_Toc75862714"/>
      <w:bookmarkStart w:id="19" w:name="_Hlk504662915"/>
      <w:r w:rsidRPr="005F54DE">
        <w:rPr>
          <w:rFonts w:asciiTheme="minorHAnsi" w:hAnsiTheme="minorHAnsi" w:cstheme="minorHAnsi"/>
          <w:b/>
        </w:rPr>
        <w:t>3.1.1.58.</w:t>
      </w:r>
      <w:r w:rsidRPr="005F54DE">
        <w:rPr>
          <w:rFonts w:asciiTheme="minorHAnsi" w:hAnsiTheme="minorHAnsi" w:cstheme="minorHAnsi"/>
          <w:bCs/>
        </w:rPr>
        <w:t xml:space="preserve"> Какие из перечисленных ниже объектов с учетом связанных с ними имущественных прав могут выступать объектами оценки согласно Федеральному стандарту оценки «Оценка недвижимости (ФСО № 7)», утвержденному приказом Минэкономразвития России № 611 от 25.09.2014, и на которые распространяется действие указанного стандарта?</w:t>
      </w:r>
    </w:p>
    <w:p w14:paraId="07852144" w14:textId="77777777" w:rsidR="00523C57" w:rsidRPr="005F54DE" w:rsidRDefault="00523C57" w:rsidP="00523C57">
      <w:pPr>
        <w:pStyle w:val="af2"/>
        <w:spacing w:before="0" w:beforeAutospacing="0" w:after="0" w:afterAutospacing="0"/>
        <w:jc w:val="both"/>
        <w:rPr>
          <w:rFonts w:asciiTheme="minorHAnsi" w:hAnsiTheme="minorHAnsi" w:cstheme="minorHAnsi"/>
          <w:bCs/>
        </w:rPr>
      </w:pPr>
      <w:r w:rsidRPr="005F54DE">
        <w:rPr>
          <w:rFonts w:asciiTheme="minorHAnsi" w:hAnsiTheme="minorHAnsi" w:cstheme="minorHAnsi"/>
          <w:bCs/>
        </w:rPr>
        <w:t>I. Незастроенный земельный участок</w:t>
      </w:r>
    </w:p>
    <w:p w14:paraId="3D5B341C" w14:textId="77777777" w:rsidR="00523C57" w:rsidRPr="005F54DE" w:rsidRDefault="00523C57" w:rsidP="00523C57">
      <w:pPr>
        <w:pStyle w:val="af2"/>
        <w:spacing w:before="0" w:beforeAutospacing="0" w:after="0" w:afterAutospacing="0"/>
        <w:jc w:val="both"/>
        <w:rPr>
          <w:rFonts w:asciiTheme="minorHAnsi" w:hAnsiTheme="minorHAnsi" w:cstheme="minorHAnsi"/>
          <w:bCs/>
        </w:rPr>
      </w:pPr>
      <w:r w:rsidRPr="005F54DE">
        <w:rPr>
          <w:rFonts w:asciiTheme="minorHAnsi" w:hAnsiTheme="minorHAnsi" w:cstheme="minorHAnsi"/>
          <w:bCs/>
        </w:rPr>
        <w:t>II. Объект капитального строительства</w:t>
      </w:r>
    </w:p>
    <w:p w14:paraId="08B31DE2" w14:textId="77777777" w:rsidR="00523C57" w:rsidRPr="005F54DE" w:rsidRDefault="00523C57" w:rsidP="00523C57">
      <w:pPr>
        <w:pStyle w:val="af2"/>
        <w:spacing w:before="0" w:beforeAutospacing="0" w:after="0" w:afterAutospacing="0"/>
        <w:jc w:val="both"/>
        <w:rPr>
          <w:rFonts w:asciiTheme="minorHAnsi" w:hAnsiTheme="minorHAnsi" w:cstheme="minorHAnsi"/>
          <w:bCs/>
        </w:rPr>
      </w:pPr>
      <w:r w:rsidRPr="005F54DE">
        <w:rPr>
          <w:rFonts w:asciiTheme="minorHAnsi" w:hAnsiTheme="minorHAnsi" w:cstheme="minorHAnsi"/>
          <w:bCs/>
        </w:rPr>
        <w:t>III. Жилые помещения</w:t>
      </w:r>
    </w:p>
    <w:p w14:paraId="111557C2" w14:textId="77777777" w:rsidR="00523C57" w:rsidRPr="005F54DE" w:rsidRDefault="00523C57" w:rsidP="00523C57">
      <w:pPr>
        <w:pStyle w:val="af2"/>
        <w:spacing w:before="0" w:beforeAutospacing="0" w:after="0" w:afterAutospacing="0"/>
        <w:jc w:val="both"/>
        <w:rPr>
          <w:rFonts w:asciiTheme="minorHAnsi" w:hAnsiTheme="minorHAnsi" w:cstheme="minorHAnsi"/>
          <w:bCs/>
        </w:rPr>
      </w:pPr>
      <w:r w:rsidRPr="005F54DE">
        <w:rPr>
          <w:rFonts w:asciiTheme="minorHAnsi" w:hAnsiTheme="minorHAnsi" w:cstheme="minorHAnsi"/>
          <w:bCs/>
        </w:rPr>
        <w:t>IV. Доли в праве на объект недвижимости</w:t>
      </w:r>
    </w:p>
    <w:p w14:paraId="58EC36ED" w14:textId="77777777" w:rsidR="00523C57" w:rsidRPr="005F54DE" w:rsidRDefault="00523C57" w:rsidP="00523C57">
      <w:pPr>
        <w:pStyle w:val="af2"/>
        <w:spacing w:before="0" w:beforeAutospacing="0" w:after="0" w:afterAutospacing="0"/>
        <w:jc w:val="both"/>
        <w:rPr>
          <w:rFonts w:asciiTheme="minorHAnsi" w:hAnsiTheme="minorHAnsi" w:cstheme="minorHAnsi"/>
          <w:bCs/>
        </w:rPr>
      </w:pPr>
      <w:r w:rsidRPr="005F54DE">
        <w:rPr>
          <w:rFonts w:asciiTheme="minorHAnsi" w:hAnsiTheme="minorHAnsi" w:cstheme="minorHAnsi"/>
          <w:bCs/>
        </w:rPr>
        <w:t>V. Участки недр</w:t>
      </w:r>
    </w:p>
    <w:p w14:paraId="1F66404B" w14:textId="7903FE8E" w:rsidR="00523C57" w:rsidRPr="005F54DE" w:rsidRDefault="00523C57" w:rsidP="00523C57">
      <w:pPr>
        <w:pStyle w:val="af2"/>
        <w:spacing w:before="0" w:beforeAutospacing="0" w:after="0" w:afterAutospacing="0"/>
        <w:jc w:val="both"/>
        <w:rPr>
          <w:rFonts w:asciiTheme="minorHAnsi" w:hAnsiTheme="minorHAnsi" w:cstheme="minorHAnsi"/>
          <w:bCs/>
        </w:rPr>
      </w:pPr>
      <w:r w:rsidRPr="005F54DE">
        <w:rPr>
          <w:rFonts w:asciiTheme="minorHAnsi" w:hAnsiTheme="minorHAnsi" w:cstheme="minorHAnsi"/>
          <w:bCs/>
        </w:rPr>
        <w:t>VI. Нежилые помещения</w:t>
      </w:r>
    </w:p>
    <w:p w14:paraId="30BD4092" w14:textId="77777777" w:rsidR="00523C57" w:rsidRPr="005F54DE" w:rsidRDefault="00523C57" w:rsidP="00523C57">
      <w:pPr>
        <w:pStyle w:val="af2"/>
        <w:spacing w:before="0" w:beforeAutospacing="0" w:after="0" w:afterAutospacing="0"/>
        <w:jc w:val="both"/>
        <w:rPr>
          <w:rFonts w:asciiTheme="minorHAnsi" w:hAnsiTheme="minorHAnsi" w:cstheme="minorHAnsi"/>
          <w:bCs/>
        </w:rPr>
      </w:pPr>
      <w:r w:rsidRPr="005F54DE">
        <w:rPr>
          <w:rFonts w:asciiTheme="minorHAnsi" w:hAnsiTheme="minorHAnsi" w:cstheme="minorHAnsi"/>
          <w:bCs/>
        </w:rPr>
        <w:t>Варианты ответов:</w:t>
      </w:r>
    </w:p>
    <w:p w14:paraId="6762EF86" w14:textId="77777777" w:rsidR="00523C57" w:rsidRPr="005F54DE" w:rsidRDefault="00523C57" w:rsidP="00873EEA">
      <w:pPr>
        <w:numPr>
          <w:ilvl w:val="0"/>
          <w:numId w:val="107"/>
        </w:numPr>
        <w:ind w:left="1104"/>
        <w:jc w:val="both"/>
        <w:rPr>
          <w:rFonts w:asciiTheme="minorHAnsi" w:hAnsiTheme="minorHAnsi" w:cstheme="minorHAnsi"/>
        </w:rPr>
      </w:pPr>
      <w:r w:rsidRPr="005F54DE">
        <w:rPr>
          <w:rFonts w:asciiTheme="minorHAnsi" w:hAnsiTheme="minorHAnsi" w:cstheme="minorHAnsi"/>
          <w:bCs/>
        </w:rPr>
        <w:t xml:space="preserve">Все </w:t>
      </w:r>
      <w:r w:rsidRPr="005F54DE">
        <w:rPr>
          <w:rFonts w:asciiTheme="minorHAnsi" w:hAnsiTheme="minorHAnsi" w:cstheme="minorHAnsi"/>
        </w:rPr>
        <w:t>перечисленное</w:t>
      </w:r>
    </w:p>
    <w:p w14:paraId="598BDF00" w14:textId="77777777" w:rsidR="00523C57" w:rsidRPr="005F54DE" w:rsidRDefault="00523C57" w:rsidP="00873EEA">
      <w:pPr>
        <w:numPr>
          <w:ilvl w:val="0"/>
          <w:numId w:val="107"/>
        </w:numPr>
        <w:ind w:left="1104"/>
        <w:jc w:val="both"/>
        <w:rPr>
          <w:rFonts w:asciiTheme="minorHAnsi" w:hAnsiTheme="minorHAnsi" w:cstheme="minorHAnsi"/>
        </w:rPr>
      </w:pPr>
      <w:r w:rsidRPr="005F54DE">
        <w:rPr>
          <w:rFonts w:asciiTheme="minorHAnsi" w:hAnsiTheme="minorHAnsi" w:cstheme="minorHAnsi"/>
        </w:rPr>
        <w:t>II, III, IV, VI</w:t>
      </w:r>
    </w:p>
    <w:p w14:paraId="65F6FA22" w14:textId="77777777" w:rsidR="00523C57" w:rsidRPr="005F54DE" w:rsidRDefault="00523C57" w:rsidP="00873EEA">
      <w:pPr>
        <w:numPr>
          <w:ilvl w:val="0"/>
          <w:numId w:val="107"/>
        </w:numPr>
        <w:ind w:left="1104"/>
        <w:jc w:val="both"/>
        <w:rPr>
          <w:rFonts w:asciiTheme="minorHAnsi" w:hAnsiTheme="minorHAnsi" w:cstheme="minorHAnsi"/>
          <w:bCs/>
        </w:rPr>
      </w:pPr>
      <w:r w:rsidRPr="005F54DE">
        <w:rPr>
          <w:rFonts w:asciiTheme="minorHAnsi" w:hAnsiTheme="minorHAnsi" w:cstheme="minorHAnsi"/>
        </w:rPr>
        <w:t>I, II</w:t>
      </w:r>
      <w:r w:rsidRPr="005F54DE">
        <w:rPr>
          <w:rFonts w:asciiTheme="minorHAnsi" w:hAnsiTheme="minorHAnsi" w:cstheme="minorHAnsi"/>
          <w:bCs/>
        </w:rPr>
        <w:t>, III, VI</w:t>
      </w:r>
    </w:p>
    <w:p w14:paraId="4EE6E336" w14:textId="77777777" w:rsidR="00523C57" w:rsidRPr="005F54DE" w:rsidRDefault="00523C57" w:rsidP="00873EEA">
      <w:pPr>
        <w:numPr>
          <w:ilvl w:val="0"/>
          <w:numId w:val="107"/>
        </w:numPr>
        <w:ind w:left="1104"/>
        <w:jc w:val="both"/>
        <w:rPr>
          <w:rFonts w:asciiTheme="minorHAnsi" w:hAnsiTheme="minorHAnsi" w:cstheme="minorHAnsi"/>
          <w:b/>
        </w:rPr>
      </w:pPr>
      <w:r w:rsidRPr="005F54DE">
        <w:rPr>
          <w:rFonts w:asciiTheme="minorHAnsi" w:hAnsiTheme="minorHAnsi" w:cstheme="minorHAnsi"/>
          <w:b/>
        </w:rPr>
        <w:t>Все, кроме V</w:t>
      </w:r>
    </w:p>
    <w:p w14:paraId="3CB98586" w14:textId="77777777" w:rsidR="00864BD8" w:rsidRDefault="00864BD8" w:rsidP="00864BD8"/>
    <w:p w14:paraId="5322EB76" w14:textId="77777777" w:rsidR="00864BD8" w:rsidRPr="00864BD8" w:rsidRDefault="00864BD8" w:rsidP="00864BD8">
      <w:pPr>
        <w:pStyle w:val="af2"/>
        <w:shd w:val="clear" w:color="auto" w:fill="FFFFFF"/>
        <w:spacing w:before="0" w:beforeAutospacing="0" w:after="0" w:afterAutospacing="0"/>
        <w:jc w:val="both"/>
        <w:rPr>
          <w:rFonts w:ascii="Calibri" w:hAnsi="Calibri" w:cs="Calibri"/>
          <w:color w:val="222222"/>
          <w:highlight w:val="yellow"/>
        </w:rPr>
      </w:pPr>
      <w:r w:rsidRPr="00864BD8">
        <w:rPr>
          <w:rFonts w:ascii="Calibri" w:hAnsi="Calibri" w:cs="Calibri"/>
          <w:b/>
          <w:bCs/>
          <w:color w:val="222222"/>
          <w:highlight w:val="yellow"/>
        </w:rPr>
        <w:t>3.1.1.59.</w:t>
      </w:r>
      <w:r w:rsidRPr="00864BD8">
        <w:rPr>
          <w:rFonts w:ascii="Calibri" w:hAnsi="Calibri" w:cs="Calibri"/>
          <w:color w:val="222222"/>
          <w:highlight w:val="yellow"/>
        </w:rPr>
        <w:t> Какие из перечисленных ниже объектов могут выступать объектами оценки согласно Федеральному стандарту оценки «Оценка недвижимости (ФСО № 7)», утвержденному приказом Минэкономразвития России № 611 от 25.09.2014, и на которые распространяется действие указанного стандарта?</w:t>
      </w:r>
    </w:p>
    <w:p w14:paraId="6AC2659E" w14:textId="6CAA0F89" w:rsidR="00864BD8" w:rsidRPr="00864BD8" w:rsidRDefault="00864BD8" w:rsidP="00864BD8">
      <w:pPr>
        <w:pStyle w:val="af2"/>
        <w:shd w:val="clear" w:color="auto" w:fill="FFFFFF"/>
        <w:spacing w:before="0" w:beforeAutospacing="0" w:after="0" w:afterAutospacing="0"/>
        <w:jc w:val="both"/>
        <w:rPr>
          <w:rFonts w:ascii="Calibri" w:hAnsi="Calibri" w:cs="Calibri"/>
          <w:color w:val="222222"/>
          <w:highlight w:val="yellow"/>
        </w:rPr>
      </w:pPr>
      <w:r w:rsidRPr="00864BD8">
        <w:rPr>
          <w:rFonts w:ascii="Calibri" w:hAnsi="Calibri" w:cs="Calibri"/>
          <w:color w:val="222222"/>
          <w:highlight w:val="yellow"/>
        </w:rPr>
        <w:lastRenderedPageBreak/>
        <w:t>Варианты ответов:</w:t>
      </w:r>
    </w:p>
    <w:p w14:paraId="3EC13E9B" w14:textId="77777777" w:rsidR="00864BD8" w:rsidRPr="00864BD8" w:rsidRDefault="00864BD8" w:rsidP="00864BD8">
      <w:pPr>
        <w:numPr>
          <w:ilvl w:val="0"/>
          <w:numId w:val="870"/>
        </w:numPr>
        <w:shd w:val="clear" w:color="auto" w:fill="FFFFFF"/>
        <w:ind w:left="1104"/>
        <w:rPr>
          <w:rFonts w:ascii="Calibri" w:hAnsi="Calibri" w:cs="Calibri"/>
          <w:color w:val="222222"/>
          <w:highlight w:val="yellow"/>
        </w:rPr>
      </w:pPr>
      <w:r w:rsidRPr="00864BD8">
        <w:rPr>
          <w:rFonts w:ascii="Calibri" w:hAnsi="Calibri" w:cs="Calibri"/>
          <w:color w:val="222222"/>
          <w:highlight w:val="yellow"/>
        </w:rPr>
        <w:t>незастроенный земельный участок, застроенный земельный участок, объект капитального строительства</w:t>
      </w:r>
    </w:p>
    <w:p w14:paraId="168BA2D8" w14:textId="77777777" w:rsidR="00864BD8" w:rsidRPr="00864BD8" w:rsidRDefault="00864BD8" w:rsidP="00864BD8">
      <w:pPr>
        <w:numPr>
          <w:ilvl w:val="0"/>
          <w:numId w:val="870"/>
        </w:numPr>
        <w:shd w:val="clear" w:color="auto" w:fill="FFFFFF"/>
        <w:ind w:left="1104"/>
        <w:rPr>
          <w:rFonts w:ascii="Calibri" w:hAnsi="Calibri" w:cs="Calibri"/>
          <w:color w:val="222222"/>
          <w:highlight w:val="yellow"/>
        </w:rPr>
      </w:pPr>
      <w:r w:rsidRPr="00864BD8">
        <w:rPr>
          <w:rFonts w:ascii="Calibri" w:hAnsi="Calibri" w:cs="Calibri"/>
          <w:color w:val="222222"/>
          <w:highlight w:val="yellow"/>
        </w:rPr>
        <w:t>части земельных участков и объектов капитального строительства</w:t>
      </w:r>
    </w:p>
    <w:p w14:paraId="05F2E67B" w14:textId="77777777" w:rsidR="00864BD8" w:rsidRPr="00864BD8" w:rsidRDefault="00864BD8" w:rsidP="00864BD8">
      <w:pPr>
        <w:numPr>
          <w:ilvl w:val="0"/>
          <w:numId w:val="870"/>
        </w:numPr>
        <w:shd w:val="clear" w:color="auto" w:fill="FFFFFF"/>
        <w:ind w:left="1104"/>
        <w:rPr>
          <w:rFonts w:ascii="Calibri" w:hAnsi="Calibri" w:cs="Calibri"/>
          <w:color w:val="222222"/>
          <w:highlight w:val="yellow"/>
        </w:rPr>
      </w:pPr>
      <w:r w:rsidRPr="00864BD8">
        <w:rPr>
          <w:rFonts w:ascii="Calibri" w:hAnsi="Calibri" w:cs="Calibri"/>
          <w:color w:val="222222"/>
          <w:highlight w:val="yellow"/>
        </w:rPr>
        <w:t>жилые и нежилые помещения</w:t>
      </w:r>
    </w:p>
    <w:p w14:paraId="52809E07" w14:textId="77777777" w:rsidR="00864BD8" w:rsidRPr="00864BD8" w:rsidRDefault="00864BD8" w:rsidP="00864BD8">
      <w:pPr>
        <w:numPr>
          <w:ilvl w:val="0"/>
          <w:numId w:val="870"/>
        </w:numPr>
        <w:shd w:val="clear" w:color="auto" w:fill="FFFFFF"/>
        <w:ind w:left="1104"/>
        <w:rPr>
          <w:rFonts w:ascii="Calibri" w:hAnsi="Calibri" w:cs="Calibri"/>
          <w:color w:val="222222"/>
          <w:highlight w:val="yellow"/>
        </w:rPr>
      </w:pPr>
      <w:r w:rsidRPr="00864BD8">
        <w:rPr>
          <w:rFonts w:ascii="Calibri" w:hAnsi="Calibri" w:cs="Calibri"/>
          <w:color w:val="222222"/>
          <w:highlight w:val="yellow"/>
        </w:rPr>
        <w:t>доли в праве на объект недвижимости</w:t>
      </w:r>
    </w:p>
    <w:p w14:paraId="2B3B45DD" w14:textId="77777777" w:rsidR="00864BD8" w:rsidRPr="00864BD8" w:rsidRDefault="00864BD8" w:rsidP="00864BD8">
      <w:pPr>
        <w:numPr>
          <w:ilvl w:val="0"/>
          <w:numId w:val="870"/>
        </w:numPr>
        <w:shd w:val="clear" w:color="auto" w:fill="FFFFFF"/>
        <w:ind w:left="1104"/>
        <w:rPr>
          <w:rFonts w:ascii="Calibri" w:hAnsi="Calibri" w:cs="Calibri"/>
          <w:b/>
          <w:bCs/>
          <w:color w:val="222222"/>
          <w:highlight w:val="yellow"/>
        </w:rPr>
      </w:pPr>
      <w:r w:rsidRPr="00864BD8">
        <w:rPr>
          <w:rFonts w:ascii="Calibri" w:hAnsi="Calibri" w:cs="Calibri"/>
          <w:b/>
          <w:bCs/>
          <w:color w:val="222222"/>
          <w:highlight w:val="yellow"/>
        </w:rPr>
        <w:t>все перечисленное</w:t>
      </w:r>
    </w:p>
    <w:p w14:paraId="37ECB282" w14:textId="77777777" w:rsidR="00864BD8" w:rsidRDefault="00864BD8" w:rsidP="00864BD8"/>
    <w:p w14:paraId="37FBC8DE" w14:textId="77777777" w:rsidR="00864BD8" w:rsidRPr="00864BD8" w:rsidRDefault="00864BD8" w:rsidP="00864BD8"/>
    <w:p w14:paraId="474F7643" w14:textId="69780736" w:rsidR="00711B56" w:rsidRPr="005F54DE" w:rsidRDefault="00087928" w:rsidP="00523C57">
      <w:pPr>
        <w:pStyle w:val="3"/>
        <w:spacing w:before="0" w:line="240" w:lineRule="auto"/>
        <w:jc w:val="center"/>
        <w:rPr>
          <w:rFonts w:asciiTheme="minorHAnsi" w:hAnsiTheme="minorHAnsi" w:cstheme="minorHAnsi"/>
          <w:color w:val="auto"/>
          <w:sz w:val="24"/>
          <w:szCs w:val="24"/>
        </w:rPr>
      </w:pPr>
      <w:r w:rsidRPr="005F54DE">
        <w:rPr>
          <w:rFonts w:asciiTheme="minorHAnsi" w:hAnsiTheme="minorHAnsi" w:cstheme="minorHAnsi"/>
          <w:color w:val="auto"/>
          <w:sz w:val="24"/>
          <w:szCs w:val="24"/>
        </w:rPr>
        <w:t>3.1.2. Теория оценки</w:t>
      </w:r>
      <w:bookmarkEnd w:id="17"/>
      <w:bookmarkEnd w:id="18"/>
    </w:p>
    <w:p w14:paraId="4E78C51A" w14:textId="77777777" w:rsidR="00A73AA3" w:rsidRPr="005F54DE" w:rsidRDefault="00A73AA3" w:rsidP="00523C57">
      <w:pPr>
        <w:pStyle w:val="af2"/>
        <w:spacing w:before="0" w:beforeAutospacing="0" w:after="0" w:afterAutospacing="0"/>
        <w:ind w:firstLine="709"/>
        <w:jc w:val="both"/>
        <w:rPr>
          <w:rFonts w:asciiTheme="minorHAnsi" w:hAnsiTheme="minorHAnsi" w:cstheme="minorHAnsi"/>
          <w:bCs/>
        </w:rPr>
      </w:pPr>
      <w:bookmarkStart w:id="20" w:name="_Toc500751319"/>
      <w:bookmarkEnd w:id="19"/>
    </w:p>
    <w:p w14:paraId="0A2E4B58" w14:textId="77777777" w:rsidR="00AB41B4" w:rsidRPr="005F54DE" w:rsidRDefault="00AB41B4" w:rsidP="00523C57">
      <w:pPr>
        <w:jc w:val="both"/>
        <w:rPr>
          <w:rFonts w:asciiTheme="minorHAnsi" w:hAnsiTheme="minorHAnsi" w:cstheme="minorHAnsi"/>
        </w:rPr>
      </w:pPr>
      <w:r w:rsidRPr="005F54DE">
        <w:rPr>
          <w:rFonts w:asciiTheme="minorHAnsi" w:hAnsiTheme="minorHAnsi" w:cstheme="minorHAnsi"/>
          <w:b/>
          <w:bCs/>
        </w:rPr>
        <w:t>3.1.2.1.</w:t>
      </w:r>
      <w:r w:rsidRPr="005F54DE">
        <w:rPr>
          <w:rFonts w:asciiTheme="minorHAnsi" w:hAnsiTheme="minorHAnsi" w:cstheme="minorHAnsi"/>
        </w:rPr>
        <w:t> Как соотносятся величины ставки дисконтирования и ставки капитализации, если ожидаемые долгосрочные темпы роста стоимости (в процентах) больше, чем норма возврата капитала (в процентах)?</w:t>
      </w:r>
    </w:p>
    <w:p w14:paraId="2D0D1ABA" w14:textId="77777777" w:rsidR="00AB41B4" w:rsidRPr="005F54DE" w:rsidRDefault="00AB41B4" w:rsidP="00873EEA">
      <w:pPr>
        <w:numPr>
          <w:ilvl w:val="0"/>
          <w:numId w:val="108"/>
        </w:numPr>
        <w:ind w:left="1104"/>
        <w:jc w:val="both"/>
        <w:rPr>
          <w:rFonts w:asciiTheme="minorHAnsi" w:hAnsiTheme="minorHAnsi" w:cstheme="minorHAnsi"/>
        </w:rPr>
      </w:pPr>
      <w:r w:rsidRPr="005F54DE">
        <w:rPr>
          <w:rFonts w:asciiTheme="minorHAnsi" w:hAnsiTheme="minorHAnsi" w:cstheme="minorHAnsi"/>
        </w:rPr>
        <w:t>недостаточно данных для ответа</w:t>
      </w:r>
    </w:p>
    <w:p w14:paraId="6AC72E67" w14:textId="77777777" w:rsidR="00AB41B4" w:rsidRPr="005F54DE" w:rsidRDefault="00AB41B4" w:rsidP="00873EEA">
      <w:pPr>
        <w:numPr>
          <w:ilvl w:val="0"/>
          <w:numId w:val="108"/>
        </w:numPr>
        <w:ind w:left="1104"/>
        <w:jc w:val="both"/>
        <w:rPr>
          <w:rFonts w:asciiTheme="minorHAnsi" w:hAnsiTheme="minorHAnsi" w:cstheme="minorHAnsi"/>
        </w:rPr>
      </w:pPr>
      <w:r w:rsidRPr="005F54DE">
        <w:rPr>
          <w:rFonts w:asciiTheme="minorHAnsi" w:hAnsiTheme="minorHAnsi" w:cstheme="minorHAnsi"/>
        </w:rPr>
        <w:t>ставка дисконтирования (в процентах) будет ниже коэффициента капитализации (выраженного в процентах);</w:t>
      </w:r>
    </w:p>
    <w:p w14:paraId="764C27A4" w14:textId="77777777" w:rsidR="00AB41B4" w:rsidRPr="005F54DE" w:rsidRDefault="00AB41B4" w:rsidP="00873EEA">
      <w:pPr>
        <w:numPr>
          <w:ilvl w:val="0"/>
          <w:numId w:val="108"/>
        </w:numPr>
        <w:ind w:left="1104"/>
        <w:jc w:val="both"/>
        <w:rPr>
          <w:rFonts w:asciiTheme="minorHAnsi" w:hAnsiTheme="minorHAnsi" w:cstheme="minorHAnsi"/>
          <w:b/>
        </w:rPr>
      </w:pPr>
      <w:r w:rsidRPr="005F54DE">
        <w:rPr>
          <w:rFonts w:asciiTheme="minorHAnsi" w:hAnsiTheme="minorHAnsi" w:cstheme="minorHAnsi"/>
          <w:b/>
        </w:rPr>
        <w:t>ставка дисконтирования (в процентах) будет выше коэффициента капитализации (выраженного в процентах);</w:t>
      </w:r>
    </w:p>
    <w:p w14:paraId="6299B317" w14:textId="77777777" w:rsidR="00AB41B4" w:rsidRPr="005F54DE" w:rsidRDefault="00AB41B4" w:rsidP="00873EEA">
      <w:pPr>
        <w:numPr>
          <w:ilvl w:val="0"/>
          <w:numId w:val="108"/>
        </w:numPr>
        <w:ind w:left="1104"/>
        <w:jc w:val="both"/>
        <w:rPr>
          <w:rFonts w:asciiTheme="minorHAnsi" w:hAnsiTheme="minorHAnsi" w:cstheme="minorHAnsi"/>
        </w:rPr>
      </w:pPr>
      <w:r w:rsidRPr="005F54DE">
        <w:rPr>
          <w:rFonts w:asciiTheme="minorHAnsi" w:hAnsiTheme="minorHAnsi" w:cstheme="minorHAnsi"/>
        </w:rPr>
        <w:t>ставка дисконтирования (в процентах) будет равна коэффициенту капитализации (выраженного в процентах).</w:t>
      </w:r>
    </w:p>
    <w:p w14:paraId="3D786494" w14:textId="77777777" w:rsidR="00AB41B4" w:rsidRPr="005F54DE" w:rsidRDefault="00AB41B4" w:rsidP="00523C57">
      <w:pPr>
        <w:jc w:val="both"/>
        <w:rPr>
          <w:rFonts w:asciiTheme="minorHAnsi" w:hAnsiTheme="minorHAnsi" w:cstheme="minorHAnsi"/>
        </w:rPr>
      </w:pPr>
    </w:p>
    <w:p w14:paraId="4EB758D5" w14:textId="77777777" w:rsidR="00AB41B4" w:rsidRPr="005F54DE" w:rsidRDefault="00AB41B4" w:rsidP="00523C57">
      <w:pPr>
        <w:jc w:val="both"/>
        <w:rPr>
          <w:rFonts w:asciiTheme="minorHAnsi" w:hAnsiTheme="minorHAnsi" w:cstheme="minorHAnsi"/>
        </w:rPr>
      </w:pPr>
      <w:r w:rsidRPr="005F54DE">
        <w:rPr>
          <w:rFonts w:asciiTheme="minorHAnsi" w:hAnsiTheme="minorHAnsi" w:cstheme="minorHAnsi"/>
          <w:b/>
          <w:bCs/>
        </w:rPr>
        <w:t>3.1.2.2.</w:t>
      </w:r>
      <w:r w:rsidRPr="005F54DE">
        <w:rPr>
          <w:rFonts w:asciiTheme="minorHAnsi" w:hAnsiTheme="minorHAnsi" w:cstheme="minorHAnsi"/>
        </w:rPr>
        <w:t> Эффективный возраст это:</w:t>
      </w:r>
    </w:p>
    <w:p w14:paraId="6AD7BFC3" w14:textId="77777777" w:rsidR="00AB41B4" w:rsidRPr="005F54DE" w:rsidRDefault="00AB41B4" w:rsidP="00873EEA">
      <w:pPr>
        <w:numPr>
          <w:ilvl w:val="0"/>
          <w:numId w:val="109"/>
        </w:numPr>
        <w:ind w:left="1104"/>
        <w:jc w:val="both"/>
        <w:rPr>
          <w:rFonts w:asciiTheme="minorHAnsi" w:hAnsiTheme="minorHAnsi" w:cstheme="minorHAnsi"/>
        </w:rPr>
      </w:pPr>
      <w:r w:rsidRPr="005F54DE">
        <w:rPr>
          <w:rFonts w:asciiTheme="minorHAnsi" w:hAnsiTheme="minorHAnsi" w:cstheme="minorHAnsi"/>
        </w:rPr>
        <w:t>Временной период с текущего момента (или даты оценки) до момента, пока использование объекта является экономически целесообразным.</w:t>
      </w:r>
    </w:p>
    <w:p w14:paraId="71E49A9E" w14:textId="77777777" w:rsidR="00AB41B4" w:rsidRPr="005F54DE" w:rsidRDefault="00AB41B4" w:rsidP="00873EEA">
      <w:pPr>
        <w:numPr>
          <w:ilvl w:val="0"/>
          <w:numId w:val="109"/>
        </w:numPr>
        <w:ind w:left="1104"/>
        <w:jc w:val="both"/>
        <w:rPr>
          <w:rFonts w:asciiTheme="minorHAnsi" w:hAnsiTheme="minorHAnsi" w:cstheme="minorHAnsi"/>
        </w:rPr>
      </w:pPr>
      <w:r w:rsidRPr="005F54DE">
        <w:rPr>
          <w:rFonts w:asciiTheme="minorHAnsi" w:hAnsiTheme="minorHAnsi" w:cstheme="minorHAnsi"/>
        </w:rPr>
        <w:t>Временной период с момента создания объекта до момента, пока его использование является экономически целесообразным.</w:t>
      </w:r>
    </w:p>
    <w:p w14:paraId="6A0C861F" w14:textId="77777777" w:rsidR="00AB41B4" w:rsidRPr="005F54DE" w:rsidRDefault="00AB41B4" w:rsidP="00873EEA">
      <w:pPr>
        <w:numPr>
          <w:ilvl w:val="0"/>
          <w:numId w:val="109"/>
        </w:numPr>
        <w:ind w:left="1104"/>
        <w:jc w:val="both"/>
        <w:rPr>
          <w:rFonts w:asciiTheme="minorHAnsi" w:hAnsiTheme="minorHAnsi" w:cstheme="minorHAnsi"/>
        </w:rPr>
      </w:pPr>
      <w:r w:rsidRPr="005F54DE">
        <w:rPr>
          <w:rFonts w:asciiTheme="minorHAnsi" w:hAnsiTheme="minorHAnsi" w:cstheme="minorHAnsi"/>
        </w:rPr>
        <w:t>Временной период, прошедший от сдачи объекта в эксплуатацию (или изготовления) до текущего момента (или даты оценки).</w:t>
      </w:r>
    </w:p>
    <w:p w14:paraId="7D8254A9" w14:textId="77777777" w:rsidR="00AB41B4" w:rsidRPr="005F54DE" w:rsidRDefault="00AB41B4" w:rsidP="00873EEA">
      <w:pPr>
        <w:numPr>
          <w:ilvl w:val="0"/>
          <w:numId w:val="109"/>
        </w:numPr>
        <w:ind w:left="1104"/>
        <w:jc w:val="both"/>
        <w:rPr>
          <w:rFonts w:asciiTheme="minorHAnsi" w:hAnsiTheme="minorHAnsi" w:cstheme="minorHAnsi"/>
          <w:b/>
        </w:rPr>
      </w:pPr>
      <w:r w:rsidRPr="005F54DE">
        <w:rPr>
          <w:rFonts w:asciiTheme="minorHAnsi" w:hAnsiTheme="minorHAnsi" w:cstheme="minorHAnsi"/>
          <w:b/>
        </w:rPr>
        <w:t>Разница между полным сроком экономической жизни объекта недвижимости и его оставшимся сроком экономической жизни.</w:t>
      </w:r>
    </w:p>
    <w:p w14:paraId="0BF6CBD6" w14:textId="77777777" w:rsidR="00AB41B4" w:rsidRPr="005F54DE" w:rsidRDefault="00AB41B4" w:rsidP="00523C57">
      <w:pPr>
        <w:jc w:val="both"/>
        <w:rPr>
          <w:rFonts w:asciiTheme="minorHAnsi" w:hAnsiTheme="minorHAnsi" w:cstheme="minorHAnsi"/>
        </w:rPr>
      </w:pPr>
    </w:p>
    <w:p w14:paraId="15F68EB6" w14:textId="77777777" w:rsidR="00AB41B4" w:rsidRPr="005F54DE" w:rsidRDefault="00AB41B4" w:rsidP="00523C57">
      <w:pPr>
        <w:jc w:val="both"/>
        <w:rPr>
          <w:rFonts w:asciiTheme="minorHAnsi" w:hAnsiTheme="minorHAnsi" w:cstheme="minorHAnsi"/>
        </w:rPr>
      </w:pPr>
      <w:r w:rsidRPr="005F54DE">
        <w:rPr>
          <w:rFonts w:asciiTheme="minorHAnsi" w:hAnsiTheme="minorHAnsi" w:cstheme="minorHAnsi"/>
          <w:b/>
          <w:bCs/>
        </w:rPr>
        <w:t>3.1.2.3.</w:t>
      </w:r>
      <w:r w:rsidRPr="005F54DE">
        <w:rPr>
          <w:rFonts w:asciiTheme="minorHAnsi" w:hAnsiTheme="minorHAnsi" w:cstheme="minorHAnsi"/>
        </w:rPr>
        <w:t> Проект предусматривает строительство 10-ти этажного здания. В связи с изменением правил землепользования и застройки, нельзя строить больше 8 этажей. Во время строительства внесены изменения в проект. Но на данный момент уже построено 5</w:t>
      </w:r>
      <w:r w:rsidR="0026171E" w:rsidRPr="005F54DE">
        <w:rPr>
          <w:rFonts w:asciiTheme="minorHAnsi" w:hAnsiTheme="minorHAnsi" w:cstheme="minorHAnsi"/>
        </w:rPr>
        <w:t> </w:t>
      </w:r>
      <w:r w:rsidRPr="005F54DE">
        <w:rPr>
          <w:rFonts w:asciiTheme="minorHAnsi" w:hAnsiTheme="minorHAnsi" w:cstheme="minorHAnsi"/>
        </w:rPr>
        <w:t>этажей. Фундамент рассчитан на нагрузку 10 этажей. Какой вид износа или устаревания имеет место?</w:t>
      </w:r>
    </w:p>
    <w:p w14:paraId="2ECD97E9" w14:textId="77777777" w:rsidR="00AB41B4" w:rsidRPr="005F54DE" w:rsidRDefault="00AB41B4" w:rsidP="00873EEA">
      <w:pPr>
        <w:numPr>
          <w:ilvl w:val="0"/>
          <w:numId w:val="110"/>
        </w:numPr>
        <w:ind w:left="1104"/>
        <w:jc w:val="both"/>
        <w:rPr>
          <w:rFonts w:asciiTheme="minorHAnsi" w:hAnsiTheme="minorHAnsi" w:cstheme="minorHAnsi"/>
          <w:b/>
        </w:rPr>
      </w:pPr>
      <w:r w:rsidRPr="005F54DE">
        <w:rPr>
          <w:rFonts w:asciiTheme="minorHAnsi" w:hAnsiTheme="minorHAnsi" w:cstheme="minorHAnsi"/>
          <w:b/>
        </w:rPr>
        <w:t>неустранимый функциональный или экономический</w:t>
      </w:r>
    </w:p>
    <w:p w14:paraId="20499D8A" w14:textId="77777777" w:rsidR="00AB41B4" w:rsidRPr="005F54DE" w:rsidRDefault="00AB41B4" w:rsidP="00873EEA">
      <w:pPr>
        <w:numPr>
          <w:ilvl w:val="0"/>
          <w:numId w:val="110"/>
        </w:numPr>
        <w:ind w:left="1104"/>
        <w:jc w:val="both"/>
        <w:rPr>
          <w:rFonts w:asciiTheme="minorHAnsi" w:hAnsiTheme="minorHAnsi" w:cstheme="minorHAnsi"/>
        </w:rPr>
      </w:pPr>
      <w:r w:rsidRPr="005F54DE">
        <w:rPr>
          <w:rFonts w:asciiTheme="minorHAnsi" w:hAnsiTheme="minorHAnsi" w:cstheme="minorHAnsi"/>
        </w:rPr>
        <w:t>устранимый функциональный или экономический</w:t>
      </w:r>
    </w:p>
    <w:p w14:paraId="432D6D15" w14:textId="77777777" w:rsidR="00AB41B4" w:rsidRPr="005F54DE" w:rsidRDefault="00AB41B4" w:rsidP="00873EEA">
      <w:pPr>
        <w:numPr>
          <w:ilvl w:val="0"/>
          <w:numId w:val="110"/>
        </w:numPr>
        <w:ind w:left="1104"/>
        <w:jc w:val="both"/>
        <w:rPr>
          <w:rFonts w:asciiTheme="minorHAnsi" w:hAnsiTheme="minorHAnsi" w:cstheme="minorHAnsi"/>
        </w:rPr>
      </w:pPr>
      <w:r w:rsidRPr="005F54DE">
        <w:rPr>
          <w:rFonts w:asciiTheme="minorHAnsi" w:hAnsiTheme="minorHAnsi" w:cstheme="minorHAnsi"/>
        </w:rPr>
        <w:t>устранимый функциональный</w:t>
      </w:r>
    </w:p>
    <w:p w14:paraId="40BE9014" w14:textId="77777777" w:rsidR="00AB41B4" w:rsidRPr="005F54DE" w:rsidRDefault="00AB41B4" w:rsidP="00873EEA">
      <w:pPr>
        <w:numPr>
          <w:ilvl w:val="0"/>
          <w:numId w:val="110"/>
        </w:numPr>
        <w:ind w:left="1104"/>
        <w:jc w:val="both"/>
        <w:rPr>
          <w:rFonts w:asciiTheme="minorHAnsi" w:hAnsiTheme="minorHAnsi" w:cstheme="minorHAnsi"/>
        </w:rPr>
      </w:pPr>
      <w:r w:rsidRPr="005F54DE">
        <w:rPr>
          <w:rFonts w:asciiTheme="minorHAnsi" w:hAnsiTheme="minorHAnsi" w:cstheme="minorHAnsi"/>
        </w:rPr>
        <w:t>физический</w:t>
      </w:r>
    </w:p>
    <w:p w14:paraId="69AA13BF" w14:textId="77777777" w:rsidR="00AB41B4" w:rsidRPr="005F54DE" w:rsidRDefault="00AB41B4" w:rsidP="00523C57">
      <w:pPr>
        <w:jc w:val="both"/>
        <w:rPr>
          <w:rFonts w:asciiTheme="minorHAnsi" w:hAnsiTheme="minorHAnsi" w:cstheme="minorHAnsi"/>
        </w:rPr>
      </w:pPr>
    </w:p>
    <w:p w14:paraId="3EB72815" w14:textId="77777777" w:rsidR="003C2C7C" w:rsidRPr="005F54DE" w:rsidRDefault="003C2C7C" w:rsidP="00523C57">
      <w:pPr>
        <w:jc w:val="both"/>
        <w:rPr>
          <w:rFonts w:asciiTheme="minorHAnsi" w:hAnsiTheme="minorHAnsi" w:cstheme="minorHAnsi"/>
          <w:color w:val="222222"/>
        </w:rPr>
      </w:pPr>
      <w:r w:rsidRPr="005F54DE">
        <w:rPr>
          <w:rFonts w:asciiTheme="minorHAnsi" w:hAnsiTheme="minorHAnsi" w:cstheme="minorHAnsi"/>
          <w:b/>
          <w:bCs/>
          <w:color w:val="222222"/>
        </w:rPr>
        <w:t>3.1.2.4.</w:t>
      </w:r>
      <w:r w:rsidRPr="005F54DE">
        <w:rPr>
          <w:rFonts w:asciiTheme="minorHAnsi" w:hAnsiTheme="minorHAnsi" w:cstheme="minorHAnsi"/>
          <w:color w:val="222222"/>
        </w:rPr>
        <w:t> Укажите корректное соотношение между коэффициентами капитализации единого объекта недвижимости (</w:t>
      </w:r>
      <w:proofErr w:type="spellStart"/>
      <w:r w:rsidRPr="005F54DE">
        <w:rPr>
          <w:rFonts w:asciiTheme="minorHAnsi" w:hAnsiTheme="minorHAnsi" w:cstheme="minorHAnsi"/>
          <w:color w:val="222222"/>
        </w:rPr>
        <w:t>ККеон</w:t>
      </w:r>
      <w:proofErr w:type="spellEnd"/>
      <w:r w:rsidRPr="005F54DE">
        <w:rPr>
          <w:rFonts w:asciiTheme="minorHAnsi" w:hAnsiTheme="minorHAnsi" w:cstheme="minorHAnsi"/>
          <w:color w:val="222222"/>
        </w:rPr>
        <w:t>), земли (</w:t>
      </w:r>
      <w:proofErr w:type="spellStart"/>
      <w:r w:rsidRPr="005F54DE">
        <w:rPr>
          <w:rFonts w:asciiTheme="minorHAnsi" w:hAnsiTheme="minorHAnsi" w:cstheme="minorHAnsi"/>
          <w:color w:val="222222"/>
        </w:rPr>
        <w:t>Кзу</w:t>
      </w:r>
      <w:proofErr w:type="spellEnd"/>
      <w:r w:rsidRPr="005F54DE">
        <w:rPr>
          <w:rFonts w:asciiTheme="minorHAnsi" w:hAnsiTheme="minorHAnsi" w:cstheme="minorHAnsi"/>
          <w:color w:val="222222"/>
        </w:rPr>
        <w:t>), улучшений (Кул) (при условии, что ожидаемые темпы роста по каждому указанному сегменту одинаковые, земельный участок, улучшения и единый объект недвижимости находятся в собственности).</w:t>
      </w:r>
    </w:p>
    <w:p w14:paraId="138978C9" w14:textId="77777777" w:rsidR="003C2C7C" w:rsidRPr="005F54DE" w:rsidRDefault="003C2C7C" w:rsidP="00873EEA">
      <w:pPr>
        <w:numPr>
          <w:ilvl w:val="0"/>
          <w:numId w:val="111"/>
        </w:numPr>
        <w:ind w:left="1104"/>
        <w:jc w:val="both"/>
        <w:rPr>
          <w:rFonts w:asciiTheme="minorHAnsi" w:hAnsiTheme="minorHAnsi" w:cstheme="minorHAnsi"/>
        </w:rPr>
      </w:pPr>
      <w:proofErr w:type="spellStart"/>
      <w:r w:rsidRPr="005F54DE">
        <w:rPr>
          <w:rFonts w:asciiTheme="minorHAnsi" w:hAnsiTheme="minorHAnsi" w:cstheme="minorHAnsi"/>
        </w:rPr>
        <w:t>ККзу</w:t>
      </w:r>
      <w:proofErr w:type="spellEnd"/>
      <w:r w:rsidRPr="005F54DE">
        <w:rPr>
          <w:rFonts w:asciiTheme="minorHAnsi" w:hAnsiTheme="minorHAnsi" w:cstheme="minorHAnsi"/>
        </w:rPr>
        <w:t xml:space="preserve"> &lt; </w:t>
      </w:r>
      <w:proofErr w:type="spellStart"/>
      <w:r w:rsidRPr="005F54DE">
        <w:rPr>
          <w:rFonts w:asciiTheme="minorHAnsi" w:hAnsiTheme="minorHAnsi" w:cstheme="minorHAnsi"/>
        </w:rPr>
        <w:t>ККул</w:t>
      </w:r>
      <w:proofErr w:type="spellEnd"/>
      <w:r w:rsidRPr="005F54DE">
        <w:rPr>
          <w:rFonts w:asciiTheme="minorHAnsi" w:hAnsiTheme="minorHAnsi" w:cstheme="minorHAnsi"/>
        </w:rPr>
        <w:t xml:space="preserve"> &lt; </w:t>
      </w:r>
      <w:proofErr w:type="spellStart"/>
      <w:r w:rsidRPr="005F54DE">
        <w:rPr>
          <w:rFonts w:asciiTheme="minorHAnsi" w:hAnsiTheme="minorHAnsi" w:cstheme="minorHAnsi"/>
        </w:rPr>
        <w:t>ККеон</w:t>
      </w:r>
      <w:proofErr w:type="spellEnd"/>
    </w:p>
    <w:p w14:paraId="1BEB719E" w14:textId="77777777" w:rsidR="003C2C7C" w:rsidRPr="005F54DE" w:rsidRDefault="003C2C7C" w:rsidP="00873EEA">
      <w:pPr>
        <w:numPr>
          <w:ilvl w:val="0"/>
          <w:numId w:val="111"/>
        </w:numPr>
        <w:ind w:left="1104"/>
        <w:jc w:val="both"/>
        <w:rPr>
          <w:rFonts w:asciiTheme="minorHAnsi" w:hAnsiTheme="minorHAnsi" w:cstheme="minorHAnsi"/>
        </w:rPr>
      </w:pPr>
      <w:proofErr w:type="spellStart"/>
      <w:r w:rsidRPr="005F54DE">
        <w:rPr>
          <w:rFonts w:asciiTheme="minorHAnsi" w:hAnsiTheme="minorHAnsi" w:cstheme="minorHAnsi"/>
        </w:rPr>
        <w:t>ККул</w:t>
      </w:r>
      <w:proofErr w:type="spellEnd"/>
      <w:r w:rsidRPr="005F54DE">
        <w:rPr>
          <w:rFonts w:asciiTheme="minorHAnsi" w:hAnsiTheme="minorHAnsi" w:cstheme="minorHAnsi"/>
        </w:rPr>
        <w:t xml:space="preserve"> &lt; </w:t>
      </w:r>
      <w:proofErr w:type="spellStart"/>
      <w:r w:rsidRPr="005F54DE">
        <w:rPr>
          <w:rFonts w:asciiTheme="minorHAnsi" w:hAnsiTheme="minorHAnsi" w:cstheme="minorHAnsi"/>
        </w:rPr>
        <w:t>ККзу</w:t>
      </w:r>
      <w:proofErr w:type="spellEnd"/>
      <w:r w:rsidRPr="005F54DE">
        <w:rPr>
          <w:rFonts w:asciiTheme="minorHAnsi" w:hAnsiTheme="minorHAnsi" w:cstheme="minorHAnsi"/>
        </w:rPr>
        <w:t xml:space="preserve"> &lt; </w:t>
      </w:r>
      <w:proofErr w:type="spellStart"/>
      <w:r w:rsidRPr="005F54DE">
        <w:rPr>
          <w:rFonts w:asciiTheme="minorHAnsi" w:hAnsiTheme="minorHAnsi" w:cstheme="minorHAnsi"/>
        </w:rPr>
        <w:t>ККеон</w:t>
      </w:r>
      <w:proofErr w:type="spellEnd"/>
    </w:p>
    <w:p w14:paraId="32726F86" w14:textId="77777777" w:rsidR="003C2C7C" w:rsidRPr="005F54DE" w:rsidRDefault="003C2C7C" w:rsidP="00873EEA">
      <w:pPr>
        <w:numPr>
          <w:ilvl w:val="0"/>
          <w:numId w:val="111"/>
        </w:numPr>
        <w:ind w:left="1104"/>
        <w:jc w:val="both"/>
        <w:rPr>
          <w:rFonts w:asciiTheme="minorHAnsi" w:hAnsiTheme="minorHAnsi" w:cstheme="minorHAnsi"/>
        </w:rPr>
      </w:pPr>
      <w:proofErr w:type="spellStart"/>
      <w:r w:rsidRPr="005F54DE">
        <w:rPr>
          <w:rFonts w:asciiTheme="minorHAnsi" w:hAnsiTheme="minorHAnsi" w:cstheme="minorHAnsi"/>
        </w:rPr>
        <w:t>ККеон</w:t>
      </w:r>
      <w:proofErr w:type="spellEnd"/>
      <w:r w:rsidRPr="005F54DE">
        <w:rPr>
          <w:rFonts w:asciiTheme="minorHAnsi" w:hAnsiTheme="minorHAnsi" w:cstheme="minorHAnsi"/>
        </w:rPr>
        <w:t xml:space="preserve"> &lt; </w:t>
      </w:r>
      <w:proofErr w:type="spellStart"/>
      <w:r w:rsidRPr="005F54DE">
        <w:rPr>
          <w:rFonts w:asciiTheme="minorHAnsi" w:hAnsiTheme="minorHAnsi" w:cstheme="minorHAnsi"/>
        </w:rPr>
        <w:t>ККзу</w:t>
      </w:r>
      <w:proofErr w:type="spellEnd"/>
      <w:r w:rsidRPr="005F54DE">
        <w:rPr>
          <w:rFonts w:asciiTheme="minorHAnsi" w:hAnsiTheme="minorHAnsi" w:cstheme="minorHAnsi"/>
        </w:rPr>
        <w:t xml:space="preserve"> &lt; </w:t>
      </w:r>
      <w:proofErr w:type="spellStart"/>
      <w:r w:rsidRPr="005F54DE">
        <w:rPr>
          <w:rFonts w:asciiTheme="minorHAnsi" w:hAnsiTheme="minorHAnsi" w:cstheme="minorHAnsi"/>
        </w:rPr>
        <w:t>ККул</w:t>
      </w:r>
      <w:proofErr w:type="spellEnd"/>
    </w:p>
    <w:p w14:paraId="6B2D3933" w14:textId="77777777" w:rsidR="003C2C7C" w:rsidRPr="005F54DE" w:rsidRDefault="003C2C7C" w:rsidP="00873EEA">
      <w:pPr>
        <w:numPr>
          <w:ilvl w:val="0"/>
          <w:numId w:val="111"/>
        </w:numPr>
        <w:ind w:left="1104"/>
        <w:jc w:val="both"/>
        <w:rPr>
          <w:rFonts w:asciiTheme="minorHAnsi" w:hAnsiTheme="minorHAnsi" w:cstheme="minorHAnsi"/>
        </w:rPr>
      </w:pPr>
      <w:proofErr w:type="spellStart"/>
      <w:r w:rsidRPr="005F54DE">
        <w:rPr>
          <w:rFonts w:asciiTheme="minorHAnsi" w:hAnsiTheme="minorHAnsi" w:cstheme="minorHAnsi"/>
        </w:rPr>
        <w:lastRenderedPageBreak/>
        <w:t>ККзу</w:t>
      </w:r>
      <w:proofErr w:type="spellEnd"/>
      <w:r w:rsidRPr="005F54DE">
        <w:rPr>
          <w:rFonts w:asciiTheme="minorHAnsi" w:hAnsiTheme="minorHAnsi" w:cstheme="minorHAnsi"/>
        </w:rPr>
        <w:t xml:space="preserve"> &lt; </w:t>
      </w:r>
      <w:proofErr w:type="spellStart"/>
      <w:r w:rsidRPr="005F54DE">
        <w:rPr>
          <w:rFonts w:asciiTheme="minorHAnsi" w:hAnsiTheme="minorHAnsi" w:cstheme="minorHAnsi"/>
        </w:rPr>
        <w:t>ККеон</w:t>
      </w:r>
      <w:proofErr w:type="spellEnd"/>
      <w:r w:rsidRPr="005F54DE">
        <w:rPr>
          <w:rFonts w:asciiTheme="minorHAnsi" w:hAnsiTheme="minorHAnsi" w:cstheme="minorHAnsi"/>
        </w:rPr>
        <w:t xml:space="preserve"> &gt; </w:t>
      </w:r>
      <w:proofErr w:type="spellStart"/>
      <w:r w:rsidRPr="005F54DE">
        <w:rPr>
          <w:rFonts w:asciiTheme="minorHAnsi" w:hAnsiTheme="minorHAnsi" w:cstheme="minorHAnsi"/>
        </w:rPr>
        <w:t>ККул</w:t>
      </w:r>
      <w:proofErr w:type="spellEnd"/>
    </w:p>
    <w:p w14:paraId="40F84B58" w14:textId="77777777" w:rsidR="003C2C7C" w:rsidRPr="005F54DE" w:rsidRDefault="003C2C7C" w:rsidP="00873EEA">
      <w:pPr>
        <w:numPr>
          <w:ilvl w:val="0"/>
          <w:numId w:val="111"/>
        </w:numPr>
        <w:ind w:left="1104"/>
        <w:jc w:val="both"/>
        <w:rPr>
          <w:rFonts w:asciiTheme="minorHAnsi" w:hAnsiTheme="minorHAnsi" w:cstheme="minorHAnsi"/>
          <w:b/>
        </w:rPr>
      </w:pPr>
      <w:proofErr w:type="spellStart"/>
      <w:r w:rsidRPr="005F54DE">
        <w:rPr>
          <w:rFonts w:asciiTheme="minorHAnsi" w:hAnsiTheme="minorHAnsi" w:cstheme="minorHAnsi"/>
          <w:b/>
        </w:rPr>
        <w:t>ККзу</w:t>
      </w:r>
      <w:proofErr w:type="spellEnd"/>
      <w:r w:rsidRPr="005F54DE">
        <w:rPr>
          <w:rFonts w:asciiTheme="minorHAnsi" w:hAnsiTheme="minorHAnsi" w:cstheme="minorHAnsi"/>
          <w:b/>
        </w:rPr>
        <w:t xml:space="preserve"> &lt; </w:t>
      </w:r>
      <w:proofErr w:type="spellStart"/>
      <w:r w:rsidRPr="005F54DE">
        <w:rPr>
          <w:rFonts w:asciiTheme="minorHAnsi" w:hAnsiTheme="minorHAnsi" w:cstheme="minorHAnsi"/>
          <w:b/>
        </w:rPr>
        <w:t>ККеон</w:t>
      </w:r>
      <w:proofErr w:type="spellEnd"/>
      <w:r w:rsidRPr="005F54DE">
        <w:rPr>
          <w:rFonts w:asciiTheme="minorHAnsi" w:hAnsiTheme="minorHAnsi" w:cstheme="minorHAnsi"/>
          <w:b/>
        </w:rPr>
        <w:t xml:space="preserve"> &lt; </w:t>
      </w:r>
      <w:proofErr w:type="spellStart"/>
      <w:r w:rsidRPr="005F54DE">
        <w:rPr>
          <w:rFonts w:asciiTheme="minorHAnsi" w:hAnsiTheme="minorHAnsi" w:cstheme="minorHAnsi"/>
          <w:b/>
        </w:rPr>
        <w:t>ККул</w:t>
      </w:r>
      <w:proofErr w:type="spellEnd"/>
    </w:p>
    <w:p w14:paraId="3DDB2193" w14:textId="77777777" w:rsidR="003C2C7C" w:rsidRPr="005F54DE" w:rsidRDefault="003C2C7C" w:rsidP="00523C57">
      <w:pPr>
        <w:jc w:val="both"/>
        <w:rPr>
          <w:rFonts w:asciiTheme="minorHAnsi" w:hAnsiTheme="minorHAnsi" w:cstheme="minorHAnsi"/>
        </w:rPr>
      </w:pPr>
    </w:p>
    <w:p w14:paraId="57A15E89" w14:textId="77777777" w:rsidR="00AB41B4" w:rsidRPr="005F54DE" w:rsidRDefault="00AB41B4" w:rsidP="00523C57">
      <w:pPr>
        <w:jc w:val="both"/>
        <w:rPr>
          <w:rFonts w:asciiTheme="minorHAnsi" w:hAnsiTheme="minorHAnsi" w:cstheme="minorHAnsi"/>
        </w:rPr>
      </w:pPr>
      <w:r w:rsidRPr="005F54DE">
        <w:rPr>
          <w:rFonts w:asciiTheme="minorHAnsi" w:hAnsiTheme="minorHAnsi" w:cstheme="minorHAnsi"/>
          <w:b/>
          <w:bCs/>
        </w:rPr>
        <w:t>3.1.2.5.</w:t>
      </w:r>
      <w:r w:rsidRPr="005F54DE">
        <w:rPr>
          <w:rFonts w:asciiTheme="minorHAnsi" w:hAnsiTheme="minorHAnsi" w:cstheme="minorHAnsi"/>
        </w:rPr>
        <w:t> Как соотносятся ставки капитализации: за единый объект недвижимости (</w:t>
      </w:r>
      <w:proofErr w:type="spellStart"/>
      <w:r w:rsidRPr="005F54DE">
        <w:rPr>
          <w:rFonts w:asciiTheme="minorHAnsi" w:hAnsiTheme="minorHAnsi" w:cstheme="minorHAnsi"/>
        </w:rPr>
        <w:t>CКеон</w:t>
      </w:r>
      <w:proofErr w:type="spellEnd"/>
      <w:r w:rsidRPr="005F54DE">
        <w:rPr>
          <w:rFonts w:asciiTheme="minorHAnsi" w:hAnsiTheme="minorHAnsi" w:cstheme="minorHAnsi"/>
        </w:rPr>
        <w:t>), землю (</w:t>
      </w:r>
      <w:proofErr w:type="spellStart"/>
      <w:r w:rsidRPr="005F54DE">
        <w:rPr>
          <w:rFonts w:asciiTheme="minorHAnsi" w:hAnsiTheme="minorHAnsi" w:cstheme="minorHAnsi"/>
        </w:rPr>
        <w:t>CКзу</w:t>
      </w:r>
      <w:proofErr w:type="spellEnd"/>
      <w:r w:rsidRPr="005F54DE">
        <w:rPr>
          <w:rFonts w:asciiTheme="minorHAnsi" w:hAnsiTheme="minorHAnsi" w:cstheme="minorHAnsi"/>
        </w:rPr>
        <w:t>), улучшения (</w:t>
      </w:r>
      <w:proofErr w:type="spellStart"/>
      <w:r w:rsidRPr="005F54DE">
        <w:rPr>
          <w:rFonts w:asciiTheme="minorHAnsi" w:hAnsiTheme="minorHAnsi" w:cstheme="minorHAnsi"/>
        </w:rPr>
        <w:t>CКул</w:t>
      </w:r>
      <w:proofErr w:type="spellEnd"/>
      <w:r w:rsidRPr="005F54DE">
        <w:rPr>
          <w:rFonts w:asciiTheme="minorHAnsi" w:hAnsiTheme="minorHAnsi" w:cstheme="minorHAnsi"/>
        </w:rPr>
        <w:t>)?</w:t>
      </w:r>
    </w:p>
    <w:p w14:paraId="64B49206" w14:textId="77777777" w:rsidR="00AB41B4" w:rsidRPr="005F54DE" w:rsidRDefault="00AB41B4" w:rsidP="00873EEA">
      <w:pPr>
        <w:numPr>
          <w:ilvl w:val="0"/>
          <w:numId w:val="111"/>
        </w:numPr>
        <w:ind w:left="1104"/>
        <w:jc w:val="both"/>
        <w:rPr>
          <w:rFonts w:asciiTheme="minorHAnsi" w:hAnsiTheme="minorHAnsi" w:cstheme="minorHAnsi"/>
        </w:rPr>
      </w:pPr>
      <w:proofErr w:type="spellStart"/>
      <w:r w:rsidRPr="005F54DE">
        <w:rPr>
          <w:rFonts w:asciiTheme="minorHAnsi" w:hAnsiTheme="minorHAnsi" w:cstheme="minorHAnsi"/>
        </w:rPr>
        <w:t>CКеон</w:t>
      </w:r>
      <w:proofErr w:type="spellEnd"/>
      <w:r w:rsidRPr="005F54DE">
        <w:rPr>
          <w:rFonts w:asciiTheme="minorHAnsi" w:hAnsiTheme="minorHAnsi" w:cstheme="minorHAnsi"/>
        </w:rPr>
        <w:t xml:space="preserve"> &gt; </w:t>
      </w:r>
      <w:proofErr w:type="spellStart"/>
      <w:r w:rsidRPr="005F54DE">
        <w:rPr>
          <w:rFonts w:asciiTheme="minorHAnsi" w:hAnsiTheme="minorHAnsi" w:cstheme="minorHAnsi"/>
        </w:rPr>
        <w:t>СКзу</w:t>
      </w:r>
      <w:proofErr w:type="spellEnd"/>
      <w:r w:rsidRPr="005F54DE">
        <w:rPr>
          <w:rFonts w:asciiTheme="minorHAnsi" w:hAnsiTheme="minorHAnsi" w:cstheme="minorHAnsi"/>
        </w:rPr>
        <w:t xml:space="preserve"> &gt; </w:t>
      </w:r>
      <w:proofErr w:type="spellStart"/>
      <w:r w:rsidRPr="005F54DE">
        <w:rPr>
          <w:rFonts w:asciiTheme="minorHAnsi" w:hAnsiTheme="minorHAnsi" w:cstheme="minorHAnsi"/>
        </w:rPr>
        <w:t>CКул</w:t>
      </w:r>
      <w:proofErr w:type="spellEnd"/>
    </w:p>
    <w:p w14:paraId="7E52CB5D" w14:textId="77777777" w:rsidR="00AB41B4" w:rsidRPr="005F54DE" w:rsidRDefault="00AB41B4" w:rsidP="00873EEA">
      <w:pPr>
        <w:numPr>
          <w:ilvl w:val="0"/>
          <w:numId w:val="111"/>
        </w:numPr>
        <w:ind w:left="1104"/>
        <w:jc w:val="both"/>
        <w:rPr>
          <w:rFonts w:asciiTheme="minorHAnsi" w:hAnsiTheme="minorHAnsi" w:cstheme="minorHAnsi"/>
        </w:rPr>
      </w:pPr>
      <w:proofErr w:type="spellStart"/>
      <w:r w:rsidRPr="005F54DE">
        <w:rPr>
          <w:rFonts w:asciiTheme="minorHAnsi" w:hAnsiTheme="minorHAnsi" w:cstheme="minorHAnsi"/>
        </w:rPr>
        <w:t>СКзу</w:t>
      </w:r>
      <w:proofErr w:type="spellEnd"/>
      <w:r w:rsidRPr="005F54DE">
        <w:rPr>
          <w:rFonts w:asciiTheme="minorHAnsi" w:hAnsiTheme="minorHAnsi" w:cstheme="minorHAnsi"/>
        </w:rPr>
        <w:t xml:space="preserve"> &gt; </w:t>
      </w:r>
      <w:proofErr w:type="spellStart"/>
      <w:r w:rsidRPr="005F54DE">
        <w:rPr>
          <w:rFonts w:asciiTheme="minorHAnsi" w:hAnsiTheme="minorHAnsi" w:cstheme="minorHAnsi"/>
        </w:rPr>
        <w:t>CКеон</w:t>
      </w:r>
      <w:proofErr w:type="spellEnd"/>
      <w:r w:rsidRPr="005F54DE">
        <w:rPr>
          <w:rFonts w:asciiTheme="minorHAnsi" w:hAnsiTheme="minorHAnsi" w:cstheme="minorHAnsi"/>
        </w:rPr>
        <w:t xml:space="preserve"> &gt; </w:t>
      </w:r>
      <w:proofErr w:type="spellStart"/>
      <w:r w:rsidRPr="005F54DE">
        <w:rPr>
          <w:rFonts w:asciiTheme="minorHAnsi" w:hAnsiTheme="minorHAnsi" w:cstheme="minorHAnsi"/>
        </w:rPr>
        <w:t>CКул</w:t>
      </w:r>
      <w:proofErr w:type="spellEnd"/>
    </w:p>
    <w:p w14:paraId="4950B129" w14:textId="77777777" w:rsidR="00AB41B4" w:rsidRPr="005F54DE" w:rsidRDefault="00AB41B4" w:rsidP="00873EEA">
      <w:pPr>
        <w:numPr>
          <w:ilvl w:val="0"/>
          <w:numId w:val="111"/>
        </w:numPr>
        <w:ind w:left="1104"/>
        <w:jc w:val="both"/>
        <w:rPr>
          <w:rFonts w:asciiTheme="minorHAnsi" w:hAnsiTheme="minorHAnsi" w:cstheme="minorHAnsi"/>
          <w:b/>
        </w:rPr>
      </w:pPr>
      <w:proofErr w:type="spellStart"/>
      <w:r w:rsidRPr="005F54DE">
        <w:rPr>
          <w:rFonts w:asciiTheme="minorHAnsi" w:hAnsiTheme="minorHAnsi" w:cstheme="minorHAnsi"/>
          <w:b/>
        </w:rPr>
        <w:t>СКзу</w:t>
      </w:r>
      <w:proofErr w:type="spellEnd"/>
      <w:r w:rsidRPr="005F54DE">
        <w:rPr>
          <w:rFonts w:asciiTheme="minorHAnsi" w:hAnsiTheme="minorHAnsi" w:cstheme="minorHAnsi"/>
          <w:b/>
        </w:rPr>
        <w:t xml:space="preserve"> &lt; </w:t>
      </w:r>
      <w:proofErr w:type="spellStart"/>
      <w:r w:rsidRPr="005F54DE">
        <w:rPr>
          <w:rFonts w:asciiTheme="minorHAnsi" w:hAnsiTheme="minorHAnsi" w:cstheme="minorHAnsi"/>
          <w:b/>
        </w:rPr>
        <w:t>CКеон</w:t>
      </w:r>
      <w:proofErr w:type="spellEnd"/>
      <w:r w:rsidRPr="005F54DE">
        <w:rPr>
          <w:rFonts w:asciiTheme="minorHAnsi" w:hAnsiTheme="minorHAnsi" w:cstheme="minorHAnsi"/>
          <w:b/>
        </w:rPr>
        <w:t xml:space="preserve"> &lt; </w:t>
      </w:r>
      <w:proofErr w:type="spellStart"/>
      <w:r w:rsidRPr="005F54DE">
        <w:rPr>
          <w:rFonts w:asciiTheme="minorHAnsi" w:hAnsiTheme="minorHAnsi" w:cstheme="minorHAnsi"/>
          <w:b/>
        </w:rPr>
        <w:t>CКул</w:t>
      </w:r>
      <w:proofErr w:type="spellEnd"/>
    </w:p>
    <w:p w14:paraId="37A94DD5" w14:textId="77777777" w:rsidR="00AB41B4" w:rsidRPr="005F54DE" w:rsidRDefault="00AB41B4" w:rsidP="00873EEA">
      <w:pPr>
        <w:numPr>
          <w:ilvl w:val="0"/>
          <w:numId w:val="111"/>
        </w:numPr>
        <w:ind w:left="1104"/>
        <w:jc w:val="both"/>
        <w:rPr>
          <w:rFonts w:asciiTheme="minorHAnsi" w:hAnsiTheme="minorHAnsi" w:cstheme="minorHAnsi"/>
        </w:rPr>
      </w:pPr>
      <w:proofErr w:type="spellStart"/>
      <w:r w:rsidRPr="005F54DE">
        <w:rPr>
          <w:rFonts w:asciiTheme="minorHAnsi" w:hAnsiTheme="minorHAnsi" w:cstheme="minorHAnsi"/>
        </w:rPr>
        <w:t>CКеон</w:t>
      </w:r>
      <w:proofErr w:type="spellEnd"/>
      <w:r w:rsidRPr="005F54DE">
        <w:rPr>
          <w:rFonts w:asciiTheme="minorHAnsi" w:hAnsiTheme="minorHAnsi" w:cstheme="minorHAnsi"/>
        </w:rPr>
        <w:t xml:space="preserve"> &gt; </w:t>
      </w:r>
      <w:proofErr w:type="spellStart"/>
      <w:r w:rsidRPr="005F54DE">
        <w:rPr>
          <w:rFonts w:asciiTheme="minorHAnsi" w:hAnsiTheme="minorHAnsi" w:cstheme="minorHAnsi"/>
        </w:rPr>
        <w:t>CКул</w:t>
      </w:r>
      <w:proofErr w:type="spellEnd"/>
      <w:r w:rsidRPr="005F54DE">
        <w:rPr>
          <w:rFonts w:asciiTheme="minorHAnsi" w:hAnsiTheme="minorHAnsi" w:cstheme="minorHAnsi"/>
        </w:rPr>
        <w:t xml:space="preserve"> &gt; </w:t>
      </w:r>
      <w:proofErr w:type="spellStart"/>
      <w:r w:rsidRPr="005F54DE">
        <w:rPr>
          <w:rFonts w:asciiTheme="minorHAnsi" w:hAnsiTheme="minorHAnsi" w:cstheme="minorHAnsi"/>
        </w:rPr>
        <w:t>СКзу</w:t>
      </w:r>
      <w:proofErr w:type="spellEnd"/>
    </w:p>
    <w:p w14:paraId="751BB958" w14:textId="77777777" w:rsidR="00AB41B4" w:rsidRPr="005F54DE" w:rsidRDefault="00AB41B4" w:rsidP="00523C57">
      <w:pPr>
        <w:jc w:val="both"/>
        <w:rPr>
          <w:rFonts w:asciiTheme="minorHAnsi" w:hAnsiTheme="minorHAnsi" w:cstheme="minorHAnsi"/>
        </w:rPr>
      </w:pPr>
    </w:p>
    <w:p w14:paraId="43A2646C" w14:textId="77777777" w:rsidR="00AB41B4" w:rsidRPr="005F54DE" w:rsidRDefault="00AB41B4" w:rsidP="00523C57">
      <w:pPr>
        <w:jc w:val="both"/>
        <w:rPr>
          <w:rFonts w:asciiTheme="minorHAnsi" w:hAnsiTheme="minorHAnsi" w:cstheme="minorHAnsi"/>
        </w:rPr>
      </w:pPr>
      <w:r w:rsidRPr="005F54DE">
        <w:rPr>
          <w:rFonts w:asciiTheme="minorHAnsi" w:hAnsiTheme="minorHAnsi" w:cstheme="minorHAnsi"/>
          <w:b/>
          <w:bCs/>
        </w:rPr>
        <w:t>3.1.2.6.</w:t>
      </w:r>
      <w:r w:rsidRPr="005F54DE">
        <w:rPr>
          <w:rFonts w:asciiTheme="minorHAnsi" w:hAnsiTheme="minorHAnsi" w:cstheme="minorHAnsi"/>
        </w:rPr>
        <w:t> Если затраты на исправление дефекта, имеющегося в объекте недвижимости, превосходят стоимость, которая при этом будет добавлена, то каким считается такой вид износа или устаревания?</w:t>
      </w:r>
    </w:p>
    <w:p w14:paraId="47F35C06" w14:textId="77777777" w:rsidR="00AB41B4" w:rsidRPr="005F54DE" w:rsidRDefault="00AB41B4" w:rsidP="00873EEA">
      <w:pPr>
        <w:numPr>
          <w:ilvl w:val="0"/>
          <w:numId w:val="112"/>
        </w:numPr>
        <w:ind w:left="1104"/>
        <w:jc w:val="both"/>
        <w:rPr>
          <w:rFonts w:asciiTheme="minorHAnsi" w:hAnsiTheme="minorHAnsi" w:cstheme="minorHAnsi"/>
          <w:b/>
        </w:rPr>
      </w:pPr>
      <w:r w:rsidRPr="005F54DE">
        <w:rPr>
          <w:rFonts w:asciiTheme="minorHAnsi" w:hAnsiTheme="minorHAnsi" w:cstheme="minorHAnsi"/>
          <w:b/>
        </w:rPr>
        <w:t>Неустранимым износом или устареванием</w:t>
      </w:r>
    </w:p>
    <w:p w14:paraId="5E1E3562" w14:textId="77777777" w:rsidR="00AB41B4" w:rsidRPr="005F54DE" w:rsidRDefault="00AB41B4" w:rsidP="00873EEA">
      <w:pPr>
        <w:numPr>
          <w:ilvl w:val="0"/>
          <w:numId w:val="112"/>
        </w:numPr>
        <w:ind w:left="1104"/>
        <w:jc w:val="both"/>
        <w:rPr>
          <w:rFonts w:asciiTheme="minorHAnsi" w:hAnsiTheme="minorHAnsi" w:cstheme="minorHAnsi"/>
        </w:rPr>
      </w:pPr>
      <w:r w:rsidRPr="005F54DE">
        <w:rPr>
          <w:rFonts w:asciiTheme="minorHAnsi" w:hAnsiTheme="minorHAnsi" w:cstheme="minorHAnsi"/>
        </w:rPr>
        <w:t>Физическим износом</w:t>
      </w:r>
    </w:p>
    <w:p w14:paraId="47F2DD53" w14:textId="77777777" w:rsidR="00AB41B4" w:rsidRPr="005F54DE" w:rsidRDefault="00AB41B4" w:rsidP="00873EEA">
      <w:pPr>
        <w:numPr>
          <w:ilvl w:val="0"/>
          <w:numId w:val="112"/>
        </w:numPr>
        <w:ind w:left="1104"/>
        <w:jc w:val="both"/>
        <w:rPr>
          <w:rFonts w:asciiTheme="minorHAnsi" w:hAnsiTheme="minorHAnsi" w:cstheme="minorHAnsi"/>
        </w:rPr>
      </w:pPr>
      <w:r w:rsidRPr="005F54DE">
        <w:rPr>
          <w:rFonts w:asciiTheme="minorHAnsi" w:hAnsiTheme="minorHAnsi" w:cstheme="minorHAnsi"/>
        </w:rPr>
        <w:t>Полным износом или устареванием</w:t>
      </w:r>
    </w:p>
    <w:p w14:paraId="4B218222" w14:textId="77777777" w:rsidR="00AB41B4" w:rsidRPr="005F54DE" w:rsidRDefault="00AB41B4" w:rsidP="00873EEA">
      <w:pPr>
        <w:numPr>
          <w:ilvl w:val="0"/>
          <w:numId w:val="112"/>
        </w:numPr>
        <w:ind w:left="1104"/>
        <w:jc w:val="both"/>
        <w:rPr>
          <w:rFonts w:asciiTheme="minorHAnsi" w:hAnsiTheme="minorHAnsi" w:cstheme="minorHAnsi"/>
        </w:rPr>
      </w:pPr>
      <w:r w:rsidRPr="005F54DE">
        <w:rPr>
          <w:rFonts w:asciiTheme="minorHAnsi" w:hAnsiTheme="minorHAnsi" w:cstheme="minorHAnsi"/>
        </w:rPr>
        <w:t>Устранимым износом или устареванием</w:t>
      </w:r>
    </w:p>
    <w:p w14:paraId="5F8A290B" w14:textId="77777777" w:rsidR="00AB41B4" w:rsidRPr="005F54DE" w:rsidRDefault="00AB41B4" w:rsidP="00523C57">
      <w:pPr>
        <w:jc w:val="both"/>
        <w:rPr>
          <w:rFonts w:asciiTheme="minorHAnsi" w:hAnsiTheme="minorHAnsi" w:cstheme="minorHAnsi"/>
        </w:rPr>
      </w:pPr>
    </w:p>
    <w:p w14:paraId="52556AE7" w14:textId="77777777" w:rsidR="00AB41B4" w:rsidRPr="005F54DE" w:rsidRDefault="00AB41B4" w:rsidP="00523C57">
      <w:pPr>
        <w:jc w:val="both"/>
        <w:rPr>
          <w:rFonts w:asciiTheme="minorHAnsi" w:hAnsiTheme="minorHAnsi" w:cstheme="minorHAnsi"/>
        </w:rPr>
      </w:pPr>
      <w:r w:rsidRPr="005F54DE">
        <w:rPr>
          <w:rFonts w:asciiTheme="minorHAnsi" w:hAnsiTheme="minorHAnsi" w:cstheme="minorHAnsi"/>
          <w:b/>
          <w:bCs/>
        </w:rPr>
        <w:t>3.1.2.7.</w:t>
      </w:r>
      <w:r w:rsidRPr="005F54DE">
        <w:rPr>
          <w:rFonts w:asciiTheme="minorHAnsi" w:hAnsiTheme="minorHAnsi" w:cstheme="minorHAnsi"/>
        </w:rPr>
        <w:t> Какая поправка вносится в случае, если земельный участок-аналог по сравниваемой характеристике превосходит (лучше) оцениваемый земельный участок?</w:t>
      </w:r>
    </w:p>
    <w:p w14:paraId="31F30CF1" w14:textId="77777777" w:rsidR="00AB41B4" w:rsidRPr="005F54DE" w:rsidRDefault="00AB41B4" w:rsidP="00873EEA">
      <w:pPr>
        <w:numPr>
          <w:ilvl w:val="0"/>
          <w:numId w:val="113"/>
        </w:numPr>
        <w:ind w:left="1104"/>
        <w:jc w:val="both"/>
        <w:rPr>
          <w:rFonts w:asciiTheme="minorHAnsi" w:hAnsiTheme="minorHAnsi" w:cstheme="minorHAnsi"/>
        </w:rPr>
      </w:pPr>
      <w:r w:rsidRPr="005F54DE">
        <w:rPr>
          <w:rFonts w:asciiTheme="minorHAnsi" w:hAnsiTheme="minorHAnsi" w:cstheme="minorHAnsi"/>
        </w:rPr>
        <w:t>Со знаком плюс (повышающая)к цене земельного участка-аналога</w:t>
      </w:r>
    </w:p>
    <w:p w14:paraId="5444380A" w14:textId="77777777" w:rsidR="00AB41B4" w:rsidRPr="005F54DE" w:rsidRDefault="00AB41B4" w:rsidP="00873EEA">
      <w:pPr>
        <w:numPr>
          <w:ilvl w:val="0"/>
          <w:numId w:val="113"/>
        </w:numPr>
        <w:ind w:left="1104"/>
        <w:jc w:val="both"/>
        <w:rPr>
          <w:rFonts w:asciiTheme="minorHAnsi" w:hAnsiTheme="minorHAnsi" w:cstheme="minorHAnsi"/>
          <w:b/>
        </w:rPr>
      </w:pPr>
      <w:r w:rsidRPr="005F54DE">
        <w:rPr>
          <w:rFonts w:asciiTheme="minorHAnsi" w:hAnsiTheme="minorHAnsi" w:cstheme="minorHAnsi"/>
          <w:b/>
        </w:rPr>
        <w:t>Со знаком минус (понижающая) к цене земельного участка-аналога</w:t>
      </w:r>
    </w:p>
    <w:p w14:paraId="5826C434" w14:textId="77777777" w:rsidR="00AB41B4" w:rsidRPr="005F54DE" w:rsidRDefault="00AB41B4" w:rsidP="00873EEA">
      <w:pPr>
        <w:numPr>
          <w:ilvl w:val="0"/>
          <w:numId w:val="113"/>
        </w:numPr>
        <w:ind w:left="1104"/>
        <w:jc w:val="both"/>
        <w:rPr>
          <w:rFonts w:asciiTheme="minorHAnsi" w:hAnsiTheme="minorHAnsi" w:cstheme="minorHAnsi"/>
        </w:rPr>
      </w:pPr>
      <w:r w:rsidRPr="005F54DE">
        <w:rPr>
          <w:rFonts w:asciiTheme="minorHAnsi" w:hAnsiTheme="minorHAnsi" w:cstheme="minorHAnsi"/>
        </w:rPr>
        <w:t>Со знаком минус (понижающая) к стоимости оцениваемого земельного участка</w:t>
      </w:r>
    </w:p>
    <w:p w14:paraId="6241E04C" w14:textId="77777777" w:rsidR="00AB41B4" w:rsidRPr="005F54DE" w:rsidRDefault="00AB41B4" w:rsidP="00873EEA">
      <w:pPr>
        <w:numPr>
          <w:ilvl w:val="0"/>
          <w:numId w:val="113"/>
        </w:numPr>
        <w:ind w:left="1104"/>
        <w:jc w:val="both"/>
        <w:rPr>
          <w:rFonts w:asciiTheme="minorHAnsi" w:hAnsiTheme="minorHAnsi" w:cstheme="minorHAnsi"/>
        </w:rPr>
      </w:pPr>
      <w:r w:rsidRPr="005F54DE">
        <w:rPr>
          <w:rFonts w:asciiTheme="minorHAnsi" w:hAnsiTheme="minorHAnsi" w:cstheme="minorHAnsi"/>
        </w:rPr>
        <w:t>Со знаком плюс (повышающая) к стоимости оцениваемого земельного участка</w:t>
      </w:r>
    </w:p>
    <w:p w14:paraId="1446A28C" w14:textId="77777777" w:rsidR="00AB41B4" w:rsidRPr="005F54DE" w:rsidRDefault="00AB41B4" w:rsidP="00523C57">
      <w:pPr>
        <w:jc w:val="both"/>
        <w:rPr>
          <w:rFonts w:asciiTheme="minorHAnsi" w:hAnsiTheme="minorHAnsi" w:cstheme="minorHAnsi"/>
        </w:rPr>
      </w:pPr>
    </w:p>
    <w:p w14:paraId="74D68DA7" w14:textId="77777777" w:rsidR="001A3ED1" w:rsidRPr="005F54DE" w:rsidRDefault="00AB41B4" w:rsidP="00523C57">
      <w:pPr>
        <w:jc w:val="both"/>
        <w:rPr>
          <w:rFonts w:asciiTheme="minorHAnsi" w:hAnsiTheme="minorHAnsi" w:cstheme="minorHAnsi"/>
        </w:rPr>
      </w:pPr>
      <w:r w:rsidRPr="005F54DE">
        <w:rPr>
          <w:rFonts w:asciiTheme="minorHAnsi" w:hAnsiTheme="minorHAnsi" w:cstheme="minorHAnsi"/>
          <w:b/>
          <w:bCs/>
        </w:rPr>
        <w:t>3.1.2.8.</w:t>
      </w:r>
      <w:r w:rsidRPr="005F54DE">
        <w:rPr>
          <w:rFonts w:asciiTheme="minorHAnsi" w:hAnsiTheme="minorHAnsi" w:cstheme="minorHAnsi"/>
        </w:rPr>
        <w:t> Какие из перечисленных ниже методов оценки недвижимости относятся к сравнительному подходу?</w:t>
      </w:r>
    </w:p>
    <w:p w14:paraId="660533BB" w14:textId="77777777" w:rsidR="001A3ED1" w:rsidRPr="005F54DE" w:rsidRDefault="00AB41B4" w:rsidP="00523C57">
      <w:pPr>
        <w:jc w:val="both"/>
        <w:rPr>
          <w:rFonts w:asciiTheme="minorHAnsi" w:hAnsiTheme="minorHAnsi" w:cstheme="minorHAnsi"/>
        </w:rPr>
      </w:pPr>
      <w:r w:rsidRPr="005F54DE">
        <w:rPr>
          <w:rFonts w:asciiTheme="minorHAnsi" w:hAnsiTheme="minorHAnsi" w:cstheme="minorHAnsi"/>
        </w:rPr>
        <w:t>I. Метод сравнения продаж</w:t>
      </w:r>
    </w:p>
    <w:p w14:paraId="709E74B5" w14:textId="77777777" w:rsidR="001A3ED1" w:rsidRPr="005F54DE" w:rsidRDefault="00AB41B4" w:rsidP="00523C57">
      <w:pPr>
        <w:jc w:val="both"/>
        <w:rPr>
          <w:rFonts w:asciiTheme="minorHAnsi" w:hAnsiTheme="minorHAnsi" w:cstheme="minorHAnsi"/>
        </w:rPr>
      </w:pPr>
      <w:r w:rsidRPr="005F54DE">
        <w:rPr>
          <w:rFonts w:asciiTheme="minorHAnsi" w:hAnsiTheme="minorHAnsi" w:cstheme="minorHAnsi"/>
        </w:rPr>
        <w:t>II. Метод прямой капитализации</w:t>
      </w:r>
    </w:p>
    <w:p w14:paraId="09F0338D" w14:textId="77777777" w:rsidR="001A3ED1" w:rsidRPr="005F54DE" w:rsidRDefault="00AB41B4" w:rsidP="00523C57">
      <w:pPr>
        <w:jc w:val="both"/>
        <w:rPr>
          <w:rFonts w:asciiTheme="minorHAnsi" w:hAnsiTheme="minorHAnsi" w:cstheme="minorHAnsi"/>
        </w:rPr>
      </w:pPr>
      <w:r w:rsidRPr="005F54DE">
        <w:rPr>
          <w:rFonts w:asciiTheme="minorHAnsi" w:hAnsiTheme="minorHAnsi" w:cstheme="minorHAnsi"/>
        </w:rPr>
        <w:t>III. Метод дисконтированных денежных потоков</w:t>
      </w:r>
    </w:p>
    <w:p w14:paraId="5EF65BFF" w14:textId="77777777" w:rsidR="001A3ED1" w:rsidRPr="005F54DE" w:rsidRDefault="00AB41B4" w:rsidP="00523C57">
      <w:pPr>
        <w:jc w:val="both"/>
        <w:rPr>
          <w:rFonts w:asciiTheme="minorHAnsi" w:hAnsiTheme="minorHAnsi" w:cstheme="minorHAnsi"/>
        </w:rPr>
      </w:pPr>
      <w:r w:rsidRPr="005F54DE">
        <w:rPr>
          <w:rFonts w:asciiTheme="minorHAnsi" w:hAnsiTheme="minorHAnsi" w:cstheme="minorHAnsi"/>
        </w:rPr>
        <w:t>IV. Метод валового рентного мультипликатора</w:t>
      </w:r>
    </w:p>
    <w:p w14:paraId="2C34332F" w14:textId="77777777" w:rsidR="00457F1F" w:rsidRPr="005F54DE" w:rsidRDefault="00AB41B4" w:rsidP="00523C57">
      <w:pPr>
        <w:jc w:val="both"/>
        <w:rPr>
          <w:rFonts w:asciiTheme="minorHAnsi" w:hAnsiTheme="minorHAnsi" w:cstheme="minorHAnsi"/>
        </w:rPr>
      </w:pPr>
      <w:r w:rsidRPr="005F54DE">
        <w:rPr>
          <w:rFonts w:asciiTheme="minorHAnsi" w:hAnsiTheme="minorHAnsi" w:cstheme="minorHAnsi"/>
        </w:rPr>
        <w:t>V. Метод сравнительной единицы</w:t>
      </w:r>
    </w:p>
    <w:p w14:paraId="699C5AFA" w14:textId="77777777" w:rsidR="00AB41B4" w:rsidRPr="005F54DE" w:rsidRDefault="00AB41B4" w:rsidP="00523C57">
      <w:pPr>
        <w:jc w:val="both"/>
        <w:rPr>
          <w:rFonts w:asciiTheme="minorHAnsi" w:hAnsiTheme="minorHAnsi" w:cstheme="minorHAnsi"/>
        </w:rPr>
      </w:pPr>
      <w:r w:rsidRPr="005F54DE">
        <w:rPr>
          <w:rFonts w:asciiTheme="minorHAnsi" w:hAnsiTheme="minorHAnsi" w:cstheme="minorHAnsi"/>
        </w:rPr>
        <w:t>Варианты ответов:</w:t>
      </w:r>
    </w:p>
    <w:p w14:paraId="2E5B1EE9" w14:textId="77777777" w:rsidR="00AB41B4" w:rsidRPr="005F54DE" w:rsidRDefault="00AB41B4" w:rsidP="00873EEA">
      <w:pPr>
        <w:numPr>
          <w:ilvl w:val="0"/>
          <w:numId w:val="114"/>
        </w:numPr>
        <w:ind w:left="1104"/>
        <w:jc w:val="both"/>
        <w:rPr>
          <w:rFonts w:asciiTheme="minorHAnsi" w:hAnsiTheme="minorHAnsi" w:cstheme="minorHAnsi"/>
        </w:rPr>
      </w:pPr>
      <w:r w:rsidRPr="005F54DE">
        <w:rPr>
          <w:rFonts w:asciiTheme="minorHAnsi" w:hAnsiTheme="minorHAnsi" w:cstheme="minorHAnsi"/>
        </w:rPr>
        <w:t>I</w:t>
      </w:r>
    </w:p>
    <w:p w14:paraId="78BD8E4F" w14:textId="77777777" w:rsidR="00AB41B4" w:rsidRPr="005F54DE" w:rsidRDefault="00AB41B4" w:rsidP="00873EEA">
      <w:pPr>
        <w:numPr>
          <w:ilvl w:val="0"/>
          <w:numId w:val="114"/>
        </w:numPr>
        <w:ind w:left="1104"/>
        <w:jc w:val="both"/>
        <w:rPr>
          <w:rFonts w:asciiTheme="minorHAnsi" w:hAnsiTheme="minorHAnsi" w:cstheme="minorHAnsi"/>
          <w:b/>
        </w:rPr>
      </w:pPr>
      <w:r w:rsidRPr="005F54DE">
        <w:rPr>
          <w:rFonts w:asciiTheme="minorHAnsi" w:hAnsiTheme="minorHAnsi" w:cstheme="minorHAnsi"/>
          <w:b/>
        </w:rPr>
        <w:t>I, IV</w:t>
      </w:r>
    </w:p>
    <w:p w14:paraId="1B095959" w14:textId="77777777" w:rsidR="00AB41B4" w:rsidRPr="005F54DE" w:rsidRDefault="00AB41B4" w:rsidP="00873EEA">
      <w:pPr>
        <w:numPr>
          <w:ilvl w:val="0"/>
          <w:numId w:val="114"/>
        </w:numPr>
        <w:ind w:left="1104"/>
        <w:jc w:val="both"/>
        <w:rPr>
          <w:rFonts w:asciiTheme="minorHAnsi" w:hAnsiTheme="minorHAnsi" w:cstheme="minorHAnsi"/>
        </w:rPr>
      </w:pPr>
      <w:r w:rsidRPr="005F54DE">
        <w:rPr>
          <w:rFonts w:asciiTheme="minorHAnsi" w:hAnsiTheme="minorHAnsi" w:cstheme="minorHAnsi"/>
        </w:rPr>
        <w:t>I, IV, V</w:t>
      </w:r>
    </w:p>
    <w:p w14:paraId="50B56D7E" w14:textId="77777777" w:rsidR="00AB41B4" w:rsidRPr="005F54DE" w:rsidRDefault="00AB41B4" w:rsidP="00873EEA">
      <w:pPr>
        <w:numPr>
          <w:ilvl w:val="0"/>
          <w:numId w:val="114"/>
        </w:numPr>
        <w:ind w:left="1104"/>
        <w:jc w:val="both"/>
        <w:rPr>
          <w:rFonts w:asciiTheme="minorHAnsi" w:hAnsiTheme="minorHAnsi" w:cstheme="minorHAnsi"/>
        </w:rPr>
      </w:pPr>
      <w:r w:rsidRPr="005F54DE">
        <w:rPr>
          <w:rFonts w:asciiTheme="minorHAnsi" w:hAnsiTheme="minorHAnsi" w:cstheme="minorHAnsi"/>
        </w:rPr>
        <w:t>II, III, IV</w:t>
      </w:r>
    </w:p>
    <w:p w14:paraId="5B366386" w14:textId="77777777" w:rsidR="00AB41B4" w:rsidRPr="005F54DE" w:rsidRDefault="00AB41B4" w:rsidP="00873EEA">
      <w:pPr>
        <w:numPr>
          <w:ilvl w:val="0"/>
          <w:numId w:val="114"/>
        </w:numPr>
        <w:ind w:left="1104"/>
        <w:jc w:val="both"/>
        <w:rPr>
          <w:rFonts w:asciiTheme="minorHAnsi" w:hAnsiTheme="minorHAnsi" w:cstheme="minorHAnsi"/>
        </w:rPr>
      </w:pPr>
      <w:r w:rsidRPr="005F54DE">
        <w:rPr>
          <w:rFonts w:asciiTheme="minorHAnsi" w:hAnsiTheme="minorHAnsi" w:cstheme="minorHAnsi"/>
        </w:rPr>
        <w:t>IV, V</w:t>
      </w:r>
    </w:p>
    <w:p w14:paraId="5094E2F8" w14:textId="77777777" w:rsidR="00AB41B4" w:rsidRPr="005F54DE" w:rsidRDefault="00AB41B4" w:rsidP="00523C57">
      <w:pPr>
        <w:jc w:val="both"/>
        <w:rPr>
          <w:rFonts w:asciiTheme="minorHAnsi" w:hAnsiTheme="minorHAnsi" w:cstheme="minorHAnsi"/>
        </w:rPr>
      </w:pPr>
    </w:p>
    <w:p w14:paraId="7AD43562" w14:textId="77777777" w:rsidR="00AB41B4" w:rsidRPr="005F54DE" w:rsidRDefault="00AB41B4" w:rsidP="00523C57">
      <w:pPr>
        <w:jc w:val="both"/>
        <w:rPr>
          <w:rFonts w:asciiTheme="minorHAnsi" w:hAnsiTheme="minorHAnsi" w:cstheme="minorHAnsi"/>
        </w:rPr>
      </w:pPr>
      <w:r w:rsidRPr="005F54DE">
        <w:rPr>
          <w:rFonts w:asciiTheme="minorHAnsi" w:hAnsiTheme="minorHAnsi" w:cstheme="minorHAnsi"/>
          <w:b/>
          <w:bCs/>
        </w:rPr>
        <w:t>3.1.2.9.</w:t>
      </w:r>
      <w:r w:rsidRPr="005F54DE">
        <w:rPr>
          <w:rFonts w:asciiTheme="minorHAnsi" w:hAnsiTheme="minorHAnsi" w:cstheme="minorHAnsi"/>
        </w:rPr>
        <w:t> Какой вид износа (устаревания) может не увеличивать стоимость объекта недвижимости при его модернизации?</w:t>
      </w:r>
    </w:p>
    <w:p w14:paraId="3A10E305" w14:textId="77777777" w:rsidR="00AB41B4" w:rsidRPr="005F54DE" w:rsidRDefault="00AB41B4" w:rsidP="00873EEA">
      <w:pPr>
        <w:numPr>
          <w:ilvl w:val="0"/>
          <w:numId w:val="115"/>
        </w:numPr>
        <w:ind w:left="1104"/>
        <w:jc w:val="both"/>
        <w:rPr>
          <w:rFonts w:asciiTheme="minorHAnsi" w:hAnsiTheme="minorHAnsi" w:cstheme="minorHAnsi"/>
          <w:b/>
        </w:rPr>
      </w:pPr>
      <w:r w:rsidRPr="005F54DE">
        <w:rPr>
          <w:rFonts w:asciiTheme="minorHAnsi" w:hAnsiTheme="minorHAnsi" w:cstheme="minorHAnsi"/>
          <w:b/>
        </w:rPr>
        <w:t>неустранимое функциональное или внешнее (экономическое) устаревание</w:t>
      </w:r>
    </w:p>
    <w:p w14:paraId="34E1F861" w14:textId="77777777" w:rsidR="00AB41B4" w:rsidRPr="005F54DE" w:rsidRDefault="00AB41B4" w:rsidP="00873EEA">
      <w:pPr>
        <w:numPr>
          <w:ilvl w:val="0"/>
          <w:numId w:val="115"/>
        </w:numPr>
        <w:ind w:left="1104"/>
        <w:jc w:val="both"/>
        <w:rPr>
          <w:rFonts w:asciiTheme="minorHAnsi" w:hAnsiTheme="minorHAnsi" w:cstheme="minorHAnsi"/>
        </w:rPr>
      </w:pPr>
      <w:r w:rsidRPr="005F54DE">
        <w:rPr>
          <w:rFonts w:asciiTheme="minorHAnsi" w:hAnsiTheme="minorHAnsi" w:cstheme="minorHAnsi"/>
        </w:rPr>
        <w:t>устранимый физический износ</w:t>
      </w:r>
    </w:p>
    <w:p w14:paraId="5C02789A" w14:textId="77777777" w:rsidR="00AB41B4" w:rsidRPr="005F54DE" w:rsidRDefault="00AB41B4" w:rsidP="00873EEA">
      <w:pPr>
        <w:numPr>
          <w:ilvl w:val="0"/>
          <w:numId w:val="115"/>
        </w:numPr>
        <w:ind w:left="1104"/>
        <w:jc w:val="both"/>
        <w:rPr>
          <w:rFonts w:asciiTheme="minorHAnsi" w:hAnsiTheme="minorHAnsi" w:cstheme="minorHAnsi"/>
        </w:rPr>
      </w:pPr>
      <w:r w:rsidRPr="005F54DE">
        <w:rPr>
          <w:rFonts w:asciiTheme="minorHAnsi" w:hAnsiTheme="minorHAnsi" w:cstheme="minorHAnsi"/>
        </w:rPr>
        <w:t>устранимое функциональное устаревание</w:t>
      </w:r>
    </w:p>
    <w:p w14:paraId="65D9A434" w14:textId="77777777" w:rsidR="00AB41B4" w:rsidRPr="005F54DE" w:rsidRDefault="00AB41B4" w:rsidP="00873EEA">
      <w:pPr>
        <w:numPr>
          <w:ilvl w:val="0"/>
          <w:numId w:val="115"/>
        </w:numPr>
        <w:ind w:left="1104"/>
        <w:jc w:val="both"/>
        <w:rPr>
          <w:rFonts w:asciiTheme="minorHAnsi" w:hAnsiTheme="minorHAnsi" w:cstheme="minorHAnsi"/>
        </w:rPr>
      </w:pPr>
      <w:r w:rsidRPr="005F54DE">
        <w:rPr>
          <w:rFonts w:asciiTheme="minorHAnsi" w:hAnsiTheme="minorHAnsi" w:cstheme="minorHAnsi"/>
        </w:rPr>
        <w:t>накопленный износ</w:t>
      </w:r>
    </w:p>
    <w:p w14:paraId="697D4D2F" w14:textId="77777777" w:rsidR="00AB41B4" w:rsidRPr="005F54DE" w:rsidRDefault="00AB41B4" w:rsidP="00873EEA">
      <w:pPr>
        <w:numPr>
          <w:ilvl w:val="0"/>
          <w:numId w:val="115"/>
        </w:numPr>
        <w:ind w:left="1104"/>
        <w:jc w:val="both"/>
        <w:rPr>
          <w:rFonts w:asciiTheme="minorHAnsi" w:hAnsiTheme="minorHAnsi" w:cstheme="minorHAnsi"/>
        </w:rPr>
      </w:pPr>
      <w:r w:rsidRPr="005F54DE">
        <w:rPr>
          <w:rFonts w:asciiTheme="minorHAnsi" w:hAnsiTheme="minorHAnsi" w:cstheme="minorHAnsi"/>
        </w:rPr>
        <w:t>все виды износа и устаревания</w:t>
      </w:r>
    </w:p>
    <w:p w14:paraId="0706EC4E" w14:textId="77777777" w:rsidR="00AB41B4" w:rsidRPr="005F54DE" w:rsidRDefault="00AB41B4" w:rsidP="00523C57">
      <w:pPr>
        <w:jc w:val="both"/>
        <w:rPr>
          <w:rFonts w:asciiTheme="minorHAnsi" w:hAnsiTheme="minorHAnsi" w:cstheme="minorHAnsi"/>
        </w:rPr>
      </w:pPr>
    </w:p>
    <w:p w14:paraId="2FA412DA" w14:textId="77777777" w:rsidR="00E85FDB" w:rsidRPr="005F54DE" w:rsidRDefault="00AB41B4" w:rsidP="00523C57">
      <w:pPr>
        <w:jc w:val="both"/>
        <w:rPr>
          <w:rFonts w:asciiTheme="minorHAnsi" w:hAnsiTheme="minorHAnsi" w:cstheme="minorHAnsi"/>
        </w:rPr>
      </w:pPr>
      <w:r w:rsidRPr="005F54DE">
        <w:rPr>
          <w:rFonts w:asciiTheme="minorHAnsi" w:hAnsiTheme="minorHAnsi" w:cstheme="minorHAnsi"/>
          <w:b/>
          <w:bCs/>
        </w:rPr>
        <w:t>3.1.2.10.</w:t>
      </w:r>
      <w:r w:rsidRPr="005F54DE">
        <w:rPr>
          <w:rFonts w:asciiTheme="minorHAnsi" w:hAnsiTheme="minorHAnsi" w:cstheme="minorHAnsi"/>
        </w:rPr>
        <w:t> </w:t>
      </w:r>
      <w:r w:rsidR="00E85FDB" w:rsidRPr="005F54DE">
        <w:rPr>
          <w:rFonts w:asciiTheme="minorHAnsi" w:hAnsiTheme="minorHAnsi" w:cstheme="minorHAnsi"/>
        </w:rPr>
        <w:t>Какая величина получится, если из потенциального валового дохода вычесть чистый операционный доход?</w:t>
      </w:r>
    </w:p>
    <w:p w14:paraId="4473F69C" w14:textId="77777777" w:rsidR="00E85FDB" w:rsidRPr="005F54DE" w:rsidRDefault="00E85FDB" w:rsidP="00873EEA">
      <w:pPr>
        <w:numPr>
          <w:ilvl w:val="0"/>
          <w:numId w:val="115"/>
        </w:numPr>
        <w:ind w:left="1104"/>
        <w:jc w:val="both"/>
        <w:rPr>
          <w:rFonts w:asciiTheme="minorHAnsi" w:hAnsiTheme="minorHAnsi" w:cstheme="minorHAnsi"/>
        </w:rPr>
      </w:pPr>
      <w:r w:rsidRPr="005F54DE">
        <w:rPr>
          <w:rFonts w:asciiTheme="minorHAnsi" w:hAnsiTheme="minorHAnsi" w:cstheme="minorHAnsi"/>
        </w:rPr>
        <w:lastRenderedPageBreak/>
        <w:t>действительный валовый доход</w:t>
      </w:r>
    </w:p>
    <w:p w14:paraId="2FC8881A" w14:textId="77777777" w:rsidR="00E85FDB" w:rsidRPr="005F54DE" w:rsidRDefault="00E85FDB" w:rsidP="00873EEA">
      <w:pPr>
        <w:numPr>
          <w:ilvl w:val="0"/>
          <w:numId w:val="115"/>
        </w:numPr>
        <w:ind w:left="1104"/>
        <w:jc w:val="both"/>
        <w:rPr>
          <w:rFonts w:asciiTheme="minorHAnsi" w:hAnsiTheme="minorHAnsi" w:cstheme="minorHAnsi"/>
        </w:rPr>
      </w:pPr>
      <w:r w:rsidRPr="005F54DE">
        <w:rPr>
          <w:rFonts w:asciiTheme="minorHAnsi" w:hAnsiTheme="minorHAnsi" w:cstheme="minorHAnsi"/>
        </w:rPr>
        <w:t>операционные расходы</w:t>
      </w:r>
    </w:p>
    <w:p w14:paraId="3B1A2796" w14:textId="77777777" w:rsidR="00E85FDB" w:rsidRPr="005F54DE" w:rsidRDefault="00E85FDB" w:rsidP="00873EEA">
      <w:pPr>
        <w:numPr>
          <w:ilvl w:val="0"/>
          <w:numId w:val="115"/>
        </w:numPr>
        <w:ind w:left="1104"/>
        <w:jc w:val="both"/>
        <w:rPr>
          <w:rFonts w:asciiTheme="minorHAnsi" w:hAnsiTheme="minorHAnsi" w:cstheme="minorHAnsi"/>
        </w:rPr>
      </w:pPr>
      <w:r w:rsidRPr="005F54DE">
        <w:rPr>
          <w:rFonts w:asciiTheme="minorHAnsi" w:hAnsiTheme="minorHAnsi" w:cstheme="minorHAnsi"/>
        </w:rPr>
        <w:t>суммарная величина налоговых платежей</w:t>
      </w:r>
    </w:p>
    <w:p w14:paraId="756D6CAC" w14:textId="77777777" w:rsidR="00E85FDB" w:rsidRPr="005F54DE" w:rsidRDefault="00E85FDB" w:rsidP="00873EEA">
      <w:pPr>
        <w:numPr>
          <w:ilvl w:val="0"/>
          <w:numId w:val="115"/>
        </w:numPr>
        <w:ind w:left="1104"/>
        <w:jc w:val="both"/>
        <w:rPr>
          <w:rFonts w:asciiTheme="minorHAnsi" w:hAnsiTheme="minorHAnsi" w:cstheme="minorHAnsi"/>
        </w:rPr>
      </w:pPr>
      <w:r w:rsidRPr="005F54DE">
        <w:rPr>
          <w:rFonts w:asciiTheme="minorHAnsi" w:hAnsiTheme="minorHAnsi" w:cstheme="minorHAnsi"/>
        </w:rPr>
        <w:t>сумма операционных расходов и расходов на замещение,</w:t>
      </w:r>
    </w:p>
    <w:p w14:paraId="01EEF1C2" w14:textId="77777777" w:rsidR="00E85FDB" w:rsidRPr="005F54DE" w:rsidRDefault="00E85FDB" w:rsidP="00873EEA">
      <w:pPr>
        <w:numPr>
          <w:ilvl w:val="0"/>
          <w:numId w:val="115"/>
        </w:numPr>
        <w:ind w:left="1104"/>
        <w:jc w:val="both"/>
        <w:rPr>
          <w:rFonts w:asciiTheme="minorHAnsi" w:hAnsiTheme="minorHAnsi" w:cstheme="minorHAnsi"/>
          <w:b/>
        </w:rPr>
      </w:pPr>
      <w:r w:rsidRPr="005F54DE">
        <w:rPr>
          <w:rFonts w:asciiTheme="minorHAnsi" w:hAnsiTheme="minorHAnsi" w:cstheme="minorHAnsi"/>
          <w:b/>
        </w:rPr>
        <w:t>сумма операционных расходов, расходов на замещение, потерь от недозагрузки и неплатежей</w:t>
      </w:r>
    </w:p>
    <w:p w14:paraId="46BD48E9" w14:textId="77777777" w:rsidR="00E85FDB" w:rsidRPr="005F54DE" w:rsidRDefault="00E85FDB" w:rsidP="00873EEA">
      <w:pPr>
        <w:numPr>
          <w:ilvl w:val="0"/>
          <w:numId w:val="115"/>
        </w:numPr>
        <w:ind w:left="1104"/>
        <w:jc w:val="both"/>
        <w:rPr>
          <w:rFonts w:asciiTheme="minorHAnsi" w:hAnsiTheme="minorHAnsi" w:cstheme="minorHAnsi"/>
        </w:rPr>
      </w:pPr>
      <w:r w:rsidRPr="005F54DE">
        <w:rPr>
          <w:rFonts w:asciiTheme="minorHAnsi" w:hAnsiTheme="minorHAnsi" w:cstheme="minorHAnsi"/>
        </w:rPr>
        <w:t>сумма операционных расходов, налоговых отчислений, потерь от недозагрузки и неплатежей</w:t>
      </w:r>
    </w:p>
    <w:p w14:paraId="66A2FDA4" w14:textId="77777777" w:rsidR="00AB41B4" w:rsidRPr="005F54DE" w:rsidRDefault="00AB41B4" w:rsidP="00523C57">
      <w:pPr>
        <w:jc w:val="both"/>
        <w:rPr>
          <w:rFonts w:asciiTheme="minorHAnsi" w:hAnsiTheme="minorHAnsi" w:cstheme="minorHAnsi"/>
        </w:rPr>
      </w:pPr>
    </w:p>
    <w:p w14:paraId="15E97C1C" w14:textId="77777777" w:rsidR="001A3ED1" w:rsidRPr="005F54DE" w:rsidRDefault="00AB41B4" w:rsidP="00523C57">
      <w:pPr>
        <w:jc w:val="both"/>
        <w:rPr>
          <w:rFonts w:asciiTheme="minorHAnsi" w:hAnsiTheme="minorHAnsi" w:cstheme="minorHAnsi"/>
        </w:rPr>
      </w:pPr>
      <w:r w:rsidRPr="005F54DE">
        <w:rPr>
          <w:rFonts w:asciiTheme="minorHAnsi" w:hAnsiTheme="minorHAnsi" w:cstheme="minorHAnsi"/>
          <w:b/>
          <w:bCs/>
        </w:rPr>
        <w:t>3.1.2.11.</w:t>
      </w:r>
      <w:r w:rsidRPr="005F54DE">
        <w:rPr>
          <w:rFonts w:asciiTheme="minorHAnsi" w:hAnsiTheme="minorHAnsi" w:cstheme="minorHAnsi"/>
        </w:rPr>
        <w:t> Какие методы оценки земельных участков в соответствии с распоряжением Минимущества России от 06.03.02 г. №568 относятся к сравнительному подходу к оценке?</w:t>
      </w:r>
    </w:p>
    <w:p w14:paraId="394AF77E" w14:textId="77777777" w:rsidR="001A3ED1" w:rsidRPr="005F54DE" w:rsidRDefault="00AB41B4" w:rsidP="00523C57">
      <w:pPr>
        <w:jc w:val="both"/>
        <w:rPr>
          <w:rFonts w:asciiTheme="minorHAnsi" w:hAnsiTheme="minorHAnsi" w:cstheme="minorHAnsi"/>
        </w:rPr>
      </w:pPr>
      <w:r w:rsidRPr="005F54DE">
        <w:rPr>
          <w:rFonts w:asciiTheme="minorHAnsi" w:hAnsiTheme="minorHAnsi" w:cstheme="minorHAnsi"/>
        </w:rPr>
        <w:t>I. Метод сравнения продаж</w:t>
      </w:r>
    </w:p>
    <w:p w14:paraId="0C0574E5" w14:textId="77777777" w:rsidR="001A3ED1" w:rsidRPr="005F54DE" w:rsidRDefault="00AB41B4" w:rsidP="00523C57">
      <w:pPr>
        <w:jc w:val="both"/>
        <w:rPr>
          <w:rFonts w:asciiTheme="minorHAnsi" w:hAnsiTheme="minorHAnsi" w:cstheme="minorHAnsi"/>
        </w:rPr>
      </w:pPr>
      <w:r w:rsidRPr="005F54DE">
        <w:rPr>
          <w:rFonts w:asciiTheme="minorHAnsi" w:hAnsiTheme="minorHAnsi" w:cstheme="minorHAnsi"/>
        </w:rPr>
        <w:t>II. Метод выделения</w:t>
      </w:r>
    </w:p>
    <w:p w14:paraId="486219AE" w14:textId="77777777" w:rsidR="001A3ED1" w:rsidRPr="005F54DE" w:rsidRDefault="00AB41B4" w:rsidP="00523C57">
      <w:pPr>
        <w:jc w:val="both"/>
        <w:rPr>
          <w:rFonts w:asciiTheme="minorHAnsi" w:hAnsiTheme="minorHAnsi" w:cstheme="minorHAnsi"/>
        </w:rPr>
      </w:pPr>
      <w:r w:rsidRPr="005F54DE">
        <w:rPr>
          <w:rFonts w:asciiTheme="minorHAnsi" w:hAnsiTheme="minorHAnsi" w:cstheme="minorHAnsi"/>
        </w:rPr>
        <w:t>III. Метод предполагаемого использования</w:t>
      </w:r>
    </w:p>
    <w:p w14:paraId="768013A8" w14:textId="77777777" w:rsidR="001A3ED1" w:rsidRPr="005F54DE" w:rsidRDefault="00AB41B4" w:rsidP="00523C57">
      <w:pPr>
        <w:jc w:val="both"/>
        <w:rPr>
          <w:rFonts w:asciiTheme="minorHAnsi" w:hAnsiTheme="minorHAnsi" w:cstheme="minorHAnsi"/>
        </w:rPr>
      </w:pPr>
      <w:r w:rsidRPr="005F54DE">
        <w:rPr>
          <w:rFonts w:asciiTheme="minorHAnsi" w:hAnsiTheme="minorHAnsi" w:cstheme="minorHAnsi"/>
        </w:rPr>
        <w:t>IV. Метод распределения</w:t>
      </w:r>
    </w:p>
    <w:p w14:paraId="2A7F0001" w14:textId="77777777" w:rsidR="00AB41B4" w:rsidRPr="005F54DE" w:rsidRDefault="00AB41B4" w:rsidP="00523C57">
      <w:pPr>
        <w:jc w:val="both"/>
        <w:rPr>
          <w:rFonts w:asciiTheme="minorHAnsi" w:hAnsiTheme="minorHAnsi" w:cstheme="minorHAnsi"/>
        </w:rPr>
      </w:pPr>
      <w:r w:rsidRPr="005F54DE">
        <w:rPr>
          <w:rFonts w:asciiTheme="minorHAnsi" w:hAnsiTheme="minorHAnsi" w:cstheme="minorHAnsi"/>
        </w:rPr>
        <w:t>V. Метод остатка</w:t>
      </w:r>
    </w:p>
    <w:p w14:paraId="652FF676" w14:textId="77777777" w:rsidR="001A3ED1" w:rsidRPr="005F54DE" w:rsidRDefault="001A3ED1" w:rsidP="00523C57">
      <w:pPr>
        <w:jc w:val="both"/>
        <w:rPr>
          <w:rFonts w:asciiTheme="minorHAnsi" w:hAnsiTheme="minorHAnsi" w:cstheme="minorHAnsi"/>
        </w:rPr>
      </w:pPr>
      <w:r w:rsidRPr="005F54DE">
        <w:rPr>
          <w:rFonts w:asciiTheme="minorHAnsi" w:hAnsiTheme="minorHAnsi" w:cstheme="minorHAnsi"/>
        </w:rPr>
        <w:t>Варианты ответов:</w:t>
      </w:r>
    </w:p>
    <w:p w14:paraId="7C0EED5F" w14:textId="77777777" w:rsidR="00AB41B4" w:rsidRPr="005F54DE" w:rsidRDefault="00AB41B4" w:rsidP="00873EEA">
      <w:pPr>
        <w:numPr>
          <w:ilvl w:val="0"/>
          <w:numId w:val="116"/>
        </w:numPr>
        <w:ind w:left="1104"/>
        <w:jc w:val="both"/>
        <w:rPr>
          <w:rFonts w:asciiTheme="minorHAnsi" w:hAnsiTheme="minorHAnsi" w:cstheme="minorHAnsi"/>
        </w:rPr>
      </w:pPr>
      <w:r w:rsidRPr="005F54DE">
        <w:rPr>
          <w:rFonts w:asciiTheme="minorHAnsi" w:hAnsiTheme="minorHAnsi" w:cstheme="minorHAnsi"/>
        </w:rPr>
        <w:t>все</w:t>
      </w:r>
    </w:p>
    <w:p w14:paraId="63B553EA" w14:textId="77777777" w:rsidR="00AB41B4" w:rsidRPr="005F54DE" w:rsidRDefault="00AB41B4" w:rsidP="00873EEA">
      <w:pPr>
        <w:numPr>
          <w:ilvl w:val="0"/>
          <w:numId w:val="116"/>
        </w:numPr>
        <w:ind w:left="1104"/>
        <w:jc w:val="both"/>
        <w:rPr>
          <w:rFonts w:asciiTheme="minorHAnsi" w:hAnsiTheme="minorHAnsi" w:cstheme="minorHAnsi"/>
        </w:rPr>
      </w:pPr>
      <w:r w:rsidRPr="005F54DE">
        <w:rPr>
          <w:rFonts w:asciiTheme="minorHAnsi" w:hAnsiTheme="minorHAnsi" w:cstheme="minorHAnsi"/>
        </w:rPr>
        <w:t>I, II</w:t>
      </w:r>
    </w:p>
    <w:p w14:paraId="3E612255" w14:textId="77777777" w:rsidR="00AB41B4" w:rsidRPr="005F54DE" w:rsidRDefault="00AB41B4" w:rsidP="00873EEA">
      <w:pPr>
        <w:numPr>
          <w:ilvl w:val="0"/>
          <w:numId w:val="116"/>
        </w:numPr>
        <w:ind w:left="1104"/>
        <w:jc w:val="both"/>
        <w:rPr>
          <w:rFonts w:asciiTheme="minorHAnsi" w:hAnsiTheme="minorHAnsi" w:cstheme="minorHAnsi"/>
        </w:rPr>
      </w:pPr>
      <w:r w:rsidRPr="005F54DE">
        <w:rPr>
          <w:rFonts w:asciiTheme="minorHAnsi" w:hAnsiTheme="minorHAnsi" w:cstheme="minorHAnsi"/>
        </w:rPr>
        <w:t>I, III</w:t>
      </w:r>
    </w:p>
    <w:p w14:paraId="2F6EE70E" w14:textId="77777777" w:rsidR="00AB41B4" w:rsidRPr="005F54DE" w:rsidRDefault="00AB41B4" w:rsidP="00873EEA">
      <w:pPr>
        <w:numPr>
          <w:ilvl w:val="0"/>
          <w:numId w:val="116"/>
        </w:numPr>
        <w:ind w:left="1104"/>
        <w:jc w:val="both"/>
        <w:rPr>
          <w:rFonts w:asciiTheme="minorHAnsi" w:hAnsiTheme="minorHAnsi" w:cstheme="minorHAnsi"/>
        </w:rPr>
      </w:pPr>
      <w:r w:rsidRPr="005F54DE">
        <w:rPr>
          <w:rFonts w:asciiTheme="minorHAnsi" w:hAnsiTheme="minorHAnsi" w:cstheme="minorHAnsi"/>
        </w:rPr>
        <w:t>I, II, III</w:t>
      </w:r>
    </w:p>
    <w:p w14:paraId="4CA2C533" w14:textId="77777777" w:rsidR="00AB41B4" w:rsidRPr="005F54DE" w:rsidRDefault="00AB41B4" w:rsidP="00873EEA">
      <w:pPr>
        <w:numPr>
          <w:ilvl w:val="0"/>
          <w:numId w:val="116"/>
        </w:numPr>
        <w:ind w:left="1104"/>
        <w:jc w:val="both"/>
        <w:rPr>
          <w:rFonts w:asciiTheme="minorHAnsi" w:hAnsiTheme="minorHAnsi" w:cstheme="minorHAnsi"/>
          <w:b/>
        </w:rPr>
      </w:pPr>
      <w:r w:rsidRPr="005F54DE">
        <w:rPr>
          <w:rFonts w:asciiTheme="minorHAnsi" w:hAnsiTheme="minorHAnsi" w:cstheme="minorHAnsi"/>
          <w:b/>
        </w:rPr>
        <w:t>I, II, IV</w:t>
      </w:r>
    </w:p>
    <w:p w14:paraId="1B740973" w14:textId="77777777" w:rsidR="00AB41B4" w:rsidRPr="005F54DE" w:rsidRDefault="00AB41B4" w:rsidP="00873EEA">
      <w:pPr>
        <w:numPr>
          <w:ilvl w:val="0"/>
          <w:numId w:val="116"/>
        </w:numPr>
        <w:ind w:left="1104"/>
        <w:jc w:val="both"/>
        <w:rPr>
          <w:rFonts w:asciiTheme="minorHAnsi" w:hAnsiTheme="minorHAnsi" w:cstheme="minorHAnsi"/>
        </w:rPr>
      </w:pPr>
      <w:r w:rsidRPr="005F54DE">
        <w:rPr>
          <w:rFonts w:asciiTheme="minorHAnsi" w:hAnsiTheme="minorHAnsi" w:cstheme="minorHAnsi"/>
        </w:rPr>
        <w:t>III, V</w:t>
      </w:r>
    </w:p>
    <w:p w14:paraId="4D9B4509" w14:textId="77777777" w:rsidR="00AB41B4" w:rsidRPr="005F54DE" w:rsidRDefault="00AB41B4" w:rsidP="00523C57">
      <w:pPr>
        <w:jc w:val="both"/>
        <w:rPr>
          <w:rFonts w:asciiTheme="minorHAnsi" w:hAnsiTheme="minorHAnsi" w:cstheme="minorHAnsi"/>
        </w:rPr>
      </w:pPr>
    </w:p>
    <w:p w14:paraId="58B45651" w14:textId="77777777" w:rsidR="001A3ED1" w:rsidRPr="005F54DE" w:rsidRDefault="00AB41B4" w:rsidP="00523C57">
      <w:pPr>
        <w:jc w:val="both"/>
        <w:rPr>
          <w:rFonts w:asciiTheme="minorHAnsi" w:hAnsiTheme="minorHAnsi" w:cstheme="minorHAnsi"/>
        </w:rPr>
      </w:pPr>
      <w:r w:rsidRPr="005F54DE">
        <w:rPr>
          <w:rFonts w:asciiTheme="minorHAnsi" w:hAnsiTheme="minorHAnsi" w:cstheme="minorHAnsi"/>
          <w:b/>
          <w:bCs/>
        </w:rPr>
        <w:t>3.1.2.12.</w:t>
      </w:r>
      <w:r w:rsidRPr="005F54DE">
        <w:rPr>
          <w:rFonts w:asciiTheme="minorHAnsi" w:hAnsiTheme="minorHAnsi" w:cstheme="minorHAnsi"/>
        </w:rPr>
        <w:t> Что не является элементом сравнения при оценке земельного участка методом сравнения продаж?</w:t>
      </w:r>
    </w:p>
    <w:p w14:paraId="1960386C" w14:textId="77777777" w:rsidR="001A3ED1" w:rsidRPr="005F54DE" w:rsidRDefault="00AB41B4" w:rsidP="00523C57">
      <w:pPr>
        <w:jc w:val="both"/>
        <w:rPr>
          <w:rFonts w:asciiTheme="minorHAnsi" w:hAnsiTheme="minorHAnsi" w:cstheme="minorHAnsi"/>
        </w:rPr>
      </w:pPr>
      <w:r w:rsidRPr="005F54DE">
        <w:rPr>
          <w:rFonts w:asciiTheme="minorHAnsi" w:hAnsiTheme="minorHAnsi" w:cstheme="minorHAnsi"/>
        </w:rPr>
        <w:t>I. Дата оценки</w:t>
      </w:r>
    </w:p>
    <w:p w14:paraId="1B61364B" w14:textId="77777777" w:rsidR="001A3ED1" w:rsidRPr="005F54DE" w:rsidRDefault="00AB41B4" w:rsidP="00523C57">
      <w:pPr>
        <w:jc w:val="both"/>
        <w:rPr>
          <w:rFonts w:asciiTheme="minorHAnsi" w:hAnsiTheme="minorHAnsi" w:cstheme="minorHAnsi"/>
        </w:rPr>
      </w:pPr>
      <w:r w:rsidRPr="005F54DE">
        <w:rPr>
          <w:rFonts w:asciiTheme="minorHAnsi" w:hAnsiTheme="minorHAnsi" w:cstheme="minorHAnsi"/>
        </w:rPr>
        <w:t>II. Местоположение</w:t>
      </w:r>
    </w:p>
    <w:p w14:paraId="7B6C916A" w14:textId="77777777" w:rsidR="001A3ED1" w:rsidRPr="005F54DE" w:rsidRDefault="00AB41B4" w:rsidP="00523C57">
      <w:pPr>
        <w:jc w:val="both"/>
        <w:rPr>
          <w:rFonts w:asciiTheme="minorHAnsi" w:hAnsiTheme="minorHAnsi" w:cstheme="minorHAnsi"/>
        </w:rPr>
      </w:pPr>
      <w:r w:rsidRPr="005F54DE">
        <w:rPr>
          <w:rFonts w:asciiTheme="minorHAnsi" w:hAnsiTheme="minorHAnsi" w:cstheme="minorHAnsi"/>
        </w:rPr>
        <w:t>III. Передаваемые права</w:t>
      </w:r>
    </w:p>
    <w:p w14:paraId="0F139C3A" w14:textId="77777777" w:rsidR="001A3ED1" w:rsidRPr="005F54DE" w:rsidRDefault="00AB41B4" w:rsidP="00523C57">
      <w:pPr>
        <w:jc w:val="both"/>
        <w:rPr>
          <w:rFonts w:asciiTheme="minorHAnsi" w:hAnsiTheme="minorHAnsi" w:cstheme="minorHAnsi"/>
        </w:rPr>
      </w:pPr>
      <w:r w:rsidRPr="005F54DE">
        <w:rPr>
          <w:rFonts w:asciiTheme="minorHAnsi" w:hAnsiTheme="minorHAnsi" w:cstheme="minorHAnsi"/>
        </w:rPr>
        <w:t>IV. Прибыль предприятия собственника земельного участка</w:t>
      </w:r>
    </w:p>
    <w:p w14:paraId="7E5D1557" w14:textId="77777777" w:rsidR="00AB41B4" w:rsidRPr="005F54DE" w:rsidRDefault="00AB41B4" w:rsidP="00523C57">
      <w:pPr>
        <w:jc w:val="both"/>
        <w:rPr>
          <w:rFonts w:asciiTheme="minorHAnsi" w:hAnsiTheme="minorHAnsi" w:cstheme="minorHAnsi"/>
        </w:rPr>
      </w:pPr>
      <w:r w:rsidRPr="005F54DE">
        <w:rPr>
          <w:rFonts w:asciiTheme="minorHAnsi" w:hAnsiTheme="minorHAnsi" w:cstheme="minorHAnsi"/>
        </w:rPr>
        <w:t>Варианты ответа:</w:t>
      </w:r>
    </w:p>
    <w:p w14:paraId="54089441" w14:textId="77777777" w:rsidR="00AB41B4" w:rsidRPr="005F54DE" w:rsidRDefault="00AB41B4" w:rsidP="00873EEA">
      <w:pPr>
        <w:numPr>
          <w:ilvl w:val="0"/>
          <w:numId w:val="117"/>
        </w:numPr>
        <w:ind w:left="1104"/>
        <w:jc w:val="both"/>
        <w:rPr>
          <w:rFonts w:asciiTheme="minorHAnsi" w:hAnsiTheme="minorHAnsi" w:cstheme="minorHAnsi"/>
        </w:rPr>
      </w:pPr>
      <w:r w:rsidRPr="005F54DE">
        <w:rPr>
          <w:rFonts w:asciiTheme="minorHAnsi" w:hAnsiTheme="minorHAnsi" w:cstheme="minorHAnsi"/>
        </w:rPr>
        <w:t>I</w:t>
      </w:r>
    </w:p>
    <w:p w14:paraId="682C5FF2" w14:textId="77777777" w:rsidR="00AB41B4" w:rsidRPr="005F54DE" w:rsidRDefault="00AB41B4" w:rsidP="00873EEA">
      <w:pPr>
        <w:numPr>
          <w:ilvl w:val="0"/>
          <w:numId w:val="117"/>
        </w:numPr>
        <w:ind w:left="1104"/>
        <w:jc w:val="both"/>
        <w:rPr>
          <w:rFonts w:asciiTheme="minorHAnsi" w:hAnsiTheme="minorHAnsi" w:cstheme="minorHAnsi"/>
        </w:rPr>
      </w:pPr>
      <w:r w:rsidRPr="005F54DE">
        <w:rPr>
          <w:rFonts w:asciiTheme="minorHAnsi" w:hAnsiTheme="minorHAnsi" w:cstheme="minorHAnsi"/>
        </w:rPr>
        <w:t>I, IV</w:t>
      </w:r>
    </w:p>
    <w:p w14:paraId="0969BB0E" w14:textId="77777777" w:rsidR="00AB41B4" w:rsidRPr="005F54DE" w:rsidRDefault="00AB41B4" w:rsidP="00873EEA">
      <w:pPr>
        <w:numPr>
          <w:ilvl w:val="0"/>
          <w:numId w:val="117"/>
        </w:numPr>
        <w:ind w:left="1104"/>
        <w:jc w:val="both"/>
        <w:rPr>
          <w:rFonts w:asciiTheme="minorHAnsi" w:hAnsiTheme="minorHAnsi" w:cstheme="minorHAnsi"/>
          <w:b/>
        </w:rPr>
      </w:pPr>
      <w:r w:rsidRPr="005F54DE">
        <w:rPr>
          <w:rFonts w:asciiTheme="minorHAnsi" w:hAnsiTheme="minorHAnsi" w:cstheme="minorHAnsi"/>
          <w:b/>
        </w:rPr>
        <w:t>IV</w:t>
      </w:r>
    </w:p>
    <w:p w14:paraId="3839D064" w14:textId="77777777" w:rsidR="00AB41B4" w:rsidRPr="005F54DE" w:rsidRDefault="00AB41B4" w:rsidP="00873EEA">
      <w:pPr>
        <w:numPr>
          <w:ilvl w:val="0"/>
          <w:numId w:val="117"/>
        </w:numPr>
        <w:ind w:left="1104"/>
        <w:jc w:val="both"/>
        <w:rPr>
          <w:rFonts w:asciiTheme="minorHAnsi" w:hAnsiTheme="minorHAnsi" w:cstheme="minorHAnsi"/>
        </w:rPr>
      </w:pPr>
      <w:r w:rsidRPr="005F54DE">
        <w:rPr>
          <w:rFonts w:asciiTheme="minorHAnsi" w:hAnsiTheme="minorHAnsi" w:cstheme="minorHAnsi"/>
        </w:rPr>
        <w:t>Все является</w:t>
      </w:r>
    </w:p>
    <w:p w14:paraId="1CFC7109" w14:textId="77777777" w:rsidR="00AB41B4" w:rsidRPr="005F54DE" w:rsidRDefault="00AB41B4" w:rsidP="00523C57">
      <w:pPr>
        <w:jc w:val="both"/>
        <w:rPr>
          <w:rFonts w:asciiTheme="minorHAnsi" w:hAnsiTheme="minorHAnsi" w:cstheme="minorHAnsi"/>
        </w:rPr>
      </w:pPr>
    </w:p>
    <w:p w14:paraId="1B891E8B" w14:textId="77777777" w:rsidR="001A3ED1" w:rsidRPr="005F54DE" w:rsidRDefault="00AB41B4" w:rsidP="00523C57">
      <w:pPr>
        <w:jc w:val="both"/>
        <w:rPr>
          <w:rFonts w:asciiTheme="minorHAnsi" w:hAnsiTheme="minorHAnsi" w:cstheme="minorHAnsi"/>
        </w:rPr>
      </w:pPr>
      <w:r w:rsidRPr="005F54DE">
        <w:rPr>
          <w:rFonts w:asciiTheme="minorHAnsi" w:hAnsiTheme="minorHAnsi" w:cstheme="minorHAnsi"/>
          <w:b/>
          <w:bCs/>
        </w:rPr>
        <w:t>3.1.2.13.</w:t>
      </w:r>
      <w:r w:rsidRPr="005F54DE">
        <w:rPr>
          <w:rFonts w:asciiTheme="minorHAnsi" w:hAnsiTheme="minorHAnsi" w:cstheme="minorHAnsi"/>
        </w:rPr>
        <w:t> На каких допущениях основана оценка рыночной стоимости объекта недвижимости?</w:t>
      </w:r>
    </w:p>
    <w:p w14:paraId="76657DC7" w14:textId="77777777" w:rsidR="001A3ED1" w:rsidRPr="005F54DE" w:rsidRDefault="00AB41B4" w:rsidP="00523C57">
      <w:pPr>
        <w:jc w:val="both"/>
        <w:rPr>
          <w:rFonts w:asciiTheme="minorHAnsi" w:hAnsiTheme="minorHAnsi" w:cstheme="minorHAnsi"/>
        </w:rPr>
      </w:pPr>
      <w:r w:rsidRPr="005F54DE">
        <w:rPr>
          <w:rFonts w:asciiTheme="minorHAnsi" w:hAnsiTheme="minorHAnsi" w:cstheme="minorHAnsi"/>
        </w:rPr>
        <w:t>I. О наилучшем использовании объекта оценки</w:t>
      </w:r>
    </w:p>
    <w:p w14:paraId="2E973FD8" w14:textId="77777777" w:rsidR="001A3ED1" w:rsidRPr="005F54DE" w:rsidRDefault="00AB41B4" w:rsidP="00523C57">
      <w:pPr>
        <w:jc w:val="both"/>
        <w:rPr>
          <w:rFonts w:asciiTheme="minorHAnsi" w:hAnsiTheme="minorHAnsi" w:cstheme="minorHAnsi"/>
        </w:rPr>
      </w:pPr>
      <w:r w:rsidRPr="005F54DE">
        <w:rPr>
          <w:rFonts w:asciiTheme="minorHAnsi" w:hAnsiTheme="minorHAnsi" w:cstheme="minorHAnsi"/>
        </w:rPr>
        <w:t>II. О совершении сделки купли продажи объекта типичным покупателем и типичным продавцом</w:t>
      </w:r>
    </w:p>
    <w:p w14:paraId="7B790161" w14:textId="77777777" w:rsidR="001A3ED1" w:rsidRPr="005F54DE" w:rsidRDefault="00AB41B4" w:rsidP="00523C57">
      <w:pPr>
        <w:jc w:val="both"/>
        <w:rPr>
          <w:rFonts w:asciiTheme="minorHAnsi" w:hAnsiTheme="minorHAnsi" w:cstheme="minorHAnsi"/>
        </w:rPr>
      </w:pPr>
      <w:r w:rsidRPr="005F54DE">
        <w:rPr>
          <w:rFonts w:asciiTheme="minorHAnsi" w:hAnsiTheme="minorHAnsi" w:cstheme="minorHAnsi"/>
        </w:rPr>
        <w:t>III. C учетом условий продажи, предлагаемых текущим собственником</w:t>
      </w:r>
    </w:p>
    <w:p w14:paraId="6C36E41E" w14:textId="77777777" w:rsidR="001A3ED1" w:rsidRPr="005F54DE" w:rsidRDefault="00AB41B4" w:rsidP="00523C57">
      <w:pPr>
        <w:jc w:val="both"/>
        <w:rPr>
          <w:rFonts w:asciiTheme="minorHAnsi" w:hAnsiTheme="minorHAnsi" w:cstheme="minorHAnsi"/>
        </w:rPr>
      </w:pPr>
      <w:r w:rsidRPr="005F54DE">
        <w:rPr>
          <w:rFonts w:asciiTheme="minorHAnsi" w:hAnsiTheme="minorHAnsi" w:cstheme="minorHAnsi"/>
        </w:rPr>
        <w:t>IV. С учетом предполагаемого использования объекта покупателем</w:t>
      </w:r>
    </w:p>
    <w:p w14:paraId="10DA32BC" w14:textId="77777777" w:rsidR="00457F1F" w:rsidRPr="005F54DE" w:rsidRDefault="00AB41B4" w:rsidP="00523C57">
      <w:pPr>
        <w:jc w:val="both"/>
        <w:rPr>
          <w:rFonts w:asciiTheme="minorHAnsi" w:hAnsiTheme="minorHAnsi" w:cstheme="minorHAnsi"/>
        </w:rPr>
      </w:pPr>
      <w:r w:rsidRPr="005F54DE">
        <w:rPr>
          <w:rFonts w:asciiTheme="minorHAnsi" w:hAnsiTheme="minorHAnsi" w:cstheme="minorHAnsi"/>
        </w:rPr>
        <w:t>V. С учетом обязательства продавца и покупателя заключить сделку в определенный срок</w:t>
      </w:r>
    </w:p>
    <w:p w14:paraId="1DD91610" w14:textId="77777777" w:rsidR="00AB41B4" w:rsidRPr="005F54DE" w:rsidRDefault="00AB41B4" w:rsidP="00523C57">
      <w:pPr>
        <w:jc w:val="both"/>
        <w:rPr>
          <w:rFonts w:asciiTheme="minorHAnsi" w:hAnsiTheme="minorHAnsi" w:cstheme="minorHAnsi"/>
        </w:rPr>
      </w:pPr>
      <w:r w:rsidRPr="005F54DE">
        <w:rPr>
          <w:rFonts w:asciiTheme="minorHAnsi" w:hAnsiTheme="minorHAnsi" w:cstheme="minorHAnsi"/>
        </w:rPr>
        <w:t>Варианты ответов:</w:t>
      </w:r>
    </w:p>
    <w:p w14:paraId="2C302D65" w14:textId="77777777" w:rsidR="00AB41B4" w:rsidRPr="005F54DE" w:rsidRDefault="00AB41B4" w:rsidP="00873EEA">
      <w:pPr>
        <w:numPr>
          <w:ilvl w:val="0"/>
          <w:numId w:val="118"/>
        </w:numPr>
        <w:ind w:left="1104"/>
        <w:jc w:val="both"/>
        <w:rPr>
          <w:rFonts w:asciiTheme="minorHAnsi" w:hAnsiTheme="minorHAnsi" w:cstheme="minorHAnsi"/>
        </w:rPr>
      </w:pPr>
      <w:r w:rsidRPr="005F54DE">
        <w:rPr>
          <w:rFonts w:asciiTheme="minorHAnsi" w:hAnsiTheme="minorHAnsi" w:cstheme="minorHAnsi"/>
        </w:rPr>
        <w:t>I, II, IV</w:t>
      </w:r>
    </w:p>
    <w:p w14:paraId="4F4A3D67" w14:textId="77777777" w:rsidR="00AB41B4" w:rsidRPr="005F54DE" w:rsidRDefault="00AB41B4" w:rsidP="00873EEA">
      <w:pPr>
        <w:numPr>
          <w:ilvl w:val="0"/>
          <w:numId w:val="118"/>
        </w:numPr>
        <w:ind w:left="1104"/>
        <w:jc w:val="both"/>
        <w:rPr>
          <w:rFonts w:asciiTheme="minorHAnsi" w:hAnsiTheme="minorHAnsi" w:cstheme="minorHAnsi"/>
        </w:rPr>
      </w:pPr>
      <w:r w:rsidRPr="005F54DE">
        <w:rPr>
          <w:rFonts w:asciiTheme="minorHAnsi" w:hAnsiTheme="minorHAnsi" w:cstheme="minorHAnsi"/>
        </w:rPr>
        <w:t>I</w:t>
      </w:r>
    </w:p>
    <w:p w14:paraId="6E227DB8" w14:textId="77777777" w:rsidR="00AB41B4" w:rsidRPr="005F54DE" w:rsidRDefault="00AB41B4" w:rsidP="00873EEA">
      <w:pPr>
        <w:numPr>
          <w:ilvl w:val="0"/>
          <w:numId w:val="118"/>
        </w:numPr>
        <w:ind w:left="1104"/>
        <w:jc w:val="both"/>
        <w:rPr>
          <w:rFonts w:asciiTheme="minorHAnsi" w:hAnsiTheme="minorHAnsi" w:cstheme="minorHAnsi"/>
          <w:b/>
        </w:rPr>
      </w:pPr>
      <w:r w:rsidRPr="005F54DE">
        <w:rPr>
          <w:rFonts w:asciiTheme="minorHAnsi" w:hAnsiTheme="minorHAnsi" w:cstheme="minorHAnsi"/>
          <w:b/>
        </w:rPr>
        <w:t>I, II</w:t>
      </w:r>
    </w:p>
    <w:p w14:paraId="3C3DEBDD" w14:textId="77777777" w:rsidR="00AB41B4" w:rsidRPr="005F54DE" w:rsidRDefault="00AB41B4" w:rsidP="00873EEA">
      <w:pPr>
        <w:numPr>
          <w:ilvl w:val="0"/>
          <w:numId w:val="118"/>
        </w:numPr>
        <w:ind w:left="1104"/>
        <w:jc w:val="both"/>
        <w:rPr>
          <w:rFonts w:asciiTheme="minorHAnsi" w:hAnsiTheme="minorHAnsi" w:cstheme="minorHAnsi"/>
        </w:rPr>
      </w:pPr>
      <w:r w:rsidRPr="005F54DE">
        <w:rPr>
          <w:rFonts w:asciiTheme="minorHAnsi" w:hAnsiTheme="minorHAnsi" w:cstheme="minorHAnsi"/>
        </w:rPr>
        <w:t>I, II, III, IV</w:t>
      </w:r>
    </w:p>
    <w:p w14:paraId="2E8E460B" w14:textId="77777777" w:rsidR="00AB41B4" w:rsidRPr="005F54DE" w:rsidRDefault="00AB41B4" w:rsidP="00523C57">
      <w:pPr>
        <w:jc w:val="both"/>
        <w:rPr>
          <w:rFonts w:asciiTheme="minorHAnsi" w:hAnsiTheme="minorHAnsi" w:cstheme="minorHAnsi"/>
        </w:rPr>
      </w:pPr>
    </w:p>
    <w:p w14:paraId="2321D5C9" w14:textId="77777777" w:rsidR="00AB41B4" w:rsidRPr="005F54DE" w:rsidRDefault="00AB41B4" w:rsidP="00523C57">
      <w:pPr>
        <w:jc w:val="both"/>
        <w:rPr>
          <w:rFonts w:asciiTheme="minorHAnsi" w:hAnsiTheme="minorHAnsi" w:cstheme="minorHAnsi"/>
        </w:rPr>
      </w:pPr>
      <w:r w:rsidRPr="005F54DE">
        <w:rPr>
          <w:rFonts w:asciiTheme="minorHAnsi" w:hAnsiTheme="minorHAnsi" w:cstheme="minorHAnsi"/>
          <w:b/>
          <w:bCs/>
        </w:rPr>
        <w:t>3.1.2.14.</w:t>
      </w:r>
      <w:r w:rsidRPr="005F54DE">
        <w:rPr>
          <w:rFonts w:asciiTheme="minorHAnsi" w:hAnsiTheme="minorHAnsi" w:cstheme="minorHAnsi"/>
        </w:rPr>
        <w:t> Как называется временной период с даты оценки до момента, пока использование объекта является экономически целесообразным?</w:t>
      </w:r>
    </w:p>
    <w:p w14:paraId="641345ED" w14:textId="77777777" w:rsidR="00AB41B4" w:rsidRPr="005F54DE" w:rsidRDefault="00AB41B4" w:rsidP="00873EEA">
      <w:pPr>
        <w:numPr>
          <w:ilvl w:val="0"/>
          <w:numId w:val="119"/>
        </w:numPr>
        <w:ind w:left="1104"/>
        <w:jc w:val="both"/>
        <w:rPr>
          <w:rFonts w:asciiTheme="minorHAnsi" w:hAnsiTheme="minorHAnsi" w:cstheme="minorHAnsi"/>
        </w:rPr>
      </w:pPr>
      <w:r w:rsidRPr="005F54DE">
        <w:rPr>
          <w:rFonts w:asciiTheme="minorHAnsi" w:hAnsiTheme="minorHAnsi" w:cstheme="minorHAnsi"/>
        </w:rPr>
        <w:t>Эффективный возраст</w:t>
      </w:r>
    </w:p>
    <w:p w14:paraId="526E80FE" w14:textId="77777777" w:rsidR="00AB41B4" w:rsidRPr="005F54DE" w:rsidRDefault="00AB41B4" w:rsidP="00873EEA">
      <w:pPr>
        <w:numPr>
          <w:ilvl w:val="0"/>
          <w:numId w:val="119"/>
        </w:numPr>
        <w:ind w:left="1104"/>
        <w:jc w:val="both"/>
        <w:rPr>
          <w:rFonts w:asciiTheme="minorHAnsi" w:hAnsiTheme="minorHAnsi" w:cstheme="minorHAnsi"/>
        </w:rPr>
      </w:pPr>
      <w:r w:rsidRPr="005F54DE">
        <w:rPr>
          <w:rFonts w:asciiTheme="minorHAnsi" w:hAnsiTheme="minorHAnsi" w:cstheme="minorHAnsi"/>
        </w:rPr>
        <w:t>Хронологический возраст</w:t>
      </w:r>
    </w:p>
    <w:p w14:paraId="74577FB0" w14:textId="77777777" w:rsidR="00AB41B4" w:rsidRPr="005F54DE" w:rsidRDefault="00AB41B4" w:rsidP="00873EEA">
      <w:pPr>
        <w:numPr>
          <w:ilvl w:val="0"/>
          <w:numId w:val="119"/>
        </w:numPr>
        <w:ind w:left="1104"/>
        <w:jc w:val="both"/>
        <w:rPr>
          <w:rFonts w:asciiTheme="minorHAnsi" w:hAnsiTheme="minorHAnsi" w:cstheme="minorHAnsi"/>
        </w:rPr>
      </w:pPr>
      <w:r w:rsidRPr="005F54DE">
        <w:rPr>
          <w:rFonts w:asciiTheme="minorHAnsi" w:hAnsiTheme="minorHAnsi" w:cstheme="minorHAnsi"/>
        </w:rPr>
        <w:t>Срок жизни</w:t>
      </w:r>
    </w:p>
    <w:p w14:paraId="5BCA86F6" w14:textId="77777777" w:rsidR="00AB41B4" w:rsidRPr="005F54DE" w:rsidRDefault="00AB41B4" w:rsidP="00873EEA">
      <w:pPr>
        <w:numPr>
          <w:ilvl w:val="0"/>
          <w:numId w:val="119"/>
        </w:numPr>
        <w:ind w:left="1104"/>
        <w:jc w:val="both"/>
        <w:rPr>
          <w:rFonts w:asciiTheme="minorHAnsi" w:hAnsiTheme="minorHAnsi" w:cstheme="minorHAnsi"/>
        </w:rPr>
      </w:pPr>
      <w:r w:rsidRPr="005F54DE">
        <w:rPr>
          <w:rFonts w:asciiTheme="minorHAnsi" w:hAnsiTheme="minorHAnsi" w:cstheme="minorHAnsi"/>
        </w:rPr>
        <w:t>Срок службы</w:t>
      </w:r>
    </w:p>
    <w:p w14:paraId="03A8674F" w14:textId="77777777" w:rsidR="00AB41B4" w:rsidRPr="005F54DE" w:rsidRDefault="00AB41B4" w:rsidP="00873EEA">
      <w:pPr>
        <w:numPr>
          <w:ilvl w:val="0"/>
          <w:numId w:val="119"/>
        </w:numPr>
        <w:ind w:left="1104"/>
        <w:jc w:val="both"/>
        <w:rPr>
          <w:rFonts w:asciiTheme="minorHAnsi" w:hAnsiTheme="minorHAnsi" w:cstheme="minorHAnsi"/>
          <w:b/>
        </w:rPr>
      </w:pPr>
      <w:r w:rsidRPr="005F54DE">
        <w:rPr>
          <w:rFonts w:asciiTheme="minorHAnsi" w:hAnsiTheme="minorHAnsi" w:cstheme="minorHAnsi"/>
          <w:b/>
        </w:rPr>
        <w:t>Остаточный срок службы</w:t>
      </w:r>
    </w:p>
    <w:p w14:paraId="6E8FF04D" w14:textId="77777777" w:rsidR="00AB41B4" w:rsidRPr="005F54DE" w:rsidRDefault="00AB41B4" w:rsidP="00523C57">
      <w:pPr>
        <w:jc w:val="both"/>
        <w:rPr>
          <w:rFonts w:asciiTheme="minorHAnsi" w:hAnsiTheme="minorHAnsi" w:cstheme="minorHAnsi"/>
        </w:rPr>
      </w:pPr>
    </w:p>
    <w:p w14:paraId="2302B96E" w14:textId="77777777" w:rsidR="00AB41B4" w:rsidRPr="005F54DE" w:rsidRDefault="00AB41B4" w:rsidP="00523C57">
      <w:pPr>
        <w:jc w:val="both"/>
        <w:rPr>
          <w:rFonts w:asciiTheme="minorHAnsi" w:hAnsiTheme="minorHAnsi" w:cstheme="minorHAnsi"/>
        </w:rPr>
      </w:pPr>
      <w:r w:rsidRPr="005F54DE">
        <w:rPr>
          <w:rFonts w:asciiTheme="minorHAnsi" w:hAnsiTheme="minorHAnsi" w:cstheme="minorHAnsi"/>
          <w:b/>
          <w:bCs/>
        </w:rPr>
        <w:t>3.1.2.15.</w:t>
      </w:r>
      <w:r w:rsidRPr="005F54DE">
        <w:rPr>
          <w:rFonts w:asciiTheme="minorHAnsi" w:hAnsiTheme="minorHAnsi" w:cstheme="minorHAnsi"/>
        </w:rPr>
        <w:t> Как определяется валовый рентный мультипликатор?</w:t>
      </w:r>
    </w:p>
    <w:p w14:paraId="3A906363" w14:textId="77777777" w:rsidR="00AB41B4" w:rsidRPr="005F54DE" w:rsidRDefault="00AB41B4" w:rsidP="00873EEA">
      <w:pPr>
        <w:numPr>
          <w:ilvl w:val="0"/>
          <w:numId w:val="120"/>
        </w:numPr>
        <w:ind w:left="1104"/>
        <w:jc w:val="both"/>
        <w:rPr>
          <w:rFonts w:asciiTheme="minorHAnsi" w:hAnsiTheme="minorHAnsi" w:cstheme="minorHAnsi"/>
          <w:b/>
        </w:rPr>
      </w:pPr>
      <w:r w:rsidRPr="005F54DE">
        <w:rPr>
          <w:rFonts w:asciiTheme="minorHAnsi" w:hAnsiTheme="minorHAnsi" w:cstheme="minorHAnsi"/>
          <w:b/>
        </w:rPr>
        <w:t>Отношение цены к валовому доходу</w:t>
      </w:r>
    </w:p>
    <w:p w14:paraId="5041B02B" w14:textId="77777777" w:rsidR="00AB41B4" w:rsidRPr="005F54DE" w:rsidRDefault="00AB41B4" w:rsidP="00873EEA">
      <w:pPr>
        <w:numPr>
          <w:ilvl w:val="0"/>
          <w:numId w:val="120"/>
        </w:numPr>
        <w:ind w:left="1104"/>
        <w:jc w:val="both"/>
        <w:rPr>
          <w:rFonts w:asciiTheme="minorHAnsi" w:hAnsiTheme="minorHAnsi" w:cstheme="minorHAnsi"/>
        </w:rPr>
      </w:pPr>
      <w:r w:rsidRPr="005F54DE">
        <w:rPr>
          <w:rFonts w:asciiTheme="minorHAnsi" w:hAnsiTheme="minorHAnsi" w:cstheme="minorHAnsi"/>
        </w:rPr>
        <w:t>Отношение цены к чистому операционному доходу</w:t>
      </w:r>
    </w:p>
    <w:p w14:paraId="03104E59" w14:textId="77777777" w:rsidR="00AB41B4" w:rsidRPr="005F54DE" w:rsidRDefault="00AB41B4" w:rsidP="00873EEA">
      <w:pPr>
        <w:numPr>
          <w:ilvl w:val="0"/>
          <w:numId w:val="120"/>
        </w:numPr>
        <w:ind w:left="1104"/>
        <w:jc w:val="both"/>
        <w:rPr>
          <w:rFonts w:asciiTheme="minorHAnsi" w:hAnsiTheme="minorHAnsi" w:cstheme="minorHAnsi"/>
        </w:rPr>
      </w:pPr>
      <w:r w:rsidRPr="005F54DE">
        <w:rPr>
          <w:rFonts w:asciiTheme="minorHAnsi" w:hAnsiTheme="minorHAnsi" w:cstheme="minorHAnsi"/>
        </w:rPr>
        <w:t>Отношение чистого операционного дохода к цене</w:t>
      </w:r>
    </w:p>
    <w:p w14:paraId="239A4EF3" w14:textId="77777777" w:rsidR="00AB41B4" w:rsidRPr="005F54DE" w:rsidRDefault="00AB41B4" w:rsidP="00873EEA">
      <w:pPr>
        <w:numPr>
          <w:ilvl w:val="0"/>
          <w:numId w:val="120"/>
        </w:numPr>
        <w:ind w:left="1104"/>
        <w:jc w:val="both"/>
        <w:rPr>
          <w:rFonts w:asciiTheme="minorHAnsi" w:hAnsiTheme="minorHAnsi" w:cstheme="minorHAnsi"/>
        </w:rPr>
      </w:pPr>
      <w:r w:rsidRPr="005F54DE">
        <w:rPr>
          <w:rFonts w:asciiTheme="minorHAnsi" w:hAnsiTheme="minorHAnsi" w:cstheme="minorHAnsi"/>
        </w:rPr>
        <w:t>Отношение действительного валового дохода к цене</w:t>
      </w:r>
    </w:p>
    <w:p w14:paraId="71D396F8" w14:textId="77777777" w:rsidR="00AB41B4" w:rsidRPr="005F54DE" w:rsidRDefault="00AB41B4" w:rsidP="00523C57">
      <w:pPr>
        <w:jc w:val="both"/>
        <w:rPr>
          <w:rFonts w:asciiTheme="minorHAnsi" w:hAnsiTheme="minorHAnsi" w:cstheme="minorHAnsi"/>
        </w:rPr>
      </w:pPr>
    </w:p>
    <w:p w14:paraId="5D539F01" w14:textId="77777777" w:rsidR="00AB41B4" w:rsidRPr="005F54DE" w:rsidRDefault="00AB41B4" w:rsidP="00523C57">
      <w:pPr>
        <w:jc w:val="both"/>
        <w:rPr>
          <w:rFonts w:asciiTheme="minorHAnsi" w:hAnsiTheme="minorHAnsi" w:cstheme="minorHAnsi"/>
        </w:rPr>
      </w:pPr>
      <w:r w:rsidRPr="005F54DE">
        <w:rPr>
          <w:rFonts w:asciiTheme="minorHAnsi" w:hAnsiTheme="minorHAnsi" w:cstheme="minorHAnsi"/>
          <w:b/>
          <w:bCs/>
        </w:rPr>
        <w:t>3.1.2.16.</w:t>
      </w:r>
      <w:r w:rsidRPr="005F54DE">
        <w:rPr>
          <w:rFonts w:asciiTheme="minorHAnsi" w:hAnsiTheme="minorHAnsi" w:cstheme="minorHAnsi"/>
        </w:rPr>
        <w:t> Как изменится рыночная стоимость земельного участка, если увеличится его кадастровая стоимость (при условии, что остальные параметры останутся без изменений)?</w:t>
      </w:r>
    </w:p>
    <w:p w14:paraId="6C07CD64" w14:textId="77777777" w:rsidR="00AB41B4" w:rsidRPr="005F54DE" w:rsidRDefault="00AB41B4" w:rsidP="00873EEA">
      <w:pPr>
        <w:numPr>
          <w:ilvl w:val="0"/>
          <w:numId w:val="121"/>
        </w:numPr>
        <w:ind w:left="1104"/>
        <w:jc w:val="both"/>
        <w:rPr>
          <w:rFonts w:asciiTheme="minorHAnsi" w:hAnsiTheme="minorHAnsi" w:cstheme="minorHAnsi"/>
          <w:b/>
        </w:rPr>
      </w:pPr>
      <w:r w:rsidRPr="005F54DE">
        <w:rPr>
          <w:rFonts w:asciiTheme="minorHAnsi" w:hAnsiTheme="minorHAnsi" w:cstheme="minorHAnsi"/>
          <w:b/>
        </w:rPr>
        <w:t>Уменьшится</w:t>
      </w:r>
    </w:p>
    <w:p w14:paraId="025F61FA" w14:textId="77777777" w:rsidR="00AB41B4" w:rsidRPr="005F54DE" w:rsidRDefault="00AB41B4" w:rsidP="00873EEA">
      <w:pPr>
        <w:numPr>
          <w:ilvl w:val="0"/>
          <w:numId w:val="121"/>
        </w:numPr>
        <w:ind w:left="1104"/>
        <w:jc w:val="both"/>
        <w:rPr>
          <w:rFonts w:asciiTheme="minorHAnsi" w:hAnsiTheme="minorHAnsi" w:cstheme="minorHAnsi"/>
        </w:rPr>
      </w:pPr>
      <w:r w:rsidRPr="005F54DE">
        <w:rPr>
          <w:rFonts w:asciiTheme="minorHAnsi" w:hAnsiTheme="minorHAnsi" w:cstheme="minorHAnsi"/>
        </w:rPr>
        <w:t>Увеличится</w:t>
      </w:r>
    </w:p>
    <w:p w14:paraId="203E75FC" w14:textId="77777777" w:rsidR="00AB41B4" w:rsidRPr="005F54DE" w:rsidRDefault="00AB41B4" w:rsidP="00873EEA">
      <w:pPr>
        <w:numPr>
          <w:ilvl w:val="0"/>
          <w:numId w:val="121"/>
        </w:numPr>
        <w:ind w:left="1104"/>
        <w:jc w:val="both"/>
        <w:rPr>
          <w:rFonts w:asciiTheme="minorHAnsi" w:hAnsiTheme="minorHAnsi" w:cstheme="minorHAnsi"/>
        </w:rPr>
      </w:pPr>
      <w:r w:rsidRPr="005F54DE">
        <w:rPr>
          <w:rFonts w:asciiTheme="minorHAnsi" w:hAnsiTheme="minorHAnsi" w:cstheme="minorHAnsi"/>
        </w:rPr>
        <w:t>Не изменится</w:t>
      </w:r>
    </w:p>
    <w:p w14:paraId="174106F0" w14:textId="77777777" w:rsidR="00AB41B4" w:rsidRPr="005F54DE" w:rsidRDefault="00AB41B4" w:rsidP="00873EEA">
      <w:pPr>
        <w:numPr>
          <w:ilvl w:val="0"/>
          <w:numId w:val="121"/>
        </w:numPr>
        <w:ind w:left="1104"/>
        <w:jc w:val="both"/>
        <w:rPr>
          <w:rFonts w:asciiTheme="minorHAnsi" w:hAnsiTheme="minorHAnsi" w:cstheme="minorHAnsi"/>
        </w:rPr>
      </w:pPr>
      <w:r w:rsidRPr="005F54DE">
        <w:rPr>
          <w:rFonts w:asciiTheme="minorHAnsi" w:hAnsiTheme="minorHAnsi" w:cstheme="minorHAnsi"/>
        </w:rPr>
        <w:t>Не хватает данных</w:t>
      </w:r>
    </w:p>
    <w:p w14:paraId="34B3ED1F" w14:textId="77777777" w:rsidR="00AB41B4" w:rsidRPr="005F54DE" w:rsidRDefault="00AB41B4" w:rsidP="00523C57">
      <w:pPr>
        <w:jc w:val="both"/>
        <w:rPr>
          <w:rFonts w:asciiTheme="minorHAnsi" w:hAnsiTheme="minorHAnsi" w:cstheme="minorHAnsi"/>
        </w:rPr>
      </w:pPr>
    </w:p>
    <w:p w14:paraId="759C801F" w14:textId="77777777" w:rsidR="00AB41B4" w:rsidRPr="005F54DE" w:rsidRDefault="00AB41B4" w:rsidP="00523C57">
      <w:pPr>
        <w:jc w:val="both"/>
        <w:rPr>
          <w:rFonts w:asciiTheme="minorHAnsi" w:hAnsiTheme="minorHAnsi" w:cstheme="minorHAnsi"/>
        </w:rPr>
      </w:pPr>
      <w:r w:rsidRPr="005F54DE">
        <w:rPr>
          <w:rFonts w:asciiTheme="minorHAnsi" w:hAnsiTheme="minorHAnsi" w:cstheme="minorHAnsi"/>
          <w:b/>
          <w:bCs/>
        </w:rPr>
        <w:t>3.1.2.17.</w:t>
      </w:r>
      <w:r w:rsidRPr="005F54DE">
        <w:rPr>
          <w:rFonts w:asciiTheme="minorHAnsi" w:hAnsiTheme="minorHAnsi" w:cstheme="minorHAnsi"/>
        </w:rPr>
        <w:t> Как изменится рыночная стоимость объекта недвижимости, который не сдается в аренду, определяемая методом дисконтирования денежных потоков, если период прогнозирования увеличится на 2 года?</w:t>
      </w:r>
    </w:p>
    <w:p w14:paraId="0FEC1881" w14:textId="77777777" w:rsidR="00AB41B4" w:rsidRPr="005F54DE" w:rsidRDefault="00AB41B4" w:rsidP="00873EEA">
      <w:pPr>
        <w:numPr>
          <w:ilvl w:val="0"/>
          <w:numId w:val="122"/>
        </w:numPr>
        <w:ind w:left="1104"/>
        <w:jc w:val="both"/>
        <w:rPr>
          <w:rFonts w:asciiTheme="minorHAnsi" w:hAnsiTheme="minorHAnsi" w:cstheme="minorHAnsi"/>
        </w:rPr>
      </w:pPr>
      <w:r w:rsidRPr="005F54DE">
        <w:rPr>
          <w:rFonts w:asciiTheme="minorHAnsi" w:hAnsiTheme="minorHAnsi" w:cstheme="minorHAnsi"/>
        </w:rPr>
        <w:t>Не хватает данных</w:t>
      </w:r>
    </w:p>
    <w:p w14:paraId="6F74CE6C" w14:textId="77777777" w:rsidR="00AB41B4" w:rsidRPr="005F54DE" w:rsidRDefault="00AB41B4" w:rsidP="00873EEA">
      <w:pPr>
        <w:numPr>
          <w:ilvl w:val="0"/>
          <w:numId w:val="122"/>
        </w:numPr>
        <w:ind w:left="1104"/>
        <w:jc w:val="both"/>
        <w:rPr>
          <w:rFonts w:asciiTheme="minorHAnsi" w:hAnsiTheme="minorHAnsi" w:cstheme="minorHAnsi"/>
        </w:rPr>
      </w:pPr>
      <w:r w:rsidRPr="005F54DE">
        <w:rPr>
          <w:rFonts w:asciiTheme="minorHAnsi" w:hAnsiTheme="minorHAnsi" w:cstheme="minorHAnsi"/>
        </w:rPr>
        <w:t>Уменьшится</w:t>
      </w:r>
    </w:p>
    <w:p w14:paraId="6F2002F6" w14:textId="77777777" w:rsidR="00AB41B4" w:rsidRPr="005F54DE" w:rsidRDefault="00AB41B4" w:rsidP="00873EEA">
      <w:pPr>
        <w:numPr>
          <w:ilvl w:val="0"/>
          <w:numId w:val="122"/>
        </w:numPr>
        <w:ind w:left="1104"/>
        <w:jc w:val="both"/>
        <w:rPr>
          <w:rFonts w:asciiTheme="minorHAnsi" w:hAnsiTheme="minorHAnsi" w:cstheme="minorHAnsi"/>
        </w:rPr>
      </w:pPr>
      <w:r w:rsidRPr="005F54DE">
        <w:rPr>
          <w:rFonts w:asciiTheme="minorHAnsi" w:hAnsiTheme="minorHAnsi" w:cstheme="minorHAnsi"/>
        </w:rPr>
        <w:t>Увеличится</w:t>
      </w:r>
    </w:p>
    <w:p w14:paraId="3A1E8FC7" w14:textId="7BE4F1BA" w:rsidR="00AB41B4" w:rsidRPr="005F54DE" w:rsidRDefault="00AB41B4" w:rsidP="00873EEA">
      <w:pPr>
        <w:numPr>
          <w:ilvl w:val="0"/>
          <w:numId w:val="122"/>
        </w:numPr>
        <w:ind w:left="1104"/>
        <w:jc w:val="both"/>
        <w:rPr>
          <w:rFonts w:asciiTheme="minorHAnsi" w:hAnsiTheme="minorHAnsi" w:cstheme="minorHAnsi"/>
          <w:b/>
        </w:rPr>
      </w:pPr>
      <w:r w:rsidRPr="005F54DE">
        <w:rPr>
          <w:rFonts w:asciiTheme="minorHAnsi" w:hAnsiTheme="minorHAnsi" w:cstheme="minorHAnsi"/>
          <w:b/>
        </w:rPr>
        <w:t>Не изменится</w:t>
      </w:r>
      <w:r w:rsidR="00864BD8">
        <w:rPr>
          <w:rStyle w:val="af"/>
          <w:rFonts w:asciiTheme="minorHAnsi" w:hAnsiTheme="minorHAnsi" w:cstheme="minorHAnsi"/>
          <w:b/>
          <w:bCs/>
          <w:highlight w:val="cyan"/>
        </w:rPr>
        <w:footnoteReference w:id="6"/>
      </w:r>
    </w:p>
    <w:p w14:paraId="417E9B3C" w14:textId="77777777" w:rsidR="00AB41B4" w:rsidRPr="005F54DE" w:rsidRDefault="00AB41B4" w:rsidP="00523C57">
      <w:pPr>
        <w:jc w:val="both"/>
        <w:rPr>
          <w:rFonts w:asciiTheme="minorHAnsi" w:hAnsiTheme="minorHAnsi" w:cstheme="minorHAnsi"/>
        </w:rPr>
      </w:pPr>
    </w:p>
    <w:p w14:paraId="311633C0" w14:textId="77777777" w:rsidR="00AB41B4" w:rsidRPr="005F54DE" w:rsidRDefault="00AB41B4" w:rsidP="00523C57">
      <w:pPr>
        <w:jc w:val="both"/>
        <w:rPr>
          <w:rFonts w:asciiTheme="minorHAnsi" w:hAnsiTheme="minorHAnsi" w:cstheme="minorHAnsi"/>
        </w:rPr>
      </w:pPr>
      <w:r w:rsidRPr="005F54DE">
        <w:rPr>
          <w:rFonts w:asciiTheme="minorHAnsi" w:hAnsiTheme="minorHAnsi" w:cstheme="minorHAnsi"/>
          <w:b/>
          <w:bCs/>
        </w:rPr>
        <w:t>3.1.2.18.</w:t>
      </w:r>
      <w:r w:rsidRPr="005F54DE">
        <w:rPr>
          <w:rFonts w:asciiTheme="minorHAnsi" w:hAnsiTheme="minorHAnsi" w:cstheme="minorHAnsi"/>
        </w:rPr>
        <w:t> Если ставка дисконтирования уменьшится, а терминальная ставка капитализации увеличится, то рыночная стоимость:</w:t>
      </w:r>
    </w:p>
    <w:p w14:paraId="3BCC1641" w14:textId="77777777" w:rsidR="00AB41B4" w:rsidRPr="005F54DE" w:rsidRDefault="00AB41B4" w:rsidP="00873EEA">
      <w:pPr>
        <w:numPr>
          <w:ilvl w:val="0"/>
          <w:numId w:val="123"/>
        </w:numPr>
        <w:ind w:left="1104"/>
        <w:jc w:val="both"/>
        <w:rPr>
          <w:rFonts w:asciiTheme="minorHAnsi" w:hAnsiTheme="minorHAnsi" w:cstheme="minorHAnsi"/>
        </w:rPr>
      </w:pPr>
      <w:r w:rsidRPr="005F54DE">
        <w:rPr>
          <w:rFonts w:asciiTheme="minorHAnsi" w:hAnsiTheme="minorHAnsi" w:cstheme="minorHAnsi"/>
        </w:rPr>
        <w:t>Уменьшится</w:t>
      </w:r>
    </w:p>
    <w:p w14:paraId="1F7E9CB9" w14:textId="77777777" w:rsidR="00AB41B4" w:rsidRPr="005F54DE" w:rsidRDefault="00AB41B4" w:rsidP="00873EEA">
      <w:pPr>
        <w:numPr>
          <w:ilvl w:val="0"/>
          <w:numId w:val="123"/>
        </w:numPr>
        <w:ind w:left="1104"/>
        <w:jc w:val="both"/>
        <w:rPr>
          <w:rFonts w:asciiTheme="minorHAnsi" w:hAnsiTheme="minorHAnsi" w:cstheme="minorHAnsi"/>
        </w:rPr>
      </w:pPr>
      <w:r w:rsidRPr="005F54DE">
        <w:rPr>
          <w:rFonts w:asciiTheme="minorHAnsi" w:hAnsiTheme="minorHAnsi" w:cstheme="minorHAnsi"/>
        </w:rPr>
        <w:t>Увеличится</w:t>
      </w:r>
    </w:p>
    <w:p w14:paraId="574F2844" w14:textId="77777777" w:rsidR="00AB41B4" w:rsidRPr="005F54DE" w:rsidRDefault="00AB41B4" w:rsidP="00873EEA">
      <w:pPr>
        <w:numPr>
          <w:ilvl w:val="0"/>
          <w:numId w:val="123"/>
        </w:numPr>
        <w:ind w:left="1104"/>
        <w:jc w:val="both"/>
        <w:rPr>
          <w:rFonts w:asciiTheme="minorHAnsi" w:hAnsiTheme="minorHAnsi" w:cstheme="minorHAnsi"/>
        </w:rPr>
      </w:pPr>
      <w:r w:rsidRPr="005F54DE">
        <w:rPr>
          <w:rFonts w:asciiTheme="minorHAnsi" w:hAnsiTheme="minorHAnsi" w:cstheme="minorHAnsi"/>
        </w:rPr>
        <w:t>Не изменится</w:t>
      </w:r>
    </w:p>
    <w:p w14:paraId="12C8A859" w14:textId="77777777" w:rsidR="00AB41B4" w:rsidRPr="005F54DE" w:rsidRDefault="00AB41B4" w:rsidP="00873EEA">
      <w:pPr>
        <w:numPr>
          <w:ilvl w:val="0"/>
          <w:numId w:val="123"/>
        </w:numPr>
        <w:ind w:left="1104"/>
        <w:jc w:val="both"/>
        <w:rPr>
          <w:rFonts w:asciiTheme="minorHAnsi" w:hAnsiTheme="minorHAnsi" w:cstheme="minorHAnsi"/>
          <w:b/>
        </w:rPr>
      </w:pPr>
      <w:r w:rsidRPr="005F54DE">
        <w:rPr>
          <w:rFonts w:asciiTheme="minorHAnsi" w:hAnsiTheme="minorHAnsi" w:cstheme="minorHAnsi"/>
          <w:b/>
        </w:rPr>
        <w:t>Недостаточно данных</w:t>
      </w:r>
    </w:p>
    <w:p w14:paraId="36EF2A89" w14:textId="77777777" w:rsidR="00AB41B4" w:rsidRPr="005F54DE" w:rsidRDefault="00AB41B4" w:rsidP="00523C57">
      <w:pPr>
        <w:jc w:val="both"/>
        <w:rPr>
          <w:rFonts w:asciiTheme="minorHAnsi" w:hAnsiTheme="minorHAnsi" w:cstheme="minorHAnsi"/>
        </w:rPr>
      </w:pPr>
    </w:p>
    <w:p w14:paraId="103F9932" w14:textId="77777777" w:rsidR="00AB41B4" w:rsidRPr="005F54DE" w:rsidRDefault="00AB41B4" w:rsidP="00523C57">
      <w:pPr>
        <w:jc w:val="both"/>
        <w:rPr>
          <w:rFonts w:asciiTheme="minorHAnsi" w:hAnsiTheme="minorHAnsi" w:cstheme="minorHAnsi"/>
        </w:rPr>
      </w:pPr>
      <w:r w:rsidRPr="005F54DE">
        <w:rPr>
          <w:rFonts w:asciiTheme="minorHAnsi" w:hAnsiTheme="minorHAnsi" w:cstheme="minorHAnsi"/>
          <w:b/>
          <w:bCs/>
        </w:rPr>
        <w:t>3.1.2.19.</w:t>
      </w:r>
      <w:r w:rsidRPr="005F54DE">
        <w:rPr>
          <w:rFonts w:asciiTheme="minorHAnsi" w:hAnsiTheme="minorHAnsi" w:cstheme="minorHAnsi"/>
        </w:rPr>
        <w:t> Указать формулу определения стоимости земельного участка по методу капитализации земельной ренты.</w:t>
      </w:r>
    </w:p>
    <w:p w14:paraId="72E4DB51" w14:textId="77777777" w:rsidR="00AB41B4" w:rsidRPr="005F54DE" w:rsidRDefault="00AB41B4" w:rsidP="00873EEA">
      <w:pPr>
        <w:numPr>
          <w:ilvl w:val="0"/>
          <w:numId w:val="124"/>
        </w:numPr>
        <w:ind w:left="1104"/>
        <w:jc w:val="both"/>
        <w:rPr>
          <w:rFonts w:asciiTheme="minorHAnsi" w:hAnsiTheme="minorHAnsi" w:cstheme="minorHAnsi"/>
        </w:rPr>
      </w:pPr>
      <w:r w:rsidRPr="005F54DE">
        <w:rPr>
          <w:rFonts w:asciiTheme="minorHAnsi" w:hAnsiTheme="minorHAnsi" w:cstheme="minorHAnsi"/>
        </w:rPr>
        <w:t>стоимость единого объекта недвижимости - стоимость капитальных улучшений, приносящих рентный доход</w:t>
      </w:r>
    </w:p>
    <w:p w14:paraId="50BEAF8E" w14:textId="77777777" w:rsidR="00AB41B4" w:rsidRPr="005F54DE" w:rsidRDefault="00AB41B4" w:rsidP="00873EEA">
      <w:pPr>
        <w:numPr>
          <w:ilvl w:val="0"/>
          <w:numId w:val="124"/>
        </w:numPr>
        <w:ind w:left="1104"/>
        <w:jc w:val="both"/>
        <w:rPr>
          <w:rFonts w:asciiTheme="minorHAnsi" w:hAnsiTheme="minorHAnsi" w:cstheme="minorHAnsi"/>
          <w:b/>
        </w:rPr>
      </w:pPr>
      <w:r w:rsidRPr="005F54DE">
        <w:rPr>
          <w:rFonts w:asciiTheme="minorHAnsi" w:hAnsiTheme="minorHAnsi" w:cstheme="minorHAnsi"/>
          <w:b/>
        </w:rPr>
        <w:t>земельная рента / коэффициент капитализации</w:t>
      </w:r>
    </w:p>
    <w:p w14:paraId="3E61C19D" w14:textId="77777777" w:rsidR="00AB41B4" w:rsidRPr="005F54DE" w:rsidRDefault="00AB41B4" w:rsidP="00873EEA">
      <w:pPr>
        <w:numPr>
          <w:ilvl w:val="0"/>
          <w:numId w:val="124"/>
        </w:numPr>
        <w:ind w:left="1104"/>
        <w:jc w:val="both"/>
        <w:rPr>
          <w:rFonts w:asciiTheme="minorHAnsi" w:hAnsiTheme="minorHAnsi" w:cstheme="minorHAnsi"/>
        </w:rPr>
      </w:pPr>
      <w:r w:rsidRPr="005F54DE">
        <w:rPr>
          <w:rFonts w:asciiTheme="minorHAnsi" w:hAnsiTheme="minorHAnsi" w:cstheme="minorHAnsi"/>
        </w:rPr>
        <w:t xml:space="preserve">земельная рента </w:t>
      </w:r>
      <w:r w:rsidR="00BA02FB" w:rsidRPr="005F54DE">
        <w:rPr>
          <w:rFonts w:asciiTheme="minorHAnsi" w:hAnsiTheme="minorHAnsi" w:cstheme="minorHAnsi"/>
        </w:rPr>
        <w:t>*</w:t>
      </w:r>
      <w:r w:rsidRPr="005F54DE">
        <w:rPr>
          <w:rFonts w:asciiTheme="minorHAnsi" w:hAnsiTheme="minorHAnsi" w:cstheme="minorHAnsi"/>
        </w:rPr>
        <w:t xml:space="preserve"> коэффициент капитализации</w:t>
      </w:r>
    </w:p>
    <w:p w14:paraId="474D7482" w14:textId="77777777" w:rsidR="00AB41B4" w:rsidRPr="005F54DE" w:rsidRDefault="00AB41B4" w:rsidP="00873EEA">
      <w:pPr>
        <w:numPr>
          <w:ilvl w:val="0"/>
          <w:numId w:val="124"/>
        </w:numPr>
        <w:ind w:left="1104"/>
        <w:jc w:val="both"/>
        <w:rPr>
          <w:rFonts w:asciiTheme="minorHAnsi" w:hAnsiTheme="minorHAnsi" w:cstheme="minorHAnsi"/>
        </w:rPr>
      </w:pPr>
      <w:r w:rsidRPr="005F54DE">
        <w:rPr>
          <w:rFonts w:asciiTheme="minorHAnsi" w:hAnsiTheme="minorHAnsi" w:cstheme="minorHAnsi"/>
        </w:rPr>
        <w:t xml:space="preserve">земельная рента / коэффициент капитализации </w:t>
      </w:r>
      <w:r w:rsidR="00BA02FB" w:rsidRPr="005F54DE">
        <w:rPr>
          <w:rFonts w:asciiTheme="minorHAnsi" w:hAnsiTheme="minorHAnsi" w:cstheme="minorHAnsi"/>
        </w:rPr>
        <w:t>*</w:t>
      </w:r>
      <w:r w:rsidRPr="005F54DE">
        <w:rPr>
          <w:rFonts w:asciiTheme="minorHAnsi" w:hAnsiTheme="minorHAnsi" w:cstheme="minorHAnsi"/>
        </w:rPr>
        <w:t xml:space="preserve"> (1 - ставка налога на прибыль)</w:t>
      </w:r>
    </w:p>
    <w:p w14:paraId="017B7C37" w14:textId="77777777" w:rsidR="00AB41B4" w:rsidRPr="005F54DE" w:rsidRDefault="00AB41B4" w:rsidP="00873EEA">
      <w:pPr>
        <w:numPr>
          <w:ilvl w:val="0"/>
          <w:numId w:val="124"/>
        </w:numPr>
        <w:ind w:left="1104"/>
        <w:jc w:val="both"/>
        <w:rPr>
          <w:rFonts w:asciiTheme="minorHAnsi" w:hAnsiTheme="minorHAnsi" w:cstheme="minorHAnsi"/>
        </w:rPr>
      </w:pPr>
      <w:r w:rsidRPr="005F54DE">
        <w:rPr>
          <w:rFonts w:asciiTheme="minorHAnsi" w:hAnsiTheme="minorHAnsi" w:cstheme="minorHAnsi"/>
        </w:rPr>
        <w:lastRenderedPageBreak/>
        <w:t>земельная рента * ставка дисконтирования</w:t>
      </w:r>
    </w:p>
    <w:p w14:paraId="79590D6A" w14:textId="77777777" w:rsidR="00AB41B4" w:rsidRPr="005F54DE" w:rsidRDefault="00AB41B4" w:rsidP="00523C57">
      <w:pPr>
        <w:jc w:val="both"/>
        <w:rPr>
          <w:rFonts w:asciiTheme="minorHAnsi" w:hAnsiTheme="minorHAnsi" w:cstheme="minorHAnsi"/>
        </w:rPr>
      </w:pPr>
    </w:p>
    <w:p w14:paraId="28325071" w14:textId="77777777" w:rsidR="00567261" w:rsidRPr="005F54DE" w:rsidRDefault="00567261" w:rsidP="00523C57">
      <w:pPr>
        <w:jc w:val="both"/>
        <w:rPr>
          <w:rFonts w:asciiTheme="minorHAnsi" w:hAnsiTheme="minorHAnsi" w:cstheme="minorHAnsi"/>
          <w:color w:val="222222"/>
        </w:rPr>
      </w:pPr>
      <w:r w:rsidRPr="005F54DE">
        <w:rPr>
          <w:rFonts w:asciiTheme="minorHAnsi" w:hAnsiTheme="minorHAnsi" w:cstheme="minorHAnsi"/>
          <w:b/>
          <w:bCs/>
          <w:color w:val="222222"/>
        </w:rPr>
        <w:t>3.1.2.20.</w:t>
      </w:r>
      <w:r w:rsidRPr="005F54DE">
        <w:rPr>
          <w:rFonts w:asciiTheme="minorHAnsi" w:hAnsiTheme="minorHAnsi" w:cstheme="minorHAnsi"/>
          <w:color w:val="222222"/>
        </w:rPr>
        <w:t> При определении рыночной стоимости объекта недвижимости методом дисконтирования денежных потоков какой эффект на РС окажет снижение ставки дисконтирования на 1% и повышение ставки терминальной капитализации на 1%?</w:t>
      </w:r>
    </w:p>
    <w:p w14:paraId="2D44BC0B" w14:textId="41A235DE" w:rsidR="00567261" w:rsidRPr="005F54DE" w:rsidRDefault="00567261" w:rsidP="00873EEA">
      <w:pPr>
        <w:numPr>
          <w:ilvl w:val="0"/>
          <w:numId w:val="125"/>
        </w:numPr>
        <w:ind w:left="1104"/>
        <w:jc w:val="both"/>
        <w:rPr>
          <w:rFonts w:asciiTheme="minorHAnsi" w:hAnsiTheme="minorHAnsi" w:cstheme="minorHAnsi"/>
        </w:rPr>
      </w:pPr>
      <w:r w:rsidRPr="005F54DE">
        <w:rPr>
          <w:rFonts w:asciiTheme="minorHAnsi" w:hAnsiTheme="minorHAnsi" w:cstheme="minorHAnsi"/>
        </w:rPr>
        <w:t>РС снизится</w:t>
      </w:r>
      <w:r w:rsidR="006A7E25" w:rsidRPr="005F54DE">
        <w:rPr>
          <w:rFonts w:asciiTheme="minorHAnsi" w:hAnsiTheme="minorHAnsi" w:cstheme="minorHAnsi"/>
        </w:rPr>
        <w:t>.</w:t>
      </w:r>
    </w:p>
    <w:p w14:paraId="40EEC64A" w14:textId="06F96A81" w:rsidR="00567261" w:rsidRPr="005F54DE" w:rsidRDefault="00567261" w:rsidP="00873EEA">
      <w:pPr>
        <w:numPr>
          <w:ilvl w:val="0"/>
          <w:numId w:val="125"/>
        </w:numPr>
        <w:ind w:left="1104"/>
        <w:jc w:val="both"/>
        <w:rPr>
          <w:rFonts w:asciiTheme="minorHAnsi" w:hAnsiTheme="minorHAnsi" w:cstheme="minorHAnsi"/>
        </w:rPr>
      </w:pPr>
      <w:r w:rsidRPr="005F54DE">
        <w:rPr>
          <w:rFonts w:asciiTheme="minorHAnsi" w:hAnsiTheme="minorHAnsi" w:cstheme="minorHAnsi"/>
        </w:rPr>
        <w:t>РС вырастет</w:t>
      </w:r>
      <w:r w:rsidR="006A7E25" w:rsidRPr="005F54DE">
        <w:rPr>
          <w:rFonts w:asciiTheme="minorHAnsi" w:hAnsiTheme="minorHAnsi" w:cstheme="minorHAnsi"/>
        </w:rPr>
        <w:t>.</w:t>
      </w:r>
    </w:p>
    <w:p w14:paraId="2339EBFC" w14:textId="29779D13" w:rsidR="00567261" w:rsidRPr="005F54DE" w:rsidRDefault="00567261" w:rsidP="00873EEA">
      <w:pPr>
        <w:numPr>
          <w:ilvl w:val="0"/>
          <w:numId w:val="125"/>
        </w:numPr>
        <w:ind w:left="1104"/>
        <w:jc w:val="both"/>
        <w:rPr>
          <w:rFonts w:asciiTheme="minorHAnsi" w:hAnsiTheme="minorHAnsi" w:cstheme="minorHAnsi"/>
        </w:rPr>
      </w:pPr>
      <w:r w:rsidRPr="005F54DE">
        <w:rPr>
          <w:rFonts w:asciiTheme="minorHAnsi" w:hAnsiTheme="minorHAnsi" w:cstheme="minorHAnsi"/>
        </w:rPr>
        <w:t>РС не изменится</w:t>
      </w:r>
      <w:r w:rsidR="006A7E25" w:rsidRPr="005F54DE">
        <w:rPr>
          <w:rFonts w:asciiTheme="minorHAnsi" w:hAnsiTheme="minorHAnsi" w:cstheme="minorHAnsi"/>
        </w:rPr>
        <w:t>.</w:t>
      </w:r>
    </w:p>
    <w:p w14:paraId="001EF9FE" w14:textId="6CD19CF2" w:rsidR="00567261" w:rsidRPr="005F54DE" w:rsidRDefault="00567261" w:rsidP="00873EEA">
      <w:pPr>
        <w:numPr>
          <w:ilvl w:val="0"/>
          <w:numId w:val="125"/>
        </w:numPr>
        <w:ind w:left="1104"/>
        <w:jc w:val="both"/>
        <w:rPr>
          <w:rFonts w:asciiTheme="minorHAnsi" w:hAnsiTheme="minorHAnsi" w:cstheme="minorHAnsi"/>
          <w:b/>
        </w:rPr>
      </w:pPr>
      <w:r w:rsidRPr="005F54DE">
        <w:rPr>
          <w:rFonts w:asciiTheme="minorHAnsi" w:hAnsiTheme="minorHAnsi" w:cstheme="minorHAnsi"/>
          <w:b/>
        </w:rPr>
        <w:t>Недостаточно данных для ответа</w:t>
      </w:r>
      <w:r w:rsidR="006A7E25" w:rsidRPr="005F54DE">
        <w:rPr>
          <w:rFonts w:asciiTheme="minorHAnsi" w:hAnsiTheme="minorHAnsi" w:cstheme="minorHAnsi"/>
          <w:b/>
        </w:rPr>
        <w:t>.</w:t>
      </w:r>
    </w:p>
    <w:p w14:paraId="1FB6D081" w14:textId="77777777" w:rsidR="00567261" w:rsidRPr="005F54DE" w:rsidRDefault="00567261" w:rsidP="00523C57">
      <w:pPr>
        <w:jc w:val="both"/>
        <w:rPr>
          <w:rFonts w:asciiTheme="minorHAnsi" w:hAnsiTheme="minorHAnsi" w:cstheme="minorHAnsi"/>
          <w:b/>
        </w:rPr>
      </w:pPr>
    </w:p>
    <w:p w14:paraId="05E97620" w14:textId="77777777" w:rsidR="00AB41B4" w:rsidRPr="005F54DE" w:rsidRDefault="00AB41B4" w:rsidP="00523C57">
      <w:pPr>
        <w:jc w:val="both"/>
        <w:rPr>
          <w:rFonts w:asciiTheme="minorHAnsi" w:hAnsiTheme="minorHAnsi" w:cstheme="minorHAnsi"/>
        </w:rPr>
      </w:pPr>
      <w:r w:rsidRPr="005F54DE">
        <w:rPr>
          <w:rFonts w:asciiTheme="minorHAnsi" w:hAnsiTheme="minorHAnsi" w:cstheme="minorHAnsi"/>
          <w:b/>
          <w:bCs/>
        </w:rPr>
        <w:t>3.1.2.21.</w:t>
      </w:r>
      <w:r w:rsidRPr="005F54DE">
        <w:rPr>
          <w:rFonts w:asciiTheme="minorHAnsi" w:hAnsiTheme="minorHAnsi" w:cstheme="minorHAnsi"/>
        </w:rPr>
        <w:t> Укажите корректное соотношение между коэффициентами капитализации единого объекта недвижимости (</w:t>
      </w:r>
      <w:proofErr w:type="spellStart"/>
      <w:r w:rsidRPr="005F54DE">
        <w:rPr>
          <w:rFonts w:asciiTheme="minorHAnsi" w:hAnsiTheme="minorHAnsi" w:cstheme="minorHAnsi"/>
        </w:rPr>
        <w:t>ККеон</w:t>
      </w:r>
      <w:proofErr w:type="spellEnd"/>
      <w:r w:rsidRPr="005F54DE">
        <w:rPr>
          <w:rFonts w:asciiTheme="minorHAnsi" w:hAnsiTheme="minorHAnsi" w:cstheme="minorHAnsi"/>
        </w:rPr>
        <w:t>), земли (</w:t>
      </w:r>
      <w:proofErr w:type="spellStart"/>
      <w:r w:rsidRPr="005F54DE">
        <w:rPr>
          <w:rFonts w:asciiTheme="minorHAnsi" w:hAnsiTheme="minorHAnsi" w:cstheme="minorHAnsi"/>
        </w:rPr>
        <w:t>Кзу</w:t>
      </w:r>
      <w:proofErr w:type="spellEnd"/>
      <w:r w:rsidRPr="005F54DE">
        <w:rPr>
          <w:rFonts w:asciiTheme="minorHAnsi" w:hAnsiTheme="minorHAnsi" w:cstheme="minorHAnsi"/>
        </w:rPr>
        <w:t>), улучшений (Кул) (при условии, что ожидаемые темпы роста по каждому указанному сегменту одинаковые, земельный участок, улучшения и единый объект недвижимости находятся в собственности).</w:t>
      </w:r>
    </w:p>
    <w:p w14:paraId="68656DE2" w14:textId="77777777" w:rsidR="00AB41B4" w:rsidRPr="005F54DE" w:rsidRDefault="00AB41B4" w:rsidP="00873EEA">
      <w:pPr>
        <w:numPr>
          <w:ilvl w:val="0"/>
          <w:numId w:val="126"/>
        </w:numPr>
        <w:ind w:left="1104"/>
        <w:jc w:val="both"/>
        <w:rPr>
          <w:rFonts w:asciiTheme="minorHAnsi" w:hAnsiTheme="minorHAnsi" w:cstheme="minorHAnsi"/>
        </w:rPr>
      </w:pPr>
      <w:proofErr w:type="spellStart"/>
      <w:r w:rsidRPr="005F54DE">
        <w:rPr>
          <w:rFonts w:asciiTheme="minorHAnsi" w:hAnsiTheme="minorHAnsi" w:cstheme="minorHAnsi"/>
        </w:rPr>
        <w:t>ККеон</w:t>
      </w:r>
      <w:proofErr w:type="spellEnd"/>
      <w:r w:rsidRPr="005F54DE">
        <w:rPr>
          <w:rFonts w:asciiTheme="minorHAnsi" w:hAnsiTheme="minorHAnsi" w:cstheme="minorHAnsi"/>
        </w:rPr>
        <w:t xml:space="preserve"> &lt; </w:t>
      </w:r>
      <w:proofErr w:type="spellStart"/>
      <w:r w:rsidRPr="005F54DE">
        <w:rPr>
          <w:rFonts w:asciiTheme="minorHAnsi" w:hAnsiTheme="minorHAnsi" w:cstheme="minorHAnsi"/>
        </w:rPr>
        <w:t>ККул</w:t>
      </w:r>
      <w:proofErr w:type="spellEnd"/>
      <w:r w:rsidRPr="005F54DE">
        <w:rPr>
          <w:rFonts w:asciiTheme="minorHAnsi" w:hAnsiTheme="minorHAnsi" w:cstheme="minorHAnsi"/>
        </w:rPr>
        <w:t xml:space="preserve"> &lt; </w:t>
      </w:r>
      <w:proofErr w:type="spellStart"/>
      <w:r w:rsidRPr="005F54DE">
        <w:rPr>
          <w:rFonts w:asciiTheme="minorHAnsi" w:hAnsiTheme="minorHAnsi" w:cstheme="minorHAnsi"/>
        </w:rPr>
        <w:t>ККзу</w:t>
      </w:r>
      <w:proofErr w:type="spellEnd"/>
    </w:p>
    <w:p w14:paraId="16356327" w14:textId="77777777" w:rsidR="00AB41B4" w:rsidRPr="005F54DE" w:rsidRDefault="00AB41B4" w:rsidP="00873EEA">
      <w:pPr>
        <w:numPr>
          <w:ilvl w:val="0"/>
          <w:numId w:val="126"/>
        </w:numPr>
        <w:ind w:left="1104"/>
        <w:jc w:val="both"/>
        <w:rPr>
          <w:rFonts w:asciiTheme="minorHAnsi" w:hAnsiTheme="minorHAnsi" w:cstheme="minorHAnsi"/>
        </w:rPr>
      </w:pPr>
      <w:proofErr w:type="spellStart"/>
      <w:r w:rsidRPr="005F54DE">
        <w:rPr>
          <w:rFonts w:asciiTheme="minorHAnsi" w:hAnsiTheme="minorHAnsi" w:cstheme="minorHAnsi"/>
        </w:rPr>
        <w:t>ККзу</w:t>
      </w:r>
      <w:proofErr w:type="spellEnd"/>
      <w:r w:rsidRPr="005F54DE">
        <w:rPr>
          <w:rFonts w:asciiTheme="minorHAnsi" w:hAnsiTheme="minorHAnsi" w:cstheme="minorHAnsi"/>
        </w:rPr>
        <w:t xml:space="preserve"> &lt; </w:t>
      </w:r>
      <w:proofErr w:type="spellStart"/>
      <w:r w:rsidRPr="005F54DE">
        <w:rPr>
          <w:rFonts w:asciiTheme="minorHAnsi" w:hAnsiTheme="minorHAnsi" w:cstheme="minorHAnsi"/>
        </w:rPr>
        <w:t>ККул</w:t>
      </w:r>
      <w:proofErr w:type="spellEnd"/>
      <w:r w:rsidRPr="005F54DE">
        <w:rPr>
          <w:rFonts w:asciiTheme="minorHAnsi" w:hAnsiTheme="minorHAnsi" w:cstheme="minorHAnsi"/>
        </w:rPr>
        <w:t xml:space="preserve"> &lt; </w:t>
      </w:r>
      <w:proofErr w:type="spellStart"/>
      <w:r w:rsidRPr="005F54DE">
        <w:rPr>
          <w:rFonts w:asciiTheme="minorHAnsi" w:hAnsiTheme="minorHAnsi" w:cstheme="minorHAnsi"/>
        </w:rPr>
        <w:t>ККеон</w:t>
      </w:r>
      <w:proofErr w:type="spellEnd"/>
    </w:p>
    <w:p w14:paraId="19297FCD" w14:textId="77777777" w:rsidR="00AB41B4" w:rsidRPr="005F54DE" w:rsidRDefault="00AB41B4" w:rsidP="00873EEA">
      <w:pPr>
        <w:numPr>
          <w:ilvl w:val="0"/>
          <w:numId w:val="126"/>
        </w:numPr>
        <w:ind w:left="1104"/>
        <w:jc w:val="both"/>
        <w:rPr>
          <w:rFonts w:asciiTheme="minorHAnsi" w:hAnsiTheme="minorHAnsi" w:cstheme="minorHAnsi"/>
          <w:b/>
        </w:rPr>
      </w:pPr>
      <w:proofErr w:type="spellStart"/>
      <w:r w:rsidRPr="005F54DE">
        <w:rPr>
          <w:rFonts w:asciiTheme="minorHAnsi" w:hAnsiTheme="minorHAnsi" w:cstheme="minorHAnsi"/>
          <w:b/>
        </w:rPr>
        <w:t>ККзу</w:t>
      </w:r>
      <w:proofErr w:type="spellEnd"/>
      <w:r w:rsidRPr="005F54DE">
        <w:rPr>
          <w:rFonts w:asciiTheme="minorHAnsi" w:hAnsiTheme="minorHAnsi" w:cstheme="minorHAnsi"/>
          <w:b/>
        </w:rPr>
        <w:t xml:space="preserve"> &lt; </w:t>
      </w:r>
      <w:proofErr w:type="spellStart"/>
      <w:r w:rsidRPr="005F54DE">
        <w:rPr>
          <w:rFonts w:asciiTheme="minorHAnsi" w:hAnsiTheme="minorHAnsi" w:cstheme="minorHAnsi"/>
          <w:b/>
        </w:rPr>
        <w:t>ККеон</w:t>
      </w:r>
      <w:proofErr w:type="spellEnd"/>
      <w:r w:rsidRPr="005F54DE">
        <w:rPr>
          <w:rFonts w:asciiTheme="minorHAnsi" w:hAnsiTheme="minorHAnsi" w:cstheme="minorHAnsi"/>
          <w:b/>
        </w:rPr>
        <w:t xml:space="preserve"> &lt; </w:t>
      </w:r>
      <w:proofErr w:type="spellStart"/>
      <w:r w:rsidRPr="005F54DE">
        <w:rPr>
          <w:rFonts w:asciiTheme="minorHAnsi" w:hAnsiTheme="minorHAnsi" w:cstheme="minorHAnsi"/>
          <w:b/>
        </w:rPr>
        <w:t>ККул</w:t>
      </w:r>
      <w:proofErr w:type="spellEnd"/>
    </w:p>
    <w:p w14:paraId="68188A87" w14:textId="77777777" w:rsidR="00AB41B4" w:rsidRPr="005F54DE" w:rsidRDefault="00AB41B4" w:rsidP="00873EEA">
      <w:pPr>
        <w:numPr>
          <w:ilvl w:val="0"/>
          <w:numId w:val="126"/>
        </w:numPr>
        <w:ind w:left="1104"/>
        <w:jc w:val="both"/>
        <w:rPr>
          <w:rFonts w:asciiTheme="minorHAnsi" w:hAnsiTheme="minorHAnsi" w:cstheme="minorHAnsi"/>
        </w:rPr>
      </w:pPr>
      <w:proofErr w:type="spellStart"/>
      <w:r w:rsidRPr="005F54DE">
        <w:rPr>
          <w:rFonts w:asciiTheme="minorHAnsi" w:hAnsiTheme="minorHAnsi" w:cstheme="minorHAnsi"/>
        </w:rPr>
        <w:t>ККул</w:t>
      </w:r>
      <w:proofErr w:type="spellEnd"/>
      <w:r w:rsidRPr="005F54DE">
        <w:rPr>
          <w:rFonts w:asciiTheme="minorHAnsi" w:hAnsiTheme="minorHAnsi" w:cstheme="minorHAnsi"/>
        </w:rPr>
        <w:t xml:space="preserve"> &lt; </w:t>
      </w:r>
      <w:proofErr w:type="spellStart"/>
      <w:r w:rsidRPr="005F54DE">
        <w:rPr>
          <w:rFonts w:asciiTheme="minorHAnsi" w:hAnsiTheme="minorHAnsi" w:cstheme="minorHAnsi"/>
        </w:rPr>
        <w:t>ККзу</w:t>
      </w:r>
      <w:proofErr w:type="spellEnd"/>
      <w:r w:rsidRPr="005F54DE">
        <w:rPr>
          <w:rFonts w:asciiTheme="minorHAnsi" w:hAnsiTheme="minorHAnsi" w:cstheme="minorHAnsi"/>
        </w:rPr>
        <w:t xml:space="preserve"> &lt; </w:t>
      </w:r>
      <w:proofErr w:type="spellStart"/>
      <w:r w:rsidRPr="005F54DE">
        <w:rPr>
          <w:rFonts w:asciiTheme="minorHAnsi" w:hAnsiTheme="minorHAnsi" w:cstheme="minorHAnsi"/>
        </w:rPr>
        <w:t>ККеон</w:t>
      </w:r>
      <w:proofErr w:type="spellEnd"/>
    </w:p>
    <w:p w14:paraId="10873995" w14:textId="77777777" w:rsidR="00AB41B4" w:rsidRPr="005F54DE" w:rsidRDefault="00AB41B4" w:rsidP="00873EEA">
      <w:pPr>
        <w:numPr>
          <w:ilvl w:val="0"/>
          <w:numId w:val="126"/>
        </w:numPr>
        <w:ind w:left="1104"/>
        <w:jc w:val="both"/>
        <w:rPr>
          <w:rFonts w:asciiTheme="minorHAnsi" w:hAnsiTheme="minorHAnsi" w:cstheme="minorHAnsi"/>
        </w:rPr>
      </w:pPr>
      <w:proofErr w:type="spellStart"/>
      <w:r w:rsidRPr="005F54DE">
        <w:rPr>
          <w:rFonts w:asciiTheme="minorHAnsi" w:hAnsiTheme="minorHAnsi" w:cstheme="minorHAnsi"/>
        </w:rPr>
        <w:t>ККеон</w:t>
      </w:r>
      <w:proofErr w:type="spellEnd"/>
      <w:r w:rsidRPr="005F54DE">
        <w:rPr>
          <w:rFonts w:asciiTheme="minorHAnsi" w:hAnsiTheme="minorHAnsi" w:cstheme="minorHAnsi"/>
        </w:rPr>
        <w:t xml:space="preserve"> &lt; </w:t>
      </w:r>
      <w:proofErr w:type="spellStart"/>
      <w:r w:rsidRPr="005F54DE">
        <w:rPr>
          <w:rFonts w:asciiTheme="minorHAnsi" w:hAnsiTheme="minorHAnsi" w:cstheme="minorHAnsi"/>
        </w:rPr>
        <w:t>ККзу</w:t>
      </w:r>
      <w:proofErr w:type="spellEnd"/>
      <w:r w:rsidRPr="005F54DE">
        <w:rPr>
          <w:rFonts w:asciiTheme="minorHAnsi" w:hAnsiTheme="minorHAnsi" w:cstheme="minorHAnsi"/>
        </w:rPr>
        <w:t xml:space="preserve"> &lt; </w:t>
      </w:r>
      <w:proofErr w:type="spellStart"/>
      <w:r w:rsidRPr="005F54DE">
        <w:rPr>
          <w:rFonts w:asciiTheme="minorHAnsi" w:hAnsiTheme="minorHAnsi" w:cstheme="minorHAnsi"/>
        </w:rPr>
        <w:t>ККул</w:t>
      </w:r>
      <w:proofErr w:type="spellEnd"/>
    </w:p>
    <w:p w14:paraId="2EB8C91E" w14:textId="77777777" w:rsidR="00AB41B4" w:rsidRPr="005F54DE" w:rsidRDefault="00AB41B4" w:rsidP="00523C57">
      <w:pPr>
        <w:jc w:val="both"/>
        <w:rPr>
          <w:rFonts w:asciiTheme="minorHAnsi" w:hAnsiTheme="minorHAnsi" w:cstheme="minorHAnsi"/>
        </w:rPr>
      </w:pPr>
    </w:p>
    <w:p w14:paraId="02086263" w14:textId="77777777" w:rsidR="00AB41B4" w:rsidRPr="005F54DE" w:rsidRDefault="00AB41B4" w:rsidP="00523C57">
      <w:pPr>
        <w:jc w:val="both"/>
        <w:rPr>
          <w:rFonts w:asciiTheme="minorHAnsi" w:hAnsiTheme="minorHAnsi" w:cstheme="minorHAnsi"/>
        </w:rPr>
      </w:pPr>
      <w:r w:rsidRPr="005F54DE">
        <w:rPr>
          <w:rFonts w:asciiTheme="minorHAnsi" w:hAnsiTheme="minorHAnsi" w:cstheme="minorHAnsi"/>
          <w:b/>
          <w:bCs/>
        </w:rPr>
        <w:t>3.1.2.22.</w:t>
      </w:r>
      <w:r w:rsidRPr="005F54DE">
        <w:rPr>
          <w:rFonts w:asciiTheme="minorHAnsi" w:hAnsiTheme="minorHAnsi" w:cstheme="minorHAnsi"/>
        </w:rPr>
        <w:t> Укажите правильный порядок расчета текущей стоимости реверсии объекта при дисконтировании на конец периода:</w:t>
      </w:r>
    </w:p>
    <w:p w14:paraId="16B32551" w14:textId="77777777" w:rsidR="00AB41B4" w:rsidRPr="005F54DE" w:rsidRDefault="00AB41B4" w:rsidP="00873EEA">
      <w:pPr>
        <w:numPr>
          <w:ilvl w:val="0"/>
          <w:numId w:val="127"/>
        </w:numPr>
        <w:ind w:left="1104"/>
        <w:jc w:val="both"/>
        <w:rPr>
          <w:rFonts w:asciiTheme="minorHAnsi" w:hAnsiTheme="minorHAnsi" w:cstheme="minorHAnsi"/>
        </w:rPr>
      </w:pPr>
      <w:r w:rsidRPr="005F54DE">
        <w:rPr>
          <w:rFonts w:asciiTheme="minorHAnsi" w:hAnsiTheme="minorHAnsi" w:cstheme="minorHAnsi"/>
        </w:rPr>
        <w:t xml:space="preserve">ЧОД первого </w:t>
      </w:r>
      <w:proofErr w:type="spellStart"/>
      <w:r w:rsidRPr="005F54DE">
        <w:rPr>
          <w:rFonts w:asciiTheme="minorHAnsi" w:hAnsiTheme="minorHAnsi" w:cstheme="minorHAnsi"/>
        </w:rPr>
        <w:t>постпрогнозного</w:t>
      </w:r>
      <w:proofErr w:type="spellEnd"/>
      <w:r w:rsidRPr="005F54DE">
        <w:rPr>
          <w:rFonts w:asciiTheme="minorHAnsi" w:hAnsiTheme="minorHAnsi" w:cstheme="minorHAnsi"/>
        </w:rPr>
        <w:t xml:space="preserve"> года делится на коэффициент капитализации</w:t>
      </w:r>
    </w:p>
    <w:p w14:paraId="71AB547D" w14:textId="77777777" w:rsidR="00AB41B4" w:rsidRPr="005F54DE" w:rsidRDefault="00AB41B4" w:rsidP="00873EEA">
      <w:pPr>
        <w:numPr>
          <w:ilvl w:val="0"/>
          <w:numId w:val="127"/>
        </w:numPr>
        <w:ind w:left="1104"/>
        <w:jc w:val="both"/>
        <w:rPr>
          <w:rFonts w:asciiTheme="minorHAnsi" w:hAnsiTheme="minorHAnsi" w:cstheme="minorHAnsi"/>
        </w:rPr>
      </w:pPr>
      <w:r w:rsidRPr="005F54DE">
        <w:rPr>
          <w:rFonts w:asciiTheme="minorHAnsi" w:hAnsiTheme="minorHAnsi" w:cstheme="minorHAnsi"/>
        </w:rPr>
        <w:t xml:space="preserve">ЧОД первого </w:t>
      </w:r>
      <w:proofErr w:type="spellStart"/>
      <w:r w:rsidRPr="005F54DE">
        <w:rPr>
          <w:rFonts w:asciiTheme="minorHAnsi" w:hAnsiTheme="minorHAnsi" w:cstheme="minorHAnsi"/>
        </w:rPr>
        <w:t>постпрогнозного</w:t>
      </w:r>
      <w:proofErr w:type="spellEnd"/>
      <w:r w:rsidRPr="005F54DE">
        <w:rPr>
          <w:rFonts w:asciiTheme="minorHAnsi" w:hAnsiTheme="minorHAnsi" w:cstheme="minorHAnsi"/>
        </w:rPr>
        <w:t xml:space="preserve"> года делится на коэффициент капитализации и дисконтируется по дисконтному множителю для середины </w:t>
      </w:r>
      <w:proofErr w:type="spellStart"/>
      <w:r w:rsidRPr="005F54DE">
        <w:rPr>
          <w:rFonts w:asciiTheme="minorHAnsi" w:hAnsiTheme="minorHAnsi" w:cstheme="minorHAnsi"/>
        </w:rPr>
        <w:t>постпрогнозного</w:t>
      </w:r>
      <w:proofErr w:type="spellEnd"/>
      <w:r w:rsidRPr="005F54DE">
        <w:rPr>
          <w:rFonts w:asciiTheme="minorHAnsi" w:hAnsiTheme="minorHAnsi" w:cstheme="minorHAnsi"/>
        </w:rPr>
        <w:t xml:space="preserve"> года</w:t>
      </w:r>
    </w:p>
    <w:p w14:paraId="54D53BDD" w14:textId="77777777" w:rsidR="00AB41B4" w:rsidRPr="005F54DE" w:rsidRDefault="00AB41B4" w:rsidP="00873EEA">
      <w:pPr>
        <w:numPr>
          <w:ilvl w:val="0"/>
          <w:numId w:val="127"/>
        </w:numPr>
        <w:ind w:left="1104"/>
        <w:jc w:val="both"/>
        <w:rPr>
          <w:rFonts w:asciiTheme="minorHAnsi" w:hAnsiTheme="minorHAnsi" w:cstheme="minorHAnsi"/>
          <w:b/>
        </w:rPr>
      </w:pPr>
      <w:r w:rsidRPr="005F54DE">
        <w:rPr>
          <w:rFonts w:asciiTheme="minorHAnsi" w:hAnsiTheme="minorHAnsi" w:cstheme="minorHAnsi"/>
          <w:b/>
        </w:rPr>
        <w:t xml:space="preserve">ЧОД первого </w:t>
      </w:r>
      <w:proofErr w:type="spellStart"/>
      <w:r w:rsidRPr="005F54DE">
        <w:rPr>
          <w:rFonts w:asciiTheme="minorHAnsi" w:hAnsiTheme="minorHAnsi" w:cstheme="minorHAnsi"/>
          <w:b/>
        </w:rPr>
        <w:t>постпрогнозного</w:t>
      </w:r>
      <w:proofErr w:type="spellEnd"/>
      <w:r w:rsidRPr="005F54DE">
        <w:rPr>
          <w:rFonts w:asciiTheme="minorHAnsi" w:hAnsiTheme="minorHAnsi" w:cstheme="minorHAnsi"/>
          <w:b/>
        </w:rPr>
        <w:t xml:space="preserve"> года делится на коэффициент капитализации и дисконтируется по дисконтному множителю последнего прогнозного года</w:t>
      </w:r>
    </w:p>
    <w:p w14:paraId="13668240" w14:textId="77777777" w:rsidR="00AB41B4" w:rsidRPr="005F54DE" w:rsidRDefault="00AB41B4" w:rsidP="00873EEA">
      <w:pPr>
        <w:numPr>
          <w:ilvl w:val="0"/>
          <w:numId w:val="127"/>
        </w:numPr>
        <w:ind w:left="1104"/>
        <w:jc w:val="both"/>
        <w:rPr>
          <w:rFonts w:asciiTheme="minorHAnsi" w:hAnsiTheme="minorHAnsi" w:cstheme="minorHAnsi"/>
        </w:rPr>
      </w:pPr>
      <w:r w:rsidRPr="005F54DE">
        <w:rPr>
          <w:rFonts w:asciiTheme="minorHAnsi" w:hAnsiTheme="minorHAnsi" w:cstheme="minorHAnsi"/>
        </w:rPr>
        <w:t>ЧОД последнего прогнозного года делится на коэффициент капитализации и дисконтируется по дисконтному множителю последнего прогнозного года</w:t>
      </w:r>
    </w:p>
    <w:p w14:paraId="5E9F997B" w14:textId="77777777" w:rsidR="00AB41B4" w:rsidRPr="005F54DE" w:rsidRDefault="00AB41B4" w:rsidP="00873EEA">
      <w:pPr>
        <w:numPr>
          <w:ilvl w:val="0"/>
          <w:numId w:val="127"/>
        </w:numPr>
        <w:ind w:left="1104"/>
        <w:jc w:val="both"/>
        <w:rPr>
          <w:rFonts w:asciiTheme="minorHAnsi" w:hAnsiTheme="minorHAnsi" w:cstheme="minorHAnsi"/>
        </w:rPr>
      </w:pPr>
      <w:r w:rsidRPr="005F54DE">
        <w:rPr>
          <w:rFonts w:asciiTheme="minorHAnsi" w:hAnsiTheme="minorHAnsi" w:cstheme="minorHAnsi"/>
        </w:rPr>
        <w:t xml:space="preserve">ЧОД последнего прогнозного года, увеличенный на годовой темп роста, делится на коэффициент капитализации и дисконтируется по дисконтному множителю первого </w:t>
      </w:r>
      <w:proofErr w:type="spellStart"/>
      <w:r w:rsidRPr="005F54DE">
        <w:rPr>
          <w:rFonts w:asciiTheme="minorHAnsi" w:hAnsiTheme="minorHAnsi" w:cstheme="minorHAnsi"/>
        </w:rPr>
        <w:t>постпрогнозного</w:t>
      </w:r>
      <w:proofErr w:type="spellEnd"/>
      <w:r w:rsidRPr="005F54DE">
        <w:rPr>
          <w:rFonts w:asciiTheme="minorHAnsi" w:hAnsiTheme="minorHAnsi" w:cstheme="minorHAnsi"/>
        </w:rPr>
        <w:t xml:space="preserve"> года</w:t>
      </w:r>
    </w:p>
    <w:p w14:paraId="2BCFE16C" w14:textId="77777777" w:rsidR="00AB41B4" w:rsidRPr="005F54DE" w:rsidRDefault="00AB41B4" w:rsidP="00873EEA">
      <w:pPr>
        <w:numPr>
          <w:ilvl w:val="0"/>
          <w:numId w:val="127"/>
        </w:numPr>
        <w:ind w:left="1104"/>
        <w:jc w:val="both"/>
        <w:rPr>
          <w:rFonts w:asciiTheme="minorHAnsi" w:hAnsiTheme="minorHAnsi" w:cstheme="minorHAnsi"/>
        </w:rPr>
      </w:pPr>
      <w:r w:rsidRPr="005F54DE">
        <w:rPr>
          <w:rFonts w:asciiTheme="minorHAnsi" w:hAnsiTheme="minorHAnsi" w:cstheme="minorHAnsi"/>
        </w:rPr>
        <w:t xml:space="preserve">ЧОД первого </w:t>
      </w:r>
      <w:proofErr w:type="spellStart"/>
      <w:r w:rsidRPr="005F54DE">
        <w:rPr>
          <w:rFonts w:asciiTheme="minorHAnsi" w:hAnsiTheme="minorHAnsi" w:cstheme="minorHAnsi"/>
        </w:rPr>
        <w:t>постпрогнозного</w:t>
      </w:r>
      <w:proofErr w:type="spellEnd"/>
      <w:r w:rsidRPr="005F54DE">
        <w:rPr>
          <w:rFonts w:asciiTheme="minorHAnsi" w:hAnsiTheme="minorHAnsi" w:cstheme="minorHAnsi"/>
        </w:rPr>
        <w:t xml:space="preserve"> года делится на коэффициент капитализации и дисконтируется по дисконтному множителю для конца </w:t>
      </w:r>
      <w:proofErr w:type="spellStart"/>
      <w:r w:rsidRPr="005F54DE">
        <w:rPr>
          <w:rFonts w:asciiTheme="minorHAnsi" w:hAnsiTheme="minorHAnsi" w:cstheme="minorHAnsi"/>
        </w:rPr>
        <w:t>постпрогнозного</w:t>
      </w:r>
      <w:proofErr w:type="spellEnd"/>
      <w:r w:rsidRPr="005F54DE">
        <w:rPr>
          <w:rFonts w:asciiTheme="minorHAnsi" w:hAnsiTheme="minorHAnsi" w:cstheme="minorHAnsi"/>
        </w:rPr>
        <w:t xml:space="preserve"> года</w:t>
      </w:r>
    </w:p>
    <w:p w14:paraId="6107A8A0" w14:textId="77777777" w:rsidR="00AB41B4" w:rsidRPr="005F54DE" w:rsidRDefault="00AB41B4" w:rsidP="00523C57">
      <w:pPr>
        <w:jc w:val="both"/>
        <w:rPr>
          <w:rFonts w:asciiTheme="minorHAnsi" w:hAnsiTheme="minorHAnsi" w:cstheme="minorHAnsi"/>
        </w:rPr>
      </w:pPr>
    </w:p>
    <w:p w14:paraId="7DDCEB65" w14:textId="77777777" w:rsidR="00AB41B4" w:rsidRPr="005F54DE" w:rsidRDefault="00AB41B4" w:rsidP="00523C57">
      <w:pPr>
        <w:jc w:val="both"/>
        <w:rPr>
          <w:rFonts w:asciiTheme="minorHAnsi" w:hAnsiTheme="minorHAnsi" w:cstheme="minorHAnsi"/>
        </w:rPr>
      </w:pPr>
      <w:r w:rsidRPr="005F54DE">
        <w:rPr>
          <w:rFonts w:asciiTheme="minorHAnsi" w:hAnsiTheme="minorHAnsi" w:cstheme="minorHAnsi"/>
          <w:b/>
          <w:bCs/>
        </w:rPr>
        <w:t>3.1.2.23.</w:t>
      </w:r>
      <w:r w:rsidRPr="005F54DE">
        <w:rPr>
          <w:rFonts w:asciiTheme="minorHAnsi" w:hAnsiTheme="minorHAnsi" w:cstheme="minorHAnsi"/>
        </w:rPr>
        <w:t> Единый объект недвижимости представляет собой здание и земельный участок. Чему равна стоимость здания?</w:t>
      </w:r>
    </w:p>
    <w:p w14:paraId="1F3F89C3" w14:textId="77777777" w:rsidR="00AB41B4" w:rsidRPr="005F54DE" w:rsidRDefault="00AB41B4" w:rsidP="00873EEA">
      <w:pPr>
        <w:numPr>
          <w:ilvl w:val="0"/>
          <w:numId w:val="128"/>
        </w:numPr>
        <w:ind w:left="1104"/>
        <w:jc w:val="both"/>
        <w:rPr>
          <w:rFonts w:asciiTheme="minorHAnsi" w:hAnsiTheme="minorHAnsi" w:cstheme="minorHAnsi"/>
        </w:rPr>
      </w:pPr>
      <w:r w:rsidRPr="005F54DE">
        <w:rPr>
          <w:rFonts w:asciiTheme="minorHAnsi" w:hAnsiTheme="minorHAnsi" w:cstheme="minorHAnsi"/>
        </w:rPr>
        <w:t>Стоимость замещения без учета износа</w:t>
      </w:r>
    </w:p>
    <w:p w14:paraId="6394D248" w14:textId="77777777" w:rsidR="00AB41B4" w:rsidRPr="005F54DE" w:rsidRDefault="00AB41B4" w:rsidP="00873EEA">
      <w:pPr>
        <w:numPr>
          <w:ilvl w:val="0"/>
          <w:numId w:val="128"/>
        </w:numPr>
        <w:ind w:left="1104"/>
        <w:jc w:val="both"/>
        <w:rPr>
          <w:rFonts w:asciiTheme="minorHAnsi" w:hAnsiTheme="minorHAnsi" w:cstheme="minorHAnsi"/>
        </w:rPr>
      </w:pPr>
      <w:r w:rsidRPr="005F54DE">
        <w:rPr>
          <w:rFonts w:asciiTheme="minorHAnsi" w:hAnsiTheme="minorHAnsi" w:cstheme="minorHAnsi"/>
        </w:rPr>
        <w:t>Стоимость воспроизводства без учета износа</w:t>
      </w:r>
    </w:p>
    <w:p w14:paraId="5F540931" w14:textId="77777777" w:rsidR="00AB41B4" w:rsidRPr="005F54DE" w:rsidRDefault="00AB41B4" w:rsidP="00873EEA">
      <w:pPr>
        <w:numPr>
          <w:ilvl w:val="0"/>
          <w:numId w:val="128"/>
        </w:numPr>
        <w:ind w:left="1104"/>
        <w:jc w:val="both"/>
        <w:rPr>
          <w:rFonts w:asciiTheme="minorHAnsi" w:hAnsiTheme="minorHAnsi" w:cstheme="minorHAnsi"/>
          <w:b/>
        </w:rPr>
      </w:pPr>
      <w:r w:rsidRPr="005F54DE">
        <w:rPr>
          <w:rFonts w:asciiTheme="minorHAnsi" w:hAnsiTheme="minorHAnsi" w:cstheme="minorHAnsi"/>
          <w:b/>
        </w:rPr>
        <w:t>Разница между стоимостью единого объекта недвижимости и стоимостью земельного участка</w:t>
      </w:r>
    </w:p>
    <w:p w14:paraId="35F1925D" w14:textId="77777777" w:rsidR="00AB41B4" w:rsidRPr="005F54DE" w:rsidRDefault="00AB41B4" w:rsidP="00873EEA">
      <w:pPr>
        <w:numPr>
          <w:ilvl w:val="0"/>
          <w:numId w:val="128"/>
        </w:numPr>
        <w:ind w:left="1104"/>
        <w:jc w:val="both"/>
        <w:rPr>
          <w:rFonts w:asciiTheme="minorHAnsi" w:hAnsiTheme="minorHAnsi" w:cstheme="minorHAnsi"/>
        </w:rPr>
      </w:pPr>
      <w:r w:rsidRPr="005F54DE">
        <w:rPr>
          <w:rFonts w:asciiTheme="minorHAnsi" w:hAnsiTheme="minorHAnsi" w:cstheme="minorHAnsi"/>
        </w:rPr>
        <w:t>Стоимость воспроизводства/замещения с учетом износа и затрат на демонтаж.</w:t>
      </w:r>
    </w:p>
    <w:p w14:paraId="0F88D367" w14:textId="77777777" w:rsidR="00AB41B4" w:rsidRPr="005F54DE" w:rsidRDefault="00AB41B4" w:rsidP="00523C57">
      <w:pPr>
        <w:rPr>
          <w:rFonts w:asciiTheme="minorHAnsi" w:hAnsiTheme="minorHAnsi" w:cstheme="minorHAnsi"/>
        </w:rPr>
      </w:pPr>
    </w:p>
    <w:p w14:paraId="0F22D330" w14:textId="77777777" w:rsidR="001A3ED1" w:rsidRPr="005F54DE" w:rsidRDefault="00AB41B4" w:rsidP="00523C57">
      <w:pPr>
        <w:jc w:val="both"/>
        <w:rPr>
          <w:rFonts w:asciiTheme="minorHAnsi" w:hAnsiTheme="minorHAnsi" w:cstheme="minorHAnsi"/>
        </w:rPr>
      </w:pPr>
      <w:r w:rsidRPr="005F54DE">
        <w:rPr>
          <w:rFonts w:asciiTheme="minorHAnsi" w:hAnsiTheme="minorHAnsi" w:cstheme="minorHAnsi"/>
          <w:b/>
          <w:bCs/>
        </w:rPr>
        <w:t>3.1.2.24.</w:t>
      </w:r>
      <w:r w:rsidRPr="005F54DE">
        <w:rPr>
          <w:rFonts w:asciiTheme="minorHAnsi" w:hAnsiTheme="minorHAnsi" w:cstheme="minorHAnsi"/>
        </w:rPr>
        <w:t> Какими методами согласно Федеральному стандарту оценки «Оценка недвижимости (ФСО № 7)» в рамках доходного подхода может определяться стоимость недвижимости в рамках доходного подхода?</w:t>
      </w:r>
    </w:p>
    <w:p w14:paraId="460C97D4" w14:textId="77777777" w:rsidR="001A3ED1" w:rsidRPr="005F54DE" w:rsidRDefault="00AB41B4" w:rsidP="00523C57">
      <w:pPr>
        <w:jc w:val="both"/>
        <w:rPr>
          <w:rFonts w:asciiTheme="minorHAnsi" w:hAnsiTheme="minorHAnsi" w:cstheme="minorHAnsi"/>
        </w:rPr>
      </w:pPr>
      <w:r w:rsidRPr="005F54DE">
        <w:rPr>
          <w:rFonts w:asciiTheme="minorHAnsi" w:hAnsiTheme="minorHAnsi" w:cstheme="minorHAnsi"/>
        </w:rPr>
        <w:t>I. Методом прямой капитализации</w:t>
      </w:r>
    </w:p>
    <w:p w14:paraId="6C296D1D" w14:textId="77777777" w:rsidR="001A3ED1" w:rsidRPr="005F54DE" w:rsidRDefault="00AB41B4" w:rsidP="00523C57">
      <w:pPr>
        <w:jc w:val="both"/>
        <w:rPr>
          <w:rFonts w:asciiTheme="minorHAnsi" w:hAnsiTheme="minorHAnsi" w:cstheme="minorHAnsi"/>
        </w:rPr>
      </w:pPr>
      <w:r w:rsidRPr="005F54DE">
        <w:rPr>
          <w:rFonts w:asciiTheme="minorHAnsi" w:hAnsiTheme="minorHAnsi" w:cstheme="minorHAnsi"/>
        </w:rPr>
        <w:t>II. Методом дисконтирования денежных потоков</w:t>
      </w:r>
    </w:p>
    <w:p w14:paraId="0C4BEE38" w14:textId="77777777" w:rsidR="001A3ED1" w:rsidRPr="005F54DE" w:rsidRDefault="00AB41B4" w:rsidP="00523C57">
      <w:pPr>
        <w:jc w:val="both"/>
        <w:rPr>
          <w:rFonts w:asciiTheme="minorHAnsi" w:hAnsiTheme="minorHAnsi" w:cstheme="minorHAnsi"/>
        </w:rPr>
      </w:pPr>
      <w:r w:rsidRPr="005F54DE">
        <w:rPr>
          <w:rFonts w:asciiTheme="minorHAnsi" w:hAnsiTheme="minorHAnsi" w:cstheme="minorHAnsi"/>
        </w:rPr>
        <w:lastRenderedPageBreak/>
        <w:t>III. Метод остатка</w:t>
      </w:r>
    </w:p>
    <w:p w14:paraId="57FE9769" w14:textId="77777777" w:rsidR="00457F1F" w:rsidRPr="005F54DE" w:rsidRDefault="00AB41B4" w:rsidP="00523C57">
      <w:pPr>
        <w:jc w:val="both"/>
        <w:rPr>
          <w:rFonts w:asciiTheme="minorHAnsi" w:hAnsiTheme="minorHAnsi" w:cstheme="minorHAnsi"/>
        </w:rPr>
      </w:pPr>
      <w:r w:rsidRPr="005F54DE">
        <w:rPr>
          <w:rFonts w:asciiTheme="minorHAnsi" w:hAnsiTheme="minorHAnsi" w:cstheme="minorHAnsi"/>
        </w:rPr>
        <w:t>IV. Методом капитализации по расчетным моделям</w:t>
      </w:r>
    </w:p>
    <w:p w14:paraId="5D037268" w14:textId="77777777" w:rsidR="00AB41B4" w:rsidRPr="005F54DE" w:rsidRDefault="00AB41B4" w:rsidP="00523C57">
      <w:pPr>
        <w:jc w:val="both"/>
        <w:rPr>
          <w:rFonts w:asciiTheme="minorHAnsi" w:hAnsiTheme="minorHAnsi" w:cstheme="minorHAnsi"/>
        </w:rPr>
      </w:pPr>
      <w:r w:rsidRPr="005F54DE">
        <w:rPr>
          <w:rFonts w:asciiTheme="minorHAnsi" w:hAnsiTheme="minorHAnsi" w:cstheme="minorHAnsi"/>
        </w:rPr>
        <w:t>Варианты ответов:</w:t>
      </w:r>
    </w:p>
    <w:p w14:paraId="6848E2C2" w14:textId="77777777" w:rsidR="00AB41B4" w:rsidRPr="005F54DE" w:rsidRDefault="00AB41B4" w:rsidP="00873EEA">
      <w:pPr>
        <w:numPr>
          <w:ilvl w:val="0"/>
          <w:numId w:val="129"/>
        </w:numPr>
        <w:ind w:left="1104"/>
        <w:jc w:val="both"/>
        <w:rPr>
          <w:rFonts w:asciiTheme="minorHAnsi" w:hAnsiTheme="minorHAnsi" w:cstheme="minorHAnsi"/>
        </w:rPr>
      </w:pPr>
      <w:r w:rsidRPr="005F54DE">
        <w:rPr>
          <w:rFonts w:asciiTheme="minorHAnsi" w:hAnsiTheme="minorHAnsi" w:cstheme="minorHAnsi"/>
        </w:rPr>
        <w:t>I, II</w:t>
      </w:r>
    </w:p>
    <w:p w14:paraId="4F302AA8" w14:textId="77777777" w:rsidR="00AB41B4" w:rsidRPr="005F54DE" w:rsidRDefault="00AB41B4" w:rsidP="00873EEA">
      <w:pPr>
        <w:numPr>
          <w:ilvl w:val="0"/>
          <w:numId w:val="129"/>
        </w:numPr>
        <w:ind w:left="1104"/>
        <w:jc w:val="both"/>
        <w:rPr>
          <w:rFonts w:asciiTheme="minorHAnsi" w:hAnsiTheme="minorHAnsi" w:cstheme="minorHAnsi"/>
        </w:rPr>
      </w:pPr>
      <w:r w:rsidRPr="005F54DE">
        <w:rPr>
          <w:rFonts w:asciiTheme="minorHAnsi" w:hAnsiTheme="minorHAnsi" w:cstheme="minorHAnsi"/>
        </w:rPr>
        <w:t>I, III, IV</w:t>
      </w:r>
    </w:p>
    <w:p w14:paraId="05E14461" w14:textId="77777777" w:rsidR="00AB41B4" w:rsidRPr="005F54DE" w:rsidRDefault="00AB41B4" w:rsidP="00873EEA">
      <w:pPr>
        <w:numPr>
          <w:ilvl w:val="0"/>
          <w:numId w:val="129"/>
        </w:numPr>
        <w:ind w:left="1104"/>
        <w:jc w:val="both"/>
        <w:rPr>
          <w:rFonts w:asciiTheme="minorHAnsi" w:hAnsiTheme="minorHAnsi" w:cstheme="minorHAnsi"/>
          <w:b/>
        </w:rPr>
      </w:pPr>
      <w:r w:rsidRPr="005F54DE">
        <w:rPr>
          <w:rFonts w:asciiTheme="minorHAnsi" w:hAnsiTheme="minorHAnsi" w:cstheme="minorHAnsi"/>
          <w:b/>
        </w:rPr>
        <w:t>I, II, IV</w:t>
      </w:r>
    </w:p>
    <w:p w14:paraId="2E08EC72" w14:textId="77777777" w:rsidR="00AB41B4" w:rsidRPr="005F54DE" w:rsidRDefault="00AB41B4" w:rsidP="00873EEA">
      <w:pPr>
        <w:numPr>
          <w:ilvl w:val="0"/>
          <w:numId w:val="129"/>
        </w:numPr>
        <w:ind w:left="1104"/>
        <w:jc w:val="both"/>
        <w:rPr>
          <w:rFonts w:asciiTheme="minorHAnsi" w:hAnsiTheme="minorHAnsi" w:cstheme="minorHAnsi"/>
        </w:rPr>
      </w:pPr>
      <w:r w:rsidRPr="005F54DE">
        <w:rPr>
          <w:rFonts w:asciiTheme="minorHAnsi" w:hAnsiTheme="minorHAnsi" w:cstheme="minorHAnsi"/>
        </w:rPr>
        <w:t>все перечисленное</w:t>
      </w:r>
    </w:p>
    <w:p w14:paraId="27639587" w14:textId="77777777" w:rsidR="00AB41B4" w:rsidRPr="005F54DE" w:rsidRDefault="00AB41B4" w:rsidP="00523C57">
      <w:pPr>
        <w:jc w:val="both"/>
        <w:rPr>
          <w:rFonts w:asciiTheme="minorHAnsi" w:hAnsiTheme="minorHAnsi" w:cstheme="minorHAnsi"/>
        </w:rPr>
      </w:pPr>
    </w:p>
    <w:p w14:paraId="326C13CA" w14:textId="77777777" w:rsidR="00AB41B4" w:rsidRPr="005F54DE" w:rsidRDefault="00AB41B4" w:rsidP="00523C57">
      <w:pPr>
        <w:jc w:val="both"/>
        <w:rPr>
          <w:rFonts w:asciiTheme="minorHAnsi" w:hAnsiTheme="minorHAnsi" w:cstheme="minorHAnsi"/>
        </w:rPr>
      </w:pPr>
      <w:r w:rsidRPr="005F54DE">
        <w:rPr>
          <w:rFonts w:asciiTheme="minorHAnsi" w:hAnsiTheme="minorHAnsi" w:cstheme="minorHAnsi"/>
          <w:b/>
          <w:bCs/>
        </w:rPr>
        <w:t>3.1.2.25.</w:t>
      </w:r>
      <w:r w:rsidRPr="005F54DE">
        <w:rPr>
          <w:rFonts w:asciiTheme="minorHAnsi" w:hAnsiTheme="minorHAnsi" w:cstheme="minorHAnsi"/>
        </w:rPr>
        <w:t> Объект оценки представляет собой земельный участок с улучшениями. Оценщик определил, что наиболее эффективным вариантом использования объекта является снос существующих улучшений и новое строительство. Чему равна рыночная стоимость объекта оценки в этом случае?</w:t>
      </w:r>
    </w:p>
    <w:p w14:paraId="77400B9D" w14:textId="77777777" w:rsidR="00AB41B4" w:rsidRPr="005F54DE" w:rsidRDefault="00AB41B4" w:rsidP="00873EEA">
      <w:pPr>
        <w:numPr>
          <w:ilvl w:val="0"/>
          <w:numId w:val="130"/>
        </w:numPr>
        <w:ind w:left="1104"/>
        <w:jc w:val="both"/>
        <w:rPr>
          <w:rFonts w:asciiTheme="minorHAnsi" w:hAnsiTheme="minorHAnsi" w:cstheme="minorHAnsi"/>
        </w:rPr>
      </w:pPr>
      <w:r w:rsidRPr="005F54DE">
        <w:rPr>
          <w:rFonts w:asciiTheme="minorHAnsi" w:hAnsiTheme="minorHAnsi" w:cstheme="minorHAnsi"/>
          <w:b/>
        </w:rPr>
        <w:t>Рыночной стоимости земельного участка как условно свободного за вычетом затрат на снос существующих улучшений с учетом стоимости возвратных материалов</w:t>
      </w:r>
      <w:r w:rsidRPr="005F54DE">
        <w:rPr>
          <w:rFonts w:asciiTheme="minorHAnsi" w:hAnsiTheme="minorHAnsi" w:cstheme="minorHAnsi"/>
        </w:rPr>
        <w:t>.</w:t>
      </w:r>
    </w:p>
    <w:p w14:paraId="6F0A8111" w14:textId="77777777" w:rsidR="00AB41B4" w:rsidRPr="005F54DE" w:rsidRDefault="00AB41B4" w:rsidP="00873EEA">
      <w:pPr>
        <w:numPr>
          <w:ilvl w:val="0"/>
          <w:numId w:val="130"/>
        </w:numPr>
        <w:ind w:left="1104"/>
        <w:jc w:val="both"/>
        <w:rPr>
          <w:rFonts w:asciiTheme="minorHAnsi" w:hAnsiTheme="minorHAnsi" w:cstheme="minorHAnsi"/>
        </w:rPr>
      </w:pPr>
      <w:r w:rsidRPr="005F54DE">
        <w:rPr>
          <w:rFonts w:asciiTheme="minorHAnsi" w:hAnsiTheme="minorHAnsi" w:cstheme="minorHAnsi"/>
        </w:rPr>
        <w:t>Рыночной стоимости земельного участка как условно свободного.</w:t>
      </w:r>
    </w:p>
    <w:p w14:paraId="01064CE9" w14:textId="77777777" w:rsidR="00AB41B4" w:rsidRPr="005F54DE" w:rsidRDefault="00AB41B4" w:rsidP="00873EEA">
      <w:pPr>
        <w:numPr>
          <w:ilvl w:val="0"/>
          <w:numId w:val="130"/>
        </w:numPr>
        <w:ind w:left="1104"/>
        <w:jc w:val="both"/>
        <w:rPr>
          <w:rFonts w:asciiTheme="minorHAnsi" w:hAnsiTheme="minorHAnsi" w:cstheme="minorHAnsi"/>
        </w:rPr>
      </w:pPr>
      <w:r w:rsidRPr="005F54DE">
        <w:rPr>
          <w:rFonts w:asciiTheme="minorHAnsi" w:hAnsiTheme="minorHAnsi" w:cstheme="minorHAnsi"/>
        </w:rPr>
        <w:t>Сумме рыночной стоимости земельного участка как условно свободного и стоимости замещения вновь возводимых улучшений с учетом прибыли предпринимателя.</w:t>
      </w:r>
    </w:p>
    <w:p w14:paraId="69C13120" w14:textId="77777777" w:rsidR="00AB41B4" w:rsidRPr="005F54DE" w:rsidRDefault="00AB41B4" w:rsidP="00873EEA">
      <w:pPr>
        <w:numPr>
          <w:ilvl w:val="0"/>
          <w:numId w:val="130"/>
        </w:numPr>
        <w:ind w:left="1104"/>
        <w:jc w:val="both"/>
        <w:rPr>
          <w:rFonts w:asciiTheme="minorHAnsi" w:hAnsiTheme="minorHAnsi" w:cstheme="minorHAnsi"/>
        </w:rPr>
      </w:pPr>
      <w:r w:rsidRPr="005F54DE">
        <w:rPr>
          <w:rFonts w:asciiTheme="minorHAnsi" w:hAnsiTheme="minorHAnsi" w:cstheme="minorHAnsi"/>
        </w:rPr>
        <w:t>Сумме рыночной стоимости земельного участка как условно свободного и стоимости воспроизводства (замещения) существующих улучшений с учетом прибыли предпринимателя за вычетом накопленного износа.</w:t>
      </w:r>
    </w:p>
    <w:p w14:paraId="33869874" w14:textId="77777777" w:rsidR="00AB41B4" w:rsidRPr="005F54DE" w:rsidRDefault="00AB41B4" w:rsidP="00523C57">
      <w:pPr>
        <w:jc w:val="both"/>
        <w:rPr>
          <w:rFonts w:asciiTheme="minorHAnsi" w:hAnsiTheme="minorHAnsi" w:cstheme="minorHAnsi"/>
        </w:rPr>
      </w:pPr>
    </w:p>
    <w:p w14:paraId="4D937ACC" w14:textId="77777777" w:rsidR="00AB41B4" w:rsidRPr="005F54DE" w:rsidRDefault="00AB41B4" w:rsidP="00523C57">
      <w:pPr>
        <w:jc w:val="both"/>
        <w:rPr>
          <w:rFonts w:asciiTheme="minorHAnsi" w:hAnsiTheme="minorHAnsi" w:cstheme="minorHAnsi"/>
        </w:rPr>
      </w:pPr>
      <w:r w:rsidRPr="005F54DE">
        <w:rPr>
          <w:rFonts w:asciiTheme="minorHAnsi" w:hAnsiTheme="minorHAnsi" w:cstheme="minorHAnsi"/>
          <w:b/>
          <w:bCs/>
        </w:rPr>
        <w:t>3.1.2.26.</w:t>
      </w:r>
      <w:r w:rsidRPr="005F54DE">
        <w:rPr>
          <w:rFonts w:asciiTheme="minorHAnsi" w:hAnsiTheme="minorHAnsi" w:cstheme="minorHAnsi"/>
        </w:rPr>
        <w:t> Количество лет, прошедших со времени создания объекта недвижимости, это:</w:t>
      </w:r>
    </w:p>
    <w:p w14:paraId="2DDACA17" w14:textId="77777777" w:rsidR="00AB41B4" w:rsidRPr="005F54DE" w:rsidRDefault="00AB41B4" w:rsidP="00873EEA">
      <w:pPr>
        <w:numPr>
          <w:ilvl w:val="0"/>
          <w:numId w:val="131"/>
        </w:numPr>
        <w:ind w:left="1104"/>
        <w:jc w:val="both"/>
        <w:rPr>
          <w:rFonts w:asciiTheme="minorHAnsi" w:hAnsiTheme="minorHAnsi" w:cstheme="minorHAnsi"/>
        </w:rPr>
      </w:pPr>
      <w:r w:rsidRPr="005F54DE">
        <w:rPr>
          <w:rFonts w:asciiTheme="minorHAnsi" w:hAnsiTheme="minorHAnsi" w:cstheme="minorHAnsi"/>
        </w:rPr>
        <w:t>срок службы</w:t>
      </w:r>
    </w:p>
    <w:p w14:paraId="3D879000" w14:textId="77777777" w:rsidR="00AB41B4" w:rsidRPr="005F54DE" w:rsidRDefault="00AB41B4" w:rsidP="00873EEA">
      <w:pPr>
        <w:numPr>
          <w:ilvl w:val="0"/>
          <w:numId w:val="131"/>
        </w:numPr>
        <w:ind w:left="1104"/>
        <w:jc w:val="both"/>
        <w:rPr>
          <w:rFonts w:asciiTheme="minorHAnsi" w:hAnsiTheme="minorHAnsi" w:cstheme="minorHAnsi"/>
        </w:rPr>
      </w:pPr>
      <w:r w:rsidRPr="005F54DE">
        <w:rPr>
          <w:rFonts w:asciiTheme="minorHAnsi" w:hAnsiTheme="minorHAnsi" w:cstheme="minorHAnsi"/>
        </w:rPr>
        <w:t>срок экономической службы</w:t>
      </w:r>
    </w:p>
    <w:p w14:paraId="14AC19F5" w14:textId="77777777" w:rsidR="00AB41B4" w:rsidRPr="005F54DE" w:rsidRDefault="00AB41B4" w:rsidP="00873EEA">
      <w:pPr>
        <w:numPr>
          <w:ilvl w:val="0"/>
          <w:numId w:val="131"/>
        </w:numPr>
        <w:ind w:left="1104"/>
        <w:jc w:val="both"/>
        <w:rPr>
          <w:rFonts w:asciiTheme="minorHAnsi" w:hAnsiTheme="minorHAnsi" w:cstheme="minorHAnsi"/>
          <w:b/>
        </w:rPr>
      </w:pPr>
      <w:r w:rsidRPr="005F54DE">
        <w:rPr>
          <w:rFonts w:asciiTheme="minorHAnsi" w:hAnsiTheme="minorHAnsi" w:cstheme="minorHAnsi"/>
          <w:b/>
        </w:rPr>
        <w:t>хронологический возраст</w:t>
      </w:r>
    </w:p>
    <w:p w14:paraId="296C8A32" w14:textId="77777777" w:rsidR="00AB41B4" w:rsidRPr="005F54DE" w:rsidRDefault="00AB41B4" w:rsidP="00873EEA">
      <w:pPr>
        <w:numPr>
          <w:ilvl w:val="0"/>
          <w:numId w:val="131"/>
        </w:numPr>
        <w:ind w:left="1104"/>
        <w:jc w:val="both"/>
        <w:rPr>
          <w:rFonts w:asciiTheme="minorHAnsi" w:hAnsiTheme="minorHAnsi" w:cstheme="minorHAnsi"/>
        </w:rPr>
      </w:pPr>
      <w:r w:rsidRPr="005F54DE">
        <w:rPr>
          <w:rFonts w:asciiTheme="minorHAnsi" w:hAnsiTheme="minorHAnsi" w:cstheme="minorHAnsi"/>
        </w:rPr>
        <w:t>эффективный возраст</w:t>
      </w:r>
    </w:p>
    <w:p w14:paraId="43FE70DD" w14:textId="77777777" w:rsidR="00AB41B4" w:rsidRPr="005F54DE" w:rsidRDefault="00AB41B4" w:rsidP="00873EEA">
      <w:pPr>
        <w:numPr>
          <w:ilvl w:val="0"/>
          <w:numId w:val="131"/>
        </w:numPr>
        <w:ind w:left="1104"/>
        <w:jc w:val="both"/>
        <w:rPr>
          <w:rFonts w:asciiTheme="minorHAnsi" w:hAnsiTheme="minorHAnsi" w:cstheme="minorHAnsi"/>
        </w:rPr>
      </w:pPr>
      <w:r w:rsidRPr="005F54DE">
        <w:rPr>
          <w:rFonts w:asciiTheme="minorHAnsi" w:hAnsiTheme="minorHAnsi" w:cstheme="minorHAnsi"/>
        </w:rPr>
        <w:t>оставшийся срок экономической службы</w:t>
      </w:r>
    </w:p>
    <w:p w14:paraId="133C99D1" w14:textId="77777777" w:rsidR="00AB41B4" w:rsidRPr="005F54DE" w:rsidRDefault="00AB41B4" w:rsidP="00523C57">
      <w:pPr>
        <w:jc w:val="both"/>
        <w:rPr>
          <w:rFonts w:asciiTheme="minorHAnsi" w:hAnsiTheme="minorHAnsi" w:cstheme="minorHAnsi"/>
        </w:rPr>
      </w:pPr>
    </w:p>
    <w:p w14:paraId="16E59E00" w14:textId="77777777" w:rsidR="001A3ED1" w:rsidRPr="005F54DE" w:rsidRDefault="00AB41B4" w:rsidP="00523C57">
      <w:pPr>
        <w:jc w:val="both"/>
        <w:rPr>
          <w:rFonts w:asciiTheme="minorHAnsi" w:hAnsiTheme="minorHAnsi" w:cstheme="minorHAnsi"/>
        </w:rPr>
      </w:pPr>
      <w:r w:rsidRPr="005F54DE">
        <w:rPr>
          <w:rFonts w:asciiTheme="minorHAnsi" w:hAnsiTheme="minorHAnsi" w:cstheme="minorHAnsi"/>
          <w:b/>
          <w:bCs/>
        </w:rPr>
        <w:t>3.1.2.27.</w:t>
      </w:r>
      <w:r w:rsidRPr="005F54DE">
        <w:rPr>
          <w:rFonts w:asciiTheme="minorHAnsi" w:hAnsiTheme="minorHAnsi" w:cstheme="minorHAnsi"/>
        </w:rPr>
        <w:t> Для каких из перечисленных ниже объектов при оценке рыночной стоимости целесообразно применение затратного подхода?</w:t>
      </w:r>
    </w:p>
    <w:p w14:paraId="01EB2CE3" w14:textId="77777777" w:rsidR="001A3ED1" w:rsidRPr="005F54DE" w:rsidRDefault="00AB41B4" w:rsidP="00523C57">
      <w:pPr>
        <w:jc w:val="both"/>
        <w:rPr>
          <w:rFonts w:asciiTheme="minorHAnsi" w:hAnsiTheme="minorHAnsi" w:cstheme="minorHAnsi"/>
        </w:rPr>
      </w:pPr>
      <w:r w:rsidRPr="005F54DE">
        <w:rPr>
          <w:rFonts w:asciiTheme="minorHAnsi" w:hAnsiTheme="minorHAnsi" w:cstheme="minorHAnsi"/>
        </w:rPr>
        <w:t>I. Жилая трехкомнатная квартира, г. Москва</w:t>
      </w:r>
    </w:p>
    <w:p w14:paraId="3625AD7F" w14:textId="77777777" w:rsidR="001A3ED1" w:rsidRPr="005F54DE" w:rsidRDefault="00AB41B4" w:rsidP="00523C57">
      <w:pPr>
        <w:jc w:val="both"/>
        <w:rPr>
          <w:rFonts w:asciiTheme="minorHAnsi" w:hAnsiTheme="minorHAnsi" w:cstheme="minorHAnsi"/>
        </w:rPr>
      </w:pPr>
      <w:r w:rsidRPr="005F54DE">
        <w:rPr>
          <w:rFonts w:asciiTheme="minorHAnsi" w:hAnsiTheme="minorHAnsi" w:cstheme="minorHAnsi"/>
        </w:rPr>
        <w:t>II. Отдельно стоящее здание действующей котельной, г. Самара</w:t>
      </w:r>
    </w:p>
    <w:p w14:paraId="5E7DC158" w14:textId="77777777" w:rsidR="001A3ED1" w:rsidRPr="005F54DE" w:rsidRDefault="00AB41B4" w:rsidP="00523C57">
      <w:pPr>
        <w:jc w:val="both"/>
        <w:rPr>
          <w:rFonts w:asciiTheme="minorHAnsi" w:hAnsiTheme="minorHAnsi" w:cstheme="minorHAnsi"/>
        </w:rPr>
      </w:pPr>
      <w:r w:rsidRPr="005F54DE">
        <w:rPr>
          <w:rFonts w:asciiTheme="minorHAnsi" w:hAnsiTheme="minorHAnsi" w:cstheme="minorHAnsi"/>
        </w:rPr>
        <w:t>III. Железобетонный подземный резервуар на территории промплощадки в г. Электросталь</w:t>
      </w:r>
    </w:p>
    <w:p w14:paraId="196F4681" w14:textId="77777777" w:rsidR="001A3ED1" w:rsidRPr="005F54DE" w:rsidRDefault="00AB41B4" w:rsidP="00523C57">
      <w:pPr>
        <w:jc w:val="both"/>
        <w:rPr>
          <w:rFonts w:asciiTheme="minorHAnsi" w:hAnsiTheme="minorHAnsi" w:cstheme="minorHAnsi"/>
        </w:rPr>
      </w:pPr>
      <w:r w:rsidRPr="005F54DE">
        <w:rPr>
          <w:rFonts w:asciiTheme="minorHAnsi" w:hAnsiTheme="minorHAnsi" w:cstheme="minorHAnsi"/>
        </w:rPr>
        <w:t>IV. Деловой центр, г. Комсомольск-на-Амуре, полностью сданный в аренду</w:t>
      </w:r>
    </w:p>
    <w:p w14:paraId="5CF08E2A" w14:textId="77777777" w:rsidR="004666B9" w:rsidRPr="005F54DE" w:rsidRDefault="00AB41B4" w:rsidP="00523C57">
      <w:pPr>
        <w:jc w:val="both"/>
        <w:rPr>
          <w:rFonts w:asciiTheme="minorHAnsi" w:hAnsiTheme="minorHAnsi" w:cstheme="minorHAnsi"/>
        </w:rPr>
      </w:pPr>
      <w:r w:rsidRPr="005F54DE">
        <w:rPr>
          <w:rFonts w:asciiTheme="minorHAnsi" w:hAnsiTheme="minorHAnsi" w:cstheme="minorHAnsi"/>
        </w:rPr>
        <w:t xml:space="preserve">V. Торговый центр, г. Тюмень </w:t>
      </w:r>
    </w:p>
    <w:p w14:paraId="138AD028" w14:textId="77777777" w:rsidR="00AB41B4" w:rsidRPr="005F54DE" w:rsidRDefault="00AB41B4" w:rsidP="00523C57">
      <w:pPr>
        <w:jc w:val="both"/>
        <w:rPr>
          <w:rFonts w:asciiTheme="minorHAnsi" w:hAnsiTheme="minorHAnsi" w:cstheme="minorHAnsi"/>
        </w:rPr>
      </w:pPr>
      <w:r w:rsidRPr="005F54DE">
        <w:rPr>
          <w:rFonts w:asciiTheme="minorHAnsi" w:hAnsiTheme="minorHAnsi" w:cstheme="minorHAnsi"/>
        </w:rPr>
        <w:t>Варианты ответов:</w:t>
      </w:r>
    </w:p>
    <w:p w14:paraId="4F603B6A" w14:textId="77777777" w:rsidR="00AB41B4" w:rsidRPr="005F54DE" w:rsidRDefault="00AB41B4" w:rsidP="00873EEA">
      <w:pPr>
        <w:numPr>
          <w:ilvl w:val="0"/>
          <w:numId w:val="132"/>
        </w:numPr>
        <w:ind w:left="1104"/>
        <w:jc w:val="both"/>
        <w:rPr>
          <w:rFonts w:asciiTheme="minorHAnsi" w:hAnsiTheme="minorHAnsi" w:cstheme="minorHAnsi"/>
        </w:rPr>
      </w:pPr>
      <w:r w:rsidRPr="005F54DE">
        <w:rPr>
          <w:rFonts w:asciiTheme="minorHAnsi" w:hAnsiTheme="minorHAnsi" w:cstheme="minorHAnsi"/>
        </w:rPr>
        <w:t>I, IV, V</w:t>
      </w:r>
    </w:p>
    <w:p w14:paraId="39D423C8" w14:textId="77777777" w:rsidR="00AB41B4" w:rsidRPr="005F54DE" w:rsidRDefault="00AB41B4" w:rsidP="00873EEA">
      <w:pPr>
        <w:numPr>
          <w:ilvl w:val="0"/>
          <w:numId w:val="132"/>
        </w:numPr>
        <w:ind w:left="1104"/>
        <w:jc w:val="both"/>
        <w:rPr>
          <w:rFonts w:asciiTheme="minorHAnsi" w:hAnsiTheme="minorHAnsi" w:cstheme="minorHAnsi"/>
        </w:rPr>
      </w:pPr>
      <w:r w:rsidRPr="005F54DE">
        <w:rPr>
          <w:rFonts w:asciiTheme="minorHAnsi" w:hAnsiTheme="minorHAnsi" w:cstheme="minorHAnsi"/>
        </w:rPr>
        <w:t>I, II</w:t>
      </w:r>
    </w:p>
    <w:p w14:paraId="1A6D7412" w14:textId="77777777" w:rsidR="00AB41B4" w:rsidRPr="005F54DE" w:rsidRDefault="00AB41B4" w:rsidP="00873EEA">
      <w:pPr>
        <w:numPr>
          <w:ilvl w:val="0"/>
          <w:numId w:val="132"/>
        </w:numPr>
        <w:ind w:left="1104"/>
        <w:jc w:val="both"/>
        <w:rPr>
          <w:rFonts w:asciiTheme="minorHAnsi" w:hAnsiTheme="minorHAnsi" w:cstheme="minorHAnsi"/>
          <w:b/>
        </w:rPr>
      </w:pPr>
      <w:r w:rsidRPr="005F54DE">
        <w:rPr>
          <w:rFonts w:asciiTheme="minorHAnsi" w:hAnsiTheme="minorHAnsi" w:cstheme="minorHAnsi"/>
          <w:b/>
        </w:rPr>
        <w:t>II, III</w:t>
      </w:r>
    </w:p>
    <w:p w14:paraId="740A83CB" w14:textId="77777777" w:rsidR="00AB41B4" w:rsidRPr="005F54DE" w:rsidRDefault="00AB41B4" w:rsidP="00873EEA">
      <w:pPr>
        <w:numPr>
          <w:ilvl w:val="0"/>
          <w:numId w:val="132"/>
        </w:numPr>
        <w:ind w:left="1104"/>
        <w:jc w:val="both"/>
        <w:rPr>
          <w:rFonts w:asciiTheme="minorHAnsi" w:hAnsiTheme="minorHAnsi" w:cstheme="minorHAnsi"/>
        </w:rPr>
      </w:pPr>
      <w:r w:rsidRPr="005F54DE">
        <w:rPr>
          <w:rFonts w:asciiTheme="minorHAnsi" w:hAnsiTheme="minorHAnsi" w:cstheme="minorHAnsi"/>
        </w:rPr>
        <w:t>II, III, IV, V</w:t>
      </w:r>
    </w:p>
    <w:p w14:paraId="526EF7DC" w14:textId="77777777" w:rsidR="00AB41B4" w:rsidRPr="005F54DE" w:rsidRDefault="00AB41B4" w:rsidP="00523C57">
      <w:pPr>
        <w:jc w:val="both"/>
        <w:rPr>
          <w:rFonts w:asciiTheme="minorHAnsi" w:hAnsiTheme="minorHAnsi" w:cstheme="minorHAnsi"/>
        </w:rPr>
      </w:pPr>
    </w:p>
    <w:p w14:paraId="0627892B" w14:textId="77777777" w:rsidR="00AB41B4" w:rsidRPr="005F54DE" w:rsidRDefault="00AB41B4" w:rsidP="00523C57">
      <w:pPr>
        <w:jc w:val="both"/>
        <w:rPr>
          <w:rFonts w:asciiTheme="minorHAnsi" w:hAnsiTheme="minorHAnsi" w:cstheme="minorHAnsi"/>
        </w:rPr>
      </w:pPr>
      <w:r w:rsidRPr="005F54DE">
        <w:rPr>
          <w:rFonts w:asciiTheme="minorHAnsi" w:hAnsiTheme="minorHAnsi" w:cstheme="minorHAnsi"/>
          <w:b/>
          <w:bCs/>
        </w:rPr>
        <w:t>3.1.2.28.</w:t>
      </w:r>
      <w:r w:rsidRPr="005F54DE">
        <w:rPr>
          <w:rFonts w:asciiTheme="minorHAnsi" w:hAnsiTheme="minorHAnsi" w:cstheme="minorHAnsi"/>
        </w:rPr>
        <w:t> Какие из приведенных ниже факторов не оказывают влияния на рыночную стоимость производственного здания?</w:t>
      </w:r>
    </w:p>
    <w:p w14:paraId="35C5ECB8" w14:textId="77777777" w:rsidR="00AB41B4" w:rsidRPr="005F54DE" w:rsidRDefault="00AB41B4" w:rsidP="00873EEA">
      <w:pPr>
        <w:numPr>
          <w:ilvl w:val="0"/>
          <w:numId w:val="133"/>
        </w:numPr>
        <w:ind w:left="1104"/>
        <w:jc w:val="both"/>
        <w:rPr>
          <w:rFonts w:asciiTheme="minorHAnsi" w:hAnsiTheme="minorHAnsi" w:cstheme="minorHAnsi"/>
        </w:rPr>
      </w:pPr>
      <w:r w:rsidRPr="005F54DE">
        <w:rPr>
          <w:rFonts w:asciiTheme="minorHAnsi" w:hAnsiTheme="minorHAnsi" w:cstheme="minorHAnsi"/>
        </w:rPr>
        <w:t>Регион расположения</w:t>
      </w:r>
    </w:p>
    <w:p w14:paraId="05172E3B" w14:textId="77777777" w:rsidR="00AB41B4" w:rsidRPr="005F54DE" w:rsidRDefault="00AB41B4" w:rsidP="00873EEA">
      <w:pPr>
        <w:numPr>
          <w:ilvl w:val="0"/>
          <w:numId w:val="133"/>
        </w:numPr>
        <w:ind w:left="1104"/>
        <w:jc w:val="both"/>
        <w:rPr>
          <w:rFonts w:asciiTheme="minorHAnsi" w:hAnsiTheme="minorHAnsi" w:cstheme="minorHAnsi"/>
          <w:b/>
        </w:rPr>
      </w:pPr>
      <w:r w:rsidRPr="005F54DE">
        <w:rPr>
          <w:rFonts w:asciiTheme="minorHAnsi" w:hAnsiTheme="minorHAnsi" w:cstheme="minorHAnsi"/>
          <w:b/>
        </w:rPr>
        <w:t>Планы покупателя по использованию здания</w:t>
      </w:r>
    </w:p>
    <w:p w14:paraId="655549AD" w14:textId="77777777" w:rsidR="00AB41B4" w:rsidRPr="005F54DE" w:rsidRDefault="00AB41B4" w:rsidP="00873EEA">
      <w:pPr>
        <w:numPr>
          <w:ilvl w:val="0"/>
          <w:numId w:val="133"/>
        </w:numPr>
        <w:ind w:left="1104"/>
        <w:jc w:val="both"/>
        <w:rPr>
          <w:rFonts w:asciiTheme="minorHAnsi" w:hAnsiTheme="minorHAnsi" w:cstheme="minorHAnsi"/>
        </w:rPr>
      </w:pPr>
      <w:r w:rsidRPr="005F54DE">
        <w:rPr>
          <w:rFonts w:asciiTheme="minorHAnsi" w:hAnsiTheme="minorHAnsi" w:cstheme="minorHAnsi"/>
        </w:rPr>
        <w:t>Дата проведения капитального ремонта</w:t>
      </w:r>
    </w:p>
    <w:p w14:paraId="13F84D30" w14:textId="77777777" w:rsidR="00AB41B4" w:rsidRPr="005F54DE" w:rsidRDefault="00AB41B4" w:rsidP="00873EEA">
      <w:pPr>
        <w:numPr>
          <w:ilvl w:val="0"/>
          <w:numId w:val="133"/>
        </w:numPr>
        <w:ind w:left="1104"/>
        <w:jc w:val="both"/>
        <w:rPr>
          <w:rFonts w:asciiTheme="minorHAnsi" w:hAnsiTheme="minorHAnsi" w:cstheme="minorHAnsi"/>
        </w:rPr>
      </w:pPr>
      <w:r w:rsidRPr="005F54DE">
        <w:rPr>
          <w:rFonts w:asciiTheme="minorHAnsi" w:hAnsiTheme="minorHAnsi" w:cstheme="minorHAnsi"/>
        </w:rPr>
        <w:t>Возраст здания</w:t>
      </w:r>
    </w:p>
    <w:p w14:paraId="37B5EE06" w14:textId="77777777" w:rsidR="00AB41B4" w:rsidRPr="005F54DE" w:rsidRDefault="00AB41B4" w:rsidP="00523C57">
      <w:pPr>
        <w:jc w:val="both"/>
        <w:rPr>
          <w:rFonts w:asciiTheme="minorHAnsi" w:hAnsiTheme="minorHAnsi" w:cstheme="minorHAnsi"/>
        </w:rPr>
      </w:pPr>
    </w:p>
    <w:p w14:paraId="59792FE0" w14:textId="77777777" w:rsidR="00AB41B4" w:rsidRPr="005F54DE" w:rsidRDefault="00AB41B4" w:rsidP="00523C57">
      <w:pPr>
        <w:jc w:val="both"/>
        <w:rPr>
          <w:rFonts w:asciiTheme="minorHAnsi" w:hAnsiTheme="minorHAnsi" w:cstheme="minorHAnsi"/>
        </w:rPr>
      </w:pPr>
      <w:r w:rsidRPr="005F54DE">
        <w:rPr>
          <w:rFonts w:asciiTheme="minorHAnsi" w:hAnsiTheme="minorHAnsi" w:cstheme="minorHAnsi"/>
          <w:b/>
          <w:bCs/>
        </w:rPr>
        <w:t>3.1.2.29.</w:t>
      </w:r>
      <w:r w:rsidRPr="005F54DE">
        <w:rPr>
          <w:rFonts w:asciiTheme="minorHAnsi" w:hAnsiTheme="minorHAnsi" w:cstheme="minorHAnsi"/>
        </w:rPr>
        <w:t> Какой показатель не может являться единицей сравнения при определении рыночной стоимости объекта недвижимости сравнительным подходом?</w:t>
      </w:r>
    </w:p>
    <w:p w14:paraId="192E7A18" w14:textId="77777777" w:rsidR="00AB41B4" w:rsidRPr="005F54DE" w:rsidRDefault="00AB41B4" w:rsidP="00873EEA">
      <w:pPr>
        <w:numPr>
          <w:ilvl w:val="0"/>
          <w:numId w:val="134"/>
        </w:numPr>
        <w:ind w:left="1104"/>
        <w:jc w:val="both"/>
        <w:rPr>
          <w:rFonts w:asciiTheme="minorHAnsi" w:hAnsiTheme="minorHAnsi" w:cstheme="minorHAnsi"/>
        </w:rPr>
      </w:pPr>
      <w:r w:rsidRPr="005F54DE">
        <w:rPr>
          <w:rFonts w:asciiTheme="minorHAnsi" w:hAnsiTheme="minorHAnsi" w:cstheme="minorHAnsi"/>
        </w:rPr>
        <w:t>Цена в расчете на квадратный метр общей площади для складского объекта</w:t>
      </w:r>
    </w:p>
    <w:p w14:paraId="270EBCC4" w14:textId="77777777" w:rsidR="00AB41B4" w:rsidRPr="005F54DE" w:rsidRDefault="00AB41B4" w:rsidP="00873EEA">
      <w:pPr>
        <w:numPr>
          <w:ilvl w:val="0"/>
          <w:numId w:val="134"/>
        </w:numPr>
        <w:ind w:left="1104"/>
        <w:jc w:val="both"/>
        <w:rPr>
          <w:rFonts w:asciiTheme="minorHAnsi" w:hAnsiTheme="minorHAnsi" w:cstheme="minorHAnsi"/>
        </w:rPr>
      </w:pPr>
      <w:r w:rsidRPr="005F54DE">
        <w:rPr>
          <w:rFonts w:asciiTheme="minorHAnsi" w:hAnsiTheme="minorHAnsi" w:cstheme="minorHAnsi"/>
        </w:rPr>
        <w:t>Цена в расчете на квадратный метр торгового зала</w:t>
      </w:r>
    </w:p>
    <w:p w14:paraId="7B6C8111" w14:textId="77777777" w:rsidR="00AB41B4" w:rsidRPr="005F54DE" w:rsidRDefault="00AB41B4" w:rsidP="00873EEA">
      <w:pPr>
        <w:numPr>
          <w:ilvl w:val="0"/>
          <w:numId w:val="134"/>
        </w:numPr>
        <w:ind w:left="1104"/>
        <w:jc w:val="both"/>
        <w:rPr>
          <w:rFonts w:asciiTheme="minorHAnsi" w:hAnsiTheme="minorHAnsi" w:cstheme="minorHAnsi"/>
          <w:b/>
        </w:rPr>
      </w:pPr>
      <w:r w:rsidRPr="005F54DE">
        <w:rPr>
          <w:rFonts w:asciiTheme="minorHAnsi" w:hAnsiTheme="minorHAnsi" w:cstheme="minorHAnsi"/>
          <w:b/>
        </w:rPr>
        <w:t>Цена в расчете на кубический метр для офисного здания</w:t>
      </w:r>
    </w:p>
    <w:p w14:paraId="0CA06F87" w14:textId="77777777" w:rsidR="00AB41B4" w:rsidRPr="005F54DE" w:rsidRDefault="00AB41B4" w:rsidP="00873EEA">
      <w:pPr>
        <w:numPr>
          <w:ilvl w:val="0"/>
          <w:numId w:val="134"/>
        </w:numPr>
        <w:ind w:left="1104"/>
        <w:jc w:val="both"/>
        <w:rPr>
          <w:rFonts w:asciiTheme="minorHAnsi" w:hAnsiTheme="minorHAnsi" w:cstheme="minorHAnsi"/>
        </w:rPr>
      </w:pPr>
      <w:r w:rsidRPr="005F54DE">
        <w:rPr>
          <w:rFonts w:asciiTheme="minorHAnsi" w:hAnsiTheme="minorHAnsi" w:cstheme="minorHAnsi"/>
        </w:rPr>
        <w:t>Цена в расчете на номер для гостиницы</w:t>
      </w:r>
    </w:p>
    <w:p w14:paraId="01E33562" w14:textId="77777777" w:rsidR="00AB41B4" w:rsidRPr="005F54DE" w:rsidRDefault="00AB41B4" w:rsidP="00523C57">
      <w:pPr>
        <w:jc w:val="both"/>
        <w:rPr>
          <w:rFonts w:asciiTheme="minorHAnsi" w:hAnsiTheme="minorHAnsi" w:cstheme="minorHAnsi"/>
        </w:rPr>
      </w:pPr>
    </w:p>
    <w:p w14:paraId="0483B1F1" w14:textId="77777777" w:rsidR="004666B9" w:rsidRPr="005F54DE" w:rsidRDefault="00AB41B4" w:rsidP="00523C57">
      <w:pPr>
        <w:jc w:val="both"/>
        <w:rPr>
          <w:rFonts w:asciiTheme="minorHAnsi" w:hAnsiTheme="minorHAnsi" w:cstheme="minorHAnsi"/>
        </w:rPr>
      </w:pPr>
      <w:r w:rsidRPr="005F54DE">
        <w:rPr>
          <w:rFonts w:asciiTheme="minorHAnsi" w:hAnsiTheme="minorHAnsi" w:cstheme="minorHAnsi"/>
          <w:b/>
          <w:bCs/>
        </w:rPr>
        <w:t>3.1.2.30.</w:t>
      </w:r>
      <w:r w:rsidRPr="005F54DE">
        <w:rPr>
          <w:rFonts w:asciiTheme="minorHAnsi" w:hAnsiTheme="minorHAnsi" w:cstheme="minorHAnsi"/>
        </w:rPr>
        <w:t> При определении рыночной стоимости объекта недвижимости в рамках метода сравнения продаж оценщик может использовать:</w:t>
      </w:r>
    </w:p>
    <w:p w14:paraId="4B4E2D04" w14:textId="77777777" w:rsidR="004666B9" w:rsidRPr="005F54DE" w:rsidRDefault="00AB41B4" w:rsidP="00523C57">
      <w:pPr>
        <w:jc w:val="both"/>
        <w:rPr>
          <w:rFonts w:asciiTheme="minorHAnsi" w:hAnsiTheme="minorHAnsi" w:cstheme="minorHAnsi"/>
        </w:rPr>
      </w:pPr>
      <w:r w:rsidRPr="005F54DE">
        <w:rPr>
          <w:rFonts w:asciiTheme="minorHAnsi" w:hAnsiTheme="minorHAnsi" w:cstheme="minorHAnsi"/>
        </w:rPr>
        <w:t>I. Цены предложений аналогичных объектов недвижимости</w:t>
      </w:r>
    </w:p>
    <w:p w14:paraId="1121C159" w14:textId="77777777" w:rsidR="004666B9" w:rsidRPr="005F54DE" w:rsidRDefault="00AB41B4" w:rsidP="00523C57">
      <w:pPr>
        <w:jc w:val="both"/>
        <w:rPr>
          <w:rFonts w:asciiTheme="minorHAnsi" w:hAnsiTheme="minorHAnsi" w:cstheme="minorHAnsi"/>
        </w:rPr>
      </w:pPr>
      <w:r w:rsidRPr="005F54DE">
        <w:rPr>
          <w:rFonts w:asciiTheme="minorHAnsi" w:hAnsiTheme="minorHAnsi" w:cstheme="minorHAnsi"/>
        </w:rPr>
        <w:t>II. Среднерыночные цены на аналогичные объекты</w:t>
      </w:r>
    </w:p>
    <w:p w14:paraId="570321C9" w14:textId="77777777" w:rsidR="004666B9" w:rsidRPr="005F54DE" w:rsidRDefault="00AB41B4" w:rsidP="00523C57">
      <w:pPr>
        <w:jc w:val="both"/>
        <w:rPr>
          <w:rFonts w:asciiTheme="minorHAnsi" w:hAnsiTheme="minorHAnsi" w:cstheme="minorHAnsi"/>
        </w:rPr>
      </w:pPr>
      <w:r w:rsidRPr="005F54DE">
        <w:rPr>
          <w:rFonts w:asciiTheme="minorHAnsi" w:hAnsiTheme="minorHAnsi" w:cstheme="minorHAnsi"/>
        </w:rPr>
        <w:t>III. Цены сделок купли-продажи аналогичных объектов недвижимости</w:t>
      </w:r>
    </w:p>
    <w:p w14:paraId="2E340D8A" w14:textId="77777777" w:rsidR="00457F1F" w:rsidRPr="005F54DE" w:rsidRDefault="00AB41B4" w:rsidP="00523C57">
      <w:pPr>
        <w:jc w:val="both"/>
        <w:rPr>
          <w:rFonts w:asciiTheme="minorHAnsi" w:hAnsiTheme="minorHAnsi" w:cstheme="minorHAnsi"/>
        </w:rPr>
      </w:pPr>
      <w:r w:rsidRPr="005F54DE">
        <w:rPr>
          <w:rFonts w:asciiTheme="minorHAnsi" w:hAnsiTheme="minorHAnsi" w:cstheme="minorHAnsi"/>
        </w:rPr>
        <w:t>IV. Запрашиваемую собственником-продавцом цену продажи объекта оценки</w:t>
      </w:r>
    </w:p>
    <w:p w14:paraId="1DF821BB" w14:textId="77777777" w:rsidR="00AB41B4" w:rsidRPr="005F54DE" w:rsidRDefault="00AB41B4" w:rsidP="00523C57">
      <w:pPr>
        <w:jc w:val="both"/>
        <w:rPr>
          <w:rFonts w:asciiTheme="minorHAnsi" w:hAnsiTheme="minorHAnsi" w:cstheme="minorHAnsi"/>
        </w:rPr>
      </w:pPr>
      <w:r w:rsidRPr="005F54DE">
        <w:rPr>
          <w:rFonts w:asciiTheme="minorHAnsi" w:hAnsiTheme="minorHAnsi" w:cstheme="minorHAnsi"/>
        </w:rPr>
        <w:t>Варианты ответа:</w:t>
      </w:r>
    </w:p>
    <w:p w14:paraId="5332B80F" w14:textId="77777777" w:rsidR="00AB41B4" w:rsidRPr="005F54DE" w:rsidRDefault="00AB41B4" w:rsidP="00873EEA">
      <w:pPr>
        <w:numPr>
          <w:ilvl w:val="0"/>
          <w:numId w:val="135"/>
        </w:numPr>
        <w:ind w:left="1104"/>
        <w:jc w:val="both"/>
        <w:rPr>
          <w:rFonts w:asciiTheme="minorHAnsi" w:hAnsiTheme="minorHAnsi" w:cstheme="minorHAnsi"/>
        </w:rPr>
      </w:pPr>
      <w:r w:rsidRPr="005F54DE">
        <w:rPr>
          <w:rFonts w:asciiTheme="minorHAnsi" w:hAnsiTheme="minorHAnsi" w:cstheme="minorHAnsi"/>
        </w:rPr>
        <w:t>I</w:t>
      </w:r>
    </w:p>
    <w:p w14:paraId="5BCBE8F8" w14:textId="77777777" w:rsidR="00AB41B4" w:rsidRPr="005F54DE" w:rsidRDefault="00AB41B4" w:rsidP="00873EEA">
      <w:pPr>
        <w:numPr>
          <w:ilvl w:val="0"/>
          <w:numId w:val="135"/>
        </w:numPr>
        <w:ind w:left="1104"/>
        <w:jc w:val="both"/>
        <w:rPr>
          <w:rFonts w:asciiTheme="minorHAnsi" w:hAnsiTheme="minorHAnsi" w:cstheme="minorHAnsi"/>
        </w:rPr>
      </w:pPr>
      <w:r w:rsidRPr="005F54DE">
        <w:rPr>
          <w:rFonts w:asciiTheme="minorHAnsi" w:hAnsiTheme="minorHAnsi" w:cstheme="minorHAnsi"/>
        </w:rPr>
        <w:t>I, II</w:t>
      </w:r>
    </w:p>
    <w:p w14:paraId="38B563E9" w14:textId="77777777" w:rsidR="00AB41B4" w:rsidRPr="005F54DE" w:rsidRDefault="00AB41B4" w:rsidP="00873EEA">
      <w:pPr>
        <w:numPr>
          <w:ilvl w:val="0"/>
          <w:numId w:val="135"/>
        </w:numPr>
        <w:ind w:left="1104"/>
        <w:jc w:val="both"/>
        <w:rPr>
          <w:rFonts w:asciiTheme="minorHAnsi" w:hAnsiTheme="minorHAnsi" w:cstheme="minorHAnsi"/>
        </w:rPr>
      </w:pPr>
      <w:r w:rsidRPr="005F54DE">
        <w:rPr>
          <w:rFonts w:asciiTheme="minorHAnsi" w:hAnsiTheme="minorHAnsi" w:cstheme="minorHAnsi"/>
        </w:rPr>
        <w:t>I, II, III</w:t>
      </w:r>
    </w:p>
    <w:p w14:paraId="21C6B81D" w14:textId="77777777" w:rsidR="00AB41B4" w:rsidRPr="005F54DE" w:rsidRDefault="00AB41B4" w:rsidP="00873EEA">
      <w:pPr>
        <w:numPr>
          <w:ilvl w:val="0"/>
          <w:numId w:val="135"/>
        </w:numPr>
        <w:ind w:left="1104"/>
        <w:jc w:val="both"/>
        <w:rPr>
          <w:rFonts w:asciiTheme="minorHAnsi" w:hAnsiTheme="minorHAnsi" w:cstheme="minorHAnsi"/>
        </w:rPr>
      </w:pPr>
      <w:r w:rsidRPr="005F54DE">
        <w:rPr>
          <w:rFonts w:asciiTheme="minorHAnsi" w:hAnsiTheme="minorHAnsi" w:cstheme="minorHAnsi"/>
        </w:rPr>
        <w:t>I, II, III, IV</w:t>
      </w:r>
    </w:p>
    <w:p w14:paraId="5F91FB89" w14:textId="77777777" w:rsidR="00AB41B4" w:rsidRPr="005F54DE" w:rsidRDefault="00AB41B4" w:rsidP="00873EEA">
      <w:pPr>
        <w:numPr>
          <w:ilvl w:val="0"/>
          <w:numId w:val="135"/>
        </w:numPr>
        <w:ind w:left="1104"/>
        <w:jc w:val="both"/>
        <w:rPr>
          <w:rFonts w:asciiTheme="minorHAnsi" w:hAnsiTheme="minorHAnsi" w:cstheme="minorHAnsi"/>
          <w:b/>
        </w:rPr>
      </w:pPr>
      <w:r w:rsidRPr="005F54DE">
        <w:rPr>
          <w:rFonts w:asciiTheme="minorHAnsi" w:hAnsiTheme="minorHAnsi" w:cstheme="minorHAnsi"/>
          <w:b/>
        </w:rPr>
        <w:t>I, III</w:t>
      </w:r>
    </w:p>
    <w:p w14:paraId="7E6BB026" w14:textId="77777777" w:rsidR="00AB41B4" w:rsidRPr="005F54DE" w:rsidRDefault="00AB41B4" w:rsidP="00873EEA">
      <w:pPr>
        <w:numPr>
          <w:ilvl w:val="0"/>
          <w:numId w:val="135"/>
        </w:numPr>
        <w:ind w:left="1104"/>
        <w:jc w:val="both"/>
        <w:rPr>
          <w:rFonts w:asciiTheme="minorHAnsi" w:hAnsiTheme="minorHAnsi" w:cstheme="minorHAnsi"/>
        </w:rPr>
      </w:pPr>
      <w:r w:rsidRPr="005F54DE">
        <w:rPr>
          <w:rFonts w:asciiTheme="minorHAnsi" w:hAnsiTheme="minorHAnsi" w:cstheme="minorHAnsi"/>
        </w:rPr>
        <w:t>II, IV</w:t>
      </w:r>
    </w:p>
    <w:p w14:paraId="0451ABE7" w14:textId="77777777" w:rsidR="00AB41B4" w:rsidRPr="005F54DE" w:rsidRDefault="00AB41B4" w:rsidP="00523C57">
      <w:pPr>
        <w:rPr>
          <w:rFonts w:asciiTheme="minorHAnsi" w:hAnsiTheme="minorHAnsi" w:cstheme="minorHAnsi"/>
        </w:rPr>
      </w:pPr>
    </w:p>
    <w:p w14:paraId="4C3C6767" w14:textId="77777777" w:rsidR="00AB41B4" w:rsidRPr="005F54DE" w:rsidRDefault="00AB41B4" w:rsidP="00523C57">
      <w:pPr>
        <w:rPr>
          <w:rFonts w:asciiTheme="minorHAnsi" w:hAnsiTheme="minorHAnsi" w:cstheme="minorHAnsi"/>
        </w:rPr>
      </w:pPr>
      <w:r w:rsidRPr="005F54DE">
        <w:rPr>
          <w:rFonts w:asciiTheme="minorHAnsi" w:hAnsiTheme="minorHAnsi" w:cstheme="minorHAnsi"/>
          <w:b/>
          <w:bCs/>
        </w:rPr>
        <w:t>3.1.2.31</w:t>
      </w:r>
      <w:r w:rsidRPr="005F54DE">
        <w:rPr>
          <w:rFonts w:asciiTheme="minorHAnsi" w:hAnsiTheme="minorHAnsi" w:cstheme="minorHAnsi"/>
        </w:rPr>
        <w:t> Дисконтный множитель (ДМ) на начало периода рассчитывается по формуле (Y – ставка дисконтирования, n – номер периода):</w:t>
      </w:r>
    </w:p>
    <w:p w14:paraId="4457B3E2" w14:textId="77777777" w:rsidR="00AB41B4" w:rsidRPr="005F54DE" w:rsidRDefault="00AB41B4" w:rsidP="00873EEA">
      <w:pPr>
        <w:numPr>
          <w:ilvl w:val="0"/>
          <w:numId w:val="136"/>
        </w:numPr>
        <w:ind w:left="1104"/>
        <w:rPr>
          <w:rFonts w:asciiTheme="minorHAnsi" w:hAnsiTheme="minorHAnsi" w:cstheme="minorHAnsi"/>
        </w:rPr>
      </w:pPr>
      <w:r w:rsidRPr="005F54DE">
        <w:rPr>
          <w:rFonts w:asciiTheme="minorHAnsi" w:hAnsiTheme="minorHAnsi" w:cstheme="minorHAnsi"/>
        </w:rPr>
        <w:t>ДМ = (1+Y) ^(n-0.5)</w:t>
      </w:r>
    </w:p>
    <w:p w14:paraId="739CBA4B" w14:textId="77777777" w:rsidR="00AB41B4" w:rsidRPr="005F54DE" w:rsidRDefault="00AB41B4" w:rsidP="00873EEA">
      <w:pPr>
        <w:numPr>
          <w:ilvl w:val="0"/>
          <w:numId w:val="136"/>
        </w:numPr>
        <w:ind w:left="1104"/>
        <w:rPr>
          <w:rFonts w:asciiTheme="minorHAnsi" w:hAnsiTheme="minorHAnsi" w:cstheme="minorHAnsi"/>
          <w:b/>
        </w:rPr>
      </w:pPr>
      <w:r w:rsidRPr="005F54DE">
        <w:rPr>
          <w:rFonts w:asciiTheme="minorHAnsi" w:hAnsiTheme="minorHAnsi" w:cstheme="minorHAnsi"/>
          <w:b/>
        </w:rPr>
        <w:t>ДМ = 1/(1+Y) ^(n-1)</w:t>
      </w:r>
    </w:p>
    <w:p w14:paraId="5EA3BD3D" w14:textId="77777777" w:rsidR="00AB41B4" w:rsidRPr="005F54DE" w:rsidRDefault="00AB41B4" w:rsidP="00873EEA">
      <w:pPr>
        <w:numPr>
          <w:ilvl w:val="0"/>
          <w:numId w:val="136"/>
        </w:numPr>
        <w:ind w:left="1104"/>
        <w:rPr>
          <w:rFonts w:asciiTheme="minorHAnsi" w:hAnsiTheme="minorHAnsi" w:cstheme="minorHAnsi"/>
        </w:rPr>
      </w:pPr>
      <w:r w:rsidRPr="005F54DE">
        <w:rPr>
          <w:rFonts w:asciiTheme="minorHAnsi" w:hAnsiTheme="minorHAnsi" w:cstheme="minorHAnsi"/>
        </w:rPr>
        <w:t>ДМ = 1/(1+Y) ^(n-0.5)</w:t>
      </w:r>
    </w:p>
    <w:p w14:paraId="4A9FBFE0" w14:textId="77777777" w:rsidR="00AB41B4" w:rsidRPr="005F54DE" w:rsidRDefault="00AB41B4" w:rsidP="00873EEA">
      <w:pPr>
        <w:numPr>
          <w:ilvl w:val="0"/>
          <w:numId w:val="136"/>
        </w:numPr>
        <w:ind w:left="1104"/>
        <w:rPr>
          <w:rFonts w:asciiTheme="minorHAnsi" w:hAnsiTheme="minorHAnsi" w:cstheme="minorHAnsi"/>
        </w:rPr>
      </w:pPr>
      <w:r w:rsidRPr="005F54DE">
        <w:rPr>
          <w:rFonts w:asciiTheme="minorHAnsi" w:hAnsiTheme="minorHAnsi" w:cstheme="minorHAnsi"/>
        </w:rPr>
        <w:t>ДМ = (1+Y) ^n</w:t>
      </w:r>
    </w:p>
    <w:p w14:paraId="6D90D1BC" w14:textId="77777777" w:rsidR="00AB41B4" w:rsidRPr="005F54DE" w:rsidRDefault="00AB41B4" w:rsidP="00873EEA">
      <w:pPr>
        <w:numPr>
          <w:ilvl w:val="0"/>
          <w:numId w:val="136"/>
        </w:numPr>
        <w:ind w:left="1104"/>
        <w:rPr>
          <w:rFonts w:asciiTheme="minorHAnsi" w:hAnsiTheme="minorHAnsi" w:cstheme="minorHAnsi"/>
        </w:rPr>
      </w:pPr>
      <w:r w:rsidRPr="005F54DE">
        <w:rPr>
          <w:rFonts w:asciiTheme="minorHAnsi" w:hAnsiTheme="minorHAnsi" w:cstheme="minorHAnsi"/>
        </w:rPr>
        <w:t>ДМ = 1/(1+Y) ^n</w:t>
      </w:r>
    </w:p>
    <w:p w14:paraId="67CAFF92" w14:textId="77777777" w:rsidR="00AB41B4" w:rsidRPr="005F54DE" w:rsidRDefault="00AB41B4" w:rsidP="00873EEA">
      <w:pPr>
        <w:numPr>
          <w:ilvl w:val="0"/>
          <w:numId w:val="136"/>
        </w:numPr>
        <w:ind w:left="1104"/>
        <w:rPr>
          <w:rFonts w:asciiTheme="minorHAnsi" w:hAnsiTheme="minorHAnsi" w:cstheme="minorHAnsi"/>
        </w:rPr>
      </w:pPr>
      <w:r w:rsidRPr="005F54DE">
        <w:rPr>
          <w:rFonts w:asciiTheme="minorHAnsi" w:hAnsiTheme="minorHAnsi" w:cstheme="minorHAnsi"/>
        </w:rPr>
        <w:t>ДМ = (1+Y) ^(n-1)</w:t>
      </w:r>
    </w:p>
    <w:p w14:paraId="71BB81FE" w14:textId="77777777" w:rsidR="00AB41B4" w:rsidRPr="005F54DE" w:rsidRDefault="00AB41B4" w:rsidP="00523C57">
      <w:pPr>
        <w:rPr>
          <w:rFonts w:asciiTheme="minorHAnsi" w:hAnsiTheme="minorHAnsi" w:cstheme="minorHAnsi"/>
        </w:rPr>
      </w:pPr>
    </w:p>
    <w:p w14:paraId="4176D413" w14:textId="77777777" w:rsidR="00AB41B4" w:rsidRPr="005F54DE" w:rsidRDefault="00AB41B4" w:rsidP="00523C57">
      <w:pPr>
        <w:rPr>
          <w:rFonts w:asciiTheme="minorHAnsi" w:hAnsiTheme="minorHAnsi" w:cstheme="minorHAnsi"/>
        </w:rPr>
      </w:pPr>
      <w:r w:rsidRPr="005F54DE">
        <w:rPr>
          <w:rFonts w:asciiTheme="minorHAnsi" w:hAnsiTheme="minorHAnsi" w:cstheme="minorHAnsi"/>
          <w:b/>
          <w:bCs/>
        </w:rPr>
        <w:t>3.1.2.32.</w:t>
      </w:r>
      <w:r w:rsidRPr="005F54DE">
        <w:rPr>
          <w:rFonts w:asciiTheme="minorHAnsi" w:hAnsiTheme="minorHAnsi" w:cstheme="minorHAnsi"/>
        </w:rPr>
        <w:t> Укажите формулу расчета фактора фонда возмещения.</w:t>
      </w:r>
    </w:p>
    <w:p w14:paraId="06B2BED6" w14:textId="77777777" w:rsidR="00AB41B4" w:rsidRPr="005F54DE" w:rsidRDefault="00AB41B4" w:rsidP="00873EEA">
      <w:pPr>
        <w:numPr>
          <w:ilvl w:val="0"/>
          <w:numId w:val="137"/>
        </w:numPr>
        <w:ind w:left="1104"/>
        <w:rPr>
          <w:rFonts w:asciiTheme="minorHAnsi" w:hAnsiTheme="minorHAnsi" w:cstheme="minorHAnsi"/>
        </w:rPr>
      </w:pPr>
      <w:r w:rsidRPr="005F54DE">
        <w:rPr>
          <w:rFonts w:asciiTheme="minorHAnsi" w:hAnsiTheme="minorHAnsi" w:cstheme="minorHAnsi"/>
        </w:rPr>
        <w:t>SFF = ((1+i)^n - 1) / i</w:t>
      </w:r>
    </w:p>
    <w:p w14:paraId="124FDABB" w14:textId="77777777" w:rsidR="00AB41B4" w:rsidRPr="005F54DE" w:rsidRDefault="00AB41B4" w:rsidP="00873EEA">
      <w:pPr>
        <w:numPr>
          <w:ilvl w:val="0"/>
          <w:numId w:val="137"/>
        </w:numPr>
        <w:ind w:left="1104"/>
        <w:rPr>
          <w:rFonts w:asciiTheme="minorHAnsi" w:hAnsiTheme="minorHAnsi" w:cstheme="minorHAnsi"/>
        </w:rPr>
      </w:pPr>
      <w:r w:rsidRPr="005F54DE">
        <w:rPr>
          <w:rFonts w:asciiTheme="minorHAnsi" w:hAnsiTheme="minorHAnsi" w:cstheme="minorHAnsi"/>
        </w:rPr>
        <w:t>SFF = 1 / ((1+i)^n - 1)</w:t>
      </w:r>
    </w:p>
    <w:p w14:paraId="1C86FA3F" w14:textId="77777777" w:rsidR="00AB41B4" w:rsidRPr="005F54DE" w:rsidRDefault="00AB41B4" w:rsidP="00873EEA">
      <w:pPr>
        <w:numPr>
          <w:ilvl w:val="0"/>
          <w:numId w:val="137"/>
        </w:numPr>
        <w:ind w:left="1104"/>
        <w:rPr>
          <w:rFonts w:asciiTheme="minorHAnsi" w:hAnsiTheme="minorHAnsi" w:cstheme="minorHAnsi"/>
          <w:b/>
        </w:rPr>
      </w:pPr>
      <w:r w:rsidRPr="005F54DE">
        <w:rPr>
          <w:rFonts w:asciiTheme="minorHAnsi" w:hAnsiTheme="minorHAnsi" w:cstheme="minorHAnsi"/>
          <w:b/>
        </w:rPr>
        <w:t>SFF = i / ((1+i)^n - 1)</w:t>
      </w:r>
    </w:p>
    <w:p w14:paraId="013B1337" w14:textId="77777777" w:rsidR="00AB41B4" w:rsidRPr="005F54DE" w:rsidRDefault="00AB41B4" w:rsidP="00873EEA">
      <w:pPr>
        <w:numPr>
          <w:ilvl w:val="0"/>
          <w:numId w:val="137"/>
        </w:numPr>
        <w:ind w:left="1104"/>
        <w:jc w:val="both"/>
        <w:rPr>
          <w:rFonts w:asciiTheme="minorHAnsi" w:hAnsiTheme="minorHAnsi" w:cstheme="minorHAnsi"/>
        </w:rPr>
      </w:pPr>
      <w:r w:rsidRPr="005F54DE">
        <w:rPr>
          <w:rFonts w:asciiTheme="minorHAnsi" w:hAnsiTheme="minorHAnsi" w:cstheme="minorHAnsi"/>
        </w:rPr>
        <w:t>SFF = i / (1 - (1+i)^n)</w:t>
      </w:r>
    </w:p>
    <w:p w14:paraId="525CCDAA" w14:textId="77777777" w:rsidR="00AB41B4" w:rsidRPr="005F54DE" w:rsidRDefault="00AB41B4" w:rsidP="00523C57">
      <w:pPr>
        <w:rPr>
          <w:rFonts w:asciiTheme="minorHAnsi" w:hAnsiTheme="minorHAnsi" w:cstheme="minorHAnsi"/>
        </w:rPr>
      </w:pPr>
    </w:p>
    <w:p w14:paraId="4D4AE4CD" w14:textId="77777777" w:rsidR="004666B9" w:rsidRPr="005F54DE" w:rsidRDefault="00AB41B4" w:rsidP="00523C57">
      <w:pPr>
        <w:jc w:val="both"/>
        <w:rPr>
          <w:rFonts w:asciiTheme="minorHAnsi" w:hAnsiTheme="minorHAnsi" w:cstheme="minorHAnsi"/>
        </w:rPr>
      </w:pPr>
      <w:r w:rsidRPr="005F54DE">
        <w:rPr>
          <w:rFonts w:asciiTheme="minorHAnsi" w:hAnsiTheme="minorHAnsi" w:cstheme="minorHAnsi"/>
          <w:b/>
          <w:bCs/>
        </w:rPr>
        <w:t>3.1.2.33.</w:t>
      </w:r>
      <w:r w:rsidRPr="005F54DE">
        <w:rPr>
          <w:rFonts w:asciiTheme="minorHAnsi" w:hAnsiTheme="minorHAnsi" w:cstheme="minorHAnsi"/>
        </w:rPr>
        <w:t> Для определения рыночной стоимости недвижимости методом дисконтированных денежных потоков, какие из перечисленных ниже данных необходимы?</w:t>
      </w:r>
    </w:p>
    <w:p w14:paraId="4D385CF2" w14:textId="77777777" w:rsidR="004666B9" w:rsidRPr="005F54DE" w:rsidRDefault="00AB41B4" w:rsidP="00523C57">
      <w:pPr>
        <w:jc w:val="both"/>
        <w:rPr>
          <w:rFonts w:asciiTheme="minorHAnsi" w:hAnsiTheme="minorHAnsi" w:cstheme="minorHAnsi"/>
        </w:rPr>
      </w:pPr>
      <w:r w:rsidRPr="005F54DE">
        <w:rPr>
          <w:rFonts w:asciiTheme="minorHAnsi" w:hAnsiTheme="minorHAnsi" w:cstheme="minorHAnsi"/>
        </w:rPr>
        <w:t>I. Информация о планируемом использовании объекта его покупателем.</w:t>
      </w:r>
    </w:p>
    <w:p w14:paraId="06528CE7" w14:textId="77777777" w:rsidR="004666B9" w:rsidRPr="005F54DE" w:rsidRDefault="00AB41B4" w:rsidP="00523C57">
      <w:pPr>
        <w:jc w:val="both"/>
        <w:rPr>
          <w:rFonts w:asciiTheme="minorHAnsi" w:hAnsiTheme="minorHAnsi" w:cstheme="minorHAnsi"/>
        </w:rPr>
      </w:pPr>
      <w:r w:rsidRPr="005F54DE">
        <w:rPr>
          <w:rFonts w:asciiTheme="minorHAnsi" w:hAnsiTheme="minorHAnsi" w:cstheme="minorHAnsi"/>
        </w:rPr>
        <w:t>II. Прогноз изменения рыночных ставок капитализации для сегмента рынка, к которому относится объект.</w:t>
      </w:r>
    </w:p>
    <w:p w14:paraId="27F43D5B" w14:textId="77777777" w:rsidR="004666B9" w:rsidRPr="005F54DE" w:rsidRDefault="00AB41B4" w:rsidP="00523C57">
      <w:pPr>
        <w:jc w:val="both"/>
        <w:rPr>
          <w:rFonts w:asciiTheme="minorHAnsi" w:hAnsiTheme="minorHAnsi" w:cstheme="minorHAnsi"/>
        </w:rPr>
      </w:pPr>
      <w:r w:rsidRPr="005F54DE">
        <w:rPr>
          <w:rFonts w:asciiTheme="minorHAnsi" w:hAnsiTheme="minorHAnsi" w:cstheme="minorHAnsi"/>
        </w:rPr>
        <w:t>III. Информация об условиях ипотечного кредита, связанного с приобретением объекта недвижимости.</w:t>
      </w:r>
    </w:p>
    <w:p w14:paraId="5FE291D1" w14:textId="77777777" w:rsidR="00457F1F" w:rsidRPr="005F54DE" w:rsidRDefault="00AB41B4" w:rsidP="00523C57">
      <w:pPr>
        <w:jc w:val="both"/>
        <w:rPr>
          <w:rFonts w:asciiTheme="minorHAnsi" w:hAnsiTheme="minorHAnsi" w:cstheme="minorHAnsi"/>
        </w:rPr>
      </w:pPr>
      <w:r w:rsidRPr="005F54DE">
        <w:rPr>
          <w:rFonts w:asciiTheme="minorHAnsi" w:hAnsiTheme="minorHAnsi" w:cstheme="minorHAnsi"/>
        </w:rPr>
        <w:t>IV. Требуемая рыночная норма доходности инвестирования для объектов аналогичных оцениваемому.</w:t>
      </w:r>
    </w:p>
    <w:p w14:paraId="1200DCE4" w14:textId="77777777" w:rsidR="00AB41B4" w:rsidRPr="005F54DE" w:rsidRDefault="00AB41B4" w:rsidP="00523C57">
      <w:pPr>
        <w:jc w:val="both"/>
        <w:rPr>
          <w:rFonts w:asciiTheme="minorHAnsi" w:hAnsiTheme="minorHAnsi" w:cstheme="minorHAnsi"/>
        </w:rPr>
      </w:pPr>
      <w:r w:rsidRPr="005F54DE">
        <w:rPr>
          <w:rFonts w:asciiTheme="minorHAnsi" w:hAnsiTheme="minorHAnsi" w:cstheme="minorHAnsi"/>
        </w:rPr>
        <w:t>Варианты ответов:</w:t>
      </w:r>
    </w:p>
    <w:p w14:paraId="4626C1C3" w14:textId="77777777" w:rsidR="00AB41B4" w:rsidRPr="005F54DE" w:rsidRDefault="00AB41B4" w:rsidP="00873EEA">
      <w:pPr>
        <w:numPr>
          <w:ilvl w:val="0"/>
          <w:numId w:val="138"/>
        </w:numPr>
        <w:ind w:left="1104"/>
        <w:jc w:val="both"/>
        <w:rPr>
          <w:rFonts w:asciiTheme="minorHAnsi" w:hAnsiTheme="minorHAnsi" w:cstheme="minorHAnsi"/>
        </w:rPr>
      </w:pPr>
      <w:r w:rsidRPr="005F54DE">
        <w:rPr>
          <w:rFonts w:asciiTheme="minorHAnsi" w:hAnsiTheme="minorHAnsi" w:cstheme="minorHAnsi"/>
        </w:rPr>
        <w:t>I, III</w:t>
      </w:r>
    </w:p>
    <w:p w14:paraId="57E432C0" w14:textId="77777777" w:rsidR="00AB41B4" w:rsidRPr="005F54DE" w:rsidRDefault="00AB41B4" w:rsidP="00873EEA">
      <w:pPr>
        <w:numPr>
          <w:ilvl w:val="0"/>
          <w:numId w:val="138"/>
        </w:numPr>
        <w:ind w:left="1104"/>
        <w:jc w:val="both"/>
        <w:rPr>
          <w:rFonts w:asciiTheme="minorHAnsi" w:hAnsiTheme="minorHAnsi" w:cstheme="minorHAnsi"/>
        </w:rPr>
      </w:pPr>
      <w:r w:rsidRPr="005F54DE">
        <w:rPr>
          <w:rFonts w:asciiTheme="minorHAnsi" w:hAnsiTheme="minorHAnsi" w:cstheme="minorHAnsi"/>
        </w:rPr>
        <w:lastRenderedPageBreak/>
        <w:t>I, II, III, IV</w:t>
      </w:r>
    </w:p>
    <w:p w14:paraId="687BD294" w14:textId="77777777" w:rsidR="00AB41B4" w:rsidRPr="005F54DE" w:rsidRDefault="00AB41B4" w:rsidP="00873EEA">
      <w:pPr>
        <w:numPr>
          <w:ilvl w:val="0"/>
          <w:numId w:val="138"/>
        </w:numPr>
        <w:ind w:left="1104"/>
        <w:jc w:val="both"/>
        <w:rPr>
          <w:rFonts w:asciiTheme="minorHAnsi" w:hAnsiTheme="minorHAnsi" w:cstheme="minorHAnsi"/>
          <w:b/>
        </w:rPr>
      </w:pPr>
      <w:r w:rsidRPr="005F54DE">
        <w:rPr>
          <w:rFonts w:asciiTheme="minorHAnsi" w:hAnsiTheme="minorHAnsi" w:cstheme="minorHAnsi"/>
          <w:b/>
        </w:rPr>
        <w:t>II, IV</w:t>
      </w:r>
    </w:p>
    <w:p w14:paraId="714A6801" w14:textId="77777777" w:rsidR="00AB41B4" w:rsidRPr="005F54DE" w:rsidRDefault="00AB41B4" w:rsidP="00873EEA">
      <w:pPr>
        <w:numPr>
          <w:ilvl w:val="0"/>
          <w:numId w:val="138"/>
        </w:numPr>
        <w:ind w:left="1104"/>
        <w:jc w:val="both"/>
        <w:rPr>
          <w:rFonts w:asciiTheme="minorHAnsi" w:hAnsiTheme="minorHAnsi" w:cstheme="minorHAnsi"/>
        </w:rPr>
      </w:pPr>
      <w:r w:rsidRPr="005F54DE">
        <w:rPr>
          <w:rFonts w:asciiTheme="minorHAnsi" w:hAnsiTheme="minorHAnsi" w:cstheme="minorHAnsi"/>
        </w:rPr>
        <w:t>II, III, IV</w:t>
      </w:r>
    </w:p>
    <w:p w14:paraId="4E84F250" w14:textId="77777777" w:rsidR="00AB41B4" w:rsidRPr="005F54DE" w:rsidRDefault="00AB41B4" w:rsidP="00523C57">
      <w:pPr>
        <w:jc w:val="both"/>
        <w:rPr>
          <w:rFonts w:asciiTheme="minorHAnsi" w:hAnsiTheme="minorHAnsi" w:cstheme="minorHAnsi"/>
        </w:rPr>
      </w:pPr>
    </w:p>
    <w:p w14:paraId="5D50BBF4" w14:textId="77777777" w:rsidR="00AB41B4" w:rsidRPr="005F54DE" w:rsidRDefault="00AB41B4" w:rsidP="00523C57">
      <w:pPr>
        <w:jc w:val="both"/>
        <w:rPr>
          <w:rFonts w:asciiTheme="minorHAnsi" w:hAnsiTheme="minorHAnsi" w:cstheme="minorHAnsi"/>
        </w:rPr>
      </w:pPr>
      <w:r w:rsidRPr="005F54DE">
        <w:rPr>
          <w:rFonts w:asciiTheme="minorHAnsi" w:hAnsiTheme="minorHAnsi" w:cstheme="minorHAnsi"/>
          <w:b/>
          <w:bCs/>
        </w:rPr>
        <w:t>3.1.2.34.</w:t>
      </w:r>
      <w:r w:rsidRPr="005F54DE">
        <w:rPr>
          <w:rFonts w:asciiTheme="minorHAnsi" w:hAnsiTheme="minorHAnsi" w:cstheme="minorHAnsi"/>
        </w:rPr>
        <w:t> Норма возврата капитала это:</w:t>
      </w:r>
    </w:p>
    <w:p w14:paraId="7D47781F" w14:textId="77777777" w:rsidR="00AB41B4" w:rsidRPr="005F54DE" w:rsidRDefault="00AB41B4" w:rsidP="00873EEA">
      <w:pPr>
        <w:numPr>
          <w:ilvl w:val="0"/>
          <w:numId w:val="139"/>
        </w:numPr>
        <w:ind w:left="1104"/>
        <w:jc w:val="both"/>
        <w:rPr>
          <w:rFonts w:asciiTheme="minorHAnsi" w:hAnsiTheme="minorHAnsi" w:cstheme="minorHAnsi"/>
        </w:rPr>
      </w:pPr>
      <w:r w:rsidRPr="005F54DE">
        <w:rPr>
          <w:rFonts w:asciiTheme="minorHAnsi" w:hAnsiTheme="minorHAnsi" w:cstheme="minorHAnsi"/>
        </w:rPr>
        <w:t>величина ежегодной потери стоимости капитала, инвестированного в объект недвижимости, за время использования объекта недвижимости после ввода в эксплуатацию;</w:t>
      </w:r>
    </w:p>
    <w:p w14:paraId="39D84076" w14:textId="77777777" w:rsidR="00AB41B4" w:rsidRPr="005F54DE" w:rsidRDefault="00AB41B4" w:rsidP="00873EEA">
      <w:pPr>
        <w:numPr>
          <w:ilvl w:val="0"/>
          <w:numId w:val="139"/>
        </w:numPr>
        <w:ind w:left="1104"/>
        <w:jc w:val="both"/>
        <w:rPr>
          <w:rFonts w:asciiTheme="minorHAnsi" w:hAnsiTheme="minorHAnsi" w:cstheme="minorHAnsi"/>
          <w:b/>
        </w:rPr>
      </w:pPr>
      <w:r w:rsidRPr="005F54DE">
        <w:rPr>
          <w:rFonts w:asciiTheme="minorHAnsi" w:hAnsiTheme="minorHAnsi" w:cstheme="minorHAnsi"/>
          <w:b/>
        </w:rPr>
        <w:t>величина ежегодной потери стоимости капитала за время ожидаемого периода использования объекта;</w:t>
      </w:r>
    </w:p>
    <w:p w14:paraId="382DCACE" w14:textId="77777777" w:rsidR="00AB41B4" w:rsidRPr="005F54DE" w:rsidRDefault="00AB41B4" w:rsidP="00873EEA">
      <w:pPr>
        <w:numPr>
          <w:ilvl w:val="0"/>
          <w:numId w:val="139"/>
        </w:numPr>
        <w:ind w:left="1104"/>
        <w:jc w:val="both"/>
        <w:rPr>
          <w:rFonts w:asciiTheme="minorHAnsi" w:hAnsiTheme="minorHAnsi" w:cstheme="minorHAnsi"/>
        </w:rPr>
      </w:pPr>
      <w:r w:rsidRPr="005F54DE">
        <w:rPr>
          <w:rFonts w:asciiTheme="minorHAnsi" w:hAnsiTheme="minorHAnsi" w:cstheme="minorHAnsi"/>
        </w:rPr>
        <w:t>величина ежегодной потери стоимости капитала с момента ввода объекта недвижимости в эксплуатацию;</w:t>
      </w:r>
    </w:p>
    <w:p w14:paraId="4FCA15CE" w14:textId="77777777" w:rsidR="00AB41B4" w:rsidRPr="005F54DE" w:rsidRDefault="00AB41B4" w:rsidP="00873EEA">
      <w:pPr>
        <w:numPr>
          <w:ilvl w:val="0"/>
          <w:numId w:val="139"/>
        </w:numPr>
        <w:ind w:left="1104"/>
        <w:jc w:val="both"/>
        <w:rPr>
          <w:rFonts w:asciiTheme="minorHAnsi" w:hAnsiTheme="minorHAnsi" w:cstheme="minorHAnsi"/>
        </w:rPr>
      </w:pPr>
      <w:r w:rsidRPr="005F54DE">
        <w:rPr>
          <w:rFonts w:asciiTheme="minorHAnsi" w:hAnsiTheme="minorHAnsi" w:cstheme="minorHAnsi"/>
        </w:rPr>
        <w:t>величина ежегодной потери стоимости капитала с момента создания объекта до даты оценки.</w:t>
      </w:r>
    </w:p>
    <w:p w14:paraId="16B358EE" w14:textId="77777777" w:rsidR="00AB41B4" w:rsidRPr="005F54DE" w:rsidRDefault="00AB41B4" w:rsidP="00523C57">
      <w:pPr>
        <w:jc w:val="both"/>
        <w:rPr>
          <w:rFonts w:asciiTheme="minorHAnsi" w:hAnsiTheme="minorHAnsi" w:cstheme="minorHAnsi"/>
        </w:rPr>
      </w:pPr>
    </w:p>
    <w:p w14:paraId="796754CF" w14:textId="77777777" w:rsidR="00AB41B4" w:rsidRPr="005F54DE" w:rsidRDefault="00AB41B4" w:rsidP="00523C57">
      <w:pPr>
        <w:jc w:val="both"/>
        <w:rPr>
          <w:rFonts w:asciiTheme="minorHAnsi" w:hAnsiTheme="minorHAnsi" w:cstheme="minorHAnsi"/>
        </w:rPr>
      </w:pPr>
      <w:r w:rsidRPr="005F54DE">
        <w:rPr>
          <w:rFonts w:asciiTheme="minorHAnsi" w:hAnsiTheme="minorHAnsi" w:cstheme="minorHAnsi"/>
          <w:b/>
          <w:bCs/>
        </w:rPr>
        <w:t>3.1.2.35.</w:t>
      </w:r>
      <w:r w:rsidRPr="005F54DE">
        <w:rPr>
          <w:rFonts w:asciiTheme="minorHAnsi" w:hAnsiTheme="minorHAnsi" w:cstheme="minorHAnsi"/>
        </w:rPr>
        <w:t xml:space="preserve"> По какой формуле рассчитывается средний месячный цепной ценовой индекс (h) (ЦО – цена объекта в нулевом месяце, </w:t>
      </w:r>
      <w:proofErr w:type="spellStart"/>
      <w:r w:rsidRPr="005F54DE">
        <w:rPr>
          <w:rFonts w:asciiTheme="minorHAnsi" w:hAnsiTheme="minorHAnsi" w:cstheme="minorHAnsi"/>
        </w:rPr>
        <w:t>Цn</w:t>
      </w:r>
      <w:proofErr w:type="spellEnd"/>
      <w:r w:rsidRPr="005F54DE">
        <w:rPr>
          <w:rFonts w:asciiTheme="minorHAnsi" w:hAnsiTheme="minorHAnsi" w:cstheme="minorHAnsi"/>
        </w:rPr>
        <w:t xml:space="preserve"> – цена объекта в n-ом месяце, n – количество месяцев)?</w:t>
      </w:r>
    </w:p>
    <w:p w14:paraId="0C2D8BCD" w14:textId="77777777" w:rsidR="00AB41B4" w:rsidRPr="005F54DE" w:rsidRDefault="00AB41B4" w:rsidP="00873EEA">
      <w:pPr>
        <w:numPr>
          <w:ilvl w:val="0"/>
          <w:numId w:val="140"/>
        </w:numPr>
        <w:ind w:left="1104"/>
        <w:jc w:val="both"/>
        <w:rPr>
          <w:rFonts w:asciiTheme="minorHAnsi" w:hAnsiTheme="minorHAnsi" w:cstheme="minorHAnsi"/>
        </w:rPr>
      </w:pPr>
      <w:r w:rsidRPr="005F54DE">
        <w:rPr>
          <w:rFonts w:asciiTheme="minorHAnsi" w:hAnsiTheme="minorHAnsi" w:cstheme="minorHAnsi"/>
        </w:rPr>
        <w:t>h = (</w:t>
      </w:r>
      <w:proofErr w:type="spellStart"/>
      <w:r w:rsidRPr="005F54DE">
        <w:rPr>
          <w:rFonts w:asciiTheme="minorHAnsi" w:hAnsiTheme="minorHAnsi" w:cstheme="minorHAnsi"/>
        </w:rPr>
        <w:t>Цn</w:t>
      </w:r>
      <w:proofErr w:type="spellEnd"/>
      <w:r w:rsidRPr="005F54DE">
        <w:rPr>
          <w:rFonts w:asciiTheme="minorHAnsi" w:hAnsiTheme="minorHAnsi" w:cstheme="minorHAnsi"/>
        </w:rPr>
        <w:t xml:space="preserve"> – Ц0)^(1/n)</w:t>
      </w:r>
    </w:p>
    <w:p w14:paraId="4A590207" w14:textId="77777777" w:rsidR="00AB41B4" w:rsidRPr="005F54DE" w:rsidRDefault="00AB41B4" w:rsidP="00873EEA">
      <w:pPr>
        <w:numPr>
          <w:ilvl w:val="0"/>
          <w:numId w:val="140"/>
        </w:numPr>
        <w:ind w:left="1104"/>
        <w:jc w:val="both"/>
        <w:rPr>
          <w:rFonts w:asciiTheme="minorHAnsi" w:hAnsiTheme="minorHAnsi" w:cstheme="minorHAnsi"/>
        </w:rPr>
      </w:pPr>
      <w:r w:rsidRPr="005F54DE">
        <w:rPr>
          <w:rFonts w:asciiTheme="minorHAnsi" w:hAnsiTheme="minorHAnsi" w:cstheme="minorHAnsi"/>
        </w:rPr>
        <w:t>h = (</w:t>
      </w:r>
      <w:proofErr w:type="spellStart"/>
      <w:r w:rsidRPr="005F54DE">
        <w:rPr>
          <w:rFonts w:asciiTheme="minorHAnsi" w:hAnsiTheme="minorHAnsi" w:cstheme="minorHAnsi"/>
        </w:rPr>
        <w:t>Цn</w:t>
      </w:r>
      <w:proofErr w:type="spellEnd"/>
      <w:r w:rsidRPr="005F54DE">
        <w:rPr>
          <w:rFonts w:asciiTheme="minorHAnsi" w:hAnsiTheme="minorHAnsi" w:cstheme="minorHAnsi"/>
        </w:rPr>
        <w:t xml:space="preserve"> / Ц0)/n</w:t>
      </w:r>
    </w:p>
    <w:p w14:paraId="53AF961E" w14:textId="77777777" w:rsidR="00AB41B4" w:rsidRPr="005F54DE" w:rsidRDefault="00AB41B4" w:rsidP="00873EEA">
      <w:pPr>
        <w:numPr>
          <w:ilvl w:val="0"/>
          <w:numId w:val="140"/>
        </w:numPr>
        <w:ind w:left="1104"/>
        <w:jc w:val="both"/>
        <w:rPr>
          <w:rFonts w:asciiTheme="minorHAnsi" w:hAnsiTheme="minorHAnsi" w:cstheme="minorHAnsi"/>
        </w:rPr>
      </w:pPr>
      <w:r w:rsidRPr="005F54DE">
        <w:rPr>
          <w:rFonts w:asciiTheme="minorHAnsi" w:hAnsiTheme="minorHAnsi" w:cstheme="minorHAnsi"/>
        </w:rPr>
        <w:t>h = (</w:t>
      </w:r>
      <w:proofErr w:type="spellStart"/>
      <w:r w:rsidRPr="005F54DE">
        <w:rPr>
          <w:rFonts w:asciiTheme="minorHAnsi" w:hAnsiTheme="minorHAnsi" w:cstheme="minorHAnsi"/>
        </w:rPr>
        <w:t>Цn</w:t>
      </w:r>
      <w:proofErr w:type="spellEnd"/>
      <w:r w:rsidRPr="005F54DE">
        <w:rPr>
          <w:rFonts w:asciiTheme="minorHAnsi" w:hAnsiTheme="minorHAnsi" w:cstheme="minorHAnsi"/>
        </w:rPr>
        <w:t xml:space="preserve"> – Ц0)^n</w:t>
      </w:r>
    </w:p>
    <w:p w14:paraId="121ED2FF" w14:textId="77777777" w:rsidR="00AB41B4" w:rsidRPr="005F54DE" w:rsidRDefault="00AB41B4" w:rsidP="00873EEA">
      <w:pPr>
        <w:numPr>
          <w:ilvl w:val="0"/>
          <w:numId w:val="140"/>
        </w:numPr>
        <w:ind w:left="1104"/>
        <w:jc w:val="both"/>
        <w:rPr>
          <w:rFonts w:asciiTheme="minorHAnsi" w:hAnsiTheme="minorHAnsi" w:cstheme="minorHAnsi"/>
        </w:rPr>
      </w:pPr>
      <w:r w:rsidRPr="005F54DE">
        <w:rPr>
          <w:rFonts w:asciiTheme="minorHAnsi" w:hAnsiTheme="minorHAnsi" w:cstheme="minorHAnsi"/>
        </w:rPr>
        <w:t>h = (</w:t>
      </w:r>
      <w:proofErr w:type="spellStart"/>
      <w:r w:rsidRPr="005F54DE">
        <w:rPr>
          <w:rFonts w:asciiTheme="minorHAnsi" w:hAnsiTheme="minorHAnsi" w:cstheme="minorHAnsi"/>
        </w:rPr>
        <w:t>Цn</w:t>
      </w:r>
      <w:proofErr w:type="spellEnd"/>
      <w:r w:rsidRPr="005F54DE">
        <w:rPr>
          <w:rFonts w:asciiTheme="minorHAnsi" w:hAnsiTheme="minorHAnsi" w:cstheme="minorHAnsi"/>
        </w:rPr>
        <w:t xml:space="preserve"> – Ц0)/n</w:t>
      </w:r>
    </w:p>
    <w:p w14:paraId="439128CC" w14:textId="77777777" w:rsidR="00AB41B4" w:rsidRPr="005F54DE" w:rsidRDefault="00AB41B4" w:rsidP="00873EEA">
      <w:pPr>
        <w:numPr>
          <w:ilvl w:val="0"/>
          <w:numId w:val="140"/>
        </w:numPr>
        <w:ind w:left="1104"/>
        <w:jc w:val="both"/>
        <w:rPr>
          <w:rFonts w:asciiTheme="minorHAnsi" w:hAnsiTheme="minorHAnsi" w:cstheme="minorHAnsi"/>
        </w:rPr>
      </w:pPr>
      <w:r w:rsidRPr="005F54DE">
        <w:rPr>
          <w:rFonts w:asciiTheme="minorHAnsi" w:hAnsiTheme="minorHAnsi" w:cstheme="minorHAnsi"/>
        </w:rPr>
        <w:t>h = (</w:t>
      </w:r>
      <w:proofErr w:type="spellStart"/>
      <w:r w:rsidRPr="005F54DE">
        <w:rPr>
          <w:rFonts w:asciiTheme="minorHAnsi" w:hAnsiTheme="minorHAnsi" w:cstheme="minorHAnsi"/>
        </w:rPr>
        <w:t>Цn</w:t>
      </w:r>
      <w:proofErr w:type="spellEnd"/>
      <w:r w:rsidRPr="005F54DE">
        <w:rPr>
          <w:rFonts w:asciiTheme="minorHAnsi" w:hAnsiTheme="minorHAnsi" w:cstheme="minorHAnsi"/>
        </w:rPr>
        <w:t xml:space="preserve"> / Ц0)^n</w:t>
      </w:r>
    </w:p>
    <w:p w14:paraId="32D701BD" w14:textId="77777777" w:rsidR="00AB41B4" w:rsidRPr="005F54DE" w:rsidRDefault="00AB41B4" w:rsidP="00873EEA">
      <w:pPr>
        <w:numPr>
          <w:ilvl w:val="0"/>
          <w:numId w:val="140"/>
        </w:numPr>
        <w:ind w:left="1104"/>
        <w:jc w:val="both"/>
        <w:rPr>
          <w:rFonts w:asciiTheme="minorHAnsi" w:hAnsiTheme="minorHAnsi" w:cstheme="minorHAnsi"/>
          <w:b/>
        </w:rPr>
      </w:pPr>
      <w:r w:rsidRPr="005F54DE">
        <w:rPr>
          <w:rFonts w:asciiTheme="minorHAnsi" w:hAnsiTheme="minorHAnsi" w:cstheme="minorHAnsi"/>
          <w:b/>
        </w:rPr>
        <w:t>h = (</w:t>
      </w:r>
      <w:proofErr w:type="spellStart"/>
      <w:r w:rsidRPr="005F54DE">
        <w:rPr>
          <w:rFonts w:asciiTheme="minorHAnsi" w:hAnsiTheme="minorHAnsi" w:cstheme="minorHAnsi"/>
          <w:b/>
        </w:rPr>
        <w:t>Цn</w:t>
      </w:r>
      <w:proofErr w:type="spellEnd"/>
      <w:r w:rsidRPr="005F54DE">
        <w:rPr>
          <w:rFonts w:asciiTheme="minorHAnsi" w:hAnsiTheme="minorHAnsi" w:cstheme="minorHAnsi"/>
          <w:b/>
        </w:rPr>
        <w:t>/Ц0)^(1/n)</w:t>
      </w:r>
    </w:p>
    <w:p w14:paraId="7D6A6B26" w14:textId="77777777" w:rsidR="00AB41B4" w:rsidRPr="005F54DE" w:rsidRDefault="00AB41B4" w:rsidP="00523C57">
      <w:pPr>
        <w:jc w:val="both"/>
        <w:rPr>
          <w:rFonts w:asciiTheme="minorHAnsi" w:hAnsiTheme="minorHAnsi" w:cstheme="minorHAnsi"/>
        </w:rPr>
      </w:pPr>
    </w:p>
    <w:p w14:paraId="769D998C" w14:textId="77777777" w:rsidR="00AB41B4" w:rsidRPr="005F54DE" w:rsidRDefault="00AB41B4" w:rsidP="00523C57">
      <w:pPr>
        <w:jc w:val="both"/>
        <w:rPr>
          <w:rFonts w:asciiTheme="minorHAnsi" w:hAnsiTheme="minorHAnsi" w:cstheme="minorHAnsi"/>
        </w:rPr>
      </w:pPr>
      <w:r w:rsidRPr="005F54DE">
        <w:rPr>
          <w:rFonts w:asciiTheme="minorHAnsi" w:hAnsiTheme="minorHAnsi" w:cstheme="minorHAnsi"/>
          <w:b/>
          <w:bCs/>
        </w:rPr>
        <w:t>3.1.2.36.</w:t>
      </w:r>
      <w:r w:rsidRPr="005F54DE">
        <w:rPr>
          <w:rFonts w:asciiTheme="minorHAnsi" w:hAnsiTheme="minorHAnsi" w:cstheme="minorHAnsi"/>
        </w:rPr>
        <w:t> Как изменится ставка капитализации, если увеличится оставшийся срок экономической жизни?</w:t>
      </w:r>
    </w:p>
    <w:p w14:paraId="17187CBC" w14:textId="77777777" w:rsidR="00AB41B4" w:rsidRPr="005F54DE" w:rsidRDefault="00AB41B4" w:rsidP="00873EEA">
      <w:pPr>
        <w:numPr>
          <w:ilvl w:val="0"/>
          <w:numId w:val="141"/>
        </w:numPr>
        <w:ind w:left="1104"/>
        <w:jc w:val="both"/>
        <w:rPr>
          <w:rFonts w:asciiTheme="minorHAnsi" w:hAnsiTheme="minorHAnsi" w:cstheme="minorHAnsi"/>
        </w:rPr>
      </w:pPr>
      <w:r w:rsidRPr="005F54DE">
        <w:rPr>
          <w:rFonts w:asciiTheme="minorHAnsi" w:hAnsiTheme="minorHAnsi" w:cstheme="minorHAnsi"/>
        </w:rPr>
        <w:t>Не изменится.</w:t>
      </w:r>
    </w:p>
    <w:p w14:paraId="2175E8ED" w14:textId="77777777" w:rsidR="00AB41B4" w:rsidRPr="005F54DE" w:rsidRDefault="00AB41B4" w:rsidP="00873EEA">
      <w:pPr>
        <w:numPr>
          <w:ilvl w:val="0"/>
          <w:numId w:val="141"/>
        </w:numPr>
        <w:ind w:left="1104"/>
        <w:jc w:val="both"/>
        <w:rPr>
          <w:rFonts w:asciiTheme="minorHAnsi" w:hAnsiTheme="minorHAnsi" w:cstheme="minorHAnsi"/>
          <w:b/>
        </w:rPr>
      </w:pPr>
      <w:r w:rsidRPr="005F54DE">
        <w:rPr>
          <w:rFonts w:asciiTheme="minorHAnsi" w:hAnsiTheme="minorHAnsi" w:cstheme="minorHAnsi"/>
          <w:b/>
        </w:rPr>
        <w:t>Уменьшится.</w:t>
      </w:r>
    </w:p>
    <w:p w14:paraId="4375A184" w14:textId="77777777" w:rsidR="00AB41B4" w:rsidRPr="005F54DE" w:rsidRDefault="00AB41B4" w:rsidP="00873EEA">
      <w:pPr>
        <w:numPr>
          <w:ilvl w:val="0"/>
          <w:numId w:val="141"/>
        </w:numPr>
        <w:ind w:left="1104"/>
        <w:jc w:val="both"/>
        <w:rPr>
          <w:rFonts w:asciiTheme="minorHAnsi" w:hAnsiTheme="minorHAnsi" w:cstheme="minorHAnsi"/>
        </w:rPr>
      </w:pPr>
      <w:r w:rsidRPr="005F54DE">
        <w:rPr>
          <w:rFonts w:asciiTheme="minorHAnsi" w:hAnsiTheme="minorHAnsi" w:cstheme="minorHAnsi"/>
        </w:rPr>
        <w:t>Увеличится.</w:t>
      </w:r>
    </w:p>
    <w:p w14:paraId="12C2217E" w14:textId="77777777" w:rsidR="00AB41B4" w:rsidRPr="005F54DE" w:rsidRDefault="00AB41B4" w:rsidP="00873EEA">
      <w:pPr>
        <w:numPr>
          <w:ilvl w:val="0"/>
          <w:numId w:val="141"/>
        </w:numPr>
        <w:ind w:left="1104"/>
        <w:jc w:val="both"/>
        <w:rPr>
          <w:rFonts w:asciiTheme="minorHAnsi" w:hAnsiTheme="minorHAnsi" w:cstheme="minorHAnsi"/>
        </w:rPr>
      </w:pPr>
      <w:r w:rsidRPr="005F54DE">
        <w:rPr>
          <w:rFonts w:asciiTheme="minorHAnsi" w:hAnsiTheme="minorHAnsi" w:cstheme="minorHAnsi"/>
        </w:rPr>
        <w:t>Не хватает данных для ответа.</w:t>
      </w:r>
    </w:p>
    <w:p w14:paraId="3C8B9EC3" w14:textId="77777777" w:rsidR="00AB41B4" w:rsidRPr="005F54DE" w:rsidRDefault="00AB41B4" w:rsidP="00523C57">
      <w:pPr>
        <w:jc w:val="both"/>
        <w:rPr>
          <w:rFonts w:asciiTheme="minorHAnsi" w:hAnsiTheme="minorHAnsi" w:cstheme="minorHAnsi"/>
        </w:rPr>
      </w:pPr>
    </w:p>
    <w:p w14:paraId="53567D53" w14:textId="77777777" w:rsidR="004666B9" w:rsidRPr="005F54DE" w:rsidRDefault="00AB41B4" w:rsidP="00523C57">
      <w:pPr>
        <w:jc w:val="both"/>
        <w:rPr>
          <w:rFonts w:asciiTheme="minorHAnsi" w:hAnsiTheme="minorHAnsi" w:cstheme="minorHAnsi"/>
        </w:rPr>
      </w:pPr>
      <w:r w:rsidRPr="005F54DE">
        <w:rPr>
          <w:rFonts w:asciiTheme="minorHAnsi" w:hAnsiTheme="minorHAnsi" w:cstheme="minorHAnsi"/>
          <w:b/>
          <w:bCs/>
        </w:rPr>
        <w:t>3.1.2.37.</w:t>
      </w:r>
      <w:r w:rsidRPr="005F54DE">
        <w:rPr>
          <w:rFonts w:asciiTheme="minorHAnsi" w:hAnsiTheme="minorHAnsi" w:cstheme="minorHAnsi"/>
        </w:rPr>
        <w:t> Определение абсолютной корректировки:</w:t>
      </w:r>
    </w:p>
    <w:p w14:paraId="3812B4DE" w14:textId="77777777" w:rsidR="004666B9" w:rsidRPr="005F54DE" w:rsidRDefault="00AB41B4" w:rsidP="00523C57">
      <w:pPr>
        <w:jc w:val="both"/>
        <w:rPr>
          <w:rFonts w:asciiTheme="minorHAnsi" w:hAnsiTheme="minorHAnsi" w:cstheme="minorHAnsi"/>
        </w:rPr>
      </w:pPr>
      <w:r w:rsidRPr="005F54DE">
        <w:rPr>
          <w:rFonts w:asciiTheme="minorHAnsi" w:hAnsiTheme="minorHAnsi" w:cstheme="minorHAnsi"/>
        </w:rPr>
        <w:t>I. Денежная корректировка, которая применяется как к единице сравнения, так и объекту в целом.</w:t>
      </w:r>
    </w:p>
    <w:p w14:paraId="40B168B6" w14:textId="77777777" w:rsidR="004666B9" w:rsidRPr="005F54DE" w:rsidRDefault="00AB41B4" w:rsidP="00523C57">
      <w:pPr>
        <w:jc w:val="both"/>
        <w:rPr>
          <w:rFonts w:asciiTheme="minorHAnsi" w:hAnsiTheme="minorHAnsi" w:cstheme="minorHAnsi"/>
        </w:rPr>
      </w:pPr>
      <w:r w:rsidRPr="005F54DE">
        <w:rPr>
          <w:rFonts w:asciiTheme="minorHAnsi" w:hAnsiTheme="minorHAnsi" w:cstheme="minorHAnsi"/>
        </w:rPr>
        <w:t>II. Денежная корректировка, которая применяется к единице сравнения.</w:t>
      </w:r>
    </w:p>
    <w:p w14:paraId="710AF391" w14:textId="77777777" w:rsidR="004666B9" w:rsidRPr="005F54DE" w:rsidRDefault="00AB41B4" w:rsidP="00523C57">
      <w:pPr>
        <w:jc w:val="both"/>
        <w:rPr>
          <w:rFonts w:asciiTheme="minorHAnsi" w:hAnsiTheme="minorHAnsi" w:cstheme="minorHAnsi"/>
        </w:rPr>
      </w:pPr>
      <w:r w:rsidRPr="005F54DE">
        <w:rPr>
          <w:rFonts w:asciiTheme="minorHAnsi" w:hAnsiTheme="minorHAnsi" w:cstheme="minorHAnsi"/>
        </w:rPr>
        <w:t>III. Корректировка в процентах.</w:t>
      </w:r>
    </w:p>
    <w:p w14:paraId="4C2EFFA1" w14:textId="77777777" w:rsidR="00457F1F" w:rsidRPr="005F54DE" w:rsidRDefault="00AB41B4" w:rsidP="00523C57">
      <w:pPr>
        <w:jc w:val="both"/>
        <w:rPr>
          <w:rFonts w:asciiTheme="minorHAnsi" w:hAnsiTheme="minorHAnsi" w:cstheme="minorHAnsi"/>
        </w:rPr>
      </w:pPr>
      <w:r w:rsidRPr="005F54DE">
        <w:rPr>
          <w:rFonts w:asciiTheme="minorHAnsi" w:hAnsiTheme="minorHAnsi" w:cstheme="minorHAnsi"/>
        </w:rPr>
        <w:t>IV. Корректировка в долях от единицы.</w:t>
      </w:r>
    </w:p>
    <w:p w14:paraId="4211AA5D" w14:textId="77777777" w:rsidR="00AB41B4" w:rsidRPr="005F54DE" w:rsidRDefault="00AB41B4" w:rsidP="00523C57">
      <w:pPr>
        <w:jc w:val="both"/>
        <w:rPr>
          <w:rFonts w:asciiTheme="minorHAnsi" w:hAnsiTheme="minorHAnsi" w:cstheme="minorHAnsi"/>
        </w:rPr>
      </w:pPr>
      <w:r w:rsidRPr="005F54DE">
        <w:rPr>
          <w:rFonts w:asciiTheme="minorHAnsi" w:hAnsiTheme="minorHAnsi" w:cstheme="minorHAnsi"/>
        </w:rPr>
        <w:t>Варианты ответа:</w:t>
      </w:r>
    </w:p>
    <w:p w14:paraId="3AC19AAF" w14:textId="77777777" w:rsidR="00AB41B4" w:rsidRPr="005F54DE" w:rsidRDefault="00AB41B4" w:rsidP="00873EEA">
      <w:pPr>
        <w:numPr>
          <w:ilvl w:val="0"/>
          <w:numId w:val="142"/>
        </w:numPr>
        <w:ind w:left="1104"/>
        <w:jc w:val="both"/>
        <w:rPr>
          <w:rFonts w:asciiTheme="minorHAnsi" w:hAnsiTheme="minorHAnsi" w:cstheme="minorHAnsi"/>
        </w:rPr>
      </w:pPr>
      <w:r w:rsidRPr="005F54DE">
        <w:rPr>
          <w:rFonts w:asciiTheme="minorHAnsi" w:hAnsiTheme="minorHAnsi" w:cstheme="minorHAnsi"/>
        </w:rPr>
        <w:t>II</w:t>
      </w:r>
    </w:p>
    <w:p w14:paraId="305810CE" w14:textId="77777777" w:rsidR="00AB41B4" w:rsidRPr="005F54DE" w:rsidRDefault="00AB41B4" w:rsidP="00873EEA">
      <w:pPr>
        <w:numPr>
          <w:ilvl w:val="0"/>
          <w:numId w:val="142"/>
        </w:numPr>
        <w:ind w:left="1104"/>
        <w:jc w:val="both"/>
        <w:rPr>
          <w:rFonts w:asciiTheme="minorHAnsi" w:hAnsiTheme="minorHAnsi" w:cstheme="minorHAnsi"/>
          <w:b/>
        </w:rPr>
      </w:pPr>
      <w:r w:rsidRPr="005F54DE">
        <w:rPr>
          <w:rFonts w:asciiTheme="minorHAnsi" w:hAnsiTheme="minorHAnsi" w:cstheme="minorHAnsi"/>
          <w:b/>
        </w:rPr>
        <w:t>I</w:t>
      </w:r>
    </w:p>
    <w:p w14:paraId="3D897186" w14:textId="77777777" w:rsidR="00AB41B4" w:rsidRPr="005F54DE" w:rsidRDefault="00AB41B4" w:rsidP="00873EEA">
      <w:pPr>
        <w:numPr>
          <w:ilvl w:val="0"/>
          <w:numId w:val="142"/>
        </w:numPr>
        <w:ind w:left="1104"/>
        <w:jc w:val="both"/>
        <w:rPr>
          <w:rFonts w:asciiTheme="minorHAnsi" w:hAnsiTheme="minorHAnsi" w:cstheme="minorHAnsi"/>
        </w:rPr>
      </w:pPr>
      <w:r w:rsidRPr="005F54DE">
        <w:rPr>
          <w:rFonts w:asciiTheme="minorHAnsi" w:hAnsiTheme="minorHAnsi" w:cstheme="minorHAnsi"/>
        </w:rPr>
        <w:t>III</w:t>
      </w:r>
    </w:p>
    <w:p w14:paraId="5CD4EE7B" w14:textId="77777777" w:rsidR="00AB41B4" w:rsidRPr="005F54DE" w:rsidRDefault="00AB41B4" w:rsidP="00873EEA">
      <w:pPr>
        <w:numPr>
          <w:ilvl w:val="0"/>
          <w:numId w:val="142"/>
        </w:numPr>
        <w:ind w:left="1104"/>
        <w:jc w:val="both"/>
        <w:rPr>
          <w:rFonts w:asciiTheme="minorHAnsi" w:hAnsiTheme="minorHAnsi" w:cstheme="minorHAnsi"/>
        </w:rPr>
      </w:pPr>
      <w:r w:rsidRPr="005F54DE">
        <w:rPr>
          <w:rFonts w:asciiTheme="minorHAnsi" w:hAnsiTheme="minorHAnsi" w:cstheme="minorHAnsi"/>
        </w:rPr>
        <w:t>III, IV</w:t>
      </w:r>
    </w:p>
    <w:p w14:paraId="6FCDC57D" w14:textId="77777777" w:rsidR="00AB41B4" w:rsidRPr="005F54DE" w:rsidRDefault="00AB41B4" w:rsidP="00523C57">
      <w:pPr>
        <w:jc w:val="both"/>
        <w:rPr>
          <w:rFonts w:asciiTheme="minorHAnsi" w:hAnsiTheme="minorHAnsi" w:cstheme="minorHAnsi"/>
        </w:rPr>
      </w:pPr>
    </w:p>
    <w:p w14:paraId="441E4053" w14:textId="5C3CF9E4" w:rsidR="00AB41B4" w:rsidRPr="005F54DE" w:rsidRDefault="00AB41B4" w:rsidP="00523C57">
      <w:pPr>
        <w:jc w:val="both"/>
        <w:rPr>
          <w:rFonts w:asciiTheme="minorHAnsi" w:hAnsiTheme="minorHAnsi" w:cstheme="minorHAnsi"/>
        </w:rPr>
      </w:pPr>
      <w:r w:rsidRPr="005F54DE">
        <w:rPr>
          <w:rFonts w:asciiTheme="minorHAnsi" w:hAnsiTheme="minorHAnsi" w:cstheme="minorHAnsi"/>
          <w:b/>
          <w:bCs/>
        </w:rPr>
        <w:t>3.1.2.38.</w:t>
      </w:r>
      <w:r w:rsidRPr="005F54DE">
        <w:rPr>
          <w:rFonts w:asciiTheme="minorHAnsi" w:hAnsiTheme="minorHAnsi" w:cstheme="minorHAnsi"/>
        </w:rPr>
        <w:t> </w:t>
      </w:r>
      <w:r w:rsidR="00864BD8" w:rsidRPr="00864BD8">
        <w:rPr>
          <w:rFonts w:asciiTheme="minorHAnsi" w:hAnsiTheme="minorHAnsi" w:cstheme="minorHAnsi"/>
        </w:rPr>
        <w:t>Выберите неверный ряд дисконтных множителей, которые рассчитаны на основании неизменных во времени ставок дисконтирования через равные периоды времени (выбор из списка</w:t>
      </w:r>
      <w:r w:rsidRPr="005F54DE">
        <w:rPr>
          <w:rFonts w:asciiTheme="minorHAnsi" w:hAnsiTheme="minorHAnsi" w:cstheme="minorHAnsi"/>
        </w:rPr>
        <w:t>).</w:t>
      </w:r>
    </w:p>
    <w:p w14:paraId="579689FE" w14:textId="77777777" w:rsidR="00AB41B4" w:rsidRPr="005F54DE" w:rsidRDefault="00AB41B4" w:rsidP="00873EEA">
      <w:pPr>
        <w:numPr>
          <w:ilvl w:val="0"/>
          <w:numId w:val="143"/>
        </w:numPr>
        <w:ind w:left="1104"/>
        <w:jc w:val="both"/>
        <w:rPr>
          <w:rFonts w:asciiTheme="minorHAnsi" w:hAnsiTheme="minorHAnsi" w:cstheme="minorHAnsi"/>
        </w:rPr>
      </w:pPr>
      <w:r w:rsidRPr="005F54DE">
        <w:rPr>
          <w:rFonts w:asciiTheme="minorHAnsi" w:hAnsiTheme="minorHAnsi" w:cstheme="minorHAnsi"/>
        </w:rPr>
        <w:t>0,909 0,826 0,751 0,683 0,621</w:t>
      </w:r>
    </w:p>
    <w:p w14:paraId="4538A6F2" w14:textId="77777777" w:rsidR="00AB41B4" w:rsidRPr="005F54DE" w:rsidRDefault="00AB41B4" w:rsidP="00873EEA">
      <w:pPr>
        <w:numPr>
          <w:ilvl w:val="0"/>
          <w:numId w:val="143"/>
        </w:numPr>
        <w:ind w:left="1104"/>
        <w:jc w:val="both"/>
        <w:rPr>
          <w:rFonts w:asciiTheme="minorHAnsi" w:hAnsiTheme="minorHAnsi" w:cstheme="minorHAnsi"/>
        </w:rPr>
      </w:pPr>
      <w:r w:rsidRPr="005F54DE">
        <w:rPr>
          <w:rFonts w:asciiTheme="minorHAnsi" w:hAnsiTheme="minorHAnsi" w:cstheme="minorHAnsi"/>
        </w:rPr>
        <w:t>0,870 0,756 0,658 0,572 0,497</w:t>
      </w:r>
    </w:p>
    <w:p w14:paraId="29696B4E" w14:textId="77777777" w:rsidR="00AB41B4" w:rsidRPr="005F54DE" w:rsidRDefault="00AB41B4" w:rsidP="00873EEA">
      <w:pPr>
        <w:numPr>
          <w:ilvl w:val="0"/>
          <w:numId w:val="143"/>
        </w:numPr>
        <w:ind w:left="1104"/>
        <w:jc w:val="both"/>
        <w:rPr>
          <w:rFonts w:asciiTheme="minorHAnsi" w:hAnsiTheme="minorHAnsi" w:cstheme="minorHAnsi"/>
        </w:rPr>
      </w:pPr>
      <w:r w:rsidRPr="005F54DE">
        <w:rPr>
          <w:rFonts w:asciiTheme="minorHAnsi" w:hAnsiTheme="minorHAnsi" w:cstheme="minorHAnsi"/>
        </w:rPr>
        <w:lastRenderedPageBreak/>
        <w:t>0,833 0,694 0,579 0,482 0,402</w:t>
      </w:r>
    </w:p>
    <w:p w14:paraId="4C465D90" w14:textId="77777777" w:rsidR="00AB41B4" w:rsidRPr="005F54DE" w:rsidRDefault="00AB41B4" w:rsidP="00873EEA">
      <w:pPr>
        <w:numPr>
          <w:ilvl w:val="0"/>
          <w:numId w:val="143"/>
        </w:numPr>
        <w:ind w:left="1104"/>
        <w:jc w:val="both"/>
        <w:rPr>
          <w:rFonts w:asciiTheme="minorHAnsi" w:hAnsiTheme="minorHAnsi" w:cstheme="minorHAnsi"/>
          <w:b/>
        </w:rPr>
      </w:pPr>
      <w:r w:rsidRPr="005F54DE">
        <w:rPr>
          <w:rFonts w:asciiTheme="minorHAnsi" w:hAnsiTheme="minorHAnsi" w:cstheme="minorHAnsi"/>
          <w:b/>
        </w:rPr>
        <w:t>0,833 0,694 0,482 0,579 0,402</w:t>
      </w:r>
    </w:p>
    <w:p w14:paraId="42802911" w14:textId="77777777" w:rsidR="00AB41B4" w:rsidRPr="005F54DE" w:rsidRDefault="00AB41B4" w:rsidP="00523C57">
      <w:pPr>
        <w:jc w:val="both"/>
        <w:rPr>
          <w:rFonts w:asciiTheme="minorHAnsi" w:hAnsiTheme="minorHAnsi" w:cstheme="minorHAnsi"/>
        </w:rPr>
      </w:pPr>
    </w:p>
    <w:p w14:paraId="49B43D27" w14:textId="77777777" w:rsidR="00AB41B4" w:rsidRPr="005F54DE" w:rsidRDefault="00AB41B4" w:rsidP="00523C57">
      <w:pPr>
        <w:jc w:val="both"/>
        <w:rPr>
          <w:rFonts w:asciiTheme="minorHAnsi" w:hAnsiTheme="minorHAnsi" w:cstheme="minorHAnsi"/>
        </w:rPr>
      </w:pPr>
      <w:r w:rsidRPr="005F54DE">
        <w:rPr>
          <w:rFonts w:asciiTheme="minorHAnsi" w:hAnsiTheme="minorHAnsi" w:cstheme="minorHAnsi"/>
          <w:b/>
          <w:bCs/>
        </w:rPr>
        <w:t>3.1.2.39.</w:t>
      </w:r>
      <w:r w:rsidRPr="005F54DE">
        <w:rPr>
          <w:rFonts w:asciiTheme="minorHAnsi" w:hAnsiTheme="minorHAnsi" w:cstheme="minorHAnsi"/>
        </w:rPr>
        <w:t> Как соотносятся величины текущей стоимости положительных денежных потоков при их дисконтировании на начало / середину / конец периода (</w:t>
      </w:r>
      <w:proofErr w:type="spellStart"/>
      <w:r w:rsidRPr="005F54DE">
        <w:rPr>
          <w:rFonts w:asciiTheme="minorHAnsi" w:hAnsiTheme="minorHAnsi" w:cstheme="minorHAnsi"/>
        </w:rPr>
        <w:t>ДПн</w:t>
      </w:r>
      <w:proofErr w:type="spellEnd"/>
      <w:r w:rsidRPr="005F54DE">
        <w:rPr>
          <w:rFonts w:asciiTheme="minorHAnsi" w:hAnsiTheme="minorHAnsi" w:cstheme="minorHAnsi"/>
        </w:rPr>
        <w:t xml:space="preserve">, </w:t>
      </w:r>
      <w:proofErr w:type="spellStart"/>
      <w:r w:rsidRPr="005F54DE">
        <w:rPr>
          <w:rFonts w:asciiTheme="minorHAnsi" w:hAnsiTheme="minorHAnsi" w:cstheme="minorHAnsi"/>
        </w:rPr>
        <w:t>ДПс</w:t>
      </w:r>
      <w:proofErr w:type="spellEnd"/>
      <w:r w:rsidRPr="005F54DE">
        <w:rPr>
          <w:rFonts w:asciiTheme="minorHAnsi" w:hAnsiTheme="minorHAnsi" w:cstheme="minorHAnsi"/>
        </w:rPr>
        <w:t xml:space="preserve"> и </w:t>
      </w:r>
      <w:proofErr w:type="spellStart"/>
      <w:r w:rsidRPr="005F54DE">
        <w:rPr>
          <w:rFonts w:asciiTheme="minorHAnsi" w:hAnsiTheme="minorHAnsi" w:cstheme="minorHAnsi"/>
        </w:rPr>
        <w:t>ДПк</w:t>
      </w:r>
      <w:proofErr w:type="spellEnd"/>
      <w:r w:rsidRPr="005F54DE">
        <w:rPr>
          <w:rFonts w:asciiTheme="minorHAnsi" w:hAnsiTheme="minorHAnsi" w:cstheme="minorHAnsi"/>
        </w:rPr>
        <w:t xml:space="preserve"> соответственно)?</w:t>
      </w:r>
    </w:p>
    <w:p w14:paraId="229AE20D" w14:textId="77777777" w:rsidR="00AB41B4" w:rsidRPr="005F54DE" w:rsidRDefault="00AB41B4" w:rsidP="00873EEA">
      <w:pPr>
        <w:numPr>
          <w:ilvl w:val="0"/>
          <w:numId w:val="144"/>
        </w:numPr>
        <w:ind w:left="1104"/>
        <w:jc w:val="both"/>
        <w:rPr>
          <w:rFonts w:asciiTheme="minorHAnsi" w:hAnsiTheme="minorHAnsi" w:cstheme="minorHAnsi"/>
          <w:b/>
        </w:rPr>
      </w:pPr>
      <w:proofErr w:type="spellStart"/>
      <w:r w:rsidRPr="005F54DE">
        <w:rPr>
          <w:rFonts w:asciiTheme="minorHAnsi" w:hAnsiTheme="minorHAnsi" w:cstheme="minorHAnsi"/>
          <w:b/>
        </w:rPr>
        <w:t>ДПн</w:t>
      </w:r>
      <w:proofErr w:type="spellEnd"/>
      <w:r w:rsidRPr="005F54DE">
        <w:rPr>
          <w:rFonts w:asciiTheme="minorHAnsi" w:hAnsiTheme="minorHAnsi" w:cstheme="minorHAnsi"/>
          <w:b/>
        </w:rPr>
        <w:t xml:space="preserve"> &gt; </w:t>
      </w:r>
      <w:proofErr w:type="spellStart"/>
      <w:r w:rsidRPr="005F54DE">
        <w:rPr>
          <w:rFonts w:asciiTheme="minorHAnsi" w:hAnsiTheme="minorHAnsi" w:cstheme="minorHAnsi"/>
          <w:b/>
        </w:rPr>
        <w:t>ДПс</w:t>
      </w:r>
      <w:proofErr w:type="spellEnd"/>
      <w:r w:rsidRPr="005F54DE">
        <w:rPr>
          <w:rFonts w:asciiTheme="minorHAnsi" w:hAnsiTheme="minorHAnsi" w:cstheme="minorHAnsi"/>
          <w:b/>
        </w:rPr>
        <w:t xml:space="preserve"> &gt; </w:t>
      </w:r>
      <w:proofErr w:type="spellStart"/>
      <w:r w:rsidRPr="005F54DE">
        <w:rPr>
          <w:rFonts w:asciiTheme="minorHAnsi" w:hAnsiTheme="minorHAnsi" w:cstheme="minorHAnsi"/>
          <w:b/>
        </w:rPr>
        <w:t>ДПк</w:t>
      </w:r>
      <w:proofErr w:type="spellEnd"/>
    </w:p>
    <w:p w14:paraId="2ADEE13E" w14:textId="77777777" w:rsidR="00AB41B4" w:rsidRPr="005F54DE" w:rsidRDefault="00AB41B4" w:rsidP="00873EEA">
      <w:pPr>
        <w:numPr>
          <w:ilvl w:val="0"/>
          <w:numId w:val="144"/>
        </w:numPr>
        <w:ind w:left="1104"/>
        <w:jc w:val="both"/>
        <w:rPr>
          <w:rFonts w:asciiTheme="minorHAnsi" w:hAnsiTheme="minorHAnsi" w:cstheme="minorHAnsi"/>
        </w:rPr>
      </w:pPr>
      <w:proofErr w:type="spellStart"/>
      <w:r w:rsidRPr="005F54DE">
        <w:rPr>
          <w:rFonts w:asciiTheme="minorHAnsi" w:hAnsiTheme="minorHAnsi" w:cstheme="minorHAnsi"/>
        </w:rPr>
        <w:t>ДПн</w:t>
      </w:r>
      <w:proofErr w:type="spellEnd"/>
      <w:r w:rsidRPr="005F54DE">
        <w:rPr>
          <w:rFonts w:asciiTheme="minorHAnsi" w:hAnsiTheme="minorHAnsi" w:cstheme="minorHAnsi"/>
        </w:rPr>
        <w:t xml:space="preserve"> &lt; </w:t>
      </w:r>
      <w:proofErr w:type="spellStart"/>
      <w:r w:rsidRPr="005F54DE">
        <w:rPr>
          <w:rFonts w:asciiTheme="minorHAnsi" w:hAnsiTheme="minorHAnsi" w:cstheme="minorHAnsi"/>
        </w:rPr>
        <w:t>ДПс</w:t>
      </w:r>
      <w:proofErr w:type="spellEnd"/>
      <w:r w:rsidRPr="005F54DE">
        <w:rPr>
          <w:rFonts w:asciiTheme="minorHAnsi" w:hAnsiTheme="minorHAnsi" w:cstheme="minorHAnsi"/>
        </w:rPr>
        <w:t xml:space="preserve"> &lt; </w:t>
      </w:r>
      <w:proofErr w:type="spellStart"/>
      <w:r w:rsidRPr="005F54DE">
        <w:rPr>
          <w:rFonts w:asciiTheme="minorHAnsi" w:hAnsiTheme="minorHAnsi" w:cstheme="minorHAnsi"/>
        </w:rPr>
        <w:t>ДПк</w:t>
      </w:r>
      <w:proofErr w:type="spellEnd"/>
    </w:p>
    <w:p w14:paraId="4373DD2B" w14:textId="77777777" w:rsidR="00AB41B4" w:rsidRPr="005F54DE" w:rsidRDefault="00AB41B4" w:rsidP="00873EEA">
      <w:pPr>
        <w:numPr>
          <w:ilvl w:val="0"/>
          <w:numId w:val="144"/>
        </w:numPr>
        <w:ind w:left="1104"/>
        <w:jc w:val="both"/>
        <w:rPr>
          <w:rFonts w:asciiTheme="minorHAnsi" w:hAnsiTheme="minorHAnsi" w:cstheme="minorHAnsi"/>
        </w:rPr>
      </w:pPr>
      <w:proofErr w:type="spellStart"/>
      <w:r w:rsidRPr="005F54DE">
        <w:rPr>
          <w:rFonts w:asciiTheme="minorHAnsi" w:hAnsiTheme="minorHAnsi" w:cstheme="minorHAnsi"/>
        </w:rPr>
        <w:t>ДПс</w:t>
      </w:r>
      <w:proofErr w:type="spellEnd"/>
      <w:r w:rsidRPr="005F54DE">
        <w:rPr>
          <w:rFonts w:asciiTheme="minorHAnsi" w:hAnsiTheme="minorHAnsi" w:cstheme="minorHAnsi"/>
        </w:rPr>
        <w:t xml:space="preserve"> &gt; </w:t>
      </w:r>
      <w:proofErr w:type="spellStart"/>
      <w:r w:rsidRPr="005F54DE">
        <w:rPr>
          <w:rFonts w:asciiTheme="minorHAnsi" w:hAnsiTheme="minorHAnsi" w:cstheme="minorHAnsi"/>
        </w:rPr>
        <w:t>ДПн</w:t>
      </w:r>
      <w:proofErr w:type="spellEnd"/>
      <w:r w:rsidRPr="005F54DE">
        <w:rPr>
          <w:rFonts w:asciiTheme="minorHAnsi" w:hAnsiTheme="minorHAnsi" w:cstheme="minorHAnsi"/>
        </w:rPr>
        <w:t xml:space="preserve"> &gt; </w:t>
      </w:r>
      <w:proofErr w:type="spellStart"/>
      <w:r w:rsidRPr="005F54DE">
        <w:rPr>
          <w:rFonts w:asciiTheme="minorHAnsi" w:hAnsiTheme="minorHAnsi" w:cstheme="minorHAnsi"/>
        </w:rPr>
        <w:t>ДПк</w:t>
      </w:r>
      <w:proofErr w:type="spellEnd"/>
    </w:p>
    <w:p w14:paraId="4EF885B3" w14:textId="77777777" w:rsidR="00AB41B4" w:rsidRPr="005F54DE" w:rsidRDefault="00AB41B4" w:rsidP="00873EEA">
      <w:pPr>
        <w:numPr>
          <w:ilvl w:val="0"/>
          <w:numId w:val="144"/>
        </w:numPr>
        <w:ind w:left="1104"/>
        <w:jc w:val="both"/>
        <w:rPr>
          <w:rFonts w:asciiTheme="minorHAnsi" w:hAnsiTheme="minorHAnsi" w:cstheme="minorHAnsi"/>
        </w:rPr>
      </w:pPr>
      <w:proofErr w:type="spellStart"/>
      <w:r w:rsidRPr="005F54DE">
        <w:rPr>
          <w:rFonts w:asciiTheme="minorHAnsi" w:hAnsiTheme="minorHAnsi" w:cstheme="minorHAnsi"/>
        </w:rPr>
        <w:t>ДПк</w:t>
      </w:r>
      <w:proofErr w:type="spellEnd"/>
      <w:r w:rsidRPr="005F54DE">
        <w:rPr>
          <w:rFonts w:asciiTheme="minorHAnsi" w:hAnsiTheme="minorHAnsi" w:cstheme="minorHAnsi"/>
        </w:rPr>
        <w:t xml:space="preserve"> &gt; </w:t>
      </w:r>
      <w:proofErr w:type="spellStart"/>
      <w:r w:rsidRPr="005F54DE">
        <w:rPr>
          <w:rFonts w:asciiTheme="minorHAnsi" w:hAnsiTheme="minorHAnsi" w:cstheme="minorHAnsi"/>
        </w:rPr>
        <w:t>ДПс</w:t>
      </w:r>
      <w:proofErr w:type="spellEnd"/>
      <w:r w:rsidRPr="005F54DE">
        <w:rPr>
          <w:rFonts w:asciiTheme="minorHAnsi" w:hAnsiTheme="minorHAnsi" w:cstheme="minorHAnsi"/>
        </w:rPr>
        <w:t xml:space="preserve"> &gt; </w:t>
      </w:r>
      <w:proofErr w:type="spellStart"/>
      <w:r w:rsidRPr="005F54DE">
        <w:rPr>
          <w:rFonts w:asciiTheme="minorHAnsi" w:hAnsiTheme="minorHAnsi" w:cstheme="minorHAnsi"/>
        </w:rPr>
        <w:t>ДПн</w:t>
      </w:r>
      <w:proofErr w:type="spellEnd"/>
    </w:p>
    <w:p w14:paraId="2F2DFE04" w14:textId="77777777" w:rsidR="00AB41B4" w:rsidRPr="005F54DE" w:rsidRDefault="00AB41B4" w:rsidP="00523C57">
      <w:pPr>
        <w:jc w:val="both"/>
        <w:rPr>
          <w:rFonts w:asciiTheme="minorHAnsi" w:hAnsiTheme="minorHAnsi" w:cstheme="minorHAnsi"/>
        </w:rPr>
      </w:pPr>
    </w:p>
    <w:p w14:paraId="1276BF11" w14:textId="77777777" w:rsidR="00AB41B4" w:rsidRPr="005F54DE" w:rsidRDefault="00AB41B4" w:rsidP="00523C57">
      <w:pPr>
        <w:jc w:val="both"/>
        <w:rPr>
          <w:rFonts w:asciiTheme="minorHAnsi" w:hAnsiTheme="minorHAnsi" w:cstheme="minorHAnsi"/>
        </w:rPr>
      </w:pPr>
      <w:r w:rsidRPr="005F54DE">
        <w:rPr>
          <w:rFonts w:asciiTheme="minorHAnsi" w:hAnsiTheme="minorHAnsi" w:cstheme="minorHAnsi"/>
          <w:b/>
          <w:bCs/>
        </w:rPr>
        <w:t>3.1.2.40.</w:t>
      </w:r>
      <w:r w:rsidRPr="005F54DE">
        <w:rPr>
          <w:rFonts w:asciiTheme="minorHAnsi" w:hAnsiTheme="minorHAnsi" w:cstheme="minorHAnsi"/>
        </w:rPr>
        <w:t> При определении какого вида стоимости может быть учтен целевой уровень доходности конкретного покупателя?</w:t>
      </w:r>
    </w:p>
    <w:p w14:paraId="708C99F5" w14:textId="77777777" w:rsidR="00AB41B4" w:rsidRPr="005F54DE" w:rsidRDefault="00AB41B4" w:rsidP="00873EEA">
      <w:pPr>
        <w:numPr>
          <w:ilvl w:val="0"/>
          <w:numId w:val="145"/>
        </w:numPr>
        <w:ind w:left="1104"/>
        <w:jc w:val="both"/>
        <w:rPr>
          <w:rFonts w:asciiTheme="minorHAnsi" w:hAnsiTheme="minorHAnsi" w:cstheme="minorHAnsi"/>
        </w:rPr>
      </w:pPr>
      <w:r w:rsidRPr="005F54DE">
        <w:rPr>
          <w:rFonts w:asciiTheme="minorHAnsi" w:hAnsiTheme="minorHAnsi" w:cstheme="minorHAnsi"/>
        </w:rPr>
        <w:t>кадастровой</w:t>
      </w:r>
    </w:p>
    <w:p w14:paraId="5CFB4157" w14:textId="77777777" w:rsidR="00AB41B4" w:rsidRPr="005F54DE" w:rsidRDefault="00AB41B4" w:rsidP="00873EEA">
      <w:pPr>
        <w:numPr>
          <w:ilvl w:val="0"/>
          <w:numId w:val="145"/>
        </w:numPr>
        <w:ind w:left="1104"/>
        <w:jc w:val="both"/>
        <w:rPr>
          <w:rFonts w:asciiTheme="minorHAnsi" w:hAnsiTheme="minorHAnsi" w:cstheme="minorHAnsi"/>
        </w:rPr>
      </w:pPr>
      <w:r w:rsidRPr="005F54DE">
        <w:rPr>
          <w:rFonts w:asciiTheme="minorHAnsi" w:hAnsiTheme="minorHAnsi" w:cstheme="minorHAnsi"/>
        </w:rPr>
        <w:t>ликвидационной</w:t>
      </w:r>
    </w:p>
    <w:p w14:paraId="2E0691D4" w14:textId="77777777" w:rsidR="00AB41B4" w:rsidRPr="005F54DE" w:rsidRDefault="00AB41B4" w:rsidP="00873EEA">
      <w:pPr>
        <w:numPr>
          <w:ilvl w:val="0"/>
          <w:numId w:val="145"/>
        </w:numPr>
        <w:ind w:left="1104"/>
        <w:jc w:val="both"/>
        <w:rPr>
          <w:rFonts w:asciiTheme="minorHAnsi" w:hAnsiTheme="minorHAnsi" w:cstheme="minorHAnsi"/>
        </w:rPr>
      </w:pPr>
      <w:r w:rsidRPr="005F54DE">
        <w:rPr>
          <w:rFonts w:asciiTheme="minorHAnsi" w:hAnsiTheme="minorHAnsi" w:cstheme="minorHAnsi"/>
        </w:rPr>
        <w:t>справедливой</w:t>
      </w:r>
    </w:p>
    <w:p w14:paraId="4D154915" w14:textId="77777777" w:rsidR="00AB41B4" w:rsidRPr="005F54DE" w:rsidRDefault="00AB41B4" w:rsidP="00873EEA">
      <w:pPr>
        <w:numPr>
          <w:ilvl w:val="0"/>
          <w:numId w:val="145"/>
        </w:numPr>
        <w:ind w:left="1104"/>
        <w:jc w:val="both"/>
        <w:rPr>
          <w:rFonts w:asciiTheme="minorHAnsi" w:hAnsiTheme="minorHAnsi" w:cstheme="minorHAnsi"/>
        </w:rPr>
      </w:pPr>
      <w:r w:rsidRPr="005F54DE">
        <w:rPr>
          <w:rFonts w:asciiTheme="minorHAnsi" w:hAnsiTheme="minorHAnsi" w:cstheme="minorHAnsi"/>
        </w:rPr>
        <w:t>рыночной</w:t>
      </w:r>
    </w:p>
    <w:p w14:paraId="44A18704" w14:textId="77777777" w:rsidR="00AB41B4" w:rsidRPr="005F54DE" w:rsidRDefault="00AB41B4" w:rsidP="00873EEA">
      <w:pPr>
        <w:numPr>
          <w:ilvl w:val="0"/>
          <w:numId w:val="145"/>
        </w:numPr>
        <w:ind w:left="1104"/>
        <w:jc w:val="both"/>
        <w:rPr>
          <w:rFonts w:asciiTheme="minorHAnsi" w:hAnsiTheme="minorHAnsi" w:cstheme="minorHAnsi"/>
          <w:b/>
        </w:rPr>
      </w:pPr>
      <w:r w:rsidRPr="005F54DE">
        <w:rPr>
          <w:rFonts w:asciiTheme="minorHAnsi" w:hAnsiTheme="minorHAnsi" w:cstheme="minorHAnsi"/>
          <w:b/>
        </w:rPr>
        <w:t>инвестиционной</w:t>
      </w:r>
    </w:p>
    <w:p w14:paraId="03C57CDF" w14:textId="77777777" w:rsidR="00AB41B4" w:rsidRPr="005F54DE" w:rsidRDefault="00AB41B4" w:rsidP="00523C57">
      <w:pPr>
        <w:rPr>
          <w:rFonts w:asciiTheme="minorHAnsi" w:hAnsiTheme="minorHAnsi" w:cstheme="minorHAnsi"/>
        </w:rPr>
      </w:pPr>
    </w:p>
    <w:p w14:paraId="4A543760" w14:textId="77777777" w:rsidR="00AB41B4" w:rsidRPr="005F54DE" w:rsidRDefault="00AB41B4" w:rsidP="00523C57">
      <w:pPr>
        <w:jc w:val="both"/>
        <w:rPr>
          <w:rFonts w:asciiTheme="minorHAnsi" w:hAnsiTheme="minorHAnsi" w:cstheme="minorHAnsi"/>
        </w:rPr>
      </w:pPr>
      <w:r w:rsidRPr="005F54DE">
        <w:rPr>
          <w:rFonts w:asciiTheme="minorHAnsi" w:hAnsiTheme="minorHAnsi" w:cstheme="minorHAnsi"/>
          <w:b/>
          <w:bCs/>
        </w:rPr>
        <w:t>3.1.2.41.</w:t>
      </w:r>
      <w:r w:rsidRPr="005F54DE">
        <w:rPr>
          <w:rFonts w:asciiTheme="minorHAnsi" w:hAnsiTheme="minorHAnsi" w:cstheme="minorHAnsi"/>
        </w:rPr>
        <w:t> Коэффициентная корректировка вносится:</w:t>
      </w:r>
    </w:p>
    <w:p w14:paraId="1BDD38D7" w14:textId="77777777" w:rsidR="00AB41B4" w:rsidRPr="005F54DE" w:rsidRDefault="00AB41B4" w:rsidP="00873EEA">
      <w:pPr>
        <w:numPr>
          <w:ilvl w:val="0"/>
          <w:numId w:val="146"/>
        </w:numPr>
        <w:ind w:left="1104"/>
        <w:jc w:val="both"/>
        <w:rPr>
          <w:rFonts w:asciiTheme="minorHAnsi" w:hAnsiTheme="minorHAnsi" w:cstheme="minorHAnsi"/>
          <w:b/>
        </w:rPr>
      </w:pPr>
      <w:r w:rsidRPr="005F54DE">
        <w:rPr>
          <w:rFonts w:asciiTheme="minorHAnsi" w:hAnsiTheme="minorHAnsi" w:cstheme="minorHAnsi"/>
          <w:b/>
        </w:rPr>
        <w:t>умножением цены аналога на коэффициент;</w:t>
      </w:r>
    </w:p>
    <w:p w14:paraId="10DA5737" w14:textId="77777777" w:rsidR="00AB41B4" w:rsidRPr="005F54DE" w:rsidRDefault="00AB41B4" w:rsidP="00873EEA">
      <w:pPr>
        <w:numPr>
          <w:ilvl w:val="0"/>
          <w:numId w:val="146"/>
        </w:numPr>
        <w:ind w:left="1104"/>
        <w:jc w:val="both"/>
        <w:rPr>
          <w:rFonts w:asciiTheme="minorHAnsi" w:hAnsiTheme="minorHAnsi" w:cstheme="minorHAnsi"/>
        </w:rPr>
      </w:pPr>
      <w:r w:rsidRPr="005F54DE">
        <w:rPr>
          <w:rFonts w:asciiTheme="minorHAnsi" w:hAnsiTheme="minorHAnsi" w:cstheme="minorHAnsi"/>
        </w:rPr>
        <w:t>умножением цены объекта оценки на коэффициент;</w:t>
      </w:r>
    </w:p>
    <w:p w14:paraId="23509AEB" w14:textId="77777777" w:rsidR="00AB41B4" w:rsidRPr="005F54DE" w:rsidRDefault="00AB41B4" w:rsidP="00873EEA">
      <w:pPr>
        <w:numPr>
          <w:ilvl w:val="0"/>
          <w:numId w:val="146"/>
        </w:numPr>
        <w:ind w:left="1104"/>
        <w:jc w:val="both"/>
        <w:rPr>
          <w:rFonts w:asciiTheme="minorHAnsi" w:hAnsiTheme="minorHAnsi" w:cstheme="minorHAnsi"/>
        </w:rPr>
      </w:pPr>
      <w:r w:rsidRPr="005F54DE">
        <w:rPr>
          <w:rFonts w:asciiTheme="minorHAnsi" w:hAnsiTheme="minorHAnsi" w:cstheme="minorHAnsi"/>
        </w:rPr>
        <w:t>внесением абсолютной корректировки к цене аналога;</w:t>
      </w:r>
    </w:p>
    <w:p w14:paraId="6653FD37" w14:textId="77777777" w:rsidR="00AB41B4" w:rsidRPr="005F54DE" w:rsidRDefault="00AB41B4" w:rsidP="00873EEA">
      <w:pPr>
        <w:numPr>
          <w:ilvl w:val="0"/>
          <w:numId w:val="146"/>
        </w:numPr>
        <w:ind w:left="1104"/>
        <w:jc w:val="both"/>
        <w:rPr>
          <w:rFonts w:asciiTheme="minorHAnsi" w:hAnsiTheme="minorHAnsi" w:cstheme="minorHAnsi"/>
        </w:rPr>
      </w:pPr>
      <w:r w:rsidRPr="005F54DE">
        <w:rPr>
          <w:rFonts w:asciiTheme="minorHAnsi" w:hAnsiTheme="minorHAnsi" w:cstheme="minorHAnsi"/>
        </w:rPr>
        <w:t>внесением абсолютной корректировки к цене объекта оценки.</w:t>
      </w:r>
    </w:p>
    <w:p w14:paraId="3F260AA3" w14:textId="77777777" w:rsidR="00AB41B4" w:rsidRPr="005F54DE" w:rsidRDefault="00AB41B4" w:rsidP="00523C57">
      <w:pPr>
        <w:jc w:val="both"/>
        <w:rPr>
          <w:rFonts w:asciiTheme="minorHAnsi" w:hAnsiTheme="minorHAnsi" w:cstheme="minorHAnsi"/>
        </w:rPr>
      </w:pPr>
    </w:p>
    <w:p w14:paraId="3172D905" w14:textId="77777777" w:rsidR="00AB41B4" w:rsidRPr="005F54DE" w:rsidRDefault="00AB41B4" w:rsidP="00523C57">
      <w:pPr>
        <w:jc w:val="both"/>
        <w:rPr>
          <w:rFonts w:asciiTheme="minorHAnsi" w:hAnsiTheme="minorHAnsi" w:cstheme="minorHAnsi"/>
        </w:rPr>
      </w:pPr>
      <w:r w:rsidRPr="005F54DE">
        <w:rPr>
          <w:rFonts w:asciiTheme="minorHAnsi" w:hAnsiTheme="minorHAnsi" w:cstheme="minorHAnsi"/>
          <w:b/>
          <w:bCs/>
        </w:rPr>
        <w:t>3.1.2.42.</w:t>
      </w:r>
      <w:r w:rsidRPr="005F54DE">
        <w:rPr>
          <w:rFonts w:asciiTheme="minorHAnsi" w:hAnsiTheme="minorHAnsi" w:cstheme="minorHAnsi"/>
        </w:rPr>
        <w:t> Выберите верное утверждение по методу дисконтирования денежных потоков:</w:t>
      </w:r>
    </w:p>
    <w:p w14:paraId="1DFC6B70" w14:textId="77777777" w:rsidR="00AB41B4" w:rsidRPr="005F54DE" w:rsidRDefault="00AB41B4" w:rsidP="00873EEA">
      <w:pPr>
        <w:numPr>
          <w:ilvl w:val="0"/>
          <w:numId w:val="147"/>
        </w:numPr>
        <w:ind w:left="1104"/>
        <w:jc w:val="both"/>
        <w:rPr>
          <w:rFonts w:asciiTheme="minorHAnsi" w:hAnsiTheme="minorHAnsi" w:cstheme="minorHAnsi"/>
        </w:rPr>
      </w:pPr>
      <w:r w:rsidRPr="005F54DE">
        <w:rPr>
          <w:rFonts w:asciiTheme="minorHAnsi" w:hAnsiTheme="minorHAnsi" w:cstheme="minorHAnsi"/>
        </w:rPr>
        <w:t>объект с бесконечным сроком жизни имеет бесконечную стоимость;</w:t>
      </w:r>
    </w:p>
    <w:p w14:paraId="77B25A43" w14:textId="77777777" w:rsidR="00AB41B4" w:rsidRPr="005F54DE" w:rsidRDefault="00AB41B4" w:rsidP="00873EEA">
      <w:pPr>
        <w:numPr>
          <w:ilvl w:val="0"/>
          <w:numId w:val="147"/>
        </w:numPr>
        <w:ind w:left="1104"/>
        <w:jc w:val="both"/>
        <w:rPr>
          <w:rFonts w:asciiTheme="minorHAnsi" w:hAnsiTheme="minorHAnsi" w:cstheme="minorHAnsi"/>
        </w:rPr>
      </w:pPr>
      <w:r w:rsidRPr="005F54DE">
        <w:rPr>
          <w:rFonts w:asciiTheme="minorHAnsi" w:hAnsiTheme="minorHAnsi" w:cstheme="minorHAnsi"/>
        </w:rPr>
        <w:t>при увеличении ставки дисконтирования стоимость растет;</w:t>
      </w:r>
    </w:p>
    <w:p w14:paraId="103DAD7C" w14:textId="77777777" w:rsidR="00AB41B4" w:rsidRPr="005F54DE" w:rsidRDefault="00AB41B4" w:rsidP="00873EEA">
      <w:pPr>
        <w:numPr>
          <w:ilvl w:val="0"/>
          <w:numId w:val="147"/>
        </w:numPr>
        <w:ind w:left="1104"/>
        <w:jc w:val="both"/>
        <w:rPr>
          <w:rFonts w:asciiTheme="minorHAnsi" w:hAnsiTheme="minorHAnsi" w:cstheme="minorHAnsi"/>
          <w:b/>
        </w:rPr>
      </w:pPr>
      <w:r w:rsidRPr="005F54DE">
        <w:rPr>
          <w:rFonts w:asciiTheme="minorHAnsi" w:hAnsiTheme="minorHAnsi" w:cstheme="minorHAnsi"/>
          <w:b/>
        </w:rPr>
        <w:t>при уменьшении ставки дисконтирования стоимость растет;</w:t>
      </w:r>
    </w:p>
    <w:p w14:paraId="29352C50" w14:textId="77777777" w:rsidR="00AB41B4" w:rsidRPr="005F54DE" w:rsidRDefault="00AB41B4" w:rsidP="00873EEA">
      <w:pPr>
        <w:numPr>
          <w:ilvl w:val="0"/>
          <w:numId w:val="147"/>
        </w:numPr>
        <w:ind w:left="1104"/>
        <w:jc w:val="both"/>
        <w:rPr>
          <w:rFonts w:asciiTheme="minorHAnsi" w:hAnsiTheme="minorHAnsi" w:cstheme="minorHAnsi"/>
        </w:rPr>
      </w:pPr>
      <w:r w:rsidRPr="005F54DE">
        <w:rPr>
          <w:rFonts w:asciiTheme="minorHAnsi" w:hAnsiTheme="minorHAnsi" w:cstheme="minorHAnsi"/>
        </w:rPr>
        <w:t>ни один из перечисленных.</w:t>
      </w:r>
    </w:p>
    <w:p w14:paraId="77F1D0BA" w14:textId="77777777" w:rsidR="00AB41B4" w:rsidRPr="005F54DE" w:rsidRDefault="00AB41B4" w:rsidP="00523C57">
      <w:pPr>
        <w:jc w:val="both"/>
        <w:rPr>
          <w:rFonts w:asciiTheme="minorHAnsi" w:hAnsiTheme="minorHAnsi" w:cstheme="minorHAnsi"/>
        </w:rPr>
      </w:pPr>
    </w:p>
    <w:p w14:paraId="12E15D58" w14:textId="77777777" w:rsidR="00AB41B4" w:rsidRPr="005F54DE" w:rsidRDefault="00AB41B4" w:rsidP="00523C57">
      <w:pPr>
        <w:jc w:val="both"/>
        <w:rPr>
          <w:rFonts w:asciiTheme="minorHAnsi" w:hAnsiTheme="minorHAnsi" w:cstheme="minorHAnsi"/>
        </w:rPr>
      </w:pPr>
      <w:r w:rsidRPr="005F54DE">
        <w:rPr>
          <w:rFonts w:asciiTheme="minorHAnsi" w:hAnsiTheme="minorHAnsi" w:cstheme="minorHAnsi"/>
          <w:b/>
          <w:bCs/>
        </w:rPr>
        <w:t>3.1.2.43.</w:t>
      </w:r>
      <w:r w:rsidRPr="005F54DE">
        <w:rPr>
          <w:rFonts w:asciiTheme="minorHAnsi" w:hAnsiTheme="minorHAnsi" w:cstheme="minorHAnsi"/>
        </w:rPr>
        <w:t> Время, которым оценивается возраст объекта в определённый момент времени в зависимости от его физического состояния, оборудования, дизайна, экономических факторов, влияющих на его стоимость – это:</w:t>
      </w:r>
    </w:p>
    <w:p w14:paraId="6AC6B07D" w14:textId="77777777" w:rsidR="00AB41B4" w:rsidRPr="005F54DE" w:rsidRDefault="00AB41B4" w:rsidP="00873EEA">
      <w:pPr>
        <w:numPr>
          <w:ilvl w:val="0"/>
          <w:numId w:val="148"/>
        </w:numPr>
        <w:ind w:left="1104"/>
        <w:jc w:val="both"/>
        <w:rPr>
          <w:rFonts w:asciiTheme="minorHAnsi" w:hAnsiTheme="minorHAnsi" w:cstheme="minorHAnsi"/>
        </w:rPr>
      </w:pPr>
      <w:r w:rsidRPr="005F54DE">
        <w:rPr>
          <w:rFonts w:asciiTheme="minorHAnsi" w:hAnsiTheme="minorHAnsi" w:cstheme="minorHAnsi"/>
        </w:rPr>
        <w:t>хронологический возраст</w:t>
      </w:r>
    </w:p>
    <w:p w14:paraId="636D9C1A" w14:textId="77777777" w:rsidR="00AB41B4" w:rsidRPr="005F54DE" w:rsidRDefault="00AB41B4" w:rsidP="00873EEA">
      <w:pPr>
        <w:numPr>
          <w:ilvl w:val="0"/>
          <w:numId w:val="148"/>
        </w:numPr>
        <w:ind w:left="1104"/>
        <w:jc w:val="both"/>
        <w:rPr>
          <w:rFonts w:asciiTheme="minorHAnsi" w:hAnsiTheme="minorHAnsi" w:cstheme="minorHAnsi"/>
          <w:b/>
        </w:rPr>
      </w:pPr>
      <w:r w:rsidRPr="005F54DE">
        <w:rPr>
          <w:rFonts w:asciiTheme="minorHAnsi" w:hAnsiTheme="minorHAnsi" w:cstheme="minorHAnsi"/>
          <w:b/>
        </w:rPr>
        <w:t>эффективный возраст</w:t>
      </w:r>
    </w:p>
    <w:p w14:paraId="7F0A7279" w14:textId="77777777" w:rsidR="00AB41B4" w:rsidRPr="005F54DE" w:rsidRDefault="00AB41B4" w:rsidP="00873EEA">
      <w:pPr>
        <w:numPr>
          <w:ilvl w:val="0"/>
          <w:numId w:val="148"/>
        </w:numPr>
        <w:ind w:left="1104"/>
        <w:jc w:val="both"/>
        <w:rPr>
          <w:rFonts w:asciiTheme="minorHAnsi" w:hAnsiTheme="minorHAnsi" w:cstheme="minorHAnsi"/>
        </w:rPr>
      </w:pPr>
      <w:r w:rsidRPr="005F54DE">
        <w:rPr>
          <w:rFonts w:asciiTheme="minorHAnsi" w:hAnsiTheme="minorHAnsi" w:cstheme="minorHAnsi"/>
        </w:rPr>
        <w:t>срок экономической жизни</w:t>
      </w:r>
    </w:p>
    <w:p w14:paraId="4ED694C7" w14:textId="77777777" w:rsidR="00AB41B4" w:rsidRPr="005F54DE" w:rsidRDefault="00AB41B4" w:rsidP="00873EEA">
      <w:pPr>
        <w:numPr>
          <w:ilvl w:val="0"/>
          <w:numId w:val="148"/>
        </w:numPr>
        <w:ind w:left="1104"/>
        <w:jc w:val="both"/>
        <w:rPr>
          <w:rFonts w:asciiTheme="minorHAnsi" w:hAnsiTheme="minorHAnsi" w:cstheme="minorHAnsi"/>
        </w:rPr>
      </w:pPr>
      <w:r w:rsidRPr="005F54DE">
        <w:rPr>
          <w:rFonts w:asciiTheme="minorHAnsi" w:hAnsiTheme="minorHAnsi" w:cstheme="minorHAnsi"/>
        </w:rPr>
        <w:t>оставшийся срок экономической жизни</w:t>
      </w:r>
    </w:p>
    <w:p w14:paraId="191663D9" w14:textId="77777777" w:rsidR="00AB41B4" w:rsidRPr="005F54DE" w:rsidRDefault="00AB41B4" w:rsidP="00523C57">
      <w:pPr>
        <w:jc w:val="both"/>
        <w:rPr>
          <w:rFonts w:asciiTheme="minorHAnsi" w:hAnsiTheme="minorHAnsi" w:cstheme="minorHAnsi"/>
        </w:rPr>
      </w:pPr>
    </w:p>
    <w:p w14:paraId="0B012F3D" w14:textId="77777777" w:rsidR="00AB41B4" w:rsidRPr="005F54DE" w:rsidRDefault="00AB41B4" w:rsidP="00523C57">
      <w:pPr>
        <w:jc w:val="both"/>
        <w:rPr>
          <w:rFonts w:asciiTheme="minorHAnsi" w:hAnsiTheme="minorHAnsi" w:cstheme="minorHAnsi"/>
        </w:rPr>
      </w:pPr>
      <w:r w:rsidRPr="005F54DE">
        <w:rPr>
          <w:rFonts w:asciiTheme="minorHAnsi" w:hAnsiTheme="minorHAnsi" w:cstheme="minorHAnsi"/>
          <w:b/>
          <w:bCs/>
        </w:rPr>
        <w:t>3.1.2.44.</w:t>
      </w:r>
      <w:r w:rsidRPr="005F54DE">
        <w:rPr>
          <w:rFonts w:asciiTheme="minorHAnsi" w:hAnsiTheme="minorHAnsi" w:cstheme="minorHAnsi"/>
        </w:rPr>
        <w:t> Период времени, в течение которого здание физически существует и пригодно для того, чтобы в нем жили и работали, это:</w:t>
      </w:r>
    </w:p>
    <w:p w14:paraId="477DDB80" w14:textId="77777777" w:rsidR="00AB41B4" w:rsidRPr="005F54DE" w:rsidRDefault="00AB41B4" w:rsidP="00873EEA">
      <w:pPr>
        <w:numPr>
          <w:ilvl w:val="0"/>
          <w:numId w:val="149"/>
        </w:numPr>
        <w:ind w:left="1104"/>
        <w:jc w:val="both"/>
        <w:rPr>
          <w:rFonts w:asciiTheme="minorHAnsi" w:hAnsiTheme="minorHAnsi" w:cstheme="minorHAnsi"/>
        </w:rPr>
      </w:pPr>
      <w:r w:rsidRPr="005F54DE">
        <w:rPr>
          <w:rFonts w:asciiTheme="minorHAnsi" w:hAnsiTheme="minorHAnsi" w:cstheme="minorHAnsi"/>
        </w:rPr>
        <w:t>хронологический (фактический) возраст;</w:t>
      </w:r>
    </w:p>
    <w:p w14:paraId="425A9B03" w14:textId="77777777" w:rsidR="00AB41B4" w:rsidRPr="005F54DE" w:rsidRDefault="00AB41B4" w:rsidP="00873EEA">
      <w:pPr>
        <w:numPr>
          <w:ilvl w:val="0"/>
          <w:numId w:val="149"/>
        </w:numPr>
        <w:ind w:left="1104"/>
        <w:jc w:val="both"/>
        <w:rPr>
          <w:rFonts w:asciiTheme="minorHAnsi" w:hAnsiTheme="minorHAnsi" w:cstheme="minorHAnsi"/>
        </w:rPr>
      </w:pPr>
      <w:r w:rsidRPr="005F54DE">
        <w:rPr>
          <w:rFonts w:asciiTheme="minorHAnsi" w:hAnsiTheme="minorHAnsi" w:cstheme="minorHAnsi"/>
        </w:rPr>
        <w:t>срок экономической жизни;</w:t>
      </w:r>
    </w:p>
    <w:p w14:paraId="28F98FF1" w14:textId="77777777" w:rsidR="00AB41B4" w:rsidRPr="005F54DE" w:rsidRDefault="00AB41B4" w:rsidP="00873EEA">
      <w:pPr>
        <w:numPr>
          <w:ilvl w:val="0"/>
          <w:numId w:val="149"/>
        </w:numPr>
        <w:ind w:left="1104"/>
        <w:jc w:val="both"/>
        <w:rPr>
          <w:rFonts w:asciiTheme="minorHAnsi" w:hAnsiTheme="minorHAnsi" w:cstheme="minorHAnsi"/>
          <w:b/>
        </w:rPr>
      </w:pPr>
      <w:r w:rsidRPr="005F54DE">
        <w:rPr>
          <w:rFonts w:asciiTheme="minorHAnsi" w:hAnsiTheme="minorHAnsi" w:cstheme="minorHAnsi"/>
          <w:b/>
        </w:rPr>
        <w:t>срок физической жизни;</w:t>
      </w:r>
    </w:p>
    <w:p w14:paraId="0913DFD4" w14:textId="77777777" w:rsidR="00AB41B4" w:rsidRPr="005F54DE" w:rsidRDefault="00AB41B4" w:rsidP="00873EEA">
      <w:pPr>
        <w:numPr>
          <w:ilvl w:val="0"/>
          <w:numId w:val="149"/>
        </w:numPr>
        <w:ind w:left="1104"/>
        <w:jc w:val="both"/>
        <w:rPr>
          <w:rFonts w:asciiTheme="minorHAnsi" w:hAnsiTheme="minorHAnsi" w:cstheme="minorHAnsi"/>
        </w:rPr>
      </w:pPr>
      <w:r w:rsidRPr="005F54DE">
        <w:rPr>
          <w:rFonts w:asciiTheme="minorHAnsi" w:hAnsiTheme="minorHAnsi" w:cstheme="minorHAnsi"/>
        </w:rPr>
        <w:t>эффективный возраст;</w:t>
      </w:r>
    </w:p>
    <w:p w14:paraId="5A7E823C" w14:textId="77777777" w:rsidR="00AB41B4" w:rsidRPr="005F54DE" w:rsidRDefault="00AB41B4" w:rsidP="00873EEA">
      <w:pPr>
        <w:numPr>
          <w:ilvl w:val="0"/>
          <w:numId w:val="149"/>
        </w:numPr>
        <w:ind w:left="1104"/>
        <w:jc w:val="both"/>
        <w:rPr>
          <w:rFonts w:asciiTheme="minorHAnsi" w:hAnsiTheme="minorHAnsi" w:cstheme="minorHAnsi"/>
        </w:rPr>
      </w:pPr>
      <w:r w:rsidRPr="005F54DE">
        <w:rPr>
          <w:rFonts w:asciiTheme="minorHAnsi" w:hAnsiTheme="minorHAnsi" w:cstheme="minorHAnsi"/>
        </w:rPr>
        <w:t>оставшийся срок экономической службы.</w:t>
      </w:r>
    </w:p>
    <w:p w14:paraId="425716CE" w14:textId="77777777" w:rsidR="00AB41B4" w:rsidRPr="005F54DE" w:rsidRDefault="00AB41B4" w:rsidP="00523C57">
      <w:pPr>
        <w:jc w:val="both"/>
        <w:rPr>
          <w:rFonts w:asciiTheme="minorHAnsi" w:hAnsiTheme="minorHAnsi" w:cstheme="minorHAnsi"/>
        </w:rPr>
      </w:pPr>
    </w:p>
    <w:p w14:paraId="2212C2F7" w14:textId="77777777" w:rsidR="00AB41B4" w:rsidRPr="005F54DE" w:rsidRDefault="00AB41B4" w:rsidP="00523C57">
      <w:pPr>
        <w:jc w:val="both"/>
        <w:rPr>
          <w:rFonts w:asciiTheme="minorHAnsi" w:hAnsiTheme="minorHAnsi" w:cstheme="minorHAnsi"/>
        </w:rPr>
      </w:pPr>
      <w:r w:rsidRPr="005F54DE">
        <w:rPr>
          <w:rFonts w:asciiTheme="minorHAnsi" w:hAnsiTheme="minorHAnsi" w:cstheme="minorHAnsi"/>
          <w:b/>
          <w:bCs/>
        </w:rPr>
        <w:t>3.1.2.45.</w:t>
      </w:r>
      <w:r w:rsidRPr="005F54DE">
        <w:rPr>
          <w:rFonts w:asciiTheme="minorHAnsi" w:hAnsiTheme="minorHAnsi" w:cstheme="minorHAnsi"/>
        </w:rPr>
        <w:t> Укажите верную формулу расчета совокупного износа при применении мультипликативной модели износа (</w:t>
      </w:r>
      <w:proofErr w:type="spellStart"/>
      <w:r w:rsidRPr="005F54DE">
        <w:rPr>
          <w:rFonts w:asciiTheme="minorHAnsi" w:hAnsiTheme="minorHAnsi" w:cstheme="minorHAnsi"/>
        </w:rPr>
        <w:t>Кфиз</w:t>
      </w:r>
      <w:proofErr w:type="spellEnd"/>
      <w:r w:rsidRPr="005F54DE">
        <w:rPr>
          <w:rFonts w:asciiTheme="minorHAnsi" w:hAnsiTheme="minorHAnsi" w:cstheme="minorHAnsi"/>
        </w:rPr>
        <w:t xml:space="preserve"> - коэффи</w:t>
      </w:r>
      <w:r w:rsidR="00BA02FB" w:rsidRPr="005F54DE">
        <w:rPr>
          <w:rFonts w:asciiTheme="minorHAnsi" w:hAnsiTheme="minorHAnsi" w:cstheme="minorHAnsi"/>
        </w:rPr>
        <w:t>ц</w:t>
      </w:r>
      <w:r w:rsidRPr="005F54DE">
        <w:rPr>
          <w:rFonts w:asciiTheme="minorHAnsi" w:hAnsiTheme="minorHAnsi" w:cstheme="minorHAnsi"/>
        </w:rPr>
        <w:t xml:space="preserve">иент физического износа, </w:t>
      </w:r>
      <w:proofErr w:type="spellStart"/>
      <w:r w:rsidRPr="005F54DE">
        <w:rPr>
          <w:rFonts w:asciiTheme="minorHAnsi" w:hAnsiTheme="minorHAnsi" w:cstheme="minorHAnsi"/>
        </w:rPr>
        <w:t>Кфун</w:t>
      </w:r>
      <w:proofErr w:type="spellEnd"/>
      <w:r w:rsidRPr="005F54DE">
        <w:rPr>
          <w:rFonts w:asciiTheme="minorHAnsi" w:hAnsiTheme="minorHAnsi" w:cstheme="minorHAnsi"/>
        </w:rPr>
        <w:t xml:space="preserve"> - </w:t>
      </w:r>
      <w:r w:rsidRPr="005F54DE">
        <w:rPr>
          <w:rFonts w:asciiTheme="minorHAnsi" w:hAnsiTheme="minorHAnsi" w:cstheme="minorHAnsi"/>
        </w:rPr>
        <w:lastRenderedPageBreak/>
        <w:t xml:space="preserve">коэффициент функционального устаревания, </w:t>
      </w:r>
      <w:proofErr w:type="spellStart"/>
      <w:r w:rsidRPr="005F54DE">
        <w:rPr>
          <w:rFonts w:asciiTheme="minorHAnsi" w:hAnsiTheme="minorHAnsi" w:cstheme="minorHAnsi"/>
        </w:rPr>
        <w:t>Кэк</w:t>
      </w:r>
      <w:proofErr w:type="spellEnd"/>
      <w:r w:rsidRPr="005F54DE">
        <w:rPr>
          <w:rFonts w:asciiTheme="minorHAnsi" w:hAnsiTheme="minorHAnsi" w:cstheme="minorHAnsi"/>
        </w:rPr>
        <w:t xml:space="preserve"> - коэффициент экономического устаревания):</w:t>
      </w:r>
    </w:p>
    <w:p w14:paraId="44CE474F" w14:textId="77777777" w:rsidR="00AB41B4" w:rsidRPr="005F54DE" w:rsidRDefault="00AB41B4" w:rsidP="00873EEA">
      <w:pPr>
        <w:numPr>
          <w:ilvl w:val="0"/>
          <w:numId w:val="150"/>
        </w:numPr>
        <w:ind w:left="1104"/>
        <w:jc w:val="both"/>
        <w:rPr>
          <w:rFonts w:asciiTheme="minorHAnsi" w:hAnsiTheme="minorHAnsi" w:cstheme="minorHAnsi"/>
        </w:rPr>
      </w:pPr>
      <w:proofErr w:type="spellStart"/>
      <w:r w:rsidRPr="005F54DE">
        <w:rPr>
          <w:rFonts w:asciiTheme="minorHAnsi" w:hAnsiTheme="minorHAnsi" w:cstheme="minorHAnsi"/>
        </w:rPr>
        <w:t>Ксов</w:t>
      </w:r>
      <w:proofErr w:type="spellEnd"/>
      <w:r w:rsidRPr="005F54DE">
        <w:rPr>
          <w:rFonts w:asciiTheme="minorHAnsi" w:hAnsiTheme="minorHAnsi" w:cstheme="minorHAnsi"/>
        </w:rPr>
        <w:t xml:space="preserve"> = </w:t>
      </w:r>
      <w:proofErr w:type="spellStart"/>
      <w:r w:rsidRPr="005F54DE">
        <w:rPr>
          <w:rFonts w:asciiTheme="minorHAnsi" w:hAnsiTheme="minorHAnsi" w:cstheme="minorHAnsi"/>
        </w:rPr>
        <w:t>Кфиз</w:t>
      </w:r>
      <w:proofErr w:type="spellEnd"/>
      <w:r w:rsidRPr="005F54DE">
        <w:rPr>
          <w:rFonts w:asciiTheme="minorHAnsi" w:hAnsiTheme="minorHAnsi" w:cstheme="minorHAnsi"/>
        </w:rPr>
        <w:t xml:space="preserve"> + </w:t>
      </w:r>
      <w:proofErr w:type="spellStart"/>
      <w:r w:rsidRPr="005F54DE">
        <w:rPr>
          <w:rFonts w:asciiTheme="minorHAnsi" w:hAnsiTheme="minorHAnsi" w:cstheme="minorHAnsi"/>
        </w:rPr>
        <w:t>Кфун</w:t>
      </w:r>
      <w:proofErr w:type="spellEnd"/>
      <w:r w:rsidRPr="005F54DE">
        <w:rPr>
          <w:rFonts w:asciiTheme="minorHAnsi" w:hAnsiTheme="minorHAnsi" w:cstheme="minorHAnsi"/>
        </w:rPr>
        <w:t xml:space="preserve"> + </w:t>
      </w:r>
      <w:proofErr w:type="spellStart"/>
      <w:r w:rsidRPr="005F54DE">
        <w:rPr>
          <w:rFonts w:asciiTheme="minorHAnsi" w:hAnsiTheme="minorHAnsi" w:cstheme="minorHAnsi"/>
        </w:rPr>
        <w:t>Кэк</w:t>
      </w:r>
      <w:proofErr w:type="spellEnd"/>
      <w:r w:rsidRPr="005F54DE">
        <w:rPr>
          <w:rFonts w:asciiTheme="minorHAnsi" w:hAnsiTheme="minorHAnsi" w:cstheme="minorHAnsi"/>
        </w:rPr>
        <w:t>;</w:t>
      </w:r>
    </w:p>
    <w:p w14:paraId="389289C7" w14:textId="77777777" w:rsidR="00AB41B4" w:rsidRPr="005F54DE" w:rsidRDefault="00AB41B4" w:rsidP="00873EEA">
      <w:pPr>
        <w:numPr>
          <w:ilvl w:val="0"/>
          <w:numId w:val="150"/>
        </w:numPr>
        <w:ind w:left="1104"/>
        <w:jc w:val="both"/>
        <w:rPr>
          <w:rFonts w:asciiTheme="minorHAnsi" w:hAnsiTheme="minorHAnsi" w:cstheme="minorHAnsi"/>
        </w:rPr>
      </w:pPr>
      <w:proofErr w:type="spellStart"/>
      <w:r w:rsidRPr="005F54DE">
        <w:rPr>
          <w:rFonts w:asciiTheme="minorHAnsi" w:hAnsiTheme="minorHAnsi" w:cstheme="minorHAnsi"/>
        </w:rPr>
        <w:t>Ксов</w:t>
      </w:r>
      <w:proofErr w:type="spellEnd"/>
      <w:r w:rsidRPr="005F54DE">
        <w:rPr>
          <w:rFonts w:asciiTheme="minorHAnsi" w:hAnsiTheme="minorHAnsi" w:cstheme="minorHAnsi"/>
        </w:rPr>
        <w:t xml:space="preserve"> = 1 - (</w:t>
      </w:r>
      <w:proofErr w:type="spellStart"/>
      <w:r w:rsidRPr="005F54DE">
        <w:rPr>
          <w:rFonts w:asciiTheme="minorHAnsi" w:hAnsiTheme="minorHAnsi" w:cstheme="minorHAnsi"/>
        </w:rPr>
        <w:t>Кфиз</w:t>
      </w:r>
      <w:proofErr w:type="spellEnd"/>
      <w:r w:rsidRPr="005F54DE">
        <w:rPr>
          <w:rFonts w:asciiTheme="minorHAnsi" w:hAnsiTheme="minorHAnsi" w:cstheme="minorHAnsi"/>
        </w:rPr>
        <w:t xml:space="preserve"> + </w:t>
      </w:r>
      <w:proofErr w:type="spellStart"/>
      <w:r w:rsidRPr="005F54DE">
        <w:rPr>
          <w:rFonts w:asciiTheme="minorHAnsi" w:hAnsiTheme="minorHAnsi" w:cstheme="minorHAnsi"/>
        </w:rPr>
        <w:t>Кфун</w:t>
      </w:r>
      <w:proofErr w:type="spellEnd"/>
      <w:r w:rsidRPr="005F54DE">
        <w:rPr>
          <w:rFonts w:asciiTheme="minorHAnsi" w:hAnsiTheme="minorHAnsi" w:cstheme="minorHAnsi"/>
        </w:rPr>
        <w:t xml:space="preserve"> + </w:t>
      </w:r>
      <w:proofErr w:type="spellStart"/>
      <w:r w:rsidRPr="005F54DE">
        <w:rPr>
          <w:rFonts w:asciiTheme="minorHAnsi" w:hAnsiTheme="minorHAnsi" w:cstheme="minorHAnsi"/>
        </w:rPr>
        <w:t>Кэк</w:t>
      </w:r>
      <w:proofErr w:type="spellEnd"/>
      <w:r w:rsidRPr="005F54DE">
        <w:rPr>
          <w:rFonts w:asciiTheme="minorHAnsi" w:hAnsiTheme="minorHAnsi" w:cstheme="minorHAnsi"/>
        </w:rPr>
        <w:t>);</w:t>
      </w:r>
    </w:p>
    <w:p w14:paraId="68BC563B" w14:textId="77777777" w:rsidR="00AB41B4" w:rsidRPr="005F54DE" w:rsidRDefault="00AB41B4" w:rsidP="00873EEA">
      <w:pPr>
        <w:numPr>
          <w:ilvl w:val="0"/>
          <w:numId w:val="150"/>
        </w:numPr>
        <w:ind w:left="1104"/>
        <w:jc w:val="both"/>
        <w:rPr>
          <w:rFonts w:asciiTheme="minorHAnsi" w:hAnsiTheme="minorHAnsi" w:cstheme="minorHAnsi"/>
        </w:rPr>
      </w:pPr>
      <w:proofErr w:type="spellStart"/>
      <w:r w:rsidRPr="005F54DE">
        <w:rPr>
          <w:rFonts w:asciiTheme="minorHAnsi" w:hAnsiTheme="minorHAnsi" w:cstheme="minorHAnsi"/>
        </w:rPr>
        <w:t>Ксов</w:t>
      </w:r>
      <w:proofErr w:type="spellEnd"/>
      <w:r w:rsidRPr="005F54DE">
        <w:rPr>
          <w:rFonts w:asciiTheme="minorHAnsi" w:hAnsiTheme="minorHAnsi" w:cstheme="minorHAnsi"/>
        </w:rPr>
        <w:t xml:space="preserve"> = (1 - </w:t>
      </w:r>
      <w:proofErr w:type="spellStart"/>
      <w:r w:rsidRPr="005F54DE">
        <w:rPr>
          <w:rFonts w:asciiTheme="minorHAnsi" w:hAnsiTheme="minorHAnsi" w:cstheme="minorHAnsi"/>
        </w:rPr>
        <w:t>Кфиз</w:t>
      </w:r>
      <w:proofErr w:type="spellEnd"/>
      <w:r w:rsidRPr="005F54DE">
        <w:rPr>
          <w:rFonts w:asciiTheme="minorHAnsi" w:hAnsiTheme="minorHAnsi" w:cstheme="minorHAnsi"/>
        </w:rPr>
        <w:t xml:space="preserve">) * (1 - </w:t>
      </w:r>
      <w:proofErr w:type="spellStart"/>
      <w:r w:rsidRPr="005F54DE">
        <w:rPr>
          <w:rFonts w:asciiTheme="minorHAnsi" w:hAnsiTheme="minorHAnsi" w:cstheme="minorHAnsi"/>
        </w:rPr>
        <w:t>Кфун</w:t>
      </w:r>
      <w:proofErr w:type="spellEnd"/>
      <w:r w:rsidRPr="005F54DE">
        <w:rPr>
          <w:rFonts w:asciiTheme="minorHAnsi" w:hAnsiTheme="minorHAnsi" w:cstheme="minorHAnsi"/>
        </w:rPr>
        <w:t xml:space="preserve">) * (1 - </w:t>
      </w:r>
      <w:proofErr w:type="spellStart"/>
      <w:r w:rsidRPr="005F54DE">
        <w:rPr>
          <w:rFonts w:asciiTheme="minorHAnsi" w:hAnsiTheme="minorHAnsi" w:cstheme="minorHAnsi"/>
        </w:rPr>
        <w:t>Кэк</w:t>
      </w:r>
      <w:proofErr w:type="spellEnd"/>
      <w:r w:rsidRPr="005F54DE">
        <w:rPr>
          <w:rFonts w:asciiTheme="minorHAnsi" w:hAnsiTheme="minorHAnsi" w:cstheme="minorHAnsi"/>
        </w:rPr>
        <w:t>);</w:t>
      </w:r>
    </w:p>
    <w:p w14:paraId="1C450574" w14:textId="77777777" w:rsidR="00AB41B4" w:rsidRPr="005F54DE" w:rsidRDefault="00AB41B4" w:rsidP="00873EEA">
      <w:pPr>
        <w:numPr>
          <w:ilvl w:val="0"/>
          <w:numId w:val="150"/>
        </w:numPr>
        <w:ind w:left="1104"/>
        <w:jc w:val="both"/>
        <w:rPr>
          <w:rFonts w:asciiTheme="minorHAnsi" w:hAnsiTheme="minorHAnsi" w:cstheme="minorHAnsi"/>
          <w:b/>
        </w:rPr>
      </w:pPr>
      <w:proofErr w:type="spellStart"/>
      <w:r w:rsidRPr="005F54DE">
        <w:rPr>
          <w:rFonts w:asciiTheme="minorHAnsi" w:hAnsiTheme="minorHAnsi" w:cstheme="minorHAnsi"/>
          <w:b/>
        </w:rPr>
        <w:t>Ксов</w:t>
      </w:r>
      <w:proofErr w:type="spellEnd"/>
      <w:r w:rsidRPr="005F54DE">
        <w:rPr>
          <w:rFonts w:asciiTheme="minorHAnsi" w:hAnsiTheme="minorHAnsi" w:cstheme="minorHAnsi"/>
          <w:b/>
        </w:rPr>
        <w:t xml:space="preserve"> = 1 - (1 - </w:t>
      </w:r>
      <w:proofErr w:type="spellStart"/>
      <w:r w:rsidRPr="005F54DE">
        <w:rPr>
          <w:rFonts w:asciiTheme="minorHAnsi" w:hAnsiTheme="minorHAnsi" w:cstheme="minorHAnsi"/>
          <w:b/>
        </w:rPr>
        <w:t>Кфиз</w:t>
      </w:r>
      <w:proofErr w:type="spellEnd"/>
      <w:r w:rsidRPr="005F54DE">
        <w:rPr>
          <w:rFonts w:asciiTheme="minorHAnsi" w:hAnsiTheme="minorHAnsi" w:cstheme="minorHAnsi"/>
          <w:b/>
        </w:rPr>
        <w:t xml:space="preserve">) * (1 - </w:t>
      </w:r>
      <w:proofErr w:type="spellStart"/>
      <w:r w:rsidRPr="005F54DE">
        <w:rPr>
          <w:rFonts w:asciiTheme="minorHAnsi" w:hAnsiTheme="minorHAnsi" w:cstheme="minorHAnsi"/>
          <w:b/>
        </w:rPr>
        <w:t>Кфун</w:t>
      </w:r>
      <w:proofErr w:type="spellEnd"/>
      <w:r w:rsidRPr="005F54DE">
        <w:rPr>
          <w:rFonts w:asciiTheme="minorHAnsi" w:hAnsiTheme="minorHAnsi" w:cstheme="minorHAnsi"/>
          <w:b/>
        </w:rPr>
        <w:t xml:space="preserve">) * (1 - </w:t>
      </w:r>
      <w:proofErr w:type="spellStart"/>
      <w:r w:rsidRPr="005F54DE">
        <w:rPr>
          <w:rFonts w:asciiTheme="minorHAnsi" w:hAnsiTheme="minorHAnsi" w:cstheme="minorHAnsi"/>
          <w:b/>
        </w:rPr>
        <w:t>Кэк</w:t>
      </w:r>
      <w:proofErr w:type="spellEnd"/>
      <w:r w:rsidRPr="005F54DE">
        <w:rPr>
          <w:rFonts w:asciiTheme="minorHAnsi" w:hAnsiTheme="minorHAnsi" w:cstheme="minorHAnsi"/>
          <w:b/>
        </w:rPr>
        <w:t>);</w:t>
      </w:r>
    </w:p>
    <w:p w14:paraId="1EEEFBD3" w14:textId="77777777" w:rsidR="00AB41B4" w:rsidRPr="005F54DE" w:rsidRDefault="00AB41B4" w:rsidP="00873EEA">
      <w:pPr>
        <w:numPr>
          <w:ilvl w:val="0"/>
          <w:numId w:val="150"/>
        </w:numPr>
        <w:ind w:left="1104"/>
        <w:jc w:val="both"/>
        <w:rPr>
          <w:rFonts w:asciiTheme="minorHAnsi" w:hAnsiTheme="minorHAnsi" w:cstheme="minorHAnsi"/>
        </w:rPr>
      </w:pPr>
      <w:proofErr w:type="spellStart"/>
      <w:r w:rsidRPr="005F54DE">
        <w:rPr>
          <w:rFonts w:asciiTheme="minorHAnsi" w:hAnsiTheme="minorHAnsi" w:cstheme="minorHAnsi"/>
        </w:rPr>
        <w:t>Ксов</w:t>
      </w:r>
      <w:proofErr w:type="spellEnd"/>
      <w:r w:rsidRPr="005F54DE">
        <w:rPr>
          <w:rFonts w:asciiTheme="minorHAnsi" w:hAnsiTheme="minorHAnsi" w:cstheme="minorHAnsi"/>
        </w:rPr>
        <w:t xml:space="preserve"> = (1 - </w:t>
      </w:r>
      <w:proofErr w:type="spellStart"/>
      <w:r w:rsidRPr="005F54DE">
        <w:rPr>
          <w:rFonts w:asciiTheme="minorHAnsi" w:hAnsiTheme="minorHAnsi" w:cstheme="minorHAnsi"/>
        </w:rPr>
        <w:t>Кфиз</w:t>
      </w:r>
      <w:proofErr w:type="spellEnd"/>
      <w:r w:rsidRPr="005F54DE">
        <w:rPr>
          <w:rFonts w:asciiTheme="minorHAnsi" w:hAnsiTheme="minorHAnsi" w:cstheme="minorHAnsi"/>
        </w:rPr>
        <w:t xml:space="preserve">) * (1 - </w:t>
      </w:r>
      <w:proofErr w:type="spellStart"/>
      <w:r w:rsidRPr="005F54DE">
        <w:rPr>
          <w:rFonts w:asciiTheme="minorHAnsi" w:hAnsiTheme="minorHAnsi" w:cstheme="minorHAnsi"/>
        </w:rPr>
        <w:t>Кфун</w:t>
      </w:r>
      <w:proofErr w:type="spellEnd"/>
      <w:r w:rsidRPr="005F54DE">
        <w:rPr>
          <w:rFonts w:asciiTheme="minorHAnsi" w:hAnsiTheme="minorHAnsi" w:cstheme="minorHAnsi"/>
        </w:rPr>
        <w:t xml:space="preserve">) * (1 - </w:t>
      </w:r>
      <w:proofErr w:type="spellStart"/>
      <w:r w:rsidRPr="005F54DE">
        <w:rPr>
          <w:rFonts w:asciiTheme="minorHAnsi" w:hAnsiTheme="minorHAnsi" w:cstheme="minorHAnsi"/>
        </w:rPr>
        <w:t>Кэк</w:t>
      </w:r>
      <w:proofErr w:type="spellEnd"/>
      <w:r w:rsidRPr="005F54DE">
        <w:rPr>
          <w:rFonts w:asciiTheme="minorHAnsi" w:hAnsiTheme="minorHAnsi" w:cstheme="minorHAnsi"/>
        </w:rPr>
        <w:t>) – 1.</w:t>
      </w:r>
    </w:p>
    <w:p w14:paraId="513F8878" w14:textId="77777777" w:rsidR="00AB41B4" w:rsidRPr="005F54DE" w:rsidRDefault="00AB41B4" w:rsidP="00523C57">
      <w:pPr>
        <w:jc w:val="both"/>
        <w:rPr>
          <w:rFonts w:asciiTheme="minorHAnsi" w:hAnsiTheme="minorHAnsi" w:cstheme="minorHAnsi"/>
        </w:rPr>
      </w:pPr>
    </w:p>
    <w:p w14:paraId="0D6353FD" w14:textId="77777777" w:rsidR="00AB41B4" w:rsidRPr="005F54DE" w:rsidRDefault="00AB41B4" w:rsidP="00523C57">
      <w:pPr>
        <w:jc w:val="both"/>
        <w:rPr>
          <w:rFonts w:asciiTheme="minorHAnsi" w:hAnsiTheme="minorHAnsi" w:cstheme="minorHAnsi"/>
        </w:rPr>
      </w:pPr>
      <w:r w:rsidRPr="005F54DE">
        <w:rPr>
          <w:rFonts w:asciiTheme="minorHAnsi" w:hAnsiTheme="minorHAnsi" w:cstheme="minorHAnsi"/>
          <w:b/>
          <w:bCs/>
        </w:rPr>
        <w:t>3.1.2.46.</w:t>
      </w:r>
      <w:r w:rsidRPr="005F54DE">
        <w:rPr>
          <w:rFonts w:asciiTheme="minorHAnsi" w:hAnsiTheme="minorHAnsi" w:cstheme="minorHAnsi"/>
        </w:rPr>
        <w:t> Какая поправка вносится в случае, если аналог уступает по качеству, параметру или свойству объекту оценки?</w:t>
      </w:r>
    </w:p>
    <w:p w14:paraId="3699D612" w14:textId="77777777" w:rsidR="00AB41B4" w:rsidRPr="005F54DE" w:rsidRDefault="00AB41B4" w:rsidP="00873EEA">
      <w:pPr>
        <w:numPr>
          <w:ilvl w:val="0"/>
          <w:numId w:val="151"/>
        </w:numPr>
        <w:ind w:left="1104"/>
        <w:jc w:val="both"/>
        <w:rPr>
          <w:rFonts w:asciiTheme="minorHAnsi" w:hAnsiTheme="minorHAnsi" w:cstheme="minorHAnsi"/>
        </w:rPr>
      </w:pPr>
      <w:r w:rsidRPr="005F54DE">
        <w:rPr>
          <w:rFonts w:asciiTheme="minorHAnsi" w:hAnsiTheme="minorHAnsi" w:cstheme="minorHAnsi"/>
        </w:rPr>
        <w:t>Со знаком плюс к стоимости объекта оценки.</w:t>
      </w:r>
    </w:p>
    <w:p w14:paraId="46B63D1E" w14:textId="77777777" w:rsidR="00AB41B4" w:rsidRPr="005F54DE" w:rsidRDefault="00AB41B4" w:rsidP="00873EEA">
      <w:pPr>
        <w:numPr>
          <w:ilvl w:val="0"/>
          <w:numId w:val="151"/>
        </w:numPr>
        <w:ind w:left="1104"/>
        <w:jc w:val="both"/>
        <w:rPr>
          <w:rFonts w:asciiTheme="minorHAnsi" w:hAnsiTheme="minorHAnsi" w:cstheme="minorHAnsi"/>
        </w:rPr>
      </w:pPr>
      <w:r w:rsidRPr="005F54DE">
        <w:rPr>
          <w:rFonts w:asciiTheme="minorHAnsi" w:hAnsiTheme="minorHAnsi" w:cstheme="minorHAnsi"/>
        </w:rPr>
        <w:t>Со знаком минус к стоимости объекта оценки.</w:t>
      </w:r>
    </w:p>
    <w:p w14:paraId="585373CD" w14:textId="77777777" w:rsidR="00AB41B4" w:rsidRPr="005F54DE" w:rsidRDefault="00AB41B4" w:rsidP="00873EEA">
      <w:pPr>
        <w:numPr>
          <w:ilvl w:val="0"/>
          <w:numId w:val="151"/>
        </w:numPr>
        <w:ind w:left="1104"/>
        <w:jc w:val="both"/>
        <w:rPr>
          <w:rFonts w:asciiTheme="minorHAnsi" w:hAnsiTheme="minorHAnsi" w:cstheme="minorHAnsi"/>
          <w:b/>
        </w:rPr>
      </w:pPr>
      <w:r w:rsidRPr="005F54DE">
        <w:rPr>
          <w:rFonts w:asciiTheme="minorHAnsi" w:hAnsiTheme="minorHAnsi" w:cstheme="minorHAnsi"/>
          <w:b/>
        </w:rPr>
        <w:t>Со знаком плюс к цене аналога.</w:t>
      </w:r>
    </w:p>
    <w:p w14:paraId="148E5964" w14:textId="77777777" w:rsidR="00AB41B4" w:rsidRPr="005F54DE" w:rsidRDefault="00AB41B4" w:rsidP="00873EEA">
      <w:pPr>
        <w:numPr>
          <w:ilvl w:val="0"/>
          <w:numId w:val="151"/>
        </w:numPr>
        <w:ind w:left="1104"/>
        <w:jc w:val="both"/>
        <w:rPr>
          <w:rFonts w:asciiTheme="minorHAnsi" w:hAnsiTheme="minorHAnsi" w:cstheme="minorHAnsi"/>
        </w:rPr>
      </w:pPr>
      <w:r w:rsidRPr="005F54DE">
        <w:rPr>
          <w:rFonts w:asciiTheme="minorHAnsi" w:hAnsiTheme="minorHAnsi" w:cstheme="minorHAnsi"/>
        </w:rPr>
        <w:t>Со знаком минус к цене аналога.</w:t>
      </w:r>
    </w:p>
    <w:p w14:paraId="3408039B" w14:textId="77777777" w:rsidR="00AB41B4" w:rsidRPr="005F54DE" w:rsidRDefault="00AB41B4" w:rsidP="00523C57">
      <w:pPr>
        <w:jc w:val="both"/>
        <w:rPr>
          <w:rFonts w:asciiTheme="minorHAnsi" w:hAnsiTheme="minorHAnsi" w:cstheme="minorHAnsi"/>
        </w:rPr>
      </w:pPr>
    </w:p>
    <w:p w14:paraId="327F2694" w14:textId="77777777" w:rsidR="00AB41B4" w:rsidRPr="005F54DE" w:rsidRDefault="00AB41B4" w:rsidP="00523C57">
      <w:pPr>
        <w:jc w:val="both"/>
        <w:rPr>
          <w:rFonts w:asciiTheme="minorHAnsi" w:hAnsiTheme="minorHAnsi" w:cstheme="minorHAnsi"/>
        </w:rPr>
      </w:pPr>
      <w:r w:rsidRPr="005F54DE">
        <w:rPr>
          <w:rFonts w:asciiTheme="minorHAnsi" w:hAnsiTheme="minorHAnsi" w:cstheme="minorHAnsi"/>
          <w:b/>
          <w:bCs/>
        </w:rPr>
        <w:t>3.1.2.47.</w:t>
      </w:r>
      <w:r w:rsidRPr="005F54DE">
        <w:rPr>
          <w:rFonts w:asciiTheme="minorHAnsi" w:hAnsiTheme="minorHAnsi" w:cstheme="minorHAnsi"/>
        </w:rPr>
        <w:t> Что такое неустранимый износ (устаревание)?</w:t>
      </w:r>
    </w:p>
    <w:p w14:paraId="52F7CA5D" w14:textId="77777777" w:rsidR="00AB41B4" w:rsidRPr="005F54DE" w:rsidRDefault="00AB41B4" w:rsidP="00873EEA">
      <w:pPr>
        <w:numPr>
          <w:ilvl w:val="0"/>
          <w:numId w:val="152"/>
        </w:numPr>
        <w:ind w:left="1104"/>
        <w:jc w:val="both"/>
        <w:rPr>
          <w:rFonts w:asciiTheme="minorHAnsi" w:hAnsiTheme="minorHAnsi" w:cstheme="minorHAnsi"/>
        </w:rPr>
      </w:pPr>
      <w:r w:rsidRPr="005F54DE">
        <w:rPr>
          <w:rFonts w:asciiTheme="minorHAnsi" w:hAnsiTheme="minorHAnsi" w:cstheme="minorHAnsi"/>
        </w:rPr>
        <w:t>Износ (устаревание), которые невозможно устранить</w:t>
      </w:r>
    </w:p>
    <w:p w14:paraId="071B4062" w14:textId="77777777" w:rsidR="00AB41B4" w:rsidRPr="005F54DE" w:rsidRDefault="00AB41B4" w:rsidP="00873EEA">
      <w:pPr>
        <w:numPr>
          <w:ilvl w:val="0"/>
          <w:numId w:val="152"/>
        </w:numPr>
        <w:ind w:left="1104"/>
        <w:jc w:val="both"/>
        <w:rPr>
          <w:rFonts w:asciiTheme="minorHAnsi" w:hAnsiTheme="minorHAnsi" w:cstheme="minorHAnsi"/>
        </w:rPr>
      </w:pPr>
      <w:r w:rsidRPr="005F54DE">
        <w:rPr>
          <w:rFonts w:asciiTheme="minorHAnsi" w:hAnsiTheme="minorHAnsi" w:cstheme="minorHAnsi"/>
        </w:rPr>
        <w:t>Износ (устаревание), которые невозможно устранить при существующих на дату оценки технологиях</w:t>
      </w:r>
    </w:p>
    <w:p w14:paraId="3B81A6F9" w14:textId="77777777" w:rsidR="00AB41B4" w:rsidRPr="005F54DE" w:rsidRDefault="00AB41B4" w:rsidP="00873EEA">
      <w:pPr>
        <w:numPr>
          <w:ilvl w:val="0"/>
          <w:numId w:val="152"/>
        </w:numPr>
        <w:ind w:left="1104"/>
        <w:jc w:val="both"/>
        <w:rPr>
          <w:rFonts w:asciiTheme="minorHAnsi" w:hAnsiTheme="minorHAnsi" w:cstheme="minorHAnsi"/>
        </w:rPr>
      </w:pPr>
      <w:r w:rsidRPr="005F54DE">
        <w:rPr>
          <w:rFonts w:asciiTheme="minorHAnsi" w:hAnsiTheme="minorHAnsi" w:cstheme="minorHAnsi"/>
        </w:rPr>
        <w:t>Уменьшение величины затрат на воспроизводство или замещение объектов, которое может происходить в результате их физического разрушения, функционального и внешнего (экономического) устаревания, или комбинации этих источников, по состоянию на дату оценки</w:t>
      </w:r>
    </w:p>
    <w:p w14:paraId="77EF8136" w14:textId="77777777" w:rsidR="00AB41B4" w:rsidRPr="005F54DE" w:rsidRDefault="00AB41B4" w:rsidP="00873EEA">
      <w:pPr>
        <w:numPr>
          <w:ilvl w:val="0"/>
          <w:numId w:val="152"/>
        </w:numPr>
        <w:ind w:left="1104"/>
        <w:jc w:val="both"/>
        <w:rPr>
          <w:rFonts w:asciiTheme="minorHAnsi" w:hAnsiTheme="minorHAnsi" w:cstheme="minorHAnsi"/>
        </w:rPr>
      </w:pPr>
      <w:r w:rsidRPr="005F54DE">
        <w:rPr>
          <w:rFonts w:asciiTheme="minorHAnsi" w:hAnsiTheme="minorHAnsi" w:cstheme="minorHAnsi"/>
        </w:rPr>
        <w:t>Потеря стоимости, устранение которой выходит за рамки договорных обязательств по гарантийному ремонту завода-изготовителя (застройщика)</w:t>
      </w:r>
    </w:p>
    <w:p w14:paraId="3A3CDDE4" w14:textId="77777777" w:rsidR="00AB41B4" w:rsidRPr="005F54DE" w:rsidRDefault="00AB41B4" w:rsidP="00873EEA">
      <w:pPr>
        <w:numPr>
          <w:ilvl w:val="0"/>
          <w:numId w:val="152"/>
        </w:numPr>
        <w:ind w:left="1104"/>
        <w:jc w:val="both"/>
        <w:rPr>
          <w:rFonts w:asciiTheme="minorHAnsi" w:hAnsiTheme="minorHAnsi" w:cstheme="minorHAnsi"/>
          <w:b/>
        </w:rPr>
      </w:pPr>
      <w:r w:rsidRPr="005F54DE">
        <w:rPr>
          <w:rFonts w:asciiTheme="minorHAnsi" w:hAnsiTheme="minorHAnsi" w:cstheme="minorHAnsi"/>
          <w:b/>
        </w:rPr>
        <w:t>Износ (устаревание), устранение которого технически невозможно либо экономически нецелесообразно, то есть экономическая выгода от возможного устранения износа меньше производимых затрат</w:t>
      </w:r>
    </w:p>
    <w:p w14:paraId="4C19559C" w14:textId="77777777" w:rsidR="00AB41B4" w:rsidRPr="005F54DE" w:rsidRDefault="00AB41B4" w:rsidP="00523C57">
      <w:pPr>
        <w:rPr>
          <w:rFonts w:asciiTheme="minorHAnsi" w:hAnsiTheme="minorHAnsi" w:cstheme="minorHAnsi"/>
        </w:rPr>
      </w:pPr>
    </w:p>
    <w:p w14:paraId="02F61D17" w14:textId="77777777" w:rsidR="004666B9" w:rsidRPr="005F54DE" w:rsidRDefault="00AB41B4" w:rsidP="00523C57">
      <w:pPr>
        <w:jc w:val="both"/>
        <w:rPr>
          <w:rFonts w:asciiTheme="minorHAnsi" w:hAnsiTheme="minorHAnsi" w:cstheme="minorHAnsi"/>
        </w:rPr>
      </w:pPr>
      <w:r w:rsidRPr="005F54DE">
        <w:rPr>
          <w:rFonts w:asciiTheme="minorHAnsi" w:hAnsiTheme="minorHAnsi" w:cstheme="minorHAnsi"/>
          <w:b/>
          <w:bCs/>
        </w:rPr>
        <w:t>3.1.2.48.</w:t>
      </w:r>
      <w:r w:rsidRPr="005F54DE">
        <w:rPr>
          <w:rFonts w:asciiTheme="minorHAnsi" w:hAnsiTheme="minorHAnsi" w:cstheme="minorHAnsi"/>
        </w:rPr>
        <w:t> Какие методы оценки земельных участков в соответствии с распоряжением Минимущества России от 06.03.02 г. №568 не используются для определения рыночной стоимости незастроенного земельного участка?</w:t>
      </w:r>
    </w:p>
    <w:p w14:paraId="36C69F8C" w14:textId="77777777" w:rsidR="004666B9" w:rsidRPr="005F54DE" w:rsidRDefault="00AB41B4" w:rsidP="00523C57">
      <w:pPr>
        <w:jc w:val="both"/>
        <w:rPr>
          <w:rFonts w:asciiTheme="minorHAnsi" w:hAnsiTheme="minorHAnsi" w:cstheme="minorHAnsi"/>
        </w:rPr>
      </w:pPr>
      <w:r w:rsidRPr="005F54DE">
        <w:rPr>
          <w:rFonts w:asciiTheme="minorHAnsi" w:hAnsiTheme="minorHAnsi" w:cstheme="minorHAnsi"/>
        </w:rPr>
        <w:t>I. Метод сравнения продаж</w:t>
      </w:r>
    </w:p>
    <w:p w14:paraId="7CE38D6F" w14:textId="77777777" w:rsidR="004666B9" w:rsidRPr="005F54DE" w:rsidRDefault="00AB41B4" w:rsidP="00523C57">
      <w:pPr>
        <w:jc w:val="both"/>
        <w:rPr>
          <w:rFonts w:asciiTheme="minorHAnsi" w:hAnsiTheme="minorHAnsi" w:cstheme="minorHAnsi"/>
        </w:rPr>
      </w:pPr>
      <w:r w:rsidRPr="005F54DE">
        <w:rPr>
          <w:rFonts w:asciiTheme="minorHAnsi" w:hAnsiTheme="minorHAnsi" w:cstheme="minorHAnsi"/>
        </w:rPr>
        <w:t>II. Метод капитализации земельной ренты</w:t>
      </w:r>
    </w:p>
    <w:p w14:paraId="40B5C86C" w14:textId="77777777" w:rsidR="004666B9" w:rsidRPr="005F54DE" w:rsidRDefault="00AB41B4" w:rsidP="00523C57">
      <w:pPr>
        <w:jc w:val="both"/>
        <w:rPr>
          <w:rFonts w:asciiTheme="minorHAnsi" w:hAnsiTheme="minorHAnsi" w:cstheme="minorHAnsi"/>
        </w:rPr>
      </w:pPr>
      <w:r w:rsidRPr="005F54DE">
        <w:rPr>
          <w:rFonts w:asciiTheme="minorHAnsi" w:hAnsiTheme="minorHAnsi" w:cstheme="minorHAnsi"/>
        </w:rPr>
        <w:t>III. Метод предполагаемого использования</w:t>
      </w:r>
    </w:p>
    <w:p w14:paraId="18D69CB2" w14:textId="77777777" w:rsidR="004666B9" w:rsidRPr="005F54DE" w:rsidRDefault="00AB41B4" w:rsidP="00523C57">
      <w:pPr>
        <w:rPr>
          <w:rFonts w:asciiTheme="minorHAnsi" w:hAnsiTheme="minorHAnsi" w:cstheme="minorHAnsi"/>
        </w:rPr>
      </w:pPr>
      <w:r w:rsidRPr="005F54DE">
        <w:rPr>
          <w:rFonts w:asciiTheme="minorHAnsi" w:hAnsiTheme="minorHAnsi" w:cstheme="minorHAnsi"/>
        </w:rPr>
        <w:t>IV. Метод остатка</w:t>
      </w:r>
    </w:p>
    <w:p w14:paraId="7C461ABF" w14:textId="77777777" w:rsidR="00AB41B4" w:rsidRPr="005F54DE" w:rsidRDefault="00AB41B4" w:rsidP="00523C57">
      <w:pPr>
        <w:rPr>
          <w:rFonts w:asciiTheme="minorHAnsi" w:hAnsiTheme="minorHAnsi" w:cstheme="minorHAnsi"/>
        </w:rPr>
      </w:pPr>
      <w:r w:rsidRPr="005F54DE">
        <w:rPr>
          <w:rFonts w:asciiTheme="minorHAnsi" w:hAnsiTheme="minorHAnsi" w:cstheme="minorHAnsi"/>
        </w:rPr>
        <w:t>V. Нет правильного ответа</w:t>
      </w:r>
    </w:p>
    <w:p w14:paraId="287D1988" w14:textId="77777777" w:rsidR="004666B9" w:rsidRPr="005F54DE" w:rsidRDefault="004666B9" w:rsidP="00523C57">
      <w:pPr>
        <w:rPr>
          <w:rFonts w:asciiTheme="minorHAnsi" w:hAnsiTheme="minorHAnsi" w:cstheme="minorHAnsi"/>
        </w:rPr>
      </w:pPr>
      <w:r w:rsidRPr="005F54DE">
        <w:rPr>
          <w:rFonts w:asciiTheme="minorHAnsi" w:hAnsiTheme="minorHAnsi" w:cstheme="minorHAnsi"/>
        </w:rPr>
        <w:t>Варианты ответа:</w:t>
      </w:r>
    </w:p>
    <w:p w14:paraId="624951E4" w14:textId="77777777" w:rsidR="00AB41B4" w:rsidRPr="005F54DE" w:rsidRDefault="00AB41B4" w:rsidP="00873EEA">
      <w:pPr>
        <w:numPr>
          <w:ilvl w:val="0"/>
          <w:numId w:val="153"/>
        </w:numPr>
        <w:ind w:left="1104"/>
        <w:rPr>
          <w:rFonts w:asciiTheme="minorHAnsi" w:hAnsiTheme="minorHAnsi" w:cstheme="minorHAnsi"/>
        </w:rPr>
      </w:pPr>
      <w:r w:rsidRPr="005F54DE">
        <w:rPr>
          <w:rFonts w:asciiTheme="minorHAnsi" w:hAnsiTheme="minorHAnsi" w:cstheme="minorHAnsi"/>
        </w:rPr>
        <w:t>I</w:t>
      </w:r>
    </w:p>
    <w:p w14:paraId="31D78FB7" w14:textId="77777777" w:rsidR="00AB41B4" w:rsidRPr="005F54DE" w:rsidRDefault="00AB41B4" w:rsidP="00873EEA">
      <w:pPr>
        <w:numPr>
          <w:ilvl w:val="0"/>
          <w:numId w:val="153"/>
        </w:numPr>
        <w:ind w:left="1104"/>
        <w:rPr>
          <w:rFonts w:asciiTheme="minorHAnsi" w:hAnsiTheme="minorHAnsi" w:cstheme="minorHAnsi"/>
        </w:rPr>
      </w:pPr>
      <w:r w:rsidRPr="005F54DE">
        <w:rPr>
          <w:rFonts w:asciiTheme="minorHAnsi" w:hAnsiTheme="minorHAnsi" w:cstheme="minorHAnsi"/>
        </w:rPr>
        <w:t>II</w:t>
      </w:r>
    </w:p>
    <w:p w14:paraId="35B12AEF" w14:textId="77777777" w:rsidR="00AB41B4" w:rsidRPr="005F54DE" w:rsidRDefault="00AB41B4" w:rsidP="00873EEA">
      <w:pPr>
        <w:numPr>
          <w:ilvl w:val="0"/>
          <w:numId w:val="153"/>
        </w:numPr>
        <w:ind w:left="1104"/>
        <w:rPr>
          <w:rFonts w:asciiTheme="minorHAnsi" w:hAnsiTheme="minorHAnsi" w:cstheme="minorHAnsi"/>
        </w:rPr>
      </w:pPr>
      <w:r w:rsidRPr="005F54DE">
        <w:rPr>
          <w:rFonts w:asciiTheme="minorHAnsi" w:hAnsiTheme="minorHAnsi" w:cstheme="minorHAnsi"/>
        </w:rPr>
        <w:t>I, II, III</w:t>
      </w:r>
    </w:p>
    <w:p w14:paraId="68C8E94A" w14:textId="77777777" w:rsidR="00AB41B4" w:rsidRPr="005F54DE" w:rsidRDefault="00AB41B4" w:rsidP="00873EEA">
      <w:pPr>
        <w:numPr>
          <w:ilvl w:val="0"/>
          <w:numId w:val="153"/>
        </w:numPr>
        <w:ind w:left="1104"/>
        <w:rPr>
          <w:rFonts w:asciiTheme="minorHAnsi" w:hAnsiTheme="minorHAnsi" w:cstheme="minorHAnsi"/>
        </w:rPr>
      </w:pPr>
      <w:r w:rsidRPr="005F54DE">
        <w:rPr>
          <w:rFonts w:asciiTheme="minorHAnsi" w:hAnsiTheme="minorHAnsi" w:cstheme="minorHAnsi"/>
        </w:rPr>
        <w:t>IV</w:t>
      </w:r>
    </w:p>
    <w:p w14:paraId="7EAAAD3F" w14:textId="77777777" w:rsidR="00AB41B4" w:rsidRPr="005F54DE" w:rsidRDefault="00AB41B4" w:rsidP="00873EEA">
      <w:pPr>
        <w:numPr>
          <w:ilvl w:val="0"/>
          <w:numId w:val="153"/>
        </w:numPr>
        <w:ind w:left="1104"/>
        <w:rPr>
          <w:rFonts w:asciiTheme="minorHAnsi" w:hAnsiTheme="minorHAnsi" w:cstheme="minorHAnsi"/>
          <w:b/>
        </w:rPr>
      </w:pPr>
      <w:r w:rsidRPr="005F54DE">
        <w:rPr>
          <w:rFonts w:asciiTheme="minorHAnsi" w:hAnsiTheme="minorHAnsi" w:cstheme="minorHAnsi"/>
          <w:b/>
        </w:rPr>
        <w:t>V</w:t>
      </w:r>
    </w:p>
    <w:p w14:paraId="74C54345" w14:textId="77777777" w:rsidR="00AB41B4" w:rsidRPr="005F54DE" w:rsidRDefault="00AB41B4" w:rsidP="00873EEA">
      <w:pPr>
        <w:numPr>
          <w:ilvl w:val="0"/>
          <w:numId w:val="153"/>
        </w:numPr>
        <w:ind w:left="1104"/>
        <w:rPr>
          <w:rFonts w:asciiTheme="minorHAnsi" w:hAnsiTheme="minorHAnsi" w:cstheme="minorHAnsi"/>
        </w:rPr>
      </w:pPr>
      <w:r w:rsidRPr="005F54DE">
        <w:rPr>
          <w:rFonts w:asciiTheme="minorHAnsi" w:hAnsiTheme="minorHAnsi" w:cstheme="minorHAnsi"/>
        </w:rPr>
        <w:t>II, IV</w:t>
      </w:r>
    </w:p>
    <w:p w14:paraId="4EB291CC" w14:textId="77777777" w:rsidR="00AB41B4" w:rsidRPr="005F54DE" w:rsidRDefault="00AB41B4" w:rsidP="00523C57">
      <w:pPr>
        <w:rPr>
          <w:rFonts w:asciiTheme="minorHAnsi" w:hAnsiTheme="minorHAnsi" w:cstheme="minorHAnsi"/>
        </w:rPr>
      </w:pPr>
    </w:p>
    <w:p w14:paraId="33900FF5" w14:textId="77777777" w:rsidR="004666B9" w:rsidRPr="005F54DE" w:rsidRDefault="00AB41B4" w:rsidP="00523C57">
      <w:pPr>
        <w:jc w:val="both"/>
        <w:rPr>
          <w:rFonts w:asciiTheme="minorHAnsi" w:hAnsiTheme="minorHAnsi" w:cstheme="minorHAnsi"/>
        </w:rPr>
      </w:pPr>
      <w:r w:rsidRPr="005F54DE">
        <w:rPr>
          <w:rFonts w:asciiTheme="minorHAnsi" w:hAnsiTheme="minorHAnsi" w:cstheme="minorHAnsi"/>
          <w:b/>
          <w:bCs/>
        </w:rPr>
        <w:t>3.1.2.49.</w:t>
      </w:r>
      <w:r w:rsidRPr="005F54DE">
        <w:rPr>
          <w:rFonts w:asciiTheme="minorHAnsi" w:hAnsiTheme="minorHAnsi" w:cstheme="minorHAnsi"/>
        </w:rPr>
        <w:t> Что является факторами стоимости при определении рыночной стоимости ЗУ?</w:t>
      </w:r>
    </w:p>
    <w:p w14:paraId="38C10378" w14:textId="77777777" w:rsidR="004666B9" w:rsidRPr="005F54DE" w:rsidRDefault="00AB41B4" w:rsidP="00523C57">
      <w:pPr>
        <w:jc w:val="both"/>
        <w:rPr>
          <w:rFonts w:asciiTheme="minorHAnsi" w:hAnsiTheme="minorHAnsi" w:cstheme="minorHAnsi"/>
        </w:rPr>
      </w:pPr>
      <w:r w:rsidRPr="005F54DE">
        <w:rPr>
          <w:rFonts w:asciiTheme="minorHAnsi" w:hAnsiTheme="minorHAnsi" w:cstheme="minorHAnsi"/>
        </w:rPr>
        <w:t>I. Местоположение и окружение</w:t>
      </w:r>
    </w:p>
    <w:p w14:paraId="5FAEE7C9" w14:textId="77777777" w:rsidR="004666B9" w:rsidRPr="005F54DE" w:rsidRDefault="00AB41B4" w:rsidP="00523C57">
      <w:pPr>
        <w:jc w:val="both"/>
        <w:rPr>
          <w:rFonts w:asciiTheme="minorHAnsi" w:hAnsiTheme="minorHAnsi" w:cstheme="minorHAnsi"/>
        </w:rPr>
      </w:pPr>
      <w:r w:rsidRPr="005F54DE">
        <w:rPr>
          <w:rFonts w:asciiTheme="minorHAnsi" w:hAnsiTheme="minorHAnsi" w:cstheme="minorHAnsi"/>
        </w:rPr>
        <w:t>II. Условия платежа при совершении сделок с земельными участками (в том числе платеж денежными средствами, расчет векселями, взаимозачеты, бартер)</w:t>
      </w:r>
    </w:p>
    <w:p w14:paraId="53FEF803" w14:textId="77777777" w:rsidR="004666B9" w:rsidRPr="005F54DE" w:rsidRDefault="00AB41B4" w:rsidP="00523C57">
      <w:pPr>
        <w:jc w:val="both"/>
        <w:rPr>
          <w:rFonts w:asciiTheme="minorHAnsi" w:hAnsiTheme="minorHAnsi" w:cstheme="minorHAnsi"/>
        </w:rPr>
      </w:pPr>
      <w:r w:rsidRPr="005F54DE">
        <w:rPr>
          <w:rFonts w:asciiTheme="minorHAnsi" w:hAnsiTheme="minorHAnsi" w:cstheme="minorHAnsi"/>
        </w:rPr>
        <w:lastRenderedPageBreak/>
        <w:t>III. Информация о планах использования участка собственником</w:t>
      </w:r>
    </w:p>
    <w:p w14:paraId="777D7DCD" w14:textId="77777777" w:rsidR="00457F1F" w:rsidRPr="005F54DE" w:rsidRDefault="00AB41B4" w:rsidP="00523C57">
      <w:pPr>
        <w:jc w:val="both"/>
        <w:rPr>
          <w:rFonts w:asciiTheme="minorHAnsi" w:hAnsiTheme="minorHAnsi" w:cstheme="minorHAnsi"/>
        </w:rPr>
      </w:pPr>
      <w:r w:rsidRPr="005F54DE">
        <w:rPr>
          <w:rFonts w:asciiTheme="minorHAnsi" w:hAnsiTheme="minorHAnsi" w:cstheme="minorHAnsi"/>
        </w:rPr>
        <w:t>IV. Физические характеристики (в том числе рельеф, площадь, конфигурация)</w:t>
      </w:r>
    </w:p>
    <w:p w14:paraId="24502533" w14:textId="77777777" w:rsidR="00AB41B4" w:rsidRPr="005F54DE" w:rsidRDefault="00AB41B4" w:rsidP="00523C57">
      <w:pPr>
        <w:jc w:val="both"/>
        <w:rPr>
          <w:rFonts w:asciiTheme="minorHAnsi" w:hAnsiTheme="minorHAnsi" w:cstheme="minorHAnsi"/>
        </w:rPr>
      </w:pPr>
      <w:r w:rsidRPr="005F54DE">
        <w:rPr>
          <w:rFonts w:asciiTheme="minorHAnsi" w:hAnsiTheme="minorHAnsi" w:cstheme="minorHAnsi"/>
        </w:rPr>
        <w:t>Варианты ответа:</w:t>
      </w:r>
    </w:p>
    <w:p w14:paraId="31AFD598" w14:textId="77777777" w:rsidR="00AB41B4" w:rsidRPr="005F54DE" w:rsidRDefault="00AB41B4" w:rsidP="00873EEA">
      <w:pPr>
        <w:numPr>
          <w:ilvl w:val="0"/>
          <w:numId w:val="154"/>
        </w:numPr>
        <w:ind w:left="1104"/>
        <w:jc w:val="both"/>
        <w:rPr>
          <w:rFonts w:asciiTheme="minorHAnsi" w:hAnsiTheme="minorHAnsi" w:cstheme="minorHAnsi"/>
          <w:b/>
        </w:rPr>
      </w:pPr>
      <w:r w:rsidRPr="005F54DE">
        <w:rPr>
          <w:rFonts w:asciiTheme="minorHAnsi" w:hAnsiTheme="minorHAnsi" w:cstheme="minorHAnsi"/>
          <w:b/>
        </w:rPr>
        <w:t>I, II, IV</w:t>
      </w:r>
    </w:p>
    <w:p w14:paraId="41A1E74F" w14:textId="77777777" w:rsidR="00AB41B4" w:rsidRPr="005F54DE" w:rsidRDefault="00AB41B4" w:rsidP="00873EEA">
      <w:pPr>
        <w:numPr>
          <w:ilvl w:val="0"/>
          <w:numId w:val="154"/>
        </w:numPr>
        <w:ind w:left="1104"/>
        <w:jc w:val="both"/>
        <w:rPr>
          <w:rFonts w:asciiTheme="minorHAnsi" w:hAnsiTheme="minorHAnsi" w:cstheme="minorHAnsi"/>
        </w:rPr>
      </w:pPr>
      <w:r w:rsidRPr="005F54DE">
        <w:rPr>
          <w:rFonts w:asciiTheme="minorHAnsi" w:hAnsiTheme="minorHAnsi" w:cstheme="minorHAnsi"/>
        </w:rPr>
        <w:t>I, IV</w:t>
      </w:r>
    </w:p>
    <w:p w14:paraId="7B339949" w14:textId="77777777" w:rsidR="00AB41B4" w:rsidRPr="005F54DE" w:rsidRDefault="00AB41B4" w:rsidP="00873EEA">
      <w:pPr>
        <w:numPr>
          <w:ilvl w:val="0"/>
          <w:numId w:val="154"/>
        </w:numPr>
        <w:ind w:left="1104"/>
        <w:jc w:val="both"/>
        <w:rPr>
          <w:rFonts w:asciiTheme="minorHAnsi" w:hAnsiTheme="minorHAnsi" w:cstheme="minorHAnsi"/>
        </w:rPr>
      </w:pPr>
      <w:r w:rsidRPr="005F54DE">
        <w:rPr>
          <w:rFonts w:asciiTheme="minorHAnsi" w:hAnsiTheme="minorHAnsi" w:cstheme="minorHAnsi"/>
        </w:rPr>
        <w:t>I, II, III, IV</w:t>
      </w:r>
    </w:p>
    <w:p w14:paraId="058C92B0" w14:textId="77777777" w:rsidR="00AB41B4" w:rsidRPr="005F54DE" w:rsidRDefault="00AB41B4" w:rsidP="00873EEA">
      <w:pPr>
        <w:numPr>
          <w:ilvl w:val="0"/>
          <w:numId w:val="154"/>
        </w:numPr>
        <w:ind w:left="1104"/>
        <w:jc w:val="both"/>
        <w:rPr>
          <w:rFonts w:asciiTheme="minorHAnsi" w:hAnsiTheme="minorHAnsi" w:cstheme="minorHAnsi"/>
        </w:rPr>
      </w:pPr>
      <w:r w:rsidRPr="005F54DE">
        <w:rPr>
          <w:rFonts w:asciiTheme="minorHAnsi" w:hAnsiTheme="minorHAnsi" w:cstheme="minorHAnsi"/>
        </w:rPr>
        <w:t>I, II</w:t>
      </w:r>
    </w:p>
    <w:p w14:paraId="7CE42581" w14:textId="77777777" w:rsidR="00AB41B4" w:rsidRPr="005F54DE" w:rsidRDefault="00AB41B4" w:rsidP="00523C57">
      <w:pPr>
        <w:jc w:val="both"/>
        <w:rPr>
          <w:rFonts w:asciiTheme="minorHAnsi" w:hAnsiTheme="minorHAnsi" w:cstheme="minorHAnsi"/>
        </w:rPr>
      </w:pPr>
    </w:p>
    <w:p w14:paraId="577FAF36" w14:textId="77777777" w:rsidR="00AB41B4" w:rsidRPr="005F54DE" w:rsidRDefault="00AB41B4" w:rsidP="00523C57">
      <w:pPr>
        <w:jc w:val="both"/>
        <w:rPr>
          <w:rFonts w:asciiTheme="minorHAnsi" w:hAnsiTheme="minorHAnsi" w:cstheme="minorHAnsi"/>
        </w:rPr>
      </w:pPr>
      <w:r w:rsidRPr="005F54DE">
        <w:rPr>
          <w:rFonts w:asciiTheme="minorHAnsi" w:hAnsiTheme="minorHAnsi" w:cstheme="minorHAnsi"/>
          <w:b/>
          <w:bCs/>
        </w:rPr>
        <w:t>3.1.2.50.</w:t>
      </w:r>
      <w:r w:rsidRPr="005F54DE">
        <w:rPr>
          <w:rFonts w:asciiTheme="minorHAnsi" w:hAnsiTheme="minorHAnsi" w:cstheme="minorHAnsi"/>
        </w:rPr>
        <w:t xml:space="preserve"> Расчет нормы возврата (НВ) капитала по методу </w:t>
      </w:r>
      <w:proofErr w:type="spellStart"/>
      <w:r w:rsidRPr="005F54DE">
        <w:rPr>
          <w:rFonts w:asciiTheme="minorHAnsi" w:hAnsiTheme="minorHAnsi" w:cstheme="minorHAnsi"/>
        </w:rPr>
        <w:t>Инвуда</w:t>
      </w:r>
      <w:proofErr w:type="spellEnd"/>
      <w:r w:rsidRPr="005F54DE">
        <w:rPr>
          <w:rFonts w:asciiTheme="minorHAnsi" w:hAnsiTheme="minorHAnsi" w:cstheme="minorHAnsi"/>
        </w:rPr>
        <w:t xml:space="preserve"> производится по формуле:</w:t>
      </w:r>
    </w:p>
    <w:p w14:paraId="58719371" w14:textId="77777777" w:rsidR="00AB41B4" w:rsidRPr="005F54DE" w:rsidRDefault="00AB41B4" w:rsidP="00873EEA">
      <w:pPr>
        <w:numPr>
          <w:ilvl w:val="0"/>
          <w:numId w:val="155"/>
        </w:numPr>
        <w:ind w:left="1104"/>
        <w:jc w:val="both"/>
        <w:rPr>
          <w:rFonts w:asciiTheme="minorHAnsi" w:hAnsiTheme="minorHAnsi" w:cstheme="minorHAnsi"/>
        </w:rPr>
      </w:pPr>
      <w:r w:rsidRPr="005F54DE">
        <w:rPr>
          <w:rFonts w:asciiTheme="minorHAnsi" w:hAnsiTheme="minorHAnsi" w:cstheme="minorHAnsi"/>
        </w:rPr>
        <w:t>НВ = (1+Y)/(1+r), где Y - ставка дохода на инвестиции, r - темп роста в долгосрочном периоде</w:t>
      </w:r>
    </w:p>
    <w:p w14:paraId="18323450" w14:textId="77777777" w:rsidR="00AB41B4" w:rsidRPr="005F54DE" w:rsidRDefault="00AB41B4" w:rsidP="00873EEA">
      <w:pPr>
        <w:numPr>
          <w:ilvl w:val="0"/>
          <w:numId w:val="155"/>
        </w:numPr>
        <w:ind w:left="1104"/>
        <w:jc w:val="both"/>
        <w:rPr>
          <w:rFonts w:asciiTheme="minorHAnsi" w:hAnsiTheme="minorHAnsi" w:cstheme="minorHAnsi"/>
        </w:rPr>
      </w:pPr>
      <w:r w:rsidRPr="005F54DE">
        <w:rPr>
          <w:rFonts w:asciiTheme="minorHAnsi" w:hAnsiTheme="minorHAnsi" w:cstheme="minorHAnsi"/>
        </w:rPr>
        <w:t>НВ = 1/n, где n - оставшийся срок экономической жизни</w:t>
      </w:r>
    </w:p>
    <w:p w14:paraId="590DA7DE" w14:textId="77777777" w:rsidR="00AB41B4" w:rsidRPr="005F54DE" w:rsidRDefault="00AB41B4" w:rsidP="00873EEA">
      <w:pPr>
        <w:numPr>
          <w:ilvl w:val="0"/>
          <w:numId w:val="155"/>
        </w:numPr>
        <w:ind w:left="1104"/>
        <w:jc w:val="both"/>
        <w:rPr>
          <w:rFonts w:asciiTheme="minorHAnsi" w:hAnsiTheme="minorHAnsi" w:cstheme="minorHAnsi"/>
        </w:rPr>
      </w:pPr>
      <w:r w:rsidRPr="005F54DE">
        <w:rPr>
          <w:rFonts w:asciiTheme="minorHAnsi" w:hAnsiTheme="minorHAnsi" w:cstheme="minorHAnsi"/>
        </w:rPr>
        <w:t>НВ = 1/n, где n - эффективный возраст</w:t>
      </w:r>
    </w:p>
    <w:p w14:paraId="7BEDE26F" w14:textId="77777777" w:rsidR="00AB41B4" w:rsidRPr="005F54DE" w:rsidRDefault="00AB41B4" w:rsidP="00873EEA">
      <w:pPr>
        <w:numPr>
          <w:ilvl w:val="0"/>
          <w:numId w:val="155"/>
        </w:numPr>
        <w:ind w:left="1104"/>
        <w:jc w:val="both"/>
        <w:rPr>
          <w:rFonts w:asciiTheme="minorHAnsi" w:hAnsiTheme="minorHAnsi" w:cstheme="minorHAnsi"/>
        </w:rPr>
      </w:pPr>
      <w:r w:rsidRPr="005F54DE">
        <w:rPr>
          <w:rFonts w:asciiTheme="minorHAnsi" w:hAnsiTheme="minorHAnsi" w:cstheme="minorHAnsi"/>
        </w:rPr>
        <w:t>НВ = Y + 1/n, где Y - ставка дохода на инвестиции, n - оставшийся срок экономической жизни</w:t>
      </w:r>
    </w:p>
    <w:p w14:paraId="7014C704" w14:textId="77777777" w:rsidR="00AB41B4" w:rsidRPr="005F54DE" w:rsidRDefault="00AB41B4" w:rsidP="00873EEA">
      <w:pPr>
        <w:numPr>
          <w:ilvl w:val="0"/>
          <w:numId w:val="155"/>
        </w:numPr>
        <w:ind w:left="1104"/>
        <w:jc w:val="both"/>
        <w:rPr>
          <w:rFonts w:asciiTheme="minorHAnsi" w:hAnsiTheme="minorHAnsi" w:cstheme="minorHAnsi"/>
          <w:b/>
        </w:rPr>
      </w:pPr>
      <w:r w:rsidRPr="005F54DE">
        <w:rPr>
          <w:rFonts w:asciiTheme="minorHAnsi" w:hAnsiTheme="minorHAnsi" w:cstheme="minorHAnsi"/>
          <w:b/>
        </w:rPr>
        <w:t>НВ = Y / ((1+Y)^n-1), где Y - ставка дохода на инвестиции, n - оставшийся срок экономической жизни</w:t>
      </w:r>
    </w:p>
    <w:p w14:paraId="6823C6AF" w14:textId="77777777" w:rsidR="00AB41B4" w:rsidRPr="005F54DE" w:rsidRDefault="00AB41B4" w:rsidP="00873EEA">
      <w:pPr>
        <w:numPr>
          <w:ilvl w:val="0"/>
          <w:numId w:val="155"/>
        </w:numPr>
        <w:ind w:left="1104"/>
        <w:jc w:val="both"/>
        <w:rPr>
          <w:rFonts w:asciiTheme="minorHAnsi" w:hAnsiTheme="minorHAnsi" w:cstheme="minorHAnsi"/>
        </w:rPr>
      </w:pPr>
      <w:r w:rsidRPr="005F54DE">
        <w:rPr>
          <w:rFonts w:asciiTheme="minorHAnsi" w:hAnsiTheme="minorHAnsi" w:cstheme="minorHAnsi"/>
        </w:rPr>
        <w:t xml:space="preserve">НВ = </w:t>
      </w:r>
      <w:proofErr w:type="spellStart"/>
      <w:r w:rsidRPr="005F54DE">
        <w:rPr>
          <w:rFonts w:asciiTheme="minorHAnsi" w:hAnsiTheme="minorHAnsi" w:cstheme="minorHAnsi"/>
        </w:rPr>
        <w:t>Yrf</w:t>
      </w:r>
      <w:proofErr w:type="spellEnd"/>
      <w:r w:rsidRPr="005F54DE">
        <w:rPr>
          <w:rFonts w:asciiTheme="minorHAnsi" w:hAnsiTheme="minorHAnsi" w:cstheme="minorHAnsi"/>
        </w:rPr>
        <w:t xml:space="preserve"> / ((1+Yrf)^n-1), где </w:t>
      </w:r>
      <w:proofErr w:type="spellStart"/>
      <w:r w:rsidRPr="005F54DE">
        <w:rPr>
          <w:rFonts w:asciiTheme="minorHAnsi" w:hAnsiTheme="minorHAnsi" w:cstheme="minorHAnsi"/>
        </w:rPr>
        <w:t>Yrf</w:t>
      </w:r>
      <w:proofErr w:type="spellEnd"/>
      <w:r w:rsidRPr="005F54DE">
        <w:rPr>
          <w:rFonts w:asciiTheme="minorHAnsi" w:hAnsiTheme="minorHAnsi" w:cstheme="minorHAnsi"/>
        </w:rPr>
        <w:t xml:space="preserve"> - безрисковая ставка дохода на инвестиции, n - оставшийся срок экономической жизни</w:t>
      </w:r>
    </w:p>
    <w:p w14:paraId="3F8A0682" w14:textId="77777777" w:rsidR="00AB41B4" w:rsidRPr="005F54DE" w:rsidRDefault="00AB41B4" w:rsidP="00523C57">
      <w:pPr>
        <w:jc w:val="both"/>
        <w:rPr>
          <w:rFonts w:asciiTheme="minorHAnsi" w:hAnsiTheme="minorHAnsi" w:cstheme="minorHAnsi"/>
        </w:rPr>
      </w:pPr>
    </w:p>
    <w:p w14:paraId="2D288863" w14:textId="77777777" w:rsidR="00AB41B4" w:rsidRPr="005F54DE" w:rsidRDefault="00AB41B4" w:rsidP="00523C57">
      <w:pPr>
        <w:jc w:val="both"/>
        <w:rPr>
          <w:rFonts w:asciiTheme="minorHAnsi" w:hAnsiTheme="minorHAnsi" w:cstheme="minorHAnsi"/>
        </w:rPr>
      </w:pPr>
      <w:r w:rsidRPr="005F54DE">
        <w:rPr>
          <w:rFonts w:asciiTheme="minorHAnsi" w:hAnsiTheme="minorHAnsi" w:cstheme="minorHAnsi"/>
          <w:b/>
          <w:bCs/>
        </w:rPr>
        <w:t>3.1.2.51.</w:t>
      </w:r>
      <w:r w:rsidRPr="005F54DE">
        <w:rPr>
          <w:rFonts w:asciiTheme="minorHAnsi" w:hAnsiTheme="minorHAnsi" w:cstheme="minorHAnsi"/>
        </w:rPr>
        <w:t> Дисконтный множитель (ДМ), при формировании денежного потока в конце периода, рассчитывается по формуле (Y – ставка дисконтирования, n – номер периода):</w:t>
      </w:r>
    </w:p>
    <w:p w14:paraId="07050BAB" w14:textId="77777777" w:rsidR="00AB41B4" w:rsidRPr="005F54DE" w:rsidRDefault="00AB41B4" w:rsidP="00873EEA">
      <w:pPr>
        <w:numPr>
          <w:ilvl w:val="0"/>
          <w:numId w:val="156"/>
        </w:numPr>
        <w:ind w:left="1104"/>
        <w:jc w:val="both"/>
        <w:rPr>
          <w:rFonts w:asciiTheme="minorHAnsi" w:hAnsiTheme="minorHAnsi" w:cstheme="minorHAnsi"/>
        </w:rPr>
      </w:pPr>
      <w:r w:rsidRPr="005F54DE">
        <w:rPr>
          <w:rFonts w:asciiTheme="minorHAnsi" w:hAnsiTheme="minorHAnsi" w:cstheme="minorHAnsi"/>
        </w:rPr>
        <w:t>ДМ = (1+Y)^(n-0.5)</w:t>
      </w:r>
    </w:p>
    <w:p w14:paraId="679D6075" w14:textId="77777777" w:rsidR="00AB41B4" w:rsidRPr="005F54DE" w:rsidRDefault="00AB41B4" w:rsidP="00873EEA">
      <w:pPr>
        <w:numPr>
          <w:ilvl w:val="0"/>
          <w:numId w:val="156"/>
        </w:numPr>
        <w:ind w:left="1104"/>
        <w:jc w:val="both"/>
        <w:rPr>
          <w:rFonts w:asciiTheme="minorHAnsi" w:hAnsiTheme="minorHAnsi" w:cstheme="minorHAnsi"/>
        </w:rPr>
      </w:pPr>
      <w:r w:rsidRPr="005F54DE">
        <w:rPr>
          <w:rFonts w:asciiTheme="minorHAnsi" w:hAnsiTheme="minorHAnsi" w:cstheme="minorHAnsi"/>
        </w:rPr>
        <w:t>ДМ = 1/(1+Y)^(n-1)</w:t>
      </w:r>
    </w:p>
    <w:p w14:paraId="1B8A5155" w14:textId="77777777" w:rsidR="00AB41B4" w:rsidRPr="005F54DE" w:rsidRDefault="00AB41B4" w:rsidP="00873EEA">
      <w:pPr>
        <w:numPr>
          <w:ilvl w:val="0"/>
          <w:numId w:val="156"/>
        </w:numPr>
        <w:ind w:left="1104"/>
        <w:jc w:val="both"/>
        <w:rPr>
          <w:rFonts w:asciiTheme="minorHAnsi" w:hAnsiTheme="minorHAnsi" w:cstheme="minorHAnsi"/>
        </w:rPr>
      </w:pPr>
      <w:r w:rsidRPr="005F54DE">
        <w:rPr>
          <w:rFonts w:asciiTheme="minorHAnsi" w:hAnsiTheme="minorHAnsi" w:cstheme="minorHAnsi"/>
        </w:rPr>
        <w:t>ДМ = 1/(1+Y)^(n-0.5)</w:t>
      </w:r>
    </w:p>
    <w:p w14:paraId="245EE1C7" w14:textId="77777777" w:rsidR="00AB41B4" w:rsidRPr="005F54DE" w:rsidRDefault="00AB41B4" w:rsidP="00873EEA">
      <w:pPr>
        <w:numPr>
          <w:ilvl w:val="0"/>
          <w:numId w:val="156"/>
        </w:numPr>
        <w:ind w:left="1104"/>
        <w:jc w:val="both"/>
        <w:rPr>
          <w:rFonts w:asciiTheme="minorHAnsi" w:hAnsiTheme="minorHAnsi" w:cstheme="minorHAnsi"/>
        </w:rPr>
      </w:pPr>
      <w:r w:rsidRPr="005F54DE">
        <w:rPr>
          <w:rFonts w:asciiTheme="minorHAnsi" w:hAnsiTheme="minorHAnsi" w:cstheme="minorHAnsi"/>
        </w:rPr>
        <w:t>ДМ = (1+Y)^n</w:t>
      </w:r>
    </w:p>
    <w:p w14:paraId="67085619" w14:textId="77777777" w:rsidR="00AB41B4" w:rsidRPr="005F54DE" w:rsidRDefault="00AB41B4" w:rsidP="00873EEA">
      <w:pPr>
        <w:numPr>
          <w:ilvl w:val="0"/>
          <w:numId w:val="156"/>
        </w:numPr>
        <w:ind w:left="1104"/>
        <w:jc w:val="both"/>
        <w:rPr>
          <w:rFonts w:asciiTheme="minorHAnsi" w:hAnsiTheme="minorHAnsi" w:cstheme="minorHAnsi"/>
          <w:b/>
        </w:rPr>
      </w:pPr>
      <w:r w:rsidRPr="005F54DE">
        <w:rPr>
          <w:rFonts w:asciiTheme="minorHAnsi" w:hAnsiTheme="minorHAnsi" w:cstheme="minorHAnsi"/>
          <w:b/>
        </w:rPr>
        <w:t>ДМ = 1/(1+Y)^n</w:t>
      </w:r>
    </w:p>
    <w:p w14:paraId="45DBEFDF" w14:textId="77777777" w:rsidR="00AB41B4" w:rsidRPr="005F54DE" w:rsidRDefault="00AB41B4" w:rsidP="00873EEA">
      <w:pPr>
        <w:numPr>
          <w:ilvl w:val="0"/>
          <w:numId w:val="156"/>
        </w:numPr>
        <w:ind w:left="1104"/>
        <w:jc w:val="both"/>
        <w:rPr>
          <w:rFonts w:asciiTheme="minorHAnsi" w:hAnsiTheme="minorHAnsi" w:cstheme="minorHAnsi"/>
        </w:rPr>
      </w:pPr>
      <w:r w:rsidRPr="005F54DE">
        <w:rPr>
          <w:rFonts w:asciiTheme="minorHAnsi" w:hAnsiTheme="minorHAnsi" w:cstheme="minorHAnsi"/>
        </w:rPr>
        <w:t>ДМ = (1+Y)^(n-1)</w:t>
      </w:r>
    </w:p>
    <w:p w14:paraId="218E2258" w14:textId="77777777" w:rsidR="00AB41B4" w:rsidRPr="005F54DE" w:rsidRDefault="00AB41B4" w:rsidP="00523C57">
      <w:pPr>
        <w:jc w:val="both"/>
        <w:rPr>
          <w:rFonts w:asciiTheme="minorHAnsi" w:hAnsiTheme="minorHAnsi" w:cstheme="minorHAnsi"/>
        </w:rPr>
      </w:pPr>
    </w:p>
    <w:p w14:paraId="64C845C2" w14:textId="77777777" w:rsidR="00AB41B4" w:rsidRPr="005F54DE" w:rsidRDefault="00AB41B4" w:rsidP="00523C57">
      <w:pPr>
        <w:jc w:val="both"/>
        <w:rPr>
          <w:rFonts w:asciiTheme="minorHAnsi" w:hAnsiTheme="minorHAnsi" w:cstheme="minorHAnsi"/>
        </w:rPr>
      </w:pPr>
      <w:r w:rsidRPr="005F54DE">
        <w:rPr>
          <w:rFonts w:asciiTheme="minorHAnsi" w:hAnsiTheme="minorHAnsi" w:cstheme="minorHAnsi"/>
          <w:b/>
          <w:bCs/>
        </w:rPr>
        <w:t>3.1.2.52.</w:t>
      </w:r>
      <w:r w:rsidRPr="005F54DE">
        <w:rPr>
          <w:rFonts w:asciiTheme="minorHAnsi" w:hAnsiTheme="minorHAnsi" w:cstheme="minorHAnsi"/>
        </w:rPr>
        <w:t> Выберите неверный ряд дисконтных множителей, которые рассчитаны на конец периода на основе одинаковых ставок дисконтирования, через равные по длине периоды.</w:t>
      </w:r>
    </w:p>
    <w:p w14:paraId="722921BA" w14:textId="77777777" w:rsidR="00AB41B4" w:rsidRPr="005F54DE" w:rsidRDefault="00AB41B4" w:rsidP="00873EEA">
      <w:pPr>
        <w:numPr>
          <w:ilvl w:val="0"/>
          <w:numId w:val="157"/>
        </w:numPr>
        <w:ind w:left="1104"/>
        <w:jc w:val="both"/>
        <w:rPr>
          <w:rFonts w:asciiTheme="minorHAnsi" w:hAnsiTheme="minorHAnsi" w:cstheme="minorHAnsi"/>
        </w:rPr>
      </w:pPr>
      <w:r w:rsidRPr="005F54DE">
        <w:rPr>
          <w:rFonts w:asciiTheme="minorHAnsi" w:hAnsiTheme="minorHAnsi" w:cstheme="minorHAnsi"/>
        </w:rPr>
        <w:t>0,8929 0,7972 0,7118 0,6355 0,5674</w:t>
      </w:r>
    </w:p>
    <w:p w14:paraId="2EFFDF3F" w14:textId="77777777" w:rsidR="00AB41B4" w:rsidRPr="005F54DE" w:rsidRDefault="00AB41B4" w:rsidP="00873EEA">
      <w:pPr>
        <w:numPr>
          <w:ilvl w:val="0"/>
          <w:numId w:val="157"/>
        </w:numPr>
        <w:ind w:left="1104"/>
        <w:jc w:val="both"/>
        <w:rPr>
          <w:rFonts w:asciiTheme="minorHAnsi" w:hAnsiTheme="minorHAnsi" w:cstheme="minorHAnsi"/>
          <w:b/>
        </w:rPr>
      </w:pPr>
      <w:r w:rsidRPr="005F54DE">
        <w:rPr>
          <w:rFonts w:asciiTheme="minorHAnsi" w:hAnsiTheme="minorHAnsi" w:cstheme="minorHAnsi"/>
          <w:b/>
        </w:rPr>
        <w:t>0,8696 0,7561 0,6575 0,5619 0,4816</w:t>
      </w:r>
    </w:p>
    <w:p w14:paraId="29244556" w14:textId="77777777" w:rsidR="00AB41B4" w:rsidRPr="005F54DE" w:rsidRDefault="00AB41B4" w:rsidP="00873EEA">
      <w:pPr>
        <w:numPr>
          <w:ilvl w:val="0"/>
          <w:numId w:val="157"/>
        </w:numPr>
        <w:ind w:left="1104"/>
        <w:jc w:val="both"/>
        <w:rPr>
          <w:rFonts w:asciiTheme="minorHAnsi" w:hAnsiTheme="minorHAnsi" w:cstheme="minorHAnsi"/>
        </w:rPr>
      </w:pPr>
      <w:r w:rsidRPr="005F54DE">
        <w:rPr>
          <w:rFonts w:asciiTheme="minorHAnsi" w:hAnsiTheme="minorHAnsi" w:cstheme="minorHAnsi"/>
        </w:rPr>
        <w:t>0,8403 0,7062 0,5934 0,4987 0,4190</w:t>
      </w:r>
    </w:p>
    <w:p w14:paraId="6F84B8B9" w14:textId="77777777" w:rsidR="00AB41B4" w:rsidRPr="005F54DE" w:rsidRDefault="00AB41B4" w:rsidP="00873EEA">
      <w:pPr>
        <w:numPr>
          <w:ilvl w:val="0"/>
          <w:numId w:val="157"/>
        </w:numPr>
        <w:ind w:left="1104"/>
        <w:jc w:val="both"/>
        <w:rPr>
          <w:rFonts w:asciiTheme="minorHAnsi" w:hAnsiTheme="minorHAnsi" w:cstheme="minorHAnsi"/>
        </w:rPr>
      </w:pPr>
      <w:r w:rsidRPr="005F54DE">
        <w:rPr>
          <w:rFonts w:asciiTheme="minorHAnsi" w:hAnsiTheme="minorHAnsi" w:cstheme="minorHAnsi"/>
        </w:rPr>
        <w:t>0,9091 0,8264 0,7513 0,6830 0,6209</w:t>
      </w:r>
    </w:p>
    <w:p w14:paraId="51AF9228" w14:textId="77777777" w:rsidR="00AB41B4" w:rsidRPr="005F54DE" w:rsidRDefault="00AB41B4" w:rsidP="00523C57">
      <w:pPr>
        <w:rPr>
          <w:rFonts w:asciiTheme="minorHAnsi" w:hAnsiTheme="minorHAnsi" w:cstheme="minorHAnsi"/>
        </w:rPr>
      </w:pPr>
    </w:p>
    <w:p w14:paraId="5786F999" w14:textId="0301658B" w:rsidR="004666B9" w:rsidRPr="005F54DE" w:rsidRDefault="00AB41B4" w:rsidP="00523C57">
      <w:pPr>
        <w:jc w:val="both"/>
        <w:rPr>
          <w:rFonts w:asciiTheme="minorHAnsi" w:hAnsiTheme="minorHAnsi" w:cstheme="minorHAnsi"/>
        </w:rPr>
      </w:pPr>
      <w:r w:rsidRPr="005F54DE">
        <w:rPr>
          <w:rFonts w:asciiTheme="minorHAnsi" w:hAnsiTheme="minorHAnsi" w:cstheme="minorHAnsi"/>
          <w:b/>
          <w:bCs/>
        </w:rPr>
        <w:t>3.1.2.53.</w:t>
      </w:r>
      <w:r w:rsidRPr="005F54DE">
        <w:rPr>
          <w:rFonts w:asciiTheme="minorHAnsi" w:hAnsiTheme="minorHAnsi" w:cstheme="minorHAnsi"/>
        </w:rPr>
        <w:t> Какой показатель может являться единицей сравнения при определении рыночной стоимости офисного здания сравнительным подходом?</w:t>
      </w:r>
    </w:p>
    <w:p w14:paraId="70224017" w14:textId="056D0BF2" w:rsidR="004666B9" w:rsidRPr="005F54DE" w:rsidRDefault="00AB41B4" w:rsidP="00523C57">
      <w:pPr>
        <w:jc w:val="both"/>
        <w:rPr>
          <w:rFonts w:asciiTheme="minorHAnsi" w:hAnsiTheme="minorHAnsi" w:cstheme="minorHAnsi"/>
        </w:rPr>
      </w:pPr>
      <w:r w:rsidRPr="005F54DE">
        <w:rPr>
          <w:rFonts w:asciiTheme="minorHAnsi" w:hAnsiTheme="minorHAnsi" w:cstheme="minorHAnsi"/>
        </w:rPr>
        <w:t xml:space="preserve">I. Цена за 1 </w:t>
      </w:r>
      <w:r w:rsidR="007B45C9" w:rsidRPr="005F54DE">
        <w:rPr>
          <w:rFonts w:asciiTheme="minorHAnsi" w:hAnsiTheme="minorHAnsi" w:cstheme="minorHAnsi"/>
        </w:rPr>
        <w:t>кв.</w:t>
      </w:r>
      <w:r w:rsidRPr="005F54DE">
        <w:rPr>
          <w:rFonts w:asciiTheme="minorHAnsi" w:hAnsiTheme="minorHAnsi" w:cstheme="minorHAnsi"/>
        </w:rPr>
        <w:t xml:space="preserve"> м общей площади</w:t>
      </w:r>
    </w:p>
    <w:p w14:paraId="6D01A691" w14:textId="3E6BF4D7" w:rsidR="004666B9" w:rsidRPr="005F54DE" w:rsidRDefault="00AB41B4" w:rsidP="00523C57">
      <w:pPr>
        <w:jc w:val="both"/>
        <w:rPr>
          <w:rFonts w:asciiTheme="minorHAnsi" w:hAnsiTheme="minorHAnsi" w:cstheme="minorHAnsi"/>
        </w:rPr>
      </w:pPr>
      <w:r w:rsidRPr="005F54DE">
        <w:rPr>
          <w:rFonts w:asciiTheme="minorHAnsi" w:hAnsiTheme="minorHAnsi" w:cstheme="minorHAnsi"/>
        </w:rPr>
        <w:t xml:space="preserve">II. Цена за 1 </w:t>
      </w:r>
      <w:r w:rsidR="007B45C9" w:rsidRPr="005F54DE">
        <w:rPr>
          <w:rFonts w:asciiTheme="minorHAnsi" w:hAnsiTheme="minorHAnsi" w:cstheme="minorHAnsi"/>
        </w:rPr>
        <w:t>кв.</w:t>
      </w:r>
      <w:r w:rsidRPr="005F54DE">
        <w:rPr>
          <w:rFonts w:asciiTheme="minorHAnsi" w:hAnsiTheme="minorHAnsi" w:cstheme="minorHAnsi"/>
        </w:rPr>
        <w:t xml:space="preserve"> м </w:t>
      </w:r>
      <w:proofErr w:type="spellStart"/>
      <w:r w:rsidRPr="005F54DE">
        <w:rPr>
          <w:rFonts w:asciiTheme="minorHAnsi" w:hAnsiTheme="minorHAnsi" w:cstheme="minorHAnsi"/>
        </w:rPr>
        <w:t>арендопригодной</w:t>
      </w:r>
      <w:proofErr w:type="spellEnd"/>
      <w:r w:rsidRPr="005F54DE">
        <w:rPr>
          <w:rFonts w:asciiTheme="minorHAnsi" w:hAnsiTheme="minorHAnsi" w:cstheme="minorHAnsi"/>
        </w:rPr>
        <w:t xml:space="preserve"> площади</w:t>
      </w:r>
    </w:p>
    <w:p w14:paraId="735FFE63" w14:textId="77777777" w:rsidR="00457F1F" w:rsidRPr="005F54DE" w:rsidRDefault="00AB41B4" w:rsidP="00523C57">
      <w:pPr>
        <w:jc w:val="both"/>
        <w:rPr>
          <w:rFonts w:asciiTheme="minorHAnsi" w:hAnsiTheme="minorHAnsi" w:cstheme="minorHAnsi"/>
        </w:rPr>
      </w:pPr>
      <w:r w:rsidRPr="005F54DE">
        <w:rPr>
          <w:rFonts w:asciiTheme="minorHAnsi" w:hAnsiTheme="minorHAnsi" w:cstheme="minorHAnsi"/>
        </w:rPr>
        <w:t xml:space="preserve">III. Цена за 1 </w:t>
      </w:r>
      <w:proofErr w:type="spellStart"/>
      <w:r w:rsidRPr="005F54DE">
        <w:rPr>
          <w:rFonts w:asciiTheme="minorHAnsi" w:hAnsiTheme="minorHAnsi" w:cstheme="minorHAnsi"/>
        </w:rPr>
        <w:t>куб.м</w:t>
      </w:r>
      <w:proofErr w:type="spellEnd"/>
      <w:r w:rsidRPr="005F54DE">
        <w:rPr>
          <w:rFonts w:asciiTheme="minorHAnsi" w:hAnsiTheme="minorHAnsi" w:cstheme="minorHAnsi"/>
        </w:rPr>
        <w:t xml:space="preserve"> объема здания</w:t>
      </w:r>
    </w:p>
    <w:p w14:paraId="44AF0397" w14:textId="77777777" w:rsidR="00AB41B4" w:rsidRPr="005F54DE" w:rsidRDefault="00AB41B4" w:rsidP="00523C57">
      <w:pPr>
        <w:rPr>
          <w:rFonts w:asciiTheme="minorHAnsi" w:hAnsiTheme="minorHAnsi" w:cstheme="minorHAnsi"/>
        </w:rPr>
      </w:pPr>
      <w:r w:rsidRPr="005F54DE">
        <w:rPr>
          <w:rFonts w:asciiTheme="minorHAnsi" w:hAnsiTheme="minorHAnsi" w:cstheme="minorHAnsi"/>
        </w:rPr>
        <w:t>Варианты ответа:</w:t>
      </w:r>
    </w:p>
    <w:p w14:paraId="092999CA" w14:textId="77777777" w:rsidR="00AB41B4" w:rsidRPr="005F54DE" w:rsidRDefault="00AB41B4" w:rsidP="00873EEA">
      <w:pPr>
        <w:numPr>
          <w:ilvl w:val="0"/>
          <w:numId w:val="158"/>
        </w:numPr>
        <w:ind w:left="1104"/>
        <w:rPr>
          <w:rFonts w:asciiTheme="minorHAnsi" w:hAnsiTheme="minorHAnsi" w:cstheme="minorHAnsi"/>
          <w:b/>
        </w:rPr>
      </w:pPr>
      <w:r w:rsidRPr="005F54DE">
        <w:rPr>
          <w:rFonts w:asciiTheme="minorHAnsi" w:hAnsiTheme="minorHAnsi" w:cstheme="minorHAnsi"/>
          <w:b/>
        </w:rPr>
        <w:t>I, II</w:t>
      </w:r>
    </w:p>
    <w:p w14:paraId="1BFD9D5F" w14:textId="77777777" w:rsidR="00AB41B4" w:rsidRPr="005F54DE" w:rsidRDefault="00AB41B4" w:rsidP="00873EEA">
      <w:pPr>
        <w:numPr>
          <w:ilvl w:val="0"/>
          <w:numId w:val="158"/>
        </w:numPr>
        <w:ind w:left="1104"/>
        <w:rPr>
          <w:rFonts w:asciiTheme="minorHAnsi" w:hAnsiTheme="minorHAnsi" w:cstheme="minorHAnsi"/>
        </w:rPr>
      </w:pPr>
      <w:r w:rsidRPr="005F54DE">
        <w:rPr>
          <w:rFonts w:asciiTheme="minorHAnsi" w:hAnsiTheme="minorHAnsi" w:cstheme="minorHAnsi"/>
        </w:rPr>
        <w:t>I</w:t>
      </w:r>
    </w:p>
    <w:p w14:paraId="6B8B07D2" w14:textId="77777777" w:rsidR="00AB41B4" w:rsidRPr="005F54DE" w:rsidRDefault="00AB41B4" w:rsidP="00873EEA">
      <w:pPr>
        <w:numPr>
          <w:ilvl w:val="0"/>
          <w:numId w:val="158"/>
        </w:numPr>
        <w:ind w:left="1104"/>
        <w:rPr>
          <w:rFonts w:asciiTheme="minorHAnsi" w:hAnsiTheme="minorHAnsi" w:cstheme="minorHAnsi"/>
        </w:rPr>
      </w:pPr>
      <w:r w:rsidRPr="005F54DE">
        <w:rPr>
          <w:rFonts w:asciiTheme="minorHAnsi" w:hAnsiTheme="minorHAnsi" w:cstheme="minorHAnsi"/>
        </w:rPr>
        <w:t>I, II, III</w:t>
      </w:r>
    </w:p>
    <w:p w14:paraId="4FB7F9FA" w14:textId="77777777" w:rsidR="00AB41B4" w:rsidRPr="005F54DE" w:rsidRDefault="00AB41B4" w:rsidP="00873EEA">
      <w:pPr>
        <w:numPr>
          <w:ilvl w:val="0"/>
          <w:numId w:val="158"/>
        </w:numPr>
        <w:ind w:left="1104"/>
        <w:rPr>
          <w:rFonts w:asciiTheme="minorHAnsi" w:hAnsiTheme="minorHAnsi" w:cstheme="minorHAnsi"/>
        </w:rPr>
      </w:pPr>
      <w:r w:rsidRPr="005F54DE">
        <w:rPr>
          <w:rFonts w:asciiTheme="minorHAnsi" w:hAnsiTheme="minorHAnsi" w:cstheme="minorHAnsi"/>
        </w:rPr>
        <w:t>II</w:t>
      </w:r>
    </w:p>
    <w:p w14:paraId="5FFDBADE" w14:textId="77777777" w:rsidR="00AB41B4" w:rsidRPr="005F54DE" w:rsidRDefault="00AB41B4" w:rsidP="00523C57">
      <w:pPr>
        <w:rPr>
          <w:rFonts w:asciiTheme="minorHAnsi" w:hAnsiTheme="minorHAnsi" w:cstheme="minorHAnsi"/>
        </w:rPr>
      </w:pPr>
    </w:p>
    <w:p w14:paraId="23F6C8B1" w14:textId="77777777" w:rsidR="004666B9" w:rsidRPr="005F54DE" w:rsidRDefault="00AB41B4" w:rsidP="00523C57">
      <w:pPr>
        <w:jc w:val="both"/>
        <w:rPr>
          <w:rFonts w:asciiTheme="minorHAnsi" w:hAnsiTheme="minorHAnsi" w:cstheme="minorHAnsi"/>
        </w:rPr>
      </w:pPr>
      <w:r w:rsidRPr="005F54DE">
        <w:rPr>
          <w:rFonts w:asciiTheme="minorHAnsi" w:hAnsiTheme="minorHAnsi" w:cstheme="minorHAnsi"/>
          <w:b/>
          <w:bCs/>
        </w:rPr>
        <w:lastRenderedPageBreak/>
        <w:t>3.1.2.54.</w:t>
      </w:r>
      <w:r w:rsidRPr="005F54DE">
        <w:rPr>
          <w:rFonts w:asciiTheme="minorHAnsi" w:hAnsiTheme="minorHAnsi" w:cstheme="minorHAnsi"/>
        </w:rPr>
        <w:t> Временной период с даты оценки объекта до конца его экономической жизни, это:</w:t>
      </w:r>
    </w:p>
    <w:p w14:paraId="4D7DF34F" w14:textId="77777777" w:rsidR="00AB41B4" w:rsidRPr="005F54DE" w:rsidRDefault="00AB41B4" w:rsidP="00523C57">
      <w:pPr>
        <w:jc w:val="both"/>
        <w:rPr>
          <w:rFonts w:asciiTheme="minorHAnsi" w:hAnsiTheme="minorHAnsi" w:cstheme="minorHAnsi"/>
        </w:rPr>
      </w:pPr>
      <w:r w:rsidRPr="005F54DE">
        <w:rPr>
          <w:rFonts w:asciiTheme="minorHAnsi" w:hAnsiTheme="minorHAnsi" w:cstheme="minorHAnsi"/>
        </w:rPr>
        <w:t>Варианты ответа:</w:t>
      </w:r>
    </w:p>
    <w:p w14:paraId="73EC02B3" w14:textId="77777777" w:rsidR="00AB41B4" w:rsidRPr="005F54DE" w:rsidRDefault="00AB41B4" w:rsidP="00873EEA">
      <w:pPr>
        <w:numPr>
          <w:ilvl w:val="0"/>
          <w:numId w:val="159"/>
        </w:numPr>
        <w:ind w:left="1104"/>
        <w:jc w:val="both"/>
        <w:rPr>
          <w:rFonts w:asciiTheme="minorHAnsi" w:hAnsiTheme="minorHAnsi" w:cstheme="minorHAnsi"/>
        </w:rPr>
      </w:pPr>
      <w:r w:rsidRPr="005F54DE">
        <w:rPr>
          <w:rFonts w:asciiTheme="minorHAnsi" w:hAnsiTheme="minorHAnsi" w:cstheme="minorHAnsi"/>
        </w:rPr>
        <w:t>Эффективный возраст</w:t>
      </w:r>
    </w:p>
    <w:p w14:paraId="40308789" w14:textId="77777777" w:rsidR="00AB41B4" w:rsidRPr="005F54DE" w:rsidRDefault="00AB41B4" w:rsidP="00873EEA">
      <w:pPr>
        <w:numPr>
          <w:ilvl w:val="0"/>
          <w:numId w:val="159"/>
        </w:numPr>
        <w:ind w:left="1104"/>
        <w:jc w:val="both"/>
        <w:rPr>
          <w:rFonts w:asciiTheme="minorHAnsi" w:hAnsiTheme="minorHAnsi" w:cstheme="minorHAnsi"/>
          <w:b/>
        </w:rPr>
      </w:pPr>
      <w:r w:rsidRPr="005F54DE">
        <w:rPr>
          <w:rFonts w:asciiTheme="minorHAnsi" w:hAnsiTheme="minorHAnsi" w:cstheme="minorHAnsi"/>
          <w:b/>
        </w:rPr>
        <w:t>Оставшийся срок экономической жизни</w:t>
      </w:r>
    </w:p>
    <w:p w14:paraId="20CC6C03" w14:textId="77777777" w:rsidR="00AB41B4" w:rsidRPr="005F54DE" w:rsidRDefault="00AB41B4" w:rsidP="00873EEA">
      <w:pPr>
        <w:numPr>
          <w:ilvl w:val="0"/>
          <w:numId w:val="159"/>
        </w:numPr>
        <w:ind w:left="1104"/>
        <w:jc w:val="both"/>
        <w:rPr>
          <w:rFonts w:asciiTheme="minorHAnsi" w:hAnsiTheme="minorHAnsi" w:cstheme="minorHAnsi"/>
        </w:rPr>
      </w:pPr>
      <w:r w:rsidRPr="005F54DE">
        <w:rPr>
          <w:rFonts w:asciiTheme="minorHAnsi" w:hAnsiTheme="minorHAnsi" w:cstheme="minorHAnsi"/>
        </w:rPr>
        <w:t>Полный срок экономической жизни</w:t>
      </w:r>
    </w:p>
    <w:p w14:paraId="5D586F60" w14:textId="77777777" w:rsidR="00AB41B4" w:rsidRPr="005F54DE" w:rsidRDefault="00AB41B4" w:rsidP="00873EEA">
      <w:pPr>
        <w:numPr>
          <w:ilvl w:val="0"/>
          <w:numId w:val="159"/>
        </w:numPr>
        <w:ind w:left="1104"/>
        <w:rPr>
          <w:rFonts w:asciiTheme="minorHAnsi" w:hAnsiTheme="minorHAnsi" w:cstheme="minorHAnsi"/>
        </w:rPr>
      </w:pPr>
      <w:r w:rsidRPr="005F54DE">
        <w:rPr>
          <w:rFonts w:asciiTheme="minorHAnsi" w:hAnsiTheme="minorHAnsi" w:cstheme="minorHAnsi"/>
        </w:rPr>
        <w:t>Срок службы</w:t>
      </w:r>
    </w:p>
    <w:p w14:paraId="24B5B03C" w14:textId="77777777" w:rsidR="00AB41B4" w:rsidRPr="005F54DE" w:rsidRDefault="00AB41B4" w:rsidP="00523C57">
      <w:pPr>
        <w:rPr>
          <w:rFonts w:asciiTheme="minorHAnsi" w:hAnsiTheme="minorHAnsi" w:cstheme="minorHAnsi"/>
        </w:rPr>
      </w:pPr>
    </w:p>
    <w:p w14:paraId="6936B906" w14:textId="77777777" w:rsidR="00457F1F" w:rsidRPr="005F54DE" w:rsidRDefault="00AB41B4" w:rsidP="00523C57">
      <w:pPr>
        <w:jc w:val="both"/>
        <w:rPr>
          <w:rFonts w:asciiTheme="minorHAnsi" w:hAnsiTheme="minorHAnsi" w:cstheme="minorHAnsi"/>
        </w:rPr>
      </w:pPr>
      <w:r w:rsidRPr="005F54DE">
        <w:rPr>
          <w:rFonts w:asciiTheme="minorHAnsi" w:hAnsiTheme="minorHAnsi" w:cstheme="minorHAnsi"/>
          <w:b/>
          <w:bCs/>
        </w:rPr>
        <w:t>3.1.2.55.</w:t>
      </w:r>
      <w:r w:rsidRPr="005F54DE">
        <w:rPr>
          <w:rFonts w:asciiTheme="minorHAnsi" w:hAnsiTheme="minorHAnsi" w:cstheme="minorHAnsi"/>
        </w:rPr>
        <w:t> Что входит в совокупный износ?</w:t>
      </w:r>
    </w:p>
    <w:p w14:paraId="7365031A" w14:textId="77777777" w:rsidR="00AB41B4" w:rsidRPr="005F54DE" w:rsidRDefault="00AB41B4" w:rsidP="00523C57">
      <w:pPr>
        <w:jc w:val="both"/>
        <w:rPr>
          <w:rFonts w:asciiTheme="minorHAnsi" w:hAnsiTheme="minorHAnsi" w:cstheme="minorHAnsi"/>
        </w:rPr>
      </w:pPr>
      <w:r w:rsidRPr="005F54DE">
        <w:rPr>
          <w:rFonts w:asciiTheme="minorHAnsi" w:hAnsiTheme="minorHAnsi" w:cstheme="minorHAnsi"/>
        </w:rPr>
        <w:t>Варианты ответа:</w:t>
      </w:r>
    </w:p>
    <w:p w14:paraId="0534FA2E" w14:textId="77777777" w:rsidR="00AB41B4" w:rsidRPr="005F54DE" w:rsidRDefault="00AB41B4" w:rsidP="00873EEA">
      <w:pPr>
        <w:numPr>
          <w:ilvl w:val="0"/>
          <w:numId w:val="160"/>
        </w:numPr>
        <w:ind w:left="1104"/>
        <w:jc w:val="both"/>
        <w:rPr>
          <w:rFonts w:asciiTheme="minorHAnsi" w:hAnsiTheme="minorHAnsi" w:cstheme="minorHAnsi"/>
        </w:rPr>
      </w:pPr>
      <w:r w:rsidRPr="005F54DE">
        <w:rPr>
          <w:rFonts w:asciiTheme="minorHAnsi" w:hAnsiTheme="minorHAnsi" w:cstheme="minorHAnsi"/>
        </w:rPr>
        <w:t>физический, функциональный и моральный износы / устаревания</w:t>
      </w:r>
    </w:p>
    <w:p w14:paraId="5C6E6265" w14:textId="77777777" w:rsidR="00AB41B4" w:rsidRPr="005F54DE" w:rsidRDefault="00AB41B4" w:rsidP="00873EEA">
      <w:pPr>
        <w:numPr>
          <w:ilvl w:val="0"/>
          <w:numId w:val="160"/>
        </w:numPr>
        <w:ind w:left="1104"/>
        <w:jc w:val="both"/>
        <w:rPr>
          <w:rFonts w:asciiTheme="minorHAnsi" w:hAnsiTheme="minorHAnsi" w:cstheme="minorHAnsi"/>
        </w:rPr>
      </w:pPr>
      <w:r w:rsidRPr="005F54DE">
        <w:rPr>
          <w:rFonts w:asciiTheme="minorHAnsi" w:hAnsiTheme="minorHAnsi" w:cstheme="minorHAnsi"/>
        </w:rPr>
        <w:t>физический, экономический и внешний износы / устаревания</w:t>
      </w:r>
    </w:p>
    <w:p w14:paraId="11C19290" w14:textId="77777777" w:rsidR="00AB41B4" w:rsidRPr="005F54DE" w:rsidRDefault="00AB41B4" w:rsidP="00873EEA">
      <w:pPr>
        <w:numPr>
          <w:ilvl w:val="0"/>
          <w:numId w:val="160"/>
        </w:numPr>
        <w:ind w:left="1104"/>
        <w:jc w:val="both"/>
        <w:rPr>
          <w:rFonts w:asciiTheme="minorHAnsi" w:hAnsiTheme="minorHAnsi" w:cstheme="minorHAnsi"/>
        </w:rPr>
      </w:pPr>
      <w:r w:rsidRPr="005F54DE">
        <w:rPr>
          <w:rFonts w:asciiTheme="minorHAnsi" w:hAnsiTheme="minorHAnsi" w:cstheme="minorHAnsi"/>
        </w:rPr>
        <w:t>физический, функциональный, моральный и экономический износы / устаревания</w:t>
      </w:r>
    </w:p>
    <w:p w14:paraId="4A2057EF" w14:textId="77777777" w:rsidR="00AB41B4" w:rsidRPr="005F54DE" w:rsidRDefault="00AB41B4" w:rsidP="00873EEA">
      <w:pPr>
        <w:numPr>
          <w:ilvl w:val="0"/>
          <w:numId w:val="160"/>
        </w:numPr>
        <w:ind w:left="1104"/>
        <w:jc w:val="both"/>
        <w:rPr>
          <w:rFonts w:asciiTheme="minorHAnsi" w:hAnsiTheme="minorHAnsi" w:cstheme="minorHAnsi"/>
          <w:b/>
        </w:rPr>
      </w:pPr>
      <w:r w:rsidRPr="005F54DE">
        <w:rPr>
          <w:rFonts w:asciiTheme="minorHAnsi" w:hAnsiTheme="minorHAnsi" w:cstheme="minorHAnsi"/>
          <w:b/>
        </w:rPr>
        <w:t>физический, функциональный (моральный) и внешний (экономический) износы / устаревания</w:t>
      </w:r>
    </w:p>
    <w:p w14:paraId="55DA3973" w14:textId="77777777" w:rsidR="00AB41B4" w:rsidRPr="005F54DE" w:rsidRDefault="00AB41B4" w:rsidP="00523C57">
      <w:pPr>
        <w:jc w:val="both"/>
        <w:rPr>
          <w:rFonts w:asciiTheme="minorHAnsi" w:hAnsiTheme="minorHAnsi" w:cstheme="minorHAnsi"/>
        </w:rPr>
      </w:pPr>
    </w:p>
    <w:p w14:paraId="2FDAD183" w14:textId="77777777" w:rsidR="00AB41B4" w:rsidRPr="005F54DE" w:rsidRDefault="00AB41B4" w:rsidP="00523C57">
      <w:pPr>
        <w:jc w:val="both"/>
        <w:rPr>
          <w:rFonts w:asciiTheme="minorHAnsi" w:hAnsiTheme="minorHAnsi" w:cstheme="minorHAnsi"/>
        </w:rPr>
      </w:pPr>
      <w:r w:rsidRPr="005F54DE">
        <w:rPr>
          <w:rFonts w:asciiTheme="minorHAnsi" w:hAnsiTheme="minorHAnsi" w:cstheme="minorHAnsi"/>
          <w:b/>
          <w:bCs/>
        </w:rPr>
        <w:t>3.1.2.56.</w:t>
      </w:r>
      <w:r w:rsidRPr="005F54DE">
        <w:rPr>
          <w:rFonts w:asciiTheme="minorHAnsi" w:hAnsiTheme="minorHAnsi" w:cstheme="minorHAnsi"/>
        </w:rPr>
        <w:t> Временной период с момента создания объекта до момента, пока его использование является экономически целесообразным – это:</w:t>
      </w:r>
    </w:p>
    <w:p w14:paraId="78A4552B" w14:textId="77777777" w:rsidR="00965DEC" w:rsidRPr="005F54DE" w:rsidRDefault="00965DEC" w:rsidP="00523C57">
      <w:pPr>
        <w:jc w:val="both"/>
        <w:rPr>
          <w:rFonts w:asciiTheme="minorHAnsi" w:hAnsiTheme="minorHAnsi" w:cstheme="minorHAnsi"/>
        </w:rPr>
      </w:pPr>
      <w:r w:rsidRPr="005F54DE">
        <w:rPr>
          <w:rFonts w:asciiTheme="minorHAnsi" w:hAnsiTheme="minorHAnsi" w:cstheme="minorHAnsi"/>
        </w:rPr>
        <w:t>Варианты ответа:</w:t>
      </w:r>
    </w:p>
    <w:p w14:paraId="536456DE" w14:textId="77777777" w:rsidR="00AB41B4" w:rsidRPr="005F54DE" w:rsidRDefault="00AB41B4" w:rsidP="00873EEA">
      <w:pPr>
        <w:numPr>
          <w:ilvl w:val="0"/>
          <w:numId w:val="161"/>
        </w:numPr>
        <w:ind w:left="1104"/>
        <w:jc w:val="both"/>
        <w:rPr>
          <w:rFonts w:asciiTheme="minorHAnsi" w:hAnsiTheme="minorHAnsi" w:cstheme="minorHAnsi"/>
          <w:b/>
        </w:rPr>
      </w:pPr>
      <w:r w:rsidRPr="005F54DE">
        <w:rPr>
          <w:rFonts w:asciiTheme="minorHAnsi" w:hAnsiTheme="minorHAnsi" w:cstheme="minorHAnsi"/>
          <w:b/>
        </w:rPr>
        <w:t>Срок экономической жизни</w:t>
      </w:r>
    </w:p>
    <w:p w14:paraId="4B65736A" w14:textId="77777777" w:rsidR="00AB41B4" w:rsidRPr="005F54DE" w:rsidRDefault="00AB41B4" w:rsidP="00873EEA">
      <w:pPr>
        <w:numPr>
          <w:ilvl w:val="0"/>
          <w:numId w:val="161"/>
        </w:numPr>
        <w:ind w:left="1104"/>
        <w:jc w:val="both"/>
        <w:rPr>
          <w:rFonts w:asciiTheme="minorHAnsi" w:hAnsiTheme="minorHAnsi" w:cstheme="minorHAnsi"/>
        </w:rPr>
      </w:pPr>
      <w:r w:rsidRPr="005F54DE">
        <w:rPr>
          <w:rFonts w:asciiTheme="minorHAnsi" w:hAnsiTheme="minorHAnsi" w:cstheme="minorHAnsi"/>
        </w:rPr>
        <w:t>Хронологический (фактический) возраст</w:t>
      </w:r>
    </w:p>
    <w:p w14:paraId="0E099183" w14:textId="77777777" w:rsidR="00AB41B4" w:rsidRPr="005F54DE" w:rsidRDefault="00AB41B4" w:rsidP="00873EEA">
      <w:pPr>
        <w:numPr>
          <w:ilvl w:val="0"/>
          <w:numId w:val="161"/>
        </w:numPr>
        <w:ind w:left="1104"/>
        <w:jc w:val="both"/>
        <w:rPr>
          <w:rFonts w:asciiTheme="minorHAnsi" w:hAnsiTheme="minorHAnsi" w:cstheme="minorHAnsi"/>
        </w:rPr>
      </w:pPr>
      <w:r w:rsidRPr="005F54DE">
        <w:rPr>
          <w:rFonts w:asciiTheme="minorHAnsi" w:hAnsiTheme="minorHAnsi" w:cstheme="minorHAnsi"/>
        </w:rPr>
        <w:t>Срок фактической жизни</w:t>
      </w:r>
    </w:p>
    <w:p w14:paraId="20200690" w14:textId="77777777" w:rsidR="00AB41B4" w:rsidRPr="005F54DE" w:rsidRDefault="00AB41B4" w:rsidP="00873EEA">
      <w:pPr>
        <w:numPr>
          <w:ilvl w:val="0"/>
          <w:numId w:val="161"/>
        </w:numPr>
        <w:ind w:left="1104"/>
        <w:jc w:val="both"/>
        <w:rPr>
          <w:rFonts w:asciiTheme="minorHAnsi" w:hAnsiTheme="minorHAnsi" w:cstheme="minorHAnsi"/>
        </w:rPr>
      </w:pPr>
      <w:r w:rsidRPr="005F54DE">
        <w:rPr>
          <w:rFonts w:asciiTheme="minorHAnsi" w:hAnsiTheme="minorHAnsi" w:cstheme="minorHAnsi"/>
        </w:rPr>
        <w:t>Эффективный возраст</w:t>
      </w:r>
    </w:p>
    <w:p w14:paraId="07A89018" w14:textId="77777777" w:rsidR="00AE179F" w:rsidRPr="005F54DE" w:rsidRDefault="00AE179F" w:rsidP="00523C57">
      <w:pPr>
        <w:jc w:val="both"/>
        <w:rPr>
          <w:rFonts w:asciiTheme="minorHAnsi" w:hAnsiTheme="minorHAnsi" w:cstheme="minorHAnsi"/>
        </w:rPr>
      </w:pPr>
    </w:p>
    <w:p w14:paraId="68AC8AA9" w14:textId="77777777" w:rsidR="00965DEC" w:rsidRPr="00864BD8" w:rsidRDefault="00965DEC" w:rsidP="00523C57">
      <w:pPr>
        <w:jc w:val="both"/>
        <w:rPr>
          <w:rFonts w:asciiTheme="minorHAnsi" w:hAnsiTheme="minorHAnsi" w:cstheme="minorHAnsi"/>
          <w:highlight w:val="cyan"/>
        </w:rPr>
      </w:pPr>
      <w:r w:rsidRPr="00864BD8">
        <w:rPr>
          <w:rFonts w:asciiTheme="minorHAnsi" w:hAnsiTheme="minorHAnsi" w:cstheme="minorHAnsi"/>
          <w:b/>
          <w:bCs/>
          <w:highlight w:val="cyan"/>
        </w:rPr>
        <w:t>3.1.2.57.</w:t>
      </w:r>
      <w:r w:rsidRPr="00864BD8">
        <w:rPr>
          <w:rFonts w:asciiTheme="minorHAnsi" w:hAnsiTheme="minorHAnsi" w:cstheme="minorHAnsi"/>
          <w:highlight w:val="cyan"/>
        </w:rPr>
        <w:t xml:space="preserve"> Как изменится рыночная стоимость объекта недвижимости, который не сдается в аренду, определяемая методом дисконтирования денежных потоков, если период прогнозирования увеличится на 2 года, а все показатели в расчете сбалансированы?</w:t>
      </w:r>
    </w:p>
    <w:p w14:paraId="3E505A19" w14:textId="77777777" w:rsidR="00965DEC" w:rsidRPr="00864BD8" w:rsidRDefault="00965DEC" w:rsidP="00523C57">
      <w:pPr>
        <w:jc w:val="both"/>
        <w:rPr>
          <w:rFonts w:asciiTheme="minorHAnsi" w:hAnsiTheme="minorHAnsi" w:cstheme="minorHAnsi"/>
          <w:highlight w:val="cyan"/>
        </w:rPr>
      </w:pPr>
      <w:r w:rsidRPr="00864BD8">
        <w:rPr>
          <w:rFonts w:asciiTheme="minorHAnsi" w:hAnsiTheme="minorHAnsi" w:cstheme="minorHAnsi"/>
          <w:highlight w:val="cyan"/>
        </w:rPr>
        <w:t>Варианты ответа:</w:t>
      </w:r>
    </w:p>
    <w:p w14:paraId="2B9D4FB8" w14:textId="77777777" w:rsidR="00965DEC" w:rsidRPr="00864BD8" w:rsidRDefault="00965DEC" w:rsidP="00873EEA">
      <w:pPr>
        <w:numPr>
          <w:ilvl w:val="0"/>
          <w:numId w:val="161"/>
        </w:numPr>
        <w:ind w:left="1104"/>
        <w:jc w:val="both"/>
        <w:rPr>
          <w:rFonts w:asciiTheme="minorHAnsi" w:hAnsiTheme="minorHAnsi" w:cstheme="minorHAnsi"/>
          <w:highlight w:val="cyan"/>
        </w:rPr>
      </w:pPr>
      <w:r w:rsidRPr="00864BD8">
        <w:rPr>
          <w:rFonts w:asciiTheme="minorHAnsi" w:hAnsiTheme="minorHAnsi" w:cstheme="minorHAnsi"/>
          <w:highlight w:val="cyan"/>
        </w:rPr>
        <w:t>Уменьшится</w:t>
      </w:r>
    </w:p>
    <w:p w14:paraId="4D080921" w14:textId="77777777" w:rsidR="00965DEC" w:rsidRPr="00864BD8" w:rsidRDefault="00965DEC" w:rsidP="00873EEA">
      <w:pPr>
        <w:numPr>
          <w:ilvl w:val="0"/>
          <w:numId w:val="161"/>
        </w:numPr>
        <w:ind w:left="1104"/>
        <w:jc w:val="both"/>
        <w:rPr>
          <w:rFonts w:asciiTheme="minorHAnsi" w:hAnsiTheme="minorHAnsi" w:cstheme="minorHAnsi"/>
          <w:highlight w:val="cyan"/>
        </w:rPr>
      </w:pPr>
      <w:r w:rsidRPr="00864BD8">
        <w:rPr>
          <w:rFonts w:asciiTheme="minorHAnsi" w:hAnsiTheme="minorHAnsi" w:cstheme="minorHAnsi"/>
          <w:highlight w:val="cyan"/>
        </w:rPr>
        <w:t>Увеличится</w:t>
      </w:r>
    </w:p>
    <w:p w14:paraId="4853152C" w14:textId="3F86891E" w:rsidR="00965DEC" w:rsidRPr="00864BD8" w:rsidRDefault="00965DEC" w:rsidP="00873EEA">
      <w:pPr>
        <w:numPr>
          <w:ilvl w:val="0"/>
          <w:numId w:val="161"/>
        </w:numPr>
        <w:ind w:left="1104"/>
        <w:jc w:val="both"/>
        <w:rPr>
          <w:rFonts w:asciiTheme="minorHAnsi" w:hAnsiTheme="minorHAnsi" w:cstheme="minorHAnsi"/>
          <w:b/>
          <w:bCs/>
          <w:highlight w:val="cyan"/>
        </w:rPr>
      </w:pPr>
      <w:r w:rsidRPr="00864BD8">
        <w:rPr>
          <w:rFonts w:asciiTheme="minorHAnsi" w:hAnsiTheme="minorHAnsi" w:cstheme="minorHAnsi"/>
          <w:b/>
          <w:bCs/>
          <w:highlight w:val="cyan"/>
        </w:rPr>
        <w:t>Не изменится</w:t>
      </w:r>
      <w:r w:rsidR="00864BD8">
        <w:rPr>
          <w:rStyle w:val="af"/>
          <w:rFonts w:asciiTheme="minorHAnsi" w:hAnsiTheme="minorHAnsi" w:cstheme="minorHAnsi"/>
          <w:b/>
          <w:bCs/>
          <w:highlight w:val="cyan"/>
        </w:rPr>
        <w:footnoteReference w:id="7"/>
      </w:r>
    </w:p>
    <w:p w14:paraId="36601F30" w14:textId="77777777" w:rsidR="00965DEC" w:rsidRPr="00864BD8" w:rsidRDefault="00965DEC" w:rsidP="00873EEA">
      <w:pPr>
        <w:numPr>
          <w:ilvl w:val="0"/>
          <w:numId w:val="161"/>
        </w:numPr>
        <w:ind w:left="1104"/>
        <w:jc w:val="both"/>
        <w:rPr>
          <w:rFonts w:asciiTheme="minorHAnsi" w:hAnsiTheme="minorHAnsi" w:cstheme="minorHAnsi"/>
          <w:highlight w:val="cyan"/>
        </w:rPr>
      </w:pPr>
      <w:r w:rsidRPr="00864BD8">
        <w:rPr>
          <w:rFonts w:asciiTheme="minorHAnsi" w:hAnsiTheme="minorHAnsi" w:cstheme="minorHAnsi"/>
          <w:highlight w:val="cyan"/>
        </w:rPr>
        <w:t>Не хватает данных</w:t>
      </w:r>
    </w:p>
    <w:p w14:paraId="7C3C743B" w14:textId="77777777" w:rsidR="008E3860" w:rsidRPr="005F54DE" w:rsidRDefault="008E3860" w:rsidP="00523C57">
      <w:pPr>
        <w:jc w:val="both"/>
        <w:rPr>
          <w:rFonts w:asciiTheme="minorHAnsi" w:hAnsiTheme="minorHAnsi" w:cstheme="minorHAnsi"/>
          <w:b/>
          <w:bCs/>
        </w:rPr>
      </w:pPr>
      <w:bookmarkStart w:id="21" w:name="_Toc75862715"/>
    </w:p>
    <w:p w14:paraId="209944FD" w14:textId="0E0F4E53" w:rsidR="001E13E6" w:rsidRPr="005F54DE" w:rsidRDefault="001E13E6" w:rsidP="00523C57">
      <w:pPr>
        <w:jc w:val="both"/>
        <w:rPr>
          <w:rFonts w:asciiTheme="minorHAnsi" w:hAnsiTheme="minorHAnsi" w:cstheme="minorHAnsi"/>
        </w:rPr>
      </w:pPr>
      <w:r w:rsidRPr="005F54DE">
        <w:rPr>
          <w:rFonts w:asciiTheme="minorHAnsi" w:hAnsiTheme="minorHAnsi" w:cstheme="minorHAnsi"/>
          <w:b/>
          <w:bCs/>
        </w:rPr>
        <w:t>3.1.2.58.</w:t>
      </w:r>
      <w:r w:rsidRPr="005F54DE">
        <w:t xml:space="preserve"> </w:t>
      </w:r>
      <w:r w:rsidRPr="005F54DE">
        <w:rPr>
          <w:rFonts w:asciiTheme="minorHAnsi" w:hAnsiTheme="minorHAnsi" w:cstheme="minorHAnsi"/>
        </w:rPr>
        <w:t>Эффективный возраст это:</w:t>
      </w:r>
    </w:p>
    <w:p w14:paraId="32F85B81" w14:textId="77777777" w:rsidR="001E13E6" w:rsidRPr="005F54DE" w:rsidRDefault="001E13E6" w:rsidP="00523C57">
      <w:pPr>
        <w:jc w:val="both"/>
        <w:rPr>
          <w:rFonts w:asciiTheme="minorHAnsi" w:hAnsiTheme="minorHAnsi" w:cstheme="minorHAnsi"/>
        </w:rPr>
      </w:pPr>
      <w:r w:rsidRPr="005F54DE">
        <w:rPr>
          <w:rFonts w:asciiTheme="minorHAnsi" w:hAnsiTheme="minorHAnsi" w:cstheme="minorHAnsi"/>
        </w:rPr>
        <w:t xml:space="preserve">Варианты ответа: </w:t>
      </w:r>
    </w:p>
    <w:p w14:paraId="7CDB232D" w14:textId="1519DB51" w:rsidR="001E13E6" w:rsidRPr="005F54DE" w:rsidRDefault="004F286A" w:rsidP="00873EEA">
      <w:pPr>
        <w:numPr>
          <w:ilvl w:val="0"/>
          <w:numId w:val="161"/>
        </w:numPr>
        <w:ind w:left="1104"/>
        <w:jc w:val="both"/>
        <w:rPr>
          <w:rFonts w:asciiTheme="minorHAnsi" w:hAnsiTheme="minorHAnsi" w:cstheme="minorHAnsi"/>
        </w:rPr>
      </w:pPr>
      <w:r w:rsidRPr="005F54DE">
        <w:rPr>
          <w:rFonts w:asciiTheme="minorHAnsi" w:hAnsiTheme="minorHAnsi" w:cstheme="minorHAnsi"/>
        </w:rPr>
        <w:t>Период времени,</w:t>
      </w:r>
      <w:r w:rsidR="001E13E6" w:rsidRPr="005F54DE">
        <w:rPr>
          <w:rFonts w:asciiTheme="minorHAnsi" w:hAnsiTheme="minorHAnsi" w:cstheme="minorHAnsi"/>
        </w:rPr>
        <w:t xml:space="preserve"> в течение которого здание физически существует</w:t>
      </w:r>
    </w:p>
    <w:p w14:paraId="7DE161D7" w14:textId="77777777" w:rsidR="001E13E6" w:rsidRPr="005F54DE" w:rsidRDefault="001E13E6" w:rsidP="00873EEA">
      <w:pPr>
        <w:numPr>
          <w:ilvl w:val="0"/>
          <w:numId w:val="161"/>
        </w:numPr>
        <w:ind w:left="1104"/>
        <w:jc w:val="both"/>
        <w:rPr>
          <w:rFonts w:asciiTheme="minorHAnsi" w:hAnsiTheme="minorHAnsi" w:cstheme="minorHAnsi"/>
        </w:rPr>
      </w:pPr>
      <w:r w:rsidRPr="005F54DE">
        <w:rPr>
          <w:rFonts w:asciiTheme="minorHAnsi" w:hAnsiTheme="minorHAnsi" w:cstheme="minorHAnsi"/>
        </w:rPr>
        <w:t>Временной период с даты оценки до конца его экономической жизни</w:t>
      </w:r>
    </w:p>
    <w:p w14:paraId="4A7375E8" w14:textId="77777777" w:rsidR="001E13E6" w:rsidRPr="005F54DE" w:rsidRDefault="001E13E6" w:rsidP="00873EEA">
      <w:pPr>
        <w:numPr>
          <w:ilvl w:val="0"/>
          <w:numId w:val="161"/>
        </w:numPr>
        <w:ind w:left="1104"/>
        <w:jc w:val="both"/>
        <w:rPr>
          <w:rFonts w:asciiTheme="minorHAnsi" w:hAnsiTheme="minorHAnsi" w:cstheme="minorHAnsi"/>
        </w:rPr>
      </w:pPr>
      <w:r w:rsidRPr="005F54DE">
        <w:rPr>
          <w:rFonts w:asciiTheme="minorHAnsi" w:hAnsiTheme="minorHAnsi" w:cstheme="minorHAnsi"/>
        </w:rPr>
        <w:t>Временной период с момента создания до момента пока его использование экономически целесообразно</w:t>
      </w:r>
    </w:p>
    <w:p w14:paraId="4A7F2869" w14:textId="293150F8" w:rsidR="001E13E6" w:rsidRPr="005F54DE" w:rsidRDefault="001E13E6" w:rsidP="00873EEA">
      <w:pPr>
        <w:numPr>
          <w:ilvl w:val="0"/>
          <w:numId w:val="161"/>
        </w:numPr>
        <w:ind w:left="1104"/>
        <w:jc w:val="both"/>
        <w:rPr>
          <w:rFonts w:asciiTheme="minorHAnsi" w:hAnsiTheme="minorHAnsi" w:cstheme="minorHAnsi"/>
          <w:b/>
        </w:rPr>
      </w:pPr>
      <w:r w:rsidRPr="005F54DE">
        <w:rPr>
          <w:rFonts w:asciiTheme="minorHAnsi" w:hAnsiTheme="minorHAnsi" w:cstheme="minorHAnsi"/>
          <w:b/>
        </w:rPr>
        <w:t>Время, которым оценивается продолжительность жизни объекта, в</w:t>
      </w:r>
      <w:r w:rsidR="00524AC8" w:rsidRPr="005F54DE">
        <w:rPr>
          <w:rFonts w:asciiTheme="minorHAnsi" w:hAnsiTheme="minorHAnsi" w:cstheme="minorHAnsi"/>
          <w:b/>
        </w:rPr>
        <w:t> </w:t>
      </w:r>
      <w:r w:rsidRPr="005F54DE">
        <w:rPr>
          <w:rFonts w:asciiTheme="minorHAnsi" w:hAnsiTheme="minorHAnsi" w:cstheme="minorHAnsi"/>
          <w:b/>
        </w:rPr>
        <w:t>зависимости от его физического состояния, оборудования, дизайна, экономических факторов, влияющих на его стоимость</w:t>
      </w:r>
    </w:p>
    <w:p w14:paraId="0B3E29E7" w14:textId="77777777" w:rsidR="001E13E6" w:rsidRPr="005F54DE" w:rsidRDefault="001E13E6" w:rsidP="00523C57">
      <w:pPr>
        <w:rPr>
          <w:rFonts w:asciiTheme="minorHAnsi" w:hAnsiTheme="minorHAnsi" w:cstheme="minorHAnsi"/>
        </w:rPr>
      </w:pPr>
    </w:p>
    <w:p w14:paraId="057598D5" w14:textId="77777777" w:rsidR="003C2C7C" w:rsidRPr="005F54DE" w:rsidRDefault="003C2C7C" w:rsidP="00523C57">
      <w:pPr>
        <w:rPr>
          <w:rFonts w:asciiTheme="minorHAnsi" w:hAnsiTheme="minorHAnsi" w:cstheme="minorHAnsi"/>
          <w:color w:val="222222"/>
        </w:rPr>
      </w:pPr>
      <w:r w:rsidRPr="005F54DE">
        <w:rPr>
          <w:rFonts w:asciiTheme="minorHAnsi" w:hAnsiTheme="minorHAnsi" w:cstheme="minorHAnsi"/>
          <w:b/>
          <w:bCs/>
          <w:color w:val="222222"/>
        </w:rPr>
        <w:lastRenderedPageBreak/>
        <w:t>3.1.2.59.</w:t>
      </w:r>
      <w:r w:rsidRPr="005F54DE">
        <w:rPr>
          <w:rFonts w:asciiTheme="minorHAnsi" w:hAnsiTheme="minorHAnsi" w:cstheme="minorHAnsi"/>
          <w:color w:val="222222"/>
        </w:rPr>
        <w:t> Как соотносятся ставки капитализации: за единый объект недвижимости (</w:t>
      </w:r>
      <w:proofErr w:type="spellStart"/>
      <w:r w:rsidRPr="005F54DE">
        <w:rPr>
          <w:rFonts w:asciiTheme="minorHAnsi" w:hAnsiTheme="minorHAnsi" w:cstheme="minorHAnsi"/>
          <w:color w:val="222222"/>
        </w:rPr>
        <w:t>CКеон</w:t>
      </w:r>
      <w:proofErr w:type="spellEnd"/>
      <w:r w:rsidRPr="005F54DE">
        <w:rPr>
          <w:rFonts w:asciiTheme="minorHAnsi" w:hAnsiTheme="minorHAnsi" w:cstheme="minorHAnsi"/>
          <w:color w:val="222222"/>
        </w:rPr>
        <w:t>), землю (</w:t>
      </w:r>
      <w:proofErr w:type="spellStart"/>
      <w:r w:rsidRPr="005F54DE">
        <w:rPr>
          <w:rFonts w:asciiTheme="minorHAnsi" w:hAnsiTheme="minorHAnsi" w:cstheme="minorHAnsi"/>
          <w:color w:val="222222"/>
        </w:rPr>
        <w:t>CКзу</w:t>
      </w:r>
      <w:proofErr w:type="spellEnd"/>
      <w:r w:rsidRPr="005F54DE">
        <w:rPr>
          <w:rFonts w:asciiTheme="minorHAnsi" w:hAnsiTheme="minorHAnsi" w:cstheme="minorHAnsi"/>
          <w:color w:val="222222"/>
        </w:rPr>
        <w:t>), улучшения (</w:t>
      </w:r>
      <w:proofErr w:type="spellStart"/>
      <w:r w:rsidRPr="005F54DE">
        <w:rPr>
          <w:rFonts w:asciiTheme="minorHAnsi" w:hAnsiTheme="minorHAnsi" w:cstheme="minorHAnsi"/>
          <w:color w:val="222222"/>
        </w:rPr>
        <w:t>CКул</w:t>
      </w:r>
      <w:proofErr w:type="spellEnd"/>
      <w:r w:rsidRPr="005F54DE">
        <w:rPr>
          <w:rFonts w:asciiTheme="minorHAnsi" w:hAnsiTheme="minorHAnsi" w:cstheme="minorHAnsi"/>
          <w:color w:val="222222"/>
        </w:rPr>
        <w:t>)?</w:t>
      </w:r>
    </w:p>
    <w:p w14:paraId="6DAD44A6" w14:textId="77777777" w:rsidR="003C2C7C" w:rsidRPr="005F54DE" w:rsidRDefault="003C2C7C" w:rsidP="00523C57">
      <w:pPr>
        <w:jc w:val="both"/>
        <w:rPr>
          <w:rFonts w:asciiTheme="minorHAnsi" w:hAnsiTheme="minorHAnsi" w:cstheme="minorHAnsi"/>
        </w:rPr>
      </w:pPr>
      <w:r w:rsidRPr="005F54DE">
        <w:rPr>
          <w:rFonts w:asciiTheme="minorHAnsi" w:hAnsiTheme="minorHAnsi" w:cstheme="minorHAnsi"/>
        </w:rPr>
        <w:t xml:space="preserve">Варианты ответа: </w:t>
      </w:r>
    </w:p>
    <w:p w14:paraId="0B74E219" w14:textId="77777777" w:rsidR="003C2C7C" w:rsidRPr="005F54DE" w:rsidRDefault="003C2C7C" w:rsidP="00873EEA">
      <w:pPr>
        <w:numPr>
          <w:ilvl w:val="0"/>
          <w:numId w:val="161"/>
        </w:numPr>
        <w:ind w:left="1104"/>
        <w:jc w:val="both"/>
        <w:rPr>
          <w:rFonts w:asciiTheme="minorHAnsi" w:hAnsiTheme="minorHAnsi" w:cstheme="minorHAnsi"/>
        </w:rPr>
      </w:pPr>
      <w:proofErr w:type="spellStart"/>
      <w:r w:rsidRPr="005F54DE">
        <w:rPr>
          <w:rFonts w:asciiTheme="minorHAnsi" w:hAnsiTheme="minorHAnsi" w:cstheme="minorHAnsi"/>
        </w:rPr>
        <w:t>СКзу</w:t>
      </w:r>
      <w:proofErr w:type="spellEnd"/>
      <w:r w:rsidRPr="005F54DE">
        <w:rPr>
          <w:rFonts w:asciiTheme="minorHAnsi" w:hAnsiTheme="minorHAnsi" w:cstheme="minorHAnsi"/>
        </w:rPr>
        <w:t xml:space="preserve"> &lt; </w:t>
      </w:r>
      <w:proofErr w:type="spellStart"/>
      <w:r w:rsidRPr="005F54DE">
        <w:rPr>
          <w:rFonts w:asciiTheme="minorHAnsi" w:hAnsiTheme="minorHAnsi" w:cstheme="minorHAnsi"/>
        </w:rPr>
        <w:t>CКеон</w:t>
      </w:r>
      <w:proofErr w:type="spellEnd"/>
      <w:r w:rsidRPr="005F54DE">
        <w:rPr>
          <w:rFonts w:asciiTheme="minorHAnsi" w:hAnsiTheme="minorHAnsi" w:cstheme="minorHAnsi"/>
        </w:rPr>
        <w:t xml:space="preserve"> &gt; </w:t>
      </w:r>
      <w:proofErr w:type="spellStart"/>
      <w:r w:rsidRPr="005F54DE">
        <w:rPr>
          <w:rFonts w:asciiTheme="minorHAnsi" w:hAnsiTheme="minorHAnsi" w:cstheme="minorHAnsi"/>
        </w:rPr>
        <w:t>CКул</w:t>
      </w:r>
      <w:proofErr w:type="spellEnd"/>
    </w:p>
    <w:p w14:paraId="1E128DD5" w14:textId="77777777" w:rsidR="003C2C7C" w:rsidRPr="005F54DE" w:rsidRDefault="003C2C7C" w:rsidP="00873EEA">
      <w:pPr>
        <w:numPr>
          <w:ilvl w:val="0"/>
          <w:numId w:val="161"/>
        </w:numPr>
        <w:ind w:left="1104"/>
        <w:jc w:val="both"/>
        <w:rPr>
          <w:rFonts w:asciiTheme="minorHAnsi" w:hAnsiTheme="minorHAnsi" w:cstheme="minorHAnsi"/>
          <w:b/>
        </w:rPr>
      </w:pPr>
      <w:proofErr w:type="spellStart"/>
      <w:r w:rsidRPr="005F54DE">
        <w:rPr>
          <w:rFonts w:asciiTheme="minorHAnsi" w:hAnsiTheme="minorHAnsi" w:cstheme="minorHAnsi"/>
          <w:b/>
        </w:rPr>
        <w:t>СКзу</w:t>
      </w:r>
      <w:proofErr w:type="spellEnd"/>
      <w:r w:rsidRPr="005F54DE">
        <w:rPr>
          <w:rFonts w:asciiTheme="minorHAnsi" w:hAnsiTheme="minorHAnsi" w:cstheme="minorHAnsi"/>
          <w:b/>
        </w:rPr>
        <w:t xml:space="preserve"> &lt; </w:t>
      </w:r>
      <w:proofErr w:type="spellStart"/>
      <w:r w:rsidRPr="005F54DE">
        <w:rPr>
          <w:rFonts w:asciiTheme="minorHAnsi" w:hAnsiTheme="minorHAnsi" w:cstheme="minorHAnsi"/>
          <w:b/>
        </w:rPr>
        <w:t>CКеон</w:t>
      </w:r>
      <w:proofErr w:type="spellEnd"/>
      <w:r w:rsidRPr="005F54DE">
        <w:rPr>
          <w:rFonts w:asciiTheme="minorHAnsi" w:hAnsiTheme="minorHAnsi" w:cstheme="minorHAnsi"/>
          <w:b/>
        </w:rPr>
        <w:t xml:space="preserve"> &lt; </w:t>
      </w:r>
      <w:proofErr w:type="spellStart"/>
      <w:r w:rsidRPr="005F54DE">
        <w:rPr>
          <w:rFonts w:asciiTheme="minorHAnsi" w:hAnsiTheme="minorHAnsi" w:cstheme="minorHAnsi"/>
          <w:b/>
        </w:rPr>
        <w:t>CКул</w:t>
      </w:r>
      <w:proofErr w:type="spellEnd"/>
    </w:p>
    <w:p w14:paraId="48D7F96C" w14:textId="77777777" w:rsidR="003C2C7C" w:rsidRPr="005F54DE" w:rsidRDefault="003C2C7C" w:rsidP="00873EEA">
      <w:pPr>
        <w:numPr>
          <w:ilvl w:val="0"/>
          <w:numId w:val="161"/>
        </w:numPr>
        <w:ind w:left="1104"/>
        <w:jc w:val="both"/>
        <w:rPr>
          <w:rFonts w:asciiTheme="minorHAnsi" w:hAnsiTheme="minorHAnsi" w:cstheme="minorHAnsi"/>
        </w:rPr>
      </w:pPr>
      <w:proofErr w:type="spellStart"/>
      <w:r w:rsidRPr="005F54DE">
        <w:rPr>
          <w:rFonts w:asciiTheme="minorHAnsi" w:hAnsiTheme="minorHAnsi" w:cstheme="minorHAnsi"/>
        </w:rPr>
        <w:t>СКзу</w:t>
      </w:r>
      <w:proofErr w:type="spellEnd"/>
      <w:r w:rsidRPr="005F54DE">
        <w:rPr>
          <w:rFonts w:asciiTheme="minorHAnsi" w:hAnsiTheme="minorHAnsi" w:cstheme="minorHAnsi"/>
        </w:rPr>
        <w:t xml:space="preserve"> &gt; </w:t>
      </w:r>
      <w:proofErr w:type="spellStart"/>
      <w:r w:rsidRPr="005F54DE">
        <w:rPr>
          <w:rFonts w:asciiTheme="minorHAnsi" w:hAnsiTheme="minorHAnsi" w:cstheme="minorHAnsi"/>
        </w:rPr>
        <w:t>CКеон</w:t>
      </w:r>
      <w:proofErr w:type="spellEnd"/>
      <w:r w:rsidRPr="005F54DE">
        <w:rPr>
          <w:rFonts w:asciiTheme="minorHAnsi" w:hAnsiTheme="minorHAnsi" w:cstheme="minorHAnsi"/>
        </w:rPr>
        <w:t xml:space="preserve"> &gt; </w:t>
      </w:r>
      <w:proofErr w:type="spellStart"/>
      <w:r w:rsidRPr="005F54DE">
        <w:rPr>
          <w:rFonts w:asciiTheme="minorHAnsi" w:hAnsiTheme="minorHAnsi" w:cstheme="minorHAnsi"/>
        </w:rPr>
        <w:t>CКул</w:t>
      </w:r>
      <w:proofErr w:type="spellEnd"/>
    </w:p>
    <w:p w14:paraId="2088844B" w14:textId="77777777" w:rsidR="003C2C7C" w:rsidRPr="005F54DE" w:rsidRDefault="003C2C7C" w:rsidP="00873EEA">
      <w:pPr>
        <w:numPr>
          <w:ilvl w:val="0"/>
          <w:numId w:val="161"/>
        </w:numPr>
        <w:ind w:left="1104"/>
        <w:jc w:val="both"/>
        <w:rPr>
          <w:rFonts w:asciiTheme="minorHAnsi" w:hAnsiTheme="minorHAnsi" w:cstheme="minorHAnsi"/>
        </w:rPr>
      </w:pPr>
      <w:proofErr w:type="spellStart"/>
      <w:r w:rsidRPr="005F54DE">
        <w:rPr>
          <w:rFonts w:asciiTheme="minorHAnsi" w:hAnsiTheme="minorHAnsi" w:cstheme="minorHAnsi"/>
        </w:rPr>
        <w:t>CКеон</w:t>
      </w:r>
      <w:proofErr w:type="spellEnd"/>
      <w:r w:rsidRPr="005F54DE">
        <w:rPr>
          <w:rFonts w:asciiTheme="minorHAnsi" w:hAnsiTheme="minorHAnsi" w:cstheme="minorHAnsi"/>
        </w:rPr>
        <w:t xml:space="preserve"> &gt; </w:t>
      </w:r>
      <w:proofErr w:type="spellStart"/>
      <w:r w:rsidRPr="005F54DE">
        <w:rPr>
          <w:rFonts w:asciiTheme="minorHAnsi" w:hAnsiTheme="minorHAnsi" w:cstheme="minorHAnsi"/>
        </w:rPr>
        <w:t>CКул</w:t>
      </w:r>
      <w:proofErr w:type="spellEnd"/>
      <w:r w:rsidRPr="005F54DE">
        <w:rPr>
          <w:rFonts w:asciiTheme="minorHAnsi" w:hAnsiTheme="minorHAnsi" w:cstheme="minorHAnsi"/>
        </w:rPr>
        <w:t xml:space="preserve"> &gt; </w:t>
      </w:r>
      <w:proofErr w:type="spellStart"/>
      <w:r w:rsidRPr="005F54DE">
        <w:rPr>
          <w:rFonts w:asciiTheme="minorHAnsi" w:hAnsiTheme="minorHAnsi" w:cstheme="minorHAnsi"/>
        </w:rPr>
        <w:t>СКзу</w:t>
      </w:r>
      <w:proofErr w:type="spellEnd"/>
    </w:p>
    <w:p w14:paraId="7ABD8ACC" w14:textId="77777777" w:rsidR="003C2C7C" w:rsidRPr="005F54DE" w:rsidRDefault="003C2C7C" w:rsidP="00523C57">
      <w:pPr>
        <w:rPr>
          <w:rFonts w:asciiTheme="minorHAnsi" w:hAnsiTheme="minorHAnsi" w:cstheme="minorHAnsi"/>
          <w:color w:val="222222"/>
        </w:rPr>
      </w:pPr>
    </w:p>
    <w:p w14:paraId="5482B4D6" w14:textId="77777777" w:rsidR="003C2C7C" w:rsidRPr="005F54DE" w:rsidRDefault="003C2C7C" w:rsidP="00523C57">
      <w:pPr>
        <w:rPr>
          <w:rFonts w:asciiTheme="minorHAnsi" w:hAnsiTheme="minorHAnsi" w:cstheme="minorHAnsi"/>
          <w:color w:val="222222"/>
        </w:rPr>
      </w:pPr>
      <w:r w:rsidRPr="005F54DE">
        <w:rPr>
          <w:rFonts w:asciiTheme="minorHAnsi" w:hAnsiTheme="minorHAnsi" w:cstheme="minorHAnsi"/>
          <w:b/>
          <w:bCs/>
          <w:color w:val="222222"/>
        </w:rPr>
        <w:t>3.1.2.60.</w:t>
      </w:r>
      <w:r w:rsidRPr="005F54DE">
        <w:rPr>
          <w:rFonts w:asciiTheme="minorHAnsi" w:hAnsiTheme="minorHAnsi" w:cstheme="minorHAnsi"/>
          <w:color w:val="222222"/>
        </w:rPr>
        <w:t> Как соотносятся величины текущей стоимости положительных денежных потоков при их дисконтировании на начало / середину / конец периода соответственно?</w:t>
      </w:r>
    </w:p>
    <w:p w14:paraId="578FBCF1" w14:textId="77777777" w:rsidR="003C2C7C" w:rsidRPr="005F54DE" w:rsidRDefault="003C2C7C" w:rsidP="00523C57">
      <w:pPr>
        <w:jc w:val="both"/>
        <w:rPr>
          <w:rFonts w:asciiTheme="minorHAnsi" w:hAnsiTheme="minorHAnsi" w:cstheme="minorHAnsi"/>
        </w:rPr>
      </w:pPr>
      <w:r w:rsidRPr="005F54DE">
        <w:rPr>
          <w:rFonts w:asciiTheme="minorHAnsi" w:hAnsiTheme="minorHAnsi" w:cstheme="minorHAnsi"/>
        </w:rPr>
        <w:t xml:space="preserve">Варианты ответа: </w:t>
      </w:r>
    </w:p>
    <w:p w14:paraId="356051D4" w14:textId="77777777" w:rsidR="003C2C7C" w:rsidRPr="005F54DE" w:rsidRDefault="003C2C7C" w:rsidP="00873EEA">
      <w:pPr>
        <w:numPr>
          <w:ilvl w:val="0"/>
          <w:numId w:val="161"/>
        </w:numPr>
        <w:ind w:left="1104"/>
        <w:jc w:val="both"/>
        <w:rPr>
          <w:rFonts w:asciiTheme="minorHAnsi" w:hAnsiTheme="minorHAnsi" w:cstheme="minorHAnsi"/>
        </w:rPr>
      </w:pPr>
      <w:r w:rsidRPr="005F54DE">
        <w:rPr>
          <w:rFonts w:asciiTheme="minorHAnsi" w:hAnsiTheme="minorHAnsi" w:cstheme="minorHAnsi"/>
        </w:rPr>
        <w:t>НАЧАЛО &lt; СЕРЕДИНА &lt; КОНЕЦ</w:t>
      </w:r>
    </w:p>
    <w:p w14:paraId="4B3014EC" w14:textId="77777777" w:rsidR="003C2C7C" w:rsidRPr="005F54DE" w:rsidRDefault="003C2C7C" w:rsidP="00873EEA">
      <w:pPr>
        <w:numPr>
          <w:ilvl w:val="0"/>
          <w:numId w:val="161"/>
        </w:numPr>
        <w:ind w:left="1104"/>
        <w:jc w:val="both"/>
        <w:rPr>
          <w:rFonts w:asciiTheme="minorHAnsi" w:hAnsiTheme="minorHAnsi" w:cstheme="minorHAnsi"/>
          <w:b/>
        </w:rPr>
      </w:pPr>
      <w:r w:rsidRPr="005F54DE">
        <w:rPr>
          <w:rFonts w:asciiTheme="minorHAnsi" w:hAnsiTheme="minorHAnsi" w:cstheme="minorHAnsi"/>
          <w:b/>
        </w:rPr>
        <w:t>НАЧАЛО &gt; СЕРЕДИНА &gt; КОНЕЦ</w:t>
      </w:r>
    </w:p>
    <w:p w14:paraId="0E9F7296" w14:textId="77777777" w:rsidR="003C2C7C" w:rsidRPr="005F54DE" w:rsidRDefault="003C2C7C" w:rsidP="00873EEA">
      <w:pPr>
        <w:numPr>
          <w:ilvl w:val="0"/>
          <w:numId w:val="161"/>
        </w:numPr>
        <w:ind w:left="1104"/>
        <w:jc w:val="both"/>
        <w:rPr>
          <w:rFonts w:asciiTheme="minorHAnsi" w:hAnsiTheme="minorHAnsi" w:cstheme="minorHAnsi"/>
        </w:rPr>
      </w:pPr>
      <w:r w:rsidRPr="005F54DE">
        <w:rPr>
          <w:rFonts w:asciiTheme="minorHAnsi" w:hAnsiTheme="minorHAnsi" w:cstheme="minorHAnsi"/>
        </w:rPr>
        <w:t>СЕРЕДИНА &gt; НАЧАЛО &gt; КОНЕЦ</w:t>
      </w:r>
    </w:p>
    <w:p w14:paraId="15FB9799" w14:textId="77777777" w:rsidR="003C2C7C" w:rsidRPr="005F54DE" w:rsidRDefault="003C2C7C" w:rsidP="00873EEA">
      <w:pPr>
        <w:numPr>
          <w:ilvl w:val="0"/>
          <w:numId w:val="161"/>
        </w:numPr>
        <w:ind w:left="1104"/>
        <w:jc w:val="both"/>
        <w:rPr>
          <w:rFonts w:asciiTheme="minorHAnsi" w:hAnsiTheme="minorHAnsi" w:cstheme="minorHAnsi"/>
        </w:rPr>
      </w:pPr>
      <w:r w:rsidRPr="005F54DE">
        <w:rPr>
          <w:rFonts w:asciiTheme="minorHAnsi" w:hAnsiTheme="minorHAnsi" w:cstheme="minorHAnsi"/>
        </w:rPr>
        <w:t>КОНЕЦ &gt; СЕРЕДИНА &gt; НАЧАЛО</w:t>
      </w:r>
    </w:p>
    <w:p w14:paraId="676D214E" w14:textId="77777777" w:rsidR="008E3860" w:rsidRPr="005F54DE" w:rsidRDefault="008E3860" w:rsidP="008E3860"/>
    <w:p w14:paraId="3F7D8D91" w14:textId="3D2F5A35" w:rsidR="008E3860" w:rsidRPr="005F54DE" w:rsidRDefault="008E3860" w:rsidP="008E3860">
      <w:pPr>
        <w:jc w:val="both"/>
        <w:rPr>
          <w:rFonts w:asciiTheme="minorHAnsi" w:hAnsiTheme="minorHAnsi" w:cstheme="minorHAnsi"/>
          <w:color w:val="222222"/>
        </w:rPr>
      </w:pPr>
      <w:r w:rsidRPr="005F54DE">
        <w:rPr>
          <w:rFonts w:asciiTheme="minorHAnsi" w:hAnsiTheme="minorHAnsi" w:cstheme="minorHAnsi"/>
          <w:b/>
          <w:bCs/>
          <w:color w:val="222222"/>
        </w:rPr>
        <w:t>3.1.2.61</w:t>
      </w:r>
      <w:r w:rsidRPr="005F54DE">
        <w:rPr>
          <w:rFonts w:asciiTheme="minorHAnsi" w:hAnsiTheme="minorHAnsi" w:cstheme="minorHAnsi"/>
          <w:color w:val="222222"/>
        </w:rPr>
        <w:t>. Какие виды износа (устаревания) могут не влиять на увеличение дохода от него после проведенного капитального ремонта?</w:t>
      </w:r>
    </w:p>
    <w:p w14:paraId="4EACD71B" w14:textId="77777777" w:rsidR="008E3860" w:rsidRPr="005F54DE" w:rsidRDefault="008E3860" w:rsidP="008E3860">
      <w:pPr>
        <w:jc w:val="both"/>
        <w:rPr>
          <w:rFonts w:asciiTheme="minorHAnsi" w:hAnsiTheme="minorHAnsi" w:cstheme="minorHAnsi"/>
          <w:color w:val="222222"/>
        </w:rPr>
      </w:pPr>
      <w:r w:rsidRPr="005F54DE">
        <w:rPr>
          <w:rFonts w:asciiTheme="minorHAnsi" w:hAnsiTheme="minorHAnsi" w:cstheme="minorHAnsi"/>
          <w:color w:val="222222"/>
        </w:rPr>
        <w:t>I. Устранимый физический износ</w:t>
      </w:r>
    </w:p>
    <w:p w14:paraId="57C50212" w14:textId="77777777" w:rsidR="008E3860" w:rsidRPr="005F54DE" w:rsidRDefault="008E3860" w:rsidP="008E3860">
      <w:pPr>
        <w:jc w:val="both"/>
        <w:rPr>
          <w:rFonts w:asciiTheme="minorHAnsi" w:hAnsiTheme="minorHAnsi" w:cstheme="minorHAnsi"/>
          <w:color w:val="222222"/>
        </w:rPr>
      </w:pPr>
      <w:r w:rsidRPr="005F54DE">
        <w:rPr>
          <w:rFonts w:asciiTheme="minorHAnsi" w:hAnsiTheme="minorHAnsi" w:cstheme="minorHAnsi"/>
          <w:color w:val="222222"/>
        </w:rPr>
        <w:t>II. Устранимое функциональное устаревание</w:t>
      </w:r>
    </w:p>
    <w:p w14:paraId="3BED4F85" w14:textId="77777777" w:rsidR="008E3860" w:rsidRPr="005F54DE" w:rsidRDefault="008E3860" w:rsidP="008E3860">
      <w:pPr>
        <w:jc w:val="both"/>
        <w:rPr>
          <w:rFonts w:asciiTheme="minorHAnsi" w:hAnsiTheme="minorHAnsi" w:cstheme="minorHAnsi"/>
          <w:color w:val="222222"/>
        </w:rPr>
      </w:pPr>
      <w:r w:rsidRPr="005F54DE">
        <w:rPr>
          <w:rFonts w:asciiTheme="minorHAnsi" w:hAnsiTheme="minorHAnsi" w:cstheme="minorHAnsi"/>
          <w:color w:val="222222"/>
        </w:rPr>
        <w:t xml:space="preserve">III. Все виды износа и </w:t>
      </w:r>
      <w:proofErr w:type="spellStart"/>
      <w:r w:rsidRPr="005F54DE">
        <w:rPr>
          <w:rFonts w:asciiTheme="minorHAnsi" w:hAnsiTheme="minorHAnsi" w:cstheme="minorHAnsi"/>
          <w:color w:val="222222"/>
        </w:rPr>
        <w:t>устареваний</w:t>
      </w:r>
      <w:proofErr w:type="spellEnd"/>
    </w:p>
    <w:p w14:paraId="1A107923" w14:textId="77777777" w:rsidR="008E3860" w:rsidRPr="005F54DE" w:rsidRDefault="008E3860" w:rsidP="008E3860">
      <w:pPr>
        <w:jc w:val="both"/>
        <w:rPr>
          <w:rFonts w:asciiTheme="minorHAnsi" w:hAnsiTheme="minorHAnsi" w:cstheme="minorHAnsi"/>
          <w:color w:val="222222"/>
        </w:rPr>
      </w:pPr>
      <w:r w:rsidRPr="005F54DE">
        <w:rPr>
          <w:rFonts w:asciiTheme="minorHAnsi" w:hAnsiTheme="minorHAnsi" w:cstheme="minorHAnsi"/>
          <w:color w:val="222222"/>
        </w:rPr>
        <w:t>IV. Неустранимые функциональное и экономическое (внешнее) устаревания</w:t>
      </w:r>
    </w:p>
    <w:p w14:paraId="0503E2B3" w14:textId="77777777" w:rsidR="008E3860" w:rsidRPr="005F54DE" w:rsidRDefault="008E3860" w:rsidP="008E3860">
      <w:pPr>
        <w:numPr>
          <w:ilvl w:val="0"/>
          <w:numId w:val="161"/>
        </w:numPr>
        <w:ind w:left="1104"/>
        <w:jc w:val="both"/>
        <w:rPr>
          <w:rFonts w:asciiTheme="minorHAnsi" w:hAnsiTheme="minorHAnsi" w:cstheme="minorHAnsi"/>
        </w:rPr>
      </w:pPr>
      <w:r w:rsidRPr="005F54DE">
        <w:rPr>
          <w:rFonts w:asciiTheme="minorHAnsi" w:hAnsiTheme="minorHAnsi" w:cstheme="minorHAnsi"/>
        </w:rPr>
        <w:t>I</w:t>
      </w:r>
    </w:p>
    <w:p w14:paraId="011C9C3D" w14:textId="77777777" w:rsidR="008E3860" w:rsidRPr="005F54DE" w:rsidRDefault="008E3860" w:rsidP="008E3860">
      <w:pPr>
        <w:numPr>
          <w:ilvl w:val="0"/>
          <w:numId w:val="161"/>
        </w:numPr>
        <w:ind w:left="1104"/>
        <w:jc w:val="both"/>
        <w:rPr>
          <w:rFonts w:asciiTheme="minorHAnsi" w:hAnsiTheme="minorHAnsi" w:cstheme="minorHAnsi"/>
        </w:rPr>
      </w:pPr>
      <w:r w:rsidRPr="005F54DE">
        <w:rPr>
          <w:rFonts w:asciiTheme="minorHAnsi" w:hAnsiTheme="minorHAnsi" w:cstheme="minorHAnsi"/>
        </w:rPr>
        <w:t>II</w:t>
      </w:r>
    </w:p>
    <w:p w14:paraId="41A26DE8" w14:textId="77777777" w:rsidR="008E3860" w:rsidRPr="005F54DE" w:rsidRDefault="008E3860" w:rsidP="008E3860">
      <w:pPr>
        <w:numPr>
          <w:ilvl w:val="0"/>
          <w:numId w:val="161"/>
        </w:numPr>
        <w:ind w:left="1104"/>
        <w:jc w:val="both"/>
        <w:rPr>
          <w:rFonts w:asciiTheme="minorHAnsi" w:hAnsiTheme="minorHAnsi" w:cstheme="minorHAnsi"/>
        </w:rPr>
      </w:pPr>
      <w:r w:rsidRPr="005F54DE">
        <w:rPr>
          <w:rFonts w:asciiTheme="minorHAnsi" w:hAnsiTheme="minorHAnsi" w:cstheme="minorHAnsi"/>
        </w:rPr>
        <w:t>I, II</w:t>
      </w:r>
    </w:p>
    <w:p w14:paraId="0F5F3B65" w14:textId="77777777" w:rsidR="008E3860" w:rsidRPr="005F54DE" w:rsidRDefault="008E3860" w:rsidP="008E3860">
      <w:pPr>
        <w:numPr>
          <w:ilvl w:val="0"/>
          <w:numId w:val="161"/>
        </w:numPr>
        <w:ind w:left="1104"/>
        <w:jc w:val="both"/>
        <w:rPr>
          <w:rFonts w:asciiTheme="minorHAnsi" w:hAnsiTheme="minorHAnsi" w:cstheme="minorHAnsi"/>
        </w:rPr>
      </w:pPr>
      <w:r w:rsidRPr="005F54DE">
        <w:rPr>
          <w:rFonts w:asciiTheme="minorHAnsi" w:hAnsiTheme="minorHAnsi" w:cstheme="minorHAnsi"/>
        </w:rPr>
        <w:t>III</w:t>
      </w:r>
    </w:p>
    <w:p w14:paraId="1EDB04E7" w14:textId="77777777" w:rsidR="006573B1" w:rsidRPr="006573B1" w:rsidRDefault="008E3860" w:rsidP="000843BA">
      <w:pPr>
        <w:numPr>
          <w:ilvl w:val="0"/>
          <w:numId w:val="161"/>
        </w:numPr>
        <w:ind w:left="1104"/>
        <w:rPr>
          <w:rFonts w:asciiTheme="minorHAnsi" w:hAnsiTheme="minorHAnsi" w:cstheme="minorHAnsi"/>
          <w:b/>
          <w:sz w:val="28"/>
          <w:szCs w:val="28"/>
        </w:rPr>
      </w:pPr>
      <w:r w:rsidRPr="005F54DE">
        <w:rPr>
          <w:rFonts w:asciiTheme="minorHAnsi" w:hAnsiTheme="minorHAnsi" w:cstheme="minorHAnsi"/>
          <w:b/>
          <w:bCs/>
        </w:rPr>
        <w:t>IV</w:t>
      </w:r>
    </w:p>
    <w:p w14:paraId="6E022E66" w14:textId="77777777" w:rsidR="006573B1" w:rsidRPr="006573B1" w:rsidRDefault="006573B1" w:rsidP="006573B1">
      <w:pPr>
        <w:rPr>
          <w:rFonts w:asciiTheme="minorHAnsi" w:hAnsiTheme="minorHAnsi" w:cstheme="minorHAnsi"/>
        </w:rPr>
      </w:pPr>
    </w:p>
    <w:p w14:paraId="49599BBE" w14:textId="77777777" w:rsidR="006573B1" w:rsidRDefault="006573B1" w:rsidP="006573B1">
      <w:pPr>
        <w:pStyle w:val="af2"/>
        <w:shd w:val="clear" w:color="auto" w:fill="FFFFFF"/>
        <w:spacing w:before="0" w:beforeAutospacing="0" w:after="0" w:afterAutospacing="0"/>
        <w:jc w:val="both"/>
        <w:rPr>
          <w:rFonts w:ascii="Calibri" w:hAnsi="Calibri" w:cs="Calibri"/>
          <w:color w:val="222222"/>
          <w:highlight w:val="yellow"/>
        </w:rPr>
      </w:pPr>
      <w:r w:rsidRPr="006573B1">
        <w:rPr>
          <w:rFonts w:ascii="Calibri" w:hAnsi="Calibri" w:cs="Calibri"/>
          <w:b/>
          <w:bCs/>
          <w:color w:val="222222"/>
          <w:highlight w:val="yellow"/>
        </w:rPr>
        <w:t>3.1.2.62.</w:t>
      </w:r>
      <w:r w:rsidRPr="006573B1">
        <w:rPr>
          <w:rFonts w:ascii="Calibri" w:hAnsi="Calibri" w:cs="Calibri"/>
          <w:color w:val="222222"/>
          <w:highlight w:val="yellow"/>
        </w:rPr>
        <w:t> Выберите верное выражение.</w:t>
      </w:r>
    </w:p>
    <w:p w14:paraId="1F5FD978" w14:textId="60CD91A7" w:rsidR="006573B1" w:rsidRPr="006573B1" w:rsidRDefault="006573B1" w:rsidP="006573B1">
      <w:pPr>
        <w:pStyle w:val="af2"/>
        <w:shd w:val="clear" w:color="auto" w:fill="FFFFFF"/>
        <w:spacing w:before="0" w:beforeAutospacing="0" w:after="0" w:afterAutospacing="0"/>
        <w:jc w:val="both"/>
        <w:rPr>
          <w:rFonts w:ascii="Calibri" w:hAnsi="Calibri" w:cs="Calibri"/>
          <w:color w:val="222222"/>
          <w:highlight w:val="yellow"/>
        </w:rPr>
      </w:pPr>
      <w:r w:rsidRPr="006573B1">
        <w:rPr>
          <w:rFonts w:ascii="Calibri" w:hAnsi="Calibri" w:cs="Calibri"/>
          <w:color w:val="222222"/>
          <w:highlight w:val="yellow"/>
        </w:rPr>
        <w:t xml:space="preserve">Обозначения: Со - стоимость объекта оценки; </w:t>
      </w:r>
      <w:proofErr w:type="spellStart"/>
      <w:r w:rsidRPr="006573B1">
        <w:rPr>
          <w:rFonts w:ascii="Calibri" w:hAnsi="Calibri" w:cs="Calibri"/>
          <w:color w:val="222222"/>
          <w:highlight w:val="yellow"/>
        </w:rPr>
        <w:t>Сн</w:t>
      </w:r>
      <w:proofErr w:type="spellEnd"/>
      <w:r w:rsidRPr="006573B1">
        <w:rPr>
          <w:rFonts w:ascii="Calibri" w:hAnsi="Calibri" w:cs="Calibri"/>
          <w:color w:val="222222"/>
          <w:highlight w:val="yellow"/>
        </w:rPr>
        <w:t xml:space="preserve"> - стоимость нового; Иф - физический износ; </w:t>
      </w:r>
      <w:proofErr w:type="spellStart"/>
      <w:r w:rsidRPr="006573B1">
        <w:rPr>
          <w:rFonts w:ascii="Calibri" w:hAnsi="Calibri" w:cs="Calibri"/>
          <w:color w:val="222222"/>
          <w:highlight w:val="yellow"/>
        </w:rPr>
        <w:t>Ифун</w:t>
      </w:r>
      <w:proofErr w:type="spellEnd"/>
      <w:r w:rsidRPr="006573B1">
        <w:rPr>
          <w:rFonts w:ascii="Calibri" w:hAnsi="Calibri" w:cs="Calibri"/>
          <w:color w:val="222222"/>
          <w:highlight w:val="yellow"/>
        </w:rPr>
        <w:t xml:space="preserve"> - функциональный износ (устаревание); </w:t>
      </w:r>
      <w:proofErr w:type="spellStart"/>
      <w:r w:rsidRPr="006573B1">
        <w:rPr>
          <w:rFonts w:ascii="Calibri" w:hAnsi="Calibri" w:cs="Calibri"/>
          <w:color w:val="222222"/>
          <w:highlight w:val="yellow"/>
        </w:rPr>
        <w:t>Ивн</w:t>
      </w:r>
      <w:proofErr w:type="spellEnd"/>
      <w:r w:rsidRPr="006573B1">
        <w:rPr>
          <w:rFonts w:ascii="Calibri" w:hAnsi="Calibri" w:cs="Calibri"/>
          <w:color w:val="222222"/>
          <w:highlight w:val="yellow"/>
        </w:rPr>
        <w:t xml:space="preserve"> - внешний износ (устаревание)</w:t>
      </w:r>
    </w:p>
    <w:p w14:paraId="3B2683D8" w14:textId="77777777" w:rsidR="006573B1" w:rsidRPr="006573B1" w:rsidRDefault="006573B1" w:rsidP="006573B1">
      <w:pPr>
        <w:numPr>
          <w:ilvl w:val="0"/>
          <w:numId w:val="871"/>
        </w:numPr>
        <w:shd w:val="clear" w:color="auto" w:fill="FFFFFF"/>
        <w:ind w:left="1104"/>
        <w:jc w:val="both"/>
        <w:rPr>
          <w:rFonts w:ascii="Calibri" w:hAnsi="Calibri" w:cs="Calibri"/>
          <w:color w:val="222222"/>
          <w:highlight w:val="yellow"/>
        </w:rPr>
      </w:pPr>
      <w:r w:rsidRPr="006573B1">
        <w:rPr>
          <w:rFonts w:ascii="Calibri" w:hAnsi="Calibri" w:cs="Calibri"/>
          <w:color w:val="222222"/>
          <w:highlight w:val="yellow"/>
        </w:rPr>
        <w:t xml:space="preserve">Со = </w:t>
      </w:r>
      <w:proofErr w:type="spellStart"/>
      <w:r w:rsidRPr="006573B1">
        <w:rPr>
          <w:rFonts w:ascii="Calibri" w:hAnsi="Calibri" w:cs="Calibri"/>
          <w:color w:val="222222"/>
          <w:highlight w:val="yellow"/>
        </w:rPr>
        <w:t>Сн</w:t>
      </w:r>
      <w:proofErr w:type="spellEnd"/>
      <w:r w:rsidRPr="006573B1">
        <w:rPr>
          <w:rFonts w:ascii="Calibri" w:hAnsi="Calibri" w:cs="Calibri"/>
          <w:color w:val="222222"/>
          <w:highlight w:val="yellow"/>
        </w:rPr>
        <w:t xml:space="preserve"> * (1 - Иф) * (1 - </w:t>
      </w:r>
      <w:proofErr w:type="spellStart"/>
      <w:r w:rsidRPr="006573B1">
        <w:rPr>
          <w:rFonts w:ascii="Calibri" w:hAnsi="Calibri" w:cs="Calibri"/>
          <w:color w:val="222222"/>
          <w:highlight w:val="yellow"/>
        </w:rPr>
        <w:t>Ифун</w:t>
      </w:r>
      <w:proofErr w:type="spellEnd"/>
      <w:r w:rsidRPr="006573B1">
        <w:rPr>
          <w:rFonts w:ascii="Calibri" w:hAnsi="Calibri" w:cs="Calibri"/>
          <w:color w:val="222222"/>
          <w:highlight w:val="yellow"/>
        </w:rPr>
        <w:t xml:space="preserve">) * (1 + </w:t>
      </w:r>
      <w:proofErr w:type="spellStart"/>
      <w:r w:rsidRPr="006573B1">
        <w:rPr>
          <w:rFonts w:ascii="Calibri" w:hAnsi="Calibri" w:cs="Calibri"/>
          <w:color w:val="222222"/>
          <w:highlight w:val="yellow"/>
        </w:rPr>
        <w:t>Ивн</w:t>
      </w:r>
      <w:proofErr w:type="spellEnd"/>
      <w:r w:rsidRPr="006573B1">
        <w:rPr>
          <w:rFonts w:ascii="Calibri" w:hAnsi="Calibri" w:cs="Calibri"/>
          <w:color w:val="222222"/>
          <w:highlight w:val="yellow"/>
        </w:rPr>
        <w:t>)</w:t>
      </w:r>
    </w:p>
    <w:p w14:paraId="4F9CD899" w14:textId="77777777" w:rsidR="006573B1" w:rsidRPr="006573B1" w:rsidRDefault="006573B1" w:rsidP="006573B1">
      <w:pPr>
        <w:numPr>
          <w:ilvl w:val="0"/>
          <w:numId w:val="871"/>
        </w:numPr>
        <w:shd w:val="clear" w:color="auto" w:fill="FFFFFF"/>
        <w:ind w:left="1104"/>
        <w:jc w:val="both"/>
        <w:rPr>
          <w:rFonts w:ascii="Calibri" w:hAnsi="Calibri" w:cs="Calibri"/>
          <w:b/>
          <w:bCs/>
          <w:color w:val="222222"/>
          <w:highlight w:val="yellow"/>
        </w:rPr>
      </w:pPr>
      <w:r w:rsidRPr="006573B1">
        <w:rPr>
          <w:rFonts w:ascii="Calibri" w:hAnsi="Calibri" w:cs="Calibri"/>
          <w:b/>
          <w:bCs/>
          <w:color w:val="222222"/>
          <w:highlight w:val="yellow"/>
        </w:rPr>
        <w:t xml:space="preserve">Со = </w:t>
      </w:r>
      <w:proofErr w:type="spellStart"/>
      <w:r w:rsidRPr="006573B1">
        <w:rPr>
          <w:rFonts w:ascii="Calibri" w:hAnsi="Calibri" w:cs="Calibri"/>
          <w:b/>
          <w:bCs/>
          <w:color w:val="222222"/>
          <w:highlight w:val="yellow"/>
        </w:rPr>
        <w:t>Сн</w:t>
      </w:r>
      <w:proofErr w:type="spellEnd"/>
      <w:r w:rsidRPr="006573B1">
        <w:rPr>
          <w:rFonts w:ascii="Calibri" w:hAnsi="Calibri" w:cs="Calibri"/>
          <w:b/>
          <w:bCs/>
          <w:color w:val="222222"/>
          <w:highlight w:val="yellow"/>
        </w:rPr>
        <w:t xml:space="preserve"> * (1 - Иф) * (1 - </w:t>
      </w:r>
      <w:proofErr w:type="spellStart"/>
      <w:r w:rsidRPr="006573B1">
        <w:rPr>
          <w:rFonts w:ascii="Calibri" w:hAnsi="Calibri" w:cs="Calibri"/>
          <w:b/>
          <w:bCs/>
          <w:color w:val="222222"/>
          <w:highlight w:val="yellow"/>
        </w:rPr>
        <w:t>Ифун</w:t>
      </w:r>
      <w:proofErr w:type="spellEnd"/>
      <w:r w:rsidRPr="006573B1">
        <w:rPr>
          <w:rFonts w:ascii="Calibri" w:hAnsi="Calibri" w:cs="Calibri"/>
          <w:b/>
          <w:bCs/>
          <w:color w:val="222222"/>
          <w:highlight w:val="yellow"/>
        </w:rPr>
        <w:t xml:space="preserve">) * (1 - </w:t>
      </w:r>
      <w:proofErr w:type="spellStart"/>
      <w:r w:rsidRPr="006573B1">
        <w:rPr>
          <w:rFonts w:ascii="Calibri" w:hAnsi="Calibri" w:cs="Calibri"/>
          <w:b/>
          <w:bCs/>
          <w:color w:val="222222"/>
          <w:highlight w:val="yellow"/>
        </w:rPr>
        <w:t>Ивн</w:t>
      </w:r>
      <w:proofErr w:type="spellEnd"/>
      <w:r w:rsidRPr="006573B1">
        <w:rPr>
          <w:rFonts w:ascii="Calibri" w:hAnsi="Calibri" w:cs="Calibri"/>
          <w:b/>
          <w:bCs/>
          <w:color w:val="222222"/>
          <w:highlight w:val="yellow"/>
        </w:rPr>
        <w:t>)</w:t>
      </w:r>
    </w:p>
    <w:p w14:paraId="4F2E4B56" w14:textId="77777777" w:rsidR="006573B1" w:rsidRPr="006573B1" w:rsidRDefault="006573B1" w:rsidP="006573B1">
      <w:pPr>
        <w:numPr>
          <w:ilvl w:val="0"/>
          <w:numId w:val="871"/>
        </w:numPr>
        <w:shd w:val="clear" w:color="auto" w:fill="FFFFFF"/>
        <w:ind w:left="1104"/>
        <w:jc w:val="both"/>
        <w:rPr>
          <w:rFonts w:ascii="Calibri" w:hAnsi="Calibri" w:cs="Calibri"/>
          <w:color w:val="222222"/>
          <w:highlight w:val="yellow"/>
        </w:rPr>
      </w:pPr>
      <w:proofErr w:type="spellStart"/>
      <w:r w:rsidRPr="006573B1">
        <w:rPr>
          <w:rFonts w:ascii="Calibri" w:hAnsi="Calibri" w:cs="Calibri"/>
          <w:color w:val="222222"/>
          <w:highlight w:val="yellow"/>
        </w:rPr>
        <w:t>Сн</w:t>
      </w:r>
      <w:proofErr w:type="spellEnd"/>
      <w:r w:rsidRPr="006573B1">
        <w:rPr>
          <w:rFonts w:ascii="Calibri" w:hAnsi="Calibri" w:cs="Calibri"/>
          <w:color w:val="222222"/>
          <w:highlight w:val="yellow"/>
        </w:rPr>
        <w:t xml:space="preserve"> = Со * (1 - (1 - Иф) * (1 - </w:t>
      </w:r>
      <w:proofErr w:type="spellStart"/>
      <w:r w:rsidRPr="006573B1">
        <w:rPr>
          <w:rFonts w:ascii="Calibri" w:hAnsi="Calibri" w:cs="Calibri"/>
          <w:color w:val="222222"/>
          <w:highlight w:val="yellow"/>
        </w:rPr>
        <w:t>Ифун</w:t>
      </w:r>
      <w:proofErr w:type="spellEnd"/>
      <w:r w:rsidRPr="006573B1">
        <w:rPr>
          <w:rFonts w:ascii="Calibri" w:hAnsi="Calibri" w:cs="Calibri"/>
          <w:color w:val="222222"/>
          <w:highlight w:val="yellow"/>
        </w:rPr>
        <w:t xml:space="preserve">) * (1 - </w:t>
      </w:r>
      <w:proofErr w:type="spellStart"/>
      <w:r w:rsidRPr="006573B1">
        <w:rPr>
          <w:rFonts w:ascii="Calibri" w:hAnsi="Calibri" w:cs="Calibri"/>
          <w:color w:val="222222"/>
          <w:highlight w:val="yellow"/>
        </w:rPr>
        <w:t>Ивн</w:t>
      </w:r>
      <w:proofErr w:type="spellEnd"/>
      <w:r w:rsidRPr="006573B1">
        <w:rPr>
          <w:rFonts w:ascii="Calibri" w:hAnsi="Calibri" w:cs="Calibri"/>
          <w:color w:val="222222"/>
          <w:highlight w:val="yellow"/>
        </w:rPr>
        <w:t>))</w:t>
      </w:r>
    </w:p>
    <w:p w14:paraId="3E0CEF58" w14:textId="77777777" w:rsidR="006573B1" w:rsidRPr="006573B1" w:rsidRDefault="006573B1" w:rsidP="006573B1">
      <w:pPr>
        <w:numPr>
          <w:ilvl w:val="0"/>
          <w:numId w:val="871"/>
        </w:numPr>
        <w:shd w:val="clear" w:color="auto" w:fill="FFFFFF"/>
        <w:ind w:left="1104"/>
        <w:jc w:val="both"/>
        <w:rPr>
          <w:rFonts w:ascii="Calibri" w:hAnsi="Calibri" w:cs="Calibri"/>
          <w:color w:val="222222"/>
          <w:highlight w:val="yellow"/>
        </w:rPr>
      </w:pPr>
      <w:r w:rsidRPr="006573B1">
        <w:rPr>
          <w:rFonts w:ascii="Calibri" w:hAnsi="Calibri" w:cs="Calibri"/>
          <w:color w:val="222222"/>
          <w:highlight w:val="yellow"/>
        </w:rPr>
        <w:t xml:space="preserve">Со = </w:t>
      </w:r>
      <w:proofErr w:type="spellStart"/>
      <w:r w:rsidRPr="006573B1">
        <w:rPr>
          <w:rFonts w:ascii="Calibri" w:hAnsi="Calibri" w:cs="Calibri"/>
          <w:color w:val="222222"/>
          <w:highlight w:val="yellow"/>
        </w:rPr>
        <w:t>Сн</w:t>
      </w:r>
      <w:proofErr w:type="spellEnd"/>
      <w:r w:rsidRPr="006573B1">
        <w:rPr>
          <w:rFonts w:ascii="Calibri" w:hAnsi="Calibri" w:cs="Calibri"/>
          <w:color w:val="222222"/>
          <w:highlight w:val="yellow"/>
        </w:rPr>
        <w:t xml:space="preserve"> * (1 + (1 - Иф) * (1 - </w:t>
      </w:r>
      <w:proofErr w:type="spellStart"/>
      <w:r w:rsidRPr="006573B1">
        <w:rPr>
          <w:rFonts w:ascii="Calibri" w:hAnsi="Calibri" w:cs="Calibri"/>
          <w:color w:val="222222"/>
          <w:highlight w:val="yellow"/>
        </w:rPr>
        <w:t>Ифун</w:t>
      </w:r>
      <w:proofErr w:type="spellEnd"/>
      <w:r w:rsidRPr="006573B1">
        <w:rPr>
          <w:rFonts w:ascii="Calibri" w:hAnsi="Calibri" w:cs="Calibri"/>
          <w:color w:val="222222"/>
          <w:highlight w:val="yellow"/>
        </w:rPr>
        <w:t xml:space="preserve">) * (1 - </w:t>
      </w:r>
      <w:proofErr w:type="spellStart"/>
      <w:r w:rsidRPr="006573B1">
        <w:rPr>
          <w:rFonts w:ascii="Calibri" w:hAnsi="Calibri" w:cs="Calibri"/>
          <w:color w:val="222222"/>
          <w:highlight w:val="yellow"/>
        </w:rPr>
        <w:t>Ивн</w:t>
      </w:r>
      <w:proofErr w:type="spellEnd"/>
      <w:r w:rsidRPr="006573B1">
        <w:rPr>
          <w:rFonts w:ascii="Calibri" w:hAnsi="Calibri" w:cs="Calibri"/>
          <w:color w:val="222222"/>
          <w:highlight w:val="yellow"/>
        </w:rPr>
        <w:t>))</w:t>
      </w:r>
    </w:p>
    <w:p w14:paraId="1146D94A" w14:textId="77777777" w:rsidR="006573B1" w:rsidRPr="006573B1" w:rsidRDefault="006573B1" w:rsidP="006573B1">
      <w:pPr>
        <w:numPr>
          <w:ilvl w:val="0"/>
          <w:numId w:val="871"/>
        </w:numPr>
        <w:shd w:val="clear" w:color="auto" w:fill="FFFFFF"/>
        <w:ind w:left="1104"/>
        <w:jc w:val="both"/>
        <w:rPr>
          <w:rFonts w:ascii="Calibri" w:hAnsi="Calibri" w:cs="Calibri"/>
          <w:color w:val="222222"/>
          <w:highlight w:val="yellow"/>
        </w:rPr>
      </w:pPr>
      <w:r w:rsidRPr="006573B1">
        <w:rPr>
          <w:rFonts w:ascii="Calibri" w:hAnsi="Calibri" w:cs="Calibri"/>
          <w:color w:val="222222"/>
          <w:highlight w:val="yellow"/>
        </w:rPr>
        <w:t xml:space="preserve">Со = </w:t>
      </w:r>
      <w:proofErr w:type="spellStart"/>
      <w:r w:rsidRPr="006573B1">
        <w:rPr>
          <w:rFonts w:ascii="Calibri" w:hAnsi="Calibri" w:cs="Calibri"/>
          <w:color w:val="222222"/>
          <w:highlight w:val="yellow"/>
        </w:rPr>
        <w:t>Сн</w:t>
      </w:r>
      <w:proofErr w:type="spellEnd"/>
      <w:r w:rsidRPr="006573B1">
        <w:rPr>
          <w:rFonts w:ascii="Calibri" w:hAnsi="Calibri" w:cs="Calibri"/>
          <w:color w:val="222222"/>
          <w:highlight w:val="yellow"/>
        </w:rPr>
        <w:t xml:space="preserve"> * (1 + Иф) * (1 + </w:t>
      </w:r>
      <w:proofErr w:type="spellStart"/>
      <w:r w:rsidRPr="006573B1">
        <w:rPr>
          <w:rFonts w:ascii="Calibri" w:hAnsi="Calibri" w:cs="Calibri"/>
          <w:color w:val="222222"/>
          <w:highlight w:val="yellow"/>
        </w:rPr>
        <w:t>Ифун</w:t>
      </w:r>
      <w:proofErr w:type="spellEnd"/>
      <w:r w:rsidRPr="006573B1">
        <w:rPr>
          <w:rFonts w:ascii="Calibri" w:hAnsi="Calibri" w:cs="Calibri"/>
          <w:color w:val="222222"/>
          <w:highlight w:val="yellow"/>
        </w:rPr>
        <w:t xml:space="preserve">) * (1 + </w:t>
      </w:r>
      <w:proofErr w:type="spellStart"/>
      <w:r w:rsidRPr="006573B1">
        <w:rPr>
          <w:rFonts w:ascii="Calibri" w:hAnsi="Calibri" w:cs="Calibri"/>
          <w:color w:val="222222"/>
          <w:highlight w:val="yellow"/>
        </w:rPr>
        <w:t>Ивн</w:t>
      </w:r>
      <w:proofErr w:type="spellEnd"/>
      <w:r w:rsidRPr="006573B1">
        <w:rPr>
          <w:rFonts w:ascii="Calibri" w:hAnsi="Calibri" w:cs="Calibri"/>
          <w:color w:val="222222"/>
          <w:highlight w:val="yellow"/>
        </w:rPr>
        <w:t>)</w:t>
      </w:r>
    </w:p>
    <w:p w14:paraId="6FDE5259" w14:textId="77777777" w:rsidR="006573B1" w:rsidRPr="006573B1" w:rsidRDefault="006573B1" w:rsidP="006573B1">
      <w:pPr>
        <w:pStyle w:val="af2"/>
        <w:shd w:val="clear" w:color="auto" w:fill="FFFFFF"/>
        <w:spacing w:before="0" w:beforeAutospacing="0" w:after="0" w:afterAutospacing="0"/>
        <w:jc w:val="both"/>
        <w:rPr>
          <w:rFonts w:ascii="Calibri" w:hAnsi="Calibri" w:cs="Calibri"/>
          <w:color w:val="222222"/>
          <w:highlight w:val="yellow"/>
        </w:rPr>
      </w:pPr>
    </w:p>
    <w:p w14:paraId="73A5A848" w14:textId="77777777" w:rsidR="006573B1" w:rsidRDefault="006573B1" w:rsidP="006573B1">
      <w:pPr>
        <w:pStyle w:val="af2"/>
        <w:shd w:val="clear" w:color="auto" w:fill="FFFFFF"/>
        <w:spacing w:before="0" w:beforeAutospacing="0" w:after="0" w:afterAutospacing="0"/>
        <w:jc w:val="both"/>
        <w:rPr>
          <w:rFonts w:ascii="Calibri" w:hAnsi="Calibri" w:cs="Calibri"/>
          <w:color w:val="222222"/>
          <w:highlight w:val="yellow"/>
        </w:rPr>
      </w:pPr>
      <w:r w:rsidRPr="006573B1">
        <w:rPr>
          <w:rFonts w:ascii="Calibri" w:hAnsi="Calibri" w:cs="Calibri"/>
          <w:b/>
          <w:bCs/>
          <w:color w:val="222222"/>
          <w:highlight w:val="yellow"/>
        </w:rPr>
        <w:t>3.1.2.63.</w:t>
      </w:r>
      <w:r w:rsidRPr="006573B1">
        <w:rPr>
          <w:rFonts w:ascii="Calibri" w:hAnsi="Calibri" w:cs="Calibri"/>
          <w:color w:val="222222"/>
          <w:highlight w:val="yellow"/>
        </w:rPr>
        <w:t> Какие факторы влияют на увеличение стоимости земельного участка под торговым объектом:</w:t>
      </w:r>
      <w:r>
        <w:rPr>
          <w:rFonts w:ascii="Calibri" w:hAnsi="Calibri" w:cs="Calibri"/>
          <w:color w:val="222222"/>
          <w:highlight w:val="yellow"/>
        </w:rPr>
        <w:t xml:space="preserve"> </w:t>
      </w:r>
    </w:p>
    <w:p w14:paraId="0E0C9A3C" w14:textId="77777777" w:rsidR="006573B1" w:rsidRDefault="006573B1" w:rsidP="006573B1">
      <w:pPr>
        <w:pStyle w:val="af2"/>
        <w:shd w:val="clear" w:color="auto" w:fill="FFFFFF"/>
        <w:spacing w:before="0" w:beforeAutospacing="0" w:after="0" w:afterAutospacing="0"/>
        <w:jc w:val="both"/>
        <w:rPr>
          <w:rFonts w:ascii="Calibri" w:hAnsi="Calibri" w:cs="Calibri"/>
          <w:color w:val="222222"/>
          <w:highlight w:val="yellow"/>
        </w:rPr>
      </w:pPr>
      <w:r w:rsidRPr="006573B1">
        <w:rPr>
          <w:rFonts w:ascii="Calibri" w:hAnsi="Calibri" w:cs="Calibri"/>
          <w:color w:val="222222"/>
          <w:highlight w:val="yellow"/>
        </w:rPr>
        <w:t>I. увеличение построенных рядом таких же торговых объектов</w:t>
      </w:r>
    </w:p>
    <w:p w14:paraId="0055D7D9" w14:textId="77777777" w:rsidR="006573B1" w:rsidRDefault="006573B1" w:rsidP="006573B1">
      <w:pPr>
        <w:pStyle w:val="af2"/>
        <w:shd w:val="clear" w:color="auto" w:fill="FFFFFF"/>
        <w:spacing w:before="0" w:beforeAutospacing="0" w:after="0" w:afterAutospacing="0"/>
        <w:jc w:val="both"/>
        <w:rPr>
          <w:rFonts w:ascii="Calibri" w:hAnsi="Calibri" w:cs="Calibri"/>
          <w:color w:val="222222"/>
          <w:highlight w:val="yellow"/>
        </w:rPr>
      </w:pPr>
      <w:r w:rsidRPr="006573B1">
        <w:rPr>
          <w:rFonts w:ascii="Calibri" w:hAnsi="Calibri" w:cs="Calibri"/>
          <w:color w:val="222222"/>
          <w:highlight w:val="yellow"/>
        </w:rPr>
        <w:t>II. увеличение арендных ставок для торговых объектов</w:t>
      </w:r>
    </w:p>
    <w:p w14:paraId="0D41C14F" w14:textId="77777777" w:rsidR="006573B1" w:rsidRDefault="006573B1" w:rsidP="006573B1">
      <w:pPr>
        <w:pStyle w:val="af2"/>
        <w:shd w:val="clear" w:color="auto" w:fill="FFFFFF"/>
        <w:spacing w:before="0" w:beforeAutospacing="0" w:after="0" w:afterAutospacing="0"/>
        <w:jc w:val="both"/>
        <w:rPr>
          <w:rFonts w:ascii="Calibri" w:hAnsi="Calibri" w:cs="Calibri"/>
          <w:color w:val="222222"/>
          <w:highlight w:val="yellow"/>
        </w:rPr>
      </w:pPr>
      <w:r w:rsidRPr="006573B1">
        <w:rPr>
          <w:rFonts w:ascii="Calibri" w:hAnsi="Calibri" w:cs="Calibri"/>
          <w:color w:val="222222"/>
          <w:highlight w:val="yellow"/>
        </w:rPr>
        <w:t>III. увеличение загрузки торговых площадей</w:t>
      </w:r>
    </w:p>
    <w:p w14:paraId="176453C4" w14:textId="77777777" w:rsidR="006573B1" w:rsidRDefault="006573B1" w:rsidP="006573B1">
      <w:pPr>
        <w:pStyle w:val="af2"/>
        <w:shd w:val="clear" w:color="auto" w:fill="FFFFFF"/>
        <w:spacing w:before="0" w:beforeAutospacing="0" w:after="0" w:afterAutospacing="0"/>
        <w:jc w:val="both"/>
        <w:rPr>
          <w:rFonts w:ascii="Calibri" w:hAnsi="Calibri" w:cs="Calibri"/>
          <w:color w:val="222222"/>
          <w:highlight w:val="yellow"/>
        </w:rPr>
      </w:pPr>
      <w:r w:rsidRPr="006573B1">
        <w:rPr>
          <w:rFonts w:ascii="Calibri" w:hAnsi="Calibri" w:cs="Calibri"/>
          <w:color w:val="222222"/>
          <w:highlight w:val="yellow"/>
        </w:rPr>
        <w:t>IV. увеличение загрузки расположенных рядом офисных центров</w:t>
      </w:r>
    </w:p>
    <w:p w14:paraId="3F0A1C0A" w14:textId="0E20B249" w:rsidR="006573B1" w:rsidRPr="006573B1" w:rsidRDefault="006573B1" w:rsidP="006573B1">
      <w:pPr>
        <w:pStyle w:val="af2"/>
        <w:shd w:val="clear" w:color="auto" w:fill="FFFFFF"/>
        <w:spacing w:before="0" w:beforeAutospacing="0" w:after="0" w:afterAutospacing="0"/>
        <w:jc w:val="both"/>
        <w:rPr>
          <w:rFonts w:ascii="Calibri" w:hAnsi="Calibri" w:cs="Calibri"/>
          <w:color w:val="222222"/>
          <w:highlight w:val="yellow"/>
        </w:rPr>
      </w:pPr>
      <w:r w:rsidRPr="006573B1">
        <w:rPr>
          <w:rFonts w:ascii="Calibri" w:hAnsi="Calibri" w:cs="Calibri"/>
          <w:color w:val="222222"/>
          <w:highlight w:val="yellow"/>
        </w:rPr>
        <w:t>V. увеличение онлайн продаж</w:t>
      </w:r>
    </w:p>
    <w:p w14:paraId="01E28148" w14:textId="77777777" w:rsidR="006573B1" w:rsidRPr="006573B1" w:rsidRDefault="006573B1" w:rsidP="006573B1">
      <w:pPr>
        <w:numPr>
          <w:ilvl w:val="0"/>
          <w:numId w:val="872"/>
        </w:numPr>
        <w:shd w:val="clear" w:color="auto" w:fill="FFFFFF"/>
        <w:ind w:left="1104"/>
        <w:jc w:val="both"/>
        <w:rPr>
          <w:rFonts w:ascii="Calibri" w:hAnsi="Calibri" w:cs="Calibri"/>
          <w:color w:val="222222"/>
          <w:highlight w:val="yellow"/>
        </w:rPr>
      </w:pPr>
      <w:r w:rsidRPr="006573B1">
        <w:rPr>
          <w:rFonts w:ascii="Calibri" w:hAnsi="Calibri" w:cs="Calibri"/>
          <w:color w:val="222222"/>
          <w:highlight w:val="yellow"/>
        </w:rPr>
        <w:t>I, II, III, IV</w:t>
      </w:r>
    </w:p>
    <w:p w14:paraId="69864BDE" w14:textId="77777777" w:rsidR="006573B1" w:rsidRPr="006573B1" w:rsidRDefault="006573B1" w:rsidP="006573B1">
      <w:pPr>
        <w:numPr>
          <w:ilvl w:val="0"/>
          <w:numId w:val="872"/>
        </w:numPr>
        <w:shd w:val="clear" w:color="auto" w:fill="FFFFFF"/>
        <w:ind w:left="1104"/>
        <w:jc w:val="both"/>
        <w:rPr>
          <w:rFonts w:ascii="Calibri" w:hAnsi="Calibri" w:cs="Calibri"/>
          <w:b/>
          <w:bCs/>
          <w:color w:val="222222"/>
          <w:highlight w:val="yellow"/>
        </w:rPr>
      </w:pPr>
      <w:r w:rsidRPr="006573B1">
        <w:rPr>
          <w:rFonts w:ascii="Calibri" w:hAnsi="Calibri" w:cs="Calibri"/>
          <w:b/>
          <w:bCs/>
          <w:color w:val="222222"/>
          <w:highlight w:val="yellow"/>
        </w:rPr>
        <w:t>II, III</w:t>
      </w:r>
    </w:p>
    <w:p w14:paraId="60198400" w14:textId="77777777" w:rsidR="006573B1" w:rsidRPr="006573B1" w:rsidRDefault="006573B1" w:rsidP="006573B1">
      <w:pPr>
        <w:numPr>
          <w:ilvl w:val="0"/>
          <w:numId w:val="872"/>
        </w:numPr>
        <w:shd w:val="clear" w:color="auto" w:fill="FFFFFF"/>
        <w:ind w:left="1104"/>
        <w:jc w:val="both"/>
        <w:rPr>
          <w:rFonts w:ascii="Calibri" w:hAnsi="Calibri" w:cs="Calibri"/>
          <w:color w:val="222222"/>
          <w:highlight w:val="yellow"/>
        </w:rPr>
      </w:pPr>
      <w:r w:rsidRPr="006573B1">
        <w:rPr>
          <w:rFonts w:ascii="Calibri" w:hAnsi="Calibri" w:cs="Calibri"/>
          <w:color w:val="222222"/>
          <w:highlight w:val="yellow"/>
        </w:rPr>
        <w:t>II, III, IV</w:t>
      </w:r>
    </w:p>
    <w:p w14:paraId="4DE9EA9C" w14:textId="77777777" w:rsidR="006573B1" w:rsidRPr="006573B1" w:rsidRDefault="006573B1" w:rsidP="006573B1">
      <w:pPr>
        <w:numPr>
          <w:ilvl w:val="0"/>
          <w:numId w:val="872"/>
        </w:numPr>
        <w:shd w:val="clear" w:color="auto" w:fill="FFFFFF"/>
        <w:ind w:left="1104"/>
        <w:jc w:val="both"/>
        <w:rPr>
          <w:rFonts w:ascii="Calibri" w:hAnsi="Calibri" w:cs="Calibri"/>
          <w:color w:val="222222"/>
          <w:highlight w:val="yellow"/>
        </w:rPr>
      </w:pPr>
      <w:r w:rsidRPr="006573B1">
        <w:rPr>
          <w:rFonts w:ascii="Calibri" w:hAnsi="Calibri" w:cs="Calibri"/>
          <w:color w:val="222222"/>
          <w:highlight w:val="yellow"/>
        </w:rPr>
        <w:t>I, II, III</w:t>
      </w:r>
    </w:p>
    <w:p w14:paraId="21DA511E" w14:textId="77777777" w:rsidR="006573B1" w:rsidRPr="006573B1" w:rsidRDefault="006573B1" w:rsidP="006573B1">
      <w:pPr>
        <w:numPr>
          <w:ilvl w:val="0"/>
          <w:numId w:val="872"/>
        </w:numPr>
        <w:shd w:val="clear" w:color="auto" w:fill="FFFFFF"/>
        <w:ind w:left="1104"/>
        <w:jc w:val="both"/>
        <w:rPr>
          <w:rFonts w:ascii="Calibri" w:hAnsi="Calibri" w:cs="Calibri"/>
          <w:color w:val="222222"/>
          <w:highlight w:val="yellow"/>
        </w:rPr>
      </w:pPr>
      <w:r w:rsidRPr="006573B1">
        <w:rPr>
          <w:rFonts w:ascii="Calibri" w:hAnsi="Calibri" w:cs="Calibri"/>
          <w:color w:val="222222"/>
          <w:highlight w:val="yellow"/>
        </w:rPr>
        <w:t>III, IV</w:t>
      </w:r>
    </w:p>
    <w:p w14:paraId="4F66BBB2" w14:textId="77777777" w:rsidR="006573B1" w:rsidRPr="006573B1" w:rsidRDefault="006573B1" w:rsidP="006573B1">
      <w:pPr>
        <w:numPr>
          <w:ilvl w:val="0"/>
          <w:numId w:val="872"/>
        </w:numPr>
        <w:shd w:val="clear" w:color="auto" w:fill="FFFFFF"/>
        <w:ind w:left="1104"/>
        <w:jc w:val="both"/>
        <w:rPr>
          <w:rFonts w:ascii="Calibri" w:hAnsi="Calibri" w:cs="Calibri"/>
          <w:color w:val="222222"/>
          <w:highlight w:val="yellow"/>
        </w:rPr>
      </w:pPr>
      <w:r w:rsidRPr="006573B1">
        <w:rPr>
          <w:rFonts w:ascii="Calibri" w:hAnsi="Calibri" w:cs="Calibri"/>
          <w:color w:val="222222"/>
          <w:highlight w:val="yellow"/>
        </w:rPr>
        <w:lastRenderedPageBreak/>
        <w:t>I, II, III, IV, V</w:t>
      </w:r>
    </w:p>
    <w:p w14:paraId="22BA0D8E" w14:textId="77777777" w:rsidR="006573B1" w:rsidRPr="006573B1" w:rsidRDefault="006573B1" w:rsidP="006573B1">
      <w:pPr>
        <w:pStyle w:val="af2"/>
        <w:shd w:val="clear" w:color="auto" w:fill="FFFFFF"/>
        <w:spacing w:before="0" w:beforeAutospacing="0" w:after="0" w:afterAutospacing="0"/>
        <w:jc w:val="both"/>
        <w:rPr>
          <w:rFonts w:ascii="Calibri" w:hAnsi="Calibri" w:cs="Calibri"/>
          <w:color w:val="222222"/>
          <w:highlight w:val="yellow"/>
        </w:rPr>
      </w:pPr>
    </w:p>
    <w:p w14:paraId="63331957" w14:textId="77777777" w:rsidR="006573B1" w:rsidRPr="003A00C4" w:rsidRDefault="006573B1" w:rsidP="006573B1">
      <w:pPr>
        <w:pStyle w:val="af2"/>
        <w:shd w:val="clear" w:color="auto" w:fill="FFFFFF"/>
        <w:spacing w:before="0" w:beforeAutospacing="0" w:after="0" w:afterAutospacing="0"/>
        <w:jc w:val="both"/>
        <w:rPr>
          <w:rFonts w:ascii="Calibri" w:hAnsi="Calibri" w:cs="Calibri"/>
          <w:color w:val="222222"/>
          <w:highlight w:val="yellow"/>
        </w:rPr>
      </w:pPr>
      <w:r w:rsidRPr="006573B1">
        <w:rPr>
          <w:rFonts w:ascii="Calibri" w:hAnsi="Calibri" w:cs="Calibri"/>
          <w:b/>
          <w:bCs/>
          <w:color w:val="222222"/>
          <w:highlight w:val="yellow"/>
        </w:rPr>
        <w:t>3.1.2.64.</w:t>
      </w:r>
      <w:r w:rsidRPr="006573B1">
        <w:rPr>
          <w:rFonts w:ascii="Calibri" w:hAnsi="Calibri" w:cs="Calibri"/>
          <w:color w:val="222222"/>
          <w:highlight w:val="yellow"/>
        </w:rPr>
        <w:t xml:space="preserve"> При каких ситуациях потенциальный валовый доход объекта растет во времени </w:t>
      </w:r>
      <w:r w:rsidRPr="003A00C4">
        <w:rPr>
          <w:rFonts w:ascii="Calibri" w:hAnsi="Calibri" w:cs="Calibri"/>
          <w:color w:val="222222"/>
          <w:highlight w:val="yellow"/>
        </w:rPr>
        <w:t>при прочих равных условиях?</w:t>
      </w:r>
    </w:p>
    <w:p w14:paraId="394F4273" w14:textId="5BF3A594" w:rsidR="006573B1" w:rsidRPr="003A00C4" w:rsidRDefault="006573B1" w:rsidP="006573B1">
      <w:pPr>
        <w:pStyle w:val="af2"/>
        <w:shd w:val="clear" w:color="auto" w:fill="FFFFFF"/>
        <w:spacing w:before="0" w:beforeAutospacing="0" w:after="0" w:afterAutospacing="0"/>
        <w:jc w:val="both"/>
        <w:rPr>
          <w:rFonts w:ascii="Calibri" w:hAnsi="Calibri" w:cs="Calibri"/>
          <w:color w:val="222222"/>
          <w:highlight w:val="yellow"/>
        </w:rPr>
      </w:pPr>
      <w:r w:rsidRPr="003A00C4">
        <w:rPr>
          <w:rFonts w:ascii="Calibri" w:hAnsi="Calibri" w:cs="Calibri"/>
          <w:color w:val="222222"/>
          <w:highlight w:val="yellow"/>
        </w:rPr>
        <w:t xml:space="preserve">I. </w:t>
      </w:r>
      <w:r w:rsidR="003A00C4" w:rsidRPr="003A00C4">
        <w:rPr>
          <w:rFonts w:ascii="Calibri" w:hAnsi="Calibri" w:cs="Calibri"/>
          <w:color w:val="222222"/>
          <w:highlight w:val="yellow"/>
        </w:rPr>
        <w:t xml:space="preserve">увеличивается </w:t>
      </w:r>
      <w:r w:rsidR="003A00C4" w:rsidRPr="003A00C4">
        <w:rPr>
          <w:rFonts w:ascii="Arial" w:hAnsi="Arial" w:cs="Arial"/>
          <w:color w:val="222222"/>
          <w:sz w:val="21"/>
          <w:szCs w:val="21"/>
          <w:highlight w:val="yellow"/>
          <w:shd w:val="clear" w:color="auto" w:fill="FFFFFF"/>
        </w:rPr>
        <w:t>доход от аренды</w:t>
      </w:r>
    </w:p>
    <w:p w14:paraId="07E2D31B" w14:textId="77777777" w:rsidR="006573B1" w:rsidRPr="003A00C4" w:rsidRDefault="006573B1" w:rsidP="006573B1">
      <w:pPr>
        <w:pStyle w:val="af2"/>
        <w:shd w:val="clear" w:color="auto" w:fill="FFFFFF"/>
        <w:spacing w:before="0" w:beforeAutospacing="0" w:after="0" w:afterAutospacing="0"/>
        <w:jc w:val="both"/>
        <w:rPr>
          <w:rFonts w:ascii="Calibri" w:hAnsi="Calibri" w:cs="Calibri"/>
          <w:color w:val="222222"/>
          <w:highlight w:val="yellow"/>
        </w:rPr>
      </w:pPr>
      <w:r w:rsidRPr="003A00C4">
        <w:rPr>
          <w:rFonts w:ascii="Calibri" w:hAnsi="Calibri" w:cs="Calibri"/>
          <w:color w:val="222222"/>
          <w:highlight w:val="yellow"/>
        </w:rPr>
        <w:t>II. увеличивается загрузка занимаемых площадей в этом сегменте</w:t>
      </w:r>
    </w:p>
    <w:p w14:paraId="00069618" w14:textId="77777777" w:rsidR="006573B1" w:rsidRPr="003A00C4" w:rsidRDefault="006573B1" w:rsidP="006573B1">
      <w:pPr>
        <w:pStyle w:val="af2"/>
        <w:shd w:val="clear" w:color="auto" w:fill="FFFFFF"/>
        <w:spacing w:before="0" w:beforeAutospacing="0" w:after="0" w:afterAutospacing="0"/>
        <w:jc w:val="both"/>
        <w:rPr>
          <w:rFonts w:ascii="Calibri" w:hAnsi="Calibri" w:cs="Calibri"/>
          <w:color w:val="222222"/>
          <w:highlight w:val="yellow"/>
        </w:rPr>
      </w:pPr>
      <w:r w:rsidRPr="003A00C4">
        <w:rPr>
          <w:rFonts w:ascii="Calibri" w:hAnsi="Calibri" w:cs="Calibri"/>
          <w:color w:val="222222"/>
          <w:highlight w:val="yellow"/>
        </w:rPr>
        <w:t>III. снижаются операционные расходы</w:t>
      </w:r>
    </w:p>
    <w:p w14:paraId="0D15F47F" w14:textId="229044AB" w:rsidR="006573B1" w:rsidRPr="003A00C4" w:rsidRDefault="003A00C4" w:rsidP="006573B1">
      <w:pPr>
        <w:pStyle w:val="af2"/>
        <w:shd w:val="clear" w:color="auto" w:fill="FFFFFF"/>
        <w:spacing w:before="0" w:beforeAutospacing="0" w:after="0" w:afterAutospacing="0"/>
        <w:jc w:val="both"/>
        <w:rPr>
          <w:rFonts w:ascii="Calibri" w:hAnsi="Calibri" w:cs="Calibri"/>
          <w:color w:val="222222"/>
          <w:highlight w:val="yellow"/>
        </w:rPr>
      </w:pPr>
      <w:r w:rsidRPr="003A00C4">
        <w:rPr>
          <w:rFonts w:ascii="Calibri" w:hAnsi="Calibri" w:cs="Calibri"/>
          <w:color w:val="222222"/>
          <w:highlight w:val="yellow"/>
          <w:lang w:val="en-US"/>
        </w:rPr>
        <w:t>IV</w:t>
      </w:r>
      <w:r w:rsidR="006573B1" w:rsidRPr="003A00C4">
        <w:rPr>
          <w:rFonts w:ascii="Calibri" w:hAnsi="Calibri" w:cs="Calibri"/>
          <w:color w:val="222222"/>
          <w:highlight w:val="yellow"/>
        </w:rPr>
        <w:t xml:space="preserve"> снижается индексация ставок аренды с 5 до 3%</w:t>
      </w:r>
    </w:p>
    <w:p w14:paraId="56A6CB83" w14:textId="7B2C26C1" w:rsidR="006573B1" w:rsidRPr="003A00C4" w:rsidRDefault="006573B1" w:rsidP="003A00C4">
      <w:pPr>
        <w:pStyle w:val="af2"/>
        <w:shd w:val="clear" w:color="auto" w:fill="FFFFFF"/>
        <w:spacing w:before="0" w:beforeAutospacing="0" w:after="0" w:afterAutospacing="0"/>
        <w:jc w:val="both"/>
        <w:rPr>
          <w:rFonts w:ascii="Calibri" w:hAnsi="Calibri" w:cs="Calibri"/>
          <w:color w:val="222222"/>
          <w:highlight w:val="yellow"/>
        </w:rPr>
      </w:pPr>
      <w:r w:rsidRPr="003A00C4">
        <w:rPr>
          <w:rFonts w:ascii="Calibri" w:hAnsi="Calibri" w:cs="Calibri"/>
          <w:color w:val="222222"/>
          <w:highlight w:val="yellow"/>
        </w:rPr>
        <w:t>V. снижается уровень доходности при инвестировании</w:t>
      </w:r>
    </w:p>
    <w:p w14:paraId="58848B6F" w14:textId="77777777" w:rsidR="003A00C4" w:rsidRPr="003A00C4" w:rsidRDefault="003A00C4" w:rsidP="003A00C4">
      <w:pPr>
        <w:numPr>
          <w:ilvl w:val="0"/>
          <w:numId w:val="925"/>
        </w:numPr>
        <w:shd w:val="clear" w:color="auto" w:fill="FFFFFF"/>
        <w:spacing w:after="24"/>
        <w:ind w:left="1104"/>
        <w:rPr>
          <w:rFonts w:ascii="Arial" w:hAnsi="Arial" w:cs="Arial"/>
          <w:color w:val="222222"/>
          <w:sz w:val="21"/>
          <w:szCs w:val="21"/>
          <w:highlight w:val="yellow"/>
        </w:rPr>
      </w:pPr>
      <w:r w:rsidRPr="003A00C4">
        <w:rPr>
          <w:rFonts w:ascii="Arial" w:hAnsi="Arial" w:cs="Arial"/>
          <w:color w:val="222222"/>
          <w:sz w:val="21"/>
          <w:szCs w:val="21"/>
          <w:highlight w:val="yellow"/>
        </w:rPr>
        <w:t>I, II</w:t>
      </w:r>
    </w:p>
    <w:p w14:paraId="6FE5F58B" w14:textId="77777777" w:rsidR="003A00C4" w:rsidRPr="003A00C4" w:rsidRDefault="003A00C4" w:rsidP="003A00C4">
      <w:pPr>
        <w:numPr>
          <w:ilvl w:val="0"/>
          <w:numId w:val="925"/>
        </w:numPr>
        <w:shd w:val="clear" w:color="auto" w:fill="FFFFFF"/>
        <w:spacing w:after="24"/>
        <w:ind w:left="1104"/>
        <w:rPr>
          <w:rFonts w:ascii="Arial" w:hAnsi="Arial" w:cs="Arial"/>
          <w:b/>
          <w:bCs/>
          <w:color w:val="222222"/>
          <w:sz w:val="21"/>
          <w:szCs w:val="21"/>
          <w:highlight w:val="yellow"/>
        </w:rPr>
      </w:pPr>
      <w:r w:rsidRPr="003A00C4">
        <w:rPr>
          <w:rFonts w:ascii="Arial" w:hAnsi="Arial" w:cs="Arial"/>
          <w:b/>
          <w:bCs/>
          <w:color w:val="222222"/>
          <w:sz w:val="21"/>
          <w:szCs w:val="21"/>
          <w:highlight w:val="yellow"/>
        </w:rPr>
        <w:t>I, IV</w:t>
      </w:r>
    </w:p>
    <w:p w14:paraId="6409B5A1" w14:textId="77777777" w:rsidR="003A00C4" w:rsidRPr="003A00C4" w:rsidRDefault="003A00C4" w:rsidP="003A00C4">
      <w:pPr>
        <w:numPr>
          <w:ilvl w:val="0"/>
          <w:numId w:val="925"/>
        </w:numPr>
        <w:shd w:val="clear" w:color="auto" w:fill="FFFFFF"/>
        <w:spacing w:before="100" w:beforeAutospacing="1" w:after="24"/>
        <w:ind w:left="1104"/>
        <w:rPr>
          <w:rFonts w:ascii="Arial" w:hAnsi="Arial" w:cs="Arial"/>
          <w:color w:val="222222"/>
          <w:sz w:val="21"/>
          <w:szCs w:val="21"/>
          <w:highlight w:val="yellow"/>
        </w:rPr>
      </w:pPr>
      <w:r w:rsidRPr="003A00C4">
        <w:rPr>
          <w:rFonts w:ascii="Arial" w:hAnsi="Arial" w:cs="Arial"/>
          <w:color w:val="222222"/>
          <w:sz w:val="21"/>
          <w:szCs w:val="21"/>
          <w:highlight w:val="yellow"/>
        </w:rPr>
        <w:t>II, III, IV</w:t>
      </w:r>
    </w:p>
    <w:p w14:paraId="6389BD20" w14:textId="77777777" w:rsidR="003A00C4" w:rsidRPr="003A00C4" w:rsidRDefault="003A00C4" w:rsidP="003A00C4">
      <w:pPr>
        <w:numPr>
          <w:ilvl w:val="0"/>
          <w:numId w:val="925"/>
        </w:numPr>
        <w:shd w:val="clear" w:color="auto" w:fill="FFFFFF"/>
        <w:spacing w:before="100" w:beforeAutospacing="1" w:after="24"/>
        <w:ind w:left="1104"/>
        <w:rPr>
          <w:rFonts w:ascii="Arial" w:hAnsi="Arial" w:cs="Arial"/>
          <w:color w:val="222222"/>
          <w:sz w:val="21"/>
          <w:szCs w:val="21"/>
          <w:highlight w:val="yellow"/>
        </w:rPr>
      </w:pPr>
      <w:r w:rsidRPr="003A00C4">
        <w:rPr>
          <w:rFonts w:ascii="Arial" w:hAnsi="Arial" w:cs="Arial"/>
          <w:color w:val="222222"/>
          <w:sz w:val="21"/>
          <w:szCs w:val="21"/>
          <w:highlight w:val="yellow"/>
        </w:rPr>
        <w:t>I, II, III</w:t>
      </w:r>
    </w:p>
    <w:p w14:paraId="36295416" w14:textId="77777777" w:rsidR="003A00C4" w:rsidRPr="003A00C4" w:rsidRDefault="003A00C4" w:rsidP="003A00C4">
      <w:pPr>
        <w:numPr>
          <w:ilvl w:val="0"/>
          <w:numId w:val="925"/>
        </w:numPr>
        <w:shd w:val="clear" w:color="auto" w:fill="FFFFFF"/>
        <w:spacing w:before="100" w:beforeAutospacing="1" w:after="24"/>
        <w:ind w:left="1104"/>
        <w:rPr>
          <w:rFonts w:ascii="Arial" w:hAnsi="Arial" w:cs="Arial"/>
          <w:color w:val="222222"/>
          <w:sz w:val="21"/>
          <w:szCs w:val="21"/>
          <w:highlight w:val="yellow"/>
        </w:rPr>
      </w:pPr>
      <w:r w:rsidRPr="003A00C4">
        <w:rPr>
          <w:rFonts w:ascii="Arial" w:hAnsi="Arial" w:cs="Arial"/>
          <w:color w:val="222222"/>
          <w:sz w:val="21"/>
          <w:szCs w:val="21"/>
          <w:highlight w:val="yellow"/>
        </w:rPr>
        <w:t>I, III</w:t>
      </w:r>
    </w:p>
    <w:p w14:paraId="6A8B9333" w14:textId="77777777" w:rsidR="003A00C4" w:rsidRPr="003A00C4" w:rsidRDefault="003A00C4" w:rsidP="003A00C4">
      <w:pPr>
        <w:numPr>
          <w:ilvl w:val="0"/>
          <w:numId w:val="925"/>
        </w:numPr>
        <w:shd w:val="clear" w:color="auto" w:fill="FFFFFF"/>
        <w:spacing w:before="100" w:beforeAutospacing="1" w:after="24"/>
        <w:ind w:left="1104"/>
        <w:rPr>
          <w:rFonts w:ascii="Arial" w:hAnsi="Arial" w:cs="Arial"/>
          <w:color w:val="222222"/>
          <w:sz w:val="21"/>
          <w:szCs w:val="21"/>
          <w:highlight w:val="yellow"/>
        </w:rPr>
      </w:pPr>
      <w:r w:rsidRPr="003A00C4">
        <w:rPr>
          <w:rFonts w:ascii="Arial" w:hAnsi="Arial" w:cs="Arial"/>
          <w:color w:val="222222"/>
          <w:sz w:val="21"/>
          <w:szCs w:val="21"/>
          <w:highlight w:val="yellow"/>
        </w:rPr>
        <w:t>I, II, III, IV, V</w:t>
      </w:r>
    </w:p>
    <w:p w14:paraId="2EB12B75" w14:textId="77777777" w:rsidR="006573B1" w:rsidRPr="006573B1" w:rsidRDefault="006573B1" w:rsidP="006573B1">
      <w:pPr>
        <w:pStyle w:val="af2"/>
        <w:shd w:val="clear" w:color="auto" w:fill="FFFFFF"/>
        <w:spacing w:before="0" w:beforeAutospacing="0" w:after="0" w:afterAutospacing="0"/>
        <w:jc w:val="both"/>
        <w:rPr>
          <w:rFonts w:ascii="Calibri" w:hAnsi="Calibri" w:cs="Calibri"/>
          <w:color w:val="222222"/>
          <w:highlight w:val="yellow"/>
        </w:rPr>
      </w:pPr>
    </w:p>
    <w:p w14:paraId="51A8D7DA" w14:textId="77777777" w:rsidR="006573B1" w:rsidRDefault="006573B1" w:rsidP="006573B1">
      <w:pPr>
        <w:pStyle w:val="af2"/>
        <w:shd w:val="clear" w:color="auto" w:fill="FFFFFF"/>
        <w:spacing w:before="0" w:beforeAutospacing="0" w:after="0" w:afterAutospacing="0"/>
        <w:jc w:val="both"/>
        <w:rPr>
          <w:rFonts w:ascii="Calibri" w:hAnsi="Calibri" w:cs="Calibri"/>
          <w:color w:val="222222"/>
          <w:highlight w:val="yellow"/>
        </w:rPr>
      </w:pPr>
      <w:r w:rsidRPr="006573B1">
        <w:rPr>
          <w:rFonts w:ascii="Calibri" w:hAnsi="Calibri" w:cs="Calibri"/>
          <w:b/>
          <w:bCs/>
          <w:color w:val="222222"/>
          <w:highlight w:val="yellow"/>
        </w:rPr>
        <w:t>3.1.2.65.</w:t>
      </w:r>
      <w:r w:rsidRPr="006573B1">
        <w:rPr>
          <w:rFonts w:ascii="Calibri" w:hAnsi="Calibri" w:cs="Calibri"/>
          <w:color w:val="222222"/>
          <w:highlight w:val="yellow"/>
        </w:rPr>
        <w:t> Метод выделения при оценке земельного участка предполагает следующие действия:</w:t>
      </w:r>
    </w:p>
    <w:p w14:paraId="3404A287" w14:textId="77777777" w:rsidR="006573B1" w:rsidRDefault="006573B1" w:rsidP="006573B1">
      <w:pPr>
        <w:pStyle w:val="af2"/>
        <w:shd w:val="clear" w:color="auto" w:fill="FFFFFF"/>
        <w:spacing w:before="0" w:beforeAutospacing="0" w:after="0" w:afterAutospacing="0"/>
        <w:jc w:val="both"/>
        <w:rPr>
          <w:rFonts w:ascii="Calibri" w:hAnsi="Calibri" w:cs="Calibri"/>
          <w:color w:val="222222"/>
          <w:highlight w:val="yellow"/>
        </w:rPr>
      </w:pPr>
      <w:r w:rsidRPr="006573B1">
        <w:rPr>
          <w:rFonts w:ascii="Calibri" w:hAnsi="Calibri" w:cs="Calibri"/>
          <w:color w:val="222222"/>
          <w:highlight w:val="yellow"/>
        </w:rPr>
        <w:t>I. определение рыночной стоимости единого объекта недвижимости</w:t>
      </w:r>
    </w:p>
    <w:p w14:paraId="351386AF" w14:textId="77777777" w:rsidR="006573B1" w:rsidRDefault="006573B1" w:rsidP="006573B1">
      <w:pPr>
        <w:pStyle w:val="af2"/>
        <w:shd w:val="clear" w:color="auto" w:fill="FFFFFF"/>
        <w:spacing w:before="0" w:beforeAutospacing="0" w:after="0" w:afterAutospacing="0"/>
        <w:jc w:val="both"/>
        <w:rPr>
          <w:rFonts w:ascii="Calibri" w:hAnsi="Calibri" w:cs="Calibri"/>
          <w:color w:val="222222"/>
          <w:highlight w:val="yellow"/>
        </w:rPr>
      </w:pPr>
      <w:r w:rsidRPr="006573B1">
        <w:rPr>
          <w:rFonts w:ascii="Calibri" w:hAnsi="Calibri" w:cs="Calibri"/>
          <w:color w:val="222222"/>
          <w:highlight w:val="yellow"/>
        </w:rPr>
        <w:t>II. расчёт затрат на замещение здания</w:t>
      </w:r>
    </w:p>
    <w:p w14:paraId="140B21D2" w14:textId="77777777" w:rsidR="006573B1" w:rsidRDefault="006573B1" w:rsidP="006573B1">
      <w:pPr>
        <w:pStyle w:val="af2"/>
        <w:shd w:val="clear" w:color="auto" w:fill="FFFFFF"/>
        <w:spacing w:before="0" w:beforeAutospacing="0" w:after="0" w:afterAutospacing="0"/>
        <w:jc w:val="both"/>
        <w:rPr>
          <w:rFonts w:ascii="Calibri" w:hAnsi="Calibri" w:cs="Calibri"/>
          <w:color w:val="222222"/>
          <w:highlight w:val="yellow"/>
        </w:rPr>
      </w:pPr>
      <w:r w:rsidRPr="006573B1">
        <w:rPr>
          <w:rFonts w:ascii="Calibri" w:hAnsi="Calibri" w:cs="Calibri"/>
          <w:color w:val="222222"/>
          <w:highlight w:val="yellow"/>
        </w:rPr>
        <w:t>III. определение доли земельного участка в стоимости единого объекта</w:t>
      </w:r>
    </w:p>
    <w:p w14:paraId="41793F4E" w14:textId="77777777" w:rsidR="006573B1" w:rsidRDefault="006573B1" w:rsidP="006573B1">
      <w:pPr>
        <w:pStyle w:val="af2"/>
        <w:shd w:val="clear" w:color="auto" w:fill="FFFFFF"/>
        <w:spacing w:before="0" w:beforeAutospacing="0" w:after="0" w:afterAutospacing="0"/>
        <w:jc w:val="both"/>
        <w:rPr>
          <w:rFonts w:ascii="Calibri" w:hAnsi="Calibri" w:cs="Calibri"/>
          <w:color w:val="222222"/>
          <w:highlight w:val="yellow"/>
        </w:rPr>
      </w:pPr>
      <w:r w:rsidRPr="006573B1">
        <w:rPr>
          <w:rFonts w:ascii="Calibri" w:hAnsi="Calibri" w:cs="Calibri"/>
          <w:color w:val="222222"/>
          <w:highlight w:val="yellow"/>
        </w:rPr>
        <w:t>IV. расчёт по аналогам методом сравнения</w:t>
      </w:r>
    </w:p>
    <w:p w14:paraId="0061DFE8" w14:textId="77777777" w:rsidR="006573B1" w:rsidRDefault="006573B1" w:rsidP="006573B1">
      <w:pPr>
        <w:pStyle w:val="af2"/>
        <w:shd w:val="clear" w:color="auto" w:fill="FFFFFF"/>
        <w:spacing w:before="0" w:beforeAutospacing="0" w:after="0" w:afterAutospacing="0"/>
        <w:jc w:val="both"/>
        <w:rPr>
          <w:rFonts w:ascii="Calibri" w:hAnsi="Calibri" w:cs="Calibri"/>
          <w:color w:val="222222"/>
          <w:highlight w:val="yellow"/>
        </w:rPr>
      </w:pPr>
      <w:r w:rsidRPr="006573B1">
        <w:rPr>
          <w:rFonts w:ascii="Calibri" w:hAnsi="Calibri" w:cs="Calibri"/>
          <w:color w:val="222222"/>
          <w:highlight w:val="yellow"/>
        </w:rPr>
        <w:t>V. определение ставки капитализации</w:t>
      </w:r>
    </w:p>
    <w:p w14:paraId="5DDD02FD" w14:textId="06798EA4" w:rsidR="006573B1" w:rsidRPr="006573B1" w:rsidRDefault="006573B1" w:rsidP="006573B1">
      <w:pPr>
        <w:pStyle w:val="af2"/>
        <w:shd w:val="clear" w:color="auto" w:fill="FFFFFF"/>
        <w:spacing w:before="0" w:beforeAutospacing="0" w:after="0" w:afterAutospacing="0"/>
        <w:jc w:val="both"/>
        <w:rPr>
          <w:rFonts w:ascii="Calibri" w:hAnsi="Calibri" w:cs="Calibri"/>
          <w:color w:val="222222"/>
          <w:highlight w:val="yellow"/>
        </w:rPr>
      </w:pPr>
      <w:r w:rsidRPr="006573B1">
        <w:rPr>
          <w:rFonts w:ascii="Calibri" w:hAnsi="Calibri" w:cs="Calibri"/>
          <w:color w:val="222222"/>
          <w:highlight w:val="yellow"/>
        </w:rPr>
        <w:t>Варианты ответов:</w:t>
      </w:r>
    </w:p>
    <w:p w14:paraId="02C89BCD" w14:textId="77777777" w:rsidR="006573B1" w:rsidRPr="006573B1" w:rsidRDefault="006573B1" w:rsidP="006573B1">
      <w:pPr>
        <w:numPr>
          <w:ilvl w:val="0"/>
          <w:numId w:val="874"/>
        </w:numPr>
        <w:shd w:val="clear" w:color="auto" w:fill="FFFFFF"/>
        <w:ind w:left="1104"/>
        <w:jc w:val="both"/>
        <w:rPr>
          <w:rFonts w:ascii="Calibri" w:hAnsi="Calibri" w:cs="Calibri"/>
          <w:color w:val="222222"/>
          <w:highlight w:val="yellow"/>
        </w:rPr>
      </w:pPr>
      <w:r w:rsidRPr="006573B1">
        <w:rPr>
          <w:rFonts w:ascii="Calibri" w:hAnsi="Calibri" w:cs="Calibri"/>
          <w:color w:val="222222"/>
          <w:highlight w:val="yellow"/>
        </w:rPr>
        <w:t>I, II, III</w:t>
      </w:r>
    </w:p>
    <w:p w14:paraId="650DAC8F" w14:textId="77777777" w:rsidR="006573B1" w:rsidRPr="006573B1" w:rsidRDefault="006573B1" w:rsidP="006573B1">
      <w:pPr>
        <w:numPr>
          <w:ilvl w:val="0"/>
          <w:numId w:val="874"/>
        </w:numPr>
        <w:shd w:val="clear" w:color="auto" w:fill="FFFFFF"/>
        <w:ind w:left="1104"/>
        <w:jc w:val="both"/>
        <w:rPr>
          <w:rFonts w:ascii="Calibri" w:hAnsi="Calibri" w:cs="Calibri"/>
          <w:color w:val="222222"/>
          <w:highlight w:val="yellow"/>
        </w:rPr>
      </w:pPr>
      <w:r w:rsidRPr="006573B1">
        <w:rPr>
          <w:rFonts w:ascii="Calibri" w:hAnsi="Calibri" w:cs="Calibri"/>
          <w:color w:val="222222"/>
          <w:highlight w:val="yellow"/>
        </w:rPr>
        <w:t>IV</w:t>
      </w:r>
    </w:p>
    <w:p w14:paraId="58A1E6C8" w14:textId="77777777" w:rsidR="006573B1" w:rsidRPr="006573B1" w:rsidRDefault="006573B1" w:rsidP="006573B1">
      <w:pPr>
        <w:numPr>
          <w:ilvl w:val="0"/>
          <w:numId w:val="874"/>
        </w:numPr>
        <w:shd w:val="clear" w:color="auto" w:fill="FFFFFF"/>
        <w:ind w:left="1104"/>
        <w:jc w:val="both"/>
        <w:rPr>
          <w:rFonts w:ascii="Calibri" w:hAnsi="Calibri" w:cs="Calibri"/>
          <w:color w:val="222222"/>
          <w:highlight w:val="yellow"/>
        </w:rPr>
      </w:pPr>
      <w:r w:rsidRPr="006573B1">
        <w:rPr>
          <w:rFonts w:ascii="Calibri" w:hAnsi="Calibri" w:cs="Calibri"/>
          <w:color w:val="222222"/>
          <w:highlight w:val="yellow"/>
        </w:rPr>
        <w:t>III, IV</w:t>
      </w:r>
    </w:p>
    <w:p w14:paraId="561F68A9" w14:textId="77777777" w:rsidR="006573B1" w:rsidRPr="006573B1" w:rsidRDefault="006573B1" w:rsidP="006573B1">
      <w:pPr>
        <w:numPr>
          <w:ilvl w:val="0"/>
          <w:numId w:val="874"/>
        </w:numPr>
        <w:shd w:val="clear" w:color="auto" w:fill="FFFFFF"/>
        <w:ind w:left="1104"/>
        <w:jc w:val="both"/>
        <w:rPr>
          <w:rFonts w:ascii="Calibri" w:hAnsi="Calibri" w:cs="Calibri"/>
          <w:b/>
          <w:bCs/>
          <w:color w:val="222222"/>
          <w:highlight w:val="yellow"/>
        </w:rPr>
      </w:pPr>
      <w:r w:rsidRPr="006573B1">
        <w:rPr>
          <w:rFonts w:ascii="Calibri" w:hAnsi="Calibri" w:cs="Calibri"/>
          <w:b/>
          <w:bCs/>
          <w:color w:val="222222"/>
          <w:highlight w:val="yellow"/>
        </w:rPr>
        <w:t>I, II</w:t>
      </w:r>
    </w:p>
    <w:p w14:paraId="0DFF0BB7" w14:textId="77777777" w:rsidR="006573B1" w:rsidRPr="006573B1" w:rsidRDefault="006573B1" w:rsidP="006573B1">
      <w:pPr>
        <w:numPr>
          <w:ilvl w:val="0"/>
          <w:numId w:val="874"/>
        </w:numPr>
        <w:shd w:val="clear" w:color="auto" w:fill="FFFFFF"/>
        <w:ind w:left="1104"/>
        <w:jc w:val="both"/>
        <w:rPr>
          <w:rFonts w:ascii="Calibri" w:hAnsi="Calibri" w:cs="Calibri"/>
          <w:color w:val="222222"/>
          <w:highlight w:val="yellow"/>
        </w:rPr>
      </w:pPr>
      <w:r w:rsidRPr="006573B1">
        <w:rPr>
          <w:rFonts w:ascii="Calibri" w:hAnsi="Calibri" w:cs="Calibri"/>
          <w:color w:val="222222"/>
          <w:highlight w:val="yellow"/>
        </w:rPr>
        <w:t>III, V</w:t>
      </w:r>
    </w:p>
    <w:p w14:paraId="4C220B61" w14:textId="77777777" w:rsidR="006573B1" w:rsidRPr="006573B1" w:rsidRDefault="006573B1" w:rsidP="006573B1">
      <w:pPr>
        <w:pStyle w:val="af2"/>
        <w:shd w:val="clear" w:color="auto" w:fill="FFFFFF"/>
        <w:spacing w:before="0" w:beforeAutospacing="0" w:after="0" w:afterAutospacing="0"/>
        <w:jc w:val="both"/>
        <w:rPr>
          <w:rFonts w:ascii="Calibri" w:hAnsi="Calibri" w:cs="Calibri"/>
          <w:color w:val="222222"/>
          <w:highlight w:val="yellow"/>
        </w:rPr>
      </w:pPr>
    </w:p>
    <w:p w14:paraId="24A772F8" w14:textId="77777777" w:rsidR="006573B1" w:rsidRDefault="006573B1" w:rsidP="006573B1">
      <w:pPr>
        <w:pStyle w:val="af2"/>
        <w:shd w:val="clear" w:color="auto" w:fill="FFFFFF"/>
        <w:spacing w:before="0" w:beforeAutospacing="0" w:after="0" w:afterAutospacing="0"/>
        <w:jc w:val="both"/>
        <w:rPr>
          <w:rFonts w:ascii="Calibri" w:hAnsi="Calibri" w:cs="Calibri"/>
          <w:color w:val="222222"/>
          <w:highlight w:val="yellow"/>
        </w:rPr>
      </w:pPr>
      <w:r w:rsidRPr="006573B1">
        <w:rPr>
          <w:rFonts w:ascii="Calibri" w:hAnsi="Calibri" w:cs="Calibri"/>
          <w:b/>
          <w:bCs/>
          <w:color w:val="222222"/>
          <w:highlight w:val="yellow"/>
        </w:rPr>
        <w:t>3.1.2.66.</w:t>
      </w:r>
      <w:r w:rsidRPr="006573B1">
        <w:rPr>
          <w:rFonts w:ascii="Calibri" w:hAnsi="Calibri" w:cs="Calibri"/>
          <w:color w:val="222222"/>
          <w:highlight w:val="yellow"/>
        </w:rPr>
        <w:t> Как изменится рыночная стоимость объекта, если темпы роста расходов будут больше, чем темпы роста доходов при прочих равных условиях. Ставка дисконта не меняется.</w:t>
      </w:r>
    </w:p>
    <w:p w14:paraId="511B757C" w14:textId="74C42AB6" w:rsidR="006573B1" w:rsidRPr="006573B1" w:rsidRDefault="006573B1" w:rsidP="006573B1">
      <w:pPr>
        <w:pStyle w:val="af2"/>
        <w:shd w:val="clear" w:color="auto" w:fill="FFFFFF"/>
        <w:spacing w:before="0" w:beforeAutospacing="0" w:after="0" w:afterAutospacing="0"/>
        <w:jc w:val="both"/>
        <w:rPr>
          <w:rFonts w:ascii="Calibri" w:hAnsi="Calibri" w:cs="Calibri"/>
          <w:color w:val="222222"/>
          <w:highlight w:val="yellow"/>
        </w:rPr>
      </w:pPr>
      <w:r w:rsidRPr="006573B1">
        <w:rPr>
          <w:rFonts w:ascii="Calibri" w:hAnsi="Calibri" w:cs="Calibri"/>
          <w:color w:val="222222"/>
          <w:highlight w:val="yellow"/>
        </w:rPr>
        <w:t>Варианты ответов:</w:t>
      </w:r>
    </w:p>
    <w:p w14:paraId="2576E972" w14:textId="77777777" w:rsidR="006573B1" w:rsidRPr="006573B1" w:rsidRDefault="006573B1" w:rsidP="006573B1">
      <w:pPr>
        <w:numPr>
          <w:ilvl w:val="0"/>
          <w:numId w:val="875"/>
        </w:numPr>
        <w:shd w:val="clear" w:color="auto" w:fill="FFFFFF"/>
        <w:ind w:left="1104"/>
        <w:jc w:val="both"/>
        <w:rPr>
          <w:rFonts w:ascii="Calibri" w:hAnsi="Calibri" w:cs="Calibri"/>
          <w:color w:val="222222"/>
          <w:highlight w:val="yellow"/>
        </w:rPr>
      </w:pPr>
      <w:r w:rsidRPr="006573B1">
        <w:rPr>
          <w:rFonts w:ascii="Calibri" w:hAnsi="Calibri" w:cs="Calibri"/>
          <w:color w:val="222222"/>
          <w:highlight w:val="yellow"/>
        </w:rPr>
        <w:t>увеличится</w:t>
      </w:r>
    </w:p>
    <w:p w14:paraId="5DE67442" w14:textId="77777777" w:rsidR="006573B1" w:rsidRPr="006573B1" w:rsidRDefault="006573B1" w:rsidP="006573B1">
      <w:pPr>
        <w:numPr>
          <w:ilvl w:val="0"/>
          <w:numId w:val="875"/>
        </w:numPr>
        <w:shd w:val="clear" w:color="auto" w:fill="FFFFFF"/>
        <w:ind w:left="1104"/>
        <w:jc w:val="both"/>
        <w:rPr>
          <w:rFonts w:ascii="Calibri" w:hAnsi="Calibri" w:cs="Calibri"/>
          <w:color w:val="222222"/>
          <w:highlight w:val="yellow"/>
        </w:rPr>
      </w:pPr>
      <w:r w:rsidRPr="006573B1">
        <w:rPr>
          <w:rFonts w:ascii="Calibri" w:hAnsi="Calibri" w:cs="Calibri"/>
          <w:color w:val="222222"/>
          <w:highlight w:val="yellow"/>
        </w:rPr>
        <w:t>не изменится</w:t>
      </w:r>
    </w:p>
    <w:p w14:paraId="6D06EA81" w14:textId="77777777" w:rsidR="006573B1" w:rsidRPr="006573B1" w:rsidRDefault="006573B1" w:rsidP="006573B1">
      <w:pPr>
        <w:numPr>
          <w:ilvl w:val="0"/>
          <w:numId w:val="875"/>
        </w:numPr>
        <w:shd w:val="clear" w:color="auto" w:fill="FFFFFF"/>
        <w:ind w:left="1104"/>
        <w:jc w:val="both"/>
        <w:rPr>
          <w:rFonts w:ascii="Calibri" w:hAnsi="Calibri" w:cs="Calibri"/>
          <w:color w:val="222222"/>
          <w:highlight w:val="yellow"/>
        </w:rPr>
      </w:pPr>
      <w:r w:rsidRPr="006573B1">
        <w:rPr>
          <w:rFonts w:ascii="Calibri" w:hAnsi="Calibri" w:cs="Calibri"/>
          <w:color w:val="222222"/>
          <w:highlight w:val="yellow"/>
        </w:rPr>
        <w:t>недостаточно данных для ответа</w:t>
      </w:r>
    </w:p>
    <w:p w14:paraId="3D5F5199" w14:textId="77777777" w:rsidR="006573B1" w:rsidRPr="006573B1" w:rsidRDefault="006573B1" w:rsidP="006573B1">
      <w:pPr>
        <w:numPr>
          <w:ilvl w:val="0"/>
          <w:numId w:val="875"/>
        </w:numPr>
        <w:shd w:val="clear" w:color="auto" w:fill="FFFFFF"/>
        <w:ind w:left="1104"/>
        <w:jc w:val="both"/>
        <w:rPr>
          <w:rFonts w:ascii="Calibri" w:hAnsi="Calibri" w:cs="Calibri"/>
          <w:b/>
          <w:bCs/>
          <w:color w:val="222222"/>
          <w:highlight w:val="yellow"/>
        </w:rPr>
      </w:pPr>
      <w:r w:rsidRPr="006573B1">
        <w:rPr>
          <w:rFonts w:ascii="Calibri" w:hAnsi="Calibri" w:cs="Calibri"/>
          <w:b/>
          <w:bCs/>
          <w:color w:val="222222"/>
          <w:highlight w:val="yellow"/>
        </w:rPr>
        <w:t>уменьшится</w:t>
      </w:r>
    </w:p>
    <w:p w14:paraId="3C8D710C" w14:textId="77777777" w:rsidR="006573B1" w:rsidRPr="006573B1" w:rsidRDefault="006573B1" w:rsidP="006573B1">
      <w:pPr>
        <w:pStyle w:val="af2"/>
        <w:shd w:val="clear" w:color="auto" w:fill="FFFFFF"/>
        <w:spacing w:before="0" w:beforeAutospacing="0" w:after="0" w:afterAutospacing="0"/>
        <w:jc w:val="both"/>
        <w:rPr>
          <w:rFonts w:ascii="Calibri" w:hAnsi="Calibri" w:cs="Calibri"/>
          <w:color w:val="222222"/>
          <w:highlight w:val="yellow"/>
        </w:rPr>
      </w:pPr>
    </w:p>
    <w:p w14:paraId="54207F32" w14:textId="77777777" w:rsidR="006573B1" w:rsidRDefault="006573B1" w:rsidP="006573B1">
      <w:pPr>
        <w:pStyle w:val="af2"/>
        <w:shd w:val="clear" w:color="auto" w:fill="FFFFFF"/>
        <w:spacing w:before="0" w:beforeAutospacing="0" w:after="0" w:afterAutospacing="0"/>
        <w:jc w:val="both"/>
        <w:rPr>
          <w:rFonts w:ascii="Calibri" w:hAnsi="Calibri" w:cs="Calibri"/>
          <w:color w:val="222222"/>
          <w:highlight w:val="yellow"/>
        </w:rPr>
      </w:pPr>
      <w:r w:rsidRPr="006573B1">
        <w:rPr>
          <w:rFonts w:ascii="Calibri" w:hAnsi="Calibri" w:cs="Calibri"/>
          <w:b/>
          <w:bCs/>
          <w:color w:val="222222"/>
          <w:highlight w:val="yellow"/>
        </w:rPr>
        <w:t>3.1.2.67.</w:t>
      </w:r>
      <w:r w:rsidRPr="006573B1">
        <w:rPr>
          <w:rFonts w:ascii="Calibri" w:hAnsi="Calibri" w:cs="Calibri"/>
          <w:color w:val="222222"/>
          <w:highlight w:val="yellow"/>
        </w:rPr>
        <w:t> Объект оценки - торговое помещение на первом этаже жилого здания. При расчете рыночной стоимости сравнительным подходом какие из перечисленных объектов являются аналогами?</w:t>
      </w:r>
    </w:p>
    <w:p w14:paraId="143E9220" w14:textId="77777777" w:rsidR="006573B1" w:rsidRDefault="006573B1" w:rsidP="006573B1">
      <w:pPr>
        <w:pStyle w:val="af2"/>
        <w:shd w:val="clear" w:color="auto" w:fill="FFFFFF"/>
        <w:spacing w:before="0" w:beforeAutospacing="0" w:after="0" w:afterAutospacing="0"/>
        <w:jc w:val="both"/>
        <w:rPr>
          <w:rFonts w:ascii="Calibri" w:hAnsi="Calibri" w:cs="Calibri"/>
          <w:color w:val="222222"/>
          <w:highlight w:val="yellow"/>
        </w:rPr>
      </w:pPr>
      <w:r w:rsidRPr="006573B1">
        <w:rPr>
          <w:rFonts w:ascii="Calibri" w:hAnsi="Calibri" w:cs="Calibri"/>
          <w:color w:val="222222"/>
          <w:highlight w:val="yellow"/>
        </w:rPr>
        <w:t>I. помещение бутика на первом этаже торгового центра</w:t>
      </w:r>
    </w:p>
    <w:p w14:paraId="30360D06" w14:textId="77777777" w:rsidR="006573B1" w:rsidRDefault="006573B1" w:rsidP="006573B1">
      <w:pPr>
        <w:pStyle w:val="af2"/>
        <w:shd w:val="clear" w:color="auto" w:fill="FFFFFF"/>
        <w:spacing w:before="0" w:beforeAutospacing="0" w:after="0" w:afterAutospacing="0"/>
        <w:jc w:val="both"/>
        <w:rPr>
          <w:rFonts w:ascii="Calibri" w:hAnsi="Calibri" w:cs="Calibri"/>
          <w:color w:val="222222"/>
          <w:highlight w:val="yellow"/>
        </w:rPr>
      </w:pPr>
      <w:r w:rsidRPr="006573B1">
        <w:rPr>
          <w:rFonts w:ascii="Calibri" w:hAnsi="Calibri" w:cs="Calibri"/>
          <w:color w:val="222222"/>
          <w:highlight w:val="yellow"/>
        </w:rPr>
        <w:t>II. офисное помещение на втором этаже нежилого здания</w:t>
      </w:r>
    </w:p>
    <w:p w14:paraId="5C51716A" w14:textId="77777777" w:rsidR="006573B1" w:rsidRDefault="006573B1" w:rsidP="006573B1">
      <w:pPr>
        <w:pStyle w:val="af2"/>
        <w:shd w:val="clear" w:color="auto" w:fill="FFFFFF"/>
        <w:spacing w:before="0" w:beforeAutospacing="0" w:after="0" w:afterAutospacing="0"/>
        <w:jc w:val="both"/>
        <w:rPr>
          <w:rFonts w:ascii="Calibri" w:hAnsi="Calibri" w:cs="Calibri"/>
          <w:color w:val="222222"/>
          <w:highlight w:val="yellow"/>
        </w:rPr>
      </w:pPr>
      <w:r w:rsidRPr="006573B1">
        <w:rPr>
          <w:rFonts w:ascii="Calibri" w:hAnsi="Calibri" w:cs="Calibri"/>
          <w:color w:val="222222"/>
          <w:highlight w:val="yellow"/>
        </w:rPr>
        <w:t>III. помещение бывшего банка на первом этаже жилого здания с выходом на центральную улицу</w:t>
      </w:r>
    </w:p>
    <w:p w14:paraId="69C4E6B8" w14:textId="77777777" w:rsidR="006573B1" w:rsidRDefault="006573B1" w:rsidP="006573B1">
      <w:pPr>
        <w:pStyle w:val="af2"/>
        <w:shd w:val="clear" w:color="auto" w:fill="FFFFFF"/>
        <w:spacing w:before="0" w:beforeAutospacing="0" w:after="0" w:afterAutospacing="0"/>
        <w:jc w:val="both"/>
        <w:rPr>
          <w:rFonts w:ascii="Calibri" w:hAnsi="Calibri" w:cs="Calibri"/>
          <w:color w:val="222222"/>
          <w:highlight w:val="yellow"/>
        </w:rPr>
      </w:pPr>
      <w:r w:rsidRPr="006573B1">
        <w:rPr>
          <w:rFonts w:ascii="Calibri" w:hAnsi="Calibri" w:cs="Calibri"/>
          <w:color w:val="222222"/>
          <w:highlight w:val="yellow"/>
        </w:rPr>
        <w:t>IV. помещение ресторана на первом этаже административного здания на оживленной улице</w:t>
      </w:r>
    </w:p>
    <w:p w14:paraId="1936A650" w14:textId="239D6F55" w:rsidR="006573B1" w:rsidRPr="006573B1" w:rsidRDefault="006573B1" w:rsidP="006573B1">
      <w:pPr>
        <w:pStyle w:val="af2"/>
        <w:shd w:val="clear" w:color="auto" w:fill="FFFFFF"/>
        <w:spacing w:before="0" w:beforeAutospacing="0" w:after="0" w:afterAutospacing="0"/>
        <w:jc w:val="both"/>
        <w:rPr>
          <w:rFonts w:ascii="Calibri" w:hAnsi="Calibri" w:cs="Calibri"/>
          <w:color w:val="222222"/>
          <w:highlight w:val="yellow"/>
        </w:rPr>
      </w:pPr>
      <w:r w:rsidRPr="006573B1">
        <w:rPr>
          <w:rFonts w:ascii="Calibri" w:hAnsi="Calibri" w:cs="Calibri"/>
          <w:color w:val="222222"/>
          <w:highlight w:val="yellow"/>
        </w:rPr>
        <w:t>V. помещение фаст-</w:t>
      </w:r>
      <w:proofErr w:type="spellStart"/>
      <w:r w:rsidRPr="006573B1">
        <w:rPr>
          <w:rFonts w:ascii="Calibri" w:hAnsi="Calibri" w:cs="Calibri"/>
          <w:color w:val="222222"/>
          <w:highlight w:val="yellow"/>
        </w:rPr>
        <w:t>фуда</w:t>
      </w:r>
      <w:proofErr w:type="spellEnd"/>
      <w:r w:rsidRPr="006573B1">
        <w:rPr>
          <w:rFonts w:ascii="Calibri" w:hAnsi="Calibri" w:cs="Calibri"/>
          <w:color w:val="222222"/>
          <w:highlight w:val="yellow"/>
        </w:rPr>
        <w:t xml:space="preserve"> на третьем этаже торгового комплекса</w:t>
      </w:r>
      <w:r w:rsidRPr="006573B1">
        <w:rPr>
          <w:rFonts w:ascii="Calibri" w:hAnsi="Calibri" w:cs="Calibri"/>
          <w:color w:val="222222"/>
          <w:highlight w:val="yellow"/>
        </w:rPr>
        <w:br/>
        <w:t>Варианты ответов:</w:t>
      </w:r>
    </w:p>
    <w:p w14:paraId="60971371" w14:textId="77777777" w:rsidR="006573B1" w:rsidRPr="006573B1" w:rsidRDefault="006573B1" w:rsidP="006573B1">
      <w:pPr>
        <w:numPr>
          <w:ilvl w:val="0"/>
          <w:numId w:val="876"/>
        </w:numPr>
        <w:shd w:val="clear" w:color="auto" w:fill="FFFFFF"/>
        <w:ind w:left="1104"/>
        <w:jc w:val="both"/>
        <w:rPr>
          <w:rFonts w:ascii="Calibri" w:hAnsi="Calibri" w:cs="Calibri"/>
          <w:color w:val="222222"/>
          <w:highlight w:val="yellow"/>
        </w:rPr>
      </w:pPr>
      <w:r w:rsidRPr="006573B1">
        <w:rPr>
          <w:rFonts w:ascii="Calibri" w:hAnsi="Calibri" w:cs="Calibri"/>
          <w:color w:val="222222"/>
          <w:highlight w:val="yellow"/>
        </w:rPr>
        <w:lastRenderedPageBreak/>
        <w:t>I, II, III</w:t>
      </w:r>
    </w:p>
    <w:p w14:paraId="1ED1C1BA" w14:textId="77777777" w:rsidR="006573B1" w:rsidRPr="006573B1" w:rsidRDefault="006573B1" w:rsidP="006573B1">
      <w:pPr>
        <w:numPr>
          <w:ilvl w:val="0"/>
          <w:numId w:val="876"/>
        </w:numPr>
        <w:shd w:val="clear" w:color="auto" w:fill="FFFFFF"/>
        <w:ind w:left="1104"/>
        <w:jc w:val="both"/>
        <w:rPr>
          <w:rFonts w:ascii="Calibri" w:hAnsi="Calibri" w:cs="Calibri"/>
          <w:color w:val="222222"/>
          <w:highlight w:val="yellow"/>
        </w:rPr>
      </w:pPr>
      <w:r w:rsidRPr="006573B1">
        <w:rPr>
          <w:rFonts w:ascii="Calibri" w:hAnsi="Calibri" w:cs="Calibri"/>
          <w:color w:val="222222"/>
          <w:highlight w:val="yellow"/>
        </w:rPr>
        <w:t>I, IV, V</w:t>
      </w:r>
    </w:p>
    <w:p w14:paraId="7001B0B8" w14:textId="77777777" w:rsidR="006573B1" w:rsidRPr="006573B1" w:rsidRDefault="006573B1" w:rsidP="006573B1">
      <w:pPr>
        <w:numPr>
          <w:ilvl w:val="0"/>
          <w:numId w:val="876"/>
        </w:numPr>
        <w:shd w:val="clear" w:color="auto" w:fill="FFFFFF"/>
        <w:ind w:left="1104"/>
        <w:jc w:val="both"/>
        <w:rPr>
          <w:rFonts w:ascii="Calibri" w:hAnsi="Calibri" w:cs="Calibri"/>
          <w:color w:val="222222"/>
          <w:highlight w:val="yellow"/>
        </w:rPr>
      </w:pPr>
      <w:r w:rsidRPr="006573B1">
        <w:rPr>
          <w:rFonts w:ascii="Calibri" w:hAnsi="Calibri" w:cs="Calibri"/>
          <w:color w:val="222222"/>
          <w:highlight w:val="yellow"/>
        </w:rPr>
        <w:t>III</w:t>
      </w:r>
    </w:p>
    <w:p w14:paraId="0BE56CDF" w14:textId="77777777" w:rsidR="006573B1" w:rsidRPr="006573B1" w:rsidRDefault="006573B1" w:rsidP="006573B1">
      <w:pPr>
        <w:numPr>
          <w:ilvl w:val="0"/>
          <w:numId w:val="876"/>
        </w:numPr>
        <w:shd w:val="clear" w:color="auto" w:fill="FFFFFF"/>
        <w:ind w:left="1104"/>
        <w:jc w:val="both"/>
        <w:rPr>
          <w:rFonts w:ascii="Calibri" w:hAnsi="Calibri" w:cs="Calibri"/>
          <w:b/>
          <w:bCs/>
          <w:color w:val="222222"/>
          <w:highlight w:val="yellow"/>
        </w:rPr>
      </w:pPr>
      <w:r w:rsidRPr="006573B1">
        <w:rPr>
          <w:rFonts w:ascii="Calibri" w:hAnsi="Calibri" w:cs="Calibri"/>
          <w:b/>
          <w:bCs/>
          <w:color w:val="222222"/>
          <w:highlight w:val="yellow"/>
        </w:rPr>
        <w:t>I, III, IV</w:t>
      </w:r>
    </w:p>
    <w:p w14:paraId="7B8E5B62" w14:textId="77777777" w:rsidR="006573B1" w:rsidRPr="006573B1" w:rsidRDefault="006573B1" w:rsidP="006573B1">
      <w:pPr>
        <w:numPr>
          <w:ilvl w:val="0"/>
          <w:numId w:val="876"/>
        </w:numPr>
        <w:shd w:val="clear" w:color="auto" w:fill="FFFFFF"/>
        <w:ind w:left="1104"/>
        <w:jc w:val="both"/>
        <w:rPr>
          <w:rFonts w:ascii="Calibri" w:hAnsi="Calibri" w:cs="Calibri"/>
          <w:color w:val="222222"/>
          <w:highlight w:val="yellow"/>
        </w:rPr>
      </w:pPr>
      <w:r w:rsidRPr="006573B1">
        <w:rPr>
          <w:rFonts w:ascii="Calibri" w:hAnsi="Calibri" w:cs="Calibri"/>
          <w:color w:val="222222"/>
          <w:highlight w:val="yellow"/>
        </w:rPr>
        <w:t>I, III, IV, V</w:t>
      </w:r>
    </w:p>
    <w:p w14:paraId="382B65F5" w14:textId="77777777" w:rsidR="006573B1" w:rsidRPr="006573B1" w:rsidRDefault="006573B1" w:rsidP="006573B1">
      <w:pPr>
        <w:pStyle w:val="af2"/>
        <w:shd w:val="clear" w:color="auto" w:fill="FFFFFF"/>
        <w:spacing w:before="0" w:beforeAutospacing="0" w:after="0" w:afterAutospacing="0"/>
        <w:jc w:val="both"/>
        <w:rPr>
          <w:rFonts w:ascii="Calibri" w:hAnsi="Calibri" w:cs="Calibri"/>
          <w:color w:val="222222"/>
          <w:highlight w:val="yellow"/>
        </w:rPr>
      </w:pPr>
    </w:p>
    <w:p w14:paraId="7C590414" w14:textId="77777777" w:rsidR="006573B1" w:rsidRDefault="006573B1" w:rsidP="006573B1">
      <w:pPr>
        <w:pStyle w:val="af2"/>
        <w:shd w:val="clear" w:color="auto" w:fill="FFFFFF"/>
        <w:spacing w:before="0" w:beforeAutospacing="0" w:after="0" w:afterAutospacing="0"/>
        <w:jc w:val="both"/>
        <w:rPr>
          <w:rFonts w:ascii="Calibri" w:hAnsi="Calibri" w:cs="Calibri"/>
          <w:color w:val="222222"/>
          <w:highlight w:val="yellow"/>
        </w:rPr>
      </w:pPr>
      <w:r w:rsidRPr="006573B1">
        <w:rPr>
          <w:rFonts w:ascii="Calibri" w:hAnsi="Calibri" w:cs="Calibri"/>
          <w:b/>
          <w:bCs/>
          <w:color w:val="222222"/>
          <w:highlight w:val="yellow"/>
        </w:rPr>
        <w:t>3.1.2.68.</w:t>
      </w:r>
      <w:r w:rsidRPr="006573B1">
        <w:rPr>
          <w:rFonts w:ascii="Calibri" w:hAnsi="Calibri" w:cs="Calibri"/>
          <w:color w:val="222222"/>
          <w:highlight w:val="yellow"/>
        </w:rPr>
        <w:t> Если к объекту аналогу применяются повышающие корректировки в размере 10%, 25% и 5%, как будут соотноситься результаты при мультипликативном их применении с результатами при аддитивном их применении?</w:t>
      </w:r>
    </w:p>
    <w:p w14:paraId="73F34A02" w14:textId="7F445AB6" w:rsidR="006573B1" w:rsidRPr="006573B1" w:rsidRDefault="006573B1" w:rsidP="006573B1">
      <w:pPr>
        <w:pStyle w:val="af2"/>
        <w:shd w:val="clear" w:color="auto" w:fill="FFFFFF"/>
        <w:spacing w:before="0" w:beforeAutospacing="0" w:after="0" w:afterAutospacing="0"/>
        <w:jc w:val="both"/>
        <w:rPr>
          <w:rFonts w:ascii="Calibri" w:hAnsi="Calibri" w:cs="Calibri"/>
          <w:color w:val="222222"/>
          <w:highlight w:val="yellow"/>
        </w:rPr>
      </w:pPr>
      <w:r w:rsidRPr="006573B1">
        <w:rPr>
          <w:rFonts w:ascii="Calibri" w:hAnsi="Calibri" w:cs="Calibri"/>
          <w:color w:val="222222"/>
          <w:highlight w:val="yellow"/>
        </w:rPr>
        <w:t>Варианты ответов:</w:t>
      </w:r>
    </w:p>
    <w:p w14:paraId="576B1F0B" w14:textId="77777777" w:rsidR="006573B1" w:rsidRPr="006573B1" w:rsidRDefault="006573B1" w:rsidP="006573B1">
      <w:pPr>
        <w:numPr>
          <w:ilvl w:val="0"/>
          <w:numId w:val="877"/>
        </w:numPr>
        <w:shd w:val="clear" w:color="auto" w:fill="FFFFFF"/>
        <w:ind w:left="1104"/>
        <w:jc w:val="both"/>
        <w:rPr>
          <w:rFonts w:ascii="Calibri" w:hAnsi="Calibri" w:cs="Calibri"/>
          <w:color w:val="222222"/>
          <w:highlight w:val="yellow"/>
        </w:rPr>
      </w:pPr>
      <w:r w:rsidRPr="006573B1">
        <w:rPr>
          <w:rFonts w:ascii="Calibri" w:hAnsi="Calibri" w:cs="Calibri"/>
          <w:color w:val="222222"/>
          <w:highlight w:val="yellow"/>
        </w:rPr>
        <w:t>увеличится</w:t>
      </w:r>
    </w:p>
    <w:p w14:paraId="4392CDA0" w14:textId="77777777" w:rsidR="006573B1" w:rsidRPr="006573B1" w:rsidRDefault="006573B1" w:rsidP="006573B1">
      <w:pPr>
        <w:numPr>
          <w:ilvl w:val="0"/>
          <w:numId w:val="877"/>
        </w:numPr>
        <w:shd w:val="clear" w:color="auto" w:fill="FFFFFF"/>
        <w:ind w:left="1104"/>
        <w:jc w:val="both"/>
        <w:rPr>
          <w:rFonts w:ascii="Calibri" w:hAnsi="Calibri" w:cs="Calibri"/>
          <w:color w:val="222222"/>
          <w:highlight w:val="yellow"/>
        </w:rPr>
      </w:pPr>
      <w:r w:rsidRPr="006573B1">
        <w:rPr>
          <w:rFonts w:ascii="Calibri" w:hAnsi="Calibri" w:cs="Calibri"/>
          <w:color w:val="222222"/>
          <w:highlight w:val="yellow"/>
        </w:rPr>
        <w:t>1,443</w:t>
      </w:r>
    </w:p>
    <w:p w14:paraId="71E74ACA" w14:textId="77777777" w:rsidR="006573B1" w:rsidRPr="006573B1" w:rsidRDefault="006573B1" w:rsidP="006573B1">
      <w:pPr>
        <w:numPr>
          <w:ilvl w:val="0"/>
          <w:numId w:val="877"/>
        </w:numPr>
        <w:shd w:val="clear" w:color="auto" w:fill="FFFFFF"/>
        <w:ind w:left="1104"/>
        <w:jc w:val="both"/>
        <w:rPr>
          <w:rFonts w:ascii="Calibri" w:hAnsi="Calibri" w:cs="Calibri"/>
          <w:color w:val="222222"/>
          <w:highlight w:val="yellow"/>
        </w:rPr>
      </w:pPr>
      <w:r w:rsidRPr="006573B1">
        <w:rPr>
          <w:rFonts w:ascii="Calibri" w:hAnsi="Calibri" w:cs="Calibri"/>
          <w:color w:val="222222"/>
          <w:highlight w:val="yellow"/>
        </w:rPr>
        <w:t>0,970</w:t>
      </w:r>
    </w:p>
    <w:p w14:paraId="512D1527" w14:textId="77777777" w:rsidR="006573B1" w:rsidRPr="006573B1" w:rsidRDefault="006573B1" w:rsidP="006573B1">
      <w:pPr>
        <w:numPr>
          <w:ilvl w:val="0"/>
          <w:numId w:val="877"/>
        </w:numPr>
        <w:shd w:val="clear" w:color="auto" w:fill="FFFFFF"/>
        <w:ind w:left="1104"/>
        <w:jc w:val="both"/>
        <w:rPr>
          <w:rFonts w:ascii="Calibri" w:hAnsi="Calibri" w:cs="Calibri"/>
          <w:color w:val="222222"/>
          <w:highlight w:val="yellow"/>
        </w:rPr>
      </w:pPr>
      <w:r w:rsidRPr="006573B1">
        <w:rPr>
          <w:rFonts w:ascii="Calibri" w:hAnsi="Calibri" w:cs="Calibri"/>
          <w:color w:val="222222"/>
          <w:highlight w:val="yellow"/>
        </w:rPr>
        <w:t>0,715</w:t>
      </w:r>
    </w:p>
    <w:p w14:paraId="4991570E" w14:textId="77777777" w:rsidR="006573B1" w:rsidRPr="006573B1" w:rsidRDefault="006573B1" w:rsidP="006573B1">
      <w:pPr>
        <w:numPr>
          <w:ilvl w:val="0"/>
          <w:numId w:val="877"/>
        </w:numPr>
        <w:shd w:val="clear" w:color="auto" w:fill="FFFFFF"/>
        <w:ind w:left="1104"/>
        <w:jc w:val="both"/>
        <w:rPr>
          <w:rFonts w:ascii="Calibri" w:hAnsi="Calibri" w:cs="Calibri"/>
          <w:b/>
          <w:bCs/>
          <w:color w:val="222222"/>
          <w:highlight w:val="yellow"/>
        </w:rPr>
      </w:pPr>
      <w:r w:rsidRPr="006573B1">
        <w:rPr>
          <w:rFonts w:ascii="Calibri" w:hAnsi="Calibri" w:cs="Calibri"/>
          <w:b/>
          <w:bCs/>
          <w:color w:val="222222"/>
          <w:highlight w:val="yellow"/>
        </w:rPr>
        <w:t>1,031</w:t>
      </w:r>
    </w:p>
    <w:p w14:paraId="1F8C4F42" w14:textId="77777777" w:rsidR="006573B1" w:rsidRPr="006573B1" w:rsidRDefault="006573B1" w:rsidP="006573B1">
      <w:pPr>
        <w:pStyle w:val="af2"/>
        <w:shd w:val="clear" w:color="auto" w:fill="FFFFFF"/>
        <w:spacing w:before="0" w:beforeAutospacing="0" w:after="0" w:afterAutospacing="0"/>
        <w:jc w:val="both"/>
        <w:rPr>
          <w:rFonts w:ascii="Calibri" w:hAnsi="Calibri" w:cs="Calibri"/>
          <w:color w:val="222222"/>
          <w:highlight w:val="yellow"/>
        </w:rPr>
      </w:pPr>
    </w:p>
    <w:p w14:paraId="64C962CD" w14:textId="77777777" w:rsidR="006573B1" w:rsidRPr="006573B1" w:rsidRDefault="006573B1" w:rsidP="006573B1">
      <w:pPr>
        <w:pStyle w:val="af2"/>
        <w:shd w:val="clear" w:color="auto" w:fill="FFFFFF"/>
        <w:spacing w:before="0" w:beforeAutospacing="0" w:after="0" w:afterAutospacing="0"/>
        <w:jc w:val="both"/>
        <w:rPr>
          <w:rFonts w:ascii="Calibri" w:hAnsi="Calibri" w:cs="Calibri"/>
          <w:color w:val="222222"/>
          <w:highlight w:val="yellow"/>
        </w:rPr>
      </w:pPr>
      <w:r w:rsidRPr="006573B1">
        <w:rPr>
          <w:rFonts w:ascii="Calibri" w:hAnsi="Calibri" w:cs="Calibri"/>
          <w:b/>
          <w:bCs/>
          <w:color w:val="222222"/>
          <w:highlight w:val="yellow"/>
        </w:rPr>
        <w:t>3.1.2.69.</w:t>
      </w:r>
      <w:r w:rsidRPr="006573B1">
        <w:rPr>
          <w:rFonts w:ascii="Calibri" w:hAnsi="Calibri" w:cs="Calibri"/>
          <w:color w:val="222222"/>
          <w:highlight w:val="yellow"/>
        </w:rPr>
        <w:t> Определите вид устаревания, вызванного значительным увеличением уровня свободных площадей на рынке в связи с кризисом.</w:t>
      </w:r>
    </w:p>
    <w:p w14:paraId="1CE04BC9" w14:textId="77777777" w:rsidR="006573B1" w:rsidRPr="006573B1" w:rsidRDefault="006573B1" w:rsidP="006573B1">
      <w:pPr>
        <w:numPr>
          <w:ilvl w:val="0"/>
          <w:numId w:val="878"/>
        </w:numPr>
        <w:shd w:val="clear" w:color="auto" w:fill="FFFFFF"/>
        <w:ind w:left="1104"/>
        <w:jc w:val="both"/>
        <w:rPr>
          <w:rFonts w:ascii="Calibri" w:hAnsi="Calibri" w:cs="Calibri"/>
          <w:color w:val="222222"/>
          <w:highlight w:val="yellow"/>
        </w:rPr>
      </w:pPr>
      <w:r w:rsidRPr="006573B1">
        <w:rPr>
          <w:rFonts w:ascii="Calibri" w:hAnsi="Calibri" w:cs="Calibri"/>
          <w:color w:val="222222"/>
          <w:highlight w:val="yellow"/>
        </w:rPr>
        <w:t>устранимое функциональное устаревание</w:t>
      </w:r>
    </w:p>
    <w:p w14:paraId="63C8146A" w14:textId="77777777" w:rsidR="006573B1" w:rsidRPr="006573B1" w:rsidRDefault="006573B1" w:rsidP="006573B1">
      <w:pPr>
        <w:numPr>
          <w:ilvl w:val="0"/>
          <w:numId w:val="878"/>
        </w:numPr>
        <w:shd w:val="clear" w:color="auto" w:fill="FFFFFF"/>
        <w:ind w:left="1104"/>
        <w:jc w:val="both"/>
        <w:rPr>
          <w:rFonts w:ascii="Calibri" w:hAnsi="Calibri" w:cs="Calibri"/>
          <w:color w:val="222222"/>
          <w:highlight w:val="yellow"/>
        </w:rPr>
      </w:pPr>
      <w:r w:rsidRPr="006573B1">
        <w:rPr>
          <w:rFonts w:ascii="Calibri" w:hAnsi="Calibri" w:cs="Calibri"/>
          <w:color w:val="222222"/>
          <w:highlight w:val="yellow"/>
        </w:rPr>
        <w:t>неустранимое функциональное устаревание</w:t>
      </w:r>
    </w:p>
    <w:p w14:paraId="0DC421C5" w14:textId="77777777" w:rsidR="006573B1" w:rsidRPr="006573B1" w:rsidRDefault="006573B1" w:rsidP="006573B1">
      <w:pPr>
        <w:numPr>
          <w:ilvl w:val="0"/>
          <w:numId w:val="878"/>
        </w:numPr>
        <w:shd w:val="clear" w:color="auto" w:fill="FFFFFF"/>
        <w:ind w:left="1104"/>
        <w:jc w:val="both"/>
        <w:rPr>
          <w:rFonts w:ascii="Calibri" w:hAnsi="Calibri" w:cs="Calibri"/>
          <w:color w:val="222222"/>
          <w:highlight w:val="yellow"/>
        </w:rPr>
      </w:pPr>
      <w:r w:rsidRPr="006573B1">
        <w:rPr>
          <w:rFonts w:ascii="Calibri" w:hAnsi="Calibri" w:cs="Calibri"/>
          <w:color w:val="222222"/>
          <w:highlight w:val="yellow"/>
        </w:rPr>
        <w:t>функциональное и экономическое устаревание</w:t>
      </w:r>
    </w:p>
    <w:p w14:paraId="38502E53" w14:textId="77777777" w:rsidR="006573B1" w:rsidRPr="006573B1" w:rsidRDefault="006573B1" w:rsidP="006573B1">
      <w:pPr>
        <w:numPr>
          <w:ilvl w:val="0"/>
          <w:numId w:val="878"/>
        </w:numPr>
        <w:shd w:val="clear" w:color="auto" w:fill="FFFFFF"/>
        <w:ind w:left="1104"/>
        <w:jc w:val="both"/>
        <w:rPr>
          <w:rFonts w:ascii="Calibri" w:hAnsi="Calibri" w:cs="Calibri"/>
          <w:color w:val="222222"/>
          <w:highlight w:val="yellow"/>
        </w:rPr>
      </w:pPr>
      <w:r w:rsidRPr="006573B1">
        <w:rPr>
          <w:rFonts w:ascii="Calibri" w:hAnsi="Calibri" w:cs="Calibri"/>
          <w:color w:val="222222"/>
          <w:highlight w:val="yellow"/>
        </w:rPr>
        <w:t>неустранимый физический износ</w:t>
      </w:r>
    </w:p>
    <w:p w14:paraId="770E02FC" w14:textId="77777777" w:rsidR="006573B1" w:rsidRPr="006573B1" w:rsidRDefault="006573B1" w:rsidP="006573B1">
      <w:pPr>
        <w:numPr>
          <w:ilvl w:val="0"/>
          <w:numId w:val="878"/>
        </w:numPr>
        <w:shd w:val="clear" w:color="auto" w:fill="FFFFFF"/>
        <w:ind w:left="1104"/>
        <w:jc w:val="both"/>
        <w:rPr>
          <w:rFonts w:ascii="Calibri" w:hAnsi="Calibri" w:cs="Calibri"/>
          <w:b/>
          <w:bCs/>
          <w:color w:val="222222"/>
          <w:highlight w:val="yellow"/>
        </w:rPr>
      </w:pPr>
      <w:r w:rsidRPr="006573B1">
        <w:rPr>
          <w:rFonts w:ascii="Calibri" w:hAnsi="Calibri" w:cs="Calibri"/>
          <w:b/>
          <w:bCs/>
          <w:color w:val="222222"/>
          <w:highlight w:val="yellow"/>
        </w:rPr>
        <w:t>экономическое устаревание</w:t>
      </w:r>
    </w:p>
    <w:p w14:paraId="710B24E5" w14:textId="77777777" w:rsidR="006573B1" w:rsidRPr="006573B1" w:rsidRDefault="006573B1" w:rsidP="006573B1">
      <w:pPr>
        <w:rPr>
          <w:rFonts w:asciiTheme="minorHAnsi" w:hAnsiTheme="minorHAnsi" w:cstheme="minorHAnsi"/>
        </w:rPr>
      </w:pPr>
    </w:p>
    <w:p w14:paraId="588BC6AD" w14:textId="77777777" w:rsidR="006573B1" w:rsidRPr="006573B1" w:rsidRDefault="006573B1" w:rsidP="006573B1">
      <w:pPr>
        <w:rPr>
          <w:rFonts w:asciiTheme="minorHAnsi" w:hAnsiTheme="minorHAnsi" w:cstheme="minorHAnsi"/>
        </w:rPr>
      </w:pPr>
    </w:p>
    <w:p w14:paraId="6ADA29A7" w14:textId="539364B8" w:rsidR="00965DEC" w:rsidRPr="005F54DE" w:rsidRDefault="00965DEC" w:rsidP="006573B1">
      <w:pPr>
        <w:rPr>
          <w:rFonts w:asciiTheme="minorHAnsi" w:hAnsiTheme="minorHAnsi" w:cstheme="minorHAnsi"/>
          <w:b/>
          <w:sz w:val="28"/>
          <w:szCs w:val="28"/>
        </w:rPr>
      </w:pPr>
      <w:r w:rsidRPr="005F54DE">
        <w:rPr>
          <w:rFonts w:asciiTheme="minorHAnsi" w:hAnsiTheme="minorHAnsi" w:cstheme="minorHAnsi"/>
          <w:b/>
          <w:sz w:val="28"/>
          <w:szCs w:val="28"/>
        </w:rPr>
        <w:br w:type="page"/>
      </w:r>
    </w:p>
    <w:p w14:paraId="4E7CE859" w14:textId="77777777" w:rsidR="00587437" w:rsidRPr="005F54DE" w:rsidRDefault="00587437" w:rsidP="00523C57">
      <w:pPr>
        <w:pStyle w:val="20"/>
        <w:numPr>
          <w:ilvl w:val="1"/>
          <w:numId w:val="1"/>
        </w:numPr>
        <w:spacing w:before="0" w:line="240" w:lineRule="auto"/>
        <w:jc w:val="center"/>
        <w:rPr>
          <w:rFonts w:asciiTheme="minorHAnsi" w:hAnsiTheme="minorHAnsi" w:cstheme="minorHAnsi"/>
          <w:b/>
          <w:color w:val="auto"/>
          <w:sz w:val="28"/>
          <w:szCs w:val="28"/>
        </w:rPr>
      </w:pPr>
      <w:r w:rsidRPr="005F54DE">
        <w:rPr>
          <w:rFonts w:asciiTheme="minorHAnsi" w:hAnsiTheme="minorHAnsi" w:cstheme="minorHAnsi"/>
          <w:b/>
          <w:color w:val="auto"/>
          <w:sz w:val="28"/>
          <w:szCs w:val="28"/>
        </w:rPr>
        <w:lastRenderedPageBreak/>
        <w:t>Практика</w:t>
      </w:r>
      <w:bookmarkEnd w:id="20"/>
      <w:bookmarkEnd w:id="21"/>
    </w:p>
    <w:p w14:paraId="28EA81C3" w14:textId="77777777" w:rsidR="008256F1" w:rsidRPr="005F54DE" w:rsidRDefault="008256F1" w:rsidP="00523C57">
      <w:pPr>
        <w:pStyle w:val="af2"/>
        <w:spacing w:before="0" w:beforeAutospacing="0" w:after="0" w:afterAutospacing="0"/>
        <w:jc w:val="both"/>
        <w:rPr>
          <w:rFonts w:asciiTheme="minorHAnsi" w:hAnsiTheme="minorHAnsi" w:cstheme="minorHAnsi"/>
          <w:bCs/>
        </w:rPr>
      </w:pPr>
    </w:p>
    <w:p w14:paraId="4780F11A" w14:textId="77777777" w:rsidR="00DD6427" w:rsidRPr="005F54DE" w:rsidRDefault="009A0034" w:rsidP="00523C57">
      <w:pPr>
        <w:pStyle w:val="a5"/>
        <w:numPr>
          <w:ilvl w:val="2"/>
          <w:numId w:val="1"/>
        </w:numPr>
        <w:tabs>
          <w:tab w:val="left" w:pos="284"/>
        </w:tabs>
        <w:spacing w:after="0" w:line="240" w:lineRule="auto"/>
        <w:ind w:left="0" w:firstLine="0"/>
        <w:contextualSpacing w:val="0"/>
        <w:jc w:val="center"/>
        <w:outlineLvl w:val="2"/>
        <w:rPr>
          <w:rFonts w:cstheme="minorHAnsi"/>
          <w:sz w:val="24"/>
          <w:szCs w:val="24"/>
        </w:rPr>
      </w:pPr>
      <w:bookmarkStart w:id="22" w:name="_Toc75862716"/>
      <w:r w:rsidRPr="005F54DE">
        <w:rPr>
          <w:rFonts w:cstheme="minorHAnsi"/>
          <w:b/>
          <w:sz w:val="24"/>
          <w:szCs w:val="24"/>
        </w:rPr>
        <w:t>Затратный подход</w:t>
      </w:r>
      <w:bookmarkStart w:id="23" w:name="_Toc500751290"/>
      <w:bookmarkStart w:id="24" w:name="_Toc500751320"/>
      <w:bookmarkStart w:id="25" w:name="_Toc500751355"/>
      <w:bookmarkStart w:id="26" w:name="_Toc500751385"/>
      <w:bookmarkStart w:id="27" w:name="_Toc500751415"/>
      <w:bookmarkStart w:id="28" w:name="_Toc500751758"/>
      <w:bookmarkStart w:id="29" w:name="_Toc500753146"/>
      <w:bookmarkStart w:id="30" w:name="_Toc500753184"/>
      <w:bookmarkStart w:id="31" w:name="_Toc500753225"/>
      <w:bookmarkStart w:id="32" w:name="_Toc500753305"/>
      <w:bookmarkStart w:id="33" w:name="_Toc500753386"/>
      <w:bookmarkStart w:id="34" w:name="_Toc500753757"/>
      <w:bookmarkStart w:id="35" w:name="_Toc500753950"/>
      <w:bookmarkStart w:id="36" w:name="_Toc500753983"/>
      <w:bookmarkStart w:id="37" w:name="_Toc500755691"/>
      <w:bookmarkStart w:id="38" w:name="_Toc500757306"/>
      <w:bookmarkStart w:id="39" w:name="_Toc50075744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38AE556D" w14:textId="77777777" w:rsidR="00457F1F" w:rsidRPr="005F54DE" w:rsidRDefault="00457F1F" w:rsidP="00523C57">
      <w:pPr>
        <w:rPr>
          <w:rFonts w:asciiTheme="minorHAnsi" w:hAnsiTheme="minorHAnsi" w:cstheme="minorHAnsi"/>
        </w:rPr>
      </w:pPr>
    </w:p>
    <w:p w14:paraId="13100E6B" w14:textId="77777777" w:rsidR="009F7E54" w:rsidRPr="005F54DE" w:rsidRDefault="008121B7" w:rsidP="00523C57">
      <w:pPr>
        <w:jc w:val="both"/>
        <w:rPr>
          <w:rFonts w:asciiTheme="minorHAnsi" w:hAnsiTheme="minorHAnsi" w:cstheme="minorHAnsi"/>
        </w:rPr>
      </w:pPr>
      <w:r w:rsidRPr="005F54DE">
        <w:rPr>
          <w:rFonts w:asciiTheme="minorHAnsi" w:hAnsiTheme="minorHAnsi" w:cstheme="minorHAnsi"/>
          <w:b/>
          <w:bCs/>
        </w:rPr>
        <w:t>3.2.1.1.</w:t>
      </w:r>
      <w:r w:rsidRPr="005F54DE">
        <w:rPr>
          <w:rFonts w:asciiTheme="minorHAnsi" w:hAnsiTheme="minorHAnsi" w:cstheme="minorHAnsi"/>
        </w:rPr>
        <w:t> В 2010 году компания А приобрела и смонтировала зарегистрированный объект недвижимости – наливную эстакаду за 4 000 руб. (с учетом всех косвенных расходов и без учета НДС). Срок службы эстакады – 16 лет. В 2014 году компания А передала объект на баланс дочерней компании Б по остаточной стоимости.</w:t>
      </w:r>
      <w:r w:rsidR="004666B9" w:rsidRPr="005F54DE">
        <w:rPr>
          <w:rFonts w:asciiTheme="minorHAnsi" w:hAnsiTheme="minorHAnsi" w:cstheme="minorHAnsi"/>
        </w:rPr>
        <w:t xml:space="preserve"> </w:t>
      </w:r>
      <w:r w:rsidRPr="005F54DE">
        <w:rPr>
          <w:rFonts w:asciiTheme="minorHAnsi" w:hAnsiTheme="minorHAnsi" w:cstheme="minorHAnsi"/>
        </w:rPr>
        <w:t xml:space="preserve">Все данные в условии задачи приведены на середину года. </w:t>
      </w:r>
      <w:r w:rsidR="004666B9" w:rsidRPr="005F54DE">
        <w:rPr>
          <w:rFonts w:asciiTheme="minorHAnsi" w:hAnsiTheme="minorHAnsi" w:cstheme="minorHAnsi"/>
        </w:rPr>
        <w:t xml:space="preserve"> </w:t>
      </w:r>
    </w:p>
    <w:p w14:paraId="6A05CDD9" w14:textId="77777777" w:rsidR="008121B7" w:rsidRPr="005F54DE" w:rsidRDefault="008121B7" w:rsidP="00523C57">
      <w:pPr>
        <w:jc w:val="both"/>
        <w:rPr>
          <w:rFonts w:asciiTheme="minorHAnsi" w:hAnsiTheme="minorHAnsi" w:cstheme="minorHAnsi"/>
        </w:rPr>
      </w:pPr>
      <w:r w:rsidRPr="005F54DE">
        <w:rPr>
          <w:rFonts w:asciiTheme="minorHAnsi" w:hAnsiTheme="minorHAnsi" w:cstheme="minorHAnsi"/>
        </w:rPr>
        <w:t>Индекс изменения цен (к базовому ХХ году, на середину года):</w:t>
      </w:r>
    </w:p>
    <w:tbl>
      <w:tblPr>
        <w:tblW w:w="0" w:type="auto"/>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8"/>
        <w:gridCol w:w="5553"/>
      </w:tblGrid>
      <w:tr w:rsidR="0051698E" w:rsidRPr="005F54DE" w14:paraId="3A181340" w14:textId="77777777" w:rsidTr="0026171E">
        <w:tc>
          <w:tcPr>
            <w:tcW w:w="3688" w:type="dxa"/>
          </w:tcPr>
          <w:p w14:paraId="7BB6F9C3" w14:textId="77777777" w:rsidR="008121B7" w:rsidRPr="005F54DE" w:rsidRDefault="008121B7" w:rsidP="00523C57">
            <w:pPr>
              <w:jc w:val="center"/>
              <w:rPr>
                <w:rFonts w:asciiTheme="minorHAnsi" w:hAnsiTheme="minorHAnsi" w:cstheme="minorHAnsi"/>
                <w:b/>
                <w:bCs/>
              </w:rPr>
            </w:pPr>
            <w:r w:rsidRPr="005F54DE">
              <w:rPr>
                <w:rFonts w:asciiTheme="minorHAnsi" w:hAnsiTheme="minorHAnsi" w:cstheme="minorHAnsi"/>
                <w:b/>
                <w:bCs/>
                <w:sz w:val="22"/>
                <w:szCs w:val="22"/>
              </w:rPr>
              <w:t>Год</w:t>
            </w:r>
          </w:p>
        </w:tc>
        <w:tc>
          <w:tcPr>
            <w:tcW w:w="5553" w:type="dxa"/>
          </w:tcPr>
          <w:p w14:paraId="35989850" w14:textId="77777777" w:rsidR="008121B7" w:rsidRPr="005F54DE" w:rsidRDefault="008121B7" w:rsidP="00523C57">
            <w:pPr>
              <w:jc w:val="center"/>
              <w:rPr>
                <w:rFonts w:asciiTheme="minorHAnsi" w:hAnsiTheme="minorHAnsi" w:cstheme="minorHAnsi"/>
                <w:b/>
                <w:bCs/>
              </w:rPr>
            </w:pPr>
            <w:r w:rsidRPr="005F54DE">
              <w:rPr>
                <w:rFonts w:asciiTheme="minorHAnsi" w:hAnsiTheme="minorHAnsi" w:cstheme="minorHAnsi"/>
                <w:b/>
                <w:bCs/>
                <w:sz w:val="22"/>
                <w:szCs w:val="22"/>
              </w:rPr>
              <w:t>Индекс</w:t>
            </w:r>
          </w:p>
        </w:tc>
      </w:tr>
      <w:tr w:rsidR="0051698E" w:rsidRPr="005F54DE" w14:paraId="1FF929E0" w14:textId="77777777" w:rsidTr="0026171E">
        <w:tc>
          <w:tcPr>
            <w:tcW w:w="3688" w:type="dxa"/>
          </w:tcPr>
          <w:p w14:paraId="48A73E17" w14:textId="77777777" w:rsidR="008121B7" w:rsidRPr="005F54DE" w:rsidRDefault="008121B7" w:rsidP="00523C57">
            <w:pPr>
              <w:jc w:val="center"/>
              <w:rPr>
                <w:rFonts w:asciiTheme="minorHAnsi" w:hAnsiTheme="minorHAnsi" w:cstheme="minorHAnsi"/>
              </w:rPr>
            </w:pPr>
            <w:r w:rsidRPr="005F54DE">
              <w:rPr>
                <w:rFonts w:asciiTheme="minorHAnsi" w:hAnsiTheme="minorHAnsi" w:cstheme="minorHAnsi"/>
                <w:sz w:val="22"/>
                <w:szCs w:val="22"/>
              </w:rPr>
              <w:t>2009</w:t>
            </w:r>
          </w:p>
        </w:tc>
        <w:tc>
          <w:tcPr>
            <w:tcW w:w="5553" w:type="dxa"/>
          </w:tcPr>
          <w:p w14:paraId="5305C8E7" w14:textId="77777777" w:rsidR="008121B7" w:rsidRPr="005F54DE" w:rsidRDefault="008121B7" w:rsidP="00523C57">
            <w:pPr>
              <w:jc w:val="center"/>
              <w:rPr>
                <w:rFonts w:asciiTheme="minorHAnsi" w:hAnsiTheme="minorHAnsi" w:cstheme="minorHAnsi"/>
              </w:rPr>
            </w:pPr>
            <w:r w:rsidRPr="005F54DE">
              <w:rPr>
                <w:rFonts w:asciiTheme="minorHAnsi" w:hAnsiTheme="minorHAnsi" w:cstheme="minorHAnsi"/>
                <w:sz w:val="22"/>
                <w:szCs w:val="22"/>
              </w:rPr>
              <w:t>84</w:t>
            </w:r>
          </w:p>
        </w:tc>
      </w:tr>
      <w:tr w:rsidR="0051698E" w:rsidRPr="005F54DE" w14:paraId="18FEB5C4" w14:textId="77777777" w:rsidTr="0026171E">
        <w:tc>
          <w:tcPr>
            <w:tcW w:w="3688" w:type="dxa"/>
          </w:tcPr>
          <w:p w14:paraId="34C835B1" w14:textId="77777777" w:rsidR="008121B7" w:rsidRPr="005F54DE" w:rsidRDefault="008121B7" w:rsidP="00523C57">
            <w:pPr>
              <w:jc w:val="center"/>
              <w:rPr>
                <w:rFonts w:asciiTheme="minorHAnsi" w:hAnsiTheme="minorHAnsi" w:cstheme="minorHAnsi"/>
              </w:rPr>
            </w:pPr>
            <w:r w:rsidRPr="005F54DE">
              <w:rPr>
                <w:rFonts w:asciiTheme="minorHAnsi" w:hAnsiTheme="minorHAnsi" w:cstheme="minorHAnsi"/>
                <w:sz w:val="22"/>
                <w:szCs w:val="22"/>
              </w:rPr>
              <w:t>2010</w:t>
            </w:r>
          </w:p>
        </w:tc>
        <w:tc>
          <w:tcPr>
            <w:tcW w:w="5553" w:type="dxa"/>
          </w:tcPr>
          <w:p w14:paraId="7FC08D6E" w14:textId="77777777" w:rsidR="008121B7" w:rsidRPr="005F54DE" w:rsidRDefault="008121B7" w:rsidP="00523C57">
            <w:pPr>
              <w:jc w:val="center"/>
              <w:rPr>
                <w:rFonts w:asciiTheme="minorHAnsi" w:hAnsiTheme="minorHAnsi" w:cstheme="minorHAnsi"/>
              </w:rPr>
            </w:pPr>
            <w:r w:rsidRPr="005F54DE">
              <w:rPr>
                <w:rFonts w:asciiTheme="minorHAnsi" w:hAnsiTheme="minorHAnsi" w:cstheme="minorHAnsi"/>
                <w:sz w:val="22"/>
                <w:szCs w:val="22"/>
              </w:rPr>
              <w:t>85</w:t>
            </w:r>
          </w:p>
        </w:tc>
      </w:tr>
      <w:tr w:rsidR="0051698E" w:rsidRPr="005F54DE" w14:paraId="22F68116" w14:textId="77777777" w:rsidTr="0026171E">
        <w:tc>
          <w:tcPr>
            <w:tcW w:w="3688" w:type="dxa"/>
          </w:tcPr>
          <w:p w14:paraId="7E8FDCF7" w14:textId="77777777" w:rsidR="008121B7" w:rsidRPr="005F54DE" w:rsidRDefault="008121B7" w:rsidP="00523C57">
            <w:pPr>
              <w:jc w:val="center"/>
              <w:rPr>
                <w:rFonts w:asciiTheme="minorHAnsi" w:hAnsiTheme="minorHAnsi" w:cstheme="minorHAnsi"/>
              </w:rPr>
            </w:pPr>
            <w:r w:rsidRPr="005F54DE">
              <w:rPr>
                <w:rFonts w:asciiTheme="minorHAnsi" w:hAnsiTheme="minorHAnsi" w:cstheme="minorHAnsi"/>
                <w:sz w:val="22"/>
                <w:szCs w:val="22"/>
              </w:rPr>
              <w:t>2011</w:t>
            </w:r>
          </w:p>
        </w:tc>
        <w:tc>
          <w:tcPr>
            <w:tcW w:w="5553" w:type="dxa"/>
          </w:tcPr>
          <w:p w14:paraId="701CFBD8" w14:textId="77777777" w:rsidR="008121B7" w:rsidRPr="005F54DE" w:rsidRDefault="008121B7" w:rsidP="00523C57">
            <w:pPr>
              <w:jc w:val="center"/>
              <w:rPr>
                <w:rFonts w:asciiTheme="minorHAnsi" w:hAnsiTheme="minorHAnsi" w:cstheme="minorHAnsi"/>
              </w:rPr>
            </w:pPr>
            <w:r w:rsidRPr="005F54DE">
              <w:rPr>
                <w:rFonts w:asciiTheme="minorHAnsi" w:hAnsiTheme="minorHAnsi" w:cstheme="minorHAnsi"/>
                <w:sz w:val="22"/>
                <w:szCs w:val="22"/>
              </w:rPr>
              <w:t>87</w:t>
            </w:r>
          </w:p>
        </w:tc>
      </w:tr>
      <w:tr w:rsidR="0051698E" w:rsidRPr="005F54DE" w14:paraId="3CA227C9" w14:textId="77777777" w:rsidTr="0026171E">
        <w:tc>
          <w:tcPr>
            <w:tcW w:w="3688" w:type="dxa"/>
          </w:tcPr>
          <w:p w14:paraId="65C2E6F5" w14:textId="77777777" w:rsidR="008121B7" w:rsidRPr="005F54DE" w:rsidRDefault="008121B7" w:rsidP="00523C57">
            <w:pPr>
              <w:jc w:val="center"/>
              <w:rPr>
                <w:rFonts w:asciiTheme="minorHAnsi" w:hAnsiTheme="minorHAnsi" w:cstheme="minorHAnsi"/>
              </w:rPr>
            </w:pPr>
            <w:r w:rsidRPr="005F54DE">
              <w:rPr>
                <w:rFonts w:asciiTheme="minorHAnsi" w:hAnsiTheme="minorHAnsi" w:cstheme="minorHAnsi"/>
                <w:sz w:val="22"/>
                <w:szCs w:val="22"/>
              </w:rPr>
              <w:t>2012</w:t>
            </w:r>
          </w:p>
        </w:tc>
        <w:tc>
          <w:tcPr>
            <w:tcW w:w="5553" w:type="dxa"/>
          </w:tcPr>
          <w:p w14:paraId="0123272A" w14:textId="77777777" w:rsidR="008121B7" w:rsidRPr="005F54DE" w:rsidRDefault="008121B7" w:rsidP="00523C57">
            <w:pPr>
              <w:jc w:val="center"/>
              <w:rPr>
                <w:rFonts w:asciiTheme="minorHAnsi" w:hAnsiTheme="minorHAnsi" w:cstheme="minorHAnsi"/>
              </w:rPr>
            </w:pPr>
            <w:r w:rsidRPr="005F54DE">
              <w:rPr>
                <w:rFonts w:asciiTheme="minorHAnsi" w:hAnsiTheme="minorHAnsi" w:cstheme="minorHAnsi"/>
                <w:sz w:val="22"/>
                <w:szCs w:val="22"/>
              </w:rPr>
              <w:t>98</w:t>
            </w:r>
          </w:p>
        </w:tc>
      </w:tr>
      <w:tr w:rsidR="0051698E" w:rsidRPr="005F54DE" w14:paraId="17DE9337" w14:textId="77777777" w:rsidTr="0026171E">
        <w:tc>
          <w:tcPr>
            <w:tcW w:w="3688" w:type="dxa"/>
          </w:tcPr>
          <w:p w14:paraId="33DD2655" w14:textId="77777777" w:rsidR="008121B7" w:rsidRPr="005F54DE" w:rsidRDefault="008121B7" w:rsidP="00523C57">
            <w:pPr>
              <w:jc w:val="center"/>
              <w:rPr>
                <w:rFonts w:asciiTheme="minorHAnsi" w:hAnsiTheme="minorHAnsi" w:cstheme="minorHAnsi"/>
              </w:rPr>
            </w:pPr>
            <w:r w:rsidRPr="005F54DE">
              <w:rPr>
                <w:rFonts w:asciiTheme="minorHAnsi" w:hAnsiTheme="minorHAnsi" w:cstheme="minorHAnsi"/>
                <w:sz w:val="22"/>
                <w:szCs w:val="22"/>
              </w:rPr>
              <w:t>2013</w:t>
            </w:r>
          </w:p>
        </w:tc>
        <w:tc>
          <w:tcPr>
            <w:tcW w:w="5553" w:type="dxa"/>
          </w:tcPr>
          <w:p w14:paraId="461467CA" w14:textId="77777777" w:rsidR="008121B7" w:rsidRPr="005F54DE" w:rsidRDefault="008121B7" w:rsidP="00523C57">
            <w:pPr>
              <w:jc w:val="center"/>
              <w:rPr>
                <w:rFonts w:asciiTheme="minorHAnsi" w:hAnsiTheme="minorHAnsi" w:cstheme="minorHAnsi"/>
              </w:rPr>
            </w:pPr>
            <w:r w:rsidRPr="005F54DE">
              <w:rPr>
                <w:rFonts w:asciiTheme="minorHAnsi" w:hAnsiTheme="minorHAnsi" w:cstheme="minorHAnsi"/>
                <w:sz w:val="22"/>
                <w:szCs w:val="22"/>
              </w:rPr>
              <w:t>103</w:t>
            </w:r>
          </w:p>
        </w:tc>
      </w:tr>
      <w:tr w:rsidR="0051698E" w:rsidRPr="005F54DE" w14:paraId="4E430F0B" w14:textId="77777777" w:rsidTr="0026171E">
        <w:tc>
          <w:tcPr>
            <w:tcW w:w="3688" w:type="dxa"/>
          </w:tcPr>
          <w:p w14:paraId="50C26EDC" w14:textId="77777777" w:rsidR="008121B7" w:rsidRPr="005F54DE" w:rsidRDefault="008121B7" w:rsidP="00523C57">
            <w:pPr>
              <w:jc w:val="center"/>
              <w:rPr>
                <w:rFonts w:asciiTheme="minorHAnsi" w:hAnsiTheme="minorHAnsi" w:cstheme="minorHAnsi"/>
              </w:rPr>
            </w:pPr>
            <w:r w:rsidRPr="005F54DE">
              <w:rPr>
                <w:rFonts w:asciiTheme="minorHAnsi" w:hAnsiTheme="minorHAnsi" w:cstheme="minorHAnsi"/>
                <w:sz w:val="22"/>
                <w:szCs w:val="22"/>
              </w:rPr>
              <w:t>2014</w:t>
            </w:r>
          </w:p>
        </w:tc>
        <w:tc>
          <w:tcPr>
            <w:tcW w:w="5553" w:type="dxa"/>
          </w:tcPr>
          <w:p w14:paraId="4E23CB82" w14:textId="77777777" w:rsidR="008121B7" w:rsidRPr="005F54DE" w:rsidRDefault="008121B7" w:rsidP="00523C57">
            <w:pPr>
              <w:jc w:val="center"/>
              <w:rPr>
                <w:rFonts w:asciiTheme="minorHAnsi" w:hAnsiTheme="minorHAnsi" w:cstheme="minorHAnsi"/>
              </w:rPr>
            </w:pPr>
            <w:r w:rsidRPr="005F54DE">
              <w:rPr>
                <w:rFonts w:asciiTheme="minorHAnsi" w:hAnsiTheme="minorHAnsi" w:cstheme="minorHAnsi"/>
                <w:sz w:val="22"/>
                <w:szCs w:val="22"/>
              </w:rPr>
              <w:t>116</w:t>
            </w:r>
          </w:p>
        </w:tc>
      </w:tr>
      <w:tr w:rsidR="0051698E" w:rsidRPr="005F54DE" w14:paraId="3E33EA7F" w14:textId="77777777" w:rsidTr="0026171E">
        <w:tc>
          <w:tcPr>
            <w:tcW w:w="3688" w:type="dxa"/>
          </w:tcPr>
          <w:p w14:paraId="7DA50A82" w14:textId="77777777" w:rsidR="008121B7" w:rsidRPr="005F54DE" w:rsidRDefault="008121B7" w:rsidP="00523C57">
            <w:pPr>
              <w:jc w:val="center"/>
              <w:rPr>
                <w:rFonts w:asciiTheme="minorHAnsi" w:hAnsiTheme="minorHAnsi" w:cstheme="minorHAnsi"/>
              </w:rPr>
            </w:pPr>
            <w:r w:rsidRPr="005F54DE">
              <w:rPr>
                <w:rFonts w:asciiTheme="minorHAnsi" w:hAnsiTheme="minorHAnsi" w:cstheme="minorHAnsi"/>
                <w:sz w:val="22"/>
                <w:szCs w:val="22"/>
              </w:rPr>
              <w:t>2015</w:t>
            </w:r>
          </w:p>
        </w:tc>
        <w:tc>
          <w:tcPr>
            <w:tcW w:w="5553" w:type="dxa"/>
          </w:tcPr>
          <w:p w14:paraId="3F91248C" w14:textId="77777777" w:rsidR="008121B7" w:rsidRPr="005F54DE" w:rsidRDefault="008121B7" w:rsidP="00523C57">
            <w:pPr>
              <w:jc w:val="center"/>
              <w:rPr>
                <w:rFonts w:asciiTheme="minorHAnsi" w:hAnsiTheme="minorHAnsi" w:cstheme="minorHAnsi"/>
              </w:rPr>
            </w:pPr>
            <w:r w:rsidRPr="005F54DE">
              <w:rPr>
                <w:rFonts w:asciiTheme="minorHAnsi" w:hAnsiTheme="minorHAnsi" w:cstheme="minorHAnsi"/>
                <w:sz w:val="22"/>
                <w:szCs w:val="22"/>
              </w:rPr>
              <w:t>117</w:t>
            </w:r>
          </w:p>
        </w:tc>
      </w:tr>
      <w:tr w:rsidR="0051698E" w:rsidRPr="005F54DE" w14:paraId="19AD23F7" w14:textId="77777777" w:rsidTr="0026171E">
        <w:tc>
          <w:tcPr>
            <w:tcW w:w="3688" w:type="dxa"/>
          </w:tcPr>
          <w:p w14:paraId="68B7E998" w14:textId="77777777" w:rsidR="008121B7" w:rsidRPr="005F54DE" w:rsidRDefault="008121B7" w:rsidP="00523C57">
            <w:pPr>
              <w:jc w:val="center"/>
              <w:rPr>
                <w:rFonts w:asciiTheme="minorHAnsi" w:hAnsiTheme="minorHAnsi" w:cstheme="minorHAnsi"/>
              </w:rPr>
            </w:pPr>
            <w:r w:rsidRPr="005F54DE">
              <w:rPr>
                <w:rFonts w:asciiTheme="minorHAnsi" w:hAnsiTheme="minorHAnsi" w:cstheme="minorHAnsi"/>
                <w:sz w:val="22"/>
                <w:szCs w:val="22"/>
              </w:rPr>
              <w:t>2016</w:t>
            </w:r>
          </w:p>
        </w:tc>
        <w:tc>
          <w:tcPr>
            <w:tcW w:w="5553" w:type="dxa"/>
          </w:tcPr>
          <w:p w14:paraId="728955CA" w14:textId="77777777" w:rsidR="008121B7" w:rsidRPr="005F54DE" w:rsidRDefault="008121B7" w:rsidP="00523C57">
            <w:pPr>
              <w:jc w:val="center"/>
              <w:rPr>
                <w:rFonts w:asciiTheme="minorHAnsi" w:hAnsiTheme="minorHAnsi" w:cstheme="minorHAnsi"/>
              </w:rPr>
            </w:pPr>
            <w:r w:rsidRPr="005F54DE">
              <w:rPr>
                <w:rFonts w:asciiTheme="minorHAnsi" w:hAnsiTheme="minorHAnsi" w:cstheme="minorHAnsi"/>
                <w:sz w:val="22"/>
                <w:szCs w:val="22"/>
              </w:rPr>
              <w:t>118</w:t>
            </w:r>
          </w:p>
        </w:tc>
      </w:tr>
      <w:tr w:rsidR="0051698E" w:rsidRPr="005F54DE" w14:paraId="7EE7356E" w14:textId="77777777" w:rsidTr="0026171E">
        <w:tc>
          <w:tcPr>
            <w:tcW w:w="3688" w:type="dxa"/>
          </w:tcPr>
          <w:p w14:paraId="22497EB1" w14:textId="77777777" w:rsidR="008121B7" w:rsidRPr="005F54DE" w:rsidRDefault="008121B7" w:rsidP="00523C57">
            <w:pPr>
              <w:jc w:val="center"/>
              <w:rPr>
                <w:rFonts w:asciiTheme="minorHAnsi" w:hAnsiTheme="minorHAnsi" w:cstheme="minorHAnsi"/>
              </w:rPr>
            </w:pPr>
            <w:r w:rsidRPr="005F54DE">
              <w:rPr>
                <w:rFonts w:asciiTheme="minorHAnsi" w:hAnsiTheme="minorHAnsi" w:cstheme="minorHAnsi"/>
                <w:sz w:val="22"/>
                <w:szCs w:val="22"/>
              </w:rPr>
              <w:t>2017</w:t>
            </w:r>
          </w:p>
        </w:tc>
        <w:tc>
          <w:tcPr>
            <w:tcW w:w="5553" w:type="dxa"/>
          </w:tcPr>
          <w:p w14:paraId="788E1C79" w14:textId="77777777" w:rsidR="008121B7" w:rsidRPr="005F54DE" w:rsidRDefault="008121B7" w:rsidP="00523C57">
            <w:pPr>
              <w:jc w:val="center"/>
              <w:rPr>
                <w:rFonts w:asciiTheme="minorHAnsi" w:hAnsiTheme="minorHAnsi" w:cstheme="minorHAnsi"/>
              </w:rPr>
            </w:pPr>
            <w:r w:rsidRPr="005F54DE">
              <w:rPr>
                <w:rFonts w:asciiTheme="minorHAnsi" w:hAnsiTheme="minorHAnsi" w:cstheme="minorHAnsi"/>
                <w:sz w:val="22"/>
                <w:szCs w:val="22"/>
              </w:rPr>
              <w:t>119</w:t>
            </w:r>
          </w:p>
        </w:tc>
      </w:tr>
    </w:tbl>
    <w:p w14:paraId="06F9B753" w14:textId="77777777" w:rsidR="00457F1F" w:rsidRPr="005F54DE" w:rsidRDefault="008121B7" w:rsidP="00523C57">
      <w:pPr>
        <w:jc w:val="both"/>
        <w:rPr>
          <w:rFonts w:asciiTheme="minorHAnsi" w:hAnsiTheme="minorHAnsi" w:cstheme="minorHAnsi"/>
        </w:rPr>
      </w:pPr>
      <w:r w:rsidRPr="005F54DE">
        <w:rPr>
          <w:rFonts w:asciiTheme="minorHAnsi" w:hAnsiTheme="minorHAnsi" w:cstheme="minorHAnsi"/>
        </w:rPr>
        <w:t>С использованием приведенных данных определите рыночную стоимость данной эстакады по состоянию на 2017 год (с учетом косвенных расходов и без учета НДС, округленно). Экономическое и функциональное устаревание, прибыль предпринимателя принять равными нулю. Результат округлить до рублей.</w:t>
      </w:r>
    </w:p>
    <w:p w14:paraId="34FA9018" w14:textId="77777777" w:rsidR="008121B7" w:rsidRPr="005F54DE" w:rsidRDefault="008121B7" w:rsidP="00523C57">
      <w:pPr>
        <w:jc w:val="both"/>
        <w:rPr>
          <w:rFonts w:asciiTheme="minorHAnsi" w:hAnsiTheme="minorHAnsi" w:cstheme="minorHAnsi"/>
        </w:rPr>
      </w:pPr>
      <w:r w:rsidRPr="005F54DE">
        <w:rPr>
          <w:rFonts w:asciiTheme="minorHAnsi" w:hAnsiTheme="minorHAnsi" w:cstheme="minorHAnsi"/>
        </w:rPr>
        <w:t>Варианты ответа:</w:t>
      </w:r>
    </w:p>
    <w:p w14:paraId="0B76B141" w14:textId="77777777" w:rsidR="008121B7" w:rsidRPr="005F54DE" w:rsidRDefault="008121B7" w:rsidP="00873EEA">
      <w:pPr>
        <w:numPr>
          <w:ilvl w:val="0"/>
          <w:numId w:val="162"/>
        </w:numPr>
        <w:ind w:left="1104"/>
        <w:jc w:val="both"/>
        <w:rPr>
          <w:rFonts w:asciiTheme="minorHAnsi" w:hAnsiTheme="minorHAnsi" w:cstheme="minorHAnsi"/>
        </w:rPr>
      </w:pPr>
      <w:r w:rsidRPr="005F54DE">
        <w:rPr>
          <w:rFonts w:asciiTheme="minorHAnsi" w:hAnsiTheme="minorHAnsi" w:cstheme="minorHAnsi"/>
        </w:rPr>
        <w:t>5600</w:t>
      </w:r>
    </w:p>
    <w:p w14:paraId="637AB77E" w14:textId="77777777" w:rsidR="008121B7" w:rsidRPr="005F54DE" w:rsidRDefault="008121B7" w:rsidP="00873EEA">
      <w:pPr>
        <w:numPr>
          <w:ilvl w:val="0"/>
          <w:numId w:val="162"/>
        </w:numPr>
        <w:ind w:left="1104"/>
        <w:jc w:val="both"/>
        <w:rPr>
          <w:rFonts w:asciiTheme="minorHAnsi" w:hAnsiTheme="minorHAnsi" w:cstheme="minorHAnsi"/>
        </w:rPr>
      </w:pPr>
      <w:r w:rsidRPr="005F54DE">
        <w:rPr>
          <w:rFonts w:asciiTheme="minorHAnsi" w:hAnsiTheme="minorHAnsi" w:cstheme="minorHAnsi"/>
        </w:rPr>
        <w:t>2450</w:t>
      </w:r>
    </w:p>
    <w:p w14:paraId="75DE5568" w14:textId="77777777" w:rsidR="008121B7" w:rsidRPr="005F54DE" w:rsidRDefault="008121B7" w:rsidP="00873EEA">
      <w:pPr>
        <w:numPr>
          <w:ilvl w:val="0"/>
          <w:numId w:val="162"/>
        </w:numPr>
        <w:ind w:left="1104"/>
        <w:rPr>
          <w:rFonts w:asciiTheme="minorHAnsi" w:hAnsiTheme="minorHAnsi" w:cstheme="minorHAnsi"/>
          <w:b/>
        </w:rPr>
      </w:pPr>
      <w:r w:rsidRPr="005F54DE">
        <w:rPr>
          <w:rFonts w:asciiTheme="minorHAnsi" w:hAnsiTheme="minorHAnsi" w:cstheme="minorHAnsi"/>
          <w:b/>
        </w:rPr>
        <w:t>3150</w:t>
      </w:r>
    </w:p>
    <w:p w14:paraId="6D7F618D" w14:textId="77777777" w:rsidR="008121B7" w:rsidRPr="005F54DE" w:rsidRDefault="008121B7" w:rsidP="00873EEA">
      <w:pPr>
        <w:numPr>
          <w:ilvl w:val="0"/>
          <w:numId w:val="162"/>
        </w:numPr>
        <w:ind w:left="1104"/>
        <w:rPr>
          <w:rFonts w:asciiTheme="minorHAnsi" w:hAnsiTheme="minorHAnsi" w:cstheme="minorHAnsi"/>
        </w:rPr>
      </w:pPr>
      <w:r w:rsidRPr="005F54DE">
        <w:rPr>
          <w:rFonts w:asciiTheme="minorHAnsi" w:hAnsiTheme="minorHAnsi" w:cstheme="minorHAnsi"/>
        </w:rPr>
        <w:t>2500</w:t>
      </w:r>
    </w:p>
    <w:p w14:paraId="4ACE5848" w14:textId="77777777" w:rsidR="008121B7" w:rsidRPr="005F54DE" w:rsidRDefault="008121B7" w:rsidP="00523C57">
      <w:pPr>
        <w:rPr>
          <w:rFonts w:asciiTheme="minorHAnsi" w:hAnsiTheme="minorHAnsi" w:cstheme="minorHAnsi"/>
        </w:rPr>
      </w:pPr>
    </w:p>
    <w:p w14:paraId="691D97F2" w14:textId="77777777" w:rsidR="00457F1F" w:rsidRPr="005F54DE" w:rsidRDefault="008121B7" w:rsidP="00523C57">
      <w:pPr>
        <w:jc w:val="both"/>
        <w:rPr>
          <w:rFonts w:asciiTheme="minorHAnsi" w:hAnsiTheme="minorHAnsi" w:cstheme="minorHAnsi"/>
        </w:rPr>
      </w:pPr>
      <w:r w:rsidRPr="005F54DE">
        <w:rPr>
          <w:rFonts w:asciiTheme="minorHAnsi" w:hAnsiTheme="minorHAnsi" w:cstheme="minorHAnsi"/>
          <w:b/>
          <w:bCs/>
        </w:rPr>
        <w:t>3.2.1.2.</w:t>
      </w:r>
      <w:r w:rsidRPr="005F54DE">
        <w:rPr>
          <w:rFonts w:asciiTheme="minorHAnsi" w:hAnsiTheme="minorHAnsi" w:cstheme="minorHAnsi"/>
        </w:rPr>
        <w:t> Физический износ объекта оценки составляет 10%, функциональное устаревание составляет 15%, внешнее устаревание составляет 5%. Сколько составляет накопленный износ, определяемый мультипликативным методом?</w:t>
      </w:r>
    </w:p>
    <w:p w14:paraId="2F5B1E4B" w14:textId="77777777" w:rsidR="008121B7" w:rsidRPr="005F54DE" w:rsidRDefault="008121B7" w:rsidP="00523C57">
      <w:pPr>
        <w:rPr>
          <w:rFonts w:asciiTheme="minorHAnsi" w:hAnsiTheme="minorHAnsi" w:cstheme="minorHAnsi"/>
        </w:rPr>
      </w:pPr>
      <w:r w:rsidRPr="005F54DE">
        <w:rPr>
          <w:rFonts w:asciiTheme="minorHAnsi" w:hAnsiTheme="minorHAnsi" w:cstheme="minorHAnsi"/>
        </w:rPr>
        <w:t>Варианты ответа:</w:t>
      </w:r>
    </w:p>
    <w:p w14:paraId="55A5F4FE" w14:textId="77777777" w:rsidR="008121B7" w:rsidRPr="005F54DE" w:rsidRDefault="008121B7" w:rsidP="00873EEA">
      <w:pPr>
        <w:numPr>
          <w:ilvl w:val="0"/>
          <w:numId w:val="163"/>
        </w:numPr>
        <w:ind w:left="1104"/>
        <w:rPr>
          <w:rFonts w:asciiTheme="minorHAnsi" w:hAnsiTheme="minorHAnsi" w:cstheme="minorHAnsi"/>
        </w:rPr>
      </w:pPr>
      <w:r w:rsidRPr="005F54DE">
        <w:rPr>
          <w:rFonts w:asciiTheme="minorHAnsi" w:hAnsiTheme="minorHAnsi" w:cstheme="minorHAnsi"/>
        </w:rPr>
        <w:t>30%</w:t>
      </w:r>
    </w:p>
    <w:p w14:paraId="5AB494A1" w14:textId="77777777" w:rsidR="008121B7" w:rsidRPr="005F54DE" w:rsidRDefault="008121B7" w:rsidP="00873EEA">
      <w:pPr>
        <w:numPr>
          <w:ilvl w:val="0"/>
          <w:numId w:val="163"/>
        </w:numPr>
        <w:ind w:left="1104"/>
        <w:rPr>
          <w:rFonts w:asciiTheme="minorHAnsi" w:hAnsiTheme="minorHAnsi" w:cstheme="minorHAnsi"/>
          <w:b/>
        </w:rPr>
      </w:pPr>
      <w:r w:rsidRPr="005F54DE">
        <w:rPr>
          <w:rFonts w:asciiTheme="minorHAnsi" w:hAnsiTheme="minorHAnsi" w:cstheme="minorHAnsi"/>
          <w:b/>
        </w:rPr>
        <w:t>27,3%</w:t>
      </w:r>
    </w:p>
    <w:p w14:paraId="5CB6D4F4" w14:textId="77777777" w:rsidR="008121B7" w:rsidRPr="005F54DE" w:rsidRDefault="008121B7" w:rsidP="00873EEA">
      <w:pPr>
        <w:numPr>
          <w:ilvl w:val="0"/>
          <w:numId w:val="163"/>
        </w:numPr>
        <w:ind w:left="1104"/>
        <w:rPr>
          <w:rFonts w:asciiTheme="minorHAnsi" w:hAnsiTheme="minorHAnsi" w:cstheme="minorHAnsi"/>
        </w:rPr>
      </w:pPr>
      <w:r w:rsidRPr="005F54DE">
        <w:rPr>
          <w:rFonts w:asciiTheme="minorHAnsi" w:hAnsiTheme="minorHAnsi" w:cstheme="minorHAnsi"/>
        </w:rPr>
        <w:t>70,0%</w:t>
      </w:r>
    </w:p>
    <w:p w14:paraId="6D148721" w14:textId="77777777" w:rsidR="008121B7" w:rsidRPr="005F54DE" w:rsidRDefault="008121B7" w:rsidP="00873EEA">
      <w:pPr>
        <w:numPr>
          <w:ilvl w:val="0"/>
          <w:numId w:val="163"/>
        </w:numPr>
        <w:ind w:left="1104"/>
        <w:rPr>
          <w:rFonts w:asciiTheme="minorHAnsi" w:hAnsiTheme="minorHAnsi" w:cstheme="minorHAnsi"/>
        </w:rPr>
      </w:pPr>
      <w:r w:rsidRPr="005F54DE">
        <w:rPr>
          <w:rFonts w:asciiTheme="minorHAnsi" w:hAnsiTheme="minorHAnsi" w:cstheme="minorHAnsi"/>
        </w:rPr>
        <w:t>72,7%</w:t>
      </w:r>
    </w:p>
    <w:p w14:paraId="4790EBCF" w14:textId="77777777" w:rsidR="008121B7" w:rsidRPr="005F54DE" w:rsidRDefault="008121B7" w:rsidP="00523C57">
      <w:pPr>
        <w:rPr>
          <w:rFonts w:asciiTheme="minorHAnsi" w:hAnsiTheme="minorHAnsi" w:cstheme="minorHAnsi"/>
        </w:rPr>
      </w:pPr>
    </w:p>
    <w:p w14:paraId="1DB3308E" w14:textId="77777777" w:rsidR="00457F1F" w:rsidRPr="005F54DE" w:rsidRDefault="008121B7" w:rsidP="00523C57">
      <w:pPr>
        <w:jc w:val="both"/>
        <w:rPr>
          <w:rFonts w:asciiTheme="minorHAnsi" w:hAnsiTheme="minorHAnsi" w:cstheme="minorHAnsi"/>
        </w:rPr>
      </w:pPr>
      <w:r w:rsidRPr="005F54DE">
        <w:rPr>
          <w:rFonts w:asciiTheme="minorHAnsi" w:hAnsiTheme="minorHAnsi" w:cstheme="minorHAnsi"/>
          <w:b/>
          <w:bCs/>
        </w:rPr>
        <w:t>3.2.1.3.</w:t>
      </w:r>
      <w:r w:rsidRPr="005F54DE">
        <w:rPr>
          <w:rFonts w:asciiTheme="minorHAnsi" w:hAnsiTheme="minorHAnsi" w:cstheme="minorHAnsi"/>
        </w:rPr>
        <w:t xml:space="preserve"> Вследствие ухудшения экологической ситуации в районе расположения оцениваемого объекта, чистый операционный доход от объекта снизился с 500 до 400 руб. с 1 кв. м </w:t>
      </w:r>
      <w:proofErr w:type="spellStart"/>
      <w:r w:rsidRPr="005F54DE">
        <w:rPr>
          <w:rFonts w:asciiTheme="minorHAnsi" w:hAnsiTheme="minorHAnsi" w:cstheme="minorHAnsi"/>
        </w:rPr>
        <w:t>арендопригодной</w:t>
      </w:r>
      <w:proofErr w:type="spellEnd"/>
      <w:r w:rsidRPr="005F54DE">
        <w:rPr>
          <w:rFonts w:asciiTheme="minorHAnsi" w:hAnsiTheme="minorHAnsi" w:cstheme="minorHAnsi"/>
        </w:rPr>
        <w:t xml:space="preserve"> площади в год. </w:t>
      </w:r>
      <w:proofErr w:type="spellStart"/>
      <w:r w:rsidRPr="005F54DE">
        <w:rPr>
          <w:rFonts w:asciiTheme="minorHAnsi" w:hAnsiTheme="minorHAnsi" w:cstheme="minorHAnsi"/>
        </w:rPr>
        <w:t>Арендопригодная</w:t>
      </w:r>
      <w:proofErr w:type="spellEnd"/>
      <w:r w:rsidRPr="005F54DE">
        <w:rPr>
          <w:rFonts w:asciiTheme="minorHAnsi" w:hAnsiTheme="minorHAnsi" w:cstheme="minorHAnsi"/>
        </w:rPr>
        <w:t xml:space="preserve"> площадь объекта составляет 1 000 кв. м. Среднерыночная ставка капитализации для подобных объектов составляет 10% и не зависит от фактов ухудшения экологической ситуации. Доля земельного участка в стоимости объекта составляет 30%. Предполагается, что негативное внешнее воздействие сохранится в течение неопределенно долгого периода времени. В результате действия негативных факторов происходит снижение стоимости земельного участка и появляется внешнее устаревание улучшений. Определить величину внешнего устаревания, относящуюся к зданию. Результат округлить до тысяч рублей.</w:t>
      </w:r>
    </w:p>
    <w:p w14:paraId="7E5A6E94" w14:textId="77777777" w:rsidR="008121B7" w:rsidRPr="005F54DE" w:rsidRDefault="008121B7" w:rsidP="00523C57">
      <w:pPr>
        <w:rPr>
          <w:rFonts w:asciiTheme="minorHAnsi" w:hAnsiTheme="minorHAnsi" w:cstheme="minorHAnsi"/>
        </w:rPr>
      </w:pPr>
      <w:r w:rsidRPr="005F54DE">
        <w:rPr>
          <w:rFonts w:asciiTheme="minorHAnsi" w:hAnsiTheme="minorHAnsi" w:cstheme="minorHAnsi"/>
        </w:rPr>
        <w:t>Варианты ответа:</w:t>
      </w:r>
    </w:p>
    <w:p w14:paraId="6E513067" w14:textId="77777777" w:rsidR="008121B7" w:rsidRPr="005F54DE" w:rsidRDefault="008121B7" w:rsidP="00873EEA">
      <w:pPr>
        <w:numPr>
          <w:ilvl w:val="0"/>
          <w:numId w:val="164"/>
        </w:numPr>
        <w:ind w:left="1104"/>
        <w:rPr>
          <w:rFonts w:asciiTheme="minorHAnsi" w:hAnsiTheme="minorHAnsi" w:cstheme="minorHAnsi"/>
          <w:b/>
        </w:rPr>
      </w:pPr>
      <w:r w:rsidRPr="005F54DE">
        <w:rPr>
          <w:rFonts w:asciiTheme="minorHAnsi" w:hAnsiTheme="minorHAnsi" w:cstheme="minorHAnsi"/>
          <w:b/>
        </w:rPr>
        <w:lastRenderedPageBreak/>
        <w:t>700 000</w:t>
      </w:r>
    </w:p>
    <w:p w14:paraId="3BBADD5F" w14:textId="77777777" w:rsidR="008121B7" w:rsidRPr="005F54DE" w:rsidRDefault="008121B7" w:rsidP="00873EEA">
      <w:pPr>
        <w:numPr>
          <w:ilvl w:val="0"/>
          <w:numId w:val="164"/>
        </w:numPr>
        <w:ind w:left="1104"/>
        <w:rPr>
          <w:rFonts w:asciiTheme="minorHAnsi" w:hAnsiTheme="minorHAnsi" w:cstheme="minorHAnsi"/>
        </w:rPr>
      </w:pPr>
      <w:r w:rsidRPr="005F54DE">
        <w:rPr>
          <w:rFonts w:asciiTheme="minorHAnsi" w:hAnsiTheme="minorHAnsi" w:cstheme="minorHAnsi"/>
        </w:rPr>
        <w:t>1 000 000</w:t>
      </w:r>
    </w:p>
    <w:p w14:paraId="0ACB6C64" w14:textId="77777777" w:rsidR="008121B7" w:rsidRPr="005F54DE" w:rsidRDefault="008121B7" w:rsidP="00873EEA">
      <w:pPr>
        <w:numPr>
          <w:ilvl w:val="0"/>
          <w:numId w:val="164"/>
        </w:numPr>
        <w:ind w:left="1104"/>
        <w:rPr>
          <w:rFonts w:asciiTheme="minorHAnsi" w:hAnsiTheme="minorHAnsi" w:cstheme="minorHAnsi"/>
        </w:rPr>
      </w:pPr>
      <w:r w:rsidRPr="005F54DE">
        <w:rPr>
          <w:rFonts w:asciiTheme="minorHAnsi" w:hAnsiTheme="minorHAnsi" w:cstheme="minorHAnsi"/>
        </w:rPr>
        <w:t>300 000</w:t>
      </w:r>
    </w:p>
    <w:p w14:paraId="3909FADD" w14:textId="77777777" w:rsidR="008121B7" w:rsidRPr="005F54DE" w:rsidRDefault="008121B7" w:rsidP="00873EEA">
      <w:pPr>
        <w:numPr>
          <w:ilvl w:val="0"/>
          <w:numId w:val="164"/>
        </w:numPr>
        <w:ind w:left="1104"/>
        <w:rPr>
          <w:rFonts w:asciiTheme="minorHAnsi" w:hAnsiTheme="minorHAnsi" w:cstheme="minorHAnsi"/>
        </w:rPr>
      </w:pPr>
      <w:r w:rsidRPr="005F54DE">
        <w:rPr>
          <w:rFonts w:asciiTheme="minorHAnsi" w:hAnsiTheme="minorHAnsi" w:cstheme="minorHAnsi"/>
        </w:rPr>
        <w:t>1 300 000</w:t>
      </w:r>
    </w:p>
    <w:p w14:paraId="4EE9D583" w14:textId="77777777" w:rsidR="008121B7" w:rsidRPr="005F54DE" w:rsidRDefault="008121B7" w:rsidP="00873EEA">
      <w:pPr>
        <w:numPr>
          <w:ilvl w:val="0"/>
          <w:numId w:val="164"/>
        </w:numPr>
        <w:ind w:left="1104"/>
        <w:rPr>
          <w:rFonts w:asciiTheme="minorHAnsi" w:hAnsiTheme="minorHAnsi" w:cstheme="minorHAnsi"/>
        </w:rPr>
      </w:pPr>
      <w:r w:rsidRPr="005F54DE">
        <w:rPr>
          <w:rFonts w:asciiTheme="minorHAnsi" w:hAnsiTheme="minorHAnsi" w:cstheme="minorHAnsi"/>
        </w:rPr>
        <w:t>100 000</w:t>
      </w:r>
    </w:p>
    <w:p w14:paraId="7BB0EBA3" w14:textId="77777777" w:rsidR="008121B7" w:rsidRPr="005F54DE" w:rsidRDefault="008121B7" w:rsidP="00523C57">
      <w:pPr>
        <w:rPr>
          <w:rFonts w:asciiTheme="minorHAnsi" w:hAnsiTheme="minorHAnsi" w:cstheme="minorHAnsi"/>
        </w:rPr>
      </w:pPr>
    </w:p>
    <w:p w14:paraId="4D4CBF61" w14:textId="77777777" w:rsidR="008121B7" w:rsidRPr="005F54DE" w:rsidRDefault="008121B7" w:rsidP="00523C57">
      <w:pPr>
        <w:jc w:val="both"/>
        <w:rPr>
          <w:rFonts w:asciiTheme="minorHAnsi" w:hAnsiTheme="minorHAnsi" w:cstheme="minorHAnsi"/>
        </w:rPr>
      </w:pPr>
      <w:r w:rsidRPr="005F54DE">
        <w:rPr>
          <w:rFonts w:asciiTheme="minorHAnsi" w:hAnsiTheme="minorHAnsi" w:cstheme="minorHAnsi"/>
          <w:b/>
          <w:bCs/>
        </w:rPr>
        <w:t>3.2.1.4.</w:t>
      </w:r>
      <w:r w:rsidRPr="005F54DE">
        <w:rPr>
          <w:rFonts w:asciiTheme="minorHAnsi" w:hAnsiTheme="minorHAnsi" w:cstheme="minorHAnsi"/>
        </w:rPr>
        <w:t> </w:t>
      </w:r>
      <w:r w:rsidR="008F5AE8" w:rsidRPr="005F54DE">
        <w:rPr>
          <w:rFonts w:asciiTheme="minorHAnsi" w:hAnsiTheme="minorHAnsi" w:cstheme="minorHAnsi"/>
        </w:rPr>
        <w:t xml:space="preserve">Затраты на создание конструкции зарегистрированного объекта недвижимости - металлического резервуара объемом 100 м3 составляет 100 000 руб., объемом 175 м3 - 140 000 руб. Коэффициент, учитывающий стоимость доставки и монтажа резервуара, составляет 1,7. Затраты на ускоренную доставку металлоконструкций - 15 000 руб. Надбавка за срочное оформление документации - 10% от стоимости металлоконструкций. Необходимо рассчитать рыночную стоимость смонтированного резервуара объемом 150 </w:t>
      </w:r>
      <w:proofErr w:type="spellStart"/>
      <w:r w:rsidR="008F5AE8" w:rsidRPr="005F54DE">
        <w:rPr>
          <w:rFonts w:asciiTheme="minorHAnsi" w:hAnsiTheme="minorHAnsi" w:cstheme="minorHAnsi"/>
        </w:rPr>
        <w:t>куб.м</w:t>
      </w:r>
      <w:proofErr w:type="spellEnd"/>
      <w:r w:rsidR="008F5AE8" w:rsidRPr="005F54DE">
        <w:rPr>
          <w:rFonts w:asciiTheme="minorHAnsi" w:hAnsiTheme="minorHAnsi" w:cstheme="minorHAnsi"/>
        </w:rPr>
        <w:t xml:space="preserve"> с использованием коэффициента торможения. Данные для расчета износа: хронологический возраст 10 лет, полный срок жизни 28 лет, остаточный срок экономической службы 15 лет</w:t>
      </w:r>
      <w:r w:rsidRPr="005F54DE">
        <w:rPr>
          <w:rFonts w:asciiTheme="minorHAnsi" w:hAnsiTheme="minorHAnsi" w:cstheme="minorHAnsi"/>
        </w:rPr>
        <w:t>.</w:t>
      </w:r>
    </w:p>
    <w:p w14:paraId="1456CD20" w14:textId="77777777" w:rsidR="0026171E" w:rsidRPr="005F54DE" w:rsidRDefault="0026171E" w:rsidP="00523C57">
      <w:pPr>
        <w:jc w:val="both"/>
        <w:rPr>
          <w:rFonts w:asciiTheme="minorHAnsi" w:hAnsiTheme="minorHAnsi" w:cstheme="minorHAnsi"/>
        </w:rPr>
      </w:pPr>
      <w:r w:rsidRPr="005F54DE">
        <w:rPr>
          <w:rFonts w:asciiTheme="minorHAnsi" w:hAnsiTheme="minorHAnsi" w:cstheme="minorHAnsi"/>
        </w:rPr>
        <w:t>Варианты ответа:</w:t>
      </w:r>
    </w:p>
    <w:p w14:paraId="6107F2C7" w14:textId="77777777" w:rsidR="008121B7" w:rsidRPr="005F54DE" w:rsidRDefault="008121B7" w:rsidP="00873EEA">
      <w:pPr>
        <w:numPr>
          <w:ilvl w:val="0"/>
          <w:numId w:val="165"/>
        </w:numPr>
        <w:ind w:left="1104"/>
        <w:rPr>
          <w:rFonts w:asciiTheme="minorHAnsi" w:hAnsiTheme="minorHAnsi" w:cstheme="minorHAnsi"/>
        </w:rPr>
      </w:pPr>
      <w:r w:rsidRPr="005F54DE">
        <w:rPr>
          <w:rFonts w:asciiTheme="minorHAnsi" w:hAnsiTheme="minorHAnsi" w:cstheme="minorHAnsi"/>
        </w:rPr>
        <w:t>98 665</w:t>
      </w:r>
    </w:p>
    <w:p w14:paraId="08F9B84E" w14:textId="77777777" w:rsidR="008121B7" w:rsidRPr="005F54DE" w:rsidRDefault="008121B7" w:rsidP="00873EEA">
      <w:pPr>
        <w:numPr>
          <w:ilvl w:val="0"/>
          <w:numId w:val="165"/>
        </w:numPr>
        <w:ind w:left="1104"/>
        <w:rPr>
          <w:rFonts w:asciiTheme="minorHAnsi" w:hAnsiTheme="minorHAnsi" w:cstheme="minorHAnsi"/>
        </w:rPr>
      </w:pPr>
      <w:r w:rsidRPr="005F54DE">
        <w:rPr>
          <w:rFonts w:asciiTheme="minorHAnsi" w:hAnsiTheme="minorHAnsi" w:cstheme="minorHAnsi"/>
        </w:rPr>
        <w:t>100 719</w:t>
      </w:r>
    </w:p>
    <w:p w14:paraId="6F202D0C" w14:textId="77777777" w:rsidR="008121B7" w:rsidRPr="005F54DE" w:rsidRDefault="008121B7" w:rsidP="00873EEA">
      <w:pPr>
        <w:numPr>
          <w:ilvl w:val="0"/>
          <w:numId w:val="165"/>
        </w:numPr>
        <w:ind w:left="1104"/>
        <w:rPr>
          <w:rFonts w:asciiTheme="minorHAnsi" w:hAnsiTheme="minorHAnsi" w:cstheme="minorHAnsi"/>
          <w:b/>
        </w:rPr>
      </w:pPr>
      <w:r w:rsidRPr="005F54DE">
        <w:rPr>
          <w:rFonts w:asciiTheme="minorHAnsi" w:hAnsiTheme="minorHAnsi" w:cstheme="minorHAnsi"/>
          <w:b/>
        </w:rPr>
        <w:t>116 214</w:t>
      </w:r>
    </w:p>
    <w:p w14:paraId="406D25B6" w14:textId="77777777" w:rsidR="008121B7" w:rsidRPr="005F54DE" w:rsidRDefault="008121B7" w:rsidP="00873EEA">
      <w:pPr>
        <w:numPr>
          <w:ilvl w:val="0"/>
          <w:numId w:val="165"/>
        </w:numPr>
        <w:ind w:left="1104"/>
        <w:rPr>
          <w:rFonts w:asciiTheme="minorHAnsi" w:hAnsiTheme="minorHAnsi" w:cstheme="minorHAnsi"/>
        </w:rPr>
      </w:pPr>
      <w:r w:rsidRPr="005F54DE">
        <w:rPr>
          <w:rFonts w:asciiTheme="minorHAnsi" w:hAnsiTheme="minorHAnsi" w:cstheme="minorHAnsi"/>
        </w:rPr>
        <w:t>127 607</w:t>
      </w:r>
    </w:p>
    <w:p w14:paraId="364C96CD" w14:textId="77777777" w:rsidR="008121B7" w:rsidRPr="005F54DE" w:rsidRDefault="008121B7" w:rsidP="00873EEA">
      <w:pPr>
        <w:numPr>
          <w:ilvl w:val="0"/>
          <w:numId w:val="165"/>
        </w:numPr>
        <w:ind w:left="1104"/>
        <w:rPr>
          <w:rFonts w:asciiTheme="minorHAnsi" w:hAnsiTheme="minorHAnsi" w:cstheme="minorHAnsi"/>
        </w:rPr>
      </w:pPr>
      <w:r w:rsidRPr="005F54DE">
        <w:rPr>
          <w:rFonts w:asciiTheme="minorHAnsi" w:hAnsiTheme="minorHAnsi" w:cstheme="minorHAnsi"/>
        </w:rPr>
        <w:t>129 875</w:t>
      </w:r>
    </w:p>
    <w:p w14:paraId="33420E97" w14:textId="77777777" w:rsidR="008121B7" w:rsidRPr="005F54DE" w:rsidRDefault="008121B7" w:rsidP="00873EEA">
      <w:pPr>
        <w:numPr>
          <w:ilvl w:val="0"/>
          <w:numId w:val="165"/>
        </w:numPr>
        <w:ind w:left="1104"/>
        <w:rPr>
          <w:rFonts w:asciiTheme="minorHAnsi" w:hAnsiTheme="minorHAnsi" w:cstheme="minorHAnsi"/>
        </w:rPr>
      </w:pPr>
      <w:r w:rsidRPr="005F54DE">
        <w:rPr>
          <w:rFonts w:asciiTheme="minorHAnsi" w:hAnsiTheme="minorHAnsi" w:cstheme="minorHAnsi"/>
        </w:rPr>
        <w:t>139 457</w:t>
      </w:r>
    </w:p>
    <w:p w14:paraId="083681B6" w14:textId="77777777" w:rsidR="008121B7" w:rsidRPr="005F54DE" w:rsidRDefault="008121B7" w:rsidP="00873EEA">
      <w:pPr>
        <w:numPr>
          <w:ilvl w:val="0"/>
          <w:numId w:val="165"/>
        </w:numPr>
        <w:ind w:left="1104"/>
        <w:rPr>
          <w:rFonts w:asciiTheme="minorHAnsi" w:hAnsiTheme="minorHAnsi" w:cstheme="minorHAnsi"/>
        </w:rPr>
      </w:pPr>
      <w:r w:rsidRPr="005F54DE">
        <w:rPr>
          <w:rFonts w:asciiTheme="minorHAnsi" w:hAnsiTheme="minorHAnsi" w:cstheme="minorHAnsi"/>
        </w:rPr>
        <w:t>216 933</w:t>
      </w:r>
    </w:p>
    <w:p w14:paraId="2E1AE834" w14:textId="77777777" w:rsidR="008121B7" w:rsidRPr="005F54DE" w:rsidRDefault="008121B7" w:rsidP="00523C57">
      <w:pPr>
        <w:rPr>
          <w:rFonts w:asciiTheme="minorHAnsi" w:hAnsiTheme="minorHAnsi" w:cstheme="minorHAnsi"/>
        </w:rPr>
      </w:pPr>
    </w:p>
    <w:p w14:paraId="594AD87F" w14:textId="77777777" w:rsidR="008121B7" w:rsidRPr="005F54DE" w:rsidRDefault="008121B7" w:rsidP="00523C57">
      <w:pPr>
        <w:jc w:val="both"/>
        <w:rPr>
          <w:rFonts w:asciiTheme="minorHAnsi" w:hAnsiTheme="minorHAnsi" w:cstheme="minorHAnsi"/>
        </w:rPr>
      </w:pPr>
      <w:r w:rsidRPr="005F54DE">
        <w:rPr>
          <w:rFonts w:asciiTheme="minorHAnsi" w:hAnsiTheme="minorHAnsi" w:cstheme="minorHAnsi"/>
          <w:b/>
          <w:bCs/>
        </w:rPr>
        <w:t>3.2.1.5.</w:t>
      </w:r>
      <w:r w:rsidRPr="005F54DE">
        <w:rPr>
          <w:rFonts w:asciiTheme="minorHAnsi" w:hAnsiTheme="minorHAnsi" w:cstheme="minorHAnsi"/>
        </w:rPr>
        <w:t> </w:t>
      </w:r>
      <w:r w:rsidR="00F330EC" w:rsidRPr="005F54DE">
        <w:rPr>
          <w:rFonts w:asciiTheme="minorHAnsi" w:hAnsiTheme="minorHAnsi" w:cstheme="minorHAnsi"/>
        </w:rPr>
        <w:t>Определить рыночную стоимость оцениваемого затратным подходом объекта недвижимости, если рыночная стоимость участка земли составляет 28 млн руб., затраты на создание здания с учетом прибыли предпринимателя равны 90 млн руб., при этом совокупный износ здания оценивается в 20%</w:t>
      </w:r>
      <w:r w:rsidRPr="005F54DE">
        <w:rPr>
          <w:rFonts w:asciiTheme="minorHAnsi" w:hAnsiTheme="minorHAnsi" w:cstheme="minorHAnsi"/>
        </w:rPr>
        <w:t>.</w:t>
      </w:r>
    </w:p>
    <w:p w14:paraId="27607686" w14:textId="77777777" w:rsidR="0026171E" w:rsidRPr="005F54DE" w:rsidRDefault="0026171E" w:rsidP="00523C57">
      <w:pPr>
        <w:jc w:val="both"/>
        <w:rPr>
          <w:rFonts w:asciiTheme="minorHAnsi" w:hAnsiTheme="minorHAnsi" w:cstheme="minorHAnsi"/>
        </w:rPr>
      </w:pPr>
      <w:r w:rsidRPr="005F54DE">
        <w:rPr>
          <w:rFonts w:asciiTheme="minorHAnsi" w:hAnsiTheme="minorHAnsi" w:cstheme="minorHAnsi"/>
        </w:rPr>
        <w:t>Варианты ответа:</w:t>
      </w:r>
    </w:p>
    <w:p w14:paraId="3AAFCC38" w14:textId="77777777" w:rsidR="008121B7" w:rsidRPr="005F54DE" w:rsidRDefault="008121B7" w:rsidP="00873EEA">
      <w:pPr>
        <w:numPr>
          <w:ilvl w:val="0"/>
          <w:numId w:val="166"/>
        </w:numPr>
        <w:ind w:left="1104"/>
        <w:jc w:val="both"/>
        <w:rPr>
          <w:rFonts w:asciiTheme="minorHAnsi" w:hAnsiTheme="minorHAnsi" w:cstheme="minorHAnsi"/>
        </w:rPr>
      </w:pPr>
      <w:r w:rsidRPr="005F54DE">
        <w:rPr>
          <w:rFonts w:asciiTheme="minorHAnsi" w:hAnsiTheme="minorHAnsi" w:cstheme="minorHAnsi"/>
        </w:rPr>
        <w:t>94,4 млн руб.</w:t>
      </w:r>
    </w:p>
    <w:p w14:paraId="053A5C82" w14:textId="77777777" w:rsidR="008121B7" w:rsidRPr="005F54DE" w:rsidRDefault="008121B7" w:rsidP="00873EEA">
      <w:pPr>
        <w:numPr>
          <w:ilvl w:val="0"/>
          <w:numId w:val="166"/>
        </w:numPr>
        <w:ind w:left="1104"/>
        <w:jc w:val="both"/>
        <w:rPr>
          <w:rFonts w:asciiTheme="minorHAnsi" w:hAnsiTheme="minorHAnsi" w:cstheme="minorHAnsi"/>
        </w:rPr>
      </w:pPr>
      <w:r w:rsidRPr="005F54DE">
        <w:rPr>
          <w:rFonts w:asciiTheme="minorHAnsi" w:hAnsiTheme="minorHAnsi" w:cstheme="minorHAnsi"/>
        </w:rPr>
        <w:t>46 млн руб.</w:t>
      </w:r>
    </w:p>
    <w:p w14:paraId="2AFBAABD" w14:textId="77777777" w:rsidR="008121B7" w:rsidRPr="005F54DE" w:rsidRDefault="008121B7" w:rsidP="00873EEA">
      <w:pPr>
        <w:numPr>
          <w:ilvl w:val="0"/>
          <w:numId w:val="166"/>
        </w:numPr>
        <w:ind w:left="1104"/>
        <w:jc w:val="both"/>
        <w:rPr>
          <w:rFonts w:asciiTheme="minorHAnsi" w:hAnsiTheme="minorHAnsi" w:cstheme="minorHAnsi"/>
          <w:b/>
        </w:rPr>
      </w:pPr>
      <w:r w:rsidRPr="005F54DE">
        <w:rPr>
          <w:rFonts w:asciiTheme="minorHAnsi" w:hAnsiTheme="minorHAnsi" w:cstheme="minorHAnsi"/>
          <w:b/>
        </w:rPr>
        <w:t>100 млн руб.</w:t>
      </w:r>
    </w:p>
    <w:p w14:paraId="13D1E164" w14:textId="77777777" w:rsidR="008121B7" w:rsidRPr="005F54DE" w:rsidRDefault="008121B7" w:rsidP="00873EEA">
      <w:pPr>
        <w:numPr>
          <w:ilvl w:val="0"/>
          <w:numId w:val="166"/>
        </w:numPr>
        <w:ind w:left="1104"/>
        <w:jc w:val="both"/>
        <w:rPr>
          <w:rFonts w:asciiTheme="minorHAnsi" w:hAnsiTheme="minorHAnsi" w:cstheme="minorHAnsi"/>
        </w:rPr>
      </w:pPr>
      <w:r w:rsidRPr="005F54DE">
        <w:rPr>
          <w:rFonts w:asciiTheme="minorHAnsi" w:hAnsiTheme="minorHAnsi" w:cstheme="minorHAnsi"/>
        </w:rPr>
        <w:t>23,6 млн руб.</w:t>
      </w:r>
    </w:p>
    <w:p w14:paraId="75C06CCD" w14:textId="77777777" w:rsidR="008121B7" w:rsidRPr="005F54DE" w:rsidRDefault="008121B7" w:rsidP="00873EEA">
      <w:pPr>
        <w:numPr>
          <w:ilvl w:val="0"/>
          <w:numId w:val="166"/>
        </w:numPr>
        <w:ind w:left="1104"/>
        <w:jc w:val="both"/>
        <w:rPr>
          <w:rFonts w:asciiTheme="minorHAnsi" w:hAnsiTheme="minorHAnsi" w:cstheme="minorHAnsi"/>
        </w:rPr>
      </w:pPr>
      <w:r w:rsidRPr="005F54DE">
        <w:rPr>
          <w:rFonts w:asciiTheme="minorHAnsi" w:hAnsiTheme="minorHAnsi" w:cstheme="minorHAnsi"/>
        </w:rPr>
        <w:t>112,4 млн руб.</w:t>
      </w:r>
    </w:p>
    <w:p w14:paraId="721AEC81" w14:textId="77777777" w:rsidR="008121B7" w:rsidRPr="005F54DE" w:rsidRDefault="008121B7" w:rsidP="00523C57">
      <w:pPr>
        <w:rPr>
          <w:rFonts w:asciiTheme="minorHAnsi" w:hAnsiTheme="minorHAnsi" w:cstheme="minorHAnsi"/>
        </w:rPr>
      </w:pPr>
    </w:p>
    <w:p w14:paraId="0DF010C5" w14:textId="77777777" w:rsidR="000132BC" w:rsidRPr="005F54DE" w:rsidRDefault="008121B7" w:rsidP="00523C57">
      <w:pPr>
        <w:jc w:val="both"/>
        <w:rPr>
          <w:rFonts w:asciiTheme="minorHAnsi" w:hAnsiTheme="minorHAnsi" w:cstheme="minorHAnsi"/>
        </w:rPr>
      </w:pPr>
      <w:r w:rsidRPr="005F54DE">
        <w:rPr>
          <w:rFonts w:asciiTheme="minorHAnsi" w:hAnsiTheme="minorHAnsi" w:cstheme="minorHAnsi"/>
          <w:b/>
          <w:bCs/>
        </w:rPr>
        <w:t>3.2.1.6.</w:t>
      </w:r>
      <w:r w:rsidRPr="005F54DE">
        <w:rPr>
          <w:rFonts w:asciiTheme="minorHAnsi" w:hAnsiTheme="minorHAnsi" w:cstheme="minorHAnsi"/>
        </w:rPr>
        <w:t> (4 балла).</w:t>
      </w:r>
    </w:p>
    <w:p w14:paraId="4DC00B70" w14:textId="77777777" w:rsidR="008F5AE8" w:rsidRPr="005F54DE" w:rsidRDefault="008F5AE8" w:rsidP="00523C57">
      <w:pPr>
        <w:jc w:val="both"/>
        <w:rPr>
          <w:rFonts w:asciiTheme="minorHAnsi" w:hAnsiTheme="minorHAnsi" w:cstheme="minorHAnsi"/>
        </w:rPr>
      </w:pPr>
      <w:r w:rsidRPr="005F54DE">
        <w:rPr>
          <w:rFonts w:asciiTheme="minorHAnsi" w:hAnsiTheme="minorHAnsi" w:cstheme="minorHAnsi"/>
        </w:rPr>
        <w:t>На рассматриваемом земельном участке юридически и физически можно построить:</w:t>
      </w:r>
    </w:p>
    <w:p w14:paraId="5B83B887" w14:textId="49A4CB22" w:rsidR="008F5AE8" w:rsidRPr="005F54DE" w:rsidRDefault="008F5AE8" w:rsidP="00523C57">
      <w:pPr>
        <w:jc w:val="both"/>
        <w:rPr>
          <w:rFonts w:asciiTheme="minorHAnsi" w:hAnsiTheme="minorHAnsi" w:cstheme="minorHAnsi"/>
        </w:rPr>
      </w:pPr>
      <w:r w:rsidRPr="005F54DE">
        <w:rPr>
          <w:rFonts w:asciiTheme="minorHAnsi" w:hAnsiTheme="minorHAnsi" w:cstheme="minorHAnsi"/>
          <w:i/>
          <w:iCs/>
        </w:rPr>
        <w:t>Вариант 1.</w:t>
      </w:r>
      <w:r w:rsidRPr="005F54DE">
        <w:rPr>
          <w:rFonts w:asciiTheme="minorHAnsi" w:hAnsiTheme="minorHAnsi" w:cstheme="minorHAnsi"/>
        </w:rPr>
        <w:t xml:space="preserve"> офисное здание с общей площадью 6000 </w:t>
      </w:r>
      <w:proofErr w:type="spellStart"/>
      <w:r w:rsidR="007B45C9" w:rsidRPr="005F54DE">
        <w:rPr>
          <w:rFonts w:asciiTheme="minorHAnsi" w:hAnsiTheme="minorHAnsi" w:cstheme="minorHAnsi"/>
        </w:rPr>
        <w:t>кв.м</w:t>
      </w:r>
      <w:proofErr w:type="spellEnd"/>
      <w:r w:rsidR="007B45C9" w:rsidRPr="005F54DE">
        <w:rPr>
          <w:rFonts w:asciiTheme="minorHAnsi" w:hAnsiTheme="minorHAnsi" w:cstheme="minorHAnsi"/>
        </w:rPr>
        <w:t>.</w:t>
      </w:r>
      <w:r w:rsidRPr="005F54DE">
        <w:rPr>
          <w:rFonts w:asciiTheme="minorHAnsi" w:hAnsiTheme="minorHAnsi" w:cstheme="minorHAnsi"/>
        </w:rPr>
        <w:t xml:space="preserve">, </w:t>
      </w:r>
      <w:proofErr w:type="spellStart"/>
      <w:r w:rsidRPr="005F54DE">
        <w:rPr>
          <w:rFonts w:asciiTheme="minorHAnsi" w:hAnsiTheme="minorHAnsi" w:cstheme="minorHAnsi"/>
        </w:rPr>
        <w:t>арендопригодной</w:t>
      </w:r>
      <w:proofErr w:type="spellEnd"/>
      <w:r w:rsidRPr="005F54DE">
        <w:rPr>
          <w:rFonts w:asciiTheme="minorHAnsi" w:hAnsiTheme="minorHAnsi" w:cstheme="minorHAnsi"/>
        </w:rPr>
        <w:t xml:space="preserve"> площадью - 5000 </w:t>
      </w:r>
      <w:r w:rsidR="007B45C9" w:rsidRPr="005F54DE">
        <w:rPr>
          <w:rFonts w:asciiTheme="minorHAnsi" w:hAnsiTheme="minorHAnsi" w:cstheme="minorHAnsi"/>
        </w:rPr>
        <w:t>кв.м.</w:t>
      </w:r>
      <w:r w:rsidRPr="005F54DE">
        <w:rPr>
          <w:rFonts w:asciiTheme="minorHAnsi" w:hAnsiTheme="minorHAnsi" w:cstheme="minorHAnsi"/>
        </w:rPr>
        <w:t>, рыночная ставка аренды - 10000 руб./</w:t>
      </w:r>
      <w:r w:rsidR="007B45C9" w:rsidRPr="005F54DE">
        <w:rPr>
          <w:rFonts w:asciiTheme="minorHAnsi" w:hAnsiTheme="minorHAnsi" w:cstheme="minorHAnsi"/>
        </w:rPr>
        <w:t>кв.м.</w:t>
      </w:r>
      <w:r w:rsidRPr="005F54DE">
        <w:rPr>
          <w:rFonts w:asciiTheme="minorHAnsi" w:hAnsiTheme="minorHAnsi" w:cstheme="minorHAnsi"/>
        </w:rPr>
        <w:t xml:space="preserve"> в год, стабилизированная загрузка 90%, совокупные операционные расходы, оплачиваемые собственником и капитальный резерв - 1500 руб./</w:t>
      </w:r>
      <w:r w:rsidR="007B45C9" w:rsidRPr="005F54DE">
        <w:rPr>
          <w:rFonts w:asciiTheme="minorHAnsi" w:hAnsiTheme="minorHAnsi" w:cstheme="minorHAnsi"/>
        </w:rPr>
        <w:t>кв.м.</w:t>
      </w:r>
      <w:r w:rsidRPr="005F54DE">
        <w:rPr>
          <w:rFonts w:asciiTheme="minorHAnsi" w:hAnsiTheme="minorHAnsi" w:cstheme="minorHAnsi"/>
        </w:rPr>
        <w:t xml:space="preserve"> </w:t>
      </w:r>
      <w:proofErr w:type="spellStart"/>
      <w:r w:rsidRPr="005F54DE">
        <w:rPr>
          <w:rFonts w:asciiTheme="minorHAnsi" w:hAnsiTheme="minorHAnsi" w:cstheme="minorHAnsi"/>
        </w:rPr>
        <w:t>арендопригодной</w:t>
      </w:r>
      <w:proofErr w:type="spellEnd"/>
      <w:r w:rsidRPr="005F54DE">
        <w:rPr>
          <w:rFonts w:asciiTheme="minorHAnsi" w:hAnsiTheme="minorHAnsi" w:cstheme="minorHAnsi"/>
        </w:rPr>
        <w:t xml:space="preserve"> площади, рыночная ставка капитализации -12%, совокупные затраты на девелопмент и продажу здания - 30 тыс. руб./</w:t>
      </w:r>
      <w:r w:rsidR="007B45C9" w:rsidRPr="005F54DE">
        <w:rPr>
          <w:rFonts w:asciiTheme="minorHAnsi" w:hAnsiTheme="minorHAnsi" w:cstheme="minorHAnsi"/>
        </w:rPr>
        <w:t>кв.м.</w:t>
      </w:r>
      <w:r w:rsidRPr="005F54DE">
        <w:rPr>
          <w:rFonts w:asciiTheme="minorHAnsi" w:hAnsiTheme="minorHAnsi" w:cstheme="minorHAnsi"/>
        </w:rPr>
        <w:t xml:space="preserve"> общей площади.</w:t>
      </w:r>
    </w:p>
    <w:p w14:paraId="674B0202" w14:textId="7EAC5A46" w:rsidR="008F5AE8" w:rsidRPr="005F54DE" w:rsidRDefault="008F5AE8" w:rsidP="00523C57">
      <w:pPr>
        <w:jc w:val="both"/>
        <w:rPr>
          <w:rFonts w:asciiTheme="minorHAnsi" w:hAnsiTheme="minorHAnsi" w:cstheme="minorHAnsi"/>
        </w:rPr>
      </w:pPr>
      <w:r w:rsidRPr="005F54DE">
        <w:rPr>
          <w:rFonts w:asciiTheme="minorHAnsi" w:hAnsiTheme="minorHAnsi" w:cstheme="minorHAnsi"/>
          <w:i/>
          <w:iCs/>
        </w:rPr>
        <w:t>Вариант 2.</w:t>
      </w:r>
      <w:r w:rsidRPr="005F54DE">
        <w:rPr>
          <w:rFonts w:asciiTheme="minorHAnsi" w:hAnsiTheme="minorHAnsi" w:cstheme="minorHAnsi"/>
        </w:rPr>
        <w:t xml:space="preserve"> жилой дом с общей площадью 6000 </w:t>
      </w:r>
      <w:r w:rsidR="007B45C9" w:rsidRPr="005F54DE">
        <w:rPr>
          <w:rFonts w:asciiTheme="minorHAnsi" w:hAnsiTheme="minorHAnsi" w:cstheme="minorHAnsi"/>
        </w:rPr>
        <w:t>кв.м.</w:t>
      </w:r>
      <w:r w:rsidRPr="005F54DE">
        <w:rPr>
          <w:rFonts w:asciiTheme="minorHAnsi" w:hAnsiTheme="minorHAnsi" w:cstheme="minorHAnsi"/>
        </w:rPr>
        <w:t xml:space="preserve">, продаваемой площадью 4500 </w:t>
      </w:r>
      <w:r w:rsidR="007B45C9" w:rsidRPr="005F54DE">
        <w:rPr>
          <w:rFonts w:asciiTheme="minorHAnsi" w:hAnsiTheme="minorHAnsi" w:cstheme="minorHAnsi"/>
        </w:rPr>
        <w:t>кв.м.</w:t>
      </w:r>
      <w:r w:rsidRPr="005F54DE">
        <w:rPr>
          <w:rFonts w:asciiTheme="minorHAnsi" w:hAnsiTheme="minorHAnsi" w:cstheme="minorHAnsi"/>
        </w:rPr>
        <w:t>, средняя цена продажи - 90 тыс. руб./</w:t>
      </w:r>
      <w:r w:rsidR="007B45C9" w:rsidRPr="005F54DE">
        <w:rPr>
          <w:rFonts w:asciiTheme="minorHAnsi" w:hAnsiTheme="minorHAnsi" w:cstheme="minorHAnsi"/>
        </w:rPr>
        <w:t>кв.м.</w:t>
      </w:r>
      <w:r w:rsidRPr="005F54DE">
        <w:rPr>
          <w:rFonts w:asciiTheme="minorHAnsi" w:hAnsiTheme="minorHAnsi" w:cstheme="minorHAnsi"/>
        </w:rPr>
        <w:t xml:space="preserve"> продаваемой площади.</w:t>
      </w:r>
    </w:p>
    <w:p w14:paraId="4399074E" w14:textId="3C965FBC" w:rsidR="00457F1F" w:rsidRPr="005F54DE" w:rsidRDefault="008F5AE8" w:rsidP="00523C57">
      <w:pPr>
        <w:jc w:val="both"/>
        <w:rPr>
          <w:rFonts w:asciiTheme="minorHAnsi" w:hAnsiTheme="minorHAnsi" w:cstheme="minorHAnsi"/>
        </w:rPr>
      </w:pPr>
      <w:r w:rsidRPr="005F54DE">
        <w:rPr>
          <w:rFonts w:asciiTheme="minorHAnsi" w:hAnsiTheme="minorHAnsi" w:cstheme="minorHAnsi"/>
        </w:rPr>
        <w:t xml:space="preserve">Определите все значения совокупных затрат на девелопмент жилого здания и продажу площадей в расчете на </w:t>
      </w:r>
      <w:r w:rsidR="007B45C9" w:rsidRPr="005F54DE">
        <w:rPr>
          <w:rFonts w:asciiTheme="minorHAnsi" w:hAnsiTheme="minorHAnsi" w:cstheme="minorHAnsi"/>
        </w:rPr>
        <w:t>кв.м.</w:t>
      </w:r>
      <w:r w:rsidRPr="005F54DE">
        <w:rPr>
          <w:rFonts w:asciiTheme="minorHAnsi" w:hAnsiTheme="minorHAnsi" w:cstheme="minorHAnsi"/>
        </w:rPr>
        <w:t xml:space="preserve"> общей площади, для которых девелопмент жилого здания будет являться НЭИ рассматриваемого земельного участка, если рыночная прибыль предпринимателя при девелопменте офисного здания составляет 20% от цены продажи здания, при девелопменте жилого здания - 25% от выручки от продажи. Предположить, что </w:t>
      </w:r>
      <w:r w:rsidRPr="005F54DE">
        <w:rPr>
          <w:rFonts w:asciiTheme="minorHAnsi" w:hAnsiTheme="minorHAnsi" w:cstheme="minorHAnsi"/>
        </w:rPr>
        <w:lastRenderedPageBreak/>
        <w:t>на момент продажи офисное здание имеет стабилизированную загрузку на рыночных условиях, а фактор разновременности денежных потоков учтен в прибыли предпринимателя Результат округлить до сотен рублей.</w:t>
      </w:r>
    </w:p>
    <w:p w14:paraId="60BA097C" w14:textId="77777777" w:rsidR="008121B7" w:rsidRPr="005F54DE" w:rsidRDefault="008121B7" w:rsidP="00523C57">
      <w:pPr>
        <w:rPr>
          <w:rFonts w:asciiTheme="minorHAnsi" w:hAnsiTheme="minorHAnsi" w:cstheme="minorHAnsi"/>
        </w:rPr>
      </w:pPr>
      <w:r w:rsidRPr="005F54DE">
        <w:rPr>
          <w:rFonts w:asciiTheme="minorHAnsi" w:hAnsiTheme="minorHAnsi" w:cstheme="minorHAnsi"/>
        </w:rPr>
        <w:t>Варианты ответа:</w:t>
      </w:r>
    </w:p>
    <w:p w14:paraId="5C0AC531" w14:textId="77777777" w:rsidR="008121B7" w:rsidRPr="005F54DE" w:rsidRDefault="008121B7" w:rsidP="00873EEA">
      <w:pPr>
        <w:numPr>
          <w:ilvl w:val="0"/>
          <w:numId w:val="167"/>
        </w:numPr>
        <w:ind w:left="1104"/>
        <w:rPr>
          <w:rFonts w:asciiTheme="minorHAnsi" w:hAnsiTheme="minorHAnsi" w:cstheme="minorHAnsi"/>
        </w:rPr>
      </w:pPr>
      <w:r w:rsidRPr="005F54DE">
        <w:rPr>
          <w:rFonts w:asciiTheme="minorHAnsi" w:hAnsiTheme="minorHAnsi" w:cstheme="minorHAnsi"/>
        </w:rPr>
        <w:t>Менее 33 400</w:t>
      </w:r>
    </w:p>
    <w:p w14:paraId="243BDF44" w14:textId="77777777" w:rsidR="008121B7" w:rsidRPr="005F54DE" w:rsidRDefault="008121B7" w:rsidP="00873EEA">
      <w:pPr>
        <w:numPr>
          <w:ilvl w:val="0"/>
          <w:numId w:val="167"/>
        </w:numPr>
        <w:ind w:left="1104"/>
        <w:rPr>
          <w:rFonts w:asciiTheme="minorHAnsi" w:hAnsiTheme="minorHAnsi" w:cstheme="minorHAnsi"/>
          <w:b/>
        </w:rPr>
      </w:pPr>
      <w:r w:rsidRPr="005F54DE">
        <w:rPr>
          <w:rFonts w:asciiTheme="minorHAnsi" w:hAnsiTheme="minorHAnsi" w:cstheme="minorHAnsi"/>
          <w:b/>
        </w:rPr>
        <w:t>Менее 39 000</w:t>
      </w:r>
    </w:p>
    <w:p w14:paraId="27F0EDD9" w14:textId="77777777" w:rsidR="008121B7" w:rsidRPr="005F54DE" w:rsidRDefault="008121B7" w:rsidP="00873EEA">
      <w:pPr>
        <w:numPr>
          <w:ilvl w:val="0"/>
          <w:numId w:val="167"/>
        </w:numPr>
        <w:ind w:left="1104"/>
        <w:rPr>
          <w:rFonts w:asciiTheme="minorHAnsi" w:hAnsiTheme="minorHAnsi" w:cstheme="minorHAnsi"/>
        </w:rPr>
      </w:pPr>
      <w:r w:rsidRPr="005F54DE">
        <w:rPr>
          <w:rFonts w:asciiTheme="minorHAnsi" w:hAnsiTheme="minorHAnsi" w:cstheme="minorHAnsi"/>
        </w:rPr>
        <w:t>Более 39 000</w:t>
      </w:r>
    </w:p>
    <w:p w14:paraId="60E175DF" w14:textId="77777777" w:rsidR="008121B7" w:rsidRPr="005F54DE" w:rsidRDefault="008121B7" w:rsidP="00873EEA">
      <w:pPr>
        <w:numPr>
          <w:ilvl w:val="0"/>
          <w:numId w:val="167"/>
        </w:numPr>
        <w:ind w:left="1104"/>
        <w:rPr>
          <w:rFonts w:asciiTheme="minorHAnsi" w:hAnsiTheme="minorHAnsi" w:cstheme="minorHAnsi"/>
        </w:rPr>
      </w:pPr>
      <w:r w:rsidRPr="005F54DE">
        <w:rPr>
          <w:rFonts w:asciiTheme="minorHAnsi" w:hAnsiTheme="minorHAnsi" w:cstheme="minorHAnsi"/>
        </w:rPr>
        <w:t>Менее 55 800</w:t>
      </w:r>
    </w:p>
    <w:p w14:paraId="4473D643" w14:textId="77777777" w:rsidR="008121B7" w:rsidRPr="005F54DE" w:rsidRDefault="008121B7" w:rsidP="00873EEA">
      <w:pPr>
        <w:numPr>
          <w:ilvl w:val="0"/>
          <w:numId w:val="167"/>
        </w:numPr>
        <w:ind w:left="1104"/>
        <w:rPr>
          <w:rFonts w:asciiTheme="minorHAnsi" w:hAnsiTheme="minorHAnsi" w:cstheme="minorHAnsi"/>
        </w:rPr>
      </w:pPr>
      <w:r w:rsidRPr="005F54DE">
        <w:rPr>
          <w:rFonts w:asciiTheme="minorHAnsi" w:hAnsiTheme="minorHAnsi" w:cstheme="minorHAnsi"/>
        </w:rPr>
        <w:t>Более 33 400</w:t>
      </w:r>
    </w:p>
    <w:p w14:paraId="2AEF918C" w14:textId="77777777" w:rsidR="008121B7" w:rsidRPr="005F54DE" w:rsidRDefault="008121B7" w:rsidP="00523C57">
      <w:pPr>
        <w:rPr>
          <w:rFonts w:asciiTheme="minorHAnsi" w:hAnsiTheme="minorHAnsi" w:cstheme="minorHAnsi"/>
        </w:rPr>
      </w:pPr>
    </w:p>
    <w:p w14:paraId="43AF6D18" w14:textId="77777777" w:rsidR="008121B7" w:rsidRPr="005F54DE" w:rsidRDefault="008121B7" w:rsidP="00523C57">
      <w:pPr>
        <w:jc w:val="both"/>
        <w:rPr>
          <w:rFonts w:asciiTheme="minorHAnsi" w:hAnsiTheme="minorHAnsi" w:cstheme="minorHAnsi"/>
        </w:rPr>
      </w:pPr>
      <w:r w:rsidRPr="005F54DE">
        <w:rPr>
          <w:rFonts w:asciiTheme="minorHAnsi" w:hAnsiTheme="minorHAnsi" w:cstheme="minorHAnsi"/>
          <w:b/>
          <w:bCs/>
        </w:rPr>
        <w:t>3.2.1.7.</w:t>
      </w:r>
      <w:r w:rsidRPr="005F54DE">
        <w:rPr>
          <w:rFonts w:asciiTheme="minorHAnsi" w:hAnsiTheme="minorHAnsi" w:cstheme="minorHAnsi"/>
        </w:rPr>
        <w:t> Оценщик проводит оценку зарегистрированного объекта недвижимости - подземного резервуара из нержавеющей стали внешним объемом 30 м3 и массой 10 тонн. В распоряжении оценщика имеются следующие данные: Стоимость изготовления металлоконструкций резервуара из углеродистой стали – 8 руб./кг без учета НДС, из нержавеющей стали – 15 руб./кг, без учета НДС. Стоимость доставки – 5% от стоимости металлоконструкций резервуара. Затраты на монтаж составляют 150% от стоимости металлоконструкций надземных металлических резервуаров и 170% от стоимости металлоконструкций надземных железобетонных и подземных металлических резервуаров. В качестве базы, к которой применяется коэффициент, выступает стоимость резервуаров из нержавеющей стали или железобетона (в зависимости от резервуара). Дополнительно необходимо понести затраты по выемке и вывозу грунта, которые составляют 1000 руб./м3 без учета НДС. Необходимый объем таких работ рассчитывается на основе внешнего объема резервуара и принимается равным ему. Оценщик пришел к выводу, что прибыль предпринимателя равна нулю. Срок службы резервуара определен на уровне 20 лет, оставшийся срок службы – 15 лет, хронологический возраст – 3 года. Функциональное и экономическое устаревание отсутствует. Все данные приведены для условий России. Определите рыночную стоимость данного резервуара в рамках затратного подхода (без учета НДС). Результат округлить до сотен рублей.</w:t>
      </w:r>
    </w:p>
    <w:p w14:paraId="3BF90544" w14:textId="77777777" w:rsidR="0026171E" w:rsidRPr="005F54DE" w:rsidRDefault="0026171E" w:rsidP="00523C57">
      <w:pPr>
        <w:jc w:val="both"/>
        <w:rPr>
          <w:rFonts w:asciiTheme="minorHAnsi" w:hAnsiTheme="minorHAnsi" w:cstheme="minorHAnsi"/>
        </w:rPr>
      </w:pPr>
      <w:r w:rsidRPr="005F54DE">
        <w:rPr>
          <w:rFonts w:asciiTheme="minorHAnsi" w:hAnsiTheme="minorHAnsi" w:cstheme="minorHAnsi"/>
        </w:rPr>
        <w:t>Варианты ответа:</w:t>
      </w:r>
    </w:p>
    <w:p w14:paraId="5B4BC97C" w14:textId="77777777" w:rsidR="008121B7" w:rsidRPr="005F54DE" w:rsidRDefault="008121B7" w:rsidP="00873EEA">
      <w:pPr>
        <w:numPr>
          <w:ilvl w:val="0"/>
          <w:numId w:val="168"/>
        </w:numPr>
        <w:ind w:left="1104"/>
        <w:rPr>
          <w:rFonts w:asciiTheme="minorHAnsi" w:hAnsiTheme="minorHAnsi" w:cstheme="minorHAnsi"/>
        </w:rPr>
      </w:pPr>
      <w:r w:rsidRPr="005F54DE">
        <w:rPr>
          <w:rFonts w:asciiTheme="minorHAnsi" w:hAnsiTheme="minorHAnsi" w:cstheme="minorHAnsi"/>
        </w:rPr>
        <w:t>110 600</w:t>
      </w:r>
    </w:p>
    <w:p w14:paraId="057D7457" w14:textId="77777777" w:rsidR="008121B7" w:rsidRPr="005F54DE" w:rsidRDefault="008121B7" w:rsidP="00873EEA">
      <w:pPr>
        <w:numPr>
          <w:ilvl w:val="0"/>
          <w:numId w:val="168"/>
        </w:numPr>
        <w:ind w:left="1104"/>
        <w:rPr>
          <w:rFonts w:asciiTheme="minorHAnsi" w:hAnsiTheme="minorHAnsi" w:cstheme="minorHAnsi"/>
          <w:b/>
        </w:rPr>
      </w:pPr>
      <w:r w:rsidRPr="005F54DE">
        <w:rPr>
          <w:rFonts w:asciiTheme="minorHAnsi" w:hAnsiTheme="minorHAnsi" w:cstheme="minorHAnsi"/>
          <w:b/>
        </w:rPr>
        <w:t>331 900</w:t>
      </w:r>
    </w:p>
    <w:p w14:paraId="38E4DC5D" w14:textId="77777777" w:rsidR="008121B7" w:rsidRPr="005F54DE" w:rsidRDefault="008121B7" w:rsidP="00873EEA">
      <w:pPr>
        <w:numPr>
          <w:ilvl w:val="0"/>
          <w:numId w:val="168"/>
        </w:numPr>
        <w:ind w:left="1104"/>
        <w:rPr>
          <w:rFonts w:asciiTheme="minorHAnsi" w:hAnsiTheme="minorHAnsi" w:cstheme="minorHAnsi"/>
        </w:rPr>
      </w:pPr>
      <w:r w:rsidRPr="005F54DE">
        <w:rPr>
          <w:rFonts w:asciiTheme="minorHAnsi" w:hAnsiTheme="minorHAnsi" w:cstheme="minorHAnsi"/>
        </w:rPr>
        <w:t>354 000</w:t>
      </w:r>
    </w:p>
    <w:p w14:paraId="3EE69C73" w14:textId="77777777" w:rsidR="008121B7" w:rsidRPr="005F54DE" w:rsidRDefault="008121B7" w:rsidP="00873EEA">
      <w:pPr>
        <w:numPr>
          <w:ilvl w:val="0"/>
          <w:numId w:val="168"/>
        </w:numPr>
        <w:ind w:left="1104"/>
        <w:rPr>
          <w:rFonts w:asciiTheme="minorHAnsi" w:hAnsiTheme="minorHAnsi" w:cstheme="minorHAnsi"/>
        </w:rPr>
      </w:pPr>
      <w:r w:rsidRPr="005F54DE">
        <w:rPr>
          <w:rFonts w:asciiTheme="minorHAnsi" w:hAnsiTheme="minorHAnsi" w:cstheme="minorHAnsi"/>
        </w:rPr>
        <w:t>376 100</w:t>
      </w:r>
    </w:p>
    <w:p w14:paraId="300CB840" w14:textId="77777777" w:rsidR="008121B7" w:rsidRPr="005F54DE" w:rsidRDefault="008121B7" w:rsidP="00873EEA">
      <w:pPr>
        <w:numPr>
          <w:ilvl w:val="0"/>
          <w:numId w:val="168"/>
        </w:numPr>
        <w:ind w:left="1104"/>
        <w:rPr>
          <w:rFonts w:asciiTheme="minorHAnsi" w:hAnsiTheme="minorHAnsi" w:cstheme="minorHAnsi"/>
        </w:rPr>
      </w:pPr>
      <w:r w:rsidRPr="005F54DE">
        <w:rPr>
          <w:rFonts w:asciiTheme="minorHAnsi" w:hAnsiTheme="minorHAnsi" w:cstheme="minorHAnsi"/>
        </w:rPr>
        <w:t>405 000</w:t>
      </w:r>
    </w:p>
    <w:p w14:paraId="73054C3C" w14:textId="77777777" w:rsidR="008121B7" w:rsidRPr="005F54DE" w:rsidRDefault="008121B7" w:rsidP="00873EEA">
      <w:pPr>
        <w:numPr>
          <w:ilvl w:val="0"/>
          <w:numId w:val="168"/>
        </w:numPr>
        <w:ind w:left="1104"/>
        <w:rPr>
          <w:rFonts w:asciiTheme="minorHAnsi" w:hAnsiTheme="minorHAnsi" w:cstheme="minorHAnsi"/>
        </w:rPr>
      </w:pPr>
      <w:r w:rsidRPr="005F54DE">
        <w:rPr>
          <w:rFonts w:asciiTheme="minorHAnsi" w:hAnsiTheme="minorHAnsi" w:cstheme="minorHAnsi"/>
        </w:rPr>
        <w:t>309 400</w:t>
      </w:r>
    </w:p>
    <w:p w14:paraId="2D4A8399" w14:textId="77777777" w:rsidR="008121B7" w:rsidRPr="005F54DE" w:rsidRDefault="008121B7" w:rsidP="00523C57">
      <w:pPr>
        <w:rPr>
          <w:rFonts w:asciiTheme="minorHAnsi" w:hAnsiTheme="minorHAnsi" w:cstheme="minorHAnsi"/>
        </w:rPr>
      </w:pPr>
    </w:p>
    <w:p w14:paraId="1EA74A58" w14:textId="77777777" w:rsidR="0026171E" w:rsidRPr="005F54DE" w:rsidRDefault="008121B7" w:rsidP="00523C57">
      <w:pPr>
        <w:jc w:val="both"/>
        <w:rPr>
          <w:rFonts w:asciiTheme="minorHAnsi" w:hAnsiTheme="minorHAnsi" w:cstheme="minorHAnsi"/>
        </w:rPr>
      </w:pPr>
      <w:r w:rsidRPr="005F54DE">
        <w:rPr>
          <w:rFonts w:asciiTheme="minorHAnsi" w:hAnsiTheme="minorHAnsi" w:cstheme="minorHAnsi"/>
          <w:b/>
          <w:bCs/>
        </w:rPr>
        <w:t>3.2.1.8.</w:t>
      </w:r>
      <w:r w:rsidRPr="005F54DE">
        <w:rPr>
          <w:rFonts w:asciiTheme="minorHAnsi" w:hAnsiTheme="minorHAnsi" w:cstheme="minorHAnsi"/>
        </w:rPr>
        <w:t xml:space="preserve"> Определить рыночную стоимость земельного участка, на котором расположено отдельно стоящее здание. Стоимость единого объекта недвижимости составляет 12 500 000 руб. Затраты на воспроизводство для здания без учета износов и </w:t>
      </w:r>
      <w:proofErr w:type="spellStart"/>
      <w:r w:rsidRPr="005F54DE">
        <w:rPr>
          <w:rFonts w:asciiTheme="minorHAnsi" w:hAnsiTheme="minorHAnsi" w:cstheme="minorHAnsi"/>
        </w:rPr>
        <w:t>устареваний</w:t>
      </w:r>
      <w:proofErr w:type="spellEnd"/>
      <w:r w:rsidRPr="005F54DE">
        <w:rPr>
          <w:rFonts w:asciiTheme="minorHAnsi" w:hAnsiTheme="minorHAnsi" w:cstheme="minorHAnsi"/>
        </w:rPr>
        <w:t xml:space="preserve"> составляют 10 000 000 руб., физический износ оценивается в 1 000 000 руб., функциональное устаревание - 500 000 руб. (других видов износов и </w:t>
      </w:r>
      <w:proofErr w:type="spellStart"/>
      <w:r w:rsidRPr="005F54DE">
        <w:rPr>
          <w:rFonts w:asciiTheme="minorHAnsi" w:hAnsiTheme="minorHAnsi" w:cstheme="minorHAnsi"/>
        </w:rPr>
        <w:t>устареваний</w:t>
      </w:r>
      <w:proofErr w:type="spellEnd"/>
      <w:r w:rsidRPr="005F54DE">
        <w:rPr>
          <w:rFonts w:asciiTheme="minorHAnsi" w:hAnsiTheme="minorHAnsi" w:cstheme="minorHAnsi"/>
        </w:rPr>
        <w:t xml:space="preserve"> не выявлено). Модель расчета совокупного износа и </w:t>
      </w:r>
      <w:proofErr w:type="spellStart"/>
      <w:r w:rsidRPr="005F54DE">
        <w:rPr>
          <w:rFonts w:asciiTheme="minorHAnsi" w:hAnsiTheme="minorHAnsi" w:cstheme="minorHAnsi"/>
        </w:rPr>
        <w:t>устареваний</w:t>
      </w:r>
      <w:proofErr w:type="spellEnd"/>
      <w:r w:rsidRPr="005F54DE">
        <w:rPr>
          <w:rFonts w:asciiTheme="minorHAnsi" w:hAnsiTheme="minorHAnsi" w:cstheme="minorHAnsi"/>
        </w:rPr>
        <w:t xml:space="preserve"> - аддитивная. Прибыль предпринимателя принять равной нулю. Рыночную стоимость земельного участка округлить до тысяч рублей.</w:t>
      </w:r>
    </w:p>
    <w:p w14:paraId="12DBC992" w14:textId="77777777" w:rsidR="008121B7" w:rsidRPr="005F54DE" w:rsidRDefault="008121B7" w:rsidP="00523C57">
      <w:pPr>
        <w:jc w:val="both"/>
        <w:rPr>
          <w:rFonts w:asciiTheme="minorHAnsi" w:hAnsiTheme="minorHAnsi" w:cstheme="minorHAnsi"/>
        </w:rPr>
      </w:pPr>
      <w:r w:rsidRPr="005F54DE">
        <w:rPr>
          <w:rFonts w:asciiTheme="minorHAnsi" w:hAnsiTheme="minorHAnsi" w:cstheme="minorHAnsi"/>
        </w:rPr>
        <w:t>Варианты ответов:</w:t>
      </w:r>
    </w:p>
    <w:p w14:paraId="14D090FA" w14:textId="77777777" w:rsidR="008121B7" w:rsidRPr="005F54DE" w:rsidRDefault="008121B7" w:rsidP="00873EEA">
      <w:pPr>
        <w:numPr>
          <w:ilvl w:val="0"/>
          <w:numId w:val="169"/>
        </w:numPr>
        <w:ind w:left="1104"/>
        <w:jc w:val="both"/>
        <w:rPr>
          <w:rFonts w:asciiTheme="minorHAnsi" w:hAnsiTheme="minorHAnsi" w:cstheme="minorHAnsi"/>
          <w:b/>
        </w:rPr>
      </w:pPr>
      <w:r w:rsidRPr="005F54DE">
        <w:rPr>
          <w:rFonts w:asciiTheme="minorHAnsi" w:hAnsiTheme="minorHAnsi" w:cstheme="minorHAnsi"/>
          <w:b/>
        </w:rPr>
        <w:t>4 000 000</w:t>
      </w:r>
    </w:p>
    <w:p w14:paraId="20567D5F" w14:textId="77777777" w:rsidR="008121B7" w:rsidRPr="005F54DE" w:rsidRDefault="008121B7" w:rsidP="00873EEA">
      <w:pPr>
        <w:numPr>
          <w:ilvl w:val="0"/>
          <w:numId w:val="169"/>
        </w:numPr>
        <w:ind w:left="1104"/>
        <w:jc w:val="both"/>
        <w:rPr>
          <w:rFonts w:asciiTheme="minorHAnsi" w:hAnsiTheme="minorHAnsi" w:cstheme="minorHAnsi"/>
        </w:rPr>
      </w:pPr>
      <w:r w:rsidRPr="005F54DE">
        <w:rPr>
          <w:rFonts w:asciiTheme="minorHAnsi" w:hAnsiTheme="minorHAnsi" w:cstheme="minorHAnsi"/>
        </w:rPr>
        <w:t>8 500 000</w:t>
      </w:r>
    </w:p>
    <w:p w14:paraId="311461FB" w14:textId="77777777" w:rsidR="008121B7" w:rsidRPr="005F54DE" w:rsidRDefault="008121B7" w:rsidP="00873EEA">
      <w:pPr>
        <w:numPr>
          <w:ilvl w:val="0"/>
          <w:numId w:val="169"/>
        </w:numPr>
        <w:ind w:left="1104"/>
        <w:jc w:val="both"/>
        <w:rPr>
          <w:rFonts w:asciiTheme="minorHAnsi" w:hAnsiTheme="minorHAnsi" w:cstheme="minorHAnsi"/>
        </w:rPr>
      </w:pPr>
      <w:r w:rsidRPr="005F54DE">
        <w:rPr>
          <w:rFonts w:asciiTheme="minorHAnsi" w:hAnsiTheme="minorHAnsi" w:cstheme="minorHAnsi"/>
        </w:rPr>
        <w:t>3 000 000</w:t>
      </w:r>
    </w:p>
    <w:p w14:paraId="75FFA40F" w14:textId="77777777" w:rsidR="008121B7" w:rsidRPr="005F54DE" w:rsidRDefault="008121B7" w:rsidP="00873EEA">
      <w:pPr>
        <w:numPr>
          <w:ilvl w:val="0"/>
          <w:numId w:val="169"/>
        </w:numPr>
        <w:ind w:left="1104"/>
        <w:jc w:val="both"/>
        <w:rPr>
          <w:rFonts w:asciiTheme="minorHAnsi" w:hAnsiTheme="minorHAnsi" w:cstheme="minorHAnsi"/>
        </w:rPr>
      </w:pPr>
      <w:r w:rsidRPr="005F54DE">
        <w:rPr>
          <w:rFonts w:asciiTheme="minorHAnsi" w:hAnsiTheme="minorHAnsi" w:cstheme="minorHAnsi"/>
        </w:rPr>
        <w:t>3 500 000</w:t>
      </w:r>
    </w:p>
    <w:p w14:paraId="6B45D765" w14:textId="77777777" w:rsidR="008121B7" w:rsidRPr="005F54DE" w:rsidRDefault="008121B7" w:rsidP="00873EEA">
      <w:pPr>
        <w:numPr>
          <w:ilvl w:val="0"/>
          <w:numId w:val="169"/>
        </w:numPr>
        <w:ind w:left="1104"/>
        <w:rPr>
          <w:rFonts w:asciiTheme="minorHAnsi" w:hAnsiTheme="minorHAnsi" w:cstheme="minorHAnsi"/>
        </w:rPr>
      </w:pPr>
      <w:r w:rsidRPr="005F54DE">
        <w:rPr>
          <w:rFonts w:asciiTheme="minorHAnsi" w:hAnsiTheme="minorHAnsi" w:cstheme="minorHAnsi"/>
        </w:rPr>
        <w:lastRenderedPageBreak/>
        <w:t>2 500 000</w:t>
      </w:r>
    </w:p>
    <w:p w14:paraId="716538F2" w14:textId="77777777" w:rsidR="008121B7" w:rsidRPr="005F54DE" w:rsidRDefault="008121B7" w:rsidP="00523C57">
      <w:pPr>
        <w:rPr>
          <w:rFonts w:asciiTheme="minorHAnsi" w:hAnsiTheme="minorHAnsi" w:cstheme="minorHAnsi"/>
        </w:rPr>
      </w:pPr>
    </w:p>
    <w:p w14:paraId="53469479" w14:textId="77777777" w:rsidR="009F7E54" w:rsidRPr="005F54DE" w:rsidRDefault="008121B7" w:rsidP="00523C57">
      <w:pPr>
        <w:jc w:val="both"/>
        <w:rPr>
          <w:rFonts w:asciiTheme="minorHAnsi" w:hAnsiTheme="minorHAnsi" w:cstheme="minorHAnsi"/>
        </w:rPr>
      </w:pPr>
      <w:r w:rsidRPr="005F54DE">
        <w:rPr>
          <w:rFonts w:asciiTheme="minorHAnsi" w:hAnsiTheme="minorHAnsi" w:cstheme="minorHAnsi"/>
          <w:b/>
          <w:bCs/>
        </w:rPr>
        <w:t>3.2.1.9.</w:t>
      </w:r>
      <w:r w:rsidRPr="005F54DE">
        <w:rPr>
          <w:rFonts w:asciiTheme="minorHAnsi" w:hAnsiTheme="minorHAnsi" w:cstheme="minorHAnsi"/>
        </w:rPr>
        <w:t> Определить рыночную стоимость объекта недвижимости по состоянию на 2017 год (на середину периода).</w:t>
      </w:r>
      <w:r w:rsidR="000132BC" w:rsidRPr="005F54DE">
        <w:rPr>
          <w:rFonts w:asciiTheme="minorHAnsi" w:hAnsiTheme="minorHAnsi" w:cstheme="minorHAnsi"/>
        </w:rPr>
        <w:t xml:space="preserve"> </w:t>
      </w:r>
      <w:r w:rsidRPr="005F54DE">
        <w:rPr>
          <w:rFonts w:asciiTheme="minorHAnsi" w:hAnsiTheme="minorHAnsi" w:cstheme="minorHAnsi"/>
        </w:rPr>
        <w:t>Затраты на строительство данного объекта недвижимости в 2010 году составили 1 000 000 руб. Срок жизни 70 лет.</w:t>
      </w:r>
    </w:p>
    <w:p w14:paraId="55BAC9D6" w14:textId="77777777" w:rsidR="008121B7" w:rsidRPr="005F54DE" w:rsidRDefault="008121B7" w:rsidP="00523C57">
      <w:pPr>
        <w:rPr>
          <w:rFonts w:asciiTheme="minorHAnsi" w:hAnsiTheme="minorHAnsi" w:cstheme="minorHAnsi"/>
        </w:rPr>
      </w:pPr>
      <w:r w:rsidRPr="005F54DE">
        <w:rPr>
          <w:rFonts w:asciiTheme="minorHAnsi" w:hAnsiTheme="minorHAnsi" w:cstheme="minorHAnsi"/>
        </w:rPr>
        <w:t>Индексы роста цен (на середину периода):</w:t>
      </w:r>
    </w:p>
    <w:tbl>
      <w:tblPr>
        <w:tblW w:w="0" w:type="auto"/>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8"/>
        <w:gridCol w:w="6373"/>
      </w:tblGrid>
      <w:tr w:rsidR="0051698E" w:rsidRPr="005F54DE" w14:paraId="47C055D4" w14:textId="77777777" w:rsidTr="00BC1E8E">
        <w:tc>
          <w:tcPr>
            <w:tcW w:w="2868" w:type="dxa"/>
          </w:tcPr>
          <w:p w14:paraId="79DDF573" w14:textId="77777777" w:rsidR="006124F3" w:rsidRPr="005F54DE" w:rsidRDefault="006124F3" w:rsidP="00523C57">
            <w:pPr>
              <w:rPr>
                <w:rFonts w:asciiTheme="minorHAnsi" w:hAnsiTheme="minorHAnsi" w:cstheme="minorHAnsi"/>
                <w:b/>
                <w:bCs/>
              </w:rPr>
            </w:pPr>
            <w:r w:rsidRPr="005F54DE">
              <w:rPr>
                <w:rFonts w:asciiTheme="minorHAnsi" w:hAnsiTheme="minorHAnsi" w:cstheme="minorHAnsi"/>
                <w:b/>
                <w:bCs/>
                <w:sz w:val="22"/>
                <w:szCs w:val="22"/>
              </w:rPr>
              <w:t>Год</w:t>
            </w:r>
          </w:p>
        </w:tc>
        <w:tc>
          <w:tcPr>
            <w:tcW w:w="6373" w:type="dxa"/>
          </w:tcPr>
          <w:p w14:paraId="531E2D65" w14:textId="77777777" w:rsidR="006124F3" w:rsidRPr="005F54DE" w:rsidRDefault="006124F3" w:rsidP="00523C57">
            <w:pPr>
              <w:rPr>
                <w:rFonts w:asciiTheme="minorHAnsi" w:hAnsiTheme="minorHAnsi" w:cstheme="minorHAnsi"/>
                <w:b/>
                <w:bCs/>
              </w:rPr>
            </w:pPr>
            <w:r w:rsidRPr="005F54DE">
              <w:rPr>
                <w:rFonts w:asciiTheme="minorHAnsi" w:hAnsiTheme="minorHAnsi" w:cstheme="minorHAnsi"/>
                <w:b/>
                <w:bCs/>
                <w:sz w:val="22"/>
                <w:szCs w:val="22"/>
              </w:rPr>
              <w:t>Индекс</w:t>
            </w:r>
          </w:p>
        </w:tc>
      </w:tr>
      <w:tr w:rsidR="0051698E" w:rsidRPr="005F54DE" w14:paraId="6C0A6811" w14:textId="77777777" w:rsidTr="00BC1E8E">
        <w:tc>
          <w:tcPr>
            <w:tcW w:w="2868" w:type="dxa"/>
          </w:tcPr>
          <w:p w14:paraId="38A99390" w14:textId="77777777" w:rsidR="006124F3" w:rsidRPr="005F54DE" w:rsidRDefault="006124F3" w:rsidP="00523C57">
            <w:pPr>
              <w:rPr>
                <w:rFonts w:asciiTheme="minorHAnsi" w:hAnsiTheme="minorHAnsi" w:cstheme="minorHAnsi"/>
              </w:rPr>
            </w:pPr>
            <w:r w:rsidRPr="005F54DE">
              <w:rPr>
                <w:rFonts w:asciiTheme="minorHAnsi" w:hAnsiTheme="minorHAnsi" w:cstheme="minorHAnsi"/>
                <w:sz w:val="22"/>
                <w:szCs w:val="22"/>
              </w:rPr>
              <w:t>2009</w:t>
            </w:r>
          </w:p>
        </w:tc>
        <w:tc>
          <w:tcPr>
            <w:tcW w:w="6373" w:type="dxa"/>
          </w:tcPr>
          <w:p w14:paraId="5C8EC437" w14:textId="77777777" w:rsidR="006124F3" w:rsidRPr="005F54DE" w:rsidRDefault="006124F3" w:rsidP="00523C57">
            <w:pPr>
              <w:rPr>
                <w:rFonts w:asciiTheme="minorHAnsi" w:hAnsiTheme="minorHAnsi" w:cstheme="minorHAnsi"/>
              </w:rPr>
            </w:pPr>
            <w:r w:rsidRPr="005F54DE">
              <w:rPr>
                <w:rFonts w:asciiTheme="minorHAnsi" w:hAnsiTheme="minorHAnsi" w:cstheme="minorHAnsi"/>
                <w:sz w:val="22"/>
                <w:szCs w:val="22"/>
              </w:rPr>
              <w:t>83</w:t>
            </w:r>
          </w:p>
        </w:tc>
      </w:tr>
      <w:tr w:rsidR="0051698E" w:rsidRPr="005F54DE" w14:paraId="2F17C304" w14:textId="77777777" w:rsidTr="00BC1E8E">
        <w:tc>
          <w:tcPr>
            <w:tcW w:w="2868" w:type="dxa"/>
          </w:tcPr>
          <w:p w14:paraId="66473834" w14:textId="77777777" w:rsidR="006124F3" w:rsidRPr="005F54DE" w:rsidRDefault="006124F3" w:rsidP="00523C57">
            <w:pPr>
              <w:rPr>
                <w:rFonts w:asciiTheme="minorHAnsi" w:hAnsiTheme="minorHAnsi" w:cstheme="minorHAnsi"/>
              </w:rPr>
            </w:pPr>
            <w:r w:rsidRPr="005F54DE">
              <w:rPr>
                <w:rFonts w:asciiTheme="minorHAnsi" w:hAnsiTheme="minorHAnsi" w:cstheme="minorHAnsi"/>
                <w:sz w:val="22"/>
                <w:szCs w:val="22"/>
              </w:rPr>
              <w:t>2010</w:t>
            </w:r>
          </w:p>
        </w:tc>
        <w:tc>
          <w:tcPr>
            <w:tcW w:w="6373" w:type="dxa"/>
          </w:tcPr>
          <w:p w14:paraId="55440F9C" w14:textId="77777777" w:rsidR="006124F3" w:rsidRPr="005F54DE" w:rsidRDefault="006124F3" w:rsidP="00523C57">
            <w:pPr>
              <w:rPr>
                <w:rFonts w:asciiTheme="minorHAnsi" w:hAnsiTheme="minorHAnsi" w:cstheme="minorHAnsi"/>
              </w:rPr>
            </w:pPr>
            <w:r w:rsidRPr="005F54DE">
              <w:rPr>
                <w:rFonts w:asciiTheme="minorHAnsi" w:hAnsiTheme="minorHAnsi" w:cstheme="minorHAnsi"/>
                <w:sz w:val="22"/>
                <w:szCs w:val="22"/>
              </w:rPr>
              <w:t>85</w:t>
            </w:r>
          </w:p>
        </w:tc>
      </w:tr>
      <w:tr w:rsidR="0051698E" w:rsidRPr="005F54DE" w14:paraId="1AB8E15B" w14:textId="77777777" w:rsidTr="00BC1E8E">
        <w:tc>
          <w:tcPr>
            <w:tcW w:w="2868" w:type="dxa"/>
          </w:tcPr>
          <w:p w14:paraId="3DA14725" w14:textId="77777777" w:rsidR="006124F3" w:rsidRPr="005F54DE" w:rsidRDefault="006124F3" w:rsidP="00523C57">
            <w:pPr>
              <w:rPr>
                <w:rFonts w:asciiTheme="minorHAnsi" w:hAnsiTheme="minorHAnsi" w:cstheme="minorHAnsi"/>
              </w:rPr>
            </w:pPr>
            <w:r w:rsidRPr="005F54DE">
              <w:rPr>
                <w:rFonts w:asciiTheme="minorHAnsi" w:hAnsiTheme="minorHAnsi" w:cstheme="minorHAnsi"/>
                <w:sz w:val="22"/>
                <w:szCs w:val="22"/>
              </w:rPr>
              <w:t>2011</w:t>
            </w:r>
          </w:p>
        </w:tc>
        <w:tc>
          <w:tcPr>
            <w:tcW w:w="6373" w:type="dxa"/>
          </w:tcPr>
          <w:p w14:paraId="6F333659" w14:textId="77777777" w:rsidR="006124F3" w:rsidRPr="005F54DE" w:rsidRDefault="006124F3" w:rsidP="00523C57">
            <w:pPr>
              <w:rPr>
                <w:rFonts w:asciiTheme="minorHAnsi" w:hAnsiTheme="minorHAnsi" w:cstheme="minorHAnsi"/>
              </w:rPr>
            </w:pPr>
            <w:r w:rsidRPr="005F54DE">
              <w:rPr>
                <w:rFonts w:asciiTheme="minorHAnsi" w:hAnsiTheme="minorHAnsi" w:cstheme="minorHAnsi"/>
                <w:sz w:val="22"/>
                <w:szCs w:val="22"/>
              </w:rPr>
              <w:t>92</w:t>
            </w:r>
          </w:p>
        </w:tc>
      </w:tr>
      <w:tr w:rsidR="0051698E" w:rsidRPr="005F54DE" w14:paraId="75B64041" w14:textId="77777777" w:rsidTr="00BC1E8E">
        <w:tc>
          <w:tcPr>
            <w:tcW w:w="2868" w:type="dxa"/>
          </w:tcPr>
          <w:p w14:paraId="41AA1EA0" w14:textId="77777777" w:rsidR="006124F3" w:rsidRPr="005F54DE" w:rsidRDefault="006124F3" w:rsidP="00523C57">
            <w:pPr>
              <w:rPr>
                <w:rFonts w:asciiTheme="minorHAnsi" w:hAnsiTheme="minorHAnsi" w:cstheme="minorHAnsi"/>
              </w:rPr>
            </w:pPr>
            <w:r w:rsidRPr="005F54DE">
              <w:rPr>
                <w:rFonts w:asciiTheme="minorHAnsi" w:hAnsiTheme="minorHAnsi" w:cstheme="minorHAnsi"/>
                <w:sz w:val="22"/>
                <w:szCs w:val="22"/>
              </w:rPr>
              <w:t>2012</w:t>
            </w:r>
          </w:p>
        </w:tc>
        <w:tc>
          <w:tcPr>
            <w:tcW w:w="6373" w:type="dxa"/>
          </w:tcPr>
          <w:p w14:paraId="3665AD4D" w14:textId="77777777" w:rsidR="006124F3" w:rsidRPr="005F54DE" w:rsidRDefault="006124F3" w:rsidP="00523C57">
            <w:pPr>
              <w:rPr>
                <w:rFonts w:asciiTheme="minorHAnsi" w:hAnsiTheme="minorHAnsi" w:cstheme="minorHAnsi"/>
              </w:rPr>
            </w:pPr>
            <w:r w:rsidRPr="005F54DE">
              <w:rPr>
                <w:rFonts w:asciiTheme="minorHAnsi" w:hAnsiTheme="minorHAnsi" w:cstheme="minorHAnsi"/>
                <w:sz w:val="22"/>
                <w:szCs w:val="22"/>
              </w:rPr>
              <w:t>95</w:t>
            </w:r>
          </w:p>
        </w:tc>
      </w:tr>
      <w:tr w:rsidR="0051698E" w:rsidRPr="005F54DE" w14:paraId="79655510" w14:textId="77777777" w:rsidTr="00BC1E8E">
        <w:tc>
          <w:tcPr>
            <w:tcW w:w="2868" w:type="dxa"/>
          </w:tcPr>
          <w:p w14:paraId="6BCC0348" w14:textId="77777777" w:rsidR="006124F3" w:rsidRPr="005F54DE" w:rsidRDefault="006124F3" w:rsidP="00523C57">
            <w:pPr>
              <w:rPr>
                <w:rFonts w:asciiTheme="minorHAnsi" w:hAnsiTheme="minorHAnsi" w:cstheme="minorHAnsi"/>
              </w:rPr>
            </w:pPr>
            <w:r w:rsidRPr="005F54DE">
              <w:rPr>
                <w:rFonts w:asciiTheme="minorHAnsi" w:hAnsiTheme="minorHAnsi" w:cstheme="minorHAnsi"/>
                <w:sz w:val="22"/>
                <w:szCs w:val="22"/>
              </w:rPr>
              <w:t>2013</w:t>
            </w:r>
          </w:p>
        </w:tc>
        <w:tc>
          <w:tcPr>
            <w:tcW w:w="6373" w:type="dxa"/>
          </w:tcPr>
          <w:p w14:paraId="0CA6E329" w14:textId="77777777" w:rsidR="006124F3" w:rsidRPr="005F54DE" w:rsidRDefault="006124F3" w:rsidP="00523C57">
            <w:pPr>
              <w:rPr>
                <w:rFonts w:asciiTheme="minorHAnsi" w:hAnsiTheme="minorHAnsi" w:cstheme="minorHAnsi"/>
              </w:rPr>
            </w:pPr>
            <w:r w:rsidRPr="005F54DE">
              <w:rPr>
                <w:rFonts w:asciiTheme="minorHAnsi" w:hAnsiTheme="minorHAnsi" w:cstheme="minorHAnsi"/>
                <w:sz w:val="22"/>
                <w:szCs w:val="22"/>
              </w:rPr>
              <w:t>101</w:t>
            </w:r>
          </w:p>
        </w:tc>
      </w:tr>
      <w:tr w:rsidR="0051698E" w:rsidRPr="005F54DE" w14:paraId="35248F9C" w14:textId="77777777" w:rsidTr="00BC1E8E">
        <w:tc>
          <w:tcPr>
            <w:tcW w:w="2868" w:type="dxa"/>
          </w:tcPr>
          <w:p w14:paraId="3F7D375B" w14:textId="77777777" w:rsidR="006124F3" w:rsidRPr="005F54DE" w:rsidRDefault="006124F3" w:rsidP="00523C57">
            <w:pPr>
              <w:rPr>
                <w:rFonts w:asciiTheme="minorHAnsi" w:hAnsiTheme="minorHAnsi" w:cstheme="minorHAnsi"/>
              </w:rPr>
            </w:pPr>
            <w:r w:rsidRPr="005F54DE">
              <w:rPr>
                <w:rFonts w:asciiTheme="minorHAnsi" w:hAnsiTheme="minorHAnsi" w:cstheme="minorHAnsi"/>
                <w:sz w:val="22"/>
                <w:szCs w:val="22"/>
              </w:rPr>
              <w:t>2014</w:t>
            </w:r>
          </w:p>
        </w:tc>
        <w:tc>
          <w:tcPr>
            <w:tcW w:w="6373" w:type="dxa"/>
          </w:tcPr>
          <w:p w14:paraId="41C1714E" w14:textId="77777777" w:rsidR="006124F3" w:rsidRPr="005F54DE" w:rsidRDefault="006124F3" w:rsidP="00523C57">
            <w:pPr>
              <w:rPr>
                <w:rFonts w:asciiTheme="minorHAnsi" w:hAnsiTheme="minorHAnsi" w:cstheme="minorHAnsi"/>
              </w:rPr>
            </w:pPr>
            <w:r w:rsidRPr="005F54DE">
              <w:rPr>
                <w:rFonts w:asciiTheme="minorHAnsi" w:hAnsiTheme="minorHAnsi" w:cstheme="minorHAnsi"/>
                <w:sz w:val="22"/>
                <w:szCs w:val="22"/>
              </w:rPr>
              <w:t>106</w:t>
            </w:r>
          </w:p>
        </w:tc>
      </w:tr>
      <w:tr w:rsidR="0051698E" w:rsidRPr="005F54DE" w14:paraId="5EFAB300" w14:textId="77777777" w:rsidTr="00BC1E8E">
        <w:tc>
          <w:tcPr>
            <w:tcW w:w="2868" w:type="dxa"/>
          </w:tcPr>
          <w:p w14:paraId="56A61815" w14:textId="77777777" w:rsidR="006124F3" w:rsidRPr="005F54DE" w:rsidRDefault="006124F3" w:rsidP="00523C57">
            <w:pPr>
              <w:rPr>
                <w:rFonts w:asciiTheme="minorHAnsi" w:hAnsiTheme="minorHAnsi" w:cstheme="minorHAnsi"/>
              </w:rPr>
            </w:pPr>
            <w:r w:rsidRPr="005F54DE">
              <w:rPr>
                <w:rFonts w:asciiTheme="minorHAnsi" w:hAnsiTheme="minorHAnsi" w:cstheme="minorHAnsi"/>
                <w:sz w:val="22"/>
                <w:szCs w:val="22"/>
              </w:rPr>
              <w:t>2015</w:t>
            </w:r>
          </w:p>
        </w:tc>
        <w:tc>
          <w:tcPr>
            <w:tcW w:w="6373" w:type="dxa"/>
          </w:tcPr>
          <w:p w14:paraId="3CF6B140" w14:textId="77777777" w:rsidR="006124F3" w:rsidRPr="005F54DE" w:rsidRDefault="006124F3" w:rsidP="00523C57">
            <w:pPr>
              <w:rPr>
                <w:rFonts w:asciiTheme="minorHAnsi" w:hAnsiTheme="minorHAnsi" w:cstheme="minorHAnsi"/>
              </w:rPr>
            </w:pPr>
            <w:r w:rsidRPr="005F54DE">
              <w:rPr>
                <w:rFonts w:asciiTheme="minorHAnsi" w:hAnsiTheme="minorHAnsi" w:cstheme="minorHAnsi"/>
                <w:sz w:val="22"/>
                <w:szCs w:val="22"/>
              </w:rPr>
              <w:t>110</w:t>
            </w:r>
          </w:p>
        </w:tc>
      </w:tr>
      <w:tr w:rsidR="0051698E" w:rsidRPr="005F54DE" w14:paraId="6E6B8C0A" w14:textId="77777777" w:rsidTr="00BC1E8E">
        <w:tc>
          <w:tcPr>
            <w:tcW w:w="2868" w:type="dxa"/>
          </w:tcPr>
          <w:p w14:paraId="52B1DD2B" w14:textId="77777777" w:rsidR="006124F3" w:rsidRPr="005F54DE" w:rsidRDefault="006124F3" w:rsidP="00523C57">
            <w:pPr>
              <w:rPr>
                <w:rFonts w:asciiTheme="minorHAnsi" w:hAnsiTheme="minorHAnsi" w:cstheme="minorHAnsi"/>
              </w:rPr>
            </w:pPr>
            <w:r w:rsidRPr="005F54DE">
              <w:rPr>
                <w:rFonts w:asciiTheme="minorHAnsi" w:hAnsiTheme="minorHAnsi" w:cstheme="minorHAnsi"/>
                <w:sz w:val="22"/>
                <w:szCs w:val="22"/>
              </w:rPr>
              <w:t>2016</w:t>
            </w:r>
          </w:p>
        </w:tc>
        <w:tc>
          <w:tcPr>
            <w:tcW w:w="6373" w:type="dxa"/>
          </w:tcPr>
          <w:p w14:paraId="0C7E901E" w14:textId="77777777" w:rsidR="006124F3" w:rsidRPr="005F54DE" w:rsidRDefault="006124F3" w:rsidP="00523C57">
            <w:pPr>
              <w:rPr>
                <w:rFonts w:asciiTheme="minorHAnsi" w:hAnsiTheme="minorHAnsi" w:cstheme="minorHAnsi"/>
              </w:rPr>
            </w:pPr>
            <w:r w:rsidRPr="005F54DE">
              <w:rPr>
                <w:rFonts w:asciiTheme="minorHAnsi" w:hAnsiTheme="minorHAnsi" w:cstheme="minorHAnsi"/>
                <w:sz w:val="22"/>
                <w:szCs w:val="22"/>
              </w:rPr>
              <w:t>115</w:t>
            </w:r>
          </w:p>
        </w:tc>
      </w:tr>
      <w:tr w:rsidR="0051698E" w:rsidRPr="005F54DE" w14:paraId="1AB91181" w14:textId="77777777" w:rsidTr="00BC1E8E">
        <w:tc>
          <w:tcPr>
            <w:tcW w:w="2868" w:type="dxa"/>
          </w:tcPr>
          <w:p w14:paraId="2EE83DDD" w14:textId="77777777" w:rsidR="006124F3" w:rsidRPr="005F54DE" w:rsidRDefault="006124F3" w:rsidP="00523C57">
            <w:pPr>
              <w:rPr>
                <w:rFonts w:asciiTheme="minorHAnsi" w:hAnsiTheme="minorHAnsi" w:cstheme="minorHAnsi"/>
              </w:rPr>
            </w:pPr>
            <w:r w:rsidRPr="005F54DE">
              <w:rPr>
                <w:rFonts w:asciiTheme="minorHAnsi" w:hAnsiTheme="minorHAnsi" w:cstheme="minorHAnsi"/>
                <w:sz w:val="22"/>
                <w:szCs w:val="22"/>
              </w:rPr>
              <w:t>2017</w:t>
            </w:r>
          </w:p>
        </w:tc>
        <w:tc>
          <w:tcPr>
            <w:tcW w:w="6373" w:type="dxa"/>
          </w:tcPr>
          <w:p w14:paraId="1E9A2639" w14:textId="77777777" w:rsidR="006124F3" w:rsidRPr="005F54DE" w:rsidRDefault="006124F3" w:rsidP="00523C57">
            <w:pPr>
              <w:rPr>
                <w:rFonts w:asciiTheme="minorHAnsi" w:hAnsiTheme="minorHAnsi" w:cstheme="minorHAnsi"/>
              </w:rPr>
            </w:pPr>
            <w:r w:rsidRPr="005F54DE">
              <w:rPr>
                <w:rFonts w:asciiTheme="minorHAnsi" w:hAnsiTheme="minorHAnsi" w:cstheme="minorHAnsi"/>
                <w:sz w:val="22"/>
                <w:szCs w:val="22"/>
              </w:rPr>
              <w:t>119</w:t>
            </w:r>
          </w:p>
        </w:tc>
      </w:tr>
    </w:tbl>
    <w:p w14:paraId="48E14F90" w14:textId="77777777" w:rsidR="0026171E" w:rsidRPr="005F54DE" w:rsidRDefault="0026171E" w:rsidP="00523C57">
      <w:pPr>
        <w:jc w:val="both"/>
        <w:rPr>
          <w:rFonts w:asciiTheme="minorHAnsi" w:hAnsiTheme="minorHAnsi" w:cstheme="minorHAnsi"/>
        </w:rPr>
      </w:pPr>
      <w:r w:rsidRPr="005F54DE">
        <w:rPr>
          <w:rFonts w:asciiTheme="minorHAnsi" w:hAnsiTheme="minorHAnsi" w:cstheme="minorHAnsi"/>
        </w:rPr>
        <w:t>Варианты ответа:</w:t>
      </w:r>
    </w:p>
    <w:p w14:paraId="06B62F04" w14:textId="77777777" w:rsidR="008121B7" w:rsidRPr="005F54DE" w:rsidRDefault="008121B7" w:rsidP="00873EEA">
      <w:pPr>
        <w:numPr>
          <w:ilvl w:val="0"/>
          <w:numId w:val="170"/>
        </w:numPr>
        <w:ind w:left="1104"/>
        <w:rPr>
          <w:rFonts w:asciiTheme="minorHAnsi" w:hAnsiTheme="minorHAnsi" w:cstheme="minorHAnsi"/>
        </w:rPr>
      </w:pPr>
      <w:r w:rsidRPr="005F54DE">
        <w:rPr>
          <w:rFonts w:asciiTheme="minorHAnsi" w:hAnsiTheme="minorHAnsi" w:cstheme="minorHAnsi"/>
        </w:rPr>
        <w:t>1 000 000</w:t>
      </w:r>
    </w:p>
    <w:p w14:paraId="16366EEB" w14:textId="77777777" w:rsidR="008121B7" w:rsidRPr="005F54DE" w:rsidRDefault="008121B7" w:rsidP="00873EEA">
      <w:pPr>
        <w:numPr>
          <w:ilvl w:val="0"/>
          <w:numId w:val="170"/>
        </w:numPr>
        <w:ind w:left="1104"/>
        <w:rPr>
          <w:rFonts w:asciiTheme="minorHAnsi" w:hAnsiTheme="minorHAnsi" w:cstheme="minorHAnsi"/>
        </w:rPr>
      </w:pPr>
      <w:r w:rsidRPr="005F54DE">
        <w:rPr>
          <w:rFonts w:asciiTheme="minorHAnsi" w:hAnsiTheme="minorHAnsi" w:cstheme="minorHAnsi"/>
        </w:rPr>
        <w:t>1 400 000</w:t>
      </w:r>
    </w:p>
    <w:p w14:paraId="4149E545" w14:textId="77777777" w:rsidR="008121B7" w:rsidRPr="005F54DE" w:rsidRDefault="008121B7" w:rsidP="00873EEA">
      <w:pPr>
        <w:numPr>
          <w:ilvl w:val="0"/>
          <w:numId w:val="170"/>
        </w:numPr>
        <w:ind w:left="1104"/>
        <w:rPr>
          <w:rFonts w:asciiTheme="minorHAnsi" w:hAnsiTheme="minorHAnsi" w:cstheme="minorHAnsi"/>
          <w:b/>
        </w:rPr>
      </w:pPr>
      <w:r w:rsidRPr="005F54DE">
        <w:rPr>
          <w:rFonts w:asciiTheme="minorHAnsi" w:hAnsiTheme="minorHAnsi" w:cstheme="minorHAnsi"/>
          <w:b/>
        </w:rPr>
        <w:t>1 260 000</w:t>
      </w:r>
    </w:p>
    <w:p w14:paraId="4AED4EE0" w14:textId="77777777" w:rsidR="008121B7" w:rsidRPr="005F54DE" w:rsidRDefault="008121B7" w:rsidP="00873EEA">
      <w:pPr>
        <w:numPr>
          <w:ilvl w:val="0"/>
          <w:numId w:val="170"/>
        </w:numPr>
        <w:ind w:left="1104"/>
        <w:rPr>
          <w:rFonts w:asciiTheme="minorHAnsi" w:hAnsiTheme="minorHAnsi" w:cstheme="minorHAnsi"/>
        </w:rPr>
      </w:pPr>
      <w:r w:rsidRPr="005F54DE">
        <w:rPr>
          <w:rFonts w:asciiTheme="minorHAnsi" w:hAnsiTheme="minorHAnsi" w:cstheme="minorHAnsi"/>
        </w:rPr>
        <w:t>1 190 000</w:t>
      </w:r>
    </w:p>
    <w:p w14:paraId="0CF7B3CE" w14:textId="77777777" w:rsidR="008121B7" w:rsidRPr="005F54DE" w:rsidRDefault="008121B7" w:rsidP="00523C57">
      <w:pPr>
        <w:rPr>
          <w:rFonts w:asciiTheme="minorHAnsi" w:hAnsiTheme="minorHAnsi" w:cstheme="minorHAnsi"/>
        </w:rPr>
      </w:pPr>
    </w:p>
    <w:p w14:paraId="15B9A3CE" w14:textId="77777777" w:rsidR="00457F1F" w:rsidRPr="005F54DE" w:rsidRDefault="008121B7" w:rsidP="00523C57">
      <w:pPr>
        <w:jc w:val="both"/>
        <w:rPr>
          <w:rFonts w:asciiTheme="minorHAnsi" w:hAnsiTheme="minorHAnsi" w:cstheme="minorHAnsi"/>
        </w:rPr>
      </w:pPr>
      <w:r w:rsidRPr="005F54DE">
        <w:rPr>
          <w:rFonts w:asciiTheme="minorHAnsi" w:hAnsiTheme="minorHAnsi" w:cstheme="minorHAnsi"/>
          <w:b/>
          <w:bCs/>
        </w:rPr>
        <w:t>3.2.1.10.</w:t>
      </w:r>
      <w:r w:rsidRPr="005F54DE">
        <w:rPr>
          <w:rFonts w:asciiTheme="minorHAnsi" w:hAnsiTheme="minorHAnsi" w:cstheme="minorHAnsi"/>
        </w:rPr>
        <w:t> </w:t>
      </w:r>
      <w:r w:rsidR="008F5AE8" w:rsidRPr="005F54DE">
        <w:rPr>
          <w:rFonts w:asciiTheme="minorHAnsi" w:hAnsiTheme="minorHAnsi" w:cstheme="minorHAnsi"/>
        </w:rPr>
        <w:t>Определить рыночную стоимость зарегистрированного объекта недвижимости - магистрального нефтепровода протяженностью 120 километров. Диаметр трубы - 820 мм, толщина стенки трубы - 10 мм. Стоимость трубы с учетом изоляции по состоянию на дату публикации ценовой информации - 57 рублей за тонну. Масса трубы диаметром 820 мм с толщиной стенки 10 мм - 202 тонн/километр. Индекс перехода цен от даты публикации ценовой информации к дате оценки - 1,15. Стоимость строительно-монтажных работ по состоянию на дату оценки - 16 000 рублей/километр. Возраст трубы 10 лет, полный срок службы - 29 лет, оставшийся срок службы 12 лет. Функциональное и экономическое устаревание и прибыль предпринимателя принять равной нулю. Результат округлить до тысяч рублей.</w:t>
      </w:r>
      <w:r w:rsidR="000132BC" w:rsidRPr="005F54DE">
        <w:rPr>
          <w:rFonts w:asciiTheme="minorHAnsi" w:hAnsiTheme="minorHAnsi" w:cstheme="minorHAnsi"/>
        </w:rPr>
        <w:t xml:space="preserve"> </w:t>
      </w:r>
    </w:p>
    <w:p w14:paraId="0DCDD1A2" w14:textId="77777777" w:rsidR="008121B7" w:rsidRPr="005F54DE" w:rsidRDefault="008121B7" w:rsidP="00523C57">
      <w:pPr>
        <w:jc w:val="both"/>
        <w:rPr>
          <w:rFonts w:asciiTheme="minorHAnsi" w:hAnsiTheme="minorHAnsi" w:cstheme="minorHAnsi"/>
        </w:rPr>
      </w:pPr>
      <w:r w:rsidRPr="005F54DE">
        <w:rPr>
          <w:rFonts w:asciiTheme="minorHAnsi" w:hAnsiTheme="minorHAnsi" w:cstheme="minorHAnsi"/>
        </w:rPr>
        <w:t>Варианты ответа:</w:t>
      </w:r>
    </w:p>
    <w:p w14:paraId="2BEFE561" w14:textId="77777777" w:rsidR="008121B7" w:rsidRPr="005F54DE" w:rsidRDefault="008121B7" w:rsidP="00873EEA">
      <w:pPr>
        <w:numPr>
          <w:ilvl w:val="0"/>
          <w:numId w:val="171"/>
        </w:numPr>
        <w:ind w:left="1104"/>
        <w:jc w:val="both"/>
        <w:rPr>
          <w:rFonts w:asciiTheme="minorHAnsi" w:hAnsiTheme="minorHAnsi" w:cstheme="minorHAnsi"/>
        </w:rPr>
      </w:pPr>
      <w:r w:rsidRPr="005F54DE">
        <w:rPr>
          <w:rFonts w:asciiTheme="minorHAnsi" w:hAnsiTheme="minorHAnsi" w:cstheme="minorHAnsi"/>
        </w:rPr>
        <w:t>1 366 000</w:t>
      </w:r>
    </w:p>
    <w:p w14:paraId="2D3F968D" w14:textId="77777777" w:rsidR="008121B7" w:rsidRPr="005F54DE" w:rsidRDefault="008121B7" w:rsidP="00873EEA">
      <w:pPr>
        <w:numPr>
          <w:ilvl w:val="0"/>
          <w:numId w:val="171"/>
        </w:numPr>
        <w:ind w:left="1104"/>
        <w:jc w:val="both"/>
        <w:rPr>
          <w:rFonts w:asciiTheme="minorHAnsi" w:hAnsiTheme="minorHAnsi" w:cstheme="minorHAnsi"/>
          <w:b/>
        </w:rPr>
      </w:pPr>
      <w:r w:rsidRPr="005F54DE">
        <w:rPr>
          <w:rFonts w:asciiTheme="minorHAnsi" w:hAnsiTheme="minorHAnsi" w:cstheme="minorHAnsi"/>
          <w:b/>
        </w:rPr>
        <w:t>1 452 000</w:t>
      </w:r>
    </w:p>
    <w:p w14:paraId="7B7F70AB" w14:textId="77777777" w:rsidR="008121B7" w:rsidRPr="005F54DE" w:rsidRDefault="008121B7" w:rsidP="00873EEA">
      <w:pPr>
        <w:numPr>
          <w:ilvl w:val="0"/>
          <w:numId w:val="171"/>
        </w:numPr>
        <w:ind w:left="1104"/>
        <w:jc w:val="both"/>
        <w:rPr>
          <w:rFonts w:asciiTheme="minorHAnsi" w:hAnsiTheme="minorHAnsi" w:cstheme="minorHAnsi"/>
        </w:rPr>
      </w:pPr>
      <w:r w:rsidRPr="005F54DE">
        <w:rPr>
          <w:rFonts w:asciiTheme="minorHAnsi" w:hAnsiTheme="minorHAnsi" w:cstheme="minorHAnsi"/>
        </w:rPr>
        <w:t>2 057 000</w:t>
      </w:r>
    </w:p>
    <w:p w14:paraId="63123AF8" w14:textId="77777777" w:rsidR="008121B7" w:rsidRPr="005F54DE" w:rsidRDefault="008121B7" w:rsidP="00873EEA">
      <w:pPr>
        <w:numPr>
          <w:ilvl w:val="0"/>
          <w:numId w:val="171"/>
        </w:numPr>
        <w:ind w:left="1104"/>
        <w:jc w:val="both"/>
        <w:rPr>
          <w:rFonts w:asciiTheme="minorHAnsi" w:hAnsiTheme="minorHAnsi" w:cstheme="minorHAnsi"/>
        </w:rPr>
      </w:pPr>
      <w:r w:rsidRPr="005F54DE">
        <w:rPr>
          <w:rFonts w:asciiTheme="minorHAnsi" w:hAnsiTheme="minorHAnsi" w:cstheme="minorHAnsi"/>
        </w:rPr>
        <w:t>2 299 000</w:t>
      </w:r>
    </w:p>
    <w:p w14:paraId="4D6D16D5" w14:textId="77777777" w:rsidR="008121B7" w:rsidRPr="005F54DE" w:rsidRDefault="008121B7" w:rsidP="00873EEA">
      <w:pPr>
        <w:numPr>
          <w:ilvl w:val="0"/>
          <w:numId w:val="171"/>
        </w:numPr>
        <w:ind w:left="1104"/>
        <w:jc w:val="both"/>
        <w:rPr>
          <w:rFonts w:asciiTheme="minorHAnsi" w:hAnsiTheme="minorHAnsi" w:cstheme="minorHAnsi"/>
        </w:rPr>
      </w:pPr>
      <w:r w:rsidRPr="005F54DE">
        <w:rPr>
          <w:rFonts w:asciiTheme="minorHAnsi" w:hAnsiTheme="minorHAnsi" w:cstheme="minorHAnsi"/>
        </w:rPr>
        <w:t>572 000</w:t>
      </w:r>
    </w:p>
    <w:p w14:paraId="6D11C1F1" w14:textId="77777777" w:rsidR="008121B7" w:rsidRPr="005F54DE" w:rsidRDefault="008121B7" w:rsidP="00523C57">
      <w:pPr>
        <w:jc w:val="both"/>
        <w:rPr>
          <w:rFonts w:asciiTheme="minorHAnsi" w:hAnsiTheme="minorHAnsi" w:cstheme="minorHAnsi"/>
        </w:rPr>
      </w:pPr>
    </w:p>
    <w:p w14:paraId="5D4A2F36" w14:textId="77777777" w:rsidR="00457F1F" w:rsidRPr="005F54DE" w:rsidRDefault="008121B7" w:rsidP="00523C57">
      <w:pPr>
        <w:jc w:val="both"/>
        <w:rPr>
          <w:rFonts w:asciiTheme="minorHAnsi" w:hAnsiTheme="minorHAnsi" w:cstheme="minorHAnsi"/>
        </w:rPr>
      </w:pPr>
      <w:r w:rsidRPr="005F54DE">
        <w:rPr>
          <w:rFonts w:asciiTheme="minorHAnsi" w:hAnsiTheme="minorHAnsi" w:cstheme="minorHAnsi"/>
          <w:b/>
          <w:bCs/>
        </w:rPr>
        <w:t>3.2.1.11.</w:t>
      </w:r>
      <w:r w:rsidRPr="005F54DE">
        <w:rPr>
          <w:rFonts w:asciiTheme="minorHAnsi" w:hAnsiTheme="minorHAnsi" w:cstheme="minorHAnsi"/>
        </w:rPr>
        <w:t xml:space="preserve"> Определите рыночную стоимость объекта недвижимости, представленного земельным участком и стоящем на нем зданием. Затраты на воспроизводство здания с учетом прибыли предпринимателя, без учета износа и </w:t>
      </w:r>
      <w:proofErr w:type="spellStart"/>
      <w:r w:rsidRPr="005F54DE">
        <w:rPr>
          <w:rFonts w:asciiTheme="minorHAnsi" w:hAnsiTheme="minorHAnsi" w:cstheme="minorHAnsi"/>
        </w:rPr>
        <w:t>устареваний</w:t>
      </w:r>
      <w:proofErr w:type="spellEnd"/>
      <w:r w:rsidRPr="005F54DE">
        <w:rPr>
          <w:rFonts w:asciiTheme="minorHAnsi" w:hAnsiTheme="minorHAnsi" w:cstheme="minorHAnsi"/>
        </w:rPr>
        <w:t xml:space="preserve"> рассчитаны на уровне 11 000 000 руб., обнаружены признаки физического износа (физ. износ на уровне 10%). Затраты на воспроизводство здания с учетом прибыли предпринимателя, физ. износа и всех видов </w:t>
      </w:r>
      <w:proofErr w:type="spellStart"/>
      <w:r w:rsidRPr="005F54DE">
        <w:rPr>
          <w:rFonts w:asciiTheme="minorHAnsi" w:hAnsiTheme="minorHAnsi" w:cstheme="minorHAnsi"/>
        </w:rPr>
        <w:t>устареваний</w:t>
      </w:r>
      <w:proofErr w:type="spellEnd"/>
      <w:r w:rsidRPr="005F54DE">
        <w:rPr>
          <w:rFonts w:asciiTheme="minorHAnsi" w:hAnsiTheme="minorHAnsi" w:cstheme="minorHAnsi"/>
        </w:rPr>
        <w:t xml:space="preserve"> оценены на уровне 8 800 000 руб. рыночная стоимость земельного участка составляет 2 000 000 руб.</w:t>
      </w:r>
      <w:r w:rsidR="000132BC" w:rsidRPr="005F54DE">
        <w:rPr>
          <w:rFonts w:asciiTheme="minorHAnsi" w:hAnsiTheme="minorHAnsi" w:cstheme="minorHAnsi"/>
        </w:rPr>
        <w:t xml:space="preserve"> </w:t>
      </w:r>
    </w:p>
    <w:p w14:paraId="020223C8" w14:textId="77777777" w:rsidR="008121B7" w:rsidRPr="005F54DE" w:rsidRDefault="008121B7" w:rsidP="00523C57">
      <w:pPr>
        <w:rPr>
          <w:rFonts w:asciiTheme="minorHAnsi" w:hAnsiTheme="minorHAnsi" w:cstheme="minorHAnsi"/>
        </w:rPr>
      </w:pPr>
      <w:r w:rsidRPr="005F54DE">
        <w:rPr>
          <w:rFonts w:asciiTheme="minorHAnsi" w:hAnsiTheme="minorHAnsi" w:cstheme="minorHAnsi"/>
        </w:rPr>
        <w:t>Варианты ответа:</w:t>
      </w:r>
    </w:p>
    <w:p w14:paraId="2723581F" w14:textId="77777777" w:rsidR="008121B7" w:rsidRPr="005F54DE" w:rsidRDefault="008121B7" w:rsidP="00873EEA">
      <w:pPr>
        <w:numPr>
          <w:ilvl w:val="0"/>
          <w:numId w:val="172"/>
        </w:numPr>
        <w:ind w:left="1104"/>
        <w:rPr>
          <w:rFonts w:asciiTheme="minorHAnsi" w:hAnsiTheme="minorHAnsi" w:cstheme="minorHAnsi"/>
          <w:b/>
        </w:rPr>
      </w:pPr>
      <w:r w:rsidRPr="005F54DE">
        <w:rPr>
          <w:rFonts w:asciiTheme="minorHAnsi" w:hAnsiTheme="minorHAnsi" w:cstheme="minorHAnsi"/>
          <w:b/>
        </w:rPr>
        <w:t>10 800 000</w:t>
      </w:r>
    </w:p>
    <w:p w14:paraId="11F8540A" w14:textId="77777777" w:rsidR="008121B7" w:rsidRPr="005F54DE" w:rsidRDefault="008121B7" w:rsidP="00873EEA">
      <w:pPr>
        <w:numPr>
          <w:ilvl w:val="0"/>
          <w:numId w:val="172"/>
        </w:numPr>
        <w:ind w:left="1104"/>
        <w:rPr>
          <w:rFonts w:asciiTheme="minorHAnsi" w:hAnsiTheme="minorHAnsi" w:cstheme="minorHAnsi"/>
        </w:rPr>
      </w:pPr>
      <w:r w:rsidRPr="005F54DE">
        <w:rPr>
          <w:rFonts w:asciiTheme="minorHAnsi" w:hAnsiTheme="minorHAnsi" w:cstheme="minorHAnsi"/>
        </w:rPr>
        <w:t>9 040 000</w:t>
      </w:r>
    </w:p>
    <w:p w14:paraId="7EBCC5A4" w14:textId="77777777" w:rsidR="008121B7" w:rsidRPr="005F54DE" w:rsidRDefault="008121B7" w:rsidP="00873EEA">
      <w:pPr>
        <w:numPr>
          <w:ilvl w:val="0"/>
          <w:numId w:val="172"/>
        </w:numPr>
        <w:ind w:left="1104"/>
        <w:rPr>
          <w:rFonts w:asciiTheme="minorHAnsi" w:hAnsiTheme="minorHAnsi" w:cstheme="minorHAnsi"/>
        </w:rPr>
      </w:pPr>
      <w:r w:rsidRPr="005F54DE">
        <w:rPr>
          <w:rFonts w:asciiTheme="minorHAnsi" w:hAnsiTheme="minorHAnsi" w:cstheme="minorHAnsi"/>
        </w:rPr>
        <w:t>12 560 000</w:t>
      </w:r>
    </w:p>
    <w:p w14:paraId="2AF725C2" w14:textId="77777777" w:rsidR="008121B7" w:rsidRPr="005F54DE" w:rsidRDefault="008121B7" w:rsidP="00873EEA">
      <w:pPr>
        <w:numPr>
          <w:ilvl w:val="0"/>
          <w:numId w:val="172"/>
        </w:numPr>
        <w:ind w:left="1104"/>
        <w:rPr>
          <w:rFonts w:asciiTheme="minorHAnsi" w:hAnsiTheme="minorHAnsi" w:cstheme="minorHAnsi"/>
        </w:rPr>
      </w:pPr>
      <w:r w:rsidRPr="005F54DE">
        <w:rPr>
          <w:rFonts w:asciiTheme="minorHAnsi" w:hAnsiTheme="minorHAnsi" w:cstheme="minorHAnsi"/>
        </w:rPr>
        <w:lastRenderedPageBreak/>
        <w:t>13 000 000</w:t>
      </w:r>
    </w:p>
    <w:p w14:paraId="66703CA5" w14:textId="77777777" w:rsidR="008121B7" w:rsidRPr="005F54DE" w:rsidRDefault="008121B7" w:rsidP="00523C57">
      <w:pPr>
        <w:rPr>
          <w:rFonts w:asciiTheme="minorHAnsi" w:hAnsiTheme="minorHAnsi" w:cstheme="minorHAnsi"/>
        </w:rPr>
      </w:pPr>
    </w:p>
    <w:p w14:paraId="7AD3767B" w14:textId="77777777" w:rsidR="000132BC" w:rsidRPr="005F54DE" w:rsidRDefault="008121B7" w:rsidP="00523C57">
      <w:pPr>
        <w:rPr>
          <w:rFonts w:asciiTheme="minorHAnsi" w:hAnsiTheme="minorHAnsi" w:cstheme="minorHAnsi"/>
        </w:rPr>
      </w:pPr>
      <w:r w:rsidRPr="005F54DE">
        <w:rPr>
          <w:rFonts w:asciiTheme="minorHAnsi" w:hAnsiTheme="minorHAnsi" w:cstheme="minorHAnsi"/>
          <w:b/>
          <w:bCs/>
        </w:rPr>
        <w:t>3.2.1.12.</w:t>
      </w:r>
      <w:r w:rsidRPr="005F54DE">
        <w:rPr>
          <w:rFonts w:asciiTheme="minorHAnsi" w:hAnsiTheme="minorHAnsi" w:cstheme="minorHAnsi"/>
        </w:rPr>
        <w:t> (4 балла).</w:t>
      </w:r>
    </w:p>
    <w:p w14:paraId="1D754625" w14:textId="77777777" w:rsidR="006124F3" w:rsidRPr="005F54DE" w:rsidRDefault="008121B7" w:rsidP="00523C57">
      <w:pPr>
        <w:jc w:val="both"/>
        <w:rPr>
          <w:rFonts w:asciiTheme="minorHAnsi" w:hAnsiTheme="minorHAnsi" w:cstheme="minorHAnsi"/>
        </w:rPr>
      </w:pPr>
      <w:r w:rsidRPr="005F54DE">
        <w:rPr>
          <w:rFonts w:asciiTheme="minorHAnsi" w:hAnsiTheme="minorHAnsi" w:cstheme="minorHAnsi"/>
        </w:rPr>
        <w:t>Определить в ценах 2016 года затраты на замещение / воспроизводство с учетом физического износа складского здания из железобетона. Здание расположено в Саратовской области. Следует использовать только один наиболее близкий аналог и учесть корректировку на объем.</w:t>
      </w:r>
      <w:r w:rsidR="000132BC" w:rsidRPr="005F54DE">
        <w:rPr>
          <w:rFonts w:asciiTheme="minorHAnsi" w:hAnsiTheme="minorHAnsi" w:cstheme="minorHAnsi"/>
        </w:rPr>
        <w:t xml:space="preserve"> </w:t>
      </w:r>
      <w:r w:rsidRPr="005F54DE">
        <w:rPr>
          <w:rFonts w:asciiTheme="minorHAnsi" w:hAnsiTheme="minorHAnsi" w:cstheme="minorHAnsi"/>
        </w:rPr>
        <w:t xml:space="preserve">Отрасль – деревообработка. Строительный объем объекта оценки 8000 </w:t>
      </w:r>
      <w:proofErr w:type="spellStart"/>
      <w:r w:rsidRPr="005F54DE">
        <w:rPr>
          <w:rFonts w:asciiTheme="minorHAnsi" w:hAnsiTheme="minorHAnsi" w:cstheme="minorHAnsi"/>
        </w:rPr>
        <w:t>куб.м</w:t>
      </w:r>
      <w:proofErr w:type="spellEnd"/>
      <w:r w:rsidRPr="005F54DE">
        <w:rPr>
          <w:rFonts w:asciiTheme="minorHAnsi" w:hAnsiTheme="minorHAnsi" w:cstheme="minorHAnsi"/>
        </w:rPr>
        <w:t>. В справочнике приведены удельные показатели стоимости строительства в ценах Московской области по состоянию на 2014 год. Возраст объекта оценки 10 лет, полный срок службы 40 лет, оставшийся срок службы 27 лет. Износ определить по методу эффективного возраста. Прибыль предпринимателя, функциональное и внешнее устаревание равны нулю. Результат округлить до сотен тысяч.</w:t>
      </w:r>
      <w:r w:rsidR="000132BC" w:rsidRPr="005F54DE">
        <w:rPr>
          <w:rFonts w:asciiTheme="minorHAnsi" w:hAnsiTheme="minorHAnsi" w:cstheme="minorHAnsi"/>
        </w:rPr>
        <w:t xml:space="preserve"> </w:t>
      </w:r>
    </w:p>
    <w:p w14:paraId="3710BDDA" w14:textId="77777777" w:rsidR="008121B7" w:rsidRPr="005F54DE" w:rsidRDefault="008121B7" w:rsidP="00523C57">
      <w:pPr>
        <w:rPr>
          <w:rFonts w:asciiTheme="minorHAnsi" w:hAnsiTheme="minorHAnsi" w:cstheme="minorHAnsi"/>
        </w:rPr>
      </w:pPr>
      <w:r w:rsidRPr="005F54DE">
        <w:rPr>
          <w:rFonts w:asciiTheme="minorHAnsi" w:hAnsiTheme="minorHAnsi" w:cstheme="minorHAnsi"/>
        </w:rPr>
        <w:t>Данные об объектах-аналогах из отраслевого справочника</w:t>
      </w:r>
    </w:p>
    <w:tbl>
      <w:tblPr>
        <w:tblStyle w:val="a4"/>
        <w:tblW w:w="0" w:type="auto"/>
        <w:tblInd w:w="104" w:type="dxa"/>
        <w:tblLook w:val="04A0" w:firstRow="1" w:lastRow="0" w:firstColumn="1" w:lastColumn="0" w:noHBand="0" w:noVBand="1"/>
      </w:tblPr>
      <w:tblGrid>
        <w:gridCol w:w="4268"/>
        <w:gridCol w:w="1387"/>
        <w:gridCol w:w="1864"/>
        <w:gridCol w:w="1722"/>
      </w:tblGrid>
      <w:tr w:rsidR="0051698E" w:rsidRPr="005F54DE" w14:paraId="33C9AF6B" w14:textId="77777777" w:rsidTr="0026171E">
        <w:tc>
          <w:tcPr>
            <w:tcW w:w="4343" w:type="dxa"/>
            <w:vAlign w:val="center"/>
          </w:tcPr>
          <w:p w14:paraId="185027D1" w14:textId="77777777" w:rsidR="00BF0A81" w:rsidRPr="005F54DE" w:rsidRDefault="00BF0A81" w:rsidP="00523C57">
            <w:pPr>
              <w:jc w:val="center"/>
              <w:rPr>
                <w:rFonts w:asciiTheme="minorHAnsi" w:hAnsiTheme="minorHAnsi" w:cstheme="minorHAnsi"/>
                <w:b/>
                <w:bCs/>
              </w:rPr>
            </w:pPr>
            <w:r w:rsidRPr="005F54DE">
              <w:rPr>
                <w:rFonts w:asciiTheme="minorHAnsi" w:hAnsiTheme="minorHAnsi" w:cstheme="minorHAnsi"/>
                <w:b/>
                <w:bCs/>
              </w:rPr>
              <w:t>Наименование</w:t>
            </w:r>
          </w:p>
        </w:tc>
        <w:tc>
          <w:tcPr>
            <w:tcW w:w="1393" w:type="dxa"/>
            <w:vAlign w:val="center"/>
          </w:tcPr>
          <w:p w14:paraId="56144BAD" w14:textId="77777777" w:rsidR="00BF0A81" w:rsidRPr="005F54DE" w:rsidRDefault="00BF0A81" w:rsidP="00523C57">
            <w:pPr>
              <w:jc w:val="center"/>
              <w:rPr>
                <w:rFonts w:asciiTheme="minorHAnsi" w:hAnsiTheme="minorHAnsi" w:cstheme="minorHAnsi"/>
                <w:b/>
                <w:bCs/>
              </w:rPr>
            </w:pPr>
            <w:r w:rsidRPr="005F54DE">
              <w:rPr>
                <w:rFonts w:asciiTheme="minorHAnsi" w:hAnsiTheme="minorHAnsi" w:cstheme="minorHAnsi"/>
                <w:b/>
                <w:bCs/>
              </w:rPr>
              <w:t>Материал</w:t>
            </w:r>
          </w:p>
        </w:tc>
        <w:tc>
          <w:tcPr>
            <w:tcW w:w="1871" w:type="dxa"/>
            <w:vAlign w:val="center"/>
          </w:tcPr>
          <w:p w14:paraId="63A80203" w14:textId="77777777" w:rsidR="00BF0A81" w:rsidRPr="005F54DE" w:rsidRDefault="00BF0A81" w:rsidP="00523C57">
            <w:pPr>
              <w:jc w:val="center"/>
              <w:rPr>
                <w:rFonts w:asciiTheme="minorHAnsi" w:hAnsiTheme="minorHAnsi" w:cstheme="minorHAnsi"/>
                <w:b/>
                <w:bCs/>
              </w:rPr>
            </w:pPr>
            <w:r w:rsidRPr="005F54DE">
              <w:rPr>
                <w:rFonts w:asciiTheme="minorHAnsi" w:hAnsiTheme="minorHAnsi" w:cstheme="minorHAnsi"/>
                <w:b/>
                <w:bCs/>
              </w:rPr>
              <w:t>Строительный объем</w:t>
            </w:r>
          </w:p>
        </w:tc>
        <w:tc>
          <w:tcPr>
            <w:tcW w:w="1738" w:type="dxa"/>
            <w:vAlign w:val="center"/>
          </w:tcPr>
          <w:p w14:paraId="3F6228F2" w14:textId="77777777" w:rsidR="00BF0A81" w:rsidRPr="005F54DE" w:rsidRDefault="00BF0A81" w:rsidP="00523C57">
            <w:pPr>
              <w:jc w:val="center"/>
              <w:rPr>
                <w:rFonts w:asciiTheme="minorHAnsi" w:hAnsiTheme="minorHAnsi" w:cstheme="minorHAnsi"/>
                <w:b/>
                <w:bCs/>
              </w:rPr>
            </w:pPr>
            <w:r w:rsidRPr="005F54DE">
              <w:rPr>
                <w:rFonts w:asciiTheme="minorHAnsi" w:hAnsiTheme="minorHAnsi" w:cstheme="minorHAnsi"/>
                <w:b/>
                <w:bCs/>
              </w:rPr>
              <w:t>Удельный показатель</w:t>
            </w:r>
          </w:p>
        </w:tc>
      </w:tr>
      <w:tr w:rsidR="0051698E" w:rsidRPr="005F54DE" w14:paraId="0A79DB9D" w14:textId="77777777" w:rsidTr="0026171E">
        <w:tc>
          <w:tcPr>
            <w:tcW w:w="4343" w:type="dxa"/>
          </w:tcPr>
          <w:p w14:paraId="5B5B7E1A" w14:textId="77777777" w:rsidR="00BF0A81" w:rsidRPr="005F54DE" w:rsidRDefault="00BF0A81" w:rsidP="00523C57">
            <w:pPr>
              <w:rPr>
                <w:rFonts w:asciiTheme="minorHAnsi" w:hAnsiTheme="minorHAnsi" w:cstheme="minorHAnsi"/>
              </w:rPr>
            </w:pPr>
            <w:r w:rsidRPr="005F54DE">
              <w:rPr>
                <w:rFonts w:asciiTheme="minorHAnsi" w:hAnsiTheme="minorHAnsi" w:cstheme="minorHAnsi"/>
              </w:rPr>
              <w:t>Административно-бытовой корпус</w:t>
            </w:r>
          </w:p>
        </w:tc>
        <w:tc>
          <w:tcPr>
            <w:tcW w:w="1393" w:type="dxa"/>
            <w:vAlign w:val="center"/>
          </w:tcPr>
          <w:p w14:paraId="60018A4E" w14:textId="77777777" w:rsidR="00BF0A81" w:rsidRPr="005F54DE" w:rsidRDefault="00BF0A81" w:rsidP="00523C57">
            <w:pPr>
              <w:jc w:val="center"/>
              <w:rPr>
                <w:rFonts w:asciiTheme="minorHAnsi" w:hAnsiTheme="minorHAnsi" w:cstheme="minorHAnsi"/>
              </w:rPr>
            </w:pPr>
            <w:r w:rsidRPr="005F54DE">
              <w:rPr>
                <w:rFonts w:asciiTheme="minorHAnsi" w:hAnsiTheme="minorHAnsi" w:cstheme="minorHAnsi"/>
              </w:rPr>
              <w:t>ж/б</w:t>
            </w:r>
          </w:p>
        </w:tc>
        <w:tc>
          <w:tcPr>
            <w:tcW w:w="1871" w:type="dxa"/>
            <w:vAlign w:val="center"/>
          </w:tcPr>
          <w:p w14:paraId="3623AA87" w14:textId="77777777" w:rsidR="00BF0A81" w:rsidRPr="005F54DE" w:rsidRDefault="00BF0A81" w:rsidP="00523C57">
            <w:pPr>
              <w:jc w:val="center"/>
              <w:rPr>
                <w:rFonts w:asciiTheme="minorHAnsi" w:hAnsiTheme="minorHAnsi" w:cstheme="minorHAnsi"/>
              </w:rPr>
            </w:pPr>
            <w:r w:rsidRPr="005F54DE">
              <w:rPr>
                <w:rFonts w:asciiTheme="minorHAnsi" w:hAnsiTheme="minorHAnsi" w:cstheme="minorHAnsi"/>
              </w:rPr>
              <w:t>8 000</w:t>
            </w:r>
          </w:p>
        </w:tc>
        <w:tc>
          <w:tcPr>
            <w:tcW w:w="1738" w:type="dxa"/>
            <w:vAlign w:val="center"/>
          </w:tcPr>
          <w:p w14:paraId="1151CEDE" w14:textId="77777777" w:rsidR="00BF0A81" w:rsidRPr="005F54DE" w:rsidRDefault="00BF0A81" w:rsidP="00523C57">
            <w:pPr>
              <w:jc w:val="center"/>
              <w:rPr>
                <w:rFonts w:asciiTheme="minorHAnsi" w:hAnsiTheme="minorHAnsi" w:cstheme="minorHAnsi"/>
              </w:rPr>
            </w:pPr>
            <w:r w:rsidRPr="005F54DE">
              <w:rPr>
                <w:rFonts w:asciiTheme="minorHAnsi" w:hAnsiTheme="minorHAnsi" w:cstheme="minorHAnsi"/>
              </w:rPr>
              <w:t>5 600</w:t>
            </w:r>
          </w:p>
        </w:tc>
      </w:tr>
      <w:tr w:rsidR="0051698E" w:rsidRPr="005F54DE" w14:paraId="136F9D8E" w14:textId="77777777" w:rsidTr="0026171E">
        <w:tc>
          <w:tcPr>
            <w:tcW w:w="4343" w:type="dxa"/>
          </w:tcPr>
          <w:p w14:paraId="7FEADC04" w14:textId="77777777" w:rsidR="00BF0A81" w:rsidRPr="005F54DE" w:rsidRDefault="00BF0A81" w:rsidP="00523C57">
            <w:pPr>
              <w:rPr>
                <w:rFonts w:asciiTheme="minorHAnsi" w:hAnsiTheme="minorHAnsi" w:cstheme="minorHAnsi"/>
              </w:rPr>
            </w:pPr>
            <w:r w:rsidRPr="005F54DE">
              <w:rPr>
                <w:rFonts w:asciiTheme="minorHAnsi" w:hAnsiTheme="minorHAnsi" w:cstheme="minorHAnsi"/>
              </w:rPr>
              <w:t>Склад для хранения пиломатериалов</w:t>
            </w:r>
          </w:p>
        </w:tc>
        <w:tc>
          <w:tcPr>
            <w:tcW w:w="1393" w:type="dxa"/>
            <w:vAlign w:val="center"/>
          </w:tcPr>
          <w:p w14:paraId="70077851" w14:textId="77777777" w:rsidR="00BF0A81" w:rsidRPr="005F54DE" w:rsidRDefault="00BF0A81" w:rsidP="00523C57">
            <w:pPr>
              <w:jc w:val="center"/>
              <w:rPr>
                <w:rFonts w:asciiTheme="minorHAnsi" w:hAnsiTheme="minorHAnsi" w:cstheme="minorHAnsi"/>
              </w:rPr>
            </w:pPr>
            <w:r w:rsidRPr="005F54DE">
              <w:rPr>
                <w:rFonts w:asciiTheme="minorHAnsi" w:hAnsiTheme="minorHAnsi" w:cstheme="minorHAnsi"/>
              </w:rPr>
              <w:t>ж/б</w:t>
            </w:r>
          </w:p>
        </w:tc>
        <w:tc>
          <w:tcPr>
            <w:tcW w:w="1871" w:type="dxa"/>
            <w:vAlign w:val="center"/>
          </w:tcPr>
          <w:p w14:paraId="699FA6CC" w14:textId="77777777" w:rsidR="00BF0A81" w:rsidRPr="005F54DE" w:rsidRDefault="00BF0A81" w:rsidP="00523C57">
            <w:pPr>
              <w:jc w:val="center"/>
              <w:rPr>
                <w:rFonts w:asciiTheme="minorHAnsi" w:hAnsiTheme="minorHAnsi" w:cstheme="minorHAnsi"/>
              </w:rPr>
            </w:pPr>
            <w:r w:rsidRPr="005F54DE">
              <w:rPr>
                <w:rFonts w:asciiTheme="minorHAnsi" w:hAnsiTheme="minorHAnsi" w:cstheme="minorHAnsi"/>
              </w:rPr>
              <w:t>6 500</w:t>
            </w:r>
          </w:p>
        </w:tc>
        <w:tc>
          <w:tcPr>
            <w:tcW w:w="1738" w:type="dxa"/>
            <w:vAlign w:val="center"/>
          </w:tcPr>
          <w:p w14:paraId="2CCEC530" w14:textId="77777777" w:rsidR="00BF0A81" w:rsidRPr="005F54DE" w:rsidRDefault="00BF0A81" w:rsidP="00523C57">
            <w:pPr>
              <w:jc w:val="center"/>
              <w:rPr>
                <w:rFonts w:asciiTheme="minorHAnsi" w:hAnsiTheme="minorHAnsi" w:cstheme="minorHAnsi"/>
              </w:rPr>
            </w:pPr>
            <w:r w:rsidRPr="005F54DE">
              <w:rPr>
                <w:rFonts w:asciiTheme="minorHAnsi" w:hAnsiTheme="minorHAnsi" w:cstheme="minorHAnsi"/>
              </w:rPr>
              <w:t>3 253</w:t>
            </w:r>
          </w:p>
        </w:tc>
      </w:tr>
      <w:tr w:rsidR="0051698E" w:rsidRPr="005F54DE" w14:paraId="60803825" w14:textId="77777777" w:rsidTr="0026171E">
        <w:tc>
          <w:tcPr>
            <w:tcW w:w="4343" w:type="dxa"/>
          </w:tcPr>
          <w:p w14:paraId="3BFBFF44" w14:textId="77777777" w:rsidR="00BF0A81" w:rsidRPr="005F54DE" w:rsidRDefault="00BF0A81" w:rsidP="00523C57">
            <w:pPr>
              <w:rPr>
                <w:rFonts w:asciiTheme="minorHAnsi" w:hAnsiTheme="minorHAnsi" w:cstheme="minorHAnsi"/>
              </w:rPr>
            </w:pPr>
            <w:r w:rsidRPr="005F54DE">
              <w:rPr>
                <w:rFonts w:asciiTheme="minorHAnsi" w:hAnsiTheme="minorHAnsi" w:cstheme="minorHAnsi"/>
              </w:rPr>
              <w:t>Склад готовой продукции для деревообрабатывающих предприятий</w:t>
            </w:r>
          </w:p>
        </w:tc>
        <w:tc>
          <w:tcPr>
            <w:tcW w:w="1393" w:type="dxa"/>
            <w:vAlign w:val="center"/>
          </w:tcPr>
          <w:p w14:paraId="4D7CB3C3" w14:textId="77777777" w:rsidR="00BF0A81" w:rsidRPr="005F54DE" w:rsidRDefault="00BF0A81" w:rsidP="00523C57">
            <w:pPr>
              <w:jc w:val="center"/>
              <w:rPr>
                <w:rFonts w:asciiTheme="minorHAnsi" w:hAnsiTheme="minorHAnsi" w:cstheme="minorHAnsi"/>
              </w:rPr>
            </w:pPr>
            <w:r w:rsidRPr="005F54DE">
              <w:rPr>
                <w:rFonts w:asciiTheme="minorHAnsi" w:hAnsiTheme="minorHAnsi" w:cstheme="minorHAnsi"/>
              </w:rPr>
              <w:t>кирпич</w:t>
            </w:r>
          </w:p>
        </w:tc>
        <w:tc>
          <w:tcPr>
            <w:tcW w:w="1871" w:type="dxa"/>
            <w:vAlign w:val="center"/>
          </w:tcPr>
          <w:p w14:paraId="4409146F" w14:textId="77777777" w:rsidR="00BF0A81" w:rsidRPr="005F54DE" w:rsidRDefault="00BF0A81" w:rsidP="00523C57">
            <w:pPr>
              <w:jc w:val="center"/>
              <w:rPr>
                <w:rFonts w:asciiTheme="minorHAnsi" w:hAnsiTheme="minorHAnsi" w:cstheme="minorHAnsi"/>
              </w:rPr>
            </w:pPr>
            <w:r w:rsidRPr="005F54DE">
              <w:rPr>
                <w:rFonts w:asciiTheme="minorHAnsi" w:hAnsiTheme="minorHAnsi" w:cstheme="minorHAnsi"/>
              </w:rPr>
              <w:t>7 500</w:t>
            </w:r>
          </w:p>
        </w:tc>
        <w:tc>
          <w:tcPr>
            <w:tcW w:w="1738" w:type="dxa"/>
            <w:vAlign w:val="center"/>
          </w:tcPr>
          <w:p w14:paraId="2B61C2F0" w14:textId="77777777" w:rsidR="00BF0A81" w:rsidRPr="005F54DE" w:rsidRDefault="00BF0A81" w:rsidP="00523C57">
            <w:pPr>
              <w:jc w:val="center"/>
              <w:rPr>
                <w:rFonts w:asciiTheme="minorHAnsi" w:hAnsiTheme="minorHAnsi" w:cstheme="minorHAnsi"/>
              </w:rPr>
            </w:pPr>
            <w:r w:rsidRPr="005F54DE">
              <w:rPr>
                <w:rFonts w:asciiTheme="minorHAnsi" w:hAnsiTheme="minorHAnsi" w:cstheme="minorHAnsi"/>
              </w:rPr>
              <w:t>2 319</w:t>
            </w:r>
          </w:p>
        </w:tc>
      </w:tr>
      <w:tr w:rsidR="0051698E" w:rsidRPr="005F54DE" w14:paraId="6C52B20F" w14:textId="77777777" w:rsidTr="0026171E">
        <w:tc>
          <w:tcPr>
            <w:tcW w:w="4343" w:type="dxa"/>
          </w:tcPr>
          <w:p w14:paraId="31F6BDCE" w14:textId="77777777" w:rsidR="00BF0A81" w:rsidRPr="005F54DE" w:rsidRDefault="00BF0A81" w:rsidP="00523C57">
            <w:pPr>
              <w:rPr>
                <w:rFonts w:asciiTheme="minorHAnsi" w:hAnsiTheme="minorHAnsi" w:cstheme="minorHAnsi"/>
              </w:rPr>
            </w:pPr>
            <w:r w:rsidRPr="005F54DE">
              <w:rPr>
                <w:rFonts w:asciiTheme="minorHAnsi" w:hAnsiTheme="minorHAnsi" w:cstheme="minorHAnsi"/>
              </w:rPr>
              <w:t>Цех для производства технологических брикетов из коры</w:t>
            </w:r>
          </w:p>
        </w:tc>
        <w:tc>
          <w:tcPr>
            <w:tcW w:w="1393" w:type="dxa"/>
            <w:vAlign w:val="center"/>
          </w:tcPr>
          <w:p w14:paraId="61DC63EC" w14:textId="77777777" w:rsidR="00BF0A81" w:rsidRPr="005F54DE" w:rsidRDefault="00BF0A81" w:rsidP="00523C57">
            <w:pPr>
              <w:jc w:val="center"/>
              <w:rPr>
                <w:rFonts w:asciiTheme="minorHAnsi" w:hAnsiTheme="minorHAnsi" w:cstheme="minorHAnsi"/>
              </w:rPr>
            </w:pPr>
            <w:r w:rsidRPr="005F54DE">
              <w:rPr>
                <w:rFonts w:asciiTheme="minorHAnsi" w:hAnsiTheme="minorHAnsi" w:cstheme="minorHAnsi"/>
              </w:rPr>
              <w:t>кирпич</w:t>
            </w:r>
          </w:p>
        </w:tc>
        <w:tc>
          <w:tcPr>
            <w:tcW w:w="1871" w:type="dxa"/>
            <w:vAlign w:val="center"/>
          </w:tcPr>
          <w:p w14:paraId="5EF237A3" w14:textId="77777777" w:rsidR="00BF0A81" w:rsidRPr="005F54DE" w:rsidRDefault="00BF0A81" w:rsidP="00523C57">
            <w:pPr>
              <w:jc w:val="center"/>
              <w:rPr>
                <w:rFonts w:asciiTheme="minorHAnsi" w:hAnsiTheme="minorHAnsi" w:cstheme="minorHAnsi"/>
              </w:rPr>
            </w:pPr>
            <w:r w:rsidRPr="005F54DE">
              <w:rPr>
                <w:rFonts w:asciiTheme="minorHAnsi" w:hAnsiTheme="minorHAnsi" w:cstheme="minorHAnsi"/>
              </w:rPr>
              <w:t>8 370</w:t>
            </w:r>
          </w:p>
        </w:tc>
        <w:tc>
          <w:tcPr>
            <w:tcW w:w="1738" w:type="dxa"/>
            <w:vAlign w:val="center"/>
          </w:tcPr>
          <w:p w14:paraId="0D4D5F6E" w14:textId="77777777" w:rsidR="00BF0A81" w:rsidRPr="005F54DE" w:rsidRDefault="00BF0A81" w:rsidP="00523C57">
            <w:pPr>
              <w:jc w:val="center"/>
              <w:rPr>
                <w:rFonts w:asciiTheme="minorHAnsi" w:hAnsiTheme="minorHAnsi" w:cstheme="minorHAnsi"/>
              </w:rPr>
            </w:pPr>
            <w:r w:rsidRPr="005F54DE">
              <w:rPr>
                <w:rFonts w:asciiTheme="minorHAnsi" w:hAnsiTheme="minorHAnsi" w:cstheme="minorHAnsi"/>
              </w:rPr>
              <w:t>4 331</w:t>
            </w:r>
          </w:p>
        </w:tc>
      </w:tr>
      <w:tr w:rsidR="00BF0A81" w:rsidRPr="005F54DE" w14:paraId="3262685D" w14:textId="77777777" w:rsidTr="0026171E">
        <w:tc>
          <w:tcPr>
            <w:tcW w:w="4343" w:type="dxa"/>
          </w:tcPr>
          <w:p w14:paraId="3B85E502" w14:textId="77777777" w:rsidR="00BF0A81" w:rsidRPr="005F54DE" w:rsidRDefault="00BF0A81" w:rsidP="00523C57">
            <w:pPr>
              <w:rPr>
                <w:rFonts w:asciiTheme="minorHAnsi" w:hAnsiTheme="minorHAnsi" w:cstheme="minorHAnsi"/>
              </w:rPr>
            </w:pPr>
            <w:r w:rsidRPr="005F54DE">
              <w:rPr>
                <w:rFonts w:asciiTheme="minorHAnsi" w:hAnsiTheme="minorHAnsi" w:cstheme="minorHAnsi"/>
              </w:rPr>
              <w:t>Склад для хранения пиломатериалов</w:t>
            </w:r>
          </w:p>
        </w:tc>
        <w:tc>
          <w:tcPr>
            <w:tcW w:w="1393" w:type="dxa"/>
            <w:vAlign w:val="center"/>
          </w:tcPr>
          <w:p w14:paraId="1AAF456F" w14:textId="77777777" w:rsidR="00BF0A81" w:rsidRPr="005F54DE" w:rsidRDefault="00BF0A81" w:rsidP="00523C57">
            <w:pPr>
              <w:jc w:val="center"/>
              <w:rPr>
                <w:rFonts w:asciiTheme="minorHAnsi" w:hAnsiTheme="minorHAnsi" w:cstheme="minorHAnsi"/>
              </w:rPr>
            </w:pPr>
            <w:r w:rsidRPr="005F54DE">
              <w:rPr>
                <w:rFonts w:asciiTheme="minorHAnsi" w:hAnsiTheme="minorHAnsi" w:cstheme="minorHAnsi"/>
              </w:rPr>
              <w:t>сэндвич-панели</w:t>
            </w:r>
          </w:p>
        </w:tc>
        <w:tc>
          <w:tcPr>
            <w:tcW w:w="1871" w:type="dxa"/>
            <w:vAlign w:val="center"/>
          </w:tcPr>
          <w:p w14:paraId="510786A5" w14:textId="77777777" w:rsidR="00BF0A81" w:rsidRPr="005F54DE" w:rsidRDefault="00BF0A81" w:rsidP="00523C57">
            <w:pPr>
              <w:jc w:val="center"/>
              <w:rPr>
                <w:rFonts w:asciiTheme="minorHAnsi" w:hAnsiTheme="minorHAnsi" w:cstheme="minorHAnsi"/>
              </w:rPr>
            </w:pPr>
            <w:r w:rsidRPr="005F54DE">
              <w:rPr>
                <w:rFonts w:asciiTheme="minorHAnsi" w:hAnsiTheme="minorHAnsi" w:cstheme="minorHAnsi"/>
              </w:rPr>
              <w:t>11 000</w:t>
            </w:r>
          </w:p>
        </w:tc>
        <w:tc>
          <w:tcPr>
            <w:tcW w:w="1738" w:type="dxa"/>
            <w:vAlign w:val="center"/>
          </w:tcPr>
          <w:p w14:paraId="28C5412F" w14:textId="77777777" w:rsidR="00BF0A81" w:rsidRPr="005F54DE" w:rsidRDefault="00BF0A81" w:rsidP="00523C57">
            <w:pPr>
              <w:jc w:val="center"/>
              <w:rPr>
                <w:rFonts w:asciiTheme="minorHAnsi" w:hAnsiTheme="minorHAnsi" w:cstheme="minorHAnsi"/>
              </w:rPr>
            </w:pPr>
            <w:r w:rsidRPr="005F54DE">
              <w:rPr>
                <w:rFonts w:asciiTheme="minorHAnsi" w:hAnsiTheme="minorHAnsi" w:cstheme="minorHAnsi"/>
              </w:rPr>
              <w:t>1 611</w:t>
            </w:r>
          </w:p>
        </w:tc>
      </w:tr>
    </w:tbl>
    <w:p w14:paraId="044A8BC9" w14:textId="77777777" w:rsidR="006124F3" w:rsidRPr="005F54DE" w:rsidRDefault="006124F3" w:rsidP="00523C57">
      <w:pPr>
        <w:rPr>
          <w:rFonts w:asciiTheme="minorHAnsi" w:hAnsiTheme="minorHAnsi" w:cstheme="minorHAnsi"/>
        </w:rPr>
      </w:pPr>
    </w:p>
    <w:p w14:paraId="3AE142E3" w14:textId="77777777" w:rsidR="008121B7" w:rsidRPr="005F54DE" w:rsidRDefault="008121B7" w:rsidP="00523C57">
      <w:pPr>
        <w:rPr>
          <w:rFonts w:asciiTheme="minorHAnsi" w:hAnsiTheme="minorHAnsi" w:cstheme="minorHAnsi"/>
        </w:rPr>
      </w:pPr>
      <w:r w:rsidRPr="005F54DE">
        <w:rPr>
          <w:rFonts w:asciiTheme="minorHAnsi" w:hAnsiTheme="minorHAnsi" w:cstheme="minorHAnsi"/>
        </w:rPr>
        <w:t>Поправка на разницу в объеме</w:t>
      </w:r>
    </w:p>
    <w:tbl>
      <w:tblPr>
        <w:tblStyle w:val="a4"/>
        <w:tblW w:w="0" w:type="auto"/>
        <w:tblInd w:w="104" w:type="dxa"/>
        <w:tblLook w:val="04A0" w:firstRow="1" w:lastRow="0" w:firstColumn="1" w:lastColumn="0" w:noHBand="0" w:noVBand="1"/>
      </w:tblPr>
      <w:tblGrid>
        <w:gridCol w:w="5382"/>
        <w:gridCol w:w="3859"/>
      </w:tblGrid>
      <w:tr w:rsidR="0051698E" w:rsidRPr="005F54DE" w14:paraId="20CAF3B1" w14:textId="77777777" w:rsidTr="0026171E">
        <w:tc>
          <w:tcPr>
            <w:tcW w:w="5444" w:type="dxa"/>
            <w:vAlign w:val="center"/>
          </w:tcPr>
          <w:p w14:paraId="6ECFC006" w14:textId="77777777" w:rsidR="00BF0A81" w:rsidRPr="005F54DE" w:rsidRDefault="00BF0A81" w:rsidP="00523C57">
            <w:pPr>
              <w:jc w:val="center"/>
              <w:rPr>
                <w:rFonts w:asciiTheme="minorHAnsi" w:hAnsiTheme="minorHAnsi" w:cstheme="minorHAnsi"/>
                <w:b/>
                <w:bCs/>
              </w:rPr>
            </w:pPr>
            <w:r w:rsidRPr="005F54DE">
              <w:rPr>
                <w:rFonts w:asciiTheme="minorHAnsi" w:hAnsiTheme="minorHAnsi" w:cstheme="minorHAnsi"/>
                <w:b/>
                <w:bCs/>
              </w:rPr>
              <w:t>Отношение объема объекта оценки к объекту-аналогу</w:t>
            </w:r>
          </w:p>
        </w:tc>
        <w:tc>
          <w:tcPr>
            <w:tcW w:w="3901" w:type="dxa"/>
            <w:vAlign w:val="center"/>
          </w:tcPr>
          <w:p w14:paraId="3306A3E9" w14:textId="77777777" w:rsidR="00BF0A81" w:rsidRPr="005F54DE" w:rsidRDefault="00BF0A81" w:rsidP="00523C57">
            <w:pPr>
              <w:jc w:val="center"/>
              <w:rPr>
                <w:rFonts w:asciiTheme="minorHAnsi" w:hAnsiTheme="minorHAnsi" w:cstheme="minorHAnsi"/>
                <w:b/>
                <w:bCs/>
              </w:rPr>
            </w:pPr>
            <w:r w:rsidRPr="005F54DE">
              <w:rPr>
                <w:rFonts w:asciiTheme="minorHAnsi" w:hAnsiTheme="minorHAnsi" w:cstheme="minorHAnsi"/>
                <w:b/>
                <w:bCs/>
              </w:rPr>
              <w:t>Поправка на разницу в объеме</w:t>
            </w:r>
          </w:p>
        </w:tc>
      </w:tr>
      <w:tr w:rsidR="0051698E" w:rsidRPr="005F54DE" w14:paraId="4ED06FEF" w14:textId="77777777" w:rsidTr="00BF0A81">
        <w:tc>
          <w:tcPr>
            <w:tcW w:w="5444" w:type="dxa"/>
          </w:tcPr>
          <w:p w14:paraId="24F3A32C" w14:textId="77777777" w:rsidR="00BF0A81" w:rsidRPr="005F54DE" w:rsidRDefault="00BF0A81" w:rsidP="00523C57">
            <w:pPr>
              <w:jc w:val="center"/>
              <w:rPr>
                <w:rFonts w:asciiTheme="minorHAnsi" w:hAnsiTheme="minorHAnsi" w:cstheme="minorHAnsi"/>
              </w:rPr>
            </w:pPr>
            <w:r w:rsidRPr="005F54DE">
              <w:rPr>
                <w:rFonts w:asciiTheme="minorHAnsi" w:hAnsiTheme="minorHAnsi" w:cstheme="minorHAnsi"/>
              </w:rPr>
              <w:t>0,30 – 0,49</w:t>
            </w:r>
          </w:p>
        </w:tc>
        <w:tc>
          <w:tcPr>
            <w:tcW w:w="3901" w:type="dxa"/>
          </w:tcPr>
          <w:p w14:paraId="31C7889B" w14:textId="77777777" w:rsidR="00BF0A81" w:rsidRPr="005F54DE" w:rsidRDefault="00BF0A81" w:rsidP="00523C57">
            <w:pPr>
              <w:jc w:val="center"/>
              <w:rPr>
                <w:rFonts w:asciiTheme="minorHAnsi" w:hAnsiTheme="minorHAnsi" w:cstheme="minorHAnsi"/>
              </w:rPr>
            </w:pPr>
            <w:r w:rsidRPr="005F54DE">
              <w:rPr>
                <w:rFonts w:asciiTheme="minorHAnsi" w:hAnsiTheme="minorHAnsi" w:cstheme="minorHAnsi"/>
              </w:rPr>
              <w:t>1,20</w:t>
            </w:r>
          </w:p>
        </w:tc>
      </w:tr>
      <w:tr w:rsidR="0051698E" w:rsidRPr="005F54DE" w14:paraId="42F8474B" w14:textId="77777777" w:rsidTr="00BF0A81">
        <w:tc>
          <w:tcPr>
            <w:tcW w:w="5444" w:type="dxa"/>
          </w:tcPr>
          <w:p w14:paraId="2D63048F" w14:textId="77777777" w:rsidR="00BF0A81" w:rsidRPr="005F54DE" w:rsidRDefault="00BF0A81" w:rsidP="00523C57">
            <w:pPr>
              <w:jc w:val="center"/>
              <w:rPr>
                <w:rFonts w:asciiTheme="minorHAnsi" w:hAnsiTheme="minorHAnsi" w:cstheme="minorHAnsi"/>
              </w:rPr>
            </w:pPr>
            <w:r w:rsidRPr="005F54DE">
              <w:rPr>
                <w:rFonts w:asciiTheme="minorHAnsi" w:hAnsiTheme="minorHAnsi" w:cstheme="minorHAnsi"/>
              </w:rPr>
              <w:t>0,50 – 0,79</w:t>
            </w:r>
          </w:p>
        </w:tc>
        <w:tc>
          <w:tcPr>
            <w:tcW w:w="3901" w:type="dxa"/>
          </w:tcPr>
          <w:p w14:paraId="4AB2A888" w14:textId="77777777" w:rsidR="00BF0A81" w:rsidRPr="005F54DE" w:rsidRDefault="00BF0A81" w:rsidP="00523C57">
            <w:pPr>
              <w:jc w:val="center"/>
              <w:rPr>
                <w:rFonts w:asciiTheme="minorHAnsi" w:hAnsiTheme="minorHAnsi" w:cstheme="minorHAnsi"/>
              </w:rPr>
            </w:pPr>
            <w:r w:rsidRPr="005F54DE">
              <w:rPr>
                <w:rFonts w:asciiTheme="minorHAnsi" w:hAnsiTheme="minorHAnsi" w:cstheme="minorHAnsi"/>
              </w:rPr>
              <w:t>1,16</w:t>
            </w:r>
          </w:p>
        </w:tc>
      </w:tr>
      <w:tr w:rsidR="0051698E" w:rsidRPr="005F54DE" w14:paraId="2C95AEC8" w14:textId="77777777" w:rsidTr="00BF0A81">
        <w:tc>
          <w:tcPr>
            <w:tcW w:w="5444" w:type="dxa"/>
          </w:tcPr>
          <w:p w14:paraId="49D3D293" w14:textId="77777777" w:rsidR="00BF0A81" w:rsidRPr="005F54DE" w:rsidRDefault="00BF0A81" w:rsidP="00523C57">
            <w:pPr>
              <w:jc w:val="center"/>
              <w:rPr>
                <w:rFonts w:asciiTheme="minorHAnsi" w:hAnsiTheme="minorHAnsi" w:cstheme="minorHAnsi"/>
              </w:rPr>
            </w:pPr>
            <w:r w:rsidRPr="005F54DE">
              <w:rPr>
                <w:rFonts w:asciiTheme="minorHAnsi" w:hAnsiTheme="minorHAnsi" w:cstheme="minorHAnsi"/>
              </w:rPr>
              <w:t>0,80 – 1,20</w:t>
            </w:r>
          </w:p>
        </w:tc>
        <w:tc>
          <w:tcPr>
            <w:tcW w:w="3901" w:type="dxa"/>
          </w:tcPr>
          <w:p w14:paraId="5E42326F" w14:textId="77777777" w:rsidR="00BF0A81" w:rsidRPr="005F54DE" w:rsidRDefault="00BF0A81" w:rsidP="00523C57">
            <w:pPr>
              <w:jc w:val="center"/>
              <w:rPr>
                <w:rFonts w:asciiTheme="minorHAnsi" w:hAnsiTheme="minorHAnsi" w:cstheme="minorHAnsi"/>
              </w:rPr>
            </w:pPr>
            <w:r w:rsidRPr="005F54DE">
              <w:rPr>
                <w:rFonts w:asciiTheme="minorHAnsi" w:hAnsiTheme="minorHAnsi" w:cstheme="minorHAnsi"/>
              </w:rPr>
              <w:t>1,00</w:t>
            </w:r>
          </w:p>
        </w:tc>
      </w:tr>
      <w:tr w:rsidR="0051698E" w:rsidRPr="005F54DE" w14:paraId="06D051BE" w14:textId="77777777" w:rsidTr="00BF0A81">
        <w:tc>
          <w:tcPr>
            <w:tcW w:w="5444" w:type="dxa"/>
          </w:tcPr>
          <w:p w14:paraId="055EFC10" w14:textId="77777777" w:rsidR="00BF0A81" w:rsidRPr="005F54DE" w:rsidRDefault="00BF0A81" w:rsidP="00523C57">
            <w:pPr>
              <w:jc w:val="center"/>
              <w:rPr>
                <w:rFonts w:asciiTheme="minorHAnsi" w:hAnsiTheme="minorHAnsi" w:cstheme="minorHAnsi"/>
              </w:rPr>
            </w:pPr>
            <w:r w:rsidRPr="005F54DE">
              <w:rPr>
                <w:rFonts w:asciiTheme="minorHAnsi" w:hAnsiTheme="minorHAnsi" w:cstheme="minorHAnsi"/>
              </w:rPr>
              <w:t>1,21 – 2,00</w:t>
            </w:r>
          </w:p>
        </w:tc>
        <w:tc>
          <w:tcPr>
            <w:tcW w:w="3901" w:type="dxa"/>
          </w:tcPr>
          <w:p w14:paraId="27F89747" w14:textId="77777777" w:rsidR="00BF0A81" w:rsidRPr="005F54DE" w:rsidRDefault="00BF0A81" w:rsidP="00523C57">
            <w:pPr>
              <w:jc w:val="center"/>
              <w:rPr>
                <w:rFonts w:asciiTheme="minorHAnsi" w:hAnsiTheme="minorHAnsi" w:cstheme="minorHAnsi"/>
              </w:rPr>
            </w:pPr>
            <w:r w:rsidRPr="005F54DE">
              <w:rPr>
                <w:rFonts w:asciiTheme="minorHAnsi" w:hAnsiTheme="minorHAnsi" w:cstheme="minorHAnsi"/>
              </w:rPr>
              <w:t>0,87</w:t>
            </w:r>
          </w:p>
        </w:tc>
      </w:tr>
      <w:tr w:rsidR="00BF0A81" w:rsidRPr="005F54DE" w14:paraId="3396B41D" w14:textId="77777777" w:rsidTr="00BF0A81">
        <w:tc>
          <w:tcPr>
            <w:tcW w:w="5444" w:type="dxa"/>
          </w:tcPr>
          <w:p w14:paraId="00DC9C6D" w14:textId="77777777" w:rsidR="00BF0A81" w:rsidRPr="005F54DE" w:rsidRDefault="00BF0A81" w:rsidP="00523C57">
            <w:pPr>
              <w:jc w:val="center"/>
              <w:rPr>
                <w:rFonts w:asciiTheme="minorHAnsi" w:hAnsiTheme="minorHAnsi" w:cstheme="minorHAnsi"/>
              </w:rPr>
            </w:pPr>
            <w:r w:rsidRPr="005F54DE">
              <w:rPr>
                <w:rFonts w:asciiTheme="minorHAnsi" w:hAnsiTheme="minorHAnsi" w:cstheme="minorHAnsi"/>
              </w:rPr>
              <w:t>&gt; 2,01</w:t>
            </w:r>
          </w:p>
        </w:tc>
        <w:tc>
          <w:tcPr>
            <w:tcW w:w="3901" w:type="dxa"/>
          </w:tcPr>
          <w:p w14:paraId="2A69B021" w14:textId="77777777" w:rsidR="00BF0A81" w:rsidRPr="005F54DE" w:rsidRDefault="00BF0A81" w:rsidP="00523C57">
            <w:pPr>
              <w:jc w:val="center"/>
              <w:rPr>
                <w:rFonts w:asciiTheme="minorHAnsi" w:hAnsiTheme="minorHAnsi" w:cstheme="minorHAnsi"/>
              </w:rPr>
            </w:pPr>
            <w:r w:rsidRPr="005F54DE">
              <w:rPr>
                <w:rFonts w:asciiTheme="minorHAnsi" w:hAnsiTheme="minorHAnsi" w:cstheme="minorHAnsi"/>
              </w:rPr>
              <w:t>0,86</w:t>
            </w:r>
          </w:p>
        </w:tc>
      </w:tr>
    </w:tbl>
    <w:p w14:paraId="37887E83" w14:textId="77777777" w:rsidR="006124F3" w:rsidRPr="005F54DE" w:rsidRDefault="006124F3" w:rsidP="00523C57">
      <w:pPr>
        <w:rPr>
          <w:rFonts w:asciiTheme="minorHAnsi" w:hAnsiTheme="minorHAnsi" w:cstheme="minorHAnsi"/>
          <w:sz w:val="22"/>
          <w:szCs w:val="22"/>
        </w:rPr>
      </w:pPr>
    </w:p>
    <w:p w14:paraId="0A6A2BBE" w14:textId="77777777" w:rsidR="008121B7" w:rsidRPr="005F54DE" w:rsidRDefault="008121B7" w:rsidP="00523C57">
      <w:pPr>
        <w:rPr>
          <w:rFonts w:asciiTheme="minorHAnsi" w:hAnsiTheme="minorHAnsi" w:cstheme="minorHAnsi"/>
          <w:sz w:val="22"/>
          <w:szCs w:val="22"/>
        </w:rPr>
      </w:pPr>
      <w:r w:rsidRPr="005F54DE">
        <w:rPr>
          <w:rFonts w:asciiTheme="minorHAnsi" w:hAnsiTheme="minorHAnsi" w:cstheme="minorHAnsi"/>
          <w:sz w:val="22"/>
          <w:szCs w:val="22"/>
        </w:rPr>
        <w:t>Ре</w:t>
      </w:r>
      <w:r w:rsidRPr="005F54DE">
        <w:rPr>
          <w:rFonts w:asciiTheme="minorHAnsi" w:hAnsiTheme="minorHAnsi" w:cstheme="minorHAnsi"/>
        </w:rPr>
        <w:t>гионально-экономическая корректировка по материалу стен</w:t>
      </w:r>
    </w:p>
    <w:tbl>
      <w:tblPr>
        <w:tblStyle w:val="a4"/>
        <w:tblW w:w="0" w:type="auto"/>
        <w:tblInd w:w="104" w:type="dxa"/>
        <w:tblLook w:val="04A0" w:firstRow="1" w:lastRow="0" w:firstColumn="1" w:lastColumn="0" w:noHBand="0" w:noVBand="1"/>
      </w:tblPr>
      <w:tblGrid>
        <w:gridCol w:w="2443"/>
        <w:gridCol w:w="1417"/>
        <w:gridCol w:w="1276"/>
        <w:gridCol w:w="1985"/>
        <w:gridCol w:w="2120"/>
      </w:tblGrid>
      <w:tr w:rsidR="0051698E" w:rsidRPr="005F54DE" w14:paraId="575B3DB0" w14:textId="77777777" w:rsidTr="00461C82">
        <w:tc>
          <w:tcPr>
            <w:tcW w:w="2443" w:type="dxa"/>
          </w:tcPr>
          <w:p w14:paraId="261CC009" w14:textId="77777777" w:rsidR="00BF0A81" w:rsidRPr="005F54DE" w:rsidRDefault="00BF0A81" w:rsidP="00523C57">
            <w:pPr>
              <w:rPr>
                <w:rFonts w:asciiTheme="minorHAnsi" w:hAnsiTheme="minorHAnsi" w:cstheme="minorHAnsi"/>
                <w:b/>
                <w:bCs/>
              </w:rPr>
            </w:pPr>
            <w:r w:rsidRPr="005F54DE">
              <w:rPr>
                <w:rFonts w:asciiTheme="minorHAnsi" w:hAnsiTheme="minorHAnsi" w:cstheme="minorHAnsi"/>
                <w:b/>
                <w:bCs/>
              </w:rPr>
              <w:t>Регион</w:t>
            </w:r>
          </w:p>
        </w:tc>
        <w:tc>
          <w:tcPr>
            <w:tcW w:w="1417" w:type="dxa"/>
          </w:tcPr>
          <w:p w14:paraId="37FFF2F6" w14:textId="77777777" w:rsidR="00BF0A81" w:rsidRPr="005F54DE" w:rsidRDefault="00BF0A81" w:rsidP="00523C57">
            <w:pPr>
              <w:jc w:val="center"/>
              <w:rPr>
                <w:rFonts w:asciiTheme="minorHAnsi" w:hAnsiTheme="minorHAnsi" w:cstheme="minorHAnsi"/>
                <w:b/>
                <w:bCs/>
              </w:rPr>
            </w:pPr>
            <w:r w:rsidRPr="005F54DE">
              <w:rPr>
                <w:rFonts w:asciiTheme="minorHAnsi" w:hAnsiTheme="minorHAnsi" w:cstheme="minorHAnsi"/>
                <w:b/>
                <w:bCs/>
              </w:rPr>
              <w:t>кирпич</w:t>
            </w:r>
          </w:p>
        </w:tc>
        <w:tc>
          <w:tcPr>
            <w:tcW w:w="1276" w:type="dxa"/>
          </w:tcPr>
          <w:p w14:paraId="71188B1A" w14:textId="77777777" w:rsidR="00BF0A81" w:rsidRPr="005F54DE" w:rsidRDefault="00BF0A81" w:rsidP="00523C57">
            <w:pPr>
              <w:jc w:val="center"/>
              <w:rPr>
                <w:rFonts w:asciiTheme="minorHAnsi" w:hAnsiTheme="minorHAnsi" w:cstheme="minorHAnsi"/>
                <w:b/>
                <w:bCs/>
              </w:rPr>
            </w:pPr>
            <w:r w:rsidRPr="005F54DE">
              <w:rPr>
                <w:rFonts w:asciiTheme="minorHAnsi" w:hAnsiTheme="minorHAnsi" w:cstheme="minorHAnsi"/>
                <w:b/>
                <w:bCs/>
              </w:rPr>
              <w:t>ж/б</w:t>
            </w:r>
          </w:p>
        </w:tc>
        <w:tc>
          <w:tcPr>
            <w:tcW w:w="1985" w:type="dxa"/>
          </w:tcPr>
          <w:p w14:paraId="559D4613" w14:textId="77777777" w:rsidR="00BF0A81" w:rsidRPr="005F54DE" w:rsidRDefault="00BF0A81" w:rsidP="00523C57">
            <w:pPr>
              <w:jc w:val="center"/>
              <w:rPr>
                <w:rFonts w:asciiTheme="minorHAnsi" w:hAnsiTheme="minorHAnsi" w:cstheme="minorHAnsi"/>
                <w:b/>
                <w:bCs/>
              </w:rPr>
            </w:pPr>
            <w:r w:rsidRPr="005F54DE">
              <w:rPr>
                <w:rFonts w:asciiTheme="minorHAnsi" w:hAnsiTheme="minorHAnsi" w:cstheme="minorHAnsi"/>
                <w:b/>
                <w:bCs/>
              </w:rPr>
              <w:t>сэндвич панели</w:t>
            </w:r>
          </w:p>
        </w:tc>
        <w:tc>
          <w:tcPr>
            <w:tcW w:w="2120" w:type="dxa"/>
          </w:tcPr>
          <w:p w14:paraId="0D963AD2" w14:textId="77777777" w:rsidR="00BF0A81" w:rsidRPr="005F54DE" w:rsidRDefault="00BF0A81" w:rsidP="00523C57">
            <w:pPr>
              <w:jc w:val="center"/>
              <w:rPr>
                <w:rFonts w:asciiTheme="minorHAnsi" w:hAnsiTheme="minorHAnsi" w:cstheme="minorHAnsi"/>
                <w:b/>
                <w:bCs/>
              </w:rPr>
            </w:pPr>
            <w:r w:rsidRPr="005F54DE">
              <w:rPr>
                <w:rFonts w:asciiTheme="minorHAnsi" w:hAnsiTheme="minorHAnsi" w:cstheme="minorHAnsi"/>
                <w:b/>
                <w:bCs/>
              </w:rPr>
              <w:t>древесина</w:t>
            </w:r>
          </w:p>
        </w:tc>
      </w:tr>
      <w:tr w:rsidR="0051698E" w:rsidRPr="005F54DE" w14:paraId="21AA903C" w14:textId="77777777" w:rsidTr="00461C82">
        <w:tc>
          <w:tcPr>
            <w:tcW w:w="2443" w:type="dxa"/>
          </w:tcPr>
          <w:p w14:paraId="625A7A01" w14:textId="77777777" w:rsidR="00BF0A81" w:rsidRPr="005F54DE" w:rsidRDefault="00BF0A81" w:rsidP="00523C57">
            <w:pPr>
              <w:rPr>
                <w:rFonts w:asciiTheme="minorHAnsi" w:hAnsiTheme="minorHAnsi" w:cstheme="minorHAnsi"/>
              </w:rPr>
            </w:pPr>
            <w:r w:rsidRPr="005F54DE">
              <w:rPr>
                <w:rFonts w:asciiTheme="minorHAnsi" w:hAnsiTheme="minorHAnsi" w:cstheme="minorHAnsi"/>
              </w:rPr>
              <w:t>Москва</w:t>
            </w:r>
          </w:p>
        </w:tc>
        <w:tc>
          <w:tcPr>
            <w:tcW w:w="1417" w:type="dxa"/>
          </w:tcPr>
          <w:p w14:paraId="440755E0" w14:textId="77777777" w:rsidR="00BF0A81" w:rsidRPr="005F54DE" w:rsidRDefault="00BF0A81" w:rsidP="00523C57">
            <w:pPr>
              <w:jc w:val="center"/>
              <w:rPr>
                <w:rFonts w:asciiTheme="minorHAnsi" w:hAnsiTheme="minorHAnsi" w:cstheme="minorHAnsi"/>
              </w:rPr>
            </w:pPr>
            <w:r w:rsidRPr="005F54DE">
              <w:rPr>
                <w:rFonts w:asciiTheme="minorHAnsi" w:hAnsiTheme="minorHAnsi" w:cstheme="minorHAnsi"/>
              </w:rPr>
              <w:t>0,7</w:t>
            </w:r>
          </w:p>
        </w:tc>
        <w:tc>
          <w:tcPr>
            <w:tcW w:w="1276" w:type="dxa"/>
          </w:tcPr>
          <w:p w14:paraId="68764039" w14:textId="77777777" w:rsidR="00BF0A81" w:rsidRPr="005F54DE" w:rsidRDefault="00BF0A81" w:rsidP="00523C57">
            <w:pPr>
              <w:jc w:val="center"/>
              <w:rPr>
                <w:rFonts w:asciiTheme="minorHAnsi" w:hAnsiTheme="minorHAnsi" w:cstheme="minorHAnsi"/>
              </w:rPr>
            </w:pPr>
            <w:r w:rsidRPr="005F54DE">
              <w:rPr>
                <w:rFonts w:asciiTheme="minorHAnsi" w:hAnsiTheme="minorHAnsi" w:cstheme="minorHAnsi"/>
              </w:rPr>
              <w:t>0,5</w:t>
            </w:r>
          </w:p>
        </w:tc>
        <w:tc>
          <w:tcPr>
            <w:tcW w:w="1985" w:type="dxa"/>
          </w:tcPr>
          <w:p w14:paraId="1B8AC059" w14:textId="77777777" w:rsidR="00BF0A81" w:rsidRPr="005F54DE" w:rsidRDefault="00BF0A81" w:rsidP="00523C57">
            <w:pPr>
              <w:jc w:val="center"/>
              <w:rPr>
                <w:rFonts w:asciiTheme="minorHAnsi" w:hAnsiTheme="minorHAnsi" w:cstheme="minorHAnsi"/>
              </w:rPr>
            </w:pPr>
            <w:r w:rsidRPr="005F54DE">
              <w:rPr>
                <w:rFonts w:asciiTheme="minorHAnsi" w:hAnsiTheme="minorHAnsi" w:cstheme="minorHAnsi"/>
              </w:rPr>
              <w:t>1,0</w:t>
            </w:r>
          </w:p>
        </w:tc>
        <w:tc>
          <w:tcPr>
            <w:tcW w:w="2120" w:type="dxa"/>
          </w:tcPr>
          <w:p w14:paraId="3501D08D" w14:textId="77777777" w:rsidR="00BF0A81" w:rsidRPr="005F54DE" w:rsidRDefault="00BF0A81" w:rsidP="00523C57">
            <w:pPr>
              <w:jc w:val="center"/>
              <w:rPr>
                <w:rFonts w:asciiTheme="minorHAnsi" w:hAnsiTheme="minorHAnsi" w:cstheme="minorHAnsi"/>
              </w:rPr>
            </w:pPr>
            <w:r w:rsidRPr="005F54DE">
              <w:rPr>
                <w:rFonts w:asciiTheme="minorHAnsi" w:hAnsiTheme="minorHAnsi" w:cstheme="minorHAnsi"/>
              </w:rPr>
              <w:t>0,9</w:t>
            </w:r>
          </w:p>
        </w:tc>
      </w:tr>
      <w:tr w:rsidR="0051698E" w:rsidRPr="005F54DE" w14:paraId="20A8B14E" w14:textId="77777777" w:rsidTr="00461C82">
        <w:tc>
          <w:tcPr>
            <w:tcW w:w="2443" w:type="dxa"/>
          </w:tcPr>
          <w:p w14:paraId="276C0D90" w14:textId="77777777" w:rsidR="00BF0A81" w:rsidRPr="005F54DE" w:rsidRDefault="00BF0A81" w:rsidP="00523C57">
            <w:pPr>
              <w:rPr>
                <w:rFonts w:asciiTheme="minorHAnsi" w:hAnsiTheme="minorHAnsi" w:cstheme="minorHAnsi"/>
              </w:rPr>
            </w:pPr>
            <w:r w:rsidRPr="005F54DE">
              <w:rPr>
                <w:rFonts w:asciiTheme="minorHAnsi" w:hAnsiTheme="minorHAnsi" w:cstheme="minorHAnsi"/>
              </w:rPr>
              <w:t>Московская область</w:t>
            </w:r>
          </w:p>
        </w:tc>
        <w:tc>
          <w:tcPr>
            <w:tcW w:w="1417" w:type="dxa"/>
          </w:tcPr>
          <w:p w14:paraId="775116E4" w14:textId="77777777" w:rsidR="00BF0A81" w:rsidRPr="005F54DE" w:rsidRDefault="00BF0A81" w:rsidP="00523C57">
            <w:pPr>
              <w:jc w:val="center"/>
              <w:rPr>
                <w:rFonts w:asciiTheme="minorHAnsi" w:hAnsiTheme="minorHAnsi" w:cstheme="minorHAnsi"/>
              </w:rPr>
            </w:pPr>
            <w:r w:rsidRPr="005F54DE">
              <w:rPr>
                <w:rFonts w:asciiTheme="minorHAnsi" w:hAnsiTheme="minorHAnsi" w:cstheme="minorHAnsi"/>
              </w:rPr>
              <w:t>1,0</w:t>
            </w:r>
          </w:p>
        </w:tc>
        <w:tc>
          <w:tcPr>
            <w:tcW w:w="1276" w:type="dxa"/>
          </w:tcPr>
          <w:p w14:paraId="7CE810E6" w14:textId="77777777" w:rsidR="00BF0A81" w:rsidRPr="005F54DE" w:rsidRDefault="00BF0A81" w:rsidP="00523C57">
            <w:pPr>
              <w:jc w:val="center"/>
              <w:rPr>
                <w:rFonts w:asciiTheme="minorHAnsi" w:hAnsiTheme="minorHAnsi" w:cstheme="minorHAnsi"/>
              </w:rPr>
            </w:pPr>
            <w:r w:rsidRPr="005F54DE">
              <w:rPr>
                <w:rFonts w:asciiTheme="minorHAnsi" w:hAnsiTheme="minorHAnsi" w:cstheme="minorHAnsi"/>
              </w:rPr>
              <w:t>1,0</w:t>
            </w:r>
          </w:p>
        </w:tc>
        <w:tc>
          <w:tcPr>
            <w:tcW w:w="1985" w:type="dxa"/>
          </w:tcPr>
          <w:p w14:paraId="6DDD534B" w14:textId="77777777" w:rsidR="00BF0A81" w:rsidRPr="005F54DE" w:rsidRDefault="00BF0A81" w:rsidP="00523C57">
            <w:pPr>
              <w:jc w:val="center"/>
              <w:rPr>
                <w:rFonts w:asciiTheme="minorHAnsi" w:hAnsiTheme="minorHAnsi" w:cstheme="minorHAnsi"/>
              </w:rPr>
            </w:pPr>
            <w:r w:rsidRPr="005F54DE">
              <w:rPr>
                <w:rFonts w:asciiTheme="minorHAnsi" w:hAnsiTheme="minorHAnsi" w:cstheme="minorHAnsi"/>
              </w:rPr>
              <w:t>1,0</w:t>
            </w:r>
          </w:p>
        </w:tc>
        <w:tc>
          <w:tcPr>
            <w:tcW w:w="2120" w:type="dxa"/>
          </w:tcPr>
          <w:p w14:paraId="5ED15B4E" w14:textId="77777777" w:rsidR="00BF0A81" w:rsidRPr="005F54DE" w:rsidRDefault="00BF0A81" w:rsidP="00523C57">
            <w:pPr>
              <w:jc w:val="center"/>
              <w:rPr>
                <w:rFonts w:asciiTheme="minorHAnsi" w:hAnsiTheme="minorHAnsi" w:cstheme="minorHAnsi"/>
              </w:rPr>
            </w:pPr>
            <w:r w:rsidRPr="005F54DE">
              <w:rPr>
                <w:rFonts w:asciiTheme="minorHAnsi" w:hAnsiTheme="minorHAnsi" w:cstheme="minorHAnsi"/>
              </w:rPr>
              <w:t>1,0</w:t>
            </w:r>
          </w:p>
        </w:tc>
      </w:tr>
      <w:tr w:rsidR="0051698E" w:rsidRPr="005F54DE" w14:paraId="57AA3BCF" w14:textId="77777777" w:rsidTr="00461C82">
        <w:tc>
          <w:tcPr>
            <w:tcW w:w="2443" w:type="dxa"/>
          </w:tcPr>
          <w:p w14:paraId="02A6BB61" w14:textId="77777777" w:rsidR="00BF0A81" w:rsidRPr="005F54DE" w:rsidRDefault="00BF0A81" w:rsidP="00523C57">
            <w:pPr>
              <w:rPr>
                <w:rFonts w:asciiTheme="minorHAnsi" w:hAnsiTheme="minorHAnsi" w:cstheme="minorHAnsi"/>
              </w:rPr>
            </w:pPr>
            <w:r w:rsidRPr="005F54DE">
              <w:rPr>
                <w:rFonts w:asciiTheme="minorHAnsi" w:hAnsiTheme="minorHAnsi" w:cstheme="minorHAnsi"/>
              </w:rPr>
              <w:t>Саратовская область</w:t>
            </w:r>
          </w:p>
        </w:tc>
        <w:tc>
          <w:tcPr>
            <w:tcW w:w="1417" w:type="dxa"/>
          </w:tcPr>
          <w:p w14:paraId="516F3B00" w14:textId="77777777" w:rsidR="00BF0A81" w:rsidRPr="005F54DE" w:rsidRDefault="00BF0A81" w:rsidP="00523C57">
            <w:pPr>
              <w:jc w:val="center"/>
              <w:rPr>
                <w:rFonts w:asciiTheme="minorHAnsi" w:hAnsiTheme="minorHAnsi" w:cstheme="minorHAnsi"/>
              </w:rPr>
            </w:pPr>
            <w:r w:rsidRPr="005F54DE">
              <w:rPr>
                <w:rFonts w:asciiTheme="minorHAnsi" w:hAnsiTheme="minorHAnsi" w:cstheme="minorHAnsi"/>
              </w:rPr>
              <w:t>0,9</w:t>
            </w:r>
          </w:p>
        </w:tc>
        <w:tc>
          <w:tcPr>
            <w:tcW w:w="1276" w:type="dxa"/>
          </w:tcPr>
          <w:p w14:paraId="333742C6" w14:textId="77777777" w:rsidR="00BF0A81" w:rsidRPr="005F54DE" w:rsidRDefault="00BF0A81" w:rsidP="00523C57">
            <w:pPr>
              <w:jc w:val="center"/>
              <w:rPr>
                <w:rFonts w:asciiTheme="minorHAnsi" w:hAnsiTheme="minorHAnsi" w:cstheme="minorHAnsi"/>
              </w:rPr>
            </w:pPr>
            <w:r w:rsidRPr="005F54DE">
              <w:rPr>
                <w:rFonts w:asciiTheme="minorHAnsi" w:hAnsiTheme="minorHAnsi" w:cstheme="minorHAnsi"/>
              </w:rPr>
              <w:t>0,8</w:t>
            </w:r>
          </w:p>
        </w:tc>
        <w:tc>
          <w:tcPr>
            <w:tcW w:w="1985" w:type="dxa"/>
          </w:tcPr>
          <w:p w14:paraId="6A097341" w14:textId="77777777" w:rsidR="00BF0A81" w:rsidRPr="005F54DE" w:rsidRDefault="00BF0A81" w:rsidP="00523C57">
            <w:pPr>
              <w:jc w:val="center"/>
              <w:rPr>
                <w:rFonts w:asciiTheme="minorHAnsi" w:hAnsiTheme="minorHAnsi" w:cstheme="minorHAnsi"/>
              </w:rPr>
            </w:pPr>
            <w:r w:rsidRPr="005F54DE">
              <w:rPr>
                <w:rFonts w:asciiTheme="minorHAnsi" w:hAnsiTheme="minorHAnsi" w:cstheme="minorHAnsi"/>
              </w:rPr>
              <w:t>0,7</w:t>
            </w:r>
          </w:p>
        </w:tc>
        <w:tc>
          <w:tcPr>
            <w:tcW w:w="2120" w:type="dxa"/>
          </w:tcPr>
          <w:p w14:paraId="07976FD7" w14:textId="77777777" w:rsidR="00BF0A81" w:rsidRPr="005F54DE" w:rsidRDefault="00BF0A81" w:rsidP="00523C57">
            <w:pPr>
              <w:jc w:val="center"/>
              <w:rPr>
                <w:rFonts w:asciiTheme="minorHAnsi" w:hAnsiTheme="minorHAnsi" w:cstheme="minorHAnsi"/>
              </w:rPr>
            </w:pPr>
            <w:r w:rsidRPr="005F54DE">
              <w:rPr>
                <w:rFonts w:asciiTheme="minorHAnsi" w:hAnsiTheme="minorHAnsi" w:cstheme="minorHAnsi"/>
              </w:rPr>
              <w:t>0,4</w:t>
            </w:r>
          </w:p>
        </w:tc>
      </w:tr>
      <w:tr w:rsidR="00BF0A81" w:rsidRPr="005F54DE" w14:paraId="03B56F16" w14:textId="77777777" w:rsidTr="00461C82">
        <w:tc>
          <w:tcPr>
            <w:tcW w:w="2443" w:type="dxa"/>
          </w:tcPr>
          <w:p w14:paraId="38C55096" w14:textId="77777777" w:rsidR="00BF0A81" w:rsidRPr="005F54DE" w:rsidRDefault="00BF0A81" w:rsidP="00523C57">
            <w:pPr>
              <w:rPr>
                <w:rFonts w:asciiTheme="minorHAnsi" w:hAnsiTheme="minorHAnsi" w:cstheme="minorHAnsi"/>
              </w:rPr>
            </w:pPr>
            <w:r w:rsidRPr="005F54DE">
              <w:rPr>
                <w:rFonts w:asciiTheme="minorHAnsi" w:hAnsiTheme="minorHAnsi" w:cstheme="minorHAnsi"/>
              </w:rPr>
              <w:t>Томская область</w:t>
            </w:r>
          </w:p>
        </w:tc>
        <w:tc>
          <w:tcPr>
            <w:tcW w:w="1417" w:type="dxa"/>
          </w:tcPr>
          <w:p w14:paraId="04B162E9" w14:textId="77777777" w:rsidR="00BF0A81" w:rsidRPr="005F54DE" w:rsidRDefault="00BF0A81" w:rsidP="00523C57">
            <w:pPr>
              <w:jc w:val="center"/>
              <w:rPr>
                <w:rFonts w:asciiTheme="minorHAnsi" w:hAnsiTheme="minorHAnsi" w:cstheme="minorHAnsi"/>
              </w:rPr>
            </w:pPr>
            <w:r w:rsidRPr="005F54DE">
              <w:rPr>
                <w:rFonts w:asciiTheme="minorHAnsi" w:hAnsiTheme="minorHAnsi" w:cstheme="minorHAnsi"/>
              </w:rPr>
              <w:t>0,5</w:t>
            </w:r>
          </w:p>
        </w:tc>
        <w:tc>
          <w:tcPr>
            <w:tcW w:w="1276" w:type="dxa"/>
          </w:tcPr>
          <w:p w14:paraId="242C4503" w14:textId="77777777" w:rsidR="00BF0A81" w:rsidRPr="005F54DE" w:rsidRDefault="00BF0A81" w:rsidP="00523C57">
            <w:pPr>
              <w:jc w:val="center"/>
              <w:rPr>
                <w:rFonts w:asciiTheme="minorHAnsi" w:hAnsiTheme="minorHAnsi" w:cstheme="minorHAnsi"/>
              </w:rPr>
            </w:pPr>
            <w:r w:rsidRPr="005F54DE">
              <w:rPr>
                <w:rFonts w:asciiTheme="minorHAnsi" w:hAnsiTheme="minorHAnsi" w:cstheme="minorHAnsi"/>
              </w:rPr>
              <w:t>0,1</w:t>
            </w:r>
          </w:p>
        </w:tc>
        <w:tc>
          <w:tcPr>
            <w:tcW w:w="1985" w:type="dxa"/>
          </w:tcPr>
          <w:p w14:paraId="516038B0" w14:textId="77777777" w:rsidR="00BF0A81" w:rsidRPr="005F54DE" w:rsidRDefault="00BF0A81" w:rsidP="00523C57">
            <w:pPr>
              <w:jc w:val="center"/>
              <w:rPr>
                <w:rFonts w:asciiTheme="minorHAnsi" w:hAnsiTheme="minorHAnsi" w:cstheme="minorHAnsi"/>
              </w:rPr>
            </w:pPr>
            <w:r w:rsidRPr="005F54DE">
              <w:rPr>
                <w:rFonts w:asciiTheme="minorHAnsi" w:hAnsiTheme="minorHAnsi" w:cstheme="minorHAnsi"/>
              </w:rPr>
              <w:t>0,9</w:t>
            </w:r>
          </w:p>
        </w:tc>
        <w:tc>
          <w:tcPr>
            <w:tcW w:w="2120" w:type="dxa"/>
          </w:tcPr>
          <w:p w14:paraId="736BA568" w14:textId="77777777" w:rsidR="00BF0A81" w:rsidRPr="005F54DE" w:rsidRDefault="00BF0A81" w:rsidP="00523C57">
            <w:pPr>
              <w:jc w:val="center"/>
              <w:rPr>
                <w:rFonts w:asciiTheme="minorHAnsi" w:hAnsiTheme="minorHAnsi" w:cstheme="minorHAnsi"/>
              </w:rPr>
            </w:pPr>
            <w:r w:rsidRPr="005F54DE">
              <w:rPr>
                <w:rFonts w:asciiTheme="minorHAnsi" w:hAnsiTheme="minorHAnsi" w:cstheme="minorHAnsi"/>
              </w:rPr>
              <w:t>0,6</w:t>
            </w:r>
          </w:p>
        </w:tc>
      </w:tr>
    </w:tbl>
    <w:p w14:paraId="62734C79" w14:textId="77777777" w:rsidR="006124F3" w:rsidRPr="005F54DE" w:rsidRDefault="006124F3" w:rsidP="00523C57">
      <w:pPr>
        <w:rPr>
          <w:rFonts w:asciiTheme="minorHAnsi" w:hAnsiTheme="minorHAnsi" w:cstheme="minorHAnsi"/>
          <w:sz w:val="22"/>
          <w:szCs w:val="22"/>
        </w:rPr>
      </w:pPr>
    </w:p>
    <w:p w14:paraId="7C49A19C" w14:textId="77777777" w:rsidR="008121B7" w:rsidRPr="005F54DE" w:rsidRDefault="008121B7" w:rsidP="00523C57">
      <w:pPr>
        <w:rPr>
          <w:rFonts w:asciiTheme="minorHAnsi" w:hAnsiTheme="minorHAnsi" w:cstheme="minorHAnsi"/>
          <w:sz w:val="22"/>
          <w:szCs w:val="22"/>
        </w:rPr>
      </w:pPr>
      <w:r w:rsidRPr="005F54DE">
        <w:rPr>
          <w:rFonts w:asciiTheme="minorHAnsi" w:hAnsiTheme="minorHAnsi" w:cstheme="minorHAnsi"/>
          <w:sz w:val="22"/>
          <w:szCs w:val="22"/>
        </w:rPr>
        <w:t>Индексы цен в строительстве по РФ по отношению к некому базовому году</w:t>
      </w:r>
    </w:p>
    <w:tbl>
      <w:tblPr>
        <w:tblStyle w:val="a4"/>
        <w:tblW w:w="0" w:type="auto"/>
        <w:tblInd w:w="104" w:type="dxa"/>
        <w:tblLook w:val="04A0" w:firstRow="1" w:lastRow="0" w:firstColumn="1" w:lastColumn="0" w:noHBand="0" w:noVBand="1"/>
      </w:tblPr>
      <w:tblGrid>
        <w:gridCol w:w="4320"/>
        <w:gridCol w:w="703"/>
        <w:gridCol w:w="703"/>
        <w:gridCol w:w="703"/>
        <w:gridCol w:w="703"/>
        <w:gridCol w:w="703"/>
        <w:gridCol w:w="703"/>
        <w:gridCol w:w="703"/>
      </w:tblGrid>
      <w:tr w:rsidR="0051698E" w:rsidRPr="005F54DE" w14:paraId="01351EA4" w14:textId="77777777" w:rsidTr="0026171E">
        <w:tc>
          <w:tcPr>
            <w:tcW w:w="4857" w:type="dxa"/>
            <w:vAlign w:val="center"/>
          </w:tcPr>
          <w:p w14:paraId="2FC9CDD7" w14:textId="77777777" w:rsidR="00BF0A81" w:rsidRPr="005F54DE" w:rsidRDefault="00BF0A81" w:rsidP="00523C57">
            <w:pPr>
              <w:jc w:val="center"/>
              <w:rPr>
                <w:rFonts w:asciiTheme="minorHAnsi" w:hAnsiTheme="minorHAnsi" w:cstheme="minorHAnsi"/>
                <w:b/>
                <w:bCs/>
              </w:rPr>
            </w:pPr>
            <w:r w:rsidRPr="005F54DE">
              <w:rPr>
                <w:rFonts w:asciiTheme="minorHAnsi" w:hAnsiTheme="minorHAnsi" w:cstheme="minorHAnsi"/>
                <w:b/>
                <w:bCs/>
              </w:rPr>
              <w:t>Группа индексов (строительство объектов с несущими конструкциями из …)</w:t>
            </w:r>
          </w:p>
        </w:tc>
        <w:tc>
          <w:tcPr>
            <w:tcW w:w="639" w:type="dxa"/>
            <w:vAlign w:val="center"/>
          </w:tcPr>
          <w:p w14:paraId="6BEA87CC" w14:textId="77777777" w:rsidR="00BF0A81" w:rsidRPr="005F54DE" w:rsidRDefault="00BF0A81" w:rsidP="00523C57">
            <w:pPr>
              <w:jc w:val="center"/>
              <w:rPr>
                <w:rFonts w:asciiTheme="minorHAnsi" w:hAnsiTheme="minorHAnsi" w:cstheme="minorHAnsi"/>
                <w:b/>
                <w:bCs/>
              </w:rPr>
            </w:pPr>
            <w:r w:rsidRPr="005F54DE">
              <w:rPr>
                <w:rFonts w:asciiTheme="minorHAnsi" w:hAnsiTheme="minorHAnsi" w:cstheme="minorHAnsi"/>
                <w:b/>
                <w:bCs/>
              </w:rPr>
              <w:t>2010</w:t>
            </w:r>
          </w:p>
        </w:tc>
        <w:tc>
          <w:tcPr>
            <w:tcW w:w="639" w:type="dxa"/>
            <w:vAlign w:val="center"/>
          </w:tcPr>
          <w:p w14:paraId="1F687D05" w14:textId="77777777" w:rsidR="00BF0A81" w:rsidRPr="005F54DE" w:rsidRDefault="00BF0A81" w:rsidP="00523C57">
            <w:pPr>
              <w:jc w:val="center"/>
              <w:rPr>
                <w:rFonts w:asciiTheme="minorHAnsi" w:hAnsiTheme="minorHAnsi" w:cstheme="minorHAnsi"/>
                <w:b/>
                <w:bCs/>
              </w:rPr>
            </w:pPr>
            <w:r w:rsidRPr="005F54DE">
              <w:rPr>
                <w:rFonts w:asciiTheme="minorHAnsi" w:hAnsiTheme="minorHAnsi" w:cstheme="minorHAnsi"/>
                <w:b/>
                <w:bCs/>
              </w:rPr>
              <w:t>2011</w:t>
            </w:r>
          </w:p>
        </w:tc>
        <w:tc>
          <w:tcPr>
            <w:tcW w:w="639" w:type="dxa"/>
            <w:vAlign w:val="center"/>
          </w:tcPr>
          <w:p w14:paraId="0690EF7A" w14:textId="77777777" w:rsidR="00BF0A81" w:rsidRPr="005F54DE" w:rsidRDefault="00BF0A81" w:rsidP="00523C57">
            <w:pPr>
              <w:jc w:val="center"/>
              <w:rPr>
                <w:rFonts w:asciiTheme="minorHAnsi" w:hAnsiTheme="minorHAnsi" w:cstheme="minorHAnsi"/>
                <w:b/>
                <w:bCs/>
              </w:rPr>
            </w:pPr>
            <w:r w:rsidRPr="005F54DE">
              <w:rPr>
                <w:rFonts w:asciiTheme="minorHAnsi" w:hAnsiTheme="minorHAnsi" w:cstheme="minorHAnsi"/>
                <w:b/>
                <w:bCs/>
              </w:rPr>
              <w:t>2012</w:t>
            </w:r>
          </w:p>
        </w:tc>
        <w:tc>
          <w:tcPr>
            <w:tcW w:w="639" w:type="dxa"/>
            <w:vAlign w:val="center"/>
          </w:tcPr>
          <w:p w14:paraId="013FD9D1" w14:textId="77777777" w:rsidR="00BF0A81" w:rsidRPr="005F54DE" w:rsidRDefault="00BF0A81" w:rsidP="00523C57">
            <w:pPr>
              <w:jc w:val="center"/>
              <w:rPr>
                <w:rFonts w:asciiTheme="minorHAnsi" w:hAnsiTheme="minorHAnsi" w:cstheme="minorHAnsi"/>
                <w:b/>
                <w:bCs/>
              </w:rPr>
            </w:pPr>
            <w:r w:rsidRPr="005F54DE">
              <w:rPr>
                <w:rFonts w:asciiTheme="minorHAnsi" w:hAnsiTheme="minorHAnsi" w:cstheme="minorHAnsi"/>
                <w:b/>
                <w:bCs/>
              </w:rPr>
              <w:t>2013</w:t>
            </w:r>
          </w:p>
        </w:tc>
        <w:tc>
          <w:tcPr>
            <w:tcW w:w="639" w:type="dxa"/>
            <w:vAlign w:val="center"/>
          </w:tcPr>
          <w:p w14:paraId="0993C6C6" w14:textId="77777777" w:rsidR="00BF0A81" w:rsidRPr="005F54DE" w:rsidRDefault="00BF0A81" w:rsidP="00523C57">
            <w:pPr>
              <w:jc w:val="center"/>
              <w:rPr>
                <w:rFonts w:asciiTheme="minorHAnsi" w:hAnsiTheme="minorHAnsi" w:cstheme="minorHAnsi"/>
                <w:b/>
                <w:bCs/>
              </w:rPr>
            </w:pPr>
            <w:r w:rsidRPr="005F54DE">
              <w:rPr>
                <w:rFonts w:asciiTheme="minorHAnsi" w:hAnsiTheme="minorHAnsi" w:cstheme="minorHAnsi"/>
                <w:b/>
                <w:bCs/>
              </w:rPr>
              <w:t>2014</w:t>
            </w:r>
          </w:p>
        </w:tc>
        <w:tc>
          <w:tcPr>
            <w:tcW w:w="639" w:type="dxa"/>
            <w:vAlign w:val="center"/>
          </w:tcPr>
          <w:p w14:paraId="053D54FA" w14:textId="77777777" w:rsidR="00BF0A81" w:rsidRPr="005F54DE" w:rsidRDefault="00BF0A81" w:rsidP="00523C57">
            <w:pPr>
              <w:jc w:val="center"/>
              <w:rPr>
                <w:rFonts w:asciiTheme="minorHAnsi" w:hAnsiTheme="minorHAnsi" w:cstheme="minorHAnsi"/>
                <w:b/>
                <w:bCs/>
              </w:rPr>
            </w:pPr>
            <w:r w:rsidRPr="005F54DE">
              <w:rPr>
                <w:rFonts w:asciiTheme="minorHAnsi" w:hAnsiTheme="minorHAnsi" w:cstheme="minorHAnsi"/>
                <w:b/>
                <w:bCs/>
              </w:rPr>
              <w:t>2015</w:t>
            </w:r>
          </w:p>
        </w:tc>
        <w:tc>
          <w:tcPr>
            <w:tcW w:w="654" w:type="dxa"/>
            <w:vAlign w:val="center"/>
          </w:tcPr>
          <w:p w14:paraId="1CF1BEE5" w14:textId="77777777" w:rsidR="00BF0A81" w:rsidRPr="005F54DE" w:rsidRDefault="00BF0A81" w:rsidP="00523C57">
            <w:pPr>
              <w:jc w:val="center"/>
              <w:rPr>
                <w:rFonts w:asciiTheme="minorHAnsi" w:hAnsiTheme="minorHAnsi" w:cstheme="minorHAnsi"/>
                <w:b/>
                <w:bCs/>
              </w:rPr>
            </w:pPr>
            <w:r w:rsidRPr="005F54DE">
              <w:rPr>
                <w:rFonts w:asciiTheme="minorHAnsi" w:hAnsiTheme="minorHAnsi" w:cstheme="minorHAnsi"/>
                <w:b/>
                <w:bCs/>
              </w:rPr>
              <w:t>2016</w:t>
            </w:r>
          </w:p>
        </w:tc>
      </w:tr>
      <w:tr w:rsidR="0051698E" w:rsidRPr="005F54DE" w14:paraId="284966E2" w14:textId="77777777" w:rsidTr="00BF0A81">
        <w:tc>
          <w:tcPr>
            <w:tcW w:w="4857" w:type="dxa"/>
          </w:tcPr>
          <w:p w14:paraId="6DE52153" w14:textId="77777777" w:rsidR="00BF0A81" w:rsidRPr="005F54DE" w:rsidRDefault="00BF0A81" w:rsidP="00523C57">
            <w:pPr>
              <w:rPr>
                <w:rFonts w:asciiTheme="minorHAnsi" w:hAnsiTheme="minorHAnsi" w:cstheme="minorHAnsi"/>
              </w:rPr>
            </w:pPr>
            <w:r w:rsidRPr="005F54DE">
              <w:rPr>
                <w:rFonts w:asciiTheme="minorHAnsi" w:hAnsiTheme="minorHAnsi" w:cstheme="minorHAnsi"/>
              </w:rPr>
              <w:t>кирпича</w:t>
            </w:r>
          </w:p>
        </w:tc>
        <w:tc>
          <w:tcPr>
            <w:tcW w:w="639" w:type="dxa"/>
          </w:tcPr>
          <w:p w14:paraId="0A3C6801" w14:textId="77777777" w:rsidR="00BF0A81" w:rsidRPr="005F54DE" w:rsidRDefault="00BF0A81" w:rsidP="00523C57">
            <w:pPr>
              <w:rPr>
                <w:rFonts w:asciiTheme="minorHAnsi" w:hAnsiTheme="minorHAnsi" w:cstheme="minorHAnsi"/>
              </w:rPr>
            </w:pPr>
            <w:r w:rsidRPr="005F54DE">
              <w:rPr>
                <w:rFonts w:asciiTheme="minorHAnsi" w:hAnsiTheme="minorHAnsi" w:cstheme="minorHAnsi"/>
              </w:rPr>
              <w:t>172</w:t>
            </w:r>
          </w:p>
        </w:tc>
        <w:tc>
          <w:tcPr>
            <w:tcW w:w="639" w:type="dxa"/>
          </w:tcPr>
          <w:p w14:paraId="4A6E928E" w14:textId="77777777" w:rsidR="00BF0A81" w:rsidRPr="005F54DE" w:rsidRDefault="00BF0A81" w:rsidP="00523C57">
            <w:pPr>
              <w:rPr>
                <w:rFonts w:asciiTheme="minorHAnsi" w:hAnsiTheme="minorHAnsi" w:cstheme="minorHAnsi"/>
              </w:rPr>
            </w:pPr>
            <w:r w:rsidRPr="005F54DE">
              <w:rPr>
                <w:rFonts w:asciiTheme="minorHAnsi" w:hAnsiTheme="minorHAnsi" w:cstheme="minorHAnsi"/>
              </w:rPr>
              <w:t>180</w:t>
            </w:r>
          </w:p>
        </w:tc>
        <w:tc>
          <w:tcPr>
            <w:tcW w:w="639" w:type="dxa"/>
          </w:tcPr>
          <w:p w14:paraId="0EF9212A" w14:textId="77777777" w:rsidR="00BF0A81" w:rsidRPr="005F54DE" w:rsidRDefault="00BF0A81" w:rsidP="00523C57">
            <w:pPr>
              <w:rPr>
                <w:rFonts w:asciiTheme="minorHAnsi" w:hAnsiTheme="minorHAnsi" w:cstheme="minorHAnsi"/>
              </w:rPr>
            </w:pPr>
            <w:r w:rsidRPr="005F54DE">
              <w:rPr>
                <w:rFonts w:asciiTheme="minorHAnsi" w:hAnsiTheme="minorHAnsi" w:cstheme="minorHAnsi"/>
              </w:rPr>
              <w:t>174</w:t>
            </w:r>
          </w:p>
        </w:tc>
        <w:tc>
          <w:tcPr>
            <w:tcW w:w="639" w:type="dxa"/>
          </w:tcPr>
          <w:p w14:paraId="0679F7FE" w14:textId="77777777" w:rsidR="00BF0A81" w:rsidRPr="005F54DE" w:rsidRDefault="00BF0A81" w:rsidP="00523C57">
            <w:pPr>
              <w:rPr>
                <w:rFonts w:asciiTheme="minorHAnsi" w:hAnsiTheme="minorHAnsi" w:cstheme="minorHAnsi"/>
              </w:rPr>
            </w:pPr>
            <w:r w:rsidRPr="005F54DE">
              <w:rPr>
                <w:rFonts w:asciiTheme="minorHAnsi" w:hAnsiTheme="minorHAnsi" w:cstheme="minorHAnsi"/>
              </w:rPr>
              <w:t>177</w:t>
            </w:r>
          </w:p>
        </w:tc>
        <w:tc>
          <w:tcPr>
            <w:tcW w:w="639" w:type="dxa"/>
          </w:tcPr>
          <w:p w14:paraId="102B7370" w14:textId="77777777" w:rsidR="00BF0A81" w:rsidRPr="005F54DE" w:rsidRDefault="00BF0A81" w:rsidP="00523C57">
            <w:pPr>
              <w:rPr>
                <w:rFonts w:asciiTheme="minorHAnsi" w:hAnsiTheme="minorHAnsi" w:cstheme="minorHAnsi"/>
              </w:rPr>
            </w:pPr>
            <w:r w:rsidRPr="005F54DE">
              <w:rPr>
                <w:rFonts w:asciiTheme="minorHAnsi" w:hAnsiTheme="minorHAnsi" w:cstheme="minorHAnsi"/>
              </w:rPr>
              <w:t>185</w:t>
            </w:r>
          </w:p>
        </w:tc>
        <w:tc>
          <w:tcPr>
            <w:tcW w:w="639" w:type="dxa"/>
          </w:tcPr>
          <w:p w14:paraId="6DF850F3" w14:textId="77777777" w:rsidR="00BF0A81" w:rsidRPr="005F54DE" w:rsidRDefault="00BF0A81" w:rsidP="00523C57">
            <w:pPr>
              <w:rPr>
                <w:rFonts w:asciiTheme="minorHAnsi" w:hAnsiTheme="minorHAnsi" w:cstheme="minorHAnsi"/>
              </w:rPr>
            </w:pPr>
            <w:r w:rsidRPr="005F54DE">
              <w:rPr>
                <w:rFonts w:asciiTheme="minorHAnsi" w:hAnsiTheme="minorHAnsi" w:cstheme="minorHAnsi"/>
              </w:rPr>
              <w:t>192</w:t>
            </w:r>
          </w:p>
        </w:tc>
        <w:tc>
          <w:tcPr>
            <w:tcW w:w="654" w:type="dxa"/>
          </w:tcPr>
          <w:p w14:paraId="6A465C22" w14:textId="77777777" w:rsidR="00BF0A81" w:rsidRPr="005F54DE" w:rsidRDefault="00BF0A81" w:rsidP="00523C57">
            <w:pPr>
              <w:rPr>
                <w:rFonts w:asciiTheme="minorHAnsi" w:hAnsiTheme="minorHAnsi" w:cstheme="minorHAnsi"/>
              </w:rPr>
            </w:pPr>
            <w:r w:rsidRPr="005F54DE">
              <w:rPr>
                <w:rFonts w:asciiTheme="minorHAnsi" w:hAnsiTheme="minorHAnsi" w:cstheme="minorHAnsi"/>
              </w:rPr>
              <w:t>195</w:t>
            </w:r>
          </w:p>
        </w:tc>
      </w:tr>
      <w:tr w:rsidR="0051698E" w:rsidRPr="005F54DE" w14:paraId="2B6A3AE5" w14:textId="77777777" w:rsidTr="00BF0A81">
        <w:tc>
          <w:tcPr>
            <w:tcW w:w="4857" w:type="dxa"/>
          </w:tcPr>
          <w:p w14:paraId="22FCC079" w14:textId="77777777" w:rsidR="00BF0A81" w:rsidRPr="005F54DE" w:rsidRDefault="00BF0A81" w:rsidP="00523C57">
            <w:pPr>
              <w:rPr>
                <w:rFonts w:asciiTheme="minorHAnsi" w:hAnsiTheme="minorHAnsi" w:cstheme="minorHAnsi"/>
              </w:rPr>
            </w:pPr>
            <w:r w:rsidRPr="005F54DE">
              <w:rPr>
                <w:rFonts w:asciiTheme="minorHAnsi" w:hAnsiTheme="minorHAnsi" w:cstheme="minorHAnsi"/>
              </w:rPr>
              <w:t>ж/б</w:t>
            </w:r>
          </w:p>
        </w:tc>
        <w:tc>
          <w:tcPr>
            <w:tcW w:w="639" w:type="dxa"/>
          </w:tcPr>
          <w:p w14:paraId="5570A9AA" w14:textId="77777777" w:rsidR="00BF0A81" w:rsidRPr="005F54DE" w:rsidRDefault="00BF0A81" w:rsidP="00523C57">
            <w:pPr>
              <w:rPr>
                <w:rFonts w:asciiTheme="minorHAnsi" w:hAnsiTheme="minorHAnsi" w:cstheme="minorHAnsi"/>
              </w:rPr>
            </w:pPr>
            <w:r w:rsidRPr="005F54DE">
              <w:rPr>
                <w:rFonts w:asciiTheme="minorHAnsi" w:hAnsiTheme="minorHAnsi" w:cstheme="minorHAnsi"/>
              </w:rPr>
              <w:t>167</w:t>
            </w:r>
          </w:p>
        </w:tc>
        <w:tc>
          <w:tcPr>
            <w:tcW w:w="639" w:type="dxa"/>
          </w:tcPr>
          <w:p w14:paraId="5E29B214" w14:textId="77777777" w:rsidR="00BF0A81" w:rsidRPr="005F54DE" w:rsidRDefault="00BF0A81" w:rsidP="00523C57">
            <w:pPr>
              <w:rPr>
                <w:rFonts w:asciiTheme="minorHAnsi" w:hAnsiTheme="minorHAnsi" w:cstheme="minorHAnsi"/>
              </w:rPr>
            </w:pPr>
            <w:r w:rsidRPr="005F54DE">
              <w:rPr>
                <w:rFonts w:asciiTheme="minorHAnsi" w:hAnsiTheme="minorHAnsi" w:cstheme="minorHAnsi"/>
              </w:rPr>
              <w:t>175</w:t>
            </w:r>
          </w:p>
        </w:tc>
        <w:tc>
          <w:tcPr>
            <w:tcW w:w="639" w:type="dxa"/>
          </w:tcPr>
          <w:p w14:paraId="00A18282" w14:textId="77777777" w:rsidR="00BF0A81" w:rsidRPr="005F54DE" w:rsidRDefault="00BF0A81" w:rsidP="00523C57">
            <w:pPr>
              <w:rPr>
                <w:rFonts w:asciiTheme="minorHAnsi" w:hAnsiTheme="minorHAnsi" w:cstheme="minorHAnsi"/>
              </w:rPr>
            </w:pPr>
            <w:r w:rsidRPr="005F54DE">
              <w:rPr>
                <w:rFonts w:asciiTheme="minorHAnsi" w:hAnsiTheme="minorHAnsi" w:cstheme="minorHAnsi"/>
              </w:rPr>
              <w:t>181</w:t>
            </w:r>
          </w:p>
        </w:tc>
        <w:tc>
          <w:tcPr>
            <w:tcW w:w="639" w:type="dxa"/>
          </w:tcPr>
          <w:p w14:paraId="4F187584" w14:textId="77777777" w:rsidR="00BF0A81" w:rsidRPr="005F54DE" w:rsidRDefault="00BF0A81" w:rsidP="00523C57">
            <w:pPr>
              <w:rPr>
                <w:rFonts w:asciiTheme="minorHAnsi" w:hAnsiTheme="minorHAnsi" w:cstheme="minorHAnsi"/>
              </w:rPr>
            </w:pPr>
            <w:r w:rsidRPr="005F54DE">
              <w:rPr>
                <w:rFonts w:asciiTheme="minorHAnsi" w:hAnsiTheme="minorHAnsi" w:cstheme="minorHAnsi"/>
              </w:rPr>
              <w:t>174</w:t>
            </w:r>
          </w:p>
        </w:tc>
        <w:tc>
          <w:tcPr>
            <w:tcW w:w="639" w:type="dxa"/>
          </w:tcPr>
          <w:p w14:paraId="78611CF2" w14:textId="77777777" w:rsidR="00BF0A81" w:rsidRPr="005F54DE" w:rsidRDefault="00BF0A81" w:rsidP="00523C57">
            <w:pPr>
              <w:rPr>
                <w:rFonts w:asciiTheme="minorHAnsi" w:hAnsiTheme="minorHAnsi" w:cstheme="minorHAnsi"/>
              </w:rPr>
            </w:pPr>
            <w:r w:rsidRPr="005F54DE">
              <w:rPr>
                <w:rFonts w:asciiTheme="minorHAnsi" w:hAnsiTheme="minorHAnsi" w:cstheme="minorHAnsi"/>
              </w:rPr>
              <w:t>176</w:t>
            </w:r>
          </w:p>
        </w:tc>
        <w:tc>
          <w:tcPr>
            <w:tcW w:w="639" w:type="dxa"/>
          </w:tcPr>
          <w:p w14:paraId="40A06CF8" w14:textId="77777777" w:rsidR="00BF0A81" w:rsidRPr="005F54DE" w:rsidRDefault="00BF0A81" w:rsidP="00523C57">
            <w:pPr>
              <w:rPr>
                <w:rFonts w:asciiTheme="minorHAnsi" w:hAnsiTheme="minorHAnsi" w:cstheme="minorHAnsi"/>
              </w:rPr>
            </w:pPr>
            <w:r w:rsidRPr="005F54DE">
              <w:rPr>
                <w:rFonts w:asciiTheme="minorHAnsi" w:hAnsiTheme="minorHAnsi" w:cstheme="minorHAnsi"/>
              </w:rPr>
              <w:t>177</w:t>
            </w:r>
          </w:p>
        </w:tc>
        <w:tc>
          <w:tcPr>
            <w:tcW w:w="654" w:type="dxa"/>
          </w:tcPr>
          <w:p w14:paraId="65814613" w14:textId="77777777" w:rsidR="00BF0A81" w:rsidRPr="005F54DE" w:rsidRDefault="00BF0A81" w:rsidP="00523C57">
            <w:pPr>
              <w:rPr>
                <w:rFonts w:asciiTheme="minorHAnsi" w:hAnsiTheme="minorHAnsi" w:cstheme="minorHAnsi"/>
              </w:rPr>
            </w:pPr>
            <w:r w:rsidRPr="005F54DE">
              <w:rPr>
                <w:rFonts w:asciiTheme="minorHAnsi" w:hAnsiTheme="minorHAnsi" w:cstheme="minorHAnsi"/>
              </w:rPr>
              <w:t>184</w:t>
            </w:r>
          </w:p>
        </w:tc>
      </w:tr>
      <w:tr w:rsidR="0051698E" w:rsidRPr="005F54DE" w14:paraId="0BB0E35F" w14:textId="77777777" w:rsidTr="00BF0A81">
        <w:tc>
          <w:tcPr>
            <w:tcW w:w="4857" w:type="dxa"/>
          </w:tcPr>
          <w:p w14:paraId="25621D90" w14:textId="77777777" w:rsidR="00BF0A81" w:rsidRPr="005F54DE" w:rsidRDefault="00BF0A81" w:rsidP="00523C57">
            <w:pPr>
              <w:rPr>
                <w:rFonts w:asciiTheme="minorHAnsi" w:hAnsiTheme="minorHAnsi" w:cstheme="minorHAnsi"/>
              </w:rPr>
            </w:pPr>
            <w:r w:rsidRPr="005F54DE">
              <w:rPr>
                <w:rFonts w:asciiTheme="minorHAnsi" w:hAnsiTheme="minorHAnsi" w:cstheme="minorHAnsi"/>
              </w:rPr>
              <w:t>сэндвич панелей</w:t>
            </w:r>
          </w:p>
        </w:tc>
        <w:tc>
          <w:tcPr>
            <w:tcW w:w="639" w:type="dxa"/>
          </w:tcPr>
          <w:p w14:paraId="4014E3E5" w14:textId="77777777" w:rsidR="00BF0A81" w:rsidRPr="005F54DE" w:rsidRDefault="00BF0A81" w:rsidP="00523C57">
            <w:pPr>
              <w:rPr>
                <w:rFonts w:asciiTheme="minorHAnsi" w:hAnsiTheme="minorHAnsi" w:cstheme="minorHAnsi"/>
              </w:rPr>
            </w:pPr>
            <w:r w:rsidRPr="005F54DE">
              <w:rPr>
                <w:rFonts w:asciiTheme="minorHAnsi" w:hAnsiTheme="minorHAnsi" w:cstheme="minorHAnsi"/>
              </w:rPr>
              <w:t>198</w:t>
            </w:r>
          </w:p>
        </w:tc>
        <w:tc>
          <w:tcPr>
            <w:tcW w:w="639" w:type="dxa"/>
          </w:tcPr>
          <w:p w14:paraId="7C77A613" w14:textId="77777777" w:rsidR="00BF0A81" w:rsidRPr="005F54DE" w:rsidRDefault="00BF0A81" w:rsidP="00523C57">
            <w:pPr>
              <w:rPr>
                <w:rFonts w:asciiTheme="minorHAnsi" w:hAnsiTheme="minorHAnsi" w:cstheme="minorHAnsi"/>
              </w:rPr>
            </w:pPr>
            <w:r w:rsidRPr="005F54DE">
              <w:rPr>
                <w:rFonts w:asciiTheme="minorHAnsi" w:hAnsiTheme="minorHAnsi" w:cstheme="minorHAnsi"/>
              </w:rPr>
              <w:t>203</w:t>
            </w:r>
          </w:p>
        </w:tc>
        <w:tc>
          <w:tcPr>
            <w:tcW w:w="639" w:type="dxa"/>
          </w:tcPr>
          <w:p w14:paraId="152B1799" w14:textId="77777777" w:rsidR="00BF0A81" w:rsidRPr="005F54DE" w:rsidRDefault="00BF0A81" w:rsidP="00523C57">
            <w:pPr>
              <w:rPr>
                <w:rFonts w:asciiTheme="minorHAnsi" w:hAnsiTheme="minorHAnsi" w:cstheme="minorHAnsi"/>
              </w:rPr>
            </w:pPr>
            <w:r w:rsidRPr="005F54DE">
              <w:rPr>
                <w:rFonts w:asciiTheme="minorHAnsi" w:hAnsiTheme="minorHAnsi" w:cstheme="minorHAnsi"/>
              </w:rPr>
              <w:t>212</w:t>
            </w:r>
          </w:p>
        </w:tc>
        <w:tc>
          <w:tcPr>
            <w:tcW w:w="639" w:type="dxa"/>
          </w:tcPr>
          <w:p w14:paraId="31350341" w14:textId="77777777" w:rsidR="00BF0A81" w:rsidRPr="005F54DE" w:rsidRDefault="00BF0A81" w:rsidP="00523C57">
            <w:pPr>
              <w:rPr>
                <w:rFonts w:asciiTheme="minorHAnsi" w:hAnsiTheme="minorHAnsi" w:cstheme="minorHAnsi"/>
              </w:rPr>
            </w:pPr>
            <w:r w:rsidRPr="005F54DE">
              <w:rPr>
                <w:rFonts w:asciiTheme="minorHAnsi" w:hAnsiTheme="minorHAnsi" w:cstheme="minorHAnsi"/>
              </w:rPr>
              <w:t>211</w:t>
            </w:r>
          </w:p>
        </w:tc>
        <w:tc>
          <w:tcPr>
            <w:tcW w:w="639" w:type="dxa"/>
          </w:tcPr>
          <w:p w14:paraId="59CA90B4" w14:textId="77777777" w:rsidR="00BF0A81" w:rsidRPr="005F54DE" w:rsidRDefault="00BF0A81" w:rsidP="00523C57">
            <w:pPr>
              <w:rPr>
                <w:rFonts w:asciiTheme="minorHAnsi" w:hAnsiTheme="minorHAnsi" w:cstheme="minorHAnsi"/>
              </w:rPr>
            </w:pPr>
            <w:r w:rsidRPr="005F54DE">
              <w:rPr>
                <w:rFonts w:asciiTheme="minorHAnsi" w:hAnsiTheme="minorHAnsi" w:cstheme="minorHAnsi"/>
              </w:rPr>
              <w:t>214</w:t>
            </w:r>
          </w:p>
        </w:tc>
        <w:tc>
          <w:tcPr>
            <w:tcW w:w="639" w:type="dxa"/>
          </w:tcPr>
          <w:p w14:paraId="4B1E3D28" w14:textId="77777777" w:rsidR="00BF0A81" w:rsidRPr="005F54DE" w:rsidRDefault="00BF0A81" w:rsidP="00523C57">
            <w:pPr>
              <w:rPr>
                <w:rFonts w:asciiTheme="minorHAnsi" w:hAnsiTheme="minorHAnsi" w:cstheme="minorHAnsi"/>
              </w:rPr>
            </w:pPr>
            <w:r w:rsidRPr="005F54DE">
              <w:rPr>
                <w:rFonts w:asciiTheme="minorHAnsi" w:hAnsiTheme="minorHAnsi" w:cstheme="minorHAnsi"/>
              </w:rPr>
              <w:t>221</w:t>
            </w:r>
          </w:p>
        </w:tc>
        <w:tc>
          <w:tcPr>
            <w:tcW w:w="654" w:type="dxa"/>
          </w:tcPr>
          <w:p w14:paraId="621CF35B" w14:textId="77777777" w:rsidR="00BF0A81" w:rsidRPr="005F54DE" w:rsidRDefault="00BF0A81" w:rsidP="00523C57">
            <w:pPr>
              <w:rPr>
                <w:rFonts w:asciiTheme="minorHAnsi" w:hAnsiTheme="minorHAnsi" w:cstheme="minorHAnsi"/>
              </w:rPr>
            </w:pPr>
            <w:r w:rsidRPr="005F54DE">
              <w:rPr>
                <w:rFonts w:asciiTheme="minorHAnsi" w:hAnsiTheme="minorHAnsi" w:cstheme="minorHAnsi"/>
              </w:rPr>
              <w:t>226</w:t>
            </w:r>
          </w:p>
        </w:tc>
      </w:tr>
      <w:tr w:rsidR="0051698E" w:rsidRPr="005F54DE" w14:paraId="39BC03A7" w14:textId="77777777" w:rsidTr="00BF0A81">
        <w:tc>
          <w:tcPr>
            <w:tcW w:w="4857" w:type="dxa"/>
          </w:tcPr>
          <w:p w14:paraId="1C0F69EA" w14:textId="77777777" w:rsidR="00BF0A81" w:rsidRPr="005F54DE" w:rsidRDefault="00BF0A81" w:rsidP="00523C57">
            <w:pPr>
              <w:rPr>
                <w:rFonts w:asciiTheme="minorHAnsi" w:hAnsiTheme="minorHAnsi" w:cstheme="minorHAnsi"/>
              </w:rPr>
            </w:pPr>
            <w:r w:rsidRPr="005F54DE">
              <w:rPr>
                <w:rFonts w:asciiTheme="minorHAnsi" w:hAnsiTheme="minorHAnsi" w:cstheme="minorHAnsi"/>
              </w:rPr>
              <w:t>древесины</w:t>
            </w:r>
          </w:p>
        </w:tc>
        <w:tc>
          <w:tcPr>
            <w:tcW w:w="639" w:type="dxa"/>
          </w:tcPr>
          <w:p w14:paraId="165EE48B" w14:textId="77777777" w:rsidR="00BF0A81" w:rsidRPr="005F54DE" w:rsidRDefault="00BF0A81" w:rsidP="00523C57">
            <w:pPr>
              <w:rPr>
                <w:rFonts w:asciiTheme="minorHAnsi" w:hAnsiTheme="minorHAnsi" w:cstheme="minorHAnsi"/>
              </w:rPr>
            </w:pPr>
            <w:r w:rsidRPr="005F54DE">
              <w:rPr>
                <w:rFonts w:asciiTheme="minorHAnsi" w:hAnsiTheme="minorHAnsi" w:cstheme="minorHAnsi"/>
              </w:rPr>
              <w:t>113</w:t>
            </w:r>
          </w:p>
        </w:tc>
        <w:tc>
          <w:tcPr>
            <w:tcW w:w="639" w:type="dxa"/>
          </w:tcPr>
          <w:p w14:paraId="51725441" w14:textId="77777777" w:rsidR="00BF0A81" w:rsidRPr="005F54DE" w:rsidRDefault="00BF0A81" w:rsidP="00523C57">
            <w:pPr>
              <w:rPr>
                <w:rFonts w:asciiTheme="minorHAnsi" w:hAnsiTheme="minorHAnsi" w:cstheme="minorHAnsi"/>
              </w:rPr>
            </w:pPr>
            <w:r w:rsidRPr="005F54DE">
              <w:rPr>
                <w:rFonts w:asciiTheme="minorHAnsi" w:hAnsiTheme="minorHAnsi" w:cstheme="minorHAnsi"/>
              </w:rPr>
              <w:t>120</w:t>
            </w:r>
          </w:p>
        </w:tc>
        <w:tc>
          <w:tcPr>
            <w:tcW w:w="639" w:type="dxa"/>
          </w:tcPr>
          <w:p w14:paraId="2A171E73" w14:textId="77777777" w:rsidR="00BF0A81" w:rsidRPr="005F54DE" w:rsidRDefault="00BF0A81" w:rsidP="00523C57">
            <w:pPr>
              <w:rPr>
                <w:rFonts w:asciiTheme="minorHAnsi" w:hAnsiTheme="minorHAnsi" w:cstheme="minorHAnsi"/>
              </w:rPr>
            </w:pPr>
            <w:r w:rsidRPr="005F54DE">
              <w:rPr>
                <w:rFonts w:asciiTheme="minorHAnsi" w:hAnsiTheme="minorHAnsi" w:cstheme="minorHAnsi"/>
              </w:rPr>
              <w:t>122</w:t>
            </w:r>
          </w:p>
        </w:tc>
        <w:tc>
          <w:tcPr>
            <w:tcW w:w="639" w:type="dxa"/>
          </w:tcPr>
          <w:p w14:paraId="53F7FDA3" w14:textId="77777777" w:rsidR="00BF0A81" w:rsidRPr="005F54DE" w:rsidRDefault="00BF0A81" w:rsidP="00523C57">
            <w:pPr>
              <w:rPr>
                <w:rFonts w:asciiTheme="minorHAnsi" w:hAnsiTheme="minorHAnsi" w:cstheme="minorHAnsi"/>
              </w:rPr>
            </w:pPr>
            <w:r w:rsidRPr="005F54DE">
              <w:rPr>
                <w:rFonts w:asciiTheme="minorHAnsi" w:hAnsiTheme="minorHAnsi" w:cstheme="minorHAnsi"/>
              </w:rPr>
              <w:t>129</w:t>
            </w:r>
          </w:p>
        </w:tc>
        <w:tc>
          <w:tcPr>
            <w:tcW w:w="639" w:type="dxa"/>
          </w:tcPr>
          <w:p w14:paraId="6BCA4A93" w14:textId="77777777" w:rsidR="00BF0A81" w:rsidRPr="005F54DE" w:rsidRDefault="00BF0A81" w:rsidP="00523C57">
            <w:pPr>
              <w:rPr>
                <w:rFonts w:asciiTheme="minorHAnsi" w:hAnsiTheme="minorHAnsi" w:cstheme="minorHAnsi"/>
              </w:rPr>
            </w:pPr>
            <w:r w:rsidRPr="005F54DE">
              <w:rPr>
                <w:rFonts w:asciiTheme="minorHAnsi" w:hAnsiTheme="minorHAnsi" w:cstheme="minorHAnsi"/>
              </w:rPr>
              <w:t>132</w:t>
            </w:r>
          </w:p>
        </w:tc>
        <w:tc>
          <w:tcPr>
            <w:tcW w:w="639" w:type="dxa"/>
          </w:tcPr>
          <w:p w14:paraId="4A9BECFA" w14:textId="77777777" w:rsidR="00BF0A81" w:rsidRPr="005F54DE" w:rsidRDefault="00BF0A81" w:rsidP="00523C57">
            <w:pPr>
              <w:rPr>
                <w:rFonts w:asciiTheme="minorHAnsi" w:hAnsiTheme="minorHAnsi" w:cstheme="minorHAnsi"/>
              </w:rPr>
            </w:pPr>
            <w:r w:rsidRPr="005F54DE">
              <w:rPr>
                <w:rFonts w:asciiTheme="minorHAnsi" w:hAnsiTheme="minorHAnsi" w:cstheme="minorHAnsi"/>
              </w:rPr>
              <w:t>128</w:t>
            </w:r>
          </w:p>
        </w:tc>
        <w:tc>
          <w:tcPr>
            <w:tcW w:w="654" w:type="dxa"/>
          </w:tcPr>
          <w:p w14:paraId="5ADF0B29" w14:textId="77777777" w:rsidR="00BF0A81" w:rsidRPr="005F54DE" w:rsidRDefault="00BF0A81" w:rsidP="00523C57">
            <w:pPr>
              <w:rPr>
                <w:rFonts w:asciiTheme="minorHAnsi" w:hAnsiTheme="minorHAnsi" w:cstheme="minorHAnsi"/>
              </w:rPr>
            </w:pPr>
            <w:r w:rsidRPr="005F54DE">
              <w:rPr>
                <w:rFonts w:asciiTheme="minorHAnsi" w:hAnsiTheme="minorHAnsi" w:cstheme="minorHAnsi"/>
              </w:rPr>
              <w:t>136</w:t>
            </w:r>
          </w:p>
        </w:tc>
      </w:tr>
    </w:tbl>
    <w:p w14:paraId="7CE4FCC0" w14:textId="77777777" w:rsidR="008121B7" w:rsidRPr="005F54DE" w:rsidRDefault="008121B7" w:rsidP="00523C57">
      <w:pPr>
        <w:rPr>
          <w:rFonts w:asciiTheme="minorHAnsi" w:hAnsiTheme="minorHAnsi" w:cstheme="minorHAnsi"/>
        </w:rPr>
      </w:pPr>
      <w:r w:rsidRPr="005F54DE">
        <w:rPr>
          <w:rFonts w:asciiTheme="minorHAnsi" w:hAnsiTheme="minorHAnsi" w:cstheme="minorHAnsi"/>
        </w:rPr>
        <w:t>Варианты ответа:</w:t>
      </w:r>
    </w:p>
    <w:p w14:paraId="77C13ED8" w14:textId="77777777" w:rsidR="008121B7" w:rsidRPr="005F54DE" w:rsidRDefault="008121B7" w:rsidP="00873EEA">
      <w:pPr>
        <w:numPr>
          <w:ilvl w:val="0"/>
          <w:numId w:val="173"/>
        </w:numPr>
        <w:ind w:left="1104"/>
        <w:rPr>
          <w:rFonts w:asciiTheme="minorHAnsi" w:hAnsiTheme="minorHAnsi" w:cstheme="minorHAnsi"/>
        </w:rPr>
      </w:pPr>
      <w:r w:rsidRPr="005F54DE">
        <w:rPr>
          <w:rFonts w:asciiTheme="minorHAnsi" w:hAnsiTheme="minorHAnsi" w:cstheme="minorHAnsi"/>
        </w:rPr>
        <w:lastRenderedPageBreak/>
        <w:t>11 200 000</w:t>
      </w:r>
    </w:p>
    <w:p w14:paraId="4B94D04A" w14:textId="77777777" w:rsidR="008121B7" w:rsidRPr="005F54DE" w:rsidRDefault="008121B7" w:rsidP="00873EEA">
      <w:pPr>
        <w:numPr>
          <w:ilvl w:val="0"/>
          <w:numId w:val="173"/>
        </w:numPr>
        <w:ind w:left="1104"/>
        <w:rPr>
          <w:rFonts w:asciiTheme="minorHAnsi" w:hAnsiTheme="minorHAnsi" w:cstheme="minorHAnsi"/>
        </w:rPr>
      </w:pPr>
      <w:r w:rsidRPr="005F54DE">
        <w:rPr>
          <w:rFonts w:asciiTheme="minorHAnsi" w:hAnsiTheme="minorHAnsi" w:cstheme="minorHAnsi"/>
        </w:rPr>
        <w:t>15 200 000</w:t>
      </w:r>
    </w:p>
    <w:p w14:paraId="27078F69" w14:textId="77777777" w:rsidR="008121B7" w:rsidRPr="005F54DE" w:rsidRDefault="008121B7" w:rsidP="00873EEA">
      <w:pPr>
        <w:numPr>
          <w:ilvl w:val="0"/>
          <w:numId w:val="173"/>
        </w:numPr>
        <w:ind w:left="1104"/>
        <w:rPr>
          <w:rFonts w:asciiTheme="minorHAnsi" w:hAnsiTheme="minorHAnsi" w:cstheme="minorHAnsi"/>
        </w:rPr>
      </w:pPr>
      <w:r w:rsidRPr="005F54DE">
        <w:rPr>
          <w:rFonts w:asciiTheme="minorHAnsi" w:hAnsiTheme="minorHAnsi" w:cstheme="minorHAnsi"/>
        </w:rPr>
        <w:t>8 400 000</w:t>
      </w:r>
    </w:p>
    <w:p w14:paraId="68157187" w14:textId="77777777" w:rsidR="008121B7" w:rsidRPr="005F54DE" w:rsidRDefault="008121B7" w:rsidP="00873EEA">
      <w:pPr>
        <w:numPr>
          <w:ilvl w:val="0"/>
          <w:numId w:val="173"/>
        </w:numPr>
        <w:ind w:left="1104"/>
        <w:rPr>
          <w:rFonts w:asciiTheme="minorHAnsi" w:hAnsiTheme="minorHAnsi" w:cstheme="minorHAnsi"/>
        </w:rPr>
      </w:pPr>
      <w:r w:rsidRPr="005F54DE">
        <w:rPr>
          <w:rFonts w:asciiTheme="minorHAnsi" w:hAnsiTheme="minorHAnsi" w:cstheme="minorHAnsi"/>
        </w:rPr>
        <w:t>14 700 000</w:t>
      </w:r>
    </w:p>
    <w:p w14:paraId="19B145B3" w14:textId="77777777" w:rsidR="008121B7" w:rsidRPr="005F54DE" w:rsidRDefault="008121B7" w:rsidP="00873EEA">
      <w:pPr>
        <w:numPr>
          <w:ilvl w:val="0"/>
          <w:numId w:val="173"/>
        </w:numPr>
        <w:ind w:left="1104"/>
        <w:rPr>
          <w:rFonts w:asciiTheme="minorHAnsi" w:hAnsiTheme="minorHAnsi" w:cstheme="minorHAnsi"/>
          <w:b/>
        </w:rPr>
      </w:pPr>
      <w:r w:rsidRPr="005F54DE">
        <w:rPr>
          <w:rFonts w:asciiTheme="minorHAnsi" w:hAnsiTheme="minorHAnsi" w:cstheme="minorHAnsi"/>
          <w:b/>
        </w:rPr>
        <w:t>12 800 000</w:t>
      </w:r>
    </w:p>
    <w:p w14:paraId="40CBAEF5" w14:textId="77777777" w:rsidR="008121B7" w:rsidRPr="005F54DE" w:rsidRDefault="008121B7" w:rsidP="00523C57">
      <w:pPr>
        <w:rPr>
          <w:rFonts w:asciiTheme="minorHAnsi" w:hAnsiTheme="minorHAnsi" w:cstheme="minorHAnsi"/>
        </w:rPr>
      </w:pPr>
    </w:p>
    <w:p w14:paraId="6103B90E" w14:textId="77777777" w:rsidR="00457F1F" w:rsidRPr="005F54DE" w:rsidRDefault="008121B7" w:rsidP="00523C57">
      <w:pPr>
        <w:jc w:val="both"/>
        <w:rPr>
          <w:rFonts w:asciiTheme="minorHAnsi" w:hAnsiTheme="minorHAnsi" w:cstheme="minorHAnsi"/>
        </w:rPr>
      </w:pPr>
      <w:r w:rsidRPr="005F54DE">
        <w:rPr>
          <w:rFonts w:asciiTheme="minorHAnsi" w:hAnsiTheme="minorHAnsi" w:cstheme="minorHAnsi"/>
          <w:b/>
          <w:bCs/>
        </w:rPr>
        <w:t>3.2.1.13.</w:t>
      </w:r>
      <w:r w:rsidRPr="005F54DE">
        <w:rPr>
          <w:rFonts w:asciiTheme="minorHAnsi" w:hAnsiTheme="minorHAnsi" w:cstheme="minorHAnsi"/>
        </w:rPr>
        <w:t> Оценивается здание, незавершенное строительством, у которого возведены фундамент, стены и 40% перекрытий. Оценщик нашел информацию по удельным весам конструктивных элементов аналогичного построенного здания: фундамент – 10%; стены – 15%; перекрытия – 20%; крыша – 15%; прочие элементы –40%. Определите удельный вес перекрытий в восстановительной стоимости объекта оценки.</w:t>
      </w:r>
    </w:p>
    <w:p w14:paraId="66DF35EF" w14:textId="77777777" w:rsidR="008121B7" w:rsidRPr="005F54DE" w:rsidRDefault="008121B7" w:rsidP="00523C57">
      <w:pPr>
        <w:rPr>
          <w:rFonts w:asciiTheme="minorHAnsi" w:hAnsiTheme="minorHAnsi" w:cstheme="minorHAnsi"/>
        </w:rPr>
      </w:pPr>
      <w:r w:rsidRPr="005F54DE">
        <w:rPr>
          <w:rFonts w:asciiTheme="minorHAnsi" w:hAnsiTheme="minorHAnsi" w:cstheme="minorHAnsi"/>
        </w:rPr>
        <w:t>Варианты ответа:</w:t>
      </w:r>
    </w:p>
    <w:p w14:paraId="1C250897" w14:textId="77777777" w:rsidR="008121B7" w:rsidRPr="005F54DE" w:rsidRDefault="008121B7" w:rsidP="00873EEA">
      <w:pPr>
        <w:numPr>
          <w:ilvl w:val="0"/>
          <w:numId w:val="174"/>
        </w:numPr>
        <w:ind w:left="1104"/>
        <w:rPr>
          <w:rFonts w:asciiTheme="minorHAnsi" w:hAnsiTheme="minorHAnsi" w:cstheme="minorHAnsi"/>
        </w:rPr>
      </w:pPr>
      <w:r w:rsidRPr="005F54DE">
        <w:rPr>
          <w:rFonts w:asciiTheme="minorHAnsi" w:hAnsiTheme="minorHAnsi" w:cstheme="minorHAnsi"/>
        </w:rPr>
        <w:t>8%</w:t>
      </w:r>
    </w:p>
    <w:p w14:paraId="53C73882" w14:textId="77777777" w:rsidR="008121B7" w:rsidRPr="005F54DE" w:rsidRDefault="008121B7" w:rsidP="00873EEA">
      <w:pPr>
        <w:numPr>
          <w:ilvl w:val="0"/>
          <w:numId w:val="174"/>
        </w:numPr>
        <w:ind w:left="1104"/>
        <w:rPr>
          <w:rFonts w:asciiTheme="minorHAnsi" w:hAnsiTheme="minorHAnsi" w:cstheme="minorHAnsi"/>
        </w:rPr>
      </w:pPr>
      <w:r w:rsidRPr="005F54DE">
        <w:rPr>
          <w:rFonts w:asciiTheme="minorHAnsi" w:hAnsiTheme="minorHAnsi" w:cstheme="minorHAnsi"/>
        </w:rPr>
        <w:t>18%</w:t>
      </w:r>
    </w:p>
    <w:p w14:paraId="1CCFC126" w14:textId="77777777" w:rsidR="008121B7" w:rsidRPr="005F54DE" w:rsidRDefault="008121B7" w:rsidP="00873EEA">
      <w:pPr>
        <w:numPr>
          <w:ilvl w:val="0"/>
          <w:numId w:val="174"/>
        </w:numPr>
        <w:ind w:left="1104"/>
        <w:rPr>
          <w:rFonts w:asciiTheme="minorHAnsi" w:hAnsiTheme="minorHAnsi" w:cstheme="minorHAnsi"/>
        </w:rPr>
      </w:pPr>
      <w:r w:rsidRPr="005F54DE">
        <w:rPr>
          <w:rFonts w:asciiTheme="minorHAnsi" w:hAnsiTheme="minorHAnsi" w:cstheme="minorHAnsi"/>
        </w:rPr>
        <w:t>20%</w:t>
      </w:r>
    </w:p>
    <w:p w14:paraId="69319430" w14:textId="77777777" w:rsidR="008121B7" w:rsidRPr="005F54DE" w:rsidRDefault="008121B7" w:rsidP="00873EEA">
      <w:pPr>
        <w:numPr>
          <w:ilvl w:val="0"/>
          <w:numId w:val="174"/>
        </w:numPr>
        <w:ind w:left="1104"/>
        <w:rPr>
          <w:rFonts w:asciiTheme="minorHAnsi" w:hAnsiTheme="minorHAnsi" w:cstheme="minorHAnsi"/>
          <w:b/>
        </w:rPr>
      </w:pPr>
      <w:r w:rsidRPr="005F54DE">
        <w:rPr>
          <w:rFonts w:asciiTheme="minorHAnsi" w:hAnsiTheme="minorHAnsi" w:cstheme="minorHAnsi"/>
          <w:b/>
        </w:rPr>
        <w:t>24%</w:t>
      </w:r>
    </w:p>
    <w:p w14:paraId="2E0ED6EC" w14:textId="77777777" w:rsidR="008121B7" w:rsidRPr="005F54DE" w:rsidRDefault="008121B7" w:rsidP="00523C57">
      <w:pPr>
        <w:rPr>
          <w:rFonts w:asciiTheme="minorHAnsi" w:hAnsiTheme="minorHAnsi" w:cstheme="minorHAnsi"/>
        </w:rPr>
      </w:pPr>
    </w:p>
    <w:p w14:paraId="0A57DB47" w14:textId="77777777" w:rsidR="000132BC" w:rsidRPr="005F54DE" w:rsidRDefault="008121B7" w:rsidP="00523C57">
      <w:pPr>
        <w:jc w:val="both"/>
        <w:rPr>
          <w:rFonts w:asciiTheme="minorHAnsi" w:hAnsiTheme="minorHAnsi" w:cstheme="minorHAnsi"/>
        </w:rPr>
      </w:pPr>
      <w:r w:rsidRPr="005F54DE">
        <w:rPr>
          <w:rFonts w:asciiTheme="minorHAnsi" w:hAnsiTheme="minorHAnsi" w:cstheme="minorHAnsi"/>
          <w:b/>
          <w:bCs/>
        </w:rPr>
        <w:t>3.2.1.14.</w:t>
      </w:r>
      <w:r w:rsidRPr="005F54DE">
        <w:rPr>
          <w:rFonts w:asciiTheme="minorHAnsi" w:hAnsiTheme="minorHAnsi" w:cstheme="minorHAnsi"/>
        </w:rPr>
        <w:t> (4 балла).</w:t>
      </w:r>
    </w:p>
    <w:p w14:paraId="6783E777" w14:textId="77777777" w:rsidR="00457F1F" w:rsidRPr="005F54DE" w:rsidRDefault="008121B7" w:rsidP="00523C57">
      <w:pPr>
        <w:jc w:val="both"/>
        <w:rPr>
          <w:rFonts w:asciiTheme="minorHAnsi" w:hAnsiTheme="minorHAnsi" w:cstheme="minorHAnsi"/>
        </w:rPr>
      </w:pPr>
      <w:r w:rsidRPr="005F54DE">
        <w:rPr>
          <w:rFonts w:asciiTheme="minorHAnsi" w:hAnsiTheme="minorHAnsi" w:cstheme="minorHAnsi"/>
        </w:rPr>
        <w:t>При каких значениях прибыли предпринимателя (в % от выручки от продажи) вариант строительства жилого дома будет являться НЭИ рассматриваемого земельного участка? Есть два варианта использования свободного ЗУ:</w:t>
      </w:r>
    </w:p>
    <w:p w14:paraId="4A53B4AB" w14:textId="77777777" w:rsidR="00457F1F" w:rsidRPr="005F54DE" w:rsidRDefault="008121B7" w:rsidP="00523C57">
      <w:pPr>
        <w:jc w:val="both"/>
        <w:rPr>
          <w:rFonts w:asciiTheme="minorHAnsi" w:hAnsiTheme="minorHAnsi" w:cstheme="minorHAnsi"/>
        </w:rPr>
      </w:pPr>
      <w:r w:rsidRPr="005F54DE">
        <w:rPr>
          <w:rFonts w:asciiTheme="minorHAnsi" w:hAnsiTheme="minorHAnsi" w:cstheme="minorHAnsi"/>
          <w:i/>
          <w:iCs/>
        </w:rPr>
        <w:t xml:space="preserve">1 вариант использования: </w:t>
      </w:r>
      <w:r w:rsidRPr="005F54DE">
        <w:rPr>
          <w:rFonts w:asciiTheme="minorHAnsi" w:hAnsiTheme="minorHAnsi" w:cstheme="minorHAnsi"/>
        </w:rPr>
        <w:t xml:space="preserve">Строительство офисного здания (общая площадью 5000 </w:t>
      </w:r>
      <w:proofErr w:type="spellStart"/>
      <w:r w:rsidRPr="005F54DE">
        <w:rPr>
          <w:rFonts w:asciiTheme="minorHAnsi" w:hAnsiTheme="minorHAnsi" w:cstheme="minorHAnsi"/>
        </w:rPr>
        <w:t>кв.м</w:t>
      </w:r>
      <w:proofErr w:type="spellEnd"/>
      <w:r w:rsidRPr="005F54DE">
        <w:rPr>
          <w:rFonts w:asciiTheme="minorHAnsi" w:hAnsiTheme="minorHAnsi" w:cstheme="minorHAnsi"/>
        </w:rPr>
        <w:t xml:space="preserve">., </w:t>
      </w:r>
      <w:proofErr w:type="spellStart"/>
      <w:r w:rsidRPr="005F54DE">
        <w:rPr>
          <w:rFonts w:asciiTheme="minorHAnsi" w:hAnsiTheme="minorHAnsi" w:cstheme="minorHAnsi"/>
        </w:rPr>
        <w:t>арендопригодная</w:t>
      </w:r>
      <w:proofErr w:type="spellEnd"/>
      <w:r w:rsidRPr="005F54DE">
        <w:rPr>
          <w:rFonts w:asciiTheme="minorHAnsi" w:hAnsiTheme="minorHAnsi" w:cstheme="minorHAnsi"/>
        </w:rPr>
        <w:t xml:space="preserve"> - 4500 </w:t>
      </w:r>
      <w:proofErr w:type="spellStart"/>
      <w:r w:rsidRPr="005F54DE">
        <w:rPr>
          <w:rFonts w:asciiTheme="minorHAnsi" w:hAnsiTheme="minorHAnsi" w:cstheme="minorHAnsi"/>
        </w:rPr>
        <w:t>кв.м</w:t>
      </w:r>
      <w:proofErr w:type="spellEnd"/>
      <w:r w:rsidRPr="005F54DE">
        <w:rPr>
          <w:rFonts w:asciiTheme="minorHAnsi" w:hAnsiTheme="minorHAnsi" w:cstheme="minorHAnsi"/>
        </w:rPr>
        <w:t xml:space="preserve">., арендная ставка 10 000 руб., загрузка 90%, операционные расходы составляют 1500 руб./кв.м. </w:t>
      </w:r>
      <w:proofErr w:type="spellStart"/>
      <w:r w:rsidRPr="005F54DE">
        <w:rPr>
          <w:rFonts w:asciiTheme="minorHAnsi" w:hAnsiTheme="minorHAnsi" w:cstheme="minorHAnsi"/>
        </w:rPr>
        <w:t>арендопригодной</w:t>
      </w:r>
      <w:proofErr w:type="spellEnd"/>
      <w:r w:rsidRPr="005F54DE">
        <w:rPr>
          <w:rFonts w:asciiTheme="minorHAnsi" w:hAnsiTheme="minorHAnsi" w:cstheme="minorHAnsi"/>
        </w:rPr>
        <w:t xml:space="preserve"> площади, коэффициент капитализации 12%, затраты на строительство 30 000 руб./кв.м. прибыль предпринимателя – 20% от цены продажи здания).</w:t>
      </w:r>
    </w:p>
    <w:p w14:paraId="0846E84E" w14:textId="77777777" w:rsidR="00457F1F" w:rsidRPr="005F54DE" w:rsidRDefault="008121B7" w:rsidP="00523C57">
      <w:pPr>
        <w:jc w:val="both"/>
        <w:rPr>
          <w:rFonts w:asciiTheme="minorHAnsi" w:hAnsiTheme="minorHAnsi" w:cstheme="minorHAnsi"/>
        </w:rPr>
      </w:pPr>
      <w:r w:rsidRPr="005F54DE">
        <w:rPr>
          <w:rFonts w:asciiTheme="minorHAnsi" w:hAnsiTheme="minorHAnsi" w:cstheme="minorHAnsi"/>
          <w:i/>
          <w:iCs/>
        </w:rPr>
        <w:t xml:space="preserve">2 вариант использования: </w:t>
      </w:r>
      <w:r w:rsidRPr="005F54DE">
        <w:rPr>
          <w:rFonts w:asciiTheme="minorHAnsi" w:hAnsiTheme="minorHAnsi" w:cstheme="minorHAnsi"/>
        </w:rPr>
        <w:t xml:space="preserve">Строительство жилого дома (общая площадь - 5000 кв.м., площадь квартир - 4 000 кв.м., цена реализации квартир - 90 000 руб./кв.м., затраты на строительство </w:t>
      </w:r>
      <w:r w:rsidR="000132BC" w:rsidRPr="005F54DE">
        <w:rPr>
          <w:rFonts w:asciiTheme="minorHAnsi" w:hAnsiTheme="minorHAnsi" w:cstheme="minorHAnsi"/>
        </w:rPr>
        <w:t>–</w:t>
      </w:r>
      <w:r w:rsidRPr="005F54DE">
        <w:rPr>
          <w:rFonts w:asciiTheme="minorHAnsi" w:hAnsiTheme="minorHAnsi" w:cstheme="minorHAnsi"/>
        </w:rPr>
        <w:t xml:space="preserve"> 45</w:t>
      </w:r>
      <w:r w:rsidR="000132BC" w:rsidRPr="005F54DE">
        <w:rPr>
          <w:rFonts w:asciiTheme="minorHAnsi" w:hAnsiTheme="minorHAnsi" w:cstheme="minorHAnsi"/>
        </w:rPr>
        <w:t> </w:t>
      </w:r>
      <w:r w:rsidRPr="005F54DE">
        <w:rPr>
          <w:rFonts w:asciiTheme="minorHAnsi" w:hAnsiTheme="minorHAnsi" w:cstheme="minorHAnsi"/>
        </w:rPr>
        <w:t>000 руб./кв.м.)</w:t>
      </w:r>
    </w:p>
    <w:p w14:paraId="234AA632" w14:textId="77777777" w:rsidR="008121B7" w:rsidRPr="005F54DE" w:rsidRDefault="008121B7" w:rsidP="00523C57">
      <w:pPr>
        <w:rPr>
          <w:rFonts w:asciiTheme="minorHAnsi" w:hAnsiTheme="minorHAnsi" w:cstheme="minorHAnsi"/>
        </w:rPr>
      </w:pPr>
      <w:r w:rsidRPr="005F54DE">
        <w:rPr>
          <w:rFonts w:asciiTheme="minorHAnsi" w:hAnsiTheme="minorHAnsi" w:cstheme="minorHAnsi"/>
        </w:rPr>
        <w:t>Варианты ответа:</w:t>
      </w:r>
    </w:p>
    <w:p w14:paraId="01D685F0" w14:textId="77777777" w:rsidR="008121B7" w:rsidRPr="005F54DE" w:rsidRDefault="008121B7" w:rsidP="00873EEA">
      <w:pPr>
        <w:numPr>
          <w:ilvl w:val="0"/>
          <w:numId w:val="175"/>
        </w:numPr>
        <w:ind w:left="1104"/>
        <w:rPr>
          <w:rFonts w:asciiTheme="minorHAnsi" w:hAnsiTheme="minorHAnsi" w:cstheme="minorHAnsi"/>
          <w:b/>
        </w:rPr>
      </w:pPr>
      <w:r w:rsidRPr="005F54DE">
        <w:rPr>
          <w:rFonts w:asciiTheme="minorHAnsi" w:hAnsiTheme="minorHAnsi" w:cstheme="minorHAnsi"/>
          <w:b/>
        </w:rPr>
        <w:t>меньше 16,6%</w:t>
      </w:r>
    </w:p>
    <w:p w14:paraId="1DDCFD64" w14:textId="77777777" w:rsidR="008121B7" w:rsidRPr="005F54DE" w:rsidRDefault="008121B7" w:rsidP="00873EEA">
      <w:pPr>
        <w:numPr>
          <w:ilvl w:val="0"/>
          <w:numId w:val="175"/>
        </w:numPr>
        <w:ind w:left="1104"/>
        <w:rPr>
          <w:rFonts w:asciiTheme="minorHAnsi" w:hAnsiTheme="minorHAnsi" w:cstheme="minorHAnsi"/>
        </w:rPr>
      </w:pPr>
      <w:r w:rsidRPr="005F54DE">
        <w:rPr>
          <w:rFonts w:asciiTheme="minorHAnsi" w:hAnsiTheme="minorHAnsi" w:cstheme="minorHAnsi"/>
        </w:rPr>
        <w:t>больше 16,6%</w:t>
      </w:r>
    </w:p>
    <w:p w14:paraId="41F19775" w14:textId="77777777" w:rsidR="008121B7" w:rsidRPr="005F54DE" w:rsidRDefault="008121B7" w:rsidP="00873EEA">
      <w:pPr>
        <w:numPr>
          <w:ilvl w:val="0"/>
          <w:numId w:val="175"/>
        </w:numPr>
        <w:ind w:left="1104"/>
        <w:rPr>
          <w:rFonts w:asciiTheme="minorHAnsi" w:hAnsiTheme="minorHAnsi" w:cstheme="minorHAnsi"/>
        </w:rPr>
      </w:pPr>
      <w:r w:rsidRPr="005F54DE">
        <w:rPr>
          <w:rFonts w:asciiTheme="minorHAnsi" w:hAnsiTheme="minorHAnsi" w:cstheme="minorHAnsi"/>
        </w:rPr>
        <w:t>меньше 19,5%</w:t>
      </w:r>
    </w:p>
    <w:p w14:paraId="6C4C41D6" w14:textId="77777777" w:rsidR="008121B7" w:rsidRPr="005F54DE" w:rsidRDefault="008121B7" w:rsidP="00873EEA">
      <w:pPr>
        <w:numPr>
          <w:ilvl w:val="0"/>
          <w:numId w:val="175"/>
        </w:numPr>
        <w:ind w:left="1104"/>
        <w:rPr>
          <w:rFonts w:asciiTheme="minorHAnsi" w:hAnsiTheme="minorHAnsi" w:cstheme="minorHAnsi"/>
        </w:rPr>
      </w:pPr>
      <w:r w:rsidRPr="005F54DE">
        <w:rPr>
          <w:rFonts w:asciiTheme="minorHAnsi" w:hAnsiTheme="minorHAnsi" w:cstheme="minorHAnsi"/>
        </w:rPr>
        <w:t>больше 19,5%</w:t>
      </w:r>
    </w:p>
    <w:p w14:paraId="4486A2E2" w14:textId="77777777" w:rsidR="008121B7" w:rsidRPr="005F54DE" w:rsidRDefault="008121B7" w:rsidP="00523C57">
      <w:pPr>
        <w:jc w:val="both"/>
        <w:rPr>
          <w:rFonts w:asciiTheme="minorHAnsi" w:hAnsiTheme="minorHAnsi" w:cstheme="minorHAnsi"/>
        </w:rPr>
      </w:pPr>
    </w:p>
    <w:p w14:paraId="7C23808E" w14:textId="77777777" w:rsidR="00457F1F" w:rsidRPr="005F54DE" w:rsidRDefault="008121B7" w:rsidP="00523C57">
      <w:pPr>
        <w:jc w:val="both"/>
        <w:rPr>
          <w:rFonts w:asciiTheme="minorHAnsi" w:hAnsiTheme="minorHAnsi" w:cstheme="minorHAnsi"/>
        </w:rPr>
      </w:pPr>
      <w:r w:rsidRPr="005F54DE">
        <w:rPr>
          <w:rFonts w:asciiTheme="minorHAnsi" w:hAnsiTheme="minorHAnsi" w:cstheme="minorHAnsi"/>
          <w:b/>
          <w:bCs/>
        </w:rPr>
        <w:t>3.2.1.15.</w:t>
      </w:r>
      <w:r w:rsidRPr="005F54DE">
        <w:rPr>
          <w:rFonts w:asciiTheme="minorHAnsi" w:hAnsiTheme="minorHAnsi" w:cstheme="minorHAnsi"/>
        </w:rPr>
        <w:t> Объект недвижимости построен в 2010 году, оценивается в 2018 году. Срок службы 25 лет, эффективный возраст 12. Определить остаточный срок службы.</w:t>
      </w:r>
    </w:p>
    <w:p w14:paraId="7907BA39" w14:textId="77777777" w:rsidR="008121B7" w:rsidRPr="005F54DE" w:rsidRDefault="008121B7" w:rsidP="00523C57">
      <w:pPr>
        <w:jc w:val="both"/>
        <w:rPr>
          <w:rFonts w:asciiTheme="minorHAnsi" w:hAnsiTheme="minorHAnsi" w:cstheme="minorHAnsi"/>
        </w:rPr>
      </w:pPr>
      <w:r w:rsidRPr="005F54DE">
        <w:rPr>
          <w:rFonts w:asciiTheme="minorHAnsi" w:hAnsiTheme="minorHAnsi" w:cstheme="minorHAnsi"/>
        </w:rPr>
        <w:t>Варианты ответа:</w:t>
      </w:r>
    </w:p>
    <w:p w14:paraId="3880199D" w14:textId="77777777" w:rsidR="008121B7" w:rsidRPr="005F54DE" w:rsidRDefault="008121B7" w:rsidP="00873EEA">
      <w:pPr>
        <w:numPr>
          <w:ilvl w:val="0"/>
          <w:numId w:val="176"/>
        </w:numPr>
        <w:ind w:left="1104"/>
        <w:jc w:val="both"/>
        <w:rPr>
          <w:rFonts w:asciiTheme="minorHAnsi" w:hAnsiTheme="minorHAnsi" w:cstheme="minorHAnsi"/>
        </w:rPr>
      </w:pPr>
      <w:r w:rsidRPr="005F54DE">
        <w:rPr>
          <w:rFonts w:asciiTheme="minorHAnsi" w:hAnsiTheme="minorHAnsi" w:cstheme="minorHAnsi"/>
        </w:rPr>
        <w:t>8 лет</w:t>
      </w:r>
    </w:p>
    <w:p w14:paraId="25636E15" w14:textId="77777777" w:rsidR="008121B7" w:rsidRPr="005F54DE" w:rsidRDefault="008121B7" w:rsidP="00873EEA">
      <w:pPr>
        <w:numPr>
          <w:ilvl w:val="0"/>
          <w:numId w:val="176"/>
        </w:numPr>
        <w:ind w:left="1104"/>
        <w:jc w:val="both"/>
        <w:rPr>
          <w:rFonts w:asciiTheme="minorHAnsi" w:hAnsiTheme="minorHAnsi" w:cstheme="minorHAnsi"/>
        </w:rPr>
      </w:pPr>
      <w:r w:rsidRPr="005F54DE">
        <w:rPr>
          <w:rFonts w:asciiTheme="minorHAnsi" w:hAnsiTheme="minorHAnsi" w:cstheme="minorHAnsi"/>
        </w:rPr>
        <w:t>10 лет</w:t>
      </w:r>
    </w:p>
    <w:p w14:paraId="7282F17E" w14:textId="77777777" w:rsidR="008121B7" w:rsidRPr="005F54DE" w:rsidRDefault="008121B7" w:rsidP="00873EEA">
      <w:pPr>
        <w:numPr>
          <w:ilvl w:val="0"/>
          <w:numId w:val="176"/>
        </w:numPr>
        <w:ind w:left="1104"/>
        <w:jc w:val="both"/>
        <w:rPr>
          <w:rFonts w:asciiTheme="minorHAnsi" w:hAnsiTheme="minorHAnsi" w:cstheme="minorHAnsi"/>
        </w:rPr>
      </w:pPr>
      <w:r w:rsidRPr="005F54DE">
        <w:rPr>
          <w:rFonts w:asciiTheme="minorHAnsi" w:hAnsiTheme="minorHAnsi" w:cstheme="minorHAnsi"/>
        </w:rPr>
        <w:t>12 лет</w:t>
      </w:r>
    </w:p>
    <w:p w14:paraId="2477751F" w14:textId="77777777" w:rsidR="008121B7" w:rsidRPr="005F54DE" w:rsidRDefault="008121B7" w:rsidP="00873EEA">
      <w:pPr>
        <w:numPr>
          <w:ilvl w:val="0"/>
          <w:numId w:val="176"/>
        </w:numPr>
        <w:ind w:left="1104"/>
        <w:jc w:val="both"/>
        <w:rPr>
          <w:rFonts w:asciiTheme="minorHAnsi" w:hAnsiTheme="minorHAnsi" w:cstheme="minorHAnsi"/>
          <w:b/>
        </w:rPr>
      </w:pPr>
      <w:r w:rsidRPr="005F54DE">
        <w:rPr>
          <w:rFonts w:asciiTheme="minorHAnsi" w:hAnsiTheme="minorHAnsi" w:cstheme="minorHAnsi"/>
          <w:b/>
        </w:rPr>
        <w:t>13 лет</w:t>
      </w:r>
    </w:p>
    <w:p w14:paraId="15D4F3F7" w14:textId="77777777" w:rsidR="008121B7" w:rsidRPr="005F54DE" w:rsidRDefault="008121B7" w:rsidP="00523C57">
      <w:pPr>
        <w:jc w:val="both"/>
        <w:rPr>
          <w:rFonts w:asciiTheme="minorHAnsi" w:hAnsiTheme="minorHAnsi" w:cstheme="minorHAnsi"/>
        </w:rPr>
      </w:pPr>
    </w:p>
    <w:p w14:paraId="25A00C12" w14:textId="77777777" w:rsidR="00457F1F" w:rsidRPr="005F54DE" w:rsidRDefault="008121B7" w:rsidP="00523C57">
      <w:pPr>
        <w:jc w:val="both"/>
        <w:rPr>
          <w:rFonts w:asciiTheme="minorHAnsi" w:hAnsiTheme="minorHAnsi" w:cstheme="minorHAnsi"/>
        </w:rPr>
      </w:pPr>
      <w:r w:rsidRPr="005F54DE">
        <w:rPr>
          <w:rFonts w:asciiTheme="minorHAnsi" w:hAnsiTheme="minorHAnsi" w:cstheme="minorHAnsi"/>
          <w:b/>
          <w:bCs/>
        </w:rPr>
        <w:t>3.2.1.16.</w:t>
      </w:r>
      <w:r w:rsidRPr="005F54DE">
        <w:rPr>
          <w:rFonts w:asciiTheme="minorHAnsi" w:hAnsiTheme="minorHAnsi" w:cstheme="minorHAnsi"/>
        </w:rPr>
        <w:t> </w:t>
      </w:r>
      <w:r w:rsidR="008F5AE8" w:rsidRPr="005F54DE">
        <w:rPr>
          <w:rFonts w:asciiTheme="minorHAnsi" w:hAnsiTheme="minorHAnsi" w:cstheme="minorHAnsi"/>
        </w:rPr>
        <w:t xml:space="preserve">Затраты на создание зарегистрированного объекта недвижимости - металлического резервуара объемом 120 м3 составляют 110 000 руб. Коэффициент, учитывающий стоимость доставки и монтажа резервуара, составляет 1,7. Затраты на ускоренную доставку металлоконструкций - 15 000 руб. Надбавка за срочное оформление документации - 10% от стоимости металлоконструкций. Необходимо рассчитать стоимость замещения смонтированного резервуара объемом 150 </w:t>
      </w:r>
      <w:proofErr w:type="spellStart"/>
      <w:r w:rsidR="008F5AE8" w:rsidRPr="005F54DE">
        <w:rPr>
          <w:rFonts w:asciiTheme="minorHAnsi" w:hAnsiTheme="minorHAnsi" w:cstheme="minorHAnsi"/>
        </w:rPr>
        <w:t>куб.м</w:t>
      </w:r>
      <w:proofErr w:type="spellEnd"/>
      <w:r w:rsidR="008F5AE8" w:rsidRPr="005F54DE">
        <w:rPr>
          <w:rFonts w:asciiTheme="minorHAnsi" w:hAnsiTheme="minorHAnsi" w:cstheme="minorHAnsi"/>
        </w:rPr>
        <w:t xml:space="preserve"> с использованием </w:t>
      </w:r>
      <w:r w:rsidR="008F5AE8" w:rsidRPr="005F54DE">
        <w:rPr>
          <w:rFonts w:asciiTheme="minorHAnsi" w:hAnsiTheme="minorHAnsi" w:cstheme="minorHAnsi"/>
        </w:rPr>
        <w:lastRenderedPageBreak/>
        <w:t>коэффициента торможения. Для расчета коэффициента торможения использовать данные: затраты на создание металлического резервуара объемом 100 м3 составляют 100 000 руб., объемом 175 м3 - 140 000 руб</w:t>
      </w:r>
      <w:r w:rsidRPr="005F54DE">
        <w:rPr>
          <w:rFonts w:asciiTheme="minorHAnsi" w:hAnsiTheme="minorHAnsi" w:cstheme="minorHAnsi"/>
        </w:rPr>
        <w:t>.</w:t>
      </w:r>
    </w:p>
    <w:p w14:paraId="07FBD101" w14:textId="77777777" w:rsidR="008121B7" w:rsidRPr="005F54DE" w:rsidRDefault="008121B7" w:rsidP="00523C57">
      <w:pPr>
        <w:jc w:val="both"/>
        <w:rPr>
          <w:rFonts w:asciiTheme="minorHAnsi" w:hAnsiTheme="minorHAnsi" w:cstheme="minorHAnsi"/>
        </w:rPr>
      </w:pPr>
      <w:r w:rsidRPr="005F54DE">
        <w:rPr>
          <w:rFonts w:asciiTheme="minorHAnsi" w:hAnsiTheme="minorHAnsi" w:cstheme="minorHAnsi"/>
        </w:rPr>
        <w:t>Варианты ответа:</w:t>
      </w:r>
    </w:p>
    <w:p w14:paraId="628DCB42" w14:textId="77777777" w:rsidR="008121B7" w:rsidRPr="005F54DE" w:rsidRDefault="008121B7" w:rsidP="00873EEA">
      <w:pPr>
        <w:numPr>
          <w:ilvl w:val="0"/>
          <w:numId w:val="177"/>
        </w:numPr>
        <w:ind w:left="1104"/>
        <w:jc w:val="both"/>
        <w:rPr>
          <w:rFonts w:asciiTheme="minorHAnsi" w:hAnsiTheme="minorHAnsi" w:cstheme="minorHAnsi"/>
        </w:rPr>
      </w:pPr>
      <w:r w:rsidRPr="005F54DE">
        <w:rPr>
          <w:rFonts w:asciiTheme="minorHAnsi" w:hAnsiTheme="minorHAnsi" w:cstheme="minorHAnsi"/>
        </w:rPr>
        <w:t>228 900</w:t>
      </w:r>
    </w:p>
    <w:p w14:paraId="74BB9025" w14:textId="77777777" w:rsidR="008121B7" w:rsidRPr="005F54DE" w:rsidRDefault="008121B7" w:rsidP="00873EEA">
      <w:pPr>
        <w:numPr>
          <w:ilvl w:val="0"/>
          <w:numId w:val="177"/>
        </w:numPr>
        <w:ind w:left="1104"/>
        <w:jc w:val="both"/>
        <w:rPr>
          <w:rFonts w:asciiTheme="minorHAnsi" w:hAnsiTheme="minorHAnsi" w:cstheme="minorHAnsi"/>
        </w:rPr>
      </w:pPr>
      <w:r w:rsidRPr="005F54DE">
        <w:rPr>
          <w:rFonts w:asciiTheme="minorHAnsi" w:hAnsiTheme="minorHAnsi" w:cstheme="minorHAnsi"/>
        </w:rPr>
        <w:t>235 200</w:t>
      </w:r>
    </w:p>
    <w:p w14:paraId="5A95CE3B" w14:textId="77777777" w:rsidR="008121B7" w:rsidRPr="005F54DE" w:rsidRDefault="008121B7" w:rsidP="00873EEA">
      <w:pPr>
        <w:numPr>
          <w:ilvl w:val="0"/>
          <w:numId w:val="177"/>
        </w:numPr>
        <w:ind w:left="1104"/>
        <w:jc w:val="both"/>
        <w:rPr>
          <w:rFonts w:asciiTheme="minorHAnsi" w:hAnsiTheme="minorHAnsi" w:cstheme="minorHAnsi"/>
        </w:rPr>
      </w:pPr>
      <w:r w:rsidRPr="005F54DE">
        <w:rPr>
          <w:rFonts w:asciiTheme="minorHAnsi" w:hAnsiTheme="minorHAnsi" w:cstheme="minorHAnsi"/>
        </w:rPr>
        <w:t>125 800</w:t>
      </w:r>
    </w:p>
    <w:p w14:paraId="401591C3" w14:textId="77777777" w:rsidR="008121B7" w:rsidRPr="005F54DE" w:rsidRDefault="008121B7" w:rsidP="00873EEA">
      <w:pPr>
        <w:numPr>
          <w:ilvl w:val="0"/>
          <w:numId w:val="177"/>
        </w:numPr>
        <w:ind w:left="1104"/>
        <w:jc w:val="both"/>
        <w:rPr>
          <w:rFonts w:asciiTheme="minorHAnsi" w:hAnsiTheme="minorHAnsi" w:cstheme="minorHAnsi"/>
          <w:b/>
        </w:rPr>
      </w:pPr>
      <w:r w:rsidRPr="005F54DE">
        <w:rPr>
          <w:rFonts w:asciiTheme="minorHAnsi" w:hAnsiTheme="minorHAnsi" w:cstheme="minorHAnsi"/>
          <w:b/>
        </w:rPr>
        <w:t>213 900</w:t>
      </w:r>
    </w:p>
    <w:p w14:paraId="1685C800" w14:textId="77777777" w:rsidR="008121B7" w:rsidRPr="005F54DE" w:rsidRDefault="008121B7" w:rsidP="00523C57">
      <w:pPr>
        <w:jc w:val="both"/>
        <w:rPr>
          <w:rFonts w:asciiTheme="minorHAnsi" w:hAnsiTheme="minorHAnsi" w:cstheme="minorHAnsi"/>
        </w:rPr>
      </w:pPr>
    </w:p>
    <w:p w14:paraId="25565988" w14:textId="77777777" w:rsidR="00457F1F" w:rsidRPr="005F54DE" w:rsidRDefault="008121B7" w:rsidP="00523C57">
      <w:pPr>
        <w:jc w:val="both"/>
        <w:rPr>
          <w:rFonts w:asciiTheme="minorHAnsi" w:hAnsiTheme="minorHAnsi" w:cstheme="minorHAnsi"/>
        </w:rPr>
      </w:pPr>
      <w:r w:rsidRPr="005F54DE">
        <w:rPr>
          <w:rFonts w:asciiTheme="minorHAnsi" w:hAnsiTheme="minorHAnsi" w:cstheme="minorHAnsi"/>
          <w:b/>
          <w:bCs/>
        </w:rPr>
        <w:t>3.2.1.17.</w:t>
      </w:r>
      <w:r w:rsidRPr="005F54DE">
        <w:rPr>
          <w:rFonts w:asciiTheme="minorHAnsi" w:hAnsiTheme="minorHAnsi" w:cstheme="minorHAnsi"/>
        </w:rPr>
        <w:t> Рыночная стоимость единого объекта недвижимости составляет 10 000 000 руб. Затраты на воспроизводство составляют 8 000 000 руб. Физический износ 20%, функциональное устаревание 10%. Определить рыночную стоимость прав на земельный участок при аддитивной модели определения совокупного износа.</w:t>
      </w:r>
    </w:p>
    <w:p w14:paraId="7CB56C5A" w14:textId="77777777" w:rsidR="008121B7" w:rsidRPr="005F54DE" w:rsidRDefault="008121B7" w:rsidP="00523C57">
      <w:pPr>
        <w:rPr>
          <w:rFonts w:asciiTheme="minorHAnsi" w:hAnsiTheme="minorHAnsi" w:cstheme="minorHAnsi"/>
        </w:rPr>
      </w:pPr>
      <w:r w:rsidRPr="005F54DE">
        <w:rPr>
          <w:rFonts w:asciiTheme="minorHAnsi" w:hAnsiTheme="minorHAnsi" w:cstheme="minorHAnsi"/>
        </w:rPr>
        <w:t>Варианты ответа:</w:t>
      </w:r>
    </w:p>
    <w:p w14:paraId="570AB081" w14:textId="77777777" w:rsidR="008121B7" w:rsidRPr="005F54DE" w:rsidRDefault="008121B7" w:rsidP="00873EEA">
      <w:pPr>
        <w:numPr>
          <w:ilvl w:val="0"/>
          <w:numId w:val="178"/>
        </w:numPr>
        <w:ind w:left="1104"/>
        <w:rPr>
          <w:rFonts w:asciiTheme="minorHAnsi" w:hAnsiTheme="minorHAnsi" w:cstheme="minorHAnsi"/>
        </w:rPr>
      </w:pPr>
      <w:r w:rsidRPr="005F54DE">
        <w:rPr>
          <w:rFonts w:asciiTheme="minorHAnsi" w:hAnsiTheme="minorHAnsi" w:cstheme="minorHAnsi"/>
        </w:rPr>
        <w:t>7 600 000</w:t>
      </w:r>
    </w:p>
    <w:p w14:paraId="50222FC9" w14:textId="77777777" w:rsidR="008121B7" w:rsidRPr="005F54DE" w:rsidRDefault="008121B7" w:rsidP="00873EEA">
      <w:pPr>
        <w:numPr>
          <w:ilvl w:val="0"/>
          <w:numId w:val="178"/>
        </w:numPr>
        <w:ind w:left="1104"/>
        <w:rPr>
          <w:rFonts w:asciiTheme="minorHAnsi" w:hAnsiTheme="minorHAnsi" w:cstheme="minorHAnsi"/>
        </w:rPr>
      </w:pPr>
      <w:r w:rsidRPr="005F54DE">
        <w:rPr>
          <w:rFonts w:asciiTheme="minorHAnsi" w:hAnsiTheme="minorHAnsi" w:cstheme="minorHAnsi"/>
        </w:rPr>
        <w:t>7 000 000</w:t>
      </w:r>
    </w:p>
    <w:p w14:paraId="4A901393" w14:textId="77777777" w:rsidR="008121B7" w:rsidRPr="005F54DE" w:rsidRDefault="008121B7" w:rsidP="00873EEA">
      <w:pPr>
        <w:numPr>
          <w:ilvl w:val="0"/>
          <w:numId w:val="178"/>
        </w:numPr>
        <w:ind w:left="1104"/>
        <w:rPr>
          <w:rFonts w:asciiTheme="minorHAnsi" w:hAnsiTheme="minorHAnsi" w:cstheme="minorHAnsi"/>
          <w:b/>
        </w:rPr>
      </w:pPr>
      <w:r w:rsidRPr="005F54DE">
        <w:rPr>
          <w:rFonts w:asciiTheme="minorHAnsi" w:hAnsiTheme="minorHAnsi" w:cstheme="minorHAnsi"/>
          <w:b/>
        </w:rPr>
        <w:t>4 400 000</w:t>
      </w:r>
    </w:p>
    <w:p w14:paraId="144BDB47" w14:textId="77777777" w:rsidR="008121B7" w:rsidRPr="005F54DE" w:rsidRDefault="008121B7" w:rsidP="00873EEA">
      <w:pPr>
        <w:numPr>
          <w:ilvl w:val="0"/>
          <w:numId w:val="178"/>
        </w:numPr>
        <w:ind w:left="1104"/>
        <w:rPr>
          <w:rFonts w:asciiTheme="minorHAnsi" w:hAnsiTheme="minorHAnsi" w:cstheme="minorHAnsi"/>
        </w:rPr>
      </w:pPr>
      <w:r w:rsidRPr="005F54DE">
        <w:rPr>
          <w:rFonts w:asciiTheme="minorHAnsi" w:hAnsiTheme="minorHAnsi" w:cstheme="minorHAnsi"/>
        </w:rPr>
        <w:t>4 240 000</w:t>
      </w:r>
    </w:p>
    <w:p w14:paraId="3D27E359" w14:textId="77777777" w:rsidR="008121B7" w:rsidRPr="005F54DE" w:rsidRDefault="008121B7" w:rsidP="00873EEA">
      <w:pPr>
        <w:numPr>
          <w:ilvl w:val="0"/>
          <w:numId w:val="178"/>
        </w:numPr>
        <w:ind w:left="1104"/>
        <w:rPr>
          <w:rFonts w:asciiTheme="minorHAnsi" w:hAnsiTheme="minorHAnsi" w:cstheme="minorHAnsi"/>
        </w:rPr>
      </w:pPr>
      <w:r w:rsidRPr="005F54DE">
        <w:rPr>
          <w:rFonts w:asciiTheme="minorHAnsi" w:hAnsiTheme="minorHAnsi" w:cstheme="minorHAnsi"/>
        </w:rPr>
        <w:t>3 000 000</w:t>
      </w:r>
    </w:p>
    <w:p w14:paraId="3E499BC8" w14:textId="77777777" w:rsidR="008121B7" w:rsidRPr="005F54DE" w:rsidRDefault="008121B7" w:rsidP="00523C57">
      <w:pPr>
        <w:rPr>
          <w:rFonts w:asciiTheme="minorHAnsi" w:hAnsiTheme="minorHAnsi" w:cstheme="minorHAnsi"/>
        </w:rPr>
      </w:pPr>
    </w:p>
    <w:p w14:paraId="28EA2851" w14:textId="77777777" w:rsidR="00457F1F" w:rsidRPr="005F54DE" w:rsidRDefault="008121B7" w:rsidP="00523C57">
      <w:pPr>
        <w:jc w:val="both"/>
        <w:rPr>
          <w:rFonts w:asciiTheme="minorHAnsi" w:hAnsiTheme="minorHAnsi" w:cstheme="minorHAnsi"/>
        </w:rPr>
      </w:pPr>
      <w:r w:rsidRPr="005F54DE">
        <w:rPr>
          <w:rFonts w:asciiTheme="minorHAnsi" w:hAnsiTheme="minorHAnsi" w:cstheme="minorHAnsi"/>
          <w:b/>
          <w:bCs/>
        </w:rPr>
        <w:t>3.2.1.18.</w:t>
      </w:r>
      <w:r w:rsidRPr="005F54DE">
        <w:rPr>
          <w:rFonts w:asciiTheme="minorHAnsi" w:hAnsiTheme="minorHAnsi" w:cstheme="minorHAnsi"/>
        </w:rPr>
        <w:t> Определить стоимость объекта недвижимости, представленного земельным участком и зданием. Затраты на замещение для здания без учёта прибыли предпринимателя 10 млн рублей, износ здания отсутствует. Рыночная стоимость участка 2 млн рублей, прибыль предпринимателя 30%.</w:t>
      </w:r>
    </w:p>
    <w:p w14:paraId="3A196B0A" w14:textId="77777777" w:rsidR="008121B7" w:rsidRPr="005F54DE" w:rsidRDefault="008121B7" w:rsidP="00523C57">
      <w:pPr>
        <w:rPr>
          <w:rFonts w:asciiTheme="minorHAnsi" w:hAnsiTheme="minorHAnsi" w:cstheme="minorHAnsi"/>
        </w:rPr>
      </w:pPr>
      <w:r w:rsidRPr="005F54DE">
        <w:rPr>
          <w:rFonts w:asciiTheme="minorHAnsi" w:hAnsiTheme="minorHAnsi" w:cstheme="minorHAnsi"/>
        </w:rPr>
        <w:t>Варианты ответа:</w:t>
      </w:r>
    </w:p>
    <w:p w14:paraId="7C2C40A3" w14:textId="77777777" w:rsidR="008121B7" w:rsidRPr="005F54DE" w:rsidRDefault="008121B7" w:rsidP="00873EEA">
      <w:pPr>
        <w:numPr>
          <w:ilvl w:val="0"/>
          <w:numId w:val="179"/>
        </w:numPr>
        <w:ind w:left="1104"/>
        <w:rPr>
          <w:rFonts w:asciiTheme="minorHAnsi" w:hAnsiTheme="minorHAnsi" w:cstheme="minorHAnsi"/>
        </w:rPr>
      </w:pPr>
      <w:r w:rsidRPr="005F54DE">
        <w:rPr>
          <w:rFonts w:asciiTheme="minorHAnsi" w:hAnsiTheme="minorHAnsi" w:cstheme="minorHAnsi"/>
        </w:rPr>
        <w:t>9,69 млн</w:t>
      </w:r>
    </w:p>
    <w:p w14:paraId="48B89D88" w14:textId="77777777" w:rsidR="008121B7" w:rsidRPr="005F54DE" w:rsidRDefault="008121B7" w:rsidP="00873EEA">
      <w:pPr>
        <w:numPr>
          <w:ilvl w:val="0"/>
          <w:numId w:val="179"/>
        </w:numPr>
        <w:ind w:left="1104"/>
        <w:rPr>
          <w:rFonts w:asciiTheme="minorHAnsi" w:hAnsiTheme="minorHAnsi" w:cstheme="minorHAnsi"/>
        </w:rPr>
      </w:pPr>
      <w:r w:rsidRPr="005F54DE">
        <w:rPr>
          <w:rFonts w:asciiTheme="minorHAnsi" w:hAnsiTheme="minorHAnsi" w:cstheme="minorHAnsi"/>
        </w:rPr>
        <w:t>9 млн</w:t>
      </w:r>
    </w:p>
    <w:p w14:paraId="6D804F08" w14:textId="77777777" w:rsidR="008121B7" w:rsidRPr="005F54DE" w:rsidRDefault="008121B7" w:rsidP="00873EEA">
      <w:pPr>
        <w:numPr>
          <w:ilvl w:val="0"/>
          <w:numId w:val="179"/>
        </w:numPr>
        <w:ind w:left="1104"/>
        <w:rPr>
          <w:rFonts w:asciiTheme="minorHAnsi" w:hAnsiTheme="minorHAnsi" w:cstheme="minorHAnsi"/>
          <w:b/>
        </w:rPr>
      </w:pPr>
      <w:r w:rsidRPr="005F54DE">
        <w:rPr>
          <w:rFonts w:asciiTheme="minorHAnsi" w:hAnsiTheme="minorHAnsi" w:cstheme="minorHAnsi"/>
          <w:b/>
        </w:rPr>
        <w:t>15 млн</w:t>
      </w:r>
    </w:p>
    <w:p w14:paraId="6E64E3EF" w14:textId="77777777" w:rsidR="008121B7" w:rsidRPr="005F54DE" w:rsidRDefault="008121B7" w:rsidP="00873EEA">
      <w:pPr>
        <w:numPr>
          <w:ilvl w:val="0"/>
          <w:numId w:val="179"/>
        </w:numPr>
        <w:ind w:left="1104"/>
        <w:rPr>
          <w:rFonts w:asciiTheme="minorHAnsi" w:hAnsiTheme="minorHAnsi" w:cstheme="minorHAnsi"/>
        </w:rPr>
      </w:pPr>
      <w:r w:rsidRPr="005F54DE">
        <w:rPr>
          <w:rFonts w:asciiTheme="minorHAnsi" w:hAnsiTheme="minorHAnsi" w:cstheme="minorHAnsi"/>
        </w:rPr>
        <w:t>12 млн</w:t>
      </w:r>
    </w:p>
    <w:p w14:paraId="2F8935BF" w14:textId="77777777" w:rsidR="008121B7" w:rsidRPr="005F54DE" w:rsidRDefault="008121B7" w:rsidP="00873EEA">
      <w:pPr>
        <w:numPr>
          <w:ilvl w:val="0"/>
          <w:numId w:val="179"/>
        </w:numPr>
        <w:ind w:left="1104"/>
        <w:rPr>
          <w:rFonts w:asciiTheme="minorHAnsi" w:hAnsiTheme="minorHAnsi" w:cstheme="minorHAnsi"/>
        </w:rPr>
      </w:pPr>
      <w:r w:rsidRPr="005F54DE">
        <w:rPr>
          <w:rFonts w:asciiTheme="minorHAnsi" w:hAnsiTheme="minorHAnsi" w:cstheme="minorHAnsi"/>
        </w:rPr>
        <w:t>27 млн</w:t>
      </w:r>
    </w:p>
    <w:p w14:paraId="3DDFA5D9" w14:textId="77777777" w:rsidR="008121B7" w:rsidRPr="005F54DE" w:rsidRDefault="008121B7" w:rsidP="00523C57">
      <w:pPr>
        <w:rPr>
          <w:rFonts w:asciiTheme="minorHAnsi" w:hAnsiTheme="minorHAnsi" w:cstheme="minorHAnsi"/>
        </w:rPr>
      </w:pPr>
    </w:p>
    <w:p w14:paraId="47EA37EB" w14:textId="77777777" w:rsidR="00F757A1" w:rsidRPr="005F54DE" w:rsidRDefault="00F757A1" w:rsidP="00523C57">
      <w:pPr>
        <w:jc w:val="both"/>
        <w:rPr>
          <w:rFonts w:asciiTheme="minorHAnsi" w:hAnsiTheme="minorHAnsi" w:cstheme="minorHAnsi"/>
          <w:bCs/>
        </w:rPr>
      </w:pPr>
      <w:r w:rsidRPr="005F54DE">
        <w:rPr>
          <w:rFonts w:asciiTheme="minorHAnsi" w:hAnsiTheme="minorHAnsi" w:cstheme="minorHAnsi"/>
          <w:b/>
          <w:bCs/>
        </w:rPr>
        <w:t>3.2.1.19.  </w:t>
      </w:r>
      <w:r w:rsidR="008F5AE8" w:rsidRPr="005F54DE">
        <w:rPr>
          <w:rFonts w:asciiTheme="minorHAnsi" w:hAnsiTheme="minorHAnsi" w:cstheme="minorHAnsi"/>
          <w:bCs/>
        </w:rPr>
        <w:t xml:space="preserve">Затраты на замещение улучшений без учета износов и </w:t>
      </w:r>
      <w:proofErr w:type="spellStart"/>
      <w:r w:rsidR="008F5AE8" w:rsidRPr="005F54DE">
        <w:rPr>
          <w:rFonts w:asciiTheme="minorHAnsi" w:hAnsiTheme="minorHAnsi" w:cstheme="minorHAnsi"/>
          <w:bCs/>
        </w:rPr>
        <w:t>устареваний</w:t>
      </w:r>
      <w:proofErr w:type="spellEnd"/>
      <w:r w:rsidR="008F5AE8" w:rsidRPr="005F54DE">
        <w:rPr>
          <w:rFonts w:asciiTheme="minorHAnsi" w:hAnsiTheme="minorHAnsi" w:cstheme="minorHAnsi"/>
          <w:bCs/>
        </w:rPr>
        <w:t xml:space="preserve"> составляют 500 тыс. руб. Срок экономической жизни улучшений составляет 50 лет. Эффективный возраст улучшений составляет 20 лет. Сколько составляет величина износа, определенная методом эффективного возраста, если хронологический возраст улучшений 25 лет</w:t>
      </w:r>
      <w:r w:rsidRPr="005F54DE">
        <w:rPr>
          <w:rFonts w:asciiTheme="minorHAnsi" w:hAnsiTheme="minorHAnsi" w:cstheme="minorHAnsi"/>
          <w:bCs/>
        </w:rPr>
        <w:t>?</w:t>
      </w:r>
    </w:p>
    <w:p w14:paraId="7F701426" w14:textId="77777777" w:rsidR="00F757A1" w:rsidRPr="005F54DE" w:rsidRDefault="00F757A1" w:rsidP="00873EEA">
      <w:pPr>
        <w:numPr>
          <w:ilvl w:val="0"/>
          <w:numId w:val="678"/>
        </w:numPr>
        <w:rPr>
          <w:rFonts w:asciiTheme="minorHAnsi" w:hAnsiTheme="minorHAnsi" w:cstheme="minorHAnsi"/>
          <w:b/>
          <w:bCs/>
        </w:rPr>
      </w:pPr>
      <w:r w:rsidRPr="005F54DE">
        <w:rPr>
          <w:rFonts w:asciiTheme="minorHAnsi" w:hAnsiTheme="minorHAnsi" w:cstheme="minorHAnsi"/>
          <w:b/>
          <w:bCs/>
        </w:rPr>
        <w:t>200 000</w:t>
      </w:r>
    </w:p>
    <w:p w14:paraId="09C1F796" w14:textId="77777777" w:rsidR="00F757A1" w:rsidRPr="005F54DE" w:rsidRDefault="00F757A1" w:rsidP="00873EEA">
      <w:pPr>
        <w:numPr>
          <w:ilvl w:val="0"/>
          <w:numId w:val="678"/>
        </w:numPr>
        <w:rPr>
          <w:rFonts w:asciiTheme="minorHAnsi" w:hAnsiTheme="minorHAnsi" w:cstheme="minorHAnsi"/>
          <w:bCs/>
        </w:rPr>
      </w:pPr>
      <w:r w:rsidRPr="005F54DE">
        <w:rPr>
          <w:rFonts w:asciiTheme="minorHAnsi" w:hAnsiTheme="minorHAnsi" w:cstheme="minorHAnsi"/>
          <w:bCs/>
        </w:rPr>
        <w:t>250 000</w:t>
      </w:r>
    </w:p>
    <w:p w14:paraId="7143D9AE" w14:textId="77777777" w:rsidR="00F757A1" w:rsidRPr="005F54DE" w:rsidRDefault="00F757A1" w:rsidP="00873EEA">
      <w:pPr>
        <w:numPr>
          <w:ilvl w:val="0"/>
          <w:numId w:val="678"/>
        </w:numPr>
        <w:rPr>
          <w:rFonts w:asciiTheme="minorHAnsi" w:hAnsiTheme="minorHAnsi" w:cstheme="minorHAnsi"/>
          <w:bCs/>
        </w:rPr>
      </w:pPr>
      <w:r w:rsidRPr="005F54DE">
        <w:rPr>
          <w:rFonts w:asciiTheme="minorHAnsi" w:hAnsiTheme="minorHAnsi" w:cstheme="minorHAnsi"/>
          <w:bCs/>
        </w:rPr>
        <w:t>300 000</w:t>
      </w:r>
    </w:p>
    <w:p w14:paraId="5302DE26" w14:textId="77777777" w:rsidR="00F757A1" w:rsidRPr="005F54DE" w:rsidRDefault="00F757A1" w:rsidP="00873EEA">
      <w:pPr>
        <w:numPr>
          <w:ilvl w:val="0"/>
          <w:numId w:val="678"/>
        </w:numPr>
        <w:rPr>
          <w:rFonts w:asciiTheme="minorHAnsi" w:hAnsiTheme="minorHAnsi" w:cstheme="minorHAnsi"/>
          <w:bCs/>
        </w:rPr>
      </w:pPr>
      <w:r w:rsidRPr="005F54DE">
        <w:rPr>
          <w:rFonts w:asciiTheme="minorHAnsi" w:hAnsiTheme="minorHAnsi" w:cstheme="minorHAnsi"/>
          <w:bCs/>
        </w:rPr>
        <w:t>недостаточно данных для решения</w:t>
      </w:r>
    </w:p>
    <w:p w14:paraId="30112E0C" w14:textId="77777777" w:rsidR="00F757A1" w:rsidRDefault="00F757A1" w:rsidP="00523C57">
      <w:pPr>
        <w:rPr>
          <w:rFonts w:asciiTheme="minorHAnsi" w:hAnsiTheme="minorHAnsi" w:cstheme="minorHAnsi"/>
        </w:rPr>
      </w:pPr>
    </w:p>
    <w:p w14:paraId="07B953D9" w14:textId="77777777" w:rsidR="006573B1" w:rsidRDefault="006573B1" w:rsidP="006573B1">
      <w:pPr>
        <w:pStyle w:val="af2"/>
        <w:shd w:val="clear" w:color="auto" w:fill="FFFFFF"/>
        <w:spacing w:before="0" w:beforeAutospacing="0" w:after="0" w:afterAutospacing="0"/>
        <w:jc w:val="both"/>
        <w:rPr>
          <w:rFonts w:ascii="Calibri" w:hAnsi="Calibri" w:cs="Calibri"/>
          <w:color w:val="222222"/>
          <w:highlight w:val="yellow"/>
        </w:rPr>
      </w:pPr>
      <w:r w:rsidRPr="006573B1">
        <w:rPr>
          <w:rFonts w:ascii="Calibri" w:hAnsi="Calibri" w:cs="Calibri"/>
          <w:b/>
          <w:bCs/>
          <w:color w:val="222222"/>
          <w:highlight w:val="yellow"/>
        </w:rPr>
        <w:t>3.2.1.20.</w:t>
      </w:r>
      <w:r w:rsidRPr="006573B1">
        <w:rPr>
          <w:rFonts w:ascii="Calibri" w:hAnsi="Calibri" w:cs="Calibri"/>
          <w:color w:val="222222"/>
          <w:highlight w:val="yellow"/>
        </w:rPr>
        <w:t> (4 балла).</w:t>
      </w:r>
    </w:p>
    <w:p w14:paraId="5DA33876" w14:textId="255A3F5E" w:rsidR="006573B1" w:rsidRDefault="006573B1" w:rsidP="006573B1">
      <w:pPr>
        <w:pStyle w:val="af2"/>
        <w:shd w:val="clear" w:color="auto" w:fill="FFFFFF"/>
        <w:spacing w:before="0" w:beforeAutospacing="0" w:after="0" w:afterAutospacing="0"/>
        <w:jc w:val="both"/>
        <w:rPr>
          <w:rFonts w:ascii="Calibri" w:hAnsi="Calibri" w:cs="Calibri"/>
          <w:color w:val="222222"/>
          <w:highlight w:val="yellow"/>
        </w:rPr>
      </w:pPr>
      <w:r w:rsidRPr="003A00C4">
        <w:rPr>
          <w:rFonts w:ascii="Calibri" w:hAnsi="Calibri" w:cs="Calibri"/>
          <w:color w:val="222222"/>
          <w:highlight w:val="yellow"/>
        </w:rPr>
        <w:t xml:space="preserve">В 2000 году смонтирован резервуар стоимостью 100 </w:t>
      </w:r>
      <w:proofErr w:type="spellStart"/>
      <w:r w:rsidRPr="003A00C4">
        <w:rPr>
          <w:rFonts w:ascii="Calibri" w:hAnsi="Calibri" w:cs="Calibri"/>
          <w:color w:val="222222"/>
          <w:highlight w:val="yellow"/>
        </w:rPr>
        <w:t>млн.руб</w:t>
      </w:r>
      <w:proofErr w:type="spellEnd"/>
      <w:r w:rsidRPr="003A00C4">
        <w:rPr>
          <w:rFonts w:ascii="Calibri" w:hAnsi="Calibri" w:cs="Calibri"/>
          <w:color w:val="222222"/>
          <w:highlight w:val="yellow"/>
        </w:rPr>
        <w:t xml:space="preserve">. В 2010 году резервуар был усовершенствован понтоном, стоимостью 20 </w:t>
      </w:r>
      <w:proofErr w:type="spellStart"/>
      <w:r w:rsidRPr="003A00C4">
        <w:rPr>
          <w:rFonts w:ascii="Calibri" w:hAnsi="Calibri" w:cs="Calibri"/>
          <w:color w:val="222222"/>
          <w:highlight w:val="yellow"/>
        </w:rPr>
        <w:t>млн.руб</w:t>
      </w:r>
      <w:proofErr w:type="spellEnd"/>
      <w:r w:rsidRPr="003A00C4">
        <w:rPr>
          <w:rFonts w:ascii="Calibri" w:hAnsi="Calibri" w:cs="Calibri"/>
          <w:color w:val="222222"/>
          <w:highlight w:val="yellow"/>
        </w:rPr>
        <w:t xml:space="preserve">. </w:t>
      </w:r>
      <w:r w:rsidR="003A00C4" w:rsidRPr="003A00C4">
        <w:rPr>
          <w:rFonts w:ascii="Calibri" w:hAnsi="Calibri" w:cs="Calibri"/>
          <w:color w:val="222222"/>
          <w:highlight w:val="yellow"/>
          <w:shd w:val="clear" w:color="auto" w:fill="FFFFFF"/>
        </w:rPr>
        <w:t>Понтон был построен только для данного резервуара и перемещение в другое место не планируется. </w:t>
      </w:r>
      <w:r w:rsidR="003A00C4" w:rsidRPr="003A00C4">
        <w:rPr>
          <w:rFonts w:ascii="Calibri" w:hAnsi="Calibri" w:cs="Calibri"/>
          <w:color w:val="222222"/>
          <w:highlight w:val="yellow"/>
        </w:rPr>
        <w:t xml:space="preserve"> </w:t>
      </w:r>
      <w:r w:rsidRPr="003A00C4">
        <w:rPr>
          <w:rFonts w:ascii="Calibri" w:hAnsi="Calibri" w:cs="Calibri"/>
          <w:color w:val="222222"/>
          <w:highlight w:val="yellow"/>
        </w:rPr>
        <w:t xml:space="preserve">Срок службы резервуара </w:t>
      </w:r>
      <w:r w:rsidRPr="006573B1">
        <w:rPr>
          <w:rFonts w:ascii="Calibri" w:hAnsi="Calibri" w:cs="Calibri"/>
          <w:color w:val="222222"/>
          <w:highlight w:val="yellow"/>
        </w:rPr>
        <w:t>30 лет, понтона 25 лет. </w:t>
      </w:r>
    </w:p>
    <w:p w14:paraId="0A025469" w14:textId="77777777" w:rsidR="006573B1" w:rsidRDefault="006573B1" w:rsidP="006573B1">
      <w:pPr>
        <w:pStyle w:val="af2"/>
        <w:shd w:val="clear" w:color="auto" w:fill="FFFFFF"/>
        <w:spacing w:before="0" w:beforeAutospacing="0" w:after="0" w:afterAutospacing="0"/>
        <w:jc w:val="both"/>
        <w:rPr>
          <w:rFonts w:ascii="Calibri" w:hAnsi="Calibri" w:cs="Calibri"/>
          <w:color w:val="222222"/>
          <w:highlight w:val="yellow"/>
        </w:rPr>
      </w:pPr>
      <w:r w:rsidRPr="006573B1">
        <w:rPr>
          <w:rFonts w:ascii="Calibri" w:hAnsi="Calibri" w:cs="Calibri"/>
          <w:color w:val="222222"/>
          <w:highlight w:val="yellow"/>
        </w:rPr>
        <w:t>Индексы цен:</w:t>
      </w:r>
    </w:p>
    <w:p w14:paraId="12C87A12" w14:textId="77777777" w:rsidR="006573B1" w:rsidRDefault="006573B1" w:rsidP="006573B1">
      <w:pPr>
        <w:pStyle w:val="af2"/>
        <w:shd w:val="clear" w:color="auto" w:fill="FFFFFF"/>
        <w:spacing w:before="0" w:beforeAutospacing="0" w:after="0" w:afterAutospacing="0"/>
        <w:jc w:val="both"/>
        <w:rPr>
          <w:rFonts w:ascii="Calibri" w:hAnsi="Calibri" w:cs="Calibri"/>
          <w:color w:val="222222"/>
          <w:highlight w:val="yellow"/>
        </w:rPr>
      </w:pPr>
      <w:r w:rsidRPr="006573B1">
        <w:rPr>
          <w:rFonts w:ascii="Calibri" w:hAnsi="Calibri" w:cs="Calibri"/>
          <w:color w:val="222222"/>
          <w:highlight w:val="yellow"/>
        </w:rPr>
        <w:t>2000 - 0.6</w:t>
      </w:r>
    </w:p>
    <w:p w14:paraId="2310BAC7" w14:textId="77777777" w:rsidR="006573B1" w:rsidRDefault="006573B1" w:rsidP="006573B1">
      <w:pPr>
        <w:pStyle w:val="af2"/>
        <w:shd w:val="clear" w:color="auto" w:fill="FFFFFF"/>
        <w:spacing w:before="0" w:beforeAutospacing="0" w:after="0" w:afterAutospacing="0"/>
        <w:jc w:val="both"/>
        <w:rPr>
          <w:rFonts w:ascii="Calibri" w:hAnsi="Calibri" w:cs="Calibri"/>
          <w:color w:val="222222"/>
          <w:highlight w:val="yellow"/>
        </w:rPr>
      </w:pPr>
      <w:r w:rsidRPr="006573B1">
        <w:rPr>
          <w:rFonts w:ascii="Calibri" w:hAnsi="Calibri" w:cs="Calibri"/>
          <w:color w:val="222222"/>
          <w:highlight w:val="yellow"/>
        </w:rPr>
        <w:t>2010 - 1.0</w:t>
      </w:r>
    </w:p>
    <w:p w14:paraId="2863B444" w14:textId="77777777" w:rsidR="006573B1" w:rsidRDefault="006573B1" w:rsidP="006573B1">
      <w:pPr>
        <w:pStyle w:val="af2"/>
        <w:shd w:val="clear" w:color="auto" w:fill="FFFFFF"/>
        <w:spacing w:before="0" w:beforeAutospacing="0" w:after="0" w:afterAutospacing="0"/>
        <w:jc w:val="both"/>
        <w:rPr>
          <w:rFonts w:ascii="Calibri" w:hAnsi="Calibri" w:cs="Calibri"/>
          <w:color w:val="222222"/>
          <w:highlight w:val="yellow"/>
        </w:rPr>
      </w:pPr>
      <w:r w:rsidRPr="006573B1">
        <w:rPr>
          <w:rFonts w:ascii="Calibri" w:hAnsi="Calibri" w:cs="Calibri"/>
          <w:color w:val="222222"/>
          <w:highlight w:val="yellow"/>
        </w:rPr>
        <w:t>2017 - 1.3</w:t>
      </w:r>
    </w:p>
    <w:p w14:paraId="21629543" w14:textId="77777777" w:rsidR="006573B1" w:rsidRDefault="006573B1" w:rsidP="006573B1">
      <w:pPr>
        <w:pStyle w:val="af2"/>
        <w:shd w:val="clear" w:color="auto" w:fill="FFFFFF"/>
        <w:spacing w:before="0" w:beforeAutospacing="0" w:after="0" w:afterAutospacing="0"/>
        <w:jc w:val="both"/>
        <w:rPr>
          <w:rFonts w:ascii="Calibri" w:hAnsi="Calibri" w:cs="Calibri"/>
          <w:color w:val="222222"/>
          <w:highlight w:val="yellow"/>
        </w:rPr>
      </w:pPr>
      <w:r w:rsidRPr="006573B1">
        <w:rPr>
          <w:rFonts w:ascii="Calibri" w:hAnsi="Calibri" w:cs="Calibri"/>
          <w:color w:val="222222"/>
          <w:highlight w:val="yellow"/>
        </w:rPr>
        <w:lastRenderedPageBreak/>
        <w:t>Износ рассчитывается линейно. Определить стоимость объекта на 2017 год; округлить до миллионов рублей</w:t>
      </w:r>
    </w:p>
    <w:p w14:paraId="09534563" w14:textId="7C569A18" w:rsidR="006573B1" w:rsidRPr="006573B1" w:rsidRDefault="006573B1" w:rsidP="006573B1">
      <w:pPr>
        <w:pStyle w:val="af2"/>
        <w:shd w:val="clear" w:color="auto" w:fill="FFFFFF"/>
        <w:spacing w:before="0" w:beforeAutospacing="0" w:after="0" w:afterAutospacing="0"/>
        <w:jc w:val="both"/>
        <w:rPr>
          <w:rFonts w:ascii="Calibri" w:hAnsi="Calibri" w:cs="Calibri"/>
          <w:color w:val="222222"/>
          <w:highlight w:val="yellow"/>
        </w:rPr>
      </w:pPr>
      <w:r w:rsidRPr="006573B1">
        <w:rPr>
          <w:rFonts w:ascii="Calibri" w:hAnsi="Calibri" w:cs="Calibri"/>
          <w:color w:val="222222"/>
          <w:highlight w:val="yellow"/>
        </w:rPr>
        <w:t>Варианты ответа:</w:t>
      </w:r>
    </w:p>
    <w:p w14:paraId="5A99A29B" w14:textId="77777777" w:rsidR="006573B1" w:rsidRPr="006573B1" w:rsidRDefault="006573B1" w:rsidP="006573B1">
      <w:pPr>
        <w:numPr>
          <w:ilvl w:val="0"/>
          <w:numId w:val="879"/>
        </w:numPr>
        <w:shd w:val="clear" w:color="auto" w:fill="FFFFFF"/>
        <w:ind w:left="1104"/>
        <w:jc w:val="both"/>
        <w:rPr>
          <w:rFonts w:ascii="Calibri" w:hAnsi="Calibri" w:cs="Calibri"/>
          <w:color w:val="222222"/>
          <w:highlight w:val="yellow"/>
        </w:rPr>
      </w:pPr>
      <w:r w:rsidRPr="006573B1">
        <w:rPr>
          <w:rFonts w:ascii="Calibri" w:hAnsi="Calibri" w:cs="Calibri"/>
          <w:color w:val="222222"/>
          <w:highlight w:val="yellow"/>
        </w:rPr>
        <w:t>75 000 000</w:t>
      </w:r>
    </w:p>
    <w:p w14:paraId="530004A0" w14:textId="77777777" w:rsidR="006573B1" w:rsidRPr="006573B1" w:rsidRDefault="006573B1" w:rsidP="006573B1">
      <w:pPr>
        <w:numPr>
          <w:ilvl w:val="0"/>
          <w:numId w:val="879"/>
        </w:numPr>
        <w:shd w:val="clear" w:color="auto" w:fill="FFFFFF"/>
        <w:ind w:left="1104"/>
        <w:jc w:val="both"/>
        <w:rPr>
          <w:rFonts w:ascii="Calibri" w:hAnsi="Calibri" w:cs="Calibri"/>
          <w:color w:val="222222"/>
          <w:highlight w:val="yellow"/>
        </w:rPr>
      </w:pPr>
      <w:r w:rsidRPr="006573B1">
        <w:rPr>
          <w:rFonts w:ascii="Calibri" w:hAnsi="Calibri" w:cs="Calibri"/>
          <w:color w:val="222222"/>
          <w:highlight w:val="yellow"/>
        </w:rPr>
        <w:t>103 000 000</w:t>
      </w:r>
    </w:p>
    <w:p w14:paraId="42BE52AE" w14:textId="77777777" w:rsidR="006573B1" w:rsidRPr="006573B1" w:rsidRDefault="006573B1" w:rsidP="006573B1">
      <w:pPr>
        <w:numPr>
          <w:ilvl w:val="0"/>
          <w:numId w:val="879"/>
        </w:numPr>
        <w:shd w:val="clear" w:color="auto" w:fill="FFFFFF"/>
        <w:ind w:left="1104"/>
        <w:jc w:val="both"/>
        <w:rPr>
          <w:rFonts w:ascii="Calibri" w:hAnsi="Calibri" w:cs="Calibri"/>
          <w:b/>
          <w:bCs/>
          <w:color w:val="222222"/>
          <w:highlight w:val="yellow"/>
        </w:rPr>
      </w:pPr>
      <w:r w:rsidRPr="006573B1">
        <w:rPr>
          <w:rFonts w:ascii="Calibri" w:hAnsi="Calibri" w:cs="Calibri"/>
          <w:b/>
          <w:bCs/>
          <w:color w:val="222222"/>
          <w:highlight w:val="yellow"/>
        </w:rPr>
        <w:t>113 000 000</w:t>
      </w:r>
    </w:p>
    <w:p w14:paraId="1A76ADE9" w14:textId="17D8A932" w:rsidR="006573B1" w:rsidRPr="006573B1" w:rsidRDefault="006573B1" w:rsidP="006573B1">
      <w:pPr>
        <w:numPr>
          <w:ilvl w:val="0"/>
          <w:numId w:val="879"/>
        </w:numPr>
        <w:shd w:val="clear" w:color="auto" w:fill="FFFFFF"/>
        <w:ind w:left="1104"/>
        <w:jc w:val="both"/>
        <w:rPr>
          <w:rFonts w:ascii="Calibri" w:hAnsi="Calibri" w:cs="Calibri"/>
          <w:color w:val="222222"/>
          <w:highlight w:val="yellow"/>
        </w:rPr>
      </w:pPr>
      <w:r w:rsidRPr="006573B1">
        <w:rPr>
          <w:rFonts w:ascii="Calibri" w:hAnsi="Calibri" w:cs="Calibri"/>
          <w:color w:val="222222"/>
          <w:highlight w:val="yellow"/>
        </w:rPr>
        <w:t>131 000 000</w:t>
      </w:r>
    </w:p>
    <w:p w14:paraId="5C412CBB" w14:textId="77777777" w:rsidR="006573B1" w:rsidRPr="006573B1" w:rsidRDefault="006573B1" w:rsidP="006573B1">
      <w:pPr>
        <w:jc w:val="both"/>
        <w:rPr>
          <w:rFonts w:ascii="Calibri" w:hAnsi="Calibri" w:cs="Calibri"/>
        </w:rPr>
      </w:pPr>
    </w:p>
    <w:p w14:paraId="6EC45E8F" w14:textId="77777777" w:rsidR="006573B1" w:rsidRPr="005F54DE" w:rsidRDefault="006573B1" w:rsidP="00523C57">
      <w:pPr>
        <w:rPr>
          <w:rFonts w:asciiTheme="minorHAnsi" w:hAnsiTheme="minorHAnsi" w:cstheme="minorHAnsi"/>
        </w:rPr>
      </w:pPr>
    </w:p>
    <w:p w14:paraId="1E205ED3" w14:textId="77777777" w:rsidR="00BF0A81" w:rsidRPr="005F54DE" w:rsidRDefault="00BF0A81" w:rsidP="00523C57">
      <w:pPr>
        <w:rPr>
          <w:rFonts w:asciiTheme="minorHAnsi" w:hAnsiTheme="minorHAnsi" w:cstheme="minorHAnsi"/>
          <w:sz w:val="22"/>
          <w:szCs w:val="22"/>
        </w:rPr>
      </w:pPr>
    </w:p>
    <w:p w14:paraId="5AE27DAC" w14:textId="77777777" w:rsidR="008943EB" w:rsidRPr="005F54DE" w:rsidRDefault="00EB3FDB" w:rsidP="00523C57">
      <w:pPr>
        <w:pStyle w:val="a5"/>
        <w:numPr>
          <w:ilvl w:val="2"/>
          <w:numId w:val="1"/>
        </w:numPr>
        <w:tabs>
          <w:tab w:val="left" w:pos="284"/>
        </w:tabs>
        <w:spacing w:after="0" w:line="240" w:lineRule="auto"/>
        <w:ind w:left="0" w:firstLine="0"/>
        <w:contextualSpacing w:val="0"/>
        <w:jc w:val="center"/>
        <w:outlineLvl w:val="2"/>
        <w:rPr>
          <w:rFonts w:cstheme="minorHAnsi"/>
          <w:sz w:val="24"/>
          <w:szCs w:val="24"/>
        </w:rPr>
      </w:pPr>
      <w:bookmarkStart w:id="40" w:name="_Toc75862717"/>
      <w:r w:rsidRPr="005F54DE">
        <w:rPr>
          <w:rFonts w:cstheme="minorHAnsi"/>
          <w:b/>
          <w:sz w:val="24"/>
          <w:szCs w:val="24"/>
        </w:rPr>
        <w:t>Сравнительный подход к оценке</w:t>
      </w:r>
      <w:bookmarkEnd w:id="40"/>
    </w:p>
    <w:p w14:paraId="3DFC1217" w14:textId="77777777" w:rsidR="007D4B0B" w:rsidRPr="005F54DE" w:rsidRDefault="007D4B0B" w:rsidP="00523C57">
      <w:pPr>
        <w:rPr>
          <w:rFonts w:asciiTheme="minorHAnsi" w:hAnsiTheme="minorHAnsi" w:cstheme="minorHAnsi"/>
          <w:sz w:val="20"/>
          <w:szCs w:val="20"/>
        </w:rPr>
      </w:pPr>
    </w:p>
    <w:p w14:paraId="0A4ED7B2" w14:textId="6EEFA0A9" w:rsidR="00457F1F" w:rsidRPr="005F54DE" w:rsidRDefault="007E1DA9" w:rsidP="00523C57">
      <w:pPr>
        <w:jc w:val="both"/>
        <w:rPr>
          <w:rFonts w:asciiTheme="minorHAnsi" w:hAnsiTheme="minorHAnsi" w:cstheme="minorHAnsi"/>
        </w:rPr>
      </w:pPr>
      <w:r w:rsidRPr="005F54DE">
        <w:rPr>
          <w:rFonts w:asciiTheme="minorHAnsi" w:hAnsiTheme="minorHAnsi" w:cstheme="minorHAnsi"/>
          <w:b/>
          <w:bCs/>
        </w:rPr>
        <w:t>3.2.2.1.</w:t>
      </w:r>
      <w:r w:rsidRPr="005F54DE">
        <w:rPr>
          <w:rFonts w:asciiTheme="minorHAnsi" w:hAnsiTheme="minorHAnsi" w:cstheme="minorHAnsi"/>
        </w:rPr>
        <w:t xml:space="preserve"> Объект оценки - право собственности на коттедж и земельный участок. Сопоставимый объект был продан за 1 000 000 руб. и отличается тем, что имеет на 50 </w:t>
      </w:r>
      <w:r w:rsidR="007B45C9" w:rsidRPr="005F54DE">
        <w:rPr>
          <w:rFonts w:asciiTheme="minorHAnsi" w:hAnsiTheme="minorHAnsi" w:cstheme="minorHAnsi"/>
        </w:rPr>
        <w:t>кв.м.</w:t>
      </w:r>
      <w:r w:rsidRPr="005F54DE">
        <w:rPr>
          <w:rFonts w:asciiTheme="minorHAnsi" w:hAnsiTheme="minorHAnsi" w:cstheme="minorHAnsi"/>
        </w:rPr>
        <w:t xml:space="preserve"> большую площадь дома, а также отдельно-стоящий гараж. Из анализа продаж оценщик выяснил, что наличие гаража увеличивает рыночную цену на 150 000 руб., а каждый дополнительный кв. м площади коттеджа прибавляет 8 000 руб. к рыночной цене объекта. Считать, что иные характеристики объекта и аналога сопоставимы. Определить рыночную стоимость Объекта оценки. Результат округлить до тысяч рублей.</w:t>
      </w:r>
    </w:p>
    <w:p w14:paraId="0DB58B41" w14:textId="77777777" w:rsidR="007E1DA9" w:rsidRPr="005F54DE" w:rsidRDefault="007E1DA9" w:rsidP="00523C57">
      <w:pPr>
        <w:rPr>
          <w:rFonts w:asciiTheme="minorHAnsi" w:hAnsiTheme="minorHAnsi" w:cstheme="minorHAnsi"/>
        </w:rPr>
      </w:pPr>
      <w:r w:rsidRPr="005F54DE">
        <w:rPr>
          <w:rFonts w:asciiTheme="minorHAnsi" w:hAnsiTheme="minorHAnsi" w:cstheme="minorHAnsi"/>
        </w:rPr>
        <w:t>Варианты ответов:</w:t>
      </w:r>
    </w:p>
    <w:p w14:paraId="08ABE9F3" w14:textId="77777777" w:rsidR="007E1DA9" w:rsidRPr="005F54DE" w:rsidRDefault="007E1DA9" w:rsidP="00873EEA">
      <w:pPr>
        <w:numPr>
          <w:ilvl w:val="0"/>
          <w:numId w:val="180"/>
        </w:numPr>
        <w:ind w:left="1104"/>
        <w:rPr>
          <w:rFonts w:asciiTheme="minorHAnsi" w:hAnsiTheme="minorHAnsi" w:cstheme="minorHAnsi"/>
        </w:rPr>
      </w:pPr>
      <w:r w:rsidRPr="005F54DE">
        <w:rPr>
          <w:rFonts w:asciiTheme="minorHAnsi" w:hAnsiTheme="minorHAnsi" w:cstheme="minorHAnsi"/>
        </w:rPr>
        <w:t>750 000</w:t>
      </w:r>
    </w:p>
    <w:p w14:paraId="463ABEA2" w14:textId="77777777" w:rsidR="007E1DA9" w:rsidRPr="005F54DE" w:rsidRDefault="007E1DA9" w:rsidP="00873EEA">
      <w:pPr>
        <w:numPr>
          <w:ilvl w:val="0"/>
          <w:numId w:val="180"/>
        </w:numPr>
        <w:ind w:left="1104"/>
        <w:rPr>
          <w:rFonts w:asciiTheme="minorHAnsi" w:hAnsiTheme="minorHAnsi" w:cstheme="minorHAnsi"/>
        </w:rPr>
      </w:pPr>
      <w:r w:rsidRPr="005F54DE">
        <w:rPr>
          <w:rFonts w:asciiTheme="minorHAnsi" w:hAnsiTheme="minorHAnsi" w:cstheme="minorHAnsi"/>
        </w:rPr>
        <w:t>1 550 000</w:t>
      </w:r>
    </w:p>
    <w:p w14:paraId="56B01EE6" w14:textId="77777777" w:rsidR="007E1DA9" w:rsidRPr="005F54DE" w:rsidRDefault="007E1DA9" w:rsidP="00873EEA">
      <w:pPr>
        <w:numPr>
          <w:ilvl w:val="0"/>
          <w:numId w:val="180"/>
        </w:numPr>
        <w:ind w:left="1104"/>
        <w:rPr>
          <w:rFonts w:asciiTheme="minorHAnsi" w:hAnsiTheme="minorHAnsi" w:cstheme="minorHAnsi"/>
        </w:rPr>
      </w:pPr>
      <w:r w:rsidRPr="005F54DE">
        <w:rPr>
          <w:rFonts w:asciiTheme="minorHAnsi" w:hAnsiTheme="minorHAnsi" w:cstheme="minorHAnsi"/>
        </w:rPr>
        <w:t>850 000</w:t>
      </w:r>
    </w:p>
    <w:p w14:paraId="3D9E336C" w14:textId="77777777" w:rsidR="007E1DA9" w:rsidRPr="005F54DE" w:rsidRDefault="007E1DA9" w:rsidP="00873EEA">
      <w:pPr>
        <w:numPr>
          <w:ilvl w:val="0"/>
          <w:numId w:val="180"/>
        </w:numPr>
        <w:ind w:left="1104"/>
        <w:rPr>
          <w:rFonts w:asciiTheme="minorHAnsi" w:hAnsiTheme="minorHAnsi" w:cstheme="minorHAnsi"/>
        </w:rPr>
      </w:pPr>
      <w:r w:rsidRPr="005F54DE">
        <w:rPr>
          <w:rFonts w:asciiTheme="minorHAnsi" w:hAnsiTheme="minorHAnsi" w:cstheme="minorHAnsi"/>
        </w:rPr>
        <w:t>1 250 000</w:t>
      </w:r>
    </w:p>
    <w:p w14:paraId="79279637" w14:textId="77777777" w:rsidR="007E1DA9" w:rsidRPr="005F54DE" w:rsidRDefault="007E1DA9" w:rsidP="00873EEA">
      <w:pPr>
        <w:numPr>
          <w:ilvl w:val="0"/>
          <w:numId w:val="180"/>
        </w:numPr>
        <w:ind w:left="1104"/>
        <w:rPr>
          <w:rFonts w:asciiTheme="minorHAnsi" w:hAnsiTheme="minorHAnsi" w:cstheme="minorHAnsi"/>
          <w:b/>
        </w:rPr>
      </w:pPr>
      <w:r w:rsidRPr="005F54DE">
        <w:rPr>
          <w:rFonts w:asciiTheme="minorHAnsi" w:hAnsiTheme="minorHAnsi" w:cstheme="minorHAnsi"/>
          <w:b/>
        </w:rPr>
        <w:t>450 000</w:t>
      </w:r>
    </w:p>
    <w:p w14:paraId="7EBAAFF7" w14:textId="77777777" w:rsidR="007E1DA9" w:rsidRPr="005F54DE" w:rsidRDefault="007E1DA9" w:rsidP="00523C57">
      <w:pPr>
        <w:rPr>
          <w:rFonts w:asciiTheme="minorHAnsi" w:hAnsiTheme="minorHAnsi" w:cstheme="minorHAnsi"/>
        </w:rPr>
      </w:pPr>
    </w:p>
    <w:p w14:paraId="5AFD9DD3" w14:textId="77777777" w:rsidR="007E1DA9" w:rsidRPr="005F54DE" w:rsidRDefault="007E1DA9" w:rsidP="00523C57">
      <w:pPr>
        <w:jc w:val="both"/>
        <w:rPr>
          <w:rFonts w:asciiTheme="minorHAnsi" w:hAnsiTheme="minorHAnsi" w:cstheme="minorHAnsi"/>
        </w:rPr>
      </w:pPr>
      <w:r w:rsidRPr="005F54DE">
        <w:rPr>
          <w:rFonts w:asciiTheme="minorHAnsi" w:hAnsiTheme="minorHAnsi" w:cstheme="minorHAnsi"/>
          <w:b/>
          <w:bCs/>
        </w:rPr>
        <w:t>3.2.2.2.</w:t>
      </w:r>
      <w:r w:rsidRPr="005F54DE">
        <w:rPr>
          <w:rFonts w:asciiTheme="minorHAnsi" w:hAnsiTheme="minorHAnsi" w:cstheme="minorHAnsi"/>
        </w:rPr>
        <w:t> Определить рыночную стоимость 5-х звёздочной гостиницы с годовым ЧОД 1 300 000 руб. Аналог 1: 5-х звёздочная гостиница продана за 8 400 000 руб., её годовой ЧОД составлял 900 000 руб. Аналог 2: 3-х звёздочная гостиница продана за 8 000 000 руб., её годовой ЧОД составлял 1</w:t>
      </w:r>
      <w:r w:rsidR="006E5567" w:rsidRPr="005F54DE">
        <w:rPr>
          <w:rFonts w:asciiTheme="minorHAnsi" w:hAnsiTheme="minorHAnsi" w:cstheme="minorHAnsi"/>
        </w:rPr>
        <w:t> </w:t>
      </w:r>
      <w:r w:rsidRPr="005F54DE">
        <w:rPr>
          <w:rFonts w:asciiTheme="minorHAnsi" w:hAnsiTheme="minorHAnsi" w:cstheme="minorHAnsi"/>
        </w:rPr>
        <w:t>200</w:t>
      </w:r>
      <w:r w:rsidR="006E5567" w:rsidRPr="005F54DE">
        <w:rPr>
          <w:rFonts w:asciiTheme="minorHAnsi" w:hAnsiTheme="minorHAnsi" w:cstheme="minorHAnsi"/>
        </w:rPr>
        <w:t> </w:t>
      </w:r>
      <w:r w:rsidRPr="005F54DE">
        <w:rPr>
          <w:rFonts w:asciiTheme="minorHAnsi" w:hAnsiTheme="minorHAnsi" w:cstheme="minorHAnsi"/>
        </w:rPr>
        <w:t>000 руб.</w:t>
      </w:r>
    </w:p>
    <w:p w14:paraId="4E9C94AC" w14:textId="77777777" w:rsidR="007E1DA9" w:rsidRPr="005F54DE" w:rsidRDefault="007E1DA9" w:rsidP="00873EEA">
      <w:pPr>
        <w:numPr>
          <w:ilvl w:val="0"/>
          <w:numId w:val="181"/>
        </w:numPr>
        <w:ind w:left="1104"/>
        <w:rPr>
          <w:rFonts w:asciiTheme="minorHAnsi" w:hAnsiTheme="minorHAnsi" w:cstheme="minorHAnsi"/>
        </w:rPr>
      </w:pPr>
      <w:r w:rsidRPr="005F54DE">
        <w:rPr>
          <w:rFonts w:asciiTheme="minorHAnsi" w:hAnsiTheme="minorHAnsi" w:cstheme="minorHAnsi"/>
          <w:b/>
        </w:rPr>
        <w:t>12,1 млн</w:t>
      </w:r>
      <w:r w:rsidR="000913D8" w:rsidRPr="005F54DE">
        <w:rPr>
          <w:rFonts w:asciiTheme="minorHAnsi" w:hAnsiTheme="minorHAnsi" w:cstheme="minorHAnsi"/>
        </w:rPr>
        <w:t xml:space="preserve"> руб.</w:t>
      </w:r>
    </w:p>
    <w:p w14:paraId="68006F56" w14:textId="77777777" w:rsidR="007E1DA9" w:rsidRPr="005F54DE" w:rsidRDefault="007E1DA9" w:rsidP="00873EEA">
      <w:pPr>
        <w:numPr>
          <w:ilvl w:val="0"/>
          <w:numId w:val="181"/>
        </w:numPr>
        <w:ind w:left="1104"/>
        <w:rPr>
          <w:rFonts w:asciiTheme="minorHAnsi" w:hAnsiTheme="minorHAnsi" w:cstheme="minorHAnsi"/>
        </w:rPr>
      </w:pPr>
      <w:r w:rsidRPr="005F54DE">
        <w:rPr>
          <w:rFonts w:asciiTheme="minorHAnsi" w:hAnsiTheme="minorHAnsi" w:cstheme="minorHAnsi"/>
        </w:rPr>
        <w:t>10,4 млн</w:t>
      </w:r>
      <w:r w:rsidR="000913D8" w:rsidRPr="005F54DE">
        <w:rPr>
          <w:rFonts w:asciiTheme="minorHAnsi" w:hAnsiTheme="minorHAnsi" w:cstheme="minorHAnsi"/>
        </w:rPr>
        <w:t xml:space="preserve"> руб.</w:t>
      </w:r>
    </w:p>
    <w:p w14:paraId="73BC22CF" w14:textId="77777777" w:rsidR="007E1DA9" w:rsidRPr="005F54DE" w:rsidRDefault="007E1DA9" w:rsidP="00873EEA">
      <w:pPr>
        <w:numPr>
          <w:ilvl w:val="0"/>
          <w:numId w:val="181"/>
        </w:numPr>
        <w:ind w:left="1104"/>
        <w:rPr>
          <w:rFonts w:asciiTheme="minorHAnsi" w:hAnsiTheme="minorHAnsi" w:cstheme="minorHAnsi"/>
        </w:rPr>
      </w:pPr>
      <w:r w:rsidRPr="005F54DE">
        <w:rPr>
          <w:rFonts w:asciiTheme="minorHAnsi" w:hAnsiTheme="minorHAnsi" w:cstheme="minorHAnsi"/>
        </w:rPr>
        <w:t xml:space="preserve">8,7 </w:t>
      </w:r>
      <w:r w:rsidR="000913D8" w:rsidRPr="005F54DE">
        <w:rPr>
          <w:rFonts w:asciiTheme="minorHAnsi" w:hAnsiTheme="minorHAnsi" w:cstheme="minorHAnsi"/>
        </w:rPr>
        <w:t>млн руб.</w:t>
      </w:r>
    </w:p>
    <w:p w14:paraId="139066F9" w14:textId="77777777" w:rsidR="007E1DA9" w:rsidRPr="005F54DE" w:rsidRDefault="007E1DA9" w:rsidP="00873EEA">
      <w:pPr>
        <w:numPr>
          <w:ilvl w:val="0"/>
          <w:numId w:val="181"/>
        </w:numPr>
        <w:ind w:left="1104"/>
        <w:rPr>
          <w:rFonts w:asciiTheme="minorHAnsi" w:hAnsiTheme="minorHAnsi" w:cstheme="minorHAnsi"/>
        </w:rPr>
      </w:pPr>
      <w:r w:rsidRPr="005F54DE">
        <w:rPr>
          <w:rFonts w:asciiTheme="minorHAnsi" w:hAnsiTheme="minorHAnsi" w:cstheme="minorHAnsi"/>
        </w:rPr>
        <w:t xml:space="preserve">14 </w:t>
      </w:r>
      <w:r w:rsidR="000913D8" w:rsidRPr="005F54DE">
        <w:rPr>
          <w:rFonts w:asciiTheme="minorHAnsi" w:hAnsiTheme="minorHAnsi" w:cstheme="minorHAnsi"/>
        </w:rPr>
        <w:t>млн руб.</w:t>
      </w:r>
    </w:p>
    <w:p w14:paraId="25CB1708" w14:textId="77777777" w:rsidR="007E1DA9" w:rsidRPr="005F54DE" w:rsidRDefault="007E1DA9" w:rsidP="00523C57">
      <w:pPr>
        <w:rPr>
          <w:rFonts w:asciiTheme="minorHAnsi" w:hAnsiTheme="minorHAnsi" w:cstheme="minorHAnsi"/>
        </w:rPr>
      </w:pPr>
    </w:p>
    <w:p w14:paraId="7B3F46B3" w14:textId="77777777" w:rsidR="0026171E" w:rsidRPr="005F54DE" w:rsidRDefault="007E1DA9" w:rsidP="00523C57">
      <w:pPr>
        <w:jc w:val="both"/>
        <w:rPr>
          <w:rFonts w:asciiTheme="minorHAnsi" w:hAnsiTheme="minorHAnsi" w:cstheme="minorHAnsi"/>
        </w:rPr>
      </w:pPr>
      <w:r w:rsidRPr="005F54DE">
        <w:rPr>
          <w:rFonts w:asciiTheme="minorHAnsi" w:hAnsiTheme="minorHAnsi" w:cstheme="minorHAnsi"/>
          <w:b/>
          <w:bCs/>
        </w:rPr>
        <w:t>3.2.2.3.</w:t>
      </w:r>
      <w:r w:rsidRPr="005F54DE">
        <w:rPr>
          <w:rFonts w:asciiTheme="minorHAnsi" w:hAnsiTheme="minorHAnsi" w:cstheme="minorHAnsi"/>
        </w:rPr>
        <w:t> Влияние общей площади на стоимость квартиры описывается зависимостью C = 500 – 2*S. Площадь аналога 70 кв.м., объекта оценки – 50 кв.м. Определить величину корректировки на разницу в площади (в процентах, с учетом знака).</w:t>
      </w:r>
    </w:p>
    <w:p w14:paraId="45883517" w14:textId="77777777" w:rsidR="007E1DA9" w:rsidRPr="005F54DE" w:rsidRDefault="007E1DA9" w:rsidP="00523C57">
      <w:pPr>
        <w:jc w:val="both"/>
        <w:rPr>
          <w:rFonts w:asciiTheme="minorHAnsi" w:hAnsiTheme="minorHAnsi" w:cstheme="minorHAnsi"/>
        </w:rPr>
      </w:pPr>
      <w:r w:rsidRPr="005F54DE">
        <w:rPr>
          <w:rFonts w:asciiTheme="minorHAnsi" w:hAnsiTheme="minorHAnsi" w:cstheme="minorHAnsi"/>
        </w:rPr>
        <w:t>Варианты ответов:</w:t>
      </w:r>
    </w:p>
    <w:p w14:paraId="15699B22" w14:textId="77777777" w:rsidR="007E1DA9" w:rsidRPr="005F54DE" w:rsidRDefault="007E1DA9" w:rsidP="00873EEA">
      <w:pPr>
        <w:numPr>
          <w:ilvl w:val="0"/>
          <w:numId w:val="182"/>
        </w:numPr>
        <w:ind w:left="1104"/>
        <w:rPr>
          <w:rFonts w:asciiTheme="minorHAnsi" w:hAnsiTheme="minorHAnsi" w:cstheme="minorHAnsi"/>
        </w:rPr>
      </w:pPr>
      <w:r w:rsidRPr="005F54DE">
        <w:rPr>
          <w:rFonts w:asciiTheme="minorHAnsi" w:hAnsiTheme="minorHAnsi" w:cstheme="minorHAnsi"/>
        </w:rPr>
        <w:t>-9%</w:t>
      </w:r>
    </w:p>
    <w:p w14:paraId="0F7130C9" w14:textId="77777777" w:rsidR="007E1DA9" w:rsidRPr="005F54DE" w:rsidRDefault="007E1DA9" w:rsidP="00873EEA">
      <w:pPr>
        <w:numPr>
          <w:ilvl w:val="0"/>
          <w:numId w:val="182"/>
        </w:numPr>
        <w:ind w:left="1104"/>
        <w:rPr>
          <w:rFonts w:asciiTheme="minorHAnsi" w:hAnsiTheme="minorHAnsi" w:cstheme="minorHAnsi"/>
        </w:rPr>
      </w:pPr>
      <w:r w:rsidRPr="005F54DE">
        <w:rPr>
          <w:rFonts w:asciiTheme="minorHAnsi" w:hAnsiTheme="minorHAnsi" w:cstheme="minorHAnsi"/>
        </w:rPr>
        <w:t>+9%</w:t>
      </w:r>
    </w:p>
    <w:p w14:paraId="046942CD" w14:textId="77777777" w:rsidR="007E1DA9" w:rsidRPr="005F54DE" w:rsidRDefault="007E1DA9" w:rsidP="00873EEA">
      <w:pPr>
        <w:numPr>
          <w:ilvl w:val="0"/>
          <w:numId w:val="182"/>
        </w:numPr>
        <w:ind w:left="1104"/>
        <w:rPr>
          <w:rFonts w:asciiTheme="minorHAnsi" w:hAnsiTheme="minorHAnsi" w:cstheme="minorHAnsi"/>
        </w:rPr>
      </w:pPr>
      <w:r w:rsidRPr="005F54DE">
        <w:rPr>
          <w:rFonts w:asciiTheme="minorHAnsi" w:hAnsiTheme="minorHAnsi" w:cstheme="minorHAnsi"/>
        </w:rPr>
        <w:t>-11%</w:t>
      </w:r>
    </w:p>
    <w:p w14:paraId="5534534A" w14:textId="77777777" w:rsidR="007E1DA9" w:rsidRPr="005F54DE" w:rsidRDefault="007E1DA9" w:rsidP="00873EEA">
      <w:pPr>
        <w:numPr>
          <w:ilvl w:val="0"/>
          <w:numId w:val="182"/>
        </w:numPr>
        <w:ind w:left="1104"/>
        <w:rPr>
          <w:rFonts w:asciiTheme="minorHAnsi" w:hAnsiTheme="minorHAnsi" w:cstheme="minorHAnsi"/>
          <w:b/>
        </w:rPr>
      </w:pPr>
      <w:r w:rsidRPr="005F54DE">
        <w:rPr>
          <w:rFonts w:asciiTheme="minorHAnsi" w:hAnsiTheme="minorHAnsi" w:cstheme="minorHAnsi"/>
          <w:b/>
        </w:rPr>
        <w:t>+11%</w:t>
      </w:r>
    </w:p>
    <w:p w14:paraId="536C2D27" w14:textId="77777777" w:rsidR="007E1DA9" w:rsidRPr="005F54DE" w:rsidRDefault="007E1DA9" w:rsidP="00873EEA">
      <w:pPr>
        <w:numPr>
          <w:ilvl w:val="0"/>
          <w:numId w:val="182"/>
        </w:numPr>
        <w:ind w:left="1104"/>
        <w:rPr>
          <w:rFonts w:asciiTheme="minorHAnsi" w:hAnsiTheme="minorHAnsi" w:cstheme="minorHAnsi"/>
        </w:rPr>
      </w:pPr>
      <w:r w:rsidRPr="005F54DE">
        <w:rPr>
          <w:rFonts w:asciiTheme="minorHAnsi" w:hAnsiTheme="minorHAnsi" w:cstheme="minorHAnsi"/>
        </w:rPr>
        <w:t>+10%</w:t>
      </w:r>
    </w:p>
    <w:p w14:paraId="780D00E3" w14:textId="77777777" w:rsidR="007E1DA9" w:rsidRPr="005F54DE" w:rsidRDefault="007E1DA9" w:rsidP="00523C57">
      <w:pPr>
        <w:rPr>
          <w:rFonts w:asciiTheme="minorHAnsi" w:hAnsiTheme="minorHAnsi" w:cstheme="minorHAnsi"/>
        </w:rPr>
      </w:pPr>
    </w:p>
    <w:p w14:paraId="25E80EDC" w14:textId="77777777" w:rsidR="007E1DA9" w:rsidRPr="005F54DE" w:rsidRDefault="007E1DA9" w:rsidP="00523C57">
      <w:pPr>
        <w:jc w:val="both"/>
        <w:rPr>
          <w:rFonts w:asciiTheme="minorHAnsi" w:hAnsiTheme="minorHAnsi" w:cstheme="minorHAnsi"/>
        </w:rPr>
      </w:pPr>
      <w:r w:rsidRPr="005F54DE">
        <w:rPr>
          <w:rFonts w:asciiTheme="minorHAnsi" w:hAnsiTheme="minorHAnsi" w:cstheme="minorHAnsi"/>
          <w:b/>
          <w:bCs/>
        </w:rPr>
        <w:t>3.2.2.4.</w:t>
      </w:r>
      <w:r w:rsidRPr="005F54DE">
        <w:rPr>
          <w:rFonts w:asciiTheme="minorHAnsi" w:hAnsiTheme="minorHAnsi" w:cstheme="minorHAnsi"/>
        </w:rPr>
        <w:t> Объект сравнения был продан за 6 месяцев до даты оценки. В процессе оценки было выявлено, что для данного вида недвижимости характерно ежемесячное удорожание на 2%. Необходимо определить корректировку на дату оценки для данного объекта сравнения. Результат округлить до десятых долей процента.</w:t>
      </w:r>
    </w:p>
    <w:p w14:paraId="528ED447" w14:textId="77777777" w:rsidR="0026171E" w:rsidRPr="005F54DE" w:rsidRDefault="0026171E" w:rsidP="00523C57">
      <w:pPr>
        <w:jc w:val="both"/>
        <w:rPr>
          <w:rFonts w:asciiTheme="minorHAnsi" w:hAnsiTheme="minorHAnsi" w:cstheme="minorHAnsi"/>
        </w:rPr>
      </w:pPr>
      <w:r w:rsidRPr="005F54DE">
        <w:rPr>
          <w:rFonts w:asciiTheme="minorHAnsi" w:hAnsiTheme="minorHAnsi" w:cstheme="minorHAnsi"/>
        </w:rPr>
        <w:lastRenderedPageBreak/>
        <w:t>Варианты ответов:</w:t>
      </w:r>
    </w:p>
    <w:p w14:paraId="4C729723" w14:textId="77777777" w:rsidR="007E1DA9" w:rsidRPr="005F54DE" w:rsidRDefault="007E1DA9" w:rsidP="00873EEA">
      <w:pPr>
        <w:numPr>
          <w:ilvl w:val="0"/>
          <w:numId w:val="183"/>
        </w:numPr>
        <w:ind w:left="1104"/>
        <w:rPr>
          <w:rFonts w:asciiTheme="minorHAnsi" w:hAnsiTheme="minorHAnsi" w:cstheme="minorHAnsi"/>
        </w:rPr>
      </w:pPr>
      <w:r w:rsidRPr="005F54DE">
        <w:rPr>
          <w:rFonts w:asciiTheme="minorHAnsi" w:hAnsiTheme="minorHAnsi" w:cstheme="minorHAnsi"/>
        </w:rPr>
        <w:t>+12,0%</w:t>
      </w:r>
    </w:p>
    <w:p w14:paraId="631CF068" w14:textId="77777777" w:rsidR="007E1DA9" w:rsidRPr="005F54DE" w:rsidRDefault="007E1DA9" w:rsidP="00873EEA">
      <w:pPr>
        <w:numPr>
          <w:ilvl w:val="0"/>
          <w:numId w:val="183"/>
        </w:numPr>
        <w:ind w:left="1104"/>
        <w:rPr>
          <w:rFonts w:asciiTheme="minorHAnsi" w:hAnsiTheme="minorHAnsi" w:cstheme="minorHAnsi"/>
        </w:rPr>
      </w:pPr>
      <w:r w:rsidRPr="005F54DE">
        <w:rPr>
          <w:rFonts w:asciiTheme="minorHAnsi" w:hAnsiTheme="minorHAnsi" w:cstheme="minorHAnsi"/>
        </w:rPr>
        <w:t>-12,0%</w:t>
      </w:r>
    </w:p>
    <w:p w14:paraId="683FA5B0" w14:textId="77777777" w:rsidR="007E1DA9" w:rsidRPr="005F54DE" w:rsidRDefault="007E1DA9" w:rsidP="00873EEA">
      <w:pPr>
        <w:numPr>
          <w:ilvl w:val="0"/>
          <w:numId w:val="183"/>
        </w:numPr>
        <w:ind w:left="1104"/>
        <w:rPr>
          <w:rFonts w:asciiTheme="minorHAnsi" w:hAnsiTheme="minorHAnsi" w:cstheme="minorHAnsi"/>
          <w:b/>
        </w:rPr>
      </w:pPr>
      <w:r w:rsidRPr="005F54DE">
        <w:rPr>
          <w:rFonts w:asciiTheme="minorHAnsi" w:hAnsiTheme="minorHAnsi" w:cstheme="minorHAnsi"/>
          <w:b/>
        </w:rPr>
        <w:t>+12,6%</w:t>
      </w:r>
    </w:p>
    <w:p w14:paraId="6CC43DF5" w14:textId="77777777" w:rsidR="007E1DA9" w:rsidRPr="005F54DE" w:rsidRDefault="007E1DA9" w:rsidP="00873EEA">
      <w:pPr>
        <w:numPr>
          <w:ilvl w:val="0"/>
          <w:numId w:val="183"/>
        </w:numPr>
        <w:ind w:left="1104"/>
        <w:rPr>
          <w:rFonts w:asciiTheme="minorHAnsi" w:hAnsiTheme="minorHAnsi" w:cstheme="minorHAnsi"/>
        </w:rPr>
      </w:pPr>
      <w:r w:rsidRPr="005F54DE">
        <w:rPr>
          <w:rFonts w:asciiTheme="minorHAnsi" w:hAnsiTheme="minorHAnsi" w:cstheme="minorHAnsi"/>
        </w:rPr>
        <w:t>-12,6%</w:t>
      </w:r>
    </w:p>
    <w:p w14:paraId="3F89C4DC" w14:textId="77777777" w:rsidR="007E1DA9" w:rsidRPr="005F54DE" w:rsidRDefault="007E1DA9" w:rsidP="00523C57">
      <w:pPr>
        <w:rPr>
          <w:rFonts w:asciiTheme="minorHAnsi" w:hAnsiTheme="minorHAnsi" w:cstheme="minorHAnsi"/>
        </w:rPr>
      </w:pPr>
    </w:p>
    <w:p w14:paraId="2351F248" w14:textId="77777777" w:rsidR="007E1DA9" w:rsidRPr="005F54DE" w:rsidRDefault="007E1DA9" w:rsidP="00523C57">
      <w:pPr>
        <w:jc w:val="both"/>
        <w:rPr>
          <w:rFonts w:asciiTheme="minorHAnsi" w:hAnsiTheme="minorHAnsi" w:cstheme="minorHAnsi"/>
        </w:rPr>
      </w:pPr>
      <w:r w:rsidRPr="005F54DE">
        <w:rPr>
          <w:rFonts w:asciiTheme="minorHAnsi" w:hAnsiTheme="minorHAnsi" w:cstheme="minorHAnsi"/>
          <w:b/>
          <w:bCs/>
        </w:rPr>
        <w:t>3.2.2.5.</w:t>
      </w:r>
      <w:r w:rsidRPr="005F54DE">
        <w:rPr>
          <w:rFonts w:asciiTheme="minorHAnsi" w:hAnsiTheme="minorHAnsi" w:cstheme="minorHAnsi"/>
        </w:rPr>
        <w:t xml:space="preserve"> Арендная плата в 2003 г. - 1000 руб. </w:t>
      </w:r>
      <w:r w:rsidR="00C5690C" w:rsidRPr="005F54DE">
        <w:rPr>
          <w:rFonts w:asciiTheme="minorHAnsi" w:hAnsiTheme="minorHAnsi" w:cstheme="minorHAnsi"/>
        </w:rPr>
        <w:t>И</w:t>
      </w:r>
      <w:r w:rsidRPr="005F54DE">
        <w:rPr>
          <w:rFonts w:asciiTheme="minorHAnsi" w:hAnsiTheme="minorHAnsi" w:cstheme="minorHAnsi"/>
        </w:rPr>
        <w:t>ндекс 2003-2005 – 1,5, индекс 2005-2017 – 3,45. Какова арендная плата на 2017 г.?</w:t>
      </w:r>
    </w:p>
    <w:p w14:paraId="19C87D24" w14:textId="77777777" w:rsidR="0026171E" w:rsidRPr="005F54DE" w:rsidRDefault="0026171E" w:rsidP="00523C57">
      <w:pPr>
        <w:jc w:val="both"/>
        <w:rPr>
          <w:rFonts w:asciiTheme="minorHAnsi" w:hAnsiTheme="minorHAnsi" w:cstheme="minorHAnsi"/>
        </w:rPr>
      </w:pPr>
      <w:r w:rsidRPr="005F54DE">
        <w:rPr>
          <w:rFonts w:asciiTheme="minorHAnsi" w:hAnsiTheme="minorHAnsi" w:cstheme="minorHAnsi"/>
        </w:rPr>
        <w:t>Варианты ответов:</w:t>
      </w:r>
    </w:p>
    <w:p w14:paraId="3B757E68" w14:textId="77777777" w:rsidR="007E1DA9" w:rsidRPr="005F54DE" w:rsidRDefault="007E1DA9" w:rsidP="00873EEA">
      <w:pPr>
        <w:numPr>
          <w:ilvl w:val="0"/>
          <w:numId w:val="184"/>
        </w:numPr>
        <w:ind w:left="1104"/>
        <w:jc w:val="both"/>
        <w:rPr>
          <w:rFonts w:asciiTheme="minorHAnsi" w:hAnsiTheme="minorHAnsi" w:cstheme="minorHAnsi"/>
        </w:rPr>
      </w:pPr>
      <w:r w:rsidRPr="005F54DE">
        <w:rPr>
          <w:rFonts w:asciiTheme="minorHAnsi" w:hAnsiTheme="minorHAnsi" w:cstheme="minorHAnsi"/>
        </w:rPr>
        <w:t>3450</w:t>
      </w:r>
    </w:p>
    <w:p w14:paraId="257F3BB1" w14:textId="77777777" w:rsidR="007E1DA9" w:rsidRPr="005F54DE" w:rsidRDefault="007E1DA9" w:rsidP="00873EEA">
      <w:pPr>
        <w:numPr>
          <w:ilvl w:val="0"/>
          <w:numId w:val="184"/>
        </w:numPr>
        <w:ind w:left="1104"/>
        <w:jc w:val="both"/>
        <w:rPr>
          <w:rFonts w:asciiTheme="minorHAnsi" w:hAnsiTheme="minorHAnsi" w:cstheme="minorHAnsi"/>
          <w:b/>
        </w:rPr>
      </w:pPr>
      <w:r w:rsidRPr="005F54DE">
        <w:rPr>
          <w:rFonts w:asciiTheme="minorHAnsi" w:hAnsiTheme="minorHAnsi" w:cstheme="minorHAnsi"/>
          <w:b/>
        </w:rPr>
        <w:t>5175</w:t>
      </w:r>
    </w:p>
    <w:p w14:paraId="1D21BBF6" w14:textId="77777777" w:rsidR="007E1DA9" w:rsidRPr="005F54DE" w:rsidRDefault="007E1DA9" w:rsidP="00873EEA">
      <w:pPr>
        <w:numPr>
          <w:ilvl w:val="0"/>
          <w:numId w:val="184"/>
        </w:numPr>
        <w:ind w:left="1104"/>
        <w:jc w:val="both"/>
        <w:rPr>
          <w:rFonts w:asciiTheme="minorHAnsi" w:hAnsiTheme="minorHAnsi" w:cstheme="minorHAnsi"/>
        </w:rPr>
      </w:pPr>
      <w:r w:rsidRPr="005F54DE">
        <w:rPr>
          <w:rFonts w:asciiTheme="minorHAnsi" w:hAnsiTheme="minorHAnsi" w:cstheme="minorHAnsi"/>
        </w:rPr>
        <w:t>1500</w:t>
      </w:r>
    </w:p>
    <w:p w14:paraId="32348ADC" w14:textId="77777777" w:rsidR="007E1DA9" w:rsidRPr="005F54DE" w:rsidRDefault="007E1DA9" w:rsidP="00873EEA">
      <w:pPr>
        <w:numPr>
          <w:ilvl w:val="0"/>
          <w:numId w:val="184"/>
        </w:numPr>
        <w:ind w:left="1104"/>
        <w:jc w:val="both"/>
        <w:rPr>
          <w:rFonts w:asciiTheme="minorHAnsi" w:hAnsiTheme="minorHAnsi" w:cstheme="minorHAnsi"/>
        </w:rPr>
      </w:pPr>
      <w:r w:rsidRPr="005F54DE">
        <w:rPr>
          <w:rFonts w:asciiTheme="minorHAnsi" w:hAnsiTheme="minorHAnsi" w:cstheme="minorHAnsi"/>
        </w:rPr>
        <w:t>2300</w:t>
      </w:r>
    </w:p>
    <w:p w14:paraId="24BFE022" w14:textId="77777777" w:rsidR="007E1DA9" w:rsidRPr="005F54DE" w:rsidRDefault="007E1DA9" w:rsidP="00523C57">
      <w:pPr>
        <w:jc w:val="both"/>
        <w:rPr>
          <w:rFonts w:asciiTheme="minorHAnsi" w:hAnsiTheme="minorHAnsi" w:cstheme="minorHAnsi"/>
        </w:rPr>
      </w:pPr>
    </w:p>
    <w:p w14:paraId="70063364" w14:textId="77777777" w:rsidR="000132BC" w:rsidRPr="005F54DE" w:rsidRDefault="007E1DA9" w:rsidP="00523C57">
      <w:pPr>
        <w:jc w:val="both"/>
        <w:rPr>
          <w:rFonts w:asciiTheme="minorHAnsi" w:hAnsiTheme="minorHAnsi" w:cstheme="minorHAnsi"/>
        </w:rPr>
      </w:pPr>
      <w:r w:rsidRPr="005F54DE">
        <w:rPr>
          <w:rFonts w:asciiTheme="minorHAnsi" w:hAnsiTheme="minorHAnsi" w:cstheme="minorHAnsi"/>
          <w:b/>
          <w:bCs/>
        </w:rPr>
        <w:t>3.2.2.6.</w:t>
      </w:r>
      <w:r w:rsidRPr="005F54DE">
        <w:rPr>
          <w:rFonts w:asciiTheme="minorHAnsi" w:hAnsiTheme="minorHAnsi" w:cstheme="minorHAnsi"/>
        </w:rPr>
        <w:t> (4 балла).</w:t>
      </w:r>
    </w:p>
    <w:p w14:paraId="38EE88A0" w14:textId="2625C198" w:rsidR="00B16E9C" w:rsidRPr="005F54DE" w:rsidRDefault="00B16E9C" w:rsidP="00523C57">
      <w:pPr>
        <w:jc w:val="both"/>
        <w:rPr>
          <w:rFonts w:asciiTheme="minorHAnsi" w:hAnsiTheme="minorHAnsi" w:cstheme="minorHAnsi"/>
        </w:rPr>
      </w:pPr>
      <w:r w:rsidRPr="005F54DE">
        <w:rPr>
          <w:rFonts w:asciiTheme="minorHAnsi" w:hAnsiTheme="minorHAnsi" w:cstheme="minorHAnsi"/>
        </w:rPr>
        <w:t xml:space="preserve">Определить рыночную стоимость двухкомнатной квартиры во введенном в эксплуатацию доме эконом-класса, находящемся в Юго-Восточном административном округе населенного пункта. Общая площадь квартиры 60 </w:t>
      </w:r>
      <w:r w:rsidR="007B45C9" w:rsidRPr="005F54DE">
        <w:rPr>
          <w:rFonts w:asciiTheme="minorHAnsi" w:hAnsiTheme="minorHAnsi" w:cstheme="minorHAnsi"/>
        </w:rPr>
        <w:t>кв.м.</w:t>
      </w:r>
      <w:r w:rsidRPr="005F54DE">
        <w:rPr>
          <w:rFonts w:asciiTheme="minorHAnsi" w:hAnsiTheme="minorHAnsi" w:cstheme="minorHAnsi"/>
        </w:rPr>
        <w:t>, жилая площадь квартиры 41 кв.м. Разница между ценами сделок и ценами предложений составляет 7%. Для расчета удельной стоимости объекта скорректированные цены аналогов учитывайте с одинаковыми весами, корректировки применяйте последовательно. Результат расчета округлите до десятков тысяч рублей.</w:t>
      </w:r>
    </w:p>
    <w:p w14:paraId="31FC415C" w14:textId="77777777" w:rsidR="007E1DA9" w:rsidRPr="005F54DE" w:rsidRDefault="00B16E9C" w:rsidP="00523C57">
      <w:pPr>
        <w:jc w:val="both"/>
        <w:rPr>
          <w:rFonts w:asciiTheme="minorHAnsi" w:hAnsiTheme="minorHAnsi" w:cstheme="minorHAnsi"/>
        </w:rPr>
      </w:pPr>
      <w:r w:rsidRPr="005F54DE">
        <w:rPr>
          <w:rFonts w:asciiTheme="minorHAnsi" w:hAnsiTheme="minorHAnsi" w:cstheme="minorHAnsi"/>
        </w:rPr>
        <w:t>Данные для расчета приведены в таблицах далее. Считать, что никакие корректировки, кроме перечисленных в Табл. 1, не требуются</w:t>
      </w:r>
      <w:r w:rsidR="007E1DA9" w:rsidRPr="005F54DE">
        <w:rPr>
          <w:rFonts w:asciiTheme="minorHAnsi" w:hAnsiTheme="minorHAnsi" w:cstheme="minorHAnsi"/>
        </w:rPr>
        <w:t>.</w:t>
      </w:r>
    </w:p>
    <w:p w14:paraId="35643B18" w14:textId="77777777" w:rsidR="007E1DA9" w:rsidRPr="005F54DE" w:rsidRDefault="007E1DA9" w:rsidP="00523C57">
      <w:pPr>
        <w:spacing w:before="120"/>
        <w:rPr>
          <w:rFonts w:asciiTheme="minorHAnsi" w:hAnsiTheme="minorHAnsi" w:cstheme="minorHAnsi"/>
        </w:rPr>
      </w:pPr>
      <w:r w:rsidRPr="005F54DE">
        <w:rPr>
          <w:rFonts w:asciiTheme="minorHAnsi" w:hAnsiTheme="minorHAnsi" w:cstheme="minorHAnsi"/>
          <w:b/>
          <w:bCs/>
        </w:rPr>
        <w:t>Табл.1.</w:t>
      </w:r>
      <w:r w:rsidRPr="005F54DE">
        <w:rPr>
          <w:rFonts w:asciiTheme="minorHAnsi" w:hAnsiTheme="minorHAnsi" w:cstheme="minorHAnsi"/>
        </w:rPr>
        <w:t> Расчет удельной стоимости квартир сравнительным подходом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282"/>
        <w:gridCol w:w="1539"/>
        <w:gridCol w:w="1046"/>
        <w:gridCol w:w="1432"/>
        <w:gridCol w:w="1046"/>
      </w:tblGrid>
      <w:tr w:rsidR="0051698E" w:rsidRPr="005F54DE" w14:paraId="7110B3DF" w14:textId="77777777" w:rsidTr="0026171E">
        <w:tc>
          <w:tcPr>
            <w:tcW w:w="0" w:type="auto"/>
            <w:shd w:val="clear" w:color="auto" w:fill="auto"/>
            <w:tcMar>
              <w:top w:w="48" w:type="dxa"/>
              <w:left w:w="96" w:type="dxa"/>
              <w:bottom w:w="48" w:type="dxa"/>
              <w:right w:w="96" w:type="dxa"/>
            </w:tcMar>
            <w:vAlign w:val="center"/>
            <w:hideMark/>
          </w:tcPr>
          <w:p w14:paraId="613BC4EF" w14:textId="77777777" w:rsidR="007E1DA9" w:rsidRPr="005F54DE" w:rsidRDefault="007E1DA9" w:rsidP="00523C57">
            <w:pPr>
              <w:jc w:val="center"/>
              <w:rPr>
                <w:rFonts w:asciiTheme="minorHAnsi" w:hAnsiTheme="minorHAnsi" w:cstheme="minorHAnsi"/>
                <w:b/>
                <w:bCs/>
              </w:rPr>
            </w:pPr>
            <w:r w:rsidRPr="005F54DE">
              <w:rPr>
                <w:rFonts w:asciiTheme="minorHAnsi" w:hAnsiTheme="minorHAnsi" w:cstheme="minorHAnsi"/>
                <w:b/>
                <w:bCs/>
                <w:sz w:val="22"/>
                <w:szCs w:val="22"/>
              </w:rPr>
              <w:t>параметр</w:t>
            </w:r>
          </w:p>
        </w:tc>
        <w:tc>
          <w:tcPr>
            <w:tcW w:w="0" w:type="auto"/>
            <w:shd w:val="clear" w:color="auto" w:fill="auto"/>
            <w:tcMar>
              <w:top w:w="48" w:type="dxa"/>
              <w:left w:w="96" w:type="dxa"/>
              <w:bottom w:w="48" w:type="dxa"/>
              <w:right w:w="96" w:type="dxa"/>
            </w:tcMar>
            <w:vAlign w:val="center"/>
            <w:hideMark/>
          </w:tcPr>
          <w:p w14:paraId="4CFEEE06" w14:textId="77777777" w:rsidR="007E1DA9" w:rsidRPr="005F54DE" w:rsidRDefault="007E1DA9" w:rsidP="00523C57">
            <w:pPr>
              <w:jc w:val="center"/>
              <w:rPr>
                <w:rFonts w:asciiTheme="minorHAnsi" w:hAnsiTheme="minorHAnsi" w:cstheme="minorHAnsi"/>
                <w:b/>
                <w:bCs/>
              </w:rPr>
            </w:pPr>
            <w:r w:rsidRPr="005F54DE">
              <w:rPr>
                <w:rFonts w:asciiTheme="minorHAnsi" w:hAnsiTheme="minorHAnsi" w:cstheme="minorHAnsi"/>
                <w:b/>
                <w:bCs/>
                <w:sz w:val="22"/>
                <w:szCs w:val="22"/>
              </w:rPr>
              <w:t>объект оценки</w:t>
            </w:r>
          </w:p>
        </w:tc>
        <w:tc>
          <w:tcPr>
            <w:tcW w:w="0" w:type="auto"/>
            <w:shd w:val="clear" w:color="auto" w:fill="auto"/>
            <w:tcMar>
              <w:top w:w="48" w:type="dxa"/>
              <w:left w:w="96" w:type="dxa"/>
              <w:bottom w:w="48" w:type="dxa"/>
              <w:right w:w="96" w:type="dxa"/>
            </w:tcMar>
            <w:vAlign w:val="center"/>
            <w:hideMark/>
          </w:tcPr>
          <w:p w14:paraId="6AFE36EA" w14:textId="77777777" w:rsidR="007E1DA9" w:rsidRPr="005F54DE" w:rsidRDefault="007E1DA9" w:rsidP="00523C57">
            <w:pPr>
              <w:jc w:val="center"/>
              <w:rPr>
                <w:rFonts w:asciiTheme="minorHAnsi" w:hAnsiTheme="minorHAnsi" w:cstheme="minorHAnsi"/>
                <w:b/>
                <w:bCs/>
              </w:rPr>
            </w:pPr>
            <w:r w:rsidRPr="005F54DE">
              <w:rPr>
                <w:rFonts w:asciiTheme="minorHAnsi" w:hAnsiTheme="minorHAnsi" w:cstheme="minorHAnsi"/>
                <w:b/>
                <w:bCs/>
                <w:sz w:val="22"/>
                <w:szCs w:val="22"/>
              </w:rPr>
              <w:t>аналог 1</w:t>
            </w:r>
          </w:p>
        </w:tc>
        <w:tc>
          <w:tcPr>
            <w:tcW w:w="0" w:type="auto"/>
            <w:shd w:val="clear" w:color="auto" w:fill="auto"/>
            <w:tcMar>
              <w:top w:w="48" w:type="dxa"/>
              <w:left w:w="96" w:type="dxa"/>
              <w:bottom w:w="48" w:type="dxa"/>
              <w:right w:w="96" w:type="dxa"/>
            </w:tcMar>
            <w:vAlign w:val="center"/>
            <w:hideMark/>
          </w:tcPr>
          <w:p w14:paraId="358DADF0" w14:textId="77777777" w:rsidR="007E1DA9" w:rsidRPr="005F54DE" w:rsidRDefault="007E1DA9" w:rsidP="00523C57">
            <w:pPr>
              <w:jc w:val="center"/>
              <w:rPr>
                <w:rFonts w:asciiTheme="minorHAnsi" w:hAnsiTheme="minorHAnsi" w:cstheme="minorHAnsi"/>
                <w:b/>
                <w:bCs/>
              </w:rPr>
            </w:pPr>
            <w:r w:rsidRPr="005F54DE">
              <w:rPr>
                <w:rFonts w:asciiTheme="minorHAnsi" w:hAnsiTheme="minorHAnsi" w:cstheme="minorHAnsi"/>
                <w:b/>
                <w:bCs/>
                <w:sz w:val="22"/>
                <w:szCs w:val="22"/>
              </w:rPr>
              <w:t>аналог 2</w:t>
            </w:r>
          </w:p>
        </w:tc>
        <w:tc>
          <w:tcPr>
            <w:tcW w:w="0" w:type="auto"/>
            <w:shd w:val="clear" w:color="auto" w:fill="auto"/>
            <w:tcMar>
              <w:top w:w="48" w:type="dxa"/>
              <w:left w:w="96" w:type="dxa"/>
              <w:bottom w:w="48" w:type="dxa"/>
              <w:right w:w="96" w:type="dxa"/>
            </w:tcMar>
            <w:vAlign w:val="center"/>
            <w:hideMark/>
          </w:tcPr>
          <w:p w14:paraId="17569EA4" w14:textId="77777777" w:rsidR="007E1DA9" w:rsidRPr="005F54DE" w:rsidRDefault="007E1DA9" w:rsidP="00523C57">
            <w:pPr>
              <w:jc w:val="center"/>
              <w:rPr>
                <w:rFonts w:asciiTheme="minorHAnsi" w:hAnsiTheme="minorHAnsi" w:cstheme="minorHAnsi"/>
                <w:b/>
                <w:bCs/>
              </w:rPr>
            </w:pPr>
            <w:r w:rsidRPr="005F54DE">
              <w:rPr>
                <w:rFonts w:asciiTheme="minorHAnsi" w:hAnsiTheme="minorHAnsi" w:cstheme="minorHAnsi"/>
                <w:b/>
                <w:bCs/>
                <w:sz w:val="22"/>
                <w:szCs w:val="22"/>
              </w:rPr>
              <w:t>аналог 3</w:t>
            </w:r>
          </w:p>
        </w:tc>
      </w:tr>
      <w:tr w:rsidR="0051698E" w:rsidRPr="005F54DE" w14:paraId="1DC89053" w14:textId="77777777" w:rsidTr="0026171E">
        <w:tc>
          <w:tcPr>
            <w:tcW w:w="0" w:type="auto"/>
            <w:shd w:val="clear" w:color="auto" w:fill="auto"/>
            <w:tcMar>
              <w:top w:w="48" w:type="dxa"/>
              <w:left w:w="96" w:type="dxa"/>
              <w:bottom w:w="48" w:type="dxa"/>
              <w:right w:w="96" w:type="dxa"/>
            </w:tcMar>
            <w:vAlign w:val="center"/>
            <w:hideMark/>
          </w:tcPr>
          <w:p w14:paraId="28D157FE"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Тип</w:t>
            </w:r>
          </w:p>
        </w:tc>
        <w:tc>
          <w:tcPr>
            <w:tcW w:w="0" w:type="auto"/>
            <w:shd w:val="clear" w:color="auto" w:fill="auto"/>
            <w:tcMar>
              <w:top w:w="48" w:type="dxa"/>
              <w:left w:w="96" w:type="dxa"/>
              <w:bottom w:w="48" w:type="dxa"/>
              <w:right w:w="96" w:type="dxa"/>
            </w:tcMar>
            <w:vAlign w:val="center"/>
            <w:hideMark/>
          </w:tcPr>
          <w:p w14:paraId="022966FF"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квартира</w:t>
            </w:r>
          </w:p>
        </w:tc>
        <w:tc>
          <w:tcPr>
            <w:tcW w:w="0" w:type="auto"/>
            <w:shd w:val="clear" w:color="auto" w:fill="auto"/>
            <w:tcMar>
              <w:top w:w="48" w:type="dxa"/>
              <w:left w:w="96" w:type="dxa"/>
              <w:bottom w:w="48" w:type="dxa"/>
              <w:right w:w="96" w:type="dxa"/>
            </w:tcMar>
            <w:vAlign w:val="center"/>
            <w:hideMark/>
          </w:tcPr>
          <w:p w14:paraId="0960EF33"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квартира</w:t>
            </w:r>
          </w:p>
        </w:tc>
        <w:tc>
          <w:tcPr>
            <w:tcW w:w="0" w:type="auto"/>
            <w:shd w:val="clear" w:color="auto" w:fill="auto"/>
            <w:tcMar>
              <w:top w:w="48" w:type="dxa"/>
              <w:left w:w="96" w:type="dxa"/>
              <w:bottom w:w="48" w:type="dxa"/>
              <w:right w:w="96" w:type="dxa"/>
            </w:tcMar>
            <w:vAlign w:val="center"/>
            <w:hideMark/>
          </w:tcPr>
          <w:p w14:paraId="66C53199"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апартаменты</w:t>
            </w:r>
          </w:p>
        </w:tc>
        <w:tc>
          <w:tcPr>
            <w:tcW w:w="0" w:type="auto"/>
            <w:shd w:val="clear" w:color="auto" w:fill="auto"/>
            <w:tcMar>
              <w:top w:w="48" w:type="dxa"/>
              <w:left w:w="96" w:type="dxa"/>
              <w:bottom w:w="48" w:type="dxa"/>
              <w:right w:w="96" w:type="dxa"/>
            </w:tcMar>
            <w:vAlign w:val="center"/>
            <w:hideMark/>
          </w:tcPr>
          <w:p w14:paraId="360CA2A6"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квартира</w:t>
            </w:r>
          </w:p>
        </w:tc>
      </w:tr>
      <w:tr w:rsidR="0051698E" w:rsidRPr="005F54DE" w14:paraId="7ADE47FA" w14:textId="77777777" w:rsidTr="0026171E">
        <w:tc>
          <w:tcPr>
            <w:tcW w:w="0" w:type="auto"/>
            <w:shd w:val="clear" w:color="auto" w:fill="auto"/>
            <w:tcMar>
              <w:top w:w="48" w:type="dxa"/>
              <w:left w:w="96" w:type="dxa"/>
              <w:bottom w:w="48" w:type="dxa"/>
              <w:right w:w="96" w:type="dxa"/>
            </w:tcMar>
            <w:vAlign w:val="center"/>
            <w:hideMark/>
          </w:tcPr>
          <w:p w14:paraId="325587B6"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Кол-во комнат</w:t>
            </w:r>
          </w:p>
        </w:tc>
        <w:tc>
          <w:tcPr>
            <w:tcW w:w="0" w:type="auto"/>
            <w:shd w:val="clear" w:color="auto" w:fill="auto"/>
            <w:tcMar>
              <w:top w:w="48" w:type="dxa"/>
              <w:left w:w="96" w:type="dxa"/>
              <w:bottom w:w="48" w:type="dxa"/>
              <w:right w:w="96" w:type="dxa"/>
            </w:tcMar>
            <w:vAlign w:val="center"/>
            <w:hideMark/>
          </w:tcPr>
          <w:p w14:paraId="16441681"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2</w:t>
            </w:r>
          </w:p>
        </w:tc>
        <w:tc>
          <w:tcPr>
            <w:tcW w:w="0" w:type="auto"/>
            <w:shd w:val="clear" w:color="auto" w:fill="auto"/>
            <w:tcMar>
              <w:top w:w="48" w:type="dxa"/>
              <w:left w:w="96" w:type="dxa"/>
              <w:bottom w:w="48" w:type="dxa"/>
              <w:right w:w="96" w:type="dxa"/>
            </w:tcMar>
            <w:vAlign w:val="center"/>
            <w:hideMark/>
          </w:tcPr>
          <w:p w14:paraId="4D200DFB"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2</w:t>
            </w:r>
          </w:p>
        </w:tc>
        <w:tc>
          <w:tcPr>
            <w:tcW w:w="0" w:type="auto"/>
            <w:shd w:val="clear" w:color="auto" w:fill="auto"/>
            <w:tcMar>
              <w:top w:w="48" w:type="dxa"/>
              <w:left w:w="96" w:type="dxa"/>
              <w:bottom w:w="48" w:type="dxa"/>
              <w:right w:w="96" w:type="dxa"/>
            </w:tcMar>
            <w:vAlign w:val="center"/>
            <w:hideMark/>
          </w:tcPr>
          <w:p w14:paraId="61C53C16"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3</w:t>
            </w:r>
          </w:p>
        </w:tc>
        <w:tc>
          <w:tcPr>
            <w:tcW w:w="0" w:type="auto"/>
            <w:shd w:val="clear" w:color="auto" w:fill="auto"/>
            <w:tcMar>
              <w:top w:w="48" w:type="dxa"/>
              <w:left w:w="96" w:type="dxa"/>
              <w:bottom w:w="48" w:type="dxa"/>
              <w:right w:w="96" w:type="dxa"/>
            </w:tcMar>
            <w:vAlign w:val="center"/>
            <w:hideMark/>
          </w:tcPr>
          <w:p w14:paraId="669EF307"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2</w:t>
            </w:r>
          </w:p>
        </w:tc>
      </w:tr>
      <w:tr w:rsidR="0051698E" w:rsidRPr="005F54DE" w14:paraId="10B66506" w14:textId="77777777" w:rsidTr="0026171E">
        <w:tc>
          <w:tcPr>
            <w:tcW w:w="0" w:type="auto"/>
            <w:shd w:val="clear" w:color="auto" w:fill="auto"/>
            <w:tcMar>
              <w:top w:w="48" w:type="dxa"/>
              <w:left w:w="96" w:type="dxa"/>
              <w:bottom w:w="48" w:type="dxa"/>
              <w:right w:w="96" w:type="dxa"/>
            </w:tcMar>
            <w:vAlign w:val="center"/>
            <w:hideMark/>
          </w:tcPr>
          <w:p w14:paraId="3C7C4C5D"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Класс</w:t>
            </w:r>
          </w:p>
        </w:tc>
        <w:tc>
          <w:tcPr>
            <w:tcW w:w="0" w:type="auto"/>
            <w:shd w:val="clear" w:color="auto" w:fill="auto"/>
            <w:tcMar>
              <w:top w:w="48" w:type="dxa"/>
              <w:left w:w="96" w:type="dxa"/>
              <w:bottom w:w="48" w:type="dxa"/>
              <w:right w:w="96" w:type="dxa"/>
            </w:tcMar>
            <w:vAlign w:val="center"/>
            <w:hideMark/>
          </w:tcPr>
          <w:p w14:paraId="078A6015"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эконом</w:t>
            </w:r>
          </w:p>
        </w:tc>
        <w:tc>
          <w:tcPr>
            <w:tcW w:w="0" w:type="auto"/>
            <w:shd w:val="clear" w:color="auto" w:fill="auto"/>
            <w:tcMar>
              <w:top w:w="48" w:type="dxa"/>
              <w:left w:w="96" w:type="dxa"/>
              <w:bottom w:w="48" w:type="dxa"/>
              <w:right w:w="96" w:type="dxa"/>
            </w:tcMar>
            <w:vAlign w:val="center"/>
            <w:hideMark/>
          </w:tcPr>
          <w:p w14:paraId="6294C65D"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эконом</w:t>
            </w:r>
          </w:p>
        </w:tc>
        <w:tc>
          <w:tcPr>
            <w:tcW w:w="0" w:type="auto"/>
            <w:shd w:val="clear" w:color="auto" w:fill="auto"/>
            <w:tcMar>
              <w:top w:w="48" w:type="dxa"/>
              <w:left w:w="96" w:type="dxa"/>
              <w:bottom w:w="48" w:type="dxa"/>
              <w:right w:w="96" w:type="dxa"/>
            </w:tcMar>
            <w:vAlign w:val="center"/>
            <w:hideMark/>
          </w:tcPr>
          <w:p w14:paraId="008ADB98"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комфорт</w:t>
            </w:r>
          </w:p>
        </w:tc>
        <w:tc>
          <w:tcPr>
            <w:tcW w:w="0" w:type="auto"/>
            <w:shd w:val="clear" w:color="auto" w:fill="auto"/>
            <w:tcMar>
              <w:top w:w="48" w:type="dxa"/>
              <w:left w:w="96" w:type="dxa"/>
              <w:bottom w:w="48" w:type="dxa"/>
              <w:right w:w="96" w:type="dxa"/>
            </w:tcMar>
            <w:vAlign w:val="center"/>
            <w:hideMark/>
          </w:tcPr>
          <w:p w14:paraId="6A1708B8"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эконом</w:t>
            </w:r>
          </w:p>
        </w:tc>
      </w:tr>
      <w:tr w:rsidR="0051698E" w:rsidRPr="005F54DE" w14:paraId="7A241BB0" w14:textId="77777777" w:rsidTr="0026171E">
        <w:tc>
          <w:tcPr>
            <w:tcW w:w="0" w:type="auto"/>
            <w:shd w:val="clear" w:color="auto" w:fill="auto"/>
            <w:tcMar>
              <w:top w:w="48" w:type="dxa"/>
              <w:left w:w="96" w:type="dxa"/>
              <w:bottom w:w="48" w:type="dxa"/>
              <w:right w:w="96" w:type="dxa"/>
            </w:tcMar>
            <w:vAlign w:val="center"/>
            <w:hideMark/>
          </w:tcPr>
          <w:p w14:paraId="404E3E84"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Местоположение</w:t>
            </w:r>
          </w:p>
        </w:tc>
        <w:tc>
          <w:tcPr>
            <w:tcW w:w="0" w:type="auto"/>
            <w:shd w:val="clear" w:color="auto" w:fill="auto"/>
            <w:tcMar>
              <w:top w:w="48" w:type="dxa"/>
              <w:left w:w="96" w:type="dxa"/>
              <w:bottom w:w="48" w:type="dxa"/>
              <w:right w:w="96" w:type="dxa"/>
            </w:tcMar>
            <w:vAlign w:val="center"/>
            <w:hideMark/>
          </w:tcPr>
          <w:p w14:paraId="14C135A8"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ЮВАО</w:t>
            </w:r>
          </w:p>
        </w:tc>
        <w:tc>
          <w:tcPr>
            <w:tcW w:w="0" w:type="auto"/>
            <w:shd w:val="clear" w:color="auto" w:fill="auto"/>
            <w:tcMar>
              <w:top w:w="48" w:type="dxa"/>
              <w:left w:w="96" w:type="dxa"/>
              <w:bottom w:w="48" w:type="dxa"/>
              <w:right w:w="96" w:type="dxa"/>
            </w:tcMar>
            <w:vAlign w:val="center"/>
            <w:hideMark/>
          </w:tcPr>
          <w:p w14:paraId="5334307E"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ЮВАО</w:t>
            </w:r>
          </w:p>
        </w:tc>
        <w:tc>
          <w:tcPr>
            <w:tcW w:w="0" w:type="auto"/>
            <w:shd w:val="clear" w:color="auto" w:fill="auto"/>
            <w:tcMar>
              <w:top w:w="48" w:type="dxa"/>
              <w:left w:w="96" w:type="dxa"/>
              <w:bottom w:w="48" w:type="dxa"/>
              <w:right w:w="96" w:type="dxa"/>
            </w:tcMar>
            <w:vAlign w:val="center"/>
            <w:hideMark/>
          </w:tcPr>
          <w:p w14:paraId="14353009"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ЮВАО</w:t>
            </w:r>
          </w:p>
        </w:tc>
        <w:tc>
          <w:tcPr>
            <w:tcW w:w="0" w:type="auto"/>
            <w:shd w:val="clear" w:color="auto" w:fill="auto"/>
            <w:tcMar>
              <w:top w:w="48" w:type="dxa"/>
              <w:left w:w="96" w:type="dxa"/>
              <w:bottom w:w="48" w:type="dxa"/>
              <w:right w:w="96" w:type="dxa"/>
            </w:tcMar>
            <w:vAlign w:val="center"/>
            <w:hideMark/>
          </w:tcPr>
          <w:p w14:paraId="57809013"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СВАО</w:t>
            </w:r>
          </w:p>
        </w:tc>
      </w:tr>
      <w:tr w:rsidR="0051698E" w:rsidRPr="005F54DE" w14:paraId="50E6779A" w14:textId="77777777" w:rsidTr="0026171E">
        <w:tc>
          <w:tcPr>
            <w:tcW w:w="0" w:type="auto"/>
            <w:shd w:val="clear" w:color="auto" w:fill="auto"/>
            <w:tcMar>
              <w:top w:w="48" w:type="dxa"/>
              <w:left w:w="96" w:type="dxa"/>
              <w:bottom w:w="48" w:type="dxa"/>
              <w:right w:w="96" w:type="dxa"/>
            </w:tcMar>
            <w:vAlign w:val="center"/>
            <w:hideMark/>
          </w:tcPr>
          <w:p w14:paraId="564739A1"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Стадия строит-</w:t>
            </w:r>
            <w:proofErr w:type="spellStart"/>
            <w:r w:rsidRPr="005F54DE">
              <w:rPr>
                <w:rFonts w:asciiTheme="minorHAnsi" w:hAnsiTheme="minorHAnsi" w:cstheme="minorHAnsi"/>
                <w:sz w:val="22"/>
                <w:szCs w:val="22"/>
              </w:rPr>
              <w:t>ва</w:t>
            </w:r>
            <w:proofErr w:type="spellEnd"/>
          </w:p>
        </w:tc>
        <w:tc>
          <w:tcPr>
            <w:tcW w:w="0" w:type="auto"/>
            <w:shd w:val="clear" w:color="auto" w:fill="auto"/>
            <w:tcMar>
              <w:top w:w="48" w:type="dxa"/>
              <w:left w:w="96" w:type="dxa"/>
              <w:bottom w:w="48" w:type="dxa"/>
              <w:right w:w="96" w:type="dxa"/>
            </w:tcMar>
            <w:vAlign w:val="center"/>
            <w:hideMark/>
          </w:tcPr>
          <w:p w14:paraId="057AB7B9"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3</w:t>
            </w:r>
          </w:p>
        </w:tc>
        <w:tc>
          <w:tcPr>
            <w:tcW w:w="0" w:type="auto"/>
            <w:shd w:val="clear" w:color="auto" w:fill="auto"/>
            <w:tcMar>
              <w:top w:w="48" w:type="dxa"/>
              <w:left w:w="96" w:type="dxa"/>
              <w:bottom w:w="48" w:type="dxa"/>
              <w:right w:w="96" w:type="dxa"/>
            </w:tcMar>
            <w:vAlign w:val="center"/>
            <w:hideMark/>
          </w:tcPr>
          <w:p w14:paraId="4FE6ECB4"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3</w:t>
            </w:r>
          </w:p>
        </w:tc>
        <w:tc>
          <w:tcPr>
            <w:tcW w:w="0" w:type="auto"/>
            <w:shd w:val="clear" w:color="auto" w:fill="auto"/>
            <w:tcMar>
              <w:top w:w="48" w:type="dxa"/>
              <w:left w:w="96" w:type="dxa"/>
              <w:bottom w:w="48" w:type="dxa"/>
              <w:right w:w="96" w:type="dxa"/>
            </w:tcMar>
            <w:vAlign w:val="center"/>
            <w:hideMark/>
          </w:tcPr>
          <w:p w14:paraId="69138D94"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3</w:t>
            </w:r>
          </w:p>
        </w:tc>
        <w:tc>
          <w:tcPr>
            <w:tcW w:w="0" w:type="auto"/>
            <w:shd w:val="clear" w:color="auto" w:fill="auto"/>
            <w:tcMar>
              <w:top w:w="48" w:type="dxa"/>
              <w:left w:w="96" w:type="dxa"/>
              <w:bottom w:w="48" w:type="dxa"/>
              <w:right w:w="96" w:type="dxa"/>
            </w:tcMar>
            <w:vAlign w:val="center"/>
            <w:hideMark/>
          </w:tcPr>
          <w:p w14:paraId="2E2B5EF4"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1</w:t>
            </w:r>
          </w:p>
        </w:tc>
      </w:tr>
      <w:tr w:rsidR="0051698E" w:rsidRPr="005F54DE" w14:paraId="5CB8E0FA" w14:textId="77777777" w:rsidTr="0026171E">
        <w:tc>
          <w:tcPr>
            <w:tcW w:w="0" w:type="auto"/>
            <w:shd w:val="clear" w:color="auto" w:fill="auto"/>
            <w:tcMar>
              <w:top w:w="48" w:type="dxa"/>
              <w:left w:w="96" w:type="dxa"/>
              <w:bottom w:w="48" w:type="dxa"/>
              <w:right w:w="96" w:type="dxa"/>
            </w:tcMar>
            <w:vAlign w:val="center"/>
            <w:hideMark/>
          </w:tcPr>
          <w:p w14:paraId="34873B4B" w14:textId="79BCA300"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Цена предложения, руб./</w:t>
            </w:r>
            <w:r w:rsidR="007B45C9" w:rsidRPr="005F54DE">
              <w:rPr>
                <w:rFonts w:asciiTheme="minorHAnsi" w:hAnsiTheme="minorHAnsi" w:cstheme="minorHAnsi"/>
                <w:sz w:val="22"/>
                <w:szCs w:val="22"/>
              </w:rPr>
              <w:t>кв.м.</w:t>
            </w:r>
            <w:r w:rsidRPr="005F54DE">
              <w:rPr>
                <w:rFonts w:asciiTheme="minorHAnsi" w:hAnsiTheme="minorHAnsi" w:cstheme="minorHAnsi"/>
                <w:sz w:val="22"/>
                <w:szCs w:val="22"/>
              </w:rPr>
              <w:t xml:space="preserve"> общей площади</w:t>
            </w:r>
          </w:p>
        </w:tc>
        <w:tc>
          <w:tcPr>
            <w:tcW w:w="0" w:type="auto"/>
            <w:shd w:val="clear" w:color="auto" w:fill="auto"/>
            <w:tcMar>
              <w:top w:w="48" w:type="dxa"/>
              <w:left w:w="96" w:type="dxa"/>
              <w:bottom w:w="48" w:type="dxa"/>
              <w:right w:w="96" w:type="dxa"/>
            </w:tcMar>
            <w:vAlign w:val="center"/>
            <w:hideMark/>
          </w:tcPr>
          <w:p w14:paraId="42FA78BF"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w:t>
            </w:r>
          </w:p>
        </w:tc>
        <w:tc>
          <w:tcPr>
            <w:tcW w:w="0" w:type="auto"/>
            <w:shd w:val="clear" w:color="auto" w:fill="auto"/>
            <w:tcMar>
              <w:top w:w="48" w:type="dxa"/>
              <w:left w:w="96" w:type="dxa"/>
              <w:bottom w:w="48" w:type="dxa"/>
              <w:right w:w="96" w:type="dxa"/>
            </w:tcMar>
            <w:vAlign w:val="center"/>
            <w:hideMark/>
          </w:tcPr>
          <w:p w14:paraId="1DF722B0"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170 000</w:t>
            </w:r>
          </w:p>
        </w:tc>
        <w:tc>
          <w:tcPr>
            <w:tcW w:w="0" w:type="auto"/>
            <w:shd w:val="clear" w:color="auto" w:fill="auto"/>
            <w:tcMar>
              <w:top w:w="48" w:type="dxa"/>
              <w:left w:w="96" w:type="dxa"/>
              <w:bottom w:w="48" w:type="dxa"/>
              <w:right w:w="96" w:type="dxa"/>
            </w:tcMar>
            <w:vAlign w:val="center"/>
            <w:hideMark/>
          </w:tcPr>
          <w:p w14:paraId="2CFA719C"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170 000</w:t>
            </w:r>
          </w:p>
        </w:tc>
        <w:tc>
          <w:tcPr>
            <w:tcW w:w="0" w:type="auto"/>
            <w:shd w:val="clear" w:color="auto" w:fill="auto"/>
            <w:tcMar>
              <w:top w:w="48" w:type="dxa"/>
              <w:left w:w="96" w:type="dxa"/>
              <w:bottom w:w="48" w:type="dxa"/>
              <w:right w:w="96" w:type="dxa"/>
            </w:tcMar>
            <w:vAlign w:val="center"/>
            <w:hideMark/>
          </w:tcPr>
          <w:p w14:paraId="1EE545F1"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120 000</w:t>
            </w:r>
          </w:p>
        </w:tc>
      </w:tr>
      <w:tr w:rsidR="0051698E" w:rsidRPr="005F54DE" w14:paraId="380748C4" w14:textId="77777777" w:rsidTr="0026171E">
        <w:tc>
          <w:tcPr>
            <w:tcW w:w="0" w:type="auto"/>
            <w:shd w:val="clear" w:color="auto" w:fill="auto"/>
            <w:tcMar>
              <w:top w:w="48" w:type="dxa"/>
              <w:left w:w="96" w:type="dxa"/>
              <w:bottom w:w="48" w:type="dxa"/>
              <w:right w:w="96" w:type="dxa"/>
            </w:tcMar>
            <w:vAlign w:val="center"/>
            <w:hideMark/>
          </w:tcPr>
          <w:p w14:paraId="3B9BBA07"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Корректировки</w:t>
            </w:r>
          </w:p>
        </w:tc>
        <w:tc>
          <w:tcPr>
            <w:tcW w:w="0" w:type="auto"/>
            <w:shd w:val="clear" w:color="auto" w:fill="auto"/>
            <w:tcMar>
              <w:top w:w="48" w:type="dxa"/>
              <w:left w:w="96" w:type="dxa"/>
              <w:bottom w:w="48" w:type="dxa"/>
              <w:right w:w="96" w:type="dxa"/>
            </w:tcMar>
            <w:vAlign w:val="center"/>
            <w:hideMark/>
          </w:tcPr>
          <w:p w14:paraId="603C64E6" w14:textId="77777777" w:rsidR="007E1DA9" w:rsidRPr="005F54DE" w:rsidRDefault="007E1DA9" w:rsidP="00523C57">
            <w:pPr>
              <w:rPr>
                <w:rFonts w:asciiTheme="minorHAnsi" w:hAnsiTheme="minorHAnsi" w:cstheme="minorHAnsi"/>
              </w:rPr>
            </w:pPr>
          </w:p>
        </w:tc>
        <w:tc>
          <w:tcPr>
            <w:tcW w:w="0" w:type="auto"/>
            <w:shd w:val="clear" w:color="auto" w:fill="auto"/>
            <w:tcMar>
              <w:top w:w="48" w:type="dxa"/>
              <w:left w:w="96" w:type="dxa"/>
              <w:bottom w:w="48" w:type="dxa"/>
              <w:right w:w="96" w:type="dxa"/>
            </w:tcMar>
            <w:vAlign w:val="center"/>
            <w:hideMark/>
          </w:tcPr>
          <w:p w14:paraId="07F7BAE7" w14:textId="77777777" w:rsidR="007E1DA9" w:rsidRPr="005F54DE" w:rsidRDefault="007E1DA9" w:rsidP="00523C57">
            <w:pPr>
              <w:rPr>
                <w:rFonts w:asciiTheme="minorHAnsi" w:hAnsiTheme="minorHAnsi" w:cstheme="minorHAnsi"/>
              </w:rPr>
            </w:pPr>
          </w:p>
        </w:tc>
        <w:tc>
          <w:tcPr>
            <w:tcW w:w="0" w:type="auto"/>
            <w:shd w:val="clear" w:color="auto" w:fill="auto"/>
            <w:tcMar>
              <w:top w:w="48" w:type="dxa"/>
              <w:left w:w="96" w:type="dxa"/>
              <w:bottom w:w="48" w:type="dxa"/>
              <w:right w:w="96" w:type="dxa"/>
            </w:tcMar>
            <w:vAlign w:val="center"/>
            <w:hideMark/>
          </w:tcPr>
          <w:p w14:paraId="45C9E03F" w14:textId="77777777" w:rsidR="007E1DA9" w:rsidRPr="005F54DE" w:rsidRDefault="007E1DA9" w:rsidP="00523C57">
            <w:pPr>
              <w:rPr>
                <w:rFonts w:asciiTheme="minorHAnsi" w:hAnsiTheme="minorHAnsi" w:cstheme="minorHAnsi"/>
              </w:rPr>
            </w:pPr>
          </w:p>
        </w:tc>
        <w:tc>
          <w:tcPr>
            <w:tcW w:w="0" w:type="auto"/>
            <w:shd w:val="clear" w:color="auto" w:fill="auto"/>
            <w:tcMar>
              <w:top w:w="48" w:type="dxa"/>
              <w:left w:w="96" w:type="dxa"/>
              <w:bottom w:w="48" w:type="dxa"/>
              <w:right w:w="96" w:type="dxa"/>
            </w:tcMar>
            <w:vAlign w:val="center"/>
            <w:hideMark/>
          </w:tcPr>
          <w:p w14:paraId="6CACB0CB" w14:textId="77777777" w:rsidR="007E1DA9" w:rsidRPr="005F54DE" w:rsidRDefault="007E1DA9" w:rsidP="00523C57">
            <w:pPr>
              <w:rPr>
                <w:rFonts w:asciiTheme="minorHAnsi" w:hAnsiTheme="minorHAnsi" w:cstheme="minorHAnsi"/>
              </w:rPr>
            </w:pPr>
          </w:p>
        </w:tc>
      </w:tr>
      <w:tr w:rsidR="0051698E" w:rsidRPr="005F54DE" w14:paraId="3C258E6B" w14:textId="77777777" w:rsidTr="0026171E">
        <w:tc>
          <w:tcPr>
            <w:tcW w:w="0" w:type="auto"/>
            <w:shd w:val="clear" w:color="auto" w:fill="auto"/>
            <w:tcMar>
              <w:top w:w="48" w:type="dxa"/>
              <w:left w:w="96" w:type="dxa"/>
              <w:bottom w:w="48" w:type="dxa"/>
              <w:right w:w="96" w:type="dxa"/>
            </w:tcMar>
            <w:vAlign w:val="center"/>
            <w:hideMark/>
          </w:tcPr>
          <w:p w14:paraId="0A7F6C23"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 xml:space="preserve">- на </w:t>
            </w:r>
            <w:proofErr w:type="spellStart"/>
            <w:r w:rsidRPr="005F54DE">
              <w:rPr>
                <w:rFonts w:asciiTheme="minorHAnsi" w:hAnsiTheme="minorHAnsi" w:cstheme="minorHAnsi"/>
                <w:sz w:val="22"/>
                <w:szCs w:val="22"/>
              </w:rPr>
              <w:t>уторгование</w:t>
            </w:r>
            <w:proofErr w:type="spellEnd"/>
          </w:p>
        </w:tc>
        <w:tc>
          <w:tcPr>
            <w:tcW w:w="0" w:type="auto"/>
            <w:shd w:val="clear" w:color="auto" w:fill="auto"/>
            <w:tcMar>
              <w:top w:w="48" w:type="dxa"/>
              <w:left w:w="96" w:type="dxa"/>
              <w:bottom w:w="48" w:type="dxa"/>
              <w:right w:w="96" w:type="dxa"/>
            </w:tcMar>
            <w:vAlign w:val="center"/>
            <w:hideMark/>
          </w:tcPr>
          <w:p w14:paraId="55642187" w14:textId="77777777" w:rsidR="007E1DA9" w:rsidRPr="005F54DE" w:rsidRDefault="007E1DA9" w:rsidP="00523C57">
            <w:pPr>
              <w:rPr>
                <w:rFonts w:asciiTheme="minorHAnsi" w:hAnsiTheme="minorHAnsi" w:cstheme="minorHAnsi"/>
              </w:rPr>
            </w:pPr>
          </w:p>
        </w:tc>
        <w:tc>
          <w:tcPr>
            <w:tcW w:w="0" w:type="auto"/>
            <w:shd w:val="clear" w:color="auto" w:fill="auto"/>
            <w:tcMar>
              <w:top w:w="48" w:type="dxa"/>
              <w:left w:w="96" w:type="dxa"/>
              <w:bottom w:w="48" w:type="dxa"/>
              <w:right w:w="96" w:type="dxa"/>
            </w:tcMar>
            <w:vAlign w:val="center"/>
            <w:hideMark/>
          </w:tcPr>
          <w:p w14:paraId="7D671553" w14:textId="77777777" w:rsidR="007E1DA9" w:rsidRPr="005F54DE" w:rsidRDefault="007E1DA9" w:rsidP="00523C57">
            <w:pPr>
              <w:rPr>
                <w:rFonts w:asciiTheme="minorHAnsi" w:hAnsiTheme="minorHAnsi" w:cstheme="minorHAnsi"/>
              </w:rPr>
            </w:pPr>
          </w:p>
        </w:tc>
        <w:tc>
          <w:tcPr>
            <w:tcW w:w="0" w:type="auto"/>
            <w:shd w:val="clear" w:color="auto" w:fill="auto"/>
            <w:tcMar>
              <w:top w:w="48" w:type="dxa"/>
              <w:left w:w="96" w:type="dxa"/>
              <w:bottom w:w="48" w:type="dxa"/>
              <w:right w:w="96" w:type="dxa"/>
            </w:tcMar>
            <w:vAlign w:val="center"/>
            <w:hideMark/>
          </w:tcPr>
          <w:p w14:paraId="76AA16D2" w14:textId="77777777" w:rsidR="007E1DA9" w:rsidRPr="005F54DE" w:rsidRDefault="007E1DA9" w:rsidP="00523C57">
            <w:pPr>
              <w:rPr>
                <w:rFonts w:asciiTheme="minorHAnsi" w:hAnsiTheme="minorHAnsi" w:cstheme="minorHAnsi"/>
              </w:rPr>
            </w:pPr>
          </w:p>
        </w:tc>
        <w:tc>
          <w:tcPr>
            <w:tcW w:w="0" w:type="auto"/>
            <w:shd w:val="clear" w:color="auto" w:fill="auto"/>
            <w:tcMar>
              <w:top w:w="48" w:type="dxa"/>
              <w:left w:w="96" w:type="dxa"/>
              <w:bottom w:w="48" w:type="dxa"/>
              <w:right w:w="96" w:type="dxa"/>
            </w:tcMar>
            <w:vAlign w:val="center"/>
            <w:hideMark/>
          </w:tcPr>
          <w:p w14:paraId="763A7849" w14:textId="77777777" w:rsidR="007E1DA9" w:rsidRPr="005F54DE" w:rsidRDefault="007E1DA9" w:rsidP="00523C57">
            <w:pPr>
              <w:rPr>
                <w:rFonts w:asciiTheme="minorHAnsi" w:hAnsiTheme="minorHAnsi" w:cstheme="minorHAnsi"/>
              </w:rPr>
            </w:pPr>
          </w:p>
        </w:tc>
      </w:tr>
      <w:tr w:rsidR="0051698E" w:rsidRPr="005F54DE" w14:paraId="514000F5" w14:textId="77777777" w:rsidTr="0026171E">
        <w:tc>
          <w:tcPr>
            <w:tcW w:w="0" w:type="auto"/>
            <w:shd w:val="clear" w:color="auto" w:fill="auto"/>
            <w:tcMar>
              <w:top w:w="48" w:type="dxa"/>
              <w:left w:w="96" w:type="dxa"/>
              <w:bottom w:w="48" w:type="dxa"/>
              <w:right w:w="96" w:type="dxa"/>
            </w:tcMar>
            <w:vAlign w:val="center"/>
            <w:hideMark/>
          </w:tcPr>
          <w:p w14:paraId="07D56921"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 на тип недвижимости</w:t>
            </w:r>
          </w:p>
        </w:tc>
        <w:tc>
          <w:tcPr>
            <w:tcW w:w="0" w:type="auto"/>
            <w:shd w:val="clear" w:color="auto" w:fill="auto"/>
            <w:tcMar>
              <w:top w:w="48" w:type="dxa"/>
              <w:left w:w="96" w:type="dxa"/>
              <w:bottom w:w="48" w:type="dxa"/>
              <w:right w:w="96" w:type="dxa"/>
            </w:tcMar>
            <w:vAlign w:val="center"/>
            <w:hideMark/>
          </w:tcPr>
          <w:p w14:paraId="212ECAB1" w14:textId="77777777" w:rsidR="007E1DA9" w:rsidRPr="005F54DE" w:rsidRDefault="007E1DA9" w:rsidP="00523C57">
            <w:pPr>
              <w:rPr>
                <w:rFonts w:asciiTheme="minorHAnsi" w:hAnsiTheme="minorHAnsi" w:cstheme="minorHAnsi"/>
              </w:rPr>
            </w:pPr>
          </w:p>
        </w:tc>
        <w:tc>
          <w:tcPr>
            <w:tcW w:w="0" w:type="auto"/>
            <w:shd w:val="clear" w:color="auto" w:fill="auto"/>
            <w:tcMar>
              <w:top w:w="48" w:type="dxa"/>
              <w:left w:w="96" w:type="dxa"/>
              <w:bottom w:w="48" w:type="dxa"/>
              <w:right w:w="96" w:type="dxa"/>
            </w:tcMar>
            <w:vAlign w:val="center"/>
            <w:hideMark/>
          </w:tcPr>
          <w:p w14:paraId="1B22A884" w14:textId="77777777" w:rsidR="007E1DA9" w:rsidRPr="005F54DE" w:rsidRDefault="007E1DA9" w:rsidP="00523C57">
            <w:pPr>
              <w:rPr>
                <w:rFonts w:asciiTheme="minorHAnsi" w:hAnsiTheme="minorHAnsi" w:cstheme="minorHAnsi"/>
              </w:rPr>
            </w:pPr>
          </w:p>
        </w:tc>
        <w:tc>
          <w:tcPr>
            <w:tcW w:w="0" w:type="auto"/>
            <w:shd w:val="clear" w:color="auto" w:fill="auto"/>
            <w:tcMar>
              <w:top w:w="48" w:type="dxa"/>
              <w:left w:w="96" w:type="dxa"/>
              <w:bottom w:w="48" w:type="dxa"/>
              <w:right w:w="96" w:type="dxa"/>
            </w:tcMar>
            <w:vAlign w:val="center"/>
            <w:hideMark/>
          </w:tcPr>
          <w:p w14:paraId="1BA79CFB" w14:textId="77777777" w:rsidR="007E1DA9" w:rsidRPr="005F54DE" w:rsidRDefault="007E1DA9" w:rsidP="00523C57">
            <w:pPr>
              <w:rPr>
                <w:rFonts w:asciiTheme="minorHAnsi" w:hAnsiTheme="minorHAnsi" w:cstheme="minorHAnsi"/>
              </w:rPr>
            </w:pPr>
          </w:p>
        </w:tc>
        <w:tc>
          <w:tcPr>
            <w:tcW w:w="0" w:type="auto"/>
            <w:shd w:val="clear" w:color="auto" w:fill="auto"/>
            <w:tcMar>
              <w:top w:w="48" w:type="dxa"/>
              <w:left w:w="96" w:type="dxa"/>
              <w:bottom w:w="48" w:type="dxa"/>
              <w:right w:w="96" w:type="dxa"/>
            </w:tcMar>
            <w:vAlign w:val="center"/>
            <w:hideMark/>
          </w:tcPr>
          <w:p w14:paraId="083E1889" w14:textId="77777777" w:rsidR="007E1DA9" w:rsidRPr="005F54DE" w:rsidRDefault="007E1DA9" w:rsidP="00523C57">
            <w:pPr>
              <w:rPr>
                <w:rFonts w:asciiTheme="minorHAnsi" w:hAnsiTheme="minorHAnsi" w:cstheme="minorHAnsi"/>
              </w:rPr>
            </w:pPr>
          </w:p>
        </w:tc>
      </w:tr>
      <w:tr w:rsidR="0051698E" w:rsidRPr="005F54DE" w14:paraId="204555AA" w14:textId="77777777" w:rsidTr="0026171E">
        <w:tc>
          <w:tcPr>
            <w:tcW w:w="0" w:type="auto"/>
            <w:shd w:val="clear" w:color="auto" w:fill="auto"/>
            <w:tcMar>
              <w:top w:w="48" w:type="dxa"/>
              <w:left w:w="96" w:type="dxa"/>
              <w:bottom w:w="48" w:type="dxa"/>
              <w:right w:w="96" w:type="dxa"/>
            </w:tcMar>
            <w:vAlign w:val="center"/>
            <w:hideMark/>
          </w:tcPr>
          <w:p w14:paraId="1F7191E5"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 на кол-во комнат</w:t>
            </w:r>
          </w:p>
        </w:tc>
        <w:tc>
          <w:tcPr>
            <w:tcW w:w="0" w:type="auto"/>
            <w:shd w:val="clear" w:color="auto" w:fill="auto"/>
            <w:tcMar>
              <w:top w:w="48" w:type="dxa"/>
              <w:left w:w="96" w:type="dxa"/>
              <w:bottom w:w="48" w:type="dxa"/>
              <w:right w:w="96" w:type="dxa"/>
            </w:tcMar>
            <w:vAlign w:val="center"/>
            <w:hideMark/>
          </w:tcPr>
          <w:p w14:paraId="62F6BE54" w14:textId="77777777" w:rsidR="007E1DA9" w:rsidRPr="005F54DE" w:rsidRDefault="007E1DA9" w:rsidP="00523C57">
            <w:pPr>
              <w:rPr>
                <w:rFonts w:asciiTheme="minorHAnsi" w:hAnsiTheme="minorHAnsi" w:cstheme="minorHAnsi"/>
              </w:rPr>
            </w:pPr>
          </w:p>
        </w:tc>
        <w:tc>
          <w:tcPr>
            <w:tcW w:w="0" w:type="auto"/>
            <w:shd w:val="clear" w:color="auto" w:fill="auto"/>
            <w:tcMar>
              <w:top w:w="48" w:type="dxa"/>
              <w:left w:w="96" w:type="dxa"/>
              <w:bottom w:w="48" w:type="dxa"/>
              <w:right w:w="96" w:type="dxa"/>
            </w:tcMar>
            <w:vAlign w:val="center"/>
            <w:hideMark/>
          </w:tcPr>
          <w:p w14:paraId="2EF088F0" w14:textId="77777777" w:rsidR="007E1DA9" w:rsidRPr="005F54DE" w:rsidRDefault="007E1DA9" w:rsidP="00523C57">
            <w:pPr>
              <w:rPr>
                <w:rFonts w:asciiTheme="minorHAnsi" w:hAnsiTheme="minorHAnsi" w:cstheme="minorHAnsi"/>
              </w:rPr>
            </w:pPr>
          </w:p>
        </w:tc>
        <w:tc>
          <w:tcPr>
            <w:tcW w:w="0" w:type="auto"/>
            <w:shd w:val="clear" w:color="auto" w:fill="auto"/>
            <w:tcMar>
              <w:top w:w="48" w:type="dxa"/>
              <w:left w:w="96" w:type="dxa"/>
              <w:bottom w:w="48" w:type="dxa"/>
              <w:right w:w="96" w:type="dxa"/>
            </w:tcMar>
            <w:vAlign w:val="center"/>
            <w:hideMark/>
          </w:tcPr>
          <w:p w14:paraId="5CC232A8" w14:textId="77777777" w:rsidR="007E1DA9" w:rsidRPr="005F54DE" w:rsidRDefault="007E1DA9" w:rsidP="00523C57">
            <w:pPr>
              <w:rPr>
                <w:rFonts w:asciiTheme="minorHAnsi" w:hAnsiTheme="minorHAnsi" w:cstheme="minorHAnsi"/>
              </w:rPr>
            </w:pPr>
          </w:p>
        </w:tc>
        <w:tc>
          <w:tcPr>
            <w:tcW w:w="0" w:type="auto"/>
            <w:shd w:val="clear" w:color="auto" w:fill="auto"/>
            <w:tcMar>
              <w:top w:w="48" w:type="dxa"/>
              <w:left w:w="96" w:type="dxa"/>
              <w:bottom w:w="48" w:type="dxa"/>
              <w:right w:w="96" w:type="dxa"/>
            </w:tcMar>
            <w:vAlign w:val="center"/>
            <w:hideMark/>
          </w:tcPr>
          <w:p w14:paraId="211E3E36" w14:textId="77777777" w:rsidR="007E1DA9" w:rsidRPr="005F54DE" w:rsidRDefault="007E1DA9" w:rsidP="00523C57">
            <w:pPr>
              <w:rPr>
                <w:rFonts w:asciiTheme="minorHAnsi" w:hAnsiTheme="minorHAnsi" w:cstheme="minorHAnsi"/>
              </w:rPr>
            </w:pPr>
          </w:p>
        </w:tc>
      </w:tr>
      <w:tr w:rsidR="0051698E" w:rsidRPr="005F54DE" w14:paraId="39E53D03" w14:textId="77777777" w:rsidTr="0026171E">
        <w:tc>
          <w:tcPr>
            <w:tcW w:w="0" w:type="auto"/>
            <w:shd w:val="clear" w:color="auto" w:fill="auto"/>
            <w:tcMar>
              <w:top w:w="48" w:type="dxa"/>
              <w:left w:w="96" w:type="dxa"/>
              <w:bottom w:w="48" w:type="dxa"/>
              <w:right w:w="96" w:type="dxa"/>
            </w:tcMar>
            <w:vAlign w:val="center"/>
            <w:hideMark/>
          </w:tcPr>
          <w:p w14:paraId="1EF42F81"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 на класс объекта</w:t>
            </w:r>
          </w:p>
        </w:tc>
        <w:tc>
          <w:tcPr>
            <w:tcW w:w="0" w:type="auto"/>
            <w:shd w:val="clear" w:color="auto" w:fill="auto"/>
            <w:tcMar>
              <w:top w:w="48" w:type="dxa"/>
              <w:left w:w="96" w:type="dxa"/>
              <w:bottom w:w="48" w:type="dxa"/>
              <w:right w:w="96" w:type="dxa"/>
            </w:tcMar>
            <w:vAlign w:val="center"/>
            <w:hideMark/>
          </w:tcPr>
          <w:p w14:paraId="18CF2C0D" w14:textId="77777777" w:rsidR="007E1DA9" w:rsidRPr="005F54DE" w:rsidRDefault="007E1DA9" w:rsidP="00523C57">
            <w:pPr>
              <w:rPr>
                <w:rFonts w:asciiTheme="minorHAnsi" w:hAnsiTheme="minorHAnsi" w:cstheme="minorHAnsi"/>
              </w:rPr>
            </w:pPr>
          </w:p>
        </w:tc>
        <w:tc>
          <w:tcPr>
            <w:tcW w:w="0" w:type="auto"/>
            <w:shd w:val="clear" w:color="auto" w:fill="auto"/>
            <w:tcMar>
              <w:top w:w="48" w:type="dxa"/>
              <w:left w:w="96" w:type="dxa"/>
              <w:bottom w:w="48" w:type="dxa"/>
              <w:right w:w="96" w:type="dxa"/>
            </w:tcMar>
            <w:vAlign w:val="center"/>
            <w:hideMark/>
          </w:tcPr>
          <w:p w14:paraId="5ED9AD70" w14:textId="77777777" w:rsidR="007E1DA9" w:rsidRPr="005F54DE" w:rsidRDefault="007E1DA9" w:rsidP="00523C57">
            <w:pPr>
              <w:rPr>
                <w:rFonts w:asciiTheme="minorHAnsi" w:hAnsiTheme="minorHAnsi" w:cstheme="minorHAnsi"/>
              </w:rPr>
            </w:pPr>
          </w:p>
        </w:tc>
        <w:tc>
          <w:tcPr>
            <w:tcW w:w="0" w:type="auto"/>
            <w:shd w:val="clear" w:color="auto" w:fill="auto"/>
            <w:tcMar>
              <w:top w:w="48" w:type="dxa"/>
              <w:left w:w="96" w:type="dxa"/>
              <w:bottom w:w="48" w:type="dxa"/>
              <w:right w:w="96" w:type="dxa"/>
            </w:tcMar>
            <w:vAlign w:val="center"/>
            <w:hideMark/>
          </w:tcPr>
          <w:p w14:paraId="5FDF7CCC" w14:textId="77777777" w:rsidR="007E1DA9" w:rsidRPr="005F54DE" w:rsidRDefault="007E1DA9" w:rsidP="00523C57">
            <w:pPr>
              <w:rPr>
                <w:rFonts w:asciiTheme="minorHAnsi" w:hAnsiTheme="minorHAnsi" w:cstheme="minorHAnsi"/>
              </w:rPr>
            </w:pPr>
          </w:p>
        </w:tc>
        <w:tc>
          <w:tcPr>
            <w:tcW w:w="0" w:type="auto"/>
            <w:shd w:val="clear" w:color="auto" w:fill="auto"/>
            <w:tcMar>
              <w:top w:w="48" w:type="dxa"/>
              <w:left w:w="96" w:type="dxa"/>
              <w:bottom w:w="48" w:type="dxa"/>
              <w:right w:w="96" w:type="dxa"/>
            </w:tcMar>
            <w:vAlign w:val="center"/>
            <w:hideMark/>
          </w:tcPr>
          <w:p w14:paraId="1BC39985" w14:textId="77777777" w:rsidR="007E1DA9" w:rsidRPr="005F54DE" w:rsidRDefault="007E1DA9" w:rsidP="00523C57">
            <w:pPr>
              <w:rPr>
                <w:rFonts w:asciiTheme="minorHAnsi" w:hAnsiTheme="minorHAnsi" w:cstheme="minorHAnsi"/>
              </w:rPr>
            </w:pPr>
          </w:p>
        </w:tc>
      </w:tr>
      <w:tr w:rsidR="0051698E" w:rsidRPr="005F54DE" w14:paraId="32EB9EE4" w14:textId="77777777" w:rsidTr="0026171E">
        <w:tc>
          <w:tcPr>
            <w:tcW w:w="0" w:type="auto"/>
            <w:shd w:val="clear" w:color="auto" w:fill="auto"/>
            <w:tcMar>
              <w:top w:w="48" w:type="dxa"/>
              <w:left w:w="96" w:type="dxa"/>
              <w:bottom w:w="48" w:type="dxa"/>
              <w:right w:w="96" w:type="dxa"/>
            </w:tcMar>
            <w:vAlign w:val="center"/>
            <w:hideMark/>
          </w:tcPr>
          <w:p w14:paraId="2A6270AF"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 на местоположение</w:t>
            </w:r>
          </w:p>
        </w:tc>
        <w:tc>
          <w:tcPr>
            <w:tcW w:w="0" w:type="auto"/>
            <w:shd w:val="clear" w:color="auto" w:fill="auto"/>
            <w:tcMar>
              <w:top w:w="48" w:type="dxa"/>
              <w:left w:w="96" w:type="dxa"/>
              <w:bottom w:w="48" w:type="dxa"/>
              <w:right w:w="96" w:type="dxa"/>
            </w:tcMar>
            <w:vAlign w:val="center"/>
            <w:hideMark/>
          </w:tcPr>
          <w:p w14:paraId="1D89C630" w14:textId="77777777" w:rsidR="007E1DA9" w:rsidRPr="005F54DE" w:rsidRDefault="007E1DA9" w:rsidP="00523C57">
            <w:pPr>
              <w:rPr>
                <w:rFonts w:asciiTheme="minorHAnsi" w:hAnsiTheme="minorHAnsi" w:cstheme="minorHAnsi"/>
              </w:rPr>
            </w:pPr>
          </w:p>
        </w:tc>
        <w:tc>
          <w:tcPr>
            <w:tcW w:w="0" w:type="auto"/>
            <w:shd w:val="clear" w:color="auto" w:fill="auto"/>
            <w:tcMar>
              <w:top w:w="48" w:type="dxa"/>
              <w:left w:w="96" w:type="dxa"/>
              <w:bottom w:w="48" w:type="dxa"/>
              <w:right w:w="96" w:type="dxa"/>
            </w:tcMar>
            <w:vAlign w:val="center"/>
            <w:hideMark/>
          </w:tcPr>
          <w:p w14:paraId="4984E665" w14:textId="77777777" w:rsidR="007E1DA9" w:rsidRPr="005F54DE" w:rsidRDefault="007E1DA9" w:rsidP="00523C57">
            <w:pPr>
              <w:rPr>
                <w:rFonts w:asciiTheme="minorHAnsi" w:hAnsiTheme="minorHAnsi" w:cstheme="minorHAnsi"/>
              </w:rPr>
            </w:pPr>
          </w:p>
        </w:tc>
        <w:tc>
          <w:tcPr>
            <w:tcW w:w="0" w:type="auto"/>
            <w:shd w:val="clear" w:color="auto" w:fill="auto"/>
            <w:tcMar>
              <w:top w:w="48" w:type="dxa"/>
              <w:left w:w="96" w:type="dxa"/>
              <w:bottom w:w="48" w:type="dxa"/>
              <w:right w:w="96" w:type="dxa"/>
            </w:tcMar>
            <w:vAlign w:val="center"/>
            <w:hideMark/>
          </w:tcPr>
          <w:p w14:paraId="0A878B0F" w14:textId="77777777" w:rsidR="007E1DA9" w:rsidRPr="005F54DE" w:rsidRDefault="007E1DA9" w:rsidP="00523C57">
            <w:pPr>
              <w:rPr>
                <w:rFonts w:asciiTheme="minorHAnsi" w:hAnsiTheme="minorHAnsi" w:cstheme="minorHAnsi"/>
              </w:rPr>
            </w:pPr>
          </w:p>
        </w:tc>
        <w:tc>
          <w:tcPr>
            <w:tcW w:w="0" w:type="auto"/>
            <w:shd w:val="clear" w:color="auto" w:fill="auto"/>
            <w:tcMar>
              <w:top w:w="48" w:type="dxa"/>
              <w:left w:w="96" w:type="dxa"/>
              <w:bottom w:w="48" w:type="dxa"/>
              <w:right w:w="96" w:type="dxa"/>
            </w:tcMar>
            <w:vAlign w:val="center"/>
            <w:hideMark/>
          </w:tcPr>
          <w:p w14:paraId="0CEE742D" w14:textId="77777777" w:rsidR="007E1DA9" w:rsidRPr="005F54DE" w:rsidRDefault="007E1DA9" w:rsidP="00523C57">
            <w:pPr>
              <w:rPr>
                <w:rFonts w:asciiTheme="minorHAnsi" w:hAnsiTheme="minorHAnsi" w:cstheme="minorHAnsi"/>
              </w:rPr>
            </w:pPr>
          </w:p>
        </w:tc>
      </w:tr>
      <w:tr w:rsidR="007E1DA9" w:rsidRPr="005F54DE" w14:paraId="35FDEC8B" w14:textId="77777777" w:rsidTr="0026171E">
        <w:tc>
          <w:tcPr>
            <w:tcW w:w="0" w:type="auto"/>
            <w:shd w:val="clear" w:color="auto" w:fill="auto"/>
            <w:tcMar>
              <w:top w:w="48" w:type="dxa"/>
              <w:left w:w="96" w:type="dxa"/>
              <w:bottom w:w="48" w:type="dxa"/>
              <w:right w:w="96" w:type="dxa"/>
            </w:tcMar>
            <w:vAlign w:val="center"/>
            <w:hideMark/>
          </w:tcPr>
          <w:p w14:paraId="143B61AE"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 на стадию</w:t>
            </w:r>
          </w:p>
        </w:tc>
        <w:tc>
          <w:tcPr>
            <w:tcW w:w="0" w:type="auto"/>
            <w:shd w:val="clear" w:color="auto" w:fill="auto"/>
            <w:tcMar>
              <w:top w:w="48" w:type="dxa"/>
              <w:left w:w="96" w:type="dxa"/>
              <w:bottom w:w="48" w:type="dxa"/>
              <w:right w:w="96" w:type="dxa"/>
            </w:tcMar>
            <w:vAlign w:val="center"/>
            <w:hideMark/>
          </w:tcPr>
          <w:p w14:paraId="451F0350" w14:textId="77777777" w:rsidR="007E1DA9" w:rsidRPr="005F54DE" w:rsidRDefault="007E1DA9" w:rsidP="00523C57">
            <w:pPr>
              <w:rPr>
                <w:rFonts w:asciiTheme="minorHAnsi" w:hAnsiTheme="minorHAnsi" w:cstheme="minorHAnsi"/>
              </w:rPr>
            </w:pPr>
          </w:p>
        </w:tc>
        <w:tc>
          <w:tcPr>
            <w:tcW w:w="0" w:type="auto"/>
            <w:shd w:val="clear" w:color="auto" w:fill="auto"/>
            <w:tcMar>
              <w:top w:w="48" w:type="dxa"/>
              <w:left w:w="96" w:type="dxa"/>
              <w:bottom w:w="48" w:type="dxa"/>
              <w:right w:w="96" w:type="dxa"/>
            </w:tcMar>
            <w:vAlign w:val="center"/>
            <w:hideMark/>
          </w:tcPr>
          <w:p w14:paraId="51CEE941" w14:textId="77777777" w:rsidR="007E1DA9" w:rsidRPr="005F54DE" w:rsidRDefault="007E1DA9" w:rsidP="00523C57">
            <w:pPr>
              <w:rPr>
                <w:rFonts w:asciiTheme="minorHAnsi" w:hAnsiTheme="minorHAnsi" w:cstheme="minorHAnsi"/>
              </w:rPr>
            </w:pPr>
          </w:p>
        </w:tc>
        <w:tc>
          <w:tcPr>
            <w:tcW w:w="0" w:type="auto"/>
            <w:shd w:val="clear" w:color="auto" w:fill="auto"/>
            <w:tcMar>
              <w:top w:w="48" w:type="dxa"/>
              <w:left w:w="96" w:type="dxa"/>
              <w:bottom w:w="48" w:type="dxa"/>
              <w:right w:w="96" w:type="dxa"/>
            </w:tcMar>
            <w:vAlign w:val="center"/>
            <w:hideMark/>
          </w:tcPr>
          <w:p w14:paraId="09D7509D" w14:textId="77777777" w:rsidR="007E1DA9" w:rsidRPr="005F54DE" w:rsidRDefault="007E1DA9" w:rsidP="00523C57">
            <w:pPr>
              <w:rPr>
                <w:rFonts w:asciiTheme="minorHAnsi" w:hAnsiTheme="minorHAnsi" w:cstheme="minorHAnsi"/>
              </w:rPr>
            </w:pPr>
          </w:p>
        </w:tc>
        <w:tc>
          <w:tcPr>
            <w:tcW w:w="0" w:type="auto"/>
            <w:shd w:val="clear" w:color="auto" w:fill="auto"/>
            <w:tcMar>
              <w:top w:w="48" w:type="dxa"/>
              <w:left w:w="96" w:type="dxa"/>
              <w:bottom w:w="48" w:type="dxa"/>
              <w:right w:w="96" w:type="dxa"/>
            </w:tcMar>
            <w:vAlign w:val="center"/>
            <w:hideMark/>
          </w:tcPr>
          <w:p w14:paraId="243C3D07" w14:textId="77777777" w:rsidR="007E1DA9" w:rsidRPr="005F54DE" w:rsidRDefault="007E1DA9" w:rsidP="00523C57">
            <w:pPr>
              <w:rPr>
                <w:rFonts w:asciiTheme="minorHAnsi" w:hAnsiTheme="minorHAnsi" w:cstheme="minorHAnsi"/>
              </w:rPr>
            </w:pPr>
          </w:p>
        </w:tc>
      </w:tr>
    </w:tbl>
    <w:p w14:paraId="69685068" w14:textId="77777777" w:rsidR="00C5690C" w:rsidRPr="005F54DE" w:rsidRDefault="00C5690C" w:rsidP="00523C57">
      <w:pPr>
        <w:rPr>
          <w:rFonts w:asciiTheme="minorHAnsi" w:hAnsiTheme="minorHAnsi" w:cstheme="minorHAnsi"/>
          <w:b/>
          <w:bCs/>
        </w:rPr>
      </w:pPr>
    </w:p>
    <w:p w14:paraId="61E1A3A9" w14:textId="77777777" w:rsidR="007E1DA9" w:rsidRPr="005F54DE" w:rsidRDefault="007E1DA9" w:rsidP="00523C57">
      <w:pPr>
        <w:rPr>
          <w:rFonts w:asciiTheme="minorHAnsi" w:hAnsiTheme="minorHAnsi" w:cstheme="minorHAnsi"/>
        </w:rPr>
      </w:pPr>
      <w:r w:rsidRPr="005F54DE">
        <w:rPr>
          <w:rFonts w:asciiTheme="minorHAnsi" w:hAnsiTheme="minorHAnsi" w:cstheme="minorHAnsi"/>
          <w:b/>
          <w:bCs/>
        </w:rPr>
        <w:t>Табл.2.</w:t>
      </w:r>
      <w:r w:rsidRPr="005F54DE">
        <w:rPr>
          <w:rFonts w:asciiTheme="minorHAnsi" w:hAnsiTheme="minorHAnsi" w:cstheme="minorHAnsi"/>
        </w:rPr>
        <w:t> Средние цены на квартиры и апартаменты по округам</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778"/>
        <w:gridCol w:w="2211"/>
        <w:gridCol w:w="2561"/>
      </w:tblGrid>
      <w:tr w:rsidR="0051698E" w:rsidRPr="005F54DE" w14:paraId="635B20FE" w14:textId="77777777" w:rsidTr="0026171E">
        <w:tc>
          <w:tcPr>
            <w:tcW w:w="0" w:type="auto"/>
            <w:shd w:val="clear" w:color="auto" w:fill="auto"/>
            <w:tcMar>
              <w:top w:w="48" w:type="dxa"/>
              <w:left w:w="96" w:type="dxa"/>
              <w:bottom w:w="48" w:type="dxa"/>
              <w:right w:w="96" w:type="dxa"/>
            </w:tcMar>
            <w:vAlign w:val="center"/>
            <w:hideMark/>
          </w:tcPr>
          <w:p w14:paraId="28506A3B" w14:textId="77777777" w:rsidR="007E1DA9" w:rsidRPr="005F54DE" w:rsidRDefault="007E1DA9" w:rsidP="00523C57">
            <w:pPr>
              <w:jc w:val="center"/>
              <w:rPr>
                <w:rFonts w:asciiTheme="minorHAnsi" w:hAnsiTheme="minorHAnsi" w:cstheme="minorHAnsi"/>
                <w:b/>
                <w:bCs/>
              </w:rPr>
            </w:pPr>
            <w:r w:rsidRPr="005F54DE">
              <w:rPr>
                <w:rFonts w:asciiTheme="minorHAnsi" w:hAnsiTheme="minorHAnsi" w:cstheme="minorHAnsi"/>
                <w:b/>
                <w:bCs/>
                <w:sz w:val="22"/>
                <w:szCs w:val="22"/>
              </w:rPr>
              <w:t>округ</w:t>
            </w:r>
          </w:p>
        </w:tc>
        <w:tc>
          <w:tcPr>
            <w:tcW w:w="0" w:type="auto"/>
            <w:shd w:val="clear" w:color="auto" w:fill="auto"/>
            <w:tcMar>
              <w:top w:w="48" w:type="dxa"/>
              <w:left w:w="96" w:type="dxa"/>
              <w:bottom w:w="48" w:type="dxa"/>
              <w:right w:w="96" w:type="dxa"/>
            </w:tcMar>
            <w:vAlign w:val="center"/>
            <w:hideMark/>
          </w:tcPr>
          <w:p w14:paraId="30081920" w14:textId="0B9F8A53" w:rsidR="007E1DA9" w:rsidRPr="005F54DE" w:rsidRDefault="007E1DA9" w:rsidP="00523C57">
            <w:pPr>
              <w:jc w:val="center"/>
              <w:rPr>
                <w:rFonts w:asciiTheme="minorHAnsi" w:hAnsiTheme="minorHAnsi" w:cstheme="minorHAnsi"/>
                <w:b/>
                <w:bCs/>
              </w:rPr>
            </w:pPr>
            <w:r w:rsidRPr="005F54DE">
              <w:rPr>
                <w:rFonts w:asciiTheme="minorHAnsi" w:hAnsiTheme="minorHAnsi" w:cstheme="minorHAnsi"/>
                <w:b/>
                <w:bCs/>
                <w:sz w:val="22"/>
                <w:szCs w:val="22"/>
              </w:rPr>
              <w:t>квартиры, руб./</w:t>
            </w:r>
            <w:r w:rsidR="007B45C9" w:rsidRPr="005F54DE">
              <w:rPr>
                <w:rFonts w:asciiTheme="minorHAnsi" w:hAnsiTheme="minorHAnsi" w:cstheme="minorHAnsi"/>
                <w:b/>
                <w:bCs/>
                <w:sz w:val="22"/>
                <w:szCs w:val="22"/>
              </w:rPr>
              <w:t>кв.м.</w:t>
            </w:r>
          </w:p>
        </w:tc>
        <w:tc>
          <w:tcPr>
            <w:tcW w:w="0" w:type="auto"/>
            <w:shd w:val="clear" w:color="auto" w:fill="auto"/>
            <w:tcMar>
              <w:top w:w="48" w:type="dxa"/>
              <w:left w:w="96" w:type="dxa"/>
              <w:bottom w:w="48" w:type="dxa"/>
              <w:right w:w="96" w:type="dxa"/>
            </w:tcMar>
            <w:vAlign w:val="center"/>
            <w:hideMark/>
          </w:tcPr>
          <w:p w14:paraId="41B8A33D" w14:textId="22FBE904" w:rsidR="007E1DA9" w:rsidRPr="005F54DE" w:rsidRDefault="007E1DA9" w:rsidP="00523C57">
            <w:pPr>
              <w:jc w:val="center"/>
              <w:rPr>
                <w:rFonts w:asciiTheme="minorHAnsi" w:hAnsiTheme="minorHAnsi" w:cstheme="minorHAnsi"/>
                <w:b/>
                <w:bCs/>
              </w:rPr>
            </w:pPr>
            <w:r w:rsidRPr="005F54DE">
              <w:rPr>
                <w:rFonts w:asciiTheme="minorHAnsi" w:hAnsiTheme="minorHAnsi" w:cstheme="minorHAnsi"/>
                <w:b/>
                <w:bCs/>
                <w:sz w:val="22"/>
                <w:szCs w:val="22"/>
              </w:rPr>
              <w:t>апартаменты, руб./</w:t>
            </w:r>
            <w:r w:rsidR="007B45C9" w:rsidRPr="005F54DE">
              <w:rPr>
                <w:rFonts w:asciiTheme="minorHAnsi" w:hAnsiTheme="minorHAnsi" w:cstheme="minorHAnsi"/>
                <w:b/>
                <w:bCs/>
                <w:sz w:val="22"/>
                <w:szCs w:val="22"/>
              </w:rPr>
              <w:t>кв.м.</w:t>
            </w:r>
          </w:p>
        </w:tc>
      </w:tr>
      <w:tr w:rsidR="0051698E" w:rsidRPr="005F54DE" w14:paraId="265CF42E" w14:textId="77777777" w:rsidTr="0026171E">
        <w:tc>
          <w:tcPr>
            <w:tcW w:w="0" w:type="auto"/>
            <w:shd w:val="clear" w:color="auto" w:fill="auto"/>
            <w:tcMar>
              <w:top w:w="48" w:type="dxa"/>
              <w:left w:w="96" w:type="dxa"/>
              <w:bottom w:w="48" w:type="dxa"/>
              <w:right w:w="96" w:type="dxa"/>
            </w:tcMar>
            <w:vAlign w:val="center"/>
            <w:hideMark/>
          </w:tcPr>
          <w:p w14:paraId="3A0D9534"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lastRenderedPageBreak/>
              <w:t>ЮВАО</w:t>
            </w:r>
          </w:p>
        </w:tc>
        <w:tc>
          <w:tcPr>
            <w:tcW w:w="0" w:type="auto"/>
            <w:shd w:val="clear" w:color="auto" w:fill="auto"/>
            <w:tcMar>
              <w:top w:w="48" w:type="dxa"/>
              <w:left w:w="96" w:type="dxa"/>
              <w:bottom w:w="48" w:type="dxa"/>
              <w:right w:w="96" w:type="dxa"/>
            </w:tcMar>
            <w:vAlign w:val="center"/>
            <w:hideMark/>
          </w:tcPr>
          <w:p w14:paraId="3621B911"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181 500</w:t>
            </w:r>
          </w:p>
        </w:tc>
        <w:tc>
          <w:tcPr>
            <w:tcW w:w="0" w:type="auto"/>
            <w:shd w:val="clear" w:color="auto" w:fill="auto"/>
            <w:tcMar>
              <w:top w:w="48" w:type="dxa"/>
              <w:left w:w="96" w:type="dxa"/>
              <w:bottom w:w="48" w:type="dxa"/>
              <w:right w:w="96" w:type="dxa"/>
            </w:tcMar>
            <w:vAlign w:val="center"/>
            <w:hideMark/>
          </w:tcPr>
          <w:p w14:paraId="46C59E76"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165 000</w:t>
            </w:r>
          </w:p>
        </w:tc>
      </w:tr>
      <w:tr w:rsidR="0051698E" w:rsidRPr="005F54DE" w14:paraId="633B6D67" w14:textId="77777777" w:rsidTr="0026171E">
        <w:tc>
          <w:tcPr>
            <w:tcW w:w="0" w:type="auto"/>
            <w:shd w:val="clear" w:color="auto" w:fill="auto"/>
            <w:tcMar>
              <w:top w:w="48" w:type="dxa"/>
              <w:left w:w="96" w:type="dxa"/>
              <w:bottom w:w="48" w:type="dxa"/>
              <w:right w:w="96" w:type="dxa"/>
            </w:tcMar>
            <w:vAlign w:val="center"/>
            <w:hideMark/>
          </w:tcPr>
          <w:p w14:paraId="57103DFC"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ВАО</w:t>
            </w:r>
          </w:p>
        </w:tc>
        <w:tc>
          <w:tcPr>
            <w:tcW w:w="0" w:type="auto"/>
            <w:shd w:val="clear" w:color="auto" w:fill="auto"/>
            <w:tcMar>
              <w:top w:w="48" w:type="dxa"/>
              <w:left w:w="96" w:type="dxa"/>
              <w:bottom w:w="48" w:type="dxa"/>
              <w:right w:w="96" w:type="dxa"/>
            </w:tcMar>
            <w:vAlign w:val="center"/>
            <w:hideMark/>
          </w:tcPr>
          <w:p w14:paraId="2526CC02"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169 400</w:t>
            </w:r>
          </w:p>
        </w:tc>
        <w:tc>
          <w:tcPr>
            <w:tcW w:w="0" w:type="auto"/>
            <w:shd w:val="clear" w:color="auto" w:fill="auto"/>
            <w:tcMar>
              <w:top w:w="48" w:type="dxa"/>
              <w:left w:w="96" w:type="dxa"/>
              <w:bottom w:w="48" w:type="dxa"/>
              <w:right w:w="96" w:type="dxa"/>
            </w:tcMar>
            <w:vAlign w:val="center"/>
            <w:hideMark/>
          </w:tcPr>
          <w:p w14:paraId="5C6D2BF0"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154 000</w:t>
            </w:r>
          </w:p>
        </w:tc>
      </w:tr>
      <w:tr w:rsidR="007E1DA9" w:rsidRPr="005F54DE" w14:paraId="5255E33D" w14:textId="77777777" w:rsidTr="0026171E">
        <w:tc>
          <w:tcPr>
            <w:tcW w:w="0" w:type="auto"/>
            <w:shd w:val="clear" w:color="auto" w:fill="auto"/>
            <w:tcMar>
              <w:top w:w="48" w:type="dxa"/>
              <w:left w:w="96" w:type="dxa"/>
              <w:bottom w:w="48" w:type="dxa"/>
              <w:right w:w="96" w:type="dxa"/>
            </w:tcMar>
            <w:vAlign w:val="center"/>
            <w:hideMark/>
          </w:tcPr>
          <w:p w14:paraId="79E0F2BD"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СВАО</w:t>
            </w:r>
          </w:p>
        </w:tc>
        <w:tc>
          <w:tcPr>
            <w:tcW w:w="0" w:type="auto"/>
            <w:shd w:val="clear" w:color="auto" w:fill="auto"/>
            <w:tcMar>
              <w:top w:w="48" w:type="dxa"/>
              <w:left w:w="96" w:type="dxa"/>
              <w:bottom w:w="48" w:type="dxa"/>
              <w:right w:w="96" w:type="dxa"/>
            </w:tcMar>
            <w:vAlign w:val="center"/>
            <w:hideMark/>
          </w:tcPr>
          <w:p w14:paraId="45CD3332"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154 000</w:t>
            </w:r>
          </w:p>
        </w:tc>
        <w:tc>
          <w:tcPr>
            <w:tcW w:w="0" w:type="auto"/>
            <w:shd w:val="clear" w:color="auto" w:fill="auto"/>
            <w:tcMar>
              <w:top w:w="48" w:type="dxa"/>
              <w:left w:w="96" w:type="dxa"/>
              <w:bottom w:w="48" w:type="dxa"/>
              <w:right w:w="96" w:type="dxa"/>
            </w:tcMar>
            <w:vAlign w:val="center"/>
            <w:hideMark/>
          </w:tcPr>
          <w:p w14:paraId="6C31ECCA"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140 000</w:t>
            </w:r>
          </w:p>
        </w:tc>
      </w:tr>
    </w:tbl>
    <w:p w14:paraId="43FB7DB1" w14:textId="77777777" w:rsidR="00C5690C" w:rsidRPr="005F54DE" w:rsidRDefault="00C5690C" w:rsidP="00523C57">
      <w:pPr>
        <w:rPr>
          <w:rFonts w:asciiTheme="minorHAnsi" w:hAnsiTheme="minorHAnsi" w:cstheme="minorHAnsi"/>
          <w:b/>
          <w:bCs/>
        </w:rPr>
      </w:pPr>
    </w:p>
    <w:p w14:paraId="2211C3AC" w14:textId="77777777" w:rsidR="007E1DA9" w:rsidRPr="005F54DE" w:rsidRDefault="007E1DA9" w:rsidP="00523C57">
      <w:pPr>
        <w:rPr>
          <w:rFonts w:asciiTheme="minorHAnsi" w:hAnsiTheme="minorHAnsi" w:cstheme="minorHAnsi"/>
        </w:rPr>
      </w:pPr>
      <w:r w:rsidRPr="005F54DE">
        <w:rPr>
          <w:rFonts w:asciiTheme="minorHAnsi" w:hAnsiTheme="minorHAnsi" w:cstheme="minorHAnsi"/>
          <w:b/>
          <w:bCs/>
        </w:rPr>
        <w:t>Табл.3.</w:t>
      </w:r>
      <w:r w:rsidRPr="005F54DE">
        <w:rPr>
          <w:rFonts w:asciiTheme="minorHAnsi" w:hAnsiTheme="minorHAnsi" w:cstheme="minorHAnsi"/>
        </w:rPr>
        <w:t> Средние цены на квартиры по классам (при прочих равных условиях)</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031"/>
        <w:gridCol w:w="2584"/>
      </w:tblGrid>
      <w:tr w:rsidR="0051698E" w:rsidRPr="005F54DE" w14:paraId="6D936A80" w14:textId="77777777" w:rsidTr="0026171E">
        <w:tc>
          <w:tcPr>
            <w:tcW w:w="0" w:type="auto"/>
            <w:shd w:val="clear" w:color="auto" w:fill="auto"/>
            <w:tcMar>
              <w:top w:w="48" w:type="dxa"/>
              <w:left w:w="96" w:type="dxa"/>
              <w:bottom w:w="48" w:type="dxa"/>
              <w:right w:w="96" w:type="dxa"/>
            </w:tcMar>
            <w:vAlign w:val="center"/>
            <w:hideMark/>
          </w:tcPr>
          <w:p w14:paraId="1E8C6531" w14:textId="77777777" w:rsidR="007E1DA9" w:rsidRPr="005F54DE" w:rsidRDefault="007E1DA9" w:rsidP="00523C57">
            <w:pPr>
              <w:jc w:val="center"/>
              <w:rPr>
                <w:rFonts w:asciiTheme="minorHAnsi" w:hAnsiTheme="minorHAnsi" w:cstheme="minorHAnsi"/>
                <w:b/>
                <w:bCs/>
              </w:rPr>
            </w:pPr>
            <w:r w:rsidRPr="005F54DE">
              <w:rPr>
                <w:rFonts w:asciiTheme="minorHAnsi" w:hAnsiTheme="minorHAnsi" w:cstheme="minorHAnsi"/>
                <w:b/>
                <w:bCs/>
                <w:sz w:val="22"/>
                <w:szCs w:val="22"/>
              </w:rPr>
              <w:t>класс</w:t>
            </w:r>
          </w:p>
        </w:tc>
        <w:tc>
          <w:tcPr>
            <w:tcW w:w="0" w:type="auto"/>
            <w:shd w:val="clear" w:color="auto" w:fill="auto"/>
            <w:tcMar>
              <w:top w:w="48" w:type="dxa"/>
              <w:left w:w="96" w:type="dxa"/>
              <w:bottom w:w="48" w:type="dxa"/>
              <w:right w:w="96" w:type="dxa"/>
            </w:tcMar>
            <w:vAlign w:val="center"/>
            <w:hideMark/>
          </w:tcPr>
          <w:p w14:paraId="0B12DC20" w14:textId="7E0DA8B7" w:rsidR="007E1DA9" w:rsidRPr="005F54DE" w:rsidRDefault="007E1DA9" w:rsidP="00523C57">
            <w:pPr>
              <w:jc w:val="center"/>
              <w:rPr>
                <w:rFonts w:asciiTheme="minorHAnsi" w:hAnsiTheme="minorHAnsi" w:cstheme="minorHAnsi"/>
                <w:b/>
                <w:bCs/>
              </w:rPr>
            </w:pPr>
            <w:r w:rsidRPr="005F54DE">
              <w:rPr>
                <w:rFonts w:asciiTheme="minorHAnsi" w:hAnsiTheme="minorHAnsi" w:cstheme="minorHAnsi"/>
                <w:b/>
                <w:bCs/>
                <w:sz w:val="22"/>
                <w:szCs w:val="22"/>
              </w:rPr>
              <w:t>средняя цена, руб./</w:t>
            </w:r>
            <w:r w:rsidR="007B45C9" w:rsidRPr="005F54DE">
              <w:rPr>
                <w:rFonts w:asciiTheme="minorHAnsi" w:hAnsiTheme="minorHAnsi" w:cstheme="minorHAnsi"/>
                <w:b/>
                <w:bCs/>
                <w:sz w:val="22"/>
                <w:szCs w:val="22"/>
              </w:rPr>
              <w:t>кв.м.</w:t>
            </w:r>
          </w:p>
        </w:tc>
      </w:tr>
      <w:tr w:rsidR="0051698E" w:rsidRPr="005F54DE" w14:paraId="09CBE13B" w14:textId="77777777" w:rsidTr="0026171E">
        <w:tc>
          <w:tcPr>
            <w:tcW w:w="0" w:type="auto"/>
            <w:shd w:val="clear" w:color="auto" w:fill="auto"/>
            <w:tcMar>
              <w:top w:w="48" w:type="dxa"/>
              <w:left w:w="96" w:type="dxa"/>
              <w:bottom w:w="48" w:type="dxa"/>
              <w:right w:w="96" w:type="dxa"/>
            </w:tcMar>
            <w:vAlign w:val="center"/>
            <w:hideMark/>
          </w:tcPr>
          <w:p w14:paraId="4B699727"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Эконом</w:t>
            </w:r>
          </w:p>
        </w:tc>
        <w:tc>
          <w:tcPr>
            <w:tcW w:w="0" w:type="auto"/>
            <w:shd w:val="clear" w:color="auto" w:fill="auto"/>
            <w:tcMar>
              <w:top w:w="48" w:type="dxa"/>
              <w:left w:w="96" w:type="dxa"/>
              <w:bottom w:w="48" w:type="dxa"/>
              <w:right w:w="96" w:type="dxa"/>
            </w:tcMar>
            <w:vAlign w:val="center"/>
            <w:hideMark/>
          </w:tcPr>
          <w:p w14:paraId="2CD88750"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152 000</w:t>
            </w:r>
          </w:p>
        </w:tc>
      </w:tr>
      <w:tr w:rsidR="0051698E" w:rsidRPr="005F54DE" w14:paraId="375B4B4A" w14:textId="77777777" w:rsidTr="0026171E">
        <w:tc>
          <w:tcPr>
            <w:tcW w:w="0" w:type="auto"/>
            <w:shd w:val="clear" w:color="auto" w:fill="auto"/>
            <w:tcMar>
              <w:top w:w="48" w:type="dxa"/>
              <w:left w:w="96" w:type="dxa"/>
              <w:bottom w:w="48" w:type="dxa"/>
              <w:right w:w="96" w:type="dxa"/>
            </w:tcMar>
            <w:vAlign w:val="center"/>
            <w:hideMark/>
          </w:tcPr>
          <w:p w14:paraId="6D8C4DC0"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Комфорт</w:t>
            </w:r>
          </w:p>
        </w:tc>
        <w:tc>
          <w:tcPr>
            <w:tcW w:w="0" w:type="auto"/>
            <w:shd w:val="clear" w:color="auto" w:fill="auto"/>
            <w:tcMar>
              <w:top w:w="48" w:type="dxa"/>
              <w:left w:w="96" w:type="dxa"/>
              <w:bottom w:w="48" w:type="dxa"/>
              <w:right w:w="96" w:type="dxa"/>
            </w:tcMar>
            <w:vAlign w:val="center"/>
            <w:hideMark/>
          </w:tcPr>
          <w:p w14:paraId="3A8FBD3B"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160 000</w:t>
            </w:r>
          </w:p>
        </w:tc>
      </w:tr>
      <w:tr w:rsidR="007E1DA9" w:rsidRPr="005F54DE" w14:paraId="65900669" w14:textId="77777777" w:rsidTr="0026171E">
        <w:tc>
          <w:tcPr>
            <w:tcW w:w="0" w:type="auto"/>
            <w:shd w:val="clear" w:color="auto" w:fill="auto"/>
            <w:tcMar>
              <w:top w:w="48" w:type="dxa"/>
              <w:left w:w="96" w:type="dxa"/>
              <w:bottom w:w="48" w:type="dxa"/>
              <w:right w:w="96" w:type="dxa"/>
            </w:tcMar>
            <w:vAlign w:val="center"/>
            <w:hideMark/>
          </w:tcPr>
          <w:p w14:paraId="44641AF7"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Бизнес</w:t>
            </w:r>
          </w:p>
        </w:tc>
        <w:tc>
          <w:tcPr>
            <w:tcW w:w="0" w:type="auto"/>
            <w:shd w:val="clear" w:color="auto" w:fill="auto"/>
            <w:tcMar>
              <w:top w:w="48" w:type="dxa"/>
              <w:left w:w="96" w:type="dxa"/>
              <w:bottom w:w="48" w:type="dxa"/>
              <w:right w:w="96" w:type="dxa"/>
            </w:tcMar>
            <w:vAlign w:val="center"/>
            <w:hideMark/>
          </w:tcPr>
          <w:p w14:paraId="4F6B61B4"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193 000</w:t>
            </w:r>
          </w:p>
        </w:tc>
      </w:tr>
    </w:tbl>
    <w:p w14:paraId="6152EA0C" w14:textId="77777777" w:rsidR="00C5690C" w:rsidRPr="005F54DE" w:rsidRDefault="00C5690C" w:rsidP="00523C57">
      <w:pPr>
        <w:rPr>
          <w:rFonts w:asciiTheme="minorHAnsi" w:hAnsiTheme="minorHAnsi" w:cstheme="minorHAnsi"/>
          <w:b/>
          <w:bCs/>
        </w:rPr>
      </w:pPr>
    </w:p>
    <w:p w14:paraId="44E9AA85" w14:textId="58EAEA26" w:rsidR="007E1DA9" w:rsidRPr="005F54DE" w:rsidRDefault="007E1DA9" w:rsidP="00523C57">
      <w:pPr>
        <w:rPr>
          <w:rFonts w:asciiTheme="minorHAnsi" w:hAnsiTheme="minorHAnsi" w:cstheme="minorHAnsi"/>
        </w:rPr>
      </w:pPr>
      <w:r w:rsidRPr="005F54DE">
        <w:rPr>
          <w:rFonts w:asciiTheme="minorHAnsi" w:hAnsiTheme="minorHAnsi" w:cstheme="minorHAnsi"/>
          <w:b/>
          <w:bCs/>
        </w:rPr>
        <w:t>Табл.4.</w:t>
      </w:r>
      <w:r w:rsidRPr="005F54DE">
        <w:rPr>
          <w:rFonts w:asciiTheme="minorHAnsi" w:hAnsiTheme="minorHAnsi" w:cstheme="minorHAnsi"/>
        </w:rPr>
        <w:t xml:space="preserve"> Скидка к цене за </w:t>
      </w:r>
      <w:r w:rsidR="007B45C9" w:rsidRPr="005F54DE">
        <w:rPr>
          <w:rFonts w:asciiTheme="minorHAnsi" w:hAnsiTheme="minorHAnsi" w:cstheme="minorHAnsi"/>
        </w:rPr>
        <w:t>кв.м.</w:t>
      </w:r>
      <w:r w:rsidRPr="005F54DE">
        <w:rPr>
          <w:rFonts w:asciiTheme="minorHAnsi" w:hAnsiTheme="minorHAnsi" w:cstheme="minorHAnsi"/>
        </w:rPr>
        <w:t xml:space="preserve"> в зависимости от стадии готовности дома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3765"/>
        <w:gridCol w:w="5130"/>
      </w:tblGrid>
      <w:tr w:rsidR="0051698E" w:rsidRPr="005F54DE" w14:paraId="266C12E2" w14:textId="77777777" w:rsidTr="0026171E">
        <w:tc>
          <w:tcPr>
            <w:tcW w:w="0" w:type="auto"/>
            <w:shd w:val="clear" w:color="auto" w:fill="auto"/>
            <w:tcMar>
              <w:top w:w="48" w:type="dxa"/>
              <w:left w:w="96" w:type="dxa"/>
              <w:bottom w:w="48" w:type="dxa"/>
              <w:right w:w="96" w:type="dxa"/>
            </w:tcMar>
            <w:vAlign w:val="center"/>
            <w:hideMark/>
          </w:tcPr>
          <w:p w14:paraId="533F9A30" w14:textId="77777777" w:rsidR="007E1DA9" w:rsidRPr="005F54DE" w:rsidRDefault="007E1DA9" w:rsidP="00523C57">
            <w:pPr>
              <w:jc w:val="center"/>
              <w:rPr>
                <w:rFonts w:asciiTheme="minorHAnsi" w:hAnsiTheme="minorHAnsi" w:cstheme="minorHAnsi"/>
                <w:b/>
                <w:bCs/>
              </w:rPr>
            </w:pPr>
            <w:r w:rsidRPr="005F54DE">
              <w:rPr>
                <w:rFonts w:asciiTheme="minorHAnsi" w:hAnsiTheme="minorHAnsi" w:cstheme="minorHAnsi"/>
                <w:b/>
                <w:bCs/>
                <w:sz w:val="22"/>
                <w:szCs w:val="22"/>
              </w:rPr>
              <w:t>стадия</w:t>
            </w:r>
          </w:p>
        </w:tc>
        <w:tc>
          <w:tcPr>
            <w:tcW w:w="0" w:type="auto"/>
            <w:shd w:val="clear" w:color="auto" w:fill="auto"/>
            <w:tcMar>
              <w:top w:w="48" w:type="dxa"/>
              <w:left w:w="96" w:type="dxa"/>
              <w:bottom w:w="48" w:type="dxa"/>
              <w:right w:w="96" w:type="dxa"/>
            </w:tcMar>
            <w:vAlign w:val="center"/>
            <w:hideMark/>
          </w:tcPr>
          <w:p w14:paraId="4A0B1687" w14:textId="77777777" w:rsidR="007E1DA9" w:rsidRPr="005F54DE" w:rsidRDefault="007E1DA9" w:rsidP="00523C57">
            <w:pPr>
              <w:jc w:val="center"/>
              <w:rPr>
                <w:rFonts w:asciiTheme="minorHAnsi" w:hAnsiTheme="minorHAnsi" w:cstheme="minorHAnsi"/>
                <w:b/>
                <w:bCs/>
              </w:rPr>
            </w:pPr>
            <w:r w:rsidRPr="005F54DE">
              <w:rPr>
                <w:rFonts w:asciiTheme="minorHAnsi" w:hAnsiTheme="minorHAnsi" w:cstheme="minorHAnsi"/>
                <w:b/>
                <w:bCs/>
                <w:sz w:val="22"/>
                <w:szCs w:val="22"/>
              </w:rPr>
              <w:t>корректировка относительно последующей стадии</w:t>
            </w:r>
          </w:p>
        </w:tc>
      </w:tr>
      <w:tr w:rsidR="0051698E" w:rsidRPr="005F54DE" w14:paraId="2D502A04" w14:textId="77777777" w:rsidTr="0026171E">
        <w:tc>
          <w:tcPr>
            <w:tcW w:w="0" w:type="auto"/>
            <w:shd w:val="clear" w:color="auto" w:fill="auto"/>
            <w:tcMar>
              <w:top w:w="48" w:type="dxa"/>
              <w:left w:w="96" w:type="dxa"/>
              <w:bottom w:w="48" w:type="dxa"/>
              <w:right w:w="96" w:type="dxa"/>
            </w:tcMar>
            <w:vAlign w:val="center"/>
            <w:hideMark/>
          </w:tcPr>
          <w:p w14:paraId="1B1D39C7"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Начаты земляные работы</w:t>
            </w:r>
          </w:p>
        </w:tc>
        <w:tc>
          <w:tcPr>
            <w:tcW w:w="0" w:type="auto"/>
            <w:shd w:val="clear" w:color="auto" w:fill="auto"/>
            <w:tcMar>
              <w:top w:w="48" w:type="dxa"/>
              <w:left w:w="96" w:type="dxa"/>
              <w:bottom w:w="48" w:type="dxa"/>
              <w:right w:w="96" w:type="dxa"/>
            </w:tcMar>
            <w:vAlign w:val="center"/>
            <w:hideMark/>
          </w:tcPr>
          <w:p w14:paraId="4B3E3A52"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-10%</w:t>
            </w:r>
          </w:p>
        </w:tc>
      </w:tr>
      <w:tr w:rsidR="0051698E" w:rsidRPr="005F54DE" w14:paraId="23228078" w14:textId="77777777" w:rsidTr="0026171E">
        <w:tc>
          <w:tcPr>
            <w:tcW w:w="0" w:type="auto"/>
            <w:shd w:val="clear" w:color="auto" w:fill="auto"/>
            <w:tcMar>
              <w:top w:w="48" w:type="dxa"/>
              <w:left w:w="96" w:type="dxa"/>
              <w:bottom w:w="48" w:type="dxa"/>
              <w:right w:w="96" w:type="dxa"/>
            </w:tcMar>
            <w:vAlign w:val="center"/>
            <w:hideMark/>
          </w:tcPr>
          <w:p w14:paraId="7768A734"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Начато строительство наземной части</w:t>
            </w:r>
          </w:p>
        </w:tc>
        <w:tc>
          <w:tcPr>
            <w:tcW w:w="0" w:type="auto"/>
            <w:shd w:val="clear" w:color="auto" w:fill="auto"/>
            <w:tcMar>
              <w:top w:w="48" w:type="dxa"/>
              <w:left w:w="96" w:type="dxa"/>
              <w:bottom w:w="48" w:type="dxa"/>
              <w:right w:w="96" w:type="dxa"/>
            </w:tcMar>
            <w:vAlign w:val="center"/>
            <w:hideMark/>
          </w:tcPr>
          <w:p w14:paraId="04E3683C"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-15%</w:t>
            </w:r>
          </w:p>
        </w:tc>
      </w:tr>
      <w:tr w:rsidR="007E1DA9" w:rsidRPr="005F54DE" w14:paraId="6DE85D81" w14:textId="77777777" w:rsidTr="0026171E">
        <w:tc>
          <w:tcPr>
            <w:tcW w:w="0" w:type="auto"/>
            <w:shd w:val="clear" w:color="auto" w:fill="auto"/>
            <w:tcMar>
              <w:top w:w="48" w:type="dxa"/>
              <w:left w:w="96" w:type="dxa"/>
              <w:bottom w:w="48" w:type="dxa"/>
              <w:right w:w="96" w:type="dxa"/>
            </w:tcMar>
            <w:vAlign w:val="center"/>
            <w:hideMark/>
          </w:tcPr>
          <w:p w14:paraId="7DA737AF"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Введен в эксплуатацию</w:t>
            </w:r>
          </w:p>
        </w:tc>
        <w:tc>
          <w:tcPr>
            <w:tcW w:w="0" w:type="auto"/>
            <w:shd w:val="clear" w:color="auto" w:fill="auto"/>
            <w:tcMar>
              <w:top w:w="48" w:type="dxa"/>
              <w:left w:w="96" w:type="dxa"/>
              <w:bottom w:w="48" w:type="dxa"/>
              <w:right w:w="96" w:type="dxa"/>
            </w:tcMar>
            <w:vAlign w:val="center"/>
            <w:hideMark/>
          </w:tcPr>
          <w:p w14:paraId="13102857"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0%</w:t>
            </w:r>
          </w:p>
        </w:tc>
      </w:tr>
    </w:tbl>
    <w:p w14:paraId="06581E25" w14:textId="77777777" w:rsidR="00C5690C" w:rsidRPr="005F54DE" w:rsidRDefault="00C5690C" w:rsidP="00523C57">
      <w:pPr>
        <w:rPr>
          <w:rFonts w:asciiTheme="minorHAnsi" w:hAnsiTheme="minorHAnsi" w:cstheme="minorHAnsi"/>
          <w:b/>
          <w:bCs/>
        </w:rPr>
      </w:pPr>
    </w:p>
    <w:p w14:paraId="7D8923B7" w14:textId="77777777" w:rsidR="007E1DA9" w:rsidRPr="005F54DE" w:rsidRDefault="007E1DA9" w:rsidP="00523C57">
      <w:pPr>
        <w:rPr>
          <w:rFonts w:asciiTheme="minorHAnsi" w:hAnsiTheme="minorHAnsi" w:cstheme="minorHAnsi"/>
        </w:rPr>
      </w:pPr>
      <w:r w:rsidRPr="005F54DE">
        <w:rPr>
          <w:rFonts w:asciiTheme="minorHAnsi" w:hAnsiTheme="minorHAnsi" w:cstheme="minorHAnsi"/>
          <w:b/>
          <w:bCs/>
        </w:rPr>
        <w:t>Табл.5.</w:t>
      </w:r>
      <w:r w:rsidRPr="005F54DE">
        <w:rPr>
          <w:rFonts w:asciiTheme="minorHAnsi" w:hAnsiTheme="minorHAnsi" w:cstheme="minorHAnsi"/>
        </w:rPr>
        <w:t> Скидка к цене в зависимости от количества комнат (при прочих равных условиях)</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2044"/>
        <w:gridCol w:w="4498"/>
      </w:tblGrid>
      <w:tr w:rsidR="0051698E" w:rsidRPr="005F54DE" w14:paraId="2BA448B0" w14:textId="77777777" w:rsidTr="0026171E">
        <w:tc>
          <w:tcPr>
            <w:tcW w:w="0" w:type="auto"/>
            <w:shd w:val="clear" w:color="auto" w:fill="auto"/>
            <w:tcMar>
              <w:top w:w="48" w:type="dxa"/>
              <w:left w:w="96" w:type="dxa"/>
              <w:bottom w:w="48" w:type="dxa"/>
              <w:right w:w="96" w:type="dxa"/>
            </w:tcMar>
            <w:vAlign w:val="center"/>
            <w:hideMark/>
          </w:tcPr>
          <w:p w14:paraId="112C1F1E" w14:textId="77777777" w:rsidR="007E1DA9" w:rsidRPr="005F54DE" w:rsidRDefault="007E1DA9" w:rsidP="00523C57">
            <w:pPr>
              <w:jc w:val="center"/>
              <w:rPr>
                <w:rFonts w:asciiTheme="minorHAnsi" w:hAnsiTheme="minorHAnsi" w:cstheme="minorHAnsi"/>
                <w:b/>
                <w:bCs/>
              </w:rPr>
            </w:pPr>
            <w:r w:rsidRPr="005F54DE">
              <w:rPr>
                <w:rFonts w:asciiTheme="minorHAnsi" w:hAnsiTheme="minorHAnsi" w:cstheme="minorHAnsi"/>
                <w:b/>
                <w:bCs/>
                <w:sz w:val="22"/>
                <w:szCs w:val="22"/>
              </w:rPr>
              <w:t>Количество комнат</w:t>
            </w:r>
          </w:p>
        </w:tc>
        <w:tc>
          <w:tcPr>
            <w:tcW w:w="0" w:type="auto"/>
            <w:shd w:val="clear" w:color="auto" w:fill="auto"/>
            <w:tcMar>
              <w:top w:w="48" w:type="dxa"/>
              <w:left w:w="96" w:type="dxa"/>
              <w:bottom w:w="48" w:type="dxa"/>
              <w:right w:w="96" w:type="dxa"/>
            </w:tcMar>
            <w:vAlign w:val="center"/>
            <w:hideMark/>
          </w:tcPr>
          <w:p w14:paraId="64B26A48" w14:textId="77777777" w:rsidR="007E1DA9" w:rsidRPr="005F54DE" w:rsidRDefault="007E1DA9" w:rsidP="00523C57">
            <w:pPr>
              <w:jc w:val="center"/>
              <w:rPr>
                <w:rFonts w:asciiTheme="minorHAnsi" w:hAnsiTheme="minorHAnsi" w:cstheme="minorHAnsi"/>
                <w:b/>
                <w:bCs/>
              </w:rPr>
            </w:pPr>
            <w:r w:rsidRPr="005F54DE">
              <w:rPr>
                <w:rFonts w:asciiTheme="minorHAnsi" w:hAnsiTheme="minorHAnsi" w:cstheme="minorHAnsi"/>
                <w:b/>
                <w:bCs/>
                <w:sz w:val="22"/>
                <w:szCs w:val="22"/>
              </w:rPr>
              <w:t>Скидка относительно 1 комнатной квартиры</w:t>
            </w:r>
          </w:p>
        </w:tc>
      </w:tr>
      <w:tr w:rsidR="0051698E" w:rsidRPr="005F54DE" w14:paraId="2A433F77" w14:textId="77777777" w:rsidTr="0026171E">
        <w:tc>
          <w:tcPr>
            <w:tcW w:w="0" w:type="auto"/>
            <w:shd w:val="clear" w:color="auto" w:fill="auto"/>
            <w:tcMar>
              <w:top w:w="48" w:type="dxa"/>
              <w:left w:w="96" w:type="dxa"/>
              <w:bottom w:w="48" w:type="dxa"/>
              <w:right w:w="96" w:type="dxa"/>
            </w:tcMar>
            <w:vAlign w:val="center"/>
            <w:hideMark/>
          </w:tcPr>
          <w:p w14:paraId="58855D6E"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1</w:t>
            </w:r>
          </w:p>
        </w:tc>
        <w:tc>
          <w:tcPr>
            <w:tcW w:w="0" w:type="auto"/>
            <w:shd w:val="clear" w:color="auto" w:fill="auto"/>
            <w:tcMar>
              <w:top w:w="48" w:type="dxa"/>
              <w:left w:w="96" w:type="dxa"/>
              <w:bottom w:w="48" w:type="dxa"/>
              <w:right w:w="96" w:type="dxa"/>
            </w:tcMar>
            <w:vAlign w:val="center"/>
            <w:hideMark/>
          </w:tcPr>
          <w:p w14:paraId="0F5E2878"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0</w:t>
            </w:r>
          </w:p>
        </w:tc>
      </w:tr>
      <w:tr w:rsidR="0051698E" w:rsidRPr="005F54DE" w14:paraId="59BC75BC" w14:textId="77777777" w:rsidTr="0026171E">
        <w:tc>
          <w:tcPr>
            <w:tcW w:w="0" w:type="auto"/>
            <w:shd w:val="clear" w:color="auto" w:fill="auto"/>
            <w:tcMar>
              <w:top w:w="48" w:type="dxa"/>
              <w:left w:w="96" w:type="dxa"/>
              <w:bottom w:w="48" w:type="dxa"/>
              <w:right w:w="96" w:type="dxa"/>
            </w:tcMar>
            <w:vAlign w:val="center"/>
            <w:hideMark/>
          </w:tcPr>
          <w:p w14:paraId="70E670B9"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2</w:t>
            </w:r>
          </w:p>
        </w:tc>
        <w:tc>
          <w:tcPr>
            <w:tcW w:w="0" w:type="auto"/>
            <w:shd w:val="clear" w:color="auto" w:fill="auto"/>
            <w:tcMar>
              <w:top w:w="48" w:type="dxa"/>
              <w:left w:w="96" w:type="dxa"/>
              <w:bottom w:w="48" w:type="dxa"/>
              <w:right w:w="96" w:type="dxa"/>
            </w:tcMar>
            <w:vAlign w:val="center"/>
            <w:hideMark/>
          </w:tcPr>
          <w:p w14:paraId="537F67C3"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-5%</w:t>
            </w:r>
          </w:p>
        </w:tc>
      </w:tr>
      <w:tr w:rsidR="0051698E" w:rsidRPr="005F54DE" w14:paraId="39DC6A82" w14:textId="77777777" w:rsidTr="0026171E">
        <w:tc>
          <w:tcPr>
            <w:tcW w:w="0" w:type="auto"/>
            <w:shd w:val="clear" w:color="auto" w:fill="auto"/>
            <w:tcMar>
              <w:top w:w="48" w:type="dxa"/>
              <w:left w:w="96" w:type="dxa"/>
              <w:bottom w:w="48" w:type="dxa"/>
              <w:right w:w="96" w:type="dxa"/>
            </w:tcMar>
            <w:vAlign w:val="center"/>
            <w:hideMark/>
          </w:tcPr>
          <w:p w14:paraId="2DFD9B98"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3</w:t>
            </w:r>
          </w:p>
        </w:tc>
        <w:tc>
          <w:tcPr>
            <w:tcW w:w="0" w:type="auto"/>
            <w:shd w:val="clear" w:color="auto" w:fill="auto"/>
            <w:tcMar>
              <w:top w:w="48" w:type="dxa"/>
              <w:left w:w="96" w:type="dxa"/>
              <w:bottom w:w="48" w:type="dxa"/>
              <w:right w:w="96" w:type="dxa"/>
            </w:tcMar>
            <w:vAlign w:val="center"/>
            <w:hideMark/>
          </w:tcPr>
          <w:p w14:paraId="7546D814"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-10%</w:t>
            </w:r>
          </w:p>
        </w:tc>
      </w:tr>
    </w:tbl>
    <w:p w14:paraId="57EEBECA" w14:textId="77777777" w:rsidR="007E1DA9" w:rsidRPr="005F54DE" w:rsidRDefault="007E1DA9" w:rsidP="00523C57">
      <w:pPr>
        <w:rPr>
          <w:rFonts w:asciiTheme="minorHAnsi" w:hAnsiTheme="minorHAnsi" w:cstheme="minorHAnsi"/>
        </w:rPr>
      </w:pPr>
      <w:r w:rsidRPr="005F54DE">
        <w:rPr>
          <w:rFonts w:asciiTheme="minorHAnsi" w:hAnsiTheme="minorHAnsi" w:cstheme="minorHAnsi"/>
          <w:i/>
          <w:iCs/>
        </w:rPr>
        <w:t>В различных вариантах задачи величины скидок даются относительно разных баз (например, для табл. 4 может быть вариант – к цене последней стадии).</w:t>
      </w:r>
      <w:r w:rsidRPr="005F54DE">
        <w:rPr>
          <w:rFonts w:asciiTheme="minorHAnsi" w:hAnsiTheme="minorHAnsi" w:cstheme="minorHAnsi"/>
        </w:rPr>
        <w:br/>
        <w:t>Варианты ответа:</w:t>
      </w:r>
    </w:p>
    <w:p w14:paraId="7D1A22BF" w14:textId="77777777" w:rsidR="007E1DA9" w:rsidRPr="005F54DE" w:rsidRDefault="007E1DA9" w:rsidP="00873EEA">
      <w:pPr>
        <w:numPr>
          <w:ilvl w:val="0"/>
          <w:numId w:val="185"/>
        </w:numPr>
        <w:ind w:left="1104"/>
        <w:rPr>
          <w:rFonts w:asciiTheme="minorHAnsi" w:hAnsiTheme="minorHAnsi" w:cstheme="minorHAnsi"/>
          <w:b/>
        </w:rPr>
      </w:pPr>
      <w:r w:rsidRPr="005F54DE">
        <w:rPr>
          <w:rFonts w:asciiTheme="minorHAnsi" w:hAnsiTheme="minorHAnsi" w:cstheme="minorHAnsi"/>
          <w:b/>
        </w:rPr>
        <w:t>10 090 000</w:t>
      </w:r>
    </w:p>
    <w:p w14:paraId="6EB3F1A5" w14:textId="77777777" w:rsidR="007E1DA9" w:rsidRPr="005F54DE" w:rsidRDefault="007E1DA9" w:rsidP="00873EEA">
      <w:pPr>
        <w:numPr>
          <w:ilvl w:val="0"/>
          <w:numId w:val="185"/>
        </w:numPr>
        <w:ind w:left="1104"/>
        <w:rPr>
          <w:rFonts w:asciiTheme="minorHAnsi" w:hAnsiTheme="minorHAnsi" w:cstheme="minorHAnsi"/>
        </w:rPr>
      </w:pPr>
      <w:r w:rsidRPr="005F54DE">
        <w:rPr>
          <w:rFonts w:asciiTheme="minorHAnsi" w:hAnsiTheme="minorHAnsi" w:cstheme="minorHAnsi"/>
        </w:rPr>
        <w:t>9 120 000</w:t>
      </w:r>
    </w:p>
    <w:p w14:paraId="084A3551" w14:textId="77777777" w:rsidR="007E1DA9" w:rsidRPr="005F54DE" w:rsidRDefault="007E1DA9" w:rsidP="00873EEA">
      <w:pPr>
        <w:numPr>
          <w:ilvl w:val="0"/>
          <w:numId w:val="185"/>
        </w:numPr>
        <w:ind w:left="1104"/>
        <w:rPr>
          <w:rFonts w:asciiTheme="minorHAnsi" w:hAnsiTheme="minorHAnsi" w:cstheme="minorHAnsi"/>
        </w:rPr>
      </w:pPr>
      <w:r w:rsidRPr="005F54DE">
        <w:rPr>
          <w:rFonts w:asciiTheme="minorHAnsi" w:hAnsiTheme="minorHAnsi" w:cstheme="minorHAnsi"/>
        </w:rPr>
        <w:t>9 530 000</w:t>
      </w:r>
    </w:p>
    <w:p w14:paraId="21EC06F8" w14:textId="77777777" w:rsidR="007E1DA9" w:rsidRPr="005F54DE" w:rsidRDefault="007E1DA9" w:rsidP="00873EEA">
      <w:pPr>
        <w:numPr>
          <w:ilvl w:val="0"/>
          <w:numId w:val="185"/>
        </w:numPr>
        <w:ind w:left="1104"/>
        <w:rPr>
          <w:rFonts w:asciiTheme="minorHAnsi" w:hAnsiTheme="minorHAnsi" w:cstheme="minorHAnsi"/>
        </w:rPr>
      </w:pPr>
      <w:r w:rsidRPr="005F54DE">
        <w:rPr>
          <w:rFonts w:asciiTheme="minorHAnsi" w:hAnsiTheme="minorHAnsi" w:cstheme="minorHAnsi"/>
        </w:rPr>
        <w:t>9 800 000</w:t>
      </w:r>
    </w:p>
    <w:p w14:paraId="76D427D0" w14:textId="77777777" w:rsidR="007E1DA9" w:rsidRPr="005F54DE" w:rsidRDefault="007E1DA9" w:rsidP="00873EEA">
      <w:pPr>
        <w:numPr>
          <w:ilvl w:val="0"/>
          <w:numId w:val="185"/>
        </w:numPr>
        <w:ind w:left="1104"/>
        <w:rPr>
          <w:rFonts w:asciiTheme="minorHAnsi" w:hAnsiTheme="minorHAnsi" w:cstheme="minorHAnsi"/>
        </w:rPr>
      </w:pPr>
      <w:r w:rsidRPr="005F54DE">
        <w:rPr>
          <w:rFonts w:asciiTheme="minorHAnsi" w:hAnsiTheme="minorHAnsi" w:cstheme="minorHAnsi"/>
        </w:rPr>
        <w:t>9 930 000</w:t>
      </w:r>
    </w:p>
    <w:p w14:paraId="440860F5" w14:textId="77777777" w:rsidR="007E1DA9" w:rsidRPr="005F54DE" w:rsidRDefault="007E1DA9" w:rsidP="00523C57">
      <w:pPr>
        <w:rPr>
          <w:rFonts w:asciiTheme="minorHAnsi" w:hAnsiTheme="minorHAnsi" w:cstheme="minorHAnsi"/>
        </w:rPr>
      </w:pPr>
    </w:p>
    <w:p w14:paraId="107C5D5D" w14:textId="4F11AF30" w:rsidR="00457F1F" w:rsidRPr="005F54DE" w:rsidRDefault="007E1DA9" w:rsidP="00523C57">
      <w:pPr>
        <w:jc w:val="both"/>
        <w:rPr>
          <w:rFonts w:asciiTheme="minorHAnsi" w:hAnsiTheme="minorHAnsi" w:cstheme="minorHAnsi"/>
        </w:rPr>
      </w:pPr>
      <w:r w:rsidRPr="005F54DE">
        <w:rPr>
          <w:rFonts w:asciiTheme="minorHAnsi" w:hAnsiTheme="minorHAnsi" w:cstheme="minorHAnsi"/>
          <w:b/>
          <w:bCs/>
        </w:rPr>
        <w:t>3.2.2.7.</w:t>
      </w:r>
      <w:r w:rsidRPr="005F54DE">
        <w:rPr>
          <w:rFonts w:asciiTheme="minorHAnsi" w:hAnsiTheme="minorHAnsi" w:cstheme="minorHAnsi"/>
        </w:rPr>
        <w:t xml:space="preserve"> Определить рыночную стоимость здания с дебаркадером площадью 1000 </w:t>
      </w:r>
      <w:r w:rsidR="007B45C9" w:rsidRPr="005F54DE">
        <w:rPr>
          <w:rFonts w:asciiTheme="minorHAnsi" w:hAnsiTheme="minorHAnsi" w:cstheme="minorHAnsi"/>
        </w:rPr>
        <w:t>кв.м.</w:t>
      </w:r>
      <w:r w:rsidRPr="005F54DE">
        <w:rPr>
          <w:rFonts w:asciiTheme="minorHAnsi" w:hAnsiTheme="minorHAnsi" w:cstheme="minorHAnsi"/>
        </w:rPr>
        <w:t xml:space="preserve"> (без учета площади дебаркадера). Цена аналога (здания без дебаркадера) – 40 000 руб./кв.м. При прочих равных, объекты, состояние которых аналогично состоянию оцениваемого здания, на 30% дешевле объектов с состоянием, аналогичным состоянию аналога. Абсолютная корректировка на наличие дебаркадера - 50 000 руб. Для решения данной задачи первой вносится относительная корректировка. Внесение иных корректировок не требуется. Результат округлить до тысяч рублей.</w:t>
      </w:r>
    </w:p>
    <w:p w14:paraId="0E1681C5" w14:textId="77777777" w:rsidR="007E1DA9" w:rsidRPr="005F54DE" w:rsidRDefault="007E1DA9" w:rsidP="00523C57">
      <w:pPr>
        <w:rPr>
          <w:rFonts w:asciiTheme="minorHAnsi" w:hAnsiTheme="minorHAnsi" w:cstheme="minorHAnsi"/>
        </w:rPr>
      </w:pPr>
      <w:r w:rsidRPr="005F54DE">
        <w:rPr>
          <w:rFonts w:asciiTheme="minorHAnsi" w:hAnsiTheme="minorHAnsi" w:cstheme="minorHAnsi"/>
        </w:rPr>
        <w:t>Варианты ответа:</w:t>
      </w:r>
    </w:p>
    <w:p w14:paraId="107D12E6" w14:textId="77777777" w:rsidR="007E1DA9" w:rsidRPr="005F54DE" w:rsidRDefault="007E1DA9" w:rsidP="00873EEA">
      <w:pPr>
        <w:numPr>
          <w:ilvl w:val="0"/>
          <w:numId w:val="186"/>
        </w:numPr>
        <w:ind w:left="1104"/>
        <w:rPr>
          <w:rFonts w:asciiTheme="minorHAnsi" w:hAnsiTheme="minorHAnsi" w:cstheme="minorHAnsi"/>
        </w:rPr>
      </w:pPr>
      <w:r w:rsidRPr="005F54DE">
        <w:rPr>
          <w:rFonts w:asciiTheme="minorHAnsi" w:hAnsiTheme="minorHAnsi" w:cstheme="minorHAnsi"/>
        </w:rPr>
        <w:t>40 050 000</w:t>
      </w:r>
    </w:p>
    <w:p w14:paraId="294ABB1A" w14:textId="77777777" w:rsidR="007E1DA9" w:rsidRPr="005F54DE" w:rsidRDefault="007E1DA9" w:rsidP="00873EEA">
      <w:pPr>
        <w:numPr>
          <w:ilvl w:val="0"/>
          <w:numId w:val="186"/>
        </w:numPr>
        <w:ind w:left="1104"/>
        <w:rPr>
          <w:rFonts w:asciiTheme="minorHAnsi" w:hAnsiTheme="minorHAnsi" w:cstheme="minorHAnsi"/>
        </w:rPr>
      </w:pPr>
      <w:r w:rsidRPr="005F54DE">
        <w:rPr>
          <w:rFonts w:asciiTheme="minorHAnsi" w:hAnsiTheme="minorHAnsi" w:cstheme="minorHAnsi"/>
        </w:rPr>
        <w:t>27 950 000</w:t>
      </w:r>
    </w:p>
    <w:p w14:paraId="32F89B1B" w14:textId="77777777" w:rsidR="007E1DA9" w:rsidRPr="005F54DE" w:rsidRDefault="007E1DA9" w:rsidP="00873EEA">
      <w:pPr>
        <w:numPr>
          <w:ilvl w:val="0"/>
          <w:numId w:val="186"/>
        </w:numPr>
        <w:ind w:left="1104"/>
        <w:rPr>
          <w:rFonts w:asciiTheme="minorHAnsi" w:hAnsiTheme="minorHAnsi" w:cstheme="minorHAnsi"/>
        </w:rPr>
      </w:pPr>
      <w:r w:rsidRPr="005F54DE">
        <w:rPr>
          <w:rFonts w:asciiTheme="minorHAnsi" w:hAnsiTheme="minorHAnsi" w:cstheme="minorHAnsi"/>
        </w:rPr>
        <w:t>52 050 000</w:t>
      </w:r>
    </w:p>
    <w:p w14:paraId="0663194D" w14:textId="77777777" w:rsidR="007E1DA9" w:rsidRPr="005F54DE" w:rsidRDefault="007E1DA9" w:rsidP="00873EEA">
      <w:pPr>
        <w:numPr>
          <w:ilvl w:val="0"/>
          <w:numId w:val="186"/>
        </w:numPr>
        <w:ind w:left="1104"/>
        <w:rPr>
          <w:rFonts w:asciiTheme="minorHAnsi" w:hAnsiTheme="minorHAnsi" w:cstheme="minorHAnsi"/>
          <w:b/>
        </w:rPr>
      </w:pPr>
      <w:r w:rsidRPr="005F54DE">
        <w:rPr>
          <w:rFonts w:asciiTheme="minorHAnsi" w:hAnsiTheme="minorHAnsi" w:cstheme="minorHAnsi"/>
          <w:b/>
        </w:rPr>
        <w:t>28 050 000</w:t>
      </w:r>
    </w:p>
    <w:p w14:paraId="22CE652F" w14:textId="77777777" w:rsidR="007E1DA9" w:rsidRPr="005F54DE" w:rsidRDefault="007E1DA9" w:rsidP="00873EEA">
      <w:pPr>
        <w:numPr>
          <w:ilvl w:val="0"/>
          <w:numId w:val="186"/>
        </w:numPr>
        <w:ind w:left="1104"/>
        <w:rPr>
          <w:rFonts w:asciiTheme="minorHAnsi" w:hAnsiTheme="minorHAnsi" w:cstheme="minorHAnsi"/>
        </w:rPr>
      </w:pPr>
      <w:r w:rsidRPr="005F54DE">
        <w:rPr>
          <w:rFonts w:asciiTheme="minorHAnsi" w:hAnsiTheme="minorHAnsi" w:cstheme="minorHAnsi"/>
        </w:rPr>
        <w:t>28 000 000</w:t>
      </w:r>
    </w:p>
    <w:p w14:paraId="630C771E" w14:textId="77777777" w:rsidR="007E1DA9" w:rsidRPr="005F54DE" w:rsidRDefault="007E1DA9" w:rsidP="00523C57">
      <w:pPr>
        <w:rPr>
          <w:rFonts w:asciiTheme="minorHAnsi" w:hAnsiTheme="minorHAnsi" w:cstheme="minorHAnsi"/>
        </w:rPr>
      </w:pPr>
    </w:p>
    <w:p w14:paraId="704298D4" w14:textId="77777777" w:rsidR="000132BC" w:rsidRPr="005F54DE" w:rsidRDefault="007E1DA9" w:rsidP="00523C57">
      <w:pPr>
        <w:jc w:val="both"/>
        <w:rPr>
          <w:rFonts w:asciiTheme="minorHAnsi" w:hAnsiTheme="minorHAnsi" w:cstheme="minorHAnsi"/>
        </w:rPr>
      </w:pPr>
      <w:r w:rsidRPr="005F54DE">
        <w:rPr>
          <w:rFonts w:asciiTheme="minorHAnsi" w:hAnsiTheme="minorHAnsi" w:cstheme="minorHAnsi"/>
          <w:b/>
          <w:bCs/>
        </w:rPr>
        <w:lastRenderedPageBreak/>
        <w:t>3.2.2.8.</w:t>
      </w:r>
      <w:r w:rsidRPr="005F54DE">
        <w:rPr>
          <w:rFonts w:asciiTheme="minorHAnsi" w:hAnsiTheme="minorHAnsi" w:cstheme="minorHAnsi"/>
        </w:rPr>
        <w:t xml:space="preserve"> Найти коэффициент </w:t>
      </w:r>
      <w:proofErr w:type="spellStart"/>
      <w:r w:rsidRPr="005F54DE">
        <w:rPr>
          <w:rFonts w:asciiTheme="minorHAnsi" w:hAnsiTheme="minorHAnsi" w:cstheme="minorHAnsi"/>
        </w:rPr>
        <w:t>уторгования</w:t>
      </w:r>
      <w:proofErr w:type="spellEnd"/>
      <w:r w:rsidRPr="005F54DE">
        <w:rPr>
          <w:rFonts w:asciiTheme="minorHAnsi" w:hAnsiTheme="minorHAnsi" w:cstheme="minorHAnsi"/>
        </w:rPr>
        <w:t xml:space="preserve"> для торгового помещения, расположенного на 1 этаже. Даны следующие данные для расчета:</w:t>
      </w:r>
    </w:p>
    <w:p w14:paraId="45EE028A" w14:textId="77777777" w:rsidR="000132BC" w:rsidRPr="005F54DE" w:rsidRDefault="007E1DA9" w:rsidP="00873EEA">
      <w:pPr>
        <w:numPr>
          <w:ilvl w:val="0"/>
          <w:numId w:val="187"/>
        </w:numPr>
        <w:ind w:left="1104"/>
        <w:jc w:val="both"/>
        <w:rPr>
          <w:rFonts w:asciiTheme="minorHAnsi" w:hAnsiTheme="minorHAnsi" w:cstheme="minorHAnsi"/>
        </w:rPr>
      </w:pPr>
      <w:r w:rsidRPr="005F54DE">
        <w:rPr>
          <w:rFonts w:asciiTheme="minorHAnsi" w:hAnsiTheme="minorHAnsi" w:cstheme="minorHAnsi"/>
        </w:rPr>
        <w:t>офисное помещение на 2 этаже. Продавалось за 1,2 млн руб., было продано за 980 тыс. руб.;</w:t>
      </w:r>
    </w:p>
    <w:p w14:paraId="56E435FB" w14:textId="77777777" w:rsidR="000132BC" w:rsidRPr="005F54DE" w:rsidRDefault="007E1DA9" w:rsidP="00873EEA">
      <w:pPr>
        <w:numPr>
          <w:ilvl w:val="0"/>
          <w:numId w:val="187"/>
        </w:numPr>
        <w:ind w:left="1104"/>
        <w:jc w:val="both"/>
        <w:rPr>
          <w:rFonts w:asciiTheme="minorHAnsi" w:hAnsiTheme="minorHAnsi" w:cstheme="minorHAnsi"/>
        </w:rPr>
      </w:pPr>
      <w:r w:rsidRPr="005F54DE">
        <w:rPr>
          <w:rFonts w:asciiTheme="minorHAnsi" w:hAnsiTheme="minorHAnsi" w:cstheme="minorHAnsi"/>
        </w:rPr>
        <w:t>торговое помещение на 1 этаже. Продавалось за 2,2 млн руб., было продано за 1,6 млн руб.;</w:t>
      </w:r>
    </w:p>
    <w:p w14:paraId="0BF7D3D3" w14:textId="77777777" w:rsidR="000132BC" w:rsidRPr="005F54DE" w:rsidRDefault="007E1DA9" w:rsidP="00873EEA">
      <w:pPr>
        <w:numPr>
          <w:ilvl w:val="0"/>
          <w:numId w:val="187"/>
        </w:numPr>
        <w:ind w:left="1104"/>
        <w:jc w:val="both"/>
        <w:rPr>
          <w:rFonts w:asciiTheme="minorHAnsi" w:hAnsiTheme="minorHAnsi" w:cstheme="minorHAnsi"/>
        </w:rPr>
      </w:pPr>
      <w:r w:rsidRPr="005F54DE">
        <w:rPr>
          <w:rFonts w:asciiTheme="minorHAnsi" w:hAnsiTheme="minorHAnsi" w:cstheme="minorHAnsi"/>
        </w:rPr>
        <w:t>магазин на 1 этаже. Продавался за 600 тыс. руб., был продан за 600 тыс. руб.;</w:t>
      </w:r>
    </w:p>
    <w:p w14:paraId="3D85FFDF" w14:textId="77777777" w:rsidR="000132BC" w:rsidRPr="005F54DE" w:rsidRDefault="007E1DA9" w:rsidP="00873EEA">
      <w:pPr>
        <w:numPr>
          <w:ilvl w:val="0"/>
          <w:numId w:val="187"/>
        </w:numPr>
        <w:ind w:left="1104"/>
        <w:jc w:val="both"/>
        <w:rPr>
          <w:rFonts w:asciiTheme="minorHAnsi" w:hAnsiTheme="minorHAnsi" w:cstheme="minorHAnsi"/>
        </w:rPr>
      </w:pPr>
      <w:r w:rsidRPr="005F54DE">
        <w:rPr>
          <w:rFonts w:asciiTheme="minorHAnsi" w:hAnsiTheme="minorHAnsi" w:cstheme="minorHAnsi"/>
        </w:rPr>
        <w:t>помещения фитнес центра, вроде без указания этажа. Продавался за 2 млн</w:t>
      </w:r>
      <w:r w:rsidR="00CE67B6" w:rsidRPr="005F54DE">
        <w:rPr>
          <w:rFonts w:asciiTheme="minorHAnsi" w:hAnsiTheme="minorHAnsi" w:cstheme="minorHAnsi"/>
        </w:rPr>
        <w:t xml:space="preserve"> </w:t>
      </w:r>
      <w:r w:rsidRPr="005F54DE">
        <w:rPr>
          <w:rFonts w:asciiTheme="minorHAnsi" w:hAnsiTheme="minorHAnsi" w:cstheme="minorHAnsi"/>
        </w:rPr>
        <w:t>руб., был продан за 1,9 млн руб.;</w:t>
      </w:r>
    </w:p>
    <w:p w14:paraId="58B5ED05" w14:textId="77777777" w:rsidR="007E1DA9" w:rsidRPr="005F54DE" w:rsidRDefault="007E1DA9" w:rsidP="00873EEA">
      <w:pPr>
        <w:numPr>
          <w:ilvl w:val="0"/>
          <w:numId w:val="187"/>
        </w:numPr>
        <w:ind w:left="1104"/>
        <w:rPr>
          <w:rFonts w:asciiTheme="minorHAnsi" w:hAnsiTheme="minorHAnsi" w:cstheme="minorHAnsi"/>
        </w:rPr>
      </w:pPr>
      <w:r w:rsidRPr="005F54DE">
        <w:rPr>
          <w:rFonts w:asciiTheme="minorHAnsi" w:hAnsiTheme="minorHAnsi" w:cstheme="minorHAnsi"/>
        </w:rPr>
        <w:t>помещения супермаркета на 1 этаже. Продавался за 2 млн руб., был продан за 1,7 млн руб.</w:t>
      </w:r>
    </w:p>
    <w:p w14:paraId="5652BEF1" w14:textId="7F7F6E69" w:rsidR="000C714A" w:rsidRPr="005F54DE" w:rsidRDefault="007B45C9" w:rsidP="00523C57">
      <w:pPr>
        <w:rPr>
          <w:rFonts w:asciiTheme="minorHAnsi" w:hAnsiTheme="minorHAnsi" w:cstheme="minorHAnsi"/>
        </w:rPr>
      </w:pPr>
      <w:r w:rsidRPr="005F54DE">
        <w:rPr>
          <w:rFonts w:asciiTheme="minorHAnsi" w:hAnsiTheme="minorHAnsi" w:cstheme="minorHAnsi"/>
        </w:rPr>
        <w:t>Варианты ответа</w:t>
      </w:r>
      <w:r w:rsidR="000C714A" w:rsidRPr="005F54DE">
        <w:rPr>
          <w:rFonts w:asciiTheme="minorHAnsi" w:hAnsiTheme="minorHAnsi" w:cstheme="minorHAnsi"/>
        </w:rPr>
        <w:t>:</w:t>
      </w:r>
    </w:p>
    <w:p w14:paraId="3F74137E" w14:textId="77777777" w:rsidR="007E1DA9" w:rsidRPr="005F54DE" w:rsidRDefault="007E1DA9" w:rsidP="00873EEA">
      <w:pPr>
        <w:numPr>
          <w:ilvl w:val="0"/>
          <w:numId w:val="187"/>
        </w:numPr>
        <w:ind w:left="1104"/>
        <w:rPr>
          <w:rFonts w:asciiTheme="minorHAnsi" w:hAnsiTheme="minorHAnsi" w:cstheme="minorHAnsi"/>
        </w:rPr>
      </w:pPr>
      <w:r w:rsidRPr="005F54DE">
        <w:rPr>
          <w:rFonts w:asciiTheme="minorHAnsi" w:hAnsiTheme="minorHAnsi" w:cstheme="minorHAnsi"/>
        </w:rPr>
        <w:t>21,1%</w:t>
      </w:r>
    </w:p>
    <w:p w14:paraId="631CB0D9" w14:textId="77777777" w:rsidR="007E1DA9" w:rsidRPr="005F54DE" w:rsidRDefault="007E1DA9" w:rsidP="00873EEA">
      <w:pPr>
        <w:numPr>
          <w:ilvl w:val="0"/>
          <w:numId w:val="187"/>
        </w:numPr>
        <w:ind w:left="1104"/>
        <w:rPr>
          <w:rFonts w:asciiTheme="minorHAnsi" w:hAnsiTheme="minorHAnsi" w:cstheme="minorHAnsi"/>
        </w:rPr>
      </w:pPr>
      <w:r w:rsidRPr="005F54DE">
        <w:rPr>
          <w:rFonts w:asciiTheme="minorHAnsi" w:hAnsiTheme="minorHAnsi" w:cstheme="minorHAnsi"/>
        </w:rPr>
        <w:t>13,6%</w:t>
      </w:r>
    </w:p>
    <w:p w14:paraId="5EB95A22" w14:textId="77777777" w:rsidR="007E1DA9" w:rsidRPr="005F54DE" w:rsidRDefault="007E1DA9" w:rsidP="00873EEA">
      <w:pPr>
        <w:numPr>
          <w:ilvl w:val="0"/>
          <w:numId w:val="187"/>
        </w:numPr>
        <w:ind w:left="1104"/>
        <w:rPr>
          <w:rFonts w:asciiTheme="minorHAnsi" w:hAnsiTheme="minorHAnsi" w:cstheme="minorHAnsi"/>
          <w:b/>
        </w:rPr>
      </w:pPr>
      <w:r w:rsidRPr="005F54DE">
        <w:rPr>
          <w:rFonts w:asciiTheme="minorHAnsi" w:hAnsiTheme="minorHAnsi" w:cstheme="minorHAnsi"/>
          <w:b/>
        </w:rPr>
        <w:t>14,1%</w:t>
      </w:r>
    </w:p>
    <w:p w14:paraId="07C3BA60" w14:textId="77777777" w:rsidR="007E1DA9" w:rsidRPr="005F54DE" w:rsidRDefault="007E1DA9" w:rsidP="00873EEA">
      <w:pPr>
        <w:numPr>
          <w:ilvl w:val="0"/>
          <w:numId w:val="187"/>
        </w:numPr>
        <w:ind w:left="1104"/>
        <w:rPr>
          <w:rFonts w:asciiTheme="minorHAnsi" w:hAnsiTheme="minorHAnsi" w:cstheme="minorHAnsi"/>
        </w:rPr>
      </w:pPr>
      <w:r w:rsidRPr="005F54DE">
        <w:rPr>
          <w:rFonts w:asciiTheme="minorHAnsi" w:hAnsiTheme="minorHAnsi" w:cstheme="minorHAnsi"/>
        </w:rPr>
        <w:t>15,0%</w:t>
      </w:r>
    </w:p>
    <w:p w14:paraId="7AD19730" w14:textId="77777777" w:rsidR="007E1DA9" w:rsidRPr="005F54DE" w:rsidRDefault="007E1DA9" w:rsidP="00523C57">
      <w:pPr>
        <w:rPr>
          <w:rFonts w:asciiTheme="minorHAnsi" w:hAnsiTheme="minorHAnsi" w:cstheme="minorHAnsi"/>
        </w:rPr>
      </w:pPr>
    </w:p>
    <w:p w14:paraId="55A213FB" w14:textId="77777777" w:rsidR="007E1DA9" w:rsidRPr="005F54DE" w:rsidRDefault="007E1DA9" w:rsidP="00523C57">
      <w:pPr>
        <w:jc w:val="both"/>
        <w:rPr>
          <w:rFonts w:asciiTheme="minorHAnsi" w:hAnsiTheme="minorHAnsi" w:cstheme="minorHAnsi"/>
        </w:rPr>
      </w:pPr>
      <w:r w:rsidRPr="005F54DE">
        <w:rPr>
          <w:rFonts w:asciiTheme="minorHAnsi" w:hAnsiTheme="minorHAnsi" w:cstheme="minorHAnsi"/>
          <w:b/>
          <w:bCs/>
        </w:rPr>
        <w:t>3.2.2.9.</w:t>
      </w:r>
      <w:r w:rsidRPr="005F54DE">
        <w:rPr>
          <w:rFonts w:asciiTheme="minorHAnsi" w:hAnsiTheme="minorHAnsi" w:cstheme="minorHAnsi"/>
        </w:rPr>
        <w:t> Рассчитать стоимость арендной ставки по состоянию на начало 2017 года. Известно, что величина арендной ставки по состоянию на начало 2003 года составляла 1000 руб., индекс перехода цен с 2003 по 2005 год составляет 1,54. Индекс перехода цен с 2005 по 2017</w:t>
      </w:r>
      <w:r w:rsidR="00C5690C" w:rsidRPr="005F54DE">
        <w:rPr>
          <w:rFonts w:asciiTheme="minorHAnsi" w:hAnsiTheme="minorHAnsi" w:cstheme="minorHAnsi"/>
        </w:rPr>
        <w:t xml:space="preserve"> год</w:t>
      </w:r>
      <w:r w:rsidRPr="005F54DE">
        <w:rPr>
          <w:rFonts w:asciiTheme="minorHAnsi" w:hAnsiTheme="minorHAnsi" w:cstheme="minorHAnsi"/>
        </w:rPr>
        <w:t xml:space="preserve"> составил 2,56.</w:t>
      </w:r>
    </w:p>
    <w:p w14:paraId="45E574A7" w14:textId="77777777" w:rsidR="007E1DA9" w:rsidRPr="005F54DE" w:rsidRDefault="007E1DA9" w:rsidP="00873EEA">
      <w:pPr>
        <w:numPr>
          <w:ilvl w:val="0"/>
          <w:numId w:val="188"/>
        </w:numPr>
        <w:ind w:left="1104"/>
        <w:jc w:val="both"/>
        <w:rPr>
          <w:rFonts w:asciiTheme="minorHAnsi" w:hAnsiTheme="minorHAnsi" w:cstheme="minorHAnsi"/>
        </w:rPr>
      </w:pPr>
      <w:r w:rsidRPr="005F54DE">
        <w:rPr>
          <w:rFonts w:asciiTheme="minorHAnsi" w:hAnsiTheme="minorHAnsi" w:cstheme="minorHAnsi"/>
        </w:rPr>
        <w:t>1662</w:t>
      </w:r>
    </w:p>
    <w:p w14:paraId="0EB8F6CC" w14:textId="77777777" w:rsidR="007E1DA9" w:rsidRPr="005F54DE" w:rsidRDefault="007E1DA9" w:rsidP="00873EEA">
      <w:pPr>
        <w:numPr>
          <w:ilvl w:val="0"/>
          <w:numId w:val="188"/>
        </w:numPr>
        <w:ind w:left="1104"/>
        <w:jc w:val="both"/>
        <w:rPr>
          <w:rFonts w:asciiTheme="minorHAnsi" w:hAnsiTheme="minorHAnsi" w:cstheme="minorHAnsi"/>
        </w:rPr>
      </w:pPr>
      <w:r w:rsidRPr="005F54DE">
        <w:rPr>
          <w:rFonts w:asciiTheme="minorHAnsi" w:hAnsiTheme="minorHAnsi" w:cstheme="minorHAnsi"/>
        </w:rPr>
        <w:t>2560</w:t>
      </w:r>
    </w:p>
    <w:p w14:paraId="68E0B890" w14:textId="77777777" w:rsidR="007E1DA9" w:rsidRPr="005F54DE" w:rsidRDefault="007E1DA9" w:rsidP="00873EEA">
      <w:pPr>
        <w:numPr>
          <w:ilvl w:val="0"/>
          <w:numId w:val="188"/>
        </w:numPr>
        <w:ind w:left="1104"/>
        <w:jc w:val="both"/>
        <w:rPr>
          <w:rFonts w:asciiTheme="minorHAnsi" w:hAnsiTheme="minorHAnsi" w:cstheme="minorHAnsi"/>
          <w:b/>
        </w:rPr>
      </w:pPr>
      <w:r w:rsidRPr="005F54DE">
        <w:rPr>
          <w:rFonts w:asciiTheme="minorHAnsi" w:hAnsiTheme="minorHAnsi" w:cstheme="minorHAnsi"/>
          <w:b/>
        </w:rPr>
        <w:t>3942</w:t>
      </w:r>
    </w:p>
    <w:p w14:paraId="10155EF5" w14:textId="77777777" w:rsidR="007E1DA9" w:rsidRPr="005F54DE" w:rsidRDefault="007E1DA9" w:rsidP="00873EEA">
      <w:pPr>
        <w:numPr>
          <w:ilvl w:val="0"/>
          <w:numId w:val="188"/>
        </w:numPr>
        <w:ind w:left="1104"/>
        <w:jc w:val="both"/>
        <w:rPr>
          <w:rFonts w:asciiTheme="minorHAnsi" w:hAnsiTheme="minorHAnsi" w:cstheme="minorHAnsi"/>
        </w:rPr>
      </w:pPr>
      <w:r w:rsidRPr="005F54DE">
        <w:rPr>
          <w:rFonts w:asciiTheme="minorHAnsi" w:hAnsiTheme="minorHAnsi" w:cstheme="minorHAnsi"/>
        </w:rPr>
        <w:t>4100</w:t>
      </w:r>
    </w:p>
    <w:p w14:paraId="1EE88D09" w14:textId="77777777" w:rsidR="007E1DA9" w:rsidRPr="005F54DE" w:rsidRDefault="007E1DA9" w:rsidP="00523C57">
      <w:pPr>
        <w:jc w:val="both"/>
        <w:rPr>
          <w:rFonts w:asciiTheme="minorHAnsi" w:hAnsiTheme="minorHAnsi" w:cstheme="minorHAnsi"/>
        </w:rPr>
      </w:pPr>
    </w:p>
    <w:p w14:paraId="5A77564E" w14:textId="77777777" w:rsidR="007E1DA9" w:rsidRPr="005F54DE" w:rsidRDefault="007E1DA9" w:rsidP="00523C57">
      <w:pPr>
        <w:jc w:val="both"/>
        <w:rPr>
          <w:rFonts w:asciiTheme="minorHAnsi" w:hAnsiTheme="minorHAnsi" w:cstheme="minorHAnsi"/>
        </w:rPr>
      </w:pPr>
      <w:r w:rsidRPr="005F54DE">
        <w:rPr>
          <w:rFonts w:asciiTheme="minorHAnsi" w:hAnsiTheme="minorHAnsi" w:cstheme="minorHAnsi"/>
          <w:b/>
          <w:bCs/>
        </w:rPr>
        <w:t>3.2.2.10.</w:t>
      </w:r>
      <w:r w:rsidRPr="005F54DE">
        <w:rPr>
          <w:rFonts w:asciiTheme="minorHAnsi" w:hAnsiTheme="minorHAnsi" w:cstheme="minorHAnsi"/>
        </w:rPr>
        <w:t> </w:t>
      </w:r>
      <w:r w:rsidR="00B16E9C" w:rsidRPr="005F54DE">
        <w:rPr>
          <w:rFonts w:asciiTheme="minorHAnsi" w:hAnsiTheme="minorHAnsi" w:cstheme="minorHAnsi"/>
        </w:rPr>
        <w:t>Определить рыночную стоимость земельного участка площадью 2 га, категории земли населенных пунктов, разрешенное использование – строительство торговых объектов. Имеется информация о следующих предложениях на продажу земельных участков (цена, предложения, площадь, категория, разрешенное использование</w:t>
      </w:r>
      <w:r w:rsidRPr="005F54DE">
        <w:rPr>
          <w:rFonts w:asciiTheme="minorHAnsi" w:hAnsiTheme="minorHAnsi" w:cstheme="minorHAnsi"/>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842"/>
        <w:gridCol w:w="1665"/>
        <w:gridCol w:w="1185"/>
        <w:gridCol w:w="2104"/>
        <w:gridCol w:w="3543"/>
      </w:tblGrid>
      <w:tr w:rsidR="0051698E" w:rsidRPr="005F54DE" w14:paraId="1B48EA09" w14:textId="77777777" w:rsidTr="000C714A">
        <w:tc>
          <w:tcPr>
            <w:tcW w:w="0" w:type="auto"/>
            <w:shd w:val="clear" w:color="auto" w:fill="auto"/>
            <w:tcMar>
              <w:top w:w="48" w:type="dxa"/>
              <w:left w:w="96" w:type="dxa"/>
              <w:bottom w:w="48" w:type="dxa"/>
              <w:right w:w="96" w:type="dxa"/>
            </w:tcMar>
            <w:vAlign w:val="center"/>
            <w:hideMark/>
          </w:tcPr>
          <w:p w14:paraId="2F36C57B" w14:textId="77777777" w:rsidR="007E1DA9" w:rsidRPr="005F54DE" w:rsidRDefault="007E1DA9" w:rsidP="00523C57">
            <w:pPr>
              <w:jc w:val="center"/>
              <w:rPr>
                <w:rFonts w:asciiTheme="minorHAnsi" w:hAnsiTheme="minorHAnsi" w:cstheme="minorHAnsi"/>
                <w:b/>
                <w:bCs/>
              </w:rPr>
            </w:pPr>
            <w:r w:rsidRPr="005F54DE">
              <w:rPr>
                <w:rFonts w:asciiTheme="minorHAnsi" w:hAnsiTheme="minorHAnsi" w:cstheme="minorHAnsi"/>
                <w:b/>
                <w:bCs/>
                <w:sz w:val="22"/>
                <w:szCs w:val="22"/>
              </w:rPr>
              <w:t>аналог</w:t>
            </w:r>
          </w:p>
        </w:tc>
        <w:tc>
          <w:tcPr>
            <w:tcW w:w="0" w:type="auto"/>
            <w:shd w:val="clear" w:color="auto" w:fill="auto"/>
            <w:tcMar>
              <w:top w:w="48" w:type="dxa"/>
              <w:left w:w="96" w:type="dxa"/>
              <w:bottom w:w="48" w:type="dxa"/>
              <w:right w:w="96" w:type="dxa"/>
            </w:tcMar>
            <w:vAlign w:val="center"/>
            <w:hideMark/>
          </w:tcPr>
          <w:p w14:paraId="6342BCAC" w14:textId="77777777" w:rsidR="007E1DA9" w:rsidRPr="005F54DE" w:rsidRDefault="007E1DA9" w:rsidP="00523C57">
            <w:pPr>
              <w:jc w:val="center"/>
              <w:rPr>
                <w:rFonts w:asciiTheme="minorHAnsi" w:hAnsiTheme="minorHAnsi" w:cstheme="minorHAnsi"/>
                <w:b/>
                <w:bCs/>
              </w:rPr>
            </w:pPr>
            <w:r w:rsidRPr="005F54DE">
              <w:rPr>
                <w:rFonts w:asciiTheme="minorHAnsi" w:hAnsiTheme="minorHAnsi" w:cstheme="minorHAnsi"/>
                <w:b/>
                <w:bCs/>
                <w:sz w:val="22"/>
                <w:szCs w:val="22"/>
              </w:rPr>
              <w:t>цена предложения</w:t>
            </w:r>
          </w:p>
        </w:tc>
        <w:tc>
          <w:tcPr>
            <w:tcW w:w="0" w:type="auto"/>
            <w:shd w:val="clear" w:color="auto" w:fill="auto"/>
            <w:tcMar>
              <w:top w:w="48" w:type="dxa"/>
              <w:left w:w="96" w:type="dxa"/>
              <w:bottom w:w="48" w:type="dxa"/>
              <w:right w:w="96" w:type="dxa"/>
            </w:tcMar>
            <w:vAlign w:val="center"/>
            <w:hideMark/>
          </w:tcPr>
          <w:p w14:paraId="124D0D25" w14:textId="77777777" w:rsidR="007E1DA9" w:rsidRPr="005F54DE" w:rsidRDefault="007E1DA9" w:rsidP="00523C57">
            <w:pPr>
              <w:jc w:val="center"/>
              <w:rPr>
                <w:rFonts w:asciiTheme="minorHAnsi" w:hAnsiTheme="minorHAnsi" w:cstheme="minorHAnsi"/>
                <w:b/>
                <w:bCs/>
              </w:rPr>
            </w:pPr>
            <w:r w:rsidRPr="005F54DE">
              <w:rPr>
                <w:rFonts w:asciiTheme="minorHAnsi" w:hAnsiTheme="minorHAnsi" w:cstheme="minorHAnsi"/>
                <w:b/>
                <w:bCs/>
                <w:sz w:val="22"/>
                <w:szCs w:val="22"/>
              </w:rPr>
              <w:t>площадь, га</w:t>
            </w:r>
          </w:p>
        </w:tc>
        <w:tc>
          <w:tcPr>
            <w:tcW w:w="0" w:type="auto"/>
            <w:shd w:val="clear" w:color="auto" w:fill="auto"/>
            <w:tcMar>
              <w:top w:w="48" w:type="dxa"/>
              <w:left w:w="96" w:type="dxa"/>
              <w:bottom w:w="48" w:type="dxa"/>
              <w:right w:w="96" w:type="dxa"/>
            </w:tcMar>
            <w:vAlign w:val="center"/>
            <w:hideMark/>
          </w:tcPr>
          <w:p w14:paraId="30FE052E" w14:textId="77777777" w:rsidR="007E1DA9" w:rsidRPr="005F54DE" w:rsidRDefault="007E1DA9" w:rsidP="00523C57">
            <w:pPr>
              <w:jc w:val="center"/>
              <w:rPr>
                <w:rFonts w:asciiTheme="minorHAnsi" w:hAnsiTheme="minorHAnsi" w:cstheme="minorHAnsi"/>
                <w:b/>
                <w:bCs/>
              </w:rPr>
            </w:pPr>
            <w:r w:rsidRPr="005F54DE">
              <w:rPr>
                <w:rFonts w:asciiTheme="minorHAnsi" w:hAnsiTheme="minorHAnsi" w:cstheme="minorHAnsi"/>
                <w:b/>
                <w:bCs/>
                <w:sz w:val="22"/>
                <w:szCs w:val="22"/>
              </w:rPr>
              <w:t>категория</w:t>
            </w:r>
          </w:p>
        </w:tc>
        <w:tc>
          <w:tcPr>
            <w:tcW w:w="0" w:type="auto"/>
            <w:shd w:val="clear" w:color="auto" w:fill="auto"/>
            <w:tcMar>
              <w:top w:w="48" w:type="dxa"/>
              <w:left w:w="96" w:type="dxa"/>
              <w:bottom w:w="48" w:type="dxa"/>
              <w:right w:w="96" w:type="dxa"/>
            </w:tcMar>
            <w:vAlign w:val="center"/>
            <w:hideMark/>
          </w:tcPr>
          <w:p w14:paraId="1C198D28" w14:textId="77777777" w:rsidR="007E1DA9" w:rsidRPr="005F54DE" w:rsidRDefault="007E1DA9" w:rsidP="00523C57">
            <w:pPr>
              <w:jc w:val="center"/>
              <w:rPr>
                <w:rFonts w:asciiTheme="minorHAnsi" w:hAnsiTheme="minorHAnsi" w:cstheme="minorHAnsi"/>
                <w:b/>
                <w:bCs/>
              </w:rPr>
            </w:pPr>
            <w:r w:rsidRPr="005F54DE">
              <w:rPr>
                <w:rFonts w:asciiTheme="minorHAnsi" w:hAnsiTheme="minorHAnsi" w:cstheme="minorHAnsi"/>
                <w:b/>
                <w:bCs/>
                <w:sz w:val="22"/>
                <w:szCs w:val="22"/>
              </w:rPr>
              <w:t>разрешенное использование</w:t>
            </w:r>
          </w:p>
        </w:tc>
      </w:tr>
      <w:tr w:rsidR="00B16E9C" w:rsidRPr="005F54DE" w14:paraId="04E59941" w14:textId="77777777" w:rsidTr="00110A35">
        <w:tc>
          <w:tcPr>
            <w:tcW w:w="0" w:type="auto"/>
            <w:shd w:val="clear" w:color="auto" w:fill="auto"/>
            <w:tcMar>
              <w:top w:w="48" w:type="dxa"/>
              <w:left w:w="96" w:type="dxa"/>
              <w:bottom w:w="48" w:type="dxa"/>
              <w:right w:w="96" w:type="dxa"/>
            </w:tcMar>
            <w:hideMark/>
          </w:tcPr>
          <w:p w14:paraId="57471F14" w14:textId="77777777" w:rsidR="00B16E9C" w:rsidRPr="005F54DE" w:rsidRDefault="00B16E9C" w:rsidP="00523C57">
            <w:pPr>
              <w:rPr>
                <w:rFonts w:asciiTheme="minorHAnsi" w:hAnsiTheme="minorHAnsi" w:cstheme="minorHAnsi"/>
              </w:rPr>
            </w:pPr>
            <w:r w:rsidRPr="005F54DE">
              <w:rPr>
                <w:rFonts w:asciiTheme="minorHAnsi" w:hAnsiTheme="minorHAnsi" w:cstheme="minorHAnsi"/>
                <w:sz w:val="22"/>
                <w:szCs w:val="22"/>
              </w:rPr>
              <w:t>1</w:t>
            </w:r>
          </w:p>
        </w:tc>
        <w:tc>
          <w:tcPr>
            <w:tcW w:w="0" w:type="auto"/>
            <w:shd w:val="clear" w:color="auto" w:fill="auto"/>
            <w:tcMar>
              <w:top w:w="48" w:type="dxa"/>
              <w:left w:w="96" w:type="dxa"/>
              <w:bottom w:w="48" w:type="dxa"/>
              <w:right w:w="96" w:type="dxa"/>
            </w:tcMar>
            <w:hideMark/>
          </w:tcPr>
          <w:p w14:paraId="5E802ADD" w14:textId="77777777" w:rsidR="00B16E9C" w:rsidRPr="005F54DE" w:rsidRDefault="00B16E9C" w:rsidP="00523C57">
            <w:pPr>
              <w:rPr>
                <w:rFonts w:asciiTheme="minorHAnsi" w:hAnsiTheme="minorHAnsi" w:cstheme="minorHAnsi"/>
              </w:rPr>
            </w:pPr>
            <w:r w:rsidRPr="005F54DE">
              <w:rPr>
                <w:rFonts w:asciiTheme="minorHAnsi" w:hAnsiTheme="minorHAnsi" w:cstheme="minorHAnsi"/>
                <w:sz w:val="22"/>
                <w:szCs w:val="22"/>
              </w:rPr>
              <w:t>450 тыс. руб.</w:t>
            </w:r>
          </w:p>
        </w:tc>
        <w:tc>
          <w:tcPr>
            <w:tcW w:w="0" w:type="auto"/>
            <w:shd w:val="clear" w:color="auto" w:fill="auto"/>
            <w:tcMar>
              <w:top w:w="48" w:type="dxa"/>
              <w:left w:w="96" w:type="dxa"/>
              <w:bottom w:w="48" w:type="dxa"/>
              <w:right w:w="96" w:type="dxa"/>
            </w:tcMar>
            <w:hideMark/>
          </w:tcPr>
          <w:p w14:paraId="75F95000" w14:textId="77777777" w:rsidR="00B16E9C" w:rsidRPr="005F54DE" w:rsidRDefault="00B16E9C" w:rsidP="00523C57">
            <w:pPr>
              <w:rPr>
                <w:rFonts w:asciiTheme="minorHAnsi" w:hAnsiTheme="minorHAnsi" w:cstheme="minorHAnsi"/>
              </w:rPr>
            </w:pPr>
            <w:r w:rsidRPr="005F54DE">
              <w:rPr>
                <w:rFonts w:asciiTheme="minorHAnsi" w:hAnsiTheme="minorHAnsi" w:cstheme="minorHAnsi"/>
                <w:sz w:val="22"/>
                <w:szCs w:val="22"/>
              </w:rPr>
              <w:t>2</w:t>
            </w:r>
          </w:p>
        </w:tc>
        <w:tc>
          <w:tcPr>
            <w:tcW w:w="0" w:type="auto"/>
            <w:shd w:val="clear" w:color="auto" w:fill="auto"/>
            <w:tcMar>
              <w:top w:w="48" w:type="dxa"/>
              <w:left w:w="96" w:type="dxa"/>
              <w:bottom w:w="48" w:type="dxa"/>
              <w:right w:w="96" w:type="dxa"/>
            </w:tcMar>
            <w:hideMark/>
          </w:tcPr>
          <w:p w14:paraId="787F0988" w14:textId="77777777" w:rsidR="00B16E9C" w:rsidRPr="005F54DE" w:rsidRDefault="00B16E9C" w:rsidP="00523C57">
            <w:pPr>
              <w:rPr>
                <w:rFonts w:asciiTheme="minorHAnsi" w:hAnsiTheme="minorHAnsi" w:cstheme="minorHAnsi"/>
              </w:rPr>
            </w:pPr>
            <w:r w:rsidRPr="005F54DE">
              <w:rPr>
                <w:rFonts w:asciiTheme="minorHAnsi" w:hAnsiTheme="minorHAnsi" w:cstheme="minorHAnsi"/>
                <w:sz w:val="22"/>
                <w:szCs w:val="22"/>
              </w:rPr>
              <w:t>земли населенных пунктов</w:t>
            </w:r>
          </w:p>
        </w:tc>
        <w:tc>
          <w:tcPr>
            <w:tcW w:w="0" w:type="auto"/>
            <w:shd w:val="clear" w:color="auto" w:fill="auto"/>
            <w:tcMar>
              <w:top w:w="48" w:type="dxa"/>
              <w:left w:w="96" w:type="dxa"/>
              <w:bottom w:w="48" w:type="dxa"/>
              <w:right w:w="96" w:type="dxa"/>
            </w:tcMar>
            <w:hideMark/>
          </w:tcPr>
          <w:p w14:paraId="3C9D9839" w14:textId="77777777" w:rsidR="00B16E9C" w:rsidRPr="005F54DE" w:rsidRDefault="00B16E9C" w:rsidP="00523C57">
            <w:pPr>
              <w:rPr>
                <w:rFonts w:asciiTheme="minorHAnsi" w:hAnsiTheme="minorHAnsi" w:cstheme="minorHAnsi"/>
              </w:rPr>
            </w:pPr>
            <w:r w:rsidRPr="005F54DE">
              <w:rPr>
                <w:rFonts w:asciiTheme="minorHAnsi" w:hAnsiTheme="minorHAnsi" w:cstheme="minorHAnsi"/>
                <w:sz w:val="22"/>
                <w:szCs w:val="22"/>
              </w:rPr>
              <w:t>строительство офиса</w:t>
            </w:r>
          </w:p>
        </w:tc>
      </w:tr>
      <w:tr w:rsidR="00B16E9C" w:rsidRPr="005F54DE" w14:paraId="75E85B52" w14:textId="77777777" w:rsidTr="00110A35">
        <w:tc>
          <w:tcPr>
            <w:tcW w:w="0" w:type="auto"/>
            <w:shd w:val="clear" w:color="auto" w:fill="auto"/>
            <w:tcMar>
              <w:top w:w="48" w:type="dxa"/>
              <w:left w:w="96" w:type="dxa"/>
              <w:bottom w:w="48" w:type="dxa"/>
              <w:right w:w="96" w:type="dxa"/>
            </w:tcMar>
            <w:hideMark/>
          </w:tcPr>
          <w:p w14:paraId="7734FE38" w14:textId="77777777" w:rsidR="00B16E9C" w:rsidRPr="005F54DE" w:rsidRDefault="00B16E9C" w:rsidP="00523C57">
            <w:pPr>
              <w:rPr>
                <w:rFonts w:asciiTheme="minorHAnsi" w:hAnsiTheme="minorHAnsi" w:cstheme="minorHAnsi"/>
              </w:rPr>
            </w:pPr>
            <w:r w:rsidRPr="005F54DE">
              <w:rPr>
                <w:rFonts w:asciiTheme="minorHAnsi" w:hAnsiTheme="minorHAnsi" w:cstheme="minorHAnsi"/>
                <w:sz w:val="22"/>
                <w:szCs w:val="22"/>
              </w:rPr>
              <w:t>2</w:t>
            </w:r>
          </w:p>
        </w:tc>
        <w:tc>
          <w:tcPr>
            <w:tcW w:w="0" w:type="auto"/>
            <w:shd w:val="clear" w:color="auto" w:fill="auto"/>
            <w:tcMar>
              <w:top w:w="48" w:type="dxa"/>
              <w:left w:w="96" w:type="dxa"/>
              <w:bottom w:w="48" w:type="dxa"/>
              <w:right w:w="96" w:type="dxa"/>
            </w:tcMar>
            <w:hideMark/>
          </w:tcPr>
          <w:p w14:paraId="47099F9B" w14:textId="77777777" w:rsidR="00B16E9C" w:rsidRPr="005F54DE" w:rsidRDefault="00B16E9C" w:rsidP="00523C57">
            <w:pPr>
              <w:rPr>
                <w:rFonts w:asciiTheme="minorHAnsi" w:hAnsiTheme="minorHAnsi" w:cstheme="minorHAnsi"/>
              </w:rPr>
            </w:pPr>
            <w:r w:rsidRPr="005F54DE">
              <w:rPr>
                <w:rFonts w:asciiTheme="minorHAnsi" w:hAnsiTheme="minorHAnsi" w:cstheme="minorHAnsi"/>
                <w:sz w:val="22"/>
                <w:szCs w:val="22"/>
              </w:rPr>
              <w:t>700 тыс. руб.</w:t>
            </w:r>
          </w:p>
        </w:tc>
        <w:tc>
          <w:tcPr>
            <w:tcW w:w="0" w:type="auto"/>
            <w:shd w:val="clear" w:color="auto" w:fill="auto"/>
            <w:tcMar>
              <w:top w:w="48" w:type="dxa"/>
              <w:left w:w="96" w:type="dxa"/>
              <w:bottom w:w="48" w:type="dxa"/>
              <w:right w:w="96" w:type="dxa"/>
            </w:tcMar>
            <w:hideMark/>
          </w:tcPr>
          <w:p w14:paraId="573CE17D" w14:textId="77777777" w:rsidR="00B16E9C" w:rsidRPr="005F54DE" w:rsidRDefault="00B16E9C" w:rsidP="00523C57">
            <w:pPr>
              <w:rPr>
                <w:rFonts w:asciiTheme="minorHAnsi" w:hAnsiTheme="minorHAnsi" w:cstheme="minorHAnsi"/>
              </w:rPr>
            </w:pPr>
            <w:r w:rsidRPr="005F54DE">
              <w:rPr>
                <w:rFonts w:asciiTheme="minorHAnsi" w:hAnsiTheme="minorHAnsi" w:cstheme="minorHAnsi"/>
                <w:sz w:val="22"/>
                <w:szCs w:val="22"/>
              </w:rPr>
              <w:t>2,2</w:t>
            </w:r>
          </w:p>
        </w:tc>
        <w:tc>
          <w:tcPr>
            <w:tcW w:w="0" w:type="auto"/>
            <w:shd w:val="clear" w:color="auto" w:fill="auto"/>
            <w:tcMar>
              <w:top w:w="48" w:type="dxa"/>
              <w:left w:w="96" w:type="dxa"/>
              <w:bottom w:w="48" w:type="dxa"/>
              <w:right w:w="96" w:type="dxa"/>
            </w:tcMar>
            <w:hideMark/>
          </w:tcPr>
          <w:p w14:paraId="55A34CA1" w14:textId="77777777" w:rsidR="00B16E9C" w:rsidRPr="005F54DE" w:rsidRDefault="00B16E9C" w:rsidP="00523C57">
            <w:pPr>
              <w:rPr>
                <w:rFonts w:asciiTheme="minorHAnsi" w:hAnsiTheme="minorHAnsi" w:cstheme="minorHAnsi"/>
              </w:rPr>
            </w:pPr>
            <w:r w:rsidRPr="005F54DE">
              <w:rPr>
                <w:rFonts w:asciiTheme="minorHAnsi" w:hAnsiTheme="minorHAnsi" w:cstheme="minorHAnsi"/>
                <w:sz w:val="22"/>
                <w:szCs w:val="22"/>
              </w:rPr>
              <w:t>земли населенных пунктов</w:t>
            </w:r>
          </w:p>
        </w:tc>
        <w:tc>
          <w:tcPr>
            <w:tcW w:w="0" w:type="auto"/>
            <w:shd w:val="clear" w:color="auto" w:fill="auto"/>
            <w:tcMar>
              <w:top w:w="48" w:type="dxa"/>
              <w:left w:w="96" w:type="dxa"/>
              <w:bottom w:w="48" w:type="dxa"/>
              <w:right w:w="96" w:type="dxa"/>
            </w:tcMar>
            <w:hideMark/>
          </w:tcPr>
          <w:p w14:paraId="74BF9C9E" w14:textId="77777777" w:rsidR="00B16E9C" w:rsidRPr="005F54DE" w:rsidRDefault="00B16E9C" w:rsidP="00523C57">
            <w:pPr>
              <w:rPr>
                <w:rFonts w:asciiTheme="minorHAnsi" w:hAnsiTheme="minorHAnsi" w:cstheme="minorHAnsi"/>
              </w:rPr>
            </w:pPr>
            <w:r w:rsidRPr="005F54DE">
              <w:rPr>
                <w:rFonts w:asciiTheme="minorHAnsi" w:hAnsiTheme="minorHAnsi" w:cstheme="minorHAnsi"/>
                <w:sz w:val="22"/>
                <w:szCs w:val="22"/>
              </w:rPr>
              <w:t>строительство ТЦ</w:t>
            </w:r>
          </w:p>
        </w:tc>
      </w:tr>
      <w:tr w:rsidR="00B16E9C" w:rsidRPr="005F54DE" w14:paraId="66E9D938" w14:textId="77777777" w:rsidTr="00110A35">
        <w:tc>
          <w:tcPr>
            <w:tcW w:w="0" w:type="auto"/>
            <w:shd w:val="clear" w:color="auto" w:fill="auto"/>
            <w:tcMar>
              <w:top w:w="48" w:type="dxa"/>
              <w:left w:w="96" w:type="dxa"/>
              <w:bottom w:w="48" w:type="dxa"/>
              <w:right w:w="96" w:type="dxa"/>
            </w:tcMar>
            <w:hideMark/>
          </w:tcPr>
          <w:p w14:paraId="6E0457CA" w14:textId="77777777" w:rsidR="00B16E9C" w:rsidRPr="005F54DE" w:rsidRDefault="00B16E9C" w:rsidP="00523C57">
            <w:pPr>
              <w:rPr>
                <w:rFonts w:asciiTheme="minorHAnsi" w:hAnsiTheme="minorHAnsi" w:cstheme="minorHAnsi"/>
              </w:rPr>
            </w:pPr>
            <w:r w:rsidRPr="005F54DE">
              <w:rPr>
                <w:rFonts w:asciiTheme="minorHAnsi" w:hAnsiTheme="minorHAnsi" w:cstheme="minorHAnsi"/>
                <w:sz w:val="22"/>
                <w:szCs w:val="22"/>
              </w:rPr>
              <w:t>3</w:t>
            </w:r>
          </w:p>
        </w:tc>
        <w:tc>
          <w:tcPr>
            <w:tcW w:w="0" w:type="auto"/>
            <w:shd w:val="clear" w:color="auto" w:fill="auto"/>
            <w:tcMar>
              <w:top w:w="48" w:type="dxa"/>
              <w:left w:w="96" w:type="dxa"/>
              <w:bottom w:w="48" w:type="dxa"/>
              <w:right w:w="96" w:type="dxa"/>
            </w:tcMar>
            <w:hideMark/>
          </w:tcPr>
          <w:p w14:paraId="37A8DC17" w14:textId="77777777" w:rsidR="00B16E9C" w:rsidRPr="005F54DE" w:rsidRDefault="00B16E9C" w:rsidP="00523C57">
            <w:pPr>
              <w:rPr>
                <w:rFonts w:asciiTheme="minorHAnsi" w:hAnsiTheme="minorHAnsi" w:cstheme="minorHAnsi"/>
              </w:rPr>
            </w:pPr>
            <w:r w:rsidRPr="005F54DE">
              <w:rPr>
                <w:rFonts w:asciiTheme="minorHAnsi" w:hAnsiTheme="minorHAnsi" w:cstheme="minorHAnsi"/>
                <w:sz w:val="22"/>
                <w:szCs w:val="22"/>
              </w:rPr>
              <w:t>400 тыс. руб.</w:t>
            </w:r>
          </w:p>
        </w:tc>
        <w:tc>
          <w:tcPr>
            <w:tcW w:w="0" w:type="auto"/>
            <w:shd w:val="clear" w:color="auto" w:fill="auto"/>
            <w:tcMar>
              <w:top w:w="48" w:type="dxa"/>
              <w:left w:w="96" w:type="dxa"/>
              <w:bottom w:w="48" w:type="dxa"/>
              <w:right w:w="96" w:type="dxa"/>
            </w:tcMar>
            <w:hideMark/>
          </w:tcPr>
          <w:p w14:paraId="641033FF" w14:textId="77777777" w:rsidR="00B16E9C" w:rsidRPr="005F54DE" w:rsidRDefault="00B16E9C" w:rsidP="00523C57">
            <w:pPr>
              <w:rPr>
                <w:rFonts w:asciiTheme="minorHAnsi" w:hAnsiTheme="minorHAnsi" w:cstheme="minorHAnsi"/>
              </w:rPr>
            </w:pPr>
            <w:r w:rsidRPr="005F54DE">
              <w:rPr>
                <w:rFonts w:asciiTheme="minorHAnsi" w:hAnsiTheme="minorHAnsi" w:cstheme="minorHAnsi"/>
                <w:sz w:val="22"/>
                <w:szCs w:val="22"/>
              </w:rPr>
              <w:t>1,8</w:t>
            </w:r>
          </w:p>
        </w:tc>
        <w:tc>
          <w:tcPr>
            <w:tcW w:w="0" w:type="auto"/>
            <w:shd w:val="clear" w:color="auto" w:fill="auto"/>
            <w:tcMar>
              <w:top w:w="48" w:type="dxa"/>
              <w:left w:w="96" w:type="dxa"/>
              <w:bottom w:w="48" w:type="dxa"/>
              <w:right w:w="96" w:type="dxa"/>
            </w:tcMar>
            <w:hideMark/>
          </w:tcPr>
          <w:p w14:paraId="5CA7AF14" w14:textId="77777777" w:rsidR="00B16E9C" w:rsidRPr="005F54DE" w:rsidRDefault="00B16E9C" w:rsidP="00523C57">
            <w:pPr>
              <w:rPr>
                <w:rFonts w:asciiTheme="minorHAnsi" w:hAnsiTheme="minorHAnsi" w:cstheme="minorHAnsi"/>
              </w:rPr>
            </w:pPr>
            <w:r w:rsidRPr="005F54DE">
              <w:rPr>
                <w:rFonts w:asciiTheme="minorHAnsi" w:hAnsiTheme="minorHAnsi" w:cstheme="minorHAnsi"/>
                <w:sz w:val="22"/>
                <w:szCs w:val="22"/>
              </w:rPr>
              <w:t>земли промышленности</w:t>
            </w:r>
          </w:p>
        </w:tc>
        <w:tc>
          <w:tcPr>
            <w:tcW w:w="0" w:type="auto"/>
            <w:shd w:val="clear" w:color="auto" w:fill="auto"/>
            <w:tcMar>
              <w:top w:w="48" w:type="dxa"/>
              <w:left w:w="96" w:type="dxa"/>
              <w:bottom w:w="48" w:type="dxa"/>
              <w:right w:w="96" w:type="dxa"/>
            </w:tcMar>
            <w:hideMark/>
          </w:tcPr>
          <w:p w14:paraId="27F46C42" w14:textId="77777777" w:rsidR="00B16E9C" w:rsidRPr="005F54DE" w:rsidRDefault="00B16E9C" w:rsidP="00523C57">
            <w:pPr>
              <w:rPr>
                <w:rFonts w:asciiTheme="minorHAnsi" w:hAnsiTheme="minorHAnsi" w:cstheme="minorHAnsi"/>
              </w:rPr>
            </w:pPr>
            <w:r w:rsidRPr="005F54DE">
              <w:rPr>
                <w:rFonts w:asciiTheme="minorHAnsi" w:hAnsiTheme="minorHAnsi" w:cstheme="minorHAnsi"/>
                <w:sz w:val="22"/>
                <w:szCs w:val="22"/>
              </w:rPr>
              <w:t>строительство станции с производственного объекта с торговыми площадями</w:t>
            </w:r>
          </w:p>
        </w:tc>
      </w:tr>
      <w:tr w:rsidR="00B16E9C" w:rsidRPr="005F54DE" w14:paraId="733F245B" w14:textId="77777777" w:rsidTr="00110A35">
        <w:tc>
          <w:tcPr>
            <w:tcW w:w="0" w:type="auto"/>
            <w:shd w:val="clear" w:color="auto" w:fill="auto"/>
            <w:tcMar>
              <w:top w:w="48" w:type="dxa"/>
              <w:left w:w="96" w:type="dxa"/>
              <w:bottom w:w="48" w:type="dxa"/>
              <w:right w:w="96" w:type="dxa"/>
            </w:tcMar>
            <w:hideMark/>
          </w:tcPr>
          <w:p w14:paraId="343F30DB" w14:textId="77777777" w:rsidR="00B16E9C" w:rsidRPr="005F54DE" w:rsidRDefault="00B16E9C" w:rsidP="00523C57">
            <w:pPr>
              <w:rPr>
                <w:rFonts w:asciiTheme="minorHAnsi" w:hAnsiTheme="minorHAnsi" w:cstheme="minorHAnsi"/>
              </w:rPr>
            </w:pPr>
            <w:r w:rsidRPr="005F54DE">
              <w:rPr>
                <w:rFonts w:asciiTheme="minorHAnsi" w:hAnsiTheme="minorHAnsi" w:cstheme="minorHAnsi"/>
                <w:sz w:val="22"/>
                <w:szCs w:val="22"/>
              </w:rPr>
              <w:t>4</w:t>
            </w:r>
          </w:p>
        </w:tc>
        <w:tc>
          <w:tcPr>
            <w:tcW w:w="0" w:type="auto"/>
            <w:shd w:val="clear" w:color="auto" w:fill="auto"/>
            <w:tcMar>
              <w:top w:w="48" w:type="dxa"/>
              <w:left w:w="96" w:type="dxa"/>
              <w:bottom w:w="48" w:type="dxa"/>
              <w:right w:w="96" w:type="dxa"/>
            </w:tcMar>
            <w:hideMark/>
          </w:tcPr>
          <w:p w14:paraId="77421088" w14:textId="77777777" w:rsidR="00B16E9C" w:rsidRPr="005F54DE" w:rsidRDefault="00B16E9C" w:rsidP="00523C57">
            <w:pPr>
              <w:rPr>
                <w:rFonts w:asciiTheme="minorHAnsi" w:hAnsiTheme="minorHAnsi" w:cstheme="minorHAnsi"/>
              </w:rPr>
            </w:pPr>
            <w:r w:rsidRPr="005F54DE">
              <w:rPr>
                <w:rFonts w:asciiTheme="minorHAnsi" w:hAnsiTheme="minorHAnsi" w:cstheme="minorHAnsi"/>
                <w:sz w:val="22"/>
                <w:szCs w:val="22"/>
              </w:rPr>
              <w:t>500 тыс. руб.</w:t>
            </w:r>
          </w:p>
        </w:tc>
        <w:tc>
          <w:tcPr>
            <w:tcW w:w="0" w:type="auto"/>
            <w:shd w:val="clear" w:color="auto" w:fill="auto"/>
            <w:tcMar>
              <w:top w:w="48" w:type="dxa"/>
              <w:left w:w="96" w:type="dxa"/>
              <w:bottom w:w="48" w:type="dxa"/>
              <w:right w:w="96" w:type="dxa"/>
            </w:tcMar>
            <w:hideMark/>
          </w:tcPr>
          <w:p w14:paraId="3C811C7B" w14:textId="77777777" w:rsidR="00B16E9C" w:rsidRPr="005F54DE" w:rsidRDefault="00B16E9C" w:rsidP="00523C57">
            <w:pPr>
              <w:rPr>
                <w:rFonts w:asciiTheme="minorHAnsi" w:hAnsiTheme="minorHAnsi" w:cstheme="minorHAnsi"/>
              </w:rPr>
            </w:pPr>
            <w:r w:rsidRPr="005F54DE">
              <w:rPr>
                <w:rFonts w:asciiTheme="minorHAnsi" w:hAnsiTheme="minorHAnsi" w:cstheme="minorHAnsi"/>
                <w:sz w:val="22"/>
                <w:szCs w:val="22"/>
              </w:rPr>
              <w:t>1,8</w:t>
            </w:r>
          </w:p>
        </w:tc>
        <w:tc>
          <w:tcPr>
            <w:tcW w:w="0" w:type="auto"/>
            <w:shd w:val="clear" w:color="auto" w:fill="auto"/>
            <w:tcMar>
              <w:top w:w="48" w:type="dxa"/>
              <w:left w:w="96" w:type="dxa"/>
              <w:bottom w:w="48" w:type="dxa"/>
              <w:right w:w="96" w:type="dxa"/>
            </w:tcMar>
            <w:hideMark/>
          </w:tcPr>
          <w:p w14:paraId="402E63E4" w14:textId="77777777" w:rsidR="00B16E9C" w:rsidRPr="005F54DE" w:rsidRDefault="00B16E9C" w:rsidP="00523C57">
            <w:pPr>
              <w:rPr>
                <w:rFonts w:asciiTheme="minorHAnsi" w:hAnsiTheme="minorHAnsi" w:cstheme="minorHAnsi"/>
              </w:rPr>
            </w:pPr>
            <w:r w:rsidRPr="005F54DE">
              <w:rPr>
                <w:rFonts w:asciiTheme="minorHAnsi" w:hAnsiTheme="minorHAnsi" w:cstheme="minorHAnsi"/>
                <w:sz w:val="22"/>
                <w:szCs w:val="22"/>
              </w:rPr>
              <w:t>земли населенных пунктов</w:t>
            </w:r>
          </w:p>
        </w:tc>
        <w:tc>
          <w:tcPr>
            <w:tcW w:w="0" w:type="auto"/>
            <w:shd w:val="clear" w:color="auto" w:fill="auto"/>
            <w:tcMar>
              <w:top w:w="48" w:type="dxa"/>
              <w:left w:w="96" w:type="dxa"/>
              <w:bottom w:w="48" w:type="dxa"/>
              <w:right w:w="96" w:type="dxa"/>
            </w:tcMar>
            <w:hideMark/>
          </w:tcPr>
          <w:p w14:paraId="4EBAE710" w14:textId="77777777" w:rsidR="00B16E9C" w:rsidRPr="005F54DE" w:rsidRDefault="00B16E9C" w:rsidP="00523C57">
            <w:pPr>
              <w:rPr>
                <w:rFonts w:asciiTheme="minorHAnsi" w:hAnsiTheme="minorHAnsi" w:cstheme="minorHAnsi"/>
              </w:rPr>
            </w:pPr>
            <w:r w:rsidRPr="005F54DE">
              <w:rPr>
                <w:rFonts w:asciiTheme="minorHAnsi" w:hAnsiTheme="minorHAnsi" w:cstheme="minorHAnsi"/>
                <w:sz w:val="22"/>
                <w:szCs w:val="22"/>
              </w:rPr>
              <w:t>строительство автозаправочной станции с объектами придорожного сервиса</w:t>
            </w:r>
          </w:p>
        </w:tc>
      </w:tr>
      <w:tr w:rsidR="00B16E9C" w:rsidRPr="005F54DE" w14:paraId="26DB8452" w14:textId="77777777" w:rsidTr="00110A35">
        <w:tc>
          <w:tcPr>
            <w:tcW w:w="0" w:type="auto"/>
            <w:shd w:val="clear" w:color="auto" w:fill="auto"/>
            <w:tcMar>
              <w:top w:w="48" w:type="dxa"/>
              <w:left w:w="96" w:type="dxa"/>
              <w:bottom w:w="48" w:type="dxa"/>
              <w:right w:w="96" w:type="dxa"/>
            </w:tcMar>
            <w:hideMark/>
          </w:tcPr>
          <w:p w14:paraId="5862A534" w14:textId="77777777" w:rsidR="00B16E9C" w:rsidRPr="005F54DE" w:rsidRDefault="00B16E9C" w:rsidP="00523C57">
            <w:pPr>
              <w:rPr>
                <w:rFonts w:asciiTheme="minorHAnsi" w:hAnsiTheme="minorHAnsi" w:cstheme="minorHAnsi"/>
              </w:rPr>
            </w:pPr>
            <w:r w:rsidRPr="005F54DE">
              <w:rPr>
                <w:rFonts w:asciiTheme="minorHAnsi" w:hAnsiTheme="minorHAnsi" w:cstheme="minorHAnsi"/>
                <w:sz w:val="22"/>
                <w:szCs w:val="22"/>
              </w:rPr>
              <w:t>5</w:t>
            </w:r>
          </w:p>
        </w:tc>
        <w:tc>
          <w:tcPr>
            <w:tcW w:w="0" w:type="auto"/>
            <w:shd w:val="clear" w:color="auto" w:fill="auto"/>
            <w:tcMar>
              <w:top w:w="48" w:type="dxa"/>
              <w:left w:w="96" w:type="dxa"/>
              <w:bottom w:w="48" w:type="dxa"/>
              <w:right w:w="96" w:type="dxa"/>
            </w:tcMar>
            <w:hideMark/>
          </w:tcPr>
          <w:p w14:paraId="5B689654" w14:textId="77777777" w:rsidR="00B16E9C" w:rsidRPr="005F54DE" w:rsidRDefault="00B16E9C" w:rsidP="00523C57">
            <w:pPr>
              <w:rPr>
                <w:rFonts w:asciiTheme="minorHAnsi" w:hAnsiTheme="minorHAnsi" w:cstheme="minorHAnsi"/>
              </w:rPr>
            </w:pPr>
            <w:r w:rsidRPr="005F54DE">
              <w:rPr>
                <w:rFonts w:asciiTheme="minorHAnsi" w:hAnsiTheme="minorHAnsi" w:cstheme="minorHAnsi"/>
                <w:sz w:val="22"/>
                <w:szCs w:val="22"/>
              </w:rPr>
              <w:t>600 тыс. руб.</w:t>
            </w:r>
          </w:p>
        </w:tc>
        <w:tc>
          <w:tcPr>
            <w:tcW w:w="0" w:type="auto"/>
            <w:shd w:val="clear" w:color="auto" w:fill="auto"/>
            <w:tcMar>
              <w:top w:w="48" w:type="dxa"/>
              <w:left w:w="96" w:type="dxa"/>
              <w:bottom w:w="48" w:type="dxa"/>
              <w:right w:w="96" w:type="dxa"/>
            </w:tcMar>
            <w:hideMark/>
          </w:tcPr>
          <w:p w14:paraId="565BF792" w14:textId="77777777" w:rsidR="00B16E9C" w:rsidRPr="005F54DE" w:rsidRDefault="00B16E9C" w:rsidP="00523C57">
            <w:pPr>
              <w:rPr>
                <w:rFonts w:asciiTheme="minorHAnsi" w:hAnsiTheme="minorHAnsi" w:cstheme="minorHAnsi"/>
              </w:rPr>
            </w:pPr>
            <w:r w:rsidRPr="005F54DE">
              <w:rPr>
                <w:rFonts w:asciiTheme="minorHAnsi" w:hAnsiTheme="minorHAnsi" w:cstheme="minorHAnsi"/>
                <w:sz w:val="22"/>
                <w:szCs w:val="22"/>
              </w:rPr>
              <w:t>2</w:t>
            </w:r>
          </w:p>
        </w:tc>
        <w:tc>
          <w:tcPr>
            <w:tcW w:w="0" w:type="auto"/>
            <w:shd w:val="clear" w:color="auto" w:fill="auto"/>
            <w:tcMar>
              <w:top w:w="48" w:type="dxa"/>
              <w:left w:w="96" w:type="dxa"/>
              <w:bottom w:w="48" w:type="dxa"/>
              <w:right w:w="96" w:type="dxa"/>
            </w:tcMar>
            <w:hideMark/>
          </w:tcPr>
          <w:p w14:paraId="21357AD3" w14:textId="77777777" w:rsidR="00B16E9C" w:rsidRPr="005F54DE" w:rsidRDefault="00B16E9C" w:rsidP="00523C57">
            <w:pPr>
              <w:rPr>
                <w:rFonts w:asciiTheme="minorHAnsi" w:hAnsiTheme="minorHAnsi" w:cstheme="minorHAnsi"/>
              </w:rPr>
            </w:pPr>
            <w:r w:rsidRPr="005F54DE">
              <w:rPr>
                <w:rFonts w:asciiTheme="minorHAnsi" w:hAnsiTheme="minorHAnsi" w:cstheme="minorHAnsi"/>
                <w:sz w:val="22"/>
                <w:szCs w:val="22"/>
              </w:rPr>
              <w:t>земли населенных пунктов</w:t>
            </w:r>
          </w:p>
        </w:tc>
        <w:tc>
          <w:tcPr>
            <w:tcW w:w="0" w:type="auto"/>
            <w:shd w:val="clear" w:color="auto" w:fill="auto"/>
            <w:tcMar>
              <w:top w:w="48" w:type="dxa"/>
              <w:left w:w="96" w:type="dxa"/>
              <w:bottom w:w="48" w:type="dxa"/>
              <w:right w:w="96" w:type="dxa"/>
            </w:tcMar>
            <w:hideMark/>
          </w:tcPr>
          <w:p w14:paraId="1BB5C1E1" w14:textId="77777777" w:rsidR="00B16E9C" w:rsidRPr="005F54DE" w:rsidRDefault="00B16E9C" w:rsidP="00523C57">
            <w:pPr>
              <w:rPr>
                <w:rFonts w:asciiTheme="minorHAnsi" w:hAnsiTheme="minorHAnsi" w:cstheme="minorHAnsi"/>
              </w:rPr>
            </w:pPr>
            <w:r w:rsidRPr="005F54DE">
              <w:rPr>
                <w:rFonts w:asciiTheme="minorHAnsi" w:hAnsiTheme="minorHAnsi" w:cstheme="minorHAnsi"/>
                <w:sz w:val="22"/>
                <w:szCs w:val="22"/>
              </w:rPr>
              <w:t>строительство торговых объектов</w:t>
            </w:r>
          </w:p>
        </w:tc>
      </w:tr>
    </w:tbl>
    <w:p w14:paraId="4E6FFE60" w14:textId="77777777" w:rsidR="00457F1F" w:rsidRPr="005F54DE" w:rsidRDefault="00B16E9C" w:rsidP="00523C57">
      <w:pPr>
        <w:jc w:val="both"/>
        <w:rPr>
          <w:rFonts w:asciiTheme="minorHAnsi" w:hAnsiTheme="minorHAnsi" w:cstheme="minorHAnsi"/>
          <w:sz w:val="22"/>
          <w:szCs w:val="22"/>
        </w:rPr>
      </w:pPr>
      <w:r w:rsidRPr="005F54DE">
        <w:rPr>
          <w:rFonts w:asciiTheme="minorHAnsi" w:hAnsiTheme="minorHAnsi" w:cstheme="minorHAnsi"/>
          <w:sz w:val="22"/>
          <w:szCs w:val="22"/>
        </w:rPr>
        <w:t xml:space="preserve">Для расчета предположить, что НЭИ для всех предложений соответствует разрешенному использованию, корректировка на уторговывание 5%, корректировка цены единицы сравнения – 1 га аналога, - на площадь при отклонении площади аналога от площади объекта на +/10% составляет </w:t>
      </w:r>
      <w:r w:rsidRPr="005F54DE">
        <w:rPr>
          <w:rFonts w:asciiTheme="minorHAnsi" w:hAnsiTheme="minorHAnsi" w:cstheme="minorHAnsi"/>
          <w:sz w:val="22"/>
          <w:szCs w:val="22"/>
        </w:rPr>
        <w:lastRenderedPageBreak/>
        <w:t>соответственно +/-3%. Значения прочих характеристик считать одинаковыми, веса использованных аналогов взять равными. Результат округлить до десятков тысяч</w:t>
      </w:r>
      <w:r w:rsidR="007E1DA9" w:rsidRPr="005F54DE">
        <w:rPr>
          <w:rFonts w:asciiTheme="minorHAnsi" w:hAnsiTheme="minorHAnsi" w:cstheme="minorHAnsi"/>
          <w:sz w:val="22"/>
          <w:szCs w:val="22"/>
        </w:rPr>
        <w:t>.</w:t>
      </w:r>
    </w:p>
    <w:p w14:paraId="397E98BE" w14:textId="77777777" w:rsidR="007E1DA9" w:rsidRPr="005F54DE" w:rsidRDefault="007E1DA9" w:rsidP="00523C57">
      <w:pPr>
        <w:jc w:val="both"/>
        <w:rPr>
          <w:rFonts w:asciiTheme="minorHAnsi" w:hAnsiTheme="minorHAnsi" w:cstheme="minorHAnsi"/>
          <w:sz w:val="22"/>
          <w:szCs w:val="22"/>
        </w:rPr>
      </w:pPr>
      <w:r w:rsidRPr="005F54DE">
        <w:rPr>
          <w:rFonts w:asciiTheme="minorHAnsi" w:hAnsiTheme="minorHAnsi" w:cstheme="minorHAnsi"/>
          <w:sz w:val="22"/>
          <w:szCs w:val="22"/>
        </w:rPr>
        <w:t>Варианты ответа:</w:t>
      </w:r>
    </w:p>
    <w:p w14:paraId="48B69221" w14:textId="77777777" w:rsidR="007E1DA9" w:rsidRPr="005F54DE" w:rsidRDefault="007E1DA9" w:rsidP="00873EEA">
      <w:pPr>
        <w:numPr>
          <w:ilvl w:val="0"/>
          <w:numId w:val="189"/>
        </w:numPr>
        <w:ind w:left="1104"/>
        <w:jc w:val="both"/>
        <w:rPr>
          <w:rFonts w:asciiTheme="minorHAnsi" w:hAnsiTheme="minorHAnsi" w:cstheme="minorHAnsi"/>
          <w:sz w:val="22"/>
          <w:szCs w:val="22"/>
        </w:rPr>
      </w:pPr>
      <w:r w:rsidRPr="005F54DE">
        <w:rPr>
          <w:rFonts w:asciiTheme="minorHAnsi" w:hAnsiTheme="minorHAnsi" w:cstheme="minorHAnsi"/>
          <w:sz w:val="22"/>
          <w:szCs w:val="22"/>
        </w:rPr>
        <w:t>540</w:t>
      </w:r>
    </w:p>
    <w:p w14:paraId="1F10E56A" w14:textId="77777777" w:rsidR="007E1DA9" w:rsidRPr="005F54DE" w:rsidRDefault="007E1DA9" w:rsidP="00873EEA">
      <w:pPr>
        <w:numPr>
          <w:ilvl w:val="0"/>
          <w:numId w:val="189"/>
        </w:numPr>
        <w:ind w:left="1104"/>
        <w:jc w:val="both"/>
        <w:rPr>
          <w:rFonts w:asciiTheme="minorHAnsi" w:hAnsiTheme="minorHAnsi" w:cstheme="minorHAnsi"/>
          <w:b/>
          <w:sz w:val="22"/>
          <w:szCs w:val="22"/>
        </w:rPr>
      </w:pPr>
      <w:r w:rsidRPr="005F54DE">
        <w:rPr>
          <w:rFonts w:asciiTheme="minorHAnsi" w:hAnsiTheme="minorHAnsi" w:cstheme="minorHAnsi"/>
          <w:b/>
          <w:sz w:val="22"/>
          <w:szCs w:val="22"/>
        </w:rPr>
        <w:t>600</w:t>
      </w:r>
    </w:p>
    <w:p w14:paraId="663DDCC9" w14:textId="77777777" w:rsidR="007E1DA9" w:rsidRPr="005F54DE" w:rsidRDefault="007E1DA9" w:rsidP="00873EEA">
      <w:pPr>
        <w:numPr>
          <w:ilvl w:val="0"/>
          <w:numId w:val="189"/>
        </w:numPr>
        <w:ind w:left="1104"/>
        <w:jc w:val="both"/>
        <w:rPr>
          <w:rFonts w:asciiTheme="minorHAnsi" w:hAnsiTheme="minorHAnsi" w:cstheme="minorHAnsi"/>
          <w:sz w:val="22"/>
          <w:szCs w:val="22"/>
        </w:rPr>
      </w:pPr>
      <w:r w:rsidRPr="005F54DE">
        <w:rPr>
          <w:rFonts w:asciiTheme="minorHAnsi" w:hAnsiTheme="minorHAnsi" w:cstheme="minorHAnsi"/>
          <w:sz w:val="22"/>
          <w:szCs w:val="22"/>
        </w:rPr>
        <w:t>580</w:t>
      </w:r>
    </w:p>
    <w:p w14:paraId="6E4BFD95" w14:textId="77777777" w:rsidR="007E1DA9" w:rsidRPr="005F54DE" w:rsidRDefault="007E1DA9" w:rsidP="00873EEA">
      <w:pPr>
        <w:numPr>
          <w:ilvl w:val="0"/>
          <w:numId w:val="189"/>
        </w:numPr>
        <w:ind w:left="1104"/>
        <w:jc w:val="both"/>
        <w:rPr>
          <w:rFonts w:asciiTheme="minorHAnsi" w:hAnsiTheme="minorHAnsi" w:cstheme="minorHAnsi"/>
          <w:sz w:val="22"/>
          <w:szCs w:val="22"/>
        </w:rPr>
      </w:pPr>
      <w:r w:rsidRPr="005F54DE">
        <w:rPr>
          <w:rFonts w:asciiTheme="minorHAnsi" w:hAnsiTheme="minorHAnsi" w:cstheme="minorHAnsi"/>
          <w:sz w:val="22"/>
          <w:szCs w:val="22"/>
        </w:rPr>
        <w:t>630</w:t>
      </w:r>
    </w:p>
    <w:p w14:paraId="744C32EA" w14:textId="77777777" w:rsidR="007E1DA9" w:rsidRPr="005F54DE" w:rsidRDefault="007E1DA9" w:rsidP="00873EEA">
      <w:pPr>
        <w:numPr>
          <w:ilvl w:val="0"/>
          <w:numId w:val="189"/>
        </w:numPr>
        <w:ind w:left="1104"/>
        <w:jc w:val="both"/>
        <w:rPr>
          <w:rFonts w:asciiTheme="minorHAnsi" w:hAnsiTheme="minorHAnsi" w:cstheme="minorHAnsi"/>
          <w:sz w:val="22"/>
          <w:szCs w:val="22"/>
        </w:rPr>
      </w:pPr>
      <w:r w:rsidRPr="005F54DE">
        <w:rPr>
          <w:rFonts w:asciiTheme="minorHAnsi" w:hAnsiTheme="minorHAnsi" w:cstheme="minorHAnsi"/>
          <w:sz w:val="22"/>
          <w:szCs w:val="22"/>
        </w:rPr>
        <w:t>620</w:t>
      </w:r>
    </w:p>
    <w:p w14:paraId="2A4A2987" w14:textId="77777777" w:rsidR="007E1DA9" w:rsidRPr="005F54DE" w:rsidRDefault="007E1DA9" w:rsidP="00523C57">
      <w:pPr>
        <w:jc w:val="both"/>
        <w:rPr>
          <w:rFonts w:asciiTheme="minorHAnsi" w:hAnsiTheme="minorHAnsi" w:cstheme="minorHAnsi"/>
          <w:sz w:val="22"/>
          <w:szCs w:val="22"/>
        </w:rPr>
      </w:pPr>
    </w:p>
    <w:p w14:paraId="7A27F6E2" w14:textId="71BE2824" w:rsidR="00457F1F" w:rsidRPr="005F54DE" w:rsidRDefault="007E1DA9" w:rsidP="00523C57">
      <w:pPr>
        <w:jc w:val="both"/>
        <w:rPr>
          <w:rFonts w:asciiTheme="minorHAnsi" w:hAnsiTheme="minorHAnsi" w:cstheme="minorHAnsi"/>
        </w:rPr>
      </w:pPr>
      <w:r w:rsidRPr="005F54DE">
        <w:rPr>
          <w:rFonts w:asciiTheme="minorHAnsi" w:hAnsiTheme="minorHAnsi" w:cstheme="minorHAnsi"/>
          <w:b/>
          <w:bCs/>
        </w:rPr>
        <w:t>3.2.2.11.</w:t>
      </w:r>
      <w:r w:rsidRPr="005F54DE">
        <w:rPr>
          <w:rFonts w:asciiTheme="minorHAnsi" w:hAnsiTheme="minorHAnsi" w:cstheme="minorHAnsi"/>
        </w:rPr>
        <w:t xml:space="preserve"> В качестве аналога для оценки объекта недвижимости – офисного 8-этажного здания (права собственности) класса С, 1960 года постройки. общей площадью 5 тыс. </w:t>
      </w:r>
      <w:r w:rsidR="007B45C9" w:rsidRPr="005F54DE">
        <w:rPr>
          <w:rFonts w:asciiTheme="minorHAnsi" w:hAnsiTheme="minorHAnsi" w:cstheme="minorHAnsi"/>
        </w:rPr>
        <w:t>кв.м.</w:t>
      </w:r>
      <w:r w:rsidRPr="005F54DE">
        <w:rPr>
          <w:rFonts w:asciiTheme="minorHAnsi" w:hAnsiTheme="minorHAnsi" w:cstheme="minorHAnsi"/>
        </w:rPr>
        <w:t xml:space="preserve"> и </w:t>
      </w:r>
      <w:proofErr w:type="spellStart"/>
      <w:r w:rsidRPr="005F54DE">
        <w:rPr>
          <w:rFonts w:asciiTheme="minorHAnsi" w:hAnsiTheme="minorHAnsi" w:cstheme="minorHAnsi"/>
        </w:rPr>
        <w:t>арендопригодной</w:t>
      </w:r>
      <w:proofErr w:type="spellEnd"/>
      <w:r w:rsidRPr="005F54DE">
        <w:rPr>
          <w:rFonts w:asciiTheme="minorHAnsi" w:hAnsiTheme="minorHAnsi" w:cstheme="minorHAnsi"/>
        </w:rPr>
        <w:t xml:space="preserve"> площадью 4500 </w:t>
      </w:r>
      <w:proofErr w:type="spellStart"/>
      <w:r w:rsidR="007B45C9" w:rsidRPr="005F54DE">
        <w:rPr>
          <w:rFonts w:asciiTheme="minorHAnsi" w:hAnsiTheme="minorHAnsi" w:cstheme="minorHAnsi"/>
        </w:rPr>
        <w:t>кв.м</w:t>
      </w:r>
      <w:proofErr w:type="spellEnd"/>
      <w:r w:rsidR="007B45C9" w:rsidRPr="005F54DE">
        <w:rPr>
          <w:rFonts w:asciiTheme="minorHAnsi" w:hAnsiTheme="minorHAnsi" w:cstheme="minorHAnsi"/>
        </w:rPr>
        <w:t>.</w:t>
      </w:r>
      <w:r w:rsidRPr="005F54DE">
        <w:rPr>
          <w:rFonts w:asciiTheme="minorHAnsi" w:hAnsiTheme="minorHAnsi" w:cstheme="minorHAnsi"/>
        </w:rPr>
        <w:t xml:space="preserve"> используется предложение на продажу офисного 9-этажного здания (права собственности) класса В, 1990 года постройки, общей площадью 10 тыс. </w:t>
      </w:r>
      <w:r w:rsidR="007B45C9" w:rsidRPr="005F54DE">
        <w:rPr>
          <w:rFonts w:asciiTheme="minorHAnsi" w:hAnsiTheme="minorHAnsi" w:cstheme="minorHAnsi"/>
        </w:rPr>
        <w:t>кв.м.</w:t>
      </w:r>
      <w:r w:rsidRPr="005F54DE">
        <w:rPr>
          <w:rFonts w:asciiTheme="minorHAnsi" w:hAnsiTheme="minorHAnsi" w:cstheme="minorHAnsi"/>
        </w:rPr>
        <w:t xml:space="preserve"> и </w:t>
      </w:r>
      <w:proofErr w:type="spellStart"/>
      <w:r w:rsidRPr="005F54DE">
        <w:rPr>
          <w:rFonts w:asciiTheme="minorHAnsi" w:hAnsiTheme="minorHAnsi" w:cstheme="minorHAnsi"/>
        </w:rPr>
        <w:t>арендопригодной</w:t>
      </w:r>
      <w:proofErr w:type="spellEnd"/>
      <w:r w:rsidRPr="005F54DE">
        <w:rPr>
          <w:rFonts w:asciiTheme="minorHAnsi" w:hAnsiTheme="minorHAnsi" w:cstheme="minorHAnsi"/>
        </w:rPr>
        <w:t xml:space="preserve"> площадью 8000 </w:t>
      </w:r>
      <w:proofErr w:type="spellStart"/>
      <w:r w:rsidRPr="005F54DE">
        <w:rPr>
          <w:rFonts w:asciiTheme="minorHAnsi" w:hAnsiTheme="minorHAnsi" w:cstheme="minorHAnsi"/>
        </w:rPr>
        <w:t>кв.м</w:t>
      </w:r>
      <w:proofErr w:type="spellEnd"/>
      <w:r w:rsidRPr="005F54DE">
        <w:rPr>
          <w:rFonts w:asciiTheme="minorHAnsi" w:hAnsiTheme="minorHAnsi" w:cstheme="minorHAnsi"/>
        </w:rPr>
        <w:t>. Здание аналога сдано в долгосрочную аренду по ставкам выше рыночных для этого здания. Исходя из приведенного описания, перечислите все корректировки к цене аналога, которые необходимо применить, предполагая, что все иные характеристики, кроме описанных в условии у объекта недвижимости и аналога идентичны.</w:t>
      </w:r>
    </w:p>
    <w:p w14:paraId="6A3729F2" w14:textId="77777777" w:rsidR="007E1DA9" w:rsidRPr="005F54DE" w:rsidRDefault="007E1DA9" w:rsidP="00523C57">
      <w:pPr>
        <w:jc w:val="both"/>
        <w:rPr>
          <w:rFonts w:asciiTheme="minorHAnsi" w:hAnsiTheme="minorHAnsi" w:cstheme="minorHAnsi"/>
        </w:rPr>
      </w:pPr>
      <w:r w:rsidRPr="005F54DE">
        <w:rPr>
          <w:rFonts w:asciiTheme="minorHAnsi" w:hAnsiTheme="minorHAnsi" w:cstheme="minorHAnsi"/>
        </w:rPr>
        <w:t>Варианты ответа:</w:t>
      </w:r>
    </w:p>
    <w:p w14:paraId="61510DD7" w14:textId="77777777" w:rsidR="007E1DA9" w:rsidRPr="005F54DE" w:rsidRDefault="007E1DA9" w:rsidP="00873EEA">
      <w:pPr>
        <w:numPr>
          <w:ilvl w:val="0"/>
          <w:numId w:val="190"/>
        </w:numPr>
        <w:ind w:left="1104"/>
        <w:jc w:val="both"/>
        <w:rPr>
          <w:rFonts w:asciiTheme="minorHAnsi" w:hAnsiTheme="minorHAnsi" w:cstheme="minorHAnsi"/>
        </w:rPr>
      </w:pPr>
      <w:r w:rsidRPr="005F54DE">
        <w:rPr>
          <w:rFonts w:asciiTheme="minorHAnsi" w:hAnsiTheme="minorHAnsi" w:cstheme="minorHAnsi"/>
        </w:rPr>
        <w:t>Корректировки на уторговывание, класс, физическое состояние, местоположение, общую площадь</w:t>
      </w:r>
    </w:p>
    <w:p w14:paraId="7D8CE4A4" w14:textId="77777777" w:rsidR="007E1DA9" w:rsidRPr="005F54DE" w:rsidRDefault="007E1DA9" w:rsidP="00873EEA">
      <w:pPr>
        <w:numPr>
          <w:ilvl w:val="0"/>
          <w:numId w:val="190"/>
        </w:numPr>
        <w:ind w:left="1104"/>
        <w:jc w:val="both"/>
        <w:rPr>
          <w:rFonts w:asciiTheme="minorHAnsi" w:hAnsiTheme="minorHAnsi" w:cstheme="minorHAnsi"/>
        </w:rPr>
      </w:pPr>
      <w:r w:rsidRPr="005F54DE">
        <w:rPr>
          <w:rFonts w:asciiTheme="minorHAnsi" w:hAnsiTheme="minorHAnsi" w:cstheme="minorHAnsi"/>
        </w:rPr>
        <w:t xml:space="preserve">Корректировка на физическое состояние, класс, общую площадь, соотношение общей и </w:t>
      </w:r>
      <w:proofErr w:type="spellStart"/>
      <w:r w:rsidRPr="005F54DE">
        <w:rPr>
          <w:rFonts w:asciiTheme="minorHAnsi" w:hAnsiTheme="minorHAnsi" w:cstheme="minorHAnsi"/>
        </w:rPr>
        <w:t>арендопригодной</w:t>
      </w:r>
      <w:proofErr w:type="spellEnd"/>
      <w:r w:rsidRPr="005F54DE">
        <w:rPr>
          <w:rFonts w:asciiTheme="minorHAnsi" w:hAnsiTheme="minorHAnsi" w:cstheme="minorHAnsi"/>
        </w:rPr>
        <w:t xml:space="preserve"> площади, передаваемые права с учетом обременений.</w:t>
      </w:r>
    </w:p>
    <w:p w14:paraId="212C6B3B" w14:textId="77777777" w:rsidR="007E1DA9" w:rsidRPr="005F54DE" w:rsidRDefault="007E1DA9" w:rsidP="00873EEA">
      <w:pPr>
        <w:numPr>
          <w:ilvl w:val="0"/>
          <w:numId w:val="190"/>
        </w:numPr>
        <w:ind w:left="1104"/>
        <w:jc w:val="both"/>
        <w:rPr>
          <w:rFonts w:asciiTheme="minorHAnsi" w:hAnsiTheme="minorHAnsi" w:cstheme="minorHAnsi"/>
        </w:rPr>
      </w:pPr>
      <w:r w:rsidRPr="005F54DE">
        <w:rPr>
          <w:rFonts w:asciiTheme="minorHAnsi" w:hAnsiTheme="minorHAnsi" w:cstheme="minorHAnsi"/>
        </w:rPr>
        <w:t xml:space="preserve">Корректировка на уторговывание, физическое состояние, класс, общую площадь, соотношение площадей и </w:t>
      </w:r>
      <w:proofErr w:type="spellStart"/>
      <w:r w:rsidRPr="005F54DE">
        <w:rPr>
          <w:rFonts w:asciiTheme="minorHAnsi" w:hAnsiTheme="minorHAnsi" w:cstheme="minorHAnsi"/>
        </w:rPr>
        <w:t>арендопригодные</w:t>
      </w:r>
      <w:proofErr w:type="spellEnd"/>
      <w:r w:rsidRPr="005F54DE">
        <w:rPr>
          <w:rFonts w:asciiTheme="minorHAnsi" w:hAnsiTheme="minorHAnsi" w:cstheme="minorHAnsi"/>
        </w:rPr>
        <w:t xml:space="preserve"> площади</w:t>
      </w:r>
    </w:p>
    <w:p w14:paraId="401A6F74" w14:textId="77777777" w:rsidR="007E1DA9" w:rsidRPr="005F54DE" w:rsidRDefault="007E1DA9" w:rsidP="00873EEA">
      <w:pPr>
        <w:numPr>
          <w:ilvl w:val="0"/>
          <w:numId w:val="190"/>
        </w:numPr>
        <w:ind w:left="1104"/>
        <w:jc w:val="both"/>
        <w:rPr>
          <w:rFonts w:asciiTheme="minorHAnsi" w:hAnsiTheme="minorHAnsi" w:cstheme="minorHAnsi"/>
        </w:rPr>
      </w:pPr>
      <w:r w:rsidRPr="005F54DE">
        <w:rPr>
          <w:rFonts w:asciiTheme="minorHAnsi" w:hAnsiTheme="minorHAnsi" w:cstheme="minorHAnsi"/>
        </w:rPr>
        <w:t xml:space="preserve">Корректировки на уторговывание, класс, физическое состояние, соотношение общей и </w:t>
      </w:r>
      <w:proofErr w:type="spellStart"/>
      <w:r w:rsidRPr="005F54DE">
        <w:rPr>
          <w:rFonts w:asciiTheme="minorHAnsi" w:hAnsiTheme="minorHAnsi" w:cstheme="minorHAnsi"/>
        </w:rPr>
        <w:t>адендопригодной</w:t>
      </w:r>
      <w:proofErr w:type="spellEnd"/>
      <w:r w:rsidRPr="005F54DE">
        <w:rPr>
          <w:rFonts w:asciiTheme="minorHAnsi" w:hAnsiTheme="minorHAnsi" w:cstheme="minorHAnsi"/>
        </w:rPr>
        <w:t xml:space="preserve"> площади</w:t>
      </w:r>
    </w:p>
    <w:p w14:paraId="513297BF" w14:textId="77777777" w:rsidR="007E1DA9" w:rsidRPr="005F54DE" w:rsidRDefault="007E1DA9" w:rsidP="00873EEA">
      <w:pPr>
        <w:numPr>
          <w:ilvl w:val="0"/>
          <w:numId w:val="190"/>
        </w:numPr>
        <w:ind w:left="1104"/>
        <w:jc w:val="both"/>
        <w:rPr>
          <w:rFonts w:asciiTheme="minorHAnsi" w:hAnsiTheme="minorHAnsi" w:cstheme="minorHAnsi"/>
          <w:b/>
        </w:rPr>
      </w:pPr>
      <w:r w:rsidRPr="005F54DE">
        <w:rPr>
          <w:rFonts w:asciiTheme="minorHAnsi" w:hAnsiTheme="minorHAnsi" w:cstheme="minorHAnsi"/>
          <w:b/>
        </w:rPr>
        <w:t xml:space="preserve">Корректировка на уторговывание, передаваемые права с учетом обременений, физическое состояние, класс, общую площадь, соотношение общей и </w:t>
      </w:r>
      <w:proofErr w:type="spellStart"/>
      <w:r w:rsidRPr="005F54DE">
        <w:rPr>
          <w:rFonts w:asciiTheme="minorHAnsi" w:hAnsiTheme="minorHAnsi" w:cstheme="minorHAnsi"/>
          <w:b/>
        </w:rPr>
        <w:t>арендопригодной</w:t>
      </w:r>
      <w:proofErr w:type="spellEnd"/>
      <w:r w:rsidRPr="005F54DE">
        <w:rPr>
          <w:rFonts w:asciiTheme="minorHAnsi" w:hAnsiTheme="minorHAnsi" w:cstheme="minorHAnsi"/>
          <w:b/>
        </w:rPr>
        <w:t xml:space="preserve"> площади</w:t>
      </w:r>
    </w:p>
    <w:p w14:paraId="1CF455BA" w14:textId="77777777" w:rsidR="007E1DA9" w:rsidRPr="005F54DE" w:rsidRDefault="007E1DA9" w:rsidP="00523C57">
      <w:pPr>
        <w:rPr>
          <w:rFonts w:asciiTheme="minorHAnsi" w:hAnsiTheme="minorHAnsi" w:cstheme="minorHAnsi"/>
        </w:rPr>
      </w:pPr>
    </w:p>
    <w:p w14:paraId="64898427" w14:textId="64E6D4B2" w:rsidR="00457F1F" w:rsidRPr="005F54DE" w:rsidRDefault="007E1DA9" w:rsidP="00523C57">
      <w:pPr>
        <w:jc w:val="both"/>
        <w:rPr>
          <w:rFonts w:asciiTheme="minorHAnsi" w:hAnsiTheme="minorHAnsi" w:cstheme="minorHAnsi"/>
        </w:rPr>
      </w:pPr>
      <w:r w:rsidRPr="005F54DE">
        <w:rPr>
          <w:rFonts w:asciiTheme="minorHAnsi" w:hAnsiTheme="minorHAnsi" w:cstheme="minorHAnsi"/>
          <w:b/>
          <w:bCs/>
        </w:rPr>
        <w:t>3.2.2.12.</w:t>
      </w:r>
      <w:r w:rsidRPr="005F54DE">
        <w:rPr>
          <w:rFonts w:asciiTheme="minorHAnsi" w:hAnsiTheme="minorHAnsi" w:cstheme="minorHAnsi"/>
        </w:rPr>
        <w:t xml:space="preserve"> Валовый рентный мультипликатор для рынка офисных помещений составляет 5. Определить рыночную стоимость офисного помещения общей площадью 100 кв. м., если известно, что оно сдано в аренду по ставке 1000 </w:t>
      </w:r>
      <w:r w:rsidR="007B45C9" w:rsidRPr="005F54DE">
        <w:rPr>
          <w:rFonts w:asciiTheme="minorHAnsi" w:hAnsiTheme="minorHAnsi" w:cstheme="minorHAnsi"/>
        </w:rPr>
        <w:t>руб.</w:t>
      </w:r>
      <w:r w:rsidRPr="005F54DE">
        <w:rPr>
          <w:rFonts w:asciiTheme="minorHAnsi" w:hAnsiTheme="minorHAnsi" w:cstheme="minorHAnsi"/>
        </w:rPr>
        <w:t xml:space="preserve">/кв.м., общей площади в месяц, дополнительно арендатор возмещает операционные расходы из расчета 100 </w:t>
      </w:r>
      <w:r w:rsidR="007B45C9" w:rsidRPr="005F54DE">
        <w:rPr>
          <w:rFonts w:asciiTheme="minorHAnsi" w:hAnsiTheme="minorHAnsi" w:cstheme="minorHAnsi"/>
        </w:rPr>
        <w:t>руб.</w:t>
      </w:r>
      <w:r w:rsidRPr="005F54DE">
        <w:rPr>
          <w:rFonts w:asciiTheme="minorHAnsi" w:hAnsiTheme="minorHAnsi" w:cstheme="minorHAnsi"/>
        </w:rPr>
        <w:t>/кв.м. общей площади в месяц. Ставки аренды и возмещения операционных расходов соответствуют рыночным. Результат округлить до сотен тысяч руб.</w:t>
      </w:r>
    </w:p>
    <w:p w14:paraId="0A9FC63B" w14:textId="77777777" w:rsidR="007E1DA9" w:rsidRPr="005F54DE" w:rsidRDefault="007E1DA9" w:rsidP="00523C57">
      <w:pPr>
        <w:jc w:val="both"/>
        <w:rPr>
          <w:rFonts w:asciiTheme="minorHAnsi" w:hAnsiTheme="minorHAnsi" w:cstheme="minorHAnsi"/>
        </w:rPr>
      </w:pPr>
      <w:r w:rsidRPr="005F54DE">
        <w:rPr>
          <w:rFonts w:asciiTheme="minorHAnsi" w:hAnsiTheme="minorHAnsi" w:cstheme="minorHAnsi"/>
        </w:rPr>
        <w:t>Варианты ответа:</w:t>
      </w:r>
    </w:p>
    <w:p w14:paraId="2E8474CA" w14:textId="77777777" w:rsidR="007E1DA9" w:rsidRPr="005F54DE" w:rsidRDefault="007E1DA9" w:rsidP="00873EEA">
      <w:pPr>
        <w:numPr>
          <w:ilvl w:val="0"/>
          <w:numId w:val="191"/>
        </w:numPr>
        <w:ind w:left="1104"/>
        <w:jc w:val="both"/>
        <w:rPr>
          <w:rFonts w:asciiTheme="minorHAnsi" w:hAnsiTheme="minorHAnsi" w:cstheme="minorHAnsi"/>
        </w:rPr>
      </w:pPr>
      <w:r w:rsidRPr="005F54DE">
        <w:rPr>
          <w:rFonts w:asciiTheme="minorHAnsi" w:hAnsiTheme="minorHAnsi" w:cstheme="minorHAnsi"/>
        </w:rPr>
        <w:t>6 000 000</w:t>
      </w:r>
    </w:p>
    <w:p w14:paraId="2A813B6E" w14:textId="77777777" w:rsidR="007E1DA9" w:rsidRPr="005F54DE" w:rsidRDefault="007E1DA9" w:rsidP="00873EEA">
      <w:pPr>
        <w:numPr>
          <w:ilvl w:val="0"/>
          <w:numId w:val="191"/>
        </w:numPr>
        <w:ind w:left="1104"/>
        <w:jc w:val="both"/>
        <w:rPr>
          <w:rFonts w:asciiTheme="minorHAnsi" w:hAnsiTheme="minorHAnsi" w:cstheme="minorHAnsi"/>
        </w:rPr>
      </w:pPr>
      <w:r w:rsidRPr="005F54DE">
        <w:rPr>
          <w:rFonts w:asciiTheme="minorHAnsi" w:hAnsiTheme="minorHAnsi" w:cstheme="minorHAnsi"/>
        </w:rPr>
        <w:t>5 400 000</w:t>
      </w:r>
    </w:p>
    <w:p w14:paraId="3AD1C0D4" w14:textId="77777777" w:rsidR="007E1DA9" w:rsidRPr="005F54DE" w:rsidRDefault="007E1DA9" w:rsidP="00873EEA">
      <w:pPr>
        <w:numPr>
          <w:ilvl w:val="0"/>
          <w:numId w:val="191"/>
        </w:numPr>
        <w:ind w:left="1104"/>
        <w:jc w:val="both"/>
        <w:rPr>
          <w:rFonts w:asciiTheme="minorHAnsi" w:hAnsiTheme="minorHAnsi" w:cstheme="minorHAnsi"/>
          <w:b/>
        </w:rPr>
      </w:pPr>
      <w:r w:rsidRPr="005F54DE">
        <w:rPr>
          <w:rFonts w:asciiTheme="minorHAnsi" w:hAnsiTheme="minorHAnsi" w:cstheme="minorHAnsi"/>
          <w:b/>
        </w:rPr>
        <w:t>6 600 000</w:t>
      </w:r>
    </w:p>
    <w:p w14:paraId="1BDF6500" w14:textId="77777777" w:rsidR="007E1DA9" w:rsidRPr="005F54DE" w:rsidRDefault="007E1DA9" w:rsidP="00873EEA">
      <w:pPr>
        <w:numPr>
          <w:ilvl w:val="0"/>
          <w:numId w:val="191"/>
        </w:numPr>
        <w:ind w:left="1104"/>
        <w:jc w:val="both"/>
        <w:rPr>
          <w:rFonts w:asciiTheme="minorHAnsi" w:hAnsiTheme="minorHAnsi" w:cstheme="minorHAnsi"/>
        </w:rPr>
      </w:pPr>
      <w:r w:rsidRPr="005F54DE">
        <w:rPr>
          <w:rFonts w:asciiTheme="minorHAnsi" w:hAnsiTheme="minorHAnsi" w:cstheme="minorHAnsi"/>
        </w:rPr>
        <w:t>7 920 000</w:t>
      </w:r>
    </w:p>
    <w:p w14:paraId="64327EA0" w14:textId="77777777" w:rsidR="007E1DA9" w:rsidRPr="005F54DE" w:rsidRDefault="007E1DA9" w:rsidP="00873EEA">
      <w:pPr>
        <w:numPr>
          <w:ilvl w:val="0"/>
          <w:numId w:val="191"/>
        </w:numPr>
        <w:ind w:left="1104"/>
        <w:jc w:val="both"/>
        <w:rPr>
          <w:rFonts w:asciiTheme="minorHAnsi" w:hAnsiTheme="minorHAnsi" w:cstheme="minorHAnsi"/>
        </w:rPr>
      </w:pPr>
      <w:r w:rsidRPr="005F54DE">
        <w:rPr>
          <w:rFonts w:asciiTheme="minorHAnsi" w:hAnsiTheme="minorHAnsi" w:cstheme="minorHAnsi"/>
        </w:rPr>
        <w:t>5 500 000</w:t>
      </w:r>
    </w:p>
    <w:p w14:paraId="0030A0DD" w14:textId="77777777" w:rsidR="007E1DA9" w:rsidRPr="005F54DE" w:rsidRDefault="007E1DA9" w:rsidP="00523C57">
      <w:pPr>
        <w:jc w:val="both"/>
        <w:rPr>
          <w:rFonts w:asciiTheme="minorHAnsi" w:hAnsiTheme="minorHAnsi" w:cstheme="minorHAnsi"/>
        </w:rPr>
      </w:pPr>
    </w:p>
    <w:p w14:paraId="6497DE81" w14:textId="7C2B330F" w:rsidR="007E1DA9" w:rsidRPr="005F54DE" w:rsidRDefault="007E1DA9" w:rsidP="00523C57">
      <w:pPr>
        <w:jc w:val="both"/>
        <w:rPr>
          <w:rFonts w:asciiTheme="minorHAnsi" w:hAnsiTheme="minorHAnsi" w:cstheme="minorHAnsi"/>
        </w:rPr>
      </w:pPr>
      <w:r w:rsidRPr="005F54DE">
        <w:rPr>
          <w:rFonts w:asciiTheme="minorHAnsi" w:hAnsiTheme="minorHAnsi" w:cstheme="minorHAnsi"/>
          <w:b/>
          <w:bCs/>
        </w:rPr>
        <w:t>3.2.2.13.</w:t>
      </w:r>
      <w:r w:rsidRPr="005F54DE">
        <w:rPr>
          <w:rFonts w:asciiTheme="minorHAnsi" w:hAnsiTheme="minorHAnsi" w:cstheme="minorHAnsi"/>
        </w:rPr>
        <w:t xml:space="preserve"> Рассчитать стоимость 1 </w:t>
      </w:r>
      <w:r w:rsidR="007B45C9" w:rsidRPr="005F54DE">
        <w:rPr>
          <w:rFonts w:asciiTheme="minorHAnsi" w:hAnsiTheme="minorHAnsi" w:cstheme="minorHAnsi"/>
        </w:rPr>
        <w:t>кв.м.</w:t>
      </w:r>
      <w:r w:rsidRPr="005F54DE">
        <w:rPr>
          <w:rFonts w:asciiTheme="minorHAnsi" w:hAnsiTheme="minorHAnsi" w:cstheme="minorHAnsi"/>
        </w:rPr>
        <w:t xml:space="preserve"> бизнес-центра класса В (находится в центре, отделка евростандарт, данные характеристики типичны для данного класса). Аналог класс С, 50 000 руб./</w:t>
      </w:r>
      <w:r w:rsidR="007B45C9" w:rsidRPr="005F54DE">
        <w:rPr>
          <w:rFonts w:asciiTheme="minorHAnsi" w:hAnsiTheme="minorHAnsi" w:cstheme="minorHAnsi"/>
        </w:rPr>
        <w:t>кв.м.</w:t>
      </w:r>
      <w:r w:rsidRPr="005F54DE">
        <w:rPr>
          <w:rFonts w:asciiTheme="minorHAnsi" w:hAnsiTheme="minorHAnsi" w:cstheme="minorHAnsi"/>
        </w:rPr>
        <w:t xml:space="preserve"> (находится на окраине, простая отделка, данные характеристики типичны для данного класса). Класс С дешевле В на 25%, </w:t>
      </w:r>
      <w:proofErr w:type="spellStart"/>
      <w:r w:rsidRPr="005F54DE">
        <w:rPr>
          <w:rFonts w:asciiTheme="minorHAnsi" w:hAnsiTheme="minorHAnsi" w:cstheme="minorHAnsi"/>
        </w:rPr>
        <w:t>евроотделка</w:t>
      </w:r>
      <w:proofErr w:type="spellEnd"/>
      <w:r w:rsidRPr="005F54DE">
        <w:rPr>
          <w:rFonts w:asciiTheme="minorHAnsi" w:hAnsiTheme="minorHAnsi" w:cstheme="minorHAnsi"/>
        </w:rPr>
        <w:t xml:space="preserve"> лучше простой на 16%, центр </w:t>
      </w:r>
      <w:r w:rsidRPr="005F54DE">
        <w:rPr>
          <w:rFonts w:asciiTheme="minorHAnsi" w:hAnsiTheme="minorHAnsi" w:cstheme="minorHAnsi"/>
        </w:rPr>
        <w:lastRenderedPageBreak/>
        <w:t>лучше окраины на 14%. Определение класса включает в себя характеристики отделки и местоположения.</w:t>
      </w:r>
    </w:p>
    <w:p w14:paraId="313FD8C0" w14:textId="77777777" w:rsidR="007E1DA9" w:rsidRPr="005F54DE" w:rsidRDefault="007E1DA9" w:rsidP="00873EEA">
      <w:pPr>
        <w:numPr>
          <w:ilvl w:val="0"/>
          <w:numId w:val="192"/>
        </w:numPr>
        <w:ind w:left="1104"/>
        <w:rPr>
          <w:rFonts w:asciiTheme="minorHAnsi" w:hAnsiTheme="minorHAnsi" w:cstheme="minorHAnsi"/>
        </w:rPr>
      </w:pPr>
      <w:r w:rsidRPr="005F54DE">
        <w:rPr>
          <w:rFonts w:asciiTheme="minorHAnsi" w:hAnsiTheme="minorHAnsi" w:cstheme="minorHAnsi"/>
        </w:rPr>
        <w:t>28 357,53</w:t>
      </w:r>
    </w:p>
    <w:p w14:paraId="796B1676" w14:textId="77777777" w:rsidR="007E1DA9" w:rsidRPr="005F54DE" w:rsidRDefault="007E1DA9" w:rsidP="00873EEA">
      <w:pPr>
        <w:numPr>
          <w:ilvl w:val="0"/>
          <w:numId w:val="192"/>
        </w:numPr>
        <w:ind w:left="1104"/>
        <w:rPr>
          <w:rFonts w:asciiTheme="minorHAnsi" w:hAnsiTheme="minorHAnsi" w:cstheme="minorHAnsi"/>
        </w:rPr>
      </w:pPr>
      <w:r w:rsidRPr="005F54DE">
        <w:rPr>
          <w:rFonts w:asciiTheme="minorHAnsi" w:hAnsiTheme="minorHAnsi" w:cstheme="minorHAnsi"/>
        </w:rPr>
        <w:t>37 500,00</w:t>
      </w:r>
    </w:p>
    <w:p w14:paraId="1C49AF78" w14:textId="77777777" w:rsidR="007E1DA9" w:rsidRPr="005F54DE" w:rsidRDefault="007E1DA9" w:rsidP="00873EEA">
      <w:pPr>
        <w:numPr>
          <w:ilvl w:val="0"/>
          <w:numId w:val="192"/>
        </w:numPr>
        <w:ind w:left="1104"/>
        <w:rPr>
          <w:rFonts w:asciiTheme="minorHAnsi" w:hAnsiTheme="minorHAnsi" w:cstheme="minorHAnsi"/>
        </w:rPr>
      </w:pPr>
      <w:r w:rsidRPr="005F54DE">
        <w:rPr>
          <w:rFonts w:asciiTheme="minorHAnsi" w:hAnsiTheme="minorHAnsi" w:cstheme="minorHAnsi"/>
        </w:rPr>
        <w:t>62 500,00</w:t>
      </w:r>
    </w:p>
    <w:p w14:paraId="51DD5926" w14:textId="77777777" w:rsidR="007E1DA9" w:rsidRPr="005F54DE" w:rsidRDefault="007E1DA9" w:rsidP="00873EEA">
      <w:pPr>
        <w:numPr>
          <w:ilvl w:val="0"/>
          <w:numId w:val="192"/>
        </w:numPr>
        <w:ind w:left="1104"/>
        <w:rPr>
          <w:rFonts w:asciiTheme="minorHAnsi" w:hAnsiTheme="minorHAnsi" w:cstheme="minorHAnsi"/>
          <w:b/>
        </w:rPr>
      </w:pPr>
      <w:r w:rsidRPr="005F54DE">
        <w:rPr>
          <w:rFonts w:asciiTheme="minorHAnsi" w:hAnsiTheme="minorHAnsi" w:cstheme="minorHAnsi"/>
          <w:b/>
        </w:rPr>
        <w:t>66 666,67</w:t>
      </w:r>
    </w:p>
    <w:p w14:paraId="33B1D661" w14:textId="77777777" w:rsidR="007E1DA9" w:rsidRPr="005F54DE" w:rsidRDefault="007E1DA9" w:rsidP="00873EEA">
      <w:pPr>
        <w:numPr>
          <w:ilvl w:val="0"/>
          <w:numId w:val="192"/>
        </w:numPr>
        <w:ind w:left="1104"/>
        <w:rPr>
          <w:rFonts w:asciiTheme="minorHAnsi" w:hAnsiTheme="minorHAnsi" w:cstheme="minorHAnsi"/>
        </w:rPr>
      </w:pPr>
      <w:r w:rsidRPr="005F54DE">
        <w:rPr>
          <w:rFonts w:asciiTheme="minorHAnsi" w:hAnsiTheme="minorHAnsi" w:cstheme="minorHAnsi"/>
        </w:rPr>
        <w:t>88 160,00</w:t>
      </w:r>
    </w:p>
    <w:p w14:paraId="487A1D55" w14:textId="77777777" w:rsidR="007E1DA9" w:rsidRPr="005F54DE" w:rsidRDefault="007E1DA9" w:rsidP="00523C57">
      <w:pPr>
        <w:rPr>
          <w:rFonts w:asciiTheme="minorHAnsi" w:hAnsiTheme="minorHAnsi" w:cstheme="minorHAnsi"/>
        </w:rPr>
      </w:pPr>
    </w:p>
    <w:p w14:paraId="0FC41468" w14:textId="77777777" w:rsidR="007E1DA9" w:rsidRPr="005F54DE" w:rsidRDefault="007E1DA9" w:rsidP="00523C57">
      <w:pPr>
        <w:jc w:val="both"/>
        <w:rPr>
          <w:rFonts w:asciiTheme="minorHAnsi" w:hAnsiTheme="minorHAnsi" w:cstheme="minorHAnsi"/>
        </w:rPr>
      </w:pPr>
      <w:r w:rsidRPr="005F54DE">
        <w:rPr>
          <w:rFonts w:asciiTheme="minorHAnsi" w:hAnsiTheme="minorHAnsi" w:cstheme="minorHAnsi"/>
          <w:b/>
          <w:bCs/>
        </w:rPr>
        <w:t>3.2.2.14.</w:t>
      </w:r>
      <w:r w:rsidRPr="005F54DE">
        <w:rPr>
          <w:rFonts w:asciiTheme="minorHAnsi" w:hAnsiTheme="minorHAnsi" w:cstheme="minorHAnsi"/>
        </w:rPr>
        <w:t> Оценщиком обнаружен аналог, который продается в рассрочку на 5 лет под 10%, выплаты в конце года, данный процент ниже рыночного. Рыночная ставка по кредиту 13%. Рассчитать корректировку на способ финансирования, если объект оценки продается при условии моментальной оплаты.</w:t>
      </w:r>
    </w:p>
    <w:p w14:paraId="704F9B0B" w14:textId="77777777" w:rsidR="007E1DA9" w:rsidRPr="005F54DE" w:rsidRDefault="007E1DA9" w:rsidP="00873EEA">
      <w:pPr>
        <w:numPr>
          <w:ilvl w:val="0"/>
          <w:numId w:val="193"/>
        </w:numPr>
        <w:ind w:left="1104"/>
        <w:rPr>
          <w:rFonts w:asciiTheme="minorHAnsi" w:hAnsiTheme="minorHAnsi" w:cstheme="minorHAnsi"/>
        </w:rPr>
      </w:pPr>
      <w:r w:rsidRPr="005F54DE">
        <w:rPr>
          <w:rFonts w:asciiTheme="minorHAnsi" w:hAnsiTheme="minorHAnsi" w:cstheme="minorHAnsi"/>
        </w:rPr>
        <w:t>0,38</w:t>
      </w:r>
    </w:p>
    <w:p w14:paraId="38FBD6DA" w14:textId="77777777" w:rsidR="007E1DA9" w:rsidRPr="005F54DE" w:rsidRDefault="007E1DA9" w:rsidP="00873EEA">
      <w:pPr>
        <w:numPr>
          <w:ilvl w:val="0"/>
          <w:numId w:val="193"/>
        </w:numPr>
        <w:ind w:left="1104"/>
        <w:rPr>
          <w:rFonts w:asciiTheme="minorHAnsi" w:hAnsiTheme="minorHAnsi" w:cstheme="minorHAnsi"/>
        </w:rPr>
      </w:pPr>
      <w:r w:rsidRPr="005F54DE">
        <w:rPr>
          <w:rFonts w:asciiTheme="minorHAnsi" w:hAnsiTheme="minorHAnsi" w:cstheme="minorHAnsi"/>
        </w:rPr>
        <w:t>0,62</w:t>
      </w:r>
    </w:p>
    <w:p w14:paraId="306E4BBA" w14:textId="77777777" w:rsidR="007E1DA9" w:rsidRPr="005F54DE" w:rsidRDefault="007E1DA9" w:rsidP="00873EEA">
      <w:pPr>
        <w:numPr>
          <w:ilvl w:val="0"/>
          <w:numId w:val="193"/>
        </w:numPr>
        <w:ind w:left="1104"/>
        <w:rPr>
          <w:rFonts w:asciiTheme="minorHAnsi" w:hAnsiTheme="minorHAnsi" w:cstheme="minorHAnsi"/>
        </w:rPr>
      </w:pPr>
      <w:r w:rsidRPr="005F54DE">
        <w:rPr>
          <w:rFonts w:asciiTheme="minorHAnsi" w:hAnsiTheme="minorHAnsi" w:cstheme="minorHAnsi"/>
        </w:rPr>
        <w:t>0,77</w:t>
      </w:r>
    </w:p>
    <w:p w14:paraId="125BF2F1" w14:textId="77777777" w:rsidR="007E1DA9" w:rsidRPr="005F54DE" w:rsidRDefault="007E1DA9" w:rsidP="00873EEA">
      <w:pPr>
        <w:numPr>
          <w:ilvl w:val="0"/>
          <w:numId w:val="193"/>
        </w:numPr>
        <w:ind w:left="1104"/>
        <w:rPr>
          <w:rFonts w:asciiTheme="minorHAnsi" w:hAnsiTheme="minorHAnsi" w:cstheme="minorHAnsi"/>
          <w:b/>
        </w:rPr>
      </w:pPr>
      <w:r w:rsidRPr="005F54DE">
        <w:rPr>
          <w:rFonts w:asciiTheme="minorHAnsi" w:hAnsiTheme="minorHAnsi" w:cstheme="minorHAnsi"/>
          <w:b/>
        </w:rPr>
        <w:t>0,93</w:t>
      </w:r>
    </w:p>
    <w:p w14:paraId="6C83CF41" w14:textId="77777777" w:rsidR="007E1DA9" w:rsidRPr="005F54DE" w:rsidRDefault="007E1DA9" w:rsidP="00873EEA">
      <w:pPr>
        <w:numPr>
          <w:ilvl w:val="0"/>
          <w:numId w:val="193"/>
        </w:numPr>
        <w:ind w:left="1104"/>
        <w:rPr>
          <w:rFonts w:asciiTheme="minorHAnsi" w:hAnsiTheme="minorHAnsi" w:cstheme="minorHAnsi"/>
        </w:rPr>
      </w:pPr>
      <w:r w:rsidRPr="005F54DE">
        <w:rPr>
          <w:rFonts w:asciiTheme="minorHAnsi" w:hAnsiTheme="minorHAnsi" w:cstheme="minorHAnsi"/>
        </w:rPr>
        <w:t>0,97</w:t>
      </w:r>
    </w:p>
    <w:p w14:paraId="17B2EA4D" w14:textId="77777777" w:rsidR="007E1DA9" w:rsidRPr="005F54DE" w:rsidRDefault="007E1DA9" w:rsidP="00873EEA">
      <w:pPr>
        <w:numPr>
          <w:ilvl w:val="0"/>
          <w:numId w:val="193"/>
        </w:numPr>
        <w:ind w:left="1104"/>
        <w:rPr>
          <w:rFonts w:asciiTheme="minorHAnsi" w:hAnsiTheme="minorHAnsi" w:cstheme="minorHAnsi"/>
        </w:rPr>
      </w:pPr>
      <w:r w:rsidRPr="005F54DE">
        <w:rPr>
          <w:rFonts w:asciiTheme="minorHAnsi" w:hAnsiTheme="minorHAnsi" w:cstheme="minorHAnsi"/>
        </w:rPr>
        <w:t>1,03</w:t>
      </w:r>
    </w:p>
    <w:p w14:paraId="45D33ED9" w14:textId="77777777" w:rsidR="007E1DA9" w:rsidRPr="005F54DE" w:rsidRDefault="007E1DA9" w:rsidP="00873EEA">
      <w:pPr>
        <w:numPr>
          <w:ilvl w:val="0"/>
          <w:numId w:val="193"/>
        </w:numPr>
        <w:ind w:left="1104"/>
        <w:rPr>
          <w:rFonts w:asciiTheme="minorHAnsi" w:hAnsiTheme="minorHAnsi" w:cstheme="minorHAnsi"/>
        </w:rPr>
      </w:pPr>
      <w:r w:rsidRPr="005F54DE">
        <w:rPr>
          <w:rFonts w:asciiTheme="minorHAnsi" w:hAnsiTheme="minorHAnsi" w:cstheme="minorHAnsi"/>
        </w:rPr>
        <w:t>1,3</w:t>
      </w:r>
    </w:p>
    <w:p w14:paraId="541EF17C" w14:textId="77777777" w:rsidR="007E1DA9" w:rsidRPr="005F54DE" w:rsidRDefault="007E1DA9" w:rsidP="00523C57">
      <w:pPr>
        <w:rPr>
          <w:rFonts w:asciiTheme="minorHAnsi" w:hAnsiTheme="minorHAnsi" w:cstheme="minorHAnsi"/>
        </w:rPr>
      </w:pPr>
    </w:p>
    <w:p w14:paraId="4222F60B" w14:textId="182648E2" w:rsidR="007E1DA9" w:rsidRPr="005F54DE" w:rsidRDefault="007E1DA9" w:rsidP="00523C57">
      <w:pPr>
        <w:jc w:val="both"/>
        <w:rPr>
          <w:rFonts w:asciiTheme="minorHAnsi" w:hAnsiTheme="minorHAnsi" w:cstheme="minorHAnsi"/>
        </w:rPr>
      </w:pPr>
      <w:r w:rsidRPr="005F54DE">
        <w:rPr>
          <w:rFonts w:asciiTheme="minorHAnsi" w:hAnsiTheme="minorHAnsi" w:cstheme="minorHAnsi"/>
          <w:b/>
          <w:bCs/>
        </w:rPr>
        <w:t>3.2.2.15.</w:t>
      </w:r>
      <w:r w:rsidRPr="005F54DE">
        <w:rPr>
          <w:rFonts w:asciiTheme="minorHAnsi" w:hAnsiTheme="minorHAnsi" w:cstheme="minorHAnsi"/>
        </w:rPr>
        <w:t xml:space="preserve"> Определить рыночную стоимость двухэтажного офисного здания площадью 1000 </w:t>
      </w:r>
      <w:r w:rsidR="007B45C9" w:rsidRPr="005F54DE">
        <w:rPr>
          <w:rFonts w:asciiTheme="minorHAnsi" w:hAnsiTheme="minorHAnsi" w:cstheme="minorHAnsi"/>
        </w:rPr>
        <w:t>кв.м.</w:t>
      </w:r>
      <w:r w:rsidRPr="005F54DE">
        <w:rPr>
          <w:rFonts w:asciiTheme="minorHAnsi" w:hAnsiTheme="minorHAnsi" w:cstheme="minorHAnsi"/>
        </w:rPr>
        <w:t>, требующе</w:t>
      </w:r>
      <w:r w:rsidR="00D41196" w:rsidRPr="005F54DE">
        <w:rPr>
          <w:rFonts w:asciiTheme="minorHAnsi" w:hAnsiTheme="minorHAnsi" w:cstheme="minorHAnsi"/>
        </w:rPr>
        <w:t>го</w:t>
      </w:r>
      <w:r w:rsidRPr="005F54DE">
        <w:rPr>
          <w:rFonts w:asciiTheme="minorHAnsi" w:hAnsiTheme="minorHAnsi" w:cstheme="minorHAnsi"/>
        </w:rPr>
        <w:t xml:space="preserve"> косметического ремонта. Имеется аналог - двухэтажное офисное здание площадью 800 кв. м, в котором проведен косметический ремонт. Аналог был продан за 600 000 руб. Для решения данной задачи предположить, что различие в площадях влияния на удельную стоимость не оказывает. Имеются также следующие данные по парным продажам для расчета абсолютной корректировки на состояние: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858"/>
        <w:gridCol w:w="2931"/>
        <w:gridCol w:w="1550"/>
      </w:tblGrid>
      <w:tr w:rsidR="0051698E" w:rsidRPr="005F54DE" w14:paraId="631AA93D" w14:textId="77777777" w:rsidTr="000C714A">
        <w:tc>
          <w:tcPr>
            <w:tcW w:w="0" w:type="auto"/>
            <w:shd w:val="clear" w:color="auto" w:fill="auto"/>
            <w:tcMar>
              <w:top w:w="48" w:type="dxa"/>
              <w:left w:w="96" w:type="dxa"/>
              <w:bottom w:w="48" w:type="dxa"/>
              <w:right w:w="96" w:type="dxa"/>
            </w:tcMar>
            <w:vAlign w:val="center"/>
            <w:hideMark/>
          </w:tcPr>
          <w:p w14:paraId="5245CF39" w14:textId="77777777" w:rsidR="007E1DA9" w:rsidRPr="005F54DE" w:rsidRDefault="00C5690C" w:rsidP="00523C57">
            <w:pPr>
              <w:jc w:val="center"/>
              <w:rPr>
                <w:rFonts w:asciiTheme="minorHAnsi" w:hAnsiTheme="minorHAnsi" w:cstheme="minorHAnsi"/>
                <w:b/>
                <w:bCs/>
              </w:rPr>
            </w:pPr>
            <w:r w:rsidRPr="005F54DE">
              <w:rPr>
                <w:rFonts w:asciiTheme="minorHAnsi" w:hAnsiTheme="minorHAnsi" w:cstheme="minorHAnsi"/>
                <w:b/>
                <w:bCs/>
                <w:sz w:val="22"/>
                <w:szCs w:val="22"/>
              </w:rPr>
              <w:t>О</w:t>
            </w:r>
            <w:r w:rsidR="007E1DA9" w:rsidRPr="005F54DE">
              <w:rPr>
                <w:rFonts w:asciiTheme="minorHAnsi" w:hAnsiTheme="minorHAnsi" w:cstheme="minorHAnsi"/>
                <w:b/>
                <w:bCs/>
                <w:sz w:val="22"/>
                <w:szCs w:val="22"/>
              </w:rPr>
              <w:t>бъект</w:t>
            </w:r>
          </w:p>
        </w:tc>
        <w:tc>
          <w:tcPr>
            <w:tcW w:w="2931" w:type="dxa"/>
            <w:shd w:val="clear" w:color="auto" w:fill="auto"/>
            <w:tcMar>
              <w:top w:w="48" w:type="dxa"/>
              <w:left w:w="96" w:type="dxa"/>
              <w:bottom w:w="48" w:type="dxa"/>
              <w:right w:w="96" w:type="dxa"/>
            </w:tcMar>
            <w:vAlign w:val="center"/>
            <w:hideMark/>
          </w:tcPr>
          <w:p w14:paraId="5B2BA5A2" w14:textId="77777777" w:rsidR="007E1DA9" w:rsidRPr="005F54DE" w:rsidRDefault="00C5690C" w:rsidP="00523C57">
            <w:pPr>
              <w:jc w:val="center"/>
              <w:rPr>
                <w:rFonts w:asciiTheme="minorHAnsi" w:hAnsiTheme="minorHAnsi" w:cstheme="minorHAnsi"/>
                <w:b/>
                <w:bCs/>
              </w:rPr>
            </w:pPr>
            <w:r w:rsidRPr="005F54DE">
              <w:rPr>
                <w:rFonts w:asciiTheme="minorHAnsi" w:hAnsiTheme="minorHAnsi" w:cstheme="minorHAnsi"/>
                <w:b/>
                <w:bCs/>
                <w:sz w:val="22"/>
                <w:szCs w:val="22"/>
              </w:rPr>
              <w:t>С</w:t>
            </w:r>
            <w:r w:rsidR="007E1DA9" w:rsidRPr="005F54DE">
              <w:rPr>
                <w:rFonts w:asciiTheme="minorHAnsi" w:hAnsiTheme="minorHAnsi" w:cstheme="minorHAnsi"/>
                <w:b/>
                <w:bCs/>
                <w:sz w:val="22"/>
                <w:szCs w:val="22"/>
              </w:rPr>
              <w:t>остояние</w:t>
            </w:r>
          </w:p>
        </w:tc>
        <w:tc>
          <w:tcPr>
            <w:tcW w:w="1550" w:type="dxa"/>
            <w:shd w:val="clear" w:color="auto" w:fill="auto"/>
            <w:tcMar>
              <w:top w:w="48" w:type="dxa"/>
              <w:left w:w="96" w:type="dxa"/>
              <w:bottom w:w="48" w:type="dxa"/>
              <w:right w:w="96" w:type="dxa"/>
            </w:tcMar>
            <w:vAlign w:val="center"/>
            <w:hideMark/>
          </w:tcPr>
          <w:p w14:paraId="347E0F38" w14:textId="77777777" w:rsidR="007E1DA9" w:rsidRPr="005F54DE" w:rsidRDefault="00C5690C" w:rsidP="00523C57">
            <w:pPr>
              <w:jc w:val="center"/>
              <w:rPr>
                <w:rFonts w:asciiTheme="minorHAnsi" w:hAnsiTheme="minorHAnsi" w:cstheme="minorHAnsi"/>
                <w:b/>
                <w:bCs/>
              </w:rPr>
            </w:pPr>
            <w:r w:rsidRPr="005F54DE">
              <w:rPr>
                <w:rFonts w:asciiTheme="minorHAnsi" w:hAnsiTheme="minorHAnsi" w:cstheme="minorHAnsi"/>
                <w:b/>
                <w:bCs/>
                <w:sz w:val="22"/>
                <w:szCs w:val="22"/>
              </w:rPr>
              <w:t>Ц</w:t>
            </w:r>
            <w:r w:rsidR="007E1DA9" w:rsidRPr="005F54DE">
              <w:rPr>
                <w:rFonts w:asciiTheme="minorHAnsi" w:hAnsiTheme="minorHAnsi" w:cstheme="minorHAnsi"/>
                <w:b/>
                <w:bCs/>
                <w:sz w:val="22"/>
                <w:szCs w:val="22"/>
              </w:rPr>
              <w:t>ена, руб</w:t>
            </w:r>
            <w:r w:rsidRPr="005F54DE">
              <w:rPr>
                <w:rFonts w:asciiTheme="minorHAnsi" w:hAnsiTheme="minorHAnsi" w:cstheme="minorHAnsi"/>
                <w:b/>
                <w:bCs/>
                <w:sz w:val="22"/>
                <w:szCs w:val="22"/>
              </w:rPr>
              <w:t>.</w:t>
            </w:r>
          </w:p>
        </w:tc>
      </w:tr>
      <w:tr w:rsidR="0051698E" w:rsidRPr="005F54DE" w14:paraId="2D2FB1F5" w14:textId="77777777" w:rsidTr="000C714A">
        <w:tc>
          <w:tcPr>
            <w:tcW w:w="0" w:type="auto"/>
            <w:shd w:val="clear" w:color="auto" w:fill="auto"/>
            <w:tcMar>
              <w:top w:w="48" w:type="dxa"/>
              <w:left w:w="96" w:type="dxa"/>
              <w:bottom w:w="48" w:type="dxa"/>
              <w:right w:w="96" w:type="dxa"/>
            </w:tcMar>
            <w:vAlign w:val="center"/>
            <w:hideMark/>
          </w:tcPr>
          <w:p w14:paraId="10DB7775" w14:textId="15A7507F"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 xml:space="preserve">Одноэтажное кирпичное офисное здание 200 </w:t>
            </w:r>
            <w:r w:rsidR="007B45C9" w:rsidRPr="005F54DE">
              <w:rPr>
                <w:rFonts w:asciiTheme="minorHAnsi" w:hAnsiTheme="minorHAnsi" w:cstheme="minorHAnsi"/>
                <w:sz w:val="22"/>
                <w:szCs w:val="22"/>
              </w:rPr>
              <w:t>кв.м.</w:t>
            </w:r>
          </w:p>
        </w:tc>
        <w:tc>
          <w:tcPr>
            <w:tcW w:w="2931" w:type="dxa"/>
            <w:shd w:val="clear" w:color="auto" w:fill="auto"/>
            <w:tcMar>
              <w:top w:w="48" w:type="dxa"/>
              <w:left w:w="96" w:type="dxa"/>
              <w:bottom w:w="48" w:type="dxa"/>
              <w:right w:w="96" w:type="dxa"/>
            </w:tcMar>
            <w:vAlign w:val="center"/>
            <w:hideMark/>
          </w:tcPr>
          <w:p w14:paraId="4E82855E" w14:textId="77777777" w:rsidR="007E1DA9" w:rsidRPr="005F54DE" w:rsidRDefault="007E1DA9" w:rsidP="00523C57">
            <w:pPr>
              <w:jc w:val="center"/>
              <w:rPr>
                <w:rFonts w:asciiTheme="minorHAnsi" w:hAnsiTheme="minorHAnsi" w:cstheme="minorHAnsi"/>
              </w:rPr>
            </w:pPr>
            <w:r w:rsidRPr="005F54DE">
              <w:rPr>
                <w:rFonts w:asciiTheme="minorHAnsi" w:hAnsiTheme="minorHAnsi" w:cstheme="minorHAnsi"/>
                <w:sz w:val="22"/>
                <w:szCs w:val="22"/>
              </w:rPr>
              <w:t>Требуется косметический ремонт</w:t>
            </w:r>
          </w:p>
        </w:tc>
        <w:tc>
          <w:tcPr>
            <w:tcW w:w="1550" w:type="dxa"/>
            <w:shd w:val="clear" w:color="auto" w:fill="auto"/>
            <w:tcMar>
              <w:top w:w="48" w:type="dxa"/>
              <w:left w:w="96" w:type="dxa"/>
              <w:bottom w:w="48" w:type="dxa"/>
              <w:right w:w="96" w:type="dxa"/>
            </w:tcMar>
            <w:vAlign w:val="center"/>
            <w:hideMark/>
          </w:tcPr>
          <w:p w14:paraId="00433407" w14:textId="77777777" w:rsidR="007E1DA9" w:rsidRPr="005F54DE" w:rsidRDefault="007E1DA9" w:rsidP="00523C57">
            <w:pPr>
              <w:jc w:val="center"/>
              <w:rPr>
                <w:rFonts w:asciiTheme="minorHAnsi" w:hAnsiTheme="minorHAnsi" w:cstheme="minorHAnsi"/>
              </w:rPr>
            </w:pPr>
            <w:r w:rsidRPr="005F54DE">
              <w:rPr>
                <w:rFonts w:asciiTheme="minorHAnsi" w:hAnsiTheme="minorHAnsi" w:cstheme="minorHAnsi"/>
                <w:sz w:val="22"/>
                <w:szCs w:val="22"/>
              </w:rPr>
              <w:t>120 000</w:t>
            </w:r>
          </w:p>
        </w:tc>
      </w:tr>
      <w:tr w:rsidR="0051698E" w:rsidRPr="005F54DE" w14:paraId="30031F6C" w14:textId="77777777" w:rsidTr="000C714A">
        <w:tc>
          <w:tcPr>
            <w:tcW w:w="0" w:type="auto"/>
            <w:shd w:val="clear" w:color="auto" w:fill="auto"/>
            <w:tcMar>
              <w:top w:w="48" w:type="dxa"/>
              <w:left w:w="96" w:type="dxa"/>
              <w:bottom w:w="48" w:type="dxa"/>
              <w:right w:w="96" w:type="dxa"/>
            </w:tcMar>
            <w:vAlign w:val="center"/>
            <w:hideMark/>
          </w:tcPr>
          <w:p w14:paraId="19CACD70" w14:textId="4CAF9B20"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 xml:space="preserve">Одноэтажное кирпичное офисное здание 400 </w:t>
            </w:r>
            <w:r w:rsidR="007B45C9" w:rsidRPr="005F54DE">
              <w:rPr>
                <w:rFonts w:asciiTheme="minorHAnsi" w:hAnsiTheme="minorHAnsi" w:cstheme="minorHAnsi"/>
                <w:sz w:val="22"/>
                <w:szCs w:val="22"/>
              </w:rPr>
              <w:t>кв.м.</w:t>
            </w:r>
          </w:p>
        </w:tc>
        <w:tc>
          <w:tcPr>
            <w:tcW w:w="2931" w:type="dxa"/>
            <w:shd w:val="clear" w:color="auto" w:fill="auto"/>
            <w:tcMar>
              <w:top w:w="48" w:type="dxa"/>
              <w:left w:w="96" w:type="dxa"/>
              <w:bottom w:w="48" w:type="dxa"/>
              <w:right w:w="96" w:type="dxa"/>
            </w:tcMar>
            <w:vAlign w:val="center"/>
            <w:hideMark/>
          </w:tcPr>
          <w:p w14:paraId="143803DA" w14:textId="77777777" w:rsidR="007E1DA9" w:rsidRPr="005F54DE" w:rsidRDefault="007E1DA9" w:rsidP="00523C57">
            <w:pPr>
              <w:jc w:val="center"/>
              <w:rPr>
                <w:rFonts w:asciiTheme="minorHAnsi" w:hAnsiTheme="minorHAnsi" w:cstheme="minorHAnsi"/>
              </w:rPr>
            </w:pPr>
            <w:r w:rsidRPr="005F54DE">
              <w:rPr>
                <w:rFonts w:asciiTheme="minorHAnsi" w:hAnsiTheme="minorHAnsi" w:cstheme="minorHAnsi"/>
                <w:sz w:val="22"/>
                <w:szCs w:val="22"/>
              </w:rPr>
              <w:t>Проведен косметический ремонт</w:t>
            </w:r>
          </w:p>
        </w:tc>
        <w:tc>
          <w:tcPr>
            <w:tcW w:w="1550" w:type="dxa"/>
            <w:shd w:val="clear" w:color="auto" w:fill="auto"/>
            <w:tcMar>
              <w:top w:w="48" w:type="dxa"/>
              <w:left w:w="96" w:type="dxa"/>
              <w:bottom w:w="48" w:type="dxa"/>
              <w:right w:w="96" w:type="dxa"/>
            </w:tcMar>
            <w:vAlign w:val="center"/>
            <w:hideMark/>
          </w:tcPr>
          <w:p w14:paraId="43F88495" w14:textId="77777777" w:rsidR="007E1DA9" w:rsidRPr="005F54DE" w:rsidRDefault="007E1DA9" w:rsidP="00523C57">
            <w:pPr>
              <w:jc w:val="center"/>
              <w:rPr>
                <w:rFonts w:asciiTheme="minorHAnsi" w:hAnsiTheme="minorHAnsi" w:cstheme="minorHAnsi"/>
              </w:rPr>
            </w:pPr>
            <w:r w:rsidRPr="005F54DE">
              <w:rPr>
                <w:rFonts w:asciiTheme="minorHAnsi" w:hAnsiTheme="minorHAnsi" w:cstheme="minorHAnsi"/>
                <w:sz w:val="22"/>
                <w:szCs w:val="22"/>
              </w:rPr>
              <w:t>260 000</w:t>
            </w:r>
          </w:p>
        </w:tc>
      </w:tr>
    </w:tbl>
    <w:p w14:paraId="02D93D2B" w14:textId="77777777" w:rsidR="005E13D2" w:rsidRPr="005F54DE" w:rsidRDefault="007E1DA9" w:rsidP="00523C57">
      <w:pPr>
        <w:rPr>
          <w:rFonts w:asciiTheme="minorHAnsi" w:hAnsiTheme="minorHAnsi" w:cstheme="minorHAnsi"/>
        </w:rPr>
      </w:pPr>
      <w:r w:rsidRPr="005F54DE">
        <w:rPr>
          <w:rFonts w:asciiTheme="minorHAnsi" w:hAnsiTheme="minorHAnsi" w:cstheme="minorHAnsi"/>
        </w:rPr>
        <w:t>Результат округлить до тыс. рублей.</w:t>
      </w:r>
    </w:p>
    <w:p w14:paraId="630C404F" w14:textId="77777777" w:rsidR="007E1DA9" w:rsidRPr="005F54DE" w:rsidRDefault="007E1DA9" w:rsidP="00523C57">
      <w:pPr>
        <w:rPr>
          <w:rFonts w:asciiTheme="minorHAnsi" w:hAnsiTheme="minorHAnsi" w:cstheme="minorHAnsi"/>
        </w:rPr>
      </w:pPr>
      <w:r w:rsidRPr="005F54DE">
        <w:rPr>
          <w:rFonts w:asciiTheme="minorHAnsi" w:hAnsiTheme="minorHAnsi" w:cstheme="minorHAnsi"/>
        </w:rPr>
        <w:t>Варианты ответа:</w:t>
      </w:r>
    </w:p>
    <w:p w14:paraId="680BFE8D" w14:textId="77777777" w:rsidR="007E1DA9" w:rsidRPr="005F54DE" w:rsidRDefault="007E1DA9" w:rsidP="00873EEA">
      <w:pPr>
        <w:numPr>
          <w:ilvl w:val="0"/>
          <w:numId w:val="194"/>
        </w:numPr>
        <w:ind w:left="1104"/>
        <w:rPr>
          <w:rFonts w:asciiTheme="minorHAnsi" w:hAnsiTheme="minorHAnsi" w:cstheme="minorHAnsi"/>
        </w:rPr>
      </w:pPr>
      <w:r w:rsidRPr="005F54DE">
        <w:rPr>
          <w:rFonts w:asciiTheme="minorHAnsi" w:hAnsiTheme="minorHAnsi" w:cstheme="minorHAnsi"/>
        </w:rPr>
        <w:t>667 000</w:t>
      </w:r>
    </w:p>
    <w:p w14:paraId="2F314EA0" w14:textId="77777777" w:rsidR="007E1DA9" w:rsidRPr="005F54DE" w:rsidRDefault="007E1DA9" w:rsidP="00873EEA">
      <w:pPr>
        <w:numPr>
          <w:ilvl w:val="0"/>
          <w:numId w:val="194"/>
        </w:numPr>
        <w:ind w:left="1104"/>
        <w:rPr>
          <w:rFonts w:asciiTheme="minorHAnsi" w:hAnsiTheme="minorHAnsi" w:cstheme="minorHAnsi"/>
          <w:b/>
        </w:rPr>
      </w:pPr>
      <w:r w:rsidRPr="005F54DE">
        <w:rPr>
          <w:rFonts w:asciiTheme="minorHAnsi" w:hAnsiTheme="minorHAnsi" w:cstheme="minorHAnsi"/>
          <w:b/>
        </w:rPr>
        <w:t>700 000</w:t>
      </w:r>
    </w:p>
    <w:p w14:paraId="11A21D14" w14:textId="77777777" w:rsidR="007E1DA9" w:rsidRPr="005F54DE" w:rsidRDefault="007E1DA9" w:rsidP="00873EEA">
      <w:pPr>
        <w:numPr>
          <w:ilvl w:val="0"/>
          <w:numId w:val="194"/>
        </w:numPr>
        <w:ind w:left="1104"/>
        <w:rPr>
          <w:rFonts w:asciiTheme="minorHAnsi" w:hAnsiTheme="minorHAnsi" w:cstheme="minorHAnsi"/>
        </w:rPr>
      </w:pPr>
      <w:r w:rsidRPr="005F54DE">
        <w:rPr>
          <w:rFonts w:asciiTheme="minorHAnsi" w:hAnsiTheme="minorHAnsi" w:cstheme="minorHAnsi"/>
        </w:rPr>
        <w:t>800 000</w:t>
      </w:r>
    </w:p>
    <w:p w14:paraId="134250A6" w14:textId="77777777" w:rsidR="007E1DA9" w:rsidRPr="005F54DE" w:rsidRDefault="007E1DA9" w:rsidP="00873EEA">
      <w:pPr>
        <w:numPr>
          <w:ilvl w:val="0"/>
          <w:numId w:val="194"/>
        </w:numPr>
        <w:ind w:left="1104"/>
        <w:rPr>
          <w:rFonts w:asciiTheme="minorHAnsi" w:hAnsiTheme="minorHAnsi" w:cstheme="minorHAnsi"/>
        </w:rPr>
      </w:pPr>
      <w:r w:rsidRPr="005F54DE">
        <w:rPr>
          <w:rFonts w:asciiTheme="minorHAnsi" w:hAnsiTheme="minorHAnsi" w:cstheme="minorHAnsi"/>
        </w:rPr>
        <w:t>750 000</w:t>
      </w:r>
    </w:p>
    <w:p w14:paraId="721CB59C" w14:textId="77777777" w:rsidR="007E1DA9" w:rsidRPr="005F54DE" w:rsidRDefault="007E1DA9" w:rsidP="00873EEA">
      <w:pPr>
        <w:numPr>
          <w:ilvl w:val="0"/>
          <w:numId w:val="194"/>
        </w:numPr>
        <w:ind w:left="1104"/>
        <w:rPr>
          <w:rFonts w:asciiTheme="minorHAnsi" w:hAnsiTheme="minorHAnsi" w:cstheme="minorHAnsi"/>
        </w:rPr>
      </w:pPr>
      <w:r w:rsidRPr="005F54DE">
        <w:rPr>
          <w:rFonts w:asciiTheme="minorHAnsi" w:hAnsiTheme="minorHAnsi" w:cstheme="minorHAnsi"/>
        </w:rPr>
        <w:t>600 000</w:t>
      </w:r>
    </w:p>
    <w:p w14:paraId="5270228C" w14:textId="77777777" w:rsidR="007E1DA9" w:rsidRPr="005F54DE" w:rsidRDefault="007E1DA9" w:rsidP="00523C57">
      <w:pPr>
        <w:rPr>
          <w:rFonts w:asciiTheme="minorHAnsi" w:hAnsiTheme="minorHAnsi" w:cstheme="minorHAnsi"/>
        </w:rPr>
      </w:pPr>
    </w:p>
    <w:p w14:paraId="32EA3EE2" w14:textId="77777777" w:rsidR="000132BC" w:rsidRPr="005F54DE" w:rsidRDefault="007E1DA9" w:rsidP="00523C57">
      <w:pPr>
        <w:jc w:val="both"/>
        <w:rPr>
          <w:rFonts w:asciiTheme="minorHAnsi" w:hAnsiTheme="minorHAnsi" w:cstheme="minorHAnsi"/>
        </w:rPr>
      </w:pPr>
      <w:r w:rsidRPr="005F54DE">
        <w:rPr>
          <w:rFonts w:asciiTheme="minorHAnsi" w:hAnsiTheme="minorHAnsi" w:cstheme="minorHAnsi"/>
          <w:b/>
          <w:bCs/>
        </w:rPr>
        <w:t>3.2.2.16.</w:t>
      </w:r>
      <w:r w:rsidRPr="005F54DE">
        <w:rPr>
          <w:rFonts w:asciiTheme="minorHAnsi" w:hAnsiTheme="minorHAnsi" w:cstheme="minorHAnsi"/>
        </w:rPr>
        <w:t> Рассчитайте валовый рентный мультипликатор для объекта недвижимости, если он был продан за 0.8 млн руб., полностью сдан в аренду и арендный доход составляет 200 тыс. руб., чистый операционный доход -150 тыс. руб., чистая прибыль -100 тыс. руб. Результат округлить до десятых.</w:t>
      </w:r>
    </w:p>
    <w:p w14:paraId="5F7B3EC3" w14:textId="77777777" w:rsidR="007E1DA9" w:rsidRPr="005F54DE" w:rsidRDefault="007E1DA9" w:rsidP="00523C57">
      <w:pPr>
        <w:jc w:val="both"/>
        <w:rPr>
          <w:rFonts w:asciiTheme="minorHAnsi" w:hAnsiTheme="minorHAnsi" w:cstheme="minorHAnsi"/>
        </w:rPr>
      </w:pPr>
      <w:r w:rsidRPr="005F54DE">
        <w:rPr>
          <w:rFonts w:asciiTheme="minorHAnsi" w:hAnsiTheme="minorHAnsi" w:cstheme="minorHAnsi"/>
        </w:rPr>
        <w:t>Варианты ответа:</w:t>
      </w:r>
    </w:p>
    <w:p w14:paraId="1623B6CE" w14:textId="77777777" w:rsidR="007E1DA9" w:rsidRPr="005F54DE" w:rsidRDefault="007E1DA9" w:rsidP="00873EEA">
      <w:pPr>
        <w:numPr>
          <w:ilvl w:val="0"/>
          <w:numId w:val="195"/>
        </w:numPr>
        <w:ind w:left="1104"/>
        <w:rPr>
          <w:rFonts w:asciiTheme="minorHAnsi" w:hAnsiTheme="minorHAnsi" w:cstheme="minorHAnsi"/>
        </w:rPr>
      </w:pPr>
      <w:r w:rsidRPr="005F54DE">
        <w:rPr>
          <w:rFonts w:asciiTheme="minorHAnsi" w:hAnsiTheme="minorHAnsi" w:cstheme="minorHAnsi"/>
        </w:rPr>
        <w:t>0,19</w:t>
      </w:r>
    </w:p>
    <w:p w14:paraId="7328A8E4" w14:textId="77777777" w:rsidR="007E1DA9" w:rsidRPr="005F54DE" w:rsidRDefault="007E1DA9" w:rsidP="00873EEA">
      <w:pPr>
        <w:numPr>
          <w:ilvl w:val="0"/>
          <w:numId w:val="195"/>
        </w:numPr>
        <w:ind w:left="1104"/>
        <w:rPr>
          <w:rFonts w:asciiTheme="minorHAnsi" w:hAnsiTheme="minorHAnsi" w:cstheme="minorHAnsi"/>
          <w:b/>
        </w:rPr>
      </w:pPr>
      <w:r w:rsidRPr="005F54DE">
        <w:rPr>
          <w:rFonts w:asciiTheme="minorHAnsi" w:hAnsiTheme="minorHAnsi" w:cstheme="minorHAnsi"/>
          <w:b/>
        </w:rPr>
        <w:t>4,00</w:t>
      </w:r>
    </w:p>
    <w:p w14:paraId="79E42B89" w14:textId="77777777" w:rsidR="007E1DA9" w:rsidRPr="005F54DE" w:rsidRDefault="007E1DA9" w:rsidP="00873EEA">
      <w:pPr>
        <w:numPr>
          <w:ilvl w:val="0"/>
          <w:numId w:val="195"/>
        </w:numPr>
        <w:ind w:left="1104"/>
        <w:rPr>
          <w:rFonts w:asciiTheme="minorHAnsi" w:hAnsiTheme="minorHAnsi" w:cstheme="minorHAnsi"/>
        </w:rPr>
      </w:pPr>
      <w:r w:rsidRPr="005F54DE">
        <w:rPr>
          <w:rFonts w:asciiTheme="minorHAnsi" w:hAnsiTheme="minorHAnsi" w:cstheme="minorHAnsi"/>
        </w:rPr>
        <w:t>0,25</w:t>
      </w:r>
    </w:p>
    <w:p w14:paraId="41671896" w14:textId="77777777" w:rsidR="007E1DA9" w:rsidRPr="005F54DE" w:rsidRDefault="007E1DA9" w:rsidP="00873EEA">
      <w:pPr>
        <w:numPr>
          <w:ilvl w:val="0"/>
          <w:numId w:val="195"/>
        </w:numPr>
        <w:ind w:left="1104"/>
        <w:rPr>
          <w:rFonts w:asciiTheme="minorHAnsi" w:hAnsiTheme="minorHAnsi" w:cstheme="minorHAnsi"/>
        </w:rPr>
      </w:pPr>
      <w:r w:rsidRPr="005F54DE">
        <w:rPr>
          <w:rFonts w:asciiTheme="minorHAnsi" w:hAnsiTheme="minorHAnsi" w:cstheme="minorHAnsi"/>
        </w:rPr>
        <w:t>8,00</w:t>
      </w:r>
    </w:p>
    <w:p w14:paraId="2B270909" w14:textId="77777777" w:rsidR="007E1DA9" w:rsidRPr="005F54DE" w:rsidRDefault="007E1DA9" w:rsidP="00873EEA">
      <w:pPr>
        <w:numPr>
          <w:ilvl w:val="0"/>
          <w:numId w:val="195"/>
        </w:numPr>
        <w:ind w:left="1104"/>
        <w:rPr>
          <w:rFonts w:asciiTheme="minorHAnsi" w:hAnsiTheme="minorHAnsi" w:cstheme="minorHAnsi"/>
        </w:rPr>
      </w:pPr>
      <w:r w:rsidRPr="005F54DE">
        <w:rPr>
          <w:rFonts w:asciiTheme="minorHAnsi" w:hAnsiTheme="minorHAnsi" w:cstheme="minorHAnsi"/>
        </w:rPr>
        <w:lastRenderedPageBreak/>
        <w:t>5,30</w:t>
      </w:r>
    </w:p>
    <w:p w14:paraId="1392703E" w14:textId="77777777" w:rsidR="007E1DA9" w:rsidRPr="005F54DE" w:rsidRDefault="007E1DA9" w:rsidP="00523C57">
      <w:pPr>
        <w:rPr>
          <w:rFonts w:asciiTheme="minorHAnsi" w:hAnsiTheme="minorHAnsi" w:cstheme="minorHAnsi"/>
        </w:rPr>
      </w:pPr>
    </w:p>
    <w:p w14:paraId="73E8C96C" w14:textId="77777777" w:rsidR="00BF0A81" w:rsidRPr="005F54DE" w:rsidRDefault="007E1DA9" w:rsidP="00523C57">
      <w:pPr>
        <w:jc w:val="both"/>
        <w:rPr>
          <w:rFonts w:asciiTheme="minorHAnsi" w:hAnsiTheme="minorHAnsi" w:cstheme="minorHAnsi"/>
        </w:rPr>
      </w:pPr>
      <w:r w:rsidRPr="005F54DE">
        <w:rPr>
          <w:rFonts w:asciiTheme="minorHAnsi" w:hAnsiTheme="minorHAnsi" w:cstheme="minorHAnsi"/>
          <w:b/>
          <w:bCs/>
        </w:rPr>
        <w:t>3.2.2.17.</w:t>
      </w:r>
      <w:r w:rsidRPr="005F54DE">
        <w:rPr>
          <w:rFonts w:asciiTheme="minorHAnsi" w:hAnsiTheme="minorHAnsi" w:cstheme="minorHAnsi"/>
        </w:rPr>
        <w:t> (4 балла).</w:t>
      </w:r>
    </w:p>
    <w:p w14:paraId="44841857" w14:textId="77777777" w:rsidR="007E1DA9" w:rsidRPr="005F54DE" w:rsidRDefault="007E1DA9" w:rsidP="00523C57">
      <w:pPr>
        <w:jc w:val="both"/>
        <w:rPr>
          <w:rFonts w:asciiTheme="minorHAnsi" w:hAnsiTheme="minorHAnsi" w:cstheme="minorHAnsi"/>
        </w:rPr>
      </w:pPr>
      <w:r w:rsidRPr="005F54DE">
        <w:rPr>
          <w:rFonts w:asciiTheme="minorHAnsi" w:hAnsiTheme="minorHAnsi" w:cstheme="minorHAnsi"/>
        </w:rPr>
        <w:t>Определите рыночную стоимость однокомнатной квартиры общей площадью 43 кв. м, жилая площадь 22 кв. м, расположенной в завершенном строительстве доме в ЮВАО. Использовать для расчета все аналоги, приведенные в расчетной таблице. В таблицах ниже приведены данные для определения корректировок. Кроме указанных в таблице 1 не требуются иные корректировки. Использовать данные таблицы ниже для расчета относительных корректировок. При взвешивании аналогам присвоить равные веса. Скидка на переход от цен сделок к ценам предложений 7%.</w:t>
      </w:r>
    </w:p>
    <w:p w14:paraId="1AA68EDC" w14:textId="77777777" w:rsidR="007E1DA9" w:rsidRPr="005F54DE" w:rsidRDefault="007E1DA9" w:rsidP="00523C57">
      <w:pPr>
        <w:spacing w:before="120"/>
        <w:rPr>
          <w:rFonts w:asciiTheme="minorHAnsi" w:hAnsiTheme="minorHAnsi" w:cstheme="minorHAnsi"/>
        </w:rPr>
      </w:pPr>
      <w:r w:rsidRPr="005F54DE">
        <w:rPr>
          <w:rFonts w:asciiTheme="minorHAnsi" w:hAnsiTheme="minorHAnsi" w:cstheme="minorHAnsi"/>
          <w:b/>
          <w:bCs/>
        </w:rPr>
        <w:t>Таблица 1</w:t>
      </w:r>
      <w:r w:rsidRPr="005F54DE">
        <w:rPr>
          <w:rFonts w:asciiTheme="minorHAnsi" w:hAnsiTheme="minorHAnsi" w:cstheme="minorHAnsi"/>
        </w:rPr>
        <w:t> Расчет удельной стоимости квартир сравнительным подходом</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4633"/>
        <w:gridCol w:w="1063"/>
        <w:gridCol w:w="1063"/>
        <w:gridCol w:w="1063"/>
        <w:gridCol w:w="1453"/>
      </w:tblGrid>
      <w:tr w:rsidR="0051698E" w:rsidRPr="005F54DE" w14:paraId="3771B8DD" w14:textId="77777777" w:rsidTr="008753C1">
        <w:trPr>
          <w:tblHeader/>
        </w:trPr>
        <w:tc>
          <w:tcPr>
            <w:tcW w:w="0" w:type="auto"/>
            <w:shd w:val="clear" w:color="auto" w:fill="FFFFFF" w:themeFill="background1"/>
            <w:tcMar>
              <w:top w:w="48" w:type="dxa"/>
              <w:left w:w="96" w:type="dxa"/>
              <w:bottom w:w="48" w:type="dxa"/>
              <w:right w:w="96" w:type="dxa"/>
            </w:tcMar>
            <w:vAlign w:val="center"/>
            <w:hideMark/>
          </w:tcPr>
          <w:p w14:paraId="02C34BD1" w14:textId="77777777" w:rsidR="007E1DA9" w:rsidRPr="005F54DE" w:rsidRDefault="007E1DA9" w:rsidP="00523C57">
            <w:pPr>
              <w:rPr>
                <w:rFonts w:asciiTheme="minorHAnsi" w:hAnsiTheme="minorHAnsi" w:cstheme="minorHAnsi"/>
              </w:rPr>
            </w:pPr>
          </w:p>
        </w:tc>
        <w:tc>
          <w:tcPr>
            <w:tcW w:w="0" w:type="auto"/>
            <w:shd w:val="clear" w:color="auto" w:fill="FFFFFF" w:themeFill="background1"/>
            <w:tcMar>
              <w:top w:w="48" w:type="dxa"/>
              <w:left w:w="96" w:type="dxa"/>
              <w:bottom w:w="48" w:type="dxa"/>
              <w:right w:w="96" w:type="dxa"/>
            </w:tcMar>
            <w:vAlign w:val="center"/>
            <w:hideMark/>
          </w:tcPr>
          <w:p w14:paraId="194045C1" w14:textId="77777777" w:rsidR="007E1DA9" w:rsidRPr="005F54DE" w:rsidRDefault="007E1DA9" w:rsidP="00523C57">
            <w:pPr>
              <w:jc w:val="center"/>
              <w:rPr>
                <w:rFonts w:asciiTheme="minorHAnsi" w:hAnsiTheme="minorHAnsi" w:cstheme="minorHAnsi"/>
                <w:b/>
                <w:bCs/>
              </w:rPr>
            </w:pPr>
            <w:r w:rsidRPr="005F54DE">
              <w:rPr>
                <w:rFonts w:asciiTheme="minorHAnsi" w:hAnsiTheme="minorHAnsi" w:cstheme="minorHAnsi"/>
                <w:b/>
                <w:bCs/>
                <w:sz w:val="22"/>
                <w:szCs w:val="22"/>
              </w:rPr>
              <w:t>ОО</w:t>
            </w:r>
          </w:p>
        </w:tc>
        <w:tc>
          <w:tcPr>
            <w:tcW w:w="0" w:type="auto"/>
            <w:shd w:val="clear" w:color="auto" w:fill="FFFFFF" w:themeFill="background1"/>
            <w:tcMar>
              <w:top w:w="48" w:type="dxa"/>
              <w:left w:w="96" w:type="dxa"/>
              <w:bottom w:w="48" w:type="dxa"/>
              <w:right w:w="96" w:type="dxa"/>
            </w:tcMar>
            <w:vAlign w:val="center"/>
            <w:hideMark/>
          </w:tcPr>
          <w:p w14:paraId="51C0B2C3" w14:textId="77777777" w:rsidR="007E1DA9" w:rsidRPr="005F54DE" w:rsidRDefault="007E1DA9" w:rsidP="00523C57">
            <w:pPr>
              <w:jc w:val="center"/>
              <w:rPr>
                <w:rFonts w:asciiTheme="minorHAnsi" w:hAnsiTheme="minorHAnsi" w:cstheme="minorHAnsi"/>
                <w:b/>
                <w:bCs/>
              </w:rPr>
            </w:pPr>
            <w:r w:rsidRPr="005F54DE">
              <w:rPr>
                <w:rFonts w:asciiTheme="minorHAnsi" w:hAnsiTheme="minorHAnsi" w:cstheme="minorHAnsi"/>
                <w:b/>
                <w:bCs/>
                <w:sz w:val="22"/>
                <w:szCs w:val="22"/>
              </w:rPr>
              <w:t>ОА 1</w:t>
            </w:r>
          </w:p>
        </w:tc>
        <w:tc>
          <w:tcPr>
            <w:tcW w:w="0" w:type="auto"/>
            <w:shd w:val="clear" w:color="auto" w:fill="FFFFFF" w:themeFill="background1"/>
            <w:tcMar>
              <w:top w:w="48" w:type="dxa"/>
              <w:left w:w="96" w:type="dxa"/>
              <w:bottom w:w="48" w:type="dxa"/>
              <w:right w:w="96" w:type="dxa"/>
            </w:tcMar>
            <w:vAlign w:val="center"/>
            <w:hideMark/>
          </w:tcPr>
          <w:p w14:paraId="6896D5C7" w14:textId="77777777" w:rsidR="007E1DA9" w:rsidRPr="005F54DE" w:rsidRDefault="007E1DA9" w:rsidP="00523C57">
            <w:pPr>
              <w:jc w:val="center"/>
              <w:rPr>
                <w:rFonts w:asciiTheme="minorHAnsi" w:hAnsiTheme="minorHAnsi" w:cstheme="minorHAnsi"/>
                <w:b/>
                <w:bCs/>
              </w:rPr>
            </w:pPr>
            <w:r w:rsidRPr="005F54DE">
              <w:rPr>
                <w:rFonts w:asciiTheme="minorHAnsi" w:hAnsiTheme="minorHAnsi" w:cstheme="minorHAnsi"/>
                <w:b/>
                <w:bCs/>
                <w:sz w:val="22"/>
                <w:szCs w:val="22"/>
              </w:rPr>
              <w:t>ОА 2</w:t>
            </w:r>
          </w:p>
        </w:tc>
        <w:tc>
          <w:tcPr>
            <w:tcW w:w="0" w:type="auto"/>
            <w:shd w:val="clear" w:color="auto" w:fill="FFFFFF" w:themeFill="background1"/>
            <w:tcMar>
              <w:top w:w="48" w:type="dxa"/>
              <w:left w:w="96" w:type="dxa"/>
              <w:bottom w:w="48" w:type="dxa"/>
              <w:right w:w="96" w:type="dxa"/>
            </w:tcMar>
            <w:vAlign w:val="center"/>
            <w:hideMark/>
          </w:tcPr>
          <w:p w14:paraId="7D94258E" w14:textId="77777777" w:rsidR="007E1DA9" w:rsidRPr="005F54DE" w:rsidRDefault="007E1DA9" w:rsidP="00523C57">
            <w:pPr>
              <w:jc w:val="center"/>
              <w:rPr>
                <w:rFonts w:asciiTheme="minorHAnsi" w:hAnsiTheme="minorHAnsi" w:cstheme="minorHAnsi"/>
                <w:b/>
                <w:bCs/>
              </w:rPr>
            </w:pPr>
            <w:r w:rsidRPr="005F54DE">
              <w:rPr>
                <w:rFonts w:asciiTheme="minorHAnsi" w:hAnsiTheme="minorHAnsi" w:cstheme="minorHAnsi"/>
                <w:b/>
                <w:bCs/>
                <w:sz w:val="22"/>
                <w:szCs w:val="22"/>
              </w:rPr>
              <w:t>ОА 3</w:t>
            </w:r>
          </w:p>
        </w:tc>
      </w:tr>
      <w:tr w:rsidR="0051698E" w:rsidRPr="005F54DE" w14:paraId="7018F420" w14:textId="77777777" w:rsidTr="008753C1">
        <w:tc>
          <w:tcPr>
            <w:tcW w:w="0" w:type="auto"/>
            <w:shd w:val="clear" w:color="auto" w:fill="FFFFFF" w:themeFill="background1"/>
            <w:tcMar>
              <w:top w:w="48" w:type="dxa"/>
              <w:left w:w="96" w:type="dxa"/>
              <w:bottom w:w="48" w:type="dxa"/>
              <w:right w:w="96" w:type="dxa"/>
            </w:tcMar>
            <w:vAlign w:val="center"/>
            <w:hideMark/>
          </w:tcPr>
          <w:p w14:paraId="20CDCEED"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Тип</w:t>
            </w:r>
          </w:p>
        </w:tc>
        <w:tc>
          <w:tcPr>
            <w:tcW w:w="0" w:type="auto"/>
            <w:shd w:val="clear" w:color="auto" w:fill="FFFFFF" w:themeFill="background1"/>
            <w:tcMar>
              <w:top w:w="48" w:type="dxa"/>
              <w:left w:w="96" w:type="dxa"/>
              <w:bottom w:w="48" w:type="dxa"/>
              <w:right w:w="96" w:type="dxa"/>
            </w:tcMar>
            <w:vAlign w:val="center"/>
            <w:hideMark/>
          </w:tcPr>
          <w:p w14:paraId="12882F5F"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Квартира</w:t>
            </w:r>
          </w:p>
        </w:tc>
        <w:tc>
          <w:tcPr>
            <w:tcW w:w="0" w:type="auto"/>
            <w:shd w:val="clear" w:color="auto" w:fill="FFFFFF" w:themeFill="background1"/>
            <w:tcMar>
              <w:top w:w="48" w:type="dxa"/>
              <w:left w:w="96" w:type="dxa"/>
              <w:bottom w:w="48" w:type="dxa"/>
              <w:right w:w="96" w:type="dxa"/>
            </w:tcMar>
            <w:vAlign w:val="center"/>
            <w:hideMark/>
          </w:tcPr>
          <w:p w14:paraId="0D8DF7C0"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Квартира</w:t>
            </w:r>
          </w:p>
        </w:tc>
        <w:tc>
          <w:tcPr>
            <w:tcW w:w="0" w:type="auto"/>
            <w:shd w:val="clear" w:color="auto" w:fill="FFFFFF" w:themeFill="background1"/>
            <w:tcMar>
              <w:top w:w="48" w:type="dxa"/>
              <w:left w:w="96" w:type="dxa"/>
              <w:bottom w:w="48" w:type="dxa"/>
              <w:right w:w="96" w:type="dxa"/>
            </w:tcMar>
            <w:vAlign w:val="center"/>
            <w:hideMark/>
          </w:tcPr>
          <w:p w14:paraId="1A6648FC"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Квартира</w:t>
            </w:r>
          </w:p>
        </w:tc>
        <w:tc>
          <w:tcPr>
            <w:tcW w:w="0" w:type="auto"/>
            <w:shd w:val="clear" w:color="auto" w:fill="FFFFFF" w:themeFill="background1"/>
            <w:tcMar>
              <w:top w:w="48" w:type="dxa"/>
              <w:left w:w="96" w:type="dxa"/>
              <w:bottom w:w="48" w:type="dxa"/>
              <w:right w:w="96" w:type="dxa"/>
            </w:tcMar>
            <w:vAlign w:val="center"/>
            <w:hideMark/>
          </w:tcPr>
          <w:p w14:paraId="610AA2EB"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Апартаменты</w:t>
            </w:r>
          </w:p>
        </w:tc>
      </w:tr>
      <w:tr w:rsidR="0051698E" w:rsidRPr="005F54DE" w14:paraId="55B4EA23" w14:textId="77777777" w:rsidTr="008753C1">
        <w:tc>
          <w:tcPr>
            <w:tcW w:w="0" w:type="auto"/>
            <w:shd w:val="clear" w:color="auto" w:fill="FFFFFF" w:themeFill="background1"/>
            <w:tcMar>
              <w:top w:w="48" w:type="dxa"/>
              <w:left w:w="96" w:type="dxa"/>
              <w:bottom w:w="48" w:type="dxa"/>
              <w:right w:w="96" w:type="dxa"/>
            </w:tcMar>
            <w:vAlign w:val="center"/>
            <w:hideMark/>
          </w:tcPr>
          <w:p w14:paraId="085A58E7"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Кол-во комнат</w:t>
            </w:r>
          </w:p>
        </w:tc>
        <w:tc>
          <w:tcPr>
            <w:tcW w:w="0" w:type="auto"/>
            <w:shd w:val="clear" w:color="auto" w:fill="FFFFFF" w:themeFill="background1"/>
            <w:tcMar>
              <w:top w:w="48" w:type="dxa"/>
              <w:left w:w="96" w:type="dxa"/>
              <w:bottom w:w="48" w:type="dxa"/>
              <w:right w:w="96" w:type="dxa"/>
            </w:tcMar>
            <w:vAlign w:val="center"/>
            <w:hideMark/>
          </w:tcPr>
          <w:p w14:paraId="0D115157"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1</w:t>
            </w:r>
          </w:p>
        </w:tc>
        <w:tc>
          <w:tcPr>
            <w:tcW w:w="0" w:type="auto"/>
            <w:shd w:val="clear" w:color="auto" w:fill="FFFFFF" w:themeFill="background1"/>
            <w:tcMar>
              <w:top w:w="48" w:type="dxa"/>
              <w:left w:w="96" w:type="dxa"/>
              <w:bottom w:w="48" w:type="dxa"/>
              <w:right w:w="96" w:type="dxa"/>
            </w:tcMar>
            <w:vAlign w:val="center"/>
            <w:hideMark/>
          </w:tcPr>
          <w:p w14:paraId="6C6A2BA7"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1</w:t>
            </w:r>
          </w:p>
        </w:tc>
        <w:tc>
          <w:tcPr>
            <w:tcW w:w="0" w:type="auto"/>
            <w:shd w:val="clear" w:color="auto" w:fill="FFFFFF" w:themeFill="background1"/>
            <w:tcMar>
              <w:top w:w="48" w:type="dxa"/>
              <w:left w:w="96" w:type="dxa"/>
              <w:bottom w:w="48" w:type="dxa"/>
              <w:right w:w="96" w:type="dxa"/>
            </w:tcMar>
            <w:vAlign w:val="center"/>
            <w:hideMark/>
          </w:tcPr>
          <w:p w14:paraId="40199696"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1</w:t>
            </w:r>
          </w:p>
        </w:tc>
        <w:tc>
          <w:tcPr>
            <w:tcW w:w="0" w:type="auto"/>
            <w:shd w:val="clear" w:color="auto" w:fill="FFFFFF" w:themeFill="background1"/>
            <w:tcMar>
              <w:top w:w="48" w:type="dxa"/>
              <w:left w:w="96" w:type="dxa"/>
              <w:bottom w:w="48" w:type="dxa"/>
              <w:right w:w="96" w:type="dxa"/>
            </w:tcMar>
            <w:vAlign w:val="center"/>
            <w:hideMark/>
          </w:tcPr>
          <w:p w14:paraId="30B2C824"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2</w:t>
            </w:r>
          </w:p>
        </w:tc>
      </w:tr>
      <w:tr w:rsidR="0051698E" w:rsidRPr="005F54DE" w14:paraId="6EAFCBD5" w14:textId="77777777" w:rsidTr="008753C1">
        <w:tc>
          <w:tcPr>
            <w:tcW w:w="0" w:type="auto"/>
            <w:shd w:val="clear" w:color="auto" w:fill="FFFFFF" w:themeFill="background1"/>
            <w:tcMar>
              <w:top w:w="48" w:type="dxa"/>
              <w:left w:w="96" w:type="dxa"/>
              <w:bottom w:w="48" w:type="dxa"/>
              <w:right w:w="96" w:type="dxa"/>
            </w:tcMar>
            <w:vAlign w:val="center"/>
            <w:hideMark/>
          </w:tcPr>
          <w:p w14:paraId="1887317C"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Класс</w:t>
            </w:r>
          </w:p>
        </w:tc>
        <w:tc>
          <w:tcPr>
            <w:tcW w:w="0" w:type="auto"/>
            <w:shd w:val="clear" w:color="auto" w:fill="FFFFFF" w:themeFill="background1"/>
            <w:tcMar>
              <w:top w:w="48" w:type="dxa"/>
              <w:left w:w="96" w:type="dxa"/>
              <w:bottom w:w="48" w:type="dxa"/>
              <w:right w:w="96" w:type="dxa"/>
            </w:tcMar>
            <w:vAlign w:val="center"/>
            <w:hideMark/>
          </w:tcPr>
          <w:p w14:paraId="158223B0"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Комфорт</w:t>
            </w:r>
          </w:p>
        </w:tc>
        <w:tc>
          <w:tcPr>
            <w:tcW w:w="0" w:type="auto"/>
            <w:shd w:val="clear" w:color="auto" w:fill="FFFFFF" w:themeFill="background1"/>
            <w:tcMar>
              <w:top w:w="48" w:type="dxa"/>
              <w:left w:w="96" w:type="dxa"/>
              <w:bottom w:w="48" w:type="dxa"/>
              <w:right w:w="96" w:type="dxa"/>
            </w:tcMar>
            <w:vAlign w:val="center"/>
            <w:hideMark/>
          </w:tcPr>
          <w:p w14:paraId="3C9FCEE9"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Бизнес</w:t>
            </w:r>
          </w:p>
        </w:tc>
        <w:tc>
          <w:tcPr>
            <w:tcW w:w="0" w:type="auto"/>
            <w:shd w:val="clear" w:color="auto" w:fill="FFFFFF" w:themeFill="background1"/>
            <w:tcMar>
              <w:top w:w="48" w:type="dxa"/>
              <w:left w:w="96" w:type="dxa"/>
              <w:bottom w:w="48" w:type="dxa"/>
              <w:right w:w="96" w:type="dxa"/>
            </w:tcMar>
            <w:vAlign w:val="center"/>
            <w:hideMark/>
          </w:tcPr>
          <w:p w14:paraId="59D18E6B"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Комфорт</w:t>
            </w:r>
          </w:p>
        </w:tc>
        <w:tc>
          <w:tcPr>
            <w:tcW w:w="0" w:type="auto"/>
            <w:shd w:val="clear" w:color="auto" w:fill="FFFFFF" w:themeFill="background1"/>
            <w:tcMar>
              <w:top w:w="48" w:type="dxa"/>
              <w:left w:w="96" w:type="dxa"/>
              <w:bottom w:w="48" w:type="dxa"/>
              <w:right w:w="96" w:type="dxa"/>
            </w:tcMar>
            <w:vAlign w:val="center"/>
            <w:hideMark/>
          </w:tcPr>
          <w:p w14:paraId="57518D8A"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Комфорт</w:t>
            </w:r>
          </w:p>
        </w:tc>
      </w:tr>
      <w:tr w:rsidR="0051698E" w:rsidRPr="005F54DE" w14:paraId="3285DE54" w14:textId="77777777" w:rsidTr="008753C1">
        <w:tc>
          <w:tcPr>
            <w:tcW w:w="0" w:type="auto"/>
            <w:shd w:val="clear" w:color="auto" w:fill="FFFFFF" w:themeFill="background1"/>
            <w:tcMar>
              <w:top w:w="48" w:type="dxa"/>
              <w:left w:w="96" w:type="dxa"/>
              <w:bottom w:w="48" w:type="dxa"/>
              <w:right w:w="96" w:type="dxa"/>
            </w:tcMar>
            <w:vAlign w:val="center"/>
            <w:hideMark/>
          </w:tcPr>
          <w:p w14:paraId="692BAF60"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Местоположение</w:t>
            </w:r>
          </w:p>
        </w:tc>
        <w:tc>
          <w:tcPr>
            <w:tcW w:w="0" w:type="auto"/>
            <w:shd w:val="clear" w:color="auto" w:fill="FFFFFF" w:themeFill="background1"/>
            <w:tcMar>
              <w:top w:w="48" w:type="dxa"/>
              <w:left w:w="96" w:type="dxa"/>
              <w:bottom w:w="48" w:type="dxa"/>
              <w:right w:w="96" w:type="dxa"/>
            </w:tcMar>
            <w:vAlign w:val="center"/>
            <w:hideMark/>
          </w:tcPr>
          <w:p w14:paraId="4BF3DF99"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ЮВАО</w:t>
            </w:r>
          </w:p>
        </w:tc>
        <w:tc>
          <w:tcPr>
            <w:tcW w:w="0" w:type="auto"/>
            <w:shd w:val="clear" w:color="auto" w:fill="FFFFFF" w:themeFill="background1"/>
            <w:tcMar>
              <w:top w:w="48" w:type="dxa"/>
              <w:left w:w="96" w:type="dxa"/>
              <w:bottom w:w="48" w:type="dxa"/>
              <w:right w:w="96" w:type="dxa"/>
            </w:tcMar>
            <w:vAlign w:val="center"/>
            <w:hideMark/>
          </w:tcPr>
          <w:p w14:paraId="65D5D5BC"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ВАО</w:t>
            </w:r>
          </w:p>
        </w:tc>
        <w:tc>
          <w:tcPr>
            <w:tcW w:w="0" w:type="auto"/>
            <w:shd w:val="clear" w:color="auto" w:fill="FFFFFF" w:themeFill="background1"/>
            <w:tcMar>
              <w:top w:w="48" w:type="dxa"/>
              <w:left w:w="96" w:type="dxa"/>
              <w:bottom w:w="48" w:type="dxa"/>
              <w:right w:w="96" w:type="dxa"/>
            </w:tcMar>
            <w:vAlign w:val="center"/>
            <w:hideMark/>
          </w:tcPr>
          <w:p w14:paraId="57756F60"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ЮВАО</w:t>
            </w:r>
          </w:p>
        </w:tc>
        <w:tc>
          <w:tcPr>
            <w:tcW w:w="0" w:type="auto"/>
            <w:shd w:val="clear" w:color="auto" w:fill="FFFFFF" w:themeFill="background1"/>
            <w:tcMar>
              <w:top w:w="48" w:type="dxa"/>
              <w:left w:w="96" w:type="dxa"/>
              <w:bottom w:w="48" w:type="dxa"/>
              <w:right w:w="96" w:type="dxa"/>
            </w:tcMar>
            <w:vAlign w:val="center"/>
            <w:hideMark/>
          </w:tcPr>
          <w:p w14:paraId="4F3EAD29"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ЮВАО</w:t>
            </w:r>
          </w:p>
        </w:tc>
      </w:tr>
      <w:tr w:rsidR="0051698E" w:rsidRPr="005F54DE" w14:paraId="0DFBE75A" w14:textId="77777777" w:rsidTr="008753C1">
        <w:tc>
          <w:tcPr>
            <w:tcW w:w="0" w:type="auto"/>
            <w:shd w:val="clear" w:color="auto" w:fill="FFFFFF" w:themeFill="background1"/>
            <w:tcMar>
              <w:top w:w="48" w:type="dxa"/>
              <w:left w:w="96" w:type="dxa"/>
              <w:bottom w:w="48" w:type="dxa"/>
              <w:right w:w="96" w:type="dxa"/>
            </w:tcMar>
            <w:vAlign w:val="center"/>
            <w:hideMark/>
          </w:tcPr>
          <w:p w14:paraId="54AF0D96"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Стадия строительства</w:t>
            </w:r>
          </w:p>
        </w:tc>
        <w:tc>
          <w:tcPr>
            <w:tcW w:w="0" w:type="auto"/>
            <w:shd w:val="clear" w:color="auto" w:fill="FFFFFF" w:themeFill="background1"/>
            <w:tcMar>
              <w:top w:w="48" w:type="dxa"/>
              <w:left w:w="96" w:type="dxa"/>
              <w:bottom w:w="48" w:type="dxa"/>
              <w:right w:w="96" w:type="dxa"/>
            </w:tcMar>
            <w:vAlign w:val="center"/>
            <w:hideMark/>
          </w:tcPr>
          <w:p w14:paraId="5AA921DC"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3</w:t>
            </w:r>
          </w:p>
        </w:tc>
        <w:tc>
          <w:tcPr>
            <w:tcW w:w="0" w:type="auto"/>
            <w:shd w:val="clear" w:color="auto" w:fill="FFFFFF" w:themeFill="background1"/>
            <w:tcMar>
              <w:top w:w="48" w:type="dxa"/>
              <w:left w:w="96" w:type="dxa"/>
              <w:bottom w:w="48" w:type="dxa"/>
              <w:right w:w="96" w:type="dxa"/>
            </w:tcMar>
            <w:vAlign w:val="center"/>
            <w:hideMark/>
          </w:tcPr>
          <w:p w14:paraId="2584E41E"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3</w:t>
            </w:r>
          </w:p>
        </w:tc>
        <w:tc>
          <w:tcPr>
            <w:tcW w:w="0" w:type="auto"/>
            <w:shd w:val="clear" w:color="auto" w:fill="FFFFFF" w:themeFill="background1"/>
            <w:tcMar>
              <w:top w:w="48" w:type="dxa"/>
              <w:left w:w="96" w:type="dxa"/>
              <w:bottom w:w="48" w:type="dxa"/>
              <w:right w:w="96" w:type="dxa"/>
            </w:tcMar>
            <w:vAlign w:val="center"/>
            <w:hideMark/>
          </w:tcPr>
          <w:p w14:paraId="76301BA7"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2</w:t>
            </w:r>
          </w:p>
        </w:tc>
        <w:tc>
          <w:tcPr>
            <w:tcW w:w="0" w:type="auto"/>
            <w:shd w:val="clear" w:color="auto" w:fill="FFFFFF" w:themeFill="background1"/>
            <w:tcMar>
              <w:top w:w="48" w:type="dxa"/>
              <w:left w:w="96" w:type="dxa"/>
              <w:bottom w:w="48" w:type="dxa"/>
              <w:right w:w="96" w:type="dxa"/>
            </w:tcMar>
            <w:vAlign w:val="center"/>
            <w:hideMark/>
          </w:tcPr>
          <w:p w14:paraId="2EA1BDD2"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3</w:t>
            </w:r>
          </w:p>
        </w:tc>
      </w:tr>
      <w:tr w:rsidR="0051698E" w:rsidRPr="005F54DE" w14:paraId="1C3835B2" w14:textId="77777777" w:rsidTr="008753C1">
        <w:tc>
          <w:tcPr>
            <w:tcW w:w="0" w:type="auto"/>
            <w:shd w:val="clear" w:color="auto" w:fill="FFFFFF" w:themeFill="background1"/>
            <w:tcMar>
              <w:top w:w="48" w:type="dxa"/>
              <w:left w:w="96" w:type="dxa"/>
              <w:bottom w:w="48" w:type="dxa"/>
              <w:right w:w="96" w:type="dxa"/>
            </w:tcMar>
            <w:vAlign w:val="center"/>
            <w:hideMark/>
          </w:tcPr>
          <w:p w14:paraId="13E714CE" w14:textId="3BF86732"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Цена предложения, руб./</w:t>
            </w:r>
            <w:r w:rsidR="007B45C9" w:rsidRPr="005F54DE">
              <w:rPr>
                <w:rFonts w:asciiTheme="minorHAnsi" w:hAnsiTheme="minorHAnsi" w:cstheme="minorHAnsi"/>
                <w:sz w:val="22"/>
                <w:szCs w:val="22"/>
              </w:rPr>
              <w:t>кв.м.</w:t>
            </w:r>
            <w:r w:rsidRPr="005F54DE">
              <w:rPr>
                <w:rFonts w:asciiTheme="minorHAnsi" w:hAnsiTheme="minorHAnsi" w:cstheme="minorHAnsi"/>
                <w:sz w:val="22"/>
                <w:szCs w:val="22"/>
              </w:rPr>
              <w:t xml:space="preserve"> общей площади</w:t>
            </w:r>
          </w:p>
        </w:tc>
        <w:tc>
          <w:tcPr>
            <w:tcW w:w="0" w:type="auto"/>
            <w:shd w:val="clear" w:color="auto" w:fill="FFFFFF" w:themeFill="background1"/>
            <w:tcMar>
              <w:top w:w="48" w:type="dxa"/>
              <w:left w:w="96" w:type="dxa"/>
              <w:bottom w:w="48" w:type="dxa"/>
              <w:right w:w="96" w:type="dxa"/>
            </w:tcMar>
            <w:vAlign w:val="center"/>
            <w:hideMark/>
          </w:tcPr>
          <w:p w14:paraId="2315E3A7" w14:textId="77777777" w:rsidR="007E1DA9" w:rsidRPr="005F54DE" w:rsidRDefault="007E1DA9" w:rsidP="00523C57">
            <w:pPr>
              <w:rPr>
                <w:rFonts w:asciiTheme="minorHAnsi" w:hAnsiTheme="minorHAnsi" w:cstheme="minorHAnsi"/>
              </w:rPr>
            </w:pPr>
          </w:p>
        </w:tc>
        <w:tc>
          <w:tcPr>
            <w:tcW w:w="0" w:type="auto"/>
            <w:shd w:val="clear" w:color="auto" w:fill="FFFFFF" w:themeFill="background1"/>
            <w:tcMar>
              <w:top w:w="48" w:type="dxa"/>
              <w:left w:w="96" w:type="dxa"/>
              <w:bottom w:w="48" w:type="dxa"/>
              <w:right w:w="96" w:type="dxa"/>
            </w:tcMar>
            <w:vAlign w:val="center"/>
            <w:hideMark/>
          </w:tcPr>
          <w:p w14:paraId="19CB35B8"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150 000</w:t>
            </w:r>
          </w:p>
        </w:tc>
        <w:tc>
          <w:tcPr>
            <w:tcW w:w="0" w:type="auto"/>
            <w:shd w:val="clear" w:color="auto" w:fill="FFFFFF" w:themeFill="background1"/>
            <w:tcMar>
              <w:top w:w="48" w:type="dxa"/>
              <w:left w:w="96" w:type="dxa"/>
              <w:bottom w:w="48" w:type="dxa"/>
              <w:right w:w="96" w:type="dxa"/>
            </w:tcMar>
            <w:vAlign w:val="center"/>
            <w:hideMark/>
          </w:tcPr>
          <w:p w14:paraId="23D8823A"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145 000</w:t>
            </w:r>
          </w:p>
        </w:tc>
        <w:tc>
          <w:tcPr>
            <w:tcW w:w="0" w:type="auto"/>
            <w:shd w:val="clear" w:color="auto" w:fill="FFFFFF" w:themeFill="background1"/>
            <w:tcMar>
              <w:top w:w="48" w:type="dxa"/>
              <w:left w:w="96" w:type="dxa"/>
              <w:bottom w:w="48" w:type="dxa"/>
              <w:right w:w="96" w:type="dxa"/>
            </w:tcMar>
            <w:vAlign w:val="center"/>
            <w:hideMark/>
          </w:tcPr>
          <w:p w14:paraId="4408AF41"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135 000</w:t>
            </w:r>
          </w:p>
        </w:tc>
      </w:tr>
      <w:tr w:rsidR="0051698E" w:rsidRPr="005F54DE" w14:paraId="2FAC7D0A" w14:textId="77777777" w:rsidTr="008753C1">
        <w:tc>
          <w:tcPr>
            <w:tcW w:w="0" w:type="auto"/>
            <w:shd w:val="clear" w:color="auto" w:fill="FFFFFF" w:themeFill="background1"/>
            <w:tcMar>
              <w:top w:w="48" w:type="dxa"/>
              <w:left w:w="96" w:type="dxa"/>
              <w:bottom w:w="48" w:type="dxa"/>
              <w:right w:w="96" w:type="dxa"/>
            </w:tcMar>
            <w:vAlign w:val="center"/>
            <w:hideMark/>
          </w:tcPr>
          <w:p w14:paraId="3370A26A"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Корректировки</w:t>
            </w:r>
          </w:p>
        </w:tc>
        <w:tc>
          <w:tcPr>
            <w:tcW w:w="0" w:type="auto"/>
            <w:shd w:val="clear" w:color="auto" w:fill="FFFFFF" w:themeFill="background1"/>
            <w:tcMar>
              <w:top w:w="48" w:type="dxa"/>
              <w:left w:w="96" w:type="dxa"/>
              <w:bottom w:w="48" w:type="dxa"/>
              <w:right w:w="96" w:type="dxa"/>
            </w:tcMar>
            <w:vAlign w:val="center"/>
            <w:hideMark/>
          </w:tcPr>
          <w:p w14:paraId="0313918E" w14:textId="77777777" w:rsidR="007E1DA9" w:rsidRPr="005F54DE" w:rsidRDefault="007E1DA9" w:rsidP="00523C57">
            <w:pPr>
              <w:rPr>
                <w:rFonts w:asciiTheme="minorHAnsi" w:hAnsiTheme="minorHAnsi" w:cstheme="minorHAnsi"/>
              </w:rPr>
            </w:pPr>
          </w:p>
        </w:tc>
        <w:tc>
          <w:tcPr>
            <w:tcW w:w="0" w:type="auto"/>
            <w:shd w:val="clear" w:color="auto" w:fill="FFFFFF" w:themeFill="background1"/>
            <w:tcMar>
              <w:top w:w="48" w:type="dxa"/>
              <w:left w:w="96" w:type="dxa"/>
              <w:bottom w:w="48" w:type="dxa"/>
              <w:right w:w="96" w:type="dxa"/>
            </w:tcMar>
            <w:vAlign w:val="center"/>
            <w:hideMark/>
          </w:tcPr>
          <w:p w14:paraId="20C3AE48" w14:textId="77777777" w:rsidR="007E1DA9" w:rsidRPr="005F54DE" w:rsidRDefault="007E1DA9" w:rsidP="00523C57">
            <w:pPr>
              <w:rPr>
                <w:rFonts w:asciiTheme="minorHAnsi" w:hAnsiTheme="minorHAnsi" w:cstheme="minorHAnsi"/>
              </w:rPr>
            </w:pPr>
          </w:p>
        </w:tc>
        <w:tc>
          <w:tcPr>
            <w:tcW w:w="0" w:type="auto"/>
            <w:shd w:val="clear" w:color="auto" w:fill="FFFFFF" w:themeFill="background1"/>
            <w:tcMar>
              <w:top w:w="48" w:type="dxa"/>
              <w:left w:w="96" w:type="dxa"/>
              <w:bottom w:w="48" w:type="dxa"/>
              <w:right w:w="96" w:type="dxa"/>
            </w:tcMar>
            <w:vAlign w:val="center"/>
            <w:hideMark/>
          </w:tcPr>
          <w:p w14:paraId="0E01D4C2" w14:textId="77777777" w:rsidR="007E1DA9" w:rsidRPr="005F54DE" w:rsidRDefault="007E1DA9" w:rsidP="00523C57">
            <w:pPr>
              <w:rPr>
                <w:rFonts w:asciiTheme="minorHAnsi" w:hAnsiTheme="minorHAnsi" w:cstheme="minorHAnsi"/>
              </w:rPr>
            </w:pPr>
          </w:p>
        </w:tc>
        <w:tc>
          <w:tcPr>
            <w:tcW w:w="0" w:type="auto"/>
            <w:shd w:val="clear" w:color="auto" w:fill="FFFFFF" w:themeFill="background1"/>
            <w:tcMar>
              <w:top w:w="48" w:type="dxa"/>
              <w:left w:w="96" w:type="dxa"/>
              <w:bottom w:w="48" w:type="dxa"/>
              <w:right w:w="96" w:type="dxa"/>
            </w:tcMar>
            <w:vAlign w:val="center"/>
            <w:hideMark/>
          </w:tcPr>
          <w:p w14:paraId="774BBD5C" w14:textId="77777777" w:rsidR="007E1DA9" w:rsidRPr="005F54DE" w:rsidRDefault="007E1DA9" w:rsidP="00523C57">
            <w:pPr>
              <w:rPr>
                <w:rFonts w:asciiTheme="minorHAnsi" w:hAnsiTheme="minorHAnsi" w:cstheme="minorHAnsi"/>
              </w:rPr>
            </w:pPr>
          </w:p>
        </w:tc>
      </w:tr>
      <w:tr w:rsidR="0051698E" w:rsidRPr="005F54DE" w14:paraId="62FD1527" w14:textId="77777777" w:rsidTr="008753C1">
        <w:tc>
          <w:tcPr>
            <w:tcW w:w="0" w:type="auto"/>
            <w:shd w:val="clear" w:color="auto" w:fill="FFFFFF" w:themeFill="background1"/>
            <w:tcMar>
              <w:top w:w="48" w:type="dxa"/>
              <w:left w:w="96" w:type="dxa"/>
              <w:bottom w:w="48" w:type="dxa"/>
              <w:right w:w="96" w:type="dxa"/>
            </w:tcMar>
            <w:vAlign w:val="center"/>
            <w:hideMark/>
          </w:tcPr>
          <w:p w14:paraId="0745C3F9"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 xml:space="preserve">- на </w:t>
            </w:r>
            <w:proofErr w:type="spellStart"/>
            <w:r w:rsidRPr="005F54DE">
              <w:rPr>
                <w:rFonts w:asciiTheme="minorHAnsi" w:hAnsiTheme="minorHAnsi" w:cstheme="minorHAnsi"/>
                <w:sz w:val="22"/>
                <w:szCs w:val="22"/>
              </w:rPr>
              <w:t>уторгование</w:t>
            </w:r>
            <w:proofErr w:type="spellEnd"/>
          </w:p>
        </w:tc>
        <w:tc>
          <w:tcPr>
            <w:tcW w:w="0" w:type="auto"/>
            <w:shd w:val="clear" w:color="auto" w:fill="FFFFFF" w:themeFill="background1"/>
            <w:tcMar>
              <w:top w:w="48" w:type="dxa"/>
              <w:left w:w="96" w:type="dxa"/>
              <w:bottom w:w="48" w:type="dxa"/>
              <w:right w:w="96" w:type="dxa"/>
            </w:tcMar>
            <w:vAlign w:val="center"/>
            <w:hideMark/>
          </w:tcPr>
          <w:p w14:paraId="1A7BEB0C" w14:textId="77777777" w:rsidR="007E1DA9" w:rsidRPr="005F54DE" w:rsidRDefault="007E1DA9" w:rsidP="00523C57">
            <w:pPr>
              <w:rPr>
                <w:rFonts w:asciiTheme="minorHAnsi" w:hAnsiTheme="minorHAnsi" w:cstheme="minorHAnsi"/>
              </w:rPr>
            </w:pPr>
          </w:p>
        </w:tc>
        <w:tc>
          <w:tcPr>
            <w:tcW w:w="0" w:type="auto"/>
            <w:shd w:val="clear" w:color="auto" w:fill="FFFFFF" w:themeFill="background1"/>
            <w:tcMar>
              <w:top w:w="48" w:type="dxa"/>
              <w:left w:w="96" w:type="dxa"/>
              <w:bottom w:w="48" w:type="dxa"/>
              <w:right w:w="96" w:type="dxa"/>
            </w:tcMar>
            <w:vAlign w:val="center"/>
            <w:hideMark/>
          </w:tcPr>
          <w:p w14:paraId="1EF4D8B1" w14:textId="77777777" w:rsidR="007E1DA9" w:rsidRPr="005F54DE" w:rsidRDefault="007E1DA9" w:rsidP="00523C57">
            <w:pPr>
              <w:rPr>
                <w:rFonts w:asciiTheme="minorHAnsi" w:hAnsiTheme="minorHAnsi" w:cstheme="minorHAnsi"/>
              </w:rPr>
            </w:pPr>
          </w:p>
        </w:tc>
        <w:tc>
          <w:tcPr>
            <w:tcW w:w="0" w:type="auto"/>
            <w:shd w:val="clear" w:color="auto" w:fill="FFFFFF" w:themeFill="background1"/>
            <w:tcMar>
              <w:top w:w="48" w:type="dxa"/>
              <w:left w:w="96" w:type="dxa"/>
              <w:bottom w:w="48" w:type="dxa"/>
              <w:right w:w="96" w:type="dxa"/>
            </w:tcMar>
            <w:vAlign w:val="center"/>
            <w:hideMark/>
          </w:tcPr>
          <w:p w14:paraId="3229D405" w14:textId="77777777" w:rsidR="007E1DA9" w:rsidRPr="005F54DE" w:rsidRDefault="007E1DA9" w:rsidP="00523C57">
            <w:pPr>
              <w:rPr>
                <w:rFonts w:asciiTheme="minorHAnsi" w:hAnsiTheme="minorHAnsi" w:cstheme="minorHAnsi"/>
              </w:rPr>
            </w:pPr>
          </w:p>
        </w:tc>
        <w:tc>
          <w:tcPr>
            <w:tcW w:w="0" w:type="auto"/>
            <w:shd w:val="clear" w:color="auto" w:fill="FFFFFF" w:themeFill="background1"/>
            <w:tcMar>
              <w:top w:w="48" w:type="dxa"/>
              <w:left w:w="96" w:type="dxa"/>
              <w:bottom w:w="48" w:type="dxa"/>
              <w:right w:w="96" w:type="dxa"/>
            </w:tcMar>
            <w:vAlign w:val="center"/>
            <w:hideMark/>
          </w:tcPr>
          <w:p w14:paraId="09B795DE" w14:textId="77777777" w:rsidR="007E1DA9" w:rsidRPr="005F54DE" w:rsidRDefault="007E1DA9" w:rsidP="00523C57">
            <w:pPr>
              <w:rPr>
                <w:rFonts w:asciiTheme="minorHAnsi" w:hAnsiTheme="minorHAnsi" w:cstheme="minorHAnsi"/>
              </w:rPr>
            </w:pPr>
          </w:p>
        </w:tc>
      </w:tr>
      <w:tr w:rsidR="0051698E" w:rsidRPr="005F54DE" w14:paraId="7B8F1E12" w14:textId="77777777" w:rsidTr="008753C1">
        <w:tc>
          <w:tcPr>
            <w:tcW w:w="0" w:type="auto"/>
            <w:shd w:val="clear" w:color="auto" w:fill="FFFFFF" w:themeFill="background1"/>
            <w:tcMar>
              <w:top w:w="48" w:type="dxa"/>
              <w:left w:w="96" w:type="dxa"/>
              <w:bottom w:w="48" w:type="dxa"/>
              <w:right w:w="96" w:type="dxa"/>
            </w:tcMar>
            <w:vAlign w:val="center"/>
            <w:hideMark/>
          </w:tcPr>
          <w:p w14:paraId="22215927"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 на тип недвижимости</w:t>
            </w:r>
          </w:p>
        </w:tc>
        <w:tc>
          <w:tcPr>
            <w:tcW w:w="0" w:type="auto"/>
            <w:shd w:val="clear" w:color="auto" w:fill="FFFFFF" w:themeFill="background1"/>
            <w:tcMar>
              <w:top w:w="48" w:type="dxa"/>
              <w:left w:w="96" w:type="dxa"/>
              <w:bottom w:w="48" w:type="dxa"/>
              <w:right w:w="96" w:type="dxa"/>
            </w:tcMar>
            <w:vAlign w:val="center"/>
            <w:hideMark/>
          </w:tcPr>
          <w:p w14:paraId="7465FACA" w14:textId="77777777" w:rsidR="007E1DA9" w:rsidRPr="005F54DE" w:rsidRDefault="007E1DA9" w:rsidP="00523C57">
            <w:pPr>
              <w:rPr>
                <w:rFonts w:asciiTheme="minorHAnsi" w:hAnsiTheme="minorHAnsi" w:cstheme="minorHAnsi"/>
              </w:rPr>
            </w:pPr>
          </w:p>
        </w:tc>
        <w:tc>
          <w:tcPr>
            <w:tcW w:w="0" w:type="auto"/>
            <w:shd w:val="clear" w:color="auto" w:fill="FFFFFF" w:themeFill="background1"/>
            <w:tcMar>
              <w:top w:w="48" w:type="dxa"/>
              <w:left w:w="96" w:type="dxa"/>
              <w:bottom w:w="48" w:type="dxa"/>
              <w:right w:w="96" w:type="dxa"/>
            </w:tcMar>
            <w:vAlign w:val="center"/>
            <w:hideMark/>
          </w:tcPr>
          <w:p w14:paraId="07531E7B" w14:textId="77777777" w:rsidR="007E1DA9" w:rsidRPr="005F54DE" w:rsidRDefault="007E1DA9" w:rsidP="00523C57">
            <w:pPr>
              <w:rPr>
                <w:rFonts w:asciiTheme="minorHAnsi" w:hAnsiTheme="minorHAnsi" w:cstheme="minorHAnsi"/>
              </w:rPr>
            </w:pPr>
          </w:p>
        </w:tc>
        <w:tc>
          <w:tcPr>
            <w:tcW w:w="0" w:type="auto"/>
            <w:shd w:val="clear" w:color="auto" w:fill="FFFFFF" w:themeFill="background1"/>
            <w:tcMar>
              <w:top w:w="48" w:type="dxa"/>
              <w:left w:w="96" w:type="dxa"/>
              <w:bottom w:w="48" w:type="dxa"/>
              <w:right w:w="96" w:type="dxa"/>
            </w:tcMar>
            <w:vAlign w:val="center"/>
            <w:hideMark/>
          </w:tcPr>
          <w:p w14:paraId="1AC51B58" w14:textId="77777777" w:rsidR="007E1DA9" w:rsidRPr="005F54DE" w:rsidRDefault="007E1DA9" w:rsidP="00523C57">
            <w:pPr>
              <w:rPr>
                <w:rFonts w:asciiTheme="minorHAnsi" w:hAnsiTheme="minorHAnsi" w:cstheme="minorHAnsi"/>
              </w:rPr>
            </w:pPr>
          </w:p>
        </w:tc>
        <w:tc>
          <w:tcPr>
            <w:tcW w:w="0" w:type="auto"/>
            <w:shd w:val="clear" w:color="auto" w:fill="FFFFFF" w:themeFill="background1"/>
            <w:tcMar>
              <w:top w:w="48" w:type="dxa"/>
              <w:left w:w="96" w:type="dxa"/>
              <w:bottom w:w="48" w:type="dxa"/>
              <w:right w:w="96" w:type="dxa"/>
            </w:tcMar>
            <w:vAlign w:val="center"/>
            <w:hideMark/>
          </w:tcPr>
          <w:p w14:paraId="16B6BD76" w14:textId="77777777" w:rsidR="007E1DA9" w:rsidRPr="005F54DE" w:rsidRDefault="007E1DA9" w:rsidP="00523C57">
            <w:pPr>
              <w:rPr>
                <w:rFonts w:asciiTheme="minorHAnsi" w:hAnsiTheme="minorHAnsi" w:cstheme="minorHAnsi"/>
              </w:rPr>
            </w:pPr>
          </w:p>
        </w:tc>
      </w:tr>
      <w:tr w:rsidR="0051698E" w:rsidRPr="005F54DE" w14:paraId="2CFE4A74" w14:textId="77777777" w:rsidTr="008753C1">
        <w:tc>
          <w:tcPr>
            <w:tcW w:w="0" w:type="auto"/>
            <w:shd w:val="clear" w:color="auto" w:fill="FFFFFF" w:themeFill="background1"/>
            <w:tcMar>
              <w:top w:w="48" w:type="dxa"/>
              <w:left w:w="96" w:type="dxa"/>
              <w:bottom w:w="48" w:type="dxa"/>
              <w:right w:w="96" w:type="dxa"/>
            </w:tcMar>
            <w:vAlign w:val="center"/>
            <w:hideMark/>
          </w:tcPr>
          <w:p w14:paraId="3C81A04F"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 на кол-во комнат</w:t>
            </w:r>
          </w:p>
        </w:tc>
        <w:tc>
          <w:tcPr>
            <w:tcW w:w="0" w:type="auto"/>
            <w:shd w:val="clear" w:color="auto" w:fill="FFFFFF" w:themeFill="background1"/>
            <w:tcMar>
              <w:top w:w="48" w:type="dxa"/>
              <w:left w:w="96" w:type="dxa"/>
              <w:bottom w:w="48" w:type="dxa"/>
              <w:right w:w="96" w:type="dxa"/>
            </w:tcMar>
            <w:vAlign w:val="center"/>
            <w:hideMark/>
          </w:tcPr>
          <w:p w14:paraId="53EFD5A2" w14:textId="77777777" w:rsidR="007E1DA9" w:rsidRPr="005F54DE" w:rsidRDefault="007E1DA9" w:rsidP="00523C57">
            <w:pPr>
              <w:rPr>
                <w:rFonts w:asciiTheme="minorHAnsi" w:hAnsiTheme="minorHAnsi" w:cstheme="minorHAnsi"/>
              </w:rPr>
            </w:pPr>
          </w:p>
        </w:tc>
        <w:tc>
          <w:tcPr>
            <w:tcW w:w="0" w:type="auto"/>
            <w:shd w:val="clear" w:color="auto" w:fill="FFFFFF" w:themeFill="background1"/>
            <w:tcMar>
              <w:top w:w="48" w:type="dxa"/>
              <w:left w:w="96" w:type="dxa"/>
              <w:bottom w:w="48" w:type="dxa"/>
              <w:right w:w="96" w:type="dxa"/>
            </w:tcMar>
            <w:vAlign w:val="center"/>
            <w:hideMark/>
          </w:tcPr>
          <w:p w14:paraId="32E38703" w14:textId="77777777" w:rsidR="007E1DA9" w:rsidRPr="005F54DE" w:rsidRDefault="007E1DA9" w:rsidP="00523C57">
            <w:pPr>
              <w:rPr>
                <w:rFonts w:asciiTheme="minorHAnsi" w:hAnsiTheme="minorHAnsi" w:cstheme="minorHAnsi"/>
              </w:rPr>
            </w:pPr>
          </w:p>
        </w:tc>
        <w:tc>
          <w:tcPr>
            <w:tcW w:w="0" w:type="auto"/>
            <w:shd w:val="clear" w:color="auto" w:fill="FFFFFF" w:themeFill="background1"/>
            <w:tcMar>
              <w:top w:w="48" w:type="dxa"/>
              <w:left w:w="96" w:type="dxa"/>
              <w:bottom w:w="48" w:type="dxa"/>
              <w:right w:w="96" w:type="dxa"/>
            </w:tcMar>
            <w:vAlign w:val="center"/>
            <w:hideMark/>
          </w:tcPr>
          <w:p w14:paraId="5DBF4BCA" w14:textId="77777777" w:rsidR="007E1DA9" w:rsidRPr="005F54DE" w:rsidRDefault="007E1DA9" w:rsidP="00523C57">
            <w:pPr>
              <w:rPr>
                <w:rFonts w:asciiTheme="minorHAnsi" w:hAnsiTheme="minorHAnsi" w:cstheme="minorHAnsi"/>
              </w:rPr>
            </w:pPr>
          </w:p>
        </w:tc>
        <w:tc>
          <w:tcPr>
            <w:tcW w:w="0" w:type="auto"/>
            <w:shd w:val="clear" w:color="auto" w:fill="FFFFFF" w:themeFill="background1"/>
            <w:tcMar>
              <w:top w:w="48" w:type="dxa"/>
              <w:left w:w="96" w:type="dxa"/>
              <w:bottom w:w="48" w:type="dxa"/>
              <w:right w:w="96" w:type="dxa"/>
            </w:tcMar>
            <w:vAlign w:val="center"/>
            <w:hideMark/>
          </w:tcPr>
          <w:p w14:paraId="0ECB6C16" w14:textId="77777777" w:rsidR="007E1DA9" w:rsidRPr="005F54DE" w:rsidRDefault="007E1DA9" w:rsidP="00523C57">
            <w:pPr>
              <w:rPr>
                <w:rFonts w:asciiTheme="minorHAnsi" w:hAnsiTheme="minorHAnsi" w:cstheme="minorHAnsi"/>
              </w:rPr>
            </w:pPr>
          </w:p>
        </w:tc>
      </w:tr>
      <w:tr w:rsidR="0051698E" w:rsidRPr="005F54DE" w14:paraId="4E8675DB" w14:textId="77777777" w:rsidTr="008753C1">
        <w:tc>
          <w:tcPr>
            <w:tcW w:w="0" w:type="auto"/>
            <w:shd w:val="clear" w:color="auto" w:fill="FFFFFF" w:themeFill="background1"/>
            <w:tcMar>
              <w:top w:w="48" w:type="dxa"/>
              <w:left w:w="96" w:type="dxa"/>
              <w:bottom w:w="48" w:type="dxa"/>
              <w:right w:w="96" w:type="dxa"/>
            </w:tcMar>
            <w:vAlign w:val="center"/>
            <w:hideMark/>
          </w:tcPr>
          <w:p w14:paraId="327B2267"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 на класс объекта</w:t>
            </w:r>
          </w:p>
        </w:tc>
        <w:tc>
          <w:tcPr>
            <w:tcW w:w="0" w:type="auto"/>
            <w:shd w:val="clear" w:color="auto" w:fill="FFFFFF" w:themeFill="background1"/>
            <w:tcMar>
              <w:top w:w="48" w:type="dxa"/>
              <w:left w:w="96" w:type="dxa"/>
              <w:bottom w:w="48" w:type="dxa"/>
              <w:right w:w="96" w:type="dxa"/>
            </w:tcMar>
            <w:vAlign w:val="center"/>
            <w:hideMark/>
          </w:tcPr>
          <w:p w14:paraId="38E3903A" w14:textId="77777777" w:rsidR="007E1DA9" w:rsidRPr="005F54DE" w:rsidRDefault="007E1DA9" w:rsidP="00523C57">
            <w:pPr>
              <w:rPr>
                <w:rFonts w:asciiTheme="minorHAnsi" w:hAnsiTheme="minorHAnsi" w:cstheme="minorHAnsi"/>
              </w:rPr>
            </w:pPr>
          </w:p>
        </w:tc>
        <w:tc>
          <w:tcPr>
            <w:tcW w:w="0" w:type="auto"/>
            <w:shd w:val="clear" w:color="auto" w:fill="FFFFFF" w:themeFill="background1"/>
            <w:tcMar>
              <w:top w:w="48" w:type="dxa"/>
              <w:left w:w="96" w:type="dxa"/>
              <w:bottom w:w="48" w:type="dxa"/>
              <w:right w:w="96" w:type="dxa"/>
            </w:tcMar>
            <w:vAlign w:val="center"/>
            <w:hideMark/>
          </w:tcPr>
          <w:p w14:paraId="0D20CD80" w14:textId="77777777" w:rsidR="007E1DA9" w:rsidRPr="005F54DE" w:rsidRDefault="007E1DA9" w:rsidP="00523C57">
            <w:pPr>
              <w:rPr>
                <w:rFonts w:asciiTheme="minorHAnsi" w:hAnsiTheme="minorHAnsi" w:cstheme="minorHAnsi"/>
              </w:rPr>
            </w:pPr>
          </w:p>
        </w:tc>
        <w:tc>
          <w:tcPr>
            <w:tcW w:w="0" w:type="auto"/>
            <w:shd w:val="clear" w:color="auto" w:fill="FFFFFF" w:themeFill="background1"/>
            <w:tcMar>
              <w:top w:w="48" w:type="dxa"/>
              <w:left w:w="96" w:type="dxa"/>
              <w:bottom w:w="48" w:type="dxa"/>
              <w:right w:w="96" w:type="dxa"/>
            </w:tcMar>
            <w:vAlign w:val="center"/>
            <w:hideMark/>
          </w:tcPr>
          <w:p w14:paraId="3E786577" w14:textId="77777777" w:rsidR="007E1DA9" w:rsidRPr="005F54DE" w:rsidRDefault="007E1DA9" w:rsidP="00523C57">
            <w:pPr>
              <w:rPr>
                <w:rFonts w:asciiTheme="minorHAnsi" w:hAnsiTheme="minorHAnsi" w:cstheme="minorHAnsi"/>
              </w:rPr>
            </w:pPr>
          </w:p>
        </w:tc>
        <w:tc>
          <w:tcPr>
            <w:tcW w:w="0" w:type="auto"/>
            <w:shd w:val="clear" w:color="auto" w:fill="FFFFFF" w:themeFill="background1"/>
            <w:tcMar>
              <w:top w:w="48" w:type="dxa"/>
              <w:left w:w="96" w:type="dxa"/>
              <w:bottom w:w="48" w:type="dxa"/>
              <w:right w:w="96" w:type="dxa"/>
            </w:tcMar>
            <w:vAlign w:val="center"/>
            <w:hideMark/>
          </w:tcPr>
          <w:p w14:paraId="2BD96863" w14:textId="77777777" w:rsidR="007E1DA9" w:rsidRPr="005F54DE" w:rsidRDefault="007E1DA9" w:rsidP="00523C57">
            <w:pPr>
              <w:rPr>
                <w:rFonts w:asciiTheme="minorHAnsi" w:hAnsiTheme="minorHAnsi" w:cstheme="minorHAnsi"/>
              </w:rPr>
            </w:pPr>
          </w:p>
        </w:tc>
      </w:tr>
      <w:tr w:rsidR="0051698E" w:rsidRPr="005F54DE" w14:paraId="5AC64AFF" w14:textId="77777777" w:rsidTr="008753C1">
        <w:tc>
          <w:tcPr>
            <w:tcW w:w="0" w:type="auto"/>
            <w:shd w:val="clear" w:color="auto" w:fill="FFFFFF" w:themeFill="background1"/>
            <w:tcMar>
              <w:top w:w="48" w:type="dxa"/>
              <w:left w:w="96" w:type="dxa"/>
              <w:bottom w:w="48" w:type="dxa"/>
              <w:right w:w="96" w:type="dxa"/>
            </w:tcMar>
            <w:vAlign w:val="center"/>
            <w:hideMark/>
          </w:tcPr>
          <w:p w14:paraId="17642EE0"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 на местоположение</w:t>
            </w:r>
          </w:p>
        </w:tc>
        <w:tc>
          <w:tcPr>
            <w:tcW w:w="0" w:type="auto"/>
            <w:shd w:val="clear" w:color="auto" w:fill="FFFFFF" w:themeFill="background1"/>
            <w:tcMar>
              <w:top w:w="48" w:type="dxa"/>
              <w:left w:w="96" w:type="dxa"/>
              <w:bottom w:w="48" w:type="dxa"/>
              <w:right w:w="96" w:type="dxa"/>
            </w:tcMar>
            <w:vAlign w:val="center"/>
            <w:hideMark/>
          </w:tcPr>
          <w:p w14:paraId="7966F275" w14:textId="77777777" w:rsidR="007E1DA9" w:rsidRPr="005F54DE" w:rsidRDefault="007E1DA9" w:rsidP="00523C57">
            <w:pPr>
              <w:rPr>
                <w:rFonts w:asciiTheme="minorHAnsi" w:hAnsiTheme="minorHAnsi" w:cstheme="minorHAnsi"/>
              </w:rPr>
            </w:pPr>
          </w:p>
        </w:tc>
        <w:tc>
          <w:tcPr>
            <w:tcW w:w="0" w:type="auto"/>
            <w:shd w:val="clear" w:color="auto" w:fill="FFFFFF" w:themeFill="background1"/>
            <w:tcMar>
              <w:top w:w="48" w:type="dxa"/>
              <w:left w:w="96" w:type="dxa"/>
              <w:bottom w:w="48" w:type="dxa"/>
              <w:right w:w="96" w:type="dxa"/>
            </w:tcMar>
            <w:vAlign w:val="center"/>
            <w:hideMark/>
          </w:tcPr>
          <w:p w14:paraId="7D705D59" w14:textId="77777777" w:rsidR="007E1DA9" w:rsidRPr="005F54DE" w:rsidRDefault="007E1DA9" w:rsidP="00523C57">
            <w:pPr>
              <w:rPr>
                <w:rFonts w:asciiTheme="minorHAnsi" w:hAnsiTheme="minorHAnsi" w:cstheme="minorHAnsi"/>
              </w:rPr>
            </w:pPr>
          </w:p>
        </w:tc>
        <w:tc>
          <w:tcPr>
            <w:tcW w:w="0" w:type="auto"/>
            <w:shd w:val="clear" w:color="auto" w:fill="FFFFFF" w:themeFill="background1"/>
            <w:tcMar>
              <w:top w:w="48" w:type="dxa"/>
              <w:left w:w="96" w:type="dxa"/>
              <w:bottom w:w="48" w:type="dxa"/>
              <w:right w:w="96" w:type="dxa"/>
            </w:tcMar>
            <w:vAlign w:val="center"/>
            <w:hideMark/>
          </w:tcPr>
          <w:p w14:paraId="5ABA206F" w14:textId="77777777" w:rsidR="007E1DA9" w:rsidRPr="005F54DE" w:rsidRDefault="007E1DA9" w:rsidP="00523C57">
            <w:pPr>
              <w:rPr>
                <w:rFonts w:asciiTheme="minorHAnsi" w:hAnsiTheme="minorHAnsi" w:cstheme="minorHAnsi"/>
              </w:rPr>
            </w:pPr>
          </w:p>
        </w:tc>
        <w:tc>
          <w:tcPr>
            <w:tcW w:w="0" w:type="auto"/>
            <w:shd w:val="clear" w:color="auto" w:fill="FFFFFF" w:themeFill="background1"/>
            <w:tcMar>
              <w:top w:w="48" w:type="dxa"/>
              <w:left w:w="96" w:type="dxa"/>
              <w:bottom w:w="48" w:type="dxa"/>
              <w:right w:w="96" w:type="dxa"/>
            </w:tcMar>
            <w:vAlign w:val="center"/>
            <w:hideMark/>
          </w:tcPr>
          <w:p w14:paraId="317B1AF7" w14:textId="77777777" w:rsidR="007E1DA9" w:rsidRPr="005F54DE" w:rsidRDefault="007E1DA9" w:rsidP="00523C57">
            <w:pPr>
              <w:rPr>
                <w:rFonts w:asciiTheme="minorHAnsi" w:hAnsiTheme="minorHAnsi" w:cstheme="minorHAnsi"/>
              </w:rPr>
            </w:pPr>
          </w:p>
        </w:tc>
      </w:tr>
      <w:tr w:rsidR="0051698E" w:rsidRPr="005F54DE" w14:paraId="73060DF8" w14:textId="77777777" w:rsidTr="008753C1">
        <w:tc>
          <w:tcPr>
            <w:tcW w:w="0" w:type="auto"/>
            <w:shd w:val="clear" w:color="auto" w:fill="FFFFFF" w:themeFill="background1"/>
            <w:tcMar>
              <w:top w:w="48" w:type="dxa"/>
              <w:left w:w="96" w:type="dxa"/>
              <w:bottom w:w="48" w:type="dxa"/>
              <w:right w:w="96" w:type="dxa"/>
            </w:tcMar>
            <w:vAlign w:val="center"/>
            <w:hideMark/>
          </w:tcPr>
          <w:p w14:paraId="04380D9B"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 на стадию</w:t>
            </w:r>
          </w:p>
        </w:tc>
        <w:tc>
          <w:tcPr>
            <w:tcW w:w="0" w:type="auto"/>
            <w:shd w:val="clear" w:color="auto" w:fill="FFFFFF" w:themeFill="background1"/>
            <w:tcMar>
              <w:top w:w="48" w:type="dxa"/>
              <w:left w:w="96" w:type="dxa"/>
              <w:bottom w:w="48" w:type="dxa"/>
              <w:right w:w="96" w:type="dxa"/>
            </w:tcMar>
            <w:vAlign w:val="center"/>
            <w:hideMark/>
          </w:tcPr>
          <w:p w14:paraId="756E952C" w14:textId="77777777" w:rsidR="007E1DA9" w:rsidRPr="005F54DE" w:rsidRDefault="007E1DA9" w:rsidP="00523C57">
            <w:pPr>
              <w:rPr>
                <w:rFonts w:asciiTheme="minorHAnsi" w:hAnsiTheme="minorHAnsi" w:cstheme="minorHAnsi"/>
              </w:rPr>
            </w:pPr>
          </w:p>
        </w:tc>
        <w:tc>
          <w:tcPr>
            <w:tcW w:w="0" w:type="auto"/>
            <w:shd w:val="clear" w:color="auto" w:fill="FFFFFF" w:themeFill="background1"/>
            <w:tcMar>
              <w:top w:w="48" w:type="dxa"/>
              <w:left w:w="96" w:type="dxa"/>
              <w:bottom w:w="48" w:type="dxa"/>
              <w:right w:w="96" w:type="dxa"/>
            </w:tcMar>
            <w:vAlign w:val="center"/>
            <w:hideMark/>
          </w:tcPr>
          <w:p w14:paraId="2E5DBD16" w14:textId="77777777" w:rsidR="007E1DA9" w:rsidRPr="005F54DE" w:rsidRDefault="007E1DA9" w:rsidP="00523C57">
            <w:pPr>
              <w:rPr>
                <w:rFonts w:asciiTheme="minorHAnsi" w:hAnsiTheme="minorHAnsi" w:cstheme="minorHAnsi"/>
              </w:rPr>
            </w:pPr>
          </w:p>
        </w:tc>
        <w:tc>
          <w:tcPr>
            <w:tcW w:w="0" w:type="auto"/>
            <w:shd w:val="clear" w:color="auto" w:fill="FFFFFF" w:themeFill="background1"/>
            <w:tcMar>
              <w:top w:w="48" w:type="dxa"/>
              <w:left w:w="96" w:type="dxa"/>
              <w:bottom w:w="48" w:type="dxa"/>
              <w:right w:w="96" w:type="dxa"/>
            </w:tcMar>
            <w:vAlign w:val="center"/>
            <w:hideMark/>
          </w:tcPr>
          <w:p w14:paraId="5D2BB175" w14:textId="77777777" w:rsidR="007E1DA9" w:rsidRPr="005F54DE" w:rsidRDefault="007E1DA9" w:rsidP="00523C57">
            <w:pPr>
              <w:rPr>
                <w:rFonts w:asciiTheme="minorHAnsi" w:hAnsiTheme="minorHAnsi" w:cstheme="minorHAnsi"/>
              </w:rPr>
            </w:pPr>
          </w:p>
        </w:tc>
        <w:tc>
          <w:tcPr>
            <w:tcW w:w="0" w:type="auto"/>
            <w:shd w:val="clear" w:color="auto" w:fill="FFFFFF" w:themeFill="background1"/>
            <w:tcMar>
              <w:top w:w="48" w:type="dxa"/>
              <w:left w:w="96" w:type="dxa"/>
              <w:bottom w:w="48" w:type="dxa"/>
              <w:right w:w="96" w:type="dxa"/>
            </w:tcMar>
            <w:vAlign w:val="center"/>
            <w:hideMark/>
          </w:tcPr>
          <w:p w14:paraId="7043C5BE" w14:textId="77777777" w:rsidR="007E1DA9" w:rsidRPr="005F54DE" w:rsidRDefault="007E1DA9" w:rsidP="00523C57">
            <w:pPr>
              <w:rPr>
                <w:rFonts w:asciiTheme="minorHAnsi" w:hAnsiTheme="minorHAnsi" w:cstheme="minorHAnsi"/>
              </w:rPr>
            </w:pPr>
          </w:p>
        </w:tc>
      </w:tr>
    </w:tbl>
    <w:p w14:paraId="4A52DE5A" w14:textId="77777777" w:rsidR="007E1DA9" w:rsidRPr="005F54DE" w:rsidRDefault="007E1DA9" w:rsidP="00523C57">
      <w:pPr>
        <w:spacing w:before="120"/>
        <w:rPr>
          <w:rFonts w:asciiTheme="minorHAnsi" w:hAnsiTheme="minorHAnsi" w:cstheme="minorHAnsi"/>
        </w:rPr>
      </w:pPr>
      <w:r w:rsidRPr="005F54DE">
        <w:rPr>
          <w:rFonts w:asciiTheme="minorHAnsi" w:hAnsiTheme="minorHAnsi" w:cstheme="minorHAnsi"/>
          <w:b/>
          <w:bCs/>
        </w:rPr>
        <w:t>Таблица 2</w:t>
      </w:r>
      <w:r w:rsidRPr="005F54DE">
        <w:rPr>
          <w:rFonts w:asciiTheme="minorHAnsi" w:hAnsiTheme="minorHAnsi" w:cstheme="minorHAnsi"/>
        </w:rPr>
        <w:t> Средние цены на квартиры и апартаменты по округам</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778"/>
        <w:gridCol w:w="1087"/>
        <w:gridCol w:w="1494"/>
      </w:tblGrid>
      <w:tr w:rsidR="0051698E" w:rsidRPr="005F54DE" w14:paraId="24C83D99" w14:textId="77777777" w:rsidTr="008753C1">
        <w:tc>
          <w:tcPr>
            <w:tcW w:w="0" w:type="auto"/>
            <w:shd w:val="clear" w:color="auto" w:fill="auto"/>
            <w:tcMar>
              <w:top w:w="48" w:type="dxa"/>
              <w:left w:w="96" w:type="dxa"/>
              <w:bottom w:w="48" w:type="dxa"/>
              <w:right w:w="96" w:type="dxa"/>
            </w:tcMar>
            <w:vAlign w:val="center"/>
            <w:hideMark/>
          </w:tcPr>
          <w:p w14:paraId="6828F4E4" w14:textId="77777777" w:rsidR="007E1DA9" w:rsidRPr="005F54DE" w:rsidRDefault="007E1DA9" w:rsidP="00523C57">
            <w:pPr>
              <w:rPr>
                <w:rFonts w:asciiTheme="minorHAnsi" w:hAnsiTheme="minorHAnsi" w:cstheme="minorHAnsi"/>
              </w:rPr>
            </w:pPr>
          </w:p>
        </w:tc>
        <w:tc>
          <w:tcPr>
            <w:tcW w:w="0" w:type="auto"/>
            <w:shd w:val="clear" w:color="auto" w:fill="auto"/>
            <w:tcMar>
              <w:top w:w="48" w:type="dxa"/>
              <w:left w:w="96" w:type="dxa"/>
              <w:bottom w:w="48" w:type="dxa"/>
              <w:right w:w="96" w:type="dxa"/>
            </w:tcMar>
            <w:vAlign w:val="center"/>
            <w:hideMark/>
          </w:tcPr>
          <w:p w14:paraId="0647B2A3" w14:textId="77777777" w:rsidR="007E1DA9" w:rsidRPr="005F54DE" w:rsidRDefault="007E1DA9" w:rsidP="00523C57">
            <w:pPr>
              <w:jc w:val="center"/>
              <w:rPr>
                <w:rFonts w:asciiTheme="minorHAnsi" w:hAnsiTheme="minorHAnsi" w:cstheme="minorHAnsi"/>
                <w:b/>
                <w:bCs/>
              </w:rPr>
            </w:pPr>
            <w:r w:rsidRPr="005F54DE">
              <w:rPr>
                <w:rFonts w:asciiTheme="minorHAnsi" w:hAnsiTheme="minorHAnsi" w:cstheme="minorHAnsi"/>
                <w:b/>
                <w:bCs/>
                <w:sz w:val="22"/>
                <w:szCs w:val="22"/>
              </w:rPr>
              <w:t>Квартира</w:t>
            </w:r>
          </w:p>
        </w:tc>
        <w:tc>
          <w:tcPr>
            <w:tcW w:w="0" w:type="auto"/>
            <w:shd w:val="clear" w:color="auto" w:fill="auto"/>
            <w:tcMar>
              <w:top w:w="48" w:type="dxa"/>
              <w:left w:w="96" w:type="dxa"/>
              <w:bottom w:w="48" w:type="dxa"/>
              <w:right w:w="96" w:type="dxa"/>
            </w:tcMar>
            <w:vAlign w:val="center"/>
            <w:hideMark/>
          </w:tcPr>
          <w:p w14:paraId="079CC899" w14:textId="77777777" w:rsidR="007E1DA9" w:rsidRPr="005F54DE" w:rsidRDefault="007E1DA9" w:rsidP="00523C57">
            <w:pPr>
              <w:jc w:val="center"/>
              <w:rPr>
                <w:rFonts w:asciiTheme="minorHAnsi" w:hAnsiTheme="minorHAnsi" w:cstheme="minorHAnsi"/>
                <w:b/>
                <w:bCs/>
              </w:rPr>
            </w:pPr>
            <w:r w:rsidRPr="005F54DE">
              <w:rPr>
                <w:rFonts w:asciiTheme="minorHAnsi" w:hAnsiTheme="minorHAnsi" w:cstheme="minorHAnsi"/>
                <w:b/>
                <w:bCs/>
                <w:sz w:val="22"/>
                <w:szCs w:val="22"/>
              </w:rPr>
              <w:t>Апартаменты</w:t>
            </w:r>
          </w:p>
        </w:tc>
      </w:tr>
      <w:tr w:rsidR="0051698E" w:rsidRPr="005F54DE" w14:paraId="587C4590" w14:textId="77777777" w:rsidTr="008753C1">
        <w:tc>
          <w:tcPr>
            <w:tcW w:w="0" w:type="auto"/>
            <w:shd w:val="clear" w:color="auto" w:fill="auto"/>
            <w:tcMar>
              <w:top w:w="48" w:type="dxa"/>
              <w:left w:w="96" w:type="dxa"/>
              <w:bottom w:w="48" w:type="dxa"/>
              <w:right w:w="96" w:type="dxa"/>
            </w:tcMar>
            <w:vAlign w:val="center"/>
            <w:hideMark/>
          </w:tcPr>
          <w:p w14:paraId="30EFC9E9"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ЮВАО</w:t>
            </w:r>
          </w:p>
        </w:tc>
        <w:tc>
          <w:tcPr>
            <w:tcW w:w="0" w:type="auto"/>
            <w:shd w:val="clear" w:color="auto" w:fill="auto"/>
            <w:tcMar>
              <w:top w:w="48" w:type="dxa"/>
              <w:left w:w="96" w:type="dxa"/>
              <w:bottom w:w="48" w:type="dxa"/>
              <w:right w:w="96" w:type="dxa"/>
            </w:tcMar>
            <w:vAlign w:val="center"/>
            <w:hideMark/>
          </w:tcPr>
          <w:p w14:paraId="7A21B360"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181 000</w:t>
            </w:r>
          </w:p>
        </w:tc>
        <w:tc>
          <w:tcPr>
            <w:tcW w:w="0" w:type="auto"/>
            <w:shd w:val="clear" w:color="auto" w:fill="auto"/>
            <w:tcMar>
              <w:top w:w="48" w:type="dxa"/>
              <w:left w:w="96" w:type="dxa"/>
              <w:bottom w:w="48" w:type="dxa"/>
              <w:right w:w="96" w:type="dxa"/>
            </w:tcMar>
            <w:vAlign w:val="center"/>
            <w:hideMark/>
          </w:tcPr>
          <w:p w14:paraId="79EB71DE"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165 000</w:t>
            </w:r>
          </w:p>
        </w:tc>
      </w:tr>
      <w:tr w:rsidR="0051698E" w:rsidRPr="005F54DE" w14:paraId="3F442F5D" w14:textId="77777777" w:rsidTr="008753C1">
        <w:tc>
          <w:tcPr>
            <w:tcW w:w="0" w:type="auto"/>
            <w:shd w:val="clear" w:color="auto" w:fill="auto"/>
            <w:tcMar>
              <w:top w:w="48" w:type="dxa"/>
              <w:left w:w="96" w:type="dxa"/>
              <w:bottom w:w="48" w:type="dxa"/>
              <w:right w:w="96" w:type="dxa"/>
            </w:tcMar>
            <w:vAlign w:val="center"/>
            <w:hideMark/>
          </w:tcPr>
          <w:p w14:paraId="32857F27"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ВАО</w:t>
            </w:r>
          </w:p>
        </w:tc>
        <w:tc>
          <w:tcPr>
            <w:tcW w:w="0" w:type="auto"/>
            <w:shd w:val="clear" w:color="auto" w:fill="auto"/>
            <w:tcMar>
              <w:top w:w="48" w:type="dxa"/>
              <w:left w:w="96" w:type="dxa"/>
              <w:bottom w:w="48" w:type="dxa"/>
              <w:right w:w="96" w:type="dxa"/>
            </w:tcMar>
            <w:vAlign w:val="center"/>
            <w:hideMark/>
          </w:tcPr>
          <w:p w14:paraId="466BCCD7"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169 000</w:t>
            </w:r>
          </w:p>
        </w:tc>
        <w:tc>
          <w:tcPr>
            <w:tcW w:w="0" w:type="auto"/>
            <w:shd w:val="clear" w:color="auto" w:fill="auto"/>
            <w:tcMar>
              <w:top w:w="48" w:type="dxa"/>
              <w:left w:w="96" w:type="dxa"/>
              <w:bottom w:w="48" w:type="dxa"/>
              <w:right w:w="96" w:type="dxa"/>
            </w:tcMar>
            <w:vAlign w:val="center"/>
            <w:hideMark/>
          </w:tcPr>
          <w:p w14:paraId="309E2D7F"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145 000</w:t>
            </w:r>
          </w:p>
        </w:tc>
      </w:tr>
      <w:tr w:rsidR="0051698E" w:rsidRPr="005F54DE" w14:paraId="03A0A4AF" w14:textId="77777777" w:rsidTr="008753C1">
        <w:tc>
          <w:tcPr>
            <w:tcW w:w="0" w:type="auto"/>
            <w:shd w:val="clear" w:color="auto" w:fill="auto"/>
            <w:tcMar>
              <w:top w:w="48" w:type="dxa"/>
              <w:left w:w="96" w:type="dxa"/>
              <w:bottom w:w="48" w:type="dxa"/>
              <w:right w:w="96" w:type="dxa"/>
            </w:tcMar>
            <w:vAlign w:val="center"/>
            <w:hideMark/>
          </w:tcPr>
          <w:p w14:paraId="35D9CE8A"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ЮЗАО</w:t>
            </w:r>
          </w:p>
        </w:tc>
        <w:tc>
          <w:tcPr>
            <w:tcW w:w="0" w:type="auto"/>
            <w:shd w:val="clear" w:color="auto" w:fill="auto"/>
            <w:tcMar>
              <w:top w:w="48" w:type="dxa"/>
              <w:left w:w="96" w:type="dxa"/>
              <w:bottom w:w="48" w:type="dxa"/>
              <w:right w:w="96" w:type="dxa"/>
            </w:tcMar>
            <w:vAlign w:val="center"/>
            <w:hideMark/>
          </w:tcPr>
          <w:p w14:paraId="7FD5501B"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172 000</w:t>
            </w:r>
          </w:p>
        </w:tc>
        <w:tc>
          <w:tcPr>
            <w:tcW w:w="0" w:type="auto"/>
            <w:shd w:val="clear" w:color="auto" w:fill="auto"/>
            <w:tcMar>
              <w:top w:w="48" w:type="dxa"/>
              <w:left w:w="96" w:type="dxa"/>
              <w:bottom w:w="48" w:type="dxa"/>
              <w:right w:w="96" w:type="dxa"/>
            </w:tcMar>
            <w:vAlign w:val="center"/>
            <w:hideMark/>
          </w:tcPr>
          <w:p w14:paraId="356F230E"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151 000</w:t>
            </w:r>
          </w:p>
        </w:tc>
      </w:tr>
    </w:tbl>
    <w:p w14:paraId="44DA83D3" w14:textId="77777777" w:rsidR="007E1DA9" w:rsidRPr="005F54DE" w:rsidRDefault="007E1DA9" w:rsidP="00523C57">
      <w:pPr>
        <w:spacing w:before="120"/>
        <w:rPr>
          <w:rFonts w:asciiTheme="minorHAnsi" w:hAnsiTheme="minorHAnsi" w:cstheme="minorHAnsi"/>
        </w:rPr>
      </w:pPr>
      <w:r w:rsidRPr="005F54DE">
        <w:rPr>
          <w:rFonts w:asciiTheme="minorHAnsi" w:hAnsiTheme="minorHAnsi" w:cstheme="minorHAnsi"/>
          <w:b/>
          <w:bCs/>
        </w:rPr>
        <w:t>Таблица 3</w:t>
      </w:r>
      <w:r w:rsidRPr="005F54DE">
        <w:rPr>
          <w:rFonts w:asciiTheme="minorHAnsi" w:hAnsiTheme="minorHAnsi" w:cstheme="minorHAnsi"/>
        </w:rPr>
        <w:t> Скидка к цене в зависимости от количества комнат (при прочих равных условиях)</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894"/>
        <w:gridCol w:w="2151"/>
      </w:tblGrid>
      <w:tr w:rsidR="0051698E" w:rsidRPr="005F54DE" w14:paraId="5702805B" w14:textId="77777777" w:rsidTr="008753C1">
        <w:tc>
          <w:tcPr>
            <w:tcW w:w="0" w:type="auto"/>
            <w:shd w:val="clear" w:color="auto" w:fill="FFFFFF" w:themeFill="background1"/>
            <w:tcMar>
              <w:top w:w="48" w:type="dxa"/>
              <w:left w:w="96" w:type="dxa"/>
              <w:bottom w:w="48" w:type="dxa"/>
              <w:right w:w="96" w:type="dxa"/>
            </w:tcMar>
            <w:vAlign w:val="center"/>
            <w:hideMark/>
          </w:tcPr>
          <w:p w14:paraId="0DFFFC9D" w14:textId="77777777" w:rsidR="007E1DA9" w:rsidRPr="005F54DE" w:rsidRDefault="007E1DA9" w:rsidP="00523C57">
            <w:pPr>
              <w:rPr>
                <w:rFonts w:asciiTheme="minorHAnsi" w:hAnsiTheme="minorHAnsi" w:cstheme="minorHAnsi"/>
              </w:rPr>
            </w:pPr>
          </w:p>
        </w:tc>
        <w:tc>
          <w:tcPr>
            <w:tcW w:w="0" w:type="auto"/>
            <w:shd w:val="clear" w:color="auto" w:fill="FFFFFF" w:themeFill="background1"/>
            <w:tcMar>
              <w:top w:w="48" w:type="dxa"/>
              <w:left w:w="96" w:type="dxa"/>
              <w:bottom w:w="48" w:type="dxa"/>
              <w:right w:w="96" w:type="dxa"/>
            </w:tcMar>
            <w:vAlign w:val="center"/>
            <w:hideMark/>
          </w:tcPr>
          <w:p w14:paraId="308AC709" w14:textId="77777777" w:rsidR="007E1DA9" w:rsidRPr="005F54DE" w:rsidRDefault="007E1DA9" w:rsidP="00523C57">
            <w:pPr>
              <w:jc w:val="center"/>
              <w:rPr>
                <w:rFonts w:asciiTheme="minorHAnsi" w:hAnsiTheme="minorHAnsi" w:cstheme="minorHAnsi"/>
                <w:b/>
                <w:bCs/>
              </w:rPr>
            </w:pPr>
            <w:r w:rsidRPr="005F54DE">
              <w:rPr>
                <w:rFonts w:asciiTheme="minorHAnsi" w:hAnsiTheme="minorHAnsi" w:cstheme="minorHAnsi"/>
                <w:b/>
                <w:bCs/>
                <w:sz w:val="22"/>
                <w:szCs w:val="22"/>
              </w:rPr>
              <w:t>К стоимости 1-комн.</w:t>
            </w:r>
          </w:p>
        </w:tc>
      </w:tr>
      <w:tr w:rsidR="0051698E" w:rsidRPr="005F54DE" w14:paraId="1FC4F83B" w14:textId="77777777" w:rsidTr="008753C1">
        <w:tc>
          <w:tcPr>
            <w:tcW w:w="0" w:type="auto"/>
            <w:shd w:val="clear" w:color="auto" w:fill="FFFFFF" w:themeFill="background1"/>
            <w:tcMar>
              <w:top w:w="48" w:type="dxa"/>
              <w:left w:w="96" w:type="dxa"/>
              <w:bottom w:w="48" w:type="dxa"/>
              <w:right w:w="96" w:type="dxa"/>
            </w:tcMar>
            <w:vAlign w:val="center"/>
            <w:hideMark/>
          </w:tcPr>
          <w:p w14:paraId="160305F8"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1 комн.</w:t>
            </w:r>
          </w:p>
        </w:tc>
        <w:tc>
          <w:tcPr>
            <w:tcW w:w="0" w:type="auto"/>
            <w:shd w:val="clear" w:color="auto" w:fill="FFFFFF" w:themeFill="background1"/>
            <w:tcMar>
              <w:top w:w="48" w:type="dxa"/>
              <w:left w:w="96" w:type="dxa"/>
              <w:bottom w:w="48" w:type="dxa"/>
              <w:right w:w="96" w:type="dxa"/>
            </w:tcMar>
            <w:vAlign w:val="center"/>
            <w:hideMark/>
          </w:tcPr>
          <w:p w14:paraId="0D08A595"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0</w:t>
            </w:r>
          </w:p>
        </w:tc>
      </w:tr>
      <w:tr w:rsidR="0051698E" w:rsidRPr="005F54DE" w14:paraId="72829D9C" w14:textId="77777777" w:rsidTr="008753C1">
        <w:tc>
          <w:tcPr>
            <w:tcW w:w="0" w:type="auto"/>
            <w:shd w:val="clear" w:color="auto" w:fill="FFFFFF" w:themeFill="background1"/>
            <w:tcMar>
              <w:top w:w="48" w:type="dxa"/>
              <w:left w:w="96" w:type="dxa"/>
              <w:bottom w:w="48" w:type="dxa"/>
              <w:right w:w="96" w:type="dxa"/>
            </w:tcMar>
            <w:vAlign w:val="center"/>
            <w:hideMark/>
          </w:tcPr>
          <w:p w14:paraId="6273C4A0"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 xml:space="preserve">2 </w:t>
            </w:r>
            <w:proofErr w:type="spellStart"/>
            <w:r w:rsidRPr="005F54DE">
              <w:rPr>
                <w:rFonts w:asciiTheme="minorHAnsi" w:hAnsiTheme="minorHAnsi" w:cstheme="minorHAnsi"/>
                <w:sz w:val="22"/>
                <w:szCs w:val="22"/>
              </w:rPr>
              <w:t>комн</w:t>
            </w:r>
            <w:proofErr w:type="spellEnd"/>
          </w:p>
        </w:tc>
        <w:tc>
          <w:tcPr>
            <w:tcW w:w="0" w:type="auto"/>
            <w:shd w:val="clear" w:color="auto" w:fill="FFFFFF" w:themeFill="background1"/>
            <w:tcMar>
              <w:top w:w="48" w:type="dxa"/>
              <w:left w:w="96" w:type="dxa"/>
              <w:bottom w:w="48" w:type="dxa"/>
              <w:right w:w="96" w:type="dxa"/>
            </w:tcMar>
            <w:vAlign w:val="center"/>
            <w:hideMark/>
          </w:tcPr>
          <w:p w14:paraId="0E4B1C20"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-5%</w:t>
            </w:r>
          </w:p>
        </w:tc>
      </w:tr>
      <w:tr w:rsidR="0051698E" w:rsidRPr="005F54DE" w14:paraId="15323E5B" w14:textId="77777777" w:rsidTr="008753C1">
        <w:tc>
          <w:tcPr>
            <w:tcW w:w="0" w:type="auto"/>
            <w:shd w:val="clear" w:color="auto" w:fill="FFFFFF" w:themeFill="background1"/>
            <w:tcMar>
              <w:top w:w="48" w:type="dxa"/>
              <w:left w:w="96" w:type="dxa"/>
              <w:bottom w:w="48" w:type="dxa"/>
              <w:right w:w="96" w:type="dxa"/>
            </w:tcMar>
            <w:vAlign w:val="center"/>
            <w:hideMark/>
          </w:tcPr>
          <w:p w14:paraId="17E56D66"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 xml:space="preserve">3 </w:t>
            </w:r>
            <w:proofErr w:type="spellStart"/>
            <w:r w:rsidRPr="005F54DE">
              <w:rPr>
                <w:rFonts w:asciiTheme="minorHAnsi" w:hAnsiTheme="minorHAnsi" w:cstheme="minorHAnsi"/>
                <w:sz w:val="22"/>
                <w:szCs w:val="22"/>
              </w:rPr>
              <w:t>комн</w:t>
            </w:r>
            <w:proofErr w:type="spellEnd"/>
          </w:p>
        </w:tc>
        <w:tc>
          <w:tcPr>
            <w:tcW w:w="0" w:type="auto"/>
            <w:shd w:val="clear" w:color="auto" w:fill="FFFFFF" w:themeFill="background1"/>
            <w:tcMar>
              <w:top w:w="48" w:type="dxa"/>
              <w:left w:w="96" w:type="dxa"/>
              <w:bottom w:w="48" w:type="dxa"/>
              <w:right w:w="96" w:type="dxa"/>
            </w:tcMar>
            <w:vAlign w:val="center"/>
            <w:hideMark/>
          </w:tcPr>
          <w:p w14:paraId="57A2A21E"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-10%</w:t>
            </w:r>
          </w:p>
        </w:tc>
      </w:tr>
    </w:tbl>
    <w:p w14:paraId="438EDA49" w14:textId="7ECF35FB" w:rsidR="007E1DA9" w:rsidRPr="005F54DE" w:rsidRDefault="007E1DA9" w:rsidP="00523C57">
      <w:pPr>
        <w:spacing w:before="120"/>
        <w:rPr>
          <w:rFonts w:asciiTheme="minorHAnsi" w:hAnsiTheme="minorHAnsi" w:cstheme="minorHAnsi"/>
        </w:rPr>
      </w:pPr>
      <w:r w:rsidRPr="005F54DE">
        <w:rPr>
          <w:rFonts w:asciiTheme="minorHAnsi" w:hAnsiTheme="minorHAnsi" w:cstheme="minorHAnsi"/>
          <w:b/>
          <w:bCs/>
        </w:rPr>
        <w:t>Таблица 4</w:t>
      </w:r>
      <w:r w:rsidRPr="005F54DE">
        <w:rPr>
          <w:rFonts w:asciiTheme="minorHAnsi" w:hAnsiTheme="minorHAnsi" w:cstheme="minorHAnsi"/>
        </w:rPr>
        <w:t xml:space="preserve"> Скидка к цене за </w:t>
      </w:r>
      <w:r w:rsidR="007B45C9" w:rsidRPr="005F54DE">
        <w:rPr>
          <w:rFonts w:asciiTheme="minorHAnsi" w:hAnsiTheme="minorHAnsi" w:cstheme="minorHAnsi"/>
        </w:rPr>
        <w:t>кв.м.</w:t>
      </w:r>
      <w:r w:rsidRPr="005F54DE">
        <w:rPr>
          <w:rFonts w:asciiTheme="minorHAnsi" w:hAnsiTheme="minorHAnsi" w:cstheme="minorHAnsi"/>
        </w:rPr>
        <w:t xml:space="preserve"> в зависимости от стадии готовности дома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3168"/>
        <w:gridCol w:w="3478"/>
      </w:tblGrid>
      <w:tr w:rsidR="0051698E" w:rsidRPr="005F54DE" w14:paraId="123C2C32" w14:textId="77777777" w:rsidTr="008753C1">
        <w:tc>
          <w:tcPr>
            <w:tcW w:w="0" w:type="auto"/>
            <w:shd w:val="clear" w:color="auto" w:fill="auto"/>
            <w:tcMar>
              <w:top w:w="48" w:type="dxa"/>
              <w:left w:w="96" w:type="dxa"/>
              <w:bottom w:w="48" w:type="dxa"/>
              <w:right w:w="96" w:type="dxa"/>
            </w:tcMar>
            <w:vAlign w:val="center"/>
            <w:hideMark/>
          </w:tcPr>
          <w:p w14:paraId="5A590952" w14:textId="77777777" w:rsidR="007E1DA9" w:rsidRPr="005F54DE" w:rsidRDefault="007E1DA9" w:rsidP="00523C57">
            <w:pPr>
              <w:rPr>
                <w:rFonts w:asciiTheme="minorHAnsi" w:hAnsiTheme="minorHAnsi" w:cstheme="minorHAnsi"/>
              </w:rPr>
            </w:pPr>
          </w:p>
        </w:tc>
        <w:tc>
          <w:tcPr>
            <w:tcW w:w="0" w:type="auto"/>
            <w:shd w:val="clear" w:color="auto" w:fill="auto"/>
            <w:tcMar>
              <w:top w:w="48" w:type="dxa"/>
              <w:left w:w="96" w:type="dxa"/>
              <w:bottom w:w="48" w:type="dxa"/>
              <w:right w:w="96" w:type="dxa"/>
            </w:tcMar>
            <w:vAlign w:val="center"/>
            <w:hideMark/>
          </w:tcPr>
          <w:p w14:paraId="24C770B9" w14:textId="77777777" w:rsidR="007E1DA9" w:rsidRPr="005F54DE" w:rsidRDefault="007E1DA9" w:rsidP="00523C57">
            <w:pPr>
              <w:jc w:val="center"/>
              <w:rPr>
                <w:rFonts w:asciiTheme="minorHAnsi" w:hAnsiTheme="minorHAnsi" w:cstheme="minorHAnsi"/>
                <w:b/>
                <w:bCs/>
              </w:rPr>
            </w:pPr>
            <w:r w:rsidRPr="005F54DE">
              <w:rPr>
                <w:rFonts w:asciiTheme="minorHAnsi" w:hAnsiTheme="minorHAnsi" w:cstheme="minorHAnsi"/>
                <w:b/>
                <w:bCs/>
                <w:sz w:val="22"/>
                <w:szCs w:val="22"/>
              </w:rPr>
              <w:t>К стоимости последующей стадии</w:t>
            </w:r>
          </w:p>
        </w:tc>
      </w:tr>
      <w:tr w:rsidR="0051698E" w:rsidRPr="005F54DE" w14:paraId="2AB45CFE" w14:textId="77777777" w:rsidTr="008753C1">
        <w:tc>
          <w:tcPr>
            <w:tcW w:w="0" w:type="auto"/>
            <w:shd w:val="clear" w:color="auto" w:fill="auto"/>
            <w:tcMar>
              <w:top w:w="48" w:type="dxa"/>
              <w:left w:w="96" w:type="dxa"/>
              <w:bottom w:w="48" w:type="dxa"/>
              <w:right w:w="96" w:type="dxa"/>
            </w:tcMar>
            <w:vAlign w:val="center"/>
            <w:hideMark/>
          </w:tcPr>
          <w:p w14:paraId="29783C7A"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1 - котлован</w:t>
            </w:r>
          </w:p>
        </w:tc>
        <w:tc>
          <w:tcPr>
            <w:tcW w:w="0" w:type="auto"/>
            <w:shd w:val="clear" w:color="auto" w:fill="auto"/>
            <w:tcMar>
              <w:top w:w="48" w:type="dxa"/>
              <w:left w:w="96" w:type="dxa"/>
              <w:bottom w:w="48" w:type="dxa"/>
              <w:right w:w="96" w:type="dxa"/>
            </w:tcMar>
            <w:vAlign w:val="center"/>
            <w:hideMark/>
          </w:tcPr>
          <w:p w14:paraId="04B4E4A6"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-10%</w:t>
            </w:r>
          </w:p>
        </w:tc>
      </w:tr>
      <w:tr w:rsidR="0051698E" w:rsidRPr="005F54DE" w14:paraId="2BB2654F" w14:textId="77777777" w:rsidTr="008753C1">
        <w:tc>
          <w:tcPr>
            <w:tcW w:w="0" w:type="auto"/>
            <w:shd w:val="clear" w:color="auto" w:fill="auto"/>
            <w:tcMar>
              <w:top w:w="48" w:type="dxa"/>
              <w:left w:w="96" w:type="dxa"/>
              <w:bottom w:w="48" w:type="dxa"/>
              <w:right w:w="96" w:type="dxa"/>
            </w:tcMar>
            <w:vAlign w:val="center"/>
            <w:hideMark/>
          </w:tcPr>
          <w:p w14:paraId="646047F3"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lastRenderedPageBreak/>
              <w:t>2 - строительство не завершено</w:t>
            </w:r>
          </w:p>
        </w:tc>
        <w:tc>
          <w:tcPr>
            <w:tcW w:w="0" w:type="auto"/>
            <w:shd w:val="clear" w:color="auto" w:fill="auto"/>
            <w:tcMar>
              <w:top w:w="48" w:type="dxa"/>
              <w:left w:w="96" w:type="dxa"/>
              <w:bottom w:w="48" w:type="dxa"/>
              <w:right w:w="96" w:type="dxa"/>
            </w:tcMar>
            <w:vAlign w:val="center"/>
            <w:hideMark/>
          </w:tcPr>
          <w:p w14:paraId="5CB520A6"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-15%</w:t>
            </w:r>
          </w:p>
        </w:tc>
      </w:tr>
      <w:tr w:rsidR="0051698E" w:rsidRPr="005F54DE" w14:paraId="7AFF94AE" w14:textId="77777777" w:rsidTr="008753C1">
        <w:tc>
          <w:tcPr>
            <w:tcW w:w="0" w:type="auto"/>
            <w:shd w:val="clear" w:color="auto" w:fill="auto"/>
            <w:tcMar>
              <w:top w:w="48" w:type="dxa"/>
              <w:left w:w="96" w:type="dxa"/>
              <w:bottom w:w="48" w:type="dxa"/>
              <w:right w:w="96" w:type="dxa"/>
            </w:tcMar>
            <w:vAlign w:val="center"/>
            <w:hideMark/>
          </w:tcPr>
          <w:p w14:paraId="75E55BD7"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3 - дом сдан</w:t>
            </w:r>
          </w:p>
        </w:tc>
        <w:tc>
          <w:tcPr>
            <w:tcW w:w="0" w:type="auto"/>
            <w:shd w:val="clear" w:color="auto" w:fill="auto"/>
            <w:tcMar>
              <w:top w:w="48" w:type="dxa"/>
              <w:left w:w="96" w:type="dxa"/>
              <w:bottom w:w="48" w:type="dxa"/>
              <w:right w:w="96" w:type="dxa"/>
            </w:tcMar>
            <w:vAlign w:val="center"/>
            <w:hideMark/>
          </w:tcPr>
          <w:p w14:paraId="7B0146A1"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0%</w:t>
            </w:r>
          </w:p>
        </w:tc>
      </w:tr>
    </w:tbl>
    <w:p w14:paraId="39F7E3B4" w14:textId="77777777" w:rsidR="007E1DA9" w:rsidRPr="005F54DE" w:rsidRDefault="00D41196" w:rsidP="00523C57">
      <w:pPr>
        <w:spacing w:before="120"/>
        <w:rPr>
          <w:rFonts w:asciiTheme="minorHAnsi" w:hAnsiTheme="minorHAnsi" w:cstheme="minorHAnsi"/>
        </w:rPr>
      </w:pPr>
      <w:r w:rsidRPr="005F54DE">
        <w:rPr>
          <w:rFonts w:asciiTheme="minorHAnsi" w:hAnsiTheme="minorHAnsi" w:cstheme="minorHAnsi"/>
          <w:b/>
          <w:bCs/>
        </w:rPr>
        <w:t>Т</w:t>
      </w:r>
      <w:r w:rsidR="007E1DA9" w:rsidRPr="005F54DE">
        <w:rPr>
          <w:rFonts w:asciiTheme="minorHAnsi" w:hAnsiTheme="minorHAnsi" w:cstheme="minorHAnsi"/>
          <w:b/>
          <w:bCs/>
        </w:rPr>
        <w:t>аблица 5</w:t>
      </w:r>
      <w:r w:rsidR="007E1DA9" w:rsidRPr="005F54DE">
        <w:rPr>
          <w:rFonts w:asciiTheme="minorHAnsi" w:hAnsiTheme="minorHAnsi" w:cstheme="minorHAnsi"/>
        </w:rPr>
        <w:t> Средние цены на квартиры по классам (при прочих равных условиях)</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8F9FA"/>
        <w:tblCellMar>
          <w:top w:w="15" w:type="dxa"/>
          <w:left w:w="15" w:type="dxa"/>
          <w:bottom w:w="15" w:type="dxa"/>
          <w:right w:w="15" w:type="dxa"/>
        </w:tblCellMar>
        <w:tblLook w:val="04A0" w:firstRow="1" w:lastRow="0" w:firstColumn="1" w:lastColumn="0" w:noHBand="0" w:noVBand="1"/>
      </w:tblPr>
      <w:tblGrid>
        <w:gridCol w:w="1031"/>
        <w:gridCol w:w="911"/>
      </w:tblGrid>
      <w:tr w:rsidR="0051698E" w:rsidRPr="005F54DE" w14:paraId="27D70BF7" w14:textId="77777777" w:rsidTr="008753C1">
        <w:tc>
          <w:tcPr>
            <w:tcW w:w="0" w:type="auto"/>
            <w:shd w:val="clear" w:color="auto" w:fill="F8F9FA"/>
            <w:tcMar>
              <w:top w:w="48" w:type="dxa"/>
              <w:left w:w="96" w:type="dxa"/>
              <w:bottom w:w="48" w:type="dxa"/>
              <w:right w:w="96" w:type="dxa"/>
            </w:tcMar>
            <w:vAlign w:val="center"/>
            <w:hideMark/>
          </w:tcPr>
          <w:p w14:paraId="75E73A0B"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Бизнес</w:t>
            </w:r>
          </w:p>
        </w:tc>
        <w:tc>
          <w:tcPr>
            <w:tcW w:w="0" w:type="auto"/>
            <w:shd w:val="clear" w:color="auto" w:fill="F8F9FA"/>
            <w:tcMar>
              <w:top w:w="48" w:type="dxa"/>
              <w:left w:w="96" w:type="dxa"/>
              <w:bottom w:w="48" w:type="dxa"/>
              <w:right w:w="96" w:type="dxa"/>
            </w:tcMar>
            <w:vAlign w:val="center"/>
            <w:hideMark/>
          </w:tcPr>
          <w:p w14:paraId="42AAA70A"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150 000</w:t>
            </w:r>
          </w:p>
        </w:tc>
      </w:tr>
      <w:tr w:rsidR="0051698E" w:rsidRPr="005F54DE" w14:paraId="3E692E51" w14:textId="77777777" w:rsidTr="008753C1">
        <w:tc>
          <w:tcPr>
            <w:tcW w:w="0" w:type="auto"/>
            <w:shd w:val="clear" w:color="auto" w:fill="F8F9FA"/>
            <w:tcMar>
              <w:top w:w="48" w:type="dxa"/>
              <w:left w:w="96" w:type="dxa"/>
              <w:bottom w:w="48" w:type="dxa"/>
              <w:right w:w="96" w:type="dxa"/>
            </w:tcMar>
            <w:vAlign w:val="center"/>
            <w:hideMark/>
          </w:tcPr>
          <w:p w14:paraId="7FF2DAB1"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Комфорт</w:t>
            </w:r>
          </w:p>
        </w:tc>
        <w:tc>
          <w:tcPr>
            <w:tcW w:w="0" w:type="auto"/>
            <w:shd w:val="clear" w:color="auto" w:fill="F8F9FA"/>
            <w:tcMar>
              <w:top w:w="48" w:type="dxa"/>
              <w:left w:w="96" w:type="dxa"/>
              <w:bottom w:w="48" w:type="dxa"/>
              <w:right w:w="96" w:type="dxa"/>
            </w:tcMar>
            <w:vAlign w:val="center"/>
            <w:hideMark/>
          </w:tcPr>
          <w:p w14:paraId="22BCC1F2"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130 000</w:t>
            </w:r>
          </w:p>
        </w:tc>
      </w:tr>
      <w:tr w:rsidR="0051698E" w:rsidRPr="005F54DE" w14:paraId="19B927B7" w14:textId="77777777" w:rsidTr="008753C1">
        <w:tc>
          <w:tcPr>
            <w:tcW w:w="0" w:type="auto"/>
            <w:shd w:val="clear" w:color="auto" w:fill="F8F9FA"/>
            <w:tcMar>
              <w:top w:w="48" w:type="dxa"/>
              <w:left w:w="96" w:type="dxa"/>
              <w:bottom w:w="48" w:type="dxa"/>
              <w:right w:w="96" w:type="dxa"/>
            </w:tcMar>
            <w:vAlign w:val="center"/>
            <w:hideMark/>
          </w:tcPr>
          <w:p w14:paraId="6422A540"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Эконом</w:t>
            </w:r>
          </w:p>
        </w:tc>
        <w:tc>
          <w:tcPr>
            <w:tcW w:w="0" w:type="auto"/>
            <w:shd w:val="clear" w:color="auto" w:fill="F8F9FA"/>
            <w:tcMar>
              <w:top w:w="48" w:type="dxa"/>
              <w:left w:w="96" w:type="dxa"/>
              <w:bottom w:w="48" w:type="dxa"/>
              <w:right w:w="96" w:type="dxa"/>
            </w:tcMar>
            <w:vAlign w:val="center"/>
            <w:hideMark/>
          </w:tcPr>
          <w:p w14:paraId="202A8190"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110 000</w:t>
            </w:r>
          </w:p>
        </w:tc>
      </w:tr>
    </w:tbl>
    <w:p w14:paraId="6F354602" w14:textId="77777777" w:rsidR="007E1DA9" w:rsidRPr="005F54DE" w:rsidRDefault="007E1DA9" w:rsidP="00523C57">
      <w:pPr>
        <w:rPr>
          <w:rFonts w:asciiTheme="minorHAnsi" w:hAnsiTheme="minorHAnsi" w:cstheme="minorHAnsi"/>
        </w:rPr>
      </w:pPr>
      <w:r w:rsidRPr="005F54DE">
        <w:rPr>
          <w:rFonts w:asciiTheme="minorHAnsi" w:hAnsiTheme="minorHAnsi" w:cstheme="minorHAnsi"/>
        </w:rPr>
        <w:t>Варианты ответа:</w:t>
      </w:r>
    </w:p>
    <w:p w14:paraId="69CBB336" w14:textId="77777777" w:rsidR="007E1DA9" w:rsidRPr="005F54DE" w:rsidRDefault="007E1DA9" w:rsidP="00873EEA">
      <w:pPr>
        <w:numPr>
          <w:ilvl w:val="0"/>
          <w:numId w:val="196"/>
        </w:numPr>
        <w:ind w:left="1104"/>
        <w:rPr>
          <w:rFonts w:asciiTheme="minorHAnsi" w:hAnsiTheme="minorHAnsi" w:cstheme="minorHAnsi"/>
        </w:rPr>
      </w:pPr>
      <w:r w:rsidRPr="005F54DE">
        <w:rPr>
          <w:rFonts w:asciiTheme="minorHAnsi" w:hAnsiTheme="minorHAnsi" w:cstheme="minorHAnsi"/>
        </w:rPr>
        <w:t>5 577 000</w:t>
      </w:r>
    </w:p>
    <w:p w14:paraId="46A6FB74" w14:textId="77777777" w:rsidR="007E1DA9" w:rsidRPr="005F54DE" w:rsidRDefault="007E1DA9" w:rsidP="00873EEA">
      <w:pPr>
        <w:numPr>
          <w:ilvl w:val="0"/>
          <w:numId w:val="196"/>
        </w:numPr>
        <w:ind w:left="1104"/>
        <w:rPr>
          <w:rFonts w:asciiTheme="minorHAnsi" w:hAnsiTheme="minorHAnsi" w:cstheme="minorHAnsi"/>
        </w:rPr>
      </w:pPr>
      <w:r w:rsidRPr="005F54DE">
        <w:rPr>
          <w:rFonts w:asciiTheme="minorHAnsi" w:hAnsiTheme="minorHAnsi" w:cstheme="minorHAnsi"/>
        </w:rPr>
        <w:t>5 857 000</w:t>
      </w:r>
    </w:p>
    <w:p w14:paraId="0F096D02" w14:textId="77777777" w:rsidR="007E1DA9" w:rsidRPr="005F54DE" w:rsidRDefault="007E1DA9" w:rsidP="00873EEA">
      <w:pPr>
        <w:numPr>
          <w:ilvl w:val="0"/>
          <w:numId w:val="196"/>
        </w:numPr>
        <w:ind w:left="1104"/>
        <w:rPr>
          <w:rFonts w:asciiTheme="minorHAnsi" w:hAnsiTheme="minorHAnsi" w:cstheme="minorHAnsi"/>
        </w:rPr>
      </w:pPr>
      <w:r w:rsidRPr="005F54DE">
        <w:rPr>
          <w:rFonts w:asciiTheme="minorHAnsi" w:hAnsiTheme="minorHAnsi" w:cstheme="minorHAnsi"/>
        </w:rPr>
        <w:t>6 005 000</w:t>
      </w:r>
    </w:p>
    <w:p w14:paraId="77A78D5C" w14:textId="77777777" w:rsidR="007E1DA9" w:rsidRPr="005F54DE" w:rsidRDefault="007E1DA9" w:rsidP="00873EEA">
      <w:pPr>
        <w:numPr>
          <w:ilvl w:val="0"/>
          <w:numId w:val="196"/>
        </w:numPr>
        <w:ind w:left="1104"/>
        <w:rPr>
          <w:rFonts w:asciiTheme="minorHAnsi" w:hAnsiTheme="minorHAnsi" w:cstheme="minorHAnsi"/>
          <w:b/>
        </w:rPr>
      </w:pPr>
      <w:r w:rsidRPr="005F54DE">
        <w:rPr>
          <w:rFonts w:asciiTheme="minorHAnsi" w:hAnsiTheme="minorHAnsi" w:cstheme="minorHAnsi"/>
          <w:b/>
        </w:rPr>
        <w:t>6 208 000</w:t>
      </w:r>
    </w:p>
    <w:p w14:paraId="71E705FE" w14:textId="77777777" w:rsidR="007E1DA9" w:rsidRPr="005F54DE" w:rsidRDefault="007E1DA9" w:rsidP="00873EEA">
      <w:pPr>
        <w:numPr>
          <w:ilvl w:val="0"/>
          <w:numId w:val="196"/>
        </w:numPr>
        <w:ind w:left="1104"/>
        <w:rPr>
          <w:rFonts w:asciiTheme="minorHAnsi" w:hAnsiTheme="minorHAnsi" w:cstheme="minorHAnsi"/>
        </w:rPr>
      </w:pPr>
      <w:r w:rsidRPr="005F54DE">
        <w:rPr>
          <w:rFonts w:asciiTheme="minorHAnsi" w:hAnsiTheme="minorHAnsi" w:cstheme="minorHAnsi"/>
        </w:rPr>
        <w:t>6 823 000</w:t>
      </w:r>
    </w:p>
    <w:p w14:paraId="46DDDFFA" w14:textId="77777777" w:rsidR="007E1DA9" w:rsidRPr="005F54DE" w:rsidRDefault="007E1DA9" w:rsidP="00523C57">
      <w:pPr>
        <w:rPr>
          <w:rFonts w:asciiTheme="minorHAnsi" w:hAnsiTheme="minorHAnsi" w:cstheme="minorHAnsi"/>
        </w:rPr>
      </w:pPr>
    </w:p>
    <w:p w14:paraId="48E659A7" w14:textId="77777777" w:rsidR="005E13D2" w:rsidRPr="005F54DE" w:rsidRDefault="007E1DA9" w:rsidP="00523C57">
      <w:pPr>
        <w:jc w:val="both"/>
        <w:rPr>
          <w:rFonts w:asciiTheme="minorHAnsi" w:hAnsiTheme="minorHAnsi" w:cstheme="minorHAnsi"/>
        </w:rPr>
      </w:pPr>
      <w:r w:rsidRPr="005F54DE">
        <w:rPr>
          <w:rFonts w:asciiTheme="minorHAnsi" w:hAnsiTheme="minorHAnsi" w:cstheme="minorHAnsi"/>
          <w:b/>
          <w:bCs/>
        </w:rPr>
        <w:t>3.2.2.18.</w:t>
      </w:r>
      <w:r w:rsidRPr="005F54DE">
        <w:rPr>
          <w:rFonts w:asciiTheme="minorHAnsi" w:hAnsiTheme="minorHAnsi" w:cstheme="minorHAnsi"/>
        </w:rPr>
        <w:t> На 01.01.2005 арендная ставка была 200 р. За период с 01.01.2005 по 31.12.2016 арендные ставки выросли на 128%. За период с 01.01.2010 по 31.12.2016 на 37%. Найти арендную ставку на 01.01.2010.</w:t>
      </w:r>
    </w:p>
    <w:p w14:paraId="480A41B8" w14:textId="77777777" w:rsidR="007E1DA9" w:rsidRPr="005F54DE" w:rsidRDefault="007E1DA9" w:rsidP="00523C57">
      <w:pPr>
        <w:jc w:val="both"/>
        <w:rPr>
          <w:rFonts w:asciiTheme="minorHAnsi" w:hAnsiTheme="minorHAnsi" w:cstheme="minorHAnsi"/>
        </w:rPr>
      </w:pPr>
      <w:r w:rsidRPr="005F54DE">
        <w:rPr>
          <w:rFonts w:asciiTheme="minorHAnsi" w:hAnsiTheme="minorHAnsi" w:cstheme="minorHAnsi"/>
        </w:rPr>
        <w:t>Варианты ответа:</w:t>
      </w:r>
    </w:p>
    <w:p w14:paraId="4C8818D1" w14:textId="77777777" w:rsidR="007E1DA9" w:rsidRPr="005F54DE" w:rsidRDefault="007E1DA9" w:rsidP="00873EEA">
      <w:pPr>
        <w:numPr>
          <w:ilvl w:val="0"/>
          <w:numId w:val="197"/>
        </w:numPr>
        <w:ind w:left="1104"/>
        <w:jc w:val="both"/>
        <w:rPr>
          <w:rFonts w:asciiTheme="minorHAnsi" w:hAnsiTheme="minorHAnsi" w:cstheme="minorHAnsi"/>
        </w:rPr>
      </w:pPr>
      <w:r w:rsidRPr="005F54DE">
        <w:rPr>
          <w:rFonts w:asciiTheme="minorHAnsi" w:hAnsiTheme="minorHAnsi" w:cstheme="minorHAnsi"/>
        </w:rPr>
        <w:t>456</w:t>
      </w:r>
    </w:p>
    <w:p w14:paraId="1C2CF620" w14:textId="77777777" w:rsidR="007E1DA9" w:rsidRPr="005F54DE" w:rsidRDefault="007E1DA9" w:rsidP="00873EEA">
      <w:pPr>
        <w:numPr>
          <w:ilvl w:val="0"/>
          <w:numId w:val="197"/>
        </w:numPr>
        <w:ind w:left="1104"/>
        <w:jc w:val="both"/>
        <w:rPr>
          <w:rFonts w:asciiTheme="minorHAnsi" w:hAnsiTheme="minorHAnsi" w:cstheme="minorHAnsi"/>
        </w:rPr>
      </w:pPr>
      <w:r w:rsidRPr="005F54DE">
        <w:rPr>
          <w:rFonts w:asciiTheme="minorHAnsi" w:hAnsiTheme="minorHAnsi" w:cstheme="minorHAnsi"/>
        </w:rPr>
        <w:t>382</w:t>
      </w:r>
    </w:p>
    <w:p w14:paraId="03EAE832" w14:textId="77777777" w:rsidR="007E1DA9" w:rsidRPr="005F54DE" w:rsidRDefault="007E1DA9" w:rsidP="00873EEA">
      <w:pPr>
        <w:numPr>
          <w:ilvl w:val="0"/>
          <w:numId w:val="197"/>
        </w:numPr>
        <w:ind w:left="1104"/>
        <w:jc w:val="both"/>
        <w:rPr>
          <w:rFonts w:asciiTheme="minorHAnsi" w:hAnsiTheme="minorHAnsi" w:cstheme="minorHAnsi"/>
          <w:b/>
        </w:rPr>
      </w:pPr>
      <w:r w:rsidRPr="005F54DE">
        <w:rPr>
          <w:rFonts w:asciiTheme="minorHAnsi" w:hAnsiTheme="minorHAnsi" w:cstheme="minorHAnsi"/>
          <w:b/>
        </w:rPr>
        <w:t>333</w:t>
      </w:r>
    </w:p>
    <w:p w14:paraId="65DA6CFA" w14:textId="77777777" w:rsidR="007E1DA9" w:rsidRPr="005F54DE" w:rsidRDefault="007E1DA9" w:rsidP="00873EEA">
      <w:pPr>
        <w:numPr>
          <w:ilvl w:val="0"/>
          <w:numId w:val="197"/>
        </w:numPr>
        <w:ind w:left="1104"/>
        <w:jc w:val="both"/>
        <w:rPr>
          <w:rFonts w:asciiTheme="minorHAnsi" w:hAnsiTheme="minorHAnsi" w:cstheme="minorHAnsi"/>
        </w:rPr>
      </w:pPr>
      <w:r w:rsidRPr="005F54DE">
        <w:rPr>
          <w:rFonts w:asciiTheme="minorHAnsi" w:hAnsiTheme="minorHAnsi" w:cstheme="minorHAnsi"/>
        </w:rPr>
        <w:t>274</w:t>
      </w:r>
    </w:p>
    <w:p w14:paraId="0793901C" w14:textId="77777777" w:rsidR="007E1DA9" w:rsidRPr="005F54DE" w:rsidRDefault="007E1DA9" w:rsidP="00523C57">
      <w:pPr>
        <w:jc w:val="both"/>
        <w:rPr>
          <w:rFonts w:asciiTheme="minorHAnsi" w:hAnsiTheme="minorHAnsi" w:cstheme="minorHAnsi"/>
        </w:rPr>
      </w:pPr>
    </w:p>
    <w:p w14:paraId="430C3B1E" w14:textId="77777777" w:rsidR="007E1DA9" w:rsidRPr="005F54DE" w:rsidRDefault="007E1DA9" w:rsidP="00523C57">
      <w:pPr>
        <w:jc w:val="both"/>
        <w:rPr>
          <w:rFonts w:asciiTheme="minorHAnsi" w:hAnsiTheme="minorHAnsi" w:cstheme="minorHAnsi"/>
        </w:rPr>
      </w:pPr>
      <w:r w:rsidRPr="005F54DE">
        <w:rPr>
          <w:rFonts w:asciiTheme="minorHAnsi" w:hAnsiTheme="minorHAnsi" w:cstheme="minorHAnsi"/>
          <w:b/>
          <w:bCs/>
        </w:rPr>
        <w:t>3.2.2.19.</w:t>
      </w:r>
      <w:r w:rsidRPr="005F54DE">
        <w:rPr>
          <w:rFonts w:asciiTheme="minorHAnsi" w:hAnsiTheme="minorHAnsi" w:cstheme="minorHAnsi"/>
        </w:rPr>
        <w:t> Оценщиком проведены исследования квартир площадью 30 кв.м. и 45 кв.м., вследствие чего формула нахождения удельной стоимости имеет следующий вид: C</w:t>
      </w:r>
      <w:r w:rsidR="00D41196" w:rsidRPr="005F54DE">
        <w:rPr>
          <w:rFonts w:asciiTheme="minorHAnsi" w:hAnsiTheme="minorHAnsi" w:cstheme="minorHAnsi"/>
        </w:rPr>
        <w:t> </w:t>
      </w:r>
      <w:r w:rsidRPr="005F54DE">
        <w:rPr>
          <w:rFonts w:asciiTheme="minorHAnsi" w:hAnsiTheme="minorHAnsi" w:cstheme="minorHAnsi"/>
        </w:rPr>
        <w:t>=</w:t>
      </w:r>
      <w:r w:rsidR="00D41196" w:rsidRPr="005F54DE">
        <w:rPr>
          <w:rFonts w:asciiTheme="minorHAnsi" w:hAnsiTheme="minorHAnsi" w:cstheme="minorHAnsi"/>
        </w:rPr>
        <w:t> </w:t>
      </w:r>
      <w:r w:rsidRPr="005F54DE">
        <w:rPr>
          <w:rFonts w:asciiTheme="minorHAnsi" w:hAnsiTheme="minorHAnsi" w:cstheme="minorHAnsi"/>
        </w:rPr>
        <w:t>50</w:t>
      </w:r>
      <w:r w:rsidR="00D41196" w:rsidRPr="005F54DE">
        <w:rPr>
          <w:rFonts w:asciiTheme="minorHAnsi" w:hAnsiTheme="minorHAnsi" w:cstheme="minorHAnsi"/>
        </w:rPr>
        <w:t> </w:t>
      </w:r>
      <w:r w:rsidRPr="005F54DE">
        <w:rPr>
          <w:rFonts w:asciiTheme="minorHAnsi" w:hAnsiTheme="minorHAnsi" w:cstheme="minorHAnsi"/>
        </w:rPr>
        <w:t>000</w:t>
      </w:r>
      <w:r w:rsidR="00D41196" w:rsidRPr="005F54DE">
        <w:rPr>
          <w:rFonts w:asciiTheme="minorHAnsi" w:hAnsiTheme="minorHAnsi" w:cstheme="minorHAnsi"/>
        </w:rPr>
        <w:t> </w:t>
      </w:r>
      <w:r w:rsidRPr="005F54DE">
        <w:rPr>
          <w:rFonts w:asciiTheme="minorHAnsi" w:hAnsiTheme="minorHAnsi" w:cstheme="minorHAnsi"/>
        </w:rPr>
        <w:t>-</w:t>
      </w:r>
      <w:r w:rsidR="00BF0A81" w:rsidRPr="005F54DE">
        <w:rPr>
          <w:rFonts w:asciiTheme="minorHAnsi" w:hAnsiTheme="minorHAnsi" w:cstheme="minorHAnsi"/>
        </w:rPr>
        <w:t> </w:t>
      </w:r>
      <w:r w:rsidRPr="005F54DE">
        <w:rPr>
          <w:rFonts w:asciiTheme="minorHAnsi" w:hAnsiTheme="minorHAnsi" w:cstheme="minorHAnsi"/>
        </w:rPr>
        <w:t>70*S. Определить рыночную стоимость квартиры площадью 200 кв.м.</w:t>
      </w:r>
    </w:p>
    <w:p w14:paraId="4744C989" w14:textId="77777777" w:rsidR="008753C1" w:rsidRPr="005F54DE" w:rsidRDefault="008753C1" w:rsidP="00523C57">
      <w:pPr>
        <w:jc w:val="both"/>
        <w:rPr>
          <w:rFonts w:asciiTheme="minorHAnsi" w:hAnsiTheme="minorHAnsi" w:cstheme="minorHAnsi"/>
        </w:rPr>
      </w:pPr>
      <w:r w:rsidRPr="005F54DE">
        <w:rPr>
          <w:rFonts w:asciiTheme="minorHAnsi" w:hAnsiTheme="minorHAnsi" w:cstheme="minorHAnsi"/>
        </w:rPr>
        <w:t>Варианты ответа:</w:t>
      </w:r>
    </w:p>
    <w:p w14:paraId="34F46C3B" w14:textId="77777777" w:rsidR="007E1DA9" w:rsidRPr="005F54DE" w:rsidRDefault="007E1DA9" w:rsidP="00873EEA">
      <w:pPr>
        <w:numPr>
          <w:ilvl w:val="0"/>
          <w:numId w:val="198"/>
        </w:numPr>
        <w:ind w:left="1104"/>
        <w:jc w:val="both"/>
        <w:rPr>
          <w:rFonts w:asciiTheme="minorHAnsi" w:hAnsiTheme="minorHAnsi" w:cstheme="minorHAnsi"/>
        </w:rPr>
      </w:pPr>
      <w:r w:rsidRPr="005F54DE">
        <w:rPr>
          <w:rFonts w:asciiTheme="minorHAnsi" w:hAnsiTheme="minorHAnsi" w:cstheme="minorHAnsi"/>
        </w:rPr>
        <w:t>36 000</w:t>
      </w:r>
    </w:p>
    <w:p w14:paraId="1FE8D6A6" w14:textId="77777777" w:rsidR="007E1DA9" w:rsidRPr="005F54DE" w:rsidRDefault="007E1DA9" w:rsidP="00873EEA">
      <w:pPr>
        <w:numPr>
          <w:ilvl w:val="0"/>
          <w:numId w:val="198"/>
        </w:numPr>
        <w:ind w:left="1104"/>
        <w:jc w:val="both"/>
        <w:rPr>
          <w:rFonts w:asciiTheme="minorHAnsi" w:hAnsiTheme="minorHAnsi" w:cstheme="minorHAnsi"/>
        </w:rPr>
      </w:pPr>
      <w:r w:rsidRPr="005F54DE">
        <w:rPr>
          <w:rFonts w:asciiTheme="minorHAnsi" w:hAnsiTheme="minorHAnsi" w:cstheme="minorHAnsi"/>
        </w:rPr>
        <w:t>42 500</w:t>
      </w:r>
    </w:p>
    <w:p w14:paraId="427F4F28" w14:textId="77777777" w:rsidR="007E1DA9" w:rsidRPr="005F54DE" w:rsidRDefault="007E1DA9" w:rsidP="00873EEA">
      <w:pPr>
        <w:numPr>
          <w:ilvl w:val="0"/>
          <w:numId w:val="198"/>
        </w:numPr>
        <w:ind w:left="1104"/>
        <w:jc w:val="both"/>
        <w:rPr>
          <w:rFonts w:asciiTheme="minorHAnsi" w:hAnsiTheme="minorHAnsi" w:cstheme="minorHAnsi"/>
        </w:rPr>
      </w:pPr>
      <w:r w:rsidRPr="005F54DE">
        <w:rPr>
          <w:rFonts w:asciiTheme="minorHAnsi" w:hAnsiTheme="minorHAnsi" w:cstheme="minorHAnsi"/>
        </w:rPr>
        <w:t>7 200 000</w:t>
      </w:r>
    </w:p>
    <w:p w14:paraId="290C9BDB" w14:textId="77777777" w:rsidR="007E1DA9" w:rsidRPr="005F54DE" w:rsidRDefault="007E1DA9" w:rsidP="00873EEA">
      <w:pPr>
        <w:numPr>
          <w:ilvl w:val="0"/>
          <w:numId w:val="198"/>
        </w:numPr>
        <w:ind w:left="1104"/>
        <w:jc w:val="both"/>
        <w:rPr>
          <w:rFonts w:asciiTheme="minorHAnsi" w:hAnsiTheme="minorHAnsi" w:cstheme="minorHAnsi"/>
        </w:rPr>
      </w:pPr>
      <w:r w:rsidRPr="005F54DE">
        <w:rPr>
          <w:rFonts w:asciiTheme="minorHAnsi" w:hAnsiTheme="minorHAnsi" w:cstheme="minorHAnsi"/>
        </w:rPr>
        <w:t>8 500 000</w:t>
      </w:r>
    </w:p>
    <w:p w14:paraId="63C3F0BB" w14:textId="77777777" w:rsidR="007E1DA9" w:rsidRPr="005F54DE" w:rsidRDefault="007E1DA9" w:rsidP="00873EEA">
      <w:pPr>
        <w:numPr>
          <w:ilvl w:val="0"/>
          <w:numId w:val="198"/>
        </w:numPr>
        <w:ind w:left="1104"/>
        <w:jc w:val="both"/>
        <w:rPr>
          <w:rFonts w:asciiTheme="minorHAnsi" w:hAnsiTheme="minorHAnsi" w:cstheme="minorHAnsi"/>
        </w:rPr>
      </w:pPr>
      <w:r w:rsidRPr="005F54DE">
        <w:rPr>
          <w:rFonts w:asciiTheme="minorHAnsi" w:hAnsiTheme="minorHAnsi" w:cstheme="minorHAnsi"/>
        </w:rPr>
        <w:t>10 000 000</w:t>
      </w:r>
    </w:p>
    <w:p w14:paraId="6EF71D68" w14:textId="77777777" w:rsidR="007E1DA9" w:rsidRPr="005F54DE" w:rsidRDefault="007E1DA9" w:rsidP="00873EEA">
      <w:pPr>
        <w:numPr>
          <w:ilvl w:val="0"/>
          <w:numId w:val="198"/>
        </w:numPr>
        <w:ind w:left="1104"/>
        <w:jc w:val="both"/>
        <w:rPr>
          <w:rFonts w:asciiTheme="minorHAnsi" w:hAnsiTheme="minorHAnsi" w:cstheme="minorHAnsi"/>
          <w:b/>
        </w:rPr>
      </w:pPr>
      <w:r w:rsidRPr="005F54DE">
        <w:rPr>
          <w:rFonts w:asciiTheme="minorHAnsi" w:hAnsiTheme="minorHAnsi" w:cstheme="minorHAnsi"/>
          <w:b/>
        </w:rPr>
        <w:t>Расчет по данной модели может привести к некорректным результатам</w:t>
      </w:r>
    </w:p>
    <w:p w14:paraId="19301911" w14:textId="77777777" w:rsidR="007E1DA9" w:rsidRPr="005F54DE" w:rsidRDefault="007E1DA9" w:rsidP="00523C57">
      <w:pPr>
        <w:jc w:val="both"/>
        <w:rPr>
          <w:rFonts w:asciiTheme="minorHAnsi" w:hAnsiTheme="minorHAnsi" w:cstheme="minorHAnsi"/>
        </w:rPr>
      </w:pPr>
    </w:p>
    <w:p w14:paraId="653E656F" w14:textId="77777777" w:rsidR="007E1DA9" w:rsidRPr="005F54DE" w:rsidRDefault="007E1DA9" w:rsidP="00523C57">
      <w:pPr>
        <w:jc w:val="both"/>
        <w:rPr>
          <w:rFonts w:asciiTheme="minorHAnsi" w:hAnsiTheme="minorHAnsi" w:cstheme="minorHAnsi"/>
        </w:rPr>
      </w:pPr>
      <w:r w:rsidRPr="005F54DE">
        <w:rPr>
          <w:rFonts w:asciiTheme="minorHAnsi" w:hAnsiTheme="minorHAnsi" w:cstheme="minorHAnsi"/>
          <w:b/>
          <w:bCs/>
        </w:rPr>
        <w:t>3.2.2.20.</w:t>
      </w:r>
      <w:r w:rsidRPr="005F54DE">
        <w:rPr>
          <w:rFonts w:asciiTheme="minorHAnsi" w:hAnsiTheme="minorHAnsi" w:cstheme="minorHAnsi"/>
        </w:rPr>
        <w:t> </w:t>
      </w:r>
      <w:r w:rsidR="00B16E9C" w:rsidRPr="005F54DE">
        <w:rPr>
          <w:rFonts w:asciiTheme="minorHAnsi" w:hAnsiTheme="minorHAnsi" w:cstheme="minorHAnsi"/>
        </w:rPr>
        <w:t>Определить рыночную стоимость земельного участка площадью 2 га, категории земли промышленности, разрешенное использование – строительство административно-офисных объектов. Имеется информация о следующих предложениях на продажу земельных участков (цена предложения, площадь, категория, разрешенное использование)</w:t>
      </w:r>
      <w:r w:rsidRPr="005F54DE">
        <w:rPr>
          <w:rFonts w:asciiTheme="minorHAnsi" w:hAnsiTheme="minorHAnsi" w:cstheme="minorHAnsi"/>
        </w:rPr>
        <w:t>.</w:t>
      </w:r>
    </w:p>
    <w:tbl>
      <w:tblPr>
        <w:tblW w:w="0" w:type="auto"/>
        <w:tblBorders>
          <w:top w:val="single" w:sz="6" w:space="0" w:color="A2A9B1"/>
          <w:left w:val="single" w:sz="6" w:space="0" w:color="A2A9B1"/>
          <w:bottom w:val="single" w:sz="6" w:space="0" w:color="A2A9B1"/>
          <w:right w:val="single" w:sz="6" w:space="0" w:color="A2A9B1"/>
          <w:insideH w:val="single" w:sz="6" w:space="0" w:color="A2A9B1"/>
          <w:insideV w:val="single" w:sz="6" w:space="0" w:color="A2A9B1"/>
        </w:tblBorders>
        <w:tblCellMar>
          <w:top w:w="15" w:type="dxa"/>
          <w:left w:w="15" w:type="dxa"/>
          <w:bottom w:w="15" w:type="dxa"/>
          <w:right w:w="15" w:type="dxa"/>
        </w:tblCellMar>
        <w:tblLook w:val="04A0" w:firstRow="1" w:lastRow="0" w:firstColumn="1" w:lastColumn="0" w:noHBand="0" w:noVBand="1"/>
      </w:tblPr>
      <w:tblGrid>
        <w:gridCol w:w="842"/>
        <w:gridCol w:w="1687"/>
        <w:gridCol w:w="1194"/>
        <w:gridCol w:w="2139"/>
        <w:gridCol w:w="3477"/>
      </w:tblGrid>
      <w:tr w:rsidR="0051698E" w:rsidRPr="005F54DE" w14:paraId="749EFF05" w14:textId="77777777" w:rsidTr="008753C1">
        <w:tc>
          <w:tcPr>
            <w:tcW w:w="0" w:type="auto"/>
            <w:shd w:val="clear" w:color="auto" w:fill="auto"/>
            <w:tcMar>
              <w:top w:w="48" w:type="dxa"/>
              <w:left w:w="96" w:type="dxa"/>
              <w:bottom w:w="48" w:type="dxa"/>
              <w:right w:w="96" w:type="dxa"/>
            </w:tcMar>
            <w:vAlign w:val="center"/>
            <w:hideMark/>
          </w:tcPr>
          <w:p w14:paraId="25C63F5F" w14:textId="77777777" w:rsidR="007E1DA9" w:rsidRPr="005F54DE" w:rsidRDefault="007E1DA9" w:rsidP="00523C57">
            <w:pPr>
              <w:jc w:val="center"/>
              <w:rPr>
                <w:rFonts w:asciiTheme="minorHAnsi" w:hAnsiTheme="minorHAnsi" w:cstheme="minorHAnsi"/>
                <w:b/>
                <w:bCs/>
              </w:rPr>
            </w:pPr>
            <w:r w:rsidRPr="005F54DE">
              <w:rPr>
                <w:rFonts w:asciiTheme="minorHAnsi" w:hAnsiTheme="minorHAnsi" w:cstheme="minorHAnsi"/>
                <w:b/>
                <w:bCs/>
                <w:sz w:val="22"/>
                <w:szCs w:val="22"/>
              </w:rPr>
              <w:t>аналог</w:t>
            </w:r>
          </w:p>
        </w:tc>
        <w:tc>
          <w:tcPr>
            <w:tcW w:w="0" w:type="auto"/>
            <w:shd w:val="clear" w:color="auto" w:fill="auto"/>
            <w:tcMar>
              <w:top w:w="48" w:type="dxa"/>
              <w:left w:w="96" w:type="dxa"/>
              <w:bottom w:w="48" w:type="dxa"/>
              <w:right w:w="96" w:type="dxa"/>
            </w:tcMar>
            <w:vAlign w:val="center"/>
            <w:hideMark/>
          </w:tcPr>
          <w:p w14:paraId="4179F681" w14:textId="77777777" w:rsidR="007E1DA9" w:rsidRPr="005F54DE" w:rsidRDefault="007E1DA9" w:rsidP="00523C57">
            <w:pPr>
              <w:jc w:val="center"/>
              <w:rPr>
                <w:rFonts w:asciiTheme="minorHAnsi" w:hAnsiTheme="minorHAnsi" w:cstheme="minorHAnsi"/>
                <w:b/>
                <w:bCs/>
              </w:rPr>
            </w:pPr>
            <w:r w:rsidRPr="005F54DE">
              <w:rPr>
                <w:rFonts w:asciiTheme="minorHAnsi" w:hAnsiTheme="minorHAnsi" w:cstheme="minorHAnsi"/>
                <w:b/>
                <w:bCs/>
                <w:sz w:val="22"/>
                <w:szCs w:val="22"/>
              </w:rPr>
              <w:t>цена предложения</w:t>
            </w:r>
          </w:p>
        </w:tc>
        <w:tc>
          <w:tcPr>
            <w:tcW w:w="0" w:type="auto"/>
            <w:shd w:val="clear" w:color="auto" w:fill="auto"/>
            <w:tcMar>
              <w:top w:w="48" w:type="dxa"/>
              <w:left w:w="96" w:type="dxa"/>
              <w:bottom w:w="48" w:type="dxa"/>
              <w:right w:w="96" w:type="dxa"/>
            </w:tcMar>
            <w:vAlign w:val="center"/>
            <w:hideMark/>
          </w:tcPr>
          <w:p w14:paraId="7EF28847" w14:textId="77777777" w:rsidR="007E1DA9" w:rsidRPr="005F54DE" w:rsidRDefault="007E1DA9" w:rsidP="00523C57">
            <w:pPr>
              <w:jc w:val="center"/>
              <w:rPr>
                <w:rFonts w:asciiTheme="minorHAnsi" w:hAnsiTheme="minorHAnsi" w:cstheme="minorHAnsi"/>
                <w:b/>
                <w:bCs/>
              </w:rPr>
            </w:pPr>
            <w:r w:rsidRPr="005F54DE">
              <w:rPr>
                <w:rFonts w:asciiTheme="minorHAnsi" w:hAnsiTheme="minorHAnsi" w:cstheme="minorHAnsi"/>
                <w:b/>
                <w:bCs/>
                <w:sz w:val="22"/>
                <w:szCs w:val="22"/>
              </w:rPr>
              <w:t>площадь, га</w:t>
            </w:r>
          </w:p>
        </w:tc>
        <w:tc>
          <w:tcPr>
            <w:tcW w:w="0" w:type="auto"/>
            <w:shd w:val="clear" w:color="auto" w:fill="auto"/>
            <w:tcMar>
              <w:top w:w="48" w:type="dxa"/>
              <w:left w:w="96" w:type="dxa"/>
              <w:bottom w:w="48" w:type="dxa"/>
              <w:right w:w="96" w:type="dxa"/>
            </w:tcMar>
            <w:vAlign w:val="center"/>
            <w:hideMark/>
          </w:tcPr>
          <w:p w14:paraId="39630EB2" w14:textId="77777777" w:rsidR="007E1DA9" w:rsidRPr="005F54DE" w:rsidRDefault="007E1DA9" w:rsidP="00523C57">
            <w:pPr>
              <w:jc w:val="center"/>
              <w:rPr>
                <w:rFonts w:asciiTheme="minorHAnsi" w:hAnsiTheme="minorHAnsi" w:cstheme="minorHAnsi"/>
                <w:b/>
                <w:bCs/>
              </w:rPr>
            </w:pPr>
            <w:r w:rsidRPr="005F54DE">
              <w:rPr>
                <w:rFonts w:asciiTheme="minorHAnsi" w:hAnsiTheme="minorHAnsi" w:cstheme="minorHAnsi"/>
                <w:b/>
                <w:bCs/>
                <w:sz w:val="22"/>
                <w:szCs w:val="22"/>
              </w:rPr>
              <w:t>категория</w:t>
            </w:r>
          </w:p>
        </w:tc>
        <w:tc>
          <w:tcPr>
            <w:tcW w:w="0" w:type="auto"/>
            <w:shd w:val="clear" w:color="auto" w:fill="auto"/>
            <w:tcMar>
              <w:top w:w="48" w:type="dxa"/>
              <w:left w:w="96" w:type="dxa"/>
              <w:bottom w:w="48" w:type="dxa"/>
              <w:right w:w="96" w:type="dxa"/>
            </w:tcMar>
            <w:vAlign w:val="center"/>
            <w:hideMark/>
          </w:tcPr>
          <w:p w14:paraId="283782BB" w14:textId="77777777" w:rsidR="007E1DA9" w:rsidRPr="005F54DE" w:rsidRDefault="007E1DA9" w:rsidP="00523C57">
            <w:pPr>
              <w:jc w:val="center"/>
              <w:rPr>
                <w:rFonts w:asciiTheme="minorHAnsi" w:hAnsiTheme="minorHAnsi" w:cstheme="minorHAnsi"/>
                <w:b/>
                <w:bCs/>
              </w:rPr>
            </w:pPr>
            <w:r w:rsidRPr="005F54DE">
              <w:rPr>
                <w:rFonts w:asciiTheme="minorHAnsi" w:hAnsiTheme="minorHAnsi" w:cstheme="minorHAnsi"/>
                <w:b/>
                <w:bCs/>
                <w:sz w:val="22"/>
                <w:szCs w:val="22"/>
              </w:rPr>
              <w:t>разрешенное использование</w:t>
            </w:r>
          </w:p>
        </w:tc>
      </w:tr>
      <w:tr w:rsidR="0051698E" w:rsidRPr="005F54DE" w14:paraId="62DC4CCF" w14:textId="77777777" w:rsidTr="008753C1">
        <w:tc>
          <w:tcPr>
            <w:tcW w:w="0" w:type="auto"/>
            <w:shd w:val="clear" w:color="auto" w:fill="auto"/>
            <w:tcMar>
              <w:top w:w="48" w:type="dxa"/>
              <w:left w:w="96" w:type="dxa"/>
              <w:bottom w:w="48" w:type="dxa"/>
              <w:right w:w="96" w:type="dxa"/>
            </w:tcMar>
            <w:vAlign w:val="center"/>
            <w:hideMark/>
          </w:tcPr>
          <w:p w14:paraId="12AA60C6"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1</w:t>
            </w:r>
          </w:p>
        </w:tc>
        <w:tc>
          <w:tcPr>
            <w:tcW w:w="0" w:type="auto"/>
            <w:shd w:val="clear" w:color="auto" w:fill="auto"/>
            <w:tcMar>
              <w:top w:w="48" w:type="dxa"/>
              <w:left w:w="96" w:type="dxa"/>
              <w:bottom w:w="48" w:type="dxa"/>
              <w:right w:w="96" w:type="dxa"/>
            </w:tcMar>
            <w:vAlign w:val="center"/>
            <w:hideMark/>
          </w:tcPr>
          <w:p w14:paraId="2D4F4C72"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600 тыс. руб.</w:t>
            </w:r>
          </w:p>
        </w:tc>
        <w:tc>
          <w:tcPr>
            <w:tcW w:w="0" w:type="auto"/>
            <w:shd w:val="clear" w:color="auto" w:fill="auto"/>
            <w:tcMar>
              <w:top w:w="48" w:type="dxa"/>
              <w:left w:w="96" w:type="dxa"/>
              <w:bottom w:w="48" w:type="dxa"/>
              <w:right w:w="96" w:type="dxa"/>
            </w:tcMar>
            <w:vAlign w:val="center"/>
            <w:hideMark/>
          </w:tcPr>
          <w:p w14:paraId="563473F3"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2</w:t>
            </w:r>
          </w:p>
        </w:tc>
        <w:tc>
          <w:tcPr>
            <w:tcW w:w="0" w:type="auto"/>
            <w:shd w:val="clear" w:color="auto" w:fill="auto"/>
            <w:tcMar>
              <w:top w:w="48" w:type="dxa"/>
              <w:left w:w="96" w:type="dxa"/>
              <w:bottom w:w="48" w:type="dxa"/>
              <w:right w:w="96" w:type="dxa"/>
            </w:tcMar>
            <w:vAlign w:val="center"/>
            <w:hideMark/>
          </w:tcPr>
          <w:p w14:paraId="35511682"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земли промышленности</w:t>
            </w:r>
          </w:p>
        </w:tc>
        <w:tc>
          <w:tcPr>
            <w:tcW w:w="0" w:type="auto"/>
            <w:shd w:val="clear" w:color="auto" w:fill="auto"/>
            <w:tcMar>
              <w:top w:w="48" w:type="dxa"/>
              <w:left w:w="96" w:type="dxa"/>
              <w:bottom w:w="48" w:type="dxa"/>
              <w:right w:w="96" w:type="dxa"/>
            </w:tcMar>
            <w:vAlign w:val="center"/>
            <w:hideMark/>
          </w:tcPr>
          <w:p w14:paraId="02D93BEB"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строительство офиса</w:t>
            </w:r>
          </w:p>
        </w:tc>
      </w:tr>
      <w:tr w:rsidR="0051698E" w:rsidRPr="005F54DE" w14:paraId="2F2333BC" w14:textId="77777777" w:rsidTr="008753C1">
        <w:tc>
          <w:tcPr>
            <w:tcW w:w="0" w:type="auto"/>
            <w:shd w:val="clear" w:color="auto" w:fill="auto"/>
            <w:tcMar>
              <w:top w:w="48" w:type="dxa"/>
              <w:left w:w="96" w:type="dxa"/>
              <w:bottom w:w="48" w:type="dxa"/>
              <w:right w:w="96" w:type="dxa"/>
            </w:tcMar>
            <w:vAlign w:val="center"/>
            <w:hideMark/>
          </w:tcPr>
          <w:p w14:paraId="387B8202"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2</w:t>
            </w:r>
          </w:p>
        </w:tc>
        <w:tc>
          <w:tcPr>
            <w:tcW w:w="0" w:type="auto"/>
            <w:shd w:val="clear" w:color="auto" w:fill="auto"/>
            <w:tcMar>
              <w:top w:w="48" w:type="dxa"/>
              <w:left w:w="96" w:type="dxa"/>
              <w:bottom w:w="48" w:type="dxa"/>
              <w:right w:w="96" w:type="dxa"/>
            </w:tcMar>
            <w:vAlign w:val="center"/>
            <w:hideMark/>
          </w:tcPr>
          <w:p w14:paraId="75376B47"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800 тыс. руб.</w:t>
            </w:r>
          </w:p>
        </w:tc>
        <w:tc>
          <w:tcPr>
            <w:tcW w:w="0" w:type="auto"/>
            <w:shd w:val="clear" w:color="auto" w:fill="auto"/>
            <w:tcMar>
              <w:top w:w="48" w:type="dxa"/>
              <w:left w:w="96" w:type="dxa"/>
              <w:bottom w:w="48" w:type="dxa"/>
              <w:right w:w="96" w:type="dxa"/>
            </w:tcMar>
            <w:vAlign w:val="center"/>
            <w:hideMark/>
          </w:tcPr>
          <w:p w14:paraId="6A1B79DA"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2,2</w:t>
            </w:r>
          </w:p>
        </w:tc>
        <w:tc>
          <w:tcPr>
            <w:tcW w:w="0" w:type="auto"/>
            <w:shd w:val="clear" w:color="auto" w:fill="auto"/>
            <w:tcMar>
              <w:top w:w="48" w:type="dxa"/>
              <w:left w:w="96" w:type="dxa"/>
              <w:bottom w:w="48" w:type="dxa"/>
              <w:right w:w="96" w:type="dxa"/>
            </w:tcMar>
            <w:vAlign w:val="center"/>
            <w:hideMark/>
          </w:tcPr>
          <w:p w14:paraId="3B1E9229"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земли промышленности</w:t>
            </w:r>
          </w:p>
        </w:tc>
        <w:tc>
          <w:tcPr>
            <w:tcW w:w="0" w:type="auto"/>
            <w:shd w:val="clear" w:color="auto" w:fill="auto"/>
            <w:tcMar>
              <w:top w:w="48" w:type="dxa"/>
              <w:left w:w="96" w:type="dxa"/>
              <w:bottom w:w="48" w:type="dxa"/>
              <w:right w:w="96" w:type="dxa"/>
            </w:tcMar>
            <w:vAlign w:val="center"/>
            <w:hideMark/>
          </w:tcPr>
          <w:p w14:paraId="1EDA134D"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строительство ТЦ</w:t>
            </w:r>
          </w:p>
        </w:tc>
      </w:tr>
      <w:tr w:rsidR="0051698E" w:rsidRPr="005F54DE" w14:paraId="7F73772F" w14:textId="77777777" w:rsidTr="008753C1">
        <w:tc>
          <w:tcPr>
            <w:tcW w:w="0" w:type="auto"/>
            <w:shd w:val="clear" w:color="auto" w:fill="auto"/>
            <w:tcMar>
              <w:top w:w="48" w:type="dxa"/>
              <w:left w:w="96" w:type="dxa"/>
              <w:bottom w:w="48" w:type="dxa"/>
              <w:right w:w="96" w:type="dxa"/>
            </w:tcMar>
            <w:vAlign w:val="center"/>
            <w:hideMark/>
          </w:tcPr>
          <w:p w14:paraId="74848710"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3</w:t>
            </w:r>
          </w:p>
        </w:tc>
        <w:tc>
          <w:tcPr>
            <w:tcW w:w="0" w:type="auto"/>
            <w:shd w:val="clear" w:color="auto" w:fill="auto"/>
            <w:tcMar>
              <w:top w:w="48" w:type="dxa"/>
              <w:left w:w="96" w:type="dxa"/>
              <w:bottom w:w="48" w:type="dxa"/>
              <w:right w:w="96" w:type="dxa"/>
            </w:tcMar>
            <w:vAlign w:val="center"/>
            <w:hideMark/>
          </w:tcPr>
          <w:p w14:paraId="1B3E73DD"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400 тыс. руб.</w:t>
            </w:r>
          </w:p>
        </w:tc>
        <w:tc>
          <w:tcPr>
            <w:tcW w:w="0" w:type="auto"/>
            <w:shd w:val="clear" w:color="auto" w:fill="auto"/>
            <w:tcMar>
              <w:top w:w="48" w:type="dxa"/>
              <w:left w:w="96" w:type="dxa"/>
              <w:bottom w:w="48" w:type="dxa"/>
              <w:right w:w="96" w:type="dxa"/>
            </w:tcMar>
            <w:vAlign w:val="center"/>
            <w:hideMark/>
          </w:tcPr>
          <w:p w14:paraId="45EFB349"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2,2</w:t>
            </w:r>
          </w:p>
        </w:tc>
        <w:tc>
          <w:tcPr>
            <w:tcW w:w="0" w:type="auto"/>
            <w:shd w:val="clear" w:color="auto" w:fill="auto"/>
            <w:tcMar>
              <w:top w:w="48" w:type="dxa"/>
              <w:left w:w="96" w:type="dxa"/>
              <w:bottom w:w="48" w:type="dxa"/>
              <w:right w:w="96" w:type="dxa"/>
            </w:tcMar>
            <w:vAlign w:val="center"/>
            <w:hideMark/>
          </w:tcPr>
          <w:p w14:paraId="17BDD4BC"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земли промышленности</w:t>
            </w:r>
          </w:p>
        </w:tc>
        <w:tc>
          <w:tcPr>
            <w:tcW w:w="0" w:type="auto"/>
            <w:shd w:val="clear" w:color="auto" w:fill="auto"/>
            <w:tcMar>
              <w:top w:w="48" w:type="dxa"/>
              <w:left w:w="96" w:type="dxa"/>
              <w:bottom w:w="48" w:type="dxa"/>
              <w:right w:w="96" w:type="dxa"/>
            </w:tcMar>
            <w:vAlign w:val="center"/>
            <w:hideMark/>
          </w:tcPr>
          <w:p w14:paraId="6896E246"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строительство производственного объекта с офисными площадями</w:t>
            </w:r>
          </w:p>
        </w:tc>
      </w:tr>
      <w:tr w:rsidR="0051698E" w:rsidRPr="005F54DE" w14:paraId="41024B8E" w14:textId="77777777" w:rsidTr="008753C1">
        <w:tc>
          <w:tcPr>
            <w:tcW w:w="0" w:type="auto"/>
            <w:shd w:val="clear" w:color="auto" w:fill="auto"/>
            <w:tcMar>
              <w:top w:w="48" w:type="dxa"/>
              <w:left w:w="96" w:type="dxa"/>
              <w:bottom w:w="48" w:type="dxa"/>
              <w:right w:w="96" w:type="dxa"/>
            </w:tcMar>
            <w:vAlign w:val="center"/>
            <w:hideMark/>
          </w:tcPr>
          <w:p w14:paraId="0BB04B86"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lastRenderedPageBreak/>
              <w:t>4</w:t>
            </w:r>
          </w:p>
        </w:tc>
        <w:tc>
          <w:tcPr>
            <w:tcW w:w="0" w:type="auto"/>
            <w:shd w:val="clear" w:color="auto" w:fill="auto"/>
            <w:tcMar>
              <w:top w:w="48" w:type="dxa"/>
              <w:left w:w="96" w:type="dxa"/>
              <w:bottom w:w="48" w:type="dxa"/>
              <w:right w:w="96" w:type="dxa"/>
            </w:tcMar>
            <w:vAlign w:val="center"/>
            <w:hideMark/>
          </w:tcPr>
          <w:p w14:paraId="054E1A7E"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500 тыс. руб.</w:t>
            </w:r>
          </w:p>
        </w:tc>
        <w:tc>
          <w:tcPr>
            <w:tcW w:w="0" w:type="auto"/>
            <w:shd w:val="clear" w:color="auto" w:fill="auto"/>
            <w:tcMar>
              <w:top w:w="48" w:type="dxa"/>
              <w:left w:w="96" w:type="dxa"/>
              <w:bottom w:w="48" w:type="dxa"/>
              <w:right w:w="96" w:type="dxa"/>
            </w:tcMar>
            <w:vAlign w:val="center"/>
            <w:hideMark/>
          </w:tcPr>
          <w:p w14:paraId="205AF9D7"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1,8</w:t>
            </w:r>
          </w:p>
        </w:tc>
        <w:tc>
          <w:tcPr>
            <w:tcW w:w="0" w:type="auto"/>
            <w:shd w:val="clear" w:color="auto" w:fill="auto"/>
            <w:tcMar>
              <w:top w:w="48" w:type="dxa"/>
              <w:left w:w="96" w:type="dxa"/>
              <w:bottom w:w="48" w:type="dxa"/>
              <w:right w:w="96" w:type="dxa"/>
            </w:tcMar>
            <w:vAlign w:val="center"/>
            <w:hideMark/>
          </w:tcPr>
          <w:p w14:paraId="5D2F6B12"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земли промышленности</w:t>
            </w:r>
          </w:p>
        </w:tc>
        <w:tc>
          <w:tcPr>
            <w:tcW w:w="0" w:type="auto"/>
            <w:shd w:val="clear" w:color="auto" w:fill="auto"/>
            <w:tcMar>
              <w:top w:w="48" w:type="dxa"/>
              <w:left w:w="96" w:type="dxa"/>
              <w:bottom w:w="48" w:type="dxa"/>
              <w:right w:w="96" w:type="dxa"/>
            </w:tcMar>
            <w:vAlign w:val="center"/>
            <w:hideMark/>
          </w:tcPr>
          <w:p w14:paraId="7F2B73B1"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строительство гостиницы</w:t>
            </w:r>
          </w:p>
        </w:tc>
      </w:tr>
      <w:tr w:rsidR="0051698E" w:rsidRPr="005F54DE" w14:paraId="3C5AE88D" w14:textId="77777777" w:rsidTr="008753C1">
        <w:tc>
          <w:tcPr>
            <w:tcW w:w="0" w:type="auto"/>
            <w:shd w:val="clear" w:color="auto" w:fill="auto"/>
            <w:tcMar>
              <w:top w:w="48" w:type="dxa"/>
              <w:left w:w="96" w:type="dxa"/>
              <w:bottom w:w="48" w:type="dxa"/>
              <w:right w:w="96" w:type="dxa"/>
            </w:tcMar>
            <w:vAlign w:val="center"/>
            <w:hideMark/>
          </w:tcPr>
          <w:p w14:paraId="101962FA"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5</w:t>
            </w:r>
          </w:p>
        </w:tc>
        <w:tc>
          <w:tcPr>
            <w:tcW w:w="0" w:type="auto"/>
            <w:shd w:val="clear" w:color="auto" w:fill="auto"/>
            <w:tcMar>
              <w:top w:w="48" w:type="dxa"/>
              <w:left w:w="96" w:type="dxa"/>
              <w:bottom w:w="48" w:type="dxa"/>
              <w:right w:w="96" w:type="dxa"/>
            </w:tcMar>
            <w:vAlign w:val="center"/>
            <w:hideMark/>
          </w:tcPr>
          <w:p w14:paraId="38F6C2E0"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700 тыс. руб.</w:t>
            </w:r>
          </w:p>
        </w:tc>
        <w:tc>
          <w:tcPr>
            <w:tcW w:w="0" w:type="auto"/>
            <w:shd w:val="clear" w:color="auto" w:fill="auto"/>
            <w:tcMar>
              <w:top w:w="48" w:type="dxa"/>
              <w:left w:w="96" w:type="dxa"/>
              <w:bottom w:w="48" w:type="dxa"/>
              <w:right w:w="96" w:type="dxa"/>
            </w:tcMar>
            <w:vAlign w:val="center"/>
            <w:hideMark/>
          </w:tcPr>
          <w:p w14:paraId="6D9ECBBC"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1,8</w:t>
            </w:r>
          </w:p>
        </w:tc>
        <w:tc>
          <w:tcPr>
            <w:tcW w:w="0" w:type="auto"/>
            <w:shd w:val="clear" w:color="auto" w:fill="auto"/>
            <w:tcMar>
              <w:top w:w="48" w:type="dxa"/>
              <w:left w:w="96" w:type="dxa"/>
              <w:bottom w:w="48" w:type="dxa"/>
              <w:right w:w="96" w:type="dxa"/>
            </w:tcMar>
            <w:vAlign w:val="center"/>
            <w:hideMark/>
          </w:tcPr>
          <w:p w14:paraId="7FFAEC9F"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 xml:space="preserve">земли </w:t>
            </w:r>
            <w:r w:rsidR="00B16E9C" w:rsidRPr="005F54DE">
              <w:rPr>
                <w:rFonts w:asciiTheme="minorHAnsi" w:hAnsiTheme="minorHAnsi" w:cstheme="minorHAnsi"/>
                <w:sz w:val="22"/>
                <w:szCs w:val="22"/>
              </w:rPr>
              <w:t>населенных пунктов</w:t>
            </w:r>
          </w:p>
        </w:tc>
        <w:tc>
          <w:tcPr>
            <w:tcW w:w="0" w:type="auto"/>
            <w:shd w:val="clear" w:color="auto" w:fill="auto"/>
            <w:tcMar>
              <w:top w:w="48" w:type="dxa"/>
              <w:left w:w="96" w:type="dxa"/>
              <w:bottom w:w="48" w:type="dxa"/>
              <w:right w:w="96" w:type="dxa"/>
            </w:tcMar>
            <w:vAlign w:val="center"/>
            <w:hideMark/>
          </w:tcPr>
          <w:p w14:paraId="58547D61" w14:textId="77777777" w:rsidR="007E1DA9" w:rsidRPr="005F54DE" w:rsidRDefault="007E1DA9" w:rsidP="00523C57">
            <w:pPr>
              <w:rPr>
                <w:rFonts w:asciiTheme="minorHAnsi" w:hAnsiTheme="minorHAnsi" w:cstheme="minorHAnsi"/>
              </w:rPr>
            </w:pPr>
            <w:r w:rsidRPr="005F54DE">
              <w:rPr>
                <w:rFonts w:asciiTheme="minorHAnsi" w:hAnsiTheme="minorHAnsi" w:cstheme="minorHAnsi"/>
                <w:sz w:val="22"/>
                <w:szCs w:val="22"/>
              </w:rPr>
              <w:t>строительство административного здания</w:t>
            </w:r>
          </w:p>
        </w:tc>
      </w:tr>
    </w:tbl>
    <w:p w14:paraId="06983BCC" w14:textId="77777777" w:rsidR="005E13D2" w:rsidRPr="005F54DE" w:rsidRDefault="00564DDB" w:rsidP="00523C57">
      <w:pPr>
        <w:jc w:val="both"/>
        <w:rPr>
          <w:rFonts w:asciiTheme="minorHAnsi" w:hAnsiTheme="minorHAnsi" w:cstheme="minorHAnsi"/>
        </w:rPr>
      </w:pPr>
      <w:r w:rsidRPr="005F54DE">
        <w:rPr>
          <w:rFonts w:asciiTheme="minorHAnsi" w:hAnsiTheme="minorHAnsi" w:cstheme="minorHAnsi"/>
        </w:rPr>
        <w:t>Для расчета предположить, что НЭИ для всех предложений соответствует разрешенному использованию, корректировка на уторговывание 7%, корректировка цены единицы сравнения – 1га – аналога на площадь при отклонении площади аналога от площади объекта на +/- 10% составляет соответственно +/-3%. Значения прочих характеристик считать одинаковыми, веса использованных аналогов взять равными. Результат округлить до десятков тысяч</w:t>
      </w:r>
      <w:r w:rsidR="007E1DA9" w:rsidRPr="005F54DE">
        <w:rPr>
          <w:rFonts w:asciiTheme="minorHAnsi" w:hAnsiTheme="minorHAnsi" w:cstheme="minorHAnsi"/>
        </w:rPr>
        <w:t>.</w:t>
      </w:r>
    </w:p>
    <w:p w14:paraId="193ABB08" w14:textId="77777777" w:rsidR="007E1DA9" w:rsidRPr="005F54DE" w:rsidRDefault="007E1DA9" w:rsidP="00523C57">
      <w:pPr>
        <w:rPr>
          <w:rFonts w:asciiTheme="minorHAnsi" w:hAnsiTheme="minorHAnsi" w:cstheme="minorHAnsi"/>
        </w:rPr>
      </w:pPr>
      <w:r w:rsidRPr="005F54DE">
        <w:rPr>
          <w:rFonts w:asciiTheme="minorHAnsi" w:hAnsiTheme="minorHAnsi" w:cstheme="minorHAnsi"/>
        </w:rPr>
        <w:t>Варианты ответа:</w:t>
      </w:r>
    </w:p>
    <w:p w14:paraId="7D25E50A" w14:textId="77777777" w:rsidR="007E1DA9" w:rsidRPr="005F54DE" w:rsidRDefault="007E1DA9" w:rsidP="00873EEA">
      <w:pPr>
        <w:numPr>
          <w:ilvl w:val="0"/>
          <w:numId w:val="199"/>
        </w:numPr>
        <w:ind w:left="1104"/>
        <w:rPr>
          <w:rFonts w:asciiTheme="minorHAnsi" w:hAnsiTheme="minorHAnsi" w:cstheme="minorHAnsi"/>
        </w:rPr>
      </w:pPr>
      <w:r w:rsidRPr="005F54DE">
        <w:rPr>
          <w:rFonts w:asciiTheme="minorHAnsi" w:hAnsiTheme="minorHAnsi" w:cstheme="minorHAnsi"/>
        </w:rPr>
        <w:t>540</w:t>
      </w:r>
    </w:p>
    <w:p w14:paraId="31D0A73F" w14:textId="77777777" w:rsidR="007E1DA9" w:rsidRPr="005F54DE" w:rsidRDefault="007E1DA9" w:rsidP="00873EEA">
      <w:pPr>
        <w:numPr>
          <w:ilvl w:val="0"/>
          <w:numId w:val="199"/>
        </w:numPr>
        <w:ind w:left="1104"/>
        <w:rPr>
          <w:rFonts w:asciiTheme="minorHAnsi" w:hAnsiTheme="minorHAnsi" w:cstheme="minorHAnsi"/>
          <w:b/>
        </w:rPr>
      </w:pPr>
      <w:r w:rsidRPr="005F54DE">
        <w:rPr>
          <w:rFonts w:asciiTheme="minorHAnsi" w:hAnsiTheme="minorHAnsi" w:cstheme="minorHAnsi"/>
          <w:b/>
        </w:rPr>
        <w:t>630</w:t>
      </w:r>
    </w:p>
    <w:p w14:paraId="2CACE40B" w14:textId="77777777" w:rsidR="007E1DA9" w:rsidRPr="005F54DE" w:rsidRDefault="007E1DA9" w:rsidP="00873EEA">
      <w:pPr>
        <w:numPr>
          <w:ilvl w:val="0"/>
          <w:numId w:val="199"/>
        </w:numPr>
        <w:ind w:left="1104"/>
        <w:rPr>
          <w:rFonts w:asciiTheme="minorHAnsi" w:hAnsiTheme="minorHAnsi" w:cstheme="minorHAnsi"/>
        </w:rPr>
      </w:pPr>
      <w:r w:rsidRPr="005F54DE">
        <w:rPr>
          <w:rFonts w:asciiTheme="minorHAnsi" w:hAnsiTheme="minorHAnsi" w:cstheme="minorHAnsi"/>
        </w:rPr>
        <w:t>580</w:t>
      </w:r>
    </w:p>
    <w:p w14:paraId="7FB550C2" w14:textId="77777777" w:rsidR="007E1DA9" w:rsidRPr="005F54DE" w:rsidRDefault="007E1DA9" w:rsidP="00873EEA">
      <w:pPr>
        <w:numPr>
          <w:ilvl w:val="0"/>
          <w:numId w:val="199"/>
        </w:numPr>
        <w:ind w:left="1104"/>
        <w:rPr>
          <w:rFonts w:asciiTheme="minorHAnsi" w:hAnsiTheme="minorHAnsi" w:cstheme="minorHAnsi"/>
        </w:rPr>
      </w:pPr>
      <w:r w:rsidRPr="005F54DE">
        <w:rPr>
          <w:rFonts w:asciiTheme="minorHAnsi" w:hAnsiTheme="minorHAnsi" w:cstheme="minorHAnsi"/>
        </w:rPr>
        <w:t>600</w:t>
      </w:r>
    </w:p>
    <w:p w14:paraId="69E82FB7" w14:textId="77777777" w:rsidR="007E1DA9" w:rsidRPr="005F54DE" w:rsidRDefault="007E1DA9" w:rsidP="00873EEA">
      <w:pPr>
        <w:numPr>
          <w:ilvl w:val="0"/>
          <w:numId w:val="199"/>
        </w:numPr>
        <w:ind w:left="1104"/>
        <w:rPr>
          <w:rFonts w:asciiTheme="minorHAnsi" w:hAnsiTheme="minorHAnsi" w:cstheme="minorHAnsi"/>
        </w:rPr>
      </w:pPr>
      <w:r w:rsidRPr="005F54DE">
        <w:rPr>
          <w:rFonts w:asciiTheme="minorHAnsi" w:hAnsiTheme="minorHAnsi" w:cstheme="minorHAnsi"/>
        </w:rPr>
        <w:t>620</w:t>
      </w:r>
    </w:p>
    <w:p w14:paraId="0B7B6875" w14:textId="77777777" w:rsidR="007E1DA9" w:rsidRPr="005F54DE" w:rsidRDefault="007E1DA9" w:rsidP="00523C57">
      <w:pPr>
        <w:rPr>
          <w:rFonts w:asciiTheme="minorHAnsi" w:hAnsiTheme="minorHAnsi" w:cstheme="minorHAnsi"/>
        </w:rPr>
      </w:pPr>
    </w:p>
    <w:p w14:paraId="18631657" w14:textId="1720DC23" w:rsidR="000132BC" w:rsidRPr="005F54DE" w:rsidRDefault="007E1DA9" w:rsidP="00523C57">
      <w:pPr>
        <w:jc w:val="both"/>
        <w:rPr>
          <w:rFonts w:asciiTheme="minorHAnsi" w:hAnsiTheme="minorHAnsi" w:cstheme="minorHAnsi"/>
        </w:rPr>
      </w:pPr>
      <w:r w:rsidRPr="005F54DE">
        <w:rPr>
          <w:rFonts w:asciiTheme="minorHAnsi" w:hAnsiTheme="minorHAnsi" w:cstheme="minorHAnsi"/>
          <w:b/>
          <w:bCs/>
        </w:rPr>
        <w:t>3.2.2.21.</w:t>
      </w:r>
      <w:r w:rsidRPr="005F54DE">
        <w:rPr>
          <w:rFonts w:asciiTheme="minorHAnsi" w:hAnsiTheme="minorHAnsi" w:cstheme="minorHAnsi"/>
        </w:rPr>
        <w:t xml:space="preserve"> Определить рыночную стоимость земельного участка под жилую застройку. Площадь участка 2 га, на нем можно построить 15000 </w:t>
      </w:r>
      <w:r w:rsidR="007B45C9" w:rsidRPr="005F54DE">
        <w:rPr>
          <w:rFonts w:asciiTheme="minorHAnsi" w:hAnsiTheme="minorHAnsi" w:cstheme="minorHAnsi"/>
        </w:rPr>
        <w:t>кв.м.</w:t>
      </w:r>
      <w:r w:rsidRPr="005F54DE">
        <w:rPr>
          <w:rFonts w:asciiTheme="minorHAnsi" w:hAnsiTheme="minorHAnsi" w:cstheme="minorHAnsi"/>
        </w:rPr>
        <w:t xml:space="preserve"> жилых площадей. Известна информация о следующих сделках (считать, что описанные ниже участки сопоставимы с оцениваемым по всем характеристикам кроме указанных в описании):</w:t>
      </w:r>
    </w:p>
    <w:p w14:paraId="2C5CC62C" w14:textId="5C45D01C" w:rsidR="000132BC" w:rsidRPr="005F54DE" w:rsidRDefault="007E1DA9" w:rsidP="00523C57">
      <w:pPr>
        <w:jc w:val="both"/>
        <w:rPr>
          <w:rFonts w:asciiTheme="minorHAnsi" w:hAnsiTheme="minorHAnsi" w:cstheme="minorHAnsi"/>
        </w:rPr>
      </w:pPr>
      <w:r w:rsidRPr="005F54DE">
        <w:rPr>
          <w:rFonts w:asciiTheme="minorHAnsi" w:hAnsiTheme="minorHAnsi" w:cstheme="minorHAnsi"/>
        </w:rPr>
        <w:t xml:space="preserve">А. Участок площадью 0,5 га, под строительство офисного центра общей площадью 10 тыс. </w:t>
      </w:r>
      <w:r w:rsidR="007B45C9" w:rsidRPr="005F54DE">
        <w:rPr>
          <w:rFonts w:asciiTheme="minorHAnsi" w:hAnsiTheme="minorHAnsi" w:cstheme="minorHAnsi"/>
        </w:rPr>
        <w:t>кв.м.</w:t>
      </w:r>
      <w:r w:rsidRPr="005F54DE">
        <w:rPr>
          <w:rFonts w:asciiTheme="minorHAnsi" w:hAnsiTheme="minorHAnsi" w:cstheme="minorHAnsi"/>
        </w:rPr>
        <w:t>, цена продажи 10 млн руб.</w:t>
      </w:r>
    </w:p>
    <w:p w14:paraId="7E2B5328" w14:textId="55BC1602" w:rsidR="000132BC" w:rsidRPr="005F54DE" w:rsidRDefault="007E1DA9" w:rsidP="00523C57">
      <w:pPr>
        <w:jc w:val="both"/>
        <w:rPr>
          <w:rFonts w:asciiTheme="minorHAnsi" w:hAnsiTheme="minorHAnsi" w:cstheme="minorHAnsi"/>
        </w:rPr>
      </w:pPr>
      <w:r w:rsidRPr="005F54DE">
        <w:rPr>
          <w:rFonts w:asciiTheme="minorHAnsi" w:hAnsiTheme="minorHAnsi" w:cstheme="minorHAnsi"/>
        </w:rPr>
        <w:t xml:space="preserve">Б. Участок площадью 1 га под строительство 5 тыс. </w:t>
      </w:r>
      <w:r w:rsidR="007B45C9" w:rsidRPr="005F54DE">
        <w:rPr>
          <w:rFonts w:asciiTheme="minorHAnsi" w:hAnsiTheme="minorHAnsi" w:cstheme="minorHAnsi"/>
        </w:rPr>
        <w:t>кв.м.</w:t>
      </w:r>
      <w:r w:rsidRPr="005F54DE">
        <w:rPr>
          <w:rFonts w:asciiTheme="minorHAnsi" w:hAnsiTheme="minorHAnsi" w:cstheme="minorHAnsi"/>
        </w:rPr>
        <w:t xml:space="preserve"> жилья, цена продажи 15 млн руб.</w:t>
      </w:r>
    </w:p>
    <w:p w14:paraId="5F22292E" w14:textId="3A9E1D98" w:rsidR="000132BC" w:rsidRPr="005F54DE" w:rsidRDefault="007E1DA9" w:rsidP="00523C57">
      <w:pPr>
        <w:jc w:val="both"/>
        <w:rPr>
          <w:rFonts w:asciiTheme="minorHAnsi" w:hAnsiTheme="minorHAnsi" w:cstheme="minorHAnsi"/>
        </w:rPr>
      </w:pPr>
      <w:r w:rsidRPr="005F54DE">
        <w:rPr>
          <w:rFonts w:asciiTheme="minorHAnsi" w:hAnsiTheme="minorHAnsi" w:cstheme="minorHAnsi"/>
        </w:rPr>
        <w:t xml:space="preserve">В. Участок общей площадью 2 га под строительство гостиницы площадью 15000 </w:t>
      </w:r>
      <w:r w:rsidR="007B45C9" w:rsidRPr="005F54DE">
        <w:rPr>
          <w:rFonts w:asciiTheme="minorHAnsi" w:hAnsiTheme="minorHAnsi" w:cstheme="minorHAnsi"/>
        </w:rPr>
        <w:t>кв.м.</w:t>
      </w:r>
      <w:r w:rsidRPr="005F54DE">
        <w:rPr>
          <w:rFonts w:asciiTheme="minorHAnsi" w:hAnsiTheme="minorHAnsi" w:cstheme="minorHAnsi"/>
        </w:rPr>
        <w:t>, цена продажи 30 млн руб.</w:t>
      </w:r>
    </w:p>
    <w:p w14:paraId="3C92A918" w14:textId="024135E9" w:rsidR="005E13D2" w:rsidRPr="005F54DE" w:rsidRDefault="007E1DA9" w:rsidP="00523C57">
      <w:pPr>
        <w:jc w:val="both"/>
        <w:rPr>
          <w:rFonts w:asciiTheme="minorHAnsi" w:hAnsiTheme="minorHAnsi" w:cstheme="minorHAnsi"/>
        </w:rPr>
      </w:pPr>
      <w:r w:rsidRPr="005F54DE">
        <w:rPr>
          <w:rFonts w:asciiTheme="minorHAnsi" w:hAnsiTheme="minorHAnsi" w:cstheme="minorHAnsi"/>
        </w:rPr>
        <w:t xml:space="preserve">Г. Участок общей площадью 2,5 га под строительство 20000 </w:t>
      </w:r>
      <w:r w:rsidR="007B45C9" w:rsidRPr="005F54DE">
        <w:rPr>
          <w:rFonts w:asciiTheme="minorHAnsi" w:hAnsiTheme="minorHAnsi" w:cstheme="minorHAnsi"/>
        </w:rPr>
        <w:t>кв.м.</w:t>
      </w:r>
      <w:r w:rsidRPr="005F54DE">
        <w:rPr>
          <w:rFonts w:asciiTheme="minorHAnsi" w:hAnsiTheme="minorHAnsi" w:cstheme="minorHAnsi"/>
        </w:rPr>
        <w:t xml:space="preserve"> жилья, цена продажи 60 млн руб.</w:t>
      </w:r>
    </w:p>
    <w:p w14:paraId="616DE053" w14:textId="77777777" w:rsidR="007E1DA9" w:rsidRPr="005F54DE" w:rsidRDefault="007E1DA9" w:rsidP="00523C57">
      <w:pPr>
        <w:rPr>
          <w:rFonts w:asciiTheme="minorHAnsi" w:hAnsiTheme="minorHAnsi" w:cstheme="minorHAnsi"/>
        </w:rPr>
      </w:pPr>
      <w:r w:rsidRPr="005F54DE">
        <w:rPr>
          <w:rFonts w:asciiTheme="minorHAnsi" w:hAnsiTheme="minorHAnsi" w:cstheme="minorHAnsi"/>
        </w:rPr>
        <w:t>Варианты ответа:</w:t>
      </w:r>
    </w:p>
    <w:p w14:paraId="4F43AB7D" w14:textId="77777777" w:rsidR="007E1DA9" w:rsidRPr="005F54DE" w:rsidRDefault="007E1DA9" w:rsidP="00873EEA">
      <w:pPr>
        <w:numPr>
          <w:ilvl w:val="0"/>
          <w:numId w:val="200"/>
        </w:numPr>
        <w:ind w:left="1104"/>
        <w:rPr>
          <w:rFonts w:asciiTheme="minorHAnsi" w:hAnsiTheme="minorHAnsi" w:cstheme="minorHAnsi"/>
        </w:rPr>
      </w:pPr>
      <w:r w:rsidRPr="005F54DE">
        <w:rPr>
          <w:rFonts w:asciiTheme="minorHAnsi" w:hAnsiTheme="minorHAnsi" w:cstheme="minorHAnsi"/>
        </w:rPr>
        <w:t>22,5 млн руб.</w:t>
      </w:r>
    </w:p>
    <w:p w14:paraId="7216C45B" w14:textId="77777777" w:rsidR="007E1DA9" w:rsidRPr="005F54DE" w:rsidRDefault="007E1DA9" w:rsidP="00873EEA">
      <w:pPr>
        <w:numPr>
          <w:ilvl w:val="0"/>
          <w:numId w:val="200"/>
        </w:numPr>
        <w:ind w:left="1104"/>
        <w:rPr>
          <w:rFonts w:asciiTheme="minorHAnsi" w:hAnsiTheme="minorHAnsi" w:cstheme="minorHAnsi"/>
        </w:rPr>
      </w:pPr>
      <w:r w:rsidRPr="005F54DE">
        <w:rPr>
          <w:rFonts w:asciiTheme="minorHAnsi" w:hAnsiTheme="minorHAnsi" w:cstheme="minorHAnsi"/>
        </w:rPr>
        <w:t>30 млн руб.</w:t>
      </w:r>
    </w:p>
    <w:p w14:paraId="6E77D11D" w14:textId="77777777" w:rsidR="007E1DA9" w:rsidRPr="005F54DE" w:rsidRDefault="007E1DA9" w:rsidP="00873EEA">
      <w:pPr>
        <w:numPr>
          <w:ilvl w:val="0"/>
          <w:numId w:val="200"/>
        </w:numPr>
        <w:ind w:left="1104"/>
        <w:rPr>
          <w:rFonts w:asciiTheme="minorHAnsi" w:hAnsiTheme="minorHAnsi" w:cstheme="minorHAnsi"/>
        </w:rPr>
      </w:pPr>
      <w:r w:rsidRPr="005F54DE">
        <w:rPr>
          <w:rFonts w:asciiTheme="minorHAnsi" w:hAnsiTheme="minorHAnsi" w:cstheme="minorHAnsi"/>
        </w:rPr>
        <w:t>39 млн руб.</w:t>
      </w:r>
    </w:p>
    <w:p w14:paraId="059E41B2" w14:textId="77777777" w:rsidR="007E1DA9" w:rsidRPr="005F54DE" w:rsidRDefault="007E1DA9" w:rsidP="00873EEA">
      <w:pPr>
        <w:numPr>
          <w:ilvl w:val="0"/>
          <w:numId w:val="200"/>
        </w:numPr>
        <w:ind w:left="1104"/>
        <w:rPr>
          <w:rFonts w:asciiTheme="minorHAnsi" w:hAnsiTheme="minorHAnsi" w:cstheme="minorHAnsi"/>
        </w:rPr>
      </w:pPr>
      <w:r w:rsidRPr="005F54DE">
        <w:rPr>
          <w:rFonts w:asciiTheme="minorHAnsi" w:hAnsiTheme="minorHAnsi" w:cstheme="minorHAnsi"/>
          <w:b/>
        </w:rPr>
        <w:t>45 млн руб</w:t>
      </w:r>
      <w:r w:rsidRPr="005F54DE">
        <w:rPr>
          <w:rFonts w:asciiTheme="minorHAnsi" w:hAnsiTheme="minorHAnsi" w:cstheme="minorHAnsi"/>
        </w:rPr>
        <w:t>.</w:t>
      </w:r>
    </w:p>
    <w:p w14:paraId="234AFC65" w14:textId="77777777" w:rsidR="007E1DA9" w:rsidRPr="005F54DE" w:rsidRDefault="007E1DA9" w:rsidP="00873EEA">
      <w:pPr>
        <w:numPr>
          <w:ilvl w:val="0"/>
          <w:numId w:val="200"/>
        </w:numPr>
        <w:ind w:left="1104"/>
        <w:rPr>
          <w:rFonts w:asciiTheme="minorHAnsi" w:hAnsiTheme="minorHAnsi" w:cstheme="minorHAnsi"/>
        </w:rPr>
      </w:pPr>
      <w:r w:rsidRPr="005F54DE">
        <w:rPr>
          <w:rFonts w:asciiTheme="minorHAnsi" w:hAnsiTheme="minorHAnsi" w:cstheme="minorHAnsi"/>
        </w:rPr>
        <w:t>48 млн руб.</w:t>
      </w:r>
    </w:p>
    <w:p w14:paraId="0EC1610C" w14:textId="77777777" w:rsidR="007E1DA9" w:rsidRPr="005F54DE" w:rsidRDefault="007E1DA9" w:rsidP="00523C57">
      <w:pPr>
        <w:rPr>
          <w:rFonts w:asciiTheme="minorHAnsi" w:hAnsiTheme="minorHAnsi" w:cstheme="minorHAnsi"/>
        </w:rPr>
      </w:pPr>
    </w:p>
    <w:p w14:paraId="2BB4BF3C" w14:textId="77777777" w:rsidR="007E1DA9" w:rsidRPr="005F54DE" w:rsidRDefault="007E1DA9" w:rsidP="00523C57">
      <w:pPr>
        <w:jc w:val="both"/>
        <w:rPr>
          <w:rFonts w:asciiTheme="minorHAnsi" w:hAnsiTheme="minorHAnsi" w:cstheme="minorHAnsi"/>
        </w:rPr>
      </w:pPr>
      <w:r w:rsidRPr="005F54DE">
        <w:rPr>
          <w:rFonts w:asciiTheme="minorHAnsi" w:hAnsiTheme="minorHAnsi" w:cstheme="minorHAnsi"/>
          <w:b/>
          <w:bCs/>
        </w:rPr>
        <w:t>3.2.2.22.</w:t>
      </w:r>
      <w:r w:rsidRPr="005F54DE">
        <w:rPr>
          <w:rFonts w:asciiTheme="minorHAnsi" w:hAnsiTheme="minorHAnsi" w:cstheme="minorHAnsi"/>
        </w:rPr>
        <w:t xml:space="preserve"> В 2017 году квартира стоит 2,5 </w:t>
      </w:r>
      <w:r w:rsidR="0055028B" w:rsidRPr="005F54DE">
        <w:rPr>
          <w:rFonts w:asciiTheme="minorHAnsi" w:hAnsiTheme="minorHAnsi" w:cstheme="minorHAnsi"/>
        </w:rPr>
        <w:t>млн руб</w:t>
      </w:r>
      <w:r w:rsidRPr="005F54DE">
        <w:rPr>
          <w:rFonts w:asciiTheme="minorHAnsi" w:hAnsiTheme="minorHAnsi" w:cstheme="minorHAnsi"/>
        </w:rPr>
        <w:t>. Индекс с 2005 по 2017 - 3,4. Индекс с 2005 по 2010 - 1,7. Сколько стоит квартира в 2010 г.?</w:t>
      </w:r>
    </w:p>
    <w:p w14:paraId="50192B46" w14:textId="77777777" w:rsidR="008753C1" w:rsidRPr="005F54DE" w:rsidRDefault="008753C1" w:rsidP="00523C57">
      <w:pPr>
        <w:rPr>
          <w:rFonts w:asciiTheme="minorHAnsi" w:hAnsiTheme="minorHAnsi" w:cstheme="minorHAnsi"/>
        </w:rPr>
      </w:pPr>
      <w:r w:rsidRPr="005F54DE">
        <w:rPr>
          <w:rFonts w:asciiTheme="minorHAnsi" w:hAnsiTheme="minorHAnsi" w:cstheme="minorHAnsi"/>
        </w:rPr>
        <w:t>Варианты ответа:</w:t>
      </w:r>
    </w:p>
    <w:p w14:paraId="709E0B65" w14:textId="77777777" w:rsidR="007E1DA9" w:rsidRPr="005F54DE" w:rsidRDefault="007E1DA9" w:rsidP="00873EEA">
      <w:pPr>
        <w:numPr>
          <w:ilvl w:val="0"/>
          <w:numId w:val="201"/>
        </w:numPr>
        <w:ind w:left="1104"/>
        <w:rPr>
          <w:rFonts w:asciiTheme="minorHAnsi" w:hAnsiTheme="minorHAnsi" w:cstheme="minorHAnsi"/>
        </w:rPr>
      </w:pPr>
      <w:r w:rsidRPr="005F54DE">
        <w:rPr>
          <w:rFonts w:asciiTheme="minorHAnsi" w:hAnsiTheme="minorHAnsi" w:cstheme="minorHAnsi"/>
        </w:rPr>
        <w:t>4,25</w:t>
      </w:r>
      <w:r w:rsidR="0055028B" w:rsidRPr="005F54DE">
        <w:rPr>
          <w:rFonts w:asciiTheme="minorHAnsi" w:hAnsiTheme="minorHAnsi" w:cstheme="minorHAnsi"/>
        </w:rPr>
        <w:t xml:space="preserve"> млн руб.</w:t>
      </w:r>
    </w:p>
    <w:p w14:paraId="7A282244" w14:textId="77777777" w:rsidR="007E1DA9" w:rsidRPr="005F54DE" w:rsidRDefault="007E1DA9" w:rsidP="00873EEA">
      <w:pPr>
        <w:numPr>
          <w:ilvl w:val="0"/>
          <w:numId w:val="201"/>
        </w:numPr>
        <w:ind w:left="1104"/>
        <w:rPr>
          <w:rFonts w:asciiTheme="minorHAnsi" w:hAnsiTheme="minorHAnsi" w:cstheme="minorHAnsi"/>
          <w:b/>
        </w:rPr>
      </w:pPr>
      <w:r w:rsidRPr="005F54DE">
        <w:rPr>
          <w:rFonts w:asciiTheme="minorHAnsi" w:hAnsiTheme="minorHAnsi" w:cstheme="minorHAnsi"/>
          <w:b/>
        </w:rPr>
        <w:t>1,25</w:t>
      </w:r>
      <w:r w:rsidR="0055028B" w:rsidRPr="005F54DE">
        <w:rPr>
          <w:rFonts w:asciiTheme="minorHAnsi" w:hAnsiTheme="minorHAnsi" w:cstheme="minorHAnsi"/>
          <w:b/>
        </w:rPr>
        <w:t xml:space="preserve"> </w:t>
      </w:r>
      <w:r w:rsidR="0055028B" w:rsidRPr="005F54DE">
        <w:rPr>
          <w:rFonts w:asciiTheme="minorHAnsi" w:hAnsiTheme="minorHAnsi" w:cstheme="minorHAnsi"/>
          <w:b/>
          <w:bCs/>
        </w:rPr>
        <w:t>млн руб.</w:t>
      </w:r>
    </w:p>
    <w:p w14:paraId="70B77F37" w14:textId="77777777" w:rsidR="007E1DA9" w:rsidRPr="005F54DE" w:rsidRDefault="007E1DA9" w:rsidP="00873EEA">
      <w:pPr>
        <w:numPr>
          <w:ilvl w:val="0"/>
          <w:numId w:val="201"/>
        </w:numPr>
        <w:ind w:left="1104"/>
        <w:rPr>
          <w:rFonts w:asciiTheme="minorHAnsi" w:hAnsiTheme="minorHAnsi" w:cstheme="minorHAnsi"/>
        </w:rPr>
      </w:pPr>
      <w:r w:rsidRPr="005F54DE">
        <w:rPr>
          <w:rFonts w:asciiTheme="minorHAnsi" w:hAnsiTheme="minorHAnsi" w:cstheme="minorHAnsi"/>
        </w:rPr>
        <w:t>5,00</w:t>
      </w:r>
      <w:r w:rsidR="0055028B" w:rsidRPr="005F54DE">
        <w:rPr>
          <w:rFonts w:asciiTheme="minorHAnsi" w:hAnsiTheme="minorHAnsi" w:cstheme="minorHAnsi"/>
        </w:rPr>
        <w:t xml:space="preserve"> млн руб.</w:t>
      </w:r>
    </w:p>
    <w:p w14:paraId="4A984C34" w14:textId="77777777" w:rsidR="007E1DA9" w:rsidRPr="005F54DE" w:rsidRDefault="007E1DA9" w:rsidP="00873EEA">
      <w:pPr>
        <w:numPr>
          <w:ilvl w:val="0"/>
          <w:numId w:val="201"/>
        </w:numPr>
        <w:ind w:left="1104"/>
        <w:rPr>
          <w:rFonts w:asciiTheme="minorHAnsi" w:hAnsiTheme="minorHAnsi" w:cstheme="minorHAnsi"/>
        </w:rPr>
      </w:pPr>
      <w:r w:rsidRPr="005F54DE">
        <w:rPr>
          <w:rFonts w:asciiTheme="minorHAnsi" w:hAnsiTheme="minorHAnsi" w:cstheme="minorHAnsi"/>
        </w:rPr>
        <w:t>3,40</w:t>
      </w:r>
      <w:r w:rsidR="0055028B" w:rsidRPr="005F54DE">
        <w:rPr>
          <w:rFonts w:asciiTheme="minorHAnsi" w:hAnsiTheme="minorHAnsi" w:cstheme="minorHAnsi"/>
        </w:rPr>
        <w:t xml:space="preserve"> млн руб.</w:t>
      </w:r>
    </w:p>
    <w:p w14:paraId="4FB03E08" w14:textId="77777777" w:rsidR="007E1DA9" w:rsidRPr="005F54DE" w:rsidRDefault="007E1DA9" w:rsidP="00873EEA">
      <w:pPr>
        <w:numPr>
          <w:ilvl w:val="0"/>
          <w:numId w:val="201"/>
        </w:numPr>
        <w:ind w:left="1104"/>
        <w:rPr>
          <w:rFonts w:asciiTheme="minorHAnsi" w:hAnsiTheme="minorHAnsi" w:cstheme="minorHAnsi"/>
        </w:rPr>
      </w:pPr>
      <w:r w:rsidRPr="005F54DE">
        <w:rPr>
          <w:rFonts w:asciiTheme="minorHAnsi" w:hAnsiTheme="minorHAnsi" w:cstheme="minorHAnsi"/>
        </w:rPr>
        <w:t>2,00</w:t>
      </w:r>
      <w:r w:rsidR="0055028B" w:rsidRPr="005F54DE">
        <w:rPr>
          <w:rFonts w:asciiTheme="minorHAnsi" w:hAnsiTheme="minorHAnsi" w:cstheme="minorHAnsi"/>
        </w:rPr>
        <w:t xml:space="preserve"> млн руб.</w:t>
      </w:r>
    </w:p>
    <w:p w14:paraId="37489C43" w14:textId="77777777" w:rsidR="007E1DA9" w:rsidRPr="005F54DE" w:rsidRDefault="007E1DA9" w:rsidP="00523C57">
      <w:pPr>
        <w:rPr>
          <w:rFonts w:asciiTheme="minorHAnsi" w:hAnsiTheme="minorHAnsi" w:cstheme="minorHAnsi"/>
        </w:rPr>
      </w:pPr>
    </w:p>
    <w:p w14:paraId="779F8AA2" w14:textId="77777777" w:rsidR="006F2D23" w:rsidRPr="005F54DE" w:rsidRDefault="006F2D23" w:rsidP="00523C57">
      <w:pPr>
        <w:jc w:val="both"/>
        <w:rPr>
          <w:rFonts w:asciiTheme="minorHAnsi" w:hAnsiTheme="minorHAnsi" w:cstheme="minorHAnsi"/>
        </w:rPr>
      </w:pPr>
      <w:r w:rsidRPr="005F54DE">
        <w:rPr>
          <w:rFonts w:asciiTheme="minorHAnsi" w:hAnsiTheme="minorHAnsi" w:cstheme="minorHAnsi"/>
          <w:b/>
          <w:bCs/>
        </w:rPr>
        <w:t>3.2.2.23.</w:t>
      </w:r>
      <w:r w:rsidRPr="005F54DE">
        <w:rPr>
          <w:rFonts w:asciiTheme="minorHAnsi" w:hAnsiTheme="minorHAnsi" w:cstheme="minorHAnsi"/>
        </w:rPr>
        <w:t xml:space="preserve"> Влияние общей площади на стоимость объекта недвижимости описывается зависимостью C = 500 – 2*S. Данная зависимость определена при анализе объектов площадью от 50 до 90 кв.м. Площадь аналога 70 кв.м. Определить величину корректировки на разницу в площади (в процентах, с учетом знака) для объекта площадью 200 кв.м. Варианты ответов:</w:t>
      </w:r>
    </w:p>
    <w:p w14:paraId="3E964FF4" w14:textId="77777777" w:rsidR="006F2D23" w:rsidRPr="005F54DE" w:rsidRDefault="006F2D23" w:rsidP="00873EEA">
      <w:pPr>
        <w:numPr>
          <w:ilvl w:val="0"/>
          <w:numId w:val="202"/>
        </w:numPr>
        <w:ind w:left="1104"/>
        <w:jc w:val="both"/>
        <w:rPr>
          <w:rFonts w:asciiTheme="minorHAnsi" w:hAnsiTheme="minorHAnsi" w:cstheme="minorHAnsi"/>
        </w:rPr>
      </w:pPr>
      <w:r w:rsidRPr="005F54DE">
        <w:rPr>
          <w:rFonts w:asciiTheme="minorHAnsi" w:hAnsiTheme="minorHAnsi" w:cstheme="minorHAnsi"/>
        </w:rPr>
        <w:lastRenderedPageBreak/>
        <w:t>-9%</w:t>
      </w:r>
    </w:p>
    <w:p w14:paraId="27861B15" w14:textId="77777777" w:rsidR="006F2D23" w:rsidRPr="005F54DE" w:rsidRDefault="006F2D23" w:rsidP="00873EEA">
      <w:pPr>
        <w:numPr>
          <w:ilvl w:val="0"/>
          <w:numId w:val="202"/>
        </w:numPr>
        <w:ind w:left="1104"/>
        <w:jc w:val="both"/>
        <w:rPr>
          <w:rFonts w:asciiTheme="minorHAnsi" w:hAnsiTheme="minorHAnsi" w:cstheme="minorHAnsi"/>
        </w:rPr>
      </w:pPr>
      <w:r w:rsidRPr="005F54DE">
        <w:rPr>
          <w:rFonts w:asciiTheme="minorHAnsi" w:hAnsiTheme="minorHAnsi" w:cstheme="minorHAnsi"/>
        </w:rPr>
        <w:t>+9%</w:t>
      </w:r>
    </w:p>
    <w:p w14:paraId="5EC9CD7E" w14:textId="77777777" w:rsidR="006F2D23" w:rsidRPr="005F54DE" w:rsidRDefault="006F2D23" w:rsidP="00873EEA">
      <w:pPr>
        <w:numPr>
          <w:ilvl w:val="0"/>
          <w:numId w:val="202"/>
        </w:numPr>
        <w:ind w:left="1104"/>
        <w:jc w:val="both"/>
        <w:rPr>
          <w:rFonts w:asciiTheme="minorHAnsi" w:hAnsiTheme="minorHAnsi" w:cstheme="minorHAnsi"/>
        </w:rPr>
      </w:pPr>
      <w:r w:rsidRPr="005F54DE">
        <w:rPr>
          <w:rFonts w:asciiTheme="minorHAnsi" w:hAnsiTheme="minorHAnsi" w:cstheme="minorHAnsi"/>
        </w:rPr>
        <w:t>-11%</w:t>
      </w:r>
    </w:p>
    <w:p w14:paraId="7EDD44F1" w14:textId="77777777" w:rsidR="006F2D23" w:rsidRPr="005F54DE" w:rsidRDefault="006F2D23" w:rsidP="00873EEA">
      <w:pPr>
        <w:numPr>
          <w:ilvl w:val="0"/>
          <w:numId w:val="202"/>
        </w:numPr>
        <w:ind w:left="1104"/>
        <w:jc w:val="both"/>
        <w:rPr>
          <w:rFonts w:asciiTheme="minorHAnsi" w:hAnsiTheme="minorHAnsi" w:cstheme="minorHAnsi"/>
        </w:rPr>
      </w:pPr>
      <w:r w:rsidRPr="005F54DE">
        <w:rPr>
          <w:rFonts w:asciiTheme="minorHAnsi" w:hAnsiTheme="minorHAnsi" w:cstheme="minorHAnsi"/>
        </w:rPr>
        <w:t>+11%</w:t>
      </w:r>
    </w:p>
    <w:p w14:paraId="09AAE085" w14:textId="77777777" w:rsidR="006F2D23" w:rsidRPr="005F54DE" w:rsidRDefault="006F2D23" w:rsidP="00873EEA">
      <w:pPr>
        <w:numPr>
          <w:ilvl w:val="0"/>
          <w:numId w:val="202"/>
        </w:numPr>
        <w:ind w:left="1104"/>
        <w:jc w:val="both"/>
        <w:rPr>
          <w:rFonts w:asciiTheme="minorHAnsi" w:hAnsiTheme="minorHAnsi" w:cstheme="minorHAnsi"/>
          <w:b/>
          <w:bCs/>
        </w:rPr>
      </w:pPr>
      <w:r w:rsidRPr="005F54DE">
        <w:rPr>
          <w:rFonts w:asciiTheme="minorHAnsi" w:hAnsiTheme="minorHAnsi" w:cstheme="minorHAnsi"/>
          <w:b/>
          <w:bCs/>
        </w:rPr>
        <w:t>недостаточно данных для расчета</w:t>
      </w:r>
    </w:p>
    <w:p w14:paraId="7B73F14E" w14:textId="77777777" w:rsidR="006F2D23" w:rsidRPr="001E1857" w:rsidRDefault="006F2D23" w:rsidP="001E1857">
      <w:pPr>
        <w:jc w:val="both"/>
        <w:rPr>
          <w:rFonts w:ascii="Calibri" w:hAnsi="Calibri" w:cs="Calibri"/>
          <w:b/>
          <w:bCs/>
        </w:rPr>
      </w:pPr>
    </w:p>
    <w:p w14:paraId="2A75B93D" w14:textId="77777777" w:rsidR="001E1857" w:rsidRDefault="001E1857" w:rsidP="001E1857">
      <w:pPr>
        <w:pStyle w:val="af2"/>
        <w:shd w:val="clear" w:color="auto" w:fill="FFFFFF"/>
        <w:spacing w:before="0" w:beforeAutospacing="0" w:after="0" w:afterAutospacing="0"/>
        <w:jc w:val="both"/>
        <w:rPr>
          <w:rFonts w:ascii="Calibri" w:hAnsi="Calibri" w:cs="Calibri"/>
          <w:color w:val="222222"/>
          <w:highlight w:val="yellow"/>
        </w:rPr>
      </w:pPr>
      <w:r w:rsidRPr="001E1857">
        <w:rPr>
          <w:rFonts w:ascii="Calibri" w:hAnsi="Calibri" w:cs="Calibri"/>
          <w:b/>
          <w:bCs/>
          <w:color w:val="222222"/>
          <w:highlight w:val="yellow"/>
        </w:rPr>
        <w:t>3.2.2.24.</w:t>
      </w:r>
      <w:r w:rsidRPr="001E1857">
        <w:rPr>
          <w:rFonts w:ascii="Calibri" w:hAnsi="Calibri" w:cs="Calibri"/>
          <w:color w:val="222222"/>
          <w:highlight w:val="yellow"/>
        </w:rPr>
        <w:t> Для объекта оценки найден аналог, который продан 8 месяцев назад. На рынке обнаружен устойчивый рост цен по 2% в месяц. Определить поправку на дату продажи для данного аналога.</w:t>
      </w:r>
    </w:p>
    <w:p w14:paraId="05D7D536" w14:textId="2AA581EA" w:rsidR="001E1857" w:rsidRPr="001E1857" w:rsidRDefault="001E1857" w:rsidP="001E1857">
      <w:pPr>
        <w:pStyle w:val="af2"/>
        <w:shd w:val="clear" w:color="auto" w:fill="FFFFFF"/>
        <w:spacing w:before="0" w:beforeAutospacing="0" w:after="0" w:afterAutospacing="0"/>
        <w:jc w:val="both"/>
        <w:rPr>
          <w:rFonts w:ascii="Calibri" w:hAnsi="Calibri" w:cs="Calibri"/>
          <w:color w:val="222222"/>
          <w:highlight w:val="yellow"/>
        </w:rPr>
      </w:pPr>
      <w:r w:rsidRPr="001E1857">
        <w:rPr>
          <w:rFonts w:ascii="Calibri" w:hAnsi="Calibri" w:cs="Calibri"/>
          <w:color w:val="222222"/>
          <w:highlight w:val="yellow"/>
        </w:rPr>
        <w:t>Варианты ответов:</w:t>
      </w:r>
    </w:p>
    <w:p w14:paraId="441B347C" w14:textId="77777777" w:rsidR="001E1857" w:rsidRPr="001E1857" w:rsidRDefault="001E1857" w:rsidP="001E1857">
      <w:pPr>
        <w:numPr>
          <w:ilvl w:val="0"/>
          <w:numId w:val="880"/>
        </w:numPr>
        <w:shd w:val="clear" w:color="auto" w:fill="FFFFFF"/>
        <w:ind w:left="1104"/>
        <w:jc w:val="both"/>
        <w:rPr>
          <w:rFonts w:ascii="Calibri" w:hAnsi="Calibri" w:cs="Calibri"/>
          <w:color w:val="222222"/>
          <w:highlight w:val="yellow"/>
        </w:rPr>
      </w:pPr>
      <w:r w:rsidRPr="001E1857">
        <w:rPr>
          <w:rFonts w:ascii="Calibri" w:hAnsi="Calibri" w:cs="Calibri"/>
          <w:color w:val="222222"/>
          <w:highlight w:val="yellow"/>
        </w:rPr>
        <w:t>16,0%</w:t>
      </w:r>
    </w:p>
    <w:p w14:paraId="62B957E8" w14:textId="77777777" w:rsidR="001E1857" w:rsidRPr="001E1857" w:rsidRDefault="001E1857" w:rsidP="001E1857">
      <w:pPr>
        <w:numPr>
          <w:ilvl w:val="0"/>
          <w:numId w:val="880"/>
        </w:numPr>
        <w:shd w:val="clear" w:color="auto" w:fill="FFFFFF"/>
        <w:ind w:left="1104"/>
        <w:jc w:val="both"/>
        <w:rPr>
          <w:rFonts w:ascii="Calibri" w:hAnsi="Calibri" w:cs="Calibri"/>
          <w:color w:val="222222"/>
          <w:highlight w:val="yellow"/>
        </w:rPr>
      </w:pPr>
      <w:r w:rsidRPr="001E1857">
        <w:rPr>
          <w:rFonts w:ascii="Calibri" w:hAnsi="Calibri" w:cs="Calibri"/>
          <w:color w:val="222222"/>
          <w:highlight w:val="yellow"/>
        </w:rPr>
        <w:t>8,0%</w:t>
      </w:r>
    </w:p>
    <w:p w14:paraId="7B6E3778" w14:textId="77777777" w:rsidR="001E1857" w:rsidRPr="001E1857" w:rsidRDefault="001E1857" w:rsidP="001E1857">
      <w:pPr>
        <w:numPr>
          <w:ilvl w:val="0"/>
          <w:numId w:val="880"/>
        </w:numPr>
        <w:shd w:val="clear" w:color="auto" w:fill="FFFFFF"/>
        <w:ind w:left="1104"/>
        <w:jc w:val="both"/>
        <w:rPr>
          <w:rFonts w:ascii="Calibri" w:hAnsi="Calibri" w:cs="Calibri"/>
          <w:color w:val="222222"/>
          <w:highlight w:val="yellow"/>
        </w:rPr>
      </w:pPr>
      <w:r w:rsidRPr="001E1857">
        <w:rPr>
          <w:rFonts w:ascii="Calibri" w:hAnsi="Calibri" w:cs="Calibri"/>
          <w:color w:val="222222"/>
          <w:highlight w:val="yellow"/>
        </w:rPr>
        <w:t>-17,2%</w:t>
      </w:r>
    </w:p>
    <w:p w14:paraId="4E52EEC7" w14:textId="77777777" w:rsidR="001E1857" w:rsidRPr="001E1857" w:rsidRDefault="001E1857" w:rsidP="001E1857">
      <w:pPr>
        <w:numPr>
          <w:ilvl w:val="0"/>
          <w:numId w:val="880"/>
        </w:numPr>
        <w:shd w:val="clear" w:color="auto" w:fill="FFFFFF"/>
        <w:ind w:left="1104"/>
        <w:jc w:val="both"/>
        <w:rPr>
          <w:rFonts w:ascii="Calibri" w:hAnsi="Calibri" w:cs="Calibri"/>
          <w:b/>
          <w:bCs/>
          <w:color w:val="222222"/>
          <w:highlight w:val="yellow"/>
        </w:rPr>
      </w:pPr>
      <w:r w:rsidRPr="001E1857">
        <w:rPr>
          <w:rFonts w:ascii="Calibri" w:hAnsi="Calibri" w:cs="Calibri"/>
          <w:b/>
          <w:bCs/>
          <w:color w:val="222222"/>
          <w:highlight w:val="yellow"/>
        </w:rPr>
        <w:t>17,2%</w:t>
      </w:r>
    </w:p>
    <w:p w14:paraId="5E9F2F9E" w14:textId="77777777" w:rsidR="001E1857" w:rsidRPr="001E1857" w:rsidRDefault="001E1857" w:rsidP="001E1857">
      <w:pPr>
        <w:numPr>
          <w:ilvl w:val="0"/>
          <w:numId w:val="880"/>
        </w:numPr>
        <w:shd w:val="clear" w:color="auto" w:fill="FFFFFF"/>
        <w:ind w:left="1104"/>
        <w:jc w:val="both"/>
        <w:rPr>
          <w:rFonts w:ascii="Calibri" w:hAnsi="Calibri" w:cs="Calibri"/>
          <w:color w:val="222222"/>
          <w:highlight w:val="yellow"/>
        </w:rPr>
      </w:pPr>
      <w:r w:rsidRPr="001E1857">
        <w:rPr>
          <w:rFonts w:ascii="Calibri" w:hAnsi="Calibri" w:cs="Calibri"/>
          <w:color w:val="222222"/>
          <w:highlight w:val="yellow"/>
        </w:rPr>
        <w:t>-16,0%</w:t>
      </w:r>
    </w:p>
    <w:p w14:paraId="10C4250A" w14:textId="77777777" w:rsidR="001E1857" w:rsidRDefault="001E1857" w:rsidP="00523C57">
      <w:pPr>
        <w:jc w:val="both"/>
        <w:rPr>
          <w:rFonts w:asciiTheme="minorHAnsi" w:hAnsiTheme="minorHAnsi" w:cstheme="minorHAnsi"/>
          <w:b/>
          <w:bCs/>
        </w:rPr>
      </w:pPr>
    </w:p>
    <w:p w14:paraId="70A87E17" w14:textId="77777777" w:rsidR="001E1857" w:rsidRPr="005F54DE" w:rsidRDefault="001E1857" w:rsidP="00523C57">
      <w:pPr>
        <w:jc w:val="both"/>
        <w:rPr>
          <w:rFonts w:asciiTheme="minorHAnsi" w:hAnsiTheme="minorHAnsi" w:cstheme="minorHAnsi"/>
          <w:b/>
          <w:bCs/>
        </w:rPr>
      </w:pPr>
    </w:p>
    <w:p w14:paraId="722ED476" w14:textId="77777777" w:rsidR="008256F1" w:rsidRPr="005F54DE" w:rsidRDefault="00FF2D38" w:rsidP="00523C57">
      <w:pPr>
        <w:pStyle w:val="a5"/>
        <w:numPr>
          <w:ilvl w:val="2"/>
          <w:numId w:val="1"/>
        </w:numPr>
        <w:tabs>
          <w:tab w:val="left" w:pos="284"/>
        </w:tabs>
        <w:spacing w:after="0" w:line="240" w:lineRule="auto"/>
        <w:ind w:left="0" w:firstLine="0"/>
        <w:contextualSpacing w:val="0"/>
        <w:jc w:val="center"/>
        <w:outlineLvl w:val="2"/>
        <w:rPr>
          <w:rFonts w:cstheme="minorHAnsi"/>
          <w:b/>
          <w:sz w:val="24"/>
          <w:szCs w:val="24"/>
        </w:rPr>
      </w:pPr>
      <w:bookmarkStart w:id="41" w:name="_Toc75862718"/>
      <w:r w:rsidRPr="005F54DE">
        <w:rPr>
          <w:rFonts w:cstheme="minorHAnsi"/>
          <w:b/>
          <w:sz w:val="24"/>
          <w:szCs w:val="24"/>
        </w:rPr>
        <w:t>Доходный подход к оценке</w:t>
      </w:r>
      <w:bookmarkStart w:id="42" w:name="_Toc500751323"/>
      <w:bookmarkEnd w:id="41"/>
    </w:p>
    <w:p w14:paraId="0999AFB4" w14:textId="77777777" w:rsidR="00346358" w:rsidRPr="005F54DE" w:rsidRDefault="00346358" w:rsidP="00523C57">
      <w:pPr>
        <w:rPr>
          <w:rFonts w:asciiTheme="minorHAnsi" w:hAnsiTheme="minorHAnsi" w:cstheme="minorHAnsi"/>
        </w:rPr>
      </w:pPr>
    </w:p>
    <w:p w14:paraId="67F6312E" w14:textId="6A57A26B" w:rsidR="000132BC" w:rsidRPr="005F54DE" w:rsidRDefault="00346358" w:rsidP="00523C57">
      <w:pPr>
        <w:jc w:val="both"/>
        <w:rPr>
          <w:rFonts w:asciiTheme="minorHAnsi" w:hAnsiTheme="minorHAnsi" w:cstheme="minorHAnsi"/>
        </w:rPr>
      </w:pPr>
      <w:r w:rsidRPr="005F54DE">
        <w:rPr>
          <w:rFonts w:asciiTheme="minorHAnsi" w:hAnsiTheme="minorHAnsi" w:cstheme="minorHAnsi"/>
          <w:b/>
          <w:bCs/>
        </w:rPr>
        <w:t>3.2.3.1.</w:t>
      </w:r>
      <w:r w:rsidRPr="005F54DE">
        <w:rPr>
          <w:rFonts w:asciiTheme="minorHAnsi" w:hAnsiTheme="minorHAnsi" w:cstheme="minorHAnsi"/>
        </w:rPr>
        <w:t xml:space="preserve"> Определить годовой потенциальный валовой доход для объекта недвижимости. - Общая площадь помещений 450 кв. м. </w:t>
      </w:r>
      <w:proofErr w:type="spellStart"/>
      <w:r w:rsidRPr="005F54DE">
        <w:rPr>
          <w:rFonts w:asciiTheme="minorHAnsi" w:hAnsiTheme="minorHAnsi" w:cstheme="minorHAnsi"/>
        </w:rPr>
        <w:t>Арендопригодная</w:t>
      </w:r>
      <w:proofErr w:type="spellEnd"/>
      <w:r w:rsidRPr="005F54DE">
        <w:rPr>
          <w:rFonts w:asciiTheme="minorHAnsi" w:hAnsiTheme="minorHAnsi" w:cstheme="minorHAnsi"/>
        </w:rPr>
        <w:t xml:space="preserve"> площадь помещений 410 кв. м. Рыночная арендная плата 7000 руб./</w:t>
      </w:r>
      <w:r w:rsidR="007B45C9" w:rsidRPr="005F54DE">
        <w:rPr>
          <w:rFonts w:asciiTheme="minorHAnsi" w:hAnsiTheme="minorHAnsi" w:cstheme="minorHAnsi"/>
        </w:rPr>
        <w:t>кв.м.</w:t>
      </w:r>
      <w:r w:rsidRPr="005F54DE">
        <w:rPr>
          <w:rFonts w:asciiTheme="minorHAnsi" w:hAnsiTheme="minorHAnsi" w:cstheme="minorHAnsi"/>
        </w:rPr>
        <w:t xml:space="preserve"> </w:t>
      </w:r>
      <w:proofErr w:type="spellStart"/>
      <w:r w:rsidRPr="005F54DE">
        <w:rPr>
          <w:rFonts w:asciiTheme="minorHAnsi" w:hAnsiTheme="minorHAnsi" w:cstheme="minorHAnsi"/>
        </w:rPr>
        <w:t>арендопригодной</w:t>
      </w:r>
      <w:proofErr w:type="spellEnd"/>
      <w:r w:rsidRPr="005F54DE">
        <w:rPr>
          <w:rFonts w:asciiTheme="minorHAnsi" w:hAnsiTheme="minorHAnsi" w:cstheme="minorHAnsi"/>
        </w:rPr>
        <w:t xml:space="preserve"> площади в год. Вакантная площадь 5%. Результат округлить до тысяч рублей.</w:t>
      </w:r>
    </w:p>
    <w:p w14:paraId="6AC992AA" w14:textId="77777777" w:rsidR="00346358" w:rsidRPr="005F54DE" w:rsidRDefault="00346358" w:rsidP="00523C57">
      <w:pPr>
        <w:jc w:val="both"/>
        <w:rPr>
          <w:rFonts w:asciiTheme="minorHAnsi" w:hAnsiTheme="minorHAnsi" w:cstheme="minorHAnsi"/>
        </w:rPr>
      </w:pPr>
      <w:r w:rsidRPr="005F54DE">
        <w:rPr>
          <w:rFonts w:asciiTheme="minorHAnsi" w:hAnsiTheme="minorHAnsi" w:cstheme="minorHAnsi"/>
        </w:rPr>
        <w:t>Варианты ответа:</w:t>
      </w:r>
    </w:p>
    <w:p w14:paraId="520C859C" w14:textId="77777777" w:rsidR="00346358" w:rsidRPr="005F54DE" w:rsidRDefault="00346358" w:rsidP="00873EEA">
      <w:pPr>
        <w:numPr>
          <w:ilvl w:val="0"/>
          <w:numId w:val="202"/>
        </w:numPr>
        <w:ind w:left="1104"/>
        <w:jc w:val="both"/>
        <w:rPr>
          <w:rFonts w:asciiTheme="minorHAnsi" w:hAnsiTheme="minorHAnsi" w:cstheme="minorHAnsi"/>
        </w:rPr>
      </w:pPr>
      <w:r w:rsidRPr="005F54DE">
        <w:rPr>
          <w:rFonts w:asciiTheme="minorHAnsi" w:hAnsiTheme="minorHAnsi" w:cstheme="minorHAnsi"/>
        </w:rPr>
        <w:t>2 727 000</w:t>
      </w:r>
    </w:p>
    <w:p w14:paraId="456E8345" w14:textId="77777777" w:rsidR="00346358" w:rsidRPr="005F54DE" w:rsidRDefault="00346358" w:rsidP="00873EEA">
      <w:pPr>
        <w:numPr>
          <w:ilvl w:val="0"/>
          <w:numId w:val="202"/>
        </w:numPr>
        <w:ind w:left="1104"/>
        <w:jc w:val="both"/>
        <w:rPr>
          <w:rFonts w:asciiTheme="minorHAnsi" w:hAnsiTheme="minorHAnsi" w:cstheme="minorHAnsi"/>
          <w:b/>
        </w:rPr>
      </w:pPr>
      <w:r w:rsidRPr="005F54DE">
        <w:rPr>
          <w:rFonts w:asciiTheme="minorHAnsi" w:hAnsiTheme="minorHAnsi" w:cstheme="minorHAnsi"/>
          <w:b/>
        </w:rPr>
        <w:t>2 870 000</w:t>
      </w:r>
    </w:p>
    <w:p w14:paraId="3BAEC07D" w14:textId="77777777" w:rsidR="00346358" w:rsidRPr="005F54DE" w:rsidRDefault="00346358" w:rsidP="00873EEA">
      <w:pPr>
        <w:numPr>
          <w:ilvl w:val="0"/>
          <w:numId w:val="202"/>
        </w:numPr>
        <w:ind w:left="1104"/>
        <w:jc w:val="both"/>
        <w:rPr>
          <w:rFonts w:asciiTheme="minorHAnsi" w:hAnsiTheme="minorHAnsi" w:cstheme="minorHAnsi"/>
        </w:rPr>
      </w:pPr>
      <w:r w:rsidRPr="005F54DE">
        <w:rPr>
          <w:rFonts w:asciiTheme="minorHAnsi" w:hAnsiTheme="minorHAnsi" w:cstheme="minorHAnsi"/>
        </w:rPr>
        <w:t>2 432 000</w:t>
      </w:r>
    </w:p>
    <w:p w14:paraId="3A1B4DC2" w14:textId="77777777" w:rsidR="00346358" w:rsidRPr="005F54DE" w:rsidRDefault="00346358" w:rsidP="00873EEA">
      <w:pPr>
        <w:numPr>
          <w:ilvl w:val="0"/>
          <w:numId w:val="202"/>
        </w:numPr>
        <w:ind w:left="1104"/>
        <w:jc w:val="both"/>
        <w:rPr>
          <w:rFonts w:asciiTheme="minorHAnsi" w:hAnsiTheme="minorHAnsi" w:cstheme="minorHAnsi"/>
        </w:rPr>
      </w:pPr>
      <w:r w:rsidRPr="005F54DE">
        <w:rPr>
          <w:rFonts w:asciiTheme="minorHAnsi" w:hAnsiTheme="minorHAnsi" w:cstheme="minorHAnsi"/>
        </w:rPr>
        <w:t>3 150 000</w:t>
      </w:r>
    </w:p>
    <w:p w14:paraId="4482D6DB" w14:textId="77777777" w:rsidR="00346358" w:rsidRPr="005F54DE" w:rsidRDefault="00346358" w:rsidP="00873EEA">
      <w:pPr>
        <w:numPr>
          <w:ilvl w:val="0"/>
          <w:numId w:val="202"/>
        </w:numPr>
        <w:ind w:left="1104"/>
        <w:jc w:val="both"/>
        <w:rPr>
          <w:rFonts w:asciiTheme="minorHAnsi" w:hAnsiTheme="minorHAnsi" w:cstheme="minorHAnsi"/>
        </w:rPr>
      </w:pPr>
      <w:r w:rsidRPr="005F54DE">
        <w:rPr>
          <w:rFonts w:asciiTheme="minorHAnsi" w:hAnsiTheme="minorHAnsi" w:cstheme="minorHAnsi"/>
        </w:rPr>
        <w:t>3 014 000</w:t>
      </w:r>
    </w:p>
    <w:p w14:paraId="6A795F0E" w14:textId="77777777" w:rsidR="00346358" w:rsidRPr="005F54DE" w:rsidRDefault="00346358" w:rsidP="00523C57">
      <w:pPr>
        <w:jc w:val="both"/>
        <w:rPr>
          <w:rFonts w:asciiTheme="minorHAnsi" w:hAnsiTheme="minorHAnsi" w:cstheme="minorHAnsi"/>
        </w:rPr>
      </w:pPr>
    </w:p>
    <w:p w14:paraId="4D409193" w14:textId="77777777" w:rsidR="000132BC" w:rsidRPr="005F54DE" w:rsidRDefault="00346358" w:rsidP="00523C57">
      <w:pPr>
        <w:jc w:val="both"/>
        <w:rPr>
          <w:rFonts w:asciiTheme="minorHAnsi" w:hAnsiTheme="minorHAnsi" w:cstheme="minorHAnsi"/>
        </w:rPr>
      </w:pPr>
      <w:r w:rsidRPr="005F54DE">
        <w:rPr>
          <w:rFonts w:asciiTheme="minorHAnsi" w:hAnsiTheme="minorHAnsi" w:cstheme="minorHAnsi"/>
          <w:b/>
          <w:bCs/>
        </w:rPr>
        <w:t>3.2.3.2.</w:t>
      </w:r>
      <w:r w:rsidRPr="005F54DE">
        <w:rPr>
          <w:rFonts w:asciiTheme="minorHAnsi" w:hAnsiTheme="minorHAnsi" w:cstheme="minorHAnsi"/>
        </w:rPr>
        <w:t> (4 балла).</w:t>
      </w:r>
    </w:p>
    <w:p w14:paraId="411D870C" w14:textId="77777777" w:rsidR="005E13D2" w:rsidRPr="005F54DE" w:rsidRDefault="00346358" w:rsidP="00523C57">
      <w:pPr>
        <w:jc w:val="both"/>
        <w:rPr>
          <w:rFonts w:asciiTheme="minorHAnsi" w:hAnsiTheme="minorHAnsi" w:cstheme="minorHAnsi"/>
        </w:rPr>
      </w:pPr>
      <w:r w:rsidRPr="005F54DE">
        <w:rPr>
          <w:rFonts w:asciiTheme="minorHAnsi" w:hAnsiTheme="minorHAnsi" w:cstheme="minorHAnsi"/>
        </w:rPr>
        <w:t xml:space="preserve">Рассчитать ставку капитализации. На дату оценки срок физической жизни здания составлял 15 лет, эффективный возраст объекта - 30 лет. Полный срок экономической жизни объекта - 60 лет. Безрисковая ставка инвестирования 6%, срок рыночной экспозиции объекта 3 месяца, премия за риск вложения в недвижимость - 4%, премия за инвестиционный менеджмент - 3%, средняя ставка кредитования по залог аналогичных объектов - 12%. Возврат инвестиций осуществляется по методу </w:t>
      </w:r>
      <w:proofErr w:type="spellStart"/>
      <w:r w:rsidRPr="005F54DE">
        <w:rPr>
          <w:rFonts w:asciiTheme="minorHAnsi" w:hAnsiTheme="minorHAnsi" w:cstheme="minorHAnsi"/>
        </w:rPr>
        <w:t>Инвуда</w:t>
      </w:r>
      <w:proofErr w:type="spellEnd"/>
      <w:r w:rsidRPr="005F54DE">
        <w:rPr>
          <w:rFonts w:asciiTheme="minorHAnsi" w:hAnsiTheme="minorHAnsi" w:cstheme="minorHAnsi"/>
        </w:rPr>
        <w:t>. Результат округлить до сотых долей процента.</w:t>
      </w:r>
    </w:p>
    <w:p w14:paraId="24D2BE9D" w14:textId="77777777" w:rsidR="00346358" w:rsidRPr="005F54DE" w:rsidRDefault="00346358" w:rsidP="00523C57">
      <w:pPr>
        <w:rPr>
          <w:rFonts w:asciiTheme="minorHAnsi" w:hAnsiTheme="minorHAnsi" w:cstheme="minorHAnsi"/>
        </w:rPr>
      </w:pPr>
      <w:r w:rsidRPr="005F54DE">
        <w:rPr>
          <w:rFonts w:asciiTheme="minorHAnsi" w:hAnsiTheme="minorHAnsi" w:cstheme="minorHAnsi"/>
        </w:rPr>
        <w:t>Варианты ответа:</w:t>
      </w:r>
    </w:p>
    <w:p w14:paraId="43E74C0D" w14:textId="77777777" w:rsidR="00346358" w:rsidRPr="005F54DE" w:rsidRDefault="00346358" w:rsidP="00873EEA">
      <w:pPr>
        <w:numPr>
          <w:ilvl w:val="0"/>
          <w:numId w:val="203"/>
        </w:numPr>
        <w:ind w:left="1104"/>
        <w:rPr>
          <w:rFonts w:asciiTheme="minorHAnsi" w:hAnsiTheme="minorHAnsi" w:cstheme="minorHAnsi"/>
        </w:rPr>
      </w:pPr>
      <w:r w:rsidRPr="005F54DE">
        <w:rPr>
          <w:rFonts w:asciiTheme="minorHAnsi" w:hAnsiTheme="minorHAnsi" w:cstheme="minorHAnsi"/>
        </w:rPr>
        <w:t>19,01%</w:t>
      </w:r>
    </w:p>
    <w:p w14:paraId="1B5D5F59" w14:textId="77777777" w:rsidR="00346358" w:rsidRPr="005F54DE" w:rsidRDefault="00346358" w:rsidP="00873EEA">
      <w:pPr>
        <w:numPr>
          <w:ilvl w:val="0"/>
          <w:numId w:val="203"/>
        </w:numPr>
        <w:ind w:left="1104"/>
        <w:rPr>
          <w:rFonts w:asciiTheme="minorHAnsi" w:hAnsiTheme="minorHAnsi" w:cstheme="minorHAnsi"/>
        </w:rPr>
      </w:pPr>
      <w:r w:rsidRPr="005F54DE">
        <w:rPr>
          <w:rFonts w:asciiTheme="minorHAnsi" w:hAnsiTheme="minorHAnsi" w:cstheme="minorHAnsi"/>
        </w:rPr>
        <w:t>15,54%</w:t>
      </w:r>
    </w:p>
    <w:p w14:paraId="681F9DE4" w14:textId="77777777" w:rsidR="00346358" w:rsidRPr="005F54DE" w:rsidRDefault="00346358" w:rsidP="00873EEA">
      <w:pPr>
        <w:numPr>
          <w:ilvl w:val="0"/>
          <w:numId w:val="203"/>
        </w:numPr>
        <w:ind w:left="1104"/>
        <w:rPr>
          <w:rFonts w:asciiTheme="minorHAnsi" w:hAnsiTheme="minorHAnsi" w:cstheme="minorHAnsi"/>
        </w:rPr>
      </w:pPr>
      <w:r w:rsidRPr="005F54DE">
        <w:rPr>
          <w:rFonts w:asciiTheme="minorHAnsi" w:hAnsiTheme="minorHAnsi" w:cstheme="minorHAnsi"/>
        </w:rPr>
        <w:t>20,51%</w:t>
      </w:r>
    </w:p>
    <w:p w14:paraId="1FF91563" w14:textId="77777777" w:rsidR="00346358" w:rsidRPr="005F54DE" w:rsidRDefault="00346358" w:rsidP="00873EEA">
      <w:pPr>
        <w:numPr>
          <w:ilvl w:val="0"/>
          <w:numId w:val="203"/>
        </w:numPr>
        <w:ind w:left="1104"/>
        <w:rPr>
          <w:rFonts w:asciiTheme="minorHAnsi" w:hAnsiTheme="minorHAnsi" w:cstheme="minorHAnsi"/>
          <w:b/>
        </w:rPr>
      </w:pPr>
      <w:r w:rsidRPr="005F54DE">
        <w:rPr>
          <w:rFonts w:asciiTheme="minorHAnsi" w:hAnsiTheme="minorHAnsi" w:cstheme="minorHAnsi"/>
          <w:b/>
        </w:rPr>
        <w:t>14,75%</w:t>
      </w:r>
    </w:p>
    <w:p w14:paraId="31B63D79" w14:textId="77777777" w:rsidR="00346358" w:rsidRPr="005F54DE" w:rsidRDefault="00346358" w:rsidP="00873EEA">
      <w:pPr>
        <w:numPr>
          <w:ilvl w:val="0"/>
          <w:numId w:val="203"/>
        </w:numPr>
        <w:ind w:left="1104"/>
        <w:rPr>
          <w:rFonts w:asciiTheme="minorHAnsi" w:hAnsiTheme="minorHAnsi" w:cstheme="minorHAnsi"/>
        </w:rPr>
      </w:pPr>
      <w:r w:rsidRPr="005F54DE">
        <w:rPr>
          <w:rFonts w:asciiTheme="minorHAnsi" w:hAnsiTheme="minorHAnsi" w:cstheme="minorHAnsi"/>
        </w:rPr>
        <w:t>16,69%</w:t>
      </w:r>
    </w:p>
    <w:p w14:paraId="376121E0" w14:textId="77777777" w:rsidR="00346358" w:rsidRPr="005F54DE" w:rsidRDefault="00346358" w:rsidP="00523C57">
      <w:pPr>
        <w:rPr>
          <w:rFonts w:asciiTheme="minorHAnsi" w:hAnsiTheme="minorHAnsi" w:cstheme="minorHAnsi"/>
        </w:rPr>
      </w:pPr>
    </w:p>
    <w:p w14:paraId="245D5CD4" w14:textId="77777777" w:rsidR="000132BC" w:rsidRPr="005F54DE" w:rsidRDefault="00346358" w:rsidP="00523C57">
      <w:pPr>
        <w:rPr>
          <w:rFonts w:asciiTheme="minorHAnsi" w:hAnsiTheme="minorHAnsi" w:cstheme="minorHAnsi"/>
        </w:rPr>
      </w:pPr>
      <w:r w:rsidRPr="005F54DE">
        <w:rPr>
          <w:rFonts w:asciiTheme="minorHAnsi" w:hAnsiTheme="minorHAnsi" w:cstheme="minorHAnsi"/>
          <w:b/>
          <w:bCs/>
        </w:rPr>
        <w:t>3.2.3.3.</w:t>
      </w:r>
      <w:r w:rsidRPr="005F54DE">
        <w:rPr>
          <w:rFonts w:asciiTheme="minorHAnsi" w:hAnsiTheme="minorHAnsi" w:cstheme="minorHAnsi"/>
        </w:rPr>
        <w:t> (4 балла).</w:t>
      </w:r>
    </w:p>
    <w:p w14:paraId="2CBEEB50" w14:textId="28E82E65" w:rsidR="005E13D2" w:rsidRPr="005F54DE" w:rsidRDefault="00FD22E4" w:rsidP="00523C57">
      <w:pPr>
        <w:jc w:val="both"/>
        <w:rPr>
          <w:rFonts w:asciiTheme="minorHAnsi" w:hAnsiTheme="minorHAnsi" w:cstheme="minorHAnsi"/>
        </w:rPr>
      </w:pPr>
      <w:r w:rsidRPr="005F54DE">
        <w:rPr>
          <w:rFonts w:asciiTheme="minorHAnsi" w:hAnsiTheme="minorHAnsi" w:cstheme="minorHAnsi"/>
        </w:rPr>
        <w:t xml:space="preserve">Определить рыночную стоимость офисного здания, если известно что его общая площадь составляет 5 тыс. </w:t>
      </w:r>
      <w:proofErr w:type="spellStart"/>
      <w:r w:rsidR="007B45C9" w:rsidRPr="005F54DE">
        <w:rPr>
          <w:rFonts w:asciiTheme="minorHAnsi" w:hAnsiTheme="minorHAnsi" w:cstheme="minorHAnsi"/>
        </w:rPr>
        <w:t>кв.м</w:t>
      </w:r>
      <w:proofErr w:type="spellEnd"/>
      <w:r w:rsidR="007B45C9" w:rsidRPr="005F54DE">
        <w:rPr>
          <w:rFonts w:asciiTheme="minorHAnsi" w:hAnsiTheme="minorHAnsi" w:cstheme="minorHAnsi"/>
        </w:rPr>
        <w:t>.</w:t>
      </w:r>
      <w:r w:rsidRPr="005F54DE">
        <w:rPr>
          <w:rFonts w:asciiTheme="minorHAnsi" w:hAnsiTheme="minorHAnsi" w:cstheme="minorHAnsi"/>
        </w:rPr>
        <w:t xml:space="preserve">, </w:t>
      </w:r>
      <w:proofErr w:type="spellStart"/>
      <w:r w:rsidRPr="005F54DE">
        <w:rPr>
          <w:rFonts w:asciiTheme="minorHAnsi" w:hAnsiTheme="minorHAnsi" w:cstheme="minorHAnsi"/>
        </w:rPr>
        <w:t>арендопригодная</w:t>
      </w:r>
      <w:proofErr w:type="spellEnd"/>
      <w:r w:rsidRPr="005F54DE">
        <w:rPr>
          <w:rFonts w:asciiTheme="minorHAnsi" w:hAnsiTheme="minorHAnsi" w:cstheme="minorHAnsi"/>
        </w:rPr>
        <w:t xml:space="preserve"> площадь 4 тыс. кв. м. Предполагается, что первый и второй годы прогнозного периода, здание сдается в краткосрочную аренду на рыночных </w:t>
      </w:r>
      <w:r w:rsidRPr="005F54DE">
        <w:rPr>
          <w:rFonts w:asciiTheme="minorHAnsi" w:hAnsiTheme="minorHAnsi" w:cstheme="minorHAnsi"/>
        </w:rPr>
        <w:lastRenderedPageBreak/>
        <w:t>условиях, рыночная ставка аренды – 25 тыс. руб./кв. м/год, при этом загрузка площадей составляет 70% в первый и 50% во второй годы. Начиная с третьего года, все здание будет сдано одному арендатору в аренду на 49 лет. В первый год ставка аренды составит 10 тыс. руб./</w:t>
      </w:r>
      <w:r w:rsidR="007B45C9" w:rsidRPr="005F54DE">
        <w:rPr>
          <w:rFonts w:asciiTheme="minorHAnsi" w:hAnsiTheme="minorHAnsi" w:cstheme="minorHAnsi"/>
        </w:rPr>
        <w:t>кв.м.</w:t>
      </w:r>
      <w:r w:rsidRPr="005F54DE">
        <w:rPr>
          <w:rFonts w:asciiTheme="minorHAnsi" w:hAnsiTheme="minorHAnsi" w:cstheme="minorHAnsi"/>
        </w:rPr>
        <w:t xml:space="preserve"> </w:t>
      </w:r>
      <w:proofErr w:type="spellStart"/>
      <w:r w:rsidRPr="005F54DE">
        <w:rPr>
          <w:rFonts w:asciiTheme="minorHAnsi" w:hAnsiTheme="minorHAnsi" w:cstheme="minorHAnsi"/>
        </w:rPr>
        <w:t>арендопригодной</w:t>
      </w:r>
      <w:proofErr w:type="spellEnd"/>
      <w:r w:rsidRPr="005F54DE">
        <w:rPr>
          <w:rFonts w:asciiTheme="minorHAnsi" w:hAnsiTheme="minorHAnsi" w:cstheme="minorHAnsi"/>
        </w:rPr>
        <w:t xml:space="preserve"> площади/год, а начиная со второго и далее на весь срок аренды – 30 тыс. руб./</w:t>
      </w:r>
      <w:r w:rsidR="007B45C9" w:rsidRPr="005F54DE">
        <w:rPr>
          <w:rFonts w:asciiTheme="minorHAnsi" w:hAnsiTheme="minorHAnsi" w:cstheme="minorHAnsi"/>
        </w:rPr>
        <w:t>кв.м.</w:t>
      </w:r>
      <w:r w:rsidRPr="005F54DE">
        <w:rPr>
          <w:rFonts w:asciiTheme="minorHAnsi" w:hAnsiTheme="minorHAnsi" w:cstheme="minorHAnsi"/>
        </w:rPr>
        <w:t xml:space="preserve"> </w:t>
      </w:r>
      <w:proofErr w:type="spellStart"/>
      <w:r w:rsidRPr="005F54DE">
        <w:rPr>
          <w:rFonts w:asciiTheme="minorHAnsi" w:hAnsiTheme="minorHAnsi" w:cstheme="minorHAnsi"/>
        </w:rPr>
        <w:t>арендопригодной</w:t>
      </w:r>
      <w:proofErr w:type="spellEnd"/>
      <w:r w:rsidRPr="005F54DE">
        <w:rPr>
          <w:rFonts w:asciiTheme="minorHAnsi" w:hAnsiTheme="minorHAnsi" w:cstheme="minorHAnsi"/>
        </w:rPr>
        <w:t xml:space="preserve"> площади / год. Можно считать, что в течение всего срока аренды поступления платежей по договору полностью гарантировано. Дополнительно к арендной плате все арендаторы оплачивают операционные расходы в размере 2 тыс.</w:t>
      </w:r>
      <w:r w:rsidR="00CE67B6" w:rsidRPr="005F54DE">
        <w:rPr>
          <w:rFonts w:asciiTheme="minorHAnsi" w:hAnsiTheme="minorHAnsi" w:cstheme="minorHAnsi"/>
        </w:rPr>
        <w:t xml:space="preserve"> </w:t>
      </w:r>
      <w:r w:rsidRPr="005F54DE">
        <w:rPr>
          <w:rFonts w:asciiTheme="minorHAnsi" w:hAnsiTheme="minorHAnsi" w:cstheme="minorHAnsi"/>
        </w:rPr>
        <w:t>руб./</w:t>
      </w:r>
      <w:r w:rsidR="007B45C9" w:rsidRPr="005F54DE">
        <w:rPr>
          <w:rFonts w:asciiTheme="minorHAnsi" w:hAnsiTheme="minorHAnsi" w:cstheme="minorHAnsi"/>
        </w:rPr>
        <w:t>кв.м.</w:t>
      </w:r>
      <w:r w:rsidRPr="005F54DE">
        <w:rPr>
          <w:rFonts w:asciiTheme="minorHAnsi" w:hAnsiTheme="minorHAnsi" w:cstheme="minorHAnsi"/>
        </w:rPr>
        <w:t xml:space="preserve"> арендуемой площади/год, что соответствует рыночной практике. Фактические операционные расходы по зданию составляют 8 тыс. руб./</w:t>
      </w:r>
      <w:r w:rsidR="007B45C9" w:rsidRPr="005F54DE">
        <w:rPr>
          <w:rFonts w:asciiTheme="minorHAnsi" w:hAnsiTheme="minorHAnsi" w:cstheme="minorHAnsi"/>
        </w:rPr>
        <w:t>кв.м.</w:t>
      </w:r>
      <w:r w:rsidRPr="005F54DE">
        <w:rPr>
          <w:rFonts w:asciiTheme="minorHAnsi" w:hAnsiTheme="minorHAnsi" w:cstheme="minorHAnsi"/>
        </w:rPr>
        <w:t>/год общей площади. Все ставки аренды, возмещаемые и фактические расходы предполагаются постоянными, ставка терминальной капитализации – 12%, затраты на продажу не учитывать, требуемая рыночная норма доходности для подобных инвестиций -14%. Период прогноза предположить равным трем годам. Дисконтирование выполнять на конец периодов модели, результат округлить до миллионов.</w:t>
      </w:r>
      <w:r w:rsidR="00346358" w:rsidRPr="005F54DE">
        <w:rPr>
          <w:rFonts w:asciiTheme="minorHAnsi" w:hAnsiTheme="minorHAnsi" w:cstheme="minorHAnsi"/>
        </w:rPr>
        <w:t>.</w:t>
      </w:r>
    </w:p>
    <w:p w14:paraId="33561BAD" w14:textId="77777777" w:rsidR="00346358" w:rsidRPr="005F54DE" w:rsidRDefault="00346358" w:rsidP="00523C57">
      <w:pPr>
        <w:jc w:val="both"/>
        <w:rPr>
          <w:rFonts w:asciiTheme="minorHAnsi" w:hAnsiTheme="minorHAnsi" w:cstheme="minorHAnsi"/>
        </w:rPr>
      </w:pPr>
      <w:r w:rsidRPr="005F54DE">
        <w:rPr>
          <w:rFonts w:asciiTheme="minorHAnsi" w:hAnsiTheme="minorHAnsi" w:cstheme="minorHAnsi"/>
        </w:rPr>
        <w:t>Варианты ответа:</w:t>
      </w:r>
    </w:p>
    <w:p w14:paraId="09709DDC" w14:textId="77777777" w:rsidR="00346358" w:rsidRPr="005F54DE" w:rsidRDefault="00346358" w:rsidP="00873EEA">
      <w:pPr>
        <w:numPr>
          <w:ilvl w:val="0"/>
          <w:numId w:val="204"/>
        </w:numPr>
        <w:ind w:left="1104"/>
        <w:jc w:val="both"/>
        <w:rPr>
          <w:rFonts w:asciiTheme="minorHAnsi" w:hAnsiTheme="minorHAnsi" w:cstheme="minorHAnsi"/>
        </w:rPr>
      </w:pPr>
      <w:r w:rsidRPr="005F54DE">
        <w:rPr>
          <w:rFonts w:asciiTheme="minorHAnsi" w:hAnsiTheme="minorHAnsi" w:cstheme="minorHAnsi"/>
        </w:rPr>
        <w:t>472 млн</w:t>
      </w:r>
      <w:r w:rsidR="00CE67B6" w:rsidRPr="005F54DE">
        <w:rPr>
          <w:rFonts w:asciiTheme="minorHAnsi" w:hAnsiTheme="minorHAnsi" w:cstheme="minorHAnsi"/>
        </w:rPr>
        <w:t xml:space="preserve"> </w:t>
      </w:r>
      <w:r w:rsidRPr="005F54DE">
        <w:rPr>
          <w:rFonts w:asciiTheme="minorHAnsi" w:hAnsiTheme="minorHAnsi" w:cstheme="minorHAnsi"/>
        </w:rPr>
        <w:t>руб.</w:t>
      </w:r>
    </w:p>
    <w:p w14:paraId="4064A483" w14:textId="77777777" w:rsidR="00346358" w:rsidRPr="005F54DE" w:rsidRDefault="00346358" w:rsidP="00873EEA">
      <w:pPr>
        <w:numPr>
          <w:ilvl w:val="0"/>
          <w:numId w:val="204"/>
        </w:numPr>
        <w:ind w:left="1104"/>
        <w:jc w:val="both"/>
        <w:rPr>
          <w:rFonts w:asciiTheme="minorHAnsi" w:hAnsiTheme="minorHAnsi" w:cstheme="minorHAnsi"/>
        </w:rPr>
      </w:pPr>
      <w:r w:rsidRPr="005F54DE">
        <w:rPr>
          <w:rFonts w:asciiTheme="minorHAnsi" w:hAnsiTheme="minorHAnsi" w:cstheme="minorHAnsi"/>
        </w:rPr>
        <w:t xml:space="preserve">1 178 </w:t>
      </w:r>
      <w:r w:rsidR="00CE67B6" w:rsidRPr="005F54DE">
        <w:rPr>
          <w:rFonts w:asciiTheme="minorHAnsi" w:hAnsiTheme="minorHAnsi" w:cstheme="minorHAnsi"/>
        </w:rPr>
        <w:t>млн руб</w:t>
      </w:r>
      <w:r w:rsidRPr="005F54DE">
        <w:rPr>
          <w:rFonts w:asciiTheme="minorHAnsi" w:hAnsiTheme="minorHAnsi" w:cstheme="minorHAnsi"/>
        </w:rPr>
        <w:t>.</w:t>
      </w:r>
    </w:p>
    <w:p w14:paraId="70081A24" w14:textId="77777777" w:rsidR="00346358" w:rsidRPr="005F54DE" w:rsidRDefault="00346358" w:rsidP="00873EEA">
      <w:pPr>
        <w:numPr>
          <w:ilvl w:val="0"/>
          <w:numId w:val="204"/>
        </w:numPr>
        <w:ind w:left="1104"/>
        <w:jc w:val="both"/>
        <w:rPr>
          <w:rFonts w:asciiTheme="minorHAnsi" w:hAnsiTheme="minorHAnsi" w:cstheme="minorHAnsi"/>
          <w:b/>
        </w:rPr>
      </w:pPr>
      <w:r w:rsidRPr="005F54DE">
        <w:rPr>
          <w:rFonts w:asciiTheme="minorHAnsi" w:hAnsiTheme="minorHAnsi" w:cstheme="minorHAnsi"/>
          <w:b/>
        </w:rPr>
        <w:t xml:space="preserve">542 </w:t>
      </w:r>
      <w:r w:rsidR="00CE67B6" w:rsidRPr="005F54DE">
        <w:rPr>
          <w:rFonts w:asciiTheme="minorHAnsi" w:hAnsiTheme="minorHAnsi" w:cstheme="minorHAnsi"/>
          <w:b/>
        </w:rPr>
        <w:t>млн руб</w:t>
      </w:r>
      <w:r w:rsidRPr="005F54DE">
        <w:rPr>
          <w:rFonts w:asciiTheme="minorHAnsi" w:hAnsiTheme="minorHAnsi" w:cstheme="minorHAnsi"/>
          <w:b/>
        </w:rPr>
        <w:t>.</w:t>
      </w:r>
    </w:p>
    <w:p w14:paraId="01DFCE25" w14:textId="77777777" w:rsidR="00346358" w:rsidRPr="005F54DE" w:rsidRDefault="00346358" w:rsidP="00873EEA">
      <w:pPr>
        <w:numPr>
          <w:ilvl w:val="0"/>
          <w:numId w:val="204"/>
        </w:numPr>
        <w:ind w:left="1104"/>
        <w:jc w:val="both"/>
        <w:rPr>
          <w:rFonts w:asciiTheme="minorHAnsi" w:hAnsiTheme="minorHAnsi" w:cstheme="minorHAnsi"/>
        </w:rPr>
      </w:pPr>
      <w:r w:rsidRPr="005F54DE">
        <w:rPr>
          <w:rFonts w:asciiTheme="minorHAnsi" w:hAnsiTheme="minorHAnsi" w:cstheme="minorHAnsi"/>
        </w:rPr>
        <w:t>482 млн</w:t>
      </w:r>
      <w:r w:rsidR="00242C81" w:rsidRPr="005F54DE">
        <w:rPr>
          <w:rFonts w:asciiTheme="minorHAnsi" w:hAnsiTheme="minorHAnsi" w:cstheme="minorHAnsi"/>
        </w:rPr>
        <w:t xml:space="preserve"> </w:t>
      </w:r>
      <w:r w:rsidRPr="005F54DE">
        <w:rPr>
          <w:rFonts w:asciiTheme="minorHAnsi" w:hAnsiTheme="minorHAnsi" w:cstheme="minorHAnsi"/>
        </w:rPr>
        <w:t>руб.</w:t>
      </w:r>
    </w:p>
    <w:p w14:paraId="01F406AF" w14:textId="77777777" w:rsidR="00346358" w:rsidRPr="005F54DE" w:rsidRDefault="00346358" w:rsidP="00873EEA">
      <w:pPr>
        <w:numPr>
          <w:ilvl w:val="0"/>
          <w:numId w:val="204"/>
        </w:numPr>
        <w:ind w:left="1104"/>
        <w:jc w:val="both"/>
        <w:rPr>
          <w:rFonts w:asciiTheme="minorHAnsi" w:hAnsiTheme="minorHAnsi" w:cstheme="minorHAnsi"/>
        </w:rPr>
      </w:pPr>
      <w:r w:rsidRPr="005F54DE">
        <w:rPr>
          <w:rFonts w:asciiTheme="minorHAnsi" w:hAnsiTheme="minorHAnsi" w:cstheme="minorHAnsi"/>
        </w:rPr>
        <w:t>548 млн</w:t>
      </w:r>
      <w:r w:rsidR="00242C81" w:rsidRPr="005F54DE">
        <w:rPr>
          <w:rFonts w:asciiTheme="minorHAnsi" w:hAnsiTheme="minorHAnsi" w:cstheme="minorHAnsi"/>
        </w:rPr>
        <w:t xml:space="preserve"> </w:t>
      </w:r>
      <w:r w:rsidRPr="005F54DE">
        <w:rPr>
          <w:rFonts w:asciiTheme="minorHAnsi" w:hAnsiTheme="minorHAnsi" w:cstheme="minorHAnsi"/>
        </w:rPr>
        <w:t>руб.</w:t>
      </w:r>
    </w:p>
    <w:p w14:paraId="09B1259F" w14:textId="77777777" w:rsidR="00346358" w:rsidRPr="005F54DE" w:rsidRDefault="00346358" w:rsidP="00523C57">
      <w:pPr>
        <w:jc w:val="both"/>
        <w:rPr>
          <w:rFonts w:asciiTheme="minorHAnsi" w:hAnsiTheme="minorHAnsi" w:cstheme="minorHAnsi"/>
        </w:rPr>
      </w:pPr>
    </w:p>
    <w:p w14:paraId="6BFCF828" w14:textId="77777777" w:rsidR="00346358" w:rsidRPr="005F54DE" w:rsidRDefault="00346358" w:rsidP="00523C57">
      <w:pPr>
        <w:jc w:val="both"/>
        <w:rPr>
          <w:rFonts w:asciiTheme="minorHAnsi" w:hAnsiTheme="minorHAnsi" w:cstheme="minorHAnsi"/>
        </w:rPr>
      </w:pPr>
      <w:r w:rsidRPr="005F54DE">
        <w:rPr>
          <w:rFonts w:asciiTheme="minorHAnsi" w:hAnsiTheme="minorHAnsi" w:cstheme="minorHAnsi"/>
          <w:b/>
          <w:bCs/>
        </w:rPr>
        <w:t>3.2.3.4.</w:t>
      </w:r>
      <w:r w:rsidRPr="005F54DE">
        <w:rPr>
          <w:rFonts w:asciiTheme="minorHAnsi" w:hAnsiTheme="minorHAnsi" w:cstheme="minorHAnsi"/>
        </w:rPr>
        <w:t> </w:t>
      </w:r>
      <w:r w:rsidR="00FD22E4" w:rsidRPr="005F54DE">
        <w:rPr>
          <w:rFonts w:asciiTheme="minorHAnsi" w:hAnsiTheme="minorHAnsi" w:cstheme="minorHAnsi"/>
        </w:rPr>
        <w:t xml:space="preserve">Чистый операционный доход от единого объекта недвижимости составляет 300 000 руб. в год. Затраты на замещение для улучшений с учетом износа и </w:t>
      </w:r>
      <w:proofErr w:type="spellStart"/>
      <w:r w:rsidR="00FD22E4" w:rsidRPr="005F54DE">
        <w:rPr>
          <w:rFonts w:asciiTheme="minorHAnsi" w:hAnsiTheme="minorHAnsi" w:cstheme="minorHAnsi"/>
        </w:rPr>
        <w:t>устареваний</w:t>
      </w:r>
      <w:proofErr w:type="spellEnd"/>
      <w:r w:rsidR="00FD22E4" w:rsidRPr="005F54DE">
        <w:rPr>
          <w:rFonts w:asciiTheme="minorHAnsi" w:hAnsiTheme="minorHAnsi" w:cstheme="minorHAnsi"/>
        </w:rPr>
        <w:t xml:space="preserve"> в текущих ценах составляют 600 000 руб., коэффициенты капитализации для земли и улучшений составляют 10% и 15% соответственно. Рассчитать ЧОД от з/у</w:t>
      </w:r>
      <w:r w:rsidRPr="005F54DE">
        <w:rPr>
          <w:rFonts w:asciiTheme="minorHAnsi" w:hAnsiTheme="minorHAnsi" w:cstheme="minorHAnsi"/>
        </w:rPr>
        <w:t>.</w:t>
      </w:r>
    </w:p>
    <w:p w14:paraId="62C8FFF9" w14:textId="77777777" w:rsidR="008753C1" w:rsidRPr="005F54DE" w:rsidRDefault="008753C1" w:rsidP="00523C57">
      <w:pPr>
        <w:jc w:val="both"/>
        <w:rPr>
          <w:rFonts w:asciiTheme="minorHAnsi" w:hAnsiTheme="minorHAnsi" w:cstheme="minorHAnsi"/>
        </w:rPr>
      </w:pPr>
      <w:r w:rsidRPr="005F54DE">
        <w:rPr>
          <w:rFonts w:asciiTheme="minorHAnsi" w:hAnsiTheme="minorHAnsi" w:cstheme="minorHAnsi"/>
        </w:rPr>
        <w:t>Варианты ответа:</w:t>
      </w:r>
    </w:p>
    <w:p w14:paraId="5410DB62" w14:textId="77777777" w:rsidR="00346358" w:rsidRPr="005F54DE" w:rsidRDefault="00346358" w:rsidP="00873EEA">
      <w:pPr>
        <w:numPr>
          <w:ilvl w:val="0"/>
          <w:numId w:val="205"/>
        </w:numPr>
        <w:ind w:left="1104"/>
        <w:jc w:val="both"/>
        <w:rPr>
          <w:rFonts w:asciiTheme="minorHAnsi" w:hAnsiTheme="minorHAnsi" w:cstheme="minorHAnsi"/>
        </w:rPr>
      </w:pPr>
      <w:r w:rsidRPr="005F54DE">
        <w:rPr>
          <w:rFonts w:asciiTheme="minorHAnsi" w:hAnsiTheme="minorHAnsi" w:cstheme="minorHAnsi"/>
        </w:rPr>
        <w:t>90 000</w:t>
      </w:r>
    </w:p>
    <w:p w14:paraId="25BD15F8" w14:textId="77777777" w:rsidR="00346358" w:rsidRPr="005F54DE" w:rsidRDefault="00346358" w:rsidP="00873EEA">
      <w:pPr>
        <w:numPr>
          <w:ilvl w:val="0"/>
          <w:numId w:val="205"/>
        </w:numPr>
        <w:ind w:left="1104"/>
        <w:jc w:val="both"/>
        <w:rPr>
          <w:rFonts w:asciiTheme="minorHAnsi" w:hAnsiTheme="minorHAnsi" w:cstheme="minorHAnsi"/>
          <w:b/>
        </w:rPr>
      </w:pPr>
      <w:r w:rsidRPr="005F54DE">
        <w:rPr>
          <w:rFonts w:asciiTheme="minorHAnsi" w:hAnsiTheme="minorHAnsi" w:cstheme="minorHAnsi"/>
          <w:b/>
        </w:rPr>
        <w:t>210 000</w:t>
      </w:r>
    </w:p>
    <w:p w14:paraId="62009CFD" w14:textId="77777777" w:rsidR="00346358" w:rsidRPr="005F54DE" w:rsidRDefault="00346358" w:rsidP="00873EEA">
      <w:pPr>
        <w:numPr>
          <w:ilvl w:val="0"/>
          <w:numId w:val="205"/>
        </w:numPr>
        <w:ind w:left="1104"/>
        <w:jc w:val="both"/>
        <w:rPr>
          <w:rFonts w:asciiTheme="minorHAnsi" w:hAnsiTheme="minorHAnsi" w:cstheme="minorHAnsi"/>
        </w:rPr>
      </w:pPr>
      <w:r w:rsidRPr="005F54DE">
        <w:rPr>
          <w:rFonts w:asciiTheme="minorHAnsi" w:hAnsiTheme="minorHAnsi" w:cstheme="minorHAnsi"/>
        </w:rPr>
        <w:t>240 000</w:t>
      </w:r>
    </w:p>
    <w:p w14:paraId="4C938434" w14:textId="77777777" w:rsidR="00346358" w:rsidRPr="005F54DE" w:rsidRDefault="00346358" w:rsidP="00873EEA">
      <w:pPr>
        <w:numPr>
          <w:ilvl w:val="0"/>
          <w:numId w:val="205"/>
        </w:numPr>
        <w:ind w:left="1104"/>
        <w:jc w:val="both"/>
        <w:rPr>
          <w:rFonts w:asciiTheme="minorHAnsi" w:hAnsiTheme="minorHAnsi" w:cstheme="minorHAnsi"/>
        </w:rPr>
      </w:pPr>
      <w:r w:rsidRPr="005F54DE">
        <w:rPr>
          <w:rFonts w:asciiTheme="minorHAnsi" w:hAnsiTheme="minorHAnsi" w:cstheme="minorHAnsi"/>
        </w:rPr>
        <w:t>2 100 000</w:t>
      </w:r>
    </w:p>
    <w:p w14:paraId="5243A71D" w14:textId="77777777" w:rsidR="00346358" w:rsidRPr="005F54DE" w:rsidRDefault="00346358" w:rsidP="00873EEA">
      <w:pPr>
        <w:numPr>
          <w:ilvl w:val="0"/>
          <w:numId w:val="205"/>
        </w:numPr>
        <w:ind w:left="1104"/>
        <w:jc w:val="both"/>
        <w:rPr>
          <w:rFonts w:asciiTheme="minorHAnsi" w:hAnsiTheme="minorHAnsi" w:cstheme="minorHAnsi"/>
        </w:rPr>
      </w:pPr>
      <w:r w:rsidRPr="005F54DE">
        <w:rPr>
          <w:rFonts w:asciiTheme="minorHAnsi" w:hAnsiTheme="minorHAnsi" w:cstheme="minorHAnsi"/>
        </w:rPr>
        <w:t>2 700 000</w:t>
      </w:r>
    </w:p>
    <w:p w14:paraId="086EF6C7" w14:textId="77777777" w:rsidR="00346358" w:rsidRPr="005F54DE" w:rsidRDefault="00346358" w:rsidP="00523C57">
      <w:pPr>
        <w:rPr>
          <w:rFonts w:asciiTheme="minorHAnsi" w:hAnsiTheme="minorHAnsi" w:cstheme="minorHAnsi"/>
        </w:rPr>
      </w:pPr>
    </w:p>
    <w:p w14:paraId="23FDF1B5" w14:textId="77777777" w:rsidR="005E13D2" w:rsidRPr="005F54DE" w:rsidRDefault="00346358" w:rsidP="00523C57">
      <w:pPr>
        <w:rPr>
          <w:rFonts w:asciiTheme="minorHAnsi" w:hAnsiTheme="minorHAnsi" w:cstheme="minorHAnsi"/>
        </w:rPr>
      </w:pPr>
      <w:r w:rsidRPr="005F54DE">
        <w:rPr>
          <w:rFonts w:asciiTheme="minorHAnsi" w:hAnsiTheme="minorHAnsi" w:cstheme="minorHAnsi"/>
          <w:b/>
          <w:bCs/>
        </w:rPr>
        <w:t>3.2.3.5.</w:t>
      </w:r>
      <w:r w:rsidRPr="005F54DE">
        <w:rPr>
          <w:rFonts w:asciiTheme="minorHAnsi" w:hAnsiTheme="minorHAnsi" w:cstheme="minorHAnsi"/>
        </w:rPr>
        <w:t> Рассчитайте рыночную стоимость земельного участка методом остатка, если известно, что рыночная стоимость единого готового объекта недвижимости, который в соответствии с принципом НЭИ на нем целесообразно построить, составляет 2 000 000 руб., прямые затраты на строительство составляют 500 000 руб., косвенные издержки, в том числе проценты по кредитам - 20% от величины прямых затрат на строительство, сумма кредита составит 300 000 руб., среднерыночная прибыль девелопера при реализации подобных проектов - 25% от стоимости готового объекта. Результат округлить до тысяч рублей.</w:t>
      </w:r>
    </w:p>
    <w:p w14:paraId="602E762F" w14:textId="77777777" w:rsidR="00346358" w:rsidRPr="005F54DE" w:rsidRDefault="00346358" w:rsidP="00523C57">
      <w:pPr>
        <w:rPr>
          <w:rFonts w:asciiTheme="minorHAnsi" w:hAnsiTheme="minorHAnsi" w:cstheme="minorHAnsi"/>
        </w:rPr>
      </w:pPr>
      <w:r w:rsidRPr="005F54DE">
        <w:rPr>
          <w:rFonts w:asciiTheme="minorHAnsi" w:hAnsiTheme="minorHAnsi" w:cstheme="minorHAnsi"/>
        </w:rPr>
        <w:t>Варианты ответов:</w:t>
      </w:r>
    </w:p>
    <w:p w14:paraId="7178C336" w14:textId="77777777" w:rsidR="00346358" w:rsidRPr="005F54DE" w:rsidRDefault="00346358" w:rsidP="00873EEA">
      <w:pPr>
        <w:numPr>
          <w:ilvl w:val="0"/>
          <w:numId w:val="206"/>
        </w:numPr>
        <w:ind w:left="1104"/>
        <w:rPr>
          <w:rFonts w:asciiTheme="minorHAnsi" w:hAnsiTheme="minorHAnsi" w:cstheme="minorHAnsi"/>
          <w:b/>
        </w:rPr>
      </w:pPr>
      <w:r w:rsidRPr="005F54DE">
        <w:rPr>
          <w:rFonts w:asciiTheme="minorHAnsi" w:hAnsiTheme="minorHAnsi" w:cstheme="minorHAnsi"/>
          <w:b/>
        </w:rPr>
        <w:t>900 000</w:t>
      </w:r>
    </w:p>
    <w:p w14:paraId="40E5DC2A" w14:textId="77777777" w:rsidR="00346358" w:rsidRPr="005F54DE" w:rsidRDefault="00346358" w:rsidP="00873EEA">
      <w:pPr>
        <w:numPr>
          <w:ilvl w:val="0"/>
          <w:numId w:val="206"/>
        </w:numPr>
        <w:ind w:left="1104"/>
        <w:rPr>
          <w:rFonts w:asciiTheme="minorHAnsi" w:hAnsiTheme="minorHAnsi" w:cstheme="minorHAnsi"/>
        </w:rPr>
      </w:pPr>
      <w:r w:rsidRPr="005F54DE">
        <w:rPr>
          <w:rFonts w:asciiTheme="minorHAnsi" w:hAnsiTheme="minorHAnsi" w:cstheme="minorHAnsi"/>
        </w:rPr>
        <w:t>500 000</w:t>
      </w:r>
    </w:p>
    <w:p w14:paraId="4D3C0050" w14:textId="77777777" w:rsidR="00346358" w:rsidRPr="005F54DE" w:rsidRDefault="00346358" w:rsidP="00873EEA">
      <w:pPr>
        <w:numPr>
          <w:ilvl w:val="0"/>
          <w:numId w:val="206"/>
        </w:numPr>
        <w:ind w:left="1104"/>
        <w:rPr>
          <w:rFonts w:asciiTheme="minorHAnsi" w:hAnsiTheme="minorHAnsi" w:cstheme="minorHAnsi"/>
        </w:rPr>
      </w:pPr>
      <w:r w:rsidRPr="005F54DE">
        <w:rPr>
          <w:rFonts w:asciiTheme="minorHAnsi" w:hAnsiTheme="minorHAnsi" w:cstheme="minorHAnsi"/>
        </w:rPr>
        <w:t>600 000</w:t>
      </w:r>
    </w:p>
    <w:p w14:paraId="11E4DABA" w14:textId="77777777" w:rsidR="00346358" w:rsidRPr="005F54DE" w:rsidRDefault="00346358" w:rsidP="00873EEA">
      <w:pPr>
        <w:numPr>
          <w:ilvl w:val="0"/>
          <w:numId w:val="206"/>
        </w:numPr>
        <w:ind w:left="1104"/>
        <w:rPr>
          <w:rFonts w:asciiTheme="minorHAnsi" w:hAnsiTheme="minorHAnsi" w:cstheme="minorHAnsi"/>
        </w:rPr>
      </w:pPr>
      <w:r w:rsidRPr="005F54DE">
        <w:rPr>
          <w:rFonts w:asciiTheme="minorHAnsi" w:hAnsiTheme="minorHAnsi" w:cstheme="minorHAnsi"/>
        </w:rPr>
        <w:t>1 000 000</w:t>
      </w:r>
    </w:p>
    <w:p w14:paraId="13A7C6FF" w14:textId="77777777" w:rsidR="00346358" w:rsidRPr="005F54DE" w:rsidRDefault="00346358" w:rsidP="00523C57">
      <w:pPr>
        <w:rPr>
          <w:rFonts w:asciiTheme="minorHAnsi" w:hAnsiTheme="minorHAnsi" w:cstheme="minorHAnsi"/>
        </w:rPr>
      </w:pPr>
    </w:p>
    <w:p w14:paraId="2689EBAC" w14:textId="77777777" w:rsidR="000132BC" w:rsidRPr="005F54DE" w:rsidRDefault="00346358" w:rsidP="00523C57">
      <w:pPr>
        <w:rPr>
          <w:rFonts w:asciiTheme="minorHAnsi" w:hAnsiTheme="minorHAnsi" w:cstheme="minorHAnsi"/>
        </w:rPr>
      </w:pPr>
      <w:r w:rsidRPr="005F54DE">
        <w:rPr>
          <w:rFonts w:asciiTheme="minorHAnsi" w:hAnsiTheme="minorHAnsi" w:cstheme="minorHAnsi"/>
          <w:b/>
          <w:bCs/>
        </w:rPr>
        <w:t>3.2.3.6.</w:t>
      </w:r>
      <w:r w:rsidRPr="005F54DE">
        <w:rPr>
          <w:rFonts w:asciiTheme="minorHAnsi" w:hAnsiTheme="minorHAnsi" w:cstheme="minorHAnsi"/>
        </w:rPr>
        <w:t> (4 балла).</w:t>
      </w:r>
    </w:p>
    <w:p w14:paraId="1422E075" w14:textId="081A8B73" w:rsidR="005E13D2" w:rsidRPr="005F54DE" w:rsidRDefault="00346358" w:rsidP="00523C57">
      <w:pPr>
        <w:jc w:val="both"/>
        <w:rPr>
          <w:rFonts w:asciiTheme="minorHAnsi" w:hAnsiTheme="minorHAnsi" w:cstheme="minorHAnsi"/>
        </w:rPr>
      </w:pPr>
      <w:r w:rsidRPr="005F54DE">
        <w:rPr>
          <w:rFonts w:asciiTheme="minorHAnsi" w:hAnsiTheme="minorHAnsi" w:cstheme="minorHAnsi"/>
        </w:rPr>
        <w:t xml:space="preserve">Рассчитать рыночную стоимость земельного участка, НЭИ которого заключается в строительстве офисного здания общей площадью 5000 </w:t>
      </w:r>
      <w:proofErr w:type="spellStart"/>
      <w:r w:rsidR="007B45C9" w:rsidRPr="005F54DE">
        <w:rPr>
          <w:rFonts w:asciiTheme="minorHAnsi" w:hAnsiTheme="minorHAnsi" w:cstheme="minorHAnsi"/>
        </w:rPr>
        <w:t>кв.м</w:t>
      </w:r>
      <w:proofErr w:type="spellEnd"/>
      <w:r w:rsidR="007B45C9" w:rsidRPr="005F54DE">
        <w:rPr>
          <w:rFonts w:asciiTheme="minorHAnsi" w:hAnsiTheme="minorHAnsi" w:cstheme="minorHAnsi"/>
        </w:rPr>
        <w:t>.</w:t>
      </w:r>
      <w:r w:rsidRPr="005F54DE">
        <w:rPr>
          <w:rFonts w:asciiTheme="minorHAnsi" w:hAnsiTheme="minorHAnsi" w:cstheme="minorHAnsi"/>
        </w:rPr>
        <w:t xml:space="preserve">, </w:t>
      </w:r>
      <w:proofErr w:type="spellStart"/>
      <w:r w:rsidRPr="005F54DE">
        <w:rPr>
          <w:rFonts w:asciiTheme="minorHAnsi" w:hAnsiTheme="minorHAnsi" w:cstheme="minorHAnsi"/>
        </w:rPr>
        <w:t>арендопригодная</w:t>
      </w:r>
      <w:proofErr w:type="spellEnd"/>
      <w:r w:rsidRPr="005F54DE">
        <w:rPr>
          <w:rFonts w:asciiTheme="minorHAnsi" w:hAnsiTheme="minorHAnsi" w:cstheme="minorHAnsi"/>
        </w:rPr>
        <w:t xml:space="preserve"> площадь </w:t>
      </w:r>
      <w:r w:rsidRPr="005F54DE">
        <w:rPr>
          <w:rFonts w:asciiTheme="minorHAnsi" w:hAnsiTheme="minorHAnsi" w:cstheme="minorHAnsi"/>
        </w:rPr>
        <w:lastRenderedPageBreak/>
        <w:t xml:space="preserve">4500 </w:t>
      </w:r>
      <w:proofErr w:type="spellStart"/>
      <w:r w:rsidRPr="005F54DE">
        <w:rPr>
          <w:rFonts w:asciiTheme="minorHAnsi" w:hAnsiTheme="minorHAnsi" w:cstheme="minorHAnsi"/>
        </w:rPr>
        <w:t>кв.м</w:t>
      </w:r>
      <w:proofErr w:type="spellEnd"/>
      <w:r w:rsidRPr="005F54DE">
        <w:rPr>
          <w:rFonts w:asciiTheme="minorHAnsi" w:hAnsiTheme="minorHAnsi" w:cstheme="minorHAnsi"/>
        </w:rPr>
        <w:t xml:space="preserve">. Известно, что затраты на строительство составят 400 млн руб. и будут понесены в течение двух лет равными долями, после чего объект будет введен в эксплуатацию. Потенциальный арендный доход для собственника составляет 20000 </w:t>
      </w:r>
      <w:r w:rsidR="007B45C9" w:rsidRPr="005F54DE">
        <w:rPr>
          <w:rFonts w:asciiTheme="minorHAnsi" w:hAnsiTheme="minorHAnsi" w:cstheme="minorHAnsi"/>
        </w:rPr>
        <w:t>руб.</w:t>
      </w:r>
      <w:r w:rsidRPr="005F54DE">
        <w:rPr>
          <w:rFonts w:asciiTheme="minorHAnsi" w:hAnsiTheme="minorHAnsi" w:cstheme="minorHAnsi"/>
        </w:rPr>
        <w:t xml:space="preserve"> за </w:t>
      </w:r>
      <w:r w:rsidR="007B45C9" w:rsidRPr="005F54DE">
        <w:rPr>
          <w:rFonts w:asciiTheme="minorHAnsi" w:hAnsiTheme="minorHAnsi" w:cstheme="minorHAnsi"/>
        </w:rPr>
        <w:t>кв.м.</w:t>
      </w:r>
      <w:r w:rsidRPr="005F54DE">
        <w:rPr>
          <w:rFonts w:asciiTheme="minorHAnsi" w:hAnsiTheme="minorHAnsi" w:cstheme="minorHAnsi"/>
        </w:rPr>
        <w:t xml:space="preserve"> </w:t>
      </w:r>
      <w:proofErr w:type="spellStart"/>
      <w:r w:rsidRPr="005F54DE">
        <w:rPr>
          <w:rFonts w:asciiTheme="minorHAnsi" w:hAnsiTheme="minorHAnsi" w:cstheme="minorHAnsi"/>
        </w:rPr>
        <w:t>арендопригодной</w:t>
      </w:r>
      <w:proofErr w:type="spellEnd"/>
      <w:r w:rsidRPr="005F54DE">
        <w:rPr>
          <w:rFonts w:asciiTheme="minorHAnsi" w:hAnsiTheme="minorHAnsi" w:cstheme="minorHAnsi"/>
        </w:rPr>
        <w:t xml:space="preserve"> площади в год (все расходы по эксплуатации и содержанию здания оплачивают имеющиеся арендаторы независимо от общей загрузки), в первый год эксплуатации загрузка составит 70%, а, начиная со следующего, стабилизируется на 85%. Все ценовые показатели сохраняются неизменными. Ставка терминальной капитализации составляет 10%, затраты на продажу и брокерскую комиссию за сдачу площадей в аренду не учитывать, ставка дисконтирования операционного периода 16%, инвестиционного периода - 21%. Дисконтирование выполнять на конец периодов модели, период прогнозирования - 3 года, результат округлить до миллионов рублей.</w:t>
      </w:r>
    </w:p>
    <w:p w14:paraId="19099A1C" w14:textId="77777777" w:rsidR="00346358" w:rsidRPr="005F54DE" w:rsidRDefault="00346358" w:rsidP="00523C57">
      <w:pPr>
        <w:rPr>
          <w:rFonts w:asciiTheme="minorHAnsi" w:hAnsiTheme="minorHAnsi" w:cstheme="minorHAnsi"/>
        </w:rPr>
      </w:pPr>
      <w:r w:rsidRPr="005F54DE">
        <w:rPr>
          <w:rFonts w:asciiTheme="minorHAnsi" w:hAnsiTheme="minorHAnsi" w:cstheme="minorHAnsi"/>
        </w:rPr>
        <w:t>Варианты ответов:</w:t>
      </w:r>
    </w:p>
    <w:p w14:paraId="2069E117" w14:textId="77777777" w:rsidR="00346358" w:rsidRPr="005F54DE" w:rsidRDefault="00346358" w:rsidP="00873EEA">
      <w:pPr>
        <w:numPr>
          <w:ilvl w:val="0"/>
          <w:numId w:val="207"/>
        </w:numPr>
        <w:ind w:left="1104"/>
        <w:rPr>
          <w:rFonts w:asciiTheme="minorHAnsi" w:hAnsiTheme="minorHAnsi" w:cstheme="minorHAnsi"/>
        </w:rPr>
      </w:pPr>
      <w:r w:rsidRPr="005F54DE">
        <w:rPr>
          <w:rFonts w:asciiTheme="minorHAnsi" w:hAnsiTheme="minorHAnsi" w:cstheme="minorHAnsi"/>
        </w:rPr>
        <w:t>124 000 000</w:t>
      </w:r>
    </w:p>
    <w:p w14:paraId="18ECFCAF" w14:textId="77777777" w:rsidR="00346358" w:rsidRPr="005F54DE" w:rsidRDefault="00346358" w:rsidP="00873EEA">
      <w:pPr>
        <w:numPr>
          <w:ilvl w:val="0"/>
          <w:numId w:val="207"/>
        </w:numPr>
        <w:ind w:left="1104"/>
        <w:rPr>
          <w:rFonts w:asciiTheme="minorHAnsi" w:hAnsiTheme="minorHAnsi" w:cstheme="minorHAnsi"/>
        </w:rPr>
      </w:pPr>
      <w:r w:rsidRPr="005F54DE">
        <w:rPr>
          <w:rFonts w:asciiTheme="minorHAnsi" w:hAnsiTheme="minorHAnsi" w:cstheme="minorHAnsi"/>
        </w:rPr>
        <w:t>161 000 000</w:t>
      </w:r>
    </w:p>
    <w:p w14:paraId="56A68A6F" w14:textId="77777777" w:rsidR="00346358" w:rsidRPr="005F54DE" w:rsidRDefault="00346358" w:rsidP="00873EEA">
      <w:pPr>
        <w:numPr>
          <w:ilvl w:val="0"/>
          <w:numId w:val="207"/>
        </w:numPr>
        <w:ind w:left="1104"/>
        <w:rPr>
          <w:rFonts w:asciiTheme="minorHAnsi" w:hAnsiTheme="minorHAnsi" w:cstheme="minorHAnsi"/>
        </w:rPr>
      </w:pPr>
      <w:r w:rsidRPr="005F54DE">
        <w:rPr>
          <w:rFonts w:asciiTheme="minorHAnsi" w:hAnsiTheme="minorHAnsi" w:cstheme="minorHAnsi"/>
        </w:rPr>
        <w:t>165 000 000</w:t>
      </w:r>
    </w:p>
    <w:p w14:paraId="4E199B64" w14:textId="77777777" w:rsidR="00346358" w:rsidRPr="005F54DE" w:rsidRDefault="00346358" w:rsidP="00873EEA">
      <w:pPr>
        <w:numPr>
          <w:ilvl w:val="0"/>
          <w:numId w:val="207"/>
        </w:numPr>
        <w:ind w:left="1104"/>
        <w:rPr>
          <w:rFonts w:asciiTheme="minorHAnsi" w:hAnsiTheme="minorHAnsi" w:cstheme="minorHAnsi"/>
          <w:b/>
        </w:rPr>
      </w:pPr>
      <w:r w:rsidRPr="005F54DE">
        <w:rPr>
          <w:rFonts w:asciiTheme="minorHAnsi" w:hAnsiTheme="minorHAnsi" w:cstheme="minorHAnsi"/>
          <w:b/>
        </w:rPr>
        <w:t>186 000 000</w:t>
      </w:r>
    </w:p>
    <w:p w14:paraId="476B27B7" w14:textId="77777777" w:rsidR="00346358" w:rsidRPr="005F54DE" w:rsidRDefault="00346358" w:rsidP="00873EEA">
      <w:pPr>
        <w:numPr>
          <w:ilvl w:val="0"/>
          <w:numId w:val="207"/>
        </w:numPr>
        <w:ind w:left="1104"/>
        <w:rPr>
          <w:rFonts w:asciiTheme="minorHAnsi" w:hAnsiTheme="minorHAnsi" w:cstheme="minorHAnsi"/>
        </w:rPr>
      </w:pPr>
      <w:r w:rsidRPr="005F54DE">
        <w:rPr>
          <w:rFonts w:asciiTheme="minorHAnsi" w:hAnsiTheme="minorHAnsi" w:cstheme="minorHAnsi"/>
        </w:rPr>
        <w:t>187 000 000</w:t>
      </w:r>
    </w:p>
    <w:p w14:paraId="74DF6FE5" w14:textId="77777777" w:rsidR="00346358" w:rsidRPr="005F54DE" w:rsidRDefault="00346358" w:rsidP="00873EEA">
      <w:pPr>
        <w:numPr>
          <w:ilvl w:val="0"/>
          <w:numId w:val="207"/>
        </w:numPr>
        <w:ind w:left="1104"/>
        <w:rPr>
          <w:rFonts w:asciiTheme="minorHAnsi" w:hAnsiTheme="minorHAnsi" w:cstheme="minorHAnsi"/>
        </w:rPr>
      </w:pPr>
      <w:r w:rsidRPr="005F54DE">
        <w:rPr>
          <w:rFonts w:asciiTheme="minorHAnsi" w:hAnsiTheme="minorHAnsi" w:cstheme="minorHAnsi"/>
        </w:rPr>
        <w:t>209 000 000</w:t>
      </w:r>
    </w:p>
    <w:p w14:paraId="3AD48AEB" w14:textId="77777777" w:rsidR="00346358" w:rsidRPr="005F54DE" w:rsidRDefault="00346358" w:rsidP="00873EEA">
      <w:pPr>
        <w:numPr>
          <w:ilvl w:val="0"/>
          <w:numId w:val="207"/>
        </w:numPr>
        <w:ind w:left="1104"/>
        <w:rPr>
          <w:rFonts w:asciiTheme="minorHAnsi" w:hAnsiTheme="minorHAnsi" w:cstheme="minorHAnsi"/>
        </w:rPr>
      </w:pPr>
      <w:r w:rsidRPr="005F54DE">
        <w:rPr>
          <w:rFonts w:asciiTheme="minorHAnsi" w:hAnsiTheme="minorHAnsi" w:cstheme="minorHAnsi"/>
        </w:rPr>
        <w:t>229 000 000</w:t>
      </w:r>
    </w:p>
    <w:p w14:paraId="06E2346A" w14:textId="77777777" w:rsidR="00346358" w:rsidRPr="005F54DE" w:rsidRDefault="00346358" w:rsidP="00873EEA">
      <w:pPr>
        <w:numPr>
          <w:ilvl w:val="0"/>
          <w:numId w:val="207"/>
        </w:numPr>
        <w:ind w:left="1104"/>
        <w:rPr>
          <w:rFonts w:asciiTheme="minorHAnsi" w:hAnsiTheme="minorHAnsi" w:cstheme="minorHAnsi"/>
        </w:rPr>
      </w:pPr>
      <w:r w:rsidRPr="005F54DE">
        <w:rPr>
          <w:rFonts w:asciiTheme="minorHAnsi" w:hAnsiTheme="minorHAnsi" w:cstheme="minorHAnsi"/>
        </w:rPr>
        <w:t>240 000 000</w:t>
      </w:r>
    </w:p>
    <w:p w14:paraId="2F016E39" w14:textId="77777777" w:rsidR="00346358" w:rsidRPr="005F54DE" w:rsidRDefault="00346358" w:rsidP="00523C57">
      <w:pPr>
        <w:rPr>
          <w:rFonts w:asciiTheme="minorHAnsi" w:hAnsiTheme="minorHAnsi" w:cstheme="minorHAnsi"/>
        </w:rPr>
      </w:pPr>
    </w:p>
    <w:p w14:paraId="64EE3E85" w14:textId="77777777" w:rsidR="005E13D2" w:rsidRPr="005F54DE" w:rsidRDefault="00346358" w:rsidP="00523C57">
      <w:pPr>
        <w:jc w:val="both"/>
        <w:rPr>
          <w:rFonts w:asciiTheme="minorHAnsi" w:hAnsiTheme="minorHAnsi" w:cstheme="minorHAnsi"/>
        </w:rPr>
      </w:pPr>
      <w:r w:rsidRPr="005F54DE">
        <w:rPr>
          <w:rFonts w:asciiTheme="minorHAnsi" w:hAnsiTheme="minorHAnsi" w:cstheme="minorHAnsi"/>
          <w:b/>
          <w:bCs/>
        </w:rPr>
        <w:t>3.2.3.7.</w:t>
      </w:r>
      <w:r w:rsidRPr="005F54DE">
        <w:rPr>
          <w:rFonts w:asciiTheme="minorHAnsi" w:hAnsiTheme="minorHAnsi" w:cstheme="minorHAnsi"/>
        </w:rPr>
        <w:t> Рассчитать ставку капитализации, если объект недвижимости был продан за 1 млн руб., потенциальный валовый доход составляет 200 тыс. руб. в год, действительный валовый доход – 190 тыс. руб. в год, чистый операционный доход – 150 тыс. руб. в год. Результат округлить до процентов.</w:t>
      </w:r>
    </w:p>
    <w:p w14:paraId="22E16EE7" w14:textId="77777777" w:rsidR="00346358" w:rsidRPr="005F54DE" w:rsidRDefault="00346358" w:rsidP="00523C57">
      <w:pPr>
        <w:jc w:val="both"/>
        <w:rPr>
          <w:rFonts w:asciiTheme="minorHAnsi" w:hAnsiTheme="minorHAnsi" w:cstheme="minorHAnsi"/>
        </w:rPr>
      </w:pPr>
      <w:r w:rsidRPr="005F54DE">
        <w:rPr>
          <w:rFonts w:asciiTheme="minorHAnsi" w:hAnsiTheme="minorHAnsi" w:cstheme="minorHAnsi"/>
        </w:rPr>
        <w:t>Варианты ответа:</w:t>
      </w:r>
    </w:p>
    <w:p w14:paraId="3D684DB0" w14:textId="77777777" w:rsidR="00346358" w:rsidRPr="005F54DE" w:rsidRDefault="00346358" w:rsidP="00873EEA">
      <w:pPr>
        <w:numPr>
          <w:ilvl w:val="0"/>
          <w:numId w:val="208"/>
        </w:numPr>
        <w:ind w:left="1104"/>
        <w:jc w:val="both"/>
        <w:rPr>
          <w:rFonts w:asciiTheme="minorHAnsi" w:hAnsiTheme="minorHAnsi" w:cstheme="minorHAnsi"/>
          <w:b/>
        </w:rPr>
      </w:pPr>
      <w:r w:rsidRPr="005F54DE">
        <w:rPr>
          <w:rFonts w:asciiTheme="minorHAnsi" w:hAnsiTheme="minorHAnsi" w:cstheme="minorHAnsi"/>
          <w:b/>
        </w:rPr>
        <w:t>15 %</w:t>
      </w:r>
    </w:p>
    <w:p w14:paraId="6579347F" w14:textId="77777777" w:rsidR="00346358" w:rsidRPr="005F54DE" w:rsidRDefault="00346358" w:rsidP="00873EEA">
      <w:pPr>
        <w:numPr>
          <w:ilvl w:val="0"/>
          <w:numId w:val="208"/>
        </w:numPr>
        <w:ind w:left="1104"/>
        <w:jc w:val="both"/>
        <w:rPr>
          <w:rFonts w:asciiTheme="minorHAnsi" w:hAnsiTheme="minorHAnsi" w:cstheme="minorHAnsi"/>
        </w:rPr>
      </w:pPr>
      <w:r w:rsidRPr="005F54DE">
        <w:rPr>
          <w:rFonts w:asciiTheme="minorHAnsi" w:hAnsiTheme="minorHAnsi" w:cstheme="minorHAnsi"/>
        </w:rPr>
        <w:t>20 %</w:t>
      </w:r>
    </w:p>
    <w:p w14:paraId="75DFEAFD" w14:textId="77777777" w:rsidR="00346358" w:rsidRPr="005F54DE" w:rsidRDefault="00346358" w:rsidP="00873EEA">
      <w:pPr>
        <w:numPr>
          <w:ilvl w:val="0"/>
          <w:numId w:val="208"/>
        </w:numPr>
        <w:ind w:left="1104"/>
        <w:jc w:val="both"/>
        <w:rPr>
          <w:rFonts w:asciiTheme="minorHAnsi" w:hAnsiTheme="minorHAnsi" w:cstheme="minorHAnsi"/>
        </w:rPr>
      </w:pPr>
      <w:r w:rsidRPr="005F54DE">
        <w:rPr>
          <w:rFonts w:asciiTheme="minorHAnsi" w:hAnsiTheme="minorHAnsi" w:cstheme="minorHAnsi"/>
        </w:rPr>
        <w:t>Недостаточно данных для решения</w:t>
      </w:r>
    </w:p>
    <w:p w14:paraId="2A46D99B" w14:textId="77777777" w:rsidR="00346358" w:rsidRPr="005F54DE" w:rsidRDefault="00346358" w:rsidP="00873EEA">
      <w:pPr>
        <w:numPr>
          <w:ilvl w:val="0"/>
          <w:numId w:val="208"/>
        </w:numPr>
        <w:ind w:left="1104"/>
        <w:jc w:val="both"/>
        <w:rPr>
          <w:rFonts w:asciiTheme="minorHAnsi" w:hAnsiTheme="minorHAnsi" w:cstheme="minorHAnsi"/>
        </w:rPr>
      </w:pPr>
      <w:r w:rsidRPr="005F54DE">
        <w:rPr>
          <w:rFonts w:asciiTheme="minorHAnsi" w:hAnsiTheme="minorHAnsi" w:cstheme="minorHAnsi"/>
        </w:rPr>
        <w:t>5 %</w:t>
      </w:r>
    </w:p>
    <w:p w14:paraId="7B16E626" w14:textId="77777777" w:rsidR="00346358" w:rsidRPr="005F54DE" w:rsidRDefault="00346358" w:rsidP="00873EEA">
      <w:pPr>
        <w:numPr>
          <w:ilvl w:val="0"/>
          <w:numId w:val="208"/>
        </w:numPr>
        <w:ind w:left="1104"/>
        <w:jc w:val="both"/>
        <w:rPr>
          <w:rFonts w:asciiTheme="minorHAnsi" w:hAnsiTheme="minorHAnsi" w:cstheme="minorHAnsi"/>
        </w:rPr>
      </w:pPr>
      <w:r w:rsidRPr="005F54DE">
        <w:rPr>
          <w:rFonts w:asciiTheme="minorHAnsi" w:hAnsiTheme="minorHAnsi" w:cstheme="minorHAnsi"/>
        </w:rPr>
        <w:t>19 %</w:t>
      </w:r>
    </w:p>
    <w:p w14:paraId="38882DA6" w14:textId="77777777" w:rsidR="00346358" w:rsidRPr="005F54DE" w:rsidRDefault="00346358" w:rsidP="00523C57">
      <w:pPr>
        <w:jc w:val="both"/>
        <w:rPr>
          <w:rFonts w:asciiTheme="minorHAnsi" w:hAnsiTheme="minorHAnsi" w:cstheme="minorHAnsi"/>
        </w:rPr>
      </w:pPr>
    </w:p>
    <w:p w14:paraId="5B4C1E3B" w14:textId="77777777" w:rsidR="000132BC" w:rsidRPr="005F54DE" w:rsidRDefault="00346358" w:rsidP="00523C57">
      <w:pPr>
        <w:jc w:val="both"/>
        <w:rPr>
          <w:rFonts w:asciiTheme="minorHAnsi" w:hAnsiTheme="minorHAnsi" w:cstheme="minorHAnsi"/>
        </w:rPr>
      </w:pPr>
      <w:r w:rsidRPr="005F54DE">
        <w:rPr>
          <w:rFonts w:asciiTheme="minorHAnsi" w:hAnsiTheme="minorHAnsi" w:cstheme="minorHAnsi"/>
          <w:b/>
          <w:bCs/>
        </w:rPr>
        <w:t>3.2.3.8.</w:t>
      </w:r>
      <w:r w:rsidRPr="005F54DE">
        <w:rPr>
          <w:rFonts w:asciiTheme="minorHAnsi" w:hAnsiTheme="minorHAnsi" w:cstheme="minorHAnsi"/>
        </w:rPr>
        <w:t> (4 балла).</w:t>
      </w:r>
    </w:p>
    <w:p w14:paraId="1230B0FA" w14:textId="77777777" w:rsidR="005E13D2" w:rsidRPr="005F54DE" w:rsidRDefault="00346358" w:rsidP="00523C57">
      <w:pPr>
        <w:jc w:val="both"/>
        <w:rPr>
          <w:rFonts w:asciiTheme="minorHAnsi" w:hAnsiTheme="minorHAnsi" w:cstheme="minorHAnsi"/>
        </w:rPr>
      </w:pPr>
      <w:r w:rsidRPr="005F54DE">
        <w:rPr>
          <w:rFonts w:asciiTheme="minorHAnsi" w:hAnsiTheme="minorHAnsi" w:cstheme="minorHAnsi"/>
        </w:rPr>
        <w:t xml:space="preserve">Оценить недвижимость, чистый операционный доход которой в течение ближайших 6 лет составит ежегодно 35000 </w:t>
      </w:r>
      <w:proofErr w:type="spellStart"/>
      <w:r w:rsidRPr="005F54DE">
        <w:rPr>
          <w:rFonts w:asciiTheme="minorHAnsi" w:hAnsiTheme="minorHAnsi" w:cstheme="minorHAnsi"/>
        </w:rPr>
        <w:t>д.е</w:t>
      </w:r>
      <w:proofErr w:type="spellEnd"/>
      <w:r w:rsidRPr="005F54DE">
        <w:rPr>
          <w:rFonts w:asciiTheme="minorHAnsi" w:hAnsiTheme="minorHAnsi" w:cstheme="minorHAnsi"/>
        </w:rPr>
        <w:t xml:space="preserve">. В конце шестого года планируется продажа объекта за 220 000 </w:t>
      </w:r>
      <w:proofErr w:type="spellStart"/>
      <w:r w:rsidRPr="005F54DE">
        <w:rPr>
          <w:rFonts w:asciiTheme="minorHAnsi" w:hAnsiTheme="minorHAnsi" w:cstheme="minorHAnsi"/>
        </w:rPr>
        <w:t>д.е</w:t>
      </w:r>
      <w:proofErr w:type="spellEnd"/>
      <w:r w:rsidRPr="005F54DE">
        <w:rPr>
          <w:rFonts w:asciiTheme="minorHAnsi" w:hAnsiTheme="minorHAnsi" w:cstheme="minorHAnsi"/>
        </w:rPr>
        <w:t xml:space="preserve">. Объект был приобретён с привлечением кредита в сумме 100 000 </w:t>
      </w:r>
      <w:proofErr w:type="spellStart"/>
      <w:r w:rsidRPr="005F54DE">
        <w:rPr>
          <w:rFonts w:asciiTheme="minorHAnsi" w:hAnsiTheme="minorHAnsi" w:cstheme="minorHAnsi"/>
        </w:rPr>
        <w:t>д.е</w:t>
      </w:r>
      <w:proofErr w:type="spellEnd"/>
      <w:r w:rsidRPr="005F54DE">
        <w:rPr>
          <w:rFonts w:asciiTheme="minorHAnsi" w:hAnsiTheme="minorHAnsi" w:cstheme="minorHAnsi"/>
        </w:rPr>
        <w:t>. на срок 10 лет под 12% годовых с ежегодными выплатами в конце периода. Требуемая инвестором ставка дохода на вложенный собственный капитал 15%.</w:t>
      </w:r>
    </w:p>
    <w:p w14:paraId="71021DBD" w14:textId="77777777" w:rsidR="00346358" w:rsidRPr="005F54DE" w:rsidRDefault="00346358" w:rsidP="00523C57">
      <w:pPr>
        <w:rPr>
          <w:rFonts w:asciiTheme="minorHAnsi" w:hAnsiTheme="minorHAnsi" w:cstheme="minorHAnsi"/>
        </w:rPr>
      </w:pPr>
      <w:r w:rsidRPr="005F54DE">
        <w:rPr>
          <w:rFonts w:asciiTheme="minorHAnsi" w:hAnsiTheme="minorHAnsi" w:cstheme="minorHAnsi"/>
        </w:rPr>
        <w:t>Варианты ответа:</w:t>
      </w:r>
    </w:p>
    <w:p w14:paraId="793BE154" w14:textId="77777777" w:rsidR="00346358" w:rsidRPr="005F54DE" w:rsidRDefault="00346358" w:rsidP="00873EEA">
      <w:pPr>
        <w:numPr>
          <w:ilvl w:val="0"/>
          <w:numId w:val="209"/>
        </w:numPr>
        <w:ind w:left="1104"/>
        <w:rPr>
          <w:rFonts w:asciiTheme="minorHAnsi" w:hAnsiTheme="minorHAnsi" w:cstheme="minorHAnsi"/>
        </w:rPr>
      </w:pPr>
      <w:r w:rsidRPr="005F54DE">
        <w:rPr>
          <w:rFonts w:asciiTheme="minorHAnsi" w:hAnsiTheme="minorHAnsi" w:cstheme="minorHAnsi"/>
        </w:rPr>
        <w:t>227 569</w:t>
      </w:r>
    </w:p>
    <w:p w14:paraId="09405585" w14:textId="77777777" w:rsidR="00346358" w:rsidRPr="005F54DE" w:rsidRDefault="00346358" w:rsidP="00873EEA">
      <w:pPr>
        <w:numPr>
          <w:ilvl w:val="0"/>
          <w:numId w:val="209"/>
        </w:numPr>
        <w:ind w:left="1104"/>
        <w:rPr>
          <w:rFonts w:asciiTheme="minorHAnsi" w:hAnsiTheme="minorHAnsi" w:cstheme="minorHAnsi"/>
        </w:rPr>
      </w:pPr>
      <w:r w:rsidRPr="005F54DE">
        <w:rPr>
          <w:rFonts w:asciiTheme="minorHAnsi" w:hAnsiTheme="minorHAnsi" w:cstheme="minorHAnsi"/>
        </w:rPr>
        <w:t>255 358</w:t>
      </w:r>
    </w:p>
    <w:p w14:paraId="041D887E" w14:textId="77777777" w:rsidR="00346358" w:rsidRPr="005F54DE" w:rsidRDefault="00346358" w:rsidP="00873EEA">
      <w:pPr>
        <w:numPr>
          <w:ilvl w:val="0"/>
          <w:numId w:val="209"/>
        </w:numPr>
        <w:ind w:left="1104"/>
        <w:rPr>
          <w:rFonts w:asciiTheme="minorHAnsi" w:hAnsiTheme="minorHAnsi" w:cstheme="minorHAnsi"/>
        </w:rPr>
      </w:pPr>
      <w:r w:rsidRPr="005F54DE">
        <w:rPr>
          <w:rFonts w:asciiTheme="minorHAnsi" w:hAnsiTheme="minorHAnsi" w:cstheme="minorHAnsi"/>
        </w:rPr>
        <w:t>304 329</w:t>
      </w:r>
    </w:p>
    <w:p w14:paraId="7C09ED96" w14:textId="77777777" w:rsidR="00346358" w:rsidRPr="005F54DE" w:rsidRDefault="00346358" w:rsidP="00873EEA">
      <w:pPr>
        <w:numPr>
          <w:ilvl w:val="0"/>
          <w:numId w:val="209"/>
        </w:numPr>
        <w:ind w:left="1104"/>
        <w:rPr>
          <w:rFonts w:asciiTheme="minorHAnsi" w:hAnsiTheme="minorHAnsi" w:cstheme="minorHAnsi"/>
          <w:b/>
        </w:rPr>
      </w:pPr>
      <w:r w:rsidRPr="005F54DE">
        <w:rPr>
          <w:rFonts w:asciiTheme="minorHAnsi" w:hAnsiTheme="minorHAnsi" w:cstheme="minorHAnsi"/>
          <w:b/>
        </w:rPr>
        <w:t>237 349</w:t>
      </w:r>
    </w:p>
    <w:p w14:paraId="23EC8CF4" w14:textId="77777777" w:rsidR="00346358" w:rsidRPr="005F54DE" w:rsidRDefault="00346358" w:rsidP="00873EEA">
      <w:pPr>
        <w:numPr>
          <w:ilvl w:val="0"/>
          <w:numId w:val="209"/>
        </w:numPr>
        <w:ind w:left="1104"/>
        <w:rPr>
          <w:rFonts w:asciiTheme="minorHAnsi" w:hAnsiTheme="minorHAnsi" w:cstheme="minorHAnsi"/>
        </w:rPr>
      </w:pPr>
      <w:r w:rsidRPr="005F54DE">
        <w:rPr>
          <w:rFonts w:asciiTheme="minorHAnsi" w:hAnsiTheme="minorHAnsi" w:cstheme="minorHAnsi"/>
        </w:rPr>
        <w:t>249 702</w:t>
      </w:r>
    </w:p>
    <w:p w14:paraId="44E8310D" w14:textId="77777777" w:rsidR="00346358" w:rsidRPr="005F54DE" w:rsidRDefault="00346358" w:rsidP="00873EEA">
      <w:pPr>
        <w:numPr>
          <w:ilvl w:val="0"/>
          <w:numId w:val="209"/>
        </w:numPr>
        <w:ind w:left="1104"/>
        <w:rPr>
          <w:rFonts w:asciiTheme="minorHAnsi" w:hAnsiTheme="minorHAnsi" w:cstheme="minorHAnsi"/>
        </w:rPr>
      </w:pPr>
      <w:r w:rsidRPr="005F54DE">
        <w:rPr>
          <w:rFonts w:asciiTheme="minorHAnsi" w:hAnsiTheme="minorHAnsi" w:cstheme="minorHAnsi"/>
        </w:rPr>
        <w:t>260 590</w:t>
      </w:r>
    </w:p>
    <w:p w14:paraId="1AAE9358" w14:textId="77777777" w:rsidR="00346358" w:rsidRPr="005F54DE" w:rsidRDefault="00346358" w:rsidP="00523C57">
      <w:pPr>
        <w:rPr>
          <w:rFonts w:asciiTheme="minorHAnsi" w:hAnsiTheme="minorHAnsi" w:cstheme="minorHAnsi"/>
        </w:rPr>
      </w:pPr>
    </w:p>
    <w:p w14:paraId="365765B8" w14:textId="77777777" w:rsidR="005E13D2" w:rsidRPr="005F54DE" w:rsidRDefault="00346358" w:rsidP="00523C57">
      <w:pPr>
        <w:jc w:val="both"/>
        <w:rPr>
          <w:rFonts w:asciiTheme="minorHAnsi" w:hAnsiTheme="minorHAnsi" w:cstheme="minorHAnsi"/>
        </w:rPr>
      </w:pPr>
      <w:r w:rsidRPr="005F54DE">
        <w:rPr>
          <w:rFonts w:asciiTheme="minorHAnsi" w:hAnsiTheme="minorHAnsi" w:cstheme="minorHAnsi"/>
          <w:b/>
          <w:bCs/>
        </w:rPr>
        <w:t>3.2.3.9.</w:t>
      </w:r>
      <w:r w:rsidRPr="005F54DE">
        <w:rPr>
          <w:rFonts w:asciiTheme="minorHAnsi" w:hAnsiTheme="minorHAnsi" w:cstheme="minorHAnsi"/>
        </w:rPr>
        <w:t> Какая максимальная сумма может быть уплачена за здание на текущий момент, если предполагается, что через 4 года оно может быть продано не дороже чем за 2,8</w:t>
      </w:r>
      <w:r w:rsidR="00242C81" w:rsidRPr="005F54DE">
        <w:rPr>
          <w:rFonts w:asciiTheme="minorHAnsi" w:hAnsiTheme="minorHAnsi" w:cstheme="minorHAnsi"/>
        </w:rPr>
        <w:t> </w:t>
      </w:r>
      <w:r w:rsidRPr="005F54DE">
        <w:rPr>
          <w:rFonts w:asciiTheme="minorHAnsi" w:hAnsiTheme="minorHAnsi" w:cstheme="minorHAnsi"/>
        </w:rPr>
        <w:t>млн</w:t>
      </w:r>
      <w:r w:rsidR="00242C81" w:rsidRPr="005F54DE">
        <w:rPr>
          <w:rFonts w:asciiTheme="minorHAnsi" w:hAnsiTheme="minorHAnsi" w:cstheme="minorHAnsi"/>
        </w:rPr>
        <w:t> </w:t>
      </w:r>
      <w:r w:rsidRPr="005F54DE">
        <w:rPr>
          <w:rFonts w:asciiTheme="minorHAnsi" w:hAnsiTheme="minorHAnsi" w:cstheme="minorHAnsi"/>
        </w:rPr>
        <w:t xml:space="preserve">руб. В течение этих 4 лет доходы от здания позволят только покрывать расходы по </w:t>
      </w:r>
      <w:r w:rsidRPr="005F54DE">
        <w:rPr>
          <w:rFonts w:asciiTheme="minorHAnsi" w:hAnsiTheme="minorHAnsi" w:cstheme="minorHAnsi"/>
        </w:rPr>
        <w:lastRenderedPageBreak/>
        <w:t>его обслуживанию, а требуемая норма доходности для подобных проектов составляет 26% годовых (дисконтирование на конец периода). Среднерыночная ставка кредитования для аналогичных инвестиций составляет 18%. Результат округлить до тысяч рублей.</w:t>
      </w:r>
    </w:p>
    <w:p w14:paraId="51E61A03" w14:textId="77777777" w:rsidR="00346358" w:rsidRPr="005F54DE" w:rsidRDefault="00346358" w:rsidP="00523C57">
      <w:pPr>
        <w:rPr>
          <w:rFonts w:asciiTheme="minorHAnsi" w:hAnsiTheme="minorHAnsi" w:cstheme="minorHAnsi"/>
        </w:rPr>
      </w:pPr>
      <w:r w:rsidRPr="005F54DE">
        <w:rPr>
          <w:rFonts w:asciiTheme="minorHAnsi" w:hAnsiTheme="minorHAnsi" w:cstheme="minorHAnsi"/>
        </w:rPr>
        <w:t>Варианты ответа:</w:t>
      </w:r>
    </w:p>
    <w:p w14:paraId="0380BA96" w14:textId="77777777" w:rsidR="00346358" w:rsidRPr="005F54DE" w:rsidRDefault="00346358" w:rsidP="00873EEA">
      <w:pPr>
        <w:numPr>
          <w:ilvl w:val="0"/>
          <w:numId w:val="210"/>
        </w:numPr>
        <w:ind w:left="1104"/>
        <w:rPr>
          <w:rFonts w:asciiTheme="minorHAnsi" w:hAnsiTheme="minorHAnsi" w:cstheme="minorHAnsi"/>
        </w:rPr>
      </w:pPr>
      <w:r w:rsidRPr="005F54DE">
        <w:rPr>
          <w:rFonts w:asciiTheme="minorHAnsi" w:hAnsiTheme="minorHAnsi" w:cstheme="minorHAnsi"/>
        </w:rPr>
        <w:t>1 400 000</w:t>
      </w:r>
    </w:p>
    <w:p w14:paraId="7C82C9A1" w14:textId="77777777" w:rsidR="00346358" w:rsidRPr="005F54DE" w:rsidRDefault="00346358" w:rsidP="00873EEA">
      <w:pPr>
        <w:numPr>
          <w:ilvl w:val="0"/>
          <w:numId w:val="210"/>
        </w:numPr>
        <w:ind w:left="1104"/>
        <w:rPr>
          <w:rFonts w:asciiTheme="minorHAnsi" w:hAnsiTheme="minorHAnsi" w:cstheme="minorHAnsi"/>
          <w:b/>
        </w:rPr>
      </w:pPr>
      <w:r w:rsidRPr="005F54DE">
        <w:rPr>
          <w:rFonts w:asciiTheme="minorHAnsi" w:hAnsiTheme="minorHAnsi" w:cstheme="minorHAnsi"/>
          <w:b/>
        </w:rPr>
        <w:t>1 111 000</w:t>
      </w:r>
    </w:p>
    <w:p w14:paraId="407E2E15" w14:textId="77777777" w:rsidR="00346358" w:rsidRPr="005F54DE" w:rsidRDefault="00346358" w:rsidP="00873EEA">
      <w:pPr>
        <w:numPr>
          <w:ilvl w:val="0"/>
          <w:numId w:val="210"/>
        </w:numPr>
        <w:ind w:left="1104"/>
        <w:rPr>
          <w:rFonts w:asciiTheme="minorHAnsi" w:hAnsiTheme="minorHAnsi" w:cstheme="minorHAnsi"/>
        </w:rPr>
      </w:pPr>
      <w:r w:rsidRPr="005F54DE">
        <w:rPr>
          <w:rFonts w:asciiTheme="minorHAnsi" w:hAnsiTheme="minorHAnsi" w:cstheme="minorHAnsi"/>
        </w:rPr>
        <w:t>1 444 000</w:t>
      </w:r>
    </w:p>
    <w:p w14:paraId="43BABA90" w14:textId="77777777" w:rsidR="00346358" w:rsidRPr="005F54DE" w:rsidRDefault="00346358" w:rsidP="00873EEA">
      <w:pPr>
        <w:numPr>
          <w:ilvl w:val="0"/>
          <w:numId w:val="210"/>
        </w:numPr>
        <w:ind w:left="1104"/>
        <w:rPr>
          <w:rFonts w:asciiTheme="minorHAnsi" w:hAnsiTheme="minorHAnsi" w:cstheme="minorHAnsi"/>
        </w:rPr>
      </w:pPr>
      <w:r w:rsidRPr="005F54DE">
        <w:rPr>
          <w:rFonts w:asciiTheme="minorHAnsi" w:hAnsiTheme="minorHAnsi" w:cstheme="minorHAnsi"/>
        </w:rPr>
        <w:t>1 628 000</w:t>
      </w:r>
    </w:p>
    <w:p w14:paraId="6D940578" w14:textId="77777777" w:rsidR="00346358" w:rsidRPr="005F54DE" w:rsidRDefault="00346358" w:rsidP="00873EEA">
      <w:pPr>
        <w:numPr>
          <w:ilvl w:val="0"/>
          <w:numId w:val="210"/>
        </w:numPr>
        <w:ind w:left="1104"/>
        <w:rPr>
          <w:rFonts w:asciiTheme="minorHAnsi" w:hAnsiTheme="minorHAnsi" w:cstheme="minorHAnsi"/>
        </w:rPr>
      </w:pPr>
      <w:r w:rsidRPr="005F54DE">
        <w:rPr>
          <w:rFonts w:asciiTheme="minorHAnsi" w:hAnsiTheme="minorHAnsi" w:cstheme="minorHAnsi"/>
        </w:rPr>
        <w:t>1 373 000</w:t>
      </w:r>
    </w:p>
    <w:p w14:paraId="62A2C0A8" w14:textId="77777777" w:rsidR="00346358" w:rsidRPr="005F54DE" w:rsidRDefault="00346358" w:rsidP="00523C57">
      <w:pPr>
        <w:rPr>
          <w:rFonts w:asciiTheme="minorHAnsi" w:hAnsiTheme="minorHAnsi" w:cstheme="minorHAnsi"/>
        </w:rPr>
      </w:pPr>
    </w:p>
    <w:p w14:paraId="18C5D4CF" w14:textId="77777777" w:rsidR="009A4B36" w:rsidRPr="005F54DE" w:rsidRDefault="00346358" w:rsidP="00523C57">
      <w:pPr>
        <w:jc w:val="both"/>
        <w:rPr>
          <w:rFonts w:asciiTheme="minorHAnsi" w:hAnsiTheme="minorHAnsi" w:cstheme="minorHAnsi"/>
        </w:rPr>
      </w:pPr>
      <w:r w:rsidRPr="005F54DE">
        <w:rPr>
          <w:rFonts w:asciiTheme="minorHAnsi" w:hAnsiTheme="minorHAnsi" w:cstheme="minorHAnsi"/>
          <w:b/>
          <w:bCs/>
        </w:rPr>
        <w:t>3.2.3.10.</w:t>
      </w:r>
      <w:r w:rsidRPr="005F54DE">
        <w:rPr>
          <w:rFonts w:asciiTheme="minorHAnsi" w:hAnsiTheme="minorHAnsi" w:cstheme="minorHAnsi"/>
        </w:rPr>
        <w:t> </w:t>
      </w:r>
      <w:r w:rsidR="009A4B36" w:rsidRPr="005F54DE">
        <w:rPr>
          <w:rFonts w:asciiTheme="minorHAnsi" w:hAnsiTheme="minorHAnsi" w:cstheme="minorHAnsi"/>
        </w:rPr>
        <w:t>Рассчитать ставку дисконтирования, номинированную в рублях; в качестве безрисковой ставки использовать данные о ставке по государственным облигациям. Доходность по государственным облигациям валютного займа - 3,5%, доходность ОФЗ – 3,1%, премия за риск-вложения и премия за инвестиционный менеджмент – по 2,5%. Срок экспозиции – 4 месяца.</w:t>
      </w:r>
    </w:p>
    <w:p w14:paraId="7881D2A0" w14:textId="77777777" w:rsidR="00346358" w:rsidRPr="005F54DE" w:rsidRDefault="00346358" w:rsidP="00523C57">
      <w:pPr>
        <w:jc w:val="both"/>
        <w:rPr>
          <w:rFonts w:asciiTheme="minorHAnsi" w:hAnsiTheme="minorHAnsi" w:cstheme="minorHAnsi"/>
        </w:rPr>
      </w:pPr>
      <w:r w:rsidRPr="005F54DE">
        <w:rPr>
          <w:rFonts w:asciiTheme="minorHAnsi" w:hAnsiTheme="minorHAnsi" w:cstheme="minorHAnsi"/>
        </w:rPr>
        <w:t>Варианты ответов:</w:t>
      </w:r>
    </w:p>
    <w:p w14:paraId="277A44A1" w14:textId="77777777" w:rsidR="00346358" w:rsidRPr="005F54DE" w:rsidRDefault="00346358" w:rsidP="00873EEA">
      <w:pPr>
        <w:numPr>
          <w:ilvl w:val="0"/>
          <w:numId w:val="211"/>
        </w:numPr>
        <w:ind w:left="1104"/>
        <w:jc w:val="both"/>
        <w:rPr>
          <w:rFonts w:asciiTheme="minorHAnsi" w:hAnsiTheme="minorHAnsi" w:cstheme="minorHAnsi"/>
        </w:rPr>
      </w:pPr>
      <w:r w:rsidRPr="005F54DE">
        <w:rPr>
          <w:rFonts w:asciiTheme="minorHAnsi" w:hAnsiTheme="minorHAnsi" w:cstheme="minorHAnsi"/>
        </w:rPr>
        <w:t>12,10%</w:t>
      </w:r>
    </w:p>
    <w:p w14:paraId="18A79BBF" w14:textId="77777777" w:rsidR="00346358" w:rsidRPr="005F54DE" w:rsidRDefault="00346358" w:rsidP="00873EEA">
      <w:pPr>
        <w:numPr>
          <w:ilvl w:val="0"/>
          <w:numId w:val="211"/>
        </w:numPr>
        <w:ind w:left="1104"/>
        <w:jc w:val="both"/>
        <w:rPr>
          <w:rFonts w:asciiTheme="minorHAnsi" w:hAnsiTheme="minorHAnsi" w:cstheme="minorHAnsi"/>
          <w:b/>
        </w:rPr>
      </w:pPr>
      <w:r w:rsidRPr="005F54DE">
        <w:rPr>
          <w:rFonts w:asciiTheme="minorHAnsi" w:hAnsiTheme="minorHAnsi" w:cstheme="minorHAnsi"/>
          <w:b/>
        </w:rPr>
        <w:t>9,13%</w:t>
      </w:r>
    </w:p>
    <w:p w14:paraId="710EBE42" w14:textId="77777777" w:rsidR="00346358" w:rsidRPr="005F54DE" w:rsidRDefault="00346358" w:rsidP="00873EEA">
      <w:pPr>
        <w:numPr>
          <w:ilvl w:val="0"/>
          <w:numId w:val="211"/>
        </w:numPr>
        <w:ind w:left="1104"/>
        <w:jc w:val="both"/>
        <w:rPr>
          <w:rFonts w:asciiTheme="minorHAnsi" w:hAnsiTheme="minorHAnsi" w:cstheme="minorHAnsi"/>
        </w:rPr>
      </w:pPr>
      <w:r w:rsidRPr="005F54DE">
        <w:rPr>
          <w:rFonts w:asciiTheme="minorHAnsi" w:hAnsiTheme="minorHAnsi" w:cstheme="minorHAnsi"/>
        </w:rPr>
        <w:t>9,53%</w:t>
      </w:r>
    </w:p>
    <w:p w14:paraId="5DA5DBF1" w14:textId="77777777" w:rsidR="00346358" w:rsidRPr="005F54DE" w:rsidRDefault="00346358" w:rsidP="00873EEA">
      <w:pPr>
        <w:numPr>
          <w:ilvl w:val="0"/>
          <w:numId w:val="211"/>
        </w:numPr>
        <w:ind w:left="1104"/>
        <w:jc w:val="both"/>
        <w:rPr>
          <w:rFonts w:asciiTheme="minorHAnsi" w:hAnsiTheme="minorHAnsi" w:cstheme="minorHAnsi"/>
        </w:rPr>
      </w:pPr>
      <w:r w:rsidRPr="005F54DE">
        <w:rPr>
          <w:rFonts w:asciiTheme="minorHAnsi" w:hAnsiTheme="minorHAnsi" w:cstheme="minorHAnsi"/>
        </w:rPr>
        <w:t>9,67%</w:t>
      </w:r>
    </w:p>
    <w:p w14:paraId="3EF39108" w14:textId="77777777" w:rsidR="00346358" w:rsidRPr="005F54DE" w:rsidRDefault="00346358" w:rsidP="00523C57">
      <w:pPr>
        <w:jc w:val="both"/>
        <w:rPr>
          <w:rFonts w:asciiTheme="minorHAnsi" w:hAnsiTheme="minorHAnsi" w:cstheme="minorHAnsi"/>
        </w:rPr>
      </w:pPr>
    </w:p>
    <w:p w14:paraId="210FA9A3" w14:textId="5F33E10B" w:rsidR="00346358" w:rsidRPr="005F54DE" w:rsidRDefault="00346358" w:rsidP="00523C57">
      <w:pPr>
        <w:jc w:val="both"/>
        <w:rPr>
          <w:rFonts w:asciiTheme="minorHAnsi" w:hAnsiTheme="minorHAnsi" w:cstheme="minorHAnsi"/>
        </w:rPr>
      </w:pPr>
      <w:r w:rsidRPr="005F54DE">
        <w:rPr>
          <w:rFonts w:asciiTheme="minorHAnsi" w:hAnsiTheme="minorHAnsi" w:cstheme="minorHAnsi"/>
          <w:b/>
          <w:bCs/>
        </w:rPr>
        <w:t>3.2.3.11.</w:t>
      </w:r>
      <w:r w:rsidRPr="005F54DE">
        <w:rPr>
          <w:rFonts w:asciiTheme="minorHAnsi" w:hAnsiTheme="minorHAnsi" w:cstheme="minorHAnsi"/>
        </w:rPr>
        <w:t xml:space="preserve"> Известно, что для офисных помещений на дату оценки ВРМ составляет 5. Рассчитать стоимость офисного помещения, которое сдаётся в аренду по 1000 руб./ </w:t>
      </w:r>
      <w:r w:rsidR="007B45C9" w:rsidRPr="005F54DE">
        <w:rPr>
          <w:rFonts w:asciiTheme="minorHAnsi" w:hAnsiTheme="minorHAnsi" w:cstheme="minorHAnsi"/>
        </w:rPr>
        <w:t xml:space="preserve">кв.м. </w:t>
      </w:r>
      <w:r w:rsidRPr="005F54DE">
        <w:rPr>
          <w:rFonts w:asciiTheme="minorHAnsi" w:hAnsiTheme="minorHAnsi" w:cstheme="minorHAnsi"/>
        </w:rPr>
        <w:t>в месяц. Дополнительно арендатор возмещает 100 руб. /</w:t>
      </w:r>
      <w:r w:rsidR="007B45C9" w:rsidRPr="005F54DE">
        <w:rPr>
          <w:rFonts w:asciiTheme="minorHAnsi" w:hAnsiTheme="minorHAnsi" w:cstheme="minorHAnsi"/>
        </w:rPr>
        <w:t xml:space="preserve">кв.м. </w:t>
      </w:r>
      <w:r w:rsidRPr="005F54DE">
        <w:rPr>
          <w:rFonts w:asciiTheme="minorHAnsi" w:hAnsiTheme="minorHAnsi" w:cstheme="minorHAnsi"/>
        </w:rPr>
        <w:t>в месяц. операционных расходов. Площадь здания 100 кв. м.</w:t>
      </w:r>
    </w:p>
    <w:p w14:paraId="70EBA1DC" w14:textId="77777777" w:rsidR="008753C1" w:rsidRPr="005F54DE" w:rsidRDefault="008753C1" w:rsidP="00523C57">
      <w:pPr>
        <w:jc w:val="both"/>
        <w:rPr>
          <w:rFonts w:asciiTheme="minorHAnsi" w:hAnsiTheme="minorHAnsi" w:cstheme="minorHAnsi"/>
        </w:rPr>
      </w:pPr>
      <w:r w:rsidRPr="005F54DE">
        <w:rPr>
          <w:rFonts w:asciiTheme="minorHAnsi" w:hAnsiTheme="minorHAnsi" w:cstheme="minorHAnsi"/>
        </w:rPr>
        <w:t>Варианты ответа:</w:t>
      </w:r>
    </w:p>
    <w:p w14:paraId="1AAD7859" w14:textId="77777777" w:rsidR="00346358" w:rsidRPr="005F54DE" w:rsidRDefault="00346358" w:rsidP="00873EEA">
      <w:pPr>
        <w:numPr>
          <w:ilvl w:val="0"/>
          <w:numId w:val="212"/>
        </w:numPr>
        <w:ind w:left="1104"/>
        <w:jc w:val="both"/>
        <w:rPr>
          <w:rFonts w:asciiTheme="minorHAnsi" w:hAnsiTheme="minorHAnsi" w:cstheme="minorHAnsi"/>
        </w:rPr>
      </w:pPr>
      <w:r w:rsidRPr="005F54DE">
        <w:rPr>
          <w:rFonts w:asciiTheme="minorHAnsi" w:hAnsiTheme="minorHAnsi" w:cstheme="minorHAnsi"/>
        </w:rPr>
        <w:t>550 000</w:t>
      </w:r>
    </w:p>
    <w:p w14:paraId="0BEEB8E4" w14:textId="77777777" w:rsidR="00346358" w:rsidRPr="005F54DE" w:rsidRDefault="00346358" w:rsidP="00873EEA">
      <w:pPr>
        <w:numPr>
          <w:ilvl w:val="0"/>
          <w:numId w:val="212"/>
        </w:numPr>
        <w:ind w:left="1104"/>
        <w:jc w:val="both"/>
        <w:rPr>
          <w:rFonts w:asciiTheme="minorHAnsi" w:hAnsiTheme="minorHAnsi" w:cstheme="minorHAnsi"/>
          <w:b/>
        </w:rPr>
      </w:pPr>
      <w:r w:rsidRPr="005F54DE">
        <w:rPr>
          <w:rFonts w:asciiTheme="minorHAnsi" w:hAnsiTheme="minorHAnsi" w:cstheme="minorHAnsi"/>
          <w:b/>
        </w:rPr>
        <w:t>6 600 000</w:t>
      </w:r>
    </w:p>
    <w:p w14:paraId="6037AC09" w14:textId="77777777" w:rsidR="00346358" w:rsidRPr="005F54DE" w:rsidRDefault="00346358" w:rsidP="00873EEA">
      <w:pPr>
        <w:numPr>
          <w:ilvl w:val="0"/>
          <w:numId w:val="212"/>
        </w:numPr>
        <w:ind w:left="1104"/>
        <w:jc w:val="both"/>
        <w:rPr>
          <w:rFonts w:asciiTheme="minorHAnsi" w:hAnsiTheme="minorHAnsi" w:cstheme="minorHAnsi"/>
        </w:rPr>
      </w:pPr>
      <w:r w:rsidRPr="005F54DE">
        <w:rPr>
          <w:rFonts w:asciiTheme="minorHAnsi" w:hAnsiTheme="minorHAnsi" w:cstheme="minorHAnsi"/>
        </w:rPr>
        <w:t>6 000 000</w:t>
      </w:r>
    </w:p>
    <w:p w14:paraId="52CFD1B9" w14:textId="77777777" w:rsidR="00346358" w:rsidRPr="005F54DE" w:rsidRDefault="00346358" w:rsidP="00873EEA">
      <w:pPr>
        <w:numPr>
          <w:ilvl w:val="0"/>
          <w:numId w:val="212"/>
        </w:numPr>
        <w:ind w:left="1104"/>
        <w:jc w:val="both"/>
        <w:rPr>
          <w:rFonts w:asciiTheme="minorHAnsi" w:hAnsiTheme="minorHAnsi" w:cstheme="minorHAnsi"/>
        </w:rPr>
      </w:pPr>
      <w:r w:rsidRPr="005F54DE">
        <w:rPr>
          <w:rFonts w:asciiTheme="minorHAnsi" w:hAnsiTheme="minorHAnsi" w:cstheme="minorHAnsi"/>
        </w:rPr>
        <w:t>5 400 000</w:t>
      </w:r>
    </w:p>
    <w:p w14:paraId="09AD9B19" w14:textId="77777777" w:rsidR="00346358" w:rsidRPr="005F54DE" w:rsidRDefault="00346358" w:rsidP="00873EEA">
      <w:pPr>
        <w:numPr>
          <w:ilvl w:val="0"/>
          <w:numId w:val="212"/>
        </w:numPr>
        <w:ind w:left="1104"/>
        <w:jc w:val="both"/>
        <w:rPr>
          <w:rFonts w:asciiTheme="minorHAnsi" w:hAnsiTheme="minorHAnsi" w:cstheme="minorHAnsi"/>
        </w:rPr>
      </w:pPr>
      <w:r w:rsidRPr="005F54DE">
        <w:rPr>
          <w:rFonts w:asciiTheme="minorHAnsi" w:hAnsiTheme="minorHAnsi" w:cstheme="minorHAnsi"/>
        </w:rPr>
        <w:t>1 320 000</w:t>
      </w:r>
    </w:p>
    <w:p w14:paraId="6423CF58" w14:textId="77777777" w:rsidR="00346358" w:rsidRPr="005F54DE" w:rsidRDefault="00346358" w:rsidP="00523C57">
      <w:pPr>
        <w:jc w:val="both"/>
        <w:rPr>
          <w:rFonts w:asciiTheme="minorHAnsi" w:hAnsiTheme="minorHAnsi" w:cstheme="minorHAnsi"/>
        </w:rPr>
      </w:pPr>
    </w:p>
    <w:p w14:paraId="4CD644D3" w14:textId="77777777" w:rsidR="005E13D2" w:rsidRPr="005F54DE" w:rsidRDefault="00346358" w:rsidP="00523C57">
      <w:pPr>
        <w:jc w:val="both"/>
        <w:rPr>
          <w:rFonts w:asciiTheme="minorHAnsi" w:hAnsiTheme="minorHAnsi" w:cstheme="minorHAnsi"/>
        </w:rPr>
      </w:pPr>
      <w:r w:rsidRPr="005F54DE">
        <w:rPr>
          <w:rFonts w:asciiTheme="minorHAnsi" w:hAnsiTheme="minorHAnsi" w:cstheme="minorHAnsi"/>
          <w:b/>
          <w:bCs/>
        </w:rPr>
        <w:t>3.2.3.12.</w:t>
      </w:r>
      <w:r w:rsidRPr="005F54DE">
        <w:rPr>
          <w:rFonts w:asciiTheme="minorHAnsi" w:hAnsiTheme="minorHAnsi" w:cstheme="minorHAnsi"/>
        </w:rPr>
        <w:t> Рассчитайте ставку капитализации для земли, если рыночная стоимость единого объекта недвижимости составляет 2 млн</w:t>
      </w:r>
      <w:r w:rsidR="00242C81" w:rsidRPr="005F54DE">
        <w:rPr>
          <w:rFonts w:asciiTheme="minorHAnsi" w:hAnsiTheme="minorHAnsi" w:cstheme="minorHAnsi"/>
        </w:rPr>
        <w:t xml:space="preserve"> </w:t>
      </w:r>
      <w:r w:rsidRPr="005F54DE">
        <w:rPr>
          <w:rFonts w:asciiTheme="minorHAnsi" w:hAnsiTheme="minorHAnsi" w:cstheme="minorHAnsi"/>
        </w:rPr>
        <w:t xml:space="preserve">руб., стоимость замещения улучшений с учетом износа и </w:t>
      </w:r>
      <w:proofErr w:type="spellStart"/>
      <w:r w:rsidRPr="005F54DE">
        <w:rPr>
          <w:rFonts w:asciiTheme="minorHAnsi" w:hAnsiTheme="minorHAnsi" w:cstheme="minorHAnsi"/>
        </w:rPr>
        <w:t>устареваний</w:t>
      </w:r>
      <w:proofErr w:type="spellEnd"/>
      <w:r w:rsidRPr="005F54DE">
        <w:rPr>
          <w:rFonts w:asciiTheme="minorHAnsi" w:hAnsiTheme="minorHAnsi" w:cstheme="minorHAnsi"/>
        </w:rPr>
        <w:t xml:space="preserve"> составляет 1,5 млн</w:t>
      </w:r>
      <w:r w:rsidR="00242C81" w:rsidRPr="005F54DE">
        <w:rPr>
          <w:rFonts w:asciiTheme="minorHAnsi" w:hAnsiTheme="minorHAnsi" w:cstheme="minorHAnsi"/>
        </w:rPr>
        <w:t xml:space="preserve"> </w:t>
      </w:r>
      <w:r w:rsidRPr="005F54DE">
        <w:rPr>
          <w:rFonts w:asciiTheme="minorHAnsi" w:hAnsiTheme="minorHAnsi" w:cstheme="minorHAnsi"/>
        </w:rPr>
        <w:t>руб., арендный доход, приносимый единым объектом недвижимости, составляет 200 тыс. руб./год а ставка капитализации для улучшений составляет 12%. Результат округлить до целых %.</w:t>
      </w:r>
    </w:p>
    <w:p w14:paraId="531B3508" w14:textId="77777777" w:rsidR="00346358" w:rsidRPr="005F54DE" w:rsidRDefault="00346358" w:rsidP="00523C57">
      <w:pPr>
        <w:jc w:val="both"/>
        <w:rPr>
          <w:rFonts w:asciiTheme="minorHAnsi" w:hAnsiTheme="minorHAnsi" w:cstheme="minorHAnsi"/>
        </w:rPr>
      </w:pPr>
      <w:r w:rsidRPr="005F54DE">
        <w:rPr>
          <w:rFonts w:asciiTheme="minorHAnsi" w:hAnsiTheme="minorHAnsi" w:cstheme="minorHAnsi"/>
        </w:rPr>
        <w:t>Варианты ответа:</w:t>
      </w:r>
    </w:p>
    <w:p w14:paraId="55CE60B3" w14:textId="77777777" w:rsidR="00346358" w:rsidRPr="005F54DE" w:rsidRDefault="00346358" w:rsidP="00873EEA">
      <w:pPr>
        <w:numPr>
          <w:ilvl w:val="0"/>
          <w:numId w:val="213"/>
        </w:numPr>
        <w:ind w:left="1104"/>
        <w:jc w:val="both"/>
        <w:rPr>
          <w:rFonts w:asciiTheme="minorHAnsi" w:hAnsiTheme="minorHAnsi" w:cstheme="minorHAnsi"/>
        </w:rPr>
      </w:pPr>
      <w:r w:rsidRPr="005F54DE">
        <w:rPr>
          <w:rFonts w:asciiTheme="minorHAnsi" w:hAnsiTheme="minorHAnsi" w:cstheme="minorHAnsi"/>
        </w:rPr>
        <w:t>1%</w:t>
      </w:r>
    </w:p>
    <w:p w14:paraId="6960A956" w14:textId="77777777" w:rsidR="00346358" w:rsidRPr="005F54DE" w:rsidRDefault="00346358" w:rsidP="00873EEA">
      <w:pPr>
        <w:numPr>
          <w:ilvl w:val="0"/>
          <w:numId w:val="213"/>
        </w:numPr>
        <w:ind w:left="1104"/>
        <w:jc w:val="both"/>
        <w:rPr>
          <w:rFonts w:asciiTheme="minorHAnsi" w:hAnsiTheme="minorHAnsi" w:cstheme="minorHAnsi"/>
        </w:rPr>
      </w:pPr>
      <w:r w:rsidRPr="005F54DE">
        <w:rPr>
          <w:rFonts w:asciiTheme="minorHAnsi" w:hAnsiTheme="minorHAnsi" w:cstheme="minorHAnsi"/>
        </w:rPr>
        <w:t>11%</w:t>
      </w:r>
    </w:p>
    <w:p w14:paraId="3C4D412D" w14:textId="77777777" w:rsidR="00346358" w:rsidRPr="005F54DE" w:rsidRDefault="00346358" w:rsidP="00873EEA">
      <w:pPr>
        <w:numPr>
          <w:ilvl w:val="0"/>
          <w:numId w:val="213"/>
        </w:numPr>
        <w:ind w:left="1104"/>
        <w:jc w:val="both"/>
        <w:rPr>
          <w:rFonts w:asciiTheme="minorHAnsi" w:hAnsiTheme="minorHAnsi" w:cstheme="minorHAnsi"/>
        </w:rPr>
      </w:pPr>
      <w:r w:rsidRPr="005F54DE">
        <w:rPr>
          <w:rFonts w:asciiTheme="minorHAnsi" w:hAnsiTheme="minorHAnsi" w:cstheme="minorHAnsi"/>
        </w:rPr>
        <w:t>5%</w:t>
      </w:r>
    </w:p>
    <w:p w14:paraId="7ACA3BA1" w14:textId="77777777" w:rsidR="00346358" w:rsidRPr="005F54DE" w:rsidRDefault="00346358" w:rsidP="00873EEA">
      <w:pPr>
        <w:numPr>
          <w:ilvl w:val="0"/>
          <w:numId w:val="213"/>
        </w:numPr>
        <w:ind w:left="1104"/>
        <w:jc w:val="both"/>
        <w:rPr>
          <w:rFonts w:asciiTheme="minorHAnsi" w:hAnsiTheme="minorHAnsi" w:cstheme="minorHAnsi"/>
          <w:b/>
        </w:rPr>
      </w:pPr>
      <w:r w:rsidRPr="005F54DE">
        <w:rPr>
          <w:rFonts w:asciiTheme="minorHAnsi" w:hAnsiTheme="minorHAnsi" w:cstheme="minorHAnsi"/>
          <w:b/>
        </w:rPr>
        <w:t>4%</w:t>
      </w:r>
    </w:p>
    <w:p w14:paraId="3B5E78FD" w14:textId="77777777" w:rsidR="00346358" w:rsidRPr="005F54DE" w:rsidRDefault="00346358" w:rsidP="00873EEA">
      <w:pPr>
        <w:numPr>
          <w:ilvl w:val="0"/>
          <w:numId w:val="213"/>
        </w:numPr>
        <w:ind w:left="1104"/>
        <w:jc w:val="both"/>
        <w:rPr>
          <w:rFonts w:asciiTheme="minorHAnsi" w:hAnsiTheme="minorHAnsi" w:cstheme="minorHAnsi"/>
        </w:rPr>
      </w:pPr>
      <w:r w:rsidRPr="005F54DE">
        <w:rPr>
          <w:rFonts w:asciiTheme="minorHAnsi" w:hAnsiTheme="minorHAnsi" w:cstheme="minorHAnsi"/>
        </w:rPr>
        <w:t>10%</w:t>
      </w:r>
    </w:p>
    <w:p w14:paraId="32545229" w14:textId="77777777" w:rsidR="00242C81" w:rsidRPr="005F54DE" w:rsidRDefault="00242C81" w:rsidP="00523C57">
      <w:pPr>
        <w:jc w:val="both"/>
        <w:rPr>
          <w:rFonts w:asciiTheme="minorHAnsi" w:hAnsiTheme="minorHAnsi" w:cstheme="minorHAnsi"/>
          <w:b/>
          <w:bCs/>
        </w:rPr>
      </w:pPr>
    </w:p>
    <w:p w14:paraId="67E0B6F9" w14:textId="77777777" w:rsidR="000132BC" w:rsidRPr="005F54DE" w:rsidRDefault="00346358" w:rsidP="00523C57">
      <w:pPr>
        <w:jc w:val="both"/>
        <w:rPr>
          <w:rFonts w:asciiTheme="minorHAnsi" w:hAnsiTheme="minorHAnsi" w:cstheme="minorHAnsi"/>
        </w:rPr>
      </w:pPr>
      <w:r w:rsidRPr="005F54DE">
        <w:rPr>
          <w:rFonts w:asciiTheme="minorHAnsi" w:hAnsiTheme="minorHAnsi" w:cstheme="minorHAnsi"/>
          <w:b/>
          <w:bCs/>
        </w:rPr>
        <w:t>3.2.3.13.</w:t>
      </w:r>
      <w:r w:rsidRPr="005F54DE">
        <w:rPr>
          <w:rFonts w:asciiTheme="minorHAnsi" w:hAnsiTheme="minorHAnsi" w:cstheme="minorHAnsi"/>
        </w:rPr>
        <w:t> (4 балла).</w:t>
      </w:r>
    </w:p>
    <w:p w14:paraId="32D8649F" w14:textId="23F3587D" w:rsidR="005E13D2" w:rsidRPr="005F54DE" w:rsidRDefault="008F5AE8" w:rsidP="00523C57">
      <w:pPr>
        <w:jc w:val="both"/>
        <w:rPr>
          <w:rFonts w:asciiTheme="minorHAnsi" w:hAnsiTheme="minorHAnsi" w:cstheme="minorHAnsi"/>
        </w:rPr>
      </w:pPr>
      <w:r w:rsidRPr="005F54DE">
        <w:rPr>
          <w:rFonts w:asciiTheme="minorHAnsi" w:hAnsiTheme="minorHAnsi" w:cstheme="minorHAnsi"/>
        </w:rPr>
        <w:t>Оценивается земельный участок с учетом обязательства продавца построить и передать покупателю готовое к эксплуатации складское здание общей площадью 5 тыс. кв.м., затраты на девелопмент – 220 млн руб. Цена здания с участком – 60 тыс. руб./</w:t>
      </w:r>
      <w:r w:rsidR="007B45C9" w:rsidRPr="005F54DE">
        <w:rPr>
          <w:rFonts w:asciiTheme="minorHAnsi" w:hAnsiTheme="minorHAnsi" w:cstheme="minorHAnsi"/>
        </w:rPr>
        <w:t>кв.м.</w:t>
      </w:r>
      <w:r w:rsidRPr="005F54DE">
        <w:rPr>
          <w:rFonts w:asciiTheme="minorHAnsi" w:hAnsiTheme="minorHAnsi" w:cstheme="minorHAnsi"/>
        </w:rPr>
        <w:t xml:space="preserve"> общей площади здания, - оплачивается в момент передачи готового здания. Определить вклад в </w:t>
      </w:r>
      <w:r w:rsidRPr="005F54DE">
        <w:rPr>
          <w:rFonts w:asciiTheme="minorHAnsi" w:hAnsiTheme="minorHAnsi" w:cstheme="minorHAnsi"/>
        </w:rPr>
        <w:lastRenderedPageBreak/>
        <w:t>рыночную стоимость участка данного обязательства, если известно, что в случае если бы здание было построено и предполагалось для сдачи в аренду, то затраты на девелопмент составили бы 200 млн руб., на момент ввода в эксплуатацию рыночная ставка аренды для него составила бы 6 тыс. руб./</w:t>
      </w:r>
      <w:r w:rsidR="007B45C9" w:rsidRPr="005F54DE">
        <w:rPr>
          <w:rFonts w:asciiTheme="minorHAnsi" w:hAnsiTheme="minorHAnsi" w:cstheme="minorHAnsi"/>
        </w:rPr>
        <w:t>кв.м.</w:t>
      </w:r>
      <w:r w:rsidRPr="005F54DE">
        <w:rPr>
          <w:rFonts w:asciiTheme="minorHAnsi" w:hAnsiTheme="minorHAnsi" w:cstheme="minorHAnsi"/>
        </w:rPr>
        <w:t xml:space="preserve"> общей площади в год (все операционные расходы компенсируются арендатором, дополнительно собственник расходов не несет) и склад выйдет на стабилизированную загрузку в размере 95%. Рыночная ставка капитализации составляет 11%. Период строительства в обоих случаях - 1,5 года, затраты несутся равномерно. Ставка дисконтирования инвестиционного периода- 20% годовых. Длительность одного периода модели – полгода, количество - 3. Дисконтирование выполнять на конец периодов модели, результат округлить до сотен тысяч руб</w:t>
      </w:r>
      <w:r w:rsidR="00346358" w:rsidRPr="005F54DE">
        <w:rPr>
          <w:rFonts w:asciiTheme="minorHAnsi" w:hAnsiTheme="minorHAnsi" w:cstheme="minorHAnsi"/>
        </w:rPr>
        <w:t>.</w:t>
      </w:r>
    </w:p>
    <w:p w14:paraId="3298EC66" w14:textId="77777777" w:rsidR="00346358" w:rsidRPr="005F54DE" w:rsidRDefault="00346358" w:rsidP="00523C57">
      <w:pPr>
        <w:rPr>
          <w:rFonts w:asciiTheme="minorHAnsi" w:hAnsiTheme="minorHAnsi" w:cstheme="minorHAnsi"/>
        </w:rPr>
      </w:pPr>
      <w:r w:rsidRPr="005F54DE">
        <w:rPr>
          <w:rFonts w:asciiTheme="minorHAnsi" w:hAnsiTheme="minorHAnsi" w:cstheme="minorHAnsi"/>
        </w:rPr>
        <w:t>Варианты ответа:</w:t>
      </w:r>
    </w:p>
    <w:p w14:paraId="2FB1C738" w14:textId="77777777" w:rsidR="00346358" w:rsidRPr="005F54DE" w:rsidRDefault="00346358" w:rsidP="00873EEA">
      <w:pPr>
        <w:numPr>
          <w:ilvl w:val="0"/>
          <w:numId w:val="214"/>
        </w:numPr>
        <w:ind w:left="1104"/>
        <w:rPr>
          <w:rFonts w:asciiTheme="minorHAnsi" w:hAnsiTheme="minorHAnsi" w:cstheme="minorHAnsi"/>
        </w:rPr>
      </w:pPr>
      <w:r w:rsidRPr="005F54DE">
        <w:rPr>
          <w:rFonts w:asciiTheme="minorHAnsi" w:hAnsiTheme="minorHAnsi" w:cstheme="minorHAnsi"/>
        </w:rPr>
        <w:t>9 600 000</w:t>
      </w:r>
    </w:p>
    <w:p w14:paraId="523471BB" w14:textId="77777777" w:rsidR="00346358" w:rsidRPr="005F54DE" w:rsidRDefault="00346358" w:rsidP="00873EEA">
      <w:pPr>
        <w:numPr>
          <w:ilvl w:val="0"/>
          <w:numId w:val="214"/>
        </w:numPr>
        <w:ind w:left="1104"/>
        <w:rPr>
          <w:rFonts w:asciiTheme="minorHAnsi" w:hAnsiTheme="minorHAnsi" w:cstheme="minorHAnsi"/>
          <w:b/>
        </w:rPr>
      </w:pPr>
      <w:r w:rsidRPr="005F54DE">
        <w:rPr>
          <w:rFonts w:asciiTheme="minorHAnsi" w:hAnsiTheme="minorHAnsi" w:cstheme="minorHAnsi"/>
          <w:b/>
        </w:rPr>
        <w:t>14 400 000</w:t>
      </w:r>
    </w:p>
    <w:p w14:paraId="40FBEA3A" w14:textId="77777777" w:rsidR="00346358" w:rsidRPr="005F54DE" w:rsidRDefault="00346358" w:rsidP="00873EEA">
      <w:pPr>
        <w:numPr>
          <w:ilvl w:val="0"/>
          <w:numId w:val="214"/>
        </w:numPr>
        <w:ind w:left="1104"/>
        <w:rPr>
          <w:rFonts w:asciiTheme="minorHAnsi" w:hAnsiTheme="minorHAnsi" w:cstheme="minorHAnsi"/>
        </w:rPr>
      </w:pPr>
      <w:r w:rsidRPr="005F54DE">
        <w:rPr>
          <w:rFonts w:asciiTheme="minorHAnsi" w:hAnsiTheme="minorHAnsi" w:cstheme="minorHAnsi"/>
        </w:rPr>
        <w:t>4 000 000</w:t>
      </w:r>
    </w:p>
    <w:p w14:paraId="1B557E00" w14:textId="77777777" w:rsidR="00346358" w:rsidRPr="005F54DE" w:rsidRDefault="00346358" w:rsidP="00873EEA">
      <w:pPr>
        <w:numPr>
          <w:ilvl w:val="0"/>
          <w:numId w:val="214"/>
        </w:numPr>
        <w:ind w:left="1104"/>
        <w:rPr>
          <w:rFonts w:asciiTheme="minorHAnsi" w:hAnsiTheme="minorHAnsi" w:cstheme="minorHAnsi"/>
        </w:rPr>
      </w:pPr>
      <w:r w:rsidRPr="005F54DE">
        <w:rPr>
          <w:rFonts w:asciiTheme="minorHAnsi" w:hAnsiTheme="minorHAnsi" w:cstheme="minorHAnsi"/>
        </w:rPr>
        <w:t>16 600 000</w:t>
      </w:r>
    </w:p>
    <w:p w14:paraId="39CF920E" w14:textId="77777777" w:rsidR="00346358" w:rsidRPr="005F54DE" w:rsidRDefault="00346358" w:rsidP="00873EEA">
      <w:pPr>
        <w:numPr>
          <w:ilvl w:val="0"/>
          <w:numId w:val="214"/>
        </w:numPr>
        <w:ind w:left="1104"/>
        <w:rPr>
          <w:rFonts w:asciiTheme="minorHAnsi" w:hAnsiTheme="minorHAnsi" w:cstheme="minorHAnsi"/>
        </w:rPr>
      </w:pPr>
      <w:r w:rsidRPr="005F54DE">
        <w:rPr>
          <w:rFonts w:asciiTheme="minorHAnsi" w:hAnsiTheme="minorHAnsi" w:cstheme="minorHAnsi"/>
        </w:rPr>
        <w:t>10 100 000</w:t>
      </w:r>
    </w:p>
    <w:p w14:paraId="6B22E492" w14:textId="77777777" w:rsidR="00346358" w:rsidRPr="005F54DE" w:rsidRDefault="00346358" w:rsidP="00523C57">
      <w:pPr>
        <w:rPr>
          <w:rFonts w:asciiTheme="minorHAnsi" w:hAnsiTheme="minorHAnsi" w:cstheme="minorHAnsi"/>
        </w:rPr>
      </w:pPr>
    </w:p>
    <w:p w14:paraId="34A7ABCD" w14:textId="77777777" w:rsidR="005E13D2" w:rsidRPr="005F54DE" w:rsidRDefault="00346358" w:rsidP="00523C57">
      <w:pPr>
        <w:jc w:val="both"/>
        <w:rPr>
          <w:rFonts w:asciiTheme="minorHAnsi" w:hAnsiTheme="minorHAnsi" w:cstheme="minorHAnsi"/>
        </w:rPr>
      </w:pPr>
      <w:r w:rsidRPr="005F54DE">
        <w:rPr>
          <w:rFonts w:asciiTheme="minorHAnsi" w:hAnsiTheme="minorHAnsi" w:cstheme="minorHAnsi"/>
          <w:b/>
          <w:bCs/>
        </w:rPr>
        <w:t>3.2.3.14.</w:t>
      </w:r>
      <w:r w:rsidRPr="005F54DE">
        <w:rPr>
          <w:rFonts w:asciiTheme="minorHAnsi" w:hAnsiTheme="minorHAnsi" w:cstheme="minorHAnsi"/>
        </w:rPr>
        <w:t> Методом предполагаемого использования рассчитать рыночную стоимость земельного участка, предназначенного под строительство торгового центра. Полные затраты на создание объекта – 10 млн руб., срок строительства 2 года, в начале первого и в конце второго года строительства предполагается понести по 50% от величины полных затрат. Прогнозируемая выручка от продажи объекта на момент завершения строительства за вычетом затрат на продажу – 25 млн руб., требуемая рыночная норма доходности для подобных инвестиций 20 %. Денежные потоки дисконтировать на начало периода. Результат округлить до тысяч.</w:t>
      </w:r>
    </w:p>
    <w:p w14:paraId="1F76AD91" w14:textId="77777777" w:rsidR="00346358" w:rsidRPr="005F54DE" w:rsidRDefault="00346358" w:rsidP="00523C57">
      <w:pPr>
        <w:jc w:val="both"/>
        <w:rPr>
          <w:rFonts w:asciiTheme="minorHAnsi" w:hAnsiTheme="minorHAnsi" w:cstheme="minorHAnsi"/>
        </w:rPr>
      </w:pPr>
      <w:r w:rsidRPr="005F54DE">
        <w:rPr>
          <w:rFonts w:asciiTheme="minorHAnsi" w:hAnsiTheme="minorHAnsi" w:cstheme="minorHAnsi"/>
        </w:rPr>
        <w:t>Варианты ответа:</w:t>
      </w:r>
    </w:p>
    <w:p w14:paraId="26ED6234" w14:textId="77777777" w:rsidR="00346358" w:rsidRPr="005F54DE" w:rsidRDefault="00346358" w:rsidP="00873EEA">
      <w:pPr>
        <w:numPr>
          <w:ilvl w:val="0"/>
          <w:numId w:val="215"/>
        </w:numPr>
        <w:ind w:left="1104"/>
        <w:jc w:val="both"/>
        <w:rPr>
          <w:rFonts w:asciiTheme="minorHAnsi" w:hAnsiTheme="minorHAnsi" w:cstheme="minorHAnsi"/>
        </w:rPr>
      </w:pPr>
      <w:r w:rsidRPr="005F54DE">
        <w:rPr>
          <w:rFonts w:asciiTheme="minorHAnsi" w:hAnsiTheme="minorHAnsi" w:cstheme="minorHAnsi"/>
        </w:rPr>
        <w:t>8 194 000</w:t>
      </w:r>
    </w:p>
    <w:p w14:paraId="7BDD2626" w14:textId="77777777" w:rsidR="00346358" w:rsidRPr="005F54DE" w:rsidRDefault="00346358" w:rsidP="00873EEA">
      <w:pPr>
        <w:numPr>
          <w:ilvl w:val="0"/>
          <w:numId w:val="215"/>
        </w:numPr>
        <w:ind w:left="1104"/>
        <w:jc w:val="both"/>
        <w:rPr>
          <w:rFonts w:asciiTheme="minorHAnsi" w:hAnsiTheme="minorHAnsi" w:cstheme="minorHAnsi"/>
        </w:rPr>
      </w:pPr>
      <w:r w:rsidRPr="005F54DE">
        <w:rPr>
          <w:rFonts w:asciiTheme="minorHAnsi" w:hAnsiTheme="minorHAnsi" w:cstheme="minorHAnsi"/>
        </w:rPr>
        <w:t>1 167 000</w:t>
      </w:r>
    </w:p>
    <w:p w14:paraId="6E0D8806" w14:textId="77777777" w:rsidR="00346358" w:rsidRPr="005F54DE" w:rsidRDefault="00346358" w:rsidP="00873EEA">
      <w:pPr>
        <w:numPr>
          <w:ilvl w:val="0"/>
          <w:numId w:val="215"/>
        </w:numPr>
        <w:ind w:left="1104"/>
        <w:jc w:val="both"/>
        <w:rPr>
          <w:rFonts w:asciiTheme="minorHAnsi" w:hAnsiTheme="minorHAnsi" w:cstheme="minorHAnsi"/>
        </w:rPr>
      </w:pPr>
      <w:r w:rsidRPr="005F54DE">
        <w:rPr>
          <w:rFonts w:asciiTheme="minorHAnsi" w:hAnsiTheme="minorHAnsi" w:cstheme="minorHAnsi"/>
        </w:rPr>
        <w:t>10 417 000</w:t>
      </w:r>
    </w:p>
    <w:p w14:paraId="182830B7" w14:textId="77777777" w:rsidR="00346358" w:rsidRPr="005F54DE" w:rsidRDefault="00346358" w:rsidP="00873EEA">
      <w:pPr>
        <w:numPr>
          <w:ilvl w:val="0"/>
          <w:numId w:val="215"/>
        </w:numPr>
        <w:ind w:left="1104"/>
        <w:jc w:val="both"/>
        <w:rPr>
          <w:rFonts w:asciiTheme="minorHAnsi" w:hAnsiTheme="minorHAnsi" w:cstheme="minorHAnsi"/>
          <w:b/>
        </w:rPr>
      </w:pPr>
      <w:r w:rsidRPr="005F54DE">
        <w:rPr>
          <w:rFonts w:asciiTheme="minorHAnsi" w:hAnsiTheme="minorHAnsi" w:cstheme="minorHAnsi"/>
          <w:b/>
        </w:rPr>
        <w:t>8 889 000</w:t>
      </w:r>
    </w:p>
    <w:p w14:paraId="58E18A8F" w14:textId="77777777" w:rsidR="00346358" w:rsidRPr="005F54DE" w:rsidRDefault="00346358" w:rsidP="00873EEA">
      <w:pPr>
        <w:numPr>
          <w:ilvl w:val="0"/>
          <w:numId w:val="215"/>
        </w:numPr>
        <w:ind w:left="1104"/>
        <w:jc w:val="both"/>
        <w:rPr>
          <w:rFonts w:asciiTheme="minorHAnsi" w:hAnsiTheme="minorHAnsi" w:cstheme="minorHAnsi"/>
        </w:rPr>
      </w:pPr>
      <w:r w:rsidRPr="005F54DE">
        <w:rPr>
          <w:rFonts w:asciiTheme="minorHAnsi" w:hAnsiTheme="minorHAnsi" w:cstheme="minorHAnsi"/>
        </w:rPr>
        <w:t>9 722 000</w:t>
      </w:r>
    </w:p>
    <w:p w14:paraId="5F8D84FC" w14:textId="77777777" w:rsidR="00346358" w:rsidRPr="005F54DE" w:rsidRDefault="00346358" w:rsidP="00523C57">
      <w:pPr>
        <w:jc w:val="both"/>
        <w:rPr>
          <w:rFonts w:asciiTheme="minorHAnsi" w:hAnsiTheme="minorHAnsi" w:cstheme="minorHAnsi"/>
        </w:rPr>
      </w:pPr>
    </w:p>
    <w:p w14:paraId="5333AD1C" w14:textId="77777777" w:rsidR="00346358" w:rsidRPr="005F54DE" w:rsidRDefault="00346358" w:rsidP="00523C57">
      <w:pPr>
        <w:jc w:val="both"/>
        <w:rPr>
          <w:rFonts w:asciiTheme="minorHAnsi" w:hAnsiTheme="minorHAnsi" w:cstheme="minorHAnsi"/>
        </w:rPr>
      </w:pPr>
      <w:r w:rsidRPr="005F54DE">
        <w:rPr>
          <w:rFonts w:asciiTheme="minorHAnsi" w:hAnsiTheme="minorHAnsi" w:cstheme="minorHAnsi"/>
          <w:b/>
          <w:bCs/>
        </w:rPr>
        <w:t>3.2.3.15.</w:t>
      </w:r>
      <w:r w:rsidRPr="005F54DE">
        <w:rPr>
          <w:rFonts w:asciiTheme="minorHAnsi" w:hAnsiTheme="minorHAnsi" w:cstheme="minorHAnsi"/>
        </w:rPr>
        <w:t> Рассчитать чистый операционный доход от земельного участка. Чистый операционный доход единого объекта недвижимости 200 000 руб., стоимость улучшений 800</w:t>
      </w:r>
      <w:r w:rsidR="005E13D2" w:rsidRPr="005F54DE">
        <w:rPr>
          <w:rFonts w:asciiTheme="minorHAnsi" w:hAnsiTheme="minorHAnsi" w:cstheme="minorHAnsi"/>
        </w:rPr>
        <w:t> </w:t>
      </w:r>
      <w:r w:rsidRPr="005F54DE">
        <w:rPr>
          <w:rFonts w:asciiTheme="minorHAnsi" w:hAnsiTheme="minorHAnsi" w:cstheme="minorHAnsi"/>
        </w:rPr>
        <w:t>000 рублей. Коэффициент капитализации 15% для улучшений и 10% для земельного участка.</w:t>
      </w:r>
    </w:p>
    <w:p w14:paraId="0084E4CA" w14:textId="77777777" w:rsidR="008753C1" w:rsidRPr="005F54DE" w:rsidRDefault="008753C1" w:rsidP="00523C57">
      <w:pPr>
        <w:jc w:val="both"/>
        <w:rPr>
          <w:rFonts w:asciiTheme="minorHAnsi" w:hAnsiTheme="minorHAnsi" w:cstheme="minorHAnsi"/>
        </w:rPr>
      </w:pPr>
      <w:r w:rsidRPr="005F54DE">
        <w:rPr>
          <w:rFonts w:asciiTheme="minorHAnsi" w:hAnsiTheme="minorHAnsi" w:cstheme="minorHAnsi"/>
        </w:rPr>
        <w:t>Варианты ответа:</w:t>
      </w:r>
    </w:p>
    <w:p w14:paraId="0549D627" w14:textId="77777777" w:rsidR="00346358" w:rsidRPr="005F54DE" w:rsidRDefault="00346358" w:rsidP="00873EEA">
      <w:pPr>
        <w:numPr>
          <w:ilvl w:val="0"/>
          <w:numId w:val="216"/>
        </w:numPr>
        <w:ind w:left="1104"/>
        <w:jc w:val="both"/>
        <w:rPr>
          <w:rFonts w:asciiTheme="minorHAnsi" w:hAnsiTheme="minorHAnsi" w:cstheme="minorHAnsi"/>
          <w:b/>
        </w:rPr>
      </w:pPr>
      <w:r w:rsidRPr="005F54DE">
        <w:rPr>
          <w:rFonts w:asciiTheme="minorHAnsi" w:hAnsiTheme="minorHAnsi" w:cstheme="minorHAnsi"/>
          <w:b/>
        </w:rPr>
        <w:t>80 000</w:t>
      </w:r>
    </w:p>
    <w:p w14:paraId="7CA9558E" w14:textId="77777777" w:rsidR="00346358" w:rsidRPr="005F54DE" w:rsidRDefault="00346358" w:rsidP="00873EEA">
      <w:pPr>
        <w:numPr>
          <w:ilvl w:val="0"/>
          <w:numId w:val="216"/>
        </w:numPr>
        <w:ind w:left="1104"/>
        <w:jc w:val="both"/>
        <w:rPr>
          <w:rFonts w:asciiTheme="minorHAnsi" w:hAnsiTheme="minorHAnsi" w:cstheme="minorHAnsi"/>
        </w:rPr>
      </w:pPr>
      <w:r w:rsidRPr="005F54DE">
        <w:rPr>
          <w:rFonts w:asciiTheme="minorHAnsi" w:hAnsiTheme="minorHAnsi" w:cstheme="minorHAnsi"/>
        </w:rPr>
        <w:t>800 000</w:t>
      </w:r>
    </w:p>
    <w:p w14:paraId="0744278D" w14:textId="77777777" w:rsidR="00346358" w:rsidRPr="005F54DE" w:rsidRDefault="00346358" w:rsidP="00873EEA">
      <w:pPr>
        <w:numPr>
          <w:ilvl w:val="0"/>
          <w:numId w:val="216"/>
        </w:numPr>
        <w:ind w:left="1104"/>
        <w:jc w:val="both"/>
        <w:rPr>
          <w:rFonts w:asciiTheme="minorHAnsi" w:hAnsiTheme="minorHAnsi" w:cstheme="minorHAnsi"/>
        </w:rPr>
      </w:pPr>
      <w:r w:rsidRPr="005F54DE">
        <w:rPr>
          <w:rFonts w:asciiTheme="minorHAnsi" w:hAnsiTheme="minorHAnsi" w:cstheme="minorHAnsi"/>
        </w:rPr>
        <w:t>533 333</w:t>
      </w:r>
    </w:p>
    <w:p w14:paraId="5CAE034B" w14:textId="77777777" w:rsidR="00346358" w:rsidRPr="005F54DE" w:rsidRDefault="00346358" w:rsidP="00873EEA">
      <w:pPr>
        <w:numPr>
          <w:ilvl w:val="0"/>
          <w:numId w:val="216"/>
        </w:numPr>
        <w:ind w:left="1104"/>
        <w:jc w:val="both"/>
        <w:rPr>
          <w:rFonts w:asciiTheme="minorHAnsi" w:hAnsiTheme="minorHAnsi" w:cstheme="minorHAnsi"/>
        </w:rPr>
      </w:pPr>
      <w:r w:rsidRPr="005F54DE">
        <w:rPr>
          <w:rFonts w:asciiTheme="minorHAnsi" w:hAnsiTheme="minorHAnsi" w:cstheme="minorHAnsi"/>
        </w:rPr>
        <w:t>120 000</w:t>
      </w:r>
    </w:p>
    <w:p w14:paraId="1AC1417E" w14:textId="77777777" w:rsidR="00346358" w:rsidRPr="005F54DE" w:rsidRDefault="00346358" w:rsidP="00523C57">
      <w:pPr>
        <w:jc w:val="both"/>
        <w:rPr>
          <w:rFonts w:asciiTheme="minorHAnsi" w:hAnsiTheme="minorHAnsi" w:cstheme="minorHAnsi"/>
        </w:rPr>
      </w:pPr>
    </w:p>
    <w:p w14:paraId="02FA522C" w14:textId="532BE897" w:rsidR="005E13D2" w:rsidRPr="005F54DE" w:rsidRDefault="00346358" w:rsidP="00523C57">
      <w:pPr>
        <w:jc w:val="both"/>
        <w:rPr>
          <w:rFonts w:asciiTheme="minorHAnsi" w:hAnsiTheme="minorHAnsi" w:cstheme="minorHAnsi"/>
        </w:rPr>
      </w:pPr>
      <w:r w:rsidRPr="005F54DE">
        <w:rPr>
          <w:rFonts w:asciiTheme="minorHAnsi" w:hAnsiTheme="minorHAnsi" w:cstheme="minorHAnsi"/>
          <w:b/>
          <w:bCs/>
        </w:rPr>
        <w:t>3.2.3.16.</w:t>
      </w:r>
      <w:r w:rsidRPr="005F54DE">
        <w:rPr>
          <w:rFonts w:asciiTheme="minorHAnsi" w:hAnsiTheme="minorHAnsi" w:cstheme="minorHAnsi"/>
        </w:rPr>
        <w:t xml:space="preserve"> Определить годовой действительный валовой доход для объекта недвижимости. - Общая площадь помещений 450 кв. м. </w:t>
      </w:r>
      <w:proofErr w:type="spellStart"/>
      <w:r w:rsidRPr="005F54DE">
        <w:rPr>
          <w:rFonts w:asciiTheme="minorHAnsi" w:hAnsiTheme="minorHAnsi" w:cstheme="minorHAnsi"/>
        </w:rPr>
        <w:t>Арендопригодная</w:t>
      </w:r>
      <w:proofErr w:type="spellEnd"/>
      <w:r w:rsidRPr="005F54DE">
        <w:rPr>
          <w:rFonts w:asciiTheme="minorHAnsi" w:hAnsiTheme="minorHAnsi" w:cstheme="minorHAnsi"/>
        </w:rPr>
        <w:t xml:space="preserve"> площадь помещений 410 кв. м. Рыночная арендная плата 7000 руб./</w:t>
      </w:r>
      <w:r w:rsidR="007B45C9" w:rsidRPr="005F54DE">
        <w:rPr>
          <w:rFonts w:asciiTheme="minorHAnsi" w:hAnsiTheme="minorHAnsi" w:cstheme="minorHAnsi"/>
        </w:rPr>
        <w:t>кв.м.</w:t>
      </w:r>
      <w:r w:rsidRPr="005F54DE">
        <w:rPr>
          <w:rFonts w:asciiTheme="minorHAnsi" w:hAnsiTheme="minorHAnsi" w:cstheme="minorHAnsi"/>
        </w:rPr>
        <w:t xml:space="preserve"> </w:t>
      </w:r>
      <w:proofErr w:type="spellStart"/>
      <w:r w:rsidRPr="005F54DE">
        <w:rPr>
          <w:rFonts w:asciiTheme="minorHAnsi" w:hAnsiTheme="minorHAnsi" w:cstheme="minorHAnsi"/>
        </w:rPr>
        <w:t>арендопригодной</w:t>
      </w:r>
      <w:proofErr w:type="spellEnd"/>
      <w:r w:rsidRPr="005F54DE">
        <w:rPr>
          <w:rFonts w:asciiTheme="minorHAnsi" w:hAnsiTheme="minorHAnsi" w:cstheme="minorHAnsi"/>
        </w:rPr>
        <w:t xml:space="preserve"> площади в год. Вакантная площадь 5%. Результат округлить до тысяч рублей.</w:t>
      </w:r>
    </w:p>
    <w:p w14:paraId="582F1BD4" w14:textId="77777777" w:rsidR="00346358" w:rsidRPr="005F54DE" w:rsidRDefault="00346358" w:rsidP="00523C57">
      <w:pPr>
        <w:rPr>
          <w:rFonts w:asciiTheme="minorHAnsi" w:hAnsiTheme="minorHAnsi" w:cstheme="minorHAnsi"/>
        </w:rPr>
      </w:pPr>
      <w:r w:rsidRPr="005F54DE">
        <w:rPr>
          <w:rFonts w:asciiTheme="minorHAnsi" w:hAnsiTheme="minorHAnsi" w:cstheme="minorHAnsi"/>
        </w:rPr>
        <w:t>Варианты ответа:</w:t>
      </w:r>
    </w:p>
    <w:p w14:paraId="224B768D" w14:textId="77777777" w:rsidR="00346358" w:rsidRPr="005F54DE" w:rsidRDefault="00346358" w:rsidP="00873EEA">
      <w:pPr>
        <w:numPr>
          <w:ilvl w:val="0"/>
          <w:numId w:val="217"/>
        </w:numPr>
        <w:ind w:left="1104"/>
        <w:rPr>
          <w:rFonts w:asciiTheme="minorHAnsi" w:hAnsiTheme="minorHAnsi" w:cstheme="minorHAnsi"/>
          <w:b/>
        </w:rPr>
      </w:pPr>
      <w:r w:rsidRPr="005F54DE">
        <w:rPr>
          <w:rFonts w:asciiTheme="minorHAnsi" w:hAnsiTheme="minorHAnsi" w:cstheme="minorHAnsi"/>
          <w:b/>
        </w:rPr>
        <w:t>2 727 000</w:t>
      </w:r>
    </w:p>
    <w:p w14:paraId="440FC43B" w14:textId="77777777" w:rsidR="00346358" w:rsidRPr="005F54DE" w:rsidRDefault="00346358" w:rsidP="00873EEA">
      <w:pPr>
        <w:numPr>
          <w:ilvl w:val="0"/>
          <w:numId w:val="217"/>
        </w:numPr>
        <w:ind w:left="1104"/>
        <w:rPr>
          <w:rFonts w:asciiTheme="minorHAnsi" w:hAnsiTheme="minorHAnsi" w:cstheme="minorHAnsi"/>
        </w:rPr>
      </w:pPr>
      <w:r w:rsidRPr="005F54DE">
        <w:rPr>
          <w:rFonts w:asciiTheme="minorHAnsi" w:hAnsiTheme="minorHAnsi" w:cstheme="minorHAnsi"/>
        </w:rPr>
        <w:t>2 870 000</w:t>
      </w:r>
    </w:p>
    <w:p w14:paraId="2BE7F070" w14:textId="77777777" w:rsidR="00346358" w:rsidRPr="005F54DE" w:rsidRDefault="00346358" w:rsidP="00873EEA">
      <w:pPr>
        <w:numPr>
          <w:ilvl w:val="0"/>
          <w:numId w:val="217"/>
        </w:numPr>
        <w:ind w:left="1104"/>
        <w:rPr>
          <w:rFonts w:asciiTheme="minorHAnsi" w:hAnsiTheme="minorHAnsi" w:cstheme="minorHAnsi"/>
        </w:rPr>
      </w:pPr>
      <w:r w:rsidRPr="005F54DE">
        <w:rPr>
          <w:rFonts w:asciiTheme="minorHAnsi" w:hAnsiTheme="minorHAnsi" w:cstheme="minorHAnsi"/>
        </w:rPr>
        <w:lastRenderedPageBreak/>
        <w:t>2 432 000</w:t>
      </w:r>
    </w:p>
    <w:p w14:paraId="7BFFCCD4" w14:textId="77777777" w:rsidR="00346358" w:rsidRPr="005F54DE" w:rsidRDefault="00346358" w:rsidP="00873EEA">
      <w:pPr>
        <w:numPr>
          <w:ilvl w:val="0"/>
          <w:numId w:val="217"/>
        </w:numPr>
        <w:ind w:left="1104"/>
        <w:rPr>
          <w:rFonts w:asciiTheme="minorHAnsi" w:hAnsiTheme="minorHAnsi" w:cstheme="minorHAnsi"/>
        </w:rPr>
      </w:pPr>
      <w:r w:rsidRPr="005F54DE">
        <w:rPr>
          <w:rFonts w:asciiTheme="minorHAnsi" w:hAnsiTheme="minorHAnsi" w:cstheme="minorHAnsi"/>
        </w:rPr>
        <w:t>3 150 000</w:t>
      </w:r>
    </w:p>
    <w:p w14:paraId="1F61E08C" w14:textId="77777777" w:rsidR="00346358" w:rsidRPr="005F54DE" w:rsidRDefault="00346358" w:rsidP="00873EEA">
      <w:pPr>
        <w:numPr>
          <w:ilvl w:val="0"/>
          <w:numId w:val="217"/>
        </w:numPr>
        <w:ind w:left="1104"/>
        <w:rPr>
          <w:rFonts w:asciiTheme="minorHAnsi" w:hAnsiTheme="minorHAnsi" w:cstheme="minorHAnsi"/>
        </w:rPr>
      </w:pPr>
      <w:r w:rsidRPr="005F54DE">
        <w:rPr>
          <w:rFonts w:asciiTheme="minorHAnsi" w:hAnsiTheme="minorHAnsi" w:cstheme="minorHAnsi"/>
        </w:rPr>
        <w:t>3 014 000</w:t>
      </w:r>
    </w:p>
    <w:p w14:paraId="08F01455" w14:textId="77777777" w:rsidR="00346358" w:rsidRPr="005F54DE" w:rsidRDefault="00346358" w:rsidP="00523C57">
      <w:pPr>
        <w:rPr>
          <w:rFonts w:asciiTheme="minorHAnsi" w:hAnsiTheme="minorHAnsi" w:cstheme="minorHAnsi"/>
        </w:rPr>
      </w:pPr>
    </w:p>
    <w:p w14:paraId="7D48C091" w14:textId="77777777" w:rsidR="005E13D2" w:rsidRPr="005F54DE" w:rsidRDefault="00346358" w:rsidP="00523C57">
      <w:pPr>
        <w:jc w:val="both"/>
        <w:rPr>
          <w:rFonts w:asciiTheme="minorHAnsi" w:hAnsiTheme="minorHAnsi" w:cstheme="minorHAnsi"/>
        </w:rPr>
      </w:pPr>
      <w:r w:rsidRPr="005F54DE">
        <w:rPr>
          <w:rFonts w:asciiTheme="minorHAnsi" w:hAnsiTheme="minorHAnsi" w:cstheme="minorHAnsi"/>
          <w:b/>
          <w:bCs/>
        </w:rPr>
        <w:t>3.2.3.17.</w:t>
      </w:r>
      <w:r w:rsidRPr="005F54DE">
        <w:rPr>
          <w:rFonts w:asciiTheme="minorHAnsi" w:hAnsiTheme="minorHAnsi" w:cstheme="minorHAnsi"/>
        </w:rPr>
        <w:t> Рыночная ставка аренды для торгового помещения на начало 2003 года составляла 100 руб. Индекс изменения рыночных ставок аренды для соответствующего сегмента рынка недвижимости с начала 2001 года по начало 2017 года составил 3.54. Индекс изменения рыночных ставок аренды с начала 2001 года по начало 2003 года составил 1.18. Рассчитайте рыночную ставку аренды для этого помещения на начало 2017 года.</w:t>
      </w:r>
    </w:p>
    <w:p w14:paraId="6B1063A6" w14:textId="77777777" w:rsidR="00346358" w:rsidRPr="005F54DE" w:rsidRDefault="00346358" w:rsidP="00523C57">
      <w:pPr>
        <w:jc w:val="both"/>
        <w:rPr>
          <w:rFonts w:asciiTheme="minorHAnsi" w:hAnsiTheme="minorHAnsi" w:cstheme="minorHAnsi"/>
        </w:rPr>
      </w:pPr>
      <w:r w:rsidRPr="005F54DE">
        <w:rPr>
          <w:rFonts w:asciiTheme="minorHAnsi" w:hAnsiTheme="minorHAnsi" w:cstheme="minorHAnsi"/>
        </w:rPr>
        <w:t>Варианты ответа:</w:t>
      </w:r>
    </w:p>
    <w:p w14:paraId="6ECBC393" w14:textId="77777777" w:rsidR="00346358" w:rsidRPr="005F54DE" w:rsidRDefault="00346358" w:rsidP="00873EEA">
      <w:pPr>
        <w:numPr>
          <w:ilvl w:val="0"/>
          <w:numId w:val="218"/>
        </w:numPr>
        <w:ind w:left="1104"/>
        <w:jc w:val="both"/>
        <w:rPr>
          <w:rFonts w:asciiTheme="minorHAnsi" w:hAnsiTheme="minorHAnsi" w:cstheme="minorHAnsi"/>
        </w:rPr>
      </w:pPr>
      <w:r w:rsidRPr="005F54DE">
        <w:rPr>
          <w:rFonts w:asciiTheme="minorHAnsi" w:hAnsiTheme="minorHAnsi" w:cstheme="minorHAnsi"/>
        </w:rPr>
        <w:t>118</w:t>
      </w:r>
    </w:p>
    <w:p w14:paraId="1A1ACA60" w14:textId="77777777" w:rsidR="00346358" w:rsidRPr="005F54DE" w:rsidRDefault="00346358" w:rsidP="00873EEA">
      <w:pPr>
        <w:numPr>
          <w:ilvl w:val="0"/>
          <w:numId w:val="218"/>
        </w:numPr>
        <w:ind w:left="1104"/>
        <w:jc w:val="both"/>
        <w:rPr>
          <w:rFonts w:asciiTheme="minorHAnsi" w:hAnsiTheme="minorHAnsi" w:cstheme="minorHAnsi"/>
        </w:rPr>
      </w:pPr>
      <w:r w:rsidRPr="005F54DE">
        <w:rPr>
          <w:rFonts w:asciiTheme="minorHAnsi" w:hAnsiTheme="minorHAnsi" w:cstheme="minorHAnsi"/>
        </w:rPr>
        <w:t>236</w:t>
      </w:r>
    </w:p>
    <w:p w14:paraId="10D294FA" w14:textId="77777777" w:rsidR="00346358" w:rsidRPr="005F54DE" w:rsidRDefault="00346358" w:rsidP="00873EEA">
      <w:pPr>
        <w:numPr>
          <w:ilvl w:val="0"/>
          <w:numId w:val="218"/>
        </w:numPr>
        <w:ind w:left="1104"/>
        <w:jc w:val="both"/>
        <w:rPr>
          <w:rFonts w:asciiTheme="minorHAnsi" w:hAnsiTheme="minorHAnsi" w:cstheme="minorHAnsi"/>
          <w:b/>
        </w:rPr>
      </w:pPr>
      <w:r w:rsidRPr="005F54DE">
        <w:rPr>
          <w:rFonts w:asciiTheme="minorHAnsi" w:hAnsiTheme="minorHAnsi" w:cstheme="minorHAnsi"/>
          <w:b/>
        </w:rPr>
        <w:t>300</w:t>
      </w:r>
    </w:p>
    <w:p w14:paraId="79A9F4F6" w14:textId="77777777" w:rsidR="00346358" w:rsidRPr="005F54DE" w:rsidRDefault="00346358" w:rsidP="00873EEA">
      <w:pPr>
        <w:numPr>
          <w:ilvl w:val="0"/>
          <w:numId w:val="218"/>
        </w:numPr>
        <w:ind w:left="1104"/>
        <w:jc w:val="both"/>
        <w:rPr>
          <w:rFonts w:asciiTheme="minorHAnsi" w:hAnsiTheme="minorHAnsi" w:cstheme="minorHAnsi"/>
        </w:rPr>
      </w:pPr>
      <w:r w:rsidRPr="005F54DE">
        <w:rPr>
          <w:rFonts w:asciiTheme="minorHAnsi" w:hAnsiTheme="minorHAnsi" w:cstheme="minorHAnsi"/>
        </w:rPr>
        <w:t>354</w:t>
      </w:r>
    </w:p>
    <w:p w14:paraId="08277FC6" w14:textId="77777777" w:rsidR="00346358" w:rsidRPr="005F54DE" w:rsidRDefault="00346358" w:rsidP="00873EEA">
      <w:pPr>
        <w:numPr>
          <w:ilvl w:val="0"/>
          <w:numId w:val="218"/>
        </w:numPr>
        <w:ind w:left="1104"/>
        <w:jc w:val="both"/>
        <w:rPr>
          <w:rFonts w:asciiTheme="minorHAnsi" w:hAnsiTheme="minorHAnsi" w:cstheme="minorHAnsi"/>
        </w:rPr>
      </w:pPr>
      <w:r w:rsidRPr="005F54DE">
        <w:rPr>
          <w:rFonts w:asciiTheme="minorHAnsi" w:hAnsiTheme="minorHAnsi" w:cstheme="minorHAnsi"/>
        </w:rPr>
        <w:t>472</w:t>
      </w:r>
    </w:p>
    <w:p w14:paraId="6E5D92E3" w14:textId="77777777" w:rsidR="00346358" w:rsidRPr="005F54DE" w:rsidRDefault="00346358" w:rsidP="00523C57">
      <w:pPr>
        <w:jc w:val="both"/>
        <w:rPr>
          <w:rFonts w:asciiTheme="minorHAnsi" w:hAnsiTheme="minorHAnsi" w:cstheme="minorHAnsi"/>
        </w:rPr>
      </w:pPr>
    </w:p>
    <w:p w14:paraId="16D90501" w14:textId="77777777" w:rsidR="005E13D2" w:rsidRPr="005F54DE" w:rsidRDefault="00346358" w:rsidP="00523C57">
      <w:pPr>
        <w:jc w:val="both"/>
        <w:rPr>
          <w:rFonts w:asciiTheme="minorHAnsi" w:hAnsiTheme="minorHAnsi" w:cstheme="minorHAnsi"/>
        </w:rPr>
      </w:pPr>
      <w:r w:rsidRPr="005F54DE">
        <w:rPr>
          <w:rFonts w:asciiTheme="minorHAnsi" w:hAnsiTheme="minorHAnsi" w:cstheme="minorHAnsi"/>
          <w:b/>
          <w:bCs/>
        </w:rPr>
        <w:t>3.2.3.18.</w:t>
      </w:r>
      <w:r w:rsidRPr="005F54DE">
        <w:rPr>
          <w:rFonts w:asciiTheme="minorHAnsi" w:hAnsiTheme="minorHAnsi" w:cstheme="minorHAnsi"/>
        </w:rPr>
        <w:t xml:space="preserve"> Определить рыночную стоимость единого объекта недвижимости. Стоимость земельного участка 110 000 руб. Годовой чистый операционный доход от улучшений 55 000 руб. Норма доходности 13%. Норму возврата определить по методу </w:t>
      </w:r>
      <w:proofErr w:type="spellStart"/>
      <w:r w:rsidRPr="005F54DE">
        <w:rPr>
          <w:rFonts w:asciiTheme="minorHAnsi" w:hAnsiTheme="minorHAnsi" w:cstheme="minorHAnsi"/>
        </w:rPr>
        <w:t>Хоскольда</w:t>
      </w:r>
      <w:proofErr w:type="spellEnd"/>
      <w:r w:rsidRPr="005F54DE">
        <w:rPr>
          <w:rFonts w:asciiTheme="minorHAnsi" w:hAnsiTheme="minorHAnsi" w:cstheme="minorHAnsi"/>
        </w:rPr>
        <w:t xml:space="preserve"> при том, что оставшийся срок экономической жизни 35 лет, безрисковая ставка 8%.</w:t>
      </w:r>
    </w:p>
    <w:p w14:paraId="1EA1B8A1" w14:textId="77777777" w:rsidR="00346358" w:rsidRPr="005F54DE" w:rsidRDefault="00346358" w:rsidP="00523C57">
      <w:pPr>
        <w:rPr>
          <w:rFonts w:asciiTheme="minorHAnsi" w:hAnsiTheme="minorHAnsi" w:cstheme="minorHAnsi"/>
        </w:rPr>
      </w:pPr>
      <w:r w:rsidRPr="005F54DE">
        <w:rPr>
          <w:rFonts w:asciiTheme="minorHAnsi" w:hAnsiTheme="minorHAnsi" w:cstheme="minorHAnsi"/>
        </w:rPr>
        <w:t>Варианты ответа:</w:t>
      </w:r>
    </w:p>
    <w:p w14:paraId="3D34B3FB" w14:textId="77777777" w:rsidR="00346358" w:rsidRPr="005F54DE" w:rsidRDefault="00346358" w:rsidP="00873EEA">
      <w:pPr>
        <w:numPr>
          <w:ilvl w:val="0"/>
          <w:numId w:val="219"/>
        </w:numPr>
        <w:ind w:left="1104"/>
        <w:rPr>
          <w:rFonts w:asciiTheme="minorHAnsi" w:hAnsiTheme="minorHAnsi" w:cstheme="minorHAnsi"/>
        </w:rPr>
      </w:pPr>
      <w:r w:rsidRPr="005F54DE">
        <w:rPr>
          <w:rFonts w:asciiTheme="minorHAnsi" w:hAnsiTheme="minorHAnsi" w:cstheme="minorHAnsi"/>
        </w:rPr>
        <w:t>527 206</w:t>
      </w:r>
    </w:p>
    <w:p w14:paraId="29E98691" w14:textId="77777777" w:rsidR="00346358" w:rsidRPr="005F54DE" w:rsidRDefault="00346358" w:rsidP="00873EEA">
      <w:pPr>
        <w:numPr>
          <w:ilvl w:val="0"/>
          <w:numId w:val="219"/>
        </w:numPr>
        <w:ind w:left="1104"/>
        <w:rPr>
          <w:rFonts w:asciiTheme="minorHAnsi" w:hAnsiTheme="minorHAnsi" w:cstheme="minorHAnsi"/>
        </w:rPr>
      </w:pPr>
      <w:r w:rsidRPr="005F54DE">
        <w:rPr>
          <w:rFonts w:asciiTheme="minorHAnsi" w:hAnsiTheme="minorHAnsi" w:cstheme="minorHAnsi"/>
        </w:rPr>
        <w:t>751 001</w:t>
      </w:r>
    </w:p>
    <w:p w14:paraId="7EDC2F1B" w14:textId="77777777" w:rsidR="00346358" w:rsidRPr="005F54DE" w:rsidRDefault="00346358" w:rsidP="00873EEA">
      <w:pPr>
        <w:numPr>
          <w:ilvl w:val="0"/>
          <w:numId w:val="219"/>
        </w:numPr>
        <w:ind w:left="1104"/>
        <w:rPr>
          <w:rFonts w:asciiTheme="minorHAnsi" w:hAnsiTheme="minorHAnsi" w:cstheme="minorHAnsi"/>
          <w:b/>
        </w:rPr>
      </w:pPr>
      <w:r w:rsidRPr="005F54DE">
        <w:rPr>
          <w:rFonts w:asciiTheme="minorHAnsi" w:hAnsiTheme="minorHAnsi" w:cstheme="minorHAnsi"/>
          <w:b/>
        </w:rPr>
        <w:t>514 998</w:t>
      </w:r>
    </w:p>
    <w:p w14:paraId="6008151E" w14:textId="77777777" w:rsidR="00346358" w:rsidRPr="005F54DE" w:rsidRDefault="00346358" w:rsidP="00873EEA">
      <w:pPr>
        <w:numPr>
          <w:ilvl w:val="0"/>
          <w:numId w:val="219"/>
        </w:numPr>
        <w:ind w:left="1104"/>
        <w:rPr>
          <w:rFonts w:asciiTheme="minorHAnsi" w:hAnsiTheme="minorHAnsi" w:cstheme="minorHAnsi"/>
        </w:rPr>
      </w:pPr>
      <w:r w:rsidRPr="005F54DE">
        <w:rPr>
          <w:rFonts w:asciiTheme="minorHAnsi" w:hAnsiTheme="minorHAnsi" w:cstheme="minorHAnsi"/>
        </w:rPr>
        <w:t>782 132</w:t>
      </w:r>
    </w:p>
    <w:p w14:paraId="311F18E9" w14:textId="77777777" w:rsidR="00346358" w:rsidRPr="005F54DE" w:rsidRDefault="00346358" w:rsidP="00873EEA">
      <w:pPr>
        <w:numPr>
          <w:ilvl w:val="0"/>
          <w:numId w:val="219"/>
        </w:numPr>
        <w:ind w:left="1104"/>
        <w:rPr>
          <w:rFonts w:asciiTheme="minorHAnsi" w:hAnsiTheme="minorHAnsi" w:cstheme="minorHAnsi"/>
        </w:rPr>
      </w:pPr>
      <w:r w:rsidRPr="005F54DE">
        <w:rPr>
          <w:rFonts w:asciiTheme="minorHAnsi" w:hAnsiTheme="minorHAnsi" w:cstheme="minorHAnsi"/>
        </w:rPr>
        <w:t>864 995</w:t>
      </w:r>
    </w:p>
    <w:p w14:paraId="110B6389" w14:textId="77777777" w:rsidR="00346358" w:rsidRPr="005F54DE" w:rsidRDefault="00346358" w:rsidP="00523C57">
      <w:pPr>
        <w:rPr>
          <w:rFonts w:asciiTheme="minorHAnsi" w:hAnsiTheme="minorHAnsi" w:cstheme="minorHAnsi"/>
        </w:rPr>
      </w:pPr>
    </w:p>
    <w:p w14:paraId="7CF63DC8" w14:textId="77777777" w:rsidR="000132BC" w:rsidRPr="005F54DE" w:rsidRDefault="00346358" w:rsidP="00523C57">
      <w:pPr>
        <w:rPr>
          <w:rFonts w:asciiTheme="minorHAnsi" w:hAnsiTheme="minorHAnsi" w:cstheme="minorHAnsi"/>
        </w:rPr>
      </w:pPr>
      <w:r w:rsidRPr="005F54DE">
        <w:rPr>
          <w:rFonts w:asciiTheme="minorHAnsi" w:hAnsiTheme="minorHAnsi" w:cstheme="minorHAnsi"/>
          <w:b/>
          <w:bCs/>
        </w:rPr>
        <w:t>3.2.3.19.</w:t>
      </w:r>
      <w:r w:rsidRPr="005F54DE">
        <w:rPr>
          <w:rFonts w:asciiTheme="minorHAnsi" w:hAnsiTheme="minorHAnsi" w:cstheme="minorHAnsi"/>
        </w:rPr>
        <w:t> (4 балла).</w:t>
      </w:r>
    </w:p>
    <w:p w14:paraId="0DAD18A5" w14:textId="74E588B7" w:rsidR="005E13D2" w:rsidRPr="005F54DE" w:rsidRDefault="00346358" w:rsidP="00523C57">
      <w:pPr>
        <w:jc w:val="both"/>
        <w:rPr>
          <w:rFonts w:asciiTheme="minorHAnsi" w:hAnsiTheme="minorHAnsi" w:cstheme="minorHAnsi"/>
        </w:rPr>
      </w:pPr>
      <w:r w:rsidRPr="005F54DE">
        <w:rPr>
          <w:rFonts w:asciiTheme="minorHAnsi" w:hAnsiTheme="minorHAnsi" w:cstheme="minorHAnsi"/>
        </w:rPr>
        <w:t xml:space="preserve">Рассчитать рыночную стоимость земельного участка, НЭИ которого заключается в строительстве офисного здания общей площадью 5000 </w:t>
      </w:r>
      <w:proofErr w:type="spellStart"/>
      <w:r w:rsidR="007B45C9" w:rsidRPr="005F54DE">
        <w:rPr>
          <w:rFonts w:asciiTheme="minorHAnsi" w:hAnsiTheme="minorHAnsi" w:cstheme="minorHAnsi"/>
        </w:rPr>
        <w:t>кв.м</w:t>
      </w:r>
      <w:proofErr w:type="spellEnd"/>
      <w:r w:rsidR="007B45C9" w:rsidRPr="005F54DE">
        <w:rPr>
          <w:rFonts w:asciiTheme="minorHAnsi" w:hAnsiTheme="minorHAnsi" w:cstheme="minorHAnsi"/>
        </w:rPr>
        <w:t>.</w:t>
      </w:r>
      <w:r w:rsidRPr="005F54DE">
        <w:rPr>
          <w:rFonts w:asciiTheme="minorHAnsi" w:hAnsiTheme="minorHAnsi" w:cstheme="minorHAnsi"/>
        </w:rPr>
        <w:t xml:space="preserve">, </w:t>
      </w:r>
      <w:proofErr w:type="spellStart"/>
      <w:r w:rsidRPr="005F54DE">
        <w:rPr>
          <w:rFonts w:asciiTheme="minorHAnsi" w:hAnsiTheme="minorHAnsi" w:cstheme="minorHAnsi"/>
        </w:rPr>
        <w:t>арендопригодная</w:t>
      </w:r>
      <w:proofErr w:type="spellEnd"/>
      <w:r w:rsidRPr="005F54DE">
        <w:rPr>
          <w:rFonts w:asciiTheme="minorHAnsi" w:hAnsiTheme="minorHAnsi" w:cstheme="minorHAnsi"/>
        </w:rPr>
        <w:t xml:space="preserve"> площадь 4000 </w:t>
      </w:r>
      <w:proofErr w:type="spellStart"/>
      <w:r w:rsidRPr="005F54DE">
        <w:rPr>
          <w:rFonts w:asciiTheme="minorHAnsi" w:hAnsiTheme="minorHAnsi" w:cstheme="minorHAnsi"/>
        </w:rPr>
        <w:t>кв.м</w:t>
      </w:r>
      <w:proofErr w:type="spellEnd"/>
      <w:r w:rsidRPr="005F54DE">
        <w:rPr>
          <w:rFonts w:asciiTheme="minorHAnsi" w:hAnsiTheme="minorHAnsi" w:cstheme="minorHAnsi"/>
        </w:rPr>
        <w:t xml:space="preserve">. Известно, что затраты на строительство составят 400 млн руб. и будут понесены в течение двух лет равными долями, после чего объект будет введен в эксплуатацию. Потенциальный арендный доход для собственника составляет 25000 </w:t>
      </w:r>
      <w:r w:rsidR="007B45C9" w:rsidRPr="005F54DE">
        <w:rPr>
          <w:rFonts w:asciiTheme="minorHAnsi" w:hAnsiTheme="minorHAnsi" w:cstheme="minorHAnsi"/>
        </w:rPr>
        <w:t>руб.</w:t>
      </w:r>
      <w:r w:rsidRPr="005F54DE">
        <w:rPr>
          <w:rFonts w:asciiTheme="minorHAnsi" w:hAnsiTheme="minorHAnsi" w:cstheme="minorHAnsi"/>
        </w:rPr>
        <w:t xml:space="preserve"> за </w:t>
      </w:r>
      <w:r w:rsidR="007B45C9" w:rsidRPr="005F54DE">
        <w:rPr>
          <w:rFonts w:asciiTheme="minorHAnsi" w:hAnsiTheme="minorHAnsi" w:cstheme="minorHAnsi"/>
        </w:rPr>
        <w:t>кв.м.</w:t>
      </w:r>
      <w:r w:rsidRPr="005F54DE">
        <w:rPr>
          <w:rFonts w:asciiTheme="minorHAnsi" w:hAnsiTheme="minorHAnsi" w:cstheme="minorHAnsi"/>
        </w:rPr>
        <w:t xml:space="preserve"> </w:t>
      </w:r>
      <w:proofErr w:type="spellStart"/>
      <w:r w:rsidRPr="005F54DE">
        <w:rPr>
          <w:rFonts w:asciiTheme="minorHAnsi" w:hAnsiTheme="minorHAnsi" w:cstheme="minorHAnsi"/>
        </w:rPr>
        <w:t>арендопригодной</w:t>
      </w:r>
      <w:proofErr w:type="spellEnd"/>
      <w:r w:rsidRPr="005F54DE">
        <w:rPr>
          <w:rFonts w:asciiTheme="minorHAnsi" w:hAnsiTheme="minorHAnsi" w:cstheme="minorHAnsi"/>
        </w:rPr>
        <w:t xml:space="preserve"> площади в год (все расходы по эксплуатации и содержанию здания оплачивают имеющиеся арендаторы независимо от общей загрузки), в первый год эксплуатации загрузка составит 70%, а, начиная со следующего, стабилизируется на 90%. Все ценовые показатели сохраняются неизменными. Ставка терминальной капитализации составляет 10%, затраты на продажу и брокерскую комиссию за сдачу площадей в аренду не учитывать, ставка дисконтирования операционного периода 16%, инвестиционного периода - 20%. Дисконтирование выполнять на конец периодов модели, период прогнозирования - 3 года, результат округлить до миллионов рублей.</w:t>
      </w:r>
    </w:p>
    <w:p w14:paraId="44973680" w14:textId="77777777" w:rsidR="00346358" w:rsidRPr="005F54DE" w:rsidRDefault="00346358" w:rsidP="00523C57">
      <w:pPr>
        <w:jc w:val="both"/>
        <w:rPr>
          <w:rFonts w:asciiTheme="minorHAnsi" w:hAnsiTheme="minorHAnsi" w:cstheme="minorHAnsi"/>
        </w:rPr>
      </w:pPr>
      <w:r w:rsidRPr="005F54DE">
        <w:rPr>
          <w:rFonts w:asciiTheme="minorHAnsi" w:hAnsiTheme="minorHAnsi" w:cstheme="minorHAnsi"/>
        </w:rPr>
        <w:t>Варианты ответа:</w:t>
      </w:r>
    </w:p>
    <w:p w14:paraId="7812AE0E" w14:textId="77777777" w:rsidR="00346358" w:rsidRPr="005F54DE" w:rsidRDefault="00346358" w:rsidP="00873EEA">
      <w:pPr>
        <w:numPr>
          <w:ilvl w:val="0"/>
          <w:numId w:val="220"/>
        </w:numPr>
        <w:ind w:left="1104"/>
        <w:jc w:val="both"/>
        <w:rPr>
          <w:rFonts w:asciiTheme="minorHAnsi" w:hAnsiTheme="minorHAnsi" w:cstheme="minorHAnsi"/>
        </w:rPr>
      </w:pPr>
      <w:r w:rsidRPr="005F54DE">
        <w:rPr>
          <w:rFonts w:asciiTheme="minorHAnsi" w:hAnsiTheme="minorHAnsi" w:cstheme="minorHAnsi"/>
        </w:rPr>
        <w:t>300</w:t>
      </w:r>
    </w:p>
    <w:p w14:paraId="7FAC3BF4" w14:textId="77777777" w:rsidR="00346358" w:rsidRPr="005F54DE" w:rsidRDefault="00346358" w:rsidP="00873EEA">
      <w:pPr>
        <w:numPr>
          <w:ilvl w:val="0"/>
          <w:numId w:val="220"/>
        </w:numPr>
        <w:ind w:left="1104"/>
        <w:jc w:val="both"/>
        <w:rPr>
          <w:rFonts w:asciiTheme="minorHAnsi" w:hAnsiTheme="minorHAnsi" w:cstheme="minorHAnsi"/>
          <w:b/>
        </w:rPr>
      </w:pPr>
      <w:r w:rsidRPr="005F54DE">
        <w:rPr>
          <w:rFonts w:asciiTheme="minorHAnsi" w:hAnsiTheme="minorHAnsi" w:cstheme="minorHAnsi"/>
          <w:b/>
        </w:rPr>
        <w:t>275</w:t>
      </w:r>
    </w:p>
    <w:p w14:paraId="0D84FD00" w14:textId="77777777" w:rsidR="00346358" w:rsidRPr="005F54DE" w:rsidRDefault="00346358" w:rsidP="00873EEA">
      <w:pPr>
        <w:numPr>
          <w:ilvl w:val="0"/>
          <w:numId w:val="220"/>
        </w:numPr>
        <w:ind w:left="1104"/>
        <w:jc w:val="both"/>
        <w:rPr>
          <w:rFonts w:asciiTheme="minorHAnsi" w:hAnsiTheme="minorHAnsi" w:cstheme="minorHAnsi"/>
        </w:rPr>
      </w:pPr>
      <w:r w:rsidRPr="005F54DE">
        <w:rPr>
          <w:rFonts w:asciiTheme="minorHAnsi" w:hAnsiTheme="minorHAnsi" w:cstheme="minorHAnsi"/>
        </w:rPr>
        <w:t>256</w:t>
      </w:r>
    </w:p>
    <w:p w14:paraId="41EA9821" w14:textId="77777777" w:rsidR="00346358" w:rsidRPr="005F54DE" w:rsidRDefault="00346358" w:rsidP="00873EEA">
      <w:pPr>
        <w:numPr>
          <w:ilvl w:val="0"/>
          <w:numId w:val="220"/>
        </w:numPr>
        <w:ind w:left="1104"/>
        <w:jc w:val="both"/>
        <w:rPr>
          <w:rFonts w:asciiTheme="minorHAnsi" w:hAnsiTheme="minorHAnsi" w:cstheme="minorHAnsi"/>
        </w:rPr>
      </w:pPr>
      <w:r w:rsidRPr="005F54DE">
        <w:rPr>
          <w:rFonts w:asciiTheme="minorHAnsi" w:hAnsiTheme="minorHAnsi" w:cstheme="minorHAnsi"/>
        </w:rPr>
        <w:t>306</w:t>
      </w:r>
    </w:p>
    <w:p w14:paraId="5FDB0D7E" w14:textId="77777777" w:rsidR="00346358" w:rsidRPr="005F54DE" w:rsidRDefault="00346358" w:rsidP="00523C57">
      <w:pPr>
        <w:jc w:val="both"/>
        <w:rPr>
          <w:rFonts w:asciiTheme="minorHAnsi" w:hAnsiTheme="minorHAnsi" w:cstheme="minorHAnsi"/>
        </w:rPr>
      </w:pPr>
    </w:p>
    <w:p w14:paraId="71A17D00" w14:textId="77777777" w:rsidR="000132BC" w:rsidRPr="005F54DE" w:rsidRDefault="00346358" w:rsidP="00523C57">
      <w:pPr>
        <w:jc w:val="both"/>
        <w:rPr>
          <w:rFonts w:asciiTheme="minorHAnsi" w:hAnsiTheme="minorHAnsi" w:cstheme="minorHAnsi"/>
        </w:rPr>
      </w:pPr>
      <w:r w:rsidRPr="005F54DE">
        <w:rPr>
          <w:rFonts w:asciiTheme="minorHAnsi" w:hAnsiTheme="minorHAnsi" w:cstheme="minorHAnsi"/>
          <w:b/>
          <w:bCs/>
        </w:rPr>
        <w:t>3.2.3.20.</w:t>
      </w:r>
      <w:r w:rsidRPr="005F54DE">
        <w:rPr>
          <w:rFonts w:asciiTheme="minorHAnsi" w:hAnsiTheme="minorHAnsi" w:cstheme="minorHAnsi"/>
        </w:rPr>
        <w:t> (4 балла).</w:t>
      </w:r>
    </w:p>
    <w:p w14:paraId="5B456E39" w14:textId="77777777" w:rsidR="005E13D2" w:rsidRPr="005F54DE" w:rsidRDefault="00346358" w:rsidP="00523C57">
      <w:pPr>
        <w:jc w:val="both"/>
        <w:rPr>
          <w:rFonts w:asciiTheme="minorHAnsi" w:hAnsiTheme="minorHAnsi" w:cstheme="minorHAnsi"/>
        </w:rPr>
      </w:pPr>
      <w:r w:rsidRPr="005F54DE">
        <w:rPr>
          <w:rFonts w:asciiTheme="minorHAnsi" w:hAnsiTheme="minorHAnsi" w:cstheme="minorHAnsi"/>
        </w:rPr>
        <w:lastRenderedPageBreak/>
        <w:t>Оценить недвижимость, чистый операционный доход которой в течение ближайших десяти лет составит 150 тыс. руб. В конце десятого года объект можно будет продать за 1 200 тыс. руб. Инвестор получает ипотечный кредит в сумме 900 тыс. руб. на 30 лет под 12% с ежемесячным погашением. Требуемая инвестором ставка дохода на вложенный собственный капитал – 15%.</w:t>
      </w:r>
    </w:p>
    <w:p w14:paraId="11A2590D" w14:textId="77777777" w:rsidR="00346358" w:rsidRPr="005F54DE" w:rsidRDefault="00346358" w:rsidP="00523C57">
      <w:pPr>
        <w:jc w:val="both"/>
        <w:rPr>
          <w:rFonts w:asciiTheme="minorHAnsi" w:hAnsiTheme="minorHAnsi" w:cstheme="minorHAnsi"/>
        </w:rPr>
      </w:pPr>
      <w:r w:rsidRPr="005F54DE">
        <w:rPr>
          <w:rFonts w:asciiTheme="minorHAnsi" w:hAnsiTheme="minorHAnsi" w:cstheme="minorHAnsi"/>
        </w:rPr>
        <w:t>Варианты ответа:</w:t>
      </w:r>
    </w:p>
    <w:p w14:paraId="1C3F011F" w14:textId="77777777" w:rsidR="00346358" w:rsidRPr="005F54DE" w:rsidRDefault="00346358" w:rsidP="00873EEA">
      <w:pPr>
        <w:numPr>
          <w:ilvl w:val="0"/>
          <w:numId w:val="221"/>
        </w:numPr>
        <w:ind w:left="1104"/>
        <w:jc w:val="both"/>
        <w:rPr>
          <w:rFonts w:asciiTheme="minorHAnsi" w:hAnsiTheme="minorHAnsi" w:cstheme="minorHAnsi"/>
        </w:rPr>
      </w:pPr>
      <w:r w:rsidRPr="005F54DE">
        <w:rPr>
          <w:rFonts w:asciiTheme="minorHAnsi" w:hAnsiTheme="minorHAnsi" w:cstheme="minorHAnsi"/>
        </w:rPr>
        <w:t>1 742 тыс. р.</w:t>
      </w:r>
    </w:p>
    <w:p w14:paraId="381ABAFC" w14:textId="77777777" w:rsidR="00346358" w:rsidRPr="005F54DE" w:rsidRDefault="00346358" w:rsidP="00873EEA">
      <w:pPr>
        <w:numPr>
          <w:ilvl w:val="0"/>
          <w:numId w:val="221"/>
        </w:numPr>
        <w:ind w:left="1104"/>
        <w:jc w:val="both"/>
        <w:rPr>
          <w:rFonts w:asciiTheme="minorHAnsi" w:hAnsiTheme="minorHAnsi" w:cstheme="minorHAnsi"/>
        </w:rPr>
      </w:pPr>
      <w:r w:rsidRPr="005F54DE">
        <w:rPr>
          <w:rFonts w:asciiTheme="minorHAnsi" w:hAnsiTheme="minorHAnsi" w:cstheme="minorHAnsi"/>
        </w:rPr>
        <w:t>1 000 тыс. р.</w:t>
      </w:r>
    </w:p>
    <w:p w14:paraId="74841C47" w14:textId="77777777" w:rsidR="00346358" w:rsidRPr="005F54DE" w:rsidRDefault="00346358" w:rsidP="00873EEA">
      <w:pPr>
        <w:numPr>
          <w:ilvl w:val="0"/>
          <w:numId w:val="221"/>
        </w:numPr>
        <w:ind w:left="1104"/>
        <w:jc w:val="both"/>
        <w:rPr>
          <w:rFonts w:asciiTheme="minorHAnsi" w:hAnsiTheme="minorHAnsi" w:cstheme="minorHAnsi"/>
          <w:b/>
        </w:rPr>
      </w:pPr>
      <w:r w:rsidRPr="005F54DE">
        <w:rPr>
          <w:rFonts w:asciiTheme="minorHAnsi" w:hAnsiTheme="minorHAnsi" w:cstheme="minorHAnsi"/>
          <w:b/>
        </w:rPr>
        <w:t>1 184 тыс. р.</w:t>
      </w:r>
    </w:p>
    <w:p w14:paraId="0B3DBB9E" w14:textId="77777777" w:rsidR="00346358" w:rsidRPr="005F54DE" w:rsidRDefault="00346358" w:rsidP="00873EEA">
      <w:pPr>
        <w:numPr>
          <w:ilvl w:val="0"/>
          <w:numId w:val="221"/>
        </w:numPr>
        <w:ind w:left="1104"/>
        <w:jc w:val="both"/>
        <w:rPr>
          <w:rFonts w:asciiTheme="minorHAnsi" w:hAnsiTheme="minorHAnsi" w:cstheme="minorHAnsi"/>
        </w:rPr>
      </w:pPr>
      <w:r w:rsidRPr="005F54DE">
        <w:rPr>
          <w:rFonts w:asciiTheme="minorHAnsi" w:hAnsiTheme="minorHAnsi" w:cstheme="minorHAnsi"/>
        </w:rPr>
        <w:t>284 тыс. р.</w:t>
      </w:r>
    </w:p>
    <w:p w14:paraId="5A535E8F" w14:textId="77777777" w:rsidR="00346358" w:rsidRPr="005F54DE" w:rsidRDefault="00346358" w:rsidP="00523C57">
      <w:pPr>
        <w:jc w:val="both"/>
        <w:rPr>
          <w:rFonts w:asciiTheme="minorHAnsi" w:hAnsiTheme="minorHAnsi" w:cstheme="minorHAnsi"/>
        </w:rPr>
      </w:pPr>
    </w:p>
    <w:p w14:paraId="4B5F7CB3" w14:textId="77777777" w:rsidR="000132BC" w:rsidRPr="005F54DE" w:rsidRDefault="00346358" w:rsidP="00523C57">
      <w:pPr>
        <w:jc w:val="both"/>
        <w:rPr>
          <w:rFonts w:asciiTheme="minorHAnsi" w:hAnsiTheme="minorHAnsi" w:cstheme="minorHAnsi"/>
        </w:rPr>
      </w:pPr>
      <w:r w:rsidRPr="005F54DE">
        <w:rPr>
          <w:rFonts w:asciiTheme="minorHAnsi" w:hAnsiTheme="minorHAnsi" w:cstheme="minorHAnsi"/>
          <w:b/>
          <w:bCs/>
        </w:rPr>
        <w:t>3.2.3.21.</w:t>
      </w:r>
      <w:r w:rsidRPr="005F54DE">
        <w:rPr>
          <w:rFonts w:asciiTheme="minorHAnsi" w:hAnsiTheme="minorHAnsi" w:cstheme="minorHAnsi"/>
        </w:rPr>
        <w:t> (4 балла).</w:t>
      </w:r>
    </w:p>
    <w:p w14:paraId="293FB652" w14:textId="2537D9B8" w:rsidR="005E13D2" w:rsidRPr="005F54DE" w:rsidRDefault="00346358" w:rsidP="00523C57">
      <w:pPr>
        <w:jc w:val="both"/>
        <w:rPr>
          <w:rFonts w:asciiTheme="minorHAnsi" w:hAnsiTheme="minorHAnsi" w:cstheme="minorHAnsi"/>
        </w:rPr>
      </w:pPr>
      <w:r w:rsidRPr="005F54DE">
        <w:rPr>
          <w:rFonts w:asciiTheme="minorHAnsi" w:hAnsiTheme="minorHAnsi" w:cstheme="minorHAnsi"/>
        </w:rPr>
        <w:t xml:space="preserve">Бизнес-центр общей площадью 5 000 </w:t>
      </w:r>
      <w:proofErr w:type="spellStart"/>
      <w:r w:rsidR="007B45C9" w:rsidRPr="005F54DE">
        <w:rPr>
          <w:rFonts w:asciiTheme="minorHAnsi" w:hAnsiTheme="minorHAnsi" w:cstheme="minorHAnsi"/>
        </w:rPr>
        <w:t>кв.м</w:t>
      </w:r>
      <w:proofErr w:type="spellEnd"/>
      <w:r w:rsidR="007B45C9" w:rsidRPr="005F54DE">
        <w:rPr>
          <w:rFonts w:asciiTheme="minorHAnsi" w:hAnsiTheme="minorHAnsi" w:cstheme="minorHAnsi"/>
        </w:rPr>
        <w:t>.</w:t>
      </w:r>
      <w:r w:rsidRPr="005F54DE">
        <w:rPr>
          <w:rFonts w:asciiTheme="minorHAnsi" w:hAnsiTheme="minorHAnsi" w:cstheme="minorHAnsi"/>
        </w:rPr>
        <w:t xml:space="preserve">, </w:t>
      </w:r>
      <w:proofErr w:type="spellStart"/>
      <w:r w:rsidRPr="005F54DE">
        <w:rPr>
          <w:rFonts w:asciiTheme="minorHAnsi" w:hAnsiTheme="minorHAnsi" w:cstheme="minorHAnsi"/>
        </w:rPr>
        <w:t>арендопригодная</w:t>
      </w:r>
      <w:proofErr w:type="spellEnd"/>
      <w:r w:rsidRPr="005F54DE">
        <w:rPr>
          <w:rFonts w:asciiTheme="minorHAnsi" w:hAnsiTheme="minorHAnsi" w:cstheme="minorHAnsi"/>
        </w:rPr>
        <w:t xml:space="preserve"> 4 000 </w:t>
      </w:r>
      <w:proofErr w:type="spellStart"/>
      <w:r w:rsidRPr="005F54DE">
        <w:rPr>
          <w:rFonts w:asciiTheme="minorHAnsi" w:hAnsiTheme="minorHAnsi" w:cstheme="minorHAnsi"/>
        </w:rPr>
        <w:t>кв.м</w:t>
      </w:r>
      <w:proofErr w:type="spellEnd"/>
      <w:r w:rsidRPr="005F54DE">
        <w:rPr>
          <w:rFonts w:asciiTheme="minorHAnsi" w:hAnsiTheme="minorHAnsi" w:cstheme="minorHAnsi"/>
        </w:rPr>
        <w:t xml:space="preserve">. 45% площадей сданы на 99 лет якорному арендатору, ставки 10, 11, 13, 15 тыс. руб. в 1, 2, 3 и 4 год соответственно, далее не меняются. Вторая часть сдана по рыночной ставке 25 000 </w:t>
      </w:r>
      <w:r w:rsidR="007B45C9" w:rsidRPr="005F54DE">
        <w:rPr>
          <w:rFonts w:asciiTheme="minorHAnsi" w:hAnsiTheme="minorHAnsi" w:cstheme="minorHAnsi"/>
        </w:rPr>
        <w:t>руб.</w:t>
      </w:r>
      <w:r w:rsidRPr="005F54DE">
        <w:rPr>
          <w:rFonts w:asciiTheme="minorHAnsi" w:hAnsiTheme="minorHAnsi" w:cstheme="minorHAnsi"/>
        </w:rPr>
        <w:t xml:space="preserve"> за кв. м в год, загрузка 90% (рыночная), дополнительно все арендаторы компенсируют операционные расходы из расчета 5 500 </w:t>
      </w:r>
      <w:r w:rsidR="007B45C9" w:rsidRPr="005F54DE">
        <w:rPr>
          <w:rFonts w:asciiTheme="minorHAnsi" w:hAnsiTheme="minorHAnsi" w:cstheme="minorHAnsi"/>
        </w:rPr>
        <w:t>руб.</w:t>
      </w:r>
      <w:r w:rsidRPr="005F54DE">
        <w:rPr>
          <w:rFonts w:asciiTheme="minorHAnsi" w:hAnsiTheme="minorHAnsi" w:cstheme="minorHAnsi"/>
        </w:rPr>
        <w:t xml:space="preserve"> за </w:t>
      </w:r>
      <w:r w:rsidR="007B45C9" w:rsidRPr="005F54DE">
        <w:rPr>
          <w:rFonts w:asciiTheme="minorHAnsi" w:hAnsiTheme="minorHAnsi" w:cstheme="minorHAnsi"/>
        </w:rPr>
        <w:t>кв.м.</w:t>
      </w:r>
      <w:r w:rsidRPr="005F54DE">
        <w:rPr>
          <w:rFonts w:asciiTheme="minorHAnsi" w:hAnsiTheme="minorHAnsi" w:cstheme="minorHAnsi"/>
        </w:rPr>
        <w:t xml:space="preserve"> арендуемой площади . Операционные расходы собственника составляют 8 000 </w:t>
      </w:r>
      <w:r w:rsidR="007B45C9" w:rsidRPr="005F54DE">
        <w:rPr>
          <w:rFonts w:asciiTheme="minorHAnsi" w:hAnsiTheme="minorHAnsi" w:cstheme="minorHAnsi"/>
        </w:rPr>
        <w:t>руб.</w:t>
      </w:r>
      <w:r w:rsidRPr="005F54DE">
        <w:rPr>
          <w:rFonts w:asciiTheme="minorHAnsi" w:hAnsiTheme="minorHAnsi" w:cstheme="minorHAnsi"/>
        </w:rPr>
        <w:t xml:space="preserve"> за 1 </w:t>
      </w:r>
      <w:r w:rsidR="007B45C9" w:rsidRPr="005F54DE">
        <w:rPr>
          <w:rFonts w:asciiTheme="minorHAnsi" w:hAnsiTheme="minorHAnsi" w:cstheme="minorHAnsi"/>
        </w:rPr>
        <w:t>кв.м.</w:t>
      </w:r>
      <w:r w:rsidRPr="005F54DE">
        <w:rPr>
          <w:rFonts w:asciiTheme="minorHAnsi" w:hAnsiTheme="minorHAnsi" w:cstheme="minorHAnsi"/>
        </w:rPr>
        <w:t xml:space="preserve"> общей площади. Ставка дисконтирования 16%. Коэффициент капитализации для реверсии 11%. Период прогнозирования 3 года. Дисконтирование на конец периода. Результат округлить.</w:t>
      </w:r>
    </w:p>
    <w:p w14:paraId="0C4232B9" w14:textId="77777777" w:rsidR="00346358" w:rsidRPr="005F54DE" w:rsidRDefault="00346358" w:rsidP="00523C57">
      <w:pPr>
        <w:rPr>
          <w:rFonts w:asciiTheme="minorHAnsi" w:hAnsiTheme="minorHAnsi" w:cstheme="minorHAnsi"/>
        </w:rPr>
      </w:pPr>
      <w:r w:rsidRPr="005F54DE">
        <w:rPr>
          <w:rFonts w:asciiTheme="minorHAnsi" w:hAnsiTheme="minorHAnsi" w:cstheme="minorHAnsi"/>
        </w:rPr>
        <w:t>Варианты ответа:</w:t>
      </w:r>
    </w:p>
    <w:p w14:paraId="62A088E5" w14:textId="77777777" w:rsidR="00346358" w:rsidRPr="005F54DE" w:rsidRDefault="00346358" w:rsidP="00873EEA">
      <w:pPr>
        <w:numPr>
          <w:ilvl w:val="0"/>
          <w:numId w:val="222"/>
        </w:numPr>
        <w:ind w:left="1104"/>
        <w:rPr>
          <w:rFonts w:asciiTheme="minorHAnsi" w:hAnsiTheme="minorHAnsi" w:cstheme="minorHAnsi"/>
        </w:rPr>
      </w:pPr>
      <w:r w:rsidRPr="005F54DE">
        <w:rPr>
          <w:rFonts w:asciiTheme="minorHAnsi" w:hAnsiTheme="minorHAnsi" w:cstheme="minorHAnsi"/>
          <w:b/>
        </w:rPr>
        <w:t>447 млн</w:t>
      </w:r>
      <w:r w:rsidR="00242C81" w:rsidRPr="005F54DE">
        <w:rPr>
          <w:rFonts w:asciiTheme="minorHAnsi" w:hAnsiTheme="minorHAnsi" w:cstheme="minorHAnsi"/>
        </w:rPr>
        <w:t xml:space="preserve"> </w:t>
      </w:r>
      <w:r w:rsidR="00242C81" w:rsidRPr="005F54DE">
        <w:rPr>
          <w:rFonts w:asciiTheme="minorHAnsi" w:hAnsiTheme="minorHAnsi" w:cstheme="minorHAnsi"/>
          <w:b/>
          <w:bCs/>
        </w:rPr>
        <w:t>руб.</w:t>
      </w:r>
    </w:p>
    <w:p w14:paraId="43B0A10B" w14:textId="77777777" w:rsidR="00346358" w:rsidRPr="005F54DE" w:rsidRDefault="00346358" w:rsidP="00873EEA">
      <w:pPr>
        <w:numPr>
          <w:ilvl w:val="0"/>
          <w:numId w:val="222"/>
        </w:numPr>
        <w:ind w:left="1104"/>
        <w:rPr>
          <w:rFonts w:asciiTheme="minorHAnsi" w:hAnsiTheme="minorHAnsi" w:cstheme="minorHAnsi"/>
        </w:rPr>
      </w:pPr>
      <w:r w:rsidRPr="005F54DE">
        <w:rPr>
          <w:rFonts w:asciiTheme="minorHAnsi" w:hAnsiTheme="minorHAnsi" w:cstheme="minorHAnsi"/>
        </w:rPr>
        <w:t>491 млн</w:t>
      </w:r>
      <w:r w:rsidR="00242C81" w:rsidRPr="005F54DE">
        <w:rPr>
          <w:rFonts w:asciiTheme="minorHAnsi" w:hAnsiTheme="minorHAnsi" w:cstheme="minorHAnsi"/>
        </w:rPr>
        <w:t xml:space="preserve"> руб</w:t>
      </w:r>
      <w:r w:rsidRPr="005F54DE">
        <w:rPr>
          <w:rFonts w:asciiTheme="minorHAnsi" w:hAnsiTheme="minorHAnsi" w:cstheme="minorHAnsi"/>
        </w:rPr>
        <w:t>.</w:t>
      </w:r>
    </w:p>
    <w:p w14:paraId="6A1EF364" w14:textId="77777777" w:rsidR="00346358" w:rsidRPr="005F54DE" w:rsidRDefault="00346358" w:rsidP="00873EEA">
      <w:pPr>
        <w:numPr>
          <w:ilvl w:val="0"/>
          <w:numId w:val="222"/>
        </w:numPr>
        <w:ind w:left="1104"/>
        <w:rPr>
          <w:rFonts w:asciiTheme="minorHAnsi" w:hAnsiTheme="minorHAnsi" w:cstheme="minorHAnsi"/>
        </w:rPr>
      </w:pPr>
      <w:r w:rsidRPr="005F54DE">
        <w:rPr>
          <w:rFonts w:asciiTheme="minorHAnsi" w:hAnsiTheme="minorHAnsi" w:cstheme="minorHAnsi"/>
        </w:rPr>
        <w:t>457 млн</w:t>
      </w:r>
      <w:r w:rsidR="00242C81" w:rsidRPr="005F54DE">
        <w:rPr>
          <w:rFonts w:asciiTheme="minorHAnsi" w:hAnsiTheme="minorHAnsi" w:cstheme="minorHAnsi"/>
        </w:rPr>
        <w:t xml:space="preserve"> </w:t>
      </w:r>
      <w:proofErr w:type="spellStart"/>
      <w:r w:rsidR="00242C81" w:rsidRPr="005F54DE">
        <w:rPr>
          <w:rFonts w:asciiTheme="minorHAnsi" w:hAnsiTheme="minorHAnsi" w:cstheme="minorHAnsi"/>
        </w:rPr>
        <w:t>руб</w:t>
      </w:r>
      <w:proofErr w:type="spellEnd"/>
      <w:r w:rsidR="00242C81" w:rsidRPr="005F54DE">
        <w:rPr>
          <w:rFonts w:asciiTheme="minorHAnsi" w:hAnsiTheme="minorHAnsi" w:cstheme="minorHAnsi"/>
        </w:rPr>
        <w:t xml:space="preserve"> </w:t>
      </w:r>
      <w:r w:rsidRPr="005F54DE">
        <w:rPr>
          <w:rFonts w:asciiTheme="minorHAnsi" w:hAnsiTheme="minorHAnsi" w:cstheme="minorHAnsi"/>
        </w:rPr>
        <w:t>.</w:t>
      </w:r>
    </w:p>
    <w:p w14:paraId="406C3FB6" w14:textId="77777777" w:rsidR="00346358" w:rsidRPr="005F54DE" w:rsidRDefault="00346358" w:rsidP="00873EEA">
      <w:pPr>
        <w:numPr>
          <w:ilvl w:val="0"/>
          <w:numId w:val="222"/>
        </w:numPr>
        <w:ind w:left="1104"/>
        <w:rPr>
          <w:rFonts w:asciiTheme="minorHAnsi" w:hAnsiTheme="minorHAnsi" w:cstheme="minorHAnsi"/>
        </w:rPr>
      </w:pPr>
      <w:r w:rsidRPr="005F54DE">
        <w:rPr>
          <w:rFonts w:asciiTheme="minorHAnsi" w:hAnsiTheme="minorHAnsi" w:cstheme="minorHAnsi"/>
        </w:rPr>
        <w:t>511 млн</w:t>
      </w:r>
      <w:r w:rsidR="00242C81" w:rsidRPr="005F54DE">
        <w:rPr>
          <w:rFonts w:asciiTheme="minorHAnsi" w:hAnsiTheme="minorHAnsi" w:cstheme="minorHAnsi"/>
        </w:rPr>
        <w:t xml:space="preserve"> </w:t>
      </w:r>
      <w:proofErr w:type="spellStart"/>
      <w:r w:rsidR="00242C81" w:rsidRPr="005F54DE">
        <w:rPr>
          <w:rFonts w:asciiTheme="minorHAnsi" w:hAnsiTheme="minorHAnsi" w:cstheme="minorHAnsi"/>
        </w:rPr>
        <w:t>руб</w:t>
      </w:r>
      <w:proofErr w:type="spellEnd"/>
      <w:r w:rsidR="00242C81" w:rsidRPr="005F54DE">
        <w:rPr>
          <w:rFonts w:asciiTheme="minorHAnsi" w:hAnsiTheme="minorHAnsi" w:cstheme="minorHAnsi"/>
        </w:rPr>
        <w:t xml:space="preserve"> </w:t>
      </w:r>
      <w:r w:rsidRPr="005F54DE">
        <w:rPr>
          <w:rFonts w:asciiTheme="minorHAnsi" w:hAnsiTheme="minorHAnsi" w:cstheme="minorHAnsi"/>
        </w:rPr>
        <w:t>.</w:t>
      </w:r>
    </w:p>
    <w:p w14:paraId="13D4F0AD" w14:textId="77777777" w:rsidR="00346358" w:rsidRPr="005F54DE" w:rsidRDefault="00346358" w:rsidP="00523C57">
      <w:pPr>
        <w:jc w:val="both"/>
        <w:rPr>
          <w:rFonts w:asciiTheme="minorHAnsi" w:hAnsiTheme="minorHAnsi" w:cstheme="minorHAnsi"/>
        </w:rPr>
      </w:pPr>
    </w:p>
    <w:p w14:paraId="6B21E23B" w14:textId="77777777" w:rsidR="000132BC" w:rsidRPr="005F54DE" w:rsidRDefault="00346358" w:rsidP="00523C57">
      <w:pPr>
        <w:jc w:val="both"/>
        <w:rPr>
          <w:rFonts w:asciiTheme="minorHAnsi" w:hAnsiTheme="minorHAnsi" w:cstheme="minorHAnsi"/>
        </w:rPr>
      </w:pPr>
      <w:r w:rsidRPr="005F54DE">
        <w:rPr>
          <w:rFonts w:asciiTheme="minorHAnsi" w:hAnsiTheme="minorHAnsi" w:cstheme="minorHAnsi"/>
          <w:b/>
          <w:bCs/>
        </w:rPr>
        <w:t>3.2.3.22.</w:t>
      </w:r>
      <w:r w:rsidRPr="005F54DE">
        <w:rPr>
          <w:rFonts w:asciiTheme="minorHAnsi" w:hAnsiTheme="minorHAnsi" w:cstheme="minorHAnsi"/>
        </w:rPr>
        <w:t> (4 балла).</w:t>
      </w:r>
    </w:p>
    <w:p w14:paraId="0DF0D2EB" w14:textId="01A321EF" w:rsidR="005E13D2" w:rsidRPr="005F54DE" w:rsidRDefault="00346358" w:rsidP="00523C57">
      <w:pPr>
        <w:jc w:val="both"/>
        <w:rPr>
          <w:rFonts w:asciiTheme="minorHAnsi" w:hAnsiTheme="minorHAnsi" w:cstheme="minorHAnsi"/>
        </w:rPr>
      </w:pPr>
      <w:r w:rsidRPr="005F54DE">
        <w:rPr>
          <w:rFonts w:asciiTheme="minorHAnsi" w:hAnsiTheme="minorHAnsi" w:cstheme="minorHAnsi"/>
        </w:rPr>
        <w:t xml:space="preserve">Рассчитать рыночную стоимость земельного участка, НЭИ которого заключается в строительстве офисного здания общей площадью 5 000 </w:t>
      </w:r>
      <w:proofErr w:type="spellStart"/>
      <w:r w:rsidR="007B45C9" w:rsidRPr="005F54DE">
        <w:rPr>
          <w:rFonts w:asciiTheme="minorHAnsi" w:hAnsiTheme="minorHAnsi" w:cstheme="minorHAnsi"/>
        </w:rPr>
        <w:t>кв.м</w:t>
      </w:r>
      <w:proofErr w:type="spellEnd"/>
      <w:r w:rsidR="007B45C9" w:rsidRPr="005F54DE">
        <w:rPr>
          <w:rFonts w:asciiTheme="minorHAnsi" w:hAnsiTheme="minorHAnsi" w:cstheme="minorHAnsi"/>
        </w:rPr>
        <w:t>.</w:t>
      </w:r>
      <w:r w:rsidRPr="005F54DE">
        <w:rPr>
          <w:rFonts w:asciiTheme="minorHAnsi" w:hAnsiTheme="minorHAnsi" w:cstheme="minorHAnsi"/>
        </w:rPr>
        <w:t xml:space="preserve">, </w:t>
      </w:r>
      <w:proofErr w:type="spellStart"/>
      <w:r w:rsidRPr="005F54DE">
        <w:rPr>
          <w:rFonts w:asciiTheme="minorHAnsi" w:hAnsiTheme="minorHAnsi" w:cstheme="minorHAnsi"/>
        </w:rPr>
        <w:t>арендопригодная</w:t>
      </w:r>
      <w:proofErr w:type="spellEnd"/>
      <w:r w:rsidRPr="005F54DE">
        <w:rPr>
          <w:rFonts w:asciiTheme="minorHAnsi" w:hAnsiTheme="minorHAnsi" w:cstheme="minorHAnsi"/>
        </w:rPr>
        <w:t xml:space="preserve"> площадь 4</w:t>
      </w:r>
      <w:r w:rsidR="00242C81" w:rsidRPr="005F54DE">
        <w:rPr>
          <w:rFonts w:asciiTheme="minorHAnsi" w:hAnsiTheme="minorHAnsi" w:cstheme="minorHAnsi"/>
        </w:rPr>
        <w:t> </w:t>
      </w:r>
      <w:r w:rsidRPr="005F54DE">
        <w:rPr>
          <w:rFonts w:asciiTheme="minorHAnsi" w:hAnsiTheme="minorHAnsi" w:cstheme="minorHAnsi"/>
        </w:rPr>
        <w:t xml:space="preserve">000 </w:t>
      </w:r>
      <w:proofErr w:type="spellStart"/>
      <w:r w:rsidRPr="005F54DE">
        <w:rPr>
          <w:rFonts w:asciiTheme="minorHAnsi" w:hAnsiTheme="minorHAnsi" w:cstheme="minorHAnsi"/>
        </w:rPr>
        <w:t>кв.м</w:t>
      </w:r>
      <w:proofErr w:type="spellEnd"/>
      <w:r w:rsidRPr="005F54DE">
        <w:rPr>
          <w:rFonts w:asciiTheme="minorHAnsi" w:hAnsiTheme="minorHAnsi" w:cstheme="minorHAnsi"/>
        </w:rPr>
        <w:t>. Известно, что затраты на строительство составят 380 млн</w:t>
      </w:r>
      <w:r w:rsidR="00242C81" w:rsidRPr="005F54DE">
        <w:rPr>
          <w:rFonts w:asciiTheme="minorHAnsi" w:hAnsiTheme="minorHAnsi" w:cstheme="minorHAnsi"/>
        </w:rPr>
        <w:t xml:space="preserve"> </w:t>
      </w:r>
      <w:r w:rsidRPr="005F54DE">
        <w:rPr>
          <w:rFonts w:asciiTheme="minorHAnsi" w:hAnsiTheme="minorHAnsi" w:cstheme="minorHAnsi"/>
        </w:rPr>
        <w:t xml:space="preserve"> руб. и будут понесены в течение 2 лет равными долями, после чего объект будет введен в эксплуатацию. Потенциальный арендный доход для собственника составляет 25 000 руб. за </w:t>
      </w:r>
      <w:r w:rsidR="007B45C9" w:rsidRPr="005F54DE">
        <w:rPr>
          <w:rFonts w:asciiTheme="minorHAnsi" w:hAnsiTheme="minorHAnsi" w:cstheme="minorHAnsi"/>
        </w:rPr>
        <w:t>кв.м.</w:t>
      </w:r>
      <w:r w:rsidRPr="005F54DE">
        <w:rPr>
          <w:rFonts w:asciiTheme="minorHAnsi" w:hAnsiTheme="minorHAnsi" w:cstheme="minorHAnsi"/>
        </w:rPr>
        <w:t xml:space="preserve"> </w:t>
      </w:r>
      <w:proofErr w:type="spellStart"/>
      <w:r w:rsidRPr="005F54DE">
        <w:rPr>
          <w:rFonts w:asciiTheme="minorHAnsi" w:hAnsiTheme="minorHAnsi" w:cstheme="minorHAnsi"/>
        </w:rPr>
        <w:t>арендопригодной</w:t>
      </w:r>
      <w:proofErr w:type="spellEnd"/>
      <w:r w:rsidRPr="005F54DE">
        <w:rPr>
          <w:rFonts w:asciiTheme="minorHAnsi" w:hAnsiTheme="minorHAnsi" w:cstheme="minorHAnsi"/>
        </w:rPr>
        <w:t xml:space="preserve"> площади в год (все расходы по эксплуатации и содержанию здания оплачивают имеющиеся арендаторы независимо от общей загрузки), в первый год эксплуатации загрузка составит 85%, начиная со следующего, стабилизируется на 90%. В конце прогнозного периода объект будет продан за 115 000 рублей за 1 </w:t>
      </w:r>
      <w:r w:rsidR="007B45C9" w:rsidRPr="005F54DE">
        <w:rPr>
          <w:rFonts w:asciiTheme="minorHAnsi" w:hAnsiTheme="minorHAnsi" w:cstheme="minorHAnsi"/>
        </w:rPr>
        <w:t>кв.м.</w:t>
      </w:r>
      <w:r w:rsidRPr="005F54DE">
        <w:rPr>
          <w:rFonts w:asciiTheme="minorHAnsi" w:hAnsiTheme="minorHAnsi" w:cstheme="minorHAnsi"/>
        </w:rPr>
        <w:t xml:space="preserve"> общей площади. Все ценовые показатели сохраняются неизменными. Затраты на продажу и брокерскую комиссию за сдачу площадей в аренду не учитывать. Ставка дисконтирования операционного периода 17%, инвестиционного периода - 22%. Дисконтирование выполнять на конец периодов модели, период прогнозирования - 3 года, результат округлить до миллионов рублей.</w:t>
      </w:r>
    </w:p>
    <w:p w14:paraId="6AD840FC" w14:textId="77777777" w:rsidR="00346358" w:rsidRPr="005F54DE" w:rsidRDefault="00346358" w:rsidP="00523C57">
      <w:pPr>
        <w:jc w:val="both"/>
        <w:rPr>
          <w:rFonts w:asciiTheme="minorHAnsi" w:hAnsiTheme="minorHAnsi" w:cstheme="minorHAnsi"/>
        </w:rPr>
      </w:pPr>
      <w:r w:rsidRPr="005F54DE">
        <w:rPr>
          <w:rFonts w:asciiTheme="minorHAnsi" w:hAnsiTheme="minorHAnsi" w:cstheme="minorHAnsi"/>
        </w:rPr>
        <w:t>Варианты ответа:</w:t>
      </w:r>
    </w:p>
    <w:p w14:paraId="0541E58F" w14:textId="77777777" w:rsidR="00346358" w:rsidRPr="005F54DE" w:rsidRDefault="00346358" w:rsidP="00873EEA">
      <w:pPr>
        <w:numPr>
          <w:ilvl w:val="0"/>
          <w:numId w:val="223"/>
        </w:numPr>
        <w:ind w:left="1104"/>
        <w:jc w:val="both"/>
        <w:rPr>
          <w:rFonts w:asciiTheme="minorHAnsi" w:hAnsiTheme="minorHAnsi" w:cstheme="minorHAnsi"/>
        </w:rPr>
      </w:pPr>
      <w:r w:rsidRPr="005F54DE">
        <w:rPr>
          <w:rFonts w:asciiTheme="minorHAnsi" w:hAnsiTheme="minorHAnsi" w:cstheme="minorHAnsi"/>
        </w:rPr>
        <w:t>80 000 000</w:t>
      </w:r>
    </w:p>
    <w:p w14:paraId="4C10428A" w14:textId="77777777" w:rsidR="00346358" w:rsidRPr="005F54DE" w:rsidRDefault="00346358" w:rsidP="00873EEA">
      <w:pPr>
        <w:numPr>
          <w:ilvl w:val="0"/>
          <w:numId w:val="223"/>
        </w:numPr>
        <w:ind w:left="1104"/>
        <w:jc w:val="both"/>
        <w:rPr>
          <w:rFonts w:asciiTheme="minorHAnsi" w:hAnsiTheme="minorHAnsi" w:cstheme="minorHAnsi"/>
          <w:b/>
        </w:rPr>
      </w:pPr>
      <w:r w:rsidRPr="005F54DE">
        <w:rPr>
          <w:rFonts w:asciiTheme="minorHAnsi" w:hAnsiTheme="minorHAnsi" w:cstheme="minorHAnsi"/>
          <w:b/>
        </w:rPr>
        <w:t>96 000 000</w:t>
      </w:r>
    </w:p>
    <w:p w14:paraId="26D58CB0" w14:textId="77777777" w:rsidR="00346358" w:rsidRPr="005F54DE" w:rsidRDefault="00346358" w:rsidP="00873EEA">
      <w:pPr>
        <w:numPr>
          <w:ilvl w:val="0"/>
          <w:numId w:val="223"/>
        </w:numPr>
        <w:ind w:left="1104"/>
        <w:jc w:val="both"/>
        <w:rPr>
          <w:rFonts w:asciiTheme="minorHAnsi" w:hAnsiTheme="minorHAnsi" w:cstheme="minorHAnsi"/>
        </w:rPr>
      </w:pPr>
      <w:r w:rsidRPr="005F54DE">
        <w:rPr>
          <w:rFonts w:asciiTheme="minorHAnsi" w:hAnsiTheme="minorHAnsi" w:cstheme="minorHAnsi"/>
        </w:rPr>
        <w:t>104 000 000</w:t>
      </w:r>
    </w:p>
    <w:p w14:paraId="69830CA2" w14:textId="77777777" w:rsidR="00346358" w:rsidRPr="005F54DE" w:rsidRDefault="00346358" w:rsidP="00873EEA">
      <w:pPr>
        <w:numPr>
          <w:ilvl w:val="0"/>
          <w:numId w:val="223"/>
        </w:numPr>
        <w:ind w:left="1104"/>
        <w:jc w:val="both"/>
        <w:rPr>
          <w:rFonts w:asciiTheme="minorHAnsi" w:hAnsiTheme="minorHAnsi" w:cstheme="minorHAnsi"/>
        </w:rPr>
      </w:pPr>
      <w:r w:rsidRPr="005F54DE">
        <w:rPr>
          <w:rFonts w:asciiTheme="minorHAnsi" w:hAnsiTheme="minorHAnsi" w:cstheme="minorHAnsi"/>
        </w:rPr>
        <w:t>294 000 000</w:t>
      </w:r>
    </w:p>
    <w:p w14:paraId="638894BE" w14:textId="77777777" w:rsidR="00346358" w:rsidRPr="005F54DE" w:rsidRDefault="00346358" w:rsidP="00523C57">
      <w:pPr>
        <w:jc w:val="both"/>
        <w:rPr>
          <w:rFonts w:asciiTheme="minorHAnsi" w:hAnsiTheme="minorHAnsi" w:cstheme="minorHAnsi"/>
        </w:rPr>
      </w:pPr>
    </w:p>
    <w:p w14:paraId="09BF1A76" w14:textId="77777777" w:rsidR="000132BC" w:rsidRPr="005F54DE" w:rsidRDefault="00346358" w:rsidP="00523C57">
      <w:pPr>
        <w:jc w:val="both"/>
        <w:rPr>
          <w:rFonts w:asciiTheme="minorHAnsi" w:hAnsiTheme="minorHAnsi" w:cstheme="minorHAnsi"/>
        </w:rPr>
      </w:pPr>
      <w:r w:rsidRPr="005F54DE">
        <w:rPr>
          <w:rFonts w:asciiTheme="minorHAnsi" w:hAnsiTheme="minorHAnsi" w:cstheme="minorHAnsi"/>
          <w:b/>
          <w:bCs/>
        </w:rPr>
        <w:t>3.2.3.23.</w:t>
      </w:r>
      <w:r w:rsidRPr="005F54DE">
        <w:rPr>
          <w:rFonts w:asciiTheme="minorHAnsi" w:hAnsiTheme="minorHAnsi" w:cstheme="minorHAnsi"/>
        </w:rPr>
        <w:t> (4 балла).</w:t>
      </w:r>
    </w:p>
    <w:p w14:paraId="0366E7C1" w14:textId="074F4E06" w:rsidR="005E13D2" w:rsidRPr="005F54DE" w:rsidRDefault="00346358" w:rsidP="00523C57">
      <w:pPr>
        <w:jc w:val="both"/>
        <w:rPr>
          <w:rFonts w:asciiTheme="minorHAnsi" w:hAnsiTheme="minorHAnsi" w:cstheme="minorHAnsi"/>
        </w:rPr>
      </w:pPr>
      <w:r w:rsidRPr="005F54DE">
        <w:rPr>
          <w:rFonts w:asciiTheme="minorHAnsi" w:hAnsiTheme="minorHAnsi" w:cstheme="minorHAnsi"/>
        </w:rPr>
        <w:lastRenderedPageBreak/>
        <w:t xml:space="preserve">Рассчитать рыночную стоимость земельного участка, НЭИ которого заключается в строительстве офисного здания общей площадью 5 000 </w:t>
      </w:r>
      <w:proofErr w:type="spellStart"/>
      <w:r w:rsidR="007B45C9" w:rsidRPr="005F54DE">
        <w:rPr>
          <w:rFonts w:asciiTheme="minorHAnsi" w:hAnsiTheme="minorHAnsi" w:cstheme="minorHAnsi"/>
        </w:rPr>
        <w:t>кв.м</w:t>
      </w:r>
      <w:proofErr w:type="spellEnd"/>
      <w:r w:rsidR="007B45C9" w:rsidRPr="005F54DE">
        <w:rPr>
          <w:rFonts w:asciiTheme="minorHAnsi" w:hAnsiTheme="minorHAnsi" w:cstheme="minorHAnsi"/>
        </w:rPr>
        <w:t>.</w:t>
      </w:r>
      <w:r w:rsidRPr="005F54DE">
        <w:rPr>
          <w:rFonts w:asciiTheme="minorHAnsi" w:hAnsiTheme="minorHAnsi" w:cstheme="minorHAnsi"/>
        </w:rPr>
        <w:t xml:space="preserve">, </w:t>
      </w:r>
      <w:proofErr w:type="spellStart"/>
      <w:r w:rsidRPr="005F54DE">
        <w:rPr>
          <w:rFonts w:asciiTheme="minorHAnsi" w:hAnsiTheme="minorHAnsi" w:cstheme="minorHAnsi"/>
        </w:rPr>
        <w:t>арендопригодная</w:t>
      </w:r>
      <w:proofErr w:type="spellEnd"/>
      <w:r w:rsidRPr="005F54DE">
        <w:rPr>
          <w:rFonts w:asciiTheme="minorHAnsi" w:hAnsiTheme="minorHAnsi" w:cstheme="minorHAnsi"/>
        </w:rPr>
        <w:t xml:space="preserve"> площадь 4 000 кв.м. Известно, что затраты на строительство составят 380 млн</w:t>
      </w:r>
      <w:r w:rsidR="00242C81" w:rsidRPr="005F54DE">
        <w:rPr>
          <w:rFonts w:asciiTheme="minorHAnsi" w:hAnsiTheme="minorHAnsi" w:cstheme="minorHAnsi"/>
        </w:rPr>
        <w:t xml:space="preserve"> </w:t>
      </w:r>
      <w:r w:rsidRPr="005F54DE">
        <w:rPr>
          <w:rFonts w:asciiTheme="minorHAnsi" w:hAnsiTheme="minorHAnsi" w:cstheme="minorHAnsi"/>
        </w:rPr>
        <w:t xml:space="preserve">руб. и будут понесены в течение 2 лет равными долями, после чего объект будет введен в эксплуатацию. Потенциальный арендный доход для собственника составляет 25 000 руб. за </w:t>
      </w:r>
      <w:r w:rsidR="007B45C9" w:rsidRPr="005F54DE">
        <w:rPr>
          <w:rFonts w:asciiTheme="minorHAnsi" w:hAnsiTheme="minorHAnsi" w:cstheme="minorHAnsi"/>
        </w:rPr>
        <w:t>кв.м.</w:t>
      </w:r>
      <w:r w:rsidRPr="005F54DE">
        <w:rPr>
          <w:rFonts w:asciiTheme="minorHAnsi" w:hAnsiTheme="minorHAnsi" w:cstheme="minorHAnsi"/>
        </w:rPr>
        <w:t xml:space="preserve"> </w:t>
      </w:r>
      <w:proofErr w:type="spellStart"/>
      <w:r w:rsidRPr="005F54DE">
        <w:rPr>
          <w:rFonts w:asciiTheme="minorHAnsi" w:hAnsiTheme="minorHAnsi" w:cstheme="minorHAnsi"/>
        </w:rPr>
        <w:t>арендопригодной</w:t>
      </w:r>
      <w:proofErr w:type="spellEnd"/>
      <w:r w:rsidRPr="005F54DE">
        <w:rPr>
          <w:rFonts w:asciiTheme="minorHAnsi" w:hAnsiTheme="minorHAnsi" w:cstheme="minorHAnsi"/>
        </w:rPr>
        <w:t xml:space="preserve"> площади в год (все расходы по эксплуатации и содержанию здания оплачивают имеющиеся арендаторы независимо от общей загрузки), в первый год эксплуатации недозагрузка составит 30%, начиная со следующего, стабилизируется на 10%. В конце прогнозного периода объект будет продан за 115 000 рублей за 1 </w:t>
      </w:r>
      <w:r w:rsidR="007B45C9" w:rsidRPr="005F54DE">
        <w:rPr>
          <w:rFonts w:asciiTheme="minorHAnsi" w:hAnsiTheme="minorHAnsi" w:cstheme="minorHAnsi"/>
        </w:rPr>
        <w:t>кв.м.</w:t>
      </w:r>
      <w:r w:rsidRPr="005F54DE">
        <w:rPr>
          <w:rFonts w:asciiTheme="minorHAnsi" w:hAnsiTheme="minorHAnsi" w:cstheme="minorHAnsi"/>
        </w:rPr>
        <w:t xml:space="preserve"> общей площади. Все ценовые показатели сохраняются неизменными. Затраты на продажу и брокерскую комиссию за сдачу площадей в аренду не учитывать. Ставка дисконтирования операционного периода 17%, инвестиционного периода - 22%. Дисконтирование выполнять на конец периодов модели, период прогнозирования - 3 года, результат округлить до миллионов рублей.</w:t>
      </w:r>
    </w:p>
    <w:p w14:paraId="1DD58426" w14:textId="77777777" w:rsidR="00346358" w:rsidRPr="005F54DE" w:rsidRDefault="00346358" w:rsidP="00523C57">
      <w:pPr>
        <w:rPr>
          <w:rFonts w:asciiTheme="minorHAnsi" w:hAnsiTheme="minorHAnsi" w:cstheme="minorHAnsi"/>
        </w:rPr>
      </w:pPr>
      <w:r w:rsidRPr="005F54DE">
        <w:rPr>
          <w:rFonts w:asciiTheme="minorHAnsi" w:hAnsiTheme="minorHAnsi" w:cstheme="minorHAnsi"/>
        </w:rPr>
        <w:t>Варианты ответа:</w:t>
      </w:r>
    </w:p>
    <w:p w14:paraId="233B5FA7" w14:textId="77777777" w:rsidR="00346358" w:rsidRPr="005F54DE" w:rsidRDefault="00346358" w:rsidP="00873EEA">
      <w:pPr>
        <w:numPr>
          <w:ilvl w:val="0"/>
          <w:numId w:val="224"/>
        </w:numPr>
        <w:ind w:left="1104"/>
        <w:rPr>
          <w:rFonts w:asciiTheme="minorHAnsi" w:hAnsiTheme="minorHAnsi" w:cstheme="minorHAnsi"/>
        </w:rPr>
      </w:pPr>
      <w:r w:rsidRPr="005F54DE">
        <w:rPr>
          <w:rFonts w:asciiTheme="minorHAnsi" w:hAnsiTheme="minorHAnsi" w:cstheme="minorHAnsi"/>
        </w:rPr>
        <w:t>72 000 000</w:t>
      </w:r>
    </w:p>
    <w:p w14:paraId="37D145D6" w14:textId="77777777" w:rsidR="00346358" w:rsidRPr="005F54DE" w:rsidRDefault="00346358" w:rsidP="00873EEA">
      <w:pPr>
        <w:numPr>
          <w:ilvl w:val="0"/>
          <w:numId w:val="224"/>
        </w:numPr>
        <w:ind w:left="1104"/>
        <w:rPr>
          <w:rFonts w:asciiTheme="minorHAnsi" w:hAnsiTheme="minorHAnsi" w:cstheme="minorHAnsi"/>
          <w:b/>
        </w:rPr>
      </w:pPr>
      <w:r w:rsidRPr="005F54DE">
        <w:rPr>
          <w:rFonts w:asciiTheme="minorHAnsi" w:hAnsiTheme="minorHAnsi" w:cstheme="minorHAnsi"/>
          <w:b/>
        </w:rPr>
        <w:t>87 000 000</w:t>
      </w:r>
    </w:p>
    <w:p w14:paraId="7270F71C" w14:textId="77777777" w:rsidR="00346358" w:rsidRPr="005F54DE" w:rsidRDefault="00346358" w:rsidP="00873EEA">
      <w:pPr>
        <w:numPr>
          <w:ilvl w:val="0"/>
          <w:numId w:val="224"/>
        </w:numPr>
        <w:ind w:left="1104"/>
        <w:rPr>
          <w:rFonts w:asciiTheme="minorHAnsi" w:hAnsiTheme="minorHAnsi" w:cstheme="minorHAnsi"/>
        </w:rPr>
      </w:pPr>
      <w:r w:rsidRPr="005F54DE">
        <w:rPr>
          <w:rFonts w:asciiTheme="minorHAnsi" w:hAnsiTheme="minorHAnsi" w:cstheme="minorHAnsi"/>
        </w:rPr>
        <w:t>98 000 000</w:t>
      </w:r>
    </w:p>
    <w:p w14:paraId="72C4DB3D" w14:textId="77777777" w:rsidR="00346358" w:rsidRPr="005F54DE" w:rsidRDefault="00346358" w:rsidP="00873EEA">
      <w:pPr>
        <w:numPr>
          <w:ilvl w:val="0"/>
          <w:numId w:val="224"/>
        </w:numPr>
        <w:ind w:left="1104"/>
        <w:rPr>
          <w:rFonts w:asciiTheme="minorHAnsi" w:hAnsiTheme="minorHAnsi" w:cstheme="minorHAnsi"/>
        </w:rPr>
      </w:pPr>
      <w:r w:rsidRPr="005F54DE">
        <w:rPr>
          <w:rFonts w:asciiTheme="minorHAnsi" w:hAnsiTheme="minorHAnsi" w:cstheme="minorHAnsi"/>
        </w:rPr>
        <w:t>102 000 000</w:t>
      </w:r>
    </w:p>
    <w:p w14:paraId="051BACEC" w14:textId="77777777" w:rsidR="00346358" w:rsidRPr="005F54DE" w:rsidRDefault="00346358" w:rsidP="00523C57">
      <w:pPr>
        <w:rPr>
          <w:rFonts w:asciiTheme="minorHAnsi" w:hAnsiTheme="minorHAnsi" w:cstheme="minorHAnsi"/>
        </w:rPr>
      </w:pPr>
    </w:p>
    <w:p w14:paraId="11C593A8" w14:textId="77777777" w:rsidR="005E13D2" w:rsidRPr="005F54DE" w:rsidRDefault="00346358" w:rsidP="00523C57">
      <w:pPr>
        <w:jc w:val="both"/>
        <w:rPr>
          <w:rFonts w:asciiTheme="minorHAnsi" w:hAnsiTheme="minorHAnsi" w:cstheme="minorHAnsi"/>
        </w:rPr>
      </w:pPr>
      <w:r w:rsidRPr="005F54DE">
        <w:rPr>
          <w:rFonts w:asciiTheme="minorHAnsi" w:hAnsiTheme="minorHAnsi" w:cstheme="minorHAnsi"/>
          <w:b/>
          <w:bCs/>
        </w:rPr>
        <w:t>3.2.3.24.</w:t>
      </w:r>
      <w:r w:rsidRPr="005F54DE">
        <w:rPr>
          <w:rFonts w:asciiTheme="minorHAnsi" w:hAnsiTheme="minorHAnsi" w:cstheme="minorHAnsi"/>
        </w:rPr>
        <w:t> Рассчитать рыночную стоимость земельного участка методом деления на участки, если участок предполагается разделить на 2 лота, которые, как прогнозируется, будут проданы через 1 и 2 года по ценам 1 и 2 млн руб. соответственно. Затраты на продажу составят соответственно 200 тыс. руб. на дату оценки и 1 млн руб. на конец первого года. Требуемая норма доходности аналогичных инвестиций 10%. Результат округлить до тысяч рублей.</w:t>
      </w:r>
    </w:p>
    <w:p w14:paraId="63BE572A" w14:textId="77777777" w:rsidR="00346358" w:rsidRPr="005F54DE" w:rsidRDefault="00346358" w:rsidP="00523C57">
      <w:pPr>
        <w:jc w:val="both"/>
        <w:rPr>
          <w:rFonts w:asciiTheme="minorHAnsi" w:hAnsiTheme="minorHAnsi" w:cstheme="minorHAnsi"/>
        </w:rPr>
      </w:pPr>
      <w:r w:rsidRPr="005F54DE">
        <w:rPr>
          <w:rFonts w:asciiTheme="minorHAnsi" w:hAnsiTheme="minorHAnsi" w:cstheme="minorHAnsi"/>
        </w:rPr>
        <w:t>Варианты ответа:</w:t>
      </w:r>
    </w:p>
    <w:p w14:paraId="1822DCDF" w14:textId="77777777" w:rsidR="00346358" w:rsidRPr="005F54DE" w:rsidRDefault="00346358" w:rsidP="00873EEA">
      <w:pPr>
        <w:numPr>
          <w:ilvl w:val="0"/>
          <w:numId w:val="225"/>
        </w:numPr>
        <w:ind w:left="1104"/>
        <w:jc w:val="both"/>
        <w:rPr>
          <w:rFonts w:asciiTheme="minorHAnsi" w:hAnsiTheme="minorHAnsi" w:cstheme="minorHAnsi"/>
        </w:rPr>
      </w:pPr>
      <w:r w:rsidRPr="005F54DE">
        <w:rPr>
          <w:rFonts w:asciiTheme="minorHAnsi" w:hAnsiTheme="minorHAnsi" w:cstheme="minorHAnsi"/>
        </w:rPr>
        <w:t>0,500 млн руб.</w:t>
      </w:r>
    </w:p>
    <w:p w14:paraId="0C801F19" w14:textId="77777777" w:rsidR="00346358" w:rsidRPr="005F54DE" w:rsidRDefault="00346358" w:rsidP="00873EEA">
      <w:pPr>
        <w:numPr>
          <w:ilvl w:val="0"/>
          <w:numId w:val="225"/>
        </w:numPr>
        <w:ind w:left="1104"/>
        <w:jc w:val="both"/>
        <w:rPr>
          <w:rFonts w:asciiTheme="minorHAnsi" w:hAnsiTheme="minorHAnsi" w:cstheme="minorHAnsi"/>
          <w:b/>
        </w:rPr>
      </w:pPr>
      <w:r w:rsidRPr="005F54DE">
        <w:rPr>
          <w:rFonts w:asciiTheme="minorHAnsi" w:hAnsiTheme="minorHAnsi" w:cstheme="minorHAnsi"/>
          <w:b/>
        </w:rPr>
        <w:t>1,453 млн руб.</w:t>
      </w:r>
    </w:p>
    <w:p w14:paraId="2A35AB85" w14:textId="77777777" w:rsidR="00346358" w:rsidRPr="005F54DE" w:rsidRDefault="00346358" w:rsidP="00873EEA">
      <w:pPr>
        <w:numPr>
          <w:ilvl w:val="0"/>
          <w:numId w:val="225"/>
        </w:numPr>
        <w:ind w:left="1104"/>
        <w:jc w:val="both"/>
        <w:rPr>
          <w:rFonts w:asciiTheme="minorHAnsi" w:hAnsiTheme="minorHAnsi" w:cstheme="minorHAnsi"/>
        </w:rPr>
      </w:pPr>
      <w:r w:rsidRPr="005F54DE">
        <w:rPr>
          <w:rFonts w:asciiTheme="minorHAnsi" w:hAnsiTheme="minorHAnsi" w:cstheme="minorHAnsi"/>
        </w:rPr>
        <w:t>1,618 млн руб.</w:t>
      </w:r>
    </w:p>
    <w:p w14:paraId="6801D1F3" w14:textId="77777777" w:rsidR="00346358" w:rsidRPr="005F54DE" w:rsidRDefault="00346358" w:rsidP="00873EEA">
      <w:pPr>
        <w:numPr>
          <w:ilvl w:val="0"/>
          <w:numId w:val="225"/>
        </w:numPr>
        <w:ind w:left="1104"/>
        <w:jc w:val="both"/>
        <w:rPr>
          <w:rFonts w:asciiTheme="minorHAnsi" w:hAnsiTheme="minorHAnsi" w:cstheme="minorHAnsi"/>
        </w:rPr>
      </w:pPr>
      <w:r w:rsidRPr="005F54DE">
        <w:rPr>
          <w:rFonts w:asciiTheme="minorHAnsi" w:hAnsiTheme="minorHAnsi" w:cstheme="minorHAnsi"/>
        </w:rPr>
        <w:t>3,271 млн руб.</w:t>
      </w:r>
    </w:p>
    <w:p w14:paraId="28E03FCE" w14:textId="77777777" w:rsidR="00346358" w:rsidRPr="005F54DE" w:rsidRDefault="00346358" w:rsidP="00523C57">
      <w:pPr>
        <w:jc w:val="both"/>
        <w:rPr>
          <w:rFonts w:asciiTheme="minorHAnsi" w:hAnsiTheme="minorHAnsi" w:cstheme="minorHAnsi"/>
        </w:rPr>
      </w:pPr>
    </w:p>
    <w:p w14:paraId="3DFC8439" w14:textId="77777777" w:rsidR="005E13D2" w:rsidRPr="005F54DE" w:rsidRDefault="00346358" w:rsidP="00523C57">
      <w:pPr>
        <w:jc w:val="both"/>
        <w:rPr>
          <w:rFonts w:asciiTheme="minorHAnsi" w:hAnsiTheme="minorHAnsi" w:cstheme="minorHAnsi"/>
        </w:rPr>
      </w:pPr>
      <w:r w:rsidRPr="005F54DE">
        <w:rPr>
          <w:rFonts w:asciiTheme="minorHAnsi" w:hAnsiTheme="minorHAnsi" w:cstheme="minorHAnsi"/>
          <w:b/>
          <w:bCs/>
        </w:rPr>
        <w:t>3.2.3.25.</w:t>
      </w:r>
      <w:r w:rsidRPr="005F54DE">
        <w:rPr>
          <w:rFonts w:asciiTheme="minorHAnsi" w:hAnsiTheme="minorHAnsi" w:cstheme="minorHAnsi"/>
        </w:rPr>
        <w:t> Рыночная стоимость расположенного на земельном участке здания составляет 3 млн руб., оставшийся срок его экономической жизни 25 лет. Норма возврата капитала определяется по методу Ринга. Ставка дисконтирования составляет 18%. Чистый операционный доход от единого объекта недвижимости в первый год эксплуатации составил 700 тыс. руб. Определите рыночную стоимость земельного участка.</w:t>
      </w:r>
    </w:p>
    <w:p w14:paraId="1B695600" w14:textId="77777777" w:rsidR="00346358" w:rsidRPr="005F54DE" w:rsidRDefault="00346358" w:rsidP="00523C57">
      <w:pPr>
        <w:jc w:val="both"/>
        <w:rPr>
          <w:rFonts w:asciiTheme="minorHAnsi" w:hAnsiTheme="minorHAnsi" w:cstheme="minorHAnsi"/>
        </w:rPr>
      </w:pPr>
      <w:r w:rsidRPr="005F54DE">
        <w:rPr>
          <w:rFonts w:asciiTheme="minorHAnsi" w:hAnsiTheme="minorHAnsi" w:cstheme="minorHAnsi"/>
        </w:rPr>
        <w:t>Варианты ответа:</w:t>
      </w:r>
    </w:p>
    <w:p w14:paraId="331508EE" w14:textId="77777777" w:rsidR="00346358" w:rsidRPr="005F54DE" w:rsidRDefault="00346358" w:rsidP="00873EEA">
      <w:pPr>
        <w:numPr>
          <w:ilvl w:val="0"/>
          <w:numId w:val="226"/>
        </w:numPr>
        <w:ind w:left="1104"/>
        <w:jc w:val="both"/>
        <w:rPr>
          <w:rFonts w:asciiTheme="minorHAnsi" w:hAnsiTheme="minorHAnsi" w:cstheme="minorHAnsi"/>
        </w:rPr>
      </w:pPr>
      <w:r w:rsidRPr="005F54DE">
        <w:rPr>
          <w:rFonts w:asciiTheme="minorHAnsi" w:hAnsiTheme="minorHAnsi" w:cstheme="minorHAnsi"/>
        </w:rPr>
        <w:t>154 000 руб.</w:t>
      </w:r>
    </w:p>
    <w:p w14:paraId="49045E83" w14:textId="77777777" w:rsidR="00346358" w:rsidRPr="005F54DE" w:rsidRDefault="00346358" w:rsidP="00873EEA">
      <w:pPr>
        <w:numPr>
          <w:ilvl w:val="0"/>
          <w:numId w:val="226"/>
        </w:numPr>
        <w:ind w:left="1104"/>
        <w:jc w:val="both"/>
        <w:rPr>
          <w:rFonts w:asciiTheme="minorHAnsi" w:hAnsiTheme="minorHAnsi" w:cstheme="minorHAnsi"/>
        </w:rPr>
      </w:pPr>
      <w:r w:rsidRPr="005F54DE">
        <w:rPr>
          <w:rFonts w:asciiTheme="minorHAnsi" w:hAnsiTheme="minorHAnsi" w:cstheme="minorHAnsi"/>
          <w:b/>
        </w:rPr>
        <w:t>222 222 руб</w:t>
      </w:r>
      <w:r w:rsidRPr="005F54DE">
        <w:rPr>
          <w:rFonts w:asciiTheme="minorHAnsi" w:hAnsiTheme="minorHAnsi" w:cstheme="minorHAnsi"/>
        </w:rPr>
        <w:t>.</w:t>
      </w:r>
    </w:p>
    <w:p w14:paraId="47AAAF71" w14:textId="77777777" w:rsidR="00346358" w:rsidRPr="005F54DE" w:rsidRDefault="00346358" w:rsidP="00873EEA">
      <w:pPr>
        <w:numPr>
          <w:ilvl w:val="0"/>
          <w:numId w:val="226"/>
        </w:numPr>
        <w:ind w:left="1104"/>
        <w:jc w:val="both"/>
        <w:rPr>
          <w:rFonts w:asciiTheme="minorHAnsi" w:hAnsiTheme="minorHAnsi" w:cstheme="minorHAnsi"/>
        </w:rPr>
      </w:pPr>
      <w:r w:rsidRPr="005F54DE">
        <w:rPr>
          <w:rFonts w:asciiTheme="minorHAnsi" w:hAnsiTheme="minorHAnsi" w:cstheme="minorHAnsi"/>
        </w:rPr>
        <w:t>888 888 руб.</w:t>
      </w:r>
    </w:p>
    <w:p w14:paraId="7A195272" w14:textId="77777777" w:rsidR="00346358" w:rsidRPr="005F54DE" w:rsidRDefault="00346358" w:rsidP="00873EEA">
      <w:pPr>
        <w:numPr>
          <w:ilvl w:val="0"/>
          <w:numId w:val="226"/>
        </w:numPr>
        <w:ind w:left="1104"/>
        <w:jc w:val="both"/>
        <w:rPr>
          <w:rFonts w:asciiTheme="minorHAnsi" w:hAnsiTheme="minorHAnsi" w:cstheme="minorHAnsi"/>
        </w:rPr>
      </w:pPr>
      <w:r w:rsidRPr="005F54DE">
        <w:rPr>
          <w:rFonts w:asciiTheme="minorHAnsi" w:hAnsiTheme="minorHAnsi" w:cstheme="minorHAnsi"/>
        </w:rPr>
        <w:t>1 555 555 руб.</w:t>
      </w:r>
    </w:p>
    <w:p w14:paraId="387CDBCC" w14:textId="77777777" w:rsidR="00DB5955" w:rsidRPr="005F54DE" w:rsidRDefault="00DB5955" w:rsidP="00523C57">
      <w:pPr>
        <w:jc w:val="both"/>
        <w:rPr>
          <w:rFonts w:asciiTheme="minorHAnsi" w:hAnsiTheme="minorHAnsi" w:cstheme="minorHAnsi"/>
          <w:b/>
          <w:bCs/>
        </w:rPr>
      </w:pPr>
    </w:p>
    <w:p w14:paraId="2908E8AB" w14:textId="77777777" w:rsidR="000132BC" w:rsidRPr="005F54DE" w:rsidRDefault="00346358" w:rsidP="00523C57">
      <w:pPr>
        <w:jc w:val="both"/>
        <w:rPr>
          <w:rFonts w:asciiTheme="minorHAnsi" w:hAnsiTheme="minorHAnsi" w:cstheme="minorHAnsi"/>
        </w:rPr>
      </w:pPr>
      <w:r w:rsidRPr="005F54DE">
        <w:rPr>
          <w:rFonts w:asciiTheme="minorHAnsi" w:hAnsiTheme="minorHAnsi" w:cstheme="minorHAnsi"/>
          <w:b/>
          <w:bCs/>
        </w:rPr>
        <w:t>3.2.3.26.</w:t>
      </w:r>
      <w:r w:rsidRPr="005F54DE">
        <w:rPr>
          <w:rFonts w:asciiTheme="minorHAnsi" w:hAnsiTheme="minorHAnsi" w:cstheme="minorHAnsi"/>
        </w:rPr>
        <w:t> (4 балла).</w:t>
      </w:r>
    </w:p>
    <w:p w14:paraId="55D2AD81" w14:textId="6B20030D" w:rsidR="005E13D2" w:rsidRPr="005F54DE" w:rsidRDefault="00346358" w:rsidP="00523C57">
      <w:pPr>
        <w:jc w:val="both"/>
        <w:rPr>
          <w:rFonts w:asciiTheme="minorHAnsi" w:hAnsiTheme="minorHAnsi" w:cstheme="minorHAnsi"/>
        </w:rPr>
      </w:pPr>
      <w:r w:rsidRPr="005F54DE">
        <w:rPr>
          <w:rFonts w:asciiTheme="minorHAnsi" w:hAnsiTheme="minorHAnsi" w:cstheme="minorHAnsi"/>
        </w:rPr>
        <w:t xml:space="preserve">Рассчитать рыночную стоимость земельного участка, НЭИ которого заключается в строительстве офисного здания общей площадью 5 000 </w:t>
      </w:r>
      <w:proofErr w:type="spellStart"/>
      <w:r w:rsidR="007B45C9" w:rsidRPr="005F54DE">
        <w:rPr>
          <w:rFonts w:asciiTheme="minorHAnsi" w:hAnsiTheme="minorHAnsi" w:cstheme="minorHAnsi"/>
        </w:rPr>
        <w:t>кв.м</w:t>
      </w:r>
      <w:proofErr w:type="spellEnd"/>
      <w:r w:rsidR="007B45C9" w:rsidRPr="005F54DE">
        <w:rPr>
          <w:rFonts w:asciiTheme="minorHAnsi" w:hAnsiTheme="minorHAnsi" w:cstheme="minorHAnsi"/>
        </w:rPr>
        <w:t>.</w:t>
      </w:r>
      <w:r w:rsidRPr="005F54DE">
        <w:rPr>
          <w:rFonts w:asciiTheme="minorHAnsi" w:hAnsiTheme="minorHAnsi" w:cstheme="minorHAnsi"/>
        </w:rPr>
        <w:t xml:space="preserve">, </w:t>
      </w:r>
      <w:proofErr w:type="spellStart"/>
      <w:r w:rsidRPr="005F54DE">
        <w:rPr>
          <w:rFonts w:asciiTheme="minorHAnsi" w:hAnsiTheme="minorHAnsi" w:cstheme="minorHAnsi"/>
        </w:rPr>
        <w:t>арендопригодная</w:t>
      </w:r>
      <w:proofErr w:type="spellEnd"/>
      <w:r w:rsidRPr="005F54DE">
        <w:rPr>
          <w:rFonts w:asciiTheme="minorHAnsi" w:hAnsiTheme="minorHAnsi" w:cstheme="minorHAnsi"/>
        </w:rPr>
        <w:t xml:space="preserve"> площадь 4 000 кв.м. Известно, что затраты на строительство составят 380 млн руб. и будут понесены в течение 2 лет равными долями, после чего объект будет введен в эксплуатацию. Потенциальный арендный доход для собственника составляет 25 000 руб. за </w:t>
      </w:r>
      <w:r w:rsidR="007B45C9" w:rsidRPr="005F54DE">
        <w:rPr>
          <w:rFonts w:asciiTheme="minorHAnsi" w:hAnsiTheme="minorHAnsi" w:cstheme="minorHAnsi"/>
        </w:rPr>
        <w:t>кв.м.</w:t>
      </w:r>
      <w:r w:rsidRPr="005F54DE">
        <w:rPr>
          <w:rFonts w:asciiTheme="minorHAnsi" w:hAnsiTheme="minorHAnsi" w:cstheme="minorHAnsi"/>
        </w:rPr>
        <w:t xml:space="preserve"> </w:t>
      </w:r>
      <w:proofErr w:type="spellStart"/>
      <w:r w:rsidRPr="005F54DE">
        <w:rPr>
          <w:rFonts w:asciiTheme="minorHAnsi" w:hAnsiTheme="minorHAnsi" w:cstheme="minorHAnsi"/>
        </w:rPr>
        <w:lastRenderedPageBreak/>
        <w:t>арендопригодной</w:t>
      </w:r>
      <w:proofErr w:type="spellEnd"/>
      <w:r w:rsidRPr="005F54DE">
        <w:rPr>
          <w:rFonts w:asciiTheme="minorHAnsi" w:hAnsiTheme="minorHAnsi" w:cstheme="minorHAnsi"/>
        </w:rPr>
        <w:t xml:space="preserve"> площади в год (все расходы по эксплуатации и содержанию здания оплачивают имеющиеся арендаторы независимо от общей загрузки), в первый год эксплуатации загрузка составит 85%. В конце первого года эксплуатации объект будет продан за 115 000 рублей за 1 </w:t>
      </w:r>
      <w:r w:rsidR="007B45C9" w:rsidRPr="005F54DE">
        <w:rPr>
          <w:rFonts w:asciiTheme="minorHAnsi" w:hAnsiTheme="minorHAnsi" w:cstheme="minorHAnsi"/>
        </w:rPr>
        <w:t>кв.м.</w:t>
      </w:r>
      <w:r w:rsidRPr="005F54DE">
        <w:rPr>
          <w:rFonts w:asciiTheme="minorHAnsi" w:hAnsiTheme="minorHAnsi" w:cstheme="minorHAnsi"/>
        </w:rPr>
        <w:t xml:space="preserve"> общей площади. Все ценовые показатели сохраняются неизменными. Затраты на продажу и брокерскую комиссию за сдачу площадей в аренду не учитывать. Ставка дисконтирования операционного периода 17%, инвестиционного периода - 22%. Дисконтирование выполнять на конец периодов модели, результат округлить до миллионов рублей.</w:t>
      </w:r>
    </w:p>
    <w:p w14:paraId="0E570F59" w14:textId="77777777" w:rsidR="00346358" w:rsidRPr="005F54DE" w:rsidRDefault="00346358" w:rsidP="00523C57">
      <w:pPr>
        <w:jc w:val="both"/>
        <w:rPr>
          <w:rFonts w:asciiTheme="minorHAnsi" w:hAnsiTheme="minorHAnsi" w:cstheme="minorHAnsi"/>
        </w:rPr>
      </w:pPr>
      <w:r w:rsidRPr="005F54DE">
        <w:rPr>
          <w:rFonts w:asciiTheme="minorHAnsi" w:hAnsiTheme="minorHAnsi" w:cstheme="minorHAnsi"/>
        </w:rPr>
        <w:t>Варианты ответа:</w:t>
      </w:r>
    </w:p>
    <w:p w14:paraId="3CF488DF" w14:textId="77777777" w:rsidR="00346358" w:rsidRPr="005F54DE" w:rsidRDefault="00346358" w:rsidP="00873EEA">
      <w:pPr>
        <w:numPr>
          <w:ilvl w:val="0"/>
          <w:numId w:val="227"/>
        </w:numPr>
        <w:ind w:left="1104"/>
        <w:jc w:val="both"/>
        <w:rPr>
          <w:rFonts w:asciiTheme="minorHAnsi" w:hAnsiTheme="minorHAnsi" w:cstheme="minorHAnsi"/>
        </w:rPr>
      </w:pPr>
      <w:r w:rsidRPr="005F54DE">
        <w:rPr>
          <w:rFonts w:asciiTheme="minorHAnsi" w:hAnsiTheme="minorHAnsi" w:cstheme="minorHAnsi"/>
        </w:rPr>
        <w:t>294 000 000</w:t>
      </w:r>
    </w:p>
    <w:p w14:paraId="0C33AE0E" w14:textId="77777777" w:rsidR="00346358" w:rsidRPr="005F54DE" w:rsidRDefault="00346358" w:rsidP="00873EEA">
      <w:pPr>
        <w:numPr>
          <w:ilvl w:val="0"/>
          <w:numId w:val="227"/>
        </w:numPr>
        <w:ind w:left="1104"/>
        <w:jc w:val="both"/>
        <w:rPr>
          <w:rFonts w:asciiTheme="minorHAnsi" w:hAnsiTheme="minorHAnsi" w:cstheme="minorHAnsi"/>
        </w:rPr>
      </w:pPr>
      <w:r w:rsidRPr="005F54DE">
        <w:rPr>
          <w:rFonts w:asciiTheme="minorHAnsi" w:hAnsiTheme="minorHAnsi" w:cstheme="minorHAnsi"/>
        </w:rPr>
        <w:t>104 000 000</w:t>
      </w:r>
    </w:p>
    <w:p w14:paraId="35A8F6CD" w14:textId="77777777" w:rsidR="00346358" w:rsidRPr="005F54DE" w:rsidRDefault="00346358" w:rsidP="00873EEA">
      <w:pPr>
        <w:numPr>
          <w:ilvl w:val="0"/>
          <w:numId w:val="227"/>
        </w:numPr>
        <w:ind w:left="1104"/>
        <w:jc w:val="both"/>
        <w:rPr>
          <w:rFonts w:asciiTheme="minorHAnsi" w:hAnsiTheme="minorHAnsi" w:cstheme="minorHAnsi"/>
          <w:b/>
        </w:rPr>
      </w:pPr>
      <w:r w:rsidRPr="005F54DE">
        <w:rPr>
          <w:rFonts w:asciiTheme="minorHAnsi" w:hAnsiTheme="minorHAnsi" w:cstheme="minorHAnsi"/>
          <w:b/>
        </w:rPr>
        <w:t>96 000 000</w:t>
      </w:r>
    </w:p>
    <w:p w14:paraId="2E10D44A" w14:textId="77777777" w:rsidR="00346358" w:rsidRPr="005F54DE" w:rsidRDefault="00346358" w:rsidP="00873EEA">
      <w:pPr>
        <w:numPr>
          <w:ilvl w:val="0"/>
          <w:numId w:val="227"/>
        </w:numPr>
        <w:ind w:left="1104"/>
        <w:jc w:val="both"/>
        <w:rPr>
          <w:rFonts w:asciiTheme="minorHAnsi" w:hAnsiTheme="minorHAnsi" w:cstheme="minorHAnsi"/>
        </w:rPr>
      </w:pPr>
      <w:r w:rsidRPr="005F54DE">
        <w:rPr>
          <w:rFonts w:asciiTheme="minorHAnsi" w:hAnsiTheme="minorHAnsi" w:cstheme="minorHAnsi"/>
        </w:rPr>
        <w:t>80 000 000</w:t>
      </w:r>
    </w:p>
    <w:p w14:paraId="56ACEF1A" w14:textId="77777777" w:rsidR="00346358" w:rsidRPr="005F54DE" w:rsidRDefault="00346358" w:rsidP="00523C57">
      <w:pPr>
        <w:jc w:val="both"/>
        <w:rPr>
          <w:rFonts w:asciiTheme="minorHAnsi" w:hAnsiTheme="minorHAnsi" w:cstheme="minorHAnsi"/>
        </w:rPr>
      </w:pPr>
    </w:p>
    <w:p w14:paraId="435D9894" w14:textId="7785633B" w:rsidR="005E13D2" w:rsidRPr="005F54DE" w:rsidRDefault="00346358" w:rsidP="00523C57">
      <w:pPr>
        <w:jc w:val="both"/>
        <w:rPr>
          <w:rFonts w:asciiTheme="minorHAnsi" w:hAnsiTheme="minorHAnsi" w:cstheme="minorHAnsi"/>
        </w:rPr>
      </w:pPr>
      <w:r w:rsidRPr="005F54DE">
        <w:rPr>
          <w:rFonts w:asciiTheme="minorHAnsi" w:hAnsiTheme="minorHAnsi" w:cstheme="minorHAnsi"/>
          <w:b/>
          <w:bCs/>
        </w:rPr>
        <w:t>3.2.3.27.</w:t>
      </w:r>
      <w:r w:rsidRPr="005F54DE">
        <w:rPr>
          <w:rFonts w:asciiTheme="minorHAnsi" w:hAnsiTheme="minorHAnsi" w:cstheme="minorHAnsi"/>
        </w:rPr>
        <w:t> Определить рыночную стоимость объекта недвижимости, если действительный валовый доход составляет 2 200 000 рублей в год, величина операционных расходов и расходов на замещение составляет 2 500 руб./</w:t>
      </w:r>
      <w:r w:rsidR="007B45C9" w:rsidRPr="005F54DE">
        <w:rPr>
          <w:rFonts w:asciiTheme="minorHAnsi" w:hAnsiTheme="minorHAnsi" w:cstheme="minorHAnsi"/>
        </w:rPr>
        <w:t>кв.м.</w:t>
      </w:r>
      <w:r w:rsidRPr="005F54DE">
        <w:rPr>
          <w:rFonts w:asciiTheme="minorHAnsi" w:hAnsiTheme="minorHAnsi" w:cstheme="minorHAnsi"/>
        </w:rPr>
        <w:t xml:space="preserve"> общей площади в год, общая площадь - 200 </w:t>
      </w:r>
      <w:r w:rsidR="007B45C9" w:rsidRPr="005F54DE">
        <w:rPr>
          <w:rFonts w:asciiTheme="minorHAnsi" w:hAnsiTheme="minorHAnsi" w:cstheme="minorHAnsi"/>
        </w:rPr>
        <w:t>кв.м.</w:t>
      </w:r>
      <w:r w:rsidRPr="005F54DE">
        <w:rPr>
          <w:rFonts w:asciiTheme="minorHAnsi" w:hAnsiTheme="minorHAnsi" w:cstheme="minorHAnsi"/>
        </w:rPr>
        <w:t>, коэффициент капитализации - 10%.</w:t>
      </w:r>
    </w:p>
    <w:p w14:paraId="78B34153" w14:textId="77777777" w:rsidR="00346358" w:rsidRPr="005F54DE" w:rsidRDefault="00346358" w:rsidP="00523C57">
      <w:pPr>
        <w:jc w:val="both"/>
        <w:rPr>
          <w:rFonts w:asciiTheme="minorHAnsi" w:hAnsiTheme="minorHAnsi" w:cstheme="minorHAnsi"/>
        </w:rPr>
      </w:pPr>
      <w:r w:rsidRPr="005F54DE">
        <w:rPr>
          <w:rFonts w:asciiTheme="minorHAnsi" w:hAnsiTheme="minorHAnsi" w:cstheme="minorHAnsi"/>
        </w:rPr>
        <w:t>Варианты ответа:</w:t>
      </w:r>
    </w:p>
    <w:p w14:paraId="0FDE0C02" w14:textId="77777777" w:rsidR="00346358" w:rsidRPr="005F54DE" w:rsidRDefault="00346358" w:rsidP="00873EEA">
      <w:pPr>
        <w:numPr>
          <w:ilvl w:val="0"/>
          <w:numId w:val="228"/>
        </w:numPr>
        <w:ind w:left="1104"/>
        <w:jc w:val="both"/>
        <w:rPr>
          <w:rFonts w:asciiTheme="minorHAnsi" w:hAnsiTheme="minorHAnsi" w:cstheme="minorHAnsi"/>
        </w:rPr>
      </w:pPr>
      <w:r w:rsidRPr="005F54DE">
        <w:rPr>
          <w:rFonts w:asciiTheme="minorHAnsi" w:hAnsiTheme="minorHAnsi" w:cstheme="minorHAnsi"/>
        </w:rPr>
        <w:t>5 000 000</w:t>
      </w:r>
    </w:p>
    <w:p w14:paraId="547F7022" w14:textId="77777777" w:rsidR="00346358" w:rsidRPr="005F54DE" w:rsidRDefault="00346358" w:rsidP="00873EEA">
      <w:pPr>
        <w:numPr>
          <w:ilvl w:val="0"/>
          <w:numId w:val="228"/>
        </w:numPr>
        <w:ind w:left="1104"/>
        <w:jc w:val="both"/>
        <w:rPr>
          <w:rFonts w:asciiTheme="minorHAnsi" w:hAnsiTheme="minorHAnsi" w:cstheme="minorHAnsi"/>
          <w:b/>
        </w:rPr>
      </w:pPr>
      <w:r w:rsidRPr="005F54DE">
        <w:rPr>
          <w:rFonts w:asciiTheme="minorHAnsi" w:hAnsiTheme="minorHAnsi" w:cstheme="minorHAnsi"/>
          <w:b/>
        </w:rPr>
        <w:t>17 000 000</w:t>
      </w:r>
    </w:p>
    <w:p w14:paraId="37FDA62A" w14:textId="77777777" w:rsidR="00346358" w:rsidRPr="005F54DE" w:rsidRDefault="00346358" w:rsidP="00873EEA">
      <w:pPr>
        <w:numPr>
          <w:ilvl w:val="0"/>
          <w:numId w:val="228"/>
        </w:numPr>
        <w:ind w:left="1104"/>
        <w:jc w:val="both"/>
        <w:rPr>
          <w:rFonts w:asciiTheme="minorHAnsi" w:hAnsiTheme="minorHAnsi" w:cstheme="minorHAnsi"/>
        </w:rPr>
      </w:pPr>
      <w:r w:rsidRPr="005F54DE">
        <w:rPr>
          <w:rFonts w:asciiTheme="minorHAnsi" w:hAnsiTheme="minorHAnsi" w:cstheme="minorHAnsi"/>
        </w:rPr>
        <w:t>22 000 000</w:t>
      </w:r>
    </w:p>
    <w:p w14:paraId="18DC5C9F" w14:textId="77777777" w:rsidR="00346358" w:rsidRPr="005F54DE" w:rsidRDefault="00346358" w:rsidP="00873EEA">
      <w:pPr>
        <w:numPr>
          <w:ilvl w:val="0"/>
          <w:numId w:val="228"/>
        </w:numPr>
        <w:ind w:left="1104"/>
        <w:rPr>
          <w:rFonts w:asciiTheme="minorHAnsi" w:hAnsiTheme="minorHAnsi" w:cstheme="minorHAnsi"/>
        </w:rPr>
      </w:pPr>
      <w:r w:rsidRPr="005F54DE">
        <w:rPr>
          <w:rFonts w:asciiTheme="minorHAnsi" w:hAnsiTheme="minorHAnsi" w:cstheme="minorHAnsi"/>
        </w:rPr>
        <w:t>27 000 000</w:t>
      </w:r>
    </w:p>
    <w:p w14:paraId="58D9FE8D" w14:textId="77777777" w:rsidR="00346358" w:rsidRPr="005F54DE" w:rsidRDefault="00346358" w:rsidP="00523C57">
      <w:pPr>
        <w:rPr>
          <w:rFonts w:asciiTheme="minorHAnsi" w:hAnsiTheme="minorHAnsi" w:cstheme="minorHAnsi"/>
        </w:rPr>
      </w:pPr>
    </w:p>
    <w:p w14:paraId="3E07494E" w14:textId="77777777" w:rsidR="005E13D2" w:rsidRPr="005F54DE" w:rsidRDefault="00346358" w:rsidP="00523C57">
      <w:pPr>
        <w:jc w:val="both"/>
        <w:rPr>
          <w:rFonts w:asciiTheme="minorHAnsi" w:hAnsiTheme="minorHAnsi" w:cstheme="minorHAnsi"/>
        </w:rPr>
      </w:pPr>
      <w:r w:rsidRPr="005F54DE">
        <w:rPr>
          <w:rFonts w:asciiTheme="minorHAnsi" w:hAnsiTheme="minorHAnsi" w:cstheme="minorHAnsi"/>
          <w:b/>
          <w:bCs/>
        </w:rPr>
        <w:t>3.2.3.28.</w:t>
      </w:r>
      <w:r w:rsidRPr="005F54DE">
        <w:rPr>
          <w:rFonts w:asciiTheme="minorHAnsi" w:hAnsiTheme="minorHAnsi" w:cstheme="minorHAnsi"/>
        </w:rPr>
        <w:t> Определить годовой действительный валовой доход для объекта недвижимости. Потенциальный валовой доход 12000 в год, загрузка 60%, расходы собственника 1100.</w:t>
      </w:r>
    </w:p>
    <w:p w14:paraId="38940642" w14:textId="77777777" w:rsidR="00346358" w:rsidRPr="005F54DE" w:rsidRDefault="00346358" w:rsidP="00523C57">
      <w:pPr>
        <w:rPr>
          <w:rFonts w:asciiTheme="minorHAnsi" w:hAnsiTheme="minorHAnsi" w:cstheme="minorHAnsi"/>
        </w:rPr>
      </w:pPr>
      <w:r w:rsidRPr="005F54DE">
        <w:rPr>
          <w:rFonts w:asciiTheme="minorHAnsi" w:hAnsiTheme="minorHAnsi" w:cstheme="minorHAnsi"/>
        </w:rPr>
        <w:t>Варианты ответа:</w:t>
      </w:r>
    </w:p>
    <w:p w14:paraId="21C0F269" w14:textId="77777777" w:rsidR="00346358" w:rsidRPr="005F54DE" w:rsidRDefault="00346358" w:rsidP="00873EEA">
      <w:pPr>
        <w:numPr>
          <w:ilvl w:val="0"/>
          <w:numId w:val="229"/>
        </w:numPr>
        <w:ind w:left="1104"/>
        <w:rPr>
          <w:rFonts w:asciiTheme="minorHAnsi" w:hAnsiTheme="minorHAnsi" w:cstheme="minorHAnsi"/>
        </w:rPr>
      </w:pPr>
      <w:r w:rsidRPr="005F54DE">
        <w:rPr>
          <w:rFonts w:asciiTheme="minorHAnsi" w:hAnsiTheme="minorHAnsi" w:cstheme="minorHAnsi"/>
        </w:rPr>
        <w:t>4800</w:t>
      </w:r>
    </w:p>
    <w:p w14:paraId="02207739" w14:textId="77777777" w:rsidR="00346358" w:rsidRPr="005F54DE" w:rsidRDefault="00346358" w:rsidP="00873EEA">
      <w:pPr>
        <w:numPr>
          <w:ilvl w:val="0"/>
          <w:numId w:val="229"/>
        </w:numPr>
        <w:ind w:left="1104"/>
        <w:rPr>
          <w:rFonts w:asciiTheme="minorHAnsi" w:hAnsiTheme="minorHAnsi" w:cstheme="minorHAnsi"/>
        </w:rPr>
      </w:pPr>
      <w:r w:rsidRPr="005F54DE">
        <w:rPr>
          <w:rFonts w:asciiTheme="minorHAnsi" w:hAnsiTheme="minorHAnsi" w:cstheme="minorHAnsi"/>
        </w:rPr>
        <w:t>5900</w:t>
      </w:r>
    </w:p>
    <w:p w14:paraId="328A675A" w14:textId="77777777" w:rsidR="00346358" w:rsidRPr="005F54DE" w:rsidRDefault="00346358" w:rsidP="00873EEA">
      <w:pPr>
        <w:numPr>
          <w:ilvl w:val="0"/>
          <w:numId w:val="229"/>
        </w:numPr>
        <w:ind w:left="1104"/>
        <w:rPr>
          <w:rFonts w:asciiTheme="minorHAnsi" w:hAnsiTheme="minorHAnsi" w:cstheme="minorHAnsi"/>
        </w:rPr>
      </w:pPr>
      <w:r w:rsidRPr="005F54DE">
        <w:rPr>
          <w:rFonts w:asciiTheme="minorHAnsi" w:hAnsiTheme="minorHAnsi" w:cstheme="minorHAnsi"/>
        </w:rPr>
        <w:t>6100</w:t>
      </w:r>
    </w:p>
    <w:p w14:paraId="02ABB088" w14:textId="77777777" w:rsidR="00346358" w:rsidRPr="005F54DE" w:rsidRDefault="00346358" w:rsidP="00873EEA">
      <w:pPr>
        <w:numPr>
          <w:ilvl w:val="0"/>
          <w:numId w:val="229"/>
        </w:numPr>
        <w:ind w:left="1104"/>
        <w:rPr>
          <w:rFonts w:asciiTheme="minorHAnsi" w:hAnsiTheme="minorHAnsi" w:cstheme="minorHAnsi"/>
          <w:b/>
        </w:rPr>
      </w:pPr>
      <w:r w:rsidRPr="005F54DE">
        <w:rPr>
          <w:rFonts w:asciiTheme="minorHAnsi" w:hAnsiTheme="minorHAnsi" w:cstheme="minorHAnsi"/>
          <w:b/>
        </w:rPr>
        <w:t>7200</w:t>
      </w:r>
    </w:p>
    <w:p w14:paraId="0FA00ACE" w14:textId="77777777" w:rsidR="00346358" w:rsidRPr="005F54DE" w:rsidRDefault="00346358" w:rsidP="00873EEA">
      <w:pPr>
        <w:numPr>
          <w:ilvl w:val="0"/>
          <w:numId w:val="229"/>
        </w:numPr>
        <w:ind w:left="1104"/>
        <w:rPr>
          <w:rFonts w:asciiTheme="minorHAnsi" w:hAnsiTheme="minorHAnsi" w:cstheme="minorHAnsi"/>
        </w:rPr>
      </w:pPr>
      <w:r w:rsidRPr="005F54DE">
        <w:rPr>
          <w:rFonts w:asciiTheme="minorHAnsi" w:hAnsiTheme="minorHAnsi" w:cstheme="minorHAnsi"/>
        </w:rPr>
        <w:t>8300</w:t>
      </w:r>
    </w:p>
    <w:p w14:paraId="09CB3990" w14:textId="77777777" w:rsidR="00F757A1" w:rsidRPr="005F54DE" w:rsidRDefault="00F757A1" w:rsidP="00523C57">
      <w:pPr>
        <w:rPr>
          <w:rFonts w:asciiTheme="minorHAnsi" w:hAnsiTheme="minorHAnsi" w:cstheme="minorHAnsi"/>
          <w:sz w:val="22"/>
          <w:szCs w:val="22"/>
        </w:rPr>
      </w:pPr>
    </w:p>
    <w:p w14:paraId="546C00AF" w14:textId="3D0B549E" w:rsidR="00210FBA" w:rsidRPr="005F54DE" w:rsidRDefault="00F757A1" w:rsidP="00523C57">
      <w:pPr>
        <w:jc w:val="both"/>
        <w:rPr>
          <w:rFonts w:asciiTheme="minorHAnsi" w:hAnsiTheme="minorHAnsi" w:cstheme="minorHAnsi"/>
          <w:bCs/>
        </w:rPr>
      </w:pPr>
      <w:r w:rsidRPr="005F54DE">
        <w:rPr>
          <w:rFonts w:asciiTheme="minorHAnsi" w:hAnsiTheme="minorHAnsi" w:cstheme="minorHAnsi"/>
          <w:b/>
          <w:bCs/>
        </w:rPr>
        <w:t>3.2.3.29.  </w:t>
      </w:r>
      <w:r w:rsidRPr="005F54DE">
        <w:rPr>
          <w:rFonts w:asciiTheme="minorHAnsi" w:hAnsiTheme="minorHAnsi" w:cstheme="minorHAnsi"/>
          <w:bCs/>
        </w:rPr>
        <w:t>(4 балла).</w:t>
      </w:r>
      <w:r w:rsidR="00D554E1" w:rsidRPr="005F54DE">
        <w:rPr>
          <w:rFonts w:asciiTheme="minorHAnsi" w:hAnsiTheme="minorHAnsi" w:cstheme="minorHAnsi"/>
          <w:bCs/>
        </w:rPr>
        <w:t xml:space="preserve"> </w:t>
      </w:r>
      <w:r w:rsidRPr="005F54DE">
        <w:rPr>
          <w:rFonts w:asciiTheme="minorHAnsi" w:hAnsiTheme="minorHAnsi" w:cstheme="minorHAnsi"/>
          <w:bCs/>
        </w:rPr>
        <w:t xml:space="preserve">Определить рыночную стоимость офисного здания (единого объекта недвижимости), если известно, что его общая площадь составляет 5000 </w:t>
      </w:r>
      <w:proofErr w:type="spellStart"/>
      <w:r w:rsidR="007B45C9" w:rsidRPr="005F54DE">
        <w:rPr>
          <w:rFonts w:asciiTheme="minorHAnsi" w:hAnsiTheme="minorHAnsi" w:cstheme="minorHAnsi"/>
          <w:bCs/>
        </w:rPr>
        <w:t>кв.м</w:t>
      </w:r>
      <w:proofErr w:type="spellEnd"/>
      <w:r w:rsidR="007B45C9" w:rsidRPr="005F54DE">
        <w:rPr>
          <w:rFonts w:asciiTheme="minorHAnsi" w:hAnsiTheme="minorHAnsi" w:cstheme="minorHAnsi"/>
          <w:bCs/>
        </w:rPr>
        <w:t>.</w:t>
      </w:r>
      <w:r w:rsidRPr="005F54DE">
        <w:rPr>
          <w:rFonts w:asciiTheme="minorHAnsi" w:hAnsiTheme="minorHAnsi" w:cstheme="minorHAnsi"/>
          <w:bCs/>
        </w:rPr>
        <w:t xml:space="preserve">, </w:t>
      </w:r>
      <w:proofErr w:type="spellStart"/>
      <w:r w:rsidRPr="005F54DE">
        <w:rPr>
          <w:rFonts w:asciiTheme="minorHAnsi" w:hAnsiTheme="minorHAnsi" w:cstheme="minorHAnsi"/>
          <w:bCs/>
        </w:rPr>
        <w:t>арендопригодная</w:t>
      </w:r>
      <w:proofErr w:type="spellEnd"/>
      <w:r w:rsidRPr="005F54DE">
        <w:rPr>
          <w:rFonts w:asciiTheme="minorHAnsi" w:hAnsiTheme="minorHAnsi" w:cstheme="minorHAnsi"/>
          <w:bCs/>
        </w:rPr>
        <w:t xml:space="preserve"> площадь - 4000 </w:t>
      </w:r>
      <w:r w:rsidR="007B45C9" w:rsidRPr="005F54DE">
        <w:rPr>
          <w:rFonts w:asciiTheme="minorHAnsi" w:hAnsiTheme="minorHAnsi" w:cstheme="minorHAnsi"/>
          <w:bCs/>
        </w:rPr>
        <w:t>кв.м.</w:t>
      </w:r>
      <w:r w:rsidRPr="005F54DE">
        <w:rPr>
          <w:rFonts w:asciiTheme="minorHAnsi" w:hAnsiTheme="minorHAnsi" w:cstheme="minorHAnsi"/>
          <w:bCs/>
        </w:rPr>
        <w:t xml:space="preserve">, здание полностью сдано в аренду без возможности расторжения договора по фиксированной ставке 15000 </w:t>
      </w:r>
      <w:r w:rsidR="007B45C9" w:rsidRPr="005F54DE">
        <w:rPr>
          <w:rFonts w:asciiTheme="minorHAnsi" w:hAnsiTheme="minorHAnsi" w:cstheme="minorHAnsi"/>
          <w:bCs/>
        </w:rPr>
        <w:t>руб.</w:t>
      </w:r>
      <w:r w:rsidRPr="005F54DE">
        <w:rPr>
          <w:rFonts w:asciiTheme="minorHAnsi" w:hAnsiTheme="minorHAnsi" w:cstheme="minorHAnsi"/>
          <w:bCs/>
        </w:rPr>
        <w:t xml:space="preserve"> за </w:t>
      </w:r>
      <w:r w:rsidR="007B45C9" w:rsidRPr="005F54DE">
        <w:rPr>
          <w:rFonts w:asciiTheme="minorHAnsi" w:hAnsiTheme="minorHAnsi" w:cstheme="minorHAnsi"/>
          <w:bCs/>
        </w:rPr>
        <w:t>кв.м.</w:t>
      </w:r>
      <w:r w:rsidRPr="005F54DE">
        <w:rPr>
          <w:rFonts w:asciiTheme="minorHAnsi" w:hAnsiTheme="minorHAnsi" w:cstheme="minorHAnsi"/>
          <w:bCs/>
        </w:rPr>
        <w:t xml:space="preserve"> </w:t>
      </w:r>
      <w:proofErr w:type="spellStart"/>
      <w:r w:rsidRPr="005F54DE">
        <w:rPr>
          <w:rFonts w:asciiTheme="minorHAnsi" w:hAnsiTheme="minorHAnsi" w:cstheme="minorHAnsi"/>
          <w:bCs/>
        </w:rPr>
        <w:t>арендопригодной</w:t>
      </w:r>
      <w:proofErr w:type="spellEnd"/>
      <w:r w:rsidRPr="005F54DE">
        <w:rPr>
          <w:rFonts w:asciiTheme="minorHAnsi" w:hAnsiTheme="minorHAnsi" w:cstheme="minorHAnsi"/>
          <w:bCs/>
        </w:rPr>
        <w:t xml:space="preserve"> площади в год, текущая рыночная ставка аренды, 25 000 руб. за </w:t>
      </w:r>
      <w:r w:rsidR="007B45C9" w:rsidRPr="005F54DE">
        <w:rPr>
          <w:rFonts w:asciiTheme="minorHAnsi" w:hAnsiTheme="minorHAnsi" w:cstheme="minorHAnsi"/>
          <w:bCs/>
        </w:rPr>
        <w:t>кв.м.</w:t>
      </w:r>
      <w:r w:rsidRPr="005F54DE">
        <w:rPr>
          <w:rFonts w:asciiTheme="minorHAnsi" w:hAnsiTheme="minorHAnsi" w:cstheme="minorHAnsi"/>
          <w:bCs/>
        </w:rPr>
        <w:t xml:space="preserve"> </w:t>
      </w:r>
      <w:proofErr w:type="spellStart"/>
      <w:r w:rsidRPr="005F54DE">
        <w:rPr>
          <w:rFonts w:asciiTheme="minorHAnsi" w:hAnsiTheme="minorHAnsi" w:cstheme="minorHAnsi"/>
          <w:bCs/>
        </w:rPr>
        <w:t>арендопригодной</w:t>
      </w:r>
      <w:proofErr w:type="spellEnd"/>
      <w:r w:rsidRPr="005F54DE">
        <w:rPr>
          <w:rFonts w:asciiTheme="minorHAnsi" w:hAnsiTheme="minorHAnsi" w:cstheme="minorHAnsi"/>
          <w:bCs/>
        </w:rPr>
        <w:t xml:space="preserve"> площади в год, дополнительно к арендной плате арендатор оплачивает операционные расходы в размере 5000 руб. за </w:t>
      </w:r>
      <w:r w:rsidR="007B45C9" w:rsidRPr="005F54DE">
        <w:rPr>
          <w:rFonts w:asciiTheme="minorHAnsi" w:hAnsiTheme="minorHAnsi" w:cstheme="minorHAnsi"/>
          <w:bCs/>
        </w:rPr>
        <w:t>кв.м.</w:t>
      </w:r>
      <w:r w:rsidRPr="005F54DE">
        <w:rPr>
          <w:rFonts w:asciiTheme="minorHAnsi" w:hAnsiTheme="minorHAnsi" w:cstheme="minorHAnsi"/>
          <w:bCs/>
        </w:rPr>
        <w:t xml:space="preserve"> </w:t>
      </w:r>
      <w:proofErr w:type="spellStart"/>
      <w:r w:rsidRPr="005F54DE">
        <w:rPr>
          <w:rFonts w:asciiTheme="minorHAnsi" w:hAnsiTheme="minorHAnsi" w:cstheme="minorHAnsi"/>
          <w:bCs/>
        </w:rPr>
        <w:t>арендопригодной</w:t>
      </w:r>
      <w:proofErr w:type="spellEnd"/>
      <w:r w:rsidRPr="005F54DE">
        <w:rPr>
          <w:rFonts w:asciiTheme="minorHAnsi" w:hAnsiTheme="minorHAnsi" w:cstheme="minorHAnsi"/>
          <w:bCs/>
        </w:rPr>
        <w:t xml:space="preserve"> площади в год, что соответствует рыночным условиям. Оставшийся срок аренды - 2 года, после завершения которого, начиная с третьего года, здание будет сдаваться в аренду на рыночных условиях, в первый год после завершения договора аренды ожидается недозагрузка 30%, со второго года показатель стабилизируется на 10%. Фактические операционные расходы по зданию составляют 7000 руб. за </w:t>
      </w:r>
      <w:r w:rsidR="007B45C9" w:rsidRPr="005F54DE">
        <w:rPr>
          <w:rFonts w:asciiTheme="minorHAnsi" w:hAnsiTheme="minorHAnsi" w:cstheme="minorHAnsi"/>
          <w:bCs/>
        </w:rPr>
        <w:t>кв.м.</w:t>
      </w:r>
      <w:r w:rsidRPr="005F54DE">
        <w:rPr>
          <w:rFonts w:asciiTheme="minorHAnsi" w:hAnsiTheme="minorHAnsi" w:cstheme="minorHAnsi"/>
          <w:bCs/>
        </w:rPr>
        <w:t xml:space="preserve"> общей площади в год, других расходов по зданию нет, ставка терминальной капитализации - 10%, затраты на продажу и брокерскую комиссию за сдачу площадей в аренду не учитывать, требуемая рыночная норма доходности для подобных инвестиций - 16%, предполагается, что все расходы и доходы остаются постоянными. </w:t>
      </w:r>
      <w:r w:rsidRPr="005F54DE">
        <w:rPr>
          <w:rFonts w:asciiTheme="minorHAnsi" w:hAnsiTheme="minorHAnsi" w:cstheme="minorHAnsi"/>
          <w:bCs/>
        </w:rPr>
        <w:lastRenderedPageBreak/>
        <w:t>Дисконтирование выполнять на конец периодов модели, период прогноза - 3 года, результат округлить до миллионов рублей.</w:t>
      </w:r>
    </w:p>
    <w:p w14:paraId="4E631C54" w14:textId="77777777" w:rsidR="00F757A1" w:rsidRPr="005F54DE" w:rsidRDefault="00F757A1" w:rsidP="00523C57">
      <w:pPr>
        <w:jc w:val="both"/>
        <w:rPr>
          <w:rFonts w:asciiTheme="minorHAnsi" w:hAnsiTheme="minorHAnsi" w:cstheme="minorHAnsi"/>
          <w:bCs/>
        </w:rPr>
      </w:pPr>
      <w:r w:rsidRPr="005F54DE">
        <w:rPr>
          <w:rFonts w:asciiTheme="minorHAnsi" w:hAnsiTheme="minorHAnsi" w:cstheme="minorHAnsi"/>
          <w:bCs/>
        </w:rPr>
        <w:t>Варианты ответа:</w:t>
      </w:r>
    </w:p>
    <w:p w14:paraId="4B42ABCA" w14:textId="77777777" w:rsidR="00F757A1" w:rsidRPr="005F54DE" w:rsidRDefault="00F757A1" w:rsidP="00873EEA">
      <w:pPr>
        <w:numPr>
          <w:ilvl w:val="0"/>
          <w:numId w:val="679"/>
        </w:numPr>
        <w:rPr>
          <w:rFonts w:asciiTheme="minorHAnsi" w:hAnsiTheme="minorHAnsi" w:cstheme="minorHAnsi"/>
          <w:bCs/>
        </w:rPr>
      </w:pPr>
      <w:r w:rsidRPr="005F54DE">
        <w:rPr>
          <w:rFonts w:asciiTheme="minorHAnsi" w:hAnsiTheme="minorHAnsi" w:cstheme="minorHAnsi"/>
          <w:bCs/>
        </w:rPr>
        <w:t>636</w:t>
      </w:r>
    </w:p>
    <w:p w14:paraId="57C54617" w14:textId="77777777" w:rsidR="00F757A1" w:rsidRPr="005F54DE" w:rsidRDefault="00F757A1" w:rsidP="00873EEA">
      <w:pPr>
        <w:numPr>
          <w:ilvl w:val="0"/>
          <w:numId w:val="679"/>
        </w:numPr>
        <w:rPr>
          <w:rFonts w:asciiTheme="minorHAnsi" w:hAnsiTheme="minorHAnsi" w:cstheme="minorHAnsi"/>
          <w:bCs/>
        </w:rPr>
      </w:pPr>
      <w:r w:rsidRPr="005F54DE">
        <w:rPr>
          <w:rFonts w:asciiTheme="minorHAnsi" w:hAnsiTheme="minorHAnsi" w:cstheme="minorHAnsi"/>
          <w:bCs/>
        </w:rPr>
        <w:t>632</w:t>
      </w:r>
    </w:p>
    <w:p w14:paraId="461EB4CD" w14:textId="77777777" w:rsidR="00F757A1" w:rsidRPr="005F54DE" w:rsidRDefault="00F757A1" w:rsidP="00873EEA">
      <w:pPr>
        <w:numPr>
          <w:ilvl w:val="0"/>
          <w:numId w:val="679"/>
        </w:numPr>
        <w:rPr>
          <w:rFonts w:asciiTheme="minorHAnsi" w:hAnsiTheme="minorHAnsi" w:cstheme="minorHAnsi"/>
          <w:b/>
          <w:bCs/>
        </w:rPr>
      </w:pPr>
      <w:r w:rsidRPr="005F54DE">
        <w:rPr>
          <w:rFonts w:asciiTheme="minorHAnsi" w:hAnsiTheme="minorHAnsi" w:cstheme="minorHAnsi"/>
          <w:b/>
          <w:bCs/>
        </w:rPr>
        <w:t>588</w:t>
      </w:r>
    </w:p>
    <w:p w14:paraId="230AEB26" w14:textId="77777777" w:rsidR="00F757A1" w:rsidRPr="005F54DE" w:rsidRDefault="00F757A1" w:rsidP="00873EEA">
      <w:pPr>
        <w:numPr>
          <w:ilvl w:val="0"/>
          <w:numId w:val="679"/>
        </w:numPr>
        <w:rPr>
          <w:rFonts w:asciiTheme="minorHAnsi" w:hAnsiTheme="minorHAnsi" w:cstheme="minorHAnsi"/>
          <w:bCs/>
        </w:rPr>
      </w:pPr>
      <w:r w:rsidRPr="005F54DE">
        <w:rPr>
          <w:rFonts w:asciiTheme="minorHAnsi" w:hAnsiTheme="minorHAnsi" w:cstheme="minorHAnsi"/>
          <w:bCs/>
        </w:rPr>
        <w:t>571</w:t>
      </w:r>
    </w:p>
    <w:p w14:paraId="74EBE000" w14:textId="77777777" w:rsidR="00F757A1" w:rsidRPr="005F54DE" w:rsidRDefault="00F757A1" w:rsidP="00873EEA">
      <w:pPr>
        <w:numPr>
          <w:ilvl w:val="0"/>
          <w:numId w:val="679"/>
        </w:numPr>
        <w:rPr>
          <w:rFonts w:asciiTheme="minorHAnsi" w:hAnsiTheme="minorHAnsi" w:cstheme="minorHAnsi"/>
          <w:bCs/>
        </w:rPr>
      </w:pPr>
      <w:r w:rsidRPr="005F54DE">
        <w:rPr>
          <w:rFonts w:asciiTheme="minorHAnsi" w:hAnsiTheme="minorHAnsi" w:cstheme="minorHAnsi"/>
          <w:bCs/>
        </w:rPr>
        <w:t>463</w:t>
      </w:r>
    </w:p>
    <w:p w14:paraId="17FD5FFB" w14:textId="77777777" w:rsidR="00920D24" w:rsidRPr="005F54DE" w:rsidRDefault="00920D24" w:rsidP="00523C57">
      <w:pPr>
        <w:rPr>
          <w:rFonts w:asciiTheme="minorHAnsi" w:hAnsiTheme="minorHAnsi" w:cstheme="minorHAnsi"/>
          <w:bCs/>
        </w:rPr>
      </w:pPr>
    </w:p>
    <w:p w14:paraId="6E57DCF3" w14:textId="1E01C58E" w:rsidR="00920D24" w:rsidRPr="005F54DE" w:rsidRDefault="00920D24" w:rsidP="00523C57">
      <w:pPr>
        <w:jc w:val="both"/>
        <w:rPr>
          <w:rFonts w:asciiTheme="minorHAnsi" w:hAnsiTheme="minorHAnsi" w:cstheme="minorHAnsi"/>
          <w:bCs/>
        </w:rPr>
      </w:pPr>
      <w:r w:rsidRPr="005F54DE">
        <w:rPr>
          <w:rFonts w:asciiTheme="minorHAnsi" w:hAnsiTheme="minorHAnsi" w:cstheme="minorHAnsi"/>
          <w:b/>
          <w:bCs/>
        </w:rPr>
        <w:t>3.2.3.30</w:t>
      </w:r>
      <w:r w:rsidRPr="005F54DE">
        <w:rPr>
          <w:b/>
          <w:bCs/>
        </w:rPr>
        <w:t>.</w:t>
      </w:r>
      <w:r w:rsidRPr="005F54DE">
        <w:t xml:space="preserve"> </w:t>
      </w:r>
      <w:r w:rsidRPr="005F54DE">
        <w:rPr>
          <w:rFonts w:asciiTheme="minorHAnsi" w:hAnsiTheme="minorHAnsi" w:cstheme="minorHAnsi"/>
          <w:bCs/>
        </w:rPr>
        <w:t xml:space="preserve">(4 балла). </w:t>
      </w:r>
      <w:r w:rsidR="008F5AE8" w:rsidRPr="005F54DE">
        <w:rPr>
          <w:rFonts w:asciiTheme="minorHAnsi" w:hAnsiTheme="minorHAnsi" w:cstheme="minorHAnsi"/>
          <w:bCs/>
        </w:rPr>
        <w:t xml:space="preserve">Рассчитать рыночную стоимость земельного участка, НЭИ которого заключается в строительстве офисного здания общая площадь которого 5000 </w:t>
      </w:r>
      <w:proofErr w:type="spellStart"/>
      <w:r w:rsidR="007B45C9" w:rsidRPr="005F54DE">
        <w:rPr>
          <w:rFonts w:asciiTheme="minorHAnsi" w:hAnsiTheme="minorHAnsi" w:cstheme="minorHAnsi"/>
          <w:bCs/>
        </w:rPr>
        <w:t>кв.м</w:t>
      </w:r>
      <w:proofErr w:type="spellEnd"/>
      <w:r w:rsidR="007B45C9" w:rsidRPr="005F54DE">
        <w:rPr>
          <w:rFonts w:asciiTheme="minorHAnsi" w:hAnsiTheme="minorHAnsi" w:cstheme="minorHAnsi"/>
          <w:bCs/>
        </w:rPr>
        <w:t>.</w:t>
      </w:r>
      <w:r w:rsidR="008F5AE8" w:rsidRPr="005F54DE">
        <w:rPr>
          <w:rFonts w:asciiTheme="minorHAnsi" w:hAnsiTheme="minorHAnsi" w:cstheme="minorHAnsi"/>
          <w:bCs/>
        </w:rPr>
        <w:t xml:space="preserve">, </w:t>
      </w:r>
      <w:proofErr w:type="spellStart"/>
      <w:r w:rsidR="008F5AE8" w:rsidRPr="005F54DE">
        <w:rPr>
          <w:rFonts w:asciiTheme="minorHAnsi" w:hAnsiTheme="minorHAnsi" w:cstheme="minorHAnsi"/>
          <w:bCs/>
        </w:rPr>
        <w:t>аренднопригодная</w:t>
      </w:r>
      <w:proofErr w:type="spellEnd"/>
      <w:r w:rsidR="008F5AE8" w:rsidRPr="005F54DE">
        <w:rPr>
          <w:rFonts w:asciiTheme="minorHAnsi" w:hAnsiTheme="minorHAnsi" w:cstheme="minorHAnsi"/>
          <w:bCs/>
        </w:rPr>
        <w:t xml:space="preserve"> 4000 </w:t>
      </w:r>
      <w:proofErr w:type="spellStart"/>
      <w:r w:rsidR="008F5AE8" w:rsidRPr="005F54DE">
        <w:rPr>
          <w:rFonts w:asciiTheme="minorHAnsi" w:hAnsiTheme="minorHAnsi" w:cstheme="minorHAnsi"/>
          <w:bCs/>
        </w:rPr>
        <w:t>кв.м</w:t>
      </w:r>
      <w:proofErr w:type="spellEnd"/>
      <w:r w:rsidR="008F5AE8" w:rsidRPr="005F54DE">
        <w:rPr>
          <w:rFonts w:asciiTheme="minorHAnsi" w:hAnsiTheme="minorHAnsi" w:cstheme="minorHAnsi"/>
          <w:bCs/>
        </w:rPr>
        <w:t xml:space="preserve">. Предполагается, что затраты на строительство в размере 100 млн рублей будут понесены в течение первых двух лет, причём в первый год в начале периода, во второй год в конце периода. После этого объект будет сдан в аренду за 25 000 за </w:t>
      </w:r>
      <w:r w:rsidR="007B45C9" w:rsidRPr="005F54DE">
        <w:rPr>
          <w:rFonts w:asciiTheme="minorHAnsi" w:hAnsiTheme="minorHAnsi" w:cstheme="minorHAnsi"/>
          <w:bCs/>
        </w:rPr>
        <w:t>кв.м.</w:t>
      </w:r>
      <w:r w:rsidR="008F5AE8" w:rsidRPr="005F54DE">
        <w:rPr>
          <w:rFonts w:asciiTheme="minorHAnsi" w:hAnsiTheme="minorHAnsi" w:cstheme="minorHAnsi"/>
          <w:bCs/>
        </w:rPr>
        <w:t xml:space="preserve"> (все расходы по эксплуатации и содержанию здания оплачивают арендаторы независимо от общей загрузки). В первый год эксплуатации загрузка составит 70%, а начиная со следующего стабилизируется на уровне 85%. Ставка терминальный капитализации составляет 10%, затраты на продажу и комиссию за брокерское обслуживание за сдачу площадей в аренду не учитывать. Ставка дисконтирования операционного периода составляет 16%, инвестиционного 20%. Дисконтирование выполнять на начало периода, период прогнозирования 3 года, результат округлить до миллионов рублей</w:t>
      </w:r>
      <w:r w:rsidRPr="005F54DE">
        <w:rPr>
          <w:rFonts w:asciiTheme="minorHAnsi" w:hAnsiTheme="minorHAnsi" w:cstheme="minorHAnsi"/>
          <w:bCs/>
        </w:rPr>
        <w:t xml:space="preserve">. </w:t>
      </w:r>
    </w:p>
    <w:p w14:paraId="3BC43C08" w14:textId="77777777" w:rsidR="00920D24" w:rsidRPr="005F54DE" w:rsidRDefault="00920D24" w:rsidP="00523C57">
      <w:pPr>
        <w:jc w:val="both"/>
        <w:rPr>
          <w:rFonts w:asciiTheme="minorHAnsi" w:hAnsiTheme="minorHAnsi" w:cstheme="minorHAnsi"/>
          <w:bCs/>
        </w:rPr>
      </w:pPr>
      <w:r w:rsidRPr="005F54DE">
        <w:rPr>
          <w:rFonts w:asciiTheme="minorHAnsi" w:hAnsiTheme="minorHAnsi" w:cstheme="minorHAnsi"/>
          <w:bCs/>
        </w:rPr>
        <w:t xml:space="preserve">Варианты ответа: </w:t>
      </w:r>
    </w:p>
    <w:p w14:paraId="723FCC28" w14:textId="77777777" w:rsidR="00920D24" w:rsidRPr="005F54DE" w:rsidRDefault="00920D24" w:rsidP="00873EEA">
      <w:pPr>
        <w:numPr>
          <w:ilvl w:val="0"/>
          <w:numId w:val="679"/>
        </w:numPr>
        <w:rPr>
          <w:rFonts w:asciiTheme="minorHAnsi" w:hAnsiTheme="minorHAnsi" w:cstheme="minorHAnsi"/>
          <w:bCs/>
        </w:rPr>
      </w:pPr>
      <w:r w:rsidRPr="005F54DE">
        <w:rPr>
          <w:rFonts w:asciiTheme="minorHAnsi" w:hAnsiTheme="minorHAnsi" w:cstheme="minorHAnsi"/>
          <w:bCs/>
        </w:rPr>
        <w:t>403</w:t>
      </w:r>
    </w:p>
    <w:p w14:paraId="1487FECA" w14:textId="77777777" w:rsidR="00920D24" w:rsidRPr="005F54DE" w:rsidRDefault="00920D24" w:rsidP="00873EEA">
      <w:pPr>
        <w:numPr>
          <w:ilvl w:val="0"/>
          <w:numId w:val="679"/>
        </w:numPr>
        <w:rPr>
          <w:rFonts w:asciiTheme="minorHAnsi" w:hAnsiTheme="minorHAnsi" w:cstheme="minorHAnsi"/>
          <w:bCs/>
        </w:rPr>
      </w:pPr>
      <w:r w:rsidRPr="005F54DE">
        <w:rPr>
          <w:rFonts w:asciiTheme="minorHAnsi" w:hAnsiTheme="minorHAnsi" w:cstheme="minorHAnsi"/>
          <w:bCs/>
        </w:rPr>
        <w:t>456</w:t>
      </w:r>
    </w:p>
    <w:p w14:paraId="4046405C" w14:textId="77777777" w:rsidR="00920D24" w:rsidRPr="005F54DE" w:rsidRDefault="00920D24" w:rsidP="00873EEA">
      <w:pPr>
        <w:numPr>
          <w:ilvl w:val="0"/>
          <w:numId w:val="679"/>
        </w:numPr>
        <w:rPr>
          <w:rFonts w:asciiTheme="minorHAnsi" w:hAnsiTheme="minorHAnsi" w:cstheme="minorHAnsi"/>
          <w:bCs/>
        </w:rPr>
      </w:pPr>
      <w:r w:rsidRPr="005F54DE">
        <w:rPr>
          <w:rFonts w:asciiTheme="minorHAnsi" w:hAnsiTheme="minorHAnsi" w:cstheme="minorHAnsi"/>
          <w:bCs/>
        </w:rPr>
        <w:t>466</w:t>
      </w:r>
    </w:p>
    <w:p w14:paraId="621FCD01" w14:textId="77777777" w:rsidR="00920D24" w:rsidRPr="005F54DE" w:rsidRDefault="00920D24" w:rsidP="00873EEA">
      <w:pPr>
        <w:numPr>
          <w:ilvl w:val="0"/>
          <w:numId w:val="679"/>
        </w:numPr>
        <w:rPr>
          <w:rFonts w:asciiTheme="minorHAnsi" w:hAnsiTheme="minorHAnsi" w:cstheme="minorHAnsi"/>
          <w:b/>
          <w:bCs/>
        </w:rPr>
      </w:pPr>
      <w:r w:rsidRPr="005F54DE">
        <w:rPr>
          <w:rFonts w:asciiTheme="minorHAnsi" w:hAnsiTheme="minorHAnsi" w:cstheme="minorHAnsi"/>
          <w:b/>
          <w:bCs/>
        </w:rPr>
        <w:t>473</w:t>
      </w:r>
    </w:p>
    <w:p w14:paraId="7908996B" w14:textId="77777777" w:rsidR="00920D24" w:rsidRPr="005F54DE" w:rsidRDefault="00920D24" w:rsidP="00873EEA">
      <w:pPr>
        <w:numPr>
          <w:ilvl w:val="0"/>
          <w:numId w:val="679"/>
        </w:numPr>
        <w:rPr>
          <w:rFonts w:asciiTheme="minorHAnsi" w:hAnsiTheme="minorHAnsi" w:cstheme="minorHAnsi"/>
          <w:bCs/>
        </w:rPr>
      </w:pPr>
      <w:r w:rsidRPr="005F54DE">
        <w:rPr>
          <w:rFonts w:asciiTheme="minorHAnsi" w:hAnsiTheme="minorHAnsi" w:cstheme="minorHAnsi"/>
          <w:bCs/>
        </w:rPr>
        <w:t>491</w:t>
      </w:r>
    </w:p>
    <w:p w14:paraId="59F299F3" w14:textId="77777777" w:rsidR="00920D24" w:rsidRPr="005F54DE" w:rsidRDefault="00920D24" w:rsidP="00523C57">
      <w:pPr>
        <w:rPr>
          <w:rFonts w:asciiTheme="minorHAnsi" w:hAnsiTheme="minorHAnsi" w:cstheme="minorHAnsi"/>
          <w:bCs/>
        </w:rPr>
      </w:pPr>
    </w:p>
    <w:p w14:paraId="4B08F7B0" w14:textId="29BB7084" w:rsidR="00504ADC" w:rsidRPr="005F54DE" w:rsidRDefault="00504ADC" w:rsidP="00523C57">
      <w:pPr>
        <w:jc w:val="both"/>
        <w:rPr>
          <w:rFonts w:asciiTheme="minorHAnsi" w:hAnsiTheme="minorHAnsi" w:cstheme="minorHAnsi"/>
          <w:bCs/>
        </w:rPr>
      </w:pPr>
      <w:r w:rsidRPr="005F54DE">
        <w:rPr>
          <w:rFonts w:asciiTheme="minorHAnsi" w:hAnsiTheme="minorHAnsi" w:cstheme="minorHAnsi"/>
          <w:b/>
        </w:rPr>
        <w:t>3.2.3.31.</w:t>
      </w:r>
      <w:r w:rsidRPr="005F54DE">
        <w:rPr>
          <w:rFonts w:asciiTheme="minorHAnsi" w:hAnsiTheme="minorHAnsi" w:cstheme="minorHAnsi"/>
          <w:bCs/>
        </w:rPr>
        <w:t xml:space="preserve"> Определить рыночную стоимость объекта недвижимости, если действительный валовый доход составляет 700 000 рублей в месяц, величина операционных расходов и расходов на замещение составляет 2 500 руб./</w:t>
      </w:r>
      <w:r w:rsidR="007B45C9" w:rsidRPr="005F54DE">
        <w:rPr>
          <w:rFonts w:asciiTheme="minorHAnsi" w:hAnsiTheme="minorHAnsi" w:cstheme="minorHAnsi"/>
          <w:bCs/>
        </w:rPr>
        <w:t>кв.м.</w:t>
      </w:r>
      <w:r w:rsidRPr="005F54DE">
        <w:rPr>
          <w:rFonts w:asciiTheme="minorHAnsi" w:hAnsiTheme="minorHAnsi" w:cstheme="minorHAnsi"/>
          <w:bCs/>
        </w:rPr>
        <w:t xml:space="preserve"> общей площади в год, общая площадь - 1200 </w:t>
      </w:r>
      <w:r w:rsidR="007B45C9" w:rsidRPr="005F54DE">
        <w:rPr>
          <w:rFonts w:asciiTheme="minorHAnsi" w:hAnsiTheme="minorHAnsi" w:cstheme="minorHAnsi"/>
          <w:bCs/>
        </w:rPr>
        <w:t>кв.м.</w:t>
      </w:r>
      <w:r w:rsidRPr="005F54DE">
        <w:rPr>
          <w:rFonts w:asciiTheme="minorHAnsi" w:hAnsiTheme="minorHAnsi" w:cstheme="minorHAnsi"/>
          <w:bCs/>
        </w:rPr>
        <w:t>, коэффициент капитализации - 10%.</w:t>
      </w:r>
    </w:p>
    <w:p w14:paraId="3212F0CE" w14:textId="77777777" w:rsidR="00504ADC" w:rsidRPr="005F54DE" w:rsidRDefault="00504ADC" w:rsidP="00523C57">
      <w:pPr>
        <w:jc w:val="both"/>
        <w:rPr>
          <w:rFonts w:asciiTheme="minorHAnsi" w:hAnsiTheme="minorHAnsi" w:cstheme="minorHAnsi"/>
          <w:bCs/>
        </w:rPr>
      </w:pPr>
      <w:r w:rsidRPr="005F54DE">
        <w:rPr>
          <w:rFonts w:asciiTheme="minorHAnsi" w:hAnsiTheme="minorHAnsi" w:cstheme="minorHAnsi"/>
          <w:bCs/>
        </w:rPr>
        <w:t>Варианты ответа:</w:t>
      </w:r>
    </w:p>
    <w:p w14:paraId="1BACEED2" w14:textId="77777777" w:rsidR="00504ADC" w:rsidRPr="005F54DE" w:rsidRDefault="00504ADC" w:rsidP="00873EEA">
      <w:pPr>
        <w:numPr>
          <w:ilvl w:val="0"/>
          <w:numId w:val="679"/>
        </w:numPr>
        <w:rPr>
          <w:rFonts w:asciiTheme="minorHAnsi" w:hAnsiTheme="minorHAnsi" w:cstheme="minorHAnsi"/>
          <w:bCs/>
        </w:rPr>
      </w:pPr>
      <w:r w:rsidRPr="005F54DE">
        <w:rPr>
          <w:rFonts w:asciiTheme="minorHAnsi" w:hAnsiTheme="minorHAnsi" w:cstheme="minorHAnsi"/>
          <w:bCs/>
        </w:rPr>
        <w:t>5 400 000</w:t>
      </w:r>
    </w:p>
    <w:p w14:paraId="5452BBEA" w14:textId="77777777" w:rsidR="00504ADC" w:rsidRPr="005F54DE" w:rsidRDefault="00504ADC" w:rsidP="00873EEA">
      <w:pPr>
        <w:numPr>
          <w:ilvl w:val="0"/>
          <w:numId w:val="679"/>
        </w:numPr>
        <w:rPr>
          <w:rFonts w:asciiTheme="minorHAnsi" w:hAnsiTheme="minorHAnsi" w:cstheme="minorHAnsi"/>
          <w:b/>
        </w:rPr>
      </w:pPr>
      <w:r w:rsidRPr="005F54DE">
        <w:rPr>
          <w:rFonts w:asciiTheme="minorHAnsi" w:hAnsiTheme="minorHAnsi" w:cstheme="minorHAnsi"/>
          <w:b/>
        </w:rPr>
        <w:t>54 000 000</w:t>
      </w:r>
    </w:p>
    <w:p w14:paraId="04FFE0BF" w14:textId="77777777" w:rsidR="00504ADC" w:rsidRPr="005F54DE" w:rsidRDefault="00504ADC" w:rsidP="00873EEA">
      <w:pPr>
        <w:numPr>
          <w:ilvl w:val="0"/>
          <w:numId w:val="679"/>
        </w:numPr>
        <w:rPr>
          <w:rFonts w:asciiTheme="minorHAnsi" w:hAnsiTheme="minorHAnsi" w:cstheme="minorHAnsi"/>
          <w:bCs/>
        </w:rPr>
      </w:pPr>
      <w:r w:rsidRPr="005F54DE">
        <w:rPr>
          <w:rFonts w:asciiTheme="minorHAnsi" w:hAnsiTheme="minorHAnsi" w:cstheme="minorHAnsi"/>
          <w:bCs/>
        </w:rPr>
        <w:t>84 000 000</w:t>
      </w:r>
    </w:p>
    <w:p w14:paraId="675D9F9B" w14:textId="77777777" w:rsidR="00504ADC" w:rsidRPr="005F54DE" w:rsidRDefault="00504ADC" w:rsidP="00873EEA">
      <w:pPr>
        <w:numPr>
          <w:ilvl w:val="0"/>
          <w:numId w:val="679"/>
        </w:numPr>
        <w:rPr>
          <w:rFonts w:asciiTheme="minorHAnsi" w:hAnsiTheme="minorHAnsi" w:cstheme="minorHAnsi"/>
          <w:bCs/>
        </w:rPr>
      </w:pPr>
      <w:r w:rsidRPr="005F54DE">
        <w:rPr>
          <w:rFonts w:asciiTheme="minorHAnsi" w:hAnsiTheme="minorHAnsi" w:cstheme="minorHAnsi"/>
          <w:bCs/>
        </w:rPr>
        <w:t>7 000</w:t>
      </w:r>
      <w:r w:rsidR="007F51C8" w:rsidRPr="005F54DE">
        <w:rPr>
          <w:rFonts w:asciiTheme="minorHAnsi" w:hAnsiTheme="minorHAnsi" w:cstheme="minorHAnsi"/>
          <w:bCs/>
        </w:rPr>
        <w:t> </w:t>
      </w:r>
      <w:r w:rsidRPr="005F54DE">
        <w:rPr>
          <w:rFonts w:asciiTheme="minorHAnsi" w:hAnsiTheme="minorHAnsi" w:cstheme="minorHAnsi"/>
          <w:bCs/>
        </w:rPr>
        <w:t>000</w:t>
      </w:r>
    </w:p>
    <w:p w14:paraId="0DC0DB32" w14:textId="77777777" w:rsidR="007F51C8" w:rsidRPr="005F54DE" w:rsidRDefault="007F51C8" w:rsidP="00523C57">
      <w:pPr>
        <w:rPr>
          <w:rFonts w:asciiTheme="minorHAnsi" w:hAnsiTheme="minorHAnsi" w:cstheme="minorHAnsi"/>
          <w:sz w:val="22"/>
          <w:szCs w:val="22"/>
        </w:rPr>
      </w:pPr>
    </w:p>
    <w:p w14:paraId="3AA5D77E" w14:textId="58241F84" w:rsidR="007F51C8" w:rsidRPr="005F54DE" w:rsidRDefault="007F51C8" w:rsidP="00523C57">
      <w:pPr>
        <w:jc w:val="both"/>
        <w:rPr>
          <w:rFonts w:asciiTheme="minorHAnsi" w:hAnsiTheme="minorHAnsi" w:cstheme="minorHAnsi"/>
          <w:bCs/>
        </w:rPr>
      </w:pPr>
      <w:r w:rsidRPr="005F54DE">
        <w:rPr>
          <w:rFonts w:asciiTheme="minorHAnsi" w:hAnsiTheme="minorHAnsi" w:cstheme="minorHAnsi"/>
          <w:b/>
        </w:rPr>
        <w:t>3.2.3.32.</w:t>
      </w:r>
      <w:r w:rsidRPr="005F54DE">
        <w:rPr>
          <w:rFonts w:asciiTheme="minorHAnsi" w:hAnsiTheme="minorHAnsi" w:cstheme="minorHAnsi"/>
          <w:bCs/>
        </w:rPr>
        <w:t xml:space="preserve"> (4 балла). Определить рыночную стоимость офисного здания (единого объекта недвижимости), если известно, что его общая площадь составляет 5000 </w:t>
      </w:r>
      <w:proofErr w:type="spellStart"/>
      <w:r w:rsidR="007B45C9" w:rsidRPr="005F54DE">
        <w:rPr>
          <w:rFonts w:asciiTheme="minorHAnsi" w:hAnsiTheme="minorHAnsi" w:cstheme="minorHAnsi"/>
          <w:bCs/>
        </w:rPr>
        <w:t>кв.м</w:t>
      </w:r>
      <w:proofErr w:type="spellEnd"/>
      <w:r w:rsidR="007B45C9" w:rsidRPr="005F54DE">
        <w:rPr>
          <w:rFonts w:asciiTheme="minorHAnsi" w:hAnsiTheme="minorHAnsi" w:cstheme="minorHAnsi"/>
          <w:bCs/>
        </w:rPr>
        <w:t>.</w:t>
      </w:r>
      <w:r w:rsidRPr="005F54DE">
        <w:rPr>
          <w:rFonts w:asciiTheme="minorHAnsi" w:hAnsiTheme="minorHAnsi" w:cstheme="minorHAnsi"/>
          <w:bCs/>
        </w:rPr>
        <w:t xml:space="preserve">, </w:t>
      </w:r>
      <w:proofErr w:type="spellStart"/>
      <w:r w:rsidRPr="005F54DE">
        <w:rPr>
          <w:rFonts w:asciiTheme="minorHAnsi" w:hAnsiTheme="minorHAnsi" w:cstheme="minorHAnsi"/>
          <w:bCs/>
        </w:rPr>
        <w:t>арендопригодная</w:t>
      </w:r>
      <w:proofErr w:type="spellEnd"/>
      <w:r w:rsidRPr="005F54DE">
        <w:rPr>
          <w:rFonts w:asciiTheme="minorHAnsi" w:hAnsiTheme="minorHAnsi" w:cstheme="minorHAnsi"/>
          <w:bCs/>
        </w:rPr>
        <w:t xml:space="preserve"> площадь - 4000 </w:t>
      </w:r>
      <w:r w:rsidR="007B45C9" w:rsidRPr="005F54DE">
        <w:rPr>
          <w:rFonts w:asciiTheme="minorHAnsi" w:hAnsiTheme="minorHAnsi" w:cstheme="minorHAnsi"/>
          <w:bCs/>
        </w:rPr>
        <w:t>кв.м.</w:t>
      </w:r>
      <w:r w:rsidRPr="005F54DE">
        <w:rPr>
          <w:rFonts w:asciiTheme="minorHAnsi" w:hAnsiTheme="minorHAnsi" w:cstheme="minorHAnsi"/>
          <w:bCs/>
        </w:rPr>
        <w:t xml:space="preserve">, здание полностью сдано в аренду без возможности расторжения договора по фиксированной ставке 15000 </w:t>
      </w:r>
      <w:r w:rsidR="007B45C9" w:rsidRPr="005F54DE">
        <w:rPr>
          <w:rFonts w:asciiTheme="minorHAnsi" w:hAnsiTheme="minorHAnsi" w:cstheme="minorHAnsi"/>
          <w:bCs/>
        </w:rPr>
        <w:t>руб.</w:t>
      </w:r>
      <w:r w:rsidRPr="005F54DE">
        <w:rPr>
          <w:rFonts w:asciiTheme="minorHAnsi" w:hAnsiTheme="minorHAnsi" w:cstheme="minorHAnsi"/>
          <w:bCs/>
        </w:rPr>
        <w:t xml:space="preserve"> за </w:t>
      </w:r>
      <w:r w:rsidR="007B45C9" w:rsidRPr="005F54DE">
        <w:rPr>
          <w:rFonts w:asciiTheme="minorHAnsi" w:hAnsiTheme="minorHAnsi" w:cstheme="minorHAnsi"/>
          <w:bCs/>
        </w:rPr>
        <w:t>кв.м.</w:t>
      </w:r>
      <w:r w:rsidRPr="005F54DE">
        <w:rPr>
          <w:rFonts w:asciiTheme="minorHAnsi" w:hAnsiTheme="minorHAnsi" w:cstheme="minorHAnsi"/>
          <w:bCs/>
        </w:rPr>
        <w:t xml:space="preserve"> </w:t>
      </w:r>
      <w:proofErr w:type="spellStart"/>
      <w:r w:rsidRPr="005F54DE">
        <w:rPr>
          <w:rFonts w:asciiTheme="minorHAnsi" w:hAnsiTheme="minorHAnsi" w:cstheme="minorHAnsi"/>
          <w:bCs/>
        </w:rPr>
        <w:t>арендопригодной</w:t>
      </w:r>
      <w:proofErr w:type="spellEnd"/>
      <w:r w:rsidRPr="005F54DE">
        <w:rPr>
          <w:rFonts w:asciiTheme="minorHAnsi" w:hAnsiTheme="minorHAnsi" w:cstheme="minorHAnsi"/>
          <w:bCs/>
        </w:rPr>
        <w:t xml:space="preserve"> площади в год, текущая рыночная ставка аренды, 25 000 руб. за </w:t>
      </w:r>
      <w:r w:rsidR="007B45C9" w:rsidRPr="005F54DE">
        <w:rPr>
          <w:rFonts w:asciiTheme="minorHAnsi" w:hAnsiTheme="minorHAnsi" w:cstheme="minorHAnsi"/>
          <w:bCs/>
        </w:rPr>
        <w:t>кв.м.</w:t>
      </w:r>
      <w:r w:rsidRPr="005F54DE">
        <w:rPr>
          <w:rFonts w:asciiTheme="minorHAnsi" w:hAnsiTheme="minorHAnsi" w:cstheme="minorHAnsi"/>
          <w:bCs/>
        </w:rPr>
        <w:t xml:space="preserve"> </w:t>
      </w:r>
      <w:proofErr w:type="spellStart"/>
      <w:r w:rsidRPr="005F54DE">
        <w:rPr>
          <w:rFonts w:asciiTheme="minorHAnsi" w:hAnsiTheme="minorHAnsi" w:cstheme="minorHAnsi"/>
          <w:bCs/>
        </w:rPr>
        <w:t>арендопригодной</w:t>
      </w:r>
      <w:proofErr w:type="spellEnd"/>
      <w:r w:rsidRPr="005F54DE">
        <w:rPr>
          <w:rFonts w:asciiTheme="minorHAnsi" w:hAnsiTheme="minorHAnsi" w:cstheme="minorHAnsi"/>
          <w:bCs/>
        </w:rPr>
        <w:t xml:space="preserve"> площади в год, дополнительно к арендной плате арендатор оплачивает операционные расходы в размере 5000 руб. за </w:t>
      </w:r>
      <w:r w:rsidR="007B45C9" w:rsidRPr="005F54DE">
        <w:rPr>
          <w:rFonts w:asciiTheme="minorHAnsi" w:hAnsiTheme="minorHAnsi" w:cstheme="minorHAnsi"/>
          <w:bCs/>
        </w:rPr>
        <w:t>кв.м.</w:t>
      </w:r>
      <w:r w:rsidRPr="005F54DE">
        <w:rPr>
          <w:rFonts w:asciiTheme="minorHAnsi" w:hAnsiTheme="minorHAnsi" w:cstheme="minorHAnsi"/>
          <w:bCs/>
        </w:rPr>
        <w:t xml:space="preserve"> арендуемой площади в год, что соответствует рыночным условиям. Оставшийся срок аренды - 2 года, после завершения которого, начиная с третьего года, здание будет сдаваться в аренду на рыночных условиях, в первый год после завершения договора аренды ожидается недозагрузка 30%, со второго года </w:t>
      </w:r>
      <w:r w:rsidRPr="005F54DE">
        <w:rPr>
          <w:rFonts w:asciiTheme="minorHAnsi" w:hAnsiTheme="minorHAnsi" w:cstheme="minorHAnsi"/>
          <w:bCs/>
        </w:rPr>
        <w:lastRenderedPageBreak/>
        <w:t xml:space="preserve">показатель стабилизируется на 10%. Фактические операционные расходы по зданию составляют 7000 руб. за </w:t>
      </w:r>
      <w:r w:rsidR="007B45C9" w:rsidRPr="005F54DE">
        <w:rPr>
          <w:rFonts w:asciiTheme="minorHAnsi" w:hAnsiTheme="minorHAnsi" w:cstheme="minorHAnsi"/>
          <w:bCs/>
        </w:rPr>
        <w:t>кв.м.</w:t>
      </w:r>
      <w:r w:rsidRPr="005F54DE">
        <w:rPr>
          <w:rFonts w:asciiTheme="minorHAnsi" w:hAnsiTheme="minorHAnsi" w:cstheme="minorHAnsi"/>
          <w:bCs/>
        </w:rPr>
        <w:t xml:space="preserve"> общей площади в год, других расходов по зданию нет, ставка терминальной капитализации - 10%, затраты на продажу и брокерскую комиссию за сдачу площадей в аренду не учитывать, требуемая рыночная норма доходности для подобных инвестиций - 16%, предполагается, что все расходы и доходы остаются постоянными. Дисконтирование выполнять на конец периодов модели, период прогноза - 3 года, результат округлить до миллионов рублей.</w:t>
      </w:r>
    </w:p>
    <w:p w14:paraId="0748DDCF" w14:textId="77777777" w:rsidR="007F51C8" w:rsidRPr="005F54DE" w:rsidRDefault="007F51C8" w:rsidP="00523C57">
      <w:pPr>
        <w:jc w:val="both"/>
        <w:rPr>
          <w:rFonts w:asciiTheme="minorHAnsi" w:hAnsiTheme="minorHAnsi" w:cstheme="minorHAnsi"/>
          <w:bCs/>
        </w:rPr>
      </w:pPr>
      <w:r w:rsidRPr="005F54DE">
        <w:rPr>
          <w:rFonts w:asciiTheme="minorHAnsi" w:hAnsiTheme="minorHAnsi" w:cstheme="minorHAnsi"/>
          <w:bCs/>
        </w:rPr>
        <w:t>Варианты ответа:</w:t>
      </w:r>
    </w:p>
    <w:p w14:paraId="11720A4B" w14:textId="77777777" w:rsidR="007F51C8" w:rsidRPr="005F54DE" w:rsidRDefault="007F51C8" w:rsidP="00873EEA">
      <w:pPr>
        <w:numPr>
          <w:ilvl w:val="0"/>
          <w:numId w:val="679"/>
        </w:numPr>
        <w:rPr>
          <w:rFonts w:asciiTheme="minorHAnsi" w:hAnsiTheme="minorHAnsi" w:cstheme="minorHAnsi"/>
          <w:bCs/>
        </w:rPr>
      </w:pPr>
      <w:r w:rsidRPr="005F54DE">
        <w:rPr>
          <w:rFonts w:asciiTheme="minorHAnsi" w:hAnsiTheme="minorHAnsi" w:cstheme="minorHAnsi"/>
          <w:bCs/>
        </w:rPr>
        <w:t>636</w:t>
      </w:r>
    </w:p>
    <w:p w14:paraId="5F01ACA5" w14:textId="77777777" w:rsidR="007F51C8" w:rsidRPr="005F54DE" w:rsidRDefault="007F51C8" w:rsidP="00873EEA">
      <w:pPr>
        <w:numPr>
          <w:ilvl w:val="0"/>
          <w:numId w:val="679"/>
        </w:numPr>
        <w:rPr>
          <w:rFonts w:asciiTheme="minorHAnsi" w:hAnsiTheme="minorHAnsi" w:cstheme="minorHAnsi"/>
          <w:bCs/>
        </w:rPr>
      </w:pPr>
      <w:r w:rsidRPr="005F54DE">
        <w:rPr>
          <w:rFonts w:asciiTheme="minorHAnsi" w:hAnsiTheme="minorHAnsi" w:cstheme="minorHAnsi"/>
          <w:bCs/>
        </w:rPr>
        <w:t>632</w:t>
      </w:r>
    </w:p>
    <w:p w14:paraId="5E492821" w14:textId="77777777" w:rsidR="007F51C8" w:rsidRPr="005F54DE" w:rsidRDefault="007F51C8" w:rsidP="00873EEA">
      <w:pPr>
        <w:numPr>
          <w:ilvl w:val="0"/>
          <w:numId w:val="679"/>
        </w:numPr>
        <w:rPr>
          <w:rFonts w:asciiTheme="minorHAnsi" w:hAnsiTheme="minorHAnsi" w:cstheme="minorHAnsi"/>
          <w:bCs/>
        </w:rPr>
      </w:pPr>
      <w:r w:rsidRPr="005F54DE">
        <w:rPr>
          <w:rFonts w:asciiTheme="minorHAnsi" w:hAnsiTheme="minorHAnsi" w:cstheme="minorHAnsi"/>
          <w:bCs/>
        </w:rPr>
        <w:t>588</w:t>
      </w:r>
    </w:p>
    <w:p w14:paraId="3795734C" w14:textId="77777777" w:rsidR="007F51C8" w:rsidRPr="005F54DE" w:rsidRDefault="007F51C8" w:rsidP="00873EEA">
      <w:pPr>
        <w:numPr>
          <w:ilvl w:val="0"/>
          <w:numId w:val="679"/>
        </w:numPr>
        <w:rPr>
          <w:rFonts w:asciiTheme="minorHAnsi" w:hAnsiTheme="minorHAnsi" w:cstheme="minorHAnsi"/>
          <w:b/>
        </w:rPr>
      </w:pPr>
      <w:r w:rsidRPr="005F54DE">
        <w:rPr>
          <w:rFonts w:asciiTheme="minorHAnsi" w:hAnsiTheme="minorHAnsi" w:cstheme="minorHAnsi"/>
          <w:b/>
        </w:rPr>
        <w:t>571</w:t>
      </w:r>
    </w:p>
    <w:p w14:paraId="7B75075E" w14:textId="77777777" w:rsidR="007F51C8" w:rsidRPr="005F54DE" w:rsidRDefault="007F51C8" w:rsidP="00873EEA">
      <w:pPr>
        <w:numPr>
          <w:ilvl w:val="0"/>
          <w:numId w:val="679"/>
        </w:numPr>
        <w:rPr>
          <w:rFonts w:asciiTheme="minorHAnsi" w:hAnsiTheme="minorHAnsi" w:cstheme="minorHAnsi"/>
          <w:bCs/>
        </w:rPr>
      </w:pPr>
      <w:r w:rsidRPr="005F54DE">
        <w:rPr>
          <w:rFonts w:asciiTheme="minorHAnsi" w:hAnsiTheme="minorHAnsi" w:cstheme="minorHAnsi"/>
          <w:bCs/>
        </w:rPr>
        <w:t>463</w:t>
      </w:r>
    </w:p>
    <w:p w14:paraId="77DED9B0" w14:textId="77777777" w:rsidR="00675436" w:rsidRPr="005F54DE" w:rsidRDefault="00675436" w:rsidP="00523C57">
      <w:pPr>
        <w:rPr>
          <w:rFonts w:asciiTheme="minorHAnsi" w:hAnsiTheme="minorHAnsi" w:cstheme="minorHAnsi"/>
          <w:sz w:val="22"/>
          <w:szCs w:val="22"/>
        </w:rPr>
      </w:pPr>
    </w:p>
    <w:p w14:paraId="3B522D46" w14:textId="305662EA" w:rsidR="00675436" w:rsidRPr="005F54DE" w:rsidRDefault="00675436" w:rsidP="00523C57">
      <w:pPr>
        <w:jc w:val="both"/>
        <w:rPr>
          <w:rFonts w:asciiTheme="minorHAnsi" w:hAnsiTheme="minorHAnsi" w:cstheme="minorHAnsi"/>
          <w:bCs/>
        </w:rPr>
      </w:pPr>
      <w:r w:rsidRPr="005F54DE">
        <w:rPr>
          <w:rFonts w:asciiTheme="minorHAnsi" w:hAnsiTheme="minorHAnsi" w:cstheme="minorHAnsi"/>
          <w:b/>
        </w:rPr>
        <w:t>3.2.3.33.</w:t>
      </w:r>
      <w:r w:rsidRPr="005F54DE">
        <w:rPr>
          <w:rFonts w:asciiTheme="minorHAnsi" w:hAnsiTheme="minorHAnsi" w:cstheme="minorHAnsi"/>
          <w:bCs/>
        </w:rPr>
        <w:t xml:space="preserve"> Потенциальный валовый доход объекта недвижимости 40 млн рублей в год. Действительный валовый доход 36 млн рублей в год. Чистый операционный доход 24 млн рублей в год. Ставка дисконтирования 12%. Коэффициент капитализации 10%. Определить рыночную стоимость объекта недвижимости доходным подходом.</w:t>
      </w:r>
    </w:p>
    <w:p w14:paraId="5A9FA57A" w14:textId="77777777" w:rsidR="00675436" w:rsidRPr="005F54DE" w:rsidRDefault="00675436" w:rsidP="00523C57">
      <w:pPr>
        <w:jc w:val="both"/>
        <w:rPr>
          <w:rFonts w:asciiTheme="minorHAnsi" w:hAnsiTheme="minorHAnsi" w:cstheme="minorHAnsi"/>
          <w:bCs/>
        </w:rPr>
      </w:pPr>
      <w:r w:rsidRPr="005F54DE">
        <w:rPr>
          <w:rFonts w:asciiTheme="minorHAnsi" w:hAnsiTheme="minorHAnsi" w:cstheme="minorHAnsi"/>
          <w:bCs/>
        </w:rPr>
        <w:t>Варианты ответа:</w:t>
      </w:r>
    </w:p>
    <w:p w14:paraId="1C062FF0" w14:textId="77777777" w:rsidR="00675436" w:rsidRPr="005F54DE" w:rsidRDefault="00675436" w:rsidP="00873EEA">
      <w:pPr>
        <w:numPr>
          <w:ilvl w:val="0"/>
          <w:numId w:val="679"/>
        </w:numPr>
        <w:rPr>
          <w:rFonts w:asciiTheme="minorHAnsi" w:hAnsiTheme="minorHAnsi" w:cstheme="minorHAnsi"/>
          <w:bCs/>
        </w:rPr>
      </w:pPr>
      <w:r w:rsidRPr="005F54DE">
        <w:rPr>
          <w:rFonts w:asciiTheme="minorHAnsi" w:hAnsiTheme="minorHAnsi" w:cstheme="minorHAnsi"/>
          <w:bCs/>
        </w:rPr>
        <w:t>100</w:t>
      </w:r>
    </w:p>
    <w:p w14:paraId="3469D4D1" w14:textId="77777777" w:rsidR="00675436" w:rsidRPr="005F54DE" w:rsidRDefault="00675436" w:rsidP="00873EEA">
      <w:pPr>
        <w:numPr>
          <w:ilvl w:val="0"/>
          <w:numId w:val="679"/>
        </w:numPr>
        <w:rPr>
          <w:rFonts w:asciiTheme="minorHAnsi" w:hAnsiTheme="minorHAnsi" w:cstheme="minorHAnsi"/>
          <w:bCs/>
        </w:rPr>
      </w:pPr>
      <w:r w:rsidRPr="005F54DE">
        <w:rPr>
          <w:rFonts w:asciiTheme="minorHAnsi" w:hAnsiTheme="minorHAnsi" w:cstheme="minorHAnsi"/>
          <w:bCs/>
        </w:rPr>
        <w:t>120</w:t>
      </w:r>
    </w:p>
    <w:p w14:paraId="5B162C77" w14:textId="77777777" w:rsidR="00675436" w:rsidRPr="005F54DE" w:rsidRDefault="00675436" w:rsidP="00873EEA">
      <w:pPr>
        <w:numPr>
          <w:ilvl w:val="0"/>
          <w:numId w:val="679"/>
        </w:numPr>
        <w:rPr>
          <w:rFonts w:asciiTheme="minorHAnsi" w:hAnsiTheme="minorHAnsi" w:cstheme="minorHAnsi"/>
          <w:bCs/>
        </w:rPr>
      </w:pPr>
      <w:r w:rsidRPr="005F54DE">
        <w:rPr>
          <w:rFonts w:asciiTheme="minorHAnsi" w:hAnsiTheme="minorHAnsi" w:cstheme="minorHAnsi"/>
          <w:bCs/>
        </w:rPr>
        <w:t>200</w:t>
      </w:r>
    </w:p>
    <w:p w14:paraId="7CB4C990" w14:textId="77777777" w:rsidR="00675436" w:rsidRPr="005F54DE" w:rsidRDefault="00675436" w:rsidP="00873EEA">
      <w:pPr>
        <w:numPr>
          <w:ilvl w:val="0"/>
          <w:numId w:val="679"/>
        </w:numPr>
        <w:rPr>
          <w:rFonts w:asciiTheme="minorHAnsi" w:hAnsiTheme="minorHAnsi" w:cstheme="minorHAnsi"/>
          <w:b/>
        </w:rPr>
      </w:pPr>
      <w:r w:rsidRPr="005F54DE">
        <w:rPr>
          <w:rFonts w:asciiTheme="minorHAnsi" w:hAnsiTheme="minorHAnsi" w:cstheme="minorHAnsi"/>
          <w:b/>
        </w:rPr>
        <w:t>240</w:t>
      </w:r>
    </w:p>
    <w:p w14:paraId="3EA58E93" w14:textId="77777777" w:rsidR="00675436" w:rsidRPr="005F54DE" w:rsidRDefault="00675436" w:rsidP="00873EEA">
      <w:pPr>
        <w:numPr>
          <w:ilvl w:val="0"/>
          <w:numId w:val="679"/>
        </w:numPr>
        <w:rPr>
          <w:rFonts w:asciiTheme="minorHAnsi" w:hAnsiTheme="minorHAnsi" w:cstheme="minorHAnsi"/>
          <w:bCs/>
        </w:rPr>
      </w:pPr>
      <w:r w:rsidRPr="005F54DE">
        <w:rPr>
          <w:rFonts w:asciiTheme="minorHAnsi" w:hAnsiTheme="minorHAnsi" w:cstheme="minorHAnsi"/>
          <w:bCs/>
        </w:rPr>
        <w:t>360</w:t>
      </w:r>
    </w:p>
    <w:p w14:paraId="791E0292" w14:textId="77777777" w:rsidR="001E1857" w:rsidRDefault="001E1857" w:rsidP="00523C57">
      <w:pPr>
        <w:rPr>
          <w:rFonts w:asciiTheme="minorHAnsi" w:hAnsiTheme="minorHAnsi" w:cstheme="minorHAnsi"/>
          <w:sz w:val="22"/>
          <w:szCs w:val="22"/>
        </w:rPr>
      </w:pPr>
    </w:p>
    <w:p w14:paraId="45C077F3" w14:textId="77777777" w:rsidR="001E1857" w:rsidRDefault="001E1857" w:rsidP="001E1857">
      <w:pPr>
        <w:pStyle w:val="af2"/>
        <w:shd w:val="clear" w:color="auto" w:fill="FFFFFF"/>
        <w:spacing w:before="0" w:beforeAutospacing="0" w:after="0" w:afterAutospacing="0"/>
        <w:jc w:val="both"/>
        <w:rPr>
          <w:rFonts w:ascii="Calibri" w:hAnsi="Calibri" w:cs="Calibri"/>
          <w:color w:val="222222"/>
          <w:highlight w:val="yellow"/>
        </w:rPr>
      </w:pPr>
      <w:r w:rsidRPr="001E1857">
        <w:rPr>
          <w:rFonts w:ascii="Calibri" w:hAnsi="Calibri" w:cs="Calibri"/>
          <w:b/>
          <w:bCs/>
          <w:color w:val="222222"/>
          <w:highlight w:val="yellow"/>
        </w:rPr>
        <w:t>3.2.3.34.</w:t>
      </w:r>
      <w:r w:rsidRPr="001E1857">
        <w:rPr>
          <w:rFonts w:ascii="Calibri" w:hAnsi="Calibri" w:cs="Calibri"/>
          <w:color w:val="222222"/>
          <w:highlight w:val="yellow"/>
        </w:rPr>
        <w:t> Определить рыночную стоимость объекта недвижимости, если потенциальный валовый доход составляет 100 000 рублей в месяц, коэффициент загрузки 80%, величина операционных расходов и расходов на замещение составляет 1000 руб./</w:t>
      </w:r>
      <w:proofErr w:type="spellStart"/>
      <w:r w:rsidRPr="001E1857">
        <w:rPr>
          <w:rFonts w:ascii="Calibri" w:hAnsi="Calibri" w:cs="Calibri"/>
          <w:color w:val="222222"/>
          <w:highlight w:val="yellow"/>
        </w:rPr>
        <w:t>кв.м</w:t>
      </w:r>
      <w:proofErr w:type="spellEnd"/>
      <w:r w:rsidRPr="001E1857">
        <w:rPr>
          <w:rFonts w:ascii="Calibri" w:hAnsi="Calibri" w:cs="Calibri"/>
          <w:color w:val="222222"/>
          <w:highlight w:val="yellow"/>
        </w:rPr>
        <w:t xml:space="preserve"> общей площади в год, общая площадь - 100 </w:t>
      </w:r>
      <w:proofErr w:type="spellStart"/>
      <w:r w:rsidRPr="001E1857">
        <w:rPr>
          <w:rFonts w:ascii="Calibri" w:hAnsi="Calibri" w:cs="Calibri"/>
          <w:color w:val="222222"/>
          <w:highlight w:val="yellow"/>
        </w:rPr>
        <w:t>кв.м</w:t>
      </w:r>
      <w:proofErr w:type="spellEnd"/>
      <w:r w:rsidRPr="001E1857">
        <w:rPr>
          <w:rFonts w:ascii="Calibri" w:hAnsi="Calibri" w:cs="Calibri"/>
          <w:color w:val="222222"/>
          <w:highlight w:val="yellow"/>
        </w:rPr>
        <w:t>, коэффициент капитализации - 10%.</w:t>
      </w:r>
    </w:p>
    <w:p w14:paraId="07EF52D5" w14:textId="31C3F5FB" w:rsidR="001E1857" w:rsidRPr="001E1857" w:rsidRDefault="001E1857" w:rsidP="001E1857">
      <w:pPr>
        <w:pStyle w:val="af2"/>
        <w:shd w:val="clear" w:color="auto" w:fill="FFFFFF"/>
        <w:spacing w:before="0" w:beforeAutospacing="0" w:after="0" w:afterAutospacing="0"/>
        <w:jc w:val="both"/>
        <w:rPr>
          <w:rFonts w:ascii="Calibri" w:hAnsi="Calibri" w:cs="Calibri"/>
          <w:color w:val="222222"/>
          <w:highlight w:val="yellow"/>
        </w:rPr>
      </w:pPr>
      <w:r w:rsidRPr="001E1857">
        <w:rPr>
          <w:rFonts w:ascii="Calibri" w:hAnsi="Calibri" w:cs="Calibri"/>
          <w:color w:val="222222"/>
          <w:highlight w:val="yellow"/>
        </w:rPr>
        <w:t>Варианты ответа:</w:t>
      </w:r>
    </w:p>
    <w:p w14:paraId="034962F0" w14:textId="77777777" w:rsidR="001E1857" w:rsidRPr="001E1857" w:rsidRDefault="001E1857" w:rsidP="001E1857">
      <w:pPr>
        <w:numPr>
          <w:ilvl w:val="0"/>
          <w:numId w:val="881"/>
        </w:numPr>
        <w:shd w:val="clear" w:color="auto" w:fill="FFFFFF"/>
        <w:ind w:left="1104"/>
        <w:jc w:val="both"/>
        <w:rPr>
          <w:rFonts w:ascii="Calibri" w:hAnsi="Calibri" w:cs="Calibri"/>
          <w:color w:val="222222"/>
          <w:highlight w:val="yellow"/>
        </w:rPr>
      </w:pPr>
      <w:r w:rsidRPr="001E1857">
        <w:rPr>
          <w:rFonts w:ascii="Calibri" w:hAnsi="Calibri" w:cs="Calibri"/>
          <w:color w:val="222222"/>
          <w:highlight w:val="yellow"/>
        </w:rPr>
        <w:t>11 000 000</w:t>
      </w:r>
    </w:p>
    <w:p w14:paraId="31655573" w14:textId="77777777" w:rsidR="001E1857" w:rsidRPr="001E1857" w:rsidRDefault="001E1857" w:rsidP="001E1857">
      <w:pPr>
        <w:numPr>
          <w:ilvl w:val="0"/>
          <w:numId w:val="881"/>
        </w:numPr>
        <w:shd w:val="clear" w:color="auto" w:fill="FFFFFF"/>
        <w:ind w:left="1104"/>
        <w:jc w:val="both"/>
        <w:rPr>
          <w:rFonts w:ascii="Calibri" w:hAnsi="Calibri" w:cs="Calibri"/>
          <w:color w:val="222222"/>
          <w:highlight w:val="yellow"/>
        </w:rPr>
      </w:pPr>
      <w:r w:rsidRPr="001E1857">
        <w:rPr>
          <w:rFonts w:ascii="Calibri" w:hAnsi="Calibri" w:cs="Calibri"/>
          <w:color w:val="222222"/>
          <w:highlight w:val="yellow"/>
        </w:rPr>
        <w:t>9 600 000</w:t>
      </w:r>
    </w:p>
    <w:p w14:paraId="178BE277" w14:textId="77777777" w:rsidR="001E1857" w:rsidRPr="001E1857" w:rsidRDefault="001E1857" w:rsidP="001E1857">
      <w:pPr>
        <w:numPr>
          <w:ilvl w:val="0"/>
          <w:numId w:val="881"/>
        </w:numPr>
        <w:shd w:val="clear" w:color="auto" w:fill="FFFFFF"/>
        <w:ind w:left="1104"/>
        <w:jc w:val="both"/>
        <w:rPr>
          <w:rFonts w:ascii="Calibri" w:hAnsi="Calibri" w:cs="Calibri"/>
          <w:b/>
          <w:bCs/>
          <w:color w:val="222222"/>
          <w:highlight w:val="yellow"/>
        </w:rPr>
      </w:pPr>
      <w:r w:rsidRPr="001E1857">
        <w:rPr>
          <w:rFonts w:ascii="Calibri" w:hAnsi="Calibri" w:cs="Calibri"/>
          <w:b/>
          <w:bCs/>
          <w:color w:val="222222"/>
          <w:highlight w:val="yellow"/>
        </w:rPr>
        <w:t>8 600 000</w:t>
      </w:r>
    </w:p>
    <w:p w14:paraId="6C7BB6DC" w14:textId="77777777" w:rsidR="001E1857" w:rsidRPr="001E1857" w:rsidRDefault="001E1857" w:rsidP="001E1857">
      <w:pPr>
        <w:numPr>
          <w:ilvl w:val="0"/>
          <w:numId w:val="881"/>
        </w:numPr>
        <w:shd w:val="clear" w:color="auto" w:fill="FFFFFF"/>
        <w:ind w:left="1104"/>
        <w:jc w:val="both"/>
        <w:rPr>
          <w:rFonts w:ascii="Calibri" w:hAnsi="Calibri" w:cs="Calibri"/>
          <w:color w:val="222222"/>
          <w:highlight w:val="yellow"/>
        </w:rPr>
      </w:pPr>
      <w:r w:rsidRPr="001E1857">
        <w:rPr>
          <w:rFonts w:ascii="Calibri" w:hAnsi="Calibri" w:cs="Calibri"/>
          <w:color w:val="222222"/>
          <w:highlight w:val="yellow"/>
        </w:rPr>
        <w:t>8 000 000</w:t>
      </w:r>
    </w:p>
    <w:p w14:paraId="7E23AF9D" w14:textId="77777777" w:rsidR="001E1857" w:rsidRPr="001E1857" w:rsidRDefault="001E1857" w:rsidP="001E1857">
      <w:pPr>
        <w:pStyle w:val="af2"/>
        <w:shd w:val="clear" w:color="auto" w:fill="FFFFFF"/>
        <w:spacing w:before="0" w:beforeAutospacing="0" w:after="0" w:afterAutospacing="0"/>
        <w:jc w:val="both"/>
        <w:rPr>
          <w:rFonts w:ascii="Calibri" w:hAnsi="Calibri" w:cs="Calibri"/>
          <w:color w:val="222222"/>
          <w:highlight w:val="yellow"/>
        </w:rPr>
      </w:pPr>
    </w:p>
    <w:p w14:paraId="4259F384" w14:textId="77777777" w:rsidR="001E1857" w:rsidRDefault="001E1857" w:rsidP="001E1857">
      <w:pPr>
        <w:pStyle w:val="af2"/>
        <w:shd w:val="clear" w:color="auto" w:fill="FFFFFF"/>
        <w:spacing w:before="0" w:beforeAutospacing="0" w:after="0" w:afterAutospacing="0"/>
        <w:jc w:val="both"/>
        <w:rPr>
          <w:rFonts w:ascii="Calibri" w:hAnsi="Calibri" w:cs="Calibri"/>
          <w:color w:val="222222"/>
          <w:highlight w:val="yellow"/>
        </w:rPr>
      </w:pPr>
      <w:r w:rsidRPr="001E1857">
        <w:rPr>
          <w:rFonts w:ascii="Calibri" w:hAnsi="Calibri" w:cs="Calibri"/>
          <w:b/>
          <w:bCs/>
          <w:color w:val="222222"/>
          <w:highlight w:val="yellow"/>
        </w:rPr>
        <w:t>3.2.3.35.</w:t>
      </w:r>
      <w:r w:rsidRPr="001E1857">
        <w:rPr>
          <w:rFonts w:ascii="Calibri" w:hAnsi="Calibri" w:cs="Calibri"/>
          <w:color w:val="222222"/>
          <w:highlight w:val="yellow"/>
        </w:rPr>
        <w:t> Как изменится рыночная стоимость объекта, если ЧОД вырастет на 10%, а ставка капитализации снизится с 12% до 11%.</w:t>
      </w:r>
    </w:p>
    <w:p w14:paraId="3A15209B" w14:textId="6EC2CDB1" w:rsidR="001E1857" w:rsidRPr="001E1857" w:rsidRDefault="001E1857" w:rsidP="001E1857">
      <w:pPr>
        <w:pStyle w:val="af2"/>
        <w:shd w:val="clear" w:color="auto" w:fill="FFFFFF"/>
        <w:spacing w:before="0" w:beforeAutospacing="0" w:after="0" w:afterAutospacing="0"/>
        <w:jc w:val="both"/>
        <w:rPr>
          <w:rFonts w:ascii="Calibri" w:hAnsi="Calibri" w:cs="Calibri"/>
          <w:color w:val="222222"/>
          <w:highlight w:val="yellow"/>
        </w:rPr>
      </w:pPr>
      <w:r w:rsidRPr="001E1857">
        <w:rPr>
          <w:rFonts w:ascii="Calibri" w:hAnsi="Calibri" w:cs="Calibri"/>
          <w:color w:val="222222"/>
          <w:highlight w:val="yellow"/>
        </w:rPr>
        <w:t>Варианты ответа:</w:t>
      </w:r>
    </w:p>
    <w:p w14:paraId="5790BCD7" w14:textId="77777777" w:rsidR="001E1857" w:rsidRPr="001E1857" w:rsidRDefault="001E1857" w:rsidP="001E1857">
      <w:pPr>
        <w:numPr>
          <w:ilvl w:val="0"/>
          <w:numId w:val="882"/>
        </w:numPr>
        <w:shd w:val="clear" w:color="auto" w:fill="FFFFFF"/>
        <w:ind w:left="1104"/>
        <w:jc w:val="both"/>
        <w:rPr>
          <w:rFonts w:ascii="Calibri" w:hAnsi="Calibri" w:cs="Calibri"/>
          <w:color w:val="222222"/>
          <w:highlight w:val="yellow"/>
        </w:rPr>
      </w:pPr>
      <w:r w:rsidRPr="001E1857">
        <w:rPr>
          <w:rFonts w:ascii="Calibri" w:hAnsi="Calibri" w:cs="Calibri"/>
          <w:color w:val="222222"/>
          <w:highlight w:val="yellow"/>
        </w:rPr>
        <w:t>уменьшится на 20%</w:t>
      </w:r>
    </w:p>
    <w:p w14:paraId="66A95879" w14:textId="77777777" w:rsidR="001E1857" w:rsidRPr="001E1857" w:rsidRDefault="001E1857" w:rsidP="001E1857">
      <w:pPr>
        <w:numPr>
          <w:ilvl w:val="0"/>
          <w:numId w:val="882"/>
        </w:numPr>
        <w:shd w:val="clear" w:color="auto" w:fill="FFFFFF"/>
        <w:ind w:left="1104"/>
        <w:jc w:val="both"/>
        <w:rPr>
          <w:rFonts w:ascii="Calibri" w:hAnsi="Calibri" w:cs="Calibri"/>
          <w:color w:val="222222"/>
          <w:highlight w:val="yellow"/>
        </w:rPr>
      </w:pPr>
      <w:r w:rsidRPr="001E1857">
        <w:rPr>
          <w:rFonts w:ascii="Calibri" w:hAnsi="Calibri" w:cs="Calibri"/>
          <w:color w:val="222222"/>
          <w:highlight w:val="yellow"/>
        </w:rPr>
        <w:t>увеличится на 16%</w:t>
      </w:r>
    </w:p>
    <w:p w14:paraId="09B40808" w14:textId="77777777" w:rsidR="001E1857" w:rsidRPr="001E1857" w:rsidRDefault="001E1857" w:rsidP="001E1857">
      <w:pPr>
        <w:numPr>
          <w:ilvl w:val="0"/>
          <w:numId w:val="882"/>
        </w:numPr>
        <w:shd w:val="clear" w:color="auto" w:fill="FFFFFF"/>
        <w:ind w:left="1104"/>
        <w:jc w:val="both"/>
        <w:rPr>
          <w:rFonts w:ascii="Calibri" w:hAnsi="Calibri" w:cs="Calibri"/>
          <w:b/>
          <w:bCs/>
          <w:color w:val="222222"/>
          <w:highlight w:val="yellow"/>
        </w:rPr>
      </w:pPr>
      <w:r w:rsidRPr="001E1857">
        <w:rPr>
          <w:rFonts w:ascii="Calibri" w:hAnsi="Calibri" w:cs="Calibri"/>
          <w:b/>
          <w:bCs/>
          <w:color w:val="222222"/>
          <w:highlight w:val="yellow"/>
        </w:rPr>
        <w:t>увеличится на 20%</w:t>
      </w:r>
    </w:p>
    <w:p w14:paraId="5AA4C7DD" w14:textId="77777777" w:rsidR="001E1857" w:rsidRPr="001E1857" w:rsidRDefault="001E1857" w:rsidP="001E1857">
      <w:pPr>
        <w:numPr>
          <w:ilvl w:val="0"/>
          <w:numId w:val="882"/>
        </w:numPr>
        <w:shd w:val="clear" w:color="auto" w:fill="FFFFFF"/>
        <w:ind w:left="1104"/>
        <w:jc w:val="both"/>
        <w:rPr>
          <w:rFonts w:ascii="Calibri" w:hAnsi="Calibri" w:cs="Calibri"/>
          <w:color w:val="222222"/>
          <w:highlight w:val="yellow"/>
        </w:rPr>
      </w:pPr>
      <w:r w:rsidRPr="001E1857">
        <w:rPr>
          <w:rFonts w:ascii="Calibri" w:hAnsi="Calibri" w:cs="Calibri"/>
          <w:color w:val="222222"/>
          <w:highlight w:val="yellow"/>
        </w:rPr>
        <w:t>уменьшится на 16%</w:t>
      </w:r>
    </w:p>
    <w:p w14:paraId="7E944285" w14:textId="77777777" w:rsidR="001E1857" w:rsidRPr="001E1857" w:rsidRDefault="001E1857" w:rsidP="001E1857">
      <w:pPr>
        <w:numPr>
          <w:ilvl w:val="0"/>
          <w:numId w:val="882"/>
        </w:numPr>
        <w:shd w:val="clear" w:color="auto" w:fill="FFFFFF"/>
        <w:ind w:left="1104"/>
        <w:jc w:val="both"/>
        <w:rPr>
          <w:rFonts w:ascii="Calibri" w:hAnsi="Calibri" w:cs="Calibri"/>
          <w:color w:val="222222"/>
          <w:highlight w:val="yellow"/>
        </w:rPr>
      </w:pPr>
      <w:r w:rsidRPr="001E1857">
        <w:rPr>
          <w:rFonts w:ascii="Calibri" w:hAnsi="Calibri" w:cs="Calibri"/>
          <w:color w:val="222222"/>
          <w:highlight w:val="yellow"/>
        </w:rPr>
        <w:t>не изменится</w:t>
      </w:r>
    </w:p>
    <w:p w14:paraId="39E714CD" w14:textId="77777777" w:rsidR="001E1857" w:rsidRPr="001E1857" w:rsidRDefault="001E1857" w:rsidP="001E1857">
      <w:pPr>
        <w:pStyle w:val="af2"/>
        <w:shd w:val="clear" w:color="auto" w:fill="FFFFFF"/>
        <w:spacing w:before="0" w:beforeAutospacing="0" w:after="0" w:afterAutospacing="0"/>
        <w:jc w:val="both"/>
        <w:rPr>
          <w:rFonts w:ascii="Calibri" w:hAnsi="Calibri" w:cs="Calibri"/>
          <w:color w:val="222222"/>
          <w:highlight w:val="yellow"/>
        </w:rPr>
      </w:pPr>
    </w:p>
    <w:p w14:paraId="73734A91" w14:textId="77777777" w:rsidR="001E1857" w:rsidRDefault="001E1857" w:rsidP="001E1857">
      <w:pPr>
        <w:pStyle w:val="af2"/>
        <w:shd w:val="clear" w:color="auto" w:fill="FFFFFF"/>
        <w:spacing w:before="0" w:beforeAutospacing="0" w:after="0" w:afterAutospacing="0"/>
        <w:jc w:val="both"/>
        <w:rPr>
          <w:rFonts w:ascii="Calibri" w:hAnsi="Calibri" w:cs="Calibri"/>
          <w:color w:val="222222"/>
          <w:highlight w:val="yellow"/>
        </w:rPr>
      </w:pPr>
      <w:r w:rsidRPr="001E1857">
        <w:rPr>
          <w:rFonts w:ascii="Calibri" w:hAnsi="Calibri" w:cs="Calibri"/>
          <w:b/>
          <w:bCs/>
          <w:color w:val="222222"/>
          <w:highlight w:val="yellow"/>
        </w:rPr>
        <w:t>3.2.3.36.</w:t>
      </w:r>
      <w:r w:rsidRPr="001E1857">
        <w:rPr>
          <w:rFonts w:ascii="Calibri" w:hAnsi="Calibri" w:cs="Calibri"/>
          <w:color w:val="222222"/>
          <w:highlight w:val="yellow"/>
        </w:rPr>
        <w:t> (4 балла).</w:t>
      </w:r>
    </w:p>
    <w:p w14:paraId="2BA8F60A" w14:textId="6692F995" w:rsidR="001E1857" w:rsidRDefault="001E1857" w:rsidP="001E1857">
      <w:pPr>
        <w:pStyle w:val="af2"/>
        <w:shd w:val="clear" w:color="auto" w:fill="FFFFFF"/>
        <w:spacing w:before="0" w:beforeAutospacing="0" w:after="0" w:afterAutospacing="0"/>
        <w:jc w:val="both"/>
        <w:rPr>
          <w:rFonts w:ascii="Calibri" w:hAnsi="Calibri" w:cs="Calibri"/>
          <w:color w:val="222222"/>
          <w:highlight w:val="yellow"/>
        </w:rPr>
      </w:pPr>
      <w:r w:rsidRPr="001E1857">
        <w:rPr>
          <w:rFonts w:ascii="Calibri" w:hAnsi="Calibri" w:cs="Calibri"/>
          <w:color w:val="222222"/>
          <w:highlight w:val="yellow"/>
        </w:rPr>
        <w:t xml:space="preserve">Сумма дисконтированных денежных потоков от эксплуатации торгового здания составляет 20 млн рублей. Определить все возможные ставки капитализации, входящие в диапазон, при которых эксплуатация офисного здания будет выгоднее. Строительство офисного здания займёт 2 года, каждый год затраты на строительство составляют по 100 млн рублей; </w:t>
      </w:r>
      <w:r w:rsidR="003A00C4" w:rsidRPr="003A00C4">
        <w:rPr>
          <w:rFonts w:ascii="Calibri" w:hAnsi="Calibri" w:cs="Calibri"/>
          <w:color w:val="222222"/>
          <w:highlight w:val="yellow"/>
        </w:rPr>
        <w:lastRenderedPageBreak/>
        <w:t>после сдачи его в эксплуатацию, объект будет сразу продан исходя из чистого операционного дохода 25 млн рублей в год. Ставка дисконтирования 20%; дисконтирование на конец периода</w:t>
      </w:r>
      <w:r w:rsidRPr="003A00C4">
        <w:rPr>
          <w:rFonts w:ascii="Calibri" w:hAnsi="Calibri" w:cs="Calibri"/>
          <w:color w:val="222222"/>
          <w:highlight w:val="yellow"/>
        </w:rPr>
        <w:t>.</w:t>
      </w:r>
    </w:p>
    <w:p w14:paraId="7115E286" w14:textId="13B541C6" w:rsidR="001E1857" w:rsidRPr="001E1857" w:rsidRDefault="001E1857" w:rsidP="001E1857">
      <w:pPr>
        <w:pStyle w:val="af2"/>
        <w:shd w:val="clear" w:color="auto" w:fill="FFFFFF"/>
        <w:spacing w:before="0" w:beforeAutospacing="0" w:after="0" w:afterAutospacing="0"/>
        <w:jc w:val="both"/>
        <w:rPr>
          <w:rFonts w:ascii="Calibri" w:hAnsi="Calibri" w:cs="Calibri"/>
          <w:color w:val="222222"/>
          <w:highlight w:val="yellow"/>
        </w:rPr>
      </w:pPr>
      <w:r w:rsidRPr="001E1857">
        <w:rPr>
          <w:rFonts w:ascii="Calibri" w:hAnsi="Calibri" w:cs="Calibri"/>
          <w:color w:val="222222"/>
          <w:highlight w:val="yellow"/>
        </w:rPr>
        <w:t>Варианты ответа:</w:t>
      </w:r>
    </w:p>
    <w:p w14:paraId="6FA017A7" w14:textId="77777777" w:rsidR="001E1857" w:rsidRPr="001E1857" w:rsidRDefault="001E1857" w:rsidP="001E1857">
      <w:pPr>
        <w:numPr>
          <w:ilvl w:val="0"/>
          <w:numId w:val="883"/>
        </w:numPr>
        <w:shd w:val="clear" w:color="auto" w:fill="FFFFFF"/>
        <w:ind w:left="1104"/>
        <w:jc w:val="both"/>
        <w:rPr>
          <w:rFonts w:ascii="Calibri" w:hAnsi="Calibri" w:cs="Calibri"/>
          <w:color w:val="222222"/>
          <w:highlight w:val="yellow"/>
        </w:rPr>
      </w:pPr>
      <w:r w:rsidRPr="001E1857">
        <w:rPr>
          <w:rFonts w:ascii="Calibri" w:hAnsi="Calibri" w:cs="Calibri"/>
          <w:color w:val="222222"/>
          <w:highlight w:val="yellow"/>
        </w:rPr>
        <w:t>7-11%</w:t>
      </w:r>
    </w:p>
    <w:p w14:paraId="1892DC29" w14:textId="77777777" w:rsidR="001E1857" w:rsidRPr="001E1857" w:rsidRDefault="001E1857" w:rsidP="001E1857">
      <w:pPr>
        <w:numPr>
          <w:ilvl w:val="0"/>
          <w:numId w:val="883"/>
        </w:numPr>
        <w:shd w:val="clear" w:color="auto" w:fill="FFFFFF"/>
        <w:ind w:left="1104"/>
        <w:jc w:val="both"/>
        <w:rPr>
          <w:rFonts w:ascii="Calibri" w:hAnsi="Calibri" w:cs="Calibri"/>
          <w:color w:val="222222"/>
          <w:highlight w:val="yellow"/>
        </w:rPr>
      </w:pPr>
      <w:r w:rsidRPr="001E1857">
        <w:rPr>
          <w:rFonts w:ascii="Calibri" w:hAnsi="Calibri" w:cs="Calibri"/>
          <w:color w:val="222222"/>
          <w:highlight w:val="yellow"/>
        </w:rPr>
        <w:t>10-12%</w:t>
      </w:r>
    </w:p>
    <w:p w14:paraId="5514E0FE" w14:textId="77777777" w:rsidR="001E1857" w:rsidRPr="001E1857" w:rsidRDefault="001E1857" w:rsidP="001E1857">
      <w:pPr>
        <w:numPr>
          <w:ilvl w:val="0"/>
          <w:numId w:val="883"/>
        </w:numPr>
        <w:shd w:val="clear" w:color="auto" w:fill="FFFFFF"/>
        <w:ind w:left="1104"/>
        <w:jc w:val="both"/>
        <w:rPr>
          <w:rFonts w:ascii="Calibri" w:hAnsi="Calibri" w:cs="Calibri"/>
          <w:b/>
          <w:bCs/>
          <w:color w:val="222222"/>
          <w:highlight w:val="yellow"/>
        </w:rPr>
      </w:pPr>
      <w:r w:rsidRPr="001E1857">
        <w:rPr>
          <w:rFonts w:ascii="Calibri" w:hAnsi="Calibri" w:cs="Calibri"/>
          <w:b/>
          <w:bCs/>
          <w:color w:val="222222"/>
          <w:highlight w:val="yellow"/>
        </w:rPr>
        <w:t>8-10%</w:t>
      </w:r>
    </w:p>
    <w:p w14:paraId="7B3B05FC" w14:textId="77777777" w:rsidR="00685B84" w:rsidRPr="00685B84" w:rsidRDefault="001E1857" w:rsidP="00685B84">
      <w:pPr>
        <w:numPr>
          <w:ilvl w:val="0"/>
          <w:numId w:val="883"/>
        </w:numPr>
        <w:shd w:val="clear" w:color="auto" w:fill="FFFFFF"/>
        <w:ind w:left="1104"/>
        <w:jc w:val="both"/>
        <w:rPr>
          <w:rFonts w:ascii="Calibri" w:hAnsi="Calibri" w:cs="Calibri"/>
          <w:color w:val="222222"/>
          <w:highlight w:val="yellow"/>
        </w:rPr>
      </w:pPr>
      <w:r w:rsidRPr="001E1857">
        <w:rPr>
          <w:rFonts w:ascii="Calibri" w:hAnsi="Calibri" w:cs="Calibri"/>
          <w:color w:val="222222"/>
          <w:highlight w:val="yellow"/>
        </w:rPr>
        <w:t>9-11%</w:t>
      </w:r>
    </w:p>
    <w:p w14:paraId="4EA0B881" w14:textId="1F53C51C" w:rsidR="00685B84" w:rsidRPr="00685B84" w:rsidRDefault="00685B84" w:rsidP="00685B84">
      <w:pPr>
        <w:numPr>
          <w:ilvl w:val="0"/>
          <w:numId w:val="883"/>
        </w:numPr>
        <w:shd w:val="clear" w:color="auto" w:fill="FFFFFF"/>
        <w:ind w:left="1104"/>
        <w:jc w:val="both"/>
        <w:rPr>
          <w:rFonts w:ascii="Calibri" w:hAnsi="Calibri" w:cs="Calibri"/>
          <w:color w:val="222222"/>
          <w:highlight w:val="yellow"/>
        </w:rPr>
      </w:pPr>
      <w:r w:rsidRPr="00685B84">
        <w:rPr>
          <w:rFonts w:ascii="Arial" w:hAnsi="Arial" w:cs="Arial"/>
          <w:color w:val="222222"/>
          <w:sz w:val="21"/>
          <w:szCs w:val="21"/>
          <w:highlight w:val="yellow"/>
        </w:rPr>
        <w:t>11-13%</w:t>
      </w:r>
    </w:p>
    <w:p w14:paraId="01F55B4B" w14:textId="77777777" w:rsidR="001E1857" w:rsidRPr="001E1857" w:rsidRDefault="001E1857" w:rsidP="001E1857">
      <w:pPr>
        <w:pStyle w:val="af2"/>
        <w:shd w:val="clear" w:color="auto" w:fill="FFFFFF"/>
        <w:spacing w:before="0" w:beforeAutospacing="0" w:after="0" w:afterAutospacing="0"/>
        <w:jc w:val="both"/>
        <w:rPr>
          <w:rFonts w:ascii="Calibri" w:hAnsi="Calibri" w:cs="Calibri"/>
          <w:color w:val="222222"/>
          <w:highlight w:val="yellow"/>
        </w:rPr>
      </w:pPr>
    </w:p>
    <w:p w14:paraId="070CC866" w14:textId="77777777" w:rsidR="001E1857" w:rsidRDefault="001E1857" w:rsidP="001E1857">
      <w:pPr>
        <w:pStyle w:val="af2"/>
        <w:shd w:val="clear" w:color="auto" w:fill="FFFFFF"/>
        <w:spacing w:before="0" w:beforeAutospacing="0" w:after="0" w:afterAutospacing="0"/>
        <w:jc w:val="both"/>
        <w:rPr>
          <w:rFonts w:ascii="Calibri" w:hAnsi="Calibri" w:cs="Calibri"/>
          <w:color w:val="222222"/>
          <w:highlight w:val="yellow"/>
        </w:rPr>
      </w:pPr>
      <w:r w:rsidRPr="001E1857">
        <w:rPr>
          <w:rFonts w:ascii="Calibri" w:hAnsi="Calibri" w:cs="Calibri"/>
          <w:b/>
          <w:bCs/>
          <w:color w:val="222222"/>
          <w:highlight w:val="yellow"/>
        </w:rPr>
        <w:t>3.2.3.37.</w:t>
      </w:r>
      <w:r w:rsidRPr="001E1857">
        <w:rPr>
          <w:rFonts w:ascii="Calibri" w:hAnsi="Calibri" w:cs="Calibri"/>
          <w:color w:val="222222"/>
          <w:highlight w:val="yellow"/>
        </w:rPr>
        <w:t> Рассчитать потенциальный валовый доход, если рыночная стоимость объекта 11 000 000 рублей, ставка капитализации 0,12, операционные расходы и резерв на замещение составляют 30% от действительного валового дохода, уровень загрузки – 95%.</w:t>
      </w:r>
    </w:p>
    <w:p w14:paraId="3CBC0079" w14:textId="1C1259D4" w:rsidR="001E1857" w:rsidRPr="001E1857" w:rsidRDefault="001E1857" w:rsidP="001E1857">
      <w:pPr>
        <w:pStyle w:val="af2"/>
        <w:shd w:val="clear" w:color="auto" w:fill="FFFFFF"/>
        <w:spacing w:before="0" w:beforeAutospacing="0" w:after="0" w:afterAutospacing="0"/>
        <w:jc w:val="both"/>
        <w:rPr>
          <w:rFonts w:ascii="Calibri" w:hAnsi="Calibri" w:cs="Calibri"/>
          <w:color w:val="222222"/>
          <w:highlight w:val="yellow"/>
        </w:rPr>
      </w:pPr>
      <w:r w:rsidRPr="001E1857">
        <w:rPr>
          <w:rFonts w:ascii="Calibri" w:hAnsi="Calibri" w:cs="Calibri"/>
          <w:color w:val="222222"/>
          <w:highlight w:val="yellow"/>
        </w:rPr>
        <w:t>Варианты ответа:</w:t>
      </w:r>
    </w:p>
    <w:p w14:paraId="136AEC97" w14:textId="77777777" w:rsidR="001E1857" w:rsidRPr="001E1857" w:rsidRDefault="001E1857" w:rsidP="001E1857">
      <w:pPr>
        <w:numPr>
          <w:ilvl w:val="0"/>
          <w:numId w:val="884"/>
        </w:numPr>
        <w:shd w:val="clear" w:color="auto" w:fill="FFFFFF"/>
        <w:ind w:left="1104"/>
        <w:jc w:val="both"/>
        <w:rPr>
          <w:rFonts w:ascii="Calibri" w:hAnsi="Calibri" w:cs="Calibri"/>
          <w:color w:val="222222"/>
          <w:highlight w:val="yellow"/>
        </w:rPr>
      </w:pPr>
      <w:r w:rsidRPr="001E1857">
        <w:rPr>
          <w:rFonts w:ascii="Calibri" w:hAnsi="Calibri" w:cs="Calibri"/>
          <w:color w:val="222222"/>
          <w:highlight w:val="yellow"/>
        </w:rPr>
        <w:t>1 790 000</w:t>
      </w:r>
    </w:p>
    <w:p w14:paraId="0803240B" w14:textId="77777777" w:rsidR="001E1857" w:rsidRPr="001E1857" w:rsidRDefault="001E1857" w:rsidP="001E1857">
      <w:pPr>
        <w:numPr>
          <w:ilvl w:val="0"/>
          <w:numId w:val="884"/>
        </w:numPr>
        <w:shd w:val="clear" w:color="auto" w:fill="FFFFFF"/>
        <w:ind w:left="1104"/>
        <w:jc w:val="both"/>
        <w:rPr>
          <w:rFonts w:ascii="Calibri" w:hAnsi="Calibri" w:cs="Calibri"/>
          <w:color w:val="222222"/>
          <w:highlight w:val="yellow"/>
        </w:rPr>
      </w:pPr>
      <w:r w:rsidRPr="001E1857">
        <w:rPr>
          <w:rFonts w:ascii="Calibri" w:hAnsi="Calibri" w:cs="Calibri"/>
          <w:color w:val="222222"/>
          <w:highlight w:val="yellow"/>
        </w:rPr>
        <w:t>1 320 000</w:t>
      </w:r>
    </w:p>
    <w:p w14:paraId="7B8A5C89" w14:textId="77777777" w:rsidR="001E1857" w:rsidRPr="001E1857" w:rsidRDefault="001E1857" w:rsidP="001E1857">
      <w:pPr>
        <w:numPr>
          <w:ilvl w:val="0"/>
          <w:numId w:val="884"/>
        </w:numPr>
        <w:shd w:val="clear" w:color="auto" w:fill="FFFFFF"/>
        <w:ind w:left="1104"/>
        <w:jc w:val="both"/>
        <w:rPr>
          <w:rFonts w:ascii="Calibri" w:hAnsi="Calibri" w:cs="Calibri"/>
          <w:color w:val="222222"/>
          <w:highlight w:val="yellow"/>
        </w:rPr>
      </w:pPr>
      <w:r w:rsidRPr="001E1857">
        <w:rPr>
          <w:rFonts w:ascii="Calibri" w:hAnsi="Calibri" w:cs="Calibri"/>
          <w:color w:val="222222"/>
          <w:highlight w:val="yellow"/>
        </w:rPr>
        <w:t>1 890 000</w:t>
      </w:r>
    </w:p>
    <w:p w14:paraId="060CE9DC" w14:textId="77777777" w:rsidR="001E1857" w:rsidRPr="001E1857" w:rsidRDefault="001E1857" w:rsidP="001E1857">
      <w:pPr>
        <w:numPr>
          <w:ilvl w:val="0"/>
          <w:numId w:val="884"/>
        </w:numPr>
        <w:shd w:val="clear" w:color="auto" w:fill="FFFFFF"/>
        <w:ind w:left="1104"/>
        <w:jc w:val="both"/>
        <w:rPr>
          <w:rFonts w:ascii="Calibri" w:hAnsi="Calibri" w:cs="Calibri"/>
          <w:b/>
          <w:bCs/>
          <w:color w:val="222222"/>
          <w:highlight w:val="yellow"/>
        </w:rPr>
      </w:pPr>
      <w:r w:rsidRPr="001E1857">
        <w:rPr>
          <w:rFonts w:ascii="Calibri" w:hAnsi="Calibri" w:cs="Calibri"/>
          <w:b/>
          <w:bCs/>
          <w:color w:val="222222"/>
          <w:highlight w:val="yellow"/>
        </w:rPr>
        <w:t>1 980 000</w:t>
      </w:r>
    </w:p>
    <w:p w14:paraId="1BDF192C" w14:textId="77777777" w:rsidR="001E1857" w:rsidRPr="001E1857" w:rsidRDefault="001E1857" w:rsidP="001E1857">
      <w:pPr>
        <w:pStyle w:val="af2"/>
        <w:shd w:val="clear" w:color="auto" w:fill="FFFFFF"/>
        <w:spacing w:before="0" w:beforeAutospacing="0" w:after="0" w:afterAutospacing="0"/>
        <w:jc w:val="both"/>
        <w:rPr>
          <w:rFonts w:ascii="Calibri" w:hAnsi="Calibri" w:cs="Calibri"/>
          <w:color w:val="222222"/>
          <w:highlight w:val="yellow"/>
        </w:rPr>
      </w:pPr>
    </w:p>
    <w:p w14:paraId="45FE4E84" w14:textId="77777777" w:rsidR="001E1857" w:rsidRDefault="001E1857" w:rsidP="001E1857">
      <w:pPr>
        <w:pStyle w:val="af2"/>
        <w:shd w:val="clear" w:color="auto" w:fill="FFFFFF"/>
        <w:spacing w:before="0" w:beforeAutospacing="0" w:after="0" w:afterAutospacing="0"/>
        <w:jc w:val="both"/>
        <w:rPr>
          <w:rFonts w:ascii="Calibri" w:hAnsi="Calibri" w:cs="Calibri"/>
          <w:color w:val="222222"/>
          <w:highlight w:val="yellow"/>
        </w:rPr>
      </w:pPr>
      <w:r w:rsidRPr="001E1857">
        <w:rPr>
          <w:rFonts w:ascii="Calibri" w:hAnsi="Calibri" w:cs="Calibri"/>
          <w:b/>
          <w:bCs/>
          <w:color w:val="222222"/>
          <w:highlight w:val="yellow"/>
        </w:rPr>
        <w:t>3.2.3.38.</w:t>
      </w:r>
      <w:r w:rsidRPr="001E1857">
        <w:rPr>
          <w:rFonts w:ascii="Calibri" w:hAnsi="Calibri" w:cs="Calibri"/>
          <w:color w:val="222222"/>
          <w:highlight w:val="yellow"/>
        </w:rPr>
        <w:t> (4 балла).</w:t>
      </w:r>
    </w:p>
    <w:p w14:paraId="7394DADD" w14:textId="77777777" w:rsidR="001E1857" w:rsidRDefault="001E1857" w:rsidP="001E1857">
      <w:pPr>
        <w:pStyle w:val="af2"/>
        <w:shd w:val="clear" w:color="auto" w:fill="FFFFFF"/>
        <w:spacing w:before="0" w:beforeAutospacing="0" w:after="0" w:afterAutospacing="0"/>
        <w:jc w:val="both"/>
        <w:rPr>
          <w:rFonts w:ascii="Calibri" w:hAnsi="Calibri" w:cs="Calibri"/>
          <w:color w:val="222222"/>
          <w:highlight w:val="yellow"/>
        </w:rPr>
      </w:pPr>
      <w:r w:rsidRPr="001E1857">
        <w:rPr>
          <w:rFonts w:ascii="Calibri" w:hAnsi="Calibri" w:cs="Calibri"/>
          <w:color w:val="222222"/>
          <w:highlight w:val="yellow"/>
        </w:rPr>
        <w:t xml:space="preserve">Определить рыночную стоимость здания по состоянию на 01.01.2017. Общая площадь 5000 </w:t>
      </w:r>
      <w:proofErr w:type="spellStart"/>
      <w:r w:rsidRPr="001E1857">
        <w:rPr>
          <w:rFonts w:ascii="Calibri" w:hAnsi="Calibri" w:cs="Calibri"/>
          <w:color w:val="222222"/>
          <w:highlight w:val="yellow"/>
        </w:rPr>
        <w:t>кв.м</w:t>
      </w:r>
      <w:proofErr w:type="spellEnd"/>
      <w:r w:rsidRPr="001E1857">
        <w:rPr>
          <w:rFonts w:ascii="Calibri" w:hAnsi="Calibri" w:cs="Calibri"/>
          <w:color w:val="222222"/>
          <w:highlight w:val="yellow"/>
        </w:rPr>
        <w:t xml:space="preserve">, </w:t>
      </w:r>
      <w:proofErr w:type="spellStart"/>
      <w:r w:rsidRPr="001E1857">
        <w:rPr>
          <w:rFonts w:ascii="Calibri" w:hAnsi="Calibri" w:cs="Calibri"/>
          <w:color w:val="222222"/>
          <w:highlight w:val="yellow"/>
        </w:rPr>
        <w:t>арендопригодная</w:t>
      </w:r>
      <w:proofErr w:type="spellEnd"/>
      <w:r w:rsidRPr="001E1857">
        <w:rPr>
          <w:rFonts w:ascii="Calibri" w:hAnsi="Calibri" w:cs="Calibri"/>
          <w:color w:val="222222"/>
          <w:highlight w:val="yellow"/>
        </w:rPr>
        <w:t xml:space="preserve"> площадь 4800 кв.м. 01.01.2016 здание полностью сдано в аренду на три года по ставке 3000 руб./</w:t>
      </w:r>
      <w:proofErr w:type="spellStart"/>
      <w:r w:rsidRPr="001E1857">
        <w:rPr>
          <w:rFonts w:ascii="Calibri" w:hAnsi="Calibri" w:cs="Calibri"/>
          <w:color w:val="222222"/>
          <w:highlight w:val="yellow"/>
        </w:rPr>
        <w:t>кв.м</w:t>
      </w:r>
      <w:proofErr w:type="spellEnd"/>
      <w:r w:rsidRPr="001E1857">
        <w:rPr>
          <w:rFonts w:ascii="Calibri" w:hAnsi="Calibri" w:cs="Calibri"/>
          <w:color w:val="222222"/>
          <w:highlight w:val="yellow"/>
        </w:rPr>
        <w:t xml:space="preserve"> </w:t>
      </w:r>
      <w:proofErr w:type="spellStart"/>
      <w:r w:rsidRPr="001E1857">
        <w:rPr>
          <w:rFonts w:ascii="Calibri" w:hAnsi="Calibri" w:cs="Calibri"/>
          <w:color w:val="222222"/>
          <w:highlight w:val="yellow"/>
        </w:rPr>
        <w:t>арендопригодной</w:t>
      </w:r>
      <w:proofErr w:type="spellEnd"/>
      <w:r w:rsidRPr="001E1857">
        <w:rPr>
          <w:rFonts w:ascii="Calibri" w:hAnsi="Calibri" w:cs="Calibri"/>
          <w:color w:val="222222"/>
          <w:highlight w:val="yellow"/>
        </w:rPr>
        <w:t xml:space="preserve"> площади в год. По условиям этого договора арендная ставка ежегодно индексируется на 10% в год. При этом рыночная ставка аренды на дату оценки составляет 3500 руб./</w:t>
      </w:r>
      <w:proofErr w:type="spellStart"/>
      <w:r w:rsidRPr="001E1857">
        <w:rPr>
          <w:rFonts w:ascii="Calibri" w:hAnsi="Calibri" w:cs="Calibri"/>
          <w:color w:val="222222"/>
          <w:highlight w:val="yellow"/>
        </w:rPr>
        <w:t>кв.м</w:t>
      </w:r>
      <w:proofErr w:type="spellEnd"/>
      <w:r w:rsidRPr="001E1857">
        <w:rPr>
          <w:rFonts w:ascii="Calibri" w:hAnsi="Calibri" w:cs="Calibri"/>
          <w:color w:val="222222"/>
          <w:highlight w:val="yellow"/>
        </w:rPr>
        <w:t xml:space="preserve"> </w:t>
      </w:r>
      <w:proofErr w:type="spellStart"/>
      <w:r w:rsidRPr="001E1857">
        <w:rPr>
          <w:rFonts w:ascii="Calibri" w:hAnsi="Calibri" w:cs="Calibri"/>
          <w:color w:val="222222"/>
          <w:highlight w:val="yellow"/>
        </w:rPr>
        <w:t>арендопригодной</w:t>
      </w:r>
      <w:proofErr w:type="spellEnd"/>
      <w:r w:rsidRPr="001E1857">
        <w:rPr>
          <w:rFonts w:ascii="Calibri" w:hAnsi="Calibri" w:cs="Calibri"/>
          <w:color w:val="222222"/>
          <w:highlight w:val="yellow"/>
        </w:rPr>
        <w:t xml:space="preserve"> площади в год с ежегодной индексацией на 6% в год. Помимо арендных платежей арендаторы погашают собственнику 80% операционных расходов.  Фактические операционные расходы собственника составляют 1000 руб./</w:t>
      </w:r>
      <w:proofErr w:type="spellStart"/>
      <w:r w:rsidRPr="001E1857">
        <w:rPr>
          <w:rFonts w:ascii="Calibri" w:hAnsi="Calibri" w:cs="Calibri"/>
          <w:color w:val="222222"/>
          <w:highlight w:val="yellow"/>
        </w:rPr>
        <w:t>кв.м</w:t>
      </w:r>
      <w:proofErr w:type="spellEnd"/>
      <w:r w:rsidRPr="001E1857">
        <w:rPr>
          <w:rFonts w:ascii="Calibri" w:hAnsi="Calibri" w:cs="Calibri"/>
          <w:color w:val="222222"/>
          <w:highlight w:val="yellow"/>
        </w:rPr>
        <w:t xml:space="preserve"> общей площади в год на дату 01.01.2016 и индексируются по 6% в год. После окончания договора аренды поиск новых арендаторов займет 12 месяцев, и следующий договор аренды будет заключен по рыночной ставке, с полным погашением операционных расходов за счет арендаторов, независимо от загрузки площадей. Недозагрузка площадей стабилизируется на уровне 10%. Ставка терминальной капитализации составит 12%. Ставка дисконтирования 15%. Период прогнозирования предположить 3 года. Дисконтирование выполнять на конец периодов модели. Ответ округлить до миллионов.</w:t>
      </w:r>
    </w:p>
    <w:p w14:paraId="58D56627" w14:textId="331624F7" w:rsidR="001E1857" w:rsidRPr="001E1857" w:rsidRDefault="001E1857" w:rsidP="001E1857">
      <w:pPr>
        <w:pStyle w:val="af2"/>
        <w:shd w:val="clear" w:color="auto" w:fill="FFFFFF"/>
        <w:spacing w:before="0" w:beforeAutospacing="0" w:after="0" w:afterAutospacing="0"/>
        <w:jc w:val="both"/>
        <w:rPr>
          <w:rFonts w:ascii="Calibri" w:hAnsi="Calibri" w:cs="Calibri"/>
          <w:color w:val="222222"/>
          <w:highlight w:val="yellow"/>
        </w:rPr>
      </w:pPr>
      <w:r w:rsidRPr="001E1857">
        <w:rPr>
          <w:rFonts w:ascii="Calibri" w:hAnsi="Calibri" w:cs="Calibri"/>
          <w:color w:val="222222"/>
          <w:highlight w:val="yellow"/>
        </w:rPr>
        <w:t>Варианты ответа:</w:t>
      </w:r>
    </w:p>
    <w:p w14:paraId="0DBCD6B7" w14:textId="77777777" w:rsidR="001E1857" w:rsidRPr="001E1857" w:rsidRDefault="001E1857" w:rsidP="001E1857">
      <w:pPr>
        <w:numPr>
          <w:ilvl w:val="0"/>
          <w:numId w:val="885"/>
        </w:numPr>
        <w:shd w:val="clear" w:color="auto" w:fill="FFFFFF"/>
        <w:ind w:left="1104"/>
        <w:jc w:val="both"/>
        <w:rPr>
          <w:rFonts w:ascii="Calibri" w:hAnsi="Calibri" w:cs="Calibri"/>
          <w:color w:val="222222"/>
          <w:highlight w:val="yellow"/>
        </w:rPr>
      </w:pPr>
      <w:r w:rsidRPr="001E1857">
        <w:rPr>
          <w:rFonts w:ascii="Calibri" w:hAnsi="Calibri" w:cs="Calibri"/>
          <w:color w:val="222222"/>
          <w:highlight w:val="yellow"/>
        </w:rPr>
        <w:t>113 000 000</w:t>
      </w:r>
    </w:p>
    <w:p w14:paraId="2085D737" w14:textId="77777777" w:rsidR="001E1857" w:rsidRPr="001E1857" w:rsidRDefault="001E1857" w:rsidP="001E1857">
      <w:pPr>
        <w:numPr>
          <w:ilvl w:val="0"/>
          <w:numId w:val="885"/>
        </w:numPr>
        <w:shd w:val="clear" w:color="auto" w:fill="FFFFFF"/>
        <w:ind w:left="1104"/>
        <w:jc w:val="both"/>
        <w:rPr>
          <w:rFonts w:ascii="Calibri" w:hAnsi="Calibri" w:cs="Calibri"/>
          <w:color w:val="222222"/>
          <w:highlight w:val="yellow"/>
        </w:rPr>
      </w:pPr>
      <w:r w:rsidRPr="001E1857">
        <w:rPr>
          <w:rFonts w:ascii="Calibri" w:hAnsi="Calibri" w:cs="Calibri"/>
          <w:color w:val="222222"/>
          <w:highlight w:val="yellow"/>
        </w:rPr>
        <w:t>131 000 000</w:t>
      </w:r>
    </w:p>
    <w:p w14:paraId="499E1D51" w14:textId="77777777" w:rsidR="001E1857" w:rsidRPr="001E1857" w:rsidRDefault="001E1857" w:rsidP="001E1857">
      <w:pPr>
        <w:numPr>
          <w:ilvl w:val="0"/>
          <w:numId w:val="885"/>
        </w:numPr>
        <w:shd w:val="clear" w:color="auto" w:fill="FFFFFF"/>
        <w:ind w:left="1104"/>
        <w:jc w:val="both"/>
        <w:rPr>
          <w:rFonts w:ascii="Calibri" w:hAnsi="Calibri" w:cs="Calibri"/>
          <w:color w:val="222222"/>
          <w:highlight w:val="yellow"/>
        </w:rPr>
      </w:pPr>
      <w:r w:rsidRPr="001E1857">
        <w:rPr>
          <w:rFonts w:ascii="Calibri" w:hAnsi="Calibri" w:cs="Calibri"/>
          <w:color w:val="222222"/>
          <w:highlight w:val="yellow"/>
        </w:rPr>
        <w:t>135 000 000</w:t>
      </w:r>
    </w:p>
    <w:p w14:paraId="51D77914" w14:textId="1CB5ADB7" w:rsidR="001E1857" w:rsidRPr="001E1857" w:rsidRDefault="001E1857" w:rsidP="001E1857">
      <w:pPr>
        <w:numPr>
          <w:ilvl w:val="0"/>
          <w:numId w:val="885"/>
        </w:numPr>
        <w:shd w:val="clear" w:color="auto" w:fill="FFFFFF"/>
        <w:ind w:left="1104"/>
        <w:jc w:val="both"/>
        <w:rPr>
          <w:rFonts w:ascii="Calibri" w:hAnsi="Calibri" w:cs="Calibri"/>
          <w:b/>
          <w:bCs/>
          <w:color w:val="222222"/>
          <w:highlight w:val="yellow"/>
        </w:rPr>
      </w:pPr>
      <w:r w:rsidRPr="001E1857">
        <w:rPr>
          <w:rFonts w:ascii="Calibri" w:hAnsi="Calibri" w:cs="Calibri"/>
          <w:b/>
          <w:bCs/>
          <w:color w:val="222222"/>
          <w:highlight w:val="yellow"/>
        </w:rPr>
        <w:t>120 000</w:t>
      </w:r>
      <w:r>
        <w:rPr>
          <w:rFonts w:ascii="Calibri" w:hAnsi="Calibri" w:cs="Calibri"/>
          <w:b/>
          <w:bCs/>
          <w:color w:val="222222"/>
          <w:highlight w:val="yellow"/>
        </w:rPr>
        <w:t> </w:t>
      </w:r>
      <w:r w:rsidRPr="001E1857">
        <w:rPr>
          <w:rFonts w:ascii="Calibri" w:hAnsi="Calibri" w:cs="Calibri"/>
          <w:b/>
          <w:bCs/>
          <w:color w:val="222222"/>
          <w:highlight w:val="yellow"/>
        </w:rPr>
        <w:t>000</w:t>
      </w:r>
    </w:p>
    <w:p w14:paraId="6100C484" w14:textId="77777777" w:rsidR="001E1857" w:rsidRDefault="001E1857" w:rsidP="00523C57">
      <w:pPr>
        <w:rPr>
          <w:rStyle w:val="mw-collapsible-toggle"/>
          <w:rFonts w:ascii="Calibri" w:eastAsiaTheme="majorEastAsia" w:hAnsi="Calibri" w:cs="Calibri"/>
          <w:color w:val="222222"/>
        </w:rPr>
      </w:pPr>
    </w:p>
    <w:p w14:paraId="2B46C5FB" w14:textId="77777777" w:rsidR="001E1857" w:rsidRDefault="001E1857" w:rsidP="00523C57">
      <w:pPr>
        <w:rPr>
          <w:rFonts w:asciiTheme="minorHAnsi" w:hAnsiTheme="minorHAnsi" w:cstheme="minorHAnsi"/>
          <w:sz w:val="22"/>
          <w:szCs w:val="22"/>
        </w:rPr>
      </w:pPr>
    </w:p>
    <w:p w14:paraId="47449B5F" w14:textId="77777777" w:rsidR="001E1857" w:rsidRDefault="001E1857" w:rsidP="00523C57">
      <w:pPr>
        <w:rPr>
          <w:rFonts w:asciiTheme="minorHAnsi" w:hAnsiTheme="minorHAnsi" w:cstheme="minorHAnsi"/>
          <w:sz w:val="22"/>
          <w:szCs w:val="22"/>
        </w:rPr>
      </w:pPr>
    </w:p>
    <w:p w14:paraId="53A89C68" w14:textId="757FEA18" w:rsidR="006F2130" w:rsidRPr="005F54DE" w:rsidRDefault="006F2130" w:rsidP="00523C57">
      <w:pPr>
        <w:rPr>
          <w:rFonts w:asciiTheme="minorHAnsi" w:eastAsiaTheme="majorEastAsia" w:hAnsiTheme="minorHAnsi" w:cstheme="minorHAnsi"/>
          <w:sz w:val="22"/>
          <w:szCs w:val="22"/>
          <w:lang w:eastAsia="en-US"/>
        </w:rPr>
      </w:pPr>
      <w:r w:rsidRPr="005F54DE">
        <w:rPr>
          <w:rFonts w:asciiTheme="minorHAnsi" w:hAnsiTheme="minorHAnsi" w:cstheme="minorHAnsi"/>
          <w:sz w:val="22"/>
          <w:szCs w:val="22"/>
        </w:rPr>
        <w:br w:type="page"/>
      </w:r>
    </w:p>
    <w:p w14:paraId="068513FB" w14:textId="77777777" w:rsidR="00FF5B42" w:rsidRPr="005F54DE" w:rsidRDefault="00587437" w:rsidP="00523C57">
      <w:pPr>
        <w:pStyle w:val="10"/>
        <w:spacing w:before="0" w:line="240" w:lineRule="auto"/>
        <w:jc w:val="center"/>
        <w:rPr>
          <w:rFonts w:asciiTheme="minorHAnsi" w:hAnsiTheme="minorHAnsi" w:cstheme="minorHAnsi"/>
          <w:color w:val="auto"/>
        </w:rPr>
      </w:pPr>
      <w:bookmarkStart w:id="43" w:name="_Toc75862719"/>
      <w:r w:rsidRPr="005F54DE">
        <w:rPr>
          <w:rFonts w:asciiTheme="minorHAnsi" w:hAnsiTheme="minorHAnsi" w:cstheme="minorHAnsi"/>
          <w:color w:val="auto"/>
        </w:rPr>
        <w:lastRenderedPageBreak/>
        <w:t>4</w:t>
      </w:r>
      <w:r w:rsidR="00FF5B42" w:rsidRPr="005F54DE">
        <w:rPr>
          <w:rFonts w:asciiTheme="minorHAnsi" w:hAnsiTheme="minorHAnsi" w:cstheme="minorHAnsi"/>
          <w:color w:val="auto"/>
        </w:rPr>
        <w:t>. НАПРАВЛЕНИ</w:t>
      </w:r>
      <w:r w:rsidRPr="005F54DE">
        <w:rPr>
          <w:rFonts w:asciiTheme="minorHAnsi" w:hAnsiTheme="minorHAnsi" w:cstheme="minorHAnsi"/>
          <w:color w:val="auto"/>
        </w:rPr>
        <w:t>Е</w:t>
      </w:r>
      <w:r w:rsidR="00FF5B42" w:rsidRPr="005F54DE">
        <w:rPr>
          <w:rFonts w:asciiTheme="minorHAnsi" w:hAnsiTheme="minorHAnsi" w:cstheme="minorHAnsi"/>
          <w:color w:val="auto"/>
        </w:rPr>
        <w:t xml:space="preserve"> «БИЗНЕС»</w:t>
      </w:r>
      <w:bookmarkEnd w:id="42"/>
      <w:bookmarkEnd w:id="43"/>
    </w:p>
    <w:p w14:paraId="3A5C41A0" w14:textId="77777777" w:rsidR="00587437" w:rsidRPr="005F54DE" w:rsidRDefault="00587437" w:rsidP="00523C57">
      <w:pPr>
        <w:pStyle w:val="20"/>
        <w:spacing w:before="0" w:line="240" w:lineRule="auto"/>
        <w:jc w:val="center"/>
        <w:rPr>
          <w:rFonts w:asciiTheme="minorHAnsi" w:hAnsiTheme="minorHAnsi" w:cstheme="minorHAnsi"/>
          <w:b/>
          <w:color w:val="auto"/>
          <w:sz w:val="28"/>
          <w:szCs w:val="28"/>
        </w:rPr>
      </w:pPr>
      <w:bookmarkStart w:id="44" w:name="_Toc500751324"/>
      <w:bookmarkStart w:id="45" w:name="_Toc75862720"/>
      <w:r w:rsidRPr="005F54DE">
        <w:rPr>
          <w:rFonts w:asciiTheme="minorHAnsi" w:hAnsiTheme="minorHAnsi" w:cstheme="minorHAnsi"/>
          <w:b/>
          <w:color w:val="auto"/>
          <w:sz w:val="28"/>
          <w:szCs w:val="28"/>
        </w:rPr>
        <w:t>4.1. Теория</w:t>
      </w:r>
      <w:bookmarkEnd w:id="44"/>
      <w:bookmarkEnd w:id="45"/>
    </w:p>
    <w:p w14:paraId="004E6EDF" w14:textId="77777777" w:rsidR="00D37685" w:rsidRPr="005F54DE" w:rsidRDefault="00646BB1" w:rsidP="00523C57">
      <w:pPr>
        <w:pStyle w:val="3"/>
        <w:spacing w:before="0" w:line="240" w:lineRule="auto"/>
        <w:jc w:val="center"/>
        <w:rPr>
          <w:rFonts w:asciiTheme="minorHAnsi" w:hAnsiTheme="minorHAnsi" w:cstheme="minorHAnsi"/>
          <w:color w:val="auto"/>
          <w:sz w:val="24"/>
          <w:szCs w:val="24"/>
        </w:rPr>
      </w:pPr>
      <w:bookmarkStart w:id="46" w:name="_Toc500751325"/>
      <w:bookmarkStart w:id="47" w:name="_Toc75862721"/>
      <w:r w:rsidRPr="005F54DE">
        <w:rPr>
          <w:rFonts w:asciiTheme="minorHAnsi" w:hAnsiTheme="minorHAnsi" w:cstheme="minorHAnsi"/>
          <w:color w:val="auto"/>
          <w:sz w:val="24"/>
          <w:szCs w:val="24"/>
        </w:rPr>
        <w:t>4.1.1. Законодательство</w:t>
      </w:r>
      <w:bookmarkStart w:id="48" w:name="_Toc500751326"/>
      <w:bookmarkEnd w:id="46"/>
      <w:bookmarkEnd w:id="47"/>
    </w:p>
    <w:p w14:paraId="5C000906" w14:textId="77777777" w:rsidR="003F1E78" w:rsidRPr="005F54DE" w:rsidRDefault="003F1E78" w:rsidP="00523C57">
      <w:pPr>
        <w:rPr>
          <w:rFonts w:asciiTheme="minorHAnsi" w:hAnsiTheme="minorHAnsi" w:cstheme="minorHAnsi"/>
        </w:rPr>
      </w:pPr>
    </w:p>
    <w:p w14:paraId="7B2BEE9E" w14:textId="77777777" w:rsidR="001E1857" w:rsidRDefault="001E1857" w:rsidP="001E1857">
      <w:pPr>
        <w:pStyle w:val="af2"/>
        <w:shd w:val="clear" w:color="auto" w:fill="FFFFFF"/>
        <w:spacing w:before="0" w:beforeAutospacing="0" w:after="0" w:afterAutospacing="0"/>
        <w:jc w:val="both"/>
        <w:rPr>
          <w:rFonts w:ascii="Calibri" w:hAnsi="Calibri" w:cs="Calibri"/>
          <w:color w:val="222222"/>
          <w:highlight w:val="cyan"/>
        </w:rPr>
      </w:pPr>
      <w:r w:rsidRPr="001E1857">
        <w:rPr>
          <w:rFonts w:ascii="Calibri" w:hAnsi="Calibri" w:cs="Calibri"/>
          <w:b/>
          <w:bCs/>
          <w:color w:val="222222"/>
          <w:highlight w:val="cyan"/>
        </w:rPr>
        <w:t>4.1.1.1.</w:t>
      </w:r>
      <w:r w:rsidRPr="001E1857">
        <w:rPr>
          <w:rFonts w:ascii="Calibri" w:hAnsi="Calibri" w:cs="Calibri"/>
          <w:color w:val="222222"/>
          <w:highlight w:val="cyan"/>
        </w:rPr>
        <w:t> На основании чего действуют официальные представители юридических лиц (кроме государственных корпораций и хозяйственных товариществ)?</w:t>
      </w:r>
    </w:p>
    <w:p w14:paraId="1423D3DF" w14:textId="77777777" w:rsidR="001E1857" w:rsidRDefault="001E1857" w:rsidP="001E1857">
      <w:pPr>
        <w:pStyle w:val="af2"/>
        <w:shd w:val="clear" w:color="auto" w:fill="FFFFFF"/>
        <w:spacing w:before="0" w:beforeAutospacing="0" w:after="0" w:afterAutospacing="0"/>
        <w:jc w:val="both"/>
        <w:rPr>
          <w:rFonts w:ascii="Calibri" w:hAnsi="Calibri" w:cs="Calibri"/>
          <w:color w:val="222222"/>
          <w:highlight w:val="cyan"/>
        </w:rPr>
      </w:pPr>
      <w:r w:rsidRPr="001E1857">
        <w:rPr>
          <w:rFonts w:ascii="Calibri" w:hAnsi="Calibri" w:cs="Calibri"/>
          <w:color w:val="222222"/>
          <w:highlight w:val="cyan"/>
        </w:rPr>
        <w:t>I. на основании устава, утвержденного учредителями (участниками)</w:t>
      </w:r>
    </w:p>
    <w:p w14:paraId="3B8CA06C" w14:textId="77777777" w:rsidR="001E1857" w:rsidRDefault="001E1857" w:rsidP="001E1857">
      <w:pPr>
        <w:pStyle w:val="af2"/>
        <w:shd w:val="clear" w:color="auto" w:fill="FFFFFF"/>
        <w:spacing w:before="0" w:beforeAutospacing="0" w:after="0" w:afterAutospacing="0"/>
        <w:jc w:val="both"/>
        <w:rPr>
          <w:rFonts w:ascii="Calibri" w:hAnsi="Calibri" w:cs="Calibri"/>
          <w:color w:val="222222"/>
          <w:highlight w:val="cyan"/>
        </w:rPr>
      </w:pPr>
      <w:r w:rsidRPr="001E1857">
        <w:rPr>
          <w:rFonts w:ascii="Calibri" w:hAnsi="Calibri" w:cs="Calibri"/>
          <w:color w:val="222222"/>
          <w:highlight w:val="cyan"/>
        </w:rPr>
        <w:t>II. на основании типового устава, утвержденного уполномоченным государственным органом</w:t>
      </w:r>
    </w:p>
    <w:p w14:paraId="0E462619" w14:textId="3B29541D" w:rsidR="001E1857" w:rsidRDefault="001E1857" w:rsidP="001E1857">
      <w:pPr>
        <w:pStyle w:val="af2"/>
        <w:shd w:val="clear" w:color="auto" w:fill="FFFFFF"/>
        <w:spacing w:before="0" w:beforeAutospacing="0" w:after="0" w:afterAutospacing="0"/>
        <w:jc w:val="both"/>
        <w:rPr>
          <w:rFonts w:ascii="Calibri" w:hAnsi="Calibri" w:cs="Calibri"/>
          <w:color w:val="222222"/>
          <w:highlight w:val="cyan"/>
        </w:rPr>
      </w:pPr>
      <w:r w:rsidRPr="001E1857">
        <w:rPr>
          <w:rFonts w:ascii="Calibri" w:hAnsi="Calibri" w:cs="Calibri"/>
          <w:color w:val="222222"/>
          <w:highlight w:val="cyan"/>
        </w:rPr>
        <w:t>III. на основании учредительного договора</w:t>
      </w:r>
    </w:p>
    <w:p w14:paraId="79300010" w14:textId="77777777" w:rsidR="001E1857" w:rsidRDefault="001E1857" w:rsidP="001E1857">
      <w:pPr>
        <w:pStyle w:val="af2"/>
        <w:shd w:val="clear" w:color="auto" w:fill="FFFFFF"/>
        <w:spacing w:before="0" w:beforeAutospacing="0" w:after="0" w:afterAutospacing="0"/>
        <w:jc w:val="both"/>
        <w:rPr>
          <w:rFonts w:ascii="Calibri" w:hAnsi="Calibri" w:cs="Calibri"/>
          <w:color w:val="222222"/>
          <w:highlight w:val="cyan"/>
        </w:rPr>
      </w:pPr>
      <w:r w:rsidRPr="001E1857">
        <w:rPr>
          <w:rFonts w:ascii="Calibri" w:hAnsi="Calibri" w:cs="Calibri"/>
          <w:color w:val="222222"/>
          <w:highlight w:val="cyan"/>
        </w:rPr>
        <w:t>IV. на основании федерального закона</w:t>
      </w:r>
    </w:p>
    <w:p w14:paraId="6556FCA7" w14:textId="34FD6C49" w:rsidR="001E1857" w:rsidRPr="001E1857" w:rsidRDefault="001E1857" w:rsidP="001E1857">
      <w:pPr>
        <w:pStyle w:val="af2"/>
        <w:shd w:val="clear" w:color="auto" w:fill="FFFFFF"/>
        <w:spacing w:before="0" w:beforeAutospacing="0" w:after="0" w:afterAutospacing="0"/>
        <w:jc w:val="both"/>
        <w:rPr>
          <w:rFonts w:ascii="Calibri" w:hAnsi="Calibri" w:cs="Calibri"/>
          <w:color w:val="222222"/>
          <w:highlight w:val="cyan"/>
        </w:rPr>
      </w:pPr>
      <w:r w:rsidRPr="001E1857">
        <w:rPr>
          <w:rFonts w:ascii="Calibri" w:hAnsi="Calibri" w:cs="Calibri"/>
          <w:color w:val="222222"/>
          <w:highlight w:val="cyan"/>
        </w:rPr>
        <w:t>Варианты ответа:</w:t>
      </w:r>
    </w:p>
    <w:p w14:paraId="55277C2B" w14:textId="77777777" w:rsidR="001E1857" w:rsidRPr="001E1857" w:rsidRDefault="001E1857" w:rsidP="001E1857">
      <w:pPr>
        <w:numPr>
          <w:ilvl w:val="0"/>
          <w:numId w:val="886"/>
        </w:numPr>
        <w:shd w:val="clear" w:color="auto" w:fill="FFFFFF"/>
        <w:ind w:left="1104"/>
        <w:jc w:val="both"/>
        <w:rPr>
          <w:rFonts w:ascii="Calibri" w:hAnsi="Calibri" w:cs="Calibri"/>
          <w:color w:val="222222"/>
          <w:highlight w:val="cyan"/>
        </w:rPr>
      </w:pPr>
      <w:r w:rsidRPr="001E1857">
        <w:rPr>
          <w:rFonts w:ascii="Calibri" w:hAnsi="Calibri" w:cs="Calibri"/>
          <w:color w:val="222222"/>
          <w:highlight w:val="cyan"/>
        </w:rPr>
        <w:t>I</w:t>
      </w:r>
    </w:p>
    <w:p w14:paraId="66D34DDE" w14:textId="77777777" w:rsidR="001E1857" w:rsidRPr="001E1857" w:rsidRDefault="001E1857" w:rsidP="001E1857">
      <w:pPr>
        <w:numPr>
          <w:ilvl w:val="0"/>
          <w:numId w:val="886"/>
        </w:numPr>
        <w:shd w:val="clear" w:color="auto" w:fill="FFFFFF"/>
        <w:ind w:left="1104"/>
        <w:jc w:val="both"/>
        <w:rPr>
          <w:rFonts w:ascii="Calibri" w:hAnsi="Calibri" w:cs="Calibri"/>
          <w:b/>
          <w:bCs/>
          <w:color w:val="222222"/>
          <w:highlight w:val="cyan"/>
        </w:rPr>
      </w:pPr>
      <w:r w:rsidRPr="001E1857">
        <w:rPr>
          <w:rFonts w:ascii="Calibri" w:hAnsi="Calibri" w:cs="Calibri"/>
          <w:b/>
          <w:bCs/>
          <w:color w:val="222222"/>
          <w:highlight w:val="cyan"/>
        </w:rPr>
        <w:t>I, II</w:t>
      </w:r>
    </w:p>
    <w:p w14:paraId="535F2C18" w14:textId="77777777" w:rsidR="001E1857" w:rsidRPr="001E1857" w:rsidRDefault="001E1857" w:rsidP="001E1857">
      <w:pPr>
        <w:numPr>
          <w:ilvl w:val="0"/>
          <w:numId w:val="886"/>
        </w:numPr>
        <w:shd w:val="clear" w:color="auto" w:fill="FFFFFF"/>
        <w:ind w:left="1104"/>
        <w:jc w:val="both"/>
        <w:rPr>
          <w:rFonts w:ascii="Calibri" w:hAnsi="Calibri" w:cs="Calibri"/>
          <w:color w:val="222222"/>
          <w:highlight w:val="cyan"/>
        </w:rPr>
      </w:pPr>
      <w:r w:rsidRPr="001E1857">
        <w:rPr>
          <w:rFonts w:ascii="Calibri" w:hAnsi="Calibri" w:cs="Calibri"/>
          <w:color w:val="222222"/>
          <w:highlight w:val="cyan"/>
        </w:rPr>
        <w:t>I, II, III</w:t>
      </w:r>
    </w:p>
    <w:p w14:paraId="052B6485" w14:textId="77777777" w:rsidR="001E1857" w:rsidRPr="001E1857" w:rsidRDefault="001E1857" w:rsidP="001E1857">
      <w:pPr>
        <w:numPr>
          <w:ilvl w:val="0"/>
          <w:numId w:val="886"/>
        </w:numPr>
        <w:shd w:val="clear" w:color="auto" w:fill="FFFFFF"/>
        <w:ind w:left="1104"/>
        <w:jc w:val="both"/>
        <w:rPr>
          <w:rFonts w:ascii="Calibri" w:hAnsi="Calibri" w:cs="Calibri"/>
          <w:color w:val="222222"/>
          <w:highlight w:val="cyan"/>
        </w:rPr>
      </w:pPr>
      <w:r w:rsidRPr="001E1857">
        <w:rPr>
          <w:rFonts w:ascii="Calibri" w:hAnsi="Calibri" w:cs="Calibri"/>
          <w:color w:val="222222"/>
          <w:highlight w:val="cyan"/>
        </w:rPr>
        <w:t>все перечисленное</w:t>
      </w:r>
    </w:p>
    <w:p w14:paraId="7332B121" w14:textId="77777777" w:rsidR="006D471D" w:rsidRPr="005F54DE" w:rsidRDefault="006D471D" w:rsidP="00523C57">
      <w:pPr>
        <w:jc w:val="both"/>
        <w:rPr>
          <w:rFonts w:asciiTheme="minorHAnsi" w:hAnsiTheme="minorHAnsi" w:cstheme="minorHAnsi"/>
        </w:rPr>
      </w:pPr>
    </w:p>
    <w:p w14:paraId="7AC2422F" w14:textId="77777777" w:rsidR="006D471D" w:rsidRPr="005F54DE" w:rsidRDefault="006D471D" w:rsidP="00523C57">
      <w:pPr>
        <w:jc w:val="both"/>
        <w:rPr>
          <w:rFonts w:asciiTheme="minorHAnsi" w:hAnsiTheme="minorHAnsi" w:cstheme="minorHAnsi"/>
        </w:rPr>
      </w:pPr>
      <w:r w:rsidRPr="005F54DE">
        <w:rPr>
          <w:rFonts w:asciiTheme="minorHAnsi" w:hAnsiTheme="minorHAnsi" w:cstheme="minorHAnsi"/>
          <w:b/>
          <w:bCs/>
        </w:rPr>
        <w:t>4.1.1.2.</w:t>
      </w:r>
      <w:r w:rsidRPr="005F54DE">
        <w:rPr>
          <w:rFonts w:asciiTheme="minorHAnsi" w:hAnsiTheme="minorHAnsi" w:cstheme="minorHAnsi"/>
        </w:rPr>
        <w:t> С какого момента юридическое лицо признается неправоспособным?</w:t>
      </w:r>
    </w:p>
    <w:p w14:paraId="09720761" w14:textId="77777777" w:rsidR="006D471D" w:rsidRPr="005F54DE" w:rsidRDefault="006D471D" w:rsidP="00873EEA">
      <w:pPr>
        <w:numPr>
          <w:ilvl w:val="0"/>
          <w:numId w:val="230"/>
        </w:numPr>
        <w:ind w:left="1104"/>
        <w:jc w:val="both"/>
        <w:rPr>
          <w:rFonts w:asciiTheme="minorHAnsi" w:hAnsiTheme="minorHAnsi" w:cstheme="minorHAnsi"/>
          <w:b/>
        </w:rPr>
      </w:pPr>
      <w:r w:rsidRPr="005F54DE">
        <w:rPr>
          <w:rFonts w:asciiTheme="minorHAnsi" w:hAnsiTheme="minorHAnsi" w:cstheme="minorHAnsi"/>
          <w:b/>
        </w:rPr>
        <w:t>с момента внесения в единый государственный реестр юридических лиц сведений о его прекращении</w:t>
      </w:r>
    </w:p>
    <w:p w14:paraId="7691C2EA" w14:textId="77777777" w:rsidR="006D471D" w:rsidRPr="005F54DE" w:rsidRDefault="006D471D" w:rsidP="00873EEA">
      <w:pPr>
        <w:numPr>
          <w:ilvl w:val="0"/>
          <w:numId w:val="230"/>
        </w:numPr>
        <w:ind w:left="1104"/>
        <w:jc w:val="both"/>
        <w:rPr>
          <w:rFonts w:asciiTheme="minorHAnsi" w:hAnsiTheme="minorHAnsi" w:cstheme="minorHAnsi"/>
        </w:rPr>
      </w:pPr>
      <w:r w:rsidRPr="005F54DE">
        <w:rPr>
          <w:rFonts w:asciiTheme="minorHAnsi" w:hAnsiTheme="minorHAnsi" w:cstheme="minorHAnsi"/>
        </w:rPr>
        <w:t>с момента принятия учредителями решения о его прекращении</w:t>
      </w:r>
    </w:p>
    <w:p w14:paraId="50EF916E" w14:textId="77777777" w:rsidR="006D471D" w:rsidRPr="005F54DE" w:rsidRDefault="006D471D" w:rsidP="00873EEA">
      <w:pPr>
        <w:numPr>
          <w:ilvl w:val="0"/>
          <w:numId w:val="230"/>
        </w:numPr>
        <w:ind w:left="1104"/>
        <w:jc w:val="both"/>
        <w:rPr>
          <w:rFonts w:asciiTheme="minorHAnsi" w:hAnsiTheme="minorHAnsi" w:cstheme="minorHAnsi"/>
        </w:rPr>
      </w:pPr>
      <w:r w:rsidRPr="005F54DE">
        <w:rPr>
          <w:rFonts w:asciiTheme="minorHAnsi" w:hAnsiTheme="minorHAnsi" w:cstheme="minorHAnsi"/>
        </w:rPr>
        <w:t>с момента внесения в единый государственный реестр юридических лиц сведений о его прекращении и выполнения всех обязательств</w:t>
      </w:r>
    </w:p>
    <w:p w14:paraId="11AAFDB5" w14:textId="77777777" w:rsidR="006D471D" w:rsidRPr="005F54DE" w:rsidRDefault="006D471D" w:rsidP="00873EEA">
      <w:pPr>
        <w:numPr>
          <w:ilvl w:val="0"/>
          <w:numId w:val="230"/>
        </w:numPr>
        <w:ind w:left="1104"/>
        <w:jc w:val="both"/>
        <w:rPr>
          <w:rFonts w:asciiTheme="minorHAnsi" w:hAnsiTheme="minorHAnsi" w:cstheme="minorHAnsi"/>
        </w:rPr>
      </w:pPr>
      <w:r w:rsidRPr="005F54DE">
        <w:rPr>
          <w:rFonts w:asciiTheme="minorHAnsi" w:hAnsiTheme="minorHAnsi" w:cstheme="minorHAnsi"/>
        </w:rPr>
        <w:t>с момента поступления заявления о его прекращении в орган регистрации</w:t>
      </w:r>
    </w:p>
    <w:p w14:paraId="67D3CCF0" w14:textId="77777777" w:rsidR="006D471D" w:rsidRPr="005F54DE" w:rsidRDefault="006D471D" w:rsidP="00523C57">
      <w:pPr>
        <w:jc w:val="both"/>
        <w:rPr>
          <w:rFonts w:asciiTheme="minorHAnsi" w:hAnsiTheme="minorHAnsi" w:cstheme="minorHAnsi"/>
        </w:rPr>
      </w:pPr>
    </w:p>
    <w:p w14:paraId="4369F844" w14:textId="77777777" w:rsidR="000132BC" w:rsidRPr="005F54DE" w:rsidRDefault="006D471D" w:rsidP="00523C57">
      <w:pPr>
        <w:jc w:val="both"/>
        <w:rPr>
          <w:rFonts w:asciiTheme="minorHAnsi" w:hAnsiTheme="minorHAnsi" w:cstheme="minorHAnsi"/>
        </w:rPr>
      </w:pPr>
      <w:r w:rsidRPr="005F54DE">
        <w:rPr>
          <w:rFonts w:asciiTheme="minorHAnsi" w:hAnsiTheme="minorHAnsi" w:cstheme="minorHAnsi"/>
          <w:b/>
          <w:bCs/>
        </w:rPr>
        <w:t>4.1.1.3.</w:t>
      </w:r>
      <w:r w:rsidRPr="005F54DE">
        <w:rPr>
          <w:rFonts w:asciiTheme="minorHAnsi" w:hAnsiTheme="minorHAnsi" w:cstheme="minorHAnsi"/>
        </w:rPr>
        <w:t xml:space="preserve"> Какое из перечисленных организационно-правовых форм юридических лиц Гражданскому Кодексу </w:t>
      </w:r>
      <w:r w:rsidR="002E153E" w:rsidRPr="005F54DE">
        <w:rPr>
          <w:rFonts w:asciiTheme="minorHAnsi" w:hAnsiTheme="minorHAnsi" w:cstheme="minorHAnsi"/>
        </w:rPr>
        <w:t xml:space="preserve">Гражданским Кодексом Российской Федерации </w:t>
      </w:r>
      <w:r w:rsidRPr="005F54DE">
        <w:rPr>
          <w:rFonts w:asciiTheme="minorHAnsi" w:hAnsiTheme="minorHAnsi" w:cstheme="minorHAnsi"/>
        </w:rPr>
        <w:t>являются организационно-правовыми формами юридических лиц, являющихся коммерческими организациями:</w:t>
      </w:r>
    </w:p>
    <w:p w14:paraId="536623D1" w14:textId="77777777" w:rsidR="000132BC" w:rsidRPr="005F54DE" w:rsidRDefault="006D471D" w:rsidP="00523C57">
      <w:pPr>
        <w:jc w:val="both"/>
        <w:rPr>
          <w:rFonts w:asciiTheme="minorHAnsi" w:hAnsiTheme="minorHAnsi" w:cstheme="minorHAnsi"/>
        </w:rPr>
      </w:pPr>
      <w:r w:rsidRPr="005F54DE">
        <w:rPr>
          <w:rFonts w:asciiTheme="minorHAnsi" w:hAnsiTheme="minorHAnsi" w:cstheme="minorHAnsi"/>
        </w:rPr>
        <w:t>I. Хозяйственные товарищества и общества</w:t>
      </w:r>
    </w:p>
    <w:p w14:paraId="1078DDF9" w14:textId="77777777" w:rsidR="000132BC" w:rsidRPr="005F54DE" w:rsidRDefault="006D471D" w:rsidP="00523C57">
      <w:pPr>
        <w:jc w:val="both"/>
        <w:rPr>
          <w:rFonts w:asciiTheme="minorHAnsi" w:hAnsiTheme="minorHAnsi" w:cstheme="minorHAnsi"/>
        </w:rPr>
      </w:pPr>
      <w:r w:rsidRPr="005F54DE">
        <w:rPr>
          <w:rFonts w:asciiTheme="minorHAnsi" w:hAnsiTheme="minorHAnsi" w:cstheme="minorHAnsi"/>
        </w:rPr>
        <w:t>II. Потребительские кооперативы</w:t>
      </w:r>
    </w:p>
    <w:p w14:paraId="07E85328" w14:textId="77777777" w:rsidR="000132BC" w:rsidRPr="005F54DE" w:rsidRDefault="006D471D" w:rsidP="00523C57">
      <w:pPr>
        <w:jc w:val="both"/>
        <w:rPr>
          <w:rFonts w:asciiTheme="minorHAnsi" w:hAnsiTheme="minorHAnsi" w:cstheme="minorHAnsi"/>
        </w:rPr>
      </w:pPr>
      <w:r w:rsidRPr="005F54DE">
        <w:rPr>
          <w:rFonts w:asciiTheme="minorHAnsi" w:hAnsiTheme="minorHAnsi" w:cstheme="minorHAnsi"/>
        </w:rPr>
        <w:t>III. Крестьянские (фермерские) хозяйства</w:t>
      </w:r>
    </w:p>
    <w:p w14:paraId="76CAD3C2" w14:textId="77777777" w:rsidR="000132BC" w:rsidRPr="005F54DE" w:rsidRDefault="006D471D" w:rsidP="00523C57">
      <w:pPr>
        <w:jc w:val="both"/>
        <w:rPr>
          <w:rFonts w:asciiTheme="minorHAnsi" w:hAnsiTheme="minorHAnsi" w:cstheme="minorHAnsi"/>
        </w:rPr>
      </w:pPr>
      <w:r w:rsidRPr="005F54DE">
        <w:rPr>
          <w:rFonts w:asciiTheme="minorHAnsi" w:hAnsiTheme="minorHAnsi" w:cstheme="minorHAnsi"/>
        </w:rPr>
        <w:t>IV. Товарищества собственников недвижимости</w:t>
      </w:r>
    </w:p>
    <w:p w14:paraId="5E2ABC73" w14:textId="77777777" w:rsidR="000132BC" w:rsidRPr="005F54DE" w:rsidRDefault="006D471D" w:rsidP="00523C57">
      <w:pPr>
        <w:jc w:val="both"/>
        <w:rPr>
          <w:rFonts w:asciiTheme="minorHAnsi" w:hAnsiTheme="minorHAnsi" w:cstheme="minorHAnsi"/>
        </w:rPr>
      </w:pPr>
      <w:r w:rsidRPr="005F54DE">
        <w:rPr>
          <w:rFonts w:asciiTheme="minorHAnsi" w:hAnsiTheme="minorHAnsi" w:cstheme="minorHAnsi"/>
        </w:rPr>
        <w:t>V. Производственные кооперативы</w:t>
      </w:r>
    </w:p>
    <w:p w14:paraId="288C7519" w14:textId="77777777" w:rsidR="000132BC" w:rsidRPr="005F54DE" w:rsidRDefault="006D471D" w:rsidP="00523C57">
      <w:pPr>
        <w:jc w:val="both"/>
        <w:rPr>
          <w:rFonts w:asciiTheme="minorHAnsi" w:hAnsiTheme="minorHAnsi" w:cstheme="minorHAnsi"/>
        </w:rPr>
      </w:pPr>
      <w:r w:rsidRPr="005F54DE">
        <w:rPr>
          <w:rFonts w:asciiTheme="minorHAnsi" w:hAnsiTheme="minorHAnsi" w:cstheme="minorHAnsi"/>
        </w:rPr>
        <w:t>VI. Государственные и муниципальные унитарные предприятия</w:t>
      </w:r>
    </w:p>
    <w:p w14:paraId="2F751A72" w14:textId="77777777" w:rsidR="006D471D" w:rsidRPr="005F54DE" w:rsidRDefault="006D471D" w:rsidP="00523C57">
      <w:pPr>
        <w:jc w:val="both"/>
        <w:rPr>
          <w:rFonts w:asciiTheme="minorHAnsi" w:hAnsiTheme="minorHAnsi" w:cstheme="minorHAnsi"/>
        </w:rPr>
      </w:pPr>
      <w:r w:rsidRPr="005F54DE">
        <w:rPr>
          <w:rFonts w:asciiTheme="minorHAnsi" w:hAnsiTheme="minorHAnsi" w:cstheme="minorHAnsi"/>
        </w:rPr>
        <w:t>VII. Хозяйственные партнерства</w:t>
      </w:r>
    </w:p>
    <w:p w14:paraId="3A846380" w14:textId="77777777" w:rsidR="006D471D" w:rsidRPr="005F54DE" w:rsidRDefault="006D471D" w:rsidP="00523C57">
      <w:pPr>
        <w:jc w:val="both"/>
        <w:rPr>
          <w:rFonts w:asciiTheme="minorHAnsi" w:hAnsiTheme="minorHAnsi" w:cstheme="minorHAnsi"/>
        </w:rPr>
      </w:pPr>
      <w:r w:rsidRPr="005F54DE">
        <w:rPr>
          <w:rFonts w:asciiTheme="minorHAnsi" w:hAnsiTheme="minorHAnsi" w:cstheme="minorHAnsi"/>
        </w:rPr>
        <w:t>Варианты ответов:</w:t>
      </w:r>
    </w:p>
    <w:p w14:paraId="03EA0869" w14:textId="77777777" w:rsidR="006D471D" w:rsidRPr="005F54DE" w:rsidRDefault="006D471D" w:rsidP="00873EEA">
      <w:pPr>
        <w:numPr>
          <w:ilvl w:val="0"/>
          <w:numId w:val="231"/>
        </w:numPr>
        <w:ind w:left="1104"/>
        <w:jc w:val="both"/>
        <w:rPr>
          <w:rFonts w:asciiTheme="minorHAnsi" w:hAnsiTheme="minorHAnsi" w:cstheme="minorHAnsi"/>
        </w:rPr>
      </w:pPr>
      <w:r w:rsidRPr="005F54DE">
        <w:rPr>
          <w:rFonts w:asciiTheme="minorHAnsi" w:hAnsiTheme="minorHAnsi" w:cstheme="minorHAnsi"/>
        </w:rPr>
        <w:t>I, III, V</w:t>
      </w:r>
    </w:p>
    <w:p w14:paraId="44514EA1" w14:textId="77777777" w:rsidR="006D471D" w:rsidRPr="005F54DE" w:rsidRDefault="006D471D" w:rsidP="00873EEA">
      <w:pPr>
        <w:numPr>
          <w:ilvl w:val="0"/>
          <w:numId w:val="231"/>
        </w:numPr>
        <w:ind w:left="1104"/>
        <w:jc w:val="both"/>
        <w:rPr>
          <w:rFonts w:asciiTheme="minorHAnsi" w:hAnsiTheme="minorHAnsi" w:cstheme="minorHAnsi"/>
          <w:b/>
        </w:rPr>
      </w:pPr>
      <w:r w:rsidRPr="005F54DE">
        <w:rPr>
          <w:rFonts w:asciiTheme="minorHAnsi" w:hAnsiTheme="minorHAnsi" w:cstheme="minorHAnsi"/>
          <w:b/>
        </w:rPr>
        <w:t>I, III, V, VI, VII</w:t>
      </w:r>
    </w:p>
    <w:p w14:paraId="7E424FF3" w14:textId="77777777" w:rsidR="006D471D" w:rsidRPr="005F54DE" w:rsidRDefault="006D471D" w:rsidP="00873EEA">
      <w:pPr>
        <w:numPr>
          <w:ilvl w:val="0"/>
          <w:numId w:val="231"/>
        </w:numPr>
        <w:ind w:left="1104"/>
        <w:jc w:val="both"/>
        <w:rPr>
          <w:rFonts w:asciiTheme="minorHAnsi" w:hAnsiTheme="minorHAnsi" w:cstheme="minorHAnsi"/>
        </w:rPr>
      </w:pPr>
      <w:r w:rsidRPr="005F54DE">
        <w:rPr>
          <w:rFonts w:asciiTheme="minorHAnsi" w:hAnsiTheme="minorHAnsi" w:cstheme="minorHAnsi"/>
        </w:rPr>
        <w:t>I, II</w:t>
      </w:r>
    </w:p>
    <w:p w14:paraId="510218D5" w14:textId="77777777" w:rsidR="006D471D" w:rsidRPr="005F54DE" w:rsidRDefault="006D471D" w:rsidP="00873EEA">
      <w:pPr>
        <w:numPr>
          <w:ilvl w:val="0"/>
          <w:numId w:val="231"/>
        </w:numPr>
        <w:ind w:left="1104"/>
        <w:jc w:val="both"/>
        <w:rPr>
          <w:rFonts w:asciiTheme="minorHAnsi" w:hAnsiTheme="minorHAnsi" w:cstheme="minorHAnsi"/>
        </w:rPr>
      </w:pPr>
      <w:r w:rsidRPr="005F54DE">
        <w:rPr>
          <w:rFonts w:asciiTheme="minorHAnsi" w:hAnsiTheme="minorHAnsi" w:cstheme="minorHAnsi"/>
        </w:rPr>
        <w:t>V, VI, VII</w:t>
      </w:r>
    </w:p>
    <w:p w14:paraId="587F9173" w14:textId="77777777" w:rsidR="006D471D" w:rsidRPr="005F54DE" w:rsidRDefault="006D471D" w:rsidP="00523C57">
      <w:pPr>
        <w:jc w:val="both"/>
        <w:rPr>
          <w:rFonts w:asciiTheme="minorHAnsi" w:hAnsiTheme="minorHAnsi" w:cstheme="minorHAnsi"/>
        </w:rPr>
      </w:pPr>
    </w:p>
    <w:p w14:paraId="30FBBC19" w14:textId="77777777" w:rsidR="000132BC" w:rsidRPr="005F54DE" w:rsidRDefault="006D471D" w:rsidP="00523C57">
      <w:pPr>
        <w:jc w:val="both"/>
        <w:rPr>
          <w:rFonts w:asciiTheme="minorHAnsi" w:hAnsiTheme="minorHAnsi" w:cstheme="minorHAnsi"/>
        </w:rPr>
      </w:pPr>
      <w:r w:rsidRPr="005F54DE">
        <w:rPr>
          <w:rFonts w:asciiTheme="minorHAnsi" w:hAnsiTheme="minorHAnsi" w:cstheme="minorHAnsi"/>
          <w:b/>
          <w:bCs/>
        </w:rPr>
        <w:t>4.1.1.4.</w:t>
      </w:r>
      <w:r w:rsidRPr="005F54DE">
        <w:rPr>
          <w:rFonts w:asciiTheme="minorHAnsi" w:hAnsiTheme="minorHAnsi" w:cstheme="minorHAnsi"/>
        </w:rPr>
        <w:t xml:space="preserve"> Что из нижеперечисленного признается дивидендами в соответствии с Налоговым Кодексом </w:t>
      </w:r>
      <w:r w:rsidR="002E153E" w:rsidRPr="005F54DE">
        <w:rPr>
          <w:rFonts w:asciiTheme="minorHAnsi" w:hAnsiTheme="minorHAnsi" w:cstheme="minorHAnsi"/>
        </w:rPr>
        <w:t>Российской Федерации</w:t>
      </w:r>
      <w:r w:rsidRPr="005F54DE">
        <w:rPr>
          <w:rFonts w:asciiTheme="minorHAnsi" w:hAnsiTheme="minorHAnsi" w:cstheme="minorHAnsi"/>
        </w:rPr>
        <w:t>?</w:t>
      </w:r>
    </w:p>
    <w:p w14:paraId="446BE452" w14:textId="77777777" w:rsidR="000132BC" w:rsidRPr="005F54DE" w:rsidRDefault="006D471D" w:rsidP="00523C57">
      <w:pPr>
        <w:jc w:val="both"/>
        <w:rPr>
          <w:rFonts w:asciiTheme="minorHAnsi" w:hAnsiTheme="minorHAnsi" w:cstheme="minorHAnsi"/>
        </w:rPr>
      </w:pPr>
      <w:r w:rsidRPr="005F54DE">
        <w:rPr>
          <w:rFonts w:asciiTheme="minorHAnsi" w:hAnsiTheme="minorHAnsi" w:cstheme="minorHAnsi"/>
        </w:rPr>
        <w:t>I. Выплаты при ликвидации организации акционеру (участнику) этой организации в денежной или натуральной форме, не превышающие взноса этого акционера (участника) в уставный (складочный) капитал организации</w:t>
      </w:r>
    </w:p>
    <w:p w14:paraId="7A230470" w14:textId="77777777" w:rsidR="000132BC" w:rsidRPr="005F54DE" w:rsidRDefault="006D471D" w:rsidP="00523C57">
      <w:pPr>
        <w:jc w:val="both"/>
        <w:rPr>
          <w:rFonts w:asciiTheme="minorHAnsi" w:hAnsiTheme="minorHAnsi" w:cstheme="minorHAnsi"/>
        </w:rPr>
      </w:pPr>
      <w:r w:rsidRPr="005F54DE">
        <w:rPr>
          <w:rFonts w:asciiTheme="minorHAnsi" w:hAnsiTheme="minorHAnsi" w:cstheme="minorHAnsi"/>
        </w:rPr>
        <w:t xml:space="preserve">II. Любой доход, полученный акционером (участником) от организации при распределении прибыли, остающейся после налогообложения (в том числе в виде процентов по </w:t>
      </w:r>
      <w:r w:rsidRPr="005F54DE">
        <w:rPr>
          <w:rFonts w:asciiTheme="minorHAnsi" w:hAnsiTheme="minorHAnsi" w:cstheme="minorHAnsi"/>
        </w:rPr>
        <w:lastRenderedPageBreak/>
        <w:t>привилегированным акциям), по принадлежащим акционеру (участнику) акциям (долям) пропорционально долям акционеров (участников) в уставном (складочном) капитале этой организации</w:t>
      </w:r>
    </w:p>
    <w:p w14:paraId="2C6E370C" w14:textId="77777777" w:rsidR="000132BC" w:rsidRPr="005F54DE" w:rsidRDefault="006D471D" w:rsidP="00523C57">
      <w:pPr>
        <w:jc w:val="both"/>
        <w:rPr>
          <w:rFonts w:asciiTheme="minorHAnsi" w:hAnsiTheme="minorHAnsi" w:cstheme="minorHAnsi"/>
        </w:rPr>
      </w:pPr>
      <w:r w:rsidRPr="005F54DE">
        <w:rPr>
          <w:rFonts w:asciiTheme="minorHAnsi" w:hAnsiTheme="minorHAnsi" w:cstheme="minorHAnsi"/>
        </w:rPr>
        <w:t xml:space="preserve">III. Любые доходы, получаемые из источников за пределами </w:t>
      </w:r>
      <w:r w:rsidR="002E153E" w:rsidRPr="005F54DE">
        <w:rPr>
          <w:rFonts w:asciiTheme="minorHAnsi" w:hAnsiTheme="minorHAnsi" w:cstheme="minorHAnsi"/>
        </w:rPr>
        <w:t>Российской Федерации</w:t>
      </w:r>
      <w:r w:rsidRPr="005F54DE">
        <w:rPr>
          <w:rFonts w:asciiTheme="minorHAnsi" w:hAnsiTheme="minorHAnsi" w:cstheme="minorHAnsi"/>
        </w:rPr>
        <w:t>, относящиеся к дивидендам в соответствии с законодательствами иностранных государств</w:t>
      </w:r>
    </w:p>
    <w:p w14:paraId="1B4292AA" w14:textId="77777777" w:rsidR="006D471D" w:rsidRPr="005F54DE" w:rsidRDefault="006D471D" w:rsidP="00523C57">
      <w:pPr>
        <w:rPr>
          <w:rFonts w:asciiTheme="minorHAnsi" w:hAnsiTheme="minorHAnsi" w:cstheme="minorHAnsi"/>
        </w:rPr>
      </w:pPr>
      <w:r w:rsidRPr="005F54DE">
        <w:rPr>
          <w:rFonts w:asciiTheme="minorHAnsi" w:hAnsiTheme="minorHAnsi" w:cstheme="minorHAnsi"/>
        </w:rPr>
        <w:t>IV. Выплаты акционерам (участникам) организации в виде передачи акций этой же организации в собственность</w:t>
      </w:r>
    </w:p>
    <w:p w14:paraId="64014C49" w14:textId="77777777" w:rsidR="006D471D" w:rsidRPr="005F54DE" w:rsidRDefault="006D471D" w:rsidP="00523C57">
      <w:pPr>
        <w:rPr>
          <w:rFonts w:asciiTheme="minorHAnsi" w:hAnsiTheme="minorHAnsi" w:cstheme="minorHAnsi"/>
        </w:rPr>
      </w:pPr>
      <w:r w:rsidRPr="005F54DE">
        <w:rPr>
          <w:rFonts w:asciiTheme="minorHAnsi" w:hAnsiTheme="minorHAnsi" w:cstheme="minorHAnsi"/>
        </w:rPr>
        <w:t>Варианты ответов:</w:t>
      </w:r>
    </w:p>
    <w:p w14:paraId="20D88621" w14:textId="77777777" w:rsidR="006D471D" w:rsidRPr="005F54DE" w:rsidRDefault="006D471D" w:rsidP="00873EEA">
      <w:pPr>
        <w:numPr>
          <w:ilvl w:val="0"/>
          <w:numId w:val="232"/>
        </w:numPr>
        <w:ind w:left="1104"/>
        <w:rPr>
          <w:rFonts w:asciiTheme="minorHAnsi" w:hAnsiTheme="minorHAnsi" w:cstheme="minorHAnsi"/>
        </w:rPr>
      </w:pPr>
      <w:r w:rsidRPr="005F54DE">
        <w:rPr>
          <w:rFonts w:asciiTheme="minorHAnsi" w:hAnsiTheme="minorHAnsi" w:cstheme="minorHAnsi"/>
        </w:rPr>
        <w:t>II</w:t>
      </w:r>
    </w:p>
    <w:p w14:paraId="2D9E7243" w14:textId="77777777" w:rsidR="006D471D" w:rsidRPr="005F54DE" w:rsidRDefault="006D471D" w:rsidP="00873EEA">
      <w:pPr>
        <w:numPr>
          <w:ilvl w:val="0"/>
          <w:numId w:val="232"/>
        </w:numPr>
        <w:ind w:left="1104"/>
        <w:rPr>
          <w:rFonts w:asciiTheme="minorHAnsi" w:hAnsiTheme="minorHAnsi" w:cstheme="minorHAnsi"/>
        </w:rPr>
      </w:pPr>
      <w:r w:rsidRPr="005F54DE">
        <w:rPr>
          <w:rFonts w:asciiTheme="minorHAnsi" w:hAnsiTheme="minorHAnsi" w:cstheme="minorHAnsi"/>
        </w:rPr>
        <w:t>I; II; III</w:t>
      </w:r>
    </w:p>
    <w:p w14:paraId="329238C0" w14:textId="77777777" w:rsidR="006D471D" w:rsidRPr="005F54DE" w:rsidRDefault="006D471D" w:rsidP="00873EEA">
      <w:pPr>
        <w:numPr>
          <w:ilvl w:val="0"/>
          <w:numId w:val="232"/>
        </w:numPr>
        <w:ind w:left="1104"/>
        <w:rPr>
          <w:rFonts w:asciiTheme="minorHAnsi" w:hAnsiTheme="minorHAnsi" w:cstheme="minorHAnsi"/>
          <w:b/>
        </w:rPr>
      </w:pPr>
      <w:r w:rsidRPr="005F54DE">
        <w:rPr>
          <w:rFonts w:asciiTheme="minorHAnsi" w:hAnsiTheme="minorHAnsi" w:cstheme="minorHAnsi"/>
          <w:b/>
        </w:rPr>
        <w:t>II, III</w:t>
      </w:r>
    </w:p>
    <w:p w14:paraId="2E97F15F" w14:textId="77777777" w:rsidR="006D471D" w:rsidRPr="005F54DE" w:rsidRDefault="006D471D" w:rsidP="00873EEA">
      <w:pPr>
        <w:numPr>
          <w:ilvl w:val="0"/>
          <w:numId w:val="232"/>
        </w:numPr>
        <w:ind w:left="1104"/>
        <w:rPr>
          <w:rFonts w:asciiTheme="minorHAnsi" w:hAnsiTheme="minorHAnsi" w:cstheme="minorHAnsi"/>
        </w:rPr>
      </w:pPr>
      <w:r w:rsidRPr="005F54DE">
        <w:rPr>
          <w:rFonts w:asciiTheme="minorHAnsi" w:hAnsiTheme="minorHAnsi" w:cstheme="minorHAnsi"/>
        </w:rPr>
        <w:t>II; III; IV</w:t>
      </w:r>
    </w:p>
    <w:p w14:paraId="16139844" w14:textId="77777777" w:rsidR="006D471D" w:rsidRPr="005F54DE" w:rsidRDefault="006D471D" w:rsidP="00523C57">
      <w:pPr>
        <w:rPr>
          <w:rFonts w:asciiTheme="minorHAnsi" w:hAnsiTheme="minorHAnsi" w:cstheme="minorHAnsi"/>
        </w:rPr>
      </w:pPr>
    </w:p>
    <w:p w14:paraId="08C51883" w14:textId="77777777" w:rsidR="000132BC" w:rsidRPr="005F54DE" w:rsidRDefault="006D471D" w:rsidP="00523C57">
      <w:pPr>
        <w:jc w:val="both"/>
        <w:rPr>
          <w:rFonts w:asciiTheme="minorHAnsi" w:hAnsiTheme="minorHAnsi" w:cstheme="minorHAnsi"/>
        </w:rPr>
      </w:pPr>
      <w:r w:rsidRPr="005F54DE">
        <w:rPr>
          <w:rFonts w:asciiTheme="minorHAnsi" w:hAnsiTheme="minorHAnsi" w:cstheme="minorHAnsi"/>
          <w:b/>
          <w:bCs/>
        </w:rPr>
        <w:t>4.1.1.5.</w:t>
      </w:r>
      <w:r w:rsidRPr="005F54DE">
        <w:rPr>
          <w:rFonts w:asciiTheme="minorHAnsi" w:hAnsiTheme="minorHAnsi" w:cstheme="minorHAnsi"/>
        </w:rPr>
        <w:t> По какой ценной бумаге исполнение обязательств может требовать владелец?</w:t>
      </w:r>
    </w:p>
    <w:p w14:paraId="0C4A08B9" w14:textId="77777777" w:rsidR="000132BC" w:rsidRPr="005F54DE" w:rsidRDefault="006D471D" w:rsidP="00523C57">
      <w:pPr>
        <w:jc w:val="both"/>
        <w:rPr>
          <w:rFonts w:asciiTheme="minorHAnsi" w:hAnsiTheme="minorHAnsi" w:cstheme="minorHAnsi"/>
        </w:rPr>
      </w:pPr>
      <w:r w:rsidRPr="005F54DE">
        <w:rPr>
          <w:rFonts w:asciiTheme="minorHAnsi" w:hAnsiTheme="minorHAnsi" w:cstheme="minorHAnsi"/>
        </w:rPr>
        <w:t>I. Предъявительская</w:t>
      </w:r>
    </w:p>
    <w:p w14:paraId="0F3D5E5A" w14:textId="77777777" w:rsidR="000132BC" w:rsidRPr="005F54DE" w:rsidRDefault="006D471D" w:rsidP="00523C57">
      <w:pPr>
        <w:jc w:val="both"/>
        <w:rPr>
          <w:rFonts w:asciiTheme="minorHAnsi" w:hAnsiTheme="minorHAnsi" w:cstheme="minorHAnsi"/>
        </w:rPr>
      </w:pPr>
      <w:r w:rsidRPr="005F54DE">
        <w:rPr>
          <w:rFonts w:asciiTheme="minorHAnsi" w:hAnsiTheme="minorHAnsi" w:cstheme="minorHAnsi"/>
        </w:rPr>
        <w:t>II. Ордерная</w:t>
      </w:r>
    </w:p>
    <w:p w14:paraId="40595E90" w14:textId="77777777" w:rsidR="000132BC" w:rsidRPr="005F54DE" w:rsidRDefault="006D471D" w:rsidP="00523C57">
      <w:pPr>
        <w:jc w:val="both"/>
        <w:rPr>
          <w:rFonts w:asciiTheme="minorHAnsi" w:hAnsiTheme="minorHAnsi" w:cstheme="minorHAnsi"/>
        </w:rPr>
      </w:pPr>
      <w:r w:rsidRPr="005F54DE">
        <w:rPr>
          <w:rFonts w:asciiTheme="minorHAnsi" w:hAnsiTheme="minorHAnsi" w:cstheme="minorHAnsi"/>
        </w:rPr>
        <w:t>III. Бездокументарная</w:t>
      </w:r>
    </w:p>
    <w:p w14:paraId="3F8D992C" w14:textId="77777777" w:rsidR="006D471D" w:rsidRPr="005F54DE" w:rsidRDefault="006D471D" w:rsidP="00523C57">
      <w:pPr>
        <w:jc w:val="both"/>
        <w:rPr>
          <w:rFonts w:asciiTheme="minorHAnsi" w:hAnsiTheme="minorHAnsi" w:cstheme="minorHAnsi"/>
        </w:rPr>
      </w:pPr>
      <w:r w:rsidRPr="005F54DE">
        <w:rPr>
          <w:rFonts w:asciiTheme="minorHAnsi" w:hAnsiTheme="minorHAnsi" w:cstheme="minorHAnsi"/>
        </w:rPr>
        <w:t>IV. Именная</w:t>
      </w:r>
    </w:p>
    <w:p w14:paraId="363A052D" w14:textId="77777777" w:rsidR="006D471D" w:rsidRPr="005F54DE" w:rsidRDefault="006D471D" w:rsidP="00523C57">
      <w:pPr>
        <w:jc w:val="both"/>
        <w:rPr>
          <w:rFonts w:asciiTheme="minorHAnsi" w:hAnsiTheme="minorHAnsi" w:cstheme="minorHAnsi"/>
        </w:rPr>
      </w:pPr>
      <w:r w:rsidRPr="005F54DE">
        <w:rPr>
          <w:rFonts w:asciiTheme="minorHAnsi" w:hAnsiTheme="minorHAnsi" w:cstheme="minorHAnsi"/>
        </w:rPr>
        <w:t>Варианты ответов:</w:t>
      </w:r>
    </w:p>
    <w:p w14:paraId="6AE5612B" w14:textId="77777777" w:rsidR="006D471D" w:rsidRPr="005F54DE" w:rsidRDefault="006D471D" w:rsidP="00873EEA">
      <w:pPr>
        <w:numPr>
          <w:ilvl w:val="0"/>
          <w:numId w:val="233"/>
        </w:numPr>
        <w:ind w:left="1104"/>
        <w:jc w:val="both"/>
        <w:rPr>
          <w:rFonts w:asciiTheme="minorHAnsi" w:hAnsiTheme="minorHAnsi" w:cstheme="minorHAnsi"/>
        </w:rPr>
      </w:pPr>
      <w:r w:rsidRPr="005F54DE">
        <w:rPr>
          <w:rFonts w:asciiTheme="minorHAnsi" w:hAnsiTheme="minorHAnsi" w:cstheme="minorHAnsi"/>
        </w:rPr>
        <w:t>I, II</w:t>
      </w:r>
    </w:p>
    <w:p w14:paraId="7CCD95F2" w14:textId="77777777" w:rsidR="006D471D" w:rsidRPr="005F54DE" w:rsidRDefault="006D471D" w:rsidP="00873EEA">
      <w:pPr>
        <w:numPr>
          <w:ilvl w:val="0"/>
          <w:numId w:val="233"/>
        </w:numPr>
        <w:ind w:left="1104"/>
        <w:jc w:val="both"/>
        <w:rPr>
          <w:rFonts w:asciiTheme="minorHAnsi" w:hAnsiTheme="minorHAnsi" w:cstheme="minorHAnsi"/>
        </w:rPr>
      </w:pPr>
      <w:r w:rsidRPr="005F54DE">
        <w:rPr>
          <w:rFonts w:asciiTheme="minorHAnsi" w:hAnsiTheme="minorHAnsi" w:cstheme="minorHAnsi"/>
        </w:rPr>
        <w:t>III, IV</w:t>
      </w:r>
    </w:p>
    <w:p w14:paraId="75FE5155" w14:textId="77777777" w:rsidR="006D471D" w:rsidRPr="005F54DE" w:rsidRDefault="006D471D" w:rsidP="00873EEA">
      <w:pPr>
        <w:numPr>
          <w:ilvl w:val="0"/>
          <w:numId w:val="233"/>
        </w:numPr>
        <w:ind w:left="1104"/>
        <w:jc w:val="both"/>
        <w:rPr>
          <w:rFonts w:asciiTheme="minorHAnsi" w:hAnsiTheme="minorHAnsi" w:cstheme="minorHAnsi"/>
          <w:b/>
        </w:rPr>
      </w:pPr>
      <w:r w:rsidRPr="005F54DE">
        <w:rPr>
          <w:rFonts w:asciiTheme="minorHAnsi" w:hAnsiTheme="minorHAnsi" w:cstheme="minorHAnsi"/>
          <w:b/>
        </w:rPr>
        <w:t>I, II, III, IV</w:t>
      </w:r>
    </w:p>
    <w:p w14:paraId="388323CA" w14:textId="77777777" w:rsidR="006D471D" w:rsidRPr="005F54DE" w:rsidRDefault="006D471D" w:rsidP="00873EEA">
      <w:pPr>
        <w:numPr>
          <w:ilvl w:val="0"/>
          <w:numId w:val="233"/>
        </w:numPr>
        <w:ind w:left="1104"/>
        <w:jc w:val="both"/>
        <w:rPr>
          <w:rFonts w:asciiTheme="minorHAnsi" w:hAnsiTheme="minorHAnsi" w:cstheme="minorHAnsi"/>
        </w:rPr>
      </w:pPr>
      <w:r w:rsidRPr="005F54DE">
        <w:rPr>
          <w:rFonts w:asciiTheme="minorHAnsi" w:hAnsiTheme="minorHAnsi" w:cstheme="minorHAnsi"/>
        </w:rPr>
        <w:t>II, IV</w:t>
      </w:r>
    </w:p>
    <w:p w14:paraId="1A00C43E" w14:textId="77777777" w:rsidR="006D471D" w:rsidRPr="005F54DE" w:rsidRDefault="006D471D" w:rsidP="00523C57">
      <w:pPr>
        <w:jc w:val="both"/>
        <w:rPr>
          <w:rFonts w:asciiTheme="minorHAnsi" w:hAnsiTheme="minorHAnsi" w:cstheme="minorHAnsi"/>
        </w:rPr>
      </w:pPr>
    </w:p>
    <w:p w14:paraId="2A75396B" w14:textId="77777777" w:rsidR="006D471D" w:rsidRPr="005F54DE" w:rsidRDefault="006D471D" w:rsidP="00523C57">
      <w:pPr>
        <w:jc w:val="both"/>
        <w:rPr>
          <w:rFonts w:asciiTheme="minorHAnsi" w:hAnsiTheme="minorHAnsi" w:cstheme="minorHAnsi"/>
        </w:rPr>
      </w:pPr>
      <w:r w:rsidRPr="005F54DE">
        <w:rPr>
          <w:rFonts w:asciiTheme="minorHAnsi" w:hAnsiTheme="minorHAnsi" w:cstheme="minorHAnsi"/>
          <w:b/>
          <w:bCs/>
        </w:rPr>
        <w:t>4.1.1.6.</w:t>
      </w:r>
      <w:r w:rsidRPr="005F54DE">
        <w:rPr>
          <w:rFonts w:asciiTheme="minorHAnsi" w:hAnsiTheme="minorHAnsi" w:cstheme="minorHAnsi"/>
        </w:rPr>
        <w:t xml:space="preserve"> Что согласно Гражданскому Кодексу </w:t>
      </w:r>
      <w:r w:rsidR="002E153E" w:rsidRPr="005F54DE">
        <w:rPr>
          <w:rFonts w:asciiTheme="minorHAnsi" w:hAnsiTheme="minorHAnsi" w:cstheme="minorHAnsi"/>
        </w:rPr>
        <w:t xml:space="preserve">Российской Федерации </w:t>
      </w:r>
      <w:r w:rsidRPr="005F54DE">
        <w:rPr>
          <w:rFonts w:asciiTheme="minorHAnsi" w:hAnsiTheme="minorHAnsi" w:cstheme="minorHAnsi"/>
        </w:rPr>
        <w:t>является филиалом юридического лица?</w:t>
      </w:r>
    </w:p>
    <w:p w14:paraId="6E288EDE" w14:textId="77777777" w:rsidR="006D471D" w:rsidRPr="005F54DE" w:rsidRDefault="006D471D" w:rsidP="00873EEA">
      <w:pPr>
        <w:numPr>
          <w:ilvl w:val="0"/>
          <w:numId w:val="234"/>
        </w:numPr>
        <w:ind w:left="1104"/>
        <w:jc w:val="both"/>
        <w:rPr>
          <w:rFonts w:asciiTheme="minorHAnsi" w:hAnsiTheme="minorHAnsi" w:cstheme="minorHAnsi"/>
        </w:rPr>
      </w:pPr>
      <w:r w:rsidRPr="005F54DE">
        <w:rPr>
          <w:rFonts w:asciiTheme="minorHAnsi" w:hAnsiTheme="minorHAnsi" w:cstheme="minorHAnsi"/>
        </w:rPr>
        <w:t>Другое юридическое лицо, которое представляет интересы юридического лица</w:t>
      </w:r>
    </w:p>
    <w:p w14:paraId="24FDC20D" w14:textId="77777777" w:rsidR="006D471D" w:rsidRPr="005F54DE" w:rsidRDefault="006D471D" w:rsidP="00873EEA">
      <w:pPr>
        <w:numPr>
          <w:ilvl w:val="0"/>
          <w:numId w:val="234"/>
        </w:numPr>
        <w:ind w:left="1104"/>
        <w:jc w:val="both"/>
        <w:rPr>
          <w:rFonts w:asciiTheme="minorHAnsi" w:hAnsiTheme="minorHAnsi" w:cstheme="minorHAnsi"/>
        </w:rPr>
      </w:pPr>
      <w:r w:rsidRPr="005F54DE">
        <w:rPr>
          <w:rFonts w:asciiTheme="minorHAnsi" w:hAnsiTheme="minorHAnsi" w:cstheme="minorHAnsi"/>
        </w:rPr>
        <w:t>Обособленное подразделение юридического лица, расположенное вне места его нахождения</w:t>
      </w:r>
    </w:p>
    <w:p w14:paraId="360A39AD" w14:textId="77777777" w:rsidR="006D471D" w:rsidRPr="005F54DE" w:rsidRDefault="006D471D" w:rsidP="00873EEA">
      <w:pPr>
        <w:numPr>
          <w:ilvl w:val="0"/>
          <w:numId w:val="234"/>
        </w:numPr>
        <w:ind w:left="1104"/>
        <w:jc w:val="both"/>
        <w:rPr>
          <w:rFonts w:asciiTheme="minorHAnsi" w:hAnsiTheme="minorHAnsi" w:cstheme="minorHAnsi"/>
        </w:rPr>
      </w:pPr>
      <w:r w:rsidRPr="005F54DE">
        <w:rPr>
          <w:rFonts w:asciiTheme="minorHAnsi" w:hAnsiTheme="minorHAnsi" w:cstheme="minorHAnsi"/>
        </w:rPr>
        <w:t>Обособленное подразделение юридического лица, расположенное вне места его нахождения, которое представляет интересы юридического лица и осуществляет их защиту</w:t>
      </w:r>
    </w:p>
    <w:p w14:paraId="41536A3B" w14:textId="77777777" w:rsidR="006D471D" w:rsidRPr="005F54DE" w:rsidRDefault="006D471D" w:rsidP="00873EEA">
      <w:pPr>
        <w:numPr>
          <w:ilvl w:val="0"/>
          <w:numId w:val="234"/>
        </w:numPr>
        <w:ind w:left="1104"/>
        <w:jc w:val="both"/>
        <w:rPr>
          <w:rFonts w:asciiTheme="minorHAnsi" w:hAnsiTheme="minorHAnsi" w:cstheme="minorHAnsi"/>
          <w:b/>
        </w:rPr>
      </w:pPr>
      <w:r w:rsidRPr="005F54DE">
        <w:rPr>
          <w:rFonts w:asciiTheme="minorHAnsi" w:hAnsiTheme="minorHAnsi" w:cstheme="minorHAnsi"/>
          <w:b/>
        </w:rPr>
        <w:t>Обособленное подразделение юридического лица, расположенное вне места его нахождения и осуществляющее все его функции или их часть, в том числе функции представительства</w:t>
      </w:r>
    </w:p>
    <w:p w14:paraId="381F1EBE" w14:textId="77777777" w:rsidR="006D471D" w:rsidRPr="005F54DE" w:rsidRDefault="006D471D" w:rsidP="00523C57">
      <w:pPr>
        <w:jc w:val="both"/>
        <w:rPr>
          <w:rFonts w:asciiTheme="minorHAnsi" w:hAnsiTheme="minorHAnsi" w:cstheme="minorHAnsi"/>
        </w:rPr>
      </w:pPr>
    </w:p>
    <w:p w14:paraId="1CEB398A" w14:textId="77777777" w:rsidR="006D471D" w:rsidRPr="005F54DE" w:rsidRDefault="006D471D" w:rsidP="00523C57">
      <w:pPr>
        <w:jc w:val="both"/>
        <w:rPr>
          <w:rFonts w:asciiTheme="minorHAnsi" w:hAnsiTheme="minorHAnsi" w:cstheme="minorHAnsi"/>
        </w:rPr>
      </w:pPr>
      <w:r w:rsidRPr="005F54DE">
        <w:rPr>
          <w:rFonts w:asciiTheme="minorHAnsi" w:hAnsiTheme="minorHAnsi" w:cstheme="minorHAnsi"/>
          <w:b/>
          <w:bCs/>
        </w:rPr>
        <w:t>4.1.1.7.</w:t>
      </w:r>
      <w:r w:rsidRPr="005F54DE">
        <w:rPr>
          <w:rFonts w:asciiTheme="minorHAnsi" w:hAnsiTheme="minorHAnsi" w:cstheme="minorHAnsi"/>
        </w:rPr>
        <w:t xml:space="preserve"> С какого момента согласно Гражданскому Кодексу </w:t>
      </w:r>
      <w:r w:rsidR="002E153E" w:rsidRPr="005F54DE">
        <w:rPr>
          <w:rFonts w:asciiTheme="minorHAnsi" w:hAnsiTheme="minorHAnsi" w:cstheme="minorHAnsi"/>
        </w:rPr>
        <w:t xml:space="preserve">Российской Федерации </w:t>
      </w:r>
      <w:r w:rsidRPr="005F54DE">
        <w:rPr>
          <w:rFonts w:asciiTheme="minorHAnsi" w:hAnsiTheme="minorHAnsi" w:cstheme="minorHAnsi"/>
        </w:rPr>
        <w:t>возникает правоспособность юридического лица?</w:t>
      </w:r>
    </w:p>
    <w:p w14:paraId="070B26CC" w14:textId="77777777" w:rsidR="006D471D" w:rsidRPr="005F54DE" w:rsidRDefault="006D471D" w:rsidP="00523C57">
      <w:pPr>
        <w:jc w:val="both"/>
        <w:rPr>
          <w:rFonts w:asciiTheme="minorHAnsi" w:hAnsiTheme="minorHAnsi" w:cstheme="minorHAnsi"/>
        </w:rPr>
      </w:pPr>
      <w:r w:rsidRPr="005F54DE">
        <w:rPr>
          <w:rFonts w:asciiTheme="minorHAnsi" w:hAnsiTheme="minorHAnsi" w:cstheme="minorHAnsi"/>
        </w:rPr>
        <w:t>Варианты ответов:</w:t>
      </w:r>
    </w:p>
    <w:p w14:paraId="51DC1469" w14:textId="77777777" w:rsidR="006D471D" w:rsidRPr="005F54DE" w:rsidRDefault="006D471D" w:rsidP="00873EEA">
      <w:pPr>
        <w:numPr>
          <w:ilvl w:val="0"/>
          <w:numId w:val="235"/>
        </w:numPr>
        <w:ind w:left="1104"/>
        <w:jc w:val="both"/>
        <w:rPr>
          <w:rFonts w:asciiTheme="minorHAnsi" w:hAnsiTheme="minorHAnsi" w:cstheme="minorHAnsi"/>
        </w:rPr>
      </w:pPr>
      <w:r w:rsidRPr="005F54DE">
        <w:rPr>
          <w:rFonts w:asciiTheme="minorHAnsi" w:hAnsiTheme="minorHAnsi" w:cstheme="minorHAnsi"/>
        </w:rPr>
        <w:t>С момента принятия решения учредителя (учредителей) об учреждении юридического лица</w:t>
      </w:r>
    </w:p>
    <w:p w14:paraId="0307D1BF" w14:textId="77777777" w:rsidR="006D471D" w:rsidRPr="005F54DE" w:rsidRDefault="006D471D" w:rsidP="00873EEA">
      <w:pPr>
        <w:numPr>
          <w:ilvl w:val="0"/>
          <w:numId w:val="235"/>
        </w:numPr>
        <w:ind w:left="1104"/>
        <w:jc w:val="both"/>
        <w:rPr>
          <w:rFonts w:asciiTheme="minorHAnsi" w:hAnsiTheme="minorHAnsi" w:cstheme="minorHAnsi"/>
          <w:b/>
        </w:rPr>
      </w:pPr>
      <w:r w:rsidRPr="005F54DE">
        <w:rPr>
          <w:rFonts w:asciiTheme="minorHAnsi" w:hAnsiTheme="minorHAnsi" w:cstheme="minorHAnsi"/>
          <w:b/>
        </w:rPr>
        <w:t>С момента внесения в единый государственный реестр юридических лиц сведений о создании юридического лица</w:t>
      </w:r>
    </w:p>
    <w:p w14:paraId="5E063871" w14:textId="77777777" w:rsidR="006D471D" w:rsidRPr="005F54DE" w:rsidRDefault="006D471D" w:rsidP="00873EEA">
      <w:pPr>
        <w:numPr>
          <w:ilvl w:val="0"/>
          <w:numId w:val="235"/>
        </w:numPr>
        <w:ind w:left="1104"/>
        <w:jc w:val="both"/>
        <w:rPr>
          <w:rFonts w:asciiTheme="minorHAnsi" w:hAnsiTheme="minorHAnsi" w:cstheme="minorHAnsi"/>
        </w:rPr>
      </w:pPr>
      <w:r w:rsidRPr="005F54DE">
        <w:rPr>
          <w:rFonts w:asciiTheme="minorHAnsi" w:hAnsiTheme="minorHAnsi" w:cstheme="minorHAnsi"/>
        </w:rPr>
        <w:t>С момента утверждения устава (учредительного договора) юридического лица</w:t>
      </w:r>
    </w:p>
    <w:p w14:paraId="2FB03FC4" w14:textId="77777777" w:rsidR="006D471D" w:rsidRPr="005F54DE" w:rsidRDefault="006D471D" w:rsidP="00873EEA">
      <w:pPr>
        <w:numPr>
          <w:ilvl w:val="0"/>
          <w:numId w:val="235"/>
        </w:numPr>
        <w:ind w:left="1104"/>
        <w:jc w:val="both"/>
        <w:rPr>
          <w:rFonts w:asciiTheme="minorHAnsi" w:hAnsiTheme="minorHAnsi" w:cstheme="minorHAnsi"/>
        </w:rPr>
      </w:pPr>
      <w:r w:rsidRPr="005F54DE">
        <w:rPr>
          <w:rFonts w:asciiTheme="minorHAnsi" w:hAnsiTheme="minorHAnsi" w:cstheme="minorHAnsi"/>
        </w:rPr>
        <w:t>С момента назначения постоянного действующего исполнительного органа</w:t>
      </w:r>
    </w:p>
    <w:p w14:paraId="178AFE39" w14:textId="77777777" w:rsidR="006D471D" w:rsidRPr="005F54DE" w:rsidRDefault="006D471D" w:rsidP="00523C57">
      <w:pPr>
        <w:jc w:val="both"/>
        <w:rPr>
          <w:rFonts w:asciiTheme="minorHAnsi" w:hAnsiTheme="minorHAnsi" w:cstheme="minorHAnsi"/>
        </w:rPr>
      </w:pPr>
    </w:p>
    <w:p w14:paraId="4A479724" w14:textId="77777777" w:rsidR="006D471D" w:rsidRPr="005F54DE" w:rsidRDefault="006D471D" w:rsidP="00523C57">
      <w:pPr>
        <w:jc w:val="both"/>
        <w:rPr>
          <w:rFonts w:asciiTheme="minorHAnsi" w:hAnsiTheme="minorHAnsi" w:cstheme="minorHAnsi"/>
        </w:rPr>
      </w:pPr>
      <w:r w:rsidRPr="005F54DE">
        <w:rPr>
          <w:rFonts w:asciiTheme="minorHAnsi" w:hAnsiTheme="minorHAnsi" w:cstheme="minorHAnsi"/>
          <w:b/>
          <w:bCs/>
        </w:rPr>
        <w:t>4.1.1.8.</w:t>
      </w:r>
      <w:r w:rsidRPr="005F54DE">
        <w:rPr>
          <w:rFonts w:asciiTheme="minorHAnsi" w:hAnsiTheme="minorHAnsi" w:cstheme="minorHAnsi"/>
        </w:rPr>
        <w:t xml:space="preserve"> Что в соответствии с Гражданским Кодексом </w:t>
      </w:r>
      <w:r w:rsidR="002E153E" w:rsidRPr="005F54DE">
        <w:rPr>
          <w:rFonts w:asciiTheme="minorHAnsi" w:hAnsiTheme="minorHAnsi" w:cstheme="minorHAnsi"/>
        </w:rPr>
        <w:t xml:space="preserve">Российской Федерации </w:t>
      </w:r>
      <w:r w:rsidRPr="005F54DE">
        <w:rPr>
          <w:rFonts w:asciiTheme="minorHAnsi" w:hAnsiTheme="minorHAnsi" w:cstheme="minorHAnsi"/>
        </w:rPr>
        <w:t>входит в состав предприятия как имущественного комплекса?</w:t>
      </w:r>
    </w:p>
    <w:p w14:paraId="377E1007" w14:textId="77777777" w:rsidR="006D471D" w:rsidRPr="005F54DE" w:rsidRDefault="006D471D" w:rsidP="00523C57">
      <w:pPr>
        <w:jc w:val="both"/>
        <w:rPr>
          <w:rFonts w:asciiTheme="minorHAnsi" w:hAnsiTheme="minorHAnsi" w:cstheme="minorHAnsi"/>
        </w:rPr>
      </w:pPr>
      <w:r w:rsidRPr="005F54DE">
        <w:rPr>
          <w:rFonts w:asciiTheme="minorHAnsi" w:hAnsiTheme="minorHAnsi" w:cstheme="minorHAnsi"/>
        </w:rPr>
        <w:t>Варианты ответов:</w:t>
      </w:r>
    </w:p>
    <w:p w14:paraId="7A39AF1C" w14:textId="77777777" w:rsidR="006D471D" w:rsidRPr="005F54DE" w:rsidRDefault="006D471D" w:rsidP="00873EEA">
      <w:pPr>
        <w:numPr>
          <w:ilvl w:val="0"/>
          <w:numId w:val="236"/>
        </w:numPr>
        <w:ind w:left="1104"/>
        <w:jc w:val="both"/>
        <w:rPr>
          <w:rFonts w:asciiTheme="minorHAnsi" w:hAnsiTheme="minorHAnsi" w:cstheme="minorHAnsi"/>
        </w:rPr>
      </w:pPr>
      <w:r w:rsidRPr="005F54DE">
        <w:rPr>
          <w:rFonts w:asciiTheme="minorHAnsi" w:hAnsiTheme="minorHAnsi" w:cstheme="minorHAnsi"/>
        </w:rPr>
        <w:lastRenderedPageBreak/>
        <w:t>Здания, сооружения</w:t>
      </w:r>
    </w:p>
    <w:p w14:paraId="11FFCBD2" w14:textId="77777777" w:rsidR="006D471D" w:rsidRPr="005F54DE" w:rsidRDefault="006D471D" w:rsidP="00873EEA">
      <w:pPr>
        <w:numPr>
          <w:ilvl w:val="0"/>
          <w:numId w:val="236"/>
        </w:numPr>
        <w:ind w:left="1104"/>
        <w:jc w:val="both"/>
        <w:rPr>
          <w:rFonts w:asciiTheme="minorHAnsi" w:hAnsiTheme="minorHAnsi" w:cstheme="minorHAnsi"/>
        </w:rPr>
      </w:pPr>
      <w:r w:rsidRPr="005F54DE">
        <w:rPr>
          <w:rFonts w:asciiTheme="minorHAnsi" w:hAnsiTheme="minorHAnsi" w:cstheme="minorHAnsi"/>
        </w:rPr>
        <w:t>Земельные участки</w:t>
      </w:r>
    </w:p>
    <w:p w14:paraId="1D3AFA81" w14:textId="77777777" w:rsidR="006D471D" w:rsidRPr="005F54DE" w:rsidRDefault="006D471D" w:rsidP="00873EEA">
      <w:pPr>
        <w:numPr>
          <w:ilvl w:val="0"/>
          <w:numId w:val="236"/>
        </w:numPr>
        <w:ind w:left="1104"/>
        <w:jc w:val="both"/>
        <w:rPr>
          <w:rFonts w:asciiTheme="minorHAnsi" w:hAnsiTheme="minorHAnsi" w:cstheme="minorHAnsi"/>
        </w:rPr>
      </w:pPr>
      <w:r w:rsidRPr="005F54DE">
        <w:rPr>
          <w:rFonts w:asciiTheme="minorHAnsi" w:hAnsiTheme="minorHAnsi" w:cstheme="minorHAnsi"/>
        </w:rPr>
        <w:t>Сырье, продукция</w:t>
      </w:r>
    </w:p>
    <w:p w14:paraId="7AA8D7B7" w14:textId="77777777" w:rsidR="006D471D" w:rsidRPr="005F54DE" w:rsidRDefault="006D471D" w:rsidP="00873EEA">
      <w:pPr>
        <w:numPr>
          <w:ilvl w:val="0"/>
          <w:numId w:val="236"/>
        </w:numPr>
        <w:ind w:left="1104"/>
        <w:jc w:val="both"/>
        <w:rPr>
          <w:rFonts w:asciiTheme="minorHAnsi" w:hAnsiTheme="minorHAnsi" w:cstheme="minorHAnsi"/>
        </w:rPr>
      </w:pPr>
      <w:r w:rsidRPr="005F54DE">
        <w:rPr>
          <w:rFonts w:asciiTheme="minorHAnsi" w:hAnsiTheme="minorHAnsi" w:cstheme="minorHAnsi"/>
        </w:rPr>
        <w:t>Права требования, долги</w:t>
      </w:r>
    </w:p>
    <w:p w14:paraId="3A6871CE" w14:textId="77777777" w:rsidR="006D471D" w:rsidRPr="005F54DE" w:rsidRDefault="006D471D" w:rsidP="00873EEA">
      <w:pPr>
        <w:numPr>
          <w:ilvl w:val="0"/>
          <w:numId w:val="236"/>
        </w:numPr>
        <w:ind w:left="1104"/>
        <w:jc w:val="both"/>
        <w:rPr>
          <w:rFonts w:asciiTheme="minorHAnsi" w:hAnsiTheme="minorHAnsi" w:cstheme="minorHAnsi"/>
          <w:b/>
        </w:rPr>
      </w:pPr>
      <w:r w:rsidRPr="005F54DE">
        <w:rPr>
          <w:rFonts w:asciiTheme="minorHAnsi" w:hAnsiTheme="minorHAnsi" w:cstheme="minorHAnsi"/>
          <w:b/>
        </w:rPr>
        <w:t>Все перечисленное</w:t>
      </w:r>
    </w:p>
    <w:p w14:paraId="53E2BC15" w14:textId="77777777" w:rsidR="006D471D" w:rsidRPr="005F54DE" w:rsidRDefault="006D471D" w:rsidP="00523C57">
      <w:pPr>
        <w:jc w:val="both"/>
        <w:rPr>
          <w:rFonts w:asciiTheme="minorHAnsi" w:hAnsiTheme="minorHAnsi" w:cstheme="minorHAnsi"/>
        </w:rPr>
      </w:pPr>
    </w:p>
    <w:p w14:paraId="3C566013" w14:textId="77777777" w:rsidR="006D471D" w:rsidRPr="005F54DE" w:rsidRDefault="006D471D" w:rsidP="00523C57">
      <w:pPr>
        <w:jc w:val="both"/>
        <w:rPr>
          <w:rFonts w:asciiTheme="minorHAnsi" w:hAnsiTheme="minorHAnsi" w:cstheme="minorHAnsi"/>
        </w:rPr>
      </w:pPr>
      <w:r w:rsidRPr="005F54DE">
        <w:rPr>
          <w:rFonts w:asciiTheme="minorHAnsi" w:hAnsiTheme="minorHAnsi" w:cstheme="minorHAnsi"/>
          <w:b/>
          <w:bCs/>
        </w:rPr>
        <w:t>4.1.1.9.</w:t>
      </w:r>
      <w:r w:rsidRPr="005F54DE">
        <w:rPr>
          <w:rFonts w:asciiTheme="minorHAnsi" w:hAnsiTheme="minorHAnsi" w:cstheme="minorHAnsi"/>
        </w:rPr>
        <w:t> Каков согласно Федеральному закону от 26 декабря 1995 г. № 208-ФЗ «Об акционерных обществах» минимальный размер уставного капитала в публичном акционерном обществе (ПАО)?</w:t>
      </w:r>
    </w:p>
    <w:p w14:paraId="58B088B3" w14:textId="77777777" w:rsidR="006D471D" w:rsidRPr="005F54DE" w:rsidRDefault="006D471D" w:rsidP="00873EEA">
      <w:pPr>
        <w:numPr>
          <w:ilvl w:val="0"/>
          <w:numId w:val="237"/>
        </w:numPr>
        <w:ind w:left="1104"/>
        <w:jc w:val="both"/>
        <w:rPr>
          <w:rFonts w:asciiTheme="minorHAnsi" w:hAnsiTheme="minorHAnsi" w:cstheme="minorHAnsi"/>
        </w:rPr>
      </w:pPr>
      <w:r w:rsidRPr="005F54DE">
        <w:rPr>
          <w:rFonts w:asciiTheme="minorHAnsi" w:hAnsiTheme="minorHAnsi" w:cstheme="minorHAnsi"/>
        </w:rPr>
        <w:t>10 000 рублей</w:t>
      </w:r>
    </w:p>
    <w:p w14:paraId="07792607" w14:textId="77777777" w:rsidR="006D471D" w:rsidRPr="005F54DE" w:rsidRDefault="006D471D" w:rsidP="00873EEA">
      <w:pPr>
        <w:numPr>
          <w:ilvl w:val="0"/>
          <w:numId w:val="237"/>
        </w:numPr>
        <w:ind w:left="1104"/>
        <w:jc w:val="both"/>
        <w:rPr>
          <w:rFonts w:asciiTheme="minorHAnsi" w:hAnsiTheme="minorHAnsi" w:cstheme="minorHAnsi"/>
        </w:rPr>
      </w:pPr>
      <w:r w:rsidRPr="005F54DE">
        <w:rPr>
          <w:rFonts w:asciiTheme="minorHAnsi" w:hAnsiTheme="minorHAnsi" w:cstheme="minorHAnsi"/>
        </w:rPr>
        <w:t>20 000 рублей</w:t>
      </w:r>
    </w:p>
    <w:p w14:paraId="4DB49CB4" w14:textId="77777777" w:rsidR="006D471D" w:rsidRPr="005F54DE" w:rsidRDefault="006D471D" w:rsidP="00873EEA">
      <w:pPr>
        <w:numPr>
          <w:ilvl w:val="0"/>
          <w:numId w:val="237"/>
        </w:numPr>
        <w:ind w:left="1104"/>
        <w:rPr>
          <w:rFonts w:asciiTheme="minorHAnsi" w:hAnsiTheme="minorHAnsi" w:cstheme="minorHAnsi"/>
          <w:b/>
        </w:rPr>
      </w:pPr>
      <w:r w:rsidRPr="005F54DE">
        <w:rPr>
          <w:rFonts w:asciiTheme="minorHAnsi" w:hAnsiTheme="minorHAnsi" w:cstheme="minorHAnsi"/>
          <w:b/>
        </w:rPr>
        <w:t>100 000 рублей</w:t>
      </w:r>
    </w:p>
    <w:p w14:paraId="24EC8E24" w14:textId="77777777" w:rsidR="006D471D" w:rsidRPr="005F54DE" w:rsidRDefault="006D471D" w:rsidP="00873EEA">
      <w:pPr>
        <w:numPr>
          <w:ilvl w:val="0"/>
          <w:numId w:val="237"/>
        </w:numPr>
        <w:ind w:left="1104"/>
        <w:rPr>
          <w:rFonts w:asciiTheme="minorHAnsi" w:hAnsiTheme="minorHAnsi" w:cstheme="minorHAnsi"/>
        </w:rPr>
      </w:pPr>
      <w:r w:rsidRPr="005F54DE">
        <w:rPr>
          <w:rFonts w:asciiTheme="minorHAnsi" w:hAnsiTheme="minorHAnsi" w:cstheme="minorHAnsi"/>
        </w:rPr>
        <w:t>300 000 рублей</w:t>
      </w:r>
    </w:p>
    <w:p w14:paraId="2215D25F" w14:textId="77777777" w:rsidR="006D471D" w:rsidRPr="005F54DE" w:rsidRDefault="006D471D" w:rsidP="00523C57">
      <w:pPr>
        <w:rPr>
          <w:rFonts w:asciiTheme="minorHAnsi" w:hAnsiTheme="minorHAnsi" w:cstheme="minorHAnsi"/>
        </w:rPr>
      </w:pPr>
    </w:p>
    <w:p w14:paraId="3A345171" w14:textId="77777777" w:rsidR="006D471D" w:rsidRPr="005F54DE" w:rsidRDefault="006D471D" w:rsidP="00523C57">
      <w:pPr>
        <w:jc w:val="both"/>
        <w:rPr>
          <w:rFonts w:asciiTheme="minorHAnsi" w:hAnsiTheme="minorHAnsi" w:cstheme="minorHAnsi"/>
        </w:rPr>
      </w:pPr>
      <w:r w:rsidRPr="005F54DE">
        <w:rPr>
          <w:rFonts w:asciiTheme="minorHAnsi" w:hAnsiTheme="minorHAnsi" w:cstheme="minorHAnsi"/>
          <w:b/>
          <w:bCs/>
        </w:rPr>
        <w:t>4.1.1.10.</w:t>
      </w:r>
      <w:r w:rsidRPr="005F54DE">
        <w:rPr>
          <w:rFonts w:asciiTheme="minorHAnsi" w:hAnsiTheme="minorHAnsi" w:cstheme="minorHAnsi"/>
        </w:rPr>
        <w:t xml:space="preserve"> В случае, когда имеется совместное поручительство, к кому согласно Гражданскому Кодексу </w:t>
      </w:r>
      <w:r w:rsidR="002E153E" w:rsidRPr="005F54DE">
        <w:rPr>
          <w:rFonts w:asciiTheme="minorHAnsi" w:hAnsiTheme="minorHAnsi" w:cstheme="minorHAnsi"/>
        </w:rPr>
        <w:t xml:space="preserve">Российской Федерации </w:t>
      </w:r>
      <w:r w:rsidRPr="005F54DE">
        <w:rPr>
          <w:rFonts w:asciiTheme="minorHAnsi" w:hAnsiTheme="minorHAnsi" w:cstheme="minorHAnsi"/>
        </w:rPr>
        <w:t>могут предъявить претензии кредиторы?</w:t>
      </w:r>
    </w:p>
    <w:p w14:paraId="0425281B" w14:textId="77777777" w:rsidR="008753C1" w:rsidRPr="005F54DE" w:rsidRDefault="008753C1" w:rsidP="00523C57">
      <w:pPr>
        <w:jc w:val="both"/>
        <w:rPr>
          <w:rFonts w:asciiTheme="minorHAnsi" w:hAnsiTheme="minorHAnsi" w:cstheme="minorHAnsi"/>
          <w:i/>
          <w:iCs/>
        </w:rPr>
      </w:pPr>
      <w:r w:rsidRPr="005F54DE">
        <w:rPr>
          <w:rFonts w:asciiTheme="minorHAnsi" w:hAnsiTheme="minorHAnsi" w:cstheme="minorHAnsi"/>
          <w:i/>
          <w:iCs/>
        </w:rPr>
        <w:t>Варианты ответов не известны.</w:t>
      </w:r>
    </w:p>
    <w:p w14:paraId="2080554C" w14:textId="77777777" w:rsidR="006D471D" w:rsidRPr="005F54DE" w:rsidRDefault="006D471D" w:rsidP="00523C57">
      <w:pPr>
        <w:jc w:val="both"/>
        <w:rPr>
          <w:rFonts w:asciiTheme="minorHAnsi" w:hAnsiTheme="minorHAnsi" w:cstheme="minorHAnsi"/>
        </w:rPr>
      </w:pPr>
    </w:p>
    <w:p w14:paraId="76551501" w14:textId="77777777" w:rsidR="006D471D" w:rsidRPr="005F54DE" w:rsidRDefault="006D471D" w:rsidP="00523C57">
      <w:pPr>
        <w:jc w:val="both"/>
        <w:rPr>
          <w:rFonts w:asciiTheme="minorHAnsi" w:hAnsiTheme="minorHAnsi" w:cstheme="minorHAnsi"/>
        </w:rPr>
      </w:pPr>
      <w:r w:rsidRPr="005F54DE">
        <w:rPr>
          <w:rFonts w:asciiTheme="minorHAnsi" w:hAnsiTheme="minorHAnsi" w:cstheme="minorHAnsi"/>
          <w:b/>
          <w:bCs/>
        </w:rPr>
        <w:t>4.1.1.11.</w:t>
      </w:r>
      <w:r w:rsidRPr="005F54DE">
        <w:rPr>
          <w:rFonts w:asciiTheme="minorHAnsi" w:hAnsiTheme="minorHAnsi" w:cstheme="minorHAnsi"/>
        </w:rPr>
        <w:t> Что относится к идентифицируемому нематериальному активу?</w:t>
      </w:r>
    </w:p>
    <w:p w14:paraId="3913C3BF" w14:textId="77777777" w:rsidR="006D471D" w:rsidRPr="005F54DE" w:rsidRDefault="006D471D" w:rsidP="00523C57">
      <w:pPr>
        <w:jc w:val="both"/>
        <w:rPr>
          <w:rFonts w:asciiTheme="minorHAnsi" w:hAnsiTheme="minorHAnsi" w:cstheme="minorHAnsi"/>
        </w:rPr>
      </w:pPr>
      <w:r w:rsidRPr="005F54DE">
        <w:rPr>
          <w:rFonts w:asciiTheme="minorHAnsi" w:hAnsiTheme="minorHAnsi" w:cstheme="minorHAnsi"/>
        </w:rPr>
        <w:t>Варианты ответов:</w:t>
      </w:r>
    </w:p>
    <w:p w14:paraId="46493DF1" w14:textId="77777777" w:rsidR="006D471D" w:rsidRPr="005F54DE" w:rsidRDefault="006D471D" w:rsidP="00873EEA">
      <w:pPr>
        <w:numPr>
          <w:ilvl w:val="0"/>
          <w:numId w:val="238"/>
        </w:numPr>
        <w:ind w:left="1104"/>
        <w:jc w:val="both"/>
        <w:rPr>
          <w:rFonts w:asciiTheme="minorHAnsi" w:hAnsiTheme="minorHAnsi" w:cstheme="minorHAnsi"/>
        </w:rPr>
      </w:pPr>
      <w:r w:rsidRPr="005F54DE">
        <w:rPr>
          <w:rFonts w:asciiTheme="minorHAnsi" w:hAnsiTheme="minorHAnsi" w:cstheme="minorHAnsi"/>
        </w:rPr>
        <w:t>затраты на рекламу</w:t>
      </w:r>
    </w:p>
    <w:p w14:paraId="02DA324D" w14:textId="77777777" w:rsidR="006D471D" w:rsidRPr="005F54DE" w:rsidRDefault="006D471D" w:rsidP="00873EEA">
      <w:pPr>
        <w:numPr>
          <w:ilvl w:val="0"/>
          <w:numId w:val="238"/>
        </w:numPr>
        <w:ind w:left="1104"/>
        <w:jc w:val="both"/>
        <w:rPr>
          <w:rFonts w:asciiTheme="minorHAnsi" w:hAnsiTheme="minorHAnsi" w:cstheme="minorHAnsi"/>
        </w:rPr>
      </w:pPr>
      <w:r w:rsidRPr="005F54DE">
        <w:rPr>
          <w:rFonts w:asciiTheme="minorHAnsi" w:hAnsiTheme="minorHAnsi" w:cstheme="minorHAnsi"/>
        </w:rPr>
        <w:t>запасы</w:t>
      </w:r>
    </w:p>
    <w:p w14:paraId="07C86F18" w14:textId="77777777" w:rsidR="006D471D" w:rsidRPr="005F54DE" w:rsidRDefault="006D471D" w:rsidP="00873EEA">
      <w:pPr>
        <w:numPr>
          <w:ilvl w:val="0"/>
          <w:numId w:val="238"/>
        </w:numPr>
        <w:ind w:left="1104"/>
        <w:jc w:val="both"/>
        <w:rPr>
          <w:rFonts w:asciiTheme="minorHAnsi" w:hAnsiTheme="minorHAnsi" w:cstheme="minorHAnsi"/>
        </w:rPr>
      </w:pPr>
      <w:r w:rsidRPr="005F54DE">
        <w:rPr>
          <w:rFonts w:asciiTheme="minorHAnsi" w:hAnsiTheme="minorHAnsi" w:cstheme="minorHAnsi"/>
        </w:rPr>
        <w:t>дебиторская задолженность</w:t>
      </w:r>
    </w:p>
    <w:p w14:paraId="2F5AAB43" w14:textId="77777777" w:rsidR="006D471D" w:rsidRPr="005F54DE" w:rsidRDefault="006D471D" w:rsidP="00873EEA">
      <w:pPr>
        <w:numPr>
          <w:ilvl w:val="0"/>
          <w:numId w:val="238"/>
        </w:numPr>
        <w:ind w:left="1104"/>
        <w:jc w:val="both"/>
        <w:rPr>
          <w:rFonts w:asciiTheme="minorHAnsi" w:hAnsiTheme="minorHAnsi" w:cstheme="minorHAnsi"/>
          <w:b/>
        </w:rPr>
      </w:pPr>
      <w:r w:rsidRPr="005F54DE">
        <w:rPr>
          <w:rFonts w:asciiTheme="minorHAnsi" w:hAnsiTheme="minorHAnsi" w:cstheme="minorHAnsi"/>
          <w:b/>
        </w:rPr>
        <w:t>неисключительная лицензия на вид деятельности, приносящий до 2% выручки</w:t>
      </w:r>
    </w:p>
    <w:p w14:paraId="4468F502" w14:textId="77777777" w:rsidR="006D471D" w:rsidRPr="005F54DE" w:rsidRDefault="006D471D" w:rsidP="00523C57">
      <w:pPr>
        <w:jc w:val="both"/>
        <w:rPr>
          <w:rFonts w:asciiTheme="minorHAnsi" w:hAnsiTheme="minorHAnsi" w:cstheme="minorHAnsi"/>
        </w:rPr>
      </w:pPr>
    </w:p>
    <w:p w14:paraId="098C29DB" w14:textId="77777777" w:rsidR="00E32AC9" w:rsidRPr="005F54DE" w:rsidRDefault="006D471D" w:rsidP="00523C57">
      <w:pPr>
        <w:jc w:val="both"/>
        <w:rPr>
          <w:rFonts w:asciiTheme="minorHAnsi" w:hAnsiTheme="minorHAnsi" w:cstheme="minorHAnsi"/>
        </w:rPr>
      </w:pPr>
      <w:r w:rsidRPr="005F54DE">
        <w:rPr>
          <w:rFonts w:asciiTheme="minorHAnsi" w:hAnsiTheme="minorHAnsi" w:cstheme="minorHAnsi"/>
          <w:b/>
          <w:bCs/>
        </w:rPr>
        <w:t>4.1.1.12.</w:t>
      </w:r>
      <w:r w:rsidRPr="005F54DE">
        <w:rPr>
          <w:rFonts w:asciiTheme="minorHAnsi" w:hAnsiTheme="minorHAnsi" w:cstheme="minorHAnsi"/>
        </w:rPr>
        <w:t xml:space="preserve"> На основании каких из нижеперечисленных учредительных документов согласно Гражданскому кодексу </w:t>
      </w:r>
      <w:r w:rsidR="002E153E" w:rsidRPr="005F54DE">
        <w:rPr>
          <w:rFonts w:asciiTheme="minorHAnsi" w:hAnsiTheme="minorHAnsi" w:cstheme="minorHAnsi"/>
        </w:rPr>
        <w:t xml:space="preserve">Российской Федерации </w:t>
      </w:r>
      <w:r w:rsidRPr="005F54DE">
        <w:rPr>
          <w:rFonts w:asciiTheme="minorHAnsi" w:hAnsiTheme="minorHAnsi" w:cstheme="minorHAnsi"/>
        </w:rPr>
        <w:t>могут действовать юридические лица (за исключением хозяйственных товариществ и государственных корпораций)?</w:t>
      </w:r>
    </w:p>
    <w:p w14:paraId="612E635D" w14:textId="77777777" w:rsidR="00E32AC9" w:rsidRPr="005F54DE" w:rsidRDefault="006D471D" w:rsidP="00523C57">
      <w:pPr>
        <w:jc w:val="both"/>
        <w:rPr>
          <w:rFonts w:asciiTheme="minorHAnsi" w:hAnsiTheme="minorHAnsi" w:cstheme="minorHAnsi"/>
        </w:rPr>
      </w:pPr>
      <w:r w:rsidRPr="005F54DE">
        <w:rPr>
          <w:rFonts w:asciiTheme="minorHAnsi" w:hAnsiTheme="minorHAnsi" w:cstheme="minorHAnsi"/>
        </w:rPr>
        <w:t>I. На основании учредительных договоров, которые заключаются их учредителями (участниками)</w:t>
      </w:r>
    </w:p>
    <w:p w14:paraId="4BA6D873" w14:textId="77777777" w:rsidR="00E32AC9" w:rsidRPr="005F54DE" w:rsidRDefault="006D471D" w:rsidP="00523C57">
      <w:pPr>
        <w:jc w:val="both"/>
        <w:rPr>
          <w:rFonts w:asciiTheme="minorHAnsi" w:hAnsiTheme="minorHAnsi" w:cstheme="minorHAnsi"/>
        </w:rPr>
      </w:pPr>
      <w:r w:rsidRPr="005F54DE">
        <w:rPr>
          <w:rFonts w:asciiTheme="minorHAnsi" w:hAnsiTheme="minorHAnsi" w:cstheme="minorHAnsi"/>
        </w:rPr>
        <w:t>II. На основании уставов, которые утверждаются их учредителями (участниками)</w:t>
      </w:r>
    </w:p>
    <w:p w14:paraId="5ACAA2AB" w14:textId="77777777" w:rsidR="00E32AC9" w:rsidRPr="005F54DE" w:rsidRDefault="006D471D" w:rsidP="00523C57">
      <w:pPr>
        <w:jc w:val="both"/>
        <w:rPr>
          <w:rFonts w:asciiTheme="minorHAnsi" w:hAnsiTheme="minorHAnsi" w:cstheme="minorHAnsi"/>
        </w:rPr>
      </w:pPr>
      <w:r w:rsidRPr="005F54DE">
        <w:rPr>
          <w:rFonts w:asciiTheme="minorHAnsi" w:hAnsiTheme="minorHAnsi" w:cstheme="minorHAnsi"/>
        </w:rPr>
        <w:t>III. На основании типового устава, утвержденного уполномоченным государственным органом</w:t>
      </w:r>
    </w:p>
    <w:p w14:paraId="2ACF73BB" w14:textId="77777777" w:rsidR="006D471D" w:rsidRPr="005F54DE" w:rsidRDefault="006D471D" w:rsidP="00523C57">
      <w:pPr>
        <w:jc w:val="both"/>
        <w:rPr>
          <w:rFonts w:asciiTheme="minorHAnsi" w:hAnsiTheme="minorHAnsi" w:cstheme="minorHAnsi"/>
        </w:rPr>
      </w:pPr>
      <w:r w:rsidRPr="005F54DE">
        <w:rPr>
          <w:rFonts w:asciiTheme="minorHAnsi" w:hAnsiTheme="minorHAnsi" w:cstheme="minorHAnsi"/>
        </w:rPr>
        <w:t>IV. На основании федерального закона</w:t>
      </w:r>
    </w:p>
    <w:p w14:paraId="73979F34" w14:textId="77777777" w:rsidR="006D471D" w:rsidRPr="005F54DE" w:rsidRDefault="006D471D" w:rsidP="00523C57">
      <w:pPr>
        <w:rPr>
          <w:rFonts w:asciiTheme="minorHAnsi" w:hAnsiTheme="minorHAnsi" w:cstheme="minorHAnsi"/>
        </w:rPr>
      </w:pPr>
      <w:r w:rsidRPr="005F54DE">
        <w:rPr>
          <w:rFonts w:asciiTheme="minorHAnsi" w:hAnsiTheme="minorHAnsi" w:cstheme="minorHAnsi"/>
        </w:rPr>
        <w:t>Варианты ответов:</w:t>
      </w:r>
    </w:p>
    <w:p w14:paraId="1AC378AB" w14:textId="77777777" w:rsidR="006D471D" w:rsidRPr="005F54DE" w:rsidRDefault="006D471D" w:rsidP="00873EEA">
      <w:pPr>
        <w:numPr>
          <w:ilvl w:val="0"/>
          <w:numId w:val="239"/>
        </w:numPr>
        <w:ind w:left="1104"/>
        <w:rPr>
          <w:rFonts w:asciiTheme="minorHAnsi" w:hAnsiTheme="minorHAnsi" w:cstheme="minorHAnsi"/>
        </w:rPr>
      </w:pPr>
      <w:r w:rsidRPr="005F54DE">
        <w:rPr>
          <w:rFonts w:asciiTheme="minorHAnsi" w:hAnsiTheme="minorHAnsi" w:cstheme="minorHAnsi"/>
        </w:rPr>
        <w:t>I</w:t>
      </w:r>
    </w:p>
    <w:p w14:paraId="57F8E574" w14:textId="77777777" w:rsidR="006D471D" w:rsidRPr="005F54DE" w:rsidRDefault="006D471D" w:rsidP="00873EEA">
      <w:pPr>
        <w:numPr>
          <w:ilvl w:val="0"/>
          <w:numId w:val="239"/>
        </w:numPr>
        <w:ind w:left="1104"/>
        <w:rPr>
          <w:rFonts w:asciiTheme="minorHAnsi" w:hAnsiTheme="minorHAnsi" w:cstheme="minorHAnsi"/>
        </w:rPr>
      </w:pPr>
      <w:r w:rsidRPr="005F54DE">
        <w:rPr>
          <w:rFonts w:asciiTheme="minorHAnsi" w:hAnsiTheme="minorHAnsi" w:cstheme="minorHAnsi"/>
        </w:rPr>
        <w:t>I, II</w:t>
      </w:r>
    </w:p>
    <w:p w14:paraId="028768DD" w14:textId="77777777" w:rsidR="006D471D" w:rsidRPr="005F54DE" w:rsidRDefault="006D471D" w:rsidP="00873EEA">
      <w:pPr>
        <w:numPr>
          <w:ilvl w:val="0"/>
          <w:numId w:val="239"/>
        </w:numPr>
        <w:ind w:left="1104"/>
        <w:rPr>
          <w:rFonts w:asciiTheme="minorHAnsi" w:hAnsiTheme="minorHAnsi" w:cstheme="minorHAnsi"/>
        </w:rPr>
      </w:pPr>
      <w:r w:rsidRPr="005F54DE">
        <w:rPr>
          <w:rFonts w:asciiTheme="minorHAnsi" w:hAnsiTheme="minorHAnsi" w:cstheme="minorHAnsi"/>
        </w:rPr>
        <w:t>III</w:t>
      </w:r>
    </w:p>
    <w:p w14:paraId="1FCE91F8" w14:textId="77777777" w:rsidR="006D471D" w:rsidRPr="005F54DE" w:rsidRDefault="006D471D" w:rsidP="00873EEA">
      <w:pPr>
        <w:numPr>
          <w:ilvl w:val="0"/>
          <w:numId w:val="239"/>
        </w:numPr>
        <w:ind w:left="1104"/>
        <w:rPr>
          <w:rFonts w:asciiTheme="minorHAnsi" w:hAnsiTheme="minorHAnsi" w:cstheme="minorHAnsi"/>
          <w:b/>
        </w:rPr>
      </w:pPr>
      <w:r w:rsidRPr="005F54DE">
        <w:rPr>
          <w:rFonts w:asciiTheme="minorHAnsi" w:hAnsiTheme="minorHAnsi" w:cstheme="minorHAnsi"/>
          <w:b/>
        </w:rPr>
        <w:t>II,III</w:t>
      </w:r>
    </w:p>
    <w:p w14:paraId="52C2ACF7" w14:textId="77777777" w:rsidR="006D471D" w:rsidRPr="005F54DE" w:rsidRDefault="006D471D" w:rsidP="00873EEA">
      <w:pPr>
        <w:numPr>
          <w:ilvl w:val="0"/>
          <w:numId w:val="239"/>
        </w:numPr>
        <w:ind w:left="1104"/>
        <w:rPr>
          <w:rFonts w:asciiTheme="minorHAnsi" w:hAnsiTheme="minorHAnsi" w:cstheme="minorHAnsi"/>
        </w:rPr>
      </w:pPr>
      <w:r w:rsidRPr="005F54DE">
        <w:rPr>
          <w:rFonts w:asciiTheme="minorHAnsi" w:hAnsiTheme="minorHAnsi" w:cstheme="minorHAnsi"/>
        </w:rPr>
        <w:t>все перечисленные</w:t>
      </w:r>
    </w:p>
    <w:p w14:paraId="1172505B" w14:textId="77777777" w:rsidR="006D471D" w:rsidRPr="005F54DE" w:rsidRDefault="006D471D" w:rsidP="00523C57">
      <w:pPr>
        <w:rPr>
          <w:rFonts w:asciiTheme="minorHAnsi" w:hAnsiTheme="minorHAnsi" w:cstheme="minorHAnsi"/>
        </w:rPr>
      </w:pPr>
    </w:p>
    <w:p w14:paraId="6981779E" w14:textId="77777777" w:rsidR="006D471D" w:rsidRPr="005F54DE" w:rsidRDefault="006D471D" w:rsidP="00523C57">
      <w:pPr>
        <w:jc w:val="both"/>
        <w:rPr>
          <w:rFonts w:asciiTheme="minorHAnsi" w:hAnsiTheme="minorHAnsi" w:cstheme="minorHAnsi"/>
        </w:rPr>
      </w:pPr>
      <w:r w:rsidRPr="005F54DE">
        <w:rPr>
          <w:rFonts w:asciiTheme="minorHAnsi" w:hAnsiTheme="minorHAnsi" w:cstheme="minorHAnsi"/>
          <w:b/>
          <w:bCs/>
        </w:rPr>
        <w:t>4.1.1.13.</w:t>
      </w:r>
      <w:r w:rsidRPr="005F54DE">
        <w:rPr>
          <w:rFonts w:asciiTheme="minorHAnsi" w:hAnsiTheme="minorHAnsi" w:cstheme="minorHAnsi"/>
        </w:rPr>
        <w:t> Что из нижеперечисленного согласно Федеральному закону от 22.04.1996 № З9-ФЗ «О рынке ценных бумаг» является акцией?</w:t>
      </w:r>
    </w:p>
    <w:p w14:paraId="26D6C9F5" w14:textId="77777777" w:rsidR="006D471D" w:rsidRPr="005F54DE" w:rsidRDefault="006D471D" w:rsidP="00523C57">
      <w:pPr>
        <w:jc w:val="both"/>
        <w:rPr>
          <w:rFonts w:asciiTheme="minorHAnsi" w:hAnsiTheme="minorHAnsi" w:cstheme="minorHAnsi"/>
        </w:rPr>
      </w:pPr>
      <w:r w:rsidRPr="005F54DE">
        <w:rPr>
          <w:rFonts w:asciiTheme="minorHAnsi" w:hAnsiTheme="minorHAnsi" w:cstheme="minorHAnsi"/>
        </w:rPr>
        <w:t>Варианты ответов:</w:t>
      </w:r>
    </w:p>
    <w:p w14:paraId="190E8284" w14:textId="77777777" w:rsidR="006D471D" w:rsidRPr="005F54DE" w:rsidRDefault="006D471D" w:rsidP="00873EEA">
      <w:pPr>
        <w:numPr>
          <w:ilvl w:val="0"/>
          <w:numId w:val="240"/>
        </w:numPr>
        <w:ind w:left="1104"/>
        <w:jc w:val="both"/>
        <w:rPr>
          <w:rFonts w:asciiTheme="minorHAnsi" w:hAnsiTheme="minorHAnsi" w:cstheme="minorHAnsi"/>
        </w:rPr>
      </w:pPr>
      <w:r w:rsidRPr="005F54DE">
        <w:rPr>
          <w:rFonts w:asciiTheme="minorHAnsi" w:hAnsiTheme="minorHAnsi" w:cstheme="minorHAnsi"/>
        </w:rPr>
        <w:t>Эмиссионная ценная бумага, доходом по которой являются процент и (или) дисконт</w:t>
      </w:r>
    </w:p>
    <w:p w14:paraId="5CB1B281" w14:textId="77777777" w:rsidR="006D471D" w:rsidRPr="005F54DE" w:rsidRDefault="006D471D" w:rsidP="00873EEA">
      <w:pPr>
        <w:numPr>
          <w:ilvl w:val="0"/>
          <w:numId w:val="240"/>
        </w:numPr>
        <w:ind w:left="1104"/>
        <w:jc w:val="both"/>
        <w:rPr>
          <w:rFonts w:asciiTheme="minorHAnsi" w:hAnsiTheme="minorHAnsi" w:cstheme="minorHAnsi"/>
          <w:b/>
        </w:rPr>
      </w:pPr>
      <w:r w:rsidRPr="005F54DE">
        <w:rPr>
          <w:rFonts w:asciiTheme="minorHAnsi" w:hAnsiTheme="minorHAnsi" w:cstheme="minorHAnsi"/>
          <w:b/>
        </w:rPr>
        <w:t xml:space="preserve">Эмиссионная ценная бумага, закрепляющая права ее владельца на получение части прибыли акционерного общества в виде дивидендов, на участие в </w:t>
      </w:r>
      <w:r w:rsidRPr="005F54DE">
        <w:rPr>
          <w:rFonts w:asciiTheme="minorHAnsi" w:hAnsiTheme="minorHAnsi" w:cstheme="minorHAnsi"/>
          <w:b/>
        </w:rPr>
        <w:lastRenderedPageBreak/>
        <w:t>управлении акционерным обществом и на часть имущества, остающегося после его ликвидации</w:t>
      </w:r>
    </w:p>
    <w:p w14:paraId="2819F3AE" w14:textId="77777777" w:rsidR="006D471D" w:rsidRPr="005F54DE" w:rsidRDefault="006D471D" w:rsidP="00873EEA">
      <w:pPr>
        <w:numPr>
          <w:ilvl w:val="0"/>
          <w:numId w:val="240"/>
        </w:numPr>
        <w:ind w:left="1104"/>
        <w:jc w:val="both"/>
        <w:rPr>
          <w:rFonts w:asciiTheme="minorHAnsi" w:hAnsiTheme="minorHAnsi" w:cstheme="minorHAnsi"/>
        </w:rPr>
      </w:pPr>
      <w:r w:rsidRPr="005F54DE">
        <w:rPr>
          <w:rFonts w:asciiTheme="minorHAnsi" w:hAnsiTheme="minorHAnsi" w:cstheme="minorHAnsi"/>
        </w:rPr>
        <w:t>Эмиссионная ценная бумага, предусматривающая право ее владельца на получение фиксированного в ней процента от ее номинальной стоимости либо иные имущественные права</w:t>
      </w:r>
    </w:p>
    <w:p w14:paraId="06A61482" w14:textId="77777777" w:rsidR="006D471D" w:rsidRPr="005F54DE" w:rsidRDefault="006D471D" w:rsidP="00873EEA">
      <w:pPr>
        <w:numPr>
          <w:ilvl w:val="0"/>
          <w:numId w:val="240"/>
        </w:numPr>
        <w:ind w:left="1104"/>
        <w:jc w:val="both"/>
        <w:rPr>
          <w:rFonts w:asciiTheme="minorHAnsi" w:hAnsiTheme="minorHAnsi" w:cstheme="minorHAnsi"/>
        </w:rPr>
      </w:pPr>
      <w:r w:rsidRPr="005F54DE">
        <w:rPr>
          <w:rFonts w:asciiTheme="minorHAnsi" w:hAnsiTheme="minorHAnsi" w:cstheme="minorHAnsi"/>
        </w:rPr>
        <w:t>Эмиссионная ценная бумага, закрепляющая право ее владельца на получение от эмитента в предусмотренный в ней срок ее номинальной стоимости или иного имущественного эквивалента</w:t>
      </w:r>
    </w:p>
    <w:p w14:paraId="2C6D7ED8" w14:textId="77777777" w:rsidR="006D471D" w:rsidRPr="005F54DE" w:rsidRDefault="006D471D" w:rsidP="00523C57">
      <w:pPr>
        <w:jc w:val="both"/>
        <w:rPr>
          <w:rFonts w:asciiTheme="minorHAnsi" w:hAnsiTheme="minorHAnsi" w:cstheme="minorHAnsi"/>
        </w:rPr>
      </w:pPr>
    </w:p>
    <w:p w14:paraId="7FA7E01C" w14:textId="77777777" w:rsidR="006D471D" w:rsidRPr="005F54DE" w:rsidRDefault="006D471D" w:rsidP="00523C57">
      <w:pPr>
        <w:jc w:val="both"/>
        <w:rPr>
          <w:rFonts w:asciiTheme="minorHAnsi" w:hAnsiTheme="minorHAnsi" w:cstheme="minorHAnsi"/>
        </w:rPr>
      </w:pPr>
      <w:r w:rsidRPr="005F54DE">
        <w:rPr>
          <w:rFonts w:asciiTheme="minorHAnsi" w:hAnsiTheme="minorHAnsi" w:cstheme="minorHAnsi"/>
          <w:b/>
          <w:bCs/>
        </w:rPr>
        <w:t>4.1.1.14.</w:t>
      </w:r>
      <w:r w:rsidRPr="005F54DE">
        <w:rPr>
          <w:rFonts w:asciiTheme="minorHAnsi" w:hAnsiTheme="minorHAnsi" w:cstheme="minorHAnsi"/>
        </w:rPr>
        <w:t> В каких случаях результат проведения оценки объекта оценки в соответствии с Федеральным законом от 29</w:t>
      </w:r>
      <w:r w:rsidR="008753C1" w:rsidRPr="005F54DE">
        <w:rPr>
          <w:rFonts w:asciiTheme="minorHAnsi" w:hAnsiTheme="minorHAnsi" w:cstheme="minorHAnsi"/>
        </w:rPr>
        <w:t>.07.1</w:t>
      </w:r>
      <w:r w:rsidRPr="005F54DE">
        <w:rPr>
          <w:rFonts w:asciiTheme="minorHAnsi" w:hAnsiTheme="minorHAnsi" w:cstheme="minorHAnsi"/>
        </w:rPr>
        <w:t>998 г. № 135-ФЗ «Об оценочной деятельности в Российской Федерации» должен быть использован для корректировки данных бухгалтерского баланса?</w:t>
      </w:r>
    </w:p>
    <w:p w14:paraId="664D827D" w14:textId="77777777" w:rsidR="006D471D" w:rsidRPr="005F54DE" w:rsidRDefault="006D471D" w:rsidP="00523C57">
      <w:pPr>
        <w:jc w:val="both"/>
        <w:rPr>
          <w:rFonts w:asciiTheme="minorHAnsi" w:hAnsiTheme="minorHAnsi" w:cstheme="minorHAnsi"/>
        </w:rPr>
      </w:pPr>
      <w:r w:rsidRPr="005F54DE">
        <w:rPr>
          <w:rFonts w:asciiTheme="minorHAnsi" w:hAnsiTheme="minorHAnsi" w:cstheme="minorHAnsi"/>
        </w:rPr>
        <w:t>Варианты ответов:</w:t>
      </w:r>
    </w:p>
    <w:p w14:paraId="4693DA0A" w14:textId="77777777" w:rsidR="006D471D" w:rsidRPr="005F54DE" w:rsidRDefault="006D471D" w:rsidP="00873EEA">
      <w:pPr>
        <w:numPr>
          <w:ilvl w:val="0"/>
          <w:numId w:val="241"/>
        </w:numPr>
        <w:ind w:left="1104"/>
        <w:jc w:val="both"/>
        <w:rPr>
          <w:rFonts w:asciiTheme="minorHAnsi" w:hAnsiTheme="minorHAnsi" w:cstheme="minorHAnsi"/>
          <w:b/>
        </w:rPr>
      </w:pPr>
      <w:r w:rsidRPr="005F54DE">
        <w:rPr>
          <w:rFonts w:asciiTheme="minorHAnsi" w:hAnsiTheme="minorHAnsi" w:cstheme="minorHAnsi"/>
          <w:b/>
        </w:rPr>
        <w:t>Указанное требование отсутствует в Федеральном законе от 29</w:t>
      </w:r>
      <w:r w:rsidR="008753C1" w:rsidRPr="005F54DE">
        <w:rPr>
          <w:rFonts w:asciiTheme="minorHAnsi" w:hAnsiTheme="minorHAnsi" w:cstheme="minorHAnsi"/>
          <w:b/>
        </w:rPr>
        <w:t>.07.</w:t>
      </w:r>
      <w:r w:rsidRPr="005F54DE">
        <w:rPr>
          <w:rFonts w:asciiTheme="minorHAnsi" w:hAnsiTheme="minorHAnsi" w:cstheme="minorHAnsi"/>
          <w:b/>
        </w:rPr>
        <w:t>1998 г. № 135-ФЗ «Об оценочной деятельности в Российской Федерации»</w:t>
      </w:r>
    </w:p>
    <w:p w14:paraId="3120894D" w14:textId="77777777" w:rsidR="006D471D" w:rsidRPr="005F54DE" w:rsidRDefault="006D471D" w:rsidP="00873EEA">
      <w:pPr>
        <w:numPr>
          <w:ilvl w:val="0"/>
          <w:numId w:val="241"/>
        </w:numPr>
        <w:ind w:left="1104"/>
        <w:jc w:val="both"/>
        <w:rPr>
          <w:rFonts w:asciiTheme="minorHAnsi" w:hAnsiTheme="minorHAnsi" w:cstheme="minorHAnsi"/>
        </w:rPr>
      </w:pPr>
      <w:r w:rsidRPr="005F54DE">
        <w:rPr>
          <w:rFonts w:asciiTheme="minorHAnsi" w:hAnsiTheme="minorHAnsi" w:cstheme="minorHAnsi"/>
        </w:rPr>
        <w:t>В случае проведения обязательной оценки</w:t>
      </w:r>
    </w:p>
    <w:p w14:paraId="48401661" w14:textId="77777777" w:rsidR="006D471D" w:rsidRPr="005F54DE" w:rsidRDefault="006D471D" w:rsidP="00873EEA">
      <w:pPr>
        <w:numPr>
          <w:ilvl w:val="0"/>
          <w:numId w:val="241"/>
        </w:numPr>
        <w:ind w:left="1104"/>
        <w:jc w:val="both"/>
        <w:rPr>
          <w:rFonts w:asciiTheme="minorHAnsi" w:hAnsiTheme="minorHAnsi" w:cstheme="minorHAnsi"/>
        </w:rPr>
      </w:pPr>
      <w:r w:rsidRPr="005F54DE">
        <w:rPr>
          <w:rFonts w:asciiTheme="minorHAnsi" w:hAnsiTheme="minorHAnsi" w:cstheme="minorHAnsi"/>
        </w:rPr>
        <w:t>В случае использования международных стандартов финансовой отчетности</w:t>
      </w:r>
    </w:p>
    <w:p w14:paraId="5DA7650C" w14:textId="77777777" w:rsidR="006D471D" w:rsidRPr="005F54DE" w:rsidRDefault="006D471D" w:rsidP="00873EEA">
      <w:pPr>
        <w:numPr>
          <w:ilvl w:val="0"/>
          <w:numId w:val="241"/>
        </w:numPr>
        <w:ind w:left="1104"/>
        <w:rPr>
          <w:rFonts w:asciiTheme="minorHAnsi" w:hAnsiTheme="minorHAnsi" w:cstheme="minorHAnsi"/>
        </w:rPr>
      </w:pPr>
      <w:r w:rsidRPr="005F54DE">
        <w:rPr>
          <w:rFonts w:asciiTheme="minorHAnsi" w:hAnsiTheme="minorHAnsi" w:cstheme="minorHAnsi"/>
        </w:rPr>
        <w:t>В любом случае</w:t>
      </w:r>
    </w:p>
    <w:p w14:paraId="79DC6714" w14:textId="77777777" w:rsidR="006D471D" w:rsidRPr="005F54DE" w:rsidRDefault="006D471D" w:rsidP="00523C57">
      <w:pPr>
        <w:rPr>
          <w:rFonts w:asciiTheme="minorHAnsi" w:hAnsiTheme="minorHAnsi" w:cstheme="minorHAnsi"/>
        </w:rPr>
      </w:pPr>
    </w:p>
    <w:p w14:paraId="176B75C9" w14:textId="77777777" w:rsidR="006D471D" w:rsidRPr="005F54DE" w:rsidRDefault="006D471D" w:rsidP="00523C57">
      <w:pPr>
        <w:rPr>
          <w:rFonts w:asciiTheme="minorHAnsi" w:hAnsiTheme="minorHAnsi" w:cstheme="minorHAnsi"/>
        </w:rPr>
      </w:pPr>
      <w:r w:rsidRPr="005F54DE">
        <w:rPr>
          <w:rFonts w:asciiTheme="minorHAnsi" w:hAnsiTheme="minorHAnsi" w:cstheme="minorHAnsi"/>
          <w:b/>
          <w:bCs/>
        </w:rPr>
        <w:t>4.1.1.15.</w:t>
      </w:r>
      <w:r w:rsidRPr="005F54DE">
        <w:rPr>
          <w:rFonts w:asciiTheme="minorHAnsi" w:hAnsiTheme="minorHAnsi" w:cstheme="minorHAnsi"/>
        </w:rPr>
        <w:t> Что в соответствии с Федеральным стандартом оценки «Оценка бизнеса» (ФСО № 8)», утвержденным приказом Минэкономразвития России № 326 от 01.06.2015, является бизнесом?</w:t>
      </w:r>
    </w:p>
    <w:p w14:paraId="10925BE4" w14:textId="77777777" w:rsidR="006D471D" w:rsidRPr="005F54DE" w:rsidRDefault="006D471D" w:rsidP="00523C57">
      <w:pPr>
        <w:rPr>
          <w:rFonts w:asciiTheme="minorHAnsi" w:hAnsiTheme="minorHAnsi" w:cstheme="minorHAnsi"/>
        </w:rPr>
      </w:pPr>
      <w:r w:rsidRPr="005F54DE">
        <w:rPr>
          <w:rFonts w:asciiTheme="minorHAnsi" w:hAnsiTheme="minorHAnsi" w:cstheme="minorHAnsi"/>
        </w:rPr>
        <w:t>Варианты ответов:</w:t>
      </w:r>
    </w:p>
    <w:p w14:paraId="59DBF253" w14:textId="77777777" w:rsidR="006D471D" w:rsidRPr="005F54DE" w:rsidRDefault="006D471D" w:rsidP="00873EEA">
      <w:pPr>
        <w:numPr>
          <w:ilvl w:val="0"/>
          <w:numId w:val="242"/>
        </w:numPr>
        <w:ind w:left="1104"/>
        <w:jc w:val="both"/>
        <w:rPr>
          <w:rFonts w:asciiTheme="minorHAnsi" w:hAnsiTheme="minorHAnsi" w:cstheme="minorHAnsi"/>
        </w:rPr>
      </w:pPr>
      <w:r w:rsidRPr="005F54DE">
        <w:rPr>
          <w:rFonts w:asciiTheme="minorHAnsi" w:hAnsiTheme="minorHAnsi" w:cstheme="minorHAnsi"/>
        </w:rPr>
        <w:t>Организация, деятельность которой направлена на извлечение прибыли</w:t>
      </w:r>
    </w:p>
    <w:p w14:paraId="65EC3257" w14:textId="77777777" w:rsidR="006D471D" w:rsidRPr="005F54DE" w:rsidRDefault="006D471D" w:rsidP="00873EEA">
      <w:pPr>
        <w:numPr>
          <w:ilvl w:val="0"/>
          <w:numId w:val="242"/>
        </w:numPr>
        <w:ind w:left="1104"/>
        <w:jc w:val="both"/>
        <w:rPr>
          <w:rFonts w:asciiTheme="minorHAnsi" w:hAnsiTheme="minorHAnsi" w:cstheme="minorHAnsi"/>
          <w:b/>
        </w:rPr>
      </w:pPr>
      <w:r w:rsidRPr="005F54DE">
        <w:rPr>
          <w:rFonts w:asciiTheme="minorHAnsi" w:hAnsiTheme="minorHAnsi" w:cstheme="minorHAnsi"/>
          <w:b/>
        </w:rPr>
        <w:t>Предпринимательская деятельность организации, направленная на извлечение экономических выгод</w:t>
      </w:r>
    </w:p>
    <w:p w14:paraId="31542BCB" w14:textId="77777777" w:rsidR="006D471D" w:rsidRPr="005F54DE" w:rsidRDefault="006D471D" w:rsidP="00873EEA">
      <w:pPr>
        <w:numPr>
          <w:ilvl w:val="0"/>
          <w:numId w:val="242"/>
        </w:numPr>
        <w:ind w:left="1104"/>
        <w:jc w:val="both"/>
        <w:rPr>
          <w:rFonts w:asciiTheme="minorHAnsi" w:hAnsiTheme="minorHAnsi" w:cstheme="minorHAnsi"/>
        </w:rPr>
      </w:pPr>
      <w:r w:rsidRPr="005F54DE">
        <w:rPr>
          <w:rFonts w:asciiTheme="minorHAnsi" w:hAnsiTheme="minorHAnsi" w:cstheme="minorHAnsi"/>
        </w:rPr>
        <w:t>Деятельность, направленная на извлечение экономических выгод</w:t>
      </w:r>
    </w:p>
    <w:p w14:paraId="0520CBB6" w14:textId="77777777" w:rsidR="006D471D" w:rsidRPr="005F54DE" w:rsidRDefault="006D471D" w:rsidP="00873EEA">
      <w:pPr>
        <w:numPr>
          <w:ilvl w:val="0"/>
          <w:numId w:val="242"/>
        </w:numPr>
        <w:ind w:left="1104"/>
        <w:jc w:val="both"/>
        <w:rPr>
          <w:rFonts w:asciiTheme="minorHAnsi" w:hAnsiTheme="minorHAnsi" w:cstheme="minorHAnsi"/>
        </w:rPr>
      </w:pPr>
      <w:r w:rsidRPr="005F54DE">
        <w:rPr>
          <w:rFonts w:asciiTheme="minorHAnsi" w:hAnsiTheme="minorHAnsi" w:cstheme="minorHAnsi"/>
        </w:rPr>
        <w:t>Деятельность, направленная на извлечение прибыли</w:t>
      </w:r>
    </w:p>
    <w:p w14:paraId="5633CB19" w14:textId="77777777" w:rsidR="006D471D" w:rsidRPr="005F54DE" w:rsidRDefault="006D471D" w:rsidP="00523C57">
      <w:pPr>
        <w:jc w:val="both"/>
        <w:rPr>
          <w:rFonts w:asciiTheme="minorHAnsi" w:hAnsiTheme="minorHAnsi" w:cstheme="minorHAnsi"/>
        </w:rPr>
      </w:pPr>
    </w:p>
    <w:p w14:paraId="1C0370F3" w14:textId="77777777" w:rsidR="006D471D" w:rsidRPr="005F54DE" w:rsidRDefault="006D471D" w:rsidP="00523C57">
      <w:pPr>
        <w:jc w:val="both"/>
        <w:rPr>
          <w:rFonts w:asciiTheme="minorHAnsi" w:hAnsiTheme="minorHAnsi" w:cstheme="minorHAnsi"/>
        </w:rPr>
      </w:pPr>
      <w:r w:rsidRPr="005F54DE">
        <w:rPr>
          <w:rFonts w:asciiTheme="minorHAnsi" w:hAnsiTheme="minorHAnsi" w:cstheme="minorHAnsi"/>
          <w:b/>
          <w:bCs/>
        </w:rPr>
        <w:t>4.1.1.16.</w:t>
      </w:r>
      <w:r w:rsidRPr="005F54DE">
        <w:rPr>
          <w:rFonts w:asciiTheme="minorHAnsi" w:hAnsiTheme="minorHAnsi" w:cstheme="minorHAnsi"/>
        </w:rPr>
        <w:t> Является ли часть имущественного комплекса объектом оценки в соответствии с Федеральным стандартом оценки «Оценка бизнеса» (ФСО № 8)», утвержденным приказом Минэкономразвития России № 326 от 01.06.2015?</w:t>
      </w:r>
    </w:p>
    <w:p w14:paraId="4B10DF36" w14:textId="77777777" w:rsidR="006D471D" w:rsidRPr="005F54DE" w:rsidRDefault="006D471D" w:rsidP="00873EEA">
      <w:pPr>
        <w:numPr>
          <w:ilvl w:val="0"/>
          <w:numId w:val="243"/>
        </w:numPr>
        <w:ind w:left="1104"/>
        <w:jc w:val="both"/>
        <w:rPr>
          <w:rFonts w:asciiTheme="minorHAnsi" w:hAnsiTheme="minorHAnsi" w:cstheme="minorHAnsi"/>
        </w:rPr>
      </w:pPr>
      <w:r w:rsidRPr="005F54DE">
        <w:rPr>
          <w:rFonts w:asciiTheme="minorHAnsi" w:hAnsiTheme="minorHAnsi" w:cstheme="minorHAnsi"/>
        </w:rPr>
        <w:t>нет</w:t>
      </w:r>
    </w:p>
    <w:p w14:paraId="614FF8A7" w14:textId="77777777" w:rsidR="006D471D" w:rsidRPr="005F54DE" w:rsidRDefault="006D471D" w:rsidP="00873EEA">
      <w:pPr>
        <w:numPr>
          <w:ilvl w:val="0"/>
          <w:numId w:val="243"/>
        </w:numPr>
        <w:ind w:left="1104"/>
        <w:jc w:val="both"/>
        <w:rPr>
          <w:rFonts w:asciiTheme="minorHAnsi" w:hAnsiTheme="minorHAnsi" w:cstheme="minorHAnsi"/>
        </w:rPr>
      </w:pPr>
      <w:r w:rsidRPr="005F54DE">
        <w:rPr>
          <w:rFonts w:asciiTheme="minorHAnsi" w:hAnsiTheme="minorHAnsi" w:cstheme="minorHAnsi"/>
        </w:rPr>
        <w:t>да</w:t>
      </w:r>
    </w:p>
    <w:p w14:paraId="5402F6EF" w14:textId="77777777" w:rsidR="006D471D" w:rsidRPr="005F54DE" w:rsidRDefault="006D471D" w:rsidP="00873EEA">
      <w:pPr>
        <w:numPr>
          <w:ilvl w:val="0"/>
          <w:numId w:val="243"/>
        </w:numPr>
        <w:ind w:left="1104"/>
        <w:jc w:val="both"/>
        <w:rPr>
          <w:rFonts w:asciiTheme="minorHAnsi" w:hAnsiTheme="minorHAnsi" w:cstheme="minorHAnsi"/>
          <w:b/>
        </w:rPr>
      </w:pPr>
      <w:r w:rsidRPr="005F54DE">
        <w:rPr>
          <w:rFonts w:asciiTheme="minorHAnsi" w:hAnsiTheme="minorHAnsi" w:cstheme="minorHAnsi"/>
          <w:b/>
        </w:rPr>
        <w:t>да, если эта часть относится к обособленному имуществу действующего бизнеса</w:t>
      </w:r>
    </w:p>
    <w:p w14:paraId="10C8079E" w14:textId="77777777" w:rsidR="006D471D" w:rsidRPr="005F54DE" w:rsidRDefault="006D471D" w:rsidP="00873EEA">
      <w:pPr>
        <w:numPr>
          <w:ilvl w:val="0"/>
          <w:numId w:val="243"/>
        </w:numPr>
        <w:ind w:left="1104"/>
        <w:jc w:val="both"/>
        <w:rPr>
          <w:rFonts w:asciiTheme="minorHAnsi" w:hAnsiTheme="minorHAnsi" w:cstheme="minorHAnsi"/>
        </w:rPr>
      </w:pPr>
      <w:r w:rsidRPr="005F54DE">
        <w:rPr>
          <w:rFonts w:asciiTheme="minorHAnsi" w:hAnsiTheme="minorHAnsi" w:cstheme="minorHAnsi"/>
        </w:rPr>
        <w:t>да, если эта часть является обособленной</w:t>
      </w:r>
    </w:p>
    <w:p w14:paraId="64D8F53D" w14:textId="77777777" w:rsidR="006D471D" w:rsidRPr="005F54DE" w:rsidRDefault="006D471D" w:rsidP="00523C57">
      <w:pPr>
        <w:jc w:val="both"/>
        <w:rPr>
          <w:rFonts w:asciiTheme="minorHAnsi" w:hAnsiTheme="minorHAnsi" w:cstheme="minorHAnsi"/>
        </w:rPr>
      </w:pPr>
    </w:p>
    <w:p w14:paraId="19F4B278" w14:textId="77777777" w:rsidR="008F46DC" w:rsidRPr="005F54DE" w:rsidRDefault="008F46DC" w:rsidP="008F46DC">
      <w:pPr>
        <w:jc w:val="both"/>
        <w:rPr>
          <w:rFonts w:asciiTheme="minorHAnsi" w:hAnsiTheme="minorHAnsi" w:cstheme="minorBidi"/>
          <w:lang w:eastAsia="en-US"/>
        </w:rPr>
      </w:pPr>
      <w:r w:rsidRPr="005F54DE">
        <w:rPr>
          <w:rFonts w:asciiTheme="minorHAnsi" w:hAnsiTheme="minorHAnsi" w:cstheme="minorBidi"/>
          <w:b/>
          <w:lang w:eastAsia="en-US"/>
        </w:rPr>
        <w:t>4.1.1.17</w:t>
      </w:r>
      <w:r w:rsidRPr="005F54DE">
        <w:rPr>
          <w:rFonts w:asciiTheme="minorHAnsi" w:hAnsiTheme="minorHAnsi" w:cstheme="minorBidi"/>
          <w:lang w:eastAsia="en-US"/>
        </w:rPr>
        <w:t>. Согласно федеральному стандарту оценки "Оценка интеллектуальной собственности и нематериальных активов (ФСО XI)", утвержденным приказом Минэкономразвития России от 30.11.2022 г. N 659, объектами оценки при определении стоимости нематериальных активов и интеллектуальной собственности могут выступать:</w:t>
      </w:r>
    </w:p>
    <w:p w14:paraId="5B6F5339" w14:textId="77777777" w:rsidR="008F46DC" w:rsidRPr="005F54DE" w:rsidRDefault="008F46DC" w:rsidP="00873EEA">
      <w:pPr>
        <w:numPr>
          <w:ilvl w:val="0"/>
          <w:numId w:val="244"/>
        </w:numPr>
        <w:ind w:left="1104"/>
        <w:jc w:val="both"/>
        <w:rPr>
          <w:rFonts w:asciiTheme="minorHAnsi" w:hAnsiTheme="minorHAnsi" w:cstheme="minorBidi"/>
          <w:lang w:eastAsia="en-US"/>
        </w:rPr>
      </w:pPr>
      <w:r w:rsidRPr="005F54DE">
        <w:rPr>
          <w:rFonts w:asciiTheme="minorHAnsi" w:hAnsiTheme="minorHAnsi" w:cstheme="minorBidi"/>
          <w:lang w:eastAsia="en-US"/>
        </w:rPr>
        <w:t>Полученные убытки от неправомерного использования объекта интеллектуальной собственности</w:t>
      </w:r>
    </w:p>
    <w:p w14:paraId="58D8A34C" w14:textId="77777777" w:rsidR="008F46DC" w:rsidRPr="005F54DE" w:rsidRDefault="008F46DC" w:rsidP="00873EEA">
      <w:pPr>
        <w:numPr>
          <w:ilvl w:val="0"/>
          <w:numId w:val="244"/>
        </w:numPr>
        <w:ind w:left="1104"/>
        <w:jc w:val="both"/>
        <w:rPr>
          <w:rFonts w:asciiTheme="minorHAnsi" w:hAnsiTheme="minorHAnsi" w:cstheme="minorBidi"/>
          <w:lang w:eastAsia="en-US"/>
        </w:rPr>
      </w:pPr>
      <w:r w:rsidRPr="005F54DE">
        <w:rPr>
          <w:rFonts w:asciiTheme="minorHAnsi" w:hAnsiTheme="minorHAnsi" w:cstheme="minorBidi"/>
          <w:lang w:eastAsia="en-US"/>
        </w:rPr>
        <w:t>Права по договору аренды помещения</w:t>
      </w:r>
    </w:p>
    <w:p w14:paraId="09FD828A" w14:textId="77777777" w:rsidR="008F46DC" w:rsidRPr="005F54DE" w:rsidRDefault="008F46DC" w:rsidP="00873EEA">
      <w:pPr>
        <w:numPr>
          <w:ilvl w:val="0"/>
          <w:numId w:val="244"/>
        </w:numPr>
        <w:ind w:left="1104"/>
        <w:jc w:val="both"/>
        <w:rPr>
          <w:rFonts w:asciiTheme="minorHAnsi" w:hAnsiTheme="minorHAnsi" w:cstheme="minorBidi"/>
          <w:lang w:eastAsia="en-US"/>
        </w:rPr>
      </w:pPr>
      <w:r w:rsidRPr="005F54DE">
        <w:rPr>
          <w:rFonts w:asciiTheme="minorHAnsi" w:hAnsiTheme="minorHAnsi" w:cstheme="minorBidi"/>
          <w:lang w:eastAsia="en-US"/>
        </w:rPr>
        <w:t>Гудвил</w:t>
      </w:r>
    </w:p>
    <w:p w14:paraId="5D859922" w14:textId="77777777" w:rsidR="008F46DC" w:rsidRPr="005F54DE" w:rsidRDefault="008F46DC" w:rsidP="00873EEA">
      <w:pPr>
        <w:numPr>
          <w:ilvl w:val="0"/>
          <w:numId w:val="244"/>
        </w:numPr>
        <w:ind w:left="1104"/>
        <w:jc w:val="both"/>
        <w:rPr>
          <w:rFonts w:asciiTheme="minorHAnsi" w:hAnsiTheme="minorHAnsi" w:cstheme="minorBidi"/>
          <w:lang w:eastAsia="en-US"/>
        </w:rPr>
      </w:pPr>
      <w:r w:rsidRPr="005F54DE">
        <w:rPr>
          <w:rFonts w:asciiTheme="minorHAnsi" w:hAnsiTheme="minorHAnsi" w:cstheme="minorBidi"/>
          <w:lang w:eastAsia="en-US"/>
        </w:rPr>
        <w:t>Все вышеперечисленное</w:t>
      </w:r>
    </w:p>
    <w:p w14:paraId="6950A59C" w14:textId="77777777" w:rsidR="008F46DC" w:rsidRPr="005F54DE" w:rsidRDefault="008F46DC" w:rsidP="00873EEA">
      <w:pPr>
        <w:numPr>
          <w:ilvl w:val="0"/>
          <w:numId w:val="244"/>
        </w:numPr>
        <w:ind w:left="1104"/>
        <w:jc w:val="both"/>
        <w:rPr>
          <w:rFonts w:asciiTheme="minorHAnsi" w:hAnsiTheme="minorHAnsi" w:cstheme="minorBidi"/>
          <w:b/>
          <w:lang w:eastAsia="en-US"/>
        </w:rPr>
      </w:pPr>
      <w:r w:rsidRPr="005F54DE">
        <w:rPr>
          <w:rFonts w:asciiTheme="minorHAnsi" w:hAnsiTheme="minorHAnsi" w:cstheme="minorBidi"/>
          <w:b/>
          <w:lang w:eastAsia="en-US"/>
        </w:rPr>
        <w:t>Ничего из перечисленного</w:t>
      </w:r>
    </w:p>
    <w:p w14:paraId="6B945AEC" w14:textId="77777777" w:rsidR="006D471D" w:rsidRPr="005F54DE" w:rsidRDefault="006D471D" w:rsidP="00523C57">
      <w:pPr>
        <w:jc w:val="both"/>
        <w:rPr>
          <w:rFonts w:asciiTheme="minorHAnsi" w:hAnsiTheme="minorHAnsi" w:cstheme="minorHAnsi"/>
        </w:rPr>
      </w:pPr>
    </w:p>
    <w:p w14:paraId="329391EE" w14:textId="77777777" w:rsidR="00E25FF8" w:rsidRPr="005F54DE" w:rsidRDefault="00E25FF8" w:rsidP="00E25FF8">
      <w:pPr>
        <w:jc w:val="both"/>
        <w:rPr>
          <w:rFonts w:asciiTheme="minorHAnsi" w:hAnsiTheme="minorHAnsi" w:cstheme="minorHAnsi"/>
        </w:rPr>
      </w:pPr>
      <w:r w:rsidRPr="005F54DE">
        <w:rPr>
          <w:rFonts w:asciiTheme="minorHAnsi" w:hAnsiTheme="minorHAnsi" w:cstheme="minorHAnsi"/>
          <w:b/>
          <w:bCs/>
        </w:rPr>
        <w:t>4.1.1.18.</w:t>
      </w:r>
      <w:r w:rsidRPr="005F54DE">
        <w:rPr>
          <w:rFonts w:asciiTheme="minorHAnsi" w:hAnsiTheme="minorHAnsi" w:cstheme="minorHAnsi"/>
        </w:rPr>
        <w:t xml:space="preserve"> С какого момента, согласно Гражданскому кодексу РФ, возникает право юридического лица на деятельность, для занятий которой необходимо получение специального разрешения (лицензии)?</w:t>
      </w:r>
    </w:p>
    <w:p w14:paraId="23974C06" w14:textId="62521C18" w:rsidR="00E25FF8" w:rsidRPr="005F54DE" w:rsidRDefault="00E25FF8" w:rsidP="00E25FF8">
      <w:pPr>
        <w:jc w:val="both"/>
        <w:rPr>
          <w:rFonts w:asciiTheme="minorHAnsi" w:hAnsiTheme="minorHAnsi" w:cstheme="minorHAnsi"/>
        </w:rPr>
      </w:pPr>
      <w:r w:rsidRPr="005F54DE">
        <w:rPr>
          <w:rFonts w:asciiTheme="minorHAnsi" w:hAnsiTheme="minorHAnsi" w:cstheme="minorHAnsi"/>
        </w:rPr>
        <w:t xml:space="preserve">Варианты ответов: </w:t>
      </w:r>
    </w:p>
    <w:p w14:paraId="7E4C3A5F" w14:textId="77777777" w:rsidR="00E25FF8" w:rsidRPr="005F54DE" w:rsidRDefault="00E25FF8" w:rsidP="00873EEA">
      <w:pPr>
        <w:numPr>
          <w:ilvl w:val="0"/>
          <w:numId w:val="805"/>
        </w:numPr>
        <w:tabs>
          <w:tab w:val="clear" w:pos="720"/>
          <w:tab w:val="num" w:pos="709"/>
        </w:tabs>
        <w:ind w:left="1134" w:hanging="425"/>
        <w:jc w:val="both"/>
        <w:rPr>
          <w:rFonts w:asciiTheme="minorHAnsi" w:hAnsiTheme="minorHAnsi" w:cstheme="minorHAnsi"/>
        </w:rPr>
      </w:pPr>
      <w:r w:rsidRPr="005F54DE">
        <w:rPr>
          <w:rFonts w:asciiTheme="minorHAnsi" w:hAnsiTheme="minorHAnsi" w:cstheme="minorHAnsi"/>
        </w:rPr>
        <w:t>С момента принятия решения учредителя (учредителей) об учреждении юридического лица</w:t>
      </w:r>
    </w:p>
    <w:p w14:paraId="4D68578E" w14:textId="77777777" w:rsidR="00E25FF8" w:rsidRPr="005F54DE" w:rsidRDefault="00E25FF8" w:rsidP="00873EEA">
      <w:pPr>
        <w:numPr>
          <w:ilvl w:val="0"/>
          <w:numId w:val="805"/>
        </w:numPr>
        <w:tabs>
          <w:tab w:val="clear" w:pos="720"/>
          <w:tab w:val="num" w:pos="709"/>
        </w:tabs>
        <w:ind w:left="1134" w:hanging="425"/>
        <w:jc w:val="both"/>
        <w:rPr>
          <w:rFonts w:asciiTheme="minorHAnsi" w:hAnsiTheme="minorHAnsi" w:cstheme="minorHAnsi"/>
        </w:rPr>
      </w:pPr>
      <w:r w:rsidRPr="005F54DE">
        <w:rPr>
          <w:rFonts w:asciiTheme="minorHAnsi" w:hAnsiTheme="minorHAnsi" w:cstheme="minorHAnsi"/>
        </w:rPr>
        <w:t>С момента внесения в единый государственный реестр юридических лиц сведений о создании юридического лица</w:t>
      </w:r>
    </w:p>
    <w:p w14:paraId="36F3C4F8" w14:textId="77777777" w:rsidR="00E25FF8" w:rsidRPr="005F54DE" w:rsidRDefault="00E25FF8" w:rsidP="00873EEA">
      <w:pPr>
        <w:numPr>
          <w:ilvl w:val="0"/>
          <w:numId w:val="805"/>
        </w:numPr>
        <w:tabs>
          <w:tab w:val="clear" w:pos="720"/>
          <w:tab w:val="num" w:pos="709"/>
        </w:tabs>
        <w:ind w:left="1134" w:hanging="425"/>
        <w:jc w:val="both"/>
        <w:rPr>
          <w:rFonts w:asciiTheme="minorHAnsi" w:hAnsiTheme="minorHAnsi" w:cstheme="minorHAnsi"/>
          <w:b/>
        </w:rPr>
      </w:pPr>
      <w:r w:rsidRPr="005F54DE">
        <w:rPr>
          <w:rFonts w:asciiTheme="minorHAnsi" w:hAnsiTheme="minorHAnsi" w:cstheme="minorHAnsi"/>
          <w:b/>
        </w:rPr>
        <w:t>С момента получения специального разрешения (лицензии)</w:t>
      </w:r>
    </w:p>
    <w:p w14:paraId="40D82487" w14:textId="77777777" w:rsidR="00E25FF8" w:rsidRPr="005F54DE" w:rsidRDefault="00E25FF8" w:rsidP="00873EEA">
      <w:pPr>
        <w:numPr>
          <w:ilvl w:val="0"/>
          <w:numId w:val="805"/>
        </w:numPr>
        <w:tabs>
          <w:tab w:val="clear" w:pos="720"/>
          <w:tab w:val="num" w:pos="709"/>
        </w:tabs>
        <w:ind w:left="1134" w:hanging="425"/>
        <w:jc w:val="both"/>
        <w:rPr>
          <w:rFonts w:asciiTheme="minorHAnsi" w:hAnsiTheme="minorHAnsi" w:cstheme="minorHAnsi"/>
        </w:rPr>
      </w:pPr>
      <w:r w:rsidRPr="005F54DE">
        <w:rPr>
          <w:rFonts w:asciiTheme="minorHAnsi" w:hAnsiTheme="minorHAnsi" w:cstheme="minorHAnsi"/>
        </w:rPr>
        <w:t>С момента утверждения устава (учредительного договора) юридического лица</w:t>
      </w:r>
    </w:p>
    <w:p w14:paraId="4F2F09D7" w14:textId="77777777" w:rsidR="00E25FF8" w:rsidRPr="005F54DE" w:rsidRDefault="00E25FF8" w:rsidP="00523C57">
      <w:pPr>
        <w:jc w:val="both"/>
        <w:rPr>
          <w:rFonts w:asciiTheme="minorHAnsi" w:hAnsiTheme="minorHAnsi" w:cstheme="minorHAnsi"/>
        </w:rPr>
      </w:pPr>
    </w:p>
    <w:p w14:paraId="7C59D5B4" w14:textId="77777777" w:rsidR="00640424" w:rsidRPr="005F54DE" w:rsidRDefault="00640424" w:rsidP="00640424">
      <w:pPr>
        <w:jc w:val="both"/>
        <w:rPr>
          <w:rFonts w:asciiTheme="minorHAnsi" w:hAnsiTheme="minorHAnsi" w:cstheme="minorHAnsi"/>
        </w:rPr>
      </w:pPr>
      <w:r w:rsidRPr="005F54DE">
        <w:rPr>
          <w:rFonts w:asciiTheme="minorHAnsi" w:hAnsiTheme="minorHAnsi" w:cstheme="minorHAnsi"/>
          <w:b/>
          <w:bCs/>
        </w:rPr>
        <w:t>4.1.1.19.</w:t>
      </w:r>
      <w:r w:rsidRPr="005F54DE">
        <w:rPr>
          <w:rFonts w:asciiTheme="minorHAnsi" w:hAnsiTheme="minorHAnsi" w:cstheme="minorHAnsi"/>
        </w:rPr>
        <w:t xml:space="preserve"> В каком случае согласно Федеральному закону от 26 декабря 1995 г. № 208-ФЗ «Об акционерных обществах» общество не вправе принимать решение о приобретении обществом акций?</w:t>
      </w:r>
    </w:p>
    <w:p w14:paraId="62685432" w14:textId="44E467EF" w:rsidR="00640424" w:rsidRPr="005F54DE" w:rsidRDefault="00640424" w:rsidP="00640424">
      <w:pPr>
        <w:jc w:val="both"/>
        <w:rPr>
          <w:rFonts w:asciiTheme="minorHAnsi" w:hAnsiTheme="minorHAnsi" w:cstheme="minorHAnsi"/>
        </w:rPr>
      </w:pPr>
      <w:r w:rsidRPr="005F54DE">
        <w:rPr>
          <w:rFonts w:asciiTheme="minorHAnsi" w:hAnsiTheme="minorHAnsi" w:cstheme="minorHAnsi"/>
        </w:rPr>
        <w:t xml:space="preserve">Варианты ответов: </w:t>
      </w:r>
    </w:p>
    <w:p w14:paraId="5772FA59" w14:textId="77777777" w:rsidR="00640424" w:rsidRPr="005F54DE" w:rsidRDefault="00640424" w:rsidP="00873EEA">
      <w:pPr>
        <w:numPr>
          <w:ilvl w:val="0"/>
          <w:numId w:val="806"/>
        </w:numPr>
        <w:tabs>
          <w:tab w:val="clear" w:pos="720"/>
          <w:tab w:val="num" w:pos="1134"/>
        </w:tabs>
        <w:ind w:left="1134" w:hanging="425"/>
        <w:jc w:val="both"/>
        <w:rPr>
          <w:rFonts w:asciiTheme="minorHAnsi" w:hAnsiTheme="minorHAnsi" w:cstheme="minorHAnsi"/>
        </w:rPr>
      </w:pPr>
      <w:r w:rsidRPr="005F54DE">
        <w:rPr>
          <w:rFonts w:asciiTheme="minorHAnsi" w:hAnsiTheme="minorHAnsi" w:cstheme="minorHAnsi"/>
        </w:rPr>
        <w:t>Если номинальная стоимость акции общества, находящихся в обращении, составит менее 60 процентов от уставного капитала общества</w:t>
      </w:r>
    </w:p>
    <w:p w14:paraId="70FB0FA8" w14:textId="77777777" w:rsidR="00640424" w:rsidRPr="005F54DE" w:rsidRDefault="00640424" w:rsidP="00873EEA">
      <w:pPr>
        <w:numPr>
          <w:ilvl w:val="0"/>
          <w:numId w:val="806"/>
        </w:numPr>
        <w:tabs>
          <w:tab w:val="clear" w:pos="720"/>
          <w:tab w:val="num" w:pos="1134"/>
        </w:tabs>
        <w:ind w:left="1134" w:hanging="425"/>
        <w:jc w:val="both"/>
        <w:rPr>
          <w:rFonts w:asciiTheme="minorHAnsi" w:hAnsiTheme="minorHAnsi" w:cstheme="minorHAnsi"/>
        </w:rPr>
      </w:pPr>
      <w:r w:rsidRPr="005F54DE">
        <w:rPr>
          <w:rFonts w:asciiTheme="minorHAnsi" w:hAnsiTheme="minorHAnsi" w:cstheme="minorHAnsi"/>
        </w:rPr>
        <w:t>Если номинальная стоимость акций общества, находящихся в обращении, составит менее 70 процентов от уставного капитала общества</w:t>
      </w:r>
    </w:p>
    <w:p w14:paraId="6A948C60" w14:textId="77777777" w:rsidR="00640424" w:rsidRPr="005F54DE" w:rsidRDefault="00640424" w:rsidP="00873EEA">
      <w:pPr>
        <w:numPr>
          <w:ilvl w:val="0"/>
          <w:numId w:val="806"/>
        </w:numPr>
        <w:tabs>
          <w:tab w:val="clear" w:pos="720"/>
          <w:tab w:val="num" w:pos="1134"/>
        </w:tabs>
        <w:ind w:left="1134" w:hanging="425"/>
        <w:jc w:val="both"/>
        <w:rPr>
          <w:rFonts w:asciiTheme="minorHAnsi" w:hAnsiTheme="minorHAnsi" w:cstheme="minorHAnsi"/>
        </w:rPr>
      </w:pPr>
      <w:r w:rsidRPr="005F54DE">
        <w:rPr>
          <w:rFonts w:asciiTheme="minorHAnsi" w:hAnsiTheme="minorHAnsi" w:cstheme="minorHAnsi"/>
        </w:rPr>
        <w:t>Если номинальная стоимость акций общества, находящихся в обращении, составит менее 80 процентов от уставного капитала общества</w:t>
      </w:r>
    </w:p>
    <w:p w14:paraId="5FDA31BD" w14:textId="77777777" w:rsidR="00640424" w:rsidRPr="005F54DE" w:rsidRDefault="00640424" w:rsidP="00873EEA">
      <w:pPr>
        <w:numPr>
          <w:ilvl w:val="0"/>
          <w:numId w:val="806"/>
        </w:numPr>
        <w:tabs>
          <w:tab w:val="clear" w:pos="720"/>
          <w:tab w:val="num" w:pos="1134"/>
        </w:tabs>
        <w:ind w:left="1134" w:hanging="425"/>
        <w:jc w:val="both"/>
        <w:rPr>
          <w:rFonts w:asciiTheme="minorHAnsi" w:hAnsiTheme="minorHAnsi" w:cstheme="minorHAnsi"/>
          <w:b/>
        </w:rPr>
      </w:pPr>
      <w:r w:rsidRPr="005F54DE">
        <w:rPr>
          <w:rFonts w:asciiTheme="minorHAnsi" w:hAnsiTheme="minorHAnsi" w:cstheme="minorHAnsi"/>
          <w:b/>
        </w:rPr>
        <w:t>Если номинальная стоимость акций общества, находящихся в обращении, составит менее 90 процентов от уставного капитала общества</w:t>
      </w:r>
    </w:p>
    <w:p w14:paraId="49E5B30D" w14:textId="77777777" w:rsidR="00640424" w:rsidRPr="005F54DE" w:rsidRDefault="00640424" w:rsidP="00523C57">
      <w:pPr>
        <w:rPr>
          <w:rFonts w:asciiTheme="minorHAnsi" w:hAnsiTheme="minorHAnsi" w:cstheme="minorHAnsi"/>
        </w:rPr>
      </w:pPr>
    </w:p>
    <w:p w14:paraId="49C31546" w14:textId="77777777" w:rsidR="006D471D" w:rsidRPr="005F54DE" w:rsidRDefault="006D471D" w:rsidP="00523C57">
      <w:pPr>
        <w:jc w:val="both"/>
        <w:rPr>
          <w:rFonts w:asciiTheme="minorHAnsi" w:hAnsiTheme="minorHAnsi" w:cstheme="minorHAnsi"/>
        </w:rPr>
      </w:pPr>
      <w:r w:rsidRPr="005F54DE">
        <w:rPr>
          <w:rFonts w:asciiTheme="minorHAnsi" w:hAnsiTheme="minorHAnsi" w:cstheme="minorHAnsi"/>
          <w:b/>
          <w:bCs/>
        </w:rPr>
        <w:t>4.1.1.20.</w:t>
      </w:r>
      <w:r w:rsidRPr="005F54DE">
        <w:rPr>
          <w:rFonts w:asciiTheme="minorHAnsi" w:hAnsiTheme="minorHAnsi" w:cstheme="minorHAnsi"/>
        </w:rPr>
        <w:t> Что такое опцион эмитента согласно Федеральному закону от 22 апреля 1996 г. № 39-ФЗ «О рынке ценных бумаг»?</w:t>
      </w:r>
    </w:p>
    <w:p w14:paraId="5C13FDE3" w14:textId="77777777" w:rsidR="006D471D" w:rsidRPr="005F54DE" w:rsidRDefault="006D471D" w:rsidP="00523C57">
      <w:pPr>
        <w:jc w:val="both"/>
        <w:rPr>
          <w:rFonts w:asciiTheme="minorHAnsi" w:hAnsiTheme="minorHAnsi" w:cstheme="minorHAnsi"/>
        </w:rPr>
      </w:pPr>
      <w:r w:rsidRPr="005F54DE">
        <w:rPr>
          <w:rFonts w:asciiTheme="minorHAnsi" w:hAnsiTheme="minorHAnsi" w:cstheme="minorHAnsi"/>
        </w:rPr>
        <w:t>Варианты ответов:</w:t>
      </w:r>
    </w:p>
    <w:p w14:paraId="05FFD70B" w14:textId="77777777" w:rsidR="006D471D" w:rsidRPr="005F54DE" w:rsidRDefault="006D471D" w:rsidP="00873EEA">
      <w:pPr>
        <w:numPr>
          <w:ilvl w:val="0"/>
          <w:numId w:val="245"/>
        </w:numPr>
        <w:ind w:left="1104"/>
        <w:jc w:val="both"/>
        <w:rPr>
          <w:rFonts w:asciiTheme="minorHAnsi" w:hAnsiTheme="minorHAnsi" w:cstheme="minorHAnsi"/>
        </w:rPr>
      </w:pPr>
      <w:r w:rsidRPr="005F54DE">
        <w:rPr>
          <w:rFonts w:asciiTheme="minorHAnsi" w:hAnsiTheme="minorHAnsi" w:cstheme="minorHAnsi"/>
        </w:rPr>
        <w:t>Ценная бумага, закрепляющая право ее владельца на определенный доход</w:t>
      </w:r>
    </w:p>
    <w:p w14:paraId="42E971D9" w14:textId="77777777" w:rsidR="006D471D" w:rsidRPr="005F54DE" w:rsidRDefault="006D471D" w:rsidP="00873EEA">
      <w:pPr>
        <w:numPr>
          <w:ilvl w:val="0"/>
          <w:numId w:val="245"/>
        </w:numPr>
        <w:ind w:left="1104"/>
        <w:jc w:val="both"/>
        <w:rPr>
          <w:rFonts w:asciiTheme="minorHAnsi" w:hAnsiTheme="minorHAnsi" w:cstheme="minorHAnsi"/>
        </w:rPr>
      </w:pPr>
      <w:r w:rsidRPr="005F54DE">
        <w:rPr>
          <w:rFonts w:asciiTheme="minorHAnsi" w:hAnsiTheme="minorHAnsi" w:cstheme="minorHAnsi"/>
        </w:rPr>
        <w:t>Ценная бумага, закрепляющая право ее владельца на получение дохода по наступлению определенной даты и право участия в решениях эмитента</w:t>
      </w:r>
    </w:p>
    <w:p w14:paraId="10C17C29" w14:textId="77777777" w:rsidR="006D471D" w:rsidRPr="005F54DE" w:rsidRDefault="006D471D" w:rsidP="00873EEA">
      <w:pPr>
        <w:numPr>
          <w:ilvl w:val="0"/>
          <w:numId w:val="245"/>
        </w:numPr>
        <w:ind w:left="1104"/>
        <w:jc w:val="both"/>
        <w:rPr>
          <w:rFonts w:asciiTheme="minorHAnsi" w:hAnsiTheme="minorHAnsi" w:cstheme="minorHAnsi"/>
          <w:b/>
        </w:rPr>
      </w:pPr>
      <w:r w:rsidRPr="005F54DE">
        <w:rPr>
          <w:rFonts w:asciiTheme="minorHAnsi" w:hAnsiTheme="minorHAnsi" w:cstheme="minorHAnsi"/>
          <w:b/>
        </w:rPr>
        <w:t>Ценная бумага, закрепляющая право ее владельца на покупку в предусмотренный в ней срок и/или при наступлении указанных в ней обстоятельств определенного количества акций эмитента такого опциона по цене, определенной в опционе эмитента</w:t>
      </w:r>
    </w:p>
    <w:p w14:paraId="69C4DAB4" w14:textId="77777777" w:rsidR="006D471D" w:rsidRPr="005F54DE" w:rsidRDefault="006D471D" w:rsidP="00523C57">
      <w:pPr>
        <w:jc w:val="both"/>
        <w:rPr>
          <w:rFonts w:asciiTheme="minorHAnsi" w:hAnsiTheme="minorHAnsi" w:cstheme="minorHAnsi"/>
        </w:rPr>
      </w:pPr>
    </w:p>
    <w:p w14:paraId="400712DE" w14:textId="77777777" w:rsidR="006D471D" w:rsidRPr="005F54DE" w:rsidRDefault="006D471D" w:rsidP="00523C57">
      <w:pPr>
        <w:jc w:val="both"/>
        <w:rPr>
          <w:rFonts w:asciiTheme="minorHAnsi" w:hAnsiTheme="minorHAnsi" w:cstheme="minorHAnsi"/>
        </w:rPr>
      </w:pPr>
      <w:r w:rsidRPr="005F54DE">
        <w:rPr>
          <w:rFonts w:asciiTheme="minorHAnsi" w:hAnsiTheme="minorHAnsi" w:cstheme="minorHAnsi"/>
          <w:b/>
          <w:bCs/>
        </w:rPr>
        <w:t>4.1.1.21.</w:t>
      </w:r>
      <w:r w:rsidRPr="005F54DE">
        <w:rPr>
          <w:rFonts w:asciiTheme="minorHAnsi" w:hAnsiTheme="minorHAnsi" w:cstheme="minorHAnsi"/>
        </w:rPr>
        <w:t> Чем согласно Федеральному закону от 26</w:t>
      </w:r>
      <w:r w:rsidR="008753C1" w:rsidRPr="005F54DE">
        <w:rPr>
          <w:rFonts w:asciiTheme="minorHAnsi" w:hAnsiTheme="minorHAnsi" w:cstheme="minorHAnsi"/>
        </w:rPr>
        <w:t>.12.</w:t>
      </w:r>
      <w:r w:rsidRPr="005F54DE">
        <w:rPr>
          <w:rFonts w:asciiTheme="minorHAnsi" w:hAnsiTheme="minorHAnsi" w:cstheme="minorHAnsi"/>
        </w:rPr>
        <w:t>1995 г. № 208-ФЗ «Об акционерных обществах» определяется количество и номинальная стоимость акций, приобретенных акционерами (размещенные акции)?</w:t>
      </w:r>
    </w:p>
    <w:p w14:paraId="6A6BA291" w14:textId="77777777" w:rsidR="006D471D" w:rsidRPr="005F54DE" w:rsidRDefault="006D471D" w:rsidP="00523C57">
      <w:pPr>
        <w:jc w:val="both"/>
        <w:rPr>
          <w:rFonts w:asciiTheme="minorHAnsi" w:hAnsiTheme="minorHAnsi" w:cstheme="minorHAnsi"/>
        </w:rPr>
      </w:pPr>
      <w:r w:rsidRPr="005F54DE">
        <w:rPr>
          <w:rFonts w:asciiTheme="minorHAnsi" w:hAnsiTheme="minorHAnsi" w:cstheme="minorHAnsi"/>
        </w:rPr>
        <w:t>Варианты ответов:</w:t>
      </w:r>
    </w:p>
    <w:p w14:paraId="3E487F4D" w14:textId="77777777" w:rsidR="006D471D" w:rsidRPr="005F54DE" w:rsidRDefault="006D471D" w:rsidP="00873EEA">
      <w:pPr>
        <w:numPr>
          <w:ilvl w:val="0"/>
          <w:numId w:val="246"/>
        </w:numPr>
        <w:ind w:left="1104"/>
        <w:jc w:val="both"/>
        <w:rPr>
          <w:rFonts w:asciiTheme="minorHAnsi" w:hAnsiTheme="minorHAnsi" w:cstheme="minorHAnsi"/>
        </w:rPr>
      </w:pPr>
      <w:r w:rsidRPr="005F54DE">
        <w:rPr>
          <w:rFonts w:asciiTheme="minorHAnsi" w:hAnsiTheme="minorHAnsi" w:cstheme="minorHAnsi"/>
        </w:rPr>
        <w:t>Решением об учреждении акционерного общества</w:t>
      </w:r>
    </w:p>
    <w:p w14:paraId="7E4872A7" w14:textId="77777777" w:rsidR="006D471D" w:rsidRPr="005F54DE" w:rsidRDefault="006D471D" w:rsidP="00873EEA">
      <w:pPr>
        <w:numPr>
          <w:ilvl w:val="0"/>
          <w:numId w:val="246"/>
        </w:numPr>
        <w:ind w:left="1104"/>
        <w:jc w:val="both"/>
        <w:rPr>
          <w:rFonts w:asciiTheme="minorHAnsi" w:hAnsiTheme="minorHAnsi" w:cstheme="minorHAnsi"/>
          <w:b/>
        </w:rPr>
      </w:pPr>
      <w:r w:rsidRPr="005F54DE">
        <w:rPr>
          <w:rFonts w:asciiTheme="minorHAnsi" w:hAnsiTheme="minorHAnsi" w:cstheme="minorHAnsi"/>
          <w:b/>
        </w:rPr>
        <w:t>Уставом акционерного общества</w:t>
      </w:r>
    </w:p>
    <w:p w14:paraId="3C636E06" w14:textId="77777777" w:rsidR="006D471D" w:rsidRPr="005F54DE" w:rsidRDefault="006D471D" w:rsidP="00873EEA">
      <w:pPr>
        <w:numPr>
          <w:ilvl w:val="0"/>
          <w:numId w:val="246"/>
        </w:numPr>
        <w:ind w:left="1104"/>
        <w:jc w:val="both"/>
        <w:rPr>
          <w:rFonts w:asciiTheme="minorHAnsi" w:hAnsiTheme="minorHAnsi" w:cstheme="minorHAnsi"/>
        </w:rPr>
      </w:pPr>
      <w:r w:rsidRPr="005F54DE">
        <w:rPr>
          <w:rFonts w:asciiTheme="minorHAnsi" w:hAnsiTheme="minorHAnsi" w:cstheme="minorHAnsi"/>
        </w:rPr>
        <w:t>Договором о создании акционерного общества, заключенным его учредителями</w:t>
      </w:r>
    </w:p>
    <w:p w14:paraId="4D80B1AC" w14:textId="77777777" w:rsidR="006D471D" w:rsidRPr="005F54DE" w:rsidRDefault="006D471D" w:rsidP="00873EEA">
      <w:pPr>
        <w:numPr>
          <w:ilvl w:val="0"/>
          <w:numId w:val="246"/>
        </w:numPr>
        <w:ind w:left="1104"/>
        <w:jc w:val="both"/>
        <w:rPr>
          <w:rFonts w:asciiTheme="minorHAnsi" w:hAnsiTheme="minorHAnsi" w:cstheme="minorHAnsi"/>
        </w:rPr>
      </w:pPr>
      <w:r w:rsidRPr="005F54DE">
        <w:rPr>
          <w:rFonts w:asciiTheme="minorHAnsi" w:hAnsiTheme="minorHAnsi" w:cstheme="minorHAnsi"/>
        </w:rPr>
        <w:t>Проспектом акций</w:t>
      </w:r>
    </w:p>
    <w:p w14:paraId="5D2CF6FD" w14:textId="77777777" w:rsidR="006D471D" w:rsidRPr="005F54DE" w:rsidRDefault="006D471D" w:rsidP="00523C57">
      <w:pPr>
        <w:jc w:val="both"/>
        <w:rPr>
          <w:rFonts w:asciiTheme="minorHAnsi" w:hAnsiTheme="minorHAnsi" w:cstheme="minorHAnsi"/>
        </w:rPr>
      </w:pPr>
    </w:p>
    <w:p w14:paraId="210C2A25" w14:textId="77777777" w:rsidR="006D471D" w:rsidRPr="005F54DE" w:rsidRDefault="006D471D" w:rsidP="00523C57">
      <w:pPr>
        <w:jc w:val="both"/>
        <w:rPr>
          <w:rFonts w:asciiTheme="minorHAnsi" w:hAnsiTheme="minorHAnsi" w:cstheme="minorHAnsi"/>
        </w:rPr>
      </w:pPr>
      <w:r w:rsidRPr="005F54DE">
        <w:rPr>
          <w:rFonts w:asciiTheme="minorHAnsi" w:hAnsiTheme="minorHAnsi" w:cstheme="minorHAnsi"/>
          <w:b/>
          <w:bCs/>
        </w:rPr>
        <w:t>4.1.1.22.</w:t>
      </w:r>
      <w:r w:rsidRPr="005F54DE">
        <w:rPr>
          <w:rFonts w:asciiTheme="minorHAnsi" w:hAnsiTheme="minorHAnsi" w:cstheme="minorHAnsi"/>
        </w:rPr>
        <w:t> Общество с ограниченной ответственностью признается дочерним если другое (основное) хозяйственное общество или товарищество имеет возможность определять решения, принимаемые таким обществом:</w:t>
      </w:r>
    </w:p>
    <w:p w14:paraId="6AB985EF" w14:textId="77777777" w:rsidR="006D471D" w:rsidRPr="005F54DE" w:rsidRDefault="006D471D" w:rsidP="00523C57">
      <w:pPr>
        <w:jc w:val="both"/>
        <w:rPr>
          <w:rFonts w:asciiTheme="minorHAnsi" w:hAnsiTheme="minorHAnsi" w:cstheme="minorHAnsi"/>
        </w:rPr>
      </w:pPr>
      <w:r w:rsidRPr="005F54DE">
        <w:rPr>
          <w:rFonts w:asciiTheme="minorHAnsi" w:hAnsiTheme="minorHAnsi" w:cstheme="minorHAnsi"/>
        </w:rPr>
        <w:t>Варианты ответа:</w:t>
      </w:r>
    </w:p>
    <w:p w14:paraId="6A542060" w14:textId="77777777" w:rsidR="006D471D" w:rsidRPr="005F54DE" w:rsidRDefault="006D471D" w:rsidP="00873EEA">
      <w:pPr>
        <w:numPr>
          <w:ilvl w:val="0"/>
          <w:numId w:val="247"/>
        </w:numPr>
        <w:ind w:left="1104"/>
        <w:jc w:val="both"/>
        <w:rPr>
          <w:rFonts w:asciiTheme="minorHAnsi" w:hAnsiTheme="minorHAnsi" w:cstheme="minorHAnsi"/>
        </w:rPr>
      </w:pPr>
      <w:r w:rsidRPr="005F54DE">
        <w:rPr>
          <w:rFonts w:asciiTheme="minorHAnsi" w:hAnsiTheme="minorHAnsi" w:cstheme="minorHAnsi"/>
        </w:rPr>
        <w:lastRenderedPageBreak/>
        <w:t>В силу преобладающего участия в его уставном капитале</w:t>
      </w:r>
    </w:p>
    <w:p w14:paraId="386AFB10" w14:textId="77777777" w:rsidR="006D471D" w:rsidRPr="005F54DE" w:rsidRDefault="006D471D" w:rsidP="00873EEA">
      <w:pPr>
        <w:numPr>
          <w:ilvl w:val="0"/>
          <w:numId w:val="247"/>
        </w:numPr>
        <w:ind w:left="1104"/>
        <w:jc w:val="both"/>
        <w:rPr>
          <w:rFonts w:asciiTheme="minorHAnsi" w:hAnsiTheme="minorHAnsi" w:cstheme="minorHAnsi"/>
        </w:rPr>
      </w:pPr>
      <w:r w:rsidRPr="005F54DE">
        <w:rPr>
          <w:rFonts w:asciiTheme="minorHAnsi" w:hAnsiTheme="minorHAnsi" w:cstheme="minorHAnsi"/>
        </w:rPr>
        <w:t>В соответствии с заключенным между ними договором</w:t>
      </w:r>
    </w:p>
    <w:p w14:paraId="7B2E55C6" w14:textId="77777777" w:rsidR="006D471D" w:rsidRPr="005F54DE" w:rsidRDefault="006D471D" w:rsidP="00873EEA">
      <w:pPr>
        <w:numPr>
          <w:ilvl w:val="0"/>
          <w:numId w:val="247"/>
        </w:numPr>
        <w:ind w:left="1104"/>
        <w:jc w:val="both"/>
        <w:rPr>
          <w:rFonts w:asciiTheme="minorHAnsi" w:hAnsiTheme="minorHAnsi" w:cstheme="minorHAnsi"/>
        </w:rPr>
      </w:pPr>
      <w:r w:rsidRPr="005F54DE">
        <w:rPr>
          <w:rFonts w:asciiTheme="minorHAnsi" w:hAnsiTheme="minorHAnsi" w:cstheme="minorHAnsi"/>
        </w:rPr>
        <w:t>Иным образом</w:t>
      </w:r>
    </w:p>
    <w:p w14:paraId="3B9D7947" w14:textId="77777777" w:rsidR="006D471D" w:rsidRPr="005F54DE" w:rsidRDefault="006D471D" w:rsidP="00873EEA">
      <w:pPr>
        <w:numPr>
          <w:ilvl w:val="0"/>
          <w:numId w:val="247"/>
        </w:numPr>
        <w:ind w:left="1104"/>
        <w:jc w:val="both"/>
        <w:rPr>
          <w:rFonts w:asciiTheme="minorHAnsi" w:hAnsiTheme="minorHAnsi" w:cstheme="minorHAnsi"/>
          <w:b/>
        </w:rPr>
      </w:pPr>
      <w:r w:rsidRPr="005F54DE">
        <w:rPr>
          <w:rFonts w:asciiTheme="minorHAnsi" w:hAnsiTheme="minorHAnsi" w:cstheme="minorHAnsi"/>
          <w:b/>
        </w:rPr>
        <w:t>Все вышеперечисленное</w:t>
      </w:r>
    </w:p>
    <w:p w14:paraId="23426572" w14:textId="77777777" w:rsidR="006D471D" w:rsidRPr="005F54DE" w:rsidRDefault="006D471D" w:rsidP="00523C57">
      <w:pPr>
        <w:jc w:val="both"/>
        <w:rPr>
          <w:rFonts w:asciiTheme="minorHAnsi" w:hAnsiTheme="minorHAnsi" w:cstheme="minorHAnsi"/>
        </w:rPr>
      </w:pPr>
    </w:p>
    <w:p w14:paraId="453A9949" w14:textId="77777777" w:rsidR="002E153E" w:rsidRPr="005F54DE" w:rsidRDefault="006D471D" w:rsidP="00523C57">
      <w:pPr>
        <w:jc w:val="both"/>
        <w:rPr>
          <w:rFonts w:asciiTheme="minorHAnsi" w:hAnsiTheme="minorHAnsi" w:cstheme="minorHAnsi"/>
        </w:rPr>
      </w:pPr>
      <w:r w:rsidRPr="005F54DE">
        <w:rPr>
          <w:rFonts w:asciiTheme="minorHAnsi" w:hAnsiTheme="minorHAnsi" w:cstheme="minorHAnsi"/>
          <w:b/>
          <w:bCs/>
        </w:rPr>
        <w:t>4.1.1.23.</w:t>
      </w:r>
      <w:r w:rsidRPr="005F54DE">
        <w:rPr>
          <w:rFonts w:asciiTheme="minorHAnsi" w:hAnsiTheme="minorHAnsi" w:cstheme="minorHAnsi"/>
        </w:rPr>
        <w:t xml:space="preserve"> Что из нижеперечисленного согласно Гражданскому кодексу </w:t>
      </w:r>
      <w:r w:rsidR="00E32AC9" w:rsidRPr="005F54DE">
        <w:rPr>
          <w:rFonts w:asciiTheme="minorHAnsi" w:hAnsiTheme="minorHAnsi" w:cstheme="minorHAnsi"/>
        </w:rPr>
        <w:t xml:space="preserve">Российской Федерации </w:t>
      </w:r>
      <w:r w:rsidRPr="005F54DE">
        <w:rPr>
          <w:rFonts w:asciiTheme="minorHAnsi" w:hAnsiTheme="minorHAnsi" w:cstheme="minorHAnsi"/>
        </w:rPr>
        <w:t>является ценной бумагой:</w:t>
      </w:r>
    </w:p>
    <w:p w14:paraId="74175B4F" w14:textId="77777777" w:rsidR="002E153E" w:rsidRPr="005F54DE" w:rsidRDefault="006D471D" w:rsidP="00523C57">
      <w:pPr>
        <w:jc w:val="both"/>
        <w:rPr>
          <w:rFonts w:asciiTheme="minorHAnsi" w:hAnsiTheme="minorHAnsi" w:cstheme="minorHAnsi"/>
        </w:rPr>
      </w:pPr>
      <w:r w:rsidRPr="005F54DE">
        <w:rPr>
          <w:rFonts w:asciiTheme="minorHAnsi" w:hAnsiTheme="minorHAnsi" w:cstheme="minorHAnsi"/>
        </w:rPr>
        <w:t>I. Акция</w:t>
      </w:r>
    </w:p>
    <w:p w14:paraId="3F16E514" w14:textId="77777777" w:rsidR="002E153E" w:rsidRPr="005F54DE" w:rsidRDefault="006D471D" w:rsidP="00523C57">
      <w:pPr>
        <w:jc w:val="both"/>
        <w:rPr>
          <w:rFonts w:asciiTheme="minorHAnsi" w:hAnsiTheme="minorHAnsi" w:cstheme="minorHAnsi"/>
        </w:rPr>
      </w:pPr>
      <w:r w:rsidRPr="005F54DE">
        <w:rPr>
          <w:rFonts w:asciiTheme="minorHAnsi" w:hAnsiTheme="minorHAnsi" w:cstheme="minorHAnsi"/>
        </w:rPr>
        <w:t>II. Доля в ООО</w:t>
      </w:r>
    </w:p>
    <w:p w14:paraId="6C5F0203" w14:textId="77777777" w:rsidR="002E153E" w:rsidRPr="005F54DE" w:rsidRDefault="006D471D" w:rsidP="00523C57">
      <w:pPr>
        <w:jc w:val="both"/>
        <w:rPr>
          <w:rFonts w:asciiTheme="minorHAnsi" w:hAnsiTheme="minorHAnsi" w:cstheme="minorHAnsi"/>
        </w:rPr>
      </w:pPr>
      <w:r w:rsidRPr="005F54DE">
        <w:rPr>
          <w:rFonts w:asciiTheme="minorHAnsi" w:hAnsiTheme="minorHAnsi" w:cstheme="minorHAnsi"/>
        </w:rPr>
        <w:t>III. Инвестиционный пай</w:t>
      </w:r>
    </w:p>
    <w:p w14:paraId="13DD0D73" w14:textId="77777777" w:rsidR="002E153E" w:rsidRPr="005F54DE" w:rsidRDefault="006D471D" w:rsidP="00523C57">
      <w:pPr>
        <w:jc w:val="both"/>
        <w:rPr>
          <w:rFonts w:asciiTheme="minorHAnsi" w:hAnsiTheme="minorHAnsi" w:cstheme="minorHAnsi"/>
        </w:rPr>
      </w:pPr>
      <w:r w:rsidRPr="005F54DE">
        <w:rPr>
          <w:rFonts w:asciiTheme="minorHAnsi" w:hAnsiTheme="minorHAnsi" w:cstheme="minorHAnsi"/>
        </w:rPr>
        <w:t>IV. Коносамент</w:t>
      </w:r>
    </w:p>
    <w:p w14:paraId="2259BF09" w14:textId="77777777" w:rsidR="002E153E" w:rsidRPr="005F54DE" w:rsidRDefault="006D471D" w:rsidP="00523C57">
      <w:pPr>
        <w:jc w:val="both"/>
        <w:rPr>
          <w:rFonts w:asciiTheme="minorHAnsi" w:hAnsiTheme="minorHAnsi" w:cstheme="minorHAnsi"/>
        </w:rPr>
      </w:pPr>
      <w:r w:rsidRPr="005F54DE">
        <w:rPr>
          <w:rFonts w:asciiTheme="minorHAnsi" w:hAnsiTheme="minorHAnsi" w:cstheme="minorHAnsi"/>
        </w:rPr>
        <w:t>V. Закладная</w:t>
      </w:r>
    </w:p>
    <w:p w14:paraId="68026FF8" w14:textId="77777777" w:rsidR="002E153E" w:rsidRPr="005F54DE" w:rsidRDefault="006D471D" w:rsidP="00523C57">
      <w:pPr>
        <w:jc w:val="both"/>
        <w:rPr>
          <w:rFonts w:asciiTheme="minorHAnsi" w:hAnsiTheme="minorHAnsi" w:cstheme="minorHAnsi"/>
        </w:rPr>
      </w:pPr>
      <w:r w:rsidRPr="005F54DE">
        <w:rPr>
          <w:rFonts w:asciiTheme="minorHAnsi" w:hAnsiTheme="minorHAnsi" w:cstheme="minorHAnsi"/>
        </w:rPr>
        <w:t>VI. Предварительный договор о переуступке долга</w:t>
      </w:r>
    </w:p>
    <w:p w14:paraId="408E63AC" w14:textId="77777777" w:rsidR="002E153E" w:rsidRPr="005F54DE" w:rsidRDefault="006D471D" w:rsidP="00523C57">
      <w:pPr>
        <w:jc w:val="both"/>
        <w:rPr>
          <w:rFonts w:asciiTheme="minorHAnsi" w:hAnsiTheme="minorHAnsi" w:cstheme="minorHAnsi"/>
        </w:rPr>
      </w:pPr>
      <w:r w:rsidRPr="005F54DE">
        <w:rPr>
          <w:rFonts w:asciiTheme="minorHAnsi" w:hAnsiTheme="minorHAnsi" w:cstheme="minorHAnsi"/>
        </w:rPr>
        <w:t>VII. Договор переуступки долга</w:t>
      </w:r>
    </w:p>
    <w:p w14:paraId="31928A83" w14:textId="77777777" w:rsidR="002E153E" w:rsidRPr="005F54DE" w:rsidRDefault="006D471D" w:rsidP="00523C57">
      <w:pPr>
        <w:jc w:val="both"/>
        <w:rPr>
          <w:rFonts w:asciiTheme="minorHAnsi" w:hAnsiTheme="minorHAnsi" w:cstheme="minorHAnsi"/>
        </w:rPr>
      </w:pPr>
      <w:r w:rsidRPr="005F54DE">
        <w:rPr>
          <w:rFonts w:asciiTheme="minorHAnsi" w:hAnsiTheme="minorHAnsi" w:cstheme="minorHAnsi"/>
        </w:rPr>
        <w:t>VIII. Вексель</w:t>
      </w:r>
    </w:p>
    <w:p w14:paraId="5DD892F0" w14:textId="77777777" w:rsidR="002E153E" w:rsidRPr="005F54DE" w:rsidRDefault="006D471D" w:rsidP="00523C57">
      <w:pPr>
        <w:jc w:val="both"/>
        <w:rPr>
          <w:rFonts w:asciiTheme="minorHAnsi" w:hAnsiTheme="minorHAnsi" w:cstheme="minorHAnsi"/>
        </w:rPr>
      </w:pPr>
      <w:r w:rsidRPr="005F54DE">
        <w:rPr>
          <w:rFonts w:asciiTheme="minorHAnsi" w:hAnsiTheme="minorHAnsi" w:cstheme="minorHAnsi"/>
        </w:rPr>
        <w:t>IX. Облигация</w:t>
      </w:r>
    </w:p>
    <w:p w14:paraId="5889E8BD" w14:textId="77777777" w:rsidR="006D471D" w:rsidRPr="005F54DE" w:rsidRDefault="006D471D" w:rsidP="00523C57">
      <w:pPr>
        <w:jc w:val="both"/>
        <w:rPr>
          <w:rFonts w:asciiTheme="minorHAnsi" w:hAnsiTheme="minorHAnsi" w:cstheme="minorHAnsi"/>
        </w:rPr>
      </w:pPr>
      <w:r w:rsidRPr="005F54DE">
        <w:rPr>
          <w:rFonts w:asciiTheme="minorHAnsi" w:hAnsiTheme="minorHAnsi" w:cstheme="minorHAnsi"/>
        </w:rPr>
        <w:t>X. Чек</w:t>
      </w:r>
    </w:p>
    <w:p w14:paraId="3DB2758C" w14:textId="77777777" w:rsidR="002E153E" w:rsidRPr="005F54DE" w:rsidRDefault="002E153E" w:rsidP="00523C57">
      <w:pPr>
        <w:jc w:val="both"/>
        <w:rPr>
          <w:rFonts w:asciiTheme="minorHAnsi" w:hAnsiTheme="minorHAnsi" w:cstheme="minorHAnsi"/>
        </w:rPr>
      </w:pPr>
      <w:r w:rsidRPr="005F54DE">
        <w:rPr>
          <w:rFonts w:asciiTheme="minorHAnsi" w:hAnsiTheme="minorHAnsi" w:cstheme="minorHAnsi"/>
        </w:rPr>
        <w:t>Варианты ответа:</w:t>
      </w:r>
    </w:p>
    <w:p w14:paraId="0254625E" w14:textId="77777777" w:rsidR="006D471D" w:rsidRPr="005F54DE" w:rsidRDefault="006D471D" w:rsidP="00873EEA">
      <w:pPr>
        <w:numPr>
          <w:ilvl w:val="0"/>
          <w:numId w:val="248"/>
        </w:numPr>
        <w:ind w:left="1104"/>
        <w:jc w:val="both"/>
        <w:rPr>
          <w:rFonts w:asciiTheme="minorHAnsi" w:hAnsiTheme="minorHAnsi" w:cstheme="minorHAnsi"/>
        </w:rPr>
      </w:pPr>
      <w:r w:rsidRPr="005F54DE">
        <w:rPr>
          <w:rFonts w:asciiTheme="minorHAnsi" w:hAnsiTheme="minorHAnsi" w:cstheme="minorHAnsi"/>
        </w:rPr>
        <w:t>I, V, VIII, IX</w:t>
      </w:r>
    </w:p>
    <w:p w14:paraId="7A4E4FD7" w14:textId="77777777" w:rsidR="006D471D" w:rsidRPr="005F54DE" w:rsidRDefault="006D471D" w:rsidP="00873EEA">
      <w:pPr>
        <w:numPr>
          <w:ilvl w:val="0"/>
          <w:numId w:val="248"/>
        </w:numPr>
        <w:ind w:left="1104"/>
        <w:jc w:val="both"/>
        <w:rPr>
          <w:rFonts w:asciiTheme="minorHAnsi" w:hAnsiTheme="minorHAnsi" w:cstheme="minorHAnsi"/>
        </w:rPr>
      </w:pPr>
      <w:r w:rsidRPr="005F54DE">
        <w:rPr>
          <w:rFonts w:asciiTheme="minorHAnsi" w:hAnsiTheme="minorHAnsi" w:cstheme="minorHAnsi"/>
        </w:rPr>
        <w:t>I, III, V, VIII</w:t>
      </w:r>
    </w:p>
    <w:p w14:paraId="2959E4F1" w14:textId="77777777" w:rsidR="006D471D" w:rsidRPr="005F54DE" w:rsidRDefault="006D471D" w:rsidP="00873EEA">
      <w:pPr>
        <w:numPr>
          <w:ilvl w:val="0"/>
          <w:numId w:val="248"/>
        </w:numPr>
        <w:ind w:left="1104"/>
        <w:jc w:val="both"/>
        <w:rPr>
          <w:rFonts w:asciiTheme="minorHAnsi" w:hAnsiTheme="minorHAnsi" w:cstheme="minorHAnsi"/>
          <w:lang w:val="en-US"/>
        </w:rPr>
      </w:pPr>
      <w:r w:rsidRPr="005F54DE">
        <w:rPr>
          <w:rFonts w:asciiTheme="minorHAnsi" w:hAnsiTheme="minorHAnsi" w:cstheme="minorHAnsi"/>
          <w:lang w:val="en-US"/>
        </w:rPr>
        <w:t>I, IV, V, VIII, IX, X</w:t>
      </w:r>
    </w:p>
    <w:p w14:paraId="78B0C970" w14:textId="77777777" w:rsidR="006D471D" w:rsidRPr="005F54DE" w:rsidRDefault="006D471D" w:rsidP="00873EEA">
      <w:pPr>
        <w:numPr>
          <w:ilvl w:val="0"/>
          <w:numId w:val="248"/>
        </w:numPr>
        <w:ind w:left="1104"/>
        <w:jc w:val="both"/>
        <w:rPr>
          <w:rFonts w:asciiTheme="minorHAnsi" w:hAnsiTheme="minorHAnsi" w:cstheme="minorHAnsi"/>
          <w:b/>
          <w:lang w:val="en-US"/>
        </w:rPr>
      </w:pPr>
      <w:r w:rsidRPr="005F54DE">
        <w:rPr>
          <w:rFonts w:asciiTheme="minorHAnsi" w:hAnsiTheme="minorHAnsi" w:cstheme="minorHAnsi"/>
          <w:b/>
          <w:lang w:val="en-US"/>
        </w:rPr>
        <w:t>I, III, IV, V, VIII, IX, X</w:t>
      </w:r>
    </w:p>
    <w:p w14:paraId="312CD05D" w14:textId="77777777" w:rsidR="006D471D" w:rsidRPr="005F54DE" w:rsidRDefault="006D471D" w:rsidP="00873EEA">
      <w:pPr>
        <w:numPr>
          <w:ilvl w:val="0"/>
          <w:numId w:val="248"/>
        </w:numPr>
        <w:ind w:left="1104"/>
        <w:jc w:val="both"/>
        <w:rPr>
          <w:rFonts w:asciiTheme="minorHAnsi" w:hAnsiTheme="minorHAnsi" w:cstheme="minorHAnsi"/>
        </w:rPr>
      </w:pPr>
      <w:r w:rsidRPr="005F54DE">
        <w:rPr>
          <w:rFonts w:asciiTheme="minorHAnsi" w:hAnsiTheme="minorHAnsi" w:cstheme="minorHAnsi"/>
        </w:rPr>
        <w:t>все, кроме VI</w:t>
      </w:r>
    </w:p>
    <w:p w14:paraId="1F42513C" w14:textId="77777777" w:rsidR="006D471D" w:rsidRPr="005F54DE" w:rsidRDefault="006D471D" w:rsidP="00873EEA">
      <w:pPr>
        <w:numPr>
          <w:ilvl w:val="0"/>
          <w:numId w:val="248"/>
        </w:numPr>
        <w:ind w:left="1104"/>
        <w:jc w:val="both"/>
        <w:rPr>
          <w:rFonts w:asciiTheme="minorHAnsi" w:hAnsiTheme="minorHAnsi" w:cstheme="minorHAnsi"/>
        </w:rPr>
      </w:pPr>
      <w:r w:rsidRPr="005F54DE">
        <w:rPr>
          <w:rFonts w:asciiTheme="minorHAnsi" w:hAnsiTheme="minorHAnsi" w:cstheme="minorHAnsi"/>
        </w:rPr>
        <w:t>все, кроме VI и VII</w:t>
      </w:r>
    </w:p>
    <w:p w14:paraId="4E332F48" w14:textId="77777777" w:rsidR="006D471D" w:rsidRPr="005F54DE" w:rsidRDefault="006D471D" w:rsidP="00873EEA">
      <w:pPr>
        <w:numPr>
          <w:ilvl w:val="0"/>
          <w:numId w:val="248"/>
        </w:numPr>
        <w:ind w:left="1104"/>
        <w:jc w:val="both"/>
        <w:rPr>
          <w:rFonts w:asciiTheme="minorHAnsi" w:hAnsiTheme="minorHAnsi" w:cstheme="minorHAnsi"/>
        </w:rPr>
      </w:pPr>
      <w:r w:rsidRPr="005F54DE">
        <w:rPr>
          <w:rFonts w:asciiTheme="minorHAnsi" w:hAnsiTheme="minorHAnsi" w:cstheme="minorHAnsi"/>
        </w:rPr>
        <w:t>все, кроме VI, VII, X</w:t>
      </w:r>
    </w:p>
    <w:p w14:paraId="1CA9B7BF" w14:textId="77777777" w:rsidR="006D471D" w:rsidRPr="005F54DE" w:rsidRDefault="006D471D" w:rsidP="00523C57">
      <w:pPr>
        <w:jc w:val="both"/>
        <w:rPr>
          <w:rFonts w:asciiTheme="minorHAnsi" w:hAnsiTheme="minorHAnsi" w:cstheme="minorHAnsi"/>
        </w:rPr>
      </w:pPr>
    </w:p>
    <w:p w14:paraId="35FAE504" w14:textId="77777777" w:rsidR="00D42F90" w:rsidRPr="005F54DE" w:rsidRDefault="006D471D" w:rsidP="00523C57">
      <w:pPr>
        <w:jc w:val="both"/>
        <w:rPr>
          <w:rFonts w:asciiTheme="minorHAnsi" w:hAnsiTheme="minorHAnsi" w:cstheme="minorHAnsi"/>
        </w:rPr>
      </w:pPr>
      <w:r w:rsidRPr="005F54DE">
        <w:rPr>
          <w:rFonts w:asciiTheme="minorHAnsi" w:hAnsiTheme="minorHAnsi" w:cstheme="minorHAnsi"/>
          <w:b/>
          <w:bCs/>
        </w:rPr>
        <w:t>4.1.1.24.</w:t>
      </w:r>
      <w:r w:rsidRPr="005F54DE">
        <w:rPr>
          <w:rFonts w:asciiTheme="minorHAnsi" w:hAnsiTheme="minorHAnsi" w:cstheme="minorHAnsi"/>
        </w:rPr>
        <w:t xml:space="preserve"> На основании каких из нижеперечисленных учредительных документов согласно Гражданскому кодексу </w:t>
      </w:r>
      <w:r w:rsidR="00E32AC9" w:rsidRPr="005F54DE">
        <w:rPr>
          <w:rFonts w:asciiTheme="minorHAnsi" w:hAnsiTheme="minorHAnsi" w:cstheme="minorHAnsi"/>
        </w:rPr>
        <w:t xml:space="preserve">Российской Федерации </w:t>
      </w:r>
      <w:r w:rsidRPr="005F54DE">
        <w:rPr>
          <w:rFonts w:asciiTheme="minorHAnsi" w:hAnsiTheme="minorHAnsi" w:cstheme="minorHAnsi"/>
        </w:rPr>
        <w:t>могут действовать хозяйственные товарищества?</w:t>
      </w:r>
    </w:p>
    <w:p w14:paraId="7530A0FE" w14:textId="77777777" w:rsidR="00D42F90" w:rsidRPr="005F54DE" w:rsidRDefault="006D471D" w:rsidP="00523C57">
      <w:pPr>
        <w:jc w:val="both"/>
        <w:rPr>
          <w:rFonts w:asciiTheme="minorHAnsi" w:hAnsiTheme="minorHAnsi" w:cstheme="minorHAnsi"/>
        </w:rPr>
      </w:pPr>
      <w:r w:rsidRPr="005F54DE">
        <w:rPr>
          <w:rFonts w:asciiTheme="minorHAnsi" w:hAnsiTheme="minorHAnsi" w:cstheme="minorHAnsi"/>
        </w:rPr>
        <w:t>I. На основании учредительных договоров</w:t>
      </w:r>
    </w:p>
    <w:p w14:paraId="659D289B" w14:textId="77777777" w:rsidR="00D42F90" w:rsidRPr="005F54DE" w:rsidRDefault="006D471D" w:rsidP="00523C57">
      <w:pPr>
        <w:jc w:val="both"/>
        <w:rPr>
          <w:rFonts w:asciiTheme="minorHAnsi" w:hAnsiTheme="minorHAnsi" w:cstheme="minorHAnsi"/>
        </w:rPr>
      </w:pPr>
      <w:r w:rsidRPr="005F54DE">
        <w:rPr>
          <w:rFonts w:asciiTheme="minorHAnsi" w:hAnsiTheme="minorHAnsi" w:cstheme="minorHAnsi"/>
        </w:rPr>
        <w:t>II. На основании уставов, которые утверждаются их учредителями (участниками)</w:t>
      </w:r>
    </w:p>
    <w:p w14:paraId="592BB7B8" w14:textId="77777777" w:rsidR="00D42F90" w:rsidRPr="005F54DE" w:rsidRDefault="006D471D" w:rsidP="00523C57">
      <w:pPr>
        <w:jc w:val="both"/>
        <w:rPr>
          <w:rFonts w:asciiTheme="minorHAnsi" w:hAnsiTheme="minorHAnsi" w:cstheme="minorHAnsi"/>
        </w:rPr>
      </w:pPr>
      <w:r w:rsidRPr="005F54DE">
        <w:rPr>
          <w:rFonts w:asciiTheme="minorHAnsi" w:hAnsiTheme="minorHAnsi" w:cstheme="minorHAnsi"/>
        </w:rPr>
        <w:t>III. На основании типового устава, утвержденного уполномоченным государственным органом</w:t>
      </w:r>
    </w:p>
    <w:p w14:paraId="7D33FFE2" w14:textId="77777777" w:rsidR="006D471D" w:rsidRPr="005F54DE" w:rsidRDefault="006D471D" w:rsidP="00523C57">
      <w:pPr>
        <w:jc w:val="both"/>
        <w:rPr>
          <w:rFonts w:asciiTheme="minorHAnsi" w:hAnsiTheme="minorHAnsi" w:cstheme="minorHAnsi"/>
        </w:rPr>
      </w:pPr>
      <w:r w:rsidRPr="005F54DE">
        <w:rPr>
          <w:rFonts w:asciiTheme="minorHAnsi" w:hAnsiTheme="minorHAnsi" w:cstheme="minorHAnsi"/>
        </w:rPr>
        <w:t>IV. На основании федерального закона</w:t>
      </w:r>
    </w:p>
    <w:p w14:paraId="4EEC6C79" w14:textId="77777777" w:rsidR="006D471D" w:rsidRPr="005F54DE" w:rsidRDefault="006D471D" w:rsidP="00523C57">
      <w:pPr>
        <w:jc w:val="both"/>
        <w:rPr>
          <w:rFonts w:asciiTheme="minorHAnsi" w:hAnsiTheme="minorHAnsi" w:cstheme="minorHAnsi"/>
        </w:rPr>
      </w:pPr>
      <w:r w:rsidRPr="005F54DE">
        <w:rPr>
          <w:rFonts w:asciiTheme="minorHAnsi" w:hAnsiTheme="minorHAnsi" w:cstheme="minorHAnsi"/>
        </w:rPr>
        <w:t>Варианты ответа:</w:t>
      </w:r>
    </w:p>
    <w:p w14:paraId="5F0A4309" w14:textId="77777777" w:rsidR="006D471D" w:rsidRPr="005F54DE" w:rsidRDefault="006D471D" w:rsidP="00873EEA">
      <w:pPr>
        <w:numPr>
          <w:ilvl w:val="0"/>
          <w:numId w:val="249"/>
        </w:numPr>
        <w:ind w:left="1104"/>
        <w:jc w:val="both"/>
        <w:rPr>
          <w:rFonts w:asciiTheme="minorHAnsi" w:hAnsiTheme="minorHAnsi" w:cstheme="minorHAnsi"/>
          <w:b/>
        </w:rPr>
      </w:pPr>
      <w:r w:rsidRPr="005F54DE">
        <w:rPr>
          <w:rFonts w:asciiTheme="minorHAnsi" w:hAnsiTheme="minorHAnsi" w:cstheme="minorHAnsi"/>
          <w:b/>
        </w:rPr>
        <w:t>I</w:t>
      </w:r>
    </w:p>
    <w:p w14:paraId="27BA8B62" w14:textId="77777777" w:rsidR="006D471D" w:rsidRPr="005F54DE" w:rsidRDefault="006D471D" w:rsidP="00873EEA">
      <w:pPr>
        <w:numPr>
          <w:ilvl w:val="0"/>
          <w:numId w:val="249"/>
        </w:numPr>
        <w:ind w:left="1104"/>
        <w:jc w:val="both"/>
        <w:rPr>
          <w:rFonts w:asciiTheme="minorHAnsi" w:hAnsiTheme="minorHAnsi" w:cstheme="minorHAnsi"/>
        </w:rPr>
      </w:pPr>
      <w:r w:rsidRPr="005F54DE">
        <w:rPr>
          <w:rFonts w:asciiTheme="minorHAnsi" w:hAnsiTheme="minorHAnsi" w:cstheme="minorHAnsi"/>
        </w:rPr>
        <w:t>I, II</w:t>
      </w:r>
    </w:p>
    <w:p w14:paraId="3A8203A5" w14:textId="77777777" w:rsidR="006D471D" w:rsidRPr="005F54DE" w:rsidRDefault="006D471D" w:rsidP="00873EEA">
      <w:pPr>
        <w:numPr>
          <w:ilvl w:val="0"/>
          <w:numId w:val="249"/>
        </w:numPr>
        <w:ind w:left="1104"/>
        <w:jc w:val="both"/>
        <w:rPr>
          <w:rFonts w:asciiTheme="minorHAnsi" w:hAnsiTheme="minorHAnsi" w:cstheme="minorHAnsi"/>
        </w:rPr>
      </w:pPr>
      <w:r w:rsidRPr="005F54DE">
        <w:rPr>
          <w:rFonts w:asciiTheme="minorHAnsi" w:hAnsiTheme="minorHAnsi" w:cstheme="minorHAnsi"/>
        </w:rPr>
        <w:t>I, II, IV</w:t>
      </w:r>
    </w:p>
    <w:p w14:paraId="28D2B100" w14:textId="77777777" w:rsidR="006D471D" w:rsidRPr="005F54DE" w:rsidRDefault="006D471D" w:rsidP="00873EEA">
      <w:pPr>
        <w:numPr>
          <w:ilvl w:val="0"/>
          <w:numId w:val="249"/>
        </w:numPr>
        <w:ind w:left="1104"/>
        <w:jc w:val="both"/>
        <w:rPr>
          <w:rFonts w:asciiTheme="minorHAnsi" w:hAnsiTheme="minorHAnsi" w:cstheme="minorHAnsi"/>
        </w:rPr>
      </w:pPr>
      <w:r w:rsidRPr="005F54DE">
        <w:rPr>
          <w:rFonts w:asciiTheme="minorHAnsi" w:hAnsiTheme="minorHAnsi" w:cstheme="minorHAnsi"/>
        </w:rPr>
        <w:t>все перечисленное</w:t>
      </w:r>
    </w:p>
    <w:p w14:paraId="35DD2198" w14:textId="77777777" w:rsidR="006D471D" w:rsidRPr="005F54DE" w:rsidRDefault="006D471D" w:rsidP="00523C57">
      <w:pPr>
        <w:jc w:val="both"/>
        <w:rPr>
          <w:rFonts w:asciiTheme="minorHAnsi" w:hAnsiTheme="minorHAnsi" w:cstheme="minorHAnsi"/>
        </w:rPr>
      </w:pPr>
    </w:p>
    <w:p w14:paraId="7F5EA0D4" w14:textId="77777777" w:rsidR="006D471D" w:rsidRPr="005F54DE" w:rsidRDefault="006D471D" w:rsidP="00523C57">
      <w:pPr>
        <w:jc w:val="both"/>
        <w:rPr>
          <w:rFonts w:asciiTheme="minorHAnsi" w:hAnsiTheme="minorHAnsi" w:cstheme="minorHAnsi"/>
        </w:rPr>
      </w:pPr>
      <w:r w:rsidRPr="005F54DE">
        <w:rPr>
          <w:rFonts w:asciiTheme="minorHAnsi" w:hAnsiTheme="minorHAnsi" w:cstheme="minorHAnsi"/>
          <w:b/>
          <w:bCs/>
        </w:rPr>
        <w:t>4.1.1.25.</w:t>
      </w:r>
      <w:r w:rsidRPr="005F54DE">
        <w:rPr>
          <w:rFonts w:asciiTheme="minorHAnsi" w:hAnsiTheme="minorHAnsi" w:cstheme="minorHAnsi"/>
        </w:rPr>
        <w:t> Что из нижеперечисленного согласно Федеральному закону от 22.04.1996 № З9-ФЗ «О рынке ценных бумаг» является облигацией?</w:t>
      </w:r>
    </w:p>
    <w:p w14:paraId="6C4CD255" w14:textId="77777777" w:rsidR="006D471D" w:rsidRPr="005F54DE" w:rsidRDefault="006D471D" w:rsidP="00873EEA">
      <w:pPr>
        <w:numPr>
          <w:ilvl w:val="0"/>
          <w:numId w:val="250"/>
        </w:numPr>
        <w:ind w:left="1104"/>
        <w:jc w:val="both"/>
        <w:rPr>
          <w:rFonts w:asciiTheme="minorHAnsi" w:hAnsiTheme="minorHAnsi" w:cstheme="minorHAnsi"/>
        </w:rPr>
      </w:pPr>
      <w:r w:rsidRPr="005F54DE">
        <w:rPr>
          <w:rFonts w:asciiTheme="minorHAnsi" w:hAnsiTheme="minorHAnsi" w:cstheme="minorHAnsi"/>
        </w:rPr>
        <w:t>Эмиссионная ценная бумага, доходом по которой являются процент и (или) дисконт</w:t>
      </w:r>
    </w:p>
    <w:p w14:paraId="5A2E07AE" w14:textId="77777777" w:rsidR="006D471D" w:rsidRPr="005F54DE" w:rsidRDefault="006D471D" w:rsidP="00873EEA">
      <w:pPr>
        <w:numPr>
          <w:ilvl w:val="0"/>
          <w:numId w:val="250"/>
        </w:numPr>
        <w:ind w:left="1104"/>
        <w:jc w:val="both"/>
        <w:rPr>
          <w:rFonts w:asciiTheme="minorHAnsi" w:hAnsiTheme="minorHAnsi" w:cstheme="minorHAnsi"/>
          <w:b/>
        </w:rPr>
      </w:pPr>
      <w:r w:rsidRPr="005F54DE">
        <w:rPr>
          <w:rFonts w:asciiTheme="minorHAnsi" w:hAnsiTheme="minorHAnsi" w:cstheme="minorHAnsi"/>
        </w:rPr>
        <w:t xml:space="preserve">Эмиссионная ценная бумага, закрепляющая права ее владельца на получение части прибыли акционерного общества в виде дивидендов, на участие в </w:t>
      </w:r>
      <w:r w:rsidRPr="005F54DE">
        <w:rPr>
          <w:rFonts w:asciiTheme="minorHAnsi" w:hAnsiTheme="minorHAnsi" w:cstheme="minorHAnsi"/>
          <w:b/>
        </w:rPr>
        <w:t>управлении акционерным обществом и на часть имущества, остающегося после его ликвидации</w:t>
      </w:r>
    </w:p>
    <w:p w14:paraId="32E98158" w14:textId="77777777" w:rsidR="006D471D" w:rsidRPr="005F54DE" w:rsidRDefault="006D471D" w:rsidP="00873EEA">
      <w:pPr>
        <w:numPr>
          <w:ilvl w:val="0"/>
          <w:numId w:val="250"/>
        </w:numPr>
        <w:ind w:left="1104"/>
        <w:jc w:val="both"/>
        <w:rPr>
          <w:rFonts w:asciiTheme="minorHAnsi" w:hAnsiTheme="minorHAnsi" w:cstheme="minorHAnsi"/>
          <w:b/>
        </w:rPr>
      </w:pPr>
      <w:r w:rsidRPr="005F54DE">
        <w:rPr>
          <w:rFonts w:asciiTheme="minorHAnsi" w:hAnsiTheme="minorHAnsi" w:cstheme="minorHAnsi"/>
          <w:b/>
        </w:rPr>
        <w:lastRenderedPageBreak/>
        <w:t>Эмиссионная ценная бумага, предусматривающая право ее владельца на получение фиксированного в ней процента от ее номинальной стоимости либо иные имущественные права</w:t>
      </w:r>
    </w:p>
    <w:p w14:paraId="4313CC5C" w14:textId="77777777" w:rsidR="006D471D" w:rsidRPr="005F54DE" w:rsidRDefault="006D471D" w:rsidP="00873EEA">
      <w:pPr>
        <w:numPr>
          <w:ilvl w:val="0"/>
          <w:numId w:val="250"/>
        </w:numPr>
        <w:ind w:left="1104"/>
        <w:jc w:val="both"/>
        <w:rPr>
          <w:rFonts w:asciiTheme="minorHAnsi" w:hAnsiTheme="minorHAnsi" w:cstheme="minorHAnsi"/>
          <w:b/>
        </w:rPr>
      </w:pPr>
      <w:r w:rsidRPr="005F54DE">
        <w:rPr>
          <w:rFonts w:asciiTheme="minorHAnsi" w:hAnsiTheme="minorHAnsi" w:cstheme="minorHAnsi"/>
          <w:b/>
        </w:rPr>
        <w:t>Эмиссионная ценная бумага, закрепляющая право ее владельца на получение от эмитента в предусмотренный в ней срок ее номинальной стоимости или иного имущественного эквивалента</w:t>
      </w:r>
    </w:p>
    <w:p w14:paraId="6993B285" w14:textId="77777777" w:rsidR="006D471D" w:rsidRPr="005F54DE" w:rsidRDefault="006D471D" w:rsidP="00523C57">
      <w:pPr>
        <w:jc w:val="both"/>
        <w:rPr>
          <w:rFonts w:asciiTheme="minorHAnsi" w:hAnsiTheme="minorHAnsi" w:cstheme="minorHAnsi"/>
        </w:rPr>
      </w:pPr>
    </w:p>
    <w:p w14:paraId="2315AA82" w14:textId="77777777" w:rsidR="008F46DC" w:rsidRPr="005F54DE" w:rsidRDefault="008F46DC" w:rsidP="008F46DC">
      <w:pPr>
        <w:jc w:val="both"/>
        <w:rPr>
          <w:rFonts w:asciiTheme="minorHAnsi" w:hAnsiTheme="minorHAnsi" w:cstheme="minorBidi"/>
          <w:lang w:eastAsia="en-US"/>
        </w:rPr>
      </w:pPr>
      <w:r w:rsidRPr="005F54DE">
        <w:rPr>
          <w:rFonts w:asciiTheme="minorHAnsi" w:hAnsiTheme="minorHAnsi" w:cstheme="minorBidi"/>
          <w:b/>
          <w:lang w:eastAsia="en-US"/>
        </w:rPr>
        <w:t>4.1.1.26. </w:t>
      </w:r>
      <w:r w:rsidRPr="005F54DE">
        <w:rPr>
          <w:rFonts w:asciiTheme="minorHAnsi" w:hAnsiTheme="minorHAnsi" w:cstheme="minorBidi"/>
          <w:lang w:eastAsia="en-US"/>
        </w:rPr>
        <w:t>Что должно дополнительно к указанной в общих стандартах оценки ФСО I - ФСО VI информации указываться в задании на оценку при оценке имущественного комплекса согласно Федеральному стандарту оценки «Оценка бизнеса» (ФСО № 8)», утвержденному приказом Минэкономразвития России № 326 от 01.06.2015?</w:t>
      </w:r>
    </w:p>
    <w:p w14:paraId="113B0995" w14:textId="77777777" w:rsidR="008F46DC" w:rsidRPr="005F54DE" w:rsidRDefault="008F46DC" w:rsidP="00873EEA">
      <w:pPr>
        <w:numPr>
          <w:ilvl w:val="0"/>
          <w:numId w:val="250"/>
        </w:numPr>
        <w:ind w:left="1104"/>
        <w:jc w:val="both"/>
        <w:rPr>
          <w:rFonts w:asciiTheme="minorHAnsi" w:hAnsiTheme="minorHAnsi" w:cstheme="minorBidi"/>
          <w:b/>
          <w:lang w:eastAsia="en-US"/>
        </w:rPr>
      </w:pPr>
      <w:r w:rsidRPr="005F54DE">
        <w:rPr>
          <w:rFonts w:asciiTheme="minorHAnsi" w:hAnsiTheme="minorHAnsi" w:cstheme="minorBidi"/>
          <w:b/>
          <w:lang w:eastAsia="en-US"/>
        </w:rPr>
        <w:t>описание состава имущественного комплекса</w:t>
      </w:r>
    </w:p>
    <w:p w14:paraId="20EB5021" w14:textId="77777777" w:rsidR="008F46DC" w:rsidRPr="005F54DE" w:rsidRDefault="008F46DC" w:rsidP="00873EEA">
      <w:pPr>
        <w:numPr>
          <w:ilvl w:val="0"/>
          <w:numId w:val="250"/>
        </w:numPr>
        <w:ind w:left="1104"/>
        <w:jc w:val="both"/>
        <w:rPr>
          <w:rFonts w:asciiTheme="minorHAnsi" w:hAnsiTheme="minorHAnsi" w:cstheme="minorBidi"/>
          <w:lang w:eastAsia="en-US"/>
        </w:rPr>
      </w:pPr>
      <w:r w:rsidRPr="005F54DE">
        <w:rPr>
          <w:rFonts w:asciiTheme="minorHAnsi" w:hAnsiTheme="minorHAnsi" w:cstheme="minorBidi"/>
          <w:lang w:eastAsia="en-US"/>
        </w:rPr>
        <w:t>данного пункта нет в ФСО № 8</w:t>
      </w:r>
    </w:p>
    <w:p w14:paraId="7E6DC1E6" w14:textId="77777777" w:rsidR="008F46DC" w:rsidRPr="005F54DE" w:rsidRDefault="008F46DC" w:rsidP="00873EEA">
      <w:pPr>
        <w:numPr>
          <w:ilvl w:val="0"/>
          <w:numId w:val="250"/>
        </w:numPr>
        <w:ind w:left="1104"/>
        <w:jc w:val="both"/>
        <w:rPr>
          <w:rFonts w:asciiTheme="minorHAnsi" w:hAnsiTheme="minorHAnsi" w:cstheme="minorBidi"/>
          <w:lang w:eastAsia="en-US"/>
        </w:rPr>
      </w:pPr>
      <w:r w:rsidRPr="005F54DE">
        <w:rPr>
          <w:rFonts w:asciiTheme="minorHAnsi" w:hAnsiTheme="minorHAnsi" w:cstheme="minorBidi"/>
          <w:lang w:eastAsia="en-US"/>
        </w:rPr>
        <w:t>балансовая стоимость</w:t>
      </w:r>
    </w:p>
    <w:p w14:paraId="53B4926F" w14:textId="77777777" w:rsidR="008F46DC" w:rsidRPr="005F54DE" w:rsidRDefault="008F46DC" w:rsidP="00873EEA">
      <w:pPr>
        <w:numPr>
          <w:ilvl w:val="0"/>
          <w:numId w:val="250"/>
        </w:numPr>
        <w:ind w:left="1104"/>
        <w:jc w:val="both"/>
        <w:rPr>
          <w:rFonts w:asciiTheme="minorHAnsi" w:hAnsiTheme="minorHAnsi" w:cstheme="minorBidi"/>
          <w:lang w:eastAsia="en-US"/>
        </w:rPr>
      </w:pPr>
      <w:r w:rsidRPr="005F54DE">
        <w:rPr>
          <w:rFonts w:asciiTheme="minorHAnsi" w:hAnsiTheme="minorHAnsi" w:cstheme="minorBidi"/>
          <w:lang w:eastAsia="en-US"/>
        </w:rPr>
        <w:t>состояние имущественного комплекса</w:t>
      </w:r>
    </w:p>
    <w:p w14:paraId="0CB16B68" w14:textId="77777777" w:rsidR="006D471D" w:rsidRPr="005F54DE" w:rsidRDefault="006D471D" w:rsidP="00523C57">
      <w:pPr>
        <w:jc w:val="both"/>
        <w:rPr>
          <w:rFonts w:asciiTheme="minorHAnsi" w:hAnsiTheme="minorHAnsi" w:cstheme="minorHAnsi"/>
        </w:rPr>
      </w:pPr>
    </w:p>
    <w:p w14:paraId="0D721FDE" w14:textId="77777777" w:rsidR="006D471D" w:rsidRPr="005F54DE" w:rsidRDefault="006D471D" w:rsidP="00523C57">
      <w:pPr>
        <w:jc w:val="both"/>
        <w:rPr>
          <w:rFonts w:asciiTheme="minorHAnsi" w:hAnsiTheme="minorHAnsi" w:cstheme="minorHAnsi"/>
        </w:rPr>
      </w:pPr>
      <w:r w:rsidRPr="005F54DE">
        <w:rPr>
          <w:rFonts w:asciiTheme="minorHAnsi" w:hAnsiTheme="minorHAnsi" w:cstheme="minorHAnsi"/>
          <w:b/>
          <w:bCs/>
        </w:rPr>
        <w:t>4.1.1.27.</w:t>
      </w:r>
      <w:r w:rsidRPr="005F54DE">
        <w:rPr>
          <w:rFonts w:asciiTheme="minorHAnsi" w:hAnsiTheme="minorHAnsi" w:cstheme="minorHAnsi"/>
        </w:rPr>
        <w:t xml:space="preserve"> Что согласно Гражданскому кодексу </w:t>
      </w:r>
      <w:r w:rsidR="00E32AC9" w:rsidRPr="005F54DE">
        <w:rPr>
          <w:rFonts w:asciiTheme="minorHAnsi" w:hAnsiTheme="minorHAnsi" w:cstheme="minorHAnsi"/>
        </w:rPr>
        <w:t xml:space="preserve">Российской Федерации </w:t>
      </w:r>
      <w:r w:rsidRPr="005F54DE">
        <w:rPr>
          <w:rFonts w:asciiTheme="minorHAnsi" w:hAnsiTheme="minorHAnsi" w:cstheme="minorHAnsi"/>
        </w:rPr>
        <w:t>является представительством?</w:t>
      </w:r>
    </w:p>
    <w:p w14:paraId="6E3D4C21" w14:textId="77777777" w:rsidR="00D42F90" w:rsidRPr="005F54DE" w:rsidRDefault="00D42F90" w:rsidP="00523C57">
      <w:pPr>
        <w:jc w:val="both"/>
        <w:rPr>
          <w:rFonts w:asciiTheme="minorHAnsi" w:hAnsiTheme="minorHAnsi" w:cstheme="minorHAnsi"/>
        </w:rPr>
      </w:pPr>
    </w:p>
    <w:p w14:paraId="409E8EF1" w14:textId="77777777" w:rsidR="006D471D" w:rsidRPr="005F54DE" w:rsidRDefault="006D471D" w:rsidP="00523C57">
      <w:pPr>
        <w:jc w:val="both"/>
        <w:rPr>
          <w:rFonts w:asciiTheme="minorHAnsi" w:hAnsiTheme="minorHAnsi" w:cstheme="minorHAnsi"/>
        </w:rPr>
      </w:pPr>
      <w:r w:rsidRPr="005F54DE">
        <w:rPr>
          <w:rFonts w:asciiTheme="minorHAnsi" w:hAnsiTheme="minorHAnsi" w:cstheme="minorHAnsi"/>
        </w:rPr>
        <w:t>Варианты ответа:</w:t>
      </w:r>
    </w:p>
    <w:p w14:paraId="1DDE7E42" w14:textId="77777777" w:rsidR="006D471D" w:rsidRPr="005F54DE" w:rsidRDefault="006D471D" w:rsidP="00873EEA">
      <w:pPr>
        <w:numPr>
          <w:ilvl w:val="0"/>
          <w:numId w:val="251"/>
        </w:numPr>
        <w:ind w:left="1104"/>
        <w:jc w:val="both"/>
        <w:rPr>
          <w:rFonts w:asciiTheme="minorHAnsi" w:hAnsiTheme="minorHAnsi" w:cstheme="minorHAnsi"/>
        </w:rPr>
      </w:pPr>
      <w:r w:rsidRPr="005F54DE">
        <w:rPr>
          <w:rFonts w:asciiTheme="minorHAnsi" w:hAnsiTheme="minorHAnsi" w:cstheme="minorHAnsi"/>
        </w:rPr>
        <w:t>Обособленное подразделение юридического лица, расположенное вне места его нахождения и осуществляющее все его функции или их часть, в том числе функции представительства</w:t>
      </w:r>
    </w:p>
    <w:p w14:paraId="7B9E611F" w14:textId="77777777" w:rsidR="006D471D" w:rsidRPr="005F54DE" w:rsidRDefault="006D471D" w:rsidP="00873EEA">
      <w:pPr>
        <w:numPr>
          <w:ilvl w:val="0"/>
          <w:numId w:val="251"/>
        </w:numPr>
        <w:ind w:left="1104"/>
        <w:jc w:val="both"/>
        <w:rPr>
          <w:rFonts w:asciiTheme="minorHAnsi" w:hAnsiTheme="minorHAnsi" w:cstheme="minorHAnsi"/>
        </w:rPr>
      </w:pPr>
      <w:r w:rsidRPr="005F54DE">
        <w:rPr>
          <w:rFonts w:asciiTheme="minorHAnsi" w:hAnsiTheme="minorHAnsi" w:cstheme="minorHAnsi"/>
        </w:rPr>
        <w:t>Другое юридическое лицо, которое представляет интересы юридического лица</w:t>
      </w:r>
    </w:p>
    <w:p w14:paraId="0600D67B" w14:textId="77777777" w:rsidR="006D471D" w:rsidRPr="005F54DE" w:rsidRDefault="006D471D" w:rsidP="00873EEA">
      <w:pPr>
        <w:numPr>
          <w:ilvl w:val="0"/>
          <w:numId w:val="251"/>
        </w:numPr>
        <w:ind w:left="1104"/>
        <w:jc w:val="both"/>
        <w:rPr>
          <w:rFonts w:asciiTheme="minorHAnsi" w:hAnsiTheme="minorHAnsi" w:cstheme="minorHAnsi"/>
        </w:rPr>
      </w:pPr>
      <w:r w:rsidRPr="005F54DE">
        <w:rPr>
          <w:rFonts w:asciiTheme="minorHAnsi" w:hAnsiTheme="minorHAnsi" w:cstheme="minorHAnsi"/>
        </w:rPr>
        <w:t>Обособленное подразделение юридического лица, расположенное вне места его нахождения</w:t>
      </w:r>
    </w:p>
    <w:p w14:paraId="6930D5AB" w14:textId="77777777" w:rsidR="006D471D" w:rsidRPr="005F54DE" w:rsidRDefault="006D471D" w:rsidP="00873EEA">
      <w:pPr>
        <w:numPr>
          <w:ilvl w:val="0"/>
          <w:numId w:val="251"/>
        </w:numPr>
        <w:ind w:left="1104"/>
        <w:jc w:val="both"/>
        <w:rPr>
          <w:rFonts w:asciiTheme="minorHAnsi" w:hAnsiTheme="minorHAnsi" w:cstheme="minorHAnsi"/>
          <w:b/>
        </w:rPr>
      </w:pPr>
      <w:r w:rsidRPr="005F54DE">
        <w:rPr>
          <w:rFonts w:asciiTheme="minorHAnsi" w:hAnsiTheme="minorHAnsi" w:cstheme="minorHAnsi"/>
          <w:b/>
        </w:rPr>
        <w:t>Обособленное подразделение юридического лица, расположенное вне места его нахождения, которое представляет интересы юридического лица и осуществляет их защиту</w:t>
      </w:r>
    </w:p>
    <w:p w14:paraId="1181E8AD" w14:textId="77777777" w:rsidR="006D471D" w:rsidRPr="005F54DE" w:rsidRDefault="006D471D" w:rsidP="00523C57">
      <w:pPr>
        <w:jc w:val="both"/>
        <w:rPr>
          <w:rFonts w:asciiTheme="minorHAnsi" w:hAnsiTheme="minorHAnsi" w:cstheme="minorHAnsi"/>
        </w:rPr>
      </w:pPr>
    </w:p>
    <w:p w14:paraId="3FC7E95F" w14:textId="77777777" w:rsidR="00D42F90" w:rsidRPr="005F54DE" w:rsidRDefault="006D471D" w:rsidP="00523C57">
      <w:pPr>
        <w:jc w:val="both"/>
        <w:rPr>
          <w:rFonts w:asciiTheme="minorHAnsi" w:hAnsiTheme="minorHAnsi" w:cstheme="minorHAnsi"/>
        </w:rPr>
      </w:pPr>
      <w:r w:rsidRPr="005F54DE">
        <w:rPr>
          <w:rFonts w:asciiTheme="minorHAnsi" w:hAnsiTheme="minorHAnsi" w:cstheme="minorHAnsi"/>
          <w:b/>
          <w:bCs/>
        </w:rPr>
        <w:t>4.1.1.28.</w:t>
      </w:r>
      <w:r w:rsidRPr="005F54DE">
        <w:rPr>
          <w:rFonts w:asciiTheme="minorHAnsi" w:hAnsiTheme="minorHAnsi" w:cstheme="minorHAnsi"/>
        </w:rPr>
        <w:t> Каким условиям согласно ПБУ 14/2007 удовлетворяют нематериальные активы?</w:t>
      </w:r>
    </w:p>
    <w:p w14:paraId="7350C803" w14:textId="77777777" w:rsidR="00D42F90" w:rsidRPr="005F54DE" w:rsidRDefault="006D471D" w:rsidP="00523C57">
      <w:pPr>
        <w:jc w:val="both"/>
        <w:rPr>
          <w:rFonts w:asciiTheme="minorHAnsi" w:hAnsiTheme="minorHAnsi" w:cstheme="minorHAnsi"/>
        </w:rPr>
      </w:pPr>
      <w:r w:rsidRPr="005F54DE">
        <w:rPr>
          <w:rFonts w:asciiTheme="minorHAnsi" w:hAnsiTheme="minorHAnsi" w:cstheme="minorHAnsi"/>
        </w:rPr>
        <w:t>I. Возможность идентификации от другого имущества</w:t>
      </w:r>
    </w:p>
    <w:p w14:paraId="7D160782" w14:textId="77777777" w:rsidR="00D42F90" w:rsidRPr="005F54DE" w:rsidRDefault="006D471D" w:rsidP="00523C57">
      <w:pPr>
        <w:jc w:val="both"/>
        <w:rPr>
          <w:rFonts w:asciiTheme="minorHAnsi" w:hAnsiTheme="minorHAnsi" w:cstheme="minorHAnsi"/>
        </w:rPr>
      </w:pPr>
      <w:r w:rsidRPr="005F54DE">
        <w:rPr>
          <w:rFonts w:asciiTheme="minorHAnsi" w:hAnsiTheme="minorHAnsi" w:cstheme="minorHAnsi"/>
        </w:rPr>
        <w:t>II. Использование только до 12 месяцев</w:t>
      </w:r>
    </w:p>
    <w:p w14:paraId="512B0022" w14:textId="77777777" w:rsidR="00D42F90" w:rsidRPr="005F54DE" w:rsidRDefault="006D471D" w:rsidP="00523C57">
      <w:pPr>
        <w:jc w:val="both"/>
        <w:rPr>
          <w:rFonts w:asciiTheme="minorHAnsi" w:hAnsiTheme="minorHAnsi" w:cstheme="minorHAnsi"/>
        </w:rPr>
      </w:pPr>
      <w:r w:rsidRPr="005F54DE">
        <w:rPr>
          <w:rFonts w:asciiTheme="minorHAnsi" w:hAnsiTheme="minorHAnsi" w:cstheme="minorHAnsi"/>
        </w:rPr>
        <w:t>III. Наличие материально-вещественной формы</w:t>
      </w:r>
    </w:p>
    <w:p w14:paraId="79B10691" w14:textId="77777777" w:rsidR="006D471D" w:rsidRPr="005F54DE" w:rsidRDefault="006D471D" w:rsidP="00523C57">
      <w:pPr>
        <w:jc w:val="both"/>
        <w:rPr>
          <w:rFonts w:asciiTheme="minorHAnsi" w:hAnsiTheme="minorHAnsi" w:cstheme="minorHAnsi"/>
        </w:rPr>
      </w:pPr>
      <w:r w:rsidRPr="005F54DE">
        <w:rPr>
          <w:rFonts w:asciiTheme="minorHAnsi" w:hAnsiTheme="minorHAnsi" w:cstheme="minorHAnsi"/>
        </w:rPr>
        <w:t>IV. Организация имеет надлежаще оформленные документы, подтверждающие существование самого актива</w:t>
      </w:r>
    </w:p>
    <w:p w14:paraId="1755F04C" w14:textId="77777777" w:rsidR="006D471D" w:rsidRPr="005F54DE" w:rsidRDefault="006D471D" w:rsidP="00523C57">
      <w:pPr>
        <w:jc w:val="both"/>
        <w:rPr>
          <w:rFonts w:asciiTheme="minorHAnsi" w:hAnsiTheme="minorHAnsi" w:cstheme="minorHAnsi"/>
        </w:rPr>
      </w:pPr>
      <w:r w:rsidRPr="005F54DE">
        <w:rPr>
          <w:rFonts w:asciiTheme="minorHAnsi" w:hAnsiTheme="minorHAnsi" w:cstheme="minorHAnsi"/>
        </w:rPr>
        <w:t>Варианты ответа:</w:t>
      </w:r>
    </w:p>
    <w:p w14:paraId="56F064C1" w14:textId="77777777" w:rsidR="006D471D" w:rsidRPr="005F54DE" w:rsidRDefault="006D471D" w:rsidP="00873EEA">
      <w:pPr>
        <w:numPr>
          <w:ilvl w:val="0"/>
          <w:numId w:val="252"/>
        </w:numPr>
        <w:ind w:left="1104"/>
        <w:jc w:val="both"/>
        <w:rPr>
          <w:rFonts w:asciiTheme="minorHAnsi" w:hAnsiTheme="minorHAnsi" w:cstheme="minorHAnsi"/>
        </w:rPr>
      </w:pPr>
      <w:r w:rsidRPr="005F54DE">
        <w:rPr>
          <w:rFonts w:asciiTheme="minorHAnsi" w:hAnsiTheme="minorHAnsi" w:cstheme="minorHAnsi"/>
        </w:rPr>
        <w:t>I, II</w:t>
      </w:r>
    </w:p>
    <w:p w14:paraId="5F563573" w14:textId="77777777" w:rsidR="006D471D" w:rsidRPr="005F54DE" w:rsidRDefault="006D471D" w:rsidP="00873EEA">
      <w:pPr>
        <w:numPr>
          <w:ilvl w:val="0"/>
          <w:numId w:val="252"/>
        </w:numPr>
        <w:ind w:left="1104"/>
        <w:jc w:val="both"/>
        <w:rPr>
          <w:rFonts w:asciiTheme="minorHAnsi" w:hAnsiTheme="minorHAnsi" w:cstheme="minorHAnsi"/>
        </w:rPr>
      </w:pPr>
      <w:r w:rsidRPr="005F54DE">
        <w:rPr>
          <w:rFonts w:asciiTheme="minorHAnsi" w:hAnsiTheme="minorHAnsi" w:cstheme="minorHAnsi"/>
        </w:rPr>
        <w:t>IV</w:t>
      </w:r>
    </w:p>
    <w:p w14:paraId="094D67DB" w14:textId="77777777" w:rsidR="006D471D" w:rsidRPr="005F54DE" w:rsidRDefault="006D471D" w:rsidP="00873EEA">
      <w:pPr>
        <w:numPr>
          <w:ilvl w:val="0"/>
          <w:numId w:val="252"/>
        </w:numPr>
        <w:ind w:left="1104"/>
        <w:jc w:val="both"/>
        <w:rPr>
          <w:rFonts w:asciiTheme="minorHAnsi" w:hAnsiTheme="minorHAnsi" w:cstheme="minorHAnsi"/>
        </w:rPr>
      </w:pPr>
      <w:r w:rsidRPr="005F54DE">
        <w:rPr>
          <w:rFonts w:asciiTheme="minorHAnsi" w:hAnsiTheme="minorHAnsi" w:cstheme="minorHAnsi"/>
        </w:rPr>
        <w:t>все, кроме III</w:t>
      </w:r>
    </w:p>
    <w:p w14:paraId="7995DF52" w14:textId="77777777" w:rsidR="006D471D" w:rsidRPr="005F54DE" w:rsidRDefault="006D471D" w:rsidP="00873EEA">
      <w:pPr>
        <w:numPr>
          <w:ilvl w:val="0"/>
          <w:numId w:val="252"/>
        </w:numPr>
        <w:ind w:left="1104"/>
        <w:jc w:val="both"/>
        <w:rPr>
          <w:rFonts w:asciiTheme="minorHAnsi" w:hAnsiTheme="minorHAnsi" w:cstheme="minorHAnsi"/>
          <w:b/>
        </w:rPr>
      </w:pPr>
      <w:r w:rsidRPr="005F54DE">
        <w:rPr>
          <w:rFonts w:asciiTheme="minorHAnsi" w:hAnsiTheme="minorHAnsi" w:cstheme="minorHAnsi"/>
          <w:b/>
        </w:rPr>
        <w:t>I, IV</w:t>
      </w:r>
    </w:p>
    <w:p w14:paraId="05A557C9" w14:textId="77777777" w:rsidR="006D471D" w:rsidRPr="005F54DE" w:rsidRDefault="006D471D" w:rsidP="00523C57">
      <w:pPr>
        <w:jc w:val="both"/>
        <w:rPr>
          <w:rFonts w:asciiTheme="minorHAnsi" w:hAnsiTheme="minorHAnsi" w:cstheme="minorHAnsi"/>
        </w:rPr>
      </w:pPr>
    </w:p>
    <w:p w14:paraId="33256B66" w14:textId="77777777" w:rsidR="00BF0A81" w:rsidRPr="005F54DE" w:rsidRDefault="006D471D" w:rsidP="00523C57">
      <w:pPr>
        <w:jc w:val="both"/>
        <w:rPr>
          <w:rFonts w:asciiTheme="minorHAnsi" w:hAnsiTheme="minorHAnsi" w:cstheme="minorHAnsi"/>
        </w:rPr>
      </w:pPr>
      <w:r w:rsidRPr="005F54DE">
        <w:rPr>
          <w:rFonts w:asciiTheme="minorHAnsi" w:hAnsiTheme="minorHAnsi" w:cstheme="minorHAnsi"/>
          <w:b/>
          <w:bCs/>
        </w:rPr>
        <w:t>4.1.1.29.</w:t>
      </w:r>
      <w:r w:rsidRPr="005F54DE">
        <w:rPr>
          <w:rFonts w:asciiTheme="minorHAnsi" w:hAnsiTheme="minorHAnsi" w:cstheme="minorHAnsi"/>
        </w:rPr>
        <w:t> По какой ценной бумаге исполнение обязательств может требовать владелец?</w:t>
      </w:r>
    </w:p>
    <w:p w14:paraId="3D95F66E" w14:textId="77777777" w:rsidR="006D471D" w:rsidRPr="005F54DE" w:rsidRDefault="006D471D" w:rsidP="00523C57">
      <w:pPr>
        <w:jc w:val="both"/>
        <w:rPr>
          <w:rFonts w:asciiTheme="minorHAnsi" w:hAnsiTheme="minorHAnsi" w:cstheme="minorHAnsi"/>
        </w:rPr>
      </w:pPr>
      <w:r w:rsidRPr="005F54DE">
        <w:rPr>
          <w:rFonts w:asciiTheme="minorHAnsi" w:hAnsiTheme="minorHAnsi" w:cstheme="minorHAnsi"/>
        </w:rPr>
        <w:t>Варианты ответа:</w:t>
      </w:r>
    </w:p>
    <w:p w14:paraId="3D1BB3A7" w14:textId="77777777" w:rsidR="006D471D" w:rsidRPr="005F54DE" w:rsidRDefault="006D471D" w:rsidP="00873EEA">
      <w:pPr>
        <w:numPr>
          <w:ilvl w:val="0"/>
          <w:numId w:val="253"/>
        </w:numPr>
        <w:ind w:left="1104"/>
        <w:jc w:val="both"/>
        <w:rPr>
          <w:rFonts w:asciiTheme="minorHAnsi" w:hAnsiTheme="minorHAnsi" w:cstheme="minorHAnsi"/>
          <w:b/>
        </w:rPr>
      </w:pPr>
      <w:r w:rsidRPr="005F54DE">
        <w:rPr>
          <w:rFonts w:asciiTheme="minorHAnsi" w:hAnsiTheme="minorHAnsi" w:cstheme="minorHAnsi"/>
          <w:b/>
        </w:rPr>
        <w:t>Предъявительская</w:t>
      </w:r>
    </w:p>
    <w:p w14:paraId="6AC7D167" w14:textId="77777777" w:rsidR="006D471D" w:rsidRPr="005F54DE" w:rsidRDefault="006D471D" w:rsidP="00873EEA">
      <w:pPr>
        <w:numPr>
          <w:ilvl w:val="0"/>
          <w:numId w:val="253"/>
        </w:numPr>
        <w:ind w:left="1104"/>
        <w:jc w:val="both"/>
        <w:rPr>
          <w:rFonts w:asciiTheme="minorHAnsi" w:hAnsiTheme="minorHAnsi" w:cstheme="minorHAnsi"/>
        </w:rPr>
      </w:pPr>
      <w:r w:rsidRPr="005F54DE">
        <w:rPr>
          <w:rFonts w:asciiTheme="minorHAnsi" w:hAnsiTheme="minorHAnsi" w:cstheme="minorHAnsi"/>
        </w:rPr>
        <w:t>Ордерная</w:t>
      </w:r>
    </w:p>
    <w:p w14:paraId="0EB93E0E" w14:textId="77777777" w:rsidR="006D471D" w:rsidRPr="005F54DE" w:rsidRDefault="006D471D" w:rsidP="00873EEA">
      <w:pPr>
        <w:numPr>
          <w:ilvl w:val="0"/>
          <w:numId w:val="253"/>
        </w:numPr>
        <w:ind w:left="1104"/>
        <w:jc w:val="both"/>
        <w:rPr>
          <w:rFonts w:asciiTheme="minorHAnsi" w:hAnsiTheme="minorHAnsi" w:cstheme="minorHAnsi"/>
        </w:rPr>
      </w:pPr>
      <w:r w:rsidRPr="005F54DE">
        <w:rPr>
          <w:rFonts w:asciiTheme="minorHAnsi" w:hAnsiTheme="minorHAnsi" w:cstheme="minorHAnsi"/>
        </w:rPr>
        <w:t>Бездокументарная</w:t>
      </w:r>
    </w:p>
    <w:p w14:paraId="738E4645" w14:textId="77777777" w:rsidR="006D471D" w:rsidRPr="005F54DE" w:rsidRDefault="006D471D" w:rsidP="00873EEA">
      <w:pPr>
        <w:numPr>
          <w:ilvl w:val="0"/>
          <w:numId w:val="253"/>
        </w:numPr>
        <w:ind w:left="1104"/>
        <w:jc w:val="both"/>
        <w:rPr>
          <w:rFonts w:asciiTheme="minorHAnsi" w:hAnsiTheme="minorHAnsi" w:cstheme="minorHAnsi"/>
        </w:rPr>
      </w:pPr>
      <w:r w:rsidRPr="005F54DE">
        <w:rPr>
          <w:rFonts w:asciiTheme="minorHAnsi" w:hAnsiTheme="minorHAnsi" w:cstheme="minorHAnsi"/>
        </w:rPr>
        <w:t>Именная</w:t>
      </w:r>
    </w:p>
    <w:p w14:paraId="342AC532" w14:textId="77777777" w:rsidR="006D471D" w:rsidRPr="005F54DE" w:rsidRDefault="006D471D" w:rsidP="00523C57">
      <w:pPr>
        <w:rPr>
          <w:rFonts w:asciiTheme="minorHAnsi" w:hAnsiTheme="minorHAnsi" w:cstheme="minorHAnsi"/>
        </w:rPr>
      </w:pPr>
    </w:p>
    <w:p w14:paraId="67DBDA04" w14:textId="77777777" w:rsidR="006D471D" w:rsidRPr="005F54DE" w:rsidRDefault="006D471D" w:rsidP="00523C57">
      <w:pPr>
        <w:jc w:val="both"/>
        <w:rPr>
          <w:rFonts w:asciiTheme="minorHAnsi" w:hAnsiTheme="minorHAnsi" w:cstheme="minorHAnsi"/>
        </w:rPr>
      </w:pPr>
      <w:r w:rsidRPr="005F54DE">
        <w:rPr>
          <w:rFonts w:asciiTheme="minorHAnsi" w:hAnsiTheme="minorHAnsi" w:cstheme="minorHAnsi"/>
          <w:b/>
          <w:bCs/>
        </w:rPr>
        <w:lastRenderedPageBreak/>
        <w:t>4.1.1.30.</w:t>
      </w:r>
      <w:r w:rsidRPr="005F54DE">
        <w:rPr>
          <w:rFonts w:asciiTheme="minorHAnsi" w:hAnsiTheme="minorHAnsi" w:cstheme="minorHAnsi"/>
        </w:rPr>
        <w:t> Какой минимальный размер уставного фонда государственного унитарного предприятия в России?</w:t>
      </w:r>
    </w:p>
    <w:p w14:paraId="7847B6E6" w14:textId="77777777" w:rsidR="006D471D" w:rsidRPr="005F54DE" w:rsidRDefault="006D471D" w:rsidP="00523C57">
      <w:pPr>
        <w:jc w:val="both"/>
        <w:rPr>
          <w:rFonts w:asciiTheme="minorHAnsi" w:hAnsiTheme="minorHAnsi" w:cstheme="minorHAnsi"/>
        </w:rPr>
      </w:pPr>
      <w:r w:rsidRPr="005F54DE">
        <w:rPr>
          <w:rFonts w:asciiTheme="minorHAnsi" w:hAnsiTheme="minorHAnsi" w:cstheme="minorHAnsi"/>
        </w:rPr>
        <w:t>Варианты ответа:</w:t>
      </w:r>
    </w:p>
    <w:p w14:paraId="72408186" w14:textId="77777777" w:rsidR="006D471D" w:rsidRPr="005F54DE" w:rsidRDefault="006D471D" w:rsidP="00873EEA">
      <w:pPr>
        <w:numPr>
          <w:ilvl w:val="0"/>
          <w:numId w:val="254"/>
        </w:numPr>
        <w:ind w:left="1104"/>
        <w:jc w:val="both"/>
        <w:rPr>
          <w:rFonts w:asciiTheme="minorHAnsi" w:hAnsiTheme="minorHAnsi" w:cstheme="minorHAnsi"/>
        </w:rPr>
      </w:pPr>
      <w:r w:rsidRPr="005F54DE">
        <w:rPr>
          <w:rFonts w:asciiTheme="minorHAnsi" w:hAnsiTheme="minorHAnsi" w:cstheme="minorHAnsi"/>
        </w:rPr>
        <w:t>10000 р.</w:t>
      </w:r>
    </w:p>
    <w:p w14:paraId="2FB5E825" w14:textId="77777777" w:rsidR="006D471D" w:rsidRPr="005F54DE" w:rsidRDefault="006D471D" w:rsidP="00873EEA">
      <w:pPr>
        <w:numPr>
          <w:ilvl w:val="0"/>
          <w:numId w:val="254"/>
        </w:numPr>
        <w:ind w:left="1104"/>
        <w:jc w:val="both"/>
        <w:rPr>
          <w:rFonts w:asciiTheme="minorHAnsi" w:hAnsiTheme="minorHAnsi" w:cstheme="minorHAnsi"/>
        </w:rPr>
      </w:pPr>
      <w:r w:rsidRPr="005F54DE">
        <w:rPr>
          <w:rFonts w:asciiTheme="minorHAnsi" w:hAnsiTheme="minorHAnsi" w:cstheme="minorHAnsi"/>
        </w:rPr>
        <w:t>500000 р.</w:t>
      </w:r>
    </w:p>
    <w:p w14:paraId="70978DA8" w14:textId="17118F6E" w:rsidR="006D471D" w:rsidRPr="005F54DE" w:rsidRDefault="006D471D" w:rsidP="00873EEA">
      <w:pPr>
        <w:numPr>
          <w:ilvl w:val="0"/>
          <w:numId w:val="254"/>
        </w:numPr>
        <w:ind w:left="1104"/>
        <w:jc w:val="both"/>
        <w:rPr>
          <w:rFonts w:asciiTheme="minorHAnsi" w:hAnsiTheme="minorHAnsi" w:cstheme="minorHAnsi"/>
          <w:b/>
        </w:rPr>
      </w:pPr>
      <w:r w:rsidRPr="005F54DE">
        <w:rPr>
          <w:rFonts w:asciiTheme="minorHAnsi" w:hAnsiTheme="minorHAnsi" w:cstheme="minorHAnsi"/>
          <w:b/>
        </w:rPr>
        <w:t>5000 МРОТ</w:t>
      </w:r>
      <w:r w:rsidR="00DC54FB">
        <w:rPr>
          <w:rStyle w:val="af"/>
          <w:rFonts w:asciiTheme="minorHAnsi" w:hAnsiTheme="minorHAnsi" w:cstheme="minorHAnsi"/>
          <w:b/>
        </w:rPr>
        <w:footnoteReference w:id="8"/>
      </w:r>
    </w:p>
    <w:p w14:paraId="01226B68" w14:textId="77777777" w:rsidR="006D471D" w:rsidRPr="005F54DE" w:rsidRDefault="006D471D" w:rsidP="00873EEA">
      <w:pPr>
        <w:numPr>
          <w:ilvl w:val="0"/>
          <w:numId w:val="254"/>
        </w:numPr>
        <w:ind w:left="1104"/>
        <w:jc w:val="both"/>
        <w:rPr>
          <w:rFonts w:asciiTheme="minorHAnsi" w:hAnsiTheme="minorHAnsi" w:cstheme="minorHAnsi"/>
        </w:rPr>
      </w:pPr>
      <w:r w:rsidRPr="005F54DE">
        <w:rPr>
          <w:rFonts w:asciiTheme="minorHAnsi" w:hAnsiTheme="minorHAnsi" w:cstheme="minorHAnsi"/>
        </w:rPr>
        <w:t>1000 МРОТ</w:t>
      </w:r>
    </w:p>
    <w:p w14:paraId="207F348C" w14:textId="77777777" w:rsidR="006D471D" w:rsidRPr="005F54DE" w:rsidRDefault="006D471D" w:rsidP="00523C57">
      <w:pPr>
        <w:jc w:val="both"/>
        <w:rPr>
          <w:rFonts w:asciiTheme="minorHAnsi" w:hAnsiTheme="minorHAnsi" w:cstheme="minorHAnsi"/>
        </w:rPr>
      </w:pPr>
    </w:p>
    <w:p w14:paraId="4B0FA871" w14:textId="77777777" w:rsidR="006D471D" w:rsidRPr="005F54DE" w:rsidRDefault="006D471D" w:rsidP="00523C57">
      <w:pPr>
        <w:jc w:val="both"/>
        <w:rPr>
          <w:rFonts w:asciiTheme="minorHAnsi" w:hAnsiTheme="minorHAnsi" w:cstheme="minorHAnsi"/>
        </w:rPr>
      </w:pPr>
      <w:r w:rsidRPr="005F54DE">
        <w:rPr>
          <w:rFonts w:asciiTheme="minorHAnsi" w:hAnsiTheme="minorHAnsi" w:cstheme="minorHAnsi"/>
          <w:b/>
          <w:bCs/>
        </w:rPr>
        <w:t>4.1.1.31.</w:t>
      </w:r>
      <w:r w:rsidRPr="005F54DE">
        <w:rPr>
          <w:rFonts w:asciiTheme="minorHAnsi" w:hAnsiTheme="minorHAnsi" w:cstheme="minorHAnsi"/>
        </w:rPr>
        <w:t> Что согласно Федеральному стандарту оценки «Оценка бизнеса» (ФСО № 8)», утвержденному приказом Минэкономразвития России № 326 от 01.06.2015, определяется при оценке бизнеса?</w:t>
      </w:r>
    </w:p>
    <w:p w14:paraId="32BDC444" w14:textId="77777777" w:rsidR="006D471D" w:rsidRPr="005F54DE" w:rsidRDefault="006D471D" w:rsidP="00523C57">
      <w:pPr>
        <w:jc w:val="both"/>
        <w:rPr>
          <w:rFonts w:asciiTheme="minorHAnsi" w:hAnsiTheme="minorHAnsi" w:cstheme="minorHAnsi"/>
        </w:rPr>
      </w:pPr>
      <w:r w:rsidRPr="005F54DE">
        <w:rPr>
          <w:rFonts w:asciiTheme="minorHAnsi" w:hAnsiTheme="minorHAnsi" w:cstheme="minorHAnsi"/>
        </w:rPr>
        <w:t>Варианты ответа:</w:t>
      </w:r>
    </w:p>
    <w:p w14:paraId="351F3254" w14:textId="77777777" w:rsidR="006D471D" w:rsidRPr="005F54DE" w:rsidRDefault="006D471D" w:rsidP="00873EEA">
      <w:pPr>
        <w:numPr>
          <w:ilvl w:val="0"/>
          <w:numId w:val="255"/>
        </w:numPr>
        <w:ind w:left="1104"/>
        <w:jc w:val="both"/>
        <w:rPr>
          <w:rFonts w:asciiTheme="minorHAnsi" w:hAnsiTheme="minorHAnsi" w:cstheme="minorHAnsi"/>
        </w:rPr>
      </w:pPr>
      <w:r w:rsidRPr="005F54DE">
        <w:rPr>
          <w:rFonts w:asciiTheme="minorHAnsi" w:hAnsiTheme="minorHAnsi" w:cstheme="minorHAnsi"/>
        </w:rPr>
        <w:t>наиболее вероятная цена, по которой бизнес может быть отчужден на открытом рынке в условиях конкуренции, когда стороны сделки действуют разумно, располагая всей необходимой информацией</w:t>
      </w:r>
    </w:p>
    <w:p w14:paraId="08DAA140" w14:textId="77777777" w:rsidR="006D471D" w:rsidRPr="005F54DE" w:rsidRDefault="006D471D" w:rsidP="00873EEA">
      <w:pPr>
        <w:numPr>
          <w:ilvl w:val="0"/>
          <w:numId w:val="255"/>
        </w:numPr>
        <w:ind w:left="1104"/>
        <w:jc w:val="both"/>
        <w:rPr>
          <w:rFonts w:asciiTheme="minorHAnsi" w:hAnsiTheme="minorHAnsi" w:cstheme="minorHAnsi"/>
          <w:b/>
        </w:rPr>
      </w:pPr>
      <w:r w:rsidRPr="005F54DE">
        <w:rPr>
          <w:rFonts w:asciiTheme="minorHAnsi" w:hAnsiTheme="minorHAnsi" w:cstheme="minorHAnsi"/>
          <w:b/>
        </w:rPr>
        <w:t>наиболее вероятная расчетная величина, являющаяся денежным выражением экономических выгод от предпринимательской деятельности организации</w:t>
      </w:r>
    </w:p>
    <w:p w14:paraId="4668DAD5" w14:textId="77777777" w:rsidR="006D471D" w:rsidRPr="005F54DE" w:rsidRDefault="006D471D" w:rsidP="00873EEA">
      <w:pPr>
        <w:numPr>
          <w:ilvl w:val="0"/>
          <w:numId w:val="255"/>
        </w:numPr>
        <w:ind w:left="1104"/>
        <w:jc w:val="both"/>
        <w:rPr>
          <w:rFonts w:asciiTheme="minorHAnsi" w:hAnsiTheme="minorHAnsi" w:cstheme="minorHAnsi"/>
        </w:rPr>
      </w:pPr>
      <w:r w:rsidRPr="005F54DE">
        <w:rPr>
          <w:rFonts w:asciiTheme="minorHAnsi" w:hAnsiTheme="minorHAnsi" w:cstheme="minorHAnsi"/>
        </w:rPr>
        <w:t>наиболее вероятная расчетная величина, отражающая стоимость движимого и недвижимого имущества организации, а также стоимость нематериальных активов и интеллектуальной собственности организации</w:t>
      </w:r>
    </w:p>
    <w:p w14:paraId="3F9FFB44" w14:textId="77777777" w:rsidR="006D471D" w:rsidRPr="005F54DE" w:rsidRDefault="006D471D" w:rsidP="00873EEA">
      <w:pPr>
        <w:numPr>
          <w:ilvl w:val="0"/>
          <w:numId w:val="255"/>
        </w:numPr>
        <w:ind w:left="1104"/>
        <w:jc w:val="both"/>
        <w:rPr>
          <w:rFonts w:asciiTheme="minorHAnsi" w:hAnsiTheme="minorHAnsi" w:cstheme="minorHAnsi"/>
        </w:rPr>
      </w:pPr>
      <w:r w:rsidRPr="005F54DE">
        <w:rPr>
          <w:rFonts w:asciiTheme="minorHAnsi" w:hAnsiTheme="minorHAnsi" w:cstheme="minorHAnsi"/>
        </w:rPr>
        <w:t>наиболее вероятная стоимость объекта оценки, представляющего собой экономические выгоды от предпринимательской деятельности организации</w:t>
      </w:r>
    </w:p>
    <w:p w14:paraId="77772A07" w14:textId="77777777" w:rsidR="006D471D" w:rsidRPr="005F54DE" w:rsidRDefault="006D471D" w:rsidP="00523C57">
      <w:pPr>
        <w:jc w:val="both"/>
        <w:rPr>
          <w:rFonts w:asciiTheme="minorHAnsi" w:hAnsiTheme="minorHAnsi" w:cstheme="minorHAnsi"/>
        </w:rPr>
      </w:pPr>
    </w:p>
    <w:p w14:paraId="319455F1" w14:textId="1043D3FD" w:rsidR="00D42F90" w:rsidRPr="005F54DE" w:rsidRDefault="006D471D" w:rsidP="00523C57">
      <w:pPr>
        <w:jc w:val="both"/>
        <w:rPr>
          <w:rFonts w:asciiTheme="minorHAnsi" w:hAnsiTheme="minorHAnsi" w:cstheme="minorHAnsi"/>
        </w:rPr>
      </w:pPr>
      <w:r w:rsidRPr="005F54DE">
        <w:rPr>
          <w:rFonts w:asciiTheme="minorHAnsi" w:hAnsiTheme="minorHAnsi" w:cstheme="minorHAnsi"/>
          <w:b/>
          <w:bCs/>
        </w:rPr>
        <w:t>4.1.1.32.</w:t>
      </w:r>
      <w:r w:rsidRPr="005F54DE">
        <w:rPr>
          <w:rFonts w:asciiTheme="minorHAnsi" w:hAnsiTheme="minorHAnsi" w:cstheme="minorHAnsi"/>
        </w:rPr>
        <w:t> </w:t>
      </w:r>
      <w:r w:rsidR="00640424" w:rsidRPr="005F54DE">
        <w:rPr>
          <w:rFonts w:ascii="Calibri" w:eastAsia="Calibri" w:hAnsi="Calibri" w:cs="Calibri"/>
          <w:lang w:eastAsia="en-US"/>
        </w:rPr>
        <w:t>В соответствии с требованиями Федерального стандарта оценки «Оценка бизнеса» (ФСО № 8)»оцениваются:</w:t>
      </w:r>
    </w:p>
    <w:p w14:paraId="06E6FC85" w14:textId="77777777" w:rsidR="00640424" w:rsidRPr="005F54DE" w:rsidRDefault="00640424" w:rsidP="00523C57">
      <w:pPr>
        <w:rPr>
          <w:rFonts w:asciiTheme="minorHAnsi" w:hAnsiTheme="minorHAnsi" w:cstheme="minorHAnsi"/>
        </w:rPr>
      </w:pPr>
      <w:r w:rsidRPr="005F54DE">
        <w:rPr>
          <w:rFonts w:ascii="Calibri" w:eastAsia="Calibri" w:hAnsi="Calibri" w:cs="Calibri"/>
          <w:lang w:eastAsia="en-US"/>
        </w:rPr>
        <w:t>I. Акции</w:t>
      </w:r>
      <w:r w:rsidRPr="005F54DE">
        <w:rPr>
          <w:rFonts w:ascii="Calibri" w:eastAsia="Calibri" w:hAnsi="Calibri" w:cs="Calibri"/>
          <w:lang w:eastAsia="en-US"/>
        </w:rPr>
        <w:br/>
        <w:t>II. Доли в уставном (складочном капитале)</w:t>
      </w:r>
      <w:r w:rsidRPr="005F54DE">
        <w:rPr>
          <w:rFonts w:ascii="Calibri" w:eastAsia="Calibri" w:hAnsi="Calibri" w:cs="Calibri"/>
          <w:lang w:eastAsia="en-US"/>
        </w:rPr>
        <w:br/>
        <w:t>III. Паи в паевых фондах производственных кооперативов</w:t>
      </w:r>
      <w:r w:rsidRPr="005F54DE">
        <w:rPr>
          <w:rFonts w:ascii="Calibri" w:eastAsia="Calibri" w:hAnsi="Calibri" w:cs="Calibri"/>
          <w:lang w:eastAsia="en-US"/>
        </w:rPr>
        <w:br/>
        <w:t>IV. Имущественный комплекс организации</w:t>
      </w:r>
      <w:r w:rsidRPr="005F54DE">
        <w:rPr>
          <w:rFonts w:asciiTheme="minorHAnsi" w:hAnsiTheme="minorHAnsi" w:cstheme="minorHAnsi"/>
        </w:rPr>
        <w:t xml:space="preserve"> </w:t>
      </w:r>
    </w:p>
    <w:p w14:paraId="5F490E37" w14:textId="66723908" w:rsidR="006D471D" w:rsidRPr="005F54DE" w:rsidRDefault="006D471D" w:rsidP="00523C57">
      <w:pPr>
        <w:rPr>
          <w:rFonts w:asciiTheme="minorHAnsi" w:hAnsiTheme="minorHAnsi" w:cstheme="minorHAnsi"/>
        </w:rPr>
      </w:pPr>
      <w:r w:rsidRPr="005F54DE">
        <w:rPr>
          <w:rFonts w:asciiTheme="minorHAnsi" w:hAnsiTheme="minorHAnsi" w:cstheme="minorHAnsi"/>
        </w:rPr>
        <w:t>Варианты ответа:</w:t>
      </w:r>
    </w:p>
    <w:p w14:paraId="10B33AA3" w14:textId="77777777" w:rsidR="006D471D" w:rsidRPr="005F54DE" w:rsidRDefault="006D471D" w:rsidP="00873EEA">
      <w:pPr>
        <w:numPr>
          <w:ilvl w:val="0"/>
          <w:numId w:val="256"/>
        </w:numPr>
        <w:ind w:left="1104"/>
        <w:rPr>
          <w:rFonts w:asciiTheme="minorHAnsi" w:hAnsiTheme="minorHAnsi" w:cstheme="minorHAnsi"/>
        </w:rPr>
      </w:pPr>
      <w:r w:rsidRPr="005F54DE">
        <w:rPr>
          <w:rFonts w:asciiTheme="minorHAnsi" w:hAnsiTheme="minorHAnsi" w:cstheme="minorHAnsi"/>
        </w:rPr>
        <w:t>I</w:t>
      </w:r>
    </w:p>
    <w:p w14:paraId="46DD2CD9" w14:textId="77777777" w:rsidR="006D471D" w:rsidRPr="005F54DE" w:rsidRDefault="006D471D" w:rsidP="00873EEA">
      <w:pPr>
        <w:numPr>
          <w:ilvl w:val="0"/>
          <w:numId w:val="256"/>
        </w:numPr>
        <w:ind w:left="1104"/>
        <w:rPr>
          <w:rFonts w:asciiTheme="minorHAnsi" w:hAnsiTheme="minorHAnsi" w:cstheme="minorHAnsi"/>
        </w:rPr>
      </w:pPr>
      <w:r w:rsidRPr="005F54DE">
        <w:rPr>
          <w:rFonts w:asciiTheme="minorHAnsi" w:hAnsiTheme="minorHAnsi" w:cstheme="minorHAnsi"/>
        </w:rPr>
        <w:t>I, III</w:t>
      </w:r>
    </w:p>
    <w:p w14:paraId="2E0E4C10" w14:textId="77777777" w:rsidR="006D471D" w:rsidRPr="005F54DE" w:rsidRDefault="006D471D" w:rsidP="00873EEA">
      <w:pPr>
        <w:numPr>
          <w:ilvl w:val="0"/>
          <w:numId w:val="256"/>
        </w:numPr>
        <w:ind w:left="1104"/>
        <w:rPr>
          <w:rFonts w:asciiTheme="minorHAnsi" w:hAnsiTheme="minorHAnsi" w:cstheme="minorHAnsi"/>
        </w:rPr>
      </w:pPr>
      <w:r w:rsidRPr="005F54DE">
        <w:rPr>
          <w:rFonts w:asciiTheme="minorHAnsi" w:hAnsiTheme="minorHAnsi" w:cstheme="minorHAnsi"/>
        </w:rPr>
        <w:t>I, II, III</w:t>
      </w:r>
    </w:p>
    <w:p w14:paraId="7588C35F" w14:textId="77777777" w:rsidR="006D471D" w:rsidRPr="005F54DE" w:rsidRDefault="006D471D" w:rsidP="00873EEA">
      <w:pPr>
        <w:numPr>
          <w:ilvl w:val="0"/>
          <w:numId w:val="256"/>
        </w:numPr>
        <w:ind w:left="1104"/>
        <w:rPr>
          <w:rFonts w:asciiTheme="minorHAnsi" w:hAnsiTheme="minorHAnsi" w:cstheme="minorHAnsi"/>
          <w:b/>
        </w:rPr>
      </w:pPr>
      <w:r w:rsidRPr="005F54DE">
        <w:rPr>
          <w:rFonts w:asciiTheme="minorHAnsi" w:hAnsiTheme="minorHAnsi" w:cstheme="minorHAnsi"/>
          <w:b/>
        </w:rPr>
        <w:t>все перечисленное</w:t>
      </w:r>
    </w:p>
    <w:p w14:paraId="1ABC113E" w14:textId="77777777" w:rsidR="006D471D" w:rsidRPr="005F54DE" w:rsidRDefault="006D471D" w:rsidP="00523C57">
      <w:pPr>
        <w:rPr>
          <w:rFonts w:asciiTheme="minorHAnsi" w:hAnsiTheme="minorHAnsi" w:cstheme="minorHAnsi"/>
        </w:rPr>
      </w:pPr>
    </w:p>
    <w:p w14:paraId="5BD0A765" w14:textId="77777777" w:rsidR="008F46DC" w:rsidRPr="005F54DE" w:rsidRDefault="008F46DC" w:rsidP="008F46DC">
      <w:pPr>
        <w:jc w:val="both"/>
        <w:rPr>
          <w:rFonts w:asciiTheme="minorHAnsi" w:hAnsiTheme="minorHAnsi" w:cstheme="minorBidi"/>
          <w:lang w:eastAsia="en-US"/>
        </w:rPr>
      </w:pPr>
      <w:r w:rsidRPr="005F54DE">
        <w:rPr>
          <w:rFonts w:asciiTheme="minorHAnsi" w:hAnsiTheme="minorHAnsi" w:cstheme="minorBidi"/>
          <w:b/>
          <w:lang w:eastAsia="en-US"/>
        </w:rPr>
        <w:t>4.1.1.33. </w:t>
      </w:r>
      <w:r w:rsidRPr="005F54DE">
        <w:rPr>
          <w:rFonts w:asciiTheme="minorHAnsi" w:hAnsiTheme="minorHAnsi" w:cstheme="minorBidi"/>
          <w:lang w:eastAsia="en-US"/>
        </w:rPr>
        <w:t>Какие права на нематериальные активы подлежат оценке в соответствии с федеральным стандартом оценки "Оценка интеллектуальной собственности и нематериальных активов (ФСО XI)", утвержденным приказом Минэкономразвития России от 30.11.2022 г. N 659?</w:t>
      </w:r>
    </w:p>
    <w:p w14:paraId="543A664E" w14:textId="77777777" w:rsidR="008F46DC" w:rsidRPr="005F54DE" w:rsidRDefault="008F46DC" w:rsidP="008F46DC">
      <w:pPr>
        <w:jc w:val="both"/>
        <w:rPr>
          <w:rFonts w:asciiTheme="minorHAnsi" w:hAnsiTheme="minorHAnsi" w:cstheme="minorBidi"/>
          <w:lang w:eastAsia="en-US"/>
        </w:rPr>
      </w:pPr>
      <w:r w:rsidRPr="005F54DE">
        <w:rPr>
          <w:rFonts w:asciiTheme="minorHAnsi" w:hAnsiTheme="minorHAnsi" w:cstheme="minorBidi"/>
          <w:lang w:eastAsia="en-US"/>
        </w:rPr>
        <w:t>I. исключительные права на объекты интеллектуальной собственности или права использования таких объектов</w:t>
      </w:r>
    </w:p>
    <w:p w14:paraId="0925E9E4" w14:textId="77777777" w:rsidR="008F46DC" w:rsidRPr="005F54DE" w:rsidRDefault="008F46DC" w:rsidP="008F46DC">
      <w:pPr>
        <w:jc w:val="both"/>
        <w:rPr>
          <w:rFonts w:asciiTheme="minorHAnsi" w:hAnsiTheme="minorHAnsi" w:cstheme="minorBidi"/>
          <w:lang w:eastAsia="en-US"/>
        </w:rPr>
      </w:pPr>
      <w:r w:rsidRPr="005F54DE">
        <w:rPr>
          <w:rFonts w:asciiTheme="minorHAnsi" w:hAnsiTheme="minorHAnsi" w:cstheme="minorBidi"/>
          <w:lang w:eastAsia="en-US"/>
        </w:rPr>
        <w:t>II. права, составляющие содержание договорных обязательств (договоров, соглашений)</w:t>
      </w:r>
    </w:p>
    <w:p w14:paraId="209BD96C" w14:textId="77777777" w:rsidR="008F46DC" w:rsidRPr="005F54DE" w:rsidRDefault="008F46DC" w:rsidP="008F46DC">
      <w:pPr>
        <w:jc w:val="both"/>
        <w:rPr>
          <w:rFonts w:asciiTheme="minorHAnsi" w:hAnsiTheme="minorHAnsi" w:cstheme="minorBidi"/>
          <w:lang w:eastAsia="en-US"/>
        </w:rPr>
      </w:pPr>
      <w:r w:rsidRPr="005F54DE">
        <w:rPr>
          <w:rFonts w:asciiTheme="minorHAnsi" w:hAnsiTheme="minorHAnsi" w:cstheme="minorBidi"/>
          <w:lang w:eastAsia="en-US"/>
        </w:rPr>
        <w:t>III. деловая репутация</w:t>
      </w:r>
    </w:p>
    <w:p w14:paraId="55D1E531" w14:textId="77777777" w:rsidR="008F46DC" w:rsidRPr="005F54DE" w:rsidRDefault="008F46DC" w:rsidP="008F46DC">
      <w:pPr>
        <w:jc w:val="both"/>
        <w:rPr>
          <w:rFonts w:asciiTheme="minorHAnsi" w:hAnsiTheme="minorHAnsi" w:cstheme="minorBidi"/>
          <w:lang w:eastAsia="en-US"/>
        </w:rPr>
      </w:pPr>
      <w:r w:rsidRPr="005F54DE">
        <w:rPr>
          <w:rFonts w:asciiTheme="minorHAnsi" w:hAnsiTheme="minorHAnsi" w:cstheme="minorBidi"/>
          <w:lang w:eastAsia="en-US"/>
        </w:rPr>
        <w:lastRenderedPageBreak/>
        <w:t>IV. исключительное право на сложный объект, включающий несколько охраняемых результатов интеллектуальной деятельности или право использования таких объектов</w:t>
      </w:r>
    </w:p>
    <w:p w14:paraId="686E4CB3" w14:textId="77777777" w:rsidR="008F46DC" w:rsidRPr="005F54DE" w:rsidRDefault="008F46DC" w:rsidP="008F46DC">
      <w:pPr>
        <w:jc w:val="both"/>
        <w:rPr>
          <w:rFonts w:asciiTheme="minorHAnsi" w:hAnsiTheme="minorHAnsi" w:cstheme="minorBidi"/>
          <w:lang w:eastAsia="en-US"/>
        </w:rPr>
      </w:pPr>
      <w:r w:rsidRPr="005F54DE">
        <w:rPr>
          <w:rFonts w:asciiTheme="minorHAnsi" w:hAnsiTheme="minorHAnsi" w:cstheme="minorBidi"/>
          <w:lang w:eastAsia="en-US"/>
        </w:rPr>
        <w:t>V. исключительное право на отдельные охраняемые результаты интеллектуальной деятельности, входящие в состав сложного объекта</w:t>
      </w:r>
    </w:p>
    <w:p w14:paraId="08D12055" w14:textId="6A8170CD" w:rsidR="008F46DC" w:rsidRPr="005F54DE" w:rsidRDefault="008F46DC" w:rsidP="008F46DC">
      <w:pPr>
        <w:jc w:val="both"/>
        <w:rPr>
          <w:rFonts w:asciiTheme="minorHAnsi" w:hAnsiTheme="minorHAnsi" w:cstheme="minorBidi"/>
          <w:lang w:eastAsia="en-US"/>
        </w:rPr>
      </w:pPr>
      <w:r w:rsidRPr="005F54DE">
        <w:rPr>
          <w:rFonts w:asciiTheme="minorHAnsi" w:hAnsiTheme="minorHAnsi" w:cstheme="minorBidi"/>
          <w:lang w:eastAsia="en-US"/>
        </w:rPr>
        <w:t>Варианты ответа:</w:t>
      </w:r>
    </w:p>
    <w:p w14:paraId="59D21227" w14:textId="77777777" w:rsidR="008F46DC" w:rsidRPr="005F54DE" w:rsidRDefault="008F46DC" w:rsidP="00873EEA">
      <w:pPr>
        <w:numPr>
          <w:ilvl w:val="0"/>
          <w:numId w:val="250"/>
        </w:numPr>
        <w:ind w:left="1104"/>
        <w:jc w:val="both"/>
        <w:rPr>
          <w:rFonts w:asciiTheme="minorHAnsi" w:hAnsiTheme="minorHAnsi" w:cstheme="minorBidi"/>
          <w:lang w:eastAsia="en-US"/>
        </w:rPr>
      </w:pPr>
      <w:r w:rsidRPr="005F54DE">
        <w:rPr>
          <w:rFonts w:asciiTheme="minorHAnsi" w:hAnsiTheme="minorHAnsi" w:cstheme="minorBidi"/>
          <w:lang w:eastAsia="en-US"/>
        </w:rPr>
        <w:t>I, II</w:t>
      </w:r>
    </w:p>
    <w:p w14:paraId="6B0F41A0" w14:textId="77777777" w:rsidR="008F46DC" w:rsidRPr="005F54DE" w:rsidRDefault="008F46DC" w:rsidP="00873EEA">
      <w:pPr>
        <w:numPr>
          <w:ilvl w:val="0"/>
          <w:numId w:val="250"/>
        </w:numPr>
        <w:ind w:left="1104"/>
        <w:jc w:val="both"/>
        <w:rPr>
          <w:rFonts w:asciiTheme="minorHAnsi" w:hAnsiTheme="minorHAnsi" w:cstheme="minorBidi"/>
          <w:b/>
          <w:lang w:eastAsia="en-US"/>
        </w:rPr>
      </w:pPr>
      <w:r w:rsidRPr="005F54DE">
        <w:rPr>
          <w:rFonts w:asciiTheme="minorHAnsi" w:hAnsiTheme="minorHAnsi" w:cstheme="minorBidi"/>
          <w:b/>
          <w:lang w:eastAsia="en-US"/>
        </w:rPr>
        <w:t>I, IV, V</w:t>
      </w:r>
    </w:p>
    <w:p w14:paraId="435580B3" w14:textId="77777777" w:rsidR="008F46DC" w:rsidRPr="005F54DE" w:rsidRDefault="008F46DC" w:rsidP="00873EEA">
      <w:pPr>
        <w:numPr>
          <w:ilvl w:val="0"/>
          <w:numId w:val="250"/>
        </w:numPr>
        <w:ind w:left="1104"/>
        <w:jc w:val="both"/>
        <w:rPr>
          <w:rFonts w:asciiTheme="minorHAnsi" w:hAnsiTheme="minorHAnsi" w:cstheme="minorBidi"/>
          <w:lang w:eastAsia="en-US"/>
        </w:rPr>
      </w:pPr>
      <w:r w:rsidRPr="005F54DE">
        <w:rPr>
          <w:rFonts w:asciiTheme="minorHAnsi" w:hAnsiTheme="minorHAnsi" w:cstheme="minorBidi"/>
          <w:lang w:eastAsia="en-US"/>
        </w:rPr>
        <w:t>только I</w:t>
      </w:r>
    </w:p>
    <w:p w14:paraId="42372A52" w14:textId="77777777" w:rsidR="008F46DC" w:rsidRPr="005F54DE" w:rsidRDefault="008F46DC" w:rsidP="00873EEA">
      <w:pPr>
        <w:numPr>
          <w:ilvl w:val="0"/>
          <w:numId w:val="250"/>
        </w:numPr>
        <w:ind w:left="1104"/>
        <w:jc w:val="both"/>
        <w:rPr>
          <w:rFonts w:asciiTheme="minorHAnsi" w:hAnsiTheme="minorHAnsi" w:cstheme="minorBidi"/>
          <w:lang w:eastAsia="en-US"/>
        </w:rPr>
      </w:pPr>
      <w:r w:rsidRPr="005F54DE">
        <w:rPr>
          <w:rFonts w:asciiTheme="minorHAnsi" w:hAnsiTheme="minorHAnsi" w:cstheme="minorBidi"/>
          <w:lang w:eastAsia="en-US"/>
        </w:rPr>
        <w:t>все перечисленное</w:t>
      </w:r>
    </w:p>
    <w:p w14:paraId="05F9C859" w14:textId="77777777" w:rsidR="006D471D" w:rsidRPr="005F54DE" w:rsidRDefault="006D471D" w:rsidP="00523C57">
      <w:pPr>
        <w:jc w:val="both"/>
        <w:rPr>
          <w:rFonts w:asciiTheme="minorHAnsi" w:hAnsiTheme="minorHAnsi" w:cstheme="minorHAnsi"/>
        </w:rPr>
      </w:pPr>
    </w:p>
    <w:p w14:paraId="5A87A3CB" w14:textId="77777777" w:rsidR="006D471D" w:rsidRPr="005F54DE" w:rsidRDefault="006D471D" w:rsidP="00523C57">
      <w:pPr>
        <w:jc w:val="both"/>
        <w:rPr>
          <w:rFonts w:asciiTheme="minorHAnsi" w:hAnsiTheme="minorHAnsi" w:cstheme="minorHAnsi"/>
        </w:rPr>
      </w:pPr>
      <w:r w:rsidRPr="005F54DE">
        <w:rPr>
          <w:rFonts w:asciiTheme="minorHAnsi" w:hAnsiTheme="minorHAnsi" w:cstheme="minorHAnsi"/>
          <w:b/>
          <w:bCs/>
        </w:rPr>
        <w:t>4.1.1.34.</w:t>
      </w:r>
      <w:r w:rsidRPr="005F54DE">
        <w:rPr>
          <w:rFonts w:asciiTheme="minorHAnsi" w:hAnsiTheme="minorHAnsi" w:cstheme="minorHAnsi"/>
        </w:rPr>
        <w:t>Какое количество учредителей может быть в ООО в соответствии с Федеральным законом от 8 февраля 1998 г. № 14-ФЗ "Об обществах с ограниченной ответственностью"?</w:t>
      </w:r>
    </w:p>
    <w:p w14:paraId="20A39C0F" w14:textId="77777777" w:rsidR="006D471D" w:rsidRPr="005F54DE" w:rsidRDefault="006D471D" w:rsidP="00873EEA">
      <w:pPr>
        <w:numPr>
          <w:ilvl w:val="0"/>
          <w:numId w:val="257"/>
        </w:numPr>
        <w:ind w:left="1104"/>
        <w:jc w:val="both"/>
        <w:rPr>
          <w:rFonts w:asciiTheme="minorHAnsi" w:hAnsiTheme="minorHAnsi" w:cstheme="minorHAnsi"/>
          <w:b/>
        </w:rPr>
      </w:pPr>
      <w:r w:rsidRPr="005F54DE">
        <w:rPr>
          <w:rFonts w:asciiTheme="minorHAnsi" w:hAnsiTheme="minorHAnsi" w:cstheme="minorHAnsi"/>
          <w:b/>
        </w:rPr>
        <w:t>До 50 человек включительно</w:t>
      </w:r>
    </w:p>
    <w:p w14:paraId="3FA6A1D9" w14:textId="77777777" w:rsidR="006D471D" w:rsidRPr="005F54DE" w:rsidRDefault="006D471D" w:rsidP="00873EEA">
      <w:pPr>
        <w:numPr>
          <w:ilvl w:val="0"/>
          <w:numId w:val="257"/>
        </w:numPr>
        <w:ind w:left="1104"/>
        <w:jc w:val="both"/>
        <w:rPr>
          <w:rFonts w:asciiTheme="minorHAnsi" w:hAnsiTheme="minorHAnsi" w:cstheme="minorHAnsi"/>
        </w:rPr>
      </w:pPr>
      <w:r w:rsidRPr="005F54DE">
        <w:rPr>
          <w:rFonts w:asciiTheme="minorHAnsi" w:hAnsiTheme="minorHAnsi" w:cstheme="minorHAnsi"/>
        </w:rPr>
        <w:t>До 100 человек включительно</w:t>
      </w:r>
    </w:p>
    <w:p w14:paraId="769BD6B9" w14:textId="77777777" w:rsidR="006D471D" w:rsidRPr="005F54DE" w:rsidRDefault="006D471D" w:rsidP="00873EEA">
      <w:pPr>
        <w:numPr>
          <w:ilvl w:val="0"/>
          <w:numId w:val="257"/>
        </w:numPr>
        <w:ind w:left="1104"/>
        <w:jc w:val="both"/>
        <w:rPr>
          <w:rFonts w:asciiTheme="minorHAnsi" w:hAnsiTheme="minorHAnsi" w:cstheme="minorHAnsi"/>
        </w:rPr>
      </w:pPr>
      <w:r w:rsidRPr="005F54DE">
        <w:rPr>
          <w:rFonts w:asciiTheme="minorHAnsi" w:hAnsiTheme="minorHAnsi" w:cstheme="minorHAnsi"/>
        </w:rPr>
        <w:t>До 500 человек включительно</w:t>
      </w:r>
    </w:p>
    <w:p w14:paraId="53896FB1" w14:textId="77777777" w:rsidR="006D471D" w:rsidRPr="005F54DE" w:rsidRDefault="006D471D" w:rsidP="00873EEA">
      <w:pPr>
        <w:numPr>
          <w:ilvl w:val="0"/>
          <w:numId w:val="257"/>
        </w:numPr>
        <w:ind w:left="1104"/>
        <w:jc w:val="both"/>
        <w:rPr>
          <w:rFonts w:asciiTheme="minorHAnsi" w:hAnsiTheme="minorHAnsi" w:cstheme="minorHAnsi"/>
        </w:rPr>
      </w:pPr>
      <w:r w:rsidRPr="005F54DE">
        <w:rPr>
          <w:rFonts w:asciiTheme="minorHAnsi" w:hAnsiTheme="minorHAnsi" w:cstheme="minorHAnsi"/>
        </w:rPr>
        <w:t>Количество учредителей не ограничено.</w:t>
      </w:r>
    </w:p>
    <w:p w14:paraId="5A8EB623" w14:textId="77777777" w:rsidR="006D471D" w:rsidRPr="005F54DE" w:rsidRDefault="006D471D" w:rsidP="00873EEA">
      <w:pPr>
        <w:numPr>
          <w:ilvl w:val="0"/>
          <w:numId w:val="257"/>
        </w:numPr>
        <w:ind w:left="1104"/>
        <w:jc w:val="both"/>
        <w:rPr>
          <w:rFonts w:asciiTheme="minorHAnsi" w:hAnsiTheme="minorHAnsi" w:cstheme="minorHAnsi"/>
        </w:rPr>
      </w:pPr>
      <w:r w:rsidRPr="005F54DE">
        <w:rPr>
          <w:rFonts w:asciiTheme="minorHAnsi" w:hAnsiTheme="minorHAnsi" w:cstheme="minorHAnsi"/>
        </w:rPr>
        <w:t>Максимально возможно количество учредителей зависит от вида деятельности организации.</w:t>
      </w:r>
    </w:p>
    <w:p w14:paraId="2FEE3894" w14:textId="77777777" w:rsidR="00D554E1" w:rsidRPr="005F54DE" w:rsidRDefault="00D554E1" w:rsidP="00523C57">
      <w:pPr>
        <w:jc w:val="both"/>
        <w:rPr>
          <w:rFonts w:asciiTheme="minorHAnsi" w:hAnsiTheme="minorHAnsi" w:cstheme="minorHAnsi"/>
        </w:rPr>
      </w:pPr>
    </w:p>
    <w:p w14:paraId="60FD53C4" w14:textId="77777777" w:rsidR="00D554E1" w:rsidRPr="005F54DE" w:rsidRDefault="00D554E1" w:rsidP="00523C57">
      <w:pPr>
        <w:jc w:val="both"/>
        <w:rPr>
          <w:rFonts w:asciiTheme="minorHAnsi" w:hAnsiTheme="minorHAnsi" w:cstheme="minorHAnsi"/>
          <w:bCs/>
        </w:rPr>
      </w:pPr>
      <w:r w:rsidRPr="005F54DE">
        <w:rPr>
          <w:rFonts w:asciiTheme="minorHAnsi" w:hAnsiTheme="minorHAnsi" w:cstheme="minorHAnsi"/>
          <w:b/>
          <w:bCs/>
        </w:rPr>
        <w:t xml:space="preserve">4.1.1.35. </w:t>
      </w:r>
      <w:r w:rsidRPr="005F54DE">
        <w:rPr>
          <w:rFonts w:asciiTheme="minorHAnsi" w:hAnsiTheme="minorHAnsi" w:cstheme="minorHAnsi"/>
          <w:bCs/>
        </w:rPr>
        <w:t>Хозяйственные товарищества и общества; Крестьянские (фермерские) хозяйства; Хозяйственные партнерства, - могут ли быть коммерческими?</w:t>
      </w:r>
    </w:p>
    <w:p w14:paraId="71836369" w14:textId="77777777" w:rsidR="00D554E1" w:rsidRPr="005F54DE" w:rsidRDefault="00D554E1" w:rsidP="00873EEA">
      <w:pPr>
        <w:numPr>
          <w:ilvl w:val="0"/>
          <w:numId w:val="680"/>
        </w:numPr>
        <w:rPr>
          <w:rFonts w:asciiTheme="minorHAnsi" w:hAnsiTheme="minorHAnsi" w:cstheme="minorHAnsi"/>
          <w:b/>
          <w:bCs/>
        </w:rPr>
      </w:pPr>
      <w:r w:rsidRPr="005F54DE">
        <w:rPr>
          <w:rFonts w:asciiTheme="minorHAnsi" w:hAnsiTheme="minorHAnsi" w:cstheme="minorHAnsi"/>
          <w:b/>
          <w:bCs/>
        </w:rPr>
        <w:t>Да</w:t>
      </w:r>
    </w:p>
    <w:p w14:paraId="5889B1D9" w14:textId="77777777" w:rsidR="00D554E1" w:rsidRPr="005F54DE" w:rsidRDefault="00D554E1" w:rsidP="00873EEA">
      <w:pPr>
        <w:numPr>
          <w:ilvl w:val="0"/>
          <w:numId w:val="680"/>
        </w:numPr>
        <w:rPr>
          <w:rFonts w:asciiTheme="minorHAnsi" w:hAnsiTheme="minorHAnsi" w:cstheme="minorHAnsi"/>
          <w:bCs/>
        </w:rPr>
      </w:pPr>
      <w:r w:rsidRPr="005F54DE">
        <w:rPr>
          <w:rFonts w:asciiTheme="minorHAnsi" w:hAnsiTheme="minorHAnsi" w:cstheme="minorHAnsi"/>
          <w:bCs/>
        </w:rPr>
        <w:t>Нет</w:t>
      </w:r>
    </w:p>
    <w:p w14:paraId="3578B1AB" w14:textId="77777777" w:rsidR="00D554E1" w:rsidRPr="005F54DE" w:rsidRDefault="00D554E1" w:rsidP="00873EEA">
      <w:pPr>
        <w:numPr>
          <w:ilvl w:val="0"/>
          <w:numId w:val="680"/>
        </w:numPr>
        <w:rPr>
          <w:rFonts w:asciiTheme="minorHAnsi" w:hAnsiTheme="minorHAnsi" w:cstheme="minorHAnsi"/>
          <w:bCs/>
        </w:rPr>
      </w:pPr>
      <w:r w:rsidRPr="005F54DE">
        <w:rPr>
          <w:rFonts w:asciiTheme="minorHAnsi" w:hAnsiTheme="minorHAnsi" w:cstheme="minorHAnsi"/>
          <w:bCs/>
        </w:rPr>
        <w:t>Да, согласно актам Законодательства</w:t>
      </w:r>
    </w:p>
    <w:p w14:paraId="7244ACCF" w14:textId="77777777" w:rsidR="00D554E1" w:rsidRPr="005F54DE" w:rsidRDefault="00D554E1" w:rsidP="00873EEA">
      <w:pPr>
        <w:numPr>
          <w:ilvl w:val="0"/>
          <w:numId w:val="680"/>
        </w:numPr>
        <w:rPr>
          <w:rFonts w:asciiTheme="minorHAnsi" w:hAnsiTheme="minorHAnsi" w:cstheme="minorHAnsi"/>
          <w:bCs/>
        </w:rPr>
      </w:pPr>
      <w:r w:rsidRPr="005F54DE">
        <w:rPr>
          <w:rFonts w:asciiTheme="minorHAnsi" w:hAnsiTheme="minorHAnsi" w:cstheme="minorHAnsi"/>
          <w:bCs/>
        </w:rPr>
        <w:t>Да, если есть решение руководства</w:t>
      </w:r>
    </w:p>
    <w:p w14:paraId="4FA66A2C" w14:textId="77777777" w:rsidR="006D471D" w:rsidRPr="005F54DE" w:rsidRDefault="006D471D" w:rsidP="00523C57">
      <w:pPr>
        <w:rPr>
          <w:rFonts w:asciiTheme="minorHAnsi" w:hAnsiTheme="minorHAnsi" w:cstheme="minorHAnsi"/>
        </w:rPr>
      </w:pPr>
    </w:p>
    <w:p w14:paraId="3E440642" w14:textId="77777777" w:rsidR="00305D79" w:rsidRPr="005F54DE" w:rsidRDefault="00305D79" w:rsidP="00523C57">
      <w:pPr>
        <w:jc w:val="both"/>
        <w:rPr>
          <w:rFonts w:asciiTheme="minorHAnsi" w:hAnsiTheme="minorHAnsi" w:cstheme="minorHAnsi"/>
          <w:bCs/>
        </w:rPr>
      </w:pPr>
      <w:r w:rsidRPr="005F54DE">
        <w:rPr>
          <w:rFonts w:asciiTheme="minorHAnsi" w:hAnsiTheme="minorHAnsi" w:cstheme="minorHAnsi"/>
          <w:b/>
          <w:bCs/>
        </w:rPr>
        <w:t>4.1.1.36.</w:t>
      </w:r>
      <w:r w:rsidR="00C8011F" w:rsidRPr="005F54DE">
        <w:t xml:space="preserve"> </w:t>
      </w:r>
      <w:r w:rsidR="00C8011F" w:rsidRPr="005F54DE">
        <w:rPr>
          <w:rFonts w:asciiTheme="minorHAnsi" w:hAnsiTheme="minorHAnsi" w:cstheme="minorHAnsi"/>
          <w:bCs/>
        </w:rPr>
        <w:t>Что из нижеперечисленного согласно Гражданскому кодексу Российской Федерации является ценной бумагой:</w:t>
      </w:r>
    </w:p>
    <w:p w14:paraId="52B0D782" w14:textId="77777777" w:rsidR="00C8011F" w:rsidRPr="005F54DE" w:rsidRDefault="00C8011F" w:rsidP="00523C57">
      <w:pPr>
        <w:jc w:val="both"/>
        <w:rPr>
          <w:rFonts w:asciiTheme="minorHAnsi" w:hAnsiTheme="minorHAnsi" w:cstheme="minorHAnsi"/>
        </w:rPr>
      </w:pPr>
      <w:r w:rsidRPr="005F54DE">
        <w:rPr>
          <w:rFonts w:asciiTheme="minorHAnsi" w:hAnsiTheme="minorHAnsi" w:cstheme="minorHAnsi"/>
        </w:rPr>
        <w:t>I. Акция</w:t>
      </w:r>
    </w:p>
    <w:p w14:paraId="654885A5" w14:textId="77777777" w:rsidR="00C8011F" w:rsidRPr="005F54DE" w:rsidRDefault="00C8011F" w:rsidP="00523C57">
      <w:pPr>
        <w:jc w:val="both"/>
        <w:rPr>
          <w:rFonts w:asciiTheme="minorHAnsi" w:hAnsiTheme="minorHAnsi" w:cstheme="minorHAnsi"/>
        </w:rPr>
      </w:pPr>
      <w:r w:rsidRPr="005F54DE">
        <w:rPr>
          <w:rFonts w:asciiTheme="minorHAnsi" w:hAnsiTheme="minorHAnsi" w:cstheme="minorHAnsi"/>
        </w:rPr>
        <w:t>II. Закладная</w:t>
      </w:r>
    </w:p>
    <w:p w14:paraId="2A3BE89A" w14:textId="77777777" w:rsidR="00C8011F" w:rsidRPr="005F54DE" w:rsidRDefault="00C8011F" w:rsidP="00523C57">
      <w:pPr>
        <w:jc w:val="both"/>
        <w:rPr>
          <w:rFonts w:asciiTheme="minorHAnsi" w:hAnsiTheme="minorHAnsi" w:cstheme="minorHAnsi"/>
        </w:rPr>
      </w:pPr>
      <w:r w:rsidRPr="005F54DE">
        <w:rPr>
          <w:rFonts w:asciiTheme="minorHAnsi" w:hAnsiTheme="minorHAnsi" w:cstheme="minorHAnsi"/>
        </w:rPr>
        <w:t>III. Инвестиционный пай паевого инвестиционного фонда</w:t>
      </w:r>
    </w:p>
    <w:p w14:paraId="575737BB" w14:textId="77777777" w:rsidR="00C8011F" w:rsidRPr="005F54DE" w:rsidRDefault="00C8011F" w:rsidP="00523C57">
      <w:pPr>
        <w:jc w:val="both"/>
        <w:rPr>
          <w:rFonts w:asciiTheme="minorHAnsi" w:hAnsiTheme="minorHAnsi" w:cstheme="minorHAnsi"/>
        </w:rPr>
      </w:pPr>
      <w:r w:rsidRPr="005F54DE">
        <w:rPr>
          <w:rFonts w:asciiTheme="minorHAnsi" w:hAnsiTheme="minorHAnsi" w:cstheme="minorHAnsi"/>
        </w:rPr>
        <w:t>IV. Коносамент</w:t>
      </w:r>
    </w:p>
    <w:p w14:paraId="4801EE54" w14:textId="77777777" w:rsidR="00C8011F" w:rsidRPr="005F54DE" w:rsidRDefault="00C8011F" w:rsidP="00523C57">
      <w:pPr>
        <w:jc w:val="both"/>
        <w:rPr>
          <w:rFonts w:asciiTheme="minorHAnsi" w:hAnsiTheme="minorHAnsi" w:cstheme="minorHAnsi"/>
        </w:rPr>
      </w:pPr>
      <w:r w:rsidRPr="005F54DE">
        <w:rPr>
          <w:rFonts w:asciiTheme="minorHAnsi" w:hAnsiTheme="minorHAnsi" w:cstheme="minorHAnsi"/>
        </w:rPr>
        <w:t>V. Вексель</w:t>
      </w:r>
    </w:p>
    <w:p w14:paraId="0D20EDDA" w14:textId="77777777" w:rsidR="00C8011F" w:rsidRPr="005F54DE" w:rsidRDefault="00C8011F" w:rsidP="00523C57">
      <w:pPr>
        <w:jc w:val="both"/>
        <w:rPr>
          <w:rFonts w:asciiTheme="minorHAnsi" w:hAnsiTheme="minorHAnsi" w:cstheme="minorHAnsi"/>
        </w:rPr>
      </w:pPr>
      <w:r w:rsidRPr="005F54DE">
        <w:rPr>
          <w:rFonts w:asciiTheme="minorHAnsi" w:hAnsiTheme="minorHAnsi" w:cstheme="minorHAnsi"/>
        </w:rPr>
        <w:t>VI. Облигация</w:t>
      </w:r>
    </w:p>
    <w:p w14:paraId="435175CC" w14:textId="77777777" w:rsidR="00C8011F" w:rsidRPr="005F54DE" w:rsidRDefault="00C8011F" w:rsidP="00523C57">
      <w:pPr>
        <w:jc w:val="both"/>
        <w:rPr>
          <w:rFonts w:asciiTheme="minorHAnsi" w:hAnsiTheme="minorHAnsi" w:cstheme="minorHAnsi"/>
        </w:rPr>
      </w:pPr>
      <w:r w:rsidRPr="005F54DE">
        <w:rPr>
          <w:rFonts w:asciiTheme="minorHAnsi" w:hAnsiTheme="minorHAnsi" w:cstheme="minorHAnsi"/>
        </w:rPr>
        <w:t>VII. Чек</w:t>
      </w:r>
    </w:p>
    <w:p w14:paraId="2720F664" w14:textId="77777777" w:rsidR="00C8011F" w:rsidRPr="005F54DE" w:rsidRDefault="00C8011F" w:rsidP="00523C57">
      <w:pPr>
        <w:jc w:val="both"/>
        <w:rPr>
          <w:rFonts w:asciiTheme="minorHAnsi" w:hAnsiTheme="minorHAnsi" w:cstheme="minorHAnsi"/>
        </w:rPr>
      </w:pPr>
      <w:r w:rsidRPr="005F54DE">
        <w:rPr>
          <w:rFonts w:asciiTheme="minorHAnsi" w:hAnsiTheme="minorHAnsi" w:cstheme="minorHAnsi"/>
        </w:rPr>
        <w:t xml:space="preserve">Варианты ответа: </w:t>
      </w:r>
    </w:p>
    <w:p w14:paraId="369927A8" w14:textId="77777777" w:rsidR="00C8011F" w:rsidRPr="005F54DE" w:rsidRDefault="00C8011F" w:rsidP="00873EEA">
      <w:pPr>
        <w:numPr>
          <w:ilvl w:val="0"/>
          <w:numId w:val="680"/>
        </w:numPr>
        <w:rPr>
          <w:rFonts w:asciiTheme="minorHAnsi" w:hAnsiTheme="minorHAnsi" w:cstheme="minorHAnsi"/>
          <w:bCs/>
        </w:rPr>
      </w:pPr>
      <w:r w:rsidRPr="005F54DE">
        <w:rPr>
          <w:rFonts w:asciiTheme="minorHAnsi" w:hAnsiTheme="minorHAnsi" w:cstheme="minorHAnsi"/>
          <w:bCs/>
        </w:rPr>
        <w:t>I, III, VI</w:t>
      </w:r>
    </w:p>
    <w:p w14:paraId="2C931CE4" w14:textId="77777777" w:rsidR="00C8011F" w:rsidRPr="005F54DE" w:rsidRDefault="00C8011F" w:rsidP="00873EEA">
      <w:pPr>
        <w:numPr>
          <w:ilvl w:val="0"/>
          <w:numId w:val="680"/>
        </w:numPr>
        <w:rPr>
          <w:rFonts w:asciiTheme="minorHAnsi" w:hAnsiTheme="minorHAnsi" w:cstheme="minorHAnsi"/>
          <w:bCs/>
        </w:rPr>
      </w:pPr>
      <w:r w:rsidRPr="005F54DE">
        <w:rPr>
          <w:rFonts w:asciiTheme="minorHAnsi" w:hAnsiTheme="minorHAnsi" w:cstheme="minorHAnsi"/>
          <w:bCs/>
        </w:rPr>
        <w:t>I, III, V, VI</w:t>
      </w:r>
    </w:p>
    <w:p w14:paraId="22C82DE6" w14:textId="77777777" w:rsidR="00C8011F" w:rsidRPr="005F54DE" w:rsidRDefault="00C8011F" w:rsidP="00873EEA">
      <w:pPr>
        <w:numPr>
          <w:ilvl w:val="0"/>
          <w:numId w:val="680"/>
        </w:numPr>
        <w:rPr>
          <w:rFonts w:asciiTheme="minorHAnsi" w:hAnsiTheme="minorHAnsi" w:cstheme="minorHAnsi"/>
          <w:bCs/>
        </w:rPr>
      </w:pPr>
      <w:r w:rsidRPr="005F54DE">
        <w:rPr>
          <w:rFonts w:asciiTheme="minorHAnsi" w:hAnsiTheme="minorHAnsi" w:cstheme="minorHAnsi"/>
          <w:bCs/>
        </w:rPr>
        <w:t>I, II, III, VI</w:t>
      </w:r>
    </w:p>
    <w:p w14:paraId="74958693" w14:textId="77777777" w:rsidR="00C8011F" w:rsidRPr="005F54DE" w:rsidRDefault="00C8011F" w:rsidP="00873EEA">
      <w:pPr>
        <w:numPr>
          <w:ilvl w:val="0"/>
          <w:numId w:val="680"/>
        </w:numPr>
        <w:rPr>
          <w:rFonts w:asciiTheme="minorHAnsi" w:hAnsiTheme="minorHAnsi" w:cstheme="minorHAnsi"/>
          <w:b/>
          <w:bCs/>
        </w:rPr>
      </w:pPr>
      <w:r w:rsidRPr="005F54DE">
        <w:rPr>
          <w:rFonts w:asciiTheme="minorHAnsi" w:hAnsiTheme="minorHAnsi" w:cstheme="minorHAnsi"/>
          <w:b/>
          <w:bCs/>
        </w:rPr>
        <w:t>всё перечисленное</w:t>
      </w:r>
    </w:p>
    <w:p w14:paraId="2758B42F" w14:textId="77777777" w:rsidR="00305D79" w:rsidRPr="005F54DE" w:rsidRDefault="00305D79" w:rsidP="00523C57">
      <w:pPr>
        <w:rPr>
          <w:rFonts w:asciiTheme="minorHAnsi" w:hAnsiTheme="minorHAnsi" w:cstheme="minorHAnsi"/>
        </w:rPr>
      </w:pPr>
    </w:p>
    <w:p w14:paraId="11052F71" w14:textId="77777777" w:rsidR="00084222" w:rsidRPr="005F54DE" w:rsidRDefault="00084222" w:rsidP="00523C57">
      <w:pPr>
        <w:jc w:val="both"/>
        <w:rPr>
          <w:rFonts w:asciiTheme="minorHAnsi" w:hAnsiTheme="minorHAnsi" w:cstheme="minorHAnsi"/>
        </w:rPr>
      </w:pPr>
      <w:r w:rsidRPr="005F54DE">
        <w:rPr>
          <w:rFonts w:asciiTheme="minorHAnsi" w:hAnsiTheme="minorHAnsi" w:cstheme="minorHAnsi"/>
          <w:b/>
          <w:bCs/>
        </w:rPr>
        <w:t>4.1.1.37.</w:t>
      </w:r>
      <w:r w:rsidRPr="005F54DE">
        <w:rPr>
          <w:rFonts w:asciiTheme="minorHAnsi" w:hAnsiTheme="minorHAnsi" w:cstheme="minorHAnsi"/>
        </w:rPr>
        <w:t xml:space="preserve"> Как называется документарная ценная бумага, по которой лицом, уполномоченным требовать исполнения по ней, признается одно из следующих указанных лиц:</w:t>
      </w:r>
    </w:p>
    <w:p w14:paraId="0EF9B6A7" w14:textId="77777777" w:rsidR="00084222" w:rsidRPr="005F54DE" w:rsidRDefault="00084222" w:rsidP="00523C57">
      <w:pPr>
        <w:jc w:val="both"/>
        <w:rPr>
          <w:rFonts w:asciiTheme="minorHAnsi" w:hAnsiTheme="minorHAnsi" w:cstheme="minorHAnsi"/>
        </w:rPr>
      </w:pPr>
      <w:r w:rsidRPr="005F54DE">
        <w:rPr>
          <w:rFonts w:asciiTheme="minorHAnsi" w:hAnsiTheme="minorHAnsi" w:cstheme="minorHAnsi"/>
        </w:rPr>
        <w:t>а) владелец ценной бумаги, указанный в качестве правообладателя в учетных записях, которые ведутся обязанным лицом или действующим по его поручению и имеющим соответствующую лицензию лицом.</w:t>
      </w:r>
    </w:p>
    <w:p w14:paraId="1CE0EBC7" w14:textId="77777777" w:rsidR="00084222" w:rsidRPr="005F54DE" w:rsidRDefault="00084222" w:rsidP="00523C57">
      <w:pPr>
        <w:jc w:val="both"/>
        <w:rPr>
          <w:rFonts w:asciiTheme="minorHAnsi" w:hAnsiTheme="minorHAnsi" w:cstheme="minorHAnsi"/>
        </w:rPr>
      </w:pPr>
      <w:r w:rsidRPr="005F54DE">
        <w:rPr>
          <w:rFonts w:asciiTheme="minorHAnsi" w:hAnsiTheme="minorHAnsi" w:cstheme="minorHAnsi"/>
        </w:rPr>
        <w:t xml:space="preserve">б) владелец ценной бумаги, если ценная бумага была выдана на его имя или перешла к нему от первоначального владельца в порядке непрерывного ряда уступок требования </w:t>
      </w:r>
      <w:r w:rsidRPr="005F54DE">
        <w:rPr>
          <w:rFonts w:asciiTheme="minorHAnsi" w:hAnsiTheme="minorHAnsi" w:cstheme="minorHAnsi"/>
        </w:rPr>
        <w:lastRenderedPageBreak/>
        <w:t>(цессий) путем совершения на ней именных передаточных надписей или в иной форме в соответствии с правилами, установленными для уступки требования (цессии).</w:t>
      </w:r>
    </w:p>
    <w:p w14:paraId="7BC1F33A" w14:textId="77777777" w:rsidR="00531839" w:rsidRPr="005F54DE" w:rsidRDefault="00531839" w:rsidP="00523C57">
      <w:pPr>
        <w:jc w:val="both"/>
        <w:rPr>
          <w:rFonts w:asciiTheme="minorHAnsi" w:hAnsiTheme="minorHAnsi" w:cstheme="minorHAnsi"/>
        </w:rPr>
      </w:pPr>
      <w:r w:rsidRPr="005F54DE">
        <w:rPr>
          <w:rFonts w:asciiTheme="minorHAnsi" w:hAnsiTheme="minorHAnsi" w:cstheme="minorHAnsi"/>
        </w:rPr>
        <w:t xml:space="preserve">Варианты ответа: </w:t>
      </w:r>
    </w:p>
    <w:p w14:paraId="5A9CF247" w14:textId="77777777" w:rsidR="00084222" w:rsidRPr="005F54DE" w:rsidRDefault="00084222" w:rsidP="00873EEA">
      <w:pPr>
        <w:numPr>
          <w:ilvl w:val="0"/>
          <w:numId w:val="680"/>
        </w:numPr>
        <w:jc w:val="both"/>
        <w:rPr>
          <w:rFonts w:asciiTheme="minorHAnsi" w:hAnsiTheme="minorHAnsi" w:cstheme="minorHAnsi"/>
          <w:b/>
          <w:bCs/>
        </w:rPr>
      </w:pPr>
      <w:r w:rsidRPr="005F54DE">
        <w:rPr>
          <w:rFonts w:asciiTheme="minorHAnsi" w:hAnsiTheme="minorHAnsi" w:cstheme="minorHAnsi"/>
          <w:b/>
          <w:bCs/>
        </w:rPr>
        <w:t>Именная</w:t>
      </w:r>
    </w:p>
    <w:p w14:paraId="52077186" w14:textId="77777777" w:rsidR="00084222" w:rsidRPr="005F54DE" w:rsidRDefault="00084222" w:rsidP="00873EEA">
      <w:pPr>
        <w:numPr>
          <w:ilvl w:val="0"/>
          <w:numId w:val="680"/>
        </w:numPr>
        <w:jc w:val="both"/>
        <w:rPr>
          <w:rFonts w:asciiTheme="minorHAnsi" w:hAnsiTheme="minorHAnsi" w:cstheme="minorHAnsi"/>
          <w:bCs/>
        </w:rPr>
      </w:pPr>
      <w:r w:rsidRPr="005F54DE">
        <w:rPr>
          <w:rFonts w:asciiTheme="minorHAnsi" w:hAnsiTheme="minorHAnsi" w:cstheme="minorHAnsi"/>
          <w:bCs/>
        </w:rPr>
        <w:t>Предъявительская</w:t>
      </w:r>
    </w:p>
    <w:p w14:paraId="029AF275" w14:textId="77777777" w:rsidR="00084222" w:rsidRPr="005F54DE" w:rsidRDefault="00084222" w:rsidP="00873EEA">
      <w:pPr>
        <w:numPr>
          <w:ilvl w:val="0"/>
          <w:numId w:val="680"/>
        </w:numPr>
        <w:rPr>
          <w:rFonts w:asciiTheme="minorHAnsi" w:hAnsiTheme="minorHAnsi" w:cstheme="minorHAnsi"/>
          <w:bCs/>
        </w:rPr>
      </w:pPr>
      <w:r w:rsidRPr="005F54DE">
        <w:rPr>
          <w:rFonts w:asciiTheme="minorHAnsi" w:hAnsiTheme="minorHAnsi" w:cstheme="minorHAnsi"/>
          <w:bCs/>
        </w:rPr>
        <w:t>Ордерная</w:t>
      </w:r>
    </w:p>
    <w:p w14:paraId="0D541EA4" w14:textId="77777777" w:rsidR="00084222" w:rsidRPr="005F54DE" w:rsidRDefault="00084222" w:rsidP="00523C57">
      <w:pPr>
        <w:rPr>
          <w:rFonts w:asciiTheme="minorHAnsi" w:hAnsiTheme="minorHAnsi" w:cstheme="minorHAnsi"/>
          <w:bCs/>
        </w:rPr>
      </w:pPr>
    </w:p>
    <w:p w14:paraId="6F282C87" w14:textId="77777777" w:rsidR="00084222" w:rsidRPr="005F54DE" w:rsidRDefault="00084222" w:rsidP="00523C57">
      <w:pPr>
        <w:rPr>
          <w:rFonts w:asciiTheme="minorHAnsi" w:hAnsiTheme="minorHAnsi" w:cstheme="minorHAnsi"/>
          <w:bCs/>
        </w:rPr>
      </w:pPr>
      <w:r w:rsidRPr="005F54DE">
        <w:rPr>
          <w:rFonts w:asciiTheme="minorHAnsi" w:hAnsiTheme="minorHAnsi" w:cstheme="minorHAnsi"/>
          <w:b/>
          <w:bCs/>
        </w:rPr>
        <w:t>4.1.1.38.</w:t>
      </w:r>
      <w:r w:rsidRPr="005F54DE">
        <w:rPr>
          <w:rFonts w:asciiTheme="minorHAnsi" w:hAnsiTheme="minorHAnsi" w:cstheme="minorHAnsi"/>
          <w:bCs/>
        </w:rPr>
        <w:t xml:space="preserve"> Как называется ценная бумага, по которой лицом, уполномоченным требовать исполнения по ней, признается ее владелец, если ценная бумага выдана на его имя или перешла к нему от первоначального владельца по непрерывному ряду индоссаментов</w:t>
      </w:r>
      <w:r w:rsidR="00531839" w:rsidRPr="005F54DE">
        <w:rPr>
          <w:rFonts w:asciiTheme="minorHAnsi" w:hAnsiTheme="minorHAnsi" w:cstheme="minorHAnsi"/>
          <w:bCs/>
        </w:rPr>
        <w:t>.</w:t>
      </w:r>
    </w:p>
    <w:p w14:paraId="73413BA7" w14:textId="77777777" w:rsidR="00531839" w:rsidRPr="005F54DE" w:rsidRDefault="00531839" w:rsidP="00523C57">
      <w:pPr>
        <w:jc w:val="both"/>
        <w:rPr>
          <w:rFonts w:asciiTheme="minorHAnsi" w:hAnsiTheme="minorHAnsi" w:cstheme="minorHAnsi"/>
        </w:rPr>
      </w:pPr>
      <w:r w:rsidRPr="005F54DE">
        <w:rPr>
          <w:rFonts w:asciiTheme="minorHAnsi" w:hAnsiTheme="minorHAnsi" w:cstheme="minorHAnsi"/>
        </w:rPr>
        <w:t xml:space="preserve">Варианты ответа: </w:t>
      </w:r>
    </w:p>
    <w:p w14:paraId="289A7A11" w14:textId="77777777" w:rsidR="00084222" w:rsidRPr="005F54DE" w:rsidRDefault="00084222" w:rsidP="00873EEA">
      <w:pPr>
        <w:numPr>
          <w:ilvl w:val="0"/>
          <w:numId w:val="680"/>
        </w:numPr>
        <w:rPr>
          <w:rFonts w:asciiTheme="minorHAnsi" w:hAnsiTheme="minorHAnsi" w:cstheme="minorHAnsi"/>
          <w:bCs/>
        </w:rPr>
      </w:pPr>
      <w:r w:rsidRPr="005F54DE">
        <w:rPr>
          <w:rFonts w:asciiTheme="minorHAnsi" w:hAnsiTheme="minorHAnsi" w:cstheme="minorHAnsi"/>
          <w:bCs/>
        </w:rPr>
        <w:t>Предъявительская</w:t>
      </w:r>
    </w:p>
    <w:p w14:paraId="4949B684" w14:textId="77777777" w:rsidR="00084222" w:rsidRPr="005F54DE" w:rsidRDefault="00084222" w:rsidP="00873EEA">
      <w:pPr>
        <w:numPr>
          <w:ilvl w:val="0"/>
          <w:numId w:val="680"/>
        </w:numPr>
        <w:rPr>
          <w:rFonts w:asciiTheme="minorHAnsi" w:hAnsiTheme="minorHAnsi" w:cstheme="minorHAnsi"/>
          <w:b/>
          <w:bCs/>
        </w:rPr>
      </w:pPr>
      <w:r w:rsidRPr="005F54DE">
        <w:rPr>
          <w:rFonts w:asciiTheme="minorHAnsi" w:hAnsiTheme="minorHAnsi" w:cstheme="minorHAnsi"/>
          <w:b/>
          <w:bCs/>
        </w:rPr>
        <w:t>Ордерная</w:t>
      </w:r>
    </w:p>
    <w:p w14:paraId="2BEBC5B7" w14:textId="77777777" w:rsidR="00084222" w:rsidRPr="005F54DE" w:rsidRDefault="00084222" w:rsidP="00873EEA">
      <w:pPr>
        <w:numPr>
          <w:ilvl w:val="0"/>
          <w:numId w:val="680"/>
        </w:numPr>
        <w:rPr>
          <w:rFonts w:asciiTheme="minorHAnsi" w:hAnsiTheme="minorHAnsi" w:cstheme="minorHAnsi"/>
          <w:bCs/>
        </w:rPr>
      </w:pPr>
      <w:r w:rsidRPr="005F54DE">
        <w:rPr>
          <w:rFonts w:asciiTheme="minorHAnsi" w:hAnsiTheme="minorHAnsi" w:cstheme="minorHAnsi"/>
          <w:bCs/>
        </w:rPr>
        <w:t>Бездокументарная</w:t>
      </w:r>
    </w:p>
    <w:p w14:paraId="0F0CB634" w14:textId="77777777" w:rsidR="00084222" w:rsidRPr="005F54DE" w:rsidRDefault="00084222" w:rsidP="00873EEA">
      <w:pPr>
        <w:numPr>
          <w:ilvl w:val="0"/>
          <w:numId w:val="680"/>
        </w:numPr>
        <w:rPr>
          <w:rFonts w:asciiTheme="minorHAnsi" w:hAnsiTheme="minorHAnsi" w:cstheme="minorHAnsi"/>
          <w:bCs/>
        </w:rPr>
      </w:pPr>
      <w:r w:rsidRPr="005F54DE">
        <w:rPr>
          <w:rFonts w:asciiTheme="minorHAnsi" w:hAnsiTheme="minorHAnsi" w:cstheme="minorHAnsi"/>
          <w:bCs/>
        </w:rPr>
        <w:t>Именная</w:t>
      </w:r>
    </w:p>
    <w:p w14:paraId="75B6AF9F" w14:textId="77777777" w:rsidR="00084222" w:rsidRPr="005F54DE" w:rsidRDefault="00084222" w:rsidP="00523C57">
      <w:pPr>
        <w:rPr>
          <w:rFonts w:asciiTheme="minorHAnsi" w:hAnsiTheme="minorHAnsi" w:cstheme="minorHAnsi"/>
          <w:bCs/>
        </w:rPr>
      </w:pPr>
    </w:p>
    <w:p w14:paraId="7C7C5295" w14:textId="77777777" w:rsidR="00AC130B" w:rsidRPr="005F54DE" w:rsidRDefault="00AC130B" w:rsidP="00523C57">
      <w:pPr>
        <w:pStyle w:val="af2"/>
        <w:spacing w:before="0" w:beforeAutospacing="0" w:after="0" w:afterAutospacing="0"/>
        <w:jc w:val="both"/>
        <w:rPr>
          <w:rFonts w:asciiTheme="minorHAnsi" w:eastAsiaTheme="minorHAnsi" w:hAnsiTheme="minorHAnsi" w:cstheme="minorHAnsi"/>
          <w:bCs/>
          <w:lang w:eastAsia="en-GB"/>
        </w:rPr>
      </w:pPr>
      <w:r w:rsidRPr="005F54DE">
        <w:rPr>
          <w:rFonts w:asciiTheme="minorHAnsi" w:hAnsiTheme="minorHAnsi" w:cstheme="minorHAnsi"/>
          <w:b/>
          <w:bCs/>
        </w:rPr>
        <w:t>4.1.1.39.</w:t>
      </w:r>
      <w:r w:rsidRPr="005F54DE">
        <w:t xml:space="preserve"> </w:t>
      </w:r>
      <w:r w:rsidRPr="005F54DE">
        <w:rPr>
          <w:rFonts w:asciiTheme="minorHAnsi" w:eastAsiaTheme="minorHAnsi" w:hAnsiTheme="minorHAnsi" w:cstheme="minorHAnsi"/>
          <w:bCs/>
          <w:lang w:eastAsia="en-GB"/>
        </w:rPr>
        <w:t>Может ли часть имущественного комплекса как обособленное имущество действующего бизнеса быть объектом оценки в соответствии с Федеральным стандартом оценки «Оценка бизнеса» (ФСО № 8)», утвержденным приказом Минэкономразвития России № 326 от 01.06.2015?</w:t>
      </w:r>
    </w:p>
    <w:p w14:paraId="487906A7" w14:textId="77777777" w:rsidR="00531839" w:rsidRPr="005F54DE" w:rsidRDefault="00531839" w:rsidP="00523C57">
      <w:pPr>
        <w:jc w:val="both"/>
        <w:rPr>
          <w:rFonts w:asciiTheme="minorHAnsi" w:hAnsiTheme="minorHAnsi" w:cstheme="minorHAnsi"/>
        </w:rPr>
      </w:pPr>
      <w:r w:rsidRPr="005F54DE">
        <w:rPr>
          <w:rFonts w:asciiTheme="minorHAnsi" w:hAnsiTheme="minorHAnsi" w:cstheme="minorHAnsi"/>
        </w:rPr>
        <w:t xml:space="preserve">Варианты ответа: </w:t>
      </w:r>
    </w:p>
    <w:p w14:paraId="66011D7E" w14:textId="77777777" w:rsidR="00AC130B" w:rsidRPr="005F54DE" w:rsidRDefault="00AC130B" w:rsidP="00873EEA">
      <w:pPr>
        <w:numPr>
          <w:ilvl w:val="0"/>
          <w:numId w:val="695"/>
        </w:numPr>
        <w:rPr>
          <w:rFonts w:asciiTheme="minorHAnsi" w:hAnsiTheme="minorHAnsi" w:cstheme="minorHAnsi"/>
          <w:bCs/>
        </w:rPr>
      </w:pPr>
      <w:r w:rsidRPr="005F54DE">
        <w:rPr>
          <w:rFonts w:asciiTheme="minorHAnsi" w:hAnsiTheme="minorHAnsi" w:cstheme="minorHAnsi"/>
          <w:bCs/>
        </w:rPr>
        <w:t>не может</w:t>
      </w:r>
    </w:p>
    <w:p w14:paraId="53D54908" w14:textId="77777777" w:rsidR="00AC130B" w:rsidRPr="005F54DE" w:rsidRDefault="00AC130B" w:rsidP="00873EEA">
      <w:pPr>
        <w:numPr>
          <w:ilvl w:val="0"/>
          <w:numId w:val="695"/>
        </w:numPr>
        <w:spacing w:before="100" w:beforeAutospacing="1" w:after="100" w:afterAutospacing="1"/>
        <w:rPr>
          <w:rFonts w:asciiTheme="minorHAnsi" w:hAnsiTheme="minorHAnsi" w:cstheme="minorHAnsi"/>
          <w:bCs/>
        </w:rPr>
      </w:pPr>
      <w:r w:rsidRPr="005F54DE">
        <w:rPr>
          <w:rFonts w:asciiTheme="minorHAnsi" w:hAnsiTheme="minorHAnsi" w:cstheme="minorHAnsi"/>
          <w:bCs/>
        </w:rPr>
        <w:t>может, но только при оценке акционерного общества</w:t>
      </w:r>
    </w:p>
    <w:p w14:paraId="385FA514" w14:textId="77777777" w:rsidR="00AC130B" w:rsidRPr="005F54DE" w:rsidRDefault="00AC130B" w:rsidP="00873EEA">
      <w:pPr>
        <w:numPr>
          <w:ilvl w:val="0"/>
          <w:numId w:val="695"/>
        </w:numPr>
        <w:spacing w:before="100" w:beforeAutospacing="1" w:after="100" w:afterAutospacing="1"/>
        <w:rPr>
          <w:rFonts w:asciiTheme="minorHAnsi" w:hAnsiTheme="minorHAnsi" w:cstheme="minorHAnsi"/>
          <w:b/>
          <w:bCs/>
        </w:rPr>
      </w:pPr>
      <w:r w:rsidRPr="005F54DE">
        <w:rPr>
          <w:rFonts w:asciiTheme="minorHAnsi" w:hAnsiTheme="minorHAnsi" w:cstheme="minorHAnsi"/>
          <w:b/>
          <w:bCs/>
        </w:rPr>
        <w:t>может</w:t>
      </w:r>
    </w:p>
    <w:p w14:paraId="484CBCB1" w14:textId="77777777" w:rsidR="00AC130B" w:rsidRPr="005F54DE" w:rsidRDefault="00AC130B" w:rsidP="00873EEA">
      <w:pPr>
        <w:numPr>
          <w:ilvl w:val="0"/>
          <w:numId w:val="695"/>
        </w:numPr>
        <w:spacing w:before="100" w:beforeAutospacing="1" w:after="100" w:afterAutospacing="1"/>
        <w:rPr>
          <w:rFonts w:asciiTheme="minorHAnsi" w:hAnsiTheme="minorHAnsi" w:cstheme="minorHAnsi"/>
          <w:bCs/>
        </w:rPr>
      </w:pPr>
      <w:r w:rsidRPr="005F54DE">
        <w:rPr>
          <w:rFonts w:asciiTheme="minorHAnsi" w:hAnsiTheme="minorHAnsi" w:cstheme="minorHAnsi"/>
          <w:bCs/>
        </w:rPr>
        <w:t xml:space="preserve">может, но только если оценка является обязательной </w:t>
      </w:r>
    </w:p>
    <w:p w14:paraId="77197C3D" w14:textId="77777777" w:rsidR="005C3DE0" w:rsidRPr="005F54DE" w:rsidRDefault="005C3DE0" w:rsidP="00523C57">
      <w:pPr>
        <w:pStyle w:val="af2"/>
        <w:spacing w:before="0" w:beforeAutospacing="0" w:after="0" w:afterAutospacing="0"/>
        <w:jc w:val="both"/>
        <w:rPr>
          <w:rFonts w:asciiTheme="minorHAnsi" w:hAnsiTheme="minorHAnsi" w:cstheme="minorHAnsi"/>
          <w:bCs/>
        </w:rPr>
      </w:pPr>
      <w:r w:rsidRPr="005F54DE">
        <w:rPr>
          <w:rFonts w:asciiTheme="minorHAnsi" w:hAnsiTheme="minorHAnsi" w:cstheme="minorHAnsi"/>
          <w:b/>
          <w:bCs/>
        </w:rPr>
        <w:t>4.1.1.40. </w:t>
      </w:r>
      <w:r w:rsidRPr="005F54DE">
        <w:rPr>
          <w:rFonts w:asciiTheme="minorHAnsi" w:hAnsiTheme="minorHAnsi" w:cstheme="minorHAnsi"/>
          <w:bCs/>
        </w:rPr>
        <w:t>Что согласно Гражданскому Кодексу Российской Федерации является филиалом юридического лица?</w:t>
      </w:r>
    </w:p>
    <w:p w14:paraId="27C014A4" w14:textId="407ECED9" w:rsidR="005C3DE0" w:rsidRPr="005F54DE" w:rsidRDefault="005C3DE0" w:rsidP="00873EEA">
      <w:pPr>
        <w:numPr>
          <w:ilvl w:val="0"/>
          <w:numId w:val="695"/>
        </w:numPr>
        <w:jc w:val="both"/>
        <w:rPr>
          <w:rFonts w:asciiTheme="minorHAnsi" w:hAnsiTheme="minorHAnsi" w:cstheme="minorHAnsi"/>
          <w:bCs/>
        </w:rPr>
      </w:pPr>
      <w:r w:rsidRPr="005F54DE">
        <w:rPr>
          <w:rFonts w:asciiTheme="minorHAnsi" w:hAnsiTheme="minorHAnsi" w:cstheme="minorHAnsi"/>
          <w:bCs/>
        </w:rPr>
        <w:t>Другое юридическое лицо, которое представляет интересы юридического лица</w:t>
      </w:r>
      <w:r w:rsidR="006A7E25" w:rsidRPr="005F54DE">
        <w:rPr>
          <w:rFonts w:asciiTheme="minorHAnsi" w:hAnsiTheme="minorHAnsi" w:cstheme="minorHAnsi"/>
          <w:bCs/>
        </w:rPr>
        <w:t>.</w:t>
      </w:r>
    </w:p>
    <w:p w14:paraId="0EE4A163" w14:textId="5BD23A11" w:rsidR="005C3DE0" w:rsidRPr="005F54DE" w:rsidRDefault="005C3DE0" w:rsidP="00873EEA">
      <w:pPr>
        <w:numPr>
          <w:ilvl w:val="0"/>
          <w:numId w:val="695"/>
        </w:numPr>
        <w:jc w:val="both"/>
        <w:rPr>
          <w:rFonts w:asciiTheme="minorHAnsi" w:hAnsiTheme="minorHAnsi" w:cstheme="minorHAnsi"/>
          <w:bCs/>
        </w:rPr>
      </w:pPr>
      <w:r w:rsidRPr="005F54DE">
        <w:rPr>
          <w:rFonts w:asciiTheme="minorHAnsi" w:hAnsiTheme="minorHAnsi" w:cstheme="minorHAnsi"/>
          <w:bCs/>
        </w:rPr>
        <w:t>Обособленное подразделение юридического лица, расположенное вне места его нахождения</w:t>
      </w:r>
      <w:r w:rsidR="006A7E25" w:rsidRPr="005F54DE">
        <w:rPr>
          <w:rFonts w:asciiTheme="minorHAnsi" w:hAnsiTheme="minorHAnsi" w:cstheme="minorHAnsi"/>
          <w:bCs/>
        </w:rPr>
        <w:t>.</w:t>
      </w:r>
    </w:p>
    <w:p w14:paraId="74100337" w14:textId="2B0A72D9" w:rsidR="005C3DE0" w:rsidRPr="005F54DE" w:rsidRDefault="005C3DE0" w:rsidP="00873EEA">
      <w:pPr>
        <w:numPr>
          <w:ilvl w:val="0"/>
          <w:numId w:val="695"/>
        </w:numPr>
        <w:jc w:val="both"/>
        <w:rPr>
          <w:rFonts w:asciiTheme="minorHAnsi" w:hAnsiTheme="minorHAnsi" w:cstheme="minorHAnsi"/>
          <w:bCs/>
        </w:rPr>
      </w:pPr>
      <w:r w:rsidRPr="005F54DE">
        <w:rPr>
          <w:rFonts w:asciiTheme="minorHAnsi" w:hAnsiTheme="minorHAnsi" w:cstheme="minorHAnsi"/>
          <w:bCs/>
        </w:rPr>
        <w:t>Обособленное подразделение юридического лица, расположенное вне места его нахождения, осуществляющее все его функции, представляющее его интересы и осуществляющее их защиту</w:t>
      </w:r>
      <w:r w:rsidR="006A7E25" w:rsidRPr="005F54DE">
        <w:rPr>
          <w:rFonts w:asciiTheme="minorHAnsi" w:hAnsiTheme="minorHAnsi" w:cstheme="minorHAnsi"/>
          <w:bCs/>
        </w:rPr>
        <w:t>.</w:t>
      </w:r>
    </w:p>
    <w:p w14:paraId="25585449" w14:textId="4AE4AC0C" w:rsidR="005C3DE0" w:rsidRPr="005F54DE" w:rsidRDefault="005C3DE0" w:rsidP="00873EEA">
      <w:pPr>
        <w:numPr>
          <w:ilvl w:val="0"/>
          <w:numId w:val="695"/>
        </w:numPr>
        <w:jc w:val="both"/>
        <w:rPr>
          <w:rFonts w:asciiTheme="minorHAnsi" w:hAnsiTheme="minorHAnsi" w:cstheme="minorHAnsi"/>
          <w:b/>
          <w:bCs/>
        </w:rPr>
      </w:pPr>
      <w:r w:rsidRPr="005F54DE">
        <w:rPr>
          <w:rFonts w:asciiTheme="minorHAnsi" w:hAnsiTheme="minorHAnsi" w:cstheme="minorHAnsi"/>
          <w:b/>
          <w:bCs/>
        </w:rPr>
        <w:t>Обособленное подразделение юридического лица, расположенное вне места его нахождения и осуществляющее все его функции или их часть</w:t>
      </w:r>
      <w:r w:rsidR="006A7E25" w:rsidRPr="005F54DE">
        <w:rPr>
          <w:rFonts w:asciiTheme="minorHAnsi" w:hAnsiTheme="minorHAnsi" w:cstheme="minorHAnsi"/>
          <w:b/>
          <w:bCs/>
        </w:rPr>
        <w:t>.</w:t>
      </w:r>
    </w:p>
    <w:p w14:paraId="07532E13" w14:textId="77777777" w:rsidR="005C3DE0" w:rsidRPr="005F54DE" w:rsidRDefault="005C3DE0" w:rsidP="00523C57">
      <w:pPr>
        <w:rPr>
          <w:rFonts w:asciiTheme="minorHAnsi" w:hAnsiTheme="minorHAnsi" w:cstheme="minorHAnsi"/>
          <w:bCs/>
        </w:rPr>
      </w:pPr>
    </w:p>
    <w:p w14:paraId="185CBBA0" w14:textId="77777777" w:rsidR="001813F8" w:rsidRPr="005F54DE" w:rsidRDefault="001813F8" w:rsidP="001813F8">
      <w:pPr>
        <w:jc w:val="both"/>
        <w:rPr>
          <w:rFonts w:asciiTheme="minorHAnsi" w:hAnsiTheme="minorHAnsi" w:cstheme="minorHAnsi"/>
          <w:bCs/>
        </w:rPr>
      </w:pPr>
      <w:r w:rsidRPr="005F54DE">
        <w:rPr>
          <w:rFonts w:asciiTheme="minorHAnsi" w:hAnsiTheme="minorHAnsi" w:cstheme="minorHAnsi"/>
          <w:b/>
          <w:bCs/>
        </w:rPr>
        <w:t>4.1.1.41.</w:t>
      </w:r>
      <w:r w:rsidRPr="005F54DE">
        <w:rPr>
          <w:rFonts w:asciiTheme="minorHAnsi" w:hAnsiTheme="minorHAnsi" w:cstheme="minorHAnsi"/>
          <w:bCs/>
        </w:rPr>
        <w:t xml:space="preserve"> Согласно федеральному стандарту оценки "Оценка интеллектуальной собственности и нематериальных активов (ФСО XI)", утвержденным приказом Минэкономразвития России от 30.11.2022 г. N 659, объектами оценки при определении стоимости нематериальных активов и интеллектуальной собственности могут выступать:</w:t>
      </w:r>
    </w:p>
    <w:p w14:paraId="38969735" w14:textId="77777777" w:rsidR="001813F8" w:rsidRPr="005F54DE" w:rsidRDefault="001813F8" w:rsidP="00873EEA">
      <w:pPr>
        <w:pStyle w:val="a5"/>
        <w:numPr>
          <w:ilvl w:val="0"/>
          <w:numId w:val="826"/>
        </w:numPr>
        <w:spacing w:after="0" w:line="240" w:lineRule="auto"/>
        <w:jc w:val="both"/>
        <w:rPr>
          <w:rFonts w:cstheme="minorHAnsi"/>
          <w:bCs/>
          <w:sz w:val="24"/>
          <w:szCs w:val="24"/>
        </w:rPr>
      </w:pPr>
      <w:r w:rsidRPr="005F54DE">
        <w:rPr>
          <w:rFonts w:cstheme="minorHAnsi"/>
          <w:bCs/>
          <w:sz w:val="24"/>
          <w:szCs w:val="24"/>
        </w:rPr>
        <w:t>Право аренды помещения</w:t>
      </w:r>
    </w:p>
    <w:p w14:paraId="04339AEF" w14:textId="77777777" w:rsidR="001813F8" w:rsidRPr="005F54DE" w:rsidRDefault="001813F8" w:rsidP="00873EEA">
      <w:pPr>
        <w:pStyle w:val="a5"/>
        <w:numPr>
          <w:ilvl w:val="0"/>
          <w:numId w:val="826"/>
        </w:numPr>
        <w:spacing w:after="0" w:line="240" w:lineRule="auto"/>
        <w:jc w:val="both"/>
        <w:rPr>
          <w:rFonts w:cstheme="minorHAnsi"/>
          <w:bCs/>
          <w:sz w:val="24"/>
          <w:szCs w:val="24"/>
        </w:rPr>
      </w:pPr>
      <w:r w:rsidRPr="005F54DE">
        <w:rPr>
          <w:rFonts w:cstheme="minorHAnsi"/>
          <w:bCs/>
          <w:sz w:val="24"/>
          <w:szCs w:val="24"/>
        </w:rPr>
        <w:t>Гудвил</w:t>
      </w:r>
    </w:p>
    <w:p w14:paraId="4ACB6BA9" w14:textId="77777777" w:rsidR="001813F8" w:rsidRPr="005F54DE" w:rsidRDefault="001813F8" w:rsidP="00873EEA">
      <w:pPr>
        <w:pStyle w:val="a5"/>
        <w:numPr>
          <w:ilvl w:val="0"/>
          <w:numId w:val="826"/>
        </w:numPr>
        <w:spacing w:after="0" w:line="240" w:lineRule="auto"/>
        <w:jc w:val="both"/>
        <w:rPr>
          <w:rFonts w:cstheme="minorHAnsi"/>
          <w:b/>
          <w:bCs/>
          <w:sz w:val="24"/>
          <w:szCs w:val="24"/>
        </w:rPr>
      </w:pPr>
      <w:r w:rsidRPr="005F54DE">
        <w:rPr>
          <w:rFonts w:cstheme="minorHAnsi"/>
          <w:b/>
          <w:bCs/>
          <w:sz w:val="24"/>
          <w:szCs w:val="24"/>
        </w:rPr>
        <w:t>Исключительное право на ноу-хау</w:t>
      </w:r>
    </w:p>
    <w:p w14:paraId="78EE0C01" w14:textId="77777777" w:rsidR="001813F8" w:rsidRPr="005F54DE" w:rsidRDefault="001813F8" w:rsidP="00873EEA">
      <w:pPr>
        <w:pStyle w:val="a5"/>
        <w:numPr>
          <w:ilvl w:val="0"/>
          <w:numId w:val="826"/>
        </w:numPr>
        <w:spacing w:after="0" w:line="240" w:lineRule="auto"/>
        <w:jc w:val="both"/>
        <w:rPr>
          <w:rFonts w:cstheme="minorHAnsi"/>
          <w:bCs/>
          <w:sz w:val="24"/>
          <w:szCs w:val="24"/>
        </w:rPr>
      </w:pPr>
      <w:r w:rsidRPr="005F54DE">
        <w:rPr>
          <w:rFonts w:cstheme="minorHAnsi"/>
          <w:bCs/>
          <w:sz w:val="24"/>
          <w:szCs w:val="24"/>
        </w:rPr>
        <w:t>Все перечисленное</w:t>
      </w:r>
    </w:p>
    <w:p w14:paraId="5F4F8BDB" w14:textId="77777777" w:rsidR="001813F8" w:rsidRPr="005F54DE" w:rsidRDefault="001813F8" w:rsidP="001813F8">
      <w:pPr>
        <w:jc w:val="both"/>
        <w:rPr>
          <w:rFonts w:asciiTheme="minorHAnsi" w:hAnsiTheme="minorHAnsi" w:cstheme="minorHAnsi"/>
          <w:bCs/>
        </w:rPr>
      </w:pPr>
    </w:p>
    <w:p w14:paraId="09B53664" w14:textId="77777777" w:rsidR="001813F8" w:rsidRPr="005F54DE" w:rsidRDefault="001813F8" w:rsidP="001813F8">
      <w:pPr>
        <w:jc w:val="both"/>
        <w:rPr>
          <w:rFonts w:asciiTheme="minorHAnsi" w:hAnsiTheme="minorHAnsi" w:cstheme="minorHAnsi"/>
          <w:bCs/>
        </w:rPr>
      </w:pPr>
      <w:r w:rsidRPr="005F54DE">
        <w:rPr>
          <w:rFonts w:asciiTheme="minorHAnsi" w:hAnsiTheme="minorHAnsi" w:cstheme="minorHAnsi"/>
          <w:b/>
          <w:bCs/>
        </w:rPr>
        <w:t>4.1.1.42.</w:t>
      </w:r>
      <w:r w:rsidRPr="005F54DE">
        <w:rPr>
          <w:rFonts w:asciiTheme="minorHAnsi" w:hAnsiTheme="minorHAnsi" w:cstheme="minorHAnsi"/>
          <w:bCs/>
        </w:rPr>
        <w:t xml:space="preserve"> Какой размер согласно Федеральному закону от 26.12.1995 «208-ФЗ «Об акционерных обществах» не должна превышать номинальная стоимость размещенных привилегированных акций акционерного общества:</w:t>
      </w:r>
    </w:p>
    <w:p w14:paraId="07F4480A" w14:textId="77777777" w:rsidR="001813F8" w:rsidRPr="005F54DE" w:rsidRDefault="001813F8" w:rsidP="00873EEA">
      <w:pPr>
        <w:pStyle w:val="a5"/>
        <w:numPr>
          <w:ilvl w:val="0"/>
          <w:numId w:val="825"/>
        </w:numPr>
        <w:spacing w:after="0" w:line="240" w:lineRule="auto"/>
        <w:jc w:val="both"/>
        <w:rPr>
          <w:rFonts w:cstheme="minorHAnsi"/>
          <w:bCs/>
          <w:sz w:val="24"/>
          <w:szCs w:val="24"/>
        </w:rPr>
      </w:pPr>
      <w:r w:rsidRPr="005F54DE">
        <w:rPr>
          <w:rFonts w:cstheme="minorHAnsi"/>
          <w:bCs/>
          <w:sz w:val="24"/>
          <w:szCs w:val="24"/>
        </w:rPr>
        <w:lastRenderedPageBreak/>
        <w:t>50 процентов от уставного капитала</w:t>
      </w:r>
    </w:p>
    <w:p w14:paraId="417C5377" w14:textId="77777777" w:rsidR="001813F8" w:rsidRPr="005F54DE" w:rsidRDefault="001813F8" w:rsidP="00873EEA">
      <w:pPr>
        <w:pStyle w:val="a5"/>
        <w:numPr>
          <w:ilvl w:val="0"/>
          <w:numId w:val="825"/>
        </w:numPr>
        <w:spacing w:after="0" w:line="240" w:lineRule="auto"/>
        <w:jc w:val="both"/>
        <w:rPr>
          <w:rFonts w:cstheme="minorHAnsi"/>
          <w:b/>
          <w:bCs/>
          <w:sz w:val="24"/>
          <w:szCs w:val="24"/>
        </w:rPr>
      </w:pPr>
      <w:r w:rsidRPr="005F54DE">
        <w:rPr>
          <w:rFonts w:cstheme="minorHAnsi"/>
          <w:b/>
          <w:bCs/>
          <w:sz w:val="24"/>
          <w:szCs w:val="24"/>
        </w:rPr>
        <w:t>25 процентов от уставного капитала</w:t>
      </w:r>
    </w:p>
    <w:p w14:paraId="599AE009" w14:textId="77777777" w:rsidR="001813F8" w:rsidRPr="005F54DE" w:rsidRDefault="001813F8" w:rsidP="00873EEA">
      <w:pPr>
        <w:pStyle w:val="a5"/>
        <w:numPr>
          <w:ilvl w:val="0"/>
          <w:numId w:val="825"/>
        </w:numPr>
        <w:spacing w:after="0" w:line="240" w:lineRule="auto"/>
        <w:jc w:val="both"/>
        <w:rPr>
          <w:rFonts w:cstheme="minorHAnsi"/>
          <w:bCs/>
          <w:sz w:val="24"/>
          <w:szCs w:val="24"/>
        </w:rPr>
      </w:pPr>
      <w:r w:rsidRPr="005F54DE">
        <w:rPr>
          <w:rFonts w:cstheme="minorHAnsi"/>
          <w:bCs/>
          <w:sz w:val="24"/>
          <w:szCs w:val="24"/>
        </w:rPr>
        <w:t>15 процентов от уставного капитала</w:t>
      </w:r>
    </w:p>
    <w:p w14:paraId="25919103" w14:textId="77777777" w:rsidR="001813F8" w:rsidRPr="005F54DE" w:rsidRDefault="001813F8" w:rsidP="00873EEA">
      <w:pPr>
        <w:pStyle w:val="a5"/>
        <w:numPr>
          <w:ilvl w:val="0"/>
          <w:numId w:val="825"/>
        </w:numPr>
        <w:spacing w:after="0" w:line="240" w:lineRule="auto"/>
        <w:jc w:val="both"/>
        <w:rPr>
          <w:rFonts w:cstheme="minorHAnsi"/>
          <w:bCs/>
          <w:sz w:val="24"/>
          <w:szCs w:val="24"/>
        </w:rPr>
      </w:pPr>
      <w:r w:rsidRPr="005F54DE">
        <w:rPr>
          <w:rFonts w:cstheme="minorHAnsi"/>
          <w:bCs/>
          <w:sz w:val="24"/>
          <w:szCs w:val="24"/>
        </w:rPr>
        <w:t>10 процентов от уставного капитала</w:t>
      </w:r>
    </w:p>
    <w:p w14:paraId="0CED24EC" w14:textId="77777777" w:rsidR="001813F8" w:rsidRPr="005F54DE" w:rsidRDefault="001813F8" w:rsidP="001813F8">
      <w:pPr>
        <w:jc w:val="both"/>
        <w:rPr>
          <w:rFonts w:asciiTheme="minorHAnsi" w:hAnsiTheme="minorHAnsi" w:cstheme="minorHAnsi"/>
          <w:bCs/>
        </w:rPr>
      </w:pPr>
    </w:p>
    <w:p w14:paraId="00AE3579" w14:textId="77777777" w:rsidR="001813F8" w:rsidRPr="005F54DE" w:rsidRDefault="001813F8" w:rsidP="001813F8">
      <w:pPr>
        <w:jc w:val="both"/>
        <w:rPr>
          <w:rFonts w:asciiTheme="minorHAnsi" w:hAnsiTheme="minorHAnsi" w:cstheme="minorHAnsi"/>
          <w:bCs/>
        </w:rPr>
      </w:pPr>
      <w:r w:rsidRPr="005F54DE">
        <w:rPr>
          <w:rFonts w:asciiTheme="minorHAnsi" w:hAnsiTheme="minorHAnsi" w:cstheme="minorHAnsi"/>
          <w:b/>
          <w:bCs/>
        </w:rPr>
        <w:t>4.1.1.43.</w:t>
      </w:r>
      <w:r w:rsidRPr="005F54DE">
        <w:rPr>
          <w:rFonts w:asciiTheme="minorHAnsi" w:hAnsiTheme="minorHAnsi" w:cstheme="minorHAnsi"/>
          <w:bCs/>
        </w:rPr>
        <w:t xml:space="preserve"> В соответствии с федеральным стандартом оценки «Оценка интеллектуальной собственности и нематериальных активов (ФСО XI), утвержденным приказом Минэкономразвития России от 30.11.2022 №659, период, в течение которого объект интеллектуальной собственности, права на который оцениваются, способен приносить доход:</w:t>
      </w:r>
    </w:p>
    <w:p w14:paraId="36461E3A" w14:textId="77777777" w:rsidR="001813F8" w:rsidRPr="005F54DE" w:rsidRDefault="001813F8" w:rsidP="00873EEA">
      <w:pPr>
        <w:pStyle w:val="a5"/>
        <w:numPr>
          <w:ilvl w:val="0"/>
          <w:numId w:val="824"/>
        </w:numPr>
        <w:spacing w:after="0" w:line="240" w:lineRule="auto"/>
        <w:jc w:val="both"/>
        <w:rPr>
          <w:rFonts w:cstheme="minorHAnsi"/>
          <w:bCs/>
          <w:sz w:val="24"/>
          <w:szCs w:val="24"/>
        </w:rPr>
      </w:pPr>
      <w:r w:rsidRPr="005F54DE">
        <w:rPr>
          <w:rFonts w:cstheme="minorHAnsi"/>
          <w:bCs/>
          <w:sz w:val="24"/>
          <w:szCs w:val="24"/>
        </w:rPr>
        <w:t>Как правило, является неограниченным</w:t>
      </w:r>
    </w:p>
    <w:p w14:paraId="3B02648C" w14:textId="77777777" w:rsidR="001813F8" w:rsidRPr="005F54DE" w:rsidRDefault="001813F8" w:rsidP="00873EEA">
      <w:pPr>
        <w:pStyle w:val="a5"/>
        <w:numPr>
          <w:ilvl w:val="0"/>
          <w:numId w:val="824"/>
        </w:numPr>
        <w:spacing w:after="0" w:line="240" w:lineRule="auto"/>
        <w:jc w:val="both"/>
        <w:rPr>
          <w:rFonts w:cstheme="minorHAnsi"/>
          <w:b/>
          <w:bCs/>
          <w:sz w:val="24"/>
          <w:szCs w:val="24"/>
        </w:rPr>
      </w:pPr>
      <w:r w:rsidRPr="005F54DE">
        <w:rPr>
          <w:rFonts w:cstheme="minorHAnsi"/>
          <w:b/>
          <w:bCs/>
          <w:sz w:val="24"/>
          <w:szCs w:val="24"/>
        </w:rPr>
        <w:t>Как правило, ограничивается сроком действия правовой охраны или сроком действия лицензионного договора</w:t>
      </w:r>
    </w:p>
    <w:p w14:paraId="65D82D1E" w14:textId="77777777" w:rsidR="001813F8" w:rsidRPr="005F54DE" w:rsidRDefault="001813F8" w:rsidP="00873EEA">
      <w:pPr>
        <w:pStyle w:val="a5"/>
        <w:numPr>
          <w:ilvl w:val="0"/>
          <w:numId w:val="824"/>
        </w:numPr>
        <w:spacing w:after="0" w:line="240" w:lineRule="auto"/>
        <w:jc w:val="both"/>
        <w:rPr>
          <w:rFonts w:cstheme="minorHAnsi"/>
          <w:bCs/>
          <w:sz w:val="24"/>
          <w:szCs w:val="24"/>
        </w:rPr>
      </w:pPr>
      <w:r w:rsidRPr="005F54DE">
        <w:rPr>
          <w:rFonts w:cstheme="minorHAnsi"/>
          <w:bCs/>
          <w:sz w:val="24"/>
          <w:szCs w:val="24"/>
        </w:rPr>
        <w:t>Как правило, ограничивается 10-летним сроком</w:t>
      </w:r>
    </w:p>
    <w:p w14:paraId="3147C512" w14:textId="77777777" w:rsidR="001813F8" w:rsidRPr="005F54DE" w:rsidRDefault="001813F8" w:rsidP="00873EEA">
      <w:pPr>
        <w:pStyle w:val="a5"/>
        <w:numPr>
          <w:ilvl w:val="0"/>
          <w:numId w:val="824"/>
        </w:numPr>
        <w:spacing w:after="0" w:line="240" w:lineRule="auto"/>
        <w:jc w:val="both"/>
        <w:rPr>
          <w:rFonts w:cstheme="minorHAnsi"/>
          <w:bCs/>
          <w:sz w:val="24"/>
          <w:szCs w:val="24"/>
        </w:rPr>
      </w:pPr>
      <w:r w:rsidRPr="005F54DE">
        <w:rPr>
          <w:rFonts w:cstheme="minorHAnsi"/>
          <w:bCs/>
          <w:sz w:val="24"/>
          <w:szCs w:val="24"/>
        </w:rPr>
        <w:t>Все перечисленное неверно</w:t>
      </w:r>
    </w:p>
    <w:p w14:paraId="6260CA43" w14:textId="77777777" w:rsidR="001813F8" w:rsidRDefault="001813F8" w:rsidP="00523C57">
      <w:pPr>
        <w:rPr>
          <w:rFonts w:asciiTheme="minorHAnsi" w:hAnsiTheme="minorHAnsi" w:cstheme="minorHAnsi"/>
          <w:bCs/>
        </w:rPr>
      </w:pPr>
    </w:p>
    <w:p w14:paraId="7487D764" w14:textId="77777777" w:rsidR="00CE01C8" w:rsidRPr="00CE01C8" w:rsidRDefault="00CE01C8" w:rsidP="00CE01C8">
      <w:pPr>
        <w:pStyle w:val="af2"/>
        <w:shd w:val="clear" w:color="auto" w:fill="FFFFFF"/>
        <w:spacing w:before="0" w:beforeAutospacing="0" w:after="0" w:afterAutospacing="0"/>
        <w:jc w:val="both"/>
        <w:rPr>
          <w:rFonts w:ascii="Calibri" w:hAnsi="Calibri" w:cs="Calibri"/>
          <w:color w:val="222222"/>
          <w:highlight w:val="yellow"/>
        </w:rPr>
      </w:pPr>
      <w:r w:rsidRPr="00CE01C8">
        <w:rPr>
          <w:rFonts w:ascii="Calibri" w:hAnsi="Calibri" w:cs="Calibri"/>
          <w:b/>
          <w:bCs/>
          <w:color w:val="222222"/>
          <w:highlight w:val="yellow"/>
        </w:rPr>
        <w:t>4.1.1.44.</w:t>
      </w:r>
      <w:r w:rsidRPr="00CE01C8">
        <w:rPr>
          <w:rFonts w:ascii="Calibri" w:hAnsi="Calibri" w:cs="Calibri"/>
          <w:color w:val="222222"/>
          <w:highlight w:val="yellow"/>
        </w:rPr>
        <w:t> Согласно федеральному стандарту оценки «Оценка интеллектуальной собственности и нематериальных активов (ФСО XI), утвержденному приказом Минэкономразвития России от 30.11.2022 №659, при анализе внутренних факторов необходимо рассматривать прогнозы, бизнес-планы развития деятельности с использованием ОИС, права на который оцениваются:</w:t>
      </w:r>
    </w:p>
    <w:p w14:paraId="1A5EFA89" w14:textId="77777777" w:rsidR="00CE01C8" w:rsidRPr="00CE01C8" w:rsidRDefault="00CE01C8" w:rsidP="00CE01C8">
      <w:pPr>
        <w:numPr>
          <w:ilvl w:val="0"/>
          <w:numId w:val="887"/>
        </w:numPr>
        <w:shd w:val="clear" w:color="auto" w:fill="FFFFFF"/>
        <w:ind w:left="1104"/>
        <w:jc w:val="both"/>
        <w:rPr>
          <w:rFonts w:ascii="Calibri" w:hAnsi="Calibri" w:cs="Calibri"/>
          <w:color w:val="222222"/>
          <w:highlight w:val="yellow"/>
        </w:rPr>
      </w:pPr>
      <w:r w:rsidRPr="00CE01C8">
        <w:rPr>
          <w:rFonts w:ascii="Calibri" w:hAnsi="Calibri" w:cs="Calibri"/>
          <w:color w:val="222222"/>
          <w:highlight w:val="yellow"/>
        </w:rPr>
        <w:t>всегда</w:t>
      </w:r>
    </w:p>
    <w:p w14:paraId="48BE2021" w14:textId="77777777" w:rsidR="00CE01C8" w:rsidRPr="00CE01C8" w:rsidRDefault="00CE01C8" w:rsidP="00CE01C8">
      <w:pPr>
        <w:numPr>
          <w:ilvl w:val="0"/>
          <w:numId w:val="887"/>
        </w:numPr>
        <w:shd w:val="clear" w:color="auto" w:fill="FFFFFF"/>
        <w:ind w:left="1104"/>
        <w:jc w:val="both"/>
        <w:rPr>
          <w:rFonts w:ascii="Calibri" w:hAnsi="Calibri" w:cs="Calibri"/>
          <w:color w:val="222222"/>
          <w:highlight w:val="yellow"/>
        </w:rPr>
      </w:pPr>
      <w:r w:rsidRPr="00CE01C8">
        <w:rPr>
          <w:rFonts w:ascii="Calibri" w:hAnsi="Calibri" w:cs="Calibri"/>
          <w:color w:val="222222"/>
          <w:highlight w:val="yellow"/>
        </w:rPr>
        <w:t>только при оценке с целью залога</w:t>
      </w:r>
    </w:p>
    <w:p w14:paraId="40E35AF8" w14:textId="77777777" w:rsidR="00CE01C8" w:rsidRPr="00CE01C8" w:rsidRDefault="00CE01C8" w:rsidP="00CE01C8">
      <w:pPr>
        <w:numPr>
          <w:ilvl w:val="0"/>
          <w:numId w:val="887"/>
        </w:numPr>
        <w:shd w:val="clear" w:color="auto" w:fill="FFFFFF"/>
        <w:ind w:left="1104"/>
        <w:jc w:val="both"/>
        <w:rPr>
          <w:rFonts w:ascii="Calibri" w:hAnsi="Calibri" w:cs="Calibri"/>
          <w:b/>
          <w:bCs/>
          <w:color w:val="222222"/>
          <w:highlight w:val="yellow"/>
        </w:rPr>
      </w:pPr>
      <w:r w:rsidRPr="00CE01C8">
        <w:rPr>
          <w:rFonts w:ascii="Calibri" w:hAnsi="Calibri" w:cs="Calibri"/>
          <w:b/>
          <w:bCs/>
          <w:color w:val="222222"/>
          <w:highlight w:val="yellow"/>
        </w:rPr>
        <w:t>при наличии информации</w:t>
      </w:r>
    </w:p>
    <w:p w14:paraId="6D25B2C9" w14:textId="77777777" w:rsidR="00CE01C8" w:rsidRPr="00CE01C8" w:rsidRDefault="00CE01C8" w:rsidP="00CE01C8">
      <w:pPr>
        <w:numPr>
          <w:ilvl w:val="0"/>
          <w:numId w:val="887"/>
        </w:numPr>
        <w:shd w:val="clear" w:color="auto" w:fill="FFFFFF"/>
        <w:ind w:left="1104"/>
        <w:jc w:val="both"/>
        <w:rPr>
          <w:rFonts w:ascii="Calibri" w:hAnsi="Calibri" w:cs="Calibri"/>
          <w:color w:val="222222"/>
          <w:highlight w:val="yellow"/>
        </w:rPr>
      </w:pPr>
      <w:r w:rsidRPr="00CE01C8">
        <w:rPr>
          <w:rFonts w:ascii="Calibri" w:hAnsi="Calibri" w:cs="Calibri"/>
          <w:color w:val="222222"/>
          <w:highlight w:val="yellow"/>
        </w:rPr>
        <w:t>никогда</w:t>
      </w:r>
    </w:p>
    <w:p w14:paraId="7B778260" w14:textId="77777777" w:rsidR="00CE01C8" w:rsidRDefault="00CE01C8" w:rsidP="00523C57">
      <w:pPr>
        <w:rPr>
          <w:rFonts w:asciiTheme="minorHAnsi" w:hAnsiTheme="minorHAnsi" w:cstheme="minorHAnsi"/>
          <w:bCs/>
        </w:rPr>
      </w:pPr>
    </w:p>
    <w:p w14:paraId="0BB4F830" w14:textId="77777777" w:rsidR="00CE01C8" w:rsidRDefault="00CE01C8" w:rsidP="00523C57">
      <w:pPr>
        <w:rPr>
          <w:rFonts w:asciiTheme="minorHAnsi" w:hAnsiTheme="minorHAnsi" w:cstheme="minorHAnsi"/>
          <w:bCs/>
        </w:rPr>
      </w:pPr>
    </w:p>
    <w:p w14:paraId="69B4191B" w14:textId="77777777" w:rsidR="00CE01C8" w:rsidRPr="005F54DE" w:rsidRDefault="00CE01C8" w:rsidP="00523C57">
      <w:pPr>
        <w:rPr>
          <w:rFonts w:asciiTheme="minorHAnsi" w:hAnsiTheme="minorHAnsi" w:cstheme="minorHAnsi"/>
          <w:bCs/>
        </w:rPr>
      </w:pPr>
    </w:p>
    <w:p w14:paraId="42EFB6A1" w14:textId="77777777" w:rsidR="007414D7" w:rsidRPr="005F54DE" w:rsidRDefault="00646BB1" w:rsidP="00523C57">
      <w:pPr>
        <w:pStyle w:val="3"/>
        <w:spacing w:before="0" w:line="240" w:lineRule="auto"/>
        <w:jc w:val="center"/>
        <w:rPr>
          <w:rFonts w:asciiTheme="minorHAnsi" w:hAnsiTheme="minorHAnsi" w:cstheme="minorHAnsi"/>
          <w:color w:val="auto"/>
          <w:sz w:val="24"/>
          <w:szCs w:val="24"/>
        </w:rPr>
      </w:pPr>
      <w:bookmarkStart w:id="49" w:name="_Toc75862722"/>
      <w:r w:rsidRPr="005F54DE">
        <w:rPr>
          <w:rFonts w:asciiTheme="minorHAnsi" w:hAnsiTheme="minorHAnsi" w:cstheme="minorHAnsi"/>
          <w:color w:val="auto"/>
          <w:sz w:val="24"/>
          <w:szCs w:val="24"/>
        </w:rPr>
        <w:t>4.1.2. Теория оценки</w:t>
      </w:r>
      <w:bookmarkStart w:id="50" w:name="_Toc499552433"/>
      <w:bookmarkStart w:id="51" w:name="_Toc500751327"/>
      <w:bookmarkEnd w:id="48"/>
      <w:bookmarkEnd w:id="49"/>
    </w:p>
    <w:p w14:paraId="013E20A6" w14:textId="77777777" w:rsidR="00A73AA3" w:rsidRPr="005F54DE" w:rsidRDefault="00A73AA3" w:rsidP="00523C57">
      <w:pPr>
        <w:pStyle w:val="af2"/>
        <w:spacing w:before="0" w:beforeAutospacing="0" w:after="0" w:afterAutospacing="0"/>
        <w:ind w:firstLine="709"/>
        <w:jc w:val="both"/>
        <w:rPr>
          <w:rFonts w:asciiTheme="minorHAnsi" w:hAnsiTheme="minorHAnsi" w:cstheme="minorHAnsi"/>
          <w:bCs/>
        </w:rPr>
      </w:pPr>
    </w:p>
    <w:p w14:paraId="477731D5"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4.1.2.1.</w:t>
      </w:r>
      <w:r w:rsidRPr="005F54DE">
        <w:rPr>
          <w:rFonts w:asciiTheme="minorHAnsi" w:hAnsiTheme="minorHAnsi" w:cstheme="minorHAnsi"/>
        </w:rPr>
        <w:t> Что такое трансформация бухгалтерской отчетности?</w:t>
      </w:r>
    </w:p>
    <w:p w14:paraId="42BF94B1" w14:textId="77777777" w:rsidR="0097411C" w:rsidRPr="005F54DE" w:rsidRDefault="0097411C" w:rsidP="00873EEA">
      <w:pPr>
        <w:numPr>
          <w:ilvl w:val="0"/>
          <w:numId w:val="258"/>
        </w:numPr>
        <w:ind w:left="1104"/>
        <w:jc w:val="both"/>
        <w:rPr>
          <w:rFonts w:asciiTheme="minorHAnsi" w:hAnsiTheme="minorHAnsi" w:cstheme="minorHAnsi"/>
        </w:rPr>
      </w:pPr>
      <w:r w:rsidRPr="005F54DE">
        <w:rPr>
          <w:rFonts w:asciiTheme="minorHAnsi" w:hAnsiTheme="minorHAnsi" w:cstheme="minorHAnsi"/>
        </w:rPr>
        <w:t>инфляционные корректировки</w:t>
      </w:r>
    </w:p>
    <w:p w14:paraId="4AB82736" w14:textId="77777777" w:rsidR="0097411C" w:rsidRPr="005F54DE" w:rsidRDefault="0097411C" w:rsidP="00873EEA">
      <w:pPr>
        <w:numPr>
          <w:ilvl w:val="0"/>
          <w:numId w:val="258"/>
        </w:numPr>
        <w:ind w:left="1104"/>
        <w:jc w:val="both"/>
        <w:rPr>
          <w:rFonts w:asciiTheme="minorHAnsi" w:hAnsiTheme="minorHAnsi" w:cstheme="minorHAnsi"/>
        </w:rPr>
      </w:pPr>
      <w:r w:rsidRPr="005F54DE">
        <w:rPr>
          <w:rFonts w:asciiTheme="minorHAnsi" w:hAnsiTheme="minorHAnsi" w:cstheme="minorHAnsi"/>
        </w:rPr>
        <w:t>корректировки нетипичных доходов и расходов</w:t>
      </w:r>
    </w:p>
    <w:p w14:paraId="15C52573" w14:textId="77777777" w:rsidR="0097411C" w:rsidRPr="005F54DE" w:rsidRDefault="0097411C" w:rsidP="00873EEA">
      <w:pPr>
        <w:numPr>
          <w:ilvl w:val="0"/>
          <w:numId w:val="258"/>
        </w:numPr>
        <w:ind w:left="1104"/>
        <w:jc w:val="both"/>
        <w:rPr>
          <w:rFonts w:asciiTheme="minorHAnsi" w:hAnsiTheme="minorHAnsi" w:cstheme="minorHAnsi"/>
        </w:rPr>
      </w:pPr>
      <w:r w:rsidRPr="005F54DE">
        <w:rPr>
          <w:rFonts w:asciiTheme="minorHAnsi" w:hAnsiTheme="minorHAnsi" w:cstheme="minorHAnsi"/>
        </w:rPr>
        <w:t>обязательна при оценке бизнеса</w:t>
      </w:r>
    </w:p>
    <w:p w14:paraId="473A76A8" w14:textId="77777777" w:rsidR="0097411C" w:rsidRPr="005F54DE" w:rsidRDefault="0097411C" w:rsidP="00873EEA">
      <w:pPr>
        <w:numPr>
          <w:ilvl w:val="0"/>
          <w:numId w:val="258"/>
        </w:numPr>
        <w:ind w:left="1104"/>
        <w:jc w:val="both"/>
        <w:rPr>
          <w:rFonts w:asciiTheme="minorHAnsi" w:hAnsiTheme="minorHAnsi" w:cstheme="minorHAnsi"/>
          <w:b/>
        </w:rPr>
      </w:pPr>
      <w:r w:rsidRPr="005F54DE">
        <w:rPr>
          <w:rFonts w:asciiTheme="minorHAnsi" w:hAnsiTheme="minorHAnsi" w:cstheme="minorHAnsi"/>
          <w:b/>
        </w:rPr>
        <w:t>необходима при различиях в методах учета</w:t>
      </w:r>
    </w:p>
    <w:p w14:paraId="28E6E89E"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3D76CA38" w14:textId="77777777" w:rsidR="00D42F90"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4.1.2.2.</w:t>
      </w:r>
      <w:r w:rsidRPr="005F54DE">
        <w:rPr>
          <w:rFonts w:asciiTheme="minorHAnsi" w:hAnsiTheme="minorHAnsi" w:cstheme="minorHAnsi"/>
        </w:rPr>
        <w:t> Что из перечисленного влияет на увеличение денежного потока от операционной деятельности (CFO):</w:t>
      </w:r>
    </w:p>
    <w:p w14:paraId="11389180"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ответа:</w:t>
      </w:r>
    </w:p>
    <w:p w14:paraId="42329618" w14:textId="77777777" w:rsidR="0097411C" w:rsidRPr="005F54DE" w:rsidRDefault="0097411C" w:rsidP="00873EEA">
      <w:pPr>
        <w:numPr>
          <w:ilvl w:val="0"/>
          <w:numId w:val="259"/>
        </w:numPr>
        <w:ind w:left="1104"/>
        <w:jc w:val="both"/>
        <w:rPr>
          <w:rFonts w:asciiTheme="minorHAnsi" w:hAnsiTheme="minorHAnsi" w:cstheme="minorHAnsi"/>
          <w:b/>
        </w:rPr>
      </w:pPr>
      <w:r w:rsidRPr="005F54DE">
        <w:rPr>
          <w:rFonts w:asciiTheme="minorHAnsi" w:hAnsiTheme="minorHAnsi" w:cstheme="minorHAnsi"/>
          <w:b/>
        </w:rPr>
        <w:t>Увеличение резервов по дебиторской задолженности по решению учредителей</w:t>
      </w:r>
    </w:p>
    <w:p w14:paraId="29B4F235" w14:textId="77777777" w:rsidR="0097411C" w:rsidRPr="005F54DE" w:rsidRDefault="0097411C" w:rsidP="00873EEA">
      <w:pPr>
        <w:numPr>
          <w:ilvl w:val="0"/>
          <w:numId w:val="259"/>
        </w:numPr>
        <w:ind w:left="1104"/>
        <w:jc w:val="both"/>
        <w:rPr>
          <w:rFonts w:asciiTheme="minorHAnsi" w:hAnsiTheme="minorHAnsi" w:cstheme="minorHAnsi"/>
        </w:rPr>
      </w:pPr>
      <w:r w:rsidRPr="005F54DE">
        <w:rPr>
          <w:rFonts w:asciiTheme="minorHAnsi" w:hAnsiTheme="minorHAnsi" w:cstheme="minorHAnsi"/>
        </w:rPr>
        <w:t>Изменение долгосрочного долга</w:t>
      </w:r>
    </w:p>
    <w:p w14:paraId="1DBCACC7" w14:textId="77777777" w:rsidR="0097411C" w:rsidRPr="005F54DE" w:rsidRDefault="0097411C" w:rsidP="00873EEA">
      <w:pPr>
        <w:numPr>
          <w:ilvl w:val="0"/>
          <w:numId w:val="259"/>
        </w:numPr>
        <w:ind w:left="1104"/>
        <w:jc w:val="both"/>
        <w:rPr>
          <w:rFonts w:asciiTheme="minorHAnsi" w:hAnsiTheme="minorHAnsi" w:cstheme="minorHAnsi"/>
        </w:rPr>
      </w:pPr>
      <w:r w:rsidRPr="005F54DE">
        <w:rPr>
          <w:rFonts w:asciiTheme="minorHAnsi" w:hAnsiTheme="minorHAnsi" w:cstheme="minorHAnsi"/>
        </w:rPr>
        <w:t>Увеличение кап. вложений.</w:t>
      </w:r>
    </w:p>
    <w:p w14:paraId="6A3D19BE" w14:textId="77777777" w:rsidR="0097411C" w:rsidRPr="005F54DE" w:rsidRDefault="0097411C" w:rsidP="00873EEA">
      <w:pPr>
        <w:numPr>
          <w:ilvl w:val="0"/>
          <w:numId w:val="259"/>
        </w:numPr>
        <w:ind w:left="1104"/>
        <w:jc w:val="both"/>
        <w:rPr>
          <w:rFonts w:asciiTheme="minorHAnsi" w:hAnsiTheme="minorHAnsi" w:cstheme="minorHAnsi"/>
        </w:rPr>
      </w:pPr>
      <w:r w:rsidRPr="005F54DE">
        <w:rPr>
          <w:rFonts w:asciiTheme="minorHAnsi" w:hAnsiTheme="minorHAnsi" w:cstheme="minorHAnsi"/>
        </w:rPr>
        <w:t>Выплаты дивидендов</w:t>
      </w:r>
    </w:p>
    <w:p w14:paraId="45118ADB"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4D08BE90"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4.1.2.3.</w:t>
      </w:r>
      <w:r w:rsidRPr="005F54DE">
        <w:rPr>
          <w:rFonts w:asciiTheme="minorHAnsi" w:hAnsiTheme="minorHAnsi" w:cstheme="minorHAnsi"/>
        </w:rPr>
        <w:t> Что не относится к финансовым активам?</w:t>
      </w:r>
    </w:p>
    <w:p w14:paraId="63836D55" w14:textId="77777777" w:rsidR="0097411C" w:rsidRPr="005F54DE" w:rsidRDefault="0097411C" w:rsidP="00873EEA">
      <w:pPr>
        <w:numPr>
          <w:ilvl w:val="0"/>
          <w:numId w:val="260"/>
        </w:numPr>
        <w:ind w:left="1104"/>
        <w:jc w:val="both"/>
        <w:rPr>
          <w:rFonts w:asciiTheme="minorHAnsi" w:hAnsiTheme="minorHAnsi" w:cstheme="minorHAnsi"/>
        </w:rPr>
      </w:pPr>
      <w:r w:rsidRPr="005F54DE">
        <w:rPr>
          <w:rFonts w:asciiTheme="minorHAnsi" w:hAnsiTheme="minorHAnsi" w:cstheme="minorHAnsi"/>
        </w:rPr>
        <w:t>Банковские депозиты</w:t>
      </w:r>
    </w:p>
    <w:p w14:paraId="4406399C" w14:textId="77777777" w:rsidR="0097411C" w:rsidRPr="005F54DE" w:rsidRDefault="0097411C" w:rsidP="00873EEA">
      <w:pPr>
        <w:numPr>
          <w:ilvl w:val="0"/>
          <w:numId w:val="260"/>
        </w:numPr>
        <w:ind w:left="1104"/>
        <w:jc w:val="both"/>
        <w:rPr>
          <w:rFonts w:asciiTheme="minorHAnsi" w:hAnsiTheme="minorHAnsi" w:cstheme="minorHAnsi"/>
        </w:rPr>
      </w:pPr>
      <w:r w:rsidRPr="005F54DE">
        <w:rPr>
          <w:rFonts w:asciiTheme="minorHAnsi" w:hAnsiTheme="minorHAnsi" w:cstheme="minorHAnsi"/>
        </w:rPr>
        <w:t>Государственные облигации</w:t>
      </w:r>
    </w:p>
    <w:p w14:paraId="3DDCE672" w14:textId="77777777" w:rsidR="0097411C" w:rsidRPr="005F54DE" w:rsidRDefault="0097411C" w:rsidP="00873EEA">
      <w:pPr>
        <w:numPr>
          <w:ilvl w:val="0"/>
          <w:numId w:val="260"/>
        </w:numPr>
        <w:ind w:left="1104"/>
        <w:jc w:val="both"/>
        <w:rPr>
          <w:rFonts w:asciiTheme="minorHAnsi" w:hAnsiTheme="minorHAnsi" w:cstheme="minorHAnsi"/>
          <w:b/>
        </w:rPr>
      </w:pPr>
      <w:r w:rsidRPr="005F54DE">
        <w:rPr>
          <w:rFonts w:asciiTheme="minorHAnsi" w:hAnsiTheme="minorHAnsi" w:cstheme="minorHAnsi"/>
          <w:b/>
        </w:rPr>
        <w:t>Помещения</w:t>
      </w:r>
    </w:p>
    <w:p w14:paraId="5E8175E9" w14:textId="77777777" w:rsidR="0097411C" w:rsidRPr="005F54DE" w:rsidRDefault="0097411C" w:rsidP="00873EEA">
      <w:pPr>
        <w:numPr>
          <w:ilvl w:val="0"/>
          <w:numId w:val="260"/>
        </w:numPr>
        <w:ind w:left="1104"/>
        <w:jc w:val="both"/>
        <w:rPr>
          <w:rFonts w:asciiTheme="minorHAnsi" w:hAnsiTheme="minorHAnsi" w:cstheme="minorHAnsi"/>
        </w:rPr>
      </w:pPr>
      <w:r w:rsidRPr="005F54DE">
        <w:rPr>
          <w:rFonts w:asciiTheme="minorHAnsi" w:hAnsiTheme="minorHAnsi" w:cstheme="minorHAnsi"/>
        </w:rPr>
        <w:lastRenderedPageBreak/>
        <w:t>Векселя, в которых дата и стоимость погашения определена</w:t>
      </w:r>
    </w:p>
    <w:p w14:paraId="279544F6" w14:textId="77777777" w:rsidR="0097411C" w:rsidRPr="005F54DE" w:rsidRDefault="0097411C" w:rsidP="00873EEA">
      <w:pPr>
        <w:numPr>
          <w:ilvl w:val="0"/>
          <w:numId w:val="260"/>
        </w:numPr>
        <w:ind w:left="1104"/>
        <w:jc w:val="both"/>
        <w:rPr>
          <w:rFonts w:asciiTheme="minorHAnsi" w:hAnsiTheme="minorHAnsi" w:cstheme="minorHAnsi"/>
        </w:rPr>
      </w:pPr>
      <w:r w:rsidRPr="005F54DE">
        <w:rPr>
          <w:rFonts w:asciiTheme="minorHAnsi" w:hAnsiTheme="minorHAnsi" w:cstheme="minorHAnsi"/>
        </w:rPr>
        <w:t>Дебиторская задолженность, приобретенная на основании уступки права требования</w:t>
      </w:r>
    </w:p>
    <w:p w14:paraId="248358A0"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5DEBC1FF"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4.1.2.4.</w:t>
      </w:r>
      <w:r w:rsidRPr="005F54DE">
        <w:rPr>
          <w:rFonts w:asciiTheme="minorHAnsi" w:hAnsiTheme="minorHAnsi" w:cstheme="minorHAnsi"/>
        </w:rPr>
        <w:t> В какую из статей баланса обычно не вносятся поправки при применении метода чистых активов?</w:t>
      </w:r>
    </w:p>
    <w:p w14:paraId="387E459A"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ответов:</w:t>
      </w:r>
    </w:p>
    <w:p w14:paraId="5F410959" w14:textId="77777777" w:rsidR="0097411C" w:rsidRPr="005F54DE" w:rsidRDefault="0097411C" w:rsidP="00873EEA">
      <w:pPr>
        <w:numPr>
          <w:ilvl w:val="0"/>
          <w:numId w:val="261"/>
        </w:numPr>
        <w:ind w:left="1104"/>
        <w:jc w:val="both"/>
        <w:rPr>
          <w:rFonts w:asciiTheme="minorHAnsi" w:hAnsiTheme="minorHAnsi" w:cstheme="minorHAnsi"/>
        </w:rPr>
      </w:pPr>
      <w:r w:rsidRPr="005F54DE">
        <w:rPr>
          <w:rFonts w:asciiTheme="minorHAnsi" w:hAnsiTheme="minorHAnsi" w:cstheme="minorHAnsi"/>
        </w:rPr>
        <w:t>основные средства</w:t>
      </w:r>
    </w:p>
    <w:p w14:paraId="5D108474" w14:textId="77777777" w:rsidR="0097411C" w:rsidRPr="005F54DE" w:rsidRDefault="0097411C" w:rsidP="00873EEA">
      <w:pPr>
        <w:numPr>
          <w:ilvl w:val="0"/>
          <w:numId w:val="261"/>
        </w:numPr>
        <w:ind w:left="1104"/>
        <w:jc w:val="both"/>
        <w:rPr>
          <w:rFonts w:asciiTheme="minorHAnsi" w:hAnsiTheme="minorHAnsi" w:cstheme="minorHAnsi"/>
        </w:rPr>
      </w:pPr>
      <w:r w:rsidRPr="005F54DE">
        <w:rPr>
          <w:rFonts w:asciiTheme="minorHAnsi" w:hAnsiTheme="minorHAnsi" w:cstheme="minorHAnsi"/>
        </w:rPr>
        <w:t>дебиторская задолженность</w:t>
      </w:r>
    </w:p>
    <w:p w14:paraId="5DB65046" w14:textId="77777777" w:rsidR="0097411C" w:rsidRPr="005F54DE" w:rsidRDefault="0097411C" w:rsidP="00873EEA">
      <w:pPr>
        <w:numPr>
          <w:ilvl w:val="0"/>
          <w:numId w:val="261"/>
        </w:numPr>
        <w:ind w:left="1104"/>
        <w:jc w:val="both"/>
        <w:rPr>
          <w:rFonts w:asciiTheme="minorHAnsi" w:hAnsiTheme="minorHAnsi" w:cstheme="minorHAnsi"/>
        </w:rPr>
      </w:pPr>
      <w:r w:rsidRPr="005F54DE">
        <w:rPr>
          <w:rFonts w:asciiTheme="minorHAnsi" w:hAnsiTheme="minorHAnsi" w:cstheme="minorHAnsi"/>
        </w:rPr>
        <w:t>запасы</w:t>
      </w:r>
    </w:p>
    <w:p w14:paraId="36326A1E" w14:textId="77777777" w:rsidR="0097411C" w:rsidRPr="005F54DE" w:rsidRDefault="0097411C" w:rsidP="00873EEA">
      <w:pPr>
        <w:numPr>
          <w:ilvl w:val="0"/>
          <w:numId w:val="261"/>
        </w:numPr>
        <w:ind w:left="1104"/>
        <w:jc w:val="both"/>
        <w:rPr>
          <w:rFonts w:asciiTheme="minorHAnsi" w:hAnsiTheme="minorHAnsi" w:cstheme="minorHAnsi"/>
          <w:b/>
        </w:rPr>
      </w:pPr>
      <w:r w:rsidRPr="005F54DE">
        <w:rPr>
          <w:rFonts w:asciiTheme="minorHAnsi" w:hAnsiTheme="minorHAnsi" w:cstheme="minorHAnsi"/>
          <w:b/>
        </w:rPr>
        <w:t>денежные средства</w:t>
      </w:r>
    </w:p>
    <w:p w14:paraId="471DCED3"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5D944AE5"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4.1.2.5.</w:t>
      </w:r>
      <w:r w:rsidRPr="005F54DE">
        <w:rPr>
          <w:rFonts w:asciiTheme="minorHAnsi" w:hAnsiTheme="minorHAnsi" w:cstheme="minorHAnsi"/>
        </w:rPr>
        <w:t xml:space="preserve"> Разница в доходности каких бумаг отражает страновой риск </w:t>
      </w:r>
      <w:r w:rsidR="00E32AC9" w:rsidRPr="005F54DE">
        <w:rPr>
          <w:rFonts w:asciiTheme="minorHAnsi" w:hAnsiTheme="minorHAnsi" w:cstheme="minorHAnsi"/>
        </w:rPr>
        <w:t>Российской Федерации</w:t>
      </w:r>
      <w:r w:rsidRPr="005F54DE">
        <w:rPr>
          <w:rFonts w:asciiTheme="minorHAnsi" w:hAnsiTheme="minorHAnsi" w:cstheme="minorHAnsi"/>
        </w:rPr>
        <w:t>?</w:t>
      </w:r>
    </w:p>
    <w:p w14:paraId="1D0A0FA8"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ответов:</w:t>
      </w:r>
    </w:p>
    <w:p w14:paraId="2607590E" w14:textId="77777777" w:rsidR="0097411C" w:rsidRPr="005F54DE" w:rsidRDefault="0097411C" w:rsidP="00873EEA">
      <w:pPr>
        <w:numPr>
          <w:ilvl w:val="0"/>
          <w:numId w:val="262"/>
        </w:numPr>
        <w:ind w:left="1104"/>
        <w:jc w:val="both"/>
        <w:rPr>
          <w:rFonts w:asciiTheme="minorHAnsi" w:hAnsiTheme="minorHAnsi" w:cstheme="minorHAnsi"/>
          <w:b/>
        </w:rPr>
      </w:pPr>
      <w:r w:rsidRPr="005F54DE">
        <w:rPr>
          <w:rFonts w:asciiTheme="minorHAnsi" w:hAnsiTheme="minorHAnsi" w:cstheme="minorHAnsi"/>
          <w:b/>
        </w:rPr>
        <w:t>Еврооблигации России и государственные облигации США</w:t>
      </w:r>
    </w:p>
    <w:p w14:paraId="02F02A55" w14:textId="77777777" w:rsidR="0097411C" w:rsidRPr="005F54DE" w:rsidRDefault="0097411C" w:rsidP="00873EEA">
      <w:pPr>
        <w:numPr>
          <w:ilvl w:val="0"/>
          <w:numId w:val="262"/>
        </w:numPr>
        <w:ind w:left="1104"/>
        <w:jc w:val="both"/>
        <w:rPr>
          <w:rFonts w:asciiTheme="minorHAnsi" w:hAnsiTheme="minorHAnsi" w:cstheme="minorHAnsi"/>
        </w:rPr>
      </w:pPr>
      <w:r w:rsidRPr="005F54DE">
        <w:rPr>
          <w:rFonts w:asciiTheme="minorHAnsi" w:hAnsiTheme="minorHAnsi" w:cstheme="minorHAnsi"/>
        </w:rPr>
        <w:t>Еврооблигации России и Облигации федерального займа России</w:t>
      </w:r>
    </w:p>
    <w:p w14:paraId="5294B3DA" w14:textId="77777777" w:rsidR="0097411C" w:rsidRPr="005F54DE" w:rsidRDefault="0097411C" w:rsidP="00873EEA">
      <w:pPr>
        <w:numPr>
          <w:ilvl w:val="0"/>
          <w:numId w:val="262"/>
        </w:numPr>
        <w:ind w:left="1104"/>
        <w:jc w:val="both"/>
        <w:rPr>
          <w:rFonts w:asciiTheme="minorHAnsi" w:hAnsiTheme="minorHAnsi" w:cstheme="minorHAnsi"/>
        </w:rPr>
      </w:pPr>
      <w:r w:rsidRPr="005F54DE">
        <w:rPr>
          <w:rFonts w:asciiTheme="minorHAnsi" w:hAnsiTheme="minorHAnsi" w:cstheme="minorHAnsi"/>
        </w:rPr>
        <w:t>Еврооблигации России и Облигации Газпрома</w:t>
      </w:r>
    </w:p>
    <w:p w14:paraId="2DC49C26" w14:textId="77777777" w:rsidR="0097411C" w:rsidRPr="005F54DE" w:rsidRDefault="0097411C" w:rsidP="00873EEA">
      <w:pPr>
        <w:numPr>
          <w:ilvl w:val="0"/>
          <w:numId w:val="262"/>
        </w:numPr>
        <w:ind w:left="1104"/>
        <w:jc w:val="both"/>
        <w:rPr>
          <w:rFonts w:asciiTheme="minorHAnsi" w:hAnsiTheme="minorHAnsi" w:cstheme="minorHAnsi"/>
        </w:rPr>
      </w:pPr>
      <w:r w:rsidRPr="005F54DE">
        <w:rPr>
          <w:rFonts w:asciiTheme="minorHAnsi" w:hAnsiTheme="minorHAnsi" w:cstheme="minorHAnsi"/>
        </w:rPr>
        <w:t>Облигации федерального займа России и государственные облигации США</w:t>
      </w:r>
    </w:p>
    <w:p w14:paraId="6AA72223" w14:textId="77777777" w:rsidR="0097411C" w:rsidRPr="005F54DE" w:rsidRDefault="0097411C" w:rsidP="00523C57">
      <w:pPr>
        <w:pStyle w:val="af2"/>
        <w:spacing w:before="0" w:beforeAutospacing="0" w:after="0" w:afterAutospacing="0"/>
        <w:rPr>
          <w:rFonts w:asciiTheme="minorHAnsi" w:hAnsiTheme="minorHAnsi" w:cstheme="minorHAnsi"/>
        </w:rPr>
      </w:pPr>
    </w:p>
    <w:p w14:paraId="28D58BBB" w14:textId="77777777" w:rsidR="0097411C" w:rsidRPr="005F54DE" w:rsidRDefault="0097411C" w:rsidP="00523C57">
      <w:pPr>
        <w:pStyle w:val="af2"/>
        <w:spacing w:before="0" w:beforeAutospacing="0" w:after="0" w:afterAutospacing="0"/>
        <w:rPr>
          <w:rFonts w:asciiTheme="minorHAnsi" w:hAnsiTheme="minorHAnsi" w:cstheme="minorHAnsi"/>
        </w:rPr>
      </w:pPr>
      <w:r w:rsidRPr="005F54DE">
        <w:rPr>
          <w:rFonts w:asciiTheme="minorHAnsi" w:hAnsiTheme="minorHAnsi" w:cstheme="minorHAnsi"/>
          <w:b/>
          <w:bCs/>
        </w:rPr>
        <w:t>4.1.2.6.</w:t>
      </w:r>
      <w:r w:rsidRPr="005F54DE">
        <w:rPr>
          <w:rFonts w:asciiTheme="minorHAnsi" w:hAnsiTheme="minorHAnsi" w:cstheme="minorHAnsi"/>
        </w:rPr>
        <w:t xml:space="preserve"> Какие корректировки к стоимости бизнеса компании, рассчитанной на основе метода дисконтированных денежных потоков на инвестированный капитал, </w:t>
      </w:r>
      <w:r w:rsidR="00D42F90" w:rsidRPr="005F54DE">
        <w:rPr>
          <w:rFonts w:asciiTheme="minorHAnsi" w:hAnsiTheme="minorHAnsi" w:cstheme="minorHAnsi"/>
        </w:rPr>
        <w:t>не</w:t>
      </w:r>
      <w:r w:rsidRPr="005F54DE">
        <w:rPr>
          <w:rFonts w:asciiTheme="minorHAnsi" w:hAnsiTheme="minorHAnsi" w:cstheme="minorHAnsi"/>
        </w:rPr>
        <w:t xml:space="preserve"> являются необходимыми, чтобы определить стоимость собственного капитала компании?</w:t>
      </w:r>
    </w:p>
    <w:p w14:paraId="235E57CE" w14:textId="77777777" w:rsidR="0097411C" w:rsidRPr="005F54DE" w:rsidRDefault="0097411C" w:rsidP="00523C57">
      <w:pPr>
        <w:pStyle w:val="af2"/>
        <w:spacing w:before="0" w:beforeAutospacing="0" w:after="0" w:afterAutospacing="0"/>
        <w:rPr>
          <w:rFonts w:asciiTheme="minorHAnsi" w:hAnsiTheme="minorHAnsi" w:cstheme="minorHAnsi"/>
        </w:rPr>
      </w:pPr>
      <w:r w:rsidRPr="005F54DE">
        <w:rPr>
          <w:rFonts w:asciiTheme="minorHAnsi" w:hAnsiTheme="minorHAnsi" w:cstheme="minorHAnsi"/>
        </w:rPr>
        <w:t>Варианты ответов:</w:t>
      </w:r>
    </w:p>
    <w:p w14:paraId="755B4FA0" w14:textId="77777777" w:rsidR="0097411C" w:rsidRPr="005F54DE" w:rsidRDefault="0097411C" w:rsidP="00873EEA">
      <w:pPr>
        <w:numPr>
          <w:ilvl w:val="0"/>
          <w:numId w:val="263"/>
        </w:numPr>
        <w:ind w:left="1104"/>
        <w:rPr>
          <w:rFonts w:asciiTheme="minorHAnsi" w:hAnsiTheme="minorHAnsi" w:cstheme="minorHAnsi"/>
        </w:rPr>
      </w:pPr>
      <w:r w:rsidRPr="005F54DE">
        <w:rPr>
          <w:rFonts w:asciiTheme="minorHAnsi" w:hAnsiTheme="minorHAnsi" w:cstheme="minorHAnsi"/>
        </w:rPr>
        <w:t>На избыточные производственные площади по рыночной стоимости</w:t>
      </w:r>
    </w:p>
    <w:p w14:paraId="4B0AAC81" w14:textId="77777777" w:rsidR="0097411C" w:rsidRPr="005F54DE" w:rsidRDefault="0097411C" w:rsidP="00873EEA">
      <w:pPr>
        <w:numPr>
          <w:ilvl w:val="0"/>
          <w:numId w:val="263"/>
        </w:numPr>
        <w:ind w:left="1104"/>
        <w:rPr>
          <w:rFonts w:asciiTheme="minorHAnsi" w:hAnsiTheme="minorHAnsi" w:cstheme="minorHAnsi"/>
        </w:rPr>
      </w:pPr>
      <w:r w:rsidRPr="005F54DE">
        <w:rPr>
          <w:rFonts w:asciiTheme="minorHAnsi" w:hAnsiTheme="minorHAnsi" w:cstheme="minorHAnsi"/>
        </w:rPr>
        <w:t>На краткосрочные финансовые вложения в векселя</w:t>
      </w:r>
    </w:p>
    <w:p w14:paraId="7388A29B" w14:textId="77777777" w:rsidR="0097411C" w:rsidRPr="005F54DE" w:rsidRDefault="0097411C" w:rsidP="00873EEA">
      <w:pPr>
        <w:numPr>
          <w:ilvl w:val="0"/>
          <w:numId w:val="263"/>
        </w:numPr>
        <w:ind w:left="1104"/>
        <w:rPr>
          <w:rFonts w:asciiTheme="minorHAnsi" w:hAnsiTheme="minorHAnsi" w:cstheme="minorHAnsi"/>
        </w:rPr>
      </w:pPr>
      <w:r w:rsidRPr="005F54DE">
        <w:rPr>
          <w:rFonts w:asciiTheme="minorHAnsi" w:hAnsiTheme="minorHAnsi" w:cstheme="minorHAnsi"/>
        </w:rPr>
        <w:t>На миноритарную долю в капитале сторонней организации</w:t>
      </w:r>
    </w:p>
    <w:p w14:paraId="5BD31B07" w14:textId="77777777" w:rsidR="0097411C" w:rsidRPr="005F54DE" w:rsidRDefault="0097411C" w:rsidP="00873EEA">
      <w:pPr>
        <w:numPr>
          <w:ilvl w:val="0"/>
          <w:numId w:val="263"/>
        </w:numPr>
        <w:ind w:left="1104"/>
        <w:rPr>
          <w:rFonts w:asciiTheme="minorHAnsi" w:hAnsiTheme="minorHAnsi" w:cstheme="minorHAnsi"/>
          <w:b/>
        </w:rPr>
      </w:pPr>
      <w:r w:rsidRPr="005F54DE">
        <w:rPr>
          <w:rFonts w:asciiTheme="minorHAnsi" w:hAnsiTheme="minorHAnsi" w:cstheme="minorHAnsi"/>
          <w:b/>
        </w:rPr>
        <w:t>На операционные основные средства</w:t>
      </w:r>
    </w:p>
    <w:p w14:paraId="4CC0CC29" w14:textId="77777777" w:rsidR="0097411C" w:rsidRPr="005F54DE" w:rsidRDefault="0097411C" w:rsidP="00523C57">
      <w:pPr>
        <w:rPr>
          <w:rFonts w:asciiTheme="minorHAnsi" w:hAnsiTheme="minorHAnsi" w:cstheme="minorHAnsi"/>
        </w:rPr>
      </w:pPr>
    </w:p>
    <w:p w14:paraId="1B651AF6"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4.1.2.7.</w:t>
      </w:r>
      <w:r w:rsidRPr="005F54DE">
        <w:rPr>
          <w:rFonts w:asciiTheme="minorHAnsi" w:hAnsiTheme="minorHAnsi" w:cstheme="minorHAnsi"/>
        </w:rPr>
        <w:t> Каким образом влияет на денежный поток увеличение амортизационных отчислений на 300 млн руб.?</w:t>
      </w:r>
    </w:p>
    <w:p w14:paraId="10C80F95"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ответов:</w:t>
      </w:r>
    </w:p>
    <w:p w14:paraId="660A9427" w14:textId="77777777" w:rsidR="0097411C" w:rsidRPr="005F54DE" w:rsidRDefault="0097411C" w:rsidP="00873EEA">
      <w:pPr>
        <w:numPr>
          <w:ilvl w:val="0"/>
          <w:numId w:val="264"/>
        </w:numPr>
        <w:ind w:left="1104"/>
        <w:jc w:val="both"/>
        <w:rPr>
          <w:rFonts w:asciiTheme="minorHAnsi" w:hAnsiTheme="minorHAnsi" w:cstheme="minorHAnsi"/>
        </w:rPr>
      </w:pPr>
      <w:r w:rsidRPr="005F54DE">
        <w:rPr>
          <w:rFonts w:asciiTheme="minorHAnsi" w:hAnsiTheme="minorHAnsi" w:cstheme="minorHAnsi"/>
        </w:rPr>
        <w:t>Не оказывает влияние на денежный поток</w:t>
      </w:r>
    </w:p>
    <w:p w14:paraId="3EE291E1" w14:textId="77777777" w:rsidR="0097411C" w:rsidRPr="005F54DE" w:rsidRDefault="0097411C" w:rsidP="00873EEA">
      <w:pPr>
        <w:numPr>
          <w:ilvl w:val="0"/>
          <w:numId w:val="264"/>
        </w:numPr>
        <w:ind w:left="1104"/>
        <w:jc w:val="both"/>
        <w:rPr>
          <w:rFonts w:asciiTheme="minorHAnsi" w:hAnsiTheme="minorHAnsi" w:cstheme="minorHAnsi"/>
        </w:rPr>
      </w:pPr>
      <w:r w:rsidRPr="005F54DE">
        <w:rPr>
          <w:rFonts w:asciiTheme="minorHAnsi" w:hAnsiTheme="minorHAnsi" w:cstheme="minorHAnsi"/>
          <w:b/>
        </w:rPr>
        <w:t>Увеличивает денежный поток на величину налога на прибыль, начисленного на 300 млн руб</w:t>
      </w:r>
      <w:r w:rsidRPr="005F54DE">
        <w:rPr>
          <w:rFonts w:asciiTheme="minorHAnsi" w:hAnsiTheme="minorHAnsi" w:cstheme="minorHAnsi"/>
        </w:rPr>
        <w:t>.</w:t>
      </w:r>
    </w:p>
    <w:p w14:paraId="15034C4B" w14:textId="77777777" w:rsidR="0097411C" w:rsidRPr="005F54DE" w:rsidRDefault="0097411C" w:rsidP="00873EEA">
      <w:pPr>
        <w:numPr>
          <w:ilvl w:val="0"/>
          <w:numId w:val="264"/>
        </w:numPr>
        <w:ind w:left="1104"/>
        <w:jc w:val="both"/>
        <w:rPr>
          <w:rFonts w:asciiTheme="minorHAnsi" w:hAnsiTheme="minorHAnsi" w:cstheme="minorHAnsi"/>
        </w:rPr>
      </w:pPr>
      <w:r w:rsidRPr="005F54DE">
        <w:rPr>
          <w:rFonts w:asciiTheme="minorHAnsi" w:hAnsiTheme="minorHAnsi" w:cstheme="minorHAnsi"/>
        </w:rPr>
        <w:t>Увеличивает денежный поток на 300 млн руб.</w:t>
      </w:r>
    </w:p>
    <w:p w14:paraId="3A928DC6" w14:textId="77777777" w:rsidR="0097411C" w:rsidRPr="005F54DE" w:rsidRDefault="0097411C" w:rsidP="00873EEA">
      <w:pPr>
        <w:numPr>
          <w:ilvl w:val="0"/>
          <w:numId w:val="264"/>
        </w:numPr>
        <w:ind w:left="1104"/>
        <w:jc w:val="both"/>
        <w:rPr>
          <w:rFonts w:asciiTheme="minorHAnsi" w:hAnsiTheme="minorHAnsi" w:cstheme="minorHAnsi"/>
        </w:rPr>
      </w:pPr>
      <w:r w:rsidRPr="005F54DE">
        <w:rPr>
          <w:rFonts w:asciiTheme="minorHAnsi" w:hAnsiTheme="minorHAnsi" w:cstheme="minorHAnsi"/>
        </w:rPr>
        <w:t>Уменьшает денежный поток на 300 млн руб. за вычетом корректировки на ставку налога на прибыль</w:t>
      </w:r>
    </w:p>
    <w:p w14:paraId="2355A512"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27AA6999"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4.1.2.8.</w:t>
      </w:r>
      <w:r w:rsidRPr="005F54DE">
        <w:rPr>
          <w:rFonts w:asciiTheme="minorHAnsi" w:hAnsiTheme="minorHAnsi" w:cstheme="minorHAnsi"/>
        </w:rPr>
        <w:t> При каких условиях применима модель Гордона?</w:t>
      </w:r>
    </w:p>
    <w:p w14:paraId="4FA1E60D" w14:textId="77777777" w:rsidR="0097411C" w:rsidRPr="005F54DE" w:rsidRDefault="0097411C" w:rsidP="00873EEA">
      <w:pPr>
        <w:numPr>
          <w:ilvl w:val="0"/>
          <w:numId w:val="265"/>
        </w:numPr>
        <w:ind w:left="1104"/>
        <w:jc w:val="both"/>
        <w:rPr>
          <w:rFonts w:asciiTheme="minorHAnsi" w:hAnsiTheme="minorHAnsi" w:cstheme="minorHAnsi"/>
        </w:rPr>
      </w:pPr>
      <w:r w:rsidRPr="005F54DE">
        <w:rPr>
          <w:rFonts w:asciiTheme="minorHAnsi" w:hAnsiTheme="minorHAnsi" w:cstheme="minorHAnsi"/>
        </w:rPr>
        <w:t>темпы роста стабильны, изменение собственного оборотного капитала равно амортизации</w:t>
      </w:r>
    </w:p>
    <w:p w14:paraId="110367E7" w14:textId="77777777" w:rsidR="0097411C" w:rsidRPr="005F54DE" w:rsidRDefault="0097411C" w:rsidP="00873EEA">
      <w:pPr>
        <w:numPr>
          <w:ilvl w:val="0"/>
          <w:numId w:val="265"/>
        </w:numPr>
        <w:ind w:left="1104"/>
        <w:jc w:val="both"/>
        <w:rPr>
          <w:rFonts w:asciiTheme="minorHAnsi" w:hAnsiTheme="minorHAnsi" w:cstheme="minorHAnsi"/>
          <w:b/>
        </w:rPr>
      </w:pPr>
      <w:r w:rsidRPr="005F54DE">
        <w:rPr>
          <w:rFonts w:asciiTheme="minorHAnsi" w:hAnsiTheme="minorHAnsi" w:cstheme="minorHAnsi"/>
          <w:b/>
        </w:rPr>
        <w:t>темпы роста стабильны, капиталовложения равны амортизации, финансовые показатели стабильны</w:t>
      </w:r>
    </w:p>
    <w:p w14:paraId="4AB5C0F7" w14:textId="77777777" w:rsidR="0097411C" w:rsidRPr="005F54DE" w:rsidRDefault="0097411C" w:rsidP="00873EEA">
      <w:pPr>
        <w:numPr>
          <w:ilvl w:val="0"/>
          <w:numId w:val="265"/>
        </w:numPr>
        <w:ind w:left="1104"/>
        <w:jc w:val="both"/>
        <w:rPr>
          <w:rFonts w:asciiTheme="minorHAnsi" w:hAnsiTheme="minorHAnsi" w:cstheme="minorHAnsi"/>
        </w:rPr>
      </w:pPr>
      <w:r w:rsidRPr="005F54DE">
        <w:rPr>
          <w:rFonts w:asciiTheme="minorHAnsi" w:hAnsiTheme="minorHAnsi" w:cstheme="minorHAnsi"/>
        </w:rPr>
        <w:t>темпы роста капиталовложения равны изменению собственного оборотного капитала</w:t>
      </w:r>
    </w:p>
    <w:p w14:paraId="39B8987A" w14:textId="77777777" w:rsidR="0097411C" w:rsidRPr="005F54DE" w:rsidRDefault="0097411C" w:rsidP="00873EEA">
      <w:pPr>
        <w:numPr>
          <w:ilvl w:val="0"/>
          <w:numId w:val="265"/>
        </w:numPr>
        <w:ind w:left="1104"/>
        <w:jc w:val="both"/>
        <w:rPr>
          <w:rFonts w:asciiTheme="minorHAnsi" w:hAnsiTheme="minorHAnsi" w:cstheme="minorHAnsi"/>
        </w:rPr>
      </w:pPr>
      <w:r w:rsidRPr="005F54DE">
        <w:rPr>
          <w:rFonts w:asciiTheme="minorHAnsi" w:hAnsiTheme="minorHAnsi" w:cstheme="minorHAnsi"/>
        </w:rPr>
        <w:t>капиталовложения равны амортизации, темпы роста могут существенно варьироваться</w:t>
      </w:r>
    </w:p>
    <w:p w14:paraId="79BE4480" w14:textId="77777777" w:rsidR="0097411C" w:rsidRPr="005F54DE" w:rsidRDefault="0097411C" w:rsidP="00873EEA">
      <w:pPr>
        <w:numPr>
          <w:ilvl w:val="0"/>
          <w:numId w:val="265"/>
        </w:numPr>
        <w:ind w:left="1104"/>
        <w:jc w:val="both"/>
        <w:rPr>
          <w:rFonts w:asciiTheme="minorHAnsi" w:hAnsiTheme="minorHAnsi" w:cstheme="minorHAnsi"/>
        </w:rPr>
      </w:pPr>
      <w:r w:rsidRPr="005F54DE">
        <w:rPr>
          <w:rFonts w:asciiTheme="minorHAnsi" w:hAnsiTheme="minorHAnsi" w:cstheme="minorHAnsi"/>
        </w:rPr>
        <w:lastRenderedPageBreak/>
        <w:t>темпы роста компании равны темпам роста экономики, ставка доходности ниже темпов роста</w:t>
      </w:r>
    </w:p>
    <w:p w14:paraId="1356EDF2" w14:textId="77777777" w:rsidR="0097411C" w:rsidRPr="005F54DE" w:rsidRDefault="0097411C" w:rsidP="00523C57">
      <w:pPr>
        <w:pStyle w:val="af2"/>
        <w:spacing w:before="0" w:beforeAutospacing="0" w:after="0" w:afterAutospacing="0"/>
        <w:rPr>
          <w:rFonts w:asciiTheme="minorHAnsi" w:hAnsiTheme="minorHAnsi" w:cstheme="minorHAnsi"/>
        </w:rPr>
      </w:pPr>
    </w:p>
    <w:p w14:paraId="08F311BE"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4.1.2.9</w:t>
      </w:r>
      <w:r w:rsidRPr="005F54DE">
        <w:rPr>
          <w:rFonts w:asciiTheme="minorHAnsi" w:hAnsiTheme="minorHAnsi" w:cstheme="minorHAnsi"/>
        </w:rPr>
        <w:t> Каким образом выкуп компанией акций у акционеров влияет на денежный поток на инвестированный капитал (FCFF)?</w:t>
      </w:r>
    </w:p>
    <w:p w14:paraId="6FFC5BAB"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ответов:</w:t>
      </w:r>
    </w:p>
    <w:p w14:paraId="3F55B16C" w14:textId="77777777" w:rsidR="0097411C" w:rsidRPr="005F54DE" w:rsidRDefault="0097411C" w:rsidP="00873EEA">
      <w:pPr>
        <w:numPr>
          <w:ilvl w:val="0"/>
          <w:numId w:val="266"/>
        </w:numPr>
        <w:ind w:left="1104"/>
        <w:jc w:val="both"/>
        <w:rPr>
          <w:rFonts w:asciiTheme="minorHAnsi" w:hAnsiTheme="minorHAnsi" w:cstheme="minorHAnsi"/>
        </w:rPr>
      </w:pPr>
      <w:r w:rsidRPr="005F54DE">
        <w:rPr>
          <w:rFonts w:asciiTheme="minorHAnsi" w:hAnsiTheme="minorHAnsi" w:cstheme="minorHAnsi"/>
        </w:rPr>
        <w:t>Уменьшает денежный поток</w:t>
      </w:r>
    </w:p>
    <w:p w14:paraId="55845147" w14:textId="77777777" w:rsidR="0097411C" w:rsidRPr="005F54DE" w:rsidRDefault="0097411C" w:rsidP="00873EEA">
      <w:pPr>
        <w:numPr>
          <w:ilvl w:val="0"/>
          <w:numId w:val="266"/>
        </w:numPr>
        <w:ind w:left="1104"/>
        <w:jc w:val="both"/>
        <w:rPr>
          <w:rFonts w:asciiTheme="minorHAnsi" w:hAnsiTheme="minorHAnsi" w:cstheme="minorHAnsi"/>
        </w:rPr>
      </w:pPr>
      <w:r w:rsidRPr="005F54DE">
        <w:rPr>
          <w:rFonts w:asciiTheme="minorHAnsi" w:hAnsiTheme="minorHAnsi" w:cstheme="minorHAnsi"/>
        </w:rPr>
        <w:t>Увеличивает денежный поток</w:t>
      </w:r>
    </w:p>
    <w:p w14:paraId="502EF0DA" w14:textId="77777777" w:rsidR="0097411C" w:rsidRPr="005F54DE" w:rsidRDefault="0097411C" w:rsidP="00873EEA">
      <w:pPr>
        <w:numPr>
          <w:ilvl w:val="0"/>
          <w:numId w:val="266"/>
        </w:numPr>
        <w:ind w:left="1104"/>
        <w:jc w:val="both"/>
        <w:rPr>
          <w:rFonts w:asciiTheme="minorHAnsi" w:hAnsiTheme="minorHAnsi" w:cstheme="minorHAnsi"/>
          <w:b/>
        </w:rPr>
      </w:pPr>
      <w:r w:rsidRPr="005F54DE">
        <w:rPr>
          <w:rFonts w:asciiTheme="minorHAnsi" w:hAnsiTheme="minorHAnsi" w:cstheme="minorHAnsi"/>
          <w:b/>
        </w:rPr>
        <w:t>Не оказывает влияния на денежный поток</w:t>
      </w:r>
    </w:p>
    <w:p w14:paraId="33DAAFCA" w14:textId="77777777" w:rsidR="0097411C" w:rsidRPr="005F54DE" w:rsidRDefault="0097411C" w:rsidP="00873EEA">
      <w:pPr>
        <w:numPr>
          <w:ilvl w:val="0"/>
          <w:numId w:val="266"/>
        </w:numPr>
        <w:ind w:left="1104"/>
        <w:jc w:val="both"/>
        <w:rPr>
          <w:rFonts w:asciiTheme="minorHAnsi" w:hAnsiTheme="minorHAnsi" w:cstheme="minorHAnsi"/>
        </w:rPr>
      </w:pPr>
      <w:r w:rsidRPr="005F54DE">
        <w:rPr>
          <w:rFonts w:asciiTheme="minorHAnsi" w:hAnsiTheme="minorHAnsi" w:cstheme="minorHAnsi"/>
        </w:rPr>
        <w:t>Эффект может варьироваться для различных компаний</w:t>
      </w:r>
    </w:p>
    <w:p w14:paraId="6796B4FE" w14:textId="77777777" w:rsidR="0097411C" w:rsidRPr="005F54DE" w:rsidRDefault="0097411C" w:rsidP="00523C57">
      <w:pPr>
        <w:jc w:val="both"/>
        <w:rPr>
          <w:rFonts w:asciiTheme="minorHAnsi" w:hAnsiTheme="minorHAnsi" w:cstheme="minorHAnsi"/>
        </w:rPr>
      </w:pPr>
    </w:p>
    <w:p w14:paraId="1BAA6199"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4.1.2.10.</w:t>
      </w:r>
      <w:r w:rsidRPr="005F54DE">
        <w:rPr>
          <w:rFonts w:asciiTheme="minorHAnsi" w:hAnsiTheme="minorHAnsi" w:cstheme="minorHAnsi"/>
        </w:rPr>
        <w:t> Какой мультипликатор при оценке сравнительным подходом используется для уменьшения погрешности по уровню задолженности оцениваемого предприятия и объектов-аналогов?</w:t>
      </w:r>
    </w:p>
    <w:p w14:paraId="726EDE94" w14:textId="77777777" w:rsidR="0097411C" w:rsidRPr="005F54DE" w:rsidRDefault="0097411C" w:rsidP="00873EEA">
      <w:pPr>
        <w:numPr>
          <w:ilvl w:val="0"/>
          <w:numId w:val="267"/>
        </w:numPr>
        <w:ind w:left="1104"/>
        <w:jc w:val="both"/>
        <w:rPr>
          <w:rFonts w:asciiTheme="minorHAnsi" w:hAnsiTheme="minorHAnsi" w:cstheme="minorHAnsi"/>
        </w:rPr>
      </w:pPr>
      <w:r w:rsidRPr="005F54DE">
        <w:rPr>
          <w:rFonts w:asciiTheme="minorHAnsi" w:hAnsiTheme="minorHAnsi" w:cstheme="minorHAnsi"/>
        </w:rPr>
        <w:t>Рыночная капитализация/чистая прибыль</w:t>
      </w:r>
    </w:p>
    <w:p w14:paraId="225DD638" w14:textId="77777777" w:rsidR="0097411C" w:rsidRPr="005F54DE" w:rsidRDefault="0097411C" w:rsidP="00873EEA">
      <w:pPr>
        <w:numPr>
          <w:ilvl w:val="0"/>
          <w:numId w:val="267"/>
        </w:numPr>
        <w:ind w:left="1104"/>
        <w:jc w:val="both"/>
        <w:rPr>
          <w:rFonts w:asciiTheme="minorHAnsi" w:hAnsiTheme="minorHAnsi" w:cstheme="minorHAnsi"/>
        </w:rPr>
      </w:pPr>
      <w:r w:rsidRPr="005F54DE">
        <w:rPr>
          <w:rFonts w:asciiTheme="minorHAnsi" w:hAnsiTheme="minorHAnsi" w:cstheme="minorHAnsi"/>
        </w:rPr>
        <w:t>Рыночная капитализация/EBITDA</w:t>
      </w:r>
    </w:p>
    <w:p w14:paraId="04EFDEF7" w14:textId="77777777" w:rsidR="0097411C" w:rsidRPr="005F54DE" w:rsidRDefault="0097411C" w:rsidP="00873EEA">
      <w:pPr>
        <w:numPr>
          <w:ilvl w:val="0"/>
          <w:numId w:val="267"/>
        </w:numPr>
        <w:ind w:left="1104"/>
        <w:jc w:val="both"/>
        <w:rPr>
          <w:rFonts w:asciiTheme="minorHAnsi" w:hAnsiTheme="minorHAnsi" w:cstheme="minorHAnsi"/>
        </w:rPr>
      </w:pPr>
      <w:r w:rsidRPr="005F54DE">
        <w:rPr>
          <w:rFonts w:asciiTheme="minorHAnsi" w:hAnsiTheme="minorHAnsi" w:cstheme="minorHAnsi"/>
        </w:rPr>
        <w:t>Стоимость инвестированного капитала/чистая прибыль</w:t>
      </w:r>
    </w:p>
    <w:p w14:paraId="01495B30" w14:textId="77777777" w:rsidR="0097411C" w:rsidRPr="005F54DE" w:rsidRDefault="0097411C" w:rsidP="00873EEA">
      <w:pPr>
        <w:numPr>
          <w:ilvl w:val="0"/>
          <w:numId w:val="267"/>
        </w:numPr>
        <w:ind w:left="1104"/>
        <w:jc w:val="both"/>
        <w:rPr>
          <w:rFonts w:asciiTheme="minorHAnsi" w:hAnsiTheme="minorHAnsi" w:cstheme="minorHAnsi"/>
          <w:b/>
        </w:rPr>
      </w:pPr>
      <w:r w:rsidRPr="005F54DE">
        <w:rPr>
          <w:rFonts w:asciiTheme="minorHAnsi" w:hAnsiTheme="minorHAnsi" w:cstheme="minorHAnsi"/>
          <w:b/>
        </w:rPr>
        <w:t>Стоимость инвестированного капитала/EBITDA</w:t>
      </w:r>
    </w:p>
    <w:p w14:paraId="763BEF6A"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745CB170" w14:textId="77777777" w:rsidR="000B42C7"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4.1.2.11.</w:t>
      </w:r>
      <w:r w:rsidRPr="005F54DE">
        <w:rPr>
          <w:rFonts w:asciiTheme="minorHAnsi" w:hAnsiTheme="minorHAnsi" w:cstheme="minorHAnsi"/>
        </w:rPr>
        <w:t> Укажите вариант ответа, где корректировка приведет к увеличению стоимости предприятия (бизнеса), рассчитанной в рамках метода ликвидационной стоимости?</w:t>
      </w:r>
    </w:p>
    <w:p w14:paraId="23100BB4"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ответов:</w:t>
      </w:r>
    </w:p>
    <w:p w14:paraId="399DAF2A" w14:textId="77777777" w:rsidR="0097411C" w:rsidRPr="005F54DE" w:rsidRDefault="0097411C" w:rsidP="00873EEA">
      <w:pPr>
        <w:numPr>
          <w:ilvl w:val="0"/>
          <w:numId w:val="268"/>
        </w:numPr>
        <w:ind w:left="1104"/>
        <w:jc w:val="both"/>
        <w:rPr>
          <w:rFonts w:asciiTheme="minorHAnsi" w:hAnsiTheme="minorHAnsi" w:cstheme="minorHAnsi"/>
        </w:rPr>
      </w:pPr>
      <w:r w:rsidRPr="005F54DE">
        <w:rPr>
          <w:rFonts w:asciiTheme="minorHAnsi" w:hAnsiTheme="minorHAnsi" w:cstheme="minorHAnsi"/>
        </w:rPr>
        <w:t>Признание части дебиторской задолженности невозвратной в связи с истечением срока исковой давности</w:t>
      </w:r>
    </w:p>
    <w:p w14:paraId="7155AFA1" w14:textId="77777777" w:rsidR="0097411C" w:rsidRPr="005F54DE" w:rsidRDefault="0097411C" w:rsidP="00873EEA">
      <w:pPr>
        <w:numPr>
          <w:ilvl w:val="0"/>
          <w:numId w:val="268"/>
        </w:numPr>
        <w:ind w:left="1104"/>
        <w:jc w:val="both"/>
        <w:rPr>
          <w:rFonts w:asciiTheme="minorHAnsi" w:hAnsiTheme="minorHAnsi" w:cstheme="minorHAnsi"/>
        </w:rPr>
      </w:pPr>
      <w:r w:rsidRPr="005F54DE">
        <w:rPr>
          <w:rFonts w:asciiTheme="minorHAnsi" w:hAnsiTheme="minorHAnsi" w:cstheme="minorHAnsi"/>
        </w:rPr>
        <w:t>Начисление зарплаты внешнего управляющего</w:t>
      </w:r>
    </w:p>
    <w:p w14:paraId="7F3F975D" w14:textId="77777777" w:rsidR="0097411C" w:rsidRPr="005F54DE" w:rsidRDefault="0097411C" w:rsidP="00873EEA">
      <w:pPr>
        <w:numPr>
          <w:ilvl w:val="0"/>
          <w:numId w:val="268"/>
        </w:numPr>
        <w:ind w:left="1104"/>
        <w:jc w:val="both"/>
        <w:rPr>
          <w:rFonts w:asciiTheme="minorHAnsi" w:hAnsiTheme="minorHAnsi" w:cstheme="minorHAnsi"/>
          <w:b/>
        </w:rPr>
      </w:pPr>
      <w:r w:rsidRPr="005F54DE">
        <w:rPr>
          <w:rFonts w:asciiTheme="minorHAnsi" w:hAnsiTheme="minorHAnsi" w:cstheme="minorHAnsi"/>
          <w:b/>
        </w:rPr>
        <w:t>Сокращение срока продажи активов</w:t>
      </w:r>
    </w:p>
    <w:p w14:paraId="459ECFEF" w14:textId="77777777" w:rsidR="0097411C" w:rsidRPr="005F54DE" w:rsidRDefault="0097411C" w:rsidP="00873EEA">
      <w:pPr>
        <w:numPr>
          <w:ilvl w:val="0"/>
          <w:numId w:val="268"/>
        </w:numPr>
        <w:ind w:left="1104"/>
        <w:jc w:val="both"/>
        <w:rPr>
          <w:rFonts w:asciiTheme="minorHAnsi" w:hAnsiTheme="minorHAnsi" w:cstheme="minorHAnsi"/>
        </w:rPr>
      </w:pPr>
      <w:r w:rsidRPr="005F54DE">
        <w:rPr>
          <w:rFonts w:asciiTheme="minorHAnsi" w:hAnsiTheme="minorHAnsi" w:cstheme="minorHAnsi"/>
        </w:rPr>
        <w:t>Признание основных средств по рыночной стоимости, которая по величине ниже их остаточной балансовой стоимости</w:t>
      </w:r>
    </w:p>
    <w:p w14:paraId="789BD51E" w14:textId="77777777" w:rsidR="0097411C" w:rsidRPr="005F54DE" w:rsidRDefault="0097411C" w:rsidP="00523C57">
      <w:pPr>
        <w:jc w:val="both"/>
        <w:rPr>
          <w:rFonts w:asciiTheme="minorHAnsi" w:hAnsiTheme="minorHAnsi" w:cstheme="minorHAnsi"/>
        </w:rPr>
      </w:pPr>
    </w:p>
    <w:p w14:paraId="0D4BE32D" w14:textId="77777777" w:rsidR="00D42F90"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4.1.2.12.</w:t>
      </w:r>
      <w:r w:rsidRPr="005F54DE">
        <w:rPr>
          <w:rFonts w:asciiTheme="minorHAnsi" w:hAnsiTheme="minorHAnsi" w:cstheme="minorHAnsi"/>
        </w:rPr>
        <w:t> Какую прибыль нельзя применять в мультипликаторе P/E для оценки сельскохозяйственной компании, выращивающей масличные культуры?</w:t>
      </w:r>
    </w:p>
    <w:p w14:paraId="3356F1D1"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ответов:</w:t>
      </w:r>
    </w:p>
    <w:p w14:paraId="2987A8CF" w14:textId="77777777" w:rsidR="0097411C" w:rsidRPr="005F54DE" w:rsidRDefault="0097411C" w:rsidP="00873EEA">
      <w:pPr>
        <w:numPr>
          <w:ilvl w:val="0"/>
          <w:numId w:val="269"/>
        </w:numPr>
        <w:ind w:left="1104"/>
        <w:jc w:val="both"/>
        <w:rPr>
          <w:rFonts w:asciiTheme="minorHAnsi" w:hAnsiTheme="minorHAnsi" w:cstheme="minorHAnsi"/>
        </w:rPr>
      </w:pPr>
      <w:r w:rsidRPr="005F54DE">
        <w:rPr>
          <w:rFonts w:asciiTheme="minorHAnsi" w:hAnsiTheme="minorHAnsi" w:cstheme="minorHAnsi"/>
        </w:rPr>
        <w:t>Прибыль последнего финансового года</w:t>
      </w:r>
    </w:p>
    <w:p w14:paraId="5463C46C" w14:textId="77777777" w:rsidR="0097411C" w:rsidRPr="005F54DE" w:rsidRDefault="0097411C" w:rsidP="00873EEA">
      <w:pPr>
        <w:numPr>
          <w:ilvl w:val="0"/>
          <w:numId w:val="269"/>
        </w:numPr>
        <w:ind w:left="1104"/>
        <w:jc w:val="both"/>
        <w:rPr>
          <w:rFonts w:asciiTheme="minorHAnsi" w:hAnsiTheme="minorHAnsi" w:cstheme="minorHAnsi"/>
        </w:rPr>
      </w:pPr>
      <w:r w:rsidRPr="005F54DE">
        <w:rPr>
          <w:rFonts w:asciiTheme="minorHAnsi" w:hAnsiTheme="minorHAnsi" w:cstheme="minorHAnsi"/>
        </w:rPr>
        <w:t>Прибыль последних 12 месяцев</w:t>
      </w:r>
    </w:p>
    <w:p w14:paraId="1273380E" w14:textId="77777777" w:rsidR="0097411C" w:rsidRPr="005F54DE" w:rsidRDefault="0097411C" w:rsidP="00873EEA">
      <w:pPr>
        <w:numPr>
          <w:ilvl w:val="0"/>
          <w:numId w:val="269"/>
        </w:numPr>
        <w:ind w:left="1104"/>
        <w:jc w:val="both"/>
        <w:rPr>
          <w:rFonts w:asciiTheme="minorHAnsi" w:hAnsiTheme="minorHAnsi" w:cstheme="minorHAnsi"/>
          <w:b/>
        </w:rPr>
      </w:pPr>
      <w:r w:rsidRPr="005F54DE">
        <w:rPr>
          <w:rFonts w:asciiTheme="minorHAnsi" w:hAnsiTheme="minorHAnsi" w:cstheme="minorHAnsi"/>
          <w:b/>
        </w:rPr>
        <w:t>Прибыль последнего квартала</w:t>
      </w:r>
    </w:p>
    <w:p w14:paraId="693A3C3D" w14:textId="77777777" w:rsidR="0097411C" w:rsidRPr="005F54DE" w:rsidRDefault="0097411C" w:rsidP="00873EEA">
      <w:pPr>
        <w:numPr>
          <w:ilvl w:val="0"/>
          <w:numId w:val="269"/>
        </w:numPr>
        <w:ind w:left="1104"/>
        <w:jc w:val="both"/>
        <w:rPr>
          <w:rFonts w:asciiTheme="minorHAnsi" w:hAnsiTheme="minorHAnsi" w:cstheme="minorHAnsi"/>
        </w:rPr>
      </w:pPr>
      <w:r w:rsidRPr="005F54DE">
        <w:rPr>
          <w:rFonts w:asciiTheme="minorHAnsi" w:hAnsiTheme="minorHAnsi" w:cstheme="minorHAnsi"/>
        </w:rPr>
        <w:t>Усредненную прибыль трех последних лет</w:t>
      </w:r>
    </w:p>
    <w:p w14:paraId="7A25D11D"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17D44763" w14:textId="77777777" w:rsidR="00D42F90"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4.1.2.13.</w:t>
      </w:r>
      <w:r w:rsidRPr="005F54DE">
        <w:rPr>
          <w:rFonts w:asciiTheme="minorHAnsi" w:hAnsiTheme="minorHAnsi" w:cstheme="minorHAnsi"/>
        </w:rPr>
        <w:t> Что из нижеперечисленного влияет на чистый денежный поток от операционной деятельности в сторону снижения?</w:t>
      </w:r>
    </w:p>
    <w:p w14:paraId="45C37290"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ответов:</w:t>
      </w:r>
    </w:p>
    <w:p w14:paraId="760ED0BB" w14:textId="77777777" w:rsidR="0097411C" w:rsidRPr="005F54DE" w:rsidRDefault="0097411C" w:rsidP="00873EEA">
      <w:pPr>
        <w:numPr>
          <w:ilvl w:val="0"/>
          <w:numId w:val="270"/>
        </w:numPr>
        <w:ind w:left="1104"/>
        <w:jc w:val="both"/>
        <w:rPr>
          <w:rFonts w:asciiTheme="minorHAnsi" w:hAnsiTheme="minorHAnsi" w:cstheme="minorHAnsi"/>
        </w:rPr>
      </w:pPr>
      <w:r w:rsidRPr="005F54DE">
        <w:rPr>
          <w:rFonts w:asciiTheme="minorHAnsi" w:hAnsiTheme="minorHAnsi" w:cstheme="minorHAnsi"/>
        </w:rPr>
        <w:t>Оплата за покупку новой производственной линии для производственного цеха</w:t>
      </w:r>
    </w:p>
    <w:p w14:paraId="316A8EA5" w14:textId="77777777" w:rsidR="0097411C" w:rsidRPr="005F54DE" w:rsidRDefault="0097411C" w:rsidP="00873EEA">
      <w:pPr>
        <w:numPr>
          <w:ilvl w:val="0"/>
          <w:numId w:val="270"/>
        </w:numPr>
        <w:ind w:left="1104"/>
        <w:jc w:val="both"/>
        <w:rPr>
          <w:rFonts w:asciiTheme="minorHAnsi" w:hAnsiTheme="minorHAnsi" w:cstheme="minorHAnsi"/>
          <w:b/>
        </w:rPr>
      </w:pPr>
      <w:r w:rsidRPr="005F54DE">
        <w:rPr>
          <w:rFonts w:asciiTheme="minorHAnsi" w:hAnsiTheme="minorHAnsi" w:cstheme="minorHAnsi"/>
          <w:b/>
        </w:rPr>
        <w:t>Покупка дополнительных упаковок для подарочных конвертов сотрудникам</w:t>
      </w:r>
    </w:p>
    <w:p w14:paraId="5FEF1B64" w14:textId="77777777" w:rsidR="0097411C" w:rsidRPr="005F54DE" w:rsidRDefault="0097411C" w:rsidP="00873EEA">
      <w:pPr>
        <w:numPr>
          <w:ilvl w:val="0"/>
          <w:numId w:val="270"/>
        </w:numPr>
        <w:ind w:left="1104"/>
        <w:jc w:val="both"/>
        <w:rPr>
          <w:rFonts w:asciiTheme="minorHAnsi" w:hAnsiTheme="minorHAnsi" w:cstheme="minorHAnsi"/>
        </w:rPr>
      </w:pPr>
      <w:r w:rsidRPr="005F54DE">
        <w:rPr>
          <w:rFonts w:asciiTheme="minorHAnsi" w:hAnsiTheme="minorHAnsi" w:cstheme="minorHAnsi"/>
        </w:rPr>
        <w:t>Снижение резерва по безнадежной дебиторской задолженности в соответствии с решением руководства</w:t>
      </w:r>
    </w:p>
    <w:p w14:paraId="72FAC828" w14:textId="77777777" w:rsidR="0097411C" w:rsidRPr="005F54DE" w:rsidRDefault="0097411C" w:rsidP="00873EEA">
      <w:pPr>
        <w:numPr>
          <w:ilvl w:val="0"/>
          <w:numId w:val="270"/>
        </w:numPr>
        <w:ind w:left="1104"/>
        <w:jc w:val="both"/>
        <w:rPr>
          <w:rFonts w:asciiTheme="minorHAnsi" w:hAnsiTheme="minorHAnsi" w:cstheme="minorHAnsi"/>
        </w:rPr>
      </w:pPr>
      <w:r w:rsidRPr="005F54DE">
        <w:rPr>
          <w:rFonts w:asciiTheme="minorHAnsi" w:hAnsiTheme="minorHAnsi" w:cstheme="minorHAnsi"/>
        </w:rPr>
        <w:t>Начисление амортизации на новое здание</w:t>
      </w:r>
    </w:p>
    <w:p w14:paraId="19DD97E7"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651925A6" w14:textId="77777777" w:rsidR="00D42F90"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4.1.2.14.</w:t>
      </w:r>
      <w:r w:rsidRPr="005F54DE">
        <w:rPr>
          <w:rFonts w:asciiTheme="minorHAnsi" w:hAnsiTheme="minorHAnsi" w:cstheme="minorHAnsi"/>
        </w:rPr>
        <w:t> Чем определяются долгосрочные темпы роста?</w:t>
      </w:r>
    </w:p>
    <w:p w14:paraId="10C63C01" w14:textId="77777777" w:rsidR="00D42F90"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 xml:space="preserve">I. </w:t>
      </w:r>
      <w:proofErr w:type="spellStart"/>
      <w:r w:rsidRPr="005F54DE">
        <w:rPr>
          <w:rFonts w:asciiTheme="minorHAnsi" w:hAnsiTheme="minorHAnsi" w:cstheme="minorHAnsi"/>
        </w:rPr>
        <w:t>Макропрогнозы</w:t>
      </w:r>
      <w:proofErr w:type="spellEnd"/>
    </w:p>
    <w:p w14:paraId="1FF8BF04" w14:textId="77777777" w:rsidR="00D42F90"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II. Отраслевые прогнозы</w:t>
      </w:r>
    </w:p>
    <w:p w14:paraId="24C4CF53" w14:textId="77777777" w:rsidR="00D42F90"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lastRenderedPageBreak/>
        <w:t>III. Исторические темпы роста</w:t>
      </w:r>
    </w:p>
    <w:p w14:paraId="2D5278F2"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IV. Исторические объемы реинвестирования прибыли по данным управленческой отчетности</w:t>
      </w:r>
    </w:p>
    <w:p w14:paraId="4FF6B4EE" w14:textId="77777777" w:rsidR="00D42F90" w:rsidRPr="005F54DE" w:rsidRDefault="00D42F90"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ответа:</w:t>
      </w:r>
    </w:p>
    <w:p w14:paraId="4687E035" w14:textId="77777777" w:rsidR="0097411C" w:rsidRPr="005F54DE" w:rsidRDefault="0097411C" w:rsidP="00873EEA">
      <w:pPr>
        <w:numPr>
          <w:ilvl w:val="0"/>
          <w:numId w:val="271"/>
        </w:numPr>
        <w:ind w:left="1104"/>
        <w:jc w:val="both"/>
        <w:rPr>
          <w:rFonts w:asciiTheme="minorHAnsi" w:hAnsiTheme="minorHAnsi" w:cstheme="minorHAnsi"/>
        </w:rPr>
      </w:pPr>
      <w:r w:rsidRPr="005F54DE">
        <w:rPr>
          <w:rFonts w:asciiTheme="minorHAnsi" w:hAnsiTheme="minorHAnsi" w:cstheme="minorHAnsi"/>
        </w:rPr>
        <w:t>I</w:t>
      </w:r>
    </w:p>
    <w:p w14:paraId="65B1319C" w14:textId="77777777" w:rsidR="0097411C" w:rsidRPr="005F54DE" w:rsidRDefault="0097411C" w:rsidP="00873EEA">
      <w:pPr>
        <w:numPr>
          <w:ilvl w:val="0"/>
          <w:numId w:val="271"/>
        </w:numPr>
        <w:ind w:left="1104"/>
        <w:jc w:val="both"/>
        <w:rPr>
          <w:rFonts w:asciiTheme="minorHAnsi" w:hAnsiTheme="minorHAnsi" w:cstheme="minorHAnsi"/>
        </w:rPr>
      </w:pPr>
      <w:r w:rsidRPr="005F54DE">
        <w:rPr>
          <w:rFonts w:asciiTheme="minorHAnsi" w:hAnsiTheme="minorHAnsi" w:cstheme="minorHAnsi"/>
        </w:rPr>
        <w:t>I и III</w:t>
      </w:r>
    </w:p>
    <w:p w14:paraId="59C91E23" w14:textId="77777777" w:rsidR="0097411C" w:rsidRPr="005F54DE" w:rsidRDefault="0097411C" w:rsidP="00873EEA">
      <w:pPr>
        <w:numPr>
          <w:ilvl w:val="0"/>
          <w:numId w:val="271"/>
        </w:numPr>
        <w:ind w:left="1104"/>
        <w:jc w:val="both"/>
        <w:rPr>
          <w:rFonts w:asciiTheme="minorHAnsi" w:hAnsiTheme="minorHAnsi" w:cstheme="minorHAnsi"/>
        </w:rPr>
      </w:pPr>
      <w:r w:rsidRPr="005F54DE">
        <w:rPr>
          <w:rFonts w:asciiTheme="minorHAnsi" w:hAnsiTheme="minorHAnsi" w:cstheme="minorHAnsi"/>
        </w:rPr>
        <w:t>II и III</w:t>
      </w:r>
    </w:p>
    <w:p w14:paraId="13961735" w14:textId="77777777" w:rsidR="0097411C" w:rsidRPr="005F54DE" w:rsidRDefault="0097411C" w:rsidP="00873EEA">
      <w:pPr>
        <w:numPr>
          <w:ilvl w:val="0"/>
          <w:numId w:val="271"/>
        </w:numPr>
        <w:ind w:left="1104"/>
        <w:jc w:val="both"/>
        <w:rPr>
          <w:rFonts w:asciiTheme="minorHAnsi" w:hAnsiTheme="minorHAnsi" w:cstheme="minorHAnsi"/>
          <w:b/>
        </w:rPr>
      </w:pPr>
      <w:r w:rsidRPr="005F54DE">
        <w:rPr>
          <w:rFonts w:asciiTheme="minorHAnsi" w:hAnsiTheme="minorHAnsi" w:cstheme="minorHAnsi"/>
          <w:b/>
        </w:rPr>
        <w:t>Все перечисленное</w:t>
      </w:r>
    </w:p>
    <w:p w14:paraId="000514B7" w14:textId="77777777" w:rsidR="0097411C" w:rsidRPr="005F54DE" w:rsidRDefault="0097411C" w:rsidP="00523C57">
      <w:pPr>
        <w:pStyle w:val="af2"/>
        <w:spacing w:before="0" w:beforeAutospacing="0" w:after="0" w:afterAutospacing="0"/>
        <w:rPr>
          <w:rFonts w:asciiTheme="minorHAnsi" w:hAnsiTheme="minorHAnsi" w:cstheme="minorHAnsi"/>
        </w:rPr>
      </w:pPr>
    </w:p>
    <w:p w14:paraId="72F1A1E6" w14:textId="77777777" w:rsidR="00DD0EF6" w:rsidRPr="005F54DE" w:rsidRDefault="00DD0EF6" w:rsidP="00DD0EF6">
      <w:pPr>
        <w:rPr>
          <w:rFonts w:asciiTheme="minorHAnsi" w:hAnsiTheme="minorHAnsi" w:cstheme="minorHAnsi"/>
        </w:rPr>
      </w:pPr>
      <w:r w:rsidRPr="005F54DE">
        <w:rPr>
          <w:rFonts w:asciiTheme="minorHAnsi" w:hAnsiTheme="minorHAnsi" w:cstheme="minorHAnsi"/>
          <w:b/>
          <w:bCs/>
        </w:rPr>
        <w:t>4.1.2.15.</w:t>
      </w:r>
      <w:r w:rsidRPr="005F54DE">
        <w:rPr>
          <w:rFonts w:asciiTheme="minorHAnsi" w:hAnsiTheme="minorHAnsi" w:cstheme="minorHAnsi"/>
        </w:rPr>
        <w:t xml:space="preserve"> Какое из утверждений неверно в отношении коэффициента бета?</w:t>
      </w:r>
      <w:r w:rsidRPr="005F54DE">
        <w:rPr>
          <w:rFonts w:asciiTheme="minorHAnsi" w:hAnsiTheme="minorHAnsi" w:cstheme="minorHAnsi"/>
        </w:rPr>
        <w:br/>
        <w:t xml:space="preserve">Варианты ответов: </w:t>
      </w:r>
    </w:p>
    <w:p w14:paraId="3ADCF6B5" w14:textId="77777777" w:rsidR="00DD0EF6" w:rsidRPr="005F54DE" w:rsidRDefault="00DD0EF6" w:rsidP="00873EEA">
      <w:pPr>
        <w:numPr>
          <w:ilvl w:val="0"/>
          <w:numId w:val="807"/>
        </w:numPr>
        <w:tabs>
          <w:tab w:val="clear" w:pos="720"/>
          <w:tab w:val="num" w:pos="709"/>
        </w:tabs>
        <w:ind w:left="1134"/>
        <w:rPr>
          <w:rFonts w:asciiTheme="minorHAnsi" w:hAnsiTheme="minorHAnsi" w:cstheme="minorHAnsi"/>
        </w:rPr>
      </w:pPr>
      <w:r w:rsidRPr="005F54DE">
        <w:rPr>
          <w:rFonts w:asciiTheme="minorHAnsi" w:hAnsiTheme="minorHAnsi" w:cstheme="minorHAnsi"/>
        </w:rPr>
        <w:t>Является мерой систематического риска, связанного с макроэкономическими и политическими процессами</w:t>
      </w:r>
    </w:p>
    <w:p w14:paraId="49F144DC" w14:textId="77777777" w:rsidR="00DD0EF6" w:rsidRPr="005F54DE" w:rsidRDefault="00DD0EF6" w:rsidP="00873EEA">
      <w:pPr>
        <w:numPr>
          <w:ilvl w:val="0"/>
          <w:numId w:val="807"/>
        </w:numPr>
        <w:tabs>
          <w:tab w:val="clear" w:pos="720"/>
          <w:tab w:val="num" w:pos="709"/>
        </w:tabs>
        <w:ind w:left="1134"/>
        <w:rPr>
          <w:rFonts w:asciiTheme="minorHAnsi" w:hAnsiTheme="minorHAnsi" w:cstheme="minorHAnsi"/>
        </w:rPr>
      </w:pPr>
      <w:r w:rsidRPr="005F54DE">
        <w:rPr>
          <w:rFonts w:asciiTheme="minorHAnsi" w:hAnsiTheme="minorHAnsi" w:cstheme="minorHAnsi"/>
        </w:rPr>
        <w:t>Индивидуален для ценной бумаги каждой конкретной компании</w:t>
      </w:r>
    </w:p>
    <w:p w14:paraId="47EB9439" w14:textId="77777777" w:rsidR="00DD0EF6" w:rsidRPr="005F54DE" w:rsidRDefault="00DD0EF6" w:rsidP="00873EEA">
      <w:pPr>
        <w:numPr>
          <w:ilvl w:val="0"/>
          <w:numId w:val="807"/>
        </w:numPr>
        <w:tabs>
          <w:tab w:val="clear" w:pos="720"/>
          <w:tab w:val="num" w:pos="709"/>
        </w:tabs>
        <w:ind w:left="1134"/>
        <w:rPr>
          <w:rFonts w:asciiTheme="minorHAnsi" w:hAnsiTheme="minorHAnsi" w:cstheme="minorHAnsi"/>
        </w:rPr>
      </w:pPr>
      <w:r w:rsidRPr="005F54DE">
        <w:rPr>
          <w:rFonts w:asciiTheme="minorHAnsi" w:hAnsiTheme="minorHAnsi" w:cstheme="minorHAnsi"/>
        </w:rPr>
        <w:t>Характеризует волатильность доходности акций компании по сравнению с рынком в целом</w:t>
      </w:r>
    </w:p>
    <w:p w14:paraId="33A2228E" w14:textId="77777777" w:rsidR="00DD0EF6" w:rsidRPr="005F54DE" w:rsidRDefault="00DD0EF6" w:rsidP="00873EEA">
      <w:pPr>
        <w:numPr>
          <w:ilvl w:val="0"/>
          <w:numId w:val="807"/>
        </w:numPr>
        <w:tabs>
          <w:tab w:val="clear" w:pos="720"/>
          <w:tab w:val="num" w:pos="709"/>
        </w:tabs>
        <w:ind w:left="1134"/>
        <w:rPr>
          <w:rFonts w:asciiTheme="minorHAnsi" w:hAnsiTheme="minorHAnsi" w:cstheme="minorHAnsi"/>
          <w:b/>
        </w:rPr>
      </w:pPr>
      <w:r w:rsidRPr="005F54DE">
        <w:rPr>
          <w:rFonts w:asciiTheme="minorHAnsi" w:hAnsiTheme="minorHAnsi" w:cstheme="minorHAnsi"/>
          <w:b/>
        </w:rPr>
        <w:t>В модели CAPM умножается на среднестатистическую норму дохода собственного капитала</w:t>
      </w:r>
    </w:p>
    <w:p w14:paraId="0510E8CB" w14:textId="77777777" w:rsidR="00DD0EF6" w:rsidRPr="005F54DE" w:rsidRDefault="00DD0EF6" w:rsidP="00523C57">
      <w:pPr>
        <w:rPr>
          <w:rFonts w:asciiTheme="minorHAnsi" w:hAnsiTheme="minorHAnsi" w:cstheme="minorHAnsi"/>
        </w:rPr>
      </w:pPr>
    </w:p>
    <w:p w14:paraId="2D7A121D"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4.1.2.16.</w:t>
      </w:r>
      <w:r w:rsidRPr="005F54DE">
        <w:rPr>
          <w:rFonts w:asciiTheme="minorHAnsi" w:hAnsiTheme="minorHAnsi" w:cstheme="minorHAnsi"/>
        </w:rPr>
        <w:t> Что не может учитываться как стоимость долга при расчете WACC?</w:t>
      </w:r>
    </w:p>
    <w:p w14:paraId="3F15BCAD"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ответов:</w:t>
      </w:r>
    </w:p>
    <w:p w14:paraId="3FF40008" w14:textId="77777777" w:rsidR="0097411C" w:rsidRPr="005F54DE" w:rsidRDefault="0097411C" w:rsidP="00873EEA">
      <w:pPr>
        <w:numPr>
          <w:ilvl w:val="0"/>
          <w:numId w:val="272"/>
        </w:numPr>
        <w:ind w:left="1104"/>
        <w:jc w:val="both"/>
        <w:rPr>
          <w:rFonts w:asciiTheme="minorHAnsi" w:hAnsiTheme="minorHAnsi" w:cstheme="minorHAnsi"/>
        </w:rPr>
      </w:pPr>
      <w:r w:rsidRPr="005F54DE">
        <w:rPr>
          <w:rFonts w:asciiTheme="minorHAnsi" w:hAnsiTheme="minorHAnsi" w:cstheme="minorHAnsi"/>
        </w:rPr>
        <w:t>Среднерыночная ставка по коммерческим кредитам</w:t>
      </w:r>
    </w:p>
    <w:p w14:paraId="0EB1FBD1" w14:textId="77777777" w:rsidR="0097411C" w:rsidRPr="005F54DE" w:rsidRDefault="0097411C" w:rsidP="00873EEA">
      <w:pPr>
        <w:numPr>
          <w:ilvl w:val="0"/>
          <w:numId w:val="272"/>
        </w:numPr>
        <w:ind w:left="1104"/>
        <w:jc w:val="both"/>
        <w:rPr>
          <w:rFonts w:asciiTheme="minorHAnsi" w:hAnsiTheme="minorHAnsi" w:cstheme="minorHAnsi"/>
        </w:rPr>
      </w:pPr>
      <w:r w:rsidRPr="005F54DE">
        <w:rPr>
          <w:rFonts w:asciiTheme="minorHAnsi" w:hAnsiTheme="minorHAnsi" w:cstheme="minorHAnsi"/>
        </w:rPr>
        <w:t>Фактическая ставка по кредитам</w:t>
      </w:r>
    </w:p>
    <w:p w14:paraId="5D162A49" w14:textId="77777777" w:rsidR="0097411C" w:rsidRPr="005F54DE" w:rsidRDefault="0097411C" w:rsidP="00873EEA">
      <w:pPr>
        <w:numPr>
          <w:ilvl w:val="0"/>
          <w:numId w:val="272"/>
        </w:numPr>
        <w:ind w:left="1104"/>
        <w:jc w:val="both"/>
        <w:rPr>
          <w:rFonts w:asciiTheme="minorHAnsi" w:hAnsiTheme="minorHAnsi" w:cstheme="minorHAnsi"/>
          <w:b/>
        </w:rPr>
      </w:pPr>
      <w:r w:rsidRPr="005F54DE">
        <w:rPr>
          <w:rFonts w:asciiTheme="minorHAnsi" w:hAnsiTheme="minorHAnsi" w:cstheme="minorHAnsi"/>
          <w:b/>
        </w:rPr>
        <w:t>Ставка по межбанковским кредитам</w:t>
      </w:r>
    </w:p>
    <w:p w14:paraId="3661168D" w14:textId="77777777" w:rsidR="0097411C" w:rsidRPr="005F54DE" w:rsidRDefault="0097411C" w:rsidP="00873EEA">
      <w:pPr>
        <w:numPr>
          <w:ilvl w:val="0"/>
          <w:numId w:val="272"/>
        </w:numPr>
        <w:ind w:left="1104"/>
        <w:jc w:val="both"/>
        <w:rPr>
          <w:rFonts w:asciiTheme="minorHAnsi" w:hAnsiTheme="minorHAnsi" w:cstheme="minorHAnsi"/>
        </w:rPr>
      </w:pPr>
      <w:r w:rsidRPr="005F54DE">
        <w:rPr>
          <w:rFonts w:asciiTheme="minorHAnsi" w:hAnsiTheme="minorHAnsi" w:cstheme="minorHAnsi"/>
        </w:rPr>
        <w:t>Ставка по облигационному займу компаний-аналогов</w:t>
      </w:r>
    </w:p>
    <w:p w14:paraId="45AAE581" w14:textId="77777777" w:rsidR="0097411C" w:rsidRPr="005F54DE" w:rsidRDefault="0097411C" w:rsidP="00523C57">
      <w:pPr>
        <w:jc w:val="both"/>
        <w:rPr>
          <w:rFonts w:asciiTheme="minorHAnsi" w:hAnsiTheme="minorHAnsi" w:cstheme="minorHAnsi"/>
        </w:rPr>
      </w:pPr>
    </w:p>
    <w:p w14:paraId="48336E3D"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4.1.2.17.</w:t>
      </w:r>
      <w:r w:rsidRPr="005F54DE">
        <w:rPr>
          <w:rFonts w:asciiTheme="minorHAnsi" w:hAnsiTheme="minorHAnsi" w:cstheme="minorHAnsi"/>
        </w:rPr>
        <w:t> Терминальный поток, определенный по формуле Гордона после пяти лет прогнозного периода должен быть приведен к дате оценки с использованием фактора дисконтирования (предполагается равномерное распределение денежных потоков в течение года), равным:</w:t>
      </w:r>
    </w:p>
    <w:p w14:paraId="7818F4F8"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ответов:</w:t>
      </w:r>
    </w:p>
    <w:p w14:paraId="707AD3FD" w14:textId="77777777" w:rsidR="0097411C" w:rsidRPr="005F54DE" w:rsidRDefault="0097411C" w:rsidP="00873EEA">
      <w:pPr>
        <w:numPr>
          <w:ilvl w:val="0"/>
          <w:numId w:val="273"/>
        </w:numPr>
        <w:ind w:left="1104"/>
        <w:jc w:val="both"/>
        <w:rPr>
          <w:rFonts w:asciiTheme="minorHAnsi" w:hAnsiTheme="minorHAnsi" w:cstheme="minorHAnsi"/>
          <w:b/>
        </w:rPr>
      </w:pPr>
      <w:r w:rsidRPr="005F54DE">
        <w:rPr>
          <w:rFonts w:asciiTheme="minorHAnsi" w:hAnsiTheme="minorHAnsi" w:cstheme="minorHAnsi"/>
          <w:b/>
        </w:rPr>
        <w:t>фактору дисконтирования пятого прогнозного года</w:t>
      </w:r>
    </w:p>
    <w:p w14:paraId="33238187" w14:textId="77777777" w:rsidR="0097411C" w:rsidRPr="005F54DE" w:rsidRDefault="0097411C" w:rsidP="00873EEA">
      <w:pPr>
        <w:numPr>
          <w:ilvl w:val="0"/>
          <w:numId w:val="273"/>
        </w:numPr>
        <w:ind w:left="1104"/>
        <w:jc w:val="both"/>
        <w:rPr>
          <w:rFonts w:asciiTheme="minorHAnsi" w:hAnsiTheme="minorHAnsi" w:cstheme="minorHAnsi"/>
        </w:rPr>
      </w:pPr>
      <w:r w:rsidRPr="005F54DE">
        <w:rPr>
          <w:rFonts w:asciiTheme="minorHAnsi" w:hAnsiTheme="minorHAnsi" w:cstheme="minorHAnsi"/>
        </w:rPr>
        <w:t>расчетному фактору дисконтирования для шестого прогнозного года</w:t>
      </w:r>
    </w:p>
    <w:p w14:paraId="742CF22E" w14:textId="77777777" w:rsidR="0097411C" w:rsidRPr="005F54DE" w:rsidRDefault="0097411C" w:rsidP="00873EEA">
      <w:pPr>
        <w:numPr>
          <w:ilvl w:val="0"/>
          <w:numId w:val="273"/>
        </w:numPr>
        <w:ind w:left="1104"/>
        <w:jc w:val="both"/>
        <w:rPr>
          <w:rFonts w:asciiTheme="minorHAnsi" w:hAnsiTheme="minorHAnsi" w:cstheme="minorHAnsi"/>
        </w:rPr>
      </w:pPr>
      <w:r w:rsidRPr="005F54DE">
        <w:rPr>
          <w:rFonts w:asciiTheme="minorHAnsi" w:hAnsiTheme="minorHAnsi" w:cstheme="minorHAnsi"/>
        </w:rPr>
        <w:t>фактору дисконтирования, рассчитанному на конец шестого прогнозного года</w:t>
      </w:r>
    </w:p>
    <w:p w14:paraId="7B53BC41" w14:textId="77777777" w:rsidR="0097411C" w:rsidRPr="005F54DE" w:rsidRDefault="0097411C" w:rsidP="00873EEA">
      <w:pPr>
        <w:numPr>
          <w:ilvl w:val="0"/>
          <w:numId w:val="273"/>
        </w:numPr>
        <w:ind w:left="1104"/>
        <w:jc w:val="both"/>
        <w:rPr>
          <w:rFonts w:asciiTheme="minorHAnsi" w:hAnsiTheme="minorHAnsi" w:cstheme="minorHAnsi"/>
        </w:rPr>
      </w:pPr>
      <w:r w:rsidRPr="005F54DE">
        <w:rPr>
          <w:rFonts w:asciiTheme="minorHAnsi" w:hAnsiTheme="minorHAnsi" w:cstheme="minorHAnsi"/>
        </w:rPr>
        <w:t>все ответы верны</w:t>
      </w:r>
    </w:p>
    <w:p w14:paraId="5669F908" w14:textId="77777777" w:rsidR="0097411C" w:rsidRPr="005F54DE" w:rsidRDefault="0097411C" w:rsidP="00523C57">
      <w:pPr>
        <w:jc w:val="both"/>
        <w:rPr>
          <w:rFonts w:asciiTheme="minorHAnsi" w:hAnsiTheme="minorHAnsi" w:cstheme="minorHAnsi"/>
        </w:rPr>
      </w:pPr>
    </w:p>
    <w:p w14:paraId="3A8385A4"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4.1.2.18.</w:t>
      </w:r>
      <w:r w:rsidRPr="005F54DE">
        <w:rPr>
          <w:rFonts w:asciiTheme="minorHAnsi" w:hAnsiTheme="minorHAnsi" w:cstheme="minorHAnsi"/>
        </w:rPr>
        <w:t> Выберите верную формулу перехода от денежного потока на инвестированный капитал (FCFF) к денежному потоку на собственный капитал (FCFE):</w:t>
      </w:r>
    </w:p>
    <w:p w14:paraId="62AAC755"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ответов:</w:t>
      </w:r>
    </w:p>
    <w:p w14:paraId="4CADF127" w14:textId="77777777" w:rsidR="0097411C" w:rsidRPr="005F54DE" w:rsidRDefault="0097411C" w:rsidP="00873EEA">
      <w:pPr>
        <w:numPr>
          <w:ilvl w:val="0"/>
          <w:numId w:val="274"/>
        </w:numPr>
        <w:ind w:left="1104"/>
        <w:jc w:val="both"/>
        <w:rPr>
          <w:rFonts w:asciiTheme="minorHAnsi" w:hAnsiTheme="minorHAnsi" w:cstheme="minorHAnsi"/>
        </w:rPr>
      </w:pPr>
      <w:r w:rsidRPr="005F54DE">
        <w:rPr>
          <w:rFonts w:asciiTheme="minorHAnsi" w:hAnsiTheme="minorHAnsi" w:cstheme="minorHAnsi"/>
        </w:rPr>
        <w:t>FCFE = FCFF - Проценты + Изменение долга</w:t>
      </w:r>
    </w:p>
    <w:p w14:paraId="480946E0" w14:textId="77777777" w:rsidR="0097411C" w:rsidRPr="005F54DE" w:rsidRDefault="0097411C" w:rsidP="00873EEA">
      <w:pPr>
        <w:numPr>
          <w:ilvl w:val="0"/>
          <w:numId w:val="274"/>
        </w:numPr>
        <w:ind w:left="1104"/>
        <w:jc w:val="both"/>
        <w:rPr>
          <w:rFonts w:asciiTheme="minorHAnsi" w:hAnsiTheme="minorHAnsi" w:cstheme="minorHAnsi"/>
          <w:b/>
        </w:rPr>
      </w:pPr>
      <w:r w:rsidRPr="005F54DE">
        <w:rPr>
          <w:rFonts w:asciiTheme="minorHAnsi" w:hAnsiTheme="minorHAnsi" w:cstheme="minorHAnsi"/>
          <w:b/>
        </w:rPr>
        <w:t>FCFE = FCFF - [Проценты x (1-Ставка налога)] + Изменение долга</w:t>
      </w:r>
    </w:p>
    <w:p w14:paraId="26F0D3D2" w14:textId="77777777" w:rsidR="0097411C" w:rsidRPr="005F54DE" w:rsidRDefault="0097411C" w:rsidP="00873EEA">
      <w:pPr>
        <w:numPr>
          <w:ilvl w:val="0"/>
          <w:numId w:val="274"/>
        </w:numPr>
        <w:ind w:left="1104"/>
        <w:jc w:val="both"/>
        <w:rPr>
          <w:rFonts w:asciiTheme="minorHAnsi" w:hAnsiTheme="minorHAnsi" w:cstheme="minorHAnsi"/>
        </w:rPr>
      </w:pPr>
      <w:r w:rsidRPr="005F54DE">
        <w:rPr>
          <w:rFonts w:asciiTheme="minorHAnsi" w:hAnsiTheme="minorHAnsi" w:cstheme="minorHAnsi"/>
        </w:rPr>
        <w:t>FCFE = FCFF + Проценты - Изменение долга</w:t>
      </w:r>
    </w:p>
    <w:p w14:paraId="7FFAEDF6" w14:textId="77777777" w:rsidR="0097411C" w:rsidRPr="005F54DE" w:rsidRDefault="0097411C" w:rsidP="00873EEA">
      <w:pPr>
        <w:numPr>
          <w:ilvl w:val="0"/>
          <w:numId w:val="274"/>
        </w:numPr>
        <w:ind w:left="1104"/>
        <w:jc w:val="both"/>
        <w:rPr>
          <w:rFonts w:asciiTheme="minorHAnsi" w:hAnsiTheme="minorHAnsi" w:cstheme="minorHAnsi"/>
        </w:rPr>
      </w:pPr>
      <w:r w:rsidRPr="005F54DE">
        <w:rPr>
          <w:rFonts w:asciiTheme="minorHAnsi" w:hAnsiTheme="minorHAnsi" w:cstheme="minorHAnsi"/>
        </w:rPr>
        <w:t>FCFE = FCFF + [Проценты x (1-Ставка налога)] + Изменение долга</w:t>
      </w:r>
    </w:p>
    <w:p w14:paraId="5887EBEE" w14:textId="77777777" w:rsidR="0097411C" w:rsidRPr="005F54DE" w:rsidRDefault="0097411C" w:rsidP="00523C57">
      <w:pPr>
        <w:jc w:val="both"/>
        <w:rPr>
          <w:rFonts w:asciiTheme="minorHAnsi" w:hAnsiTheme="minorHAnsi" w:cstheme="minorHAnsi"/>
        </w:rPr>
      </w:pPr>
    </w:p>
    <w:p w14:paraId="7172E326" w14:textId="77777777" w:rsidR="000B42C7"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4.1.2.19.</w:t>
      </w:r>
      <w:r w:rsidRPr="005F54DE">
        <w:rPr>
          <w:rFonts w:asciiTheme="minorHAnsi" w:hAnsiTheme="minorHAnsi" w:cstheme="minorHAnsi"/>
        </w:rPr>
        <w:t> Что можно учитывать в качестве ставки налога при расчете стоимости долга при расчете WACC?</w:t>
      </w:r>
    </w:p>
    <w:p w14:paraId="5F8112E7"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ответов:</w:t>
      </w:r>
    </w:p>
    <w:p w14:paraId="75BF098C" w14:textId="77777777" w:rsidR="0097411C" w:rsidRPr="005F54DE" w:rsidRDefault="0097411C" w:rsidP="00873EEA">
      <w:pPr>
        <w:numPr>
          <w:ilvl w:val="0"/>
          <w:numId w:val="275"/>
        </w:numPr>
        <w:ind w:left="1104"/>
        <w:jc w:val="both"/>
        <w:rPr>
          <w:rFonts w:asciiTheme="minorHAnsi" w:hAnsiTheme="minorHAnsi" w:cstheme="minorHAnsi"/>
          <w:b/>
        </w:rPr>
      </w:pPr>
      <w:r w:rsidRPr="005F54DE">
        <w:rPr>
          <w:rFonts w:asciiTheme="minorHAnsi" w:hAnsiTheme="minorHAnsi" w:cstheme="minorHAnsi"/>
          <w:b/>
        </w:rPr>
        <w:t>Номинальную ставку налога для компании</w:t>
      </w:r>
    </w:p>
    <w:p w14:paraId="3CDE33B3" w14:textId="77777777" w:rsidR="0097411C" w:rsidRPr="005F54DE" w:rsidRDefault="0097411C" w:rsidP="00873EEA">
      <w:pPr>
        <w:numPr>
          <w:ilvl w:val="0"/>
          <w:numId w:val="275"/>
        </w:numPr>
        <w:ind w:left="1104"/>
        <w:jc w:val="both"/>
        <w:rPr>
          <w:rFonts w:asciiTheme="minorHAnsi" w:hAnsiTheme="minorHAnsi" w:cstheme="minorHAnsi"/>
        </w:rPr>
      </w:pPr>
      <w:r w:rsidRPr="005F54DE">
        <w:rPr>
          <w:rFonts w:asciiTheme="minorHAnsi" w:hAnsiTheme="minorHAnsi" w:cstheme="minorHAnsi"/>
        </w:rPr>
        <w:t>Ставку налога материнской компании</w:t>
      </w:r>
    </w:p>
    <w:p w14:paraId="33722CF9" w14:textId="77777777" w:rsidR="0097411C" w:rsidRPr="005F54DE" w:rsidRDefault="0097411C" w:rsidP="00873EEA">
      <w:pPr>
        <w:numPr>
          <w:ilvl w:val="0"/>
          <w:numId w:val="275"/>
        </w:numPr>
        <w:ind w:left="1104"/>
        <w:jc w:val="both"/>
        <w:rPr>
          <w:rFonts w:asciiTheme="minorHAnsi" w:hAnsiTheme="minorHAnsi" w:cstheme="minorHAnsi"/>
        </w:rPr>
      </w:pPr>
      <w:r w:rsidRPr="005F54DE">
        <w:rPr>
          <w:rFonts w:asciiTheme="minorHAnsi" w:hAnsiTheme="minorHAnsi" w:cstheme="minorHAnsi"/>
        </w:rPr>
        <w:lastRenderedPageBreak/>
        <w:t>Эффективную ставку налога компаний-аналогов</w:t>
      </w:r>
    </w:p>
    <w:p w14:paraId="3E342938" w14:textId="77777777" w:rsidR="0097411C" w:rsidRPr="005F54DE" w:rsidRDefault="0097411C" w:rsidP="00873EEA">
      <w:pPr>
        <w:numPr>
          <w:ilvl w:val="0"/>
          <w:numId w:val="275"/>
        </w:numPr>
        <w:ind w:left="1104"/>
        <w:jc w:val="both"/>
        <w:rPr>
          <w:rFonts w:asciiTheme="minorHAnsi" w:hAnsiTheme="minorHAnsi" w:cstheme="minorHAnsi"/>
        </w:rPr>
      </w:pPr>
      <w:r w:rsidRPr="005F54DE">
        <w:rPr>
          <w:rFonts w:asciiTheme="minorHAnsi" w:hAnsiTheme="minorHAnsi" w:cstheme="minorHAnsi"/>
        </w:rPr>
        <w:t>Все вышеперечисленное</w:t>
      </w:r>
    </w:p>
    <w:p w14:paraId="721E1E3C" w14:textId="77777777" w:rsidR="0097411C" w:rsidRPr="005F54DE" w:rsidRDefault="0097411C" w:rsidP="00523C57">
      <w:pPr>
        <w:jc w:val="both"/>
        <w:rPr>
          <w:rFonts w:asciiTheme="minorHAnsi" w:hAnsiTheme="minorHAnsi" w:cstheme="minorHAnsi"/>
        </w:rPr>
      </w:pPr>
    </w:p>
    <w:p w14:paraId="087ADC49"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4.1.2.20.</w:t>
      </w:r>
      <w:r w:rsidRPr="005F54DE">
        <w:rPr>
          <w:rFonts w:asciiTheme="minorHAnsi" w:hAnsiTheme="minorHAnsi" w:cstheme="minorHAnsi"/>
        </w:rPr>
        <w:t> Какой формулой (зависимостью, понятием) можно охарактеризовать зависимость прибыли предприятия от величины собственных и заемных средств?</w:t>
      </w:r>
    </w:p>
    <w:p w14:paraId="6C6192FD" w14:textId="77777777" w:rsidR="0097411C" w:rsidRPr="005F54DE" w:rsidRDefault="0097411C" w:rsidP="00523C57">
      <w:pPr>
        <w:pStyle w:val="af2"/>
        <w:spacing w:before="0" w:beforeAutospacing="0" w:after="0" w:afterAutospacing="0"/>
        <w:jc w:val="both"/>
        <w:rPr>
          <w:rFonts w:asciiTheme="minorHAnsi" w:hAnsiTheme="minorHAnsi" w:cstheme="minorHAnsi"/>
          <w:b/>
          <w:bCs/>
        </w:rPr>
      </w:pPr>
    </w:p>
    <w:p w14:paraId="7650F622"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4.1.2.21.</w:t>
      </w:r>
      <w:r w:rsidRPr="005F54DE">
        <w:rPr>
          <w:rFonts w:asciiTheme="minorHAnsi" w:hAnsiTheme="minorHAnsi" w:cstheme="minorHAnsi"/>
        </w:rPr>
        <w:t> Какими свойствами должны обладать безрисковые активы?</w:t>
      </w:r>
    </w:p>
    <w:p w14:paraId="1AFF6ADE"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ответов:</w:t>
      </w:r>
    </w:p>
    <w:p w14:paraId="53B38B82" w14:textId="77777777" w:rsidR="0097411C" w:rsidRPr="005F54DE" w:rsidRDefault="0097411C" w:rsidP="00873EEA">
      <w:pPr>
        <w:numPr>
          <w:ilvl w:val="0"/>
          <w:numId w:val="276"/>
        </w:numPr>
        <w:ind w:left="1104"/>
        <w:jc w:val="both"/>
        <w:rPr>
          <w:rFonts w:asciiTheme="minorHAnsi" w:hAnsiTheme="minorHAnsi" w:cstheme="minorHAnsi"/>
        </w:rPr>
      </w:pPr>
      <w:r w:rsidRPr="005F54DE">
        <w:rPr>
          <w:rFonts w:asciiTheme="minorHAnsi" w:hAnsiTheme="minorHAnsi" w:cstheme="minorHAnsi"/>
        </w:rPr>
        <w:t>Отсутствие риска реинвестирования</w:t>
      </w:r>
    </w:p>
    <w:p w14:paraId="29FBD14B" w14:textId="77777777" w:rsidR="0097411C" w:rsidRPr="005F54DE" w:rsidRDefault="0097411C" w:rsidP="00873EEA">
      <w:pPr>
        <w:numPr>
          <w:ilvl w:val="0"/>
          <w:numId w:val="276"/>
        </w:numPr>
        <w:ind w:left="1104"/>
        <w:jc w:val="both"/>
        <w:rPr>
          <w:rFonts w:asciiTheme="minorHAnsi" w:hAnsiTheme="minorHAnsi" w:cstheme="minorHAnsi"/>
        </w:rPr>
      </w:pPr>
      <w:r w:rsidRPr="005F54DE">
        <w:rPr>
          <w:rFonts w:asciiTheme="minorHAnsi" w:hAnsiTheme="minorHAnsi" w:cstheme="minorHAnsi"/>
        </w:rPr>
        <w:t>Отсутствие риска дефолта</w:t>
      </w:r>
    </w:p>
    <w:p w14:paraId="3C9906A2" w14:textId="77777777" w:rsidR="0097411C" w:rsidRPr="005F54DE" w:rsidRDefault="0097411C" w:rsidP="00873EEA">
      <w:pPr>
        <w:numPr>
          <w:ilvl w:val="0"/>
          <w:numId w:val="276"/>
        </w:numPr>
        <w:ind w:left="1104"/>
        <w:jc w:val="both"/>
        <w:rPr>
          <w:rFonts w:asciiTheme="minorHAnsi" w:hAnsiTheme="minorHAnsi" w:cstheme="minorHAnsi"/>
          <w:b/>
        </w:rPr>
      </w:pPr>
      <w:r w:rsidRPr="005F54DE">
        <w:rPr>
          <w:rFonts w:asciiTheme="minorHAnsi" w:hAnsiTheme="minorHAnsi" w:cstheme="minorHAnsi"/>
          <w:b/>
        </w:rPr>
        <w:t>Отсутствие риска реинвестирования и отсутствие риска дефолта</w:t>
      </w:r>
    </w:p>
    <w:p w14:paraId="55A04D44" w14:textId="77777777" w:rsidR="0097411C" w:rsidRPr="005F54DE" w:rsidRDefault="0097411C" w:rsidP="00873EEA">
      <w:pPr>
        <w:numPr>
          <w:ilvl w:val="0"/>
          <w:numId w:val="276"/>
        </w:numPr>
        <w:ind w:left="1104"/>
        <w:jc w:val="both"/>
        <w:rPr>
          <w:rFonts w:asciiTheme="minorHAnsi" w:hAnsiTheme="minorHAnsi" w:cstheme="minorHAnsi"/>
        </w:rPr>
      </w:pPr>
      <w:r w:rsidRPr="005F54DE">
        <w:rPr>
          <w:rFonts w:asciiTheme="minorHAnsi" w:hAnsiTheme="minorHAnsi" w:cstheme="minorHAnsi"/>
        </w:rPr>
        <w:t>Отсутствие риска дефолта и наличие риска реинвестирования</w:t>
      </w:r>
    </w:p>
    <w:p w14:paraId="78CAB1BB"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1F39FCAB" w14:textId="77777777" w:rsidR="001E72A0" w:rsidRPr="005F54DE" w:rsidRDefault="001E72A0" w:rsidP="001E72A0">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4.1.2.22.</w:t>
      </w:r>
      <w:r w:rsidRPr="005F54DE">
        <w:rPr>
          <w:rFonts w:asciiTheme="minorHAnsi" w:hAnsiTheme="minorHAnsi" w:cstheme="minorHAnsi"/>
        </w:rPr>
        <w:t xml:space="preserve"> Какое из перечисленных событий представляет собой увеличение денежного потока от операционной деятельности в прогнозном периоде? </w:t>
      </w:r>
    </w:p>
    <w:p w14:paraId="0E9EEBBD" w14:textId="77777777" w:rsidR="001E72A0" w:rsidRPr="005F54DE" w:rsidRDefault="001E72A0" w:rsidP="00873EEA">
      <w:pPr>
        <w:pStyle w:val="af2"/>
        <w:numPr>
          <w:ilvl w:val="0"/>
          <w:numId w:val="829"/>
        </w:numPr>
        <w:spacing w:before="0" w:beforeAutospacing="0" w:after="0" w:afterAutospacing="0"/>
        <w:jc w:val="both"/>
        <w:rPr>
          <w:rFonts w:asciiTheme="minorHAnsi" w:hAnsiTheme="minorHAnsi" w:cstheme="minorHAnsi"/>
        </w:rPr>
      </w:pPr>
      <w:r w:rsidRPr="005F54DE">
        <w:rPr>
          <w:rFonts w:asciiTheme="minorHAnsi" w:hAnsiTheme="minorHAnsi" w:cstheme="minorHAnsi"/>
        </w:rPr>
        <w:t>Рост запасов</w:t>
      </w:r>
    </w:p>
    <w:p w14:paraId="01C66D4F" w14:textId="77777777" w:rsidR="001E72A0" w:rsidRPr="005F54DE" w:rsidRDefault="001E72A0" w:rsidP="00873EEA">
      <w:pPr>
        <w:pStyle w:val="af2"/>
        <w:numPr>
          <w:ilvl w:val="0"/>
          <w:numId w:val="829"/>
        </w:numPr>
        <w:spacing w:before="0" w:beforeAutospacing="0" w:after="0" w:afterAutospacing="0"/>
        <w:jc w:val="both"/>
        <w:rPr>
          <w:rFonts w:asciiTheme="minorHAnsi" w:hAnsiTheme="minorHAnsi" w:cstheme="minorHAnsi"/>
        </w:rPr>
      </w:pPr>
      <w:r w:rsidRPr="005F54DE">
        <w:rPr>
          <w:rFonts w:asciiTheme="minorHAnsi" w:hAnsiTheme="minorHAnsi" w:cstheme="minorHAnsi"/>
        </w:rPr>
        <w:t>Снижение амортизации</w:t>
      </w:r>
    </w:p>
    <w:p w14:paraId="345C134B" w14:textId="77777777" w:rsidR="001E72A0" w:rsidRPr="005F54DE" w:rsidRDefault="001E72A0" w:rsidP="00873EEA">
      <w:pPr>
        <w:pStyle w:val="af2"/>
        <w:numPr>
          <w:ilvl w:val="0"/>
          <w:numId w:val="829"/>
        </w:numPr>
        <w:spacing w:before="0" w:beforeAutospacing="0" w:after="0" w:afterAutospacing="0"/>
        <w:jc w:val="both"/>
        <w:rPr>
          <w:rFonts w:asciiTheme="minorHAnsi" w:hAnsiTheme="minorHAnsi" w:cstheme="minorHAnsi"/>
          <w:b/>
        </w:rPr>
      </w:pPr>
      <w:r w:rsidRPr="005F54DE">
        <w:rPr>
          <w:rFonts w:asciiTheme="minorHAnsi" w:hAnsiTheme="minorHAnsi" w:cstheme="minorHAnsi"/>
          <w:b/>
        </w:rPr>
        <w:t>Рост кредиторской задолженности</w:t>
      </w:r>
    </w:p>
    <w:p w14:paraId="4B5CE270" w14:textId="77777777" w:rsidR="001E72A0" w:rsidRPr="005F54DE" w:rsidRDefault="001E72A0" w:rsidP="00873EEA">
      <w:pPr>
        <w:pStyle w:val="af2"/>
        <w:numPr>
          <w:ilvl w:val="0"/>
          <w:numId w:val="829"/>
        </w:numPr>
        <w:spacing w:before="0" w:beforeAutospacing="0" w:after="0" w:afterAutospacing="0"/>
        <w:jc w:val="both"/>
        <w:rPr>
          <w:rFonts w:asciiTheme="minorHAnsi" w:hAnsiTheme="minorHAnsi" w:cstheme="minorHAnsi"/>
        </w:rPr>
      </w:pPr>
      <w:r w:rsidRPr="005F54DE">
        <w:rPr>
          <w:rFonts w:asciiTheme="minorHAnsi" w:hAnsiTheme="minorHAnsi" w:cstheme="minorHAnsi"/>
        </w:rPr>
        <w:t>Уменьшение капитальных вложений</w:t>
      </w:r>
    </w:p>
    <w:p w14:paraId="55F6986B" w14:textId="77777777" w:rsidR="001E72A0" w:rsidRPr="005F54DE" w:rsidRDefault="001E72A0" w:rsidP="00523C57">
      <w:pPr>
        <w:pStyle w:val="af2"/>
        <w:spacing w:before="0" w:beforeAutospacing="0" w:after="0" w:afterAutospacing="0"/>
        <w:jc w:val="both"/>
        <w:rPr>
          <w:rFonts w:asciiTheme="minorHAnsi" w:hAnsiTheme="minorHAnsi" w:cstheme="minorHAnsi"/>
        </w:rPr>
      </w:pPr>
    </w:p>
    <w:p w14:paraId="1311523D"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4.1.2.23.</w:t>
      </w:r>
      <w:r w:rsidRPr="005F54DE">
        <w:rPr>
          <w:rFonts w:asciiTheme="minorHAnsi" w:hAnsiTheme="minorHAnsi" w:cstheme="minorHAnsi"/>
        </w:rPr>
        <w:t> Что уменьшит денежный поток на инвестированный капитал?</w:t>
      </w:r>
    </w:p>
    <w:p w14:paraId="1A8CB904"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ответов:</w:t>
      </w:r>
    </w:p>
    <w:p w14:paraId="23A2938A" w14:textId="77777777" w:rsidR="0097411C" w:rsidRPr="005F54DE" w:rsidRDefault="0097411C" w:rsidP="00873EEA">
      <w:pPr>
        <w:numPr>
          <w:ilvl w:val="0"/>
          <w:numId w:val="277"/>
        </w:numPr>
        <w:ind w:left="1104"/>
        <w:jc w:val="both"/>
        <w:rPr>
          <w:rFonts w:asciiTheme="minorHAnsi" w:hAnsiTheme="minorHAnsi" w:cstheme="minorHAnsi"/>
        </w:rPr>
      </w:pPr>
      <w:r w:rsidRPr="005F54DE">
        <w:rPr>
          <w:rFonts w:asciiTheme="minorHAnsi" w:hAnsiTheme="minorHAnsi" w:cstheme="minorHAnsi"/>
        </w:rPr>
        <w:t>Увеличение амортизации</w:t>
      </w:r>
    </w:p>
    <w:p w14:paraId="2F02DABE" w14:textId="26F69998" w:rsidR="0097411C" w:rsidRPr="005F54DE" w:rsidRDefault="00371306" w:rsidP="00873EEA">
      <w:pPr>
        <w:numPr>
          <w:ilvl w:val="0"/>
          <w:numId w:val="277"/>
        </w:numPr>
        <w:ind w:left="1104"/>
        <w:jc w:val="both"/>
        <w:rPr>
          <w:rFonts w:asciiTheme="minorHAnsi" w:hAnsiTheme="minorHAnsi" w:cstheme="minorHAnsi"/>
          <w:b/>
        </w:rPr>
      </w:pPr>
      <w:r w:rsidRPr="005F54DE">
        <w:rPr>
          <w:rFonts w:asciiTheme="minorHAnsi" w:hAnsiTheme="minorHAnsi" w:cstheme="minorHAnsi"/>
          <w:b/>
        </w:rPr>
        <w:t>Признание</w:t>
      </w:r>
      <w:r w:rsidR="0097411C" w:rsidRPr="005F54DE">
        <w:rPr>
          <w:rFonts w:asciiTheme="minorHAnsi" w:hAnsiTheme="minorHAnsi" w:cstheme="minorHAnsi"/>
          <w:b/>
        </w:rPr>
        <w:t xml:space="preserve"> части кредиторской задолженности безнадежной</w:t>
      </w:r>
    </w:p>
    <w:p w14:paraId="1B8E7B0D" w14:textId="77777777" w:rsidR="0097411C" w:rsidRPr="005F54DE" w:rsidRDefault="0097411C" w:rsidP="00873EEA">
      <w:pPr>
        <w:numPr>
          <w:ilvl w:val="0"/>
          <w:numId w:val="277"/>
        </w:numPr>
        <w:ind w:left="1104"/>
        <w:jc w:val="both"/>
        <w:rPr>
          <w:rFonts w:asciiTheme="minorHAnsi" w:hAnsiTheme="minorHAnsi" w:cstheme="minorHAnsi"/>
        </w:rPr>
      </w:pPr>
      <w:r w:rsidRPr="005F54DE">
        <w:rPr>
          <w:rFonts w:asciiTheme="minorHAnsi" w:hAnsiTheme="minorHAnsi" w:cstheme="minorHAnsi"/>
        </w:rPr>
        <w:t>Уменьшение денежных средств на расчётном счете компании</w:t>
      </w:r>
    </w:p>
    <w:p w14:paraId="441354E6"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34ACD7B8"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4.1.2.24.</w:t>
      </w:r>
      <w:r w:rsidRPr="005F54DE">
        <w:rPr>
          <w:rFonts w:asciiTheme="minorHAnsi" w:hAnsiTheme="minorHAnsi" w:cstheme="minorHAnsi"/>
        </w:rPr>
        <w:t> Какие показатели требуются для расчета стоимости бессрочной облигации с постоянным купоном, не обращающейся на рынке?</w:t>
      </w:r>
    </w:p>
    <w:p w14:paraId="65DC715A" w14:textId="0844961E" w:rsidR="0097411C" w:rsidRPr="005F54DE" w:rsidRDefault="00371306" w:rsidP="00873EEA">
      <w:pPr>
        <w:numPr>
          <w:ilvl w:val="0"/>
          <w:numId w:val="278"/>
        </w:numPr>
        <w:ind w:left="1104"/>
        <w:jc w:val="both"/>
        <w:rPr>
          <w:rFonts w:asciiTheme="minorHAnsi" w:hAnsiTheme="minorHAnsi" w:cstheme="minorHAnsi"/>
        </w:rPr>
      </w:pPr>
      <w:r w:rsidRPr="005F54DE">
        <w:rPr>
          <w:rFonts w:asciiTheme="minorHAnsi" w:hAnsiTheme="minorHAnsi" w:cstheme="minorHAnsi"/>
        </w:rPr>
        <w:t>номинал</w:t>
      </w:r>
      <w:r w:rsidR="0097411C" w:rsidRPr="005F54DE">
        <w:rPr>
          <w:rFonts w:asciiTheme="minorHAnsi" w:hAnsiTheme="minorHAnsi" w:cstheme="minorHAnsi"/>
        </w:rPr>
        <w:t xml:space="preserve"> облигации и значение инфляции</w:t>
      </w:r>
    </w:p>
    <w:p w14:paraId="54F57CC9" w14:textId="52324E69" w:rsidR="0097411C" w:rsidRPr="005F54DE" w:rsidRDefault="00371306" w:rsidP="00873EEA">
      <w:pPr>
        <w:numPr>
          <w:ilvl w:val="0"/>
          <w:numId w:val="278"/>
        </w:numPr>
        <w:ind w:left="1104"/>
        <w:jc w:val="both"/>
        <w:rPr>
          <w:rFonts w:asciiTheme="minorHAnsi" w:hAnsiTheme="minorHAnsi" w:cstheme="minorHAnsi"/>
          <w:b/>
        </w:rPr>
      </w:pPr>
      <w:r w:rsidRPr="005F54DE">
        <w:rPr>
          <w:rFonts w:asciiTheme="minorHAnsi" w:hAnsiTheme="minorHAnsi" w:cstheme="minorHAnsi"/>
          <w:b/>
        </w:rPr>
        <w:t>купон</w:t>
      </w:r>
      <w:r w:rsidR="0097411C" w:rsidRPr="005F54DE">
        <w:rPr>
          <w:rFonts w:asciiTheme="minorHAnsi" w:hAnsiTheme="minorHAnsi" w:cstheme="minorHAnsi"/>
          <w:b/>
        </w:rPr>
        <w:t xml:space="preserve"> и </w:t>
      </w:r>
      <w:r w:rsidRPr="005F54DE">
        <w:rPr>
          <w:rFonts w:asciiTheme="minorHAnsi" w:hAnsiTheme="minorHAnsi" w:cstheme="minorHAnsi"/>
          <w:b/>
        </w:rPr>
        <w:t>ставка</w:t>
      </w:r>
      <w:r w:rsidR="0097411C" w:rsidRPr="005F54DE">
        <w:rPr>
          <w:rFonts w:asciiTheme="minorHAnsi" w:hAnsiTheme="minorHAnsi" w:cstheme="minorHAnsi"/>
          <w:b/>
        </w:rPr>
        <w:t xml:space="preserve"> </w:t>
      </w:r>
      <w:r w:rsidRPr="005F54DE">
        <w:rPr>
          <w:rFonts w:asciiTheme="minorHAnsi" w:hAnsiTheme="minorHAnsi" w:cstheme="minorHAnsi"/>
          <w:b/>
        </w:rPr>
        <w:t>капитализации</w:t>
      </w:r>
    </w:p>
    <w:p w14:paraId="68C104DB" w14:textId="77777777" w:rsidR="0097411C" w:rsidRPr="005F54DE" w:rsidRDefault="0097411C" w:rsidP="00873EEA">
      <w:pPr>
        <w:numPr>
          <w:ilvl w:val="0"/>
          <w:numId w:val="278"/>
        </w:numPr>
        <w:ind w:left="1104"/>
        <w:jc w:val="both"/>
        <w:rPr>
          <w:rFonts w:asciiTheme="minorHAnsi" w:hAnsiTheme="minorHAnsi" w:cstheme="minorHAnsi"/>
        </w:rPr>
      </w:pPr>
      <w:r w:rsidRPr="005F54DE">
        <w:rPr>
          <w:rFonts w:asciiTheme="minorHAnsi" w:hAnsiTheme="minorHAnsi" w:cstheme="minorHAnsi"/>
        </w:rPr>
        <w:t>рыночная стоимость котирующихся облигаций</w:t>
      </w:r>
    </w:p>
    <w:p w14:paraId="4FE43D98"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021BC99D"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4.1.2.25.</w:t>
      </w:r>
      <w:r w:rsidRPr="005F54DE">
        <w:rPr>
          <w:rFonts w:asciiTheme="minorHAnsi" w:hAnsiTheme="minorHAnsi" w:cstheme="minorHAnsi"/>
        </w:rPr>
        <w:t> Объект оценки и аналоги сопоставимы по структуре капитала, методам начисления амортизации, капиталоёмкости, доле заемного капитала. Какой мультипликатор нецелесообразно использовать для минимизации различий в налогообложении?</w:t>
      </w:r>
    </w:p>
    <w:p w14:paraId="7F1233E5"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ответов:</w:t>
      </w:r>
    </w:p>
    <w:p w14:paraId="785DCA4E" w14:textId="77777777" w:rsidR="0097411C" w:rsidRPr="005F54DE" w:rsidRDefault="0097411C" w:rsidP="00873EEA">
      <w:pPr>
        <w:numPr>
          <w:ilvl w:val="0"/>
          <w:numId w:val="279"/>
        </w:numPr>
        <w:ind w:left="1104"/>
        <w:jc w:val="both"/>
        <w:rPr>
          <w:rFonts w:asciiTheme="minorHAnsi" w:hAnsiTheme="minorHAnsi" w:cstheme="minorHAnsi"/>
        </w:rPr>
      </w:pPr>
      <w:r w:rsidRPr="005F54DE">
        <w:rPr>
          <w:rFonts w:asciiTheme="minorHAnsi" w:hAnsiTheme="minorHAnsi" w:cstheme="minorHAnsi"/>
        </w:rPr>
        <w:t>Цена / Прибыль до налогообложения</w:t>
      </w:r>
    </w:p>
    <w:p w14:paraId="41271BAE" w14:textId="77777777" w:rsidR="0097411C" w:rsidRPr="005F54DE" w:rsidRDefault="0097411C" w:rsidP="00873EEA">
      <w:pPr>
        <w:numPr>
          <w:ilvl w:val="0"/>
          <w:numId w:val="279"/>
        </w:numPr>
        <w:ind w:left="1104"/>
        <w:jc w:val="both"/>
        <w:rPr>
          <w:rFonts w:asciiTheme="minorHAnsi" w:hAnsiTheme="minorHAnsi" w:cstheme="minorHAnsi"/>
        </w:rPr>
      </w:pPr>
      <w:r w:rsidRPr="005F54DE">
        <w:rPr>
          <w:rFonts w:asciiTheme="minorHAnsi" w:hAnsiTheme="minorHAnsi" w:cstheme="minorHAnsi"/>
        </w:rPr>
        <w:t>Цена / EBIT</w:t>
      </w:r>
    </w:p>
    <w:p w14:paraId="145DBA1B" w14:textId="77777777" w:rsidR="0097411C" w:rsidRPr="005F54DE" w:rsidRDefault="0097411C" w:rsidP="00873EEA">
      <w:pPr>
        <w:numPr>
          <w:ilvl w:val="0"/>
          <w:numId w:val="279"/>
        </w:numPr>
        <w:ind w:left="1104"/>
        <w:jc w:val="both"/>
        <w:rPr>
          <w:rFonts w:asciiTheme="minorHAnsi" w:hAnsiTheme="minorHAnsi" w:cstheme="minorHAnsi"/>
        </w:rPr>
      </w:pPr>
      <w:r w:rsidRPr="005F54DE">
        <w:rPr>
          <w:rFonts w:asciiTheme="minorHAnsi" w:hAnsiTheme="minorHAnsi" w:cstheme="minorHAnsi"/>
        </w:rPr>
        <w:t>Цена / EBITDA</w:t>
      </w:r>
    </w:p>
    <w:p w14:paraId="6AB953C1" w14:textId="77777777" w:rsidR="0097411C" w:rsidRPr="005F54DE" w:rsidRDefault="0097411C" w:rsidP="00873EEA">
      <w:pPr>
        <w:numPr>
          <w:ilvl w:val="0"/>
          <w:numId w:val="279"/>
        </w:numPr>
        <w:ind w:left="1104"/>
        <w:jc w:val="both"/>
        <w:rPr>
          <w:rFonts w:asciiTheme="minorHAnsi" w:hAnsiTheme="minorHAnsi" w:cstheme="minorHAnsi"/>
          <w:b/>
        </w:rPr>
      </w:pPr>
      <w:r w:rsidRPr="005F54DE">
        <w:rPr>
          <w:rFonts w:asciiTheme="minorHAnsi" w:hAnsiTheme="minorHAnsi" w:cstheme="minorHAnsi"/>
          <w:b/>
        </w:rPr>
        <w:t>Цена / Чистая прибыль</w:t>
      </w:r>
    </w:p>
    <w:p w14:paraId="62CF0AEC" w14:textId="77777777" w:rsidR="0097411C" w:rsidRPr="005F54DE" w:rsidRDefault="0097411C" w:rsidP="00523C57">
      <w:pPr>
        <w:jc w:val="both"/>
        <w:rPr>
          <w:rFonts w:asciiTheme="minorHAnsi" w:hAnsiTheme="minorHAnsi" w:cstheme="minorHAnsi"/>
        </w:rPr>
      </w:pPr>
    </w:p>
    <w:p w14:paraId="3BE2EA95"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4.1.2.26.</w:t>
      </w:r>
      <w:r w:rsidRPr="005F54DE">
        <w:rPr>
          <w:rFonts w:asciiTheme="minorHAnsi" w:hAnsiTheme="minorHAnsi" w:cstheme="minorHAnsi"/>
        </w:rPr>
        <w:t> Нормализация финансовой отчетности включает:</w:t>
      </w:r>
    </w:p>
    <w:p w14:paraId="0B4E30B9"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ответов:</w:t>
      </w:r>
    </w:p>
    <w:p w14:paraId="51AFCD79" w14:textId="77777777" w:rsidR="0097411C" w:rsidRPr="005F54DE" w:rsidRDefault="0097411C" w:rsidP="00873EEA">
      <w:pPr>
        <w:numPr>
          <w:ilvl w:val="0"/>
          <w:numId w:val="280"/>
        </w:numPr>
        <w:ind w:left="1104"/>
        <w:jc w:val="both"/>
        <w:rPr>
          <w:rFonts w:asciiTheme="minorHAnsi" w:hAnsiTheme="minorHAnsi" w:cstheme="minorHAnsi"/>
        </w:rPr>
      </w:pPr>
      <w:r w:rsidRPr="005F54DE">
        <w:rPr>
          <w:rFonts w:asciiTheme="minorHAnsi" w:hAnsiTheme="minorHAnsi" w:cstheme="minorHAnsi"/>
        </w:rPr>
        <w:t>инфляционные корректировки</w:t>
      </w:r>
    </w:p>
    <w:p w14:paraId="606A717F" w14:textId="77777777" w:rsidR="0097411C" w:rsidRPr="005F54DE" w:rsidRDefault="0097411C" w:rsidP="00873EEA">
      <w:pPr>
        <w:numPr>
          <w:ilvl w:val="0"/>
          <w:numId w:val="280"/>
        </w:numPr>
        <w:ind w:left="1104"/>
        <w:jc w:val="both"/>
        <w:rPr>
          <w:rFonts w:asciiTheme="minorHAnsi" w:hAnsiTheme="minorHAnsi" w:cstheme="minorHAnsi"/>
          <w:b/>
        </w:rPr>
      </w:pPr>
      <w:r w:rsidRPr="005F54DE">
        <w:rPr>
          <w:rFonts w:asciiTheme="minorHAnsi" w:hAnsiTheme="minorHAnsi" w:cstheme="minorHAnsi"/>
          <w:b/>
        </w:rPr>
        <w:t>корректировки нетипичных доходов и расходов</w:t>
      </w:r>
    </w:p>
    <w:p w14:paraId="6E910D78" w14:textId="77777777" w:rsidR="0097411C" w:rsidRPr="005F54DE" w:rsidRDefault="0097411C" w:rsidP="00873EEA">
      <w:pPr>
        <w:numPr>
          <w:ilvl w:val="0"/>
          <w:numId w:val="280"/>
        </w:numPr>
        <w:ind w:left="1104"/>
        <w:jc w:val="both"/>
        <w:rPr>
          <w:rFonts w:asciiTheme="minorHAnsi" w:hAnsiTheme="minorHAnsi" w:cstheme="minorHAnsi"/>
        </w:rPr>
      </w:pPr>
      <w:r w:rsidRPr="005F54DE">
        <w:rPr>
          <w:rFonts w:asciiTheme="minorHAnsi" w:hAnsiTheme="minorHAnsi" w:cstheme="minorHAnsi"/>
        </w:rPr>
        <w:t>корректировки на ликвидность</w:t>
      </w:r>
    </w:p>
    <w:p w14:paraId="4DBEA9DB" w14:textId="77777777" w:rsidR="0097411C" w:rsidRPr="005F54DE" w:rsidRDefault="0097411C" w:rsidP="00873EEA">
      <w:pPr>
        <w:numPr>
          <w:ilvl w:val="0"/>
          <w:numId w:val="280"/>
        </w:numPr>
        <w:ind w:left="1104"/>
        <w:jc w:val="both"/>
        <w:rPr>
          <w:rFonts w:asciiTheme="minorHAnsi" w:hAnsiTheme="minorHAnsi" w:cstheme="minorHAnsi"/>
        </w:rPr>
      </w:pPr>
      <w:r w:rsidRPr="005F54DE">
        <w:rPr>
          <w:rFonts w:asciiTheme="minorHAnsi" w:hAnsiTheme="minorHAnsi" w:cstheme="minorHAnsi"/>
        </w:rPr>
        <w:t>корректировки на дефицит/избыток собственного оборотного капитала</w:t>
      </w:r>
    </w:p>
    <w:p w14:paraId="26871ABD" w14:textId="77777777" w:rsidR="0097411C" w:rsidRPr="005F54DE" w:rsidRDefault="0097411C" w:rsidP="00523C57">
      <w:pPr>
        <w:jc w:val="both"/>
        <w:rPr>
          <w:rFonts w:asciiTheme="minorHAnsi" w:hAnsiTheme="minorHAnsi" w:cstheme="minorHAnsi"/>
        </w:rPr>
      </w:pPr>
    </w:p>
    <w:p w14:paraId="281998E2"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lastRenderedPageBreak/>
        <w:t>4.1.2.27.</w:t>
      </w:r>
      <w:r w:rsidRPr="005F54DE">
        <w:rPr>
          <w:rFonts w:asciiTheme="minorHAnsi" w:hAnsiTheme="minorHAnsi" w:cstheme="minorHAnsi"/>
        </w:rPr>
        <w:t> Что повлияет на денежный поток от операционной деятельности в сторону увеличения?</w:t>
      </w:r>
    </w:p>
    <w:p w14:paraId="790ACFDE"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ответов:</w:t>
      </w:r>
    </w:p>
    <w:p w14:paraId="2ED57993" w14:textId="77777777" w:rsidR="0097411C" w:rsidRPr="005F54DE" w:rsidRDefault="0097411C" w:rsidP="00873EEA">
      <w:pPr>
        <w:numPr>
          <w:ilvl w:val="0"/>
          <w:numId w:val="281"/>
        </w:numPr>
        <w:ind w:left="1104"/>
        <w:jc w:val="both"/>
        <w:rPr>
          <w:rFonts w:asciiTheme="minorHAnsi" w:hAnsiTheme="minorHAnsi" w:cstheme="minorHAnsi"/>
        </w:rPr>
      </w:pPr>
      <w:r w:rsidRPr="005F54DE">
        <w:rPr>
          <w:rFonts w:asciiTheme="minorHAnsi" w:hAnsiTheme="minorHAnsi" w:cstheme="minorHAnsi"/>
        </w:rPr>
        <w:t>Выплаты дивидендов</w:t>
      </w:r>
    </w:p>
    <w:p w14:paraId="4EA5D50B" w14:textId="77777777" w:rsidR="0097411C" w:rsidRPr="005F54DE" w:rsidRDefault="0097411C" w:rsidP="00873EEA">
      <w:pPr>
        <w:numPr>
          <w:ilvl w:val="0"/>
          <w:numId w:val="281"/>
        </w:numPr>
        <w:ind w:left="1104"/>
        <w:jc w:val="both"/>
        <w:rPr>
          <w:rFonts w:asciiTheme="minorHAnsi" w:hAnsiTheme="minorHAnsi" w:cstheme="minorHAnsi"/>
          <w:b/>
        </w:rPr>
      </w:pPr>
      <w:r w:rsidRPr="005F54DE">
        <w:rPr>
          <w:rFonts w:asciiTheme="minorHAnsi" w:hAnsiTheme="minorHAnsi" w:cstheme="minorHAnsi"/>
          <w:b/>
        </w:rPr>
        <w:t>Получение платежей роялти по франчайзингу</w:t>
      </w:r>
    </w:p>
    <w:p w14:paraId="4AEADC44" w14:textId="77777777" w:rsidR="0097411C" w:rsidRPr="005F54DE" w:rsidRDefault="0097411C" w:rsidP="00873EEA">
      <w:pPr>
        <w:numPr>
          <w:ilvl w:val="0"/>
          <w:numId w:val="281"/>
        </w:numPr>
        <w:ind w:left="1104"/>
        <w:jc w:val="both"/>
        <w:rPr>
          <w:rFonts w:asciiTheme="minorHAnsi" w:hAnsiTheme="minorHAnsi" w:cstheme="minorHAnsi"/>
        </w:rPr>
      </w:pPr>
      <w:r w:rsidRPr="005F54DE">
        <w:rPr>
          <w:rFonts w:asciiTheme="minorHAnsi" w:hAnsiTheme="minorHAnsi" w:cstheme="minorHAnsi"/>
        </w:rPr>
        <w:t>Продажа офисного здания</w:t>
      </w:r>
    </w:p>
    <w:p w14:paraId="2F10EB4E" w14:textId="77777777" w:rsidR="0097411C" w:rsidRPr="005F54DE" w:rsidRDefault="0097411C" w:rsidP="00873EEA">
      <w:pPr>
        <w:numPr>
          <w:ilvl w:val="0"/>
          <w:numId w:val="281"/>
        </w:numPr>
        <w:ind w:left="1104"/>
        <w:jc w:val="both"/>
        <w:rPr>
          <w:rFonts w:asciiTheme="minorHAnsi" w:hAnsiTheme="minorHAnsi" w:cstheme="minorHAnsi"/>
        </w:rPr>
      </w:pPr>
      <w:r w:rsidRPr="005F54DE">
        <w:rPr>
          <w:rFonts w:asciiTheme="minorHAnsi" w:hAnsiTheme="minorHAnsi" w:cstheme="minorHAnsi"/>
        </w:rPr>
        <w:t>Начисление резерва по дебиторской задолженности, признанной безнадежной</w:t>
      </w:r>
    </w:p>
    <w:p w14:paraId="371FD791" w14:textId="77777777" w:rsidR="0097411C" w:rsidRPr="005F54DE" w:rsidRDefault="0097411C" w:rsidP="00523C57">
      <w:pPr>
        <w:jc w:val="both"/>
        <w:rPr>
          <w:rFonts w:asciiTheme="minorHAnsi" w:hAnsiTheme="minorHAnsi" w:cstheme="minorHAnsi"/>
        </w:rPr>
      </w:pPr>
    </w:p>
    <w:p w14:paraId="5B9DB369"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4.1.2.28.</w:t>
      </w:r>
      <w:r w:rsidRPr="005F54DE">
        <w:rPr>
          <w:rFonts w:asciiTheme="minorHAnsi" w:hAnsiTheme="minorHAnsi" w:cstheme="minorHAnsi"/>
        </w:rPr>
        <w:t> Для расчета WACC для российской компании что нельзя использовать в качестве безрисковой ставки?</w:t>
      </w:r>
    </w:p>
    <w:p w14:paraId="4BF8A5E6"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ответов:</w:t>
      </w:r>
    </w:p>
    <w:p w14:paraId="1D0151D5" w14:textId="77777777" w:rsidR="0097411C" w:rsidRPr="005F54DE" w:rsidRDefault="0097411C" w:rsidP="00873EEA">
      <w:pPr>
        <w:numPr>
          <w:ilvl w:val="0"/>
          <w:numId w:val="282"/>
        </w:numPr>
        <w:ind w:left="1104"/>
        <w:jc w:val="both"/>
        <w:rPr>
          <w:rFonts w:asciiTheme="minorHAnsi" w:hAnsiTheme="minorHAnsi" w:cstheme="minorHAnsi"/>
        </w:rPr>
      </w:pPr>
      <w:r w:rsidRPr="005F54DE">
        <w:rPr>
          <w:rFonts w:asciiTheme="minorHAnsi" w:hAnsiTheme="minorHAnsi" w:cstheme="minorHAnsi"/>
        </w:rPr>
        <w:t>Ставки по еврооблигациям правительства России</w:t>
      </w:r>
    </w:p>
    <w:p w14:paraId="56AD13B9" w14:textId="77777777" w:rsidR="0097411C" w:rsidRPr="005F54DE" w:rsidRDefault="0097411C" w:rsidP="00873EEA">
      <w:pPr>
        <w:numPr>
          <w:ilvl w:val="0"/>
          <w:numId w:val="282"/>
        </w:numPr>
        <w:ind w:left="1104"/>
        <w:jc w:val="both"/>
        <w:rPr>
          <w:rFonts w:asciiTheme="minorHAnsi" w:hAnsiTheme="minorHAnsi" w:cstheme="minorHAnsi"/>
        </w:rPr>
      </w:pPr>
      <w:r w:rsidRPr="005F54DE">
        <w:rPr>
          <w:rFonts w:asciiTheme="minorHAnsi" w:hAnsiTheme="minorHAnsi" w:cstheme="minorHAnsi"/>
        </w:rPr>
        <w:t>Ставки ГКО-ОФЗ России в рублях</w:t>
      </w:r>
    </w:p>
    <w:p w14:paraId="48DA74A7" w14:textId="77777777" w:rsidR="0097411C" w:rsidRPr="005F54DE" w:rsidRDefault="0097411C" w:rsidP="00873EEA">
      <w:pPr>
        <w:numPr>
          <w:ilvl w:val="0"/>
          <w:numId w:val="282"/>
        </w:numPr>
        <w:ind w:left="1104"/>
        <w:jc w:val="both"/>
        <w:rPr>
          <w:rFonts w:asciiTheme="minorHAnsi" w:hAnsiTheme="minorHAnsi" w:cstheme="minorHAnsi"/>
          <w:b/>
        </w:rPr>
      </w:pPr>
      <w:r w:rsidRPr="005F54DE">
        <w:rPr>
          <w:rFonts w:asciiTheme="minorHAnsi" w:hAnsiTheme="minorHAnsi" w:cstheme="minorHAnsi"/>
          <w:b/>
        </w:rPr>
        <w:t>Ставки по кредитам, выданным некоммерческим организациям, согласно статистическому бюллетеню Банка России</w:t>
      </w:r>
    </w:p>
    <w:p w14:paraId="7FB9F957" w14:textId="77777777" w:rsidR="0097411C" w:rsidRPr="005F54DE" w:rsidRDefault="0097411C" w:rsidP="00873EEA">
      <w:pPr>
        <w:numPr>
          <w:ilvl w:val="0"/>
          <w:numId w:val="282"/>
        </w:numPr>
        <w:ind w:left="1104"/>
        <w:jc w:val="both"/>
        <w:rPr>
          <w:rFonts w:asciiTheme="minorHAnsi" w:hAnsiTheme="minorHAnsi" w:cstheme="minorHAnsi"/>
        </w:rPr>
      </w:pPr>
      <w:r w:rsidRPr="005F54DE">
        <w:rPr>
          <w:rFonts w:asciiTheme="minorHAnsi" w:hAnsiTheme="minorHAnsi" w:cstheme="minorHAnsi"/>
        </w:rPr>
        <w:t>Ставки по казначейским облигациям США</w:t>
      </w:r>
    </w:p>
    <w:p w14:paraId="1C9F742C" w14:textId="77777777" w:rsidR="0097411C" w:rsidRPr="005F54DE" w:rsidRDefault="0097411C" w:rsidP="00523C57">
      <w:pPr>
        <w:jc w:val="both"/>
        <w:rPr>
          <w:rFonts w:asciiTheme="minorHAnsi" w:hAnsiTheme="minorHAnsi" w:cstheme="minorHAnsi"/>
        </w:rPr>
      </w:pPr>
    </w:p>
    <w:p w14:paraId="2C386F50"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4.1.2.29.</w:t>
      </w:r>
      <w:r w:rsidRPr="005F54DE">
        <w:rPr>
          <w:rFonts w:asciiTheme="minorHAnsi" w:hAnsiTheme="minorHAnsi" w:cstheme="minorHAnsi"/>
        </w:rPr>
        <w:t> Что можно использовать при расчете WACC в качестве стоимости заемного капитала?</w:t>
      </w:r>
    </w:p>
    <w:p w14:paraId="0C1313CD"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ответов:</w:t>
      </w:r>
    </w:p>
    <w:p w14:paraId="52EB5ABD" w14:textId="77777777" w:rsidR="0097411C" w:rsidRPr="005F54DE" w:rsidRDefault="0097411C" w:rsidP="00873EEA">
      <w:pPr>
        <w:numPr>
          <w:ilvl w:val="0"/>
          <w:numId w:val="283"/>
        </w:numPr>
        <w:ind w:left="1104"/>
        <w:jc w:val="both"/>
        <w:rPr>
          <w:rFonts w:asciiTheme="minorHAnsi" w:hAnsiTheme="minorHAnsi" w:cstheme="minorHAnsi"/>
        </w:rPr>
      </w:pPr>
      <w:r w:rsidRPr="005F54DE">
        <w:rPr>
          <w:rFonts w:asciiTheme="minorHAnsi" w:hAnsiTheme="minorHAnsi" w:cstheme="minorHAnsi"/>
        </w:rPr>
        <w:t>Ставка по краткосрочным займам, полученным компанией в текущем году</w:t>
      </w:r>
    </w:p>
    <w:p w14:paraId="2A04F880" w14:textId="77777777" w:rsidR="0097411C" w:rsidRPr="005F54DE" w:rsidRDefault="0097411C" w:rsidP="00873EEA">
      <w:pPr>
        <w:numPr>
          <w:ilvl w:val="0"/>
          <w:numId w:val="283"/>
        </w:numPr>
        <w:ind w:left="1104"/>
        <w:jc w:val="both"/>
        <w:rPr>
          <w:rFonts w:asciiTheme="minorHAnsi" w:hAnsiTheme="minorHAnsi" w:cstheme="minorHAnsi"/>
        </w:rPr>
      </w:pPr>
      <w:r w:rsidRPr="005F54DE">
        <w:rPr>
          <w:rFonts w:asciiTheme="minorHAnsi" w:hAnsiTheme="minorHAnsi" w:cstheme="minorHAnsi"/>
        </w:rPr>
        <w:t>Ставка по облигациям компаний, учитываемым при расчете индекса ММВБ</w:t>
      </w:r>
    </w:p>
    <w:p w14:paraId="1BBE194C" w14:textId="77777777" w:rsidR="0097411C" w:rsidRPr="005F54DE" w:rsidRDefault="0097411C" w:rsidP="00873EEA">
      <w:pPr>
        <w:numPr>
          <w:ilvl w:val="0"/>
          <w:numId w:val="283"/>
        </w:numPr>
        <w:ind w:left="1104"/>
        <w:jc w:val="both"/>
        <w:rPr>
          <w:rFonts w:asciiTheme="minorHAnsi" w:hAnsiTheme="minorHAnsi" w:cstheme="minorHAnsi"/>
          <w:b/>
        </w:rPr>
      </w:pPr>
      <w:r w:rsidRPr="005F54DE">
        <w:rPr>
          <w:rFonts w:asciiTheme="minorHAnsi" w:hAnsiTheme="minorHAnsi" w:cstheme="minorHAnsi"/>
          <w:b/>
        </w:rPr>
        <w:t>Процент к погашению по облигациям оцениваемой компании</w:t>
      </w:r>
    </w:p>
    <w:p w14:paraId="66DD476F" w14:textId="77777777" w:rsidR="0097411C" w:rsidRPr="005F54DE" w:rsidRDefault="0097411C" w:rsidP="00873EEA">
      <w:pPr>
        <w:numPr>
          <w:ilvl w:val="0"/>
          <w:numId w:val="283"/>
        </w:numPr>
        <w:ind w:left="1104"/>
        <w:jc w:val="both"/>
        <w:rPr>
          <w:rFonts w:asciiTheme="minorHAnsi" w:hAnsiTheme="minorHAnsi" w:cstheme="minorHAnsi"/>
        </w:rPr>
      </w:pPr>
      <w:r w:rsidRPr="005F54DE">
        <w:rPr>
          <w:rFonts w:asciiTheme="minorHAnsi" w:hAnsiTheme="minorHAnsi" w:cstheme="minorHAnsi"/>
        </w:rPr>
        <w:t>Ставка, выбранная менеджментом компании в качестве целевой доходности собственного капитала</w:t>
      </w:r>
    </w:p>
    <w:p w14:paraId="520A4A76"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6FD7623D"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4.1.2.30.</w:t>
      </w:r>
      <w:r w:rsidRPr="005F54DE">
        <w:rPr>
          <w:rFonts w:asciiTheme="minorHAnsi" w:hAnsiTheme="minorHAnsi" w:cstheme="minorHAnsi"/>
        </w:rPr>
        <w:t> Для оценки стоимости 100% пакета акций компании в рамках доходного подхода оценщик рассчитал денежный поток на инвестированный капитал (стоимость бизнеса). На какую величину нужно скорректировать полученное значение, чтобы получить стоимость собственного капитала компании?</w:t>
      </w:r>
    </w:p>
    <w:p w14:paraId="34E0A20A"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ответов:</w:t>
      </w:r>
    </w:p>
    <w:p w14:paraId="28B5386B" w14:textId="77777777" w:rsidR="0097411C" w:rsidRPr="005F54DE" w:rsidRDefault="0097411C" w:rsidP="00873EEA">
      <w:pPr>
        <w:numPr>
          <w:ilvl w:val="0"/>
          <w:numId w:val="284"/>
        </w:numPr>
        <w:ind w:left="1104"/>
        <w:jc w:val="both"/>
        <w:rPr>
          <w:rFonts w:asciiTheme="minorHAnsi" w:hAnsiTheme="minorHAnsi" w:cstheme="minorHAnsi"/>
        </w:rPr>
      </w:pPr>
      <w:r w:rsidRPr="005F54DE">
        <w:rPr>
          <w:rFonts w:asciiTheme="minorHAnsi" w:hAnsiTheme="minorHAnsi" w:cstheme="minorHAnsi"/>
        </w:rPr>
        <w:t>увеличить на коэффициент бета</w:t>
      </w:r>
    </w:p>
    <w:p w14:paraId="4B423218" w14:textId="77777777" w:rsidR="0097411C" w:rsidRPr="005F54DE" w:rsidRDefault="0097411C" w:rsidP="00873EEA">
      <w:pPr>
        <w:numPr>
          <w:ilvl w:val="0"/>
          <w:numId w:val="284"/>
        </w:numPr>
        <w:ind w:left="1104"/>
        <w:jc w:val="both"/>
        <w:rPr>
          <w:rFonts w:asciiTheme="minorHAnsi" w:hAnsiTheme="minorHAnsi" w:cstheme="minorHAnsi"/>
        </w:rPr>
      </w:pPr>
      <w:r w:rsidRPr="005F54DE">
        <w:rPr>
          <w:rFonts w:asciiTheme="minorHAnsi" w:hAnsiTheme="minorHAnsi" w:cstheme="minorHAnsi"/>
        </w:rPr>
        <w:t>увеличить на сумму чистого долга</w:t>
      </w:r>
    </w:p>
    <w:p w14:paraId="458898A9" w14:textId="77777777" w:rsidR="0097411C" w:rsidRPr="005F54DE" w:rsidRDefault="0097411C" w:rsidP="00873EEA">
      <w:pPr>
        <w:numPr>
          <w:ilvl w:val="0"/>
          <w:numId w:val="284"/>
        </w:numPr>
        <w:ind w:left="1104"/>
        <w:jc w:val="both"/>
        <w:rPr>
          <w:rFonts w:asciiTheme="minorHAnsi" w:hAnsiTheme="minorHAnsi" w:cstheme="minorHAnsi"/>
          <w:b/>
        </w:rPr>
      </w:pPr>
      <w:r w:rsidRPr="005F54DE">
        <w:rPr>
          <w:rFonts w:asciiTheme="minorHAnsi" w:hAnsiTheme="minorHAnsi" w:cstheme="minorHAnsi"/>
          <w:b/>
        </w:rPr>
        <w:t>уменьшить на сумму чистого долга</w:t>
      </w:r>
    </w:p>
    <w:p w14:paraId="24557259" w14:textId="77777777" w:rsidR="0097411C" w:rsidRPr="005F54DE" w:rsidRDefault="0097411C" w:rsidP="00873EEA">
      <w:pPr>
        <w:numPr>
          <w:ilvl w:val="0"/>
          <w:numId w:val="284"/>
        </w:numPr>
        <w:ind w:left="1104"/>
        <w:jc w:val="both"/>
        <w:rPr>
          <w:rFonts w:asciiTheme="minorHAnsi" w:hAnsiTheme="minorHAnsi" w:cstheme="minorHAnsi"/>
        </w:rPr>
      </w:pPr>
      <w:r w:rsidRPr="005F54DE">
        <w:rPr>
          <w:rFonts w:asciiTheme="minorHAnsi" w:hAnsiTheme="minorHAnsi" w:cstheme="minorHAnsi"/>
        </w:rPr>
        <w:t>уменьшить на сумму дисконтированных капитальных затрат</w:t>
      </w:r>
    </w:p>
    <w:p w14:paraId="7D1089D5" w14:textId="77777777" w:rsidR="0097411C" w:rsidRPr="005F54DE" w:rsidRDefault="0097411C" w:rsidP="00523C57">
      <w:pPr>
        <w:jc w:val="both"/>
        <w:rPr>
          <w:rFonts w:asciiTheme="minorHAnsi" w:hAnsiTheme="minorHAnsi" w:cstheme="minorHAnsi"/>
        </w:rPr>
      </w:pPr>
    </w:p>
    <w:p w14:paraId="7E84B7D9"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4.1.2.31.</w:t>
      </w:r>
      <w:r w:rsidRPr="005F54DE">
        <w:rPr>
          <w:rFonts w:asciiTheme="minorHAnsi" w:hAnsiTheme="minorHAnsi" w:cstheme="minorHAnsi"/>
        </w:rPr>
        <w:t xml:space="preserve"> Какой метод не используется для определения стоимости бизнеса в </w:t>
      </w:r>
      <w:proofErr w:type="spellStart"/>
      <w:r w:rsidRPr="005F54DE">
        <w:rPr>
          <w:rFonts w:asciiTheme="minorHAnsi" w:hAnsiTheme="minorHAnsi" w:cstheme="minorHAnsi"/>
        </w:rPr>
        <w:t>постпрогнозном</w:t>
      </w:r>
      <w:proofErr w:type="spellEnd"/>
      <w:r w:rsidRPr="005F54DE">
        <w:rPr>
          <w:rFonts w:asciiTheme="minorHAnsi" w:hAnsiTheme="minorHAnsi" w:cstheme="minorHAnsi"/>
        </w:rPr>
        <w:t xml:space="preserve"> периоде?</w:t>
      </w:r>
    </w:p>
    <w:p w14:paraId="448DE942"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ответов:</w:t>
      </w:r>
    </w:p>
    <w:p w14:paraId="133A5256" w14:textId="77777777" w:rsidR="0097411C" w:rsidRPr="005F54DE" w:rsidRDefault="0097411C" w:rsidP="00873EEA">
      <w:pPr>
        <w:numPr>
          <w:ilvl w:val="0"/>
          <w:numId w:val="285"/>
        </w:numPr>
        <w:ind w:left="1104"/>
        <w:jc w:val="both"/>
        <w:rPr>
          <w:rFonts w:asciiTheme="minorHAnsi" w:hAnsiTheme="minorHAnsi" w:cstheme="minorHAnsi"/>
        </w:rPr>
      </w:pPr>
      <w:r w:rsidRPr="005F54DE">
        <w:rPr>
          <w:rFonts w:asciiTheme="minorHAnsi" w:hAnsiTheme="minorHAnsi" w:cstheme="minorHAnsi"/>
        </w:rPr>
        <w:t>Метод ликвидационной стоимости</w:t>
      </w:r>
    </w:p>
    <w:p w14:paraId="3F755A0D" w14:textId="77777777" w:rsidR="0097411C" w:rsidRPr="005F54DE" w:rsidRDefault="0097411C" w:rsidP="00873EEA">
      <w:pPr>
        <w:numPr>
          <w:ilvl w:val="0"/>
          <w:numId w:val="285"/>
        </w:numPr>
        <w:ind w:left="1104"/>
        <w:jc w:val="both"/>
        <w:rPr>
          <w:rFonts w:asciiTheme="minorHAnsi" w:hAnsiTheme="minorHAnsi" w:cstheme="minorHAnsi"/>
        </w:rPr>
      </w:pPr>
      <w:r w:rsidRPr="005F54DE">
        <w:rPr>
          <w:rFonts w:asciiTheme="minorHAnsi" w:hAnsiTheme="minorHAnsi" w:cstheme="minorHAnsi"/>
        </w:rPr>
        <w:t>Метод чистых активов</w:t>
      </w:r>
    </w:p>
    <w:p w14:paraId="140C7007" w14:textId="77777777" w:rsidR="0097411C" w:rsidRPr="005F54DE" w:rsidRDefault="0097411C" w:rsidP="00873EEA">
      <w:pPr>
        <w:numPr>
          <w:ilvl w:val="0"/>
          <w:numId w:val="285"/>
        </w:numPr>
        <w:ind w:left="1104"/>
        <w:jc w:val="both"/>
        <w:rPr>
          <w:rFonts w:asciiTheme="minorHAnsi" w:hAnsiTheme="minorHAnsi" w:cstheme="minorHAnsi"/>
        </w:rPr>
      </w:pPr>
      <w:r w:rsidRPr="005F54DE">
        <w:rPr>
          <w:rFonts w:asciiTheme="minorHAnsi" w:hAnsiTheme="minorHAnsi" w:cstheme="minorHAnsi"/>
        </w:rPr>
        <w:t>Метод Гордона</w:t>
      </w:r>
    </w:p>
    <w:p w14:paraId="3C328513" w14:textId="77777777" w:rsidR="0097411C" w:rsidRPr="005F54DE" w:rsidRDefault="0097411C" w:rsidP="00873EEA">
      <w:pPr>
        <w:numPr>
          <w:ilvl w:val="0"/>
          <w:numId w:val="285"/>
        </w:numPr>
        <w:ind w:left="1104"/>
        <w:jc w:val="both"/>
        <w:rPr>
          <w:rFonts w:asciiTheme="minorHAnsi" w:hAnsiTheme="minorHAnsi" w:cstheme="minorHAnsi"/>
          <w:b/>
        </w:rPr>
      </w:pPr>
      <w:r w:rsidRPr="005F54DE">
        <w:rPr>
          <w:rFonts w:asciiTheme="minorHAnsi" w:hAnsiTheme="minorHAnsi" w:cstheme="minorHAnsi"/>
          <w:b/>
        </w:rPr>
        <w:t>Метод уменьшаемого остатка</w:t>
      </w:r>
    </w:p>
    <w:p w14:paraId="7927FD25"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0E276D14"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4.1.2.32.</w:t>
      </w:r>
      <w:r w:rsidRPr="005F54DE">
        <w:rPr>
          <w:rFonts w:asciiTheme="minorHAnsi" w:hAnsiTheme="minorHAnsi" w:cstheme="minorHAnsi"/>
        </w:rPr>
        <w:t> Метод чистых активов не включает этап:</w:t>
      </w:r>
    </w:p>
    <w:p w14:paraId="19905CD4"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ответов:</w:t>
      </w:r>
    </w:p>
    <w:p w14:paraId="5245EC35" w14:textId="77777777" w:rsidR="0097411C" w:rsidRPr="005F54DE" w:rsidRDefault="0097411C" w:rsidP="00873EEA">
      <w:pPr>
        <w:numPr>
          <w:ilvl w:val="0"/>
          <w:numId w:val="286"/>
        </w:numPr>
        <w:ind w:left="1104"/>
        <w:jc w:val="both"/>
        <w:rPr>
          <w:rFonts w:asciiTheme="minorHAnsi" w:hAnsiTheme="minorHAnsi" w:cstheme="minorHAnsi"/>
        </w:rPr>
      </w:pPr>
      <w:r w:rsidRPr="005F54DE">
        <w:rPr>
          <w:rFonts w:asciiTheme="minorHAnsi" w:hAnsiTheme="minorHAnsi" w:cstheme="minorHAnsi"/>
        </w:rPr>
        <w:t>Определение стоимости суммарных активов компании</w:t>
      </w:r>
    </w:p>
    <w:p w14:paraId="5F839A20" w14:textId="77777777" w:rsidR="0097411C" w:rsidRPr="005F54DE" w:rsidRDefault="0097411C" w:rsidP="00873EEA">
      <w:pPr>
        <w:numPr>
          <w:ilvl w:val="0"/>
          <w:numId w:val="286"/>
        </w:numPr>
        <w:ind w:left="1104"/>
        <w:jc w:val="both"/>
        <w:rPr>
          <w:rFonts w:asciiTheme="minorHAnsi" w:hAnsiTheme="minorHAnsi" w:cstheme="minorHAnsi"/>
        </w:rPr>
      </w:pPr>
      <w:r w:rsidRPr="005F54DE">
        <w:rPr>
          <w:rFonts w:asciiTheme="minorHAnsi" w:hAnsiTheme="minorHAnsi" w:cstheme="minorHAnsi"/>
        </w:rPr>
        <w:t>Определение обоснованной рыночной стоимости машин и оборудования</w:t>
      </w:r>
    </w:p>
    <w:p w14:paraId="56BC948A" w14:textId="77777777" w:rsidR="0097411C" w:rsidRPr="005F54DE" w:rsidRDefault="0097411C" w:rsidP="00873EEA">
      <w:pPr>
        <w:numPr>
          <w:ilvl w:val="0"/>
          <w:numId w:val="286"/>
        </w:numPr>
        <w:ind w:left="1104"/>
        <w:jc w:val="both"/>
        <w:rPr>
          <w:rFonts w:asciiTheme="minorHAnsi" w:hAnsiTheme="minorHAnsi" w:cstheme="minorHAnsi"/>
        </w:rPr>
      </w:pPr>
      <w:r w:rsidRPr="005F54DE">
        <w:rPr>
          <w:rFonts w:asciiTheme="minorHAnsi" w:hAnsiTheme="minorHAnsi" w:cstheme="minorHAnsi"/>
        </w:rPr>
        <w:lastRenderedPageBreak/>
        <w:t>Определение рыночной стоимости финансовых вложений, долгосрочных и краткосрочных</w:t>
      </w:r>
    </w:p>
    <w:p w14:paraId="1B9B66F3" w14:textId="77777777" w:rsidR="0097411C" w:rsidRPr="005F54DE" w:rsidRDefault="0097411C" w:rsidP="00873EEA">
      <w:pPr>
        <w:numPr>
          <w:ilvl w:val="0"/>
          <w:numId w:val="286"/>
        </w:numPr>
        <w:ind w:left="1104"/>
        <w:jc w:val="both"/>
        <w:rPr>
          <w:rFonts w:asciiTheme="minorHAnsi" w:hAnsiTheme="minorHAnsi" w:cstheme="minorHAnsi"/>
          <w:b/>
        </w:rPr>
      </w:pPr>
      <w:r w:rsidRPr="005F54DE">
        <w:rPr>
          <w:rFonts w:asciiTheme="minorHAnsi" w:hAnsiTheme="minorHAnsi" w:cstheme="minorHAnsi"/>
          <w:b/>
        </w:rPr>
        <w:t>Поиск информации о сделках с крупными пакетами акций предприятий – аналогов</w:t>
      </w:r>
    </w:p>
    <w:p w14:paraId="33C93293" w14:textId="77777777" w:rsidR="0097411C" w:rsidRPr="005F54DE" w:rsidRDefault="0097411C" w:rsidP="00523C57">
      <w:pPr>
        <w:jc w:val="both"/>
        <w:rPr>
          <w:rFonts w:asciiTheme="minorHAnsi" w:hAnsiTheme="minorHAnsi" w:cstheme="minorHAnsi"/>
        </w:rPr>
      </w:pPr>
    </w:p>
    <w:p w14:paraId="48A5F104"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4.1.2.33.</w:t>
      </w:r>
      <w:r w:rsidRPr="005F54DE">
        <w:rPr>
          <w:rFonts w:asciiTheme="minorHAnsi" w:hAnsiTheme="minorHAnsi" w:cstheme="minorHAnsi"/>
        </w:rPr>
        <w:t> Укажите вариант ответа, где корректировка приведет к увеличению стоимости предприятия (бизнеса), рассчитанной в рамках метода скорректированных чистых активов</w:t>
      </w:r>
    </w:p>
    <w:p w14:paraId="211C0876"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ответов:</w:t>
      </w:r>
    </w:p>
    <w:p w14:paraId="4B7D60D2" w14:textId="77777777" w:rsidR="0097411C" w:rsidRPr="005F54DE" w:rsidRDefault="0097411C" w:rsidP="00873EEA">
      <w:pPr>
        <w:numPr>
          <w:ilvl w:val="0"/>
          <w:numId w:val="287"/>
        </w:numPr>
        <w:ind w:left="1104"/>
        <w:jc w:val="both"/>
        <w:rPr>
          <w:rFonts w:asciiTheme="minorHAnsi" w:hAnsiTheme="minorHAnsi" w:cstheme="minorHAnsi"/>
          <w:b/>
          <w:bCs/>
        </w:rPr>
      </w:pPr>
      <w:r w:rsidRPr="005F54DE">
        <w:rPr>
          <w:rFonts w:asciiTheme="minorHAnsi" w:hAnsiTheme="minorHAnsi" w:cstheme="minorHAnsi"/>
          <w:b/>
          <w:bCs/>
        </w:rPr>
        <w:t>Признание части кредиторской задолженности невозвратной в связи с истечением срока исковой давности</w:t>
      </w:r>
    </w:p>
    <w:p w14:paraId="23F83CD8" w14:textId="77777777" w:rsidR="0097411C" w:rsidRPr="005F54DE" w:rsidRDefault="0097411C" w:rsidP="00873EEA">
      <w:pPr>
        <w:numPr>
          <w:ilvl w:val="0"/>
          <w:numId w:val="287"/>
        </w:numPr>
        <w:ind w:left="1104"/>
        <w:jc w:val="both"/>
        <w:rPr>
          <w:rFonts w:asciiTheme="minorHAnsi" w:hAnsiTheme="minorHAnsi" w:cstheme="minorHAnsi"/>
        </w:rPr>
      </w:pPr>
      <w:r w:rsidRPr="005F54DE">
        <w:rPr>
          <w:rFonts w:asciiTheme="minorHAnsi" w:hAnsiTheme="minorHAnsi" w:cstheme="minorHAnsi"/>
        </w:rPr>
        <w:t>Списание неликвидных запасов</w:t>
      </w:r>
    </w:p>
    <w:p w14:paraId="0542FB2C" w14:textId="77777777" w:rsidR="0097411C" w:rsidRPr="005F54DE" w:rsidRDefault="0097411C" w:rsidP="00873EEA">
      <w:pPr>
        <w:numPr>
          <w:ilvl w:val="0"/>
          <w:numId w:val="287"/>
        </w:numPr>
        <w:ind w:left="1104"/>
        <w:jc w:val="both"/>
        <w:rPr>
          <w:rFonts w:asciiTheme="minorHAnsi" w:hAnsiTheme="minorHAnsi" w:cstheme="minorHAnsi"/>
        </w:rPr>
      </w:pPr>
      <w:r w:rsidRPr="005F54DE">
        <w:rPr>
          <w:rFonts w:asciiTheme="minorHAnsi" w:hAnsiTheme="minorHAnsi" w:cstheme="minorHAnsi"/>
        </w:rPr>
        <w:t>Признание основных средств по рыночной стоимости, которая по величине ниже их остаточной балансовой стоимости</w:t>
      </w:r>
    </w:p>
    <w:p w14:paraId="75AA6C25" w14:textId="77777777" w:rsidR="0097411C" w:rsidRPr="005F54DE" w:rsidRDefault="0097411C" w:rsidP="00873EEA">
      <w:pPr>
        <w:numPr>
          <w:ilvl w:val="0"/>
          <w:numId w:val="287"/>
        </w:numPr>
        <w:ind w:left="1104"/>
        <w:jc w:val="both"/>
        <w:rPr>
          <w:rFonts w:asciiTheme="minorHAnsi" w:hAnsiTheme="minorHAnsi" w:cstheme="minorHAnsi"/>
          <w:bCs/>
        </w:rPr>
      </w:pPr>
      <w:r w:rsidRPr="005F54DE">
        <w:rPr>
          <w:rFonts w:asciiTheme="minorHAnsi" w:hAnsiTheme="minorHAnsi" w:cstheme="minorHAnsi"/>
          <w:bCs/>
        </w:rPr>
        <w:t>Признание части дебиторской задолженности невозвратной в связи с истечением срока исковой давности</w:t>
      </w:r>
    </w:p>
    <w:p w14:paraId="2603CB3E" w14:textId="77777777" w:rsidR="0097411C" w:rsidRPr="005F54DE" w:rsidRDefault="0097411C" w:rsidP="00523C57">
      <w:pPr>
        <w:rPr>
          <w:rFonts w:asciiTheme="minorHAnsi" w:hAnsiTheme="minorHAnsi" w:cstheme="minorHAnsi"/>
        </w:rPr>
      </w:pPr>
    </w:p>
    <w:p w14:paraId="5D5AF307" w14:textId="77777777" w:rsidR="00DD0EF6" w:rsidRPr="005F54DE" w:rsidRDefault="00DD0EF6" w:rsidP="00DD0EF6">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4.1.2.34.</w:t>
      </w:r>
      <w:r w:rsidRPr="005F54DE">
        <w:rPr>
          <w:rFonts w:asciiTheme="minorHAnsi" w:hAnsiTheme="minorHAnsi" w:cstheme="minorHAnsi"/>
        </w:rPr>
        <w:t xml:space="preserve"> Оценка стоимости компании по методу чистых активов осуществляется на основе:</w:t>
      </w:r>
      <w:r w:rsidRPr="005F54DE">
        <w:rPr>
          <w:rFonts w:asciiTheme="minorHAnsi" w:hAnsiTheme="minorHAnsi" w:cstheme="minorHAnsi"/>
        </w:rPr>
        <w:br/>
        <w:t xml:space="preserve">Варианты ответов: </w:t>
      </w:r>
    </w:p>
    <w:p w14:paraId="052A2AC3" w14:textId="77777777" w:rsidR="00DD0EF6" w:rsidRPr="005F54DE" w:rsidRDefault="00DD0EF6" w:rsidP="00873EEA">
      <w:pPr>
        <w:pStyle w:val="af2"/>
        <w:numPr>
          <w:ilvl w:val="0"/>
          <w:numId w:val="808"/>
        </w:numPr>
        <w:tabs>
          <w:tab w:val="clear" w:pos="720"/>
          <w:tab w:val="num" w:pos="709"/>
        </w:tabs>
        <w:spacing w:before="0" w:beforeAutospacing="0" w:after="0" w:afterAutospacing="0"/>
        <w:ind w:left="1134"/>
        <w:jc w:val="both"/>
        <w:rPr>
          <w:rFonts w:asciiTheme="minorHAnsi" w:hAnsiTheme="minorHAnsi" w:cstheme="minorHAnsi"/>
        </w:rPr>
      </w:pPr>
      <w:r w:rsidRPr="005F54DE">
        <w:rPr>
          <w:rFonts w:asciiTheme="minorHAnsi" w:hAnsiTheme="minorHAnsi" w:cstheme="minorHAnsi"/>
        </w:rPr>
        <w:t>Оценки текущих активов с корректировкой на величину текущих обязательств</w:t>
      </w:r>
    </w:p>
    <w:p w14:paraId="3DB73ECD" w14:textId="77777777" w:rsidR="00DD0EF6" w:rsidRPr="005F54DE" w:rsidRDefault="00DD0EF6" w:rsidP="00873EEA">
      <w:pPr>
        <w:pStyle w:val="af2"/>
        <w:numPr>
          <w:ilvl w:val="0"/>
          <w:numId w:val="808"/>
        </w:numPr>
        <w:tabs>
          <w:tab w:val="clear" w:pos="720"/>
          <w:tab w:val="num" w:pos="709"/>
        </w:tabs>
        <w:spacing w:before="0" w:beforeAutospacing="0" w:after="0" w:afterAutospacing="0"/>
        <w:ind w:left="1134"/>
        <w:jc w:val="both"/>
        <w:rPr>
          <w:rFonts w:asciiTheme="minorHAnsi" w:hAnsiTheme="minorHAnsi" w:cstheme="minorHAnsi"/>
          <w:b/>
        </w:rPr>
      </w:pPr>
      <w:r w:rsidRPr="005F54DE">
        <w:rPr>
          <w:rFonts w:asciiTheme="minorHAnsi" w:hAnsiTheme="minorHAnsi" w:cstheme="minorHAnsi"/>
          <w:b/>
        </w:rPr>
        <w:t>Оценки всех активов за вычетом всех обязательств</w:t>
      </w:r>
    </w:p>
    <w:p w14:paraId="39F10EA6" w14:textId="77777777" w:rsidR="00DD0EF6" w:rsidRPr="005F54DE" w:rsidRDefault="00DD0EF6" w:rsidP="00873EEA">
      <w:pPr>
        <w:pStyle w:val="af2"/>
        <w:numPr>
          <w:ilvl w:val="0"/>
          <w:numId w:val="808"/>
        </w:numPr>
        <w:tabs>
          <w:tab w:val="clear" w:pos="720"/>
          <w:tab w:val="num" w:pos="709"/>
        </w:tabs>
        <w:spacing w:before="0" w:beforeAutospacing="0" w:after="0" w:afterAutospacing="0"/>
        <w:ind w:left="1134"/>
        <w:jc w:val="both"/>
        <w:rPr>
          <w:rFonts w:asciiTheme="minorHAnsi" w:hAnsiTheme="minorHAnsi" w:cstheme="minorHAnsi"/>
        </w:rPr>
      </w:pPr>
      <w:r w:rsidRPr="005F54DE">
        <w:rPr>
          <w:rFonts w:asciiTheme="minorHAnsi" w:hAnsiTheme="minorHAnsi" w:cstheme="minorHAnsi"/>
        </w:rPr>
        <w:t>Оценки материальных и нематериальных активов</w:t>
      </w:r>
    </w:p>
    <w:p w14:paraId="6FCBB76A" w14:textId="77777777" w:rsidR="00DD0EF6" w:rsidRPr="005F54DE" w:rsidRDefault="00DD0EF6" w:rsidP="00873EEA">
      <w:pPr>
        <w:pStyle w:val="af2"/>
        <w:numPr>
          <w:ilvl w:val="0"/>
          <w:numId w:val="808"/>
        </w:numPr>
        <w:tabs>
          <w:tab w:val="clear" w:pos="720"/>
          <w:tab w:val="num" w:pos="709"/>
        </w:tabs>
        <w:spacing w:before="0" w:beforeAutospacing="0" w:after="0" w:afterAutospacing="0"/>
        <w:ind w:left="1134"/>
        <w:jc w:val="both"/>
        <w:rPr>
          <w:rFonts w:asciiTheme="minorHAnsi" w:hAnsiTheme="minorHAnsi" w:cstheme="minorHAnsi"/>
        </w:rPr>
      </w:pPr>
      <w:r w:rsidRPr="005F54DE">
        <w:rPr>
          <w:rFonts w:asciiTheme="minorHAnsi" w:hAnsiTheme="minorHAnsi" w:cstheme="minorHAnsi"/>
        </w:rPr>
        <w:t>Оценки активов компании с учетом корректировки дебиторской и кредиторской задолженности</w:t>
      </w:r>
    </w:p>
    <w:p w14:paraId="241EC284" w14:textId="77777777" w:rsidR="00DD0EF6" w:rsidRPr="005F54DE" w:rsidRDefault="00DD0EF6" w:rsidP="00523C57">
      <w:pPr>
        <w:pStyle w:val="af2"/>
        <w:spacing w:before="0" w:beforeAutospacing="0" w:after="0" w:afterAutospacing="0"/>
        <w:jc w:val="both"/>
        <w:rPr>
          <w:rFonts w:asciiTheme="minorHAnsi" w:hAnsiTheme="minorHAnsi" w:cstheme="minorHAnsi"/>
        </w:rPr>
      </w:pPr>
    </w:p>
    <w:p w14:paraId="5782D439" w14:textId="77777777" w:rsidR="000B42C7"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4.1.2.35.</w:t>
      </w:r>
      <w:r w:rsidRPr="005F54DE">
        <w:rPr>
          <w:rFonts w:asciiTheme="minorHAnsi" w:hAnsiTheme="minorHAnsi" w:cstheme="minorHAnsi"/>
        </w:rPr>
        <w:t> Вынесите свое суждение относительно истинности или ложности следующих утверждений, касающихся метода дисконтированных денежных потоков:</w:t>
      </w:r>
    </w:p>
    <w:p w14:paraId="51148551" w14:textId="77777777" w:rsidR="000B42C7"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I. Денежный поток на собственный капитал всегда выше, чем чистая прибыль компании, так как амортизация прибавляется обратно</w:t>
      </w:r>
    </w:p>
    <w:p w14:paraId="1B4B62DF" w14:textId="77777777" w:rsidR="000B42C7"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II. Денежный поток на собственный капитал всегда выше, чем дивиденды</w:t>
      </w:r>
    </w:p>
    <w:p w14:paraId="361CD4D0" w14:textId="77777777" w:rsidR="000B42C7"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III. Денежный поток на собственный капитал всегда выше, чем свободный денежный поток фирмы, доступный инвесторам, потому что последний не учитывает долг компании</w:t>
      </w:r>
    </w:p>
    <w:p w14:paraId="0B1CF433" w14:textId="77777777" w:rsidR="000B42C7"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IV. Денежный поток на собственный капитал не может быть выплачен в качестве дивидендов в полном объеме, потому что его часть должна быть инвестирована в новые проекты</w:t>
      </w:r>
    </w:p>
    <w:p w14:paraId="70D10AB0"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V. Свободный денежный поток на собственный капитал может быть равен свободному денежному потоку фирмы, доступному инвесторам, в долгосрочном периоде.</w:t>
      </w:r>
    </w:p>
    <w:p w14:paraId="1E93EAB1"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ответов:</w:t>
      </w:r>
    </w:p>
    <w:p w14:paraId="2B9F3961" w14:textId="77777777" w:rsidR="0097411C" w:rsidRPr="005F54DE" w:rsidRDefault="0097411C" w:rsidP="00873EEA">
      <w:pPr>
        <w:numPr>
          <w:ilvl w:val="0"/>
          <w:numId w:val="288"/>
        </w:numPr>
        <w:ind w:left="1104"/>
        <w:jc w:val="both"/>
        <w:rPr>
          <w:rFonts w:asciiTheme="minorHAnsi" w:hAnsiTheme="minorHAnsi" w:cstheme="minorHAnsi"/>
        </w:rPr>
      </w:pPr>
      <w:r w:rsidRPr="005F54DE">
        <w:rPr>
          <w:rFonts w:asciiTheme="minorHAnsi" w:hAnsiTheme="minorHAnsi" w:cstheme="minorHAnsi"/>
        </w:rPr>
        <w:t>Верно II и V</w:t>
      </w:r>
    </w:p>
    <w:p w14:paraId="1669171B" w14:textId="77777777" w:rsidR="0097411C" w:rsidRPr="005F54DE" w:rsidRDefault="0097411C" w:rsidP="00873EEA">
      <w:pPr>
        <w:numPr>
          <w:ilvl w:val="0"/>
          <w:numId w:val="288"/>
        </w:numPr>
        <w:ind w:left="1104"/>
        <w:jc w:val="both"/>
        <w:rPr>
          <w:rFonts w:asciiTheme="minorHAnsi" w:hAnsiTheme="minorHAnsi" w:cstheme="minorHAnsi"/>
          <w:b/>
        </w:rPr>
      </w:pPr>
      <w:r w:rsidRPr="005F54DE">
        <w:rPr>
          <w:rFonts w:asciiTheme="minorHAnsi" w:hAnsiTheme="minorHAnsi" w:cstheme="minorHAnsi"/>
          <w:b/>
        </w:rPr>
        <w:t>Верно только V</w:t>
      </w:r>
    </w:p>
    <w:p w14:paraId="58A82A9E" w14:textId="77777777" w:rsidR="0097411C" w:rsidRPr="005F54DE" w:rsidRDefault="0097411C" w:rsidP="00873EEA">
      <w:pPr>
        <w:numPr>
          <w:ilvl w:val="0"/>
          <w:numId w:val="288"/>
        </w:numPr>
        <w:ind w:left="1104"/>
        <w:jc w:val="both"/>
        <w:rPr>
          <w:rFonts w:asciiTheme="minorHAnsi" w:hAnsiTheme="minorHAnsi" w:cstheme="minorHAnsi"/>
        </w:rPr>
      </w:pPr>
      <w:r w:rsidRPr="005F54DE">
        <w:rPr>
          <w:rFonts w:asciiTheme="minorHAnsi" w:hAnsiTheme="minorHAnsi" w:cstheme="minorHAnsi"/>
        </w:rPr>
        <w:t>Верно I и III</w:t>
      </w:r>
    </w:p>
    <w:p w14:paraId="4677D800" w14:textId="77777777" w:rsidR="0097411C" w:rsidRPr="005F54DE" w:rsidRDefault="0097411C" w:rsidP="00873EEA">
      <w:pPr>
        <w:numPr>
          <w:ilvl w:val="0"/>
          <w:numId w:val="288"/>
        </w:numPr>
        <w:ind w:left="1104"/>
        <w:jc w:val="both"/>
        <w:rPr>
          <w:rFonts w:asciiTheme="minorHAnsi" w:hAnsiTheme="minorHAnsi" w:cstheme="minorHAnsi"/>
        </w:rPr>
      </w:pPr>
      <w:r w:rsidRPr="005F54DE">
        <w:rPr>
          <w:rFonts w:asciiTheme="minorHAnsi" w:hAnsiTheme="minorHAnsi" w:cstheme="minorHAnsi"/>
        </w:rPr>
        <w:t>Верно III и IV</w:t>
      </w:r>
    </w:p>
    <w:p w14:paraId="7EA6415A"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4B26133B"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4.1.2.36.</w:t>
      </w:r>
      <w:r w:rsidRPr="005F54DE">
        <w:rPr>
          <w:rFonts w:asciiTheme="minorHAnsi" w:hAnsiTheme="minorHAnsi" w:cstheme="minorHAnsi"/>
        </w:rPr>
        <w:t xml:space="preserve"> Какие корректировки к стоимости инвестированного капитала промышленной компании, рассчитанной на основе метода дисконтированных денежных потоков на инвестированный капитал, </w:t>
      </w:r>
      <w:r w:rsidR="000B42C7" w:rsidRPr="005F54DE">
        <w:rPr>
          <w:rFonts w:asciiTheme="minorHAnsi" w:hAnsiTheme="minorHAnsi" w:cstheme="minorHAnsi"/>
        </w:rPr>
        <w:t>не</w:t>
      </w:r>
      <w:r w:rsidRPr="005F54DE">
        <w:rPr>
          <w:rFonts w:asciiTheme="minorHAnsi" w:hAnsiTheme="minorHAnsi" w:cstheme="minorHAnsi"/>
        </w:rPr>
        <w:t xml:space="preserve"> являются необходимыми, чтобы определить стоимость собственного капитала компании?</w:t>
      </w:r>
    </w:p>
    <w:p w14:paraId="0EBC89E4"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ответов:</w:t>
      </w:r>
    </w:p>
    <w:p w14:paraId="72029FEE" w14:textId="77777777" w:rsidR="0097411C" w:rsidRPr="005F54DE" w:rsidRDefault="0097411C" w:rsidP="00873EEA">
      <w:pPr>
        <w:numPr>
          <w:ilvl w:val="0"/>
          <w:numId w:val="289"/>
        </w:numPr>
        <w:ind w:left="1104"/>
        <w:jc w:val="both"/>
        <w:rPr>
          <w:rFonts w:asciiTheme="minorHAnsi" w:hAnsiTheme="minorHAnsi" w:cstheme="minorHAnsi"/>
          <w:b/>
        </w:rPr>
      </w:pPr>
      <w:r w:rsidRPr="005F54DE">
        <w:rPr>
          <w:rFonts w:asciiTheme="minorHAnsi" w:hAnsiTheme="minorHAnsi" w:cstheme="minorHAnsi"/>
          <w:b/>
        </w:rPr>
        <w:t>Торговая дебиторская задолженность</w:t>
      </w:r>
    </w:p>
    <w:p w14:paraId="69BE5ED3" w14:textId="77777777" w:rsidR="0097411C" w:rsidRPr="005F54DE" w:rsidRDefault="0097411C" w:rsidP="00873EEA">
      <w:pPr>
        <w:numPr>
          <w:ilvl w:val="0"/>
          <w:numId w:val="289"/>
        </w:numPr>
        <w:ind w:left="1104"/>
        <w:jc w:val="both"/>
        <w:rPr>
          <w:rFonts w:asciiTheme="minorHAnsi" w:hAnsiTheme="minorHAnsi" w:cstheme="minorHAnsi"/>
        </w:rPr>
      </w:pPr>
      <w:r w:rsidRPr="005F54DE">
        <w:rPr>
          <w:rFonts w:asciiTheme="minorHAnsi" w:hAnsiTheme="minorHAnsi" w:cstheme="minorHAnsi"/>
        </w:rPr>
        <w:t>Денежные средства и их эквиваленты</w:t>
      </w:r>
    </w:p>
    <w:p w14:paraId="4748BE1C" w14:textId="77777777" w:rsidR="0097411C" w:rsidRPr="005F54DE" w:rsidRDefault="0097411C" w:rsidP="00873EEA">
      <w:pPr>
        <w:numPr>
          <w:ilvl w:val="0"/>
          <w:numId w:val="289"/>
        </w:numPr>
        <w:ind w:left="1104"/>
        <w:jc w:val="both"/>
        <w:rPr>
          <w:rFonts w:asciiTheme="minorHAnsi" w:hAnsiTheme="minorHAnsi" w:cstheme="minorHAnsi"/>
        </w:rPr>
      </w:pPr>
      <w:r w:rsidRPr="005F54DE">
        <w:rPr>
          <w:rFonts w:asciiTheme="minorHAnsi" w:hAnsiTheme="minorHAnsi" w:cstheme="minorHAnsi"/>
        </w:rPr>
        <w:lastRenderedPageBreak/>
        <w:t>Долгосрочные финансовые вложения в облигации государственного займа</w:t>
      </w:r>
    </w:p>
    <w:p w14:paraId="4CB222DF" w14:textId="77777777" w:rsidR="0097411C" w:rsidRPr="005F54DE" w:rsidRDefault="0097411C" w:rsidP="00873EEA">
      <w:pPr>
        <w:numPr>
          <w:ilvl w:val="0"/>
          <w:numId w:val="289"/>
        </w:numPr>
        <w:ind w:left="1104"/>
        <w:jc w:val="both"/>
        <w:rPr>
          <w:rFonts w:asciiTheme="minorHAnsi" w:hAnsiTheme="minorHAnsi" w:cstheme="minorHAnsi"/>
        </w:rPr>
      </w:pPr>
      <w:r w:rsidRPr="005F54DE">
        <w:rPr>
          <w:rFonts w:asciiTheme="minorHAnsi" w:hAnsiTheme="minorHAnsi" w:cstheme="minorHAnsi"/>
        </w:rPr>
        <w:t>Рыночная стоимость долга</w:t>
      </w:r>
    </w:p>
    <w:p w14:paraId="68F091A9"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7010F9A0"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4.1.2.37.</w:t>
      </w:r>
      <w:r w:rsidRPr="005F54DE">
        <w:rPr>
          <w:rFonts w:asciiTheme="minorHAnsi" w:hAnsiTheme="minorHAnsi" w:cstheme="minorHAnsi"/>
        </w:rPr>
        <w:t> Какое из перечисленных событий представляет собой уменьшение денежного потока на инвестированный капитал в текущем периоде?</w:t>
      </w:r>
    </w:p>
    <w:p w14:paraId="56456B48"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ответов:</w:t>
      </w:r>
    </w:p>
    <w:p w14:paraId="4031823F" w14:textId="77777777" w:rsidR="0097411C" w:rsidRPr="005F54DE" w:rsidRDefault="0097411C" w:rsidP="00873EEA">
      <w:pPr>
        <w:numPr>
          <w:ilvl w:val="0"/>
          <w:numId w:val="290"/>
        </w:numPr>
        <w:ind w:left="1104"/>
        <w:jc w:val="both"/>
        <w:rPr>
          <w:rFonts w:asciiTheme="minorHAnsi" w:hAnsiTheme="minorHAnsi" w:cstheme="minorHAnsi"/>
        </w:rPr>
      </w:pPr>
      <w:r w:rsidRPr="005F54DE">
        <w:rPr>
          <w:rFonts w:asciiTheme="minorHAnsi" w:hAnsiTheme="minorHAnsi" w:cstheme="minorHAnsi"/>
        </w:rPr>
        <w:t>Снижение рыночной стоимости инвестиционных активов</w:t>
      </w:r>
    </w:p>
    <w:p w14:paraId="465E839A" w14:textId="77777777" w:rsidR="0097411C" w:rsidRPr="005F54DE" w:rsidRDefault="0097411C" w:rsidP="00873EEA">
      <w:pPr>
        <w:numPr>
          <w:ilvl w:val="0"/>
          <w:numId w:val="290"/>
        </w:numPr>
        <w:ind w:left="1104"/>
        <w:jc w:val="both"/>
        <w:rPr>
          <w:rFonts w:asciiTheme="minorHAnsi" w:hAnsiTheme="minorHAnsi" w:cstheme="minorHAnsi"/>
        </w:rPr>
      </w:pPr>
      <w:r w:rsidRPr="005F54DE">
        <w:rPr>
          <w:rFonts w:asciiTheme="minorHAnsi" w:hAnsiTheme="minorHAnsi" w:cstheme="minorHAnsi"/>
        </w:rPr>
        <w:t>Снижение необходимого уровня капитальных затрат</w:t>
      </w:r>
    </w:p>
    <w:p w14:paraId="32EB872F" w14:textId="77777777" w:rsidR="0097411C" w:rsidRPr="005F54DE" w:rsidRDefault="0097411C" w:rsidP="00873EEA">
      <w:pPr>
        <w:numPr>
          <w:ilvl w:val="0"/>
          <w:numId w:val="290"/>
        </w:numPr>
        <w:ind w:left="1104"/>
        <w:jc w:val="both"/>
        <w:rPr>
          <w:rFonts w:asciiTheme="minorHAnsi" w:hAnsiTheme="minorHAnsi" w:cstheme="minorHAnsi"/>
        </w:rPr>
      </w:pPr>
      <w:r w:rsidRPr="005F54DE">
        <w:rPr>
          <w:rFonts w:asciiTheme="minorHAnsi" w:hAnsiTheme="minorHAnsi" w:cstheme="minorHAnsi"/>
        </w:rPr>
        <w:t>Выплата процентов по кредиту</w:t>
      </w:r>
    </w:p>
    <w:p w14:paraId="10ADE08E" w14:textId="77777777" w:rsidR="0097411C" w:rsidRPr="005F54DE" w:rsidRDefault="0097411C" w:rsidP="00873EEA">
      <w:pPr>
        <w:numPr>
          <w:ilvl w:val="0"/>
          <w:numId w:val="290"/>
        </w:numPr>
        <w:ind w:left="1104"/>
        <w:jc w:val="both"/>
        <w:rPr>
          <w:rFonts w:asciiTheme="minorHAnsi" w:hAnsiTheme="minorHAnsi" w:cstheme="minorHAnsi"/>
          <w:b/>
        </w:rPr>
      </w:pPr>
      <w:r w:rsidRPr="005F54DE">
        <w:rPr>
          <w:rFonts w:asciiTheme="minorHAnsi" w:hAnsiTheme="minorHAnsi" w:cstheme="minorHAnsi"/>
          <w:b/>
        </w:rPr>
        <w:t>Увеличение стоимости аренды административных помещений</w:t>
      </w:r>
    </w:p>
    <w:p w14:paraId="798C7030"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1BB8E204"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4.1.2.38.</w:t>
      </w:r>
      <w:r w:rsidRPr="005F54DE">
        <w:rPr>
          <w:rFonts w:asciiTheme="minorHAnsi" w:hAnsiTheme="minorHAnsi" w:cstheme="minorHAnsi"/>
        </w:rPr>
        <w:t> Коэффициент бета равен 0,7. Это означает:</w:t>
      </w:r>
    </w:p>
    <w:p w14:paraId="1EC3819B"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ответов:</w:t>
      </w:r>
    </w:p>
    <w:p w14:paraId="4D4FDC18" w14:textId="77777777" w:rsidR="0097411C" w:rsidRPr="005F54DE" w:rsidRDefault="0097411C" w:rsidP="00873EEA">
      <w:pPr>
        <w:numPr>
          <w:ilvl w:val="0"/>
          <w:numId w:val="291"/>
        </w:numPr>
        <w:ind w:left="1104"/>
        <w:jc w:val="both"/>
        <w:rPr>
          <w:rFonts w:asciiTheme="minorHAnsi" w:hAnsiTheme="minorHAnsi" w:cstheme="minorHAnsi"/>
        </w:rPr>
      </w:pPr>
      <w:r w:rsidRPr="005F54DE">
        <w:rPr>
          <w:rFonts w:asciiTheme="minorHAnsi" w:hAnsiTheme="minorHAnsi" w:cstheme="minorHAnsi"/>
        </w:rPr>
        <w:t>Доходность ценной бумаги на 30% ниже рыночной доходности</w:t>
      </w:r>
    </w:p>
    <w:p w14:paraId="0BBB54D2" w14:textId="77777777" w:rsidR="0097411C" w:rsidRPr="005F54DE" w:rsidRDefault="0097411C" w:rsidP="00873EEA">
      <w:pPr>
        <w:numPr>
          <w:ilvl w:val="0"/>
          <w:numId w:val="291"/>
        </w:numPr>
        <w:ind w:left="1104"/>
        <w:jc w:val="both"/>
        <w:rPr>
          <w:rFonts w:asciiTheme="minorHAnsi" w:hAnsiTheme="minorHAnsi" w:cstheme="minorHAnsi"/>
          <w:b/>
        </w:rPr>
      </w:pPr>
      <w:r w:rsidRPr="005F54DE">
        <w:rPr>
          <w:rFonts w:asciiTheme="minorHAnsi" w:hAnsiTheme="minorHAnsi" w:cstheme="minorHAnsi"/>
          <w:b/>
        </w:rPr>
        <w:t>При изменении рыночной доходности на 10% доходность ценной бумаги изменится на 7%</w:t>
      </w:r>
    </w:p>
    <w:p w14:paraId="2CB1B66F" w14:textId="77777777" w:rsidR="0097411C" w:rsidRPr="005F54DE" w:rsidRDefault="0097411C" w:rsidP="00873EEA">
      <w:pPr>
        <w:numPr>
          <w:ilvl w:val="0"/>
          <w:numId w:val="291"/>
        </w:numPr>
        <w:ind w:left="1104"/>
        <w:jc w:val="both"/>
        <w:rPr>
          <w:rFonts w:asciiTheme="minorHAnsi" w:hAnsiTheme="minorHAnsi" w:cstheme="minorHAnsi"/>
        </w:rPr>
      </w:pPr>
      <w:r w:rsidRPr="005F54DE">
        <w:rPr>
          <w:rFonts w:asciiTheme="minorHAnsi" w:hAnsiTheme="minorHAnsi" w:cstheme="minorHAnsi"/>
        </w:rPr>
        <w:t>При изменении рыночной доходности на 10% доходность ценной бумаги изменится на 70%</w:t>
      </w:r>
    </w:p>
    <w:p w14:paraId="38B0985E" w14:textId="77777777" w:rsidR="0097411C" w:rsidRPr="005F54DE" w:rsidRDefault="0097411C" w:rsidP="00873EEA">
      <w:pPr>
        <w:numPr>
          <w:ilvl w:val="0"/>
          <w:numId w:val="291"/>
        </w:numPr>
        <w:ind w:left="1104"/>
        <w:rPr>
          <w:rFonts w:asciiTheme="minorHAnsi" w:hAnsiTheme="minorHAnsi" w:cstheme="minorHAnsi"/>
        </w:rPr>
      </w:pPr>
      <w:r w:rsidRPr="005F54DE">
        <w:rPr>
          <w:rFonts w:asciiTheme="minorHAnsi" w:hAnsiTheme="minorHAnsi" w:cstheme="minorHAnsi"/>
        </w:rPr>
        <w:t>Колебания доходности ценной бумаги составили +/- 30%</w:t>
      </w:r>
    </w:p>
    <w:p w14:paraId="69D21208" w14:textId="77777777" w:rsidR="0097411C" w:rsidRPr="005F54DE" w:rsidRDefault="0097411C" w:rsidP="00523C57">
      <w:pPr>
        <w:pStyle w:val="af2"/>
        <w:spacing w:before="0" w:beforeAutospacing="0" w:after="0" w:afterAutospacing="0"/>
        <w:rPr>
          <w:rFonts w:asciiTheme="minorHAnsi" w:hAnsiTheme="minorHAnsi" w:cstheme="minorHAnsi"/>
        </w:rPr>
      </w:pPr>
    </w:p>
    <w:p w14:paraId="3B0AAC7A" w14:textId="77777777" w:rsidR="000B42C7"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4.1.2.39.</w:t>
      </w:r>
      <w:r w:rsidRPr="005F54DE">
        <w:rPr>
          <w:rFonts w:asciiTheme="minorHAnsi" w:hAnsiTheme="minorHAnsi" w:cstheme="minorHAnsi"/>
        </w:rPr>
        <w:t> При анализе мультипликатора EV/Sales относительно многих финансовых показателей для сопоставимых компаний оценщик с большой вероятностью обнаруживает следующие закономерности (отметьте правильные варианты), при прочих равных условиях:</w:t>
      </w:r>
    </w:p>
    <w:p w14:paraId="2387898E" w14:textId="77777777" w:rsidR="000B42C7"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I. чем выше рентабельность по операционной прибыли, тем выше мультипликатор EV/Sales (мультипликатор является возрастающей функцией от маржи операционной прибыли)</w:t>
      </w:r>
    </w:p>
    <w:p w14:paraId="21B4E022" w14:textId="77777777" w:rsidR="000B42C7"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II. чем выше рентабельность по операционной прибыли, тем ниже мультипликатор EV/Sales (мультипликатор является убывающей функцией от маржи операционной прибыли)</w:t>
      </w:r>
    </w:p>
    <w:p w14:paraId="33074022" w14:textId="77777777" w:rsidR="000B42C7"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III. мультипликатор становится меньше по мере увеличения рискованности при одинаковых темпах роста</w:t>
      </w:r>
    </w:p>
    <w:p w14:paraId="383432A4"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IV. мультипликатор становится выше по мере увеличения рискованности при одинаковых темпах роста</w:t>
      </w:r>
    </w:p>
    <w:p w14:paraId="458792B2"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ответов:</w:t>
      </w:r>
    </w:p>
    <w:p w14:paraId="7D139DB0" w14:textId="77777777" w:rsidR="0097411C" w:rsidRPr="005F54DE" w:rsidRDefault="0097411C" w:rsidP="00873EEA">
      <w:pPr>
        <w:numPr>
          <w:ilvl w:val="0"/>
          <w:numId w:val="292"/>
        </w:numPr>
        <w:ind w:left="1104"/>
        <w:jc w:val="both"/>
        <w:rPr>
          <w:rFonts w:asciiTheme="minorHAnsi" w:hAnsiTheme="minorHAnsi" w:cstheme="minorHAnsi"/>
          <w:b/>
        </w:rPr>
      </w:pPr>
      <w:r w:rsidRPr="005F54DE">
        <w:rPr>
          <w:rFonts w:asciiTheme="minorHAnsi" w:hAnsiTheme="minorHAnsi" w:cstheme="minorHAnsi"/>
          <w:b/>
        </w:rPr>
        <w:t>I, III</w:t>
      </w:r>
    </w:p>
    <w:p w14:paraId="74955FC5" w14:textId="77777777" w:rsidR="0097411C" w:rsidRPr="005F54DE" w:rsidRDefault="0097411C" w:rsidP="00873EEA">
      <w:pPr>
        <w:numPr>
          <w:ilvl w:val="0"/>
          <w:numId w:val="292"/>
        </w:numPr>
        <w:ind w:left="1104"/>
        <w:jc w:val="both"/>
        <w:rPr>
          <w:rFonts w:asciiTheme="minorHAnsi" w:hAnsiTheme="minorHAnsi" w:cstheme="minorHAnsi"/>
        </w:rPr>
      </w:pPr>
      <w:r w:rsidRPr="005F54DE">
        <w:rPr>
          <w:rFonts w:asciiTheme="minorHAnsi" w:hAnsiTheme="minorHAnsi" w:cstheme="minorHAnsi"/>
        </w:rPr>
        <w:t>II, IV</w:t>
      </w:r>
    </w:p>
    <w:p w14:paraId="21880C11" w14:textId="77777777" w:rsidR="0097411C" w:rsidRPr="005F54DE" w:rsidRDefault="0097411C" w:rsidP="00873EEA">
      <w:pPr>
        <w:numPr>
          <w:ilvl w:val="0"/>
          <w:numId w:val="292"/>
        </w:numPr>
        <w:ind w:left="1104"/>
        <w:jc w:val="both"/>
        <w:rPr>
          <w:rFonts w:asciiTheme="minorHAnsi" w:hAnsiTheme="minorHAnsi" w:cstheme="minorHAnsi"/>
        </w:rPr>
      </w:pPr>
      <w:r w:rsidRPr="005F54DE">
        <w:rPr>
          <w:rFonts w:asciiTheme="minorHAnsi" w:hAnsiTheme="minorHAnsi" w:cstheme="minorHAnsi"/>
        </w:rPr>
        <w:t>II, III</w:t>
      </w:r>
    </w:p>
    <w:p w14:paraId="7B43B99F" w14:textId="77777777" w:rsidR="0097411C" w:rsidRPr="005F54DE" w:rsidRDefault="0097411C" w:rsidP="00873EEA">
      <w:pPr>
        <w:numPr>
          <w:ilvl w:val="0"/>
          <w:numId w:val="292"/>
        </w:numPr>
        <w:ind w:left="1104"/>
        <w:jc w:val="both"/>
        <w:rPr>
          <w:rFonts w:asciiTheme="minorHAnsi" w:hAnsiTheme="minorHAnsi" w:cstheme="minorHAnsi"/>
        </w:rPr>
      </w:pPr>
      <w:r w:rsidRPr="005F54DE">
        <w:rPr>
          <w:rFonts w:asciiTheme="minorHAnsi" w:hAnsiTheme="minorHAnsi" w:cstheme="minorHAnsi"/>
        </w:rPr>
        <w:t>I, IV</w:t>
      </w:r>
    </w:p>
    <w:p w14:paraId="7034F39B"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3A728269"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4.1.2.40.</w:t>
      </w:r>
      <w:r w:rsidRPr="005F54DE">
        <w:rPr>
          <w:rFonts w:asciiTheme="minorHAnsi" w:hAnsiTheme="minorHAnsi" w:cstheme="minorHAnsi"/>
        </w:rPr>
        <w:t> В каком случае метод скорректированных чистых активов не будет приоритетным:</w:t>
      </w:r>
    </w:p>
    <w:p w14:paraId="5601CEC9"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ответов:</w:t>
      </w:r>
    </w:p>
    <w:p w14:paraId="1E66CA4A" w14:textId="77777777" w:rsidR="0097411C" w:rsidRPr="005F54DE" w:rsidRDefault="0097411C" w:rsidP="00873EEA">
      <w:pPr>
        <w:numPr>
          <w:ilvl w:val="0"/>
          <w:numId w:val="293"/>
        </w:numPr>
        <w:ind w:left="1104"/>
        <w:jc w:val="both"/>
        <w:rPr>
          <w:rFonts w:asciiTheme="minorHAnsi" w:hAnsiTheme="minorHAnsi" w:cstheme="minorHAnsi"/>
        </w:rPr>
      </w:pPr>
      <w:r w:rsidRPr="005F54DE">
        <w:rPr>
          <w:rFonts w:asciiTheme="minorHAnsi" w:hAnsiTheme="minorHAnsi" w:cstheme="minorHAnsi"/>
        </w:rPr>
        <w:t>компания с большим количеством материальных активов</w:t>
      </w:r>
    </w:p>
    <w:p w14:paraId="686B477B" w14:textId="77777777" w:rsidR="0097411C" w:rsidRPr="005F54DE" w:rsidRDefault="0097411C" w:rsidP="00873EEA">
      <w:pPr>
        <w:numPr>
          <w:ilvl w:val="0"/>
          <w:numId w:val="293"/>
        </w:numPr>
        <w:ind w:left="1104"/>
        <w:jc w:val="both"/>
        <w:rPr>
          <w:rFonts w:asciiTheme="minorHAnsi" w:hAnsiTheme="minorHAnsi" w:cstheme="minorHAnsi"/>
        </w:rPr>
      </w:pPr>
      <w:r w:rsidRPr="005F54DE">
        <w:rPr>
          <w:rFonts w:asciiTheme="minorHAnsi" w:hAnsiTheme="minorHAnsi" w:cstheme="minorHAnsi"/>
        </w:rPr>
        <w:t>холдинговая компания</w:t>
      </w:r>
    </w:p>
    <w:p w14:paraId="76A22846" w14:textId="77777777" w:rsidR="0097411C" w:rsidRPr="005F54DE" w:rsidRDefault="0097411C" w:rsidP="00873EEA">
      <w:pPr>
        <w:numPr>
          <w:ilvl w:val="0"/>
          <w:numId w:val="293"/>
        </w:numPr>
        <w:ind w:left="1104"/>
        <w:jc w:val="both"/>
        <w:rPr>
          <w:rFonts w:asciiTheme="minorHAnsi" w:hAnsiTheme="minorHAnsi" w:cstheme="minorHAnsi"/>
        </w:rPr>
      </w:pPr>
      <w:r w:rsidRPr="005F54DE">
        <w:rPr>
          <w:rFonts w:asciiTheme="minorHAnsi" w:hAnsiTheme="minorHAnsi" w:cstheme="minorHAnsi"/>
        </w:rPr>
        <w:t>только что образовавшаяся компания без ретроспективных данных о доходах</w:t>
      </w:r>
    </w:p>
    <w:p w14:paraId="45F00987" w14:textId="77777777" w:rsidR="0097411C" w:rsidRPr="005F54DE" w:rsidRDefault="0097411C" w:rsidP="00873EEA">
      <w:pPr>
        <w:numPr>
          <w:ilvl w:val="0"/>
          <w:numId w:val="293"/>
        </w:numPr>
        <w:ind w:left="1104"/>
        <w:jc w:val="both"/>
        <w:rPr>
          <w:rFonts w:asciiTheme="minorHAnsi" w:hAnsiTheme="minorHAnsi" w:cstheme="minorHAnsi"/>
          <w:b/>
        </w:rPr>
      </w:pPr>
      <w:r w:rsidRPr="005F54DE">
        <w:rPr>
          <w:rFonts w:asciiTheme="minorHAnsi" w:hAnsiTheme="minorHAnsi" w:cstheme="minorHAnsi"/>
          <w:b/>
        </w:rPr>
        <w:t>компания, будущие денежные потоки которой могут быть определены, но при этом они очень сильно отличаются от денежных потоков прошлых лет</w:t>
      </w:r>
    </w:p>
    <w:p w14:paraId="24AA62E0"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379FF541"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lastRenderedPageBreak/>
        <w:t>4.1.2.41.</w:t>
      </w:r>
      <w:r w:rsidRPr="005F54DE">
        <w:rPr>
          <w:rFonts w:asciiTheme="minorHAnsi" w:hAnsiTheme="minorHAnsi" w:cstheme="minorHAnsi"/>
        </w:rPr>
        <w:t> Какую корректировку нужно внести к стоимости инвестированного капитала предприятия, рассчитанного через денежный поток на инвестированный капитал, для того чтобы рассчитать стоимость собственного капитала предприятия:</w:t>
      </w:r>
    </w:p>
    <w:p w14:paraId="0E909C34" w14:textId="77777777" w:rsidR="0097411C" w:rsidRPr="005F54DE" w:rsidRDefault="0097411C" w:rsidP="00873EEA">
      <w:pPr>
        <w:numPr>
          <w:ilvl w:val="0"/>
          <w:numId w:val="294"/>
        </w:numPr>
        <w:ind w:left="1104"/>
        <w:jc w:val="both"/>
        <w:rPr>
          <w:rFonts w:asciiTheme="minorHAnsi" w:hAnsiTheme="minorHAnsi" w:cstheme="minorHAnsi"/>
        </w:rPr>
      </w:pPr>
      <w:r w:rsidRPr="005F54DE">
        <w:rPr>
          <w:rFonts w:asciiTheme="minorHAnsi" w:hAnsiTheme="minorHAnsi" w:cstheme="minorHAnsi"/>
        </w:rPr>
        <w:t>Минус чистый долг, минус денежные средства</w:t>
      </w:r>
    </w:p>
    <w:p w14:paraId="5CC52558" w14:textId="77777777" w:rsidR="0097411C" w:rsidRPr="005F54DE" w:rsidRDefault="0097411C" w:rsidP="00873EEA">
      <w:pPr>
        <w:numPr>
          <w:ilvl w:val="0"/>
          <w:numId w:val="294"/>
        </w:numPr>
        <w:ind w:left="1104"/>
        <w:jc w:val="both"/>
        <w:rPr>
          <w:rFonts w:asciiTheme="minorHAnsi" w:hAnsiTheme="minorHAnsi" w:cstheme="minorHAnsi"/>
          <w:b/>
        </w:rPr>
      </w:pPr>
      <w:r w:rsidRPr="005F54DE">
        <w:rPr>
          <w:rFonts w:asciiTheme="minorHAnsi" w:hAnsiTheme="minorHAnsi" w:cstheme="minorHAnsi"/>
          <w:b/>
        </w:rPr>
        <w:t>Плюс рыночная стоимость государственных облигаций в финансовых вложениях предприятия</w:t>
      </w:r>
    </w:p>
    <w:p w14:paraId="1236927D" w14:textId="77777777" w:rsidR="0097411C" w:rsidRPr="005F54DE" w:rsidRDefault="0097411C" w:rsidP="00873EEA">
      <w:pPr>
        <w:numPr>
          <w:ilvl w:val="0"/>
          <w:numId w:val="294"/>
        </w:numPr>
        <w:ind w:left="1104"/>
        <w:jc w:val="both"/>
        <w:rPr>
          <w:rFonts w:asciiTheme="minorHAnsi" w:hAnsiTheme="minorHAnsi" w:cstheme="minorHAnsi"/>
        </w:rPr>
      </w:pPr>
      <w:r w:rsidRPr="005F54DE">
        <w:rPr>
          <w:rFonts w:asciiTheme="minorHAnsi" w:hAnsiTheme="minorHAnsi" w:cstheme="minorHAnsi"/>
        </w:rPr>
        <w:t>Минус рыночная стоимость государственных облигаций в финансовых вложениях предприятия</w:t>
      </w:r>
    </w:p>
    <w:p w14:paraId="529E8001" w14:textId="77777777" w:rsidR="0097411C" w:rsidRPr="005F54DE" w:rsidRDefault="0097411C" w:rsidP="00873EEA">
      <w:pPr>
        <w:numPr>
          <w:ilvl w:val="0"/>
          <w:numId w:val="294"/>
        </w:numPr>
        <w:ind w:left="1104"/>
        <w:jc w:val="both"/>
        <w:rPr>
          <w:rFonts w:asciiTheme="minorHAnsi" w:hAnsiTheme="minorHAnsi" w:cstheme="minorHAnsi"/>
        </w:rPr>
      </w:pPr>
      <w:r w:rsidRPr="005F54DE">
        <w:rPr>
          <w:rFonts w:asciiTheme="minorHAnsi" w:hAnsiTheme="minorHAnsi" w:cstheme="minorHAnsi"/>
        </w:rPr>
        <w:t>Плюс чистый долг, плюс денежные средства</w:t>
      </w:r>
    </w:p>
    <w:p w14:paraId="25A181DA"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3FFF59B8"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4.1.2.42.</w:t>
      </w:r>
      <w:r w:rsidRPr="005F54DE">
        <w:rPr>
          <w:rFonts w:asciiTheme="minorHAnsi" w:hAnsiTheme="minorHAnsi" w:cstheme="minorHAnsi"/>
        </w:rPr>
        <w:t> При применении метода дисконтированных денежных потоков у фирмы, которая находится в стабильном финансовом состоянии обнаружилось, что денежный поток неоправданно низок. Что может являться причиной?</w:t>
      </w:r>
    </w:p>
    <w:p w14:paraId="4221B34C"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ответов:</w:t>
      </w:r>
    </w:p>
    <w:p w14:paraId="21E84114" w14:textId="77777777" w:rsidR="0097411C" w:rsidRPr="005F54DE" w:rsidRDefault="0097411C" w:rsidP="00873EEA">
      <w:pPr>
        <w:numPr>
          <w:ilvl w:val="0"/>
          <w:numId w:val="295"/>
        </w:numPr>
        <w:ind w:left="1104"/>
        <w:jc w:val="both"/>
        <w:rPr>
          <w:rFonts w:asciiTheme="minorHAnsi" w:hAnsiTheme="minorHAnsi" w:cstheme="minorHAnsi"/>
        </w:rPr>
      </w:pPr>
      <w:r w:rsidRPr="005F54DE">
        <w:rPr>
          <w:rFonts w:asciiTheme="minorHAnsi" w:hAnsiTheme="minorHAnsi" w:cstheme="minorHAnsi"/>
        </w:rPr>
        <w:t>В ставке дисконтирования не были учтены все риски</w:t>
      </w:r>
    </w:p>
    <w:p w14:paraId="66156744" w14:textId="77777777" w:rsidR="0097411C" w:rsidRPr="005F54DE" w:rsidRDefault="0097411C" w:rsidP="00873EEA">
      <w:pPr>
        <w:numPr>
          <w:ilvl w:val="0"/>
          <w:numId w:val="295"/>
        </w:numPr>
        <w:ind w:left="1104"/>
        <w:jc w:val="both"/>
        <w:rPr>
          <w:rFonts w:asciiTheme="minorHAnsi" w:hAnsiTheme="minorHAnsi" w:cstheme="minorHAnsi"/>
          <w:b/>
        </w:rPr>
      </w:pPr>
      <w:r w:rsidRPr="005F54DE">
        <w:rPr>
          <w:rFonts w:asciiTheme="minorHAnsi" w:hAnsiTheme="minorHAnsi" w:cstheme="minorHAnsi"/>
          <w:b/>
        </w:rPr>
        <w:t>Инвестиции существенно превышают износ</w:t>
      </w:r>
    </w:p>
    <w:p w14:paraId="5E279516" w14:textId="77777777" w:rsidR="0097411C" w:rsidRPr="005F54DE" w:rsidRDefault="0097411C" w:rsidP="00873EEA">
      <w:pPr>
        <w:numPr>
          <w:ilvl w:val="0"/>
          <w:numId w:val="295"/>
        </w:numPr>
        <w:ind w:left="1104"/>
        <w:jc w:val="both"/>
        <w:rPr>
          <w:rFonts w:asciiTheme="minorHAnsi" w:hAnsiTheme="minorHAnsi" w:cstheme="minorHAnsi"/>
        </w:rPr>
      </w:pPr>
      <w:r w:rsidRPr="005F54DE">
        <w:rPr>
          <w:rFonts w:asciiTheme="minorHAnsi" w:hAnsiTheme="minorHAnsi" w:cstheme="minorHAnsi"/>
        </w:rPr>
        <w:t>Темпы роста денежного потока очень высоки</w:t>
      </w:r>
    </w:p>
    <w:p w14:paraId="2F8F50B9" w14:textId="77777777" w:rsidR="0097411C" w:rsidRPr="005F54DE" w:rsidRDefault="0097411C" w:rsidP="00873EEA">
      <w:pPr>
        <w:numPr>
          <w:ilvl w:val="0"/>
          <w:numId w:val="295"/>
        </w:numPr>
        <w:ind w:left="1104"/>
        <w:jc w:val="both"/>
        <w:rPr>
          <w:rFonts w:asciiTheme="minorHAnsi" w:hAnsiTheme="minorHAnsi" w:cstheme="minorHAnsi"/>
        </w:rPr>
      </w:pPr>
      <w:r w:rsidRPr="005F54DE">
        <w:rPr>
          <w:rFonts w:asciiTheme="minorHAnsi" w:hAnsiTheme="minorHAnsi" w:cstheme="minorHAnsi"/>
        </w:rPr>
        <w:t>Величина СОК в первый прогнозный период существенно превышает СОК, рассчитанный по среднеотраслевому значению</w:t>
      </w:r>
    </w:p>
    <w:p w14:paraId="281899FB"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52D804AE"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4.1.2.43.</w:t>
      </w:r>
      <w:r w:rsidRPr="005F54DE">
        <w:rPr>
          <w:rFonts w:asciiTheme="minorHAnsi" w:hAnsiTheme="minorHAnsi" w:cstheme="minorHAnsi"/>
        </w:rPr>
        <w:t> Что не влияет на коэффициент бета?</w:t>
      </w:r>
    </w:p>
    <w:p w14:paraId="44386087" w14:textId="77777777" w:rsidR="0097411C" w:rsidRPr="005F54DE" w:rsidRDefault="0097411C" w:rsidP="00873EEA">
      <w:pPr>
        <w:numPr>
          <w:ilvl w:val="0"/>
          <w:numId w:val="296"/>
        </w:numPr>
        <w:ind w:left="1104"/>
        <w:jc w:val="both"/>
        <w:rPr>
          <w:rFonts w:asciiTheme="minorHAnsi" w:hAnsiTheme="minorHAnsi" w:cstheme="minorHAnsi"/>
        </w:rPr>
      </w:pPr>
      <w:r w:rsidRPr="005F54DE">
        <w:rPr>
          <w:rFonts w:asciiTheme="minorHAnsi" w:hAnsiTheme="minorHAnsi" w:cstheme="minorHAnsi"/>
        </w:rPr>
        <w:t>Налог на прибыль</w:t>
      </w:r>
    </w:p>
    <w:p w14:paraId="41DBE24D" w14:textId="77777777" w:rsidR="0097411C" w:rsidRPr="005F54DE" w:rsidRDefault="0097411C" w:rsidP="00873EEA">
      <w:pPr>
        <w:numPr>
          <w:ilvl w:val="0"/>
          <w:numId w:val="296"/>
        </w:numPr>
        <w:ind w:left="1104"/>
        <w:jc w:val="both"/>
        <w:rPr>
          <w:rFonts w:asciiTheme="minorHAnsi" w:hAnsiTheme="minorHAnsi" w:cstheme="minorHAnsi"/>
          <w:b/>
        </w:rPr>
      </w:pPr>
      <w:r w:rsidRPr="005F54DE">
        <w:rPr>
          <w:rFonts w:asciiTheme="minorHAnsi" w:hAnsiTheme="minorHAnsi" w:cstheme="minorHAnsi"/>
          <w:b/>
        </w:rPr>
        <w:t>Долгосрочные вложения компании</w:t>
      </w:r>
    </w:p>
    <w:p w14:paraId="2B8573D9" w14:textId="77777777" w:rsidR="0097411C" w:rsidRPr="005F54DE" w:rsidRDefault="0097411C" w:rsidP="00873EEA">
      <w:pPr>
        <w:numPr>
          <w:ilvl w:val="0"/>
          <w:numId w:val="296"/>
        </w:numPr>
        <w:ind w:left="1104"/>
        <w:jc w:val="both"/>
        <w:rPr>
          <w:rFonts w:asciiTheme="minorHAnsi" w:hAnsiTheme="minorHAnsi" w:cstheme="minorHAnsi"/>
        </w:rPr>
      </w:pPr>
      <w:r w:rsidRPr="005F54DE">
        <w:rPr>
          <w:rFonts w:asciiTheme="minorHAnsi" w:hAnsiTheme="minorHAnsi" w:cstheme="minorHAnsi"/>
        </w:rPr>
        <w:t>Финансовый рычаг</w:t>
      </w:r>
    </w:p>
    <w:p w14:paraId="39BA176F" w14:textId="77777777" w:rsidR="0097411C" w:rsidRPr="005F54DE" w:rsidRDefault="0097411C" w:rsidP="00873EEA">
      <w:pPr>
        <w:numPr>
          <w:ilvl w:val="0"/>
          <w:numId w:val="296"/>
        </w:numPr>
        <w:ind w:left="1104"/>
        <w:jc w:val="both"/>
        <w:rPr>
          <w:rFonts w:asciiTheme="minorHAnsi" w:hAnsiTheme="minorHAnsi" w:cstheme="minorHAnsi"/>
        </w:rPr>
      </w:pPr>
      <w:r w:rsidRPr="005F54DE">
        <w:rPr>
          <w:rFonts w:asciiTheme="minorHAnsi" w:hAnsiTheme="minorHAnsi" w:cstheme="minorHAnsi"/>
        </w:rPr>
        <w:t>Историческая доходность компании</w:t>
      </w:r>
    </w:p>
    <w:p w14:paraId="3321E1BB" w14:textId="77777777" w:rsidR="0097411C" w:rsidRPr="005F54DE" w:rsidRDefault="0097411C" w:rsidP="00523C57">
      <w:pPr>
        <w:pStyle w:val="af2"/>
        <w:spacing w:before="0" w:beforeAutospacing="0" w:after="0" w:afterAutospacing="0"/>
        <w:rPr>
          <w:rFonts w:asciiTheme="minorHAnsi" w:hAnsiTheme="minorHAnsi" w:cstheme="minorHAnsi"/>
        </w:rPr>
      </w:pPr>
    </w:p>
    <w:p w14:paraId="35DD85B2"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4.1.2.44.</w:t>
      </w:r>
      <w:r w:rsidRPr="005F54DE">
        <w:rPr>
          <w:rFonts w:asciiTheme="minorHAnsi" w:hAnsiTheme="minorHAnsi" w:cstheme="minorHAnsi"/>
        </w:rPr>
        <w:t> При определении инвестиционной стоимости, в случае, если инвестор не планирует менять структуру капитала компании, что нужно учитывать при расчете средневзвешенной стоимости капитала?</w:t>
      </w:r>
    </w:p>
    <w:p w14:paraId="0E5ED170" w14:textId="77777777" w:rsidR="0097411C" w:rsidRPr="005F54DE" w:rsidRDefault="0097411C" w:rsidP="00873EEA">
      <w:pPr>
        <w:numPr>
          <w:ilvl w:val="0"/>
          <w:numId w:val="297"/>
        </w:numPr>
        <w:ind w:left="1104"/>
        <w:jc w:val="both"/>
        <w:rPr>
          <w:rFonts w:asciiTheme="minorHAnsi" w:hAnsiTheme="minorHAnsi" w:cstheme="minorHAnsi"/>
        </w:rPr>
      </w:pPr>
      <w:r w:rsidRPr="005F54DE">
        <w:rPr>
          <w:rFonts w:asciiTheme="minorHAnsi" w:hAnsiTheme="minorHAnsi" w:cstheme="minorHAnsi"/>
        </w:rPr>
        <w:t>Желаемую для инвестора структуру капитала компании</w:t>
      </w:r>
    </w:p>
    <w:p w14:paraId="66956C02" w14:textId="77777777" w:rsidR="0097411C" w:rsidRPr="005F54DE" w:rsidRDefault="0097411C" w:rsidP="00873EEA">
      <w:pPr>
        <w:numPr>
          <w:ilvl w:val="0"/>
          <w:numId w:val="297"/>
        </w:numPr>
        <w:ind w:left="1104"/>
        <w:jc w:val="both"/>
        <w:rPr>
          <w:rFonts w:asciiTheme="minorHAnsi" w:hAnsiTheme="minorHAnsi" w:cstheme="minorHAnsi"/>
        </w:rPr>
      </w:pPr>
      <w:r w:rsidRPr="005F54DE">
        <w:rPr>
          <w:rFonts w:asciiTheme="minorHAnsi" w:hAnsiTheme="minorHAnsi" w:cstheme="minorHAnsi"/>
        </w:rPr>
        <w:t>Среднеотраслевую структуру капитала</w:t>
      </w:r>
    </w:p>
    <w:p w14:paraId="0D5D7D05" w14:textId="77777777" w:rsidR="0097411C" w:rsidRPr="005F54DE" w:rsidRDefault="0097411C" w:rsidP="00873EEA">
      <w:pPr>
        <w:numPr>
          <w:ilvl w:val="0"/>
          <w:numId w:val="297"/>
        </w:numPr>
        <w:ind w:left="1104"/>
        <w:jc w:val="both"/>
        <w:rPr>
          <w:rFonts w:asciiTheme="minorHAnsi" w:hAnsiTheme="minorHAnsi" w:cstheme="minorHAnsi"/>
          <w:b/>
        </w:rPr>
      </w:pPr>
      <w:r w:rsidRPr="005F54DE">
        <w:rPr>
          <w:rFonts w:asciiTheme="minorHAnsi" w:hAnsiTheme="minorHAnsi" w:cstheme="minorHAnsi"/>
          <w:b/>
        </w:rPr>
        <w:t>Имеющуюся структуру капитала компании</w:t>
      </w:r>
    </w:p>
    <w:p w14:paraId="5691D8B2" w14:textId="77777777" w:rsidR="0097411C" w:rsidRPr="005F54DE" w:rsidRDefault="0097411C" w:rsidP="00873EEA">
      <w:pPr>
        <w:numPr>
          <w:ilvl w:val="0"/>
          <w:numId w:val="297"/>
        </w:numPr>
        <w:ind w:left="1104"/>
        <w:jc w:val="both"/>
        <w:rPr>
          <w:rFonts w:asciiTheme="minorHAnsi" w:hAnsiTheme="minorHAnsi" w:cstheme="minorHAnsi"/>
        </w:rPr>
      </w:pPr>
      <w:r w:rsidRPr="005F54DE">
        <w:rPr>
          <w:rFonts w:asciiTheme="minorHAnsi" w:hAnsiTheme="minorHAnsi" w:cstheme="minorHAnsi"/>
        </w:rPr>
        <w:t>Все ответы верны</w:t>
      </w:r>
    </w:p>
    <w:p w14:paraId="34330120"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23BF0803"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4.1.2.45.</w:t>
      </w:r>
      <w:r w:rsidRPr="005F54DE">
        <w:rPr>
          <w:rFonts w:asciiTheme="minorHAnsi" w:hAnsiTheme="minorHAnsi" w:cstheme="minorHAnsi"/>
        </w:rPr>
        <w:t> Какое из перечисленных событий представляет собой увеличение денежного потока на инвестированный капитал в текущем периоде?</w:t>
      </w:r>
    </w:p>
    <w:p w14:paraId="72A31754" w14:textId="77777777" w:rsidR="0097411C" w:rsidRPr="005F54DE" w:rsidRDefault="0097411C" w:rsidP="00873EEA">
      <w:pPr>
        <w:numPr>
          <w:ilvl w:val="0"/>
          <w:numId w:val="298"/>
        </w:numPr>
        <w:ind w:left="1104"/>
        <w:jc w:val="both"/>
        <w:rPr>
          <w:rFonts w:asciiTheme="minorHAnsi" w:hAnsiTheme="minorHAnsi" w:cstheme="minorHAnsi"/>
          <w:b/>
        </w:rPr>
      </w:pPr>
      <w:r w:rsidRPr="005F54DE">
        <w:rPr>
          <w:rFonts w:asciiTheme="minorHAnsi" w:hAnsiTheme="minorHAnsi" w:cstheme="minorHAnsi"/>
          <w:b/>
        </w:rPr>
        <w:t>Уменьшение запасов</w:t>
      </w:r>
    </w:p>
    <w:p w14:paraId="75C2F337" w14:textId="77777777" w:rsidR="0097411C" w:rsidRPr="005F54DE" w:rsidRDefault="0097411C" w:rsidP="00873EEA">
      <w:pPr>
        <w:numPr>
          <w:ilvl w:val="0"/>
          <w:numId w:val="298"/>
        </w:numPr>
        <w:ind w:left="1104"/>
        <w:jc w:val="both"/>
        <w:rPr>
          <w:rFonts w:asciiTheme="minorHAnsi" w:hAnsiTheme="minorHAnsi" w:cstheme="minorHAnsi"/>
        </w:rPr>
      </w:pPr>
      <w:r w:rsidRPr="005F54DE">
        <w:rPr>
          <w:rFonts w:asciiTheme="minorHAnsi" w:hAnsiTheme="minorHAnsi" w:cstheme="minorHAnsi"/>
        </w:rPr>
        <w:t>Выплата процентов по кредиту</w:t>
      </w:r>
    </w:p>
    <w:p w14:paraId="52F96F01" w14:textId="77777777" w:rsidR="0097411C" w:rsidRPr="005F54DE" w:rsidRDefault="0097411C" w:rsidP="00873EEA">
      <w:pPr>
        <w:numPr>
          <w:ilvl w:val="0"/>
          <w:numId w:val="298"/>
        </w:numPr>
        <w:ind w:left="1104"/>
        <w:jc w:val="both"/>
        <w:rPr>
          <w:rFonts w:asciiTheme="minorHAnsi" w:hAnsiTheme="minorHAnsi" w:cstheme="minorHAnsi"/>
        </w:rPr>
      </w:pPr>
      <w:r w:rsidRPr="005F54DE">
        <w:rPr>
          <w:rFonts w:asciiTheme="minorHAnsi" w:hAnsiTheme="minorHAnsi" w:cstheme="minorHAnsi"/>
        </w:rPr>
        <w:t>Увеличение капвложений</w:t>
      </w:r>
    </w:p>
    <w:p w14:paraId="4624541A" w14:textId="77777777" w:rsidR="0097411C" w:rsidRPr="005F54DE" w:rsidRDefault="0097411C" w:rsidP="00873EEA">
      <w:pPr>
        <w:numPr>
          <w:ilvl w:val="0"/>
          <w:numId w:val="298"/>
        </w:numPr>
        <w:ind w:left="1104"/>
        <w:jc w:val="both"/>
        <w:rPr>
          <w:rFonts w:asciiTheme="minorHAnsi" w:hAnsiTheme="minorHAnsi" w:cstheme="minorHAnsi"/>
        </w:rPr>
      </w:pPr>
      <w:r w:rsidRPr="005F54DE">
        <w:rPr>
          <w:rFonts w:asciiTheme="minorHAnsi" w:hAnsiTheme="minorHAnsi" w:cstheme="minorHAnsi"/>
        </w:rPr>
        <w:t>Выплата дивидендов</w:t>
      </w:r>
    </w:p>
    <w:p w14:paraId="7ABB4202"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7CE03B63" w14:textId="77777777" w:rsidR="00280F3A"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4.1.2.46.</w:t>
      </w:r>
      <w:r w:rsidRPr="005F54DE">
        <w:rPr>
          <w:rFonts w:asciiTheme="minorHAnsi" w:hAnsiTheme="minorHAnsi" w:cstheme="minorHAnsi"/>
        </w:rPr>
        <w:t> К итоговым корректировкам в оценке бизнеса в рамках доходного подхода (метод дисконтированных денежных потоков) не относятся:</w:t>
      </w:r>
    </w:p>
    <w:p w14:paraId="41533E20"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ответов:</w:t>
      </w:r>
    </w:p>
    <w:p w14:paraId="31832087" w14:textId="77777777" w:rsidR="0097411C" w:rsidRPr="005F54DE" w:rsidRDefault="0097411C" w:rsidP="00873EEA">
      <w:pPr>
        <w:numPr>
          <w:ilvl w:val="0"/>
          <w:numId w:val="299"/>
        </w:numPr>
        <w:ind w:left="1104"/>
        <w:jc w:val="both"/>
        <w:rPr>
          <w:rFonts w:asciiTheme="minorHAnsi" w:hAnsiTheme="minorHAnsi" w:cstheme="minorHAnsi"/>
        </w:rPr>
      </w:pPr>
      <w:r w:rsidRPr="005F54DE">
        <w:rPr>
          <w:rFonts w:asciiTheme="minorHAnsi" w:hAnsiTheme="minorHAnsi" w:cstheme="minorHAnsi"/>
        </w:rPr>
        <w:t>корректировка на дефицит собственного оборотного капитала</w:t>
      </w:r>
    </w:p>
    <w:p w14:paraId="0E8398CA" w14:textId="77777777" w:rsidR="0097411C" w:rsidRPr="005F54DE" w:rsidRDefault="0097411C" w:rsidP="00873EEA">
      <w:pPr>
        <w:numPr>
          <w:ilvl w:val="0"/>
          <w:numId w:val="299"/>
        </w:numPr>
        <w:ind w:left="1104"/>
        <w:jc w:val="both"/>
        <w:rPr>
          <w:rFonts w:asciiTheme="minorHAnsi" w:hAnsiTheme="minorHAnsi" w:cstheme="minorHAnsi"/>
        </w:rPr>
      </w:pPr>
      <w:r w:rsidRPr="005F54DE">
        <w:rPr>
          <w:rFonts w:asciiTheme="minorHAnsi" w:hAnsiTheme="minorHAnsi" w:cstheme="minorHAnsi"/>
        </w:rPr>
        <w:t>скидка на ликвидность</w:t>
      </w:r>
    </w:p>
    <w:p w14:paraId="69892445" w14:textId="77777777" w:rsidR="0097411C" w:rsidRPr="005F54DE" w:rsidRDefault="0097411C" w:rsidP="00873EEA">
      <w:pPr>
        <w:numPr>
          <w:ilvl w:val="0"/>
          <w:numId w:val="299"/>
        </w:numPr>
        <w:ind w:left="1104"/>
        <w:jc w:val="both"/>
        <w:rPr>
          <w:rFonts w:asciiTheme="minorHAnsi" w:hAnsiTheme="minorHAnsi" w:cstheme="minorHAnsi"/>
        </w:rPr>
      </w:pPr>
      <w:r w:rsidRPr="005F54DE">
        <w:rPr>
          <w:rFonts w:asciiTheme="minorHAnsi" w:hAnsiTheme="minorHAnsi" w:cstheme="minorHAnsi"/>
        </w:rPr>
        <w:t xml:space="preserve">корректировка на величину стоимости </w:t>
      </w:r>
      <w:proofErr w:type="spellStart"/>
      <w:r w:rsidRPr="005F54DE">
        <w:rPr>
          <w:rFonts w:asciiTheme="minorHAnsi" w:hAnsiTheme="minorHAnsi" w:cstheme="minorHAnsi"/>
        </w:rPr>
        <w:t>неоперационных</w:t>
      </w:r>
      <w:proofErr w:type="spellEnd"/>
      <w:r w:rsidRPr="005F54DE">
        <w:rPr>
          <w:rFonts w:asciiTheme="minorHAnsi" w:hAnsiTheme="minorHAnsi" w:cstheme="minorHAnsi"/>
        </w:rPr>
        <w:t xml:space="preserve"> активов</w:t>
      </w:r>
    </w:p>
    <w:p w14:paraId="4D414F52" w14:textId="77777777" w:rsidR="0097411C" w:rsidRPr="005F54DE" w:rsidRDefault="0097411C" w:rsidP="00873EEA">
      <w:pPr>
        <w:numPr>
          <w:ilvl w:val="0"/>
          <w:numId w:val="299"/>
        </w:numPr>
        <w:ind w:left="1104"/>
        <w:jc w:val="both"/>
        <w:rPr>
          <w:rFonts w:asciiTheme="minorHAnsi" w:hAnsiTheme="minorHAnsi" w:cstheme="minorHAnsi"/>
          <w:b/>
        </w:rPr>
      </w:pPr>
      <w:r w:rsidRPr="005F54DE">
        <w:rPr>
          <w:rFonts w:asciiTheme="minorHAnsi" w:hAnsiTheme="minorHAnsi" w:cstheme="minorHAnsi"/>
          <w:b/>
        </w:rPr>
        <w:t>премия за малую капитализацию</w:t>
      </w:r>
    </w:p>
    <w:p w14:paraId="5D8CD7FA"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7F466DD4" w14:textId="77777777" w:rsidR="00280F3A"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lastRenderedPageBreak/>
        <w:t>4.1.2.47.</w:t>
      </w:r>
      <w:r w:rsidRPr="005F54DE">
        <w:rPr>
          <w:rFonts w:asciiTheme="minorHAnsi" w:hAnsiTheme="minorHAnsi" w:cstheme="minorHAnsi"/>
        </w:rPr>
        <w:t xml:space="preserve"> При расчете величины стоимости предприятия в </w:t>
      </w:r>
      <w:proofErr w:type="spellStart"/>
      <w:r w:rsidRPr="005F54DE">
        <w:rPr>
          <w:rFonts w:asciiTheme="minorHAnsi" w:hAnsiTheme="minorHAnsi" w:cstheme="minorHAnsi"/>
        </w:rPr>
        <w:t>постпрогнозном</w:t>
      </w:r>
      <w:proofErr w:type="spellEnd"/>
      <w:r w:rsidRPr="005F54DE">
        <w:rPr>
          <w:rFonts w:asciiTheme="minorHAnsi" w:hAnsiTheme="minorHAnsi" w:cstheme="minorHAnsi"/>
        </w:rPr>
        <w:t xml:space="preserve"> периоде с использованием Модели Гордона:</w:t>
      </w:r>
    </w:p>
    <w:p w14:paraId="4BF06051"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ответов:</w:t>
      </w:r>
    </w:p>
    <w:p w14:paraId="5FABD878" w14:textId="77777777" w:rsidR="0097411C" w:rsidRPr="005F54DE" w:rsidRDefault="0097411C" w:rsidP="00873EEA">
      <w:pPr>
        <w:numPr>
          <w:ilvl w:val="0"/>
          <w:numId w:val="300"/>
        </w:numPr>
        <w:ind w:left="1104"/>
        <w:jc w:val="both"/>
        <w:rPr>
          <w:rFonts w:asciiTheme="minorHAnsi" w:hAnsiTheme="minorHAnsi" w:cstheme="minorHAnsi"/>
        </w:rPr>
      </w:pPr>
      <w:r w:rsidRPr="005F54DE">
        <w:rPr>
          <w:rFonts w:asciiTheme="minorHAnsi" w:hAnsiTheme="minorHAnsi" w:cstheme="minorHAnsi"/>
        </w:rPr>
        <w:t>годовой доход последнего года прогнозного периода делится на ставку капитализации</w:t>
      </w:r>
    </w:p>
    <w:p w14:paraId="5E9C53A6" w14:textId="77777777" w:rsidR="0097411C" w:rsidRPr="005F54DE" w:rsidRDefault="0097411C" w:rsidP="00873EEA">
      <w:pPr>
        <w:numPr>
          <w:ilvl w:val="0"/>
          <w:numId w:val="300"/>
        </w:numPr>
        <w:ind w:left="1104"/>
        <w:jc w:val="both"/>
        <w:rPr>
          <w:rFonts w:asciiTheme="minorHAnsi" w:hAnsiTheme="minorHAnsi" w:cstheme="minorHAnsi"/>
        </w:rPr>
      </w:pPr>
      <w:r w:rsidRPr="005F54DE">
        <w:rPr>
          <w:rFonts w:asciiTheme="minorHAnsi" w:hAnsiTheme="minorHAnsi" w:cstheme="minorHAnsi"/>
        </w:rPr>
        <w:t xml:space="preserve">годовой доход первого года </w:t>
      </w:r>
      <w:proofErr w:type="spellStart"/>
      <w:r w:rsidRPr="005F54DE">
        <w:rPr>
          <w:rFonts w:asciiTheme="minorHAnsi" w:hAnsiTheme="minorHAnsi" w:cstheme="minorHAnsi"/>
        </w:rPr>
        <w:t>постпрогнозного</w:t>
      </w:r>
      <w:proofErr w:type="spellEnd"/>
      <w:r w:rsidRPr="005F54DE">
        <w:rPr>
          <w:rFonts w:asciiTheme="minorHAnsi" w:hAnsiTheme="minorHAnsi" w:cstheme="minorHAnsi"/>
        </w:rPr>
        <w:t xml:space="preserve"> периода делится на разницу между ставкой капитализации и долгосрочными темпами роста</w:t>
      </w:r>
    </w:p>
    <w:p w14:paraId="2E420243" w14:textId="77777777" w:rsidR="0097411C" w:rsidRPr="005F54DE" w:rsidRDefault="0097411C" w:rsidP="00873EEA">
      <w:pPr>
        <w:numPr>
          <w:ilvl w:val="0"/>
          <w:numId w:val="300"/>
        </w:numPr>
        <w:ind w:left="1104"/>
        <w:jc w:val="both"/>
        <w:rPr>
          <w:rFonts w:asciiTheme="minorHAnsi" w:hAnsiTheme="minorHAnsi" w:cstheme="minorHAnsi"/>
          <w:b/>
        </w:rPr>
      </w:pPr>
      <w:r w:rsidRPr="005F54DE">
        <w:rPr>
          <w:rFonts w:asciiTheme="minorHAnsi" w:hAnsiTheme="minorHAnsi" w:cstheme="minorHAnsi"/>
          <w:b/>
        </w:rPr>
        <w:t xml:space="preserve">годовой доход первого года </w:t>
      </w:r>
      <w:proofErr w:type="spellStart"/>
      <w:r w:rsidRPr="005F54DE">
        <w:rPr>
          <w:rFonts w:asciiTheme="minorHAnsi" w:hAnsiTheme="minorHAnsi" w:cstheme="minorHAnsi"/>
          <w:b/>
        </w:rPr>
        <w:t>постпрогнозного</w:t>
      </w:r>
      <w:proofErr w:type="spellEnd"/>
      <w:r w:rsidRPr="005F54DE">
        <w:rPr>
          <w:rFonts w:asciiTheme="minorHAnsi" w:hAnsiTheme="minorHAnsi" w:cstheme="minorHAnsi"/>
          <w:b/>
        </w:rPr>
        <w:t xml:space="preserve"> периода делится на разницу между ставкой дисконтирования и долгосрочными темпами роста</w:t>
      </w:r>
    </w:p>
    <w:p w14:paraId="355DA0F4" w14:textId="77777777" w:rsidR="0097411C" w:rsidRPr="005F54DE" w:rsidRDefault="0097411C" w:rsidP="00873EEA">
      <w:pPr>
        <w:numPr>
          <w:ilvl w:val="0"/>
          <w:numId w:val="300"/>
        </w:numPr>
        <w:ind w:left="1104"/>
        <w:jc w:val="both"/>
        <w:rPr>
          <w:rFonts w:asciiTheme="minorHAnsi" w:hAnsiTheme="minorHAnsi" w:cstheme="minorHAnsi"/>
        </w:rPr>
      </w:pPr>
      <w:r w:rsidRPr="005F54DE">
        <w:rPr>
          <w:rFonts w:asciiTheme="minorHAnsi" w:hAnsiTheme="minorHAnsi" w:cstheme="minorHAnsi"/>
        </w:rPr>
        <w:t xml:space="preserve">годовой доход </w:t>
      </w:r>
      <w:proofErr w:type="spellStart"/>
      <w:r w:rsidRPr="005F54DE">
        <w:rPr>
          <w:rFonts w:asciiTheme="minorHAnsi" w:hAnsiTheme="minorHAnsi" w:cstheme="minorHAnsi"/>
        </w:rPr>
        <w:t>постпрогнозного</w:t>
      </w:r>
      <w:proofErr w:type="spellEnd"/>
      <w:r w:rsidRPr="005F54DE">
        <w:rPr>
          <w:rFonts w:asciiTheme="minorHAnsi" w:hAnsiTheme="minorHAnsi" w:cstheme="minorHAnsi"/>
        </w:rPr>
        <w:t xml:space="preserve"> периода умножается на ставку дисконтирования</w:t>
      </w:r>
    </w:p>
    <w:p w14:paraId="63F47799" w14:textId="77777777" w:rsidR="0097411C" w:rsidRPr="005F54DE" w:rsidRDefault="0097411C" w:rsidP="00873EEA">
      <w:pPr>
        <w:numPr>
          <w:ilvl w:val="0"/>
          <w:numId w:val="300"/>
        </w:numPr>
        <w:ind w:left="1104"/>
        <w:jc w:val="both"/>
        <w:rPr>
          <w:rFonts w:asciiTheme="minorHAnsi" w:hAnsiTheme="minorHAnsi" w:cstheme="minorHAnsi"/>
        </w:rPr>
      </w:pPr>
      <w:r w:rsidRPr="005F54DE">
        <w:rPr>
          <w:rFonts w:asciiTheme="minorHAnsi" w:hAnsiTheme="minorHAnsi" w:cstheme="minorHAnsi"/>
        </w:rPr>
        <w:t xml:space="preserve">годовой доход </w:t>
      </w:r>
      <w:proofErr w:type="spellStart"/>
      <w:r w:rsidRPr="005F54DE">
        <w:rPr>
          <w:rFonts w:asciiTheme="minorHAnsi" w:hAnsiTheme="minorHAnsi" w:cstheme="minorHAnsi"/>
        </w:rPr>
        <w:t>постпрогнозного</w:t>
      </w:r>
      <w:proofErr w:type="spellEnd"/>
      <w:r w:rsidRPr="005F54DE">
        <w:rPr>
          <w:rFonts w:asciiTheme="minorHAnsi" w:hAnsiTheme="minorHAnsi" w:cstheme="minorHAnsi"/>
        </w:rPr>
        <w:t xml:space="preserve"> периода делится на разницу между ставкой дисконтирования и долгосрочными темпами роста</w:t>
      </w:r>
    </w:p>
    <w:p w14:paraId="349D02F2" w14:textId="77777777" w:rsidR="0097411C" w:rsidRPr="005F54DE" w:rsidRDefault="0097411C" w:rsidP="00523C57">
      <w:pPr>
        <w:pStyle w:val="af2"/>
        <w:spacing w:before="0" w:beforeAutospacing="0" w:after="0" w:afterAutospacing="0"/>
        <w:rPr>
          <w:rFonts w:asciiTheme="minorHAnsi" w:hAnsiTheme="minorHAnsi" w:cstheme="minorHAnsi"/>
        </w:rPr>
      </w:pPr>
    </w:p>
    <w:p w14:paraId="0686DA01" w14:textId="77777777" w:rsidR="00280F3A"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4.1.2.48.</w:t>
      </w:r>
      <w:r w:rsidRPr="005F54DE">
        <w:rPr>
          <w:rFonts w:asciiTheme="minorHAnsi" w:hAnsiTheme="minorHAnsi" w:cstheme="minorHAnsi"/>
        </w:rPr>
        <w:t> Анализ показателей финансовой отчетности, заключающийся в представлении различных статей отчетности в процентах к итогу, направленный на исследование структурных сдвигов в имуществе, а также источниках финансирования деятельности – это:</w:t>
      </w:r>
    </w:p>
    <w:p w14:paraId="7E6614E7"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ответов:</w:t>
      </w:r>
    </w:p>
    <w:p w14:paraId="2D3CD921" w14:textId="77777777" w:rsidR="0097411C" w:rsidRPr="005F54DE" w:rsidRDefault="0097411C" w:rsidP="00873EEA">
      <w:pPr>
        <w:numPr>
          <w:ilvl w:val="0"/>
          <w:numId w:val="301"/>
        </w:numPr>
        <w:ind w:left="1104"/>
        <w:jc w:val="both"/>
        <w:rPr>
          <w:rFonts w:asciiTheme="minorHAnsi" w:hAnsiTheme="minorHAnsi" w:cstheme="minorHAnsi"/>
        </w:rPr>
      </w:pPr>
      <w:r w:rsidRPr="005F54DE">
        <w:rPr>
          <w:rFonts w:asciiTheme="minorHAnsi" w:hAnsiTheme="minorHAnsi" w:cstheme="minorHAnsi"/>
        </w:rPr>
        <w:t>горизонтальный анализ</w:t>
      </w:r>
    </w:p>
    <w:p w14:paraId="1262A088" w14:textId="77777777" w:rsidR="0097411C" w:rsidRPr="005F54DE" w:rsidRDefault="0097411C" w:rsidP="00873EEA">
      <w:pPr>
        <w:numPr>
          <w:ilvl w:val="0"/>
          <w:numId w:val="301"/>
        </w:numPr>
        <w:ind w:left="1104"/>
        <w:jc w:val="both"/>
        <w:rPr>
          <w:rFonts w:asciiTheme="minorHAnsi" w:hAnsiTheme="minorHAnsi" w:cstheme="minorHAnsi"/>
        </w:rPr>
      </w:pPr>
      <w:r w:rsidRPr="005F54DE">
        <w:rPr>
          <w:rFonts w:asciiTheme="minorHAnsi" w:hAnsiTheme="minorHAnsi" w:cstheme="minorHAnsi"/>
        </w:rPr>
        <w:t>коэффициентный анализ</w:t>
      </w:r>
    </w:p>
    <w:p w14:paraId="6CB53734" w14:textId="77777777" w:rsidR="0097411C" w:rsidRPr="005F54DE" w:rsidRDefault="0097411C" w:rsidP="00873EEA">
      <w:pPr>
        <w:numPr>
          <w:ilvl w:val="0"/>
          <w:numId w:val="301"/>
        </w:numPr>
        <w:ind w:left="1104"/>
        <w:jc w:val="both"/>
        <w:rPr>
          <w:rFonts w:asciiTheme="minorHAnsi" w:hAnsiTheme="minorHAnsi" w:cstheme="minorHAnsi"/>
        </w:rPr>
      </w:pPr>
      <w:r w:rsidRPr="005F54DE">
        <w:rPr>
          <w:rFonts w:asciiTheme="minorHAnsi" w:hAnsiTheme="minorHAnsi" w:cstheme="minorHAnsi"/>
        </w:rPr>
        <w:t>SWOT-анализ</w:t>
      </w:r>
    </w:p>
    <w:p w14:paraId="7F13AFC3" w14:textId="77777777" w:rsidR="0097411C" w:rsidRPr="005F54DE" w:rsidRDefault="0097411C" w:rsidP="00873EEA">
      <w:pPr>
        <w:numPr>
          <w:ilvl w:val="0"/>
          <w:numId w:val="301"/>
        </w:numPr>
        <w:ind w:left="1104"/>
        <w:jc w:val="both"/>
        <w:rPr>
          <w:rFonts w:asciiTheme="minorHAnsi" w:hAnsiTheme="minorHAnsi" w:cstheme="minorHAnsi"/>
          <w:b/>
        </w:rPr>
      </w:pPr>
      <w:r w:rsidRPr="005F54DE">
        <w:rPr>
          <w:rFonts w:asciiTheme="minorHAnsi" w:hAnsiTheme="minorHAnsi" w:cstheme="minorHAnsi"/>
          <w:b/>
        </w:rPr>
        <w:t>вертикальный анализ</w:t>
      </w:r>
    </w:p>
    <w:p w14:paraId="314ABF01"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1B8E6A40" w14:textId="77777777" w:rsidR="000B42C7"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4.1.2.49.</w:t>
      </w:r>
      <w:r w:rsidRPr="005F54DE">
        <w:rPr>
          <w:rFonts w:asciiTheme="minorHAnsi" w:hAnsiTheme="minorHAnsi" w:cstheme="minorHAnsi"/>
        </w:rPr>
        <w:t> К интервальным мультипликаторам относятся:</w:t>
      </w:r>
    </w:p>
    <w:p w14:paraId="418EC768" w14:textId="77777777" w:rsidR="000B42C7"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I. Цена/ Чистая прибыль</w:t>
      </w:r>
    </w:p>
    <w:p w14:paraId="1D84B66D" w14:textId="77777777" w:rsidR="000B42C7"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II. EV/ EBITDA</w:t>
      </w:r>
    </w:p>
    <w:p w14:paraId="07573EAE" w14:textId="77777777" w:rsidR="000B42C7"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III. Цена/ Балансовая стоимость собственного капитала</w:t>
      </w:r>
    </w:p>
    <w:p w14:paraId="390C4CD6" w14:textId="77777777" w:rsidR="000B42C7"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IV. EV/ Объемы запасов</w:t>
      </w:r>
    </w:p>
    <w:p w14:paraId="27EC8D5A" w14:textId="77777777" w:rsidR="00280F3A"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V. EV/ Выручка</w:t>
      </w:r>
    </w:p>
    <w:p w14:paraId="38F786D8"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ответов:</w:t>
      </w:r>
    </w:p>
    <w:p w14:paraId="0AFCDB72" w14:textId="77777777" w:rsidR="0097411C" w:rsidRPr="005F54DE" w:rsidRDefault="0097411C" w:rsidP="00873EEA">
      <w:pPr>
        <w:numPr>
          <w:ilvl w:val="0"/>
          <w:numId w:val="302"/>
        </w:numPr>
        <w:ind w:left="1104"/>
        <w:jc w:val="both"/>
        <w:rPr>
          <w:rFonts w:asciiTheme="minorHAnsi" w:hAnsiTheme="minorHAnsi" w:cstheme="minorHAnsi"/>
        </w:rPr>
      </w:pPr>
      <w:r w:rsidRPr="005F54DE">
        <w:rPr>
          <w:rFonts w:asciiTheme="minorHAnsi" w:hAnsiTheme="minorHAnsi" w:cstheme="minorHAnsi"/>
        </w:rPr>
        <w:t>I</w:t>
      </w:r>
    </w:p>
    <w:p w14:paraId="217B6920" w14:textId="77777777" w:rsidR="0097411C" w:rsidRPr="005F54DE" w:rsidRDefault="0097411C" w:rsidP="00873EEA">
      <w:pPr>
        <w:numPr>
          <w:ilvl w:val="0"/>
          <w:numId w:val="302"/>
        </w:numPr>
        <w:ind w:left="1104"/>
        <w:jc w:val="both"/>
        <w:rPr>
          <w:rFonts w:asciiTheme="minorHAnsi" w:hAnsiTheme="minorHAnsi" w:cstheme="minorHAnsi"/>
        </w:rPr>
      </w:pPr>
      <w:r w:rsidRPr="005F54DE">
        <w:rPr>
          <w:rFonts w:asciiTheme="minorHAnsi" w:hAnsiTheme="minorHAnsi" w:cstheme="minorHAnsi"/>
        </w:rPr>
        <w:t>I, II</w:t>
      </w:r>
    </w:p>
    <w:p w14:paraId="167CB9C2" w14:textId="77777777" w:rsidR="0097411C" w:rsidRPr="005F54DE" w:rsidRDefault="0097411C" w:rsidP="00873EEA">
      <w:pPr>
        <w:numPr>
          <w:ilvl w:val="0"/>
          <w:numId w:val="302"/>
        </w:numPr>
        <w:ind w:left="1104"/>
        <w:jc w:val="both"/>
        <w:rPr>
          <w:rFonts w:asciiTheme="minorHAnsi" w:hAnsiTheme="minorHAnsi" w:cstheme="minorHAnsi"/>
          <w:b/>
        </w:rPr>
      </w:pPr>
      <w:r w:rsidRPr="005F54DE">
        <w:rPr>
          <w:rFonts w:asciiTheme="minorHAnsi" w:hAnsiTheme="minorHAnsi" w:cstheme="minorHAnsi"/>
          <w:b/>
        </w:rPr>
        <w:t>I, II, V</w:t>
      </w:r>
    </w:p>
    <w:p w14:paraId="49EF05BE" w14:textId="77777777" w:rsidR="0097411C" w:rsidRPr="005F54DE" w:rsidRDefault="0097411C" w:rsidP="00873EEA">
      <w:pPr>
        <w:numPr>
          <w:ilvl w:val="0"/>
          <w:numId w:val="302"/>
        </w:numPr>
        <w:ind w:left="1104"/>
        <w:jc w:val="both"/>
        <w:rPr>
          <w:rFonts w:asciiTheme="minorHAnsi" w:hAnsiTheme="minorHAnsi" w:cstheme="minorHAnsi"/>
        </w:rPr>
      </w:pPr>
      <w:r w:rsidRPr="005F54DE">
        <w:rPr>
          <w:rFonts w:asciiTheme="minorHAnsi" w:hAnsiTheme="minorHAnsi" w:cstheme="minorHAnsi"/>
        </w:rPr>
        <w:t>все вышеперечисленные</w:t>
      </w:r>
    </w:p>
    <w:p w14:paraId="71BC21B0"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59654AB5" w14:textId="77777777" w:rsidR="00280F3A"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4.1.2.50.</w:t>
      </w:r>
      <w:r w:rsidRPr="005F54DE">
        <w:rPr>
          <w:rFonts w:asciiTheme="minorHAnsi" w:hAnsiTheme="minorHAnsi" w:cstheme="minorHAnsi"/>
        </w:rPr>
        <w:t> Какой метод целесообразно использовать для оценки привилегированных акций предприятия (при наличии необходимой информации)?</w:t>
      </w:r>
    </w:p>
    <w:p w14:paraId="1DEFDFA4"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ответов:</w:t>
      </w:r>
    </w:p>
    <w:p w14:paraId="166360E9" w14:textId="77777777" w:rsidR="0097411C" w:rsidRPr="005F54DE" w:rsidRDefault="0097411C" w:rsidP="00873EEA">
      <w:pPr>
        <w:numPr>
          <w:ilvl w:val="0"/>
          <w:numId w:val="303"/>
        </w:numPr>
        <w:ind w:left="1104"/>
        <w:jc w:val="both"/>
        <w:rPr>
          <w:rFonts w:asciiTheme="minorHAnsi" w:hAnsiTheme="minorHAnsi" w:cstheme="minorHAnsi"/>
          <w:b/>
        </w:rPr>
      </w:pPr>
      <w:r w:rsidRPr="005F54DE">
        <w:rPr>
          <w:rFonts w:asciiTheme="minorHAnsi" w:hAnsiTheme="minorHAnsi" w:cstheme="minorHAnsi"/>
          <w:b/>
        </w:rPr>
        <w:t>Метод капитализации дивидендов</w:t>
      </w:r>
    </w:p>
    <w:p w14:paraId="7D89854F" w14:textId="77777777" w:rsidR="0097411C" w:rsidRPr="005F54DE" w:rsidRDefault="0097411C" w:rsidP="00873EEA">
      <w:pPr>
        <w:numPr>
          <w:ilvl w:val="0"/>
          <w:numId w:val="303"/>
        </w:numPr>
        <w:ind w:left="1104"/>
        <w:jc w:val="both"/>
        <w:rPr>
          <w:rFonts w:asciiTheme="minorHAnsi" w:hAnsiTheme="minorHAnsi" w:cstheme="minorHAnsi"/>
        </w:rPr>
      </w:pPr>
      <w:r w:rsidRPr="005F54DE">
        <w:rPr>
          <w:rFonts w:asciiTheme="minorHAnsi" w:hAnsiTheme="minorHAnsi" w:cstheme="minorHAnsi"/>
        </w:rPr>
        <w:t>Метод сделок</w:t>
      </w:r>
    </w:p>
    <w:p w14:paraId="1FCC3085" w14:textId="77777777" w:rsidR="0097411C" w:rsidRPr="005F54DE" w:rsidRDefault="0097411C" w:rsidP="00873EEA">
      <w:pPr>
        <w:numPr>
          <w:ilvl w:val="0"/>
          <w:numId w:val="303"/>
        </w:numPr>
        <w:ind w:left="1104"/>
        <w:jc w:val="both"/>
        <w:rPr>
          <w:rFonts w:asciiTheme="minorHAnsi" w:hAnsiTheme="minorHAnsi" w:cstheme="minorHAnsi"/>
        </w:rPr>
      </w:pPr>
      <w:r w:rsidRPr="005F54DE">
        <w:rPr>
          <w:rFonts w:asciiTheme="minorHAnsi" w:hAnsiTheme="minorHAnsi" w:cstheme="minorHAnsi"/>
        </w:rPr>
        <w:t>Метод ликвидационной стоимости</w:t>
      </w:r>
    </w:p>
    <w:p w14:paraId="776E2BDD" w14:textId="77777777" w:rsidR="0097411C" w:rsidRPr="005F54DE" w:rsidRDefault="0097411C" w:rsidP="00873EEA">
      <w:pPr>
        <w:numPr>
          <w:ilvl w:val="0"/>
          <w:numId w:val="303"/>
        </w:numPr>
        <w:ind w:left="1104"/>
        <w:jc w:val="both"/>
        <w:rPr>
          <w:rFonts w:asciiTheme="minorHAnsi" w:hAnsiTheme="minorHAnsi" w:cstheme="minorHAnsi"/>
        </w:rPr>
      </w:pPr>
      <w:r w:rsidRPr="005F54DE">
        <w:rPr>
          <w:rFonts w:asciiTheme="minorHAnsi" w:hAnsiTheme="minorHAnsi" w:cstheme="minorHAnsi"/>
        </w:rPr>
        <w:t>Метод инфляционной корректировки стоимости</w:t>
      </w:r>
    </w:p>
    <w:p w14:paraId="5895BD69" w14:textId="77777777" w:rsidR="000B42C7" w:rsidRPr="005F54DE" w:rsidRDefault="000B42C7" w:rsidP="00523C57">
      <w:pPr>
        <w:pStyle w:val="af2"/>
        <w:spacing w:before="0" w:beforeAutospacing="0" w:after="0" w:afterAutospacing="0"/>
        <w:jc w:val="both"/>
        <w:rPr>
          <w:rFonts w:asciiTheme="minorHAnsi" w:hAnsiTheme="minorHAnsi" w:cstheme="minorHAnsi"/>
          <w:b/>
          <w:bCs/>
        </w:rPr>
      </w:pPr>
    </w:p>
    <w:p w14:paraId="0390565D" w14:textId="77777777" w:rsidR="000B42C7"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4.1.2.51.</w:t>
      </w:r>
      <w:r w:rsidRPr="005F54DE">
        <w:rPr>
          <w:rFonts w:asciiTheme="minorHAnsi" w:hAnsiTheme="minorHAnsi" w:cstheme="minorHAnsi"/>
        </w:rPr>
        <w:t> Какие утверждения по отношению к амортизации и износу являются правильными?</w:t>
      </w:r>
    </w:p>
    <w:p w14:paraId="534DF2DE" w14:textId="77777777" w:rsidR="000B42C7"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I. Износ бывает только линейным, а амортизация бывает еще и ускоренная</w:t>
      </w:r>
    </w:p>
    <w:p w14:paraId="706B1A9E" w14:textId="77777777" w:rsidR="000B42C7"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II. Амортизируются только активы с нормативным сроком полезного использования более 1 года</w:t>
      </w:r>
    </w:p>
    <w:p w14:paraId="57E915C9" w14:textId="77777777" w:rsidR="000B42C7"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lastRenderedPageBreak/>
        <w:t>III. Амортизация всегда рассчитывается за год как остаточная (чистая) балансовая стоимость, деленная на полный (нормативный) срок полезного использования</w:t>
      </w:r>
    </w:p>
    <w:p w14:paraId="23F59990" w14:textId="77777777" w:rsidR="000B42C7"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IV. Амортизация может быть рассчитана как первоначальная стоимость актива, поделенная на полный (нормативный) срок полезного использования в соответствии с установленными нормами</w:t>
      </w:r>
    </w:p>
    <w:p w14:paraId="2010DF1D" w14:textId="77777777" w:rsidR="00280F3A"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V. Компании стремятся применять ускоренную амортизацию в связи с тем, что они заинтересованы привлекать инвесторов для обновления их основных средств как можно быстрее</w:t>
      </w:r>
    </w:p>
    <w:p w14:paraId="424C1F0C"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ответов:</w:t>
      </w:r>
    </w:p>
    <w:p w14:paraId="7D4FDC15" w14:textId="77777777" w:rsidR="0097411C" w:rsidRPr="005F54DE" w:rsidRDefault="0097411C" w:rsidP="00873EEA">
      <w:pPr>
        <w:numPr>
          <w:ilvl w:val="0"/>
          <w:numId w:val="304"/>
        </w:numPr>
        <w:ind w:left="1104"/>
        <w:jc w:val="both"/>
        <w:rPr>
          <w:rFonts w:asciiTheme="minorHAnsi" w:hAnsiTheme="minorHAnsi" w:cstheme="minorHAnsi"/>
        </w:rPr>
      </w:pPr>
      <w:r w:rsidRPr="005F54DE">
        <w:rPr>
          <w:rFonts w:asciiTheme="minorHAnsi" w:hAnsiTheme="minorHAnsi" w:cstheme="minorHAnsi"/>
        </w:rPr>
        <w:t>II, III</w:t>
      </w:r>
    </w:p>
    <w:p w14:paraId="7BBB11D4" w14:textId="77777777" w:rsidR="0097411C" w:rsidRPr="005F54DE" w:rsidRDefault="0097411C" w:rsidP="00873EEA">
      <w:pPr>
        <w:numPr>
          <w:ilvl w:val="0"/>
          <w:numId w:val="304"/>
        </w:numPr>
        <w:ind w:left="1104"/>
        <w:jc w:val="both"/>
        <w:rPr>
          <w:rFonts w:asciiTheme="minorHAnsi" w:hAnsiTheme="minorHAnsi" w:cstheme="minorHAnsi"/>
          <w:b/>
        </w:rPr>
      </w:pPr>
      <w:r w:rsidRPr="005F54DE">
        <w:rPr>
          <w:rFonts w:asciiTheme="minorHAnsi" w:hAnsiTheme="minorHAnsi" w:cstheme="minorHAnsi"/>
          <w:b/>
        </w:rPr>
        <w:t>II, IV</w:t>
      </w:r>
    </w:p>
    <w:p w14:paraId="52A7EA20" w14:textId="77777777" w:rsidR="0097411C" w:rsidRPr="005F54DE" w:rsidRDefault="0097411C" w:rsidP="00873EEA">
      <w:pPr>
        <w:numPr>
          <w:ilvl w:val="0"/>
          <w:numId w:val="304"/>
        </w:numPr>
        <w:ind w:left="1104"/>
        <w:jc w:val="both"/>
        <w:rPr>
          <w:rFonts w:asciiTheme="minorHAnsi" w:hAnsiTheme="minorHAnsi" w:cstheme="minorHAnsi"/>
        </w:rPr>
      </w:pPr>
      <w:r w:rsidRPr="005F54DE">
        <w:rPr>
          <w:rFonts w:asciiTheme="minorHAnsi" w:hAnsiTheme="minorHAnsi" w:cstheme="minorHAnsi"/>
        </w:rPr>
        <w:t>I, II, IV, V</w:t>
      </w:r>
    </w:p>
    <w:p w14:paraId="0ECDAE10" w14:textId="77777777" w:rsidR="0097411C" w:rsidRPr="005F54DE" w:rsidRDefault="0097411C" w:rsidP="00873EEA">
      <w:pPr>
        <w:numPr>
          <w:ilvl w:val="0"/>
          <w:numId w:val="304"/>
        </w:numPr>
        <w:ind w:left="1104"/>
        <w:jc w:val="both"/>
        <w:rPr>
          <w:rFonts w:asciiTheme="minorHAnsi" w:hAnsiTheme="minorHAnsi" w:cstheme="minorHAnsi"/>
        </w:rPr>
      </w:pPr>
      <w:r w:rsidRPr="005F54DE">
        <w:rPr>
          <w:rFonts w:asciiTheme="minorHAnsi" w:hAnsiTheme="minorHAnsi" w:cstheme="minorHAnsi"/>
        </w:rPr>
        <w:t>все вышеперечисленные</w:t>
      </w:r>
    </w:p>
    <w:p w14:paraId="039B4687"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76ED4AAF"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4.1.2.52.</w:t>
      </w:r>
      <w:r w:rsidRPr="005F54DE">
        <w:rPr>
          <w:rFonts w:asciiTheme="minorHAnsi" w:hAnsiTheme="minorHAnsi" w:cstheme="minorHAnsi"/>
        </w:rPr>
        <w:t> Дисконтный множитель (ДМ) на начало периода рассчитывается по формуле (Y – ставка дисконтирования, n – номер периода):</w:t>
      </w:r>
    </w:p>
    <w:p w14:paraId="08570AC6" w14:textId="77777777" w:rsidR="0097411C" w:rsidRPr="005F54DE" w:rsidRDefault="0097411C" w:rsidP="00873EEA">
      <w:pPr>
        <w:numPr>
          <w:ilvl w:val="0"/>
          <w:numId w:val="305"/>
        </w:numPr>
        <w:ind w:left="1104"/>
        <w:jc w:val="both"/>
        <w:rPr>
          <w:rFonts w:asciiTheme="minorHAnsi" w:hAnsiTheme="minorHAnsi" w:cstheme="minorHAnsi"/>
        </w:rPr>
      </w:pPr>
      <w:r w:rsidRPr="005F54DE">
        <w:rPr>
          <w:rFonts w:asciiTheme="minorHAnsi" w:hAnsiTheme="minorHAnsi" w:cstheme="minorHAnsi"/>
        </w:rPr>
        <w:t>ДМ = (1+Y) ^(n-0.5)</w:t>
      </w:r>
    </w:p>
    <w:p w14:paraId="0E44F053" w14:textId="77777777" w:rsidR="0097411C" w:rsidRPr="005F54DE" w:rsidRDefault="0097411C" w:rsidP="00873EEA">
      <w:pPr>
        <w:numPr>
          <w:ilvl w:val="0"/>
          <w:numId w:val="305"/>
        </w:numPr>
        <w:ind w:left="1104"/>
        <w:jc w:val="both"/>
        <w:rPr>
          <w:rFonts w:asciiTheme="minorHAnsi" w:hAnsiTheme="minorHAnsi" w:cstheme="minorHAnsi"/>
          <w:b/>
        </w:rPr>
      </w:pPr>
      <w:r w:rsidRPr="005F54DE">
        <w:rPr>
          <w:rFonts w:asciiTheme="minorHAnsi" w:hAnsiTheme="minorHAnsi" w:cstheme="minorHAnsi"/>
          <w:b/>
        </w:rPr>
        <w:t>ДМ = 1/(1+Y) ^(n-1)</w:t>
      </w:r>
    </w:p>
    <w:p w14:paraId="05C461F1" w14:textId="77777777" w:rsidR="0097411C" w:rsidRPr="005F54DE" w:rsidRDefault="0097411C" w:rsidP="00873EEA">
      <w:pPr>
        <w:numPr>
          <w:ilvl w:val="0"/>
          <w:numId w:val="305"/>
        </w:numPr>
        <w:ind w:left="1104"/>
        <w:jc w:val="both"/>
        <w:rPr>
          <w:rFonts w:asciiTheme="minorHAnsi" w:hAnsiTheme="minorHAnsi" w:cstheme="minorHAnsi"/>
        </w:rPr>
      </w:pPr>
      <w:r w:rsidRPr="005F54DE">
        <w:rPr>
          <w:rFonts w:asciiTheme="minorHAnsi" w:hAnsiTheme="minorHAnsi" w:cstheme="minorHAnsi"/>
        </w:rPr>
        <w:t>ДМ = 1/(1+Y) ^(n-0.5)</w:t>
      </w:r>
    </w:p>
    <w:p w14:paraId="59EE2075" w14:textId="77777777" w:rsidR="0097411C" w:rsidRPr="005F54DE" w:rsidRDefault="0097411C" w:rsidP="00873EEA">
      <w:pPr>
        <w:numPr>
          <w:ilvl w:val="0"/>
          <w:numId w:val="305"/>
        </w:numPr>
        <w:ind w:left="1104"/>
        <w:jc w:val="both"/>
        <w:rPr>
          <w:rFonts w:asciiTheme="minorHAnsi" w:hAnsiTheme="minorHAnsi" w:cstheme="minorHAnsi"/>
        </w:rPr>
      </w:pPr>
      <w:r w:rsidRPr="005F54DE">
        <w:rPr>
          <w:rFonts w:asciiTheme="minorHAnsi" w:hAnsiTheme="minorHAnsi" w:cstheme="minorHAnsi"/>
        </w:rPr>
        <w:t>ДМ = (1+Y) ^n</w:t>
      </w:r>
    </w:p>
    <w:p w14:paraId="1F601467" w14:textId="77777777" w:rsidR="0097411C" w:rsidRPr="005F54DE" w:rsidRDefault="0097411C" w:rsidP="00873EEA">
      <w:pPr>
        <w:numPr>
          <w:ilvl w:val="0"/>
          <w:numId w:val="305"/>
        </w:numPr>
        <w:ind w:left="1104"/>
        <w:jc w:val="both"/>
        <w:rPr>
          <w:rFonts w:asciiTheme="minorHAnsi" w:hAnsiTheme="minorHAnsi" w:cstheme="minorHAnsi"/>
        </w:rPr>
      </w:pPr>
      <w:r w:rsidRPr="005F54DE">
        <w:rPr>
          <w:rFonts w:asciiTheme="minorHAnsi" w:hAnsiTheme="minorHAnsi" w:cstheme="minorHAnsi"/>
        </w:rPr>
        <w:t>ДМ = 1/(1+Y) ^n</w:t>
      </w:r>
    </w:p>
    <w:p w14:paraId="43FB7C79" w14:textId="77777777" w:rsidR="0097411C" w:rsidRPr="005F54DE" w:rsidRDefault="0097411C" w:rsidP="00873EEA">
      <w:pPr>
        <w:numPr>
          <w:ilvl w:val="0"/>
          <w:numId w:val="305"/>
        </w:numPr>
        <w:ind w:left="1104"/>
        <w:jc w:val="both"/>
        <w:rPr>
          <w:rFonts w:asciiTheme="minorHAnsi" w:hAnsiTheme="minorHAnsi" w:cstheme="minorHAnsi"/>
        </w:rPr>
      </w:pPr>
      <w:r w:rsidRPr="005F54DE">
        <w:rPr>
          <w:rFonts w:asciiTheme="minorHAnsi" w:hAnsiTheme="minorHAnsi" w:cstheme="minorHAnsi"/>
        </w:rPr>
        <w:t>ДМ = (1+Y) ^(n-1)</w:t>
      </w:r>
    </w:p>
    <w:p w14:paraId="21E30B9F"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1E418830"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4.1.2.53.</w:t>
      </w:r>
      <w:r w:rsidRPr="005F54DE">
        <w:rPr>
          <w:rFonts w:asciiTheme="minorHAnsi" w:hAnsiTheme="minorHAnsi" w:cstheme="minorHAnsi"/>
        </w:rPr>
        <w:t xml:space="preserve"> По какой формуле рассчитывается средний месячный цепной ценовой индекс (h) (ЦО – цена объекта в нулевом месяце, </w:t>
      </w:r>
      <w:proofErr w:type="spellStart"/>
      <w:r w:rsidRPr="005F54DE">
        <w:rPr>
          <w:rFonts w:asciiTheme="minorHAnsi" w:hAnsiTheme="minorHAnsi" w:cstheme="minorHAnsi"/>
        </w:rPr>
        <w:t>Цn</w:t>
      </w:r>
      <w:proofErr w:type="spellEnd"/>
      <w:r w:rsidRPr="005F54DE">
        <w:rPr>
          <w:rFonts w:asciiTheme="minorHAnsi" w:hAnsiTheme="minorHAnsi" w:cstheme="minorHAnsi"/>
        </w:rPr>
        <w:t xml:space="preserve"> – цена объекта в n-ом месяце, n – количество месяцев)?</w:t>
      </w:r>
    </w:p>
    <w:p w14:paraId="53126078" w14:textId="77777777" w:rsidR="0097411C" w:rsidRPr="005F54DE" w:rsidRDefault="0097411C" w:rsidP="00873EEA">
      <w:pPr>
        <w:numPr>
          <w:ilvl w:val="0"/>
          <w:numId w:val="306"/>
        </w:numPr>
        <w:ind w:left="1104"/>
        <w:jc w:val="both"/>
        <w:rPr>
          <w:rFonts w:asciiTheme="minorHAnsi" w:hAnsiTheme="minorHAnsi" w:cstheme="minorHAnsi"/>
        </w:rPr>
      </w:pPr>
      <w:r w:rsidRPr="005F54DE">
        <w:rPr>
          <w:rFonts w:asciiTheme="minorHAnsi" w:hAnsiTheme="minorHAnsi" w:cstheme="minorHAnsi"/>
        </w:rPr>
        <w:t>h = (</w:t>
      </w:r>
      <w:proofErr w:type="spellStart"/>
      <w:r w:rsidRPr="005F54DE">
        <w:rPr>
          <w:rFonts w:asciiTheme="minorHAnsi" w:hAnsiTheme="minorHAnsi" w:cstheme="minorHAnsi"/>
        </w:rPr>
        <w:t>Цn</w:t>
      </w:r>
      <w:proofErr w:type="spellEnd"/>
      <w:r w:rsidRPr="005F54DE">
        <w:rPr>
          <w:rFonts w:asciiTheme="minorHAnsi" w:hAnsiTheme="minorHAnsi" w:cstheme="minorHAnsi"/>
        </w:rPr>
        <w:t xml:space="preserve"> – Ц0)^(1/n)</w:t>
      </w:r>
    </w:p>
    <w:p w14:paraId="030BBCEE" w14:textId="77777777" w:rsidR="0097411C" w:rsidRPr="005F54DE" w:rsidRDefault="0097411C" w:rsidP="00873EEA">
      <w:pPr>
        <w:numPr>
          <w:ilvl w:val="0"/>
          <w:numId w:val="306"/>
        </w:numPr>
        <w:ind w:left="1104"/>
        <w:jc w:val="both"/>
        <w:rPr>
          <w:rFonts w:asciiTheme="minorHAnsi" w:hAnsiTheme="minorHAnsi" w:cstheme="minorHAnsi"/>
        </w:rPr>
      </w:pPr>
      <w:r w:rsidRPr="005F54DE">
        <w:rPr>
          <w:rFonts w:asciiTheme="minorHAnsi" w:hAnsiTheme="minorHAnsi" w:cstheme="minorHAnsi"/>
        </w:rPr>
        <w:t>h = (</w:t>
      </w:r>
      <w:proofErr w:type="spellStart"/>
      <w:r w:rsidRPr="005F54DE">
        <w:rPr>
          <w:rFonts w:asciiTheme="minorHAnsi" w:hAnsiTheme="minorHAnsi" w:cstheme="minorHAnsi"/>
        </w:rPr>
        <w:t>Цn</w:t>
      </w:r>
      <w:proofErr w:type="spellEnd"/>
      <w:r w:rsidRPr="005F54DE">
        <w:rPr>
          <w:rFonts w:asciiTheme="minorHAnsi" w:hAnsiTheme="minorHAnsi" w:cstheme="minorHAnsi"/>
        </w:rPr>
        <w:t xml:space="preserve"> / Ц0)/n</w:t>
      </w:r>
    </w:p>
    <w:p w14:paraId="745BA810" w14:textId="77777777" w:rsidR="0097411C" w:rsidRPr="005F54DE" w:rsidRDefault="0097411C" w:rsidP="00873EEA">
      <w:pPr>
        <w:numPr>
          <w:ilvl w:val="0"/>
          <w:numId w:val="306"/>
        </w:numPr>
        <w:ind w:left="1104"/>
        <w:jc w:val="both"/>
        <w:rPr>
          <w:rFonts w:asciiTheme="minorHAnsi" w:hAnsiTheme="minorHAnsi" w:cstheme="minorHAnsi"/>
        </w:rPr>
      </w:pPr>
      <w:r w:rsidRPr="005F54DE">
        <w:rPr>
          <w:rFonts w:asciiTheme="minorHAnsi" w:hAnsiTheme="minorHAnsi" w:cstheme="minorHAnsi"/>
        </w:rPr>
        <w:t>h = (</w:t>
      </w:r>
      <w:proofErr w:type="spellStart"/>
      <w:r w:rsidRPr="005F54DE">
        <w:rPr>
          <w:rFonts w:asciiTheme="minorHAnsi" w:hAnsiTheme="minorHAnsi" w:cstheme="minorHAnsi"/>
        </w:rPr>
        <w:t>Цn</w:t>
      </w:r>
      <w:proofErr w:type="spellEnd"/>
      <w:r w:rsidRPr="005F54DE">
        <w:rPr>
          <w:rFonts w:asciiTheme="minorHAnsi" w:hAnsiTheme="minorHAnsi" w:cstheme="minorHAnsi"/>
        </w:rPr>
        <w:t xml:space="preserve"> – Ц0)^n</w:t>
      </w:r>
    </w:p>
    <w:p w14:paraId="7B4B5117" w14:textId="77777777" w:rsidR="0097411C" w:rsidRPr="005F54DE" w:rsidRDefault="0097411C" w:rsidP="00873EEA">
      <w:pPr>
        <w:numPr>
          <w:ilvl w:val="0"/>
          <w:numId w:val="306"/>
        </w:numPr>
        <w:ind w:left="1104"/>
        <w:jc w:val="both"/>
        <w:rPr>
          <w:rFonts w:asciiTheme="minorHAnsi" w:hAnsiTheme="minorHAnsi" w:cstheme="minorHAnsi"/>
        </w:rPr>
      </w:pPr>
      <w:r w:rsidRPr="005F54DE">
        <w:rPr>
          <w:rFonts w:asciiTheme="minorHAnsi" w:hAnsiTheme="minorHAnsi" w:cstheme="minorHAnsi"/>
        </w:rPr>
        <w:t>h = (</w:t>
      </w:r>
      <w:proofErr w:type="spellStart"/>
      <w:r w:rsidRPr="005F54DE">
        <w:rPr>
          <w:rFonts w:asciiTheme="minorHAnsi" w:hAnsiTheme="minorHAnsi" w:cstheme="minorHAnsi"/>
        </w:rPr>
        <w:t>Цn</w:t>
      </w:r>
      <w:proofErr w:type="spellEnd"/>
      <w:r w:rsidRPr="005F54DE">
        <w:rPr>
          <w:rFonts w:asciiTheme="minorHAnsi" w:hAnsiTheme="minorHAnsi" w:cstheme="minorHAnsi"/>
        </w:rPr>
        <w:t xml:space="preserve"> – Ц0)/n</w:t>
      </w:r>
    </w:p>
    <w:p w14:paraId="1372EA0D" w14:textId="77777777" w:rsidR="0097411C" w:rsidRPr="005F54DE" w:rsidRDefault="0097411C" w:rsidP="00873EEA">
      <w:pPr>
        <w:numPr>
          <w:ilvl w:val="0"/>
          <w:numId w:val="306"/>
        </w:numPr>
        <w:ind w:left="1104"/>
        <w:jc w:val="both"/>
        <w:rPr>
          <w:rFonts w:asciiTheme="minorHAnsi" w:hAnsiTheme="minorHAnsi" w:cstheme="minorHAnsi"/>
        </w:rPr>
      </w:pPr>
      <w:r w:rsidRPr="005F54DE">
        <w:rPr>
          <w:rFonts w:asciiTheme="minorHAnsi" w:hAnsiTheme="minorHAnsi" w:cstheme="minorHAnsi"/>
        </w:rPr>
        <w:t>h = (</w:t>
      </w:r>
      <w:proofErr w:type="spellStart"/>
      <w:r w:rsidRPr="005F54DE">
        <w:rPr>
          <w:rFonts w:asciiTheme="minorHAnsi" w:hAnsiTheme="minorHAnsi" w:cstheme="minorHAnsi"/>
        </w:rPr>
        <w:t>Цn</w:t>
      </w:r>
      <w:proofErr w:type="spellEnd"/>
      <w:r w:rsidRPr="005F54DE">
        <w:rPr>
          <w:rFonts w:asciiTheme="minorHAnsi" w:hAnsiTheme="minorHAnsi" w:cstheme="minorHAnsi"/>
        </w:rPr>
        <w:t xml:space="preserve"> / Ц0)^n</w:t>
      </w:r>
    </w:p>
    <w:p w14:paraId="3A89B097" w14:textId="77777777" w:rsidR="0097411C" w:rsidRPr="005F54DE" w:rsidRDefault="0097411C" w:rsidP="00873EEA">
      <w:pPr>
        <w:numPr>
          <w:ilvl w:val="0"/>
          <w:numId w:val="306"/>
        </w:numPr>
        <w:ind w:left="1104"/>
        <w:jc w:val="both"/>
        <w:rPr>
          <w:rFonts w:asciiTheme="minorHAnsi" w:hAnsiTheme="minorHAnsi" w:cstheme="minorHAnsi"/>
          <w:b/>
        </w:rPr>
      </w:pPr>
      <w:r w:rsidRPr="005F54DE">
        <w:rPr>
          <w:rFonts w:asciiTheme="minorHAnsi" w:hAnsiTheme="minorHAnsi" w:cstheme="minorHAnsi"/>
          <w:b/>
        </w:rPr>
        <w:t>h = (</w:t>
      </w:r>
      <w:proofErr w:type="spellStart"/>
      <w:r w:rsidRPr="005F54DE">
        <w:rPr>
          <w:rFonts w:asciiTheme="minorHAnsi" w:hAnsiTheme="minorHAnsi" w:cstheme="minorHAnsi"/>
          <w:b/>
        </w:rPr>
        <w:t>Цn</w:t>
      </w:r>
      <w:proofErr w:type="spellEnd"/>
      <w:r w:rsidRPr="005F54DE">
        <w:rPr>
          <w:rFonts w:asciiTheme="minorHAnsi" w:hAnsiTheme="minorHAnsi" w:cstheme="minorHAnsi"/>
          <w:b/>
        </w:rPr>
        <w:t>/Ц0)^(1/n)</w:t>
      </w:r>
    </w:p>
    <w:p w14:paraId="4F486FB7"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28F297AC"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4.1.2.54.</w:t>
      </w:r>
      <w:r w:rsidRPr="005F54DE">
        <w:rPr>
          <w:rFonts w:asciiTheme="minorHAnsi" w:hAnsiTheme="minorHAnsi" w:cstheme="minorHAnsi"/>
        </w:rPr>
        <w:t> Выберите неверный ряд дисконтных множителей, которые рассчитаны на основании неизменных во времени ставок дисконтирования через равные периоды времени (выбор из списка).</w:t>
      </w:r>
    </w:p>
    <w:p w14:paraId="7DB1734D" w14:textId="77777777" w:rsidR="0097411C" w:rsidRPr="005F54DE" w:rsidRDefault="0097411C" w:rsidP="00873EEA">
      <w:pPr>
        <w:numPr>
          <w:ilvl w:val="0"/>
          <w:numId w:val="307"/>
        </w:numPr>
        <w:ind w:left="1104"/>
        <w:rPr>
          <w:rFonts w:asciiTheme="minorHAnsi" w:hAnsiTheme="minorHAnsi" w:cstheme="minorHAnsi"/>
        </w:rPr>
      </w:pPr>
      <w:r w:rsidRPr="005F54DE">
        <w:rPr>
          <w:rFonts w:asciiTheme="minorHAnsi" w:hAnsiTheme="minorHAnsi" w:cstheme="minorHAnsi"/>
        </w:rPr>
        <w:t>0,909 0,826 0,751 0,683 0,621</w:t>
      </w:r>
    </w:p>
    <w:p w14:paraId="1BA15EAA" w14:textId="77777777" w:rsidR="0097411C" w:rsidRPr="005F54DE" w:rsidRDefault="0097411C" w:rsidP="00873EEA">
      <w:pPr>
        <w:numPr>
          <w:ilvl w:val="0"/>
          <w:numId w:val="307"/>
        </w:numPr>
        <w:ind w:left="1104"/>
        <w:rPr>
          <w:rFonts w:asciiTheme="minorHAnsi" w:hAnsiTheme="minorHAnsi" w:cstheme="minorHAnsi"/>
        </w:rPr>
      </w:pPr>
      <w:r w:rsidRPr="005F54DE">
        <w:rPr>
          <w:rFonts w:asciiTheme="minorHAnsi" w:hAnsiTheme="minorHAnsi" w:cstheme="minorHAnsi"/>
        </w:rPr>
        <w:t>0,870 0,756 0,658 0,572 0,497</w:t>
      </w:r>
    </w:p>
    <w:p w14:paraId="18B965D2" w14:textId="77777777" w:rsidR="0097411C" w:rsidRPr="005F54DE" w:rsidRDefault="0097411C" w:rsidP="00873EEA">
      <w:pPr>
        <w:numPr>
          <w:ilvl w:val="0"/>
          <w:numId w:val="307"/>
        </w:numPr>
        <w:ind w:left="1104"/>
        <w:rPr>
          <w:rFonts w:asciiTheme="minorHAnsi" w:hAnsiTheme="minorHAnsi" w:cstheme="minorHAnsi"/>
        </w:rPr>
      </w:pPr>
      <w:r w:rsidRPr="005F54DE">
        <w:rPr>
          <w:rFonts w:asciiTheme="minorHAnsi" w:hAnsiTheme="minorHAnsi" w:cstheme="minorHAnsi"/>
        </w:rPr>
        <w:t>0,833 0,694 0,579 0,482 0,402</w:t>
      </w:r>
    </w:p>
    <w:p w14:paraId="1B83D666" w14:textId="77777777" w:rsidR="0097411C" w:rsidRPr="005F54DE" w:rsidRDefault="0097411C" w:rsidP="00873EEA">
      <w:pPr>
        <w:numPr>
          <w:ilvl w:val="0"/>
          <w:numId w:val="307"/>
        </w:numPr>
        <w:ind w:left="1104"/>
        <w:rPr>
          <w:rFonts w:asciiTheme="minorHAnsi" w:hAnsiTheme="minorHAnsi" w:cstheme="minorHAnsi"/>
          <w:b/>
        </w:rPr>
      </w:pPr>
      <w:r w:rsidRPr="005F54DE">
        <w:rPr>
          <w:rFonts w:asciiTheme="minorHAnsi" w:hAnsiTheme="minorHAnsi" w:cstheme="minorHAnsi"/>
          <w:b/>
        </w:rPr>
        <w:t>0,833 0,694 0,482 0,579 0,402</w:t>
      </w:r>
    </w:p>
    <w:p w14:paraId="2BC4C7DF" w14:textId="77777777" w:rsidR="0097411C" w:rsidRPr="005F54DE" w:rsidRDefault="0097411C" w:rsidP="00523C57">
      <w:pPr>
        <w:pStyle w:val="af2"/>
        <w:spacing w:before="0" w:beforeAutospacing="0" w:after="0" w:afterAutospacing="0"/>
        <w:rPr>
          <w:rFonts w:asciiTheme="minorHAnsi" w:hAnsiTheme="minorHAnsi" w:cstheme="minorHAnsi"/>
        </w:rPr>
      </w:pPr>
    </w:p>
    <w:p w14:paraId="37346E0F"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4.1.2.55.</w:t>
      </w:r>
      <w:r w:rsidRPr="005F54DE">
        <w:rPr>
          <w:rFonts w:asciiTheme="minorHAnsi" w:hAnsiTheme="minorHAnsi" w:cstheme="minorHAnsi"/>
        </w:rPr>
        <w:t> Как соотносятся величины положительных денежных потоков при их дисконтировании на начало / середину / конец периода?</w:t>
      </w:r>
    </w:p>
    <w:p w14:paraId="716F0A31" w14:textId="77777777" w:rsidR="0097411C" w:rsidRPr="005F54DE" w:rsidRDefault="0097411C" w:rsidP="00873EEA">
      <w:pPr>
        <w:numPr>
          <w:ilvl w:val="0"/>
          <w:numId w:val="308"/>
        </w:numPr>
        <w:ind w:left="1104"/>
        <w:jc w:val="both"/>
        <w:rPr>
          <w:rFonts w:asciiTheme="minorHAnsi" w:hAnsiTheme="minorHAnsi" w:cstheme="minorHAnsi"/>
          <w:b/>
        </w:rPr>
      </w:pPr>
      <w:proofErr w:type="spellStart"/>
      <w:r w:rsidRPr="005F54DE">
        <w:rPr>
          <w:rFonts w:asciiTheme="minorHAnsi" w:hAnsiTheme="minorHAnsi" w:cstheme="minorHAnsi"/>
          <w:b/>
        </w:rPr>
        <w:t>ДПн</w:t>
      </w:r>
      <w:proofErr w:type="spellEnd"/>
      <w:r w:rsidRPr="005F54DE">
        <w:rPr>
          <w:rFonts w:asciiTheme="minorHAnsi" w:hAnsiTheme="minorHAnsi" w:cstheme="minorHAnsi"/>
          <w:b/>
        </w:rPr>
        <w:t xml:space="preserve"> &gt; </w:t>
      </w:r>
      <w:proofErr w:type="spellStart"/>
      <w:r w:rsidRPr="005F54DE">
        <w:rPr>
          <w:rFonts w:asciiTheme="minorHAnsi" w:hAnsiTheme="minorHAnsi" w:cstheme="minorHAnsi"/>
          <w:b/>
        </w:rPr>
        <w:t>ДПс</w:t>
      </w:r>
      <w:proofErr w:type="spellEnd"/>
      <w:r w:rsidRPr="005F54DE">
        <w:rPr>
          <w:rFonts w:asciiTheme="minorHAnsi" w:hAnsiTheme="minorHAnsi" w:cstheme="minorHAnsi"/>
          <w:b/>
        </w:rPr>
        <w:t xml:space="preserve"> &gt; </w:t>
      </w:r>
      <w:proofErr w:type="spellStart"/>
      <w:r w:rsidRPr="005F54DE">
        <w:rPr>
          <w:rFonts w:asciiTheme="minorHAnsi" w:hAnsiTheme="minorHAnsi" w:cstheme="minorHAnsi"/>
          <w:b/>
        </w:rPr>
        <w:t>ДПк</w:t>
      </w:r>
      <w:proofErr w:type="spellEnd"/>
    </w:p>
    <w:p w14:paraId="4BE6E459" w14:textId="77777777" w:rsidR="0097411C" w:rsidRPr="005F54DE" w:rsidRDefault="0097411C" w:rsidP="00873EEA">
      <w:pPr>
        <w:numPr>
          <w:ilvl w:val="0"/>
          <w:numId w:val="308"/>
        </w:numPr>
        <w:ind w:left="1104"/>
        <w:jc w:val="both"/>
        <w:rPr>
          <w:rFonts w:asciiTheme="minorHAnsi" w:hAnsiTheme="minorHAnsi" w:cstheme="minorHAnsi"/>
        </w:rPr>
      </w:pPr>
      <w:proofErr w:type="spellStart"/>
      <w:r w:rsidRPr="005F54DE">
        <w:rPr>
          <w:rFonts w:asciiTheme="minorHAnsi" w:hAnsiTheme="minorHAnsi" w:cstheme="minorHAnsi"/>
        </w:rPr>
        <w:t>ДПн</w:t>
      </w:r>
      <w:proofErr w:type="spellEnd"/>
      <w:r w:rsidRPr="005F54DE">
        <w:rPr>
          <w:rFonts w:asciiTheme="minorHAnsi" w:hAnsiTheme="minorHAnsi" w:cstheme="minorHAnsi"/>
        </w:rPr>
        <w:t xml:space="preserve"> &lt; </w:t>
      </w:r>
      <w:proofErr w:type="spellStart"/>
      <w:r w:rsidRPr="005F54DE">
        <w:rPr>
          <w:rFonts w:asciiTheme="minorHAnsi" w:hAnsiTheme="minorHAnsi" w:cstheme="minorHAnsi"/>
        </w:rPr>
        <w:t>ДПс</w:t>
      </w:r>
      <w:proofErr w:type="spellEnd"/>
      <w:r w:rsidRPr="005F54DE">
        <w:rPr>
          <w:rFonts w:asciiTheme="minorHAnsi" w:hAnsiTheme="minorHAnsi" w:cstheme="minorHAnsi"/>
        </w:rPr>
        <w:t xml:space="preserve"> &lt; </w:t>
      </w:r>
      <w:proofErr w:type="spellStart"/>
      <w:r w:rsidRPr="005F54DE">
        <w:rPr>
          <w:rFonts w:asciiTheme="minorHAnsi" w:hAnsiTheme="minorHAnsi" w:cstheme="minorHAnsi"/>
        </w:rPr>
        <w:t>ДПк</w:t>
      </w:r>
      <w:proofErr w:type="spellEnd"/>
    </w:p>
    <w:p w14:paraId="73D30F8F" w14:textId="77777777" w:rsidR="0097411C" w:rsidRPr="005F54DE" w:rsidRDefault="0097411C" w:rsidP="00873EEA">
      <w:pPr>
        <w:numPr>
          <w:ilvl w:val="0"/>
          <w:numId w:val="308"/>
        </w:numPr>
        <w:ind w:left="1104"/>
        <w:jc w:val="both"/>
        <w:rPr>
          <w:rFonts w:asciiTheme="minorHAnsi" w:hAnsiTheme="minorHAnsi" w:cstheme="minorHAnsi"/>
        </w:rPr>
      </w:pPr>
      <w:proofErr w:type="spellStart"/>
      <w:r w:rsidRPr="005F54DE">
        <w:rPr>
          <w:rFonts w:asciiTheme="minorHAnsi" w:hAnsiTheme="minorHAnsi" w:cstheme="minorHAnsi"/>
        </w:rPr>
        <w:t>ДПс</w:t>
      </w:r>
      <w:proofErr w:type="spellEnd"/>
      <w:r w:rsidRPr="005F54DE">
        <w:rPr>
          <w:rFonts w:asciiTheme="minorHAnsi" w:hAnsiTheme="minorHAnsi" w:cstheme="minorHAnsi"/>
        </w:rPr>
        <w:t xml:space="preserve"> &gt; </w:t>
      </w:r>
      <w:proofErr w:type="spellStart"/>
      <w:r w:rsidRPr="005F54DE">
        <w:rPr>
          <w:rFonts w:asciiTheme="minorHAnsi" w:hAnsiTheme="minorHAnsi" w:cstheme="minorHAnsi"/>
        </w:rPr>
        <w:t>ДПн</w:t>
      </w:r>
      <w:proofErr w:type="spellEnd"/>
      <w:r w:rsidRPr="005F54DE">
        <w:rPr>
          <w:rFonts w:asciiTheme="minorHAnsi" w:hAnsiTheme="minorHAnsi" w:cstheme="minorHAnsi"/>
        </w:rPr>
        <w:t xml:space="preserve"> &gt; </w:t>
      </w:r>
      <w:proofErr w:type="spellStart"/>
      <w:r w:rsidRPr="005F54DE">
        <w:rPr>
          <w:rFonts w:asciiTheme="minorHAnsi" w:hAnsiTheme="minorHAnsi" w:cstheme="minorHAnsi"/>
        </w:rPr>
        <w:t>ДПк</w:t>
      </w:r>
      <w:proofErr w:type="spellEnd"/>
    </w:p>
    <w:p w14:paraId="0308CA01" w14:textId="77777777" w:rsidR="0097411C" w:rsidRPr="005F54DE" w:rsidRDefault="0097411C" w:rsidP="00873EEA">
      <w:pPr>
        <w:numPr>
          <w:ilvl w:val="0"/>
          <w:numId w:val="308"/>
        </w:numPr>
        <w:ind w:left="1104"/>
        <w:jc w:val="both"/>
        <w:rPr>
          <w:rFonts w:asciiTheme="minorHAnsi" w:hAnsiTheme="minorHAnsi" w:cstheme="minorHAnsi"/>
        </w:rPr>
      </w:pPr>
      <w:proofErr w:type="spellStart"/>
      <w:r w:rsidRPr="005F54DE">
        <w:rPr>
          <w:rFonts w:asciiTheme="minorHAnsi" w:hAnsiTheme="minorHAnsi" w:cstheme="minorHAnsi"/>
        </w:rPr>
        <w:t>ДПк</w:t>
      </w:r>
      <w:proofErr w:type="spellEnd"/>
      <w:r w:rsidRPr="005F54DE">
        <w:rPr>
          <w:rFonts w:asciiTheme="minorHAnsi" w:hAnsiTheme="minorHAnsi" w:cstheme="minorHAnsi"/>
        </w:rPr>
        <w:t xml:space="preserve"> &gt; </w:t>
      </w:r>
      <w:proofErr w:type="spellStart"/>
      <w:r w:rsidRPr="005F54DE">
        <w:rPr>
          <w:rFonts w:asciiTheme="minorHAnsi" w:hAnsiTheme="minorHAnsi" w:cstheme="minorHAnsi"/>
        </w:rPr>
        <w:t>ДПс</w:t>
      </w:r>
      <w:proofErr w:type="spellEnd"/>
      <w:r w:rsidRPr="005F54DE">
        <w:rPr>
          <w:rFonts w:asciiTheme="minorHAnsi" w:hAnsiTheme="minorHAnsi" w:cstheme="minorHAnsi"/>
        </w:rPr>
        <w:t xml:space="preserve"> &gt; </w:t>
      </w:r>
      <w:proofErr w:type="spellStart"/>
      <w:r w:rsidRPr="005F54DE">
        <w:rPr>
          <w:rFonts w:asciiTheme="minorHAnsi" w:hAnsiTheme="minorHAnsi" w:cstheme="minorHAnsi"/>
        </w:rPr>
        <w:t>ДПн</w:t>
      </w:r>
      <w:proofErr w:type="spellEnd"/>
    </w:p>
    <w:p w14:paraId="033A2EF5"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6A280F05"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lastRenderedPageBreak/>
        <w:t>4.1.2.56.</w:t>
      </w:r>
      <w:r w:rsidRPr="005F54DE">
        <w:rPr>
          <w:rFonts w:asciiTheme="minorHAnsi" w:hAnsiTheme="minorHAnsi" w:cstheme="minorHAnsi"/>
        </w:rPr>
        <w:t> При определении какого вида стоимости может быть учтен целевой уровень доходности конкретного покупателя?</w:t>
      </w:r>
    </w:p>
    <w:p w14:paraId="1DD5357D" w14:textId="77777777" w:rsidR="0097411C" w:rsidRPr="005F54DE" w:rsidRDefault="0097411C" w:rsidP="00873EEA">
      <w:pPr>
        <w:numPr>
          <w:ilvl w:val="0"/>
          <w:numId w:val="309"/>
        </w:numPr>
        <w:ind w:left="1104"/>
        <w:jc w:val="both"/>
        <w:rPr>
          <w:rFonts w:asciiTheme="minorHAnsi" w:hAnsiTheme="minorHAnsi" w:cstheme="minorHAnsi"/>
        </w:rPr>
      </w:pPr>
      <w:r w:rsidRPr="005F54DE">
        <w:rPr>
          <w:rFonts w:asciiTheme="minorHAnsi" w:hAnsiTheme="minorHAnsi" w:cstheme="minorHAnsi"/>
        </w:rPr>
        <w:t>кадастровой</w:t>
      </w:r>
    </w:p>
    <w:p w14:paraId="1771C638" w14:textId="77777777" w:rsidR="0097411C" w:rsidRPr="005F54DE" w:rsidRDefault="0097411C" w:rsidP="00873EEA">
      <w:pPr>
        <w:numPr>
          <w:ilvl w:val="0"/>
          <w:numId w:val="309"/>
        </w:numPr>
        <w:ind w:left="1104"/>
        <w:jc w:val="both"/>
        <w:rPr>
          <w:rFonts w:asciiTheme="minorHAnsi" w:hAnsiTheme="minorHAnsi" w:cstheme="minorHAnsi"/>
        </w:rPr>
      </w:pPr>
      <w:r w:rsidRPr="005F54DE">
        <w:rPr>
          <w:rFonts w:asciiTheme="minorHAnsi" w:hAnsiTheme="minorHAnsi" w:cstheme="minorHAnsi"/>
        </w:rPr>
        <w:t>ликвидационной</w:t>
      </w:r>
    </w:p>
    <w:p w14:paraId="02CE029A" w14:textId="77777777" w:rsidR="0097411C" w:rsidRPr="005F54DE" w:rsidRDefault="0097411C" w:rsidP="00873EEA">
      <w:pPr>
        <w:numPr>
          <w:ilvl w:val="0"/>
          <w:numId w:val="309"/>
        </w:numPr>
        <w:ind w:left="1104"/>
        <w:jc w:val="both"/>
        <w:rPr>
          <w:rFonts w:asciiTheme="minorHAnsi" w:hAnsiTheme="minorHAnsi" w:cstheme="minorHAnsi"/>
        </w:rPr>
      </w:pPr>
      <w:r w:rsidRPr="005F54DE">
        <w:rPr>
          <w:rFonts w:asciiTheme="minorHAnsi" w:hAnsiTheme="minorHAnsi" w:cstheme="minorHAnsi"/>
        </w:rPr>
        <w:t>справедливой</w:t>
      </w:r>
    </w:p>
    <w:p w14:paraId="34468086" w14:textId="77777777" w:rsidR="0097411C" w:rsidRPr="005F54DE" w:rsidRDefault="0097411C" w:rsidP="00873EEA">
      <w:pPr>
        <w:numPr>
          <w:ilvl w:val="0"/>
          <w:numId w:val="309"/>
        </w:numPr>
        <w:ind w:left="1104"/>
        <w:jc w:val="both"/>
        <w:rPr>
          <w:rFonts w:asciiTheme="minorHAnsi" w:hAnsiTheme="minorHAnsi" w:cstheme="minorHAnsi"/>
        </w:rPr>
      </w:pPr>
      <w:r w:rsidRPr="005F54DE">
        <w:rPr>
          <w:rFonts w:asciiTheme="minorHAnsi" w:hAnsiTheme="minorHAnsi" w:cstheme="minorHAnsi"/>
        </w:rPr>
        <w:t>рыночной</w:t>
      </w:r>
    </w:p>
    <w:p w14:paraId="0FBD5F77" w14:textId="77777777" w:rsidR="0097411C" w:rsidRPr="005F54DE" w:rsidRDefault="0097411C" w:rsidP="00873EEA">
      <w:pPr>
        <w:numPr>
          <w:ilvl w:val="0"/>
          <w:numId w:val="309"/>
        </w:numPr>
        <w:ind w:left="1104"/>
        <w:jc w:val="both"/>
        <w:rPr>
          <w:rFonts w:asciiTheme="minorHAnsi" w:hAnsiTheme="minorHAnsi" w:cstheme="minorHAnsi"/>
          <w:b/>
        </w:rPr>
      </w:pPr>
      <w:r w:rsidRPr="005F54DE">
        <w:rPr>
          <w:rFonts w:asciiTheme="minorHAnsi" w:hAnsiTheme="minorHAnsi" w:cstheme="minorHAnsi"/>
          <w:b/>
        </w:rPr>
        <w:t>инвестиционной</w:t>
      </w:r>
    </w:p>
    <w:p w14:paraId="6F0406FC"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088CD894"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4.1.2.57.</w:t>
      </w:r>
      <w:r w:rsidRPr="005F54DE">
        <w:rPr>
          <w:rFonts w:asciiTheme="minorHAnsi" w:hAnsiTheme="minorHAnsi" w:cstheme="minorHAnsi"/>
        </w:rPr>
        <w:t> Выберите верное утверждение по методу дисконтирования денежных потоков:</w:t>
      </w:r>
    </w:p>
    <w:p w14:paraId="1E5D4FF4" w14:textId="77777777" w:rsidR="0097411C" w:rsidRPr="005F54DE" w:rsidRDefault="0097411C" w:rsidP="00873EEA">
      <w:pPr>
        <w:numPr>
          <w:ilvl w:val="0"/>
          <w:numId w:val="310"/>
        </w:numPr>
        <w:ind w:left="1104"/>
        <w:jc w:val="both"/>
        <w:rPr>
          <w:rFonts w:asciiTheme="minorHAnsi" w:hAnsiTheme="minorHAnsi" w:cstheme="minorHAnsi"/>
        </w:rPr>
      </w:pPr>
      <w:r w:rsidRPr="005F54DE">
        <w:rPr>
          <w:rFonts w:asciiTheme="minorHAnsi" w:hAnsiTheme="minorHAnsi" w:cstheme="minorHAnsi"/>
        </w:rPr>
        <w:t>рыночная стоимость растет с увеличением срока жизни актива</w:t>
      </w:r>
    </w:p>
    <w:p w14:paraId="7CD1013A" w14:textId="77777777" w:rsidR="0097411C" w:rsidRPr="005F54DE" w:rsidRDefault="0097411C" w:rsidP="00873EEA">
      <w:pPr>
        <w:numPr>
          <w:ilvl w:val="0"/>
          <w:numId w:val="310"/>
        </w:numPr>
        <w:ind w:left="1104"/>
        <w:jc w:val="both"/>
        <w:rPr>
          <w:rFonts w:asciiTheme="minorHAnsi" w:hAnsiTheme="minorHAnsi" w:cstheme="minorHAnsi"/>
        </w:rPr>
      </w:pPr>
      <w:r w:rsidRPr="005F54DE">
        <w:rPr>
          <w:rFonts w:asciiTheme="minorHAnsi" w:hAnsiTheme="minorHAnsi" w:cstheme="minorHAnsi"/>
        </w:rPr>
        <w:t>рыночная стоимость растет с ростом риска получения денежных потоков</w:t>
      </w:r>
    </w:p>
    <w:p w14:paraId="79291A1C" w14:textId="77777777" w:rsidR="0097411C" w:rsidRPr="005F54DE" w:rsidRDefault="0097411C" w:rsidP="00873EEA">
      <w:pPr>
        <w:numPr>
          <w:ilvl w:val="0"/>
          <w:numId w:val="310"/>
        </w:numPr>
        <w:ind w:left="1104"/>
        <w:jc w:val="both"/>
        <w:rPr>
          <w:rFonts w:asciiTheme="minorHAnsi" w:hAnsiTheme="minorHAnsi" w:cstheme="minorHAnsi"/>
        </w:rPr>
      </w:pPr>
      <w:r w:rsidRPr="005F54DE">
        <w:rPr>
          <w:rFonts w:asciiTheme="minorHAnsi" w:hAnsiTheme="minorHAnsi" w:cstheme="minorHAnsi"/>
        </w:rPr>
        <w:t>при бесконечном сроке жизни актива его стоимость стремится к бесконечности</w:t>
      </w:r>
    </w:p>
    <w:p w14:paraId="38DB90BE" w14:textId="77777777" w:rsidR="0097411C" w:rsidRPr="005F54DE" w:rsidRDefault="0097411C" w:rsidP="00873EEA">
      <w:pPr>
        <w:numPr>
          <w:ilvl w:val="0"/>
          <w:numId w:val="310"/>
        </w:numPr>
        <w:ind w:left="1104"/>
        <w:jc w:val="both"/>
        <w:rPr>
          <w:rFonts w:asciiTheme="minorHAnsi" w:hAnsiTheme="minorHAnsi" w:cstheme="minorHAnsi"/>
          <w:b/>
        </w:rPr>
      </w:pPr>
      <w:r w:rsidRPr="005F54DE">
        <w:rPr>
          <w:rFonts w:asciiTheme="minorHAnsi" w:hAnsiTheme="minorHAnsi" w:cstheme="minorHAnsi"/>
          <w:b/>
        </w:rPr>
        <w:t>рыночная стоимость растет с уменьшением ставки капитализации</w:t>
      </w:r>
    </w:p>
    <w:p w14:paraId="5A4CAA81" w14:textId="77777777" w:rsidR="0097411C" w:rsidRPr="005F54DE" w:rsidRDefault="0097411C" w:rsidP="00873EEA">
      <w:pPr>
        <w:numPr>
          <w:ilvl w:val="0"/>
          <w:numId w:val="310"/>
        </w:numPr>
        <w:ind w:left="1104"/>
        <w:jc w:val="both"/>
        <w:rPr>
          <w:rFonts w:asciiTheme="minorHAnsi" w:hAnsiTheme="minorHAnsi" w:cstheme="minorHAnsi"/>
        </w:rPr>
      </w:pPr>
      <w:r w:rsidRPr="005F54DE">
        <w:rPr>
          <w:rFonts w:asciiTheme="minorHAnsi" w:hAnsiTheme="minorHAnsi" w:cstheme="minorHAnsi"/>
        </w:rPr>
        <w:t>рыночная стоимость растет с увеличением ставки дисконтирования</w:t>
      </w:r>
    </w:p>
    <w:p w14:paraId="4A35FCC4" w14:textId="77777777" w:rsidR="0097411C" w:rsidRPr="005F54DE" w:rsidRDefault="0097411C" w:rsidP="00873EEA">
      <w:pPr>
        <w:numPr>
          <w:ilvl w:val="0"/>
          <w:numId w:val="310"/>
        </w:numPr>
        <w:ind w:left="1104"/>
        <w:jc w:val="both"/>
        <w:rPr>
          <w:rFonts w:asciiTheme="minorHAnsi" w:hAnsiTheme="minorHAnsi" w:cstheme="minorHAnsi"/>
        </w:rPr>
      </w:pPr>
      <w:r w:rsidRPr="005F54DE">
        <w:rPr>
          <w:rFonts w:asciiTheme="minorHAnsi" w:hAnsiTheme="minorHAnsi" w:cstheme="minorHAnsi"/>
        </w:rPr>
        <w:t>ни один из перечисленных</w:t>
      </w:r>
    </w:p>
    <w:p w14:paraId="142EC63E"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61780699"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4.1.2.58.</w:t>
      </w:r>
      <w:r w:rsidRPr="005F54DE">
        <w:rPr>
          <w:rFonts w:asciiTheme="minorHAnsi" w:hAnsiTheme="minorHAnsi" w:cstheme="minorHAnsi"/>
        </w:rPr>
        <w:t> Какое предприятие наиболее целесообразно рассчитывать методом Чистых Активов?</w:t>
      </w:r>
    </w:p>
    <w:p w14:paraId="54A1FFC3" w14:textId="77777777" w:rsidR="0097411C" w:rsidRPr="005F54DE" w:rsidRDefault="0097411C" w:rsidP="00873EEA">
      <w:pPr>
        <w:numPr>
          <w:ilvl w:val="0"/>
          <w:numId w:val="311"/>
        </w:numPr>
        <w:ind w:left="1104"/>
        <w:jc w:val="both"/>
        <w:rPr>
          <w:rFonts w:asciiTheme="minorHAnsi" w:hAnsiTheme="minorHAnsi" w:cstheme="minorHAnsi"/>
        </w:rPr>
      </w:pPr>
      <w:r w:rsidRPr="005F54DE">
        <w:rPr>
          <w:rFonts w:asciiTheme="minorHAnsi" w:hAnsiTheme="minorHAnsi" w:cstheme="minorHAnsi"/>
        </w:rPr>
        <w:t>Нефтеперерабатывающий завод</w:t>
      </w:r>
    </w:p>
    <w:p w14:paraId="65DDB00F" w14:textId="77777777" w:rsidR="0097411C" w:rsidRPr="005F54DE" w:rsidRDefault="0097411C" w:rsidP="00873EEA">
      <w:pPr>
        <w:numPr>
          <w:ilvl w:val="0"/>
          <w:numId w:val="311"/>
        </w:numPr>
        <w:ind w:left="1104"/>
        <w:jc w:val="both"/>
        <w:rPr>
          <w:rFonts w:asciiTheme="minorHAnsi" w:hAnsiTheme="minorHAnsi" w:cstheme="minorHAnsi"/>
        </w:rPr>
      </w:pPr>
      <w:r w:rsidRPr="005F54DE">
        <w:rPr>
          <w:rFonts w:asciiTheme="minorHAnsi" w:hAnsiTheme="minorHAnsi" w:cstheme="minorHAnsi"/>
        </w:rPr>
        <w:t>Производственная дочерняя компания Холдинга</w:t>
      </w:r>
    </w:p>
    <w:p w14:paraId="04B80F96" w14:textId="77777777" w:rsidR="0097411C" w:rsidRPr="005F54DE" w:rsidRDefault="0097411C" w:rsidP="00873EEA">
      <w:pPr>
        <w:numPr>
          <w:ilvl w:val="0"/>
          <w:numId w:val="311"/>
        </w:numPr>
        <w:ind w:left="1104"/>
        <w:jc w:val="both"/>
        <w:rPr>
          <w:rFonts w:asciiTheme="minorHAnsi" w:hAnsiTheme="minorHAnsi" w:cstheme="minorHAnsi"/>
        </w:rPr>
      </w:pPr>
      <w:r w:rsidRPr="005F54DE">
        <w:rPr>
          <w:rFonts w:asciiTheme="minorHAnsi" w:hAnsiTheme="minorHAnsi" w:cstheme="minorHAnsi"/>
        </w:rPr>
        <w:t>Машиностроительный завод</w:t>
      </w:r>
    </w:p>
    <w:p w14:paraId="243AA2B1" w14:textId="77777777" w:rsidR="0097411C" w:rsidRPr="005F54DE" w:rsidRDefault="0097411C" w:rsidP="00873EEA">
      <w:pPr>
        <w:numPr>
          <w:ilvl w:val="0"/>
          <w:numId w:val="311"/>
        </w:numPr>
        <w:ind w:left="1104"/>
        <w:jc w:val="both"/>
        <w:rPr>
          <w:rFonts w:asciiTheme="minorHAnsi" w:hAnsiTheme="minorHAnsi" w:cstheme="minorHAnsi"/>
          <w:b/>
        </w:rPr>
      </w:pPr>
      <w:r w:rsidRPr="005F54DE">
        <w:rPr>
          <w:rFonts w:asciiTheme="minorHAnsi" w:hAnsiTheme="minorHAnsi" w:cstheme="minorHAnsi"/>
          <w:b/>
        </w:rPr>
        <w:t>Холдинг, владеющий акциями нефтеперерабатывающего и машиностроительного заводов</w:t>
      </w:r>
    </w:p>
    <w:p w14:paraId="788038CA"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6A0F8B13" w14:textId="77777777" w:rsidR="00F72787"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4.1.2.59.</w:t>
      </w:r>
      <w:r w:rsidRPr="005F54DE">
        <w:rPr>
          <w:rFonts w:asciiTheme="minorHAnsi" w:hAnsiTheme="minorHAnsi" w:cstheme="minorHAnsi"/>
        </w:rPr>
        <w:t> </w:t>
      </w:r>
      <w:r w:rsidR="00F72787" w:rsidRPr="005F54DE">
        <w:rPr>
          <w:rFonts w:asciiTheme="minorHAnsi" w:hAnsiTheme="minorHAnsi" w:cstheme="minorHAnsi"/>
        </w:rPr>
        <w:t>Что повлияет на уменьшение стоимости компании, рассчитанной по методу чистых активов?</w:t>
      </w:r>
    </w:p>
    <w:p w14:paraId="7157551B" w14:textId="77777777" w:rsidR="00F72787" w:rsidRPr="005F54DE" w:rsidRDefault="00F72787" w:rsidP="00873EEA">
      <w:pPr>
        <w:numPr>
          <w:ilvl w:val="0"/>
          <w:numId w:val="338"/>
        </w:numPr>
        <w:ind w:left="1104"/>
        <w:jc w:val="both"/>
        <w:rPr>
          <w:rFonts w:asciiTheme="minorHAnsi" w:hAnsiTheme="minorHAnsi" w:cstheme="minorHAnsi"/>
        </w:rPr>
      </w:pPr>
      <w:r w:rsidRPr="005F54DE">
        <w:rPr>
          <w:rFonts w:asciiTheme="minorHAnsi" w:hAnsiTheme="minorHAnsi" w:cstheme="minorHAnsi"/>
        </w:rPr>
        <w:t>Списание дебиторской задолженности</w:t>
      </w:r>
    </w:p>
    <w:p w14:paraId="3E68DAA7" w14:textId="77777777" w:rsidR="00F72787" w:rsidRPr="005F54DE" w:rsidRDefault="00F72787" w:rsidP="00873EEA">
      <w:pPr>
        <w:numPr>
          <w:ilvl w:val="0"/>
          <w:numId w:val="338"/>
        </w:numPr>
        <w:ind w:left="1104"/>
        <w:jc w:val="both"/>
        <w:rPr>
          <w:rFonts w:asciiTheme="minorHAnsi" w:hAnsiTheme="minorHAnsi" w:cstheme="minorHAnsi"/>
          <w:b/>
        </w:rPr>
      </w:pPr>
      <w:r w:rsidRPr="005F54DE">
        <w:rPr>
          <w:rFonts w:asciiTheme="minorHAnsi" w:hAnsiTheme="minorHAnsi" w:cstheme="minorHAnsi"/>
          <w:b/>
        </w:rPr>
        <w:t>Переоценка запасов по рыночной стоимости ниже балансовой стоимости</w:t>
      </w:r>
    </w:p>
    <w:p w14:paraId="57991D98" w14:textId="77777777" w:rsidR="00F72787" w:rsidRPr="005F54DE" w:rsidRDefault="00F72787" w:rsidP="00873EEA">
      <w:pPr>
        <w:numPr>
          <w:ilvl w:val="0"/>
          <w:numId w:val="338"/>
        </w:numPr>
        <w:ind w:left="1104"/>
        <w:jc w:val="both"/>
        <w:rPr>
          <w:rFonts w:asciiTheme="minorHAnsi" w:hAnsiTheme="minorHAnsi" w:cstheme="minorHAnsi"/>
        </w:rPr>
      </w:pPr>
      <w:r w:rsidRPr="005F54DE">
        <w:rPr>
          <w:rFonts w:asciiTheme="minorHAnsi" w:hAnsiTheme="minorHAnsi" w:cstheme="minorHAnsi"/>
        </w:rPr>
        <w:t>Переоценка полученных займов по рыночной стоимости ниже балансовой стоимости</w:t>
      </w:r>
    </w:p>
    <w:p w14:paraId="281143C3" w14:textId="77777777" w:rsidR="00F72787" w:rsidRPr="005F54DE" w:rsidRDefault="00F72787" w:rsidP="00873EEA">
      <w:pPr>
        <w:numPr>
          <w:ilvl w:val="0"/>
          <w:numId w:val="338"/>
        </w:numPr>
        <w:ind w:left="1104"/>
        <w:jc w:val="both"/>
        <w:rPr>
          <w:rFonts w:asciiTheme="minorHAnsi" w:hAnsiTheme="minorHAnsi" w:cstheme="minorHAnsi"/>
        </w:rPr>
      </w:pPr>
      <w:r w:rsidRPr="005F54DE">
        <w:rPr>
          <w:rFonts w:asciiTheme="minorHAnsi" w:hAnsiTheme="minorHAnsi" w:cstheme="minorHAnsi"/>
        </w:rPr>
        <w:t>Переоценка финансовых вложений по рыночной стоимости выше балансовой стоимости</w:t>
      </w:r>
    </w:p>
    <w:p w14:paraId="396146C3"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63E48626" w14:textId="77777777" w:rsidR="00280F3A"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4.1.2.60.</w:t>
      </w:r>
      <w:r w:rsidRPr="005F54DE">
        <w:rPr>
          <w:rFonts w:asciiTheme="minorHAnsi" w:hAnsiTheme="minorHAnsi" w:cstheme="minorHAnsi"/>
        </w:rPr>
        <w:t> Какой метод относится к затратному подходу?</w:t>
      </w:r>
    </w:p>
    <w:p w14:paraId="50FB3B71"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ответа:</w:t>
      </w:r>
    </w:p>
    <w:p w14:paraId="51243D82" w14:textId="77777777" w:rsidR="0097411C" w:rsidRPr="005F54DE" w:rsidRDefault="0097411C" w:rsidP="00873EEA">
      <w:pPr>
        <w:numPr>
          <w:ilvl w:val="0"/>
          <w:numId w:val="312"/>
        </w:numPr>
        <w:ind w:left="1104"/>
        <w:jc w:val="both"/>
        <w:rPr>
          <w:rFonts w:asciiTheme="minorHAnsi" w:hAnsiTheme="minorHAnsi" w:cstheme="minorHAnsi"/>
        </w:rPr>
      </w:pPr>
      <w:r w:rsidRPr="005F54DE">
        <w:rPr>
          <w:rFonts w:asciiTheme="minorHAnsi" w:hAnsiTheme="minorHAnsi" w:cstheme="minorHAnsi"/>
        </w:rPr>
        <w:t>Метод сделок</w:t>
      </w:r>
    </w:p>
    <w:p w14:paraId="76588DCC" w14:textId="77777777" w:rsidR="0097411C" w:rsidRPr="005F54DE" w:rsidRDefault="0097411C" w:rsidP="00873EEA">
      <w:pPr>
        <w:numPr>
          <w:ilvl w:val="0"/>
          <w:numId w:val="312"/>
        </w:numPr>
        <w:ind w:left="1104"/>
        <w:jc w:val="both"/>
        <w:rPr>
          <w:rFonts w:asciiTheme="minorHAnsi" w:hAnsiTheme="minorHAnsi" w:cstheme="minorHAnsi"/>
          <w:b/>
        </w:rPr>
      </w:pPr>
      <w:r w:rsidRPr="005F54DE">
        <w:rPr>
          <w:rFonts w:asciiTheme="minorHAnsi" w:hAnsiTheme="minorHAnsi" w:cstheme="minorHAnsi"/>
          <w:b/>
        </w:rPr>
        <w:t>Метод ликвидационной стоимости</w:t>
      </w:r>
    </w:p>
    <w:p w14:paraId="3E44C8B1" w14:textId="77777777" w:rsidR="0097411C" w:rsidRPr="005F54DE" w:rsidRDefault="0097411C" w:rsidP="00873EEA">
      <w:pPr>
        <w:numPr>
          <w:ilvl w:val="0"/>
          <w:numId w:val="312"/>
        </w:numPr>
        <w:ind w:left="1104"/>
        <w:jc w:val="both"/>
        <w:rPr>
          <w:rFonts w:asciiTheme="minorHAnsi" w:hAnsiTheme="minorHAnsi" w:cstheme="minorHAnsi"/>
        </w:rPr>
      </w:pPr>
      <w:r w:rsidRPr="005F54DE">
        <w:rPr>
          <w:rFonts w:asciiTheme="minorHAnsi" w:hAnsiTheme="minorHAnsi" w:cstheme="minorHAnsi"/>
        </w:rPr>
        <w:t>Метод капитализации дохода</w:t>
      </w:r>
    </w:p>
    <w:p w14:paraId="6FD3F242" w14:textId="77777777" w:rsidR="0097411C" w:rsidRPr="005F54DE" w:rsidRDefault="0097411C" w:rsidP="00873EEA">
      <w:pPr>
        <w:numPr>
          <w:ilvl w:val="0"/>
          <w:numId w:val="312"/>
        </w:numPr>
        <w:ind w:left="1104"/>
        <w:jc w:val="both"/>
        <w:rPr>
          <w:rFonts w:asciiTheme="minorHAnsi" w:hAnsiTheme="minorHAnsi" w:cstheme="minorHAnsi"/>
        </w:rPr>
      </w:pPr>
      <w:r w:rsidRPr="005F54DE">
        <w:rPr>
          <w:rFonts w:asciiTheme="minorHAnsi" w:hAnsiTheme="minorHAnsi" w:cstheme="minorHAnsi"/>
        </w:rPr>
        <w:t>Метод отраслевых коэффициентов</w:t>
      </w:r>
    </w:p>
    <w:p w14:paraId="3101C484"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3DD4EA20" w14:textId="77777777" w:rsidR="00E1475B" w:rsidRPr="005F54DE" w:rsidRDefault="00E1475B" w:rsidP="00E1475B">
      <w:pPr>
        <w:jc w:val="both"/>
        <w:rPr>
          <w:rFonts w:ascii="Calibri" w:eastAsia="Calibri" w:hAnsi="Calibri" w:cs="Calibri"/>
          <w:lang w:eastAsia="en-US"/>
        </w:rPr>
      </w:pPr>
      <w:r w:rsidRPr="005F54DE">
        <w:rPr>
          <w:rFonts w:ascii="Calibri" w:eastAsia="Calibri" w:hAnsi="Calibri" w:cs="Calibri"/>
          <w:b/>
          <w:bCs/>
          <w:lang w:eastAsia="en-US"/>
        </w:rPr>
        <w:t>4.1.2.61.</w:t>
      </w:r>
      <w:r w:rsidRPr="005F54DE">
        <w:rPr>
          <w:rFonts w:ascii="Calibri" w:eastAsia="Calibri" w:hAnsi="Calibri" w:cs="Calibri"/>
          <w:lang w:eastAsia="en-US"/>
        </w:rPr>
        <w:t xml:space="preserve"> Что из нижеперечисленного должен учесть оценщик в процессе нормализации финансовой отчетности компании нефтегазовой отрасли? </w:t>
      </w:r>
    </w:p>
    <w:p w14:paraId="3F056C7A" w14:textId="77777777" w:rsidR="00E1475B" w:rsidRPr="005F54DE" w:rsidRDefault="00E1475B" w:rsidP="00E1475B">
      <w:pPr>
        <w:jc w:val="both"/>
        <w:rPr>
          <w:rFonts w:ascii="Calibri" w:eastAsia="Calibri" w:hAnsi="Calibri" w:cs="Calibri"/>
          <w:lang w:eastAsia="en-US"/>
        </w:rPr>
      </w:pPr>
      <w:r w:rsidRPr="005F54DE">
        <w:rPr>
          <w:rFonts w:ascii="Calibri" w:eastAsia="Calibri" w:hAnsi="Calibri" w:cs="Calibri"/>
          <w:lang w:eastAsia="en-US"/>
        </w:rPr>
        <w:t>I. Исключить затраты на содержание частного самолета директора компании</w:t>
      </w:r>
    </w:p>
    <w:p w14:paraId="5CDC13DF" w14:textId="77777777" w:rsidR="00E1475B" w:rsidRPr="005F54DE" w:rsidRDefault="00E1475B" w:rsidP="00E1475B">
      <w:pPr>
        <w:jc w:val="both"/>
        <w:rPr>
          <w:rFonts w:ascii="Calibri" w:eastAsia="Calibri" w:hAnsi="Calibri" w:cs="Calibri"/>
          <w:lang w:eastAsia="en-US"/>
        </w:rPr>
      </w:pPr>
      <w:r w:rsidRPr="005F54DE">
        <w:rPr>
          <w:rFonts w:ascii="Calibri" w:eastAsia="Calibri" w:hAnsi="Calibri" w:cs="Calibri"/>
          <w:lang w:eastAsia="en-US"/>
        </w:rPr>
        <w:t>II. Включить доход от продажи картин, которые были на балансе компании</w:t>
      </w:r>
    </w:p>
    <w:p w14:paraId="73F0907E" w14:textId="77777777" w:rsidR="00E1475B" w:rsidRPr="005F54DE" w:rsidRDefault="00E1475B" w:rsidP="00E1475B">
      <w:pPr>
        <w:jc w:val="both"/>
        <w:rPr>
          <w:rFonts w:ascii="Calibri" w:eastAsia="Calibri" w:hAnsi="Calibri" w:cs="Calibri"/>
          <w:lang w:eastAsia="en-US"/>
        </w:rPr>
      </w:pPr>
      <w:r w:rsidRPr="005F54DE">
        <w:rPr>
          <w:rFonts w:ascii="Calibri" w:eastAsia="Calibri" w:hAnsi="Calibri" w:cs="Calibri"/>
          <w:lang w:eastAsia="en-US"/>
        </w:rPr>
        <w:t>III. Пересчитать валютную выручку по обменному курсу на дату оценки</w:t>
      </w:r>
    </w:p>
    <w:p w14:paraId="0F58417A" w14:textId="77777777" w:rsidR="00E1475B" w:rsidRPr="005F54DE" w:rsidRDefault="00E1475B" w:rsidP="00E1475B">
      <w:pPr>
        <w:jc w:val="both"/>
        <w:rPr>
          <w:rFonts w:ascii="Calibri" w:eastAsia="Calibri" w:hAnsi="Calibri" w:cs="Calibri"/>
          <w:lang w:eastAsia="en-US"/>
        </w:rPr>
      </w:pPr>
      <w:r w:rsidRPr="005F54DE">
        <w:rPr>
          <w:rFonts w:ascii="Calibri" w:eastAsia="Calibri" w:hAnsi="Calibri" w:cs="Calibri"/>
          <w:lang w:eastAsia="en-US"/>
        </w:rPr>
        <w:t>IV. Исключить просроченную дебиторскую задолженность</w:t>
      </w:r>
    </w:p>
    <w:p w14:paraId="41A8FF46" w14:textId="62876FFF" w:rsidR="00E1475B" w:rsidRPr="005F54DE" w:rsidRDefault="00E1475B" w:rsidP="00E1475B">
      <w:pPr>
        <w:pStyle w:val="af2"/>
        <w:spacing w:before="0" w:beforeAutospacing="0" w:after="0" w:afterAutospacing="0"/>
        <w:jc w:val="both"/>
        <w:rPr>
          <w:rFonts w:asciiTheme="minorHAnsi" w:eastAsiaTheme="minorHAnsi" w:hAnsiTheme="minorHAnsi" w:cstheme="minorHAnsi"/>
          <w:lang w:eastAsia="en-GB"/>
        </w:rPr>
      </w:pPr>
      <w:r w:rsidRPr="005F54DE">
        <w:rPr>
          <w:rFonts w:asciiTheme="minorHAnsi" w:hAnsiTheme="minorHAnsi" w:cstheme="minorHAnsi"/>
        </w:rPr>
        <w:t>Варианты ответа:</w:t>
      </w:r>
    </w:p>
    <w:p w14:paraId="66E99C10" w14:textId="47D496C6" w:rsidR="00E1475B" w:rsidRPr="005F54DE" w:rsidRDefault="00E1475B" w:rsidP="00873EEA">
      <w:pPr>
        <w:numPr>
          <w:ilvl w:val="0"/>
          <w:numId w:val="312"/>
        </w:numPr>
        <w:ind w:left="1104"/>
        <w:jc w:val="both"/>
        <w:rPr>
          <w:rFonts w:asciiTheme="minorHAnsi" w:hAnsiTheme="minorHAnsi" w:cstheme="minorHAnsi"/>
          <w:b/>
        </w:rPr>
      </w:pPr>
      <w:r w:rsidRPr="005F54DE">
        <w:rPr>
          <w:rFonts w:asciiTheme="minorHAnsi" w:hAnsiTheme="minorHAnsi" w:cstheme="minorHAnsi"/>
          <w:b/>
        </w:rPr>
        <w:t>I, IV</w:t>
      </w:r>
    </w:p>
    <w:p w14:paraId="2B1507FA" w14:textId="77777777" w:rsidR="00E1475B" w:rsidRPr="005F54DE" w:rsidRDefault="00E1475B" w:rsidP="00873EEA">
      <w:pPr>
        <w:numPr>
          <w:ilvl w:val="0"/>
          <w:numId w:val="312"/>
        </w:numPr>
        <w:ind w:left="1104"/>
        <w:jc w:val="both"/>
        <w:rPr>
          <w:rFonts w:asciiTheme="minorHAnsi" w:hAnsiTheme="minorHAnsi" w:cstheme="minorHAnsi"/>
        </w:rPr>
      </w:pPr>
      <w:r w:rsidRPr="005F54DE">
        <w:rPr>
          <w:rFonts w:asciiTheme="minorHAnsi" w:hAnsiTheme="minorHAnsi" w:cstheme="minorHAnsi"/>
        </w:rPr>
        <w:t>I, III, IV</w:t>
      </w:r>
    </w:p>
    <w:p w14:paraId="60DFC674" w14:textId="77777777" w:rsidR="00E1475B" w:rsidRPr="005F54DE" w:rsidRDefault="00E1475B" w:rsidP="00873EEA">
      <w:pPr>
        <w:numPr>
          <w:ilvl w:val="0"/>
          <w:numId w:val="312"/>
        </w:numPr>
        <w:ind w:left="1104"/>
        <w:jc w:val="both"/>
        <w:rPr>
          <w:rFonts w:asciiTheme="minorHAnsi" w:hAnsiTheme="minorHAnsi" w:cstheme="minorHAnsi"/>
        </w:rPr>
      </w:pPr>
      <w:r w:rsidRPr="005F54DE">
        <w:rPr>
          <w:rFonts w:asciiTheme="minorHAnsi" w:hAnsiTheme="minorHAnsi" w:cstheme="minorHAnsi"/>
        </w:rPr>
        <w:lastRenderedPageBreak/>
        <w:t>I, II, IV</w:t>
      </w:r>
    </w:p>
    <w:p w14:paraId="03CD38AB" w14:textId="77777777" w:rsidR="00E1475B" w:rsidRPr="005F54DE" w:rsidRDefault="00E1475B" w:rsidP="00873EEA">
      <w:pPr>
        <w:numPr>
          <w:ilvl w:val="0"/>
          <w:numId w:val="312"/>
        </w:numPr>
        <w:ind w:left="1104"/>
        <w:jc w:val="both"/>
        <w:rPr>
          <w:rFonts w:asciiTheme="minorHAnsi" w:hAnsiTheme="minorHAnsi" w:cstheme="minorHAnsi"/>
        </w:rPr>
      </w:pPr>
      <w:r w:rsidRPr="005F54DE">
        <w:rPr>
          <w:rFonts w:asciiTheme="minorHAnsi" w:hAnsiTheme="minorHAnsi" w:cstheme="minorHAnsi"/>
        </w:rPr>
        <w:t>Все вышеперечисленное</w:t>
      </w:r>
    </w:p>
    <w:p w14:paraId="577D9A61" w14:textId="77777777" w:rsidR="00E1475B" w:rsidRPr="005F54DE" w:rsidRDefault="00E1475B" w:rsidP="00523C57">
      <w:pPr>
        <w:pStyle w:val="af2"/>
        <w:spacing w:before="0" w:beforeAutospacing="0" w:after="0" w:afterAutospacing="0"/>
        <w:jc w:val="both"/>
        <w:rPr>
          <w:rFonts w:asciiTheme="minorHAnsi" w:hAnsiTheme="minorHAnsi" w:cstheme="minorHAnsi"/>
        </w:rPr>
      </w:pPr>
    </w:p>
    <w:p w14:paraId="51A164F5" w14:textId="77777777" w:rsidR="000B42C7"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4.1.2.62.</w:t>
      </w:r>
      <w:r w:rsidRPr="005F54DE">
        <w:rPr>
          <w:rFonts w:asciiTheme="minorHAnsi" w:hAnsiTheme="minorHAnsi" w:cstheme="minorHAnsi"/>
        </w:rPr>
        <w:t>Что не учитывается при расчете чистого оборотного капитала?</w:t>
      </w:r>
    </w:p>
    <w:p w14:paraId="37AAF6E7" w14:textId="77777777" w:rsidR="000B42C7"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I. Инвентарь со сроком использования</w:t>
      </w:r>
      <w:r w:rsidR="00531874" w:rsidRPr="005F54DE">
        <w:rPr>
          <w:rFonts w:asciiTheme="minorHAnsi" w:hAnsiTheme="minorHAnsi" w:cstheme="minorHAnsi"/>
        </w:rPr>
        <w:t xml:space="preserve"> </w:t>
      </w:r>
      <w:r w:rsidRPr="005F54DE">
        <w:rPr>
          <w:rFonts w:asciiTheme="minorHAnsi" w:hAnsiTheme="minorHAnsi" w:cstheme="minorHAnsi"/>
        </w:rPr>
        <w:t xml:space="preserve"> </w:t>
      </w:r>
      <w:r w:rsidR="00531874" w:rsidRPr="005F54DE">
        <w:rPr>
          <w:rFonts w:asciiTheme="minorHAnsi" w:hAnsiTheme="minorHAnsi" w:cstheme="minorHAnsi"/>
        </w:rPr>
        <w:t xml:space="preserve">более </w:t>
      </w:r>
      <w:r w:rsidRPr="005F54DE">
        <w:rPr>
          <w:rFonts w:asciiTheme="minorHAnsi" w:hAnsiTheme="minorHAnsi" w:cstheme="minorHAnsi"/>
        </w:rPr>
        <w:t>2-х лет</w:t>
      </w:r>
    </w:p>
    <w:p w14:paraId="34CEC4F9" w14:textId="77777777" w:rsidR="000B42C7"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II. Запасы, испорченные вследствие нарушения условий хранения</w:t>
      </w:r>
    </w:p>
    <w:p w14:paraId="7B67621D" w14:textId="77777777" w:rsidR="000B42C7"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III. Основные средства</w:t>
      </w:r>
    </w:p>
    <w:p w14:paraId="482BF4AF" w14:textId="77777777" w:rsidR="00F72787"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IV. Банковские депозиты</w:t>
      </w:r>
    </w:p>
    <w:p w14:paraId="5956CB0B"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ответа:</w:t>
      </w:r>
    </w:p>
    <w:p w14:paraId="71B84D4B" w14:textId="77777777" w:rsidR="0097411C" w:rsidRPr="005F54DE" w:rsidRDefault="0097411C" w:rsidP="00873EEA">
      <w:pPr>
        <w:numPr>
          <w:ilvl w:val="0"/>
          <w:numId w:val="313"/>
        </w:numPr>
        <w:ind w:left="1104"/>
        <w:jc w:val="both"/>
        <w:rPr>
          <w:rFonts w:asciiTheme="minorHAnsi" w:hAnsiTheme="minorHAnsi" w:cstheme="minorHAnsi"/>
        </w:rPr>
      </w:pPr>
      <w:r w:rsidRPr="005F54DE">
        <w:rPr>
          <w:rFonts w:asciiTheme="minorHAnsi" w:hAnsiTheme="minorHAnsi" w:cstheme="minorHAnsi"/>
        </w:rPr>
        <w:t>I,</w:t>
      </w:r>
      <w:r w:rsidR="00F72787" w:rsidRPr="005F54DE">
        <w:rPr>
          <w:rFonts w:asciiTheme="minorHAnsi" w:hAnsiTheme="minorHAnsi" w:cstheme="minorHAnsi"/>
        </w:rPr>
        <w:t xml:space="preserve"> </w:t>
      </w:r>
      <w:r w:rsidRPr="005F54DE">
        <w:rPr>
          <w:rFonts w:asciiTheme="minorHAnsi" w:hAnsiTheme="minorHAnsi" w:cstheme="minorHAnsi"/>
        </w:rPr>
        <w:t>II</w:t>
      </w:r>
    </w:p>
    <w:p w14:paraId="467A3074" w14:textId="77777777" w:rsidR="0097411C" w:rsidRPr="005F54DE" w:rsidRDefault="0097411C" w:rsidP="00873EEA">
      <w:pPr>
        <w:numPr>
          <w:ilvl w:val="0"/>
          <w:numId w:val="313"/>
        </w:numPr>
        <w:ind w:left="1104"/>
        <w:jc w:val="both"/>
        <w:rPr>
          <w:rFonts w:asciiTheme="minorHAnsi" w:hAnsiTheme="minorHAnsi" w:cstheme="minorHAnsi"/>
        </w:rPr>
      </w:pPr>
      <w:r w:rsidRPr="005F54DE">
        <w:rPr>
          <w:rFonts w:asciiTheme="minorHAnsi" w:hAnsiTheme="minorHAnsi" w:cstheme="minorHAnsi"/>
        </w:rPr>
        <w:t>III,</w:t>
      </w:r>
      <w:r w:rsidR="00F72787" w:rsidRPr="005F54DE">
        <w:rPr>
          <w:rFonts w:asciiTheme="minorHAnsi" w:hAnsiTheme="minorHAnsi" w:cstheme="minorHAnsi"/>
        </w:rPr>
        <w:t xml:space="preserve"> </w:t>
      </w:r>
      <w:r w:rsidRPr="005F54DE">
        <w:rPr>
          <w:rFonts w:asciiTheme="minorHAnsi" w:hAnsiTheme="minorHAnsi" w:cstheme="minorHAnsi"/>
        </w:rPr>
        <w:t>IV</w:t>
      </w:r>
    </w:p>
    <w:p w14:paraId="58A1B5DE" w14:textId="77777777" w:rsidR="0097411C" w:rsidRPr="005F54DE" w:rsidRDefault="0097411C" w:rsidP="00873EEA">
      <w:pPr>
        <w:numPr>
          <w:ilvl w:val="0"/>
          <w:numId w:val="313"/>
        </w:numPr>
        <w:ind w:left="1104"/>
        <w:jc w:val="both"/>
        <w:rPr>
          <w:rFonts w:asciiTheme="minorHAnsi" w:hAnsiTheme="minorHAnsi" w:cstheme="minorHAnsi"/>
          <w:b/>
        </w:rPr>
      </w:pPr>
      <w:r w:rsidRPr="005F54DE">
        <w:rPr>
          <w:rFonts w:asciiTheme="minorHAnsi" w:hAnsiTheme="minorHAnsi" w:cstheme="minorHAnsi"/>
          <w:b/>
        </w:rPr>
        <w:t>все перечисленное</w:t>
      </w:r>
    </w:p>
    <w:p w14:paraId="4ECAFCC9" w14:textId="77777777" w:rsidR="0097411C" w:rsidRPr="005F54DE" w:rsidRDefault="0097411C" w:rsidP="00873EEA">
      <w:pPr>
        <w:numPr>
          <w:ilvl w:val="0"/>
          <w:numId w:val="313"/>
        </w:numPr>
        <w:ind w:left="1104"/>
        <w:jc w:val="both"/>
        <w:rPr>
          <w:rFonts w:asciiTheme="minorHAnsi" w:hAnsiTheme="minorHAnsi" w:cstheme="minorHAnsi"/>
        </w:rPr>
      </w:pPr>
      <w:r w:rsidRPr="005F54DE">
        <w:rPr>
          <w:rFonts w:asciiTheme="minorHAnsi" w:hAnsiTheme="minorHAnsi" w:cstheme="minorHAnsi"/>
        </w:rPr>
        <w:t>только III</w:t>
      </w:r>
    </w:p>
    <w:p w14:paraId="5C507D84"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16EC0A45" w14:textId="77777777" w:rsidR="00531874"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4.1.2.63.</w:t>
      </w:r>
      <w:r w:rsidRPr="005F54DE">
        <w:rPr>
          <w:rFonts w:asciiTheme="minorHAnsi" w:hAnsiTheme="minorHAnsi" w:cstheme="minorHAnsi"/>
        </w:rPr>
        <w:t> Какой метод целесообразно использовать для оценки 2%-ого пакета акций предприятия (при наличии необходимой информации)?</w:t>
      </w:r>
    </w:p>
    <w:p w14:paraId="7852C052"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ответов:</w:t>
      </w:r>
    </w:p>
    <w:p w14:paraId="19A90007" w14:textId="77777777" w:rsidR="0097411C" w:rsidRPr="005F54DE" w:rsidRDefault="0097411C" w:rsidP="00873EEA">
      <w:pPr>
        <w:numPr>
          <w:ilvl w:val="0"/>
          <w:numId w:val="314"/>
        </w:numPr>
        <w:ind w:left="1104"/>
        <w:jc w:val="both"/>
        <w:rPr>
          <w:rFonts w:asciiTheme="minorHAnsi" w:hAnsiTheme="minorHAnsi" w:cstheme="minorHAnsi"/>
          <w:b/>
        </w:rPr>
      </w:pPr>
      <w:r w:rsidRPr="005F54DE">
        <w:rPr>
          <w:rFonts w:asciiTheme="minorHAnsi" w:hAnsiTheme="minorHAnsi" w:cstheme="minorHAnsi"/>
          <w:b/>
        </w:rPr>
        <w:t>Метод капитализации дивидендов</w:t>
      </w:r>
    </w:p>
    <w:p w14:paraId="0372D84D" w14:textId="77777777" w:rsidR="0097411C" w:rsidRPr="005F54DE" w:rsidRDefault="0097411C" w:rsidP="00873EEA">
      <w:pPr>
        <w:numPr>
          <w:ilvl w:val="0"/>
          <w:numId w:val="314"/>
        </w:numPr>
        <w:ind w:left="1104"/>
        <w:jc w:val="both"/>
        <w:rPr>
          <w:rFonts w:asciiTheme="minorHAnsi" w:hAnsiTheme="minorHAnsi" w:cstheme="minorHAnsi"/>
        </w:rPr>
      </w:pPr>
      <w:r w:rsidRPr="005F54DE">
        <w:rPr>
          <w:rFonts w:asciiTheme="minorHAnsi" w:hAnsiTheme="minorHAnsi" w:cstheme="minorHAnsi"/>
        </w:rPr>
        <w:t>Метод сделок</w:t>
      </w:r>
    </w:p>
    <w:p w14:paraId="67E0A796" w14:textId="77777777" w:rsidR="0097411C" w:rsidRPr="005F54DE" w:rsidRDefault="0097411C" w:rsidP="00873EEA">
      <w:pPr>
        <w:numPr>
          <w:ilvl w:val="0"/>
          <w:numId w:val="314"/>
        </w:numPr>
        <w:ind w:left="1104"/>
        <w:jc w:val="both"/>
        <w:rPr>
          <w:rFonts w:asciiTheme="minorHAnsi" w:hAnsiTheme="minorHAnsi" w:cstheme="minorHAnsi"/>
        </w:rPr>
      </w:pPr>
      <w:r w:rsidRPr="005F54DE">
        <w:rPr>
          <w:rFonts w:asciiTheme="minorHAnsi" w:hAnsiTheme="minorHAnsi" w:cstheme="minorHAnsi"/>
        </w:rPr>
        <w:t>Метод ликвидационной стоимости</w:t>
      </w:r>
    </w:p>
    <w:p w14:paraId="308A0660" w14:textId="77777777" w:rsidR="0097411C" w:rsidRPr="005F54DE" w:rsidRDefault="0097411C" w:rsidP="00873EEA">
      <w:pPr>
        <w:numPr>
          <w:ilvl w:val="0"/>
          <w:numId w:val="314"/>
        </w:numPr>
        <w:ind w:left="1104"/>
        <w:jc w:val="both"/>
        <w:rPr>
          <w:rFonts w:asciiTheme="minorHAnsi" w:hAnsiTheme="minorHAnsi" w:cstheme="minorHAnsi"/>
        </w:rPr>
      </w:pPr>
      <w:r w:rsidRPr="005F54DE">
        <w:rPr>
          <w:rFonts w:asciiTheme="minorHAnsi" w:hAnsiTheme="minorHAnsi" w:cstheme="minorHAnsi"/>
        </w:rPr>
        <w:t>Метод инфляционной корректировки стоимости</w:t>
      </w:r>
    </w:p>
    <w:p w14:paraId="3A236565"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7AF5A955"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4.1.2.64.</w:t>
      </w:r>
      <w:r w:rsidRPr="005F54DE">
        <w:rPr>
          <w:rFonts w:asciiTheme="minorHAnsi" w:hAnsiTheme="minorHAnsi" w:cstheme="minorHAnsi"/>
        </w:rPr>
        <w:t xml:space="preserve"> Какой мультипликатор нужно использовать для оценки IT компании, если </w:t>
      </w:r>
      <w:proofErr w:type="gramStart"/>
      <w:r w:rsidRPr="005F54DE">
        <w:rPr>
          <w:rFonts w:asciiTheme="minorHAnsi" w:hAnsiTheme="minorHAnsi" w:cstheme="minorHAnsi"/>
        </w:rPr>
        <w:t>активы</w:t>
      </w:r>
      <w:r w:rsidR="00F72787" w:rsidRPr="005F54DE">
        <w:rPr>
          <w:rFonts w:asciiTheme="minorHAnsi" w:hAnsiTheme="minorHAnsi" w:cstheme="minorHAnsi"/>
        </w:rPr>
        <w:t xml:space="preserve"> </w:t>
      </w:r>
      <w:r w:rsidRPr="005F54DE">
        <w:rPr>
          <w:rFonts w:asciiTheme="minorHAnsi" w:hAnsiTheme="minorHAnsi" w:cstheme="minorHAnsi"/>
        </w:rPr>
        <w:t>компании это</w:t>
      </w:r>
      <w:proofErr w:type="gramEnd"/>
      <w:r w:rsidRPr="005F54DE">
        <w:rPr>
          <w:rFonts w:asciiTheme="minorHAnsi" w:hAnsiTheme="minorHAnsi" w:cstheme="minorHAnsi"/>
        </w:rPr>
        <w:t xml:space="preserve"> бренд и дебиторская задолженность, а затраты компании это аренда и зарплата.</w:t>
      </w:r>
    </w:p>
    <w:p w14:paraId="3D6E1352" w14:textId="77777777" w:rsidR="0097411C" w:rsidRPr="005F54DE" w:rsidRDefault="0097411C" w:rsidP="00873EEA">
      <w:pPr>
        <w:numPr>
          <w:ilvl w:val="0"/>
          <w:numId w:val="315"/>
        </w:numPr>
        <w:ind w:left="1104"/>
        <w:jc w:val="both"/>
        <w:rPr>
          <w:rFonts w:asciiTheme="minorHAnsi" w:hAnsiTheme="minorHAnsi" w:cstheme="minorHAnsi"/>
        </w:rPr>
      </w:pPr>
      <w:r w:rsidRPr="005F54DE">
        <w:rPr>
          <w:rFonts w:asciiTheme="minorHAnsi" w:hAnsiTheme="minorHAnsi" w:cstheme="minorHAnsi"/>
        </w:rPr>
        <w:t>EV / Балансовая стоимость активов</w:t>
      </w:r>
    </w:p>
    <w:p w14:paraId="42E80AEE" w14:textId="77777777" w:rsidR="0097411C" w:rsidRPr="005F54DE" w:rsidRDefault="0097411C" w:rsidP="00873EEA">
      <w:pPr>
        <w:numPr>
          <w:ilvl w:val="0"/>
          <w:numId w:val="315"/>
        </w:numPr>
        <w:ind w:left="1104"/>
        <w:jc w:val="both"/>
        <w:rPr>
          <w:rFonts w:asciiTheme="minorHAnsi" w:hAnsiTheme="minorHAnsi" w:cstheme="minorHAnsi"/>
        </w:rPr>
      </w:pPr>
      <w:r w:rsidRPr="005F54DE">
        <w:rPr>
          <w:rFonts w:asciiTheme="minorHAnsi" w:hAnsiTheme="minorHAnsi" w:cstheme="minorHAnsi"/>
        </w:rPr>
        <w:t>P / Дебиторская задолженность</w:t>
      </w:r>
    </w:p>
    <w:p w14:paraId="5AF813A4" w14:textId="77777777" w:rsidR="0097411C" w:rsidRPr="005F54DE" w:rsidRDefault="0097411C" w:rsidP="00873EEA">
      <w:pPr>
        <w:numPr>
          <w:ilvl w:val="0"/>
          <w:numId w:val="315"/>
        </w:numPr>
        <w:ind w:left="1104"/>
        <w:jc w:val="both"/>
        <w:rPr>
          <w:rFonts w:asciiTheme="minorHAnsi" w:hAnsiTheme="minorHAnsi" w:cstheme="minorHAnsi"/>
        </w:rPr>
      </w:pPr>
      <w:r w:rsidRPr="005F54DE">
        <w:rPr>
          <w:rFonts w:asciiTheme="minorHAnsi" w:hAnsiTheme="minorHAnsi" w:cstheme="minorHAnsi"/>
        </w:rPr>
        <w:t>EV / Чистая прибыль</w:t>
      </w:r>
    </w:p>
    <w:p w14:paraId="7A1669D8" w14:textId="77777777" w:rsidR="0097411C" w:rsidRPr="005F54DE" w:rsidRDefault="0097411C" w:rsidP="00873EEA">
      <w:pPr>
        <w:numPr>
          <w:ilvl w:val="0"/>
          <w:numId w:val="315"/>
        </w:numPr>
        <w:ind w:left="1104"/>
        <w:jc w:val="both"/>
        <w:rPr>
          <w:rFonts w:asciiTheme="minorHAnsi" w:hAnsiTheme="minorHAnsi" w:cstheme="minorHAnsi"/>
          <w:b/>
        </w:rPr>
      </w:pPr>
      <w:r w:rsidRPr="005F54DE">
        <w:rPr>
          <w:rFonts w:asciiTheme="minorHAnsi" w:hAnsiTheme="minorHAnsi" w:cstheme="minorHAnsi"/>
          <w:b/>
        </w:rPr>
        <w:t>P / Чистая прибыль</w:t>
      </w:r>
    </w:p>
    <w:p w14:paraId="48E7798E" w14:textId="77777777" w:rsidR="0097411C" w:rsidRPr="005F54DE" w:rsidRDefault="0097411C" w:rsidP="00523C57">
      <w:pPr>
        <w:pStyle w:val="af2"/>
        <w:spacing w:before="0" w:beforeAutospacing="0" w:after="0" w:afterAutospacing="0"/>
        <w:rPr>
          <w:rFonts w:asciiTheme="minorHAnsi" w:hAnsiTheme="minorHAnsi" w:cstheme="minorHAnsi"/>
        </w:rPr>
      </w:pPr>
    </w:p>
    <w:p w14:paraId="732F209D" w14:textId="77777777" w:rsidR="002145A0" w:rsidRPr="005F54DE" w:rsidRDefault="0097411C" w:rsidP="00523C57">
      <w:pPr>
        <w:pStyle w:val="af2"/>
        <w:spacing w:before="0" w:beforeAutospacing="0" w:after="0" w:afterAutospacing="0"/>
        <w:jc w:val="both"/>
        <w:rPr>
          <w:rFonts w:ascii="Arial" w:hAnsi="Arial" w:cs="Arial"/>
          <w:color w:val="222222"/>
          <w:sz w:val="21"/>
          <w:szCs w:val="21"/>
        </w:rPr>
      </w:pPr>
      <w:r w:rsidRPr="005F54DE">
        <w:rPr>
          <w:rFonts w:asciiTheme="minorHAnsi" w:hAnsiTheme="minorHAnsi" w:cstheme="minorHAnsi"/>
          <w:b/>
          <w:bCs/>
        </w:rPr>
        <w:t>4.1.2.65.</w:t>
      </w:r>
      <w:r w:rsidRPr="005F54DE">
        <w:rPr>
          <w:rFonts w:asciiTheme="minorHAnsi" w:hAnsiTheme="minorHAnsi" w:cstheme="minorHAnsi"/>
        </w:rPr>
        <w:t> </w:t>
      </w:r>
      <w:r w:rsidR="00084222" w:rsidRPr="005F54DE">
        <w:rPr>
          <w:rFonts w:ascii="Arial" w:hAnsi="Arial" w:cs="Arial"/>
          <w:color w:val="222222"/>
          <w:sz w:val="21"/>
          <w:szCs w:val="21"/>
        </w:rPr>
        <w:t>Что приводит к изменению денежного потока на инвестированный капитал в сторону увеличения?</w:t>
      </w:r>
    </w:p>
    <w:p w14:paraId="720313AE" w14:textId="77777777" w:rsidR="00084222" w:rsidRPr="005F54DE" w:rsidRDefault="00084222" w:rsidP="00523C57">
      <w:pPr>
        <w:pStyle w:val="af2"/>
        <w:spacing w:before="0" w:beforeAutospacing="0" w:after="0" w:afterAutospacing="0"/>
        <w:rPr>
          <w:rFonts w:ascii="Arial" w:hAnsi="Arial" w:cs="Arial"/>
          <w:color w:val="222222"/>
          <w:sz w:val="21"/>
          <w:szCs w:val="21"/>
        </w:rPr>
      </w:pPr>
      <w:r w:rsidRPr="005F54DE">
        <w:rPr>
          <w:rFonts w:ascii="Arial" w:hAnsi="Arial" w:cs="Arial"/>
          <w:color w:val="222222"/>
          <w:sz w:val="21"/>
          <w:szCs w:val="21"/>
        </w:rPr>
        <w:t>Варианты ответа:</w:t>
      </w:r>
    </w:p>
    <w:p w14:paraId="7B16E2BC" w14:textId="77777777" w:rsidR="00084222" w:rsidRPr="005F54DE" w:rsidRDefault="00084222" w:rsidP="00873EEA">
      <w:pPr>
        <w:numPr>
          <w:ilvl w:val="0"/>
          <w:numId w:val="316"/>
        </w:numPr>
        <w:ind w:left="1104"/>
        <w:jc w:val="both"/>
        <w:rPr>
          <w:rFonts w:asciiTheme="minorHAnsi" w:hAnsiTheme="minorHAnsi" w:cstheme="minorHAnsi"/>
        </w:rPr>
      </w:pPr>
      <w:r w:rsidRPr="005F54DE">
        <w:rPr>
          <w:rFonts w:asciiTheme="minorHAnsi" w:hAnsiTheme="minorHAnsi" w:cstheme="minorHAnsi"/>
        </w:rPr>
        <w:t>Выплата дивидендов</w:t>
      </w:r>
    </w:p>
    <w:p w14:paraId="38052F1F" w14:textId="77777777" w:rsidR="00084222" w:rsidRPr="005F54DE" w:rsidRDefault="00084222" w:rsidP="00873EEA">
      <w:pPr>
        <w:numPr>
          <w:ilvl w:val="0"/>
          <w:numId w:val="316"/>
        </w:numPr>
        <w:ind w:left="1104"/>
        <w:jc w:val="both"/>
        <w:rPr>
          <w:rFonts w:asciiTheme="minorHAnsi" w:hAnsiTheme="minorHAnsi" w:cstheme="minorHAnsi"/>
        </w:rPr>
      </w:pPr>
      <w:r w:rsidRPr="005F54DE">
        <w:rPr>
          <w:rFonts w:asciiTheme="minorHAnsi" w:hAnsiTheme="minorHAnsi" w:cstheme="minorHAnsi"/>
        </w:rPr>
        <w:t>Размещение облигационного займа</w:t>
      </w:r>
    </w:p>
    <w:p w14:paraId="39ED9699" w14:textId="77777777" w:rsidR="00084222" w:rsidRPr="005F54DE" w:rsidRDefault="00084222" w:rsidP="00873EEA">
      <w:pPr>
        <w:numPr>
          <w:ilvl w:val="0"/>
          <w:numId w:val="316"/>
        </w:numPr>
        <w:ind w:left="1104"/>
        <w:jc w:val="both"/>
        <w:rPr>
          <w:rFonts w:asciiTheme="minorHAnsi" w:hAnsiTheme="minorHAnsi" w:cstheme="minorHAnsi"/>
        </w:rPr>
      </w:pPr>
      <w:r w:rsidRPr="005F54DE">
        <w:rPr>
          <w:rFonts w:asciiTheme="minorHAnsi" w:hAnsiTheme="minorHAnsi" w:cstheme="minorHAnsi"/>
        </w:rPr>
        <w:t>Увеличение капвложений</w:t>
      </w:r>
    </w:p>
    <w:p w14:paraId="6AB7395B" w14:textId="77777777" w:rsidR="00084222" w:rsidRPr="005F54DE" w:rsidRDefault="00084222" w:rsidP="00873EEA">
      <w:pPr>
        <w:numPr>
          <w:ilvl w:val="0"/>
          <w:numId w:val="316"/>
        </w:numPr>
        <w:ind w:left="1104"/>
        <w:jc w:val="both"/>
        <w:rPr>
          <w:rFonts w:asciiTheme="minorHAnsi" w:hAnsiTheme="minorHAnsi" w:cstheme="minorHAnsi"/>
          <w:b/>
        </w:rPr>
      </w:pPr>
      <w:r w:rsidRPr="005F54DE">
        <w:rPr>
          <w:rFonts w:asciiTheme="minorHAnsi" w:hAnsiTheme="minorHAnsi" w:cstheme="minorHAnsi"/>
          <w:b/>
        </w:rPr>
        <w:t>Снижение дебиторской задолженности</w:t>
      </w:r>
    </w:p>
    <w:p w14:paraId="122046BB"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7B463245"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4.1.2.66.</w:t>
      </w:r>
      <w:r w:rsidRPr="005F54DE">
        <w:rPr>
          <w:rFonts w:asciiTheme="minorHAnsi" w:hAnsiTheme="minorHAnsi" w:cstheme="minorHAnsi"/>
        </w:rPr>
        <w:t> Какой показатель используется для анализа зависимости чистой прибыли от существующей структуры и объема задолженности предприятия?</w:t>
      </w:r>
    </w:p>
    <w:p w14:paraId="4F038610" w14:textId="77777777" w:rsidR="0097411C" w:rsidRPr="005F54DE" w:rsidRDefault="0097411C" w:rsidP="00873EEA">
      <w:pPr>
        <w:numPr>
          <w:ilvl w:val="0"/>
          <w:numId w:val="316"/>
        </w:numPr>
        <w:ind w:left="1104"/>
        <w:jc w:val="both"/>
        <w:rPr>
          <w:rFonts w:asciiTheme="minorHAnsi" w:hAnsiTheme="minorHAnsi" w:cstheme="minorHAnsi"/>
        </w:rPr>
      </w:pPr>
      <w:r w:rsidRPr="005F54DE">
        <w:rPr>
          <w:rFonts w:asciiTheme="minorHAnsi" w:hAnsiTheme="minorHAnsi" w:cstheme="minorHAnsi"/>
        </w:rPr>
        <w:t xml:space="preserve">коэффициент </w:t>
      </w:r>
      <w:proofErr w:type="spellStart"/>
      <w:r w:rsidRPr="005F54DE">
        <w:rPr>
          <w:rFonts w:asciiTheme="minorHAnsi" w:hAnsiTheme="minorHAnsi" w:cstheme="minorHAnsi"/>
        </w:rPr>
        <w:t>Чилтона</w:t>
      </w:r>
      <w:proofErr w:type="spellEnd"/>
    </w:p>
    <w:p w14:paraId="553AFD89" w14:textId="77777777" w:rsidR="0097411C" w:rsidRPr="005F54DE" w:rsidRDefault="0097411C" w:rsidP="00873EEA">
      <w:pPr>
        <w:numPr>
          <w:ilvl w:val="0"/>
          <w:numId w:val="316"/>
        </w:numPr>
        <w:ind w:left="1104"/>
        <w:rPr>
          <w:rFonts w:asciiTheme="minorHAnsi" w:hAnsiTheme="minorHAnsi" w:cstheme="minorHAnsi"/>
        </w:rPr>
      </w:pPr>
      <w:r w:rsidRPr="005F54DE">
        <w:rPr>
          <w:rFonts w:asciiTheme="minorHAnsi" w:hAnsiTheme="minorHAnsi" w:cstheme="minorHAnsi"/>
        </w:rPr>
        <w:t>коэффициент автономии</w:t>
      </w:r>
    </w:p>
    <w:p w14:paraId="531D55EC" w14:textId="77777777" w:rsidR="0097411C" w:rsidRPr="005F54DE" w:rsidRDefault="0097411C" w:rsidP="00873EEA">
      <w:pPr>
        <w:numPr>
          <w:ilvl w:val="0"/>
          <w:numId w:val="316"/>
        </w:numPr>
        <w:ind w:left="1104"/>
        <w:rPr>
          <w:rFonts w:asciiTheme="minorHAnsi" w:hAnsiTheme="minorHAnsi" w:cstheme="minorHAnsi"/>
          <w:b/>
        </w:rPr>
      </w:pPr>
      <w:r w:rsidRPr="005F54DE">
        <w:rPr>
          <w:rFonts w:asciiTheme="minorHAnsi" w:hAnsiTheme="minorHAnsi" w:cstheme="minorHAnsi"/>
          <w:b/>
        </w:rPr>
        <w:t>финансовый леверидж</w:t>
      </w:r>
    </w:p>
    <w:p w14:paraId="277620D1" w14:textId="77777777" w:rsidR="0097411C" w:rsidRPr="005F54DE" w:rsidRDefault="0097411C" w:rsidP="00873EEA">
      <w:pPr>
        <w:numPr>
          <w:ilvl w:val="0"/>
          <w:numId w:val="316"/>
        </w:numPr>
        <w:ind w:left="1104"/>
        <w:rPr>
          <w:rFonts w:asciiTheme="minorHAnsi" w:hAnsiTheme="minorHAnsi" w:cstheme="minorHAnsi"/>
        </w:rPr>
      </w:pPr>
      <w:r w:rsidRPr="005F54DE">
        <w:rPr>
          <w:rFonts w:asciiTheme="minorHAnsi" w:hAnsiTheme="minorHAnsi" w:cstheme="minorHAnsi"/>
        </w:rPr>
        <w:t>операционный леверидж</w:t>
      </w:r>
    </w:p>
    <w:p w14:paraId="79D5C2D8"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18A0DF44"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4.1.2.67.</w:t>
      </w:r>
      <w:r w:rsidRPr="005F54DE">
        <w:rPr>
          <w:rFonts w:asciiTheme="minorHAnsi" w:hAnsiTheme="minorHAnsi" w:cstheme="minorHAnsi"/>
        </w:rPr>
        <w:t> При определении инвестиционной стоимости доходным подходом какой показатель прибыли используется?</w:t>
      </w:r>
    </w:p>
    <w:p w14:paraId="6EA204D9" w14:textId="77777777" w:rsidR="0097411C" w:rsidRPr="005F54DE" w:rsidRDefault="0097411C" w:rsidP="00873EEA">
      <w:pPr>
        <w:numPr>
          <w:ilvl w:val="0"/>
          <w:numId w:val="317"/>
        </w:numPr>
        <w:ind w:left="1104"/>
        <w:jc w:val="both"/>
        <w:rPr>
          <w:rFonts w:asciiTheme="minorHAnsi" w:hAnsiTheme="minorHAnsi" w:cstheme="minorHAnsi"/>
        </w:rPr>
      </w:pPr>
      <w:r w:rsidRPr="005F54DE">
        <w:rPr>
          <w:rFonts w:asciiTheme="minorHAnsi" w:hAnsiTheme="minorHAnsi" w:cstheme="minorHAnsi"/>
        </w:rPr>
        <w:t>Среднеотраслевой показатель</w:t>
      </w:r>
    </w:p>
    <w:p w14:paraId="58A0EE2B" w14:textId="77777777" w:rsidR="0097411C" w:rsidRPr="005F54DE" w:rsidRDefault="0097411C" w:rsidP="00873EEA">
      <w:pPr>
        <w:numPr>
          <w:ilvl w:val="0"/>
          <w:numId w:val="317"/>
        </w:numPr>
        <w:ind w:left="1104"/>
        <w:jc w:val="both"/>
        <w:rPr>
          <w:rFonts w:asciiTheme="minorHAnsi" w:hAnsiTheme="minorHAnsi" w:cstheme="minorHAnsi"/>
        </w:rPr>
      </w:pPr>
      <w:r w:rsidRPr="005F54DE">
        <w:rPr>
          <w:rFonts w:asciiTheme="minorHAnsi" w:hAnsiTheme="minorHAnsi" w:cstheme="minorHAnsi"/>
        </w:rPr>
        <w:t>Показатель прибыли, который рассчитал оценщик</w:t>
      </w:r>
    </w:p>
    <w:p w14:paraId="30DDD2D8" w14:textId="77777777" w:rsidR="0097411C" w:rsidRPr="005F54DE" w:rsidRDefault="0097411C" w:rsidP="00873EEA">
      <w:pPr>
        <w:numPr>
          <w:ilvl w:val="0"/>
          <w:numId w:val="317"/>
        </w:numPr>
        <w:ind w:left="1104"/>
        <w:jc w:val="both"/>
        <w:rPr>
          <w:rFonts w:asciiTheme="minorHAnsi" w:hAnsiTheme="minorHAnsi" w:cstheme="minorHAnsi"/>
          <w:b/>
        </w:rPr>
      </w:pPr>
      <w:r w:rsidRPr="005F54DE">
        <w:rPr>
          <w:rFonts w:asciiTheme="minorHAnsi" w:hAnsiTheme="minorHAnsi" w:cstheme="minorHAnsi"/>
          <w:b/>
        </w:rPr>
        <w:t>Показатель прибыли, заданный заказчиком оценки</w:t>
      </w:r>
    </w:p>
    <w:p w14:paraId="48EE7F89"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009F8729" w14:textId="77777777" w:rsidR="00531874"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4.1.2.68.</w:t>
      </w:r>
      <w:r w:rsidRPr="005F54DE">
        <w:rPr>
          <w:rFonts w:asciiTheme="minorHAnsi" w:hAnsiTheme="minorHAnsi" w:cstheme="minorHAnsi"/>
        </w:rPr>
        <w:t> Верны ли утверждения, касающиеся вычисления и использования свободных денежных потоков на собственный капитал (FCFE):</w:t>
      </w:r>
    </w:p>
    <w:p w14:paraId="0310E1F3" w14:textId="77777777" w:rsidR="00531874"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I. Свободные денежные потоки на собственный капитал, как правило, всегда выше дивидендов</w:t>
      </w:r>
    </w:p>
    <w:p w14:paraId="39B8E7A5" w14:textId="77777777" w:rsidR="00531874"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II. Свободные денежные потоки на собственный капитал всегда превышают чистую прибыль</w:t>
      </w:r>
    </w:p>
    <w:p w14:paraId="059B650B" w14:textId="77777777" w:rsidR="00531874"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III. Свободные денежные потоки на собственный капитал никогда не бывают отрицательными</w:t>
      </w:r>
    </w:p>
    <w:p w14:paraId="358015C9"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ответа:</w:t>
      </w:r>
    </w:p>
    <w:p w14:paraId="0DD0A21B" w14:textId="77777777" w:rsidR="0097411C" w:rsidRPr="005F54DE" w:rsidRDefault="0097411C" w:rsidP="00873EEA">
      <w:pPr>
        <w:numPr>
          <w:ilvl w:val="0"/>
          <w:numId w:val="318"/>
        </w:numPr>
        <w:ind w:left="1104"/>
        <w:jc w:val="both"/>
        <w:rPr>
          <w:rFonts w:asciiTheme="minorHAnsi" w:hAnsiTheme="minorHAnsi" w:cstheme="minorHAnsi"/>
        </w:rPr>
      </w:pPr>
      <w:r w:rsidRPr="005F54DE">
        <w:rPr>
          <w:rFonts w:asciiTheme="minorHAnsi" w:hAnsiTheme="minorHAnsi" w:cstheme="minorHAnsi"/>
        </w:rPr>
        <w:t>верно только I</w:t>
      </w:r>
    </w:p>
    <w:p w14:paraId="17E7905F" w14:textId="77777777" w:rsidR="0097411C" w:rsidRPr="005F54DE" w:rsidRDefault="0097411C" w:rsidP="00873EEA">
      <w:pPr>
        <w:numPr>
          <w:ilvl w:val="0"/>
          <w:numId w:val="318"/>
        </w:numPr>
        <w:ind w:left="1104"/>
        <w:jc w:val="both"/>
        <w:rPr>
          <w:rFonts w:asciiTheme="minorHAnsi" w:hAnsiTheme="minorHAnsi" w:cstheme="minorHAnsi"/>
        </w:rPr>
      </w:pPr>
      <w:r w:rsidRPr="005F54DE">
        <w:rPr>
          <w:rFonts w:asciiTheme="minorHAnsi" w:hAnsiTheme="minorHAnsi" w:cstheme="minorHAnsi"/>
        </w:rPr>
        <w:t>верно только II</w:t>
      </w:r>
    </w:p>
    <w:p w14:paraId="299A4695" w14:textId="77777777" w:rsidR="0097411C" w:rsidRPr="005F54DE" w:rsidRDefault="0097411C" w:rsidP="00873EEA">
      <w:pPr>
        <w:numPr>
          <w:ilvl w:val="0"/>
          <w:numId w:val="318"/>
        </w:numPr>
        <w:ind w:left="1104"/>
        <w:jc w:val="both"/>
        <w:rPr>
          <w:rFonts w:asciiTheme="minorHAnsi" w:hAnsiTheme="minorHAnsi" w:cstheme="minorHAnsi"/>
        </w:rPr>
      </w:pPr>
      <w:r w:rsidRPr="005F54DE">
        <w:rPr>
          <w:rFonts w:asciiTheme="minorHAnsi" w:hAnsiTheme="minorHAnsi" w:cstheme="minorHAnsi"/>
        </w:rPr>
        <w:t>неверно только III</w:t>
      </w:r>
    </w:p>
    <w:p w14:paraId="1E929334" w14:textId="77777777" w:rsidR="0097411C" w:rsidRPr="005F54DE" w:rsidRDefault="0097411C" w:rsidP="00873EEA">
      <w:pPr>
        <w:numPr>
          <w:ilvl w:val="0"/>
          <w:numId w:val="318"/>
        </w:numPr>
        <w:ind w:left="1104"/>
        <w:jc w:val="both"/>
        <w:rPr>
          <w:rFonts w:asciiTheme="minorHAnsi" w:hAnsiTheme="minorHAnsi" w:cstheme="minorHAnsi"/>
          <w:b/>
        </w:rPr>
      </w:pPr>
      <w:r w:rsidRPr="005F54DE">
        <w:rPr>
          <w:rFonts w:asciiTheme="minorHAnsi" w:hAnsiTheme="minorHAnsi" w:cstheme="minorHAnsi"/>
          <w:b/>
        </w:rPr>
        <w:t>все утверждения неверны</w:t>
      </w:r>
    </w:p>
    <w:p w14:paraId="7825F9E5"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63F0B562" w14:textId="77777777" w:rsidR="00F72787"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4.1.2.69.</w:t>
      </w:r>
      <w:r w:rsidRPr="005F54DE">
        <w:rPr>
          <w:rFonts w:asciiTheme="minorHAnsi" w:hAnsiTheme="minorHAnsi" w:cstheme="minorHAnsi"/>
        </w:rPr>
        <w:t> Укажите вариант ответа, где корректировка приведет к уменьшению стоимости предприятия (бизнеса), рассчитанной в рамках метода скорректированных чистых активов</w:t>
      </w:r>
    </w:p>
    <w:p w14:paraId="246B5FB9"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ответа:</w:t>
      </w:r>
    </w:p>
    <w:p w14:paraId="4643FDFE" w14:textId="77777777" w:rsidR="0097411C" w:rsidRPr="005F54DE" w:rsidRDefault="0097411C" w:rsidP="00873EEA">
      <w:pPr>
        <w:numPr>
          <w:ilvl w:val="0"/>
          <w:numId w:val="319"/>
        </w:numPr>
        <w:ind w:left="1104"/>
        <w:jc w:val="both"/>
        <w:rPr>
          <w:rFonts w:asciiTheme="minorHAnsi" w:hAnsiTheme="minorHAnsi" w:cstheme="minorHAnsi"/>
        </w:rPr>
      </w:pPr>
      <w:r w:rsidRPr="005F54DE">
        <w:rPr>
          <w:rFonts w:asciiTheme="minorHAnsi" w:hAnsiTheme="minorHAnsi" w:cstheme="minorHAnsi"/>
        </w:rPr>
        <w:t>Признание части кредиторской задолженности невозвратной в связи с истечением срока исковой давности</w:t>
      </w:r>
    </w:p>
    <w:p w14:paraId="3973E58C" w14:textId="77777777" w:rsidR="0097411C" w:rsidRPr="005F54DE" w:rsidRDefault="0097411C" w:rsidP="00873EEA">
      <w:pPr>
        <w:numPr>
          <w:ilvl w:val="0"/>
          <w:numId w:val="319"/>
        </w:numPr>
        <w:ind w:left="1104"/>
        <w:jc w:val="both"/>
        <w:rPr>
          <w:rFonts w:asciiTheme="minorHAnsi" w:hAnsiTheme="minorHAnsi" w:cstheme="minorHAnsi"/>
        </w:rPr>
      </w:pPr>
      <w:r w:rsidRPr="005F54DE">
        <w:rPr>
          <w:rFonts w:asciiTheme="minorHAnsi" w:hAnsiTheme="minorHAnsi" w:cstheme="minorHAnsi"/>
        </w:rPr>
        <w:t>Списание неликвидных запасов</w:t>
      </w:r>
    </w:p>
    <w:p w14:paraId="2E39F165" w14:textId="77777777" w:rsidR="0097411C" w:rsidRPr="005F54DE" w:rsidRDefault="0097411C" w:rsidP="00873EEA">
      <w:pPr>
        <w:numPr>
          <w:ilvl w:val="0"/>
          <w:numId w:val="319"/>
        </w:numPr>
        <w:ind w:left="1104"/>
        <w:jc w:val="both"/>
        <w:rPr>
          <w:rFonts w:asciiTheme="minorHAnsi" w:hAnsiTheme="minorHAnsi" w:cstheme="minorHAnsi"/>
          <w:b/>
        </w:rPr>
      </w:pPr>
      <w:r w:rsidRPr="005F54DE">
        <w:rPr>
          <w:rFonts w:asciiTheme="minorHAnsi" w:hAnsiTheme="minorHAnsi" w:cstheme="minorHAnsi"/>
          <w:b/>
        </w:rPr>
        <w:t>Признание основных средств по рыночной стоимости, которая по величине ниже их остаточной балансовой стоимости</w:t>
      </w:r>
    </w:p>
    <w:p w14:paraId="7FEE78BE" w14:textId="77777777" w:rsidR="0097411C" w:rsidRPr="005F54DE" w:rsidRDefault="0097411C" w:rsidP="00873EEA">
      <w:pPr>
        <w:numPr>
          <w:ilvl w:val="0"/>
          <w:numId w:val="319"/>
        </w:numPr>
        <w:ind w:left="1104"/>
        <w:jc w:val="both"/>
        <w:rPr>
          <w:rFonts w:asciiTheme="minorHAnsi" w:hAnsiTheme="minorHAnsi" w:cstheme="minorHAnsi"/>
        </w:rPr>
      </w:pPr>
      <w:r w:rsidRPr="005F54DE">
        <w:rPr>
          <w:rFonts w:asciiTheme="minorHAnsi" w:hAnsiTheme="minorHAnsi" w:cstheme="minorHAnsi"/>
        </w:rPr>
        <w:t>Признание части дебиторской задолженности невозвратной в связи с истечением срока исковой давности</w:t>
      </w:r>
    </w:p>
    <w:p w14:paraId="7A9B150B"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2A83494C" w14:textId="77777777" w:rsidR="00531874"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4.1.2.70.</w:t>
      </w:r>
      <w:r w:rsidRPr="005F54DE">
        <w:rPr>
          <w:rFonts w:asciiTheme="minorHAnsi" w:hAnsiTheme="minorHAnsi" w:cstheme="minorHAnsi"/>
        </w:rPr>
        <w:t> Что не относится к материальным активам?</w:t>
      </w:r>
    </w:p>
    <w:p w14:paraId="099FBDA8"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ответа:</w:t>
      </w:r>
    </w:p>
    <w:p w14:paraId="503B8FBA" w14:textId="77777777" w:rsidR="0097411C" w:rsidRPr="005F54DE" w:rsidRDefault="0097411C" w:rsidP="00873EEA">
      <w:pPr>
        <w:numPr>
          <w:ilvl w:val="0"/>
          <w:numId w:val="320"/>
        </w:numPr>
        <w:ind w:left="1104"/>
        <w:jc w:val="both"/>
        <w:rPr>
          <w:rFonts w:asciiTheme="minorHAnsi" w:hAnsiTheme="minorHAnsi" w:cstheme="minorHAnsi"/>
        </w:rPr>
      </w:pPr>
      <w:r w:rsidRPr="005F54DE">
        <w:rPr>
          <w:rFonts w:asciiTheme="minorHAnsi" w:hAnsiTheme="minorHAnsi" w:cstheme="minorHAnsi"/>
        </w:rPr>
        <w:t>недостроенное здание</w:t>
      </w:r>
    </w:p>
    <w:p w14:paraId="1805A72B" w14:textId="77777777" w:rsidR="0097411C" w:rsidRPr="005F54DE" w:rsidRDefault="0097411C" w:rsidP="00873EEA">
      <w:pPr>
        <w:numPr>
          <w:ilvl w:val="0"/>
          <w:numId w:val="320"/>
        </w:numPr>
        <w:ind w:left="1104"/>
        <w:jc w:val="both"/>
        <w:rPr>
          <w:rFonts w:asciiTheme="minorHAnsi" w:hAnsiTheme="minorHAnsi" w:cstheme="minorHAnsi"/>
        </w:rPr>
      </w:pPr>
      <w:r w:rsidRPr="005F54DE">
        <w:rPr>
          <w:rFonts w:asciiTheme="minorHAnsi" w:hAnsiTheme="minorHAnsi" w:cstheme="minorHAnsi"/>
        </w:rPr>
        <w:t>офисное помещение</w:t>
      </w:r>
    </w:p>
    <w:p w14:paraId="2BEAD2DF" w14:textId="77777777" w:rsidR="0097411C" w:rsidRPr="005F54DE" w:rsidRDefault="0097411C" w:rsidP="00873EEA">
      <w:pPr>
        <w:numPr>
          <w:ilvl w:val="0"/>
          <w:numId w:val="320"/>
        </w:numPr>
        <w:ind w:left="1104"/>
        <w:jc w:val="both"/>
        <w:rPr>
          <w:rFonts w:asciiTheme="minorHAnsi" w:hAnsiTheme="minorHAnsi" w:cstheme="minorHAnsi"/>
          <w:b/>
        </w:rPr>
      </w:pPr>
      <w:r w:rsidRPr="005F54DE">
        <w:rPr>
          <w:rFonts w:asciiTheme="minorHAnsi" w:hAnsiTheme="minorHAnsi" w:cstheme="minorHAnsi"/>
          <w:b/>
        </w:rPr>
        <w:t>акции</w:t>
      </w:r>
    </w:p>
    <w:p w14:paraId="6AA87BF7" w14:textId="77777777" w:rsidR="0097411C" w:rsidRPr="005F54DE" w:rsidRDefault="0097411C" w:rsidP="00873EEA">
      <w:pPr>
        <w:numPr>
          <w:ilvl w:val="0"/>
          <w:numId w:val="320"/>
        </w:numPr>
        <w:ind w:left="1104"/>
        <w:jc w:val="both"/>
        <w:rPr>
          <w:rFonts w:asciiTheme="minorHAnsi" w:hAnsiTheme="minorHAnsi" w:cstheme="minorHAnsi"/>
        </w:rPr>
      </w:pPr>
      <w:r w:rsidRPr="005F54DE">
        <w:rPr>
          <w:rFonts w:asciiTheme="minorHAnsi" w:hAnsiTheme="minorHAnsi" w:cstheme="minorHAnsi"/>
        </w:rPr>
        <w:t>запасы готовой продукции</w:t>
      </w:r>
    </w:p>
    <w:p w14:paraId="5CA8B375"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4EF96B97" w14:textId="77777777" w:rsidR="00F72787"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4.1.2.71.</w:t>
      </w:r>
      <w:r w:rsidRPr="005F54DE">
        <w:rPr>
          <w:rFonts w:asciiTheme="minorHAnsi" w:hAnsiTheme="minorHAnsi" w:cstheme="minorHAnsi"/>
        </w:rPr>
        <w:t> Что приводит к изменению денежного потока на инвестированный капитал в сторону увеличения?</w:t>
      </w:r>
    </w:p>
    <w:p w14:paraId="51A162C3"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ответа:</w:t>
      </w:r>
    </w:p>
    <w:p w14:paraId="3756A3B0" w14:textId="77777777" w:rsidR="0097411C" w:rsidRPr="005F54DE" w:rsidRDefault="0097411C" w:rsidP="00873EEA">
      <w:pPr>
        <w:numPr>
          <w:ilvl w:val="0"/>
          <w:numId w:val="321"/>
        </w:numPr>
        <w:ind w:left="1104"/>
        <w:jc w:val="both"/>
        <w:rPr>
          <w:rFonts w:asciiTheme="minorHAnsi" w:hAnsiTheme="minorHAnsi" w:cstheme="minorHAnsi"/>
        </w:rPr>
      </w:pPr>
      <w:r w:rsidRPr="005F54DE">
        <w:rPr>
          <w:rFonts w:asciiTheme="minorHAnsi" w:hAnsiTheme="minorHAnsi" w:cstheme="minorHAnsi"/>
        </w:rPr>
        <w:t>Выплата дивидендов</w:t>
      </w:r>
    </w:p>
    <w:p w14:paraId="11D27068" w14:textId="77777777" w:rsidR="0097411C" w:rsidRPr="005F54DE" w:rsidRDefault="0097411C" w:rsidP="00873EEA">
      <w:pPr>
        <w:numPr>
          <w:ilvl w:val="0"/>
          <w:numId w:val="321"/>
        </w:numPr>
        <w:ind w:left="1104"/>
        <w:jc w:val="both"/>
        <w:rPr>
          <w:rFonts w:asciiTheme="minorHAnsi" w:hAnsiTheme="minorHAnsi" w:cstheme="minorHAnsi"/>
        </w:rPr>
      </w:pPr>
      <w:r w:rsidRPr="005F54DE">
        <w:rPr>
          <w:rFonts w:asciiTheme="minorHAnsi" w:hAnsiTheme="minorHAnsi" w:cstheme="minorHAnsi"/>
        </w:rPr>
        <w:t>Размещение облигационного займа</w:t>
      </w:r>
    </w:p>
    <w:p w14:paraId="512EF49C" w14:textId="77777777" w:rsidR="0097411C" w:rsidRPr="005F54DE" w:rsidRDefault="0097411C" w:rsidP="00873EEA">
      <w:pPr>
        <w:numPr>
          <w:ilvl w:val="0"/>
          <w:numId w:val="321"/>
        </w:numPr>
        <w:ind w:left="1104"/>
        <w:jc w:val="both"/>
        <w:rPr>
          <w:rFonts w:asciiTheme="minorHAnsi" w:hAnsiTheme="minorHAnsi" w:cstheme="minorHAnsi"/>
        </w:rPr>
      </w:pPr>
      <w:r w:rsidRPr="005F54DE">
        <w:rPr>
          <w:rFonts w:asciiTheme="minorHAnsi" w:hAnsiTheme="minorHAnsi" w:cstheme="minorHAnsi"/>
        </w:rPr>
        <w:t>Списание безнадежной дебиторской задолженности</w:t>
      </w:r>
    </w:p>
    <w:p w14:paraId="116AF2AB" w14:textId="77777777" w:rsidR="0097411C" w:rsidRPr="005F54DE" w:rsidRDefault="0097411C" w:rsidP="00873EEA">
      <w:pPr>
        <w:numPr>
          <w:ilvl w:val="0"/>
          <w:numId w:val="321"/>
        </w:numPr>
        <w:ind w:left="1104"/>
        <w:jc w:val="both"/>
        <w:rPr>
          <w:rFonts w:asciiTheme="minorHAnsi" w:hAnsiTheme="minorHAnsi" w:cstheme="minorHAnsi"/>
          <w:b/>
        </w:rPr>
      </w:pPr>
      <w:r w:rsidRPr="005F54DE">
        <w:rPr>
          <w:rFonts w:asciiTheme="minorHAnsi" w:hAnsiTheme="minorHAnsi" w:cstheme="minorHAnsi"/>
          <w:b/>
        </w:rPr>
        <w:t>Начисление амортизации на здание</w:t>
      </w:r>
    </w:p>
    <w:p w14:paraId="4EEC5679"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5BBE3D51" w14:textId="77777777" w:rsidR="00531874"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4.1.2.72.</w:t>
      </w:r>
      <w:r w:rsidRPr="005F54DE">
        <w:rPr>
          <w:rFonts w:asciiTheme="minorHAnsi" w:hAnsiTheme="minorHAnsi" w:cstheme="minorHAnsi"/>
        </w:rPr>
        <w:t xml:space="preserve"> Какой метод </w:t>
      </w:r>
      <w:r w:rsidR="00F72787" w:rsidRPr="005F54DE">
        <w:rPr>
          <w:rFonts w:asciiTheme="minorHAnsi" w:hAnsiTheme="minorHAnsi" w:cstheme="minorHAnsi"/>
        </w:rPr>
        <w:t>не</w:t>
      </w:r>
      <w:r w:rsidRPr="005F54DE">
        <w:rPr>
          <w:rFonts w:asciiTheme="minorHAnsi" w:hAnsiTheme="minorHAnsi" w:cstheme="minorHAnsi"/>
        </w:rPr>
        <w:t xml:space="preserve"> является методом доходного подхода при оценке НМА?</w:t>
      </w:r>
    </w:p>
    <w:p w14:paraId="2C4332B4"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ответа:</w:t>
      </w:r>
    </w:p>
    <w:p w14:paraId="28FCFAE9" w14:textId="77777777" w:rsidR="0097411C" w:rsidRPr="005F54DE" w:rsidRDefault="0097411C" w:rsidP="00873EEA">
      <w:pPr>
        <w:numPr>
          <w:ilvl w:val="0"/>
          <w:numId w:val="322"/>
        </w:numPr>
        <w:ind w:left="1104"/>
        <w:jc w:val="both"/>
        <w:rPr>
          <w:rFonts w:asciiTheme="minorHAnsi" w:hAnsiTheme="minorHAnsi" w:cstheme="minorHAnsi"/>
        </w:rPr>
      </w:pPr>
      <w:r w:rsidRPr="005F54DE">
        <w:rPr>
          <w:rFonts w:asciiTheme="minorHAnsi" w:hAnsiTheme="minorHAnsi" w:cstheme="minorHAnsi"/>
        </w:rPr>
        <w:t>метод избыточных прибылей</w:t>
      </w:r>
    </w:p>
    <w:p w14:paraId="0C32761E" w14:textId="77777777" w:rsidR="0097411C" w:rsidRPr="005F54DE" w:rsidRDefault="0097411C" w:rsidP="00873EEA">
      <w:pPr>
        <w:numPr>
          <w:ilvl w:val="0"/>
          <w:numId w:val="322"/>
        </w:numPr>
        <w:ind w:left="1104"/>
        <w:jc w:val="both"/>
        <w:rPr>
          <w:rFonts w:asciiTheme="minorHAnsi" w:hAnsiTheme="minorHAnsi" w:cstheme="minorHAnsi"/>
        </w:rPr>
      </w:pPr>
      <w:r w:rsidRPr="005F54DE">
        <w:rPr>
          <w:rFonts w:asciiTheme="minorHAnsi" w:hAnsiTheme="minorHAnsi" w:cstheme="minorHAnsi"/>
        </w:rPr>
        <w:t>метод освобождения от роялти</w:t>
      </w:r>
    </w:p>
    <w:p w14:paraId="06EA1C97" w14:textId="77777777" w:rsidR="0097411C" w:rsidRPr="005F54DE" w:rsidRDefault="0097411C" w:rsidP="00873EEA">
      <w:pPr>
        <w:numPr>
          <w:ilvl w:val="0"/>
          <w:numId w:val="322"/>
        </w:numPr>
        <w:ind w:left="1104"/>
        <w:jc w:val="both"/>
        <w:rPr>
          <w:rFonts w:asciiTheme="minorHAnsi" w:hAnsiTheme="minorHAnsi" w:cstheme="minorHAnsi"/>
        </w:rPr>
      </w:pPr>
      <w:r w:rsidRPr="005F54DE">
        <w:rPr>
          <w:rFonts w:asciiTheme="minorHAnsi" w:hAnsiTheme="minorHAnsi" w:cstheme="minorHAnsi"/>
        </w:rPr>
        <w:t>метод экономии издержек</w:t>
      </w:r>
    </w:p>
    <w:p w14:paraId="5E578F77" w14:textId="77777777" w:rsidR="0097411C" w:rsidRPr="005F54DE" w:rsidRDefault="0097411C" w:rsidP="00873EEA">
      <w:pPr>
        <w:numPr>
          <w:ilvl w:val="0"/>
          <w:numId w:val="322"/>
        </w:numPr>
        <w:ind w:left="1104"/>
        <w:jc w:val="both"/>
        <w:rPr>
          <w:rFonts w:asciiTheme="minorHAnsi" w:hAnsiTheme="minorHAnsi" w:cstheme="minorHAnsi"/>
          <w:b/>
        </w:rPr>
      </w:pPr>
      <w:r w:rsidRPr="005F54DE">
        <w:rPr>
          <w:rFonts w:asciiTheme="minorHAnsi" w:hAnsiTheme="minorHAnsi" w:cstheme="minorHAnsi"/>
          <w:b/>
        </w:rPr>
        <w:t>метод ликвидационной стоимости</w:t>
      </w:r>
    </w:p>
    <w:p w14:paraId="6027B46D"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6E419E86"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4.1.2.73.</w:t>
      </w:r>
      <w:r w:rsidRPr="005F54DE">
        <w:rPr>
          <w:rFonts w:asciiTheme="minorHAnsi" w:hAnsiTheme="minorHAnsi" w:cstheme="minorHAnsi"/>
        </w:rPr>
        <w:t> Какое обязательное условие для реализации метода сопоставимых компаний?</w:t>
      </w:r>
    </w:p>
    <w:p w14:paraId="666B6E38" w14:textId="77777777" w:rsidR="0097411C" w:rsidRPr="005F54DE" w:rsidRDefault="0097411C" w:rsidP="00873EEA">
      <w:pPr>
        <w:numPr>
          <w:ilvl w:val="0"/>
          <w:numId w:val="323"/>
        </w:numPr>
        <w:ind w:left="1104"/>
        <w:jc w:val="both"/>
        <w:rPr>
          <w:rFonts w:asciiTheme="minorHAnsi" w:hAnsiTheme="minorHAnsi" w:cstheme="minorHAnsi"/>
        </w:rPr>
      </w:pPr>
      <w:r w:rsidRPr="005F54DE">
        <w:rPr>
          <w:rFonts w:asciiTheme="minorHAnsi" w:hAnsiTheme="minorHAnsi" w:cstheme="minorHAnsi"/>
        </w:rPr>
        <w:lastRenderedPageBreak/>
        <w:t>Сопоставимая доля рынка</w:t>
      </w:r>
    </w:p>
    <w:p w14:paraId="427037C8" w14:textId="77777777" w:rsidR="0097411C" w:rsidRPr="005F54DE" w:rsidRDefault="0097411C" w:rsidP="00873EEA">
      <w:pPr>
        <w:numPr>
          <w:ilvl w:val="0"/>
          <w:numId w:val="323"/>
        </w:numPr>
        <w:ind w:left="1104"/>
        <w:jc w:val="both"/>
        <w:rPr>
          <w:rFonts w:asciiTheme="minorHAnsi" w:hAnsiTheme="minorHAnsi" w:cstheme="minorHAnsi"/>
        </w:rPr>
      </w:pPr>
      <w:r w:rsidRPr="005F54DE">
        <w:rPr>
          <w:rFonts w:asciiTheme="minorHAnsi" w:hAnsiTheme="minorHAnsi" w:cstheme="minorHAnsi"/>
        </w:rPr>
        <w:t xml:space="preserve">Компании, имеющие одинаковые темпы роста в </w:t>
      </w:r>
      <w:proofErr w:type="spellStart"/>
      <w:r w:rsidRPr="005F54DE">
        <w:rPr>
          <w:rFonts w:asciiTheme="minorHAnsi" w:hAnsiTheme="minorHAnsi" w:cstheme="minorHAnsi"/>
        </w:rPr>
        <w:t>постпрогнозном</w:t>
      </w:r>
      <w:proofErr w:type="spellEnd"/>
      <w:r w:rsidRPr="005F54DE">
        <w:rPr>
          <w:rFonts w:asciiTheme="minorHAnsi" w:hAnsiTheme="minorHAnsi" w:cstheme="minorHAnsi"/>
        </w:rPr>
        <w:t xml:space="preserve"> периоде</w:t>
      </w:r>
    </w:p>
    <w:p w14:paraId="6618BA89" w14:textId="77777777" w:rsidR="0097411C" w:rsidRPr="005F54DE" w:rsidRDefault="0097411C" w:rsidP="00873EEA">
      <w:pPr>
        <w:numPr>
          <w:ilvl w:val="0"/>
          <w:numId w:val="323"/>
        </w:numPr>
        <w:ind w:left="1104"/>
        <w:jc w:val="both"/>
        <w:rPr>
          <w:rFonts w:asciiTheme="minorHAnsi" w:hAnsiTheme="minorHAnsi" w:cstheme="minorHAnsi"/>
          <w:b/>
        </w:rPr>
      </w:pPr>
      <w:r w:rsidRPr="005F54DE">
        <w:rPr>
          <w:rFonts w:asciiTheme="minorHAnsi" w:hAnsiTheme="minorHAnsi" w:cstheme="minorHAnsi"/>
          <w:b/>
        </w:rPr>
        <w:t>Наличие финансовой информации по компаниям-аналогам</w:t>
      </w:r>
    </w:p>
    <w:p w14:paraId="5DB91387" w14:textId="77777777" w:rsidR="0097411C" w:rsidRPr="005F54DE" w:rsidRDefault="0097411C" w:rsidP="00873EEA">
      <w:pPr>
        <w:numPr>
          <w:ilvl w:val="0"/>
          <w:numId w:val="323"/>
        </w:numPr>
        <w:ind w:left="1104"/>
        <w:jc w:val="both"/>
        <w:rPr>
          <w:rFonts w:asciiTheme="minorHAnsi" w:hAnsiTheme="minorHAnsi" w:cstheme="minorHAnsi"/>
        </w:rPr>
      </w:pPr>
      <w:r w:rsidRPr="005F54DE">
        <w:rPr>
          <w:rFonts w:asciiTheme="minorHAnsi" w:hAnsiTheme="minorHAnsi" w:cstheme="minorHAnsi"/>
        </w:rPr>
        <w:t>Одинаковый размер дебиторской задолженности</w:t>
      </w:r>
    </w:p>
    <w:p w14:paraId="202F0241"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467633C8" w14:textId="77777777" w:rsidR="00531874"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4.1.2.74.</w:t>
      </w:r>
      <w:r w:rsidRPr="005F54DE">
        <w:rPr>
          <w:rFonts w:asciiTheme="minorHAnsi" w:hAnsiTheme="minorHAnsi" w:cstheme="minorHAnsi"/>
        </w:rPr>
        <w:t> Что снижает денежный поток от операционной деятельности?</w:t>
      </w:r>
    </w:p>
    <w:p w14:paraId="3FAD5407" w14:textId="77777777" w:rsidR="00531874"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I. Уплата пени по налогам.</w:t>
      </w:r>
    </w:p>
    <w:p w14:paraId="777D583F" w14:textId="77777777" w:rsidR="00531874"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II. Увеличение резерва по дебиторской задолженности по решению руководителя предприятия.</w:t>
      </w:r>
    </w:p>
    <w:p w14:paraId="1EAF6293" w14:textId="77777777" w:rsidR="00531874"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III. Увеличение арендной платы за помещения.</w:t>
      </w:r>
    </w:p>
    <w:p w14:paraId="49655447" w14:textId="77777777" w:rsidR="00F72787"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IV. Продажа ОС, не участвующих в операционной деятельности.</w:t>
      </w:r>
    </w:p>
    <w:p w14:paraId="4F5F0E72" w14:textId="77777777" w:rsidR="00531874" w:rsidRPr="005F54DE" w:rsidRDefault="00531874" w:rsidP="00523C57">
      <w:pPr>
        <w:pStyle w:val="af2"/>
        <w:spacing w:before="0" w:beforeAutospacing="0" w:after="0" w:afterAutospacing="0"/>
        <w:jc w:val="both"/>
        <w:rPr>
          <w:rFonts w:asciiTheme="minorHAnsi" w:hAnsiTheme="minorHAnsi" w:cstheme="minorHAnsi"/>
        </w:rPr>
      </w:pPr>
    </w:p>
    <w:p w14:paraId="0CB9FF6A"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ответа:</w:t>
      </w:r>
    </w:p>
    <w:p w14:paraId="56882A5F" w14:textId="77777777" w:rsidR="0097411C" w:rsidRPr="005F54DE" w:rsidRDefault="0097411C" w:rsidP="00873EEA">
      <w:pPr>
        <w:numPr>
          <w:ilvl w:val="0"/>
          <w:numId w:val="324"/>
        </w:numPr>
        <w:ind w:left="1104"/>
        <w:jc w:val="both"/>
        <w:rPr>
          <w:rFonts w:asciiTheme="minorHAnsi" w:hAnsiTheme="minorHAnsi" w:cstheme="minorHAnsi"/>
          <w:b/>
        </w:rPr>
      </w:pPr>
      <w:r w:rsidRPr="005F54DE">
        <w:rPr>
          <w:rFonts w:asciiTheme="minorHAnsi" w:hAnsiTheme="minorHAnsi" w:cstheme="minorHAnsi"/>
          <w:b/>
        </w:rPr>
        <w:t>I, III</w:t>
      </w:r>
    </w:p>
    <w:p w14:paraId="40CE6670" w14:textId="77777777" w:rsidR="0097411C" w:rsidRPr="005F54DE" w:rsidRDefault="0097411C" w:rsidP="00873EEA">
      <w:pPr>
        <w:numPr>
          <w:ilvl w:val="0"/>
          <w:numId w:val="324"/>
        </w:numPr>
        <w:ind w:left="1104"/>
        <w:jc w:val="both"/>
        <w:rPr>
          <w:rFonts w:asciiTheme="minorHAnsi" w:hAnsiTheme="minorHAnsi" w:cstheme="minorHAnsi"/>
        </w:rPr>
      </w:pPr>
      <w:r w:rsidRPr="005F54DE">
        <w:rPr>
          <w:rFonts w:asciiTheme="minorHAnsi" w:hAnsiTheme="minorHAnsi" w:cstheme="minorHAnsi"/>
        </w:rPr>
        <w:t>I, II, III</w:t>
      </w:r>
    </w:p>
    <w:p w14:paraId="493CAE0E" w14:textId="77777777" w:rsidR="0097411C" w:rsidRPr="005F54DE" w:rsidRDefault="0097411C" w:rsidP="00873EEA">
      <w:pPr>
        <w:numPr>
          <w:ilvl w:val="0"/>
          <w:numId w:val="324"/>
        </w:numPr>
        <w:ind w:left="1104"/>
        <w:jc w:val="both"/>
        <w:rPr>
          <w:rFonts w:asciiTheme="minorHAnsi" w:hAnsiTheme="minorHAnsi" w:cstheme="minorHAnsi"/>
        </w:rPr>
      </w:pPr>
      <w:r w:rsidRPr="005F54DE">
        <w:rPr>
          <w:rFonts w:asciiTheme="minorHAnsi" w:hAnsiTheme="minorHAnsi" w:cstheme="minorHAnsi"/>
        </w:rPr>
        <w:t>всё вышеперечисленное</w:t>
      </w:r>
    </w:p>
    <w:p w14:paraId="37EE20FC" w14:textId="77777777" w:rsidR="0097411C" w:rsidRPr="005F54DE" w:rsidRDefault="0097411C" w:rsidP="00873EEA">
      <w:pPr>
        <w:numPr>
          <w:ilvl w:val="0"/>
          <w:numId w:val="324"/>
        </w:numPr>
        <w:ind w:left="1104"/>
        <w:jc w:val="both"/>
        <w:rPr>
          <w:rFonts w:asciiTheme="minorHAnsi" w:hAnsiTheme="minorHAnsi" w:cstheme="minorHAnsi"/>
        </w:rPr>
      </w:pPr>
      <w:r w:rsidRPr="005F54DE">
        <w:rPr>
          <w:rFonts w:asciiTheme="minorHAnsi" w:hAnsiTheme="minorHAnsi" w:cstheme="minorHAnsi"/>
        </w:rPr>
        <w:t>I, II</w:t>
      </w:r>
    </w:p>
    <w:p w14:paraId="45742B7A"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752C5C4B" w14:textId="77777777" w:rsidR="00E1475B" w:rsidRPr="005F54DE" w:rsidRDefault="00E1475B" w:rsidP="00E1475B">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4.1.2.75.</w:t>
      </w:r>
      <w:r w:rsidRPr="005F54DE">
        <w:rPr>
          <w:rFonts w:asciiTheme="minorHAnsi" w:hAnsiTheme="minorHAnsi" w:cstheme="minorHAnsi"/>
        </w:rPr>
        <w:t xml:space="preserve"> Вынесите свое суждение относительно истинности или ложности следующих утверждений, касающихся метода дисконтированных денежных потоков. При этом предполагается, что все прочие величины постоянны, а меняется только величина, упомянутая в утверждении:</w:t>
      </w:r>
    </w:p>
    <w:p w14:paraId="6C950FE9" w14:textId="77777777" w:rsidR="00E1475B" w:rsidRPr="005F54DE" w:rsidRDefault="00E1475B" w:rsidP="00E1475B">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I. По мере увеличения ставки дисконтирования стоимость актива растет</w:t>
      </w:r>
    </w:p>
    <w:p w14:paraId="429DE875" w14:textId="77777777" w:rsidR="00E1475B" w:rsidRPr="005F54DE" w:rsidRDefault="00E1475B" w:rsidP="00E1475B">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II. По мере повышения ожидаемых темпов роста денежных потоков стоимость актива увеличивается</w:t>
      </w:r>
    </w:p>
    <w:p w14:paraId="462FB3A8" w14:textId="77777777" w:rsidR="00E1475B" w:rsidRPr="005F54DE" w:rsidRDefault="00E1475B" w:rsidP="00E1475B">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III. При удлинении срока жизни актива его стоимость повышается</w:t>
      </w:r>
    </w:p>
    <w:p w14:paraId="3B138F41" w14:textId="77777777" w:rsidR="00E1475B" w:rsidRPr="005F54DE" w:rsidRDefault="00E1475B" w:rsidP="00E1475B">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IV. При увеличении неопределенности относительно ожидаемых денежных потоков стоимость актива повышается</w:t>
      </w:r>
    </w:p>
    <w:p w14:paraId="2AD40B34" w14:textId="77777777" w:rsidR="00E1475B" w:rsidRPr="005F54DE" w:rsidRDefault="00E1475B" w:rsidP="00E1475B">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V. Актив с бесконечным сроком жизни (т.е. ожидается, что он будет существовать всегда) будет иметь бесконечную стоимость</w:t>
      </w:r>
    </w:p>
    <w:p w14:paraId="437A53EE" w14:textId="23BE8623" w:rsidR="00E1475B" w:rsidRPr="005F54DE" w:rsidRDefault="00E1475B" w:rsidP="00E1475B">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 xml:space="preserve">Варианты ответа: </w:t>
      </w:r>
    </w:p>
    <w:p w14:paraId="46F2B604" w14:textId="77777777" w:rsidR="00E1475B" w:rsidRPr="005F54DE" w:rsidRDefault="00E1475B" w:rsidP="00873EEA">
      <w:pPr>
        <w:numPr>
          <w:ilvl w:val="0"/>
          <w:numId w:val="325"/>
        </w:numPr>
        <w:ind w:left="1104"/>
        <w:jc w:val="both"/>
        <w:rPr>
          <w:rFonts w:asciiTheme="minorHAnsi" w:hAnsiTheme="minorHAnsi" w:cstheme="minorHAnsi"/>
          <w:b/>
        </w:rPr>
      </w:pPr>
      <w:r w:rsidRPr="005F54DE">
        <w:rPr>
          <w:rFonts w:asciiTheme="minorHAnsi" w:hAnsiTheme="minorHAnsi" w:cstheme="minorHAnsi"/>
          <w:b/>
        </w:rPr>
        <w:t>Верно II и III</w:t>
      </w:r>
    </w:p>
    <w:p w14:paraId="683D8826" w14:textId="77777777" w:rsidR="00E1475B" w:rsidRPr="005F54DE" w:rsidRDefault="00E1475B" w:rsidP="00873EEA">
      <w:pPr>
        <w:numPr>
          <w:ilvl w:val="0"/>
          <w:numId w:val="325"/>
        </w:numPr>
        <w:ind w:left="1104"/>
        <w:jc w:val="both"/>
        <w:rPr>
          <w:rFonts w:asciiTheme="minorHAnsi" w:hAnsiTheme="minorHAnsi" w:cstheme="minorHAnsi"/>
        </w:rPr>
      </w:pPr>
      <w:r w:rsidRPr="005F54DE">
        <w:rPr>
          <w:rFonts w:asciiTheme="minorHAnsi" w:hAnsiTheme="minorHAnsi" w:cstheme="minorHAnsi"/>
        </w:rPr>
        <w:t>Верно I, II, IV и V</w:t>
      </w:r>
    </w:p>
    <w:p w14:paraId="1B9D0BB3" w14:textId="77777777" w:rsidR="00E1475B" w:rsidRPr="005F54DE" w:rsidRDefault="00E1475B" w:rsidP="00873EEA">
      <w:pPr>
        <w:numPr>
          <w:ilvl w:val="0"/>
          <w:numId w:val="325"/>
        </w:numPr>
        <w:ind w:left="1104"/>
        <w:jc w:val="both"/>
        <w:rPr>
          <w:rFonts w:asciiTheme="minorHAnsi" w:hAnsiTheme="minorHAnsi" w:cstheme="minorHAnsi"/>
        </w:rPr>
      </w:pPr>
      <w:r w:rsidRPr="005F54DE">
        <w:rPr>
          <w:rFonts w:asciiTheme="minorHAnsi" w:hAnsiTheme="minorHAnsi" w:cstheme="minorHAnsi"/>
        </w:rPr>
        <w:t>Верно I, II и III</w:t>
      </w:r>
    </w:p>
    <w:p w14:paraId="72D68919" w14:textId="77777777" w:rsidR="00E1475B" w:rsidRPr="005F54DE" w:rsidRDefault="00E1475B" w:rsidP="00873EEA">
      <w:pPr>
        <w:numPr>
          <w:ilvl w:val="0"/>
          <w:numId w:val="325"/>
        </w:numPr>
        <w:ind w:left="1104"/>
        <w:jc w:val="both"/>
        <w:rPr>
          <w:rFonts w:asciiTheme="minorHAnsi" w:hAnsiTheme="minorHAnsi" w:cstheme="minorHAnsi"/>
        </w:rPr>
      </w:pPr>
      <w:r w:rsidRPr="005F54DE">
        <w:rPr>
          <w:rFonts w:asciiTheme="minorHAnsi" w:hAnsiTheme="minorHAnsi" w:cstheme="minorHAnsi"/>
        </w:rPr>
        <w:t>Верно I, II и V</w:t>
      </w:r>
    </w:p>
    <w:p w14:paraId="78AD8CC3" w14:textId="77777777" w:rsidR="00E1475B" w:rsidRPr="005F54DE" w:rsidRDefault="00E1475B" w:rsidP="00523C57">
      <w:pPr>
        <w:pStyle w:val="af2"/>
        <w:spacing w:before="0" w:beforeAutospacing="0" w:after="0" w:afterAutospacing="0"/>
        <w:jc w:val="both"/>
        <w:rPr>
          <w:rFonts w:asciiTheme="minorHAnsi" w:hAnsiTheme="minorHAnsi" w:cstheme="minorHAnsi"/>
        </w:rPr>
      </w:pPr>
    </w:p>
    <w:p w14:paraId="7EEA1BFC" w14:textId="77777777" w:rsidR="00E2742A"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4.1.2.76.</w:t>
      </w:r>
      <w:r w:rsidRPr="005F54DE">
        <w:rPr>
          <w:rFonts w:asciiTheme="minorHAnsi" w:hAnsiTheme="minorHAnsi" w:cstheme="minorHAnsi"/>
        </w:rPr>
        <w:t xml:space="preserve"> Перечислите методы оценки стоимости предприятия (бизнеса) в </w:t>
      </w:r>
      <w:proofErr w:type="spellStart"/>
      <w:r w:rsidRPr="005F54DE">
        <w:rPr>
          <w:rFonts w:asciiTheme="minorHAnsi" w:hAnsiTheme="minorHAnsi" w:cstheme="minorHAnsi"/>
        </w:rPr>
        <w:t>постпрогнозном</w:t>
      </w:r>
      <w:proofErr w:type="spellEnd"/>
      <w:r w:rsidRPr="005F54DE">
        <w:rPr>
          <w:rFonts w:asciiTheme="minorHAnsi" w:hAnsiTheme="minorHAnsi" w:cstheme="minorHAnsi"/>
        </w:rPr>
        <w:t xml:space="preserve"> периоде:</w:t>
      </w:r>
    </w:p>
    <w:p w14:paraId="7640A1CF"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ответа:</w:t>
      </w:r>
    </w:p>
    <w:p w14:paraId="288C676E" w14:textId="77777777" w:rsidR="0097411C" w:rsidRPr="005F54DE" w:rsidRDefault="0097411C" w:rsidP="00873EEA">
      <w:pPr>
        <w:numPr>
          <w:ilvl w:val="0"/>
          <w:numId w:val="326"/>
        </w:numPr>
        <w:ind w:left="1104"/>
        <w:jc w:val="both"/>
        <w:rPr>
          <w:rFonts w:asciiTheme="minorHAnsi" w:hAnsiTheme="minorHAnsi" w:cstheme="minorHAnsi"/>
        </w:rPr>
      </w:pPr>
      <w:r w:rsidRPr="005F54DE">
        <w:rPr>
          <w:rFonts w:asciiTheme="minorHAnsi" w:hAnsiTheme="minorHAnsi" w:cstheme="minorHAnsi"/>
        </w:rPr>
        <w:t>Модель Гордона</w:t>
      </w:r>
    </w:p>
    <w:p w14:paraId="2D68A9B9" w14:textId="77777777" w:rsidR="0097411C" w:rsidRPr="005F54DE" w:rsidRDefault="0097411C" w:rsidP="00873EEA">
      <w:pPr>
        <w:numPr>
          <w:ilvl w:val="0"/>
          <w:numId w:val="326"/>
        </w:numPr>
        <w:ind w:left="1104"/>
        <w:jc w:val="both"/>
        <w:rPr>
          <w:rFonts w:asciiTheme="minorHAnsi" w:hAnsiTheme="minorHAnsi" w:cstheme="minorHAnsi"/>
        </w:rPr>
      </w:pPr>
      <w:r w:rsidRPr="005F54DE">
        <w:rPr>
          <w:rFonts w:asciiTheme="minorHAnsi" w:hAnsiTheme="minorHAnsi" w:cstheme="minorHAnsi"/>
        </w:rPr>
        <w:t>Метод предполагаемой продажи</w:t>
      </w:r>
    </w:p>
    <w:p w14:paraId="2343F1FB" w14:textId="77777777" w:rsidR="0097411C" w:rsidRPr="005F54DE" w:rsidRDefault="0097411C" w:rsidP="00873EEA">
      <w:pPr>
        <w:numPr>
          <w:ilvl w:val="0"/>
          <w:numId w:val="326"/>
        </w:numPr>
        <w:ind w:left="1104"/>
        <w:jc w:val="both"/>
        <w:rPr>
          <w:rFonts w:asciiTheme="minorHAnsi" w:hAnsiTheme="minorHAnsi" w:cstheme="minorHAnsi"/>
        </w:rPr>
      </w:pPr>
      <w:r w:rsidRPr="005F54DE">
        <w:rPr>
          <w:rFonts w:asciiTheme="minorHAnsi" w:hAnsiTheme="minorHAnsi" w:cstheme="minorHAnsi"/>
        </w:rPr>
        <w:t>Метод ликвидационной стоимости</w:t>
      </w:r>
    </w:p>
    <w:p w14:paraId="00A6E083" w14:textId="77777777" w:rsidR="0097411C" w:rsidRPr="005F54DE" w:rsidRDefault="0097411C" w:rsidP="00873EEA">
      <w:pPr>
        <w:numPr>
          <w:ilvl w:val="0"/>
          <w:numId w:val="326"/>
        </w:numPr>
        <w:ind w:left="1104"/>
        <w:jc w:val="both"/>
        <w:rPr>
          <w:rFonts w:asciiTheme="minorHAnsi" w:hAnsiTheme="minorHAnsi" w:cstheme="minorHAnsi"/>
          <w:b/>
        </w:rPr>
      </w:pPr>
      <w:r w:rsidRPr="005F54DE">
        <w:rPr>
          <w:rFonts w:asciiTheme="minorHAnsi" w:hAnsiTheme="minorHAnsi" w:cstheme="minorHAnsi"/>
          <w:b/>
        </w:rPr>
        <w:t>Все варианты верны</w:t>
      </w:r>
    </w:p>
    <w:p w14:paraId="1CFFA928"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1709136A" w14:textId="77777777" w:rsidR="00E2742A"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4.1.2.77.</w:t>
      </w:r>
      <w:r w:rsidRPr="005F54DE">
        <w:rPr>
          <w:rFonts w:asciiTheme="minorHAnsi" w:hAnsiTheme="minorHAnsi" w:cstheme="minorHAnsi"/>
        </w:rPr>
        <w:t xml:space="preserve"> Что </w:t>
      </w:r>
      <w:r w:rsidR="00E2742A" w:rsidRPr="005F54DE">
        <w:rPr>
          <w:rFonts w:asciiTheme="minorHAnsi" w:hAnsiTheme="minorHAnsi" w:cstheme="minorHAnsi"/>
        </w:rPr>
        <w:t xml:space="preserve">не </w:t>
      </w:r>
      <w:r w:rsidRPr="005F54DE">
        <w:rPr>
          <w:rFonts w:asciiTheme="minorHAnsi" w:hAnsiTheme="minorHAnsi" w:cstheme="minorHAnsi"/>
        </w:rPr>
        <w:t>нужно учитывать в процессе нормализации финансовой отчётности?</w:t>
      </w:r>
    </w:p>
    <w:p w14:paraId="523A8B1B"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ответа:</w:t>
      </w:r>
    </w:p>
    <w:p w14:paraId="2AF778D8" w14:textId="77777777" w:rsidR="0097411C" w:rsidRPr="005F54DE" w:rsidRDefault="0097411C" w:rsidP="00873EEA">
      <w:pPr>
        <w:numPr>
          <w:ilvl w:val="0"/>
          <w:numId w:val="327"/>
        </w:numPr>
        <w:ind w:left="1104"/>
        <w:jc w:val="both"/>
        <w:rPr>
          <w:rFonts w:asciiTheme="minorHAnsi" w:hAnsiTheme="minorHAnsi" w:cstheme="minorHAnsi"/>
        </w:rPr>
      </w:pPr>
      <w:r w:rsidRPr="005F54DE">
        <w:rPr>
          <w:rFonts w:asciiTheme="minorHAnsi" w:hAnsiTheme="minorHAnsi" w:cstheme="minorHAnsi"/>
        </w:rPr>
        <w:t>учёт запасов по рыночной стоимости</w:t>
      </w:r>
    </w:p>
    <w:p w14:paraId="72E3B328" w14:textId="77777777" w:rsidR="0097411C" w:rsidRPr="005F54DE" w:rsidRDefault="0097411C" w:rsidP="00873EEA">
      <w:pPr>
        <w:numPr>
          <w:ilvl w:val="0"/>
          <w:numId w:val="327"/>
        </w:numPr>
        <w:ind w:left="1104"/>
        <w:jc w:val="both"/>
        <w:rPr>
          <w:rFonts w:asciiTheme="minorHAnsi" w:hAnsiTheme="minorHAnsi" w:cstheme="minorHAnsi"/>
        </w:rPr>
      </w:pPr>
      <w:r w:rsidRPr="005F54DE">
        <w:rPr>
          <w:rFonts w:asciiTheme="minorHAnsi" w:hAnsiTheme="minorHAnsi" w:cstheme="minorHAnsi"/>
        </w:rPr>
        <w:t>перевод цен в рыночные из трансфертных</w:t>
      </w:r>
    </w:p>
    <w:p w14:paraId="245D0AAE" w14:textId="77777777" w:rsidR="0097411C" w:rsidRPr="005F54DE" w:rsidRDefault="0097411C" w:rsidP="00873EEA">
      <w:pPr>
        <w:numPr>
          <w:ilvl w:val="0"/>
          <w:numId w:val="327"/>
        </w:numPr>
        <w:ind w:left="1104"/>
        <w:jc w:val="both"/>
        <w:rPr>
          <w:rFonts w:asciiTheme="minorHAnsi" w:hAnsiTheme="minorHAnsi" w:cstheme="minorHAnsi"/>
          <w:b/>
        </w:rPr>
      </w:pPr>
      <w:r w:rsidRPr="005F54DE">
        <w:rPr>
          <w:rFonts w:asciiTheme="minorHAnsi" w:hAnsiTheme="minorHAnsi" w:cstheme="minorHAnsi"/>
          <w:b/>
        </w:rPr>
        <w:t>упущенная выгода</w:t>
      </w:r>
    </w:p>
    <w:p w14:paraId="206F8683" w14:textId="77777777" w:rsidR="0097411C" w:rsidRPr="005F54DE" w:rsidRDefault="0097411C" w:rsidP="00873EEA">
      <w:pPr>
        <w:numPr>
          <w:ilvl w:val="0"/>
          <w:numId w:val="327"/>
        </w:numPr>
        <w:ind w:left="1104"/>
        <w:jc w:val="both"/>
        <w:rPr>
          <w:rFonts w:asciiTheme="minorHAnsi" w:hAnsiTheme="minorHAnsi" w:cstheme="minorHAnsi"/>
        </w:rPr>
      </w:pPr>
      <w:r w:rsidRPr="005F54DE">
        <w:rPr>
          <w:rFonts w:asciiTheme="minorHAnsi" w:hAnsiTheme="minorHAnsi" w:cstheme="minorHAnsi"/>
        </w:rPr>
        <w:lastRenderedPageBreak/>
        <w:t>исключение просроченной задолженности</w:t>
      </w:r>
    </w:p>
    <w:p w14:paraId="71880623"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0A604F8D" w14:textId="77777777" w:rsidR="00E2742A"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4.1.2.78.</w:t>
      </w:r>
      <w:r w:rsidRPr="005F54DE">
        <w:rPr>
          <w:rFonts w:asciiTheme="minorHAnsi" w:hAnsiTheme="minorHAnsi" w:cstheme="minorHAnsi"/>
        </w:rPr>
        <w:t> Как рассчитать стоимость бессрочной облигации с постоянным купоном, не обращающейся на рынке?</w:t>
      </w:r>
    </w:p>
    <w:p w14:paraId="2BD877D1"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ответа:</w:t>
      </w:r>
    </w:p>
    <w:p w14:paraId="2A794B1E" w14:textId="77777777" w:rsidR="0097411C" w:rsidRPr="005F54DE" w:rsidRDefault="0097411C" w:rsidP="00873EEA">
      <w:pPr>
        <w:numPr>
          <w:ilvl w:val="0"/>
          <w:numId w:val="328"/>
        </w:numPr>
        <w:ind w:left="1104"/>
        <w:jc w:val="both"/>
        <w:rPr>
          <w:rFonts w:asciiTheme="minorHAnsi" w:hAnsiTheme="minorHAnsi" w:cstheme="minorHAnsi"/>
        </w:rPr>
      </w:pPr>
      <w:r w:rsidRPr="005F54DE">
        <w:rPr>
          <w:rFonts w:asciiTheme="minorHAnsi" w:hAnsiTheme="minorHAnsi" w:cstheme="minorHAnsi"/>
        </w:rPr>
        <w:t>по сделкам с облигациями, котирующимися на рынке</w:t>
      </w:r>
    </w:p>
    <w:p w14:paraId="0A438E9A" w14:textId="77777777" w:rsidR="0097411C" w:rsidRPr="005F54DE" w:rsidRDefault="0097411C" w:rsidP="00873EEA">
      <w:pPr>
        <w:numPr>
          <w:ilvl w:val="0"/>
          <w:numId w:val="328"/>
        </w:numPr>
        <w:ind w:left="1104"/>
        <w:jc w:val="both"/>
        <w:rPr>
          <w:rFonts w:asciiTheme="minorHAnsi" w:hAnsiTheme="minorHAnsi" w:cstheme="minorHAnsi"/>
        </w:rPr>
      </w:pPr>
      <w:r w:rsidRPr="005F54DE">
        <w:rPr>
          <w:rFonts w:asciiTheme="minorHAnsi" w:hAnsiTheme="minorHAnsi" w:cstheme="minorHAnsi"/>
        </w:rPr>
        <w:t>по сделкам с облигациями со срочным погашением</w:t>
      </w:r>
    </w:p>
    <w:p w14:paraId="5CC24F1C" w14:textId="77777777" w:rsidR="0097411C" w:rsidRPr="005F54DE" w:rsidRDefault="0097411C" w:rsidP="00873EEA">
      <w:pPr>
        <w:numPr>
          <w:ilvl w:val="0"/>
          <w:numId w:val="328"/>
        </w:numPr>
        <w:ind w:left="1104"/>
        <w:jc w:val="both"/>
        <w:rPr>
          <w:rFonts w:asciiTheme="minorHAnsi" w:hAnsiTheme="minorHAnsi" w:cstheme="minorHAnsi"/>
        </w:rPr>
      </w:pPr>
      <w:r w:rsidRPr="005F54DE">
        <w:rPr>
          <w:rFonts w:asciiTheme="minorHAnsi" w:hAnsiTheme="minorHAnsi" w:cstheme="minorHAnsi"/>
        </w:rPr>
        <w:t>рыночная стоимость бессрочной облигации всегда равна номиналу</w:t>
      </w:r>
    </w:p>
    <w:p w14:paraId="2561C29C" w14:textId="77777777" w:rsidR="0097411C" w:rsidRPr="005F54DE" w:rsidRDefault="0097411C" w:rsidP="00873EEA">
      <w:pPr>
        <w:numPr>
          <w:ilvl w:val="0"/>
          <w:numId w:val="328"/>
        </w:numPr>
        <w:ind w:left="1104"/>
        <w:jc w:val="both"/>
        <w:rPr>
          <w:rFonts w:asciiTheme="minorHAnsi" w:hAnsiTheme="minorHAnsi" w:cstheme="minorHAnsi"/>
          <w:b/>
        </w:rPr>
      </w:pPr>
      <w:r w:rsidRPr="005F54DE">
        <w:rPr>
          <w:rFonts w:asciiTheme="minorHAnsi" w:hAnsiTheme="minorHAnsi" w:cstheme="minorHAnsi"/>
          <w:b/>
        </w:rPr>
        <w:t>по выплатам по данной облигации, пересчитанным с учетом ставки капитализации</w:t>
      </w:r>
    </w:p>
    <w:p w14:paraId="3273A18E"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190997FC"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4.1.2.79.</w:t>
      </w:r>
      <w:r w:rsidRPr="005F54DE">
        <w:rPr>
          <w:rFonts w:asciiTheme="minorHAnsi" w:hAnsiTheme="minorHAnsi" w:cstheme="minorHAnsi"/>
        </w:rPr>
        <w:t xml:space="preserve"> Какую корректировку </w:t>
      </w:r>
      <w:r w:rsidR="00E2742A" w:rsidRPr="005F54DE">
        <w:rPr>
          <w:rFonts w:asciiTheme="minorHAnsi" w:hAnsiTheme="minorHAnsi" w:cstheme="minorHAnsi"/>
        </w:rPr>
        <w:t>не</w:t>
      </w:r>
      <w:r w:rsidRPr="005F54DE">
        <w:rPr>
          <w:rFonts w:asciiTheme="minorHAnsi" w:hAnsiTheme="minorHAnsi" w:cstheme="minorHAnsi"/>
        </w:rPr>
        <w:t xml:space="preserve"> надо применять к стоимости предприятия, определенной методом ДДП, при определении собственного капитала:</w:t>
      </w:r>
    </w:p>
    <w:p w14:paraId="20185865" w14:textId="77777777" w:rsidR="0097411C" w:rsidRPr="005F54DE" w:rsidRDefault="0097411C" w:rsidP="00873EEA">
      <w:pPr>
        <w:numPr>
          <w:ilvl w:val="0"/>
          <w:numId w:val="329"/>
        </w:numPr>
        <w:ind w:left="1104"/>
        <w:jc w:val="both"/>
        <w:rPr>
          <w:rFonts w:asciiTheme="minorHAnsi" w:hAnsiTheme="minorHAnsi" w:cstheme="minorHAnsi"/>
        </w:rPr>
      </w:pPr>
      <w:r w:rsidRPr="005F54DE">
        <w:rPr>
          <w:rFonts w:asciiTheme="minorHAnsi" w:hAnsiTheme="minorHAnsi" w:cstheme="minorHAnsi"/>
        </w:rPr>
        <w:t>вложения в краткосрочные облигации</w:t>
      </w:r>
    </w:p>
    <w:p w14:paraId="6103D6DB" w14:textId="77777777" w:rsidR="0097411C" w:rsidRPr="005F54DE" w:rsidRDefault="0097411C" w:rsidP="00873EEA">
      <w:pPr>
        <w:numPr>
          <w:ilvl w:val="0"/>
          <w:numId w:val="329"/>
        </w:numPr>
        <w:ind w:left="1104"/>
        <w:jc w:val="both"/>
        <w:rPr>
          <w:rFonts w:asciiTheme="minorHAnsi" w:hAnsiTheme="minorHAnsi" w:cstheme="minorHAnsi"/>
        </w:rPr>
      </w:pPr>
      <w:r w:rsidRPr="005F54DE">
        <w:rPr>
          <w:rFonts w:asciiTheme="minorHAnsi" w:hAnsiTheme="minorHAnsi" w:cstheme="minorHAnsi"/>
        </w:rPr>
        <w:t>краткосрочные депозиты</w:t>
      </w:r>
    </w:p>
    <w:p w14:paraId="6B568A4A" w14:textId="77777777" w:rsidR="0097411C" w:rsidRPr="005F54DE" w:rsidRDefault="0097411C" w:rsidP="00873EEA">
      <w:pPr>
        <w:numPr>
          <w:ilvl w:val="0"/>
          <w:numId w:val="329"/>
        </w:numPr>
        <w:ind w:left="1104"/>
        <w:jc w:val="both"/>
        <w:rPr>
          <w:rFonts w:asciiTheme="minorHAnsi" w:hAnsiTheme="minorHAnsi" w:cstheme="minorHAnsi"/>
        </w:rPr>
      </w:pPr>
      <w:r w:rsidRPr="005F54DE">
        <w:rPr>
          <w:rFonts w:asciiTheme="minorHAnsi" w:hAnsiTheme="minorHAnsi" w:cstheme="minorHAnsi"/>
        </w:rPr>
        <w:t>рыночная стоимость инвестиционной недвижимости</w:t>
      </w:r>
    </w:p>
    <w:p w14:paraId="720426F3" w14:textId="77777777" w:rsidR="0097411C" w:rsidRPr="005F54DE" w:rsidRDefault="0097411C" w:rsidP="00873EEA">
      <w:pPr>
        <w:numPr>
          <w:ilvl w:val="0"/>
          <w:numId w:val="329"/>
        </w:numPr>
        <w:ind w:left="1104"/>
        <w:jc w:val="both"/>
        <w:rPr>
          <w:rFonts w:asciiTheme="minorHAnsi" w:hAnsiTheme="minorHAnsi" w:cstheme="minorHAnsi"/>
          <w:b/>
        </w:rPr>
      </w:pPr>
      <w:r w:rsidRPr="005F54DE">
        <w:rPr>
          <w:rFonts w:asciiTheme="minorHAnsi" w:hAnsiTheme="minorHAnsi" w:cstheme="minorHAnsi"/>
          <w:b/>
        </w:rPr>
        <w:t>затраты на монтаж оборудования, участвующего в производственном цикле</w:t>
      </w:r>
    </w:p>
    <w:p w14:paraId="619031E1"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2F9B76B0" w14:textId="77777777" w:rsidR="005A24E8" w:rsidRPr="005F54DE" w:rsidRDefault="005A24E8" w:rsidP="005A24E8">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4.1.2.80</w:t>
      </w:r>
      <w:r w:rsidRPr="005F54DE">
        <w:rPr>
          <w:rFonts w:asciiTheme="minorHAnsi" w:hAnsiTheme="minorHAnsi" w:cstheme="minorHAnsi"/>
        </w:rPr>
        <w:t>. Что из перечисленного влияет на уменьшение денежного потока от операционной деятельности (CFO)?</w:t>
      </w:r>
    </w:p>
    <w:p w14:paraId="7A2517B3" w14:textId="77777777" w:rsidR="005A24E8" w:rsidRPr="005F54DE" w:rsidRDefault="005A24E8" w:rsidP="005A24E8">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I. снижение резервов по безнадежной дебиторской задолженности по решению руководства</w:t>
      </w:r>
    </w:p>
    <w:p w14:paraId="7C0B1F17" w14:textId="77777777" w:rsidR="005A24E8" w:rsidRPr="005F54DE" w:rsidRDefault="005A24E8" w:rsidP="005A24E8">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II. начисление амортизации</w:t>
      </w:r>
    </w:p>
    <w:p w14:paraId="51B4B94E" w14:textId="77777777" w:rsidR="005A24E8" w:rsidRPr="005F54DE" w:rsidRDefault="005A24E8" w:rsidP="005A24E8">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III. покупка основного производственного оборудования</w:t>
      </w:r>
    </w:p>
    <w:p w14:paraId="1D35BA3B" w14:textId="77777777" w:rsidR="005A24E8" w:rsidRPr="005F54DE" w:rsidRDefault="005A24E8" w:rsidP="005A24E8">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IV. продажа товаров с отсрочкой платежа</w:t>
      </w:r>
    </w:p>
    <w:p w14:paraId="31363B8E" w14:textId="77777777" w:rsidR="005A24E8" w:rsidRPr="005F54DE" w:rsidRDefault="005A24E8" w:rsidP="005A24E8">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ответа:</w:t>
      </w:r>
    </w:p>
    <w:p w14:paraId="39FF7219" w14:textId="77777777" w:rsidR="005A24E8" w:rsidRPr="005F54DE" w:rsidRDefault="005A24E8" w:rsidP="005A24E8">
      <w:pPr>
        <w:numPr>
          <w:ilvl w:val="0"/>
          <w:numId w:val="330"/>
        </w:numPr>
        <w:ind w:left="1104"/>
        <w:jc w:val="both"/>
        <w:rPr>
          <w:rFonts w:asciiTheme="minorHAnsi" w:hAnsiTheme="minorHAnsi" w:cstheme="minorHAnsi"/>
        </w:rPr>
      </w:pPr>
      <w:r w:rsidRPr="005F54DE">
        <w:rPr>
          <w:rFonts w:asciiTheme="minorHAnsi" w:hAnsiTheme="minorHAnsi" w:cstheme="minorHAnsi"/>
        </w:rPr>
        <w:t>I, IV</w:t>
      </w:r>
    </w:p>
    <w:p w14:paraId="17C8F716" w14:textId="77777777" w:rsidR="005A24E8" w:rsidRPr="005F54DE" w:rsidRDefault="005A24E8" w:rsidP="005A24E8">
      <w:pPr>
        <w:numPr>
          <w:ilvl w:val="0"/>
          <w:numId w:val="330"/>
        </w:numPr>
        <w:ind w:left="1104"/>
        <w:jc w:val="both"/>
        <w:rPr>
          <w:rFonts w:asciiTheme="minorHAnsi" w:hAnsiTheme="minorHAnsi" w:cstheme="minorHAnsi"/>
        </w:rPr>
      </w:pPr>
      <w:r w:rsidRPr="005F54DE">
        <w:rPr>
          <w:rFonts w:asciiTheme="minorHAnsi" w:hAnsiTheme="minorHAnsi" w:cstheme="minorHAnsi"/>
        </w:rPr>
        <w:t>I, II</w:t>
      </w:r>
    </w:p>
    <w:p w14:paraId="13BBBDD8" w14:textId="77777777" w:rsidR="005A24E8" w:rsidRPr="005F54DE" w:rsidRDefault="005A24E8" w:rsidP="005A24E8">
      <w:pPr>
        <w:numPr>
          <w:ilvl w:val="0"/>
          <w:numId w:val="330"/>
        </w:numPr>
        <w:ind w:left="1104"/>
        <w:jc w:val="both"/>
        <w:rPr>
          <w:rFonts w:asciiTheme="minorHAnsi" w:hAnsiTheme="minorHAnsi" w:cstheme="minorHAnsi"/>
          <w:b/>
          <w:bCs/>
        </w:rPr>
      </w:pPr>
      <w:r w:rsidRPr="005F54DE">
        <w:rPr>
          <w:rFonts w:asciiTheme="minorHAnsi" w:hAnsiTheme="minorHAnsi" w:cstheme="minorHAnsi"/>
          <w:b/>
          <w:bCs/>
        </w:rPr>
        <w:t>IV</w:t>
      </w:r>
    </w:p>
    <w:p w14:paraId="246EB973" w14:textId="77777777" w:rsidR="005A24E8" w:rsidRPr="005F54DE" w:rsidRDefault="005A24E8" w:rsidP="005A24E8">
      <w:pPr>
        <w:numPr>
          <w:ilvl w:val="0"/>
          <w:numId w:val="330"/>
        </w:numPr>
        <w:ind w:left="1104"/>
        <w:jc w:val="both"/>
        <w:rPr>
          <w:rFonts w:asciiTheme="minorHAnsi" w:hAnsiTheme="minorHAnsi" w:cstheme="minorHAnsi"/>
        </w:rPr>
      </w:pPr>
      <w:r w:rsidRPr="005F54DE">
        <w:rPr>
          <w:rFonts w:asciiTheme="minorHAnsi" w:hAnsiTheme="minorHAnsi" w:cstheme="minorHAnsi"/>
        </w:rPr>
        <w:t>II</w:t>
      </w:r>
    </w:p>
    <w:p w14:paraId="6F907A5A" w14:textId="46CD2A2C" w:rsidR="005A24E8" w:rsidRPr="005F54DE" w:rsidRDefault="005A24E8" w:rsidP="005A24E8">
      <w:pPr>
        <w:numPr>
          <w:ilvl w:val="0"/>
          <w:numId w:val="330"/>
        </w:numPr>
        <w:ind w:left="1104"/>
        <w:jc w:val="both"/>
        <w:rPr>
          <w:rFonts w:asciiTheme="minorHAnsi" w:hAnsiTheme="minorHAnsi" w:cstheme="minorHAnsi"/>
        </w:rPr>
      </w:pPr>
      <w:r w:rsidRPr="005F54DE">
        <w:rPr>
          <w:rFonts w:asciiTheme="minorHAnsi" w:hAnsiTheme="minorHAnsi" w:cstheme="minorHAnsi"/>
        </w:rPr>
        <w:t>III, IV</w:t>
      </w:r>
    </w:p>
    <w:p w14:paraId="29EC0869" w14:textId="77777777" w:rsidR="005A24E8" w:rsidRPr="005F54DE" w:rsidRDefault="005A24E8" w:rsidP="005A24E8">
      <w:pPr>
        <w:pStyle w:val="af2"/>
        <w:spacing w:before="0" w:beforeAutospacing="0" w:after="0" w:afterAutospacing="0"/>
        <w:jc w:val="both"/>
        <w:rPr>
          <w:rFonts w:asciiTheme="minorHAnsi" w:hAnsiTheme="minorHAnsi" w:cstheme="minorHAnsi"/>
        </w:rPr>
      </w:pPr>
    </w:p>
    <w:p w14:paraId="54B6B7B2" w14:textId="77777777" w:rsidR="005A24E8" w:rsidRPr="005F54DE" w:rsidRDefault="005A24E8" w:rsidP="00523C57">
      <w:pPr>
        <w:pStyle w:val="af2"/>
        <w:spacing w:before="0" w:beforeAutospacing="0" w:after="0" w:afterAutospacing="0"/>
        <w:jc w:val="both"/>
        <w:rPr>
          <w:rFonts w:asciiTheme="minorHAnsi" w:hAnsiTheme="minorHAnsi" w:cstheme="minorHAnsi"/>
        </w:rPr>
      </w:pPr>
    </w:p>
    <w:p w14:paraId="73D678B9" w14:textId="77777777" w:rsidR="00E2742A"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4.1.2.81.</w:t>
      </w:r>
      <w:r w:rsidRPr="005F54DE">
        <w:rPr>
          <w:rFonts w:asciiTheme="minorHAnsi" w:hAnsiTheme="minorHAnsi" w:cstheme="minorHAnsi"/>
        </w:rPr>
        <w:t> Безрисковая ставка 3%, среднерыночная премия 7%, стоимость долга 9%. Как изменится WACC?</w:t>
      </w:r>
    </w:p>
    <w:p w14:paraId="05E2584E"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ответа:</w:t>
      </w:r>
    </w:p>
    <w:p w14:paraId="57626EFE" w14:textId="77777777" w:rsidR="0097411C" w:rsidRPr="005F54DE" w:rsidRDefault="0097411C" w:rsidP="00873EEA">
      <w:pPr>
        <w:numPr>
          <w:ilvl w:val="0"/>
          <w:numId w:val="331"/>
        </w:numPr>
        <w:ind w:left="1104"/>
        <w:jc w:val="both"/>
        <w:rPr>
          <w:rFonts w:asciiTheme="minorHAnsi" w:hAnsiTheme="minorHAnsi" w:cstheme="minorHAnsi"/>
        </w:rPr>
      </w:pPr>
      <w:r w:rsidRPr="005F54DE">
        <w:rPr>
          <w:rFonts w:asciiTheme="minorHAnsi" w:hAnsiTheme="minorHAnsi" w:cstheme="minorHAnsi"/>
        </w:rPr>
        <w:t>Увеличится</w:t>
      </w:r>
    </w:p>
    <w:p w14:paraId="7648EB20" w14:textId="77777777" w:rsidR="0097411C" w:rsidRPr="005F54DE" w:rsidRDefault="0097411C" w:rsidP="00873EEA">
      <w:pPr>
        <w:numPr>
          <w:ilvl w:val="0"/>
          <w:numId w:val="331"/>
        </w:numPr>
        <w:ind w:left="1104"/>
        <w:jc w:val="both"/>
        <w:rPr>
          <w:rFonts w:asciiTheme="minorHAnsi" w:hAnsiTheme="minorHAnsi" w:cstheme="minorHAnsi"/>
          <w:b/>
        </w:rPr>
      </w:pPr>
      <w:r w:rsidRPr="005F54DE">
        <w:rPr>
          <w:rFonts w:asciiTheme="minorHAnsi" w:hAnsiTheme="minorHAnsi" w:cstheme="minorHAnsi"/>
          <w:b/>
        </w:rPr>
        <w:t>Не хватает данных</w:t>
      </w:r>
    </w:p>
    <w:p w14:paraId="66711732" w14:textId="77777777" w:rsidR="0097411C" w:rsidRPr="005F54DE" w:rsidRDefault="0097411C" w:rsidP="00873EEA">
      <w:pPr>
        <w:numPr>
          <w:ilvl w:val="0"/>
          <w:numId w:val="331"/>
        </w:numPr>
        <w:ind w:left="1104"/>
        <w:jc w:val="both"/>
        <w:rPr>
          <w:rFonts w:asciiTheme="minorHAnsi" w:hAnsiTheme="minorHAnsi" w:cstheme="minorHAnsi"/>
        </w:rPr>
      </w:pPr>
      <w:r w:rsidRPr="005F54DE">
        <w:rPr>
          <w:rFonts w:asciiTheme="minorHAnsi" w:hAnsiTheme="minorHAnsi" w:cstheme="minorHAnsi"/>
        </w:rPr>
        <w:t>Уменьшится</w:t>
      </w:r>
    </w:p>
    <w:p w14:paraId="1B93BAA6" w14:textId="77777777" w:rsidR="0097411C" w:rsidRPr="005F54DE" w:rsidRDefault="0097411C" w:rsidP="00873EEA">
      <w:pPr>
        <w:numPr>
          <w:ilvl w:val="0"/>
          <w:numId w:val="331"/>
        </w:numPr>
        <w:ind w:left="1104"/>
        <w:jc w:val="both"/>
        <w:rPr>
          <w:rFonts w:asciiTheme="minorHAnsi" w:hAnsiTheme="minorHAnsi" w:cstheme="minorHAnsi"/>
        </w:rPr>
      </w:pPr>
      <w:r w:rsidRPr="005F54DE">
        <w:rPr>
          <w:rFonts w:asciiTheme="minorHAnsi" w:hAnsiTheme="minorHAnsi" w:cstheme="minorHAnsi"/>
        </w:rPr>
        <w:t>Не изменится</w:t>
      </w:r>
    </w:p>
    <w:p w14:paraId="0D6C31D9"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0AC10683" w14:textId="77777777" w:rsidR="00E2742A"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4.1.2.82.</w:t>
      </w:r>
      <w:r w:rsidRPr="005F54DE">
        <w:rPr>
          <w:rFonts w:asciiTheme="minorHAnsi" w:hAnsiTheme="minorHAnsi" w:cstheme="minorHAnsi"/>
        </w:rPr>
        <w:t> Что из перечисленного влияет на изменение денежного потока от операционной деятельности в сторону уменьшения:</w:t>
      </w:r>
    </w:p>
    <w:p w14:paraId="2A23774E"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ответа:</w:t>
      </w:r>
    </w:p>
    <w:p w14:paraId="2DA4A927" w14:textId="77777777" w:rsidR="0097411C" w:rsidRPr="005F54DE" w:rsidRDefault="0097411C" w:rsidP="00873EEA">
      <w:pPr>
        <w:numPr>
          <w:ilvl w:val="0"/>
          <w:numId w:val="332"/>
        </w:numPr>
        <w:ind w:left="1104"/>
        <w:jc w:val="both"/>
        <w:rPr>
          <w:rFonts w:asciiTheme="minorHAnsi" w:hAnsiTheme="minorHAnsi" w:cstheme="minorHAnsi"/>
        </w:rPr>
      </w:pPr>
      <w:r w:rsidRPr="005F54DE">
        <w:rPr>
          <w:rFonts w:asciiTheme="minorHAnsi" w:hAnsiTheme="minorHAnsi" w:cstheme="minorHAnsi"/>
        </w:rPr>
        <w:t>оплата счетов за оборудование</w:t>
      </w:r>
    </w:p>
    <w:p w14:paraId="20FA1164" w14:textId="77777777" w:rsidR="0097411C" w:rsidRPr="005F54DE" w:rsidRDefault="0097411C" w:rsidP="00873EEA">
      <w:pPr>
        <w:numPr>
          <w:ilvl w:val="0"/>
          <w:numId w:val="332"/>
        </w:numPr>
        <w:ind w:left="1104"/>
        <w:jc w:val="both"/>
        <w:rPr>
          <w:rFonts w:asciiTheme="minorHAnsi" w:hAnsiTheme="minorHAnsi" w:cstheme="minorHAnsi"/>
        </w:rPr>
      </w:pPr>
      <w:r w:rsidRPr="005F54DE">
        <w:rPr>
          <w:rFonts w:asciiTheme="minorHAnsi" w:hAnsiTheme="minorHAnsi" w:cstheme="minorHAnsi"/>
        </w:rPr>
        <w:t>выплата дивидендов</w:t>
      </w:r>
    </w:p>
    <w:p w14:paraId="3479E319" w14:textId="77777777" w:rsidR="0097411C" w:rsidRPr="005F54DE" w:rsidRDefault="0097411C" w:rsidP="00873EEA">
      <w:pPr>
        <w:numPr>
          <w:ilvl w:val="0"/>
          <w:numId w:val="332"/>
        </w:numPr>
        <w:ind w:left="1104"/>
        <w:jc w:val="both"/>
        <w:rPr>
          <w:rFonts w:asciiTheme="minorHAnsi" w:hAnsiTheme="minorHAnsi" w:cstheme="minorHAnsi"/>
          <w:b/>
        </w:rPr>
      </w:pPr>
      <w:r w:rsidRPr="005F54DE">
        <w:rPr>
          <w:rFonts w:asciiTheme="minorHAnsi" w:hAnsiTheme="minorHAnsi" w:cstheme="minorHAnsi"/>
          <w:b/>
        </w:rPr>
        <w:t>покупка канцелярских товаров</w:t>
      </w:r>
    </w:p>
    <w:p w14:paraId="430A11A5" w14:textId="77777777" w:rsidR="0097411C" w:rsidRPr="005F54DE" w:rsidRDefault="0097411C" w:rsidP="00873EEA">
      <w:pPr>
        <w:numPr>
          <w:ilvl w:val="0"/>
          <w:numId w:val="332"/>
        </w:numPr>
        <w:ind w:left="1104"/>
        <w:jc w:val="both"/>
        <w:rPr>
          <w:rFonts w:asciiTheme="minorHAnsi" w:hAnsiTheme="minorHAnsi" w:cstheme="minorHAnsi"/>
        </w:rPr>
      </w:pPr>
      <w:r w:rsidRPr="005F54DE">
        <w:rPr>
          <w:rFonts w:asciiTheme="minorHAnsi" w:hAnsiTheme="minorHAnsi" w:cstheme="minorHAnsi"/>
        </w:rPr>
        <w:t>списание амортизации выбывшего объекта основных средств</w:t>
      </w:r>
    </w:p>
    <w:p w14:paraId="7453BF6E"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4BE3CCA8" w14:textId="77777777" w:rsidR="00E2742A"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lastRenderedPageBreak/>
        <w:t>4.1.2.83.</w:t>
      </w:r>
      <w:r w:rsidRPr="005F54DE">
        <w:rPr>
          <w:rFonts w:asciiTheme="minorHAnsi" w:hAnsiTheme="minorHAnsi" w:cstheme="minorHAnsi"/>
        </w:rPr>
        <w:t> Что не может учитываться как стоимость долга при расчете WACC?</w:t>
      </w:r>
    </w:p>
    <w:p w14:paraId="7D2F1FDF" w14:textId="77777777" w:rsidR="0097411C" w:rsidRPr="005F54DE" w:rsidRDefault="00E2742A"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w:t>
      </w:r>
      <w:r w:rsidR="0097411C" w:rsidRPr="005F54DE">
        <w:rPr>
          <w:rFonts w:asciiTheme="minorHAnsi" w:hAnsiTheme="minorHAnsi" w:cstheme="minorHAnsi"/>
        </w:rPr>
        <w:t>арианты ответа:</w:t>
      </w:r>
    </w:p>
    <w:p w14:paraId="13E69BDC" w14:textId="77777777" w:rsidR="0097411C" w:rsidRPr="005F54DE" w:rsidRDefault="0097411C" w:rsidP="00873EEA">
      <w:pPr>
        <w:numPr>
          <w:ilvl w:val="0"/>
          <w:numId w:val="333"/>
        </w:numPr>
        <w:ind w:left="1104"/>
        <w:jc w:val="both"/>
        <w:rPr>
          <w:rFonts w:asciiTheme="minorHAnsi" w:hAnsiTheme="minorHAnsi" w:cstheme="minorHAnsi"/>
        </w:rPr>
      </w:pPr>
      <w:r w:rsidRPr="005F54DE">
        <w:rPr>
          <w:rFonts w:asciiTheme="minorHAnsi" w:hAnsiTheme="minorHAnsi" w:cstheme="minorHAnsi"/>
        </w:rPr>
        <w:t>Ставка по выпущенному облигационному займу компании</w:t>
      </w:r>
    </w:p>
    <w:p w14:paraId="10F6057D" w14:textId="77777777" w:rsidR="0097411C" w:rsidRPr="005F54DE" w:rsidRDefault="0097411C" w:rsidP="00873EEA">
      <w:pPr>
        <w:numPr>
          <w:ilvl w:val="0"/>
          <w:numId w:val="333"/>
        </w:numPr>
        <w:ind w:left="1104"/>
        <w:jc w:val="both"/>
        <w:rPr>
          <w:rFonts w:asciiTheme="minorHAnsi" w:hAnsiTheme="minorHAnsi" w:cstheme="minorHAnsi"/>
          <w:b/>
        </w:rPr>
      </w:pPr>
      <w:r w:rsidRPr="005F54DE">
        <w:rPr>
          <w:rFonts w:asciiTheme="minorHAnsi" w:hAnsiTheme="minorHAnsi" w:cstheme="minorHAnsi"/>
          <w:b/>
        </w:rPr>
        <w:t>Ставка рефинансирования ЦБ</w:t>
      </w:r>
    </w:p>
    <w:p w14:paraId="493D5996" w14:textId="77777777" w:rsidR="0097411C" w:rsidRPr="005F54DE" w:rsidRDefault="0097411C" w:rsidP="00873EEA">
      <w:pPr>
        <w:numPr>
          <w:ilvl w:val="0"/>
          <w:numId w:val="333"/>
        </w:numPr>
        <w:ind w:left="1104"/>
        <w:jc w:val="both"/>
        <w:rPr>
          <w:rFonts w:asciiTheme="minorHAnsi" w:hAnsiTheme="minorHAnsi" w:cstheme="minorHAnsi"/>
        </w:rPr>
      </w:pPr>
      <w:r w:rsidRPr="005F54DE">
        <w:rPr>
          <w:rFonts w:asciiTheme="minorHAnsi" w:hAnsiTheme="minorHAnsi" w:cstheme="minorHAnsi"/>
        </w:rPr>
        <w:t>Среднерыночная ставка по коммерческим кредитам</w:t>
      </w:r>
    </w:p>
    <w:p w14:paraId="51A2ACC7" w14:textId="77777777" w:rsidR="0097411C" w:rsidRPr="005F54DE" w:rsidRDefault="0097411C" w:rsidP="00873EEA">
      <w:pPr>
        <w:numPr>
          <w:ilvl w:val="0"/>
          <w:numId w:val="333"/>
        </w:numPr>
        <w:ind w:left="1104"/>
        <w:jc w:val="both"/>
        <w:rPr>
          <w:rFonts w:asciiTheme="minorHAnsi" w:hAnsiTheme="minorHAnsi" w:cstheme="minorHAnsi"/>
        </w:rPr>
      </w:pPr>
      <w:r w:rsidRPr="005F54DE">
        <w:rPr>
          <w:rFonts w:asciiTheme="minorHAnsi" w:hAnsiTheme="minorHAnsi" w:cstheme="minorHAnsi"/>
        </w:rPr>
        <w:t>Фактическая ставка по кредитам</w:t>
      </w:r>
    </w:p>
    <w:p w14:paraId="68CB2D99"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55A14895" w14:textId="77777777" w:rsidR="00E2742A"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4.1.2.84.</w:t>
      </w:r>
      <w:r w:rsidRPr="005F54DE">
        <w:rPr>
          <w:rFonts w:asciiTheme="minorHAnsi" w:hAnsiTheme="minorHAnsi" w:cstheme="minorHAnsi"/>
        </w:rPr>
        <w:t> Одним из условий применения модели Гордона является:</w:t>
      </w:r>
    </w:p>
    <w:p w14:paraId="276A5B97"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ответа:</w:t>
      </w:r>
    </w:p>
    <w:p w14:paraId="36487311" w14:textId="77777777" w:rsidR="0097411C" w:rsidRPr="005F54DE" w:rsidRDefault="0097411C" w:rsidP="00873EEA">
      <w:pPr>
        <w:numPr>
          <w:ilvl w:val="0"/>
          <w:numId w:val="334"/>
        </w:numPr>
        <w:ind w:left="1104"/>
        <w:jc w:val="both"/>
        <w:rPr>
          <w:rFonts w:asciiTheme="minorHAnsi" w:hAnsiTheme="minorHAnsi" w:cstheme="minorHAnsi"/>
        </w:rPr>
      </w:pPr>
      <w:r w:rsidRPr="005F54DE">
        <w:rPr>
          <w:rFonts w:asciiTheme="minorHAnsi" w:hAnsiTheme="minorHAnsi" w:cstheme="minorHAnsi"/>
        </w:rPr>
        <w:t>инфляция больше 3-х процентов</w:t>
      </w:r>
    </w:p>
    <w:p w14:paraId="14732A65" w14:textId="77777777" w:rsidR="0097411C" w:rsidRPr="005F54DE" w:rsidRDefault="0097411C" w:rsidP="00873EEA">
      <w:pPr>
        <w:numPr>
          <w:ilvl w:val="0"/>
          <w:numId w:val="334"/>
        </w:numPr>
        <w:ind w:left="1104"/>
        <w:jc w:val="both"/>
        <w:rPr>
          <w:rFonts w:asciiTheme="minorHAnsi" w:hAnsiTheme="minorHAnsi" w:cstheme="minorHAnsi"/>
        </w:rPr>
      </w:pPr>
      <w:r w:rsidRPr="005F54DE">
        <w:rPr>
          <w:rFonts w:asciiTheme="minorHAnsi" w:hAnsiTheme="minorHAnsi" w:cstheme="minorHAnsi"/>
        </w:rPr>
        <w:t>денежные средства положительны</w:t>
      </w:r>
    </w:p>
    <w:p w14:paraId="212E28A7" w14:textId="77777777" w:rsidR="0097411C" w:rsidRPr="005F54DE" w:rsidRDefault="0097411C" w:rsidP="00873EEA">
      <w:pPr>
        <w:numPr>
          <w:ilvl w:val="0"/>
          <w:numId w:val="334"/>
        </w:numPr>
        <w:ind w:left="1104"/>
        <w:jc w:val="both"/>
        <w:rPr>
          <w:rFonts w:asciiTheme="minorHAnsi" w:hAnsiTheme="minorHAnsi" w:cstheme="minorHAnsi"/>
          <w:b/>
        </w:rPr>
      </w:pPr>
      <w:r w:rsidRPr="005F54DE">
        <w:rPr>
          <w:rFonts w:asciiTheme="minorHAnsi" w:hAnsiTheme="minorHAnsi" w:cstheme="minorHAnsi"/>
          <w:b/>
        </w:rPr>
        <w:t>амортизация равна капитальным вложениям</w:t>
      </w:r>
    </w:p>
    <w:p w14:paraId="02DA5ED8" w14:textId="77777777" w:rsidR="0097411C" w:rsidRPr="005F54DE" w:rsidRDefault="0097411C" w:rsidP="00873EEA">
      <w:pPr>
        <w:numPr>
          <w:ilvl w:val="0"/>
          <w:numId w:val="334"/>
        </w:numPr>
        <w:ind w:left="1104"/>
        <w:jc w:val="both"/>
        <w:rPr>
          <w:rFonts w:asciiTheme="minorHAnsi" w:hAnsiTheme="minorHAnsi" w:cstheme="minorHAnsi"/>
        </w:rPr>
      </w:pPr>
      <w:r w:rsidRPr="005F54DE">
        <w:rPr>
          <w:rFonts w:asciiTheme="minorHAnsi" w:hAnsiTheme="minorHAnsi" w:cstheme="minorHAnsi"/>
        </w:rPr>
        <w:t>амортизация равна изменению собственного оборотного капитала</w:t>
      </w:r>
    </w:p>
    <w:p w14:paraId="0E754596" w14:textId="77777777" w:rsidR="0097411C" w:rsidRPr="005F54DE" w:rsidRDefault="0097411C" w:rsidP="00523C57">
      <w:pPr>
        <w:pStyle w:val="af2"/>
        <w:spacing w:before="0" w:beforeAutospacing="0" w:after="0" w:afterAutospacing="0"/>
        <w:rPr>
          <w:rFonts w:asciiTheme="minorHAnsi" w:hAnsiTheme="minorHAnsi" w:cstheme="minorHAnsi"/>
        </w:rPr>
      </w:pPr>
    </w:p>
    <w:p w14:paraId="43FB390D" w14:textId="77777777" w:rsidR="00E2742A"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4.1.2.85.</w:t>
      </w:r>
      <w:r w:rsidRPr="005F54DE">
        <w:rPr>
          <w:rFonts w:asciiTheme="minorHAnsi" w:hAnsiTheme="minorHAnsi" w:cstheme="minorHAnsi"/>
        </w:rPr>
        <w:t> Как нужно скорректировать инвестированный капитал, полученный по методу дисконтированных денежных потоков, чтобы получить собственный капитал?</w:t>
      </w:r>
    </w:p>
    <w:p w14:paraId="17C882FD"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ответа:</w:t>
      </w:r>
    </w:p>
    <w:p w14:paraId="0255E088" w14:textId="77777777" w:rsidR="0097411C" w:rsidRPr="005F54DE" w:rsidRDefault="0097411C" w:rsidP="00873EEA">
      <w:pPr>
        <w:numPr>
          <w:ilvl w:val="0"/>
          <w:numId w:val="335"/>
        </w:numPr>
        <w:ind w:left="1104"/>
        <w:jc w:val="both"/>
        <w:rPr>
          <w:rFonts w:asciiTheme="minorHAnsi" w:hAnsiTheme="minorHAnsi" w:cstheme="minorHAnsi"/>
        </w:rPr>
      </w:pPr>
      <w:r w:rsidRPr="005F54DE">
        <w:rPr>
          <w:rFonts w:asciiTheme="minorHAnsi" w:hAnsiTheme="minorHAnsi" w:cstheme="minorHAnsi"/>
        </w:rPr>
        <w:t>вычесть денежные средства</w:t>
      </w:r>
    </w:p>
    <w:p w14:paraId="339372DC" w14:textId="77777777" w:rsidR="0097411C" w:rsidRPr="005F54DE" w:rsidRDefault="0097411C" w:rsidP="00873EEA">
      <w:pPr>
        <w:numPr>
          <w:ilvl w:val="0"/>
          <w:numId w:val="335"/>
        </w:numPr>
        <w:ind w:left="1104"/>
        <w:jc w:val="both"/>
        <w:rPr>
          <w:rFonts w:asciiTheme="minorHAnsi" w:hAnsiTheme="minorHAnsi" w:cstheme="minorHAnsi"/>
        </w:rPr>
      </w:pPr>
      <w:r w:rsidRPr="005F54DE">
        <w:rPr>
          <w:rFonts w:asciiTheme="minorHAnsi" w:hAnsiTheme="minorHAnsi" w:cstheme="minorHAnsi"/>
        </w:rPr>
        <w:t>вычесть рыночную стоимость неиспользуемых активов</w:t>
      </w:r>
    </w:p>
    <w:p w14:paraId="3AAA3745" w14:textId="77777777" w:rsidR="0097411C" w:rsidRPr="005F54DE" w:rsidRDefault="0097411C" w:rsidP="00873EEA">
      <w:pPr>
        <w:numPr>
          <w:ilvl w:val="0"/>
          <w:numId w:val="335"/>
        </w:numPr>
        <w:ind w:left="1104"/>
        <w:jc w:val="both"/>
        <w:rPr>
          <w:rFonts w:asciiTheme="minorHAnsi" w:hAnsiTheme="minorHAnsi" w:cstheme="minorHAnsi"/>
        </w:rPr>
      </w:pPr>
      <w:r w:rsidRPr="005F54DE">
        <w:rPr>
          <w:rFonts w:asciiTheme="minorHAnsi" w:hAnsiTheme="minorHAnsi" w:cstheme="minorHAnsi"/>
        </w:rPr>
        <w:t>вычесть балансовую стоимость долгосрочной и краткосрочной задолженности</w:t>
      </w:r>
    </w:p>
    <w:p w14:paraId="2F171847" w14:textId="77777777" w:rsidR="0097411C" w:rsidRPr="005F54DE" w:rsidRDefault="0097411C" w:rsidP="00873EEA">
      <w:pPr>
        <w:numPr>
          <w:ilvl w:val="0"/>
          <w:numId w:val="335"/>
        </w:numPr>
        <w:ind w:left="1104"/>
        <w:jc w:val="both"/>
        <w:rPr>
          <w:rFonts w:asciiTheme="minorHAnsi" w:hAnsiTheme="minorHAnsi" w:cstheme="minorHAnsi"/>
          <w:b/>
        </w:rPr>
      </w:pPr>
      <w:r w:rsidRPr="005F54DE">
        <w:rPr>
          <w:rFonts w:asciiTheme="minorHAnsi" w:hAnsiTheme="minorHAnsi" w:cstheme="minorHAnsi"/>
          <w:b/>
        </w:rPr>
        <w:t>вычесть рыночную стоимость долгосрочной и краткосрочной задолженности</w:t>
      </w:r>
    </w:p>
    <w:p w14:paraId="240B16D7"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5877EEAD" w14:textId="77777777" w:rsidR="00E2742A"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4.1.2.86.</w:t>
      </w:r>
      <w:r w:rsidRPr="005F54DE">
        <w:rPr>
          <w:rFonts w:asciiTheme="minorHAnsi" w:hAnsiTheme="minorHAnsi" w:cstheme="minorHAnsi"/>
        </w:rPr>
        <w:t> Какое соотношение верно для финансово устойчивой компании?</w:t>
      </w:r>
    </w:p>
    <w:p w14:paraId="0C0C4203"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ответа:</w:t>
      </w:r>
    </w:p>
    <w:p w14:paraId="4D4D146D" w14:textId="77777777" w:rsidR="0097411C" w:rsidRPr="005F54DE" w:rsidRDefault="0097411C" w:rsidP="00873EEA">
      <w:pPr>
        <w:numPr>
          <w:ilvl w:val="0"/>
          <w:numId w:val="336"/>
        </w:numPr>
        <w:ind w:left="1104"/>
        <w:jc w:val="both"/>
        <w:rPr>
          <w:rFonts w:asciiTheme="minorHAnsi" w:hAnsiTheme="minorHAnsi" w:cstheme="minorHAnsi"/>
          <w:b/>
        </w:rPr>
      </w:pPr>
      <w:r w:rsidRPr="005F54DE">
        <w:rPr>
          <w:rFonts w:asciiTheme="minorHAnsi" w:hAnsiTheme="minorHAnsi" w:cstheme="minorHAnsi"/>
          <w:b/>
        </w:rPr>
        <w:t xml:space="preserve">Стоимость собственного капитала по обыкновенным акциям &gt; </w:t>
      </w:r>
      <w:proofErr w:type="spellStart"/>
      <w:r w:rsidRPr="005F54DE">
        <w:rPr>
          <w:rFonts w:asciiTheme="minorHAnsi" w:hAnsiTheme="minorHAnsi" w:cstheme="minorHAnsi"/>
          <w:b/>
        </w:rPr>
        <w:t>Cтоимость</w:t>
      </w:r>
      <w:proofErr w:type="spellEnd"/>
      <w:r w:rsidRPr="005F54DE">
        <w:rPr>
          <w:rFonts w:asciiTheme="minorHAnsi" w:hAnsiTheme="minorHAnsi" w:cstheme="minorHAnsi"/>
          <w:b/>
        </w:rPr>
        <w:t xml:space="preserve"> собственного капитала по привилегированным акциям &gt; Стоимость долга</w:t>
      </w:r>
    </w:p>
    <w:p w14:paraId="2115814D" w14:textId="77777777" w:rsidR="0097411C" w:rsidRPr="005F54DE" w:rsidRDefault="0097411C" w:rsidP="00873EEA">
      <w:pPr>
        <w:numPr>
          <w:ilvl w:val="0"/>
          <w:numId w:val="336"/>
        </w:numPr>
        <w:ind w:left="1104"/>
        <w:jc w:val="both"/>
        <w:rPr>
          <w:rFonts w:asciiTheme="minorHAnsi" w:hAnsiTheme="minorHAnsi" w:cstheme="minorHAnsi"/>
        </w:rPr>
      </w:pPr>
      <w:r w:rsidRPr="005F54DE">
        <w:rPr>
          <w:rFonts w:asciiTheme="minorHAnsi" w:hAnsiTheme="minorHAnsi" w:cstheme="minorHAnsi"/>
        </w:rPr>
        <w:t xml:space="preserve">Стоимость собственного капитала по привилегированным акциям &gt; </w:t>
      </w:r>
      <w:proofErr w:type="spellStart"/>
      <w:r w:rsidRPr="005F54DE">
        <w:rPr>
          <w:rFonts w:asciiTheme="minorHAnsi" w:hAnsiTheme="minorHAnsi" w:cstheme="minorHAnsi"/>
        </w:rPr>
        <w:t>Cтоимость</w:t>
      </w:r>
      <w:proofErr w:type="spellEnd"/>
      <w:r w:rsidRPr="005F54DE">
        <w:rPr>
          <w:rFonts w:asciiTheme="minorHAnsi" w:hAnsiTheme="minorHAnsi" w:cstheme="minorHAnsi"/>
        </w:rPr>
        <w:t xml:space="preserve"> собственного капитала по обыкновенным акциям &gt; Стоимость долга</w:t>
      </w:r>
    </w:p>
    <w:p w14:paraId="510E296F" w14:textId="77777777" w:rsidR="0097411C" w:rsidRPr="005F54DE" w:rsidRDefault="0097411C" w:rsidP="00873EEA">
      <w:pPr>
        <w:numPr>
          <w:ilvl w:val="0"/>
          <w:numId w:val="336"/>
        </w:numPr>
        <w:ind w:left="1104"/>
        <w:jc w:val="both"/>
        <w:rPr>
          <w:rFonts w:asciiTheme="minorHAnsi" w:hAnsiTheme="minorHAnsi" w:cstheme="minorHAnsi"/>
        </w:rPr>
      </w:pPr>
      <w:r w:rsidRPr="005F54DE">
        <w:rPr>
          <w:rFonts w:asciiTheme="minorHAnsi" w:hAnsiTheme="minorHAnsi" w:cstheme="minorHAnsi"/>
        </w:rPr>
        <w:t xml:space="preserve">Стоимость собственного капитала по обыкновенным акциям &lt; </w:t>
      </w:r>
      <w:proofErr w:type="spellStart"/>
      <w:r w:rsidRPr="005F54DE">
        <w:rPr>
          <w:rFonts w:asciiTheme="minorHAnsi" w:hAnsiTheme="minorHAnsi" w:cstheme="minorHAnsi"/>
        </w:rPr>
        <w:t>Cтоимость</w:t>
      </w:r>
      <w:proofErr w:type="spellEnd"/>
      <w:r w:rsidRPr="005F54DE">
        <w:rPr>
          <w:rFonts w:asciiTheme="minorHAnsi" w:hAnsiTheme="minorHAnsi" w:cstheme="minorHAnsi"/>
        </w:rPr>
        <w:t xml:space="preserve"> собственного капитала по привилегированным акциям &lt; Стоимость долга</w:t>
      </w:r>
    </w:p>
    <w:p w14:paraId="27586596" w14:textId="77777777" w:rsidR="0097411C" w:rsidRPr="005F54DE" w:rsidRDefault="0097411C" w:rsidP="00873EEA">
      <w:pPr>
        <w:numPr>
          <w:ilvl w:val="0"/>
          <w:numId w:val="336"/>
        </w:numPr>
        <w:ind w:left="1104"/>
        <w:jc w:val="both"/>
        <w:rPr>
          <w:rFonts w:asciiTheme="minorHAnsi" w:hAnsiTheme="minorHAnsi" w:cstheme="minorHAnsi"/>
        </w:rPr>
      </w:pPr>
      <w:r w:rsidRPr="005F54DE">
        <w:rPr>
          <w:rFonts w:asciiTheme="minorHAnsi" w:hAnsiTheme="minorHAnsi" w:cstheme="minorHAnsi"/>
        </w:rPr>
        <w:t xml:space="preserve">Стоимость собственного капитала по привилегированным акциям &lt; </w:t>
      </w:r>
      <w:proofErr w:type="spellStart"/>
      <w:r w:rsidRPr="005F54DE">
        <w:rPr>
          <w:rFonts w:asciiTheme="minorHAnsi" w:hAnsiTheme="minorHAnsi" w:cstheme="minorHAnsi"/>
        </w:rPr>
        <w:t>Cтоимость</w:t>
      </w:r>
      <w:proofErr w:type="spellEnd"/>
      <w:r w:rsidRPr="005F54DE">
        <w:rPr>
          <w:rFonts w:asciiTheme="minorHAnsi" w:hAnsiTheme="minorHAnsi" w:cstheme="minorHAnsi"/>
        </w:rPr>
        <w:t xml:space="preserve"> собственного капитала по обыкновенным акциям &lt; Стоимость долга</w:t>
      </w:r>
    </w:p>
    <w:p w14:paraId="053DF24E" w14:textId="77777777" w:rsidR="0097411C" w:rsidRPr="005F54DE" w:rsidRDefault="0097411C" w:rsidP="00523C57">
      <w:pPr>
        <w:pStyle w:val="af2"/>
        <w:spacing w:before="0" w:beforeAutospacing="0" w:after="0" w:afterAutospacing="0"/>
        <w:jc w:val="both"/>
        <w:rPr>
          <w:rFonts w:asciiTheme="minorHAnsi" w:hAnsiTheme="minorHAnsi" w:cstheme="minorHAnsi"/>
        </w:rPr>
      </w:pPr>
    </w:p>
    <w:p w14:paraId="34854067" w14:textId="77777777" w:rsidR="00E2742A"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4.1.2.87.</w:t>
      </w:r>
      <w:r w:rsidRPr="005F54DE">
        <w:rPr>
          <w:rFonts w:asciiTheme="minorHAnsi" w:hAnsiTheme="minorHAnsi" w:cstheme="minorHAnsi"/>
        </w:rPr>
        <w:t> Какая формула описывает связь между темпом инфляции, номинальной и реальной ставками процента?</w:t>
      </w:r>
    </w:p>
    <w:p w14:paraId="77046D61" w14:textId="77777777" w:rsidR="0097411C" w:rsidRPr="005F54DE" w:rsidRDefault="0097411C"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ответа:</w:t>
      </w:r>
    </w:p>
    <w:p w14:paraId="7FE52AC1" w14:textId="77777777" w:rsidR="0097411C" w:rsidRPr="005F54DE" w:rsidRDefault="0097411C" w:rsidP="00873EEA">
      <w:pPr>
        <w:numPr>
          <w:ilvl w:val="0"/>
          <w:numId w:val="337"/>
        </w:numPr>
        <w:ind w:left="1104"/>
        <w:jc w:val="both"/>
        <w:rPr>
          <w:rFonts w:asciiTheme="minorHAnsi" w:hAnsiTheme="minorHAnsi" w:cstheme="minorHAnsi"/>
        </w:rPr>
      </w:pPr>
      <w:r w:rsidRPr="005F54DE">
        <w:rPr>
          <w:rFonts w:asciiTheme="minorHAnsi" w:hAnsiTheme="minorHAnsi" w:cstheme="minorHAnsi"/>
        </w:rPr>
        <w:t>Формула Гордона</w:t>
      </w:r>
    </w:p>
    <w:p w14:paraId="15A62C85" w14:textId="77777777" w:rsidR="0097411C" w:rsidRPr="005F54DE" w:rsidRDefault="0097411C" w:rsidP="00873EEA">
      <w:pPr>
        <w:numPr>
          <w:ilvl w:val="0"/>
          <w:numId w:val="337"/>
        </w:numPr>
        <w:ind w:left="1104"/>
        <w:jc w:val="both"/>
        <w:rPr>
          <w:rFonts w:asciiTheme="minorHAnsi" w:hAnsiTheme="minorHAnsi" w:cstheme="minorHAnsi"/>
        </w:rPr>
      </w:pPr>
      <w:r w:rsidRPr="005F54DE">
        <w:rPr>
          <w:rFonts w:asciiTheme="minorHAnsi" w:hAnsiTheme="minorHAnsi" w:cstheme="minorHAnsi"/>
        </w:rPr>
        <w:t xml:space="preserve">Формула </w:t>
      </w:r>
      <w:proofErr w:type="spellStart"/>
      <w:r w:rsidRPr="005F54DE">
        <w:rPr>
          <w:rFonts w:asciiTheme="minorHAnsi" w:hAnsiTheme="minorHAnsi" w:cstheme="minorHAnsi"/>
        </w:rPr>
        <w:t>Чилтона</w:t>
      </w:r>
      <w:proofErr w:type="spellEnd"/>
    </w:p>
    <w:p w14:paraId="2306AE47" w14:textId="77777777" w:rsidR="0097411C" w:rsidRPr="005F54DE" w:rsidRDefault="0097411C" w:rsidP="00873EEA">
      <w:pPr>
        <w:numPr>
          <w:ilvl w:val="0"/>
          <w:numId w:val="337"/>
        </w:numPr>
        <w:ind w:left="1104"/>
        <w:jc w:val="both"/>
        <w:rPr>
          <w:rFonts w:asciiTheme="minorHAnsi" w:hAnsiTheme="minorHAnsi" w:cstheme="minorHAnsi"/>
          <w:b/>
        </w:rPr>
      </w:pPr>
      <w:r w:rsidRPr="005F54DE">
        <w:rPr>
          <w:rFonts w:asciiTheme="minorHAnsi" w:hAnsiTheme="minorHAnsi" w:cstheme="minorHAnsi"/>
          <w:b/>
        </w:rPr>
        <w:t>Формула Фишера</w:t>
      </w:r>
    </w:p>
    <w:p w14:paraId="5258A9F7" w14:textId="77777777" w:rsidR="0097411C" w:rsidRPr="005F54DE" w:rsidRDefault="0097411C" w:rsidP="00873EEA">
      <w:pPr>
        <w:numPr>
          <w:ilvl w:val="0"/>
          <w:numId w:val="337"/>
        </w:numPr>
        <w:ind w:left="1104"/>
        <w:jc w:val="both"/>
        <w:rPr>
          <w:rFonts w:asciiTheme="minorHAnsi" w:hAnsiTheme="minorHAnsi" w:cstheme="minorHAnsi"/>
        </w:rPr>
      </w:pPr>
      <w:r w:rsidRPr="005F54DE">
        <w:rPr>
          <w:rFonts w:asciiTheme="minorHAnsi" w:hAnsiTheme="minorHAnsi" w:cstheme="minorHAnsi"/>
        </w:rPr>
        <w:t>Формула Блэка-</w:t>
      </w:r>
      <w:proofErr w:type="spellStart"/>
      <w:r w:rsidRPr="005F54DE">
        <w:rPr>
          <w:rFonts w:asciiTheme="minorHAnsi" w:hAnsiTheme="minorHAnsi" w:cstheme="minorHAnsi"/>
        </w:rPr>
        <w:t>Шоулза</w:t>
      </w:r>
      <w:proofErr w:type="spellEnd"/>
    </w:p>
    <w:p w14:paraId="2E7D5035" w14:textId="77777777" w:rsidR="00D554E1" w:rsidRPr="005F54DE" w:rsidRDefault="00D554E1" w:rsidP="00523C57">
      <w:pPr>
        <w:jc w:val="both"/>
        <w:rPr>
          <w:rFonts w:asciiTheme="minorHAnsi" w:hAnsiTheme="minorHAnsi" w:cstheme="minorHAnsi"/>
        </w:rPr>
      </w:pPr>
    </w:p>
    <w:p w14:paraId="187AD52D" w14:textId="77777777" w:rsidR="007D2AA2" w:rsidRPr="005F54DE" w:rsidRDefault="00D554E1" w:rsidP="00523C57">
      <w:pPr>
        <w:jc w:val="both"/>
        <w:rPr>
          <w:rFonts w:asciiTheme="minorHAnsi" w:hAnsiTheme="minorHAnsi" w:cstheme="minorHAnsi"/>
          <w:bCs/>
        </w:rPr>
      </w:pPr>
      <w:r w:rsidRPr="005F54DE">
        <w:rPr>
          <w:rFonts w:asciiTheme="minorHAnsi" w:hAnsiTheme="minorHAnsi" w:cstheme="minorHAnsi"/>
          <w:b/>
          <w:bCs/>
        </w:rPr>
        <w:t xml:space="preserve">4.1.2.88. </w:t>
      </w:r>
      <w:r w:rsidRPr="005F54DE">
        <w:rPr>
          <w:rFonts w:asciiTheme="minorHAnsi" w:hAnsiTheme="minorHAnsi" w:cstheme="minorHAnsi"/>
          <w:bCs/>
        </w:rPr>
        <w:t>В каком случае при расчете мультипликатора в числителе используется стоимость инвестированного капитала?</w:t>
      </w:r>
    </w:p>
    <w:p w14:paraId="3B50E39C" w14:textId="77777777" w:rsidR="00D554E1" w:rsidRPr="005F54DE" w:rsidRDefault="00D554E1" w:rsidP="00523C57">
      <w:pPr>
        <w:jc w:val="both"/>
        <w:rPr>
          <w:rFonts w:asciiTheme="minorHAnsi" w:hAnsiTheme="minorHAnsi" w:cstheme="minorHAnsi"/>
          <w:bCs/>
        </w:rPr>
      </w:pPr>
      <w:r w:rsidRPr="005F54DE">
        <w:rPr>
          <w:rFonts w:asciiTheme="minorHAnsi" w:hAnsiTheme="minorHAnsi" w:cstheme="minorHAnsi"/>
          <w:bCs/>
        </w:rPr>
        <w:t>Варианты ответа:</w:t>
      </w:r>
    </w:p>
    <w:p w14:paraId="29389D5B" w14:textId="77777777" w:rsidR="00D554E1" w:rsidRPr="005F54DE" w:rsidRDefault="00D554E1" w:rsidP="00873EEA">
      <w:pPr>
        <w:numPr>
          <w:ilvl w:val="0"/>
          <w:numId w:val="681"/>
        </w:numPr>
        <w:jc w:val="both"/>
        <w:rPr>
          <w:rFonts w:asciiTheme="minorHAnsi" w:hAnsiTheme="minorHAnsi" w:cstheme="minorHAnsi"/>
          <w:bCs/>
        </w:rPr>
      </w:pPr>
      <w:r w:rsidRPr="005F54DE">
        <w:rPr>
          <w:rFonts w:asciiTheme="minorHAnsi" w:hAnsiTheme="minorHAnsi" w:cstheme="minorHAnsi"/>
          <w:bCs/>
        </w:rPr>
        <w:t>определяется инвестиционная стоимость актива</w:t>
      </w:r>
    </w:p>
    <w:p w14:paraId="7BF9830C" w14:textId="77777777" w:rsidR="00D554E1" w:rsidRPr="005F54DE" w:rsidRDefault="006A33CD" w:rsidP="00873EEA">
      <w:pPr>
        <w:numPr>
          <w:ilvl w:val="0"/>
          <w:numId w:val="681"/>
        </w:numPr>
        <w:jc w:val="both"/>
        <w:rPr>
          <w:rFonts w:asciiTheme="minorHAnsi" w:hAnsiTheme="minorHAnsi" w:cstheme="minorHAnsi"/>
          <w:b/>
          <w:bCs/>
        </w:rPr>
      </w:pPr>
      <w:r w:rsidRPr="005F54DE">
        <w:rPr>
          <w:rFonts w:asciiTheme="minorHAnsi" w:hAnsiTheme="minorHAnsi" w:cstheme="minorHAnsi"/>
          <w:b/>
          <w:bCs/>
        </w:rPr>
        <w:t>в знаменателе используется EBITDA и /или выручка</w:t>
      </w:r>
    </w:p>
    <w:p w14:paraId="2E255F24" w14:textId="77777777" w:rsidR="00D554E1" w:rsidRPr="005F54DE" w:rsidRDefault="00D554E1" w:rsidP="00873EEA">
      <w:pPr>
        <w:numPr>
          <w:ilvl w:val="0"/>
          <w:numId w:val="681"/>
        </w:numPr>
        <w:jc w:val="both"/>
        <w:rPr>
          <w:rFonts w:asciiTheme="minorHAnsi" w:hAnsiTheme="minorHAnsi" w:cstheme="minorHAnsi"/>
          <w:bCs/>
        </w:rPr>
      </w:pPr>
      <w:r w:rsidRPr="005F54DE">
        <w:rPr>
          <w:rFonts w:asciiTheme="minorHAnsi" w:hAnsiTheme="minorHAnsi" w:cstheme="minorHAnsi"/>
          <w:bCs/>
        </w:rPr>
        <w:t>рыночная капитализация неизвестна</w:t>
      </w:r>
    </w:p>
    <w:p w14:paraId="6ABFC49D" w14:textId="77777777" w:rsidR="00D554E1" w:rsidRPr="005F54DE" w:rsidRDefault="00D554E1" w:rsidP="00873EEA">
      <w:pPr>
        <w:numPr>
          <w:ilvl w:val="0"/>
          <w:numId w:val="681"/>
        </w:numPr>
        <w:jc w:val="both"/>
        <w:rPr>
          <w:rFonts w:asciiTheme="minorHAnsi" w:hAnsiTheme="minorHAnsi" w:cstheme="minorHAnsi"/>
          <w:b/>
          <w:bCs/>
        </w:rPr>
      </w:pPr>
      <w:r w:rsidRPr="005F54DE">
        <w:rPr>
          <w:rFonts w:asciiTheme="minorHAnsi" w:hAnsiTheme="minorHAnsi" w:cstheme="minorHAnsi"/>
          <w:bCs/>
        </w:rPr>
        <w:t>все варианты не верны</w:t>
      </w:r>
    </w:p>
    <w:p w14:paraId="59E6A163" w14:textId="77777777" w:rsidR="00343122" w:rsidRPr="005F54DE" w:rsidRDefault="00343122" w:rsidP="00523C57">
      <w:pPr>
        <w:jc w:val="both"/>
        <w:rPr>
          <w:rFonts w:asciiTheme="minorHAnsi" w:hAnsiTheme="minorHAnsi" w:cstheme="minorHAnsi"/>
        </w:rPr>
      </w:pPr>
    </w:p>
    <w:p w14:paraId="7FCA3172" w14:textId="77777777" w:rsidR="007D2AA2" w:rsidRPr="005F54DE" w:rsidRDefault="007D2AA2" w:rsidP="00523C57">
      <w:pPr>
        <w:jc w:val="both"/>
        <w:rPr>
          <w:rFonts w:asciiTheme="minorHAnsi" w:hAnsiTheme="minorHAnsi" w:cstheme="minorHAnsi"/>
        </w:rPr>
      </w:pPr>
      <w:r w:rsidRPr="005F54DE">
        <w:rPr>
          <w:rFonts w:asciiTheme="minorHAnsi" w:hAnsiTheme="minorHAnsi" w:cstheme="minorHAnsi"/>
          <w:b/>
          <w:bCs/>
        </w:rPr>
        <w:lastRenderedPageBreak/>
        <w:t>4.1.2.89.</w:t>
      </w:r>
      <w:r w:rsidRPr="005F54DE">
        <w:rPr>
          <w:rFonts w:asciiTheme="minorHAnsi" w:hAnsiTheme="minorHAnsi" w:cstheme="minorHAnsi"/>
        </w:rPr>
        <w:t> Выберите верное утверждение:</w:t>
      </w:r>
    </w:p>
    <w:p w14:paraId="0AD7E47E" w14:textId="77777777" w:rsidR="007D2AA2" w:rsidRPr="005F54DE" w:rsidRDefault="007D2AA2" w:rsidP="00523C57">
      <w:pPr>
        <w:jc w:val="both"/>
        <w:rPr>
          <w:rFonts w:asciiTheme="minorHAnsi" w:hAnsiTheme="minorHAnsi" w:cstheme="minorHAnsi"/>
        </w:rPr>
      </w:pPr>
      <w:r w:rsidRPr="005F54DE">
        <w:rPr>
          <w:rFonts w:asciiTheme="minorHAnsi" w:hAnsiTheme="minorHAnsi" w:cstheme="minorHAnsi"/>
        </w:rPr>
        <w:t>Варианты ответа:</w:t>
      </w:r>
    </w:p>
    <w:p w14:paraId="176575D7" w14:textId="77777777" w:rsidR="007D2AA2" w:rsidRPr="005F54DE" w:rsidRDefault="007D2AA2" w:rsidP="00873EEA">
      <w:pPr>
        <w:numPr>
          <w:ilvl w:val="0"/>
          <w:numId w:val="681"/>
        </w:numPr>
        <w:jc w:val="both"/>
        <w:rPr>
          <w:rFonts w:asciiTheme="minorHAnsi" w:hAnsiTheme="minorHAnsi" w:cstheme="minorHAnsi"/>
          <w:bCs/>
        </w:rPr>
      </w:pPr>
      <w:r w:rsidRPr="005F54DE">
        <w:rPr>
          <w:rFonts w:asciiTheme="minorHAnsi" w:hAnsiTheme="minorHAnsi" w:cstheme="minorHAnsi"/>
          <w:bCs/>
        </w:rPr>
        <w:t>систематический риск диверсифицируемый, несистематический не диверсифицируемый</w:t>
      </w:r>
    </w:p>
    <w:p w14:paraId="2A667832" w14:textId="77777777" w:rsidR="007D2AA2" w:rsidRPr="005F54DE" w:rsidRDefault="007D2AA2" w:rsidP="00873EEA">
      <w:pPr>
        <w:numPr>
          <w:ilvl w:val="0"/>
          <w:numId w:val="681"/>
        </w:numPr>
        <w:jc w:val="both"/>
        <w:rPr>
          <w:rFonts w:asciiTheme="minorHAnsi" w:hAnsiTheme="minorHAnsi" w:cstheme="minorHAnsi"/>
          <w:b/>
        </w:rPr>
      </w:pPr>
      <w:r w:rsidRPr="005F54DE">
        <w:rPr>
          <w:rFonts w:asciiTheme="minorHAnsi" w:hAnsiTheme="minorHAnsi" w:cstheme="minorHAnsi"/>
          <w:b/>
        </w:rPr>
        <w:t>систематический риск не диверсифицируемый, несистематический диверсифицируемый</w:t>
      </w:r>
    </w:p>
    <w:p w14:paraId="381DEDC2" w14:textId="77777777" w:rsidR="007D2AA2" w:rsidRPr="005F54DE" w:rsidRDefault="007D2AA2" w:rsidP="00873EEA">
      <w:pPr>
        <w:numPr>
          <w:ilvl w:val="0"/>
          <w:numId w:val="681"/>
        </w:numPr>
        <w:jc w:val="both"/>
        <w:rPr>
          <w:rFonts w:asciiTheme="minorHAnsi" w:hAnsiTheme="minorHAnsi" w:cstheme="minorHAnsi"/>
          <w:bCs/>
        </w:rPr>
      </w:pPr>
      <w:r w:rsidRPr="005F54DE">
        <w:rPr>
          <w:rFonts w:asciiTheme="minorHAnsi" w:hAnsiTheme="minorHAnsi" w:cstheme="minorHAnsi"/>
          <w:bCs/>
        </w:rPr>
        <w:t>систематический и несистематический риски не диверсифицируемы</w:t>
      </w:r>
    </w:p>
    <w:p w14:paraId="6F36EBEA" w14:textId="77777777" w:rsidR="007D2AA2" w:rsidRPr="005F54DE" w:rsidRDefault="007D2AA2" w:rsidP="00873EEA">
      <w:pPr>
        <w:numPr>
          <w:ilvl w:val="0"/>
          <w:numId w:val="681"/>
        </w:numPr>
        <w:jc w:val="both"/>
        <w:rPr>
          <w:rFonts w:asciiTheme="minorHAnsi" w:hAnsiTheme="minorHAnsi" w:cstheme="minorHAnsi"/>
          <w:bCs/>
        </w:rPr>
      </w:pPr>
      <w:r w:rsidRPr="005F54DE">
        <w:rPr>
          <w:rFonts w:asciiTheme="minorHAnsi" w:hAnsiTheme="minorHAnsi" w:cstheme="minorHAnsi"/>
          <w:bCs/>
        </w:rPr>
        <w:t>систематический и несистематический риски диверсифицируемы</w:t>
      </w:r>
    </w:p>
    <w:p w14:paraId="290551F1" w14:textId="77777777" w:rsidR="007D2AA2" w:rsidRPr="005F54DE" w:rsidRDefault="007D2AA2" w:rsidP="00523C57">
      <w:pPr>
        <w:spacing w:before="120" w:after="120"/>
        <w:rPr>
          <w:rFonts w:ascii="Arial" w:hAnsi="Arial" w:cs="Arial"/>
          <w:sz w:val="21"/>
          <w:szCs w:val="21"/>
        </w:rPr>
      </w:pPr>
    </w:p>
    <w:p w14:paraId="4C254D9C" w14:textId="77777777" w:rsidR="007D2AA2" w:rsidRPr="005F54DE" w:rsidRDefault="007D2AA2" w:rsidP="00523C57">
      <w:pPr>
        <w:jc w:val="both"/>
        <w:rPr>
          <w:rFonts w:asciiTheme="minorHAnsi" w:hAnsiTheme="minorHAnsi" w:cstheme="minorHAnsi"/>
        </w:rPr>
      </w:pPr>
      <w:r w:rsidRPr="005F54DE">
        <w:rPr>
          <w:rFonts w:asciiTheme="minorHAnsi" w:hAnsiTheme="minorHAnsi" w:cstheme="minorHAnsi"/>
          <w:b/>
          <w:bCs/>
        </w:rPr>
        <w:t>4.1.2.90. </w:t>
      </w:r>
      <w:r w:rsidRPr="005F54DE">
        <w:rPr>
          <w:rFonts w:asciiTheme="minorHAnsi" w:hAnsiTheme="minorHAnsi" w:cstheme="minorHAnsi"/>
        </w:rPr>
        <w:t>Какие из перечисленных методов оценки бизнеса относятся к сравнительному подходу?</w:t>
      </w:r>
    </w:p>
    <w:p w14:paraId="4E1F4951" w14:textId="77777777" w:rsidR="007D2AA2" w:rsidRPr="005F54DE" w:rsidRDefault="007D2AA2" w:rsidP="00523C57">
      <w:pPr>
        <w:jc w:val="both"/>
        <w:rPr>
          <w:rFonts w:asciiTheme="minorHAnsi" w:hAnsiTheme="minorHAnsi" w:cstheme="minorHAnsi"/>
        </w:rPr>
      </w:pPr>
      <w:r w:rsidRPr="005F54DE">
        <w:rPr>
          <w:rFonts w:asciiTheme="minorHAnsi" w:hAnsiTheme="minorHAnsi" w:cstheme="minorHAnsi"/>
        </w:rPr>
        <w:t>Варианты ответа:</w:t>
      </w:r>
    </w:p>
    <w:p w14:paraId="214C74A1" w14:textId="77777777" w:rsidR="007D2AA2" w:rsidRPr="005F54DE" w:rsidRDefault="007D2AA2" w:rsidP="00873EEA">
      <w:pPr>
        <w:numPr>
          <w:ilvl w:val="0"/>
          <w:numId w:val="681"/>
        </w:numPr>
        <w:jc w:val="both"/>
        <w:rPr>
          <w:rFonts w:asciiTheme="minorHAnsi" w:hAnsiTheme="minorHAnsi" w:cstheme="minorHAnsi"/>
          <w:bCs/>
        </w:rPr>
      </w:pPr>
      <w:r w:rsidRPr="005F54DE">
        <w:rPr>
          <w:rFonts w:asciiTheme="minorHAnsi" w:hAnsiTheme="minorHAnsi" w:cstheme="minorHAnsi"/>
          <w:bCs/>
        </w:rPr>
        <w:t>метод реальных опционов</w:t>
      </w:r>
    </w:p>
    <w:p w14:paraId="0D2313EA" w14:textId="77777777" w:rsidR="007D2AA2" w:rsidRPr="005F54DE" w:rsidRDefault="007D2AA2" w:rsidP="00873EEA">
      <w:pPr>
        <w:numPr>
          <w:ilvl w:val="0"/>
          <w:numId w:val="681"/>
        </w:numPr>
        <w:jc w:val="both"/>
        <w:rPr>
          <w:rFonts w:asciiTheme="minorHAnsi" w:hAnsiTheme="minorHAnsi" w:cstheme="minorHAnsi"/>
          <w:bCs/>
        </w:rPr>
      </w:pPr>
      <w:r w:rsidRPr="005F54DE">
        <w:rPr>
          <w:rFonts w:asciiTheme="minorHAnsi" w:hAnsiTheme="minorHAnsi" w:cstheme="minorHAnsi"/>
          <w:bCs/>
        </w:rPr>
        <w:t>метод дисконтированных денежных потоков</w:t>
      </w:r>
    </w:p>
    <w:p w14:paraId="15BFC02B" w14:textId="77777777" w:rsidR="007D2AA2" w:rsidRPr="005F54DE" w:rsidRDefault="007D2AA2" w:rsidP="00873EEA">
      <w:pPr>
        <w:numPr>
          <w:ilvl w:val="0"/>
          <w:numId w:val="681"/>
        </w:numPr>
        <w:jc w:val="both"/>
        <w:rPr>
          <w:rFonts w:asciiTheme="minorHAnsi" w:hAnsiTheme="minorHAnsi" w:cstheme="minorHAnsi"/>
          <w:b/>
        </w:rPr>
      </w:pPr>
      <w:r w:rsidRPr="005F54DE">
        <w:rPr>
          <w:rFonts w:asciiTheme="minorHAnsi" w:hAnsiTheme="minorHAnsi" w:cstheme="minorHAnsi"/>
          <w:b/>
        </w:rPr>
        <w:t>метод отраслевых коэффициентов</w:t>
      </w:r>
    </w:p>
    <w:p w14:paraId="783BE206" w14:textId="77777777" w:rsidR="007D2AA2" w:rsidRPr="005F54DE" w:rsidRDefault="007D2AA2" w:rsidP="00873EEA">
      <w:pPr>
        <w:numPr>
          <w:ilvl w:val="0"/>
          <w:numId w:val="681"/>
        </w:numPr>
        <w:jc w:val="both"/>
        <w:rPr>
          <w:rFonts w:asciiTheme="minorHAnsi" w:hAnsiTheme="minorHAnsi" w:cstheme="minorHAnsi"/>
          <w:bCs/>
        </w:rPr>
      </w:pPr>
      <w:r w:rsidRPr="005F54DE">
        <w:rPr>
          <w:rFonts w:asciiTheme="minorHAnsi" w:hAnsiTheme="minorHAnsi" w:cstheme="minorHAnsi"/>
          <w:bCs/>
        </w:rPr>
        <w:t>метод ликвидационной стоимости</w:t>
      </w:r>
    </w:p>
    <w:p w14:paraId="2C5AE70F" w14:textId="77777777" w:rsidR="008753C1" w:rsidRPr="005F54DE" w:rsidRDefault="008753C1" w:rsidP="00523C57"/>
    <w:p w14:paraId="365EED10" w14:textId="77777777" w:rsidR="00746871" w:rsidRPr="005F54DE" w:rsidRDefault="00AE179F" w:rsidP="00523C57">
      <w:pPr>
        <w:jc w:val="both"/>
        <w:rPr>
          <w:rFonts w:asciiTheme="minorHAnsi" w:hAnsiTheme="minorHAnsi" w:cstheme="minorHAnsi"/>
        </w:rPr>
      </w:pPr>
      <w:r w:rsidRPr="005F54DE">
        <w:rPr>
          <w:rFonts w:asciiTheme="minorHAnsi" w:hAnsiTheme="minorHAnsi" w:cstheme="minorHAnsi"/>
          <w:b/>
          <w:bCs/>
        </w:rPr>
        <w:t>4.1.2.91</w:t>
      </w:r>
      <w:r w:rsidR="00E760A6" w:rsidRPr="005F54DE">
        <w:rPr>
          <w:rFonts w:asciiTheme="minorHAnsi" w:hAnsiTheme="minorHAnsi" w:cstheme="minorHAnsi"/>
          <w:b/>
          <w:bCs/>
        </w:rPr>
        <w:t>. </w:t>
      </w:r>
      <w:r w:rsidR="00746871" w:rsidRPr="005F54DE">
        <w:rPr>
          <w:rFonts w:asciiTheme="minorHAnsi" w:hAnsiTheme="minorHAnsi" w:cstheme="minorHAnsi"/>
        </w:rPr>
        <w:t>Какие корректировки нет необходимости делать при трансформации отчетности?</w:t>
      </w:r>
    </w:p>
    <w:p w14:paraId="72B944A5" w14:textId="77777777" w:rsidR="00746871" w:rsidRPr="005F54DE" w:rsidRDefault="00746871" w:rsidP="00523C57">
      <w:pPr>
        <w:jc w:val="both"/>
        <w:rPr>
          <w:rFonts w:asciiTheme="minorHAnsi" w:hAnsiTheme="minorHAnsi" w:cstheme="minorHAnsi"/>
        </w:rPr>
      </w:pPr>
      <w:r w:rsidRPr="005F54DE">
        <w:rPr>
          <w:rFonts w:asciiTheme="minorHAnsi" w:hAnsiTheme="minorHAnsi" w:cstheme="minorHAnsi"/>
        </w:rPr>
        <w:t xml:space="preserve">Варианты ответа: </w:t>
      </w:r>
    </w:p>
    <w:p w14:paraId="488B52DF" w14:textId="77777777" w:rsidR="00746871" w:rsidRPr="005F54DE" w:rsidRDefault="00746871" w:rsidP="00873EEA">
      <w:pPr>
        <w:numPr>
          <w:ilvl w:val="0"/>
          <w:numId w:val="681"/>
        </w:numPr>
        <w:jc w:val="both"/>
        <w:rPr>
          <w:rFonts w:asciiTheme="minorHAnsi" w:hAnsiTheme="minorHAnsi" w:cstheme="minorHAnsi"/>
          <w:bCs/>
        </w:rPr>
      </w:pPr>
      <w:r w:rsidRPr="005F54DE">
        <w:rPr>
          <w:rFonts w:asciiTheme="minorHAnsi" w:hAnsiTheme="minorHAnsi" w:cstheme="minorHAnsi"/>
          <w:bCs/>
        </w:rPr>
        <w:t>корректировка на избыточные активы</w:t>
      </w:r>
    </w:p>
    <w:p w14:paraId="23F70244" w14:textId="77777777" w:rsidR="00746871" w:rsidRPr="005F54DE" w:rsidRDefault="00746871" w:rsidP="00873EEA">
      <w:pPr>
        <w:numPr>
          <w:ilvl w:val="0"/>
          <w:numId w:val="681"/>
        </w:numPr>
        <w:jc w:val="both"/>
        <w:rPr>
          <w:rFonts w:asciiTheme="minorHAnsi" w:hAnsiTheme="minorHAnsi" w:cstheme="minorHAnsi"/>
          <w:bCs/>
        </w:rPr>
      </w:pPr>
      <w:r w:rsidRPr="005F54DE">
        <w:rPr>
          <w:rFonts w:asciiTheme="minorHAnsi" w:hAnsiTheme="minorHAnsi" w:cstheme="minorHAnsi"/>
          <w:bCs/>
        </w:rPr>
        <w:t>корректировка на ликвидность</w:t>
      </w:r>
    </w:p>
    <w:p w14:paraId="561EA898" w14:textId="77777777" w:rsidR="00746871" w:rsidRPr="005F54DE" w:rsidRDefault="00746871" w:rsidP="00873EEA">
      <w:pPr>
        <w:numPr>
          <w:ilvl w:val="0"/>
          <w:numId w:val="681"/>
        </w:numPr>
        <w:jc w:val="both"/>
        <w:rPr>
          <w:rFonts w:asciiTheme="minorHAnsi" w:hAnsiTheme="minorHAnsi" w:cstheme="minorHAnsi"/>
          <w:bCs/>
        </w:rPr>
      </w:pPr>
      <w:r w:rsidRPr="005F54DE">
        <w:rPr>
          <w:rFonts w:asciiTheme="minorHAnsi" w:hAnsiTheme="minorHAnsi" w:cstheme="minorHAnsi"/>
          <w:bCs/>
        </w:rPr>
        <w:t>корректировки, позволяющие учесть рыночную стоимость активов</w:t>
      </w:r>
    </w:p>
    <w:p w14:paraId="7136AA67" w14:textId="77777777" w:rsidR="00746871" w:rsidRPr="005F54DE" w:rsidRDefault="00746871" w:rsidP="00873EEA">
      <w:pPr>
        <w:numPr>
          <w:ilvl w:val="0"/>
          <w:numId w:val="681"/>
        </w:numPr>
        <w:jc w:val="both"/>
        <w:rPr>
          <w:rFonts w:asciiTheme="minorHAnsi" w:hAnsiTheme="minorHAnsi" w:cstheme="minorHAnsi"/>
          <w:b/>
        </w:rPr>
      </w:pPr>
      <w:r w:rsidRPr="005F54DE">
        <w:rPr>
          <w:rFonts w:asciiTheme="minorHAnsi" w:hAnsiTheme="minorHAnsi" w:cstheme="minorHAnsi"/>
          <w:b/>
        </w:rPr>
        <w:t>всё вышеперечисленное</w:t>
      </w:r>
    </w:p>
    <w:p w14:paraId="593433CB" w14:textId="77777777" w:rsidR="00746871" w:rsidRPr="005F54DE" w:rsidRDefault="00746871" w:rsidP="00523C57">
      <w:pPr>
        <w:jc w:val="both"/>
        <w:rPr>
          <w:rFonts w:asciiTheme="minorHAnsi" w:hAnsiTheme="minorHAnsi" w:cstheme="minorHAnsi"/>
        </w:rPr>
      </w:pPr>
    </w:p>
    <w:p w14:paraId="08CABCBE" w14:textId="77777777" w:rsidR="005A24E8" w:rsidRPr="005F54DE" w:rsidRDefault="005A24E8" w:rsidP="005A24E8">
      <w:pPr>
        <w:jc w:val="both"/>
        <w:rPr>
          <w:rFonts w:asciiTheme="minorHAnsi" w:hAnsiTheme="minorHAnsi" w:cstheme="minorHAnsi"/>
        </w:rPr>
      </w:pPr>
      <w:r w:rsidRPr="005F54DE">
        <w:rPr>
          <w:rFonts w:asciiTheme="minorHAnsi" w:hAnsiTheme="minorHAnsi" w:cstheme="minorHAnsi"/>
          <w:b/>
          <w:bCs/>
        </w:rPr>
        <w:t>4.1.2.92</w:t>
      </w:r>
      <w:r w:rsidRPr="005F54DE">
        <w:rPr>
          <w:rFonts w:asciiTheme="minorHAnsi" w:hAnsiTheme="minorHAnsi" w:cstheme="minorHAnsi"/>
        </w:rPr>
        <w:t>. Что увеличивает денежный поток от инвестиционной деятельности в текущем периоде?</w:t>
      </w:r>
    </w:p>
    <w:p w14:paraId="64B77BCB" w14:textId="77777777" w:rsidR="005A24E8" w:rsidRPr="005F54DE" w:rsidRDefault="005A24E8" w:rsidP="005A24E8">
      <w:pPr>
        <w:jc w:val="both"/>
        <w:rPr>
          <w:rFonts w:asciiTheme="minorHAnsi" w:hAnsiTheme="minorHAnsi" w:cstheme="minorHAnsi"/>
        </w:rPr>
      </w:pPr>
      <w:r w:rsidRPr="005F54DE">
        <w:rPr>
          <w:rFonts w:asciiTheme="minorHAnsi" w:hAnsiTheme="minorHAnsi" w:cstheme="minorHAnsi"/>
        </w:rPr>
        <w:t>Варианты ответа:</w:t>
      </w:r>
    </w:p>
    <w:p w14:paraId="3972DC90" w14:textId="77777777" w:rsidR="005A24E8" w:rsidRPr="005F54DE" w:rsidRDefault="005A24E8" w:rsidP="005A24E8">
      <w:pPr>
        <w:numPr>
          <w:ilvl w:val="0"/>
          <w:numId w:val="681"/>
        </w:numPr>
        <w:jc w:val="both"/>
        <w:rPr>
          <w:rFonts w:asciiTheme="minorHAnsi" w:hAnsiTheme="minorHAnsi" w:cstheme="minorHAnsi"/>
          <w:bCs/>
        </w:rPr>
      </w:pPr>
      <w:r w:rsidRPr="005F54DE">
        <w:rPr>
          <w:rFonts w:asciiTheme="minorHAnsi" w:hAnsiTheme="minorHAnsi" w:cstheme="minorHAnsi"/>
          <w:bCs/>
        </w:rPr>
        <w:t>списание дебиторской задолженности</w:t>
      </w:r>
    </w:p>
    <w:p w14:paraId="06845F1A" w14:textId="77777777" w:rsidR="005A24E8" w:rsidRPr="005F54DE" w:rsidRDefault="005A24E8" w:rsidP="005A24E8">
      <w:pPr>
        <w:numPr>
          <w:ilvl w:val="0"/>
          <w:numId w:val="681"/>
        </w:numPr>
        <w:jc w:val="both"/>
        <w:rPr>
          <w:rFonts w:asciiTheme="minorHAnsi" w:hAnsiTheme="minorHAnsi" w:cstheme="minorHAnsi"/>
          <w:bCs/>
        </w:rPr>
      </w:pPr>
      <w:r w:rsidRPr="005F54DE">
        <w:rPr>
          <w:rFonts w:asciiTheme="minorHAnsi" w:hAnsiTheme="minorHAnsi" w:cstheme="minorHAnsi"/>
          <w:bCs/>
        </w:rPr>
        <w:t>начисление амортизации</w:t>
      </w:r>
    </w:p>
    <w:p w14:paraId="1F41134E" w14:textId="77777777" w:rsidR="005A24E8" w:rsidRPr="005F54DE" w:rsidRDefault="005A24E8" w:rsidP="005A24E8">
      <w:pPr>
        <w:numPr>
          <w:ilvl w:val="0"/>
          <w:numId w:val="681"/>
        </w:numPr>
        <w:jc w:val="both"/>
        <w:rPr>
          <w:rFonts w:asciiTheme="minorHAnsi" w:hAnsiTheme="minorHAnsi" w:cstheme="minorHAnsi"/>
          <w:bCs/>
        </w:rPr>
      </w:pPr>
      <w:r w:rsidRPr="005F54DE">
        <w:rPr>
          <w:rFonts w:asciiTheme="minorHAnsi" w:hAnsiTheme="minorHAnsi" w:cstheme="minorHAnsi"/>
          <w:bCs/>
        </w:rPr>
        <w:t>увеличение долга</w:t>
      </w:r>
    </w:p>
    <w:p w14:paraId="1E8E6D48" w14:textId="77777777" w:rsidR="005A24E8" w:rsidRPr="005F54DE" w:rsidRDefault="005A24E8" w:rsidP="005A24E8">
      <w:pPr>
        <w:numPr>
          <w:ilvl w:val="0"/>
          <w:numId w:val="681"/>
        </w:numPr>
        <w:jc w:val="both"/>
        <w:rPr>
          <w:rFonts w:asciiTheme="minorHAnsi" w:hAnsiTheme="minorHAnsi" w:cstheme="minorHAnsi"/>
          <w:b/>
        </w:rPr>
      </w:pPr>
      <w:r w:rsidRPr="005F54DE">
        <w:rPr>
          <w:rFonts w:asciiTheme="minorHAnsi" w:hAnsiTheme="minorHAnsi" w:cstheme="minorHAnsi"/>
          <w:b/>
        </w:rPr>
        <w:t>продажа патента</w:t>
      </w:r>
    </w:p>
    <w:p w14:paraId="590323BE" w14:textId="77777777" w:rsidR="005A24E8" w:rsidRPr="005F54DE" w:rsidRDefault="005A24E8" w:rsidP="005A24E8">
      <w:pPr>
        <w:numPr>
          <w:ilvl w:val="0"/>
          <w:numId w:val="681"/>
        </w:numPr>
        <w:jc w:val="both"/>
        <w:rPr>
          <w:rFonts w:asciiTheme="minorHAnsi" w:hAnsiTheme="minorHAnsi" w:cstheme="minorHAnsi"/>
          <w:bCs/>
        </w:rPr>
      </w:pPr>
      <w:r w:rsidRPr="005F54DE">
        <w:rPr>
          <w:rFonts w:asciiTheme="minorHAnsi" w:hAnsiTheme="minorHAnsi" w:cstheme="minorHAnsi"/>
          <w:bCs/>
        </w:rPr>
        <w:t>снижение запасов</w:t>
      </w:r>
    </w:p>
    <w:p w14:paraId="2F833ED8" w14:textId="687F1FE4" w:rsidR="005A24E8" w:rsidRPr="005F54DE" w:rsidRDefault="005A24E8" w:rsidP="005A24E8">
      <w:pPr>
        <w:numPr>
          <w:ilvl w:val="0"/>
          <w:numId w:val="681"/>
        </w:numPr>
        <w:jc w:val="both"/>
        <w:rPr>
          <w:rFonts w:asciiTheme="minorHAnsi" w:hAnsiTheme="minorHAnsi" w:cstheme="minorHAnsi"/>
          <w:bCs/>
        </w:rPr>
      </w:pPr>
      <w:r w:rsidRPr="005F54DE">
        <w:rPr>
          <w:rFonts w:asciiTheme="minorHAnsi" w:hAnsiTheme="minorHAnsi" w:cstheme="minorHAnsi"/>
          <w:bCs/>
        </w:rPr>
        <w:t>покупка здания</w:t>
      </w:r>
    </w:p>
    <w:p w14:paraId="22CAAF5A" w14:textId="77777777" w:rsidR="005A24E8" w:rsidRPr="005F54DE" w:rsidRDefault="005A24E8" w:rsidP="00523C57">
      <w:pPr>
        <w:jc w:val="both"/>
        <w:rPr>
          <w:rFonts w:asciiTheme="minorHAnsi" w:hAnsiTheme="minorHAnsi" w:cstheme="minorHAnsi"/>
        </w:rPr>
      </w:pPr>
    </w:p>
    <w:p w14:paraId="0DCEE739" w14:textId="77777777" w:rsidR="00746871" w:rsidRPr="005F54DE" w:rsidRDefault="00746871" w:rsidP="00523C57">
      <w:pPr>
        <w:jc w:val="both"/>
        <w:rPr>
          <w:rFonts w:asciiTheme="minorHAnsi" w:hAnsiTheme="minorHAnsi" w:cstheme="minorHAnsi"/>
        </w:rPr>
      </w:pPr>
      <w:r w:rsidRPr="005F54DE">
        <w:rPr>
          <w:rFonts w:asciiTheme="minorHAnsi" w:hAnsiTheme="minorHAnsi" w:cstheme="minorHAnsi"/>
          <w:b/>
          <w:bCs/>
        </w:rPr>
        <w:t>4.1.2.93</w:t>
      </w:r>
      <w:r w:rsidRPr="005F54DE">
        <w:rPr>
          <w:rFonts w:asciiTheme="minorHAnsi" w:hAnsiTheme="minorHAnsi" w:cstheme="minorHAnsi"/>
        </w:rPr>
        <w:t>. С помощью какого показателя прогнозируют оборотный капитал?</w:t>
      </w:r>
    </w:p>
    <w:p w14:paraId="5589298E" w14:textId="77777777" w:rsidR="00746871" w:rsidRPr="005F54DE" w:rsidRDefault="00746871" w:rsidP="00523C57">
      <w:pPr>
        <w:jc w:val="both"/>
        <w:rPr>
          <w:rFonts w:asciiTheme="minorHAnsi" w:hAnsiTheme="minorHAnsi" w:cstheme="minorHAnsi"/>
        </w:rPr>
      </w:pPr>
      <w:r w:rsidRPr="005F54DE">
        <w:rPr>
          <w:rFonts w:asciiTheme="minorHAnsi" w:hAnsiTheme="minorHAnsi" w:cstheme="minorHAnsi"/>
        </w:rPr>
        <w:t xml:space="preserve">Варианты ответа: </w:t>
      </w:r>
    </w:p>
    <w:p w14:paraId="0A0C211A" w14:textId="77777777" w:rsidR="00746871" w:rsidRPr="005F54DE" w:rsidRDefault="00746871" w:rsidP="00873EEA">
      <w:pPr>
        <w:numPr>
          <w:ilvl w:val="0"/>
          <w:numId w:val="681"/>
        </w:numPr>
        <w:jc w:val="both"/>
        <w:rPr>
          <w:rFonts w:asciiTheme="minorHAnsi" w:hAnsiTheme="minorHAnsi" w:cstheme="minorHAnsi"/>
          <w:bCs/>
        </w:rPr>
      </w:pPr>
      <w:r w:rsidRPr="005F54DE">
        <w:rPr>
          <w:rFonts w:asciiTheme="minorHAnsi" w:hAnsiTheme="minorHAnsi" w:cstheme="minorHAnsi"/>
          <w:bCs/>
        </w:rPr>
        <w:t>рентабельность</w:t>
      </w:r>
    </w:p>
    <w:p w14:paraId="0E5EA73C" w14:textId="77777777" w:rsidR="00746871" w:rsidRPr="005F54DE" w:rsidRDefault="00746871" w:rsidP="00873EEA">
      <w:pPr>
        <w:numPr>
          <w:ilvl w:val="0"/>
          <w:numId w:val="681"/>
        </w:numPr>
        <w:jc w:val="both"/>
        <w:rPr>
          <w:rFonts w:asciiTheme="minorHAnsi" w:hAnsiTheme="minorHAnsi" w:cstheme="minorHAnsi"/>
          <w:bCs/>
        </w:rPr>
      </w:pPr>
      <w:r w:rsidRPr="005F54DE">
        <w:rPr>
          <w:rFonts w:asciiTheme="minorHAnsi" w:hAnsiTheme="minorHAnsi" w:cstheme="minorHAnsi"/>
          <w:bCs/>
        </w:rPr>
        <w:t>ликвидность</w:t>
      </w:r>
    </w:p>
    <w:p w14:paraId="60425288" w14:textId="77777777" w:rsidR="00746871" w:rsidRPr="005F54DE" w:rsidRDefault="00746871" w:rsidP="00873EEA">
      <w:pPr>
        <w:numPr>
          <w:ilvl w:val="0"/>
          <w:numId w:val="681"/>
        </w:numPr>
        <w:jc w:val="both"/>
        <w:rPr>
          <w:rFonts w:asciiTheme="minorHAnsi" w:hAnsiTheme="minorHAnsi" w:cstheme="minorHAnsi"/>
          <w:b/>
        </w:rPr>
      </w:pPr>
      <w:r w:rsidRPr="005F54DE">
        <w:rPr>
          <w:rFonts w:asciiTheme="minorHAnsi" w:hAnsiTheme="minorHAnsi" w:cstheme="minorHAnsi"/>
          <w:b/>
        </w:rPr>
        <w:t>оборачиваемость</w:t>
      </w:r>
    </w:p>
    <w:p w14:paraId="6B650BE9" w14:textId="77777777" w:rsidR="00746871" w:rsidRPr="005F54DE" w:rsidRDefault="00746871" w:rsidP="00873EEA">
      <w:pPr>
        <w:numPr>
          <w:ilvl w:val="0"/>
          <w:numId w:val="681"/>
        </w:numPr>
        <w:jc w:val="both"/>
        <w:rPr>
          <w:rFonts w:asciiTheme="minorHAnsi" w:hAnsiTheme="minorHAnsi" w:cstheme="minorHAnsi"/>
          <w:bCs/>
        </w:rPr>
      </w:pPr>
      <w:r w:rsidRPr="005F54DE">
        <w:rPr>
          <w:rFonts w:asciiTheme="minorHAnsi" w:hAnsiTheme="minorHAnsi" w:cstheme="minorHAnsi"/>
          <w:bCs/>
        </w:rPr>
        <w:t>ликвидность и оборачиваемость</w:t>
      </w:r>
    </w:p>
    <w:p w14:paraId="1E86E80D" w14:textId="77777777" w:rsidR="00746871" w:rsidRPr="005F54DE" w:rsidRDefault="00746871" w:rsidP="00523C57">
      <w:pPr>
        <w:jc w:val="both"/>
        <w:rPr>
          <w:rFonts w:asciiTheme="minorHAnsi" w:hAnsiTheme="minorHAnsi" w:cstheme="minorHAnsi"/>
        </w:rPr>
      </w:pPr>
    </w:p>
    <w:p w14:paraId="3880FEAF" w14:textId="77777777" w:rsidR="00746871" w:rsidRPr="005F54DE" w:rsidRDefault="00746871" w:rsidP="00523C57">
      <w:pPr>
        <w:jc w:val="both"/>
        <w:rPr>
          <w:rFonts w:asciiTheme="minorHAnsi" w:hAnsiTheme="minorHAnsi" w:cstheme="minorHAnsi"/>
        </w:rPr>
      </w:pPr>
      <w:r w:rsidRPr="005F54DE">
        <w:rPr>
          <w:rFonts w:asciiTheme="minorHAnsi" w:hAnsiTheme="minorHAnsi" w:cstheme="minorHAnsi"/>
          <w:b/>
          <w:bCs/>
        </w:rPr>
        <w:t xml:space="preserve">4.1.2.94. </w:t>
      </w:r>
      <w:r w:rsidRPr="005F54DE">
        <w:rPr>
          <w:rFonts w:asciiTheme="minorHAnsi" w:hAnsiTheme="minorHAnsi" w:cstheme="minorHAnsi"/>
        </w:rPr>
        <w:t>Какой мультипликатор нельзя использовать при расчете инвестиционной стоимости собственного капитала</w:t>
      </w:r>
      <w:r w:rsidR="00B455E9" w:rsidRPr="005F54DE">
        <w:rPr>
          <w:rFonts w:asciiTheme="minorHAnsi" w:hAnsiTheme="minorHAnsi" w:cstheme="minorHAnsi"/>
        </w:rPr>
        <w:t>?</w:t>
      </w:r>
    </w:p>
    <w:p w14:paraId="47B74FBF" w14:textId="77777777" w:rsidR="00746871" w:rsidRPr="005F54DE" w:rsidRDefault="00746871" w:rsidP="00523C57">
      <w:pPr>
        <w:jc w:val="both"/>
        <w:rPr>
          <w:rFonts w:asciiTheme="minorHAnsi" w:hAnsiTheme="minorHAnsi" w:cstheme="minorHAnsi"/>
        </w:rPr>
      </w:pPr>
      <w:r w:rsidRPr="005F54DE">
        <w:rPr>
          <w:rFonts w:asciiTheme="minorHAnsi" w:hAnsiTheme="minorHAnsi" w:cstheme="minorHAnsi"/>
        </w:rPr>
        <w:t xml:space="preserve">Варианты ответа: </w:t>
      </w:r>
    </w:p>
    <w:p w14:paraId="5E7B39DC" w14:textId="77777777" w:rsidR="00746871" w:rsidRPr="005F54DE" w:rsidRDefault="00746871" w:rsidP="00873EEA">
      <w:pPr>
        <w:numPr>
          <w:ilvl w:val="0"/>
          <w:numId w:val="681"/>
        </w:numPr>
        <w:jc w:val="both"/>
        <w:rPr>
          <w:rFonts w:asciiTheme="minorHAnsi" w:hAnsiTheme="minorHAnsi" w:cstheme="minorHAnsi"/>
          <w:bCs/>
        </w:rPr>
      </w:pPr>
      <w:r w:rsidRPr="005F54DE">
        <w:rPr>
          <w:rFonts w:asciiTheme="minorHAnsi" w:hAnsiTheme="minorHAnsi" w:cstheme="minorHAnsi"/>
          <w:bCs/>
        </w:rPr>
        <w:t>Рыночная капитализация/ Чистая прибыль</w:t>
      </w:r>
    </w:p>
    <w:p w14:paraId="3867A735" w14:textId="77777777" w:rsidR="00746871" w:rsidRPr="005F54DE" w:rsidRDefault="00746871" w:rsidP="00873EEA">
      <w:pPr>
        <w:numPr>
          <w:ilvl w:val="0"/>
          <w:numId w:val="681"/>
        </w:numPr>
        <w:jc w:val="both"/>
        <w:rPr>
          <w:rFonts w:asciiTheme="minorHAnsi" w:hAnsiTheme="minorHAnsi" w:cstheme="minorHAnsi"/>
          <w:bCs/>
        </w:rPr>
      </w:pPr>
      <w:r w:rsidRPr="005F54DE">
        <w:rPr>
          <w:rFonts w:asciiTheme="minorHAnsi" w:hAnsiTheme="minorHAnsi" w:cstheme="minorHAnsi"/>
          <w:bCs/>
        </w:rPr>
        <w:t>Рыночная стоимость инвестированного капитала/ EBITDA</w:t>
      </w:r>
    </w:p>
    <w:p w14:paraId="7B866083" w14:textId="77777777" w:rsidR="00746871" w:rsidRPr="005F54DE" w:rsidRDefault="00746871" w:rsidP="00873EEA">
      <w:pPr>
        <w:numPr>
          <w:ilvl w:val="0"/>
          <w:numId w:val="681"/>
        </w:numPr>
        <w:jc w:val="both"/>
        <w:rPr>
          <w:rFonts w:asciiTheme="minorHAnsi" w:hAnsiTheme="minorHAnsi" w:cstheme="minorHAnsi"/>
          <w:bCs/>
        </w:rPr>
      </w:pPr>
      <w:r w:rsidRPr="005F54DE">
        <w:rPr>
          <w:rFonts w:asciiTheme="minorHAnsi" w:hAnsiTheme="minorHAnsi" w:cstheme="minorHAnsi"/>
          <w:bCs/>
        </w:rPr>
        <w:t>Рыночная капитализация/Чистые активы</w:t>
      </w:r>
    </w:p>
    <w:p w14:paraId="6D316DA2" w14:textId="77777777" w:rsidR="00746871" w:rsidRPr="005F54DE" w:rsidRDefault="00746871" w:rsidP="00873EEA">
      <w:pPr>
        <w:numPr>
          <w:ilvl w:val="0"/>
          <w:numId w:val="681"/>
        </w:numPr>
        <w:jc w:val="both"/>
        <w:rPr>
          <w:rFonts w:asciiTheme="minorHAnsi" w:hAnsiTheme="minorHAnsi" w:cstheme="minorHAnsi"/>
          <w:bCs/>
        </w:rPr>
      </w:pPr>
      <w:r w:rsidRPr="005F54DE">
        <w:rPr>
          <w:rFonts w:asciiTheme="minorHAnsi" w:hAnsiTheme="minorHAnsi" w:cstheme="minorHAnsi"/>
          <w:bCs/>
        </w:rPr>
        <w:t>Рыночная стоимость инвестированного капитала/Балансовая стоимость активов</w:t>
      </w:r>
    </w:p>
    <w:p w14:paraId="1C47DD5C" w14:textId="77777777" w:rsidR="00746871" w:rsidRPr="005F54DE" w:rsidRDefault="00746871" w:rsidP="00873EEA">
      <w:pPr>
        <w:numPr>
          <w:ilvl w:val="0"/>
          <w:numId w:val="681"/>
        </w:numPr>
        <w:jc w:val="both"/>
        <w:rPr>
          <w:rFonts w:asciiTheme="minorHAnsi" w:hAnsiTheme="minorHAnsi" w:cstheme="minorHAnsi"/>
          <w:b/>
        </w:rPr>
      </w:pPr>
      <w:r w:rsidRPr="005F54DE">
        <w:rPr>
          <w:rFonts w:asciiTheme="minorHAnsi" w:hAnsiTheme="minorHAnsi" w:cstheme="minorHAnsi"/>
          <w:b/>
        </w:rPr>
        <w:t>Н</w:t>
      </w:r>
      <w:r w:rsidR="00B455E9" w:rsidRPr="005F54DE">
        <w:rPr>
          <w:rFonts w:asciiTheme="minorHAnsi" w:hAnsiTheme="minorHAnsi" w:cstheme="minorHAnsi"/>
          <w:b/>
        </w:rPr>
        <w:t>ельзя использовать н</w:t>
      </w:r>
      <w:r w:rsidRPr="005F54DE">
        <w:rPr>
          <w:rFonts w:asciiTheme="minorHAnsi" w:hAnsiTheme="minorHAnsi" w:cstheme="minorHAnsi"/>
          <w:b/>
        </w:rPr>
        <w:t>ичего из перечисленного</w:t>
      </w:r>
    </w:p>
    <w:p w14:paraId="0C03CF7E" w14:textId="77777777" w:rsidR="00746871" w:rsidRPr="005F54DE" w:rsidRDefault="00746871" w:rsidP="00523C57">
      <w:pPr>
        <w:jc w:val="both"/>
        <w:rPr>
          <w:rFonts w:asciiTheme="minorHAnsi" w:hAnsiTheme="minorHAnsi" w:cstheme="minorHAnsi"/>
        </w:rPr>
      </w:pPr>
    </w:p>
    <w:p w14:paraId="093BC9AD" w14:textId="77777777" w:rsidR="00746871" w:rsidRPr="005F54DE" w:rsidRDefault="00746871" w:rsidP="00523C57">
      <w:pPr>
        <w:jc w:val="both"/>
        <w:rPr>
          <w:rFonts w:asciiTheme="minorHAnsi" w:hAnsiTheme="minorHAnsi" w:cstheme="minorHAnsi"/>
        </w:rPr>
      </w:pPr>
      <w:r w:rsidRPr="005F54DE">
        <w:rPr>
          <w:rFonts w:asciiTheme="minorHAnsi" w:hAnsiTheme="minorHAnsi" w:cstheme="minorHAnsi"/>
          <w:b/>
          <w:bCs/>
        </w:rPr>
        <w:t xml:space="preserve">4.1.2.95. </w:t>
      </w:r>
      <w:r w:rsidRPr="005F54DE">
        <w:rPr>
          <w:rFonts w:asciiTheme="minorHAnsi" w:hAnsiTheme="minorHAnsi" w:cstheme="minorHAnsi"/>
        </w:rPr>
        <w:t>Какой из данных показателей можно использовать в качестве стоимости заемного капитала при расчете WACC:</w:t>
      </w:r>
    </w:p>
    <w:p w14:paraId="55B4AE77" w14:textId="77777777" w:rsidR="00746871" w:rsidRPr="005F54DE" w:rsidRDefault="00746871" w:rsidP="00523C57">
      <w:pPr>
        <w:jc w:val="both"/>
        <w:rPr>
          <w:rFonts w:asciiTheme="minorHAnsi" w:hAnsiTheme="minorHAnsi" w:cstheme="minorHAnsi"/>
        </w:rPr>
      </w:pPr>
      <w:r w:rsidRPr="005F54DE">
        <w:rPr>
          <w:rFonts w:asciiTheme="minorHAnsi" w:hAnsiTheme="minorHAnsi" w:cstheme="minorHAnsi"/>
        </w:rPr>
        <w:t xml:space="preserve">Варианты ответа: </w:t>
      </w:r>
    </w:p>
    <w:p w14:paraId="0F95E30D" w14:textId="77777777" w:rsidR="00746871" w:rsidRPr="005F54DE" w:rsidRDefault="00746871" w:rsidP="00873EEA">
      <w:pPr>
        <w:numPr>
          <w:ilvl w:val="0"/>
          <w:numId w:val="681"/>
        </w:numPr>
        <w:jc w:val="both"/>
        <w:rPr>
          <w:rFonts w:asciiTheme="minorHAnsi" w:hAnsiTheme="minorHAnsi" w:cstheme="minorHAnsi"/>
          <w:bCs/>
        </w:rPr>
      </w:pPr>
      <w:r w:rsidRPr="005F54DE">
        <w:rPr>
          <w:rFonts w:asciiTheme="minorHAnsi" w:hAnsiTheme="minorHAnsi" w:cstheme="minorHAnsi"/>
          <w:bCs/>
        </w:rPr>
        <w:t>доходность краткосрочных облигаций предприятий сопоставимого кредитного рейтинга</w:t>
      </w:r>
    </w:p>
    <w:p w14:paraId="043418B5" w14:textId="77777777" w:rsidR="00746871" w:rsidRPr="005F54DE" w:rsidRDefault="00746871" w:rsidP="00873EEA">
      <w:pPr>
        <w:numPr>
          <w:ilvl w:val="0"/>
          <w:numId w:val="681"/>
        </w:numPr>
        <w:jc w:val="both"/>
        <w:rPr>
          <w:rFonts w:asciiTheme="minorHAnsi" w:hAnsiTheme="minorHAnsi" w:cstheme="minorHAnsi"/>
          <w:bCs/>
        </w:rPr>
      </w:pPr>
      <w:r w:rsidRPr="005F54DE">
        <w:rPr>
          <w:rFonts w:asciiTheme="minorHAnsi" w:hAnsiTheme="minorHAnsi" w:cstheme="minorHAnsi"/>
          <w:bCs/>
        </w:rPr>
        <w:t>купон по краткосрочным облигациям предприятий сопоставимого кредитного рейтинга</w:t>
      </w:r>
    </w:p>
    <w:p w14:paraId="5DA486F5" w14:textId="77777777" w:rsidR="00746871" w:rsidRPr="005F54DE" w:rsidRDefault="00746871" w:rsidP="00873EEA">
      <w:pPr>
        <w:numPr>
          <w:ilvl w:val="0"/>
          <w:numId w:val="681"/>
        </w:numPr>
        <w:jc w:val="both"/>
        <w:rPr>
          <w:rFonts w:asciiTheme="minorHAnsi" w:hAnsiTheme="minorHAnsi" w:cstheme="minorHAnsi"/>
          <w:b/>
        </w:rPr>
      </w:pPr>
      <w:r w:rsidRPr="005F54DE">
        <w:rPr>
          <w:rFonts w:asciiTheme="minorHAnsi" w:hAnsiTheme="minorHAnsi" w:cstheme="minorHAnsi"/>
          <w:b/>
        </w:rPr>
        <w:t>доходность долгосрочных облигаций предприятий сопоставимого кредитного рейтинга</w:t>
      </w:r>
    </w:p>
    <w:p w14:paraId="0BDA4F7B" w14:textId="77777777" w:rsidR="00746871" w:rsidRPr="005F54DE" w:rsidRDefault="00746871" w:rsidP="00873EEA">
      <w:pPr>
        <w:numPr>
          <w:ilvl w:val="0"/>
          <w:numId w:val="681"/>
        </w:numPr>
        <w:jc w:val="both"/>
        <w:rPr>
          <w:rFonts w:asciiTheme="minorHAnsi" w:hAnsiTheme="minorHAnsi" w:cstheme="minorHAnsi"/>
          <w:bCs/>
        </w:rPr>
      </w:pPr>
      <w:r w:rsidRPr="005F54DE">
        <w:rPr>
          <w:rFonts w:asciiTheme="minorHAnsi" w:hAnsiTheme="minorHAnsi" w:cstheme="minorHAnsi"/>
          <w:bCs/>
        </w:rPr>
        <w:t>купон по долгосрочным облигациям предприятий сопоставимого кредитного рейтинга</w:t>
      </w:r>
    </w:p>
    <w:p w14:paraId="5127D96E" w14:textId="77777777" w:rsidR="00746871" w:rsidRPr="005F54DE" w:rsidRDefault="00746871" w:rsidP="00523C57">
      <w:pPr>
        <w:jc w:val="both"/>
        <w:rPr>
          <w:rFonts w:asciiTheme="minorHAnsi" w:hAnsiTheme="minorHAnsi" w:cstheme="minorHAnsi"/>
        </w:rPr>
      </w:pPr>
    </w:p>
    <w:p w14:paraId="00CD3033" w14:textId="77777777" w:rsidR="00746871" w:rsidRPr="005F54DE" w:rsidRDefault="00746871" w:rsidP="00523C57">
      <w:pPr>
        <w:jc w:val="both"/>
        <w:rPr>
          <w:rFonts w:asciiTheme="minorHAnsi" w:hAnsiTheme="minorHAnsi" w:cstheme="minorHAnsi"/>
        </w:rPr>
      </w:pPr>
      <w:r w:rsidRPr="005F54DE">
        <w:rPr>
          <w:rFonts w:asciiTheme="minorHAnsi" w:hAnsiTheme="minorHAnsi" w:cstheme="minorHAnsi"/>
          <w:b/>
          <w:bCs/>
        </w:rPr>
        <w:t xml:space="preserve">4.1.2.96. </w:t>
      </w:r>
      <w:r w:rsidRPr="005F54DE">
        <w:rPr>
          <w:rFonts w:asciiTheme="minorHAnsi" w:hAnsiTheme="minorHAnsi" w:cstheme="minorHAnsi"/>
        </w:rPr>
        <w:t>Какой мультипликатор оптимально использовать при расчете инвестиционной стоимости собственного капитала</w:t>
      </w:r>
      <w:r w:rsidR="0035101C" w:rsidRPr="005F54DE">
        <w:rPr>
          <w:rFonts w:asciiTheme="minorHAnsi" w:hAnsiTheme="minorHAnsi" w:cstheme="minorHAnsi"/>
        </w:rPr>
        <w:t>?</w:t>
      </w:r>
    </w:p>
    <w:p w14:paraId="5ABEC2D5" w14:textId="77777777" w:rsidR="00746871" w:rsidRPr="005F54DE" w:rsidRDefault="00746871" w:rsidP="00523C57">
      <w:pPr>
        <w:jc w:val="both"/>
        <w:rPr>
          <w:rFonts w:asciiTheme="minorHAnsi" w:hAnsiTheme="minorHAnsi" w:cstheme="minorHAnsi"/>
        </w:rPr>
      </w:pPr>
      <w:r w:rsidRPr="005F54DE">
        <w:rPr>
          <w:rFonts w:asciiTheme="minorHAnsi" w:hAnsiTheme="minorHAnsi" w:cstheme="minorHAnsi"/>
        </w:rPr>
        <w:t xml:space="preserve">Варианты ответа: </w:t>
      </w:r>
    </w:p>
    <w:p w14:paraId="634548F5" w14:textId="77777777" w:rsidR="00746871" w:rsidRPr="005F54DE" w:rsidRDefault="00746871" w:rsidP="00873EEA">
      <w:pPr>
        <w:numPr>
          <w:ilvl w:val="0"/>
          <w:numId w:val="681"/>
        </w:numPr>
        <w:jc w:val="both"/>
        <w:rPr>
          <w:rFonts w:asciiTheme="minorHAnsi" w:hAnsiTheme="minorHAnsi" w:cstheme="minorHAnsi"/>
          <w:bCs/>
        </w:rPr>
      </w:pPr>
      <w:r w:rsidRPr="005F54DE">
        <w:rPr>
          <w:rFonts w:asciiTheme="minorHAnsi" w:hAnsiTheme="minorHAnsi" w:cstheme="minorHAnsi"/>
          <w:bCs/>
        </w:rPr>
        <w:t>Рыночная капитализация/ Чистая прибыль</w:t>
      </w:r>
    </w:p>
    <w:p w14:paraId="740CD3AA" w14:textId="77777777" w:rsidR="00746871" w:rsidRPr="005F54DE" w:rsidRDefault="00746871" w:rsidP="00873EEA">
      <w:pPr>
        <w:numPr>
          <w:ilvl w:val="0"/>
          <w:numId w:val="681"/>
        </w:numPr>
        <w:jc w:val="both"/>
        <w:rPr>
          <w:rFonts w:asciiTheme="minorHAnsi" w:hAnsiTheme="minorHAnsi" w:cstheme="minorHAnsi"/>
          <w:bCs/>
        </w:rPr>
      </w:pPr>
      <w:r w:rsidRPr="005F54DE">
        <w:rPr>
          <w:rFonts w:asciiTheme="minorHAnsi" w:hAnsiTheme="minorHAnsi" w:cstheme="minorHAnsi"/>
          <w:bCs/>
        </w:rPr>
        <w:t>Рыночная стоимость инвестированного капитала/ EBITDA</w:t>
      </w:r>
    </w:p>
    <w:p w14:paraId="2B2119D8" w14:textId="77777777" w:rsidR="00746871" w:rsidRPr="005F54DE" w:rsidRDefault="00746871" w:rsidP="00873EEA">
      <w:pPr>
        <w:numPr>
          <w:ilvl w:val="0"/>
          <w:numId w:val="681"/>
        </w:numPr>
        <w:jc w:val="both"/>
        <w:rPr>
          <w:rFonts w:asciiTheme="minorHAnsi" w:hAnsiTheme="minorHAnsi" w:cstheme="minorHAnsi"/>
          <w:bCs/>
        </w:rPr>
      </w:pPr>
      <w:r w:rsidRPr="005F54DE">
        <w:rPr>
          <w:rFonts w:asciiTheme="minorHAnsi" w:hAnsiTheme="minorHAnsi" w:cstheme="minorHAnsi"/>
          <w:bCs/>
        </w:rPr>
        <w:t>Рыночная капитализация/Чистые активы</w:t>
      </w:r>
    </w:p>
    <w:p w14:paraId="2FE93B54" w14:textId="77777777" w:rsidR="00746871" w:rsidRPr="005F54DE" w:rsidRDefault="00746871" w:rsidP="00873EEA">
      <w:pPr>
        <w:numPr>
          <w:ilvl w:val="0"/>
          <w:numId w:val="681"/>
        </w:numPr>
        <w:jc w:val="both"/>
        <w:rPr>
          <w:rFonts w:asciiTheme="minorHAnsi" w:hAnsiTheme="minorHAnsi" w:cstheme="minorHAnsi"/>
          <w:bCs/>
        </w:rPr>
      </w:pPr>
      <w:r w:rsidRPr="005F54DE">
        <w:rPr>
          <w:rFonts w:asciiTheme="minorHAnsi" w:hAnsiTheme="minorHAnsi" w:cstheme="minorHAnsi"/>
          <w:bCs/>
        </w:rPr>
        <w:t>Рыночная стоимость инвестированного капитала/Балансовая стоимость активов</w:t>
      </w:r>
    </w:p>
    <w:p w14:paraId="2195C069" w14:textId="77777777" w:rsidR="00746871" w:rsidRPr="005F54DE" w:rsidRDefault="00746871" w:rsidP="00873EEA">
      <w:pPr>
        <w:numPr>
          <w:ilvl w:val="0"/>
          <w:numId w:val="681"/>
        </w:numPr>
        <w:jc w:val="both"/>
        <w:rPr>
          <w:rFonts w:asciiTheme="minorHAnsi" w:hAnsiTheme="minorHAnsi" w:cstheme="minorHAnsi"/>
          <w:b/>
        </w:rPr>
      </w:pPr>
      <w:r w:rsidRPr="005F54DE">
        <w:rPr>
          <w:rFonts w:asciiTheme="minorHAnsi" w:hAnsiTheme="minorHAnsi" w:cstheme="minorHAnsi"/>
          <w:b/>
        </w:rPr>
        <w:t xml:space="preserve">Нет </w:t>
      </w:r>
      <w:r w:rsidR="0035101C" w:rsidRPr="005F54DE">
        <w:rPr>
          <w:rFonts w:asciiTheme="minorHAnsi" w:hAnsiTheme="minorHAnsi" w:cstheme="minorHAnsi"/>
          <w:b/>
        </w:rPr>
        <w:t>правильного</w:t>
      </w:r>
      <w:r w:rsidRPr="005F54DE">
        <w:rPr>
          <w:rFonts w:asciiTheme="minorHAnsi" w:hAnsiTheme="minorHAnsi" w:cstheme="minorHAnsi"/>
          <w:b/>
        </w:rPr>
        <w:t xml:space="preserve"> ответа</w:t>
      </w:r>
    </w:p>
    <w:p w14:paraId="09034D25" w14:textId="77777777" w:rsidR="00746871" w:rsidRPr="005F54DE" w:rsidRDefault="00746871" w:rsidP="00523C57">
      <w:pPr>
        <w:jc w:val="both"/>
        <w:rPr>
          <w:rFonts w:asciiTheme="minorHAnsi" w:hAnsiTheme="minorHAnsi" w:cstheme="minorHAnsi"/>
        </w:rPr>
      </w:pPr>
    </w:p>
    <w:p w14:paraId="5EB3457A" w14:textId="77777777" w:rsidR="00746871" w:rsidRPr="005F54DE" w:rsidRDefault="00746871" w:rsidP="00523C57">
      <w:pPr>
        <w:jc w:val="both"/>
        <w:rPr>
          <w:rFonts w:asciiTheme="minorHAnsi" w:hAnsiTheme="minorHAnsi" w:cstheme="minorHAnsi"/>
        </w:rPr>
      </w:pPr>
      <w:r w:rsidRPr="005F54DE">
        <w:rPr>
          <w:rFonts w:asciiTheme="minorHAnsi" w:hAnsiTheme="minorHAnsi" w:cstheme="minorHAnsi"/>
          <w:b/>
          <w:bCs/>
        </w:rPr>
        <w:t xml:space="preserve">4.1.2.97. </w:t>
      </w:r>
      <w:r w:rsidRPr="005F54DE">
        <w:rPr>
          <w:rFonts w:asciiTheme="minorHAnsi" w:hAnsiTheme="minorHAnsi" w:cstheme="minorHAnsi"/>
        </w:rPr>
        <w:t>Коэффициент бета компании рассчитывается как:</w:t>
      </w:r>
    </w:p>
    <w:p w14:paraId="1E7D4CA3" w14:textId="77777777" w:rsidR="00746871" w:rsidRPr="005F54DE" w:rsidRDefault="00746871" w:rsidP="00523C57">
      <w:pPr>
        <w:jc w:val="both"/>
        <w:rPr>
          <w:rFonts w:asciiTheme="minorHAnsi" w:hAnsiTheme="minorHAnsi" w:cstheme="minorHAnsi"/>
        </w:rPr>
      </w:pPr>
      <w:r w:rsidRPr="005F54DE">
        <w:rPr>
          <w:rFonts w:asciiTheme="minorHAnsi" w:hAnsiTheme="minorHAnsi" w:cstheme="minorHAnsi"/>
        </w:rPr>
        <w:t>I. зависимость (или отношение) доходности акций компании относительно среднерыночной доходности рынка акций</w:t>
      </w:r>
    </w:p>
    <w:p w14:paraId="47F1D198" w14:textId="77777777" w:rsidR="00746871" w:rsidRPr="005F54DE" w:rsidRDefault="00746871" w:rsidP="00523C57">
      <w:pPr>
        <w:jc w:val="both"/>
        <w:rPr>
          <w:rFonts w:asciiTheme="minorHAnsi" w:hAnsiTheme="minorHAnsi" w:cstheme="minorHAnsi"/>
        </w:rPr>
      </w:pPr>
      <w:r w:rsidRPr="005F54DE">
        <w:rPr>
          <w:rFonts w:asciiTheme="minorHAnsi" w:hAnsiTheme="minorHAnsi" w:cstheme="minorHAnsi"/>
        </w:rPr>
        <w:t>II. зависимость (или отношение) доходности облигаций компании относительно среднерыночной доходности рынка акций</w:t>
      </w:r>
    </w:p>
    <w:p w14:paraId="23029FE5" w14:textId="77777777" w:rsidR="00746871" w:rsidRPr="005F54DE" w:rsidRDefault="00746871" w:rsidP="00523C57">
      <w:pPr>
        <w:jc w:val="both"/>
        <w:rPr>
          <w:rFonts w:asciiTheme="minorHAnsi" w:hAnsiTheme="minorHAnsi" w:cstheme="minorHAnsi"/>
        </w:rPr>
      </w:pPr>
      <w:r w:rsidRPr="005F54DE">
        <w:rPr>
          <w:rFonts w:asciiTheme="minorHAnsi" w:hAnsiTheme="minorHAnsi" w:cstheme="minorHAnsi"/>
        </w:rPr>
        <w:t>III. зависимость (или отношение) доходности акций компании относительно среднерыночной доходности рынка облигаций</w:t>
      </w:r>
    </w:p>
    <w:p w14:paraId="36BCC858" w14:textId="77777777" w:rsidR="00746871" w:rsidRPr="005F54DE" w:rsidRDefault="00746871" w:rsidP="00523C57">
      <w:pPr>
        <w:jc w:val="both"/>
        <w:rPr>
          <w:rFonts w:asciiTheme="minorHAnsi" w:hAnsiTheme="minorHAnsi" w:cstheme="minorHAnsi"/>
        </w:rPr>
      </w:pPr>
      <w:r w:rsidRPr="005F54DE">
        <w:rPr>
          <w:rFonts w:asciiTheme="minorHAnsi" w:hAnsiTheme="minorHAnsi" w:cstheme="minorHAnsi"/>
        </w:rPr>
        <w:t>IV. зависимость (или отношение) доходности облигаций компании относительно среднерыночной доходности рынка облигаций</w:t>
      </w:r>
    </w:p>
    <w:p w14:paraId="035E9BA2" w14:textId="77777777" w:rsidR="00746871" w:rsidRPr="005F54DE" w:rsidRDefault="00746871" w:rsidP="00523C57">
      <w:pPr>
        <w:jc w:val="both"/>
        <w:rPr>
          <w:rFonts w:asciiTheme="minorHAnsi" w:hAnsiTheme="minorHAnsi" w:cstheme="minorHAnsi"/>
        </w:rPr>
      </w:pPr>
      <w:r w:rsidRPr="005F54DE">
        <w:rPr>
          <w:rFonts w:asciiTheme="minorHAnsi" w:hAnsiTheme="minorHAnsi" w:cstheme="minorHAnsi"/>
        </w:rPr>
        <w:t xml:space="preserve">Варианты ответа: </w:t>
      </w:r>
    </w:p>
    <w:p w14:paraId="5F854A26" w14:textId="77777777" w:rsidR="00746871" w:rsidRPr="005F54DE" w:rsidRDefault="00746871" w:rsidP="00873EEA">
      <w:pPr>
        <w:numPr>
          <w:ilvl w:val="0"/>
          <w:numId w:val="681"/>
        </w:numPr>
        <w:jc w:val="both"/>
        <w:rPr>
          <w:rFonts w:asciiTheme="minorHAnsi" w:hAnsiTheme="minorHAnsi" w:cstheme="minorHAnsi"/>
          <w:b/>
        </w:rPr>
      </w:pPr>
      <w:r w:rsidRPr="005F54DE">
        <w:rPr>
          <w:rFonts w:asciiTheme="minorHAnsi" w:hAnsiTheme="minorHAnsi" w:cstheme="minorHAnsi"/>
          <w:b/>
        </w:rPr>
        <w:t>верно I</w:t>
      </w:r>
    </w:p>
    <w:p w14:paraId="177A8BC5" w14:textId="77777777" w:rsidR="00746871" w:rsidRPr="005F54DE" w:rsidRDefault="00746871" w:rsidP="00873EEA">
      <w:pPr>
        <w:numPr>
          <w:ilvl w:val="0"/>
          <w:numId w:val="681"/>
        </w:numPr>
        <w:jc w:val="both"/>
        <w:rPr>
          <w:rFonts w:asciiTheme="minorHAnsi" w:hAnsiTheme="minorHAnsi" w:cstheme="minorHAnsi"/>
          <w:bCs/>
        </w:rPr>
      </w:pPr>
      <w:r w:rsidRPr="005F54DE">
        <w:rPr>
          <w:rFonts w:asciiTheme="minorHAnsi" w:hAnsiTheme="minorHAnsi" w:cstheme="minorHAnsi"/>
          <w:bCs/>
        </w:rPr>
        <w:t>верно II и IV</w:t>
      </w:r>
    </w:p>
    <w:p w14:paraId="5350B0A0" w14:textId="77777777" w:rsidR="00746871" w:rsidRPr="005F54DE" w:rsidRDefault="00746871" w:rsidP="00873EEA">
      <w:pPr>
        <w:numPr>
          <w:ilvl w:val="0"/>
          <w:numId w:val="681"/>
        </w:numPr>
        <w:jc w:val="both"/>
        <w:rPr>
          <w:rFonts w:asciiTheme="minorHAnsi" w:hAnsiTheme="minorHAnsi" w:cstheme="minorHAnsi"/>
          <w:bCs/>
        </w:rPr>
      </w:pPr>
      <w:r w:rsidRPr="005F54DE">
        <w:rPr>
          <w:rFonts w:asciiTheme="minorHAnsi" w:hAnsiTheme="minorHAnsi" w:cstheme="minorHAnsi"/>
          <w:bCs/>
        </w:rPr>
        <w:t>верно I и III</w:t>
      </w:r>
    </w:p>
    <w:p w14:paraId="5994BC78" w14:textId="77777777" w:rsidR="00746871" w:rsidRPr="005F54DE" w:rsidRDefault="00746871" w:rsidP="00873EEA">
      <w:pPr>
        <w:numPr>
          <w:ilvl w:val="0"/>
          <w:numId w:val="681"/>
        </w:numPr>
        <w:jc w:val="both"/>
        <w:rPr>
          <w:rFonts w:asciiTheme="minorHAnsi" w:hAnsiTheme="minorHAnsi" w:cstheme="minorHAnsi"/>
          <w:bCs/>
        </w:rPr>
      </w:pPr>
      <w:r w:rsidRPr="005F54DE">
        <w:rPr>
          <w:rFonts w:asciiTheme="minorHAnsi" w:hAnsiTheme="minorHAnsi" w:cstheme="minorHAnsi"/>
          <w:bCs/>
        </w:rPr>
        <w:t>верно III</w:t>
      </w:r>
    </w:p>
    <w:p w14:paraId="3A0F3956" w14:textId="77777777" w:rsidR="00746871" w:rsidRPr="005F54DE" w:rsidRDefault="00746871" w:rsidP="00873EEA">
      <w:pPr>
        <w:numPr>
          <w:ilvl w:val="0"/>
          <w:numId w:val="681"/>
        </w:numPr>
        <w:jc w:val="both"/>
        <w:rPr>
          <w:rFonts w:asciiTheme="minorHAnsi" w:hAnsiTheme="minorHAnsi" w:cstheme="minorHAnsi"/>
          <w:bCs/>
        </w:rPr>
      </w:pPr>
      <w:r w:rsidRPr="005F54DE">
        <w:rPr>
          <w:rFonts w:asciiTheme="minorHAnsi" w:hAnsiTheme="minorHAnsi" w:cstheme="minorHAnsi"/>
          <w:bCs/>
        </w:rPr>
        <w:t>верно всё перечисленное</w:t>
      </w:r>
    </w:p>
    <w:p w14:paraId="751767BD" w14:textId="77777777" w:rsidR="00746871" w:rsidRPr="005F54DE" w:rsidRDefault="00746871" w:rsidP="00523C57">
      <w:pPr>
        <w:jc w:val="both"/>
        <w:rPr>
          <w:rFonts w:asciiTheme="minorHAnsi" w:hAnsiTheme="minorHAnsi" w:cstheme="minorHAnsi"/>
        </w:rPr>
      </w:pPr>
    </w:p>
    <w:p w14:paraId="1DF3B326" w14:textId="77777777" w:rsidR="00746871" w:rsidRPr="005F54DE" w:rsidRDefault="00746871" w:rsidP="00523C57">
      <w:pPr>
        <w:jc w:val="both"/>
        <w:rPr>
          <w:rFonts w:asciiTheme="minorHAnsi" w:hAnsiTheme="minorHAnsi" w:cstheme="minorHAnsi"/>
        </w:rPr>
      </w:pPr>
      <w:r w:rsidRPr="005F54DE">
        <w:rPr>
          <w:rFonts w:asciiTheme="minorHAnsi" w:hAnsiTheme="minorHAnsi" w:cstheme="minorHAnsi"/>
          <w:b/>
          <w:bCs/>
        </w:rPr>
        <w:t xml:space="preserve">4.1.2.98. </w:t>
      </w:r>
      <w:r w:rsidRPr="005F54DE">
        <w:rPr>
          <w:rFonts w:asciiTheme="minorHAnsi" w:hAnsiTheme="minorHAnsi" w:cstheme="minorHAnsi"/>
        </w:rPr>
        <w:t>Каким показателем измеряется эффективность использования различного вида активов и обязательств?</w:t>
      </w:r>
    </w:p>
    <w:p w14:paraId="292C8B74" w14:textId="77777777" w:rsidR="00746871" w:rsidRPr="005F54DE" w:rsidRDefault="00746871" w:rsidP="00523C57">
      <w:pPr>
        <w:jc w:val="both"/>
        <w:rPr>
          <w:rFonts w:asciiTheme="minorHAnsi" w:hAnsiTheme="minorHAnsi" w:cstheme="minorHAnsi"/>
        </w:rPr>
      </w:pPr>
      <w:r w:rsidRPr="005F54DE">
        <w:rPr>
          <w:rFonts w:asciiTheme="minorHAnsi" w:hAnsiTheme="minorHAnsi" w:cstheme="minorHAnsi"/>
        </w:rPr>
        <w:t xml:space="preserve">Варианты ответа: </w:t>
      </w:r>
    </w:p>
    <w:p w14:paraId="2CEEA208" w14:textId="77777777" w:rsidR="00746871" w:rsidRPr="005F54DE" w:rsidRDefault="00746871" w:rsidP="00873EEA">
      <w:pPr>
        <w:numPr>
          <w:ilvl w:val="0"/>
          <w:numId w:val="681"/>
        </w:numPr>
        <w:jc w:val="both"/>
        <w:rPr>
          <w:rFonts w:asciiTheme="minorHAnsi" w:hAnsiTheme="minorHAnsi" w:cstheme="minorHAnsi"/>
          <w:bCs/>
        </w:rPr>
      </w:pPr>
      <w:r w:rsidRPr="005F54DE">
        <w:rPr>
          <w:rFonts w:asciiTheme="minorHAnsi" w:hAnsiTheme="minorHAnsi" w:cstheme="minorHAnsi"/>
          <w:bCs/>
        </w:rPr>
        <w:t>рентабельность</w:t>
      </w:r>
    </w:p>
    <w:p w14:paraId="59CACBEB" w14:textId="77777777" w:rsidR="00746871" w:rsidRPr="005F54DE" w:rsidRDefault="00746871" w:rsidP="00873EEA">
      <w:pPr>
        <w:numPr>
          <w:ilvl w:val="0"/>
          <w:numId w:val="681"/>
        </w:numPr>
        <w:jc w:val="both"/>
        <w:rPr>
          <w:rFonts w:asciiTheme="minorHAnsi" w:hAnsiTheme="minorHAnsi" w:cstheme="minorHAnsi"/>
          <w:b/>
        </w:rPr>
      </w:pPr>
      <w:r w:rsidRPr="005F54DE">
        <w:rPr>
          <w:rFonts w:asciiTheme="minorHAnsi" w:hAnsiTheme="minorHAnsi" w:cstheme="minorHAnsi"/>
          <w:b/>
        </w:rPr>
        <w:t xml:space="preserve">оборачиваемость </w:t>
      </w:r>
    </w:p>
    <w:p w14:paraId="53FDED5B" w14:textId="77777777" w:rsidR="00746871" w:rsidRPr="005F54DE" w:rsidRDefault="00746871" w:rsidP="00873EEA">
      <w:pPr>
        <w:numPr>
          <w:ilvl w:val="0"/>
          <w:numId w:val="681"/>
        </w:numPr>
        <w:jc w:val="both"/>
        <w:rPr>
          <w:rFonts w:asciiTheme="minorHAnsi" w:hAnsiTheme="minorHAnsi" w:cstheme="minorHAnsi"/>
          <w:bCs/>
        </w:rPr>
      </w:pPr>
      <w:r w:rsidRPr="005F54DE">
        <w:rPr>
          <w:rFonts w:asciiTheme="minorHAnsi" w:hAnsiTheme="minorHAnsi" w:cstheme="minorHAnsi"/>
          <w:bCs/>
        </w:rPr>
        <w:t>прибыльность</w:t>
      </w:r>
    </w:p>
    <w:p w14:paraId="4F87A6FB" w14:textId="77777777" w:rsidR="00746871" w:rsidRPr="005F54DE" w:rsidRDefault="00746871" w:rsidP="00873EEA">
      <w:pPr>
        <w:numPr>
          <w:ilvl w:val="0"/>
          <w:numId w:val="681"/>
        </w:numPr>
        <w:jc w:val="both"/>
        <w:rPr>
          <w:rFonts w:asciiTheme="minorHAnsi" w:hAnsiTheme="minorHAnsi" w:cstheme="minorHAnsi"/>
          <w:bCs/>
        </w:rPr>
      </w:pPr>
      <w:r w:rsidRPr="005F54DE">
        <w:rPr>
          <w:rFonts w:asciiTheme="minorHAnsi" w:hAnsiTheme="minorHAnsi" w:cstheme="minorHAnsi"/>
          <w:bCs/>
        </w:rPr>
        <w:t xml:space="preserve">ликвидность </w:t>
      </w:r>
    </w:p>
    <w:p w14:paraId="72BF3549" w14:textId="77777777" w:rsidR="000C6A6D" w:rsidRPr="005F54DE" w:rsidRDefault="000C6A6D" w:rsidP="000C6A6D">
      <w:pPr>
        <w:jc w:val="both"/>
        <w:rPr>
          <w:rFonts w:asciiTheme="minorHAnsi" w:hAnsiTheme="minorHAnsi" w:cstheme="minorHAnsi"/>
        </w:rPr>
      </w:pPr>
    </w:p>
    <w:p w14:paraId="3D6CB192" w14:textId="77777777" w:rsidR="000C6A6D" w:rsidRPr="005F54DE" w:rsidRDefault="000C6A6D" w:rsidP="000C6A6D">
      <w:pPr>
        <w:jc w:val="both"/>
        <w:rPr>
          <w:rFonts w:asciiTheme="minorHAnsi" w:hAnsiTheme="minorHAnsi" w:cstheme="minorHAnsi"/>
        </w:rPr>
      </w:pPr>
      <w:r w:rsidRPr="005F54DE">
        <w:rPr>
          <w:rFonts w:asciiTheme="minorHAnsi" w:hAnsiTheme="minorHAnsi" w:cstheme="minorHAnsi"/>
          <w:b/>
          <w:bCs/>
        </w:rPr>
        <w:t>4.1.2.99.</w:t>
      </w:r>
      <w:r w:rsidRPr="005F54DE">
        <w:rPr>
          <w:rFonts w:asciiTheme="minorHAnsi" w:hAnsiTheme="minorHAnsi" w:cstheme="minorHAnsi"/>
        </w:rPr>
        <w:t xml:space="preserve"> Что из этого не может использоваться для определения валютного риска для компании, ведущей деятельность в рублях? </w:t>
      </w:r>
    </w:p>
    <w:p w14:paraId="76B700AF" w14:textId="0DE50CFA" w:rsidR="000C6A6D" w:rsidRPr="005F54DE" w:rsidRDefault="000C6A6D" w:rsidP="000C6A6D">
      <w:pPr>
        <w:jc w:val="both"/>
        <w:rPr>
          <w:rFonts w:asciiTheme="minorHAnsi" w:hAnsiTheme="minorHAnsi" w:cstheme="minorHAnsi"/>
        </w:rPr>
      </w:pPr>
      <w:r w:rsidRPr="005F54DE">
        <w:rPr>
          <w:rFonts w:asciiTheme="minorHAnsi" w:hAnsiTheme="minorHAnsi" w:cstheme="minorHAnsi"/>
        </w:rPr>
        <w:t xml:space="preserve">Варианты ответа: </w:t>
      </w:r>
    </w:p>
    <w:p w14:paraId="65A23295" w14:textId="77777777" w:rsidR="000C6A6D" w:rsidRPr="005F54DE" w:rsidRDefault="000C6A6D" w:rsidP="00873EEA">
      <w:pPr>
        <w:numPr>
          <w:ilvl w:val="0"/>
          <w:numId w:val="339"/>
        </w:numPr>
        <w:ind w:left="1104"/>
        <w:jc w:val="both"/>
        <w:rPr>
          <w:rFonts w:asciiTheme="minorHAnsi" w:hAnsiTheme="minorHAnsi" w:cstheme="minorHAnsi"/>
        </w:rPr>
      </w:pPr>
      <w:r w:rsidRPr="005F54DE">
        <w:rPr>
          <w:rFonts w:asciiTheme="minorHAnsi" w:hAnsiTheme="minorHAnsi" w:cstheme="minorHAnsi"/>
        </w:rPr>
        <w:lastRenderedPageBreak/>
        <w:t>Форвардные валютные курсы</w:t>
      </w:r>
    </w:p>
    <w:p w14:paraId="1A7B6575" w14:textId="77777777" w:rsidR="000C6A6D" w:rsidRPr="005F54DE" w:rsidRDefault="000C6A6D" w:rsidP="00873EEA">
      <w:pPr>
        <w:numPr>
          <w:ilvl w:val="0"/>
          <w:numId w:val="339"/>
        </w:numPr>
        <w:ind w:left="1104"/>
        <w:jc w:val="both"/>
        <w:rPr>
          <w:rFonts w:asciiTheme="minorHAnsi" w:hAnsiTheme="minorHAnsi" w:cstheme="minorHAnsi"/>
        </w:rPr>
      </w:pPr>
      <w:r w:rsidRPr="005F54DE">
        <w:rPr>
          <w:rFonts w:asciiTheme="minorHAnsi" w:hAnsiTheme="minorHAnsi" w:cstheme="minorHAnsi"/>
        </w:rPr>
        <w:t>Доходность к погашению корпоративных облигаций компаний-аналогов</w:t>
      </w:r>
    </w:p>
    <w:p w14:paraId="0AEFFF7E" w14:textId="77777777" w:rsidR="000C6A6D" w:rsidRPr="005F54DE" w:rsidRDefault="000C6A6D" w:rsidP="00873EEA">
      <w:pPr>
        <w:numPr>
          <w:ilvl w:val="0"/>
          <w:numId w:val="339"/>
        </w:numPr>
        <w:ind w:left="1104"/>
        <w:jc w:val="both"/>
        <w:rPr>
          <w:rFonts w:asciiTheme="minorHAnsi" w:hAnsiTheme="minorHAnsi" w:cstheme="minorHAnsi"/>
        </w:rPr>
      </w:pPr>
      <w:r w:rsidRPr="005F54DE">
        <w:rPr>
          <w:rFonts w:asciiTheme="minorHAnsi" w:hAnsiTheme="minorHAnsi" w:cstheme="minorHAnsi"/>
        </w:rPr>
        <w:t>Еврооблигации России и государственные облигации США</w:t>
      </w:r>
    </w:p>
    <w:p w14:paraId="34292AEA" w14:textId="77777777" w:rsidR="000C6A6D" w:rsidRPr="005F54DE" w:rsidRDefault="000C6A6D" w:rsidP="00873EEA">
      <w:pPr>
        <w:numPr>
          <w:ilvl w:val="0"/>
          <w:numId w:val="339"/>
        </w:numPr>
        <w:ind w:left="1104"/>
        <w:jc w:val="both"/>
        <w:rPr>
          <w:rFonts w:asciiTheme="minorHAnsi" w:hAnsiTheme="minorHAnsi" w:cstheme="minorHAnsi"/>
        </w:rPr>
      </w:pPr>
      <w:r w:rsidRPr="005F54DE">
        <w:rPr>
          <w:rFonts w:asciiTheme="minorHAnsi" w:hAnsiTheme="minorHAnsi" w:cstheme="minorHAnsi"/>
        </w:rPr>
        <w:t>Процентная ставка по недавно привлеченным кредитам компании</w:t>
      </w:r>
    </w:p>
    <w:p w14:paraId="2A6017F2" w14:textId="77777777" w:rsidR="000C6A6D" w:rsidRPr="005F54DE" w:rsidRDefault="000C6A6D" w:rsidP="00873EEA">
      <w:pPr>
        <w:numPr>
          <w:ilvl w:val="0"/>
          <w:numId w:val="339"/>
        </w:numPr>
        <w:ind w:left="1104"/>
        <w:jc w:val="both"/>
        <w:rPr>
          <w:rFonts w:asciiTheme="minorHAnsi" w:hAnsiTheme="minorHAnsi" w:cstheme="minorHAnsi"/>
        </w:rPr>
      </w:pPr>
      <w:r w:rsidRPr="005F54DE">
        <w:rPr>
          <w:rFonts w:asciiTheme="minorHAnsi" w:hAnsiTheme="minorHAnsi" w:cstheme="minorHAnsi"/>
        </w:rPr>
        <w:t>Долгосрочная инфляция России и США</w:t>
      </w:r>
    </w:p>
    <w:p w14:paraId="43835696" w14:textId="77777777" w:rsidR="000C6A6D" w:rsidRPr="005F54DE" w:rsidRDefault="000C6A6D" w:rsidP="00873EEA">
      <w:pPr>
        <w:numPr>
          <w:ilvl w:val="0"/>
          <w:numId w:val="339"/>
        </w:numPr>
        <w:ind w:left="1104"/>
        <w:jc w:val="both"/>
        <w:rPr>
          <w:rFonts w:asciiTheme="minorHAnsi" w:hAnsiTheme="minorHAnsi" w:cstheme="minorHAnsi"/>
        </w:rPr>
      </w:pPr>
      <w:r w:rsidRPr="005F54DE">
        <w:rPr>
          <w:rFonts w:asciiTheme="minorHAnsi" w:hAnsiTheme="minorHAnsi" w:cstheme="minorHAnsi"/>
        </w:rPr>
        <w:t>Доходность к погашению корпоративных облигаций компании</w:t>
      </w:r>
    </w:p>
    <w:p w14:paraId="209D90C3" w14:textId="77777777" w:rsidR="000C6A6D" w:rsidRPr="005F54DE" w:rsidRDefault="000C6A6D" w:rsidP="00873EEA">
      <w:pPr>
        <w:numPr>
          <w:ilvl w:val="0"/>
          <w:numId w:val="339"/>
        </w:numPr>
        <w:ind w:left="1104"/>
        <w:jc w:val="both"/>
        <w:rPr>
          <w:rFonts w:asciiTheme="minorHAnsi" w:hAnsiTheme="minorHAnsi" w:cstheme="minorHAnsi"/>
          <w:b/>
        </w:rPr>
      </w:pPr>
      <w:r w:rsidRPr="005F54DE">
        <w:rPr>
          <w:rFonts w:asciiTheme="minorHAnsi" w:hAnsiTheme="minorHAnsi" w:cstheme="minorHAnsi"/>
          <w:b/>
        </w:rPr>
        <w:t xml:space="preserve">Ставка рефинансирования ЦБ РФ </w:t>
      </w:r>
    </w:p>
    <w:p w14:paraId="03189A87" w14:textId="77777777" w:rsidR="000C6A6D" w:rsidRPr="005F54DE" w:rsidRDefault="000C6A6D" w:rsidP="00523C57">
      <w:pPr>
        <w:jc w:val="both"/>
        <w:rPr>
          <w:rFonts w:asciiTheme="minorHAnsi" w:hAnsiTheme="minorHAnsi" w:cstheme="minorHAnsi"/>
          <w:b/>
          <w:bCs/>
        </w:rPr>
      </w:pPr>
    </w:p>
    <w:p w14:paraId="02D45D94" w14:textId="77777777" w:rsidR="001A7826" w:rsidRPr="005F54DE" w:rsidRDefault="001A7826" w:rsidP="00523C57">
      <w:pPr>
        <w:jc w:val="both"/>
        <w:rPr>
          <w:rFonts w:asciiTheme="minorHAnsi" w:hAnsiTheme="minorHAnsi" w:cstheme="minorHAnsi"/>
        </w:rPr>
      </w:pPr>
      <w:r w:rsidRPr="005F54DE">
        <w:rPr>
          <w:rFonts w:asciiTheme="minorHAnsi" w:hAnsiTheme="minorHAnsi" w:cstheme="minorHAnsi"/>
          <w:b/>
          <w:bCs/>
        </w:rPr>
        <w:t>4.1.2.100.</w:t>
      </w:r>
      <w:r w:rsidRPr="005F54DE">
        <w:rPr>
          <w:rFonts w:asciiTheme="minorHAnsi" w:hAnsiTheme="minorHAnsi" w:cstheme="minorHAnsi"/>
          <w:bCs/>
        </w:rPr>
        <w:t xml:space="preserve"> </w:t>
      </w:r>
      <w:r w:rsidRPr="005F54DE">
        <w:rPr>
          <w:rFonts w:asciiTheme="minorHAnsi" w:hAnsiTheme="minorHAnsi" w:cstheme="minorHAnsi"/>
        </w:rPr>
        <w:t>Какой мультипликатор используется для оценки промышленной компании, у которой основные активы это основные средства?</w:t>
      </w:r>
    </w:p>
    <w:p w14:paraId="2816B2ED" w14:textId="77777777" w:rsidR="001A7826" w:rsidRPr="005F54DE" w:rsidRDefault="001A7826" w:rsidP="00523C57">
      <w:pPr>
        <w:jc w:val="both"/>
        <w:rPr>
          <w:rFonts w:asciiTheme="minorHAnsi" w:hAnsiTheme="minorHAnsi" w:cstheme="minorHAnsi"/>
        </w:rPr>
      </w:pPr>
      <w:r w:rsidRPr="005F54DE">
        <w:rPr>
          <w:rFonts w:asciiTheme="minorHAnsi" w:hAnsiTheme="minorHAnsi" w:cstheme="minorHAnsi"/>
        </w:rPr>
        <w:t>Варианты ответа:</w:t>
      </w:r>
    </w:p>
    <w:p w14:paraId="09DAF337" w14:textId="77777777" w:rsidR="001A7826" w:rsidRPr="005F54DE" w:rsidRDefault="001A7826" w:rsidP="00873EEA">
      <w:pPr>
        <w:numPr>
          <w:ilvl w:val="0"/>
          <w:numId w:val="339"/>
        </w:numPr>
        <w:ind w:left="1104"/>
        <w:jc w:val="both"/>
        <w:rPr>
          <w:rFonts w:asciiTheme="minorHAnsi" w:hAnsiTheme="minorHAnsi" w:cstheme="minorHAnsi"/>
          <w:b/>
        </w:rPr>
      </w:pPr>
      <w:r w:rsidRPr="005F54DE">
        <w:rPr>
          <w:rFonts w:asciiTheme="minorHAnsi" w:hAnsiTheme="minorHAnsi" w:cstheme="minorHAnsi"/>
          <w:b/>
        </w:rPr>
        <w:t>EV / Балансовая стоимость активов</w:t>
      </w:r>
    </w:p>
    <w:p w14:paraId="2FB142A6" w14:textId="77777777" w:rsidR="001A7826" w:rsidRPr="005F54DE" w:rsidRDefault="001A7826" w:rsidP="00873EEA">
      <w:pPr>
        <w:numPr>
          <w:ilvl w:val="0"/>
          <w:numId w:val="339"/>
        </w:numPr>
        <w:ind w:left="1104"/>
        <w:jc w:val="both"/>
        <w:rPr>
          <w:rFonts w:asciiTheme="minorHAnsi" w:hAnsiTheme="minorHAnsi" w:cstheme="minorHAnsi"/>
        </w:rPr>
      </w:pPr>
      <w:r w:rsidRPr="005F54DE">
        <w:rPr>
          <w:rFonts w:asciiTheme="minorHAnsi" w:hAnsiTheme="minorHAnsi" w:cstheme="minorHAnsi"/>
        </w:rPr>
        <w:t>P / Дебиторская задолженность</w:t>
      </w:r>
    </w:p>
    <w:p w14:paraId="3E56A096" w14:textId="77777777" w:rsidR="001A7826" w:rsidRPr="005F54DE" w:rsidRDefault="001A7826" w:rsidP="00873EEA">
      <w:pPr>
        <w:numPr>
          <w:ilvl w:val="0"/>
          <w:numId w:val="339"/>
        </w:numPr>
        <w:ind w:left="1104"/>
        <w:jc w:val="both"/>
        <w:rPr>
          <w:rFonts w:asciiTheme="minorHAnsi" w:hAnsiTheme="minorHAnsi" w:cstheme="minorHAnsi"/>
        </w:rPr>
      </w:pPr>
      <w:r w:rsidRPr="005F54DE">
        <w:rPr>
          <w:rFonts w:asciiTheme="minorHAnsi" w:hAnsiTheme="minorHAnsi" w:cstheme="minorHAnsi"/>
        </w:rPr>
        <w:t>P / Чистая прибыль</w:t>
      </w:r>
    </w:p>
    <w:p w14:paraId="1C5B82DF" w14:textId="77777777" w:rsidR="001A7826" w:rsidRPr="005F54DE" w:rsidRDefault="001A7826" w:rsidP="00873EEA">
      <w:pPr>
        <w:numPr>
          <w:ilvl w:val="0"/>
          <w:numId w:val="339"/>
        </w:numPr>
        <w:ind w:left="1104"/>
        <w:jc w:val="both"/>
        <w:rPr>
          <w:rFonts w:asciiTheme="minorHAnsi" w:hAnsiTheme="minorHAnsi" w:cstheme="minorHAnsi"/>
        </w:rPr>
      </w:pPr>
      <w:r w:rsidRPr="005F54DE">
        <w:rPr>
          <w:rFonts w:asciiTheme="minorHAnsi" w:hAnsiTheme="minorHAnsi" w:cstheme="minorHAnsi"/>
        </w:rPr>
        <w:t>EV/ запасы</w:t>
      </w:r>
    </w:p>
    <w:p w14:paraId="7DB85975" w14:textId="77777777" w:rsidR="001A7826" w:rsidRPr="005F54DE" w:rsidRDefault="001A7826" w:rsidP="00873EEA">
      <w:pPr>
        <w:numPr>
          <w:ilvl w:val="0"/>
          <w:numId w:val="339"/>
        </w:numPr>
        <w:ind w:left="1104"/>
        <w:jc w:val="both"/>
        <w:rPr>
          <w:rFonts w:asciiTheme="minorHAnsi" w:hAnsiTheme="minorHAnsi" w:cstheme="minorHAnsi"/>
        </w:rPr>
      </w:pPr>
      <w:r w:rsidRPr="005F54DE">
        <w:rPr>
          <w:rFonts w:asciiTheme="minorHAnsi" w:hAnsiTheme="minorHAnsi" w:cstheme="minorHAnsi"/>
        </w:rPr>
        <w:t>EV/EBITDA</w:t>
      </w:r>
    </w:p>
    <w:p w14:paraId="3BA2BDD4" w14:textId="77777777" w:rsidR="000C6A6D" w:rsidRPr="005F54DE" w:rsidRDefault="000C6A6D" w:rsidP="00523C57">
      <w:pPr>
        <w:jc w:val="both"/>
        <w:rPr>
          <w:rFonts w:asciiTheme="minorHAnsi" w:hAnsiTheme="minorHAnsi" w:cstheme="minorHAnsi"/>
          <w:bCs/>
        </w:rPr>
      </w:pPr>
    </w:p>
    <w:p w14:paraId="43EC451C" w14:textId="77777777" w:rsidR="000C6A6D" w:rsidRPr="005F54DE" w:rsidRDefault="000C6A6D" w:rsidP="000C6A6D">
      <w:pPr>
        <w:jc w:val="both"/>
        <w:rPr>
          <w:rFonts w:asciiTheme="minorHAnsi" w:hAnsiTheme="minorHAnsi" w:cstheme="minorHAnsi"/>
          <w:bCs/>
        </w:rPr>
      </w:pPr>
      <w:r w:rsidRPr="005F54DE">
        <w:rPr>
          <w:rFonts w:asciiTheme="minorHAnsi" w:hAnsiTheme="minorHAnsi" w:cstheme="minorHAnsi"/>
          <w:b/>
          <w:bCs/>
        </w:rPr>
        <w:t>4.1.2.101.</w:t>
      </w:r>
      <w:r w:rsidRPr="005F54DE">
        <w:rPr>
          <w:rFonts w:asciiTheme="minorHAnsi" w:hAnsiTheme="minorHAnsi" w:cstheme="minorHAnsi"/>
          <w:bCs/>
        </w:rPr>
        <w:t xml:space="preserve"> Какой метод наиболее целесообразно использовать для оценки 100% пакета обыкновенных акций прибыльной компании (при наличии необходимой информации)?</w:t>
      </w:r>
      <w:r w:rsidRPr="005F54DE">
        <w:rPr>
          <w:rFonts w:asciiTheme="minorHAnsi" w:hAnsiTheme="minorHAnsi" w:cstheme="minorHAnsi"/>
          <w:bCs/>
        </w:rPr>
        <w:br/>
        <w:t xml:space="preserve">Варианты ответа: </w:t>
      </w:r>
    </w:p>
    <w:p w14:paraId="5A240DB9" w14:textId="77777777" w:rsidR="000C6A6D" w:rsidRPr="005F54DE" w:rsidRDefault="000C6A6D" w:rsidP="00873EEA">
      <w:pPr>
        <w:numPr>
          <w:ilvl w:val="0"/>
          <w:numId w:val="339"/>
        </w:numPr>
        <w:ind w:left="1104"/>
        <w:rPr>
          <w:rFonts w:asciiTheme="minorHAnsi" w:hAnsiTheme="minorHAnsi" w:cstheme="minorHAnsi"/>
        </w:rPr>
      </w:pPr>
      <w:r w:rsidRPr="005F54DE">
        <w:rPr>
          <w:rFonts w:asciiTheme="minorHAnsi" w:hAnsiTheme="minorHAnsi" w:cstheme="minorHAnsi"/>
        </w:rPr>
        <w:t>метод ликвидационной стоимости</w:t>
      </w:r>
    </w:p>
    <w:p w14:paraId="342F6825" w14:textId="77777777" w:rsidR="000C6A6D" w:rsidRPr="005F54DE" w:rsidRDefault="000C6A6D" w:rsidP="00873EEA">
      <w:pPr>
        <w:numPr>
          <w:ilvl w:val="0"/>
          <w:numId w:val="339"/>
        </w:numPr>
        <w:ind w:left="1104"/>
        <w:rPr>
          <w:rFonts w:asciiTheme="minorHAnsi" w:hAnsiTheme="minorHAnsi" w:cstheme="minorHAnsi"/>
        </w:rPr>
      </w:pPr>
      <w:r w:rsidRPr="005F54DE">
        <w:rPr>
          <w:rFonts w:asciiTheme="minorHAnsi" w:hAnsiTheme="minorHAnsi" w:cstheme="minorHAnsi"/>
        </w:rPr>
        <w:t>метод капитализации дивидендов</w:t>
      </w:r>
    </w:p>
    <w:p w14:paraId="19BB2989" w14:textId="77777777" w:rsidR="000C6A6D" w:rsidRPr="005F54DE" w:rsidRDefault="000C6A6D" w:rsidP="00873EEA">
      <w:pPr>
        <w:numPr>
          <w:ilvl w:val="0"/>
          <w:numId w:val="339"/>
        </w:numPr>
        <w:ind w:left="1104"/>
        <w:rPr>
          <w:rFonts w:asciiTheme="minorHAnsi" w:hAnsiTheme="minorHAnsi" w:cstheme="minorHAnsi"/>
        </w:rPr>
      </w:pPr>
      <w:r w:rsidRPr="005F54DE">
        <w:rPr>
          <w:rFonts w:asciiTheme="minorHAnsi" w:hAnsiTheme="minorHAnsi" w:cstheme="minorHAnsi"/>
        </w:rPr>
        <w:t>метод инфляционной корректировки стоимости</w:t>
      </w:r>
    </w:p>
    <w:p w14:paraId="3C353B4C" w14:textId="77777777" w:rsidR="000C6A6D" w:rsidRPr="005F54DE" w:rsidRDefault="000C6A6D" w:rsidP="00873EEA">
      <w:pPr>
        <w:numPr>
          <w:ilvl w:val="0"/>
          <w:numId w:val="339"/>
        </w:numPr>
        <w:ind w:left="1104"/>
        <w:rPr>
          <w:rFonts w:asciiTheme="minorHAnsi" w:hAnsiTheme="minorHAnsi" w:cstheme="minorHAnsi"/>
          <w:b/>
        </w:rPr>
      </w:pPr>
      <w:r w:rsidRPr="005F54DE">
        <w:rPr>
          <w:rFonts w:asciiTheme="minorHAnsi" w:hAnsiTheme="minorHAnsi" w:cstheme="minorHAnsi"/>
          <w:b/>
        </w:rPr>
        <w:t>метод дисконтирования денежных потоков</w:t>
      </w:r>
    </w:p>
    <w:p w14:paraId="1780D15B" w14:textId="77777777" w:rsidR="000C6A6D" w:rsidRPr="005F54DE" w:rsidRDefault="000C6A6D" w:rsidP="00523C57">
      <w:pPr>
        <w:jc w:val="both"/>
        <w:rPr>
          <w:rFonts w:asciiTheme="minorHAnsi" w:hAnsiTheme="minorHAnsi" w:cstheme="minorHAnsi"/>
          <w:bCs/>
        </w:rPr>
      </w:pPr>
    </w:p>
    <w:p w14:paraId="2303D0D1" w14:textId="77777777" w:rsidR="00F474EC" w:rsidRPr="005F54DE" w:rsidRDefault="00F474EC" w:rsidP="00523C57">
      <w:pPr>
        <w:jc w:val="both"/>
      </w:pPr>
      <w:r w:rsidRPr="005F54DE">
        <w:rPr>
          <w:rFonts w:asciiTheme="minorHAnsi" w:hAnsiTheme="minorHAnsi" w:cstheme="minorHAnsi"/>
          <w:b/>
          <w:bCs/>
        </w:rPr>
        <w:t>4.1.2.102.</w:t>
      </w:r>
      <w:r w:rsidRPr="005F54DE">
        <w:t xml:space="preserve"> </w:t>
      </w:r>
      <w:r w:rsidRPr="005F54DE">
        <w:rPr>
          <w:rFonts w:asciiTheme="minorHAnsi" w:hAnsiTheme="minorHAnsi" w:cstheme="minorHAnsi"/>
          <w:bCs/>
        </w:rPr>
        <w:t>Что из нижеперечисленного уменьшает денежный поток от финансовой деятельности?</w:t>
      </w:r>
      <w:r w:rsidRPr="005F54DE">
        <w:rPr>
          <w:rFonts w:asciiTheme="minorHAnsi" w:hAnsiTheme="minorHAnsi" w:cstheme="minorHAnsi"/>
          <w:bCs/>
        </w:rPr>
        <w:br/>
        <w:t>Варианты ответа:</w:t>
      </w:r>
      <w:r w:rsidRPr="005F54DE">
        <w:t xml:space="preserve"> </w:t>
      </w:r>
    </w:p>
    <w:p w14:paraId="646EA7FB" w14:textId="77777777" w:rsidR="00F474EC" w:rsidRPr="005F54DE" w:rsidRDefault="00F474EC" w:rsidP="00873EEA">
      <w:pPr>
        <w:numPr>
          <w:ilvl w:val="0"/>
          <w:numId w:val="693"/>
        </w:numPr>
        <w:rPr>
          <w:rFonts w:asciiTheme="minorHAnsi" w:hAnsiTheme="minorHAnsi" w:cstheme="minorHAnsi"/>
        </w:rPr>
      </w:pPr>
      <w:r w:rsidRPr="005F54DE">
        <w:rPr>
          <w:rFonts w:asciiTheme="minorHAnsi" w:hAnsiTheme="minorHAnsi" w:cstheme="minorHAnsi"/>
        </w:rPr>
        <w:t xml:space="preserve">допэмиссия акций </w:t>
      </w:r>
    </w:p>
    <w:p w14:paraId="042F4205" w14:textId="77777777" w:rsidR="00F474EC" w:rsidRPr="005F54DE" w:rsidRDefault="00F474EC" w:rsidP="00873EEA">
      <w:pPr>
        <w:numPr>
          <w:ilvl w:val="0"/>
          <w:numId w:val="693"/>
        </w:numPr>
        <w:spacing w:before="100" w:beforeAutospacing="1" w:after="100" w:afterAutospacing="1"/>
        <w:rPr>
          <w:rFonts w:asciiTheme="minorHAnsi" w:hAnsiTheme="minorHAnsi" w:cstheme="minorHAnsi"/>
        </w:rPr>
      </w:pPr>
      <w:r w:rsidRPr="005F54DE">
        <w:rPr>
          <w:rFonts w:asciiTheme="minorHAnsi" w:hAnsiTheme="minorHAnsi" w:cstheme="minorHAnsi"/>
        </w:rPr>
        <w:t>покупка основных средств</w:t>
      </w:r>
    </w:p>
    <w:p w14:paraId="24047AA2" w14:textId="77777777" w:rsidR="00F474EC" w:rsidRPr="005F54DE" w:rsidRDefault="00F474EC" w:rsidP="00873EEA">
      <w:pPr>
        <w:numPr>
          <w:ilvl w:val="0"/>
          <w:numId w:val="693"/>
        </w:numPr>
        <w:rPr>
          <w:rFonts w:asciiTheme="minorHAnsi" w:hAnsiTheme="minorHAnsi" w:cstheme="minorHAnsi"/>
        </w:rPr>
      </w:pPr>
      <w:r w:rsidRPr="005F54DE">
        <w:rPr>
          <w:rFonts w:asciiTheme="minorHAnsi" w:hAnsiTheme="minorHAnsi" w:cstheme="minorHAnsi"/>
        </w:rPr>
        <w:t>покупка запасов</w:t>
      </w:r>
    </w:p>
    <w:p w14:paraId="5AE150E6" w14:textId="77777777" w:rsidR="00F474EC" w:rsidRPr="005F54DE" w:rsidRDefault="00F474EC" w:rsidP="00873EEA">
      <w:pPr>
        <w:numPr>
          <w:ilvl w:val="0"/>
          <w:numId w:val="693"/>
        </w:numPr>
        <w:rPr>
          <w:rFonts w:asciiTheme="minorHAnsi" w:hAnsiTheme="minorHAnsi" w:cstheme="minorHAnsi"/>
          <w:b/>
        </w:rPr>
      </w:pPr>
      <w:r w:rsidRPr="005F54DE">
        <w:rPr>
          <w:rFonts w:asciiTheme="minorHAnsi" w:hAnsiTheme="minorHAnsi" w:cstheme="minorHAnsi"/>
          <w:b/>
        </w:rPr>
        <w:t>выплата дивидендов</w:t>
      </w:r>
    </w:p>
    <w:p w14:paraId="38592227" w14:textId="77777777" w:rsidR="000C6A6D" w:rsidRPr="005F54DE" w:rsidRDefault="000C6A6D" w:rsidP="000C6A6D">
      <w:pPr>
        <w:pStyle w:val="af2"/>
        <w:spacing w:before="0" w:beforeAutospacing="0" w:after="0" w:afterAutospacing="0"/>
        <w:jc w:val="both"/>
        <w:rPr>
          <w:rFonts w:asciiTheme="minorHAnsi" w:eastAsiaTheme="minorHAnsi" w:hAnsiTheme="minorHAnsi" w:cstheme="minorHAnsi"/>
          <w:b/>
          <w:bCs/>
          <w:lang w:eastAsia="en-GB"/>
        </w:rPr>
      </w:pPr>
    </w:p>
    <w:p w14:paraId="6386BA28" w14:textId="77777777" w:rsidR="004F756D" w:rsidRPr="005F54DE" w:rsidRDefault="006C0BE9" w:rsidP="000C6A6D">
      <w:pPr>
        <w:pStyle w:val="af2"/>
        <w:spacing w:before="0" w:beforeAutospacing="0" w:after="0" w:afterAutospacing="0"/>
        <w:jc w:val="both"/>
        <w:rPr>
          <w:rFonts w:asciiTheme="minorHAnsi" w:eastAsiaTheme="minorHAnsi" w:hAnsiTheme="minorHAnsi" w:cstheme="minorHAnsi"/>
          <w:bCs/>
          <w:lang w:eastAsia="en-GB"/>
        </w:rPr>
      </w:pPr>
      <w:r w:rsidRPr="005F54DE">
        <w:rPr>
          <w:rFonts w:asciiTheme="minorHAnsi" w:eastAsiaTheme="minorHAnsi" w:hAnsiTheme="minorHAnsi" w:cstheme="minorHAnsi"/>
          <w:b/>
          <w:bCs/>
          <w:lang w:eastAsia="en-GB"/>
        </w:rPr>
        <w:t>4.1.2.10</w:t>
      </w:r>
      <w:r w:rsidRPr="005F54DE">
        <w:rPr>
          <w:rFonts w:asciiTheme="minorHAnsi" w:hAnsiTheme="minorHAnsi" w:cstheme="minorHAnsi"/>
          <w:b/>
          <w:bCs/>
        </w:rPr>
        <w:t>3</w:t>
      </w:r>
      <w:r w:rsidRPr="005F54DE">
        <w:rPr>
          <w:rFonts w:asciiTheme="minorHAnsi" w:eastAsiaTheme="minorHAnsi" w:hAnsiTheme="minorHAnsi" w:cstheme="minorHAnsi"/>
          <w:b/>
          <w:bCs/>
          <w:lang w:eastAsia="en-GB"/>
        </w:rPr>
        <w:t>.</w:t>
      </w:r>
      <w:r w:rsidRPr="005F54DE">
        <w:rPr>
          <w:rFonts w:asciiTheme="minorHAnsi" w:hAnsiTheme="minorHAnsi" w:cstheme="minorHAnsi"/>
          <w:b/>
          <w:bCs/>
        </w:rPr>
        <w:t xml:space="preserve"> </w:t>
      </w:r>
      <w:r w:rsidRPr="005F54DE">
        <w:rPr>
          <w:rFonts w:asciiTheme="minorHAnsi" w:eastAsiaTheme="minorHAnsi" w:hAnsiTheme="minorHAnsi" w:cstheme="minorHAnsi"/>
          <w:bCs/>
          <w:lang w:eastAsia="en-GB"/>
        </w:rPr>
        <w:t>Что из нижеперечисленного увеличивает денежный поток на собственный капитал?</w:t>
      </w:r>
    </w:p>
    <w:p w14:paraId="42A0759C" w14:textId="77777777" w:rsidR="006C0BE9" w:rsidRPr="005F54DE" w:rsidRDefault="006C0BE9" w:rsidP="000C6A6D">
      <w:pPr>
        <w:pStyle w:val="af2"/>
        <w:spacing w:before="0" w:beforeAutospacing="0" w:after="0" w:afterAutospacing="0"/>
        <w:jc w:val="both"/>
      </w:pPr>
      <w:r w:rsidRPr="005F54DE">
        <w:rPr>
          <w:rFonts w:asciiTheme="minorHAnsi" w:eastAsiaTheme="minorHAnsi" w:hAnsiTheme="minorHAnsi" w:cstheme="minorHAnsi"/>
          <w:bCs/>
          <w:lang w:eastAsia="en-GB"/>
        </w:rPr>
        <w:t>Варианты ответа:</w:t>
      </w:r>
      <w:r w:rsidRPr="005F54DE">
        <w:t xml:space="preserve"> </w:t>
      </w:r>
    </w:p>
    <w:p w14:paraId="20CCBCC9" w14:textId="77777777" w:rsidR="006C0BE9" w:rsidRPr="005F54DE" w:rsidRDefault="006C0BE9" w:rsidP="00873EEA">
      <w:pPr>
        <w:numPr>
          <w:ilvl w:val="0"/>
          <w:numId w:val="697"/>
        </w:numPr>
        <w:rPr>
          <w:rFonts w:asciiTheme="minorHAnsi" w:hAnsiTheme="minorHAnsi" w:cstheme="minorHAnsi"/>
        </w:rPr>
      </w:pPr>
      <w:r w:rsidRPr="005F54DE">
        <w:rPr>
          <w:rFonts w:asciiTheme="minorHAnsi" w:hAnsiTheme="minorHAnsi" w:cstheme="minorHAnsi"/>
        </w:rPr>
        <w:t xml:space="preserve">Увеличение дебиторской задолженности </w:t>
      </w:r>
    </w:p>
    <w:p w14:paraId="69734010" w14:textId="77777777" w:rsidR="006C0BE9" w:rsidRPr="005F54DE" w:rsidRDefault="006C0BE9" w:rsidP="00873EEA">
      <w:pPr>
        <w:numPr>
          <w:ilvl w:val="0"/>
          <w:numId w:val="697"/>
        </w:numPr>
        <w:rPr>
          <w:rFonts w:asciiTheme="minorHAnsi" w:hAnsiTheme="minorHAnsi" w:cstheme="minorHAnsi"/>
        </w:rPr>
      </w:pPr>
      <w:r w:rsidRPr="005F54DE">
        <w:rPr>
          <w:rFonts w:asciiTheme="minorHAnsi" w:hAnsiTheme="minorHAnsi" w:cstheme="minorHAnsi"/>
        </w:rPr>
        <w:t xml:space="preserve">Выплата процентов по кредиту </w:t>
      </w:r>
    </w:p>
    <w:p w14:paraId="056D85E0" w14:textId="77777777" w:rsidR="006C0BE9" w:rsidRPr="005F54DE" w:rsidRDefault="006C0BE9" w:rsidP="00873EEA">
      <w:pPr>
        <w:numPr>
          <w:ilvl w:val="0"/>
          <w:numId w:val="697"/>
        </w:numPr>
        <w:rPr>
          <w:rFonts w:asciiTheme="minorHAnsi" w:hAnsiTheme="minorHAnsi" w:cstheme="minorHAnsi"/>
          <w:b/>
        </w:rPr>
      </w:pPr>
      <w:r w:rsidRPr="005F54DE">
        <w:rPr>
          <w:rFonts w:asciiTheme="minorHAnsi" w:hAnsiTheme="minorHAnsi" w:cstheme="minorHAnsi"/>
          <w:b/>
        </w:rPr>
        <w:t>Уплата краткосрочного займа</w:t>
      </w:r>
    </w:p>
    <w:p w14:paraId="55B5909B" w14:textId="77777777" w:rsidR="00F474EC" w:rsidRPr="005F54DE" w:rsidRDefault="00F474EC" w:rsidP="000C6A6D">
      <w:pPr>
        <w:jc w:val="both"/>
        <w:rPr>
          <w:rFonts w:asciiTheme="minorHAnsi" w:hAnsiTheme="minorHAnsi" w:cstheme="minorHAnsi"/>
          <w:bCs/>
        </w:rPr>
      </w:pPr>
    </w:p>
    <w:p w14:paraId="317966EC" w14:textId="77777777" w:rsidR="004F756D" w:rsidRPr="005F54DE" w:rsidRDefault="004F756D" w:rsidP="000C6A6D">
      <w:pPr>
        <w:pStyle w:val="af2"/>
        <w:spacing w:before="0" w:beforeAutospacing="0" w:after="0" w:afterAutospacing="0"/>
        <w:jc w:val="both"/>
        <w:rPr>
          <w:rFonts w:asciiTheme="minorHAnsi" w:eastAsiaTheme="minorHAnsi" w:hAnsiTheme="minorHAnsi" w:cstheme="minorHAnsi"/>
          <w:bCs/>
          <w:lang w:eastAsia="en-GB"/>
        </w:rPr>
      </w:pPr>
      <w:r w:rsidRPr="005F54DE">
        <w:rPr>
          <w:rFonts w:asciiTheme="minorHAnsi" w:eastAsiaTheme="minorHAnsi" w:hAnsiTheme="minorHAnsi" w:cstheme="minorHAnsi"/>
          <w:b/>
          <w:lang w:eastAsia="en-GB"/>
        </w:rPr>
        <w:t>4.1.2.104.</w:t>
      </w:r>
      <w:r w:rsidRPr="005F54DE">
        <w:rPr>
          <w:rFonts w:asciiTheme="minorHAnsi" w:eastAsiaTheme="minorHAnsi" w:hAnsiTheme="minorHAnsi" w:cstheme="minorHAnsi"/>
          <w:bCs/>
          <w:lang w:eastAsia="en-GB"/>
        </w:rPr>
        <w:t xml:space="preserve"> Как нельзя определять ставку дисконтирования при оценке срочных облигаций компании, не торгуемых на рынке, на неактивном рынке?</w:t>
      </w:r>
    </w:p>
    <w:p w14:paraId="196E32B2" w14:textId="77777777" w:rsidR="004F756D" w:rsidRPr="005F54DE" w:rsidRDefault="004F756D" w:rsidP="00523C57">
      <w:pPr>
        <w:pStyle w:val="af2"/>
        <w:spacing w:before="0" w:beforeAutospacing="0" w:after="0" w:afterAutospacing="0"/>
        <w:jc w:val="both"/>
        <w:rPr>
          <w:rFonts w:asciiTheme="minorHAnsi" w:eastAsiaTheme="minorHAnsi" w:hAnsiTheme="minorHAnsi" w:cstheme="minorHAnsi"/>
          <w:bCs/>
          <w:lang w:eastAsia="en-GB"/>
        </w:rPr>
      </w:pPr>
      <w:r w:rsidRPr="005F54DE">
        <w:rPr>
          <w:rFonts w:asciiTheme="minorHAnsi" w:eastAsiaTheme="minorHAnsi" w:hAnsiTheme="minorHAnsi" w:cstheme="minorHAnsi"/>
          <w:bCs/>
          <w:lang w:eastAsia="en-GB"/>
        </w:rPr>
        <w:t>Варианты ответа:</w:t>
      </w:r>
    </w:p>
    <w:p w14:paraId="339B8AAA" w14:textId="77777777" w:rsidR="004F756D" w:rsidRPr="005F54DE" w:rsidRDefault="004F756D" w:rsidP="00873EEA">
      <w:pPr>
        <w:numPr>
          <w:ilvl w:val="0"/>
          <w:numId w:val="697"/>
        </w:numPr>
        <w:rPr>
          <w:rFonts w:asciiTheme="minorHAnsi" w:hAnsiTheme="minorHAnsi" w:cstheme="minorHAnsi"/>
        </w:rPr>
      </w:pPr>
      <w:r w:rsidRPr="005F54DE">
        <w:rPr>
          <w:rFonts w:asciiTheme="minorHAnsi" w:hAnsiTheme="minorHAnsi" w:cstheme="minorHAnsi"/>
        </w:rPr>
        <w:t>кумулятивным построением</w:t>
      </w:r>
    </w:p>
    <w:p w14:paraId="712377D8" w14:textId="77777777" w:rsidR="004F756D" w:rsidRPr="005F54DE" w:rsidRDefault="004F756D" w:rsidP="00873EEA">
      <w:pPr>
        <w:numPr>
          <w:ilvl w:val="0"/>
          <w:numId w:val="697"/>
        </w:numPr>
        <w:rPr>
          <w:rFonts w:asciiTheme="minorHAnsi" w:hAnsiTheme="minorHAnsi" w:cstheme="minorHAnsi"/>
        </w:rPr>
      </w:pPr>
      <w:r w:rsidRPr="005F54DE">
        <w:rPr>
          <w:rFonts w:asciiTheme="minorHAnsi" w:hAnsiTheme="minorHAnsi" w:cstheme="minorHAnsi"/>
        </w:rPr>
        <w:t>по доходности облигаций этой компании, торгуемых на рынке</w:t>
      </w:r>
    </w:p>
    <w:p w14:paraId="78B97C5F" w14:textId="77777777" w:rsidR="004F756D" w:rsidRPr="005F54DE" w:rsidRDefault="004F756D" w:rsidP="00873EEA">
      <w:pPr>
        <w:numPr>
          <w:ilvl w:val="0"/>
          <w:numId w:val="697"/>
        </w:numPr>
        <w:rPr>
          <w:rFonts w:asciiTheme="minorHAnsi" w:hAnsiTheme="minorHAnsi" w:cstheme="minorHAnsi"/>
        </w:rPr>
      </w:pPr>
      <w:r w:rsidRPr="005F54DE">
        <w:rPr>
          <w:rFonts w:asciiTheme="minorHAnsi" w:hAnsiTheme="minorHAnsi" w:cstheme="minorHAnsi"/>
        </w:rPr>
        <w:t>по доходности облигаций схожих компаний</w:t>
      </w:r>
    </w:p>
    <w:p w14:paraId="7EE53FB8" w14:textId="77777777" w:rsidR="004F756D" w:rsidRPr="005F54DE" w:rsidRDefault="004F756D" w:rsidP="00873EEA">
      <w:pPr>
        <w:numPr>
          <w:ilvl w:val="0"/>
          <w:numId w:val="697"/>
        </w:numPr>
        <w:rPr>
          <w:rFonts w:asciiTheme="minorHAnsi" w:hAnsiTheme="minorHAnsi" w:cstheme="minorHAnsi"/>
          <w:b/>
          <w:bCs/>
        </w:rPr>
      </w:pPr>
      <w:r w:rsidRPr="005F54DE">
        <w:rPr>
          <w:rFonts w:asciiTheme="minorHAnsi" w:hAnsiTheme="minorHAnsi" w:cstheme="minorHAnsi"/>
          <w:b/>
          <w:bCs/>
        </w:rPr>
        <w:t>по ставке рефинансирования, пересчитанной с учетом срока облигации</w:t>
      </w:r>
    </w:p>
    <w:p w14:paraId="3BCA75BF" w14:textId="77777777" w:rsidR="006A33CD" w:rsidRPr="005F54DE" w:rsidRDefault="006A33CD" w:rsidP="00523C57">
      <w:pPr>
        <w:ind w:left="720"/>
        <w:rPr>
          <w:rFonts w:asciiTheme="minorHAnsi" w:hAnsiTheme="minorHAnsi" w:cstheme="minorHAnsi"/>
          <w:b/>
          <w:bCs/>
        </w:rPr>
      </w:pPr>
    </w:p>
    <w:p w14:paraId="6113FC9F" w14:textId="77777777" w:rsidR="006A33CD" w:rsidRPr="005F54DE" w:rsidRDefault="006A33CD" w:rsidP="00523C57">
      <w:pPr>
        <w:pStyle w:val="af2"/>
        <w:spacing w:before="0" w:beforeAutospacing="0" w:after="0" w:afterAutospacing="0"/>
        <w:jc w:val="both"/>
        <w:rPr>
          <w:rFonts w:asciiTheme="minorHAnsi" w:eastAsiaTheme="minorHAnsi" w:hAnsiTheme="minorHAnsi" w:cstheme="minorHAnsi"/>
          <w:bCs/>
          <w:lang w:eastAsia="en-GB"/>
        </w:rPr>
      </w:pPr>
      <w:r w:rsidRPr="005F54DE">
        <w:rPr>
          <w:rFonts w:asciiTheme="minorHAnsi" w:eastAsiaTheme="minorHAnsi" w:hAnsiTheme="minorHAnsi" w:cstheme="minorHAnsi"/>
          <w:b/>
          <w:lang w:eastAsia="en-GB"/>
        </w:rPr>
        <w:lastRenderedPageBreak/>
        <w:t>4.1.2.105.</w:t>
      </w:r>
      <w:r w:rsidRPr="005F54DE">
        <w:t xml:space="preserve"> </w:t>
      </w:r>
      <w:r w:rsidRPr="005F54DE">
        <w:rPr>
          <w:rFonts w:asciiTheme="minorHAnsi" w:eastAsiaTheme="minorHAnsi" w:hAnsiTheme="minorHAnsi" w:cstheme="minorHAnsi"/>
          <w:bCs/>
          <w:lang w:eastAsia="en-GB"/>
        </w:rPr>
        <w:t>Что представляет собой коэффициент бета при определении ставки дисконтирования методом САРМ?</w:t>
      </w:r>
    </w:p>
    <w:p w14:paraId="56CF509A" w14:textId="77777777" w:rsidR="006A33CD" w:rsidRPr="005F54DE" w:rsidRDefault="006A33CD" w:rsidP="00523C57">
      <w:pPr>
        <w:pStyle w:val="af2"/>
        <w:spacing w:before="0" w:beforeAutospacing="0" w:after="0" w:afterAutospacing="0"/>
        <w:jc w:val="both"/>
        <w:rPr>
          <w:rFonts w:asciiTheme="minorHAnsi" w:eastAsiaTheme="minorHAnsi" w:hAnsiTheme="minorHAnsi" w:cstheme="minorHAnsi"/>
          <w:bCs/>
          <w:lang w:eastAsia="en-GB"/>
        </w:rPr>
      </w:pPr>
      <w:r w:rsidRPr="005F54DE">
        <w:rPr>
          <w:rFonts w:asciiTheme="minorHAnsi" w:eastAsiaTheme="minorHAnsi" w:hAnsiTheme="minorHAnsi" w:cstheme="minorHAnsi"/>
          <w:bCs/>
          <w:lang w:eastAsia="en-GB"/>
        </w:rPr>
        <w:t xml:space="preserve">Варианты ответа: </w:t>
      </w:r>
    </w:p>
    <w:p w14:paraId="6A5412E9" w14:textId="77777777" w:rsidR="006A33CD" w:rsidRPr="005F54DE" w:rsidRDefault="006A33CD" w:rsidP="00873EEA">
      <w:pPr>
        <w:numPr>
          <w:ilvl w:val="0"/>
          <w:numId w:val="697"/>
        </w:numPr>
        <w:rPr>
          <w:rFonts w:asciiTheme="minorHAnsi" w:hAnsiTheme="minorHAnsi" w:cstheme="minorHAnsi"/>
          <w:b/>
        </w:rPr>
      </w:pPr>
      <w:r w:rsidRPr="005F54DE">
        <w:rPr>
          <w:rFonts w:asciiTheme="minorHAnsi" w:hAnsiTheme="minorHAnsi" w:cstheme="minorHAnsi"/>
          <w:b/>
        </w:rPr>
        <w:t>Мера систематического риска для конкретной компании</w:t>
      </w:r>
    </w:p>
    <w:p w14:paraId="36667539" w14:textId="77777777" w:rsidR="006A33CD" w:rsidRPr="005F54DE" w:rsidRDefault="006A33CD" w:rsidP="00873EEA">
      <w:pPr>
        <w:numPr>
          <w:ilvl w:val="0"/>
          <w:numId w:val="697"/>
        </w:numPr>
        <w:rPr>
          <w:rFonts w:asciiTheme="minorHAnsi" w:hAnsiTheme="minorHAnsi" w:cstheme="minorHAnsi"/>
        </w:rPr>
      </w:pPr>
      <w:r w:rsidRPr="005F54DE">
        <w:rPr>
          <w:rFonts w:asciiTheme="minorHAnsi" w:hAnsiTheme="minorHAnsi" w:cstheme="minorHAnsi"/>
        </w:rPr>
        <w:t>Мера несистематического риска для конкретной компании</w:t>
      </w:r>
    </w:p>
    <w:p w14:paraId="13ABD9DC" w14:textId="77777777" w:rsidR="006A33CD" w:rsidRPr="005F54DE" w:rsidRDefault="006A33CD" w:rsidP="00873EEA">
      <w:pPr>
        <w:numPr>
          <w:ilvl w:val="0"/>
          <w:numId w:val="697"/>
        </w:numPr>
        <w:rPr>
          <w:rFonts w:asciiTheme="minorHAnsi" w:hAnsiTheme="minorHAnsi" w:cstheme="minorHAnsi"/>
        </w:rPr>
      </w:pPr>
      <w:r w:rsidRPr="005F54DE">
        <w:rPr>
          <w:rFonts w:asciiTheme="minorHAnsi" w:hAnsiTheme="minorHAnsi" w:cstheme="minorHAnsi"/>
        </w:rPr>
        <w:t>Корреляция доходности акций компании и золотовалютных резервов</w:t>
      </w:r>
    </w:p>
    <w:p w14:paraId="42D191B5" w14:textId="77777777" w:rsidR="006A33CD" w:rsidRPr="005F54DE" w:rsidRDefault="006A33CD" w:rsidP="00873EEA">
      <w:pPr>
        <w:numPr>
          <w:ilvl w:val="0"/>
          <w:numId w:val="697"/>
        </w:numPr>
        <w:rPr>
          <w:rFonts w:asciiTheme="minorHAnsi" w:hAnsiTheme="minorHAnsi" w:cstheme="minorHAnsi"/>
        </w:rPr>
      </w:pPr>
      <w:r w:rsidRPr="005F54DE">
        <w:rPr>
          <w:rFonts w:asciiTheme="minorHAnsi" w:hAnsiTheme="minorHAnsi" w:cstheme="minorHAnsi"/>
        </w:rPr>
        <w:t>Ставка по межбанковским кредитам ЦБ</w:t>
      </w:r>
    </w:p>
    <w:p w14:paraId="7CCF9CD9" w14:textId="77777777" w:rsidR="006A33CD" w:rsidRPr="005F54DE" w:rsidRDefault="006A33CD" w:rsidP="00873EEA">
      <w:pPr>
        <w:numPr>
          <w:ilvl w:val="0"/>
          <w:numId w:val="697"/>
        </w:numPr>
        <w:rPr>
          <w:rFonts w:asciiTheme="minorHAnsi" w:hAnsiTheme="minorHAnsi" w:cstheme="minorHAnsi"/>
        </w:rPr>
      </w:pPr>
      <w:r w:rsidRPr="005F54DE">
        <w:rPr>
          <w:rFonts w:asciiTheme="minorHAnsi" w:hAnsiTheme="minorHAnsi" w:cstheme="minorHAnsi"/>
        </w:rPr>
        <w:t>Ставка по облигационному займу компаний-аналогов</w:t>
      </w:r>
    </w:p>
    <w:p w14:paraId="43C137B4" w14:textId="77777777" w:rsidR="006A33CD" w:rsidRPr="005F54DE" w:rsidRDefault="006A33CD" w:rsidP="00873EEA">
      <w:pPr>
        <w:numPr>
          <w:ilvl w:val="0"/>
          <w:numId w:val="697"/>
        </w:numPr>
        <w:rPr>
          <w:rFonts w:asciiTheme="minorHAnsi" w:hAnsiTheme="minorHAnsi" w:cstheme="minorHAnsi"/>
        </w:rPr>
      </w:pPr>
      <w:r w:rsidRPr="005F54DE">
        <w:rPr>
          <w:rFonts w:asciiTheme="minorHAnsi" w:hAnsiTheme="minorHAnsi" w:cstheme="minorHAnsi"/>
        </w:rPr>
        <w:t>Умножается на среднерыночную доходность</w:t>
      </w:r>
    </w:p>
    <w:p w14:paraId="6682CC6E" w14:textId="77777777" w:rsidR="006A33CD" w:rsidRPr="005F54DE" w:rsidRDefault="006A33CD" w:rsidP="00873EEA">
      <w:pPr>
        <w:numPr>
          <w:ilvl w:val="0"/>
          <w:numId w:val="697"/>
        </w:numPr>
        <w:rPr>
          <w:rFonts w:asciiTheme="minorHAnsi" w:hAnsiTheme="minorHAnsi" w:cstheme="minorHAnsi"/>
        </w:rPr>
      </w:pPr>
      <w:r w:rsidRPr="005F54DE">
        <w:rPr>
          <w:rFonts w:asciiTheme="minorHAnsi" w:hAnsiTheme="minorHAnsi" w:cstheme="minorHAnsi"/>
        </w:rPr>
        <w:t>Доходность безрисковых активов</w:t>
      </w:r>
    </w:p>
    <w:p w14:paraId="42E98236" w14:textId="77777777" w:rsidR="006A33CD" w:rsidRPr="005F54DE" w:rsidRDefault="006A33CD" w:rsidP="00873EEA">
      <w:pPr>
        <w:numPr>
          <w:ilvl w:val="0"/>
          <w:numId w:val="697"/>
        </w:numPr>
        <w:rPr>
          <w:rFonts w:asciiTheme="minorHAnsi" w:hAnsiTheme="minorHAnsi" w:cstheme="minorHAnsi"/>
        </w:rPr>
      </w:pPr>
      <w:r w:rsidRPr="005F54DE">
        <w:rPr>
          <w:rFonts w:asciiTheme="minorHAnsi" w:hAnsiTheme="minorHAnsi" w:cstheme="minorHAnsi"/>
        </w:rPr>
        <w:t>Среднерыночная доходность рынка акций</w:t>
      </w:r>
    </w:p>
    <w:p w14:paraId="13351AD3" w14:textId="77777777" w:rsidR="006A33CD" w:rsidRPr="005F54DE" w:rsidRDefault="006A33CD" w:rsidP="00523C57">
      <w:pPr>
        <w:ind w:left="720"/>
        <w:rPr>
          <w:rFonts w:asciiTheme="minorHAnsi" w:hAnsiTheme="minorHAnsi" w:cstheme="minorHAnsi"/>
        </w:rPr>
      </w:pPr>
    </w:p>
    <w:p w14:paraId="7752D5E2" w14:textId="77777777" w:rsidR="006A33CD" w:rsidRPr="005F54DE" w:rsidRDefault="006A33CD" w:rsidP="00523C57">
      <w:pPr>
        <w:pStyle w:val="af2"/>
        <w:spacing w:before="0" w:beforeAutospacing="0" w:after="0" w:afterAutospacing="0"/>
        <w:jc w:val="both"/>
        <w:rPr>
          <w:rFonts w:asciiTheme="minorHAnsi" w:eastAsiaTheme="minorHAnsi" w:hAnsiTheme="minorHAnsi" w:cstheme="minorHAnsi"/>
          <w:bCs/>
          <w:lang w:eastAsia="en-GB"/>
        </w:rPr>
      </w:pPr>
      <w:r w:rsidRPr="005F54DE">
        <w:rPr>
          <w:rFonts w:asciiTheme="minorHAnsi" w:eastAsiaTheme="minorHAnsi" w:hAnsiTheme="minorHAnsi" w:cstheme="minorHAnsi"/>
          <w:b/>
          <w:lang w:eastAsia="en-GB"/>
        </w:rPr>
        <w:t>4.1.2.106.</w:t>
      </w:r>
      <w:r w:rsidRPr="005F54DE">
        <w:t xml:space="preserve"> </w:t>
      </w:r>
      <w:r w:rsidRPr="005F54DE">
        <w:rPr>
          <w:rFonts w:asciiTheme="minorHAnsi" w:eastAsiaTheme="minorHAnsi" w:hAnsiTheme="minorHAnsi" w:cstheme="minorHAnsi"/>
          <w:bCs/>
          <w:lang w:eastAsia="en-GB"/>
        </w:rPr>
        <w:t>Что характеризует безрисковый актив?</w:t>
      </w:r>
    </w:p>
    <w:p w14:paraId="3FE43903" w14:textId="77777777" w:rsidR="006A33CD" w:rsidRPr="005F54DE" w:rsidRDefault="006A33CD" w:rsidP="00523C57">
      <w:pPr>
        <w:pStyle w:val="af2"/>
        <w:spacing w:before="0" w:beforeAutospacing="0" w:after="0" w:afterAutospacing="0"/>
        <w:jc w:val="both"/>
        <w:rPr>
          <w:rFonts w:asciiTheme="minorHAnsi" w:eastAsiaTheme="minorHAnsi" w:hAnsiTheme="minorHAnsi" w:cstheme="minorHAnsi"/>
          <w:bCs/>
          <w:lang w:eastAsia="en-GB"/>
        </w:rPr>
      </w:pPr>
      <w:r w:rsidRPr="005F54DE">
        <w:rPr>
          <w:rFonts w:asciiTheme="minorHAnsi" w:eastAsiaTheme="minorHAnsi" w:hAnsiTheme="minorHAnsi" w:cstheme="minorHAnsi"/>
          <w:bCs/>
          <w:lang w:eastAsia="en-GB"/>
        </w:rPr>
        <w:t xml:space="preserve">Варианты ответа: </w:t>
      </w:r>
    </w:p>
    <w:p w14:paraId="316BEFF3" w14:textId="77777777" w:rsidR="006A33CD" w:rsidRPr="005F54DE" w:rsidRDefault="006A33CD" w:rsidP="00873EEA">
      <w:pPr>
        <w:numPr>
          <w:ilvl w:val="0"/>
          <w:numId w:val="697"/>
        </w:numPr>
        <w:rPr>
          <w:rFonts w:asciiTheme="minorHAnsi" w:hAnsiTheme="minorHAnsi" w:cstheme="minorHAnsi"/>
        </w:rPr>
      </w:pPr>
      <w:r w:rsidRPr="005F54DE">
        <w:rPr>
          <w:rFonts w:asciiTheme="minorHAnsi" w:hAnsiTheme="minorHAnsi" w:cstheme="minorHAnsi"/>
        </w:rPr>
        <w:t>фактическая доходность ниже планируемой</w:t>
      </w:r>
    </w:p>
    <w:p w14:paraId="14E0F82D" w14:textId="77777777" w:rsidR="006A33CD" w:rsidRPr="005F54DE" w:rsidRDefault="006A33CD" w:rsidP="00873EEA">
      <w:pPr>
        <w:numPr>
          <w:ilvl w:val="0"/>
          <w:numId w:val="697"/>
        </w:numPr>
        <w:rPr>
          <w:rFonts w:asciiTheme="minorHAnsi" w:hAnsiTheme="minorHAnsi" w:cstheme="minorHAnsi"/>
          <w:b/>
        </w:rPr>
      </w:pPr>
      <w:r w:rsidRPr="005F54DE">
        <w:rPr>
          <w:rFonts w:asciiTheme="minorHAnsi" w:hAnsiTheme="minorHAnsi" w:cstheme="minorHAnsi"/>
          <w:b/>
        </w:rPr>
        <w:t>фактическая доходность равна планируемой</w:t>
      </w:r>
    </w:p>
    <w:p w14:paraId="159D80FC" w14:textId="77777777" w:rsidR="006A33CD" w:rsidRPr="005F54DE" w:rsidRDefault="006A33CD" w:rsidP="00873EEA">
      <w:pPr>
        <w:numPr>
          <w:ilvl w:val="0"/>
          <w:numId w:val="697"/>
        </w:numPr>
        <w:rPr>
          <w:rFonts w:asciiTheme="minorHAnsi" w:hAnsiTheme="minorHAnsi" w:cstheme="minorHAnsi"/>
        </w:rPr>
      </w:pPr>
      <w:r w:rsidRPr="005F54DE">
        <w:rPr>
          <w:rFonts w:asciiTheme="minorHAnsi" w:hAnsiTheme="minorHAnsi" w:cstheme="minorHAnsi"/>
        </w:rPr>
        <w:t>фактическая доходность выше планируемой</w:t>
      </w:r>
    </w:p>
    <w:p w14:paraId="566A0495" w14:textId="77777777" w:rsidR="006A33CD" w:rsidRPr="005F54DE" w:rsidRDefault="006A33CD" w:rsidP="00873EEA">
      <w:pPr>
        <w:numPr>
          <w:ilvl w:val="0"/>
          <w:numId w:val="697"/>
        </w:numPr>
        <w:rPr>
          <w:rFonts w:asciiTheme="minorHAnsi" w:hAnsiTheme="minorHAnsi" w:cstheme="minorHAnsi"/>
        </w:rPr>
      </w:pPr>
      <w:r w:rsidRPr="005F54DE">
        <w:rPr>
          <w:rFonts w:asciiTheme="minorHAnsi" w:hAnsiTheme="minorHAnsi" w:cstheme="minorHAnsi"/>
        </w:rPr>
        <w:t xml:space="preserve">ничего из перечисленного </w:t>
      </w:r>
    </w:p>
    <w:p w14:paraId="3C3EBB72" w14:textId="77777777" w:rsidR="004F756D" w:rsidRPr="005F54DE" w:rsidRDefault="004F756D" w:rsidP="00523C57">
      <w:pPr>
        <w:jc w:val="both"/>
        <w:rPr>
          <w:rFonts w:asciiTheme="minorHAnsi" w:hAnsiTheme="minorHAnsi" w:cstheme="minorHAnsi"/>
          <w:bCs/>
        </w:rPr>
      </w:pPr>
    </w:p>
    <w:p w14:paraId="4DA9CCCB" w14:textId="0483085D" w:rsidR="004F756D" w:rsidRPr="005F54DE" w:rsidRDefault="00C134CD" w:rsidP="00523C57">
      <w:pPr>
        <w:jc w:val="both"/>
        <w:rPr>
          <w:rFonts w:asciiTheme="minorHAnsi" w:hAnsiTheme="minorHAnsi" w:cstheme="minorHAnsi"/>
          <w:bCs/>
        </w:rPr>
      </w:pPr>
      <w:r w:rsidRPr="005F54DE">
        <w:rPr>
          <w:rFonts w:asciiTheme="minorHAnsi" w:hAnsiTheme="minorHAnsi" w:cstheme="minorHAnsi"/>
          <w:b/>
          <w:bCs/>
        </w:rPr>
        <w:t>4.1.2.107.</w:t>
      </w:r>
      <w:r w:rsidRPr="005F54DE">
        <w:rPr>
          <w:rFonts w:asciiTheme="minorHAnsi" w:hAnsiTheme="minorHAnsi" w:cstheme="minorHAnsi"/>
          <w:bCs/>
        </w:rPr>
        <w:t xml:space="preserve"> Какой из мультипликаторов целесообразно использовать для оценки стартап-проекта с отрицательной рентабельностью по операционной деятельности?</w:t>
      </w:r>
      <w:r w:rsidRPr="005F54DE">
        <w:rPr>
          <w:rFonts w:asciiTheme="minorHAnsi" w:hAnsiTheme="minorHAnsi" w:cstheme="minorHAnsi"/>
          <w:bCs/>
        </w:rPr>
        <w:br/>
        <w:t>Варианты ответа:</w:t>
      </w:r>
    </w:p>
    <w:p w14:paraId="6012336A" w14:textId="77777777" w:rsidR="00C134CD" w:rsidRPr="005F54DE" w:rsidRDefault="00C134CD" w:rsidP="00873EEA">
      <w:pPr>
        <w:numPr>
          <w:ilvl w:val="0"/>
          <w:numId w:val="697"/>
        </w:numPr>
        <w:rPr>
          <w:rFonts w:asciiTheme="minorHAnsi" w:hAnsiTheme="minorHAnsi" w:cstheme="minorHAnsi"/>
          <w:b/>
          <w:bCs/>
        </w:rPr>
      </w:pPr>
      <w:r w:rsidRPr="005F54DE">
        <w:rPr>
          <w:rFonts w:asciiTheme="minorHAnsi" w:hAnsiTheme="minorHAnsi" w:cstheme="minorHAnsi"/>
          <w:b/>
          <w:bCs/>
        </w:rPr>
        <w:t>ЕV/выручка</w:t>
      </w:r>
    </w:p>
    <w:p w14:paraId="354B65BD" w14:textId="77777777" w:rsidR="00C134CD" w:rsidRPr="005F54DE" w:rsidRDefault="00C134CD" w:rsidP="00873EEA">
      <w:pPr>
        <w:numPr>
          <w:ilvl w:val="0"/>
          <w:numId w:val="697"/>
        </w:numPr>
        <w:rPr>
          <w:rFonts w:asciiTheme="minorHAnsi" w:hAnsiTheme="minorHAnsi" w:cstheme="minorHAnsi"/>
        </w:rPr>
      </w:pPr>
      <w:r w:rsidRPr="005F54DE">
        <w:rPr>
          <w:rFonts w:asciiTheme="minorHAnsi" w:hAnsiTheme="minorHAnsi" w:cstheme="minorHAnsi"/>
        </w:rPr>
        <w:t>ЕV/ EBIT</w:t>
      </w:r>
    </w:p>
    <w:p w14:paraId="288AE3A5" w14:textId="77777777" w:rsidR="00C134CD" w:rsidRPr="005F54DE" w:rsidRDefault="00C134CD" w:rsidP="00873EEA">
      <w:pPr>
        <w:numPr>
          <w:ilvl w:val="0"/>
          <w:numId w:val="697"/>
        </w:numPr>
        <w:rPr>
          <w:rFonts w:asciiTheme="minorHAnsi" w:hAnsiTheme="minorHAnsi" w:cstheme="minorHAnsi"/>
        </w:rPr>
      </w:pPr>
      <w:r w:rsidRPr="005F54DE">
        <w:rPr>
          <w:rFonts w:asciiTheme="minorHAnsi" w:hAnsiTheme="minorHAnsi" w:cstheme="minorHAnsi"/>
        </w:rPr>
        <w:t>EV/EBITDA</w:t>
      </w:r>
    </w:p>
    <w:p w14:paraId="188776D4" w14:textId="59C718DE" w:rsidR="00C134CD" w:rsidRPr="005F54DE" w:rsidRDefault="00C134CD" w:rsidP="00873EEA">
      <w:pPr>
        <w:numPr>
          <w:ilvl w:val="0"/>
          <w:numId w:val="697"/>
        </w:numPr>
        <w:rPr>
          <w:rFonts w:asciiTheme="minorHAnsi" w:hAnsiTheme="minorHAnsi" w:cstheme="minorHAnsi"/>
        </w:rPr>
      </w:pPr>
      <w:r w:rsidRPr="005F54DE">
        <w:rPr>
          <w:rFonts w:asciiTheme="minorHAnsi" w:hAnsiTheme="minorHAnsi" w:cstheme="minorHAnsi"/>
        </w:rPr>
        <w:t>P/E</w:t>
      </w:r>
    </w:p>
    <w:p w14:paraId="402475AE" w14:textId="3CD8F181" w:rsidR="00C134CD" w:rsidRPr="005F54DE" w:rsidRDefault="00C134CD" w:rsidP="00523C57">
      <w:pPr>
        <w:rPr>
          <w:rFonts w:asciiTheme="minorHAnsi" w:hAnsiTheme="minorHAnsi" w:cstheme="minorHAnsi"/>
        </w:rPr>
      </w:pPr>
    </w:p>
    <w:p w14:paraId="33ACA487" w14:textId="77777777" w:rsidR="000C6A6D" w:rsidRPr="005F54DE" w:rsidRDefault="000C6A6D" w:rsidP="000C6A6D">
      <w:pPr>
        <w:rPr>
          <w:rFonts w:asciiTheme="minorHAnsi" w:hAnsiTheme="minorHAnsi" w:cstheme="minorHAnsi"/>
        </w:rPr>
      </w:pPr>
      <w:r w:rsidRPr="005F54DE">
        <w:rPr>
          <w:rFonts w:asciiTheme="minorHAnsi" w:hAnsiTheme="minorHAnsi" w:cstheme="minorHAnsi"/>
          <w:b/>
          <w:bCs/>
        </w:rPr>
        <w:t>4.1.2.108.</w:t>
      </w:r>
      <w:r w:rsidRPr="005F54DE">
        <w:rPr>
          <w:rFonts w:asciiTheme="minorHAnsi" w:hAnsiTheme="minorHAnsi" w:cstheme="minorHAnsi"/>
        </w:rPr>
        <w:t xml:space="preserve"> Перечислите базовые предпосылки использования модели Гордона для расчета стоимости в </w:t>
      </w:r>
      <w:proofErr w:type="spellStart"/>
      <w:r w:rsidRPr="005F54DE">
        <w:rPr>
          <w:rFonts w:asciiTheme="minorHAnsi" w:hAnsiTheme="minorHAnsi" w:cstheme="minorHAnsi"/>
        </w:rPr>
        <w:t>построгнозном</w:t>
      </w:r>
      <w:proofErr w:type="spellEnd"/>
      <w:r w:rsidRPr="005F54DE">
        <w:rPr>
          <w:rFonts w:asciiTheme="minorHAnsi" w:hAnsiTheme="minorHAnsi" w:cstheme="minorHAnsi"/>
        </w:rPr>
        <w:t xml:space="preserve"> периоде:</w:t>
      </w:r>
      <w:r w:rsidRPr="005F54DE">
        <w:rPr>
          <w:rFonts w:asciiTheme="minorHAnsi" w:hAnsiTheme="minorHAnsi" w:cstheme="minorHAnsi"/>
        </w:rPr>
        <w:br/>
        <w:t xml:space="preserve">Варианты ответа: </w:t>
      </w:r>
    </w:p>
    <w:p w14:paraId="01309E06" w14:textId="77777777" w:rsidR="000C6A6D" w:rsidRPr="005F54DE" w:rsidRDefault="000C6A6D" w:rsidP="00873EEA">
      <w:pPr>
        <w:numPr>
          <w:ilvl w:val="0"/>
          <w:numId w:val="809"/>
        </w:numPr>
        <w:rPr>
          <w:rFonts w:asciiTheme="minorHAnsi" w:hAnsiTheme="minorHAnsi" w:cstheme="minorHAnsi"/>
        </w:rPr>
      </w:pPr>
      <w:r w:rsidRPr="005F54DE">
        <w:rPr>
          <w:rFonts w:asciiTheme="minorHAnsi" w:hAnsiTheme="minorHAnsi" w:cstheme="minorHAnsi"/>
        </w:rPr>
        <w:t xml:space="preserve">темп роста денежных потоков в </w:t>
      </w:r>
      <w:proofErr w:type="spellStart"/>
      <w:r w:rsidRPr="005F54DE">
        <w:rPr>
          <w:rFonts w:asciiTheme="minorHAnsi" w:hAnsiTheme="minorHAnsi" w:cstheme="minorHAnsi"/>
        </w:rPr>
        <w:t>постпрогнозном</w:t>
      </w:r>
      <w:proofErr w:type="spellEnd"/>
      <w:r w:rsidRPr="005F54DE">
        <w:rPr>
          <w:rFonts w:asciiTheme="minorHAnsi" w:hAnsiTheme="minorHAnsi" w:cstheme="minorHAnsi"/>
        </w:rPr>
        <w:t xml:space="preserve"> периоде равен 0</w:t>
      </w:r>
    </w:p>
    <w:p w14:paraId="412AEA87" w14:textId="77777777" w:rsidR="000C6A6D" w:rsidRPr="005F54DE" w:rsidRDefault="000C6A6D" w:rsidP="00873EEA">
      <w:pPr>
        <w:numPr>
          <w:ilvl w:val="0"/>
          <w:numId w:val="809"/>
        </w:numPr>
        <w:rPr>
          <w:rFonts w:asciiTheme="minorHAnsi" w:hAnsiTheme="minorHAnsi" w:cstheme="minorHAnsi"/>
        </w:rPr>
      </w:pPr>
      <w:r w:rsidRPr="005F54DE">
        <w:rPr>
          <w:rFonts w:asciiTheme="minorHAnsi" w:hAnsiTheme="minorHAnsi" w:cstheme="minorHAnsi"/>
        </w:rPr>
        <w:t xml:space="preserve">темп роста денежного потока в </w:t>
      </w:r>
      <w:proofErr w:type="spellStart"/>
      <w:r w:rsidRPr="005F54DE">
        <w:rPr>
          <w:rFonts w:asciiTheme="minorHAnsi" w:hAnsiTheme="minorHAnsi" w:cstheme="minorHAnsi"/>
        </w:rPr>
        <w:t>постпрогнозном</w:t>
      </w:r>
      <w:proofErr w:type="spellEnd"/>
      <w:r w:rsidRPr="005F54DE">
        <w:rPr>
          <w:rFonts w:asciiTheme="minorHAnsi" w:hAnsiTheme="minorHAnsi" w:cstheme="minorHAnsi"/>
        </w:rPr>
        <w:t xml:space="preserve"> периоде равен величине инфляции</w:t>
      </w:r>
    </w:p>
    <w:p w14:paraId="2674062D" w14:textId="77777777" w:rsidR="000C6A6D" w:rsidRPr="005F54DE" w:rsidRDefault="000C6A6D" w:rsidP="00873EEA">
      <w:pPr>
        <w:numPr>
          <w:ilvl w:val="0"/>
          <w:numId w:val="809"/>
        </w:numPr>
        <w:rPr>
          <w:rFonts w:asciiTheme="minorHAnsi" w:hAnsiTheme="minorHAnsi" w:cstheme="minorHAnsi"/>
        </w:rPr>
      </w:pPr>
      <w:r w:rsidRPr="005F54DE">
        <w:rPr>
          <w:rFonts w:asciiTheme="minorHAnsi" w:hAnsiTheme="minorHAnsi" w:cstheme="minorHAnsi"/>
        </w:rPr>
        <w:t xml:space="preserve">темп роста денежного потока в </w:t>
      </w:r>
      <w:proofErr w:type="spellStart"/>
      <w:r w:rsidRPr="005F54DE">
        <w:rPr>
          <w:rFonts w:asciiTheme="minorHAnsi" w:hAnsiTheme="minorHAnsi" w:cstheme="minorHAnsi"/>
        </w:rPr>
        <w:t>постпрогнозном</w:t>
      </w:r>
      <w:proofErr w:type="spellEnd"/>
      <w:r w:rsidRPr="005F54DE">
        <w:rPr>
          <w:rFonts w:asciiTheme="minorHAnsi" w:hAnsiTheme="minorHAnsi" w:cstheme="minorHAnsi"/>
        </w:rPr>
        <w:t xml:space="preserve"> периоде равен росту ВВП </w:t>
      </w:r>
    </w:p>
    <w:p w14:paraId="4C1DB614" w14:textId="77777777" w:rsidR="000C6A6D" w:rsidRPr="005F54DE" w:rsidRDefault="000C6A6D" w:rsidP="00873EEA">
      <w:pPr>
        <w:numPr>
          <w:ilvl w:val="0"/>
          <w:numId w:val="809"/>
        </w:numPr>
        <w:rPr>
          <w:rFonts w:asciiTheme="minorHAnsi" w:hAnsiTheme="minorHAnsi" w:cstheme="minorHAnsi"/>
          <w:b/>
        </w:rPr>
      </w:pPr>
      <w:r w:rsidRPr="005F54DE">
        <w:rPr>
          <w:rFonts w:asciiTheme="minorHAnsi" w:hAnsiTheme="minorHAnsi" w:cstheme="minorHAnsi"/>
          <w:b/>
        </w:rPr>
        <w:t xml:space="preserve">темп роста денежных потоков в </w:t>
      </w:r>
      <w:proofErr w:type="spellStart"/>
      <w:r w:rsidRPr="005F54DE">
        <w:rPr>
          <w:rFonts w:asciiTheme="minorHAnsi" w:hAnsiTheme="minorHAnsi" w:cstheme="minorHAnsi"/>
          <w:b/>
        </w:rPr>
        <w:t>постпрогнозном</w:t>
      </w:r>
      <w:proofErr w:type="spellEnd"/>
      <w:r w:rsidRPr="005F54DE">
        <w:rPr>
          <w:rFonts w:asciiTheme="minorHAnsi" w:hAnsiTheme="minorHAnsi" w:cstheme="minorHAnsi"/>
          <w:b/>
        </w:rPr>
        <w:t xml:space="preserve"> периоде стабилен</w:t>
      </w:r>
    </w:p>
    <w:p w14:paraId="45B108D5" w14:textId="77777777" w:rsidR="000C6A6D" w:rsidRPr="005F54DE" w:rsidRDefault="000C6A6D" w:rsidP="00523C57">
      <w:pPr>
        <w:rPr>
          <w:rFonts w:asciiTheme="minorHAnsi" w:hAnsiTheme="minorHAnsi" w:cstheme="minorHAnsi"/>
        </w:rPr>
      </w:pPr>
    </w:p>
    <w:p w14:paraId="0120CBAE" w14:textId="000B7C1D" w:rsidR="00C134CD" w:rsidRPr="005F54DE" w:rsidRDefault="00C134CD" w:rsidP="00523C57">
      <w:pPr>
        <w:spacing w:before="120"/>
        <w:rPr>
          <w:rFonts w:asciiTheme="minorHAnsi" w:hAnsiTheme="minorHAnsi" w:cstheme="minorHAnsi"/>
          <w:bCs/>
        </w:rPr>
      </w:pPr>
      <w:r w:rsidRPr="005F54DE">
        <w:rPr>
          <w:rFonts w:ascii="Arial" w:hAnsi="Arial" w:cs="Arial"/>
          <w:b/>
          <w:bCs/>
          <w:color w:val="222222"/>
          <w:sz w:val="21"/>
          <w:szCs w:val="21"/>
        </w:rPr>
        <w:t>4.1.2.109.</w:t>
      </w:r>
      <w:r w:rsidRPr="005F54DE">
        <w:rPr>
          <w:rFonts w:ascii="Arial" w:hAnsi="Arial" w:cs="Arial"/>
          <w:color w:val="222222"/>
          <w:sz w:val="21"/>
          <w:szCs w:val="21"/>
        </w:rPr>
        <w:t> </w:t>
      </w:r>
      <w:r w:rsidRPr="005F54DE">
        <w:rPr>
          <w:rFonts w:asciiTheme="minorHAnsi" w:hAnsiTheme="minorHAnsi" w:cstheme="minorHAnsi"/>
          <w:bCs/>
        </w:rPr>
        <w:t xml:space="preserve">Нормализация финансовой отчетности включает: </w:t>
      </w:r>
    </w:p>
    <w:p w14:paraId="070DF169" w14:textId="77777777" w:rsidR="00737C42" w:rsidRPr="005F54DE" w:rsidRDefault="00C134CD" w:rsidP="00523C57">
      <w:pPr>
        <w:jc w:val="both"/>
        <w:rPr>
          <w:rFonts w:asciiTheme="minorHAnsi" w:hAnsiTheme="minorHAnsi" w:cstheme="minorHAnsi"/>
        </w:rPr>
      </w:pPr>
      <w:r w:rsidRPr="005F54DE">
        <w:rPr>
          <w:rFonts w:asciiTheme="minorHAnsi" w:hAnsiTheme="minorHAnsi" w:cstheme="minorHAnsi"/>
        </w:rPr>
        <w:t>I. Корректировки на нетипичные расходы/доходы</w:t>
      </w:r>
      <w:r w:rsidR="00737C42" w:rsidRPr="005F54DE">
        <w:rPr>
          <w:rFonts w:asciiTheme="minorHAnsi" w:hAnsiTheme="minorHAnsi" w:cstheme="minorHAnsi"/>
        </w:rPr>
        <w:t xml:space="preserve"> </w:t>
      </w:r>
    </w:p>
    <w:p w14:paraId="68040FB9" w14:textId="77777777" w:rsidR="00737C42" w:rsidRPr="005F54DE" w:rsidRDefault="00C134CD" w:rsidP="00523C57">
      <w:pPr>
        <w:jc w:val="both"/>
        <w:rPr>
          <w:rFonts w:asciiTheme="minorHAnsi" w:hAnsiTheme="minorHAnsi" w:cstheme="minorHAnsi"/>
        </w:rPr>
      </w:pPr>
      <w:r w:rsidRPr="005F54DE">
        <w:rPr>
          <w:rFonts w:asciiTheme="minorHAnsi" w:hAnsiTheme="minorHAnsi" w:cstheme="minorHAnsi"/>
        </w:rPr>
        <w:t>II. Корректировки для расчета рыночной стоимости</w:t>
      </w:r>
    </w:p>
    <w:p w14:paraId="275D7E57" w14:textId="77777777" w:rsidR="00737C42" w:rsidRPr="005F54DE" w:rsidRDefault="00C134CD" w:rsidP="00523C57">
      <w:pPr>
        <w:jc w:val="both"/>
        <w:rPr>
          <w:rFonts w:asciiTheme="minorHAnsi" w:hAnsiTheme="minorHAnsi" w:cstheme="minorHAnsi"/>
        </w:rPr>
      </w:pPr>
      <w:r w:rsidRPr="005F54DE">
        <w:rPr>
          <w:rFonts w:asciiTheme="minorHAnsi" w:hAnsiTheme="minorHAnsi" w:cstheme="minorHAnsi"/>
        </w:rPr>
        <w:t>III. Корректировки на инфляцию</w:t>
      </w:r>
    </w:p>
    <w:p w14:paraId="0919FA7C" w14:textId="77777777" w:rsidR="00737C42" w:rsidRPr="005F54DE" w:rsidRDefault="00C134CD" w:rsidP="00523C57">
      <w:pPr>
        <w:jc w:val="both"/>
        <w:rPr>
          <w:rFonts w:asciiTheme="minorHAnsi" w:hAnsiTheme="minorHAnsi" w:cstheme="minorHAnsi"/>
        </w:rPr>
      </w:pPr>
      <w:r w:rsidRPr="005F54DE">
        <w:rPr>
          <w:rFonts w:asciiTheme="minorHAnsi" w:hAnsiTheme="minorHAnsi" w:cstheme="minorHAnsi"/>
        </w:rPr>
        <w:t>IV. Корректировки на ликвидность</w:t>
      </w:r>
    </w:p>
    <w:p w14:paraId="01E64C55" w14:textId="380A959A" w:rsidR="00C134CD" w:rsidRPr="005F54DE" w:rsidRDefault="00C134CD" w:rsidP="00523C57">
      <w:pPr>
        <w:spacing w:after="120"/>
        <w:rPr>
          <w:rFonts w:asciiTheme="minorHAnsi" w:hAnsiTheme="minorHAnsi" w:cstheme="minorHAnsi"/>
          <w:bCs/>
        </w:rPr>
      </w:pPr>
      <w:r w:rsidRPr="005F54DE">
        <w:rPr>
          <w:rFonts w:asciiTheme="minorHAnsi" w:hAnsiTheme="minorHAnsi" w:cstheme="minorHAnsi"/>
          <w:bCs/>
        </w:rPr>
        <w:t>Варианты ответов:</w:t>
      </w:r>
    </w:p>
    <w:p w14:paraId="7B0B13B2" w14:textId="77777777" w:rsidR="00C134CD" w:rsidRPr="005F54DE" w:rsidRDefault="00C134CD" w:rsidP="00873EEA">
      <w:pPr>
        <w:numPr>
          <w:ilvl w:val="0"/>
          <w:numId w:val="702"/>
        </w:numPr>
        <w:rPr>
          <w:rFonts w:asciiTheme="minorHAnsi" w:hAnsiTheme="minorHAnsi" w:cstheme="minorHAnsi"/>
          <w:b/>
          <w:bCs/>
        </w:rPr>
      </w:pPr>
      <w:r w:rsidRPr="005F54DE">
        <w:rPr>
          <w:rFonts w:asciiTheme="minorHAnsi" w:hAnsiTheme="minorHAnsi" w:cstheme="minorHAnsi"/>
          <w:b/>
          <w:bCs/>
        </w:rPr>
        <w:t>I и II</w:t>
      </w:r>
    </w:p>
    <w:p w14:paraId="72FF840E" w14:textId="77777777" w:rsidR="00C134CD" w:rsidRPr="005F54DE" w:rsidRDefault="00C134CD" w:rsidP="00873EEA">
      <w:pPr>
        <w:numPr>
          <w:ilvl w:val="0"/>
          <w:numId w:val="702"/>
        </w:numPr>
        <w:rPr>
          <w:rFonts w:asciiTheme="minorHAnsi" w:hAnsiTheme="minorHAnsi" w:cstheme="minorHAnsi"/>
        </w:rPr>
      </w:pPr>
      <w:r w:rsidRPr="005F54DE">
        <w:rPr>
          <w:rFonts w:asciiTheme="minorHAnsi" w:hAnsiTheme="minorHAnsi" w:cstheme="minorHAnsi"/>
        </w:rPr>
        <w:t>I и III</w:t>
      </w:r>
    </w:p>
    <w:p w14:paraId="4F7A0FAF" w14:textId="77777777" w:rsidR="00C134CD" w:rsidRPr="005F54DE" w:rsidRDefault="00C134CD" w:rsidP="00873EEA">
      <w:pPr>
        <w:numPr>
          <w:ilvl w:val="0"/>
          <w:numId w:val="702"/>
        </w:numPr>
        <w:rPr>
          <w:rFonts w:asciiTheme="minorHAnsi" w:hAnsiTheme="minorHAnsi" w:cstheme="minorHAnsi"/>
        </w:rPr>
      </w:pPr>
      <w:r w:rsidRPr="005F54DE">
        <w:rPr>
          <w:rFonts w:asciiTheme="minorHAnsi" w:hAnsiTheme="minorHAnsi" w:cstheme="minorHAnsi"/>
        </w:rPr>
        <w:t>III</w:t>
      </w:r>
    </w:p>
    <w:p w14:paraId="18B89D7E" w14:textId="77777777" w:rsidR="00C134CD" w:rsidRPr="005F54DE" w:rsidRDefault="00C134CD" w:rsidP="00873EEA">
      <w:pPr>
        <w:numPr>
          <w:ilvl w:val="0"/>
          <w:numId w:val="702"/>
        </w:numPr>
        <w:rPr>
          <w:rFonts w:asciiTheme="minorHAnsi" w:hAnsiTheme="minorHAnsi" w:cstheme="minorHAnsi"/>
        </w:rPr>
      </w:pPr>
      <w:r w:rsidRPr="005F54DE">
        <w:rPr>
          <w:rFonts w:asciiTheme="minorHAnsi" w:hAnsiTheme="minorHAnsi" w:cstheme="minorHAnsi"/>
        </w:rPr>
        <w:t>IV</w:t>
      </w:r>
    </w:p>
    <w:p w14:paraId="7D7EBA58" w14:textId="77777777" w:rsidR="00C134CD" w:rsidRPr="005F54DE" w:rsidRDefault="00C134CD" w:rsidP="00873EEA">
      <w:pPr>
        <w:numPr>
          <w:ilvl w:val="0"/>
          <w:numId w:val="702"/>
        </w:numPr>
        <w:rPr>
          <w:rFonts w:asciiTheme="minorHAnsi" w:hAnsiTheme="minorHAnsi" w:cstheme="minorHAnsi"/>
        </w:rPr>
      </w:pPr>
      <w:r w:rsidRPr="005F54DE">
        <w:rPr>
          <w:rFonts w:asciiTheme="minorHAnsi" w:hAnsiTheme="minorHAnsi" w:cstheme="minorHAnsi"/>
        </w:rPr>
        <w:t>все вышеперечисленное</w:t>
      </w:r>
    </w:p>
    <w:p w14:paraId="2E08752B" w14:textId="77777777" w:rsidR="00ED007B" w:rsidRPr="005F54DE" w:rsidRDefault="00ED007B" w:rsidP="00523C57">
      <w:pPr>
        <w:ind w:left="720"/>
        <w:rPr>
          <w:rFonts w:asciiTheme="minorHAnsi" w:hAnsiTheme="minorHAnsi" w:cstheme="minorHAnsi"/>
        </w:rPr>
      </w:pPr>
    </w:p>
    <w:p w14:paraId="6965B621" w14:textId="5C92BD32" w:rsidR="005C3DE0" w:rsidRPr="005F54DE" w:rsidRDefault="005C3DE0" w:rsidP="00523C57">
      <w:pPr>
        <w:jc w:val="both"/>
        <w:rPr>
          <w:rFonts w:asciiTheme="minorHAnsi" w:hAnsiTheme="minorHAnsi" w:cstheme="minorHAnsi"/>
          <w:bCs/>
          <w:color w:val="222222"/>
        </w:rPr>
      </w:pPr>
      <w:r w:rsidRPr="005F54DE">
        <w:rPr>
          <w:rFonts w:asciiTheme="minorHAnsi" w:hAnsiTheme="minorHAnsi" w:cstheme="minorHAnsi"/>
          <w:b/>
          <w:bCs/>
          <w:color w:val="222222"/>
        </w:rPr>
        <w:lastRenderedPageBreak/>
        <w:t>4.1.2.110.</w:t>
      </w:r>
      <w:r w:rsidRPr="005F54DE">
        <w:rPr>
          <w:rFonts w:asciiTheme="minorHAnsi" w:hAnsiTheme="minorHAnsi" w:cstheme="minorHAnsi"/>
          <w:bCs/>
          <w:color w:val="222222"/>
        </w:rPr>
        <w:t> Какой метод целесообразно использовать для оценки 100%-ого пакета акций предприятия (при наличии необходимой информации)?</w:t>
      </w:r>
      <w:r w:rsidRPr="005F54DE">
        <w:rPr>
          <w:rFonts w:asciiTheme="minorHAnsi" w:hAnsiTheme="minorHAnsi" w:cstheme="minorHAnsi"/>
          <w:bCs/>
          <w:color w:val="222222"/>
        </w:rPr>
        <w:br/>
        <w:t>Варианты ответов:</w:t>
      </w:r>
    </w:p>
    <w:p w14:paraId="7E090A0B" w14:textId="77777777" w:rsidR="005C3DE0" w:rsidRPr="005F54DE" w:rsidRDefault="005C3DE0" w:rsidP="00873EEA">
      <w:pPr>
        <w:numPr>
          <w:ilvl w:val="0"/>
          <w:numId w:val="702"/>
        </w:numPr>
        <w:jc w:val="both"/>
        <w:rPr>
          <w:rFonts w:asciiTheme="minorHAnsi" w:hAnsiTheme="minorHAnsi" w:cstheme="minorHAnsi"/>
          <w:bCs/>
        </w:rPr>
      </w:pPr>
      <w:r w:rsidRPr="005F54DE">
        <w:rPr>
          <w:rFonts w:asciiTheme="minorHAnsi" w:hAnsiTheme="minorHAnsi" w:cstheme="minorHAnsi"/>
          <w:bCs/>
        </w:rPr>
        <w:t>Метод капитализации дивидендов</w:t>
      </w:r>
    </w:p>
    <w:p w14:paraId="3BD34414" w14:textId="77777777" w:rsidR="005C3DE0" w:rsidRPr="005F54DE" w:rsidRDefault="005C3DE0" w:rsidP="00873EEA">
      <w:pPr>
        <w:numPr>
          <w:ilvl w:val="0"/>
          <w:numId w:val="702"/>
        </w:numPr>
        <w:jc w:val="both"/>
        <w:rPr>
          <w:rFonts w:asciiTheme="minorHAnsi" w:hAnsiTheme="minorHAnsi" w:cstheme="minorHAnsi"/>
          <w:b/>
          <w:bCs/>
        </w:rPr>
      </w:pPr>
      <w:r w:rsidRPr="005F54DE">
        <w:rPr>
          <w:rFonts w:asciiTheme="minorHAnsi" w:hAnsiTheme="minorHAnsi" w:cstheme="minorHAnsi"/>
          <w:b/>
          <w:bCs/>
        </w:rPr>
        <w:t>Метод ДДП</w:t>
      </w:r>
    </w:p>
    <w:p w14:paraId="32E78550" w14:textId="77777777" w:rsidR="005C3DE0" w:rsidRPr="005F54DE" w:rsidRDefault="005C3DE0" w:rsidP="00873EEA">
      <w:pPr>
        <w:numPr>
          <w:ilvl w:val="0"/>
          <w:numId w:val="702"/>
        </w:numPr>
        <w:jc w:val="both"/>
        <w:rPr>
          <w:rFonts w:asciiTheme="minorHAnsi" w:hAnsiTheme="minorHAnsi" w:cstheme="minorHAnsi"/>
          <w:bCs/>
        </w:rPr>
      </w:pPr>
      <w:r w:rsidRPr="005F54DE">
        <w:rPr>
          <w:rFonts w:asciiTheme="minorHAnsi" w:hAnsiTheme="minorHAnsi" w:cstheme="minorHAnsi"/>
          <w:bCs/>
        </w:rPr>
        <w:t>Метод ликвидационной стоимости</w:t>
      </w:r>
    </w:p>
    <w:p w14:paraId="76F223ED" w14:textId="77777777" w:rsidR="005C3DE0" w:rsidRPr="005F54DE" w:rsidRDefault="005C3DE0" w:rsidP="00873EEA">
      <w:pPr>
        <w:numPr>
          <w:ilvl w:val="0"/>
          <w:numId w:val="702"/>
        </w:numPr>
        <w:jc w:val="both"/>
        <w:rPr>
          <w:rFonts w:asciiTheme="minorHAnsi" w:hAnsiTheme="minorHAnsi" w:cstheme="minorHAnsi"/>
          <w:bCs/>
        </w:rPr>
      </w:pPr>
      <w:r w:rsidRPr="005F54DE">
        <w:rPr>
          <w:rFonts w:asciiTheme="minorHAnsi" w:hAnsiTheme="minorHAnsi" w:cstheme="minorHAnsi"/>
          <w:bCs/>
        </w:rPr>
        <w:t>Метод инфляционной корректировки стоимости</w:t>
      </w:r>
    </w:p>
    <w:p w14:paraId="60AFC03C" w14:textId="77777777" w:rsidR="005C3DE0" w:rsidRPr="005F54DE" w:rsidRDefault="005C3DE0" w:rsidP="00523C57">
      <w:pPr>
        <w:jc w:val="both"/>
        <w:rPr>
          <w:rFonts w:asciiTheme="minorHAnsi" w:hAnsiTheme="minorHAnsi" w:cstheme="minorHAnsi"/>
          <w:bCs/>
          <w:color w:val="222222"/>
        </w:rPr>
      </w:pPr>
    </w:p>
    <w:p w14:paraId="3D6F6C73" w14:textId="77777777" w:rsidR="006A7E25" w:rsidRPr="005F54DE" w:rsidRDefault="005C3DE0" w:rsidP="00523C57">
      <w:pPr>
        <w:jc w:val="both"/>
        <w:rPr>
          <w:rFonts w:asciiTheme="minorHAnsi" w:hAnsiTheme="minorHAnsi" w:cstheme="minorHAnsi"/>
          <w:bCs/>
          <w:color w:val="222222"/>
        </w:rPr>
      </w:pPr>
      <w:r w:rsidRPr="005F54DE">
        <w:rPr>
          <w:rFonts w:asciiTheme="minorHAnsi" w:hAnsiTheme="minorHAnsi" w:cstheme="minorHAnsi"/>
          <w:b/>
          <w:bCs/>
          <w:color w:val="222222"/>
        </w:rPr>
        <w:t>4.1.2.111.</w:t>
      </w:r>
      <w:r w:rsidRPr="005F54DE">
        <w:rPr>
          <w:rFonts w:asciiTheme="minorHAnsi" w:hAnsiTheme="minorHAnsi" w:cstheme="minorHAnsi"/>
          <w:bCs/>
          <w:color w:val="222222"/>
        </w:rPr>
        <w:t> Коэффициент бета компании это:</w:t>
      </w:r>
    </w:p>
    <w:p w14:paraId="6A4C8B66" w14:textId="77777777" w:rsidR="006A7E25" w:rsidRPr="005F54DE" w:rsidRDefault="005C3DE0" w:rsidP="00523C57">
      <w:pPr>
        <w:jc w:val="both"/>
        <w:rPr>
          <w:rFonts w:asciiTheme="minorHAnsi" w:hAnsiTheme="minorHAnsi" w:cstheme="minorHAnsi"/>
          <w:bCs/>
          <w:color w:val="222222"/>
        </w:rPr>
      </w:pPr>
      <w:r w:rsidRPr="005F54DE">
        <w:rPr>
          <w:rFonts w:asciiTheme="minorHAnsi" w:hAnsiTheme="minorHAnsi" w:cstheme="minorHAnsi"/>
          <w:bCs/>
          <w:color w:val="222222"/>
        </w:rPr>
        <w:t>I. коэффициент регрессионной модели, характеризующий отношение доходности акций компании к средней доходности рынка облигаций</w:t>
      </w:r>
    </w:p>
    <w:p w14:paraId="146BD627" w14:textId="77777777" w:rsidR="006A7E25" w:rsidRPr="005F54DE" w:rsidRDefault="005C3DE0" w:rsidP="00523C57">
      <w:pPr>
        <w:jc w:val="both"/>
        <w:rPr>
          <w:rFonts w:asciiTheme="minorHAnsi" w:hAnsiTheme="minorHAnsi" w:cstheme="minorHAnsi"/>
          <w:bCs/>
          <w:color w:val="222222"/>
        </w:rPr>
      </w:pPr>
      <w:r w:rsidRPr="005F54DE">
        <w:rPr>
          <w:rFonts w:asciiTheme="minorHAnsi" w:hAnsiTheme="minorHAnsi" w:cstheme="minorHAnsi"/>
          <w:bCs/>
          <w:color w:val="222222"/>
        </w:rPr>
        <w:t>II. коэффициент регрессионной модели, характеризующий отношение доходности облигаций компании к средней доходности рынка акций</w:t>
      </w:r>
    </w:p>
    <w:p w14:paraId="3498F3DF" w14:textId="77777777" w:rsidR="006A7E25" w:rsidRPr="005F54DE" w:rsidRDefault="005C3DE0" w:rsidP="00523C57">
      <w:pPr>
        <w:jc w:val="both"/>
        <w:rPr>
          <w:rFonts w:asciiTheme="minorHAnsi" w:hAnsiTheme="minorHAnsi" w:cstheme="minorHAnsi"/>
          <w:bCs/>
          <w:color w:val="222222"/>
        </w:rPr>
      </w:pPr>
      <w:r w:rsidRPr="005F54DE">
        <w:rPr>
          <w:rFonts w:asciiTheme="minorHAnsi" w:hAnsiTheme="minorHAnsi" w:cstheme="minorHAnsi"/>
          <w:bCs/>
          <w:color w:val="222222"/>
        </w:rPr>
        <w:t>III. коэффициент регрессионной модели, характеризующий отношение доходности акций компании к средней доходности рынка акций</w:t>
      </w:r>
    </w:p>
    <w:p w14:paraId="542DE99E" w14:textId="77777777" w:rsidR="006A7E25" w:rsidRPr="005F54DE" w:rsidRDefault="005C3DE0" w:rsidP="00523C57">
      <w:pPr>
        <w:jc w:val="both"/>
        <w:rPr>
          <w:rFonts w:asciiTheme="minorHAnsi" w:hAnsiTheme="minorHAnsi" w:cstheme="minorHAnsi"/>
          <w:bCs/>
          <w:color w:val="222222"/>
        </w:rPr>
      </w:pPr>
      <w:r w:rsidRPr="005F54DE">
        <w:rPr>
          <w:rFonts w:asciiTheme="minorHAnsi" w:hAnsiTheme="minorHAnsi" w:cstheme="minorHAnsi"/>
          <w:bCs/>
          <w:color w:val="222222"/>
        </w:rPr>
        <w:t>IV. коэффициент регрессионной модели, характеризующий отношение доходности облигаций компании к средней доходности рынка облигаций</w:t>
      </w:r>
    </w:p>
    <w:p w14:paraId="516EA69F" w14:textId="00682293" w:rsidR="005C3DE0" w:rsidRPr="005F54DE" w:rsidRDefault="005C3DE0" w:rsidP="00523C57">
      <w:pPr>
        <w:jc w:val="both"/>
        <w:rPr>
          <w:rFonts w:asciiTheme="minorHAnsi" w:hAnsiTheme="minorHAnsi" w:cstheme="minorHAnsi"/>
          <w:bCs/>
          <w:color w:val="222222"/>
        </w:rPr>
      </w:pPr>
      <w:r w:rsidRPr="005F54DE">
        <w:rPr>
          <w:rFonts w:asciiTheme="minorHAnsi" w:hAnsiTheme="minorHAnsi" w:cstheme="minorHAnsi"/>
          <w:bCs/>
          <w:color w:val="222222"/>
        </w:rPr>
        <w:t>Варианты ответа:</w:t>
      </w:r>
    </w:p>
    <w:p w14:paraId="1CFB0006" w14:textId="77777777" w:rsidR="005C3DE0" w:rsidRPr="005F54DE" w:rsidRDefault="005C3DE0" w:rsidP="00873EEA">
      <w:pPr>
        <w:numPr>
          <w:ilvl w:val="0"/>
          <w:numId w:val="702"/>
        </w:numPr>
        <w:jc w:val="both"/>
        <w:rPr>
          <w:rFonts w:asciiTheme="minorHAnsi" w:hAnsiTheme="minorHAnsi" w:cstheme="minorHAnsi"/>
          <w:bCs/>
        </w:rPr>
      </w:pPr>
      <w:r w:rsidRPr="005F54DE">
        <w:rPr>
          <w:rFonts w:asciiTheme="minorHAnsi" w:hAnsiTheme="minorHAnsi" w:cstheme="minorHAnsi"/>
          <w:bCs/>
        </w:rPr>
        <w:t>верно I</w:t>
      </w:r>
    </w:p>
    <w:p w14:paraId="643CACFC" w14:textId="77777777" w:rsidR="005C3DE0" w:rsidRPr="005F54DE" w:rsidRDefault="005C3DE0" w:rsidP="00873EEA">
      <w:pPr>
        <w:numPr>
          <w:ilvl w:val="0"/>
          <w:numId w:val="702"/>
        </w:numPr>
        <w:jc w:val="both"/>
        <w:rPr>
          <w:rFonts w:asciiTheme="minorHAnsi" w:hAnsiTheme="minorHAnsi" w:cstheme="minorHAnsi"/>
          <w:bCs/>
        </w:rPr>
      </w:pPr>
      <w:r w:rsidRPr="005F54DE">
        <w:rPr>
          <w:rFonts w:asciiTheme="minorHAnsi" w:hAnsiTheme="minorHAnsi" w:cstheme="minorHAnsi"/>
          <w:bCs/>
        </w:rPr>
        <w:t>верно II и IV</w:t>
      </w:r>
    </w:p>
    <w:p w14:paraId="06C53257" w14:textId="77777777" w:rsidR="005C3DE0" w:rsidRPr="005F54DE" w:rsidRDefault="005C3DE0" w:rsidP="00873EEA">
      <w:pPr>
        <w:numPr>
          <w:ilvl w:val="0"/>
          <w:numId w:val="702"/>
        </w:numPr>
        <w:jc w:val="both"/>
        <w:rPr>
          <w:rFonts w:asciiTheme="minorHAnsi" w:hAnsiTheme="minorHAnsi" w:cstheme="minorHAnsi"/>
          <w:bCs/>
        </w:rPr>
      </w:pPr>
      <w:r w:rsidRPr="005F54DE">
        <w:rPr>
          <w:rFonts w:asciiTheme="minorHAnsi" w:hAnsiTheme="minorHAnsi" w:cstheme="minorHAnsi"/>
          <w:bCs/>
        </w:rPr>
        <w:t>верно I и III</w:t>
      </w:r>
    </w:p>
    <w:p w14:paraId="5628F192" w14:textId="77777777" w:rsidR="005C3DE0" w:rsidRPr="005F54DE" w:rsidRDefault="005C3DE0" w:rsidP="00873EEA">
      <w:pPr>
        <w:numPr>
          <w:ilvl w:val="0"/>
          <w:numId w:val="702"/>
        </w:numPr>
        <w:jc w:val="both"/>
        <w:rPr>
          <w:rFonts w:asciiTheme="minorHAnsi" w:hAnsiTheme="minorHAnsi" w:cstheme="minorHAnsi"/>
          <w:b/>
          <w:bCs/>
        </w:rPr>
      </w:pPr>
      <w:r w:rsidRPr="005F54DE">
        <w:rPr>
          <w:rFonts w:asciiTheme="minorHAnsi" w:hAnsiTheme="minorHAnsi" w:cstheme="minorHAnsi"/>
          <w:b/>
          <w:bCs/>
        </w:rPr>
        <w:t>верно III</w:t>
      </w:r>
    </w:p>
    <w:p w14:paraId="7BC85031" w14:textId="77777777" w:rsidR="005C3DE0" w:rsidRPr="005F54DE" w:rsidRDefault="005C3DE0" w:rsidP="00873EEA">
      <w:pPr>
        <w:numPr>
          <w:ilvl w:val="0"/>
          <w:numId w:val="702"/>
        </w:numPr>
        <w:jc w:val="both"/>
        <w:rPr>
          <w:rFonts w:asciiTheme="minorHAnsi" w:hAnsiTheme="minorHAnsi" w:cstheme="minorHAnsi"/>
          <w:bCs/>
        </w:rPr>
      </w:pPr>
      <w:r w:rsidRPr="005F54DE">
        <w:rPr>
          <w:rFonts w:asciiTheme="minorHAnsi" w:hAnsiTheme="minorHAnsi" w:cstheme="minorHAnsi"/>
          <w:bCs/>
        </w:rPr>
        <w:t>верно всё перечисленное</w:t>
      </w:r>
    </w:p>
    <w:p w14:paraId="71CB115F" w14:textId="77777777" w:rsidR="005C3DE0" w:rsidRPr="005F54DE" w:rsidRDefault="005C3DE0" w:rsidP="00523C57">
      <w:pPr>
        <w:jc w:val="both"/>
        <w:rPr>
          <w:rFonts w:asciiTheme="minorHAnsi" w:hAnsiTheme="minorHAnsi" w:cstheme="minorHAnsi"/>
          <w:bCs/>
          <w:color w:val="222222"/>
        </w:rPr>
      </w:pPr>
    </w:p>
    <w:p w14:paraId="12DF15B1" w14:textId="77777777" w:rsidR="006A7E25" w:rsidRPr="005F54DE" w:rsidRDefault="005C3DE0" w:rsidP="00523C57">
      <w:pPr>
        <w:jc w:val="both"/>
        <w:rPr>
          <w:rFonts w:asciiTheme="minorHAnsi" w:hAnsiTheme="minorHAnsi" w:cstheme="minorHAnsi"/>
          <w:bCs/>
          <w:color w:val="222222"/>
        </w:rPr>
      </w:pPr>
      <w:r w:rsidRPr="005F54DE">
        <w:rPr>
          <w:rFonts w:asciiTheme="minorHAnsi" w:hAnsiTheme="minorHAnsi" w:cstheme="minorHAnsi"/>
          <w:b/>
          <w:bCs/>
          <w:color w:val="222222"/>
        </w:rPr>
        <w:t>4.1.2.112.</w:t>
      </w:r>
      <w:r w:rsidRPr="005F54DE">
        <w:rPr>
          <w:rFonts w:asciiTheme="minorHAnsi" w:hAnsiTheme="minorHAnsi" w:cstheme="minorHAnsi"/>
          <w:bCs/>
          <w:color w:val="222222"/>
        </w:rPr>
        <w:t> Какое из перечисленных событий представляет собой уменьшение денежного потока на собственный капитал в текущем периоде?</w:t>
      </w:r>
    </w:p>
    <w:p w14:paraId="1666503E" w14:textId="134FD981" w:rsidR="005C3DE0" w:rsidRPr="005F54DE" w:rsidRDefault="005C3DE0" w:rsidP="00523C57">
      <w:pPr>
        <w:jc w:val="both"/>
        <w:rPr>
          <w:rFonts w:asciiTheme="minorHAnsi" w:hAnsiTheme="minorHAnsi" w:cstheme="minorHAnsi"/>
          <w:bCs/>
          <w:color w:val="222222"/>
        </w:rPr>
      </w:pPr>
      <w:r w:rsidRPr="005F54DE">
        <w:rPr>
          <w:rFonts w:asciiTheme="minorHAnsi" w:hAnsiTheme="minorHAnsi" w:cstheme="minorHAnsi"/>
          <w:bCs/>
          <w:color w:val="222222"/>
        </w:rPr>
        <w:t>Варианты ответа:</w:t>
      </w:r>
    </w:p>
    <w:p w14:paraId="6E210F32" w14:textId="77777777" w:rsidR="005C3DE0" w:rsidRPr="005F54DE" w:rsidRDefault="005C3DE0" w:rsidP="00873EEA">
      <w:pPr>
        <w:numPr>
          <w:ilvl w:val="0"/>
          <w:numId w:val="702"/>
        </w:numPr>
        <w:jc w:val="both"/>
        <w:rPr>
          <w:rFonts w:asciiTheme="minorHAnsi" w:hAnsiTheme="minorHAnsi" w:cstheme="minorHAnsi"/>
          <w:b/>
          <w:bCs/>
        </w:rPr>
      </w:pPr>
      <w:r w:rsidRPr="005F54DE">
        <w:rPr>
          <w:rFonts w:asciiTheme="minorHAnsi" w:hAnsiTheme="minorHAnsi" w:cstheme="minorHAnsi"/>
          <w:b/>
          <w:bCs/>
        </w:rPr>
        <w:t>выплата дивидендов по привилегированным акциям</w:t>
      </w:r>
    </w:p>
    <w:p w14:paraId="0550E59B" w14:textId="77777777" w:rsidR="005C3DE0" w:rsidRPr="005F54DE" w:rsidRDefault="005C3DE0" w:rsidP="00873EEA">
      <w:pPr>
        <w:numPr>
          <w:ilvl w:val="0"/>
          <w:numId w:val="702"/>
        </w:numPr>
        <w:jc w:val="both"/>
        <w:rPr>
          <w:rFonts w:asciiTheme="minorHAnsi" w:hAnsiTheme="minorHAnsi" w:cstheme="minorHAnsi"/>
          <w:bCs/>
        </w:rPr>
      </w:pPr>
      <w:r w:rsidRPr="005F54DE">
        <w:rPr>
          <w:rFonts w:asciiTheme="minorHAnsi" w:hAnsiTheme="minorHAnsi" w:cstheme="minorHAnsi"/>
          <w:bCs/>
        </w:rPr>
        <w:t>размещение облигационного займа</w:t>
      </w:r>
    </w:p>
    <w:p w14:paraId="0B852921" w14:textId="77777777" w:rsidR="005C3DE0" w:rsidRPr="005F54DE" w:rsidRDefault="005C3DE0" w:rsidP="00873EEA">
      <w:pPr>
        <w:numPr>
          <w:ilvl w:val="0"/>
          <w:numId w:val="702"/>
        </w:numPr>
        <w:jc w:val="both"/>
        <w:rPr>
          <w:rFonts w:asciiTheme="minorHAnsi" w:hAnsiTheme="minorHAnsi" w:cstheme="minorHAnsi"/>
          <w:bCs/>
        </w:rPr>
      </w:pPr>
      <w:r w:rsidRPr="005F54DE">
        <w:rPr>
          <w:rFonts w:asciiTheme="minorHAnsi" w:hAnsiTheme="minorHAnsi" w:cstheme="minorHAnsi"/>
          <w:bCs/>
        </w:rPr>
        <w:t>снижение рыночной стоимости инвестиционных активов</w:t>
      </w:r>
    </w:p>
    <w:p w14:paraId="0E8784D9" w14:textId="77777777" w:rsidR="005C3DE0" w:rsidRPr="005F54DE" w:rsidRDefault="005C3DE0" w:rsidP="00873EEA">
      <w:pPr>
        <w:numPr>
          <w:ilvl w:val="0"/>
          <w:numId w:val="702"/>
        </w:numPr>
        <w:jc w:val="both"/>
        <w:rPr>
          <w:rFonts w:asciiTheme="minorHAnsi" w:hAnsiTheme="minorHAnsi" w:cstheme="minorHAnsi"/>
          <w:bCs/>
        </w:rPr>
      </w:pPr>
      <w:r w:rsidRPr="005F54DE">
        <w:rPr>
          <w:rFonts w:asciiTheme="minorHAnsi" w:hAnsiTheme="minorHAnsi" w:cstheme="minorHAnsi"/>
          <w:bCs/>
        </w:rPr>
        <w:t>снижение необходимого уровня капитальных затрат</w:t>
      </w:r>
    </w:p>
    <w:p w14:paraId="3FB968B8" w14:textId="77777777" w:rsidR="005C3DE0" w:rsidRPr="005F54DE" w:rsidRDefault="005C3DE0" w:rsidP="00523C57">
      <w:pPr>
        <w:jc w:val="both"/>
        <w:rPr>
          <w:rFonts w:asciiTheme="minorHAnsi" w:hAnsiTheme="minorHAnsi" w:cstheme="minorHAnsi"/>
          <w:bCs/>
          <w:color w:val="222222"/>
        </w:rPr>
      </w:pPr>
    </w:p>
    <w:p w14:paraId="3ED835FB" w14:textId="77777777" w:rsidR="006A7E25" w:rsidRPr="005F54DE" w:rsidRDefault="005C3DE0" w:rsidP="00523C57">
      <w:pPr>
        <w:jc w:val="both"/>
        <w:rPr>
          <w:rFonts w:asciiTheme="minorHAnsi" w:hAnsiTheme="minorHAnsi" w:cstheme="minorHAnsi"/>
          <w:bCs/>
          <w:color w:val="222222"/>
        </w:rPr>
      </w:pPr>
      <w:r w:rsidRPr="005F54DE">
        <w:rPr>
          <w:rFonts w:asciiTheme="minorHAnsi" w:hAnsiTheme="minorHAnsi" w:cstheme="minorHAnsi"/>
          <w:b/>
          <w:bCs/>
          <w:color w:val="222222"/>
        </w:rPr>
        <w:t>4.1.2.113. </w:t>
      </w:r>
      <w:r w:rsidRPr="005F54DE">
        <w:rPr>
          <w:rFonts w:asciiTheme="minorHAnsi" w:hAnsiTheme="minorHAnsi" w:cstheme="minorHAnsi"/>
          <w:bCs/>
          <w:color w:val="222222"/>
        </w:rPr>
        <w:t>Выберите одно верное утверждение из приведенных ниже утверждений, относящихся к денежному потоку на инвестированный капитал:</w:t>
      </w:r>
    </w:p>
    <w:p w14:paraId="4E6B31D3" w14:textId="77777777" w:rsidR="006A7E25" w:rsidRPr="005F54DE" w:rsidRDefault="005C3DE0" w:rsidP="00523C57">
      <w:pPr>
        <w:jc w:val="both"/>
        <w:rPr>
          <w:rFonts w:asciiTheme="minorHAnsi" w:hAnsiTheme="minorHAnsi" w:cstheme="minorHAnsi"/>
          <w:bCs/>
          <w:color w:val="222222"/>
        </w:rPr>
      </w:pPr>
      <w:r w:rsidRPr="005F54DE">
        <w:rPr>
          <w:rFonts w:asciiTheme="minorHAnsi" w:hAnsiTheme="minorHAnsi" w:cstheme="minorHAnsi"/>
          <w:bCs/>
          <w:color w:val="222222"/>
        </w:rPr>
        <w:t>I. увеличение амортизационных отчислений уменьшает денежный поток на инвестированный капитал</w:t>
      </w:r>
    </w:p>
    <w:p w14:paraId="6C256AE7" w14:textId="77777777" w:rsidR="006A7E25" w:rsidRPr="005F54DE" w:rsidRDefault="005C3DE0" w:rsidP="00523C57">
      <w:pPr>
        <w:jc w:val="both"/>
        <w:rPr>
          <w:rFonts w:asciiTheme="minorHAnsi" w:hAnsiTheme="minorHAnsi" w:cstheme="minorHAnsi"/>
          <w:bCs/>
          <w:color w:val="222222"/>
        </w:rPr>
      </w:pPr>
      <w:r w:rsidRPr="005F54DE">
        <w:rPr>
          <w:rFonts w:asciiTheme="minorHAnsi" w:hAnsiTheme="minorHAnsi" w:cstheme="minorHAnsi"/>
          <w:bCs/>
          <w:color w:val="222222"/>
        </w:rPr>
        <w:t>II. выкуп компанией акций у акционеров уменьшает денежный поток на инвестированный капитал</w:t>
      </w:r>
    </w:p>
    <w:p w14:paraId="27BB8CD8" w14:textId="77777777" w:rsidR="006A7E25" w:rsidRPr="005F54DE" w:rsidRDefault="005C3DE0" w:rsidP="00523C57">
      <w:pPr>
        <w:jc w:val="both"/>
        <w:rPr>
          <w:rFonts w:asciiTheme="minorHAnsi" w:hAnsiTheme="minorHAnsi" w:cstheme="minorHAnsi"/>
          <w:bCs/>
          <w:color w:val="222222"/>
        </w:rPr>
      </w:pPr>
      <w:r w:rsidRPr="005F54DE">
        <w:rPr>
          <w:rFonts w:asciiTheme="minorHAnsi" w:hAnsiTheme="minorHAnsi" w:cstheme="minorHAnsi"/>
          <w:bCs/>
          <w:color w:val="222222"/>
        </w:rPr>
        <w:t>III. денежный поток на инвестированный капитал всегда меньше денежного потока на собственный капитал</w:t>
      </w:r>
    </w:p>
    <w:p w14:paraId="1C004C22" w14:textId="77777777" w:rsidR="006A7E25" w:rsidRPr="005F54DE" w:rsidRDefault="005C3DE0" w:rsidP="00523C57">
      <w:pPr>
        <w:jc w:val="both"/>
        <w:rPr>
          <w:rFonts w:asciiTheme="minorHAnsi" w:hAnsiTheme="minorHAnsi" w:cstheme="minorHAnsi"/>
          <w:bCs/>
          <w:color w:val="222222"/>
        </w:rPr>
      </w:pPr>
      <w:r w:rsidRPr="005F54DE">
        <w:rPr>
          <w:rFonts w:asciiTheme="minorHAnsi" w:hAnsiTheme="minorHAnsi" w:cstheme="minorHAnsi"/>
          <w:bCs/>
          <w:color w:val="222222"/>
        </w:rPr>
        <w:t>IV. выплата процентов по кредиту уменьшает денежный поток на инвестированный капитал</w:t>
      </w:r>
    </w:p>
    <w:p w14:paraId="46F32FF6" w14:textId="527563A1" w:rsidR="005C3DE0" w:rsidRPr="005F54DE" w:rsidRDefault="005C3DE0" w:rsidP="00523C57">
      <w:pPr>
        <w:jc w:val="both"/>
        <w:rPr>
          <w:rFonts w:asciiTheme="minorHAnsi" w:hAnsiTheme="minorHAnsi" w:cstheme="minorHAnsi"/>
          <w:bCs/>
          <w:color w:val="222222"/>
        </w:rPr>
      </w:pPr>
      <w:r w:rsidRPr="005F54DE">
        <w:rPr>
          <w:rFonts w:asciiTheme="minorHAnsi" w:hAnsiTheme="minorHAnsi" w:cstheme="minorHAnsi"/>
          <w:bCs/>
          <w:color w:val="222222"/>
        </w:rPr>
        <w:t>Варианты ответа:</w:t>
      </w:r>
    </w:p>
    <w:p w14:paraId="7A83D764" w14:textId="77777777" w:rsidR="005C3DE0" w:rsidRPr="005F54DE" w:rsidRDefault="005C3DE0" w:rsidP="00873EEA">
      <w:pPr>
        <w:numPr>
          <w:ilvl w:val="0"/>
          <w:numId w:val="702"/>
        </w:numPr>
        <w:jc w:val="both"/>
        <w:rPr>
          <w:rFonts w:asciiTheme="minorHAnsi" w:hAnsiTheme="minorHAnsi" w:cstheme="minorHAnsi"/>
          <w:bCs/>
        </w:rPr>
      </w:pPr>
      <w:r w:rsidRPr="005F54DE">
        <w:rPr>
          <w:rFonts w:asciiTheme="minorHAnsi" w:hAnsiTheme="minorHAnsi" w:cstheme="minorHAnsi"/>
          <w:bCs/>
        </w:rPr>
        <w:t>верно утверждение I</w:t>
      </w:r>
    </w:p>
    <w:p w14:paraId="2EEB0E2A" w14:textId="77777777" w:rsidR="005C3DE0" w:rsidRPr="005F54DE" w:rsidRDefault="005C3DE0" w:rsidP="00873EEA">
      <w:pPr>
        <w:numPr>
          <w:ilvl w:val="0"/>
          <w:numId w:val="702"/>
        </w:numPr>
        <w:jc w:val="both"/>
        <w:rPr>
          <w:rFonts w:asciiTheme="minorHAnsi" w:hAnsiTheme="minorHAnsi" w:cstheme="minorHAnsi"/>
          <w:bCs/>
        </w:rPr>
      </w:pPr>
      <w:r w:rsidRPr="005F54DE">
        <w:rPr>
          <w:rFonts w:asciiTheme="minorHAnsi" w:hAnsiTheme="minorHAnsi" w:cstheme="minorHAnsi"/>
          <w:bCs/>
        </w:rPr>
        <w:t>верно утверждение II</w:t>
      </w:r>
    </w:p>
    <w:p w14:paraId="0A8B3E3F" w14:textId="77777777" w:rsidR="005C3DE0" w:rsidRPr="005F54DE" w:rsidRDefault="005C3DE0" w:rsidP="00873EEA">
      <w:pPr>
        <w:numPr>
          <w:ilvl w:val="0"/>
          <w:numId w:val="702"/>
        </w:numPr>
        <w:jc w:val="both"/>
        <w:rPr>
          <w:rFonts w:asciiTheme="minorHAnsi" w:hAnsiTheme="minorHAnsi" w:cstheme="minorHAnsi"/>
          <w:bCs/>
        </w:rPr>
      </w:pPr>
      <w:r w:rsidRPr="005F54DE">
        <w:rPr>
          <w:rFonts w:asciiTheme="minorHAnsi" w:hAnsiTheme="minorHAnsi" w:cstheme="minorHAnsi"/>
          <w:bCs/>
        </w:rPr>
        <w:t>верно утверждение III</w:t>
      </w:r>
    </w:p>
    <w:p w14:paraId="1ADFBA53" w14:textId="77777777" w:rsidR="005C3DE0" w:rsidRPr="005F54DE" w:rsidRDefault="005C3DE0" w:rsidP="00873EEA">
      <w:pPr>
        <w:numPr>
          <w:ilvl w:val="0"/>
          <w:numId w:val="702"/>
        </w:numPr>
        <w:jc w:val="both"/>
        <w:rPr>
          <w:rFonts w:asciiTheme="minorHAnsi" w:hAnsiTheme="minorHAnsi" w:cstheme="minorHAnsi"/>
          <w:bCs/>
        </w:rPr>
      </w:pPr>
      <w:r w:rsidRPr="005F54DE">
        <w:rPr>
          <w:rFonts w:asciiTheme="minorHAnsi" w:hAnsiTheme="minorHAnsi" w:cstheme="minorHAnsi"/>
          <w:bCs/>
        </w:rPr>
        <w:t>верно утверждение IV</w:t>
      </w:r>
    </w:p>
    <w:p w14:paraId="13FBC7EA" w14:textId="77777777" w:rsidR="005C3DE0" w:rsidRPr="005F54DE" w:rsidRDefault="005C3DE0" w:rsidP="00873EEA">
      <w:pPr>
        <w:numPr>
          <w:ilvl w:val="0"/>
          <w:numId w:val="702"/>
        </w:numPr>
        <w:jc w:val="both"/>
        <w:rPr>
          <w:rFonts w:asciiTheme="minorHAnsi" w:hAnsiTheme="minorHAnsi" w:cstheme="minorHAnsi"/>
          <w:b/>
          <w:bCs/>
        </w:rPr>
      </w:pPr>
      <w:r w:rsidRPr="005F54DE">
        <w:rPr>
          <w:rFonts w:asciiTheme="minorHAnsi" w:hAnsiTheme="minorHAnsi" w:cstheme="minorHAnsi"/>
          <w:b/>
          <w:bCs/>
        </w:rPr>
        <w:t>все утверждения неверны</w:t>
      </w:r>
    </w:p>
    <w:p w14:paraId="69B5A466" w14:textId="1A4F2183" w:rsidR="00F23ABA" w:rsidRPr="005F54DE" w:rsidRDefault="00F23ABA" w:rsidP="00523C57">
      <w:pPr>
        <w:rPr>
          <w:rFonts w:asciiTheme="minorHAnsi" w:hAnsiTheme="minorHAnsi" w:cstheme="minorHAnsi"/>
        </w:rPr>
      </w:pPr>
    </w:p>
    <w:p w14:paraId="0282A9BA" w14:textId="5608CFDF" w:rsidR="00523C57" w:rsidRPr="005F54DE" w:rsidRDefault="00523C57" w:rsidP="00523C57">
      <w:pPr>
        <w:jc w:val="both"/>
        <w:rPr>
          <w:rFonts w:asciiTheme="minorHAnsi" w:hAnsiTheme="minorHAnsi" w:cstheme="minorHAnsi"/>
          <w:bCs/>
          <w:color w:val="222222"/>
        </w:rPr>
      </w:pPr>
      <w:r w:rsidRPr="005F54DE">
        <w:rPr>
          <w:rFonts w:asciiTheme="minorHAnsi" w:hAnsiTheme="minorHAnsi" w:cstheme="minorHAnsi"/>
          <w:b/>
          <w:color w:val="222222"/>
        </w:rPr>
        <w:lastRenderedPageBreak/>
        <w:t>4.1.2.114.</w:t>
      </w:r>
      <w:r w:rsidRPr="005F54DE">
        <w:rPr>
          <w:rFonts w:asciiTheme="minorHAnsi" w:hAnsiTheme="minorHAnsi" w:cstheme="minorHAnsi"/>
          <w:bCs/>
          <w:color w:val="222222"/>
        </w:rPr>
        <w:t xml:space="preserve"> Нормализация финансовой отчетности не включает:</w:t>
      </w:r>
    </w:p>
    <w:p w14:paraId="2D92AB23" w14:textId="77777777" w:rsidR="00523C57" w:rsidRPr="005F54DE" w:rsidRDefault="00523C57" w:rsidP="00523C57">
      <w:pPr>
        <w:jc w:val="both"/>
        <w:rPr>
          <w:rFonts w:asciiTheme="minorHAnsi" w:hAnsiTheme="minorHAnsi" w:cstheme="minorHAnsi"/>
          <w:bCs/>
          <w:color w:val="222222"/>
        </w:rPr>
      </w:pPr>
      <w:r w:rsidRPr="005F54DE">
        <w:rPr>
          <w:rFonts w:asciiTheme="minorHAnsi" w:hAnsiTheme="minorHAnsi" w:cstheme="minorHAnsi"/>
          <w:bCs/>
          <w:color w:val="222222"/>
        </w:rPr>
        <w:t>I. Корректировки на нетипичные расходы/доходы</w:t>
      </w:r>
    </w:p>
    <w:p w14:paraId="75EF58C2" w14:textId="77777777" w:rsidR="00523C57" w:rsidRPr="005F54DE" w:rsidRDefault="00523C57" w:rsidP="00523C57">
      <w:pPr>
        <w:jc w:val="both"/>
        <w:rPr>
          <w:rFonts w:asciiTheme="minorHAnsi" w:hAnsiTheme="minorHAnsi" w:cstheme="minorHAnsi"/>
          <w:bCs/>
          <w:color w:val="222222"/>
        </w:rPr>
      </w:pPr>
      <w:r w:rsidRPr="005F54DE">
        <w:rPr>
          <w:rFonts w:asciiTheme="minorHAnsi" w:hAnsiTheme="minorHAnsi" w:cstheme="minorHAnsi"/>
          <w:bCs/>
          <w:color w:val="222222"/>
        </w:rPr>
        <w:t>II. Корректировки на дефицит/избыток собственного оборотного капитала</w:t>
      </w:r>
    </w:p>
    <w:p w14:paraId="4858C4BA" w14:textId="77777777" w:rsidR="00523C57" w:rsidRPr="005F54DE" w:rsidRDefault="00523C57" w:rsidP="00523C57">
      <w:pPr>
        <w:jc w:val="both"/>
        <w:rPr>
          <w:rFonts w:asciiTheme="minorHAnsi" w:hAnsiTheme="minorHAnsi" w:cstheme="minorHAnsi"/>
          <w:bCs/>
          <w:color w:val="222222"/>
        </w:rPr>
      </w:pPr>
      <w:r w:rsidRPr="005F54DE">
        <w:rPr>
          <w:rFonts w:asciiTheme="minorHAnsi" w:hAnsiTheme="minorHAnsi" w:cstheme="minorHAnsi"/>
          <w:bCs/>
          <w:color w:val="222222"/>
        </w:rPr>
        <w:t>III. Корректировки на инфляцию</w:t>
      </w:r>
    </w:p>
    <w:p w14:paraId="6087393F" w14:textId="77777777" w:rsidR="00523C57" w:rsidRPr="005F54DE" w:rsidRDefault="00523C57" w:rsidP="00523C57">
      <w:pPr>
        <w:jc w:val="both"/>
        <w:rPr>
          <w:rFonts w:asciiTheme="minorHAnsi" w:hAnsiTheme="minorHAnsi" w:cstheme="minorHAnsi"/>
          <w:bCs/>
          <w:color w:val="222222"/>
        </w:rPr>
      </w:pPr>
      <w:r w:rsidRPr="005F54DE">
        <w:rPr>
          <w:rFonts w:asciiTheme="minorHAnsi" w:hAnsiTheme="minorHAnsi" w:cstheme="minorHAnsi"/>
          <w:bCs/>
          <w:color w:val="222222"/>
        </w:rPr>
        <w:t>IV. Корректировки на ликвидность</w:t>
      </w:r>
    </w:p>
    <w:p w14:paraId="45D8B710" w14:textId="3EAC0E69" w:rsidR="00523C57" w:rsidRPr="005F54DE" w:rsidRDefault="00523C57" w:rsidP="00523C57">
      <w:pPr>
        <w:jc w:val="both"/>
        <w:rPr>
          <w:rFonts w:asciiTheme="minorHAnsi" w:hAnsiTheme="minorHAnsi" w:cstheme="minorHAnsi"/>
          <w:bCs/>
          <w:color w:val="222222"/>
        </w:rPr>
      </w:pPr>
      <w:r w:rsidRPr="005F54DE">
        <w:rPr>
          <w:rFonts w:asciiTheme="minorHAnsi" w:hAnsiTheme="minorHAnsi" w:cstheme="minorHAnsi"/>
          <w:bCs/>
          <w:color w:val="222222"/>
        </w:rPr>
        <w:t>Варианты ответов:</w:t>
      </w:r>
    </w:p>
    <w:p w14:paraId="25F3C225" w14:textId="77777777" w:rsidR="00523C57" w:rsidRPr="005F54DE" w:rsidRDefault="00523C57" w:rsidP="00873EEA">
      <w:pPr>
        <w:numPr>
          <w:ilvl w:val="0"/>
          <w:numId w:val="702"/>
        </w:numPr>
        <w:jc w:val="both"/>
        <w:rPr>
          <w:rFonts w:asciiTheme="minorHAnsi" w:hAnsiTheme="minorHAnsi" w:cstheme="minorHAnsi"/>
          <w:bCs/>
        </w:rPr>
      </w:pPr>
      <w:r w:rsidRPr="005F54DE">
        <w:rPr>
          <w:rFonts w:asciiTheme="minorHAnsi" w:hAnsiTheme="minorHAnsi" w:cstheme="minorHAnsi"/>
          <w:bCs/>
        </w:rPr>
        <w:t>I</w:t>
      </w:r>
    </w:p>
    <w:p w14:paraId="136BDD69" w14:textId="77777777" w:rsidR="00523C57" w:rsidRPr="005F54DE" w:rsidRDefault="00523C57" w:rsidP="00873EEA">
      <w:pPr>
        <w:numPr>
          <w:ilvl w:val="0"/>
          <w:numId w:val="702"/>
        </w:numPr>
        <w:jc w:val="both"/>
        <w:rPr>
          <w:rFonts w:asciiTheme="minorHAnsi" w:hAnsiTheme="minorHAnsi" w:cstheme="minorHAnsi"/>
          <w:bCs/>
        </w:rPr>
      </w:pPr>
      <w:r w:rsidRPr="005F54DE">
        <w:rPr>
          <w:rFonts w:asciiTheme="minorHAnsi" w:hAnsiTheme="minorHAnsi" w:cstheme="minorHAnsi"/>
          <w:bCs/>
        </w:rPr>
        <w:t>I и II</w:t>
      </w:r>
    </w:p>
    <w:p w14:paraId="2C19C210" w14:textId="77777777" w:rsidR="00523C57" w:rsidRPr="005F54DE" w:rsidRDefault="00523C57" w:rsidP="00873EEA">
      <w:pPr>
        <w:numPr>
          <w:ilvl w:val="0"/>
          <w:numId w:val="702"/>
        </w:numPr>
        <w:jc w:val="both"/>
        <w:rPr>
          <w:rFonts w:asciiTheme="minorHAnsi" w:hAnsiTheme="minorHAnsi" w:cstheme="minorHAnsi"/>
          <w:bCs/>
        </w:rPr>
      </w:pPr>
      <w:r w:rsidRPr="005F54DE">
        <w:rPr>
          <w:rFonts w:asciiTheme="minorHAnsi" w:hAnsiTheme="minorHAnsi" w:cstheme="minorHAnsi"/>
          <w:bCs/>
        </w:rPr>
        <w:t>I, II, III</w:t>
      </w:r>
    </w:p>
    <w:p w14:paraId="7336AD23" w14:textId="77777777" w:rsidR="00523C57" w:rsidRPr="005F54DE" w:rsidRDefault="00523C57" w:rsidP="00873EEA">
      <w:pPr>
        <w:numPr>
          <w:ilvl w:val="0"/>
          <w:numId w:val="702"/>
        </w:numPr>
        <w:jc w:val="both"/>
        <w:rPr>
          <w:rFonts w:asciiTheme="minorHAnsi" w:hAnsiTheme="minorHAnsi" w:cstheme="minorHAnsi"/>
          <w:b/>
        </w:rPr>
      </w:pPr>
      <w:r w:rsidRPr="005F54DE">
        <w:rPr>
          <w:rFonts w:asciiTheme="minorHAnsi" w:hAnsiTheme="minorHAnsi" w:cstheme="minorHAnsi"/>
          <w:b/>
        </w:rPr>
        <w:t>II, III, IV</w:t>
      </w:r>
    </w:p>
    <w:p w14:paraId="139D02F1" w14:textId="77777777" w:rsidR="00523C57" w:rsidRPr="005F54DE" w:rsidRDefault="00523C57" w:rsidP="00873EEA">
      <w:pPr>
        <w:numPr>
          <w:ilvl w:val="0"/>
          <w:numId w:val="702"/>
        </w:numPr>
        <w:jc w:val="both"/>
        <w:rPr>
          <w:rFonts w:asciiTheme="minorHAnsi" w:hAnsiTheme="minorHAnsi" w:cstheme="minorHAnsi"/>
          <w:bCs/>
        </w:rPr>
      </w:pPr>
      <w:r w:rsidRPr="005F54DE">
        <w:rPr>
          <w:rFonts w:asciiTheme="minorHAnsi" w:hAnsiTheme="minorHAnsi" w:cstheme="minorHAnsi"/>
          <w:bCs/>
        </w:rPr>
        <w:t>II и III</w:t>
      </w:r>
    </w:p>
    <w:p w14:paraId="09868855" w14:textId="77777777" w:rsidR="00523C57" w:rsidRPr="005F54DE" w:rsidRDefault="00523C57" w:rsidP="00873EEA">
      <w:pPr>
        <w:numPr>
          <w:ilvl w:val="0"/>
          <w:numId w:val="702"/>
        </w:numPr>
        <w:jc w:val="both"/>
        <w:rPr>
          <w:rFonts w:asciiTheme="minorHAnsi" w:hAnsiTheme="minorHAnsi" w:cstheme="minorHAnsi"/>
          <w:bCs/>
        </w:rPr>
      </w:pPr>
      <w:r w:rsidRPr="005F54DE">
        <w:rPr>
          <w:rFonts w:asciiTheme="minorHAnsi" w:hAnsiTheme="minorHAnsi" w:cstheme="minorHAnsi"/>
          <w:bCs/>
        </w:rPr>
        <w:t>III и IV</w:t>
      </w:r>
    </w:p>
    <w:p w14:paraId="52028536" w14:textId="77777777" w:rsidR="001E72A0" w:rsidRPr="005F54DE" w:rsidRDefault="001E72A0" w:rsidP="001E72A0">
      <w:pPr>
        <w:jc w:val="both"/>
        <w:rPr>
          <w:rFonts w:asciiTheme="minorHAnsi" w:hAnsiTheme="minorHAnsi" w:cstheme="minorHAnsi"/>
          <w:bCs/>
        </w:rPr>
      </w:pPr>
    </w:p>
    <w:p w14:paraId="544BCB6C" w14:textId="77777777" w:rsidR="001E72A0" w:rsidRPr="005F54DE" w:rsidRDefault="001E72A0" w:rsidP="001E72A0">
      <w:pPr>
        <w:jc w:val="both"/>
        <w:rPr>
          <w:rFonts w:asciiTheme="minorHAnsi" w:hAnsiTheme="minorHAnsi" w:cstheme="minorHAnsi"/>
          <w:bCs/>
        </w:rPr>
      </w:pPr>
      <w:r w:rsidRPr="005F54DE">
        <w:rPr>
          <w:rFonts w:asciiTheme="minorHAnsi" w:hAnsiTheme="minorHAnsi" w:cstheme="minorHAnsi"/>
          <w:b/>
          <w:bCs/>
        </w:rPr>
        <w:t>4.1.2.115.</w:t>
      </w:r>
      <w:r w:rsidRPr="005F54DE">
        <w:rPr>
          <w:rFonts w:asciiTheme="minorHAnsi" w:hAnsiTheme="minorHAnsi" w:cstheme="minorHAnsi"/>
          <w:bCs/>
        </w:rPr>
        <w:t xml:space="preserve"> Какой мультипликатор целесообразно использовать при оценке сравнительным подходом компании тяжелого машиностроения, основные активы которой - основные средства?</w:t>
      </w:r>
      <w:r w:rsidRPr="005F54DE">
        <w:rPr>
          <w:rFonts w:asciiTheme="minorHAnsi" w:hAnsiTheme="minorHAnsi" w:cstheme="minorHAnsi"/>
          <w:bCs/>
        </w:rPr>
        <w:br/>
        <w:t xml:space="preserve">Варианты ответа: </w:t>
      </w:r>
    </w:p>
    <w:p w14:paraId="7AC7CD3D" w14:textId="77777777" w:rsidR="001E72A0" w:rsidRPr="005F54DE" w:rsidRDefault="001E72A0" w:rsidP="00873EEA">
      <w:pPr>
        <w:numPr>
          <w:ilvl w:val="0"/>
          <w:numId w:val="828"/>
        </w:numPr>
        <w:jc w:val="both"/>
        <w:rPr>
          <w:rFonts w:asciiTheme="minorHAnsi" w:hAnsiTheme="minorHAnsi" w:cstheme="minorHAnsi"/>
          <w:bCs/>
        </w:rPr>
      </w:pPr>
      <w:r w:rsidRPr="005F54DE">
        <w:rPr>
          <w:rFonts w:asciiTheme="minorHAnsi" w:hAnsiTheme="minorHAnsi" w:cstheme="minorHAnsi"/>
          <w:bCs/>
        </w:rPr>
        <w:t>Рыночная капитализация/запасы</w:t>
      </w:r>
    </w:p>
    <w:p w14:paraId="5E19A9A6" w14:textId="77777777" w:rsidR="001E72A0" w:rsidRPr="005F54DE" w:rsidRDefault="001E72A0" w:rsidP="00873EEA">
      <w:pPr>
        <w:numPr>
          <w:ilvl w:val="0"/>
          <w:numId w:val="828"/>
        </w:numPr>
        <w:jc w:val="both"/>
        <w:rPr>
          <w:rFonts w:asciiTheme="minorHAnsi" w:hAnsiTheme="minorHAnsi" w:cstheme="minorHAnsi"/>
          <w:bCs/>
        </w:rPr>
      </w:pPr>
      <w:r w:rsidRPr="005F54DE">
        <w:rPr>
          <w:rFonts w:asciiTheme="minorHAnsi" w:hAnsiTheme="minorHAnsi" w:cstheme="minorHAnsi"/>
          <w:bCs/>
        </w:rPr>
        <w:t>Рыночная капитализация /EBITDA</w:t>
      </w:r>
    </w:p>
    <w:p w14:paraId="198E3553" w14:textId="77777777" w:rsidR="001E72A0" w:rsidRPr="005F54DE" w:rsidRDefault="001E72A0" w:rsidP="00873EEA">
      <w:pPr>
        <w:numPr>
          <w:ilvl w:val="0"/>
          <w:numId w:val="828"/>
        </w:numPr>
        <w:jc w:val="both"/>
        <w:rPr>
          <w:rFonts w:asciiTheme="minorHAnsi" w:hAnsiTheme="minorHAnsi" w:cstheme="minorHAnsi"/>
          <w:b/>
          <w:bCs/>
        </w:rPr>
      </w:pPr>
      <w:r w:rsidRPr="005F54DE">
        <w:rPr>
          <w:rFonts w:asciiTheme="minorHAnsi" w:hAnsiTheme="minorHAnsi" w:cstheme="minorHAnsi"/>
          <w:b/>
          <w:bCs/>
        </w:rPr>
        <w:t>Рыночная стоимость инвестированного капитала/балансовая стоимость активов</w:t>
      </w:r>
    </w:p>
    <w:p w14:paraId="7FA079D4" w14:textId="77777777" w:rsidR="001E72A0" w:rsidRPr="005F54DE" w:rsidRDefault="001E72A0" w:rsidP="00873EEA">
      <w:pPr>
        <w:numPr>
          <w:ilvl w:val="0"/>
          <w:numId w:val="828"/>
        </w:numPr>
        <w:jc w:val="both"/>
        <w:rPr>
          <w:rFonts w:asciiTheme="minorHAnsi" w:hAnsiTheme="minorHAnsi" w:cstheme="minorHAnsi"/>
          <w:bCs/>
        </w:rPr>
      </w:pPr>
      <w:r w:rsidRPr="005F54DE">
        <w:rPr>
          <w:rFonts w:asciiTheme="minorHAnsi" w:hAnsiTheme="minorHAnsi" w:cstheme="minorHAnsi"/>
          <w:bCs/>
        </w:rPr>
        <w:t>Рыночная стоимость инвестированного капитала/чистая прибыль</w:t>
      </w:r>
    </w:p>
    <w:p w14:paraId="4A6EC190" w14:textId="77777777" w:rsidR="001E72A0" w:rsidRPr="005F54DE" w:rsidRDefault="001E72A0" w:rsidP="001E72A0">
      <w:pPr>
        <w:jc w:val="both"/>
        <w:rPr>
          <w:rFonts w:asciiTheme="minorHAnsi" w:hAnsiTheme="minorHAnsi" w:cstheme="minorHAnsi"/>
          <w:bCs/>
        </w:rPr>
      </w:pPr>
    </w:p>
    <w:p w14:paraId="16047B6B" w14:textId="77777777" w:rsidR="001E72A0" w:rsidRPr="005F54DE" w:rsidRDefault="001E72A0" w:rsidP="001E72A0">
      <w:pPr>
        <w:jc w:val="both"/>
        <w:rPr>
          <w:rFonts w:asciiTheme="minorHAnsi" w:hAnsiTheme="minorHAnsi" w:cstheme="minorHAnsi"/>
          <w:bCs/>
        </w:rPr>
      </w:pPr>
      <w:r w:rsidRPr="005F54DE">
        <w:rPr>
          <w:rFonts w:asciiTheme="minorHAnsi" w:hAnsiTheme="minorHAnsi" w:cstheme="minorHAnsi"/>
          <w:b/>
          <w:bCs/>
        </w:rPr>
        <w:t>4.1.2.116.</w:t>
      </w:r>
      <w:r w:rsidRPr="005F54DE">
        <w:rPr>
          <w:rFonts w:asciiTheme="minorHAnsi" w:hAnsiTheme="minorHAnsi" w:cstheme="minorHAnsi"/>
          <w:bCs/>
        </w:rPr>
        <w:t xml:space="preserve"> Выберите вариант ответа, содержащий исчерпывающий перечень данных для определения рыночной стоимости долга - облигации компании с фиксированным купонным доходом, не торгуемой на бирже?</w:t>
      </w:r>
      <w:r w:rsidRPr="005F54DE">
        <w:rPr>
          <w:rFonts w:asciiTheme="minorHAnsi" w:hAnsiTheme="minorHAnsi" w:cstheme="minorHAnsi"/>
          <w:bCs/>
        </w:rPr>
        <w:br/>
        <w:t xml:space="preserve">Варианты ответа: </w:t>
      </w:r>
    </w:p>
    <w:p w14:paraId="44FF8400" w14:textId="77777777" w:rsidR="001E72A0" w:rsidRPr="005F54DE" w:rsidRDefault="001E72A0" w:rsidP="00873EEA">
      <w:pPr>
        <w:numPr>
          <w:ilvl w:val="0"/>
          <w:numId w:val="827"/>
        </w:numPr>
        <w:jc w:val="both"/>
        <w:rPr>
          <w:rFonts w:asciiTheme="minorHAnsi" w:hAnsiTheme="minorHAnsi" w:cstheme="minorHAnsi"/>
          <w:bCs/>
        </w:rPr>
      </w:pPr>
      <w:r w:rsidRPr="005F54DE">
        <w:rPr>
          <w:rFonts w:asciiTheme="minorHAnsi" w:hAnsiTheme="minorHAnsi" w:cstheme="minorHAnsi"/>
          <w:bCs/>
        </w:rPr>
        <w:t>Котировки торгуемых облигаций с аналогичной системой выплат купона</w:t>
      </w:r>
    </w:p>
    <w:p w14:paraId="1977BC75" w14:textId="77777777" w:rsidR="001E72A0" w:rsidRPr="005F54DE" w:rsidRDefault="001E72A0" w:rsidP="00873EEA">
      <w:pPr>
        <w:numPr>
          <w:ilvl w:val="0"/>
          <w:numId w:val="827"/>
        </w:numPr>
        <w:jc w:val="both"/>
        <w:rPr>
          <w:rFonts w:asciiTheme="minorHAnsi" w:hAnsiTheme="minorHAnsi" w:cstheme="minorHAnsi"/>
          <w:bCs/>
        </w:rPr>
      </w:pPr>
      <w:r w:rsidRPr="005F54DE">
        <w:rPr>
          <w:rFonts w:asciiTheme="minorHAnsi" w:hAnsiTheme="minorHAnsi" w:cstheme="minorHAnsi"/>
          <w:bCs/>
        </w:rPr>
        <w:t>Данные рейтингового агентства по оцениваемой облигации и торгуемым бессрочным облигациям с аналогичным купонным доходом облигаций</w:t>
      </w:r>
    </w:p>
    <w:p w14:paraId="2185A0C8" w14:textId="77777777" w:rsidR="001E72A0" w:rsidRPr="005F54DE" w:rsidRDefault="001E72A0" w:rsidP="00873EEA">
      <w:pPr>
        <w:numPr>
          <w:ilvl w:val="0"/>
          <w:numId w:val="827"/>
        </w:numPr>
        <w:jc w:val="both"/>
        <w:rPr>
          <w:rFonts w:asciiTheme="minorHAnsi" w:hAnsiTheme="minorHAnsi" w:cstheme="minorHAnsi"/>
          <w:bCs/>
        </w:rPr>
      </w:pPr>
      <w:r w:rsidRPr="005F54DE">
        <w:rPr>
          <w:rFonts w:asciiTheme="minorHAnsi" w:hAnsiTheme="minorHAnsi" w:cstheme="minorHAnsi"/>
          <w:bCs/>
        </w:rPr>
        <w:t>Номинал оцениваемой облигации и срок ее погашения</w:t>
      </w:r>
    </w:p>
    <w:p w14:paraId="1E75EF0D" w14:textId="77777777" w:rsidR="001E72A0" w:rsidRPr="005F54DE" w:rsidRDefault="001E72A0" w:rsidP="00873EEA">
      <w:pPr>
        <w:numPr>
          <w:ilvl w:val="0"/>
          <w:numId w:val="827"/>
        </w:numPr>
        <w:jc w:val="both"/>
        <w:rPr>
          <w:rFonts w:asciiTheme="minorHAnsi" w:hAnsiTheme="minorHAnsi" w:cstheme="minorHAnsi"/>
          <w:b/>
          <w:bCs/>
        </w:rPr>
      </w:pPr>
      <w:r w:rsidRPr="005F54DE">
        <w:rPr>
          <w:rFonts w:asciiTheme="minorHAnsi" w:hAnsiTheme="minorHAnsi" w:cstheme="minorHAnsi"/>
          <w:b/>
          <w:bCs/>
        </w:rPr>
        <w:t>Величина купонного дохода оцениваемой облигации, номинал облигации, ставка доходности и срок до погашения</w:t>
      </w:r>
    </w:p>
    <w:p w14:paraId="4CF6F673" w14:textId="77777777" w:rsidR="001E72A0" w:rsidRPr="005F54DE" w:rsidRDefault="001E72A0" w:rsidP="001E72A0">
      <w:pPr>
        <w:jc w:val="both"/>
        <w:rPr>
          <w:rFonts w:asciiTheme="minorHAnsi" w:hAnsiTheme="minorHAnsi" w:cstheme="minorHAnsi"/>
          <w:bCs/>
        </w:rPr>
      </w:pPr>
    </w:p>
    <w:p w14:paraId="454234E3" w14:textId="77777777" w:rsidR="005A24E8" w:rsidRPr="005F54DE" w:rsidRDefault="005A24E8" w:rsidP="005A24E8">
      <w:pPr>
        <w:jc w:val="both"/>
        <w:rPr>
          <w:rFonts w:asciiTheme="minorHAnsi" w:hAnsiTheme="minorHAnsi" w:cstheme="minorHAnsi"/>
          <w:bCs/>
        </w:rPr>
      </w:pPr>
      <w:r w:rsidRPr="005F54DE">
        <w:rPr>
          <w:rFonts w:asciiTheme="minorHAnsi" w:hAnsiTheme="minorHAnsi" w:cstheme="minorHAnsi"/>
          <w:b/>
        </w:rPr>
        <w:t>4.1.2.117.</w:t>
      </w:r>
      <w:r w:rsidRPr="005F54DE">
        <w:rPr>
          <w:rFonts w:asciiTheme="minorHAnsi" w:hAnsiTheme="minorHAnsi" w:cstheme="minorHAnsi"/>
          <w:bCs/>
        </w:rPr>
        <w:t xml:space="preserve"> Что увеличивает денежный поток от финансовой деятельности в текущем периоде?</w:t>
      </w:r>
    </w:p>
    <w:p w14:paraId="17F3C634" w14:textId="77777777" w:rsidR="005A24E8" w:rsidRPr="005F54DE" w:rsidRDefault="005A24E8" w:rsidP="005A24E8">
      <w:pPr>
        <w:jc w:val="both"/>
        <w:rPr>
          <w:rFonts w:asciiTheme="minorHAnsi" w:hAnsiTheme="minorHAnsi" w:cstheme="minorHAnsi"/>
          <w:bCs/>
        </w:rPr>
      </w:pPr>
      <w:r w:rsidRPr="005F54DE">
        <w:rPr>
          <w:rFonts w:asciiTheme="minorHAnsi" w:hAnsiTheme="minorHAnsi" w:cstheme="minorHAnsi"/>
          <w:bCs/>
        </w:rPr>
        <w:t>Варианты ответа:</w:t>
      </w:r>
    </w:p>
    <w:p w14:paraId="7F2B346D" w14:textId="77777777" w:rsidR="005A24E8" w:rsidRPr="005F54DE" w:rsidRDefault="005A24E8" w:rsidP="005A24E8">
      <w:pPr>
        <w:numPr>
          <w:ilvl w:val="0"/>
          <w:numId w:val="827"/>
        </w:numPr>
        <w:jc w:val="both"/>
        <w:rPr>
          <w:rFonts w:asciiTheme="minorHAnsi" w:hAnsiTheme="minorHAnsi" w:cstheme="minorHAnsi"/>
          <w:bCs/>
        </w:rPr>
      </w:pPr>
      <w:r w:rsidRPr="005F54DE">
        <w:rPr>
          <w:rFonts w:asciiTheme="minorHAnsi" w:hAnsiTheme="minorHAnsi" w:cstheme="minorHAnsi"/>
          <w:bCs/>
        </w:rPr>
        <w:t>открытие депозита</w:t>
      </w:r>
    </w:p>
    <w:p w14:paraId="378741BE" w14:textId="77777777" w:rsidR="005A24E8" w:rsidRPr="005F54DE" w:rsidRDefault="005A24E8" w:rsidP="005A24E8">
      <w:pPr>
        <w:numPr>
          <w:ilvl w:val="0"/>
          <w:numId w:val="827"/>
        </w:numPr>
        <w:jc w:val="both"/>
        <w:rPr>
          <w:rFonts w:asciiTheme="minorHAnsi" w:hAnsiTheme="minorHAnsi" w:cstheme="minorHAnsi"/>
          <w:bCs/>
        </w:rPr>
      </w:pPr>
      <w:r w:rsidRPr="005F54DE">
        <w:rPr>
          <w:rFonts w:asciiTheme="minorHAnsi" w:hAnsiTheme="minorHAnsi" w:cstheme="minorHAnsi"/>
          <w:bCs/>
        </w:rPr>
        <w:t>начисление амортизации</w:t>
      </w:r>
    </w:p>
    <w:p w14:paraId="5AF1F182" w14:textId="77777777" w:rsidR="005A24E8" w:rsidRPr="005F54DE" w:rsidRDefault="005A24E8" w:rsidP="005A24E8">
      <w:pPr>
        <w:numPr>
          <w:ilvl w:val="0"/>
          <w:numId w:val="827"/>
        </w:numPr>
        <w:jc w:val="both"/>
        <w:rPr>
          <w:rFonts w:asciiTheme="minorHAnsi" w:hAnsiTheme="minorHAnsi" w:cstheme="minorHAnsi"/>
          <w:b/>
        </w:rPr>
      </w:pPr>
      <w:r w:rsidRPr="005F54DE">
        <w:rPr>
          <w:rFonts w:asciiTheme="minorHAnsi" w:hAnsiTheme="minorHAnsi" w:cstheme="minorHAnsi"/>
          <w:b/>
        </w:rPr>
        <w:t>привлечение долгосрочного кредита</w:t>
      </w:r>
    </w:p>
    <w:p w14:paraId="73EA309D" w14:textId="0ECB001D" w:rsidR="005A24E8" w:rsidRPr="005F54DE" w:rsidRDefault="005A24E8" w:rsidP="005A24E8">
      <w:pPr>
        <w:numPr>
          <w:ilvl w:val="0"/>
          <w:numId w:val="827"/>
        </w:numPr>
        <w:jc w:val="both"/>
        <w:rPr>
          <w:rFonts w:asciiTheme="minorHAnsi" w:hAnsiTheme="minorHAnsi" w:cstheme="minorHAnsi"/>
          <w:bCs/>
        </w:rPr>
      </w:pPr>
      <w:r w:rsidRPr="005F54DE">
        <w:rPr>
          <w:rFonts w:asciiTheme="minorHAnsi" w:hAnsiTheme="minorHAnsi" w:cstheme="minorHAnsi"/>
          <w:bCs/>
        </w:rPr>
        <w:t>выплата дивидендов</w:t>
      </w:r>
    </w:p>
    <w:p w14:paraId="16516CBF" w14:textId="77777777" w:rsidR="005A24E8" w:rsidRPr="005F54DE" w:rsidRDefault="005A24E8" w:rsidP="001E72A0">
      <w:pPr>
        <w:jc w:val="both"/>
        <w:rPr>
          <w:rFonts w:asciiTheme="minorHAnsi" w:hAnsiTheme="minorHAnsi" w:cstheme="minorHAnsi"/>
          <w:bCs/>
        </w:rPr>
      </w:pPr>
    </w:p>
    <w:p w14:paraId="51C0EF4C" w14:textId="77777777" w:rsidR="005A24E8" w:rsidRPr="005F54DE" w:rsidRDefault="005A24E8" w:rsidP="005A24E8">
      <w:pPr>
        <w:jc w:val="both"/>
        <w:rPr>
          <w:rFonts w:asciiTheme="minorHAnsi" w:hAnsiTheme="minorHAnsi" w:cstheme="minorHAnsi"/>
          <w:bCs/>
        </w:rPr>
      </w:pPr>
      <w:r w:rsidRPr="005F54DE">
        <w:rPr>
          <w:rFonts w:asciiTheme="minorHAnsi" w:hAnsiTheme="minorHAnsi" w:cstheme="minorHAnsi"/>
          <w:b/>
        </w:rPr>
        <w:t>4.1.2.118</w:t>
      </w:r>
      <w:r w:rsidRPr="005F54DE">
        <w:rPr>
          <w:rFonts w:asciiTheme="minorHAnsi" w:hAnsiTheme="minorHAnsi" w:cstheme="minorHAnsi"/>
          <w:bCs/>
        </w:rPr>
        <w:t>. Что нужно учитывать при определении собственного оборотного капитала?</w:t>
      </w:r>
    </w:p>
    <w:p w14:paraId="71A90A87" w14:textId="77777777" w:rsidR="005A24E8" w:rsidRPr="005F54DE" w:rsidRDefault="005A24E8" w:rsidP="005A24E8">
      <w:pPr>
        <w:jc w:val="both"/>
        <w:rPr>
          <w:rFonts w:asciiTheme="minorHAnsi" w:hAnsiTheme="minorHAnsi" w:cstheme="minorHAnsi"/>
          <w:bCs/>
        </w:rPr>
      </w:pPr>
      <w:r w:rsidRPr="005F54DE">
        <w:rPr>
          <w:rFonts w:asciiTheme="minorHAnsi" w:hAnsiTheme="minorHAnsi" w:cstheme="minorHAnsi"/>
          <w:bCs/>
        </w:rPr>
        <w:t>Варианты ответа:</w:t>
      </w:r>
    </w:p>
    <w:p w14:paraId="61C9B0E1" w14:textId="77777777" w:rsidR="005A24E8" w:rsidRPr="005F54DE" w:rsidRDefault="005A24E8" w:rsidP="005A24E8">
      <w:pPr>
        <w:numPr>
          <w:ilvl w:val="0"/>
          <w:numId w:val="827"/>
        </w:numPr>
        <w:jc w:val="both"/>
        <w:rPr>
          <w:rFonts w:asciiTheme="minorHAnsi" w:hAnsiTheme="minorHAnsi" w:cstheme="minorHAnsi"/>
          <w:b/>
        </w:rPr>
      </w:pPr>
      <w:r w:rsidRPr="005F54DE">
        <w:rPr>
          <w:rFonts w:asciiTheme="minorHAnsi" w:hAnsiTheme="minorHAnsi" w:cstheme="minorHAnsi"/>
          <w:b/>
        </w:rPr>
        <w:t>Кредиторская задолженность свыше 180 дней</w:t>
      </w:r>
    </w:p>
    <w:p w14:paraId="119385C7" w14:textId="77777777" w:rsidR="005A24E8" w:rsidRPr="005F54DE" w:rsidRDefault="005A24E8" w:rsidP="005A24E8">
      <w:pPr>
        <w:numPr>
          <w:ilvl w:val="0"/>
          <w:numId w:val="827"/>
        </w:numPr>
        <w:jc w:val="both"/>
        <w:rPr>
          <w:rFonts w:asciiTheme="minorHAnsi" w:hAnsiTheme="minorHAnsi" w:cstheme="minorHAnsi"/>
          <w:bCs/>
        </w:rPr>
      </w:pPr>
      <w:r w:rsidRPr="005F54DE">
        <w:rPr>
          <w:rFonts w:asciiTheme="minorHAnsi" w:hAnsiTheme="minorHAnsi" w:cstheme="minorHAnsi"/>
          <w:bCs/>
        </w:rPr>
        <w:t>Основные средства</w:t>
      </w:r>
    </w:p>
    <w:p w14:paraId="637FD532" w14:textId="77777777" w:rsidR="005A24E8" w:rsidRPr="005F54DE" w:rsidRDefault="005A24E8" w:rsidP="005A24E8">
      <w:pPr>
        <w:numPr>
          <w:ilvl w:val="0"/>
          <w:numId w:val="827"/>
        </w:numPr>
        <w:jc w:val="both"/>
        <w:rPr>
          <w:rFonts w:asciiTheme="minorHAnsi" w:hAnsiTheme="minorHAnsi" w:cstheme="minorHAnsi"/>
          <w:bCs/>
        </w:rPr>
      </w:pPr>
      <w:r w:rsidRPr="005F54DE">
        <w:rPr>
          <w:rFonts w:asciiTheme="minorHAnsi" w:hAnsiTheme="minorHAnsi" w:cstheme="minorHAnsi"/>
          <w:bCs/>
        </w:rPr>
        <w:t>Банковские депозиты</w:t>
      </w:r>
    </w:p>
    <w:p w14:paraId="36AE261E" w14:textId="3A22B7F4" w:rsidR="005A24E8" w:rsidRPr="005F54DE" w:rsidRDefault="005A24E8" w:rsidP="005A24E8">
      <w:pPr>
        <w:numPr>
          <w:ilvl w:val="0"/>
          <w:numId w:val="827"/>
        </w:numPr>
        <w:jc w:val="both"/>
        <w:rPr>
          <w:rFonts w:asciiTheme="minorHAnsi" w:hAnsiTheme="minorHAnsi" w:cstheme="minorHAnsi"/>
          <w:bCs/>
        </w:rPr>
      </w:pPr>
      <w:r w:rsidRPr="005F54DE">
        <w:rPr>
          <w:rFonts w:asciiTheme="minorHAnsi" w:hAnsiTheme="minorHAnsi" w:cstheme="minorHAnsi"/>
          <w:bCs/>
        </w:rPr>
        <w:t>Запасы, подлежащие списанию из-за непригодности</w:t>
      </w:r>
    </w:p>
    <w:p w14:paraId="3DDFD85C" w14:textId="77777777" w:rsidR="005A24E8" w:rsidRDefault="005A24E8" w:rsidP="005A24E8">
      <w:pPr>
        <w:ind w:left="720"/>
        <w:jc w:val="both"/>
        <w:rPr>
          <w:rFonts w:asciiTheme="minorHAnsi" w:hAnsiTheme="minorHAnsi" w:cstheme="minorHAnsi"/>
          <w:bCs/>
        </w:rPr>
      </w:pPr>
    </w:p>
    <w:p w14:paraId="37F8DDD3" w14:textId="77777777" w:rsidR="00CE01C8" w:rsidRPr="00CE01C8" w:rsidRDefault="00CE01C8" w:rsidP="00CE01C8">
      <w:pPr>
        <w:pStyle w:val="af2"/>
        <w:shd w:val="clear" w:color="auto" w:fill="FFFFFF"/>
        <w:spacing w:before="0" w:beforeAutospacing="0" w:after="0" w:afterAutospacing="0"/>
        <w:jc w:val="both"/>
        <w:rPr>
          <w:rFonts w:ascii="Calibri" w:hAnsi="Calibri" w:cs="Calibri"/>
          <w:color w:val="222222"/>
          <w:highlight w:val="yellow"/>
        </w:rPr>
      </w:pPr>
      <w:r w:rsidRPr="00CE01C8">
        <w:rPr>
          <w:rFonts w:ascii="Calibri" w:hAnsi="Calibri" w:cs="Calibri"/>
          <w:b/>
          <w:bCs/>
          <w:color w:val="222222"/>
          <w:highlight w:val="yellow"/>
        </w:rPr>
        <w:lastRenderedPageBreak/>
        <w:t>4.1.2.119.</w:t>
      </w:r>
      <w:r w:rsidRPr="00CE01C8">
        <w:rPr>
          <w:rFonts w:ascii="Calibri" w:hAnsi="Calibri" w:cs="Calibri"/>
          <w:color w:val="222222"/>
          <w:highlight w:val="yellow"/>
        </w:rPr>
        <w:t> Какой показатель нецелесообразно использовать для учёта разницы в налогообложении при сравнении компаний, которые сопоставимы по структуре капитала, методам начисления амортизации, капиталоёмкости, доле заемного капитала?</w:t>
      </w:r>
    </w:p>
    <w:p w14:paraId="00479B59" w14:textId="5597B49D" w:rsidR="00CE01C8" w:rsidRPr="00CE01C8" w:rsidRDefault="00CE01C8" w:rsidP="00CE01C8">
      <w:pPr>
        <w:pStyle w:val="af2"/>
        <w:shd w:val="clear" w:color="auto" w:fill="FFFFFF"/>
        <w:spacing w:before="0" w:beforeAutospacing="0" w:after="0" w:afterAutospacing="0"/>
        <w:jc w:val="both"/>
        <w:rPr>
          <w:rFonts w:ascii="Calibri" w:hAnsi="Calibri" w:cs="Calibri"/>
          <w:color w:val="222222"/>
          <w:highlight w:val="yellow"/>
        </w:rPr>
      </w:pPr>
      <w:r w:rsidRPr="00CE01C8">
        <w:rPr>
          <w:rFonts w:ascii="Calibri" w:hAnsi="Calibri" w:cs="Calibri"/>
          <w:color w:val="222222"/>
          <w:highlight w:val="yellow"/>
        </w:rPr>
        <w:t>Варианты ответов:</w:t>
      </w:r>
    </w:p>
    <w:p w14:paraId="561F433A" w14:textId="77777777" w:rsidR="00CE01C8" w:rsidRPr="00CE01C8" w:rsidRDefault="00CE01C8" w:rsidP="00CE01C8">
      <w:pPr>
        <w:numPr>
          <w:ilvl w:val="0"/>
          <w:numId w:val="888"/>
        </w:numPr>
        <w:shd w:val="clear" w:color="auto" w:fill="FFFFFF"/>
        <w:ind w:left="1104"/>
        <w:jc w:val="both"/>
        <w:rPr>
          <w:rFonts w:ascii="Calibri" w:hAnsi="Calibri" w:cs="Calibri"/>
          <w:color w:val="222222"/>
          <w:highlight w:val="yellow"/>
        </w:rPr>
      </w:pPr>
      <w:r w:rsidRPr="00CE01C8">
        <w:rPr>
          <w:rFonts w:ascii="Calibri" w:hAnsi="Calibri" w:cs="Calibri"/>
          <w:color w:val="222222"/>
          <w:highlight w:val="yellow"/>
        </w:rPr>
        <w:t>EBIT</w:t>
      </w:r>
    </w:p>
    <w:p w14:paraId="0862F41F" w14:textId="77777777" w:rsidR="00CE01C8" w:rsidRPr="00CE01C8" w:rsidRDefault="00CE01C8" w:rsidP="00CE01C8">
      <w:pPr>
        <w:numPr>
          <w:ilvl w:val="0"/>
          <w:numId w:val="888"/>
        </w:numPr>
        <w:shd w:val="clear" w:color="auto" w:fill="FFFFFF"/>
        <w:ind w:left="1104"/>
        <w:jc w:val="both"/>
        <w:rPr>
          <w:rFonts w:ascii="Calibri" w:hAnsi="Calibri" w:cs="Calibri"/>
          <w:color w:val="222222"/>
          <w:highlight w:val="yellow"/>
        </w:rPr>
      </w:pPr>
      <w:r w:rsidRPr="00CE01C8">
        <w:rPr>
          <w:rFonts w:ascii="Calibri" w:hAnsi="Calibri" w:cs="Calibri"/>
          <w:color w:val="222222"/>
          <w:highlight w:val="yellow"/>
        </w:rPr>
        <w:t>EBITDA</w:t>
      </w:r>
    </w:p>
    <w:p w14:paraId="573C0846" w14:textId="77777777" w:rsidR="00CE01C8" w:rsidRPr="00CE01C8" w:rsidRDefault="00CE01C8" w:rsidP="00CE01C8">
      <w:pPr>
        <w:numPr>
          <w:ilvl w:val="0"/>
          <w:numId w:val="888"/>
        </w:numPr>
        <w:shd w:val="clear" w:color="auto" w:fill="FFFFFF"/>
        <w:ind w:left="1104"/>
        <w:jc w:val="both"/>
        <w:rPr>
          <w:rFonts w:ascii="Calibri" w:hAnsi="Calibri" w:cs="Calibri"/>
          <w:color w:val="222222"/>
          <w:highlight w:val="yellow"/>
        </w:rPr>
      </w:pPr>
      <w:r w:rsidRPr="00CE01C8">
        <w:rPr>
          <w:rFonts w:ascii="Calibri" w:hAnsi="Calibri" w:cs="Calibri"/>
          <w:color w:val="222222"/>
          <w:highlight w:val="yellow"/>
        </w:rPr>
        <w:t>Прибыль до налогообложения</w:t>
      </w:r>
    </w:p>
    <w:p w14:paraId="35165C6B" w14:textId="77777777" w:rsidR="00CE01C8" w:rsidRPr="00CE01C8" w:rsidRDefault="00CE01C8" w:rsidP="00CE01C8">
      <w:pPr>
        <w:numPr>
          <w:ilvl w:val="0"/>
          <w:numId w:val="888"/>
        </w:numPr>
        <w:shd w:val="clear" w:color="auto" w:fill="FFFFFF"/>
        <w:ind w:left="1104"/>
        <w:jc w:val="both"/>
        <w:rPr>
          <w:rFonts w:ascii="Calibri" w:hAnsi="Calibri" w:cs="Calibri"/>
          <w:b/>
          <w:bCs/>
          <w:color w:val="222222"/>
          <w:highlight w:val="yellow"/>
        </w:rPr>
      </w:pPr>
      <w:r w:rsidRPr="00CE01C8">
        <w:rPr>
          <w:rFonts w:ascii="Calibri" w:hAnsi="Calibri" w:cs="Calibri"/>
          <w:b/>
          <w:bCs/>
          <w:color w:val="222222"/>
          <w:highlight w:val="yellow"/>
        </w:rPr>
        <w:t>Чистая прибыль</w:t>
      </w:r>
    </w:p>
    <w:p w14:paraId="6B357926" w14:textId="77777777" w:rsidR="00CE01C8" w:rsidRPr="00CE01C8" w:rsidRDefault="00CE01C8" w:rsidP="00CE01C8">
      <w:pPr>
        <w:ind w:left="720"/>
        <w:jc w:val="both"/>
        <w:rPr>
          <w:rFonts w:ascii="Calibri" w:hAnsi="Calibri" w:cs="Calibri"/>
          <w:bCs/>
        </w:rPr>
      </w:pPr>
    </w:p>
    <w:p w14:paraId="1A64173A" w14:textId="77777777" w:rsidR="00F21C9E" w:rsidRPr="005F54DE" w:rsidRDefault="00F21C9E" w:rsidP="00523C57">
      <w:pPr>
        <w:pStyle w:val="20"/>
        <w:spacing w:before="0" w:line="240" w:lineRule="auto"/>
        <w:jc w:val="center"/>
        <w:rPr>
          <w:rFonts w:asciiTheme="minorHAnsi" w:hAnsiTheme="minorHAnsi" w:cstheme="minorHAnsi"/>
          <w:b/>
          <w:color w:val="auto"/>
          <w:sz w:val="28"/>
          <w:szCs w:val="28"/>
        </w:rPr>
      </w:pPr>
      <w:bookmarkStart w:id="52" w:name="_Toc75862723"/>
      <w:r w:rsidRPr="005F54DE">
        <w:rPr>
          <w:rFonts w:asciiTheme="minorHAnsi" w:hAnsiTheme="minorHAnsi" w:cstheme="minorHAnsi"/>
          <w:b/>
          <w:color w:val="auto"/>
          <w:sz w:val="28"/>
          <w:szCs w:val="28"/>
        </w:rPr>
        <w:br w:type="page"/>
      </w:r>
    </w:p>
    <w:p w14:paraId="0622736C" w14:textId="2CAD9619" w:rsidR="003A6013" w:rsidRPr="005F54DE" w:rsidRDefault="00646BB1" w:rsidP="00523C57">
      <w:pPr>
        <w:pStyle w:val="20"/>
        <w:spacing w:before="0" w:line="240" w:lineRule="auto"/>
        <w:jc w:val="center"/>
        <w:rPr>
          <w:rFonts w:asciiTheme="minorHAnsi" w:hAnsiTheme="minorHAnsi" w:cstheme="minorHAnsi"/>
          <w:b/>
          <w:color w:val="auto"/>
          <w:sz w:val="28"/>
          <w:szCs w:val="28"/>
        </w:rPr>
      </w:pPr>
      <w:r w:rsidRPr="005F54DE">
        <w:rPr>
          <w:rFonts w:asciiTheme="minorHAnsi" w:hAnsiTheme="minorHAnsi" w:cstheme="minorHAnsi"/>
          <w:b/>
          <w:color w:val="auto"/>
          <w:sz w:val="28"/>
          <w:szCs w:val="28"/>
        </w:rPr>
        <w:lastRenderedPageBreak/>
        <w:t>4.2. Практика</w:t>
      </w:r>
      <w:bookmarkEnd w:id="50"/>
      <w:bookmarkEnd w:id="51"/>
      <w:bookmarkEnd w:id="52"/>
    </w:p>
    <w:p w14:paraId="72B2AA62" w14:textId="77777777" w:rsidR="003A6013" w:rsidRPr="005F54DE" w:rsidRDefault="00646BB1" w:rsidP="00523C57">
      <w:pPr>
        <w:pStyle w:val="3"/>
        <w:spacing w:before="0" w:line="240" w:lineRule="auto"/>
        <w:jc w:val="center"/>
        <w:rPr>
          <w:rFonts w:asciiTheme="minorHAnsi" w:hAnsiTheme="minorHAnsi" w:cstheme="minorHAnsi"/>
          <w:color w:val="auto"/>
          <w:sz w:val="24"/>
          <w:szCs w:val="24"/>
        </w:rPr>
      </w:pPr>
      <w:bookmarkStart w:id="53" w:name="_Toc500751328"/>
      <w:bookmarkStart w:id="54" w:name="_Toc75862724"/>
      <w:r w:rsidRPr="005F54DE">
        <w:rPr>
          <w:rFonts w:asciiTheme="minorHAnsi" w:hAnsiTheme="minorHAnsi" w:cstheme="minorHAnsi"/>
          <w:color w:val="auto"/>
          <w:sz w:val="24"/>
          <w:szCs w:val="24"/>
        </w:rPr>
        <w:t>4.2.1. Финансовый анализ</w:t>
      </w:r>
      <w:bookmarkStart w:id="55" w:name="_Toc500751329"/>
      <w:bookmarkEnd w:id="53"/>
      <w:bookmarkEnd w:id="54"/>
    </w:p>
    <w:p w14:paraId="4B3F5BA0" w14:textId="77777777" w:rsidR="007D4B0B" w:rsidRPr="005F54DE" w:rsidRDefault="007D4B0B" w:rsidP="00523C57">
      <w:pPr>
        <w:rPr>
          <w:rFonts w:asciiTheme="minorHAnsi" w:hAnsiTheme="minorHAnsi" w:cstheme="minorHAnsi"/>
        </w:rPr>
      </w:pPr>
    </w:p>
    <w:p w14:paraId="58AAE3DD" w14:textId="77777777" w:rsidR="00E22E57" w:rsidRPr="005F54DE" w:rsidRDefault="00E22E57" w:rsidP="00523C57">
      <w:pPr>
        <w:jc w:val="both"/>
        <w:rPr>
          <w:rFonts w:asciiTheme="minorHAnsi" w:hAnsiTheme="minorHAnsi" w:cstheme="minorHAnsi"/>
        </w:rPr>
      </w:pPr>
      <w:r w:rsidRPr="005F54DE">
        <w:rPr>
          <w:rFonts w:asciiTheme="minorHAnsi" w:hAnsiTheme="minorHAnsi" w:cstheme="minorHAnsi"/>
          <w:b/>
          <w:bCs/>
        </w:rPr>
        <w:t>4.2.1.1.</w:t>
      </w:r>
      <w:r w:rsidRPr="005F54DE">
        <w:rPr>
          <w:rFonts w:asciiTheme="minorHAnsi" w:hAnsiTheme="minorHAnsi" w:cstheme="minorHAnsi"/>
        </w:rPr>
        <w:t> Определить оборачиваемость дебиторской задолженности в днях (в расчетах принять, что в году 365 дней). Оборотные активы 12500, в т.ч. дебиторская задолженность 1000, запасы 9000, денежные средства 1200. Краткосрочные пассивы 10500, в т.ч. кредиторская задолженность 5500, краткосрочные займы и кредиты 1200. Выручка 55000. Себестоимость 46100, в т.ч. затраты на персонал 25000, материальные затраты 10500, амортизация 10500, прочие 100.</w:t>
      </w:r>
    </w:p>
    <w:p w14:paraId="2EF46DDA" w14:textId="77777777" w:rsidR="00E22E57" w:rsidRPr="005F54DE" w:rsidRDefault="00E22E57" w:rsidP="00523C57">
      <w:pPr>
        <w:jc w:val="both"/>
        <w:rPr>
          <w:rFonts w:asciiTheme="minorHAnsi" w:hAnsiTheme="minorHAnsi" w:cstheme="minorHAnsi"/>
        </w:rPr>
      </w:pPr>
      <w:r w:rsidRPr="005F54DE">
        <w:rPr>
          <w:rFonts w:asciiTheme="minorHAnsi" w:hAnsiTheme="minorHAnsi" w:cstheme="minorHAnsi"/>
        </w:rPr>
        <w:t>Варианты ответов:</w:t>
      </w:r>
    </w:p>
    <w:p w14:paraId="7227127E" w14:textId="77777777" w:rsidR="00E22E57" w:rsidRPr="005F54DE" w:rsidRDefault="00E22E57" w:rsidP="00873EEA">
      <w:pPr>
        <w:numPr>
          <w:ilvl w:val="0"/>
          <w:numId w:val="339"/>
        </w:numPr>
        <w:ind w:left="1104"/>
        <w:jc w:val="both"/>
        <w:rPr>
          <w:rFonts w:asciiTheme="minorHAnsi" w:hAnsiTheme="minorHAnsi" w:cstheme="minorHAnsi"/>
        </w:rPr>
      </w:pPr>
      <w:r w:rsidRPr="005F54DE">
        <w:rPr>
          <w:rFonts w:asciiTheme="minorHAnsi" w:hAnsiTheme="minorHAnsi" w:cstheme="minorHAnsi"/>
        </w:rPr>
        <w:t>10</w:t>
      </w:r>
    </w:p>
    <w:p w14:paraId="5FFD64DB" w14:textId="77777777" w:rsidR="00E22E57" w:rsidRPr="005F54DE" w:rsidRDefault="00E22E57" w:rsidP="00873EEA">
      <w:pPr>
        <w:numPr>
          <w:ilvl w:val="0"/>
          <w:numId w:val="339"/>
        </w:numPr>
        <w:ind w:left="1104"/>
        <w:jc w:val="both"/>
        <w:rPr>
          <w:rFonts w:asciiTheme="minorHAnsi" w:hAnsiTheme="minorHAnsi" w:cstheme="minorHAnsi"/>
        </w:rPr>
      </w:pPr>
      <w:r w:rsidRPr="005F54DE">
        <w:rPr>
          <w:rFonts w:asciiTheme="minorHAnsi" w:hAnsiTheme="minorHAnsi" w:cstheme="minorHAnsi"/>
        </w:rPr>
        <w:t>9</w:t>
      </w:r>
    </w:p>
    <w:p w14:paraId="171313C8" w14:textId="77777777" w:rsidR="00E22E57" w:rsidRPr="005F54DE" w:rsidRDefault="00E22E57" w:rsidP="00873EEA">
      <w:pPr>
        <w:numPr>
          <w:ilvl w:val="0"/>
          <w:numId w:val="339"/>
        </w:numPr>
        <w:ind w:left="1104"/>
        <w:jc w:val="both"/>
        <w:rPr>
          <w:rFonts w:asciiTheme="minorHAnsi" w:hAnsiTheme="minorHAnsi" w:cstheme="minorHAnsi"/>
        </w:rPr>
      </w:pPr>
      <w:r w:rsidRPr="005F54DE">
        <w:rPr>
          <w:rFonts w:asciiTheme="minorHAnsi" w:hAnsiTheme="minorHAnsi" w:cstheme="minorHAnsi"/>
        </w:rPr>
        <w:t>8</w:t>
      </w:r>
    </w:p>
    <w:p w14:paraId="51EA9A8D" w14:textId="77777777" w:rsidR="00E22E57" w:rsidRPr="005F54DE" w:rsidRDefault="00E22E57" w:rsidP="00873EEA">
      <w:pPr>
        <w:numPr>
          <w:ilvl w:val="0"/>
          <w:numId w:val="339"/>
        </w:numPr>
        <w:ind w:left="1104"/>
        <w:jc w:val="both"/>
        <w:rPr>
          <w:rFonts w:asciiTheme="minorHAnsi" w:hAnsiTheme="minorHAnsi" w:cstheme="minorHAnsi"/>
          <w:b/>
        </w:rPr>
      </w:pPr>
      <w:r w:rsidRPr="005F54DE">
        <w:rPr>
          <w:rFonts w:asciiTheme="minorHAnsi" w:hAnsiTheme="minorHAnsi" w:cstheme="minorHAnsi"/>
          <w:b/>
        </w:rPr>
        <w:t>7</w:t>
      </w:r>
    </w:p>
    <w:p w14:paraId="3037E439" w14:textId="77777777" w:rsidR="00E22E57" w:rsidRPr="005F54DE" w:rsidRDefault="00E22E57" w:rsidP="00523C57">
      <w:pPr>
        <w:jc w:val="both"/>
        <w:rPr>
          <w:rFonts w:asciiTheme="minorHAnsi" w:hAnsiTheme="minorHAnsi" w:cstheme="minorHAnsi"/>
        </w:rPr>
      </w:pPr>
    </w:p>
    <w:p w14:paraId="6B3B1FBE" w14:textId="6473AA43" w:rsidR="00E22E57" w:rsidRPr="005F54DE" w:rsidRDefault="00E22E57" w:rsidP="00523C57">
      <w:pPr>
        <w:jc w:val="both"/>
        <w:rPr>
          <w:rFonts w:asciiTheme="minorHAnsi" w:hAnsiTheme="minorHAnsi" w:cstheme="minorHAnsi"/>
        </w:rPr>
      </w:pPr>
      <w:r w:rsidRPr="005F54DE">
        <w:rPr>
          <w:rFonts w:asciiTheme="minorHAnsi" w:hAnsiTheme="minorHAnsi" w:cstheme="minorHAnsi"/>
          <w:b/>
          <w:bCs/>
        </w:rPr>
        <w:t>4.2.1.2.</w:t>
      </w:r>
      <w:r w:rsidRPr="005F54DE">
        <w:rPr>
          <w:rFonts w:asciiTheme="minorHAnsi" w:hAnsiTheme="minorHAnsi" w:cstheme="minorHAnsi"/>
        </w:rPr>
        <w:t> </w:t>
      </w:r>
      <w:r w:rsidR="008D30F5" w:rsidRPr="005F54DE">
        <w:rPr>
          <w:rFonts w:asciiTheme="minorHAnsi" w:hAnsiTheme="minorHAnsi" w:cstheme="minorHAnsi"/>
        </w:rPr>
        <w:t>Компания планирует достичь в будущем году уровень рентабельности активов 3%. Каким будет соотношение активов к капиталу при условии, что планируемый показатель рентабельности собственного капитала составляет 15%.</w:t>
      </w:r>
    </w:p>
    <w:p w14:paraId="563DAF56"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Варианты ответов:</w:t>
      </w:r>
    </w:p>
    <w:p w14:paraId="177C6510" w14:textId="77777777" w:rsidR="00E22E57" w:rsidRPr="005F54DE" w:rsidRDefault="00E22E57" w:rsidP="00873EEA">
      <w:pPr>
        <w:numPr>
          <w:ilvl w:val="0"/>
          <w:numId w:val="340"/>
        </w:numPr>
        <w:ind w:left="1104"/>
        <w:rPr>
          <w:rFonts w:asciiTheme="minorHAnsi" w:hAnsiTheme="minorHAnsi" w:cstheme="minorHAnsi"/>
        </w:rPr>
      </w:pPr>
      <w:r w:rsidRPr="005F54DE">
        <w:rPr>
          <w:rFonts w:asciiTheme="minorHAnsi" w:hAnsiTheme="minorHAnsi" w:cstheme="minorHAnsi"/>
        </w:rPr>
        <w:t>0,2</w:t>
      </w:r>
    </w:p>
    <w:p w14:paraId="1A3DE318" w14:textId="77777777" w:rsidR="00E22E57" w:rsidRPr="005F54DE" w:rsidRDefault="00E22E57" w:rsidP="00873EEA">
      <w:pPr>
        <w:numPr>
          <w:ilvl w:val="0"/>
          <w:numId w:val="340"/>
        </w:numPr>
        <w:ind w:left="1104"/>
        <w:rPr>
          <w:rFonts w:asciiTheme="minorHAnsi" w:hAnsiTheme="minorHAnsi" w:cstheme="minorHAnsi"/>
        </w:rPr>
      </w:pPr>
      <w:r w:rsidRPr="005F54DE">
        <w:rPr>
          <w:rFonts w:asciiTheme="minorHAnsi" w:hAnsiTheme="minorHAnsi" w:cstheme="minorHAnsi"/>
        </w:rPr>
        <w:t>1</w:t>
      </w:r>
    </w:p>
    <w:p w14:paraId="533DBFBF" w14:textId="77777777" w:rsidR="00E22E57" w:rsidRPr="005F54DE" w:rsidRDefault="00E22E57" w:rsidP="00873EEA">
      <w:pPr>
        <w:numPr>
          <w:ilvl w:val="0"/>
          <w:numId w:val="340"/>
        </w:numPr>
        <w:ind w:left="1104"/>
        <w:rPr>
          <w:rFonts w:asciiTheme="minorHAnsi" w:hAnsiTheme="minorHAnsi" w:cstheme="minorHAnsi"/>
          <w:b/>
        </w:rPr>
      </w:pPr>
      <w:r w:rsidRPr="005F54DE">
        <w:rPr>
          <w:rFonts w:asciiTheme="minorHAnsi" w:hAnsiTheme="minorHAnsi" w:cstheme="minorHAnsi"/>
          <w:b/>
        </w:rPr>
        <w:t>5</w:t>
      </w:r>
    </w:p>
    <w:p w14:paraId="02F1ECCA" w14:textId="77777777" w:rsidR="00E22E57" w:rsidRPr="005F54DE" w:rsidRDefault="00E22E57" w:rsidP="00873EEA">
      <w:pPr>
        <w:numPr>
          <w:ilvl w:val="0"/>
          <w:numId w:val="340"/>
        </w:numPr>
        <w:ind w:left="1104"/>
        <w:rPr>
          <w:rFonts w:asciiTheme="minorHAnsi" w:hAnsiTheme="minorHAnsi" w:cstheme="minorHAnsi"/>
        </w:rPr>
      </w:pPr>
      <w:r w:rsidRPr="005F54DE">
        <w:rPr>
          <w:rFonts w:asciiTheme="minorHAnsi" w:hAnsiTheme="minorHAnsi" w:cstheme="minorHAnsi"/>
        </w:rPr>
        <w:t>нет правильного варианта ответа</w:t>
      </w:r>
    </w:p>
    <w:p w14:paraId="1615B22A" w14:textId="77777777" w:rsidR="00E22E57" w:rsidRPr="005F54DE" w:rsidRDefault="00E22E57" w:rsidP="00523C57">
      <w:pPr>
        <w:rPr>
          <w:rFonts w:asciiTheme="minorHAnsi" w:hAnsiTheme="minorHAnsi" w:cstheme="minorHAnsi"/>
        </w:rPr>
      </w:pPr>
    </w:p>
    <w:p w14:paraId="5960B240" w14:textId="77777777" w:rsidR="00E22E57" w:rsidRPr="005F54DE" w:rsidRDefault="00E22E57" w:rsidP="00523C57">
      <w:pPr>
        <w:rPr>
          <w:rFonts w:asciiTheme="minorHAnsi" w:hAnsiTheme="minorHAnsi" w:cstheme="minorHAnsi"/>
        </w:rPr>
      </w:pPr>
      <w:r w:rsidRPr="005F54DE">
        <w:rPr>
          <w:rFonts w:asciiTheme="minorHAnsi" w:hAnsiTheme="minorHAnsi" w:cstheme="minorHAnsi"/>
          <w:b/>
          <w:bCs/>
        </w:rPr>
        <w:t>4.2.1.3.</w:t>
      </w:r>
      <w:r w:rsidRPr="005F54DE">
        <w:rPr>
          <w:rFonts w:asciiTheme="minorHAnsi" w:hAnsiTheme="minorHAnsi" w:cstheme="minorHAnsi"/>
        </w:rPr>
        <w:t> Определить величину изменения собственного оборотного капитала</w:t>
      </w:r>
    </w:p>
    <w:tbl>
      <w:tblPr>
        <w:tblStyle w:val="a4"/>
        <w:tblW w:w="0" w:type="auto"/>
        <w:tblInd w:w="104" w:type="dxa"/>
        <w:tblLook w:val="04A0" w:firstRow="1" w:lastRow="0" w:firstColumn="1" w:lastColumn="0" w:noHBand="0" w:noVBand="1"/>
      </w:tblPr>
      <w:tblGrid>
        <w:gridCol w:w="5561"/>
        <w:gridCol w:w="1985"/>
        <w:gridCol w:w="1695"/>
      </w:tblGrid>
      <w:tr w:rsidR="0051698E" w:rsidRPr="005F54DE" w14:paraId="4FF39A2A" w14:textId="77777777" w:rsidTr="00EA788F">
        <w:tc>
          <w:tcPr>
            <w:tcW w:w="5561" w:type="dxa"/>
          </w:tcPr>
          <w:p w14:paraId="6DA32C8B" w14:textId="77777777" w:rsidR="00E22E57" w:rsidRPr="005F54DE" w:rsidRDefault="00E22E57" w:rsidP="00523C57">
            <w:pPr>
              <w:rPr>
                <w:rFonts w:asciiTheme="minorHAnsi" w:hAnsiTheme="minorHAnsi" w:cstheme="minorHAnsi"/>
                <w:b/>
                <w:bCs/>
              </w:rPr>
            </w:pPr>
            <w:r w:rsidRPr="005F54DE">
              <w:rPr>
                <w:rFonts w:asciiTheme="minorHAnsi" w:hAnsiTheme="minorHAnsi" w:cstheme="minorHAnsi"/>
                <w:b/>
                <w:bCs/>
              </w:rPr>
              <w:t>показатель</w:t>
            </w:r>
          </w:p>
        </w:tc>
        <w:tc>
          <w:tcPr>
            <w:tcW w:w="1985" w:type="dxa"/>
          </w:tcPr>
          <w:p w14:paraId="27F0D4E5" w14:textId="77777777" w:rsidR="00E22E57" w:rsidRPr="005F54DE" w:rsidRDefault="00E22E57" w:rsidP="00523C57">
            <w:pPr>
              <w:rPr>
                <w:rFonts w:asciiTheme="minorHAnsi" w:hAnsiTheme="minorHAnsi" w:cstheme="minorHAnsi"/>
                <w:b/>
                <w:bCs/>
              </w:rPr>
            </w:pPr>
            <w:r w:rsidRPr="005F54DE">
              <w:rPr>
                <w:rFonts w:asciiTheme="minorHAnsi" w:hAnsiTheme="minorHAnsi" w:cstheme="minorHAnsi"/>
                <w:b/>
                <w:bCs/>
              </w:rPr>
              <w:t>2016</w:t>
            </w:r>
          </w:p>
        </w:tc>
        <w:tc>
          <w:tcPr>
            <w:tcW w:w="1695" w:type="dxa"/>
          </w:tcPr>
          <w:p w14:paraId="5D242D88" w14:textId="77777777" w:rsidR="00E22E57" w:rsidRPr="005F54DE" w:rsidRDefault="00E22E57" w:rsidP="00523C57">
            <w:pPr>
              <w:rPr>
                <w:rFonts w:asciiTheme="minorHAnsi" w:hAnsiTheme="minorHAnsi" w:cstheme="minorHAnsi"/>
                <w:b/>
                <w:bCs/>
              </w:rPr>
            </w:pPr>
            <w:r w:rsidRPr="005F54DE">
              <w:rPr>
                <w:rFonts w:asciiTheme="minorHAnsi" w:hAnsiTheme="minorHAnsi" w:cstheme="minorHAnsi"/>
                <w:b/>
                <w:bCs/>
              </w:rPr>
              <w:t>2015</w:t>
            </w:r>
          </w:p>
        </w:tc>
      </w:tr>
      <w:tr w:rsidR="0051698E" w:rsidRPr="005F54DE" w14:paraId="01D82549" w14:textId="77777777" w:rsidTr="00EA788F">
        <w:tc>
          <w:tcPr>
            <w:tcW w:w="5561" w:type="dxa"/>
          </w:tcPr>
          <w:p w14:paraId="4F6E1C57"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Основные средства</w:t>
            </w:r>
          </w:p>
        </w:tc>
        <w:tc>
          <w:tcPr>
            <w:tcW w:w="1985" w:type="dxa"/>
          </w:tcPr>
          <w:p w14:paraId="4E4222B3"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200</w:t>
            </w:r>
          </w:p>
        </w:tc>
        <w:tc>
          <w:tcPr>
            <w:tcW w:w="1695" w:type="dxa"/>
          </w:tcPr>
          <w:p w14:paraId="5A3A18D9"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170</w:t>
            </w:r>
          </w:p>
        </w:tc>
      </w:tr>
      <w:tr w:rsidR="0051698E" w:rsidRPr="005F54DE" w14:paraId="6E548A5E" w14:textId="77777777" w:rsidTr="00EA788F">
        <w:tc>
          <w:tcPr>
            <w:tcW w:w="5561" w:type="dxa"/>
          </w:tcPr>
          <w:p w14:paraId="5C1B1CF0"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Нематериальные активы</w:t>
            </w:r>
          </w:p>
        </w:tc>
        <w:tc>
          <w:tcPr>
            <w:tcW w:w="1985" w:type="dxa"/>
          </w:tcPr>
          <w:p w14:paraId="1731FE9B"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140</w:t>
            </w:r>
          </w:p>
        </w:tc>
        <w:tc>
          <w:tcPr>
            <w:tcW w:w="1695" w:type="dxa"/>
          </w:tcPr>
          <w:p w14:paraId="74013B80"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130</w:t>
            </w:r>
          </w:p>
        </w:tc>
      </w:tr>
      <w:tr w:rsidR="0051698E" w:rsidRPr="005F54DE" w14:paraId="72D6278A" w14:textId="77777777" w:rsidTr="00EA788F">
        <w:tc>
          <w:tcPr>
            <w:tcW w:w="5561" w:type="dxa"/>
          </w:tcPr>
          <w:p w14:paraId="3C4D3581"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Финансовые вложения</w:t>
            </w:r>
          </w:p>
        </w:tc>
        <w:tc>
          <w:tcPr>
            <w:tcW w:w="1985" w:type="dxa"/>
          </w:tcPr>
          <w:p w14:paraId="790A6B5A"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60</w:t>
            </w:r>
          </w:p>
        </w:tc>
        <w:tc>
          <w:tcPr>
            <w:tcW w:w="1695" w:type="dxa"/>
          </w:tcPr>
          <w:p w14:paraId="1FC56591"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40</w:t>
            </w:r>
          </w:p>
        </w:tc>
      </w:tr>
      <w:tr w:rsidR="0051698E" w:rsidRPr="005F54DE" w14:paraId="6AF77BA5" w14:textId="77777777" w:rsidTr="00EA788F">
        <w:tc>
          <w:tcPr>
            <w:tcW w:w="5561" w:type="dxa"/>
          </w:tcPr>
          <w:p w14:paraId="1CB7DE5C"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Прочие внеоборотные активы</w:t>
            </w:r>
          </w:p>
        </w:tc>
        <w:tc>
          <w:tcPr>
            <w:tcW w:w="1985" w:type="dxa"/>
          </w:tcPr>
          <w:p w14:paraId="54DA2166"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20</w:t>
            </w:r>
          </w:p>
        </w:tc>
        <w:tc>
          <w:tcPr>
            <w:tcW w:w="1695" w:type="dxa"/>
          </w:tcPr>
          <w:p w14:paraId="4F4025D0"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70</w:t>
            </w:r>
          </w:p>
        </w:tc>
      </w:tr>
      <w:tr w:rsidR="0051698E" w:rsidRPr="005F54DE" w14:paraId="7D5A4D9D" w14:textId="77777777" w:rsidTr="00EA788F">
        <w:tc>
          <w:tcPr>
            <w:tcW w:w="5561" w:type="dxa"/>
          </w:tcPr>
          <w:p w14:paraId="334F560A"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Итого внеоборотные активы</w:t>
            </w:r>
          </w:p>
        </w:tc>
        <w:tc>
          <w:tcPr>
            <w:tcW w:w="1985" w:type="dxa"/>
          </w:tcPr>
          <w:p w14:paraId="05A48318"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420</w:t>
            </w:r>
          </w:p>
        </w:tc>
        <w:tc>
          <w:tcPr>
            <w:tcW w:w="1695" w:type="dxa"/>
          </w:tcPr>
          <w:p w14:paraId="1345F1CF"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410</w:t>
            </w:r>
          </w:p>
        </w:tc>
      </w:tr>
      <w:tr w:rsidR="0051698E" w:rsidRPr="005F54DE" w14:paraId="4BC8F933" w14:textId="77777777" w:rsidTr="00EA788F">
        <w:tc>
          <w:tcPr>
            <w:tcW w:w="5561" w:type="dxa"/>
          </w:tcPr>
          <w:p w14:paraId="0C6081D0"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Прочие оборотные активы</w:t>
            </w:r>
          </w:p>
        </w:tc>
        <w:tc>
          <w:tcPr>
            <w:tcW w:w="1985" w:type="dxa"/>
          </w:tcPr>
          <w:p w14:paraId="6D60D31D"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96</w:t>
            </w:r>
          </w:p>
        </w:tc>
        <w:tc>
          <w:tcPr>
            <w:tcW w:w="1695" w:type="dxa"/>
          </w:tcPr>
          <w:p w14:paraId="368FF579"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80</w:t>
            </w:r>
          </w:p>
        </w:tc>
      </w:tr>
      <w:tr w:rsidR="0051698E" w:rsidRPr="005F54DE" w14:paraId="3E7B4367" w14:textId="77777777" w:rsidTr="00EA788F">
        <w:tc>
          <w:tcPr>
            <w:tcW w:w="5561" w:type="dxa"/>
          </w:tcPr>
          <w:p w14:paraId="780CF5FC"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Денежные средства</w:t>
            </w:r>
          </w:p>
        </w:tc>
        <w:tc>
          <w:tcPr>
            <w:tcW w:w="1985" w:type="dxa"/>
          </w:tcPr>
          <w:p w14:paraId="2445CA4C"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60</w:t>
            </w:r>
          </w:p>
        </w:tc>
        <w:tc>
          <w:tcPr>
            <w:tcW w:w="1695" w:type="dxa"/>
          </w:tcPr>
          <w:p w14:paraId="246E81EE"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50</w:t>
            </w:r>
          </w:p>
        </w:tc>
      </w:tr>
      <w:tr w:rsidR="0051698E" w:rsidRPr="005F54DE" w14:paraId="7AA50D54" w14:textId="77777777" w:rsidTr="00EA788F">
        <w:tc>
          <w:tcPr>
            <w:tcW w:w="5561" w:type="dxa"/>
          </w:tcPr>
          <w:p w14:paraId="19D5AC40"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Запасы</w:t>
            </w:r>
          </w:p>
        </w:tc>
        <w:tc>
          <w:tcPr>
            <w:tcW w:w="1985" w:type="dxa"/>
          </w:tcPr>
          <w:p w14:paraId="353DC0F5"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160</w:t>
            </w:r>
          </w:p>
        </w:tc>
        <w:tc>
          <w:tcPr>
            <w:tcW w:w="1695" w:type="dxa"/>
          </w:tcPr>
          <w:p w14:paraId="1D204934"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180</w:t>
            </w:r>
          </w:p>
        </w:tc>
      </w:tr>
      <w:tr w:rsidR="0051698E" w:rsidRPr="005F54DE" w14:paraId="6FFD2E68" w14:textId="77777777" w:rsidTr="00EA788F">
        <w:tc>
          <w:tcPr>
            <w:tcW w:w="5561" w:type="dxa"/>
          </w:tcPr>
          <w:p w14:paraId="28FD4D9F"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Дебиторская задолженность</w:t>
            </w:r>
          </w:p>
        </w:tc>
        <w:tc>
          <w:tcPr>
            <w:tcW w:w="1985" w:type="dxa"/>
          </w:tcPr>
          <w:p w14:paraId="18979B37"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300</w:t>
            </w:r>
          </w:p>
        </w:tc>
        <w:tc>
          <w:tcPr>
            <w:tcW w:w="1695" w:type="dxa"/>
          </w:tcPr>
          <w:p w14:paraId="0B2A4747"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250</w:t>
            </w:r>
          </w:p>
        </w:tc>
      </w:tr>
      <w:tr w:rsidR="0051698E" w:rsidRPr="005F54DE" w14:paraId="7BAF55CE" w14:textId="77777777" w:rsidTr="00EA788F">
        <w:tc>
          <w:tcPr>
            <w:tcW w:w="5561" w:type="dxa"/>
          </w:tcPr>
          <w:p w14:paraId="5EEA2DC9"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Итого оборотные активы</w:t>
            </w:r>
          </w:p>
        </w:tc>
        <w:tc>
          <w:tcPr>
            <w:tcW w:w="1985" w:type="dxa"/>
          </w:tcPr>
          <w:p w14:paraId="58EB6856"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616</w:t>
            </w:r>
          </w:p>
        </w:tc>
        <w:tc>
          <w:tcPr>
            <w:tcW w:w="1695" w:type="dxa"/>
          </w:tcPr>
          <w:p w14:paraId="5A0E8FCB"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560</w:t>
            </w:r>
          </w:p>
        </w:tc>
      </w:tr>
      <w:tr w:rsidR="0051698E" w:rsidRPr="005F54DE" w14:paraId="20EDF538" w14:textId="77777777" w:rsidTr="00EA788F">
        <w:tc>
          <w:tcPr>
            <w:tcW w:w="5561" w:type="dxa"/>
          </w:tcPr>
          <w:p w14:paraId="107BB1BB"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Итого активы</w:t>
            </w:r>
          </w:p>
        </w:tc>
        <w:tc>
          <w:tcPr>
            <w:tcW w:w="1985" w:type="dxa"/>
          </w:tcPr>
          <w:p w14:paraId="745E0A01"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1036</w:t>
            </w:r>
          </w:p>
        </w:tc>
        <w:tc>
          <w:tcPr>
            <w:tcW w:w="1695" w:type="dxa"/>
          </w:tcPr>
          <w:p w14:paraId="56B2B59C"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970</w:t>
            </w:r>
          </w:p>
        </w:tc>
      </w:tr>
      <w:tr w:rsidR="0051698E" w:rsidRPr="005F54DE" w14:paraId="0FE9AEA8" w14:textId="77777777" w:rsidTr="00EA788F">
        <w:tc>
          <w:tcPr>
            <w:tcW w:w="5561" w:type="dxa"/>
          </w:tcPr>
          <w:p w14:paraId="63E52D20"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Собственный капитал</w:t>
            </w:r>
          </w:p>
        </w:tc>
        <w:tc>
          <w:tcPr>
            <w:tcW w:w="1985" w:type="dxa"/>
          </w:tcPr>
          <w:p w14:paraId="6A00FEE9"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425</w:t>
            </w:r>
          </w:p>
        </w:tc>
        <w:tc>
          <w:tcPr>
            <w:tcW w:w="1695" w:type="dxa"/>
          </w:tcPr>
          <w:p w14:paraId="43402C20"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425</w:t>
            </w:r>
          </w:p>
        </w:tc>
      </w:tr>
      <w:tr w:rsidR="0051698E" w:rsidRPr="005F54DE" w14:paraId="3EFC12CB" w14:textId="77777777" w:rsidTr="00EA788F">
        <w:tc>
          <w:tcPr>
            <w:tcW w:w="5561" w:type="dxa"/>
          </w:tcPr>
          <w:p w14:paraId="12DE0D25"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Долг</w:t>
            </w:r>
          </w:p>
        </w:tc>
        <w:tc>
          <w:tcPr>
            <w:tcW w:w="1985" w:type="dxa"/>
          </w:tcPr>
          <w:p w14:paraId="6BAAFB10"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450</w:t>
            </w:r>
          </w:p>
        </w:tc>
        <w:tc>
          <w:tcPr>
            <w:tcW w:w="1695" w:type="dxa"/>
          </w:tcPr>
          <w:p w14:paraId="196E7E9D"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385</w:t>
            </w:r>
          </w:p>
        </w:tc>
      </w:tr>
      <w:tr w:rsidR="0051698E" w:rsidRPr="005F54DE" w14:paraId="5B72B4AE" w14:textId="77777777" w:rsidTr="00EA788F">
        <w:tc>
          <w:tcPr>
            <w:tcW w:w="5561" w:type="dxa"/>
          </w:tcPr>
          <w:p w14:paraId="6769D3B4"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Кредиторская задолженность</w:t>
            </w:r>
          </w:p>
        </w:tc>
        <w:tc>
          <w:tcPr>
            <w:tcW w:w="1985" w:type="dxa"/>
          </w:tcPr>
          <w:p w14:paraId="61EB980D"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161</w:t>
            </w:r>
          </w:p>
        </w:tc>
        <w:tc>
          <w:tcPr>
            <w:tcW w:w="1695" w:type="dxa"/>
          </w:tcPr>
          <w:p w14:paraId="263507A3"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160</w:t>
            </w:r>
          </w:p>
        </w:tc>
      </w:tr>
      <w:tr w:rsidR="0051698E" w:rsidRPr="005F54DE" w14:paraId="6E0BA57B" w14:textId="77777777" w:rsidTr="00EA788F">
        <w:tc>
          <w:tcPr>
            <w:tcW w:w="5561" w:type="dxa"/>
          </w:tcPr>
          <w:p w14:paraId="5A8A6774"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Итого пассивы</w:t>
            </w:r>
          </w:p>
        </w:tc>
        <w:tc>
          <w:tcPr>
            <w:tcW w:w="1985" w:type="dxa"/>
          </w:tcPr>
          <w:p w14:paraId="0AAFAABB"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1036</w:t>
            </w:r>
          </w:p>
        </w:tc>
        <w:tc>
          <w:tcPr>
            <w:tcW w:w="1695" w:type="dxa"/>
          </w:tcPr>
          <w:p w14:paraId="10357664"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970</w:t>
            </w:r>
          </w:p>
        </w:tc>
      </w:tr>
    </w:tbl>
    <w:p w14:paraId="4FD840A4"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Варианты ответа:</w:t>
      </w:r>
    </w:p>
    <w:p w14:paraId="3634AF37" w14:textId="77777777" w:rsidR="00E22E57" w:rsidRPr="005F54DE" w:rsidRDefault="00E22E57" w:rsidP="00873EEA">
      <w:pPr>
        <w:numPr>
          <w:ilvl w:val="0"/>
          <w:numId w:val="341"/>
        </w:numPr>
        <w:ind w:left="1104"/>
        <w:rPr>
          <w:rFonts w:asciiTheme="minorHAnsi" w:hAnsiTheme="minorHAnsi" w:cstheme="minorHAnsi"/>
        </w:rPr>
      </w:pPr>
      <w:r w:rsidRPr="005F54DE">
        <w:rPr>
          <w:rFonts w:asciiTheme="minorHAnsi" w:hAnsiTheme="minorHAnsi" w:cstheme="minorHAnsi"/>
        </w:rPr>
        <w:t>106</w:t>
      </w:r>
    </w:p>
    <w:p w14:paraId="1E32B071" w14:textId="77777777" w:rsidR="00E22E57" w:rsidRPr="005F54DE" w:rsidRDefault="00E22E57" w:rsidP="00873EEA">
      <w:pPr>
        <w:numPr>
          <w:ilvl w:val="0"/>
          <w:numId w:val="341"/>
        </w:numPr>
        <w:ind w:left="1104"/>
        <w:rPr>
          <w:rFonts w:asciiTheme="minorHAnsi" w:hAnsiTheme="minorHAnsi" w:cstheme="minorHAnsi"/>
        </w:rPr>
      </w:pPr>
      <w:r w:rsidRPr="005F54DE">
        <w:rPr>
          <w:rFonts w:asciiTheme="minorHAnsi" w:hAnsiTheme="minorHAnsi" w:cstheme="minorHAnsi"/>
        </w:rPr>
        <w:t>55</w:t>
      </w:r>
    </w:p>
    <w:p w14:paraId="19A7A244" w14:textId="77777777" w:rsidR="00E22E57" w:rsidRPr="005F54DE" w:rsidRDefault="00E22E57" w:rsidP="00873EEA">
      <w:pPr>
        <w:numPr>
          <w:ilvl w:val="0"/>
          <w:numId w:val="341"/>
        </w:numPr>
        <w:ind w:left="1104"/>
        <w:rPr>
          <w:rFonts w:asciiTheme="minorHAnsi" w:hAnsiTheme="minorHAnsi" w:cstheme="minorHAnsi"/>
          <w:b/>
        </w:rPr>
      </w:pPr>
      <w:r w:rsidRPr="005F54DE">
        <w:rPr>
          <w:rFonts w:asciiTheme="minorHAnsi" w:hAnsiTheme="minorHAnsi" w:cstheme="minorHAnsi"/>
          <w:b/>
        </w:rPr>
        <w:t>29</w:t>
      </w:r>
    </w:p>
    <w:p w14:paraId="4F08BB8E" w14:textId="77777777" w:rsidR="00E22E57" w:rsidRPr="005F54DE" w:rsidRDefault="00E22E57" w:rsidP="00873EEA">
      <w:pPr>
        <w:numPr>
          <w:ilvl w:val="0"/>
          <w:numId w:val="341"/>
        </w:numPr>
        <w:ind w:left="1104"/>
        <w:rPr>
          <w:rFonts w:asciiTheme="minorHAnsi" w:hAnsiTheme="minorHAnsi" w:cstheme="minorHAnsi"/>
        </w:rPr>
      </w:pPr>
      <w:r w:rsidRPr="005F54DE">
        <w:rPr>
          <w:rFonts w:asciiTheme="minorHAnsi" w:hAnsiTheme="minorHAnsi" w:cstheme="minorHAnsi"/>
        </w:rPr>
        <w:t>-29</w:t>
      </w:r>
    </w:p>
    <w:p w14:paraId="1D1020E9" w14:textId="77777777" w:rsidR="00E22E57" w:rsidRPr="005F54DE" w:rsidRDefault="00E22E57" w:rsidP="00523C57">
      <w:pPr>
        <w:rPr>
          <w:rFonts w:asciiTheme="minorHAnsi" w:hAnsiTheme="minorHAnsi" w:cstheme="minorHAnsi"/>
        </w:rPr>
      </w:pPr>
    </w:p>
    <w:p w14:paraId="0ECB5AD2" w14:textId="77777777" w:rsidR="00E22E57" w:rsidRPr="005F54DE" w:rsidRDefault="00E22E57" w:rsidP="00523C57">
      <w:pPr>
        <w:jc w:val="both"/>
        <w:rPr>
          <w:rFonts w:asciiTheme="minorHAnsi" w:hAnsiTheme="minorHAnsi" w:cstheme="minorHAnsi"/>
        </w:rPr>
      </w:pPr>
      <w:r w:rsidRPr="005F54DE">
        <w:rPr>
          <w:rFonts w:asciiTheme="minorHAnsi" w:hAnsiTheme="minorHAnsi" w:cstheme="minorHAnsi"/>
          <w:b/>
          <w:bCs/>
        </w:rPr>
        <w:lastRenderedPageBreak/>
        <w:t>4.2.1.4.</w:t>
      </w:r>
      <w:r w:rsidRPr="005F54DE">
        <w:rPr>
          <w:rFonts w:asciiTheme="minorHAnsi" w:hAnsiTheme="minorHAnsi" w:cstheme="minorHAnsi"/>
        </w:rPr>
        <w:t> Ниже представлены некоторые финансовые показатели деятельности Компании за последние 2 года. Посчитайте цикл оборотного капитала в 2016 г. (округленно в днях)</w:t>
      </w:r>
    </w:p>
    <w:tbl>
      <w:tblPr>
        <w:tblStyle w:val="a4"/>
        <w:tblW w:w="0" w:type="auto"/>
        <w:tblInd w:w="104" w:type="dxa"/>
        <w:tblLook w:val="04A0" w:firstRow="1" w:lastRow="0" w:firstColumn="1" w:lastColumn="0" w:noHBand="0" w:noVBand="1"/>
      </w:tblPr>
      <w:tblGrid>
        <w:gridCol w:w="5561"/>
        <w:gridCol w:w="1985"/>
        <w:gridCol w:w="1695"/>
      </w:tblGrid>
      <w:tr w:rsidR="0051698E" w:rsidRPr="005F54DE" w14:paraId="2042B569" w14:textId="77777777" w:rsidTr="00EA788F">
        <w:tc>
          <w:tcPr>
            <w:tcW w:w="5561" w:type="dxa"/>
          </w:tcPr>
          <w:p w14:paraId="2A67EB67" w14:textId="77777777" w:rsidR="00E22E57" w:rsidRPr="005F54DE" w:rsidRDefault="00E22E57" w:rsidP="00523C57">
            <w:pPr>
              <w:rPr>
                <w:rFonts w:asciiTheme="minorHAnsi" w:hAnsiTheme="minorHAnsi" w:cstheme="minorHAnsi"/>
                <w:b/>
                <w:bCs/>
              </w:rPr>
            </w:pPr>
            <w:r w:rsidRPr="005F54DE">
              <w:rPr>
                <w:rFonts w:asciiTheme="minorHAnsi" w:hAnsiTheme="minorHAnsi" w:cstheme="minorHAnsi"/>
                <w:b/>
                <w:bCs/>
              </w:rPr>
              <w:t>Показатель</w:t>
            </w:r>
          </w:p>
        </w:tc>
        <w:tc>
          <w:tcPr>
            <w:tcW w:w="1985" w:type="dxa"/>
          </w:tcPr>
          <w:p w14:paraId="6FBEA256" w14:textId="77777777" w:rsidR="00E22E57" w:rsidRPr="005F54DE" w:rsidRDefault="00E22E57" w:rsidP="00523C57">
            <w:pPr>
              <w:rPr>
                <w:rFonts w:asciiTheme="minorHAnsi" w:hAnsiTheme="minorHAnsi" w:cstheme="minorHAnsi"/>
                <w:b/>
                <w:bCs/>
              </w:rPr>
            </w:pPr>
            <w:r w:rsidRPr="005F54DE">
              <w:rPr>
                <w:rFonts w:asciiTheme="minorHAnsi" w:hAnsiTheme="minorHAnsi" w:cstheme="minorHAnsi"/>
                <w:b/>
                <w:bCs/>
              </w:rPr>
              <w:t>2016</w:t>
            </w:r>
          </w:p>
        </w:tc>
        <w:tc>
          <w:tcPr>
            <w:tcW w:w="1695" w:type="dxa"/>
          </w:tcPr>
          <w:p w14:paraId="7F66A7DD" w14:textId="77777777" w:rsidR="00E22E57" w:rsidRPr="005F54DE" w:rsidRDefault="00E22E57" w:rsidP="00523C57">
            <w:pPr>
              <w:rPr>
                <w:rFonts w:asciiTheme="minorHAnsi" w:hAnsiTheme="minorHAnsi" w:cstheme="minorHAnsi"/>
                <w:b/>
                <w:bCs/>
              </w:rPr>
            </w:pPr>
            <w:r w:rsidRPr="005F54DE">
              <w:rPr>
                <w:rFonts w:asciiTheme="minorHAnsi" w:hAnsiTheme="minorHAnsi" w:cstheme="minorHAnsi"/>
                <w:b/>
                <w:bCs/>
              </w:rPr>
              <w:t>2015</w:t>
            </w:r>
          </w:p>
        </w:tc>
      </w:tr>
      <w:tr w:rsidR="0051698E" w:rsidRPr="005F54DE" w14:paraId="0EF6F210" w14:textId="77777777" w:rsidTr="00EA788F">
        <w:tc>
          <w:tcPr>
            <w:tcW w:w="5561" w:type="dxa"/>
          </w:tcPr>
          <w:p w14:paraId="3A3634D1"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Выручка</w:t>
            </w:r>
          </w:p>
        </w:tc>
        <w:tc>
          <w:tcPr>
            <w:tcW w:w="1985" w:type="dxa"/>
          </w:tcPr>
          <w:p w14:paraId="4C950E31"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3 672</w:t>
            </w:r>
          </w:p>
        </w:tc>
        <w:tc>
          <w:tcPr>
            <w:tcW w:w="1695" w:type="dxa"/>
          </w:tcPr>
          <w:p w14:paraId="0D4E4698"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3 132</w:t>
            </w:r>
          </w:p>
        </w:tc>
      </w:tr>
      <w:tr w:rsidR="0051698E" w:rsidRPr="005F54DE" w14:paraId="0B510F25" w14:textId="77777777" w:rsidTr="00EA788F">
        <w:tc>
          <w:tcPr>
            <w:tcW w:w="5561" w:type="dxa"/>
          </w:tcPr>
          <w:p w14:paraId="32B1162C"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Себестоимость</w:t>
            </w:r>
          </w:p>
        </w:tc>
        <w:tc>
          <w:tcPr>
            <w:tcW w:w="1985" w:type="dxa"/>
          </w:tcPr>
          <w:p w14:paraId="4EAC5EF7"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2 101</w:t>
            </w:r>
          </w:p>
        </w:tc>
        <w:tc>
          <w:tcPr>
            <w:tcW w:w="1695" w:type="dxa"/>
          </w:tcPr>
          <w:p w14:paraId="45C4006C"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1 967</w:t>
            </w:r>
          </w:p>
        </w:tc>
      </w:tr>
      <w:tr w:rsidR="0051698E" w:rsidRPr="005F54DE" w14:paraId="04E7811A" w14:textId="77777777" w:rsidTr="00EA788F">
        <w:tc>
          <w:tcPr>
            <w:tcW w:w="5561" w:type="dxa"/>
          </w:tcPr>
          <w:p w14:paraId="3FBEC519"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Дебиторская задолженность</w:t>
            </w:r>
          </w:p>
        </w:tc>
        <w:tc>
          <w:tcPr>
            <w:tcW w:w="1985" w:type="dxa"/>
          </w:tcPr>
          <w:p w14:paraId="149C34F0"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412</w:t>
            </w:r>
          </w:p>
        </w:tc>
        <w:tc>
          <w:tcPr>
            <w:tcW w:w="1695" w:type="dxa"/>
          </w:tcPr>
          <w:p w14:paraId="47A7A165"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391</w:t>
            </w:r>
          </w:p>
        </w:tc>
      </w:tr>
      <w:tr w:rsidR="0051698E" w:rsidRPr="005F54DE" w14:paraId="15A93700" w14:textId="77777777" w:rsidTr="00EA788F">
        <w:tc>
          <w:tcPr>
            <w:tcW w:w="5561" w:type="dxa"/>
          </w:tcPr>
          <w:p w14:paraId="40507B04"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Запасы</w:t>
            </w:r>
          </w:p>
        </w:tc>
        <w:tc>
          <w:tcPr>
            <w:tcW w:w="1985" w:type="dxa"/>
          </w:tcPr>
          <w:p w14:paraId="6A8C279C"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356</w:t>
            </w:r>
          </w:p>
        </w:tc>
        <w:tc>
          <w:tcPr>
            <w:tcW w:w="1695" w:type="dxa"/>
          </w:tcPr>
          <w:p w14:paraId="1DD87FBD"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405</w:t>
            </w:r>
          </w:p>
        </w:tc>
      </w:tr>
      <w:tr w:rsidR="0051698E" w:rsidRPr="005F54DE" w14:paraId="27179C8A" w14:textId="77777777" w:rsidTr="00EA788F">
        <w:tc>
          <w:tcPr>
            <w:tcW w:w="5561" w:type="dxa"/>
          </w:tcPr>
          <w:p w14:paraId="17AFBD77"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Кредиторская задолженность</w:t>
            </w:r>
          </w:p>
        </w:tc>
        <w:tc>
          <w:tcPr>
            <w:tcW w:w="1985" w:type="dxa"/>
          </w:tcPr>
          <w:p w14:paraId="4C043620"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472</w:t>
            </w:r>
          </w:p>
        </w:tc>
        <w:tc>
          <w:tcPr>
            <w:tcW w:w="1695" w:type="dxa"/>
          </w:tcPr>
          <w:p w14:paraId="589D56CB"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434</w:t>
            </w:r>
          </w:p>
        </w:tc>
      </w:tr>
    </w:tbl>
    <w:p w14:paraId="4FDD1819"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Количество дней 366.</w:t>
      </w:r>
    </w:p>
    <w:p w14:paraId="6FF2593C"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Варианты ответов:</w:t>
      </w:r>
    </w:p>
    <w:p w14:paraId="3F56510D" w14:textId="77777777" w:rsidR="00E22E57" w:rsidRPr="005F54DE" w:rsidRDefault="00E22E57" w:rsidP="00873EEA">
      <w:pPr>
        <w:numPr>
          <w:ilvl w:val="0"/>
          <w:numId w:val="342"/>
        </w:numPr>
        <w:ind w:left="1104"/>
        <w:rPr>
          <w:rFonts w:asciiTheme="minorHAnsi" w:hAnsiTheme="minorHAnsi" w:cstheme="minorHAnsi"/>
        </w:rPr>
      </w:pPr>
      <w:r w:rsidRPr="005F54DE">
        <w:rPr>
          <w:rFonts w:asciiTheme="minorHAnsi" w:hAnsiTheme="minorHAnsi" w:cstheme="minorHAnsi"/>
        </w:rPr>
        <w:t>21 день</w:t>
      </w:r>
    </w:p>
    <w:p w14:paraId="6D703C1B" w14:textId="77777777" w:rsidR="00E22E57" w:rsidRPr="005F54DE" w:rsidRDefault="00E22E57" w:rsidP="00873EEA">
      <w:pPr>
        <w:numPr>
          <w:ilvl w:val="0"/>
          <w:numId w:val="342"/>
        </w:numPr>
        <w:ind w:left="1104"/>
        <w:rPr>
          <w:rFonts w:asciiTheme="minorHAnsi" w:hAnsiTheme="minorHAnsi" w:cstheme="minorHAnsi"/>
          <w:b/>
        </w:rPr>
      </w:pPr>
      <w:r w:rsidRPr="005F54DE">
        <w:rPr>
          <w:rFonts w:asciiTheme="minorHAnsi" w:hAnsiTheme="minorHAnsi" w:cstheme="minorHAnsi"/>
          <w:b/>
        </w:rPr>
        <w:t>27 дней</w:t>
      </w:r>
    </w:p>
    <w:p w14:paraId="05BED697" w14:textId="77777777" w:rsidR="00E22E57" w:rsidRPr="005F54DE" w:rsidRDefault="00E22E57" w:rsidP="00873EEA">
      <w:pPr>
        <w:numPr>
          <w:ilvl w:val="0"/>
          <w:numId w:val="342"/>
        </w:numPr>
        <w:ind w:left="1104"/>
        <w:rPr>
          <w:rFonts w:asciiTheme="minorHAnsi" w:hAnsiTheme="minorHAnsi" w:cstheme="minorHAnsi"/>
        </w:rPr>
      </w:pPr>
      <w:r w:rsidRPr="005F54DE">
        <w:rPr>
          <w:rFonts w:asciiTheme="minorHAnsi" w:hAnsiTheme="minorHAnsi" w:cstheme="minorHAnsi"/>
        </w:rPr>
        <w:t>41 день</w:t>
      </w:r>
    </w:p>
    <w:p w14:paraId="053B1F39" w14:textId="77777777" w:rsidR="00E22E57" w:rsidRPr="005F54DE" w:rsidRDefault="00E22E57" w:rsidP="00873EEA">
      <w:pPr>
        <w:numPr>
          <w:ilvl w:val="0"/>
          <w:numId w:val="342"/>
        </w:numPr>
        <w:ind w:left="1104"/>
        <w:rPr>
          <w:rFonts w:asciiTheme="minorHAnsi" w:hAnsiTheme="minorHAnsi" w:cstheme="minorHAnsi"/>
        </w:rPr>
      </w:pPr>
      <w:r w:rsidRPr="005F54DE">
        <w:rPr>
          <w:rFonts w:asciiTheme="minorHAnsi" w:hAnsiTheme="minorHAnsi" w:cstheme="minorHAnsi"/>
        </w:rPr>
        <w:t>47 дней</w:t>
      </w:r>
    </w:p>
    <w:p w14:paraId="4829824E" w14:textId="77777777" w:rsidR="00E22E57" w:rsidRPr="005F54DE" w:rsidRDefault="00E22E57" w:rsidP="00523C57">
      <w:pPr>
        <w:rPr>
          <w:rFonts w:asciiTheme="minorHAnsi" w:hAnsiTheme="minorHAnsi" w:cstheme="minorHAnsi"/>
        </w:rPr>
      </w:pPr>
    </w:p>
    <w:p w14:paraId="7B78D7CE" w14:textId="77777777" w:rsidR="00E22E57" w:rsidRPr="005F54DE" w:rsidRDefault="00E22E57" w:rsidP="00523C57">
      <w:pPr>
        <w:jc w:val="both"/>
        <w:rPr>
          <w:rFonts w:asciiTheme="minorHAnsi" w:hAnsiTheme="minorHAnsi" w:cstheme="minorHAnsi"/>
        </w:rPr>
      </w:pPr>
      <w:r w:rsidRPr="005F54DE">
        <w:rPr>
          <w:rFonts w:asciiTheme="minorHAnsi" w:hAnsiTheme="minorHAnsi" w:cstheme="minorHAnsi"/>
          <w:b/>
          <w:bCs/>
        </w:rPr>
        <w:t>4.2.1.5.</w:t>
      </w:r>
      <w:r w:rsidRPr="005F54DE">
        <w:rPr>
          <w:rFonts w:asciiTheme="minorHAnsi" w:hAnsiTheme="minorHAnsi" w:cstheme="minorHAnsi"/>
        </w:rPr>
        <w:t> Рентабельность продаж предприятия 15%, оборачиваемость активов 1,5 раза, собственный капитал 50 ед., заемный капитал 30 ед. Определить рентабельность собственного капитала.</w:t>
      </w:r>
    </w:p>
    <w:p w14:paraId="65FBE222" w14:textId="77777777" w:rsidR="00E22E57" w:rsidRPr="005F54DE" w:rsidRDefault="00E22E57" w:rsidP="00523C57">
      <w:pPr>
        <w:rPr>
          <w:rFonts w:asciiTheme="minorHAnsi" w:hAnsiTheme="minorHAnsi" w:cstheme="minorHAnsi"/>
        </w:rPr>
      </w:pPr>
      <w:r w:rsidRPr="005F54DE">
        <w:rPr>
          <w:rFonts w:asciiTheme="minorHAnsi" w:hAnsiTheme="minorHAnsi" w:cstheme="minorHAnsi"/>
        </w:rPr>
        <w:t>Варианты ответов:</w:t>
      </w:r>
    </w:p>
    <w:p w14:paraId="0B1F2C90" w14:textId="77777777" w:rsidR="00E22E57" w:rsidRPr="005F54DE" w:rsidRDefault="00E22E57" w:rsidP="00873EEA">
      <w:pPr>
        <w:numPr>
          <w:ilvl w:val="0"/>
          <w:numId w:val="343"/>
        </w:numPr>
        <w:ind w:left="1104"/>
        <w:rPr>
          <w:rFonts w:asciiTheme="minorHAnsi" w:hAnsiTheme="minorHAnsi" w:cstheme="minorHAnsi"/>
        </w:rPr>
      </w:pPr>
      <w:r w:rsidRPr="005F54DE">
        <w:rPr>
          <w:rFonts w:asciiTheme="minorHAnsi" w:hAnsiTheme="minorHAnsi" w:cstheme="minorHAnsi"/>
        </w:rPr>
        <w:t>13,5%</w:t>
      </w:r>
    </w:p>
    <w:p w14:paraId="45FD4D9B" w14:textId="77777777" w:rsidR="00E22E57" w:rsidRPr="005F54DE" w:rsidRDefault="00E22E57" w:rsidP="00873EEA">
      <w:pPr>
        <w:numPr>
          <w:ilvl w:val="0"/>
          <w:numId w:val="343"/>
        </w:numPr>
        <w:ind w:left="1104"/>
        <w:rPr>
          <w:rFonts w:asciiTheme="minorHAnsi" w:hAnsiTheme="minorHAnsi" w:cstheme="minorHAnsi"/>
        </w:rPr>
      </w:pPr>
      <w:r w:rsidRPr="005F54DE">
        <w:rPr>
          <w:rFonts w:asciiTheme="minorHAnsi" w:hAnsiTheme="minorHAnsi" w:cstheme="minorHAnsi"/>
        </w:rPr>
        <w:t>22,5%</w:t>
      </w:r>
    </w:p>
    <w:p w14:paraId="2196FD1D" w14:textId="77777777" w:rsidR="00E22E57" w:rsidRPr="005F54DE" w:rsidRDefault="00E22E57" w:rsidP="00873EEA">
      <w:pPr>
        <w:numPr>
          <w:ilvl w:val="0"/>
          <w:numId w:val="343"/>
        </w:numPr>
        <w:ind w:left="1104"/>
        <w:rPr>
          <w:rFonts w:asciiTheme="minorHAnsi" w:hAnsiTheme="minorHAnsi" w:cstheme="minorHAnsi"/>
        </w:rPr>
      </w:pPr>
      <w:r w:rsidRPr="005F54DE">
        <w:rPr>
          <w:rFonts w:asciiTheme="minorHAnsi" w:hAnsiTheme="minorHAnsi" w:cstheme="minorHAnsi"/>
        </w:rPr>
        <w:t>27%</w:t>
      </w:r>
    </w:p>
    <w:p w14:paraId="38791827" w14:textId="77777777" w:rsidR="00E22E57" w:rsidRPr="005F54DE" w:rsidRDefault="00E22E57" w:rsidP="00873EEA">
      <w:pPr>
        <w:numPr>
          <w:ilvl w:val="0"/>
          <w:numId w:val="343"/>
        </w:numPr>
        <w:ind w:left="1104"/>
        <w:rPr>
          <w:rFonts w:asciiTheme="minorHAnsi" w:hAnsiTheme="minorHAnsi" w:cstheme="minorHAnsi"/>
          <w:b/>
        </w:rPr>
      </w:pPr>
      <w:r w:rsidRPr="005F54DE">
        <w:rPr>
          <w:rFonts w:asciiTheme="minorHAnsi" w:hAnsiTheme="minorHAnsi" w:cstheme="minorHAnsi"/>
          <w:b/>
        </w:rPr>
        <w:t>36%</w:t>
      </w:r>
    </w:p>
    <w:p w14:paraId="18A0691C" w14:textId="77777777" w:rsidR="00E22E57" w:rsidRPr="005F54DE" w:rsidRDefault="00E22E57" w:rsidP="00523C57">
      <w:pPr>
        <w:rPr>
          <w:rFonts w:asciiTheme="minorHAnsi" w:hAnsiTheme="minorHAnsi" w:cstheme="minorHAnsi"/>
        </w:rPr>
      </w:pPr>
    </w:p>
    <w:p w14:paraId="5CED21F3" w14:textId="77777777" w:rsidR="00E22E57" w:rsidRPr="005F54DE" w:rsidRDefault="00E22E57" w:rsidP="00523C57">
      <w:pPr>
        <w:jc w:val="both"/>
        <w:rPr>
          <w:rFonts w:asciiTheme="minorHAnsi" w:hAnsiTheme="minorHAnsi" w:cstheme="minorHAnsi"/>
        </w:rPr>
      </w:pPr>
      <w:r w:rsidRPr="005F54DE">
        <w:rPr>
          <w:rFonts w:asciiTheme="minorHAnsi" w:hAnsiTheme="minorHAnsi" w:cstheme="minorHAnsi"/>
          <w:b/>
          <w:bCs/>
        </w:rPr>
        <w:t>4.2.1.6.</w:t>
      </w:r>
      <w:r w:rsidRPr="005F54DE">
        <w:rPr>
          <w:rFonts w:asciiTheme="minorHAnsi" w:hAnsiTheme="minorHAnsi" w:cstheme="minorHAnsi"/>
        </w:rPr>
        <w:t> Посчитать коэффициент текущей ликвидности. Оборотные активы – 12500, в том числе запасы 9000, денежные средства и их эквиваленты 1500, краткосрочные обязательства 11300, краткосрочные займы и кредиты 1200. Кредиторская задолженность 5000.</w:t>
      </w:r>
    </w:p>
    <w:p w14:paraId="103C4BC2" w14:textId="77777777" w:rsidR="00E22E57" w:rsidRPr="005F54DE" w:rsidRDefault="00E22E57" w:rsidP="00523C57">
      <w:pPr>
        <w:jc w:val="both"/>
        <w:rPr>
          <w:rFonts w:asciiTheme="minorHAnsi" w:hAnsiTheme="minorHAnsi" w:cstheme="minorHAnsi"/>
        </w:rPr>
      </w:pPr>
      <w:r w:rsidRPr="005F54DE">
        <w:rPr>
          <w:rFonts w:asciiTheme="minorHAnsi" w:hAnsiTheme="minorHAnsi" w:cstheme="minorHAnsi"/>
        </w:rPr>
        <w:t>Варианты ответов:</w:t>
      </w:r>
    </w:p>
    <w:p w14:paraId="74331B34" w14:textId="77777777" w:rsidR="00E22E57" w:rsidRPr="005F54DE" w:rsidRDefault="00E22E57" w:rsidP="00873EEA">
      <w:pPr>
        <w:numPr>
          <w:ilvl w:val="0"/>
          <w:numId w:val="344"/>
        </w:numPr>
        <w:ind w:left="1104"/>
        <w:jc w:val="both"/>
        <w:rPr>
          <w:rFonts w:asciiTheme="minorHAnsi" w:hAnsiTheme="minorHAnsi" w:cstheme="minorHAnsi"/>
        </w:rPr>
      </w:pPr>
      <w:r w:rsidRPr="005F54DE">
        <w:rPr>
          <w:rFonts w:asciiTheme="minorHAnsi" w:hAnsiTheme="minorHAnsi" w:cstheme="minorHAnsi"/>
        </w:rPr>
        <w:t>1,19</w:t>
      </w:r>
    </w:p>
    <w:p w14:paraId="67A78FE7" w14:textId="77777777" w:rsidR="00E22E57" w:rsidRPr="005F54DE" w:rsidRDefault="00E22E57" w:rsidP="00873EEA">
      <w:pPr>
        <w:numPr>
          <w:ilvl w:val="0"/>
          <w:numId w:val="344"/>
        </w:numPr>
        <w:ind w:left="1104"/>
        <w:jc w:val="both"/>
        <w:rPr>
          <w:rFonts w:asciiTheme="minorHAnsi" w:hAnsiTheme="minorHAnsi" w:cstheme="minorHAnsi"/>
        </w:rPr>
      </w:pPr>
      <w:r w:rsidRPr="005F54DE">
        <w:rPr>
          <w:rFonts w:asciiTheme="minorHAnsi" w:hAnsiTheme="minorHAnsi" w:cstheme="minorHAnsi"/>
        </w:rPr>
        <w:t>2,17</w:t>
      </w:r>
    </w:p>
    <w:p w14:paraId="22486E0E" w14:textId="77777777" w:rsidR="00E22E57" w:rsidRPr="005F54DE" w:rsidRDefault="00E22E57" w:rsidP="00873EEA">
      <w:pPr>
        <w:numPr>
          <w:ilvl w:val="0"/>
          <w:numId w:val="344"/>
        </w:numPr>
        <w:ind w:left="1104"/>
        <w:jc w:val="both"/>
        <w:rPr>
          <w:rFonts w:asciiTheme="minorHAnsi" w:hAnsiTheme="minorHAnsi" w:cstheme="minorHAnsi"/>
        </w:rPr>
      </w:pPr>
      <w:r w:rsidRPr="005F54DE">
        <w:rPr>
          <w:rFonts w:asciiTheme="minorHAnsi" w:hAnsiTheme="minorHAnsi" w:cstheme="minorHAnsi"/>
        </w:rPr>
        <w:t>0,86</w:t>
      </w:r>
    </w:p>
    <w:p w14:paraId="4FB2E075" w14:textId="77777777" w:rsidR="00E22E57" w:rsidRPr="005F54DE" w:rsidRDefault="00E22E57" w:rsidP="00873EEA">
      <w:pPr>
        <w:numPr>
          <w:ilvl w:val="0"/>
          <w:numId w:val="344"/>
        </w:numPr>
        <w:ind w:left="1104"/>
        <w:jc w:val="both"/>
        <w:rPr>
          <w:rFonts w:asciiTheme="minorHAnsi" w:hAnsiTheme="minorHAnsi" w:cstheme="minorHAnsi"/>
          <w:b/>
        </w:rPr>
      </w:pPr>
      <w:r w:rsidRPr="005F54DE">
        <w:rPr>
          <w:rFonts w:asciiTheme="minorHAnsi" w:hAnsiTheme="minorHAnsi" w:cstheme="minorHAnsi"/>
          <w:b/>
        </w:rPr>
        <w:t>1,11</w:t>
      </w:r>
    </w:p>
    <w:p w14:paraId="1C59CC63" w14:textId="77777777" w:rsidR="00E22E57" w:rsidRPr="005F54DE" w:rsidRDefault="00E22E57" w:rsidP="00523C57">
      <w:pPr>
        <w:jc w:val="both"/>
        <w:rPr>
          <w:rFonts w:asciiTheme="minorHAnsi" w:hAnsiTheme="minorHAnsi" w:cstheme="minorHAnsi"/>
        </w:rPr>
      </w:pPr>
    </w:p>
    <w:p w14:paraId="3C02AA50" w14:textId="77777777" w:rsidR="00531874" w:rsidRPr="005F54DE" w:rsidRDefault="00E22E57" w:rsidP="00523C57">
      <w:pPr>
        <w:jc w:val="both"/>
        <w:rPr>
          <w:rFonts w:asciiTheme="minorHAnsi" w:hAnsiTheme="minorHAnsi" w:cstheme="minorHAnsi"/>
        </w:rPr>
      </w:pPr>
      <w:r w:rsidRPr="005F54DE">
        <w:rPr>
          <w:rFonts w:asciiTheme="minorHAnsi" w:hAnsiTheme="minorHAnsi" w:cstheme="minorHAnsi"/>
          <w:b/>
          <w:bCs/>
        </w:rPr>
        <w:t>4.2.1.7.</w:t>
      </w:r>
      <w:r w:rsidRPr="005F54DE">
        <w:rPr>
          <w:rFonts w:asciiTheme="minorHAnsi" w:hAnsiTheme="minorHAnsi" w:cstheme="minorHAnsi"/>
        </w:rPr>
        <w:t> </w:t>
      </w:r>
      <w:r w:rsidR="00467949" w:rsidRPr="005F54DE">
        <w:rPr>
          <w:rFonts w:asciiTheme="minorHAnsi" w:hAnsiTheme="minorHAnsi" w:cstheme="minorHAnsi"/>
        </w:rPr>
        <w:t xml:space="preserve">Выручка компании </w:t>
      </w:r>
      <w:r w:rsidRPr="005F54DE">
        <w:rPr>
          <w:rFonts w:asciiTheme="minorHAnsi" w:hAnsiTheme="minorHAnsi" w:cstheme="minorHAnsi"/>
        </w:rPr>
        <w:t>400, рентабельность продаж – 35%, остаток материалов – 5, остаток незавершенного производства – 15. На какое количество дней надо оптимизировать период оборачиваемости запасов, если рыночная оборачиваемость запасов 20 дней?</w:t>
      </w:r>
    </w:p>
    <w:p w14:paraId="4D4C8951" w14:textId="77777777" w:rsidR="00E22E57" w:rsidRPr="005F54DE" w:rsidRDefault="00E22E57" w:rsidP="00523C57">
      <w:pPr>
        <w:jc w:val="both"/>
        <w:rPr>
          <w:rFonts w:asciiTheme="minorHAnsi" w:hAnsiTheme="minorHAnsi" w:cstheme="minorHAnsi"/>
        </w:rPr>
      </w:pPr>
      <w:r w:rsidRPr="005F54DE">
        <w:rPr>
          <w:rFonts w:asciiTheme="minorHAnsi" w:hAnsiTheme="minorHAnsi" w:cstheme="minorHAnsi"/>
        </w:rPr>
        <w:t>Варианты ответов:</w:t>
      </w:r>
    </w:p>
    <w:p w14:paraId="0C3CC27E" w14:textId="77777777" w:rsidR="00E22E57" w:rsidRPr="005F54DE" w:rsidRDefault="00E22E57" w:rsidP="00873EEA">
      <w:pPr>
        <w:numPr>
          <w:ilvl w:val="0"/>
          <w:numId w:val="345"/>
        </w:numPr>
        <w:ind w:left="1104"/>
        <w:jc w:val="both"/>
        <w:rPr>
          <w:rFonts w:asciiTheme="minorHAnsi" w:hAnsiTheme="minorHAnsi" w:cstheme="minorHAnsi"/>
        </w:rPr>
      </w:pPr>
      <w:r w:rsidRPr="005F54DE">
        <w:rPr>
          <w:rFonts w:asciiTheme="minorHAnsi" w:hAnsiTheme="minorHAnsi" w:cstheme="minorHAnsi"/>
        </w:rPr>
        <w:t>уменьшить на 7</w:t>
      </w:r>
    </w:p>
    <w:p w14:paraId="11FE1BFD" w14:textId="77777777" w:rsidR="00E22E57" w:rsidRPr="005F54DE" w:rsidRDefault="00E22E57" w:rsidP="00873EEA">
      <w:pPr>
        <w:numPr>
          <w:ilvl w:val="0"/>
          <w:numId w:val="345"/>
        </w:numPr>
        <w:ind w:left="1104"/>
        <w:jc w:val="both"/>
        <w:rPr>
          <w:rFonts w:asciiTheme="minorHAnsi" w:hAnsiTheme="minorHAnsi" w:cstheme="minorHAnsi"/>
          <w:b/>
        </w:rPr>
      </w:pPr>
      <w:r w:rsidRPr="005F54DE">
        <w:rPr>
          <w:rFonts w:asciiTheme="minorHAnsi" w:hAnsiTheme="minorHAnsi" w:cstheme="minorHAnsi"/>
          <w:b/>
        </w:rPr>
        <w:t>уменьшить на 8</w:t>
      </w:r>
    </w:p>
    <w:p w14:paraId="5C8485EF" w14:textId="77777777" w:rsidR="00E22E57" w:rsidRPr="005F54DE" w:rsidRDefault="00E22E57" w:rsidP="00873EEA">
      <w:pPr>
        <w:numPr>
          <w:ilvl w:val="0"/>
          <w:numId w:val="345"/>
        </w:numPr>
        <w:ind w:left="1104"/>
        <w:jc w:val="both"/>
        <w:rPr>
          <w:rFonts w:asciiTheme="minorHAnsi" w:hAnsiTheme="minorHAnsi" w:cstheme="minorHAnsi"/>
        </w:rPr>
      </w:pPr>
      <w:r w:rsidRPr="005F54DE">
        <w:rPr>
          <w:rFonts w:asciiTheme="minorHAnsi" w:hAnsiTheme="minorHAnsi" w:cstheme="minorHAnsi"/>
        </w:rPr>
        <w:t>увеличить на 8</w:t>
      </w:r>
    </w:p>
    <w:p w14:paraId="63131789" w14:textId="77777777" w:rsidR="00E22E57" w:rsidRPr="005F54DE" w:rsidRDefault="00E22E57" w:rsidP="00873EEA">
      <w:pPr>
        <w:numPr>
          <w:ilvl w:val="0"/>
          <w:numId w:val="345"/>
        </w:numPr>
        <w:ind w:left="1104"/>
        <w:jc w:val="both"/>
        <w:rPr>
          <w:rFonts w:asciiTheme="minorHAnsi" w:hAnsiTheme="minorHAnsi" w:cstheme="minorHAnsi"/>
        </w:rPr>
      </w:pPr>
      <w:r w:rsidRPr="005F54DE">
        <w:rPr>
          <w:rFonts w:asciiTheme="minorHAnsi" w:hAnsiTheme="minorHAnsi" w:cstheme="minorHAnsi"/>
        </w:rPr>
        <w:t>увеличить на 7</w:t>
      </w:r>
    </w:p>
    <w:p w14:paraId="6E7ACA51" w14:textId="77777777" w:rsidR="00E22E57" w:rsidRPr="005F54DE" w:rsidRDefault="00E22E57" w:rsidP="00523C57">
      <w:pPr>
        <w:jc w:val="both"/>
        <w:rPr>
          <w:rFonts w:asciiTheme="minorHAnsi" w:hAnsiTheme="minorHAnsi" w:cstheme="minorHAnsi"/>
        </w:rPr>
      </w:pPr>
    </w:p>
    <w:p w14:paraId="77B086AD" w14:textId="77777777" w:rsidR="00467949" w:rsidRPr="005F54DE" w:rsidRDefault="00E22E57" w:rsidP="00523C57">
      <w:pPr>
        <w:jc w:val="both"/>
        <w:rPr>
          <w:rFonts w:asciiTheme="minorHAnsi" w:hAnsiTheme="minorHAnsi" w:cstheme="minorHAnsi"/>
        </w:rPr>
      </w:pPr>
      <w:r w:rsidRPr="005F54DE">
        <w:rPr>
          <w:rFonts w:asciiTheme="minorHAnsi" w:hAnsiTheme="minorHAnsi" w:cstheme="minorHAnsi"/>
          <w:b/>
          <w:bCs/>
        </w:rPr>
        <w:t>4.2.1.8.</w:t>
      </w:r>
      <w:r w:rsidRPr="005F54DE">
        <w:rPr>
          <w:rFonts w:asciiTheme="minorHAnsi" w:hAnsiTheme="minorHAnsi" w:cstheme="minorHAnsi"/>
        </w:rPr>
        <w:t xml:space="preserve"> Определить коэффициент покрытия (текущей ликвидности). Оборотные активы 17 200 </w:t>
      </w:r>
      <w:proofErr w:type="spellStart"/>
      <w:r w:rsidRPr="005F54DE">
        <w:rPr>
          <w:rFonts w:asciiTheme="minorHAnsi" w:hAnsiTheme="minorHAnsi" w:cstheme="minorHAnsi"/>
        </w:rPr>
        <w:t>д.е</w:t>
      </w:r>
      <w:proofErr w:type="spellEnd"/>
      <w:r w:rsidRPr="005F54DE">
        <w:rPr>
          <w:rFonts w:asciiTheme="minorHAnsi" w:hAnsiTheme="minorHAnsi" w:cstheme="minorHAnsi"/>
        </w:rPr>
        <w:t xml:space="preserve">., в том числе: запасы 9 700 </w:t>
      </w:r>
      <w:proofErr w:type="spellStart"/>
      <w:r w:rsidRPr="005F54DE">
        <w:rPr>
          <w:rFonts w:asciiTheme="minorHAnsi" w:hAnsiTheme="minorHAnsi" w:cstheme="minorHAnsi"/>
        </w:rPr>
        <w:t>д.е</w:t>
      </w:r>
      <w:proofErr w:type="spellEnd"/>
      <w:r w:rsidRPr="005F54DE">
        <w:rPr>
          <w:rFonts w:asciiTheme="minorHAnsi" w:hAnsiTheme="minorHAnsi" w:cstheme="minorHAnsi"/>
        </w:rPr>
        <w:t xml:space="preserve">., денежные средства 2000 </w:t>
      </w:r>
      <w:proofErr w:type="spellStart"/>
      <w:r w:rsidRPr="005F54DE">
        <w:rPr>
          <w:rFonts w:asciiTheme="minorHAnsi" w:hAnsiTheme="minorHAnsi" w:cstheme="minorHAnsi"/>
        </w:rPr>
        <w:t>д.е</w:t>
      </w:r>
      <w:proofErr w:type="spellEnd"/>
      <w:r w:rsidRPr="005F54DE">
        <w:rPr>
          <w:rFonts w:asciiTheme="minorHAnsi" w:hAnsiTheme="minorHAnsi" w:cstheme="minorHAnsi"/>
        </w:rPr>
        <w:t xml:space="preserve">. Краткосрочные пассивы 12 100 </w:t>
      </w:r>
      <w:proofErr w:type="spellStart"/>
      <w:r w:rsidRPr="005F54DE">
        <w:rPr>
          <w:rFonts w:asciiTheme="minorHAnsi" w:hAnsiTheme="minorHAnsi" w:cstheme="minorHAnsi"/>
        </w:rPr>
        <w:t>д.е</w:t>
      </w:r>
      <w:proofErr w:type="spellEnd"/>
      <w:r w:rsidRPr="005F54DE">
        <w:rPr>
          <w:rFonts w:asciiTheme="minorHAnsi" w:hAnsiTheme="minorHAnsi" w:cstheme="minorHAnsi"/>
        </w:rPr>
        <w:t xml:space="preserve">., в том числе: краткосрочные кредиты и займы 1 550 </w:t>
      </w:r>
      <w:proofErr w:type="spellStart"/>
      <w:r w:rsidRPr="005F54DE">
        <w:rPr>
          <w:rFonts w:asciiTheme="minorHAnsi" w:hAnsiTheme="minorHAnsi" w:cstheme="minorHAnsi"/>
        </w:rPr>
        <w:t>д.е</w:t>
      </w:r>
      <w:proofErr w:type="spellEnd"/>
      <w:r w:rsidRPr="005F54DE">
        <w:rPr>
          <w:rFonts w:asciiTheme="minorHAnsi" w:hAnsiTheme="minorHAnsi" w:cstheme="minorHAnsi"/>
        </w:rPr>
        <w:t xml:space="preserve">., кредиторская задолженность 6 000 </w:t>
      </w:r>
      <w:proofErr w:type="spellStart"/>
      <w:r w:rsidRPr="005F54DE">
        <w:rPr>
          <w:rFonts w:asciiTheme="minorHAnsi" w:hAnsiTheme="minorHAnsi" w:cstheme="minorHAnsi"/>
        </w:rPr>
        <w:t>д.е</w:t>
      </w:r>
      <w:proofErr w:type="spellEnd"/>
      <w:r w:rsidRPr="005F54DE">
        <w:rPr>
          <w:rFonts w:asciiTheme="minorHAnsi" w:hAnsiTheme="minorHAnsi" w:cstheme="minorHAnsi"/>
        </w:rPr>
        <w:t>.</w:t>
      </w:r>
    </w:p>
    <w:p w14:paraId="4A2B816D" w14:textId="77777777" w:rsidR="00E22E57" w:rsidRPr="005F54DE" w:rsidRDefault="00E22E57" w:rsidP="00523C57">
      <w:pPr>
        <w:jc w:val="both"/>
        <w:rPr>
          <w:rFonts w:asciiTheme="minorHAnsi" w:hAnsiTheme="minorHAnsi" w:cstheme="minorHAnsi"/>
        </w:rPr>
      </w:pPr>
      <w:r w:rsidRPr="005F54DE">
        <w:rPr>
          <w:rFonts w:asciiTheme="minorHAnsi" w:hAnsiTheme="minorHAnsi" w:cstheme="minorHAnsi"/>
        </w:rPr>
        <w:t>Варианты ответов:</w:t>
      </w:r>
    </w:p>
    <w:p w14:paraId="0210FFB4" w14:textId="77777777" w:rsidR="00E22E57" w:rsidRPr="005F54DE" w:rsidRDefault="00E22E57" w:rsidP="00873EEA">
      <w:pPr>
        <w:numPr>
          <w:ilvl w:val="0"/>
          <w:numId w:val="346"/>
        </w:numPr>
        <w:ind w:left="1104"/>
        <w:jc w:val="both"/>
        <w:rPr>
          <w:rFonts w:asciiTheme="minorHAnsi" w:hAnsiTheme="minorHAnsi" w:cstheme="minorHAnsi"/>
        </w:rPr>
      </w:pPr>
      <w:r w:rsidRPr="005F54DE">
        <w:rPr>
          <w:rFonts w:asciiTheme="minorHAnsi" w:hAnsiTheme="minorHAnsi" w:cstheme="minorHAnsi"/>
        </w:rPr>
        <w:lastRenderedPageBreak/>
        <w:t>0,80</w:t>
      </w:r>
    </w:p>
    <w:p w14:paraId="612E4C58" w14:textId="77777777" w:rsidR="00E22E57" w:rsidRPr="005F54DE" w:rsidRDefault="00E22E57" w:rsidP="00873EEA">
      <w:pPr>
        <w:numPr>
          <w:ilvl w:val="0"/>
          <w:numId w:val="346"/>
        </w:numPr>
        <w:ind w:left="1104"/>
        <w:jc w:val="both"/>
        <w:rPr>
          <w:rFonts w:asciiTheme="minorHAnsi" w:hAnsiTheme="minorHAnsi" w:cstheme="minorHAnsi"/>
          <w:b/>
        </w:rPr>
      </w:pPr>
      <w:r w:rsidRPr="005F54DE">
        <w:rPr>
          <w:rFonts w:asciiTheme="minorHAnsi" w:hAnsiTheme="minorHAnsi" w:cstheme="minorHAnsi"/>
          <w:b/>
        </w:rPr>
        <w:t>1,42</w:t>
      </w:r>
    </w:p>
    <w:p w14:paraId="4833AF67" w14:textId="77777777" w:rsidR="00E22E57" w:rsidRPr="005F54DE" w:rsidRDefault="00E22E57" w:rsidP="00873EEA">
      <w:pPr>
        <w:numPr>
          <w:ilvl w:val="0"/>
          <w:numId w:val="346"/>
        </w:numPr>
        <w:ind w:left="1104"/>
        <w:jc w:val="both"/>
        <w:rPr>
          <w:rFonts w:asciiTheme="minorHAnsi" w:hAnsiTheme="minorHAnsi" w:cstheme="minorHAnsi"/>
        </w:rPr>
      </w:pPr>
      <w:r w:rsidRPr="005F54DE">
        <w:rPr>
          <w:rFonts w:asciiTheme="minorHAnsi" w:hAnsiTheme="minorHAnsi" w:cstheme="minorHAnsi"/>
        </w:rPr>
        <w:t>0,97</w:t>
      </w:r>
    </w:p>
    <w:p w14:paraId="01DCCE53" w14:textId="77777777" w:rsidR="00E22E57" w:rsidRPr="005F54DE" w:rsidRDefault="00E22E57" w:rsidP="00873EEA">
      <w:pPr>
        <w:numPr>
          <w:ilvl w:val="0"/>
          <w:numId w:val="346"/>
        </w:numPr>
        <w:ind w:left="1104"/>
        <w:jc w:val="both"/>
        <w:rPr>
          <w:rFonts w:asciiTheme="minorHAnsi" w:hAnsiTheme="minorHAnsi" w:cstheme="minorHAnsi"/>
        </w:rPr>
      </w:pPr>
      <w:r w:rsidRPr="005F54DE">
        <w:rPr>
          <w:rFonts w:asciiTheme="minorHAnsi" w:hAnsiTheme="minorHAnsi" w:cstheme="minorHAnsi"/>
        </w:rPr>
        <w:t>2,28</w:t>
      </w:r>
    </w:p>
    <w:p w14:paraId="0EE3F9B5" w14:textId="77777777" w:rsidR="00E22E57" w:rsidRPr="005F54DE" w:rsidRDefault="00E22E57" w:rsidP="00523C57">
      <w:pPr>
        <w:jc w:val="both"/>
        <w:rPr>
          <w:rFonts w:asciiTheme="minorHAnsi" w:hAnsiTheme="minorHAnsi" w:cstheme="minorHAnsi"/>
        </w:rPr>
      </w:pPr>
    </w:p>
    <w:p w14:paraId="5AEF4708" w14:textId="77777777" w:rsidR="00467949" w:rsidRPr="005F54DE" w:rsidRDefault="00E22E57" w:rsidP="00523C57">
      <w:pPr>
        <w:jc w:val="both"/>
        <w:rPr>
          <w:rFonts w:asciiTheme="minorHAnsi" w:hAnsiTheme="minorHAnsi" w:cstheme="minorHAnsi"/>
        </w:rPr>
      </w:pPr>
      <w:r w:rsidRPr="005F54DE">
        <w:rPr>
          <w:rFonts w:asciiTheme="minorHAnsi" w:hAnsiTheme="minorHAnsi" w:cstheme="minorHAnsi"/>
          <w:b/>
          <w:bCs/>
        </w:rPr>
        <w:t>4.2.1.9.</w:t>
      </w:r>
      <w:r w:rsidRPr="005F54DE">
        <w:rPr>
          <w:rFonts w:asciiTheme="minorHAnsi" w:hAnsiTheme="minorHAnsi" w:cstheme="minorHAnsi"/>
        </w:rPr>
        <w:t> Рентабельность собственного капитала 0,31. Оборачиваемость активов 2. Рентабельность продаж 0,12. Инвестированный капитал 60. Найти финансовый рычаг (соотношение заемного и собственного капиталов).</w:t>
      </w:r>
    </w:p>
    <w:p w14:paraId="2884EA2E" w14:textId="77777777" w:rsidR="00E22E57" w:rsidRPr="005F54DE" w:rsidRDefault="00E22E57" w:rsidP="00523C57">
      <w:pPr>
        <w:jc w:val="both"/>
        <w:rPr>
          <w:rFonts w:asciiTheme="minorHAnsi" w:hAnsiTheme="minorHAnsi" w:cstheme="minorHAnsi"/>
        </w:rPr>
      </w:pPr>
      <w:r w:rsidRPr="005F54DE">
        <w:rPr>
          <w:rFonts w:asciiTheme="minorHAnsi" w:hAnsiTheme="minorHAnsi" w:cstheme="minorHAnsi"/>
        </w:rPr>
        <w:t>Варианты ответов:</w:t>
      </w:r>
    </w:p>
    <w:p w14:paraId="0E18AC3F" w14:textId="77777777" w:rsidR="00E22E57" w:rsidRPr="005F54DE" w:rsidRDefault="00E22E57" w:rsidP="00873EEA">
      <w:pPr>
        <w:numPr>
          <w:ilvl w:val="0"/>
          <w:numId w:val="347"/>
        </w:numPr>
        <w:ind w:left="1104"/>
        <w:jc w:val="both"/>
        <w:rPr>
          <w:rFonts w:asciiTheme="minorHAnsi" w:hAnsiTheme="minorHAnsi" w:cstheme="minorHAnsi"/>
        </w:rPr>
      </w:pPr>
      <w:r w:rsidRPr="005F54DE">
        <w:rPr>
          <w:rFonts w:asciiTheme="minorHAnsi" w:hAnsiTheme="minorHAnsi" w:cstheme="minorHAnsi"/>
        </w:rPr>
        <w:t>15%</w:t>
      </w:r>
    </w:p>
    <w:p w14:paraId="6394B5F1" w14:textId="77777777" w:rsidR="00E22E57" w:rsidRPr="005F54DE" w:rsidRDefault="00E22E57" w:rsidP="00873EEA">
      <w:pPr>
        <w:numPr>
          <w:ilvl w:val="0"/>
          <w:numId w:val="347"/>
        </w:numPr>
        <w:ind w:left="1104"/>
        <w:jc w:val="both"/>
        <w:rPr>
          <w:rFonts w:asciiTheme="minorHAnsi" w:hAnsiTheme="minorHAnsi" w:cstheme="minorHAnsi"/>
        </w:rPr>
      </w:pPr>
      <w:r w:rsidRPr="005F54DE">
        <w:rPr>
          <w:rFonts w:asciiTheme="minorHAnsi" w:hAnsiTheme="minorHAnsi" w:cstheme="minorHAnsi"/>
        </w:rPr>
        <w:t>35%</w:t>
      </w:r>
    </w:p>
    <w:p w14:paraId="5B14BC36" w14:textId="77777777" w:rsidR="00E22E57" w:rsidRPr="005F54DE" w:rsidRDefault="00E22E57" w:rsidP="00873EEA">
      <w:pPr>
        <w:numPr>
          <w:ilvl w:val="0"/>
          <w:numId w:val="347"/>
        </w:numPr>
        <w:ind w:left="1104"/>
        <w:jc w:val="both"/>
        <w:rPr>
          <w:rFonts w:asciiTheme="minorHAnsi" w:hAnsiTheme="minorHAnsi" w:cstheme="minorHAnsi"/>
        </w:rPr>
      </w:pPr>
      <w:r w:rsidRPr="005F54DE">
        <w:rPr>
          <w:rFonts w:asciiTheme="minorHAnsi" w:hAnsiTheme="minorHAnsi" w:cstheme="minorHAnsi"/>
        </w:rPr>
        <w:t>20%</w:t>
      </w:r>
    </w:p>
    <w:p w14:paraId="45853F68" w14:textId="77777777" w:rsidR="00E22E57" w:rsidRPr="005F54DE" w:rsidRDefault="00E22E57" w:rsidP="00873EEA">
      <w:pPr>
        <w:numPr>
          <w:ilvl w:val="0"/>
          <w:numId w:val="347"/>
        </w:numPr>
        <w:ind w:left="1104"/>
        <w:jc w:val="both"/>
        <w:rPr>
          <w:rFonts w:asciiTheme="minorHAnsi" w:hAnsiTheme="minorHAnsi" w:cstheme="minorHAnsi"/>
          <w:b/>
        </w:rPr>
      </w:pPr>
      <w:r w:rsidRPr="005F54DE">
        <w:rPr>
          <w:rFonts w:asciiTheme="minorHAnsi" w:hAnsiTheme="minorHAnsi" w:cstheme="minorHAnsi"/>
          <w:b/>
        </w:rPr>
        <w:t>29%</w:t>
      </w:r>
    </w:p>
    <w:p w14:paraId="23DE3FD1" w14:textId="77777777" w:rsidR="00E22E57" w:rsidRPr="005F54DE" w:rsidRDefault="00E22E57" w:rsidP="00523C57">
      <w:pPr>
        <w:jc w:val="both"/>
        <w:rPr>
          <w:rFonts w:asciiTheme="minorHAnsi" w:hAnsiTheme="minorHAnsi" w:cstheme="minorHAnsi"/>
        </w:rPr>
      </w:pPr>
    </w:p>
    <w:p w14:paraId="2042EFE6" w14:textId="77777777" w:rsidR="00467949" w:rsidRPr="005F54DE" w:rsidRDefault="00E22E57" w:rsidP="00523C57">
      <w:pPr>
        <w:jc w:val="both"/>
        <w:rPr>
          <w:rFonts w:asciiTheme="minorHAnsi" w:hAnsiTheme="minorHAnsi" w:cstheme="minorHAnsi"/>
        </w:rPr>
      </w:pPr>
      <w:r w:rsidRPr="005F54DE">
        <w:rPr>
          <w:rFonts w:asciiTheme="minorHAnsi" w:hAnsiTheme="minorHAnsi" w:cstheme="minorHAnsi"/>
          <w:b/>
          <w:bCs/>
        </w:rPr>
        <w:t>4.2.1.10.</w:t>
      </w:r>
      <w:r w:rsidRPr="005F54DE">
        <w:rPr>
          <w:rFonts w:asciiTheme="minorHAnsi" w:hAnsiTheme="minorHAnsi" w:cstheme="minorHAnsi"/>
        </w:rPr>
        <w:t xml:space="preserve"> Определить оборачиваемость запасов в днях (в году 365 дней), если известно что на 01.01.2016 запасы были 300 </w:t>
      </w:r>
      <w:proofErr w:type="spellStart"/>
      <w:r w:rsidRPr="005F54DE">
        <w:rPr>
          <w:rFonts w:asciiTheme="minorHAnsi" w:hAnsiTheme="minorHAnsi" w:cstheme="minorHAnsi"/>
        </w:rPr>
        <w:t>д.е</w:t>
      </w:r>
      <w:proofErr w:type="spellEnd"/>
      <w:r w:rsidRPr="005F54DE">
        <w:rPr>
          <w:rFonts w:asciiTheme="minorHAnsi" w:hAnsiTheme="minorHAnsi" w:cstheme="minorHAnsi"/>
        </w:rPr>
        <w:t xml:space="preserve">., к 31.12.2016 списали запасы на сумму 50 </w:t>
      </w:r>
      <w:proofErr w:type="spellStart"/>
      <w:r w:rsidRPr="005F54DE">
        <w:rPr>
          <w:rFonts w:asciiTheme="minorHAnsi" w:hAnsiTheme="minorHAnsi" w:cstheme="minorHAnsi"/>
        </w:rPr>
        <w:t>д.е</w:t>
      </w:r>
      <w:proofErr w:type="spellEnd"/>
      <w:r w:rsidRPr="005F54DE">
        <w:rPr>
          <w:rFonts w:asciiTheme="minorHAnsi" w:hAnsiTheme="minorHAnsi" w:cstheme="minorHAnsi"/>
        </w:rPr>
        <w:t xml:space="preserve">. как неликвидные; себестоимость - 17000 </w:t>
      </w:r>
      <w:proofErr w:type="spellStart"/>
      <w:r w:rsidRPr="005F54DE">
        <w:rPr>
          <w:rFonts w:asciiTheme="minorHAnsi" w:hAnsiTheme="minorHAnsi" w:cstheme="minorHAnsi"/>
        </w:rPr>
        <w:t>д.е</w:t>
      </w:r>
      <w:proofErr w:type="spellEnd"/>
      <w:r w:rsidRPr="005F54DE">
        <w:rPr>
          <w:rFonts w:asciiTheme="minorHAnsi" w:hAnsiTheme="minorHAnsi" w:cstheme="minorHAnsi"/>
        </w:rPr>
        <w:t xml:space="preserve">., в том числе затраты на заработную плату 5000 </w:t>
      </w:r>
      <w:proofErr w:type="spellStart"/>
      <w:r w:rsidRPr="005F54DE">
        <w:rPr>
          <w:rFonts w:asciiTheme="minorHAnsi" w:hAnsiTheme="minorHAnsi" w:cstheme="minorHAnsi"/>
        </w:rPr>
        <w:t>д.е</w:t>
      </w:r>
      <w:proofErr w:type="spellEnd"/>
      <w:r w:rsidRPr="005F54DE">
        <w:rPr>
          <w:rFonts w:asciiTheme="minorHAnsi" w:hAnsiTheme="minorHAnsi" w:cstheme="minorHAnsi"/>
        </w:rPr>
        <w:t xml:space="preserve">., материальные затраты 8000 </w:t>
      </w:r>
      <w:proofErr w:type="spellStart"/>
      <w:r w:rsidRPr="005F54DE">
        <w:rPr>
          <w:rFonts w:asciiTheme="minorHAnsi" w:hAnsiTheme="minorHAnsi" w:cstheme="minorHAnsi"/>
        </w:rPr>
        <w:t>д.е</w:t>
      </w:r>
      <w:proofErr w:type="spellEnd"/>
      <w:r w:rsidRPr="005F54DE">
        <w:rPr>
          <w:rFonts w:asciiTheme="minorHAnsi" w:hAnsiTheme="minorHAnsi" w:cstheme="minorHAnsi"/>
        </w:rPr>
        <w:t>.</w:t>
      </w:r>
    </w:p>
    <w:p w14:paraId="42F9FC28" w14:textId="77777777" w:rsidR="00E22E57" w:rsidRPr="005F54DE" w:rsidRDefault="00E22E57" w:rsidP="00523C57">
      <w:pPr>
        <w:jc w:val="both"/>
        <w:rPr>
          <w:rFonts w:asciiTheme="minorHAnsi" w:hAnsiTheme="minorHAnsi" w:cstheme="minorHAnsi"/>
        </w:rPr>
      </w:pPr>
      <w:r w:rsidRPr="005F54DE">
        <w:rPr>
          <w:rFonts w:asciiTheme="minorHAnsi" w:hAnsiTheme="minorHAnsi" w:cstheme="minorHAnsi"/>
        </w:rPr>
        <w:t>Варианты ответов:</w:t>
      </w:r>
    </w:p>
    <w:p w14:paraId="0B4B6DD1" w14:textId="77777777" w:rsidR="00E22E57" w:rsidRPr="005F54DE" w:rsidRDefault="00E22E57" w:rsidP="00873EEA">
      <w:pPr>
        <w:numPr>
          <w:ilvl w:val="0"/>
          <w:numId w:val="348"/>
        </w:numPr>
        <w:ind w:left="1104"/>
        <w:jc w:val="both"/>
        <w:rPr>
          <w:rFonts w:asciiTheme="minorHAnsi" w:hAnsiTheme="minorHAnsi" w:cstheme="minorHAnsi"/>
        </w:rPr>
      </w:pPr>
      <w:r w:rsidRPr="005F54DE">
        <w:rPr>
          <w:rFonts w:asciiTheme="minorHAnsi" w:hAnsiTheme="minorHAnsi" w:cstheme="minorHAnsi"/>
        </w:rPr>
        <w:t>11</w:t>
      </w:r>
    </w:p>
    <w:p w14:paraId="67C091E3" w14:textId="77777777" w:rsidR="00E22E57" w:rsidRPr="005F54DE" w:rsidRDefault="00E22E57" w:rsidP="00873EEA">
      <w:pPr>
        <w:numPr>
          <w:ilvl w:val="0"/>
          <w:numId w:val="348"/>
        </w:numPr>
        <w:ind w:left="1104"/>
        <w:jc w:val="both"/>
        <w:rPr>
          <w:rFonts w:asciiTheme="minorHAnsi" w:hAnsiTheme="minorHAnsi" w:cstheme="minorHAnsi"/>
          <w:b/>
        </w:rPr>
      </w:pPr>
      <w:r w:rsidRPr="005F54DE">
        <w:rPr>
          <w:rFonts w:asciiTheme="minorHAnsi" w:hAnsiTheme="minorHAnsi" w:cstheme="minorHAnsi"/>
          <w:b/>
        </w:rPr>
        <w:t>6</w:t>
      </w:r>
    </w:p>
    <w:p w14:paraId="61A99CAF" w14:textId="77777777" w:rsidR="00E22E57" w:rsidRPr="005F54DE" w:rsidRDefault="00E22E57" w:rsidP="00873EEA">
      <w:pPr>
        <w:numPr>
          <w:ilvl w:val="0"/>
          <w:numId w:val="348"/>
        </w:numPr>
        <w:ind w:left="1104"/>
        <w:jc w:val="both"/>
        <w:rPr>
          <w:rFonts w:asciiTheme="minorHAnsi" w:hAnsiTheme="minorHAnsi" w:cstheme="minorHAnsi"/>
        </w:rPr>
      </w:pPr>
      <w:r w:rsidRPr="005F54DE">
        <w:rPr>
          <w:rFonts w:asciiTheme="minorHAnsi" w:hAnsiTheme="minorHAnsi" w:cstheme="minorHAnsi"/>
        </w:rPr>
        <w:t>5</w:t>
      </w:r>
    </w:p>
    <w:p w14:paraId="42ECE301" w14:textId="77777777" w:rsidR="00E22E57" w:rsidRPr="005F54DE" w:rsidRDefault="00E22E57" w:rsidP="00873EEA">
      <w:pPr>
        <w:numPr>
          <w:ilvl w:val="0"/>
          <w:numId w:val="348"/>
        </w:numPr>
        <w:ind w:left="1104"/>
        <w:jc w:val="both"/>
        <w:rPr>
          <w:rFonts w:asciiTheme="minorHAnsi" w:hAnsiTheme="minorHAnsi" w:cstheme="minorHAnsi"/>
        </w:rPr>
      </w:pPr>
      <w:r w:rsidRPr="005F54DE">
        <w:rPr>
          <w:rFonts w:asciiTheme="minorHAnsi" w:hAnsiTheme="minorHAnsi" w:cstheme="minorHAnsi"/>
        </w:rPr>
        <w:t>10</w:t>
      </w:r>
    </w:p>
    <w:p w14:paraId="14CD79C1" w14:textId="77777777" w:rsidR="00E22E57" w:rsidRPr="005F54DE" w:rsidRDefault="00E22E57" w:rsidP="00523C57">
      <w:pPr>
        <w:jc w:val="both"/>
        <w:rPr>
          <w:rFonts w:asciiTheme="minorHAnsi" w:hAnsiTheme="minorHAnsi" w:cstheme="minorHAnsi"/>
        </w:rPr>
      </w:pPr>
    </w:p>
    <w:p w14:paraId="29C4932B" w14:textId="77777777" w:rsidR="00467949" w:rsidRPr="005F54DE" w:rsidRDefault="00E22E57" w:rsidP="00523C57">
      <w:pPr>
        <w:jc w:val="both"/>
        <w:rPr>
          <w:rFonts w:asciiTheme="minorHAnsi" w:hAnsiTheme="minorHAnsi" w:cstheme="minorHAnsi"/>
        </w:rPr>
      </w:pPr>
      <w:r w:rsidRPr="005F54DE">
        <w:rPr>
          <w:rFonts w:asciiTheme="minorHAnsi" w:hAnsiTheme="minorHAnsi" w:cstheme="minorHAnsi"/>
          <w:b/>
          <w:bCs/>
        </w:rPr>
        <w:t>4.2.1.11.</w:t>
      </w:r>
      <w:r w:rsidRPr="005F54DE">
        <w:rPr>
          <w:rFonts w:asciiTheme="minorHAnsi" w:hAnsiTheme="minorHAnsi" w:cstheme="minorHAnsi"/>
        </w:rPr>
        <w:t> Оборачиваемость краткосрочной дебиторской задолженности 115 дней. Период оборота долгосрочной дебиторской задолженности 0.9. Выручка 400 000 руб. Количество дней в году 365. Определить оборачиваемость общей дебиторской задолженности в днях.</w:t>
      </w:r>
    </w:p>
    <w:p w14:paraId="754E98FB" w14:textId="77777777" w:rsidR="00E22E57" w:rsidRPr="005F54DE" w:rsidRDefault="00E22E57" w:rsidP="00523C57">
      <w:pPr>
        <w:jc w:val="both"/>
        <w:rPr>
          <w:rFonts w:asciiTheme="minorHAnsi" w:hAnsiTheme="minorHAnsi" w:cstheme="minorHAnsi"/>
        </w:rPr>
      </w:pPr>
      <w:r w:rsidRPr="005F54DE">
        <w:rPr>
          <w:rFonts w:asciiTheme="minorHAnsi" w:hAnsiTheme="minorHAnsi" w:cstheme="minorHAnsi"/>
        </w:rPr>
        <w:t>Варианты ответов:</w:t>
      </w:r>
    </w:p>
    <w:p w14:paraId="634FD682" w14:textId="77777777" w:rsidR="00E22E57" w:rsidRPr="005F54DE" w:rsidRDefault="00E22E57" w:rsidP="00873EEA">
      <w:pPr>
        <w:numPr>
          <w:ilvl w:val="0"/>
          <w:numId w:val="349"/>
        </w:numPr>
        <w:ind w:left="1104"/>
        <w:jc w:val="both"/>
        <w:rPr>
          <w:rFonts w:asciiTheme="minorHAnsi" w:hAnsiTheme="minorHAnsi" w:cstheme="minorHAnsi"/>
        </w:rPr>
      </w:pPr>
      <w:r w:rsidRPr="005F54DE">
        <w:rPr>
          <w:rFonts w:asciiTheme="minorHAnsi" w:hAnsiTheme="minorHAnsi" w:cstheme="minorHAnsi"/>
        </w:rPr>
        <w:t>460</w:t>
      </w:r>
    </w:p>
    <w:p w14:paraId="08E526DA" w14:textId="77777777" w:rsidR="00E22E57" w:rsidRPr="005F54DE" w:rsidRDefault="00E22E57" w:rsidP="00873EEA">
      <w:pPr>
        <w:numPr>
          <w:ilvl w:val="0"/>
          <w:numId w:val="349"/>
        </w:numPr>
        <w:ind w:left="1104"/>
        <w:jc w:val="both"/>
        <w:rPr>
          <w:rFonts w:asciiTheme="minorHAnsi" w:hAnsiTheme="minorHAnsi" w:cstheme="minorHAnsi"/>
          <w:b/>
        </w:rPr>
      </w:pPr>
      <w:r w:rsidRPr="005F54DE">
        <w:rPr>
          <w:rFonts w:asciiTheme="minorHAnsi" w:hAnsiTheme="minorHAnsi" w:cstheme="minorHAnsi"/>
          <w:b/>
        </w:rPr>
        <w:t>520</w:t>
      </w:r>
    </w:p>
    <w:p w14:paraId="5A1022B4" w14:textId="77777777" w:rsidR="00E22E57" w:rsidRPr="005F54DE" w:rsidRDefault="00E22E57" w:rsidP="00873EEA">
      <w:pPr>
        <w:numPr>
          <w:ilvl w:val="0"/>
          <w:numId w:val="349"/>
        </w:numPr>
        <w:ind w:left="1104"/>
        <w:jc w:val="both"/>
        <w:rPr>
          <w:rFonts w:asciiTheme="minorHAnsi" w:hAnsiTheme="minorHAnsi" w:cstheme="minorHAnsi"/>
        </w:rPr>
      </w:pPr>
      <w:r w:rsidRPr="005F54DE">
        <w:rPr>
          <w:rFonts w:asciiTheme="minorHAnsi" w:hAnsiTheme="minorHAnsi" w:cstheme="minorHAnsi"/>
        </w:rPr>
        <w:t>500</w:t>
      </w:r>
    </w:p>
    <w:p w14:paraId="3810455B" w14:textId="77777777" w:rsidR="00E22E57" w:rsidRPr="005F54DE" w:rsidRDefault="00E22E57" w:rsidP="00873EEA">
      <w:pPr>
        <w:numPr>
          <w:ilvl w:val="0"/>
          <w:numId w:val="349"/>
        </w:numPr>
        <w:ind w:left="1104"/>
        <w:jc w:val="both"/>
        <w:rPr>
          <w:rFonts w:asciiTheme="minorHAnsi" w:hAnsiTheme="minorHAnsi" w:cstheme="minorHAnsi"/>
        </w:rPr>
      </w:pPr>
      <w:r w:rsidRPr="005F54DE">
        <w:rPr>
          <w:rFonts w:asciiTheme="minorHAnsi" w:hAnsiTheme="minorHAnsi" w:cstheme="minorHAnsi"/>
        </w:rPr>
        <w:t>515</w:t>
      </w:r>
    </w:p>
    <w:p w14:paraId="63419876" w14:textId="77777777" w:rsidR="00E22E57" w:rsidRPr="005F54DE" w:rsidRDefault="00E22E57" w:rsidP="00523C57">
      <w:pPr>
        <w:jc w:val="both"/>
        <w:rPr>
          <w:rFonts w:asciiTheme="minorHAnsi" w:hAnsiTheme="minorHAnsi" w:cstheme="minorHAnsi"/>
        </w:rPr>
      </w:pPr>
    </w:p>
    <w:p w14:paraId="6682CFFD" w14:textId="77777777" w:rsidR="00467949" w:rsidRPr="005F54DE" w:rsidRDefault="00E22E57" w:rsidP="00523C57">
      <w:pPr>
        <w:jc w:val="both"/>
        <w:rPr>
          <w:rFonts w:asciiTheme="minorHAnsi" w:hAnsiTheme="minorHAnsi" w:cstheme="minorHAnsi"/>
        </w:rPr>
      </w:pPr>
      <w:r w:rsidRPr="005F54DE">
        <w:rPr>
          <w:rFonts w:asciiTheme="minorHAnsi" w:hAnsiTheme="minorHAnsi" w:cstheme="minorHAnsi"/>
          <w:b/>
          <w:bCs/>
        </w:rPr>
        <w:t>4.2.1.12.</w:t>
      </w:r>
      <w:r w:rsidRPr="005F54DE">
        <w:rPr>
          <w:rFonts w:asciiTheme="minorHAnsi" w:hAnsiTheme="minorHAnsi" w:cstheme="minorHAnsi"/>
        </w:rPr>
        <w:t> Рассчитать коэффициент абсолютной ликвидности. Краткосрочные активы: 3 000 ед., в том числе: запасы - 2 000 ед., незавершенное строительство - 900 ед., денежные средства - 1 100 ед. Краткосрочные пассивы: 5 000 ед., в том числе: заемные средства 2 000 ед., кредиторская задолженность 500 ед.</w:t>
      </w:r>
    </w:p>
    <w:p w14:paraId="4372170B" w14:textId="77777777" w:rsidR="00E22E57" w:rsidRPr="005F54DE" w:rsidRDefault="00E22E57" w:rsidP="00523C57">
      <w:pPr>
        <w:jc w:val="both"/>
        <w:rPr>
          <w:rFonts w:asciiTheme="minorHAnsi" w:hAnsiTheme="minorHAnsi" w:cstheme="minorHAnsi"/>
        </w:rPr>
      </w:pPr>
      <w:r w:rsidRPr="005F54DE">
        <w:rPr>
          <w:rFonts w:asciiTheme="minorHAnsi" w:hAnsiTheme="minorHAnsi" w:cstheme="minorHAnsi"/>
        </w:rPr>
        <w:t>Варианты ответов:</w:t>
      </w:r>
    </w:p>
    <w:p w14:paraId="0AEADDB0" w14:textId="77777777" w:rsidR="00E22E57" w:rsidRPr="005F54DE" w:rsidRDefault="00E22E57" w:rsidP="00873EEA">
      <w:pPr>
        <w:numPr>
          <w:ilvl w:val="0"/>
          <w:numId w:val="350"/>
        </w:numPr>
        <w:ind w:left="1104"/>
        <w:jc w:val="both"/>
        <w:rPr>
          <w:rFonts w:asciiTheme="minorHAnsi" w:hAnsiTheme="minorHAnsi" w:cstheme="minorHAnsi"/>
          <w:b/>
        </w:rPr>
      </w:pPr>
      <w:r w:rsidRPr="005F54DE">
        <w:rPr>
          <w:rFonts w:asciiTheme="minorHAnsi" w:hAnsiTheme="minorHAnsi" w:cstheme="minorHAnsi"/>
          <w:b/>
        </w:rPr>
        <w:t>0,22</w:t>
      </w:r>
    </w:p>
    <w:p w14:paraId="6F47507F" w14:textId="77777777" w:rsidR="00E22E57" w:rsidRPr="005F54DE" w:rsidRDefault="00E22E57" w:rsidP="00873EEA">
      <w:pPr>
        <w:numPr>
          <w:ilvl w:val="0"/>
          <w:numId w:val="350"/>
        </w:numPr>
        <w:ind w:left="1104"/>
        <w:jc w:val="both"/>
        <w:rPr>
          <w:rFonts w:asciiTheme="minorHAnsi" w:hAnsiTheme="minorHAnsi" w:cstheme="minorHAnsi"/>
        </w:rPr>
      </w:pPr>
      <w:r w:rsidRPr="005F54DE">
        <w:rPr>
          <w:rFonts w:asciiTheme="minorHAnsi" w:hAnsiTheme="minorHAnsi" w:cstheme="minorHAnsi"/>
        </w:rPr>
        <w:t>0,60</w:t>
      </w:r>
    </w:p>
    <w:p w14:paraId="1DE814BF" w14:textId="77777777" w:rsidR="00E22E57" w:rsidRPr="005F54DE" w:rsidRDefault="00E22E57" w:rsidP="00873EEA">
      <w:pPr>
        <w:numPr>
          <w:ilvl w:val="0"/>
          <w:numId w:val="350"/>
        </w:numPr>
        <w:ind w:left="1104"/>
        <w:jc w:val="both"/>
        <w:rPr>
          <w:rFonts w:asciiTheme="minorHAnsi" w:hAnsiTheme="minorHAnsi" w:cstheme="minorHAnsi"/>
        </w:rPr>
      </w:pPr>
      <w:r w:rsidRPr="005F54DE">
        <w:rPr>
          <w:rFonts w:asciiTheme="minorHAnsi" w:hAnsiTheme="minorHAnsi" w:cstheme="minorHAnsi"/>
        </w:rPr>
        <w:t>2,2</w:t>
      </w:r>
    </w:p>
    <w:p w14:paraId="6B70998F" w14:textId="77777777" w:rsidR="00E22E57" w:rsidRPr="005F54DE" w:rsidRDefault="00E22E57" w:rsidP="00873EEA">
      <w:pPr>
        <w:numPr>
          <w:ilvl w:val="0"/>
          <w:numId w:val="350"/>
        </w:numPr>
        <w:ind w:left="1104"/>
        <w:jc w:val="both"/>
        <w:rPr>
          <w:rFonts w:asciiTheme="minorHAnsi" w:hAnsiTheme="minorHAnsi" w:cstheme="minorHAnsi"/>
        </w:rPr>
      </w:pPr>
      <w:r w:rsidRPr="005F54DE">
        <w:rPr>
          <w:rFonts w:asciiTheme="minorHAnsi" w:hAnsiTheme="minorHAnsi" w:cstheme="minorHAnsi"/>
        </w:rPr>
        <w:t>0,55</w:t>
      </w:r>
    </w:p>
    <w:p w14:paraId="59BFE94D" w14:textId="77777777" w:rsidR="00E22E57" w:rsidRPr="005F54DE" w:rsidRDefault="00E22E57" w:rsidP="00523C57">
      <w:pPr>
        <w:jc w:val="both"/>
        <w:rPr>
          <w:rFonts w:asciiTheme="minorHAnsi" w:hAnsiTheme="minorHAnsi" w:cstheme="minorHAnsi"/>
        </w:rPr>
      </w:pPr>
    </w:p>
    <w:p w14:paraId="32660D9C" w14:textId="77777777" w:rsidR="00467949" w:rsidRPr="005F54DE" w:rsidRDefault="00E22E57" w:rsidP="00523C57">
      <w:pPr>
        <w:jc w:val="both"/>
        <w:rPr>
          <w:rFonts w:asciiTheme="minorHAnsi" w:hAnsiTheme="minorHAnsi" w:cstheme="minorHAnsi"/>
        </w:rPr>
      </w:pPr>
      <w:r w:rsidRPr="005F54DE">
        <w:rPr>
          <w:rFonts w:asciiTheme="minorHAnsi" w:hAnsiTheme="minorHAnsi" w:cstheme="minorHAnsi"/>
          <w:b/>
          <w:bCs/>
        </w:rPr>
        <w:t>4.2.1.13.</w:t>
      </w:r>
      <w:r w:rsidRPr="005F54DE">
        <w:rPr>
          <w:rFonts w:asciiTheme="minorHAnsi" w:hAnsiTheme="minorHAnsi" w:cstheme="minorHAnsi"/>
        </w:rPr>
        <w:t> Рентабельность продаж 8%</w:t>
      </w:r>
      <w:r w:rsidR="00467949" w:rsidRPr="005F54DE">
        <w:rPr>
          <w:rFonts w:asciiTheme="minorHAnsi" w:hAnsiTheme="minorHAnsi" w:cstheme="minorHAnsi"/>
        </w:rPr>
        <w:t>, о</w:t>
      </w:r>
      <w:r w:rsidRPr="005F54DE">
        <w:rPr>
          <w:rFonts w:asciiTheme="minorHAnsi" w:hAnsiTheme="minorHAnsi" w:cstheme="minorHAnsi"/>
        </w:rPr>
        <w:t>борачиваемость активов 2 раза</w:t>
      </w:r>
      <w:r w:rsidR="00467949" w:rsidRPr="005F54DE">
        <w:rPr>
          <w:rFonts w:asciiTheme="minorHAnsi" w:hAnsiTheme="minorHAnsi" w:cstheme="minorHAnsi"/>
        </w:rPr>
        <w:t>, ре</w:t>
      </w:r>
      <w:r w:rsidRPr="005F54DE">
        <w:rPr>
          <w:rFonts w:asciiTheme="minorHAnsi" w:hAnsiTheme="minorHAnsi" w:cstheme="minorHAnsi"/>
        </w:rPr>
        <w:t>нтабельность собственного капитала 20%</w:t>
      </w:r>
      <w:r w:rsidR="00467949" w:rsidRPr="005F54DE">
        <w:rPr>
          <w:rFonts w:asciiTheme="minorHAnsi" w:hAnsiTheme="minorHAnsi" w:cstheme="minorHAnsi"/>
        </w:rPr>
        <w:t>.</w:t>
      </w:r>
      <w:r w:rsidRPr="005F54DE">
        <w:rPr>
          <w:rFonts w:asciiTheme="minorHAnsi" w:hAnsiTheme="minorHAnsi" w:cstheme="minorHAnsi"/>
        </w:rPr>
        <w:t xml:space="preserve"> Найти коэффициент финансового рычага (отношение заемного капитала к собственному капиталу).</w:t>
      </w:r>
    </w:p>
    <w:p w14:paraId="1024DCF6" w14:textId="77777777" w:rsidR="00E22E57" w:rsidRPr="005F54DE" w:rsidRDefault="00E22E57" w:rsidP="00523C57">
      <w:pPr>
        <w:jc w:val="both"/>
        <w:rPr>
          <w:rFonts w:asciiTheme="minorHAnsi" w:hAnsiTheme="minorHAnsi" w:cstheme="minorHAnsi"/>
        </w:rPr>
      </w:pPr>
      <w:r w:rsidRPr="005F54DE">
        <w:rPr>
          <w:rFonts w:asciiTheme="minorHAnsi" w:hAnsiTheme="minorHAnsi" w:cstheme="minorHAnsi"/>
        </w:rPr>
        <w:t>Варианты ответов:</w:t>
      </w:r>
    </w:p>
    <w:p w14:paraId="713D8130" w14:textId="77777777" w:rsidR="00E22E57" w:rsidRPr="005F54DE" w:rsidRDefault="00E22E57" w:rsidP="00873EEA">
      <w:pPr>
        <w:numPr>
          <w:ilvl w:val="0"/>
          <w:numId w:val="351"/>
        </w:numPr>
        <w:ind w:left="1104"/>
        <w:jc w:val="both"/>
        <w:rPr>
          <w:rFonts w:asciiTheme="minorHAnsi" w:hAnsiTheme="minorHAnsi" w:cstheme="minorHAnsi"/>
        </w:rPr>
      </w:pPr>
      <w:r w:rsidRPr="005F54DE">
        <w:rPr>
          <w:rFonts w:asciiTheme="minorHAnsi" w:hAnsiTheme="minorHAnsi" w:cstheme="minorHAnsi"/>
        </w:rPr>
        <w:t>30%</w:t>
      </w:r>
    </w:p>
    <w:p w14:paraId="5F91F4A3" w14:textId="77777777" w:rsidR="00E22E57" w:rsidRPr="005F54DE" w:rsidRDefault="00E22E57" w:rsidP="00873EEA">
      <w:pPr>
        <w:numPr>
          <w:ilvl w:val="0"/>
          <w:numId w:val="351"/>
        </w:numPr>
        <w:ind w:left="1104"/>
        <w:jc w:val="both"/>
        <w:rPr>
          <w:rFonts w:asciiTheme="minorHAnsi" w:hAnsiTheme="minorHAnsi" w:cstheme="minorHAnsi"/>
          <w:b/>
        </w:rPr>
      </w:pPr>
      <w:r w:rsidRPr="005F54DE">
        <w:rPr>
          <w:rFonts w:asciiTheme="minorHAnsi" w:hAnsiTheme="minorHAnsi" w:cstheme="minorHAnsi"/>
          <w:b/>
        </w:rPr>
        <w:t>25%</w:t>
      </w:r>
    </w:p>
    <w:p w14:paraId="7D63081F" w14:textId="77777777" w:rsidR="00E22E57" w:rsidRPr="005F54DE" w:rsidRDefault="00E22E57" w:rsidP="00873EEA">
      <w:pPr>
        <w:numPr>
          <w:ilvl w:val="0"/>
          <w:numId w:val="351"/>
        </w:numPr>
        <w:ind w:left="1104"/>
        <w:jc w:val="both"/>
        <w:rPr>
          <w:rFonts w:asciiTheme="minorHAnsi" w:hAnsiTheme="minorHAnsi" w:cstheme="minorHAnsi"/>
        </w:rPr>
      </w:pPr>
      <w:r w:rsidRPr="005F54DE">
        <w:rPr>
          <w:rFonts w:asciiTheme="minorHAnsi" w:hAnsiTheme="minorHAnsi" w:cstheme="minorHAnsi"/>
        </w:rPr>
        <w:lastRenderedPageBreak/>
        <w:t>20%</w:t>
      </w:r>
    </w:p>
    <w:p w14:paraId="5B3B9794" w14:textId="77777777" w:rsidR="00E22E57" w:rsidRPr="005F54DE" w:rsidRDefault="00E22E57" w:rsidP="00873EEA">
      <w:pPr>
        <w:numPr>
          <w:ilvl w:val="0"/>
          <w:numId w:val="351"/>
        </w:numPr>
        <w:ind w:left="1104"/>
        <w:jc w:val="both"/>
        <w:rPr>
          <w:rFonts w:asciiTheme="minorHAnsi" w:hAnsiTheme="minorHAnsi" w:cstheme="minorHAnsi"/>
        </w:rPr>
      </w:pPr>
      <w:r w:rsidRPr="005F54DE">
        <w:rPr>
          <w:rFonts w:asciiTheme="minorHAnsi" w:hAnsiTheme="minorHAnsi" w:cstheme="minorHAnsi"/>
        </w:rPr>
        <w:t>27%</w:t>
      </w:r>
    </w:p>
    <w:p w14:paraId="1832EE99" w14:textId="77777777" w:rsidR="00E22E57" w:rsidRPr="005F54DE" w:rsidRDefault="00E22E57" w:rsidP="00523C57">
      <w:pPr>
        <w:jc w:val="both"/>
        <w:rPr>
          <w:rFonts w:asciiTheme="minorHAnsi" w:hAnsiTheme="minorHAnsi" w:cstheme="minorHAnsi"/>
        </w:rPr>
      </w:pPr>
    </w:p>
    <w:p w14:paraId="74F81149" w14:textId="77777777" w:rsidR="00467949" w:rsidRPr="005F54DE" w:rsidRDefault="00E22E57" w:rsidP="00523C57">
      <w:pPr>
        <w:jc w:val="both"/>
        <w:rPr>
          <w:rFonts w:asciiTheme="minorHAnsi" w:hAnsiTheme="minorHAnsi" w:cstheme="minorHAnsi"/>
        </w:rPr>
      </w:pPr>
      <w:r w:rsidRPr="005F54DE">
        <w:rPr>
          <w:rFonts w:asciiTheme="minorHAnsi" w:hAnsiTheme="minorHAnsi" w:cstheme="minorHAnsi"/>
          <w:b/>
          <w:bCs/>
        </w:rPr>
        <w:t>4.2.1.14.</w:t>
      </w:r>
      <w:r w:rsidRPr="005F54DE">
        <w:rPr>
          <w:rFonts w:asciiTheme="minorHAnsi" w:hAnsiTheme="minorHAnsi" w:cstheme="minorHAnsi"/>
        </w:rPr>
        <w:t> Рассчитать коэффициент покрытия. Дебиторская задолженность 12000, запасы 9000, оборотные активы 21000. Кредиторская задолженность 10000, займы краткосрочные 3000, краткосрочные обязательства 22000.</w:t>
      </w:r>
    </w:p>
    <w:p w14:paraId="6BBC1614" w14:textId="77777777" w:rsidR="00E22E57" w:rsidRPr="005F54DE" w:rsidRDefault="00E22E57" w:rsidP="00523C57">
      <w:pPr>
        <w:jc w:val="both"/>
        <w:rPr>
          <w:rFonts w:asciiTheme="minorHAnsi" w:hAnsiTheme="minorHAnsi" w:cstheme="minorHAnsi"/>
        </w:rPr>
      </w:pPr>
      <w:r w:rsidRPr="005F54DE">
        <w:rPr>
          <w:rFonts w:asciiTheme="minorHAnsi" w:hAnsiTheme="minorHAnsi" w:cstheme="minorHAnsi"/>
        </w:rPr>
        <w:t>Варианты ответов:</w:t>
      </w:r>
    </w:p>
    <w:p w14:paraId="29A7E126" w14:textId="77777777" w:rsidR="00E22E57" w:rsidRPr="005F54DE" w:rsidRDefault="00E22E57" w:rsidP="00873EEA">
      <w:pPr>
        <w:numPr>
          <w:ilvl w:val="0"/>
          <w:numId w:val="352"/>
        </w:numPr>
        <w:ind w:left="1104"/>
        <w:jc w:val="both"/>
        <w:rPr>
          <w:rFonts w:asciiTheme="minorHAnsi" w:hAnsiTheme="minorHAnsi" w:cstheme="minorHAnsi"/>
        </w:rPr>
      </w:pPr>
      <w:r w:rsidRPr="005F54DE">
        <w:rPr>
          <w:rFonts w:asciiTheme="minorHAnsi" w:hAnsiTheme="minorHAnsi" w:cstheme="minorHAnsi"/>
        </w:rPr>
        <w:t>1,62</w:t>
      </w:r>
    </w:p>
    <w:p w14:paraId="2875273A" w14:textId="77777777" w:rsidR="00E22E57" w:rsidRPr="005F54DE" w:rsidRDefault="00E22E57" w:rsidP="00873EEA">
      <w:pPr>
        <w:numPr>
          <w:ilvl w:val="0"/>
          <w:numId w:val="352"/>
        </w:numPr>
        <w:ind w:left="1104"/>
        <w:jc w:val="both"/>
        <w:rPr>
          <w:rFonts w:asciiTheme="minorHAnsi" w:hAnsiTheme="minorHAnsi" w:cstheme="minorHAnsi"/>
        </w:rPr>
      </w:pPr>
      <w:r w:rsidRPr="005F54DE">
        <w:rPr>
          <w:rFonts w:asciiTheme="minorHAnsi" w:hAnsiTheme="minorHAnsi" w:cstheme="minorHAnsi"/>
        </w:rPr>
        <w:t>2,10</w:t>
      </w:r>
    </w:p>
    <w:p w14:paraId="316EAD4B" w14:textId="77777777" w:rsidR="00E22E57" w:rsidRPr="005F54DE" w:rsidRDefault="00E22E57" w:rsidP="00873EEA">
      <w:pPr>
        <w:numPr>
          <w:ilvl w:val="0"/>
          <w:numId w:val="352"/>
        </w:numPr>
        <w:ind w:left="1104"/>
        <w:jc w:val="both"/>
        <w:rPr>
          <w:rFonts w:asciiTheme="minorHAnsi" w:hAnsiTheme="minorHAnsi" w:cstheme="minorHAnsi"/>
        </w:rPr>
      </w:pPr>
      <w:r w:rsidRPr="005F54DE">
        <w:rPr>
          <w:rFonts w:asciiTheme="minorHAnsi" w:hAnsiTheme="minorHAnsi" w:cstheme="minorHAnsi"/>
        </w:rPr>
        <w:t>0,85</w:t>
      </w:r>
    </w:p>
    <w:p w14:paraId="7DFAEC2F" w14:textId="77777777" w:rsidR="00E22E57" w:rsidRPr="005F54DE" w:rsidRDefault="00E22E57" w:rsidP="00873EEA">
      <w:pPr>
        <w:numPr>
          <w:ilvl w:val="0"/>
          <w:numId w:val="352"/>
        </w:numPr>
        <w:ind w:left="1104"/>
        <w:jc w:val="both"/>
        <w:rPr>
          <w:rFonts w:asciiTheme="minorHAnsi" w:hAnsiTheme="minorHAnsi" w:cstheme="minorHAnsi"/>
          <w:b/>
        </w:rPr>
      </w:pPr>
      <w:r w:rsidRPr="005F54DE">
        <w:rPr>
          <w:rFonts w:asciiTheme="minorHAnsi" w:hAnsiTheme="minorHAnsi" w:cstheme="minorHAnsi"/>
          <w:b/>
        </w:rPr>
        <w:t>0,95</w:t>
      </w:r>
    </w:p>
    <w:p w14:paraId="1E43D464" w14:textId="77777777" w:rsidR="00E22E57" w:rsidRPr="005F54DE" w:rsidRDefault="00E22E57" w:rsidP="00523C57">
      <w:pPr>
        <w:jc w:val="both"/>
        <w:rPr>
          <w:rFonts w:asciiTheme="minorHAnsi" w:hAnsiTheme="minorHAnsi" w:cstheme="minorHAnsi"/>
        </w:rPr>
      </w:pPr>
    </w:p>
    <w:p w14:paraId="2B37C9FC" w14:textId="77777777" w:rsidR="00467949" w:rsidRPr="005F54DE" w:rsidRDefault="00E22E57" w:rsidP="00523C57">
      <w:pPr>
        <w:jc w:val="both"/>
        <w:rPr>
          <w:rFonts w:asciiTheme="minorHAnsi" w:hAnsiTheme="minorHAnsi" w:cstheme="minorHAnsi"/>
        </w:rPr>
      </w:pPr>
      <w:r w:rsidRPr="005F54DE">
        <w:rPr>
          <w:rFonts w:asciiTheme="minorHAnsi" w:hAnsiTheme="minorHAnsi" w:cstheme="minorHAnsi"/>
          <w:b/>
          <w:bCs/>
        </w:rPr>
        <w:t>4.2.1.15.</w:t>
      </w:r>
      <w:r w:rsidRPr="005F54DE">
        <w:rPr>
          <w:rFonts w:asciiTheme="minorHAnsi" w:hAnsiTheme="minorHAnsi" w:cstheme="minorHAnsi"/>
        </w:rPr>
        <w:t> Рентабельность собственного капитала равна 10%, рентабельность по чистой прибыли составляет 5%. Определите, чему равна выручка компании, если собственный капитал равен 50.</w:t>
      </w:r>
    </w:p>
    <w:p w14:paraId="164C913B" w14:textId="77777777" w:rsidR="00E22E57" w:rsidRPr="005F54DE" w:rsidRDefault="00E22E57" w:rsidP="00523C57">
      <w:pPr>
        <w:jc w:val="both"/>
        <w:rPr>
          <w:rFonts w:asciiTheme="minorHAnsi" w:hAnsiTheme="minorHAnsi" w:cstheme="minorHAnsi"/>
        </w:rPr>
      </w:pPr>
      <w:r w:rsidRPr="005F54DE">
        <w:rPr>
          <w:rFonts w:asciiTheme="minorHAnsi" w:hAnsiTheme="minorHAnsi" w:cstheme="minorHAnsi"/>
        </w:rPr>
        <w:t>Варианты ответов:</w:t>
      </w:r>
    </w:p>
    <w:p w14:paraId="126C3F41" w14:textId="77777777" w:rsidR="00E22E57" w:rsidRPr="005F54DE" w:rsidRDefault="00E22E57" w:rsidP="00873EEA">
      <w:pPr>
        <w:numPr>
          <w:ilvl w:val="0"/>
          <w:numId w:val="353"/>
        </w:numPr>
        <w:ind w:left="1104"/>
        <w:jc w:val="both"/>
        <w:rPr>
          <w:rFonts w:asciiTheme="minorHAnsi" w:hAnsiTheme="minorHAnsi" w:cstheme="minorHAnsi"/>
        </w:rPr>
      </w:pPr>
      <w:r w:rsidRPr="005F54DE">
        <w:rPr>
          <w:rFonts w:asciiTheme="minorHAnsi" w:hAnsiTheme="minorHAnsi" w:cstheme="minorHAnsi"/>
        </w:rPr>
        <w:t>25</w:t>
      </w:r>
    </w:p>
    <w:p w14:paraId="5DC36AA4" w14:textId="77777777" w:rsidR="00E22E57" w:rsidRPr="005F54DE" w:rsidRDefault="00E22E57" w:rsidP="00873EEA">
      <w:pPr>
        <w:numPr>
          <w:ilvl w:val="0"/>
          <w:numId w:val="353"/>
        </w:numPr>
        <w:ind w:left="1104"/>
        <w:jc w:val="both"/>
        <w:rPr>
          <w:rFonts w:asciiTheme="minorHAnsi" w:hAnsiTheme="minorHAnsi" w:cstheme="minorHAnsi"/>
          <w:b/>
        </w:rPr>
      </w:pPr>
      <w:r w:rsidRPr="005F54DE">
        <w:rPr>
          <w:rFonts w:asciiTheme="minorHAnsi" w:hAnsiTheme="minorHAnsi" w:cstheme="minorHAnsi"/>
          <w:b/>
        </w:rPr>
        <w:t>100</w:t>
      </w:r>
    </w:p>
    <w:p w14:paraId="2CDF011A" w14:textId="77777777" w:rsidR="00E22E57" w:rsidRPr="005F54DE" w:rsidRDefault="00E22E57" w:rsidP="00873EEA">
      <w:pPr>
        <w:numPr>
          <w:ilvl w:val="0"/>
          <w:numId w:val="353"/>
        </w:numPr>
        <w:ind w:left="1104"/>
        <w:jc w:val="both"/>
        <w:rPr>
          <w:rFonts w:asciiTheme="minorHAnsi" w:hAnsiTheme="minorHAnsi" w:cstheme="minorHAnsi"/>
        </w:rPr>
      </w:pPr>
      <w:r w:rsidRPr="005F54DE">
        <w:rPr>
          <w:rFonts w:asciiTheme="minorHAnsi" w:hAnsiTheme="minorHAnsi" w:cstheme="minorHAnsi"/>
        </w:rPr>
        <w:t>1000</w:t>
      </w:r>
    </w:p>
    <w:p w14:paraId="023A0F07" w14:textId="77777777" w:rsidR="00E22E57" w:rsidRPr="005F54DE" w:rsidRDefault="00E22E57" w:rsidP="00873EEA">
      <w:pPr>
        <w:numPr>
          <w:ilvl w:val="0"/>
          <w:numId w:val="353"/>
        </w:numPr>
        <w:ind w:left="1104"/>
        <w:jc w:val="both"/>
        <w:rPr>
          <w:rFonts w:asciiTheme="minorHAnsi" w:hAnsiTheme="minorHAnsi" w:cstheme="minorHAnsi"/>
        </w:rPr>
      </w:pPr>
      <w:r w:rsidRPr="005F54DE">
        <w:rPr>
          <w:rFonts w:asciiTheme="minorHAnsi" w:hAnsiTheme="minorHAnsi" w:cstheme="minorHAnsi"/>
        </w:rPr>
        <w:t>500</w:t>
      </w:r>
    </w:p>
    <w:p w14:paraId="085F2516" w14:textId="77777777" w:rsidR="00E22E57" w:rsidRPr="005F54DE" w:rsidRDefault="00E22E57" w:rsidP="00523C57">
      <w:pPr>
        <w:jc w:val="both"/>
        <w:rPr>
          <w:rFonts w:asciiTheme="minorHAnsi" w:hAnsiTheme="minorHAnsi" w:cstheme="minorHAnsi"/>
        </w:rPr>
      </w:pPr>
    </w:p>
    <w:p w14:paraId="451E708C" w14:textId="77777777" w:rsidR="00467949" w:rsidRPr="005F54DE" w:rsidRDefault="00E22E57" w:rsidP="00523C57">
      <w:pPr>
        <w:jc w:val="both"/>
        <w:rPr>
          <w:rFonts w:asciiTheme="minorHAnsi" w:hAnsiTheme="minorHAnsi" w:cstheme="minorHAnsi"/>
        </w:rPr>
      </w:pPr>
      <w:r w:rsidRPr="005F54DE">
        <w:rPr>
          <w:rFonts w:asciiTheme="minorHAnsi" w:hAnsiTheme="minorHAnsi" w:cstheme="minorHAnsi"/>
          <w:b/>
          <w:bCs/>
        </w:rPr>
        <w:t>4.2.1.16.</w:t>
      </w:r>
      <w:r w:rsidRPr="005F54DE">
        <w:rPr>
          <w:rFonts w:asciiTheme="minorHAnsi" w:hAnsiTheme="minorHAnsi" w:cstheme="minorHAnsi"/>
        </w:rPr>
        <w:t xml:space="preserve"> Определить оборачиваемость кредиторской задолженности перед поставщиками. Год 365 дней. Величина кредиторской задолженности перед поставщиками 142 </w:t>
      </w:r>
      <w:proofErr w:type="spellStart"/>
      <w:r w:rsidRPr="005F54DE">
        <w:rPr>
          <w:rFonts w:asciiTheme="minorHAnsi" w:hAnsiTheme="minorHAnsi" w:cstheme="minorHAnsi"/>
        </w:rPr>
        <w:t>д.е</w:t>
      </w:r>
      <w:proofErr w:type="spellEnd"/>
      <w:r w:rsidRPr="005F54DE">
        <w:rPr>
          <w:rFonts w:asciiTheme="minorHAnsi" w:hAnsiTheme="minorHAnsi" w:cstheme="minorHAnsi"/>
        </w:rPr>
        <w:t xml:space="preserve">., выручка 4000 </w:t>
      </w:r>
      <w:proofErr w:type="spellStart"/>
      <w:r w:rsidRPr="005F54DE">
        <w:rPr>
          <w:rFonts w:asciiTheme="minorHAnsi" w:hAnsiTheme="minorHAnsi" w:cstheme="minorHAnsi"/>
        </w:rPr>
        <w:t>д.е</w:t>
      </w:r>
      <w:proofErr w:type="spellEnd"/>
      <w:r w:rsidRPr="005F54DE">
        <w:rPr>
          <w:rFonts w:asciiTheme="minorHAnsi" w:hAnsiTheme="minorHAnsi" w:cstheme="minorHAnsi"/>
        </w:rPr>
        <w:t xml:space="preserve">., себестоимость 2600 </w:t>
      </w:r>
      <w:proofErr w:type="spellStart"/>
      <w:r w:rsidRPr="005F54DE">
        <w:rPr>
          <w:rFonts w:asciiTheme="minorHAnsi" w:hAnsiTheme="minorHAnsi" w:cstheme="minorHAnsi"/>
        </w:rPr>
        <w:t>д.е</w:t>
      </w:r>
      <w:proofErr w:type="spellEnd"/>
      <w:r w:rsidRPr="005F54DE">
        <w:rPr>
          <w:rFonts w:asciiTheme="minorHAnsi" w:hAnsiTheme="minorHAnsi" w:cstheme="minorHAnsi"/>
        </w:rPr>
        <w:t>., в том числе материальные затраты 1400, амортизация 1000, заработная плата 200.</w:t>
      </w:r>
    </w:p>
    <w:p w14:paraId="3BD07421" w14:textId="77777777" w:rsidR="00E22E57" w:rsidRPr="005F54DE" w:rsidRDefault="00E22E57" w:rsidP="00523C57">
      <w:pPr>
        <w:jc w:val="both"/>
        <w:rPr>
          <w:rFonts w:asciiTheme="minorHAnsi" w:hAnsiTheme="minorHAnsi" w:cstheme="minorHAnsi"/>
        </w:rPr>
      </w:pPr>
      <w:r w:rsidRPr="005F54DE">
        <w:rPr>
          <w:rFonts w:asciiTheme="minorHAnsi" w:hAnsiTheme="minorHAnsi" w:cstheme="minorHAnsi"/>
        </w:rPr>
        <w:t>Варианты ответа:</w:t>
      </w:r>
    </w:p>
    <w:p w14:paraId="4703F945" w14:textId="77777777" w:rsidR="00E22E57" w:rsidRPr="005F54DE" w:rsidRDefault="00E22E57" w:rsidP="00873EEA">
      <w:pPr>
        <w:numPr>
          <w:ilvl w:val="0"/>
          <w:numId w:val="354"/>
        </w:numPr>
        <w:ind w:left="1104"/>
        <w:jc w:val="both"/>
        <w:rPr>
          <w:rFonts w:asciiTheme="minorHAnsi" w:hAnsiTheme="minorHAnsi" w:cstheme="minorHAnsi"/>
          <w:b/>
        </w:rPr>
      </w:pPr>
      <w:r w:rsidRPr="005F54DE">
        <w:rPr>
          <w:rFonts w:asciiTheme="minorHAnsi" w:hAnsiTheme="minorHAnsi" w:cstheme="minorHAnsi"/>
          <w:b/>
        </w:rPr>
        <w:t>37</w:t>
      </w:r>
    </w:p>
    <w:p w14:paraId="7E7E9964" w14:textId="77777777" w:rsidR="00E22E57" w:rsidRPr="005F54DE" w:rsidRDefault="00E22E57" w:rsidP="00873EEA">
      <w:pPr>
        <w:numPr>
          <w:ilvl w:val="0"/>
          <w:numId w:val="354"/>
        </w:numPr>
        <w:ind w:left="1104"/>
        <w:jc w:val="both"/>
        <w:rPr>
          <w:rFonts w:asciiTheme="minorHAnsi" w:hAnsiTheme="minorHAnsi" w:cstheme="minorHAnsi"/>
        </w:rPr>
      </w:pPr>
      <w:r w:rsidRPr="005F54DE">
        <w:rPr>
          <w:rFonts w:asciiTheme="minorHAnsi" w:hAnsiTheme="minorHAnsi" w:cstheme="minorHAnsi"/>
        </w:rPr>
        <w:t>42</w:t>
      </w:r>
    </w:p>
    <w:p w14:paraId="59CF7C8D" w14:textId="77777777" w:rsidR="00E22E57" w:rsidRPr="005F54DE" w:rsidRDefault="00E22E57" w:rsidP="00873EEA">
      <w:pPr>
        <w:numPr>
          <w:ilvl w:val="0"/>
          <w:numId w:val="354"/>
        </w:numPr>
        <w:ind w:left="1104"/>
        <w:jc w:val="both"/>
        <w:rPr>
          <w:rFonts w:asciiTheme="minorHAnsi" w:hAnsiTheme="minorHAnsi" w:cstheme="minorHAnsi"/>
        </w:rPr>
      </w:pPr>
      <w:r w:rsidRPr="005F54DE">
        <w:rPr>
          <w:rFonts w:asciiTheme="minorHAnsi" w:hAnsiTheme="minorHAnsi" w:cstheme="minorHAnsi"/>
        </w:rPr>
        <w:t>52</w:t>
      </w:r>
    </w:p>
    <w:p w14:paraId="07EA045E" w14:textId="77777777" w:rsidR="00E22E57" w:rsidRPr="005F54DE" w:rsidRDefault="00E22E57" w:rsidP="00873EEA">
      <w:pPr>
        <w:numPr>
          <w:ilvl w:val="0"/>
          <w:numId w:val="354"/>
        </w:numPr>
        <w:ind w:left="1104"/>
        <w:jc w:val="both"/>
        <w:rPr>
          <w:rFonts w:asciiTheme="minorHAnsi" w:hAnsiTheme="minorHAnsi" w:cstheme="minorHAnsi"/>
        </w:rPr>
      </w:pPr>
      <w:r w:rsidRPr="005F54DE">
        <w:rPr>
          <w:rFonts w:asciiTheme="minorHAnsi" w:hAnsiTheme="minorHAnsi" w:cstheme="minorHAnsi"/>
        </w:rPr>
        <w:t>19</w:t>
      </w:r>
    </w:p>
    <w:p w14:paraId="37B64724" w14:textId="77777777" w:rsidR="00E22E57" w:rsidRPr="005F54DE" w:rsidRDefault="00E22E57" w:rsidP="00523C57">
      <w:pPr>
        <w:jc w:val="both"/>
        <w:rPr>
          <w:rFonts w:asciiTheme="minorHAnsi" w:hAnsiTheme="minorHAnsi" w:cstheme="minorHAnsi"/>
        </w:rPr>
      </w:pPr>
    </w:p>
    <w:p w14:paraId="66D4045F" w14:textId="77777777" w:rsidR="00467949" w:rsidRPr="005F54DE" w:rsidRDefault="00E22E57" w:rsidP="00523C57">
      <w:pPr>
        <w:jc w:val="both"/>
        <w:rPr>
          <w:rFonts w:asciiTheme="minorHAnsi" w:hAnsiTheme="minorHAnsi" w:cstheme="minorHAnsi"/>
        </w:rPr>
      </w:pPr>
      <w:r w:rsidRPr="005F54DE">
        <w:rPr>
          <w:rFonts w:asciiTheme="minorHAnsi" w:hAnsiTheme="minorHAnsi" w:cstheme="minorHAnsi"/>
          <w:b/>
          <w:bCs/>
        </w:rPr>
        <w:t>4.2.1.17.</w:t>
      </w:r>
      <w:r w:rsidRPr="005F54DE">
        <w:rPr>
          <w:rFonts w:asciiTheme="minorHAnsi" w:hAnsiTheme="minorHAnsi" w:cstheme="minorHAnsi"/>
        </w:rPr>
        <w:t> Внеоборотные активы 2000, оборотные активы 1500, чистая рентабельность 30%, рентабельность активов 20%. Найти выручку.</w:t>
      </w:r>
    </w:p>
    <w:p w14:paraId="6EB8979C" w14:textId="77777777" w:rsidR="00E22E57" w:rsidRPr="005F54DE" w:rsidRDefault="00E22E57" w:rsidP="00523C57">
      <w:pPr>
        <w:jc w:val="both"/>
        <w:rPr>
          <w:rFonts w:asciiTheme="minorHAnsi" w:hAnsiTheme="minorHAnsi" w:cstheme="minorHAnsi"/>
        </w:rPr>
      </w:pPr>
      <w:r w:rsidRPr="005F54DE">
        <w:rPr>
          <w:rFonts w:asciiTheme="minorHAnsi" w:hAnsiTheme="minorHAnsi" w:cstheme="minorHAnsi"/>
        </w:rPr>
        <w:t>Варианты ответа:</w:t>
      </w:r>
    </w:p>
    <w:p w14:paraId="3A9D397A" w14:textId="77777777" w:rsidR="00E22E57" w:rsidRPr="005F54DE" w:rsidRDefault="00E22E57" w:rsidP="00873EEA">
      <w:pPr>
        <w:numPr>
          <w:ilvl w:val="0"/>
          <w:numId w:val="355"/>
        </w:numPr>
        <w:ind w:left="1104"/>
        <w:jc w:val="both"/>
        <w:rPr>
          <w:rFonts w:asciiTheme="minorHAnsi" w:hAnsiTheme="minorHAnsi" w:cstheme="minorHAnsi"/>
        </w:rPr>
      </w:pPr>
      <w:r w:rsidRPr="005F54DE">
        <w:rPr>
          <w:rFonts w:asciiTheme="minorHAnsi" w:hAnsiTheme="minorHAnsi" w:cstheme="minorHAnsi"/>
        </w:rPr>
        <w:t>1000</w:t>
      </w:r>
    </w:p>
    <w:p w14:paraId="3CB2D643" w14:textId="77777777" w:rsidR="00E22E57" w:rsidRPr="005F54DE" w:rsidRDefault="00E22E57" w:rsidP="00873EEA">
      <w:pPr>
        <w:numPr>
          <w:ilvl w:val="0"/>
          <w:numId w:val="355"/>
        </w:numPr>
        <w:ind w:left="1104"/>
        <w:jc w:val="both"/>
        <w:rPr>
          <w:rFonts w:asciiTheme="minorHAnsi" w:hAnsiTheme="minorHAnsi" w:cstheme="minorHAnsi"/>
          <w:b/>
        </w:rPr>
      </w:pPr>
      <w:r w:rsidRPr="005F54DE">
        <w:rPr>
          <w:rFonts w:asciiTheme="minorHAnsi" w:hAnsiTheme="minorHAnsi" w:cstheme="minorHAnsi"/>
          <w:b/>
        </w:rPr>
        <w:t>2333</w:t>
      </w:r>
    </w:p>
    <w:p w14:paraId="33D2931F" w14:textId="77777777" w:rsidR="00E22E57" w:rsidRPr="005F54DE" w:rsidRDefault="00E22E57" w:rsidP="00873EEA">
      <w:pPr>
        <w:numPr>
          <w:ilvl w:val="0"/>
          <w:numId w:val="355"/>
        </w:numPr>
        <w:ind w:left="1104"/>
        <w:jc w:val="both"/>
        <w:rPr>
          <w:rFonts w:asciiTheme="minorHAnsi" w:hAnsiTheme="minorHAnsi" w:cstheme="minorHAnsi"/>
        </w:rPr>
      </w:pPr>
      <w:r w:rsidRPr="005F54DE">
        <w:rPr>
          <w:rFonts w:asciiTheme="minorHAnsi" w:hAnsiTheme="minorHAnsi" w:cstheme="minorHAnsi"/>
        </w:rPr>
        <w:t>1666</w:t>
      </w:r>
    </w:p>
    <w:p w14:paraId="3062CA61" w14:textId="77777777" w:rsidR="00E22E57" w:rsidRPr="005F54DE" w:rsidRDefault="00E22E57" w:rsidP="00873EEA">
      <w:pPr>
        <w:numPr>
          <w:ilvl w:val="0"/>
          <w:numId w:val="355"/>
        </w:numPr>
        <w:ind w:left="1104"/>
        <w:jc w:val="both"/>
        <w:rPr>
          <w:rFonts w:asciiTheme="minorHAnsi" w:hAnsiTheme="minorHAnsi" w:cstheme="minorHAnsi"/>
        </w:rPr>
      </w:pPr>
      <w:r w:rsidRPr="005F54DE">
        <w:rPr>
          <w:rFonts w:asciiTheme="minorHAnsi" w:hAnsiTheme="minorHAnsi" w:cstheme="minorHAnsi"/>
        </w:rPr>
        <w:t>333</w:t>
      </w:r>
    </w:p>
    <w:p w14:paraId="58FAB4F7" w14:textId="77777777" w:rsidR="00E22E57" w:rsidRPr="005F54DE" w:rsidRDefault="00E22E57" w:rsidP="00523C57">
      <w:pPr>
        <w:jc w:val="both"/>
        <w:rPr>
          <w:rFonts w:asciiTheme="minorHAnsi" w:hAnsiTheme="minorHAnsi" w:cstheme="minorHAnsi"/>
        </w:rPr>
      </w:pPr>
    </w:p>
    <w:p w14:paraId="24FD5DBF" w14:textId="77777777" w:rsidR="00467949" w:rsidRPr="005F54DE" w:rsidRDefault="00E22E57" w:rsidP="00523C57">
      <w:pPr>
        <w:jc w:val="both"/>
        <w:rPr>
          <w:rFonts w:asciiTheme="minorHAnsi" w:hAnsiTheme="minorHAnsi" w:cstheme="minorHAnsi"/>
        </w:rPr>
      </w:pPr>
      <w:r w:rsidRPr="005F54DE">
        <w:rPr>
          <w:rFonts w:asciiTheme="minorHAnsi" w:hAnsiTheme="minorHAnsi" w:cstheme="minorHAnsi"/>
          <w:b/>
          <w:bCs/>
        </w:rPr>
        <w:t>4.2.1.18.</w:t>
      </w:r>
      <w:r w:rsidRPr="005F54DE">
        <w:rPr>
          <w:rFonts w:asciiTheme="minorHAnsi" w:hAnsiTheme="minorHAnsi" w:cstheme="minorHAnsi"/>
        </w:rPr>
        <w:t> Оборотные активы - 14 000, в том числе дебиторская задолженность - 500, запасы - 10 500, денежные средства - 1500, Краткосрочные пассивы - 12000, в том числе кредиторская задолженность перед поставщиками - 7000, краткосрочные обязательства - 1000. Выручка - 62 000, себестоимость - 48 200, материальные затраты - 11 000, амортизационные отчисления - 9000, заработная плата - 27 000. Определить оборачиваемость кредиторской задолженности перед поставщиками, в днях. В году 365 дней.</w:t>
      </w:r>
    </w:p>
    <w:p w14:paraId="27021F16" w14:textId="77777777" w:rsidR="00E22E57" w:rsidRPr="005F54DE" w:rsidRDefault="00E22E57" w:rsidP="00523C57">
      <w:pPr>
        <w:jc w:val="both"/>
        <w:rPr>
          <w:rFonts w:asciiTheme="minorHAnsi" w:hAnsiTheme="minorHAnsi" w:cstheme="minorHAnsi"/>
        </w:rPr>
      </w:pPr>
      <w:r w:rsidRPr="005F54DE">
        <w:rPr>
          <w:rFonts w:asciiTheme="minorHAnsi" w:hAnsiTheme="minorHAnsi" w:cstheme="minorHAnsi"/>
        </w:rPr>
        <w:t>Варианты ответов:</w:t>
      </w:r>
    </w:p>
    <w:p w14:paraId="176F5966" w14:textId="77777777" w:rsidR="00E22E57" w:rsidRPr="005F54DE" w:rsidRDefault="00E22E57" w:rsidP="00873EEA">
      <w:pPr>
        <w:numPr>
          <w:ilvl w:val="0"/>
          <w:numId w:val="356"/>
        </w:numPr>
        <w:ind w:left="1104"/>
        <w:jc w:val="both"/>
        <w:rPr>
          <w:rFonts w:asciiTheme="minorHAnsi" w:hAnsiTheme="minorHAnsi" w:cstheme="minorHAnsi"/>
        </w:rPr>
      </w:pPr>
      <w:r w:rsidRPr="005F54DE">
        <w:rPr>
          <w:rFonts w:asciiTheme="minorHAnsi" w:hAnsiTheme="minorHAnsi" w:cstheme="minorHAnsi"/>
        </w:rPr>
        <w:t>209</w:t>
      </w:r>
    </w:p>
    <w:p w14:paraId="25C55FB2" w14:textId="77777777" w:rsidR="00E22E57" w:rsidRPr="005F54DE" w:rsidRDefault="00E22E57" w:rsidP="00873EEA">
      <w:pPr>
        <w:numPr>
          <w:ilvl w:val="0"/>
          <w:numId w:val="356"/>
        </w:numPr>
        <w:ind w:left="1104"/>
        <w:jc w:val="both"/>
        <w:rPr>
          <w:rFonts w:asciiTheme="minorHAnsi" w:hAnsiTheme="minorHAnsi" w:cstheme="minorHAnsi"/>
        </w:rPr>
      </w:pPr>
      <w:r w:rsidRPr="005F54DE">
        <w:rPr>
          <w:rFonts w:asciiTheme="minorHAnsi" w:hAnsiTheme="minorHAnsi" w:cstheme="minorHAnsi"/>
        </w:rPr>
        <w:t>212</w:t>
      </w:r>
    </w:p>
    <w:p w14:paraId="1FF4E7A3" w14:textId="77777777" w:rsidR="00E22E57" w:rsidRPr="005F54DE" w:rsidRDefault="00E22E57" w:rsidP="00873EEA">
      <w:pPr>
        <w:numPr>
          <w:ilvl w:val="0"/>
          <w:numId w:val="356"/>
        </w:numPr>
        <w:ind w:left="1104"/>
        <w:jc w:val="both"/>
        <w:rPr>
          <w:rFonts w:asciiTheme="minorHAnsi" w:hAnsiTheme="minorHAnsi" w:cstheme="minorHAnsi"/>
        </w:rPr>
      </w:pPr>
      <w:r w:rsidRPr="005F54DE">
        <w:rPr>
          <w:rFonts w:asciiTheme="minorHAnsi" w:hAnsiTheme="minorHAnsi" w:cstheme="minorHAnsi"/>
        </w:rPr>
        <w:lastRenderedPageBreak/>
        <w:t>260</w:t>
      </w:r>
    </w:p>
    <w:p w14:paraId="116725FE" w14:textId="77777777" w:rsidR="00E22E57" w:rsidRPr="005F54DE" w:rsidRDefault="00E22E57" w:rsidP="00873EEA">
      <w:pPr>
        <w:numPr>
          <w:ilvl w:val="0"/>
          <w:numId w:val="356"/>
        </w:numPr>
        <w:ind w:left="1104"/>
        <w:jc w:val="both"/>
        <w:rPr>
          <w:rFonts w:asciiTheme="minorHAnsi" w:hAnsiTheme="minorHAnsi" w:cstheme="minorHAnsi"/>
          <w:b/>
        </w:rPr>
      </w:pPr>
      <w:r w:rsidRPr="005F54DE">
        <w:rPr>
          <w:rFonts w:asciiTheme="minorHAnsi" w:hAnsiTheme="minorHAnsi" w:cstheme="minorHAnsi"/>
          <w:b/>
        </w:rPr>
        <w:t>232</w:t>
      </w:r>
    </w:p>
    <w:p w14:paraId="3D294994" w14:textId="77777777" w:rsidR="00E22E57" w:rsidRPr="005F54DE" w:rsidRDefault="00E22E57" w:rsidP="00523C57">
      <w:pPr>
        <w:jc w:val="both"/>
        <w:rPr>
          <w:rFonts w:asciiTheme="minorHAnsi" w:hAnsiTheme="minorHAnsi" w:cstheme="minorHAnsi"/>
        </w:rPr>
      </w:pPr>
    </w:p>
    <w:p w14:paraId="73F89777" w14:textId="77777777" w:rsidR="00467949" w:rsidRPr="005F54DE" w:rsidRDefault="00E22E57" w:rsidP="00523C57">
      <w:pPr>
        <w:jc w:val="both"/>
        <w:rPr>
          <w:rFonts w:asciiTheme="minorHAnsi" w:hAnsiTheme="minorHAnsi" w:cstheme="minorHAnsi"/>
        </w:rPr>
      </w:pPr>
      <w:r w:rsidRPr="005F54DE">
        <w:rPr>
          <w:rFonts w:asciiTheme="minorHAnsi" w:hAnsiTheme="minorHAnsi" w:cstheme="minorHAnsi"/>
          <w:b/>
          <w:bCs/>
        </w:rPr>
        <w:t>4.2.1.19.</w:t>
      </w:r>
      <w:r w:rsidRPr="005F54DE">
        <w:rPr>
          <w:rFonts w:asciiTheme="minorHAnsi" w:hAnsiTheme="minorHAnsi" w:cstheme="minorHAnsi"/>
        </w:rPr>
        <w:t> Оборачиваемость дебиторской задолженности 35 дней, дебиторская задолженность 8000 тыс. рублей. Оборачиваемость кредиторской задолженности 38 дней, кредиторская задолженность 7300 тыс. рублей. Рассчитать коэффициент рентабельности по валовой прибыли (при расчете считать, что в году 365 дней).</w:t>
      </w:r>
    </w:p>
    <w:p w14:paraId="22D7B53B" w14:textId="77777777" w:rsidR="00E22E57" w:rsidRPr="005F54DE" w:rsidRDefault="00E22E57" w:rsidP="00523C57">
      <w:pPr>
        <w:jc w:val="both"/>
        <w:rPr>
          <w:rFonts w:asciiTheme="minorHAnsi" w:hAnsiTheme="minorHAnsi" w:cstheme="minorHAnsi"/>
        </w:rPr>
      </w:pPr>
      <w:r w:rsidRPr="005F54DE">
        <w:rPr>
          <w:rFonts w:asciiTheme="minorHAnsi" w:hAnsiTheme="minorHAnsi" w:cstheme="minorHAnsi"/>
        </w:rPr>
        <w:t>Варианты ответов:</w:t>
      </w:r>
    </w:p>
    <w:p w14:paraId="48505BCB" w14:textId="77777777" w:rsidR="00E22E57" w:rsidRPr="005F54DE" w:rsidRDefault="00E22E57" w:rsidP="00873EEA">
      <w:pPr>
        <w:numPr>
          <w:ilvl w:val="0"/>
          <w:numId w:val="357"/>
        </w:numPr>
        <w:ind w:left="1104"/>
        <w:jc w:val="both"/>
        <w:rPr>
          <w:rFonts w:asciiTheme="minorHAnsi" w:hAnsiTheme="minorHAnsi" w:cstheme="minorHAnsi"/>
        </w:rPr>
      </w:pPr>
      <w:r w:rsidRPr="005F54DE">
        <w:rPr>
          <w:rFonts w:asciiTheme="minorHAnsi" w:hAnsiTheme="minorHAnsi" w:cstheme="minorHAnsi"/>
        </w:rPr>
        <w:t>19%</w:t>
      </w:r>
    </w:p>
    <w:p w14:paraId="4DDE5FE6" w14:textId="77777777" w:rsidR="00E22E57" w:rsidRPr="005F54DE" w:rsidRDefault="00E22E57" w:rsidP="00873EEA">
      <w:pPr>
        <w:numPr>
          <w:ilvl w:val="0"/>
          <w:numId w:val="357"/>
        </w:numPr>
        <w:ind w:left="1104"/>
        <w:jc w:val="both"/>
        <w:rPr>
          <w:rFonts w:asciiTheme="minorHAnsi" w:hAnsiTheme="minorHAnsi" w:cstheme="minorHAnsi"/>
          <w:b/>
        </w:rPr>
      </w:pPr>
      <w:r w:rsidRPr="005F54DE">
        <w:rPr>
          <w:rFonts w:asciiTheme="minorHAnsi" w:hAnsiTheme="minorHAnsi" w:cstheme="minorHAnsi"/>
          <w:b/>
        </w:rPr>
        <w:t>16%</w:t>
      </w:r>
    </w:p>
    <w:p w14:paraId="6711DCA2" w14:textId="77777777" w:rsidR="00E22E57" w:rsidRPr="005F54DE" w:rsidRDefault="00E22E57" w:rsidP="00873EEA">
      <w:pPr>
        <w:numPr>
          <w:ilvl w:val="0"/>
          <w:numId w:val="357"/>
        </w:numPr>
        <w:ind w:left="1104"/>
        <w:jc w:val="both"/>
        <w:rPr>
          <w:rFonts w:asciiTheme="minorHAnsi" w:hAnsiTheme="minorHAnsi" w:cstheme="minorHAnsi"/>
        </w:rPr>
      </w:pPr>
      <w:r w:rsidRPr="005F54DE">
        <w:rPr>
          <w:rFonts w:asciiTheme="minorHAnsi" w:hAnsiTheme="minorHAnsi" w:cstheme="minorHAnsi"/>
        </w:rPr>
        <w:t>13%</w:t>
      </w:r>
    </w:p>
    <w:p w14:paraId="334A2A23" w14:textId="77777777" w:rsidR="00E22E57" w:rsidRPr="005F54DE" w:rsidRDefault="00E22E57" w:rsidP="00873EEA">
      <w:pPr>
        <w:numPr>
          <w:ilvl w:val="0"/>
          <w:numId w:val="357"/>
        </w:numPr>
        <w:ind w:left="1104"/>
        <w:jc w:val="both"/>
        <w:rPr>
          <w:rFonts w:asciiTheme="minorHAnsi" w:hAnsiTheme="minorHAnsi" w:cstheme="minorHAnsi"/>
        </w:rPr>
      </w:pPr>
      <w:r w:rsidRPr="005F54DE">
        <w:rPr>
          <w:rFonts w:asciiTheme="minorHAnsi" w:hAnsiTheme="minorHAnsi" w:cstheme="minorHAnsi"/>
        </w:rPr>
        <w:t>1%</w:t>
      </w:r>
    </w:p>
    <w:p w14:paraId="3F3F6126" w14:textId="77777777" w:rsidR="00E22E57" w:rsidRPr="005F54DE" w:rsidRDefault="00E22E57" w:rsidP="00523C57">
      <w:pPr>
        <w:jc w:val="both"/>
        <w:rPr>
          <w:rFonts w:asciiTheme="minorHAnsi" w:hAnsiTheme="minorHAnsi" w:cstheme="minorHAnsi"/>
        </w:rPr>
      </w:pPr>
    </w:p>
    <w:p w14:paraId="7D7EBFE0" w14:textId="77777777" w:rsidR="00467949" w:rsidRPr="005F54DE" w:rsidRDefault="00E22E57" w:rsidP="00523C57">
      <w:pPr>
        <w:jc w:val="both"/>
        <w:rPr>
          <w:rFonts w:asciiTheme="minorHAnsi" w:hAnsiTheme="minorHAnsi" w:cstheme="minorHAnsi"/>
        </w:rPr>
      </w:pPr>
      <w:r w:rsidRPr="005F54DE">
        <w:rPr>
          <w:rFonts w:asciiTheme="minorHAnsi" w:hAnsiTheme="minorHAnsi" w:cstheme="minorHAnsi"/>
          <w:b/>
          <w:bCs/>
        </w:rPr>
        <w:t>4.2.1.20.</w:t>
      </w:r>
      <w:r w:rsidRPr="005F54DE">
        <w:rPr>
          <w:rFonts w:asciiTheme="minorHAnsi" w:hAnsiTheme="minorHAnsi" w:cstheme="minorHAnsi"/>
        </w:rPr>
        <w:t> Оборачиваемость дебиторской задолженности 17, дебиторская задолженность 8000 тыс. рублей. Оборачиваемость кредиторской задолженности 23 дня, кредиторская задолженность 7300 тыс. рублей. Рассчитать коэффициент рентабельности по валовой прибыли (при расчете считать, что в году 365 дней).</w:t>
      </w:r>
    </w:p>
    <w:p w14:paraId="0293E2C0" w14:textId="77777777" w:rsidR="00E22E57" w:rsidRPr="005F54DE" w:rsidRDefault="00E22E57" w:rsidP="00523C57">
      <w:pPr>
        <w:jc w:val="both"/>
        <w:rPr>
          <w:rFonts w:asciiTheme="minorHAnsi" w:hAnsiTheme="minorHAnsi" w:cstheme="minorHAnsi"/>
        </w:rPr>
      </w:pPr>
      <w:r w:rsidRPr="005F54DE">
        <w:rPr>
          <w:rFonts w:asciiTheme="minorHAnsi" w:hAnsiTheme="minorHAnsi" w:cstheme="minorHAnsi"/>
        </w:rPr>
        <w:t>Варианты ответов:</w:t>
      </w:r>
    </w:p>
    <w:p w14:paraId="7E6E824A" w14:textId="77777777" w:rsidR="00E22E57" w:rsidRPr="005F54DE" w:rsidRDefault="00E22E57" w:rsidP="00873EEA">
      <w:pPr>
        <w:numPr>
          <w:ilvl w:val="0"/>
          <w:numId w:val="358"/>
        </w:numPr>
        <w:ind w:left="1104"/>
        <w:jc w:val="both"/>
        <w:rPr>
          <w:rFonts w:asciiTheme="minorHAnsi" w:hAnsiTheme="minorHAnsi" w:cstheme="minorHAnsi"/>
        </w:rPr>
      </w:pPr>
      <w:r w:rsidRPr="005F54DE">
        <w:rPr>
          <w:rFonts w:asciiTheme="minorHAnsi" w:hAnsiTheme="minorHAnsi" w:cstheme="minorHAnsi"/>
        </w:rPr>
        <w:t>33%</w:t>
      </w:r>
    </w:p>
    <w:p w14:paraId="708946F8" w14:textId="77777777" w:rsidR="00E22E57" w:rsidRPr="005F54DE" w:rsidRDefault="00E22E57" w:rsidP="00873EEA">
      <w:pPr>
        <w:numPr>
          <w:ilvl w:val="0"/>
          <w:numId w:val="358"/>
        </w:numPr>
        <w:ind w:left="1104"/>
        <w:jc w:val="both"/>
        <w:rPr>
          <w:rFonts w:asciiTheme="minorHAnsi" w:hAnsiTheme="minorHAnsi" w:cstheme="minorHAnsi"/>
        </w:rPr>
      </w:pPr>
      <w:r w:rsidRPr="005F54DE">
        <w:rPr>
          <w:rFonts w:asciiTheme="minorHAnsi" w:hAnsiTheme="minorHAnsi" w:cstheme="minorHAnsi"/>
        </w:rPr>
        <w:t>19%</w:t>
      </w:r>
    </w:p>
    <w:p w14:paraId="5D749333" w14:textId="77777777" w:rsidR="00E22E57" w:rsidRPr="005F54DE" w:rsidRDefault="00E22E57" w:rsidP="00873EEA">
      <w:pPr>
        <w:numPr>
          <w:ilvl w:val="0"/>
          <w:numId w:val="358"/>
        </w:numPr>
        <w:ind w:left="1104"/>
        <w:jc w:val="both"/>
        <w:rPr>
          <w:rFonts w:asciiTheme="minorHAnsi" w:hAnsiTheme="minorHAnsi" w:cstheme="minorHAnsi"/>
          <w:b/>
        </w:rPr>
      </w:pPr>
      <w:r w:rsidRPr="005F54DE">
        <w:rPr>
          <w:rFonts w:asciiTheme="minorHAnsi" w:hAnsiTheme="minorHAnsi" w:cstheme="minorHAnsi"/>
          <w:b/>
        </w:rPr>
        <w:t>15%</w:t>
      </w:r>
    </w:p>
    <w:p w14:paraId="5C3FF626" w14:textId="77777777" w:rsidR="00E22E57" w:rsidRPr="005F54DE" w:rsidRDefault="00E22E57" w:rsidP="00873EEA">
      <w:pPr>
        <w:numPr>
          <w:ilvl w:val="0"/>
          <w:numId w:val="358"/>
        </w:numPr>
        <w:ind w:left="1104"/>
        <w:jc w:val="both"/>
        <w:rPr>
          <w:rFonts w:asciiTheme="minorHAnsi" w:hAnsiTheme="minorHAnsi" w:cstheme="minorHAnsi"/>
        </w:rPr>
      </w:pPr>
      <w:r w:rsidRPr="005F54DE">
        <w:rPr>
          <w:rFonts w:asciiTheme="minorHAnsi" w:hAnsiTheme="minorHAnsi" w:cstheme="minorHAnsi"/>
        </w:rPr>
        <w:t>12%</w:t>
      </w:r>
    </w:p>
    <w:p w14:paraId="1CD2FBDB" w14:textId="77777777" w:rsidR="00E22E57" w:rsidRPr="005F54DE" w:rsidRDefault="00E22E57" w:rsidP="00523C57">
      <w:pPr>
        <w:rPr>
          <w:rFonts w:asciiTheme="minorHAnsi" w:hAnsiTheme="minorHAnsi" w:cstheme="minorHAnsi"/>
          <w:sz w:val="22"/>
          <w:szCs w:val="22"/>
        </w:rPr>
      </w:pPr>
    </w:p>
    <w:p w14:paraId="6514B12F" w14:textId="77777777" w:rsidR="00C87118" w:rsidRPr="005F54DE" w:rsidRDefault="00A25B32" w:rsidP="00523C57">
      <w:pPr>
        <w:jc w:val="both"/>
        <w:rPr>
          <w:rFonts w:asciiTheme="minorHAnsi" w:hAnsiTheme="minorHAnsi" w:cstheme="minorHAnsi"/>
        </w:rPr>
      </w:pPr>
      <w:r w:rsidRPr="005F54DE">
        <w:rPr>
          <w:rFonts w:asciiTheme="minorHAnsi" w:hAnsiTheme="minorHAnsi" w:cstheme="minorHAnsi"/>
          <w:b/>
          <w:bCs/>
        </w:rPr>
        <w:t>4.2.1.21. </w:t>
      </w:r>
      <w:r w:rsidR="00C87118" w:rsidRPr="005F54DE">
        <w:rPr>
          <w:rFonts w:asciiTheme="minorHAnsi" w:hAnsiTheme="minorHAnsi" w:cstheme="minorHAnsi"/>
        </w:rPr>
        <w:t>Номинальная стоимость облигационного займа предприятия 100 ед. Облигации компании обращаются на рынке. Рыночная стоимость составляет 112% от номинальной стоимости. Других процентных обязательств у компании нет. Стоимость оборотных активов 132 ед., включая денежные средства 28 ед. Стоимость основных средств 272 ед. Рыночная стоимость собственного капитала 190 ед. Определить финансовый рычаг для расчета WACC.</w:t>
      </w:r>
    </w:p>
    <w:p w14:paraId="65DE53DB" w14:textId="77777777" w:rsidR="00A25B32" w:rsidRPr="005F54DE" w:rsidRDefault="00A25B32" w:rsidP="00523C57">
      <w:pPr>
        <w:jc w:val="both"/>
        <w:rPr>
          <w:rFonts w:asciiTheme="minorHAnsi" w:hAnsiTheme="minorHAnsi" w:cstheme="minorHAnsi"/>
        </w:rPr>
      </w:pPr>
      <w:r w:rsidRPr="005F54DE">
        <w:rPr>
          <w:rFonts w:asciiTheme="minorHAnsi" w:hAnsiTheme="minorHAnsi" w:cstheme="minorHAnsi"/>
        </w:rPr>
        <w:t xml:space="preserve">Варианты ответов: </w:t>
      </w:r>
    </w:p>
    <w:p w14:paraId="1D43D519" w14:textId="77777777" w:rsidR="00A25B32" w:rsidRPr="005F54DE" w:rsidRDefault="00A25B32" w:rsidP="00873EEA">
      <w:pPr>
        <w:numPr>
          <w:ilvl w:val="0"/>
          <w:numId w:val="358"/>
        </w:numPr>
        <w:ind w:left="1104"/>
        <w:jc w:val="both"/>
        <w:rPr>
          <w:rFonts w:asciiTheme="minorHAnsi" w:hAnsiTheme="minorHAnsi" w:cstheme="minorHAnsi"/>
        </w:rPr>
      </w:pPr>
      <w:r w:rsidRPr="005F54DE">
        <w:rPr>
          <w:rFonts w:asciiTheme="minorHAnsi" w:hAnsiTheme="minorHAnsi" w:cstheme="minorHAnsi"/>
        </w:rPr>
        <w:t>0,39</w:t>
      </w:r>
    </w:p>
    <w:p w14:paraId="4E52E012" w14:textId="77777777" w:rsidR="00A25B32" w:rsidRPr="005F54DE" w:rsidRDefault="00A25B32" w:rsidP="00873EEA">
      <w:pPr>
        <w:numPr>
          <w:ilvl w:val="0"/>
          <w:numId w:val="358"/>
        </w:numPr>
        <w:ind w:left="1104"/>
        <w:jc w:val="both"/>
        <w:rPr>
          <w:rFonts w:asciiTheme="minorHAnsi" w:hAnsiTheme="minorHAnsi" w:cstheme="minorHAnsi"/>
        </w:rPr>
      </w:pPr>
      <w:r w:rsidRPr="005F54DE">
        <w:rPr>
          <w:rFonts w:asciiTheme="minorHAnsi" w:hAnsiTheme="minorHAnsi" w:cstheme="minorHAnsi"/>
        </w:rPr>
        <w:t>0,44</w:t>
      </w:r>
    </w:p>
    <w:p w14:paraId="5C6AF106" w14:textId="77777777" w:rsidR="00A25B32" w:rsidRPr="005F54DE" w:rsidRDefault="00A25B32" w:rsidP="00873EEA">
      <w:pPr>
        <w:numPr>
          <w:ilvl w:val="0"/>
          <w:numId w:val="358"/>
        </w:numPr>
        <w:ind w:left="1104"/>
        <w:jc w:val="both"/>
        <w:rPr>
          <w:rFonts w:asciiTheme="minorHAnsi" w:hAnsiTheme="minorHAnsi" w:cstheme="minorHAnsi"/>
        </w:rPr>
      </w:pPr>
      <w:r w:rsidRPr="005F54DE">
        <w:rPr>
          <w:rFonts w:asciiTheme="minorHAnsi" w:hAnsiTheme="minorHAnsi" w:cstheme="minorHAnsi"/>
        </w:rPr>
        <w:t>0,53</w:t>
      </w:r>
    </w:p>
    <w:p w14:paraId="0DAD4EE5" w14:textId="77777777" w:rsidR="00A25B32" w:rsidRPr="005F54DE" w:rsidRDefault="00A25B32" w:rsidP="00873EEA">
      <w:pPr>
        <w:numPr>
          <w:ilvl w:val="0"/>
          <w:numId w:val="358"/>
        </w:numPr>
        <w:ind w:left="1104"/>
        <w:jc w:val="both"/>
        <w:rPr>
          <w:rFonts w:asciiTheme="minorHAnsi" w:hAnsiTheme="minorHAnsi" w:cstheme="minorHAnsi"/>
          <w:b/>
        </w:rPr>
      </w:pPr>
      <w:r w:rsidRPr="005F54DE">
        <w:rPr>
          <w:rFonts w:asciiTheme="minorHAnsi" w:hAnsiTheme="minorHAnsi" w:cstheme="minorHAnsi"/>
          <w:b/>
        </w:rPr>
        <w:t>0,59</w:t>
      </w:r>
    </w:p>
    <w:p w14:paraId="4CB86741" w14:textId="77777777" w:rsidR="00A25B32" w:rsidRPr="005F54DE" w:rsidRDefault="00A25B32" w:rsidP="00523C57">
      <w:pPr>
        <w:jc w:val="both"/>
        <w:rPr>
          <w:rFonts w:asciiTheme="minorHAnsi" w:hAnsiTheme="minorHAnsi" w:cstheme="minorHAnsi"/>
          <w:sz w:val="22"/>
          <w:szCs w:val="22"/>
        </w:rPr>
      </w:pPr>
    </w:p>
    <w:p w14:paraId="595E0E11" w14:textId="77777777" w:rsidR="004F756D" w:rsidRPr="005F54DE" w:rsidRDefault="004F756D" w:rsidP="00523C57">
      <w:pPr>
        <w:jc w:val="both"/>
        <w:rPr>
          <w:rFonts w:asciiTheme="minorHAnsi" w:hAnsiTheme="minorHAnsi" w:cstheme="minorHAnsi"/>
        </w:rPr>
      </w:pPr>
      <w:r w:rsidRPr="005F54DE">
        <w:rPr>
          <w:rFonts w:asciiTheme="minorHAnsi" w:hAnsiTheme="minorHAnsi" w:cstheme="minorHAnsi"/>
          <w:b/>
          <w:bCs/>
        </w:rPr>
        <w:t>4.2.1.22.</w:t>
      </w:r>
      <w:r w:rsidRPr="005F54DE">
        <w:rPr>
          <w:rFonts w:asciiTheme="minorHAnsi" w:hAnsiTheme="minorHAnsi" w:cstheme="minorHAnsi"/>
        </w:rPr>
        <w:t xml:space="preserve"> Доходность на собственный капитал равна 15%, операционная рентабельность составляет 10%. Определите, чему равна выручка компании, если собственный капитал равен 100.</w:t>
      </w:r>
    </w:p>
    <w:p w14:paraId="084E79C5" w14:textId="77777777" w:rsidR="004F756D" w:rsidRPr="005F54DE" w:rsidRDefault="004F756D" w:rsidP="00523C57">
      <w:pPr>
        <w:jc w:val="both"/>
        <w:rPr>
          <w:rFonts w:asciiTheme="minorHAnsi" w:hAnsiTheme="minorHAnsi" w:cstheme="minorHAnsi"/>
        </w:rPr>
      </w:pPr>
      <w:r w:rsidRPr="005F54DE">
        <w:rPr>
          <w:rFonts w:asciiTheme="minorHAnsi" w:hAnsiTheme="minorHAnsi" w:cstheme="minorHAnsi"/>
        </w:rPr>
        <w:t>Варианты ответов:</w:t>
      </w:r>
    </w:p>
    <w:p w14:paraId="45A23B01" w14:textId="77777777" w:rsidR="004F756D" w:rsidRPr="005F54DE" w:rsidRDefault="004F756D" w:rsidP="00873EEA">
      <w:pPr>
        <w:numPr>
          <w:ilvl w:val="0"/>
          <w:numId w:val="358"/>
        </w:numPr>
        <w:ind w:left="1104"/>
        <w:jc w:val="both"/>
        <w:rPr>
          <w:rFonts w:asciiTheme="minorHAnsi" w:hAnsiTheme="minorHAnsi" w:cstheme="minorHAnsi"/>
        </w:rPr>
      </w:pPr>
      <w:r w:rsidRPr="005F54DE">
        <w:rPr>
          <w:rFonts w:asciiTheme="minorHAnsi" w:hAnsiTheme="minorHAnsi" w:cstheme="minorHAnsi"/>
        </w:rPr>
        <w:t>100</w:t>
      </w:r>
    </w:p>
    <w:p w14:paraId="7BBE774B" w14:textId="77777777" w:rsidR="004F756D" w:rsidRPr="005F54DE" w:rsidRDefault="004F756D" w:rsidP="00873EEA">
      <w:pPr>
        <w:numPr>
          <w:ilvl w:val="0"/>
          <w:numId w:val="358"/>
        </w:numPr>
        <w:ind w:left="1104"/>
        <w:jc w:val="both"/>
        <w:rPr>
          <w:rFonts w:asciiTheme="minorHAnsi" w:hAnsiTheme="minorHAnsi" w:cstheme="minorHAnsi"/>
          <w:b/>
          <w:bCs/>
        </w:rPr>
      </w:pPr>
      <w:r w:rsidRPr="005F54DE">
        <w:rPr>
          <w:rFonts w:asciiTheme="minorHAnsi" w:hAnsiTheme="minorHAnsi" w:cstheme="minorHAnsi"/>
          <w:b/>
          <w:bCs/>
        </w:rPr>
        <w:t>150</w:t>
      </w:r>
    </w:p>
    <w:p w14:paraId="54F36198" w14:textId="77777777" w:rsidR="004F756D" w:rsidRPr="005F54DE" w:rsidRDefault="004F756D" w:rsidP="00873EEA">
      <w:pPr>
        <w:numPr>
          <w:ilvl w:val="0"/>
          <w:numId w:val="358"/>
        </w:numPr>
        <w:ind w:left="1104"/>
        <w:jc w:val="both"/>
        <w:rPr>
          <w:rFonts w:asciiTheme="minorHAnsi" w:hAnsiTheme="minorHAnsi" w:cstheme="minorHAnsi"/>
        </w:rPr>
      </w:pPr>
      <w:r w:rsidRPr="005F54DE">
        <w:rPr>
          <w:rFonts w:asciiTheme="minorHAnsi" w:hAnsiTheme="minorHAnsi" w:cstheme="minorHAnsi"/>
        </w:rPr>
        <w:t>1000</w:t>
      </w:r>
    </w:p>
    <w:p w14:paraId="17F3ED0C" w14:textId="77777777" w:rsidR="004F756D" w:rsidRPr="005F54DE" w:rsidRDefault="004F756D" w:rsidP="00873EEA">
      <w:pPr>
        <w:numPr>
          <w:ilvl w:val="0"/>
          <w:numId w:val="358"/>
        </w:numPr>
        <w:ind w:left="1104"/>
        <w:jc w:val="both"/>
        <w:rPr>
          <w:rFonts w:asciiTheme="minorHAnsi" w:hAnsiTheme="minorHAnsi" w:cstheme="minorHAnsi"/>
        </w:rPr>
      </w:pPr>
      <w:r w:rsidRPr="005F54DE">
        <w:rPr>
          <w:rFonts w:asciiTheme="minorHAnsi" w:hAnsiTheme="minorHAnsi" w:cstheme="minorHAnsi"/>
        </w:rPr>
        <w:t>1500</w:t>
      </w:r>
    </w:p>
    <w:p w14:paraId="51F8A7A7" w14:textId="77777777" w:rsidR="00524AC8" w:rsidRPr="005F54DE" w:rsidRDefault="00524AC8" w:rsidP="00523C57">
      <w:pPr>
        <w:jc w:val="both"/>
        <w:rPr>
          <w:rFonts w:asciiTheme="minorHAnsi" w:hAnsiTheme="minorHAnsi" w:cstheme="minorHAnsi"/>
          <w:b/>
          <w:bCs/>
        </w:rPr>
      </w:pPr>
    </w:p>
    <w:p w14:paraId="5348C689" w14:textId="46F57790" w:rsidR="00524AC8" w:rsidRPr="005F54DE" w:rsidRDefault="0084185B" w:rsidP="00523C57">
      <w:pPr>
        <w:jc w:val="both"/>
        <w:rPr>
          <w:rFonts w:asciiTheme="minorHAnsi" w:hAnsiTheme="minorHAnsi" w:cstheme="minorHAnsi"/>
        </w:rPr>
      </w:pPr>
      <w:r w:rsidRPr="005F54DE">
        <w:rPr>
          <w:rFonts w:asciiTheme="minorHAnsi" w:hAnsiTheme="minorHAnsi" w:cstheme="minorHAnsi"/>
          <w:b/>
          <w:bCs/>
        </w:rPr>
        <w:t>4.2.1.23.</w:t>
      </w:r>
      <w:r w:rsidRPr="005F54DE">
        <w:t xml:space="preserve"> </w:t>
      </w:r>
      <w:r w:rsidRPr="005F54DE">
        <w:rPr>
          <w:rFonts w:asciiTheme="minorHAnsi" w:hAnsiTheme="minorHAnsi" w:cstheme="minorHAnsi"/>
        </w:rPr>
        <w:t>Выручка компании 540, себестоимость 310, затраты на оплату труда рабочих 19, затраты на аренду 27. Найти рентабельность по чистой прибыли.</w:t>
      </w:r>
    </w:p>
    <w:p w14:paraId="03D99D43" w14:textId="29F56A23" w:rsidR="0084185B" w:rsidRPr="005F54DE" w:rsidRDefault="0084185B" w:rsidP="00523C57">
      <w:pPr>
        <w:jc w:val="both"/>
        <w:rPr>
          <w:rFonts w:asciiTheme="minorHAnsi" w:hAnsiTheme="minorHAnsi" w:cstheme="minorHAnsi"/>
        </w:rPr>
      </w:pPr>
      <w:r w:rsidRPr="005F54DE">
        <w:rPr>
          <w:rFonts w:asciiTheme="minorHAnsi" w:hAnsiTheme="minorHAnsi" w:cstheme="minorHAnsi"/>
        </w:rPr>
        <w:t>Варианты ответов:</w:t>
      </w:r>
    </w:p>
    <w:p w14:paraId="4E72B3C9" w14:textId="77777777" w:rsidR="0084185B" w:rsidRPr="005F54DE" w:rsidRDefault="0084185B" w:rsidP="00873EEA">
      <w:pPr>
        <w:numPr>
          <w:ilvl w:val="0"/>
          <w:numId w:val="358"/>
        </w:numPr>
        <w:ind w:left="1104"/>
        <w:jc w:val="both"/>
        <w:rPr>
          <w:rFonts w:asciiTheme="minorHAnsi" w:hAnsiTheme="minorHAnsi" w:cstheme="minorHAnsi"/>
        </w:rPr>
      </w:pPr>
      <w:r w:rsidRPr="005F54DE">
        <w:rPr>
          <w:rFonts w:asciiTheme="minorHAnsi" w:hAnsiTheme="minorHAnsi" w:cstheme="minorHAnsi"/>
        </w:rPr>
        <w:t>34%</w:t>
      </w:r>
    </w:p>
    <w:p w14:paraId="2167F273" w14:textId="77777777" w:rsidR="0084185B" w:rsidRPr="005F54DE" w:rsidRDefault="0084185B" w:rsidP="00873EEA">
      <w:pPr>
        <w:numPr>
          <w:ilvl w:val="0"/>
          <w:numId w:val="358"/>
        </w:numPr>
        <w:ind w:left="1104"/>
        <w:jc w:val="both"/>
        <w:rPr>
          <w:rFonts w:asciiTheme="minorHAnsi" w:hAnsiTheme="minorHAnsi" w:cstheme="minorHAnsi"/>
        </w:rPr>
      </w:pPr>
      <w:r w:rsidRPr="005F54DE">
        <w:rPr>
          <w:rFonts w:asciiTheme="minorHAnsi" w:hAnsiTheme="minorHAnsi" w:cstheme="minorHAnsi"/>
        </w:rPr>
        <w:t>31%</w:t>
      </w:r>
    </w:p>
    <w:p w14:paraId="2BCCE3BF" w14:textId="77777777" w:rsidR="0084185B" w:rsidRPr="005F54DE" w:rsidRDefault="0084185B" w:rsidP="00873EEA">
      <w:pPr>
        <w:numPr>
          <w:ilvl w:val="0"/>
          <w:numId w:val="358"/>
        </w:numPr>
        <w:ind w:left="1104"/>
        <w:jc w:val="both"/>
        <w:rPr>
          <w:rFonts w:asciiTheme="minorHAnsi" w:hAnsiTheme="minorHAnsi" w:cstheme="minorHAnsi"/>
        </w:rPr>
      </w:pPr>
      <w:r w:rsidRPr="005F54DE">
        <w:rPr>
          <w:rFonts w:asciiTheme="minorHAnsi" w:hAnsiTheme="minorHAnsi" w:cstheme="minorHAnsi"/>
        </w:rPr>
        <w:lastRenderedPageBreak/>
        <w:t>30%</w:t>
      </w:r>
    </w:p>
    <w:p w14:paraId="6E49D22D" w14:textId="77777777" w:rsidR="0084185B" w:rsidRPr="005F54DE" w:rsidRDefault="0084185B" w:rsidP="00873EEA">
      <w:pPr>
        <w:numPr>
          <w:ilvl w:val="0"/>
          <w:numId w:val="358"/>
        </w:numPr>
        <w:ind w:left="1104"/>
        <w:jc w:val="both"/>
        <w:rPr>
          <w:rFonts w:asciiTheme="minorHAnsi" w:hAnsiTheme="minorHAnsi" w:cstheme="minorHAnsi"/>
          <w:b/>
        </w:rPr>
      </w:pPr>
      <w:r w:rsidRPr="005F54DE">
        <w:rPr>
          <w:rFonts w:asciiTheme="minorHAnsi" w:hAnsiTheme="minorHAnsi" w:cstheme="minorHAnsi"/>
          <w:b/>
        </w:rPr>
        <w:t>27%</w:t>
      </w:r>
    </w:p>
    <w:p w14:paraId="2111069B" w14:textId="07F21F6E" w:rsidR="004F756D" w:rsidRPr="005F54DE" w:rsidRDefault="004F756D" w:rsidP="00523C57">
      <w:pPr>
        <w:jc w:val="both"/>
        <w:rPr>
          <w:rFonts w:asciiTheme="minorHAnsi" w:hAnsiTheme="minorHAnsi" w:cstheme="minorHAnsi"/>
          <w:sz w:val="22"/>
          <w:szCs w:val="22"/>
        </w:rPr>
      </w:pPr>
    </w:p>
    <w:p w14:paraId="6EAC6267" w14:textId="4F872B00" w:rsidR="00740320" w:rsidRPr="005F54DE" w:rsidRDefault="00740320" w:rsidP="00523C57">
      <w:pPr>
        <w:jc w:val="both"/>
        <w:rPr>
          <w:rFonts w:asciiTheme="minorHAnsi" w:hAnsiTheme="minorHAnsi" w:cstheme="minorHAnsi"/>
          <w:color w:val="222222"/>
          <w:shd w:val="clear" w:color="auto" w:fill="FFFFFF"/>
        </w:rPr>
      </w:pPr>
      <w:r w:rsidRPr="005F54DE">
        <w:rPr>
          <w:rFonts w:asciiTheme="minorHAnsi" w:hAnsiTheme="minorHAnsi" w:cstheme="minorHAnsi"/>
          <w:b/>
          <w:bCs/>
          <w:color w:val="222222"/>
          <w:shd w:val="clear" w:color="auto" w:fill="FFFFFF"/>
        </w:rPr>
        <w:t>4.2.1.24.</w:t>
      </w:r>
      <w:r w:rsidRPr="005F54DE">
        <w:rPr>
          <w:rFonts w:asciiTheme="minorHAnsi" w:hAnsiTheme="minorHAnsi" w:cstheme="minorHAnsi"/>
          <w:color w:val="222222"/>
          <w:shd w:val="clear" w:color="auto" w:fill="FFFFFF"/>
        </w:rPr>
        <w:t xml:space="preserve"> Ниже представлены некоторые финансовые показатели деятельности Компании. Посчитайте цикл оборотного капитала в 2019 г. (округленно в днях):</w:t>
      </w:r>
    </w:p>
    <w:tbl>
      <w:tblPr>
        <w:tblStyle w:val="a4"/>
        <w:tblW w:w="5000" w:type="pct"/>
        <w:jc w:val="center"/>
        <w:tblLook w:val="04A0" w:firstRow="1" w:lastRow="0" w:firstColumn="1" w:lastColumn="0" w:noHBand="0" w:noVBand="1"/>
      </w:tblPr>
      <w:tblGrid>
        <w:gridCol w:w="6961"/>
        <w:gridCol w:w="1192"/>
        <w:gridCol w:w="1192"/>
      </w:tblGrid>
      <w:tr w:rsidR="00252D9D" w:rsidRPr="005F54DE" w14:paraId="6CAAA137" w14:textId="77777777" w:rsidTr="00252D9D">
        <w:trPr>
          <w:jc w:val="center"/>
        </w:trPr>
        <w:tc>
          <w:tcPr>
            <w:tcW w:w="3723" w:type="pct"/>
            <w:hideMark/>
          </w:tcPr>
          <w:p w14:paraId="62DC9C2D" w14:textId="77777777" w:rsidR="00740320" w:rsidRPr="005F54DE" w:rsidRDefault="00740320" w:rsidP="00523C57">
            <w:pPr>
              <w:jc w:val="center"/>
              <w:rPr>
                <w:rFonts w:asciiTheme="minorHAnsi" w:hAnsiTheme="minorHAnsi" w:cstheme="minorHAnsi"/>
                <w:b/>
                <w:bCs/>
                <w:color w:val="222222"/>
              </w:rPr>
            </w:pPr>
            <w:r w:rsidRPr="005F54DE">
              <w:rPr>
                <w:rFonts w:asciiTheme="minorHAnsi" w:hAnsiTheme="minorHAnsi" w:cstheme="minorHAnsi"/>
                <w:b/>
                <w:bCs/>
                <w:color w:val="222222"/>
              </w:rPr>
              <w:t>Показатель</w:t>
            </w:r>
          </w:p>
        </w:tc>
        <w:tc>
          <w:tcPr>
            <w:tcW w:w="638" w:type="pct"/>
            <w:hideMark/>
          </w:tcPr>
          <w:p w14:paraId="446064A1" w14:textId="77777777" w:rsidR="00740320" w:rsidRPr="005F54DE" w:rsidRDefault="00740320" w:rsidP="00523C57">
            <w:pPr>
              <w:jc w:val="center"/>
              <w:rPr>
                <w:rFonts w:asciiTheme="minorHAnsi" w:hAnsiTheme="minorHAnsi" w:cstheme="minorHAnsi"/>
                <w:b/>
                <w:bCs/>
                <w:color w:val="222222"/>
              </w:rPr>
            </w:pPr>
            <w:r w:rsidRPr="005F54DE">
              <w:rPr>
                <w:rFonts w:asciiTheme="minorHAnsi" w:hAnsiTheme="minorHAnsi" w:cstheme="minorHAnsi"/>
                <w:b/>
                <w:bCs/>
                <w:color w:val="222222"/>
              </w:rPr>
              <w:t>2019</w:t>
            </w:r>
          </w:p>
        </w:tc>
        <w:tc>
          <w:tcPr>
            <w:tcW w:w="638" w:type="pct"/>
            <w:hideMark/>
          </w:tcPr>
          <w:p w14:paraId="41015F1D" w14:textId="77777777" w:rsidR="00740320" w:rsidRPr="005F54DE" w:rsidRDefault="00740320" w:rsidP="00523C57">
            <w:pPr>
              <w:jc w:val="center"/>
              <w:rPr>
                <w:rFonts w:asciiTheme="minorHAnsi" w:hAnsiTheme="minorHAnsi" w:cstheme="minorHAnsi"/>
                <w:b/>
                <w:bCs/>
                <w:color w:val="222222"/>
              </w:rPr>
            </w:pPr>
            <w:r w:rsidRPr="005F54DE">
              <w:rPr>
                <w:rFonts w:asciiTheme="minorHAnsi" w:hAnsiTheme="minorHAnsi" w:cstheme="minorHAnsi"/>
                <w:b/>
                <w:bCs/>
                <w:color w:val="222222"/>
              </w:rPr>
              <w:t>2018</w:t>
            </w:r>
          </w:p>
        </w:tc>
      </w:tr>
      <w:tr w:rsidR="00252D9D" w:rsidRPr="005F54DE" w14:paraId="59F01DB4" w14:textId="77777777" w:rsidTr="00252D9D">
        <w:trPr>
          <w:jc w:val="center"/>
        </w:trPr>
        <w:tc>
          <w:tcPr>
            <w:tcW w:w="3723" w:type="pct"/>
            <w:hideMark/>
          </w:tcPr>
          <w:p w14:paraId="68F7B855" w14:textId="77777777" w:rsidR="00740320" w:rsidRPr="005F54DE" w:rsidRDefault="00740320" w:rsidP="00523C57">
            <w:pPr>
              <w:rPr>
                <w:rFonts w:asciiTheme="minorHAnsi" w:hAnsiTheme="minorHAnsi" w:cstheme="minorHAnsi"/>
                <w:color w:val="222222"/>
              </w:rPr>
            </w:pPr>
            <w:r w:rsidRPr="005F54DE">
              <w:rPr>
                <w:rFonts w:asciiTheme="minorHAnsi" w:hAnsiTheme="minorHAnsi" w:cstheme="minorHAnsi"/>
                <w:color w:val="222222"/>
              </w:rPr>
              <w:t>Выручка, тыс. руб.</w:t>
            </w:r>
          </w:p>
        </w:tc>
        <w:tc>
          <w:tcPr>
            <w:tcW w:w="638" w:type="pct"/>
            <w:hideMark/>
          </w:tcPr>
          <w:p w14:paraId="026790BD" w14:textId="77777777" w:rsidR="00740320" w:rsidRPr="005F54DE" w:rsidRDefault="00740320" w:rsidP="00523C57">
            <w:pPr>
              <w:jc w:val="center"/>
              <w:rPr>
                <w:rFonts w:asciiTheme="minorHAnsi" w:hAnsiTheme="minorHAnsi" w:cstheme="minorHAnsi"/>
                <w:color w:val="222222"/>
              </w:rPr>
            </w:pPr>
            <w:r w:rsidRPr="005F54DE">
              <w:rPr>
                <w:rFonts w:asciiTheme="minorHAnsi" w:hAnsiTheme="minorHAnsi" w:cstheme="minorHAnsi"/>
                <w:color w:val="222222"/>
              </w:rPr>
              <w:t>111 500</w:t>
            </w:r>
          </w:p>
        </w:tc>
        <w:tc>
          <w:tcPr>
            <w:tcW w:w="638" w:type="pct"/>
            <w:hideMark/>
          </w:tcPr>
          <w:p w14:paraId="5A285FCD" w14:textId="77777777" w:rsidR="00740320" w:rsidRPr="005F54DE" w:rsidRDefault="00740320" w:rsidP="00523C57">
            <w:pPr>
              <w:jc w:val="center"/>
              <w:rPr>
                <w:rFonts w:asciiTheme="minorHAnsi" w:hAnsiTheme="minorHAnsi" w:cstheme="minorHAnsi"/>
                <w:color w:val="222222"/>
              </w:rPr>
            </w:pPr>
            <w:r w:rsidRPr="005F54DE">
              <w:rPr>
                <w:rFonts w:asciiTheme="minorHAnsi" w:hAnsiTheme="minorHAnsi" w:cstheme="minorHAnsi"/>
                <w:color w:val="222222"/>
              </w:rPr>
              <w:t>151 500</w:t>
            </w:r>
          </w:p>
        </w:tc>
      </w:tr>
      <w:tr w:rsidR="00252D9D" w:rsidRPr="005F54DE" w14:paraId="52CB4CA9" w14:textId="77777777" w:rsidTr="00252D9D">
        <w:trPr>
          <w:jc w:val="center"/>
        </w:trPr>
        <w:tc>
          <w:tcPr>
            <w:tcW w:w="3723" w:type="pct"/>
            <w:hideMark/>
          </w:tcPr>
          <w:p w14:paraId="6BB07840" w14:textId="77777777" w:rsidR="00740320" w:rsidRPr="005F54DE" w:rsidRDefault="00740320" w:rsidP="00523C57">
            <w:pPr>
              <w:rPr>
                <w:rFonts w:asciiTheme="minorHAnsi" w:hAnsiTheme="minorHAnsi" w:cstheme="minorHAnsi"/>
                <w:color w:val="222222"/>
              </w:rPr>
            </w:pPr>
            <w:r w:rsidRPr="005F54DE">
              <w:rPr>
                <w:rFonts w:asciiTheme="minorHAnsi" w:hAnsiTheme="minorHAnsi" w:cstheme="minorHAnsi"/>
                <w:color w:val="222222"/>
              </w:rPr>
              <w:t>Дебиторская задолженность, тыс. руб.</w:t>
            </w:r>
          </w:p>
        </w:tc>
        <w:tc>
          <w:tcPr>
            <w:tcW w:w="638" w:type="pct"/>
            <w:hideMark/>
          </w:tcPr>
          <w:p w14:paraId="6C0224BC" w14:textId="77777777" w:rsidR="00740320" w:rsidRPr="005F54DE" w:rsidRDefault="00740320" w:rsidP="00523C57">
            <w:pPr>
              <w:jc w:val="center"/>
              <w:rPr>
                <w:rFonts w:asciiTheme="minorHAnsi" w:hAnsiTheme="minorHAnsi" w:cstheme="minorHAnsi"/>
                <w:color w:val="222222"/>
              </w:rPr>
            </w:pPr>
            <w:r w:rsidRPr="005F54DE">
              <w:rPr>
                <w:rFonts w:asciiTheme="minorHAnsi" w:hAnsiTheme="minorHAnsi" w:cstheme="minorHAnsi"/>
                <w:color w:val="222222"/>
              </w:rPr>
              <w:t>6 240</w:t>
            </w:r>
          </w:p>
        </w:tc>
        <w:tc>
          <w:tcPr>
            <w:tcW w:w="638" w:type="pct"/>
            <w:hideMark/>
          </w:tcPr>
          <w:p w14:paraId="2948394F" w14:textId="77777777" w:rsidR="00740320" w:rsidRPr="005F54DE" w:rsidRDefault="00740320" w:rsidP="00523C57">
            <w:pPr>
              <w:jc w:val="center"/>
              <w:rPr>
                <w:rFonts w:asciiTheme="minorHAnsi" w:hAnsiTheme="minorHAnsi" w:cstheme="minorHAnsi"/>
                <w:color w:val="222222"/>
              </w:rPr>
            </w:pPr>
            <w:r w:rsidRPr="005F54DE">
              <w:rPr>
                <w:rFonts w:asciiTheme="minorHAnsi" w:hAnsiTheme="minorHAnsi" w:cstheme="minorHAnsi"/>
                <w:color w:val="222222"/>
              </w:rPr>
              <w:t>6 420</w:t>
            </w:r>
          </w:p>
        </w:tc>
      </w:tr>
      <w:tr w:rsidR="00252D9D" w:rsidRPr="005F54DE" w14:paraId="5BE56BDB" w14:textId="77777777" w:rsidTr="00252D9D">
        <w:trPr>
          <w:jc w:val="center"/>
        </w:trPr>
        <w:tc>
          <w:tcPr>
            <w:tcW w:w="3723" w:type="pct"/>
            <w:hideMark/>
          </w:tcPr>
          <w:p w14:paraId="5C48DBBD" w14:textId="77777777" w:rsidR="00740320" w:rsidRPr="005F54DE" w:rsidRDefault="00740320" w:rsidP="00523C57">
            <w:pPr>
              <w:rPr>
                <w:rFonts w:asciiTheme="minorHAnsi" w:hAnsiTheme="minorHAnsi" w:cstheme="minorHAnsi"/>
                <w:color w:val="222222"/>
              </w:rPr>
            </w:pPr>
            <w:r w:rsidRPr="005F54DE">
              <w:rPr>
                <w:rFonts w:asciiTheme="minorHAnsi" w:hAnsiTheme="minorHAnsi" w:cstheme="minorHAnsi"/>
                <w:color w:val="222222"/>
              </w:rPr>
              <w:t>Оборачиваемость Кредиторской задолженности, дней</w:t>
            </w:r>
          </w:p>
        </w:tc>
        <w:tc>
          <w:tcPr>
            <w:tcW w:w="638" w:type="pct"/>
            <w:hideMark/>
          </w:tcPr>
          <w:p w14:paraId="7222D486" w14:textId="77777777" w:rsidR="00740320" w:rsidRPr="005F54DE" w:rsidRDefault="00740320" w:rsidP="00523C57">
            <w:pPr>
              <w:jc w:val="center"/>
              <w:rPr>
                <w:rFonts w:asciiTheme="minorHAnsi" w:hAnsiTheme="minorHAnsi" w:cstheme="minorHAnsi"/>
                <w:color w:val="222222"/>
              </w:rPr>
            </w:pPr>
            <w:r w:rsidRPr="005F54DE">
              <w:rPr>
                <w:rFonts w:asciiTheme="minorHAnsi" w:hAnsiTheme="minorHAnsi" w:cstheme="minorHAnsi"/>
                <w:color w:val="222222"/>
              </w:rPr>
              <w:t>30</w:t>
            </w:r>
          </w:p>
        </w:tc>
        <w:tc>
          <w:tcPr>
            <w:tcW w:w="638" w:type="pct"/>
            <w:hideMark/>
          </w:tcPr>
          <w:p w14:paraId="3D4003FA" w14:textId="77777777" w:rsidR="00740320" w:rsidRPr="005F54DE" w:rsidRDefault="00740320" w:rsidP="00523C57">
            <w:pPr>
              <w:jc w:val="center"/>
              <w:rPr>
                <w:rFonts w:asciiTheme="minorHAnsi" w:hAnsiTheme="minorHAnsi" w:cstheme="minorHAnsi"/>
                <w:color w:val="222222"/>
              </w:rPr>
            </w:pPr>
            <w:r w:rsidRPr="005F54DE">
              <w:rPr>
                <w:rFonts w:asciiTheme="minorHAnsi" w:hAnsiTheme="minorHAnsi" w:cstheme="minorHAnsi"/>
                <w:color w:val="222222"/>
              </w:rPr>
              <w:t>25</w:t>
            </w:r>
          </w:p>
        </w:tc>
      </w:tr>
      <w:tr w:rsidR="00252D9D" w:rsidRPr="005F54DE" w14:paraId="08220B57" w14:textId="77777777" w:rsidTr="00252D9D">
        <w:trPr>
          <w:jc w:val="center"/>
        </w:trPr>
        <w:tc>
          <w:tcPr>
            <w:tcW w:w="3723" w:type="pct"/>
            <w:hideMark/>
          </w:tcPr>
          <w:p w14:paraId="0B6788D4" w14:textId="77777777" w:rsidR="00740320" w:rsidRPr="005F54DE" w:rsidRDefault="00740320" w:rsidP="00523C57">
            <w:pPr>
              <w:rPr>
                <w:rFonts w:asciiTheme="minorHAnsi" w:hAnsiTheme="minorHAnsi" w:cstheme="minorHAnsi"/>
                <w:color w:val="222222"/>
              </w:rPr>
            </w:pPr>
            <w:r w:rsidRPr="005F54DE">
              <w:rPr>
                <w:rFonts w:asciiTheme="minorHAnsi" w:hAnsiTheme="minorHAnsi" w:cstheme="minorHAnsi"/>
                <w:color w:val="222222"/>
              </w:rPr>
              <w:t>Оборачиваемость запасов, дней</w:t>
            </w:r>
          </w:p>
        </w:tc>
        <w:tc>
          <w:tcPr>
            <w:tcW w:w="638" w:type="pct"/>
            <w:hideMark/>
          </w:tcPr>
          <w:p w14:paraId="1DF8DF72" w14:textId="77777777" w:rsidR="00740320" w:rsidRPr="005F54DE" w:rsidRDefault="00740320" w:rsidP="00523C57">
            <w:pPr>
              <w:jc w:val="center"/>
              <w:rPr>
                <w:rFonts w:asciiTheme="minorHAnsi" w:hAnsiTheme="minorHAnsi" w:cstheme="minorHAnsi"/>
                <w:color w:val="222222"/>
              </w:rPr>
            </w:pPr>
            <w:r w:rsidRPr="005F54DE">
              <w:rPr>
                <w:rFonts w:asciiTheme="minorHAnsi" w:hAnsiTheme="minorHAnsi" w:cstheme="minorHAnsi"/>
                <w:color w:val="222222"/>
              </w:rPr>
              <w:t>25</w:t>
            </w:r>
          </w:p>
        </w:tc>
        <w:tc>
          <w:tcPr>
            <w:tcW w:w="638" w:type="pct"/>
            <w:hideMark/>
          </w:tcPr>
          <w:p w14:paraId="6FA0D541" w14:textId="77777777" w:rsidR="00740320" w:rsidRPr="005F54DE" w:rsidRDefault="00740320" w:rsidP="00523C57">
            <w:pPr>
              <w:jc w:val="center"/>
              <w:rPr>
                <w:rFonts w:asciiTheme="minorHAnsi" w:hAnsiTheme="minorHAnsi" w:cstheme="minorHAnsi"/>
                <w:color w:val="222222"/>
              </w:rPr>
            </w:pPr>
            <w:r w:rsidRPr="005F54DE">
              <w:rPr>
                <w:rFonts w:asciiTheme="minorHAnsi" w:hAnsiTheme="minorHAnsi" w:cstheme="minorHAnsi"/>
                <w:color w:val="222222"/>
              </w:rPr>
              <w:t>30</w:t>
            </w:r>
          </w:p>
        </w:tc>
      </w:tr>
    </w:tbl>
    <w:p w14:paraId="50126B2E" w14:textId="77777777" w:rsidR="00740320" w:rsidRPr="005F54DE" w:rsidRDefault="00740320" w:rsidP="00523C57">
      <w:pPr>
        <w:jc w:val="both"/>
        <w:rPr>
          <w:rFonts w:asciiTheme="minorHAnsi" w:hAnsiTheme="minorHAnsi" w:cstheme="minorHAnsi"/>
        </w:rPr>
      </w:pPr>
      <w:r w:rsidRPr="005F54DE">
        <w:rPr>
          <w:rFonts w:asciiTheme="minorHAnsi" w:hAnsiTheme="minorHAnsi" w:cstheme="minorHAnsi"/>
        </w:rPr>
        <w:t xml:space="preserve">Количество дней 365. </w:t>
      </w:r>
    </w:p>
    <w:p w14:paraId="48A1C698" w14:textId="77D8B7DC" w:rsidR="00740320" w:rsidRPr="005F54DE" w:rsidRDefault="00740320" w:rsidP="00523C57">
      <w:pPr>
        <w:jc w:val="both"/>
        <w:rPr>
          <w:rFonts w:asciiTheme="minorHAnsi" w:hAnsiTheme="minorHAnsi" w:cstheme="minorHAnsi"/>
        </w:rPr>
      </w:pPr>
      <w:r w:rsidRPr="005F54DE">
        <w:rPr>
          <w:rFonts w:asciiTheme="minorHAnsi" w:hAnsiTheme="minorHAnsi" w:cstheme="minorHAnsi"/>
        </w:rPr>
        <w:t>Варианты ответов:</w:t>
      </w:r>
    </w:p>
    <w:p w14:paraId="014C8F70" w14:textId="77777777" w:rsidR="00740320" w:rsidRPr="005F54DE" w:rsidRDefault="00740320" w:rsidP="00873EEA">
      <w:pPr>
        <w:numPr>
          <w:ilvl w:val="0"/>
          <w:numId w:val="703"/>
        </w:numPr>
        <w:jc w:val="both"/>
        <w:rPr>
          <w:rFonts w:asciiTheme="minorHAnsi" w:hAnsiTheme="minorHAnsi" w:cstheme="minorHAnsi"/>
        </w:rPr>
      </w:pPr>
      <w:r w:rsidRPr="005F54DE">
        <w:rPr>
          <w:rFonts w:asciiTheme="minorHAnsi" w:hAnsiTheme="minorHAnsi" w:cstheme="minorHAnsi"/>
        </w:rPr>
        <w:t>26 дней</w:t>
      </w:r>
    </w:p>
    <w:p w14:paraId="71276EF0" w14:textId="77777777" w:rsidR="00740320" w:rsidRPr="005F54DE" w:rsidRDefault="00740320" w:rsidP="00873EEA">
      <w:pPr>
        <w:numPr>
          <w:ilvl w:val="0"/>
          <w:numId w:val="703"/>
        </w:numPr>
        <w:jc w:val="both"/>
        <w:rPr>
          <w:rFonts w:asciiTheme="minorHAnsi" w:hAnsiTheme="minorHAnsi" w:cstheme="minorHAnsi"/>
          <w:b/>
          <w:bCs/>
        </w:rPr>
      </w:pPr>
      <w:r w:rsidRPr="005F54DE">
        <w:rPr>
          <w:rFonts w:asciiTheme="minorHAnsi" w:hAnsiTheme="minorHAnsi" w:cstheme="minorHAnsi"/>
          <w:b/>
          <w:bCs/>
        </w:rPr>
        <w:t>16 дней</w:t>
      </w:r>
    </w:p>
    <w:p w14:paraId="10D7D052" w14:textId="77777777" w:rsidR="00740320" w:rsidRPr="005F54DE" w:rsidRDefault="00740320" w:rsidP="00873EEA">
      <w:pPr>
        <w:numPr>
          <w:ilvl w:val="0"/>
          <w:numId w:val="703"/>
        </w:numPr>
        <w:jc w:val="both"/>
        <w:rPr>
          <w:rFonts w:asciiTheme="minorHAnsi" w:hAnsiTheme="minorHAnsi" w:cstheme="minorHAnsi"/>
        </w:rPr>
      </w:pPr>
      <w:r w:rsidRPr="005F54DE">
        <w:rPr>
          <w:rFonts w:asciiTheme="minorHAnsi" w:hAnsiTheme="minorHAnsi" w:cstheme="minorHAnsi"/>
        </w:rPr>
        <w:t>13 дней</w:t>
      </w:r>
    </w:p>
    <w:p w14:paraId="425FA4CB" w14:textId="77777777" w:rsidR="00740320" w:rsidRPr="005F54DE" w:rsidRDefault="00740320" w:rsidP="00873EEA">
      <w:pPr>
        <w:numPr>
          <w:ilvl w:val="0"/>
          <w:numId w:val="703"/>
        </w:numPr>
        <w:jc w:val="both"/>
        <w:rPr>
          <w:rFonts w:asciiTheme="minorHAnsi" w:hAnsiTheme="minorHAnsi" w:cstheme="minorHAnsi"/>
        </w:rPr>
      </w:pPr>
      <w:r w:rsidRPr="005F54DE">
        <w:rPr>
          <w:rFonts w:asciiTheme="minorHAnsi" w:hAnsiTheme="minorHAnsi" w:cstheme="minorHAnsi"/>
        </w:rPr>
        <w:t>15 дней</w:t>
      </w:r>
    </w:p>
    <w:p w14:paraId="64DE0439" w14:textId="0F1B8F03" w:rsidR="00740320" w:rsidRPr="005F54DE" w:rsidRDefault="00740320" w:rsidP="00523C57">
      <w:pPr>
        <w:jc w:val="both"/>
        <w:rPr>
          <w:rFonts w:asciiTheme="minorHAnsi" w:hAnsiTheme="minorHAnsi" w:cstheme="minorHAnsi"/>
        </w:rPr>
      </w:pPr>
    </w:p>
    <w:p w14:paraId="2F4A0E41" w14:textId="7B4DE181" w:rsidR="00740320" w:rsidRPr="005F54DE" w:rsidRDefault="00740320" w:rsidP="00523C57">
      <w:pPr>
        <w:jc w:val="both"/>
        <w:rPr>
          <w:rFonts w:asciiTheme="minorHAnsi" w:hAnsiTheme="minorHAnsi" w:cstheme="minorHAnsi"/>
          <w:color w:val="222222"/>
          <w:shd w:val="clear" w:color="auto" w:fill="FFFFFF"/>
        </w:rPr>
      </w:pPr>
      <w:r w:rsidRPr="005F54DE">
        <w:rPr>
          <w:rFonts w:asciiTheme="minorHAnsi" w:hAnsiTheme="minorHAnsi" w:cstheme="minorHAnsi"/>
          <w:b/>
          <w:bCs/>
          <w:color w:val="222222"/>
          <w:shd w:val="clear" w:color="auto" w:fill="FFFFFF"/>
        </w:rPr>
        <w:t>4.2.1.25.</w:t>
      </w:r>
      <w:r w:rsidRPr="005F54DE">
        <w:rPr>
          <w:rFonts w:asciiTheme="minorHAnsi" w:hAnsiTheme="minorHAnsi" w:cstheme="minorHAnsi"/>
          <w:color w:val="222222"/>
          <w:shd w:val="clear" w:color="auto" w:fill="FFFFFF"/>
        </w:rPr>
        <w:t xml:space="preserve"> 5 баллов.</w:t>
      </w:r>
      <w:r w:rsidRPr="005F54DE">
        <w:rPr>
          <w:rFonts w:asciiTheme="minorHAnsi" w:hAnsiTheme="minorHAnsi" w:cstheme="minorHAnsi"/>
          <w:color w:val="222222"/>
        </w:rPr>
        <w:t xml:space="preserve"> </w:t>
      </w:r>
      <w:r w:rsidRPr="005F54DE">
        <w:rPr>
          <w:rFonts w:asciiTheme="minorHAnsi" w:hAnsiTheme="minorHAnsi" w:cstheme="minorHAnsi"/>
          <w:color w:val="222222"/>
          <w:shd w:val="clear" w:color="auto" w:fill="FFFFFF"/>
        </w:rPr>
        <w:t>Используйте следующие показатели баланса и отчета о финансовых результатах предприятия за 2015 и 2016 годы:</w:t>
      </w:r>
    </w:p>
    <w:tbl>
      <w:tblPr>
        <w:tblStyle w:val="a4"/>
        <w:tblW w:w="0" w:type="auto"/>
        <w:jc w:val="center"/>
        <w:tblLook w:val="04A0" w:firstRow="1" w:lastRow="0" w:firstColumn="1" w:lastColumn="0" w:noHBand="0" w:noVBand="1"/>
      </w:tblPr>
      <w:tblGrid>
        <w:gridCol w:w="3358"/>
        <w:gridCol w:w="703"/>
        <w:gridCol w:w="703"/>
      </w:tblGrid>
      <w:tr w:rsidR="00740320" w:rsidRPr="005F54DE" w14:paraId="37E4B369" w14:textId="77777777" w:rsidTr="00252D9D">
        <w:trPr>
          <w:jc w:val="center"/>
        </w:trPr>
        <w:tc>
          <w:tcPr>
            <w:tcW w:w="0" w:type="auto"/>
            <w:hideMark/>
          </w:tcPr>
          <w:p w14:paraId="09EE5E38" w14:textId="0BF342B5" w:rsidR="00740320" w:rsidRPr="005F54DE" w:rsidRDefault="00252D9D" w:rsidP="00523C57">
            <w:pPr>
              <w:jc w:val="both"/>
              <w:rPr>
                <w:rFonts w:asciiTheme="minorHAnsi" w:hAnsiTheme="minorHAnsi" w:cstheme="minorHAnsi"/>
                <w:b/>
                <w:bCs/>
                <w:color w:val="222222"/>
                <w:shd w:val="clear" w:color="auto" w:fill="FFFFFF"/>
              </w:rPr>
            </w:pPr>
            <w:r w:rsidRPr="005F54DE">
              <w:rPr>
                <w:rFonts w:asciiTheme="minorHAnsi" w:hAnsiTheme="minorHAnsi" w:cstheme="minorHAnsi"/>
                <w:b/>
                <w:bCs/>
                <w:color w:val="222222"/>
                <w:shd w:val="clear" w:color="auto" w:fill="FFFFFF"/>
              </w:rPr>
              <w:t>П</w:t>
            </w:r>
            <w:r w:rsidR="00740320" w:rsidRPr="005F54DE">
              <w:rPr>
                <w:rFonts w:asciiTheme="minorHAnsi" w:hAnsiTheme="minorHAnsi" w:cstheme="minorHAnsi"/>
                <w:b/>
                <w:bCs/>
                <w:color w:val="222222"/>
                <w:shd w:val="clear" w:color="auto" w:fill="FFFFFF"/>
              </w:rPr>
              <w:t>оказатель</w:t>
            </w:r>
          </w:p>
        </w:tc>
        <w:tc>
          <w:tcPr>
            <w:tcW w:w="0" w:type="auto"/>
            <w:hideMark/>
          </w:tcPr>
          <w:p w14:paraId="18A133C8" w14:textId="77777777" w:rsidR="00740320" w:rsidRPr="005F54DE" w:rsidRDefault="00740320" w:rsidP="00523C57">
            <w:pPr>
              <w:jc w:val="center"/>
              <w:rPr>
                <w:rFonts w:asciiTheme="minorHAnsi" w:hAnsiTheme="minorHAnsi" w:cstheme="minorHAnsi"/>
                <w:b/>
                <w:bCs/>
                <w:color w:val="222222"/>
                <w:shd w:val="clear" w:color="auto" w:fill="FFFFFF"/>
              </w:rPr>
            </w:pPr>
            <w:r w:rsidRPr="005F54DE">
              <w:rPr>
                <w:rFonts w:asciiTheme="minorHAnsi" w:hAnsiTheme="minorHAnsi" w:cstheme="minorHAnsi"/>
                <w:b/>
                <w:bCs/>
                <w:color w:val="222222"/>
                <w:shd w:val="clear" w:color="auto" w:fill="FFFFFF"/>
              </w:rPr>
              <w:t>2016</w:t>
            </w:r>
          </w:p>
        </w:tc>
        <w:tc>
          <w:tcPr>
            <w:tcW w:w="0" w:type="auto"/>
            <w:hideMark/>
          </w:tcPr>
          <w:p w14:paraId="7B4C444A" w14:textId="77777777" w:rsidR="00740320" w:rsidRPr="005F54DE" w:rsidRDefault="00740320" w:rsidP="00523C57">
            <w:pPr>
              <w:jc w:val="center"/>
              <w:rPr>
                <w:rFonts w:asciiTheme="minorHAnsi" w:hAnsiTheme="minorHAnsi" w:cstheme="minorHAnsi"/>
                <w:b/>
                <w:bCs/>
                <w:color w:val="222222"/>
                <w:shd w:val="clear" w:color="auto" w:fill="FFFFFF"/>
              </w:rPr>
            </w:pPr>
            <w:r w:rsidRPr="005F54DE">
              <w:rPr>
                <w:rFonts w:asciiTheme="minorHAnsi" w:hAnsiTheme="minorHAnsi" w:cstheme="minorHAnsi"/>
                <w:b/>
                <w:bCs/>
                <w:color w:val="222222"/>
                <w:shd w:val="clear" w:color="auto" w:fill="FFFFFF"/>
              </w:rPr>
              <w:t>2015</w:t>
            </w:r>
          </w:p>
        </w:tc>
      </w:tr>
      <w:tr w:rsidR="00740320" w:rsidRPr="005F54DE" w14:paraId="22566D56" w14:textId="77777777" w:rsidTr="00252D9D">
        <w:trPr>
          <w:jc w:val="center"/>
        </w:trPr>
        <w:tc>
          <w:tcPr>
            <w:tcW w:w="0" w:type="auto"/>
            <w:hideMark/>
          </w:tcPr>
          <w:p w14:paraId="5BC3859B" w14:textId="77777777" w:rsidR="00740320" w:rsidRPr="005F54DE" w:rsidRDefault="00740320" w:rsidP="00523C57">
            <w:pPr>
              <w:jc w:val="both"/>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Выручка</w:t>
            </w:r>
          </w:p>
        </w:tc>
        <w:tc>
          <w:tcPr>
            <w:tcW w:w="0" w:type="auto"/>
            <w:hideMark/>
          </w:tcPr>
          <w:p w14:paraId="76E96991" w14:textId="77777777" w:rsidR="00740320" w:rsidRPr="005F54DE" w:rsidRDefault="00740320" w:rsidP="00523C57">
            <w:pPr>
              <w:jc w:val="center"/>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1340</w:t>
            </w:r>
          </w:p>
        </w:tc>
        <w:tc>
          <w:tcPr>
            <w:tcW w:w="0" w:type="auto"/>
            <w:hideMark/>
          </w:tcPr>
          <w:p w14:paraId="7383CCD8" w14:textId="77777777" w:rsidR="00740320" w:rsidRPr="005F54DE" w:rsidRDefault="00740320" w:rsidP="00523C57">
            <w:pPr>
              <w:jc w:val="center"/>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1320</w:t>
            </w:r>
          </w:p>
        </w:tc>
      </w:tr>
      <w:tr w:rsidR="00740320" w:rsidRPr="005F54DE" w14:paraId="274039A5" w14:textId="77777777" w:rsidTr="00252D9D">
        <w:trPr>
          <w:jc w:val="center"/>
        </w:trPr>
        <w:tc>
          <w:tcPr>
            <w:tcW w:w="0" w:type="auto"/>
            <w:hideMark/>
          </w:tcPr>
          <w:p w14:paraId="68AD4140" w14:textId="77777777" w:rsidR="00740320" w:rsidRPr="005F54DE" w:rsidRDefault="00740320" w:rsidP="00523C57">
            <w:pPr>
              <w:jc w:val="both"/>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Себестоимость</w:t>
            </w:r>
          </w:p>
        </w:tc>
        <w:tc>
          <w:tcPr>
            <w:tcW w:w="0" w:type="auto"/>
            <w:hideMark/>
          </w:tcPr>
          <w:p w14:paraId="59AD1941" w14:textId="77777777" w:rsidR="00740320" w:rsidRPr="005F54DE" w:rsidRDefault="00740320" w:rsidP="00523C57">
            <w:pPr>
              <w:jc w:val="center"/>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1140</w:t>
            </w:r>
          </w:p>
        </w:tc>
        <w:tc>
          <w:tcPr>
            <w:tcW w:w="0" w:type="auto"/>
            <w:hideMark/>
          </w:tcPr>
          <w:p w14:paraId="60AEA6C2" w14:textId="77777777" w:rsidR="00740320" w:rsidRPr="005F54DE" w:rsidRDefault="00740320" w:rsidP="00523C57">
            <w:pPr>
              <w:jc w:val="center"/>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1150</w:t>
            </w:r>
          </w:p>
        </w:tc>
      </w:tr>
      <w:tr w:rsidR="00740320" w:rsidRPr="005F54DE" w14:paraId="5232EF81" w14:textId="77777777" w:rsidTr="00252D9D">
        <w:trPr>
          <w:jc w:val="center"/>
        </w:trPr>
        <w:tc>
          <w:tcPr>
            <w:tcW w:w="0" w:type="auto"/>
            <w:hideMark/>
          </w:tcPr>
          <w:p w14:paraId="65F02842" w14:textId="77777777" w:rsidR="00740320" w:rsidRPr="005F54DE" w:rsidRDefault="00740320" w:rsidP="00523C57">
            <w:pPr>
              <w:jc w:val="both"/>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EBITDA</w:t>
            </w:r>
          </w:p>
        </w:tc>
        <w:tc>
          <w:tcPr>
            <w:tcW w:w="0" w:type="auto"/>
            <w:hideMark/>
          </w:tcPr>
          <w:p w14:paraId="49456A75" w14:textId="77777777" w:rsidR="00740320" w:rsidRPr="005F54DE" w:rsidRDefault="00740320" w:rsidP="00523C57">
            <w:pPr>
              <w:jc w:val="center"/>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200</w:t>
            </w:r>
          </w:p>
        </w:tc>
        <w:tc>
          <w:tcPr>
            <w:tcW w:w="0" w:type="auto"/>
            <w:hideMark/>
          </w:tcPr>
          <w:p w14:paraId="0711D55C" w14:textId="77777777" w:rsidR="00740320" w:rsidRPr="005F54DE" w:rsidRDefault="00740320" w:rsidP="00523C57">
            <w:pPr>
              <w:jc w:val="center"/>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170</w:t>
            </w:r>
          </w:p>
        </w:tc>
      </w:tr>
      <w:tr w:rsidR="00740320" w:rsidRPr="005F54DE" w14:paraId="0888B530" w14:textId="77777777" w:rsidTr="00252D9D">
        <w:trPr>
          <w:jc w:val="center"/>
        </w:trPr>
        <w:tc>
          <w:tcPr>
            <w:tcW w:w="0" w:type="auto"/>
            <w:hideMark/>
          </w:tcPr>
          <w:p w14:paraId="071B13D7" w14:textId="77777777" w:rsidR="00740320" w:rsidRPr="005F54DE" w:rsidRDefault="00740320" w:rsidP="00523C57">
            <w:pPr>
              <w:jc w:val="both"/>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EBIT</w:t>
            </w:r>
          </w:p>
        </w:tc>
        <w:tc>
          <w:tcPr>
            <w:tcW w:w="0" w:type="auto"/>
            <w:hideMark/>
          </w:tcPr>
          <w:p w14:paraId="34D4C8C4" w14:textId="77777777" w:rsidR="00740320" w:rsidRPr="005F54DE" w:rsidRDefault="00740320" w:rsidP="00523C57">
            <w:pPr>
              <w:jc w:val="center"/>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140</w:t>
            </w:r>
          </w:p>
        </w:tc>
        <w:tc>
          <w:tcPr>
            <w:tcW w:w="0" w:type="auto"/>
            <w:hideMark/>
          </w:tcPr>
          <w:p w14:paraId="6226E0BE" w14:textId="77777777" w:rsidR="00740320" w:rsidRPr="005F54DE" w:rsidRDefault="00740320" w:rsidP="00523C57">
            <w:pPr>
              <w:jc w:val="center"/>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130</w:t>
            </w:r>
          </w:p>
        </w:tc>
      </w:tr>
      <w:tr w:rsidR="00740320" w:rsidRPr="005F54DE" w14:paraId="677F548F" w14:textId="77777777" w:rsidTr="00252D9D">
        <w:trPr>
          <w:jc w:val="center"/>
        </w:trPr>
        <w:tc>
          <w:tcPr>
            <w:tcW w:w="0" w:type="auto"/>
            <w:hideMark/>
          </w:tcPr>
          <w:p w14:paraId="7F9BB5F2" w14:textId="77777777" w:rsidR="00740320" w:rsidRPr="005F54DE" w:rsidRDefault="00740320" w:rsidP="00523C57">
            <w:pPr>
              <w:jc w:val="both"/>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Амортизация</w:t>
            </w:r>
          </w:p>
        </w:tc>
        <w:tc>
          <w:tcPr>
            <w:tcW w:w="0" w:type="auto"/>
            <w:hideMark/>
          </w:tcPr>
          <w:p w14:paraId="139FF802" w14:textId="77777777" w:rsidR="00740320" w:rsidRPr="005F54DE" w:rsidRDefault="00740320" w:rsidP="00523C57">
            <w:pPr>
              <w:jc w:val="center"/>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60</w:t>
            </w:r>
          </w:p>
        </w:tc>
        <w:tc>
          <w:tcPr>
            <w:tcW w:w="0" w:type="auto"/>
            <w:hideMark/>
          </w:tcPr>
          <w:p w14:paraId="7AFA1833" w14:textId="77777777" w:rsidR="00740320" w:rsidRPr="005F54DE" w:rsidRDefault="00740320" w:rsidP="00523C57">
            <w:pPr>
              <w:jc w:val="center"/>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40</w:t>
            </w:r>
          </w:p>
        </w:tc>
      </w:tr>
      <w:tr w:rsidR="00740320" w:rsidRPr="005F54DE" w14:paraId="0E9B2D8E" w14:textId="77777777" w:rsidTr="00252D9D">
        <w:trPr>
          <w:jc w:val="center"/>
        </w:trPr>
        <w:tc>
          <w:tcPr>
            <w:tcW w:w="0" w:type="auto"/>
            <w:hideMark/>
          </w:tcPr>
          <w:p w14:paraId="1ADBF1DB" w14:textId="77777777" w:rsidR="00740320" w:rsidRPr="005F54DE" w:rsidRDefault="00740320" w:rsidP="00523C57">
            <w:pPr>
              <w:jc w:val="both"/>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Проценты</w:t>
            </w:r>
          </w:p>
        </w:tc>
        <w:tc>
          <w:tcPr>
            <w:tcW w:w="0" w:type="auto"/>
            <w:hideMark/>
          </w:tcPr>
          <w:p w14:paraId="02DA145C" w14:textId="77777777" w:rsidR="00740320" w:rsidRPr="005F54DE" w:rsidRDefault="00740320" w:rsidP="00523C57">
            <w:pPr>
              <w:jc w:val="center"/>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20</w:t>
            </w:r>
          </w:p>
        </w:tc>
        <w:tc>
          <w:tcPr>
            <w:tcW w:w="0" w:type="auto"/>
            <w:hideMark/>
          </w:tcPr>
          <w:p w14:paraId="034BD0F0" w14:textId="77777777" w:rsidR="00740320" w:rsidRPr="005F54DE" w:rsidRDefault="00740320" w:rsidP="00523C57">
            <w:pPr>
              <w:jc w:val="center"/>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30</w:t>
            </w:r>
          </w:p>
        </w:tc>
      </w:tr>
      <w:tr w:rsidR="00740320" w:rsidRPr="005F54DE" w14:paraId="272F378B" w14:textId="77777777" w:rsidTr="00252D9D">
        <w:trPr>
          <w:jc w:val="center"/>
        </w:trPr>
        <w:tc>
          <w:tcPr>
            <w:tcW w:w="0" w:type="auto"/>
            <w:hideMark/>
          </w:tcPr>
          <w:p w14:paraId="722F6B0F" w14:textId="77777777" w:rsidR="00740320" w:rsidRPr="005F54DE" w:rsidRDefault="00740320" w:rsidP="00523C57">
            <w:pPr>
              <w:jc w:val="both"/>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Прибыль</w:t>
            </w:r>
          </w:p>
        </w:tc>
        <w:tc>
          <w:tcPr>
            <w:tcW w:w="0" w:type="auto"/>
            <w:hideMark/>
          </w:tcPr>
          <w:p w14:paraId="202B05CC" w14:textId="77777777" w:rsidR="00740320" w:rsidRPr="005F54DE" w:rsidRDefault="00740320" w:rsidP="00523C57">
            <w:pPr>
              <w:jc w:val="center"/>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120</w:t>
            </w:r>
          </w:p>
        </w:tc>
        <w:tc>
          <w:tcPr>
            <w:tcW w:w="0" w:type="auto"/>
            <w:hideMark/>
          </w:tcPr>
          <w:p w14:paraId="2D8A2160" w14:textId="77777777" w:rsidR="00740320" w:rsidRPr="005F54DE" w:rsidRDefault="00740320" w:rsidP="00523C57">
            <w:pPr>
              <w:jc w:val="center"/>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100</w:t>
            </w:r>
          </w:p>
        </w:tc>
      </w:tr>
      <w:tr w:rsidR="00740320" w:rsidRPr="005F54DE" w14:paraId="1842A867" w14:textId="77777777" w:rsidTr="00252D9D">
        <w:trPr>
          <w:jc w:val="center"/>
        </w:trPr>
        <w:tc>
          <w:tcPr>
            <w:tcW w:w="0" w:type="auto"/>
            <w:hideMark/>
          </w:tcPr>
          <w:p w14:paraId="597296E7" w14:textId="77777777" w:rsidR="00740320" w:rsidRPr="005F54DE" w:rsidRDefault="00740320" w:rsidP="00523C57">
            <w:pPr>
              <w:jc w:val="both"/>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Чистая прибыль</w:t>
            </w:r>
          </w:p>
        </w:tc>
        <w:tc>
          <w:tcPr>
            <w:tcW w:w="0" w:type="auto"/>
            <w:hideMark/>
          </w:tcPr>
          <w:p w14:paraId="1C13F9BB" w14:textId="77777777" w:rsidR="00740320" w:rsidRPr="005F54DE" w:rsidRDefault="00740320" w:rsidP="00523C57">
            <w:pPr>
              <w:jc w:val="center"/>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96</w:t>
            </w:r>
          </w:p>
        </w:tc>
        <w:tc>
          <w:tcPr>
            <w:tcW w:w="0" w:type="auto"/>
            <w:hideMark/>
          </w:tcPr>
          <w:p w14:paraId="45603E4B" w14:textId="77777777" w:rsidR="00740320" w:rsidRPr="005F54DE" w:rsidRDefault="00740320" w:rsidP="00523C57">
            <w:pPr>
              <w:jc w:val="center"/>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80</w:t>
            </w:r>
          </w:p>
        </w:tc>
      </w:tr>
      <w:tr w:rsidR="00740320" w:rsidRPr="005F54DE" w14:paraId="62897060" w14:textId="77777777" w:rsidTr="00252D9D">
        <w:trPr>
          <w:jc w:val="center"/>
        </w:trPr>
        <w:tc>
          <w:tcPr>
            <w:tcW w:w="0" w:type="auto"/>
            <w:hideMark/>
          </w:tcPr>
          <w:p w14:paraId="50433323" w14:textId="77777777" w:rsidR="00740320" w:rsidRPr="005F54DE" w:rsidRDefault="00740320" w:rsidP="00523C57">
            <w:pPr>
              <w:jc w:val="both"/>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Денежные средства</w:t>
            </w:r>
          </w:p>
        </w:tc>
        <w:tc>
          <w:tcPr>
            <w:tcW w:w="0" w:type="auto"/>
            <w:hideMark/>
          </w:tcPr>
          <w:p w14:paraId="3D0D96A3" w14:textId="77777777" w:rsidR="00740320" w:rsidRPr="005F54DE" w:rsidRDefault="00740320" w:rsidP="00523C57">
            <w:pPr>
              <w:jc w:val="center"/>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60</w:t>
            </w:r>
          </w:p>
        </w:tc>
        <w:tc>
          <w:tcPr>
            <w:tcW w:w="0" w:type="auto"/>
            <w:hideMark/>
          </w:tcPr>
          <w:p w14:paraId="4D58CBA6" w14:textId="77777777" w:rsidR="00740320" w:rsidRPr="005F54DE" w:rsidRDefault="00740320" w:rsidP="00523C57">
            <w:pPr>
              <w:jc w:val="center"/>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50</w:t>
            </w:r>
          </w:p>
        </w:tc>
      </w:tr>
      <w:tr w:rsidR="00740320" w:rsidRPr="005F54DE" w14:paraId="09EBAABC" w14:textId="77777777" w:rsidTr="00252D9D">
        <w:trPr>
          <w:jc w:val="center"/>
        </w:trPr>
        <w:tc>
          <w:tcPr>
            <w:tcW w:w="0" w:type="auto"/>
            <w:hideMark/>
          </w:tcPr>
          <w:p w14:paraId="4DA9013E" w14:textId="77777777" w:rsidR="00740320" w:rsidRPr="005F54DE" w:rsidRDefault="00740320" w:rsidP="00523C57">
            <w:pPr>
              <w:jc w:val="both"/>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Запасы</w:t>
            </w:r>
          </w:p>
        </w:tc>
        <w:tc>
          <w:tcPr>
            <w:tcW w:w="0" w:type="auto"/>
            <w:hideMark/>
          </w:tcPr>
          <w:p w14:paraId="67A196B7" w14:textId="77777777" w:rsidR="00740320" w:rsidRPr="005F54DE" w:rsidRDefault="00740320" w:rsidP="00523C57">
            <w:pPr>
              <w:jc w:val="center"/>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160</w:t>
            </w:r>
          </w:p>
        </w:tc>
        <w:tc>
          <w:tcPr>
            <w:tcW w:w="0" w:type="auto"/>
            <w:hideMark/>
          </w:tcPr>
          <w:p w14:paraId="3D1FD99A" w14:textId="77777777" w:rsidR="00740320" w:rsidRPr="005F54DE" w:rsidRDefault="00740320" w:rsidP="00523C57">
            <w:pPr>
              <w:jc w:val="center"/>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180</w:t>
            </w:r>
          </w:p>
        </w:tc>
      </w:tr>
      <w:tr w:rsidR="00740320" w:rsidRPr="005F54DE" w14:paraId="5B1F2659" w14:textId="77777777" w:rsidTr="00252D9D">
        <w:trPr>
          <w:jc w:val="center"/>
        </w:trPr>
        <w:tc>
          <w:tcPr>
            <w:tcW w:w="0" w:type="auto"/>
            <w:hideMark/>
          </w:tcPr>
          <w:p w14:paraId="3101B435" w14:textId="77777777" w:rsidR="00740320" w:rsidRPr="005F54DE" w:rsidRDefault="00740320" w:rsidP="00523C57">
            <w:pPr>
              <w:jc w:val="both"/>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Дебиторская задолженность</w:t>
            </w:r>
          </w:p>
        </w:tc>
        <w:tc>
          <w:tcPr>
            <w:tcW w:w="0" w:type="auto"/>
            <w:hideMark/>
          </w:tcPr>
          <w:p w14:paraId="296B1ACA" w14:textId="77777777" w:rsidR="00740320" w:rsidRPr="005F54DE" w:rsidRDefault="00740320" w:rsidP="00523C57">
            <w:pPr>
              <w:jc w:val="center"/>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300</w:t>
            </w:r>
          </w:p>
        </w:tc>
        <w:tc>
          <w:tcPr>
            <w:tcW w:w="0" w:type="auto"/>
            <w:hideMark/>
          </w:tcPr>
          <w:p w14:paraId="0CEF8071" w14:textId="77777777" w:rsidR="00740320" w:rsidRPr="005F54DE" w:rsidRDefault="00740320" w:rsidP="00523C57">
            <w:pPr>
              <w:jc w:val="center"/>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250</w:t>
            </w:r>
          </w:p>
        </w:tc>
      </w:tr>
      <w:tr w:rsidR="00740320" w:rsidRPr="005F54DE" w14:paraId="1A0EB7BC" w14:textId="77777777" w:rsidTr="00252D9D">
        <w:trPr>
          <w:jc w:val="center"/>
        </w:trPr>
        <w:tc>
          <w:tcPr>
            <w:tcW w:w="0" w:type="auto"/>
            <w:hideMark/>
          </w:tcPr>
          <w:p w14:paraId="550F001E" w14:textId="77777777" w:rsidR="00740320" w:rsidRPr="005F54DE" w:rsidRDefault="00740320" w:rsidP="00523C57">
            <w:pPr>
              <w:jc w:val="both"/>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Остаточная стоимость ОС</w:t>
            </w:r>
          </w:p>
        </w:tc>
        <w:tc>
          <w:tcPr>
            <w:tcW w:w="0" w:type="auto"/>
            <w:hideMark/>
          </w:tcPr>
          <w:p w14:paraId="3B846C4B" w14:textId="77777777" w:rsidR="00740320" w:rsidRPr="005F54DE" w:rsidRDefault="00740320" w:rsidP="00523C57">
            <w:pPr>
              <w:jc w:val="center"/>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550</w:t>
            </w:r>
          </w:p>
        </w:tc>
        <w:tc>
          <w:tcPr>
            <w:tcW w:w="0" w:type="auto"/>
            <w:hideMark/>
          </w:tcPr>
          <w:p w14:paraId="623B5A94" w14:textId="77777777" w:rsidR="00740320" w:rsidRPr="005F54DE" w:rsidRDefault="00740320" w:rsidP="00523C57">
            <w:pPr>
              <w:jc w:val="center"/>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480</w:t>
            </w:r>
          </w:p>
        </w:tc>
      </w:tr>
      <w:tr w:rsidR="00740320" w:rsidRPr="005F54DE" w14:paraId="36322B04" w14:textId="77777777" w:rsidTr="00252D9D">
        <w:trPr>
          <w:jc w:val="center"/>
        </w:trPr>
        <w:tc>
          <w:tcPr>
            <w:tcW w:w="0" w:type="auto"/>
            <w:hideMark/>
          </w:tcPr>
          <w:p w14:paraId="41AB6437" w14:textId="77777777" w:rsidR="00740320" w:rsidRPr="005F54DE" w:rsidRDefault="00740320" w:rsidP="00523C57">
            <w:pPr>
              <w:jc w:val="both"/>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Первоначальная стоимость ОС</w:t>
            </w:r>
          </w:p>
        </w:tc>
        <w:tc>
          <w:tcPr>
            <w:tcW w:w="0" w:type="auto"/>
            <w:hideMark/>
          </w:tcPr>
          <w:p w14:paraId="67305F4E" w14:textId="77777777" w:rsidR="00740320" w:rsidRPr="005F54DE" w:rsidRDefault="00740320" w:rsidP="00523C57">
            <w:pPr>
              <w:jc w:val="center"/>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700</w:t>
            </w:r>
          </w:p>
        </w:tc>
        <w:tc>
          <w:tcPr>
            <w:tcW w:w="0" w:type="auto"/>
            <w:hideMark/>
          </w:tcPr>
          <w:p w14:paraId="45C51E8F" w14:textId="77777777" w:rsidR="00740320" w:rsidRPr="005F54DE" w:rsidRDefault="00740320" w:rsidP="00523C57">
            <w:pPr>
              <w:jc w:val="center"/>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600</w:t>
            </w:r>
          </w:p>
        </w:tc>
      </w:tr>
      <w:tr w:rsidR="00740320" w:rsidRPr="005F54DE" w14:paraId="28B8D5F6" w14:textId="77777777" w:rsidTr="00252D9D">
        <w:trPr>
          <w:jc w:val="center"/>
        </w:trPr>
        <w:tc>
          <w:tcPr>
            <w:tcW w:w="0" w:type="auto"/>
            <w:hideMark/>
          </w:tcPr>
          <w:p w14:paraId="3DA914D7" w14:textId="77777777" w:rsidR="00740320" w:rsidRPr="005F54DE" w:rsidRDefault="00740320" w:rsidP="00523C57">
            <w:pPr>
              <w:jc w:val="both"/>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Собственный капитал</w:t>
            </w:r>
          </w:p>
        </w:tc>
        <w:tc>
          <w:tcPr>
            <w:tcW w:w="0" w:type="auto"/>
            <w:hideMark/>
          </w:tcPr>
          <w:p w14:paraId="1A915486" w14:textId="77777777" w:rsidR="00740320" w:rsidRPr="005F54DE" w:rsidRDefault="00740320" w:rsidP="00523C57">
            <w:pPr>
              <w:jc w:val="center"/>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525</w:t>
            </w:r>
          </w:p>
        </w:tc>
        <w:tc>
          <w:tcPr>
            <w:tcW w:w="0" w:type="auto"/>
            <w:hideMark/>
          </w:tcPr>
          <w:p w14:paraId="5464590B" w14:textId="77777777" w:rsidR="00740320" w:rsidRPr="005F54DE" w:rsidRDefault="00740320" w:rsidP="00523C57">
            <w:pPr>
              <w:jc w:val="center"/>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495</w:t>
            </w:r>
          </w:p>
        </w:tc>
      </w:tr>
      <w:tr w:rsidR="00740320" w:rsidRPr="005F54DE" w14:paraId="3608C9F2" w14:textId="77777777" w:rsidTr="00252D9D">
        <w:trPr>
          <w:jc w:val="center"/>
        </w:trPr>
        <w:tc>
          <w:tcPr>
            <w:tcW w:w="0" w:type="auto"/>
            <w:hideMark/>
          </w:tcPr>
          <w:p w14:paraId="55F50579" w14:textId="77777777" w:rsidR="00740320" w:rsidRPr="005F54DE" w:rsidRDefault="00740320" w:rsidP="00523C57">
            <w:pPr>
              <w:jc w:val="both"/>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Долг</w:t>
            </w:r>
          </w:p>
        </w:tc>
        <w:tc>
          <w:tcPr>
            <w:tcW w:w="0" w:type="auto"/>
            <w:hideMark/>
          </w:tcPr>
          <w:p w14:paraId="33DFDB42" w14:textId="77777777" w:rsidR="00740320" w:rsidRPr="005F54DE" w:rsidRDefault="00740320" w:rsidP="00523C57">
            <w:pPr>
              <w:jc w:val="center"/>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450</w:t>
            </w:r>
          </w:p>
        </w:tc>
        <w:tc>
          <w:tcPr>
            <w:tcW w:w="0" w:type="auto"/>
            <w:hideMark/>
          </w:tcPr>
          <w:p w14:paraId="2DEB46D3" w14:textId="77777777" w:rsidR="00740320" w:rsidRPr="005F54DE" w:rsidRDefault="00740320" w:rsidP="00523C57">
            <w:pPr>
              <w:jc w:val="center"/>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385</w:t>
            </w:r>
          </w:p>
        </w:tc>
      </w:tr>
      <w:tr w:rsidR="00740320" w:rsidRPr="005F54DE" w14:paraId="53B4A5FA" w14:textId="77777777" w:rsidTr="00252D9D">
        <w:trPr>
          <w:jc w:val="center"/>
        </w:trPr>
        <w:tc>
          <w:tcPr>
            <w:tcW w:w="0" w:type="auto"/>
            <w:hideMark/>
          </w:tcPr>
          <w:p w14:paraId="0A3812B9" w14:textId="77777777" w:rsidR="00740320" w:rsidRPr="005F54DE" w:rsidRDefault="00740320" w:rsidP="00523C57">
            <w:pPr>
              <w:jc w:val="both"/>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Кредиторская задолженность</w:t>
            </w:r>
          </w:p>
        </w:tc>
        <w:tc>
          <w:tcPr>
            <w:tcW w:w="0" w:type="auto"/>
            <w:hideMark/>
          </w:tcPr>
          <w:p w14:paraId="2432F376" w14:textId="77777777" w:rsidR="00740320" w:rsidRPr="005F54DE" w:rsidRDefault="00740320" w:rsidP="00523C57">
            <w:pPr>
              <w:jc w:val="center"/>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400</w:t>
            </w:r>
          </w:p>
        </w:tc>
        <w:tc>
          <w:tcPr>
            <w:tcW w:w="0" w:type="auto"/>
            <w:hideMark/>
          </w:tcPr>
          <w:p w14:paraId="51B2CECE" w14:textId="77777777" w:rsidR="00740320" w:rsidRPr="005F54DE" w:rsidRDefault="00740320" w:rsidP="00523C57">
            <w:pPr>
              <w:jc w:val="center"/>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350</w:t>
            </w:r>
          </w:p>
        </w:tc>
      </w:tr>
    </w:tbl>
    <w:p w14:paraId="0A5C93A8" w14:textId="77777777" w:rsidR="00740320" w:rsidRPr="005F54DE" w:rsidRDefault="00740320" w:rsidP="00523C57">
      <w:pPr>
        <w:jc w:val="both"/>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 xml:space="preserve">Определить оборачиваемость дебиторской задолженности (округленно в днях) в 2016 году (366 дней), при условии, что безрисковая ставка 7,5%. </w:t>
      </w:r>
    </w:p>
    <w:p w14:paraId="54504C4C" w14:textId="5859DC12" w:rsidR="00740320" w:rsidRPr="005F54DE" w:rsidRDefault="00740320" w:rsidP="00523C57">
      <w:pPr>
        <w:jc w:val="both"/>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Варианты ответов:</w:t>
      </w:r>
    </w:p>
    <w:p w14:paraId="278BEFB4" w14:textId="77777777" w:rsidR="00740320" w:rsidRPr="005F54DE" w:rsidRDefault="00740320" w:rsidP="00873EEA">
      <w:pPr>
        <w:numPr>
          <w:ilvl w:val="0"/>
          <w:numId w:val="704"/>
        </w:numPr>
        <w:jc w:val="both"/>
        <w:rPr>
          <w:rFonts w:asciiTheme="minorHAnsi" w:hAnsiTheme="minorHAnsi" w:cstheme="minorHAnsi"/>
          <w:b/>
          <w:bCs/>
          <w:color w:val="222222"/>
          <w:shd w:val="clear" w:color="auto" w:fill="FFFFFF"/>
        </w:rPr>
      </w:pPr>
      <w:r w:rsidRPr="005F54DE">
        <w:rPr>
          <w:rFonts w:asciiTheme="minorHAnsi" w:hAnsiTheme="minorHAnsi" w:cstheme="minorHAnsi"/>
          <w:b/>
          <w:bCs/>
          <w:color w:val="222222"/>
          <w:shd w:val="clear" w:color="auto" w:fill="FFFFFF"/>
        </w:rPr>
        <w:t>75</w:t>
      </w:r>
    </w:p>
    <w:p w14:paraId="3E779C0A" w14:textId="77777777" w:rsidR="00740320" w:rsidRPr="005F54DE" w:rsidRDefault="00740320" w:rsidP="00873EEA">
      <w:pPr>
        <w:numPr>
          <w:ilvl w:val="0"/>
          <w:numId w:val="704"/>
        </w:numPr>
        <w:jc w:val="both"/>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76</w:t>
      </w:r>
    </w:p>
    <w:p w14:paraId="0DAA08B2" w14:textId="77777777" w:rsidR="00740320" w:rsidRPr="005F54DE" w:rsidRDefault="00740320" w:rsidP="00873EEA">
      <w:pPr>
        <w:numPr>
          <w:ilvl w:val="0"/>
          <w:numId w:val="704"/>
        </w:numPr>
        <w:jc w:val="both"/>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77</w:t>
      </w:r>
    </w:p>
    <w:p w14:paraId="4F1C5F11" w14:textId="77777777" w:rsidR="00740320" w:rsidRPr="005F54DE" w:rsidRDefault="00740320" w:rsidP="00873EEA">
      <w:pPr>
        <w:numPr>
          <w:ilvl w:val="0"/>
          <w:numId w:val="704"/>
        </w:numPr>
        <w:jc w:val="both"/>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79</w:t>
      </w:r>
    </w:p>
    <w:p w14:paraId="0E77F72E" w14:textId="77777777" w:rsidR="00740320" w:rsidRPr="005F54DE" w:rsidRDefault="00740320" w:rsidP="00873EEA">
      <w:pPr>
        <w:numPr>
          <w:ilvl w:val="0"/>
          <w:numId w:val="704"/>
        </w:numPr>
        <w:jc w:val="both"/>
        <w:rPr>
          <w:rFonts w:asciiTheme="minorHAnsi" w:hAnsiTheme="minorHAnsi" w:cstheme="minorHAnsi"/>
          <w:color w:val="222222"/>
          <w:shd w:val="clear" w:color="auto" w:fill="FFFFFF"/>
        </w:rPr>
      </w:pPr>
      <w:r w:rsidRPr="005F54DE">
        <w:rPr>
          <w:rFonts w:asciiTheme="minorHAnsi" w:hAnsiTheme="minorHAnsi" w:cstheme="minorHAnsi"/>
          <w:color w:val="222222"/>
          <w:shd w:val="clear" w:color="auto" w:fill="FFFFFF"/>
        </w:rPr>
        <w:t>83</w:t>
      </w:r>
    </w:p>
    <w:p w14:paraId="3BD0E275" w14:textId="77777777" w:rsidR="00740320" w:rsidRPr="005F54DE" w:rsidRDefault="00740320" w:rsidP="00523C57">
      <w:pPr>
        <w:jc w:val="both"/>
        <w:rPr>
          <w:rFonts w:asciiTheme="minorHAnsi" w:hAnsiTheme="minorHAnsi" w:cstheme="minorHAnsi"/>
        </w:rPr>
      </w:pPr>
    </w:p>
    <w:p w14:paraId="09BD1141" w14:textId="77777777" w:rsidR="00D546B6" w:rsidRPr="005F54DE" w:rsidRDefault="00D546B6" w:rsidP="00523C57">
      <w:bookmarkStart w:id="56" w:name="_Toc75862725"/>
    </w:p>
    <w:p w14:paraId="1BB15431" w14:textId="77777777" w:rsidR="00D546B6" w:rsidRPr="005F54DE" w:rsidRDefault="00D546B6" w:rsidP="00523C57">
      <w:pPr>
        <w:rPr>
          <w:lang w:eastAsia="en-US"/>
        </w:rPr>
      </w:pPr>
    </w:p>
    <w:p w14:paraId="7CF79F4F" w14:textId="77777777" w:rsidR="00D546B6" w:rsidRPr="005F54DE" w:rsidRDefault="00D546B6" w:rsidP="00523C57"/>
    <w:p w14:paraId="4E937B4B" w14:textId="77777777" w:rsidR="003A6013" w:rsidRPr="005F54DE" w:rsidRDefault="00646BB1" w:rsidP="00523C57">
      <w:pPr>
        <w:pStyle w:val="3"/>
        <w:spacing w:before="0" w:line="240" w:lineRule="auto"/>
        <w:jc w:val="center"/>
        <w:rPr>
          <w:rFonts w:asciiTheme="minorHAnsi" w:hAnsiTheme="minorHAnsi" w:cstheme="minorHAnsi"/>
          <w:color w:val="auto"/>
          <w:sz w:val="24"/>
          <w:szCs w:val="24"/>
        </w:rPr>
      </w:pPr>
      <w:r w:rsidRPr="005F54DE">
        <w:rPr>
          <w:rFonts w:asciiTheme="minorHAnsi" w:hAnsiTheme="minorHAnsi" w:cstheme="minorHAnsi"/>
          <w:color w:val="auto"/>
          <w:sz w:val="24"/>
          <w:szCs w:val="24"/>
        </w:rPr>
        <w:lastRenderedPageBreak/>
        <w:t>4.2.2. Доходный подход и расчет составляющих денежного потока</w:t>
      </w:r>
      <w:bookmarkStart w:id="57" w:name="_Toc500751330"/>
      <w:bookmarkEnd w:id="55"/>
      <w:bookmarkEnd w:id="56"/>
    </w:p>
    <w:p w14:paraId="0AEDD2FA" w14:textId="77777777" w:rsidR="00B40075" w:rsidRPr="005F54DE" w:rsidRDefault="00B40075" w:rsidP="00523C57">
      <w:pPr>
        <w:rPr>
          <w:rFonts w:asciiTheme="minorHAnsi" w:hAnsiTheme="minorHAnsi" w:cstheme="minorHAnsi"/>
          <w:lang w:eastAsia="en-US"/>
        </w:rPr>
      </w:pPr>
    </w:p>
    <w:p w14:paraId="60C3756B" w14:textId="77777777" w:rsidR="00B40075" w:rsidRPr="005F54DE" w:rsidRDefault="00B40075" w:rsidP="00523C57">
      <w:pPr>
        <w:jc w:val="both"/>
        <w:rPr>
          <w:rFonts w:asciiTheme="minorHAnsi" w:hAnsiTheme="minorHAnsi" w:cstheme="minorHAnsi"/>
        </w:rPr>
      </w:pPr>
      <w:r w:rsidRPr="005F54DE">
        <w:rPr>
          <w:rFonts w:asciiTheme="minorHAnsi" w:hAnsiTheme="minorHAnsi" w:cstheme="minorHAnsi"/>
          <w:b/>
          <w:bCs/>
        </w:rPr>
        <w:t>4.2.2.1.</w:t>
      </w:r>
      <w:r w:rsidRPr="005F54DE">
        <w:rPr>
          <w:rFonts w:asciiTheme="minorHAnsi" w:hAnsiTheme="minorHAnsi" w:cstheme="minorHAnsi"/>
        </w:rPr>
        <w:t> </w:t>
      </w:r>
      <w:r w:rsidR="00564DDB" w:rsidRPr="005F54DE">
        <w:rPr>
          <w:rFonts w:asciiTheme="minorHAnsi" w:hAnsiTheme="minorHAnsi" w:cstheme="minorHAnsi"/>
        </w:rPr>
        <w:t>Определить величину денежного потока на инвестированный капитал при следующих входных данных: выручка 700 млн руб., количество проданной продукции 100 ед.; рентабельность по EBIT 25%; амортизация 80 млн руб.; капитальные вложения 100 млн руб.; собственный оборотный капитал на начало периода 120 млн руб.; собственный оборотный капитал на конец периода 80 млн руб.; заемные средства на начало периода 300 млн руб., заемные средства на конец периода 450 млн руб.; уплаченные проценты по долгу 30 млн руб.; ставка налога на прибыль 20%; налог на имущество 2%</w:t>
      </w:r>
      <w:r w:rsidRPr="005F54DE">
        <w:rPr>
          <w:rFonts w:asciiTheme="minorHAnsi" w:hAnsiTheme="minorHAnsi" w:cstheme="minorHAnsi"/>
        </w:rPr>
        <w:t>.</w:t>
      </w:r>
    </w:p>
    <w:p w14:paraId="457C7757" w14:textId="77777777" w:rsidR="00B40075" w:rsidRPr="005F54DE" w:rsidRDefault="00B40075" w:rsidP="00873EEA">
      <w:pPr>
        <w:numPr>
          <w:ilvl w:val="0"/>
          <w:numId w:val="359"/>
        </w:numPr>
        <w:ind w:left="1104"/>
        <w:rPr>
          <w:rFonts w:asciiTheme="minorHAnsi" w:hAnsiTheme="minorHAnsi" w:cstheme="minorHAnsi"/>
        </w:rPr>
      </w:pPr>
      <w:r w:rsidRPr="005F54DE">
        <w:rPr>
          <w:rFonts w:asciiTheme="minorHAnsi" w:hAnsiTheme="minorHAnsi" w:cstheme="minorHAnsi"/>
        </w:rPr>
        <w:t xml:space="preserve">180 млн </w:t>
      </w:r>
      <w:proofErr w:type="spellStart"/>
      <w:r w:rsidRPr="005F54DE">
        <w:rPr>
          <w:rFonts w:asciiTheme="minorHAnsi" w:hAnsiTheme="minorHAnsi" w:cstheme="minorHAnsi"/>
        </w:rPr>
        <w:t>руб</w:t>
      </w:r>
      <w:proofErr w:type="spellEnd"/>
    </w:p>
    <w:p w14:paraId="52FB2CE8" w14:textId="77777777" w:rsidR="00B455E9" w:rsidRPr="005F54DE" w:rsidRDefault="00B455E9" w:rsidP="00873EEA">
      <w:pPr>
        <w:numPr>
          <w:ilvl w:val="0"/>
          <w:numId w:val="359"/>
        </w:numPr>
        <w:ind w:left="1104"/>
        <w:rPr>
          <w:rFonts w:asciiTheme="minorHAnsi" w:hAnsiTheme="minorHAnsi" w:cstheme="minorHAnsi"/>
        </w:rPr>
      </w:pPr>
      <w:r w:rsidRPr="005F54DE">
        <w:rPr>
          <w:rFonts w:asciiTheme="minorHAnsi" w:hAnsiTheme="minorHAnsi" w:cstheme="minorHAnsi"/>
        </w:rPr>
        <w:t>175 млн руб.</w:t>
      </w:r>
    </w:p>
    <w:p w14:paraId="08F69421" w14:textId="77777777" w:rsidR="00B40075" w:rsidRPr="005F54DE" w:rsidRDefault="00B40075" w:rsidP="00873EEA">
      <w:pPr>
        <w:numPr>
          <w:ilvl w:val="0"/>
          <w:numId w:val="359"/>
        </w:numPr>
        <w:ind w:left="1104"/>
        <w:rPr>
          <w:rFonts w:asciiTheme="minorHAnsi" w:hAnsiTheme="minorHAnsi" w:cstheme="minorHAnsi"/>
          <w:b/>
        </w:rPr>
      </w:pPr>
      <w:r w:rsidRPr="005F54DE">
        <w:rPr>
          <w:rFonts w:asciiTheme="minorHAnsi" w:hAnsiTheme="minorHAnsi" w:cstheme="minorHAnsi"/>
          <w:b/>
        </w:rPr>
        <w:t>160 млн руб.</w:t>
      </w:r>
    </w:p>
    <w:p w14:paraId="769D7347" w14:textId="77777777" w:rsidR="00B455E9" w:rsidRPr="005F54DE" w:rsidRDefault="00B455E9" w:rsidP="00873EEA">
      <w:pPr>
        <w:numPr>
          <w:ilvl w:val="0"/>
          <w:numId w:val="359"/>
        </w:numPr>
        <w:ind w:left="1104"/>
        <w:rPr>
          <w:rFonts w:asciiTheme="minorHAnsi" w:hAnsiTheme="minorHAnsi" w:cstheme="minorHAnsi"/>
        </w:rPr>
      </w:pPr>
      <w:r w:rsidRPr="005F54DE">
        <w:rPr>
          <w:rFonts w:asciiTheme="minorHAnsi" w:hAnsiTheme="minorHAnsi" w:cstheme="minorHAnsi"/>
        </w:rPr>
        <w:t>240 млн руб.</w:t>
      </w:r>
    </w:p>
    <w:p w14:paraId="115C5AF7" w14:textId="77777777" w:rsidR="00B40075" w:rsidRPr="005F54DE" w:rsidRDefault="00B40075" w:rsidP="00523C57">
      <w:pPr>
        <w:rPr>
          <w:rFonts w:asciiTheme="minorHAnsi" w:hAnsiTheme="minorHAnsi" w:cstheme="minorHAnsi"/>
        </w:rPr>
      </w:pPr>
    </w:p>
    <w:p w14:paraId="1F1A6610" w14:textId="77777777" w:rsidR="003D34A4" w:rsidRPr="005F54DE" w:rsidRDefault="00B40075" w:rsidP="00523C57">
      <w:pPr>
        <w:jc w:val="both"/>
        <w:rPr>
          <w:rFonts w:asciiTheme="minorHAnsi" w:hAnsiTheme="minorHAnsi" w:cstheme="minorHAnsi"/>
        </w:rPr>
      </w:pPr>
      <w:r w:rsidRPr="005F54DE">
        <w:rPr>
          <w:rFonts w:asciiTheme="minorHAnsi" w:hAnsiTheme="minorHAnsi" w:cstheme="minorHAnsi"/>
          <w:b/>
          <w:bCs/>
        </w:rPr>
        <w:t>4.2.2.2.</w:t>
      </w:r>
      <w:r w:rsidRPr="005F54DE">
        <w:rPr>
          <w:rFonts w:asciiTheme="minorHAnsi" w:hAnsiTheme="minorHAnsi" w:cstheme="minorHAnsi"/>
        </w:rPr>
        <w:t> </w:t>
      </w:r>
      <w:r w:rsidR="00564DDB" w:rsidRPr="005F54DE">
        <w:rPr>
          <w:rFonts w:asciiTheme="minorHAnsi" w:hAnsiTheme="minorHAnsi" w:cstheme="minorHAnsi"/>
        </w:rPr>
        <w:t>В договоре аренды бутика ТЦ на 2017-2020 гг. установлена ставка аренды 10 млн руб. в год. В 2021 году ставка аренды повышается до 14 млн руб. в год (рядом с торговым центром открывается станция метро). Какова приведенная стоимость всех арендных платежей на 01.01.2017, если ставка дисконта принята на уровне 14%, инфляция и срок жизни ТЦ игнорируются и дальнейшее повышение ставки аренды не планируется? Все платежи производятся в конце года</w:t>
      </w:r>
      <w:r w:rsidRPr="005F54DE">
        <w:rPr>
          <w:rFonts w:asciiTheme="minorHAnsi" w:hAnsiTheme="minorHAnsi" w:cstheme="minorHAnsi"/>
        </w:rPr>
        <w:t>.</w:t>
      </w:r>
    </w:p>
    <w:p w14:paraId="52CA2D5B" w14:textId="77777777" w:rsidR="00B40075" w:rsidRPr="005F54DE" w:rsidRDefault="00B40075" w:rsidP="00523C57">
      <w:pPr>
        <w:rPr>
          <w:rFonts w:asciiTheme="minorHAnsi" w:hAnsiTheme="minorHAnsi" w:cstheme="minorHAnsi"/>
        </w:rPr>
      </w:pPr>
      <w:r w:rsidRPr="005F54DE">
        <w:rPr>
          <w:rFonts w:asciiTheme="minorHAnsi" w:hAnsiTheme="minorHAnsi" w:cstheme="minorHAnsi"/>
        </w:rPr>
        <w:t>Варианты ответов:</w:t>
      </w:r>
    </w:p>
    <w:p w14:paraId="313AE915" w14:textId="77777777" w:rsidR="00B40075" w:rsidRPr="005F54DE" w:rsidRDefault="00B40075" w:rsidP="00873EEA">
      <w:pPr>
        <w:numPr>
          <w:ilvl w:val="0"/>
          <w:numId w:val="360"/>
        </w:numPr>
        <w:ind w:left="1104"/>
        <w:rPr>
          <w:rFonts w:asciiTheme="minorHAnsi" w:hAnsiTheme="minorHAnsi" w:cstheme="minorHAnsi"/>
        </w:rPr>
      </w:pPr>
      <w:r w:rsidRPr="005F54DE">
        <w:rPr>
          <w:rFonts w:asciiTheme="minorHAnsi" w:hAnsiTheme="minorHAnsi" w:cstheme="minorHAnsi"/>
        </w:rPr>
        <w:t>29 млн руб.</w:t>
      </w:r>
    </w:p>
    <w:p w14:paraId="3C0C891F" w14:textId="77777777" w:rsidR="00B40075" w:rsidRPr="005F54DE" w:rsidRDefault="00B40075" w:rsidP="00873EEA">
      <w:pPr>
        <w:numPr>
          <w:ilvl w:val="0"/>
          <w:numId w:val="360"/>
        </w:numPr>
        <w:ind w:left="1104"/>
        <w:rPr>
          <w:rFonts w:asciiTheme="minorHAnsi" w:hAnsiTheme="minorHAnsi" w:cstheme="minorHAnsi"/>
          <w:b/>
        </w:rPr>
      </w:pPr>
      <w:r w:rsidRPr="005F54DE">
        <w:rPr>
          <w:rFonts w:asciiTheme="minorHAnsi" w:hAnsiTheme="minorHAnsi" w:cstheme="minorHAnsi"/>
          <w:b/>
        </w:rPr>
        <w:t>88 млн руб.</w:t>
      </w:r>
    </w:p>
    <w:p w14:paraId="47F53078" w14:textId="77777777" w:rsidR="00B40075" w:rsidRPr="005F54DE" w:rsidRDefault="00B40075" w:rsidP="00873EEA">
      <w:pPr>
        <w:numPr>
          <w:ilvl w:val="0"/>
          <w:numId w:val="360"/>
        </w:numPr>
        <w:ind w:left="1104"/>
        <w:rPr>
          <w:rFonts w:asciiTheme="minorHAnsi" w:hAnsiTheme="minorHAnsi" w:cstheme="minorHAnsi"/>
        </w:rPr>
      </w:pPr>
      <w:r w:rsidRPr="005F54DE">
        <w:rPr>
          <w:rFonts w:asciiTheme="minorHAnsi" w:hAnsiTheme="minorHAnsi" w:cstheme="minorHAnsi"/>
        </w:rPr>
        <w:t>107 млн руб.</w:t>
      </w:r>
    </w:p>
    <w:p w14:paraId="24514D01" w14:textId="77777777" w:rsidR="00B40075" w:rsidRPr="005F54DE" w:rsidRDefault="00B40075" w:rsidP="00873EEA">
      <w:pPr>
        <w:numPr>
          <w:ilvl w:val="0"/>
          <w:numId w:val="360"/>
        </w:numPr>
        <w:ind w:left="1104"/>
        <w:rPr>
          <w:rFonts w:asciiTheme="minorHAnsi" w:hAnsiTheme="minorHAnsi" w:cstheme="minorHAnsi"/>
        </w:rPr>
      </w:pPr>
      <w:r w:rsidRPr="005F54DE">
        <w:rPr>
          <w:rFonts w:asciiTheme="minorHAnsi" w:hAnsiTheme="minorHAnsi" w:cstheme="minorHAnsi"/>
        </w:rPr>
        <w:t>129 млн руб.</w:t>
      </w:r>
    </w:p>
    <w:p w14:paraId="5E03D7EF" w14:textId="77777777" w:rsidR="00B40075" w:rsidRPr="005F54DE" w:rsidRDefault="00B40075" w:rsidP="00523C57">
      <w:pPr>
        <w:rPr>
          <w:rFonts w:asciiTheme="minorHAnsi" w:hAnsiTheme="minorHAnsi" w:cstheme="minorHAnsi"/>
        </w:rPr>
      </w:pPr>
    </w:p>
    <w:p w14:paraId="547FCAFB" w14:textId="77777777" w:rsidR="00332805" w:rsidRPr="005F54DE" w:rsidRDefault="00B40075" w:rsidP="00523C57">
      <w:pPr>
        <w:rPr>
          <w:rFonts w:asciiTheme="minorHAnsi" w:hAnsiTheme="minorHAnsi" w:cstheme="minorHAnsi"/>
        </w:rPr>
      </w:pPr>
      <w:r w:rsidRPr="005F54DE">
        <w:rPr>
          <w:rFonts w:asciiTheme="minorHAnsi" w:hAnsiTheme="minorHAnsi" w:cstheme="minorHAnsi"/>
          <w:b/>
          <w:bCs/>
        </w:rPr>
        <w:t>4.2.2.3.</w:t>
      </w:r>
      <w:r w:rsidRPr="005F54DE">
        <w:rPr>
          <w:rFonts w:asciiTheme="minorHAnsi" w:hAnsiTheme="minorHAnsi" w:cstheme="minorHAnsi"/>
        </w:rPr>
        <w:t> 5 баллов.</w:t>
      </w:r>
    </w:p>
    <w:p w14:paraId="459AF33F" w14:textId="77777777" w:rsidR="003D34A4" w:rsidRPr="005F54DE" w:rsidRDefault="00B40075" w:rsidP="00523C57">
      <w:pPr>
        <w:jc w:val="both"/>
        <w:rPr>
          <w:rFonts w:asciiTheme="minorHAnsi" w:hAnsiTheme="minorHAnsi" w:cstheme="minorHAnsi"/>
        </w:rPr>
      </w:pPr>
      <w:r w:rsidRPr="005F54DE">
        <w:rPr>
          <w:rFonts w:asciiTheme="minorHAnsi" w:hAnsiTheme="minorHAnsi" w:cstheme="minorHAnsi"/>
        </w:rPr>
        <w:t>Рассчитать ЕВIТDA первого прогнозного периода. Выручка от реализации продукции 500. Себестоимость реализованной продукции без учета амортизации (350). Управленческие расходы (100). Доход от реализации основных средств 30. Амортизация (34). Расходы на обслуживание долга (10). Дополнительно менеджмент компании уточнил: выручка включает 50 млн руб. реализации продукции сервисного подразделения, которое продано на дату оценки. Рентабельность деятельности не отличалась от остальной компании. Управленческие расходы включают в себя 5 млн руб. расходов на судебный иск по нарушению авторских прав по патенту компании. Компания не предвидит в будущем дополнительных расходов по данному иску. Продажа сервисного подразделения не повлияла на данный вид расходов. Доход от реализации ОС был получен по активу с остаточным сроком службы 5 лет, остаточной балансовой стоимостью 20 млн руб. Инфляция составит 5%.</w:t>
      </w:r>
    </w:p>
    <w:p w14:paraId="64729F96" w14:textId="77777777" w:rsidR="00B40075" w:rsidRPr="005F54DE" w:rsidRDefault="00B40075" w:rsidP="00523C57">
      <w:pPr>
        <w:rPr>
          <w:rFonts w:asciiTheme="minorHAnsi" w:hAnsiTheme="minorHAnsi" w:cstheme="minorHAnsi"/>
        </w:rPr>
      </w:pPr>
      <w:r w:rsidRPr="005F54DE">
        <w:rPr>
          <w:rFonts w:asciiTheme="minorHAnsi" w:hAnsiTheme="minorHAnsi" w:cstheme="minorHAnsi"/>
        </w:rPr>
        <w:t>Варианты ответов:</w:t>
      </w:r>
    </w:p>
    <w:p w14:paraId="1C612652" w14:textId="77777777" w:rsidR="00B40075" w:rsidRPr="005F54DE" w:rsidRDefault="00B40075" w:rsidP="00873EEA">
      <w:pPr>
        <w:numPr>
          <w:ilvl w:val="0"/>
          <w:numId w:val="361"/>
        </w:numPr>
        <w:ind w:left="1104"/>
        <w:rPr>
          <w:rFonts w:asciiTheme="minorHAnsi" w:hAnsiTheme="minorHAnsi" w:cstheme="minorHAnsi"/>
        </w:rPr>
      </w:pPr>
      <w:r w:rsidRPr="005F54DE">
        <w:rPr>
          <w:rFonts w:asciiTheme="minorHAnsi" w:hAnsiTheme="minorHAnsi" w:cstheme="minorHAnsi"/>
        </w:rPr>
        <w:t>5 млн руб.</w:t>
      </w:r>
    </w:p>
    <w:p w14:paraId="5607CFAF" w14:textId="77777777" w:rsidR="00B40075" w:rsidRPr="005F54DE" w:rsidRDefault="00B40075" w:rsidP="00873EEA">
      <w:pPr>
        <w:numPr>
          <w:ilvl w:val="0"/>
          <w:numId w:val="361"/>
        </w:numPr>
        <w:ind w:left="1104"/>
        <w:rPr>
          <w:rFonts w:asciiTheme="minorHAnsi" w:hAnsiTheme="minorHAnsi" w:cstheme="minorHAnsi"/>
        </w:rPr>
      </w:pPr>
      <w:r w:rsidRPr="005F54DE">
        <w:rPr>
          <w:rFonts w:asciiTheme="minorHAnsi" w:hAnsiTheme="minorHAnsi" w:cstheme="minorHAnsi"/>
        </w:rPr>
        <w:t>5,25 млн руб.</w:t>
      </w:r>
    </w:p>
    <w:p w14:paraId="04B759C0" w14:textId="77777777" w:rsidR="00B40075" w:rsidRPr="005F54DE" w:rsidRDefault="00B40075" w:rsidP="00873EEA">
      <w:pPr>
        <w:numPr>
          <w:ilvl w:val="0"/>
          <w:numId w:val="361"/>
        </w:numPr>
        <w:ind w:left="1104"/>
        <w:rPr>
          <w:rFonts w:asciiTheme="minorHAnsi" w:hAnsiTheme="minorHAnsi" w:cstheme="minorHAnsi"/>
        </w:rPr>
      </w:pPr>
      <w:r w:rsidRPr="005F54DE">
        <w:rPr>
          <w:rFonts w:asciiTheme="minorHAnsi" w:hAnsiTheme="minorHAnsi" w:cstheme="minorHAnsi"/>
        </w:rPr>
        <w:t>73,5 млн руб.</w:t>
      </w:r>
    </w:p>
    <w:p w14:paraId="08FAC0D1" w14:textId="77777777" w:rsidR="00B40075" w:rsidRPr="005F54DE" w:rsidRDefault="00B40075" w:rsidP="00873EEA">
      <w:pPr>
        <w:numPr>
          <w:ilvl w:val="0"/>
          <w:numId w:val="361"/>
        </w:numPr>
        <w:ind w:left="1104"/>
        <w:rPr>
          <w:rFonts w:asciiTheme="minorHAnsi" w:hAnsiTheme="minorHAnsi" w:cstheme="minorHAnsi"/>
          <w:b/>
        </w:rPr>
      </w:pPr>
      <w:r w:rsidRPr="005F54DE">
        <w:rPr>
          <w:rFonts w:asciiTheme="minorHAnsi" w:hAnsiTheme="minorHAnsi" w:cstheme="minorHAnsi"/>
          <w:b/>
        </w:rPr>
        <w:t>42 млн руб.</w:t>
      </w:r>
    </w:p>
    <w:p w14:paraId="16C3CFE5" w14:textId="77777777" w:rsidR="00B40075" w:rsidRPr="005F54DE" w:rsidRDefault="00B40075" w:rsidP="00523C57">
      <w:pPr>
        <w:rPr>
          <w:rFonts w:asciiTheme="minorHAnsi" w:hAnsiTheme="minorHAnsi" w:cstheme="minorHAnsi"/>
        </w:rPr>
      </w:pPr>
    </w:p>
    <w:p w14:paraId="710B3FFB" w14:textId="77777777" w:rsidR="00332805" w:rsidRPr="005F54DE" w:rsidRDefault="00B40075" w:rsidP="00523C57">
      <w:pPr>
        <w:rPr>
          <w:rFonts w:asciiTheme="minorHAnsi" w:hAnsiTheme="minorHAnsi" w:cstheme="minorHAnsi"/>
        </w:rPr>
      </w:pPr>
      <w:r w:rsidRPr="005F54DE">
        <w:rPr>
          <w:rFonts w:asciiTheme="minorHAnsi" w:hAnsiTheme="minorHAnsi" w:cstheme="minorHAnsi"/>
          <w:b/>
          <w:bCs/>
        </w:rPr>
        <w:t>4.2.2.4.</w:t>
      </w:r>
      <w:r w:rsidRPr="005F54DE">
        <w:rPr>
          <w:rFonts w:asciiTheme="minorHAnsi" w:hAnsiTheme="minorHAnsi" w:cstheme="minorHAnsi"/>
        </w:rPr>
        <w:t> 5 баллов.</w:t>
      </w:r>
    </w:p>
    <w:p w14:paraId="57A27E70" w14:textId="77777777" w:rsidR="003D34A4" w:rsidRPr="005F54DE" w:rsidRDefault="00B40075" w:rsidP="00523C57">
      <w:pPr>
        <w:jc w:val="both"/>
        <w:rPr>
          <w:rFonts w:asciiTheme="minorHAnsi" w:hAnsiTheme="minorHAnsi" w:cstheme="minorHAnsi"/>
        </w:rPr>
      </w:pPr>
      <w:r w:rsidRPr="005F54DE">
        <w:rPr>
          <w:rFonts w:asciiTheme="minorHAnsi" w:hAnsiTheme="minorHAnsi" w:cstheme="minorHAnsi"/>
        </w:rPr>
        <w:t xml:space="preserve">Денежный поток последнего года прогнозного периода 100. Амортизация последнего года прогнозного периода 20. Капитальные вложения последнего года прогнозного периода 25. Выручка последнего года прогнозного периода 1000. Выручка предпоследнего года </w:t>
      </w:r>
      <w:r w:rsidRPr="005F54DE">
        <w:rPr>
          <w:rFonts w:asciiTheme="minorHAnsi" w:hAnsiTheme="minorHAnsi" w:cstheme="minorHAnsi"/>
        </w:rPr>
        <w:lastRenderedPageBreak/>
        <w:t xml:space="preserve">прогнозного периода 900. Требуемый </w:t>
      </w:r>
      <w:r w:rsidR="004F756D" w:rsidRPr="005F54DE">
        <w:rPr>
          <w:rFonts w:asciiTheme="minorHAnsi" w:hAnsiTheme="minorHAnsi" w:cstheme="minorHAnsi"/>
        </w:rPr>
        <w:t xml:space="preserve">собственный оборотный капитал составляет </w:t>
      </w:r>
      <w:r w:rsidRPr="005F54DE">
        <w:rPr>
          <w:rFonts w:asciiTheme="minorHAnsi" w:hAnsiTheme="minorHAnsi" w:cstheme="minorHAnsi"/>
        </w:rPr>
        <w:t xml:space="preserve">20 % от выручки. Долгосрочной темп роста 3%. Ставка дисконтирования 15%. В </w:t>
      </w:r>
      <w:proofErr w:type="spellStart"/>
      <w:r w:rsidRPr="005F54DE">
        <w:rPr>
          <w:rFonts w:asciiTheme="minorHAnsi" w:hAnsiTheme="minorHAnsi" w:cstheme="minorHAnsi"/>
        </w:rPr>
        <w:t>постпрогнозном</w:t>
      </w:r>
      <w:proofErr w:type="spellEnd"/>
      <w:r w:rsidRPr="005F54DE">
        <w:rPr>
          <w:rFonts w:asciiTheme="minorHAnsi" w:hAnsiTheme="minorHAnsi" w:cstheme="minorHAnsi"/>
        </w:rPr>
        <w:t xml:space="preserve"> периоде капитальные вложения равны амортизации. Рассчитать стоимость в </w:t>
      </w:r>
      <w:proofErr w:type="spellStart"/>
      <w:r w:rsidRPr="005F54DE">
        <w:rPr>
          <w:rFonts w:asciiTheme="minorHAnsi" w:hAnsiTheme="minorHAnsi" w:cstheme="minorHAnsi"/>
        </w:rPr>
        <w:t>постпрогнозном</w:t>
      </w:r>
      <w:proofErr w:type="spellEnd"/>
      <w:r w:rsidRPr="005F54DE">
        <w:rPr>
          <w:rFonts w:asciiTheme="minorHAnsi" w:hAnsiTheme="minorHAnsi" w:cstheme="minorHAnsi"/>
        </w:rPr>
        <w:t xml:space="preserve"> периоде на основе денежного потока </w:t>
      </w:r>
      <w:proofErr w:type="spellStart"/>
      <w:r w:rsidRPr="005F54DE">
        <w:rPr>
          <w:rFonts w:asciiTheme="minorHAnsi" w:hAnsiTheme="minorHAnsi" w:cstheme="minorHAnsi"/>
        </w:rPr>
        <w:t>постпрогнозного</w:t>
      </w:r>
      <w:proofErr w:type="spellEnd"/>
      <w:r w:rsidRPr="005F54DE">
        <w:rPr>
          <w:rFonts w:asciiTheme="minorHAnsi" w:hAnsiTheme="minorHAnsi" w:cstheme="minorHAnsi"/>
        </w:rPr>
        <w:t xml:space="preserve"> периода.</w:t>
      </w:r>
    </w:p>
    <w:p w14:paraId="0FD96B14" w14:textId="77777777" w:rsidR="00B40075" w:rsidRPr="005F54DE" w:rsidRDefault="00B40075" w:rsidP="00523C57">
      <w:pPr>
        <w:rPr>
          <w:rFonts w:asciiTheme="minorHAnsi" w:hAnsiTheme="minorHAnsi" w:cstheme="minorHAnsi"/>
        </w:rPr>
      </w:pPr>
      <w:r w:rsidRPr="005F54DE">
        <w:rPr>
          <w:rFonts w:asciiTheme="minorHAnsi" w:hAnsiTheme="minorHAnsi" w:cstheme="minorHAnsi"/>
        </w:rPr>
        <w:t>Варианты ответов:</w:t>
      </w:r>
    </w:p>
    <w:p w14:paraId="22ED9052" w14:textId="77777777" w:rsidR="00B40075" w:rsidRPr="005F54DE" w:rsidRDefault="00B40075" w:rsidP="00873EEA">
      <w:pPr>
        <w:numPr>
          <w:ilvl w:val="0"/>
          <w:numId w:val="362"/>
        </w:numPr>
        <w:ind w:left="1104"/>
        <w:rPr>
          <w:rFonts w:asciiTheme="minorHAnsi" w:hAnsiTheme="minorHAnsi" w:cstheme="minorHAnsi"/>
        </w:rPr>
      </w:pPr>
      <w:r w:rsidRPr="005F54DE">
        <w:rPr>
          <w:rFonts w:asciiTheme="minorHAnsi" w:hAnsiTheme="minorHAnsi" w:cstheme="minorHAnsi"/>
        </w:rPr>
        <w:t>1041,7</w:t>
      </w:r>
    </w:p>
    <w:p w14:paraId="0EC65A28" w14:textId="77777777" w:rsidR="00B40075" w:rsidRPr="005F54DE" w:rsidRDefault="00B40075" w:rsidP="00873EEA">
      <w:pPr>
        <w:numPr>
          <w:ilvl w:val="0"/>
          <w:numId w:val="362"/>
        </w:numPr>
        <w:ind w:left="1104"/>
        <w:rPr>
          <w:rFonts w:asciiTheme="minorHAnsi" w:hAnsiTheme="minorHAnsi" w:cstheme="minorHAnsi"/>
        </w:rPr>
      </w:pPr>
      <w:r w:rsidRPr="005F54DE">
        <w:rPr>
          <w:rFonts w:asciiTheme="minorHAnsi" w:hAnsiTheme="minorHAnsi" w:cstheme="minorHAnsi"/>
        </w:rPr>
        <w:t>808,3</w:t>
      </w:r>
    </w:p>
    <w:p w14:paraId="6A7D6521" w14:textId="77777777" w:rsidR="00B40075" w:rsidRPr="005F54DE" w:rsidRDefault="00B40075" w:rsidP="00873EEA">
      <w:pPr>
        <w:numPr>
          <w:ilvl w:val="0"/>
          <w:numId w:val="362"/>
        </w:numPr>
        <w:ind w:left="1104"/>
        <w:rPr>
          <w:rFonts w:asciiTheme="minorHAnsi" w:hAnsiTheme="minorHAnsi" w:cstheme="minorHAnsi"/>
        </w:rPr>
      </w:pPr>
      <w:r w:rsidRPr="005F54DE">
        <w:rPr>
          <w:rFonts w:asciiTheme="minorHAnsi" w:hAnsiTheme="minorHAnsi" w:cstheme="minorHAnsi"/>
        </w:rPr>
        <w:t>1072,9</w:t>
      </w:r>
    </w:p>
    <w:p w14:paraId="679D9075" w14:textId="77777777" w:rsidR="00B40075" w:rsidRPr="005F54DE" w:rsidRDefault="00B40075" w:rsidP="00873EEA">
      <w:pPr>
        <w:numPr>
          <w:ilvl w:val="0"/>
          <w:numId w:val="362"/>
        </w:numPr>
        <w:ind w:left="1104"/>
        <w:rPr>
          <w:rFonts w:asciiTheme="minorHAnsi" w:hAnsiTheme="minorHAnsi" w:cstheme="minorHAnsi"/>
          <w:b/>
        </w:rPr>
      </w:pPr>
      <w:r w:rsidRPr="005F54DE">
        <w:rPr>
          <w:rFonts w:asciiTheme="minorHAnsi" w:hAnsiTheme="minorHAnsi" w:cstheme="minorHAnsi"/>
          <w:b/>
        </w:rPr>
        <w:t>1022,9</w:t>
      </w:r>
    </w:p>
    <w:p w14:paraId="22BBC0CE" w14:textId="77777777" w:rsidR="00B40075" w:rsidRPr="005F54DE" w:rsidRDefault="00B40075" w:rsidP="00523C57">
      <w:pPr>
        <w:rPr>
          <w:rFonts w:asciiTheme="minorHAnsi" w:hAnsiTheme="minorHAnsi" w:cstheme="minorHAnsi"/>
        </w:rPr>
      </w:pPr>
    </w:p>
    <w:p w14:paraId="17E072AF" w14:textId="77777777" w:rsidR="00B40075" w:rsidRPr="005F54DE" w:rsidRDefault="00B40075" w:rsidP="00523C57">
      <w:pPr>
        <w:rPr>
          <w:rFonts w:asciiTheme="minorHAnsi" w:hAnsiTheme="minorHAnsi" w:cstheme="minorHAnsi"/>
        </w:rPr>
      </w:pPr>
      <w:r w:rsidRPr="005F54DE">
        <w:rPr>
          <w:rFonts w:asciiTheme="minorHAnsi" w:hAnsiTheme="minorHAnsi" w:cstheme="minorHAnsi"/>
          <w:b/>
          <w:bCs/>
        </w:rPr>
        <w:t>4.2.2.5.</w:t>
      </w:r>
      <w:r w:rsidRPr="005F54DE">
        <w:rPr>
          <w:rFonts w:asciiTheme="minorHAnsi" w:hAnsiTheme="minorHAnsi" w:cstheme="minorHAnsi"/>
        </w:rPr>
        <w:t> Определить величину денежного потока на собственный капитал при следующих данных:</w:t>
      </w:r>
    </w:p>
    <w:tbl>
      <w:tblPr>
        <w:tblStyle w:val="a4"/>
        <w:tblW w:w="0" w:type="auto"/>
        <w:tblInd w:w="104" w:type="dxa"/>
        <w:tblLook w:val="04A0" w:firstRow="1" w:lastRow="0" w:firstColumn="1" w:lastColumn="0" w:noHBand="0" w:noVBand="1"/>
      </w:tblPr>
      <w:tblGrid>
        <w:gridCol w:w="5561"/>
        <w:gridCol w:w="3680"/>
      </w:tblGrid>
      <w:tr w:rsidR="0051698E" w:rsidRPr="005F54DE" w14:paraId="3694AEC2" w14:textId="77777777" w:rsidTr="00EA788F">
        <w:tc>
          <w:tcPr>
            <w:tcW w:w="5561" w:type="dxa"/>
          </w:tcPr>
          <w:p w14:paraId="189C60DE" w14:textId="77777777" w:rsidR="003D34A4" w:rsidRPr="005F54DE" w:rsidRDefault="003D34A4" w:rsidP="00523C57">
            <w:pPr>
              <w:rPr>
                <w:rFonts w:asciiTheme="minorHAnsi" w:hAnsiTheme="minorHAnsi" w:cstheme="minorHAnsi"/>
                <w:b/>
                <w:bCs/>
              </w:rPr>
            </w:pPr>
            <w:r w:rsidRPr="005F54DE">
              <w:rPr>
                <w:rFonts w:asciiTheme="minorHAnsi" w:hAnsiTheme="minorHAnsi" w:cstheme="minorHAnsi"/>
                <w:b/>
                <w:bCs/>
              </w:rPr>
              <w:t>показатель</w:t>
            </w:r>
          </w:p>
        </w:tc>
        <w:tc>
          <w:tcPr>
            <w:tcW w:w="3680" w:type="dxa"/>
          </w:tcPr>
          <w:p w14:paraId="423CEE74" w14:textId="77777777" w:rsidR="003D34A4" w:rsidRPr="005F54DE" w:rsidRDefault="003D34A4" w:rsidP="00523C57">
            <w:pPr>
              <w:rPr>
                <w:rFonts w:asciiTheme="minorHAnsi" w:hAnsiTheme="minorHAnsi" w:cstheme="minorHAnsi"/>
                <w:b/>
                <w:bCs/>
              </w:rPr>
            </w:pPr>
            <w:r w:rsidRPr="005F54DE">
              <w:rPr>
                <w:rFonts w:asciiTheme="minorHAnsi" w:hAnsiTheme="minorHAnsi" w:cstheme="minorHAnsi"/>
                <w:b/>
                <w:bCs/>
              </w:rPr>
              <w:t>значение</w:t>
            </w:r>
          </w:p>
        </w:tc>
      </w:tr>
      <w:tr w:rsidR="0051698E" w:rsidRPr="005F54DE" w14:paraId="7A3054C8" w14:textId="77777777" w:rsidTr="00EA788F">
        <w:tc>
          <w:tcPr>
            <w:tcW w:w="5561" w:type="dxa"/>
          </w:tcPr>
          <w:p w14:paraId="0101216C"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Инвестиции в оборотный капитал</w:t>
            </w:r>
          </w:p>
        </w:tc>
        <w:tc>
          <w:tcPr>
            <w:tcW w:w="3680" w:type="dxa"/>
          </w:tcPr>
          <w:p w14:paraId="236BD0A7"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0,4</w:t>
            </w:r>
          </w:p>
        </w:tc>
      </w:tr>
      <w:tr w:rsidR="0051698E" w:rsidRPr="005F54DE" w14:paraId="3F190145" w14:textId="77777777" w:rsidTr="00EA788F">
        <w:tc>
          <w:tcPr>
            <w:tcW w:w="5561" w:type="dxa"/>
          </w:tcPr>
          <w:p w14:paraId="2B317841"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Инвестиции в основные средства</w:t>
            </w:r>
          </w:p>
        </w:tc>
        <w:tc>
          <w:tcPr>
            <w:tcW w:w="3680" w:type="dxa"/>
          </w:tcPr>
          <w:p w14:paraId="23DF0D96"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3,2</w:t>
            </w:r>
          </w:p>
        </w:tc>
      </w:tr>
      <w:tr w:rsidR="0051698E" w:rsidRPr="005F54DE" w14:paraId="0A25759E" w14:textId="77777777" w:rsidTr="00EA788F">
        <w:tc>
          <w:tcPr>
            <w:tcW w:w="5561" w:type="dxa"/>
          </w:tcPr>
          <w:p w14:paraId="3D527C5F"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Выплата долга</w:t>
            </w:r>
          </w:p>
        </w:tc>
        <w:tc>
          <w:tcPr>
            <w:tcW w:w="3680" w:type="dxa"/>
          </w:tcPr>
          <w:p w14:paraId="207A2D38"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2,0</w:t>
            </w:r>
          </w:p>
        </w:tc>
      </w:tr>
      <w:tr w:rsidR="0051698E" w:rsidRPr="005F54DE" w14:paraId="71368CAD" w14:textId="77777777" w:rsidTr="00EA788F">
        <w:tc>
          <w:tcPr>
            <w:tcW w:w="5561" w:type="dxa"/>
          </w:tcPr>
          <w:p w14:paraId="5A1DF1AF"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Привлечение нового кредита</w:t>
            </w:r>
          </w:p>
        </w:tc>
        <w:tc>
          <w:tcPr>
            <w:tcW w:w="3680" w:type="dxa"/>
          </w:tcPr>
          <w:p w14:paraId="49CDA4C2"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2,4</w:t>
            </w:r>
          </w:p>
        </w:tc>
      </w:tr>
      <w:tr w:rsidR="0051698E" w:rsidRPr="005F54DE" w14:paraId="4F729682" w14:textId="77777777" w:rsidTr="00EA788F">
        <w:tc>
          <w:tcPr>
            <w:tcW w:w="5561" w:type="dxa"/>
          </w:tcPr>
          <w:p w14:paraId="54BFBFC2"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Амортизация</w:t>
            </w:r>
          </w:p>
        </w:tc>
        <w:tc>
          <w:tcPr>
            <w:tcW w:w="3680" w:type="dxa"/>
          </w:tcPr>
          <w:p w14:paraId="5B2C5981"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3,5</w:t>
            </w:r>
          </w:p>
        </w:tc>
      </w:tr>
      <w:tr w:rsidR="0051698E" w:rsidRPr="005F54DE" w14:paraId="137D1103" w14:textId="77777777" w:rsidTr="00EA788F">
        <w:tc>
          <w:tcPr>
            <w:tcW w:w="5561" w:type="dxa"/>
          </w:tcPr>
          <w:p w14:paraId="7A04E199"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Выплата процентов</w:t>
            </w:r>
          </w:p>
        </w:tc>
        <w:tc>
          <w:tcPr>
            <w:tcW w:w="3680" w:type="dxa"/>
          </w:tcPr>
          <w:p w14:paraId="284FABC3"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5,0</w:t>
            </w:r>
          </w:p>
        </w:tc>
      </w:tr>
      <w:tr w:rsidR="0051698E" w:rsidRPr="005F54DE" w14:paraId="02E08B99" w14:textId="77777777" w:rsidTr="00EA788F">
        <w:tc>
          <w:tcPr>
            <w:tcW w:w="5561" w:type="dxa"/>
          </w:tcPr>
          <w:p w14:paraId="40026A45"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Чистая прибыль</w:t>
            </w:r>
          </w:p>
        </w:tc>
        <w:tc>
          <w:tcPr>
            <w:tcW w:w="3680" w:type="dxa"/>
          </w:tcPr>
          <w:p w14:paraId="37B3AC2A"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7,0</w:t>
            </w:r>
          </w:p>
        </w:tc>
      </w:tr>
      <w:tr w:rsidR="0051698E" w:rsidRPr="005F54DE" w14:paraId="237915F9" w14:textId="77777777" w:rsidTr="00EA788F">
        <w:tc>
          <w:tcPr>
            <w:tcW w:w="5561" w:type="dxa"/>
          </w:tcPr>
          <w:p w14:paraId="7B5812DE"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Ставка налога на прибыль</w:t>
            </w:r>
          </w:p>
        </w:tc>
        <w:tc>
          <w:tcPr>
            <w:tcW w:w="3680" w:type="dxa"/>
          </w:tcPr>
          <w:p w14:paraId="7CD8C7E2"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34%</w:t>
            </w:r>
          </w:p>
        </w:tc>
      </w:tr>
    </w:tbl>
    <w:p w14:paraId="774CC872" w14:textId="77777777" w:rsidR="008753C1" w:rsidRPr="005F54DE" w:rsidRDefault="008753C1" w:rsidP="00523C57">
      <w:pPr>
        <w:rPr>
          <w:rFonts w:asciiTheme="minorHAnsi" w:hAnsiTheme="minorHAnsi" w:cstheme="minorHAnsi"/>
        </w:rPr>
      </w:pPr>
      <w:r w:rsidRPr="005F54DE">
        <w:rPr>
          <w:rFonts w:asciiTheme="minorHAnsi" w:hAnsiTheme="minorHAnsi" w:cstheme="minorHAnsi"/>
        </w:rPr>
        <w:t>Варианты ответов:</w:t>
      </w:r>
    </w:p>
    <w:p w14:paraId="57B2B932" w14:textId="77777777" w:rsidR="00B40075" w:rsidRPr="005F54DE" w:rsidRDefault="00B40075" w:rsidP="00873EEA">
      <w:pPr>
        <w:numPr>
          <w:ilvl w:val="0"/>
          <w:numId w:val="363"/>
        </w:numPr>
        <w:ind w:left="1104"/>
        <w:rPr>
          <w:rFonts w:asciiTheme="minorHAnsi" w:hAnsiTheme="minorHAnsi" w:cstheme="minorHAnsi"/>
          <w:sz w:val="22"/>
          <w:szCs w:val="22"/>
        </w:rPr>
      </w:pPr>
      <w:r w:rsidRPr="005F54DE">
        <w:rPr>
          <w:rFonts w:asciiTheme="minorHAnsi" w:hAnsiTheme="minorHAnsi" w:cstheme="minorHAnsi"/>
          <w:sz w:val="22"/>
          <w:szCs w:val="22"/>
        </w:rPr>
        <w:t>6,9</w:t>
      </w:r>
    </w:p>
    <w:p w14:paraId="7E778FB2" w14:textId="77777777" w:rsidR="00B40075" w:rsidRPr="005F54DE" w:rsidRDefault="00B40075" w:rsidP="00873EEA">
      <w:pPr>
        <w:numPr>
          <w:ilvl w:val="0"/>
          <w:numId w:val="363"/>
        </w:numPr>
        <w:ind w:left="1104"/>
        <w:rPr>
          <w:rFonts w:asciiTheme="minorHAnsi" w:hAnsiTheme="minorHAnsi" w:cstheme="minorHAnsi"/>
          <w:sz w:val="22"/>
          <w:szCs w:val="22"/>
        </w:rPr>
      </w:pPr>
      <w:r w:rsidRPr="005F54DE">
        <w:rPr>
          <w:rFonts w:asciiTheme="minorHAnsi" w:hAnsiTheme="minorHAnsi" w:cstheme="minorHAnsi"/>
          <w:sz w:val="22"/>
          <w:szCs w:val="22"/>
        </w:rPr>
        <w:t>4,9</w:t>
      </w:r>
    </w:p>
    <w:p w14:paraId="4BD0AC61" w14:textId="77777777" w:rsidR="00B40075" w:rsidRPr="005F54DE" w:rsidRDefault="00B40075" w:rsidP="00873EEA">
      <w:pPr>
        <w:numPr>
          <w:ilvl w:val="0"/>
          <w:numId w:val="363"/>
        </w:numPr>
        <w:ind w:left="1104"/>
        <w:rPr>
          <w:rFonts w:asciiTheme="minorHAnsi" w:hAnsiTheme="minorHAnsi" w:cstheme="minorHAnsi"/>
          <w:b/>
          <w:sz w:val="22"/>
          <w:szCs w:val="22"/>
        </w:rPr>
      </w:pPr>
      <w:r w:rsidRPr="005F54DE">
        <w:rPr>
          <w:rFonts w:asciiTheme="minorHAnsi" w:hAnsiTheme="minorHAnsi" w:cstheme="minorHAnsi"/>
          <w:b/>
          <w:sz w:val="22"/>
          <w:szCs w:val="22"/>
        </w:rPr>
        <w:t>7,3</w:t>
      </w:r>
    </w:p>
    <w:p w14:paraId="1F71E3E0" w14:textId="77777777" w:rsidR="00B40075" w:rsidRPr="005F54DE" w:rsidRDefault="00B40075" w:rsidP="00873EEA">
      <w:pPr>
        <w:numPr>
          <w:ilvl w:val="0"/>
          <w:numId w:val="363"/>
        </w:numPr>
        <w:ind w:left="1104"/>
        <w:rPr>
          <w:rFonts w:asciiTheme="minorHAnsi" w:hAnsiTheme="minorHAnsi" w:cstheme="minorHAnsi"/>
          <w:sz w:val="22"/>
          <w:szCs w:val="22"/>
        </w:rPr>
      </w:pPr>
      <w:r w:rsidRPr="005F54DE">
        <w:rPr>
          <w:rFonts w:asciiTheme="minorHAnsi" w:hAnsiTheme="minorHAnsi" w:cstheme="minorHAnsi"/>
          <w:sz w:val="22"/>
          <w:szCs w:val="22"/>
        </w:rPr>
        <w:t>7,7</w:t>
      </w:r>
    </w:p>
    <w:p w14:paraId="6F3FCBA8" w14:textId="77777777" w:rsidR="00B40075" w:rsidRPr="005F54DE" w:rsidRDefault="00B40075" w:rsidP="00523C57">
      <w:pPr>
        <w:rPr>
          <w:rFonts w:asciiTheme="minorHAnsi" w:hAnsiTheme="minorHAnsi" w:cstheme="minorHAnsi"/>
          <w:sz w:val="22"/>
          <w:szCs w:val="22"/>
        </w:rPr>
      </w:pPr>
    </w:p>
    <w:p w14:paraId="7D74F093" w14:textId="77777777" w:rsidR="003D34A4" w:rsidRPr="005F54DE" w:rsidRDefault="00B40075" w:rsidP="00523C57">
      <w:pPr>
        <w:jc w:val="both"/>
        <w:rPr>
          <w:rFonts w:asciiTheme="minorHAnsi" w:hAnsiTheme="minorHAnsi" w:cstheme="minorHAnsi"/>
        </w:rPr>
      </w:pPr>
      <w:r w:rsidRPr="005F54DE">
        <w:rPr>
          <w:rFonts w:asciiTheme="minorHAnsi" w:hAnsiTheme="minorHAnsi" w:cstheme="minorHAnsi"/>
          <w:b/>
          <w:bCs/>
        </w:rPr>
        <w:t>4.2.2.6.</w:t>
      </w:r>
      <w:r w:rsidR="00564DDB" w:rsidRPr="005F54DE">
        <w:t xml:space="preserve"> </w:t>
      </w:r>
      <w:r w:rsidR="00564DDB" w:rsidRPr="005F54DE">
        <w:rPr>
          <w:rFonts w:asciiTheme="minorHAnsi" w:hAnsiTheme="minorHAnsi" w:cstheme="minorHAnsi"/>
        </w:rPr>
        <w:t>Определить денежный поток на инвестированный капитал, если известно следующее: CFO = 100 млн руб., чистое изменение долга = +20 млн руб., уплаченные проценты = 12 млн руб. (включены в CFO), налог на прибыль 20%, инвестиции в поддержание основных средств 15 млн руб., амортизация 10 млн руб., изменение оборотного капитала = -5 млн руб</w:t>
      </w:r>
      <w:r w:rsidRPr="005F54DE">
        <w:rPr>
          <w:rFonts w:asciiTheme="minorHAnsi" w:hAnsiTheme="minorHAnsi" w:cstheme="minorHAnsi"/>
        </w:rPr>
        <w:t>.</w:t>
      </w:r>
    </w:p>
    <w:p w14:paraId="0A3E440C" w14:textId="77777777" w:rsidR="00B40075" w:rsidRPr="005F54DE" w:rsidRDefault="00B40075" w:rsidP="00523C57">
      <w:pPr>
        <w:rPr>
          <w:rFonts w:asciiTheme="minorHAnsi" w:hAnsiTheme="minorHAnsi" w:cstheme="minorHAnsi"/>
        </w:rPr>
      </w:pPr>
      <w:r w:rsidRPr="005F54DE">
        <w:rPr>
          <w:rFonts w:asciiTheme="minorHAnsi" w:hAnsiTheme="minorHAnsi" w:cstheme="minorHAnsi"/>
        </w:rPr>
        <w:t>Варианты ответов:</w:t>
      </w:r>
    </w:p>
    <w:p w14:paraId="11C53197" w14:textId="77777777" w:rsidR="00B40075" w:rsidRPr="005F54DE" w:rsidRDefault="00B40075" w:rsidP="00873EEA">
      <w:pPr>
        <w:numPr>
          <w:ilvl w:val="0"/>
          <w:numId w:val="364"/>
        </w:numPr>
        <w:ind w:left="1104"/>
        <w:rPr>
          <w:rFonts w:asciiTheme="minorHAnsi" w:hAnsiTheme="minorHAnsi" w:cstheme="minorHAnsi"/>
        </w:rPr>
      </w:pPr>
      <w:r w:rsidRPr="005F54DE">
        <w:rPr>
          <w:rFonts w:asciiTheme="minorHAnsi" w:hAnsiTheme="minorHAnsi" w:cstheme="minorHAnsi"/>
        </w:rPr>
        <w:t>85 млн</w:t>
      </w:r>
      <w:r w:rsidR="000913D8" w:rsidRPr="005F54DE">
        <w:rPr>
          <w:rFonts w:asciiTheme="minorHAnsi" w:hAnsiTheme="minorHAnsi" w:cstheme="minorHAnsi"/>
        </w:rPr>
        <w:t xml:space="preserve"> </w:t>
      </w:r>
      <w:r w:rsidRPr="005F54DE">
        <w:rPr>
          <w:rFonts w:asciiTheme="minorHAnsi" w:hAnsiTheme="minorHAnsi" w:cstheme="minorHAnsi"/>
        </w:rPr>
        <w:t>руб.</w:t>
      </w:r>
    </w:p>
    <w:p w14:paraId="550C2E4B" w14:textId="77777777" w:rsidR="00B40075" w:rsidRPr="005F54DE" w:rsidRDefault="00B40075" w:rsidP="00873EEA">
      <w:pPr>
        <w:numPr>
          <w:ilvl w:val="0"/>
          <w:numId w:val="364"/>
        </w:numPr>
        <w:ind w:left="1104"/>
        <w:rPr>
          <w:rFonts w:asciiTheme="minorHAnsi" w:hAnsiTheme="minorHAnsi" w:cstheme="minorHAnsi"/>
        </w:rPr>
      </w:pPr>
      <w:r w:rsidRPr="005F54DE">
        <w:rPr>
          <w:rFonts w:asciiTheme="minorHAnsi" w:hAnsiTheme="minorHAnsi" w:cstheme="minorHAnsi"/>
        </w:rPr>
        <w:t>90 млн</w:t>
      </w:r>
      <w:r w:rsidR="000913D8" w:rsidRPr="005F54DE">
        <w:rPr>
          <w:rFonts w:asciiTheme="minorHAnsi" w:hAnsiTheme="minorHAnsi" w:cstheme="minorHAnsi"/>
        </w:rPr>
        <w:t xml:space="preserve"> </w:t>
      </w:r>
      <w:r w:rsidRPr="005F54DE">
        <w:rPr>
          <w:rFonts w:asciiTheme="minorHAnsi" w:hAnsiTheme="minorHAnsi" w:cstheme="minorHAnsi"/>
        </w:rPr>
        <w:t>руб.</w:t>
      </w:r>
    </w:p>
    <w:p w14:paraId="4F58D52D" w14:textId="77777777" w:rsidR="00B40075" w:rsidRPr="005F54DE" w:rsidRDefault="00B40075" w:rsidP="00873EEA">
      <w:pPr>
        <w:numPr>
          <w:ilvl w:val="0"/>
          <w:numId w:val="364"/>
        </w:numPr>
        <w:ind w:left="1104"/>
        <w:rPr>
          <w:rFonts w:asciiTheme="minorHAnsi" w:hAnsiTheme="minorHAnsi" w:cstheme="minorHAnsi"/>
          <w:b/>
        </w:rPr>
      </w:pPr>
      <w:r w:rsidRPr="005F54DE">
        <w:rPr>
          <w:rFonts w:asciiTheme="minorHAnsi" w:hAnsiTheme="minorHAnsi" w:cstheme="minorHAnsi"/>
          <w:b/>
        </w:rPr>
        <w:t>95 млн</w:t>
      </w:r>
      <w:r w:rsidR="000913D8" w:rsidRPr="005F54DE">
        <w:rPr>
          <w:rFonts w:asciiTheme="minorHAnsi" w:hAnsiTheme="minorHAnsi" w:cstheme="minorHAnsi"/>
          <w:b/>
        </w:rPr>
        <w:t xml:space="preserve"> </w:t>
      </w:r>
      <w:r w:rsidRPr="005F54DE">
        <w:rPr>
          <w:rFonts w:asciiTheme="minorHAnsi" w:hAnsiTheme="minorHAnsi" w:cstheme="minorHAnsi"/>
          <w:b/>
        </w:rPr>
        <w:t>руб.</w:t>
      </w:r>
    </w:p>
    <w:p w14:paraId="1DF708B3" w14:textId="77777777" w:rsidR="00B40075" w:rsidRPr="005F54DE" w:rsidRDefault="00B40075" w:rsidP="00873EEA">
      <w:pPr>
        <w:numPr>
          <w:ilvl w:val="0"/>
          <w:numId w:val="364"/>
        </w:numPr>
        <w:ind w:left="1104"/>
        <w:rPr>
          <w:rFonts w:asciiTheme="minorHAnsi" w:hAnsiTheme="minorHAnsi" w:cstheme="minorHAnsi"/>
        </w:rPr>
      </w:pPr>
      <w:r w:rsidRPr="005F54DE">
        <w:rPr>
          <w:rFonts w:asciiTheme="minorHAnsi" w:hAnsiTheme="minorHAnsi" w:cstheme="minorHAnsi"/>
        </w:rPr>
        <w:t>105 млн</w:t>
      </w:r>
      <w:r w:rsidR="000913D8" w:rsidRPr="005F54DE">
        <w:rPr>
          <w:rFonts w:asciiTheme="minorHAnsi" w:hAnsiTheme="minorHAnsi" w:cstheme="minorHAnsi"/>
        </w:rPr>
        <w:t xml:space="preserve"> </w:t>
      </w:r>
      <w:r w:rsidRPr="005F54DE">
        <w:rPr>
          <w:rFonts w:asciiTheme="minorHAnsi" w:hAnsiTheme="minorHAnsi" w:cstheme="minorHAnsi"/>
        </w:rPr>
        <w:t>руб.</w:t>
      </w:r>
    </w:p>
    <w:p w14:paraId="29157D57" w14:textId="77777777" w:rsidR="00B40075" w:rsidRPr="005F54DE" w:rsidRDefault="00B40075" w:rsidP="00523C57">
      <w:pPr>
        <w:rPr>
          <w:rFonts w:asciiTheme="minorHAnsi" w:hAnsiTheme="minorHAnsi" w:cstheme="minorHAnsi"/>
        </w:rPr>
      </w:pPr>
    </w:p>
    <w:p w14:paraId="387642EE" w14:textId="77777777" w:rsidR="003D34A4" w:rsidRPr="005F54DE" w:rsidRDefault="00B40075" w:rsidP="00523C57">
      <w:pPr>
        <w:jc w:val="both"/>
        <w:rPr>
          <w:rFonts w:asciiTheme="minorHAnsi" w:hAnsiTheme="minorHAnsi" w:cstheme="minorHAnsi"/>
        </w:rPr>
      </w:pPr>
      <w:r w:rsidRPr="005F54DE">
        <w:rPr>
          <w:rFonts w:asciiTheme="minorHAnsi" w:hAnsiTheme="minorHAnsi" w:cstheme="minorHAnsi"/>
          <w:b/>
          <w:bCs/>
        </w:rPr>
        <w:t>4.2.2.7.</w:t>
      </w:r>
      <w:r w:rsidR="00564DDB" w:rsidRPr="005F54DE">
        <w:t xml:space="preserve"> </w:t>
      </w:r>
      <w:r w:rsidR="00564DDB" w:rsidRPr="005F54DE">
        <w:rPr>
          <w:rFonts w:asciiTheme="minorHAnsi" w:hAnsiTheme="minorHAnsi" w:cstheme="minorHAnsi"/>
        </w:rPr>
        <w:t>Определить рыночную стоимость акции на 31.12.2015, исходя из следующих данных. Свободный денежный поток в расчете на одну акцию в номинальном выражении в 2016 году составил 100 руб., в 2017 году составил 120 руб. (в реальном выражении в 2016 году: 96 руб., 2017 году: 111 руб.). Также известно, что терминальная стоимость акции в номинальном выражении на конец 2017 г. составила 1600 руб. (в реальном выражении: 1307 руб.). Терминальная стоимость рассчитана на основе номинального до</w:t>
      </w:r>
      <w:r w:rsidR="004064D6" w:rsidRPr="005F54DE">
        <w:rPr>
          <w:rFonts w:asciiTheme="minorHAnsi" w:hAnsiTheme="minorHAnsi" w:cstheme="minorHAnsi"/>
        </w:rPr>
        <w:t>лгосрочного</w:t>
      </w:r>
      <w:r w:rsidR="00564DDB" w:rsidRPr="005F54DE">
        <w:rPr>
          <w:rFonts w:asciiTheme="minorHAnsi" w:hAnsiTheme="minorHAnsi" w:cstheme="minorHAnsi"/>
        </w:rPr>
        <w:t xml:space="preserve"> темпа роста в размере 6% в год, следующий за 2017 годом. Ставка дисконтирования в номинальном выражении равна 15%. Денежные потоки поступают в конце периода</w:t>
      </w:r>
      <w:r w:rsidRPr="005F54DE">
        <w:rPr>
          <w:rFonts w:asciiTheme="minorHAnsi" w:hAnsiTheme="minorHAnsi" w:cstheme="minorHAnsi"/>
        </w:rPr>
        <w:t>.</w:t>
      </w:r>
    </w:p>
    <w:p w14:paraId="2BF27383" w14:textId="77777777" w:rsidR="00B40075" w:rsidRPr="005F54DE" w:rsidRDefault="00B40075" w:rsidP="00523C57">
      <w:pPr>
        <w:rPr>
          <w:rFonts w:asciiTheme="minorHAnsi" w:hAnsiTheme="minorHAnsi" w:cstheme="minorHAnsi"/>
        </w:rPr>
      </w:pPr>
      <w:r w:rsidRPr="005F54DE">
        <w:rPr>
          <w:rFonts w:asciiTheme="minorHAnsi" w:hAnsiTheme="minorHAnsi" w:cstheme="minorHAnsi"/>
        </w:rPr>
        <w:t>Варианты ответов:</w:t>
      </w:r>
    </w:p>
    <w:p w14:paraId="0F463445" w14:textId="77777777" w:rsidR="00B40075" w:rsidRPr="005F54DE" w:rsidRDefault="00B40075" w:rsidP="00873EEA">
      <w:pPr>
        <w:numPr>
          <w:ilvl w:val="0"/>
          <w:numId w:val="365"/>
        </w:numPr>
        <w:ind w:left="1104"/>
        <w:rPr>
          <w:rFonts w:asciiTheme="minorHAnsi" w:hAnsiTheme="minorHAnsi" w:cstheme="minorHAnsi"/>
          <w:b/>
        </w:rPr>
      </w:pPr>
      <w:r w:rsidRPr="005F54DE">
        <w:rPr>
          <w:rFonts w:asciiTheme="minorHAnsi" w:hAnsiTheme="minorHAnsi" w:cstheme="minorHAnsi"/>
          <w:b/>
        </w:rPr>
        <w:t>1388</w:t>
      </w:r>
    </w:p>
    <w:p w14:paraId="13500014" w14:textId="77777777" w:rsidR="00B40075" w:rsidRPr="005F54DE" w:rsidRDefault="00B40075" w:rsidP="00873EEA">
      <w:pPr>
        <w:numPr>
          <w:ilvl w:val="0"/>
          <w:numId w:val="365"/>
        </w:numPr>
        <w:ind w:left="1104"/>
        <w:rPr>
          <w:rFonts w:asciiTheme="minorHAnsi" w:hAnsiTheme="minorHAnsi" w:cstheme="minorHAnsi"/>
        </w:rPr>
      </w:pPr>
      <w:r w:rsidRPr="005F54DE">
        <w:rPr>
          <w:rFonts w:asciiTheme="minorHAnsi" w:hAnsiTheme="minorHAnsi" w:cstheme="minorHAnsi"/>
        </w:rPr>
        <w:t>1486</w:t>
      </w:r>
    </w:p>
    <w:p w14:paraId="7F1FBDE7" w14:textId="77777777" w:rsidR="00B40075" w:rsidRPr="005F54DE" w:rsidRDefault="00B40075" w:rsidP="00873EEA">
      <w:pPr>
        <w:numPr>
          <w:ilvl w:val="0"/>
          <w:numId w:val="365"/>
        </w:numPr>
        <w:ind w:left="1104"/>
        <w:rPr>
          <w:rFonts w:asciiTheme="minorHAnsi" w:hAnsiTheme="minorHAnsi" w:cstheme="minorHAnsi"/>
        </w:rPr>
      </w:pPr>
      <w:r w:rsidRPr="005F54DE">
        <w:rPr>
          <w:rFonts w:asciiTheme="minorHAnsi" w:hAnsiTheme="minorHAnsi" w:cstheme="minorHAnsi"/>
        </w:rPr>
        <w:lastRenderedPageBreak/>
        <w:t>1247</w:t>
      </w:r>
    </w:p>
    <w:p w14:paraId="7FC5416C" w14:textId="77777777" w:rsidR="00B40075" w:rsidRPr="005F54DE" w:rsidRDefault="00B40075" w:rsidP="00873EEA">
      <w:pPr>
        <w:numPr>
          <w:ilvl w:val="0"/>
          <w:numId w:val="365"/>
        </w:numPr>
        <w:ind w:left="1104"/>
        <w:rPr>
          <w:rFonts w:asciiTheme="minorHAnsi" w:hAnsiTheme="minorHAnsi" w:cstheme="minorHAnsi"/>
        </w:rPr>
      </w:pPr>
      <w:r w:rsidRPr="005F54DE">
        <w:rPr>
          <w:rFonts w:asciiTheme="minorHAnsi" w:hAnsiTheme="minorHAnsi" w:cstheme="minorHAnsi"/>
        </w:rPr>
        <w:t>1156</w:t>
      </w:r>
    </w:p>
    <w:p w14:paraId="4D6BCBD6" w14:textId="77777777" w:rsidR="003D34A4" w:rsidRPr="005F54DE" w:rsidRDefault="003D34A4" w:rsidP="00523C57">
      <w:pPr>
        <w:rPr>
          <w:rFonts w:asciiTheme="minorHAnsi" w:hAnsiTheme="minorHAnsi" w:cstheme="minorHAnsi"/>
        </w:rPr>
      </w:pPr>
    </w:p>
    <w:p w14:paraId="3B77B778" w14:textId="77777777" w:rsidR="00B40075" w:rsidRPr="005F54DE" w:rsidRDefault="00B40075" w:rsidP="00523C57">
      <w:pPr>
        <w:rPr>
          <w:rFonts w:asciiTheme="minorHAnsi" w:hAnsiTheme="minorHAnsi" w:cstheme="minorHAnsi"/>
        </w:rPr>
      </w:pPr>
      <w:r w:rsidRPr="005F54DE">
        <w:rPr>
          <w:rFonts w:asciiTheme="minorHAnsi" w:hAnsiTheme="minorHAnsi" w:cstheme="minorHAnsi"/>
          <w:b/>
          <w:bCs/>
        </w:rPr>
        <w:t>4.2.2.8.</w:t>
      </w:r>
      <w:r w:rsidRPr="005F54DE">
        <w:rPr>
          <w:rFonts w:asciiTheme="minorHAnsi" w:hAnsiTheme="minorHAnsi" w:cstheme="minorHAnsi"/>
        </w:rPr>
        <w:t> Рыночная стоимость 350, ожидаемый денежный поток для года, следующего за датой оценки, равен 30, долгосрочный темп роста денежного потока 5%. Определить величину ставки дисконтирования.</w:t>
      </w:r>
    </w:p>
    <w:p w14:paraId="7AC6518E" w14:textId="77777777" w:rsidR="008753C1" w:rsidRPr="005F54DE" w:rsidRDefault="008753C1" w:rsidP="00523C57">
      <w:pPr>
        <w:rPr>
          <w:rFonts w:asciiTheme="minorHAnsi" w:hAnsiTheme="minorHAnsi" w:cstheme="minorHAnsi"/>
        </w:rPr>
      </w:pPr>
      <w:r w:rsidRPr="005F54DE">
        <w:rPr>
          <w:rFonts w:asciiTheme="minorHAnsi" w:hAnsiTheme="minorHAnsi" w:cstheme="minorHAnsi"/>
        </w:rPr>
        <w:t>Варианты ответов:</w:t>
      </w:r>
    </w:p>
    <w:p w14:paraId="2533A20F" w14:textId="77777777" w:rsidR="00B40075" w:rsidRPr="005F54DE" w:rsidRDefault="00B40075" w:rsidP="00873EEA">
      <w:pPr>
        <w:numPr>
          <w:ilvl w:val="0"/>
          <w:numId w:val="366"/>
        </w:numPr>
        <w:ind w:left="1104"/>
        <w:rPr>
          <w:rFonts w:asciiTheme="minorHAnsi" w:hAnsiTheme="minorHAnsi" w:cstheme="minorHAnsi"/>
        </w:rPr>
      </w:pPr>
      <w:r w:rsidRPr="005F54DE">
        <w:rPr>
          <w:rFonts w:asciiTheme="minorHAnsi" w:hAnsiTheme="minorHAnsi" w:cstheme="minorHAnsi"/>
        </w:rPr>
        <w:t>8,6%</w:t>
      </w:r>
    </w:p>
    <w:p w14:paraId="48DCDB76" w14:textId="77777777" w:rsidR="00B40075" w:rsidRPr="005F54DE" w:rsidRDefault="00B40075" w:rsidP="00873EEA">
      <w:pPr>
        <w:numPr>
          <w:ilvl w:val="0"/>
          <w:numId w:val="366"/>
        </w:numPr>
        <w:ind w:left="1104"/>
        <w:rPr>
          <w:rFonts w:asciiTheme="minorHAnsi" w:hAnsiTheme="minorHAnsi" w:cstheme="minorHAnsi"/>
          <w:b/>
        </w:rPr>
      </w:pPr>
      <w:r w:rsidRPr="005F54DE">
        <w:rPr>
          <w:rFonts w:asciiTheme="minorHAnsi" w:hAnsiTheme="minorHAnsi" w:cstheme="minorHAnsi"/>
          <w:b/>
        </w:rPr>
        <w:t>13,6%</w:t>
      </w:r>
    </w:p>
    <w:p w14:paraId="5BDC18AE" w14:textId="77777777" w:rsidR="00B40075" w:rsidRPr="005F54DE" w:rsidRDefault="00B40075" w:rsidP="00873EEA">
      <w:pPr>
        <w:numPr>
          <w:ilvl w:val="0"/>
          <w:numId w:val="366"/>
        </w:numPr>
        <w:ind w:left="1104"/>
        <w:rPr>
          <w:rFonts w:asciiTheme="minorHAnsi" w:hAnsiTheme="minorHAnsi" w:cstheme="minorHAnsi"/>
        </w:rPr>
      </w:pPr>
      <w:r w:rsidRPr="005F54DE">
        <w:rPr>
          <w:rFonts w:asciiTheme="minorHAnsi" w:hAnsiTheme="minorHAnsi" w:cstheme="minorHAnsi"/>
        </w:rPr>
        <w:t>13,5%</w:t>
      </w:r>
    </w:p>
    <w:p w14:paraId="25ABAABF" w14:textId="77777777" w:rsidR="00B40075" w:rsidRPr="005F54DE" w:rsidRDefault="00B40075" w:rsidP="00873EEA">
      <w:pPr>
        <w:numPr>
          <w:ilvl w:val="0"/>
          <w:numId w:val="366"/>
        </w:numPr>
        <w:ind w:left="1104"/>
        <w:rPr>
          <w:rFonts w:asciiTheme="minorHAnsi" w:hAnsiTheme="minorHAnsi" w:cstheme="minorHAnsi"/>
        </w:rPr>
      </w:pPr>
      <w:r w:rsidRPr="005F54DE">
        <w:rPr>
          <w:rFonts w:asciiTheme="minorHAnsi" w:hAnsiTheme="minorHAnsi" w:cstheme="minorHAnsi"/>
        </w:rPr>
        <w:t>11,7%</w:t>
      </w:r>
    </w:p>
    <w:p w14:paraId="45C22B91" w14:textId="77777777" w:rsidR="003D34A4" w:rsidRPr="005F54DE" w:rsidRDefault="003D34A4" w:rsidP="00523C57">
      <w:pPr>
        <w:rPr>
          <w:rFonts w:asciiTheme="minorHAnsi" w:hAnsiTheme="minorHAnsi" w:cstheme="minorHAnsi"/>
        </w:rPr>
      </w:pPr>
    </w:p>
    <w:p w14:paraId="450E2CC5" w14:textId="77777777" w:rsidR="003D34A4" w:rsidRPr="005F54DE" w:rsidRDefault="00B40075" w:rsidP="00523C57">
      <w:pPr>
        <w:jc w:val="both"/>
        <w:rPr>
          <w:rFonts w:asciiTheme="minorHAnsi" w:hAnsiTheme="minorHAnsi" w:cstheme="minorHAnsi"/>
        </w:rPr>
      </w:pPr>
      <w:r w:rsidRPr="005F54DE">
        <w:rPr>
          <w:rFonts w:asciiTheme="minorHAnsi" w:hAnsiTheme="minorHAnsi" w:cstheme="minorHAnsi"/>
          <w:b/>
          <w:bCs/>
        </w:rPr>
        <w:t>4.2.2.9.</w:t>
      </w:r>
      <w:r w:rsidRPr="005F54DE">
        <w:rPr>
          <w:rFonts w:asciiTheme="minorHAnsi" w:hAnsiTheme="minorHAnsi" w:cstheme="minorHAnsi"/>
        </w:rPr>
        <w:t> Рассчитайте стоимость облигации номиналом 100 руб., выпущенной на 5 лет с ежегодным купоном в 5%, выплачиваемым в конце года, и погашением в конце периода (через 5 лет) при рыночной ставке доходности 7% годовых.</w:t>
      </w:r>
    </w:p>
    <w:p w14:paraId="4BD86C44" w14:textId="77777777" w:rsidR="00B40075" w:rsidRPr="005F54DE" w:rsidRDefault="00B40075" w:rsidP="00523C57">
      <w:pPr>
        <w:rPr>
          <w:rFonts w:asciiTheme="minorHAnsi" w:hAnsiTheme="minorHAnsi" w:cstheme="minorHAnsi"/>
        </w:rPr>
      </w:pPr>
      <w:r w:rsidRPr="005F54DE">
        <w:rPr>
          <w:rFonts w:asciiTheme="minorHAnsi" w:hAnsiTheme="minorHAnsi" w:cstheme="minorHAnsi"/>
        </w:rPr>
        <w:t>Варианты ответов:</w:t>
      </w:r>
    </w:p>
    <w:p w14:paraId="48BE395B" w14:textId="77777777" w:rsidR="00B40075" w:rsidRPr="005F54DE" w:rsidRDefault="00B40075" w:rsidP="00873EEA">
      <w:pPr>
        <w:numPr>
          <w:ilvl w:val="0"/>
          <w:numId w:val="367"/>
        </w:numPr>
        <w:ind w:left="1104"/>
        <w:rPr>
          <w:rFonts w:asciiTheme="minorHAnsi" w:hAnsiTheme="minorHAnsi" w:cstheme="minorHAnsi"/>
        </w:rPr>
      </w:pPr>
      <w:r w:rsidRPr="005F54DE">
        <w:rPr>
          <w:rFonts w:asciiTheme="minorHAnsi" w:hAnsiTheme="minorHAnsi" w:cstheme="minorHAnsi"/>
        </w:rPr>
        <w:t>102,2 руб.</w:t>
      </w:r>
    </w:p>
    <w:p w14:paraId="44AB2AEE" w14:textId="77777777" w:rsidR="00B40075" w:rsidRPr="005F54DE" w:rsidRDefault="00B40075" w:rsidP="00873EEA">
      <w:pPr>
        <w:numPr>
          <w:ilvl w:val="0"/>
          <w:numId w:val="367"/>
        </w:numPr>
        <w:ind w:left="1104"/>
        <w:rPr>
          <w:rFonts w:asciiTheme="minorHAnsi" w:hAnsiTheme="minorHAnsi" w:cstheme="minorHAnsi"/>
        </w:rPr>
      </w:pPr>
      <w:r w:rsidRPr="005F54DE">
        <w:rPr>
          <w:rFonts w:asciiTheme="minorHAnsi" w:hAnsiTheme="minorHAnsi" w:cstheme="minorHAnsi"/>
        </w:rPr>
        <w:t>93,4 руб.</w:t>
      </w:r>
    </w:p>
    <w:p w14:paraId="759AC240" w14:textId="77777777" w:rsidR="00B40075" w:rsidRPr="005F54DE" w:rsidRDefault="00B40075" w:rsidP="00873EEA">
      <w:pPr>
        <w:numPr>
          <w:ilvl w:val="0"/>
          <w:numId w:val="367"/>
        </w:numPr>
        <w:ind w:left="1104"/>
        <w:rPr>
          <w:rFonts w:asciiTheme="minorHAnsi" w:hAnsiTheme="minorHAnsi" w:cstheme="minorHAnsi"/>
        </w:rPr>
      </w:pPr>
      <w:r w:rsidRPr="005F54DE">
        <w:rPr>
          <w:rFonts w:asciiTheme="minorHAnsi" w:hAnsiTheme="minorHAnsi" w:cstheme="minorHAnsi"/>
        </w:rPr>
        <w:t>98 руб.</w:t>
      </w:r>
    </w:p>
    <w:p w14:paraId="4D1B10A1" w14:textId="77777777" w:rsidR="00B40075" w:rsidRPr="005F54DE" w:rsidRDefault="00B40075" w:rsidP="00873EEA">
      <w:pPr>
        <w:numPr>
          <w:ilvl w:val="0"/>
          <w:numId w:val="367"/>
        </w:numPr>
        <w:ind w:left="1104"/>
        <w:rPr>
          <w:rFonts w:asciiTheme="minorHAnsi" w:hAnsiTheme="minorHAnsi" w:cstheme="minorHAnsi"/>
        </w:rPr>
      </w:pPr>
      <w:r w:rsidRPr="005F54DE">
        <w:rPr>
          <w:rFonts w:asciiTheme="minorHAnsi" w:hAnsiTheme="minorHAnsi" w:cstheme="minorHAnsi"/>
          <w:b/>
        </w:rPr>
        <w:t>91,8 руб</w:t>
      </w:r>
      <w:r w:rsidRPr="005F54DE">
        <w:rPr>
          <w:rFonts w:asciiTheme="minorHAnsi" w:hAnsiTheme="minorHAnsi" w:cstheme="minorHAnsi"/>
        </w:rPr>
        <w:t>.</w:t>
      </w:r>
    </w:p>
    <w:p w14:paraId="2259C23D" w14:textId="77777777" w:rsidR="00B40075" w:rsidRPr="005F54DE" w:rsidRDefault="00B40075" w:rsidP="00523C57">
      <w:pPr>
        <w:rPr>
          <w:rFonts w:asciiTheme="minorHAnsi" w:hAnsiTheme="minorHAnsi" w:cstheme="minorHAnsi"/>
        </w:rPr>
      </w:pPr>
    </w:p>
    <w:p w14:paraId="687D5827" w14:textId="77777777" w:rsidR="003D34A4" w:rsidRPr="005F54DE" w:rsidRDefault="00B40075" w:rsidP="00523C57">
      <w:pPr>
        <w:jc w:val="both"/>
        <w:rPr>
          <w:rFonts w:asciiTheme="minorHAnsi" w:hAnsiTheme="minorHAnsi" w:cstheme="minorHAnsi"/>
        </w:rPr>
      </w:pPr>
      <w:r w:rsidRPr="005F54DE">
        <w:rPr>
          <w:rFonts w:asciiTheme="minorHAnsi" w:hAnsiTheme="minorHAnsi" w:cstheme="minorHAnsi"/>
          <w:b/>
          <w:bCs/>
        </w:rPr>
        <w:t>4.2.2.10.</w:t>
      </w:r>
      <w:r w:rsidRPr="005F54DE">
        <w:rPr>
          <w:rFonts w:asciiTheme="minorHAnsi" w:hAnsiTheme="minorHAnsi" w:cstheme="minorHAnsi"/>
        </w:rPr>
        <w:t> В 2015 году размер дивидендов составил 10 руб. на акцию. Фирма планирует ежегодный прирост дивидендов. Рыночная стоимость одной акции, определенная оценщиком, составляет 230 руб. при ожидаемой ставке дисконтирования в размере 12%. Определить планируемый ежегодный прирост дивидендов.</w:t>
      </w:r>
    </w:p>
    <w:p w14:paraId="2BABC0A3" w14:textId="77777777" w:rsidR="00B40075" w:rsidRPr="005F54DE" w:rsidRDefault="00B40075" w:rsidP="00523C57">
      <w:pPr>
        <w:rPr>
          <w:rFonts w:asciiTheme="minorHAnsi" w:hAnsiTheme="minorHAnsi" w:cstheme="minorHAnsi"/>
        </w:rPr>
      </w:pPr>
      <w:r w:rsidRPr="005F54DE">
        <w:rPr>
          <w:rFonts w:asciiTheme="minorHAnsi" w:hAnsiTheme="minorHAnsi" w:cstheme="minorHAnsi"/>
        </w:rPr>
        <w:t>Варианты ответов:</w:t>
      </w:r>
    </w:p>
    <w:p w14:paraId="7709F957" w14:textId="77777777" w:rsidR="00B40075" w:rsidRPr="005F54DE" w:rsidRDefault="00B40075" w:rsidP="00873EEA">
      <w:pPr>
        <w:numPr>
          <w:ilvl w:val="0"/>
          <w:numId w:val="368"/>
        </w:numPr>
        <w:ind w:left="1104"/>
        <w:rPr>
          <w:rFonts w:asciiTheme="minorHAnsi" w:hAnsiTheme="minorHAnsi" w:cstheme="minorHAnsi"/>
        </w:rPr>
      </w:pPr>
      <w:r w:rsidRPr="005F54DE">
        <w:rPr>
          <w:rFonts w:asciiTheme="minorHAnsi" w:hAnsiTheme="minorHAnsi" w:cstheme="minorHAnsi"/>
        </w:rPr>
        <w:t>9,54%</w:t>
      </w:r>
    </w:p>
    <w:p w14:paraId="54AF6D6C" w14:textId="77777777" w:rsidR="00B40075" w:rsidRPr="005F54DE" w:rsidRDefault="00B40075" w:rsidP="00873EEA">
      <w:pPr>
        <w:numPr>
          <w:ilvl w:val="0"/>
          <w:numId w:val="368"/>
        </w:numPr>
        <w:ind w:left="1104"/>
        <w:rPr>
          <w:rFonts w:asciiTheme="minorHAnsi" w:hAnsiTheme="minorHAnsi" w:cstheme="minorHAnsi"/>
          <w:b/>
        </w:rPr>
      </w:pPr>
      <w:r w:rsidRPr="005F54DE">
        <w:rPr>
          <w:rFonts w:asciiTheme="minorHAnsi" w:hAnsiTheme="minorHAnsi" w:cstheme="minorHAnsi"/>
          <w:b/>
        </w:rPr>
        <w:t>7,33%</w:t>
      </w:r>
    </w:p>
    <w:p w14:paraId="6905BAF3" w14:textId="77777777" w:rsidR="00B40075" w:rsidRPr="005F54DE" w:rsidRDefault="00B40075" w:rsidP="00873EEA">
      <w:pPr>
        <w:numPr>
          <w:ilvl w:val="0"/>
          <w:numId w:val="368"/>
        </w:numPr>
        <w:ind w:left="1104"/>
        <w:rPr>
          <w:rFonts w:asciiTheme="minorHAnsi" w:hAnsiTheme="minorHAnsi" w:cstheme="minorHAnsi"/>
        </w:rPr>
      </w:pPr>
      <w:r w:rsidRPr="005F54DE">
        <w:rPr>
          <w:rFonts w:asciiTheme="minorHAnsi" w:hAnsiTheme="minorHAnsi" w:cstheme="minorHAnsi"/>
        </w:rPr>
        <w:t>15,67%</w:t>
      </w:r>
    </w:p>
    <w:p w14:paraId="1BE1D9A4" w14:textId="77777777" w:rsidR="00B40075" w:rsidRPr="005F54DE" w:rsidRDefault="00B40075" w:rsidP="00873EEA">
      <w:pPr>
        <w:numPr>
          <w:ilvl w:val="0"/>
          <w:numId w:val="368"/>
        </w:numPr>
        <w:ind w:left="1104"/>
        <w:rPr>
          <w:rFonts w:asciiTheme="minorHAnsi" w:hAnsiTheme="minorHAnsi" w:cstheme="minorHAnsi"/>
        </w:rPr>
      </w:pPr>
      <w:r w:rsidRPr="005F54DE">
        <w:rPr>
          <w:rFonts w:asciiTheme="minorHAnsi" w:hAnsiTheme="minorHAnsi" w:cstheme="minorHAnsi"/>
        </w:rPr>
        <w:t>7,65%</w:t>
      </w:r>
    </w:p>
    <w:p w14:paraId="4267287E" w14:textId="77777777" w:rsidR="003D34A4" w:rsidRPr="005F54DE" w:rsidRDefault="003D34A4" w:rsidP="00523C57">
      <w:pPr>
        <w:rPr>
          <w:rFonts w:asciiTheme="minorHAnsi" w:hAnsiTheme="minorHAnsi" w:cstheme="minorHAnsi"/>
        </w:rPr>
      </w:pPr>
    </w:p>
    <w:p w14:paraId="0A89414B" w14:textId="77777777" w:rsidR="00332805" w:rsidRPr="005F54DE" w:rsidRDefault="00B40075" w:rsidP="00523C57">
      <w:pPr>
        <w:rPr>
          <w:rFonts w:asciiTheme="minorHAnsi" w:hAnsiTheme="minorHAnsi" w:cstheme="minorHAnsi"/>
        </w:rPr>
      </w:pPr>
      <w:r w:rsidRPr="005F54DE">
        <w:rPr>
          <w:rFonts w:asciiTheme="minorHAnsi" w:hAnsiTheme="minorHAnsi" w:cstheme="minorHAnsi"/>
          <w:b/>
          <w:bCs/>
        </w:rPr>
        <w:t>4.2.2.11.</w:t>
      </w:r>
      <w:r w:rsidRPr="005F54DE">
        <w:rPr>
          <w:rFonts w:asciiTheme="minorHAnsi" w:hAnsiTheme="minorHAnsi" w:cstheme="minorHAnsi"/>
        </w:rPr>
        <w:t> 5 баллов.</w:t>
      </w:r>
    </w:p>
    <w:p w14:paraId="4E9A93B7" w14:textId="77777777" w:rsidR="003D34A4" w:rsidRPr="005F54DE" w:rsidRDefault="00B40075" w:rsidP="00523C57">
      <w:pPr>
        <w:jc w:val="both"/>
        <w:rPr>
          <w:rFonts w:asciiTheme="minorHAnsi" w:hAnsiTheme="minorHAnsi" w:cstheme="minorHAnsi"/>
        </w:rPr>
      </w:pPr>
      <w:r w:rsidRPr="005F54DE">
        <w:rPr>
          <w:rFonts w:asciiTheme="minorHAnsi" w:hAnsiTheme="minorHAnsi" w:cstheme="minorHAnsi"/>
        </w:rPr>
        <w:t>За последний год компания изменила структуру капитала таким образом, что показатель D/E стал равен 40%. Выплатила 5 млн процентов по кредитам. Увеличила долг на 1,4 млн. Денежный поток на собственный капитал 25 млн. Налог на прибыль – 30%. Стоимость долга до налогов - 5%. Требуемая доходность на собственный капитал 12%. Стоимость компании, рассчитанная на основе денежного потока на инвестированный капитал по модели Гордона 414 млн. Определить долгосрочный темп роста денежного потока.</w:t>
      </w:r>
    </w:p>
    <w:p w14:paraId="1B21B989" w14:textId="77777777" w:rsidR="00B40075" w:rsidRPr="005F54DE" w:rsidRDefault="00B40075" w:rsidP="00523C57">
      <w:pPr>
        <w:rPr>
          <w:rFonts w:asciiTheme="minorHAnsi" w:hAnsiTheme="minorHAnsi" w:cstheme="minorHAnsi"/>
        </w:rPr>
      </w:pPr>
      <w:r w:rsidRPr="005F54DE">
        <w:rPr>
          <w:rFonts w:asciiTheme="minorHAnsi" w:hAnsiTheme="minorHAnsi" w:cstheme="minorHAnsi"/>
        </w:rPr>
        <w:t>Варианты ответов:</w:t>
      </w:r>
    </w:p>
    <w:p w14:paraId="77D77F61" w14:textId="77777777" w:rsidR="00B40075" w:rsidRPr="005F54DE" w:rsidRDefault="00B40075" w:rsidP="00873EEA">
      <w:pPr>
        <w:numPr>
          <w:ilvl w:val="0"/>
          <w:numId w:val="369"/>
        </w:numPr>
        <w:ind w:left="1104"/>
        <w:rPr>
          <w:rFonts w:asciiTheme="minorHAnsi" w:hAnsiTheme="minorHAnsi" w:cstheme="minorHAnsi"/>
          <w:b/>
        </w:rPr>
      </w:pPr>
      <w:r w:rsidRPr="005F54DE">
        <w:rPr>
          <w:rFonts w:asciiTheme="minorHAnsi" w:hAnsiTheme="minorHAnsi" w:cstheme="minorHAnsi"/>
          <w:b/>
        </w:rPr>
        <w:t>2,8%</w:t>
      </w:r>
    </w:p>
    <w:p w14:paraId="213E9870" w14:textId="77777777" w:rsidR="00B40075" w:rsidRPr="005F54DE" w:rsidRDefault="00B40075" w:rsidP="00873EEA">
      <w:pPr>
        <w:numPr>
          <w:ilvl w:val="0"/>
          <w:numId w:val="369"/>
        </w:numPr>
        <w:ind w:left="1104"/>
        <w:rPr>
          <w:rFonts w:asciiTheme="minorHAnsi" w:hAnsiTheme="minorHAnsi" w:cstheme="minorHAnsi"/>
        </w:rPr>
      </w:pPr>
      <w:r w:rsidRPr="005F54DE">
        <w:rPr>
          <w:rFonts w:asciiTheme="minorHAnsi" w:hAnsiTheme="minorHAnsi" w:cstheme="minorHAnsi"/>
        </w:rPr>
        <w:t>3%</w:t>
      </w:r>
    </w:p>
    <w:p w14:paraId="796ABF40" w14:textId="77777777" w:rsidR="00B40075" w:rsidRPr="005F54DE" w:rsidRDefault="00B40075" w:rsidP="00873EEA">
      <w:pPr>
        <w:numPr>
          <w:ilvl w:val="0"/>
          <w:numId w:val="369"/>
        </w:numPr>
        <w:ind w:left="1104"/>
        <w:rPr>
          <w:rFonts w:asciiTheme="minorHAnsi" w:hAnsiTheme="minorHAnsi" w:cstheme="minorHAnsi"/>
        </w:rPr>
      </w:pPr>
      <w:r w:rsidRPr="005F54DE">
        <w:rPr>
          <w:rFonts w:asciiTheme="minorHAnsi" w:hAnsiTheme="minorHAnsi" w:cstheme="minorHAnsi"/>
        </w:rPr>
        <w:t>0,4%</w:t>
      </w:r>
    </w:p>
    <w:p w14:paraId="0F37EDCB" w14:textId="77777777" w:rsidR="00B40075" w:rsidRPr="005F54DE" w:rsidRDefault="00B40075" w:rsidP="00873EEA">
      <w:pPr>
        <w:numPr>
          <w:ilvl w:val="0"/>
          <w:numId w:val="369"/>
        </w:numPr>
        <w:ind w:left="1104"/>
        <w:rPr>
          <w:rFonts w:asciiTheme="minorHAnsi" w:hAnsiTheme="minorHAnsi" w:cstheme="minorHAnsi"/>
        </w:rPr>
      </w:pPr>
      <w:r w:rsidRPr="005F54DE">
        <w:rPr>
          <w:rFonts w:asciiTheme="minorHAnsi" w:hAnsiTheme="minorHAnsi" w:cstheme="minorHAnsi"/>
        </w:rPr>
        <w:t>0,5%</w:t>
      </w:r>
    </w:p>
    <w:p w14:paraId="6FAA3BD1" w14:textId="77777777" w:rsidR="003D34A4" w:rsidRPr="005F54DE" w:rsidRDefault="003D34A4" w:rsidP="00523C57">
      <w:pPr>
        <w:rPr>
          <w:rFonts w:asciiTheme="minorHAnsi" w:hAnsiTheme="minorHAnsi" w:cstheme="minorHAnsi"/>
        </w:rPr>
      </w:pPr>
    </w:p>
    <w:p w14:paraId="70C5AE2B" w14:textId="77777777" w:rsidR="00B40075" w:rsidRPr="005F54DE" w:rsidRDefault="00B40075" w:rsidP="00523C57">
      <w:pPr>
        <w:jc w:val="both"/>
        <w:rPr>
          <w:rFonts w:asciiTheme="minorHAnsi" w:hAnsiTheme="minorHAnsi" w:cstheme="minorHAnsi"/>
        </w:rPr>
      </w:pPr>
      <w:r w:rsidRPr="005F54DE">
        <w:rPr>
          <w:rFonts w:asciiTheme="minorHAnsi" w:hAnsiTheme="minorHAnsi" w:cstheme="minorHAnsi"/>
          <w:b/>
          <w:bCs/>
        </w:rPr>
        <w:t>4.2.2.12.</w:t>
      </w:r>
      <w:r w:rsidRPr="005F54DE">
        <w:rPr>
          <w:rFonts w:asciiTheme="minorHAnsi" w:hAnsiTheme="minorHAnsi" w:cstheme="minorHAnsi"/>
        </w:rPr>
        <w:t> </w:t>
      </w:r>
      <w:r w:rsidR="00564DDB" w:rsidRPr="005F54DE">
        <w:rPr>
          <w:rFonts w:asciiTheme="minorHAnsi" w:hAnsiTheme="minorHAnsi" w:cstheme="minorHAnsi"/>
        </w:rPr>
        <w:t xml:space="preserve">Рассчитать рентабельность по EBITDA в первом прогнозном году, если известны следующие данные для </w:t>
      </w:r>
      <w:proofErr w:type="spellStart"/>
      <w:r w:rsidR="00564DDB" w:rsidRPr="005F54DE">
        <w:rPr>
          <w:rFonts w:asciiTheme="minorHAnsi" w:hAnsiTheme="minorHAnsi" w:cstheme="minorHAnsi"/>
        </w:rPr>
        <w:t>предпрогнозного</w:t>
      </w:r>
      <w:proofErr w:type="spellEnd"/>
      <w:r w:rsidR="00564DDB" w:rsidRPr="005F54DE">
        <w:rPr>
          <w:rFonts w:asciiTheme="minorHAnsi" w:hAnsiTheme="minorHAnsi" w:cstheme="minorHAnsi"/>
        </w:rPr>
        <w:t xml:space="preserve"> года: выручка компании - 400 млн руб.(в т.ч. выручка от продажи филиала, выручка которого составила 40 млн руб.), себестоимость 280 млн руб., амортизация 25 млн руб., управленческие расходы 95 млн руб. Прогнозная инфляция 5%. Рентабельность филиала по EBITDА отличалась от рентабельности всей </w:t>
      </w:r>
      <w:r w:rsidR="00564DDB" w:rsidRPr="005F54DE">
        <w:rPr>
          <w:rFonts w:asciiTheme="minorHAnsi" w:hAnsiTheme="minorHAnsi" w:cstheme="minorHAnsi"/>
        </w:rPr>
        <w:lastRenderedPageBreak/>
        <w:t>компании и составляла 14%. Выбытие филиала не влияет на размер управленческих расходов. Управленческие расходы также включали судебные издержки в размере 4 млн руб., которые в будущем не планируются. В текущем году была продажа основного средства за 25 млн руб., приобретенного 6 лет назад, срок жизни которого составляет 15 лет</w:t>
      </w:r>
      <w:r w:rsidRPr="005F54DE">
        <w:rPr>
          <w:rFonts w:asciiTheme="minorHAnsi" w:hAnsiTheme="minorHAnsi" w:cstheme="minorHAnsi"/>
        </w:rPr>
        <w:t>.</w:t>
      </w:r>
    </w:p>
    <w:p w14:paraId="6AB7A187" w14:textId="77777777" w:rsidR="00B40075" w:rsidRPr="005F54DE" w:rsidRDefault="00B40075" w:rsidP="00873EEA">
      <w:pPr>
        <w:numPr>
          <w:ilvl w:val="0"/>
          <w:numId w:val="370"/>
        </w:numPr>
        <w:ind w:left="1104"/>
        <w:rPr>
          <w:rFonts w:asciiTheme="minorHAnsi" w:hAnsiTheme="minorHAnsi" w:cstheme="minorHAnsi"/>
          <w:b/>
        </w:rPr>
      </w:pPr>
      <w:r w:rsidRPr="005F54DE">
        <w:rPr>
          <w:rFonts w:asciiTheme="minorHAnsi" w:hAnsiTheme="minorHAnsi" w:cstheme="minorHAnsi"/>
          <w:b/>
        </w:rPr>
        <w:t>13,4%</w:t>
      </w:r>
    </w:p>
    <w:p w14:paraId="21BCA644" w14:textId="77777777" w:rsidR="00B40075" w:rsidRPr="005F54DE" w:rsidRDefault="00B40075" w:rsidP="00873EEA">
      <w:pPr>
        <w:numPr>
          <w:ilvl w:val="0"/>
          <w:numId w:val="370"/>
        </w:numPr>
        <w:ind w:left="1104"/>
        <w:rPr>
          <w:rFonts w:asciiTheme="minorHAnsi" w:hAnsiTheme="minorHAnsi" w:cstheme="minorHAnsi"/>
        </w:rPr>
      </w:pPr>
      <w:r w:rsidRPr="005F54DE">
        <w:rPr>
          <w:rFonts w:asciiTheme="minorHAnsi" w:hAnsiTheme="minorHAnsi" w:cstheme="minorHAnsi"/>
        </w:rPr>
        <w:t>12,1%</w:t>
      </w:r>
    </w:p>
    <w:p w14:paraId="5D433998" w14:textId="77777777" w:rsidR="00B40075" w:rsidRPr="005F54DE" w:rsidRDefault="00B40075" w:rsidP="00873EEA">
      <w:pPr>
        <w:numPr>
          <w:ilvl w:val="0"/>
          <w:numId w:val="370"/>
        </w:numPr>
        <w:ind w:left="1104"/>
        <w:rPr>
          <w:rFonts w:asciiTheme="minorHAnsi" w:hAnsiTheme="minorHAnsi" w:cstheme="minorHAnsi"/>
        </w:rPr>
      </w:pPr>
      <w:r w:rsidRPr="005F54DE">
        <w:rPr>
          <w:rFonts w:asciiTheme="minorHAnsi" w:hAnsiTheme="minorHAnsi" w:cstheme="minorHAnsi"/>
        </w:rPr>
        <w:t>15%</w:t>
      </w:r>
    </w:p>
    <w:p w14:paraId="77057394" w14:textId="77777777" w:rsidR="00B40075" w:rsidRPr="005F54DE" w:rsidRDefault="00B40075" w:rsidP="00873EEA">
      <w:pPr>
        <w:numPr>
          <w:ilvl w:val="0"/>
          <w:numId w:val="370"/>
        </w:numPr>
        <w:ind w:left="1104"/>
        <w:rPr>
          <w:rFonts w:asciiTheme="minorHAnsi" w:hAnsiTheme="minorHAnsi" w:cstheme="minorHAnsi"/>
        </w:rPr>
      </w:pPr>
      <w:r w:rsidRPr="005F54DE">
        <w:rPr>
          <w:rFonts w:asciiTheme="minorHAnsi" w:hAnsiTheme="minorHAnsi" w:cstheme="minorHAnsi"/>
        </w:rPr>
        <w:t>13,5%</w:t>
      </w:r>
    </w:p>
    <w:p w14:paraId="272FDC2B" w14:textId="77777777" w:rsidR="003D34A4" w:rsidRPr="005F54DE" w:rsidRDefault="003D34A4" w:rsidP="00523C57">
      <w:pPr>
        <w:rPr>
          <w:rFonts w:asciiTheme="minorHAnsi" w:hAnsiTheme="minorHAnsi" w:cstheme="minorHAnsi"/>
        </w:rPr>
      </w:pPr>
    </w:p>
    <w:p w14:paraId="721E2A92" w14:textId="77777777" w:rsidR="00B40075" w:rsidRPr="005F54DE" w:rsidRDefault="00B40075" w:rsidP="00523C57">
      <w:pPr>
        <w:jc w:val="both"/>
        <w:rPr>
          <w:rFonts w:cstheme="minorHAnsi"/>
          <w:i/>
          <w:iCs/>
        </w:rPr>
      </w:pPr>
      <w:r w:rsidRPr="005F54DE">
        <w:rPr>
          <w:rFonts w:asciiTheme="minorHAnsi" w:hAnsiTheme="minorHAnsi" w:cstheme="minorHAnsi"/>
          <w:b/>
          <w:bCs/>
        </w:rPr>
        <w:t>4.2.2.13.</w:t>
      </w:r>
      <w:r w:rsidRPr="005F54DE">
        <w:rPr>
          <w:rFonts w:asciiTheme="minorHAnsi" w:hAnsiTheme="minorHAnsi" w:cstheme="minorHAnsi"/>
        </w:rPr>
        <w:t> Даны финансовые показатели баланса и отчета о прибылях и убытках предприятия за 2015 и 2016 г. в форме таблицы, надо посчитать денежный поток на инвестированный капитал.</w:t>
      </w:r>
    </w:p>
    <w:tbl>
      <w:tblPr>
        <w:tblStyle w:val="a4"/>
        <w:tblW w:w="0" w:type="auto"/>
        <w:tblInd w:w="104" w:type="dxa"/>
        <w:tblLook w:val="04A0" w:firstRow="1" w:lastRow="0" w:firstColumn="1" w:lastColumn="0" w:noHBand="0" w:noVBand="1"/>
      </w:tblPr>
      <w:tblGrid>
        <w:gridCol w:w="5561"/>
        <w:gridCol w:w="1985"/>
        <w:gridCol w:w="1695"/>
      </w:tblGrid>
      <w:tr w:rsidR="0051698E" w:rsidRPr="005F54DE" w14:paraId="158C305A" w14:textId="77777777" w:rsidTr="00EA788F">
        <w:tc>
          <w:tcPr>
            <w:tcW w:w="5561" w:type="dxa"/>
          </w:tcPr>
          <w:p w14:paraId="0A5411C9" w14:textId="77777777" w:rsidR="003D34A4" w:rsidRPr="005F54DE" w:rsidRDefault="003D34A4" w:rsidP="00523C57">
            <w:pPr>
              <w:rPr>
                <w:rFonts w:asciiTheme="minorHAnsi" w:hAnsiTheme="minorHAnsi" w:cstheme="minorHAnsi"/>
                <w:b/>
                <w:bCs/>
              </w:rPr>
            </w:pPr>
            <w:r w:rsidRPr="005F54DE">
              <w:rPr>
                <w:rFonts w:asciiTheme="minorHAnsi" w:hAnsiTheme="minorHAnsi" w:cstheme="minorHAnsi"/>
                <w:b/>
                <w:bCs/>
              </w:rPr>
              <w:t>показатель</w:t>
            </w:r>
          </w:p>
        </w:tc>
        <w:tc>
          <w:tcPr>
            <w:tcW w:w="1985" w:type="dxa"/>
          </w:tcPr>
          <w:p w14:paraId="563B117A" w14:textId="77777777" w:rsidR="003D34A4" w:rsidRPr="005F54DE" w:rsidRDefault="003D34A4" w:rsidP="00523C57">
            <w:pPr>
              <w:rPr>
                <w:rFonts w:asciiTheme="minorHAnsi" w:hAnsiTheme="minorHAnsi" w:cstheme="minorHAnsi"/>
                <w:b/>
                <w:bCs/>
              </w:rPr>
            </w:pPr>
            <w:r w:rsidRPr="005F54DE">
              <w:rPr>
                <w:rFonts w:asciiTheme="minorHAnsi" w:hAnsiTheme="minorHAnsi" w:cstheme="minorHAnsi"/>
                <w:b/>
                <w:bCs/>
              </w:rPr>
              <w:t>2016</w:t>
            </w:r>
          </w:p>
        </w:tc>
        <w:tc>
          <w:tcPr>
            <w:tcW w:w="1695" w:type="dxa"/>
          </w:tcPr>
          <w:p w14:paraId="331A5DC5" w14:textId="77777777" w:rsidR="003D34A4" w:rsidRPr="005F54DE" w:rsidRDefault="003D34A4" w:rsidP="00523C57">
            <w:pPr>
              <w:rPr>
                <w:rFonts w:asciiTheme="minorHAnsi" w:hAnsiTheme="minorHAnsi" w:cstheme="minorHAnsi"/>
                <w:b/>
                <w:bCs/>
              </w:rPr>
            </w:pPr>
            <w:r w:rsidRPr="005F54DE">
              <w:rPr>
                <w:rFonts w:asciiTheme="minorHAnsi" w:hAnsiTheme="minorHAnsi" w:cstheme="minorHAnsi"/>
                <w:b/>
                <w:bCs/>
              </w:rPr>
              <w:t>2015</w:t>
            </w:r>
          </w:p>
        </w:tc>
      </w:tr>
      <w:tr w:rsidR="0051698E" w:rsidRPr="005F54DE" w14:paraId="5B9C50B7" w14:textId="77777777" w:rsidTr="00EA788F">
        <w:tc>
          <w:tcPr>
            <w:tcW w:w="5561" w:type="dxa"/>
          </w:tcPr>
          <w:p w14:paraId="3E27A1BF"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EBITDA</w:t>
            </w:r>
          </w:p>
        </w:tc>
        <w:tc>
          <w:tcPr>
            <w:tcW w:w="1985" w:type="dxa"/>
          </w:tcPr>
          <w:p w14:paraId="1174E6F2"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200</w:t>
            </w:r>
          </w:p>
        </w:tc>
        <w:tc>
          <w:tcPr>
            <w:tcW w:w="1695" w:type="dxa"/>
          </w:tcPr>
          <w:p w14:paraId="4CCC7B20"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170</w:t>
            </w:r>
          </w:p>
        </w:tc>
      </w:tr>
      <w:tr w:rsidR="0051698E" w:rsidRPr="005F54DE" w14:paraId="77E7148C" w14:textId="77777777" w:rsidTr="00EA788F">
        <w:tc>
          <w:tcPr>
            <w:tcW w:w="5561" w:type="dxa"/>
          </w:tcPr>
          <w:p w14:paraId="16D1715F"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EBIT</w:t>
            </w:r>
          </w:p>
        </w:tc>
        <w:tc>
          <w:tcPr>
            <w:tcW w:w="1985" w:type="dxa"/>
          </w:tcPr>
          <w:p w14:paraId="7BF70AC5"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140</w:t>
            </w:r>
          </w:p>
        </w:tc>
        <w:tc>
          <w:tcPr>
            <w:tcW w:w="1695" w:type="dxa"/>
          </w:tcPr>
          <w:p w14:paraId="4F652FC9"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130</w:t>
            </w:r>
          </w:p>
        </w:tc>
      </w:tr>
      <w:tr w:rsidR="0051698E" w:rsidRPr="005F54DE" w14:paraId="60ABCBC3" w14:textId="77777777" w:rsidTr="00EA788F">
        <w:tc>
          <w:tcPr>
            <w:tcW w:w="5561" w:type="dxa"/>
          </w:tcPr>
          <w:p w14:paraId="770C3997"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Амортизация</w:t>
            </w:r>
          </w:p>
        </w:tc>
        <w:tc>
          <w:tcPr>
            <w:tcW w:w="1985" w:type="dxa"/>
          </w:tcPr>
          <w:p w14:paraId="2B0A4414"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60</w:t>
            </w:r>
          </w:p>
        </w:tc>
        <w:tc>
          <w:tcPr>
            <w:tcW w:w="1695" w:type="dxa"/>
          </w:tcPr>
          <w:p w14:paraId="43E26E3C"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40</w:t>
            </w:r>
          </w:p>
        </w:tc>
      </w:tr>
      <w:tr w:rsidR="0051698E" w:rsidRPr="005F54DE" w14:paraId="547EBD8C" w14:textId="77777777" w:rsidTr="00EA788F">
        <w:tc>
          <w:tcPr>
            <w:tcW w:w="5561" w:type="dxa"/>
          </w:tcPr>
          <w:p w14:paraId="39B4DB1F"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Проценты</w:t>
            </w:r>
          </w:p>
        </w:tc>
        <w:tc>
          <w:tcPr>
            <w:tcW w:w="1985" w:type="dxa"/>
          </w:tcPr>
          <w:p w14:paraId="6A470196"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20</w:t>
            </w:r>
          </w:p>
        </w:tc>
        <w:tc>
          <w:tcPr>
            <w:tcW w:w="1695" w:type="dxa"/>
          </w:tcPr>
          <w:p w14:paraId="4114C2B7"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30</w:t>
            </w:r>
          </w:p>
        </w:tc>
      </w:tr>
      <w:tr w:rsidR="0051698E" w:rsidRPr="005F54DE" w14:paraId="09312EFE" w14:textId="77777777" w:rsidTr="00EA788F">
        <w:tc>
          <w:tcPr>
            <w:tcW w:w="5561" w:type="dxa"/>
          </w:tcPr>
          <w:p w14:paraId="1D3A8040"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Прибыль</w:t>
            </w:r>
          </w:p>
        </w:tc>
        <w:tc>
          <w:tcPr>
            <w:tcW w:w="1985" w:type="dxa"/>
          </w:tcPr>
          <w:p w14:paraId="6856C94D"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120</w:t>
            </w:r>
          </w:p>
        </w:tc>
        <w:tc>
          <w:tcPr>
            <w:tcW w:w="1695" w:type="dxa"/>
          </w:tcPr>
          <w:p w14:paraId="647575B3"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100</w:t>
            </w:r>
          </w:p>
        </w:tc>
      </w:tr>
      <w:tr w:rsidR="0051698E" w:rsidRPr="005F54DE" w14:paraId="491BB17A" w14:textId="77777777" w:rsidTr="00EA788F">
        <w:tc>
          <w:tcPr>
            <w:tcW w:w="5561" w:type="dxa"/>
          </w:tcPr>
          <w:p w14:paraId="3EE48D61"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Чистая прибыль</w:t>
            </w:r>
          </w:p>
        </w:tc>
        <w:tc>
          <w:tcPr>
            <w:tcW w:w="1985" w:type="dxa"/>
          </w:tcPr>
          <w:p w14:paraId="6110AA89"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96</w:t>
            </w:r>
          </w:p>
        </w:tc>
        <w:tc>
          <w:tcPr>
            <w:tcW w:w="1695" w:type="dxa"/>
          </w:tcPr>
          <w:p w14:paraId="576B43FA"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80</w:t>
            </w:r>
          </w:p>
        </w:tc>
      </w:tr>
      <w:tr w:rsidR="0051698E" w:rsidRPr="005F54DE" w14:paraId="764B6415" w14:textId="77777777" w:rsidTr="00EA788F">
        <w:tc>
          <w:tcPr>
            <w:tcW w:w="5561" w:type="dxa"/>
          </w:tcPr>
          <w:p w14:paraId="46745F20"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Денежные средства</w:t>
            </w:r>
          </w:p>
        </w:tc>
        <w:tc>
          <w:tcPr>
            <w:tcW w:w="1985" w:type="dxa"/>
          </w:tcPr>
          <w:p w14:paraId="7972253D"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60</w:t>
            </w:r>
          </w:p>
        </w:tc>
        <w:tc>
          <w:tcPr>
            <w:tcW w:w="1695" w:type="dxa"/>
          </w:tcPr>
          <w:p w14:paraId="2B0B9477"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50</w:t>
            </w:r>
          </w:p>
        </w:tc>
      </w:tr>
      <w:tr w:rsidR="0051698E" w:rsidRPr="005F54DE" w14:paraId="595E1086" w14:textId="77777777" w:rsidTr="00EA788F">
        <w:tc>
          <w:tcPr>
            <w:tcW w:w="5561" w:type="dxa"/>
          </w:tcPr>
          <w:p w14:paraId="454B6513"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Запасы</w:t>
            </w:r>
          </w:p>
        </w:tc>
        <w:tc>
          <w:tcPr>
            <w:tcW w:w="1985" w:type="dxa"/>
          </w:tcPr>
          <w:p w14:paraId="78717605"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160</w:t>
            </w:r>
          </w:p>
        </w:tc>
        <w:tc>
          <w:tcPr>
            <w:tcW w:w="1695" w:type="dxa"/>
          </w:tcPr>
          <w:p w14:paraId="33C9A224"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180</w:t>
            </w:r>
          </w:p>
        </w:tc>
      </w:tr>
      <w:tr w:rsidR="0051698E" w:rsidRPr="005F54DE" w14:paraId="26AEFA3A" w14:textId="77777777" w:rsidTr="00EA788F">
        <w:tc>
          <w:tcPr>
            <w:tcW w:w="5561" w:type="dxa"/>
          </w:tcPr>
          <w:p w14:paraId="08ACCF88"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Дебиторская задолженность</w:t>
            </w:r>
          </w:p>
        </w:tc>
        <w:tc>
          <w:tcPr>
            <w:tcW w:w="1985" w:type="dxa"/>
          </w:tcPr>
          <w:p w14:paraId="68A248A1"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300</w:t>
            </w:r>
          </w:p>
        </w:tc>
        <w:tc>
          <w:tcPr>
            <w:tcW w:w="1695" w:type="dxa"/>
          </w:tcPr>
          <w:p w14:paraId="34C9397B"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250</w:t>
            </w:r>
          </w:p>
        </w:tc>
      </w:tr>
      <w:tr w:rsidR="0051698E" w:rsidRPr="005F54DE" w14:paraId="7D4D2EDB" w14:textId="77777777" w:rsidTr="00EA788F">
        <w:tc>
          <w:tcPr>
            <w:tcW w:w="5561" w:type="dxa"/>
          </w:tcPr>
          <w:p w14:paraId="21C2550B"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Остаточная стоимость ОС</w:t>
            </w:r>
          </w:p>
        </w:tc>
        <w:tc>
          <w:tcPr>
            <w:tcW w:w="1985" w:type="dxa"/>
          </w:tcPr>
          <w:p w14:paraId="374555E5"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550</w:t>
            </w:r>
          </w:p>
        </w:tc>
        <w:tc>
          <w:tcPr>
            <w:tcW w:w="1695" w:type="dxa"/>
          </w:tcPr>
          <w:p w14:paraId="79FD164B"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480</w:t>
            </w:r>
          </w:p>
        </w:tc>
      </w:tr>
      <w:tr w:rsidR="0051698E" w:rsidRPr="005F54DE" w14:paraId="073280D7" w14:textId="77777777" w:rsidTr="00EA788F">
        <w:tc>
          <w:tcPr>
            <w:tcW w:w="5561" w:type="dxa"/>
          </w:tcPr>
          <w:p w14:paraId="150B9241"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Первоначальная стоимость ОС</w:t>
            </w:r>
          </w:p>
        </w:tc>
        <w:tc>
          <w:tcPr>
            <w:tcW w:w="1985" w:type="dxa"/>
          </w:tcPr>
          <w:p w14:paraId="77F6837A"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700</w:t>
            </w:r>
          </w:p>
        </w:tc>
        <w:tc>
          <w:tcPr>
            <w:tcW w:w="1695" w:type="dxa"/>
          </w:tcPr>
          <w:p w14:paraId="471EE48B"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600</w:t>
            </w:r>
          </w:p>
        </w:tc>
      </w:tr>
      <w:tr w:rsidR="0051698E" w:rsidRPr="005F54DE" w14:paraId="54307D87" w14:textId="77777777" w:rsidTr="00EA788F">
        <w:tc>
          <w:tcPr>
            <w:tcW w:w="5561" w:type="dxa"/>
          </w:tcPr>
          <w:p w14:paraId="37857180"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Собственный капитал</w:t>
            </w:r>
          </w:p>
        </w:tc>
        <w:tc>
          <w:tcPr>
            <w:tcW w:w="1985" w:type="dxa"/>
          </w:tcPr>
          <w:p w14:paraId="15601A96"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525</w:t>
            </w:r>
          </w:p>
        </w:tc>
        <w:tc>
          <w:tcPr>
            <w:tcW w:w="1695" w:type="dxa"/>
          </w:tcPr>
          <w:p w14:paraId="22E8B33A"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495</w:t>
            </w:r>
          </w:p>
        </w:tc>
      </w:tr>
      <w:tr w:rsidR="0051698E" w:rsidRPr="005F54DE" w14:paraId="656B588D" w14:textId="77777777" w:rsidTr="00EA788F">
        <w:tc>
          <w:tcPr>
            <w:tcW w:w="5561" w:type="dxa"/>
          </w:tcPr>
          <w:p w14:paraId="634C8C7E"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Долг</w:t>
            </w:r>
          </w:p>
        </w:tc>
        <w:tc>
          <w:tcPr>
            <w:tcW w:w="1985" w:type="dxa"/>
          </w:tcPr>
          <w:p w14:paraId="0AB69F8F"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450</w:t>
            </w:r>
          </w:p>
        </w:tc>
        <w:tc>
          <w:tcPr>
            <w:tcW w:w="1695" w:type="dxa"/>
          </w:tcPr>
          <w:p w14:paraId="1B13E600"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385</w:t>
            </w:r>
          </w:p>
        </w:tc>
      </w:tr>
      <w:tr w:rsidR="0051698E" w:rsidRPr="005F54DE" w14:paraId="69FFF6F3" w14:textId="77777777" w:rsidTr="00EA788F">
        <w:tc>
          <w:tcPr>
            <w:tcW w:w="5561" w:type="dxa"/>
          </w:tcPr>
          <w:p w14:paraId="62310F28"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Кредиторская задолженность</w:t>
            </w:r>
          </w:p>
        </w:tc>
        <w:tc>
          <w:tcPr>
            <w:tcW w:w="1985" w:type="dxa"/>
          </w:tcPr>
          <w:p w14:paraId="0F1F6DFE"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95</w:t>
            </w:r>
          </w:p>
        </w:tc>
        <w:tc>
          <w:tcPr>
            <w:tcW w:w="1695" w:type="dxa"/>
          </w:tcPr>
          <w:p w14:paraId="43CB516F"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80</w:t>
            </w:r>
          </w:p>
        </w:tc>
      </w:tr>
    </w:tbl>
    <w:p w14:paraId="1BB1AA23" w14:textId="77777777" w:rsidR="008753C1" w:rsidRPr="005F54DE" w:rsidRDefault="008753C1" w:rsidP="00523C57">
      <w:pPr>
        <w:rPr>
          <w:rFonts w:asciiTheme="minorHAnsi" w:hAnsiTheme="minorHAnsi" w:cstheme="minorHAnsi"/>
        </w:rPr>
      </w:pPr>
      <w:r w:rsidRPr="005F54DE">
        <w:rPr>
          <w:rFonts w:asciiTheme="minorHAnsi" w:hAnsiTheme="minorHAnsi" w:cstheme="minorHAnsi"/>
        </w:rPr>
        <w:t>Варианты ответов:</w:t>
      </w:r>
    </w:p>
    <w:p w14:paraId="09D8BCBC" w14:textId="77777777" w:rsidR="00B455E9" w:rsidRPr="005F54DE" w:rsidRDefault="00B455E9" w:rsidP="00873EEA">
      <w:pPr>
        <w:numPr>
          <w:ilvl w:val="0"/>
          <w:numId w:val="371"/>
        </w:numPr>
        <w:ind w:left="1104"/>
        <w:rPr>
          <w:rFonts w:asciiTheme="minorHAnsi" w:hAnsiTheme="minorHAnsi" w:cstheme="minorHAnsi"/>
        </w:rPr>
      </w:pPr>
      <w:r w:rsidRPr="005F54DE">
        <w:rPr>
          <w:rFonts w:asciiTheme="minorHAnsi" w:hAnsiTheme="minorHAnsi" w:cstheme="minorHAnsi"/>
        </w:rPr>
        <w:t>106</w:t>
      </w:r>
    </w:p>
    <w:p w14:paraId="5ACD3EBA" w14:textId="77777777" w:rsidR="00B455E9" w:rsidRPr="005F54DE" w:rsidRDefault="00B455E9" w:rsidP="00873EEA">
      <w:pPr>
        <w:numPr>
          <w:ilvl w:val="0"/>
          <w:numId w:val="371"/>
        </w:numPr>
        <w:ind w:left="1104"/>
        <w:rPr>
          <w:rFonts w:asciiTheme="minorHAnsi" w:hAnsiTheme="minorHAnsi" w:cstheme="minorHAnsi"/>
          <w:b/>
          <w:bCs/>
        </w:rPr>
      </w:pPr>
      <w:r w:rsidRPr="005F54DE">
        <w:rPr>
          <w:rFonts w:asciiTheme="minorHAnsi" w:hAnsiTheme="minorHAnsi" w:cstheme="minorHAnsi"/>
          <w:b/>
          <w:bCs/>
        </w:rPr>
        <w:t>57</w:t>
      </w:r>
    </w:p>
    <w:p w14:paraId="0EEC5BE3" w14:textId="77777777" w:rsidR="00B455E9" w:rsidRPr="005F54DE" w:rsidRDefault="00B455E9" w:rsidP="00873EEA">
      <w:pPr>
        <w:numPr>
          <w:ilvl w:val="0"/>
          <w:numId w:val="371"/>
        </w:numPr>
        <w:ind w:left="1104"/>
        <w:rPr>
          <w:rFonts w:asciiTheme="minorHAnsi" w:hAnsiTheme="minorHAnsi" w:cstheme="minorHAnsi"/>
        </w:rPr>
      </w:pPr>
      <w:r w:rsidRPr="005F54DE">
        <w:rPr>
          <w:rFonts w:asciiTheme="minorHAnsi" w:hAnsiTheme="minorHAnsi" w:cstheme="minorHAnsi"/>
        </w:rPr>
        <w:t>45</w:t>
      </w:r>
    </w:p>
    <w:p w14:paraId="1C8DBFAD" w14:textId="77777777" w:rsidR="00B455E9" w:rsidRPr="005F54DE" w:rsidRDefault="00B455E9" w:rsidP="00873EEA">
      <w:pPr>
        <w:numPr>
          <w:ilvl w:val="0"/>
          <w:numId w:val="371"/>
        </w:numPr>
        <w:ind w:left="1104"/>
        <w:rPr>
          <w:rFonts w:asciiTheme="minorHAnsi" w:hAnsiTheme="minorHAnsi" w:cstheme="minorHAnsi"/>
        </w:rPr>
      </w:pPr>
      <w:r w:rsidRPr="005F54DE">
        <w:rPr>
          <w:rFonts w:asciiTheme="minorHAnsi" w:hAnsiTheme="minorHAnsi" w:cstheme="minorHAnsi"/>
        </w:rPr>
        <w:t>42</w:t>
      </w:r>
    </w:p>
    <w:p w14:paraId="04FF09C5" w14:textId="77777777" w:rsidR="00B40075" w:rsidRPr="005F54DE" w:rsidRDefault="00B40075" w:rsidP="00523C57">
      <w:pPr>
        <w:rPr>
          <w:rFonts w:asciiTheme="minorHAnsi" w:hAnsiTheme="minorHAnsi" w:cstheme="minorHAnsi"/>
        </w:rPr>
      </w:pPr>
    </w:p>
    <w:p w14:paraId="47268DB4" w14:textId="77777777" w:rsidR="00332805" w:rsidRPr="005F54DE" w:rsidRDefault="00B40075" w:rsidP="00523C57">
      <w:pPr>
        <w:jc w:val="both"/>
        <w:rPr>
          <w:rFonts w:asciiTheme="minorHAnsi" w:hAnsiTheme="minorHAnsi" w:cstheme="minorHAnsi"/>
        </w:rPr>
      </w:pPr>
      <w:r w:rsidRPr="005F54DE">
        <w:rPr>
          <w:rFonts w:asciiTheme="minorHAnsi" w:hAnsiTheme="minorHAnsi" w:cstheme="minorHAnsi"/>
          <w:b/>
          <w:bCs/>
        </w:rPr>
        <w:t>4.2.2.14.</w:t>
      </w:r>
      <w:r w:rsidRPr="005F54DE">
        <w:rPr>
          <w:rFonts w:asciiTheme="minorHAnsi" w:hAnsiTheme="minorHAnsi" w:cstheme="minorHAnsi"/>
        </w:rPr>
        <w:t xml:space="preserve"> Рассчитайте стоимость компании в </w:t>
      </w:r>
      <w:proofErr w:type="spellStart"/>
      <w:r w:rsidRPr="005F54DE">
        <w:rPr>
          <w:rFonts w:asciiTheme="minorHAnsi" w:hAnsiTheme="minorHAnsi" w:cstheme="minorHAnsi"/>
        </w:rPr>
        <w:t>постпрогнозный</w:t>
      </w:r>
      <w:proofErr w:type="spellEnd"/>
      <w:r w:rsidRPr="005F54DE">
        <w:rPr>
          <w:rFonts w:asciiTheme="minorHAnsi" w:hAnsiTheme="minorHAnsi" w:cstheme="minorHAnsi"/>
        </w:rPr>
        <w:t xml:space="preserve"> период, используя модель Гордона, если денежный поток в первом году </w:t>
      </w:r>
      <w:proofErr w:type="spellStart"/>
      <w:r w:rsidRPr="005F54DE">
        <w:rPr>
          <w:rFonts w:asciiTheme="minorHAnsi" w:hAnsiTheme="minorHAnsi" w:cstheme="minorHAnsi"/>
        </w:rPr>
        <w:t>постпрогнозного</w:t>
      </w:r>
      <w:proofErr w:type="spellEnd"/>
      <w:r w:rsidRPr="005F54DE">
        <w:rPr>
          <w:rFonts w:asciiTheme="minorHAnsi" w:hAnsiTheme="minorHAnsi" w:cstheme="minorHAnsi"/>
        </w:rPr>
        <w:t xml:space="preserve"> периода равен 1 500 млн руб., ожидаемый долгосрочный темп роста составляет 3%, WACC равен 17%.</w:t>
      </w:r>
    </w:p>
    <w:p w14:paraId="2D1702A4" w14:textId="77777777" w:rsidR="00B40075" w:rsidRPr="005F54DE" w:rsidRDefault="00B40075" w:rsidP="00523C57">
      <w:pPr>
        <w:rPr>
          <w:rFonts w:asciiTheme="minorHAnsi" w:hAnsiTheme="minorHAnsi" w:cstheme="minorHAnsi"/>
        </w:rPr>
      </w:pPr>
      <w:r w:rsidRPr="005F54DE">
        <w:rPr>
          <w:rFonts w:asciiTheme="minorHAnsi" w:hAnsiTheme="minorHAnsi" w:cstheme="minorHAnsi"/>
        </w:rPr>
        <w:t>Варианты ответов:</w:t>
      </w:r>
    </w:p>
    <w:p w14:paraId="66CD15A8" w14:textId="77777777" w:rsidR="00B40075" w:rsidRPr="005F54DE" w:rsidRDefault="00B40075" w:rsidP="00873EEA">
      <w:pPr>
        <w:numPr>
          <w:ilvl w:val="0"/>
          <w:numId w:val="371"/>
        </w:numPr>
        <w:ind w:left="1104"/>
        <w:rPr>
          <w:rFonts w:asciiTheme="minorHAnsi" w:hAnsiTheme="minorHAnsi" w:cstheme="minorHAnsi"/>
        </w:rPr>
      </w:pPr>
      <w:r w:rsidRPr="005F54DE">
        <w:rPr>
          <w:rFonts w:asciiTheme="minorHAnsi" w:hAnsiTheme="minorHAnsi" w:cstheme="minorHAnsi"/>
        </w:rPr>
        <w:t>9 088</w:t>
      </w:r>
    </w:p>
    <w:p w14:paraId="64C4C431" w14:textId="77777777" w:rsidR="00B40075" w:rsidRPr="005F54DE" w:rsidRDefault="00B40075" w:rsidP="00873EEA">
      <w:pPr>
        <w:numPr>
          <w:ilvl w:val="0"/>
          <w:numId w:val="371"/>
        </w:numPr>
        <w:ind w:left="1104"/>
        <w:rPr>
          <w:rFonts w:asciiTheme="minorHAnsi" w:hAnsiTheme="minorHAnsi" w:cstheme="minorHAnsi"/>
          <w:b/>
        </w:rPr>
      </w:pPr>
      <w:r w:rsidRPr="005F54DE">
        <w:rPr>
          <w:rFonts w:asciiTheme="minorHAnsi" w:hAnsiTheme="minorHAnsi" w:cstheme="minorHAnsi"/>
          <w:b/>
        </w:rPr>
        <w:t>10 714</w:t>
      </w:r>
    </w:p>
    <w:p w14:paraId="6BA776CC" w14:textId="77777777" w:rsidR="00B40075" w:rsidRPr="005F54DE" w:rsidRDefault="00B40075" w:rsidP="00873EEA">
      <w:pPr>
        <w:numPr>
          <w:ilvl w:val="0"/>
          <w:numId w:val="371"/>
        </w:numPr>
        <w:ind w:left="1104"/>
        <w:rPr>
          <w:rFonts w:asciiTheme="minorHAnsi" w:hAnsiTheme="minorHAnsi" w:cstheme="minorHAnsi"/>
        </w:rPr>
      </w:pPr>
      <w:r w:rsidRPr="005F54DE">
        <w:rPr>
          <w:rFonts w:asciiTheme="minorHAnsi" w:hAnsiTheme="minorHAnsi" w:cstheme="minorHAnsi"/>
        </w:rPr>
        <w:t>11 036</w:t>
      </w:r>
    </w:p>
    <w:p w14:paraId="128558A3" w14:textId="77777777" w:rsidR="00B40075" w:rsidRPr="005F54DE" w:rsidRDefault="00B40075" w:rsidP="00873EEA">
      <w:pPr>
        <w:numPr>
          <w:ilvl w:val="0"/>
          <w:numId w:val="371"/>
        </w:numPr>
        <w:ind w:left="1104"/>
        <w:rPr>
          <w:rFonts w:asciiTheme="minorHAnsi" w:hAnsiTheme="minorHAnsi" w:cstheme="minorHAnsi"/>
        </w:rPr>
      </w:pPr>
      <w:r w:rsidRPr="005F54DE">
        <w:rPr>
          <w:rFonts w:asciiTheme="minorHAnsi" w:hAnsiTheme="minorHAnsi" w:cstheme="minorHAnsi"/>
        </w:rPr>
        <w:t>8 824</w:t>
      </w:r>
    </w:p>
    <w:p w14:paraId="20A627AE" w14:textId="77777777" w:rsidR="00B40075" w:rsidRPr="005F54DE" w:rsidRDefault="00B40075" w:rsidP="00523C57">
      <w:pPr>
        <w:rPr>
          <w:rFonts w:asciiTheme="minorHAnsi" w:hAnsiTheme="minorHAnsi" w:cstheme="minorHAnsi"/>
        </w:rPr>
      </w:pPr>
    </w:p>
    <w:p w14:paraId="214CF61C" w14:textId="77777777" w:rsidR="00332805" w:rsidRPr="005F54DE" w:rsidRDefault="00B40075" w:rsidP="00523C57">
      <w:pPr>
        <w:rPr>
          <w:rFonts w:asciiTheme="minorHAnsi" w:hAnsiTheme="minorHAnsi" w:cstheme="minorHAnsi"/>
        </w:rPr>
      </w:pPr>
      <w:r w:rsidRPr="005F54DE">
        <w:rPr>
          <w:rFonts w:asciiTheme="minorHAnsi" w:hAnsiTheme="minorHAnsi" w:cstheme="minorHAnsi"/>
          <w:b/>
          <w:bCs/>
        </w:rPr>
        <w:t>4.2.2.15.</w:t>
      </w:r>
      <w:r w:rsidRPr="005F54DE">
        <w:rPr>
          <w:rFonts w:asciiTheme="minorHAnsi" w:hAnsiTheme="minorHAnsi" w:cstheme="minorHAnsi"/>
        </w:rPr>
        <w:t> 5 баллов.</w:t>
      </w:r>
    </w:p>
    <w:p w14:paraId="208A56FB" w14:textId="77777777" w:rsidR="00B40075" w:rsidRPr="005F54DE" w:rsidRDefault="00B40075" w:rsidP="00523C57">
      <w:pPr>
        <w:jc w:val="both"/>
        <w:rPr>
          <w:rFonts w:asciiTheme="minorHAnsi" w:hAnsiTheme="minorHAnsi" w:cstheme="minorHAnsi"/>
        </w:rPr>
      </w:pPr>
      <w:r w:rsidRPr="005F54DE">
        <w:rPr>
          <w:rFonts w:asciiTheme="minorHAnsi" w:hAnsiTheme="minorHAnsi" w:cstheme="minorHAnsi"/>
        </w:rPr>
        <w:t>Рассчитайте свободный денежный поток на собственный капитал, используя следующие данные:</w:t>
      </w:r>
    </w:p>
    <w:tbl>
      <w:tblPr>
        <w:tblStyle w:val="a4"/>
        <w:tblW w:w="0" w:type="auto"/>
        <w:tblInd w:w="104" w:type="dxa"/>
        <w:tblLook w:val="04A0" w:firstRow="1" w:lastRow="0" w:firstColumn="1" w:lastColumn="0" w:noHBand="0" w:noVBand="1"/>
      </w:tblPr>
      <w:tblGrid>
        <w:gridCol w:w="7121"/>
        <w:gridCol w:w="2120"/>
      </w:tblGrid>
      <w:tr w:rsidR="0051698E" w:rsidRPr="005F54DE" w14:paraId="5A75123B" w14:textId="77777777" w:rsidTr="00EA788F">
        <w:tc>
          <w:tcPr>
            <w:tcW w:w="7121" w:type="dxa"/>
          </w:tcPr>
          <w:p w14:paraId="7637A79C" w14:textId="77777777" w:rsidR="003D34A4" w:rsidRPr="005F54DE" w:rsidRDefault="003D34A4" w:rsidP="00523C57">
            <w:pPr>
              <w:rPr>
                <w:rFonts w:asciiTheme="minorHAnsi" w:hAnsiTheme="minorHAnsi" w:cstheme="minorHAnsi"/>
                <w:b/>
                <w:bCs/>
              </w:rPr>
            </w:pPr>
            <w:r w:rsidRPr="005F54DE">
              <w:rPr>
                <w:rFonts w:asciiTheme="minorHAnsi" w:hAnsiTheme="minorHAnsi" w:cstheme="minorHAnsi"/>
                <w:b/>
                <w:bCs/>
              </w:rPr>
              <w:t>Показатель</w:t>
            </w:r>
          </w:p>
        </w:tc>
        <w:tc>
          <w:tcPr>
            <w:tcW w:w="2120" w:type="dxa"/>
          </w:tcPr>
          <w:p w14:paraId="5025F000" w14:textId="77777777" w:rsidR="003D34A4" w:rsidRPr="005F54DE" w:rsidRDefault="003D34A4" w:rsidP="00523C57">
            <w:pPr>
              <w:rPr>
                <w:rFonts w:asciiTheme="minorHAnsi" w:hAnsiTheme="minorHAnsi" w:cstheme="minorHAnsi"/>
                <w:b/>
                <w:bCs/>
              </w:rPr>
            </w:pPr>
            <w:r w:rsidRPr="005F54DE">
              <w:rPr>
                <w:rFonts w:asciiTheme="minorHAnsi" w:hAnsiTheme="minorHAnsi" w:cstheme="minorHAnsi"/>
                <w:b/>
                <w:bCs/>
              </w:rPr>
              <w:t>Значение</w:t>
            </w:r>
          </w:p>
        </w:tc>
      </w:tr>
      <w:tr w:rsidR="0051698E" w:rsidRPr="005F54DE" w14:paraId="2BBE7B83" w14:textId="77777777" w:rsidTr="00EA788F">
        <w:tc>
          <w:tcPr>
            <w:tcW w:w="7121" w:type="dxa"/>
          </w:tcPr>
          <w:p w14:paraId="5849404B"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Выручка</w:t>
            </w:r>
          </w:p>
        </w:tc>
        <w:tc>
          <w:tcPr>
            <w:tcW w:w="2120" w:type="dxa"/>
          </w:tcPr>
          <w:p w14:paraId="0D345571"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1100 млн руб.</w:t>
            </w:r>
          </w:p>
        </w:tc>
      </w:tr>
      <w:tr w:rsidR="0051698E" w:rsidRPr="005F54DE" w14:paraId="6306BF8A" w14:textId="77777777" w:rsidTr="00EA788F">
        <w:tc>
          <w:tcPr>
            <w:tcW w:w="7121" w:type="dxa"/>
          </w:tcPr>
          <w:p w14:paraId="4595118D"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Количество единиц проданной продукции</w:t>
            </w:r>
          </w:p>
        </w:tc>
        <w:tc>
          <w:tcPr>
            <w:tcW w:w="2120" w:type="dxa"/>
          </w:tcPr>
          <w:p w14:paraId="02CF3A93"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150 ед.</w:t>
            </w:r>
          </w:p>
        </w:tc>
      </w:tr>
      <w:tr w:rsidR="0051698E" w:rsidRPr="005F54DE" w14:paraId="3734B833" w14:textId="77777777" w:rsidTr="00EA788F">
        <w:tc>
          <w:tcPr>
            <w:tcW w:w="7121" w:type="dxa"/>
          </w:tcPr>
          <w:p w14:paraId="14EEFC6F"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lastRenderedPageBreak/>
              <w:t>Рентабельность операционной прибыли по EBIT</w:t>
            </w:r>
          </w:p>
        </w:tc>
        <w:tc>
          <w:tcPr>
            <w:tcW w:w="2120" w:type="dxa"/>
          </w:tcPr>
          <w:p w14:paraId="2F56FD00"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25%</w:t>
            </w:r>
          </w:p>
        </w:tc>
      </w:tr>
      <w:tr w:rsidR="0051698E" w:rsidRPr="005F54DE" w14:paraId="794D8514" w14:textId="77777777" w:rsidTr="00EA788F">
        <w:tc>
          <w:tcPr>
            <w:tcW w:w="7121" w:type="dxa"/>
          </w:tcPr>
          <w:p w14:paraId="7C8B5623"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Амортизация</w:t>
            </w:r>
          </w:p>
        </w:tc>
        <w:tc>
          <w:tcPr>
            <w:tcW w:w="2120" w:type="dxa"/>
          </w:tcPr>
          <w:p w14:paraId="08748636"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110 млн руб.</w:t>
            </w:r>
          </w:p>
        </w:tc>
      </w:tr>
      <w:tr w:rsidR="0051698E" w:rsidRPr="005F54DE" w14:paraId="39CB3941" w14:textId="77777777" w:rsidTr="00EA788F">
        <w:tc>
          <w:tcPr>
            <w:tcW w:w="7121" w:type="dxa"/>
          </w:tcPr>
          <w:p w14:paraId="2DF74AB3"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Капитальные вложения</w:t>
            </w:r>
          </w:p>
        </w:tc>
        <w:tc>
          <w:tcPr>
            <w:tcW w:w="2120" w:type="dxa"/>
          </w:tcPr>
          <w:p w14:paraId="02F98761"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115 млн руб.</w:t>
            </w:r>
          </w:p>
        </w:tc>
      </w:tr>
      <w:tr w:rsidR="0051698E" w:rsidRPr="005F54DE" w14:paraId="7DEB9B55" w14:textId="77777777" w:rsidTr="00EA788F">
        <w:tc>
          <w:tcPr>
            <w:tcW w:w="7121" w:type="dxa"/>
          </w:tcPr>
          <w:p w14:paraId="4460421D"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Чистый оборотный капитал на начало периода</w:t>
            </w:r>
          </w:p>
        </w:tc>
        <w:tc>
          <w:tcPr>
            <w:tcW w:w="2120" w:type="dxa"/>
          </w:tcPr>
          <w:p w14:paraId="3BD538AA"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140 млн руб.</w:t>
            </w:r>
          </w:p>
        </w:tc>
      </w:tr>
      <w:tr w:rsidR="0051698E" w:rsidRPr="005F54DE" w14:paraId="39450176" w14:textId="77777777" w:rsidTr="00EA788F">
        <w:tc>
          <w:tcPr>
            <w:tcW w:w="7121" w:type="dxa"/>
          </w:tcPr>
          <w:p w14:paraId="52B31A51"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Чистый оборотный капитал на конец периода</w:t>
            </w:r>
          </w:p>
        </w:tc>
        <w:tc>
          <w:tcPr>
            <w:tcW w:w="2120" w:type="dxa"/>
          </w:tcPr>
          <w:p w14:paraId="3C057ACE"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155 млн руб.</w:t>
            </w:r>
          </w:p>
        </w:tc>
      </w:tr>
      <w:tr w:rsidR="0051698E" w:rsidRPr="005F54DE" w14:paraId="37CA100A" w14:textId="77777777" w:rsidTr="00EA788F">
        <w:tc>
          <w:tcPr>
            <w:tcW w:w="7121" w:type="dxa"/>
          </w:tcPr>
          <w:p w14:paraId="2755D06E"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Заемные средства на начало периода</w:t>
            </w:r>
          </w:p>
        </w:tc>
        <w:tc>
          <w:tcPr>
            <w:tcW w:w="2120" w:type="dxa"/>
          </w:tcPr>
          <w:p w14:paraId="2229C728"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130 млн руб.</w:t>
            </w:r>
          </w:p>
        </w:tc>
      </w:tr>
      <w:tr w:rsidR="0051698E" w:rsidRPr="005F54DE" w14:paraId="21265025" w14:textId="77777777" w:rsidTr="00EA788F">
        <w:tc>
          <w:tcPr>
            <w:tcW w:w="7121" w:type="dxa"/>
          </w:tcPr>
          <w:p w14:paraId="5DD6268C"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Заемные средства на конец периода</w:t>
            </w:r>
          </w:p>
        </w:tc>
        <w:tc>
          <w:tcPr>
            <w:tcW w:w="2120" w:type="dxa"/>
          </w:tcPr>
          <w:p w14:paraId="7B91BDAB"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140 млн руб.</w:t>
            </w:r>
          </w:p>
        </w:tc>
      </w:tr>
      <w:tr w:rsidR="0051698E" w:rsidRPr="005F54DE" w14:paraId="414BD874" w14:textId="77777777" w:rsidTr="00EA788F">
        <w:tc>
          <w:tcPr>
            <w:tcW w:w="7121" w:type="dxa"/>
          </w:tcPr>
          <w:p w14:paraId="55DD5B34"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Уплаченные проценты по долгу</w:t>
            </w:r>
          </w:p>
        </w:tc>
        <w:tc>
          <w:tcPr>
            <w:tcW w:w="2120" w:type="dxa"/>
          </w:tcPr>
          <w:p w14:paraId="2800C9D6"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40 млн руб.</w:t>
            </w:r>
          </w:p>
        </w:tc>
      </w:tr>
      <w:tr w:rsidR="0051698E" w:rsidRPr="005F54DE" w14:paraId="116F7539" w14:textId="77777777" w:rsidTr="00EA788F">
        <w:tc>
          <w:tcPr>
            <w:tcW w:w="7121" w:type="dxa"/>
          </w:tcPr>
          <w:p w14:paraId="15BBBF72"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Ставка налога на прибыль</w:t>
            </w:r>
          </w:p>
        </w:tc>
        <w:tc>
          <w:tcPr>
            <w:tcW w:w="2120" w:type="dxa"/>
          </w:tcPr>
          <w:p w14:paraId="5EAC4211"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20%</w:t>
            </w:r>
          </w:p>
        </w:tc>
      </w:tr>
    </w:tbl>
    <w:p w14:paraId="7BF0C686" w14:textId="77777777" w:rsidR="00B40075" w:rsidRPr="005F54DE" w:rsidRDefault="00B40075" w:rsidP="00523C57">
      <w:pPr>
        <w:rPr>
          <w:rFonts w:asciiTheme="minorHAnsi" w:hAnsiTheme="minorHAnsi" w:cstheme="minorHAnsi"/>
        </w:rPr>
      </w:pPr>
      <w:r w:rsidRPr="005F54DE">
        <w:rPr>
          <w:rFonts w:asciiTheme="minorHAnsi" w:hAnsiTheme="minorHAnsi" w:cstheme="minorHAnsi"/>
        </w:rPr>
        <w:t>Варианты ответов:</w:t>
      </w:r>
    </w:p>
    <w:p w14:paraId="5EFCF312" w14:textId="77777777" w:rsidR="00B40075" w:rsidRPr="005F54DE" w:rsidRDefault="00B40075" w:rsidP="00873EEA">
      <w:pPr>
        <w:numPr>
          <w:ilvl w:val="0"/>
          <w:numId w:val="372"/>
        </w:numPr>
        <w:ind w:left="1104"/>
        <w:rPr>
          <w:rFonts w:asciiTheme="minorHAnsi" w:hAnsiTheme="minorHAnsi" w:cstheme="minorHAnsi"/>
        </w:rPr>
      </w:pPr>
      <w:r w:rsidRPr="005F54DE">
        <w:rPr>
          <w:rFonts w:asciiTheme="minorHAnsi" w:hAnsiTheme="minorHAnsi" w:cstheme="minorHAnsi"/>
        </w:rPr>
        <w:t>170 млн руб.</w:t>
      </w:r>
    </w:p>
    <w:p w14:paraId="2905E510" w14:textId="77777777" w:rsidR="00B40075" w:rsidRPr="005F54DE" w:rsidRDefault="00B40075" w:rsidP="00873EEA">
      <w:pPr>
        <w:numPr>
          <w:ilvl w:val="0"/>
          <w:numId w:val="372"/>
        </w:numPr>
        <w:ind w:left="1104"/>
        <w:rPr>
          <w:rFonts w:asciiTheme="minorHAnsi" w:hAnsiTheme="minorHAnsi" w:cstheme="minorHAnsi"/>
        </w:rPr>
      </w:pPr>
      <w:r w:rsidRPr="005F54DE">
        <w:rPr>
          <w:rFonts w:asciiTheme="minorHAnsi" w:hAnsiTheme="minorHAnsi" w:cstheme="minorHAnsi"/>
        </w:rPr>
        <w:t>308 млн руб.</w:t>
      </w:r>
    </w:p>
    <w:p w14:paraId="62316363" w14:textId="77777777" w:rsidR="00B40075" w:rsidRPr="005F54DE" w:rsidRDefault="00B40075" w:rsidP="00873EEA">
      <w:pPr>
        <w:numPr>
          <w:ilvl w:val="0"/>
          <w:numId w:val="372"/>
        </w:numPr>
        <w:ind w:left="1104"/>
        <w:rPr>
          <w:rFonts w:asciiTheme="minorHAnsi" w:hAnsiTheme="minorHAnsi" w:cstheme="minorHAnsi"/>
          <w:b/>
        </w:rPr>
      </w:pPr>
      <w:r w:rsidRPr="005F54DE">
        <w:rPr>
          <w:rFonts w:asciiTheme="minorHAnsi" w:hAnsiTheme="minorHAnsi" w:cstheme="minorHAnsi"/>
          <w:b/>
        </w:rPr>
        <w:t>178 млн руб.</w:t>
      </w:r>
    </w:p>
    <w:p w14:paraId="1BBEBF3C" w14:textId="77777777" w:rsidR="00B40075" w:rsidRPr="005F54DE" w:rsidRDefault="00B40075" w:rsidP="00873EEA">
      <w:pPr>
        <w:numPr>
          <w:ilvl w:val="0"/>
          <w:numId w:val="372"/>
        </w:numPr>
        <w:ind w:left="1104"/>
        <w:rPr>
          <w:rFonts w:asciiTheme="minorHAnsi" w:hAnsiTheme="minorHAnsi" w:cstheme="minorHAnsi"/>
        </w:rPr>
      </w:pPr>
      <w:r w:rsidRPr="005F54DE">
        <w:rPr>
          <w:rFonts w:asciiTheme="minorHAnsi" w:hAnsiTheme="minorHAnsi" w:cstheme="minorHAnsi"/>
        </w:rPr>
        <w:t>233 млн руб.</w:t>
      </w:r>
    </w:p>
    <w:p w14:paraId="7FBB1458" w14:textId="77777777" w:rsidR="00B40075" w:rsidRPr="005F54DE" w:rsidRDefault="00B40075" w:rsidP="00523C57">
      <w:pPr>
        <w:rPr>
          <w:rFonts w:asciiTheme="minorHAnsi" w:hAnsiTheme="minorHAnsi" w:cstheme="minorHAnsi"/>
        </w:rPr>
      </w:pPr>
    </w:p>
    <w:p w14:paraId="470872F9" w14:textId="77777777" w:rsidR="00B40075" w:rsidRPr="005F54DE" w:rsidRDefault="00B40075" w:rsidP="00523C57">
      <w:pPr>
        <w:jc w:val="both"/>
        <w:rPr>
          <w:rFonts w:asciiTheme="minorHAnsi" w:hAnsiTheme="minorHAnsi" w:cstheme="minorHAnsi"/>
        </w:rPr>
      </w:pPr>
      <w:r w:rsidRPr="005F54DE">
        <w:rPr>
          <w:rFonts w:asciiTheme="minorHAnsi" w:hAnsiTheme="minorHAnsi" w:cstheme="minorHAnsi"/>
          <w:b/>
          <w:bCs/>
        </w:rPr>
        <w:t>4.2.2.16.</w:t>
      </w:r>
      <w:r w:rsidRPr="005F54DE">
        <w:rPr>
          <w:rFonts w:asciiTheme="minorHAnsi" w:hAnsiTheme="minorHAnsi" w:cstheme="minorHAnsi"/>
        </w:rPr>
        <w:t> Рассчитайте свободный денежный поток на инвестированный капитал (FCFF) за 2016 год, используя следующие данные:</w:t>
      </w:r>
    </w:p>
    <w:tbl>
      <w:tblPr>
        <w:tblStyle w:val="a4"/>
        <w:tblW w:w="0" w:type="auto"/>
        <w:tblInd w:w="104" w:type="dxa"/>
        <w:tblLook w:val="04A0" w:firstRow="1" w:lastRow="0" w:firstColumn="1" w:lastColumn="0" w:noHBand="0" w:noVBand="1"/>
      </w:tblPr>
      <w:tblGrid>
        <w:gridCol w:w="4264"/>
        <w:gridCol w:w="4977"/>
      </w:tblGrid>
      <w:tr w:rsidR="0051698E" w:rsidRPr="005F54DE" w14:paraId="5DDF471B" w14:textId="77777777" w:rsidTr="008753C1">
        <w:tc>
          <w:tcPr>
            <w:tcW w:w="4264" w:type="dxa"/>
          </w:tcPr>
          <w:p w14:paraId="2A2F8FCD" w14:textId="77777777" w:rsidR="003D34A4" w:rsidRPr="005F54DE" w:rsidRDefault="003D34A4" w:rsidP="00523C57">
            <w:pPr>
              <w:rPr>
                <w:rFonts w:asciiTheme="minorHAnsi" w:hAnsiTheme="minorHAnsi" w:cstheme="minorHAnsi"/>
                <w:b/>
                <w:bCs/>
              </w:rPr>
            </w:pPr>
            <w:r w:rsidRPr="005F54DE">
              <w:rPr>
                <w:rFonts w:asciiTheme="minorHAnsi" w:hAnsiTheme="minorHAnsi" w:cstheme="minorHAnsi"/>
                <w:b/>
                <w:bCs/>
              </w:rPr>
              <w:t>Показатель</w:t>
            </w:r>
          </w:p>
        </w:tc>
        <w:tc>
          <w:tcPr>
            <w:tcW w:w="4977" w:type="dxa"/>
          </w:tcPr>
          <w:p w14:paraId="7DAC810A" w14:textId="77777777" w:rsidR="003D34A4" w:rsidRPr="005F54DE" w:rsidRDefault="003D34A4" w:rsidP="00523C57">
            <w:pPr>
              <w:rPr>
                <w:rFonts w:asciiTheme="minorHAnsi" w:hAnsiTheme="minorHAnsi" w:cstheme="minorHAnsi"/>
                <w:b/>
                <w:bCs/>
              </w:rPr>
            </w:pPr>
            <w:r w:rsidRPr="005F54DE">
              <w:rPr>
                <w:rFonts w:asciiTheme="minorHAnsi" w:hAnsiTheme="minorHAnsi" w:cstheme="minorHAnsi"/>
                <w:b/>
                <w:bCs/>
              </w:rPr>
              <w:t>Значение, млн</w:t>
            </w:r>
            <w:r w:rsidR="00864841" w:rsidRPr="005F54DE">
              <w:rPr>
                <w:rFonts w:asciiTheme="minorHAnsi" w:hAnsiTheme="minorHAnsi" w:cstheme="minorHAnsi"/>
                <w:b/>
                <w:bCs/>
              </w:rPr>
              <w:t xml:space="preserve"> </w:t>
            </w:r>
            <w:r w:rsidRPr="005F54DE">
              <w:rPr>
                <w:rFonts w:asciiTheme="minorHAnsi" w:hAnsiTheme="minorHAnsi" w:cstheme="minorHAnsi"/>
                <w:b/>
                <w:bCs/>
              </w:rPr>
              <w:t>руб.</w:t>
            </w:r>
          </w:p>
        </w:tc>
      </w:tr>
      <w:tr w:rsidR="0051698E" w:rsidRPr="005F54DE" w14:paraId="6A46CADE" w14:textId="77777777" w:rsidTr="008753C1">
        <w:tc>
          <w:tcPr>
            <w:tcW w:w="4264" w:type="dxa"/>
          </w:tcPr>
          <w:p w14:paraId="59B7B4FE"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Денежный поток на собственный капитал (FCFE)</w:t>
            </w:r>
          </w:p>
        </w:tc>
        <w:tc>
          <w:tcPr>
            <w:tcW w:w="4977" w:type="dxa"/>
          </w:tcPr>
          <w:p w14:paraId="77A75A79"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1 000 млн руб.</w:t>
            </w:r>
          </w:p>
        </w:tc>
      </w:tr>
      <w:tr w:rsidR="0051698E" w:rsidRPr="005F54DE" w14:paraId="5E69F926" w14:textId="77777777" w:rsidTr="008753C1">
        <w:tc>
          <w:tcPr>
            <w:tcW w:w="4264" w:type="dxa"/>
          </w:tcPr>
          <w:p w14:paraId="38E18AAE"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Процентные выплаты</w:t>
            </w:r>
          </w:p>
        </w:tc>
        <w:tc>
          <w:tcPr>
            <w:tcW w:w="4977" w:type="dxa"/>
          </w:tcPr>
          <w:p w14:paraId="3F91FB7E"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100 млн руб.</w:t>
            </w:r>
          </w:p>
        </w:tc>
      </w:tr>
      <w:tr w:rsidR="0051698E" w:rsidRPr="005F54DE" w14:paraId="28C54001" w14:textId="77777777" w:rsidTr="008753C1">
        <w:tc>
          <w:tcPr>
            <w:tcW w:w="4264" w:type="dxa"/>
          </w:tcPr>
          <w:p w14:paraId="2288019F"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Ставка налога на прибыль</w:t>
            </w:r>
          </w:p>
        </w:tc>
        <w:tc>
          <w:tcPr>
            <w:tcW w:w="4977" w:type="dxa"/>
          </w:tcPr>
          <w:p w14:paraId="56B2E9EE"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35%</w:t>
            </w:r>
          </w:p>
        </w:tc>
      </w:tr>
    </w:tbl>
    <w:p w14:paraId="32353976" w14:textId="77777777" w:rsidR="003D34A4" w:rsidRPr="005F54DE" w:rsidRDefault="00B40075" w:rsidP="00523C57">
      <w:pPr>
        <w:jc w:val="both"/>
        <w:rPr>
          <w:rFonts w:asciiTheme="minorHAnsi" w:hAnsiTheme="minorHAnsi" w:cstheme="minorHAnsi"/>
        </w:rPr>
      </w:pPr>
      <w:r w:rsidRPr="005F54DE">
        <w:rPr>
          <w:rFonts w:asciiTheme="minorHAnsi" w:hAnsiTheme="minorHAnsi" w:cstheme="minorHAnsi"/>
        </w:rPr>
        <w:t>Дебиторская задолженность на 31.12.2015 г. 200 млн руб., на 31.12.2016 г. 390 млн руб. Кредиторская задолженность на 31.12.2015 г. 600 млн руб., на 31.12.2016 г. 400 млн руб. Запасы на 31.12.2015 г. 150 млн руб., на 31.12.2016 г. 250 млн руб. Долг на 31.12.2015 г. 550 млн руб., на 31.12.2016 г. 750 млн руб.</w:t>
      </w:r>
    </w:p>
    <w:p w14:paraId="3EEA2834" w14:textId="77777777" w:rsidR="00B40075" w:rsidRPr="005F54DE" w:rsidRDefault="00B40075" w:rsidP="00523C57">
      <w:pPr>
        <w:rPr>
          <w:rFonts w:asciiTheme="minorHAnsi" w:hAnsiTheme="minorHAnsi" w:cstheme="minorHAnsi"/>
        </w:rPr>
      </w:pPr>
      <w:r w:rsidRPr="005F54DE">
        <w:rPr>
          <w:rFonts w:asciiTheme="minorHAnsi" w:hAnsiTheme="minorHAnsi" w:cstheme="minorHAnsi"/>
        </w:rPr>
        <w:t>Варианты ответов:</w:t>
      </w:r>
    </w:p>
    <w:p w14:paraId="38151F8B" w14:textId="77777777" w:rsidR="00B40075" w:rsidRPr="005F54DE" w:rsidRDefault="00B40075" w:rsidP="00873EEA">
      <w:pPr>
        <w:numPr>
          <w:ilvl w:val="0"/>
          <w:numId w:val="373"/>
        </w:numPr>
        <w:ind w:left="1104"/>
        <w:rPr>
          <w:rFonts w:asciiTheme="minorHAnsi" w:hAnsiTheme="minorHAnsi" w:cstheme="minorHAnsi"/>
        </w:rPr>
      </w:pPr>
      <w:r w:rsidRPr="005F54DE">
        <w:rPr>
          <w:rFonts w:asciiTheme="minorHAnsi" w:hAnsiTheme="minorHAnsi" w:cstheme="minorHAnsi"/>
        </w:rPr>
        <w:t>1 355 млн руб.</w:t>
      </w:r>
    </w:p>
    <w:p w14:paraId="1D67EA5F" w14:textId="77777777" w:rsidR="00B40075" w:rsidRPr="005F54DE" w:rsidRDefault="00B40075" w:rsidP="00873EEA">
      <w:pPr>
        <w:numPr>
          <w:ilvl w:val="0"/>
          <w:numId w:val="373"/>
        </w:numPr>
        <w:ind w:left="1104"/>
        <w:rPr>
          <w:rFonts w:asciiTheme="minorHAnsi" w:hAnsiTheme="minorHAnsi" w:cstheme="minorHAnsi"/>
        </w:rPr>
      </w:pPr>
      <w:r w:rsidRPr="005F54DE">
        <w:rPr>
          <w:rFonts w:asciiTheme="minorHAnsi" w:hAnsiTheme="minorHAnsi" w:cstheme="minorHAnsi"/>
        </w:rPr>
        <w:t>800 млн руб.</w:t>
      </w:r>
    </w:p>
    <w:p w14:paraId="3696EDF1" w14:textId="77777777" w:rsidR="00B40075" w:rsidRPr="005F54DE" w:rsidRDefault="00B40075" w:rsidP="00873EEA">
      <w:pPr>
        <w:numPr>
          <w:ilvl w:val="0"/>
          <w:numId w:val="373"/>
        </w:numPr>
        <w:ind w:left="1104"/>
        <w:rPr>
          <w:rFonts w:asciiTheme="minorHAnsi" w:hAnsiTheme="minorHAnsi" w:cstheme="minorHAnsi"/>
        </w:rPr>
      </w:pPr>
      <w:r w:rsidRPr="005F54DE">
        <w:rPr>
          <w:rFonts w:asciiTheme="minorHAnsi" w:hAnsiTheme="minorHAnsi" w:cstheme="minorHAnsi"/>
        </w:rPr>
        <w:t>1 265 млн руб.</w:t>
      </w:r>
    </w:p>
    <w:p w14:paraId="57330F91" w14:textId="77777777" w:rsidR="00B40075" w:rsidRPr="005F54DE" w:rsidRDefault="00B40075" w:rsidP="00873EEA">
      <w:pPr>
        <w:numPr>
          <w:ilvl w:val="0"/>
          <w:numId w:val="373"/>
        </w:numPr>
        <w:ind w:left="1104"/>
        <w:rPr>
          <w:rFonts w:asciiTheme="minorHAnsi" w:hAnsiTheme="minorHAnsi" w:cstheme="minorHAnsi"/>
          <w:b/>
        </w:rPr>
      </w:pPr>
      <w:r w:rsidRPr="005F54DE">
        <w:rPr>
          <w:rFonts w:asciiTheme="minorHAnsi" w:hAnsiTheme="minorHAnsi" w:cstheme="minorHAnsi"/>
          <w:b/>
        </w:rPr>
        <w:t>865 млн руб.</w:t>
      </w:r>
    </w:p>
    <w:p w14:paraId="5CE8FF6C" w14:textId="77777777" w:rsidR="00B40075" w:rsidRPr="005F54DE" w:rsidRDefault="00B40075" w:rsidP="00523C57">
      <w:pPr>
        <w:rPr>
          <w:rFonts w:asciiTheme="minorHAnsi" w:hAnsiTheme="minorHAnsi" w:cstheme="minorHAnsi"/>
        </w:rPr>
      </w:pPr>
    </w:p>
    <w:p w14:paraId="719BB297" w14:textId="77777777" w:rsidR="00332805" w:rsidRPr="005F54DE" w:rsidRDefault="00B40075" w:rsidP="00523C57">
      <w:pPr>
        <w:rPr>
          <w:rFonts w:asciiTheme="minorHAnsi" w:hAnsiTheme="minorHAnsi" w:cstheme="minorHAnsi"/>
        </w:rPr>
      </w:pPr>
      <w:r w:rsidRPr="005F54DE">
        <w:rPr>
          <w:rFonts w:asciiTheme="minorHAnsi" w:hAnsiTheme="minorHAnsi" w:cstheme="minorHAnsi"/>
          <w:b/>
          <w:bCs/>
        </w:rPr>
        <w:t>4.2.2.17.</w:t>
      </w:r>
      <w:r w:rsidRPr="005F54DE">
        <w:rPr>
          <w:rFonts w:asciiTheme="minorHAnsi" w:hAnsiTheme="minorHAnsi" w:cstheme="minorHAnsi"/>
        </w:rPr>
        <w:t> 5 баллов.</w:t>
      </w:r>
    </w:p>
    <w:p w14:paraId="7D1F3B52" w14:textId="77777777" w:rsidR="00B40075" w:rsidRPr="005F54DE" w:rsidRDefault="00B40075" w:rsidP="00523C57">
      <w:pPr>
        <w:jc w:val="both"/>
        <w:rPr>
          <w:rFonts w:asciiTheme="minorHAnsi" w:hAnsiTheme="minorHAnsi" w:cstheme="minorHAnsi"/>
        </w:rPr>
      </w:pPr>
      <w:r w:rsidRPr="005F54DE">
        <w:rPr>
          <w:rFonts w:asciiTheme="minorHAnsi" w:hAnsiTheme="minorHAnsi" w:cstheme="minorHAnsi"/>
        </w:rPr>
        <w:t>В рамках оценки компания предоставила детальную расшифровку доходов и расходов за последний отчётный период.</w:t>
      </w:r>
    </w:p>
    <w:tbl>
      <w:tblPr>
        <w:tblStyle w:val="a4"/>
        <w:tblW w:w="0" w:type="auto"/>
        <w:tblInd w:w="104" w:type="dxa"/>
        <w:tblLook w:val="04A0" w:firstRow="1" w:lastRow="0" w:firstColumn="1" w:lastColumn="0" w:noHBand="0" w:noVBand="1"/>
      </w:tblPr>
      <w:tblGrid>
        <w:gridCol w:w="7546"/>
        <w:gridCol w:w="1695"/>
      </w:tblGrid>
      <w:tr w:rsidR="0051698E" w:rsidRPr="005F54DE" w14:paraId="0579EA14" w14:textId="77777777" w:rsidTr="00EA788F">
        <w:tc>
          <w:tcPr>
            <w:tcW w:w="7546" w:type="dxa"/>
          </w:tcPr>
          <w:p w14:paraId="3233AB5B" w14:textId="77777777" w:rsidR="003D34A4" w:rsidRPr="005F54DE" w:rsidRDefault="003D34A4" w:rsidP="00523C57">
            <w:pPr>
              <w:rPr>
                <w:rFonts w:asciiTheme="minorHAnsi" w:hAnsiTheme="minorHAnsi" w:cstheme="minorHAnsi"/>
                <w:b/>
                <w:bCs/>
              </w:rPr>
            </w:pPr>
            <w:r w:rsidRPr="005F54DE">
              <w:rPr>
                <w:rFonts w:asciiTheme="minorHAnsi" w:hAnsiTheme="minorHAnsi" w:cstheme="minorHAnsi"/>
                <w:b/>
                <w:bCs/>
              </w:rPr>
              <w:t>Показатель</w:t>
            </w:r>
          </w:p>
        </w:tc>
        <w:tc>
          <w:tcPr>
            <w:tcW w:w="1695" w:type="dxa"/>
          </w:tcPr>
          <w:p w14:paraId="03419190" w14:textId="77777777" w:rsidR="003D34A4" w:rsidRPr="005F54DE" w:rsidRDefault="003D34A4" w:rsidP="00523C57">
            <w:pPr>
              <w:rPr>
                <w:rFonts w:asciiTheme="minorHAnsi" w:hAnsiTheme="minorHAnsi" w:cstheme="minorHAnsi"/>
                <w:b/>
                <w:bCs/>
              </w:rPr>
            </w:pPr>
            <w:r w:rsidRPr="005F54DE">
              <w:rPr>
                <w:rFonts w:asciiTheme="minorHAnsi" w:hAnsiTheme="minorHAnsi" w:cstheme="minorHAnsi"/>
                <w:b/>
                <w:bCs/>
              </w:rPr>
              <w:t>Значение, ед.</w:t>
            </w:r>
          </w:p>
        </w:tc>
      </w:tr>
      <w:tr w:rsidR="0051698E" w:rsidRPr="005F54DE" w14:paraId="1F1C22E0" w14:textId="77777777" w:rsidTr="00EA788F">
        <w:tc>
          <w:tcPr>
            <w:tcW w:w="7546" w:type="dxa"/>
          </w:tcPr>
          <w:p w14:paraId="3115AD8D"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Выручка от реализации продукции</w:t>
            </w:r>
          </w:p>
        </w:tc>
        <w:tc>
          <w:tcPr>
            <w:tcW w:w="1695" w:type="dxa"/>
          </w:tcPr>
          <w:p w14:paraId="27AFD21B"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600</w:t>
            </w:r>
          </w:p>
        </w:tc>
      </w:tr>
      <w:tr w:rsidR="0051698E" w:rsidRPr="005F54DE" w14:paraId="12726F46" w14:textId="77777777" w:rsidTr="00EA788F">
        <w:tc>
          <w:tcPr>
            <w:tcW w:w="7546" w:type="dxa"/>
          </w:tcPr>
          <w:p w14:paraId="1572AB08"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Себестоимость реализованной продукции без учета амортизации</w:t>
            </w:r>
          </w:p>
        </w:tc>
        <w:tc>
          <w:tcPr>
            <w:tcW w:w="1695" w:type="dxa"/>
          </w:tcPr>
          <w:p w14:paraId="6B17FDD9"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400</w:t>
            </w:r>
          </w:p>
        </w:tc>
      </w:tr>
      <w:tr w:rsidR="0051698E" w:rsidRPr="005F54DE" w14:paraId="6359CA11" w14:textId="77777777" w:rsidTr="00EA788F">
        <w:tc>
          <w:tcPr>
            <w:tcW w:w="7546" w:type="dxa"/>
          </w:tcPr>
          <w:p w14:paraId="4B238ED8"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Управленческие расходы</w:t>
            </w:r>
          </w:p>
        </w:tc>
        <w:tc>
          <w:tcPr>
            <w:tcW w:w="1695" w:type="dxa"/>
          </w:tcPr>
          <w:p w14:paraId="2E2BDA13"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120</w:t>
            </w:r>
          </w:p>
        </w:tc>
      </w:tr>
      <w:tr w:rsidR="0051698E" w:rsidRPr="005F54DE" w14:paraId="5C1D9B20" w14:textId="77777777" w:rsidTr="00EA788F">
        <w:tc>
          <w:tcPr>
            <w:tcW w:w="7546" w:type="dxa"/>
          </w:tcPr>
          <w:p w14:paraId="06A9CCBD"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Доход от реализации основных средств</w:t>
            </w:r>
          </w:p>
        </w:tc>
        <w:tc>
          <w:tcPr>
            <w:tcW w:w="1695" w:type="dxa"/>
          </w:tcPr>
          <w:p w14:paraId="3B202AFA"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20</w:t>
            </w:r>
          </w:p>
        </w:tc>
      </w:tr>
      <w:tr w:rsidR="0051698E" w:rsidRPr="005F54DE" w14:paraId="7F4F87F6" w14:textId="77777777" w:rsidTr="00EA788F">
        <w:tc>
          <w:tcPr>
            <w:tcW w:w="7546" w:type="dxa"/>
          </w:tcPr>
          <w:p w14:paraId="76D50073"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Амортизация</w:t>
            </w:r>
          </w:p>
        </w:tc>
        <w:tc>
          <w:tcPr>
            <w:tcW w:w="1695" w:type="dxa"/>
          </w:tcPr>
          <w:p w14:paraId="647F3635"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44</w:t>
            </w:r>
          </w:p>
        </w:tc>
      </w:tr>
      <w:tr w:rsidR="0051698E" w:rsidRPr="005F54DE" w14:paraId="6A73DC59" w14:textId="77777777" w:rsidTr="00EA788F">
        <w:tc>
          <w:tcPr>
            <w:tcW w:w="7546" w:type="dxa"/>
          </w:tcPr>
          <w:p w14:paraId="291FDA1C"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Расходы на обслуживание долга</w:t>
            </w:r>
          </w:p>
        </w:tc>
        <w:tc>
          <w:tcPr>
            <w:tcW w:w="1695" w:type="dxa"/>
          </w:tcPr>
          <w:p w14:paraId="45FF33D2"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14</w:t>
            </w:r>
          </w:p>
        </w:tc>
      </w:tr>
    </w:tbl>
    <w:p w14:paraId="79D93319" w14:textId="77777777" w:rsidR="00332805" w:rsidRPr="005F54DE" w:rsidRDefault="00B40075" w:rsidP="00523C57">
      <w:pPr>
        <w:jc w:val="both"/>
        <w:rPr>
          <w:rFonts w:asciiTheme="minorHAnsi" w:hAnsiTheme="minorHAnsi" w:cstheme="minorHAnsi"/>
        </w:rPr>
      </w:pPr>
      <w:r w:rsidRPr="005F54DE">
        <w:rPr>
          <w:rFonts w:asciiTheme="minorHAnsi" w:hAnsiTheme="minorHAnsi" w:cstheme="minorHAnsi"/>
        </w:rPr>
        <w:t>Дополнительно руководство компании предоставило следующие комментарии:</w:t>
      </w:r>
    </w:p>
    <w:p w14:paraId="1C8A2E16" w14:textId="77777777" w:rsidR="00332805" w:rsidRPr="005F54DE" w:rsidRDefault="00B40075" w:rsidP="00523C57">
      <w:pPr>
        <w:jc w:val="both"/>
        <w:rPr>
          <w:rFonts w:asciiTheme="minorHAnsi" w:hAnsiTheme="minorHAnsi" w:cstheme="minorHAnsi"/>
        </w:rPr>
      </w:pPr>
      <w:r w:rsidRPr="005F54DE">
        <w:rPr>
          <w:rFonts w:asciiTheme="minorHAnsi" w:hAnsiTheme="minorHAnsi" w:cstheme="minorHAnsi"/>
        </w:rPr>
        <w:t>1)Выручка включает 55 млн руб. реализации продукции сервисного подразделения, которое было продано на дату оценки. Рентабельность деятельности сервисного подразделения не отличалась от остальной компании;</w:t>
      </w:r>
    </w:p>
    <w:p w14:paraId="7C16B9F6" w14:textId="77777777" w:rsidR="00332805" w:rsidRPr="005F54DE" w:rsidRDefault="00B40075" w:rsidP="00523C57">
      <w:pPr>
        <w:jc w:val="both"/>
        <w:rPr>
          <w:rFonts w:asciiTheme="minorHAnsi" w:hAnsiTheme="minorHAnsi" w:cstheme="minorHAnsi"/>
        </w:rPr>
      </w:pPr>
      <w:r w:rsidRPr="005F54DE">
        <w:rPr>
          <w:rFonts w:asciiTheme="minorHAnsi" w:hAnsiTheme="minorHAnsi" w:cstheme="minorHAnsi"/>
        </w:rPr>
        <w:t xml:space="preserve">2) Управленческие расходы включают 6 млн руб. расходов на судебный иск по нарушению авторских прав по патенту компании. Компания не предвидит в будущем дополнительных </w:t>
      </w:r>
      <w:r w:rsidRPr="005F54DE">
        <w:rPr>
          <w:rFonts w:asciiTheme="minorHAnsi" w:hAnsiTheme="minorHAnsi" w:cstheme="minorHAnsi"/>
        </w:rPr>
        <w:lastRenderedPageBreak/>
        <w:t>расходов по данному иску. Продажа сервисного подразделения не повлияла на данный вид расходов;</w:t>
      </w:r>
    </w:p>
    <w:p w14:paraId="0EE90682" w14:textId="77777777" w:rsidR="00332805" w:rsidRPr="005F54DE" w:rsidRDefault="00B40075" w:rsidP="00523C57">
      <w:pPr>
        <w:jc w:val="both"/>
        <w:rPr>
          <w:rFonts w:asciiTheme="minorHAnsi" w:hAnsiTheme="minorHAnsi" w:cstheme="minorHAnsi"/>
        </w:rPr>
      </w:pPr>
      <w:r w:rsidRPr="005F54DE">
        <w:rPr>
          <w:rFonts w:asciiTheme="minorHAnsi" w:hAnsiTheme="minorHAnsi" w:cstheme="minorHAnsi"/>
        </w:rPr>
        <w:t>3) Доход от реализации ОС был получен по активу остаточным сроком службы 5 лет, остаточной балансовой стоимостью 40 млн руб.</w:t>
      </w:r>
    </w:p>
    <w:p w14:paraId="1CAB71AF" w14:textId="77777777" w:rsidR="003D34A4" w:rsidRPr="005F54DE" w:rsidRDefault="00B40075" w:rsidP="00523C57">
      <w:pPr>
        <w:jc w:val="both"/>
        <w:rPr>
          <w:rFonts w:asciiTheme="minorHAnsi" w:hAnsiTheme="minorHAnsi" w:cstheme="minorHAnsi"/>
        </w:rPr>
      </w:pPr>
      <w:r w:rsidRPr="005F54DE">
        <w:rPr>
          <w:rFonts w:asciiTheme="minorHAnsi" w:hAnsiTheme="minorHAnsi" w:cstheme="minorHAnsi"/>
        </w:rPr>
        <w:t>Рассчитайте EBITDA первого прогнозного периода исходя из предположения, что инфляция составит 5%.</w:t>
      </w:r>
    </w:p>
    <w:p w14:paraId="783512D9" w14:textId="77777777" w:rsidR="00B40075" w:rsidRPr="005F54DE" w:rsidRDefault="00B40075" w:rsidP="00523C57">
      <w:pPr>
        <w:rPr>
          <w:rFonts w:asciiTheme="minorHAnsi" w:hAnsiTheme="minorHAnsi" w:cstheme="minorHAnsi"/>
        </w:rPr>
      </w:pPr>
      <w:r w:rsidRPr="005F54DE">
        <w:rPr>
          <w:rFonts w:asciiTheme="minorHAnsi" w:hAnsiTheme="minorHAnsi" w:cstheme="minorHAnsi"/>
        </w:rPr>
        <w:t>Варианты ответов:</w:t>
      </w:r>
    </w:p>
    <w:p w14:paraId="27210B97" w14:textId="77777777" w:rsidR="00B40075" w:rsidRPr="005F54DE" w:rsidRDefault="00B40075" w:rsidP="00873EEA">
      <w:pPr>
        <w:numPr>
          <w:ilvl w:val="0"/>
          <w:numId w:val="374"/>
        </w:numPr>
        <w:ind w:left="1104"/>
        <w:rPr>
          <w:rFonts w:asciiTheme="minorHAnsi" w:hAnsiTheme="minorHAnsi" w:cstheme="minorHAnsi"/>
          <w:b/>
        </w:rPr>
      </w:pPr>
      <w:r w:rsidRPr="005F54DE">
        <w:rPr>
          <w:rFonts w:asciiTheme="minorHAnsi" w:hAnsiTheme="minorHAnsi" w:cstheme="minorHAnsi"/>
          <w:b/>
        </w:rPr>
        <w:t>71,1 млн руб.</w:t>
      </w:r>
    </w:p>
    <w:p w14:paraId="39C663F7" w14:textId="77777777" w:rsidR="00B40075" w:rsidRPr="005F54DE" w:rsidRDefault="00B40075" w:rsidP="00873EEA">
      <w:pPr>
        <w:numPr>
          <w:ilvl w:val="0"/>
          <w:numId w:val="374"/>
        </w:numPr>
        <w:ind w:left="1104"/>
        <w:rPr>
          <w:rFonts w:asciiTheme="minorHAnsi" w:hAnsiTheme="minorHAnsi" w:cstheme="minorHAnsi"/>
        </w:rPr>
      </w:pPr>
      <w:r w:rsidRPr="005F54DE">
        <w:rPr>
          <w:rFonts w:asciiTheme="minorHAnsi" w:hAnsiTheme="minorHAnsi" w:cstheme="minorHAnsi"/>
        </w:rPr>
        <w:t>73,5 млн руб.</w:t>
      </w:r>
    </w:p>
    <w:p w14:paraId="0AF5D8D8" w14:textId="77777777" w:rsidR="00B40075" w:rsidRPr="005F54DE" w:rsidRDefault="00B40075" w:rsidP="00873EEA">
      <w:pPr>
        <w:numPr>
          <w:ilvl w:val="0"/>
          <w:numId w:val="374"/>
        </w:numPr>
        <w:ind w:left="1104"/>
        <w:rPr>
          <w:rFonts w:asciiTheme="minorHAnsi" w:hAnsiTheme="minorHAnsi" w:cstheme="minorHAnsi"/>
        </w:rPr>
      </w:pPr>
      <w:r w:rsidRPr="005F54DE">
        <w:rPr>
          <w:rFonts w:asciiTheme="minorHAnsi" w:hAnsiTheme="minorHAnsi" w:cstheme="minorHAnsi"/>
        </w:rPr>
        <w:t>5 млн руб.</w:t>
      </w:r>
    </w:p>
    <w:p w14:paraId="148C8F58" w14:textId="77777777" w:rsidR="00B40075" w:rsidRPr="005F54DE" w:rsidRDefault="00B40075" w:rsidP="00873EEA">
      <w:pPr>
        <w:numPr>
          <w:ilvl w:val="0"/>
          <w:numId w:val="374"/>
        </w:numPr>
        <w:ind w:left="1104"/>
        <w:rPr>
          <w:rFonts w:asciiTheme="minorHAnsi" w:hAnsiTheme="minorHAnsi" w:cstheme="minorHAnsi"/>
        </w:rPr>
      </w:pPr>
      <w:r w:rsidRPr="005F54DE">
        <w:rPr>
          <w:rFonts w:asciiTheme="minorHAnsi" w:hAnsiTheme="minorHAnsi" w:cstheme="minorHAnsi"/>
        </w:rPr>
        <w:t>32,6 млн руб.</w:t>
      </w:r>
    </w:p>
    <w:p w14:paraId="6F63D146" w14:textId="77777777" w:rsidR="00B40075" w:rsidRPr="005F54DE" w:rsidRDefault="00B40075" w:rsidP="00523C57">
      <w:pPr>
        <w:rPr>
          <w:rFonts w:asciiTheme="minorHAnsi" w:hAnsiTheme="minorHAnsi" w:cstheme="minorHAnsi"/>
        </w:rPr>
      </w:pPr>
    </w:p>
    <w:p w14:paraId="63604E02" w14:textId="77777777" w:rsidR="00332805" w:rsidRPr="005F54DE" w:rsidRDefault="00B40075" w:rsidP="00523C57">
      <w:pPr>
        <w:jc w:val="both"/>
        <w:rPr>
          <w:rFonts w:asciiTheme="minorHAnsi" w:hAnsiTheme="minorHAnsi" w:cstheme="minorHAnsi"/>
        </w:rPr>
      </w:pPr>
      <w:r w:rsidRPr="005F54DE">
        <w:rPr>
          <w:rFonts w:asciiTheme="minorHAnsi" w:hAnsiTheme="minorHAnsi" w:cstheme="minorHAnsi"/>
          <w:b/>
          <w:bCs/>
        </w:rPr>
        <w:t>4.2.2.18.</w:t>
      </w:r>
      <w:r w:rsidRPr="005F54DE">
        <w:rPr>
          <w:rFonts w:asciiTheme="minorHAnsi" w:hAnsiTheme="minorHAnsi" w:cstheme="minorHAnsi"/>
        </w:rPr>
        <w:t> 5 баллов.</w:t>
      </w:r>
    </w:p>
    <w:p w14:paraId="009D8C01" w14:textId="77777777" w:rsidR="00332805" w:rsidRPr="005F54DE" w:rsidRDefault="00B40075" w:rsidP="00523C57">
      <w:pPr>
        <w:jc w:val="both"/>
        <w:rPr>
          <w:rFonts w:asciiTheme="minorHAnsi" w:hAnsiTheme="minorHAnsi" w:cstheme="minorHAnsi"/>
        </w:rPr>
      </w:pPr>
      <w:r w:rsidRPr="005F54DE">
        <w:rPr>
          <w:rFonts w:asciiTheme="minorHAnsi" w:hAnsiTheme="minorHAnsi" w:cstheme="minorHAnsi"/>
        </w:rPr>
        <w:t xml:space="preserve">Рассчитать стоимость собственного капитала (Equity </w:t>
      </w:r>
      <w:proofErr w:type="spellStart"/>
      <w:r w:rsidRPr="005F54DE">
        <w:rPr>
          <w:rFonts w:asciiTheme="minorHAnsi" w:hAnsiTheme="minorHAnsi" w:cstheme="minorHAnsi"/>
        </w:rPr>
        <w:t>value</w:t>
      </w:r>
      <w:proofErr w:type="spellEnd"/>
      <w:r w:rsidRPr="005F54DE">
        <w:rPr>
          <w:rFonts w:asciiTheme="minorHAnsi" w:hAnsiTheme="minorHAnsi" w:cstheme="minorHAnsi"/>
        </w:rPr>
        <w:t>), используя следующую информацию. Данные – для первого отчетного года после даты оценки:</w:t>
      </w:r>
    </w:p>
    <w:p w14:paraId="3710BDB5" w14:textId="77777777" w:rsidR="00332805" w:rsidRPr="005F54DE" w:rsidRDefault="00B40075" w:rsidP="00523C57">
      <w:pPr>
        <w:jc w:val="both"/>
        <w:rPr>
          <w:rFonts w:asciiTheme="minorHAnsi" w:hAnsiTheme="minorHAnsi" w:cstheme="minorHAnsi"/>
        </w:rPr>
      </w:pPr>
      <w:r w:rsidRPr="005F54DE">
        <w:rPr>
          <w:rFonts w:asciiTheme="minorHAnsi" w:hAnsiTheme="minorHAnsi" w:cstheme="minorHAnsi"/>
        </w:rPr>
        <w:t>Выручка = 80 млн руб.</w:t>
      </w:r>
    </w:p>
    <w:p w14:paraId="184A9D34" w14:textId="77777777" w:rsidR="00332805" w:rsidRPr="005F54DE" w:rsidRDefault="00B40075" w:rsidP="00523C57">
      <w:pPr>
        <w:jc w:val="both"/>
        <w:rPr>
          <w:rFonts w:asciiTheme="minorHAnsi" w:hAnsiTheme="minorHAnsi" w:cstheme="minorHAnsi"/>
        </w:rPr>
      </w:pPr>
      <w:r w:rsidRPr="005F54DE">
        <w:rPr>
          <w:rFonts w:asciiTheme="minorHAnsi" w:hAnsiTheme="minorHAnsi" w:cstheme="minorHAnsi"/>
        </w:rPr>
        <w:t>EBIT = 40 млн руб.</w:t>
      </w:r>
    </w:p>
    <w:p w14:paraId="017D87AC" w14:textId="77777777" w:rsidR="00332805" w:rsidRPr="005F54DE" w:rsidRDefault="00B40075" w:rsidP="00523C57">
      <w:pPr>
        <w:jc w:val="both"/>
        <w:rPr>
          <w:rFonts w:asciiTheme="minorHAnsi" w:hAnsiTheme="minorHAnsi" w:cstheme="minorHAnsi"/>
        </w:rPr>
      </w:pPr>
      <w:r w:rsidRPr="005F54DE">
        <w:rPr>
          <w:rFonts w:asciiTheme="minorHAnsi" w:hAnsiTheme="minorHAnsi" w:cstheme="minorHAnsi"/>
        </w:rPr>
        <w:t>Амортизация = 15 млн руб.</w:t>
      </w:r>
    </w:p>
    <w:p w14:paraId="47CA724E" w14:textId="77777777" w:rsidR="00332805" w:rsidRPr="005F54DE" w:rsidRDefault="00B40075" w:rsidP="00523C57">
      <w:pPr>
        <w:jc w:val="both"/>
        <w:rPr>
          <w:rFonts w:asciiTheme="minorHAnsi" w:hAnsiTheme="minorHAnsi" w:cstheme="minorHAnsi"/>
        </w:rPr>
      </w:pPr>
      <w:r w:rsidRPr="005F54DE">
        <w:rPr>
          <w:rFonts w:asciiTheme="minorHAnsi" w:hAnsiTheme="minorHAnsi" w:cstheme="minorHAnsi"/>
        </w:rPr>
        <w:t>Прирост оборотного капитала = 6 млн руб.</w:t>
      </w:r>
    </w:p>
    <w:p w14:paraId="3C8FE33E" w14:textId="77777777" w:rsidR="00332805" w:rsidRPr="005F54DE" w:rsidRDefault="00B40075" w:rsidP="00523C57">
      <w:pPr>
        <w:jc w:val="both"/>
        <w:rPr>
          <w:rFonts w:asciiTheme="minorHAnsi" w:hAnsiTheme="minorHAnsi" w:cstheme="minorHAnsi"/>
        </w:rPr>
      </w:pPr>
      <w:r w:rsidRPr="005F54DE">
        <w:rPr>
          <w:rFonts w:asciiTheme="minorHAnsi" w:hAnsiTheme="minorHAnsi" w:cstheme="minorHAnsi"/>
        </w:rPr>
        <w:t>WACC = 13%</w:t>
      </w:r>
    </w:p>
    <w:p w14:paraId="770D9CB5" w14:textId="77777777" w:rsidR="00332805" w:rsidRPr="005F54DE" w:rsidRDefault="00B40075" w:rsidP="00523C57">
      <w:pPr>
        <w:jc w:val="both"/>
        <w:rPr>
          <w:rFonts w:asciiTheme="minorHAnsi" w:hAnsiTheme="minorHAnsi" w:cstheme="minorHAnsi"/>
        </w:rPr>
      </w:pPr>
      <w:r w:rsidRPr="005F54DE">
        <w:rPr>
          <w:rFonts w:asciiTheme="minorHAnsi" w:hAnsiTheme="minorHAnsi" w:cstheme="minorHAnsi"/>
        </w:rPr>
        <w:t>Налог на прибыль = 20%</w:t>
      </w:r>
    </w:p>
    <w:p w14:paraId="6041CE21" w14:textId="77777777" w:rsidR="00332805" w:rsidRPr="005F54DE" w:rsidRDefault="00B40075" w:rsidP="00523C57">
      <w:pPr>
        <w:jc w:val="both"/>
        <w:rPr>
          <w:rFonts w:asciiTheme="minorHAnsi" w:hAnsiTheme="minorHAnsi" w:cstheme="minorHAnsi"/>
        </w:rPr>
      </w:pPr>
      <w:r w:rsidRPr="005F54DE">
        <w:rPr>
          <w:rFonts w:asciiTheme="minorHAnsi" w:hAnsiTheme="minorHAnsi" w:cstheme="minorHAnsi"/>
        </w:rPr>
        <w:t>Потоки стабильны, долгосрочный темп роста компании = 5%</w:t>
      </w:r>
    </w:p>
    <w:p w14:paraId="578DA3ED" w14:textId="77777777" w:rsidR="003D34A4" w:rsidRPr="005F54DE" w:rsidRDefault="00B40075" w:rsidP="00523C57">
      <w:pPr>
        <w:jc w:val="both"/>
        <w:rPr>
          <w:rFonts w:asciiTheme="minorHAnsi" w:hAnsiTheme="minorHAnsi" w:cstheme="minorHAnsi"/>
        </w:rPr>
      </w:pPr>
      <w:r w:rsidRPr="005F54DE">
        <w:rPr>
          <w:rFonts w:asciiTheme="minorHAnsi" w:hAnsiTheme="minorHAnsi" w:cstheme="minorHAnsi"/>
        </w:rPr>
        <w:t>Рыночная стоимость долга = 25 млн руб.</w:t>
      </w:r>
    </w:p>
    <w:p w14:paraId="6FD69010" w14:textId="77777777" w:rsidR="00B40075" w:rsidRPr="005F54DE" w:rsidRDefault="00B40075" w:rsidP="00523C57">
      <w:pPr>
        <w:rPr>
          <w:rFonts w:asciiTheme="minorHAnsi" w:hAnsiTheme="minorHAnsi" w:cstheme="minorHAnsi"/>
        </w:rPr>
      </w:pPr>
      <w:r w:rsidRPr="005F54DE">
        <w:rPr>
          <w:rFonts w:asciiTheme="minorHAnsi" w:hAnsiTheme="minorHAnsi" w:cstheme="minorHAnsi"/>
        </w:rPr>
        <w:t>Варианты ответов:</w:t>
      </w:r>
    </w:p>
    <w:p w14:paraId="1561B545" w14:textId="77777777" w:rsidR="00B40075" w:rsidRPr="005F54DE" w:rsidRDefault="00B40075" w:rsidP="00873EEA">
      <w:pPr>
        <w:numPr>
          <w:ilvl w:val="0"/>
          <w:numId w:val="375"/>
        </w:numPr>
        <w:ind w:left="1104"/>
        <w:rPr>
          <w:rFonts w:asciiTheme="minorHAnsi" w:hAnsiTheme="minorHAnsi" w:cstheme="minorHAnsi"/>
          <w:b/>
        </w:rPr>
      </w:pPr>
      <w:r w:rsidRPr="005F54DE">
        <w:rPr>
          <w:rFonts w:asciiTheme="minorHAnsi" w:hAnsiTheme="minorHAnsi" w:cstheme="minorHAnsi"/>
          <w:b/>
        </w:rPr>
        <w:t>300</w:t>
      </w:r>
    </w:p>
    <w:p w14:paraId="6073CA7E" w14:textId="77777777" w:rsidR="00B40075" w:rsidRPr="005F54DE" w:rsidRDefault="00B40075" w:rsidP="00873EEA">
      <w:pPr>
        <w:numPr>
          <w:ilvl w:val="0"/>
          <w:numId w:val="375"/>
        </w:numPr>
        <w:ind w:left="1104"/>
        <w:rPr>
          <w:rFonts w:asciiTheme="minorHAnsi" w:hAnsiTheme="minorHAnsi" w:cstheme="minorHAnsi"/>
        </w:rPr>
      </w:pPr>
      <w:r w:rsidRPr="005F54DE">
        <w:rPr>
          <w:rFonts w:asciiTheme="minorHAnsi" w:hAnsiTheme="minorHAnsi" w:cstheme="minorHAnsi"/>
        </w:rPr>
        <w:t>341</w:t>
      </w:r>
    </w:p>
    <w:p w14:paraId="552C26FA" w14:textId="77777777" w:rsidR="00B40075" w:rsidRPr="005F54DE" w:rsidRDefault="00B40075" w:rsidP="00873EEA">
      <w:pPr>
        <w:numPr>
          <w:ilvl w:val="0"/>
          <w:numId w:val="375"/>
        </w:numPr>
        <w:ind w:left="1104"/>
        <w:rPr>
          <w:rFonts w:asciiTheme="minorHAnsi" w:hAnsiTheme="minorHAnsi" w:cstheme="minorHAnsi"/>
        </w:rPr>
      </w:pPr>
      <w:r w:rsidRPr="005F54DE">
        <w:rPr>
          <w:rFonts w:asciiTheme="minorHAnsi" w:hAnsiTheme="minorHAnsi" w:cstheme="minorHAnsi"/>
        </w:rPr>
        <w:t>204</w:t>
      </w:r>
    </w:p>
    <w:p w14:paraId="19E0318B" w14:textId="77777777" w:rsidR="00B40075" w:rsidRPr="005F54DE" w:rsidRDefault="00B40075" w:rsidP="00873EEA">
      <w:pPr>
        <w:numPr>
          <w:ilvl w:val="0"/>
          <w:numId w:val="375"/>
        </w:numPr>
        <w:ind w:left="1104"/>
        <w:rPr>
          <w:rFonts w:asciiTheme="minorHAnsi" w:hAnsiTheme="minorHAnsi" w:cstheme="minorHAnsi"/>
        </w:rPr>
      </w:pPr>
      <w:r w:rsidRPr="005F54DE">
        <w:rPr>
          <w:rFonts w:asciiTheme="minorHAnsi" w:hAnsiTheme="minorHAnsi" w:cstheme="minorHAnsi"/>
        </w:rPr>
        <w:t>67</w:t>
      </w:r>
    </w:p>
    <w:p w14:paraId="48D96A7A" w14:textId="77777777" w:rsidR="00B40075" w:rsidRPr="005F54DE" w:rsidRDefault="00B40075" w:rsidP="00523C57">
      <w:pPr>
        <w:rPr>
          <w:rFonts w:asciiTheme="minorHAnsi" w:hAnsiTheme="minorHAnsi" w:cstheme="minorHAnsi"/>
        </w:rPr>
      </w:pPr>
    </w:p>
    <w:p w14:paraId="57D6A103" w14:textId="77777777" w:rsidR="00332805" w:rsidRPr="005F54DE" w:rsidRDefault="00B40075" w:rsidP="00523C57">
      <w:pPr>
        <w:jc w:val="both"/>
        <w:rPr>
          <w:rFonts w:asciiTheme="minorHAnsi" w:hAnsiTheme="minorHAnsi" w:cstheme="minorHAnsi"/>
        </w:rPr>
      </w:pPr>
      <w:r w:rsidRPr="005F54DE">
        <w:rPr>
          <w:rFonts w:asciiTheme="minorHAnsi" w:hAnsiTheme="minorHAnsi" w:cstheme="minorHAnsi"/>
          <w:b/>
          <w:bCs/>
        </w:rPr>
        <w:t>4.2.2.19.</w:t>
      </w:r>
      <w:r w:rsidRPr="005F54DE">
        <w:rPr>
          <w:rFonts w:asciiTheme="minorHAnsi" w:hAnsiTheme="minorHAnsi" w:cstheme="minorHAnsi"/>
        </w:rPr>
        <w:t> Рассчитайте денежный поток на собственный капитал на основе имеющейся информации:</w:t>
      </w:r>
    </w:p>
    <w:p w14:paraId="5FEBCFFF" w14:textId="77777777" w:rsidR="00332805" w:rsidRPr="005F54DE" w:rsidRDefault="00B40075" w:rsidP="00523C57">
      <w:pPr>
        <w:jc w:val="both"/>
        <w:rPr>
          <w:rFonts w:asciiTheme="minorHAnsi" w:hAnsiTheme="minorHAnsi" w:cstheme="minorHAnsi"/>
        </w:rPr>
      </w:pPr>
      <w:r w:rsidRPr="005F54DE">
        <w:rPr>
          <w:rFonts w:asciiTheme="minorHAnsi" w:hAnsiTheme="minorHAnsi" w:cstheme="minorHAnsi"/>
        </w:rPr>
        <w:t>Чистая прибыль - 120 942 руб.</w:t>
      </w:r>
    </w:p>
    <w:p w14:paraId="749756A8" w14:textId="77777777" w:rsidR="00332805" w:rsidRPr="005F54DE" w:rsidRDefault="00B40075" w:rsidP="00523C57">
      <w:pPr>
        <w:jc w:val="both"/>
        <w:rPr>
          <w:rFonts w:asciiTheme="minorHAnsi" w:hAnsiTheme="minorHAnsi" w:cstheme="minorHAnsi"/>
        </w:rPr>
      </w:pPr>
      <w:r w:rsidRPr="005F54DE">
        <w:rPr>
          <w:rFonts w:asciiTheme="minorHAnsi" w:hAnsiTheme="minorHAnsi" w:cstheme="minorHAnsi"/>
        </w:rPr>
        <w:t>Амортизационные отчисления по ОС - 23 900 руб.</w:t>
      </w:r>
    </w:p>
    <w:p w14:paraId="6CE44FE2" w14:textId="77777777" w:rsidR="00332805" w:rsidRPr="005F54DE" w:rsidRDefault="00B40075" w:rsidP="00523C57">
      <w:pPr>
        <w:jc w:val="both"/>
        <w:rPr>
          <w:rFonts w:asciiTheme="minorHAnsi" w:hAnsiTheme="minorHAnsi" w:cstheme="minorHAnsi"/>
        </w:rPr>
      </w:pPr>
      <w:r w:rsidRPr="005F54DE">
        <w:rPr>
          <w:rFonts w:asciiTheme="minorHAnsi" w:hAnsiTheme="minorHAnsi" w:cstheme="minorHAnsi"/>
        </w:rPr>
        <w:t>Амортизационные отчисления по НМА - 1 200 руб.</w:t>
      </w:r>
    </w:p>
    <w:p w14:paraId="0DD97DD3" w14:textId="77777777" w:rsidR="00332805" w:rsidRPr="005F54DE" w:rsidRDefault="00B40075" w:rsidP="00523C57">
      <w:pPr>
        <w:jc w:val="both"/>
        <w:rPr>
          <w:rFonts w:asciiTheme="minorHAnsi" w:hAnsiTheme="minorHAnsi" w:cstheme="minorHAnsi"/>
        </w:rPr>
      </w:pPr>
      <w:r w:rsidRPr="005F54DE">
        <w:rPr>
          <w:rFonts w:asciiTheme="minorHAnsi" w:hAnsiTheme="minorHAnsi" w:cstheme="minorHAnsi"/>
        </w:rPr>
        <w:t>Прирост долгосрочной задолженности - 34 000 руб.</w:t>
      </w:r>
    </w:p>
    <w:p w14:paraId="6BBCD0B5" w14:textId="77777777" w:rsidR="00332805" w:rsidRPr="005F54DE" w:rsidRDefault="00B40075" w:rsidP="00523C57">
      <w:pPr>
        <w:rPr>
          <w:rFonts w:asciiTheme="minorHAnsi" w:hAnsiTheme="minorHAnsi" w:cstheme="minorHAnsi"/>
        </w:rPr>
      </w:pPr>
      <w:r w:rsidRPr="005F54DE">
        <w:rPr>
          <w:rFonts w:asciiTheme="minorHAnsi" w:hAnsiTheme="minorHAnsi" w:cstheme="minorHAnsi"/>
        </w:rPr>
        <w:t>Выручка - 290 521 руб.</w:t>
      </w:r>
    </w:p>
    <w:p w14:paraId="459F8D6A" w14:textId="77777777" w:rsidR="00332805" w:rsidRPr="005F54DE" w:rsidRDefault="00B40075" w:rsidP="00523C57">
      <w:pPr>
        <w:rPr>
          <w:rFonts w:asciiTheme="minorHAnsi" w:hAnsiTheme="minorHAnsi" w:cstheme="minorHAnsi"/>
        </w:rPr>
      </w:pPr>
      <w:r w:rsidRPr="005F54DE">
        <w:rPr>
          <w:rFonts w:asciiTheme="minorHAnsi" w:hAnsiTheme="minorHAnsi" w:cstheme="minorHAnsi"/>
        </w:rPr>
        <w:t>Себестоимость - 150 000 руб.</w:t>
      </w:r>
    </w:p>
    <w:p w14:paraId="1500F773" w14:textId="77777777" w:rsidR="003D34A4" w:rsidRPr="005F54DE" w:rsidRDefault="00B40075" w:rsidP="00523C57">
      <w:pPr>
        <w:rPr>
          <w:rFonts w:asciiTheme="minorHAnsi" w:hAnsiTheme="minorHAnsi" w:cstheme="minorHAnsi"/>
        </w:rPr>
      </w:pPr>
      <w:r w:rsidRPr="005F54DE">
        <w:rPr>
          <w:rFonts w:asciiTheme="minorHAnsi" w:hAnsiTheme="minorHAnsi" w:cstheme="minorHAnsi"/>
        </w:rPr>
        <w:t>Капиталовложения - 55 000 руб.</w:t>
      </w:r>
    </w:p>
    <w:p w14:paraId="6121A562" w14:textId="77777777" w:rsidR="00B40075" w:rsidRPr="005F54DE" w:rsidRDefault="00B40075" w:rsidP="00523C57">
      <w:pPr>
        <w:rPr>
          <w:rFonts w:asciiTheme="minorHAnsi" w:hAnsiTheme="minorHAnsi" w:cstheme="minorHAnsi"/>
        </w:rPr>
      </w:pPr>
      <w:r w:rsidRPr="005F54DE">
        <w:rPr>
          <w:rFonts w:asciiTheme="minorHAnsi" w:hAnsiTheme="minorHAnsi" w:cstheme="minorHAnsi"/>
        </w:rPr>
        <w:t>Варианты ответов:</w:t>
      </w:r>
    </w:p>
    <w:p w14:paraId="62D279B1" w14:textId="77777777" w:rsidR="00B40075" w:rsidRPr="005F54DE" w:rsidRDefault="00B40075" w:rsidP="00873EEA">
      <w:pPr>
        <w:numPr>
          <w:ilvl w:val="0"/>
          <w:numId w:val="376"/>
        </w:numPr>
        <w:ind w:left="1104"/>
        <w:rPr>
          <w:rFonts w:asciiTheme="minorHAnsi" w:hAnsiTheme="minorHAnsi" w:cstheme="minorHAnsi"/>
        </w:rPr>
      </w:pPr>
      <w:r w:rsidRPr="005F54DE">
        <w:rPr>
          <w:rFonts w:asciiTheme="minorHAnsi" w:hAnsiTheme="minorHAnsi" w:cstheme="minorHAnsi"/>
        </w:rPr>
        <w:t>65 942 руб.</w:t>
      </w:r>
    </w:p>
    <w:p w14:paraId="3F935404" w14:textId="77777777" w:rsidR="00B40075" w:rsidRPr="005F54DE" w:rsidRDefault="00B40075" w:rsidP="00873EEA">
      <w:pPr>
        <w:numPr>
          <w:ilvl w:val="0"/>
          <w:numId w:val="376"/>
        </w:numPr>
        <w:ind w:left="1104"/>
        <w:rPr>
          <w:rFonts w:asciiTheme="minorHAnsi" w:hAnsiTheme="minorHAnsi" w:cstheme="minorHAnsi"/>
        </w:rPr>
      </w:pPr>
      <w:r w:rsidRPr="005F54DE">
        <w:rPr>
          <w:rFonts w:asciiTheme="minorHAnsi" w:hAnsiTheme="minorHAnsi" w:cstheme="minorHAnsi"/>
        </w:rPr>
        <w:t>57 042 руб.</w:t>
      </w:r>
    </w:p>
    <w:p w14:paraId="120AF9B1" w14:textId="77777777" w:rsidR="00B40075" w:rsidRPr="005F54DE" w:rsidRDefault="00B40075" w:rsidP="00873EEA">
      <w:pPr>
        <w:numPr>
          <w:ilvl w:val="0"/>
          <w:numId w:val="376"/>
        </w:numPr>
        <w:ind w:left="1104"/>
        <w:rPr>
          <w:rFonts w:asciiTheme="minorHAnsi" w:hAnsiTheme="minorHAnsi" w:cstheme="minorHAnsi"/>
        </w:rPr>
      </w:pPr>
      <w:r w:rsidRPr="005F54DE">
        <w:rPr>
          <w:rFonts w:asciiTheme="minorHAnsi" w:hAnsiTheme="minorHAnsi" w:cstheme="minorHAnsi"/>
        </w:rPr>
        <w:t>91 042 руб.</w:t>
      </w:r>
    </w:p>
    <w:p w14:paraId="4A19C5C7" w14:textId="77777777" w:rsidR="00B40075" w:rsidRPr="005F54DE" w:rsidRDefault="00B40075" w:rsidP="00873EEA">
      <w:pPr>
        <w:numPr>
          <w:ilvl w:val="0"/>
          <w:numId w:val="376"/>
        </w:numPr>
        <w:ind w:left="1104"/>
        <w:rPr>
          <w:rFonts w:asciiTheme="minorHAnsi" w:hAnsiTheme="minorHAnsi" w:cstheme="minorHAnsi"/>
          <w:b/>
        </w:rPr>
      </w:pPr>
      <w:r w:rsidRPr="005F54DE">
        <w:rPr>
          <w:rFonts w:asciiTheme="minorHAnsi" w:hAnsiTheme="minorHAnsi" w:cstheme="minorHAnsi"/>
          <w:b/>
        </w:rPr>
        <w:t>125 042 руб.</w:t>
      </w:r>
    </w:p>
    <w:p w14:paraId="59C55243" w14:textId="77777777" w:rsidR="00B40075" w:rsidRPr="005F54DE" w:rsidRDefault="00B40075" w:rsidP="00523C57">
      <w:pPr>
        <w:rPr>
          <w:rFonts w:asciiTheme="minorHAnsi" w:hAnsiTheme="minorHAnsi" w:cstheme="minorHAnsi"/>
        </w:rPr>
      </w:pPr>
    </w:p>
    <w:p w14:paraId="01F1AE8F" w14:textId="77777777" w:rsidR="003D34A4" w:rsidRPr="005F54DE" w:rsidRDefault="00B40075" w:rsidP="00523C57">
      <w:pPr>
        <w:jc w:val="both"/>
        <w:rPr>
          <w:rFonts w:asciiTheme="minorHAnsi" w:hAnsiTheme="minorHAnsi" w:cstheme="minorHAnsi"/>
        </w:rPr>
      </w:pPr>
      <w:r w:rsidRPr="005F54DE">
        <w:rPr>
          <w:rFonts w:asciiTheme="minorHAnsi" w:hAnsiTheme="minorHAnsi" w:cstheme="minorHAnsi"/>
          <w:b/>
          <w:bCs/>
        </w:rPr>
        <w:t>4.2.2.20.</w:t>
      </w:r>
      <w:r w:rsidRPr="005F54DE">
        <w:rPr>
          <w:rFonts w:asciiTheme="minorHAnsi" w:hAnsiTheme="minorHAnsi" w:cstheme="minorHAnsi"/>
        </w:rPr>
        <w:t> Определите рыночную стоимость привилегированной акции компании, если известно, что по ней гарантирована дивидендная выплата в размере 10 тыс. руб., а ставка дисконтирования, учитывающая риск получения прибыли компанией, составляет 15%.</w:t>
      </w:r>
    </w:p>
    <w:p w14:paraId="2FC24BBD" w14:textId="77777777" w:rsidR="00B40075" w:rsidRPr="005F54DE" w:rsidRDefault="00B40075" w:rsidP="00523C57">
      <w:pPr>
        <w:rPr>
          <w:rFonts w:asciiTheme="minorHAnsi" w:hAnsiTheme="minorHAnsi" w:cstheme="minorHAnsi"/>
        </w:rPr>
      </w:pPr>
      <w:r w:rsidRPr="005F54DE">
        <w:rPr>
          <w:rFonts w:asciiTheme="minorHAnsi" w:hAnsiTheme="minorHAnsi" w:cstheme="minorHAnsi"/>
        </w:rPr>
        <w:t>Варианты ответов:</w:t>
      </w:r>
    </w:p>
    <w:p w14:paraId="4BE05672" w14:textId="77777777" w:rsidR="00B40075" w:rsidRPr="005F54DE" w:rsidRDefault="00B40075" w:rsidP="00873EEA">
      <w:pPr>
        <w:numPr>
          <w:ilvl w:val="0"/>
          <w:numId w:val="377"/>
        </w:numPr>
        <w:ind w:left="1104"/>
        <w:rPr>
          <w:rFonts w:asciiTheme="minorHAnsi" w:hAnsiTheme="minorHAnsi" w:cstheme="minorHAnsi"/>
          <w:b/>
        </w:rPr>
      </w:pPr>
      <w:r w:rsidRPr="005F54DE">
        <w:rPr>
          <w:rFonts w:asciiTheme="minorHAnsi" w:hAnsiTheme="minorHAnsi" w:cstheme="minorHAnsi"/>
          <w:b/>
        </w:rPr>
        <w:t>66 667 руб.</w:t>
      </w:r>
    </w:p>
    <w:p w14:paraId="78613A83" w14:textId="77777777" w:rsidR="00B40075" w:rsidRPr="005F54DE" w:rsidRDefault="00B40075" w:rsidP="00873EEA">
      <w:pPr>
        <w:numPr>
          <w:ilvl w:val="0"/>
          <w:numId w:val="377"/>
        </w:numPr>
        <w:ind w:left="1104"/>
        <w:rPr>
          <w:rFonts w:asciiTheme="minorHAnsi" w:hAnsiTheme="minorHAnsi" w:cstheme="minorHAnsi"/>
        </w:rPr>
      </w:pPr>
      <w:r w:rsidRPr="005F54DE">
        <w:rPr>
          <w:rFonts w:asciiTheme="minorHAnsi" w:hAnsiTheme="minorHAnsi" w:cstheme="minorHAnsi"/>
        </w:rPr>
        <w:lastRenderedPageBreak/>
        <w:t>0,015 руб.</w:t>
      </w:r>
    </w:p>
    <w:p w14:paraId="450EB165" w14:textId="77777777" w:rsidR="00B40075" w:rsidRPr="005F54DE" w:rsidRDefault="00B40075" w:rsidP="00873EEA">
      <w:pPr>
        <w:numPr>
          <w:ilvl w:val="0"/>
          <w:numId w:val="377"/>
        </w:numPr>
        <w:ind w:left="1104"/>
        <w:rPr>
          <w:rFonts w:asciiTheme="minorHAnsi" w:hAnsiTheme="minorHAnsi" w:cstheme="minorHAnsi"/>
        </w:rPr>
      </w:pPr>
      <w:r w:rsidRPr="005F54DE">
        <w:rPr>
          <w:rFonts w:asciiTheme="minorHAnsi" w:hAnsiTheme="minorHAnsi" w:cstheme="minorHAnsi"/>
        </w:rPr>
        <w:t>1 500 руб.</w:t>
      </w:r>
    </w:p>
    <w:p w14:paraId="5FB848A1" w14:textId="77777777" w:rsidR="00B40075" w:rsidRPr="005F54DE" w:rsidRDefault="00B40075" w:rsidP="00873EEA">
      <w:pPr>
        <w:numPr>
          <w:ilvl w:val="0"/>
          <w:numId w:val="377"/>
        </w:numPr>
        <w:ind w:left="1104"/>
        <w:rPr>
          <w:rFonts w:asciiTheme="minorHAnsi" w:hAnsiTheme="minorHAnsi" w:cstheme="minorHAnsi"/>
        </w:rPr>
      </w:pPr>
      <w:r w:rsidRPr="005F54DE">
        <w:rPr>
          <w:rFonts w:asciiTheme="minorHAnsi" w:hAnsiTheme="minorHAnsi" w:cstheme="minorHAnsi"/>
        </w:rPr>
        <w:t>70 000 руб.</w:t>
      </w:r>
    </w:p>
    <w:p w14:paraId="3BC739A1" w14:textId="77777777" w:rsidR="00B40075" w:rsidRPr="005F54DE" w:rsidRDefault="00B40075" w:rsidP="00523C57">
      <w:pPr>
        <w:rPr>
          <w:rFonts w:asciiTheme="minorHAnsi" w:hAnsiTheme="minorHAnsi" w:cstheme="minorHAnsi"/>
        </w:rPr>
      </w:pPr>
    </w:p>
    <w:p w14:paraId="64FAB9F7" w14:textId="77777777" w:rsidR="003D34A4" w:rsidRPr="005F54DE" w:rsidRDefault="00B40075" w:rsidP="00523C57">
      <w:pPr>
        <w:jc w:val="both"/>
        <w:rPr>
          <w:rFonts w:asciiTheme="minorHAnsi" w:hAnsiTheme="minorHAnsi" w:cstheme="minorHAnsi"/>
        </w:rPr>
      </w:pPr>
      <w:r w:rsidRPr="005F54DE">
        <w:rPr>
          <w:rFonts w:asciiTheme="minorHAnsi" w:hAnsiTheme="minorHAnsi" w:cstheme="minorHAnsi"/>
          <w:b/>
          <w:bCs/>
        </w:rPr>
        <w:t>4.2.2.21.</w:t>
      </w:r>
      <w:r w:rsidRPr="005F54DE">
        <w:rPr>
          <w:rFonts w:asciiTheme="minorHAnsi" w:hAnsiTheme="minorHAnsi" w:cstheme="minorHAnsi"/>
        </w:rPr>
        <w:t> Оцениваемое предприятие владеет не конвертируемыми привилегированными акциями компании «Эльбрус» номиналом 1 000 руб., по которым ежегодно начисляется и выплачивается дивиденд в размере 10% от номинала. Необходимо определить рыночную стоимость 1 привилегированной акции при условии, что требуемая доходность инвесторов по аналогичным инструментам составляет 8%, а ожидаемый стабильный темп роста денежных потоков компании «Эльбрус» в долгосрочном периоде составляет 3%.</w:t>
      </w:r>
    </w:p>
    <w:p w14:paraId="01BD28D4" w14:textId="77777777" w:rsidR="00B40075" w:rsidRPr="005F54DE" w:rsidRDefault="00B40075" w:rsidP="00523C57">
      <w:pPr>
        <w:rPr>
          <w:rFonts w:asciiTheme="minorHAnsi" w:hAnsiTheme="minorHAnsi" w:cstheme="minorHAnsi"/>
        </w:rPr>
      </w:pPr>
      <w:r w:rsidRPr="005F54DE">
        <w:rPr>
          <w:rFonts w:asciiTheme="minorHAnsi" w:hAnsiTheme="minorHAnsi" w:cstheme="minorHAnsi"/>
        </w:rPr>
        <w:t>Варианты ответов:</w:t>
      </w:r>
    </w:p>
    <w:p w14:paraId="50D3F64D" w14:textId="77777777" w:rsidR="00B40075" w:rsidRPr="005F54DE" w:rsidRDefault="00B40075" w:rsidP="00873EEA">
      <w:pPr>
        <w:numPr>
          <w:ilvl w:val="0"/>
          <w:numId w:val="378"/>
        </w:numPr>
        <w:ind w:left="1104"/>
        <w:rPr>
          <w:rFonts w:asciiTheme="minorHAnsi" w:hAnsiTheme="minorHAnsi" w:cstheme="minorHAnsi"/>
          <w:b/>
        </w:rPr>
      </w:pPr>
      <w:r w:rsidRPr="005F54DE">
        <w:rPr>
          <w:rFonts w:asciiTheme="minorHAnsi" w:hAnsiTheme="minorHAnsi" w:cstheme="minorHAnsi"/>
          <w:b/>
        </w:rPr>
        <w:t>1 250 руб.</w:t>
      </w:r>
    </w:p>
    <w:p w14:paraId="6E9CC509" w14:textId="77777777" w:rsidR="00B40075" w:rsidRPr="005F54DE" w:rsidRDefault="00B40075" w:rsidP="00873EEA">
      <w:pPr>
        <w:numPr>
          <w:ilvl w:val="0"/>
          <w:numId w:val="378"/>
        </w:numPr>
        <w:ind w:left="1104"/>
        <w:rPr>
          <w:rFonts w:asciiTheme="minorHAnsi" w:hAnsiTheme="minorHAnsi" w:cstheme="minorHAnsi"/>
        </w:rPr>
      </w:pPr>
      <w:r w:rsidRPr="005F54DE">
        <w:rPr>
          <w:rFonts w:asciiTheme="minorHAnsi" w:hAnsiTheme="minorHAnsi" w:cstheme="minorHAnsi"/>
        </w:rPr>
        <w:t>1 000 руб.</w:t>
      </w:r>
    </w:p>
    <w:p w14:paraId="0F3FCBAE" w14:textId="77777777" w:rsidR="00B40075" w:rsidRPr="005F54DE" w:rsidRDefault="00B40075" w:rsidP="00873EEA">
      <w:pPr>
        <w:numPr>
          <w:ilvl w:val="0"/>
          <w:numId w:val="378"/>
        </w:numPr>
        <w:ind w:left="1104"/>
        <w:rPr>
          <w:rFonts w:asciiTheme="minorHAnsi" w:hAnsiTheme="minorHAnsi" w:cstheme="minorHAnsi"/>
        </w:rPr>
      </w:pPr>
      <w:r w:rsidRPr="005F54DE">
        <w:rPr>
          <w:rFonts w:asciiTheme="minorHAnsi" w:hAnsiTheme="minorHAnsi" w:cstheme="minorHAnsi"/>
        </w:rPr>
        <w:t>2 060 руб.</w:t>
      </w:r>
    </w:p>
    <w:p w14:paraId="1D758AC9" w14:textId="77777777" w:rsidR="00B40075" w:rsidRPr="005F54DE" w:rsidRDefault="00B40075" w:rsidP="00873EEA">
      <w:pPr>
        <w:numPr>
          <w:ilvl w:val="0"/>
          <w:numId w:val="378"/>
        </w:numPr>
        <w:ind w:left="1104"/>
        <w:rPr>
          <w:rFonts w:asciiTheme="minorHAnsi" w:hAnsiTheme="minorHAnsi" w:cstheme="minorHAnsi"/>
        </w:rPr>
      </w:pPr>
      <w:r w:rsidRPr="005F54DE">
        <w:rPr>
          <w:rFonts w:asciiTheme="minorHAnsi" w:hAnsiTheme="minorHAnsi" w:cstheme="minorHAnsi"/>
        </w:rPr>
        <w:t>971 руб.</w:t>
      </w:r>
    </w:p>
    <w:p w14:paraId="4159F9D1" w14:textId="77777777" w:rsidR="00B40075" w:rsidRPr="005F54DE" w:rsidRDefault="00B40075" w:rsidP="00523C57">
      <w:pPr>
        <w:rPr>
          <w:rFonts w:asciiTheme="minorHAnsi" w:hAnsiTheme="minorHAnsi" w:cstheme="minorHAnsi"/>
        </w:rPr>
      </w:pPr>
    </w:p>
    <w:p w14:paraId="33D194A1" w14:textId="77777777" w:rsidR="003D34A4" w:rsidRPr="005F54DE" w:rsidRDefault="00B40075" w:rsidP="00523C57">
      <w:pPr>
        <w:jc w:val="both"/>
        <w:rPr>
          <w:rFonts w:asciiTheme="minorHAnsi" w:hAnsiTheme="minorHAnsi" w:cstheme="minorHAnsi"/>
        </w:rPr>
      </w:pPr>
      <w:r w:rsidRPr="005F54DE">
        <w:rPr>
          <w:rFonts w:asciiTheme="minorHAnsi" w:hAnsiTheme="minorHAnsi" w:cstheme="minorHAnsi"/>
          <w:b/>
          <w:bCs/>
        </w:rPr>
        <w:t>4.2.2.22.</w:t>
      </w:r>
      <w:r w:rsidRPr="005F54DE">
        <w:rPr>
          <w:rFonts w:asciiTheme="minorHAnsi" w:hAnsiTheme="minorHAnsi" w:cstheme="minorHAnsi"/>
        </w:rPr>
        <w:t> В 2015 году дивиденды составили 107 тыс. руб. (в 2014г. 100 тыс. руб., в 2013г. 93,45 тыс. руб.), фирма планирует ежегодный прирост дивидендов на уровне уже сложившегося в ретроспективном периоде. Определить стоимость 1 акции, если общее количество акций составляет 10 тыс. ед., а коэффициент капитализации для оцениваемых акций составляет 12%.</w:t>
      </w:r>
    </w:p>
    <w:p w14:paraId="0A3FA5D4" w14:textId="77777777" w:rsidR="00B40075" w:rsidRPr="005F54DE" w:rsidRDefault="00B40075" w:rsidP="00523C57">
      <w:pPr>
        <w:rPr>
          <w:rFonts w:asciiTheme="minorHAnsi" w:hAnsiTheme="minorHAnsi" w:cstheme="minorHAnsi"/>
        </w:rPr>
      </w:pPr>
      <w:r w:rsidRPr="005F54DE">
        <w:rPr>
          <w:rFonts w:asciiTheme="minorHAnsi" w:hAnsiTheme="minorHAnsi" w:cstheme="minorHAnsi"/>
        </w:rPr>
        <w:t>Варианты ответов:</w:t>
      </w:r>
    </w:p>
    <w:p w14:paraId="46C9787A" w14:textId="77777777" w:rsidR="00B40075" w:rsidRPr="005F54DE" w:rsidRDefault="00B40075" w:rsidP="00873EEA">
      <w:pPr>
        <w:numPr>
          <w:ilvl w:val="0"/>
          <w:numId w:val="379"/>
        </w:numPr>
        <w:ind w:left="1104"/>
        <w:rPr>
          <w:rFonts w:asciiTheme="minorHAnsi" w:hAnsiTheme="minorHAnsi" w:cstheme="minorHAnsi"/>
        </w:rPr>
      </w:pPr>
      <w:r w:rsidRPr="005F54DE">
        <w:rPr>
          <w:rFonts w:asciiTheme="minorHAnsi" w:hAnsiTheme="minorHAnsi" w:cstheme="minorHAnsi"/>
        </w:rPr>
        <w:t>214 руб.</w:t>
      </w:r>
    </w:p>
    <w:p w14:paraId="3A1FBE95" w14:textId="77777777" w:rsidR="00B40075" w:rsidRPr="005F54DE" w:rsidRDefault="00B40075" w:rsidP="00873EEA">
      <w:pPr>
        <w:numPr>
          <w:ilvl w:val="0"/>
          <w:numId w:val="379"/>
        </w:numPr>
        <w:ind w:left="1104"/>
        <w:rPr>
          <w:rFonts w:asciiTheme="minorHAnsi" w:hAnsiTheme="minorHAnsi" w:cstheme="minorHAnsi"/>
          <w:b/>
        </w:rPr>
      </w:pPr>
      <w:r w:rsidRPr="005F54DE">
        <w:rPr>
          <w:rFonts w:asciiTheme="minorHAnsi" w:hAnsiTheme="minorHAnsi" w:cstheme="minorHAnsi"/>
          <w:b/>
        </w:rPr>
        <w:t>95 руб.</w:t>
      </w:r>
    </w:p>
    <w:p w14:paraId="6EDF20EF" w14:textId="77777777" w:rsidR="00B40075" w:rsidRPr="005F54DE" w:rsidRDefault="00B40075" w:rsidP="00873EEA">
      <w:pPr>
        <w:numPr>
          <w:ilvl w:val="0"/>
          <w:numId w:val="379"/>
        </w:numPr>
        <w:ind w:left="1104"/>
        <w:rPr>
          <w:rFonts w:asciiTheme="minorHAnsi" w:hAnsiTheme="minorHAnsi" w:cstheme="minorHAnsi"/>
        </w:rPr>
      </w:pPr>
      <w:r w:rsidRPr="005F54DE">
        <w:rPr>
          <w:rFonts w:asciiTheme="minorHAnsi" w:hAnsiTheme="minorHAnsi" w:cstheme="minorHAnsi"/>
        </w:rPr>
        <w:t>229 руб.</w:t>
      </w:r>
    </w:p>
    <w:p w14:paraId="00FF639E" w14:textId="77777777" w:rsidR="00B40075" w:rsidRPr="005F54DE" w:rsidRDefault="00B40075" w:rsidP="00873EEA">
      <w:pPr>
        <w:numPr>
          <w:ilvl w:val="0"/>
          <w:numId w:val="379"/>
        </w:numPr>
        <w:ind w:left="1104"/>
        <w:rPr>
          <w:rFonts w:asciiTheme="minorHAnsi" w:hAnsiTheme="minorHAnsi" w:cstheme="minorHAnsi"/>
        </w:rPr>
      </w:pPr>
      <w:r w:rsidRPr="005F54DE">
        <w:rPr>
          <w:rFonts w:asciiTheme="minorHAnsi" w:hAnsiTheme="minorHAnsi" w:cstheme="minorHAnsi"/>
        </w:rPr>
        <w:t>130 руб.</w:t>
      </w:r>
    </w:p>
    <w:p w14:paraId="609D625D" w14:textId="77777777" w:rsidR="00B40075" w:rsidRPr="005F54DE" w:rsidRDefault="00B40075" w:rsidP="00523C57">
      <w:pPr>
        <w:rPr>
          <w:rFonts w:asciiTheme="minorHAnsi" w:hAnsiTheme="minorHAnsi" w:cstheme="minorHAnsi"/>
        </w:rPr>
      </w:pPr>
    </w:p>
    <w:p w14:paraId="10D36BF2" w14:textId="77777777" w:rsidR="00B40075" w:rsidRPr="005F54DE" w:rsidRDefault="00B40075" w:rsidP="00523C57">
      <w:pPr>
        <w:rPr>
          <w:rFonts w:asciiTheme="minorHAnsi" w:hAnsiTheme="minorHAnsi" w:cstheme="minorHAnsi"/>
        </w:rPr>
      </w:pPr>
    </w:p>
    <w:p w14:paraId="19E0DFE9" w14:textId="77777777" w:rsidR="00B40075" w:rsidRPr="005F54DE" w:rsidRDefault="00B40075" w:rsidP="00523C57">
      <w:pPr>
        <w:jc w:val="both"/>
        <w:rPr>
          <w:rFonts w:asciiTheme="minorHAnsi" w:hAnsiTheme="minorHAnsi" w:cstheme="minorHAnsi"/>
        </w:rPr>
      </w:pPr>
      <w:r w:rsidRPr="005F54DE">
        <w:rPr>
          <w:rFonts w:asciiTheme="minorHAnsi" w:hAnsiTheme="minorHAnsi" w:cstheme="minorHAnsi"/>
          <w:b/>
          <w:bCs/>
        </w:rPr>
        <w:t>4.2.2.23.</w:t>
      </w:r>
      <w:r w:rsidRPr="005F54DE">
        <w:rPr>
          <w:rFonts w:asciiTheme="minorHAnsi" w:hAnsiTheme="minorHAnsi" w:cstheme="minorHAnsi"/>
        </w:rPr>
        <w:t> Компания в 2017 году получила чистый доход от эмиссии акций 11 млн рублей. Деятельность компании в 2016-2017 годах характеризуется следующими данными. Принять, что продажи и выбытия основных средств в 2017 году не было. Необходимо рассчитать денежный поток на собственный капитал в 2017.</w:t>
      </w:r>
    </w:p>
    <w:tbl>
      <w:tblPr>
        <w:tblStyle w:val="a4"/>
        <w:tblW w:w="0" w:type="auto"/>
        <w:tblInd w:w="104" w:type="dxa"/>
        <w:tblLook w:val="04A0" w:firstRow="1" w:lastRow="0" w:firstColumn="1" w:lastColumn="0" w:noHBand="0" w:noVBand="1"/>
      </w:tblPr>
      <w:tblGrid>
        <w:gridCol w:w="6412"/>
        <w:gridCol w:w="1276"/>
        <w:gridCol w:w="1553"/>
      </w:tblGrid>
      <w:tr w:rsidR="0051698E" w:rsidRPr="005F54DE" w14:paraId="5F706A33" w14:textId="77777777" w:rsidTr="00EA788F">
        <w:tc>
          <w:tcPr>
            <w:tcW w:w="6412" w:type="dxa"/>
          </w:tcPr>
          <w:p w14:paraId="62FA9B93" w14:textId="77777777" w:rsidR="003D34A4" w:rsidRPr="005F54DE" w:rsidRDefault="003D34A4" w:rsidP="00523C57">
            <w:pPr>
              <w:rPr>
                <w:rFonts w:asciiTheme="minorHAnsi" w:hAnsiTheme="minorHAnsi" w:cstheme="minorHAnsi"/>
              </w:rPr>
            </w:pPr>
          </w:p>
        </w:tc>
        <w:tc>
          <w:tcPr>
            <w:tcW w:w="1276" w:type="dxa"/>
          </w:tcPr>
          <w:p w14:paraId="432F3D81" w14:textId="77777777" w:rsidR="003D34A4" w:rsidRPr="005F54DE" w:rsidRDefault="003D34A4" w:rsidP="00523C57">
            <w:pPr>
              <w:rPr>
                <w:rFonts w:asciiTheme="minorHAnsi" w:hAnsiTheme="minorHAnsi" w:cstheme="minorHAnsi"/>
                <w:b/>
                <w:bCs/>
              </w:rPr>
            </w:pPr>
            <w:r w:rsidRPr="005F54DE">
              <w:rPr>
                <w:rFonts w:asciiTheme="minorHAnsi" w:hAnsiTheme="minorHAnsi" w:cstheme="minorHAnsi"/>
                <w:b/>
                <w:bCs/>
              </w:rPr>
              <w:t>2017</w:t>
            </w:r>
          </w:p>
        </w:tc>
        <w:tc>
          <w:tcPr>
            <w:tcW w:w="1553" w:type="dxa"/>
          </w:tcPr>
          <w:p w14:paraId="0657554F" w14:textId="77777777" w:rsidR="003D34A4" w:rsidRPr="005F54DE" w:rsidRDefault="003D34A4" w:rsidP="00523C57">
            <w:pPr>
              <w:rPr>
                <w:rFonts w:asciiTheme="minorHAnsi" w:hAnsiTheme="minorHAnsi" w:cstheme="minorHAnsi"/>
                <w:b/>
                <w:bCs/>
              </w:rPr>
            </w:pPr>
            <w:r w:rsidRPr="005F54DE">
              <w:rPr>
                <w:rFonts w:asciiTheme="minorHAnsi" w:hAnsiTheme="minorHAnsi" w:cstheme="minorHAnsi"/>
                <w:b/>
                <w:bCs/>
              </w:rPr>
              <w:t>2016</w:t>
            </w:r>
          </w:p>
        </w:tc>
      </w:tr>
      <w:tr w:rsidR="0051698E" w:rsidRPr="005F54DE" w14:paraId="242FF9A5" w14:textId="77777777" w:rsidTr="00EA788F">
        <w:tc>
          <w:tcPr>
            <w:tcW w:w="6412" w:type="dxa"/>
          </w:tcPr>
          <w:p w14:paraId="76A710B3"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Инвестиции в основные средства</w:t>
            </w:r>
          </w:p>
        </w:tc>
        <w:tc>
          <w:tcPr>
            <w:tcW w:w="1276" w:type="dxa"/>
          </w:tcPr>
          <w:p w14:paraId="02388BA2"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2,5</w:t>
            </w:r>
          </w:p>
        </w:tc>
        <w:tc>
          <w:tcPr>
            <w:tcW w:w="1553" w:type="dxa"/>
          </w:tcPr>
          <w:p w14:paraId="4E5168D8"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1,1</w:t>
            </w:r>
          </w:p>
        </w:tc>
      </w:tr>
      <w:tr w:rsidR="0051698E" w:rsidRPr="005F54DE" w14:paraId="3B9DA69A" w14:textId="77777777" w:rsidTr="00EA788F">
        <w:tc>
          <w:tcPr>
            <w:tcW w:w="6412" w:type="dxa"/>
          </w:tcPr>
          <w:p w14:paraId="5F88EAE2"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Дебиторская задолженность</w:t>
            </w:r>
          </w:p>
        </w:tc>
        <w:tc>
          <w:tcPr>
            <w:tcW w:w="1276" w:type="dxa"/>
          </w:tcPr>
          <w:p w14:paraId="22A7C5EE"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1</w:t>
            </w:r>
          </w:p>
        </w:tc>
        <w:tc>
          <w:tcPr>
            <w:tcW w:w="1553" w:type="dxa"/>
          </w:tcPr>
          <w:p w14:paraId="19610F88"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1,1</w:t>
            </w:r>
          </w:p>
        </w:tc>
      </w:tr>
      <w:tr w:rsidR="0051698E" w:rsidRPr="005F54DE" w14:paraId="6875197E" w14:textId="77777777" w:rsidTr="00EA788F">
        <w:tc>
          <w:tcPr>
            <w:tcW w:w="6412" w:type="dxa"/>
          </w:tcPr>
          <w:p w14:paraId="2A0D45C0"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Запасы</w:t>
            </w:r>
          </w:p>
        </w:tc>
        <w:tc>
          <w:tcPr>
            <w:tcW w:w="1276" w:type="dxa"/>
          </w:tcPr>
          <w:p w14:paraId="5A39AE7D"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0,1</w:t>
            </w:r>
          </w:p>
        </w:tc>
        <w:tc>
          <w:tcPr>
            <w:tcW w:w="1553" w:type="dxa"/>
          </w:tcPr>
          <w:p w14:paraId="71E7E625"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0,1</w:t>
            </w:r>
          </w:p>
        </w:tc>
      </w:tr>
      <w:tr w:rsidR="0051698E" w:rsidRPr="005F54DE" w14:paraId="7A6A42DE" w14:textId="77777777" w:rsidTr="00EA788F">
        <w:tc>
          <w:tcPr>
            <w:tcW w:w="6412" w:type="dxa"/>
          </w:tcPr>
          <w:p w14:paraId="6F5FE0F2"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Кредиторская задолженность</w:t>
            </w:r>
          </w:p>
        </w:tc>
        <w:tc>
          <w:tcPr>
            <w:tcW w:w="1276" w:type="dxa"/>
          </w:tcPr>
          <w:p w14:paraId="4C458C83"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0,8</w:t>
            </w:r>
          </w:p>
        </w:tc>
        <w:tc>
          <w:tcPr>
            <w:tcW w:w="1553" w:type="dxa"/>
          </w:tcPr>
          <w:p w14:paraId="232C6D4F"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0,6</w:t>
            </w:r>
          </w:p>
        </w:tc>
      </w:tr>
      <w:tr w:rsidR="0051698E" w:rsidRPr="005F54DE" w14:paraId="5B4C6869" w14:textId="77777777" w:rsidTr="00EA788F">
        <w:tc>
          <w:tcPr>
            <w:tcW w:w="6412" w:type="dxa"/>
          </w:tcPr>
          <w:p w14:paraId="59943050"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Выручка</w:t>
            </w:r>
          </w:p>
        </w:tc>
        <w:tc>
          <w:tcPr>
            <w:tcW w:w="1276" w:type="dxa"/>
          </w:tcPr>
          <w:p w14:paraId="250E5C09"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10</w:t>
            </w:r>
          </w:p>
        </w:tc>
        <w:tc>
          <w:tcPr>
            <w:tcW w:w="1553" w:type="dxa"/>
          </w:tcPr>
          <w:p w14:paraId="32ED791F"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9,5</w:t>
            </w:r>
          </w:p>
        </w:tc>
      </w:tr>
      <w:tr w:rsidR="0051698E" w:rsidRPr="005F54DE" w14:paraId="62B2505C" w14:textId="77777777" w:rsidTr="00EA788F">
        <w:tc>
          <w:tcPr>
            <w:tcW w:w="6412" w:type="dxa"/>
          </w:tcPr>
          <w:p w14:paraId="1D4E6F4B"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EBIT</w:t>
            </w:r>
          </w:p>
        </w:tc>
        <w:tc>
          <w:tcPr>
            <w:tcW w:w="1276" w:type="dxa"/>
          </w:tcPr>
          <w:p w14:paraId="65106058"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1,5</w:t>
            </w:r>
          </w:p>
        </w:tc>
        <w:tc>
          <w:tcPr>
            <w:tcW w:w="1553" w:type="dxa"/>
          </w:tcPr>
          <w:p w14:paraId="404CF07A"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2</w:t>
            </w:r>
          </w:p>
        </w:tc>
      </w:tr>
      <w:tr w:rsidR="0051698E" w:rsidRPr="005F54DE" w14:paraId="05869030" w14:textId="77777777" w:rsidTr="00EA788F">
        <w:tc>
          <w:tcPr>
            <w:tcW w:w="6412" w:type="dxa"/>
          </w:tcPr>
          <w:p w14:paraId="6DC1C3AB"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Амортизация</w:t>
            </w:r>
          </w:p>
        </w:tc>
        <w:tc>
          <w:tcPr>
            <w:tcW w:w="1276" w:type="dxa"/>
          </w:tcPr>
          <w:p w14:paraId="3D7C66B1"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3</w:t>
            </w:r>
          </w:p>
        </w:tc>
        <w:tc>
          <w:tcPr>
            <w:tcW w:w="1553" w:type="dxa"/>
          </w:tcPr>
          <w:p w14:paraId="687C599B"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2,5</w:t>
            </w:r>
          </w:p>
        </w:tc>
      </w:tr>
      <w:tr w:rsidR="0051698E" w:rsidRPr="005F54DE" w14:paraId="7C74BFF7" w14:textId="77777777" w:rsidTr="00EA788F">
        <w:tc>
          <w:tcPr>
            <w:tcW w:w="6412" w:type="dxa"/>
          </w:tcPr>
          <w:p w14:paraId="1656451A"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Заемные средства</w:t>
            </w:r>
          </w:p>
        </w:tc>
        <w:tc>
          <w:tcPr>
            <w:tcW w:w="1276" w:type="dxa"/>
          </w:tcPr>
          <w:p w14:paraId="06A5AAC0"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3</w:t>
            </w:r>
          </w:p>
        </w:tc>
        <w:tc>
          <w:tcPr>
            <w:tcW w:w="1553" w:type="dxa"/>
          </w:tcPr>
          <w:p w14:paraId="1C9432FC"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1</w:t>
            </w:r>
          </w:p>
        </w:tc>
      </w:tr>
      <w:tr w:rsidR="0051698E" w:rsidRPr="005F54DE" w14:paraId="7BD70BE1" w14:textId="77777777" w:rsidTr="00EA788F">
        <w:tc>
          <w:tcPr>
            <w:tcW w:w="6412" w:type="dxa"/>
          </w:tcPr>
          <w:p w14:paraId="25F55F71"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Выплата процентов</w:t>
            </w:r>
          </w:p>
        </w:tc>
        <w:tc>
          <w:tcPr>
            <w:tcW w:w="1276" w:type="dxa"/>
          </w:tcPr>
          <w:p w14:paraId="515B3D81"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0,5</w:t>
            </w:r>
          </w:p>
        </w:tc>
        <w:tc>
          <w:tcPr>
            <w:tcW w:w="1553" w:type="dxa"/>
          </w:tcPr>
          <w:p w14:paraId="34535455"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0,2</w:t>
            </w:r>
          </w:p>
        </w:tc>
      </w:tr>
      <w:tr w:rsidR="0051698E" w:rsidRPr="005F54DE" w14:paraId="194A93DC" w14:textId="77777777" w:rsidTr="00EA788F">
        <w:tc>
          <w:tcPr>
            <w:tcW w:w="6412" w:type="dxa"/>
          </w:tcPr>
          <w:p w14:paraId="03EFB020"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Чистая прибыль</w:t>
            </w:r>
          </w:p>
        </w:tc>
        <w:tc>
          <w:tcPr>
            <w:tcW w:w="1276" w:type="dxa"/>
          </w:tcPr>
          <w:p w14:paraId="1D4478FE"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-1,1</w:t>
            </w:r>
          </w:p>
        </w:tc>
        <w:tc>
          <w:tcPr>
            <w:tcW w:w="1553" w:type="dxa"/>
          </w:tcPr>
          <w:p w14:paraId="66E2790B"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0,8</w:t>
            </w:r>
          </w:p>
        </w:tc>
      </w:tr>
      <w:tr w:rsidR="0051698E" w:rsidRPr="005F54DE" w14:paraId="08FC162D" w14:textId="77777777" w:rsidTr="00EA788F">
        <w:tc>
          <w:tcPr>
            <w:tcW w:w="6412" w:type="dxa"/>
          </w:tcPr>
          <w:p w14:paraId="5D1711DF"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Налог на прибыль</w:t>
            </w:r>
          </w:p>
        </w:tc>
        <w:tc>
          <w:tcPr>
            <w:tcW w:w="1276" w:type="dxa"/>
          </w:tcPr>
          <w:p w14:paraId="591585A1"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20%</w:t>
            </w:r>
          </w:p>
        </w:tc>
        <w:tc>
          <w:tcPr>
            <w:tcW w:w="1553" w:type="dxa"/>
          </w:tcPr>
          <w:p w14:paraId="29B467BA" w14:textId="77777777" w:rsidR="003D34A4" w:rsidRPr="005F54DE" w:rsidRDefault="003D34A4" w:rsidP="00523C57">
            <w:pPr>
              <w:rPr>
                <w:rFonts w:asciiTheme="minorHAnsi" w:hAnsiTheme="minorHAnsi" w:cstheme="minorHAnsi"/>
              </w:rPr>
            </w:pPr>
            <w:r w:rsidRPr="005F54DE">
              <w:rPr>
                <w:rFonts w:asciiTheme="minorHAnsi" w:hAnsiTheme="minorHAnsi" w:cstheme="minorHAnsi"/>
              </w:rPr>
              <w:t>20%</w:t>
            </w:r>
          </w:p>
        </w:tc>
      </w:tr>
    </w:tbl>
    <w:p w14:paraId="49EB7A63" w14:textId="77777777" w:rsidR="00B40075" w:rsidRPr="005F54DE" w:rsidRDefault="00B40075" w:rsidP="00523C57">
      <w:pPr>
        <w:rPr>
          <w:rFonts w:asciiTheme="minorHAnsi" w:hAnsiTheme="minorHAnsi" w:cstheme="minorHAnsi"/>
        </w:rPr>
      </w:pPr>
      <w:r w:rsidRPr="005F54DE">
        <w:rPr>
          <w:rFonts w:asciiTheme="minorHAnsi" w:hAnsiTheme="minorHAnsi" w:cstheme="minorHAnsi"/>
        </w:rPr>
        <w:t>Варианты ответа:</w:t>
      </w:r>
    </w:p>
    <w:p w14:paraId="69C31116" w14:textId="77777777" w:rsidR="00B40075" w:rsidRPr="005F54DE" w:rsidRDefault="00B40075" w:rsidP="00873EEA">
      <w:pPr>
        <w:numPr>
          <w:ilvl w:val="0"/>
          <w:numId w:val="380"/>
        </w:numPr>
        <w:ind w:left="1104"/>
        <w:rPr>
          <w:rFonts w:asciiTheme="minorHAnsi" w:hAnsiTheme="minorHAnsi" w:cstheme="minorHAnsi"/>
        </w:rPr>
      </w:pPr>
      <w:r w:rsidRPr="005F54DE">
        <w:rPr>
          <w:rFonts w:asciiTheme="minorHAnsi" w:hAnsiTheme="minorHAnsi" w:cstheme="minorHAnsi"/>
        </w:rPr>
        <w:t>1,7</w:t>
      </w:r>
    </w:p>
    <w:p w14:paraId="7B73731F" w14:textId="77777777" w:rsidR="00B40075" w:rsidRPr="005F54DE" w:rsidRDefault="00B40075" w:rsidP="00873EEA">
      <w:pPr>
        <w:numPr>
          <w:ilvl w:val="0"/>
          <w:numId w:val="380"/>
        </w:numPr>
        <w:ind w:left="1104"/>
        <w:rPr>
          <w:rFonts w:asciiTheme="minorHAnsi" w:hAnsiTheme="minorHAnsi" w:cstheme="minorHAnsi"/>
        </w:rPr>
      </w:pPr>
      <w:r w:rsidRPr="005F54DE">
        <w:rPr>
          <w:rFonts w:asciiTheme="minorHAnsi" w:hAnsiTheme="minorHAnsi" w:cstheme="minorHAnsi"/>
        </w:rPr>
        <w:t>13,0</w:t>
      </w:r>
    </w:p>
    <w:p w14:paraId="17146F50" w14:textId="77777777" w:rsidR="00B40075" w:rsidRPr="005F54DE" w:rsidRDefault="00B40075" w:rsidP="00873EEA">
      <w:pPr>
        <w:numPr>
          <w:ilvl w:val="0"/>
          <w:numId w:val="380"/>
        </w:numPr>
        <w:ind w:left="1104"/>
        <w:rPr>
          <w:rFonts w:asciiTheme="minorHAnsi" w:hAnsiTheme="minorHAnsi" w:cstheme="minorHAnsi"/>
          <w:b/>
        </w:rPr>
      </w:pPr>
      <w:r w:rsidRPr="005F54DE">
        <w:rPr>
          <w:rFonts w:asciiTheme="minorHAnsi" w:hAnsiTheme="minorHAnsi" w:cstheme="minorHAnsi"/>
          <w:b/>
        </w:rPr>
        <w:t>12,7</w:t>
      </w:r>
    </w:p>
    <w:p w14:paraId="05FF1E11" w14:textId="77777777" w:rsidR="00B40075" w:rsidRPr="005F54DE" w:rsidRDefault="00B40075" w:rsidP="00873EEA">
      <w:pPr>
        <w:numPr>
          <w:ilvl w:val="0"/>
          <w:numId w:val="380"/>
        </w:numPr>
        <w:ind w:left="1104"/>
        <w:rPr>
          <w:rFonts w:asciiTheme="minorHAnsi" w:hAnsiTheme="minorHAnsi" w:cstheme="minorHAnsi"/>
        </w:rPr>
      </w:pPr>
      <w:r w:rsidRPr="005F54DE">
        <w:rPr>
          <w:rFonts w:asciiTheme="minorHAnsi" w:hAnsiTheme="minorHAnsi" w:cstheme="minorHAnsi"/>
        </w:rPr>
        <w:t>14,9</w:t>
      </w:r>
    </w:p>
    <w:p w14:paraId="27312906" w14:textId="77777777" w:rsidR="00B40075" w:rsidRPr="005F54DE" w:rsidRDefault="00B40075" w:rsidP="00523C57">
      <w:pPr>
        <w:rPr>
          <w:rFonts w:asciiTheme="minorHAnsi" w:hAnsiTheme="minorHAnsi" w:cstheme="minorHAnsi"/>
        </w:rPr>
      </w:pPr>
    </w:p>
    <w:p w14:paraId="23FFA386" w14:textId="77777777" w:rsidR="003D34A4" w:rsidRPr="005F54DE" w:rsidRDefault="00B40075" w:rsidP="00523C57">
      <w:pPr>
        <w:jc w:val="both"/>
        <w:rPr>
          <w:rFonts w:asciiTheme="minorHAnsi" w:hAnsiTheme="minorHAnsi" w:cstheme="minorHAnsi"/>
        </w:rPr>
      </w:pPr>
      <w:r w:rsidRPr="005F54DE">
        <w:rPr>
          <w:rFonts w:asciiTheme="minorHAnsi" w:hAnsiTheme="minorHAnsi" w:cstheme="minorHAnsi"/>
          <w:b/>
          <w:bCs/>
        </w:rPr>
        <w:t>4.2.2.24.</w:t>
      </w:r>
      <w:r w:rsidRPr="005F54DE">
        <w:rPr>
          <w:rFonts w:asciiTheme="minorHAnsi" w:hAnsiTheme="minorHAnsi" w:cstheme="minorHAnsi"/>
        </w:rPr>
        <w:t> Определите текущую стоимость инвестированного капитала методом капитализации, если даны следующие данные: денежный поток на инвестированный капитал (на конец года до даты оценки) 1210, далее возрастает равномерно с темпом роста 3%. WACC составляет 11%. Стоимость собственного капитала 15%, стоимость долгового финансирования 7%.</w:t>
      </w:r>
    </w:p>
    <w:p w14:paraId="21310514" w14:textId="77777777" w:rsidR="00B40075" w:rsidRPr="005F54DE" w:rsidRDefault="00B40075" w:rsidP="00523C57">
      <w:pPr>
        <w:rPr>
          <w:rFonts w:asciiTheme="minorHAnsi" w:hAnsiTheme="minorHAnsi" w:cstheme="minorHAnsi"/>
        </w:rPr>
      </w:pPr>
      <w:r w:rsidRPr="005F54DE">
        <w:rPr>
          <w:rFonts w:asciiTheme="minorHAnsi" w:hAnsiTheme="minorHAnsi" w:cstheme="minorHAnsi"/>
        </w:rPr>
        <w:t>Варианты ответа:</w:t>
      </w:r>
    </w:p>
    <w:p w14:paraId="709C88FC" w14:textId="77777777" w:rsidR="00B40075" w:rsidRPr="005F54DE" w:rsidRDefault="00B40075" w:rsidP="00873EEA">
      <w:pPr>
        <w:numPr>
          <w:ilvl w:val="0"/>
          <w:numId w:val="381"/>
        </w:numPr>
        <w:ind w:left="1104"/>
        <w:rPr>
          <w:rFonts w:asciiTheme="minorHAnsi" w:hAnsiTheme="minorHAnsi" w:cstheme="minorHAnsi"/>
        </w:rPr>
      </w:pPr>
      <w:r w:rsidRPr="005F54DE">
        <w:rPr>
          <w:rFonts w:asciiTheme="minorHAnsi" w:hAnsiTheme="minorHAnsi" w:cstheme="minorHAnsi"/>
        </w:rPr>
        <w:t>15 100</w:t>
      </w:r>
    </w:p>
    <w:p w14:paraId="404018A5" w14:textId="77777777" w:rsidR="00B40075" w:rsidRPr="005F54DE" w:rsidRDefault="00B40075" w:rsidP="00873EEA">
      <w:pPr>
        <w:numPr>
          <w:ilvl w:val="0"/>
          <w:numId w:val="381"/>
        </w:numPr>
        <w:ind w:left="1104"/>
        <w:rPr>
          <w:rFonts w:asciiTheme="minorHAnsi" w:hAnsiTheme="minorHAnsi" w:cstheme="minorHAnsi"/>
        </w:rPr>
      </w:pPr>
      <w:r w:rsidRPr="005F54DE">
        <w:rPr>
          <w:rFonts w:asciiTheme="minorHAnsi" w:hAnsiTheme="minorHAnsi" w:cstheme="minorHAnsi"/>
        </w:rPr>
        <w:t>8 900</w:t>
      </w:r>
    </w:p>
    <w:p w14:paraId="75FE3766" w14:textId="77777777" w:rsidR="00B40075" w:rsidRPr="005F54DE" w:rsidRDefault="00B40075" w:rsidP="00873EEA">
      <w:pPr>
        <w:numPr>
          <w:ilvl w:val="0"/>
          <w:numId w:val="381"/>
        </w:numPr>
        <w:ind w:left="1104"/>
        <w:rPr>
          <w:rFonts w:asciiTheme="minorHAnsi" w:hAnsiTheme="minorHAnsi" w:cstheme="minorHAnsi"/>
        </w:rPr>
      </w:pPr>
      <w:r w:rsidRPr="005F54DE">
        <w:rPr>
          <w:rFonts w:asciiTheme="minorHAnsi" w:hAnsiTheme="minorHAnsi" w:cstheme="minorHAnsi"/>
        </w:rPr>
        <w:t>11 000</w:t>
      </w:r>
    </w:p>
    <w:p w14:paraId="34A02C81" w14:textId="77777777" w:rsidR="00B40075" w:rsidRPr="005F54DE" w:rsidRDefault="00B40075" w:rsidP="00873EEA">
      <w:pPr>
        <w:numPr>
          <w:ilvl w:val="0"/>
          <w:numId w:val="381"/>
        </w:numPr>
        <w:ind w:left="1104"/>
        <w:rPr>
          <w:rFonts w:asciiTheme="minorHAnsi" w:hAnsiTheme="minorHAnsi" w:cstheme="minorHAnsi"/>
          <w:b/>
        </w:rPr>
      </w:pPr>
      <w:r w:rsidRPr="005F54DE">
        <w:rPr>
          <w:rFonts w:asciiTheme="minorHAnsi" w:hAnsiTheme="minorHAnsi" w:cstheme="minorHAnsi"/>
          <w:b/>
        </w:rPr>
        <w:t>15 600</w:t>
      </w:r>
    </w:p>
    <w:p w14:paraId="7FD832CA" w14:textId="77777777" w:rsidR="00B40075" w:rsidRPr="005F54DE" w:rsidRDefault="00B40075" w:rsidP="00523C57">
      <w:pPr>
        <w:rPr>
          <w:rFonts w:asciiTheme="minorHAnsi" w:hAnsiTheme="minorHAnsi" w:cstheme="minorHAnsi"/>
        </w:rPr>
      </w:pPr>
    </w:p>
    <w:p w14:paraId="24217F19" w14:textId="77777777" w:rsidR="003D34A4" w:rsidRPr="005F54DE" w:rsidRDefault="00B40075" w:rsidP="00523C57">
      <w:pPr>
        <w:rPr>
          <w:rFonts w:asciiTheme="minorHAnsi" w:hAnsiTheme="minorHAnsi" w:cstheme="minorHAnsi"/>
        </w:rPr>
      </w:pPr>
      <w:r w:rsidRPr="005F54DE">
        <w:rPr>
          <w:rFonts w:asciiTheme="minorHAnsi" w:hAnsiTheme="minorHAnsi" w:cstheme="minorHAnsi"/>
          <w:b/>
          <w:bCs/>
        </w:rPr>
        <w:t>4.2.2.25.</w:t>
      </w:r>
      <w:r w:rsidRPr="005F54DE">
        <w:rPr>
          <w:rFonts w:asciiTheme="minorHAnsi" w:hAnsiTheme="minorHAnsi" w:cstheme="minorHAnsi"/>
        </w:rPr>
        <w:t> Определите текущую стоимость инвестированного капитала методом капитализации, если даны следующие данные: денежный поток на инвестированный капитал (на конец года, следующего за датой оценки) 1210, далее возрастает равномерно с темпом роста 3%. WACC составляет 11%. Стоимость собственного капитала 15%, стоимость долгового финансирования 7%.</w:t>
      </w:r>
    </w:p>
    <w:p w14:paraId="3415A48B" w14:textId="77777777" w:rsidR="00B40075" w:rsidRPr="005F54DE" w:rsidRDefault="00B40075" w:rsidP="00523C57">
      <w:pPr>
        <w:rPr>
          <w:rFonts w:asciiTheme="minorHAnsi" w:hAnsiTheme="minorHAnsi" w:cstheme="minorHAnsi"/>
        </w:rPr>
      </w:pPr>
      <w:r w:rsidRPr="005F54DE">
        <w:rPr>
          <w:rFonts w:asciiTheme="minorHAnsi" w:hAnsiTheme="minorHAnsi" w:cstheme="minorHAnsi"/>
        </w:rPr>
        <w:t>Варианты ответа:</w:t>
      </w:r>
    </w:p>
    <w:p w14:paraId="3D5646C2" w14:textId="77777777" w:rsidR="00B40075" w:rsidRPr="005F54DE" w:rsidRDefault="00B40075" w:rsidP="00873EEA">
      <w:pPr>
        <w:numPr>
          <w:ilvl w:val="0"/>
          <w:numId w:val="382"/>
        </w:numPr>
        <w:ind w:left="1104"/>
        <w:rPr>
          <w:rFonts w:asciiTheme="minorHAnsi" w:hAnsiTheme="minorHAnsi" w:cstheme="minorHAnsi"/>
          <w:b/>
        </w:rPr>
      </w:pPr>
      <w:r w:rsidRPr="005F54DE">
        <w:rPr>
          <w:rFonts w:asciiTheme="minorHAnsi" w:hAnsiTheme="minorHAnsi" w:cstheme="minorHAnsi"/>
          <w:b/>
        </w:rPr>
        <w:t>15 100</w:t>
      </w:r>
    </w:p>
    <w:p w14:paraId="31E54749" w14:textId="77777777" w:rsidR="00B40075" w:rsidRPr="005F54DE" w:rsidRDefault="00B40075" w:rsidP="00873EEA">
      <w:pPr>
        <w:numPr>
          <w:ilvl w:val="0"/>
          <w:numId w:val="382"/>
        </w:numPr>
        <w:ind w:left="1104"/>
        <w:rPr>
          <w:rFonts w:asciiTheme="minorHAnsi" w:hAnsiTheme="minorHAnsi" w:cstheme="minorHAnsi"/>
        </w:rPr>
      </w:pPr>
      <w:r w:rsidRPr="005F54DE">
        <w:rPr>
          <w:rFonts w:asciiTheme="minorHAnsi" w:hAnsiTheme="minorHAnsi" w:cstheme="minorHAnsi"/>
        </w:rPr>
        <w:t>8 900</w:t>
      </w:r>
    </w:p>
    <w:p w14:paraId="43EC87F2" w14:textId="77777777" w:rsidR="00B40075" w:rsidRPr="005F54DE" w:rsidRDefault="00B40075" w:rsidP="00873EEA">
      <w:pPr>
        <w:numPr>
          <w:ilvl w:val="0"/>
          <w:numId w:val="382"/>
        </w:numPr>
        <w:ind w:left="1104"/>
        <w:rPr>
          <w:rFonts w:asciiTheme="minorHAnsi" w:hAnsiTheme="minorHAnsi" w:cstheme="minorHAnsi"/>
        </w:rPr>
      </w:pPr>
      <w:r w:rsidRPr="005F54DE">
        <w:rPr>
          <w:rFonts w:asciiTheme="minorHAnsi" w:hAnsiTheme="minorHAnsi" w:cstheme="minorHAnsi"/>
        </w:rPr>
        <w:t>11 000</w:t>
      </w:r>
    </w:p>
    <w:p w14:paraId="6428333E" w14:textId="77777777" w:rsidR="00B40075" w:rsidRPr="005F54DE" w:rsidRDefault="00B40075" w:rsidP="00873EEA">
      <w:pPr>
        <w:numPr>
          <w:ilvl w:val="0"/>
          <w:numId w:val="382"/>
        </w:numPr>
        <w:ind w:left="1104"/>
        <w:rPr>
          <w:rFonts w:asciiTheme="minorHAnsi" w:hAnsiTheme="minorHAnsi" w:cstheme="minorHAnsi"/>
        </w:rPr>
      </w:pPr>
      <w:r w:rsidRPr="005F54DE">
        <w:rPr>
          <w:rFonts w:asciiTheme="minorHAnsi" w:hAnsiTheme="minorHAnsi" w:cstheme="minorHAnsi"/>
        </w:rPr>
        <w:t>15 600</w:t>
      </w:r>
    </w:p>
    <w:p w14:paraId="7542B3AD" w14:textId="77777777" w:rsidR="00B40075" w:rsidRPr="005F54DE" w:rsidRDefault="00B40075" w:rsidP="00523C57">
      <w:pPr>
        <w:rPr>
          <w:rFonts w:asciiTheme="minorHAnsi" w:hAnsiTheme="minorHAnsi" w:cstheme="minorHAnsi"/>
        </w:rPr>
      </w:pPr>
    </w:p>
    <w:p w14:paraId="1AF3F21B" w14:textId="77777777" w:rsidR="003D34A4" w:rsidRPr="005F54DE" w:rsidRDefault="00B40075" w:rsidP="00523C57">
      <w:pPr>
        <w:jc w:val="both"/>
        <w:rPr>
          <w:rFonts w:asciiTheme="minorHAnsi" w:hAnsiTheme="minorHAnsi" w:cstheme="minorHAnsi"/>
        </w:rPr>
      </w:pPr>
      <w:r w:rsidRPr="005F54DE">
        <w:rPr>
          <w:rFonts w:asciiTheme="minorHAnsi" w:hAnsiTheme="minorHAnsi" w:cstheme="minorHAnsi"/>
          <w:b/>
          <w:bCs/>
        </w:rPr>
        <w:t>4.2.2.26.</w:t>
      </w:r>
      <w:r w:rsidRPr="005F54DE">
        <w:rPr>
          <w:rFonts w:asciiTheme="minorHAnsi" w:hAnsiTheme="minorHAnsi" w:cstheme="minorHAnsi"/>
        </w:rPr>
        <w:t> </w:t>
      </w:r>
      <w:r w:rsidR="00564DDB" w:rsidRPr="005F54DE">
        <w:rPr>
          <w:rFonts w:asciiTheme="minorHAnsi" w:hAnsiTheme="minorHAnsi" w:cstheme="minorHAnsi"/>
        </w:rPr>
        <w:t>Рассчитайте стоимость акций на 31.12.2015, исходя из следующих данных. Свободный денежный поток в расчете на одну акцию в 2016 году в номинальном выражении составил 100 руб., в 2017 году составил 120 руб. (в реальном выражении в 2016 году: 96 руб., 2017 году: 111 руб.). Терминальная стоимость акции в номинальном выражении на конец 2017 г.: 1600 руб. (в реальном выражении: 1307 руб.). Терминальная стоимость рассчитана на основе номинального до</w:t>
      </w:r>
      <w:r w:rsidR="00965DEC" w:rsidRPr="005F54DE">
        <w:rPr>
          <w:rFonts w:asciiTheme="minorHAnsi" w:hAnsiTheme="minorHAnsi" w:cstheme="minorHAnsi"/>
        </w:rPr>
        <w:t>лгосрочного</w:t>
      </w:r>
      <w:r w:rsidR="00564DDB" w:rsidRPr="005F54DE">
        <w:rPr>
          <w:rFonts w:asciiTheme="minorHAnsi" w:hAnsiTheme="minorHAnsi" w:cstheme="minorHAnsi"/>
        </w:rPr>
        <w:t xml:space="preserve"> темпа </w:t>
      </w:r>
      <w:r w:rsidR="00965DEC" w:rsidRPr="005F54DE">
        <w:rPr>
          <w:rFonts w:asciiTheme="minorHAnsi" w:hAnsiTheme="minorHAnsi" w:cstheme="minorHAnsi"/>
        </w:rPr>
        <w:t xml:space="preserve">роста </w:t>
      </w:r>
      <w:r w:rsidR="00564DDB" w:rsidRPr="005F54DE">
        <w:rPr>
          <w:rFonts w:asciiTheme="minorHAnsi" w:hAnsiTheme="minorHAnsi" w:cstheme="minorHAnsi"/>
        </w:rPr>
        <w:t>в размере 6% в год, следующий за 2017 годом. Ставка дисконтирования в реальном выражении равна 15%. Денежные потоки поступают в конце периода.</w:t>
      </w:r>
    </w:p>
    <w:p w14:paraId="1B9BABD6" w14:textId="77777777" w:rsidR="00B40075" w:rsidRPr="005F54DE" w:rsidRDefault="00B40075" w:rsidP="00523C57">
      <w:pPr>
        <w:rPr>
          <w:rFonts w:asciiTheme="minorHAnsi" w:hAnsiTheme="minorHAnsi" w:cstheme="minorHAnsi"/>
        </w:rPr>
      </w:pPr>
      <w:r w:rsidRPr="005F54DE">
        <w:rPr>
          <w:rFonts w:asciiTheme="minorHAnsi" w:hAnsiTheme="minorHAnsi" w:cstheme="minorHAnsi"/>
        </w:rPr>
        <w:t>Варианты ответов:</w:t>
      </w:r>
    </w:p>
    <w:p w14:paraId="3E1BE2CB" w14:textId="77777777" w:rsidR="00B40075" w:rsidRPr="005F54DE" w:rsidRDefault="00B40075" w:rsidP="00873EEA">
      <w:pPr>
        <w:numPr>
          <w:ilvl w:val="0"/>
          <w:numId w:val="383"/>
        </w:numPr>
        <w:ind w:left="1104"/>
        <w:rPr>
          <w:rFonts w:asciiTheme="minorHAnsi" w:hAnsiTheme="minorHAnsi" w:cstheme="minorHAnsi"/>
        </w:rPr>
      </w:pPr>
      <w:r w:rsidRPr="005F54DE">
        <w:rPr>
          <w:rFonts w:asciiTheme="minorHAnsi" w:hAnsiTheme="minorHAnsi" w:cstheme="minorHAnsi"/>
        </w:rPr>
        <w:t>1388</w:t>
      </w:r>
    </w:p>
    <w:p w14:paraId="4ED86C79" w14:textId="77777777" w:rsidR="00B40075" w:rsidRPr="005F54DE" w:rsidRDefault="00B40075" w:rsidP="00873EEA">
      <w:pPr>
        <w:numPr>
          <w:ilvl w:val="0"/>
          <w:numId w:val="383"/>
        </w:numPr>
        <w:ind w:left="1104"/>
        <w:rPr>
          <w:rFonts w:asciiTheme="minorHAnsi" w:hAnsiTheme="minorHAnsi" w:cstheme="minorHAnsi"/>
        </w:rPr>
      </w:pPr>
      <w:r w:rsidRPr="005F54DE">
        <w:rPr>
          <w:rFonts w:asciiTheme="minorHAnsi" w:hAnsiTheme="minorHAnsi" w:cstheme="minorHAnsi"/>
        </w:rPr>
        <w:t>1486</w:t>
      </w:r>
    </w:p>
    <w:p w14:paraId="5FC638EB" w14:textId="77777777" w:rsidR="00B40075" w:rsidRPr="005F54DE" w:rsidRDefault="00B40075" w:rsidP="00873EEA">
      <w:pPr>
        <w:numPr>
          <w:ilvl w:val="0"/>
          <w:numId w:val="383"/>
        </w:numPr>
        <w:ind w:left="1104"/>
        <w:rPr>
          <w:rFonts w:asciiTheme="minorHAnsi" w:hAnsiTheme="minorHAnsi" w:cstheme="minorHAnsi"/>
        </w:rPr>
      </w:pPr>
      <w:r w:rsidRPr="005F54DE">
        <w:rPr>
          <w:rFonts w:asciiTheme="minorHAnsi" w:hAnsiTheme="minorHAnsi" w:cstheme="minorHAnsi"/>
        </w:rPr>
        <w:t>1247</w:t>
      </w:r>
    </w:p>
    <w:p w14:paraId="52827CD7" w14:textId="77777777" w:rsidR="00B40075" w:rsidRPr="005F54DE" w:rsidRDefault="00B40075" w:rsidP="00873EEA">
      <w:pPr>
        <w:numPr>
          <w:ilvl w:val="0"/>
          <w:numId w:val="383"/>
        </w:numPr>
        <w:ind w:left="1104"/>
        <w:rPr>
          <w:rFonts w:asciiTheme="minorHAnsi" w:hAnsiTheme="minorHAnsi" w:cstheme="minorHAnsi"/>
          <w:b/>
        </w:rPr>
      </w:pPr>
      <w:r w:rsidRPr="005F54DE">
        <w:rPr>
          <w:rFonts w:asciiTheme="minorHAnsi" w:hAnsiTheme="minorHAnsi" w:cstheme="minorHAnsi"/>
          <w:b/>
        </w:rPr>
        <w:t>1156</w:t>
      </w:r>
    </w:p>
    <w:p w14:paraId="72FC2C67" w14:textId="77777777" w:rsidR="00B40075" w:rsidRPr="005F54DE" w:rsidRDefault="00B40075" w:rsidP="00523C57">
      <w:pPr>
        <w:rPr>
          <w:rFonts w:asciiTheme="minorHAnsi" w:hAnsiTheme="minorHAnsi" w:cstheme="minorHAnsi"/>
        </w:rPr>
      </w:pPr>
    </w:p>
    <w:p w14:paraId="4F4065A0" w14:textId="77777777" w:rsidR="00445A63" w:rsidRPr="005F54DE" w:rsidRDefault="00B40075" w:rsidP="00523C57">
      <w:pPr>
        <w:jc w:val="both"/>
        <w:rPr>
          <w:rFonts w:asciiTheme="minorHAnsi" w:hAnsiTheme="minorHAnsi" w:cstheme="minorHAnsi"/>
        </w:rPr>
      </w:pPr>
      <w:r w:rsidRPr="005F54DE">
        <w:rPr>
          <w:rFonts w:asciiTheme="minorHAnsi" w:hAnsiTheme="minorHAnsi" w:cstheme="minorHAnsi"/>
          <w:b/>
          <w:bCs/>
        </w:rPr>
        <w:t>4.2.2.27.</w:t>
      </w:r>
      <w:r w:rsidRPr="005F54DE">
        <w:rPr>
          <w:rFonts w:asciiTheme="minorHAnsi" w:hAnsiTheme="minorHAnsi" w:cstheme="minorHAnsi"/>
        </w:rPr>
        <w:t> </w:t>
      </w:r>
      <w:r w:rsidR="00445A63" w:rsidRPr="005F54DE">
        <w:rPr>
          <w:rFonts w:asciiTheme="minorHAnsi" w:hAnsiTheme="minorHAnsi" w:cstheme="minorHAnsi"/>
        </w:rPr>
        <w:t>Определите текущую стоимость терминальной стоимости компании (метод предполагаемой продажи). Дата оценки 01.01.2018. Длительность прогнозного периода составляет 2 года.</w:t>
      </w:r>
    </w:p>
    <w:p w14:paraId="74878EDA" w14:textId="77777777" w:rsidR="00445A63" w:rsidRPr="005F54DE" w:rsidRDefault="00445A63" w:rsidP="00523C57">
      <w:pPr>
        <w:jc w:val="both"/>
        <w:rPr>
          <w:rFonts w:asciiTheme="minorHAnsi" w:hAnsiTheme="minorHAnsi" w:cstheme="minorHAnsi"/>
        </w:rPr>
      </w:pPr>
      <w:r w:rsidRPr="005F54DE">
        <w:rPr>
          <w:rFonts w:asciiTheme="minorHAnsi" w:hAnsiTheme="minorHAnsi" w:cstheme="minorHAnsi"/>
        </w:rPr>
        <w:t>Мультипликатор EV/EBITDA на 01.01.2018 будет равен 5, на 01.01.2019 - 7, на 01.01.2020 - 10.</w:t>
      </w:r>
    </w:p>
    <w:p w14:paraId="0F803856" w14:textId="77777777" w:rsidR="00445A63" w:rsidRPr="005F54DE" w:rsidRDefault="00445A63" w:rsidP="00523C57">
      <w:pPr>
        <w:jc w:val="both"/>
        <w:rPr>
          <w:rFonts w:asciiTheme="minorHAnsi" w:hAnsiTheme="minorHAnsi" w:cstheme="minorHAnsi"/>
        </w:rPr>
      </w:pPr>
      <w:r w:rsidRPr="005F54DE">
        <w:rPr>
          <w:rFonts w:asciiTheme="minorHAnsi" w:hAnsiTheme="minorHAnsi" w:cstheme="minorHAnsi"/>
        </w:rPr>
        <w:t>Ожидаемые показатели деятельности Компании в 2018 г.</w:t>
      </w:r>
    </w:p>
    <w:p w14:paraId="44FDE786" w14:textId="77777777" w:rsidR="00445A63" w:rsidRPr="005F54DE" w:rsidRDefault="00445A63" w:rsidP="00523C57">
      <w:pPr>
        <w:jc w:val="both"/>
        <w:rPr>
          <w:rFonts w:asciiTheme="minorHAnsi" w:hAnsiTheme="minorHAnsi" w:cstheme="minorHAnsi"/>
        </w:rPr>
      </w:pPr>
      <w:r w:rsidRPr="005F54DE">
        <w:rPr>
          <w:rFonts w:asciiTheme="minorHAnsi" w:hAnsiTheme="minorHAnsi" w:cstheme="minorHAnsi"/>
        </w:rPr>
        <w:t>Выручка = 110</w:t>
      </w:r>
    </w:p>
    <w:p w14:paraId="5BA7E6EE" w14:textId="77777777" w:rsidR="00445A63" w:rsidRPr="005F54DE" w:rsidRDefault="00445A63" w:rsidP="00523C57">
      <w:pPr>
        <w:jc w:val="both"/>
        <w:rPr>
          <w:rFonts w:asciiTheme="minorHAnsi" w:hAnsiTheme="minorHAnsi" w:cstheme="minorHAnsi"/>
        </w:rPr>
      </w:pPr>
      <w:r w:rsidRPr="005F54DE">
        <w:rPr>
          <w:rFonts w:asciiTheme="minorHAnsi" w:hAnsiTheme="minorHAnsi" w:cstheme="minorHAnsi"/>
        </w:rPr>
        <w:t>Себестоимость реализованной продукции с учетом амортизации = 70</w:t>
      </w:r>
    </w:p>
    <w:p w14:paraId="53531DD7" w14:textId="77777777" w:rsidR="00445A63" w:rsidRPr="005F54DE" w:rsidRDefault="00445A63" w:rsidP="00523C57">
      <w:pPr>
        <w:jc w:val="both"/>
        <w:rPr>
          <w:rFonts w:asciiTheme="minorHAnsi" w:hAnsiTheme="minorHAnsi" w:cstheme="minorHAnsi"/>
        </w:rPr>
      </w:pPr>
      <w:r w:rsidRPr="005F54DE">
        <w:rPr>
          <w:rFonts w:asciiTheme="minorHAnsi" w:hAnsiTheme="minorHAnsi" w:cstheme="minorHAnsi"/>
        </w:rPr>
        <w:t>Управленческие расходы = 15</w:t>
      </w:r>
    </w:p>
    <w:p w14:paraId="36AC91BB" w14:textId="77777777" w:rsidR="00445A63" w:rsidRPr="005F54DE" w:rsidRDefault="00445A63" w:rsidP="00523C57">
      <w:pPr>
        <w:jc w:val="both"/>
        <w:rPr>
          <w:rFonts w:asciiTheme="minorHAnsi" w:hAnsiTheme="minorHAnsi" w:cstheme="minorHAnsi"/>
        </w:rPr>
      </w:pPr>
      <w:r w:rsidRPr="005F54DE">
        <w:rPr>
          <w:rFonts w:asciiTheme="minorHAnsi" w:hAnsiTheme="minorHAnsi" w:cstheme="minorHAnsi"/>
        </w:rPr>
        <w:t>Амортизация = 10</w:t>
      </w:r>
    </w:p>
    <w:p w14:paraId="155F777F" w14:textId="77777777" w:rsidR="00445A63" w:rsidRPr="005F54DE" w:rsidRDefault="00445A63" w:rsidP="00523C57">
      <w:pPr>
        <w:jc w:val="both"/>
        <w:rPr>
          <w:rFonts w:asciiTheme="minorHAnsi" w:hAnsiTheme="minorHAnsi" w:cstheme="minorHAnsi"/>
        </w:rPr>
      </w:pPr>
      <w:r w:rsidRPr="005F54DE">
        <w:rPr>
          <w:rFonts w:asciiTheme="minorHAnsi" w:hAnsiTheme="minorHAnsi" w:cstheme="minorHAnsi"/>
        </w:rPr>
        <w:t>Расходы на выплату процентов =5</w:t>
      </w:r>
    </w:p>
    <w:p w14:paraId="0A77FE55" w14:textId="77777777" w:rsidR="00445A63" w:rsidRPr="005F54DE" w:rsidRDefault="00445A63" w:rsidP="00523C57">
      <w:pPr>
        <w:jc w:val="both"/>
        <w:rPr>
          <w:rFonts w:asciiTheme="minorHAnsi" w:hAnsiTheme="minorHAnsi" w:cstheme="minorHAnsi"/>
        </w:rPr>
      </w:pPr>
      <w:r w:rsidRPr="005F54DE">
        <w:rPr>
          <w:rFonts w:asciiTheme="minorHAnsi" w:hAnsiTheme="minorHAnsi" w:cstheme="minorHAnsi"/>
        </w:rPr>
        <w:lastRenderedPageBreak/>
        <w:t>Далее все показатели будут изменяться на уровне ожидаемой инфляции, которая составит 5% в год.</w:t>
      </w:r>
    </w:p>
    <w:p w14:paraId="3864C963" w14:textId="77777777" w:rsidR="00445A63" w:rsidRPr="005F54DE" w:rsidRDefault="00445A63" w:rsidP="00523C57">
      <w:pPr>
        <w:jc w:val="both"/>
        <w:rPr>
          <w:rFonts w:asciiTheme="minorHAnsi" w:hAnsiTheme="minorHAnsi" w:cstheme="minorHAnsi"/>
        </w:rPr>
      </w:pPr>
      <w:r w:rsidRPr="005F54DE">
        <w:rPr>
          <w:rFonts w:asciiTheme="minorHAnsi" w:hAnsiTheme="minorHAnsi" w:cstheme="minorHAnsi"/>
        </w:rPr>
        <w:t>Ставка дисконтирования = 15%</w:t>
      </w:r>
    </w:p>
    <w:p w14:paraId="0D8EB1E3" w14:textId="77777777" w:rsidR="00B40075" w:rsidRPr="005F54DE" w:rsidRDefault="00445A63" w:rsidP="00523C57">
      <w:pPr>
        <w:jc w:val="both"/>
        <w:rPr>
          <w:rFonts w:asciiTheme="minorHAnsi" w:hAnsiTheme="minorHAnsi" w:cstheme="minorHAnsi"/>
        </w:rPr>
      </w:pPr>
      <w:r w:rsidRPr="005F54DE">
        <w:rPr>
          <w:rFonts w:asciiTheme="minorHAnsi" w:hAnsiTheme="minorHAnsi" w:cstheme="minorHAnsi"/>
        </w:rPr>
        <w:t>Варианты ответа:</w:t>
      </w:r>
      <w:r w:rsidR="00B40075" w:rsidRPr="005F54DE">
        <w:rPr>
          <w:rFonts w:asciiTheme="minorHAnsi" w:hAnsiTheme="minorHAnsi" w:cstheme="minorHAnsi"/>
        </w:rPr>
        <w:t>276</w:t>
      </w:r>
    </w:p>
    <w:p w14:paraId="364AF98D" w14:textId="77777777" w:rsidR="00445A63" w:rsidRPr="005F54DE" w:rsidRDefault="00445A63" w:rsidP="00873EEA">
      <w:pPr>
        <w:numPr>
          <w:ilvl w:val="0"/>
          <w:numId w:val="381"/>
        </w:numPr>
        <w:ind w:left="1104"/>
        <w:rPr>
          <w:rFonts w:asciiTheme="minorHAnsi" w:hAnsiTheme="minorHAnsi" w:cstheme="minorHAnsi"/>
        </w:rPr>
      </w:pPr>
      <w:r w:rsidRPr="005F54DE">
        <w:rPr>
          <w:rFonts w:asciiTheme="minorHAnsi" w:hAnsiTheme="minorHAnsi" w:cstheme="minorHAnsi"/>
        </w:rPr>
        <w:t>276</w:t>
      </w:r>
    </w:p>
    <w:p w14:paraId="755476E1" w14:textId="77777777" w:rsidR="00445A63" w:rsidRPr="005F54DE" w:rsidRDefault="00445A63" w:rsidP="00873EEA">
      <w:pPr>
        <w:numPr>
          <w:ilvl w:val="0"/>
          <w:numId w:val="381"/>
        </w:numPr>
        <w:ind w:left="1104"/>
        <w:rPr>
          <w:rFonts w:asciiTheme="minorHAnsi" w:hAnsiTheme="minorHAnsi" w:cstheme="minorHAnsi"/>
          <w:b/>
        </w:rPr>
      </w:pPr>
      <w:r w:rsidRPr="005F54DE">
        <w:rPr>
          <w:rFonts w:asciiTheme="minorHAnsi" w:hAnsiTheme="minorHAnsi" w:cstheme="minorHAnsi"/>
          <w:b/>
        </w:rPr>
        <w:t>278</w:t>
      </w:r>
    </w:p>
    <w:p w14:paraId="44617BB7" w14:textId="77777777" w:rsidR="00445A63" w:rsidRPr="005F54DE" w:rsidRDefault="00445A63" w:rsidP="00873EEA">
      <w:pPr>
        <w:numPr>
          <w:ilvl w:val="0"/>
          <w:numId w:val="381"/>
        </w:numPr>
        <w:ind w:left="1104"/>
        <w:rPr>
          <w:rFonts w:asciiTheme="minorHAnsi" w:hAnsiTheme="minorHAnsi" w:cstheme="minorHAnsi"/>
        </w:rPr>
      </w:pPr>
      <w:r w:rsidRPr="005F54DE">
        <w:rPr>
          <w:rFonts w:asciiTheme="minorHAnsi" w:hAnsiTheme="minorHAnsi" w:cstheme="minorHAnsi"/>
        </w:rPr>
        <w:t>304</w:t>
      </w:r>
    </w:p>
    <w:p w14:paraId="6AD3FD8F" w14:textId="77777777" w:rsidR="00445A63" w:rsidRPr="005F54DE" w:rsidRDefault="00445A63" w:rsidP="00873EEA">
      <w:pPr>
        <w:numPr>
          <w:ilvl w:val="0"/>
          <w:numId w:val="381"/>
        </w:numPr>
        <w:ind w:left="1104"/>
        <w:rPr>
          <w:rFonts w:asciiTheme="minorHAnsi" w:hAnsiTheme="minorHAnsi" w:cstheme="minorHAnsi"/>
        </w:rPr>
      </w:pPr>
      <w:r w:rsidRPr="005F54DE">
        <w:rPr>
          <w:rFonts w:asciiTheme="minorHAnsi" w:hAnsiTheme="minorHAnsi" w:cstheme="minorHAnsi"/>
        </w:rPr>
        <w:t>368</w:t>
      </w:r>
    </w:p>
    <w:p w14:paraId="61B34E3C" w14:textId="77777777" w:rsidR="00B40075" w:rsidRPr="005F54DE" w:rsidRDefault="00B40075" w:rsidP="00523C57">
      <w:pPr>
        <w:rPr>
          <w:rFonts w:asciiTheme="minorHAnsi" w:hAnsiTheme="minorHAnsi" w:cstheme="minorHAnsi"/>
        </w:rPr>
      </w:pPr>
    </w:p>
    <w:p w14:paraId="36CD343B" w14:textId="77777777" w:rsidR="00E0470C" w:rsidRPr="005F54DE" w:rsidRDefault="00B40075" w:rsidP="00523C57">
      <w:pPr>
        <w:rPr>
          <w:rFonts w:asciiTheme="minorHAnsi" w:hAnsiTheme="minorHAnsi" w:cstheme="minorHAnsi"/>
        </w:rPr>
      </w:pPr>
      <w:r w:rsidRPr="005F54DE">
        <w:rPr>
          <w:rFonts w:asciiTheme="minorHAnsi" w:hAnsiTheme="minorHAnsi" w:cstheme="minorHAnsi"/>
          <w:b/>
          <w:bCs/>
        </w:rPr>
        <w:t>4.2.2.28.</w:t>
      </w:r>
      <w:r w:rsidRPr="005F54DE">
        <w:rPr>
          <w:rFonts w:asciiTheme="minorHAnsi" w:hAnsiTheme="minorHAnsi" w:cstheme="minorHAnsi"/>
        </w:rPr>
        <w:t> 5 баллов.</w:t>
      </w:r>
    </w:p>
    <w:p w14:paraId="79598C81" w14:textId="77777777" w:rsidR="00B40075" w:rsidRPr="005F54DE" w:rsidRDefault="00B40075" w:rsidP="00523C57">
      <w:pPr>
        <w:jc w:val="both"/>
        <w:rPr>
          <w:rFonts w:asciiTheme="minorHAnsi" w:hAnsiTheme="minorHAnsi" w:cstheme="minorHAnsi"/>
        </w:rPr>
      </w:pPr>
      <w:r w:rsidRPr="005F54DE">
        <w:rPr>
          <w:rFonts w:asciiTheme="minorHAnsi" w:hAnsiTheme="minorHAnsi" w:cstheme="minorHAnsi"/>
        </w:rPr>
        <w:t>Рассчитайте денежный поток 2016 г. на инвестированный капитал, используя следующую финансовую отчетность и исходя из предположения, что продаж и выбытия активов в 2016 г. не было. Ниже представлены данные за 2016 и 2015 год соответственно (в млн руб.):</w:t>
      </w:r>
    </w:p>
    <w:tbl>
      <w:tblPr>
        <w:tblStyle w:val="a4"/>
        <w:tblW w:w="0" w:type="auto"/>
        <w:tblInd w:w="104" w:type="dxa"/>
        <w:tblLook w:val="04A0" w:firstRow="1" w:lastRow="0" w:firstColumn="1" w:lastColumn="0" w:noHBand="0" w:noVBand="1"/>
      </w:tblPr>
      <w:tblGrid>
        <w:gridCol w:w="5987"/>
        <w:gridCol w:w="1701"/>
        <w:gridCol w:w="1553"/>
      </w:tblGrid>
      <w:tr w:rsidR="0051698E" w:rsidRPr="005F54DE" w14:paraId="000D3270" w14:textId="77777777" w:rsidTr="00EA788F">
        <w:tc>
          <w:tcPr>
            <w:tcW w:w="5987" w:type="dxa"/>
          </w:tcPr>
          <w:p w14:paraId="7B701F3B" w14:textId="77777777" w:rsidR="00372915" w:rsidRPr="005F54DE" w:rsidRDefault="00372915" w:rsidP="00523C57">
            <w:pPr>
              <w:rPr>
                <w:rFonts w:asciiTheme="minorHAnsi" w:hAnsiTheme="minorHAnsi" w:cstheme="minorHAnsi"/>
              </w:rPr>
            </w:pPr>
          </w:p>
        </w:tc>
        <w:tc>
          <w:tcPr>
            <w:tcW w:w="1701" w:type="dxa"/>
          </w:tcPr>
          <w:p w14:paraId="176B09B4" w14:textId="77777777" w:rsidR="00372915" w:rsidRPr="005F54DE" w:rsidRDefault="00372915" w:rsidP="00523C57">
            <w:pPr>
              <w:rPr>
                <w:rFonts w:asciiTheme="minorHAnsi" w:hAnsiTheme="minorHAnsi" w:cstheme="minorHAnsi"/>
                <w:b/>
                <w:bCs/>
              </w:rPr>
            </w:pPr>
            <w:r w:rsidRPr="005F54DE">
              <w:rPr>
                <w:rFonts w:asciiTheme="minorHAnsi" w:hAnsiTheme="minorHAnsi" w:cstheme="minorHAnsi"/>
                <w:b/>
                <w:bCs/>
              </w:rPr>
              <w:t>2016</w:t>
            </w:r>
          </w:p>
        </w:tc>
        <w:tc>
          <w:tcPr>
            <w:tcW w:w="1553" w:type="dxa"/>
          </w:tcPr>
          <w:p w14:paraId="00600E32" w14:textId="77777777" w:rsidR="00372915" w:rsidRPr="005F54DE" w:rsidRDefault="00372915" w:rsidP="00523C57">
            <w:pPr>
              <w:rPr>
                <w:rFonts w:asciiTheme="minorHAnsi" w:hAnsiTheme="minorHAnsi" w:cstheme="minorHAnsi"/>
                <w:b/>
                <w:bCs/>
              </w:rPr>
            </w:pPr>
            <w:r w:rsidRPr="005F54DE">
              <w:rPr>
                <w:rFonts w:asciiTheme="minorHAnsi" w:hAnsiTheme="minorHAnsi" w:cstheme="minorHAnsi"/>
                <w:b/>
                <w:bCs/>
              </w:rPr>
              <w:t>2015</w:t>
            </w:r>
          </w:p>
        </w:tc>
      </w:tr>
      <w:tr w:rsidR="0051698E" w:rsidRPr="005F54DE" w14:paraId="784D46D4" w14:textId="77777777" w:rsidTr="00EA788F">
        <w:tc>
          <w:tcPr>
            <w:tcW w:w="5987" w:type="dxa"/>
          </w:tcPr>
          <w:p w14:paraId="1554B4DB" w14:textId="77777777" w:rsidR="00372915" w:rsidRPr="005F54DE" w:rsidRDefault="00372915" w:rsidP="00523C57">
            <w:pPr>
              <w:rPr>
                <w:rFonts w:asciiTheme="minorHAnsi" w:hAnsiTheme="minorHAnsi" w:cstheme="minorHAnsi"/>
              </w:rPr>
            </w:pPr>
            <w:r w:rsidRPr="005F54DE">
              <w:rPr>
                <w:rFonts w:asciiTheme="minorHAnsi" w:hAnsiTheme="minorHAnsi" w:cstheme="minorHAnsi"/>
              </w:rPr>
              <w:t>Выручка</w:t>
            </w:r>
          </w:p>
        </w:tc>
        <w:tc>
          <w:tcPr>
            <w:tcW w:w="1701" w:type="dxa"/>
          </w:tcPr>
          <w:p w14:paraId="6DAADFF4" w14:textId="77777777" w:rsidR="00372915" w:rsidRPr="005F54DE" w:rsidRDefault="00372915" w:rsidP="00523C57">
            <w:pPr>
              <w:rPr>
                <w:rFonts w:asciiTheme="minorHAnsi" w:hAnsiTheme="minorHAnsi" w:cstheme="minorHAnsi"/>
              </w:rPr>
            </w:pPr>
            <w:r w:rsidRPr="005F54DE">
              <w:rPr>
                <w:rFonts w:asciiTheme="minorHAnsi" w:hAnsiTheme="minorHAnsi" w:cstheme="minorHAnsi"/>
              </w:rPr>
              <w:t>585</w:t>
            </w:r>
          </w:p>
        </w:tc>
        <w:tc>
          <w:tcPr>
            <w:tcW w:w="1553" w:type="dxa"/>
          </w:tcPr>
          <w:p w14:paraId="4F5E8626" w14:textId="77777777" w:rsidR="00372915" w:rsidRPr="005F54DE" w:rsidRDefault="00372915" w:rsidP="00523C57">
            <w:pPr>
              <w:rPr>
                <w:rFonts w:asciiTheme="minorHAnsi" w:hAnsiTheme="minorHAnsi" w:cstheme="minorHAnsi"/>
              </w:rPr>
            </w:pPr>
            <w:r w:rsidRPr="005F54DE">
              <w:rPr>
                <w:rFonts w:asciiTheme="minorHAnsi" w:hAnsiTheme="minorHAnsi" w:cstheme="minorHAnsi"/>
              </w:rPr>
              <w:t>490</w:t>
            </w:r>
          </w:p>
        </w:tc>
      </w:tr>
      <w:tr w:rsidR="0051698E" w:rsidRPr="005F54DE" w14:paraId="53D2A621" w14:textId="77777777" w:rsidTr="00EA788F">
        <w:tc>
          <w:tcPr>
            <w:tcW w:w="5987" w:type="dxa"/>
          </w:tcPr>
          <w:p w14:paraId="47A329DA" w14:textId="77777777" w:rsidR="00372915" w:rsidRPr="005F54DE" w:rsidRDefault="00372915" w:rsidP="00523C57">
            <w:pPr>
              <w:rPr>
                <w:rFonts w:asciiTheme="minorHAnsi" w:hAnsiTheme="minorHAnsi" w:cstheme="minorHAnsi"/>
              </w:rPr>
            </w:pPr>
            <w:r w:rsidRPr="005F54DE">
              <w:rPr>
                <w:rFonts w:asciiTheme="minorHAnsi" w:hAnsiTheme="minorHAnsi" w:cstheme="minorHAnsi"/>
              </w:rPr>
              <w:t>EBITDA</w:t>
            </w:r>
          </w:p>
        </w:tc>
        <w:tc>
          <w:tcPr>
            <w:tcW w:w="1701" w:type="dxa"/>
          </w:tcPr>
          <w:p w14:paraId="59896D54" w14:textId="77777777" w:rsidR="00372915" w:rsidRPr="005F54DE" w:rsidRDefault="00372915" w:rsidP="00523C57">
            <w:pPr>
              <w:rPr>
                <w:rFonts w:asciiTheme="minorHAnsi" w:hAnsiTheme="minorHAnsi" w:cstheme="minorHAnsi"/>
              </w:rPr>
            </w:pPr>
            <w:r w:rsidRPr="005F54DE">
              <w:rPr>
                <w:rFonts w:asciiTheme="minorHAnsi" w:hAnsiTheme="minorHAnsi" w:cstheme="minorHAnsi"/>
              </w:rPr>
              <w:t>280</w:t>
            </w:r>
          </w:p>
        </w:tc>
        <w:tc>
          <w:tcPr>
            <w:tcW w:w="1553" w:type="dxa"/>
          </w:tcPr>
          <w:p w14:paraId="08342741" w14:textId="77777777" w:rsidR="00372915" w:rsidRPr="005F54DE" w:rsidRDefault="00372915" w:rsidP="00523C57">
            <w:pPr>
              <w:rPr>
                <w:rFonts w:asciiTheme="minorHAnsi" w:hAnsiTheme="minorHAnsi" w:cstheme="minorHAnsi"/>
              </w:rPr>
            </w:pPr>
            <w:r w:rsidRPr="005F54DE">
              <w:rPr>
                <w:rFonts w:asciiTheme="minorHAnsi" w:hAnsiTheme="minorHAnsi" w:cstheme="minorHAnsi"/>
              </w:rPr>
              <w:t>230</w:t>
            </w:r>
          </w:p>
        </w:tc>
      </w:tr>
      <w:tr w:rsidR="0051698E" w:rsidRPr="005F54DE" w14:paraId="7AA3B9EB" w14:textId="77777777" w:rsidTr="00EA788F">
        <w:tc>
          <w:tcPr>
            <w:tcW w:w="5987" w:type="dxa"/>
          </w:tcPr>
          <w:p w14:paraId="533C1EB2" w14:textId="77777777" w:rsidR="00372915" w:rsidRPr="005F54DE" w:rsidRDefault="00372915" w:rsidP="00523C57">
            <w:pPr>
              <w:rPr>
                <w:rFonts w:asciiTheme="minorHAnsi" w:hAnsiTheme="minorHAnsi" w:cstheme="minorHAnsi"/>
              </w:rPr>
            </w:pPr>
            <w:r w:rsidRPr="005F54DE">
              <w:rPr>
                <w:rFonts w:asciiTheme="minorHAnsi" w:hAnsiTheme="minorHAnsi" w:cstheme="minorHAnsi"/>
              </w:rPr>
              <w:t>Амортизация</w:t>
            </w:r>
          </w:p>
        </w:tc>
        <w:tc>
          <w:tcPr>
            <w:tcW w:w="1701" w:type="dxa"/>
          </w:tcPr>
          <w:p w14:paraId="44728348" w14:textId="77777777" w:rsidR="00372915" w:rsidRPr="005F54DE" w:rsidRDefault="00372915" w:rsidP="00523C57">
            <w:pPr>
              <w:rPr>
                <w:rFonts w:asciiTheme="minorHAnsi" w:hAnsiTheme="minorHAnsi" w:cstheme="minorHAnsi"/>
              </w:rPr>
            </w:pPr>
            <w:r w:rsidRPr="005F54DE">
              <w:rPr>
                <w:rFonts w:asciiTheme="minorHAnsi" w:hAnsiTheme="minorHAnsi" w:cstheme="minorHAnsi"/>
              </w:rPr>
              <w:t>100</w:t>
            </w:r>
          </w:p>
        </w:tc>
        <w:tc>
          <w:tcPr>
            <w:tcW w:w="1553" w:type="dxa"/>
          </w:tcPr>
          <w:p w14:paraId="78233B38" w14:textId="77777777" w:rsidR="00372915" w:rsidRPr="005F54DE" w:rsidRDefault="00372915" w:rsidP="00523C57">
            <w:pPr>
              <w:rPr>
                <w:rFonts w:asciiTheme="minorHAnsi" w:hAnsiTheme="minorHAnsi" w:cstheme="minorHAnsi"/>
              </w:rPr>
            </w:pPr>
            <w:r w:rsidRPr="005F54DE">
              <w:rPr>
                <w:rFonts w:asciiTheme="minorHAnsi" w:hAnsiTheme="minorHAnsi" w:cstheme="minorHAnsi"/>
              </w:rPr>
              <w:t>80</w:t>
            </w:r>
          </w:p>
        </w:tc>
      </w:tr>
      <w:tr w:rsidR="0051698E" w:rsidRPr="005F54DE" w14:paraId="186739C4" w14:textId="77777777" w:rsidTr="00EA788F">
        <w:tc>
          <w:tcPr>
            <w:tcW w:w="5987" w:type="dxa"/>
          </w:tcPr>
          <w:p w14:paraId="76205FD5" w14:textId="77777777" w:rsidR="00372915" w:rsidRPr="005F54DE" w:rsidRDefault="00372915" w:rsidP="00523C57">
            <w:pPr>
              <w:rPr>
                <w:rFonts w:asciiTheme="minorHAnsi" w:hAnsiTheme="minorHAnsi" w:cstheme="minorHAnsi"/>
              </w:rPr>
            </w:pPr>
            <w:r w:rsidRPr="005F54DE">
              <w:rPr>
                <w:rFonts w:asciiTheme="minorHAnsi" w:hAnsiTheme="minorHAnsi" w:cstheme="minorHAnsi"/>
              </w:rPr>
              <w:t>Проценты уплаченные</w:t>
            </w:r>
          </w:p>
        </w:tc>
        <w:tc>
          <w:tcPr>
            <w:tcW w:w="1701" w:type="dxa"/>
          </w:tcPr>
          <w:p w14:paraId="53096B22" w14:textId="77777777" w:rsidR="00372915" w:rsidRPr="005F54DE" w:rsidRDefault="00372915" w:rsidP="00523C57">
            <w:pPr>
              <w:rPr>
                <w:rFonts w:asciiTheme="minorHAnsi" w:hAnsiTheme="minorHAnsi" w:cstheme="minorHAnsi"/>
              </w:rPr>
            </w:pPr>
            <w:r w:rsidRPr="005F54DE">
              <w:rPr>
                <w:rFonts w:asciiTheme="minorHAnsi" w:hAnsiTheme="minorHAnsi" w:cstheme="minorHAnsi"/>
              </w:rPr>
              <w:t>30</w:t>
            </w:r>
          </w:p>
        </w:tc>
        <w:tc>
          <w:tcPr>
            <w:tcW w:w="1553" w:type="dxa"/>
          </w:tcPr>
          <w:p w14:paraId="2B5FE1D4" w14:textId="77777777" w:rsidR="00372915" w:rsidRPr="005F54DE" w:rsidRDefault="00372915" w:rsidP="00523C57">
            <w:pPr>
              <w:rPr>
                <w:rFonts w:asciiTheme="minorHAnsi" w:hAnsiTheme="minorHAnsi" w:cstheme="minorHAnsi"/>
              </w:rPr>
            </w:pPr>
            <w:r w:rsidRPr="005F54DE">
              <w:rPr>
                <w:rFonts w:asciiTheme="minorHAnsi" w:hAnsiTheme="minorHAnsi" w:cstheme="minorHAnsi"/>
              </w:rPr>
              <w:t>20</w:t>
            </w:r>
          </w:p>
        </w:tc>
      </w:tr>
      <w:tr w:rsidR="0051698E" w:rsidRPr="005F54DE" w14:paraId="4BACA099" w14:textId="77777777" w:rsidTr="00EA788F">
        <w:tc>
          <w:tcPr>
            <w:tcW w:w="5987" w:type="dxa"/>
          </w:tcPr>
          <w:p w14:paraId="4B1FCD13" w14:textId="77777777" w:rsidR="00372915" w:rsidRPr="005F54DE" w:rsidRDefault="00372915" w:rsidP="00523C57">
            <w:pPr>
              <w:rPr>
                <w:rFonts w:asciiTheme="minorHAnsi" w:hAnsiTheme="minorHAnsi" w:cstheme="minorHAnsi"/>
              </w:rPr>
            </w:pPr>
            <w:proofErr w:type="spellStart"/>
            <w:r w:rsidRPr="005F54DE">
              <w:rPr>
                <w:rFonts w:asciiTheme="minorHAnsi" w:hAnsiTheme="minorHAnsi" w:cstheme="minorHAnsi"/>
              </w:rPr>
              <w:t>Доналоговая</w:t>
            </w:r>
            <w:proofErr w:type="spellEnd"/>
            <w:r w:rsidRPr="005F54DE">
              <w:rPr>
                <w:rFonts w:asciiTheme="minorHAnsi" w:hAnsiTheme="minorHAnsi" w:cstheme="minorHAnsi"/>
              </w:rPr>
              <w:t xml:space="preserve"> прибыль</w:t>
            </w:r>
          </w:p>
        </w:tc>
        <w:tc>
          <w:tcPr>
            <w:tcW w:w="1701" w:type="dxa"/>
          </w:tcPr>
          <w:p w14:paraId="1E0B2693" w14:textId="77777777" w:rsidR="00372915" w:rsidRPr="005F54DE" w:rsidRDefault="00372915" w:rsidP="00523C57">
            <w:pPr>
              <w:rPr>
                <w:rFonts w:asciiTheme="minorHAnsi" w:hAnsiTheme="minorHAnsi" w:cstheme="minorHAnsi"/>
              </w:rPr>
            </w:pPr>
            <w:r w:rsidRPr="005F54DE">
              <w:rPr>
                <w:rFonts w:asciiTheme="minorHAnsi" w:hAnsiTheme="minorHAnsi" w:cstheme="minorHAnsi"/>
              </w:rPr>
              <w:t>150</w:t>
            </w:r>
          </w:p>
        </w:tc>
        <w:tc>
          <w:tcPr>
            <w:tcW w:w="1553" w:type="dxa"/>
          </w:tcPr>
          <w:p w14:paraId="2CD3929F" w14:textId="77777777" w:rsidR="00372915" w:rsidRPr="005F54DE" w:rsidRDefault="00372915" w:rsidP="00523C57">
            <w:pPr>
              <w:rPr>
                <w:rFonts w:asciiTheme="minorHAnsi" w:hAnsiTheme="minorHAnsi" w:cstheme="minorHAnsi"/>
              </w:rPr>
            </w:pPr>
            <w:r w:rsidRPr="005F54DE">
              <w:rPr>
                <w:rFonts w:asciiTheme="minorHAnsi" w:hAnsiTheme="minorHAnsi" w:cstheme="minorHAnsi"/>
              </w:rPr>
              <w:t>130</w:t>
            </w:r>
          </w:p>
        </w:tc>
      </w:tr>
      <w:tr w:rsidR="0051698E" w:rsidRPr="005F54DE" w14:paraId="2392E325" w14:textId="77777777" w:rsidTr="00EA788F">
        <w:tc>
          <w:tcPr>
            <w:tcW w:w="5987" w:type="dxa"/>
          </w:tcPr>
          <w:p w14:paraId="3899E852" w14:textId="77777777" w:rsidR="00372915" w:rsidRPr="005F54DE" w:rsidRDefault="00372915" w:rsidP="00523C57">
            <w:pPr>
              <w:rPr>
                <w:rFonts w:asciiTheme="minorHAnsi" w:hAnsiTheme="minorHAnsi" w:cstheme="minorHAnsi"/>
              </w:rPr>
            </w:pPr>
            <w:r w:rsidRPr="005F54DE">
              <w:rPr>
                <w:rFonts w:asciiTheme="minorHAnsi" w:hAnsiTheme="minorHAnsi" w:cstheme="minorHAnsi"/>
              </w:rPr>
              <w:t>Налог на прибыль</w:t>
            </w:r>
          </w:p>
        </w:tc>
        <w:tc>
          <w:tcPr>
            <w:tcW w:w="1701" w:type="dxa"/>
          </w:tcPr>
          <w:p w14:paraId="03726A5C" w14:textId="77777777" w:rsidR="00372915" w:rsidRPr="005F54DE" w:rsidRDefault="00372915" w:rsidP="00523C57">
            <w:pPr>
              <w:rPr>
                <w:rFonts w:asciiTheme="minorHAnsi" w:hAnsiTheme="minorHAnsi" w:cstheme="minorHAnsi"/>
              </w:rPr>
            </w:pPr>
            <w:r w:rsidRPr="005F54DE">
              <w:rPr>
                <w:rFonts w:asciiTheme="minorHAnsi" w:hAnsiTheme="minorHAnsi" w:cstheme="minorHAnsi"/>
              </w:rPr>
              <w:t>45</w:t>
            </w:r>
          </w:p>
        </w:tc>
        <w:tc>
          <w:tcPr>
            <w:tcW w:w="1553" w:type="dxa"/>
          </w:tcPr>
          <w:p w14:paraId="5766F35C" w14:textId="77777777" w:rsidR="00372915" w:rsidRPr="005F54DE" w:rsidRDefault="00372915" w:rsidP="00523C57">
            <w:pPr>
              <w:rPr>
                <w:rFonts w:asciiTheme="minorHAnsi" w:hAnsiTheme="minorHAnsi" w:cstheme="minorHAnsi"/>
              </w:rPr>
            </w:pPr>
            <w:r w:rsidRPr="005F54DE">
              <w:rPr>
                <w:rFonts w:asciiTheme="minorHAnsi" w:hAnsiTheme="minorHAnsi" w:cstheme="minorHAnsi"/>
              </w:rPr>
              <w:t>39</w:t>
            </w:r>
          </w:p>
        </w:tc>
      </w:tr>
      <w:tr w:rsidR="00372915" w:rsidRPr="005F54DE" w14:paraId="03B69859" w14:textId="77777777" w:rsidTr="00EA788F">
        <w:tc>
          <w:tcPr>
            <w:tcW w:w="5987" w:type="dxa"/>
          </w:tcPr>
          <w:p w14:paraId="5520CA4C" w14:textId="77777777" w:rsidR="00372915" w:rsidRPr="005F54DE" w:rsidRDefault="00372915" w:rsidP="00523C57">
            <w:pPr>
              <w:rPr>
                <w:rFonts w:asciiTheme="minorHAnsi" w:hAnsiTheme="minorHAnsi" w:cstheme="minorHAnsi"/>
              </w:rPr>
            </w:pPr>
            <w:r w:rsidRPr="005F54DE">
              <w:rPr>
                <w:rFonts w:asciiTheme="minorHAnsi" w:hAnsiTheme="minorHAnsi" w:cstheme="minorHAnsi"/>
              </w:rPr>
              <w:t>Чистая прибыль</w:t>
            </w:r>
          </w:p>
        </w:tc>
        <w:tc>
          <w:tcPr>
            <w:tcW w:w="1701" w:type="dxa"/>
          </w:tcPr>
          <w:p w14:paraId="65FDA6DD" w14:textId="77777777" w:rsidR="00372915" w:rsidRPr="005F54DE" w:rsidRDefault="00372915" w:rsidP="00523C57">
            <w:pPr>
              <w:rPr>
                <w:rFonts w:asciiTheme="minorHAnsi" w:hAnsiTheme="minorHAnsi" w:cstheme="minorHAnsi"/>
              </w:rPr>
            </w:pPr>
            <w:r w:rsidRPr="005F54DE">
              <w:rPr>
                <w:rFonts w:asciiTheme="minorHAnsi" w:hAnsiTheme="minorHAnsi" w:cstheme="minorHAnsi"/>
              </w:rPr>
              <w:t>105</w:t>
            </w:r>
          </w:p>
        </w:tc>
        <w:tc>
          <w:tcPr>
            <w:tcW w:w="1553" w:type="dxa"/>
          </w:tcPr>
          <w:p w14:paraId="4EF763A5" w14:textId="77777777" w:rsidR="00372915" w:rsidRPr="005F54DE" w:rsidRDefault="00372915" w:rsidP="00523C57">
            <w:pPr>
              <w:rPr>
                <w:rFonts w:asciiTheme="minorHAnsi" w:hAnsiTheme="minorHAnsi" w:cstheme="minorHAnsi"/>
              </w:rPr>
            </w:pPr>
            <w:r w:rsidRPr="005F54DE">
              <w:rPr>
                <w:rFonts w:asciiTheme="minorHAnsi" w:hAnsiTheme="minorHAnsi" w:cstheme="minorHAnsi"/>
              </w:rPr>
              <w:t>91</w:t>
            </w:r>
          </w:p>
        </w:tc>
      </w:tr>
    </w:tbl>
    <w:p w14:paraId="0EFF34EC" w14:textId="77777777" w:rsidR="00B40075" w:rsidRPr="005F54DE" w:rsidRDefault="00B40075" w:rsidP="00523C57">
      <w:pPr>
        <w:rPr>
          <w:rFonts w:asciiTheme="minorHAnsi" w:hAnsiTheme="minorHAnsi" w:cstheme="minorHAnsi"/>
          <w:sz w:val="22"/>
          <w:szCs w:val="22"/>
        </w:rPr>
      </w:pPr>
    </w:p>
    <w:tbl>
      <w:tblPr>
        <w:tblStyle w:val="a4"/>
        <w:tblW w:w="0" w:type="auto"/>
        <w:tblInd w:w="104" w:type="dxa"/>
        <w:tblLook w:val="04A0" w:firstRow="1" w:lastRow="0" w:firstColumn="1" w:lastColumn="0" w:noHBand="0" w:noVBand="1"/>
      </w:tblPr>
      <w:tblGrid>
        <w:gridCol w:w="5987"/>
        <w:gridCol w:w="1559"/>
        <w:gridCol w:w="1695"/>
      </w:tblGrid>
      <w:tr w:rsidR="0051698E" w:rsidRPr="005F54DE" w14:paraId="27857E19" w14:textId="77777777" w:rsidTr="00EA788F">
        <w:tc>
          <w:tcPr>
            <w:tcW w:w="5987" w:type="dxa"/>
          </w:tcPr>
          <w:p w14:paraId="6F9E0A1D" w14:textId="77777777" w:rsidR="00372915" w:rsidRPr="005F54DE" w:rsidRDefault="00372915" w:rsidP="00523C57">
            <w:pPr>
              <w:rPr>
                <w:rFonts w:asciiTheme="minorHAnsi" w:hAnsiTheme="minorHAnsi" w:cstheme="minorHAnsi"/>
              </w:rPr>
            </w:pPr>
          </w:p>
        </w:tc>
        <w:tc>
          <w:tcPr>
            <w:tcW w:w="1559" w:type="dxa"/>
          </w:tcPr>
          <w:p w14:paraId="1CF6E636" w14:textId="77777777" w:rsidR="00372915" w:rsidRPr="005F54DE" w:rsidRDefault="00372915" w:rsidP="00523C57">
            <w:pPr>
              <w:rPr>
                <w:rFonts w:asciiTheme="minorHAnsi" w:hAnsiTheme="minorHAnsi" w:cstheme="minorHAnsi"/>
                <w:b/>
                <w:bCs/>
              </w:rPr>
            </w:pPr>
            <w:r w:rsidRPr="005F54DE">
              <w:rPr>
                <w:rFonts w:asciiTheme="minorHAnsi" w:hAnsiTheme="minorHAnsi" w:cstheme="minorHAnsi"/>
                <w:b/>
                <w:bCs/>
              </w:rPr>
              <w:t>2016</w:t>
            </w:r>
          </w:p>
        </w:tc>
        <w:tc>
          <w:tcPr>
            <w:tcW w:w="1695" w:type="dxa"/>
          </w:tcPr>
          <w:p w14:paraId="46EA59D8" w14:textId="77777777" w:rsidR="00372915" w:rsidRPr="005F54DE" w:rsidRDefault="00372915" w:rsidP="00523C57">
            <w:pPr>
              <w:rPr>
                <w:rFonts w:asciiTheme="minorHAnsi" w:hAnsiTheme="minorHAnsi" w:cstheme="minorHAnsi"/>
                <w:b/>
                <w:bCs/>
              </w:rPr>
            </w:pPr>
            <w:r w:rsidRPr="005F54DE">
              <w:rPr>
                <w:rFonts w:asciiTheme="minorHAnsi" w:hAnsiTheme="minorHAnsi" w:cstheme="minorHAnsi"/>
                <w:b/>
                <w:bCs/>
              </w:rPr>
              <w:t>2015</w:t>
            </w:r>
          </w:p>
        </w:tc>
      </w:tr>
      <w:tr w:rsidR="0051698E" w:rsidRPr="005F54DE" w14:paraId="180CAD5E" w14:textId="77777777" w:rsidTr="00EA788F">
        <w:tc>
          <w:tcPr>
            <w:tcW w:w="5987" w:type="dxa"/>
          </w:tcPr>
          <w:p w14:paraId="47435BA0" w14:textId="77777777" w:rsidR="00372915" w:rsidRPr="005F54DE" w:rsidRDefault="00372915" w:rsidP="00523C57">
            <w:pPr>
              <w:rPr>
                <w:rFonts w:asciiTheme="minorHAnsi" w:hAnsiTheme="minorHAnsi" w:cstheme="minorHAnsi"/>
              </w:rPr>
            </w:pPr>
            <w:r w:rsidRPr="005F54DE">
              <w:rPr>
                <w:rFonts w:asciiTheme="minorHAnsi" w:hAnsiTheme="minorHAnsi" w:cstheme="minorHAnsi"/>
              </w:rPr>
              <w:t>Денежные средства</w:t>
            </w:r>
          </w:p>
        </w:tc>
        <w:tc>
          <w:tcPr>
            <w:tcW w:w="1559" w:type="dxa"/>
          </w:tcPr>
          <w:p w14:paraId="7E1EDB18" w14:textId="77777777" w:rsidR="00372915" w:rsidRPr="005F54DE" w:rsidRDefault="00372915" w:rsidP="00523C57">
            <w:pPr>
              <w:rPr>
                <w:rFonts w:asciiTheme="minorHAnsi" w:hAnsiTheme="minorHAnsi" w:cstheme="minorHAnsi"/>
              </w:rPr>
            </w:pPr>
            <w:r w:rsidRPr="005F54DE">
              <w:rPr>
                <w:rFonts w:asciiTheme="minorHAnsi" w:hAnsiTheme="minorHAnsi" w:cstheme="minorHAnsi"/>
              </w:rPr>
              <w:t>75</w:t>
            </w:r>
          </w:p>
        </w:tc>
        <w:tc>
          <w:tcPr>
            <w:tcW w:w="1695" w:type="dxa"/>
          </w:tcPr>
          <w:p w14:paraId="00C81CFC" w14:textId="77777777" w:rsidR="00372915" w:rsidRPr="005F54DE" w:rsidRDefault="00372915" w:rsidP="00523C57">
            <w:pPr>
              <w:rPr>
                <w:rFonts w:asciiTheme="minorHAnsi" w:hAnsiTheme="minorHAnsi" w:cstheme="minorHAnsi"/>
              </w:rPr>
            </w:pPr>
            <w:r w:rsidRPr="005F54DE">
              <w:rPr>
                <w:rFonts w:asciiTheme="minorHAnsi" w:hAnsiTheme="minorHAnsi" w:cstheme="minorHAnsi"/>
              </w:rPr>
              <w:t>10</w:t>
            </w:r>
          </w:p>
        </w:tc>
      </w:tr>
      <w:tr w:rsidR="0051698E" w:rsidRPr="005F54DE" w14:paraId="7DEAD7AB" w14:textId="77777777" w:rsidTr="00EA788F">
        <w:tc>
          <w:tcPr>
            <w:tcW w:w="5987" w:type="dxa"/>
          </w:tcPr>
          <w:p w14:paraId="39639D02" w14:textId="77777777" w:rsidR="00372915" w:rsidRPr="005F54DE" w:rsidRDefault="00372915" w:rsidP="00523C57">
            <w:pPr>
              <w:rPr>
                <w:rFonts w:asciiTheme="minorHAnsi" w:hAnsiTheme="minorHAnsi" w:cstheme="minorHAnsi"/>
              </w:rPr>
            </w:pPr>
            <w:r w:rsidRPr="005F54DE">
              <w:rPr>
                <w:rFonts w:asciiTheme="minorHAnsi" w:hAnsiTheme="minorHAnsi" w:cstheme="minorHAnsi"/>
              </w:rPr>
              <w:t>Дебиторская задолженность</w:t>
            </w:r>
          </w:p>
        </w:tc>
        <w:tc>
          <w:tcPr>
            <w:tcW w:w="1559" w:type="dxa"/>
          </w:tcPr>
          <w:p w14:paraId="3D8B1B00" w14:textId="77777777" w:rsidR="00372915" w:rsidRPr="005F54DE" w:rsidRDefault="00372915" w:rsidP="00523C57">
            <w:pPr>
              <w:rPr>
                <w:rFonts w:asciiTheme="minorHAnsi" w:hAnsiTheme="minorHAnsi" w:cstheme="minorHAnsi"/>
              </w:rPr>
            </w:pPr>
            <w:r w:rsidRPr="005F54DE">
              <w:rPr>
                <w:rFonts w:asciiTheme="minorHAnsi" w:hAnsiTheme="minorHAnsi" w:cstheme="minorHAnsi"/>
              </w:rPr>
              <w:t>60</w:t>
            </w:r>
          </w:p>
        </w:tc>
        <w:tc>
          <w:tcPr>
            <w:tcW w:w="1695" w:type="dxa"/>
          </w:tcPr>
          <w:p w14:paraId="1C9792E3" w14:textId="77777777" w:rsidR="00372915" w:rsidRPr="005F54DE" w:rsidRDefault="00372915" w:rsidP="00523C57">
            <w:pPr>
              <w:rPr>
                <w:rFonts w:asciiTheme="minorHAnsi" w:hAnsiTheme="minorHAnsi" w:cstheme="minorHAnsi"/>
              </w:rPr>
            </w:pPr>
            <w:r w:rsidRPr="005F54DE">
              <w:rPr>
                <w:rFonts w:asciiTheme="minorHAnsi" w:hAnsiTheme="minorHAnsi" w:cstheme="minorHAnsi"/>
              </w:rPr>
              <w:t>30</w:t>
            </w:r>
          </w:p>
        </w:tc>
      </w:tr>
      <w:tr w:rsidR="0051698E" w:rsidRPr="005F54DE" w14:paraId="31D89476" w14:textId="77777777" w:rsidTr="00EA788F">
        <w:tc>
          <w:tcPr>
            <w:tcW w:w="5987" w:type="dxa"/>
          </w:tcPr>
          <w:p w14:paraId="3560A6B8" w14:textId="77777777" w:rsidR="00372915" w:rsidRPr="005F54DE" w:rsidRDefault="00372915" w:rsidP="00523C57">
            <w:pPr>
              <w:rPr>
                <w:rFonts w:asciiTheme="minorHAnsi" w:hAnsiTheme="minorHAnsi" w:cstheme="minorHAnsi"/>
              </w:rPr>
            </w:pPr>
            <w:r w:rsidRPr="005F54DE">
              <w:rPr>
                <w:rFonts w:asciiTheme="minorHAnsi" w:hAnsiTheme="minorHAnsi" w:cstheme="minorHAnsi"/>
              </w:rPr>
              <w:t>Запасы</w:t>
            </w:r>
          </w:p>
        </w:tc>
        <w:tc>
          <w:tcPr>
            <w:tcW w:w="1559" w:type="dxa"/>
          </w:tcPr>
          <w:p w14:paraId="57E8B463" w14:textId="77777777" w:rsidR="00372915" w:rsidRPr="005F54DE" w:rsidRDefault="00372915" w:rsidP="00523C57">
            <w:pPr>
              <w:rPr>
                <w:rFonts w:asciiTheme="minorHAnsi" w:hAnsiTheme="minorHAnsi" w:cstheme="minorHAnsi"/>
              </w:rPr>
            </w:pPr>
            <w:r w:rsidRPr="005F54DE">
              <w:rPr>
                <w:rFonts w:asciiTheme="minorHAnsi" w:hAnsiTheme="minorHAnsi" w:cstheme="minorHAnsi"/>
              </w:rPr>
              <w:t>100</w:t>
            </w:r>
          </w:p>
        </w:tc>
        <w:tc>
          <w:tcPr>
            <w:tcW w:w="1695" w:type="dxa"/>
          </w:tcPr>
          <w:p w14:paraId="155D281D" w14:textId="77777777" w:rsidR="00372915" w:rsidRPr="005F54DE" w:rsidRDefault="00372915" w:rsidP="00523C57">
            <w:pPr>
              <w:rPr>
                <w:rFonts w:asciiTheme="minorHAnsi" w:hAnsiTheme="minorHAnsi" w:cstheme="minorHAnsi"/>
              </w:rPr>
            </w:pPr>
            <w:r w:rsidRPr="005F54DE">
              <w:rPr>
                <w:rFonts w:asciiTheme="minorHAnsi" w:hAnsiTheme="minorHAnsi" w:cstheme="minorHAnsi"/>
              </w:rPr>
              <w:t>60</w:t>
            </w:r>
          </w:p>
        </w:tc>
      </w:tr>
      <w:tr w:rsidR="0051698E" w:rsidRPr="005F54DE" w14:paraId="67576682" w14:textId="77777777" w:rsidTr="00EA788F">
        <w:tc>
          <w:tcPr>
            <w:tcW w:w="5987" w:type="dxa"/>
          </w:tcPr>
          <w:p w14:paraId="5CC447FC" w14:textId="77777777" w:rsidR="00372915" w:rsidRPr="005F54DE" w:rsidRDefault="00372915" w:rsidP="00523C57">
            <w:pPr>
              <w:rPr>
                <w:rFonts w:asciiTheme="minorHAnsi" w:hAnsiTheme="minorHAnsi" w:cstheme="minorHAnsi"/>
              </w:rPr>
            </w:pPr>
            <w:r w:rsidRPr="005F54DE">
              <w:rPr>
                <w:rFonts w:asciiTheme="minorHAnsi" w:hAnsiTheme="minorHAnsi" w:cstheme="minorHAnsi"/>
              </w:rPr>
              <w:t>Основные средства, первоначальная стоимость</w:t>
            </w:r>
          </w:p>
        </w:tc>
        <w:tc>
          <w:tcPr>
            <w:tcW w:w="1559" w:type="dxa"/>
          </w:tcPr>
          <w:p w14:paraId="710A7592" w14:textId="77777777" w:rsidR="00372915" w:rsidRPr="005F54DE" w:rsidRDefault="00372915" w:rsidP="00523C57">
            <w:pPr>
              <w:rPr>
                <w:rFonts w:asciiTheme="minorHAnsi" w:hAnsiTheme="minorHAnsi" w:cstheme="minorHAnsi"/>
              </w:rPr>
            </w:pPr>
            <w:r w:rsidRPr="005F54DE">
              <w:rPr>
                <w:rFonts w:asciiTheme="minorHAnsi" w:hAnsiTheme="minorHAnsi" w:cstheme="minorHAnsi"/>
              </w:rPr>
              <w:t>680</w:t>
            </w:r>
          </w:p>
        </w:tc>
        <w:tc>
          <w:tcPr>
            <w:tcW w:w="1695" w:type="dxa"/>
          </w:tcPr>
          <w:p w14:paraId="394D58E0" w14:textId="77777777" w:rsidR="00372915" w:rsidRPr="005F54DE" w:rsidRDefault="00372915" w:rsidP="00523C57">
            <w:pPr>
              <w:rPr>
                <w:rFonts w:asciiTheme="minorHAnsi" w:hAnsiTheme="minorHAnsi" w:cstheme="minorHAnsi"/>
              </w:rPr>
            </w:pPr>
            <w:r w:rsidRPr="005F54DE">
              <w:rPr>
                <w:rFonts w:asciiTheme="minorHAnsi" w:hAnsiTheme="minorHAnsi" w:cstheme="minorHAnsi"/>
              </w:rPr>
              <w:t>580</w:t>
            </w:r>
          </w:p>
        </w:tc>
      </w:tr>
      <w:tr w:rsidR="0051698E" w:rsidRPr="005F54DE" w14:paraId="759C73D5" w14:textId="77777777" w:rsidTr="00EA788F">
        <w:tc>
          <w:tcPr>
            <w:tcW w:w="5987" w:type="dxa"/>
          </w:tcPr>
          <w:p w14:paraId="1F0480F7" w14:textId="77777777" w:rsidR="00372915" w:rsidRPr="005F54DE" w:rsidRDefault="00372915" w:rsidP="00523C57">
            <w:pPr>
              <w:rPr>
                <w:rFonts w:asciiTheme="minorHAnsi" w:hAnsiTheme="minorHAnsi" w:cstheme="minorHAnsi"/>
              </w:rPr>
            </w:pPr>
            <w:r w:rsidRPr="005F54DE">
              <w:rPr>
                <w:rFonts w:asciiTheme="minorHAnsi" w:hAnsiTheme="minorHAnsi" w:cstheme="minorHAnsi"/>
              </w:rPr>
              <w:t>Основные средства, накопленная амортизация</w:t>
            </w:r>
          </w:p>
        </w:tc>
        <w:tc>
          <w:tcPr>
            <w:tcW w:w="1559" w:type="dxa"/>
          </w:tcPr>
          <w:p w14:paraId="0AD44140" w14:textId="77777777" w:rsidR="00372915" w:rsidRPr="005F54DE" w:rsidRDefault="00372915" w:rsidP="00523C57">
            <w:pPr>
              <w:rPr>
                <w:rFonts w:asciiTheme="minorHAnsi" w:hAnsiTheme="minorHAnsi" w:cstheme="minorHAnsi"/>
              </w:rPr>
            </w:pPr>
            <w:r w:rsidRPr="005F54DE">
              <w:rPr>
                <w:rFonts w:asciiTheme="minorHAnsi" w:hAnsiTheme="minorHAnsi" w:cstheme="minorHAnsi"/>
              </w:rPr>
              <w:t>370</w:t>
            </w:r>
          </w:p>
        </w:tc>
        <w:tc>
          <w:tcPr>
            <w:tcW w:w="1695" w:type="dxa"/>
          </w:tcPr>
          <w:p w14:paraId="0BD7EC99" w14:textId="77777777" w:rsidR="00372915" w:rsidRPr="005F54DE" w:rsidRDefault="00372915" w:rsidP="00523C57">
            <w:pPr>
              <w:rPr>
                <w:rFonts w:asciiTheme="minorHAnsi" w:hAnsiTheme="minorHAnsi" w:cstheme="minorHAnsi"/>
              </w:rPr>
            </w:pPr>
            <w:r w:rsidRPr="005F54DE">
              <w:rPr>
                <w:rFonts w:asciiTheme="minorHAnsi" w:hAnsiTheme="minorHAnsi" w:cstheme="minorHAnsi"/>
              </w:rPr>
              <w:t>270</w:t>
            </w:r>
          </w:p>
        </w:tc>
      </w:tr>
      <w:tr w:rsidR="00372915" w:rsidRPr="005F54DE" w14:paraId="5B59E4E6" w14:textId="77777777" w:rsidTr="00EA788F">
        <w:tc>
          <w:tcPr>
            <w:tcW w:w="5987" w:type="dxa"/>
          </w:tcPr>
          <w:p w14:paraId="0E14B2CF" w14:textId="77777777" w:rsidR="00372915" w:rsidRPr="005F54DE" w:rsidRDefault="00372915" w:rsidP="00523C57">
            <w:pPr>
              <w:rPr>
                <w:rFonts w:asciiTheme="minorHAnsi" w:hAnsiTheme="minorHAnsi" w:cstheme="minorHAnsi"/>
              </w:rPr>
            </w:pPr>
            <w:r w:rsidRPr="005F54DE">
              <w:rPr>
                <w:rFonts w:asciiTheme="minorHAnsi" w:hAnsiTheme="minorHAnsi" w:cstheme="minorHAnsi"/>
              </w:rPr>
              <w:t>Итого активы</w:t>
            </w:r>
          </w:p>
        </w:tc>
        <w:tc>
          <w:tcPr>
            <w:tcW w:w="1559" w:type="dxa"/>
          </w:tcPr>
          <w:p w14:paraId="4B1C6F90" w14:textId="77777777" w:rsidR="00372915" w:rsidRPr="005F54DE" w:rsidRDefault="00372915" w:rsidP="00523C57">
            <w:pPr>
              <w:rPr>
                <w:rFonts w:asciiTheme="minorHAnsi" w:hAnsiTheme="minorHAnsi" w:cstheme="minorHAnsi"/>
              </w:rPr>
            </w:pPr>
            <w:r w:rsidRPr="005F54DE">
              <w:rPr>
                <w:rFonts w:asciiTheme="minorHAnsi" w:hAnsiTheme="minorHAnsi" w:cstheme="minorHAnsi"/>
              </w:rPr>
              <w:t>545</w:t>
            </w:r>
          </w:p>
        </w:tc>
        <w:tc>
          <w:tcPr>
            <w:tcW w:w="1695" w:type="dxa"/>
          </w:tcPr>
          <w:p w14:paraId="1CF0C247" w14:textId="77777777" w:rsidR="00372915" w:rsidRPr="005F54DE" w:rsidRDefault="00372915" w:rsidP="00523C57">
            <w:pPr>
              <w:rPr>
                <w:rFonts w:asciiTheme="minorHAnsi" w:hAnsiTheme="minorHAnsi" w:cstheme="minorHAnsi"/>
              </w:rPr>
            </w:pPr>
            <w:r w:rsidRPr="005F54DE">
              <w:rPr>
                <w:rFonts w:asciiTheme="minorHAnsi" w:hAnsiTheme="minorHAnsi" w:cstheme="minorHAnsi"/>
              </w:rPr>
              <w:t>410</w:t>
            </w:r>
          </w:p>
        </w:tc>
      </w:tr>
    </w:tbl>
    <w:p w14:paraId="22AF33DB" w14:textId="77777777" w:rsidR="00B40075" w:rsidRPr="005F54DE" w:rsidRDefault="00B40075" w:rsidP="00523C57">
      <w:pPr>
        <w:rPr>
          <w:rFonts w:asciiTheme="minorHAnsi" w:hAnsiTheme="minorHAnsi" w:cstheme="minorHAnsi"/>
          <w:sz w:val="22"/>
          <w:szCs w:val="22"/>
        </w:rPr>
      </w:pPr>
    </w:p>
    <w:p w14:paraId="36652C67" w14:textId="77777777" w:rsidR="00BC58D0" w:rsidRPr="005F54DE" w:rsidRDefault="00BC58D0" w:rsidP="00523C57">
      <w:pPr>
        <w:rPr>
          <w:rFonts w:asciiTheme="minorHAnsi" w:hAnsiTheme="minorHAnsi" w:cstheme="minorHAnsi"/>
          <w:sz w:val="22"/>
          <w:szCs w:val="22"/>
        </w:rPr>
      </w:pPr>
    </w:p>
    <w:tbl>
      <w:tblPr>
        <w:tblStyle w:val="a4"/>
        <w:tblW w:w="0" w:type="auto"/>
        <w:tblInd w:w="104" w:type="dxa"/>
        <w:tblLook w:val="04A0" w:firstRow="1" w:lastRow="0" w:firstColumn="1" w:lastColumn="0" w:noHBand="0" w:noVBand="1"/>
      </w:tblPr>
      <w:tblGrid>
        <w:gridCol w:w="5987"/>
        <w:gridCol w:w="1559"/>
        <w:gridCol w:w="1695"/>
      </w:tblGrid>
      <w:tr w:rsidR="0051698E" w:rsidRPr="005F54DE" w14:paraId="3DB63074" w14:textId="77777777" w:rsidTr="00EA788F">
        <w:tc>
          <w:tcPr>
            <w:tcW w:w="5987" w:type="dxa"/>
          </w:tcPr>
          <w:p w14:paraId="62654F12" w14:textId="77777777" w:rsidR="00372915" w:rsidRPr="005F54DE" w:rsidRDefault="00372915" w:rsidP="00523C57">
            <w:pPr>
              <w:rPr>
                <w:rFonts w:asciiTheme="minorHAnsi" w:hAnsiTheme="minorHAnsi" w:cstheme="minorHAnsi"/>
              </w:rPr>
            </w:pPr>
          </w:p>
        </w:tc>
        <w:tc>
          <w:tcPr>
            <w:tcW w:w="1559" w:type="dxa"/>
          </w:tcPr>
          <w:p w14:paraId="639755B4" w14:textId="77777777" w:rsidR="00372915" w:rsidRPr="005F54DE" w:rsidRDefault="00372915" w:rsidP="00523C57">
            <w:pPr>
              <w:rPr>
                <w:rFonts w:asciiTheme="minorHAnsi" w:hAnsiTheme="minorHAnsi" w:cstheme="minorHAnsi"/>
                <w:b/>
                <w:bCs/>
              </w:rPr>
            </w:pPr>
            <w:r w:rsidRPr="005F54DE">
              <w:rPr>
                <w:rFonts w:asciiTheme="minorHAnsi" w:hAnsiTheme="minorHAnsi" w:cstheme="minorHAnsi"/>
                <w:b/>
                <w:bCs/>
              </w:rPr>
              <w:t>2016</w:t>
            </w:r>
          </w:p>
        </w:tc>
        <w:tc>
          <w:tcPr>
            <w:tcW w:w="1695" w:type="dxa"/>
          </w:tcPr>
          <w:p w14:paraId="3FBFD75F" w14:textId="77777777" w:rsidR="00372915" w:rsidRPr="005F54DE" w:rsidRDefault="00372915" w:rsidP="00523C57">
            <w:pPr>
              <w:rPr>
                <w:rFonts w:asciiTheme="minorHAnsi" w:hAnsiTheme="minorHAnsi" w:cstheme="minorHAnsi"/>
                <w:b/>
                <w:bCs/>
              </w:rPr>
            </w:pPr>
            <w:r w:rsidRPr="005F54DE">
              <w:rPr>
                <w:rFonts w:asciiTheme="minorHAnsi" w:hAnsiTheme="minorHAnsi" w:cstheme="minorHAnsi"/>
                <w:b/>
                <w:bCs/>
              </w:rPr>
              <w:t>2015</w:t>
            </w:r>
          </w:p>
        </w:tc>
      </w:tr>
      <w:tr w:rsidR="0051698E" w:rsidRPr="005F54DE" w14:paraId="48A3B6BF" w14:textId="77777777" w:rsidTr="00EA788F">
        <w:tc>
          <w:tcPr>
            <w:tcW w:w="5987" w:type="dxa"/>
          </w:tcPr>
          <w:p w14:paraId="116D9CEC" w14:textId="77777777" w:rsidR="00372915" w:rsidRPr="005F54DE" w:rsidRDefault="00372915" w:rsidP="00523C57">
            <w:pPr>
              <w:rPr>
                <w:rFonts w:asciiTheme="minorHAnsi" w:hAnsiTheme="minorHAnsi" w:cstheme="minorHAnsi"/>
              </w:rPr>
            </w:pPr>
            <w:r w:rsidRPr="005F54DE">
              <w:rPr>
                <w:rFonts w:asciiTheme="minorHAnsi" w:hAnsiTheme="minorHAnsi" w:cstheme="minorHAnsi"/>
              </w:rPr>
              <w:t>Кредиторская задолженность</w:t>
            </w:r>
          </w:p>
        </w:tc>
        <w:tc>
          <w:tcPr>
            <w:tcW w:w="1559" w:type="dxa"/>
          </w:tcPr>
          <w:p w14:paraId="3529C7DA" w14:textId="77777777" w:rsidR="00372915" w:rsidRPr="005F54DE" w:rsidRDefault="00372915" w:rsidP="00523C57">
            <w:pPr>
              <w:rPr>
                <w:rFonts w:asciiTheme="minorHAnsi" w:hAnsiTheme="minorHAnsi" w:cstheme="minorHAnsi"/>
              </w:rPr>
            </w:pPr>
            <w:r w:rsidRPr="005F54DE">
              <w:rPr>
                <w:rFonts w:asciiTheme="minorHAnsi" w:hAnsiTheme="minorHAnsi" w:cstheme="minorHAnsi"/>
              </w:rPr>
              <w:t>40</w:t>
            </w:r>
          </w:p>
        </w:tc>
        <w:tc>
          <w:tcPr>
            <w:tcW w:w="1695" w:type="dxa"/>
          </w:tcPr>
          <w:p w14:paraId="1EE4BFED" w14:textId="77777777" w:rsidR="00372915" w:rsidRPr="005F54DE" w:rsidRDefault="00372915" w:rsidP="00523C57">
            <w:pPr>
              <w:rPr>
                <w:rFonts w:asciiTheme="minorHAnsi" w:hAnsiTheme="minorHAnsi" w:cstheme="minorHAnsi"/>
              </w:rPr>
            </w:pPr>
            <w:r w:rsidRPr="005F54DE">
              <w:rPr>
                <w:rFonts w:asciiTheme="minorHAnsi" w:hAnsiTheme="minorHAnsi" w:cstheme="minorHAnsi"/>
              </w:rPr>
              <w:t>40</w:t>
            </w:r>
          </w:p>
        </w:tc>
      </w:tr>
      <w:tr w:rsidR="0051698E" w:rsidRPr="005F54DE" w14:paraId="6132F873" w14:textId="77777777" w:rsidTr="00EA788F">
        <w:tc>
          <w:tcPr>
            <w:tcW w:w="5987" w:type="dxa"/>
          </w:tcPr>
          <w:p w14:paraId="4BA69A73" w14:textId="77777777" w:rsidR="00372915" w:rsidRPr="005F54DE" w:rsidRDefault="00372915" w:rsidP="00523C57">
            <w:pPr>
              <w:rPr>
                <w:rFonts w:asciiTheme="minorHAnsi" w:hAnsiTheme="minorHAnsi" w:cstheme="minorHAnsi"/>
              </w:rPr>
            </w:pPr>
            <w:r w:rsidRPr="005F54DE">
              <w:rPr>
                <w:rFonts w:asciiTheme="minorHAnsi" w:hAnsiTheme="minorHAnsi" w:cstheme="minorHAnsi"/>
              </w:rPr>
              <w:t>Кредиты и займы</w:t>
            </w:r>
          </w:p>
        </w:tc>
        <w:tc>
          <w:tcPr>
            <w:tcW w:w="1559" w:type="dxa"/>
          </w:tcPr>
          <w:p w14:paraId="517FF82E" w14:textId="77777777" w:rsidR="00372915" w:rsidRPr="005F54DE" w:rsidRDefault="00372915" w:rsidP="00523C57">
            <w:pPr>
              <w:rPr>
                <w:rFonts w:asciiTheme="minorHAnsi" w:hAnsiTheme="minorHAnsi" w:cstheme="minorHAnsi"/>
              </w:rPr>
            </w:pPr>
            <w:r w:rsidRPr="005F54DE">
              <w:rPr>
                <w:rFonts w:asciiTheme="minorHAnsi" w:hAnsiTheme="minorHAnsi" w:cstheme="minorHAnsi"/>
              </w:rPr>
              <w:t>240</w:t>
            </w:r>
          </w:p>
        </w:tc>
        <w:tc>
          <w:tcPr>
            <w:tcW w:w="1695" w:type="dxa"/>
          </w:tcPr>
          <w:p w14:paraId="3560E4B6" w14:textId="77777777" w:rsidR="00372915" w:rsidRPr="005F54DE" w:rsidRDefault="00372915" w:rsidP="00523C57">
            <w:pPr>
              <w:rPr>
                <w:rFonts w:asciiTheme="minorHAnsi" w:hAnsiTheme="minorHAnsi" w:cstheme="minorHAnsi"/>
              </w:rPr>
            </w:pPr>
            <w:r w:rsidRPr="005F54DE">
              <w:rPr>
                <w:rFonts w:asciiTheme="minorHAnsi" w:hAnsiTheme="minorHAnsi" w:cstheme="minorHAnsi"/>
              </w:rPr>
              <w:t>210</w:t>
            </w:r>
          </w:p>
        </w:tc>
      </w:tr>
      <w:tr w:rsidR="0051698E" w:rsidRPr="005F54DE" w14:paraId="79EA66B9" w14:textId="77777777" w:rsidTr="00EA788F">
        <w:tc>
          <w:tcPr>
            <w:tcW w:w="5987" w:type="dxa"/>
          </w:tcPr>
          <w:p w14:paraId="7B7247EA" w14:textId="77777777" w:rsidR="00372915" w:rsidRPr="005F54DE" w:rsidRDefault="00372915" w:rsidP="00523C57">
            <w:pPr>
              <w:rPr>
                <w:rFonts w:asciiTheme="minorHAnsi" w:hAnsiTheme="minorHAnsi" w:cstheme="minorHAnsi"/>
              </w:rPr>
            </w:pPr>
            <w:r w:rsidRPr="005F54DE">
              <w:rPr>
                <w:rFonts w:asciiTheme="minorHAnsi" w:hAnsiTheme="minorHAnsi" w:cstheme="minorHAnsi"/>
              </w:rPr>
              <w:t>Уставный капитал</w:t>
            </w:r>
          </w:p>
        </w:tc>
        <w:tc>
          <w:tcPr>
            <w:tcW w:w="1559" w:type="dxa"/>
          </w:tcPr>
          <w:p w14:paraId="6A3DCAAD" w14:textId="77777777" w:rsidR="00372915" w:rsidRPr="005F54DE" w:rsidRDefault="00372915" w:rsidP="00523C57">
            <w:pPr>
              <w:rPr>
                <w:rFonts w:asciiTheme="minorHAnsi" w:hAnsiTheme="minorHAnsi" w:cstheme="minorHAnsi"/>
              </w:rPr>
            </w:pPr>
            <w:r w:rsidRPr="005F54DE">
              <w:rPr>
                <w:rFonts w:asciiTheme="minorHAnsi" w:hAnsiTheme="minorHAnsi" w:cstheme="minorHAnsi"/>
              </w:rPr>
              <w:t>100</w:t>
            </w:r>
          </w:p>
        </w:tc>
        <w:tc>
          <w:tcPr>
            <w:tcW w:w="1695" w:type="dxa"/>
          </w:tcPr>
          <w:p w14:paraId="5F9533A0" w14:textId="77777777" w:rsidR="00372915" w:rsidRPr="005F54DE" w:rsidRDefault="00372915" w:rsidP="00523C57">
            <w:pPr>
              <w:rPr>
                <w:rFonts w:asciiTheme="minorHAnsi" w:hAnsiTheme="minorHAnsi" w:cstheme="minorHAnsi"/>
              </w:rPr>
            </w:pPr>
            <w:r w:rsidRPr="005F54DE">
              <w:rPr>
                <w:rFonts w:asciiTheme="minorHAnsi" w:hAnsiTheme="minorHAnsi" w:cstheme="minorHAnsi"/>
              </w:rPr>
              <w:t>100</w:t>
            </w:r>
          </w:p>
        </w:tc>
      </w:tr>
      <w:tr w:rsidR="0051698E" w:rsidRPr="005F54DE" w14:paraId="748C722C" w14:textId="77777777" w:rsidTr="00EA788F">
        <w:tc>
          <w:tcPr>
            <w:tcW w:w="5987" w:type="dxa"/>
          </w:tcPr>
          <w:p w14:paraId="3073D319" w14:textId="77777777" w:rsidR="00372915" w:rsidRPr="005F54DE" w:rsidRDefault="00372915" w:rsidP="00523C57">
            <w:pPr>
              <w:rPr>
                <w:rFonts w:asciiTheme="minorHAnsi" w:hAnsiTheme="minorHAnsi" w:cstheme="minorHAnsi"/>
              </w:rPr>
            </w:pPr>
            <w:r w:rsidRPr="005F54DE">
              <w:rPr>
                <w:rFonts w:asciiTheme="minorHAnsi" w:hAnsiTheme="minorHAnsi" w:cstheme="minorHAnsi"/>
              </w:rPr>
              <w:t>Накопленная прибыль</w:t>
            </w:r>
          </w:p>
        </w:tc>
        <w:tc>
          <w:tcPr>
            <w:tcW w:w="1559" w:type="dxa"/>
          </w:tcPr>
          <w:p w14:paraId="667644B7" w14:textId="77777777" w:rsidR="00372915" w:rsidRPr="005F54DE" w:rsidRDefault="00372915" w:rsidP="00523C57">
            <w:pPr>
              <w:rPr>
                <w:rFonts w:asciiTheme="minorHAnsi" w:hAnsiTheme="minorHAnsi" w:cstheme="minorHAnsi"/>
              </w:rPr>
            </w:pPr>
            <w:r w:rsidRPr="005F54DE">
              <w:rPr>
                <w:rFonts w:asciiTheme="minorHAnsi" w:hAnsiTheme="minorHAnsi" w:cstheme="minorHAnsi"/>
              </w:rPr>
              <w:t>165</w:t>
            </w:r>
          </w:p>
        </w:tc>
        <w:tc>
          <w:tcPr>
            <w:tcW w:w="1695" w:type="dxa"/>
          </w:tcPr>
          <w:p w14:paraId="62370A21" w14:textId="77777777" w:rsidR="00372915" w:rsidRPr="005F54DE" w:rsidRDefault="00372915" w:rsidP="00523C57">
            <w:pPr>
              <w:rPr>
                <w:rFonts w:asciiTheme="minorHAnsi" w:hAnsiTheme="minorHAnsi" w:cstheme="minorHAnsi"/>
              </w:rPr>
            </w:pPr>
            <w:r w:rsidRPr="005F54DE">
              <w:rPr>
                <w:rFonts w:asciiTheme="minorHAnsi" w:hAnsiTheme="minorHAnsi" w:cstheme="minorHAnsi"/>
              </w:rPr>
              <w:t>60</w:t>
            </w:r>
          </w:p>
        </w:tc>
      </w:tr>
      <w:tr w:rsidR="0051698E" w:rsidRPr="005F54DE" w14:paraId="4C1B102D" w14:textId="77777777" w:rsidTr="00EA788F">
        <w:tc>
          <w:tcPr>
            <w:tcW w:w="5987" w:type="dxa"/>
          </w:tcPr>
          <w:p w14:paraId="4B04E830" w14:textId="77777777" w:rsidR="00372915" w:rsidRPr="005F54DE" w:rsidRDefault="00372915" w:rsidP="00523C57">
            <w:pPr>
              <w:rPr>
                <w:rFonts w:asciiTheme="minorHAnsi" w:hAnsiTheme="minorHAnsi" w:cstheme="minorHAnsi"/>
              </w:rPr>
            </w:pPr>
            <w:r w:rsidRPr="005F54DE">
              <w:rPr>
                <w:rFonts w:asciiTheme="minorHAnsi" w:hAnsiTheme="minorHAnsi" w:cstheme="minorHAnsi"/>
              </w:rPr>
              <w:t>Итого капитал и обязательства</w:t>
            </w:r>
          </w:p>
        </w:tc>
        <w:tc>
          <w:tcPr>
            <w:tcW w:w="1559" w:type="dxa"/>
          </w:tcPr>
          <w:p w14:paraId="164C49FD" w14:textId="77777777" w:rsidR="00372915" w:rsidRPr="005F54DE" w:rsidRDefault="00372915" w:rsidP="00523C57">
            <w:pPr>
              <w:rPr>
                <w:rFonts w:asciiTheme="minorHAnsi" w:hAnsiTheme="minorHAnsi" w:cstheme="minorHAnsi"/>
              </w:rPr>
            </w:pPr>
            <w:r w:rsidRPr="005F54DE">
              <w:rPr>
                <w:rFonts w:asciiTheme="minorHAnsi" w:hAnsiTheme="minorHAnsi" w:cstheme="minorHAnsi"/>
              </w:rPr>
              <w:t>545</w:t>
            </w:r>
          </w:p>
        </w:tc>
        <w:tc>
          <w:tcPr>
            <w:tcW w:w="1695" w:type="dxa"/>
          </w:tcPr>
          <w:p w14:paraId="07BF2C81" w14:textId="77777777" w:rsidR="00372915" w:rsidRPr="005F54DE" w:rsidRDefault="00372915" w:rsidP="00523C57">
            <w:pPr>
              <w:rPr>
                <w:rFonts w:asciiTheme="minorHAnsi" w:hAnsiTheme="minorHAnsi" w:cstheme="minorHAnsi"/>
              </w:rPr>
            </w:pPr>
            <w:r w:rsidRPr="005F54DE">
              <w:rPr>
                <w:rFonts w:asciiTheme="minorHAnsi" w:hAnsiTheme="minorHAnsi" w:cstheme="minorHAnsi"/>
              </w:rPr>
              <w:t>410</w:t>
            </w:r>
          </w:p>
        </w:tc>
      </w:tr>
    </w:tbl>
    <w:p w14:paraId="45487AD8" w14:textId="77777777" w:rsidR="00E0470C" w:rsidRPr="005F54DE" w:rsidRDefault="00B40075" w:rsidP="00523C57">
      <w:pPr>
        <w:rPr>
          <w:rFonts w:asciiTheme="minorHAnsi" w:hAnsiTheme="minorHAnsi" w:cstheme="minorHAnsi"/>
        </w:rPr>
      </w:pPr>
      <w:r w:rsidRPr="005F54DE">
        <w:rPr>
          <w:rFonts w:asciiTheme="minorHAnsi" w:hAnsiTheme="minorHAnsi" w:cstheme="minorHAnsi"/>
        </w:rPr>
        <w:t>Ставка налога 30%.</w:t>
      </w:r>
    </w:p>
    <w:p w14:paraId="089D8AE9" w14:textId="77777777" w:rsidR="00B40075" w:rsidRPr="005F54DE" w:rsidRDefault="00B40075" w:rsidP="00523C57">
      <w:pPr>
        <w:rPr>
          <w:rFonts w:asciiTheme="minorHAnsi" w:hAnsiTheme="minorHAnsi" w:cstheme="minorHAnsi"/>
        </w:rPr>
      </w:pPr>
      <w:r w:rsidRPr="005F54DE">
        <w:rPr>
          <w:rFonts w:asciiTheme="minorHAnsi" w:hAnsiTheme="minorHAnsi" w:cstheme="minorHAnsi"/>
        </w:rPr>
        <w:t>Варианты ответа:</w:t>
      </w:r>
    </w:p>
    <w:p w14:paraId="1EE6C957" w14:textId="77777777" w:rsidR="00B40075" w:rsidRPr="005F54DE" w:rsidRDefault="00B40075" w:rsidP="00873EEA">
      <w:pPr>
        <w:numPr>
          <w:ilvl w:val="0"/>
          <w:numId w:val="384"/>
        </w:numPr>
        <w:ind w:left="1104"/>
        <w:rPr>
          <w:rFonts w:asciiTheme="minorHAnsi" w:hAnsiTheme="minorHAnsi" w:cstheme="minorHAnsi"/>
        </w:rPr>
      </w:pPr>
      <w:r w:rsidRPr="005F54DE">
        <w:rPr>
          <w:rFonts w:asciiTheme="minorHAnsi" w:hAnsiTheme="minorHAnsi" w:cstheme="minorHAnsi"/>
        </w:rPr>
        <w:t>156</w:t>
      </w:r>
    </w:p>
    <w:p w14:paraId="16C6C708" w14:textId="77777777" w:rsidR="00B40075" w:rsidRPr="005F54DE" w:rsidRDefault="00B40075" w:rsidP="00873EEA">
      <w:pPr>
        <w:numPr>
          <w:ilvl w:val="0"/>
          <w:numId w:val="384"/>
        </w:numPr>
        <w:ind w:left="1104"/>
        <w:rPr>
          <w:rFonts w:asciiTheme="minorHAnsi" w:hAnsiTheme="minorHAnsi" w:cstheme="minorHAnsi"/>
        </w:rPr>
      </w:pPr>
      <w:r w:rsidRPr="005F54DE">
        <w:rPr>
          <w:rFonts w:asciiTheme="minorHAnsi" w:hAnsiTheme="minorHAnsi" w:cstheme="minorHAnsi"/>
        </w:rPr>
        <w:t>42</w:t>
      </w:r>
    </w:p>
    <w:p w14:paraId="62CE28C3" w14:textId="77777777" w:rsidR="00B40075" w:rsidRPr="005F54DE" w:rsidRDefault="00B40075" w:rsidP="00873EEA">
      <w:pPr>
        <w:numPr>
          <w:ilvl w:val="0"/>
          <w:numId w:val="384"/>
        </w:numPr>
        <w:ind w:left="1104"/>
        <w:rPr>
          <w:rFonts w:asciiTheme="minorHAnsi" w:hAnsiTheme="minorHAnsi" w:cstheme="minorHAnsi"/>
        </w:rPr>
      </w:pPr>
      <w:r w:rsidRPr="005F54DE">
        <w:rPr>
          <w:rFonts w:asciiTheme="minorHAnsi" w:hAnsiTheme="minorHAnsi" w:cstheme="minorHAnsi"/>
        </w:rPr>
        <w:t>28</w:t>
      </w:r>
    </w:p>
    <w:p w14:paraId="19FEBD26" w14:textId="77777777" w:rsidR="00B40075" w:rsidRPr="005F54DE" w:rsidRDefault="00B40075" w:rsidP="00873EEA">
      <w:pPr>
        <w:numPr>
          <w:ilvl w:val="0"/>
          <w:numId w:val="384"/>
        </w:numPr>
        <w:ind w:left="1104"/>
        <w:rPr>
          <w:rFonts w:asciiTheme="minorHAnsi" w:hAnsiTheme="minorHAnsi" w:cstheme="minorHAnsi"/>
          <w:b/>
        </w:rPr>
      </w:pPr>
      <w:r w:rsidRPr="005F54DE">
        <w:rPr>
          <w:rFonts w:asciiTheme="minorHAnsi" w:hAnsiTheme="minorHAnsi" w:cstheme="minorHAnsi"/>
          <w:b/>
        </w:rPr>
        <w:t>56</w:t>
      </w:r>
    </w:p>
    <w:p w14:paraId="5CAB1B64" w14:textId="77777777" w:rsidR="00B40075" w:rsidRPr="005F54DE" w:rsidRDefault="00B40075" w:rsidP="00873EEA">
      <w:pPr>
        <w:numPr>
          <w:ilvl w:val="0"/>
          <w:numId w:val="384"/>
        </w:numPr>
        <w:ind w:left="1104"/>
        <w:rPr>
          <w:rFonts w:asciiTheme="minorHAnsi" w:hAnsiTheme="minorHAnsi" w:cstheme="minorHAnsi"/>
        </w:rPr>
      </w:pPr>
      <w:r w:rsidRPr="005F54DE">
        <w:rPr>
          <w:rFonts w:asciiTheme="minorHAnsi" w:hAnsiTheme="minorHAnsi" w:cstheme="minorHAnsi"/>
        </w:rPr>
        <w:t>126</w:t>
      </w:r>
    </w:p>
    <w:p w14:paraId="2B46BB33" w14:textId="77777777" w:rsidR="00B40075" w:rsidRPr="005F54DE" w:rsidRDefault="00B40075" w:rsidP="00873EEA">
      <w:pPr>
        <w:numPr>
          <w:ilvl w:val="0"/>
          <w:numId w:val="384"/>
        </w:numPr>
        <w:ind w:left="1104"/>
        <w:rPr>
          <w:rFonts w:asciiTheme="minorHAnsi" w:hAnsiTheme="minorHAnsi" w:cstheme="minorHAnsi"/>
        </w:rPr>
      </w:pPr>
      <w:r w:rsidRPr="005F54DE">
        <w:rPr>
          <w:rFonts w:asciiTheme="minorHAnsi" w:hAnsiTheme="minorHAnsi" w:cstheme="minorHAnsi"/>
        </w:rPr>
        <w:t>116</w:t>
      </w:r>
    </w:p>
    <w:p w14:paraId="53884E45" w14:textId="77777777" w:rsidR="00B40075" w:rsidRPr="005F54DE" w:rsidRDefault="00B40075" w:rsidP="00523C57">
      <w:pPr>
        <w:rPr>
          <w:rFonts w:asciiTheme="minorHAnsi" w:hAnsiTheme="minorHAnsi" w:cstheme="minorHAnsi"/>
        </w:rPr>
      </w:pPr>
    </w:p>
    <w:p w14:paraId="2F2F967E" w14:textId="77777777" w:rsidR="00E0470C" w:rsidRPr="005F54DE" w:rsidRDefault="00B40075" w:rsidP="00523C57">
      <w:pPr>
        <w:jc w:val="both"/>
        <w:rPr>
          <w:rFonts w:asciiTheme="minorHAnsi" w:hAnsiTheme="minorHAnsi" w:cstheme="minorHAnsi"/>
        </w:rPr>
      </w:pPr>
      <w:r w:rsidRPr="005F54DE">
        <w:rPr>
          <w:rFonts w:asciiTheme="minorHAnsi" w:hAnsiTheme="minorHAnsi" w:cstheme="minorHAnsi"/>
          <w:b/>
          <w:bCs/>
        </w:rPr>
        <w:t>4.2.2.29.</w:t>
      </w:r>
      <w:r w:rsidRPr="005F54DE">
        <w:rPr>
          <w:rFonts w:asciiTheme="minorHAnsi" w:hAnsiTheme="minorHAnsi" w:cstheme="minorHAnsi"/>
        </w:rPr>
        <w:t xml:space="preserve"> Денежный поток последнего года прогнозного периода 100. Амортизация последнего года прогнозного периода 20. Капитальные вложения последнего года прогнозного периода 25. Долгосрочный темп роста 5%. Ставка дисконтирования 20%. В </w:t>
      </w:r>
      <w:proofErr w:type="spellStart"/>
      <w:r w:rsidRPr="005F54DE">
        <w:rPr>
          <w:rFonts w:asciiTheme="minorHAnsi" w:hAnsiTheme="minorHAnsi" w:cstheme="minorHAnsi"/>
        </w:rPr>
        <w:lastRenderedPageBreak/>
        <w:t>постпрогнозном</w:t>
      </w:r>
      <w:proofErr w:type="spellEnd"/>
      <w:r w:rsidRPr="005F54DE">
        <w:rPr>
          <w:rFonts w:asciiTheme="minorHAnsi" w:hAnsiTheme="minorHAnsi" w:cstheme="minorHAnsi"/>
        </w:rPr>
        <w:t xml:space="preserve"> периоде капитальные вложения равны амортизации. Рассчитать стоимость в </w:t>
      </w:r>
      <w:proofErr w:type="spellStart"/>
      <w:r w:rsidRPr="005F54DE">
        <w:rPr>
          <w:rFonts w:asciiTheme="minorHAnsi" w:hAnsiTheme="minorHAnsi" w:cstheme="minorHAnsi"/>
        </w:rPr>
        <w:t>постпрогнозном</w:t>
      </w:r>
      <w:proofErr w:type="spellEnd"/>
      <w:r w:rsidRPr="005F54DE">
        <w:rPr>
          <w:rFonts w:asciiTheme="minorHAnsi" w:hAnsiTheme="minorHAnsi" w:cstheme="minorHAnsi"/>
        </w:rPr>
        <w:t xml:space="preserve"> периоде на основе денежного потока </w:t>
      </w:r>
      <w:proofErr w:type="spellStart"/>
      <w:r w:rsidRPr="005F54DE">
        <w:rPr>
          <w:rFonts w:asciiTheme="minorHAnsi" w:hAnsiTheme="minorHAnsi" w:cstheme="minorHAnsi"/>
        </w:rPr>
        <w:t>постпрогнозного</w:t>
      </w:r>
      <w:proofErr w:type="spellEnd"/>
      <w:r w:rsidRPr="005F54DE">
        <w:rPr>
          <w:rFonts w:asciiTheme="minorHAnsi" w:hAnsiTheme="minorHAnsi" w:cstheme="minorHAnsi"/>
        </w:rPr>
        <w:t xml:space="preserve"> периода. Изменением СОК пренебречь.</w:t>
      </w:r>
    </w:p>
    <w:p w14:paraId="4FAD290D" w14:textId="77777777" w:rsidR="00B40075" w:rsidRPr="005F54DE" w:rsidRDefault="00B40075" w:rsidP="00523C57">
      <w:pPr>
        <w:rPr>
          <w:rFonts w:asciiTheme="minorHAnsi" w:hAnsiTheme="minorHAnsi" w:cstheme="minorHAnsi"/>
        </w:rPr>
      </w:pPr>
      <w:r w:rsidRPr="005F54DE">
        <w:rPr>
          <w:rFonts w:asciiTheme="minorHAnsi" w:hAnsiTheme="minorHAnsi" w:cstheme="minorHAnsi"/>
        </w:rPr>
        <w:t>Варианты ответа:</w:t>
      </w:r>
    </w:p>
    <w:p w14:paraId="410CCA4A" w14:textId="77777777" w:rsidR="00B40075" w:rsidRPr="005F54DE" w:rsidRDefault="00B40075" w:rsidP="00873EEA">
      <w:pPr>
        <w:numPr>
          <w:ilvl w:val="0"/>
          <w:numId w:val="385"/>
        </w:numPr>
        <w:ind w:left="1104"/>
        <w:rPr>
          <w:rFonts w:asciiTheme="minorHAnsi" w:hAnsiTheme="minorHAnsi" w:cstheme="minorHAnsi"/>
        </w:rPr>
      </w:pPr>
      <w:r w:rsidRPr="005F54DE">
        <w:rPr>
          <w:rFonts w:asciiTheme="minorHAnsi" w:hAnsiTheme="minorHAnsi" w:cstheme="minorHAnsi"/>
        </w:rPr>
        <w:t>551</w:t>
      </w:r>
    </w:p>
    <w:p w14:paraId="22B9484F" w14:textId="77777777" w:rsidR="00B40075" w:rsidRPr="005F54DE" w:rsidRDefault="00B40075" w:rsidP="00873EEA">
      <w:pPr>
        <w:numPr>
          <w:ilvl w:val="0"/>
          <w:numId w:val="385"/>
        </w:numPr>
        <w:ind w:left="1104"/>
        <w:rPr>
          <w:rFonts w:asciiTheme="minorHAnsi" w:hAnsiTheme="minorHAnsi" w:cstheme="minorHAnsi"/>
        </w:rPr>
      </w:pPr>
      <w:r w:rsidRPr="005F54DE">
        <w:rPr>
          <w:rFonts w:asciiTheme="minorHAnsi" w:hAnsiTheme="minorHAnsi" w:cstheme="minorHAnsi"/>
        </w:rPr>
        <w:t>667</w:t>
      </w:r>
    </w:p>
    <w:p w14:paraId="3917C6DB" w14:textId="77777777" w:rsidR="00B40075" w:rsidRPr="005F54DE" w:rsidRDefault="00B40075" w:rsidP="00873EEA">
      <w:pPr>
        <w:numPr>
          <w:ilvl w:val="0"/>
          <w:numId w:val="385"/>
        </w:numPr>
        <w:ind w:left="1104"/>
        <w:rPr>
          <w:rFonts w:asciiTheme="minorHAnsi" w:hAnsiTheme="minorHAnsi" w:cstheme="minorHAnsi"/>
        </w:rPr>
      </w:pPr>
      <w:r w:rsidRPr="005F54DE">
        <w:rPr>
          <w:rFonts w:asciiTheme="minorHAnsi" w:hAnsiTheme="minorHAnsi" w:cstheme="minorHAnsi"/>
        </w:rPr>
        <w:t>700</w:t>
      </w:r>
    </w:p>
    <w:p w14:paraId="60349653" w14:textId="77777777" w:rsidR="00B40075" w:rsidRPr="005F54DE" w:rsidRDefault="00B40075" w:rsidP="00873EEA">
      <w:pPr>
        <w:numPr>
          <w:ilvl w:val="0"/>
          <w:numId w:val="385"/>
        </w:numPr>
        <w:ind w:left="1104"/>
        <w:rPr>
          <w:rFonts w:asciiTheme="minorHAnsi" w:hAnsiTheme="minorHAnsi" w:cstheme="minorHAnsi"/>
          <w:b/>
        </w:rPr>
      </w:pPr>
      <w:r w:rsidRPr="005F54DE">
        <w:rPr>
          <w:rFonts w:asciiTheme="minorHAnsi" w:hAnsiTheme="minorHAnsi" w:cstheme="minorHAnsi"/>
          <w:b/>
        </w:rPr>
        <w:t>735</w:t>
      </w:r>
    </w:p>
    <w:p w14:paraId="5C77D507" w14:textId="77777777" w:rsidR="00B40075" w:rsidRPr="005F54DE" w:rsidRDefault="00B40075" w:rsidP="00523C57">
      <w:pPr>
        <w:rPr>
          <w:rFonts w:asciiTheme="minorHAnsi" w:hAnsiTheme="minorHAnsi" w:cstheme="minorHAnsi"/>
        </w:rPr>
      </w:pPr>
    </w:p>
    <w:p w14:paraId="7C345670" w14:textId="77777777" w:rsidR="00372915" w:rsidRPr="005F54DE" w:rsidRDefault="00B40075" w:rsidP="00523C57">
      <w:pPr>
        <w:jc w:val="both"/>
        <w:rPr>
          <w:rFonts w:asciiTheme="minorHAnsi" w:hAnsiTheme="minorHAnsi" w:cstheme="minorHAnsi"/>
        </w:rPr>
      </w:pPr>
      <w:r w:rsidRPr="005F54DE">
        <w:rPr>
          <w:rFonts w:asciiTheme="minorHAnsi" w:hAnsiTheme="minorHAnsi" w:cstheme="minorHAnsi"/>
          <w:b/>
          <w:bCs/>
        </w:rPr>
        <w:t>4.2.2.30.</w:t>
      </w:r>
      <w:r w:rsidRPr="005F54DE">
        <w:rPr>
          <w:rFonts w:asciiTheme="minorHAnsi" w:hAnsiTheme="minorHAnsi" w:cstheme="minorHAnsi"/>
        </w:rPr>
        <w:t> 5 баллов. Найти текущую стоимость терминальной стоимости компании. Дата оценки - 01.01.2018 г. Прогнозный период 2 года. Мультипликатор EV/EBITDA на 01.01.2018 составляет 8 (на 01.01.2019 г. - 11; на 01.01.2020 г. - 10). В 2018 году показатели составляли: выручка 100; себестоимость с учётом амортизации 70; амортизация 15; управленческие расходы 10; выплаченные проценты 5. Далее все показатели растут в соответствии с темпом инфляции 5%. Ставка дисконтирования 10%, дисконтировать на конец периода.</w:t>
      </w:r>
    </w:p>
    <w:p w14:paraId="7EE51247" w14:textId="77777777" w:rsidR="00B40075" w:rsidRPr="005F54DE" w:rsidRDefault="00B40075" w:rsidP="00523C57">
      <w:pPr>
        <w:rPr>
          <w:rFonts w:asciiTheme="minorHAnsi" w:hAnsiTheme="minorHAnsi" w:cstheme="minorHAnsi"/>
        </w:rPr>
      </w:pPr>
      <w:r w:rsidRPr="005F54DE">
        <w:rPr>
          <w:rFonts w:asciiTheme="minorHAnsi" w:hAnsiTheme="minorHAnsi" w:cstheme="minorHAnsi"/>
        </w:rPr>
        <w:t>Варианты ответа:</w:t>
      </w:r>
    </w:p>
    <w:p w14:paraId="34FB16EB" w14:textId="77777777" w:rsidR="00B40075" w:rsidRPr="005F54DE" w:rsidRDefault="00B40075" w:rsidP="00873EEA">
      <w:pPr>
        <w:numPr>
          <w:ilvl w:val="0"/>
          <w:numId w:val="386"/>
        </w:numPr>
        <w:ind w:left="1104"/>
        <w:rPr>
          <w:rFonts w:asciiTheme="minorHAnsi" w:hAnsiTheme="minorHAnsi" w:cstheme="minorHAnsi"/>
        </w:rPr>
      </w:pPr>
      <w:r w:rsidRPr="005F54DE">
        <w:rPr>
          <w:rFonts w:asciiTheme="minorHAnsi" w:hAnsiTheme="minorHAnsi" w:cstheme="minorHAnsi"/>
        </w:rPr>
        <w:t>278</w:t>
      </w:r>
    </w:p>
    <w:p w14:paraId="1FAB0938" w14:textId="77777777" w:rsidR="00B40075" w:rsidRPr="005F54DE" w:rsidRDefault="00B40075" w:rsidP="00873EEA">
      <w:pPr>
        <w:numPr>
          <w:ilvl w:val="0"/>
          <w:numId w:val="386"/>
        </w:numPr>
        <w:ind w:left="1104"/>
        <w:rPr>
          <w:rFonts w:asciiTheme="minorHAnsi" w:hAnsiTheme="minorHAnsi" w:cstheme="minorHAnsi"/>
          <w:b/>
        </w:rPr>
      </w:pPr>
      <w:r w:rsidRPr="005F54DE">
        <w:rPr>
          <w:rFonts w:asciiTheme="minorHAnsi" w:hAnsiTheme="minorHAnsi" w:cstheme="minorHAnsi"/>
          <w:b/>
        </w:rPr>
        <w:t>304</w:t>
      </w:r>
    </w:p>
    <w:p w14:paraId="7F8D66A2" w14:textId="77777777" w:rsidR="00B40075" w:rsidRPr="005F54DE" w:rsidRDefault="00B40075" w:rsidP="00873EEA">
      <w:pPr>
        <w:numPr>
          <w:ilvl w:val="0"/>
          <w:numId w:val="386"/>
        </w:numPr>
        <w:ind w:left="1104"/>
        <w:rPr>
          <w:rFonts w:asciiTheme="minorHAnsi" w:hAnsiTheme="minorHAnsi" w:cstheme="minorHAnsi"/>
        </w:rPr>
      </w:pPr>
      <w:r w:rsidRPr="005F54DE">
        <w:rPr>
          <w:rFonts w:asciiTheme="minorHAnsi" w:hAnsiTheme="minorHAnsi" w:cstheme="minorHAnsi"/>
        </w:rPr>
        <w:t>340</w:t>
      </w:r>
    </w:p>
    <w:p w14:paraId="6EA74504" w14:textId="77777777" w:rsidR="00B40075" w:rsidRPr="005F54DE" w:rsidRDefault="00B40075" w:rsidP="00873EEA">
      <w:pPr>
        <w:numPr>
          <w:ilvl w:val="0"/>
          <w:numId w:val="386"/>
        </w:numPr>
        <w:ind w:left="1104"/>
        <w:rPr>
          <w:rFonts w:asciiTheme="minorHAnsi" w:hAnsiTheme="minorHAnsi" w:cstheme="minorHAnsi"/>
        </w:rPr>
      </w:pPr>
      <w:r w:rsidRPr="005F54DE">
        <w:rPr>
          <w:rFonts w:asciiTheme="minorHAnsi" w:hAnsiTheme="minorHAnsi" w:cstheme="minorHAnsi"/>
        </w:rPr>
        <w:t>280</w:t>
      </w:r>
    </w:p>
    <w:p w14:paraId="220FA783" w14:textId="77777777" w:rsidR="00B40075" w:rsidRPr="005F54DE" w:rsidRDefault="00B40075" w:rsidP="00523C57">
      <w:pPr>
        <w:rPr>
          <w:rFonts w:asciiTheme="minorHAnsi" w:hAnsiTheme="minorHAnsi" w:cstheme="minorHAnsi"/>
        </w:rPr>
      </w:pPr>
    </w:p>
    <w:p w14:paraId="4D9A0636" w14:textId="77777777" w:rsidR="00372915" w:rsidRPr="005F54DE" w:rsidRDefault="00B40075" w:rsidP="00523C57">
      <w:pPr>
        <w:jc w:val="both"/>
        <w:rPr>
          <w:rFonts w:asciiTheme="minorHAnsi" w:hAnsiTheme="minorHAnsi" w:cstheme="minorHAnsi"/>
        </w:rPr>
      </w:pPr>
      <w:r w:rsidRPr="005F54DE">
        <w:rPr>
          <w:rFonts w:asciiTheme="minorHAnsi" w:hAnsiTheme="minorHAnsi" w:cstheme="minorHAnsi"/>
          <w:b/>
          <w:bCs/>
        </w:rPr>
        <w:t>4.2.2.31.</w:t>
      </w:r>
      <w:r w:rsidRPr="005F54DE">
        <w:rPr>
          <w:rFonts w:asciiTheme="minorHAnsi" w:hAnsiTheme="minorHAnsi" w:cstheme="minorHAnsi"/>
        </w:rPr>
        <w:t> В 2016 году компания списала 50 тыс. дебиторской задолженности. Как это влияет на свободный денежный поток на инвестированный капитал?</w:t>
      </w:r>
    </w:p>
    <w:p w14:paraId="28ED133F" w14:textId="77777777" w:rsidR="00B40075" w:rsidRPr="005F54DE" w:rsidRDefault="00B40075" w:rsidP="00523C57">
      <w:pPr>
        <w:rPr>
          <w:rFonts w:asciiTheme="minorHAnsi" w:hAnsiTheme="minorHAnsi" w:cstheme="minorHAnsi"/>
        </w:rPr>
      </w:pPr>
      <w:r w:rsidRPr="005F54DE">
        <w:rPr>
          <w:rFonts w:asciiTheme="minorHAnsi" w:hAnsiTheme="minorHAnsi" w:cstheme="minorHAnsi"/>
        </w:rPr>
        <w:t>Варианты ответа:</w:t>
      </w:r>
    </w:p>
    <w:p w14:paraId="2A081242" w14:textId="77777777" w:rsidR="00B40075" w:rsidRPr="005F54DE" w:rsidRDefault="00B40075" w:rsidP="00873EEA">
      <w:pPr>
        <w:numPr>
          <w:ilvl w:val="0"/>
          <w:numId w:val="387"/>
        </w:numPr>
        <w:ind w:left="1104"/>
        <w:rPr>
          <w:rFonts w:asciiTheme="minorHAnsi" w:hAnsiTheme="minorHAnsi" w:cstheme="minorHAnsi"/>
        </w:rPr>
      </w:pPr>
      <w:r w:rsidRPr="005F54DE">
        <w:rPr>
          <w:rFonts w:asciiTheme="minorHAnsi" w:hAnsiTheme="minorHAnsi" w:cstheme="minorHAnsi"/>
        </w:rPr>
        <w:t>приводит к снижению на 50 тыс.</w:t>
      </w:r>
    </w:p>
    <w:p w14:paraId="12B13490" w14:textId="77777777" w:rsidR="00B40075" w:rsidRPr="005F54DE" w:rsidRDefault="00B40075" w:rsidP="00873EEA">
      <w:pPr>
        <w:numPr>
          <w:ilvl w:val="0"/>
          <w:numId w:val="387"/>
        </w:numPr>
        <w:ind w:left="1104"/>
        <w:rPr>
          <w:rFonts w:asciiTheme="minorHAnsi" w:hAnsiTheme="minorHAnsi" w:cstheme="minorHAnsi"/>
          <w:b/>
        </w:rPr>
      </w:pPr>
      <w:r w:rsidRPr="005F54DE">
        <w:rPr>
          <w:rFonts w:asciiTheme="minorHAnsi" w:hAnsiTheme="minorHAnsi" w:cstheme="minorHAnsi"/>
          <w:b/>
        </w:rPr>
        <w:t>приводит к росту на 50 тыс.</w:t>
      </w:r>
    </w:p>
    <w:p w14:paraId="333A2FD6" w14:textId="77777777" w:rsidR="00B40075" w:rsidRPr="005F54DE" w:rsidRDefault="00B40075" w:rsidP="00873EEA">
      <w:pPr>
        <w:numPr>
          <w:ilvl w:val="0"/>
          <w:numId w:val="387"/>
        </w:numPr>
        <w:ind w:left="1104"/>
        <w:rPr>
          <w:rFonts w:asciiTheme="minorHAnsi" w:hAnsiTheme="minorHAnsi" w:cstheme="minorHAnsi"/>
        </w:rPr>
      </w:pPr>
      <w:r w:rsidRPr="005F54DE">
        <w:rPr>
          <w:rFonts w:asciiTheme="minorHAnsi" w:hAnsiTheme="minorHAnsi" w:cstheme="minorHAnsi"/>
        </w:rPr>
        <w:t>не оказывает влияния</w:t>
      </w:r>
    </w:p>
    <w:p w14:paraId="5A49EF12" w14:textId="77777777" w:rsidR="00B40075" w:rsidRPr="005F54DE" w:rsidRDefault="00B40075" w:rsidP="00873EEA">
      <w:pPr>
        <w:numPr>
          <w:ilvl w:val="0"/>
          <w:numId w:val="387"/>
        </w:numPr>
        <w:ind w:left="1104"/>
        <w:rPr>
          <w:rFonts w:asciiTheme="minorHAnsi" w:hAnsiTheme="minorHAnsi" w:cstheme="minorHAnsi"/>
        </w:rPr>
      </w:pPr>
      <w:r w:rsidRPr="005F54DE">
        <w:rPr>
          <w:rFonts w:asciiTheme="minorHAnsi" w:hAnsiTheme="minorHAnsi" w:cstheme="minorHAnsi"/>
        </w:rPr>
        <w:t>недостаточно данных</w:t>
      </w:r>
    </w:p>
    <w:p w14:paraId="61656692" w14:textId="77777777" w:rsidR="00D554E1" w:rsidRPr="005F54DE" w:rsidRDefault="00D554E1" w:rsidP="00523C57">
      <w:pPr>
        <w:rPr>
          <w:rFonts w:asciiTheme="minorHAnsi" w:hAnsiTheme="minorHAnsi" w:cstheme="minorHAnsi"/>
        </w:rPr>
      </w:pPr>
    </w:p>
    <w:p w14:paraId="0A1CD180" w14:textId="77777777" w:rsidR="00D554E1" w:rsidRPr="005F54DE" w:rsidRDefault="00D554E1" w:rsidP="00523C57">
      <w:pPr>
        <w:jc w:val="both"/>
        <w:rPr>
          <w:rFonts w:asciiTheme="minorHAnsi" w:hAnsiTheme="minorHAnsi" w:cstheme="minorHAnsi"/>
          <w:bCs/>
        </w:rPr>
      </w:pPr>
      <w:r w:rsidRPr="005F54DE">
        <w:rPr>
          <w:rFonts w:asciiTheme="minorHAnsi" w:hAnsiTheme="minorHAnsi" w:cstheme="minorHAnsi"/>
          <w:b/>
          <w:bCs/>
        </w:rPr>
        <w:t>4.2.2.32</w:t>
      </w:r>
      <w:r w:rsidRPr="005F54DE">
        <w:rPr>
          <w:rFonts w:asciiTheme="minorHAnsi" w:hAnsiTheme="minorHAnsi" w:cstheme="minorHAnsi"/>
          <w:bCs/>
        </w:rPr>
        <w:t>. Рассчитайте стоимость акций на 31.12.2016, исходя из следующих данных. Свободный денежный поток в расчете на одну акцию в 2016 году в номинальном выражении: 120 руб., в 2017 году: 135 руб. (в реальном выражении в 2016 году: 115 руб., 2017 году: 126 руб.). Терминальная стоимость акции в номинальном выражении на конец 2017 г.: 1720 руб. (в реальном выражении: 1409 руб.). Терминальная стоимость рассчитана на основе номинального досрочного темпа в размере 5% в год, следующий за 2017 годом. Ставка дисконтирования в реальном выражении равна 16%. Денежные потоки поступают в конце периода.</w:t>
      </w:r>
    </w:p>
    <w:p w14:paraId="0E9DC28A" w14:textId="77777777" w:rsidR="00D554E1" w:rsidRPr="005F54DE" w:rsidRDefault="00D554E1" w:rsidP="00523C57">
      <w:pPr>
        <w:jc w:val="both"/>
        <w:rPr>
          <w:rFonts w:asciiTheme="minorHAnsi" w:hAnsiTheme="minorHAnsi" w:cstheme="minorHAnsi"/>
          <w:bCs/>
        </w:rPr>
      </w:pPr>
      <w:r w:rsidRPr="005F54DE">
        <w:rPr>
          <w:rFonts w:asciiTheme="minorHAnsi" w:hAnsiTheme="minorHAnsi" w:cstheme="minorHAnsi"/>
          <w:bCs/>
        </w:rPr>
        <w:t>Варианты ответа:</w:t>
      </w:r>
    </w:p>
    <w:p w14:paraId="553CF3F6" w14:textId="77777777" w:rsidR="00D554E1" w:rsidRPr="005F54DE" w:rsidRDefault="00D554E1" w:rsidP="00873EEA">
      <w:pPr>
        <w:numPr>
          <w:ilvl w:val="0"/>
          <w:numId w:val="682"/>
        </w:numPr>
        <w:rPr>
          <w:rFonts w:asciiTheme="minorHAnsi" w:hAnsiTheme="minorHAnsi" w:cstheme="minorHAnsi"/>
          <w:bCs/>
        </w:rPr>
      </w:pPr>
      <w:r w:rsidRPr="005F54DE">
        <w:rPr>
          <w:rFonts w:asciiTheme="minorHAnsi" w:hAnsiTheme="minorHAnsi" w:cstheme="minorHAnsi"/>
          <w:bCs/>
        </w:rPr>
        <w:t>1599</w:t>
      </w:r>
    </w:p>
    <w:p w14:paraId="1E67F751" w14:textId="77777777" w:rsidR="00D554E1" w:rsidRPr="005F54DE" w:rsidRDefault="00D554E1" w:rsidP="00873EEA">
      <w:pPr>
        <w:numPr>
          <w:ilvl w:val="0"/>
          <w:numId w:val="682"/>
        </w:numPr>
        <w:rPr>
          <w:rFonts w:asciiTheme="minorHAnsi" w:hAnsiTheme="minorHAnsi" w:cstheme="minorHAnsi"/>
          <w:bCs/>
        </w:rPr>
      </w:pPr>
      <w:r w:rsidRPr="005F54DE">
        <w:rPr>
          <w:rFonts w:asciiTheme="minorHAnsi" w:hAnsiTheme="minorHAnsi" w:cstheme="minorHAnsi"/>
          <w:bCs/>
        </w:rPr>
        <w:t>1438</w:t>
      </w:r>
    </w:p>
    <w:p w14:paraId="158794D4" w14:textId="77777777" w:rsidR="00D554E1" w:rsidRPr="005F54DE" w:rsidRDefault="00D554E1" w:rsidP="00873EEA">
      <w:pPr>
        <w:numPr>
          <w:ilvl w:val="0"/>
          <w:numId w:val="682"/>
        </w:numPr>
        <w:rPr>
          <w:rFonts w:asciiTheme="minorHAnsi" w:hAnsiTheme="minorHAnsi" w:cstheme="minorHAnsi"/>
          <w:bCs/>
        </w:rPr>
      </w:pPr>
      <w:r w:rsidRPr="005F54DE">
        <w:rPr>
          <w:rFonts w:asciiTheme="minorHAnsi" w:hAnsiTheme="minorHAnsi" w:cstheme="minorHAnsi"/>
          <w:bCs/>
        </w:rPr>
        <w:t>1331</w:t>
      </w:r>
    </w:p>
    <w:p w14:paraId="0D65378D" w14:textId="77777777" w:rsidR="00D554E1" w:rsidRPr="005F54DE" w:rsidRDefault="00D554E1" w:rsidP="00873EEA">
      <w:pPr>
        <w:numPr>
          <w:ilvl w:val="0"/>
          <w:numId w:val="682"/>
        </w:numPr>
        <w:rPr>
          <w:rFonts w:asciiTheme="minorHAnsi" w:hAnsiTheme="minorHAnsi" w:cstheme="minorHAnsi"/>
          <w:b/>
          <w:bCs/>
        </w:rPr>
      </w:pPr>
      <w:r w:rsidRPr="005F54DE">
        <w:rPr>
          <w:rFonts w:asciiTheme="minorHAnsi" w:hAnsiTheme="minorHAnsi" w:cstheme="minorHAnsi"/>
          <w:b/>
          <w:bCs/>
        </w:rPr>
        <w:t>1323</w:t>
      </w:r>
    </w:p>
    <w:p w14:paraId="7F10C7FA" w14:textId="77777777" w:rsidR="00D554E1" w:rsidRPr="005F54DE" w:rsidRDefault="00D554E1" w:rsidP="00873EEA">
      <w:pPr>
        <w:numPr>
          <w:ilvl w:val="0"/>
          <w:numId w:val="682"/>
        </w:numPr>
        <w:rPr>
          <w:rFonts w:asciiTheme="minorHAnsi" w:hAnsiTheme="minorHAnsi" w:cstheme="minorHAnsi"/>
          <w:bCs/>
        </w:rPr>
      </w:pPr>
      <w:r w:rsidRPr="005F54DE">
        <w:rPr>
          <w:rFonts w:asciiTheme="minorHAnsi" w:hAnsiTheme="minorHAnsi" w:cstheme="minorHAnsi"/>
          <w:bCs/>
        </w:rPr>
        <w:t>1240</w:t>
      </w:r>
    </w:p>
    <w:p w14:paraId="41D4C505" w14:textId="77777777" w:rsidR="00D554E1" w:rsidRPr="005F54DE" w:rsidRDefault="00D554E1" w:rsidP="00873EEA">
      <w:pPr>
        <w:numPr>
          <w:ilvl w:val="0"/>
          <w:numId w:val="682"/>
        </w:numPr>
        <w:rPr>
          <w:rFonts w:asciiTheme="minorHAnsi" w:hAnsiTheme="minorHAnsi" w:cstheme="minorHAnsi"/>
          <w:bCs/>
        </w:rPr>
      </w:pPr>
      <w:r w:rsidRPr="005F54DE">
        <w:rPr>
          <w:rFonts w:asciiTheme="minorHAnsi" w:hAnsiTheme="minorHAnsi" w:cstheme="minorHAnsi"/>
          <w:bCs/>
        </w:rPr>
        <w:t>1141</w:t>
      </w:r>
    </w:p>
    <w:p w14:paraId="1A972CC2" w14:textId="77777777" w:rsidR="00B455E9" w:rsidRPr="005F54DE" w:rsidRDefault="00B455E9" w:rsidP="00523C57">
      <w:pPr>
        <w:rPr>
          <w:rFonts w:asciiTheme="minorHAnsi" w:hAnsiTheme="minorHAnsi" w:cstheme="minorHAnsi"/>
          <w:bCs/>
        </w:rPr>
      </w:pPr>
    </w:p>
    <w:p w14:paraId="349CBD15" w14:textId="77777777" w:rsidR="00B455E9" w:rsidRPr="005F54DE" w:rsidRDefault="00B455E9" w:rsidP="00523C57">
      <w:pPr>
        <w:jc w:val="both"/>
        <w:rPr>
          <w:rFonts w:asciiTheme="minorHAnsi" w:hAnsiTheme="minorHAnsi" w:cstheme="minorHAnsi"/>
          <w:bCs/>
        </w:rPr>
      </w:pPr>
      <w:r w:rsidRPr="005F54DE">
        <w:rPr>
          <w:rFonts w:asciiTheme="minorHAnsi" w:hAnsiTheme="minorHAnsi" w:cstheme="minorHAnsi"/>
          <w:b/>
        </w:rPr>
        <w:t>4.2.2.33.</w:t>
      </w:r>
      <w:r w:rsidRPr="005F54DE">
        <w:rPr>
          <w:rFonts w:asciiTheme="minorHAnsi" w:hAnsiTheme="minorHAnsi" w:cstheme="minorHAnsi"/>
          <w:bCs/>
        </w:rPr>
        <w:t xml:space="preserve"> Определите денежный поток на собственный капитал, используя показатели баланса и отчета о финансовых результатах предприятия за 2015 и 2016 годы:</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3072"/>
        <w:gridCol w:w="639"/>
        <w:gridCol w:w="639"/>
      </w:tblGrid>
      <w:tr w:rsidR="00B455E9" w:rsidRPr="005F54DE" w14:paraId="100123EB" w14:textId="77777777" w:rsidTr="00B455E9">
        <w:trPr>
          <w:tblHeader/>
          <w:jc w:val="center"/>
        </w:trPr>
        <w:tc>
          <w:tcPr>
            <w:tcW w:w="0" w:type="auto"/>
            <w:shd w:val="clear" w:color="auto" w:fill="auto"/>
            <w:tcMar>
              <w:top w:w="48" w:type="dxa"/>
              <w:left w:w="96" w:type="dxa"/>
              <w:bottom w:w="48" w:type="dxa"/>
              <w:right w:w="96" w:type="dxa"/>
            </w:tcMar>
            <w:vAlign w:val="center"/>
            <w:hideMark/>
          </w:tcPr>
          <w:p w14:paraId="7C0EA7B7" w14:textId="77777777" w:rsidR="00B455E9" w:rsidRPr="005F54DE" w:rsidRDefault="00B455E9" w:rsidP="00523C57">
            <w:pPr>
              <w:jc w:val="center"/>
              <w:rPr>
                <w:rFonts w:asciiTheme="minorHAnsi" w:hAnsiTheme="minorHAnsi" w:cstheme="minorHAnsi"/>
                <w:b/>
                <w:bCs/>
                <w:color w:val="222222"/>
              </w:rPr>
            </w:pPr>
            <w:r w:rsidRPr="005F54DE">
              <w:rPr>
                <w:rFonts w:asciiTheme="minorHAnsi" w:hAnsiTheme="minorHAnsi" w:cstheme="minorHAnsi"/>
                <w:b/>
                <w:bCs/>
                <w:color w:val="222222"/>
                <w:sz w:val="22"/>
                <w:szCs w:val="22"/>
              </w:rPr>
              <w:t>Показатель</w:t>
            </w:r>
          </w:p>
        </w:tc>
        <w:tc>
          <w:tcPr>
            <w:tcW w:w="0" w:type="auto"/>
            <w:shd w:val="clear" w:color="auto" w:fill="auto"/>
            <w:tcMar>
              <w:top w:w="48" w:type="dxa"/>
              <w:left w:w="96" w:type="dxa"/>
              <w:bottom w:w="48" w:type="dxa"/>
              <w:right w:w="96" w:type="dxa"/>
            </w:tcMar>
            <w:vAlign w:val="center"/>
            <w:hideMark/>
          </w:tcPr>
          <w:p w14:paraId="5945168F" w14:textId="77777777" w:rsidR="00B455E9" w:rsidRPr="005F54DE" w:rsidRDefault="00B455E9" w:rsidP="00523C57">
            <w:pPr>
              <w:jc w:val="center"/>
              <w:rPr>
                <w:rFonts w:asciiTheme="minorHAnsi" w:hAnsiTheme="minorHAnsi" w:cstheme="minorHAnsi"/>
                <w:b/>
                <w:bCs/>
                <w:color w:val="222222"/>
              </w:rPr>
            </w:pPr>
            <w:r w:rsidRPr="005F54DE">
              <w:rPr>
                <w:rFonts w:asciiTheme="minorHAnsi" w:hAnsiTheme="minorHAnsi" w:cstheme="minorHAnsi"/>
                <w:b/>
                <w:bCs/>
                <w:color w:val="222222"/>
                <w:sz w:val="22"/>
                <w:szCs w:val="22"/>
              </w:rPr>
              <w:t>2016</w:t>
            </w:r>
          </w:p>
        </w:tc>
        <w:tc>
          <w:tcPr>
            <w:tcW w:w="0" w:type="auto"/>
            <w:shd w:val="clear" w:color="auto" w:fill="auto"/>
            <w:tcMar>
              <w:top w:w="48" w:type="dxa"/>
              <w:left w:w="96" w:type="dxa"/>
              <w:bottom w:w="48" w:type="dxa"/>
              <w:right w:w="96" w:type="dxa"/>
            </w:tcMar>
            <w:vAlign w:val="center"/>
            <w:hideMark/>
          </w:tcPr>
          <w:p w14:paraId="4A7F4830" w14:textId="77777777" w:rsidR="00B455E9" w:rsidRPr="005F54DE" w:rsidRDefault="00B455E9" w:rsidP="00523C57">
            <w:pPr>
              <w:jc w:val="center"/>
              <w:rPr>
                <w:rFonts w:asciiTheme="minorHAnsi" w:hAnsiTheme="minorHAnsi" w:cstheme="minorHAnsi"/>
                <w:b/>
                <w:bCs/>
                <w:color w:val="222222"/>
              </w:rPr>
            </w:pPr>
            <w:r w:rsidRPr="005F54DE">
              <w:rPr>
                <w:rFonts w:asciiTheme="minorHAnsi" w:hAnsiTheme="minorHAnsi" w:cstheme="minorHAnsi"/>
                <w:b/>
                <w:bCs/>
                <w:color w:val="222222"/>
                <w:sz w:val="22"/>
                <w:szCs w:val="22"/>
              </w:rPr>
              <w:t>2015</w:t>
            </w:r>
          </w:p>
        </w:tc>
      </w:tr>
      <w:tr w:rsidR="00B455E9" w:rsidRPr="005F54DE" w14:paraId="12844606" w14:textId="77777777" w:rsidTr="00B455E9">
        <w:trPr>
          <w:jc w:val="center"/>
        </w:trPr>
        <w:tc>
          <w:tcPr>
            <w:tcW w:w="0" w:type="auto"/>
            <w:shd w:val="clear" w:color="auto" w:fill="auto"/>
            <w:tcMar>
              <w:top w:w="48" w:type="dxa"/>
              <w:left w:w="96" w:type="dxa"/>
              <w:bottom w:w="48" w:type="dxa"/>
              <w:right w:w="96" w:type="dxa"/>
            </w:tcMar>
            <w:vAlign w:val="center"/>
            <w:hideMark/>
          </w:tcPr>
          <w:p w14:paraId="16CBB6FB"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EBITDA</w:t>
            </w:r>
          </w:p>
        </w:tc>
        <w:tc>
          <w:tcPr>
            <w:tcW w:w="0" w:type="auto"/>
            <w:shd w:val="clear" w:color="auto" w:fill="auto"/>
            <w:tcMar>
              <w:top w:w="48" w:type="dxa"/>
              <w:left w:w="96" w:type="dxa"/>
              <w:bottom w:w="48" w:type="dxa"/>
              <w:right w:w="96" w:type="dxa"/>
            </w:tcMar>
            <w:vAlign w:val="center"/>
            <w:hideMark/>
          </w:tcPr>
          <w:p w14:paraId="20376F09"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200</w:t>
            </w:r>
          </w:p>
        </w:tc>
        <w:tc>
          <w:tcPr>
            <w:tcW w:w="0" w:type="auto"/>
            <w:shd w:val="clear" w:color="auto" w:fill="auto"/>
            <w:tcMar>
              <w:top w:w="48" w:type="dxa"/>
              <w:left w:w="96" w:type="dxa"/>
              <w:bottom w:w="48" w:type="dxa"/>
              <w:right w:w="96" w:type="dxa"/>
            </w:tcMar>
            <w:vAlign w:val="center"/>
            <w:hideMark/>
          </w:tcPr>
          <w:p w14:paraId="09AB7A6C"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170</w:t>
            </w:r>
          </w:p>
        </w:tc>
      </w:tr>
      <w:tr w:rsidR="00B455E9" w:rsidRPr="005F54DE" w14:paraId="6C5AE785" w14:textId="77777777" w:rsidTr="00B455E9">
        <w:trPr>
          <w:jc w:val="center"/>
        </w:trPr>
        <w:tc>
          <w:tcPr>
            <w:tcW w:w="0" w:type="auto"/>
            <w:shd w:val="clear" w:color="auto" w:fill="auto"/>
            <w:tcMar>
              <w:top w:w="48" w:type="dxa"/>
              <w:left w:w="96" w:type="dxa"/>
              <w:bottom w:w="48" w:type="dxa"/>
              <w:right w:w="96" w:type="dxa"/>
            </w:tcMar>
            <w:vAlign w:val="center"/>
            <w:hideMark/>
          </w:tcPr>
          <w:p w14:paraId="777EFDE9"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lastRenderedPageBreak/>
              <w:t>EBIT</w:t>
            </w:r>
          </w:p>
        </w:tc>
        <w:tc>
          <w:tcPr>
            <w:tcW w:w="0" w:type="auto"/>
            <w:shd w:val="clear" w:color="auto" w:fill="auto"/>
            <w:tcMar>
              <w:top w:w="48" w:type="dxa"/>
              <w:left w:w="96" w:type="dxa"/>
              <w:bottom w:w="48" w:type="dxa"/>
              <w:right w:w="96" w:type="dxa"/>
            </w:tcMar>
            <w:vAlign w:val="center"/>
            <w:hideMark/>
          </w:tcPr>
          <w:p w14:paraId="5DDFDA84"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140</w:t>
            </w:r>
          </w:p>
        </w:tc>
        <w:tc>
          <w:tcPr>
            <w:tcW w:w="0" w:type="auto"/>
            <w:shd w:val="clear" w:color="auto" w:fill="auto"/>
            <w:tcMar>
              <w:top w:w="48" w:type="dxa"/>
              <w:left w:w="96" w:type="dxa"/>
              <w:bottom w:w="48" w:type="dxa"/>
              <w:right w:w="96" w:type="dxa"/>
            </w:tcMar>
            <w:vAlign w:val="center"/>
            <w:hideMark/>
          </w:tcPr>
          <w:p w14:paraId="6FCED1FE"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130</w:t>
            </w:r>
          </w:p>
        </w:tc>
      </w:tr>
      <w:tr w:rsidR="00B455E9" w:rsidRPr="005F54DE" w14:paraId="6DA4C059" w14:textId="77777777" w:rsidTr="00B455E9">
        <w:trPr>
          <w:jc w:val="center"/>
        </w:trPr>
        <w:tc>
          <w:tcPr>
            <w:tcW w:w="0" w:type="auto"/>
            <w:shd w:val="clear" w:color="auto" w:fill="auto"/>
            <w:tcMar>
              <w:top w:w="48" w:type="dxa"/>
              <w:left w:w="96" w:type="dxa"/>
              <w:bottom w:w="48" w:type="dxa"/>
              <w:right w:w="96" w:type="dxa"/>
            </w:tcMar>
            <w:vAlign w:val="center"/>
            <w:hideMark/>
          </w:tcPr>
          <w:p w14:paraId="7670C908"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Амортизация</w:t>
            </w:r>
          </w:p>
        </w:tc>
        <w:tc>
          <w:tcPr>
            <w:tcW w:w="0" w:type="auto"/>
            <w:shd w:val="clear" w:color="auto" w:fill="auto"/>
            <w:tcMar>
              <w:top w:w="48" w:type="dxa"/>
              <w:left w:w="96" w:type="dxa"/>
              <w:bottom w:w="48" w:type="dxa"/>
              <w:right w:w="96" w:type="dxa"/>
            </w:tcMar>
            <w:vAlign w:val="center"/>
            <w:hideMark/>
          </w:tcPr>
          <w:p w14:paraId="5FDD3183"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60</w:t>
            </w:r>
          </w:p>
        </w:tc>
        <w:tc>
          <w:tcPr>
            <w:tcW w:w="0" w:type="auto"/>
            <w:shd w:val="clear" w:color="auto" w:fill="auto"/>
            <w:tcMar>
              <w:top w:w="48" w:type="dxa"/>
              <w:left w:w="96" w:type="dxa"/>
              <w:bottom w:w="48" w:type="dxa"/>
              <w:right w:w="96" w:type="dxa"/>
            </w:tcMar>
            <w:vAlign w:val="center"/>
            <w:hideMark/>
          </w:tcPr>
          <w:p w14:paraId="43C1674D"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40</w:t>
            </w:r>
          </w:p>
        </w:tc>
      </w:tr>
      <w:tr w:rsidR="00B455E9" w:rsidRPr="005F54DE" w14:paraId="241AE230" w14:textId="77777777" w:rsidTr="00B455E9">
        <w:trPr>
          <w:jc w:val="center"/>
        </w:trPr>
        <w:tc>
          <w:tcPr>
            <w:tcW w:w="0" w:type="auto"/>
            <w:shd w:val="clear" w:color="auto" w:fill="auto"/>
            <w:tcMar>
              <w:top w:w="48" w:type="dxa"/>
              <w:left w:w="96" w:type="dxa"/>
              <w:bottom w:w="48" w:type="dxa"/>
              <w:right w:w="96" w:type="dxa"/>
            </w:tcMar>
            <w:vAlign w:val="center"/>
            <w:hideMark/>
          </w:tcPr>
          <w:p w14:paraId="64740C31"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Проценты</w:t>
            </w:r>
          </w:p>
        </w:tc>
        <w:tc>
          <w:tcPr>
            <w:tcW w:w="0" w:type="auto"/>
            <w:shd w:val="clear" w:color="auto" w:fill="auto"/>
            <w:tcMar>
              <w:top w:w="48" w:type="dxa"/>
              <w:left w:w="96" w:type="dxa"/>
              <w:bottom w:w="48" w:type="dxa"/>
              <w:right w:w="96" w:type="dxa"/>
            </w:tcMar>
            <w:vAlign w:val="center"/>
            <w:hideMark/>
          </w:tcPr>
          <w:p w14:paraId="5304A95D"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20</w:t>
            </w:r>
          </w:p>
        </w:tc>
        <w:tc>
          <w:tcPr>
            <w:tcW w:w="0" w:type="auto"/>
            <w:shd w:val="clear" w:color="auto" w:fill="auto"/>
            <w:tcMar>
              <w:top w:w="48" w:type="dxa"/>
              <w:left w:w="96" w:type="dxa"/>
              <w:bottom w:w="48" w:type="dxa"/>
              <w:right w:w="96" w:type="dxa"/>
            </w:tcMar>
            <w:vAlign w:val="center"/>
            <w:hideMark/>
          </w:tcPr>
          <w:p w14:paraId="74E22E66"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30</w:t>
            </w:r>
          </w:p>
        </w:tc>
      </w:tr>
      <w:tr w:rsidR="00B455E9" w:rsidRPr="005F54DE" w14:paraId="27D8269D" w14:textId="77777777" w:rsidTr="00B455E9">
        <w:trPr>
          <w:jc w:val="center"/>
        </w:trPr>
        <w:tc>
          <w:tcPr>
            <w:tcW w:w="0" w:type="auto"/>
            <w:shd w:val="clear" w:color="auto" w:fill="auto"/>
            <w:tcMar>
              <w:top w:w="48" w:type="dxa"/>
              <w:left w:w="96" w:type="dxa"/>
              <w:bottom w:w="48" w:type="dxa"/>
              <w:right w:w="96" w:type="dxa"/>
            </w:tcMar>
            <w:vAlign w:val="center"/>
            <w:hideMark/>
          </w:tcPr>
          <w:p w14:paraId="36640AE7"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Прибыль</w:t>
            </w:r>
          </w:p>
        </w:tc>
        <w:tc>
          <w:tcPr>
            <w:tcW w:w="0" w:type="auto"/>
            <w:shd w:val="clear" w:color="auto" w:fill="auto"/>
            <w:tcMar>
              <w:top w:w="48" w:type="dxa"/>
              <w:left w:w="96" w:type="dxa"/>
              <w:bottom w:w="48" w:type="dxa"/>
              <w:right w:w="96" w:type="dxa"/>
            </w:tcMar>
            <w:vAlign w:val="center"/>
            <w:hideMark/>
          </w:tcPr>
          <w:p w14:paraId="370313FD"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120</w:t>
            </w:r>
          </w:p>
        </w:tc>
        <w:tc>
          <w:tcPr>
            <w:tcW w:w="0" w:type="auto"/>
            <w:shd w:val="clear" w:color="auto" w:fill="auto"/>
            <w:tcMar>
              <w:top w:w="48" w:type="dxa"/>
              <w:left w:w="96" w:type="dxa"/>
              <w:bottom w:w="48" w:type="dxa"/>
              <w:right w:w="96" w:type="dxa"/>
            </w:tcMar>
            <w:vAlign w:val="center"/>
            <w:hideMark/>
          </w:tcPr>
          <w:p w14:paraId="0C22A31C"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100</w:t>
            </w:r>
          </w:p>
        </w:tc>
      </w:tr>
      <w:tr w:rsidR="00B455E9" w:rsidRPr="005F54DE" w14:paraId="049A604D" w14:textId="77777777" w:rsidTr="00B455E9">
        <w:trPr>
          <w:jc w:val="center"/>
        </w:trPr>
        <w:tc>
          <w:tcPr>
            <w:tcW w:w="0" w:type="auto"/>
            <w:shd w:val="clear" w:color="auto" w:fill="auto"/>
            <w:tcMar>
              <w:top w:w="48" w:type="dxa"/>
              <w:left w:w="96" w:type="dxa"/>
              <w:bottom w:w="48" w:type="dxa"/>
              <w:right w:w="96" w:type="dxa"/>
            </w:tcMar>
            <w:vAlign w:val="center"/>
            <w:hideMark/>
          </w:tcPr>
          <w:p w14:paraId="2A4E2CC7"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Чистая прибыль</w:t>
            </w:r>
          </w:p>
        </w:tc>
        <w:tc>
          <w:tcPr>
            <w:tcW w:w="0" w:type="auto"/>
            <w:shd w:val="clear" w:color="auto" w:fill="auto"/>
            <w:tcMar>
              <w:top w:w="48" w:type="dxa"/>
              <w:left w:w="96" w:type="dxa"/>
              <w:bottom w:w="48" w:type="dxa"/>
              <w:right w:w="96" w:type="dxa"/>
            </w:tcMar>
            <w:vAlign w:val="center"/>
            <w:hideMark/>
          </w:tcPr>
          <w:p w14:paraId="14189CAC"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96</w:t>
            </w:r>
          </w:p>
        </w:tc>
        <w:tc>
          <w:tcPr>
            <w:tcW w:w="0" w:type="auto"/>
            <w:shd w:val="clear" w:color="auto" w:fill="auto"/>
            <w:tcMar>
              <w:top w:w="48" w:type="dxa"/>
              <w:left w:w="96" w:type="dxa"/>
              <w:bottom w:w="48" w:type="dxa"/>
              <w:right w:w="96" w:type="dxa"/>
            </w:tcMar>
            <w:vAlign w:val="center"/>
            <w:hideMark/>
          </w:tcPr>
          <w:p w14:paraId="0F3F25D0"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80</w:t>
            </w:r>
          </w:p>
        </w:tc>
      </w:tr>
      <w:tr w:rsidR="00B455E9" w:rsidRPr="005F54DE" w14:paraId="0D1A3BF0" w14:textId="77777777" w:rsidTr="00B455E9">
        <w:trPr>
          <w:jc w:val="center"/>
        </w:trPr>
        <w:tc>
          <w:tcPr>
            <w:tcW w:w="0" w:type="auto"/>
            <w:shd w:val="clear" w:color="auto" w:fill="auto"/>
            <w:tcMar>
              <w:top w:w="48" w:type="dxa"/>
              <w:left w:w="96" w:type="dxa"/>
              <w:bottom w:w="48" w:type="dxa"/>
              <w:right w:w="96" w:type="dxa"/>
            </w:tcMar>
            <w:vAlign w:val="center"/>
            <w:hideMark/>
          </w:tcPr>
          <w:p w14:paraId="316D253E"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Денежные средства</w:t>
            </w:r>
          </w:p>
        </w:tc>
        <w:tc>
          <w:tcPr>
            <w:tcW w:w="0" w:type="auto"/>
            <w:shd w:val="clear" w:color="auto" w:fill="auto"/>
            <w:tcMar>
              <w:top w:w="48" w:type="dxa"/>
              <w:left w:w="96" w:type="dxa"/>
              <w:bottom w:w="48" w:type="dxa"/>
              <w:right w:w="96" w:type="dxa"/>
            </w:tcMar>
            <w:vAlign w:val="center"/>
            <w:hideMark/>
          </w:tcPr>
          <w:p w14:paraId="433A8900"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60</w:t>
            </w:r>
          </w:p>
        </w:tc>
        <w:tc>
          <w:tcPr>
            <w:tcW w:w="0" w:type="auto"/>
            <w:shd w:val="clear" w:color="auto" w:fill="auto"/>
            <w:tcMar>
              <w:top w:w="48" w:type="dxa"/>
              <w:left w:w="96" w:type="dxa"/>
              <w:bottom w:w="48" w:type="dxa"/>
              <w:right w:w="96" w:type="dxa"/>
            </w:tcMar>
            <w:vAlign w:val="center"/>
            <w:hideMark/>
          </w:tcPr>
          <w:p w14:paraId="37A697CC"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50</w:t>
            </w:r>
          </w:p>
        </w:tc>
      </w:tr>
      <w:tr w:rsidR="00B455E9" w:rsidRPr="005F54DE" w14:paraId="36D854D8" w14:textId="77777777" w:rsidTr="00B455E9">
        <w:trPr>
          <w:jc w:val="center"/>
        </w:trPr>
        <w:tc>
          <w:tcPr>
            <w:tcW w:w="0" w:type="auto"/>
            <w:shd w:val="clear" w:color="auto" w:fill="auto"/>
            <w:tcMar>
              <w:top w:w="48" w:type="dxa"/>
              <w:left w:w="96" w:type="dxa"/>
              <w:bottom w:w="48" w:type="dxa"/>
              <w:right w:w="96" w:type="dxa"/>
            </w:tcMar>
            <w:vAlign w:val="center"/>
            <w:hideMark/>
          </w:tcPr>
          <w:p w14:paraId="427A1CF6"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Запасы</w:t>
            </w:r>
          </w:p>
        </w:tc>
        <w:tc>
          <w:tcPr>
            <w:tcW w:w="0" w:type="auto"/>
            <w:shd w:val="clear" w:color="auto" w:fill="auto"/>
            <w:tcMar>
              <w:top w:w="48" w:type="dxa"/>
              <w:left w:w="96" w:type="dxa"/>
              <w:bottom w:w="48" w:type="dxa"/>
              <w:right w:w="96" w:type="dxa"/>
            </w:tcMar>
            <w:vAlign w:val="center"/>
            <w:hideMark/>
          </w:tcPr>
          <w:p w14:paraId="61B5DABD"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160</w:t>
            </w:r>
          </w:p>
        </w:tc>
        <w:tc>
          <w:tcPr>
            <w:tcW w:w="0" w:type="auto"/>
            <w:shd w:val="clear" w:color="auto" w:fill="auto"/>
            <w:tcMar>
              <w:top w:w="48" w:type="dxa"/>
              <w:left w:w="96" w:type="dxa"/>
              <w:bottom w:w="48" w:type="dxa"/>
              <w:right w:w="96" w:type="dxa"/>
            </w:tcMar>
            <w:vAlign w:val="center"/>
            <w:hideMark/>
          </w:tcPr>
          <w:p w14:paraId="1895688B"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180</w:t>
            </w:r>
          </w:p>
        </w:tc>
      </w:tr>
      <w:tr w:rsidR="00B455E9" w:rsidRPr="005F54DE" w14:paraId="719176F7" w14:textId="77777777" w:rsidTr="00B455E9">
        <w:trPr>
          <w:jc w:val="center"/>
        </w:trPr>
        <w:tc>
          <w:tcPr>
            <w:tcW w:w="0" w:type="auto"/>
            <w:shd w:val="clear" w:color="auto" w:fill="auto"/>
            <w:tcMar>
              <w:top w:w="48" w:type="dxa"/>
              <w:left w:w="96" w:type="dxa"/>
              <w:bottom w:w="48" w:type="dxa"/>
              <w:right w:w="96" w:type="dxa"/>
            </w:tcMar>
            <w:vAlign w:val="center"/>
            <w:hideMark/>
          </w:tcPr>
          <w:p w14:paraId="243BACBA"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Дебиторская задолженность</w:t>
            </w:r>
          </w:p>
        </w:tc>
        <w:tc>
          <w:tcPr>
            <w:tcW w:w="0" w:type="auto"/>
            <w:shd w:val="clear" w:color="auto" w:fill="auto"/>
            <w:tcMar>
              <w:top w:w="48" w:type="dxa"/>
              <w:left w:w="96" w:type="dxa"/>
              <w:bottom w:w="48" w:type="dxa"/>
              <w:right w:w="96" w:type="dxa"/>
            </w:tcMar>
            <w:vAlign w:val="center"/>
            <w:hideMark/>
          </w:tcPr>
          <w:p w14:paraId="205E0F46"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300</w:t>
            </w:r>
          </w:p>
        </w:tc>
        <w:tc>
          <w:tcPr>
            <w:tcW w:w="0" w:type="auto"/>
            <w:shd w:val="clear" w:color="auto" w:fill="auto"/>
            <w:tcMar>
              <w:top w:w="48" w:type="dxa"/>
              <w:left w:w="96" w:type="dxa"/>
              <w:bottom w:w="48" w:type="dxa"/>
              <w:right w:w="96" w:type="dxa"/>
            </w:tcMar>
            <w:vAlign w:val="center"/>
            <w:hideMark/>
          </w:tcPr>
          <w:p w14:paraId="537CB0A4"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250</w:t>
            </w:r>
          </w:p>
        </w:tc>
      </w:tr>
      <w:tr w:rsidR="00B455E9" w:rsidRPr="005F54DE" w14:paraId="01FFCAA6" w14:textId="77777777" w:rsidTr="00B455E9">
        <w:trPr>
          <w:jc w:val="center"/>
        </w:trPr>
        <w:tc>
          <w:tcPr>
            <w:tcW w:w="0" w:type="auto"/>
            <w:shd w:val="clear" w:color="auto" w:fill="auto"/>
            <w:tcMar>
              <w:top w:w="48" w:type="dxa"/>
              <w:left w:w="96" w:type="dxa"/>
              <w:bottom w:w="48" w:type="dxa"/>
              <w:right w:w="96" w:type="dxa"/>
            </w:tcMar>
            <w:vAlign w:val="center"/>
            <w:hideMark/>
          </w:tcPr>
          <w:p w14:paraId="748DD771"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Остаточная стоимость ОС</w:t>
            </w:r>
          </w:p>
        </w:tc>
        <w:tc>
          <w:tcPr>
            <w:tcW w:w="0" w:type="auto"/>
            <w:shd w:val="clear" w:color="auto" w:fill="auto"/>
            <w:tcMar>
              <w:top w:w="48" w:type="dxa"/>
              <w:left w:w="96" w:type="dxa"/>
              <w:bottom w:w="48" w:type="dxa"/>
              <w:right w:w="96" w:type="dxa"/>
            </w:tcMar>
            <w:vAlign w:val="center"/>
            <w:hideMark/>
          </w:tcPr>
          <w:p w14:paraId="008EF1AE"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550</w:t>
            </w:r>
          </w:p>
        </w:tc>
        <w:tc>
          <w:tcPr>
            <w:tcW w:w="0" w:type="auto"/>
            <w:shd w:val="clear" w:color="auto" w:fill="auto"/>
            <w:tcMar>
              <w:top w:w="48" w:type="dxa"/>
              <w:left w:w="96" w:type="dxa"/>
              <w:bottom w:w="48" w:type="dxa"/>
              <w:right w:w="96" w:type="dxa"/>
            </w:tcMar>
            <w:vAlign w:val="center"/>
            <w:hideMark/>
          </w:tcPr>
          <w:p w14:paraId="06DA5BC8"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480</w:t>
            </w:r>
          </w:p>
        </w:tc>
      </w:tr>
      <w:tr w:rsidR="00B455E9" w:rsidRPr="005F54DE" w14:paraId="65680852" w14:textId="77777777" w:rsidTr="00B455E9">
        <w:trPr>
          <w:jc w:val="center"/>
        </w:trPr>
        <w:tc>
          <w:tcPr>
            <w:tcW w:w="0" w:type="auto"/>
            <w:shd w:val="clear" w:color="auto" w:fill="auto"/>
            <w:tcMar>
              <w:top w:w="48" w:type="dxa"/>
              <w:left w:w="96" w:type="dxa"/>
              <w:bottom w:w="48" w:type="dxa"/>
              <w:right w:w="96" w:type="dxa"/>
            </w:tcMar>
            <w:vAlign w:val="center"/>
            <w:hideMark/>
          </w:tcPr>
          <w:p w14:paraId="4D0DE9C1"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Первоначальная стоимость ОС</w:t>
            </w:r>
          </w:p>
        </w:tc>
        <w:tc>
          <w:tcPr>
            <w:tcW w:w="0" w:type="auto"/>
            <w:shd w:val="clear" w:color="auto" w:fill="auto"/>
            <w:tcMar>
              <w:top w:w="48" w:type="dxa"/>
              <w:left w:w="96" w:type="dxa"/>
              <w:bottom w:w="48" w:type="dxa"/>
              <w:right w:w="96" w:type="dxa"/>
            </w:tcMar>
            <w:vAlign w:val="center"/>
            <w:hideMark/>
          </w:tcPr>
          <w:p w14:paraId="29CD7017"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700</w:t>
            </w:r>
          </w:p>
        </w:tc>
        <w:tc>
          <w:tcPr>
            <w:tcW w:w="0" w:type="auto"/>
            <w:shd w:val="clear" w:color="auto" w:fill="auto"/>
            <w:tcMar>
              <w:top w:w="48" w:type="dxa"/>
              <w:left w:w="96" w:type="dxa"/>
              <w:bottom w:w="48" w:type="dxa"/>
              <w:right w:w="96" w:type="dxa"/>
            </w:tcMar>
            <w:vAlign w:val="center"/>
            <w:hideMark/>
          </w:tcPr>
          <w:p w14:paraId="4951E26B"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600</w:t>
            </w:r>
          </w:p>
        </w:tc>
      </w:tr>
      <w:tr w:rsidR="00B455E9" w:rsidRPr="005F54DE" w14:paraId="46093F7A" w14:textId="77777777" w:rsidTr="00B455E9">
        <w:trPr>
          <w:jc w:val="center"/>
        </w:trPr>
        <w:tc>
          <w:tcPr>
            <w:tcW w:w="0" w:type="auto"/>
            <w:shd w:val="clear" w:color="auto" w:fill="auto"/>
            <w:tcMar>
              <w:top w:w="48" w:type="dxa"/>
              <w:left w:w="96" w:type="dxa"/>
              <w:bottom w:w="48" w:type="dxa"/>
              <w:right w:w="96" w:type="dxa"/>
            </w:tcMar>
            <w:vAlign w:val="center"/>
            <w:hideMark/>
          </w:tcPr>
          <w:p w14:paraId="63142FBE"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Собственный капитал</w:t>
            </w:r>
          </w:p>
        </w:tc>
        <w:tc>
          <w:tcPr>
            <w:tcW w:w="0" w:type="auto"/>
            <w:shd w:val="clear" w:color="auto" w:fill="auto"/>
            <w:tcMar>
              <w:top w:w="48" w:type="dxa"/>
              <w:left w:w="96" w:type="dxa"/>
              <w:bottom w:w="48" w:type="dxa"/>
              <w:right w:w="96" w:type="dxa"/>
            </w:tcMar>
            <w:vAlign w:val="center"/>
            <w:hideMark/>
          </w:tcPr>
          <w:p w14:paraId="187872D4"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525</w:t>
            </w:r>
          </w:p>
        </w:tc>
        <w:tc>
          <w:tcPr>
            <w:tcW w:w="0" w:type="auto"/>
            <w:shd w:val="clear" w:color="auto" w:fill="auto"/>
            <w:tcMar>
              <w:top w:w="48" w:type="dxa"/>
              <w:left w:w="96" w:type="dxa"/>
              <w:bottom w:w="48" w:type="dxa"/>
              <w:right w:w="96" w:type="dxa"/>
            </w:tcMar>
            <w:vAlign w:val="center"/>
            <w:hideMark/>
          </w:tcPr>
          <w:p w14:paraId="5FD9EA95"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495</w:t>
            </w:r>
          </w:p>
        </w:tc>
      </w:tr>
      <w:tr w:rsidR="00B455E9" w:rsidRPr="005F54DE" w14:paraId="172F658D" w14:textId="77777777" w:rsidTr="00B455E9">
        <w:trPr>
          <w:jc w:val="center"/>
        </w:trPr>
        <w:tc>
          <w:tcPr>
            <w:tcW w:w="0" w:type="auto"/>
            <w:shd w:val="clear" w:color="auto" w:fill="auto"/>
            <w:tcMar>
              <w:top w:w="48" w:type="dxa"/>
              <w:left w:w="96" w:type="dxa"/>
              <w:bottom w:w="48" w:type="dxa"/>
              <w:right w:w="96" w:type="dxa"/>
            </w:tcMar>
            <w:vAlign w:val="center"/>
            <w:hideMark/>
          </w:tcPr>
          <w:p w14:paraId="6BD513FE"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Долг</w:t>
            </w:r>
          </w:p>
        </w:tc>
        <w:tc>
          <w:tcPr>
            <w:tcW w:w="0" w:type="auto"/>
            <w:shd w:val="clear" w:color="auto" w:fill="auto"/>
            <w:tcMar>
              <w:top w:w="48" w:type="dxa"/>
              <w:left w:w="96" w:type="dxa"/>
              <w:bottom w:w="48" w:type="dxa"/>
              <w:right w:w="96" w:type="dxa"/>
            </w:tcMar>
            <w:vAlign w:val="center"/>
            <w:hideMark/>
          </w:tcPr>
          <w:p w14:paraId="686CEDF5"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450</w:t>
            </w:r>
          </w:p>
        </w:tc>
        <w:tc>
          <w:tcPr>
            <w:tcW w:w="0" w:type="auto"/>
            <w:shd w:val="clear" w:color="auto" w:fill="auto"/>
            <w:tcMar>
              <w:top w:w="48" w:type="dxa"/>
              <w:left w:w="96" w:type="dxa"/>
              <w:bottom w:w="48" w:type="dxa"/>
              <w:right w:w="96" w:type="dxa"/>
            </w:tcMar>
            <w:vAlign w:val="center"/>
            <w:hideMark/>
          </w:tcPr>
          <w:p w14:paraId="35F1C56B"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385</w:t>
            </w:r>
          </w:p>
        </w:tc>
      </w:tr>
      <w:tr w:rsidR="00B455E9" w:rsidRPr="005F54DE" w14:paraId="22A0FF8C" w14:textId="77777777" w:rsidTr="00B455E9">
        <w:trPr>
          <w:jc w:val="center"/>
        </w:trPr>
        <w:tc>
          <w:tcPr>
            <w:tcW w:w="0" w:type="auto"/>
            <w:shd w:val="clear" w:color="auto" w:fill="auto"/>
            <w:tcMar>
              <w:top w:w="48" w:type="dxa"/>
              <w:left w:w="96" w:type="dxa"/>
              <w:bottom w:w="48" w:type="dxa"/>
              <w:right w:w="96" w:type="dxa"/>
            </w:tcMar>
            <w:vAlign w:val="center"/>
            <w:hideMark/>
          </w:tcPr>
          <w:p w14:paraId="1057973C"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Кредиторская задолженность</w:t>
            </w:r>
          </w:p>
        </w:tc>
        <w:tc>
          <w:tcPr>
            <w:tcW w:w="0" w:type="auto"/>
            <w:shd w:val="clear" w:color="auto" w:fill="auto"/>
            <w:tcMar>
              <w:top w:w="48" w:type="dxa"/>
              <w:left w:w="96" w:type="dxa"/>
              <w:bottom w:w="48" w:type="dxa"/>
              <w:right w:w="96" w:type="dxa"/>
            </w:tcMar>
            <w:vAlign w:val="center"/>
            <w:hideMark/>
          </w:tcPr>
          <w:p w14:paraId="0B519771"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95</w:t>
            </w:r>
          </w:p>
        </w:tc>
        <w:tc>
          <w:tcPr>
            <w:tcW w:w="0" w:type="auto"/>
            <w:shd w:val="clear" w:color="auto" w:fill="auto"/>
            <w:tcMar>
              <w:top w:w="48" w:type="dxa"/>
              <w:left w:w="96" w:type="dxa"/>
              <w:bottom w:w="48" w:type="dxa"/>
              <w:right w:w="96" w:type="dxa"/>
            </w:tcMar>
            <w:vAlign w:val="center"/>
            <w:hideMark/>
          </w:tcPr>
          <w:p w14:paraId="542B77D5"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80</w:t>
            </w:r>
          </w:p>
        </w:tc>
      </w:tr>
    </w:tbl>
    <w:p w14:paraId="1578572F" w14:textId="77777777" w:rsidR="00B455E9" w:rsidRPr="005F54DE" w:rsidRDefault="00B455E9" w:rsidP="00523C57">
      <w:pPr>
        <w:jc w:val="both"/>
        <w:rPr>
          <w:rFonts w:asciiTheme="minorHAnsi" w:hAnsiTheme="minorHAnsi" w:cstheme="minorHAnsi"/>
          <w:bCs/>
        </w:rPr>
      </w:pPr>
      <w:r w:rsidRPr="005F54DE">
        <w:rPr>
          <w:rFonts w:asciiTheme="minorHAnsi" w:hAnsiTheme="minorHAnsi" w:cstheme="minorHAnsi"/>
          <w:bCs/>
        </w:rPr>
        <w:t>Варианты ответа:</w:t>
      </w:r>
    </w:p>
    <w:p w14:paraId="44B557D4" w14:textId="77777777" w:rsidR="00B455E9" w:rsidRPr="005F54DE" w:rsidRDefault="00B455E9" w:rsidP="00873EEA">
      <w:pPr>
        <w:numPr>
          <w:ilvl w:val="0"/>
          <w:numId w:val="388"/>
        </w:numPr>
        <w:ind w:left="1104"/>
        <w:rPr>
          <w:rFonts w:asciiTheme="minorHAnsi" w:hAnsiTheme="minorHAnsi" w:cstheme="minorHAnsi"/>
        </w:rPr>
      </w:pPr>
      <w:r w:rsidRPr="005F54DE">
        <w:rPr>
          <w:rFonts w:asciiTheme="minorHAnsi" w:hAnsiTheme="minorHAnsi" w:cstheme="minorHAnsi"/>
        </w:rPr>
        <w:t>57</w:t>
      </w:r>
    </w:p>
    <w:p w14:paraId="7BF72ADE" w14:textId="77777777" w:rsidR="00B455E9" w:rsidRPr="005F54DE" w:rsidRDefault="00B455E9" w:rsidP="00873EEA">
      <w:pPr>
        <w:numPr>
          <w:ilvl w:val="0"/>
          <w:numId w:val="388"/>
        </w:numPr>
        <w:ind w:left="1104"/>
        <w:rPr>
          <w:rFonts w:asciiTheme="minorHAnsi" w:hAnsiTheme="minorHAnsi" w:cstheme="minorHAnsi"/>
        </w:rPr>
      </w:pPr>
      <w:r w:rsidRPr="005F54DE">
        <w:rPr>
          <w:rFonts w:asciiTheme="minorHAnsi" w:hAnsiTheme="minorHAnsi" w:cstheme="minorHAnsi"/>
        </w:rPr>
        <w:t>91</w:t>
      </w:r>
    </w:p>
    <w:p w14:paraId="54347218" w14:textId="77777777" w:rsidR="00B455E9" w:rsidRPr="005F54DE" w:rsidRDefault="00B455E9" w:rsidP="00873EEA">
      <w:pPr>
        <w:numPr>
          <w:ilvl w:val="0"/>
          <w:numId w:val="388"/>
        </w:numPr>
        <w:ind w:left="1104"/>
        <w:rPr>
          <w:rFonts w:asciiTheme="minorHAnsi" w:hAnsiTheme="minorHAnsi" w:cstheme="minorHAnsi"/>
        </w:rPr>
      </w:pPr>
      <w:r w:rsidRPr="005F54DE">
        <w:rPr>
          <w:rFonts w:asciiTheme="minorHAnsi" w:hAnsiTheme="minorHAnsi" w:cstheme="minorHAnsi"/>
        </w:rPr>
        <w:t>96</w:t>
      </w:r>
    </w:p>
    <w:p w14:paraId="7B09EED6" w14:textId="77777777" w:rsidR="00B455E9" w:rsidRPr="005F54DE" w:rsidRDefault="00B455E9" w:rsidP="00873EEA">
      <w:pPr>
        <w:numPr>
          <w:ilvl w:val="0"/>
          <w:numId w:val="388"/>
        </w:numPr>
        <w:ind w:left="1104"/>
        <w:rPr>
          <w:rFonts w:asciiTheme="minorHAnsi" w:hAnsiTheme="minorHAnsi" w:cstheme="minorHAnsi"/>
          <w:b/>
          <w:bCs/>
        </w:rPr>
      </w:pPr>
      <w:r w:rsidRPr="005F54DE">
        <w:rPr>
          <w:rFonts w:asciiTheme="minorHAnsi" w:hAnsiTheme="minorHAnsi" w:cstheme="minorHAnsi"/>
          <w:b/>
          <w:bCs/>
        </w:rPr>
        <w:t>106</w:t>
      </w:r>
    </w:p>
    <w:p w14:paraId="471C8C11" w14:textId="77777777" w:rsidR="00B455E9" w:rsidRPr="005F54DE" w:rsidRDefault="00B455E9" w:rsidP="00523C57">
      <w:pPr>
        <w:rPr>
          <w:rFonts w:asciiTheme="minorHAnsi" w:hAnsiTheme="minorHAnsi" w:cstheme="minorHAnsi"/>
          <w:bCs/>
        </w:rPr>
      </w:pPr>
    </w:p>
    <w:p w14:paraId="2D3639A0" w14:textId="77777777" w:rsidR="00B455E9" w:rsidRPr="005F54DE" w:rsidRDefault="00B455E9" w:rsidP="00523C57">
      <w:pPr>
        <w:jc w:val="both"/>
        <w:rPr>
          <w:rFonts w:asciiTheme="minorHAnsi" w:hAnsiTheme="minorHAnsi" w:cstheme="minorHAnsi"/>
          <w:b/>
        </w:rPr>
      </w:pPr>
      <w:r w:rsidRPr="005F54DE">
        <w:rPr>
          <w:rFonts w:asciiTheme="minorHAnsi" w:hAnsiTheme="minorHAnsi" w:cstheme="minorHAnsi"/>
          <w:b/>
        </w:rPr>
        <w:t xml:space="preserve">4.2.2.34. </w:t>
      </w:r>
      <w:r w:rsidRPr="005F54DE">
        <w:rPr>
          <w:rFonts w:asciiTheme="minorHAnsi" w:hAnsiTheme="minorHAnsi" w:cstheme="minorHAnsi"/>
          <w:bCs/>
        </w:rPr>
        <w:t>Определите денежный поток от операционной деятельности, используя показатели баланса и отчета о финансовых результатах предприятия за 2015 и 2016 годы:</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3072"/>
        <w:gridCol w:w="639"/>
        <w:gridCol w:w="639"/>
      </w:tblGrid>
      <w:tr w:rsidR="00B455E9" w:rsidRPr="005F54DE" w14:paraId="1A5196A3" w14:textId="77777777" w:rsidTr="00B455E9">
        <w:trPr>
          <w:jc w:val="center"/>
        </w:trPr>
        <w:tc>
          <w:tcPr>
            <w:tcW w:w="0" w:type="auto"/>
            <w:shd w:val="clear" w:color="auto" w:fill="auto"/>
            <w:tcMar>
              <w:top w:w="48" w:type="dxa"/>
              <w:left w:w="96" w:type="dxa"/>
              <w:bottom w:w="48" w:type="dxa"/>
              <w:right w:w="96" w:type="dxa"/>
            </w:tcMar>
            <w:vAlign w:val="center"/>
            <w:hideMark/>
          </w:tcPr>
          <w:p w14:paraId="144D739D" w14:textId="77777777" w:rsidR="00B455E9" w:rsidRPr="005F54DE" w:rsidRDefault="00B455E9" w:rsidP="00523C57">
            <w:pPr>
              <w:jc w:val="center"/>
              <w:rPr>
                <w:rFonts w:asciiTheme="minorHAnsi" w:hAnsiTheme="minorHAnsi" w:cstheme="minorHAnsi"/>
                <w:b/>
                <w:bCs/>
                <w:color w:val="222222"/>
              </w:rPr>
            </w:pPr>
            <w:r w:rsidRPr="005F54DE">
              <w:rPr>
                <w:rFonts w:asciiTheme="minorHAnsi" w:hAnsiTheme="minorHAnsi" w:cstheme="minorHAnsi"/>
                <w:b/>
                <w:bCs/>
                <w:color w:val="222222"/>
                <w:sz w:val="22"/>
                <w:szCs w:val="22"/>
              </w:rPr>
              <w:t>показатель</w:t>
            </w:r>
          </w:p>
        </w:tc>
        <w:tc>
          <w:tcPr>
            <w:tcW w:w="0" w:type="auto"/>
            <w:shd w:val="clear" w:color="auto" w:fill="auto"/>
            <w:tcMar>
              <w:top w:w="48" w:type="dxa"/>
              <w:left w:w="96" w:type="dxa"/>
              <w:bottom w:w="48" w:type="dxa"/>
              <w:right w:w="96" w:type="dxa"/>
            </w:tcMar>
            <w:vAlign w:val="center"/>
            <w:hideMark/>
          </w:tcPr>
          <w:p w14:paraId="7A590242" w14:textId="77777777" w:rsidR="00B455E9" w:rsidRPr="005F54DE" w:rsidRDefault="00B455E9" w:rsidP="00523C57">
            <w:pPr>
              <w:jc w:val="center"/>
              <w:rPr>
                <w:rFonts w:asciiTheme="minorHAnsi" w:hAnsiTheme="minorHAnsi" w:cstheme="minorHAnsi"/>
                <w:b/>
                <w:bCs/>
                <w:color w:val="222222"/>
              </w:rPr>
            </w:pPr>
            <w:r w:rsidRPr="005F54DE">
              <w:rPr>
                <w:rFonts w:asciiTheme="minorHAnsi" w:hAnsiTheme="minorHAnsi" w:cstheme="minorHAnsi"/>
                <w:b/>
                <w:bCs/>
                <w:color w:val="222222"/>
                <w:sz w:val="22"/>
                <w:szCs w:val="22"/>
              </w:rPr>
              <w:t>2016</w:t>
            </w:r>
          </w:p>
        </w:tc>
        <w:tc>
          <w:tcPr>
            <w:tcW w:w="0" w:type="auto"/>
            <w:shd w:val="clear" w:color="auto" w:fill="auto"/>
            <w:tcMar>
              <w:top w:w="48" w:type="dxa"/>
              <w:left w:w="96" w:type="dxa"/>
              <w:bottom w:w="48" w:type="dxa"/>
              <w:right w:w="96" w:type="dxa"/>
            </w:tcMar>
            <w:vAlign w:val="center"/>
            <w:hideMark/>
          </w:tcPr>
          <w:p w14:paraId="43B88EF8" w14:textId="77777777" w:rsidR="00B455E9" w:rsidRPr="005F54DE" w:rsidRDefault="00B455E9" w:rsidP="00523C57">
            <w:pPr>
              <w:jc w:val="center"/>
              <w:rPr>
                <w:rFonts w:asciiTheme="minorHAnsi" w:hAnsiTheme="minorHAnsi" w:cstheme="minorHAnsi"/>
                <w:b/>
                <w:bCs/>
                <w:color w:val="222222"/>
              </w:rPr>
            </w:pPr>
            <w:r w:rsidRPr="005F54DE">
              <w:rPr>
                <w:rFonts w:asciiTheme="minorHAnsi" w:hAnsiTheme="minorHAnsi" w:cstheme="minorHAnsi"/>
                <w:b/>
                <w:bCs/>
                <w:color w:val="222222"/>
                <w:sz w:val="22"/>
                <w:szCs w:val="22"/>
              </w:rPr>
              <w:t>2015</w:t>
            </w:r>
          </w:p>
        </w:tc>
      </w:tr>
      <w:tr w:rsidR="00B455E9" w:rsidRPr="005F54DE" w14:paraId="6B9D1F95" w14:textId="77777777" w:rsidTr="00B455E9">
        <w:trPr>
          <w:jc w:val="center"/>
        </w:trPr>
        <w:tc>
          <w:tcPr>
            <w:tcW w:w="0" w:type="auto"/>
            <w:shd w:val="clear" w:color="auto" w:fill="auto"/>
            <w:tcMar>
              <w:top w:w="48" w:type="dxa"/>
              <w:left w:w="96" w:type="dxa"/>
              <w:bottom w:w="48" w:type="dxa"/>
              <w:right w:w="96" w:type="dxa"/>
            </w:tcMar>
            <w:vAlign w:val="center"/>
            <w:hideMark/>
          </w:tcPr>
          <w:p w14:paraId="470CBD30"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EBITDA</w:t>
            </w:r>
          </w:p>
        </w:tc>
        <w:tc>
          <w:tcPr>
            <w:tcW w:w="0" w:type="auto"/>
            <w:shd w:val="clear" w:color="auto" w:fill="auto"/>
            <w:tcMar>
              <w:top w:w="48" w:type="dxa"/>
              <w:left w:w="96" w:type="dxa"/>
              <w:bottom w:w="48" w:type="dxa"/>
              <w:right w:w="96" w:type="dxa"/>
            </w:tcMar>
            <w:vAlign w:val="center"/>
            <w:hideMark/>
          </w:tcPr>
          <w:p w14:paraId="4EC2A956"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200</w:t>
            </w:r>
          </w:p>
        </w:tc>
        <w:tc>
          <w:tcPr>
            <w:tcW w:w="0" w:type="auto"/>
            <w:shd w:val="clear" w:color="auto" w:fill="auto"/>
            <w:tcMar>
              <w:top w:w="48" w:type="dxa"/>
              <w:left w:w="96" w:type="dxa"/>
              <w:bottom w:w="48" w:type="dxa"/>
              <w:right w:w="96" w:type="dxa"/>
            </w:tcMar>
            <w:vAlign w:val="center"/>
            <w:hideMark/>
          </w:tcPr>
          <w:p w14:paraId="1CE72C59"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170</w:t>
            </w:r>
          </w:p>
        </w:tc>
      </w:tr>
      <w:tr w:rsidR="00B455E9" w:rsidRPr="005F54DE" w14:paraId="76EA9068" w14:textId="77777777" w:rsidTr="00B455E9">
        <w:trPr>
          <w:jc w:val="center"/>
        </w:trPr>
        <w:tc>
          <w:tcPr>
            <w:tcW w:w="0" w:type="auto"/>
            <w:shd w:val="clear" w:color="auto" w:fill="auto"/>
            <w:tcMar>
              <w:top w:w="48" w:type="dxa"/>
              <w:left w:w="96" w:type="dxa"/>
              <w:bottom w:w="48" w:type="dxa"/>
              <w:right w:w="96" w:type="dxa"/>
            </w:tcMar>
            <w:vAlign w:val="center"/>
            <w:hideMark/>
          </w:tcPr>
          <w:p w14:paraId="05D17B63"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EBIT</w:t>
            </w:r>
          </w:p>
        </w:tc>
        <w:tc>
          <w:tcPr>
            <w:tcW w:w="0" w:type="auto"/>
            <w:shd w:val="clear" w:color="auto" w:fill="auto"/>
            <w:tcMar>
              <w:top w:w="48" w:type="dxa"/>
              <w:left w:w="96" w:type="dxa"/>
              <w:bottom w:w="48" w:type="dxa"/>
              <w:right w:w="96" w:type="dxa"/>
            </w:tcMar>
            <w:vAlign w:val="center"/>
            <w:hideMark/>
          </w:tcPr>
          <w:p w14:paraId="507739F0"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140</w:t>
            </w:r>
          </w:p>
        </w:tc>
        <w:tc>
          <w:tcPr>
            <w:tcW w:w="0" w:type="auto"/>
            <w:shd w:val="clear" w:color="auto" w:fill="auto"/>
            <w:tcMar>
              <w:top w:w="48" w:type="dxa"/>
              <w:left w:w="96" w:type="dxa"/>
              <w:bottom w:w="48" w:type="dxa"/>
              <w:right w:w="96" w:type="dxa"/>
            </w:tcMar>
            <w:vAlign w:val="center"/>
            <w:hideMark/>
          </w:tcPr>
          <w:p w14:paraId="08F69624"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130</w:t>
            </w:r>
          </w:p>
        </w:tc>
      </w:tr>
      <w:tr w:rsidR="00B455E9" w:rsidRPr="005F54DE" w14:paraId="61A75E5E" w14:textId="77777777" w:rsidTr="00B455E9">
        <w:trPr>
          <w:jc w:val="center"/>
        </w:trPr>
        <w:tc>
          <w:tcPr>
            <w:tcW w:w="0" w:type="auto"/>
            <w:shd w:val="clear" w:color="auto" w:fill="auto"/>
            <w:tcMar>
              <w:top w:w="48" w:type="dxa"/>
              <w:left w:w="96" w:type="dxa"/>
              <w:bottom w:w="48" w:type="dxa"/>
              <w:right w:w="96" w:type="dxa"/>
            </w:tcMar>
            <w:vAlign w:val="center"/>
            <w:hideMark/>
          </w:tcPr>
          <w:p w14:paraId="1FB2E1DD"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Амортизация</w:t>
            </w:r>
          </w:p>
        </w:tc>
        <w:tc>
          <w:tcPr>
            <w:tcW w:w="0" w:type="auto"/>
            <w:shd w:val="clear" w:color="auto" w:fill="auto"/>
            <w:tcMar>
              <w:top w:w="48" w:type="dxa"/>
              <w:left w:w="96" w:type="dxa"/>
              <w:bottom w:w="48" w:type="dxa"/>
              <w:right w:w="96" w:type="dxa"/>
            </w:tcMar>
            <w:vAlign w:val="center"/>
            <w:hideMark/>
          </w:tcPr>
          <w:p w14:paraId="2C8FAD55"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60</w:t>
            </w:r>
          </w:p>
        </w:tc>
        <w:tc>
          <w:tcPr>
            <w:tcW w:w="0" w:type="auto"/>
            <w:shd w:val="clear" w:color="auto" w:fill="auto"/>
            <w:tcMar>
              <w:top w:w="48" w:type="dxa"/>
              <w:left w:w="96" w:type="dxa"/>
              <w:bottom w:w="48" w:type="dxa"/>
              <w:right w:w="96" w:type="dxa"/>
            </w:tcMar>
            <w:vAlign w:val="center"/>
            <w:hideMark/>
          </w:tcPr>
          <w:p w14:paraId="1EF96BC0"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40</w:t>
            </w:r>
          </w:p>
        </w:tc>
      </w:tr>
      <w:tr w:rsidR="00B455E9" w:rsidRPr="005F54DE" w14:paraId="623A882D" w14:textId="77777777" w:rsidTr="00B455E9">
        <w:trPr>
          <w:jc w:val="center"/>
        </w:trPr>
        <w:tc>
          <w:tcPr>
            <w:tcW w:w="0" w:type="auto"/>
            <w:shd w:val="clear" w:color="auto" w:fill="auto"/>
            <w:tcMar>
              <w:top w:w="48" w:type="dxa"/>
              <w:left w:w="96" w:type="dxa"/>
              <w:bottom w:w="48" w:type="dxa"/>
              <w:right w:w="96" w:type="dxa"/>
            </w:tcMar>
            <w:vAlign w:val="center"/>
            <w:hideMark/>
          </w:tcPr>
          <w:p w14:paraId="6CDC3023"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Проценты</w:t>
            </w:r>
          </w:p>
        </w:tc>
        <w:tc>
          <w:tcPr>
            <w:tcW w:w="0" w:type="auto"/>
            <w:shd w:val="clear" w:color="auto" w:fill="auto"/>
            <w:tcMar>
              <w:top w:w="48" w:type="dxa"/>
              <w:left w:w="96" w:type="dxa"/>
              <w:bottom w:w="48" w:type="dxa"/>
              <w:right w:w="96" w:type="dxa"/>
            </w:tcMar>
            <w:vAlign w:val="center"/>
            <w:hideMark/>
          </w:tcPr>
          <w:p w14:paraId="562F8F72"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20</w:t>
            </w:r>
          </w:p>
        </w:tc>
        <w:tc>
          <w:tcPr>
            <w:tcW w:w="0" w:type="auto"/>
            <w:shd w:val="clear" w:color="auto" w:fill="auto"/>
            <w:tcMar>
              <w:top w:w="48" w:type="dxa"/>
              <w:left w:w="96" w:type="dxa"/>
              <w:bottom w:w="48" w:type="dxa"/>
              <w:right w:w="96" w:type="dxa"/>
            </w:tcMar>
            <w:vAlign w:val="center"/>
            <w:hideMark/>
          </w:tcPr>
          <w:p w14:paraId="799EF56E"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30</w:t>
            </w:r>
          </w:p>
        </w:tc>
      </w:tr>
      <w:tr w:rsidR="00B455E9" w:rsidRPr="005F54DE" w14:paraId="59AA6F60" w14:textId="77777777" w:rsidTr="00B455E9">
        <w:trPr>
          <w:jc w:val="center"/>
        </w:trPr>
        <w:tc>
          <w:tcPr>
            <w:tcW w:w="0" w:type="auto"/>
            <w:shd w:val="clear" w:color="auto" w:fill="auto"/>
            <w:tcMar>
              <w:top w:w="48" w:type="dxa"/>
              <w:left w:w="96" w:type="dxa"/>
              <w:bottom w:w="48" w:type="dxa"/>
              <w:right w:w="96" w:type="dxa"/>
            </w:tcMar>
            <w:vAlign w:val="center"/>
            <w:hideMark/>
          </w:tcPr>
          <w:p w14:paraId="7A871311"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Прибыль</w:t>
            </w:r>
          </w:p>
        </w:tc>
        <w:tc>
          <w:tcPr>
            <w:tcW w:w="0" w:type="auto"/>
            <w:shd w:val="clear" w:color="auto" w:fill="auto"/>
            <w:tcMar>
              <w:top w:w="48" w:type="dxa"/>
              <w:left w:w="96" w:type="dxa"/>
              <w:bottom w:w="48" w:type="dxa"/>
              <w:right w:w="96" w:type="dxa"/>
            </w:tcMar>
            <w:vAlign w:val="center"/>
            <w:hideMark/>
          </w:tcPr>
          <w:p w14:paraId="2AF36285"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120</w:t>
            </w:r>
          </w:p>
        </w:tc>
        <w:tc>
          <w:tcPr>
            <w:tcW w:w="0" w:type="auto"/>
            <w:shd w:val="clear" w:color="auto" w:fill="auto"/>
            <w:tcMar>
              <w:top w:w="48" w:type="dxa"/>
              <w:left w:w="96" w:type="dxa"/>
              <w:bottom w:w="48" w:type="dxa"/>
              <w:right w:w="96" w:type="dxa"/>
            </w:tcMar>
            <w:vAlign w:val="center"/>
            <w:hideMark/>
          </w:tcPr>
          <w:p w14:paraId="56175F28"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100</w:t>
            </w:r>
          </w:p>
        </w:tc>
      </w:tr>
      <w:tr w:rsidR="00B455E9" w:rsidRPr="005F54DE" w14:paraId="4C4CBFC7" w14:textId="77777777" w:rsidTr="00B455E9">
        <w:trPr>
          <w:jc w:val="center"/>
        </w:trPr>
        <w:tc>
          <w:tcPr>
            <w:tcW w:w="0" w:type="auto"/>
            <w:shd w:val="clear" w:color="auto" w:fill="auto"/>
            <w:tcMar>
              <w:top w:w="48" w:type="dxa"/>
              <w:left w:w="96" w:type="dxa"/>
              <w:bottom w:w="48" w:type="dxa"/>
              <w:right w:w="96" w:type="dxa"/>
            </w:tcMar>
            <w:vAlign w:val="center"/>
            <w:hideMark/>
          </w:tcPr>
          <w:p w14:paraId="7A7F9AA6"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Чистая прибыль</w:t>
            </w:r>
          </w:p>
        </w:tc>
        <w:tc>
          <w:tcPr>
            <w:tcW w:w="0" w:type="auto"/>
            <w:shd w:val="clear" w:color="auto" w:fill="auto"/>
            <w:tcMar>
              <w:top w:w="48" w:type="dxa"/>
              <w:left w:w="96" w:type="dxa"/>
              <w:bottom w:w="48" w:type="dxa"/>
              <w:right w:w="96" w:type="dxa"/>
            </w:tcMar>
            <w:vAlign w:val="center"/>
            <w:hideMark/>
          </w:tcPr>
          <w:p w14:paraId="0C5CDE46"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96</w:t>
            </w:r>
          </w:p>
        </w:tc>
        <w:tc>
          <w:tcPr>
            <w:tcW w:w="0" w:type="auto"/>
            <w:shd w:val="clear" w:color="auto" w:fill="auto"/>
            <w:tcMar>
              <w:top w:w="48" w:type="dxa"/>
              <w:left w:w="96" w:type="dxa"/>
              <w:bottom w:w="48" w:type="dxa"/>
              <w:right w:w="96" w:type="dxa"/>
            </w:tcMar>
            <w:vAlign w:val="center"/>
            <w:hideMark/>
          </w:tcPr>
          <w:p w14:paraId="61C7E298"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80</w:t>
            </w:r>
          </w:p>
        </w:tc>
      </w:tr>
      <w:tr w:rsidR="00B455E9" w:rsidRPr="005F54DE" w14:paraId="3D310F31" w14:textId="77777777" w:rsidTr="00B455E9">
        <w:trPr>
          <w:jc w:val="center"/>
        </w:trPr>
        <w:tc>
          <w:tcPr>
            <w:tcW w:w="0" w:type="auto"/>
            <w:shd w:val="clear" w:color="auto" w:fill="auto"/>
            <w:tcMar>
              <w:top w:w="48" w:type="dxa"/>
              <w:left w:w="96" w:type="dxa"/>
              <w:bottom w:w="48" w:type="dxa"/>
              <w:right w:w="96" w:type="dxa"/>
            </w:tcMar>
            <w:vAlign w:val="center"/>
            <w:hideMark/>
          </w:tcPr>
          <w:p w14:paraId="376617F9"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Денежные средства</w:t>
            </w:r>
          </w:p>
        </w:tc>
        <w:tc>
          <w:tcPr>
            <w:tcW w:w="0" w:type="auto"/>
            <w:shd w:val="clear" w:color="auto" w:fill="auto"/>
            <w:tcMar>
              <w:top w:w="48" w:type="dxa"/>
              <w:left w:w="96" w:type="dxa"/>
              <w:bottom w:w="48" w:type="dxa"/>
              <w:right w:w="96" w:type="dxa"/>
            </w:tcMar>
            <w:vAlign w:val="center"/>
            <w:hideMark/>
          </w:tcPr>
          <w:p w14:paraId="62B28DC3"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60</w:t>
            </w:r>
          </w:p>
        </w:tc>
        <w:tc>
          <w:tcPr>
            <w:tcW w:w="0" w:type="auto"/>
            <w:shd w:val="clear" w:color="auto" w:fill="auto"/>
            <w:tcMar>
              <w:top w:w="48" w:type="dxa"/>
              <w:left w:w="96" w:type="dxa"/>
              <w:bottom w:w="48" w:type="dxa"/>
              <w:right w:w="96" w:type="dxa"/>
            </w:tcMar>
            <w:vAlign w:val="center"/>
            <w:hideMark/>
          </w:tcPr>
          <w:p w14:paraId="76F557AA"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50</w:t>
            </w:r>
          </w:p>
        </w:tc>
      </w:tr>
      <w:tr w:rsidR="00B455E9" w:rsidRPr="005F54DE" w14:paraId="06CD3E88" w14:textId="77777777" w:rsidTr="00B455E9">
        <w:trPr>
          <w:jc w:val="center"/>
        </w:trPr>
        <w:tc>
          <w:tcPr>
            <w:tcW w:w="0" w:type="auto"/>
            <w:shd w:val="clear" w:color="auto" w:fill="auto"/>
            <w:tcMar>
              <w:top w:w="48" w:type="dxa"/>
              <w:left w:w="96" w:type="dxa"/>
              <w:bottom w:w="48" w:type="dxa"/>
              <w:right w:w="96" w:type="dxa"/>
            </w:tcMar>
            <w:vAlign w:val="center"/>
            <w:hideMark/>
          </w:tcPr>
          <w:p w14:paraId="1E209D26"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Запасы</w:t>
            </w:r>
          </w:p>
        </w:tc>
        <w:tc>
          <w:tcPr>
            <w:tcW w:w="0" w:type="auto"/>
            <w:shd w:val="clear" w:color="auto" w:fill="auto"/>
            <w:tcMar>
              <w:top w:w="48" w:type="dxa"/>
              <w:left w:w="96" w:type="dxa"/>
              <w:bottom w:w="48" w:type="dxa"/>
              <w:right w:w="96" w:type="dxa"/>
            </w:tcMar>
            <w:vAlign w:val="center"/>
            <w:hideMark/>
          </w:tcPr>
          <w:p w14:paraId="6439862E"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160</w:t>
            </w:r>
          </w:p>
        </w:tc>
        <w:tc>
          <w:tcPr>
            <w:tcW w:w="0" w:type="auto"/>
            <w:shd w:val="clear" w:color="auto" w:fill="auto"/>
            <w:tcMar>
              <w:top w:w="48" w:type="dxa"/>
              <w:left w:w="96" w:type="dxa"/>
              <w:bottom w:w="48" w:type="dxa"/>
              <w:right w:w="96" w:type="dxa"/>
            </w:tcMar>
            <w:vAlign w:val="center"/>
            <w:hideMark/>
          </w:tcPr>
          <w:p w14:paraId="0DDD8894"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180</w:t>
            </w:r>
          </w:p>
        </w:tc>
      </w:tr>
      <w:tr w:rsidR="00B455E9" w:rsidRPr="005F54DE" w14:paraId="294CBEA0" w14:textId="77777777" w:rsidTr="00B455E9">
        <w:trPr>
          <w:jc w:val="center"/>
        </w:trPr>
        <w:tc>
          <w:tcPr>
            <w:tcW w:w="0" w:type="auto"/>
            <w:shd w:val="clear" w:color="auto" w:fill="auto"/>
            <w:tcMar>
              <w:top w:w="48" w:type="dxa"/>
              <w:left w:w="96" w:type="dxa"/>
              <w:bottom w:w="48" w:type="dxa"/>
              <w:right w:w="96" w:type="dxa"/>
            </w:tcMar>
            <w:vAlign w:val="center"/>
            <w:hideMark/>
          </w:tcPr>
          <w:p w14:paraId="0AE493B1"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Дебиторская задолженность</w:t>
            </w:r>
          </w:p>
        </w:tc>
        <w:tc>
          <w:tcPr>
            <w:tcW w:w="0" w:type="auto"/>
            <w:shd w:val="clear" w:color="auto" w:fill="auto"/>
            <w:tcMar>
              <w:top w:w="48" w:type="dxa"/>
              <w:left w:w="96" w:type="dxa"/>
              <w:bottom w:w="48" w:type="dxa"/>
              <w:right w:w="96" w:type="dxa"/>
            </w:tcMar>
            <w:vAlign w:val="center"/>
            <w:hideMark/>
          </w:tcPr>
          <w:p w14:paraId="7E02AE2F"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300</w:t>
            </w:r>
          </w:p>
        </w:tc>
        <w:tc>
          <w:tcPr>
            <w:tcW w:w="0" w:type="auto"/>
            <w:shd w:val="clear" w:color="auto" w:fill="auto"/>
            <w:tcMar>
              <w:top w:w="48" w:type="dxa"/>
              <w:left w:w="96" w:type="dxa"/>
              <w:bottom w:w="48" w:type="dxa"/>
              <w:right w:w="96" w:type="dxa"/>
            </w:tcMar>
            <w:vAlign w:val="center"/>
            <w:hideMark/>
          </w:tcPr>
          <w:p w14:paraId="47E14CD1"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250</w:t>
            </w:r>
          </w:p>
        </w:tc>
      </w:tr>
      <w:tr w:rsidR="00B455E9" w:rsidRPr="005F54DE" w14:paraId="4E3CAD15" w14:textId="77777777" w:rsidTr="00B455E9">
        <w:trPr>
          <w:jc w:val="center"/>
        </w:trPr>
        <w:tc>
          <w:tcPr>
            <w:tcW w:w="0" w:type="auto"/>
            <w:shd w:val="clear" w:color="auto" w:fill="auto"/>
            <w:tcMar>
              <w:top w:w="48" w:type="dxa"/>
              <w:left w:w="96" w:type="dxa"/>
              <w:bottom w:w="48" w:type="dxa"/>
              <w:right w:w="96" w:type="dxa"/>
            </w:tcMar>
            <w:vAlign w:val="center"/>
            <w:hideMark/>
          </w:tcPr>
          <w:p w14:paraId="0039CBA8"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Остаточная стоимость ОС</w:t>
            </w:r>
          </w:p>
        </w:tc>
        <w:tc>
          <w:tcPr>
            <w:tcW w:w="0" w:type="auto"/>
            <w:shd w:val="clear" w:color="auto" w:fill="auto"/>
            <w:tcMar>
              <w:top w:w="48" w:type="dxa"/>
              <w:left w:w="96" w:type="dxa"/>
              <w:bottom w:w="48" w:type="dxa"/>
              <w:right w:w="96" w:type="dxa"/>
            </w:tcMar>
            <w:vAlign w:val="center"/>
            <w:hideMark/>
          </w:tcPr>
          <w:p w14:paraId="4446A31B"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550</w:t>
            </w:r>
          </w:p>
        </w:tc>
        <w:tc>
          <w:tcPr>
            <w:tcW w:w="0" w:type="auto"/>
            <w:shd w:val="clear" w:color="auto" w:fill="auto"/>
            <w:tcMar>
              <w:top w:w="48" w:type="dxa"/>
              <w:left w:w="96" w:type="dxa"/>
              <w:bottom w:w="48" w:type="dxa"/>
              <w:right w:w="96" w:type="dxa"/>
            </w:tcMar>
            <w:vAlign w:val="center"/>
            <w:hideMark/>
          </w:tcPr>
          <w:p w14:paraId="64EC09B1"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480</w:t>
            </w:r>
          </w:p>
        </w:tc>
      </w:tr>
      <w:tr w:rsidR="00B455E9" w:rsidRPr="005F54DE" w14:paraId="3B61CA34" w14:textId="77777777" w:rsidTr="00B455E9">
        <w:trPr>
          <w:jc w:val="center"/>
        </w:trPr>
        <w:tc>
          <w:tcPr>
            <w:tcW w:w="0" w:type="auto"/>
            <w:shd w:val="clear" w:color="auto" w:fill="auto"/>
            <w:tcMar>
              <w:top w:w="48" w:type="dxa"/>
              <w:left w:w="96" w:type="dxa"/>
              <w:bottom w:w="48" w:type="dxa"/>
              <w:right w:w="96" w:type="dxa"/>
            </w:tcMar>
            <w:vAlign w:val="center"/>
            <w:hideMark/>
          </w:tcPr>
          <w:p w14:paraId="08C8DA0C"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Первоначальная стоимость ОС</w:t>
            </w:r>
          </w:p>
        </w:tc>
        <w:tc>
          <w:tcPr>
            <w:tcW w:w="0" w:type="auto"/>
            <w:shd w:val="clear" w:color="auto" w:fill="auto"/>
            <w:tcMar>
              <w:top w:w="48" w:type="dxa"/>
              <w:left w:w="96" w:type="dxa"/>
              <w:bottom w:w="48" w:type="dxa"/>
              <w:right w:w="96" w:type="dxa"/>
            </w:tcMar>
            <w:vAlign w:val="center"/>
            <w:hideMark/>
          </w:tcPr>
          <w:p w14:paraId="1C61A28D"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700</w:t>
            </w:r>
          </w:p>
        </w:tc>
        <w:tc>
          <w:tcPr>
            <w:tcW w:w="0" w:type="auto"/>
            <w:shd w:val="clear" w:color="auto" w:fill="auto"/>
            <w:tcMar>
              <w:top w:w="48" w:type="dxa"/>
              <w:left w:w="96" w:type="dxa"/>
              <w:bottom w:w="48" w:type="dxa"/>
              <w:right w:w="96" w:type="dxa"/>
            </w:tcMar>
            <w:vAlign w:val="center"/>
            <w:hideMark/>
          </w:tcPr>
          <w:p w14:paraId="68A5CACB"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600</w:t>
            </w:r>
          </w:p>
        </w:tc>
      </w:tr>
      <w:tr w:rsidR="00B455E9" w:rsidRPr="005F54DE" w14:paraId="298026A3" w14:textId="77777777" w:rsidTr="00B455E9">
        <w:trPr>
          <w:jc w:val="center"/>
        </w:trPr>
        <w:tc>
          <w:tcPr>
            <w:tcW w:w="0" w:type="auto"/>
            <w:shd w:val="clear" w:color="auto" w:fill="auto"/>
            <w:tcMar>
              <w:top w:w="48" w:type="dxa"/>
              <w:left w:w="96" w:type="dxa"/>
              <w:bottom w:w="48" w:type="dxa"/>
              <w:right w:w="96" w:type="dxa"/>
            </w:tcMar>
            <w:vAlign w:val="center"/>
            <w:hideMark/>
          </w:tcPr>
          <w:p w14:paraId="3196FB6B"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Собственный капитал</w:t>
            </w:r>
          </w:p>
        </w:tc>
        <w:tc>
          <w:tcPr>
            <w:tcW w:w="0" w:type="auto"/>
            <w:shd w:val="clear" w:color="auto" w:fill="auto"/>
            <w:tcMar>
              <w:top w:w="48" w:type="dxa"/>
              <w:left w:w="96" w:type="dxa"/>
              <w:bottom w:w="48" w:type="dxa"/>
              <w:right w:w="96" w:type="dxa"/>
            </w:tcMar>
            <w:vAlign w:val="center"/>
            <w:hideMark/>
          </w:tcPr>
          <w:p w14:paraId="0837F923"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525</w:t>
            </w:r>
          </w:p>
        </w:tc>
        <w:tc>
          <w:tcPr>
            <w:tcW w:w="0" w:type="auto"/>
            <w:shd w:val="clear" w:color="auto" w:fill="auto"/>
            <w:tcMar>
              <w:top w:w="48" w:type="dxa"/>
              <w:left w:w="96" w:type="dxa"/>
              <w:bottom w:w="48" w:type="dxa"/>
              <w:right w:w="96" w:type="dxa"/>
            </w:tcMar>
            <w:vAlign w:val="center"/>
            <w:hideMark/>
          </w:tcPr>
          <w:p w14:paraId="665D6F35"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495</w:t>
            </w:r>
          </w:p>
        </w:tc>
      </w:tr>
      <w:tr w:rsidR="00B455E9" w:rsidRPr="005F54DE" w14:paraId="10A8705C" w14:textId="77777777" w:rsidTr="00B455E9">
        <w:trPr>
          <w:jc w:val="center"/>
        </w:trPr>
        <w:tc>
          <w:tcPr>
            <w:tcW w:w="0" w:type="auto"/>
            <w:shd w:val="clear" w:color="auto" w:fill="auto"/>
            <w:tcMar>
              <w:top w:w="48" w:type="dxa"/>
              <w:left w:w="96" w:type="dxa"/>
              <w:bottom w:w="48" w:type="dxa"/>
              <w:right w:w="96" w:type="dxa"/>
            </w:tcMar>
            <w:vAlign w:val="center"/>
            <w:hideMark/>
          </w:tcPr>
          <w:p w14:paraId="345701A6"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Долг</w:t>
            </w:r>
          </w:p>
        </w:tc>
        <w:tc>
          <w:tcPr>
            <w:tcW w:w="0" w:type="auto"/>
            <w:shd w:val="clear" w:color="auto" w:fill="auto"/>
            <w:tcMar>
              <w:top w:w="48" w:type="dxa"/>
              <w:left w:w="96" w:type="dxa"/>
              <w:bottom w:w="48" w:type="dxa"/>
              <w:right w:w="96" w:type="dxa"/>
            </w:tcMar>
            <w:vAlign w:val="center"/>
            <w:hideMark/>
          </w:tcPr>
          <w:p w14:paraId="08E70D42"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450</w:t>
            </w:r>
          </w:p>
        </w:tc>
        <w:tc>
          <w:tcPr>
            <w:tcW w:w="0" w:type="auto"/>
            <w:shd w:val="clear" w:color="auto" w:fill="auto"/>
            <w:tcMar>
              <w:top w:w="48" w:type="dxa"/>
              <w:left w:w="96" w:type="dxa"/>
              <w:bottom w:w="48" w:type="dxa"/>
              <w:right w:w="96" w:type="dxa"/>
            </w:tcMar>
            <w:vAlign w:val="center"/>
            <w:hideMark/>
          </w:tcPr>
          <w:p w14:paraId="22F44930"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385</w:t>
            </w:r>
          </w:p>
        </w:tc>
      </w:tr>
      <w:tr w:rsidR="00B455E9" w:rsidRPr="005F54DE" w14:paraId="58B84678" w14:textId="77777777" w:rsidTr="00B455E9">
        <w:trPr>
          <w:jc w:val="center"/>
        </w:trPr>
        <w:tc>
          <w:tcPr>
            <w:tcW w:w="0" w:type="auto"/>
            <w:shd w:val="clear" w:color="auto" w:fill="auto"/>
            <w:tcMar>
              <w:top w:w="48" w:type="dxa"/>
              <w:left w:w="96" w:type="dxa"/>
              <w:bottom w:w="48" w:type="dxa"/>
              <w:right w:w="96" w:type="dxa"/>
            </w:tcMar>
            <w:vAlign w:val="center"/>
            <w:hideMark/>
          </w:tcPr>
          <w:p w14:paraId="28EB3C8F"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Кредиторская задолженность</w:t>
            </w:r>
          </w:p>
        </w:tc>
        <w:tc>
          <w:tcPr>
            <w:tcW w:w="0" w:type="auto"/>
            <w:shd w:val="clear" w:color="auto" w:fill="auto"/>
            <w:tcMar>
              <w:top w:w="48" w:type="dxa"/>
              <w:left w:w="96" w:type="dxa"/>
              <w:bottom w:w="48" w:type="dxa"/>
              <w:right w:w="96" w:type="dxa"/>
            </w:tcMar>
            <w:vAlign w:val="center"/>
            <w:hideMark/>
          </w:tcPr>
          <w:p w14:paraId="637F0A32"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95</w:t>
            </w:r>
          </w:p>
        </w:tc>
        <w:tc>
          <w:tcPr>
            <w:tcW w:w="0" w:type="auto"/>
            <w:shd w:val="clear" w:color="auto" w:fill="auto"/>
            <w:tcMar>
              <w:top w:w="48" w:type="dxa"/>
              <w:left w:w="96" w:type="dxa"/>
              <w:bottom w:w="48" w:type="dxa"/>
              <w:right w:w="96" w:type="dxa"/>
            </w:tcMar>
            <w:vAlign w:val="center"/>
            <w:hideMark/>
          </w:tcPr>
          <w:p w14:paraId="1BB70E9C" w14:textId="77777777" w:rsidR="00B455E9" w:rsidRPr="005F54DE" w:rsidRDefault="00B455E9" w:rsidP="00523C57">
            <w:pPr>
              <w:rPr>
                <w:rFonts w:asciiTheme="minorHAnsi" w:hAnsiTheme="minorHAnsi" w:cstheme="minorHAnsi"/>
                <w:color w:val="222222"/>
              </w:rPr>
            </w:pPr>
            <w:r w:rsidRPr="005F54DE">
              <w:rPr>
                <w:rFonts w:asciiTheme="minorHAnsi" w:hAnsiTheme="minorHAnsi" w:cstheme="minorHAnsi"/>
                <w:color w:val="222222"/>
                <w:sz w:val="22"/>
                <w:szCs w:val="22"/>
              </w:rPr>
              <w:t>80</w:t>
            </w:r>
          </w:p>
        </w:tc>
      </w:tr>
    </w:tbl>
    <w:p w14:paraId="30745498" w14:textId="77777777" w:rsidR="00B455E9" w:rsidRPr="005F54DE" w:rsidRDefault="00B455E9" w:rsidP="00523C57">
      <w:pPr>
        <w:jc w:val="both"/>
        <w:rPr>
          <w:rFonts w:asciiTheme="minorHAnsi" w:hAnsiTheme="minorHAnsi" w:cstheme="minorHAnsi"/>
          <w:bCs/>
        </w:rPr>
      </w:pPr>
      <w:r w:rsidRPr="005F54DE">
        <w:rPr>
          <w:rFonts w:asciiTheme="minorHAnsi" w:hAnsiTheme="minorHAnsi" w:cstheme="minorHAnsi"/>
          <w:bCs/>
        </w:rPr>
        <w:t>Варианты ответа:</w:t>
      </w:r>
    </w:p>
    <w:p w14:paraId="79DE0D61" w14:textId="77777777" w:rsidR="00B455E9" w:rsidRPr="005F54DE" w:rsidRDefault="00B455E9" w:rsidP="00873EEA">
      <w:pPr>
        <w:numPr>
          <w:ilvl w:val="0"/>
          <w:numId w:val="388"/>
        </w:numPr>
        <w:ind w:left="1104"/>
        <w:rPr>
          <w:rFonts w:asciiTheme="minorHAnsi" w:hAnsiTheme="minorHAnsi" w:cstheme="minorHAnsi"/>
        </w:rPr>
      </w:pPr>
      <w:r w:rsidRPr="005F54DE">
        <w:rPr>
          <w:rFonts w:asciiTheme="minorHAnsi" w:hAnsiTheme="minorHAnsi" w:cstheme="minorHAnsi"/>
        </w:rPr>
        <w:t>57</w:t>
      </w:r>
    </w:p>
    <w:p w14:paraId="56B42AFD" w14:textId="77777777" w:rsidR="00B455E9" w:rsidRPr="005F54DE" w:rsidRDefault="00B455E9" w:rsidP="00873EEA">
      <w:pPr>
        <w:numPr>
          <w:ilvl w:val="0"/>
          <w:numId w:val="388"/>
        </w:numPr>
        <w:ind w:left="1104"/>
        <w:rPr>
          <w:rFonts w:asciiTheme="minorHAnsi" w:hAnsiTheme="minorHAnsi" w:cstheme="minorHAnsi"/>
        </w:rPr>
      </w:pPr>
      <w:r w:rsidRPr="005F54DE">
        <w:rPr>
          <w:rFonts w:asciiTheme="minorHAnsi" w:hAnsiTheme="minorHAnsi" w:cstheme="minorHAnsi"/>
        </w:rPr>
        <w:t>126</w:t>
      </w:r>
    </w:p>
    <w:p w14:paraId="58E2035A" w14:textId="77777777" w:rsidR="00B455E9" w:rsidRPr="005F54DE" w:rsidRDefault="00B455E9" w:rsidP="00873EEA">
      <w:pPr>
        <w:numPr>
          <w:ilvl w:val="0"/>
          <w:numId w:val="388"/>
        </w:numPr>
        <w:ind w:left="1104"/>
        <w:rPr>
          <w:rFonts w:asciiTheme="minorHAnsi" w:hAnsiTheme="minorHAnsi" w:cstheme="minorHAnsi"/>
          <w:b/>
          <w:bCs/>
        </w:rPr>
      </w:pPr>
      <w:r w:rsidRPr="005F54DE">
        <w:rPr>
          <w:rFonts w:asciiTheme="minorHAnsi" w:hAnsiTheme="minorHAnsi" w:cstheme="minorHAnsi"/>
          <w:b/>
          <w:bCs/>
        </w:rPr>
        <w:t>141</w:t>
      </w:r>
    </w:p>
    <w:p w14:paraId="71A76C8F" w14:textId="77777777" w:rsidR="00B455E9" w:rsidRPr="005F54DE" w:rsidRDefault="00B455E9" w:rsidP="00873EEA">
      <w:pPr>
        <w:numPr>
          <w:ilvl w:val="0"/>
          <w:numId w:val="388"/>
        </w:numPr>
        <w:ind w:left="1104"/>
        <w:rPr>
          <w:rFonts w:asciiTheme="minorHAnsi" w:hAnsiTheme="minorHAnsi" w:cstheme="minorHAnsi"/>
        </w:rPr>
      </w:pPr>
      <w:r w:rsidRPr="005F54DE">
        <w:rPr>
          <w:rFonts w:asciiTheme="minorHAnsi" w:hAnsiTheme="minorHAnsi" w:cstheme="minorHAnsi"/>
        </w:rPr>
        <w:lastRenderedPageBreak/>
        <w:t>191</w:t>
      </w:r>
    </w:p>
    <w:p w14:paraId="3EFC941F" w14:textId="77777777" w:rsidR="00B455E9" w:rsidRPr="005F54DE" w:rsidRDefault="00B455E9" w:rsidP="00523C57">
      <w:pPr>
        <w:rPr>
          <w:rFonts w:asciiTheme="minorHAnsi" w:hAnsiTheme="minorHAnsi" w:cstheme="minorHAnsi"/>
          <w:bCs/>
        </w:rPr>
      </w:pPr>
    </w:p>
    <w:p w14:paraId="7ACB51EF" w14:textId="77777777" w:rsidR="00B455E9" w:rsidRPr="005F54DE" w:rsidRDefault="00B455E9" w:rsidP="00523C57">
      <w:pPr>
        <w:jc w:val="both"/>
        <w:rPr>
          <w:rFonts w:asciiTheme="minorHAnsi" w:hAnsiTheme="minorHAnsi" w:cstheme="minorHAnsi"/>
          <w:bCs/>
        </w:rPr>
      </w:pPr>
      <w:r w:rsidRPr="005F54DE">
        <w:rPr>
          <w:rFonts w:asciiTheme="minorHAnsi" w:hAnsiTheme="minorHAnsi" w:cstheme="minorHAnsi"/>
          <w:b/>
        </w:rPr>
        <w:t>4.2.2.35.</w:t>
      </w:r>
      <w:r w:rsidRPr="005F54DE">
        <w:rPr>
          <w:rFonts w:asciiTheme="minorHAnsi" w:hAnsiTheme="minorHAnsi" w:cstheme="minorHAnsi"/>
          <w:bCs/>
        </w:rPr>
        <w:t xml:space="preserve"> Определить денежный поток на инвестированный капитал, если известно, что: денежный поток от операционной деятельности 3120, чистая прибыль 1900, амортизация 70, капитальные вложения 343, выплаты процентов 47, ставка налога 15%, чистый долг 300.</w:t>
      </w:r>
      <w:r w:rsidRPr="005F54DE">
        <w:rPr>
          <w:rFonts w:asciiTheme="minorHAnsi" w:hAnsiTheme="minorHAnsi" w:cstheme="minorHAnsi"/>
          <w:bCs/>
        </w:rPr>
        <w:br/>
        <w:t>Варианты ответа:</w:t>
      </w:r>
    </w:p>
    <w:p w14:paraId="65133482" w14:textId="77777777" w:rsidR="00B455E9" w:rsidRPr="005F54DE" w:rsidRDefault="00B455E9" w:rsidP="00873EEA">
      <w:pPr>
        <w:numPr>
          <w:ilvl w:val="0"/>
          <w:numId w:val="388"/>
        </w:numPr>
        <w:ind w:left="1104"/>
        <w:rPr>
          <w:rFonts w:asciiTheme="minorHAnsi" w:hAnsiTheme="minorHAnsi" w:cstheme="minorHAnsi"/>
        </w:rPr>
      </w:pPr>
      <w:r w:rsidRPr="005F54DE">
        <w:rPr>
          <w:rFonts w:asciiTheme="minorHAnsi" w:hAnsiTheme="minorHAnsi" w:cstheme="minorHAnsi"/>
        </w:rPr>
        <w:t>1627</w:t>
      </w:r>
    </w:p>
    <w:p w14:paraId="2CD254A4" w14:textId="77777777" w:rsidR="00B455E9" w:rsidRPr="005F54DE" w:rsidRDefault="00B455E9" w:rsidP="00873EEA">
      <w:pPr>
        <w:numPr>
          <w:ilvl w:val="0"/>
          <w:numId w:val="388"/>
        </w:numPr>
        <w:ind w:left="1104"/>
        <w:rPr>
          <w:rFonts w:asciiTheme="minorHAnsi" w:hAnsiTheme="minorHAnsi" w:cstheme="minorHAnsi"/>
        </w:rPr>
      </w:pPr>
      <w:r w:rsidRPr="005F54DE">
        <w:rPr>
          <w:rFonts w:asciiTheme="minorHAnsi" w:hAnsiTheme="minorHAnsi" w:cstheme="minorHAnsi"/>
        </w:rPr>
        <w:t>1670</w:t>
      </w:r>
    </w:p>
    <w:p w14:paraId="1C05E342" w14:textId="77777777" w:rsidR="00B455E9" w:rsidRPr="005F54DE" w:rsidRDefault="00B455E9" w:rsidP="00873EEA">
      <w:pPr>
        <w:numPr>
          <w:ilvl w:val="0"/>
          <w:numId w:val="388"/>
        </w:numPr>
        <w:ind w:left="1104"/>
        <w:rPr>
          <w:rFonts w:asciiTheme="minorHAnsi" w:hAnsiTheme="minorHAnsi" w:cstheme="minorHAnsi"/>
          <w:b/>
          <w:bCs/>
        </w:rPr>
      </w:pPr>
      <w:r w:rsidRPr="005F54DE">
        <w:rPr>
          <w:rFonts w:asciiTheme="minorHAnsi" w:hAnsiTheme="minorHAnsi" w:cstheme="minorHAnsi"/>
          <w:b/>
          <w:bCs/>
        </w:rPr>
        <w:t>2817</w:t>
      </w:r>
    </w:p>
    <w:p w14:paraId="28EC1FFD" w14:textId="77777777" w:rsidR="00B455E9" w:rsidRPr="005F54DE" w:rsidRDefault="00B455E9" w:rsidP="00873EEA">
      <w:pPr>
        <w:numPr>
          <w:ilvl w:val="0"/>
          <w:numId w:val="388"/>
        </w:numPr>
        <w:ind w:left="1104"/>
        <w:rPr>
          <w:rFonts w:asciiTheme="minorHAnsi" w:hAnsiTheme="minorHAnsi" w:cstheme="minorHAnsi"/>
        </w:rPr>
      </w:pPr>
      <w:r w:rsidRPr="005F54DE">
        <w:rPr>
          <w:rFonts w:asciiTheme="minorHAnsi" w:hAnsiTheme="minorHAnsi" w:cstheme="minorHAnsi"/>
        </w:rPr>
        <w:t>2784</w:t>
      </w:r>
    </w:p>
    <w:p w14:paraId="0593EB8E" w14:textId="77777777" w:rsidR="00B455E9" w:rsidRPr="005F54DE" w:rsidRDefault="00B455E9" w:rsidP="00523C57">
      <w:pPr>
        <w:rPr>
          <w:rFonts w:asciiTheme="minorHAnsi" w:hAnsiTheme="minorHAnsi" w:cstheme="minorHAnsi"/>
          <w:bCs/>
        </w:rPr>
      </w:pPr>
    </w:p>
    <w:p w14:paraId="16C0545F" w14:textId="77777777" w:rsidR="00B455E9" w:rsidRPr="005F54DE" w:rsidRDefault="00B455E9" w:rsidP="00523C57">
      <w:pPr>
        <w:rPr>
          <w:rFonts w:asciiTheme="minorHAnsi" w:hAnsiTheme="minorHAnsi" w:cstheme="minorHAnsi"/>
          <w:bCs/>
        </w:rPr>
      </w:pPr>
    </w:p>
    <w:p w14:paraId="6B717350" w14:textId="77777777" w:rsidR="00646BB1" w:rsidRPr="005F54DE" w:rsidRDefault="00646BB1" w:rsidP="00523C57">
      <w:pPr>
        <w:pStyle w:val="3"/>
        <w:spacing w:before="0" w:line="240" w:lineRule="auto"/>
        <w:jc w:val="center"/>
        <w:rPr>
          <w:rFonts w:asciiTheme="minorHAnsi" w:hAnsiTheme="minorHAnsi" w:cstheme="minorHAnsi"/>
          <w:color w:val="auto"/>
          <w:sz w:val="24"/>
          <w:szCs w:val="24"/>
        </w:rPr>
      </w:pPr>
      <w:bookmarkStart w:id="58" w:name="_Toc75862726"/>
      <w:r w:rsidRPr="005F54DE">
        <w:rPr>
          <w:rFonts w:asciiTheme="minorHAnsi" w:hAnsiTheme="minorHAnsi" w:cstheme="minorHAnsi"/>
          <w:color w:val="auto"/>
          <w:sz w:val="24"/>
          <w:szCs w:val="24"/>
        </w:rPr>
        <w:t>4.2.3. Сравнительный подход</w:t>
      </w:r>
      <w:bookmarkEnd w:id="57"/>
      <w:bookmarkEnd w:id="58"/>
    </w:p>
    <w:p w14:paraId="7A61A3BE" w14:textId="77777777" w:rsidR="003954C4" w:rsidRPr="005F54DE" w:rsidRDefault="003954C4" w:rsidP="00523C57">
      <w:pPr>
        <w:rPr>
          <w:rFonts w:asciiTheme="minorHAnsi" w:hAnsiTheme="minorHAnsi" w:cstheme="minorHAnsi"/>
        </w:rPr>
      </w:pPr>
      <w:bookmarkStart w:id="59" w:name="_Toc500751331"/>
    </w:p>
    <w:p w14:paraId="0ED3AE95" w14:textId="77777777" w:rsidR="00376FE3" w:rsidRPr="005F54DE" w:rsidRDefault="00376FE3" w:rsidP="00523C57">
      <w:pPr>
        <w:jc w:val="both"/>
        <w:rPr>
          <w:rFonts w:asciiTheme="minorHAnsi" w:hAnsiTheme="minorHAnsi" w:cstheme="minorHAnsi"/>
        </w:rPr>
      </w:pPr>
      <w:r w:rsidRPr="005F54DE">
        <w:rPr>
          <w:rFonts w:asciiTheme="minorHAnsi" w:hAnsiTheme="minorHAnsi" w:cstheme="minorHAnsi"/>
          <w:b/>
          <w:bCs/>
        </w:rPr>
        <w:t>4.2.3.1.</w:t>
      </w:r>
      <w:r w:rsidRPr="005F54DE">
        <w:rPr>
          <w:rFonts w:asciiTheme="minorHAnsi" w:hAnsiTheme="minorHAnsi" w:cstheme="minorHAnsi"/>
        </w:rPr>
        <w:t> </w:t>
      </w:r>
      <w:r w:rsidR="00564DDB" w:rsidRPr="005F54DE">
        <w:rPr>
          <w:rFonts w:asciiTheme="minorHAnsi" w:hAnsiTheme="minorHAnsi" w:cstheme="minorHAnsi"/>
        </w:rPr>
        <w:t>Некто оценивает стоимость собственного капитала компании А для стратегического инвестора. Для учета риска частной компании этот самый некто применяет скидку 30% к рыночной капитализации по торгуемым компаниям. Исходные данные для расчета: рыночная стоимость долга 2,6 млн руб.; EBITDA нормализованная 27,1 млн руб.; мультипликатор «инвестированный капитал / EBITDA» равен 9. Оценить стоимость собственного капитала компании</w:t>
      </w:r>
      <w:r w:rsidRPr="005F54DE">
        <w:rPr>
          <w:rFonts w:asciiTheme="minorHAnsi" w:hAnsiTheme="minorHAnsi" w:cstheme="minorHAnsi"/>
        </w:rPr>
        <w:t>.</w:t>
      </w:r>
    </w:p>
    <w:p w14:paraId="69DD35A9"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Варианты ответов:</w:t>
      </w:r>
    </w:p>
    <w:p w14:paraId="666082B0" w14:textId="77777777" w:rsidR="00376FE3" w:rsidRPr="005F54DE" w:rsidRDefault="00376FE3" w:rsidP="00873EEA">
      <w:pPr>
        <w:numPr>
          <w:ilvl w:val="0"/>
          <w:numId w:val="388"/>
        </w:numPr>
        <w:ind w:left="1104"/>
        <w:rPr>
          <w:rFonts w:asciiTheme="minorHAnsi" w:hAnsiTheme="minorHAnsi" w:cstheme="minorHAnsi"/>
        </w:rPr>
      </w:pPr>
      <w:r w:rsidRPr="005F54DE">
        <w:rPr>
          <w:rFonts w:asciiTheme="minorHAnsi" w:hAnsiTheme="minorHAnsi" w:cstheme="minorHAnsi"/>
        </w:rPr>
        <w:t>170,7 млн</w:t>
      </w:r>
      <w:r w:rsidR="00864841" w:rsidRPr="005F54DE">
        <w:rPr>
          <w:rFonts w:asciiTheme="minorHAnsi" w:hAnsiTheme="minorHAnsi" w:cstheme="minorHAnsi"/>
        </w:rPr>
        <w:t xml:space="preserve"> </w:t>
      </w:r>
      <w:r w:rsidRPr="005F54DE">
        <w:rPr>
          <w:rFonts w:asciiTheme="minorHAnsi" w:hAnsiTheme="minorHAnsi" w:cstheme="minorHAnsi"/>
        </w:rPr>
        <w:t>руб.</w:t>
      </w:r>
    </w:p>
    <w:p w14:paraId="1F82822A" w14:textId="77777777" w:rsidR="00376FE3" w:rsidRPr="005F54DE" w:rsidRDefault="00376FE3" w:rsidP="00873EEA">
      <w:pPr>
        <w:numPr>
          <w:ilvl w:val="0"/>
          <w:numId w:val="388"/>
        </w:numPr>
        <w:ind w:left="1104"/>
        <w:rPr>
          <w:rFonts w:asciiTheme="minorHAnsi" w:hAnsiTheme="minorHAnsi" w:cstheme="minorHAnsi"/>
          <w:b/>
        </w:rPr>
      </w:pPr>
      <w:r w:rsidRPr="005F54DE">
        <w:rPr>
          <w:rFonts w:asciiTheme="minorHAnsi" w:hAnsiTheme="minorHAnsi" w:cstheme="minorHAnsi"/>
          <w:b/>
        </w:rPr>
        <w:t>168,9 млн</w:t>
      </w:r>
      <w:r w:rsidR="00864841" w:rsidRPr="005F54DE">
        <w:rPr>
          <w:rFonts w:asciiTheme="minorHAnsi" w:hAnsiTheme="minorHAnsi" w:cstheme="minorHAnsi"/>
          <w:b/>
        </w:rPr>
        <w:t xml:space="preserve"> </w:t>
      </w:r>
      <w:r w:rsidRPr="005F54DE">
        <w:rPr>
          <w:rFonts w:asciiTheme="minorHAnsi" w:hAnsiTheme="minorHAnsi" w:cstheme="minorHAnsi"/>
          <w:b/>
        </w:rPr>
        <w:t>руб.</w:t>
      </w:r>
    </w:p>
    <w:p w14:paraId="6CC85222" w14:textId="77777777" w:rsidR="00376FE3" w:rsidRPr="005F54DE" w:rsidRDefault="00376FE3" w:rsidP="00873EEA">
      <w:pPr>
        <w:numPr>
          <w:ilvl w:val="0"/>
          <w:numId w:val="388"/>
        </w:numPr>
        <w:ind w:left="1104"/>
        <w:rPr>
          <w:rFonts w:asciiTheme="minorHAnsi" w:hAnsiTheme="minorHAnsi" w:cstheme="minorHAnsi"/>
        </w:rPr>
      </w:pPr>
      <w:r w:rsidRPr="005F54DE">
        <w:rPr>
          <w:rFonts w:asciiTheme="minorHAnsi" w:hAnsiTheme="minorHAnsi" w:cstheme="minorHAnsi"/>
        </w:rPr>
        <w:t>241,3 млн</w:t>
      </w:r>
      <w:r w:rsidR="00864841" w:rsidRPr="005F54DE">
        <w:rPr>
          <w:rFonts w:asciiTheme="minorHAnsi" w:hAnsiTheme="minorHAnsi" w:cstheme="minorHAnsi"/>
        </w:rPr>
        <w:t xml:space="preserve"> </w:t>
      </w:r>
      <w:r w:rsidRPr="005F54DE">
        <w:rPr>
          <w:rFonts w:asciiTheme="minorHAnsi" w:hAnsiTheme="minorHAnsi" w:cstheme="minorHAnsi"/>
        </w:rPr>
        <w:t>руб.</w:t>
      </w:r>
    </w:p>
    <w:p w14:paraId="5C03CA20" w14:textId="77777777" w:rsidR="00376FE3" w:rsidRPr="005F54DE" w:rsidRDefault="00376FE3" w:rsidP="00873EEA">
      <w:pPr>
        <w:numPr>
          <w:ilvl w:val="0"/>
          <w:numId w:val="388"/>
        </w:numPr>
        <w:ind w:left="1104"/>
        <w:rPr>
          <w:rFonts w:asciiTheme="minorHAnsi" w:hAnsiTheme="minorHAnsi" w:cstheme="minorHAnsi"/>
        </w:rPr>
      </w:pPr>
      <w:r w:rsidRPr="005F54DE">
        <w:rPr>
          <w:rFonts w:asciiTheme="minorHAnsi" w:hAnsiTheme="minorHAnsi" w:cstheme="minorHAnsi"/>
        </w:rPr>
        <w:t>243,9 млн</w:t>
      </w:r>
      <w:r w:rsidR="00864841" w:rsidRPr="005F54DE">
        <w:rPr>
          <w:rFonts w:asciiTheme="minorHAnsi" w:hAnsiTheme="minorHAnsi" w:cstheme="minorHAnsi"/>
        </w:rPr>
        <w:t xml:space="preserve"> </w:t>
      </w:r>
      <w:r w:rsidRPr="005F54DE">
        <w:rPr>
          <w:rFonts w:asciiTheme="minorHAnsi" w:hAnsiTheme="minorHAnsi" w:cstheme="minorHAnsi"/>
        </w:rPr>
        <w:t>руб.</w:t>
      </w:r>
    </w:p>
    <w:p w14:paraId="186E1D7F" w14:textId="77777777" w:rsidR="00376FE3" w:rsidRPr="005F54DE" w:rsidRDefault="00376FE3" w:rsidP="00523C57">
      <w:pPr>
        <w:rPr>
          <w:rFonts w:asciiTheme="minorHAnsi" w:hAnsiTheme="minorHAnsi" w:cstheme="minorHAnsi"/>
        </w:rPr>
      </w:pPr>
    </w:p>
    <w:p w14:paraId="536E4BE1" w14:textId="77777777" w:rsidR="00376FE3" w:rsidRPr="005F54DE" w:rsidRDefault="00376FE3" w:rsidP="00523C57">
      <w:pPr>
        <w:jc w:val="both"/>
        <w:rPr>
          <w:rFonts w:asciiTheme="minorHAnsi" w:hAnsiTheme="minorHAnsi" w:cstheme="minorHAnsi"/>
        </w:rPr>
      </w:pPr>
      <w:r w:rsidRPr="005F54DE">
        <w:rPr>
          <w:rFonts w:asciiTheme="minorHAnsi" w:hAnsiTheme="minorHAnsi" w:cstheme="minorHAnsi"/>
          <w:b/>
          <w:bCs/>
        </w:rPr>
        <w:t>4.2.3.2.</w:t>
      </w:r>
      <w:r w:rsidRPr="005F54DE">
        <w:rPr>
          <w:rFonts w:asciiTheme="minorHAnsi" w:hAnsiTheme="minorHAnsi" w:cstheme="minorHAnsi"/>
        </w:rPr>
        <w:t> Чистая прибыль на одну акцию (EPS) оцениваемой компании за 2016 г. составила 37 руб. Рыночная стоимость акции компании на 31.12.2016 г. составила 700 руб. В 3 квартале 2016 г. компания получила убыток от списания сырья и материалов в размере 20 руб. на акцию, а также непредвиденный убыток в размере 12 руб. на акцию. В 4 квартале компания получила доход от изменения в учетной политике расчета метода амортизации нематериальных активов в размере 17 руб. на акцию. Рассчитайте мультипликатор P/E с учетом нормализации прибыли.</w:t>
      </w:r>
    </w:p>
    <w:p w14:paraId="4961E02A"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Варианты ответов:</w:t>
      </w:r>
    </w:p>
    <w:p w14:paraId="4AE1748A" w14:textId="77777777" w:rsidR="00376FE3" w:rsidRPr="005F54DE" w:rsidRDefault="00376FE3" w:rsidP="00873EEA">
      <w:pPr>
        <w:numPr>
          <w:ilvl w:val="0"/>
          <w:numId w:val="389"/>
        </w:numPr>
        <w:ind w:left="1104"/>
        <w:rPr>
          <w:rFonts w:asciiTheme="minorHAnsi" w:hAnsiTheme="minorHAnsi" w:cstheme="minorHAnsi"/>
        </w:rPr>
      </w:pPr>
      <w:r w:rsidRPr="005F54DE">
        <w:rPr>
          <w:rFonts w:asciiTheme="minorHAnsi" w:hAnsiTheme="minorHAnsi" w:cstheme="minorHAnsi"/>
        </w:rPr>
        <w:t>14,3</w:t>
      </w:r>
    </w:p>
    <w:p w14:paraId="46409E56" w14:textId="77777777" w:rsidR="00376FE3" w:rsidRPr="005F54DE" w:rsidRDefault="00376FE3" w:rsidP="00873EEA">
      <w:pPr>
        <w:numPr>
          <w:ilvl w:val="0"/>
          <w:numId w:val="389"/>
        </w:numPr>
        <w:ind w:left="1104"/>
        <w:rPr>
          <w:rFonts w:asciiTheme="minorHAnsi" w:hAnsiTheme="minorHAnsi" w:cstheme="minorHAnsi"/>
        </w:rPr>
      </w:pPr>
      <w:r w:rsidRPr="005F54DE">
        <w:rPr>
          <w:rFonts w:asciiTheme="minorHAnsi" w:hAnsiTheme="minorHAnsi" w:cstheme="minorHAnsi"/>
        </w:rPr>
        <w:t>31,8</w:t>
      </w:r>
    </w:p>
    <w:p w14:paraId="380718AB" w14:textId="77777777" w:rsidR="00376FE3" w:rsidRPr="005F54DE" w:rsidRDefault="00376FE3" w:rsidP="00873EEA">
      <w:pPr>
        <w:numPr>
          <w:ilvl w:val="0"/>
          <w:numId w:val="389"/>
        </w:numPr>
        <w:ind w:left="1104"/>
        <w:rPr>
          <w:rFonts w:asciiTheme="minorHAnsi" w:hAnsiTheme="minorHAnsi" w:cstheme="minorHAnsi"/>
        </w:rPr>
      </w:pPr>
      <w:r w:rsidRPr="005F54DE">
        <w:rPr>
          <w:rFonts w:asciiTheme="minorHAnsi" w:hAnsiTheme="minorHAnsi" w:cstheme="minorHAnsi"/>
        </w:rPr>
        <w:t>8,1</w:t>
      </w:r>
    </w:p>
    <w:p w14:paraId="034A2048" w14:textId="77777777" w:rsidR="00376FE3" w:rsidRPr="005F54DE" w:rsidRDefault="00376FE3" w:rsidP="00873EEA">
      <w:pPr>
        <w:numPr>
          <w:ilvl w:val="0"/>
          <w:numId w:val="389"/>
        </w:numPr>
        <w:ind w:left="1104"/>
        <w:rPr>
          <w:rFonts w:asciiTheme="minorHAnsi" w:hAnsiTheme="minorHAnsi" w:cstheme="minorHAnsi"/>
          <w:b/>
        </w:rPr>
      </w:pPr>
      <w:r w:rsidRPr="005F54DE">
        <w:rPr>
          <w:rFonts w:asciiTheme="minorHAnsi" w:hAnsiTheme="minorHAnsi" w:cstheme="minorHAnsi"/>
          <w:b/>
        </w:rPr>
        <w:t>13,5</w:t>
      </w:r>
    </w:p>
    <w:p w14:paraId="4DC51A8F" w14:textId="77777777" w:rsidR="00376FE3" w:rsidRPr="005F54DE" w:rsidRDefault="00376FE3" w:rsidP="00523C57">
      <w:pPr>
        <w:rPr>
          <w:rFonts w:asciiTheme="minorHAnsi" w:hAnsiTheme="minorHAnsi" w:cstheme="minorHAnsi"/>
        </w:rPr>
      </w:pPr>
    </w:p>
    <w:p w14:paraId="1D98C6D5" w14:textId="77777777" w:rsidR="00E0470C" w:rsidRPr="005F54DE" w:rsidRDefault="00376FE3" w:rsidP="00523C57">
      <w:pPr>
        <w:rPr>
          <w:rFonts w:asciiTheme="minorHAnsi" w:hAnsiTheme="minorHAnsi" w:cstheme="minorHAnsi"/>
        </w:rPr>
      </w:pPr>
      <w:r w:rsidRPr="005F54DE">
        <w:rPr>
          <w:rFonts w:asciiTheme="minorHAnsi" w:hAnsiTheme="minorHAnsi" w:cstheme="minorHAnsi"/>
          <w:b/>
          <w:bCs/>
        </w:rPr>
        <w:t>4.2.3.3.</w:t>
      </w:r>
      <w:r w:rsidRPr="005F54DE">
        <w:rPr>
          <w:rFonts w:asciiTheme="minorHAnsi" w:hAnsiTheme="minorHAnsi" w:cstheme="minorHAnsi"/>
        </w:rPr>
        <w:t> 5 баллов.</w:t>
      </w:r>
    </w:p>
    <w:p w14:paraId="09108C8F" w14:textId="77777777" w:rsidR="00E0470C" w:rsidRPr="005F54DE" w:rsidRDefault="00376FE3" w:rsidP="00523C57">
      <w:pPr>
        <w:jc w:val="both"/>
        <w:rPr>
          <w:rFonts w:asciiTheme="minorHAnsi" w:hAnsiTheme="minorHAnsi" w:cstheme="minorHAnsi"/>
        </w:rPr>
      </w:pPr>
      <w:r w:rsidRPr="005F54DE">
        <w:rPr>
          <w:rFonts w:asciiTheme="minorHAnsi" w:hAnsiTheme="minorHAnsi" w:cstheme="minorHAnsi"/>
        </w:rPr>
        <w:t>Определите рыночную стоимость одной акции ЗАО "Рога и копыта" (мясное животноводство, мясопереработка, комбикорма) в рамках сравнительного подхода на основе информации о компаниях-аналогах:</w:t>
      </w:r>
    </w:p>
    <w:p w14:paraId="5AECFFBF" w14:textId="77777777" w:rsidR="00E0470C" w:rsidRPr="005F54DE" w:rsidRDefault="00376FE3" w:rsidP="00523C57">
      <w:pPr>
        <w:jc w:val="both"/>
        <w:rPr>
          <w:rFonts w:asciiTheme="minorHAnsi" w:hAnsiTheme="minorHAnsi" w:cstheme="minorHAnsi"/>
        </w:rPr>
      </w:pPr>
      <w:r w:rsidRPr="005F54DE">
        <w:rPr>
          <w:rFonts w:asciiTheme="minorHAnsi" w:hAnsiTheme="minorHAnsi" w:cstheme="minorHAnsi"/>
        </w:rPr>
        <w:t>Аналог 1. ПАО "Свинина": Цена акции 110 руб., количество акций 115 млн шт., чистая прибыль 7475 млн руб.</w:t>
      </w:r>
    </w:p>
    <w:p w14:paraId="511C2C42" w14:textId="77777777" w:rsidR="00E0470C" w:rsidRPr="005F54DE" w:rsidRDefault="00376FE3" w:rsidP="00523C57">
      <w:pPr>
        <w:jc w:val="both"/>
        <w:rPr>
          <w:rFonts w:asciiTheme="minorHAnsi" w:hAnsiTheme="minorHAnsi" w:cstheme="minorHAnsi"/>
        </w:rPr>
      </w:pPr>
      <w:r w:rsidRPr="005F54DE">
        <w:rPr>
          <w:rFonts w:asciiTheme="minorHAnsi" w:hAnsiTheme="minorHAnsi" w:cstheme="minorHAnsi"/>
        </w:rPr>
        <w:t>Аналог 2. ПАО "Говядина": Цена акции 170 руб., количество акций 100 млн шт., чистая прибыль 8400 млн руб.</w:t>
      </w:r>
    </w:p>
    <w:p w14:paraId="40DAD311" w14:textId="77777777" w:rsidR="00376FE3" w:rsidRPr="005F54DE" w:rsidRDefault="00376FE3" w:rsidP="00523C57">
      <w:pPr>
        <w:jc w:val="both"/>
        <w:rPr>
          <w:rFonts w:asciiTheme="minorHAnsi" w:hAnsiTheme="minorHAnsi" w:cstheme="minorHAnsi"/>
        </w:rPr>
      </w:pPr>
      <w:r w:rsidRPr="005F54DE">
        <w:rPr>
          <w:rFonts w:asciiTheme="minorHAnsi" w:hAnsiTheme="minorHAnsi" w:cstheme="minorHAnsi"/>
        </w:rPr>
        <w:t>Данные по ЗАО "Рога и копыта": количество акций 80 млн шт., чистая прибыль 5600 млн руб., EBITDA 60000 млн руб.</w:t>
      </w:r>
    </w:p>
    <w:p w14:paraId="25E00D04"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lastRenderedPageBreak/>
        <w:t>Варианты ответов:</w:t>
      </w:r>
    </w:p>
    <w:p w14:paraId="1F602421" w14:textId="77777777" w:rsidR="00376FE3" w:rsidRPr="005F54DE" w:rsidRDefault="00376FE3" w:rsidP="00873EEA">
      <w:pPr>
        <w:numPr>
          <w:ilvl w:val="0"/>
          <w:numId w:val="390"/>
        </w:numPr>
        <w:ind w:left="1104"/>
        <w:rPr>
          <w:rFonts w:asciiTheme="minorHAnsi" w:hAnsiTheme="minorHAnsi" w:cstheme="minorHAnsi"/>
        </w:rPr>
      </w:pPr>
      <w:r w:rsidRPr="005F54DE">
        <w:rPr>
          <w:rFonts w:asciiTheme="minorHAnsi" w:hAnsiTheme="minorHAnsi" w:cstheme="minorHAnsi"/>
        </w:rPr>
        <w:t>1 394 руб.</w:t>
      </w:r>
    </w:p>
    <w:p w14:paraId="4656B904" w14:textId="77777777" w:rsidR="00376FE3" w:rsidRPr="005F54DE" w:rsidRDefault="00376FE3" w:rsidP="00873EEA">
      <w:pPr>
        <w:numPr>
          <w:ilvl w:val="0"/>
          <w:numId w:val="390"/>
        </w:numPr>
        <w:ind w:left="1104"/>
        <w:rPr>
          <w:rFonts w:asciiTheme="minorHAnsi" w:hAnsiTheme="minorHAnsi" w:cstheme="minorHAnsi"/>
        </w:rPr>
      </w:pPr>
      <w:r w:rsidRPr="005F54DE">
        <w:rPr>
          <w:rFonts w:asciiTheme="minorHAnsi" w:hAnsiTheme="minorHAnsi" w:cstheme="minorHAnsi"/>
        </w:rPr>
        <w:t>149 руб.</w:t>
      </w:r>
    </w:p>
    <w:p w14:paraId="08049CAF" w14:textId="77777777" w:rsidR="00376FE3" w:rsidRPr="005F54DE" w:rsidRDefault="00376FE3" w:rsidP="00873EEA">
      <w:pPr>
        <w:numPr>
          <w:ilvl w:val="0"/>
          <w:numId w:val="390"/>
        </w:numPr>
        <w:ind w:left="1104"/>
        <w:rPr>
          <w:rFonts w:asciiTheme="minorHAnsi" w:hAnsiTheme="minorHAnsi" w:cstheme="minorHAnsi"/>
        </w:rPr>
      </w:pPr>
      <w:r w:rsidRPr="005F54DE">
        <w:rPr>
          <w:rFonts w:asciiTheme="minorHAnsi" w:hAnsiTheme="minorHAnsi" w:cstheme="minorHAnsi"/>
        </w:rPr>
        <w:t>10 405 млн руб.</w:t>
      </w:r>
    </w:p>
    <w:p w14:paraId="33FB8AF7" w14:textId="77777777" w:rsidR="00376FE3" w:rsidRPr="005F54DE" w:rsidRDefault="00376FE3" w:rsidP="00873EEA">
      <w:pPr>
        <w:numPr>
          <w:ilvl w:val="0"/>
          <w:numId w:val="390"/>
        </w:numPr>
        <w:ind w:left="1104"/>
        <w:rPr>
          <w:rFonts w:asciiTheme="minorHAnsi" w:hAnsiTheme="minorHAnsi" w:cstheme="minorHAnsi"/>
          <w:b/>
        </w:rPr>
      </w:pPr>
      <w:r w:rsidRPr="005F54DE">
        <w:rPr>
          <w:rFonts w:asciiTheme="minorHAnsi" w:hAnsiTheme="minorHAnsi" w:cstheme="minorHAnsi"/>
          <w:b/>
        </w:rPr>
        <w:t>130 руб.</w:t>
      </w:r>
    </w:p>
    <w:p w14:paraId="540EF1B5" w14:textId="77777777" w:rsidR="00376FE3" w:rsidRPr="005F54DE" w:rsidRDefault="00376FE3" w:rsidP="00523C57">
      <w:pPr>
        <w:rPr>
          <w:rFonts w:asciiTheme="minorHAnsi" w:hAnsiTheme="minorHAnsi" w:cstheme="minorHAnsi"/>
        </w:rPr>
      </w:pPr>
    </w:p>
    <w:p w14:paraId="5C5B8DA3" w14:textId="77777777" w:rsidR="00376FE3" w:rsidRPr="005F54DE" w:rsidRDefault="00376FE3" w:rsidP="00523C57">
      <w:pPr>
        <w:jc w:val="both"/>
        <w:rPr>
          <w:rFonts w:asciiTheme="minorHAnsi" w:hAnsiTheme="minorHAnsi" w:cstheme="minorHAnsi"/>
        </w:rPr>
      </w:pPr>
      <w:r w:rsidRPr="005F54DE">
        <w:rPr>
          <w:rFonts w:asciiTheme="minorHAnsi" w:hAnsiTheme="minorHAnsi" w:cstheme="minorHAnsi"/>
          <w:b/>
          <w:bCs/>
        </w:rPr>
        <w:t>4.2.3.4.</w:t>
      </w:r>
      <w:r w:rsidRPr="005F54DE">
        <w:rPr>
          <w:rFonts w:asciiTheme="minorHAnsi" w:hAnsiTheme="minorHAnsi" w:cstheme="minorHAnsi"/>
        </w:rPr>
        <w:t> Определите итоговую корректировку для оценки 10% пакета акций, если известны данные по рыночной стоимости 100% пакета акций, корректировки на ликвидность 20% и премии на контроль 40%.</w:t>
      </w:r>
    </w:p>
    <w:p w14:paraId="3F557ABC"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Варианты ответа:</w:t>
      </w:r>
    </w:p>
    <w:p w14:paraId="4D5253F0" w14:textId="77777777" w:rsidR="00376FE3" w:rsidRPr="005F54DE" w:rsidRDefault="00376FE3" w:rsidP="00873EEA">
      <w:pPr>
        <w:numPr>
          <w:ilvl w:val="0"/>
          <w:numId w:val="391"/>
        </w:numPr>
        <w:ind w:left="1104"/>
        <w:rPr>
          <w:rFonts w:asciiTheme="minorHAnsi" w:hAnsiTheme="minorHAnsi" w:cstheme="minorHAnsi"/>
          <w:b/>
        </w:rPr>
      </w:pPr>
      <w:r w:rsidRPr="005F54DE">
        <w:rPr>
          <w:rFonts w:asciiTheme="minorHAnsi" w:hAnsiTheme="minorHAnsi" w:cstheme="minorHAnsi"/>
          <w:b/>
        </w:rPr>
        <w:t>-43%</w:t>
      </w:r>
    </w:p>
    <w:p w14:paraId="6A6B0FA0" w14:textId="77777777" w:rsidR="00376FE3" w:rsidRPr="005F54DE" w:rsidRDefault="00376FE3" w:rsidP="00873EEA">
      <w:pPr>
        <w:numPr>
          <w:ilvl w:val="0"/>
          <w:numId w:val="391"/>
        </w:numPr>
        <w:ind w:left="1104"/>
        <w:rPr>
          <w:rFonts w:asciiTheme="minorHAnsi" w:hAnsiTheme="minorHAnsi" w:cstheme="minorHAnsi"/>
        </w:rPr>
      </w:pPr>
      <w:r w:rsidRPr="005F54DE">
        <w:rPr>
          <w:rFonts w:asciiTheme="minorHAnsi" w:hAnsiTheme="minorHAnsi" w:cstheme="minorHAnsi"/>
        </w:rPr>
        <w:t>20%</w:t>
      </w:r>
    </w:p>
    <w:p w14:paraId="28436D7B" w14:textId="77777777" w:rsidR="00376FE3" w:rsidRPr="005F54DE" w:rsidRDefault="00376FE3" w:rsidP="00873EEA">
      <w:pPr>
        <w:numPr>
          <w:ilvl w:val="0"/>
          <w:numId w:val="391"/>
        </w:numPr>
        <w:ind w:left="1104"/>
        <w:rPr>
          <w:rFonts w:asciiTheme="minorHAnsi" w:hAnsiTheme="minorHAnsi" w:cstheme="minorHAnsi"/>
        </w:rPr>
      </w:pPr>
      <w:r w:rsidRPr="005F54DE">
        <w:rPr>
          <w:rFonts w:asciiTheme="minorHAnsi" w:hAnsiTheme="minorHAnsi" w:cstheme="minorHAnsi"/>
        </w:rPr>
        <w:t>-49%</w:t>
      </w:r>
    </w:p>
    <w:p w14:paraId="3DCBC0EE" w14:textId="77777777" w:rsidR="00376FE3" w:rsidRPr="005F54DE" w:rsidRDefault="00376FE3" w:rsidP="00873EEA">
      <w:pPr>
        <w:numPr>
          <w:ilvl w:val="0"/>
          <w:numId w:val="391"/>
        </w:numPr>
        <w:ind w:left="1104"/>
        <w:rPr>
          <w:rFonts w:asciiTheme="minorHAnsi" w:hAnsiTheme="minorHAnsi" w:cstheme="minorHAnsi"/>
        </w:rPr>
      </w:pPr>
      <w:r w:rsidRPr="005F54DE">
        <w:rPr>
          <w:rFonts w:asciiTheme="minorHAnsi" w:hAnsiTheme="minorHAnsi" w:cstheme="minorHAnsi"/>
        </w:rPr>
        <w:t>-57%</w:t>
      </w:r>
    </w:p>
    <w:p w14:paraId="4CB53B9C" w14:textId="77777777" w:rsidR="00376FE3" w:rsidRPr="005F54DE" w:rsidRDefault="00376FE3" w:rsidP="00523C57">
      <w:pPr>
        <w:rPr>
          <w:rFonts w:asciiTheme="minorHAnsi" w:hAnsiTheme="minorHAnsi" w:cstheme="minorHAnsi"/>
        </w:rPr>
      </w:pPr>
    </w:p>
    <w:p w14:paraId="5FBC9EA5" w14:textId="77777777" w:rsidR="00376FE3" w:rsidRPr="005F54DE" w:rsidRDefault="00376FE3" w:rsidP="00523C57">
      <w:pPr>
        <w:jc w:val="both"/>
        <w:rPr>
          <w:rFonts w:asciiTheme="minorHAnsi" w:hAnsiTheme="minorHAnsi" w:cstheme="minorHAnsi"/>
        </w:rPr>
      </w:pPr>
      <w:r w:rsidRPr="005F54DE">
        <w:rPr>
          <w:rFonts w:asciiTheme="minorHAnsi" w:hAnsiTheme="minorHAnsi" w:cstheme="minorHAnsi"/>
          <w:b/>
          <w:bCs/>
        </w:rPr>
        <w:t>4.2.3.5.</w:t>
      </w:r>
      <w:r w:rsidRPr="005F54DE">
        <w:rPr>
          <w:rFonts w:asciiTheme="minorHAnsi" w:hAnsiTheme="minorHAnsi" w:cstheme="minorHAnsi"/>
        </w:rPr>
        <w:t> </w:t>
      </w:r>
      <w:r w:rsidR="00BA051B" w:rsidRPr="005F54DE">
        <w:rPr>
          <w:rFonts w:asciiTheme="minorHAnsi" w:hAnsiTheme="minorHAnsi" w:cstheme="minorHAnsi"/>
        </w:rPr>
        <w:t>Определить рыночную стоимость компании А, для которой компания Б, недавно проданная за 270 000 тыс. рублей является аналогом. При расчете рыночной стоимости капитала компании А удельный вес стоимости, рассчитанной по мультипликатору Р/Е (Цена / Чистая прибыль) = 0,7, а удельный вес стоимости по мультипликатору P/FCFE (Цена/Денежный поток на собственный капитал) = 0,3. Имеются следующие данные:</w:t>
      </w:r>
    </w:p>
    <w:tbl>
      <w:tblPr>
        <w:tblStyle w:val="a4"/>
        <w:tblW w:w="0" w:type="auto"/>
        <w:tblInd w:w="104" w:type="dxa"/>
        <w:tblLook w:val="04A0" w:firstRow="1" w:lastRow="0" w:firstColumn="1" w:lastColumn="0" w:noHBand="0" w:noVBand="1"/>
      </w:tblPr>
      <w:tblGrid>
        <w:gridCol w:w="6270"/>
        <w:gridCol w:w="1495"/>
        <w:gridCol w:w="1476"/>
      </w:tblGrid>
      <w:tr w:rsidR="0051698E" w:rsidRPr="005F54DE" w14:paraId="2A546B25" w14:textId="77777777" w:rsidTr="00E0470C">
        <w:tc>
          <w:tcPr>
            <w:tcW w:w="6270" w:type="dxa"/>
          </w:tcPr>
          <w:p w14:paraId="621F0B03" w14:textId="77777777" w:rsidR="00376FE3" w:rsidRPr="005F54DE" w:rsidRDefault="00376FE3" w:rsidP="00523C57">
            <w:pPr>
              <w:rPr>
                <w:rFonts w:asciiTheme="minorHAnsi" w:hAnsiTheme="minorHAnsi" w:cstheme="minorHAnsi"/>
                <w:b/>
                <w:bCs/>
              </w:rPr>
            </w:pPr>
            <w:r w:rsidRPr="005F54DE">
              <w:rPr>
                <w:rFonts w:asciiTheme="minorHAnsi" w:hAnsiTheme="minorHAnsi" w:cstheme="minorHAnsi"/>
                <w:b/>
                <w:bCs/>
              </w:rPr>
              <w:t xml:space="preserve">Показатель, </w:t>
            </w:r>
            <w:proofErr w:type="spellStart"/>
            <w:r w:rsidRPr="005F54DE">
              <w:rPr>
                <w:rFonts w:asciiTheme="minorHAnsi" w:hAnsiTheme="minorHAnsi" w:cstheme="minorHAnsi"/>
                <w:b/>
                <w:bCs/>
              </w:rPr>
              <w:t>тыс.руб</w:t>
            </w:r>
            <w:proofErr w:type="spellEnd"/>
            <w:r w:rsidRPr="005F54DE">
              <w:rPr>
                <w:rFonts w:asciiTheme="minorHAnsi" w:hAnsiTheme="minorHAnsi" w:cstheme="minorHAnsi"/>
                <w:b/>
                <w:bCs/>
              </w:rPr>
              <w:t>.</w:t>
            </w:r>
          </w:p>
        </w:tc>
        <w:tc>
          <w:tcPr>
            <w:tcW w:w="1495" w:type="dxa"/>
          </w:tcPr>
          <w:p w14:paraId="5BF66195" w14:textId="77777777" w:rsidR="00376FE3" w:rsidRPr="005F54DE" w:rsidRDefault="00376FE3" w:rsidP="00523C57">
            <w:pPr>
              <w:rPr>
                <w:rFonts w:asciiTheme="minorHAnsi" w:hAnsiTheme="minorHAnsi" w:cstheme="minorHAnsi"/>
                <w:b/>
                <w:bCs/>
              </w:rPr>
            </w:pPr>
            <w:r w:rsidRPr="005F54DE">
              <w:rPr>
                <w:rFonts w:asciiTheme="minorHAnsi" w:hAnsiTheme="minorHAnsi" w:cstheme="minorHAnsi"/>
                <w:b/>
                <w:bCs/>
              </w:rPr>
              <w:t>Компания А</w:t>
            </w:r>
          </w:p>
        </w:tc>
        <w:tc>
          <w:tcPr>
            <w:tcW w:w="1476" w:type="dxa"/>
          </w:tcPr>
          <w:p w14:paraId="160A75C3" w14:textId="77777777" w:rsidR="00376FE3" w:rsidRPr="005F54DE" w:rsidRDefault="00376FE3" w:rsidP="00523C57">
            <w:pPr>
              <w:rPr>
                <w:rFonts w:asciiTheme="minorHAnsi" w:hAnsiTheme="minorHAnsi" w:cstheme="minorHAnsi"/>
                <w:b/>
                <w:bCs/>
              </w:rPr>
            </w:pPr>
            <w:r w:rsidRPr="005F54DE">
              <w:rPr>
                <w:rFonts w:asciiTheme="minorHAnsi" w:hAnsiTheme="minorHAnsi" w:cstheme="minorHAnsi"/>
                <w:b/>
                <w:bCs/>
              </w:rPr>
              <w:t>Компания Б</w:t>
            </w:r>
          </w:p>
        </w:tc>
      </w:tr>
      <w:tr w:rsidR="0051698E" w:rsidRPr="005F54DE" w14:paraId="51A4BF20" w14:textId="77777777" w:rsidTr="00E0470C">
        <w:tc>
          <w:tcPr>
            <w:tcW w:w="6270" w:type="dxa"/>
          </w:tcPr>
          <w:p w14:paraId="039F31DA"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Выручка</w:t>
            </w:r>
          </w:p>
        </w:tc>
        <w:tc>
          <w:tcPr>
            <w:tcW w:w="1495" w:type="dxa"/>
          </w:tcPr>
          <w:p w14:paraId="0D482FA5"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100 000</w:t>
            </w:r>
          </w:p>
        </w:tc>
        <w:tc>
          <w:tcPr>
            <w:tcW w:w="1476" w:type="dxa"/>
          </w:tcPr>
          <w:p w14:paraId="2558904E"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80 000</w:t>
            </w:r>
          </w:p>
        </w:tc>
      </w:tr>
      <w:tr w:rsidR="0051698E" w:rsidRPr="005F54DE" w14:paraId="5702D43A" w14:textId="77777777" w:rsidTr="00E0470C">
        <w:tc>
          <w:tcPr>
            <w:tcW w:w="6270" w:type="dxa"/>
          </w:tcPr>
          <w:p w14:paraId="384510B5"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Затраты на производство и реализацию (без амортизационных отчислений)</w:t>
            </w:r>
          </w:p>
        </w:tc>
        <w:tc>
          <w:tcPr>
            <w:tcW w:w="1495" w:type="dxa"/>
          </w:tcPr>
          <w:p w14:paraId="4C9EC0AD"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55 000</w:t>
            </w:r>
          </w:p>
        </w:tc>
        <w:tc>
          <w:tcPr>
            <w:tcW w:w="1476" w:type="dxa"/>
          </w:tcPr>
          <w:p w14:paraId="01528D49"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30 000</w:t>
            </w:r>
          </w:p>
        </w:tc>
      </w:tr>
      <w:tr w:rsidR="0051698E" w:rsidRPr="005F54DE" w14:paraId="38882EFB" w14:textId="77777777" w:rsidTr="00E0470C">
        <w:tc>
          <w:tcPr>
            <w:tcW w:w="6270" w:type="dxa"/>
          </w:tcPr>
          <w:p w14:paraId="2294A371"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Амортизационные отчисления</w:t>
            </w:r>
          </w:p>
        </w:tc>
        <w:tc>
          <w:tcPr>
            <w:tcW w:w="1495" w:type="dxa"/>
          </w:tcPr>
          <w:p w14:paraId="3B4EFA59"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15 000</w:t>
            </w:r>
          </w:p>
        </w:tc>
        <w:tc>
          <w:tcPr>
            <w:tcW w:w="1476" w:type="dxa"/>
          </w:tcPr>
          <w:p w14:paraId="5FE6E912"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10 000</w:t>
            </w:r>
          </w:p>
        </w:tc>
      </w:tr>
      <w:tr w:rsidR="0051698E" w:rsidRPr="005F54DE" w14:paraId="33E7BA15" w14:textId="77777777" w:rsidTr="00E0470C">
        <w:tc>
          <w:tcPr>
            <w:tcW w:w="6270" w:type="dxa"/>
          </w:tcPr>
          <w:p w14:paraId="5B7F2C0C"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Проценты за кредит</w:t>
            </w:r>
          </w:p>
        </w:tc>
        <w:tc>
          <w:tcPr>
            <w:tcW w:w="1495" w:type="dxa"/>
          </w:tcPr>
          <w:p w14:paraId="38C9B289"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3 000</w:t>
            </w:r>
          </w:p>
        </w:tc>
        <w:tc>
          <w:tcPr>
            <w:tcW w:w="1476" w:type="dxa"/>
          </w:tcPr>
          <w:p w14:paraId="2CD2F402"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7 000</w:t>
            </w:r>
          </w:p>
        </w:tc>
      </w:tr>
      <w:tr w:rsidR="0051698E" w:rsidRPr="005F54DE" w14:paraId="4377F0E6" w14:textId="77777777" w:rsidTr="00E0470C">
        <w:tc>
          <w:tcPr>
            <w:tcW w:w="6270" w:type="dxa"/>
          </w:tcPr>
          <w:p w14:paraId="5BDA8ACC"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Уплаченные налоги</w:t>
            </w:r>
          </w:p>
        </w:tc>
        <w:tc>
          <w:tcPr>
            <w:tcW w:w="1495" w:type="dxa"/>
          </w:tcPr>
          <w:p w14:paraId="6A0BA5C6"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2 000</w:t>
            </w:r>
          </w:p>
        </w:tc>
        <w:tc>
          <w:tcPr>
            <w:tcW w:w="1476" w:type="dxa"/>
          </w:tcPr>
          <w:p w14:paraId="5BE38BD2"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2 000</w:t>
            </w:r>
          </w:p>
        </w:tc>
      </w:tr>
    </w:tbl>
    <w:p w14:paraId="6B6179D3" w14:textId="77777777" w:rsidR="00BA051B" w:rsidRPr="005F54DE" w:rsidRDefault="00BA051B" w:rsidP="00523C57">
      <w:pPr>
        <w:rPr>
          <w:rFonts w:asciiTheme="minorHAnsi" w:hAnsiTheme="minorHAnsi" w:cstheme="minorHAnsi"/>
        </w:rPr>
      </w:pPr>
    </w:p>
    <w:p w14:paraId="158B7E6E" w14:textId="77777777" w:rsidR="00BA051B" w:rsidRPr="005F54DE" w:rsidRDefault="00BA051B" w:rsidP="00523C57">
      <w:pPr>
        <w:jc w:val="both"/>
        <w:rPr>
          <w:rFonts w:asciiTheme="minorHAnsi" w:hAnsiTheme="minorHAnsi" w:cstheme="minorHAnsi"/>
        </w:rPr>
      </w:pPr>
      <w:r w:rsidRPr="005F54DE">
        <w:rPr>
          <w:rFonts w:asciiTheme="minorHAnsi" w:hAnsiTheme="minorHAnsi" w:cstheme="minorHAnsi"/>
        </w:rPr>
        <w:t xml:space="preserve">Для компании Б чистые активы составили 50 000 рублей. </w:t>
      </w:r>
    </w:p>
    <w:p w14:paraId="237DEF4B" w14:textId="77777777" w:rsidR="00531839" w:rsidRPr="005F54DE" w:rsidRDefault="00BA051B" w:rsidP="00523C57">
      <w:pPr>
        <w:jc w:val="both"/>
        <w:rPr>
          <w:rFonts w:asciiTheme="minorHAnsi" w:hAnsiTheme="minorHAnsi" w:cstheme="minorHAnsi"/>
        </w:rPr>
      </w:pPr>
      <w:r w:rsidRPr="005F54DE">
        <w:rPr>
          <w:rFonts w:asciiTheme="minorHAnsi" w:hAnsiTheme="minorHAnsi" w:cstheme="minorHAnsi"/>
        </w:rPr>
        <w:t>Для компании А стоимость оборотных активов - 76 000 рублей, внеоборотных - 12 000 рублей.</w:t>
      </w:r>
      <w:r w:rsidRPr="005F54DE">
        <w:rPr>
          <w:rFonts w:asciiTheme="minorHAnsi" w:hAnsiTheme="minorHAnsi" w:cstheme="minorHAnsi"/>
        </w:rPr>
        <w:br/>
        <w:t xml:space="preserve">Обязательства компании А составили 60 000 рублей, в т.ч. доходы будущих периодов </w:t>
      </w:r>
    </w:p>
    <w:p w14:paraId="3151E5F7" w14:textId="77777777" w:rsidR="00BA051B" w:rsidRPr="005F54DE" w:rsidRDefault="00BA051B" w:rsidP="00523C57">
      <w:pPr>
        <w:jc w:val="both"/>
        <w:rPr>
          <w:rFonts w:asciiTheme="minorHAnsi" w:hAnsiTheme="minorHAnsi" w:cstheme="minorHAnsi"/>
        </w:rPr>
      </w:pPr>
      <w:r w:rsidRPr="005F54DE">
        <w:rPr>
          <w:rFonts w:asciiTheme="minorHAnsi" w:hAnsiTheme="minorHAnsi" w:cstheme="minorHAnsi"/>
        </w:rPr>
        <w:t>15 000 рублей.</w:t>
      </w:r>
    </w:p>
    <w:p w14:paraId="2DF006C7"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Варианты ответов:</w:t>
      </w:r>
    </w:p>
    <w:p w14:paraId="6C40D629" w14:textId="77777777" w:rsidR="00376FE3" w:rsidRPr="005F54DE" w:rsidRDefault="00376FE3" w:rsidP="00873EEA">
      <w:pPr>
        <w:numPr>
          <w:ilvl w:val="0"/>
          <w:numId w:val="392"/>
        </w:numPr>
        <w:ind w:left="1104"/>
        <w:rPr>
          <w:rFonts w:asciiTheme="minorHAnsi" w:hAnsiTheme="minorHAnsi" w:cstheme="minorHAnsi"/>
        </w:rPr>
      </w:pPr>
      <w:r w:rsidRPr="005F54DE">
        <w:rPr>
          <w:rFonts w:asciiTheme="minorHAnsi" w:hAnsiTheme="minorHAnsi" w:cstheme="minorHAnsi"/>
        </w:rPr>
        <w:t>248 4 млн руб.</w:t>
      </w:r>
    </w:p>
    <w:p w14:paraId="0E64C2E2" w14:textId="77777777" w:rsidR="00376FE3" w:rsidRPr="005F54DE" w:rsidRDefault="00376FE3" w:rsidP="00873EEA">
      <w:pPr>
        <w:numPr>
          <w:ilvl w:val="0"/>
          <w:numId w:val="392"/>
        </w:numPr>
        <w:ind w:left="1104"/>
        <w:rPr>
          <w:rFonts w:asciiTheme="minorHAnsi" w:hAnsiTheme="minorHAnsi" w:cstheme="minorHAnsi"/>
        </w:rPr>
      </w:pPr>
      <w:r w:rsidRPr="005F54DE">
        <w:rPr>
          <w:rFonts w:asciiTheme="minorHAnsi" w:hAnsiTheme="minorHAnsi" w:cstheme="minorHAnsi"/>
        </w:rPr>
        <w:t>265,4 млн руб.</w:t>
      </w:r>
    </w:p>
    <w:p w14:paraId="4A94FF70" w14:textId="77777777" w:rsidR="00376FE3" w:rsidRPr="005F54DE" w:rsidRDefault="00376FE3" w:rsidP="00873EEA">
      <w:pPr>
        <w:numPr>
          <w:ilvl w:val="0"/>
          <w:numId w:val="392"/>
        </w:numPr>
        <w:ind w:left="1104"/>
        <w:rPr>
          <w:rFonts w:asciiTheme="minorHAnsi" w:hAnsiTheme="minorHAnsi" w:cstheme="minorHAnsi"/>
          <w:b/>
        </w:rPr>
      </w:pPr>
      <w:r w:rsidRPr="005F54DE">
        <w:rPr>
          <w:rFonts w:asciiTheme="minorHAnsi" w:hAnsiTheme="minorHAnsi" w:cstheme="minorHAnsi"/>
          <w:b/>
        </w:rPr>
        <w:t>231,4 млн руб.</w:t>
      </w:r>
    </w:p>
    <w:p w14:paraId="51185363" w14:textId="77777777" w:rsidR="00376FE3" w:rsidRPr="005F54DE" w:rsidRDefault="00376FE3" w:rsidP="00873EEA">
      <w:pPr>
        <w:numPr>
          <w:ilvl w:val="0"/>
          <w:numId w:val="392"/>
        </w:numPr>
        <w:ind w:left="1104"/>
        <w:rPr>
          <w:rFonts w:asciiTheme="minorHAnsi" w:hAnsiTheme="minorHAnsi" w:cstheme="minorHAnsi"/>
        </w:rPr>
      </w:pPr>
      <w:r w:rsidRPr="005F54DE">
        <w:rPr>
          <w:rFonts w:asciiTheme="minorHAnsi" w:hAnsiTheme="minorHAnsi" w:cstheme="minorHAnsi"/>
        </w:rPr>
        <w:t>15,3 млн руб.</w:t>
      </w:r>
    </w:p>
    <w:p w14:paraId="2D43E5CA" w14:textId="77777777" w:rsidR="00376FE3" w:rsidRPr="005F54DE" w:rsidRDefault="00376FE3" w:rsidP="00523C57">
      <w:pPr>
        <w:rPr>
          <w:rFonts w:asciiTheme="minorHAnsi" w:hAnsiTheme="minorHAnsi" w:cstheme="minorHAnsi"/>
        </w:rPr>
      </w:pPr>
    </w:p>
    <w:p w14:paraId="20D354A5" w14:textId="77777777" w:rsidR="00376FE3" w:rsidRPr="005F54DE" w:rsidRDefault="00376FE3" w:rsidP="00523C57">
      <w:pPr>
        <w:jc w:val="both"/>
        <w:rPr>
          <w:rFonts w:asciiTheme="minorHAnsi" w:hAnsiTheme="minorHAnsi" w:cstheme="minorHAnsi"/>
        </w:rPr>
      </w:pPr>
      <w:r w:rsidRPr="005F54DE">
        <w:rPr>
          <w:rFonts w:asciiTheme="minorHAnsi" w:hAnsiTheme="minorHAnsi" w:cstheme="minorHAnsi"/>
          <w:b/>
          <w:bCs/>
        </w:rPr>
        <w:t>4.2.3.6.</w:t>
      </w:r>
      <w:r w:rsidRPr="005F54DE">
        <w:rPr>
          <w:rFonts w:asciiTheme="minorHAnsi" w:hAnsiTheme="minorHAnsi" w:cstheme="minorHAnsi"/>
        </w:rPr>
        <w:t> Рассчитайте стоимость инвестированного капитала компании А на конец 2016 г., используя следующие данные о ней и о выборке компаний, работающих с ней в одной отрасли:</w:t>
      </w:r>
    </w:p>
    <w:tbl>
      <w:tblPr>
        <w:tblStyle w:val="a4"/>
        <w:tblW w:w="0" w:type="auto"/>
        <w:tblInd w:w="104" w:type="dxa"/>
        <w:tblLook w:val="04A0" w:firstRow="1" w:lastRow="0" w:firstColumn="1" w:lastColumn="0" w:noHBand="0" w:noVBand="1"/>
      </w:tblPr>
      <w:tblGrid>
        <w:gridCol w:w="3435"/>
        <w:gridCol w:w="2552"/>
        <w:gridCol w:w="3254"/>
      </w:tblGrid>
      <w:tr w:rsidR="0051698E" w:rsidRPr="005F54DE" w14:paraId="74D15F13" w14:textId="77777777" w:rsidTr="00376FE3">
        <w:tc>
          <w:tcPr>
            <w:tcW w:w="3435" w:type="dxa"/>
          </w:tcPr>
          <w:p w14:paraId="666304BF" w14:textId="77777777" w:rsidR="00376FE3" w:rsidRPr="005F54DE" w:rsidRDefault="00376FE3" w:rsidP="00523C57">
            <w:pPr>
              <w:rPr>
                <w:rFonts w:asciiTheme="minorHAnsi" w:hAnsiTheme="minorHAnsi" w:cstheme="minorHAnsi"/>
                <w:b/>
                <w:bCs/>
              </w:rPr>
            </w:pPr>
            <w:r w:rsidRPr="005F54DE">
              <w:rPr>
                <w:rFonts w:asciiTheme="minorHAnsi" w:hAnsiTheme="minorHAnsi" w:cstheme="minorHAnsi"/>
                <w:b/>
                <w:bCs/>
              </w:rPr>
              <w:t>Показатель</w:t>
            </w:r>
          </w:p>
        </w:tc>
        <w:tc>
          <w:tcPr>
            <w:tcW w:w="2552" w:type="dxa"/>
          </w:tcPr>
          <w:p w14:paraId="7FBA062C" w14:textId="77777777" w:rsidR="00376FE3" w:rsidRPr="005F54DE" w:rsidRDefault="00376FE3" w:rsidP="00523C57">
            <w:pPr>
              <w:rPr>
                <w:rFonts w:asciiTheme="minorHAnsi" w:hAnsiTheme="minorHAnsi" w:cstheme="minorHAnsi"/>
                <w:b/>
                <w:bCs/>
              </w:rPr>
            </w:pPr>
            <w:r w:rsidRPr="005F54DE">
              <w:rPr>
                <w:rFonts w:asciiTheme="minorHAnsi" w:hAnsiTheme="minorHAnsi" w:cstheme="minorHAnsi"/>
                <w:b/>
                <w:bCs/>
              </w:rPr>
              <w:t>2016</w:t>
            </w:r>
          </w:p>
        </w:tc>
        <w:tc>
          <w:tcPr>
            <w:tcW w:w="3254" w:type="dxa"/>
          </w:tcPr>
          <w:p w14:paraId="1E8BD0AE" w14:textId="77777777" w:rsidR="00376FE3" w:rsidRPr="005F54DE" w:rsidRDefault="00376FE3" w:rsidP="00523C57">
            <w:pPr>
              <w:rPr>
                <w:rFonts w:asciiTheme="minorHAnsi" w:hAnsiTheme="minorHAnsi" w:cstheme="minorHAnsi"/>
                <w:b/>
                <w:bCs/>
              </w:rPr>
            </w:pPr>
            <w:r w:rsidRPr="005F54DE">
              <w:rPr>
                <w:rFonts w:asciiTheme="minorHAnsi" w:hAnsiTheme="minorHAnsi" w:cstheme="minorHAnsi"/>
                <w:b/>
                <w:bCs/>
              </w:rPr>
              <w:t>2015</w:t>
            </w:r>
          </w:p>
        </w:tc>
      </w:tr>
      <w:tr w:rsidR="0051698E" w:rsidRPr="005F54DE" w14:paraId="2A07F1A5" w14:textId="77777777" w:rsidTr="00376FE3">
        <w:tc>
          <w:tcPr>
            <w:tcW w:w="3435" w:type="dxa"/>
          </w:tcPr>
          <w:p w14:paraId="1F396121"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Выручка</w:t>
            </w:r>
          </w:p>
        </w:tc>
        <w:tc>
          <w:tcPr>
            <w:tcW w:w="2552" w:type="dxa"/>
          </w:tcPr>
          <w:p w14:paraId="774FE0F6"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370</w:t>
            </w:r>
          </w:p>
        </w:tc>
        <w:tc>
          <w:tcPr>
            <w:tcW w:w="3254" w:type="dxa"/>
          </w:tcPr>
          <w:p w14:paraId="4E76437D"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350</w:t>
            </w:r>
          </w:p>
        </w:tc>
      </w:tr>
      <w:tr w:rsidR="0051698E" w:rsidRPr="005F54DE" w14:paraId="26168184" w14:textId="77777777" w:rsidTr="00376FE3">
        <w:tc>
          <w:tcPr>
            <w:tcW w:w="3435" w:type="dxa"/>
          </w:tcPr>
          <w:p w14:paraId="0DCE1B9D"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EBIT</w:t>
            </w:r>
          </w:p>
        </w:tc>
        <w:tc>
          <w:tcPr>
            <w:tcW w:w="2552" w:type="dxa"/>
          </w:tcPr>
          <w:p w14:paraId="37061341"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100</w:t>
            </w:r>
          </w:p>
        </w:tc>
        <w:tc>
          <w:tcPr>
            <w:tcW w:w="3254" w:type="dxa"/>
          </w:tcPr>
          <w:p w14:paraId="7F1D6772"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90</w:t>
            </w:r>
          </w:p>
        </w:tc>
      </w:tr>
      <w:tr w:rsidR="0051698E" w:rsidRPr="005F54DE" w14:paraId="4C094A52" w14:textId="77777777" w:rsidTr="00376FE3">
        <w:tc>
          <w:tcPr>
            <w:tcW w:w="3435" w:type="dxa"/>
          </w:tcPr>
          <w:p w14:paraId="48737D98"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Амортизация</w:t>
            </w:r>
          </w:p>
        </w:tc>
        <w:tc>
          <w:tcPr>
            <w:tcW w:w="2552" w:type="dxa"/>
          </w:tcPr>
          <w:p w14:paraId="11A6057E"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15</w:t>
            </w:r>
          </w:p>
        </w:tc>
        <w:tc>
          <w:tcPr>
            <w:tcW w:w="3254" w:type="dxa"/>
          </w:tcPr>
          <w:p w14:paraId="292D5B03"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15</w:t>
            </w:r>
          </w:p>
        </w:tc>
      </w:tr>
      <w:tr w:rsidR="0051698E" w:rsidRPr="005F54DE" w14:paraId="270F6A5E" w14:textId="77777777" w:rsidTr="00376FE3">
        <w:tc>
          <w:tcPr>
            <w:tcW w:w="3435" w:type="dxa"/>
          </w:tcPr>
          <w:p w14:paraId="1B750987"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Чистая прибыль</w:t>
            </w:r>
          </w:p>
        </w:tc>
        <w:tc>
          <w:tcPr>
            <w:tcW w:w="2552" w:type="dxa"/>
          </w:tcPr>
          <w:p w14:paraId="73FB3C6F"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50</w:t>
            </w:r>
          </w:p>
        </w:tc>
        <w:tc>
          <w:tcPr>
            <w:tcW w:w="3254" w:type="dxa"/>
          </w:tcPr>
          <w:p w14:paraId="084A579A"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47</w:t>
            </w:r>
          </w:p>
        </w:tc>
      </w:tr>
    </w:tbl>
    <w:p w14:paraId="15704D33" w14:textId="77777777" w:rsidR="00376FE3" w:rsidRPr="005F54DE" w:rsidRDefault="00376FE3" w:rsidP="00523C57">
      <w:pPr>
        <w:rPr>
          <w:rFonts w:asciiTheme="minorHAnsi" w:hAnsiTheme="minorHAnsi" w:cstheme="minorHAnsi"/>
          <w:sz w:val="22"/>
          <w:szCs w:val="22"/>
        </w:rPr>
      </w:pPr>
      <w:r w:rsidRPr="005F54DE">
        <w:rPr>
          <w:rFonts w:asciiTheme="minorHAnsi" w:hAnsiTheme="minorHAnsi" w:cstheme="minorHAnsi"/>
          <w:sz w:val="22"/>
          <w:szCs w:val="22"/>
        </w:rPr>
        <w:t>Компании, работающие в той же отрасли:</w:t>
      </w:r>
    </w:p>
    <w:tbl>
      <w:tblPr>
        <w:tblStyle w:val="a4"/>
        <w:tblW w:w="0" w:type="auto"/>
        <w:tblInd w:w="104" w:type="dxa"/>
        <w:tblLook w:val="04A0" w:firstRow="1" w:lastRow="0" w:firstColumn="1" w:lastColumn="0" w:noHBand="0" w:noVBand="1"/>
      </w:tblPr>
      <w:tblGrid>
        <w:gridCol w:w="3435"/>
        <w:gridCol w:w="2693"/>
        <w:gridCol w:w="3113"/>
      </w:tblGrid>
      <w:tr w:rsidR="0051698E" w:rsidRPr="005F54DE" w14:paraId="1EA11713" w14:textId="77777777" w:rsidTr="00376FE3">
        <w:tc>
          <w:tcPr>
            <w:tcW w:w="3435" w:type="dxa"/>
          </w:tcPr>
          <w:p w14:paraId="104E6816" w14:textId="77777777" w:rsidR="00376FE3" w:rsidRPr="005F54DE" w:rsidRDefault="00376FE3" w:rsidP="00523C57">
            <w:pPr>
              <w:rPr>
                <w:rFonts w:asciiTheme="minorHAnsi" w:hAnsiTheme="minorHAnsi" w:cstheme="minorHAnsi"/>
                <w:b/>
                <w:bCs/>
              </w:rPr>
            </w:pPr>
            <w:r w:rsidRPr="005F54DE">
              <w:rPr>
                <w:rFonts w:asciiTheme="minorHAnsi" w:hAnsiTheme="minorHAnsi" w:cstheme="minorHAnsi"/>
                <w:b/>
                <w:bCs/>
              </w:rPr>
              <w:t>Компания</w:t>
            </w:r>
          </w:p>
        </w:tc>
        <w:tc>
          <w:tcPr>
            <w:tcW w:w="2693" w:type="dxa"/>
          </w:tcPr>
          <w:p w14:paraId="2AFBBD34" w14:textId="77777777" w:rsidR="00376FE3" w:rsidRPr="005F54DE" w:rsidRDefault="00376FE3" w:rsidP="00523C57">
            <w:pPr>
              <w:rPr>
                <w:rFonts w:asciiTheme="minorHAnsi" w:hAnsiTheme="minorHAnsi" w:cstheme="minorHAnsi"/>
                <w:b/>
                <w:bCs/>
              </w:rPr>
            </w:pPr>
            <w:r w:rsidRPr="005F54DE">
              <w:rPr>
                <w:rFonts w:asciiTheme="minorHAnsi" w:hAnsiTheme="minorHAnsi" w:cstheme="minorHAnsi"/>
                <w:b/>
                <w:bCs/>
              </w:rPr>
              <w:t>EV/EBITDA 2016</w:t>
            </w:r>
          </w:p>
        </w:tc>
        <w:tc>
          <w:tcPr>
            <w:tcW w:w="3113" w:type="dxa"/>
          </w:tcPr>
          <w:p w14:paraId="169649FC" w14:textId="77777777" w:rsidR="00376FE3" w:rsidRPr="005F54DE" w:rsidRDefault="00376FE3" w:rsidP="00523C57">
            <w:pPr>
              <w:rPr>
                <w:rFonts w:asciiTheme="minorHAnsi" w:hAnsiTheme="minorHAnsi" w:cstheme="minorHAnsi"/>
                <w:b/>
                <w:bCs/>
              </w:rPr>
            </w:pPr>
            <w:r w:rsidRPr="005F54DE">
              <w:rPr>
                <w:rFonts w:asciiTheme="minorHAnsi" w:hAnsiTheme="minorHAnsi" w:cstheme="minorHAnsi"/>
                <w:b/>
                <w:bCs/>
              </w:rPr>
              <w:t>Темп роста выручки %</w:t>
            </w:r>
          </w:p>
        </w:tc>
      </w:tr>
      <w:tr w:rsidR="0051698E" w:rsidRPr="005F54DE" w14:paraId="53B82DCE" w14:textId="77777777" w:rsidTr="00376FE3">
        <w:tc>
          <w:tcPr>
            <w:tcW w:w="3435" w:type="dxa"/>
          </w:tcPr>
          <w:p w14:paraId="24FEF52B"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lastRenderedPageBreak/>
              <w:t>B</w:t>
            </w:r>
          </w:p>
        </w:tc>
        <w:tc>
          <w:tcPr>
            <w:tcW w:w="2693" w:type="dxa"/>
          </w:tcPr>
          <w:p w14:paraId="64102E1D"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12</w:t>
            </w:r>
          </w:p>
        </w:tc>
        <w:tc>
          <w:tcPr>
            <w:tcW w:w="3113" w:type="dxa"/>
          </w:tcPr>
          <w:p w14:paraId="5BC5F0EA"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5,00%</w:t>
            </w:r>
          </w:p>
        </w:tc>
      </w:tr>
      <w:tr w:rsidR="0051698E" w:rsidRPr="005F54DE" w14:paraId="39046137" w14:textId="77777777" w:rsidTr="00376FE3">
        <w:tc>
          <w:tcPr>
            <w:tcW w:w="3435" w:type="dxa"/>
          </w:tcPr>
          <w:p w14:paraId="5BC207C8"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C</w:t>
            </w:r>
          </w:p>
        </w:tc>
        <w:tc>
          <w:tcPr>
            <w:tcW w:w="2693" w:type="dxa"/>
          </w:tcPr>
          <w:p w14:paraId="3DB17C97"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14</w:t>
            </w:r>
          </w:p>
        </w:tc>
        <w:tc>
          <w:tcPr>
            <w:tcW w:w="3113" w:type="dxa"/>
          </w:tcPr>
          <w:p w14:paraId="5D058D23"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6,00%</w:t>
            </w:r>
          </w:p>
        </w:tc>
      </w:tr>
      <w:tr w:rsidR="0051698E" w:rsidRPr="005F54DE" w14:paraId="1BC09991" w14:textId="77777777" w:rsidTr="00376FE3">
        <w:tc>
          <w:tcPr>
            <w:tcW w:w="3435" w:type="dxa"/>
          </w:tcPr>
          <w:p w14:paraId="78124B3A"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D</w:t>
            </w:r>
          </w:p>
        </w:tc>
        <w:tc>
          <w:tcPr>
            <w:tcW w:w="2693" w:type="dxa"/>
          </w:tcPr>
          <w:p w14:paraId="70DCDE83"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-3</w:t>
            </w:r>
          </w:p>
        </w:tc>
        <w:tc>
          <w:tcPr>
            <w:tcW w:w="3113" w:type="dxa"/>
          </w:tcPr>
          <w:p w14:paraId="64513DE6"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-11,00%</w:t>
            </w:r>
          </w:p>
        </w:tc>
      </w:tr>
    </w:tbl>
    <w:p w14:paraId="46D01090"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Варианты ответов:</w:t>
      </w:r>
    </w:p>
    <w:p w14:paraId="371849B1" w14:textId="77777777" w:rsidR="00376FE3" w:rsidRPr="005F54DE" w:rsidRDefault="00376FE3" w:rsidP="00873EEA">
      <w:pPr>
        <w:numPr>
          <w:ilvl w:val="0"/>
          <w:numId w:val="393"/>
        </w:numPr>
        <w:ind w:left="1104"/>
        <w:rPr>
          <w:rFonts w:asciiTheme="minorHAnsi" w:hAnsiTheme="minorHAnsi" w:cstheme="minorHAnsi"/>
        </w:rPr>
      </w:pPr>
      <w:r w:rsidRPr="005F54DE">
        <w:rPr>
          <w:rFonts w:asciiTheme="minorHAnsi" w:hAnsiTheme="minorHAnsi" w:cstheme="minorHAnsi"/>
        </w:rPr>
        <w:t>845</w:t>
      </w:r>
    </w:p>
    <w:p w14:paraId="39CFDBED" w14:textId="77777777" w:rsidR="00376FE3" w:rsidRPr="005F54DE" w:rsidRDefault="00376FE3" w:rsidP="00873EEA">
      <w:pPr>
        <w:numPr>
          <w:ilvl w:val="0"/>
          <w:numId w:val="393"/>
        </w:numPr>
        <w:ind w:left="1104"/>
        <w:rPr>
          <w:rFonts w:asciiTheme="minorHAnsi" w:hAnsiTheme="minorHAnsi" w:cstheme="minorHAnsi"/>
        </w:rPr>
      </w:pPr>
      <w:r w:rsidRPr="005F54DE">
        <w:rPr>
          <w:rFonts w:asciiTheme="minorHAnsi" w:hAnsiTheme="minorHAnsi" w:cstheme="minorHAnsi"/>
        </w:rPr>
        <w:t>805</w:t>
      </w:r>
    </w:p>
    <w:p w14:paraId="7634D7A7" w14:textId="77777777" w:rsidR="00376FE3" w:rsidRPr="005F54DE" w:rsidRDefault="00376FE3" w:rsidP="00873EEA">
      <w:pPr>
        <w:numPr>
          <w:ilvl w:val="0"/>
          <w:numId w:val="393"/>
        </w:numPr>
        <w:ind w:left="1104"/>
        <w:rPr>
          <w:rFonts w:asciiTheme="minorHAnsi" w:hAnsiTheme="minorHAnsi" w:cstheme="minorHAnsi"/>
        </w:rPr>
      </w:pPr>
      <w:r w:rsidRPr="005F54DE">
        <w:rPr>
          <w:rFonts w:asciiTheme="minorHAnsi" w:hAnsiTheme="minorHAnsi" w:cstheme="minorHAnsi"/>
        </w:rPr>
        <w:t>1365</w:t>
      </w:r>
    </w:p>
    <w:p w14:paraId="64422996" w14:textId="77777777" w:rsidR="00376FE3" w:rsidRPr="005F54DE" w:rsidRDefault="00376FE3" w:rsidP="00873EEA">
      <w:pPr>
        <w:numPr>
          <w:ilvl w:val="0"/>
          <w:numId w:val="393"/>
        </w:numPr>
        <w:ind w:left="1104"/>
        <w:rPr>
          <w:rFonts w:asciiTheme="minorHAnsi" w:hAnsiTheme="minorHAnsi" w:cstheme="minorHAnsi"/>
          <w:b/>
        </w:rPr>
      </w:pPr>
      <w:r w:rsidRPr="005F54DE">
        <w:rPr>
          <w:rFonts w:asciiTheme="minorHAnsi" w:hAnsiTheme="minorHAnsi" w:cstheme="minorHAnsi"/>
          <w:b/>
        </w:rPr>
        <w:t>1495</w:t>
      </w:r>
    </w:p>
    <w:p w14:paraId="59424C83" w14:textId="77777777" w:rsidR="00376FE3" w:rsidRPr="005F54DE" w:rsidRDefault="00376FE3" w:rsidP="00523C57">
      <w:pPr>
        <w:rPr>
          <w:rFonts w:asciiTheme="minorHAnsi" w:hAnsiTheme="minorHAnsi" w:cstheme="minorHAnsi"/>
        </w:rPr>
      </w:pPr>
    </w:p>
    <w:p w14:paraId="5F7E2271" w14:textId="77777777" w:rsidR="00376FE3" w:rsidRPr="005F54DE" w:rsidRDefault="00376FE3" w:rsidP="00523C57">
      <w:pPr>
        <w:jc w:val="both"/>
        <w:rPr>
          <w:rFonts w:asciiTheme="minorHAnsi" w:hAnsiTheme="minorHAnsi" w:cstheme="minorHAnsi"/>
        </w:rPr>
      </w:pPr>
      <w:r w:rsidRPr="005F54DE">
        <w:rPr>
          <w:rFonts w:asciiTheme="minorHAnsi" w:hAnsiTheme="minorHAnsi" w:cstheme="minorHAnsi"/>
          <w:b/>
          <w:bCs/>
        </w:rPr>
        <w:t>4.2.3.7.</w:t>
      </w:r>
      <w:r w:rsidRPr="005F54DE">
        <w:rPr>
          <w:rFonts w:asciiTheme="minorHAnsi" w:hAnsiTheme="minorHAnsi" w:cstheme="minorHAnsi"/>
        </w:rPr>
        <w:t> На основании приведенных ниже данных по компании-аналогу рассчитайте мультипликатор EV / EBITDA.</w:t>
      </w:r>
    </w:p>
    <w:tbl>
      <w:tblPr>
        <w:tblStyle w:val="a4"/>
        <w:tblW w:w="0" w:type="auto"/>
        <w:tblInd w:w="104" w:type="dxa"/>
        <w:tblLook w:val="04A0" w:firstRow="1" w:lastRow="0" w:firstColumn="1" w:lastColumn="0" w:noHBand="0" w:noVBand="1"/>
      </w:tblPr>
      <w:tblGrid>
        <w:gridCol w:w="6979"/>
        <w:gridCol w:w="2262"/>
      </w:tblGrid>
      <w:tr w:rsidR="0051698E" w:rsidRPr="005F54DE" w14:paraId="126DAE8F" w14:textId="77777777" w:rsidTr="00EA788F">
        <w:tc>
          <w:tcPr>
            <w:tcW w:w="6979" w:type="dxa"/>
          </w:tcPr>
          <w:p w14:paraId="04FC35A0" w14:textId="77777777" w:rsidR="00376FE3" w:rsidRPr="005F54DE" w:rsidRDefault="00376FE3" w:rsidP="00523C57">
            <w:pPr>
              <w:rPr>
                <w:rFonts w:asciiTheme="minorHAnsi" w:hAnsiTheme="minorHAnsi" w:cstheme="minorHAnsi"/>
                <w:b/>
                <w:bCs/>
              </w:rPr>
            </w:pPr>
            <w:r w:rsidRPr="005F54DE">
              <w:rPr>
                <w:rFonts w:asciiTheme="minorHAnsi" w:hAnsiTheme="minorHAnsi" w:cstheme="minorHAnsi"/>
                <w:b/>
                <w:bCs/>
              </w:rPr>
              <w:t>Показатель</w:t>
            </w:r>
          </w:p>
        </w:tc>
        <w:tc>
          <w:tcPr>
            <w:tcW w:w="2262" w:type="dxa"/>
          </w:tcPr>
          <w:p w14:paraId="5AA1F62B" w14:textId="77777777" w:rsidR="00376FE3" w:rsidRPr="005F54DE" w:rsidRDefault="00376FE3" w:rsidP="00523C57">
            <w:pPr>
              <w:rPr>
                <w:rFonts w:asciiTheme="minorHAnsi" w:hAnsiTheme="minorHAnsi" w:cstheme="minorHAnsi"/>
                <w:b/>
                <w:bCs/>
              </w:rPr>
            </w:pPr>
            <w:r w:rsidRPr="005F54DE">
              <w:rPr>
                <w:rFonts w:asciiTheme="minorHAnsi" w:hAnsiTheme="minorHAnsi" w:cstheme="minorHAnsi"/>
                <w:b/>
                <w:bCs/>
              </w:rPr>
              <w:t>Значение</w:t>
            </w:r>
          </w:p>
        </w:tc>
      </w:tr>
      <w:tr w:rsidR="0051698E" w:rsidRPr="005F54DE" w14:paraId="733D08B1" w14:textId="77777777" w:rsidTr="00EA788F">
        <w:tc>
          <w:tcPr>
            <w:tcW w:w="6979" w:type="dxa"/>
          </w:tcPr>
          <w:p w14:paraId="14CE5CBF"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Количество обыкновенных акций, млн шт.</w:t>
            </w:r>
          </w:p>
        </w:tc>
        <w:tc>
          <w:tcPr>
            <w:tcW w:w="2262" w:type="dxa"/>
          </w:tcPr>
          <w:p w14:paraId="4BC8D916"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1000</w:t>
            </w:r>
          </w:p>
        </w:tc>
      </w:tr>
      <w:tr w:rsidR="0051698E" w:rsidRPr="005F54DE" w14:paraId="560C5F24" w14:textId="77777777" w:rsidTr="00EA788F">
        <w:tc>
          <w:tcPr>
            <w:tcW w:w="6979" w:type="dxa"/>
          </w:tcPr>
          <w:p w14:paraId="07835721"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Количество привилегированных акций, млн шт.</w:t>
            </w:r>
          </w:p>
        </w:tc>
        <w:tc>
          <w:tcPr>
            <w:tcW w:w="2262" w:type="dxa"/>
          </w:tcPr>
          <w:p w14:paraId="54B244F5"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500</w:t>
            </w:r>
          </w:p>
        </w:tc>
      </w:tr>
      <w:tr w:rsidR="0051698E" w:rsidRPr="005F54DE" w14:paraId="7DDD4AFD" w14:textId="77777777" w:rsidTr="00EA788F">
        <w:tc>
          <w:tcPr>
            <w:tcW w:w="6979" w:type="dxa"/>
          </w:tcPr>
          <w:p w14:paraId="33AAD6C0"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Цена одной обыкновенной акции, руб.</w:t>
            </w:r>
          </w:p>
        </w:tc>
        <w:tc>
          <w:tcPr>
            <w:tcW w:w="2262" w:type="dxa"/>
          </w:tcPr>
          <w:p w14:paraId="3BFD4217"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10</w:t>
            </w:r>
          </w:p>
        </w:tc>
      </w:tr>
      <w:tr w:rsidR="0051698E" w:rsidRPr="005F54DE" w14:paraId="30A6774C" w14:textId="77777777" w:rsidTr="00EA788F">
        <w:tc>
          <w:tcPr>
            <w:tcW w:w="6979" w:type="dxa"/>
          </w:tcPr>
          <w:p w14:paraId="2D92B58F"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Цена одной привилегированной акции, руб.</w:t>
            </w:r>
          </w:p>
        </w:tc>
        <w:tc>
          <w:tcPr>
            <w:tcW w:w="2262" w:type="dxa"/>
          </w:tcPr>
          <w:p w14:paraId="704C0D48"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2</w:t>
            </w:r>
          </w:p>
        </w:tc>
      </w:tr>
      <w:tr w:rsidR="0051698E" w:rsidRPr="005F54DE" w14:paraId="3E700FAF" w14:textId="77777777" w:rsidTr="00EA788F">
        <w:tc>
          <w:tcPr>
            <w:tcW w:w="6979" w:type="dxa"/>
          </w:tcPr>
          <w:p w14:paraId="7D3B6710"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Долгосрочный процентный долг, млн руб.</w:t>
            </w:r>
          </w:p>
        </w:tc>
        <w:tc>
          <w:tcPr>
            <w:tcW w:w="2262" w:type="dxa"/>
          </w:tcPr>
          <w:p w14:paraId="6AEDC373"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1 000</w:t>
            </w:r>
          </w:p>
        </w:tc>
      </w:tr>
      <w:tr w:rsidR="0051698E" w:rsidRPr="005F54DE" w14:paraId="633B539F" w14:textId="77777777" w:rsidTr="00EA788F">
        <w:tc>
          <w:tcPr>
            <w:tcW w:w="6979" w:type="dxa"/>
          </w:tcPr>
          <w:p w14:paraId="6C167E9E"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EBIT, млн руб.</w:t>
            </w:r>
          </w:p>
        </w:tc>
        <w:tc>
          <w:tcPr>
            <w:tcW w:w="2262" w:type="dxa"/>
          </w:tcPr>
          <w:p w14:paraId="36046FA1"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2 000</w:t>
            </w:r>
          </w:p>
        </w:tc>
      </w:tr>
      <w:tr w:rsidR="0051698E" w:rsidRPr="005F54DE" w14:paraId="5C05AF59" w14:textId="77777777" w:rsidTr="00EA788F">
        <w:tc>
          <w:tcPr>
            <w:tcW w:w="6979" w:type="dxa"/>
          </w:tcPr>
          <w:p w14:paraId="7603D652"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Амортизация, млн руб.</w:t>
            </w:r>
          </w:p>
        </w:tc>
        <w:tc>
          <w:tcPr>
            <w:tcW w:w="2262" w:type="dxa"/>
          </w:tcPr>
          <w:p w14:paraId="0C4206A5"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100</w:t>
            </w:r>
          </w:p>
        </w:tc>
      </w:tr>
      <w:tr w:rsidR="0051698E" w:rsidRPr="005F54DE" w14:paraId="0E3132A1" w14:textId="77777777" w:rsidTr="00EA788F">
        <w:tc>
          <w:tcPr>
            <w:tcW w:w="6979" w:type="dxa"/>
          </w:tcPr>
          <w:p w14:paraId="6124C724"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Ставка налога на прибыль</w:t>
            </w:r>
          </w:p>
        </w:tc>
        <w:tc>
          <w:tcPr>
            <w:tcW w:w="2262" w:type="dxa"/>
          </w:tcPr>
          <w:p w14:paraId="5AF899CD"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20%</w:t>
            </w:r>
          </w:p>
        </w:tc>
      </w:tr>
    </w:tbl>
    <w:p w14:paraId="10700636"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Варианты ответов:</w:t>
      </w:r>
    </w:p>
    <w:p w14:paraId="34AAF02D" w14:textId="77777777" w:rsidR="00376FE3" w:rsidRPr="005F54DE" w:rsidRDefault="00376FE3" w:rsidP="00873EEA">
      <w:pPr>
        <w:numPr>
          <w:ilvl w:val="0"/>
          <w:numId w:val="394"/>
        </w:numPr>
        <w:ind w:left="1104"/>
        <w:rPr>
          <w:rFonts w:asciiTheme="minorHAnsi" w:hAnsiTheme="minorHAnsi" w:cstheme="minorHAnsi"/>
        </w:rPr>
      </w:pPr>
      <w:r w:rsidRPr="005F54DE">
        <w:rPr>
          <w:rFonts w:asciiTheme="minorHAnsi" w:hAnsiTheme="minorHAnsi" w:cstheme="minorHAnsi"/>
        </w:rPr>
        <w:t>6,3</w:t>
      </w:r>
    </w:p>
    <w:p w14:paraId="1CCCCEC8" w14:textId="77777777" w:rsidR="00376FE3" w:rsidRPr="005F54DE" w:rsidRDefault="00376FE3" w:rsidP="00873EEA">
      <w:pPr>
        <w:numPr>
          <w:ilvl w:val="0"/>
          <w:numId w:val="394"/>
        </w:numPr>
        <w:ind w:left="1104"/>
        <w:rPr>
          <w:rFonts w:asciiTheme="minorHAnsi" w:hAnsiTheme="minorHAnsi" w:cstheme="minorHAnsi"/>
          <w:b/>
        </w:rPr>
      </w:pPr>
      <w:r w:rsidRPr="005F54DE">
        <w:rPr>
          <w:rFonts w:asciiTheme="minorHAnsi" w:hAnsiTheme="minorHAnsi" w:cstheme="minorHAnsi"/>
          <w:b/>
        </w:rPr>
        <w:t>5,7</w:t>
      </w:r>
    </w:p>
    <w:p w14:paraId="78259FBA" w14:textId="77777777" w:rsidR="00376FE3" w:rsidRPr="005F54DE" w:rsidRDefault="00376FE3" w:rsidP="00873EEA">
      <w:pPr>
        <w:numPr>
          <w:ilvl w:val="0"/>
          <w:numId w:val="394"/>
        </w:numPr>
        <w:ind w:left="1104"/>
        <w:rPr>
          <w:rFonts w:asciiTheme="minorHAnsi" w:hAnsiTheme="minorHAnsi" w:cstheme="minorHAnsi"/>
        </w:rPr>
      </w:pPr>
      <w:r w:rsidRPr="005F54DE">
        <w:rPr>
          <w:rFonts w:asciiTheme="minorHAnsi" w:hAnsiTheme="minorHAnsi" w:cstheme="minorHAnsi"/>
        </w:rPr>
        <w:t>5,8</w:t>
      </w:r>
    </w:p>
    <w:p w14:paraId="566D90F0" w14:textId="77777777" w:rsidR="00376FE3" w:rsidRPr="005F54DE" w:rsidRDefault="00376FE3" w:rsidP="00873EEA">
      <w:pPr>
        <w:numPr>
          <w:ilvl w:val="0"/>
          <w:numId w:val="394"/>
        </w:numPr>
        <w:ind w:left="1104"/>
        <w:rPr>
          <w:rFonts w:asciiTheme="minorHAnsi" w:hAnsiTheme="minorHAnsi" w:cstheme="minorHAnsi"/>
        </w:rPr>
      </w:pPr>
      <w:r w:rsidRPr="005F54DE">
        <w:rPr>
          <w:rFonts w:asciiTheme="minorHAnsi" w:hAnsiTheme="minorHAnsi" w:cstheme="minorHAnsi"/>
        </w:rPr>
        <w:t>5,2</w:t>
      </w:r>
    </w:p>
    <w:p w14:paraId="445E3675" w14:textId="77777777" w:rsidR="00376FE3" w:rsidRPr="005F54DE" w:rsidRDefault="00376FE3" w:rsidP="00523C57">
      <w:pPr>
        <w:rPr>
          <w:rFonts w:asciiTheme="minorHAnsi" w:hAnsiTheme="minorHAnsi" w:cstheme="minorHAnsi"/>
        </w:rPr>
      </w:pPr>
    </w:p>
    <w:p w14:paraId="6D5BF63A" w14:textId="77777777" w:rsidR="00376FE3" w:rsidRPr="005F54DE" w:rsidRDefault="00376FE3" w:rsidP="00523C57">
      <w:pPr>
        <w:jc w:val="both"/>
        <w:rPr>
          <w:rFonts w:asciiTheme="minorHAnsi" w:hAnsiTheme="minorHAnsi" w:cstheme="minorHAnsi"/>
        </w:rPr>
      </w:pPr>
      <w:r w:rsidRPr="005F54DE">
        <w:rPr>
          <w:rFonts w:asciiTheme="minorHAnsi" w:hAnsiTheme="minorHAnsi" w:cstheme="minorHAnsi"/>
          <w:b/>
          <w:bCs/>
        </w:rPr>
        <w:t>4.2.3.8.</w:t>
      </w:r>
      <w:r w:rsidRPr="005F54DE">
        <w:rPr>
          <w:rFonts w:asciiTheme="minorHAnsi" w:hAnsiTheme="minorHAnsi" w:cstheme="minorHAnsi"/>
        </w:rPr>
        <w:t> Определить стоимость 8% пакета акции компании А, акции которой не котируются на рынке. Есть аналогичная компания, акции которой котируются на рынке, мажоритарный пакет акций которой продан был за 55 тыс. долл. Скидка на неликвидность 20%, премия за контроль 35%. Применение скидок обязательно.</w:t>
      </w:r>
    </w:p>
    <w:p w14:paraId="7C01F319" w14:textId="77777777" w:rsidR="00376FE3" w:rsidRPr="005F54DE" w:rsidRDefault="00376FE3" w:rsidP="00873EEA">
      <w:pPr>
        <w:numPr>
          <w:ilvl w:val="0"/>
          <w:numId w:val="395"/>
        </w:numPr>
        <w:ind w:left="1104"/>
        <w:rPr>
          <w:rFonts w:asciiTheme="minorHAnsi" w:hAnsiTheme="minorHAnsi" w:cstheme="minorHAnsi"/>
        </w:rPr>
      </w:pPr>
      <w:r w:rsidRPr="005F54DE">
        <w:rPr>
          <w:rFonts w:asciiTheme="minorHAnsi" w:hAnsiTheme="minorHAnsi" w:cstheme="minorHAnsi"/>
        </w:rPr>
        <w:t>3259</w:t>
      </w:r>
    </w:p>
    <w:p w14:paraId="71D7F2CD" w14:textId="77777777" w:rsidR="00376FE3" w:rsidRPr="005F54DE" w:rsidRDefault="00376FE3" w:rsidP="00873EEA">
      <w:pPr>
        <w:numPr>
          <w:ilvl w:val="0"/>
          <w:numId w:val="395"/>
        </w:numPr>
        <w:ind w:left="1104"/>
        <w:rPr>
          <w:rFonts w:asciiTheme="minorHAnsi" w:hAnsiTheme="minorHAnsi" w:cstheme="minorHAnsi"/>
          <w:b/>
        </w:rPr>
      </w:pPr>
      <w:r w:rsidRPr="005F54DE">
        <w:rPr>
          <w:rFonts w:asciiTheme="minorHAnsi" w:hAnsiTheme="minorHAnsi" w:cstheme="minorHAnsi"/>
          <w:b/>
        </w:rPr>
        <w:t>2607</w:t>
      </w:r>
    </w:p>
    <w:p w14:paraId="048A91E5" w14:textId="77777777" w:rsidR="00376FE3" w:rsidRPr="005F54DE" w:rsidRDefault="00376FE3" w:rsidP="00873EEA">
      <w:pPr>
        <w:numPr>
          <w:ilvl w:val="0"/>
          <w:numId w:val="395"/>
        </w:numPr>
        <w:ind w:left="1104"/>
        <w:rPr>
          <w:rFonts w:asciiTheme="minorHAnsi" w:hAnsiTheme="minorHAnsi" w:cstheme="minorHAnsi"/>
        </w:rPr>
      </w:pPr>
      <w:r w:rsidRPr="005F54DE">
        <w:rPr>
          <w:rFonts w:asciiTheme="minorHAnsi" w:hAnsiTheme="minorHAnsi" w:cstheme="minorHAnsi"/>
        </w:rPr>
        <w:t>2288</w:t>
      </w:r>
    </w:p>
    <w:p w14:paraId="530BB590" w14:textId="77777777" w:rsidR="00376FE3" w:rsidRPr="005F54DE" w:rsidRDefault="00376FE3" w:rsidP="00873EEA">
      <w:pPr>
        <w:numPr>
          <w:ilvl w:val="0"/>
          <w:numId w:val="395"/>
        </w:numPr>
        <w:ind w:left="1104"/>
        <w:rPr>
          <w:rFonts w:asciiTheme="minorHAnsi" w:hAnsiTheme="minorHAnsi" w:cstheme="minorHAnsi"/>
        </w:rPr>
      </w:pPr>
      <w:r w:rsidRPr="005F54DE">
        <w:rPr>
          <w:rFonts w:asciiTheme="minorHAnsi" w:hAnsiTheme="minorHAnsi" w:cstheme="minorHAnsi"/>
        </w:rPr>
        <w:t>4400</w:t>
      </w:r>
    </w:p>
    <w:p w14:paraId="03413812" w14:textId="77777777" w:rsidR="00376FE3" w:rsidRPr="005F54DE" w:rsidRDefault="00376FE3" w:rsidP="00523C57">
      <w:pPr>
        <w:rPr>
          <w:rFonts w:asciiTheme="minorHAnsi" w:hAnsiTheme="minorHAnsi" w:cstheme="minorHAnsi"/>
        </w:rPr>
      </w:pPr>
    </w:p>
    <w:p w14:paraId="7810CD72" w14:textId="77777777" w:rsidR="00E0470C" w:rsidRPr="005F54DE" w:rsidRDefault="00376FE3" w:rsidP="00523C57">
      <w:pPr>
        <w:jc w:val="both"/>
        <w:rPr>
          <w:rFonts w:asciiTheme="minorHAnsi" w:hAnsiTheme="minorHAnsi" w:cstheme="minorHAnsi"/>
        </w:rPr>
      </w:pPr>
      <w:r w:rsidRPr="005F54DE">
        <w:rPr>
          <w:rFonts w:asciiTheme="minorHAnsi" w:hAnsiTheme="minorHAnsi" w:cstheme="minorHAnsi"/>
          <w:b/>
          <w:bCs/>
        </w:rPr>
        <w:t>4.2.3.9.</w:t>
      </w:r>
      <w:r w:rsidRPr="005F54DE">
        <w:rPr>
          <w:rFonts w:asciiTheme="minorHAnsi" w:hAnsiTheme="minorHAnsi" w:cstheme="minorHAnsi"/>
        </w:rPr>
        <w:t> 80% акций завода по производству цемента (без премий) было приобретено в начале 2017 г. за 2,6 млрд руб. Посчитайте среднюю цену реализации 1 т цемента заводом по итогам 2016 г., при следующих условиях:</w:t>
      </w:r>
    </w:p>
    <w:p w14:paraId="37A6967D" w14:textId="77777777" w:rsidR="00E0470C" w:rsidRPr="005F54DE" w:rsidRDefault="00376FE3" w:rsidP="00523C57">
      <w:pPr>
        <w:jc w:val="both"/>
        <w:rPr>
          <w:rFonts w:asciiTheme="minorHAnsi" w:hAnsiTheme="minorHAnsi" w:cstheme="minorHAnsi"/>
        </w:rPr>
      </w:pPr>
      <w:r w:rsidRPr="005F54DE">
        <w:rPr>
          <w:rFonts w:asciiTheme="minorHAnsi" w:hAnsiTheme="minorHAnsi" w:cstheme="minorHAnsi"/>
        </w:rPr>
        <w:t>1) чистый долг завода составляет 3 млрд руб.;</w:t>
      </w:r>
    </w:p>
    <w:p w14:paraId="0CE7FE93" w14:textId="77777777" w:rsidR="00E0470C" w:rsidRPr="005F54DE" w:rsidRDefault="00376FE3" w:rsidP="00523C57">
      <w:pPr>
        <w:jc w:val="both"/>
        <w:rPr>
          <w:rFonts w:asciiTheme="minorHAnsi" w:hAnsiTheme="minorHAnsi" w:cstheme="minorHAnsi"/>
        </w:rPr>
      </w:pPr>
      <w:r w:rsidRPr="005F54DE">
        <w:rPr>
          <w:rFonts w:asciiTheme="minorHAnsi" w:hAnsiTheme="minorHAnsi" w:cstheme="minorHAnsi"/>
        </w:rPr>
        <w:t xml:space="preserve">2) сделка была осуществлена с мультипликатором EV/Выручка равным 2,5 (считается постоянным для отрасли в 2015-2016 </w:t>
      </w:r>
      <w:proofErr w:type="spellStart"/>
      <w:r w:rsidRPr="005F54DE">
        <w:rPr>
          <w:rFonts w:asciiTheme="minorHAnsi" w:hAnsiTheme="minorHAnsi" w:cstheme="minorHAnsi"/>
        </w:rPr>
        <w:t>гг</w:t>
      </w:r>
      <w:proofErr w:type="spellEnd"/>
      <w:r w:rsidRPr="005F54DE">
        <w:rPr>
          <w:rFonts w:asciiTheme="minorHAnsi" w:hAnsiTheme="minorHAnsi" w:cstheme="minorHAnsi"/>
        </w:rPr>
        <w:t>);</w:t>
      </w:r>
    </w:p>
    <w:p w14:paraId="3B1DF39E" w14:textId="77777777" w:rsidR="00376FE3" w:rsidRPr="005F54DE" w:rsidRDefault="00376FE3" w:rsidP="00523C57">
      <w:pPr>
        <w:jc w:val="both"/>
        <w:rPr>
          <w:rFonts w:asciiTheme="minorHAnsi" w:hAnsiTheme="minorHAnsi" w:cstheme="minorHAnsi"/>
        </w:rPr>
      </w:pPr>
      <w:r w:rsidRPr="005F54DE">
        <w:rPr>
          <w:rFonts w:asciiTheme="minorHAnsi" w:hAnsiTheme="minorHAnsi" w:cstheme="minorHAnsi"/>
        </w:rPr>
        <w:t>3) объемы реализации в отчетном году снизились на 20% относительно эталонного 2015 г., когда завод впервые в истории продал 1,25 млн тонн цемента.</w:t>
      </w:r>
    </w:p>
    <w:p w14:paraId="0717C04E"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Варианты ответов:</w:t>
      </w:r>
    </w:p>
    <w:p w14:paraId="353923E3" w14:textId="77777777" w:rsidR="00376FE3" w:rsidRPr="005F54DE" w:rsidRDefault="00376FE3" w:rsidP="00873EEA">
      <w:pPr>
        <w:numPr>
          <w:ilvl w:val="0"/>
          <w:numId w:val="396"/>
        </w:numPr>
        <w:ind w:left="1104"/>
        <w:rPr>
          <w:rFonts w:asciiTheme="minorHAnsi" w:hAnsiTheme="minorHAnsi" w:cstheme="minorHAnsi"/>
          <w:b/>
        </w:rPr>
      </w:pPr>
      <w:r w:rsidRPr="005F54DE">
        <w:rPr>
          <w:rFonts w:asciiTheme="minorHAnsi" w:hAnsiTheme="minorHAnsi" w:cstheme="minorHAnsi"/>
          <w:b/>
        </w:rPr>
        <w:t>2 500 руб.</w:t>
      </w:r>
    </w:p>
    <w:p w14:paraId="6C22941A" w14:textId="77777777" w:rsidR="00376FE3" w:rsidRPr="005F54DE" w:rsidRDefault="00376FE3" w:rsidP="00873EEA">
      <w:pPr>
        <w:numPr>
          <w:ilvl w:val="0"/>
          <w:numId w:val="396"/>
        </w:numPr>
        <w:ind w:left="1104"/>
        <w:rPr>
          <w:rFonts w:asciiTheme="minorHAnsi" w:hAnsiTheme="minorHAnsi" w:cstheme="minorHAnsi"/>
        </w:rPr>
      </w:pPr>
      <w:r w:rsidRPr="005F54DE">
        <w:rPr>
          <w:rFonts w:asciiTheme="minorHAnsi" w:hAnsiTheme="minorHAnsi" w:cstheme="minorHAnsi"/>
        </w:rPr>
        <w:t>1 300 руб.</w:t>
      </w:r>
    </w:p>
    <w:p w14:paraId="0598A515" w14:textId="77777777" w:rsidR="00376FE3" w:rsidRPr="005F54DE" w:rsidRDefault="00376FE3" w:rsidP="00873EEA">
      <w:pPr>
        <w:numPr>
          <w:ilvl w:val="0"/>
          <w:numId w:val="396"/>
        </w:numPr>
        <w:ind w:left="1104"/>
        <w:rPr>
          <w:rFonts w:asciiTheme="minorHAnsi" w:hAnsiTheme="minorHAnsi" w:cstheme="minorHAnsi"/>
        </w:rPr>
      </w:pPr>
      <w:r w:rsidRPr="005F54DE">
        <w:rPr>
          <w:rFonts w:asciiTheme="minorHAnsi" w:hAnsiTheme="minorHAnsi" w:cstheme="minorHAnsi"/>
        </w:rPr>
        <w:t>2 240 руб.</w:t>
      </w:r>
    </w:p>
    <w:p w14:paraId="4C01BF04" w14:textId="77777777" w:rsidR="00376FE3" w:rsidRPr="005F54DE" w:rsidRDefault="00376FE3" w:rsidP="00873EEA">
      <w:pPr>
        <w:numPr>
          <w:ilvl w:val="0"/>
          <w:numId w:val="396"/>
        </w:numPr>
        <w:ind w:left="1104"/>
        <w:rPr>
          <w:rFonts w:asciiTheme="minorHAnsi" w:hAnsiTheme="minorHAnsi" w:cstheme="minorHAnsi"/>
        </w:rPr>
      </w:pPr>
      <w:r w:rsidRPr="005F54DE">
        <w:rPr>
          <w:rFonts w:asciiTheme="minorHAnsi" w:hAnsiTheme="minorHAnsi" w:cstheme="minorHAnsi"/>
        </w:rPr>
        <w:t>2 000 руб.</w:t>
      </w:r>
    </w:p>
    <w:p w14:paraId="7A09D29E" w14:textId="77777777" w:rsidR="00376FE3" w:rsidRPr="005F54DE" w:rsidRDefault="00376FE3" w:rsidP="00523C57">
      <w:pPr>
        <w:rPr>
          <w:rFonts w:asciiTheme="minorHAnsi" w:hAnsiTheme="minorHAnsi" w:cstheme="minorHAnsi"/>
        </w:rPr>
      </w:pPr>
    </w:p>
    <w:p w14:paraId="65E1F341" w14:textId="77777777" w:rsidR="00376FE3" w:rsidRPr="005F54DE" w:rsidRDefault="00376FE3" w:rsidP="00523C57">
      <w:pPr>
        <w:jc w:val="both"/>
        <w:rPr>
          <w:rFonts w:asciiTheme="minorHAnsi" w:hAnsiTheme="minorHAnsi" w:cstheme="minorHAnsi"/>
        </w:rPr>
      </w:pPr>
      <w:r w:rsidRPr="005F54DE">
        <w:rPr>
          <w:rFonts w:asciiTheme="minorHAnsi" w:hAnsiTheme="minorHAnsi" w:cstheme="minorHAnsi"/>
          <w:b/>
          <w:bCs/>
        </w:rPr>
        <w:lastRenderedPageBreak/>
        <w:t>4.2.3.10.</w:t>
      </w:r>
      <w:r w:rsidRPr="005F54DE">
        <w:rPr>
          <w:rFonts w:asciiTheme="minorHAnsi" w:hAnsiTheme="minorHAnsi" w:cstheme="minorHAnsi"/>
        </w:rPr>
        <w:t> Чистая прибыль на одну акцию (EPS) оцениваемой компании за 2017 г. составила 48 руб. Рыночная стоимость акции компании на 31.12.2017 г. составила 700 руб. В 1 квартале 2017 г. компания получила убыток от списания сырья и материалов в размере 16 руб. на акцию, а также непредвиденный убыток в размере 12 руб. на акцию. В 3 квартале компания получила доход от изменения в учетной политике расчета метода амортизации нематериальных активов в размере 19 руб. на акцию. В 4 квартале компания получила дополнительный доход от увеличения эффективности производственного процесса 20 руб. на акцию. Рассчитайте мультипликатор P/E с учетом нормализации прибыли.</w:t>
      </w:r>
    </w:p>
    <w:p w14:paraId="283DE832"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Варианты ответов:</w:t>
      </w:r>
    </w:p>
    <w:p w14:paraId="6A0188FF" w14:textId="77777777" w:rsidR="00376FE3" w:rsidRPr="005F54DE" w:rsidRDefault="00376FE3" w:rsidP="00873EEA">
      <w:pPr>
        <w:numPr>
          <w:ilvl w:val="0"/>
          <w:numId w:val="397"/>
        </w:numPr>
        <w:ind w:left="1104"/>
        <w:rPr>
          <w:rFonts w:asciiTheme="minorHAnsi" w:hAnsiTheme="minorHAnsi" w:cstheme="minorHAnsi"/>
        </w:rPr>
      </w:pPr>
      <w:r w:rsidRPr="005F54DE">
        <w:rPr>
          <w:rFonts w:asciiTheme="minorHAnsi" w:hAnsiTheme="minorHAnsi" w:cstheme="minorHAnsi"/>
        </w:rPr>
        <w:t>14,6</w:t>
      </w:r>
    </w:p>
    <w:p w14:paraId="57F19FBD" w14:textId="77777777" w:rsidR="00376FE3" w:rsidRPr="005F54DE" w:rsidRDefault="00376FE3" w:rsidP="00873EEA">
      <w:pPr>
        <w:numPr>
          <w:ilvl w:val="0"/>
          <w:numId w:val="397"/>
        </w:numPr>
        <w:ind w:left="1104"/>
        <w:rPr>
          <w:rFonts w:asciiTheme="minorHAnsi" w:hAnsiTheme="minorHAnsi" w:cstheme="minorHAnsi"/>
          <w:b/>
        </w:rPr>
      </w:pPr>
      <w:r w:rsidRPr="005F54DE">
        <w:rPr>
          <w:rFonts w:asciiTheme="minorHAnsi" w:hAnsiTheme="minorHAnsi" w:cstheme="minorHAnsi"/>
          <w:b/>
        </w:rPr>
        <w:t>12,3</w:t>
      </w:r>
    </w:p>
    <w:p w14:paraId="6B89EE39" w14:textId="77777777" w:rsidR="00376FE3" w:rsidRPr="005F54DE" w:rsidRDefault="00376FE3" w:rsidP="00873EEA">
      <w:pPr>
        <w:numPr>
          <w:ilvl w:val="0"/>
          <w:numId w:val="397"/>
        </w:numPr>
        <w:ind w:left="1104"/>
        <w:rPr>
          <w:rFonts w:asciiTheme="minorHAnsi" w:hAnsiTheme="minorHAnsi" w:cstheme="minorHAnsi"/>
        </w:rPr>
      </w:pPr>
      <w:r w:rsidRPr="005F54DE">
        <w:rPr>
          <w:rFonts w:asciiTheme="minorHAnsi" w:hAnsiTheme="minorHAnsi" w:cstheme="minorHAnsi"/>
        </w:rPr>
        <w:t>9,2</w:t>
      </w:r>
    </w:p>
    <w:p w14:paraId="2584F55F" w14:textId="77777777" w:rsidR="00376FE3" w:rsidRPr="005F54DE" w:rsidRDefault="00376FE3" w:rsidP="00873EEA">
      <w:pPr>
        <w:numPr>
          <w:ilvl w:val="0"/>
          <w:numId w:val="397"/>
        </w:numPr>
        <w:ind w:left="1104"/>
        <w:rPr>
          <w:rFonts w:asciiTheme="minorHAnsi" w:hAnsiTheme="minorHAnsi" w:cstheme="minorHAnsi"/>
        </w:rPr>
      </w:pPr>
      <w:r w:rsidRPr="005F54DE">
        <w:rPr>
          <w:rFonts w:asciiTheme="minorHAnsi" w:hAnsiTheme="minorHAnsi" w:cstheme="minorHAnsi"/>
        </w:rPr>
        <w:t>9,1</w:t>
      </w:r>
    </w:p>
    <w:p w14:paraId="78C6104E" w14:textId="77777777" w:rsidR="00376FE3" w:rsidRPr="005F54DE" w:rsidRDefault="00376FE3" w:rsidP="00523C57">
      <w:pPr>
        <w:rPr>
          <w:rFonts w:asciiTheme="minorHAnsi" w:hAnsiTheme="minorHAnsi" w:cstheme="minorHAnsi"/>
        </w:rPr>
      </w:pPr>
    </w:p>
    <w:p w14:paraId="616C7586" w14:textId="77777777" w:rsidR="00376FE3" w:rsidRPr="005F54DE" w:rsidRDefault="00376FE3" w:rsidP="00523C57">
      <w:pPr>
        <w:jc w:val="both"/>
        <w:rPr>
          <w:rFonts w:asciiTheme="minorHAnsi" w:hAnsiTheme="minorHAnsi" w:cstheme="minorHAnsi"/>
        </w:rPr>
      </w:pPr>
      <w:r w:rsidRPr="005F54DE">
        <w:rPr>
          <w:rFonts w:asciiTheme="minorHAnsi" w:hAnsiTheme="minorHAnsi" w:cstheme="minorHAnsi"/>
          <w:b/>
          <w:bCs/>
        </w:rPr>
        <w:t>4.2.3.11.</w:t>
      </w:r>
      <w:r w:rsidRPr="005F54DE">
        <w:rPr>
          <w:rFonts w:asciiTheme="minorHAnsi" w:hAnsiTheme="minorHAnsi" w:cstheme="minorHAnsi"/>
        </w:rPr>
        <w:t> Аналитик производит оценку миноритарного пакета (10% акций) через мультипликатор ЕV/EBITDA, равный 8x. Целевой уровень заемный капитал/собственный капитал для компаний аналогов равен 0,12, рыночная ставка процентов 10%. Данные по компании: EBIT 300, амортизация 20, денежные средства 23, балансовая стоимость долга 90 (долг будет погашен в 2017 году), проценты по кредиту -11%. График платежей по кредиту в 2016 и 2017 гг. приведён в таблице ниже:</w:t>
      </w:r>
    </w:p>
    <w:tbl>
      <w:tblPr>
        <w:tblStyle w:val="a4"/>
        <w:tblW w:w="0" w:type="auto"/>
        <w:tblInd w:w="104" w:type="dxa"/>
        <w:tblLook w:val="04A0" w:firstRow="1" w:lastRow="0" w:firstColumn="1" w:lastColumn="0" w:noHBand="0" w:noVBand="1"/>
      </w:tblPr>
      <w:tblGrid>
        <w:gridCol w:w="3435"/>
        <w:gridCol w:w="2410"/>
        <w:gridCol w:w="3396"/>
      </w:tblGrid>
      <w:tr w:rsidR="0051698E" w:rsidRPr="005F54DE" w14:paraId="49851A1F" w14:textId="77777777" w:rsidTr="00F83576">
        <w:tc>
          <w:tcPr>
            <w:tcW w:w="3435" w:type="dxa"/>
          </w:tcPr>
          <w:p w14:paraId="18E572D1" w14:textId="77777777" w:rsidR="00376FE3" w:rsidRPr="005F54DE" w:rsidRDefault="00376FE3" w:rsidP="00523C57">
            <w:pPr>
              <w:rPr>
                <w:rFonts w:asciiTheme="minorHAnsi" w:hAnsiTheme="minorHAnsi" w:cstheme="minorHAnsi"/>
                <w:b/>
                <w:bCs/>
              </w:rPr>
            </w:pPr>
            <w:r w:rsidRPr="005F54DE">
              <w:rPr>
                <w:rFonts w:asciiTheme="minorHAnsi" w:hAnsiTheme="minorHAnsi" w:cstheme="minorHAnsi"/>
                <w:b/>
                <w:bCs/>
              </w:rPr>
              <w:t>Платеж</w:t>
            </w:r>
          </w:p>
        </w:tc>
        <w:tc>
          <w:tcPr>
            <w:tcW w:w="2410" w:type="dxa"/>
          </w:tcPr>
          <w:p w14:paraId="35728D4D" w14:textId="77777777" w:rsidR="00376FE3" w:rsidRPr="005F54DE" w:rsidRDefault="00376FE3" w:rsidP="00523C57">
            <w:pPr>
              <w:rPr>
                <w:rFonts w:asciiTheme="minorHAnsi" w:hAnsiTheme="minorHAnsi" w:cstheme="minorHAnsi"/>
                <w:b/>
                <w:bCs/>
              </w:rPr>
            </w:pPr>
            <w:r w:rsidRPr="005F54DE">
              <w:rPr>
                <w:rFonts w:asciiTheme="minorHAnsi" w:hAnsiTheme="minorHAnsi" w:cstheme="minorHAnsi"/>
                <w:b/>
                <w:bCs/>
              </w:rPr>
              <w:t>2016</w:t>
            </w:r>
          </w:p>
        </w:tc>
        <w:tc>
          <w:tcPr>
            <w:tcW w:w="3396" w:type="dxa"/>
          </w:tcPr>
          <w:p w14:paraId="06A3807E" w14:textId="77777777" w:rsidR="00376FE3" w:rsidRPr="005F54DE" w:rsidRDefault="00376FE3" w:rsidP="00523C57">
            <w:pPr>
              <w:rPr>
                <w:rFonts w:asciiTheme="minorHAnsi" w:hAnsiTheme="minorHAnsi" w:cstheme="minorHAnsi"/>
                <w:b/>
                <w:bCs/>
              </w:rPr>
            </w:pPr>
            <w:r w:rsidRPr="005F54DE">
              <w:rPr>
                <w:rFonts w:asciiTheme="minorHAnsi" w:hAnsiTheme="minorHAnsi" w:cstheme="minorHAnsi"/>
                <w:b/>
                <w:bCs/>
              </w:rPr>
              <w:t>2017</w:t>
            </w:r>
          </w:p>
        </w:tc>
      </w:tr>
      <w:tr w:rsidR="0051698E" w:rsidRPr="005F54DE" w14:paraId="285E16EF" w14:textId="77777777" w:rsidTr="00F83576">
        <w:tc>
          <w:tcPr>
            <w:tcW w:w="3435" w:type="dxa"/>
          </w:tcPr>
          <w:p w14:paraId="1247E185"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Долг</w:t>
            </w:r>
          </w:p>
        </w:tc>
        <w:tc>
          <w:tcPr>
            <w:tcW w:w="2410" w:type="dxa"/>
          </w:tcPr>
          <w:p w14:paraId="6AA35F04"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0</w:t>
            </w:r>
          </w:p>
        </w:tc>
        <w:tc>
          <w:tcPr>
            <w:tcW w:w="3396" w:type="dxa"/>
          </w:tcPr>
          <w:p w14:paraId="18810308"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90</w:t>
            </w:r>
          </w:p>
        </w:tc>
      </w:tr>
      <w:tr w:rsidR="0051698E" w:rsidRPr="005F54DE" w14:paraId="47817A88" w14:textId="77777777" w:rsidTr="00F83576">
        <w:tc>
          <w:tcPr>
            <w:tcW w:w="3435" w:type="dxa"/>
          </w:tcPr>
          <w:p w14:paraId="3CA29E2C"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Проценты</w:t>
            </w:r>
          </w:p>
        </w:tc>
        <w:tc>
          <w:tcPr>
            <w:tcW w:w="2410" w:type="dxa"/>
          </w:tcPr>
          <w:p w14:paraId="459AE589"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9,9</w:t>
            </w:r>
          </w:p>
        </w:tc>
        <w:tc>
          <w:tcPr>
            <w:tcW w:w="3396" w:type="dxa"/>
          </w:tcPr>
          <w:p w14:paraId="626493A8"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9,9</w:t>
            </w:r>
          </w:p>
        </w:tc>
      </w:tr>
    </w:tbl>
    <w:p w14:paraId="4D469FD4" w14:textId="77777777" w:rsidR="00376FE3" w:rsidRPr="005F54DE" w:rsidRDefault="00376FE3" w:rsidP="00523C57">
      <w:pPr>
        <w:rPr>
          <w:rFonts w:asciiTheme="minorHAnsi" w:hAnsiTheme="minorHAnsi" w:cstheme="minorHAnsi"/>
        </w:rPr>
      </w:pPr>
      <w:r w:rsidRPr="005F54DE">
        <w:rPr>
          <w:rFonts w:asciiTheme="minorHAnsi" w:hAnsiTheme="minorHAnsi" w:cstheme="minorHAnsi"/>
        </w:rPr>
        <w:t>Варианты ответов:</w:t>
      </w:r>
    </w:p>
    <w:p w14:paraId="296E5B7D" w14:textId="77777777" w:rsidR="00376FE3" w:rsidRPr="005F54DE" w:rsidRDefault="00376FE3" w:rsidP="00873EEA">
      <w:pPr>
        <w:numPr>
          <w:ilvl w:val="0"/>
          <w:numId w:val="398"/>
        </w:numPr>
        <w:ind w:left="1104"/>
        <w:rPr>
          <w:rFonts w:asciiTheme="minorHAnsi" w:hAnsiTheme="minorHAnsi" w:cstheme="minorHAnsi"/>
        </w:rPr>
      </w:pPr>
      <w:r w:rsidRPr="005F54DE">
        <w:rPr>
          <w:rFonts w:asciiTheme="minorHAnsi" w:hAnsiTheme="minorHAnsi" w:cstheme="minorHAnsi"/>
        </w:rPr>
        <w:t>233,14</w:t>
      </w:r>
    </w:p>
    <w:p w14:paraId="09B88B3A" w14:textId="77777777" w:rsidR="00376FE3" w:rsidRPr="005F54DE" w:rsidRDefault="00376FE3" w:rsidP="00873EEA">
      <w:pPr>
        <w:numPr>
          <w:ilvl w:val="0"/>
          <w:numId w:val="398"/>
        </w:numPr>
        <w:ind w:left="1104"/>
        <w:rPr>
          <w:rFonts w:asciiTheme="minorHAnsi" w:hAnsiTheme="minorHAnsi" w:cstheme="minorHAnsi"/>
        </w:rPr>
      </w:pPr>
      <w:r w:rsidRPr="005F54DE">
        <w:rPr>
          <w:rFonts w:asciiTheme="minorHAnsi" w:hAnsiTheme="minorHAnsi" w:cstheme="minorHAnsi"/>
        </w:rPr>
        <w:t>247,32</w:t>
      </w:r>
    </w:p>
    <w:p w14:paraId="07C1E81F" w14:textId="77777777" w:rsidR="00376FE3" w:rsidRPr="005F54DE" w:rsidRDefault="00376FE3" w:rsidP="00873EEA">
      <w:pPr>
        <w:numPr>
          <w:ilvl w:val="0"/>
          <w:numId w:val="398"/>
        </w:numPr>
        <w:ind w:left="1104"/>
        <w:rPr>
          <w:rFonts w:asciiTheme="minorHAnsi" w:hAnsiTheme="minorHAnsi" w:cstheme="minorHAnsi"/>
          <w:b/>
        </w:rPr>
      </w:pPr>
      <w:r w:rsidRPr="005F54DE">
        <w:rPr>
          <w:rFonts w:asciiTheme="minorHAnsi" w:hAnsiTheme="minorHAnsi" w:cstheme="minorHAnsi"/>
          <w:b/>
        </w:rPr>
        <w:t>249,14</w:t>
      </w:r>
    </w:p>
    <w:p w14:paraId="34F29BA5" w14:textId="77777777" w:rsidR="00376FE3" w:rsidRPr="005F54DE" w:rsidRDefault="00376FE3" w:rsidP="00873EEA">
      <w:pPr>
        <w:numPr>
          <w:ilvl w:val="0"/>
          <w:numId w:val="398"/>
        </w:numPr>
        <w:ind w:left="1104"/>
        <w:rPr>
          <w:rFonts w:asciiTheme="minorHAnsi" w:hAnsiTheme="minorHAnsi" w:cstheme="minorHAnsi"/>
        </w:rPr>
      </w:pPr>
      <w:r w:rsidRPr="005F54DE">
        <w:rPr>
          <w:rFonts w:asciiTheme="minorHAnsi" w:hAnsiTheme="minorHAnsi" w:cstheme="minorHAnsi"/>
        </w:rPr>
        <w:t>249,30</w:t>
      </w:r>
    </w:p>
    <w:p w14:paraId="5A49CD20" w14:textId="77777777" w:rsidR="00376FE3" w:rsidRPr="005F54DE" w:rsidRDefault="00376FE3" w:rsidP="00873EEA">
      <w:pPr>
        <w:numPr>
          <w:ilvl w:val="0"/>
          <w:numId w:val="398"/>
        </w:numPr>
        <w:ind w:left="1104"/>
        <w:rPr>
          <w:rFonts w:asciiTheme="minorHAnsi" w:hAnsiTheme="minorHAnsi" w:cstheme="minorHAnsi"/>
        </w:rPr>
      </w:pPr>
      <w:r w:rsidRPr="005F54DE">
        <w:rPr>
          <w:rFonts w:asciiTheme="minorHAnsi" w:hAnsiTheme="minorHAnsi" w:cstheme="minorHAnsi"/>
        </w:rPr>
        <w:t>256,00</w:t>
      </w:r>
    </w:p>
    <w:p w14:paraId="5C4F29B4" w14:textId="77777777" w:rsidR="00376FE3" w:rsidRPr="005F54DE" w:rsidRDefault="00376FE3" w:rsidP="00873EEA">
      <w:pPr>
        <w:numPr>
          <w:ilvl w:val="0"/>
          <w:numId w:val="398"/>
        </w:numPr>
        <w:ind w:left="1104"/>
        <w:rPr>
          <w:rFonts w:asciiTheme="minorHAnsi" w:hAnsiTheme="minorHAnsi" w:cstheme="minorHAnsi"/>
        </w:rPr>
      </w:pPr>
      <w:r w:rsidRPr="005F54DE">
        <w:rPr>
          <w:rFonts w:asciiTheme="minorHAnsi" w:hAnsiTheme="minorHAnsi" w:cstheme="minorHAnsi"/>
        </w:rPr>
        <w:t>265,16</w:t>
      </w:r>
    </w:p>
    <w:p w14:paraId="63FFB980" w14:textId="77777777" w:rsidR="00372915" w:rsidRPr="005F54DE" w:rsidRDefault="00372915" w:rsidP="00523C57">
      <w:pPr>
        <w:rPr>
          <w:rFonts w:asciiTheme="minorHAnsi" w:hAnsiTheme="minorHAnsi" w:cstheme="minorHAnsi"/>
          <w:sz w:val="22"/>
          <w:szCs w:val="22"/>
        </w:rPr>
      </w:pPr>
    </w:p>
    <w:p w14:paraId="647C5EE8" w14:textId="4B44916D" w:rsidR="00D554E1" w:rsidRPr="005F54DE" w:rsidRDefault="00D554E1" w:rsidP="00523C57">
      <w:pPr>
        <w:jc w:val="both"/>
        <w:rPr>
          <w:rFonts w:asciiTheme="minorHAnsi" w:hAnsiTheme="minorHAnsi" w:cstheme="minorHAnsi"/>
          <w:bCs/>
        </w:rPr>
      </w:pPr>
      <w:r w:rsidRPr="005F54DE">
        <w:rPr>
          <w:rFonts w:asciiTheme="minorHAnsi" w:hAnsiTheme="minorHAnsi" w:cstheme="minorHAnsi"/>
          <w:b/>
          <w:bCs/>
        </w:rPr>
        <w:t xml:space="preserve">4.2.3.12. </w:t>
      </w:r>
      <w:r w:rsidRPr="005F54DE">
        <w:rPr>
          <w:rFonts w:asciiTheme="minorHAnsi" w:hAnsiTheme="minorHAnsi" w:cstheme="minorHAnsi"/>
          <w:bCs/>
        </w:rPr>
        <w:t xml:space="preserve">Аналитик производит оценку миноритарного пакета (10% акций) через мультипликатор ЕV/EBITDA, равный 8x. Дата оценки 31.12.2017. Целевой уровень </w:t>
      </w:r>
      <w:r w:rsidR="004064D6" w:rsidRPr="005F54DE">
        <w:rPr>
          <w:rFonts w:asciiTheme="minorHAnsi" w:hAnsiTheme="minorHAnsi" w:cstheme="minorHAnsi"/>
          <w:bCs/>
        </w:rPr>
        <w:t>«</w:t>
      </w:r>
      <w:r w:rsidRPr="005F54DE">
        <w:rPr>
          <w:rFonts w:asciiTheme="minorHAnsi" w:hAnsiTheme="minorHAnsi" w:cstheme="minorHAnsi"/>
          <w:bCs/>
        </w:rPr>
        <w:t>заемный капитал/собственный капитал</w:t>
      </w:r>
      <w:r w:rsidR="004064D6" w:rsidRPr="005F54DE">
        <w:rPr>
          <w:rFonts w:asciiTheme="minorHAnsi" w:hAnsiTheme="minorHAnsi" w:cstheme="minorHAnsi"/>
          <w:bCs/>
        </w:rPr>
        <w:t>»</w:t>
      </w:r>
      <w:r w:rsidRPr="005F54DE">
        <w:rPr>
          <w:rFonts w:asciiTheme="minorHAnsi" w:hAnsiTheme="minorHAnsi" w:cstheme="minorHAnsi"/>
          <w:bCs/>
        </w:rPr>
        <w:t xml:space="preserve"> для компаний</w:t>
      </w:r>
      <w:r w:rsidR="004064D6" w:rsidRPr="005F54DE">
        <w:rPr>
          <w:rFonts w:asciiTheme="minorHAnsi" w:hAnsiTheme="minorHAnsi" w:cstheme="minorHAnsi"/>
          <w:bCs/>
        </w:rPr>
        <w:t>-</w:t>
      </w:r>
      <w:r w:rsidRPr="005F54DE">
        <w:rPr>
          <w:rFonts w:asciiTheme="minorHAnsi" w:hAnsiTheme="minorHAnsi" w:cstheme="minorHAnsi"/>
          <w:bCs/>
        </w:rPr>
        <w:t>аналогов равен 0,12, рыночная ставка процентов 10%. Данные по компании: EBIT 300, амортизация 20, денежные средства 23, балансовая стоимость долга 90, проценты по кредиту 11%. График платежей по кредиту приведён в таблице ниже:</w:t>
      </w:r>
    </w:p>
    <w:p w14:paraId="208BE1AF" w14:textId="77777777" w:rsidR="00524AC8" w:rsidRPr="005F54DE" w:rsidRDefault="00524AC8" w:rsidP="00523C57">
      <w:pPr>
        <w:jc w:val="both"/>
        <w:rPr>
          <w:rFonts w:asciiTheme="minorHAnsi" w:hAnsiTheme="minorHAnsi" w:cstheme="minorHAnsi"/>
          <w:bCs/>
        </w:rPr>
      </w:pPr>
    </w:p>
    <w:tbl>
      <w:tblPr>
        <w:tblStyle w:val="a4"/>
        <w:tblW w:w="0" w:type="auto"/>
        <w:tblInd w:w="104" w:type="dxa"/>
        <w:tblLook w:val="04A0" w:firstRow="1" w:lastRow="0" w:firstColumn="1" w:lastColumn="0" w:noHBand="0" w:noVBand="1"/>
      </w:tblPr>
      <w:tblGrid>
        <w:gridCol w:w="3435"/>
        <w:gridCol w:w="2410"/>
        <w:gridCol w:w="3396"/>
      </w:tblGrid>
      <w:tr w:rsidR="0051698E" w:rsidRPr="005F54DE" w14:paraId="3E494909" w14:textId="77777777" w:rsidTr="00C7281B">
        <w:tc>
          <w:tcPr>
            <w:tcW w:w="3435" w:type="dxa"/>
          </w:tcPr>
          <w:p w14:paraId="1251CA58" w14:textId="77777777" w:rsidR="00D554E1" w:rsidRPr="005F54DE" w:rsidRDefault="00D554E1" w:rsidP="00523C57">
            <w:pPr>
              <w:jc w:val="both"/>
              <w:rPr>
                <w:rFonts w:asciiTheme="minorHAnsi" w:hAnsiTheme="minorHAnsi" w:cstheme="minorHAnsi"/>
                <w:b/>
                <w:bCs/>
              </w:rPr>
            </w:pPr>
            <w:r w:rsidRPr="005F54DE">
              <w:rPr>
                <w:rFonts w:asciiTheme="minorHAnsi" w:hAnsiTheme="minorHAnsi" w:cstheme="minorHAnsi"/>
                <w:b/>
                <w:bCs/>
              </w:rPr>
              <w:t>Платеж</w:t>
            </w:r>
          </w:p>
        </w:tc>
        <w:tc>
          <w:tcPr>
            <w:tcW w:w="2410" w:type="dxa"/>
          </w:tcPr>
          <w:p w14:paraId="66CC4033" w14:textId="77777777" w:rsidR="00D554E1" w:rsidRPr="005F54DE" w:rsidRDefault="00D554E1" w:rsidP="00523C57">
            <w:pPr>
              <w:jc w:val="both"/>
              <w:rPr>
                <w:rFonts w:asciiTheme="minorHAnsi" w:hAnsiTheme="minorHAnsi" w:cstheme="minorHAnsi"/>
                <w:b/>
                <w:bCs/>
              </w:rPr>
            </w:pPr>
            <w:r w:rsidRPr="005F54DE">
              <w:rPr>
                <w:rFonts w:asciiTheme="minorHAnsi" w:hAnsiTheme="minorHAnsi" w:cstheme="minorHAnsi"/>
                <w:b/>
                <w:bCs/>
              </w:rPr>
              <w:t>2016</w:t>
            </w:r>
          </w:p>
        </w:tc>
        <w:tc>
          <w:tcPr>
            <w:tcW w:w="3396" w:type="dxa"/>
          </w:tcPr>
          <w:p w14:paraId="44C7C124" w14:textId="77777777" w:rsidR="00D554E1" w:rsidRPr="005F54DE" w:rsidRDefault="00D554E1" w:rsidP="00523C57">
            <w:pPr>
              <w:jc w:val="both"/>
              <w:rPr>
                <w:rFonts w:asciiTheme="minorHAnsi" w:hAnsiTheme="minorHAnsi" w:cstheme="minorHAnsi"/>
                <w:b/>
                <w:bCs/>
              </w:rPr>
            </w:pPr>
            <w:r w:rsidRPr="005F54DE">
              <w:rPr>
                <w:rFonts w:asciiTheme="minorHAnsi" w:hAnsiTheme="minorHAnsi" w:cstheme="minorHAnsi"/>
                <w:b/>
                <w:bCs/>
              </w:rPr>
              <w:t>2017</w:t>
            </w:r>
          </w:p>
        </w:tc>
      </w:tr>
      <w:tr w:rsidR="0051698E" w:rsidRPr="005F54DE" w14:paraId="72BFE590" w14:textId="77777777" w:rsidTr="00C7281B">
        <w:tc>
          <w:tcPr>
            <w:tcW w:w="3435" w:type="dxa"/>
          </w:tcPr>
          <w:p w14:paraId="1C83B8A3" w14:textId="77777777" w:rsidR="00D554E1" w:rsidRPr="005F54DE" w:rsidRDefault="00D554E1" w:rsidP="00523C57">
            <w:pPr>
              <w:jc w:val="both"/>
              <w:rPr>
                <w:rFonts w:asciiTheme="minorHAnsi" w:hAnsiTheme="minorHAnsi" w:cstheme="minorHAnsi"/>
                <w:bCs/>
              </w:rPr>
            </w:pPr>
            <w:r w:rsidRPr="005F54DE">
              <w:rPr>
                <w:rFonts w:asciiTheme="minorHAnsi" w:hAnsiTheme="minorHAnsi" w:cstheme="minorHAnsi"/>
                <w:bCs/>
              </w:rPr>
              <w:t>Долг</w:t>
            </w:r>
          </w:p>
        </w:tc>
        <w:tc>
          <w:tcPr>
            <w:tcW w:w="2410" w:type="dxa"/>
          </w:tcPr>
          <w:p w14:paraId="044EFAF1" w14:textId="77777777" w:rsidR="00D554E1" w:rsidRPr="005F54DE" w:rsidRDefault="00D554E1" w:rsidP="00523C57">
            <w:pPr>
              <w:jc w:val="both"/>
              <w:rPr>
                <w:rFonts w:asciiTheme="minorHAnsi" w:hAnsiTheme="minorHAnsi" w:cstheme="minorHAnsi"/>
                <w:bCs/>
              </w:rPr>
            </w:pPr>
            <w:r w:rsidRPr="005F54DE">
              <w:rPr>
                <w:rFonts w:asciiTheme="minorHAnsi" w:hAnsiTheme="minorHAnsi" w:cstheme="minorHAnsi"/>
                <w:bCs/>
              </w:rPr>
              <w:t>0</w:t>
            </w:r>
          </w:p>
        </w:tc>
        <w:tc>
          <w:tcPr>
            <w:tcW w:w="3396" w:type="dxa"/>
          </w:tcPr>
          <w:p w14:paraId="64FDAC17" w14:textId="77777777" w:rsidR="00D554E1" w:rsidRPr="005F54DE" w:rsidRDefault="00D554E1" w:rsidP="00523C57">
            <w:pPr>
              <w:jc w:val="both"/>
              <w:rPr>
                <w:rFonts w:asciiTheme="minorHAnsi" w:hAnsiTheme="minorHAnsi" w:cstheme="minorHAnsi"/>
                <w:bCs/>
              </w:rPr>
            </w:pPr>
            <w:r w:rsidRPr="005F54DE">
              <w:rPr>
                <w:rFonts w:asciiTheme="minorHAnsi" w:hAnsiTheme="minorHAnsi" w:cstheme="minorHAnsi"/>
                <w:bCs/>
              </w:rPr>
              <w:t>90</w:t>
            </w:r>
          </w:p>
        </w:tc>
      </w:tr>
      <w:tr w:rsidR="0051698E" w:rsidRPr="005F54DE" w14:paraId="4A8979F2" w14:textId="77777777" w:rsidTr="00C7281B">
        <w:tc>
          <w:tcPr>
            <w:tcW w:w="3435" w:type="dxa"/>
          </w:tcPr>
          <w:p w14:paraId="46D6C524" w14:textId="77777777" w:rsidR="00D554E1" w:rsidRPr="005F54DE" w:rsidRDefault="00D554E1" w:rsidP="00523C57">
            <w:pPr>
              <w:jc w:val="both"/>
              <w:rPr>
                <w:rFonts w:asciiTheme="minorHAnsi" w:hAnsiTheme="minorHAnsi" w:cstheme="minorHAnsi"/>
                <w:bCs/>
              </w:rPr>
            </w:pPr>
            <w:r w:rsidRPr="005F54DE">
              <w:rPr>
                <w:rFonts w:asciiTheme="minorHAnsi" w:hAnsiTheme="minorHAnsi" w:cstheme="minorHAnsi"/>
                <w:bCs/>
              </w:rPr>
              <w:t>Проценты</w:t>
            </w:r>
          </w:p>
        </w:tc>
        <w:tc>
          <w:tcPr>
            <w:tcW w:w="2410" w:type="dxa"/>
          </w:tcPr>
          <w:p w14:paraId="3855CB6C" w14:textId="77777777" w:rsidR="00D554E1" w:rsidRPr="005F54DE" w:rsidRDefault="00D554E1" w:rsidP="00523C57">
            <w:pPr>
              <w:jc w:val="both"/>
              <w:rPr>
                <w:rFonts w:asciiTheme="minorHAnsi" w:hAnsiTheme="minorHAnsi" w:cstheme="minorHAnsi"/>
                <w:bCs/>
              </w:rPr>
            </w:pPr>
            <w:r w:rsidRPr="005F54DE">
              <w:rPr>
                <w:rFonts w:asciiTheme="minorHAnsi" w:hAnsiTheme="minorHAnsi" w:cstheme="minorHAnsi"/>
                <w:bCs/>
              </w:rPr>
              <w:t>9,9</w:t>
            </w:r>
          </w:p>
        </w:tc>
        <w:tc>
          <w:tcPr>
            <w:tcW w:w="3396" w:type="dxa"/>
          </w:tcPr>
          <w:p w14:paraId="4E69C3CD" w14:textId="77777777" w:rsidR="00D554E1" w:rsidRPr="005F54DE" w:rsidRDefault="00D554E1" w:rsidP="00523C57">
            <w:pPr>
              <w:jc w:val="both"/>
              <w:rPr>
                <w:rFonts w:asciiTheme="minorHAnsi" w:hAnsiTheme="minorHAnsi" w:cstheme="minorHAnsi"/>
                <w:bCs/>
              </w:rPr>
            </w:pPr>
            <w:r w:rsidRPr="005F54DE">
              <w:rPr>
                <w:rFonts w:asciiTheme="minorHAnsi" w:hAnsiTheme="minorHAnsi" w:cstheme="minorHAnsi"/>
                <w:bCs/>
              </w:rPr>
              <w:t>9,9</w:t>
            </w:r>
          </w:p>
        </w:tc>
      </w:tr>
    </w:tbl>
    <w:p w14:paraId="17181707" w14:textId="77777777" w:rsidR="00D554E1" w:rsidRPr="005F54DE" w:rsidRDefault="00D554E1" w:rsidP="00523C57">
      <w:pPr>
        <w:rPr>
          <w:rFonts w:asciiTheme="minorHAnsi" w:hAnsiTheme="minorHAnsi" w:cstheme="minorHAnsi"/>
          <w:bCs/>
        </w:rPr>
      </w:pPr>
      <w:r w:rsidRPr="005F54DE">
        <w:rPr>
          <w:rFonts w:asciiTheme="minorHAnsi" w:hAnsiTheme="minorHAnsi" w:cstheme="minorHAnsi"/>
          <w:bCs/>
        </w:rPr>
        <w:t>Варианты ответов:</w:t>
      </w:r>
    </w:p>
    <w:p w14:paraId="1238206B" w14:textId="77777777" w:rsidR="00D554E1" w:rsidRPr="005F54DE" w:rsidRDefault="00D554E1" w:rsidP="00873EEA">
      <w:pPr>
        <w:numPr>
          <w:ilvl w:val="0"/>
          <w:numId w:val="683"/>
        </w:numPr>
        <w:rPr>
          <w:rFonts w:asciiTheme="minorHAnsi" w:hAnsiTheme="minorHAnsi" w:cstheme="minorHAnsi"/>
          <w:bCs/>
        </w:rPr>
      </w:pPr>
      <w:r w:rsidRPr="005F54DE">
        <w:rPr>
          <w:rFonts w:asciiTheme="minorHAnsi" w:hAnsiTheme="minorHAnsi" w:cstheme="minorHAnsi"/>
          <w:bCs/>
        </w:rPr>
        <w:t>233,14</w:t>
      </w:r>
    </w:p>
    <w:p w14:paraId="0E40572E" w14:textId="77777777" w:rsidR="00D554E1" w:rsidRPr="005F54DE" w:rsidRDefault="00D554E1" w:rsidP="00873EEA">
      <w:pPr>
        <w:numPr>
          <w:ilvl w:val="0"/>
          <w:numId w:val="683"/>
        </w:numPr>
        <w:rPr>
          <w:rFonts w:asciiTheme="minorHAnsi" w:hAnsiTheme="minorHAnsi" w:cstheme="minorHAnsi"/>
          <w:bCs/>
        </w:rPr>
      </w:pPr>
      <w:r w:rsidRPr="005F54DE">
        <w:rPr>
          <w:rFonts w:asciiTheme="minorHAnsi" w:hAnsiTheme="minorHAnsi" w:cstheme="minorHAnsi"/>
          <w:bCs/>
        </w:rPr>
        <w:t>249,14</w:t>
      </w:r>
    </w:p>
    <w:p w14:paraId="555D3CED" w14:textId="77777777" w:rsidR="00D554E1" w:rsidRPr="005F54DE" w:rsidRDefault="00D554E1" w:rsidP="00873EEA">
      <w:pPr>
        <w:numPr>
          <w:ilvl w:val="0"/>
          <w:numId w:val="683"/>
        </w:numPr>
        <w:rPr>
          <w:rFonts w:asciiTheme="minorHAnsi" w:hAnsiTheme="minorHAnsi" w:cstheme="minorHAnsi"/>
          <w:bCs/>
        </w:rPr>
      </w:pPr>
      <w:r w:rsidRPr="005F54DE">
        <w:rPr>
          <w:rFonts w:asciiTheme="minorHAnsi" w:hAnsiTheme="minorHAnsi" w:cstheme="minorHAnsi"/>
          <w:bCs/>
        </w:rPr>
        <w:t>249,30</w:t>
      </w:r>
    </w:p>
    <w:p w14:paraId="74F7394B" w14:textId="77777777" w:rsidR="00D554E1" w:rsidRPr="005F54DE" w:rsidRDefault="00D554E1" w:rsidP="00873EEA">
      <w:pPr>
        <w:numPr>
          <w:ilvl w:val="0"/>
          <w:numId w:val="683"/>
        </w:numPr>
        <w:rPr>
          <w:rFonts w:asciiTheme="minorHAnsi" w:hAnsiTheme="minorHAnsi" w:cstheme="minorHAnsi"/>
          <w:bCs/>
        </w:rPr>
      </w:pPr>
      <w:r w:rsidRPr="005F54DE">
        <w:rPr>
          <w:rFonts w:asciiTheme="minorHAnsi" w:hAnsiTheme="minorHAnsi" w:cstheme="minorHAnsi"/>
          <w:bCs/>
        </w:rPr>
        <w:t>256,00</w:t>
      </w:r>
    </w:p>
    <w:p w14:paraId="4B5DF359" w14:textId="77777777" w:rsidR="00D554E1" w:rsidRPr="005F54DE" w:rsidRDefault="00D554E1" w:rsidP="00873EEA">
      <w:pPr>
        <w:numPr>
          <w:ilvl w:val="0"/>
          <w:numId w:val="683"/>
        </w:numPr>
        <w:rPr>
          <w:rFonts w:asciiTheme="minorHAnsi" w:hAnsiTheme="minorHAnsi" w:cstheme="minorHAnsi"/>
          <w:b/>
          <w:bCs/>
        </w:rPr>
      </w:pPr>
      <w:r w:rsidRPr="005F54DE">
        <w:rPr>
          <w:rFonts w:asciiTheme="minorHAnsi" w:hAnsiTheme="minorHAnsi" w:cstheme="minorHAnsi"/>
          <w:b/>
          <w:bCs/>
        </w:rPr>
        <w:t>258,30</w:t>
      </w:r>
    </w:p>
    <w:p w14:paraId="6E4D75F8" w14:textId="77777777" w:rsidR="00D554E1" w:rsidRPr="005F54DE" w:rsidRDefault="00D554E1" w:rsidP="00873EEA">
      <w:pPr>
        <w:numPr>
          <w:ilvl w:val="0"/>
          <w:numId w:val="683"/>
        </w:numPr>
        <w:rPr>
          <w:rFonts w:asciiTheme="minorHAnsi" w:hAnsiTheme="minorHAnsi" w:cstheme="minorHAnsi"/>
          <w:bCs/>
        </w:rPr>
      </w:pPr>
      <w:r w:rsidRPr="005F54DE">
        <w:rPr>
          <w:rFonts w:asciiTheme="minorHAnsi" w:hAnsiTheme="minorHAnsi" w:cstheme="minorHAnsi"/>
          <w:bCs/>
        </w:rPr>
        <w:t>265,16</w:t>
      </w:r>
    </w:p>
    <w:p w14:paraId="2CB3A6BA" w14:textId="77777777" w:rsidR="00D554E1" w:rsidRPr="005F54DE" w:rsidRDefault="00D554E1" w:rsidP="00523C57">
      <w:pPr>
        <w:rPr>
          <w:rFonts w:asciiTheme="minorHAnsi" w:hAnsiTheme="minorHAnsi" w:cstheme="minorHAnsi"/>
          <w:b/>
          <w:bCs/>
        </w:rPr>
      </w:pPr>
    </w:p>
    <w:p w14:paraId="030FFC53" w14:textId="77777777" w:rsidR="00D554E1" w:rsidRPr="005F54DE" w:rsidRDefault="00D554E1" w:rsidP="00523C57">
      <w:pPr>
        <w:jc w:val="both"/>
        <w:rPr>
          <w:rFonts w:asciiTheme="minorHAnsi" w:hAnsiTheme="minorHAnsi" w:cstheme="minorHAnsi"/>
          <w:bCs/>
        </w:rPr>
      </w:pPr>
      <w:r w:rsidRPr="005F54DE">
        <w:rPr>
          <w:rFonts w:asciiTheme="minorHAnsi" w:hAnsiTheme="minorHAnsi" w:cstheme="minorHAnsi"/>
          <w:b/>
          <w:bCs/>
        </w:rPr>
        <w:lastRenderedPageBreak/>
        <w:t xml:space="preserve">4.2.3.13. </w:t>
      </w:r>
      <w:r w:rsidRPr="005F54DE">
        <w:rPr>
          <w:rFonts w:asciiTheme="minorHAnsi" w:hAnsiTheme="minorHAnsi" w:cstheme="minorHAnsi"/>
          <w:bCs/>
        </w:rPr>
        <w:t>Определить рыночную стоимость компании А, для которой компания Б, недавно проданная за 380 000 тыс. рублей является аналогом. При расчете рыночной стоимости капитала компании А удельный вес стоимости, рассчитанной по мультипликаторам Р/Е (Цена / Чистая прибыль), P/FCFE (Цена/Денежный поток на собственный капитал), P/BV (Цена / Балансовая стоимость чистых активов) считать равным. Имеются следующие данные:</w:t>
      </w:r>
    </w:p>
    <w:tbl>
      <w:tblPr>
        <w:tblStyle w:val="a4"/>
        <w:tblW w:w="0" w:type="auto"/>
        <w:tblInd w:w="104" w:type="dxa"/>
        <w:tblLook w:val="04A0" w:firstRow="1" w:lastRow="0" w:firstColumn="1" w:lastColumn="0" w:noHBand="0" w:noVBand="1"/>
      </w:tblPr>
      <w:tblGrid>
        <w:gridCol w:w="5845"/>
        <w:gridCol w:w="1559"/>
        <w:gridCol w:w="1837"/>
      </w:tblGrid>
      <w:tr w:rsidR="0051698E" w:rsidRPr="005F54DE" w14:paraId="3B7B901B" w14:textId="77777777" w:rsidTr="00EA788F">
        <w:tc>
          <w:tcPr>
            <w:tcW w:w="5845" w:type="dxa"/>
          </w:tcPr>
          <w:p w14:paraId="174FABF6" w14:textId="77777777" w:rsidR="00D0197F" w:rsidRPr="005F54DE" w:rsidRDefault="00D0197F" w:rsidP="00523C57">
            <w:pPr>
              <w:jc w:val="both"/>
              <w:rPr>
                <w:rFonts w:asciiTheme="minorHAnsi" w:hAnsiTheme="minorHAnsi" w:cstheme="minorHAnsi"/>
                <w:bCs/>
              </w:rPr>
            </w:pPr>
            <w:r w:rsidRPr="005F54DE">
              <w:rPr>
                <w:rFonts w:asciiTheme="minorHAnsi" w:hAnsiTheme="minorHAnsi" w:cstheme="minorHAnsi"/>
                <w:bCs/>
              </w:rPr>
              <w:t xml:space="preserve">Показатель, </w:t>
            </w:r>
            <w:proofErr w:type="spellStart"/>
            <w:r w:rsidRPr="005F54DE">
              <w:rPr>
                <w:rFonts w:asciiTheme="minorHAnsi" w:hAnsiTheme="minorHAnsi" w:cstheme="minorHAnsi"/>
                <w:bCs/>
              </w:rPr>
              <w:t>тыс.руб</w:t>
            </w:r>
            <w:proofErr w:type="spellEnd"/>
            <w:r w:rsidRPr="005F54DE">
              <w:rPr>
                <w:rFonts w:asciiTheme="minorHAnsi" w:hAnsiTheme="minorHAnsi" w:cstheme="minorHAnsi"/>
                <w:bCs/>
              </w:rPr>
              <w:t>.</w:t>
            </w:r>
          </w:p>
        </w:tc>
        <w:tc>
          <w:tcPr>
            <w:tcW w:w="1559" w:type="dxa"/>
          </w:tcPr>
          <w:p w14:paraId="6684AB7F" w14:textId="77777777" w:rsidR="00D0197F" w:rsidRPr="005F54DE" w:rsidRDefault="00D0197F" w:rsidP="00523C57">
            <w:pPr>
              <w:jc w:val="both"/>
              <w:rPr>
                <w:rFonts w:asciiTheme="minorHAnsi" w:hAnsiTheme="minorHAnsi" w:cstheme="minorHAnsi"/>
                <w:bCs/>
              </w:rPr>
            </w:pPr>
            <w:r w:rsidRPr="005F54DE">
              <w:rPr>
                <w:rFonts w:asciiTheme="minorHAnsi" w:hAnsiTheme="minorHAnsi" w:cstheme="minorHAnsi"/>
                <w:bCs/>
              </w:rPr>
              <w:t>Компания А</w:t>
            </w:r>
          </w:p>
        </w:tc>
        <w:tc>
          <w:tcPr>
            <w:tcW w:w="1837" w:type="dxa"/>
          </w:tcPr>
          <w:p w14:paraId="0AB421A6" w14:textId="77777777" w:rsidR="00D0197F" w:rsidRPr="005F54DE" w:rsidRDefault="00D0197F" w:rsidP="00523C57">
            <w:pPr>
              <w:jc w:val="both"/>
              <w:rPr>
                <w:rFonts w:asciiTheme="minorHAnsi" w:hAnsiTheme="minorHAnsi" w:cstheme="minorHAnsi"/>
                <w:bCs/>
              </w:rPr>
            </w:pPr>
            <w:r w:rsidRPr="005F54DE">
              <w:rPr>
                <w:rFonts w:asciiTheme="minorHAnsi" w:hAnsiTheme="minorHAnsi" w:cstheme="minorHAnsi"/>
                <w:bCs/>
              </w:rPr>
              <w:t>Компания Б</w:t>
            </w:r>
          </w:p>
        </w:tc>
      </w:tr>
      <w:tr w:rsidR="0051698E" w:rsidRPr="005F54DE" w14:paraId="68CE67A8" w14:textId="77777777" w:rsidTr="00EA788F">
        <w:tc>
          <w:tcPr>
            <w:tcW w:w="5845" w:type="dxa"/>
          </w:tcPr>
          <w:p w14:paraId="0E543B7F" w14:textId="77777777" w:rsidR="00D0197F" w:rsidRPr="005F54DE" w:rsidRDefault="00D0197F" w:rsidP="00523C57">
            <w:pPr>
              <w:jc w:val="both"/>
              <w:rPr>
                <w:rFonts w:asciiTheme="minorHAnsi" w:hAnsiTheme="minorHAnsi" w:cstheme="minorHAnsi"/>
                <w:bCs/>
              </w:rPr>
            </w:pPr>
            <w:r w:rsidRPr="005F54DE">
              <w:rPr>
                <w:rFonts w:asciiTheme="minorHAnsi" w:hAnsiTheme="minorHAnsi" w:cstheme="minorHAnsi"/>
                <w:bCs/>
              </w:rPr>
              <w:t>Выручка</w:t>
            </w:r>
          </w:p>
        </w:tc>
        <w:tc>
          <w:tcPr>
            <w:tcW w:w="1559" w:type="dxa"/>
          </w:tcPr>
          <w:p w14:paraId="507B28E3" w14:textId="77777777" w:rsidR="00D0197F" w:rsidRPr="005F54DE" w:rsidRDefault="00D0197F" w:rsidP="00523C57">
            <w:pPr>
              <w:jc w:val="both"/>
              <w:rPr>
                <w:rFonts w:asciiTheme="minorHAnsi" w:hAnsiTheme="minorHAnsi" w:cstheme="minorHAnsi"/>
                <w:bCs/>
              </w:rPr>
            </w:pPr>
            <w:r w:rsidRPr="005F54DE">
              <w:rPr>
                <w:rFonts w:asciiTheme="minorHAnsi" w:hAnsiTheme="minorHAnsi" w:cstheme="minorHAnsi"/>
                <w:bCs/>
              </w:rPr>
              <w:t>120 000</w:t>
            </w:r>
          </w:p>
        </w:tc>
        <w:tc>
          <w:tcPr>
            <w:tcW w:w="1837" w:type="dxa"/>
          </w:tcPr>
          <w:p w14:paraId="1FDC7DAF" w14:textId="77777777" w:rsidR="00D0197F" w:rsidRPr="005F54DE" w:rsidRDefault="00D0197F" w:rsidP="00523C57">
            <w:pPr>
              <w:jc w:val="both"/>
              <w:rPr>
                <w:rFonts w:asciiTheme="minorHAnsi" w:hAnsiTheme="minorHAnsi" w:cstheme="minorHAnsi"/>
                <w:bCs/>
              </w:rPr>
            </w:pPr>
            <w:r w:rsidRPr="005F54DE">
              <w:rPr>
                <w:rFonts w:asciiTheme="minorHAnsi" w:hAnsiTheme="minorHAnsi" w:cstheme="minorHAnsi"/>
                <w:bCs/>
              </w:rPr>
              <w:t>110 000</w:t>
            </w:r>
          </w:p>
        </w:tc>
      </w:tr>
      <w:tr w:rsidR="0051698E" w:rsidRPr="005F54DE" w14:paraId="4B2D7E06" w14:textId="77777777" w:rsidTr="00EA788F">
        <w:tc>
          <w:tcPr>
            <w:tcW w:w="5845" w:type="dxa"/>
          </w:tcPr>
          <w:p w14:paraId="516B8401" w14:textId="77777777" w:rsidR="00D0197F" w:rsidRPr="005F54DE" w:rsidRDefault="00D0197F" w:rsidP="00523C57">
            <w:pPr>
              <w:jc w:val="both"/>
              <w:rPr>
                <w:rFonts w:asciiTheme="minorHAnsi" w:hAnsiTheme="minorHAnsi" w:cstheme="minorHAnsi"/>
                <w:bCs/>
              </w:rPr>
            </w:pPr>
            <w:r w:rsidRPr="005F54DE">
              <w:rPr>
                <w:rFonts w:asciiTheme="minorHAnsi" w:hAnsiTheme="minorHAnsi" w:cstheme="minorHAnsi"/>
                <w:bCs/>
              </w:rPr>
              <w:t>Затраты на производство и реализацию (без амортизационных отчислений)</w:t>
            </w:r>
          </w:p>
        </w:tc>
        <w:tc>
          <w:tcPr>
            <w:tcW w:w="1559" w:type="dxa"/>
          </w:tcPr>
          <w:p w14:paraId="24B3EA64" w14:textId="77777777" w:rsidR="00D0197F" w:rsidRPr="005F54DE" w:rsidRDefault="00D0197F" w:rsidP="00523C57">
            <w:pPr>
              <w:jc w:val="both"/>
              <w:rPr>
                <w:rFonts w:asciiTheme="minorHAnsi" w:hAnsiTheme="minorHAnsi" w:cstheme="minorHAnsi"/>
                <w:bCs/>
              </w:rPr>
            </w:pPr>
            <w:r w:rsidRPr="005F54DE">
              <w:rPr>
                <w:rFonts w:asciiTheme="minorHAnsi" w:hAnsiTheme="minorHAnsi" w:cstheme="minorHAnsi"/>
                <w:bCs/>
              </w:rPr>
              <w:t>65 000</w:t>
            </w:r>
          </w:p>
        </w:tc>
        <w:tc>
          <w:tcPr>
            <w:tcW w:w="1837" w:type="dxa"/>
          </w:tcPr>
          <w:p w14:paraId="2533B182" w14:textId="77777777" w:rsidR="00D0197F" w:rsidRPr="005F54DE" w:rsidRDefault="00D0197F" w:rsidP="00523C57">
            <w:pPr>
              <w:jc w:val="both"/>
              <w:rPr>
                <w:rFonts w:asciiTheme="minorHAnsi" w:hAnsiTheme="minorHAnsi" w:cstheme="minorHAnsi"/>
                <w:bCs/>
              </w:rPr>
            </w:pPr>
            <w:r w:rsidRPr="005F54DE">
              <w:rPr>
                <w:rFonts w:asciiTheme="minorHAnsi" w:hAnsiTheme="minorHAnsi" w:cstheme="minorHAnsi"/>
                <w:bCs/>
              </w:rPr>
              <w:t>57 000</w:t>
            </w:r>
          </w:p>
        </w:tc>
      </w:tr>
      <w:tr w:rsidR="0051698E" w:rsidRPr="005F54DE" w14:paraId="4B35CD17" w14:textId="77777777" w:rsidTr="00EA788F">
        <w:tc>
          <w:tcPr>
            <w:tcW w:w="5845" w:type="dxa"/>
          </w:tcPr>
          <w:p w14:paraId="2B48960E" w14:textId="77777777" w:rsidR="00D0197F" w:rsidRPr="005F54DE" w:rsidRDefault="00D0197F" w:rsidP="00523C57">
            <w:pPr>
              <w:jc w:val="both"/>
              <w:rPr>
                <w:rFonts w:asciiTheme="minorHAnsi" w:hAnsiTheme="minorHAnsi" w:cstheme="minorHAnsi"/>
                <w:bCs/>
              </w:rPr>
            </w:pPr>
            <w:r w:rsidRPr="005F54DE">
              <w:rPr>
                <w:rFonts w:asciiTheme="minorHAnsi" w:hAnsiTheme="minorHAnsi" w:cstheme="minorHAnsi"/>
                <w:bCs/>
              </w:rPr>
              <w:t>Амортизационные отчисления</w:t>
            </w:r>
          </w:p>
        </w:tc>
        <w:tc>
          <w:tcPr>
            <w:tcW w:w="1559" w:type="dxa"/>
          </w:tcPr>
          <w:p w14:paraId="1AB163D1" w14:textId="77777777" w:rsidR="00D0197F" w:rsidRPr="005F54DE" w:rsidRDefault="00D0197F" w:rsidP="00523C57">
            <w:pPr>
              <w:jc w:val="both"/>
              <w:rPr>
                <w:rFonts w:asciiTheme="minorHAnsi" w:hAnsiTheme="minorHAnsi" w:cstheme="minorHAnsi"/>
                <w:bCs/>
              </w:rPr>
            </w:pPr>
            <w:r w:rsidRPr="005F54DE">
              <w:rPr>
                <w:rFonts w:asciiTheme="minorHAnsi" w:hAnsiTheme="minorHAnsi" w:cstheme="minorHAnsi"/>
                <w:bCs/>
              </w:rPr>
              <w:t>14 000</w:t>
            </w:r>
          </w:p>
        </w:tc>
        <w:tc>
          <w:tcPr>
            <w:tcW w:w="1837" w:type="dxa"/>
          </w:tcPr>
          <w:p w14:paraId="224EFC67" w14:textId="77777777" w:rsidR="00D0197F" w:rsidRPr="005F54DE" w:rsidRDefault="00D0197F" w:rsidP="00523C57">
            <w:pPr>
              <w:jc w:val="both"/>
              <w:rPr>
                <w:rFonts w:asciiTheme="minorHAnsi" w:hAnsiTheme="minorHAnsi" w:cstheme="minorHAnsi"/>
                <w:bCs/>
              </w:rPr>
            </w:pPr>
            <w:r w:rsidRPr="005F54DE">
              <w:rPr>
                <w:rFonts w:asciiTheme="minorHAnsi" w:hAnsiTheme="minorHAnsi" w:cstheme="minorHAnsi"/>
                <w:bCs/>
              </w:rPr>
              <w:t>12 000</w:t>
            </w:r>
          </w:p>
        </w:tc>
      </w:tr>
      <w:tr w:rsidR="0051698E" w:rsidRPr="005F54DE" w14:paraId="56D9445C" w14:textId="77777777" w:rsidTr="00EA788F">
        <w:tc>
          <w:tcPr>
            <w:tcW w:w="5845" w:type="dxa"/>
          </w:tcPr>
          <w:p w14:paraId="6A09C4BE" w14:textId="77777777" w:rsidR="00D0197F" w:rsidRPr="005F54DE" w:rsidRDefault="00D0197F" w:rsidP="00523C57">
            <w:pPr>
              <w:jc w:val="both"/>
              <w:rPr>
                <w:rFonts w:asciiTheme="minorHAnsi" w:hAnsiTheme="minorHAnsi" w:cstheme="minorHAnsi"/>
                <w:bCs/>
              </w:rPr>
            </w:pPr>
            <w:r w:rsidRPr="005F54DE">
              <w:rPr>
                <w:rFonts w:asciiTheme="minorHAnsi" w:hAnsiTheme="minorHAnsi" w:cstheme="minorHAnsi"/>
                <w:bCs/>
              </w:rPr>
              <w:t>Проценты за кредит</w:t>
            </w:r>
          </w:p>
        </w:tc>
        <w:tc>
          <w:tcPr>
            <w:tcW w:w="1559" w:type="dxa"/>
          </w:tcPr>
          <w:p w14:paraId="13CDA19D" w14:textId="77777777" w:rsidR="00D0197F" w:rsidRPr="005F54DE" w:rsidRDefault="00D0197F" w:rsidP="00523C57">
            <w:pPr>
              <w:jc w:val="both"/>
              <w:rPr>
                <w:rFonts w:asciiTheme="minorHAnsi" w:hAnsiTheme="minorHAnsi" w:cstheme="minorHAnsi"/>
                <w:bCs/>
              </w:rPr>
            </w:pPr>
            <w:r w:rsidRPr="005F54DE">
              <w:rPr>
                <w:rFonts w:asciiTheme="minorHAnsi" w:hAnsiTheme="minorHAnsi" w:cstheme="minorHAnsi"/>
                <w:bCs/>
              </w:rPr>
              <w:t>5 000</w:t>
            </w:r>
          </w:p>
        </w:tc>
        <w:tc>
          <w:tcPr>
            <w:tcW w:w="1837" w:type="dxa"/>
          </w:tcPr>
          <w:p w14:paraId="52BDCFC9" w14:textId="77777777" w:rsidR="00D0197F" w:rsidRPr="005F54DE" w:rsidRDefault="00D0197F" w:rsidP="00523C57">
            <w:pPr>
              <w:jc w:val="both"/>
              <w:rPr>
                <w:rFonts w:asciiTheme="minorHAnsi" w:hAnsiTheme="minorHAnsi" w:cstheme="minorHAnsi"/>
                <w:bCs/>
              </w:rPr>
            </w:pPr>
            <w:r w:rsidRPr="005F54DE">
              <w:rPr>
                <w:rFonts w:asciiTheme="minorHAnsi" w:hAnsiTheme="minorHAnsi" w:cstheme="minorHAnsi"/>
                <w:bCs/>
              </w:rPr>
              <w:t>9 000</w:t>
            </w:r>
          </w:p>
        </w:tc>
      </w:tr>
      <w:tr w:rsidR="0051698E" w:rsidRPr="005F54DE" w14:paraId="6939BAF7" w14:textId="77777777" w:rsidTr="00EA788F">
        <w:tc>
          <w:tcPr>
            <w:tcW w:w="5845" w:type="dxa"/>
          </w:tcPr>
          <w:p w14:paraId="68205E4D" w14:textId="77777777" w:rsidR="00D0197F" w:rsidRPr="005F54DE" w:rsidRDefault="00D0197F" w:rsidP="00523C57">
            <w:pPr>
              <w:jc w:val="both"/>
              <w:rPr>
                <w:rFonts w:asciiTheme="minorHAnsi" w:hAnsiTheme="minorHAnsi" w:cstheme="minorHAnsi"/>
                <w:bCs/>
              </w:rPr>
            </w:pPr>
            <w:r w:rsidRPr="005F54DE">
              <w:rPr>
                <w:rFonts w:asciiTheme="minorHAnsi" w:hAnsiTheme="minorHAnsi" w:cstheme="minorHAnsi"/>
                <w:bCs/>
              </w:rPr>
              <w:t>Уплаченные налоги</w:t>
            </w:r>
          </w:p>
        </w:tc>
        <w:tc>
          <w:tcPr>
            <w:tcW w:w="1559" w:type="dxa"/>
          </w:tcPr>
          <w:p w14:paraId="3CCEAADB" w14:textId="77777777" w:rsidR="00D0197F" w:rsidRPr="005F54DE" w:rsidRDefault="00D0197F" w:rsidP="00523C57">
            <w:pPr>
              <w:jc w:val="both"/>
              <w:rPr>
                <w:rFonts w:asciiTheme="minorHAnsi" w:hAnsiTheme="minorHAnsi" w:cstheme="minorHAnsi"/>
                <w:bCs/>
              </w:rPr>
            </w:pPr>
            <w:r w:rsidRPr="005F54DE">
              <w:rPr>
                <w:rFonts w:asciiTheme="minorHAnsi" w:hAnsiTheme="minorHAnsi" w:cstheme="minorHAnsi"/>
                <w:bCs/>
              </w:rPr>
              <w:t>3 000</w:t>
            </w:r>
          </w:p>
        </w:tc>
        <w:tc>
          <w:tcPr>
            <w:tcW w:w="1837" w:type="dxa"/>
          </w:tcPr>
          <w:p w14:paraId="5F7D6933" w14:textId="77777777" w:rsidR="00D0197F" w:rsidRPr="005F54DE" w:rsidRDefault="00D0197F" w:rsidP="00523C57">
            <w:pPr>
              <w:jc w:val="both"/>
              <w:rPr>
                <w:rFonts w:asciiTheme="minorHAnsi" w:hAnsiTheme="minorHAnsi" w:cstheme="minorHAnsi"/>
                <w:bCs/>
              </w:rPr>
            </w:pPr>
            <w:r w:rsidRPr="005F54DE">
              <w:rPr>
                <w:rFonts w:asciiTheme="minorHAnsi" w:hAnsiTheme="minorHAnsi" w:cstheme="minorHAnsi"/>
                <w:bCs/>
              </w:rPr>
              <w:t>3 000</w:t>
            </w:r>
          </w:p>
        </w:tc>
      </w:tr>
      <w:tr w:rsidR="0051698E" w:rsidRPr="005F54DE" w14:paraId="4BC681C0" w14:textId="77777777" w:rsidTr="00EA788F">
        <w:tc>
          <w:tcPr>
            <w:tcW w:w="5845" w:type="dxa"/>
          </w:tcPr>
          <w:p w14:paraId="66C69615" w14:textId="77777777" w:rsidR="00D0197F" w:rsidRPr="005F54DE" w:rsidRDefault="00D0197F" w:rsidP="00523C57">
            <w:pPr>
              <w:jc w:val="both"/>
              <w:rPr>
                <w:rFonts w:asciiTheme="minorHAnsi" w:hAnsiTheme="minorHAnsi" w:cstheme="minorHAnsi"/>
                <w:bCs/>
              </w:rPr>
            </w:pPr>
            <w:r w:rsidRPr="005F54DE">
              <w:rPr>
                <w:rFonts w:asciiTheme="minorHAnsi" w:hAnsiTheme="minorHAnsi" w:cstheme="minorHAnsi"/>
                <w:bCs/>
              </w:rPr>
              <w:t>Внеоборотные активы</w:t>
            </w:r>
          </w:p>
        </w:tc>
        <w:tc>
          <w:tcPr>
            <w:tcW w:w="1559" w:type="dxa"/>
          </w:tcPr>
          <w:p w14:paraId="6B78833C" w14:textId="77777777" w:rsidR="00D0197F" w:rsidRPr="005F54DE" w:rsidRDefault="00D0197F" w:rsidP="00523C57">
            <w:pPr>
              <w:jc w:val="both"/>
              <w:rPr>
                <w:rFonts w:asciiTheme="minorHAnsi" w:hAnsiTheme="minorHAnsi" w:cstheme="minorHAnsi"/>
                <w:bCs/>
              </w:rPr>
            </w:pPr>
            <w:r w:rsidRPr="005F54DE">
              <w:rPr>
                <w:rFonts w:asciiTheme="minorHAnsi" w:hAnsiTheme="minorHAnsi" w:cstheme="minorHAnsi"/>
                <w:bCs/>
              </w:rPr>
              <w:t>90 000</w:t>
            </w:r>
          </w:p>
        </w:tc>
        <w:tc>
          <w:tcPr>
            <w:tcW w:w="1837" w:type="dxa"/>
          </w:tcPr>
          <w:p w14:paraId="094F8C50" w14:textId="77777777" w:rsidR="00D0197F" w:rsidRPr="005F54DE" w:rsidRDefault="00D0197F" w:rsidP="00523C57">
            <w:pPr>
              <w:jc w:val="both"/>
              <w:rPr>
                <w:rFonts w:asciiTheme="minorHAnsi" w:hAnsiTheme="minorHAnsi" w:cstheme="minorHAnsi"/>
                <w:bCs/>
              </w:rPr>
            </w:pPr>
            <w:r w:rsidRPr="005F54DE">
              <w:rPr>
                <w:rFonts w:asciiTheme="minorHAnsi" w:hAnsiTheme="minorHAnsi" w:cstheme="minorHAnsi"/>
                <w:bCs/>
              </w:rPr>
              <w:t>85 000</w:t>
            </w:r>
          </w:p>
        </w:tc>
      </w:tr>
      <w:tr w:rsidR="0051698E" w:rsidRPr="005F54DE" w14:paraId="6BBF6C39" w14:textId="77777777" w:rsidTr="00EA788F">
        <w:tc>
          <w:tcPr>
            <w:tcW w:w="5845" w:type="dxa"/>
          </w:tcPr>
          <w:p w14:paraId="196C6E6E" w14:textId="77777777" w:rsidR="00D0197F" w:rsidRPr="005F54DE" w:rsidRDefault="00D0197F" w:rsidP="00523C57">
            <w:pPr>
              <w:jc w:val="both"/>
              <w:rPr>
                <w:rFonts w:asciiTheme="minorHAnsi" w:hAnsiTheme="minorHAnsi" w:cstheme="minorHAnsi"/>
                <w:bCs/>
              </w:rPr>
            </w:pPr>
            <w:r w:rsidRPr="005F54DE">
              <w:rPr>
                <w:rFonts w:asciiTheme="minorHAnsi" w:hAnsiTheme="minorHAnsi" w:cstheme="minorHAnsi"/>
                <w:bCs/>
              </w:rPr>
              <w:t>Оборотные активы</w:t>
            </w:r>
          </w:p>
        </w:tc>
        <w:tc>
          <w:tcPr>
            <w:tcW w:w="1559" w:type="dxa"/>
          </w:tcPr>
          <w:p w14:paraId="6FD536F8" w14:textId="77777777" w:rsidR="00D0197F" w:rsidRPr="005F54DE" w:rsidRDefault="00D0197F" w:rsidP="00523C57">
            <w:pPr>
              <w:jc w:val="both"/>
              <w:rPr>
                <w:rFonts w:asciiTheme="minorHAnsi" w:hAnsiTheme="minorHAnsi" w:cstheme="minorHAnsi"/>
                <w:bCs/>
              </w:rPr>
            </w:pPr>
            <w:r w:rsidRPr="005F54DE">
              <w:rPr>
                <w:rFonts w:asciiTheme="minorHAnsi" w:hAnsiTheme="minorHAnsi" w:cstheme="minorHAnsi"/>
                <w:bCs/>
              </w:rPr>
              <w:t>45 000</w:t>
            </w:r>
          </w:p>
        </w:tc>
        <w:tc>
          <w:tcPr>
            <w:tcW w:w="1837" w:type="dxa"/>
          </w:tcPr>
          <w:p w14:paraId="61AAAD18" w14:textId="77777777" w:rsidR="00D0197F" w:rsidRPr="005F54DE" w:rsidRDefault="00D0197F" w:rsidP="00523C57">
            <w:pPr>
              <w:jc w:val="both"/>
              <w:rPr>
                <w:rFonts w:asciiTheme="minorHAnsi" w:hAnsiTheme="minorHAnsi" w:cstheme="minorHAnsi"/>
                <w:bCs/>
              </w:rPr>
            </w:pPr>
            <w:r w:rsidRPr="005F54DE">
              <w:rPr>
                <w:rFonts w:asciiTheme="minorHAnsi" w:hAnsiTheme="minorHAnsi" w:cstheme="minorHAnsi"/>
                <w:bCs/>
              </w:rPr>
              <w:t>47 000</w:t>
            </w:r>
          </w:p>
        </w:tc>
      </w:tr>
      <w:tr w:rsidR="0051698E" w:rsidRPr="005F54DE" w14:paraId="56C3281B" w14:textId="77777777" w:rsidTr="00EA788F">
        <w:tc>
          <w:tcPr>
            <w:tcW w:w="5845" w:type="dxa"/>
          </w:tcPr>
          <w:p w14:paraId="29A7C63D" w14:textId="77777777" w:rsidR="00D0197F" w:rsidRPr="005F54DE" w:rsidRDefault="00D0197F" w:rsidP="00523C57">
            <w:pPr>
              <w:jc w:val="both"/>
              <w:rPr>
                <w:rFonts w:asciiTheme="minorHAnsi" w:hAnsiTheme="minorHAnsi" w:cstheme="minorHAnsi"/>
                <w:bCs/>
              </w:rPr>
            </w:pPr>
            <w:r w:rsidRPr="005F54DE">
              <w:rPr>
                <w:rFonts w:asciiTheme="minorHAnsi" w:hAnsiTheme="minorHAnsi" w:cstheme="minorHAnsi"/>
                <w:bCs/>
              </w:rPr>
              <w:t>Обязательства</w:t>
            </w:r>
          </w:p>
        </w:tc>
        <w:tc>
          <w:tcPr>
            <w:tcW w:w="1559" w:type="dxa"/>
          </w:tcPr>
          <w:p w14:paraId="246CCBA2" w14:textId="77777777" w:rsidR="00D0197F" w:rsidRPr="005F54DE" w:rsidRDefault="00D0197F" w:rsidP="00523C57">
            <w:pPr>
              <w:jc w:val="both"/>
              <w:rPr>
                <w:rFonts w:asciiTheme="minorHAnsi" w:hAnsiTheme="minorHAnsi" w:cstheme="minorHAnsi"/>
                <w:bCs/>
              </w:rPr>
            </w:pPr>
            <w:r w:rsidRPr="005F54DE">
              <w:rPr>
                <w:rFonts w:asciiTheme="minorHAnsi" w:hAnsiTheme="minorHAnsi" w:cstheme="minorHAnsi"/>
                <w:bCs/>
              </w:rPr>
              <w:t>79 000</w:t>
            </w:r>
          </w:p>
        </w:tc>
        <w:tc>
          <w:tcPr>
            <w:tcW w:w="1837" w:type="dxa"/>
          </w:tcPr>
          <w:p w14:paraId="7CCCC58A" w14:textId="77777777" w:rsidR="00D0197F" w:rsidRPr="005F54DE" w:rsidRDefault="00D0197F" w:rsidP="00523C57">
            <w:pPr>
              <w:jc w:val="both"/>
              <w:rPr>
                <w:rFonts w:asciiTheme="minorHAnsi" w:hAnsiTheme="minorHAnsi" w:cstheme="minorHAnsi"/>
                <w:bCs/>
              </w:rPr>
            </w:pPr>
            <w:r w:rsidRPr="005F54DE">
              <w:rPr>
                <w:rFonts w:asciiTheme="minorHAnsi" w:hAnsiTheme="minorHAnsi" w:cstheme="minorHAnsi"/>
                <w:bCs/>
              </w:rPr>
              <w:t>68 000</w:t>
            </w:r>
          </w:p>
        </w:tc>
      </w:tr>
      <w:tr w:rsidR="0051698E" w:rsidRPr="005F54DE" w14:paraId="267E21BA" w14:textId="77777777" w:rsidTr="00EA788F">
        <w:tc>
          <w:tcPr>
            <w:tcW w:w="5845" w:type="dxa"/>
          </w:tcPr>
          <w:p w14:paraId="17E68015" w14:textId="77777777" w:rsidR="00D0197F" w:rsidRPr="005F54DE" w:rsidRDefault="00D0197F" w:rsidP="00523C57">
            <w:pPr>
              <w:jc w:val="both"/>
              <w:rPr>
                <w:rFonts w:asciiTheme="minorHAnsi" w:hAnsiTheme="minorHAnsi" w:cstheme="minorHAnsi"/>
                <w:bCs/>
              </w:rPr>
            </w:pPr>
            <w:r w:rsidRPr="005F54DE">
              <w:rPr>
                <w:rFonts w:asciiTheme="minorHAnsi" w:hAnsiTheme="minorHAnsi" w:cstheme="minorHAnsi"/>
                <w:bCs/>
              </w:rPr>
              <w:t>в том числе кредиторская задолженность</w:t>
            </w:r>
          </w:p>
        </w:tc>
        <w:tc>
          <w:tcPr>
            <w:tcW w:w="1559" w:type="dxa"/>
          </w:tcPr>
          <w:p w14:paraId="00CC6B2B" w14:textId="77777777" w:rsidR="00D0197F" w:rsidRPr="005F54DE" w:rsidRDefault="00D0197F" w:rsidP="00523C57">
            <w:pPr>
              <w:jc w:val="both"/>
              <w:rPr>
                <w:rFonts w:asciiTheme="minorHAnsi" w:hAnsiTheme="minorHAnsi" w:cstheme="minorHAnsi"/>
                <w:bCs/>
              </w:rPr>
            </w:pPr>
            <w:r w:rsidRPr="005F54DE">
              <w:rPr>
                <w:rFonts w:asciiTheme="minorHAnsi" w:hAnsiTheme="minorHAnsi" w:cstheme="minorHAnsi"/>
                <w:bCs/>
              </w:rPr>
              <w:t>32 000</w:t>
            </w:r>
          </w:p>
        </w:tc>
        <w:tc>
          <w:tcPr>
            <w:tcW w:w="1837" w:type="dxa"/>
          </w:tcPr>
          <w:p w14:paraId="3D37F350" w14:textId="77777777" w:rsidR="00D0197F" w:rsidRPr="005F54DE" w:rsidRDefault="00D0197F" w:rsidP="00523C57">
            <w:pPr>
              <w:jc w:val="both"/>
              <w:rPr>
                <w:rFonts w:asciiTheme="minorHAnsi" w:hAnsiTheme="minorHAnsi" w:cstheme="minorHAnsi"/>
                <w:bCs/>
              </w:rPr>
            </w:pPr>
            <w:r w:rsidRPr="005F54DE">
              <w:rPr>
                <w:rFonts w:asciiTheme="minorHAnsi" w:hAnsiTheme="minorHAnsi" w:cstheme="minorHAnsi"/>
                <w:bCs/>
              </w:rPr>
              <w:t>35 000</w:t>
            </w:r>
          </w:p>
        </w:tc>
      </w:tr>
      <w:tr w:rsidR="0051698E" w:rsidRPr="005F54DE" w14:paraId="6E598021" w14:textId="77777777" w:rsidTr="00EA788F">
        <w:tc>
          <w:tcPr>
            <w:tcW w:w="5845" w:type="dxa"/>
          </w:tcPr>
          <w:p w14:paraId="4FE09D75" w14:textId="77777777" w:rsidR="00D0197F" w:rsidRPr="005F54DE" w:rsidRDefault="00D0197F" w:rsidP="00523C57">
            <w:pPr>
              <w:jc w:val="both"/>
              <w:rPr>
                <w:rFonts w:asciiTheme="minorHAnsi" w:hAnsiTheme="minorHAnsi" w:cstheme="minorHAnsi"/>
                <w:bCs/>
              </w:rPr>
            </w:pPr>
            <w:r w:rsidRPr="005F54DE">
              <w:rPr>
                <w:rFonts w:asciiTheme="minorHAnsi" w:hAnsiTheme="minorHAnsi" w:cstheme="minorHAnsi"/>
                <w:bCs/>
              </w:rPr>
              <w:t>в том числе безвозмездно полученное имущество</w:t>
            </w:r>
          </w:p>
        </w:tc>
        <w:tc>
          <w:tcPr>
            <w:tcW w:w="1559" w:type="dxa"/>
          </w:tcPr>
          <w:p w14:paraId="770576E1" w14:textId="77777777" w:rsidR="00D0197F" w:rsidRPr="005F54DE" w:rsidRDefault="00D0197F" w:rsidP="00523C57">
            <w:pPr>
              <w:jc w:val="both"/>
              <w:rPr>
                <w:rFonts w:asciiTheme="minorHAnsi" w:hAnsiTheme="minorHAnsi" w:cstheme="minorHAnsi"/>
                <w:bCs/>
              </w:rPr>
            </w:pPr>
            <w:r w:rsidRPr="005F54DE">
              <w:rPr>
                <w:rFonts w:asciiTheme="minorHAnsi" w:hAnsiTheme="minorHAnsi" w:cstheme="minorHAnsi"/>
                <w:bCs/>
              </w:rPr>
              <w:t>7 000</w:t>
            </w:r>
          </w:p>
        </w:tc>
        <w:tc>
          <w:tcPr>
            <w:tcW w:w="1837" w:type="dxa"/>
          </w:tcPr>
          <w:p w14:paraId="27AE8CBA" w14:textId="77777777" w:rsidR="00D0197F" w:rsidRPr="005F54DE" w:rsidRDefault="00D0197F" w:rsidP="00523C57">
            <w:pPr>
              <w:jc w:val="both"/>
              <w:rPr>
                <w:rFonts w:asciiTheme="minorHAnsi" w:hAnsiTheme="minorHAnsi" w:cstheme="minorHAnsi"/>
                <w:bCs/>
              </w:rPr>
            </w:pPr>
            <w:r w:rsidRPr="005F54DE">
              <w:rPr>
                <w:rFonts w:asciiTheme="minorHAnsi" w:hAnsiTheme="minorHAnsi" w:cstheme="minorHAnsi"/>
                <w:bCs/>
              </w:rPr>
              <w:t>-</w:t>
            </w:r>
          </w:p>
        </w:tc>
      </w:tr>
    </w:tbl>
    <w:p w14:paraId="7A95538B" w14:textId="77777777" w:rsidR="00D0197F" w:rsidRPr="005F54DE" w:rsidRDefault="00D0197F" w:rsidP="00523C57">
      <w:pPr>
        <w:jc w:val="both"/>
        <w:rPr>
          <w:rFonts w:asciiTheme="minorHAnsi" w:hAnsiTheme="minorHAnsi" w:cstheme="minorHAnsi"/>
          <w:bCs/>
        </w:rPr>
      </w:pPr>
      <w:r w:rsidRPr="005F54DE">
        <w:rPr>
          <w:rFonts w:asciiTheme="minorHAnsi" w:hAnsiTheme="minorHAnsi" w:cstheme="minorHAnsi"/>
          <w:bCs/>
        </w:rPr>
        <w:t>Варианты ответов:</w:t>
      </w:r>
    </w:p>
    <w:p w14:paraId="4DB2E884" w14:textId="77777777" w:rsidR="00D0197F" w:rsidRPr="005F54DE" w:rsidRDefault="00D0197F" w:rsidP="00873EEA">
      <w:pPr>
        <w:numPr>
          <w:ilvl w:val="0"/>
          <w:numId w:val="684"/>
        </w:numPr>
        <w:jc w:val="both"/>
        <w:rPr>
          <w:rFonts w:asciiTheme="minorHAnsi" w:hAnsiTheme="minorHAnsi" w:cstheme="minorHAnsi"/>
          <w:bCs/>
        </w:rPr>
      </w:pPr>
      <w:r w:rsidRPr="005F54DE">
        <w:rPr>
          <w:rFonts w:asciiTheme="minorHAnsi" w:hAnsiTheme="minorHAnsi" w:cstheme="minorHAnsi"/>
          <w:bCs/>
        </w:rPr>
        <w:t>400 млн руб.</w:t>
      </w:r>
    </w:p>
    <w:p w14:paraId="638EF4E1" w14:textId="77777777" w:rsidR="00D0197F" w:rsidRPr="005F54DE" w:rsidRDefault="00D0197F" w:rsidP="00873EEA">
      <w:pPr>
        <w:numPr>
          <w:ilvl w:val="0"/>
          <w:numId w:val="684"/>
        </w:numPr>
        <w:jc w:val="both"/>
        <w:rPr>
          <w:rFonts w:asciiTheme="minorHAnsi" w:hAnsiTheme="minorHAnsi" w:cstheme="minorHAnsi"/>
          <w:b/>
          <w:bCs/>
        </w:rPr>
      </w:pPr>
      <w:r w:rsidRPr="005F54DE">
        <w:rPr>
          <w:rFonts w:asciiTheme="minorHAnsi" w:hAnsiTheme="minorHAnsi" w:cstheme="minorHAnsi"/>
          <w:b/>
          <w:bCs/>
        </w:rPr>
        <w:t>414 млн руб.</w:t>
      </w:r>
    </w:p>
    <w:p w14:paraId="7E554F46" w14:textId="77777777" w:rsidR="00D0197F" w:rsidRPr="005F54DE" w:rsidRDefault="00D0197F" w:rsidP="00873EEA">
      <w:pPr>
        <w:numPr>
          <w:ilvl w:val="0"/>
          <w:numId w:val="684"/>
        </w:numPr>
        <w:jc w:val="both"/>
        <w:rPr>
          <w:rFonts w:asciiTheme="minorHAnsi" w:hAnsiTheme="minorHAnsi" w:cstheme="minorHAnsi"/>
          <w:bCs/>
        </w:rPr>
      </w:pPr>
      <w:r w:rsidRPr="005F54DE">
        <w:rPr>
          <w:rFonts w:asciiTheme="minorHAnsi" w:hAnsiTheme="minorHAnsi" w:cstheme="minorHAnsi"/>
          <w:bCs/>
        </w:rPr>
        <w:t>425 млн руб.</w:t>
      </w:r>
    </w:p>
    <w:p w14:paraId="29CF3415" w14:textId="77777777" w:rsidR="00D0197F" w:rsidRPr="005F54DE" w:rsidRDefault="00D0197F" w:rsidP="00873EEA">
      <w:pPr>
        <w:numPr>
          <w:ilvl w:val="0"/>
          <w:numId w:val="684"/>
        </w:numPr>
        <w:jc w:val="both"/>
        <w:rPr>
          <w:rFonts w:asciiTheme="minorHAnsi" w:hAnsiTheme="minorHAnsi" w:cstheme="minorHAnsi"/>
          <w:bCs/>
        </w:rPr>
      </w:pPr>
      <w:r w:rsidRPr="005F54DE">
        <w:rPr>
          <w:rFonts w:asciiTheme="minorHAnsi" w:hAnsiTheme="minorHAnsi" w:cstheme="minorHAnsi"/>
          <w:bCs/>
        </w:rPr>
        <w:t>434 млн руб.</w:t>
      </w:r>
    </w:p>
    <w:p w14:paraId="0D0DC2A7" w14:textId="77777777" w:rsidR="00D554E1" w:rsidRPr="005F54DE" w:rsidRDefault="00D554E1" w:rsidP="00523C57">
      <w:pPr>
        <w:jc w:val="both"/>
        <w:rPr>
          <w:rFonts w:asciiTheme="minorHAnsi" w:hAnsiTheme="minorHAnsi" w:cstheme="minorHAnsi"/>
          <w:b/>
          <w:bCs/>
        </w:rPr>
      </w:pPr>
    </w:p>
    <w:p w14:paraId="63F13CE9" w14:textId="77777777" w:rsidR="000D1CBC" w:rsidRPr="005F54DE" w:rsidRDefault="000D1CBC" w:rsidP="00523C57">
      <w:pPr>
        <w:jc w:val="both"/>
        <w:rPr>
          <w:rFonts w:asciiTheme="minorHAnsi" w:hAnsiTheme="minorHAnsi" w:cstheme="minorHAnsi"/>
        </w:rPr>
      </w:pPr>
      <w:r w:rsidRPr="005F54DE">
        <w:rPr>
          <w:rFonts w:asciiTheme="minorHAnsi" w:hAnsiTheme="minorHAnsi" w:cstheme="minorHAnsi"/>
          <w:b/>
          <w:bCs/>
        </w:rPr>
        <w:t xml:space="preserve">4.2.3.14. </w:t>
      </w:r>
      <w:r w:rsidRPr="005F54DE">
        <w:rPr>
          <w:rFonts w:asciiTheme="minorHAnsi" w:hAnsiTheme="minorHAnsi" w:cstheme="minorHAnsi"/>
        </w:rPr>
        <w:t>Аналитик производит оценку миноритарного пакета (10% акций) через мультипликатор ЕV/EBITDA, равный 2x. Дата оценки 31.12.2017. EBIT 1100, амортизация 20, денежные средства 24. Балансовая стоимость долга 90. На момент оценки долг погашен в размере 30. Процентная ставка по кредиту 7%. Рыночная ставка процентов 11%. График платежей по кредиту приведен в таблице ниже:</w:t>
      </w:r>
    </w:p>
    <w:p w14:paraId="38BA91FC" w14:textId="77777777" w:rsidR="000D1CBC" w:rsidRPr="005F54DE" w:rsidRDefault="000D1CBC" w:rsidP="00523C57">
      <w:pPr>
        <w:jc w:val="both"/>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128"/>
        <w:gridCol w:w="567"/>
        <w:gridCol w:w="582"/>
      </w:tblGrid>
      <w:tr w:rsidR="000D1CBC" w:rsidRPr="005F54DE" w14:paraId="72D6FB4F" w14:textId="77777777" w:rsidTr="000D1CBC">
        <w:tc>
          <w:tcPr>
            <w:tcW w:w="1128" w:type="dxa"/>
            <w:vAlign w:val="center"/>
            <w:hideMark/>
          </w:tcPr>
          <w:p w14:paraId="687F3421" w14:textId="77777777" w:rsidR="000D1CBC" w:rsidRPr="005F54DE" w:rsidRDefault="000D1CBC" w:rsidP="00523C57">
            <w:pPr>
              <w:jc w:val="both"/>
              <w:rPr>
                <w:rFonts w:asciiTheme="minorHAnsi" w:hAnsiTheme="minorHAnsi" w:cstheme="minorHAnsi"/>
                <w:bCs/>
              </w:rPr>
            </w:pPr>
            <w:r w:rsidRPr="005F54DE">
              <w:rPr>
                <w:rFonts w:asciiTheme="minorHAnsi" w:hAnsiTheme="minorHAnsi" w:cstheme="minorHAnsi"/>
                <w:bCs/>
              </w:rPr>
              <w:t xml:space="preserve">Платеж </w:t>
            </w:r>
          </w:p>
        </w:tc>
        <w:tc>
          <w:tcPr>
            <w:tcW w:w="567" w:type="dxa"/>
            <w:vAlign w:val="center"/>
            <w:hideMark/>
          </w:tcPr>
          <w:p w14:paraId="72FFD00B" w14:textId="77777777" w:rsidR="000D1CBC" w:rsidRPr="005F54DE" w:rsidRDefault="000D1CBC" w:rsidP="00523C57">
            <w:pPr>
              <w:jc w:val="both"/>
              <w:rPr>
                <w:rFonts w:asciiTheme="minorHAnsi" w:hAnsiTheme="minorHAnsi" w:cstheme="minorHAnsi"/>
                <w:bCs/>
              </w:rPr>
            </w:pPr>
            <w:r w:rsidRPr="005F54DE">
              <w:rPr>
                <w:rFonts w:asciiTheme="minorHAnsi" w:hAnsiTheme="minorHAnsi" w:cstheme="minorHAnsi"/>
                <w:bCs/>
              </w:rPr>
              <w:t xml:space="preserve">2016 </w:t>
            </w:r>
          </w:p>
        </w:tc>
        <w:tc>
          <w:tcPr>
            <w:tcW w:w="582" w:type="dxa"/>
            <w:vAlign w:val="center"/>
            <w:hideMark/>
          </w:tcPr>
          <w:p w14:paraId="5ADD3213" w14:textId="77777777" w:rsidR="000D1CBC" w:rsidRPr="005F54DE" w:rsidRDefault="000D1CBC" w:rsidP="00523C57">
            <w:pPr>
              <w:jc w:val="both"/>
              <w:rPr>
                <w:rFonts w:asciiTheme="minorHAnsi" w:hAnsiTheme="minorHAnsi" w:cstheme="minorHAnsi"/>
                <w:bCs/>
              </w:rPr>
            </w:pPr>
            <w:r w:rsidRPr="005F54DE">
              <w:rPr>
                <w:rFonts w:asciiTheme="minorHAnsi" w:hAnsiTheme="minorHAnsi" w:cstheme="minorHAnsi"/>
                <w:bCs/>
              </w:rPr>
              <w:t xml:space="preserve">2017 </w:t>
            </w:r>
          </w:p>
        </w:tc>
      </w:tr>
      <w:tr w:rsidR="000D1CBC" w:rsidRPr="005F54DE" w14:paraId="08330A26" w14:textId="77777777" w:rsidTr="000D1CBC">
        <w:tc>
          <w:tcPr>
            <w:tcW w:w="1128" w:type="dxa"/>
            <w:vAlign w:val="center"/>
            <w:hideMark/>
          </w:tcPr>
          <w:p w14:paraId="3C7401EE" w14:textId="77777777" w:rsidR="000D1CBC" w:rsidRPr="005F54DE" w:rsidRDefault="000D1CBC" w:rsidP="00523C57">
            <w:pPr>
              <w:jc w:val="both"/>
              <w:rPr>
                <w:rFonts w:asciiTheme="minorHAnsi" w:hAnsiTheme="minorHAnsi" w:cstheme="minorHAnsi"/>
                <w:bCs/>
              </w:rPr>
            </w:pPr>
            <w:r w:rsidRPr="005F54DE">
              <w:rPr>
                <w:rFonts w:asciiTheme="minorHAnsi" w:hAnsiTheme="minorHAnsi" w:cstheme="minorHAnsi"/>
                <w:bCs/>
              </w:rPr>
              <w:t xml:space="preserve">Долг </w:t>
            </w:r>
          </w:p>
        </w:tc>
        <w:tc>
          <w:tcPr>
            <w:tcW w:w="567" w:type="dxa"/>
            <w:vAlign w:val="center"/>
            <w:hideMark/>
          </w:tcPr>
          <w:p w14:paraId="497AE798" w14:textId="77777777" w:rsidR="000D1CBC" w:rsidRPr="005F54DE" w:rsidRDefault="000D1CBC" w:rsidP="00523C57">
            <w:pPr>
              <w:jc w:val="both"/>
              <w:rPr>
                <w:rFonts w:asciiTheme="minorHAnsi" w:hAnsiTheme="minorHAnsi" w:cstheme="minorHAnsi"/>
                <w:bCs/>
              </w:rPr>
            </w:pPr>
            <w:r w:rsidRPr="005F54DE">
              <w:rPr>
                <w:rFonts w:asciiTheme="minorHAnsi" w:hAnsiTheme="minorHAnsi" w:cstheme="minorHAnsi"/>
                <w:bCs/>
              </w:rPr>
              <w:t xml:space="preserve">0 </w:t>
            </w:r>
          </w:p>
        </w:tc>
        <w:tc>
          <w:tcPr>
            <w:tcW w:w="582" w:type="dxa"/>
            <w:vAlign w:val="center"/>
            <w:hideMark/>
          </w:tcPr>
          <w:p w14:paraId="0B138DC9" w14:textId="77777777" w:rsidR="000D1CBC" w:rsidRPr="005F54DE" w:rsidRDefault="000D1CBC" w:rsidP="00523C57">
            <w:pPr>
              <w:jc w:val="both"/>
              <w:rPr>
                <w:rFonts w:asciiTheme="minorHAnsi" w:hAnsiTheme="minorHAnsi" w:cstheme="minorHAnsi"/>
                <w:bCs/>
              </w:rPr>
            </w:pPr>
            <w:r w:rsidRPr="005F54DE">
              <w:rPr>
                <w:rFonts w:asciiTheme="minorHAnsi" w:hAnsiTheme="minorHAnsi" w:cstheme="minorHAnsi"/>
                <w:bCs/>
              </w:rPr>
              <w:t xml:space="preserve">30 </w:t>
            </w:r>
          </w:p>
        </w:tc>
      </w:tr>
      <w:tr w:rsidR="000D1CBC" w:rsidRPr="005F54DE" w14:paraId="7BB1A5BC" w14:textId="77777777" w:rsidTr="000D1CBC">
        <w:tc>
          <w:tcPr>
            <w:tcW w:w="1128" w:type="dxa"/>
            <w:vAlign w:val="center"/>
            <w:hideMark/>
          </w:tcPr>
          <w:p w14:paraId="29191B23" w14:textId="77777777" w:rsidR="000D1CBC" w:rsidRPr="005F54DE" w:rsidRDefault="000D1CBC" w:rsidP="00523C57">
            <w:pPr>
              <w:jc w:val="both"/>
              <w:rPr>
                <w:rFonts w:asciiTheme="minorHAnsi" w:hAnsiTheme="minorHAnsi" w:cstheme="minorHAnsi"/>
                <w:bCs/>
              </w:rPr>
            </w:pPr>
            <w:r w:rsidRPr="005F54DE">
              <w:rPr>
                <w:rFonts w:asciiTheme="minorHAnsi" w:hAnsiTheme="minorHAnsi" w:cstheme="minorHAnsi"/>
                <w:bCs/>
              </w:rPr>
              <w:t xml:space="preserve">Проценты </w:t>
            </w:r>
          </w:p>
        </w:tc>
        <w:tc>
          <w:tcPr>
            <w:tcW w:w="567" w:type="dxa"/>
            <w:vAlign w:val="center"/>
            <w:hideMark/>
          </w:tcPr>
          <w:p w14:paraId="4332E48F" w14:textId="77777777" w:rsidR="000D1CBC" w:rsidRPr="005F54DE" w:rsidRDefault="000D1CBC" w:rsidP="00523C57">
            <w:pPr>
              <w:jc w:val="both"/>
              <w:rPr>
                <w:rFonts w:asciiTheme="minorHAnsi" w:hAnsiTheme="minorHAnsi" w:cstheme="minorHAnsi"/>
                <w:bCs/>
              </w:rPr>
            </w:pPr>
            <w:r w:rsidRPr="005F54DE">
              <w:rPr>
                <w:rFonts w:asciiTheme="minorHAnsi" w:hAnsiTheme="minorHAnsi" w:cstheme="minorHAnsi"/>
                <w:bCs/>
              </w:rPr>
              <w:t xml:space="preserve">2,1 </w:t>
            </w:r>
          </w:p>
        </w:tc>
        <w:tc>
          <w:tcPr>
            <w:tcW w:w="582" w:type="dxa"/>
            <w:vAlign w:val="center"/>
            <w:hideMark/>
          </w:tcPr>
          <w:p w14:paraId="1277096F" w14:textId="77777777" w:rsidR="000D1CBC" w:rsidRPr="005F54DE" w:rsidRDefault="000D1CBC" w:rsidP="00523C57">
            <w:pPr>
              <w:jc w:val="both"/>
              <w:rPr>
                <w:rFonts w:asciiTheme="minorHAnsi" w:hAnsiTheme="minorHAnsi" w:cstheme="minorHAnsi"/>
                <w:bCs/>
              </w:rPr>
            </w:pPr>
            <w:r w:rsidRPr="005F54DE">
              <w:rPr>
                <w:rFonts w:asciiTheme="minorHAnsi" w:hAnsiTheme="minorHAnsi" w:cstheme="minorHAnsi"/>
                <w:bCs/>
              </w:rPr>
              <w:t xml:space="preserve">2,1 </w:t>
            </w:r>
          </w:p>
        </w:tc>
      </w:tr>
    </w:tbl>
    <w:p w14:paraId="69302943" w14:textId="77777777" w:rsidR="000D1CBC" w:rsidRPr="005F54DE" w:rsidRDefault="000D1CBC" w:rsidP="00523C57">
      <w:pPr>
        <w:jc w:val="both"/>
        <w:rPr>
          <w:rFonts w:asciiTheme="minorHAnsi" w:hAnsiTheme="minorHAnsi" w:cstheme="minorHAnsi"/>
        </w:rPr>
      </w:pPr>
      <w:r w:rsidRPr="005F54DE">
        <w:rPr>
          <w:rFonts w:asciiTheme="minorHAnsi" w:hAnsiTheme="minorHAnsi" w:cstheme="minorHAnsi"/>
        </w:rPr>
        <w:t xml:space="preserve">Варианты ответов: </w:t>
      </w:r>
    </w:p>
    <w:p w14:paraId="77ABD4DD" w14:textId="77777777" w:rsidR="000D1CBC" w:rsidRPr="005F54DE" w:rsidRDefault="000D1CBC" w:rsidP="00873EEA">
      <w:pPr>
        <w:numPr>
          <w:ilvl w:val="0"/>
          <w:numId w:val="684"/>
        </w:numPr>
        <w:jc w:val="both"/>
        <w:rPr>
          <w:rFonts w:asciiTheme="minorHAnsi" w:hAnsiTheme="minorHAnsi" w:cstheme="minorHAnsi"/>
          <w:bCs/>
        </w:rPr>
      </w:pPr>
      <w:r w:rsidRPr="005F54DE">
        <w:rPr>
          <w:rFonts w:asciiTheme="minorHAnsi" w:hAnsiTheme="minorHAnsi" w:cstheme="minorHAnsi"/>
          <w:bCs/>
        </w:rPr>
        <w:t>217,4</w:t>
      </w:r>
    </w:p>
    <w:p w14:paraId="16122736" w14:textId="77777777" w:rsidR="000D1CBC" w:rsidRPr="005F54DE" w:rsidRDefault="000D1CBC" w:rsidP="00873EEA">
      <w:pPr>
        <w:numPr>
          <w:ilvl w:val="0"/>
          <w:numId w:val="684"/>
        </w:numPr>
        <w:jc w:val="both"/>
        <w:rPr>
          <w:rFonts w:asciiTheme="minorHAnsi" w:hAnsiTheme="minorHAnsi" w:cstheme="minorHAnsi"/>
          <w:b/>
          <w:bCs/>
        </w:rPr>
      </w:pPr>
      <w:r w:rsidRPr="005F54DE">
        <w:rPr>
          <w:rFonts w:asciiTheme="minorHAnsi" w:hAnsiTheme="minorHAnsi" w:cstheme="minorHAnsi"/>
          <w:b/>
          <w:bCs/>
        </w:rPr>
        <w:t>219,6</w:t>
      </w:r>
    </w:p>
    <w:p w14:paraId="5176FF15" w14:textId="77777777" w:rsidR="000D1CBC" w:rsidRPr="005F54DE" w:rsidRDefault="000D1CBC" w:rsidP="00873EEA">
      <w:pPr>
        <w:numPr>
          <w:ilvl w:val="0"/>
          <w:numId w:val="684"/>
        </w:numPr>
        <w:jc w:val="both"/>
        <w:rPr>
          <w:rFonts w:asciiTheme="minorHAnsi" w:hAnsiTheme="minorHAnsi" w:cstheme="minorHAnsi"/>
          <w:bCs/>
        </w:rPr>
      </w:pPr>
      <w:r w:rsidRPr="005F54DE">
        <w:rPr>
          <w:rFonts w:asciiTheme="minorHAnsi" w:hAnsiTheme="minorHAnsi" w:cstheme="minorHAnsi"/>
          <w:bCs/>
        </w:rPr>
        <w:t>220,4</w:t>
      </w:r>
    </w:p>
    <w:p w14:paraId="5D24B8DF" w14:textId="77777777" w:rsidR="000D1CBC" w:rsidRPr="005F54DE" w:rsidRDefault="000D1CBC" w:rsidP="00873EEA">
      <w:pPr>
        <w:numPr>
          <w:ilvl w:val="0"/>
          <w:numId w:val="684"/>
        </w:numPr>
        <w:jc w:val="both"/>
        <w:rPr>
          <w:rFonts w:asciiTheme="minorHAnsi" w:hAnsiTheme="minorHAnsi" w:cstheme="minorHAnsi"/>
          <w:bCs/>
        </w:rPr>
      </w:pPr>
      <w:r w:rsidRPr="005F54DE">
        <w:rPr>
          <w:rFonts w:asciiTheme="minorHAnsi" w:hAnsiTheme="minorHAnsi" w:cstheme="minorHAnsi"/>
          <w:bCs/>
        </w:rPr>
        <w:t>224,0</w:t>
      </w:r>
    </w:p>
    <w:p w14:paraId="64D52098" w14:textId="77777777" w:rsidR="000D1CBC" w:rsidRPr="005F54DE" w:rsidRDefault="000D1CBC" w:rsidP="00523C57">
      <w:pPr>
        <w:jc w:val="both"/>
        <w:rPr>
          <w:rFonts w:asciiTheme="minorHAnsi" w:hAnsiTheme="minorHAnsi" w:cstheme="minorHAnsi"/>
          <w:b/>
          <w:bCs/>
        </w:rPr>
      </w:pPr>
    </w:p>
    <w:p w14:paraId="5F506266" w14:textId="77777777" w:rsidR="000D1CBC" w:rsidRPr="005F54DE" w:rsidRDefault="000D1CBC" w:rsidP="00523C57">
      <w:pPr>
        <w:jc w:val="both"/>
        <w:rPr>
          <w:rFonts w:asciiTheme="minorHAnsi" w:hAnsiTheme="minorHAnsi" w:cstheme="minorHAnsi"/>
        </w:rPr>
      </w:pPr>
      <w:r w:rsidRPr="005F54DE">
        <w:rPr>
          <w:rFonts w:asciiTheme="minorHAnsi" w:hAnsiTheme="minorHAnsi" w:cstheme="minorHAnsi"/>
          <w:b/>
          <w:bCs/>
        </w:rPr>
        <w:t xml:space="preserve">4.2.3.15. </w:t>
      </w:r>
      <w:r w:rsidRPr="005F54DE">
        <w:rPr>
          <w:rFonts w:asciiTheme="minorHAnsi" w:hAnsiTheme="minorHAnsi" w:cstheme="minorHAnsi"/>
        </w:rPr>
        <w:t>Стоимость бизнеса 62200, EBIT 4400, амортизация 2000. Рассчитать мультипликатор EV/EBITDA по нормализованному доходу, если затраты на непредвиденный ремонт основных средств составили 990, затраты на адвоката по непредвиденному судебному процессу составили 310, затраты на ежегодную аудиторскую проверку составили 790.</w:t>
      </w:r>
    </w:p>
    <w:p w14:paraId="29DBD493" w14:textId="77777777" w:rsidR="000D1CBC" w:rsidRPr="005F54DE" w:rsidRDefault="000D1CBC" w:rsidP="00523C57">
      <w:pPr>
        <w:rPr>
          <w:rFonts w:asciiTheme="minorHAnsi" w:hAnsiTheme="minorHAnsi" w:cstheme="minorHAnsi"/>
        </w:rPr>
      </w:pPr>
      <w:r w:rsidRPr="005F54DE">
        <w:rPr>
          <w:rFonts w:asciiTheme="minorHAnsi" w:hAnsiTheme="minorHAnsi" w:cstheme="minorHAnsi"/>
        </w:rPr>
        <w:t xml:space="preserve">Варианты ответов: </w:t>
      </w:r>
    </w:p>
    <w:p w14:paraId="7176C5FE" w14:textId="77777777" w:rsidR="000D1CBC" w:rsidRPr="005F54DE" w:rsidRDefault="000D1CBC" w:rsidP="00873EEA">
      <w:pPr>
        <w:numPr>
          <w:ilvl w:val="0"/>
          <w:numId w:val="684"/>
        </w:numPr>
        <w:jc w:val="both"/>
        <w:rPr>
          <w:rFonts w:asciiTheme="minorHAnsi" w:hAnsiTheme="minorHAnsi" w:cstheme="minorHAnsi"/>
          <w:bCs/>
        </w:rPr>
      </w:pPr>
      <w:r w:rsidRPr="005F54DE">
        <w:rPr>
          <w:rFonts w:asciiTheme="minorHAnsi" w:hAnsiTheme="minorHAnsi" w:cstheme="minorHAnsi"/>
          <w:bCs/>
        </w:rPr>
        <w:t>7,3</w:t>
      </w:r>
    </w:p>
    <w:p w14:paraId="7496A31F" w14:textId="77777777" w:rsidR="000D1CBC" w:rsidRPr="005F54DE" w:rsidRDefault="000D1CBC" w:rsidP="00873EEA">
      <w:pPr>
        <w:numPr>
          <w:ilvl w:val="0"/>
          <w:numId w:val="684"/>
        </w:numPr>
        <w:jc w:val="both"/>
        <w:rPr>
          <w:rFonts w:asciiTheme="minorHAnsi" w:hAnsiTheme="minorHAnsi" w:cstheme="minorHAnsi"/>
          <w:b/>
          <w:bCs/>
        </w:rPr>
      </w:pPr>
      <w:r w:rsidRPr="005F54DE">
        <w:rPr>
          <w:rFonts w:asciiTheme="minorHAnsi" w:hAnsiTheme="minorHAnsi" w:cstheme="minorHAnsi"/>
          <w:b/>
          <w:bCs/>
        </w:rPr>
        <w:t>8,1</w:t>
      </w:r>
    </w:p>
    <w:p w14:paraId="51FCD439" w14:textId="77777777" w:rsidR="000D1CBC" w:rsidRPr="005F54DE" w:rsidRDefault="000D1CBC" w:rsidP="00873EEA">
      <w:pPr>
        <w:numPr>
          <w:ilvl w:val="0"/>
          <w:numId w:val="684"/>
        </w:numPr>
        <w:jc w:val="both"/>
        <w:rPr>
          <w:rFonts w:asciiTheme="minorHAnsi" w:hAnsiTheme="minorHAnsi" w:cstheme="minorHAnsi"/>
          <w:bCs/>
        </w:rPr>
      </w:pPr>
      <w:r w:rsidRPr="005F54DE">
        <w:rPr>
          <w:rFonts w:asciiTheme="minorHAnsi" w:hAnsiTheme="minorHAnsi" w:cstheme="minorHAnsi"/>
          <w:bCs/>
        </w:rPr>
        <w:t>9,7</w:t>
      </w:r>
    </w:p>
    <w:p w14:paraId="6B666133" w14:textId="77777777" w:rsidR="000D1CBC" w:rsidRPr="005F54DE" w:rsidRDefault="000D1CBC" w:rsidP="00873EEA">
      <w:pPr>
        <w:numPr>
          <w:ilvl w:val="0"/>
          <w:numId w:val="684"/>
        </w:numPr>
        <w:jc w:val="both"/>
        <w:rPr>
          <w:rFonts w:asciiTheme="minorHAnsi" w:hAnsiTheme="minorHAnsi" w:cstheme="minorHAnsi"/>
          <w:bCs/>
        </w:rPr>
      </w:pPr>
      <w:r w:rsidRPr="005F54DE">
        <w:rPr>
          <w:rFonts w:asciiTheme="minorHAnsi" w:hAnsiTheme="minorHAnsi" w:cstheme="minorHAnsi"/>
          <w:bCs/>
        </w:rPr>
        <w:lastRenderedPageBreak/>
        <w:t>12,2</w:t>
      </w:r>
    </w:p>
    <w:p w14:paraId="51ABE134" w14:textId="77777777" w:rsidR="00B30981" w:rsidRPr="005F54DE" w:rsidRDefault="00B30981" w:rsidP="00523C57">
      <w:pPr>
        <w:jc w:val="both"/>
        <w:rPr>
          <w:rFonts w:asciiTheme="minorHAnsi" w:hAnsiTheme="minorHAnsi" w:cstheme="minorHAnsi"/>
          <w:bCs/>
        </w:rPr>
      </w:pPr>
    </w:p>
    <w:p w14:paraId="49EB7583" w14:textId="77777777" w:rsidR="003A6129" w:rsidRPr="005F54DE" w:rsidRDefault="00B30981" w:rsidP="00523C57">
      <w:pPr>
        <w:jc w:val="both"/>
        <w:rPr>
          <w:rFonts w:asciiTheme="minorHAnsi" w:hAnsiTheme="minorHAnsi" w:cstheme="minorHAnsi"/>
        </w:rPr>
      </w:pPr>
      <w:r w:rsidRPr="005F54DE">
        <w:rPr>
          <w:rFonts w:asciiTheme="minorHAnsi" w:hAnsiTheme="minorHAnsi" w:cstheme="minorHAnsi"/>
          <w:b/>
          <w:bCs/>
        </w:rPr>
        <w:t>4.2.3.16.</w:t>
      </w:r>
      <w:r w:rsidRPr="005F54DE">
        <w:rPr>
          <w:rFonts w:ascii="Arial" w:hAnsi="Arial" w:cs="Arial"/>
          <w:color w:val="222222"/>
          <w:sz w:val="21"/>
          <w:szCs w:val="21"/>
        </w:rPr>
        <w:t> </w:t>
      </w:r>
      <w:r w:rsidRPr="005F54DE">
        <w:rPr>
          <w:rFonts w:asciiTheme="minorHAnsi" w:hAnsiTheme="minorHAnsi" w:cstheme="minorHAnsi"/>
        </w:rPr>
        <w:t xml:space="preserve">Определить мультипликатор EV/EBITDA компании с учетом нормализации прибыли. Стоимость 1 акции компании 84 </w:t>
      </w:r>
      <w:r w:rsidR="00D621A8" w:rsidRPr="005F54DE">
        <w:rPr>
          <w:rFonts w:asciiTheme="minorHAnsi" w:hAnsiTheme="minorHAnsi" w:cstheme="minorHAnsi"/>
        </w:rPr>
        <w:t xml:space="preserve">руб. В отчетном году: выручка </w:t>
      </w:r>
      <w:r w:rsidRPr="005F54DE">
        <w:rPr>
          <w:rFonts w:asciiTheme="minorHAnsi" w:hAnsiTheme="minorHAnsi" w:cstheme="minorHAnsi"/>
        </w:rPr>
        <w:t>составила 118 руб. на одну акцию, в 1 квартале произошел убыток из-за списания запасов 12 руб. на акцию, оплачены ежегодные услуги аудиторов на 8 руб. на акцию, в 3 квартале адвокаты выиграли спор, приведший к увеличению прибыли на 24 рубля на акцию, по итогам года был начислен убыток из-за переоценки основных средств 10 руб. на акцию. Рентабельность EBIT 0,24. Амортизация 10 руб. на акцию.</w:t>
      </w:r>
    </w:p>
    <w:p w14:paraId="6907F276" w14:textId="77777777" w:rsidR="00B30981" w:rsidRPr="005F54DE" w:rsidRDefault="00B30981" w:rsidP="00523C57">
      <w:pPr>
        <w:jc w:val="both"/>
        <w:rPr>
          <w:rFonts w:asciiTheme="minorHAnsi" w:hAnsiTheme="minorHAnsi" w:cstheme="minorHAnsi"/>
        </w:rPr>
      </w:pPr>
      <w:r w:rsidRPr="005F54DE">
        <w:rPr>
          <w:rFonts w:asciiTheme="minorHAnsi" w:hAnsiTheme="minorHAnsi" w:cstheme="minorHAnsi"/>
        </w:rPr>
        <w:t>Варианты ответов:</w:t>
      </w:r>
    </w:p>
    <w:p w14:paraId="70ED8AD5" w14:textId="77777777" w:rsidR="00B30981" w:rsidRPr="005F54DE" w:rsidRDefault="00B30981" w:rsidP="00873EEA">
      <w:pPr>
        <w:numPr>
          <w:ilvl w:val="0"/>
          <w:numId w:val="684"/>
        </w:numPr>
        <w:jc w:val="both"/>
        <w:rPr>
          <w:rFonts w:asciiTheme="minorHAnsi" w:hAnsiTheme="minorHAnsi" w:cstheme="minorHAnsi"/>
          <w:bCs/>
        </w:rPr>
      </w:pPr>
      <w:r w:rsidRPr="005F54DE">
        <w:rPr>
          <w:rFonts w:asciiTheme="minorHAnsi" w:hAnsiTheme="minorHAnsi" w:cstheme="minorHAnsi"/>
          <w:bCs/>
        </w:rPr>
        <w:t>2,1</w:t>
      </w:r>
    </w:p>
    <w:p w14:paraId="63F3F1C8" w14:textId="77777777" w:rsidR="00B30981" w:rsidRPr="005F54DE" w:rsidRDefault="00B30981" w:rsidP="00873EEA">
      <w:pPr>
        <w:numPr>
          <w:ilvl w:val="0"/>
          <w:numId w:val="684"/>
        </w:numPr>
        <w:jc w:val="both"/>
        <w:rPr>
          <w:rFonts w:asciiTheme="minorHAnsi" w:hAnsiTheme="minorHAnsi" w:cstheme="minorHAnsi"/>
          <w:bCs/>
        </w:rPr>
      </w:pPr>
      <w:r w:rsidRPr="005F54DE">
        <w:rPr>
          <w:rFonts w:asciiTheme="minorHAnsi" w:hAnsiTheme="minorHAnsi" w:cstheme="minorHAnsi"/>
          <w:bCs/>
        </w:rPr>
        <w:t>2,2</w:t>
      </w:r>
    </w:p>
    <w:p w14:paraId="208F6EC8" w14:textId="77777777" w:rsidR="00B30981" w:rsidRPr="005F54DE" w:rsidRDefault="00B30981" w:rsidP="00873EEA">
      <w:pPr>
        <w:numPr>
          <w:ilvl w:val="0"/>
          <w:numId w:val="684"/>
        </w:numPr>
        <w:jc w:val="both"/>
        <w:rPr>
          <w:rFonts w:asciiTheme="minorHAnsi" w:hAnsiTheme="minorHAnsi" w:cstheme="minorHAnsi"/>
          <w:b/>
          <w:bCs/>
        </w:rPr>
      </w:pPr>
      <w:r w:rsidRPr="005F54DE">
        <w:rPr>
          <w:rFonts w:asciiTheme="minorHAnsi" w:hAnsiTheme="minorHAnsi" w:cstheme="minorHAnsi"/>
          <w:b/>
          <w:bCs/>
        </w:rPr>
        <w:t>2,3</w:t>
      </w:r>
    </w:p>
    <w:p w14:paraId="3999C26D" w14:textId="77777777" w:rsidR="00B30981" w:rsidRPr="005F54DE" w:rsidRDefault="00B30981" w:rsidP="00873EEA">
      <w:pPr>
        <w:numPr>
          <w:ilvl w:val="0"/>
          <w:numId w:val="684"/>
        </w:numPr>
        <w:jc w:val="both"/>
        <w:rPr>
          <w:rFonts w:asciiTheme="minorHAnsi" w:hAnsiTheme="minorHAnsi" w:cstheme="minorHAnsi"/>
          <w:bCs/>
        </w:rPr>
      </w:pPr>
      <w:r w:rsidRPr="005F54DE">
        <w:rPr>
          <w:rFonts w:asciiTheme="minorHAnsi" w:hAnsiTheme="minorHAnsi" w:cstheme="minorHAnsi"/>
          <w:bCs/>
        </w:rPr>
        <w:t>3,0</w:t>
      </w:r>
    </w:p>
    <w:p w14:paraId="5AC4AC48" w14:textId="77777777" w:rsidR="00B30981" w:rsidRPr="005F54DE" w:rsidRDefault="00B30981" w:rsidP="00873EEA">
      <w:pPr>
        <w:numPr>
          <w:ilvl w:val="0"/>
          <w:numId w:val="684"/>
        </w:numPr>
        <w:jc w:val="both"/>
        <w:rPr>
          <w:rFonts w:asciiTheme="minorHAnsi" w:hAnsiTheme="minorHAnsi" w:cstheme="minorHAnsi"/>
          <w:bCs/>
        </w:rPr>
      </w:pPr>
      <w:r w:rsidRPr="005F54DE">
        <w:rPr>
          <w:rFonts w:asciiTheme="minorHAnsi" w:hAnsiTheme="minorHAnsi" w:cstheme="minorHAnsi"/>
          <w:bCs/>
        </w:rPr>
        <w:t>3,2</w:t>
      </w:r>
    </w:p>
    <w:p w14:paraId="46123A72" w14:textId="77777777" w:rsidR="00F87D2A" w:rsidRPr="005F54DE" w:rsidRDefault="00F87D2A" w:rsidP="00873EEA">
      <w:pPr>
        <w:numPr>
          <w:ilvl w:val="0"/>
          <w:numId w:val="684"/>
        </w:numPr>
        <w:jc w:val="both"/>
        <w:rPr>
          <w:rFonts w:asciiTheme="minorHAnsi" w:hAnsiTheme="minorHAnsi" w:cstheme="minorHAnsi"/>
          <w:bCs/>
        </w:rPr>
      </w:pPr>
    </w:p>
    <w:p w14:paraId="74344528" w14:textId="77777777" w:rsidR="00524AC8" w:rsidRPr="005F54DE" w:rsidRDefault="00524AC8" w:rsidP="00523C57">
      <w:pPr>
        <w:jc w:val="both"/>
        <w:rPr>
          <w:rFonts w:asciiTheme="minorHAnsi" w:hAnsiTheme="minorHAnsi" w:cstheme="minorHAnsi"/>
          <w:b/>
          <w:bCs/>
        </w:rPr>
      </w:pPr>
    </w:p>
    <w:p w14:paraId="4458FDA8" w14:textId="315DBD4F" w:rsidR="000D1CBC" w:rsidRPr="005F54DE" w:rsidRDefault="00F87D2A" w:rsidP="00523C57">
      <w:pPr>
        <w:jc w:val="both"/>
        <w:rPr>
          <w:rFonts w:asciiTheme="minorHAnsi" w:hAnsiTheme="minorHAnsi" w:cstheme="minorHAnsi"/>
        </w:rPr>
      </w:pPr>
      <w:r w:rsidRPr="005F54DE">
        <w:rPr>
          <w:rFonts w:asciiTheme="minorHAnsi" w:hAnsiTheme="minorHAnsi" w:cstheme="minorHAnsi"/>
          <w:b/>
          <w:bCs/>
        </w:rPr>
        <w:t>4.2.3.17.</w:t>
      </w:r>
      <w:r w:rsidRPr="005F54DE">
        <w:t xml:space="preserve"> </w:t>
      </w:r>
      <w:r w:rsidRPr="005F54DE">
        <w:rPr>
          <w:rFonts w:asciiTheme="minorHAnsi" w:hAnsiTheme="minorHAnsi" w:cstheme="minorHAnsi"/>
        </w:rPr>
        <w:t>Аналитик производит оценку миноритарного пакета (14% акций) через мультипликатор ЕV/EBITDA, равный 4x. Данные по компании: EBIT 900, амортизация 20, денежные средства 20, балансовая стоимость долга 90 (начисленные, но невыплаченные проценты отсутствуют), ставка по кредиту – 5%, рыночная ставка – 10% (график платежей приведен в таблице). Целевой уровень заемный капитал/собственный капитал для компаний аналогов равен 0,23. Дата оценки – 31.12.2017.</w:t>
      </w:r>
    </w:p>
    <w:tbl>
      <w:tblPr>
        <w:tblStyle w:val="a4"/>
        <w:tblW w:w="0" w:type="auto"/>
        <w:tblInd w:w="104" w:type="dxa"/>
        <w:tblLook w:val="04A0" w:firstRow="1" w:lastRow="0" w:firstColumn="1" w:lastColumn="0" w:noHBand="0" w:noVBand="1"/>
      </w:tblPr>
      <w:tblGrid>
        <w:gridCol w:w="3435"/>
        <w:gridCol w:w="2410"/>
        <w:gridCol w:w="3396"/>
      </w:tblGrid>
      <w:tr w:rsidR="00F87D2A" w:rsidRPr="005F54DE" w14:paraId="5EF71A0D" w14:textId="77777777" w:rsidTr="00F87D2A">
        <w:tc>
          <w:tcPr>
            <w:tcW w:w="3435" w:type="dxa"/>
            <w:vAlign w:val="center"/>
          </w:tcPr>
          <w:p w14:paraId="2507F27F" w14:textId="77777777" w:rsidR="00F87D2A" w:rsidRPr="005F54DE" w:rsidRDefault="00F87D2A" w:rsidP="00523C57">
            <w:pPr>
              <w:jc w:val="center"/>
              <w:rPr>
                <w:rFonts w:asciiTheme="minorHAnsi" w:hAnsiTheme="minorHAnsi" w:cstheme="minorHAnsi"/>
                <w:b/>
                <w:bCs/>
              </w:rPr>
            </w:pPr>
            <w:r w:rsidRPr="005F54DE">
              <w:rPr>
                <w:rFonts w:asciiTheme="minorHAnsi" w:hAnsiTheme="minorHAnsi" w:cstheme="minorHAnsi"/>
                <w:b/>
                <w:bCs/>
              </w:rPr>
              <w:t>Платеж</w:t>
            </w:r>
          </w:p>
        </w:tc>
        <w:tc>
          <w:tcPr>
            <w:tcW w:w="2410" w:type="dxa"/>
            <w:vAlign w:val="center"/>
          </w:tcPr>
          <w:p w14:paraId="3CEEAB28" w14:textId="77777777" w:rsidR="00F87D2A" w:rsidRPr="005F54DE" w:rsidRDefault="00F87D2A" w:rsidP="00523C57">
            <w:pPr>
              <w:jc w:val="center"/>
              <w:rPr>
                <w:rFonts w:asciiTheme="minorHAnsi" w:hAnsiTheme="minorHAnsi" w:cstheme="minorHAnsi"/>
                <w:b/>
                <w:bCs/>
              </w:rPr>
            </w:pPr>
            <w:r w:rsidRPr="005F54DE">
              <w:rPr>
                <w:rFonts w:asciiTheme="minorHAnsi" w:hAnsiTheme="minorHAnsi" w:cstheme="minorHAnsi"/>
                <w:b/>
                <w:bCs/>
              </w:rPr>
              <w:t>31.12.2016</w:t>
            </w:r>
          </w:p>
        </w:tc>
        <w:tc>
          <w:tcPr>
            <w:tcW w:w="3396" w:type="dxa"/>
            <w:vAlign w:val="center"/>
          </w:tcPr>
          <w:p w14:paraId="2B290023" w14:textId="77777777" w:rsidR="00F87D2A" w:rsidRPr="005F54DE" w:rsidRDefault="00F87D2A" w:rsidP="00523C57">
            <w:pPr>
              <w:jc w:val="center"/>
              <w:rPr>
                <w:rFonts w:asciiTheme="minorHAnsi" w:hAnsiTheme="minorHAnsi" w:cstheme="minorHAnsi"/>
                <w:b/>
                <w:bCs/>
              </w:rPr>
            </w:pPr>
            <w:r w:rsidRPr="005F54DE">
              <w:rPr>
                <w:rFonts w:asciiTheme="minorHAnsi" w:hAnsiTheme="minorHAnsi" w:cstheme="minorHAnsi"/>
                <w:b/>
                <w:bCs/>
              </w:rPr>
              <w:t>31.12.2017</w:t>
            </w:r>
          </w:p>
        </w:tc>
      </w:tr>
      <w:tr w:rsidR="00F87D2A" w:rsidRPr="005F54DE" w14:paraId="40415002" w14:textId="77777777" w:rsidTr="00F87D2A">
        <w:tc>
          <w:tcPr>
            <w:tcW w:w="3435" w:type="dxa"/>
            <w:vAlign w:val="center"/>
          </w:tcPr>
          <w:p w14:paraId="48AF4EAC" w14:textId="77777777" w:rsidR="00F87D2A" w:rsidRPr="005F54DE" w:rsidRDefault="00F87D2A" w:rsidP="00523C57">
            <w:pPr>
              <w:jc w:val="center"/>
              <w:rPr>
                <w:rFonts w:asciiTheme="minorHAnsi" w:hAnsiTheme="minorHAnsi" w:cstheme="minorHAnsi"/>
              </w:rPr>
            </w:pPr>
            <w:r w:rsidRPr="005F54DE">
              <w:rPr>
                <w:rFonts w:asciiTheme="minorHAnsi" w:hAnsiTheme="minorHAnsi" w:cstheme="minorHAnsi"/>
              </w:rPr>
              <w:t>Долг</w:t>
            </w:r>
          </w:p>
        </w:tc>
        <w:tc>
          <w:tcPr>
            <w:tcW w:w="2410" w:type="dxa"/>
            <w:vAlign w:val="center"/>
          </w:tcPr>
          <w:p w14:paraId="0869F02F" w14:textId="77777777" w:rsidR="00F87D2A" w:rsidRPr="005F54DE" w:rsidRDefault="00F87D2A" w:rsidP="00523C57">
            <w:pPr>
              <w:jc w:val="center"/>
              <w:rPr>
                <w:rFonts w:asciiTheme="minorHAnsi" w:hAnsiTheme="minorHAnsi" w:cstheme="minorHAnsi"/>
              </w:rPr>
            </w:pPr>
            <w:r w:rsidRPr="005F54DE">
              <w:rPr>
                <w:rFonts w:asciiTheme="minorHAnsi" w:hAnsiTheme="minorHAnsi" w:cstheme="minorHAnsi"/>
              </w:rPr>
              <w:t>0</w:t>
            </w:r>
          </w:p>
        </w:tc>
        <w:tc>
          <w:tcPr>
            <w:tcW w:w="3396" w:type="dxa"/>
            <w:vAlign w:val="center"/>
          </w:tcPr>
          <w:p w14:paraId="632FEA6D" w14:textId="77777777" w:rsidR="00F87D2A" w:rsidRPr="005F54DE" w:rsidRDefault="00F87D2A" w:rsidP="00523C57">
            <w:pPr>
              <w:jc w:val="center"/>
              <w:rPr>
                <w:rFonts w:asciiTheme="minorHAnsi" w:hAnsiTheme="minorHAnsi" w:cstheme="minorHAnsi"/>
              </w:rPr>
            </w:pPr>
            <w:r w:rsidRPr="005F54DE">
              <w:rPr>
                <w:rFonts w:asciiTheme="minorHAnsi" w:hAnsiTheme="minorHAnsi" w:cstheme="minorHAnsi"/>
              </w:rPr>
              <w:t>50</w:t>
            </w:r>
          </w:p>
        </w:tc>
      </w:tr>
      <w:tr w:rsidR="00F87D2A" w:rsidRPr="005F54DE" w14:paraId="46C8F9AF" w14:textId="77777777" w:rsidTr="00F87D2A">
        <w:tc>
          <w:tcPr>
            <w:tcW w:w="3435" w:type="dxa"/>
            <w:vAlign w:val="center"/>
          </w:tcPr>
          <w:p w14:paraId="24A73299" w14:textId="77777777" w:rsidR="00F87D2A" w:rsidRPr="005F54DE" w:rsidRDefault="00F87D2A" w:rsidP="00523C57">
            <w:pPr>
              <w:jc w:val="center"/>
              <w:rPr>
                <w:rFonts w:asciiTheme="minorHAnsi" w:hAnsiTheme="minorHAnsi" w:cstheme="minorHAnsi"/>
              </w:rPr>
            </w:pPr>
            <w:r w:rsidRPr="005F54DE">
              <w:rPr>
                <w:rFonts w:asciiTheme="minorHAnsi" w:hAnsiTheme="minorHAnsi" w:cstheme="minorHAnsi"/>
              </w:rPr>
              <w:t>Проценты</w:t>
            </w:r>
          </w:p>
        </w:tc>
        <w:tc>
          <w:tcPr>
            <w:tcW w:w="2410" w:type="dxa"/>
            <w:vAlign w:val="center"/>
          </w:tcPr>
          <w:p w14:paraId="3D4CD134" w14:textId="77777777" w:rsidR="00F87D2A" w:rsidRPr="005F54DE" w:rsidRDefault="00F87D2A" w:rsidP="00523C57">
            <w:pPr>
              <w:jc w:val="center"/>
              <w:rPr>
                <w:rFonts w:asciiTheme="minorHAnsi" w:hAnsiTheme="minorHAnsi" w:cstheme="minorHAnsi"/>
              </w:rPr>
            </w:pPr>
            <w:r w:rsidRPr="005F54DE">
              <w:rPr>
                <w:rFonts w:asciiTheme="minorHAnsi" w:hAnsiTheme="minorHAnsi" w:cstheme="minorHAnsi"/>
              </w:rPr>
              <w:t>5</w:t>
            </w:r>
          </w:p>
        </w:tc>
        <w:tc>
          <w:tcPr>
            <w:tcW w:w="3396" w:type="dxa"/>
            <w:vAlign w:val="center"/>
          </w:tcPr>
          <w:p w14:paraId="47028584" w14:textId="77777777" w:rsidR="00F87D2A" w:rsidRPr="005F54DE" w:rsidRDefault="00F87D2A" w:rsidP="00523C57">
            <w:pPr>
              <w:jc w:val="center"/>
              <w:rPr>
                <w:rFonts w:asciiTheme="minorHAnsi" w:hAnsiTheme="minorHAnsi" w:cstheme="minorHAnsi"/>
              </w:rPr>
            </w:pPr>
            <w:r w:rsidRPr="005F54DE">
              <w:rPr>
                <w:rFonts w:asciiTheme="minorHAnsi" w:hAnsiTheme="minorHAnsi" w:cstheme="minorHAnsi"/>
              </w:rPr>
              <w:t>5</w:t>
            </w:r>
          </w:p>
        </w:tc>
      </w:tr>
    </w:tbl>
    <w:p w14:paraId="271F9B86" w14:textId="77777777" w:rsidR="00F87D2A" w:rsidRPr="005F54DE" w:rsidRDefault="00F87D2A" w:rsidP="00523C57">
      <w:pPr>
        <w:jc w:val="both"/>
        <w:rPr>
          <w:rFonts w:asciiTheme="minorHAnsi" w:hAnsiTheme="minorHAnsi" w:cstheme="minorHAnsi"/>
        </w:rPr>
      </w:pPr>
      <w:r w:rsidRPr="005F54DE">
        <w:rPr>
          <w:rFonts w:asciiTheme="minorHAnsi" w:hAnsiTheme="minorHAnsi" w:cstheme="minorHAnsi"/>
        </w:rPr>
        <w:t xml:space="preserve">Варианты ответов: </w:t>
      </w:r>
    </w:p>
    <w:p w14:paraId="029E1B35" w14:textId="77777777" w:rsidR="00F87D2A" w:rsidRPr="005F54DE" w:rsidRDefault="00F87D2A" w:rsidP="00873EEA">
      <w:pPr>
        <w:numPr>
          <w:ilvl w:val="0"/>
          <w:numId w:val="684"/>
        </w:numPr>
        <w:jc w:val="both"/>
        <w:rPr>
          <w:rFonts w:asciiTheme="minorHAnsi" w:hAnsiTheme="minorHAnsi" w:cstheme="minorHAnsi"/>
          <w:b/>
          <w:bCs/>
        </w:rPr>
      </w:pPr>
      <w:r w:rsidRPr="005F54DE">
        <w:rPr>
          <w:rFonts w:asciiTheme="minorHAnsi" w:hAnsiTheme="minorHAnsi" w:cstheme="minorHAnsi"/>
          <w:b/>
          <w:bCs/>
        </w:rPr>
        <w:t>506,5</w:t>
      </w:r>
    </w:p>
    <w:p w14:paraId="06866439" w14:textId="77777777" w:rsidR="00F87D2A" w:rsidRPr="005F54DE" w:rsidRDefault="00F87D2A" w:rsidP="00873EEA">
      <w:pPr>
        <w:numPr>
          <w:ilvl w:val="0"/>
          <w:numId w:val="684"/>
        </w:numPr>
        <w:jc w:val="both"/>
        <w:rPr>
          <w:rFonts w:asciiTheme="minorHAnsi" w:hAnsiTheme="minorHAnsi" w:cstheme="minorHAnsi"/>
          <w:bCs/>
        </w:rPr>
      </w:pPr>
      <w:r w:rsidRPr="005F54DE">
        <w:rPr>
          <w:rFonts w:asciiTheme="minorHAnsi" w:hAnsiTheme="minorHAnsi" w:cstheme="minorHAnsi"/>
          <w:bCs/>
        </w:rPr>
        <w:t>625,2</w:t>
      </w:r>
    </w:p>
    <w:p w14:paraId="6CBF9960" w14:textId="77777777" w:rsidR="00F87D2A" w:rsidRPr="005F54DE" w:rsidRDefault="00F87D2A" w:rsidP="00873EEA">
      <w:pPr>
        <w:numPr>
          <w:ilvl w:val="0"/>
          <w:numId w:val="684"/>
        </w:numPr>
        <w:jc w:val="both"/>
        <w:rPr>
          <w:rFonts w:asciiTheme="minorHAnsi" w:hAnsiTheme="minorHAnsi" w:cstheme="minorHAnsi"/>
          <w:bCs/>
        </w:rPr>
      </w:pPr>
      <w:r w:rsidRPr="005F54DE">
        <w:rPr>
          <w:rFonts w:asciiTheme="minorHAnsi" w:hAnsiTheme="minorHAnsi" w:cstheme="minorHAnsi"/>
          <w:bCs/>
        </w:rPr>
        <w:t>822,9</w:t>
      </w:r>
    </w:p>
    <w:p w14:paraId="0D6BF154" w14:textId="77777777" w:rsidR="00F87D2A" w:rsidRPr="005F54DE" w:rsidRDefault="00F87D2A" w:rsidP="00873EEA">
      <w:pPr>
        <w:numPr>
          <w:ilvl w:val="0"/>
          <w:numId w:val="684"/>
        </w:numPr>
        <w:jc w:val="both"/>
        <w:rPr>
          <w:rFonts w:asciiTheme="minorHAnsi" w:hAnsiTheme="minorHAnsi" w:cstheme="minorHAnsi"/>
          <w:bCs/>
        </w:rPr>
      </w:pPr>
      <w:r w:rsidRPr="005F54DE">
        <w:rPr>
          <w:rFonts w:asciiTheme="minorHAnsi" w:hAnsiTheme="minorHAnsi" w:cstheme="minorHAnsi"/>
          <w:bCs/>
        </w:rPr>
        <w:t>832,2</w:t>
      </w:r>
    </w:p>
    <w:p w14:paraId="0115D8A5" w14:textId="77777777" w:rsidR="00F87D2A" w:rsidRPr="005F54DE" w:rsidRDefault="00F87D2A" w:rsidP="00523C57">
      <w:pPr>
        <w:jc w:val="both"/>
        <w:rPr>
          <w:rFonts w:asciiTheme="minorHAnsi" w:hAnsiTheme="minorHAnsi" w:cstheme="minorHAnsi"/>
          <w:b/>
          <w:bCs/>
        </w:rPr>
      </w:pPr>
    </w:p>
    <w:p w14:paraId="3E24DD1A" w14:textId="77777777" w:rsidR="0084185B" w:rsidRPr="005F54DE" w:rsidRDefault="00F87D2A" w:rsidP="00523C57">
      <w:pPr>
        <w:jc w:val="both"/>
        <w:rPr>
          <w:rFonts w:asciiTheme="minorHAnsi" w:hAnsiTheme="minorHAnsi" w:cstheme="minorHAnsi"/>
        </w:rPr>
      </w:pPr>
      <w:r w:rsidRPr="005F54DE">
        <w:rPr>
          <w:rFonts w:asciiTheme="minorHAnsi" w:hAnsiTheme="minorHAnsi" w:cstheme="minorHAnsi"/>
          <w:b/>
          <w:bCs/>
        </w:rPr>
        <w:t>4.2.3.18.</w:t>
      </w:r>
      <w:r w:rsidRPr="005F54DE">
        <w:t xml:space="preserve"> </w:t>
      </w:r>
      <w:r w:rsidR="0084185B" w:rsidRPr="005F54DE">
        <w:rPr>
          <w:rFonts w:asciiTheme="minorHAnsi" w:hAnsiTheme="minorHAnsi" w:cstheme="minorHAnsi"/>
        </w:rPr>
        <w:t xml:space="preserve">5 баллов. </w:t>
      </w:r>
    </w:p>
    <w:p w14:paraId="2742F9E7" w14:textId="77777777" w:rsidR="0084185B" w:rsidRPr="005F54DE" w:rsidRDefault="00F87D2A" w:rsidP="00523C57">
      <w:pPr>
        <w:jc w:val="both"/>
        <w:rPr>
          <w:rFonts w:asciiTheme="minorHAnsi" w:hAnsiTheme="minorHAnsi" w:cstheme="minorHAnsi"/>
        </w:rPr>
      </w:pPr>
      <w:r w:rsidRPr="005F54DE">
        <w:rPr>
          <w:rFonts w:asciiTheme="minorHAnsi" w:hAnsiTheme="minorHAnsi" w:cstheme="minorHAnsi"/>
        </w:rPr>
        <w:t>Определить рыночную стоимость компании А, для которой компания Б, недавно проданная за 380000 тыс. рублей является аналогом. При расчете рыночной стоимости капитала компании А удельный вес стоимости, рассчитанной по мультипликаторам Р/Е (Цена/Чистая прибыль), P/FCFE (Цена/Денежный поток на собственный капитал), P/BV (Цена/Балансовая стоимость чистых активов) считать равным. Имеются сл</w:t>
      </w:r>
      <w:r w:rsidR="0084185B" w:rsidRPr="005F54DE">
        <w:rPr>
          <w:rFonts w:asciiTheme="minorHAnsi" w:hAnsiTheme="minorHAnsi" w:cstheme="minorHAnsi"/>
        </w:rPr>
        <w:t xml:space="preserve">едующие данные (в тыс. рублей): </w:t>
      </w:r>
      <w:r w:rsidRPr="005F54DE">
        <w:rPr>
          <w:rFonts w:asciiTheme="minorHAnsi" w:hAnsiTheme="minorHAnsi" w:cstheme="minorHAnsi"/>
        </w:rPr>
        <w:t>Компания А: выручка 115000, затраты на производство и реализацию (без амортизационных отчислений) 61000, амортизационные отчисления 14000, проценты за кредит 11000, уплаченные налоги 1500, внеоборотные активы 95000, оборотные активы 44000, обязательства 87000, обязательства включают в себя доходы будущих периодов, признанных организацией в связи с получением государственной помощи 11000, кредиторская задолже</w:t>
      </w:r>
      <w:r w:rsidR="0084185B" w:rsidRPr="005F54DE">
        <w:rPr>
          <w:rFonts w:asciiTheme="minorHAnsi" w:hAnsiTheme="minorHAnsi" w:cstheme="minorHAnsi"/>
        </w:rPr>
        <w:t xml:space="preserve">нность 32000. </w:t>
      </w:r>
      <w:r w:rsidRPr="005F54DE">
        <w:rPr>
          <w:rFonts w:asciiTheme="minorHAnsi" w:hAnsiTheme="minorHAnsi" w:cstheme="minorHAnsi"/>
        </w:rPr>
        <w:t>Компания Б: выручка 110000, затраты на производство и реализацию (без амортизационных отчислений) 57000, амортизационные отчисления 12000, проценты за кредит 9000, уплаченные налоги 3000, внеоборотные активы 85000, оборотные активы 47000, обязательства 68000, кр</w:t>
      </w:r>
      <w:r w:rsidR="0084185B" w:rsidRPr="005F54DE">
        <w:rPr>
          <w:rFonts w:asciiTheme="minorHAnsi" w:hAnsiTheme="minorHAnsi" w:cstheme="minorHAnsi"/>
        </w:rPr>
        <w:t>едиторская задолженность 35000.</w:t>
      </w:r>
    </w:p>
    <w:p w14:paraId="4F79CE7C" w14:textId="77777777" w:rsidR="00F87D2A" w:rsidRPr="005F54DE" w:rsidRDefault="00F87D2A" w:rsidP="00523C57">
      <w:pPr>
        <w:jc w:val="both"/>
        <w:rPr>
          <w:rFonts w:asciiTheme="minorHAnsi" w:hAnsiTheme="minorHAnsi" w:cstheme="minorHAnsi"/>
        </w:rPr>
      </w:pPr>
      <w:r w:rsidRPr="005F54DE">
        <w:rPr>
          <w:rFonts w:asciiTheme="minorHAnsi" w:hAnsiTheme="minorHAnsi" w:cstheme="minorHAnsi"/>
        </w:rPr>
        <w:t>Варианты ответов:</w:t>
      </w:r>
    </w:p>
    <w:p w14:paraId="0EF35466" w14:textId="77777777" w:rsidR="00F87D2A" w:rsidRPr="005F54DE" w:rsidRDefault="00F87D2A" w:rsidP="00873EEA">
      <w:pPr>
        <w:numPr>
          <w:ilvl w:val="0"/>
          <w:numId w:val="684"/>
        </w:numPr>
        <w:jc w:val="both"/>
        <w:rPr>
          <w:rFonts w:asciiTheme="minorHAnsi" w:hAnsiTheme="minorHAnsi" w:cstheme="minorHAnsi"/>
          <w:bCs/>
        </w:rPr>
      </w:pPr>
      <w:r w:rsidRPr="005F54DE">
        <w:rPr>
          <w:rFonts w:asciiTheme="minorHAnsi" w:hAnsiTheme="minorHAnsi" w:cstheme="minorHAnsi"/>
          <w:bCs/>
        </w:rPr>
        <w:t>402</w:t>
      </w:r>
    </w:p>
    <w:p w14:paraId="27F98F5E" w14:textId="77777777" w:rsidR="00F87D2A" w:rsidRPr="005F54DE" w:rsidRDefault="00F87D2A" w:rsidP="00873EEA">
      <w:pPr>
        <w:numPr>
          <w:ilvl w:val="0"/>
          <w:numId w:val="684"/>
        </w:numPr>
        <w:jc w:val="both"/>
        <w:rPr>
          <w:rFonts w:asciiTheme="minorHAnsi" w:hAnsiTheme="minorHAnsi" w:cstheme="minorHAnsi"/>
          <w:bCs/>
        </w:rPr>
      </w:pPr>
      <w:r w:rsidRPr="005F54DE">
        <w:rPr>
          <w:rFonts w:asciiTheme="minorHAnsi" w:hAnsiTheme="minorHAnsi" w:cstheme="minorHAnsi"/>
          <w:bCs/>
        </w:rPr>
        <w:lastRenderedPageBreak/>
        <w:t>386</w:t>
      </w:r>
    </w:p>
    <w:p w14:paraId="2BFDD979" w14:textId="77777777" w:rsidR="00F87D2A" w:rsidRPr="005F54DE" w:rsidRDefault="00F87D2A" w:rsidP="00873EEA">
      <w:pPr>
        <w:numPr>
          <w:ilvl w:val="0"/>
          <w:numId w:val="684"/>
        </w:numPr>
        <w:jc w:val="both"/>
        <w:rPr>
          <w:rFonts w:asciiTheme="minorHAnsi" w:hAnsiTheme="minorHAnsi" w:cstheme="minorHAnsi"/>
          <w:bCs/>
        </w:rPr>
      </w:pPr>
      <w:r w:rsidRPr="005F54DE">
        <w:rPr>
          <w:rFonts w:asciiTheme="minorHAnsi" w:hAnsiTheme="minorHAnsi" w:cstheme="minorHAnsi"/>
          <w:bCs/>
        </w:rPr>
        <w:t>382</w:t>
      </w:r>
    </w:p>
    <w:p w14:paraId="448CC602" w14:textId="77777777" w:rsidR="00F87D2A" w:rsidRPr="005F54DE" w:rsidRDefault="00F87D2A" w:rsidP="00873EEA">
      <w:pPr>
        <w:numPr>
          <w:ilvl w:val="0"/>
          <w:numId w:val="684"/>
        </w:numPr>
        <w:jc w:val="both"/>
        <w:rPr>
          <w:rFonts w:asciiTheme="minorHAnsi" w:hAnsiTheme="minorHAnsi" w:cstheme="minorHAnsi"/>
          <w:b/>
          <w:bCs/>
        </w:rPr>
      </w:pPr>
      <w:r w:rsidRPr="005F54DE">
        <w:rPr>
          <w:rFonts w:asciiTheme="minorHAnsi" w:hAnsiTheme="minorHAnsi" w:cstheme="minorHAnsi"/>
          <w:b/>
          <w:bCs/>
        </w:rPr>
        <w:t>373</w:t>
      </w:r>
    </w:p>
    <w:p w14:paraId="67950667" w14:textId="77777777" w:rsidR="00A11DD0" w:rsidRPr="005F54DE" w:rsidRDefault="00A11DD0" w:rsidP="00523C57">
      <w:pPr>
        <w:ind w:left="720"/>
        <w:jc w:val="both"/>
        <w:rPr>
          <w:rFonts w:asciiTheme="minorHAnsi" w:hAnsiTheme="minorHAnsi" w:cstheme="minorHAnsi"/>
          <w:b/>
          <w:bCs/>
        </w:rPr>
      </w:pPr>
    </w:p>
    <w:p w14:paraId="5B2388CA" w14:textId="77777777" w:rsidR="00A11DD0" w:rsidRPr="005F54DE" w:rsidRDefault="00250189" w:rsidP="00523C57">
      <w:pPr>
        <w:jc w:val="both"/>
        <w:rPr>
          <w:rFonts w:asciiTheme="minorHAnsi" w:hAnsiTheme="minorHAnsi" w:cstheme="minorHAnsi"/>
          <w:bCs/>
        </w:rPr>
      </w:pPr>
      <w:r w:rsidRPr="005F54DE">
        <w:rPr>
          <w:rFonts w:asciiTheme="minorHAnsi" w:hAnsiTheme="minorHAnsi" w:cstheme="minorHAnsi"/>
          <w:b/>
          <w:bCs/>
        </w:rPr>
        <w:t>4.2.3.19.</w:t>
      </w:r>
      <w:r w:rsidRPr="005F54DE">
        <w:t xml:space="preserve"> </w:t>
      </w:r>
      <w:r w:rsidRPr="005F54DE">
        <w:rPr>
          <w:rFonts w:asciiTheme="minorHAnsi" w:hAnsiTheme="minorHAnsi" w:cstheme="minorHAnsi"/>
        </w:rPr>
        <w:t xml:space="preserve">Аналитик оценивает стоимость 3% акций компании А. Известны данные по компании-аналогу Б, 100% пакет акций которой продан за 4000. Компании сопоставимы друг с другом по объемам производства и финансовым показателям. Премия за контроль составляет 23%, скидка за ликвидность 9%. Применение всех скидок обязательно. </w:t>
      </w:r>
    </w:p>
    <w:p w14:paraId="7D439262" w14:textId="77777777" w:rsidR="00A11DD0" w:rsidRPr="005F54DE" w:rsidRDefault="00250189" w:rsidP="00523C57">
      <w:pPr>
        <w:jc w:val="both"/>
        <w:rPr>
          <w:rFonts w:asciiTheme="minorHAnsi" w:hAnsiTheme="minorHAnsi" w:cstheme="minorHAnsi"/>
        </w:rPr>
      </w:pPr>
      <w:r w:rsidRPr="005F54DE">
        <w:rPr>
          <w:rFonts w:asciiTheme="minorHAnsi" w:hAnsiTheme="minorHAnsi" w:cstheme="minorHAnsi"/>
        </w:rPr>
        <w:t>Варианты ответов:</w:t>
      </w:r>
    </w:p>
    <w:p w14:paraId="2453B41D" w14:textId="77777777" w:rsidR="00250189" w:rsidRPr="005F54DE" w:rsidRDefault="00250189" w:rsidP="00873EEA">
      <w:pPr>
        <w:numPr>
          <w:ilvl w:val="0"/>
          <w:numId w:val="684"/>
        </w:numPr>
        <w:jc w:val="both"/>
        <w:rPr>
          <w:rFonts w:asciiTheme="minorHAnsi" w:hAnsiTheme="minorHAnsi" w:cstheme="minorHAnsi"/>
          <w:bCs/>
        </w:rPr>
      </w:pPr>
      <w:r w:rsidRPr="005F54DE">
        <w:rPr>
          <w:rFonts w:asciiTheme="minorHAnsi" w:hAnsiTheme="minorHAnsi" w:cstheme="minorHAnsi"/>
          <w:bCs/>
        </w:rPr>
        <w:t>106</w:t>
      </w:r>
    </w:p>
    <w:p w14:paraId="3A316F6A" w14:textId="77777777" w:rsidR="00250189" w:rsidRPr="005F54DE" w:rsidRDefault="00250189" w:rsidP="00873EEA">
      <w:pPr>
        <w:numPr>
          <w:ilvl w:val="0"/>
          <w:numId w:val="684"/>
        </w:numPr>
        <w:jc w:val="both"/>
        <w:rPr>
          <w:rFonts w:asciiTheme="minorHAnsi" w:hAnsiTheme="minorHAnsi" w:cstheme="minorHAnsi"/>
          <w:bCs/>
        </w:rPr>
      </w:pPr>
      <w:r w:rsidRPr="005F54DE">
        <w:rPr>
          <w:rFonts w:asciiTheme="minorHAnsi" w:hAnsiTheme="minorHAnsi" w:cstheme="minorHAnsi"/>
          <w:bCs/>
        </w:rPr>
        <w:t>81</w:t>
      </w:r>
    </w:p>
    <w:p w14:paraId="158BF5CD" w14:textId="77777777" w:rsidR="00250189" w:rsidRPr="005F54DE" w:rsidRDefault="00250189" w:rsidP="00873EEA">
      <w:pPr>
        <w:numPr>
          <w:ilvl w:val="0"/>
          <w:numId w:val="684"/>
        </w:numPr>
        <w:jc w:val="both"/>
        <w:rPr>
          <w:rFonts w:asciiTheme="minorHAnsi" w:hAnsiTheme="minorHAnsi" w:cstheme="minorHAnsi"/>
          <w:b/>
          <w:bCs/>
        </w:rPr>
      </w:pPr>
      <w:r w:rsidRPr="005F54DE">
        <w:rPr>
          <w:rFonts w:asciiTheme="minorHAnsi" w:hAnsiTheme="minorHAnsi" w:cstheme="minorHAnsi"/>
          <w:b/>
          <w:bCs/>
        </w:rPr>
        <w:t>88</w:t>
      </w:r>
    </w:p>
    <w:p w14:paraId="3561671B" w14:textId="77777777" w:rsidR="00250189" w:rsidRPr="005F54DE" w:rsidRDefault="00250189" w:rsidP="00873EEA">
      <w:pPr>
        <w:numPr>
          <w:ilvl w:val="0"/>
          <w:numId w:val="684"/>
        </w:numPr>
        <w:jc w:val="both"/>
        <w:rPr>
          <w:rFonts w:asciiTheme="minorHAnsi" w:hAnsiTheme="minorHAnsi" w:cstheme="minorHAnsi"/>
          <w:bCs/>
        </w:rPr>
      </w:pPr>
      <w:r w:rsidRPr="005F54DE">
        <w:rPr>
          <w:rFonts w:asciiTheme="minorHAnsi" w:hAnsiTheme="minorHAnsi" w:cstheme="minorHAnsi"/>
          <w:bCs/>
        </w:rPr>
        <w:t>55</w:t>
      </w:r>
    </w:p>
    <w:p w14:paraId="74BD4209" w14:textId="77777777" w:rsidR="00F87D2A" w:rsidRDefault="00F87D2A" w:rsidP="00523C57">
      <w:pPr>
        <w:jc w:val="both"/>
        <w:rPr>
          <w:rFonts w:asciiTheme="minorHAnsi" w:hAnsiTheme="minorHAnsi" w:cstheme="minorHAnsi"/>
          <w:b/>
          <w:bCs/>
        </w:rPr>
      </w:pPr>
    </w:p>
    <w:p w14:paraId="6DE2346C" w14:textId="77777777" w:rsidR="00CE01C8" w:rsidRPr="00CE01C8" w:rsidRDefault="00CE01C8" w:rsidP="00CE01C8">
      <w:pPr>
        <w:pStyle w:val="af2"/>
        <w:shd w:val="clear" w:color="auto" w:fill="FFFFFF"/>
        <w:spacing w:before="0" w:beforeAutospacing="0" w:after="0" w:afterAutospacing="0"/>
        <w:jc w:val="both"/>
        <w:rPr>
          <w:rFonts w:ascii="Calibri" w:hAnsi="Calibri" w:cs="Calibri"/>
          <w:color w:val="222222"/>
          <w:highlight w:val="yellow"/>
        </w:rPr>
      </w:pPr>
      <w:r w:rsidRPr="00CE01C8">
        <w:rPr>
          <w:rFonts w:ascii="Calibri" w:hAnsi="Calibri" w:cs="Calibri"/>
          <w:b/>
          <w:bCs/>
          <w:color w:val="222222"/>
          <w:highlight w:val="yellow"/>
        </w:rPr>
        <w:t>4.2.3.20.</w:t>
      </w:r>
      <w:r w:rsidRPr="00CE01C8">
        <w:rPr>
          <w:rFonts w:ascii="Calibri" w:hAnsi="Calibri" w:cs="Calibri"/>
          <w:color w:val="222222"/>
          <w:highlight w:val="yellow"/>
        </w:rPr>
        <w:t> Аналитик производит оценку миноритарного пакета (14% акций) через мультипликатор ЕV/EBITDA, равный 3x. Данные по компании: EBIT 1100, амортизация 20, денежные средства 24, балансовая стоимость долга 40 (начисленные, но невыплаченные проценты отсутствуют), ставка по кредиту – 6%. График платежей приведен в таблице. Рыночная ставка – 10%. Целевой уровень заемный капитал / собственный капитал (D/E) для компаний-аналогов равен 0,23. Ставка налога - 20%. Дата оценки – 31.12.2017. Определить стоимость оцениваемого пакета акций сравнительным подходом.</w:t>
      </w:r>
    </w:p>
    <w:tbl>
      <w:tblPr>
        <w:tblStyle w:val="a4"/>
        <w:tblW w:w="0" w:type="auto"/>
        <w:tblInd w:w="104" w:type="dxa"/>
        <w:tblLook w:val="04A0" w:firstRow="1" w:lastRow="0" w:firstColumn="1" w:lastColumn="0" w:noHBand="0" w:noVBand="1"/>
      </w:tblPr>
      <w:tblGrid>
        <w:gridCol w:w="5278"/>
        <w:gridCol w:w="1417"/>
        <w:gridCol w:w="2546"/>
      </w:tblGrid>
      <w:tr w:rsidR="00CE01C8" w:rsidRPr="00CE01C8" w14:paraId="104F34C8" w14:textId="77777777" w:rsidTr="00CE01C8">
        <w:tc>
          <w:tcPr>
            <w:tcW w:w="5278" w:type="dxa"/>
          </w:tcPr>
          <w:p w14:paraId="2B50E03B" w14:textId="77777777" w:rsidR="00CE01C8" w:rsidRPr="00CE01C8" w:rsidRDefault="00CE01C8" w:rsidP="00CE01C8">
            <w:pPr>
              <w:rPr>
                <w:rFonts w:ascii="Calibri" w:hAnsi="Calibri" w:cs="Calibri"/>
                <w:b/>
                <w:bCs/>
                <w:color w:val="222222"/>
                <w:highlight w:val="yellow"/>
              </w:rPr>
            </w:pPr>
            <w:r w:rsidRPr="00CE01C8">
              <w:rPr>
                <w:rFonts w:ascii="Calibri" w:hAnsi="Calibri" w:cs="Calibri"/>
                <w:b/>
                <w:bCs/>
                <w:color w:val="222222"/>
                <w:highlight w:val="yellow"/>
              </w:rPr>
              <w:t>Платеж</w:t>
            </w:r>
          </w:p>
        </w:tc>
        <w:tc>
          <w:tcPr>
            <w:tcW w:w="1417" w:type="dxa"/>
          </w:tcPr>
          <w:p w14:paraId="58B700DD" w14:textId="77777777" w:rsidR="00CE01C8" w:rsidRPr="00CE01C8" w:rsidRDefault="00CE01C8" w:rsidP="00CE01C8">
            <w:pPr>
              <w:rPr>
                <w:rFonts w:ascii="Calibri" w:hAnsi="Calibri" w:cs="Calibri"/>
                <w:b/>
                <w:bCs/>
                <w:color w:val="222222"/>
                <w:highlight w:val="yellow"/>
              </w:rPr>
            </w:pPr>
            <w:r w:rsidRPr="00CE01C8">
              <w:rPr>
                <w:rFonts w:ascii="Calibri" w:hAnsi="Calibri" w:cs="Calibri"/>
                <w:b/>
                <w:bCs/>
                <w:color w:val="222222"/>
                <w:highlight w:val="yellow"/>
              </w:rPr>
              <w:t>31.12.2016</w:t>
            </w:r>
          </w:p>
        </w:tc>
        <w:tc>
          <w:tcPr>
            <w:tcW w:w="2546" w:type="dxa"/>
          </w:tcPr>
          <w:p w14:paraId="7FA8F86C" w14:textId="77777777" w:rsidR="00CE01C8" w:rsidRPr="00CE01C8" w:rsidRDefault="00CE01C8" w:rsidP="00CE01C8">
            <w:pPr>
              <w:rPr>
                <w:rFonts w:ascii="Calibri" w:hAnsi="Calibri" w:cs="Calibri"/>
                <w:b/>
                <w:bCs/>
                <w:color w:val="222222"/>
                <w:highlight w:val="yellow"/>
              </w:rPr>
            </w:pPr>
            <w:r w:rsidRPr="00CE01C8">
              <w:rPr>
                <w:rFonts w:ascii="Calibri" w:hAnsi="Calibri" w:cs="Calibri"/>
                <w:b/>
                <w:bCs/>
                <w:color w:val="222222"/>
                <w:highlight w:val="yellow"/>
              </w:rPr>
              <w:t>31.12.2017</w:t>
            </w:r>
          </w:p>
        </w:tc>
      </w:tr>
      <w:tr w:rsidR="00CE01C8" w:rsidRPr="00CE01C8" w14:paraId="10F2D6AA" w14:textId="77777777" w:rsidTr="00CE01C8">
        <w:tc>
          <w:tcPr>
            <w:tcW w:w="5278" w:type="dxa"/>
          </w:tcPr>
          <w:p w14:paraId="49A8A5B6" w14:textId="77777777" w:rsidR="00CE01C8" w:rsidRPr="00CE01C8" w:rsidRDefault="00CE01C8" w:rsidP="00CE01C8">
            <w:pPr>
              <w:rPr>
                <w:rFonts w:ascii="Calibri" w:hAnsi="Calibri" w:cs="Calibri"/>
                <w:color w:val="222222"/>
                <w:highlight w:val="yellow"/>
              </w:rPr>
            </w:pPr>
            <w:r w:rsidRPr="00CE01C8">
              <w:rPr>
                <w:rFonts w:ascii="Calibri" w:hAnsi="Calibri" w:cs="Calibri"/>
                <w:color w:val="222222"/>
                <w:highlight w:val="yellow"/>
              </w:rPr>
              <w:t>Выплата процентов</w:t>
            </w:r>
          </w:p>
        </w:tc>
        <w:tc>
          <w:tcPr>
            <w:tcW w:w="1417" w:type="dxa"/>
          </w:tcPr>
          <w:p w14:paraId="65EA14C7" w14:textId="77777777" w:rsidR="00CE01C8" w:rsidRPr="00CE01C8" w:rsidRDefault="00CE01C8" w:rsidP="00CE01C8">
            <w:pPr>
              <w:rPr>
                <w:rFonts w:ascii="Calibri" w:hAnsi="Calibri" w:cs="Calibri"/>
                <w:color w:val="222222"/>
                <w:highlight w:val="yellow"/>
              </w:rPr>
            </w:pPr>
            <w:r w:rsidRPr="00CE01C8">
              <w:rPr>
                <w:rFonts w:ascii="Calibri" w:hAnsi="Calibri" w:cs="Calibri"/>
                <w:color w:val="222222"/>
                <w:highlight w:val="yellow"/>
              </w:rPr>
              <w:t>0,7</w:t>
            </w:r>
          </w:p>
        </w:tc>
        <w:tc>
          <w:tcPr>
            <w:tcW w:w="2546" w:type="dxa"/>
          </w:tcPr>
          <w:p w14:paraId="602BF214" w14:textId="77777777" w:rsidR="00CE01C8" w:rsidRPr="00CE01C8" w:rsidRDefault="00CE01C8" w:rsidP="00CE01C8">
            <w:pPr>
              <w:rPr>
                <w:rFonts w:ascii="Calibri" w:hAnsi="Calibri" w:cs="Calibri"/>
                <w:color w:val="222222"/>
                <w:highlight w:val="yellow"/>
              </w:rPr>
            </w:pPr>
            <w:r w:rsidRPr="00CE01C8">
              <w:rPr>
                <w:rFonts w:ascii="Calibri" w:hAnsi="Calibri" w:cs="Calibri"/>
                <w:color w:val="222222"/>
                <w:highlight w:val="yellow"/>
              </w:rPr>
              <w:t>0,7</w:t>
            </w:r>
          </w:p>
        </w:tc>
      </w:tr>
      <w:tr w:rsidR="00CE01C8" w:rsidRPr="00CE01C8" w14:paraId="5DE1080C" w14:textId="77777777" w:rsidTr="00CE01C8">
        <w:tc>
          <w:tcPr>
            <w:tcW w:w="5278" w:type="dxa"/>
          </w:tcPr>
          <w:p w14:paraId="4F21F2BA" w14:textId="77777777" w:rsidR="00CE01C8" w:rsidRPr="00CE01C8" w:rsidRDefault="00CE01C8" w:rsidP="00CE01C8">
            <w:pPr>
              <w:rPr>
                <w:rFonts w:ascii="Calibri" w:hAnsi="Calibri" w:cs="Calibri"/>
                <w:color w:val="222222"/>
                <w:highlight w:val="yellow"/>
              </w:rPr>
            </w:pPr>
            <w:r w:rsidRPr="00CE01C8">
              <w:rPr>
                <w:rFonts w:ascii="Calibri" w:hAnsi="Calibri" w:cs="Calibri"/>
                <w:color w:val="222222"/>
                <w:highlight w:val="yellow"/>
              </w:rPr>
              <w:t>Выплата долга</w:t>
            </w:r>
          </w:p>
        </w:tc>
        <w:tc>
          <w:tcPr>
            <w:tcW w:w="1417" w:type="dxa"/>
          </w:tcPr>
          <w:p w14:paraId="6469A189" w14:textId="77777777" w:rsidR="00CE01C8" w:rsidRPr="00CE01C8" w:rsidRDefault="00CE01C8" w:rsidP="00CE01C8">
            <w:pPr>
              <w:rPr>
                <w:rFonts w:ascii="Calibri" w:hAnsi="Calibri" w:cs="Calibri"/>
                <w:color w:val="222222"/>
                <w:highlight w:val="yellow"/>
              </w:rPr>
            </w:pPr>
            <w:r w:rsidRPr="00CE01C8">
              <w:rPr>
                <w:rFonts w:ascii="Calibri" w:hAnsi="Calibri" w:cs="Calibri"/>
                <w:color w:val="222222"/>
                <w:highlight w:val="yellow"/>
              </w:rPr>
              <w:t>0</w:t>
            </w:r>
          </w:p>
        </w:tc>
        <w:tc>
          <w:tcPr>
            <w:tcW w:w="2546" w:type="dxa"/>
          </w:tcPr>
          <w:p w14:paraId="4366E80D" w14:textId="77777777" w:rsidR="00CE01C8" w:rsidRPr="00CE01C8" w:rsidRDefault="00CE01C8" w:rsidP="00CE01C8">
            <w:pPr>
              <w:rPr>
                <w:rFonts w:ascii="Calibri" w:hAnsi="Calibri" w:cs="Calibri"/>
                <w:color w:val="222222"/>
                <w:highlight w:val="yellow"/>
              </w:rPr>
            </w:pPr>
            <w:r w:rsidRPr="00CE01C8">
              <w:rPr>
                <w:rFonts w:ascii="Calibri" w:hAnsi="Calibri" w:cs="Calibri"/>
                <w:color w:val="222222"/>
                <w:highlight w:val="yellow"/>
              </w:rPr>
              <w:t>10</w:t>
            </w:r>
          </w:p>
        </w:tc>
      </w:tr>
    </w:tbl>
    <w:p w14:paraId="321843A2" w14:textId="77777777" w:rsidR="00CE01C8" w:rsidRPr="00CE01C8" w:rsidRDefault="00CE01C8" w:rsidP="00CE01C8">
      <w:pPr>
        <w:pStyle w:val="af2"/>
        <w:shd w:val="clear" w:color="auto" w:fill="FFFFFF"/>
        <w:spacing w:before="0" w:beforeAutospacing="0" w:after="0" w:afterAutospacing="0"/>
        <w:jc w:val="both"/>
        <w:rPr>
          <w:rFonts w:ascii="Calibri" w:hAnsi="Calibri" w:cs="Calibri"/>
          <w:color w:val="222222"/>
          <w:highlight w:val="yellow"/>
        </w:rPr>
      </w:pPr>
      <w:r w:rsidRPr="00CE01C8">
        <w:rPr>
          <w:rFonts w:ascii="Calibri" w:hAnsi="Calibri" w:cs="Calibri"/>
          <w:color w:val="222222"/>
          <w:highlight w:val="yellow"/>
        </w:rPr>
        <w:t>Варианты ответов:</w:t>
      </w:r>
    </w:p>
    <w:p w14:paraId="67E7749E" w14:textId="77777777" w:rsidR="00CE01C8" w:rsidRPr="00CE01C8" w:rsidRDefault="00CE01C8" w:rsidP="00CE01C8">
      <w:pPr>
        <w:numPr>
          <w:ilvl w:val="0"/>
          <w:numId w:val="889"/>
        </w:numPr>
        <w:shd w:val="clear" w:color="auto" w:fill="FFFFFF"/>
        <w:ind w:left="1104"/>
        <w:jc w:val="both"/>
        <w:rPr>
          <w:rFonts w:ascii="Calibri" w:hAnsi="Calibri" w:cs="Calibri"/>
          <w:color w:val="222222"/>
          <w:highlight w:val="yellow"/>
        </w:rPr>
      </w:pPr>
      <w:r w:rsidRPr="00CE01C8">
        <w:rPr>
          <w:rFonts w:ascii="Calibri" w:hAnsi="Calibri" w:cs="Calibri"/>
          <w:color w:val="222222"/>
          <w:highlight w:val="yellow"/>
        </w:rPr>
        <w:t>460,2</w:t>
      </w:r>
    </w:p>
    <w:p w14:paraId="3571B847" w14:textId="77777777" w:rsidR="00CE01C8" w:rsidRPr="00CE01C8" w:rsidRDefault="00CE01C8" w:rsidP="00CE01C8">
      <w:pPr>
        <w:numPr>
          <w:ilvl w:val="0"/>
          <w:numId w:val="889"/>
        </w:numPr>
        <w:shd w:val="clear" w:color="auto" w:fill="FFFFFF"/>
        <w:ind w:left="1104"/>
        <w:jc w:val="both"/>
        <w:rPr>
          <w:rFonts w:ascii="Calibri" w:hAnsi="Calibri" w:cs="Calibri"/>
          <w:color w:val="222222"/>
          <w:highlight w:val="yellow"/>
        </w:rPr>
      </w:pPr>
      <w:r w:rsidRPr="00CE01C8">
        <w:rPr>
          <w:rFonts w:ascii="Calibri" w:hAnsi="Calibri" w:cs="Calibri"/>
          <w:color w:val="222222"/>
          <w:highlight w:val="yellow"/>
        </w:rPr>
        <w:t>465,3</w:t>
      </w:r>
    </w:p>
    <w:p w14:paraId="66B73E54" w14:textId="77777777" w:rsidR="00CE01C8" w:rsidRPr="00CE01C8" w:rsidRDefault="00CE01C8" w:rsidP="00CE01C8">
      <w:pPr>
        <w:numPr>
          <w:ilvl w:val="0"/>
          <w:numId w:val="889"/>
        </w:numPr>
        <w:shd w:val="clear" w:color="auto" w:fill="FFFFFF"/>
        <w:ind w:left="1104"/>
        <w:jc w:val="both"/>
        <w:rPr>
          <w:rFonts w:ascii="Calibri" w:hAnsi="Calibri" w:cs="Calibri"/>
          <w:color w:val="222222"/>
          <w:highlight w:val="yellow"/>
        </w:rPr>
      </w:pPr>
      <w:r w:rsidRPr="00CE01C8">
        <w:rPr>
          <w:rFonts w:ascii="Calibri" w:hAnsi="Calibri" w:cs="Calibri"/>
          <w:color w:val="222222"/>
          <w:highlight w:val="yellow"/>
        </w:rPr>
        <w:t>467,3</w:t>
      </w:r>
    </w:p>
    <w:p w14:paraId="1EDF01BF" w14:textId="77777777" w:rsidR="00CE01C8" w:rsidRPr="00CE01C8" w:rsidRDefault="00CE01C8" w:rsidP="00CE01C8">
      <w:pPr>
        <w:numPr>
          <w:ilvl w:val="0"/>
          <w:numId w:val="889"/>
        </w:numPr>
        <w:shd w:val="clear" w:color="auto" w:fill="FFFFFF"/>
        <w:ind w:left="1104"/>
        <w:jc w:val="both"/>
        <w:rPr>
          <w:rFonts w:ascii="Calibri" w:hAnsi="Calibri" w:cs="Calibri"/>
          <w:b/>
          <w:bCs/>
          <w:color w:val="222222"/>
          <w:highlight w:val="yellow"/>
        </w:rPr>
      </w:pPr>
      <w:r w:rsidRPr="00CE01C8">
        <w:rPr>
          <w:rFonts w:ascii="Calibri" w:hAnsi="Calibri" w:cs="Calibri"/>
          <w:b/>
          <w:bCs/>
          <w:color w:val="222222"/>
          <w:highlight w:val="yellow"/>
        </w:rPr>
        <w:t>468,6</w:t>
      </w:r>
    </w:p>
    <w:p w14:paraId="6C52BF12" w14:textId="77777777" w:rsidR="00CE01C8" w:rsidRPr="00CE01C8" w:rsidRDefault="00CE01C8" w:rsidP="00CE01C8">
      <w:pPr>
        <w:numPr>
          <w:ilvl w:val="0"/>
          <w:numId w:val="889"/>
        </w:numPr>
        <w:shd w:val="clear" w:color="auto" w:fill="FFFFFF"/>
        <w:ind w:left="1104"/>
        <w:jc w:val="both"/>
        <w:rPr>
          <w:rFonts w:ascii="Calibri" w:hAnsi="Calibri" w:cs="Calibri"/>
          <w:color w:val="222222"/>
          <w:highlight w:val="yellow"/>
        </w:rPr>
      </w:pPr>
      <w:r w:rsidRPr="00CE01C8">
        <w:rPr>
          <w:rFonts w:ascii="Calibri" w:hAnsi="Calibri" w:cs="Calibri"/>
          <w:color w:val="222222"/>
          <w:highlight w:val="yellow"/>
        </w:rPr>
        <w:t>469,6</w:t>
      </w:r>
    </w:p>
    <w:p w14:paraId="3D7908B4" w14:textId="77777777" w:rsidR="00CE01C8" w:rsidRPr="00CE01C8" w:rsidRDefault="00CE01C8" w:rsidP="00CE01C8">
      <w:pPr>
        <w:numPr>
          <w:ilvl w:val="0"/>
          <w:numId w:val="889"/>
        </w:numPr>
        <w:shd w:val="clear" w:color="auto" w:fill="FFFFFF"/>
        <w:ind w:left="1104"/>
        <w:jc w:val="both"/>
        <w:rPr>
          <w:rFonts w:ascii="Calibri" w:hAnsi="Calibri" w:cs="Calibri"/>
          <w:color w:val="222222"/>
          <w:highlight w:val="yellow"/>
        </w:rPr>
      </w:pPr>
      <w:r w:rsidRPr="00CE01C8">
        <w:rPr>
          <w:rFonts w:ascii="Calibri" w:hAnsi="Calibri" w:cs="Calibri"/>
          <w:color w:val="222222"/>
          <w:highlight w:val="yellow"/>
        </w:rPr>
        <w:t>1338,9</w:t>
      </w:r>
    </w:p>
    <w:p w14:paraId="6E7916D7" w14:textId="77777777" w:rsidR="00CE01C8" w:rsidRPr="005F54DE" w:rsidRDefault="00CE01C8" w:rsidP="00523C57">
      <w:pPr>
        <w:jc w:val="both"/>
        <w:rPr>
          <w:rFonts w:asciiTheme="minorHAnsi" w:hAnsiTheme="minorHAnsi" w:cstheme="minorHAnsi"/>
          <w:b/>
          <w:bCs/>
        </w:rPr>
      </w:pPr>
    </w:p>
    <w:p w14:paraId="1B9B3B33" w14:textId="77777777" w:rsidR="00646BB1" w:rsidRPr="005F54DE" w:rsidRDefault="00646BB1" w:rsidP="00523C57">
      <w:pPr>
        <w:pStyle w:val="3"/>
        <w:spacing w:before="0" w:line="240" w:lineRule="auto"/>
        <w:jc w:val="center"/>
        <w:rPr>
          <w:rFonts w:asciiTheme="minorHAnsi" w:hAnsiTheme="minorHAnsi" w:cstheme="minorHAnsi"/>
          <w:color w:val="auto"/>
          <w:sz w:val="24"/>
          <w:szCs w:val="24"/>
        </w:rPr>
      </w:pPr>
      <w:bookmarkStart w:id="60" w:name="_Toc75862727"/>
      <w:r w:rsidRPr="005F54DE">
        <w:rPr>
          <w:rFonts w:asciiTheme="minorHAnsi" w:hAnsiTheme="minorHAnsi" w:cstheme="minorHAnsi"/>
          <w:color w:val="auto"/>
          <w:sz w:val="24"/>
          <w:szCs w:val="24"/>
        </w:rPr>
        <w:t>4.2.4. Затратный подход</w:t>
      </w:r>
      <w:bookmarkEnd w:id="59"/>
      <w:bookmarkEnd w:id="60"/>
    </w:p>
    <w:p w14:paraId="2D3AC49B" w14:textId="77777777" w:rsidR="00B844C0" w:rsidRPr="005F54DE" w:rsidRDefault="00B844C0" w:rsidP="00523C57">
      <w:pPr>
        <w:pStyle w:val="af2"/>
        <w:spacing w:before="0" w:beforeAutospacing="0" w:after="0" w:afterAutospacing="0"/>
        <w:jc w:val="both"/>
        <w:rPr>
          <w:rFonts w:asciiTheme="minorHAnsi" w:hAnsiTheme="minorHAnsi" w:cstheme="minorHAnsi"/>
          <w:bCs/>
        </w:rPr>
      </w:pPr>
      <w:bookmarkStart w:id="61" w:name="_Toc500751332"/>
    </w:p>
    <w:p w14:paraId="4295472C" w14:textId="77777777" w:rsidR="00E0470C" w:rsidRPr="005F54DE" w:rsidRDefault="00F573FA" w:rsidP="00523C57">
      <w:pPr>
        <w:rPr>
          <w:rFonts w:asciiTheme="minorHAnsi" w:hAnsiTheme="minorHAnsi" w:cstheme="minorHAnsi"/>
        </w:rPr>
      </w:pPr>
      <w:r w:rsidRPr="005F54DE">
        <w:rPr>
          <w:rFonts w:asciiTheme="minorHAnsi" w:hAnsiTheme="minorHAnsi" w:cstheme="minorHAnsi"/>
          <w:b/>
          <w:bCs/>
        </w:rPr>
        <w:t>4.2.4.1.</w:t>
      </w:r>
      <w:r w:rsidRPr="005F54DE">
        <w:rPr>
          <w:rFonts w:asciiTheme="minorHAnsi" w:hAnsiTheme="minorHAnsi" w:cstheme="minorHAnsi"/>
        </w:rPr>
        <w:t> 5 баллов.</w:t>
      </w:r>
    </w:p>
    <w:p w14:paraId="73D84D28" w14:textId="77777777" w:rsidR="00E0470C" w:rsidRPr="005F54DE" w:rsidRDefault="00F573FA" w:rsidP="00523C57">
      <w:pPr>
        <w:jc w:val="both"/>
        <w:rPr>
          <w:rFonts w:asciiTheme="minorHAnsi" w:hAnsiTheme="minorHAnsi" w:cstheme="minorHAnsi"/>
        </w:rPr>
      </w:pPr>
      <w:r w:rsidRPr="005F54DE">
        <w:rPr>
          <w:rFonts w:asciiTheme="minorHAnsi" w:hAnsiTheme="minorHAnsi" w:cstheme="minorHAnsi"/>
        </w:rPr>
        <w:t>Оценить рыночную стоимость 29%-ого пакета акций ПАО методом скорректированных чистых активов. Имущественный комплекс предприятия характеризуется следующими данными:</w:t>
      </w:r>
    </w:p>
    <w:p w14:paraId="4C14E021"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 xml:space="preserve">балансовая стоимость нематериальных активов 10 </w:t>
      </w:r>
      <w:proofErr w:type="spellStart"/>
      <w:r w:rsidRPr="005F54DE">
        <w:rPr>
          <w:rFonts w:asciiTheme="minorHAnsi" w:hAnsiTheme="minorHAnsi" w:cstheme="minorHAnsi"/>
        </w:rPr>
        <w:t>тыс.руб</w:t>
      </w:r>
      <w:proofErr w:type="spellEnd"/>
      <w:r w:rsidRPr="005F54DE">
        <w:rPr>
          <w:rFonts w:asciiTheme="minorHAnsi" w:hAnsiTheme="minorHAnsi" w:cstheme="minorHAnsi"/>
        </w:rPr>
        <w:t>.;</w:t>
      </w:r>
    </w:p>
    <w:p w14:paraId="57E741B5"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 xml:space="preserve">рыночная стоимость нематериальных активов 12,5 </w:t>
      </w:r>
      <w:proofErr w:type="spellStart"/>
      <w:r w:rsidRPr="005F54DE">
        <w:rPr>
          <w:rFonts w:asciiTheme="minorHAnsi" w:hAnsiTheme="minorHAnsi" w:cstheme="minorHAnsi"/>
        </w:rPr>
        <w:t>тыс.руб</w:t>
      </w:r>
      <w:proofErr w:type="spellEnd"/>
      <w:r w:rsidRPr="005F54DE">
        <w:rPr>
          <w:rFonts w:asciiTheme="minorHAnsi" w:hAnsiTheme="minorHAnsi" w:cstheme="minorHAnsi"/>
        </w:rPr>
        <w:t>.;</w:t>
      </w:r>
    </w:p>
    <w:p w14:paraId="5DD08FEC"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 xml:space="preserve">балансовая стоимость основных средств 82 тыс. </w:t>
      </w:r>
      <w:proofErr w:type="spellStart"/>
      <w:r w:rsidRPr="005F54DE">
        <w:rPr>
          <w:rFonts w:asciiTheme="minorHAnsi" w:hAnsiTheme="minorHAnsi" w:cstheme="minorHAnsi"/>
        </w:rPr>
        <w:t>руб</w:t>
      </w:r>
      <w:proofErr w:type="spellEnd"/>
      <w:r w:rsidRPr="005F54DE">
        <w:rPr>
          <w:rFonts w:asciiTheme="minorHAnsi" w:hAnsiTheme="minorHAnsi" w:cstheme="minorHAnsi"/>
        </w:rPr>
        <w:t>;</w:t>
      </w:r>
    </w:p>
    <w:p w14:paraId="252E4267"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 xml:space="preserve">рыночная стоимость основных средств 95,5 </w:t>
      </w:r>
      <w:proofErr w:type="spellStart"/>
      <w:r w:rsidRPr="005F54DE">
        <w:rPr>
          <w:rFonts w:asciiTheme="minorHAnsi" w:hAnsiTheme="minorHAnsi" w:cstheme="minorHAnsi"/>
        </w:rPr>
        <w:t>тыс.руб</w:t>
      </w:r>
      <w:proofErr w:type="spellEnd"/>
      <w:r w:rsidRPr="005F54DE">
        <w:rPr>
          <w:rFonts w:asciiTheme="minorHAnsi" w:hAnsiTheme="minorHAnsi" w:cstheme="minorHAnsi"/>
        </w:rPr>
        <w:t>.;</w:t>
      </w:r>
    </w:p>
    <w:p w14:paraId="7AB631F2"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 xml:space="preserve">балансовая стоимость незавершенного строительства 50 </w:t>
      </w:r>
      <w:proofErr w:type="spellStart"/>
      <w:r w:rsidRPr="005F54DE">
        <w:rPr>
          <w:rFonts w:asciiTheme="minorHAnsi" w:hAnsiTheme="minorHAnsi" w:cstheme="minorHAnsi"/>
        </w:rPr>
        <w:t>тыс</w:t>
      </w:r>
      <w:proofErr w:type="spellEnd"/>
      <w:r w:rsidRPr="005F54DE">
        <w:rPr>
          <w:rFonts w:asciiTheme="minorHAnsi" w:hAnsiTheme="minorHAnsi" w:cstheme="minorHAnsi"/>
        </w:rPr>
        <w:t xml:space="preserve"> руб.;</w:t>
      </w:r>
    </w:p>
    <w:p w14:paraId="3AA70A86"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 xml:space="preserve">рыночная стоимость незавершенного строительства 80.5 </w:t>
      </w:r>
      <w:proofErr w:type="spellStart"/>
      <w:r w:rsidRPr="005F54DE">
        <w:rPr>
          <w:rFonts w:asciiTheme="minorHAnsi" w:hAnsiTheme="minorHAnsi" w:cstheme="minorHAnsi"/>
        </w:rPr>
        <w:t>тыс.руб</w:t>
      </w:r>
      <w:proofErr w:type="spellEnd"/>
      <w:r w:rsidRPr="005F54DE">
        <w:rPr>
          <w:rFonts w:asciiTheme="minorHAnsi" w:hAnsiTheme="minorHAnsi" w:cstheme="minorHAnsi"/>
        </w:rPr>
        <w:t>.;</w:t>
      </w:r>
    </w:p>
    <w:p w14:paraId="354B8907"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 xml:space="preserve">рыночная стоимость долгосрочных финансовых вложений 140 </w:t>
      </w:r>
      <w:proofErr w:type="spellStart"/>
      <w:r w:rsidRPr="005F54DE">
        <w:rPr>
          <w:rFonts w:asciiTheme="minorHAnsi" w:hAnsiTheme="minorHAnsi" w:cstheme="minorHAnsi"/>
        </w:rPr>
        <w:t>тыс</w:t>
      </w:r>
      <w:proofErr w:type="spellEnd"/>
      <w:r w:rsidRPr="005F54DE">
        <w:rPr>
          <w:rFonts w:asciiTheme="minorHAnsi" w:hAnsiTheme="minorHAnsi" w:cstheme="minorHAnsi"/>
        </w:rPr>
        <w:t xml:space="preserve"> руб.;</w:t>
      </w:r>
    </w:p>
    <w:p w14:paraId="2DD49CEC"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 xml:space="preserve">рыночная стоимость краткосрочных финансовых вложений 10 тыс. руб., в т.ч. стоимость купленных акций 3 </w:t>
      </w:r>
      <w:proofErr w:type="spellStart"/>
      <w:r w:rsidRPr="005F54DE">
        <w:rPr>
          <w:rFonts w:asciiTheme="minorHAnsi" w:hAnsiTheme="minorHAnsi" w:cstheme="minorHAnsi"/>
        </w:rPr>
        <w:t>тыс.руб</w:t>
      </w:r>
      <w:proofErr w:type="spellEnd"/>
      <w:r w:rsidRPr="005F54DE">
        <w:rPr>
          <w:rFonts w:asciiTheme="minorHAnsi" w:hAnsiTheme="minorHAnsi" w:cstheme="minorHAnsi"/>
        </w:rPr>
        <w:t>.;</w:t>
      </w:r>
    </w:p>
    <w:p w14:paraId="5094D93C"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размер уставного капитала 250 тыс. руб.;</w:t>
      </w:r>
    </w:p>
    <w:p w14:paraId="795EA1EB"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долгосрочные пассивы 10 тыс. руб.;</w:t>
      </w:r>
    </w:p>
    <w:p w14:paraId="3E76AD61"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lastRenderedPageBreak/>
        <w:t>кредиторская задолженность 30 тыс. руб.;</w:t>
      </w:r>
    </w:p>
    <w:p w14:paraId="69E64990" w14:textId="77777777" w:rsidR="00F573FA"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резервы предстоящих расходов 8 тыс. руб.</w:t>
      </w:r>
    </w:p>
    <w:p w14:paraId="42A105A9" w14:textId="77777777" w:rsidR="00BC58D0" w:rsidRPr="005F54DE" w:rsidRDefault="00BC58D0" w:rsidP="00523C57">
      <w:pPr>
        <w:rPr>
          <w:rFonts w:asciiTheme="minorHAnsi" w:hAnsiTheme="minorHAnsi" w:cstheme="minorHAnsi"/>
        </w:rPr>
      </w:pPr>
      <w:r w:rsidRPr="005F54DE">
        <w:rPr>
          <w:rFonts w:asciiTheme="minorHAnsi" w:hAnsiTheme="minorHAnsi" w:cstheme="minorHAnsi"/>
        </w:rPr>
        <w:t>Варианты ответов:</w:t>
      </w:r>
    </w:p>
    <w:p w14:paraId="3662F0E6" w14:textId="77777777" w:rsidR="00F573FA" w:rsidRPr="005F54DE" w:rsidRDefault="00F573FA" w:rsidP="00873EEA">
      <w:pPr>
        <w:numPr>
          <w:ilvl w:val="0"/>
          <w:numId w:val="399"/>
        </w:numPr>
        <w:ind w:left="1104"/>
        <w:jc w:val="both"/>
        <w:rPr>
          <w:rFonts w:asciiTheme="minorHAnsi" w:hAnsiTheme="minorHAnsi" w:cstheme="minorHAnsi"/>
          <w:b/>
        </w:rPr>
      </w:pPr>
      <w:r w:rsidRPr="005F54DE">
        <w:rPr>
          <w:rFonts w:asciiTheme="minorHAnsi" w:hAnsiTheme="minorHAnsi" w:cstheme="minorHAnsi"/>
          <w:b/>
        </w:rPr>
        <w:t>84 245 руб.</w:t>
      </w:r>
    </w:p>
    <w:p w14:paraId="0CC06C7E" w14:textId="77777777" w:rsidR="00F573FA" w:rsidRPr="005F54DE" w:rsidRDefault="00F573FA" w:rsidP="00873EEA">
      <w:pPr>
        <w:numPr>
          <w:ilvl w:val="0"/>
          <w:numId w:val="399"/>
        </w:numPr>
        <w:ind w:left="1104"/>
        <w:rPr>
          <w:rFonts w:asciiTheme="minorHAnsi" w:hAnsiTheme="minorHAnsi" w:cstheme="minorHAnsi"/>
        </w:rPr>
      </w:pPr>
      <w:r w:rsidRPr="005F54DE">
        <w:rPr>
          <w:rFonts w:asciiTheme="minorHAnsi" w:hAnsiTheme="minorHAnsi" w:cstheme="minorHAnsi"/>
        </w:rPr>
        <w:t>89 729 руб.</w:t>
      </w:r>
    </w:p>
    <w:p w14:paraId="4D0ED572" w14:textId="77777777" w:rsidR="00F573FA" w:rsidRPr="005F54DE" w:rsidRDefault="00F573FA" w:rsidP="00873EEA">
      <w:pPr>
        <w:numPr>
          <w:ilvl w:val="0"/>
          <w:numId w:val="399"/>
        </w:numPr>
        <w:ind w:left="1104"/>
        <w:rPr>
          <w:rFonts w:asciiTheme="minorHAnsi" w:hAnsiTheme="minorHAnsi" w:cstheme="minorHAnsi"/>
        </w:rPr>
      </w:pPr>
      <w:r w:rsidRPr="005F54DE">
        <w:rPr>
          <w:rFonts w:asciiTheme="minorHAnsi" w:hAnsiTheme="minorHAnsi" w:cstheme="minorHAnsi"/>
        </w:rPr>
        <w:t>82 454 руб.</w:t>
      </w:r>
    </w:p>
    <w:p w14:paraId="4D1F4EAE" w14:textId="77777777" w:rsidR="00F573FA" w:rsidRPr="005F54DE" w:rsidRDefault="00F573FA" w:rsidP="00873EEA">
      <w:pPr>
        <w:numPr>
          <w:ilvl w:val="0"/>
          <w:numId w:val="399"/>
        </w:numPr>
        <w:ind w:left="1104"/>
        <w:rPr>
          <w:rFonts w:asciiTheme="minorHAnsi" w:hAnsiTheme="minorHAnsi" w:cstheme="minorHAnsi"/>
        </w:rPr>
      </w:pPr>
      <w:r w:rsidRPr="005F54DE">
        <w:rPr>
          <w:rFonts w:asciiTheme="minorHAnsi" w:hAnsiTheme="minorHAnsi" w:cstheme="minorHAnsi"/>
        </w:rPr>
        <w:t>282 245 руб.</w:t>
      </w:r>
    </w:p>
    <w:p w14:paraId="451A4200" w14:textId="77777777" w:rsidR="00F573FA" w:rsidRPr="005F54DE" w:rsidRDefault="00F573FA" w:rsidP="00523C57">
      <w:pPr>
        <w:rPr>
          <w:rFonts w:asciiTheme="minorHAnsi" w:hAnsiTheme="minorHAnsi" w:cstheme="minorHAnsi"/>
        </w:rPr>
      </w:pPr>
    </w:p>
    <w:p w14:paraId="0085D783" w14:textId="77777777" w:rsidR="00D546B6" w:rsidRPr="005F54DE" w:rsidRDefault="00D546B6" w:rsidP="00523C57">
      <w:pPr>
        <w:rPr>
          <w:rFonts w:asciiTheme="minorHAnsi" w:hAnsiTheme="minorHAnsi" w:cstheme="minorHAnsi"/>
        </w:rPr>
      </w:pPr>
    </w:p>
    <w:p w14:paraId="29A97038" w14:textId="77777777" w:rsidR="00D546B6" w:rsidRPr="005F54DE" w:rsidRDefault="00D546B6" w:rsidP="00523C57">
      <w:pPr>
        <w:rPr>
          <w:rFonts w:asciiTheme="minorHAnsi" w:hAnsiTheme="minorHAnsi" w:cstheme="minorHAnsi"/>
        </w:rPr>
      </w:pPr>
    </w:p>
    <w:p w14:paraId="6442CD97" w14:textId="77777777" w:rsidR="00D546B6" w:rsidRPr="005F54DE" w:rsidRDefault="00D546B6" w:rsidP="00523C57">
      <w:pPr>
        <w:rPr>
          <w:rFonts w:asciiTheme="minorHAnsi" w:hAnsiTheme="minorHAnsi" w:cstheme="minorHAnsi"/>
        </w:rPr>
      </w:pPr>
    </w:p>
    <w:p w14:paraId="1B62DD35" w14:textId="77777777" w:rsidR="00E0470C" w:rsidRPr="005F54DE" w:rsidRDefault="00F573FA" w:rsidP="00523C57">
      <w:pPr>
        <w:rPr>
          <w:rFonts w:asciiTheme="minorHAnsi" w:hAnsiTheme="minorHAnsi" w:cstheme="minorHAnsi"/>
        </w:rPr>
      </w:pPr>
      <w:r w:rsidRPr="005F54DE">
        <w:rPr>
          <w:rFonts w:asciiTheme="minorHAnsi" w:hAnsiTheme="minorHAnsi" w:cstheme="minorHAnsi"/>
          <w:b/>
          <w:bCs/>
        </w:rPr>
        <w:t>4.2.4.2.</w:t>
      </w:r>
      <w:r w:rsidRPr="005F54DE">
        <w:rPr>
          <w:rFonts w:asciiTheme="minorHAnsi" w:hAnsiTheme="minorHAnsi" w:cstheme="minorHAnsi"/>
        </w:rPr>
        <w:t> 5 баллов.</w:t>
      </w:r>
    </w:p>
    <w:p w14:paraId="3ACD009D" w14:textId="77777777" w:rsidR="00E0470C" w:rsidRPr="005F54DE" w:rsidRDefault="00F573FA" w:rsidP="00523C57">
      <w:pPr>
        <w:jc w:val="both"/>
        <w:rPr>
          <w:rFonts w:asciiTheme="minorHAnsi" w:hAnsiTheme="minorHAnsi" w:cstheme="minorHAnsi"/>
        </w:rPr>
      </w:pPr>
      <w:r w:rsidRPr="005F54DE">
        <w:rPr>
          <w:rFonts w:asciiTheme="minorHAnsi" w:hAnsiTheme="minorHAnsi" w:cstheme="minorHAnsi"/>
        </w:rPr>
        <w:t>Определите стоимость 70%-ой доли ООО методом скорректированных чистых активов, если известно, что имущественный комплекс предприятия характеризуется следующими данными:</w:t>
      </w:r>
    </w:p>
    <w:p w14:paraId="659D5003"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рыночная стоимость нематериальных активов 500 000 руб.;</w:t>
      </w:r>
    </w:p>
    <w:p w14:paraId="5F138025"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рыночная стоимость основных средств 152 000 руб., в том числе здание 130 000 руб., права на земельный участок 22 000 руб.;</w:t>
      </w:r>
    </w:p>
    <w:p w14:paraId="0A27EB5A"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балансовая стоимость незавершенного строительства 50 000 руб.;</w:t>
      </w:r>
    </w:p>
    <w:p w14:paraId="387CA25A"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рыночная стоимость незавершенного строительства 40 000 руб.;</w:t>
      </w:r>
    </w:p>
    <w:p w14:paraId="206D3B8D"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рыночная стоимость долгосрочных финансовых вложений 135 000 руб.;</w:t>
      </w:r>
    </w:p>
    <w:p w14:paraId="1992566F"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балансовая стоимость дебиторской задолженности 140 000 руб., в том числе задолженность на сумму 30 000 руб. признается юристами общества безнадежной ко взысканию;</w:t>
      </w:r>
    </w:p>
    <w:p w14:paraId="1E0A9B5F"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величина денежных средств 20 000 руб.;</w:t>
      </w:r>
    </w:p>
    <w:p w14:paraId="17F74416"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балансовая стоимость собственного капитала общества 140 000 руб.;</w:t>
      </w:r>
    </w:p>
    <w:p w14:paraId="03FBB8CB"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долгосрочные обязательства составляют 250 000 руб., в том числе 80 000 руб. отложенные налоговые обязательства;</w:t>
      </w:r>
    </w:p>
    <w:p w14:paraId="6AECEB15"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кредиторская задолженность составляет 142 000 руб.;</w:t>
      </w:r>
    </w:p>
    <w:p w14:paraId="1E036C55"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резервы предстоящих расходов составляют 15 000 руб.;</w:t>
      </w:r>
    </w:p>
    <w:p w14:paraId="045FBB58"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прочие краткосрочные обязательства 10 000 руб.</w:t>
      </w:r>
    </w:p>
    <w:p w14:paraId="67A2D6DD" w14:textId="77777777" w:rsidR="00F573FA" w:rsidRPr="005F54DE" w:rsidRDefault="00F573FA" w:rsidP="00523C57">
      <w:pPr>
        <w:jc w:val="both"/>
        <w:rPr>
          <w:rFonts w:asciiTheme="minorHAnsi" w:hAnsiTheme="minorHAnsi" w:cstheme="minorHAnsi"/>
        </w:rPr>
      </w:pPr>
      <w:r w:rsidRPr="005F54DE">
        <w:rPr>
          <w:rFonts w:asciiTheme="minorHAnsi" w:hAnsiTheme="minorHAnsi" w:cstheme="minorHAnsi"/>
        </w:rPr>
        <w:t>Также известно, что дефицит собственного оборотного капитала общества составляет 30 000 руб., а величина законсервированных активов составляет 14 000 руб.</w:t>
      </w:r>
    </w:p>
    <w:p w14:paraId="6D19C974" w14:textId="77777777" w:rsidR="00F573FA" w:rsidRPr="005F54DE" w:rsidRDefault="00F573FA" w:rsidP="00523C57">
      <w:pPr>
        <w:jc w:val="both"/>
        <w:rPr>
          <w:rFonts w:asciiTheme="minorHAnsi" w:hAnsiTheme="minorHAnsi" w:cstheme="minorHAnsi"/>
        </w:rPr>
      </w:pPr>
      <w:r w:rsidRPr="005F54DE">
        <w:rPr>
          <w:rFonts w:asciiTheme="minorHAnsi" w:hAnsiTheme="minorHAnsi" w:cstheme="minorHAnsi"/>
        </w:rPr>
        <w:t>Варианты ответов:</w:t>
      </w:r>
    </w:p>
    <w:p w14:paraId="115259EF" w14:textId="77777777" w:rsidR="00F573FA" w:rsidRPr="005F54DE" w:rsidRDefault="00F573FA" w:rsidP="00873EEA">
      <w:pPr>
        <w:numPr>
          <w:ilvl w:val="0"/>
          <w:numId w:val="400"/>
        </w:numPr>
        <w:ind w:left="1104"/>
        <w:jc w:val="both"/>
        <w:rPr>
          <w:rFonts w:asciiTheme="minorHAnsi" w:hAnsiTheme="minorHAnsi" w:cstheme="minorHAnsi"/>
        </w:rPr>
      </w:pPr>
      <w:r w:rsidRPr="005F54DE">
        <w:rPr>
          <w:rFonts w:asciiTheme="minorHAnsi" w:hAnsiTheme="minorHAnsi" w:cstheme="minorHAnsi"/>
        </w:rPr>
        <w:t>455 000</w:t>
      </w:r>
    </w:p>
    <w:p w14:paraId="1F50E3CB" w14:textId="77777777" w:rsidR="00F573FA" w:rsidRPr="005F54DE" w:rsidRDefault="00F573FA" w:rsidP="00873EEA">
      <w:pPr>
        <w:numPr>
          <w:ilvl w:val="0"/>
          <w:numId w:val="400"/>
        </w:numPr>
        <w:ind w:left="1104"/>
        <w:rPr>
          <w:rFonts w:asciiTheme="minorHAnsi" w:hAnsiTheme="minorHAnsi" w:cstheme="minorHAnsi"/>
        </w:rPr>
      </w:pPr>
      <w:r w:rsidRPr="005F54DE">
        <w:rPr>
          <w:rFonts w:asciiTheme="minorHAnsi" w:hAnsiTheme="minorHAnsi" w:cstheme="minorHAnsi"/>
        </w:rPr>
        <w:t>540 000</w:t>
      </w:r>
    </w:p>
    <w:p w14:paraId="7D3F9E89" w14:textId="77777777" w:rsidR="00F573FA" w:rsidRPr="005F54DE" w:rsidRDefault="00F573FA" w:rsidP="00873EEA">
      <w:pPr>
        <w:numPr>
          <w:ilvl w:val="0"/>
          <w:numId w:val="400"/>
        </w:numPr>
        <w:ind w:left="1104"/>
        <w:rPr>
          <w:rFonts w:asciiTheme="minorHAnsi" w:hAnsiTheme="minorHAnsi" w:cstheme="minorHAnsi"/>
        </w:rPr>
      </w:pPr>
      <w:r w:rsidRPr="005F54DE">
        <w:rPr>
          <w:rFonts w:asciiTheme="minorHAnsi" w:hAnsiTheme="minorHAnsi" w:cstheme="minorHAnsi"/>
        </w:rPr>
        <w:t>357 000</w:t>
      </w:r>
    </w:p>
    <w:p w14:paraId="0CB1EC07" w14:textId="77777777" w:rsidR="00F573FA" w:rsidRPr="005F54DE" w:rsidRDefault="00F573FA" w:rsidP="00873EEA">
      <w:pPr>
        <w:numPr>
          <w:ilvl w:val="0"/>
          <w:numId w:val="400"/>
        </w:numPr>
        <w:ind w:left="1104"/>
        <w:rPr>
          <w:rFonts w:asciiTheme="minorHAnsi" w:hAnsiTheme="minorHAnsi" w:cstheme="minorHAnsi"/>
          <w:b/>
        </w:rPr>
      </w:pPr>
      <w:r w:rsidRPr="005F54DE">
        <w:rPr>
          <w:rFonts w:asciiTheme="minorHAnsi" w:hAnsiTheme="minorHAnsi" w:cstheme="minorHAnsi"/>
          <w:b/>
        </w:rPr>
        <w:t>378 000</w:t>
      </w:r>
    </w:p>
    <w:p w14:paraId="20B87E92" w14:textId="77777777" w:rsidR="00F573FA" w:rsidRPr="005F54DE" w:rsidRDefault="00F573FA" w:rsidP="00523C57">
      <w:pPr>
        <w:rPr>
          <w:rFonts w:asciiTheme="minorHAnsi" w:hAnsiTheme="minorHAnsi" w:cstheme="minorHAnsi"/>
        </w:rPr>
      </w:pPr>
    </w:p>
    <w:p w14:paraId="60DC5917" w14:textId="77777777" w:rsidR="00E0470C" w:rsidRPr="005F54DE" w:rsidRDefault="00F573FA" w:rsidP="00523C57">
      <w:pPr>
        <w:rPr>
          <w:rFonts w:asciiTheme="minorHAnsi" w:hAnsiTheme="minorHAnsi" w:cstheme="minorHAnsi"/>
        </w:rPr>
      </w:pPr>
      <w:r w:rsidRPr="005F54DE">
        <w:rPr>
          <w:rFonts w:asciiTheme="minorHAnsi" w:hAnsiTheme="minorHAnsi" w:cstheme="minorHAnsi"/>
          <w:b/>
          <w:bCs/>
        </w:rPr>
        <w:t>4.2.4.3.</w:t>
      </w:r>
      <w:r w:rsidRPr="005F54DE">
        <w:rPr>
          <w:rFonts w:asciiTheme="minorHAnsi" w:hAnsiTheme="minorHAnsi" w:cstheme="minorHAnsi"/>
        </w:rPr>
        <w:t> 5 баллов.</w:t>
      </w:r>
    </w:p>
    <w:p w14:paraId="0052AE16" w14:textId="77777777" w:rsidR="00E0470C" w:rsidRPr="005F54DE" w:rsidRDefault="00F573FA" w:rsidP="00523C57">
      <w:pPr>
        <w:rPr>
          <w:rFonts w:asciiTheme="minorHAnsi" w:hAnsiTheme="minorHAnsi" w:cstheme="minorHAnsi"/>
        </w:rPr>
      </w:pPr>
      <w:r w:rsidRPr="005F54DE">
        <w:rPr>
          <w:rFonts w:asciiTheme="minorHAnsi" w:hAnsiTheme="minorHAnsi" w:cstheme="minorHAnsi"/>
        </w:rPr>
        <w:t>Определите стоимость 100%-ой доли общества с ограниченной ответственностью методом скорректированных чистых активов, если известно, что имущественный комплекс предприятия характеризуется следующими данными:</w:t>
      </w:r>
    </w:p>
    <w:p w14:paraId="7EED3697"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рыночная стоимость нематериальных активов 120 500 руб.;</w:t>
      </w:r>
    </w:p>
    <w:p w14:paraId="6D542C53"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рыночная стоимость основных средств 82 000 руб., в том числе здание 50 000 руб., права на земельный участок 32 000 руб.;</w:t>
      </w:r>
    </w:p>
    <w:p w14:paraId="513562EA"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балансовая стоимость незавершенного строительства 50 000 руб.;</w:t>
      </w:r>
    </w:p>
    <w:p w14:paraId="0820811B"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рыночная стоимость незавершенного строительства 80 500 руб.;</w:t>
      </w:r>
    </w:p>
    <w:p w14:paraId="620590F8"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рыночная стоимость долгосрочных финансовых вложений 140 000 руб.;</w:t>
      </w:r>
    </w:p>
    <w:p w14:paraId="0A9761B9"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lastRenderedPageBreak/>
        <w:t>балансовая стоимость дебиторской задолженности 200 000 руб., в том числе задолженность на сумму 25 000 руб. признается юристами общества безнадежной ко взысканию,</w:t>
      </w:r>
    </w:p>
    <w:p w14:paraId="6C8CB1B3"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задолженность участников общества составляет 20 000 руб.;</w:t>
      </w:r>
    </w:p>
    <w:p w14:paraId="6C8A0268"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величина денежных средств 30 000 руб.;</w:t>
      </w:r>
    </w:p>
    <w:p w14:paraId="058B3CA8"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размер собственного капитала общества 200 000 руб.;</w:t>
      </w:r>
    </w:p>
    <w:p w14:paraId="49A2A9A9"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долгосрочные пассивы составляют 100 000 руб., в том числе 50 000 руб. отложенные налоговые обязательства;</w:t>
      </w:r>
    </w:p>
    <w:p w14:paraId="00538DD1"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кредиторская задолженность составляет 30 000 руб.;</w:t>
      </w:r>
    </w:p>
    <w:p w14:paraId="2074411A"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резервы предстоящих расходов составляют 5 000 руб.;</w:t>
      </w:r>
    </w:p>
    <w:p w14:paraId="26F24270"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прочие краткосрочные обязательства 1 000 руб.</w:t>
      </w:r>
    </w:p>
    <w:p w14:paraId="36EB8932" w14:textId="77777777" w:rsidR="00F573FA" w:rsidRPr="005F54DE" w:rsidRDefault="00F573FA" w:rsidP="00523C57">
      <w:pPr>
        <w:rPr>
          <w:rFonts w:asciiTheme="minorHAnsi" w:hAnsiTheme="minorHAnsi" w:cstheme="minorHAnsi"/>
        </w:rPr>
      </w:pPr>
      <w:r w:rsidRPr="005F54DE">
        <w:rPr>
          <w:rFonts w:asciiTheme="minorHAnsi" w:hAnsiTheme="minorHAnsi" w:cstheme="minorHAnsi"/>
        </w:rPr>
        <w:t>Также известно, что дефицит собственного оборотного капитала общества составляет 100 000 руб., а величина законсервированных активов составляет 13 000 руб.</w:t>
      </w:r>
    </w:p>
    <w:p w14:paraId="04FB1A16" w14:textId="77777777" w:rsidR="00F573FA" w:rsidRPr="005F54DE" w:rsidRDefault="00F573FA" w:rsidP="00523C57">
      <w:pPr>
        <w:rPr>
          <w:rFonts w:asciiTheme="minorHAnsi" w:hAnsiTheme="minorHAnsi" w:cstheme="minorHAnsi"/>
        </w:rPr>
      </w:pPr>
      <w:r w:rsidRPr="005F54DE">
        <w:rPr>
          <w:rFonts w:asciiTheme="minorHAnsi" w:hAnsiTheme="minorHAnsi" w:cstheme="minorHAnsi"/>
        </w:rPr>
        <w:t>Варианты ответов:</w:t>
      </w:r>
    </w:p>
    <w:p w14:paraId="30246615" w14:textId="77777777" w:rsidR="00F573FA" w:rsidRPr="005F54DE" w:rsidRDefault="00F573FA" w:rsidP="00873EEA">
      <w:pPr>
        <w:numPr>
          <w:ilvl w:val="0"/>
          <w:numId w:val="401"/>
        </w:numPr>
        <w:ind w:left="1104"/>
        <w:rPr>
          <w:rFonts w:asciiTheme="minorHAnsi" w:hAnsiTheme="minorHAnsi" w:cstheme="minorHAnsi"/>
        </w:rPr>
      </w:pPr>
      <w:r w:rsidRPr="005F54DE">
        <w:rPr>
          <w:rFonts w:asciiTheme="minorHAnsi" w:hAnsiTheme="minorHAnsi" w:cstheme="minorHAnsi"/>
        </w:rPr>
        <w:t>542 000 руб.</w:t>
      </w:r>
    </w:p>
    <w:p w14:paraId="7F6CEDEB" w14:textId="77777777" w:rsidR="00F573FA" w:rsidRPr="005F54DE" w:rsidRDefault="00F573FA" w:rsidP="00873EEA">
      <w:pPr>
        <w:numPr>
          <w:ilvl w:val="0"/>
          <w:numId w:val="401"/>
        </w:numPr>
        <w:ind w:left="1104"/>
        <w:rPr>
          <w:rFonts w:asciiTheme="minorHAnsi" w:hAnsiTheme="minorHAnsi" w:cstheme="minorHAnsi"/>
        </w:rPr>
      </w:pPr>
      <w:r w:rsidRPr="005F54DE">
        <w:rPr>
          <w:rFonts w:asciiTheme="minorHAnsi" w:hAnsiTheme="minorHAnsi" w:cstheme="minorHAnsi"/>
        </w:rPr>
        <w:t>492 000 руб.</w:t>
      </w:r>
    </w:p>
    <w:p w14:paraId="10F05CB7" w14:textId="77777777" w:rsidR="00F573FA" w:rsidRPr="005F54DE" w:rsidRDefault="00F573FA" w:rsidP="00873EEA">
      <w:pPr>
        <w:numPr>
          <w:ilvl w:val="0"/>
          <w:numId w:val="401"/>
        </w:numPr>
        <w:ind w:left="1104"/>
        <w:rPr>
          <w:rFonts w:asciiTheme="minorHAnsi" w:hAnsiTheme="minorHAnsi" w:cstheme="minorHAnsi"/>
        </w:rPr>
      </w:pPr>
      <w:r w:rsidRPr="005F54DE">
        <w:rPr>
          <w:rFonts w:asciiTheme="minorHAnsi" w:hAnsiTheme="minorHAnsi" w:cstheme="minorHAnsi"/>
        </w:rPr>
        <w:t>522 000 руб.</w:t>
      </w:r>
    </w:p>
    <w:p w14:paraId="70219432" w14:textId="77777777" w:rsidR="00F573FA" w:rsidRPr="005F54DE" w:rsidRDefault="00F573FA" w:rsidP="00873EEA">
      <w:pPr>
        <w:numPr>
          <w:ilvl w:val="0"/>
          <w:numId w:val="401"/>
        </w:numPr>
        <w:ind w:left="1104"/>
        <w:rPr>
          <w:rFonts w:asciiTheme="minorHAnsi" w:hAnsiTheme="minorHAnsi" w:cstheme="minorHAnsi"/>
          <w:b/>
        </w:rPr>
      </w:pPr>
      <w:r w:rsidRPr="005F54DE">
        <w:rPr>
          <w:rFonts w:asciiTheme="minorHAnsi" w:hAnsiTheme="minorHAnsi" w:cstheme="minorHAnsi"/>
          <w:b/>
        </w:rPr>
        <w:t>472 000 руб.</w:t>
      </w:r>
    </w:p>
    <w:p w14:paraId="533F3973" w14:textId="77777777" w:rsidR="00F573FA" w:rsidRPr="005F54DE" w:rsidRDefault="00F573FA" w:rsidP="00523C57">
      <w:pPr>
        <w:rPr>
          <w:rFonts w:asciiTheme="minorHAnsi" w:hAnsiTheme="minorHAnsi" w:cstheme="minorHAnsi"/>
        </w:rPr>
      </w:pPr>
    </w:p>
    <w:p w14:paraId="3B8BD136" w14:textId="77777777" w:rsidR="00E0470C" w:rsidRPr="005F54DE" w:rsidRDefault="00F573FA" w:rsidP="00523C57">
      <w:pPr>
        <w:jc w:val="both"/>
        <w:rPr>
          <w:rFonts w:asciiTheme="minorHAnsi" w:hAnsiTheme="minorHAnsi" w:cstheme="minorHAnsi"/>
        </w:rPr>
      </w:pPr>
      <w:r w:rsidRPr="005F54DE">
        <w:rPr>
          <w:rFonts w:asciiTheme="minorHAnsi" w:hAnsiTheme="minorHAnsi" w:cstheme="minorHAnsi"/>
          <w:b/>
          <w:bCs/>
        </w:rPr>
        <w:t>4.2.4.4.</w:t>
      </w:r>
      <w:r w:rsidRPr="005F54DE">
        <w:rPr>
          <w:rFonts w:asciiTheme="minorHAnsi" w:hAnsiTheme="minorHAnsi" w:cstheme="minorHAnsi"/>
        </w:rPr>
        <w:t> 5 баллов.</w:t>
      </w:r>
    </w:p>
    <w:p w14:paraId="7DE5D5B0" w14:textId="77777777" w:rsidR="00E0470C" w:rsidRPr="005F54DE" w:rsidRDefault="00F573FA" w:rsidP="00523C57">
      <w:pPr>
        <w:jc w:val="both"/>
        <w:rPr>
          <w:rFonts w:asciiTheme="minorHAnsi" w:hAnsiTheme="minorHAnsi" w:cstheme="minorHAnsi"/>
        </w:rPr>
      </w:pPr>
      <w:r w:rsidRPr="005F54DE">
        <w:rPr>
          <w:rFonts w:asciiTheme="minorHAnsi" w:hAnsiTheme="minorHAnsi" w:cstheme="minorHAnsi"/>
        </w:rPr>
        <w:t>Оценить рыночную стоимость 29%-ого пакета акций ПАО методом скорректированных чистых активов. Имущественный комплекс предприятия характеризуется следующими данными:</w:t>
      </w:r>
    </w:p>
    <w:p w14:paraId="7543AF4E"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 xml:space="preserve">балансовая стоимость нематериальных активов 10 </w:t>
      </w:r>
      <w:proofErr w:type="spellStart"/>
      <w:r w:rsidRPr="005F54DE">
        <w:rPr>
          <w:rFonts w:asciiTheme="minorHAnsi" w:hAnsiTheme="minorHAnsi" w:cstheme="minorHAnsi"/>
        </w:rPr>
        <w:t>тыс.руб</w:t>
      </w:r>
      <w:proofErr w:type="spellEnd"/>
      <w:r w:rsidRPr="005F54DE">
        <w:rPr>
          <w:rFonts w:asciiTheme="minorHAnsi" w:hAnsiTheme="minorHAnsi" w:cstheme="minorHAnsi"/>
        </w:rPr>
        <w:t>.;</w:t>
      </w:r>
    </w:p>
    <w:p w14:paraId="40A9329B"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 xml:space="preserve">рыночная стоимость нематериальных активов 12,5 </w:t>
      </w:r>
      <w:proofErr w:type="spellStart"/>
      <w:r w:rsidRPr="005F54DE">
        <w:rPr>
          <w:rFonts w:asciiTheme="minorHAnsi" w:hAnsiTheme="minorHAnsi" w:cstheme="minorHAnsi"/>
        </w:rPr>
        <w:t>тыс.руб</w:t>
      </w:r>
      <w:proofErr w:type="spellEnd"/>
      <w:r w:rsidRPr="005F54DE">
        <w:rPr>
          <w:rFonts w:asciiTheme="minorHAnsi" w:hAnsiTheme="minorHAnsi" w:cstheme="minorHAnsi"/>
        </w:rPr>
        <w:t>.;</w:t>
      </w:r>
    </w:p>
    <w:p w14:paraId="3607341C"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 xml:space="preserve">балансовая стоимость основных средств 82 тыс. </w:t>
      </w:r>
      <w:proofErr w:type="spellStart"/>
      <w:r w:rsidRPr="005F54DE">
        <w:rPr>
          <w:rFonts w:asciiTheme="minorHAnsi" w:hAnsiTheme="minorHAnsi" w:cstheme="minorHAnsi"/>
        </w:rPr>
        <w:t>руб</w:t>
      </w:r>
      <w:proofErr w:type="spellEnd"/>
      <w:r w:rsidRPr="005F54DE">
        <w:rPr>
          <w:rFonts w:asciiTheme="minorHAnsi" w:hAnsiTheme="minorHAnsi" w:cstheme="minorHAnsi"/>
        </w:rPr>
        <w:t>;</w:t>
      </w:r>
    </w:p>
    <w:p w14:paraId="4D66DACE"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 xml:space="preserve">рыночная стоимость основных средств 95,5 </w:t>
      </w:r>
      <w:proofErr w:type="spellStart"/>
      <w:r w:rsidRPr="005F54DE">
        <w:rPr>
          <w:rFonts w:asciiTheme="minorHAnsi" w:hAnsiTheme="minorHAnsi" w:cstheme="minorHAnsi"/>
        </w:rPr>
        <w:t>тыс.руб</w:t>
      </w:r>
      <w:proofErr w:type="spellEnd"/>
      <w:r w:rsidRPr="005F54DE">
        <w:rPr>
          <w:rFonts w:asciiTheme="minorHAnsi" w:hAnsiTheme="minorHAnsi" w:cstheme="minorHAnsi"/>
        </w:rPr>
        <w:t>.;</w:t>
      </w:r>
    </w:p>
    <w:p w14:paraId="7DE4F95C"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 xml:space="preserve">балансовая стоимость незавершенного строительства 50 </w:t>
      </w:r>
      <w:proofErr w:type="spellStart"/>
      <w:r w:rsidRPr="005F54DE">
        <w:rPr>
          <w:rFonts w:asciiTheme="minorHAnsi" w:hAnsiTheme="minorHAnsi" w:cstheme="minorHAnsi"/>
        </w:rPr>
        <w:t>тыс</w:t>
      </w:r>
      <w:proofErr w:type="spellEnd"/>
      <w:r w:rsidRPr="005F54DE">
        <w:rPr>
          <w:rFonts w:asciiTheme="minorHAnsi" w:hAnsiTheme="minorHAnsi" w:cstheme="minorHAnsi"/>
        </w:rPr>
        <w:t xml:space="preserve"> руб.;</w:t>
      </w:r>
    </w:p>
    <w:p w14:paraId="543F272C"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 xml:space="preserve">рыночная стоимость незавершенного строительства 80.5 </w:t>
      </w:r>
      <w:proofErr w:type="spellStart"/>
      <w:r w:rsidRPr="005F54DE">
        <w:rPr>
          <w:rFonts w:asciiTheme="minorHAnsi" w:hAnsiTheme="minorHAnsi" w:cstheme="minorHAnsi"/>
        </w:rPr>
        <w:t>тыс.руб</w:t>
      </w:r>
      <w:proofErr w:type="spellEnd"/>
      <w:r w:rsidRPr="005F54DE">
        <w:rPr>
          <w:rFonts w:asciiTheme="minorHAnsi" w:hAnsiTheme="minorHAnsi" w:cstheme="minorHAnsi"/>
        </w:rPr>
        <w:t>.;</w:t>
      </w:r>
    </w:p>
    <w:p w14:paraId="15CE9A6E"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 xml:space="preserve">рыночная стоимость долгосрочных финансовых вложений 140 </w:t>
      </w:r>
      <w:proofErr w:type="spellStart"/>
      <w:r w:rsidRPr="005F54DE">
        <w:rPr>
          <w:rFonts w:asciiTheme="minorHAnsi" w:hAnsiTheme="minorHAnsi" w:cstheme="minorHAnsi"/>
        </w:rPr>
        <w:t>тыс</w:t>
      </w:r>
      <w:proofErr w:type="spellEnd"/>
      <w:r w:rsidRPr="005F54DE">
        <w:rPr>
          <w:rFonts w:asciiTheme="minorHAnsi" w:hAnsiTheme="minorHAnsi" w:cstheme="minorHAnsi"/>
        </w:rPr>
        <w:t xml:space="preserve"> руб.;</w:t>
      </w:r>
    </w:p>
    <w:p w14:paraId="32072077"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 xml:space="preserve">балансовая стоимость краткосрочных финансовых вложений 10 тыс. руб., в т.ч. стоимость собственных акций, выкупленных у акционеров 3 </w:t>
      </w:r>
      <w:proofErr w:type="spellStart"/>
      <w:r w:rsidRPr="005F54DE">
        <w:rPr>
          <w:rFonts w:asciiTheme="minorHAnsi" w:hAnsiTheme="minorHAnsi" w:cstheme="minorHAnsi"/>
        </w:rPr>
        <w:t>тыс.руб</w:t>
      </w:r>
      <w:proofErr w:type="spellEnd"/>
      <w:r w:rsidRPr="005F54DE">
        <w:rPr>
          <w:rFonts w:asciiTheme="minorHAnsi" w:hAnsiTheme="minorHAnsi" w:cstheme="minorHAnsi"/>
        </w:rPr>
        <w:t>.;</w:t>
      </w:r>
    </w:p>
    <w:p w14:paraId="5675390A"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размер уставного капитала 250 тыс. руб.;</w:t>
      </w:r>
    </w:p>
    <w:p w14:paraId="6A1A1D3B"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долгосрочные пассивы 10 тыс. руб.;</w:t>
      </w:r>
    </w:p>
    <w:p w14:paraId="06E05028"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кредиторская задолженность 30 тыс. руб.;</w:t>
      </w:r>
    </w:p>
    <w:p w14:paraId="666FBB56"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резервы предстоящих расходов 8 тыс. руб.</w:t>
      </w:r>
    </w:p>
    <w:p w14:paraId="6772C3E8" w14:textId="77777777" w:rsidR="00F573FA" w:rsidRPr="005F54DE" w:rsidRDefault="00F573FA" w:rsidP="00523C57">
      <w:pPr>
        <w:jc w:val="both"/>
        <w:rPr>
          <w:rFonts w:asciiTheme="minorHAnsi" w:hAnsiTheme="minorHAnsi" w:cstheme="minorHAnsi"/>
        </w:rPr>
      </w:pPr>
      <w:r w:rsidRPr="005F54DE">
        <w:rPr>
          <w:rFonts w:asciiTheme="minorHAnsi" w:hAnsiTheme="minorHAnsi" w:cstheme="minorHAnsi"/>
        </w:rPr>
        <w:t>Варианты ответов:</w:t>
      </w:r>
    </w:p>
    <w:p w14:paraId="38D28A2D" w14:textId="77777777" w:rsidR="00F573FA" w:rsidRPr="005F54DE" w:rsidRDefault="00F573FA" w:rsidP="00873EEA">
      <w:pPr>
        <w:numPr>
          <w:ilvl w:val="0"/>
          <w:numId w:val="402"/>
        </w:numPr>
        <w:ind w:left="1104"/>
        <w:jc w:val="both"/>
        <w:rPr>
          <w:rFonts w:asciiTheme="minorHAnsi" w:hAnsiTheme="minorHAnsi" w:cstheme="minorHAnsi"/>
        </w:rPr>
      </w:pPr>
      <w:r w:rsidRPr="005F54DE">
        <w:rPr>
          <w:rFonts w:asciiTheme="minorHAnsi" w:hAnsiTheme="minorHAnsi" w:cstheme="minorHAnsi"/>
        </w:rPr>
        <w:t xml:space="preserve">287,5 </w:t>
      </w:r>
      <w:proofErr w:type="spellStart"/>
      <w:r w:rsidRPr="005F54DE">
        <w:rPr>
          <w:rFonts w:asciiTheme="minorHAnsi" w:hAnsiTheme="minorHAnsi" w:cstheme="minorHAnsi"/>
        </w:rPr>
        <w:t>тыс.р</w:t>
      </w:r>
      <w:proofErr w:type="spellEnd"/>
      <w:r w:rsidRPr="005F54DE">
        <w:rPr>
          <w:rFonts w:asciiTheme="minorHAnsi" w:hAnsiTheme="minorHAnsi" w:cstheme="minorHAnsi"/>
        </w:rPr>
        <w:t>.</w:t>
      </w:r>
    </w:p>
    <w:p w14:paraId="000BB399" w14:textId="77777777" w:rsidR="00F573FA" w:rsidRPr="005F54DE" w:rsidRDefault="00F573FA" w:rsidP="00873EEA">
      <w:pPr>
        <w:numPr>
          <w:ilvl w:val="0"/>
          <w:numId w:val="402"/>
        </w:numPr>
        <w:ind w:left="1104"/>
        <w:jc w:val="both"/>
        <w:rPr>
          <w:rFonts w:asciiTheme="minorHAnsi" w:hAnsiTheme="minorHAnsi" w:cstheme="minorHAnsi"/>
        </w:rPr>
      </w:pPr>
      <w:r w:rsidRPr="005F54DE">
        <w:rPr>
          <w:rFonts w:asciiTheme="minorHAnsi" w:hAnsiTheme="minorHAnsi" w:cstheme="minorHAnsi"/>
        </w:rPr>
        <w:t xml:space="preserve">84,2 </w:t>
      </w:r>
      <w:proofErr w:type="spellStart"/>
      <w:r w:rsidRPr="005F54DE">
        <w:rPr>
          <w:rFonts w:asciiTheme="minorHAnsi" w:hAnsiTheme="minorHAnsi" w:cstheme="minorHAnsi"/>
        </w:rPr>
        <w:t>тыс.р</w:t>
      </w:r>
      <w:proofErr w:type="spellEnd"/>
      <w:r w:rsidRPr="005F54DE">
        <w:rPr>
          <w:rFonts w:asciiTheme="minorHAnsi" w:hAnsiTheme="minorHAnsi" w:cstheme="minorHAnsi"/>
        </w:rPr>
        <w:t>.</w:t>
      </w:r>
    </w:p>
    <w:p w14:paraId="5BF5A07D" w14:textId="77777777" w:rsidR="00F573FA" w:rsidRPr="005F54DE" w:rsidRDefault="00F573FA" w:rsidP="00873EEA">
      <w:pPr>
        <w:numPr>
          <w:ilvl w:val="0"/>
          <w:numId w:val="402"/>
        </w:numPr>
        <w:ind w:left="1104"/>
        <w:jc w:val="both"/>
        <w:rPr>
          <w:rFonts w:asciiTheme="minorHAnsi" w:hAnsiTheme="minorHAnsi" w:cstheme="minorHAnsi"/>
          <w:b/>
        </w:rPr>
      </w:pPr>
      <w:r w:rsidRPr="005F54DE">
        <w:rPr>
          <w:rFonts w:asciiTheme="minorHAnsi" w:hAnsiTheme="minorHAnsi" w:cstheme="minorHAnsi"/>
          <w:b/>
        </w:rPr>
        <w:t xml:space="preserve">83,4 </w:t>
      </w:r>
      <w:proofErr w:type="spellStart"/>
      <w:r w:rsidRPr="005F54DE">
        <w:rPr>
          <w:rFonts w:asciiTheme="minorHAnsi" w:hAnsiTheme="minorHAnsi" w:cstheme="minorHAnsi"/>
          <w:b/>
        </w:rPr>
        <w:t>тыс.р</w:t>
      </w:r>
      <w:proofErr w:type="spellEnd"/>
      <w:r w:rsidRPr="005F54DE">
        <w:rPr>
          <w:rFonts w:asciiTheme="minorHAnsi" w:hAnsiTheme="minorHAnsi" w:cstheme="minorHAnsi"/>
          <w:b/>
        </w:rPr>
        <w:t>.</w:t>
      </w:r>
    </w:p>
    <w:p w14:paraId="791AC62E" w14:textId="77777777" w:rsidR="00F573FA" w:rsidRPr="005F54DE" w:rsidRDefault="00F573FA" w:rsidP="00873EEA">
      <w:pPr>
        <w:numPr>
          <w:ilvl w:val="0"/>
          <w:numId w:val="402"/>
        </w:numPr>
        <w:ind w:left="1104"/>
        <w:jc w:val="both"/>
        <w:rPr>
          <w:rFonts w:asciiTheme="minorHAnsi" w:hAnsiTheme="minorHAnsi" w:cstheme="minorHAnsi"/>
        </w:rPr>
      </w:pPr>
      <w:r w:rsidRPr="005F54DE">
        <w:rPr>
          <w:rFonts w:asciiTheme="minorHAnsi" w:hAnsiTheme="minorHAnsi" w:cstheme="minorHAnsi"/>
        </w:rPr>
        <w:t xml:space="preserve">290,5 </w:t>
      </w:r>
      <w:proofErr w:type="spellStart"/>
      <w:r w:rsidRPr="005F54DE">
        <w:rPr>
          <w:rFonts w:asciiTheme="minorHAnsi" w:hAnsiTheme="minorHAnsi" w:cstheme="minorHAnsi"/>
        </w:rPr>
        <w:t>тыс.р</w:t>
      </w:r>
      <w:proofErr w:type="spellEnd"/>
      <w:r w:rsidRPr="005F54DE">
        <w:rPr>
          <w:rFonts w:asciiTheme="minorHAnsi" w:hAnsiTheme="minorHAnsi" w:cstheme="minorHAnsi"/>
        </w:rPr>
        <w:t>.</w:t>
      </w:r>
    </w:p>
    <w:p w14:paraId="1331DA56" w14:textId="77777777" w:rsidR="00F573FA" w:rsidRPr="005F54DE" w:rsidRDefault="00F573FA" w:rsidP="00523C57">
      <w:pPr>
        <w:jc w:val="both"/>
        <w:rPr>
          <w:rFonts w:asciiTheme="minorHAnsi" w:hAnsiTheme="minorHAnsi" w:cstheme="minorHAnsi"/>
        </w:rPr>
      </w:pPr>
    </w:p>
    <w:p w14:paraId="7A91C006" w14:textId="77777777" w:rsidR="00E0470C" w:rsidRPr="005F54DE" w:rsidRDefault="00F573FA" w:rsidP="00523C57">
      <w:pPr>
        <w:jc w:val="both"/>
        <w:rPr>
          <w:rFonts w:asciiTheme="minorHAnsi" w:hAnsiTheme="minorHAnsi" w:cstheme="minorHAnsi"/>
        </w:rPr>
      </w:pPr>
      <w:r w:rsidRPr="005F54DE">
        <w:rPr>
          <w:rFonts w:asciiTheme="minorHAnsi" w:hAnsiTheme="minorHAnsi" w:cstheme="minorHAnsi"/>
          <w:b/>
          <w:bCs/>
        </w:rPr>
        <w:t>4.2.4.5.</w:t>
      </w:r>
      <w:r w:rsidRPr="005F54DE">
        <w:rPr>
          <w:rFonts w:asciiTheme="minorHAnsi" w:hAnsiTheme="minorHAnsi" w:cstheme="minorHAnsi"/>
        </w:rPr>
        <w:t> 5 баллов.</w:t>
      </w:r>
    </w:p>
    <w:p w14:paraId="44809B84" w14:textId="77777777" w:rsidR="00E0470C" w:rsidRPr="005F54DE" w:rsidRDefault="00F573FA" w:rsidP="00523C57">
      <w:pPr>
        <w:jc w:val="both"/>
        <w:rPr>
          <w:rFonts w:asciiTheme="minorHAnsi" w:hAnsiTheme="minorHAnsi" w:cstheme="minorHAnsi"/>
        </w:rPr>
      </w:pPr>
      <w:r w:rsidRPr="005F54DE">
        <w:rPr>
          <w:rFonts w:asciiTheme="minorHAnsi" w:hAnsiTheme="minorHAnsi" w:cstheme="minorHAnsi"/>
        </w:rPr>
        <w:t>Определите стоимость предприятия методом скорректированных чистых активов, если известно, что имущественный комплекс предприятия характеризуется следующими данными:</w:t>
      </w:r>
    </w:p>
    <w:p w14:paraId="14DB022E" w14:textId="77777777" w:rsidR="00E0470C" w:rsidRPr="005F54DE" w:rsidRDefault="00BC58D0" w:rsidP="00873EEA">
      <w:pPr>
        <w:numPr>
          <w:ilvl w:val="0"/>
          <w:numId w:val="399"/>
        </w:numPr>
        <w:ind w:left="1104"/>
        <w:jc w:val="both"/>
        <w:rPr>
          <w:rFonts w:asciiTheme="minorHAnsi" w:hAnsiTheme="minorHAnsi" w:cstheme="minorHAnsi"/>
        </w:rPr>
      </w:pPr>
      <w:r w:rsidRPr="005F54DE">
        <w:rPr>
          <w:rFonts w:asciiTheme="minorHAnsi" w:hAnsiTheme="minorHAnsi" w:cstheme="minorHAnsi"/>
        </w:rPr>
        <w:t>о</w:t>
      </w:r>
      <w:r w:rsidR="00F573FA" w:rsidRPr="005F54DE">
        <w:rPr>
          <w:rFonts w:asciiTheme="minorHAnsi" w:hAnsiTheme="minorHAnsi" w:cstheme="minorHAnsi"/>
        </w:rPr>
        <w:t>сновные средства – 100 000 руб.</w:t>
      </w:r>
    </w:p>
    <w:p w14:paraId="30EF4F6A" w14:textId="77777777" w:rsidR="00E0470C" w:rsidRPr="005F54DE" w:rsidRDefault="00BC58D0" w:rsidP="00873EEA">
      <w:pPr>
        <w:numPr>
          <w:ilvl w:val="0"/>
          <w:numId w:val="399"/>
        </w:numPr>
        <w:ind w:left="1104"/>
        <w:jc w:val="both"/>
        <w:rPr>
          <w:rFonts w:asciiTheme="minorHAnsi" w:hAnsiTheme="minorHAnsi" w:cstheme="minorHAnsi"/>
        </w:rPr>
      </w:pPr>
      <w:r w:rsidRPr="005F54DE">
        <w:rPr>
          <w:rFonts w:asciiTheme="minorHAnsi" w:hAnsiTheme="minorHAnsi" w:cstheme="minorHAnsi"/>
        </w:rPr>
        <w:t>н</w:t>
      </w:r>
      <w:r w:rsidR="00F573FA" w:rsidRPr="005F54DE">
        <w:rPr>
          <w:rFonts w:asciiTheme="minorHAnsi" w:hAnsiTheme="minorHAnsi" w:cstheme="minorHAnsi"/>
        </w:rPr>
        <w:t>ематериальные активы 120 000 руб.;</w:t>
      </w:r>
    </w:p>
    <w:p w14:paraId="67C671E4"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незавершенное строительство 50 000 руб.;</w:t>
      </w:r>
    </w:p>
    <w:p w14:paraId="430C369B"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lastRenderedPageBreak/>
        <w:t>долгосрочные финансовые вложения 140 000 руб.;</w:t>
      </w:r>
    </w:p>
    <w:p w14:paraId="4697BF09"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дебиторская задолженность 70 000 руб.;</w:t>
      </w:r>
    </w:p>
    <w:p w14:paraId="4688973B"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денежные средства 30 000 руб.;</w:t>
      </w:r>
    </w:p>
    <w:p w14:paraId="011E9FE8"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капитал и резервы 200 000 руб.;</w:t>
      </w:r>
    </w:p>
    <w:p w14:paraId="0EE94939"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кредиторская задолженность составляет 30 000 руб.;</w:t>
      </w:r>
    </w:p>
    <w:p w14:paraId="26AABD31"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прочие краткосрочные обязательства 1 000 руб.;</w:t>
      </w:r>
    </w:p>
    <w:p w14:paraId="7F28C997" w14:textId="77777777" w:rsidR="00E0470C"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долгосрочные обязательства 240 000 руб.;</w:t>
      </w:r>
    </w:p>
    <w:p w14:paraId="5ACAA4AC" w14:textId="77777777" w:rsidR="00E0470C" w:rsidRPr="005F54DE" w:rsidRDefault="00BC58D0" w:rsidP="00523C57">
      <w:pPr>
        <w:jc w:val="both"/>
        <w:rPr>
          <w:rFonts w:asciiTheme="minorHAnsi" w:hAnsiTheme="minorHAnsi" w:cstheme="minorHAnsi"/>
        </w:rPr>
      </w:pPr>
      <w:r w:rsidRPr="005F54DE">
        <w:rPr>
          <w:rFonts w:asciiTheme="minorHAnsi" w:hAnsiTheme="minorHAnsi" w:cstheme="minorHAnsi"/>
        </w:rPr>
        <w:t xml:space="preserve">В </w:t>
      </w:r>
      <w:r w:rsidR="00F573FA" w:rsidRPr="005F54DE">
        <w:rPr>
          <w:rFonts w:asciiTheme="minorHAnsi" w:hAnsiTheme="minorHAnsi" w:cstheme="minorHAnsi"/>
        </w:rPr>
        <w:t>процессе проведения оценки Оценщик посчитал необходимым произвести следующие корректировки:</w:t>
      </w:r>
    </w:p>
    <w:p w14:paraId="2B1C31A1" w14:textId="77777777" w:rsidR="006A0ADF"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увеличить стоимость основных средств на 25%;</w:t>
      </w:r>
    </w:p>
    <w:p w14:paraId="73A8AA7A" w14:textId="77777777" w:rsidR="006A0ADF"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уменьшить стоимость объектов незавершенного строительства на 15%;</w:t>
      </w:r>
    </w:p>
    <w:p w14:paraId="28A104FB" w14:textId="77777777" w:rsidR="006A0ADF"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уменьшить величину дебиторской задолженности на 10%;</w:t>
      </w:r>
    </w:p>
    <w:p w14:paraId="4448D1FF" w14:textId="77777777" w:rsidR="006A0ADF"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уменьшить стоимость кредиторской задолженности на 5%.</w:t>
      </w:r>
    </w:p>
    <w:p w14:paraId="38AD020C" w14:textId="77777777" w:rsidR="00F573FA" w:rsidRPr="005F54DE" w:rsidRDefault="00F573FA" w:rsidP="00523C57">
      <w:pPr>
        <w:jc w:val="both"/>
        <w:rPr>
          <w:rFonts w:asciiTheme="minorHAnsi" w:hAnsiTheme="minorHAnsi" w:cstheme="minorHAnsi"/>
        </w:rPr>
      </w:pPr>
      <w:r w:rsidRPr="005F54DE">
        <w:rPr>
          <w:rFonts w:asciiTheme="minorHAnsi" w:hAnsiTheme="minorHAnsi" w:cstheme="minorHAnsi"/>
        </w:rPr>
        <w:t>Варианты ответа:</w:t>
      </w:r>
    </w:p>
    <w:p w14:paraId="60345B1A" w14:textId="77777777" w:rsidR="00F573FA" w:rsidRPr="005F54DE" w:rsidRDefault="00F573FA" w:rsidP="00873EEA">
      <w:pPr>
        <w:numPr>
          <w:ilvl w:val="0"/>
          <w:numId w:val="403"/>
        </w:numPr>
        <w:ind w:left="1104"/>
        <w:jc w:val="both"/>
        <w:rPr>
          <w:rFonts w:asciiTheme="minorHAnsi" w:hAnsiTheme="minorHAnsi" w:cstheme="minorHAnsi"/>
        </w:rPr>
      </w:pPr>
      <w:r w:rsidRPr="005F54DE">
        <w:rPr>
          <w:rFonts w:asciiTheme="minorHAnsi" w:hAnsiTheme="minorHAnsi" w:cstheme="minorHAnsi"/>
        </w:rPr>
        <w:t xml:space="preserve">200 </w:t>
      </w:r>
      <w:proofErr w:type="spellStart"/>
      <w:r w:rsidRPr="005F54DE">
        <w:rPr>
          <w:rFonts w:asciiTheme="minorHAnsi" w:hAnsiTheme="minorHAnsi" w:cstheme="minorHAnsi"/>
        </w:rPr>
        <w:t>тыс.р</w:t>
      </w:r>
      <w:proofErr w:type="spellEnd"/>
      <w:r w:rsidRPr="005F54DE">
        <w:rPr>
          <w:rFonts w:asciiTheme="minorHAnsi" w:hAnsiTheme="minorHAnsi" w:cstheme="minorHAnsi"/>
        </w:rPr>
        <w:t>.</w:t>
      </w:r>
    </w:p>
    <w:p w14:paraId="5397DEFE" w14:textId="77777777" w:rsidR="00F573FA" w:rsidRPr="005F54DE" w:rsidRDefault="00F573FA" w:rsidP="00873EEA">
      <w:pPr>
        <w:numPr>
          <w:ilvl w:val="0"/>
          <w:numId w:val="403"/>
        </w:numPr>
        <w:ind w:left="1104"/>
        <w:jc w:val="both"/>
        <w:rPr>
          <w:rFonts w:asciiTheme="minorHAnsi" w:hAnsiTheme="minorHAnsi" w:cstheme="minorHAnsi"/>
        </w:rPr>
      </w:pPr>
      <w:r w:rsidRPr="005F54DE">
        <w:rPr>
          <w:rFonts w:asciiTheme="minorHAnsi" w:hAnsiTheme="minorHAnsi" w:cstheme="minorHAnsi"/>
        </w:rPr>
        <w:t xml:space="preserve">280 </w:t>
      </w:r>
      <w:proofErr w:type="spellStart"/>
      <w:r w:rsidRPr="005F54DE">
        <w:rPr>
          <w:rFonts w:asciiTheme="minorHAnsi" w:hAnsiTheme="minorHAnsi" w:cstheme="minorHAnsi"/>
        </w:rPr>
        <w:t>тыс.р</w:t>
      </w:r>
      <w:proofErr w:type="spellEnd"/>
      <w:r w:rsidRPr="005F54DE">
        <w:rPr>
          <w:rFonts w:asciiTheme="minorHAnsi" w:hAnsiTheme="minorHAnsi" w:cstheme="minorHAnsi"/>
        </w:rPr>
        <w:t>.</w:t>
      </w:r>
    </w:p>
    <w:p w14:paraId="04529B5B" w14:textId="77777777" w:rsidR="00F573FA" w:rsidRPr="005F54DE" w:rsidRDefault="00F573FA" w:rsidP="00873EEA">
      <w:pPr>
        <w:numPr>
          <w:ilvl w:val="0"/>
          <w:numId w:val="403"/>
        </w:numPr>
        <w:ind w:left="1104"/>
        <w:jc w:val="both"/>
        <w:rPr>
          <w:rFonts w:asciiTheme="minorHAnsi" w:hAnsiTheme="minorHAnsi" w:cstheme="minorHAnsi"/>
          <w:b/>
        </w:rPr>
      </w:pPr>
      <w:r w:rsidRPr="005F54DE">
        <w:rPr>
          <w:rFonts w:asciiTheme="minorHAnsi" w:hAnsiTheme="minorHAnsi" w:cstheme="minorHAnsi"/>
          <w:b/>
        </w:rPr>
        <w:t xml:space="preserve">251 </w:t>
      </w:r>
      <w:proofErr w:type="spellStart"/>
      <w:r w:rsidRPr="005F54DE">
        <w:rPr>
          <w:rFonts w:asciiTheme="minorHAnsi" w:hAnsiTheme="minorHAnsi" w:cstheme="minorHAnsi"/>
          <w:b/>
        </w:rPr>
        <w:t>тыс.р</w:t>
      </w:r>
      <w:proofErr w:type="spellEnd"/>
      <w:r w:rsidRPr="005F54DE">
        <w:rPr>
          <w:rFonts w:asciiTheme="minorHAnsi" w:hAnsiTheme="minorHAnsi" w:cstheme="minorHAnsi"/>
          <w:b/>
        </w:rPr>
        <w:t>.</w:t>
      </w:r>
    </w:p>
    <w:p w14:paraId="701EA6CE" w14:textId="77777777" w:rsidR="00F573FA" w:rsidRPr="005F54DE" w:rsidRDefault="00F573FA" w:rsidP="00873EEA">
      <w:pPr>
        <w:numPr>
          <w:ilvl w:val="0"/>
          <w:numId w:val="403"/>
        </w:numPr>
        <w:ind w:left="1104"/>
        <w:jc w:val="both"/>
        <w:rPr>
          <w:rFonts w:asciiTheme="minorHAnsi" w:hAnsiTheme="minorHAnsi" w:cstheme="minorHAnsi"/>
        </w:rPr>
      </w:pPr>
      <w:r w:rsidRPr="005F54DE">
        <w:rPr>
          <w:rFonts w:asciiTheme="minorHAnsi" w:hAnsiTheme="minorHAnsi" w:cstheme="minorHAnsi"/>
        </w:rPr>
        <w:t xml:space="preserve">239 </w:t>
      </w:r>
      <w:proofErr w:type="spellStart"/>
      <w:r w:rsidRPr="005F54DE">
        <w:rPr>
          <w:rFonts w:asciiTheme="minorHAnsi" w:hAnsiTheme="minorHAnsi" w:cstheme="minorHAnsi"/>
        </w:rPr>
        <w:t>тыс.р</w:t>
      </w:r>
      <w:proofErr w:type="spellEnd"/>
      <w:r w:rsidRPr="005F54DE">
        <w:rPr>
          <w:rFonts w:asciiTheme="minorHAnsi" w:hAnsiTheme="minorHAnsi" w:cstheme="minorHAnsi"/>
        </w:rPr>
        <w:t>.</w:t>
      </w:r>
    </w:p>
    <w:p w14:paraId="62F2283E" w14:textId="77777777" w:rsidR="00F573FA" w:rsidRPr="005F54DE" w:rsidRDefault="00F573FA" w:rsidP="00523C57">
      <w:pPr>
        <w:rPr>
          <w:rFonts w:asciiTheme="minorHAnsi" w:hAnsiTheme="minorHAnsi" w:cstheme="minorHAnsi"/>
        </w:rPr>
      </w:pPr>
    </w:p>
    <w:p w14:paraId="7EFEB2A7" w14:textId="77777777" w:rsidR="006A0ADF" w:rsidRPr="005F54DE" w:rsidRDefault="00F573FA" w:rsidP="00523C57">
      <w:pPr>
        <w:jc w:val="both"/>
        <w:rPr>
          <w:rFonts w:asciiTheme="minorHAnsi" w:hAnsiTheme="minorHAnsi" w:cstheme="minorHAnsi"/>
        </w:rPr>
      </w:pPr>
      <w:r w:rsidRPr="005F54DE">
        <w:rPr>
          <w:rFonts w:asciiTheme="minorHAnsi" w:hAnsiTheme="minorHAnsi" w:cstheme="minorHAnsi"/>
          <w:b/>
          <w:bCs/>
        </w:rPr>
        <w:t>4.2.4.6.</w:t>
      </w:r>
      <w:r w:rsidRPr="005F54DE">
        <w:rPr>
          <w:rFonts w:asciiTheme="minorHAnsi" w:hAnsiTheme="minorHAnsi" w:cstheme="minorHAnsi"/>
        </w:rPr>
        <w:t xml:space="preserve"> Определите стоимость 65% пакета </w:t>
      </w:r>
      <w:r w:rsidR="00A77204" w:rsidRPr="005F54DE">
        <w:rPr>
          <w:rFonts w:asciiTheme="minorHAnsi" w:hAnsiTheme="minorHAnsi" w:cstheme="minorHAnsi"/>
        </w:rPr>
        <w:t xml:space="preserve">акций </w:t>
      </w:r>
      <w:r w:rsidRPr="005F54DE">
        <w:rPr>
          <w:rFonts w:asciiTheme="minorHAnsi" w:hAnsiTheme="minorHAnsi" w:cstheme="minorHAnsi"/>
        </w:rPr>
        <w:t>предприятия методом скорректированных чистых активов, если известно, что имущественный комплекс предприятия характеризуется следующими данными:</w:t>
      </w:r>
    </w:p>
    <w:p w14:paraId="0C18B299" w14:textId="77777777" w:rsidR="006A0ADF"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 xml:space="preserve">рыночная стоимость нематериальных активов 10 </w:t>
      </w:r>
      <w:proofErr w:type="spellStart"/>
      <w:r w:rsidRPr="005F54DE">
        <w:rPr>
          <w:rFonts w:asciiTheme="minorHAnsi" w:hAnsiTheme="minorHAnsi" w:cstheme="minorHAnsi"/>
        </w:rPr>
        <w:t>тыс.руб</w:t>
      </w:r>
      <w:proofErr w:type="spellEnd"/>
      <w:r w:rsidRPr="005F54DE">
        <w:rPr>
          <w:rFonts w:asciiTheme="minorHAnsi" w:hAnsiTheme="minorHAnsi" w:cstheme="minorHAnsi"/>
        </w:rPr>
        <w:t>.;</w:t>
      </w:r>
    </w:p>
    <w:p w14:paraId="2A8849DC" w14:textId="77777777" w:rsidR="006A0ADF"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 xml:space="preserve">рыночная стоимость </w:t>
      </w:r>
      <w:r w:rsidR="00A77204" w:rsidRPr="005F54DE">
        <w:rPr>
          <w:rFonts w:asciiTheme="minorHAnsi" w:hAnsiTheme="minorHAnsi" w:cstheme="minorHAnsi"/>
        </w:rPr>
        <w:t>основных средств</w:t>
      </w:r>
      <w:r w:rsidRPr="005F54DE">
        <w:rPr>
          <w:rFonts w:asciiTheme="minorHAnsi" w:hAnsiTheme="minorHAnsi" w:cstheme="minorHAnsi"/>
        </w:rPr>
        <w:t xml:space="preserve"> 182 </w:t>
      </w:r>
      <w:proofErr w:type="spellStart"/>
      <w:r w:rsidRPr="005F54DE">
        <w:rPr>
          <w:rFonts w:asciiTheme="minorHAnsi" w:hAnsiTheme="minorHAnsi" w:cstheme="minorHAnsi"/>
        </w:rPr>
        <w:t>тыс.руб</w:t>
      </w:r>
      <w:proofErr w:type="spellEnd"/>
      <w:r w:rsidRPr="005F54DE">
        <w:rPr>
          <w:rFonts w:asciiTheme="minorHAnsi" w:hAnsiTheme="minorHAnsi" w:cstheme="minorHAnsi"/>
        </w:rPr>
        <w:t>.;</w:t>
      </w:r>
    </w:p>
    <w:p w14:paraId="49865231" w14:textId="77777777" w:rsidR="006A0ADF"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 xml:space="preserve">рыночная стоимость основных средств </w:t>
      </w:r>
      <w:r w:rsidR="00A77204" w:rsidRPr="005F54DE">
        <w:rPr>
          <w:rFonts w:asciiTheme="minorHAnsi" w:hAnsiTheme="minorHAnsi" w:cstheme="minorHAnsi"/>
        </w:rPr>
        <w:t xml:space="preserve">составляет </w:t>
      </w:r>
      <w:r w:rsidRPr="005F54DE">
        <w:rPr>
          <w:rFonts w:asciiTheme="minorHAnsi" w:hAnsiTheme="minorHAnsi" w:cstheme="minorHAnsi"/>
        </w:rPr>
        <w:t>90% от балансовой</w:t>
      </w:r>
      <w:r w:rsidR="004F756D" w:rsidRPr="005F54DE">
        <w:rPr>
          <w:rFonts w:asciiTheme="minorHAnsi" w:hAnsiTheme="minorHAnsi" w:cstheme="minorHAnsi"/>
        </w:rPr>
        <w:t xml:space="preserve"> стоимости</w:t>
      </w:r>
      <w:r w:rsidR="00A77204" w:rsidRPr="005F54DE">
        <w:rPr>
          <w:rFonts w:asciiTheme="minorHAnsi" w:hAnsiTheme="minorHAnsi" w:cstheme="minorHAnsi"/>
        </w:rPr>
        <w:t>;</w:t>
      </w:r>
    </w:p>
    <w:p w14:paraId="410BF067" w14:textId="77777777" w:rsidR="006A0ADF"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 xml:space="preserve">балансовая стоимость незавершенного строительства 50 </w:t>
      </w:r>
      <w:proofErr w:type="spellStart"/>
      <w:r w:rsidRPr="005F54DE">
        <w:rPr>
          <w:rFonts w:asciiTheme="minorHAnsi" w:hAnsiTheme="minorHAnsi" w:cstheme="minorHAnsi"/>
        </w:rPr>
        <w:t>тыс</w:t>
      </w:r>
      <w:r w:rsidR="00A77204" w:rsidRPr="005F54DE">
        <w:rPr>
          <w:rFonts w:asciiTheme="minorHAnsi" w:hAnsiTheme="minorHAnsi" w:cstheme="minorHAnsi"/>
        </w:rPr>
        <w:t>.</w:t>
      </w:r>
      <w:r w:rsidRPr="005F54DE">
        <w:rPr>
          <w:rFonts w:asciiTheme="minorHAnsi" w:hAnsiTheme="minorHAnsi" w:cstheme="minorHAnsi"/>
        </w:rPr>
        <w:t>руб</w:t>
      </w:r>
      <w:proofErr w:type="spellEnd"/>
      <w:r w:rsidRPr="005F54DE">
        <w:rPr>
          <w:rFonts w:asciiTheme="minorHAnsi" w:hAnsiTheme="minorHAnsi" w:cstheme="minorHAnsi"/>
        </w:rPr>
        <w:t>.;</w:t>
      </w:r>
    </w:p>
    <w:p w14:paraId="021267A7" w14:textId="77777777" w:rsidR="006A0ADF"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 xml:space="preserve">рыночная стоимость незавершенного строительства 80.5 </w:t>
      </w:r>
      <w:proofErr w:type="spellStart"/>
      <w:r w:rsidRPr="005F54DE">
        <w:rPr>
          <w:rFonts w:asciiTheme="minorHAnsi" w:hAnsiTheme="minorHAnsi" w:cstheme="minorHAnsi"/>
        </w:rPr>
        <w:t>тыс.руб</w:t>
      </w:r>
      <w:proofErr w:type="spellEnd"/>
      <w:r w:rsidRPr="005F54DE">
        <w:rPr>
          <w:rFonts w:asciiTheme="minorHAnsi" w:hAnsiTheme="minorHAnsi" w:cstheme="minorHAnsi"/>
        </w:rPr>
        <w:t>.;</w:t>
      </w:r>
    </w:p>
    <w:p w14:paraId="171F290B" w14:textId="77777777" w:rsidR="006A0ADF"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 xml:space="preserve">рыночная стоимость долгосрочных финансовых вложений 140 </w:t>
      </w:r>
      <w:proofErr w:type="spellStart"/>
      <w:r w:rsidRPr="005F54DE">
        <w:rPr>
          <w:rFonts w:asciiTheme="minorHAnsi" w:hAnsiTheme="minorHAnsi" w:cstheme="minorHAnsi"/>
        </w:rPr>
        <w:t>тыс</w:t>
      </w:r>
      <w:r w:rsidR="00A77204" w:rsidRPr="005F54DE">
        <w:rPr>
          <w:rFonts w:asciiTheme="minorHAnsi" w:hAnsiTheme="minorHAnsi" w:cstheme="minorHAnsi"/>
        </w:rPr>
        <w:t>.</w:t>
      </w:r>
      <w:r w:rsidRPr="005F54DE">
        <w:rPr>
          <w:rFonts w:asciiTheme="minorHAnsi" w:hAnsiTheme="minorHAnsi" w:cstheme="minorHAnsi"/>
        </w:rPr>
        <w:t>руб</w:t>
      </w:r>
      <w:proofErr w:type="spellEnd"/>
      <w:r w:rsidRPr="005F54DE">
        <w:rPr>
          <w:rFonts w:asciiTheme="minorHAnsi" w:hAnsiTheme="minorHAnsi" w:cstheme="minorHAnsi"/>
        </w:rPr>
        <w:t>.;</w:t>
      </w:r>
    </w:p>
    <w:p w14:paraId="21764765" w14:textId="77777777" w:rsidR="006A0ADF"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балансовая стоимость краткосрочных финансовых вложений 10 тыс. руб., в т.ч. 2</w:t>
      </w:r>
      <w:r w:rsidR="00A77204" w:rsidRPr="005F54DE">
        <w:rPr>
          <w:rFonts w:asciiTheme="minorHAnsi" w:hAnsiTheme="minorHAnsi" w:cstheme="minorHAnsi"/>
        </w:rPr>
        <w:t> </w:t>
      </w:r>
      <w:r w:rsidRPr="005F54DE">
        <w:rPr>
          <w:rFonts w:asciiTheme="minorHAnsi" w:hAnsiTheme="minorHAnsi" w:cstheme="minorHAnsi"/>
        </w:rPr>
        <w:t>тыс. лежит на депозите, а остальные - в гособлигациях</w:t>
      </w:r>
      <w:r w:rsidR="00A77204" w:rsidRPr="005F54DE">
        <w:rPr>
          <w:rFonts w:asciiTheme="minorHAnsi" w:hAnsiTheme="minorHAnsi" w:cstheme="minorHAnsi"/>
        </w:rPr>
        <w:t>;</w:t>
      </w:r>
    </w:p>
    <w:p w14:paraId="519DA13E" w14:textId="77777777" w:rsidR="006A0ADF"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 xml:space="preserve">балансовая стоимость дебиторской задолженности 110 </w:t>
      </w:r>
      <w:proofErr w:type="spellStart"/>
      <w:r w:rsidRPr="005F54DE">
        <w:rPr>
          <w:rFonts w:asciiTheme="minorHAnsi" w:hAnsiTheme="minorHAnsi" w:cstheme="minorHAnsi"/>
        </w:rPr>
        <w:t>тыс</w:t>
      </w:r>
      <w:r w:rsidR="00A77204" w:rsidRPr="005F54DE">
        <w:rPr>
          <w:rFonts w:asciiTheme="minorHAnsi" w:hAnsiTheme="minorHAnsi" w:cstheme="minorHAnsi"/>
        </w:rPr>
        <w:t>.руб</w:t>
      </w:r>
      <w:proofErr w:type="spellEnd"/>
      <w:r w:rsidR="00A77204" w:rsidRPr="005F54DE">
        <w:rPr>
          <w:rFonts w:asciiTheme="minorHAnsi" w:hAnsiTheme="minorHAnsi" w:cstheme="minorHAnsi"/>
        </w:rPr>
        <w:t>.</w:t>
      </w:r>
      <w:r w:rsidRPr="005F54DE">
        <w:rPr>
          <w:rFonts w:asciiTheme="minorHAnsi" w:hAnsiTheme="minorHAnsi" w:cstheme="minorHAnsi"/>
        </w:rPr>
        <w:t>, в т</w:t>
      </w:r>
      <w:r w:rsidR="00A77204" w:rsidRPr="005F54DE">
        <w:rPr>
          <w:rFonts w:asciiTheme="minorHAnsi" w:hAnsiTheme="minorHAnsi" w:cstheme="minorHAnsi"/>
        </w:rPr>
        <w:t>.ч.</w:t>
      </w:r>
      <w:r w:rsidRPr="005F54DE">
        <w:rPr>
          <w:rFonts w:asciiTheme="minorHAnsi" w:hAnsiTheme="minorHAnsi" w:cstheme="minorHAnsi"/>
        </w:rPr>
        <w:t xml:space="preserve"> 10</w:t>
      </w:r>
      <w:r w:rsidR="004F756D" w:rsidRPr="005F54DE">
        <w:rPr>
          <w:rFonts w:asciiTheme="minorHAnsi" w:hAnsiTheme="minorHAnsi" w:cstheme="minorHAnsi"/>
        </w:rPr>
        <w:t> </w:t>
      </w:r>
      <w:proofErr w:type="spellStart"/>
      <w:r w:rsidRPr="005F54DE">
        <w:rPr>
          <w:rFonts w:asciiTheme="minorHAnsi" w:hAnsiTheme="minorHAnsi" w:cstheme="minorHAnsi"/>
        </w:rPr>
        <w:t>тыс</w:t>
      </w:r>
      <w:r w:rsidR="00A77204" w:rsidRPr="005F54DE">
        <w:rPr>
          <w:rFonts w:asciiTheme="minorHAnsi" w:hAnsiTheme="minorHAnsi" w:cstheme="minorHAnsi"/>
        </w:rPr>
        <w:t>.руб</w:t>
      </w:r>
      <w:proofErr w:type="spellEnd"/>
      <w:r w:rsidR="00A77204" w:rsidRPr="005F54DE">
        <w:rPr>
          <w:rFonts w:asciiTheme="minorHAnsi" w:hAnsiTheme="minorHAnsi" w:cstheme="minorHAnsi"/>
        </w:rPr>
        <w:t>.</w:t>
      </w:r>
      <w:r w:rsidRPr="005F54DE">
        <w:rPr>
          <w:rFonts w:asciiTheme="minorHAnsi" w:hAnsiTheme="minorHAnsi" w:cstheme="minorHAnsi"/>
        </w:rPr>
        <w:t xml:space="preserve"> задолженность учредителей</w:t>
      </w:r>
      <w:r w:rsidR="00A77204" w:rsidRPr="005F54DE">
        <w:rPr>
          <w:rFonts w:asciiTheme="minorHAnsi" w:hAnsiTheme="minorHAnsi" w:cstheme="minorHAnsi"/>
        </w:rPr>
        <w:t>;</w:t>
      </w:r>
    </w:p>
    <w:p w14:paraId="273FA02A" w14:textId="77777777" w:rsidR="006A0ADF"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размер уставного капитала 250 тыс. руб.;</w:t>
      </w:r>
    </w:p>
    <w:p w14:paraId="4EF04087" w14:textId="77777777" w:rsidR="006A0ADF"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долгосрочные пассивы 10 тыс. руб.;</w:t>
      </w:r>
    </w:p>
    <w:p w14:paraId="71E849A4" w14:textId="77777777" w:rsidR="006A0ADF"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кредиторская задолженность 30 тыс. руб.;</w:t>
      </w:r>
    </w:p>
    <w:p w14:paraId="775E072B" w14:textId="77777777" w:rsidR="006A0ADF"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резервы предстоящих расходов 8 тыс. руб.</w:t>
      </w:r>
    </w:p>
    <w:p w14:paraId="6D4600B8" w14:textId="77777777" w:rsidR="00F573FA"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 xml:space="preserve">доходы будущих периодов 5 </w:t>
      </w:r>
      <w:proofErr w:type="spellStart"/>
      <w:r w:rsidRPr="005F54DE">
        <w:rPr>
          <w:rFonts w:asciiTheme="minorHAnsi" w:hAnsiTheme="minorHAnsi" w:cstheme="minorHAnsi"/>
        </w:rPr>
        <w:t>тыс</w:t>
      </w:r>
      <w:r w:rsidR="00A77204" w:rsidRPr="005F54DE">
        <w:rPr>
          <w:rFonts w:asciiTheme="minorHAnsi" w:hAnsiTheme="minorHAnsi" w:cstheme="minorHAnsi"/>
        </w:rPr>
        <w:t>.руб</w:t>
      </w:r>
      <w:proofErr w:type="spellEnd"/>
      <w:r w:rsidR="00A77204" w:rsidRPr="005F54DE">
        <w:rPr>
          <w:rFonts w:asciiTheme="minorHAnsi" w:hAnsiTheme="minorHAnsi" w:cstheme="minorHAnsi"/>
        </w:rPr>
        <w:t>.</w:t>
      </w:r>
      <w:r w:rsidR="004F756D" w:rsidRPr="005F54DE">
        <w:rPr>
          <w:rFonts w:asciiTheme="minorHAnsi" w:hAnsiTheme="minorHAnsi" w:cstheme="minorHAnsi"/>
        </w:rPr>
        <w:t>,</w:t>
      </w:r>
      <w:r w:rsidRPr="005F54DE">
        <w:rPr>
          <w:rFonts w:asciiTheme="minorHAnsi" w:hAnsiTheme="minorHAnsi" w:cstheme="minorHAnsi"/>
        </w:rPr>
        <w:t xml:space="preserve"> в т</w:t>
      </w:r>
      <w:r w:rsidR="004F756D" w:rsidRPr="005F54DE">
        <w:rPr>
          <w:rFonts w:asciiTheme="minorHAnsi" w:hAnsiTheme="minorHAnsi" w:cstheme="minorHAnsi"/>
        </w:rPr>
        <w:t>.ч.</w:t>
      </w:r>
      <w:r w:rsidRPr="005F54DE">
        <w:rPr>
          <w:rFonts w:asciiTheme="minorHAnsi" w:hAnsiTheme="minorHAnsi" w:cstheme="minorHAnsi"/>
        </w:rPr>
        <w:t xml:space="preserve"> 1 </w:t>
      </w:r>
      <w:proofErr w:type="spellStart"/>
      <w:r w:rsidRPr="005F54DE">
        <w:rPr>
          <w:rFonts w:asciiTheme="minorHAnsi" w:hAnsiTheme="minorHAnsi" w:cstheme="minorHAnsi"/>
        </w:rPr>
        <w:t>тыс.</w:t>
      </w:r>
      <w:r w:rsidR="00A77204" w:rsidRPr="005F54DE">
        <w:rPr>
          <w:rFonts w:asciiTheme="minorHAnsi" w:hAnsiTheme="minorHAnsi" w:cstheme="minorHAnsi"/>
        </w:rPr>
        <w:t>руб</w:t>
      </w:r>
      <w:proofErr w:type="spellEnd"/>
      <w:r w:rsidR="00A77204" w:rsidRPr="005F54DE">
        <w:rPr>
          <w:rFonts w:asciiTheme="minorHAnsi" w:hAnsiTheme="minorHAnsi" w:cstheme="minorHAnsi"/>
        </w:rPr>
        <w:t>.</w:t>
      </w:r>
      <w:r w:rsidRPr="005F54DE">
        <w:rPr>
          <w:rFonts w:asciiTheme="minorHAnsi" w:hAnsiTheme="minorHAnsi" w:cstheme="minorHAnsi"/>
        </w:rPr>
        <w:t xml:space="preserve"> безвозмездно полученное имущество</w:t>
      </w:r>
      <w:r w:rsidR="004F756D" w:rsidRPr="005F54DE">
        <w:rPr>
          <w:rFonts w:asciiTheme="minorHAnsi" w:hAnsiTheme="minorHAnsi" w:cstheme="minorHAnsi"/>
        </w:rPr>
        <w:t>.</w:t>
      </w:r>
    </w:p>
    <w:p w14:paraId="319675AD" w14:textId="77777777" w:rsidR="00F573FA" w:rsidRPr="005F54DE" w:rsidRDefault="00F573FA" w:rsidP="00523C57">
      <w:pPr>
        <w:jc w:val="both"/>
        <w:rPr>
          <w:rFonts w:asciiTheme="minorHAnsi" w:hAnsiTheme="minorHAnsi" w:cstheme="minorHAnsi"/>
        </w:rPr>
      </w:pPr>
      <w:r w:rsidRPr="005F54DE">
        <w:rPr>
          <w:rFonts w:asciiTheme="minorHAnsi" w:hAnsiTheme="minorHAnsi" w:cstheme="minorHAnsi"/>
        </w:rPr>
        <w:t>Варианты ответа:</w:t>
      </w:r>
    </w:p>
    <w:p w14:paraId="742D37CD" w14:textId="77777777" w:rsidR="00F573FA" w:rsidRPr="005F54DE" w:rsidRDefault="00F573FA" w:rsidP="00873EEA">
      <w:pPr>
        <w:numPr>
          <w:ilvl w:val="0"/>
          <w:numId w:val="404"/>
        </w:numPr>
        <w:ind w:left="1104"/>
        <w:jc w:val="both"/>
        <w:rPr>
          <w:rFonts w:asciiTheme="minorHAnsi" w:hAnsiTheme="minorHAnsi" w:cstheme="minorHAnsi"/>
        </w:rPr>
      </w:pPr>
      <w:r w:rsidRPr="005F54DE">
        <w:rPr>
          <w:rFonts w:asciiTheme="minorHAnsi" w:hAnsiTheme="minorHAnsi" w:cstheme="minorHAnsi"/>
        </w:rPr>
        <w:t>381 тыс.</w:t>
      </w:r>
    </w:p>
    <w:p w14:paraId="05C29808" w14:textId="77777777" w:rsidR="00F573FA" w:rsidRPr="005F54DE" w:rsidRDefault="00F573FA" w:rsidP="00873EEA">
      <w:pPr>
        <w:numPr>
          <w:ilvl w:val="0"/>
          <w:numId w:val="404"/>
        </w:numPr>
        <w:ind w:left="1104"/>
        <w:jc w:val="both"/>
        <w:rPr>
          <w:rFonts w:asciiTheme="minorHAnsi" w:hAnsiTheme="minorHAnsi" w:cstheme="minorHAnsi"/>
        </w:rPr>
      </w:pPr>
      <w:r w:rsidRPr="005F54DE">
        <w:rPr>
          <w:rFonts w:asciiTheme="minorHAnsi" w:hAnsiTheme="minorHAnsi" w:cstheme="minorHAnsi"/>
        </w:rPr>
        <w:t>312 тыс.</w:t>
      </w:r>
    </w:p>
    <w:p w14:paraId="154F1565" w14:textId="77777777" w:rsidR="00F573FA" w:rsidRPr="005F54DE" w:rsidRDefault="00F573FA" w:rsidP="00873EEA">
      <w:pPr>
        <w:numPr>
          <w:ilvl w:val="0"/>
          <w:numId w:val="404"/>
        </w:numPr>
        <w:ind w:left="1104"/>
        <w:rPr>
          <w:rFonts w:asciiTheme="minorHAnsi" w:hAnsiTheme="minorHAnsi" w:cstheme="minorHAnsi"/>
          <w:b/>
        </w:rPr>
      </w:pPr>
      <w:r w:rsidRPr="005F54DE">
        <w:rPr>
          <w:rFonts w:asciiTheme="minorHAnsi" w:hAnsiTheme="minorHAnsi" w:cstheme="minorHAnsi"/>
          <w:b/>
        </w:rPr>
        <w:t>306 тыс.</w:t>
      </w:r>
    </w:p>
    <w:p w14:paraId="15F476CC" w14:textId="77777777" w:rsidR="00F573FA" w:rsidRPr="005F54DE" w:rsidRDefault="00F573FA" w:rsidP="00873EEA">
      <w:pPr>
        <w:numPr>
          <w:ilvl w:val="0"/>
          <w:numId w:val="404"/>
        </w:numPr>
        <w:ind w:left="1104"/>
        <w:rPr>
          <w:rFonts w:asciiTheme="minorHAnsi" w:hAnsiTheme="minorHAnsi" w:cstheme="minorHAnsi"/>
        </w:rPr>
      </w:pPr>
      <w:r w:rsidRPr="005F54DE">
        <w:rPr>
          <w:rFonts w:asciiTheme="minorHAnsi" w:hAnsiTheme="minorHAnsi" w:cstheme="minorHAnsi"/>
        </w:rPr>
        <w:t>250 тыс.</w:t>
      </w:r>
    </w:p>
    <w:p w14:paraId="5E7E1EF0" w14:textId="77777777" w:rsidR="00F573FA" w:rsidRPr="005F54DE" w:rsidRDefault="00F573FA" w:rsidP="00523C57">
      <w:pPr>
        <w:rPr>
          <w:rFonts w:asciiTheme="minorHAnsi" w:hAnsiTheme="minorHAnsi" w:cstheme="minorHAnsi"/>
        </w:rPr>
      </w:pPr>
    </w:p>
    <w:p w14:paraId="2775CB2F" w14:textId="77777777" w:rsidR="006A0ADF" w:rsidRPr="005F54DE" w:rsidRDefault="00F573FA" w:rsidP="00523C57">
      <w:pPr>
        <w:jc w:val="both"/>
        <w:rPr>
          <w:rFonts w:asciiTheme="minorHAnsi" w:hAnsiTheme="minorHAnsi" w:cstheme="minorHAnsi"/>
        </w:rPr>
      </w:pPr>
      <w:r w:rsidRPr="005F54DE">
        <w:rPr>
          <w:rFonts w:asciiTheme="minorHAnsi" w:hAnsiTheme="minorHAnsi" w:cstheme="minorHAnsi"/>
          <w:b/>
          <w:bCs/>
        </w:rPr>
        <w:t>4.2.4.7.</w:t>
      </w:r>
      <w:r w:rsidRPr="005F54DE">
        <w:rPr>
          <w:rFonts w:asciiTheme="minorHAnsi" w:hAnsiTheme="minorHAnsi" w:cstheme="minorHAnsi"/>
        </w:rPr>
        <w:t> Рассчитать балансовую стоимость чистых активов акционерного общества с учетом положений Приказа Минфина России от 28.08.2014 N 84н "Об утверждении Порядка определения стоимости чистых активов", если известно. что имущественный комплекс предприятия характеризуется следующими данными:</w:t>
      </w:r>
    </w:p>
    <w:p w14:paraId="6D00966C" w14:textId="77777777" w:rsidR="006A0ADF"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lastRenderedPageBreak/>
        <w:t xml:space="preserve">рыночная стоимость нематериальных активов (клиентской базы, прочие НМА отсутствуют) 20 </w:t>
      </w:r>
      <w:proofErr w:type="spellStart"/>
      <w:r w:rsidRPr="005F54DE">
        <w:rPr>
          <w:rFonts w:asciiTheme="minorHAnsi" w:hAnsiTheme="minorHAnsi" w:cstheme="minorHAnsi"/>
        </w:rPr>
        <w:t>тыс.руб</w:t>
      </w:r>
      <w:proofErr w:type="spellEnd"/>
      <w:r w:rsidRPr="005F54DE">
        <w:rPr>
          <w:rFonts w:asciiTheme="minorHAnsi" w:hAnsiTheme="minorHAnsi" w:cstheme="minorHAnsi"/>
        </w:rPr>
        <w:t>.;</w:t>
      </w:r>
    </w:p>
    <w:p w14:paraId="4A97B0F5" w14:textId="77777777" w:rsidR="006A0ADF"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 xml:space="preserve">балансовая стоимость основных средств 90 тыс. </w:t>
      </w:r>
      <w:proofErr w:type="spellStart"/>
      <w:r w:rsidRPr="005F54DE">
        <w:rPr>
          <w:rFonts w:asciiTheme="minorHAnsi" w:hAnsiTheme="minorHAnsi" w:cstheme="minorHAnsi"/>
        </w:rPr>
        <w:t>руб</w:t>
      </w:r>
      <w:proofErr w:type="spellEnd"/>
      <w:r w:rsidRPr="005F54DE">
        <w:rPr>
          <w:rFonts w:asciiTheme="minorHAnsi" w:hAnsiTheme="minorHAnsi" w:cstheme="minorHAnsi"/>
        </w:rPr>
        <w:t>;</w:t>
      </w:r>
    </w:p>
    <w:p w14:paraId="386C8D6F" w14:textId="77777777" w:rsidR="006A0ADF"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 xml:space="preserve">рыночная стоимость основных средств составляет 172 </w:t>
      </w:r>
      <w:proofErr w:type="spellStart"/>
      <w:r w:rsidRPr="005F54DE">
        <w:rPr>
          <w:rFonts w:asciiTheme="minorHAnsi" w:hAnsiTheme="minorHAnsi" w:cstheme="minorHAnsi"/>
        </w:rPr>
        <w:t>тыс.руб</w:t>
      </w:r>
      <w:proofErr w:type="spellEnd"/>
      <w:r w:rsidRPr="005F54DE">
        <w:rPr>
          <w:rFonts w:asciiTheme="minorHAnsi" w:hAnsiTheme="minorHAnsi" w:cstheme="minorHAnsi"/>
        </w:rPr>
        <w:t>.;</w:t>
      </w:r>
    </w:p>
    <w:p w14:paraId="377A9A6A" w14:textId="77777777" w:rsidR="006A0ADF"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 xml:space="preserve">балансовая стоимость незавершенного строительства 50 </w:t>
      </w:r>
      <w:proofErr w:type="spellStart"/>
      <w:r w:rsidRPr="005F54DE">
        <w:rPr>
          <w:rFonts w:asciiTheme="minorHAnsi" w:hAnsiTheme="minorHAnsi" w:cstheme="minorHAnsi"/>
        </w:rPr>
        <w:t>тыс</w:t>
      </w:r>
      <w:proofErr w:type="spellEnd"/>
      <w:r w:rsidRPr="005F54DE">
        <w:rPr>
          <w:rFonts w:asciiTheme="minorHAnsi" w:hAnsiTheme="minorHAnsi" w:cstheme="minorHAnsi"/>
        </w:rPr>
        <w:t xml:space="preserve"> руб.;</w:t>
      </w:r>
    </w:p>
    <w:p w14:paraId="7582AC19" w14:textId="77777777" w:rsidR="006A0ADF"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 xml:space="preserve">рыночная стоимость незавершенного строительства 80 </w:t>
      </w:r>
      <w:proofErr w:type="spellStart"/>
      <w:r w:rsidRPr="005F54DE">
        <w:rPr>
          <w:rFonts w:asciiTheme="minorHAnsi" w:hAnsiTheme="minorHAnsi" w:cstheme="minorHAnsi"/>
        </w:rPr>
        <w:t>тыс.руб</w:t>
      </w:r>
      <w:proofErr w:type="spellEnd"/>
      <w:r w:rsidRPr="005F54DE">
        <w:rPr>
          <w:rFonts w:asciiTheme="minorHAnsi" w:hAnsiTheme="minorHAnsi" w:cstheme="minorHAnsi"/>
        </w:rPr>
        <w:t>.;</w:t>
      </w:r>
    </w:p>
    <w:p w14:paraId="311121E3" w14:textId="77777777" w:rsidR="006A0ADF"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балансовая стоимость дебиторской задолженности 110 тыс. руб., в т.ч. 100</w:t>
      </w:r>
      <w:r w:rsidR="00BC58D0" w:rsidRPr="005F54DE">
        <w:rPr>
          <w:rFonts w:asciiTheme="minorHAnsi" w:hAnsiTheme="minorHAnsi" w:cstheme="minorHAnsi"/>
        </w:rPr>
        <w:t> </w:t>
      </w:r>
      <w:proofErr w:type="spellStart"/>
      <w:r w:rsidRPr="005F54DE">
        <w:rPr>
          <w:rFonts w:asciiTheme="minorHAnsi" w:hAnsiTheme="minorHAnsi" w:cstheme="minorHAnsi"/>
        </w:rPr>
        <w:t>тыс.руб</w:t>
      </w:r>
      <w:proofErr w:type="spellEnd"/>
      <w:r w:rsidRPr="005F54DE">
        <w:rPr>
          <w:rFonts w:asciiTheme="minorHAnsi" w:hAnsiTheme="minorHAnsi" w:cstheme="minorHAnsi"/>
        </w:rPr>
        <w:t>. составляет задолженность акционеров по оплате вклада в уставный капитал;</w:t>
      </w:r>
    </w:p>
    <w:p w14:paraId="794DBD08" w14:textId="77777777" w:rsidR="006A0ADF"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балансовая стоимость краткосрочных финансовых вложений 10 тыс. руб., в т.ч. 4 тыс. руб. помещены на депозитный вклад, а остальные средства размещены в краткосрочных сберегательных сертификатах;</w:t>
      </w:r>
    </w:p>
    <w:p w14:paraId="3659C542" w14:textId="77777777" w:rsidR="006A0ADF"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денежные средства 21 тыс. рублей</w:t>
      </w:r>
    </w:p>
    <w:p w14:paraId="2CF13770" w14:textId="77777777" w:rsidR="006A0ADF"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размер уставного капитала 100 тыс. руб.;</w:t>
      </w:r>
    </w:p>
    <w:p w14:paraId="3CE8A1F3" w14:textId="77777777" w:rsidR="006A0ADF"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нераспределенная прибыль прошлых лет 30 тыс. руб.;</w:t>
      </w:r>
    </w:p>
    <w:p w14:paraId="4399AE16" w14:textId="77777777" w:rsidR="006A0ADF"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долгосрочные обязательства составляют 10 тыс. руб.;</w:t>
      </w:r>
    </w:p>
    <w:p w14:paraId="79B84E6A" w14:textId="77777777" w:rsidR="006A0ADF"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кредиторская задолженность 30 тыс. руб.;</w:t>
      </w:r>
    </w:p>
    <w:p w14:paraId="2EA54334" w14:textId="77777777" w:rsidR="006A0ADF"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резервы предстоящих расходов 8 тыс. руб.</w:t>
      </w:r>
    </w:p>
    <w:p w14:paraId="150FDDC3" w14:textId="77777777" w:rsidR="006A0ADF"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 xml:space="preserve">доходы будущих периодов 10 </w:t>
      </w:r>
      <w:proofErr w:type="spellStart"/>
      <w:r w:rsidRPr="005F54DE">
        <w:rPr>
          <w:rFonts w:asciiTheme="minorHAnsi" w:hAnsiTheme="minorHAnsi" w:cstheme="minorHAnsi"/>
        </w:rPr>
        <w:t>тыс</w:t>
      </w:r>
      <w:proofErr w:type="spellEnd"/>
      <w:r w:rsidRPr="005F54DE">
        <w:rPr>
          <w:rFonts w:asciiTheme="minorHAnsi" w:hAnsiTheme="minorHAnsi" w:cstheme="minorHAnsi"/>
        </w:rPr>
        <w:t>, в том числе 4 тыс. безвозмездное получение имущества</w:t>
      </w:r>
    </w:p>
    <w:p w14:paraId="1CBB3A57" w14:textId="77777777" w:rsidR="006A0ADF"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дефицит собственного оборотного капитала общества составляет 30 000 руб.</w:t>
      </w:r>
    </w:p>
    <w:p w14:paraId="55B9CD6F" w14:textId="77777777" w:rsidR="006A0ADF"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величина законсервированных активов составляет 14 000 руб. </w:t>
      </w:r>
    </w:p>
    <w:p w14:paraId="540AED25" w14:textId="77777777" w:rsidR="00F573FA"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величина экстренной потребности в капитальных вложениях 50 000 руб.</w:t>
      </w:r>
    </w:p>
    <w:p w14:paraId="42388BC5" w14:textId="77777777" w:rsidR="00F573FA" w:rsidRPr="005F54DE" w:rsidRDefault="00F573FA" w:rsidP="00523C57">
      <w:pPr>
        <w:jc w:val="both"/>
        <w:rPr>
          <w:rFonts w:asciiTheme="minorHAnsi" w:hAnsiTheme="minorHAnsi" w:cstheme="minorHAnsi"/>
        </w:rPr>
      </w:pPr>
      <w:r w:rsidRPr="005F54DE">
        <w:rPr>
          <w:rFonts w:asciiTheme="minorHAnsi" w:hAnsiTheme="minorHAnsi" w:cstheme="minorHAnsi"/>
        </w:rPr>
        <w:t>Варианты ответа:</w:t>
      </w:r>
    </w:p>
    <w:p w14:paraId="0E56CA8E" w14:textId="77777777" w:rsidR="00F573FA" w:rsidRPr="005F54DE" w:rsidRDefault="00F573FA" w:rsidP="00873EEA">
      <w:pPr>
        <w:numPr>
          <w:ilvl w:val="0"/>
          <w:numId w:val="405"/>
        </w:numPr>
        <w:ind w:left="1104"/>
        <w:jc w:val="both"/>
        <w:rPr>
          <w:rFonts w:asciiTheme="minorHAnsi" w:hAnsiTheme="minorHAnsi" w:cstheme="minorHAnsi"/>
        </w:rPr>
      </w:pPr>
      <w:r w:rsidRPr="005F54DE">
        <w:rPr>
          <w:rFonts w:asciiTheme="minorHAnsi" w:hAnsiTheme="minorHAnsi" w:cstheme="minorHAnsi"/>
        </w:rPr>
        <w:t>227 тыс. руб.</w:t>
      </w:r>
    </w:p>
    <w:p w14:paraId="32A54FBA" w14:textId="77777777" w:rsidR="00F573FA" w:rsidRPr="005F54DE" w:rsidRDefault="00F573FA" w:rsidP="00873EEA">
      <w:pPr>
        <w:numPr>
          <w:ilvl w:val="0"/>
          <w:numId w:val="405"/>
        </w:numPr>
        <w:ind w:left="1104"/>
        <w:rPr>
          <w:rFonts w:asciiTheme="minorHAnsi" w:hAnsiTheme="minorHAnsi" w:cstheme="minorHAnsi"/>
        </w:rPr>
      </w:pPr>
      <w:r w:rsidRPr="005F54DE">
        <w:rPr>
          <w:rFonts w:asciiTheme="minorHAnsi" w:hAnsiTheme="minorHAnsi" w:cstheme="minorHAnsi"/>
        </w:rPr>
        <w:t>219 тыс. руб.</w:t>
      </w:r>
    </w:p>
    <w:p w14:paraId="0AF05782" w14:textId="77777777" w:rsidR="00F573FA" w:rsidRPr="005F54DE" w:rsidRDefault="00F573FA" w:rsidP="00873EEA">
      <w:pPr>
        <w:numPr>
          <w:ilvl w:val="0"/>
          <w:numId w:val="405"/>
        </w:numPr>
        <w:ind w:left="1104"/>
        <w:rPr>
          <w:rFonts w:asciiTheme="minorHAnsi" w:hAnsiTheme="minorHAnsi" w:cstheme="minorHAnsi"/>
          <w:b/>
        </w:rPr>
      </w:pPr>
      <w:r w:rsidRPr="005F54DE">
        <w:rPr>
          <w:rFonts w:asciiTheme="minorHAnsi" w:hAnsiTheme="minorHAnsi" w:cstheme="minorHAnsi"/>
          <w:b/>
        </w:rPr>
        <w:t>127 тыс. руб.</w:t>
      </w:r>
    </w:p>
    <w:p w14:paraId="4159CDE6" w14:textId="77777777" w:rsidR="00F573FA" w:rsidRPr="005F54DE" w:rsidRDefault="00F573FA" w:rsidP="00873EEA">
      <w:pPr>
        <w:numPr>
          <w:ilvl w:val="0"/>
          <w:numId w:val="405"/>
        </w:numPr>
        <w:ind w:left="1104"/>
        <w:rPr>
          <w:rFonts w:asciiTheme="minorHAnsi" w:hAnsiTheme="minorHAnsi" w:cstheme="minorHAnsi"/>
        </w:rPr>
      </w:pPr>
      <w:r w:rsidRPr="005F54DE">
        <w:rPr>
          <w:rFonts w:asciiTheme="minorHAnsi" w:hAnsiTheme="minorHAnsi" w:cstheme="minorHAnsi"/>
        </w:rPr>
        <w:t>123 тыс. руб.</w:t>
      </w:r>
    </w:p>
    <w:p w14:paraId="2D3CC8D2" w14:textId="77777777" w:rsidR="00F573FA" w:rsidRPr="005F54DE" w:rsidRDefault="00F573FA" w:rsidP="00873EEA">
      <w:pPr>
        <w:numPr>
          <w:ilvl w:val="0"/>
          <w:numId w:val="405"/>
        </w:numPr>
        <w:ind w:left="1104"/>
        <w:rPr>
          <w:rFonts w:asciiTheme="minorHAnsi" w:hAnsiTheme="minorHAnsi" w:cstheme="minorHAnsi"/>
        </w:rPr>
      </w:pPr>
      <w:r w:rsidRPr="005F54DE">
        <w:rPr>
          <w:rFonts w:asciiTheme="minorHAnsi" w:hAnsiTheme="minorHAnsi" w:cstheme="minorHAnsi"/>
        </w:rPr>
        <w:t>143 тыс. руб.</w:t>
      </w:r>
    </w:p>
    <w:p w14:paraId="0FF0F915" w14:textId="77777777" w:rsidR="00F573FA" w:rsidRPr="005F54DE" w:rsidRDefault="00F573FA" w:rsidP="00523C57">
      <w:pPr>
        <w:rPr>
          <w:rFonts w:asciiTheme="minorHAnsi" w:hAnsiTheme="minorHAnsi" w:cstheme="minorHAnsi"/>
        </w:rPr>
      </w:pPr>
    </w:p>
    <w:p w14:paraId="2A905779" w14:textId="77777777" w:rsidR="006A0ADF" w:rsidRPr="005F54DE" w:rsidRDefault="00F573FA" w:rsidP="00523C57">
      <w:pPr>
        <w:jc w:val="both"/>
        <w:rPr>
          <w:rFonts w:asciiTheme="minorHAnsi" w:hAnsiTheme="minorHAnsi" w:cstheme="minorHAnsi"/>
        </w:rPr>
      </w:pPr>
      <w:r w:rsidRPr="005F54DE">
        <w:rPr>
          <w:rFonts w:asciiTheme="minorHAnsi" w:hAnsiTheme="minorHAnsi" w:cstheme="minorHAnsi"/>
          <w:b/>
          <w:bCs/>
        </w:rPr>
        <w:t>4.2.4.8.</w:t>
      </w:r>
      <w:r w:rsidRPr="005F54DE">
        <w:rPr>
          <w:rFonts w:asciiTheme="minorHAnsi" w:hAnsiTheme="minorHAnsi" w:cstheme="minorHAnsi"/>
        </w:rPr>
        <w:t> Определите стоимость 65% пакета предприятия методом скорректированных чистых активов, если известно, что имущественный комплекс предприятия характеризуется следующими данными:</w:t>
      </w:r>
    </w:p>
    <w:p w14:paraId="7E788350" w14:textId="77777777" w:rsidR="006A0ADF"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 xml:space="preserve">рыночная стоимость нематериальных активов 10 </w:t>
      </w:r>
      <w:proofErr w:type="spellStart"/>
      <w:r w:rsidRPr="005F54DE">
        <w:rPr>
          <w:rFonts w:asciiTheme="minorHAnsi" w:hAnsiTheme="minorHAnsi" w:cstheme="minorHAnsi"/>
        </w:rPr>
        <w:t>тыс.руб</w:t>
      </w:r>
      <w:proofErr w:type="spellEnd"/>
      <w:r w:rsidRPr="005F54DE">
        <w:rPr>
          <w:rFonts w:asciiTheme="minorHAnsi" w:hAnsiTheme="minorHAnsi" w:cstheme="minorHAnsi"/>
        </w:rPr>
        <w:t>.;</w:t>
      </w:r>
    </w:p>
    <w:p w14:paraId="70528367" w14:textId="77777777" w:rsidR="006A0ADF"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 xml:space="preserve">балансовая стоимость основных средств 202 </w:t>
      </w:r>
      <w:proofErr w:type="spellStart"/>
      <w:r w:rsidRPr="005F54DE">
        <w:rPr>
          <w:rFonts w:asciiTheme="minorHAnsi" w:hAnsiTheme="minorHAnsi" w:cstheme="minorHAnsi"/>
        </w:rPr>
        <w:t>тыс.руб</w:t>
      </w:r>
      <w:proofErr w:type="spellEnd"/>
      <w:r w:rsidRPr="005F54DE">
        <w:rPr>
          <w:rFonts w:asciiTheme="minorHAnsi" w:hAnsiTheme="minorHAnsi" w:cstheme="minorHAnsi"/>
        </w:rPr>
        <w:t>.;</w:t>
      </w:r>
    </w:p>
    <w:p w14:paraId="288803A0" w14:textId="77777777" w:rsidR="006A0ADF"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рыночная стоимость основных средств 90% от балансовой</w:t>
      </w:r>
    </w:p>
    <w:p w14:paraId="04FFD8AF" w14:textId="77777777" w:rsidR="006A0ADF"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балансовая стоимость незавершенного строительства 54 тыс. руб.;</w:t>
      </w:r>
    </w:p>
    <w:p w14:paraId="662876F5" w14:textId="77777777" w:rsidR="006A0ADF"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рыночная стоимость незавершенного строительства в 1,5 раза больше балансовой;</w:t>
      </w:r>
    </w:p>
    <w:p w14:paraId="3968767D" w14:textId="77777777" w:rsidR="006A0ADF"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 xml:space="preserve">рыночная стоимость долгосрочных финансовых вложений 140 </w:t>
      </w:r>
      <w:proofErr w:type="spellStart"/>
      <w:r w:rsidRPr="005F54DE">
        <w:rPr>
          <w:rFonts w:asciiTheme="minorHAnsi" w:hAnsiTheme="minorHAnsi" w:cstheme="minorHAnsi"/>
        </w:rPr>
        <w:t>тыс</w:t>
      </w:r>
      <w:proofErr w:type="spellEnd"/>
      <w:r w:rsidRPr="005F54DE">
        <w:rPr>
          <w:rFonts w:asciiTheme="minorHAnsi" w:hAnsiTheme="minorHAnsi" w:cstheme="minorHAnsi"/>
        </w:rPr>
        <w:t xml:space="preserve"> руб.;</w:t>
      </w:r>
    </w:p>
    <w:p w14:paraId="779658F2" w14:textId="77777777" w:rsidR="006A0ADF"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балансовая стоимость краткосрочных финансовых вложений 10 тыс. руб., в т.ч. 2 тыс. лежит на депозите, а остальные - в гособлигациях</w:t>
      </w:r>
    </w:p>
    <w:p w14:paraId="5DDF3D50" w14:textId="77777777" w:rsidR="006A0ADF"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 xml:space="preserve">балансовая стоимость дебиторской задолженности 110 </w:t>
      </w:r>
      <w:proofErr w:type="spellStart"/>
      <w:r w:rsidRPr="005F54DE">
        <w:rPr>
          <w:rFonts w:asciiTheme="minorHAnsi" w:hAnsiTheme="minorHAnsi" w:cstheme="minorHAnsi"/>
        </w:rPr>
        <w:t>тыс</w:t>
      </w:r>
      <w:proofErr w:type="spellEnd"/>
      <w:r w:rsidRPr="005F54DE">
        <w:rPr>
          <w:rFonts w:asciiTheme="minorHAnsi" w:hAnsiTheme="minorHAnsi" w:cstheme="minorHAnsi"/>
        </w:rPr>
        <w:t xml:space="preserve">, в том числе 10 </w:t>
      </w:r>
      <w:proofErr w:type="spellStart"/>
      <w:r w:rsidRPr="005F54DE">
        <w:rPr>
          <w:rFonts w:asciiTheme="minorHAnsi" w:hAnsiTheme="minorHAnsi" w:cstheme="minorHAnsi"/>
        </w:rPr>
        <w:t>тыс</w:t>
      </w:r>
      <w:proofErr w:type="spellEnd"/>
      <w:r w:rsidRPr="005F54DE">
        <w:rPr>
          <w:rFonts w:asciiTheme="minorHAnsi" w:hAnsiTheme="minorHAnsi" w:cstheme="minorHAnsi"/>
        </w:rPr>
        <w:t xml:space="preserve"> задолженность учредителей</w:t>
      </w:r>
    </w:p>
    <w:p w14:paraId="58401A93" w14:textId="77777777" w:rsidR="006A0ADF"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размер уставного капитала 250 тыс. руб.;</w:t>
      </w:r>
    </w:p>
    <w:p w14:paraId="2E48648D" w14:textId="77777777" w:rsidR="006A0ADF"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долгосрочные пассивы 10 тыс. руб.;</w:t>
      </w:r>
    </w:p>
    <w:p w14:paraId="2A464553" w14:textId="77777777" w:rsidR="006A0ADF"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кредиторская задолженность 30 тыс. руб.;</w:t>
      </w:r>
    </w:p>
    <w:p w14:paraId="64DE3B4B" w14:textId="77777777" w:rsidR="006A0ADF"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t>резервы предстоящих расходов 8 тыс. руб.</w:t>
      </w:r>
    </w:p>
    <w:p w14:paraId="3C95AAA7" w14:textId="77777777" w:rsidR="006A0ADF" w:rsidRPr="005F54DE" w:rsidRDefault="00F573FA" w:rsidP="00873EEA">
      <w:pPr>
        <w:numPr>
          <w:ilvl w:val="0"/>
          <w:numId w:val="399"/>
        </w:numPr>
        <w:ind w:left="1104"/>
        <w:jc w:val="both"/>
        <w:rPr>
          <w:rFonts w:asciiTheme="minorHAnsi" w:hAnsiTheme="minorHAnsi" w:cstheme="minorHAnsi"/>
        </w:rPr>
      </w:pPr>
      <w:r w:rsidRPr="005F54DE">
        <w:rPr>
          <w:rFonts w:asciiTheme="minorHAnsi" w:hAnsiTheme="minorHAnsi" w:cstheme="minorHAnsi"/>
        </w:rPr>
        <w:lastRenderedPageBreak/>
        <w:t xml:space="preserve">доходы будущих периодов 5 </w:t>
      </w:r>
      <w:proofErr w:type="spellStart"/>
      <w:r w:rsidRPr="005F54DE">
        <w:rPr>
          <w:rFonts w:asciiTheme="minorHAnsi" w:hAnsiTheme="minorHAnsi" w:cstheme="minorHAnsi"/>
        </w:rPr>
        <w:t>тыс</w:t>
      </w:r>
      <w:proofErr w:type="spellEnd"/>
      <w:r w:rsidRPr="005F54DE">
        <w:rPr>
          <w:rFonts w:asciiTheme="minorHAnsi" w:hAnsiTheme="minorHAnsi" w:cstheme="minorHAnsi"/>
        </w:rPr>
        <w:t xml:space="preserve"> в том числе 1 тыс. безвозмездно полученное имущество</w:t>
      </w:r>
    </w:p>
    <w:p w14:paraId="54C08C8D" w14:textId="77777777" w:rsidR="00F573FA" w:rsidRPr="005F54DE" w:rsidRDefault="00F573FA" w:rsidP="00523C57">
      <w:pPr>
        <w:jc w:val="both"/>
        <w:rPr>
          <w:rFonts w:asciiTheme="minorHAnsi" w:hAnsiTheme="minorHAnsi" w:cstheme="minorHAnsi"/>
        </w:rPr>
      </w:pPr>
      <w:r w:rsidRPr="005F54DE">
        <w:rPr>
          <w:rFonts w:asciiTheme="minorHAnsi" w:hAnsiTheme="minorHAnsi" w:cstheme="minorHAnsi"/>
        </w:rPr>
        <w:t>Варианты ответа:</w:t>
      </w:r>
    </w:p>
    <w:p w14:paraId="79DCECCA" w14:textId="77777777" w:rsidR="00F573FA" w:rsidRPr="005F54DE" w:rsidRDefault="00F573FA" w:rsidP="00873EEA">
      <w:pPr>
        <w:numPr>
          <w:ilvl w:val="0"/>
          <w:numId w:val="406"/>
        </w:numPr>
        <w:ind w:left="1104"/>
        <w:jc w:val="both"/>
        <w:rPr>
          <w:rFonts w:asciiTheme="minorHAnsi" w:hAnsiTheme="minorHAnsi" w:cstheme="minorHAnsi"/>
        </w:rPr>
      </w:pPr>
      <w:r w:rsidRPr="005F54DE">
        <w:rPr>
          <w:rFonts w:asciiTheme="minorHAnsi" w:hAnsiTheme="minorHAnsi" w:cstheme="minorHAnsi"/>
        </w:rPr>
        <w:t>381 тыс.</w:t>
      </w:r>
    </w:p>
    <w:p w14:paraId="2B74ECFB" w14:textId="77777777" w:rsidR="00F573FA" w:rsidRPr="005F54DE" w:rsidRDefault="00F573FA" w:rsidP="00873EEA">
      <w:pPr>
        <w:numPr>
          <w:ilvl w:val="0"/>
          <w:numId w:val="406"/>
        </w:numPr>
        <w:ind w:left="1104"/>
        <w:jc w:val="both"/>
        <w:rPr>
          <w:rFonts w:asciiTheme="minorHAnsi" w:hAnsiTheme="minorHAnsi" w:cstheme="minorHAnsi"/>
        </w:rPr>
      </w:pPr>
      <w:r w:rsidRPr="005F54DE">
        <w:rPr>
          <w:rFonts w:asciiTheme="minorHAnsi" w:hAnsiTheme="minorHAnsi" w:cstheme="minorHAnsi"/>
        </w:rPr>
        <w:t>312 тыс.</w:t>
      </w:r>
    </w:p>
    <w:p w14:paraId="3FB42CBB" w14:textId="77777777" w:rsidR="00F573FA" w:rsidRPr="005F54DE" w:rsidRDefault="00F573FA" w:rsidP="00873EEA">
      <w:pPr>
        <w:numPr>
          <w:ilvl w:val="0"/>
          <w:numId w:val="406"/>
        </w:numPr>
        <w:ind w:left="1104"/>
        <w:jc w:val="both"/>
        <w:rPr>
          <w:rFonts w:asciiTheme="minorHAnsi" w:hAnsiTheme="minorHAnsi" w:cstheme="minorHAnsi"/>
          <w:b/>
        </w:rPr>
      </w:pPr>
      <w:r w:rsidRPr="005F54DE">
        <w:rPr>
          <w:rFonts w:asciiTheme="minorHAnsi" w:hAnsiTheme="minorHAnsi" w:cstheme="minorHAnsi"/>
          <w:b/>
        </w:rPr>
        <w:t>306 тыс.</w:t>
      </w:r>
    </w:p>
    <w:p w14:paraId="7E24C9B6" w14:textId="77777777" w:rsidR="00F573FA" w:rsidRPr="005F54DE" w:rsidRDefault="00F573FA" w:rsidP="00873EEA">
      <w:pPr>
        <w:numPr>
          <w:ilvl w:val="0"/>
          <w:numId w:val="406"/>
        </w:numPr>
        <w:ind w:left="1104"/>
        <w:jc w:val="both"/>
        <w:rPr>
          <w:rFonts w:asciiTheme="minorHAnsi" w:hAnsiTheme="minorHAnsi" w:cstheme="minorHAnsi"/>
        </w:rPr>
      </w:pPr>
      <w:r w:rsidRPr="005F54DE">
        <w:rPr>
          <w:rFonts w:asciiTheme="minorHAnsi" w:hAnsiTheme="minorHAnsi" w:cstheme="minorHAnsi"/>
        </w:rPr>
        <w:t>250 тыс.</w:t>
      </w:r>
    </w:p>
    <w:p w14:paraId="645B4BC4" w14:textId="77777777" w:rsidR="00F573FA" w:rsidRPr="005F54DE" w:rsidRDefault="00F573FA" w:rsidP="00523C57">
      <w:pPr>
        <w:pStyle w:val="af2"/>
        <w:spacing w:before="0" w:beforeAutospacing="0" w:after="0" w:afterAutospacing="0"/>
        <w:jc w:val="both"/>
        <w:rPr>
          <w:rFonts w:asciiTheme="minorHAnsi" w:hAnsiTheme="minorHAnsi" w:cstheme="minorHAnsi"/>
          <w:bCs/>
        </w:rPr>
      </w:pPr>
    </w:p>
    <w:p w14:paraId="71D5F680" w14:textId="77777777" w:rsidR="00D546B6" w:rsidRPr="005F54DE" w:rsidRDefault="00D546B6" w:rsidP="00523C57">
      <w:bookmarkStart w:id="62" w:name="_Toc75862728"/>
    </w:p>
    <w:p w14:paraId="1D7699C3" w14:textId="77777777" w:rsidR="00646BB1" w:rsidRPr="005F54DE" w:rsidRDefault="00646BB1" w:rsidP="00523C57">
      <w:pPr>
        <w:pStyle w:val="3"/>
        <w:spacing w:before="0" w:line="240" w:lineRule="auto"/>
        <w:jc w:val="center"/>
        <w:rPr>
          <w:rFonts w:asciiTheme="minorHAnsi" w:hAnsiTheme="minorHAnsi" w:cstheme="minorHAnsi"/>
          <w:color w:val="auto"/>
          <w:sz w:val="24"/>
          <w:szCs w:val="24"/>
        </w:rPr>
      </w:pPr>
      <w:r w:rsidRPr="005F54DE">
        <w:rPr>
          <w:rFonts w:asciiTheme="minorHAnsi" w:hAnsiTheme="minorHAnsi" w:cstheme="minorHAnsi"/>
          <w:color w:val="auto"/>
          <w:sz w:val="24"/>
          <w:szCs w:val="24"/>
        </w:rPr>
        <w:t>4.2.5. Оценка НМА</w:t>
      </w:r>
      <w:bookmarkEnd w:id="61"/>
      <w:bookmarkEnd w:id="62"/>
    </w:p>
    <w:p w14:paraId="69F59578" w14:textId="77777777" w:rsidR="006A0ADF" w:rsidRPr="005F54DE" w:rsidRDefault="00F97714" w:rsidP="00523C57">
      <w:pPr>
        <w:rPr>
          <w:rFonts w:asciiTheme="minorHAnsi" w:hAnsiTheme="minorHAnsi" w:cstheme="minorHAnsi"/>
        </w:rPr>
      </w:pPr>
      <w:bookmarkStart w:id="63" w:name="_Toc500751333"/>
      <w:r w:rsidRPr="005F54DE">
        <w:rPr>
          <w:rFonts w:asciiTheme="minorHAnsi" w:hAnsiTheme="minorHAnsi" w:cstheme="minorHAnsi"/>
          <w:b/>
          <w:bCs/>
        </w:rPr>
        <w:t>4.2.5.1.</w:t>
      </w:r>
      <w:r w:rsidRPr="005F54DE">
        <w:rPr>
          <w:rFonts w:asciiTheme="minorHAnsi" w:hAnsiTheme="minorHAnsi" w:cstheme="minorHAnsi"/>
        </w:rPr>
        <w:t> 5 баллов.</w:t>
      </w:r>
    </w:p>
    <w:p w14:paraId="0D740F50" w14:textId="77777777" w:rsidR="00F97714" w:rsidRPr="005F54DE" w:rsidRDefault="00F97714" w:rsidP="00523C57">
      <w:pPr>
        <w:rPr>
          <w:rFonts w:asciiTheme="minorHAnsi" w:hAnsiTheme="minorHAnsi" w:cstheme="minorHAnsi"/>
        </w:rPr>
      </w:pPr>
      <w:r w:rsidRPr="005F54DE">
        <w:rPr>
          <w:rFonts w:asciiTheme="minorHAnsi" w:hAnsiTheme="minorHAnsi" w:cstheme="minorHAnsi"/>
        </w:rPr>
        <w:t>Предприятие владеет патентом на изобретение, которое применяется для производства изделия. Затраты на производство изделий без использования изобретения составляют 65 ед./шт., 55% из которых представляют собой затраты труда. Предприятие продает 115 000 изделий в год. Экономия за счет изобретения на используемых материалах составляет 27 ед./шт., экономия затрат труда составляет 25% от затрат на труд. Экономия может быть получена ежегодно в течение 5 лет (что соответствует сроку жизни патента). Все цены указаны в ценах первого прогнозного года. Темп роста затрат составляет 5% в год. Ставка дисконтирования составляет 9%. Определить стоимость патента на изобретение. Дисконтирование проводить на конец периода.</w:t>
      </w:r>
    </w:p>
    <w:p w14:paraId="387C2710" w14:textId="77777777" w:rsidR="00F97714" w:rsidRPr="005F54DE" w:rsidRDefault="00F97714" w:rsidP="00523C57">
      <w:pPr>
        <w:rPr>
          <w:rFonts w:asciiTheme="minorHAnsi" w:hAnsiTheme="minorHAnsi" w:cstheme="minorHAnsi"/>
        </w:rPr>
      </w:pPr>
      <w:r w:rsidRPr="005F54DE">
        <w:rPr>
          <w:rFonts w:asciiTheme="minorHAnsi" w:hAnsiTheme="minorHAnsi" w:cstheme="minorHAnsi"/>
        </w:rPr>
        <w:t>Варианты ответов:</w:t>
      </w:r>
    </w:p>
    <w:p w14:paraId="0DF350BB" w14:textId="77777777" w:rsidR="00F97714" w:rsidRPr="005F54DE" w:rsidRDefault="00F97714" w:rsidP="00873EEA">
      <w:pPr>
        <w:numPr>
          <w:ilvl w:val="0"/>
          <w:numId w:val="407"/>
        </w:numPr>
        <w:ind w:left="1104"/>
        <w:rPr>
          <w:rFonts w:asciiTheme="minorHAnsi" w:hAnsiTheme="minorHAnsi" w:cstheme="minorHAnsi"/>
          <w:b/>
        </w:rPr>
      </w:pPr>
      <w:r w:rsidRPr="005F54DE">
        <w:rPr>
          <w:rFonts w:asciiTheme="minorHAnsi" w:hAnsiTheme="minorHAnsi" w:cstheme="minorHAnsi"/>
          <w:b/>
        </w:rPr>
        <w:t>17 617 000</w:t>
      </w:r>
    </w:p>
    <w:p w14:paraId="4A6CC716" w14:textId="77777777" w:rsidR="00F97714" w:rsidRPr="005F54DE" w:rsidRDefault="00F97714" w:rsidP="00873EEA">
      <w:pPr>
        <w:numPr>
          <w:ilvl w:val="0"/>
          <w:numId w:val="407"/>
        </w:numPr>
        <w:ind w:left="1104"/>
        <w:rPr>
          <w:rFonts w:asciiTheme="minorHAnsi" w:hAnsiTheme="minorHAnsi" w:cstheme="minorHAnsi"/>
        </w:rPr>
      </w:pPr>
      <w:r w:rsidRPr="005F54DE">
        <w:rPr>
          <w:rFonts w:asciiTheme="minorHAnsi" w:hAnsiTheme="minorHAnsi" w:cstheme="minorHAnsi"/>
        </w:rPr>
        <w:t>9 733 000</w:t>
      </w:r>
    </w:p>
    <w:p w14:paraId="4A1E76D3" w14:textId="77777777" w:rsidR="00F97714" w:rsidRPr="005F54DE" w:rsidRDefault="00F97714" w:rsidP="00873EEA">
      <w:pPr>
        <w:numPr>
          <w:ilvl w:val="0"/>
          <w:numId w:val="407"/>
        </w:numPr>
        <w:ind w:left="1104"/>
        <w:rPr>
          <w:rFonts w:asciiTheme="minorHAnsi" w:hAnsiTheme="minorHAnsi" w:cstheme="minorHAnsi"/>
        </w:rPr>
      </w:pPr>
      <w:r w:rsidRPr="005F54DE">
        <w:rPr>
          <w:rFonts w:asciiTheme="minorHAnsi" w:hAnsiTheme="minorHAnsi" w:cstheme="minorHAnsi"/>
        </w:rPr>
        <w:t>21 874 000</w:t>
      </w:r>
    </w:p>
    <w:p w14:paraId="0DC162B5" w14:textId="77777777" w:rsidR="00F97714" w:rsidRPr="005F54DE" w:rsidRDefault="00F97714" w:rsidP="00873EEA">
      <w:pPr>
        <w:numPr>
          <w:ilvl w:val="0"/>
          <w:numId w:val="407"/>
        </w:numPr>
        <w:ind w:left="1104"/>
        <w:rPr>
          <w:rFonts w:asciiTheme="minorHAnsi" w:hAnsiTheme="minorHAnsi" w:cstheme="minorHAnsi"/>
        </w:rPr>
      </w:pPr>
      <w:r w:rsidRPr="005F54DE">
        <w:rPr>
          <w:rFonts w:asciiTheme="minorHAnsi" w:hAnsiTheme="minorHAnsi" w:cstheme="minorHAnsi"/>
        </w:rPr>
        <w:t>26 014 000</w:t>
      </w:r>
    </w:p>
    <w:p w14:paraId="4EF47C5D" w14:textId="77777777" w:rsidR="00F97714" w:rsidRPr="005F54DE" w:rsidRDefault="00F97714" w:rsidP="00523C57">
      <w:pPr>
        <w:rPr>
          <w:rFonts w:asciiTheme="minorHAnsi" w:hAnsiTheme="minorHAnsi" w:cstheme="minorHAnsi"/>
        </w:rPr>
      </w:pPr>
    </w:p>
    <w:p w14:paraId="1453E7FC" w14:textId="77777777" w:rsidR="00F97714" w:rsidRPr="005F54DE" w:rsidRDefault="00F97714" w:rsidP="00523C57">
      <w:pPr>
        <w:jc w:val="both"/>
        <w:rPr>
          <w:rFonts w:asciiTheme="minorHAnsi" w:hAnsiTheme="minorHAnsi" w:cstheme="minorHAnsi"/>
        </w:rPr>
      </w:pPr>
      <w:r w:rsidRPr="005F54DE">
        <w:rPr>
          <w:rFonts w:asciiTheme="minorHAnsi" w:hAnsiTheme="minorHAnsi" w:cstheme="minorHAnsi"/>
          <w:b/>
          <w:bCs/>
        </w:rPr>
        <w:t>4.2.5.2.</w:t>
      </w:r>
      <w:r w:rsidRPr="005F54DE">
        <w:rPr>
          <w:rFonts w:asciiTheme="minorHAnsi" w:hAnsiTheme="minorHAnsi" w:cstheme="minorHAnsi"/>
        </w:rPr>
        <w:t> Определить стоимость НМА методом экономии затрат. Себестоимость производства 1 ед. продукции составляет 65 у.е. Оплата труда - 55% затрат. При использовании НМА затраты труда снижаются на 25%, а оставшиеся затраты снижаются на 27 у.е. на ед. Объем производства составляет 115 тыс. ед. Указанные данные относятся к первому прогнозному году. Далее идет удорожание затрат на 5% ежегодно. Срок действия патента 5 лет. Дана ставка дисконтирования 15% и указано, что дисконтирование на конец периода.</w:t>
      </w:r>
    </w:p>
    <w:p w14:paraId="71F76D1C" w14:textId="77777777" w:rsidR="00BC58D0" w:rsidRPr="005F54DE" w:rsidRDefault="00BC58D0" w:rsidP="00523C57">
      <w:pPr>
        <w:rPr>
          <w:rFonts w:asciiTheme="minorHAnsi" w:hAnsiTheme="minorHAnsi" w:cstheme="minorHAnsi"/>
        </w:rPr>
      </w:pPr>
      <w:r w:rsidRPr="005F54DE">
        <w:rPr>
          <w:rFonts w:asciiTheme="minorHAnsi" w:hAnsiTheme="minorHAnsi" w:cstheme="minorHAnsi"/>
        </w:rPr>
        <w:t>Варианты ответов:</w:t>
      </w:r>
    </w:p>
    <w:p w14:paraId="3C21BEB6" w14:textId="77777777" w:rsidR="00F97714" w:rsidRPr="005F54DE" w:rsidRDefault="00F97714" w:rsidP="00873EEA">
      <w:pPr>
        <w:numPr>
          <w:ilvl w:val="0"/>
          <w:numId w:val="408"/>
        </w:numPr>
        <w:ind w:left="1104"/>
        <w:jc w:val="both"/>
        <w:rPr>
          <w:rFonts w:asciiTheme="minorHAnsi" w:hAnsiTheme="minorHAnsi" w:cstheme="minorHAnsi"/>
        </w:rPr>
      </w:pPr>
      <w:r w:rsidRPr="005F54DE">
        <w:rPr>
          <w:rFonts w:asciiTheme="minorHAnsi" w:hAnsiTheme="minorHAnsi" w:cstheme="minorHAnsi"/>
        </w:rPr>
        <w:t>17 205 880</w:t>
      </w:r>
    </w:p>
    <w:p w14:paraId="759E298D" w14:textId="77777777" w:rsidR="00F97714" w:rsidRPr="005F54DE" w:rsidRDefault="00F97714" w:rsidP="00873EEA">
      <w:pPr>
        <w:numPr>
          <w:ilvl w:val="0"/>
          <w:numId w:val="408"/>
        </w:numPr>
        <w:ind w:left="1104"/>
        <w:jc w:val="both"/>
        <w:rPr>
          <w:rFonts w:asciiTheme="minorHAnsi" w:hAnsiTheme="minorHAnsi" w:cstheme="minorHAnsi"/>
          <w:b/>
        </w:rPr>
      </w:pPr>
      <w:r w:rsidRPr="005F54DE">
        <w:rPr>
          <w:rFonts w:asciiTheme="minorHAnsi" w:hAnsiTheme="minorHAnsi" w:cstheme="minorHAnsi"/>
          <w:b/>
        </w:rPr>
        <w:t>15 103 880</w:t>
      </w:r>
    </w:p>
    <w:p w14:paraId="4FACF378" w14:textId="77777777" w:rsidR="00F97714" w:rsidRPr="005F54DE" w:rsidRDefault="00F97714" w:rsidP="00873EEA">
      <w:pPr>
        <w:numPr>
          <w:ilvl w:val="0"/>
          <w:numId w:val="408"/>
        </w:numPr>
        <w:ind w:left="1104"/>
        <w:jc w:val="both"/>
        <w:rPr>
          <w:rFonts w:asciiTheme="minorHAnsi" w:hAnsiTheme="minorHAnsi" w:cstheme="minorHAnsi"/>
        </w:rPr>
      </w:pPr>
      <w:r w:rsidRPr="005F54DE">
        <w:rPr>
          <w:rFonts w:asciiTheme="minorHAnsi" w:hAnsiTheme="minorHAnsi" w:cstheme="minorHAnsi"/>
        </w:rPr>
        <w:t>11 250 000</w:t>
      </w:r>
    </w:p>
    <w:p w14:paraId="39051624" w14:textId="77777777" w:rsidR="00F97714" w:rsidRPr="005F54DE" w:rsidRDefault="00F97714" w:rsidP="00873EEA">
      <w:pPr>
        <w:numPr>
          <w:ilvl w:val="0"/>
          <w:numId w:val="408"/>
        </w:numPr>
        <w:ind w:left="1104"/>
        <w:jc w:val="both"/>
        <w:rPr>
          <w:rFonts w:asciiTheme="minorHAnsi" w:hAnsiTheme="minorHAnsi" w:cstheme="minorHAnsi"/>
        </w:rPr>
      </w:pPr>
      <w:r w:rsidRPr="005F54DE">
        <w:rPr>
          <w:rFonts w:asciiTheme="minorHAnsi" w:hAnsiTheme="minorHAnsi" w:cstheme="minorHAnsi"/>
        </w:rPr>
        <w:t>9 880 000</w:t>
      </w:r>
    </w:p>
    <w:p w14:paraId="132F2ADD" w14:textId="77777777" w:rsidR="00F97714" w:rsidRPr="005F54DE" w:rsidRDefault="00F97714" w:rsidP="00523C57">
      <w:pPr>
        <w:jc w:val="both"/>
        <w:rPr>
          <w:rFonts w:asciiTheme="minorHAnsi" w:hAnsiTheme="minorHAnsi" w:cstheme="minorHAnsi"/>
        </w:rPr>
      </w:pPr>
    </w:p>
    <w:p w14:paraId="138C1437" w14:textId="77777777" w:rsidR="00F97714" w:rsidRPr="005F54DE" w:rsidRDefault="00F97714" w:rsidP="00523C57">
      <w:pPr>
        <w:jc w:val="both"/>
        <w:rPr>
          <w:rFonts w:asciiTheme="minorHAnsi" w:hAnsiTheme="minorHAnsi" w:cstheme="minorHAnsi"/>
        </w:rPr>
      </w:pPr>
      <w:r w:rsidRPr="005F54DE">
        <w:rPr>
          <w:rFonts w:asciiTheme="minorHAnsi" w:hAnsiTheme="minorHAnsi" w:cstheme="minorHAnsi"/>
          <w:b/>
          <w:bCs/>
        </w:rPr>
        <w:t>4.2.5.3.</w:t>
      </w:r>
      <w:r w:rsidRPr="005F54DE">
        <w:rPr>
          <w:rFonts w:asciiTheme="minorHAnsi" w:hAnsiTheme="minorHAnsi" w:cstheme="minorHAnsi"/>
        </w:rPr>
        <w:t> </w:t>
      </w:r>
      <w:r w:rsidR="00564DDB" w:rsidRPr="005F54DE">
        <w:rPr>
          <w:rFonts w:asciiTheme="minorHAnsi" w:hAnsiTheme="minorHAnsi" w:cstheme="minorHAnsi"/>
        </w:rPr>
        <w:t>Какой срок жизни НМА (клиентской базы), если каждый год имеет место отток 25% от количества клиентов на начало периода? Актив прекращает свое существование, когда количество клиентов становится меньше 20% от первоначального</w:t>
      </w:r>
      <w:r w:rsidRPr="005F54DE">
        <w:rPr>
          <w:rFonts w:asciiTheme="minorHAnsi" w:hAnsiTheme="minorHAnsi" w:cstheme="minorHAnsi"/>
        </w:rPr>
        <w:t>.</w:t>
      </w:r>
    </w:p>
    <w:p w14:paraId="7FF030BB" w14:textId="77777777" w:rsidR="00BC58D0" w:rsidRPr="005F54DE" w:rsidRDefault="00BC58D0" w:rsidP="00523C57">
      <w:pPr>
        <w:rPr>
          <w:rFonts w:asciiTheme="minorHAnsi" w:hAnsiTheme="minorHAnsi" w:cstheme="minorHAnsi"/>
        </w:rPr>
      </w:pPr>
      <w:r w:rsidRPr="005F54DE">
        <w:rPr>
          <w:rFonts w:asciiTheme="minorHAnsi" w:hAnsiTheme="minorHAnsi" w:cstheme="minorHAnsi"/>
        </w:rPr>
        <w:t>Варианты ответов:</w:t>
      </w:r>
    </w:p>
    <w:p w14:paraId="3C8A8353" w14:textId="77777777" w:rsidR="00F97714" w:rsidRPr="005F54DE" w:rsidRDefault="00F97714" w:rsidP="00873EEA">
      <w:pPr>
        <w:numPr>
          <w:ilvl w:val="0"/>
          <w:numId w:val="409"/>
        </w:numPr>
        <w:ind w:left="1104"/>
        <w:jc w:val="both"/>
        <w:rPr>
          <w:rFonts w:asciiTheme="minorHAnsi" w:hAnsiTheme="minorHAnsi" w:cstheme="minorHAnsi"/>
        </w:rPr>
      </w:pPr>
      <w:r w:rsidRPr="005F54DE">
        <w:rPr>
          <w:rFonts w:asciiTheme="minorHAnsi" w:hAnsiTheme="minorHAnsi" w:cstheme="minorHAnsi"/>
        </w:rPr>
        <w:t>7 лет</w:t>
      </w:r>
    </w:p>
    <w:p w14:paraId="28DCD7B4" w14:textId="77777777" w:rsidR="00F97714" w:rsidRPr="005F54DE" w:rsidRDefault="00F97714" w:rsidP="00873EEA">
      <w:pPr>
        <w:numPr>
          <w:ilvl w:val="0"/>
          <w:numId w:val="409"/>
        </w:numPr>
        <w:ind w:left="1104"/>
        <w:jc w:val="both"/>
        <w:rPr>
          <w:rFonts w:asciiTheme="minorHAnsi" w:hAnsiTheme="minorHAnsi" w:cstheme="minorHAnsi"/>
          <w:b/>
        </w:rPr>
      </w:pPr>
      <w:r w:rsidRPr="005F54DE">
        <w:rPr>
          <w:rFonts w:asciiTheme="minorHAnsi" w:hAnsiTheme="minorHAnsi" w:cstheme="minorHAnsi"/>
          <w:b/>
        </w:rPr>
        <w:t>5 лет</w:t>
      </w:r>
    </w:p>
    <w:p w14:paraId="3B4BD1FB" w14:textId="77777777" w:rsidR="00F97714" w:rsidRPr="005F54DE" w:rsidRDefault="00F97714" w:rsidP="00873EEA">
      <w:pPr>
        <w:numPr>
          <w:ilvl w:val="0"/>
          <w:numId w:val="409"/>
        </w:numPr>
        <w:ind w:left="1104"/>
        <w:jc w:val="both"/>
        <w:rPr>
          <w:rFonts w:asciiTheme="minorHAnsi" w:hAnsiTheme="minorHAnsi" w:cstheme="minorHAnsi"/>
        </w:rPr>
      </w:pPr>
      <w:r w:rsidRPr="005F54DE">
        <w:rPr>
          <w:rFonts w:asciiTheme="minorHAnsi" w:hAnsiTheme="minorHAnsi" w:cstheme="minorHAnsi"/>
        </w:rPr>
        <w:t>6 лет</w:t>
      </w:r>
    </w:p>
    <w:p w14:paraId="66C36FDC" w14:textId="77777777" w:rsidR="00F97714" w:rsidRPr="005F54DE" w:rsidRDefault="00F97714" w:rsidP="00873EEA">
      <w:pPr>
        <w:numPr>
          <w:ilvl w:val="0"/>
          <w:numId w:val="409"/>
        </w:numPr>
        <w:ind w:left="1104"/>
        <w:jc w:val="both"/>
        <w:rPr>
          <w:rFonts w:asciiTheme="minorHAnsi" w:hAnsiTheme="minorHAnsi" w:cstheme="minorHAnsi"/>
        </w:rPr>
      </w:pPr>
      <w:r w:rsidRPr="005F54DE">
        <w:rPr>
          <w:rFonts w:asciiTheme="minorHAnsi" w:hAnsiTheme="minorHAnsi" w:cstheme="minorHAnsi"/>
        </w:rPr>
        <w:t>10 лет</w:t>
      </w:r>
    </w:p>
    <w:p w14:paraId="72A7376A" w14:textId="77777777" w:rsidR="00F97714" w:rsidRPr="005F54DE" w:rsidRDefault="00F97714" w:rsidP="00523C57">
      <w:pPr>
        <w:jc w:val="both"/>
        <w:rPr>
          <w:rFonts w:asciiTheme="minorHAnsi" w:hAnsiTheme="minorHAnsi" w:cstheme="minorHAnsi"/>
        </w:rPr>
      </w:pPr>
    </w:p>
    <w:p w14:paraId="1405DE50" w14:textId="77777777" w:rsidR="00F97714" w:rsidRPr="005F54DE" w:rsidRDefault="00F97714" w:rsidP="00523C57">
      <w:pPr>
        <w:jc w:val="both"/>
        <w:rPr>
          <w:rFonts w:asciiTheme="minorHAnsi" w:hAnsiTheme="minorHAnsi" w:cstheme="minorHAnsi"/>
        </w:rPr>
      </w:pPr>
      <w:r w:rsidRPr="005F54DE">
        <w:rPr>
          <w:rFonts w:asciiTheme="minorHAnsi" w:hAnsiTheme="minorHAnsi" w:cstheme="minorHAnsi"/>
          <w:b/>
          <w:bCs/>
        </w:rPr>
        <w:lastRenderedPageBreak/>
        <w:t>4.2.5.4.</w:t>
      </w:r>
      <w:r w:rsidRPr="005F54DE">
        <w:rPr>
          <w:rFonts w:asciiTheme="minorHAnsi" w:hAnsiTheme="minorHAnsi" w:cstheme="minorHAnsi"/>
        </w:rPr>
        <w:t> Рассчитать стоимость программного продукта затратным подходом, если известно, что среднерыночная зарплата программиста соответствующего уровня = 120 тыс. руб., фактическая зарплата программиста в компании = 150 тыс. руб. НДФЛ составляет 13%, отчисления в соцстрах – 30%. Для создания программного продукта требуется работа 5 программистов в течение одного года.</w:t>
      </w:r>
    </w:p>
    <w:p w14:paraId="402E5FD4" w14:textId="77777777" w:rsidR="00BC58D0" w:rsidRPr="005F54DE" w:rsidRDefault="00BC58D0" w:rsidP="00523C57">
      <w:pPr>
        <w:rPr>
          <w:rFonts w:asciiTheme="minorHAnsi" w:hAnsiTheme="minorHAnsi" w:cstheme="minorHAnsi"/>
        </w:rPr>
      </w:pPr>
      <w:r w:rsidRPr="005F54DE">
        <w:rPr>
          <w:rFonts w:asciiTheme="minorHAnsi" w:hAnsiTheme="minorHAnsi" w:cstheme="minorHAnsi"/>
        </w:rPr>
        <w:t>Варианты ответов:</w:t>
      </w:r>
    </w:p>
    <w:p w14:paraId="4E1F2DC5" w14:textId="77777777" w:rsidR="00F97714" w:rsidRPr="005F54DE" w:rsidRDefault="00F97714" w:rsidP="00873EEA">
      <w:pPr>
        <w:numPr>
          <w:ilvl w:val="0"/>
          <w:numId w:val="410"/>
        </w:numPr>
        <w:ind w:left="1104"/>
        <w:rPr>
          <w:rFonts w:asciiTheme="minorHAnsi" w:hAnsiTheme="minorHAnsi" w:cstheme="minorHAnsi"/>
          <w:b/>
        </w:rPr>
      </w:pPr>
      <w:r w:rsidRPr="005F54DE">
        <w:rPr>
          <w:rFonts w:asciiTheme="minorHAnsi" w:hAnsiTheme="minorHAnsi" w:cstheme="minorHAnsi"/>
          <w:b/>
        </w:rPr>
        <w:t>9360</w:t>
      </w:r>
    </w:p>
    <w:p w14:paraId="1D2BABAC" w14:textId="77777777" w:rsidR="00F97714" w:rsidRPr="005F54DE" w:rsidRDefault="00F97714" w:rsidP="00873EEA">
      <w:pPr>
        <w:numPr>
          <w:ilvl w:val="0"/>
          <w:numId w:val="410"/>
        </w:numPr>
        <w:ind w:left="1104"/>
        <w:rPr>
          <w:rFonts w:asciiTheme="minorHAnsi" w:hAnsiTheme="minorHAnsi" w:cstheme="minorHAnsi"/>
        </w:rPr>
      </w:pPr>
      <w:r w:rsidRPr="005F54DE">
        <w:rPr>
          <w:rFonts w:asciiTheme="minorHAnsi" w:hAnsiTheme="minorHAnsi" w:cstheme="minorHAnsi"/>
        </w:rPr>
        <w:t>11250</w:t>
      </w:r>
    </w:p>
    <w:p w14:paraId="2F659571" w14:textId="77777777" w:rsidR="00F97714" w:rsidRPr="005F54DE" w:rsidRDefault="00F97714" w:rsidP="00873EEA">
      <w:pPr>
        <w:numPr>
          <w:ilvl w:val="0"/>
          <w:numId w:val="410"/>
        </w:numPr>
        <w:ind w:left="1104"/>
        <w:rPr>
          <w:rFonts w:asciiTheme="minorHAnsi" w:hAnsiTheme="minorHAnsi" w:cstheme="minorHAnsi"/>
        </w:rPr>
      </w:pPr>
      <w:r w:rsidRPr="005F54DE">
        <w:rPr>
          <w:rFonts w:asciiTheme="minorHAnsi" w:hAnsiTheme="minorHAnsi" w:cstheme="minorHAnsi"/>
        </w:rPr>
        <w:t>8000</w:t>
      </w:r>
    </w:p>
    <w:p w14:paraId="6722CD1E" w14:textId="77777777" w:rsidR="00F97714" w:rsidRPr="005F54DE" w:rsidRDefault="00F97714" w:rsidP="00873EEA">
      <w:pPr>
        <w:numPr>
          <w:ilvl w:val="0"/>
          <w:numId w:val="410"/>
        </w:numPr>
        <w:ind w:left="1104"/>
        <w:rPr>
          <w:rFonts w:asciiTheme="minorHAnsi" w:hAnsiTheme="minorHAnsi" w:cstheme="minorHAnsi"/>
        </w:rPr>
      </w:pPr>
      <w:r w:rsidRPr="005F54DE">
        <w:rPr>
          <w:rFonts w:asciiTheme="minorHAnsi" w:hAnsiTheme="minorHAnsi" w:cstheme="minorHAnsi"/>
        </w:rPr>
        <w:t>9960</w:t>
      </w:r>
    </w:p>
    <w:p w14:paraId="3D23D329" w14:textId="77777777" w:rsidR="00F97714" w:rsidRPr="005F54DE" w:rsidRDefault="00F97714" w:rsidP="00523C57">
      <w:pPr>
        <w:rPr>
          <w:rFonts w:asciiTheme="minorHAnsi" w:hAnsiTheme="minorHAnsi" w:cstheme="minorHAnsi"/>
        </w:rPr>
      </w:pPr>
    </w:p>
    <w:p w14:paraId="2268AEE0" w14:textId="77777777" w:rsidR="00F97714" w:rsidRPr="005F54DE" w:rsidRDefault="00F97714" w:rsidP="00523C57">
      <w:pPr>
        <w:jc w:val="both"/>
        <w:rPr>
          <w:rFonts w:asciiTheme="minorHAnsi" w:hAnsiTheme="minorHAnsi" w:cstheme="minorHAnsi"/>
        </w:rPr>
      </w:pPr>
      <w:r w:rsidRPr="005F54DE">
        <w:rPr>
          <w:rFonts w:asciiTheme="minorHAnsi" w:hAnsiTheme="minorHAnsi" w:cstheme="minorHAnsi"/>
          <w:b/>
          <w:bCs/>
        </w:rPr>
        <w:t>4.2.5.5.</w:t>
      </w:r>
      <w:r w:rsidRPr="005F54DE">
        <w:rPr>
          <w:rFonts w:asciiTheme="minorHAnsi" w:hAnsiTheme="minorHAnsi" w:cstheme="minorHAnsi"/>
        </w:rPr>
        <w:t> Оценить стоимость лицензии по методу освобождения от роялти за 1 год использования лицензии, используя следующие данные (денежные потоки рассчитываются на конец периода):</w:t>
      </w:r>
    </w:p>
    <w:tbl>
      <w:tblPr>
        <w:tblStyle w:val="a4"/>
        <w:tblW w:w="0" w:type="auto"/>
        <w:tblInd w:w="104" w:type="dxa"/>
        <w:tblLook w:val="04A0" w:firstRow="1" w:lastRow="0" w:firstColumn="1" w:lastColumn="0" w:noHBand="0" w:noVBand="1"/>
      </w:tblPr>
      <w:tblGrid>
        <w:gridCol w:w="7262"/>
        <w:gridCol w:w="1979"/>
      </w:tblGrid>
      <w:tr w:rsidR="0051698E" w:rsidRPr="005F54DE" w14:paraId="40059103" w14:textId="77777777" w:rsidTr="00EA788F">
        <w:tc>
          <w:tcPr>
            <w:tcW w:w="7262" w:type="dxa"/>
          </w:tcPr>
          <w:p w14:paraId="25099F31" w14:textId="77777777" w:rsidR="00F97714" w:rsidRPr="005F54DE" w:rsidRDefault="00F97714" w:rsidP="00523C57">
            <w:pPr>
              <w:jc w:val="center"/>
              <w:rPr>
                <w:rFonts w:asciiTheme="minorHAnsi" w:hAnsiTheme="minorHAnsi" w:cstheme="minorHAnsi"/>
                <w:b/>
                <w:bCs/>
              </w:rPr>
            </w:pPr>
            <w:r w:rsidRPr="005F54DE">
              <w:rPr>
                <w:rFonts w:asciiTheme="minorHAnsi" w:hAnsiTheme="minorHAnsi" w:cstheme="minorHAnsi"/>
                <w:b/>
                <w:bCs/>
              </w:rPr>
              <w:t>Показатель</w:t>
            </w:r>
          </w:p>
        </w:tc>
        <w:tc>
          <w:tcPr>
            <w:tcW w:w="1979" w:type="dxa"/>
          </w:tcPr>
          <w:p w14:paraId="7D2CF024" w14:textId="77777777" w:rsidR="00F97714" w:rsidRPr="005F54DE" w:rsidRDefault="00F97714" w:rsidP="00523C57">
            <w:pPr>
              <w:jc w:val="center"/>
              <w:rPr>
                <w:rFonts w:asciiTheme="minorHAnsi" w:hAnsiTheme="minorHAnsi" w:cstheme="minorHAnsi"/>
                <w:b/>
                <w:bCs/>
              </w:rPr>
            </w:pPr>
            <w:r w:rsidRPr="005F54DE">
              <w:rPr>
                <w:rFonts w:asciiTheme="minorHAnsi" w:hAnsiTheme="minorHAnsi" w:cstheme="minorHAnsi"/>
                <w:b/>
                <w:bCs/>
              </w:rPr>
              <w:t>Значение</w:t>
            </w:r>
          </w:p>
        </w:tc>
      </w:tr>
      <w:tr w:rsidR="0051698E" w:rsidRPr="005F54DE" w14:paraId="7DD05E3A" w14:textId="77777777" w:rsidTr="00EA788F">
        <w:tc>
          <w:tcPr>
            <w:tcW w:w="7262" w:type="dxa"/>
          </w:tcPr>
          <w:p w14:paraId="3098E45A" w14:textId="77777777" w:rsidR="00F97714" w:rsidRPr="005F54DE" w:rsidRDefault="00F97714" w:rsidP="00523C57">
            <w:pPr>
              <w:rPr>
                <w:rFonts w:asciiTheme="minorHAnsi" w:hAnsiTheme="minorHAnsi" w:cstheme="minorHAnsi"/>
              </w:rPr>
            </w:pPr>
            <w:r w:rsidRPr="005F54DE">
              <w:rPr>
                <w:rFonts w:asciiTheme="minorHAnsi" w:hAnsiTheme="minorHAnsi" w:cstheme="minorHAnsi"/>
              </w:rPr>
              <w:t>Выручка от продажи продукции, произведенной с использованием лицензии, руб.</w:t>
            </w:r>
          </w:p>
        </w:tc>
        <w:tc>
          <w:tcPr>
            <w:tcW w:w="1979" w:type="dxa"/>
          </w:tcPr>
          <w:p w14:paraId="747D1660" w14:textId="77777777" w:rsidR="00F97714" w:rsidRPr="005F54DE" w:rsidRDefault="00F97714" w:rsidP="00523C57">
            <w:pPr>
              <w:rPr>
                <w:rFonts w:asciiTheme="minorHAnsi" w:hAnsiTheme="minorHAnsi" w:cstheme="minorHAnsi"/>
              </w:rPr>
            </w:pPr>
            <w:r w:rsidRPr="005F54DE">
              <w:rPr>
                <w:rFonts w:asciiTheme="minorHAnsi" w:hAnsiTheme="minorHAnsi" w:cstheme="minorHAnsi"/>
              </w:rPr>
              <w:t>100 000</w:t>
            </w:r>
          </w:p>
        </w:tc>
      </w:tr>
      <w:tr w:rsidR="0051698E" w:rsidRPr="005F54DE" w14:paraId="7B88230B" w14:textId="77777777" w:rsidTr="00EA788F">
        <w:tc>
          <w:tcPr>
            <w:tcW w:w="7262" w:type="dxa"/>
          </w:tcPr>
          <w:p w14:paraId="3DBBD2ED" w14:textId="77777777" w:rsidR="00F97714" w:rsidRPr="005F54DE" w:rsidRDefault="00F97714" w:rsidP="00523C57">
            <w:pPr>
              <w:rPr>
                <w:rFonts w:asciiTheme="minorHAnsi" w:hAnsiTheme="minorHAnsi" w:cstheme="minorHAnsi"/>
              </w:rPr>
            </w:pPr>
            <w:r w:rsidRPr="005F54DE">
              <w:rPr>
                <w:rFonts w:asciiTheme="minorHAnsi" w:hAnsiTheme="minorHAnsi" w:cstheme="minorHAnsi"/>
              </w:rPr>
              <w:t>Ставка роялти, %</w:t>
            </w:r>
          </w:p>
        </w:tc>
        <w:tc>
          <w:tcPr>
            <w:tcW w:w="1979" w:type="dxa"/>
          </w:tcPr>
          <w:p w14:paraId="6997B1AD" w14:textId="77777777" w:rsidR="00F97714" w:rsidRPr="005F54DE" w:rsidRDefault="00F97714" w:rsidP="00523C57">
            <w:pPr>
              <w:rPr>
                <w:rFonts w:asciiTheme="minorHAnsi" w:hAnsiTheme="minorHAnsi" w:cstheme="minorHAnsi"/>
              </w:rPr>
            </w:pPr>
            <w:r w:rsidRPr="005F54DE">
              <w:rPr>
                <w:rFonts w:asciiTheme="minorHAnsi" w:hAnsiTheme="minorHAnsi" w:cstheme="minorHAnsi"/>
              </w:rPr>
              <w:t>20</w:t>
            </w:r>
          </w:p>
        </w:tc>
      </w:tr>
      <w:tr w:rsidR="0051698E" w:rsidRPr="005F54DE" w14:paraId="2D66377A" w14:textId="77777777" w:rsidTr="00EA788F">
        <w:tc>
          <w:tcPr>
            <w:tcW w:w="7262" w:type="dxa"/>
          </w:tcPr>
          <w:p w14:paraId="30B55E19" w14:textId="77777777" w:rsidR="00F97714" w:rsidRPr="005F54DE" w:rsidRDefault="00F97714" w:rsidP="00523C57">
            <w:pPr>
              <w:rPr>
                <w:rFonts w:asciiTheme="minorHAnsi" w:hAnsiTheme="minorHAnsi" w:cstheme="minorHAnsi"/>
              </w:rPr>
            </w:pPr>
            <w:r w:rsidRPr="005F54DE">
              <w:rPr>
                <w:rFonts w:asciiTheme="minorHAnsi" w:hAnsiTheme="minorHAnsi" w:cstheme="minorHAnsi"/>
              </w:rPr>
              <w:t>Сумма затрат лицензиара по обеспечению лицензии, руб.</w:t>
            </w:r>
          </w:p>
        </w:tc>
        <w:tc>
          <w:tcPr>
            <w:tcW w:w="1979" w:type="dxa"/>
          </w:tcPr>
          <w:p w14:paraId="38E7BDB9" w14:textId="77777777" w:rsidR="00F97714" w:rsidRPr="005F54DE" w:rsidRDefault="00F97714" w:rsidP="00523C57">
            <w:pPr>
              <w:rPr>
                <w:rFonts w:asciiTheme="minorHAnsi" w:hAnsiTheme="minorHAnsi" w:cstheme="minorHAnsi"/>
              </w:rPr>
            </w:pPr>
            <w:r w:rsidRPr="005F54DE">
              <w:rPr>
                <w:rFonts w:asciiTheme="minorHAnsi" w:hAnsiTheme="minorHAnsi" w:cstheme="minorHAnsi"/>
              </w:rPr>
              <w:t>5 000</w:t>
            </w:r>
          </w:p>
        </w:tc>
      </w:tr>
      <w:tr w:rsidR="00F97714" w:rsidRPr="005F54DE" w14:paraId="5CCAAB77" w14:textId="77777777" w:rsidTr="00EA788F">
        <w:tc>
          <w:tcPr>
            <w:tcW w:w="7262" w:type="dxa"/>
          </w:tcPr>
          <w:p w14:paraId="456B11EC" w14:textId="77777777" w:rsidR="00F97714" w:rsidRPr="005F54DE" w:rsidRDefault="00F97714" w:rsidP="00523C57">
            <w:pPr>
              <w:rPr>
                <w:rFonts w:asciiTheme="minorHAnsi" w:hAnsiTheme="minorHAnsi" w:cstheme="minorHAnsi"/>
              </w:rPr>
            </w:pPr>
            <w:r w:rsidRPr="005F54DE">
              <w:rPr>
                <w:rFonts w:asciiTheme="minorHAnsi" w:hAnsiTheme="minorHAnsi" w:cstheme="minorHAnsi"/>
              </w:rPr>
              <w:t>Ставка дисконтирования, %</w:t>
            </w:r>
          </w:p>
        </w:tc>
        <w:tc>
          <w:tcPr>
            <w:tcW w:w="1979" w:type="dxa"/>
          </w:tcPr>
          <w:p w14:paraId="379B52F7" w14:textId="77777777" w:rsidR="00F97714" w:rsidRPr="005F54DE" w:rsidRDefault="00F97714" w:rsidP="00523C57">
            <w:pPr>
              <w:rPr>
                <w:rFonts w:asciiTheme="minorHAnsi" w:hAnsiTheme="minorHAnsi" w:cstheme="minorHAnsi"/>
              </w:rPr>
            </w:pPr>
            <w:r w:rsidRPr="005F54DE">
              <w:rPr>
                <w:rFonts w:asciiTheme="minorHAnsi" w:hAnsiTheme="minorHAnsi" w:cstheme="minorHAnsi"/>
              </w:rPr>
              <w:t>15</w:t>
            </w:r>
          </w:p>
        </w:tc>
      </w:tr>
    </w:tbl>
    <w:p w14:paraId="6620D6FC" w14:textId="77777777" w:rsidR="00F97714" w:rsidRPr="005F54DE" w:rsidRDefault="00F97714" w:rsidP="00523C57">
      <w:pPr>
        <w:rPr>
          <w:rFonts w:asciiTheme="minorHAnsi" w:hAnsiTheme="minorHAnsi" w:cstheme="minorHAnsi"/>
          <w:sz w:val="22"/>
          <w:szCs w:val="22"/>
        </w:rPr>
      </w:pPr>
    </w:p>
    <w:p w14:paraId="14E46AD3" w14:textId="77777777" w:rsidR="00F97714" w:rsidRPr="005F54DE" w:rsidRDefault="00F97714" w:rsidP="00523C57">
      <w:pPr>
        <w:rPr>
          <w:rFonts w:asciiTheme="minorHAnsi" w:hAnsiTheme="minorHAnsi" w:cstheme="minorHAnsi"/>
        </w:rPr>
      </w:pPr>
      <w:r w:rsidRPr="005F54DE">
        <w:rPr>
          <w:rFonts w:asciiTheme="minorHAnsi" w:hAnsiTheme="minorHAnsi" w:cstheme="minorHAnsi"/>
        </w:rPr>
        <w:t>Налогом можно пренебречь.</w:t>
      </w:r>
    </w:p>
    <w:p w14:paraId="19E2DC00" w14:textId="77777777" w:rsidR="00F97714" w:rsidRPr="005F54DE" w:rsidRDefault="00F97714" w:rsidP="00523C57">
      <w:pPr>
        <w:rPr>
          <w:rFonts w:asciiTheme="minorHAnsi" w:hAnsiTheme="minorHAnsi" w:cstheme="minorHAnsi"/>
        </w:rPr>
      </w:pPr>
      <w:r w:rsidRPr="005F54DE">
        <w:rPr>
          <w:rFonts w:asciiTheme="minorHAnsi" w:hAnsiTheme="minorHAnsi" w:cstheme="minorHAnsi"/>
        </w:rPr>
        <w:t>Варианты ответов:</w:t>
      </w:r>
    </w:p>
    <w:p w14:paraId="2F1E9A15" w14:textId="77777777" w:rsidR="00F97714" w:rsidRPr="005F54DE" w:rsidRDefault="00F97714" w:rsidP="00873EEA">
      <w:pPr>
        <w:numPr>
          <w:ilvl w:val="0"/>
          <w:numId w:val="411"/>
        </w:numPr>
        <w:ind w:left="1104"/>
        <w:rPr>
          <w:rFonts w:asciiTheme="minorHAnsi" w:hAnsiTheme="minorHAnsi" w:cstheme="minorHAnsi"/>
        </w:rPr>
      </w:pPr>
      <w:r w:rsidRPr="005F54DE">
        <w:rPr>
          <w:rFonts w:asciiTheme="minorHAnsi" w:hAnsiTheme="minorHAnsi" w:cstheme="minorHAnsi"/>
        </w:rPr>
        <w:t>100 000</w:t>
      </w:r>
    </w:p>
    <w:p w14:paraId="4409E64E" w14:textId="77777777" w:rsidR="00F97714" w:rsidRPr="005F54DE" w:rsidRDefault="00F97714" w:rsidP="00873EEA">
      <w:pPr>
        <w:numPr>
          <w:ilvl w:val="0"/>
          <w:numId w:val="411"/>
        </w:numPr>
        <w:ind w:left="1104"/>
        <w:rPr>
          <w:rFonts w:asciiTheme="minorHAnsi" w:hAnsiTheme="minorHAnsi" w:cstheme="minorHAnsi"/>
        </w:rPr>
      </w:pPr>
      <w:r w:rsidRPr="005F54DE">
        <w:rPr>
          <w:rFonts w:asciiTheme="minorHAnsi" w:hAnsiTheme="minorHAnsi" w:cstheme="minorHAnsi"/>
        </w:rPr>
        <w:t>17 391</w:t>
      </w:r>
    </w:p>
    <w:p w14:paraId="4AD50D89" w14:textId="77777777" w:rsidR="00F97714" w:rsidRPr="005F54DE" w:rsidRDefault="00F97714" w:rsidP="00873EEA">
      <w:pPr>
        <w:numPr>
          <w:ilvl w:val="0"/>
          <w:numId w:val="411"/>
        </w:numPr>
        <w:ind w:left="1104"/>
        <w:rPr>
          <w:rFonts w:asciiTheme="minorHAnsi" w:hAnsiTheme="minorHAnsi" w:cstheme="minorHAnsi"/>
        </w:rPr>
      </w:pPr>
      <w:r w:rsidRPr="005F54DE">
        <w:rPr>
          <w:rFonts w:asciiTheme="minorHAnsi" w:hAnsiTheme="minorHAnsi" w:cstheme="minorHAnsi"/>
        </w:rPr>
        <w:t>17 250</w:t>
      </w:r>
    </w:p>
    <w:p w14:paraId="6A751A62" w14:textId="77777777" w:rsidR="00F97714" w:rsidRPr="005F54DE" w:rsidRDefault="00F97714" w:rsidP="00873EEA">
      <w:pPr>
        <w:numPr>
          <w:ilvl w:val="0"/>
          <w:numId w:val="411"/>
        </w:numPr>
        <w:ind w:left="1104"/>
        <w:rPr>
          <w:rFonts w:asciiTheme="minorHAnsi" w:hAnsiTheme="minorHAnsi" w:cstheme="minorHAnsi"/>
          <w:b/>
        </w:rPr>
      </w:pPr>
      <w:r w:rsidRPr="005F54DE">
        <w:rPr>
          <w:rFonts w:asciiTheme="minorHAnsi" w:hAnsiTheme="minorHAnsi" w:cstheme="minorHAnsi"/>
          <w:b/>
        </w:rPr>
        <w:t>13 043</w:t>
      </w:r>
    </w:p>
    <w:p w14:paraId="298204BC" w14:textId="77777777" w:rsidR="00F97714" w:rsidRPr="005F54DE" w:rsidRDefault="00F97714" w:rsidP="00523C57">
      <w:pPr>
        <w:rPr>
          <w:rFonts w:asciiTheme="minorHAnsi" w:hAnsiTheme="minorHAnsi" w:cstheme="minorHAnsi"/>
        </w:rPr>
      </w:pPr>
    </w:p>
    <w:p w14:paraId="7BFC5FAF" w14:textId="77777777" w:rsidR="00F97714" w:rsidRPr="005F54DE" w:rsidRDefault="00F97714" w:rsidP="00523C57">
      <w:pPr>
        <w:jc w:val="both"/>
        <w:rPr>
          <w:rFonts w:asciiTheme="minorHAnsi" w:hAnsiTheme="minorHAnsi" w:cstheme="minorHAnsi"/>
        </w:rPr>
      </w:pPr>
      <w:r w:rsidRPr="005F54DE">
        <w:rPr>
          <w:rFonts w:asciiTheme="minorHAnsi" w:hAnsiTheme="minorHAnsi" w:cstheme="minorHAnsi"/>
          <w:b/>
          <w:bCs/>
        </w:rPr>
        <w:t>4.2.5.6.</w:t>
      </w:r>
      <w:r w:rsidRPr="005F54DE">
        <w:rPr>
          <w:rFonts w:asciiTheme="minorHAnsi" w:hAnsiTheme="minorHAnsi" w:cstheme="minorHAnsi"/>
        </w:rPr>
        <w:t> Оценить стоимость патента при следующих входных данных: ставка роялти по аналогичным патентам 5%; роялти выплачиваются в конце года; потенциальная выручка от производства продукции с использованием патента 100 ед.; инфляция 10%/год; ставка дисконтирования реальная 10%; оставшийся срок службы патента 3 года.</w:t>
      </w:r>
    </w:p>
    <w:p w14:paraId="1BEFB00B" w14:textId="77777777" w:rsidR="00F97714" w:rsidRPr="005F54DE" w:rsidRDefault="00F97714" w:rsidP="00523C57">
      <w:pPr>
        <w:rPr>
          <w:rFonts w:asciiTheme="minorHAnsi" w:hAnsiTheme="minorHAnsi" w:cstheme="minorHAnsi"/>
        </w:rPr>
      </w:pPr>
      <w:r w:rsidRPr="005F54DE">
        <w:rPr>
          <w:rFonts w:asciiTheme="minorHAnsi" w:hAnsiTheme="minorHAnsi" w:cstheme="minorHAnsi"/>
        </w:rPr>
        <w:t>Варианты ответов:</w:t>
      </w:r>
    </w:p>
    <w:p w14:paraId="55414606" w14:textId="77777777" w:rsidR="00F97714" w:rsidRPr="005F54DE" w:rsidRDefault="00F97714" w:rsidP="00873EEA">
      <w:pPr>
        <w:numPr>
          <w:ilvl w:val="0"/>
          <w:numId w:val="412"/>
        </w:numPr>
        <w:ind w:left="1104"/>
        <w:rPr>
          <w:rFonts w:asciiTheme="minorHAnsi" w:hAnsiTheme="minorHAnsi" w:cstheme="minorHAnsi"/>
        </w:rPr>
      </w:pPr>
      <w:r w:rsidRPr="005F54DE">
        <w:rPr>
          <w:rFonts w:asciiTheme="minorHAnsi" w:hAnsiTheme="minorHAnsi" w:cstheme="minorHAnsi"/>
        </w:rPr>
        <w:t>15</w:t>
      </w:r>
    </w:p>
    <w:p w14:paraId="44283E94" w14:textId="77777777" w:rsidR="00F97714" w:rsidRPr="005F54DE" w:rsidRDefault="00F97714" w:rsidP="00873EEA">
      <w:pPr>
        <w:numPr>
          <w:ilvl w:val="0"/>
          <w:numId w:val="412"/>
        </w:numPr>
        <w:ind w:left="1104"/>
        <w:rPr>
          <w:rFonts w:asciiTheme="minorHAnsi" w:hAnsiTheme="minorHAnsi" w:cstheme="minorHAnsi"/>
        </w:rPr>
      </w:pPr>
      <w:r w:rsidRPr="005F54DE">
        <w:rPr>
          <w:rFonts w:asciiTheme="minorHAnsi" w:hAnsiTheme="minorHAnsi" w:cstheme="minorHAnsi"/>
        </w:rPr>
        <w:t>5</w:t>
      </w:r>
    </w:p>
    <w:p w14:paraId="56F58AE8" w14:textId="77777777" w:rsidR="00F97714" w:rsidRPr="005F54DE" w:rsidRDefault="00F97714" w:rsidP="00873EEA">
      <w:pPr>
        <w:numPr>
          <w:ilvl w:val="0"/>
          <w:numId w:val="412"/>
        </w:numPr>
        <w:ind w:left="1104"/>
        <w:rPr>
          <w:rFonts w:asciiTheme="minorHAnsi" w:hAnsiTheme="minorHAnsi" w:cstheme="minorHAnsi"/>
          <w:b/>
        </w:rPr>
      </w:pPr>
      <w:r w:rsidRPr="005F54DE">
        <w:rPr>
          <w:rFonts w:asciiTheme="minorHAnsi" w:hAnsiTheme="minorHAnsi" w:cstheme="minorHAnsi"/>
          <w:b/>
        </w:rPr>
        <w:t>12,4</w:t>
      </w:r>
    </w:p>
    <w:p w14:paraId="24DEC9A3" w14:textId="77777777" w:rsidR="00F97714" w:rsidRPr="005F54DE" w:rsidRDefault="00F97714" w:rsidP="00873EEA">
      <w:pPr>
        <w:numPr>
          <w:ilvl w:val="0"/>
          <w:numId w:val="412"/>
        </w:numPr>
        <w:ind w:left="1104"/>
        <w:rPr>
          <w:rFonts w:asciiTheme="minorHAnsi" w:hAnsiTheme="minorHAnsi" w:cstheme="minorHAnsi"/>
        </w:rPr>
      </w:pPr>
      <w:r w:rsidRPr="005F54DE">
        <w:rPr>
          <w:rFonts w:asciiTheme="minorHAnsi" w:hAnsiTheme="minorHAnsi" w:cstheme="minorHAnsi"/>
        </w:rPr>
        <w:t>4,5</w:t>
      </w:r>
    </w:p>
    <w:p w14:paraId="11EA4683" w14:textId="77777777" w:rsidR="00F97714" w:rsidRPr="005F54DE" w:rsidRDefault="00F97714" w:rsidP="00523C57">
      <w:pPr>
        <w:rPr>
          <w:rFonts w:asciiTheme="minorHAnsi" w:hAnsiTheme="minorHAnsi" w:cstheme="minorHAnsi"/>
        </w:rPr>
      </w:pPr>
    </w:p>
    <w:p w14:paraId="639FD053" w14:textId="77777777" w:rsidR="00F97714" w:rsidRPr="005F54DE" w:rsidRDefault="00F97714" w:rsidP="00523C57">
      <w:pPr>
        <w:jc w:val="both"/>
        <w:rPr>
          <w:rFonts w:asciiTheme="minorHAnsi" w:hAnsiTheme="minorHAnsi" w:cstheme="minorHAnsi"/>
        </w:rPr>
      </w:pPr>
      <w:r w:rsidRPr="005F54DE">
        <w:rPr>
          <w:rFonts w:asciiTheme="minorHAnsi" w:hAnsiTheme="minorHAnsi" w:cstheme="minorHAnsi"/>
          <w:b/>
          <w:bCs/>
        </w:rPr>
        <w:t>4.2.5.7.</w:t>
      </w:r>
      <w:r w:rsidRPr="005F54DE">
        <w:rPr>
          <w:rFonts w:asciiTheme="minorHAnsi" w:hAnsiTheme="minorHAnsi" w:cstheme="minorHAnsi"/>
        </w:rPr>
        <w:t> Оценить стоимость нематериальных активов компании методом избыточных прибылей, используя следующие данные:</w:t>
      </w:r>
    </w:p>
    <w:tbl>
      <w:tblPr>
        <w:tblStyle w:val="a4"/>
        <w:tblW w:w="0" w:type="auto"/>
        <w:tblInd w:w="104" w:type="dxa"/>
        <w:tblLook w:val="04A0" w:firstRow="1" w:lastRow="0" w:firstColumn="1" w:lastColumn="0" w:noHBand="0" w:noVBand="1"/>
      </w:tblPr>
      <w:tblGrid>
        <w:gridCol w:w="6695"/>
        <w:gridCol w:w="2546"/>
      </w:tblGrid>
      <w:tr w:rsidR="0051698E" w:rsidRPr="005F54DE" w14:paraId="7377C6D2" w14:textId="77777777" w:rsidTr="00EA788F">
        <w:tc>
          <w:tcPr>
            <w:tcW w:w="6695" w:type="dxa"/>
          </w:tcPr>
          <w:p w14:paraId="0507FDF6" w14:textId="77777777" w:rsidR="00F97714" w:rsidRPr="005F54DE" w:rsidRDefault="00F97714" w:rsidP="00523C57">
            <w:pPr>
              <w:rPr>
                <w:rFonts w:asciiTheme="minorHAnsi" w:hAnsiTheme="minorHAnsi" w:cstheme="minorHAnsi"/>
                <w:b/>
                <w:bCs/>
              </w:rPr>
            </w:pPr>
            <w:r w:rsidRPr="005F54DE">
              <w:rPr>
                <w:rFonts w:asciiTheme="minorHAnsi" w:hAnsiTheme="minorHAnsi" w:cstheme="minorHAnsi"/>
                <w:b/>
                <w:bCs/>
              </w:rPr>
              <w:t>Показатель</w:t>
            </w:r>
          </w:p>
        </w:tc>
        <w:tc>
          <w:tcPr>
            <w:tcW w:w="2546" w:type="dxa"/>
          </w:tcPr>
          <w:p w14:paraId="1EA678DF" w14:textId="77777777" w:rsidR="00F97714" w:rsidRPr="005F54DE" w:rsidRDefault="00F97714" w:rsidP="00523C57">
            <w:pPr>
              <w:rPr>
                <w:rFonts w:asciiTheme="minorHAnsi" w:hAnsiTheme="minorHAnsi" w:cstheme="minorHAnsi"/>
                <w:b/>
                <w:bCs/>
              </w:rPr>
            </w:pPr>
            <w:r w:rsidRPr="005F54DE">
              <w:rPr>
                <w:rFonts w:asciiTheme="minorHAnsi" w:hAnsiTheme="minorHAnsi" w:cstheme="minorHAnsi"/>
                <w:b/>
                <w:bCs/>
              </w:rPr>
              <w:t>Значение</w:t>
            </w:r>
          </w:p>
        </w:tc>
      </w:tr>
      <w:tr w:rsidR="0051698E" w:rsidRPr="005F54DE" w14:paraId="3218C03F" w14:textId="77777777" w:rsidTr="00EA788F">
        <w:tc>
          <w:tcPr>
            <w:tcW w:w="6695" w:type="dxa"/>
          </w:tcPr>
          <w:p w14:paraId="55134EE3" w14:textId="77777777" w:rsidR="00F97714" w:rsidRPr="005F54DE" w:rsidRDefault="00F97714" w:rsidP="00523C57">
            <w:pPr>
              <w:rPr>
                <w:rFonts w:asciiTheme="minorHAnsi" w:hAnsiTheme="minorHAnsi" w:cstheme="minorHAnsi"/>
              </w:rPr>
            </w:pPr>
            <w:r w:rsidRPr="005F54DE">
              <w:rPr>
                <w:rFonts w:asciiTheme="minorHAnsi" w:hAnsiTheme="minorHAnsi" w:cstheme="minorHAnsi"/>
              </w:rPr>
              <w:t>Рыночная стоимость активов, руб.</w:t>
            </w:r>
          </w:p>
        </w:tc>
        <w:tc>
          <w:tcPr>
            <w:tcW w:w="2546" w:type="dxa"/>
          </w:tcPr>
          <w:p w14:paraId="60C64A2E" w14:textId="77777777" w:rsidR="00F97714" w:rsidRPr="005F54DE" w:rsidRDefault="00F97714" w:rsidP="00523C57">
            <w:pPr>
              <w:rPr>
                <w:rFonts w:asciiTheme="minorHAnsi" w:hAnsiTheme="minorHAnsi" w:cstheme="minorHAnsi"/>
              </w:rPr>
            </w:pPr>
            <w:r w:rsidRPr="005F54DE">
              <w:rPr>
                <w:rFonts w:asciiTheme="minorHAnsi" w:hAnsiTheme="minorHAnsi" w:cstheme="minorHAnsi"/>
              </w:rPr>
              <w:t>50 000</w:t>
            </w:r>
          </w:p>
        </w:tc>
      </w:tr>
      <w:tr w:rsidR="0051698E" w:rsidRPr="005F54DE" w14:paraId="71660C1F" w14:textId="77777777" w:rsidTr="00EA788F">
        <w:tc>
          <w:tcPr>
            <w:tcW w:w="6695" w:type="dxa"/>
          </w:tcPr>
          <w:p w14:paraId="7A93FC30" w14:textId="77777777" w:rsidR="00F97714" w:rsidRPr="005F54DE" w:rsidRDefault="00F97714" w:rsidP="00523C57">
            <w:pPr>
              <w:rPr>
                <w:rFonts w:asciiTheme="minorHAnsi" w:hAnsiTheme="minorHAnsi" w:cstheme="minorHAnsi"/>
              </w:rPr>
            </w:pPr>
            <w:r w:rsidRPr="005F54DE">
              <w:rPr>
                <w:rFonts w:asciiTheme="minorHAnsi" w:hAnsiTheme="minorHAnsi" w:cstheme="minorHAnsi"/>
              </w:rPr>
              <w:t>Среднерыночная рентабельность активов, %</w:t>
            </w:r>
          </w:p>
        </w:tc>
        <w:tc>
          <w:tcPr>
            <w:tcW w:w="2546" w:type="dxa"/>
          </w:tcPr>
          <w:p w14:paraId="1A3EAC56" w14:textId="77777777" w:rsidR="00F97714" w:rsidRPr="005F54DE" w:rsidRDefault="00F97714" w:rsidP="00523C57">
            <w:pPr>
              <w:rPr>
                <w:rFonts w:asciiTheme="minorHAnsi" w:hAnsiTheme="minorHAnsi" w:cstheme="minorHAnsi"/>
              </w:rPr>
            </w:pPr>
            <w:r w:rsidRPr="005F54DE">
              <w:rPr>
                <w:rFonts w:asciiTheme="minorHAnsi" w:hAnsiTheme="minorHAnsi" w:cstheme="minorHAnsi"/>
              </w:rPr>
              <w:t>10</w:t>
            </w:r>
          </w:p>
        </w:tc>
      </w:tr>
      <w:tr w:rsidR="0051698E" w:rsidRPr="005F54DE" w14:paraId="373D872B" w14:textId="77777777" w:rsidTr="00EA788F">
        <w:tc>
          <w:tcPr>
            <w:tcW w:w="6695" w:type="dxa"/>
          </w:tcPr>
          <w:p w14:paraId="72EBF9E5" w14:textId="77777777" w:rsidR="00F97714" w:rsidRPr="005F54DE" w:rsidRDefault="00F97714" w:rsidP="00523C57">
            <w:pPr>
              <w:rPr>
                <w:rFonts w:asciiTheme="minorHAnsi" w:hAnsiTheme="minorHAnsi" w:cstheme="minorHAnsi"/>
              </w:rPr>
            </w:pPr>
            <w:r w:rsidRPr="005F54DE">
              <w:rPr>
                <w:rFonts w:asciiTheme="minorHAnsi" w:hAnsiTheme="minorHAnsi" w:cstheme="minorHAnsi"/>
              </w:rPr>
              <w:t>Фактическая чистая прибыль, руб.</w:t>
            </w:r>
          </w:p>
        </w:tc>
        <w:tc>
          <w:tcPr>
            <w:tcW w:w="2546" w:type="dxa"/>
          </w:tcPr>
          <w:p w14:paraId="61DEB11D" w14:textId="77777777" w:rsidR="00F97714" w:rsidRPr="005F54DE" w:rsidRDefault="00F97714" w:rsidP="00523C57">
            <w:pPr>
              <w:rPr>
                <w:rFonts w:asciiTheme="minorHAnsi" w:hAnsiTheme="minorHAnsi" w:cstheme="minorHAnsi"/>
              </w:rPr>
            </w:pPr>
            <w:r w:rsidRPr="005F54DE">
              <w:rPr>
                <w:rFonts w:asciiTheme="minorHAnsi" w:hAnsiTheme="minorHAnsi" w:cstheme="minorHAnsi"/>
              </w:rPr>
              <w:t>20 000</w:t>
            </w:r>
          </w:p>
        </w:tc>
      </w:tr>
      <w:tr w:rsidR="0051698E" w:rsidRPr="005F54DE" w14:paraId="49044D90" w14:textId="77777777" w:rsidTr="00EA788F">
        <w:tc>
          <w:tcPr>
            <w:tcW w:w="6695" w:type="dxa"/>
          </w:tcPr>
          <w:p w14:paraId="4E774A19" w14:textId="77777777" w:rsidR="00F97714" w:rsidRPr="005F54DE" w:rsidRDefault="00F97714" w:rsidP="00523C57">
            <w:pPr>
              <w:rPr>
                <w:rFonts w:asciiTheme="minorHAnsi" w:hAnsiTheme="minorHAnsi" w:cstheme="minorHAnsi"/>
              </w:rPr>
            </w:pPr>
            <w:r w:rsidRPr="005F54DE">
              <w:rPr>
                <w:rFonts w:asciiTheme="minorHAnsi" w:hAnsiTheme="minorHAnsi" w:cstheme="minorHAnsi"/>
              </w:rPr>
              <w:t>Ставка капитализации, %</w:t>
            </w:r>
          </w:p>
        </w:tc>
        <w:tc>
          <w:tcPr>
            <w:tcW w:w="2546" w:type="dxa"/>
          </w:tcPr>
          <w:p w14:paraId="516273E1" w14:textId="77777777" w:rsidR="00F97714" w:rsidRPr="005F54DE" w:rsidRDefault="00F97714" w:rsidP="00523C57">
            <w:pPr>
              <w:rPr>
                <w:rFonts w:asciiTheme="minorHAnsi" w:hAnsiTheme="minorHAnsi" w:cstheme="minorHAnsi"/>
              </w:rPr>
            </w:pPr>
            <w:r w:rsidRPr="005F54DE">
              <w:rPr>
                <w:rFonts w:asciiTheme="minorHAnsi" w:hAnsiTheme="minorHAnsi" w:cstheme="minorHAnsi"/>
              </w:rPr>
              <w:t>20</w:t>
            </w:r>
          </w:p>
        </w:tc>
      </w:tr>
    </w:tbl>
    <w:p w14:paraId="45206A73" w14:textId="77777777" w:rsidR="00F97714" w:rsidRPr="005F54DE" w:rsidRDefault="00F97714" w:rsidP="00523C57">
      <w:pPr>
        <w:rPr>
          <w:rFonts w:asciiTheme="minorHAnsi" w:hAnsiTheme="minorHAnsi" w:cstheme="minorHAnsi"/>
        </w:rPr>
      </w:pPr>
      <w:r w:rsidRPr="005F54DE">
        <w:rPr>
          <w:rFonts w:asciiTheme="minorHAnsi" w:hAnsiTheme="minorHAnsi" w:cstheme="minorHAnsi"/>
        </w:rPr>
        <w:t>Варианты ответов:</w:t>
      </w:r>
    </w:p>
    <w:p w14:paraId="07A08F27" w14:textId="77777777" w:rsidR="00F97714" w:rsidRPr="005F54DE" w:rsidRDefault="00F97714" w:rsidP="00873EEA">
      <w:pPr>
        <w:numPr>
          <w:ilvl w:val="0"/>
          <w:numId w:val="413"/>
        </w:numPr>
        <w:ind w:left="1104"/>
        <w:rPr>
          <w:rFonts w:asciiTheme="minorHAnsi" w:hAnsiTheme="minorHAnsi" w:cstheme="minorHAnsi"/>
        </w:rPr>
      </w:pPr>
      <w:r w:rsidRPr="005F54DE">
        <w:rPr>
          <w:rFonts w:asciiTheme="minorHAnsi" w:hAnsiTheme="minorHAnsi" w:cstheme="minorHAnsi"/>
        </w:rPr>
        <w:t>25 000 руб.</w:t>
      </w:r>
    </w:p>
    <w:p w14:paraId="35A088AF" w14:textId="77777777" w:rsidR="00F97714" w:rsidRPr="005F54DE" w:rsidRDefault="00F97714" w:rsidP="00873EEA">
      <w:pPr>
        <w:numPr>
          <w:ilvl w:val="0"/>
          <w:numId w:val="413"/>
        </w:numPr>
        <w:ind w:left="1104"/>
        <w:rPr>
          <w:rFonts w:asciiTheme="minorHAnsi" w:hAnsiTheme="minorHAnsi" w:cstheme="minorHAnsi"/>
        </w:rPr>
      </w:pPr>
      <w:r w:rsidRPr="005F54DE">
        <w:rPr>
          <w:rFonts w:asciiTheme="minorHAnsi" w:hAnsiTheme="minorHAnsi" w:cstheme="minorHAnsi"/>
          <w:b/>
        </w:rPr>
        <w:t>75 000 руб</w:t>
      </w:r>
      <w:r w:rsidRPr="005F54DE">
        <w:rPr>
          <w:rFonts w:asciiTheme="minorHAnsi" w:hAnsiTheme="minorHAnsi" w:cstheme="minorHAnsi"/>
        </w:rPr>
        <w:t>.</w:t>
      </w:r>
    </w:p>
    <w:p w14:paraId="6AA88048" w14:textId="77777777" w:rsidR="00F97714" w:rsidRPr="005F54DE" w:rsidRDefault="00F97714" w:rsidP="00873EEA">
      <w:pPr>
        <w:numPr>
          <w:ilvl w:val="0"/>
          <w:numId w:val="413"/>
        </w:numPr>
        <w:ind w:left="1104"/>
        <w:rPr>
          <w:rFonts w:asciiTheme="minorHAnsi" w:hAnsiTheme="minorHAnsi" w:cstheme="minorHAnsi"/>
        </w:rPr>
      </w:pPr>
      <w:r w:rsidRPr="005F54DE">
        <w:rPr>
          <w:rFonts w:asciiTheme="minorHAnsi" w:hAnsiTheme="minorHAnsi" w:cstheme="minorHAnsi"/>
        </w:rPr>
        <w:t>100 000 руб.</w:t>
      </w:r>
    </w:p>
    <w:p w14:paraId="5D4E3AC6" w14:textId="77777777" w:rsidR="00F97714" w:rsidRPr="005F54DE" w:rsidRDefault="00F97714" w:rsidP="00873EEA">
      <w:pPr>
        <w:numPr>
          <w:ilvl w:val="0"/>
          <w:numId w:val="413"/>
        </w:numPr>
        <w:ind w:left="1104"/>
        <w:rPr>
          <w:rFonts w:asciiTheme="minorHAnsi" w:hAnsiTheme="minorHAnsi" w:cstheme="minorHAnsi"/>
        </w:rPr>
      </w:pPr>
      <w:r w:rsidRPr="005F54DE">
        <w:rPr>
          <w:rFonts w:asciiTheme="minorHAnsi" w:hAnsiTheme="minorHAnsi" w:cstheme="minorHAnsi"/>
        </w:rPr>
        <w:lastRenderedPageBreak/>
        <w:t>125 000 руб.</w:t>
      </w:r>
    </w:p>
    <w:p w14:paraId="1D3197FF" w14:textId="77777777" w:rsidR="00F97714" w:rsidRPr="005F54DE" w:rsidRDefault="00F97714" w:rsidP="00523C57">
      <w:pPr>
        <w:rPr>
          <w:rFonts w:asciiTheme="minorHAnsi" w:hAnsiTheme="minorHAnsi" w:cstheme="minorHAnsi"/>
        </w:rPr>
      </w:pPr>
    </w:p>
    <w:p w14:paraId="12A0D1DA" w14:textId="77777777" w:rsidR="006A0ADF" w:rsidRPr="005F54DE" w:rsidRDefault="00F97714" w:rsidP="00523C57">
      <w:pPr>
        <w:rPr>
          <w:rFonts w:asciiTheme="minorHAnsi" w:hAnsiTheme="minorHAnsi" w:cstheme="minorHAnsi"/>
        </w:rPr>
      </w:pPr>
      <w:r w:rsidRPr="005F54DE">
        <w:rPr>
          <w:rFonts w:asciiTheme="minorHAnsi" w:hAnsiTheme="minorHAnsi" w:cstheme="minorHAnsi"/>
          <w:b/>
          <w:bCs/>
        </w:rPr>
        <w:t>4.2.5.8.</w:t>
      </w:r>
      <w:r w:rsidRPr="005F54DE">
        <w:rPr>
          <w:rFonts w:asciiTheme="minorHAnsi" w:hAnsiTheme="minorHAnsi" w:cstheme="minorHAnsi"/>
        </w:rPr>
        <w:t> 5 баллов.</w:t>
      </w:r>
    </w:p>
    <w:p w14:paraId="3E9F6539" w14:textId="77777777" w:rsidR="00F97714" w:rsidRPr="005F54DE" w:rsidRDefault="00F97714" w:rsidP="00523C57">
      <w:pPr>
        <w:jc w:val="both"/>
        <w:rPr>
          <w:rFonts w:asciiTheme="minorHAnsi" w:hAnsiTheme="minorHAnsi" w:cstheme="minorHAnsi"/>
        </w:rPr>
      </w:pPr>
      <w:r w:rsidRPr="005F54DE">
        <w:rPr>
          <w:rFonts w:asciiTheme="minorHAnsi" w:hAnsiTheme="minorHAnsi" w:cstheme="minorHAnsi"/>
        </w:rPr>
        <w:t>Выручка Компании в течение следующих 5 лет растет с 100 до 180 (см. таблицу). Во сколько можно оценить стоимость Бренда Компании с помощью метода освобождения от роялти (</w:t>
      </w:r>
      <w:proofErr w:type="spellStart"/>
      <w:r w:rsidRPr="005F54DE">
        <w:rPr>
          <w:rFonts w:asciiTheme="minorHAnsi" w:hAnsiTheme="minorHAnsi" w:cstheme="minorHAnsi"/>
        </w:rPr>
        <w:t>relief</w:t>
      </w:r>
      <w:proofErr w:type="spellEnd"/>
      <w:r w:rsidRPr="005F54DE">
        <w:rPr>
          <w:rFonts w:asciiTheme="minorHAnsi" w:hAnsiTheme="minorHAnsi" w:cstheme="minorHAnsi"/>
        </w:rPr>
        <w:t xml:space="preserve"> </w:t>
      </w:r>
      <w:proofErr w:type="spellStart"/>
      <w:r w:rsidRPr="005F54DE">
        <w:rPr>
          <w:rFonts w:asciiTheme="minorHAnsi" w:hAnsiTheme="minorHAnsi" w:cstheme="minorHAnsi"/>
        </w:rPr>
        <w:t>from</w:t>
      </w:r>
      <w:proofErr w:type="spellEnd"/>
      <w:r w:rsidRPr="005F54DE">
        <w:rPr>
          <w:rFonts w:asciiTheme="minorHAnsi" w:hAnsiTheme="minorHAnsi" w:cstheme="minorHAnsi"/>
        </w:rPr>
        <w:t xml:space="preserve"> </w:t>
      </w:r>
      <w:proofErr w:type="spellStart"/>
      <w:r w:rsidRPr="005F54DE">
        <w:rPr>
          <w:rFonts w:asciiTheme="minorHAnsi" w:hAnsiTheme="minorHAnsi" w:cstheme="minorHAnsi"/>
        </w:rPr>
        <w:t>royalty</w:t>
      </w:r>
      <w:proofErr w:type="spellEnd"/>
      <w:r w:rsidRPr="005F54DE">
        <w:rPr>
          <w:rFonts w:asciiTheme="minorHAnsi" w:hAnsiTheme="minorHAnsi" w:cstheme="minorHAnsi"/>
        </w:rPr>
        <w:t>), если размер роялти принят на уровне 10%, срок жизни Бренда составляет 4 года, ставка дисконтирования 15%. Дисконтирование выполнять на середину периода.</w:t>
      </w:r>
    </w:p>
    <w:tbl>
      <w:tblPr>
        <w:tblStyle w:val="a4"/>
        <w:tblW w:w="0" w:type="auto"/>
        <w:tblInd w:w="104" w:type="dxa"/>
        <w:tblLook w:val="04A0" w:firstRow="1" w:lastRow="0" w:firstColumn="1" w:lastColumn="0" w:noHBand="0" w:noVBand="1"/>
      </w:tblPr>
      <w:tblGrid>
        <w:gridCol w:w="2585"/>
        <w:gridCol w:w="6656"/>
      </w:tblGrid>
      <w:tr w:rsidR="0051698E" w:rsidRPr="005F54DE" w14:paraId="55D2EB1A" w14:textId="77777777" w:rsidTr="00F97714">
        <w:tc>
          <w:tcPr>
            <w:tcW w:w="2585" w:type="dxa"/>
          </w:tcPr>
          <w:p w14:paraId="03FB0B0F" w14:textId="77777777" w:rsidR="00F97714" w:rsidRPr="005F54DE" w:rsidRDefault="00F97714" w:rsidP="00523C57">
            <w:pPr>
              <w:jc w:val="center"/>
              <w:rPr>
                <w:rFonts w:asciiTheme="minorHAnsi" w:hAnsiTheme="minorHAnsi" w:cstheme="minorHAnsi"/>
                <w:b/>
                <w:bCs/>
              </w:rPr>
            </w:pPr>
            <w:r w:rsidRPr="005F54DE">
              <w:rPr>
                <w:rFonts w:asciiTheme="minorHAnsi" w:hAnsiTheme="minorHAnsi" w:cstheme="minorHAnsi"/>
                <w:b/>
                <w:bCs/>
              </w:rPr>
              <w:t>Год</w:t>
            </w:r>
          </w:p>
        </w:tc>
        <w:tc>
          <w:tcPr>
            <w:tcW w:w="6656" w:type="dxa"/>
          </w:tcPr>
          <w:p w14:paraId="50E3FFA3" w14:textId="77777777" w:rsidR="00F97714" w:rsidRPr="005F54DE" w:rsidRDefault="00F97714" w:rsidP="00523C57">
            <w:pPr>
              <w:jc w:val="center"/>
              <w:rPr>
                <w:rFonts w:asciiTheme="minorHAnsi" w:hAnsiTheme="minorHAnsi" w:cstheme="minorHAnsi"/>
                <w:b/>
                <w:bCs/>
              </w:rPr>
            </w:pPr>
            <w:r w:rsidRPr="005F54DE">
              <w:rPr>
                <w:rFonts w:asciiTheme="minorHAnsi" w:hAnsiTheme="minorHAnsi" w:cstheme="minorHAnsi"/>
                <w:b/>
                <w:bCs/>
              </w:rPr>
              <w:t>Выручка</w:t>
            </w:r>
          </w:p>
        </w:tc>
      </w:tr>
      <w:tr w:rsidR="0051698E" w:rsidRPr="005F54DE" w14:paraId="09DD20B7" w14:textId="77777777" w:rsidTr="00F97714">
        <w:tc>
          <w:tcPr>
            <w:tcW w:w="2585" w:type="dxa"/>
          </w:tcPr>
          <w:p w14:paraId="17922AF3" w14:textId="77777777" w:rsidR="00F97714" w:rsidRPr="005F54DE" w:rsidRDefault="00F97714" w:rsidP="00523C57">
            <w:pPr>
              <w:jc w:val="center"/>
              <w:rPr>
                <w:rFonts w:asciiTheme="minorHAnsi" w:hAnsiTheme="minorHAnsi" w:cstheme="minorHAnsi"/>
              </w:rPr>
            </w:pPr>
            <w:r w:rsidRPr="005F54DE">
              <w:rPr>
                <w:rFonts w:asciiTheme="minorHAnsi" w:hAnsiTheme="minorHAnsi" w:cstheme="minorHAnsi"/>
              </w:rPr>
              <w:t>1</w:t>
            </w:r>
          </w:p>
        </w:tc>
        <w:tc>
          <w:tcPr>
            <w:tcW w:w="6656" w:type="dxa"/>
          </w:tcPr>
          <w:p w14:paraId="5D867255" w14:textId="77777777" w:rsidR="00F97714" w:rsidRPr="005F54DE" w:rsidRDefault="00F97714" w:rsidP="00523C57">
            <w:pPr>
              <w:jc w:val="center"/>
              <w:rPr>
                <w:rFonts w:asciiTheme="minorHAnsi" w:hAnsiTheme="minorHAnsi" w:cstheme="minorHAnsi"/>
              </w:rPr>
            </w:pPr>
            <w:r w:rsidRPr="005F54DE">
              <w:rPr>
                <w:rFonts w:asciiTheme="minorHAnsi" w:hAnsiTheme="minorHAnsi" w:cstheme="minorHAnsi"/>
              </w:rPr>
              <w:t>100</w:t>
            </w:r>
          </w:p>
        </w:tc>
      </w:tr>
      <w:tr w:rsidR="0051698E" w:rsidRPr="005F54DE" w14:paraId="67FFC5C6" w14:textId="77777777" w:rsidTr="00F97714">
        <w:tc>
          <w:tcPr>
            <w:tcW w:w="2585" w:type="dxa"/>
          </w:tcPr>
          <w:p w14:paraId="033CCD4C" w14:textId="77777777" w:rsidR="00F97714" w:rsidRPr="005F54DE" w:rsidRDefault="00F97714" w:rsidP="00523C57">
            <w:pPr>
              <w:jc w:val="center"/>
              <w:rPr>
                <w:rFonts w:asciiTheme="minorHAnsi" w:hAnsiTheme="minorHAnsi" w:cstheme="minorHAnsi"/>
              </w:rPr>
            </w:pPr>
            <w:r w:rsidRPr="005F54DE">
              <w:rPr>
                <w:rFonts w:asciiTheme="minorHAnsi" w:hAnsiTheme="minorHAnsi" w:cstheme="minorHAnsi"/>
              </w:rPr>
              <w:t>2</w:t>
            </w:r>
          </w:p>
        </w:tc>
        <w:tc>
          <w:tcPr>
            <w:tcW w:w="6656" w:type="dxa"/>
          </w:tcPr>
          <w:p w14:paraId="4E9C94A8" w14:textId="77777777" w:rsidR="00F97714" w:rsidRPr="005F54DE" w:rsidRDefault="00F97714" w:rsidP="00523C57">
            <w:pPr>
              <w:jc w:val="center"/>
              <w:rPr>
                <w:rFonts w:asciiTheme="minorHAnsi" w:hAnsiTheme="minorHAnsi" w:cstheme="minorHAnsi"/>
              </w:rPr>
            </w:pPr>
            <w:r w:rsidRPr="005F54DE">
              <w:rPr>
                <w:rFonts w:asciiTheme="minorHAnsi" w:hAnsiTheme="minorHAnsi" w:cstheme="minorHAnsi"/>
              </w:rPr>
              <w:t>120</w:t>
            </w:r>
          </w:p>
        </w:tc>
      </w:tr>
      <w:tr w:rsidR="0051698E" w:rsidRPr="005F54DE" w14:paraId="3CA3189A" w14:textId="77777777" w:rsidTr="00F97714">
        <w:tc>
          <w:tcPr>
            <w:tcW w:w="2585" w:type="dxa"/>
          </w:tcPr>
          <w:p w14:paraId="5A533E7B" w14:textId="77777777" w:rsidR="00F97714" w:rsidRPr="005F54DE" w:rsidRDefault="00F97714" w:rsidP="00523C57">
            <w:pPr>
              <w:jc w:val="center"/>
              <w:rPr>
                <w:rFonts w:asciiTheme="minorHAnsi" w:hAnsiTheme="minorHAnsi" w:cstheme="minorHAnsi"/>
              </w:rPr>
            </w:pPr>
            <w:r w:rsidRPr="005F54DE">
              <w:rPr>
                <w:rFonts w:asciiTheme="minorHAnsi" w:hAnsiTheme="minorHAnsi" w:cstheme="minorHAnsi"/>
              </w:rPr>
              <w:t>3</w:t>
            </w:r>
          </w:p>
        </w:tc>
        <w:tc>
          <w:tcPr>
            <w:tcW w:w="6656" w:type="dxa"/>
          </w:tcPr>
          <w:p w14:paraId="4690D0B2" w14:textId="77777777" w:rsidR="00F97714" w:rsidRPr="005F54DE" w:rsidRDefault="00F97714" w:rsidP="00523C57">
            <w:pPr>
              <w:jc w:val="center"/>
              <w:rPr>
                <w:rFonts w:asciiTheme="minorHAnsi" w:hAnsiTheme="minorHAnsi" w:cstheme="minorHAnsi"/>
              </w:rPr>
            </w:pPr>
            <w:r w:rsidRPr="005F54DE">
              <w:rPr>
                <w:rFonts w:asciiTheme="minorHAnsi" w:hAnsiTheme="minorHAnsi" w:cstheme="minorHAnsi"/>
              </w:rPr>
              <w:t>140</w:t>
            </w:r>
          </w:p>
        </w:tc>
      </w:tr>
      <w:tr w:rsidR="0051698E" w:rsidRPr="005F54DE" w14:paraId="639D39CC" w14:textId="77777777" w:rsidTr="00F97714">
        <w:tc>
          <w:tcPr>
            <w:tcW w:w="2585" w:type="dxa"/>
          </w:tcPr>
          <w:p w14:paraId="57F3A0EA" w14:textId="77777777" w:rsidR="00F97714" w:rsidRPr="005F54DE" w:rsidRDefault="00F97714" w:rsidP="00523C57">
            <w:pPr>
              <w:jc w:val="center"/>
              <w:rPr>
                <w:rFonts w:asciiTheme="minorHAnsi" w:hAnsiTheme="minorHAnsi" w:cstheme="minorHAnsi"/>
              </w:rPr>
            </w:pPr>
            <w:r w:rsidRPr="005F54DE">
              <w:rPr>
                <w:rFonts w:asciiTheme="minorHAnsi" w:hAnsiTheme="minorHAnsi" w:cstheme="minorHAnsi"/>
              </w:rPr>
              <w:t>4</w:t>
            </w:r>
          </w:p>
        </w:tc>
        <w:tc>
          <w:tcPr>
            <w:tcW w:w="6656" w:type="dxa"/>
          </w:tcPr>
          <w:p w14:paraId="38710A19" w14:textId="77777777" w:rsidR="00F97714" w:rsidRPr="005F54DE" w:rsidRDefault="00F97714" w:rsidP="00523C57">
            <w:pPr>
              <w:jc w:val="center"/>
              <w:rPr>
                <w:rFonts w:asciiTheme="minorHAnsi" w:hAnsiTheme="minorHAnsi" w:cstheme="minorHAnsi"/>
              </w:rPr>
            </w:pPr>
            <w:r w:rsidRPr="005F54DE">
              <w:rPr>
                <w:rFonts w:asciiTheme="minorHAnsi" w:hAnsiTheme="minorHAnsi" w:cstheme="minorHAnsi"/>
              </w:rPr>
              <w:t>160</w:t>
            </w:r>
          </w:p>
        </w:tc>
      </w:tr>
      <w:tr w:rsidR="0051698E" w:rsidRPr="005F54DE" w14:paraId="0D530F2C" w14:textId="77777777" w:rsidTr="00F97714">
        <w:tc>
          <w:tcPr>
            <w:tcW w:w="2585" w:type="dxa"/>
          </w:tcPr>
          <w:p w14:paraId="21BF2359" w14:textId="77777777" w:rsidR="00F97714" w:rsidRPr="005F54DE" w:rsidRDefault="00F97714" w:rsidP="00523C57">
            <w:pPr>
              <w:jc w:val="center"/>
              <w:rPr>
                <w:rFonts w:asciiTheme="minorHAnsi" w:hAnsiTheme="minorHAnsi" w:cstheme="minorHAnsi"/>
              </w:rPr>
            </w:pPr>
            <w:r w:rsidRPr="005F54DE">
              <w:rPr>
                <w:rFonts w:asciiTheme="minorHAnsi" w:hAnsiTheme="minorHAnsi" w:cstheme="minorHAnsi"/>
              </w:rPr>
              <w:t>5</w:t>
            </w:r>
          </w:p>
        </w:tc>
        <w:tc>
          <w:tcPr>
            <w:tcW w:w="6656" w:type="dxa"/>
          </w:tcPr>
          <w:p w14:paraId="3CBBD7D0" w14:textId="77777777" w:rsidR="00F97714" w:rsidRPr="005F54DE" w:rsidRDefault="00F97714" w:rsidP="00523C57">
            <w:pPr>
              <w:jc w:val="center"/>
              <w:rPr>
                <w:rFonts w:asciiTheme="minorHAnsi" w:hAnsiTheme="minorHAnsi" w:cstheme="minorHAnsi"/>
              </w:rPr>
            </w:pPr>
            <w:r w:rsidRPr="005F54DE">
              <w:rPr>
                <w:rFonts w:asciiTheme="minorHAnsi" w:hAnsiTheme="minorHAnsi" w:cstheme="minorHAnsi"/>
              </w:rPr>
              <w:t>180</w:t>
            </w:r>
          </w:p>
        </w:tc>
      </w:tr>
    </w:tbl>
    <w:p w14:paraId="4679BED6" w14:textId="77777777" w:rsidR="00F97714" w:rsidRPr="005F54DE" w:rsidRDefault="00F97714" w:rsidP="00523C57">
      <w:pPr>
        <w:rPr>
          <w:rFonts w:asciiTheme="minorHAnsi" w:hAnsiTheme="minorHAnsi" w:cstheme="minorHAnsi"/>
        </w:rPr>
      </w:pPr>
      <w:r w:rsidRPr="005F54DE">
        <w:rPr>
          <w:rFonts w:asciiTheme="minorHAnsi" w:hAnsiTheme="minorHAnsi" w:cstheme="minorHAnsi"/>
        </w:rPr>
        <w:t>Варианты ответов:</w:t>
      </w:r>
    </w:p>
    <w:p w14:paraId="479AE5E4" w14:textId="77777777" w:rsidR="00F97714" w:rsidRPr="005F54DE" w:rsidRDefault="00F97714" w:rsidP="00873EEA">
      <w:pPr>
        <w:numPr>
          <w:ilvl w:val="0"/>
          <w:numId w:val="414"/>
        </w:numPr>
        <w:ind w:left="1104"/>
        <w:rPr>
          <w:rFonts w:asciiTheme="minorHAnsi" w:hAnsiTheme="minorHAnsi" w:cstheme="minorHAnsi"/>
          <w:b/>
        </w:rPr>
      </w:pPr>
      <w:r w:rsidRPr="005F54DE">
        <w:rPr>
          <w:rFonts w:asciiTheme="minorHAnsi" w:hAnsiTheme="minorHAnsi" w:cstheme="minorHAnsi"/>
          <w:b/>
        </w:rPr>
        <w:t>39</w:t>
      </w:r>
    </w:p>
    <w:p w14:paraId="1C7246FA" w14:textId="77777777" w:rsidR="00F97714" w:rsidRPr="005F54DE" w:rsidRDefault="00F97714" w:rsidP="00873EEA">
      <w:pPr>
        <w:numPr>
          <w:ilvl w:val="0"/>
          <w:numId w:val="414"/>
        </w:numPr>
        <w:ind w:left="1104"/>
        <w:rPr>
          <w:rFonts w:asciiTheme="minorHAnsi" w:hAnsiTheme="minorHAnsi" w:cstheme="minorHAnsi"/>
        </w:rPr>
      </w:pPr>
      <w:r w:rsidRPr="005F54DE">
        <w:rPr>
          <w:rFonts w:asciiTheme="minorHAnsi" w:hAnsiTheme="minorHAnsi" w:cstheme="minorHAnsi"/>
        </w:rPr>
        <w:t>48</w:t>
      </w:r>
    </w:p>
    <w:p w14:paraId="6719B4EB" w14:textId="77777777" w:rsidR="00F97714" w:rsidRPr="005F54DE" w:rsidRDefault="00F97714" w:rsidP="00873EEA">
      <w:pPr>
        <w:numPr>
          <w:ilvl w:val="0"/>
          <w:numId w:val="414"/>
        </w:numPr>
        <w:ind w:left="1104"/>
        <w:rPr>
          <w:rFonts w:asciiTheme="minorHAnsi" w:hAnsiTheme="minorHAnsi" w:cstheme="minorHAnsi"/>
        </w:rPr>
      </w:pPr>
      <w:r w:rsidRPr="005F54DE">
        <w:rPr>
          <w:rFonts w:asciiTheme="minorHAnsi" w:hAnsiTheme="minorHAnsi" w:cstheme="minorHAnsi"/>
        </w:rPr>
        <w:t>50</w:t>
      </w:r>
    </w:p>
    <w:p w14:paraId="603E7BE1" w14:textId="77777777" w:rsidR="00F97714" w:rsidRPr="005F54DE" w:rsidRDefault="00F97714" w:rsidP="00873EEA">
      <w:pPr>
        <w:numPr>
          <w:ilvl w:val="0"/>
          <w:numId w:val="414"/>
        </w:numPr>
        <w:ind w:left="1104"/>
        <w:rPr>
          <w:rFonts w:asciiTheme="minorHAnsi" w:hAnsiTheme="minorHAnsi" w:cstheme="minorHAnsi"/>
        </w:rPr>
      </w:pPr>
      <w:r w:rsidRPr="005F54DE">
        <w:rPr>
          <w:rFonts w:asciiTheme="minorHAnsi" w:hAnsiTheme="minorHAnsi" w:cstheme="minorHAnsi"/>
        </w:rPr>
        <w:t>55</w:t>
      </w:r>
    </w:p>
    <w:p w14:paraId="58233EC7" w14:textId="77777777" w:rsidR="00F97714" w:rsidRPr="005F54DE" w:rsidRDefault="00F97714" w:rsidP="00523C57">
      <w:pPr>
        <w:rPr>
          <w:rFonts w:asciiTheme="minorHAnsi" w:hAnsiTheme="minorHAnsi" w:cstheme="minorHAnsi"/>
        </w:rPr>
      </w:pPr>
    </w:p>
    <w:p w14:paraId="5B2C428A" w14:textId="77777777" w:rsidR="00F97714" w:rsidRPr="005F54DE" w:rsidRDefault="00F97714" w:rsidP="00523C57">
      <w:pPr>
        <w:jc w:val="both"/>
        <w:rPr>
          <w:rFonts w:asciiTheme="minorHAnsi" w:hAnsiTheme="minorHAnsi" w:cstheme="minorHAnsi"/>
        </w:rPr>
      </w:pPr>
      <w:r w:rsidRPr="005F54DE">
        <w:rPr>
          <w:rFonts w:asciiTheme="minorHAnsi" w:hAnsiTheme="minorHAnsi" w:cstheme="minorHAnsi"/>
          <w:b/>
          <w:bCs/>
        </w:rPr>
        <w:t>4.2.5.9.</w:t>
      </w:r>
      <w:r w:rsidRPr="005F54DE">
        <w:rPr>
          <w:rFonts w:asciiTheme="minorHAnsi" w:hAnsiTheme="minorHAnsi" w:cstheme="minorHAnsi"/>
        </w:rPr>
        <w:t> Рассчитать стоимость программного продукта затратным подходом, если известно, что зарплата программиста у компании-разработчика составляет 3000 руб. в месяц (до уплаты НДФЛ), а среднерыночная зарплата программиста соответствующего уровня (до уплаты НДФЛ) на 20% выше, чем у компании разработчика, для разработки программного продукта требуется 6 месяцев и 7 специалистов, НДФЛ составляет 13%, отчисления в соцстрах – 26%, постоянные затраты на разработку 1300 руб. за период разработки.</w:t>
      </w:r>
    </w:p>
    <w:p w14:paraId="4C0197B3" w14:textId="77777777" w:rsidR="00BC58D0" w:rsidRPr="005F54DE" w:rsidRDefault="00BC58D0" w:rsidP="00523C57">
      <w:pPr>
        <w:rPr>
          <w:rFonts w:asciiTheme="minorHAnsi" w:hAnsiTheme="minorHAnsi" w:cstheme="minorHAnsi"/>
        </w:rPr>
      </w:pPr>
      <w:r w:rsidRPr="005F54DE">
        <w:rPr>
          <w:rFonts w:asciiTheme="minorHAnsi" w:hAnsiTheme="minorHAnsi" w:cstheme="minorHAnsi"/>
        </w:rPr>
        <w:t>Варианты ответов:</w:t>
      </w:r>
    </w:p>
    <w:p w14:paraId="7425999F" w14:textId="77777777" w:rsidR="00F97714" w:rsidRPr="005F54DE" w:rsidRDefault="00F97714" w:rsidP="00873EEA">
      <w:pPr>
        <w:numPr>
          <w:ilvl w:val="0"/>
          <w:numId w:val="415"/>
        </w:numPr>
        <w:ind w:left="1104"/>
        <w:rPr>
          <w:rFonts w:asciiTheme="minorHAnsi" w:hAnsiTheme="minorHAnsi" w:cstheme="minorHAnsi"/>
        </w:rPr>
      </w:pPr>
      <w:r w:rsidRPr="005F54DE">
        <w:rPr>
          <w:rFonts w:asciiTheme="minorHAnsi" w:hAnsiTheme="minorHAnsi" w:cstheme="minorHAnsi"/>
        </w:rPr>
        <w:t>190 512</w:t>
      </w:r>
    </w:p>
    <w:p w14:paraId="618362AB" w14:textId="77777777" w:rsidR="00F97714" w:rsidRPr="005F54DE" w:rsidRDefault="00F97714" w:rsidP="00873EEA">
      <w:pPr>
        <w:numPr>
          <w:ilvl w:val="0"/>
          <w:numId w:val="415"/>
        </w:numPr>
        <w:ind w:left="1104"/>
        <w:rPr>
          <w:rFonts w:asciiTheme="minorHAnsi" w:hAnsiTheme="minorHAnsi" w:cstheme="minorHAnsi"/>
        </w:rPr>
      </w:pPr>
      <w:r w:rsidRPr="005F54DE">
        <w:rPr>
          <w:rFonts w:asciiTheme="minorHAnsi" w:hAnsiTheme="minorHAnsi" w:cstheme="minorHAnsi"/>
        </w:rPr>
        <w:t>1 144 372</w:t>
      </w:r>
    </w:p>
    <w:p w14:paraId="086D2858" w14:textId="77777777" w:rsidR="00F97714" w:rsidRPr="005F54DE" w:rsidRDefault="00F97714" w:rsidP="00873EEA">
      <w:pPr>
        <w:numPr>
          <w:ilvl w:val="0"/>
          <w:numId w:val="415"/>
        </w:numPr>
        <w:ind w:left="1104"/>
        <w:rPr>
          <w:rFonts w:asciiTheme="minorHAnsi" w:hAnsiTheme="minorHAnsi" w:cstheme="minorHAnsi"/>
          <w:b/>
        </w:rPr>
      </w:pPr>
      <w:r w:rsidRPr="005F54DE">
        <w:rPr>
          <w:rFonts w:asciiTheme="minorHAnsi" w:hAnsiTheme="minorHAnsi" w:cstheme="minorHAnsi"/>
          <w:b/>
        </w:rPr>
        <w:t>191 812</w:t>
      </w:r>
    </w:p>
    <w:p w14:paraId="5EB172DC" w14:textId="77777777" w:rsidR="00F97714" w:rsidRPr="005F54DE" w:rsidRDefault="00F97714" w:rsidP="00873EEA">
      <w:pPr>
        <w:numPr>
          <w:ilvl w:val="0"/>
          <w:numId w:val="415"/>
        </w:numPr>
        <w:ind w:left="1104"/>
        <w:rPr>
          <w:rFonts w:asciiTheme="minorHAnsi" w:hAnsiTheme="minorHAnsi" w:cstheme="minorHAnsi"/>
        </w:rPr>
      </w:pPr>
      <w:r w:rsidRPr="005F54DE">
        <w:rPr>
          <w:rFonts w:asciiTheme="minorHAnsi" w:hAnsiTheme="minorHAnsi" w:cstheme="minorHAnsi"/>
        </w:rPr>
        <w:t>382 324</w:t>
      </w:r>
    </w:p>
    <w:p w14:paraId="58905948" w14:textId="77777777" w:rsidR="00F97714" w:rsidRPr="005F54DE" w:rsidRDefault="00F97714" w:rsidP="00873EEA">
      <w:pPr>
        <w:numPr>
          <w:ilvl w:val="0"/>
          <w:numId w:val="415"/>
        </w:numPr>
        <w:ind w:left="1104"/>
        <w:rPr>
          <w:rFonts w:asciiTheme="minorHAnsi" w:hAnsiTheme="minorHAnsi" w:cstheme="minorHAnsi"/>
        </w:rPr>
      </w:pPr>
      <w:r w:rsidRPr="005F54DE">
        <w:rPr>
          <w:rFonts w:asciiTheme="minorHAnsi" w:hAnsiTheme="minorHAnsi" w:cstheme="minorHAnsi"/>
        </w:rPr>
        <w:t>28 516</w:t>
      </w:r>
    </w:p>
    <w:p w14:paraId="34BE068F" w14:textId="77777777" w:rsidR="00F97714" w:rsidRPr="005F54DE" w:rsidRDefault="00F97714" w:rsidP="00523C57">
      <w:pPr>
        <w:rPr>
          <w:rFonts w:asciiTheme="minorHAnsi" w:hAnsiTheme="minorHAnsi" w:cstheme="minorHAnsi"/>
        </w:rPr>
      </w:pPr>
    </w:p>
    <w:p w14:paraId="790E68E6" w14:textId="77777777" w:rsidR="00F97714" w:rsidRPr="005F54DE" w:rsidRDefault="00F97714" w:rsidP="00523C57">
      <w:pPr>
        <w:jc w:val="both"/>
        <w:rPr>
          <w:rFonts w:asciiTheme="minorHAnsi" w:hAnsiTheme="minorHAnsi" w:cstheme="minorHAnsi"/>
        </w:rPr>
      </w:pPr>
      <w:r w:rsidRPr="005F54DE">
        <w:rPr>
          <w:rFonts w:asciiTheme="minorHAnsi" w:hAnsiTheme="minorHAnsi" w:cstheme="minorHAnsi"/>
          <w:b/>
          <w:bCs/>
        </w:rPr>
        <w:t>4.2.5.10.</w:t>
      </w:r>
      <w:r w:rsidRPr="005F54DE">
        <w:rPr>
          <w:rFonts w:asciiTheme="minorHAnsi" w:hAnsiTheme="minorHAnsi" w:cstheme="minorHAnsi"/>
        </w:rPr>
        <w:t> Определить рыночную стоимость лицензии на 31.12.20х7 г. Выручка предприятия, за год предшествующей дате оценки</w:t>
      </w:r>
      <w:r w:rsidR="00805D8C" w:rsidRPr="005F54DE">
        <w:rPr>
          <w:rFonts w:asciiTheme="minorHAnsi" w:hAnsiTheme="minorHAnsi" w:cstheme="minorHAnsi"/>
        </w:rPr>
        <w:t>,</w:t>
      </w:r>
      <w:r w:rsidRPr="005F54DE">
        <w:rPr>
          <w:rFonts w:asciiTheme="minorHAnsi" w:hAnsiTheme="minorHAnsi" w:cstheme="minorHAnsi"/>
        </w:rPr>
        <w:t xml:space="preserve"> составила 100 ед. Роялти 7% получают в конце года, Инфляция 6%, ставка дисконтирования реальная 12%. Оставшийся срок лицензии после даты оценки 3 года</w:t>
      </w:r>
      <w:r w:rsidR="00805D8C" w:rsidRPr="005F54DE">
        <w:rPr>
          <w:rFonts w:asciiTheme="minorHAnsi" w:hAnsiTheme="minorHAnsi" w:cstheme="minorHAnsi"/>
        </w:rPr>
        <w:t>.</w:t>
      </w:r>
    </w:p>
    <w:p w14:paraId="38DB2E4D" w14:textId="77777777" w:rsidR="00F97714" w:rsidRPr="005F54DE" w:rsidRDefault="00F97714" w:rsidP="00523C57">
      <w:pPr>
        <w:rPr>
          <w:rFonts w:asciiTheme="minorHAnsi" w:hAnsiTheme="minorHAnsi" w:cstheme="minorHAnsi"/>
        </w:rPr>
      </w:pPr>
      <w:r w:rsidRPr="005F54DE">
        <w:rPr>
          <w:rFonts w:asciiTheme="minorHAnsi" w:hAnsiTheme="minorHAnsi" w:cstheme="minorHAnsi"/>
        </w:rPr>
        <w:t>Варианты ответа:</w:t>
      </w:r>
    </w:p>
    <w:p w14:paraId="4B8C056E" w14:textId="77777777" w:rsidR="00F97714" w:rsidRPr="005F54DE" w:rsidRDefault="00F97714" w:rsidP="00873EEA">
      <w:pPr>
        <w:numPr>
          <w:ilvl w:val="0"/>
          <w:numId w:val="416"/>
        </w:numPr>
        <w:ind w:left="1104"/>
        <w:rPr>
          <w:rFonts w:asciiTheme="minorHAnsi" w:hAnsiTheme="minorHAnsi" w:cstheme="minorHAnsi"/>
        </w:rPr>
      </w:pPr>
      <w:r w:rsidRPr="005F54DE">
        <w:rPr>
          <w:rFonts w:asciiTheme="minorHAnsi" w:hAnsiTheme="minorHAnsi" w:cstheme="minorHAnsi"/>
        </w:rPr>
        <w:t>17,8</w:t>
      </w:r>
    </w:p>
    <w:p w14:paraId="55B93569" w14:textId="77777777" w:rsidR="00F97714" w:rsidRPr="005F54DE" w:rsidRDefault="00F97714" w:rsidP="00873EEA">
      <w:pPr>
        <w:numPr>
          <w:ilvl w:val="0"/>
          <w:numId w:val="416"/>
        </w:numPr>
        <w:ind w:left="1104"/>
        <w:rPr>
          <w:rFonts w:asciiTheme="minorHAnsi" w:hAnsiTheme="minorHAnsi" w:cstheme="minorHAnsi"/>
          <w:b/>
        </w:rPr>
      </w:pPr>
      <w:r w:rsidRPr="005F54DE">
        <w:rPr>
          <w:rFonts w:asciiTheme="minorHAnsi" w:hAnsiTheme="minorHAnsi" w:cstheme="minorHAnsi"/>
          <w:b/>
        </w:rPr>
        <w:t>16,8</w:t>
      </w:r>
    </w:p>
    <w:p w14:paraId="3D42DEED" w14:textId="77777777" w:rsidR="00F97714" w:rsidRPr="005F54DE" w:rsidRDefault="00F97714" w:rsidP="00873EEA">
      <w:pPr>
        <w:numPr>
          <w:ilvl w:val="0"/>
          <w:numId w:val="416"/>
        </w:numPr>
        <w:ind w:left="1104"/>
        <w:rPr>
          <w:rFonts w:asciiTheme="minorHAnsi" w:hAnsiTheme="minorHAnsi" w:cstheme="minorHAnsi"/>
        </w:rPr>
      </w:pPr>
      <w:r w:rsidRPr="005F54DE">
        <w:rPr>
          <w:rFonts w:asciiTheme="minorHAnsi" w:hAnsiTheme="minorHAnsi" w:cstheme="minorHAnsi"/>
        </w:rPr>
        <w:t>18.8</w:t>
      </w:r>
    </w:p>
    <w:p w14:paraId="496F0583" w14:textId="77777777" w:rsidR="00F97714" w:rsidRPr="005F54DE" w:rsidRDefault="00F97714" w:rsidP="00873EEA">
      <w:pPr>
        <w:numPr>
          <w:ilvl w:val="0"/>
          <w:numId w:val="416"/>
        </w:numPr>
        <w:ind w:left="1104"/>
        <w:rPr>
          <w:rFonts w:asciiTheme="minorHAnsi" w:hAnsiTheme="minorHAnsi" w:cstheme="minorHAnsi"/>
        </w:rPr>
      </w:pPr>
      <w:r w:rsidRPr="005F54DE">
        <w:rPr>
          <w:rFonts w:asciiTheme="minorHAnsi" w:hAnsiTheme="minorHAnsi" w:cstheme="minorHAnsi"/>
        </w:rPr>
        <w:t>21</w:t>
      </w:r>
    </w:p>
    <w:p w14:paraId="43333D25" w14:textId="77777777" w:rsidR="00F97714" w:rsidRPr="005F54DE" w:rsidRDefault="00F97714" w:rsidP="00523C57">
      <w:pPr>
        <w:rPr>
          <w:rFonts w:asciiTheme="minorHAnsi" w:hAnsiTheme="minorHAnsi" w:cstheme="minorHAnsi"/>
        </w:rPr>
      </w:pPr>
    </w:p>
    <w:p w14:paraId="1FBD8404" w14:textId="77777777" w:rsidR="00F97714" w:rsidRPr="005F54DE" w:rsidRDefault="00F97714" w:rsidP="00523C57">
      <w:pPr>
        <w:jc w:val="both"/>
        <w:rPr>
          <w:rFonts w:asciiTheme="minorHAnsi" w:hAnsiTheme="minorHAnsi" w:cstheme="minorHAnsi"/>
        </w:rPr>
      </w:pPr>
      <w:r w:rsidRPr="005F54DE">
        <w:rPr>
          <w:rFonts w:asciiTheme="minorHAnsi" w:hAnsiTheme="minorHAnsi" w:cstheme="minorHAnsi"/>
          <w:b/>
          <w:bCs/>
        </w:rPr>
        <w:t>4.2.5.11.</w:t>
      </w:r>
      <w:r w:rsidRPr="005F54DE">
        <w:rPr>
          <w:rFonts w:asciiTheme="minorHAnsi" w:hAnsiTheme="minorHAnsi" w:cstheme="minorHAnsi"/>
        </w:rPr>
        <w:t> Какой срок (в годах) нужно назначить для постановки на бухгалтерский учет НМА - клиентская база, если каждый год имеет место отток 31% от количества на начало периода? Актив прекращает свое существование, когда количество клиентов становится меньше 21% от первоначального.</w:t>
      </w:r>
    </w:p>
    <w:p w14:paraId="447E638C" w14:textId="77777777" w:rsidR="00F97714" w:rsidRPr="005F54DE" w:rsidRDefault="00F97714" w:rsidP="00523C57">
      <w:pPr>
        <w:rPr>
          <w:rFonts w:asciiTheme="minorHAnsi" w:hAnsiTheme="minorHAnsi" w:cstheme="minorHAnsi"/>
        </w:rPr>
      </w:pPr>
      <w:r w:rsidRPr="005F54DE">
        <w:rPr>
          <w:rFonts w:asciiTheme="minorHAnsi" w:hAnsiTheme="minorHAnsi" w:cstheme="minorHAnsi"/>
        </w:rPr>
        <w:t>Варианты ответа:</w:t>
      </w:r>
    </w:p>
    <w:p w14:paraId="3FBDC062" w14:textId="77777777" w:rsidR="00F97714" w:rsidRPr="005F54DE" w:rsidRDefault="00F97714" w:rsidP="00873EEA">
      <w:pPr>
        <w:numPr>
          <w:ilvl w:val="0"/>
          <w:numId w:val="417"/>
        </w:numPr>
        <w:ind w:left="1104"/>
        <w:rPr>
          <w:rFonts w:asciiTheme="minorHAnsi" w:hAnsiTheme="minorHAnsi" w:cstheme="minorHAnsi"/>
          <w:b/>
        </w:rPr>
      </w:pPr>
      <w:r w:rsidRPr="005F54DE">
        <w:rPr>
          <w:rFonts w:asciiTheme="minorHAnsi" w:hAnsiTheme="minorHAnsi" w:cstheme="minorHAnsi"/>
          <w:b/>
        </w:rPr>
        <w:t>5</w:t>
      </w:r>
    </w:p>
    <w:p w14:paraId="6D8A573A" w14:textId="77777777" w:rsidR="00F97714" w:rsidRPr="005F54DE" w:rsidRDefault="00F97714" w:rsidP="00873EEA">
      <w:pPr>
        <w:numPr>
          <w:ilvl w:val="0"/>
          <w:numId w:val="417"/>
        </w:numPr>
        <w:ind w:left="1104"/>
        <w:rPr>
          <w:rFonts w:asciiTheme="minorHAnsi" w:hAnsiTheme="minorHAnsi" w:cstheme="minorHAnsi"/>
        </w:rPr>
      </w:pPr>
      <w:r w:rsidRPr="005F54DE">
        <w:rPr>
          <w:rFonts w:asciiTheme="minorHAnsi" w:hAnsiTheme="minorHAnsi" w:cstheme="minorHAnsi"/>
        </w:rPr>
        <w:lastRenderedPageBreak/>
        <w:t>6</w:t>
      </w:r>
    </w:p>
    <w:p w14:paraId="6F412DED" w14:textId="77777777" w:rsidR="00F97714" w:rsidRPr="005F54DE" w:rsidRDefault="00F97714" w:rsidP="00873EEA">
      <w:pPr>
        <w:numPr>
          <w:ilvl w:val="0"/>
          <w:numId w:val="417"/>
        </w:numPr>
        <w:ind w:left="1104"/>
        <w:rPr>
          <w:rFonts w:asciiTheme="minorHAnsi" w:hAnsiTheme="minorHAnsi" w:cstheme="minorHAnsi"/>
        </w:rPr>
      </w:pPr>
      <w:r w:rsidRPr="005F54DE">
        <w:rPr>
          <w:rFonts w:asciiTheme="minorHAnsi" w:hAnsiTheme="minorHAnsi" w:cstheme="minorHAnsi"/>
        </w:rPr>
        <w:t>2</w:t>
      </w:r>
    </w:p>
    <w:p w14:paraId="328BBFA1" w14:textId="77777777" w:rsidR="00F97714" w:rsidRPr="005F54DE" w:rsidRDefault="00F97714" w:rsidP="00873EEA">
      <w:pPr>
        <w:numPr>
          <w:ilvl w:val="0"/>
          <w:numId w:val="417"/>
        </w:numPr>
        <w:ind w:left="1104"/>
        <w:rPr>
          <w:rFonts w:asciiTheme="minorHAnsi" w:hAnsiTheme="minorHAnsi" w:cstheme="minorHAnsi"/>
        </w:rPr>
      </w:pPr>
      <w:r w:rsidRPr="005F54DE">
        <w:rPr>
          <w:rFonts w:asciiTheme="minorHAnsi" w:hAnsiTheme="minorHAnsi" w:cstheme="minorHAnsi"/>
        </w:rPr>
        <w:t>3</w:t>
      </w:r>
    </w:p>
    <w:p w14:paraId="364357EF" w14:textId="77777777" w:rsidR="00F97714" w:rsidRPr="005F54DE" w:rsidRDefault="00F97714" w:rsidP="00523C57">
      <w:pPr>
        <w:rPr>
          <w:rFonts w:asciiTheme="minorHAnsi" w:hAnsiTheme="minorHAnsi" w:cstheme="minorHAnsi"/>
        </w:rPr>
      </w:pPr>
    </w:p>
    <w:p w14:paraId="50913A80" w14:textId="77777777" w:rsidR="00F97714" w:rsidRPr="005F54DE" w:rsidRDefault="00F97714" w:rsidP="00523C57">
      <w:pPr>
        <w:jc w:val="both"/>
        <w:rPr>
          <w:rFonts w:asciiTheme="minorHAnsi" w:hAnsiTheme="minorHAnsi" w:cstheme="minorHAnsi"/>
        </w:rPr>
      </w:pPr>
      <w:r w:rsidRPr="005F54DE">
        <w:rPr>
          <w:rFonts w:asciiTheme="minorHAnsi" w:hAnsiTheme="minorHAnsi" w:cstheme="minorHAnsi"/>
          <w:b/>
          <w:bCs/>
        </w:rPr>
        <w:t>4.2.5.12.</w:t>
      </w:r>
      <w:r w:rsidRPr="005F54DE">
        <w:rPr>
          <w:rFonts w:asciiTheme="minorHAnsi" w:hAnsiTheme="minorHAnsi" w:cstheme="minorHAnsi"/>
        </w:rPr>
        <w:t> Оценить стоимость патента при следующих входных данных: ставка роялти по аналогичным патентам 10%; роялти выплачиваются в конце года; потенциальная выручка от производства продукции с использованием патента 1000 ед.; ставка дисконтирования 10%; оставшийся срок службы патента 3 года. Расходы лицензиара 40 ед.</w:t>
      </w:r>
    </w:p>
    <w:p w14:paraId="6E7E0FB2" w14:textId="77777777" w:rsidR="00F97714" w:rsidRPr="005F54DE" w:rsidRDefault="00F97714" w:rsidP="00523C57">
      <w:pPr>
        <w:rPr>
          <w:rFonts w:asciiTheme="minorHAnsi" w:hAnsiTheme="minorHAnsi" w:cstheme="minorHAnsi"/>
        </w:rPr>
      </w:pPr>
      <w:r w:rsidRPr="005F54DE">
        <w:rPr>
          <w:rFonts w:asciiTheme="minorHAnsi" w:hAnsiTheme="minorHAnsi" w:cstheme="minorHAnsi"/>
        </w:rPr>
        <w:t>Варианты ответа:</w:t>
      </w:r>
    </w:p>
    <w:p w14:paraId="752D1FA3" w14:textId="77777777" w:rsidR="00F97714" w:rsidRPr="005F54DE" w:rsidRDefault="00F97714" w:rsidP="00873EEA">
      <w:pPr>
        <w:numPr>
          <w:ilvl w:val="0"/>
          <w:numId w:val="418"/>
        </w:numPr>
        <w:ind w:left="1104"/>
        <w:rPr>
          <w:rFonts w:asciiTheme="minorHAnsi" w:hAnsiTheme="minorHAnsi" w:cstheme="minorHAnsi"/>
          <w:b/>
        </w:rPr>
      </w:pPr>
      <w:r w:rsidRPr="005F54DE">
        <w:rPr>
          <w:rFonts w:asciiTheme="minorHAnsi" w:hAnsiTheme="minorHAnsi" w:cstheme="minorHAnsi"/>
          <w:b/>
        </w:rPr>
        <w:t>149</w:t>
      </w:r>
    </w:p>
    <w:p w14:paraId="5F23B9B5" w14:textId="77777777" w:rsidR="00F97714" w:rsidRPr="005F54DE" w:rsidRDefault="00F97714" w:rsidP="00873EEA">
      <w:pPr>
        <w:numPr>
          <w:ilvl w:val="0"/>
          <w:numId w:val="418"/>
        </w:numPr>
        <w:ind w:left="1104"/>
        <w:rPr>
          <w:rFonts w:asciiTheme="minorHAnsi" w:hAnsiTheme="minorHAnsi" w:cstheme="minorHAnsi"/>
        </w:rPr>
      </w:pPr>
      <w:r w:rsidRPr="005F54DE">
        <w:rPr>
          <w:rFonts w:asciiTheme="minorHAnsi" w:hAnsiTheme="minorHAnsi" w:cstheme="minorHAnsi"/>
        </w:rPr>
        <w:t>180</w:t>
      </w:r>
    </w:p>
    <w:p w14:paraId="78983A94" w14:textId="77777777" w:rsidR="00F97714" w:rsidRPr="005F54DE" w:rsidRDefault="00F97714" w:rsidP="00873EEA">
      <w:pPr>
        <w:numPr>
          <w:ilvl w:val="0"/>
          <w:numId w:val="418"/>
        </w:numPr>
        <w:ind w:left="1104"/>
        <w:rPr>
          <w:rFonts w:asciiTheme="minorHAnsi" w:hAnsiTheme="minorHAnsi" w:cstheme="minorHAnsi"/>
        </w:rPr>
      </w:pPr>
      <w:r w:rsidRPr="005F54DE">
        <w:rPr>
          <w:rFonts w:asciiTheme="minorHAnsi" w:hAnsiTheme="minorHAnsi" w:cstheme="minorHAnsi"/>
        </w:rPr>
        <w:t>348</w:t>
      </w:r>
    </w:p>
    <w:p w14:paraId="030C3A34" w14:textId="77777777" w:rsidR="00F97714" w:rsidRPr="005F54DE" w:rsidRDefault="00F97714" w:rsidP="00873EEA">
      <w:pPr>
        <w:numPr>
          <w:ilvl w:val="0"/>
          <w:numId w:val="418"/>
        </w:numPr>
        <w:ind w:left="1104"/>
        <w:rPr>
          <w:rFonts w:asciiTheme="minorHAnsi" w:hAnsiTheme="minorHAnsi" w:cstheme="minorHAnsi"/>
        </w:rPr>
      </w:pPr>
      <w:r w:rsidRPr="005F54DE">
        <w:rPr>
          <w:rFonts w:asciiTheme="minorHAnsi" w:hAnsiTheme="minorHAnsi" w:cstheme="minorHAnsi"/>
        </w:rPr>
        <w:t>249</w:t>
      </w:r>
    </w:p>
    <w:p w14:paraId="072188E1" w14:textId="77777777" w:rsidR="00F97714" w:rsidRPr="005F54DE" w:rsidRDefault="00F97714" w:rsidP="00523C57">
      <w:pPr>
        <w:rPr>
          <w:rFonts w:asciiTheme="minorHAnsi" w:hAnsiTheme="minorHAnsi" w:cstheme="minorHAnsi"/>
        </w:rPr>
      </w:pPr>
    </w:p>
    <w:p w14:paraId="2C8CC4C2" w14:textId="77777777" w:rsidR="00F97714" w:rsidRPr="005F54DE" w:rsidRDefault="00F97714" w:rsidP="00523C57">
      <w:pPr>
        <w:jc w:val="both"/>
        <w:rPr>
          <w:rFonts w:asciiTheme="minorHAnsi" w:hAnsiTheme="minorHAnsi" w:cstheme="minorHAnsi"/>
        </w:rPr>
      </w:pPr>
      <w:r w:rsidRPr="005F54DE">
        <w:rPr>
          <w:rFonts w:asciiTheme="minorHAnsi" w:hAnsiTheme="minorHAnsi" w:cstheme="minorHAnsi"/>
          <w:b/>
          <w:bCs/>
        </w:rPr>
        <w:t>4.2.5.13.</w:t>
      </w:r>
      <w:r w:rsidRPr="005F54DE">
        <w:rPr>
          <w:rFonts w:asciiTheme="minorHAnsi" w:hAnsiTheme="minorHAnsi" w:cstheme="minorHAnsi"/>
        </w:rPr>
        <w:t> Оценить стоимость патента при следующих входных данных: ставка роялти по аналогичным патентам 5%; роялти выплачиваются в конце года; потенциальная выручка от производства продукции с использованием патента 100 ед.; инфляция 10%/год; ставка дисконтирования номинальная 21%; оставшийся срок службы патента 3 года.</w:t>
      </w:r>
    </w:p>
    <w:p w14:paraId="2F65069B" w14:textId="77777777" w:rsidR="00F97714" w:rsidRPr="005F54DE" w:rsidRDefault="00F97714" w:rsidP="00523C57">
      <w:pPr>
        <w:rPr>
          <w:rFonts w:asciiTheme="minorHAnsi" w:hAnsiTheme="minorHAnsi" w:cstheme="minorHAnsi"/>
        </w:rPr>
      </w:pPr>
      <w:r w:rsidRPr="005F54DE">
        <w:rPr>
          <w:rFonts w:asciiTheme="minorHAnsi" w:hAnsiTheme="minorHAnsi" w:cstheme="minorHAnsi"/>
        </w:rPr>
        <w:t>Варианты ответов:</w:t>
      </w:r>
    </w:p>
    <w:p w14:paraId="51BB457B" w14:textId="77777777" w:rsidR="00F97714" w:rsidRPr="005F54DE" w:rsidRDefault="00F97714" w:rsidP="00873EEA">
      <w:pPr>
        <w:numPr>
          <w:ilvl w:val="0"/>
          <w:numId w:val="419"/>
        </w:numPr>
        <w:ind w:left="1104"/>
        <w:rPr>
          <w:rFonts w:asciiTheme="minorHAnsi" w:hAnsiTheme="minorHAnsi" w:cstheme="minorHAnsi"/>
        </w:rPr>
      </w:pPr>
      <w:r w:rsidRPr="005F54DE">
        <w:rPr>
          <w:rFonts w:asciiTheme="minorHAnsi" w:hAnsiTheme="minorHAnsi" w:cstheme="minorHAnsi"/>
        </w:rPr>
        <w:t>15</w:t>
      </w:r>
    </w:p>
    <w:p w14:paraId="186567B9" w14:textId="77777777" w:rsidR="00F97714" w:rsidRPr="005F54DE" w:rsidRDefault="00F97714" w:rsidP="00873EEA">
      <w:pPr>
        <w:numPr>
          <w:ilvl w:val="0"/>
          <w:numId w:val="419"/>
        </w:numPr>
        <w:ind w:left="1104"/>
        <w:rPr>
          <w:rFonts w:asciiTheme="minorHAnsi" w:hAnsiTheme="minorHAnsi" w:cstheme="minorHAnsi"/>
        </w:rPr>
      </w:pPr>
      <w:r w:rsidRPr="005F54DE">
        <w:rPr>
          <w:rFonts w:asciiTheme="minorHAnsi" w:hAnsiTheme="minorHAnsi" w:cstheme="minorHAnsi"/>
        </w:rPr>
        <w:t>5</w:t>
      </w:r>
    </w:p>
    <w:p w14:paraId="0548F2E3" w14:textId="77777777" w:rsidR="00F97714" w:rsidRPr="005F54DE" w:rsidRDefault="00F97714" w:rsidP="00873EEA">
      <w:pPr>
        <w:numPr>
          <w:ilvl w:val="0"/>
          <w:numId w:val="419"/>
        </w:numPr>
        <w:ind w:left="1104"/>
        <w:rPr>
          <w:rFonts w:asciiTheme="minorHAnsi" w:hAnsiTheme="minorHAnsi" w:cstheme="minorHAnsi"/>
          <w:b/>
        </w:rPr>
      </w:pPr>
      <w:r w:rsidRPr="005F54DE">
        <w:rPr>
          <w:rFonts w:asciiTheme="minorHAnsi" w:hAnsiTheme="minorHAnsi" w:cstheme="minorHAnsi"/>
          <w:b/>
        </w:rPr>
        <w:t>12,4</w:t>
      </w:r>
    </w:p>
    <w:p w14:paraId="5A9A974D" w14:textId="77777777" w:rsidR="00F97714" w:rsidRPr="005F54DE" w:rsidRDefault="00F97714" w:rsidP="00873EEA">
      <w:pPr>
        <w:numPr>
          <w:ilvl w:val="0"/>
          <w:numId w:val="419"/>
        </w:numPr>
        <w:ind w:left="1104"/>
        <w:rPr>
          <w:rFonts w:asciiTheme="minorHAnsi" w:hAnsiTheme="minorHAnsi" w:cstheme="minorHAnsi"/>
        </w:rPr>
      </w:pPr>
      <w:r w:rsidRPr="005F54DE">
        <w:rPr>
          <w:rFonts w:asciiTheme="minorHAnsi" w:hAnsiTheme="minorHAnsi" w:cstheme="minorHAnsi"/>
        </w:rPr>
        <w:t>4,5</w:t>
      </w:r>
    </w:p>
    <w:p w14:paraId="77AB3E95" w14:textId="77777777" w:rsidR="00F97714" w:rsidRPr="005F54DE" w:rsidRDefault="00F97714" w:rsidP="00523C57">
      <w:pPr>
        <w:rPr>
          <w:rFonts w:asciiTheme="minorHAnsi" w:hAnsiTheme="minorHAnsi" w:cstheme="minorHAnsi"/>
        </w:rPr>
      </w:pPr>
    </w:p>
    <w:p w14:paraId="7F8CE39E" w14:textId="77777777" w:rsidR="00F97714" w:rsidRPr="005F54DE" w:rsidRDefault="00F97714" w:rsidP="00523C57">
      <w:pPr>
        <w:jc w:val="both"/>
        <w:rPr>
          <w:rFonts w:asciiTheme="minorHAnsi" w:hAnsiTheme="minorHAnsi" w:cstheme="minorHAnsi"/>
        </w:rPr>
      </w:pPr>
      <w:r w:rsidRPr="005F54DE">
        <w:rPr>
          <w:rFonts w:asciiTheme="minorHAnsi" w:hAnsiTheme="minorHAnsi" w:cstheme="minorHAnsi"/>
          <w:b/>
          <w:bCs/>
        </w:rPr>
        <w:t>4.2.5.14.</w:t>
      </w:r>
      <w:r w:rsidRPr="005F54DE">
        <w:rPr>
          <w:rFonts w:asciiTheme="minorHAnsi" w:hAnsiTheme="minorHAnsi" w:cstheme="minorHAnsi"/>
        </w:rPr>
        <w:t> Рассчитать рыночную стоимость программного продукта затратным подходом, если известно, что среднерыночная зарплата программиста составляет 1000 руб. в месяц (до выплаты НДФЛ), зарплата программистов в компании - 750 руб. в мес. Величина НДФЛ 13%. Величина соц. взносов 30%. Для разработки программного продукта требуется работа 4 программиста, срок разработки 2 года. Дополнительные расходы на разработку 350 руб. в год.</w:t>
      </w:r>
    </w:p>
    <w:p w14:paraId="5B053097" w14:textId="77777777" w:rsidR="00BC58D0" w:rsidRPr="005F54DE" w:rsidRDefault="00BC58D0" w:rsidP="00523C57">
      <w:pPr>
        <w:rPr>
          <w:rFonts w:asciiTheme="minorHAnsi" w:hAnsiTheme="minorHAnsi" w:cstheme="minorHAnsi"/>
        </w:rPr>
      </w:pPr>
      <w:r w:rsidRPr="005F54DE">
        <w:rPr>
          <w:rFonts w:asciiTheme="minorHAnsi" w:hAnsiTheme="minorHAnsi" w:cstheme="minorHAnsi"/>
        </w:rPr>
        <w:t>Варианты ответов:</w:t>
      </w:r>
    </w:p>
    <w:p w14:paraId="7125E4FF" w14:textId="77777777" w:rsidR="00F97714" w:rsidRPr="005F54DE" w:rsidRDefault="00F97714" w:rsidP="00873EEA">
      <w:pPr>
        <w:numPr>
          <w:ilvl w:val="0"/>
          <w:numId w:val="420"/>
        </w:numPr>
        <w:ind w:left="1104"/>
        <w:rPr>
          <w:rFonts w:asciiTheme="minorHAnsi" w:hAnsiTheme="minorHAnsi" w:cstheme="minorHAnsi"/>
        </w:rPr>
      </w:pPr>
      <w:r w:rsidRPr="005F54DE">
        <w:rPr>
          <w:rFonts w:asciiTheme="minorHAnsi" w:hAnsiTheme="minorHAnsi" w:cstheme="minorHAnsi"/>
        </w:rPr>
        <w:t>124 800</w:t>
      </w:r>
    </w:p>
    <w:p w14:paraId="55CF0A2A" w14:textId="77777777" w:rsidR="00F97714" w:rsidRPr="005F54DE" w:rsidRDefault="00F97714" w:rsidP="00873EEA">
      <w:pPr>
        <w:numPr>
          <w:ilvl w:val="0"/>
          <w:numId w:val="420"/>
        </w:numPr>
        <w:ind w:left="1104"/>
        <w:rPr>
          <w:rFonts w:asciiTheme="minorHAnsi" w:hAnsiTheme="minorHAnsi" w:cstheme="minorHAnsi"/>
        </w:rPr>
      </w:pPr>
      <w:r w:rsidRPr="005F54DE">
        <w:rPr>
          <w:rFonts w:asciiTheme="minorHAnsi" w:hAnsiTheme="minorHAnsi" w:cstheme="minorHAnsi"/>
        </w:rPr>
        <w:t>108 900</w:t>
      </w:r>
    </w:p>
    <w:p w14:paraId="02C5CD18" w14:textId="77777777" w:rsidR="00F97714" w:rsidRPr="005F54DE" w:rsidRDefault="00F97714" w:rsidP="00873EEA">
      <w:pPr>
        <w:numPr>
          <w:ilvl w:val="0"/>
          <w:numId w:val="420"/>
        </w:numPr>
        <w:ind w:left="1104"/>
        <w:rPr>
          <w:rFonts w:asciiTheme="minorHAnsi" w:hAnsiTheme="minorHAnsi" w:cstheme="minorHAnsi"/>
          <w:b/>
        </w:rPr>
      </w:pPr>
      <w:r w:rsidRPr="005F54DE">
        <w:rPr>
          <w:rFonts w:asciiTheme="minorHAnsi" w:hAnsiTheme="minorHAnsi" w:cstheme="minorHAnsi"/>
          <w:b/>
        </w:rPr>
        <w:t>125 150</w:t>
      </w:r>
    </w:p>
    <w:p w14:paraId="7959D168" w14:textId="77777777" w:rsidR="00F97714" w:rsidRPr="005F54DE" w:rsidRDefault="00F97714" w:rsidP="00873EEA">
      <w:pPr>
        <w:numPr>
          <w:ilvl w:val="0"/>
          <w:numId w:val="420"/>
        </w:numPr>
        <w:ind w:left="1104"/>
        <w:rPr>
          <w:rFonts w:asciiTheme="minorHAnsi" w:hAnsiTheme="minorHAnsi" w:cstheme="minorHAnsi"/>
        </w:rPr>
      </w:pPr>
      <w:r w:rsidRPr="005F54DE">
        <w:rPr>
          <w:rFonts w:asciiTheme="minorHAnsi" w:hAnsiTheme="minorHAnsi" w:cstheme="minorHAnsi"/>
        </w:rPr>
        <w:t>93 950</w:t>
      </w:r>
    </w:p>
    <w:p w14:paraId="05C36BC3" w14:textId="77777777" w:rsidR="00F97714" w:rsidRPr="005F54DE" w:rsidRDefault="00F97714" w:rsidP="00873EEA">
      <w:pPr>
        <w:numPr>
          <w:ilvl w:val="0"/>
          <w:numId w:val="420"/>
        </w:numPr>
        <w:ind w:left="1104"/>
        <w:rPr>
          <w:rFonts w:asciiTheme="minorHAnsi" w:hAnsiTheme="minorHAnsi" w:cstheme="minorHAnsi"/>
        </w:rPr>
      </w:pPr>
      <w:r w:rsidRPr="005F54DE">
        <w:rPr>
          <w:rFonts w:asciiTheme="minorHAnsi" w:hAnsiTheme="minorHAnsi" w:cstheme="minorHAnsi"/>
        </w:rPr>
        <w:t>96 000</w:t>
      </w:r>
    </w:p>
    <w:p w14:paraId="3509CE50" w14:textId="77777777" w:rsidR="00F97714" w:rsidRPr="005F54DE" w:rsidRDefault="00F97714" w:rsidP="00523C57">
      <w:pPr>
        <w:rPr>
          <w:rFonts w:asciiTheme="minorHAnsi" w:hAnsiTheme="minorHAnsi" w:cstheme="minorHAnsi"/>
        </w:rPr>
      </w:pPr>
    </w:p>
    <w:p w14:paraId="543CAEEC" w14:textId="53046479" w:rsidR="00F97714" w:rsidRPr="005F54DE" w:rsidRDefault="00F97714" w:rsidP="00523C57">
      <w:pPr>
        <w:jc w:val="both"/>
        <w:rPr>
          <w:rFonts w:asciiTheme="minorHAnsi" w:hAnsiTheme="minorHAnsi" w:cstheme="minorHAnsi"/>
        </w:rPr>
      </w:pPr>
      <w:r w:rsidRPr="005F54DE">
        <w:rPr>
          <w:rFonts w:asciiTheme="minorHAnsi" w:hAnsiTheme="minorHAnsi" w:cstheme="minorHAnsi"/>
          <w:b/>
          <w:bCs/>
        </w:rPr>
        <w:t>4.2.5.15.</w:t>
      </w:r>
      <w:r w:rsidRPr="005F54DE">
        <w:rPr>
          <w:rFonts w:asciiTheme="minorHAnsi" w:hAnsiTheme="minorHAnsi" w:cstheme="minorHAnsi"/>
        </w:rPr>
        <w:t> </w:t>
      </w:r>
      <w:r w:rsidR="009F3E53" w:rsidRPr="005F54DE">
        <w:rPr>
          <w:rFonts w:asciiTheme="minorHAnsi" w:hAnsiTheme="minorHAnsi" w:cstheme="minorHAnsi"/>
        </w:rPr>
        <w:t>Компания владеет патентом, с использованием которого достигает объема производства продукции 320 тыс. шт. в год. В 2017 г. спрос на продукцию на рынке составил 100 тыс. шт. Цена единицы продукции в 2017 г. 240 руб./шт. Себестоимость производства — 180 руб./шт. Затраты на регистрацию патента 70 тыс. руб. Налог на прибыль 20%. Ставка роялти для аналогичных нематериальных активов на рынке 4% от чистой прибыли. Определить стоимость патента по состоянию на 31.12.17 г., если известно, что номинальная ставка дисконтирования для предприятия 12%, реальная ставка дисконтирования для предприятия 8%, надбавка к ставке дисконтирования для нематериальных активов — 2% в номинальном выражении. Срок жизни для патента — 2 года</w:t>
      </w:r>
      <w:r w:rsidRPr="005F54DE">
        <w:rPr>
          <w:rFonts w:asciiTheme="minorHAnsi" w:hAnsiTheme="minorHAnsi" w:cstheme="minorHAnsi"/>
        </w:rPr>
        <w:t>.</w:t>
      </w:r>
    </w:p>
    <w:p w14:paraId="370F8819" w14:textId="77777777" w:rsidR="00BC58D0" w:rsidRPr="005F54DE" w:rsidRDefault="00BC58D0" w:rsidP="00523C57">
      <w:pPr>
        <w:rPr>
          <w:rFonts w:asciiTheme="minorHAnsi" w:hAnsiTheme="minorHAnsi" w:cstheme="minorHAnsi"/>
        </w:rPr>
      </w:pPr>
      <w:r w:rsidRPr="005F54DE">
        <w:rPr>
          <w:rFonts w:asciiTheme="minorHAnsi" w:hAnsiTheme="minorHAnsi" w:cstheme="minorHAnsi"/>
        </w:rPr>
        <w:t>Варианты ответов:</w:t>
      </w:r>
    </w:p>
    <w:p w14:paraId="69E5044A" w14:textId="77777777" w:rsidR="00F97714" w:rsidRPr="005F54DE" w:rsidRDefault="00F97714" w:rsidP="00873EEA">
      <w:pPr>
        <w:numPr>
          <w:ilvl w:val="0"/>
          <w:numId w:val="421"/>
        </w:numPr>
        <w:ind w:left="1104"/>
        <w:jc w:val="both"/>
        <w:rPr>
          <w:rFonts w:asciiTheme="minorHAnsi" w:hAnsiTheme="minorHAnsi" w:cstheme="minorHAnsi"/>
        </w:rPr>
      </w:pPr>
      <w:r w:rsidRPr="005F54DE">
        <w:rPr>
          <w:rFonts w:asciiTheme="minorHAnsi" w:hAnsiTheme="minorHAnsi" w:cstheme="minorHAnsi"/>
        </w:rPr>
        <w:t>246 тыс. руб.</w:t>
      </w:r>
    </w:p>
    <w:p w14:paraId="11E28997" w14:textId="77777777" w:rsidR="00F97714" w:rsidRPr="005F54DE" w:rsidRDefault="00F97714" w:rsidP="00873EEA">
      <w:pPr>
        <w:numPr>
          <w:ilvl w:val="0"/>
          <w:numId w:val="421"/>
        </w:numPr>
        <w:ind w:left="1104"/>
        <w:jc w:val="both"/>
        <w:rPr>
          <w:rFonts w:asciiTheme="minorHAnsi" w:hAnsiTheme="minorHAnsi" w:cstheme="minorHAnsi"/>
          <w:b/>
        </w:rPr>
      </w:pPr>
      <w:r w:rsidRPr="005F54DE">
        <w:rPr>
          <w:rFonts w:asciiTheme="minorHAnsi" w:hAnsiTheme="minorHAnsi" w:cstheme="minorHAnsi"/>
          <w:b/>
        </w:rPr>
        <w:t>264 тыс. руб.</w:t>
      </w:r>
    </w:p>
    <w:p w14:paraId="3AC51F40" w14:textId="77777777" w:rsidR="00F97714" w:rsidRPr="005F54DE" w:rsidRDefault="00F97714" w:rsidP="00873EEA">
      <w:pPr>
        <w:numPr>
          <w:ilvl w:val="0"/>
          <w:numId w:val="421"/>
        </w:numPr>
        <w:ind w:left="1104"/>
        <w:jc w:val="both"/>
        <w:rPr>
          <w:rFonts w:asciiTheme="minorHAnsi" w:hAnsiTheme="minorHAnsi" w:cstheme="minorHAnsi"/>
        </w:rPr>
      </w:pPr>
      <w:r w:rsidRPr="005F54DE">
        <w:rPr>
          <w:rFonts w:asciiTheme="minorHAnsi" w:hAnsiTheme="minorHAnsi" w:cstheme="minorHAnsi"/>
        </w:rPr>
        <w:lastRenderedPageBreak/>
        <w:t>334 тыс. руб.</w:t>
      </w:r>
    </w:p>
    <w:p w14:paraId="374CB956" w14:textId="77777777" w:rsidR="00F97714" w:rsidRPr="005F54DE" w:rsidRDefault="00F97714" w:rsidP="00873EEA">
      <w:pPr>
        <w:numPr>
          <w:ilvl w:val="0"/>
          <w:numId w:val="421"/>
        </w:numPr>
        <w:ind w:left="1104"/>
        <w:jc w:val="both"/>
        <w:rPr>
          <w:rFonts w:asciiTheme="minorHAnsi" w:hAnsiTheme="minorHAnsi" w:cstheme="minorHAnsi"/>
        </w:rPr>
      </w:pPr>
      <w:r w:rsidRPr="005F54DE">
        <w:rPr>
          <w:rFonts w:asciiTheme="minorHAnsi" w:hAnsiTheme="minorHAnsi" w:cstheme="minorHAnsi"/>
        </w:rPr>
        <w:t>404 тыс. руб.</w:t>
      </w:r>
    </w:p>
    <w:p w14:paraId="156EDEFA" w14:textId="77777777" w:rsidR="00F97714" w:rsidRPr="005F54DE" w:rsidRDefault="00F97714" w:rsidP="00873EEA">
      <w:pPr>
        <w:numPr>
          <w:ilvl w:val="0"/>
          <w:numId w:val="421"/>
        </w:numPr>
        <w:ind w:left="1104"/>
        <w:jc w:val="both"/>
        <w:rPr>
          <w:rFonts w:asciiTheme="minorHAnsi" w:hAnsiTheme="minorHAnsi" w:cstheme="minorHAnsi"/>
        </w:rPr>
      </w:pPr>
      <w:r w:rsidRPr="005F54DE">
        <w:rPr>
          <w:rFonts w:asciiTheme="minorHAnsi" w:hAnsiTheme="minorHAnsi" w:cstheme="minorHAnsi"/>
        </w:rPr>
        <w:t>997 тыс. руб.</w:t>
      </w:r>
    </w:p>
    <w:p w14:paraId="596CE247" w14:textId="77777777" w:rsidR="00F97714" w:rsidRPr="005F54DE" w:rsidRDefault="00F97714" w:rsidP="00523C57">
      <w:pPr>
        <w:jc w:val="both"/>
        <w:rPr>
          <w:rFonts w:asciiTheme="minorHAnsi" w:hAnsiTheme="minorHAnsi" w:cstheme="minorHAnsi"/>
        </w:rPr>
      </w:pPr>
    </w:p>
    <w:p w14:paraId="4131A63E" w14:textId="77777777" w:rsidR="00F97714" w:rsidRPr="005F54DE" w:rsidRDefault="00F97714" w:rsidP="00523C57">
      <w:pPr>
        <w:jc w:val="both"/>
        <w:rPr>
          <w:rFonts w:asciiTheme="minorHAnsi" w:hAnsiTheme="minorHAnsi" w:cstheme="minorHAnsi"/>
        </w:rPr>
      </w:pPr>
      <w:r w:rsidRPr="005F54DE">
        <w:rPr>
          <w:rFonts w:asciiTheme="minorHAnsi" w:hAnsiTheme="minorHAnsi" w:cstheme="minorHAnsi"/>
          <w:b/>
          <w:bCs/>
        </w:rPr>
        <w:t>4.2.5.16.</w:t>
      </w:r>
      <w:r w:rsidRPr="005F54DE">
        <w:rPr>
          <w:rFonts w:asciiTheme="minorHAnsi" w:hAnsiTheme="minorHAnsi" w:cstheme="minorHAnsi"/>
        </w:rPr>
        <w:t> Компания владеет патентом, с использованием которого достигает объема производства продукции 320 тыс. шт. в год. В 2017 г. максимально возможный спрос на продукцию на рынке составил 400 тыс. шт. Цена единицы продукции в 2017 г. 240 руб./шт. Себестоимость производства — 180 руб./шт. Затраты на регистрацию патента 70 тыс. руб. Налог на прибыль 20%. Ставка роялти для аналогичных нематериальных активов на рынке 4% от чистой прибыли. Определить стоимость патента по состоянию на 31.12.17</w:t>
      </w:r>
      <w:r w:rsidR="001450B3" w:rsidRPr="005F54DE">
        <w:rPr>
          <w:rFonts w:asciiTheme="minorHAnsi" w:hAnsiTheme="minorHAnsi" w:cstheme="minorHAnsi"/>
        </w:rPr>
        <w:t> </w:t>
      </w:r>
      <w:r w:rsidRPr="005F54DE">
        <w:rPr>
          <w:rFonts w:asciiTheme="minorHAnsi" w:hAnsiTheme="minorHAnsi" w:cstheme="minorHAnsi"/>
        </w:rPr>
        <w:t>г., если известно, что номинальная ставка дисконтирования для предприятия 12%, реальная ставка дисконтирования для предприятия 8%, надбавка к ставке дисконтирования для нематериальных активов — 2% в номинальном выражении. Срок жизни для патента — 2 года.</w:t>
      </w:r>
    </w:p>
    <w:p w14:paraId="28C37A4E" w14:textId="77777777" w:rsidR="00BC58D0" w:rsidRPr="005F54DE" w:rsidRDefault="00BC58D0" w:rsidP="00523C57">
      <w:pPr>
        <w:rPr>
          <w:rFonts w:asciiTheme="minorHAnsi" w:hAnsiTheme="minorHAnsi" w:cstheme="minorHAnsi"/>
        </w:rPr>
      </w:pPr>
      <w:r w:rsidRPr="005F54DE">
        <w:rPr>
          <w:rFonts w:asciiTheme="minorHAnsi" w:hAnsiTheme="minorHAnsi" w:cstheme="minorHAnsi"/>
        </w:rPr>
        <w:t>Варианты ответов:</w:t>
      </w:r>
    </w:p>
    <w:p w14:paraId="6E37DDBF" w14:textId="77777777" w:rsidR="00F97714" w:rsidRPr="005F54DE" w:rsidRDefault="00F97714" w:rsidP="00873EEA">
      <w:pPr>
        <w:numPr>
          <w:ilvl w:val="0"/>
          <w:numId w:val="422"/>
        </w:numPr>
        <w:ind w:left="1104"/>
        <w:rPr>
          <w:rFonts w:asciiTheme="minorHAnsi" w:hAnsiTheme="minorHAnsi" w:cstheme="minorHAnsi"/>
        </w:rPr>
      </w:pPr>
      <w:r w:rsidRPr="005F54DE">
        <w:rPr>
          <w:rFonts w:asciiTheme="minorHAnsi" w:hAnsiTheme="minorHAnsi" w:cstheme="minorHAnsi"/>
        </w:rPr>
        <w:t>1264 тыс. руб.</w:t>
      </w:r>
    </w:p>
    <w:p w14:paraId="7042D94D" w14:textId="77777777" w:rsidR="00F97714" w:rsidRPr="005F54DE" w:rsidRDefault="00F97714" w:rsidP="00873EEA">
      <w:pPr>
        <w:numPr>
          <w:ilvl w:val="0"/>
          <w:numId w:val="422"/>
        </w:numPr>
        <w:ind w:left="1104"/>
        <w:rPr>
          <w:rFonts w:asciiTheme="minorHAnsi" w:hAnsiTheme="minorHAnsi" w:cstheme="minorHAnsi"/>
        </w:rPr>
      </w:pPr>
      <w:r w:rsidRPr="005F54DE">
        <w:rPr>
          <w:rFonts w:asciiTheme="minorHAnsi" w:hAnsiTheme="minorHAnsi" w:cstheme="minorHAnsi"/>
        </w:rPr>
        <w:t>1137 тыс. руб.</w:t>
      </w:r>
    </w:p>
    <w:p w14:paraId="4F9754FC" w14:textId="77777777" w:rsidR="00F97714" w:rsidRPr="005F54DE" w:rsidRDefault="00F97714" w:rsidP="00873EEA">
      <w:pPr>
        <w:numPr>
          <w:ilvl w:val="0"/>
          <w:numId w:val="422"/>
        </w:numPr>
        <w:ind w:left="1104"/>
        <w:rPr>
          <w:rFonts w:asciiTheme="minorHAnsi" w:hAnsiTheme="minorHAnsi" w:cstheme="minorHAnsi"/>
        </w:rPr>
      </w:pPr>
      <w:r w:rsidRPr="005F54DE">
        <w:rPr>
          <w:rFonts w:asciiTheme="minorHAnsi" w:hAnsiTheme="minorHAnsi" w:cstheme="minorHAnsi"/>
        </w:rPr>
        <w:t>1067 тыс. руб.</w:t>
      </w:r>
    </w:p>
    <w:p w14:paraId="7BA424AE" w14:textId="77777777" w:rsidR="00F97714" w:rsidRPr="005F54DE" w:rsidRDefault="00F97714" w:rsidP="00873EEA">
      <w:pPr>
        <w:numPr>
          <w:ilvl w:val="0"/>
          <w:numId w:val="422"/>
        </w:numPr>
        <w:ind w:left="1104"/>
        <w:rPr>
          <w:rFonts w:asciiTheme="minorHAnsi" w:hAnsiTheme="minorHAnsi" w:cstheme="minorHAnsi"/>
          <w:b/>
        </w:rPr>
      </w:pPr>
      <w:r w:rsidRPr="005F54DE">
        <w:rPr>
          <w:rFonts w:asciiTheme="minorHAnsi" w:hAnsiTheme="minorHAnsi" w:cstheme="minorHAnsi"/>
          <w:b/>
        </w:rPr>
        <w:t>997 тыс. руб.</w:t>
      </w:r>
    </w:p>
    <w:p w14:paraId="63201EF2" w14:textId="77777777" w:rsidR="00F97714" w:rsidRPr="005F54DE" w:rsidRDefault="00F97714" w:rsidP="00873EEA">
      <w:pPr>
        <w:numPr>
          <w:ilvl w:val="0"/>
          <w:numId w:val="422"/>
        </w:numPr>
        <w:ind w:left="1104"/>
        <w:rPr>
          <w:rFonts w:asciiTheme="minorHAnsi" w:hAnsiTheme="minorHAnsi" w:cstheme="minorHAnsi"/>
        </w:rPr>
      </w:pPr>
      <w:r w:rsidRPr="005F54DE">
        <w:rPr>
          <w:rFonts w:asciiTheme="minorHAnsi" w:hAnsiTheme="minorHAnsi" w:cstheme="minorHAnsi"/>
        </w:rPr>
        <w:t>942 тыс. руб.</w:t>
      </w:r>
    </w:p>
    <w:p w14:paraId="62500DF1" w14:textId="77777777" w:rsidR="001450B3" w:rsidRPr="005F54DE" w:rsidRDefault="001450B3" w:rsidP="00523C57">
      <w:pPr>
        <w:rPr>
          <w:rFonts w:asciiTheme="minorHAnsi" w:hAnsiTheme="minorHAnsi" w:cstheme="minorHAnsi"/>
        </w:rPr>
      </w:pPr>
    </w:p>
    <w:p w14:paraId="3433C333" w14:textId="77777777" w:rsidR="001450B3" w:rsidRPr="005F54DE" w:rsidRDefault="001450B3" w:rsidP="00523C57">
      <w:pPr>
        <w:jc w:val="both"/>
        <w:rPr>
          <w:rFonts w:asciiTheme="minorHAnsi" w:hAnsiTheme="minorHAnsi" w:cstheme="minorHAnsi"/>
        </w:rPr>
      </w:pPr>
      <w:r w:rsidRPr="005F54DE">
        <w:rPr>
          <w:rFonts w:asciiTheme="minorHAnsi" w:hAnsiTheme="minorHAnsi" w:cstheme="minorHAnsi"/>
          <w:b/>
          <w:bCs/>
        </w:rPr>
        <w:t>4.2.5.17.</w:t>
      </w:r>
      <w:r w:rsidRPr="005F54DE">
        <w:rPr>
          <w:rFonts w:asciiTheme="minorHAnsi" w:hAnsiTheme="minorHAnsi" w:cstheme="minorHAnsi"/>
        </w:rPr>
        <w:t xml:space="preserve"> Оценить стоимость патента при следующих входных данных: ставка роялти по аналогичным патентам 25%; потенциальная выручка от производства продукции с использованием патента 100000; ставка дисконтирования 10%; лицензия выдана на 1 год; затраты лицензиара 10000; все потоки - в конце года.</w:t>
      </w:r>
    </w:p>
    <w:p w14:paraId="40D43D8A" w14:textId="77777777" w:rsidR="001450B3" w:rsidRPr="005F54DE" w:rsidRDefault="001450B3" w:rsidP="00523C57">
      <w:pPr>
        <w:jc w:val="both"/>
        <w:rPr>
          <w:rFonts w:asciiTheme="minorHAnsi" w:hAnsiTheme="minorHAnsi" w:cstheme="minorHAnsi"/>
        </w:rPr>
      </w:pPr>
      <w:r w:rsidRPr="005F54DE">
        <w:rPr>
          <w:rFonts w:asciiTheme="minorHAnsi" w:hAnsiTheme="minorHAnsi" w:cstheme="minorHAnsi"/>
        </w:rPr>
        <w:t>Варианты ответов:</w:t>
      </w:r>
    </w:p>
    <w:p w14:paraId="2949B1F3" w14:textId="77777777" w:rsidR="001450B3" w:rsidRPr="005F54DE" w:rsidRDefault="001450B3" w:rsidP="00873EEA">
      <w:pPr>
        <w:numPr>
          <w:ilvl w:val="0"/>
          <w:numId w:val="422"/>
        </w:numPr>
        <w:ind w:left="1104"/>
        <w:rPr>
          <w:rFonts w:asciiTheme="minorHAnsi" w:hAnsiTheme="minorHAnsi" w:cstheme="minorHAnsi"/>
        </w:rPr>
      </w:pPr>
      <w:r w:rsidRPr="005F54DE">
        <w:rPr>
          <w:rFonts w:asciiTheme="minorHAnsi" w:hAnsiTheme="minorHAnsi" w:cstheme="minorHAnsi"/>
        </w:rPr>
        <w:t>31818</w:t>
      </w:r>
    </w:p>
    <w:p w14:paraId="0B3C7074" w14:textId="77777777" w:rsidR="001450B3" w:rsidRPr="005F54DE" w:rsidRDefault="001450B3" w:rsidP="00873EEA">
      <w:pPr>
        <w:numPr>
          <w:ilvl w:val="0"/>
          <w:numId w:val="422"/>
        </w:numPr>
        <w:ind w:left="1104"/>
        <w:rPr>
          <w:rFonts w:asciiTheme="minorHAnsi" w:hAnsiTheme="minorHAnsi" w:cstheme="minorHAnsi"/>
        </w:rPr>
      </w:pPr>
      <w:r w:rsidRPr="005F54DE">
        <w:rPr>
          <w:rFonts w:asciiTheme="minorHAnsi" w:hAnsiTheme="minorHAnsi" w:cstheme="minorHAnsi"/>
        </w:rPr>
        <w:t>25000</w:t>
      </w:r>
    </w:p>
    <w:p w14:paraId="28B2B5F5" w14:textId="77777777" w:rsidR="001450B3" w:rsidRPr="005F54DE" w:rsidRDefault="001450B3" w:rsidP="00873EEA">
      <w:pPr>
        <w:numPr>
          <w:ilvl w:val="0"/>
          <w:numId w:val="422"/>
        </w:numPr>
        <w:ind w:left="1104"/>
        <w:rPr>
          <w:rFonts w:asciiTheme="minorHAnsi" w:hAnsiTheme="minorHAnsi" w:cstheme="minorHAnsi"/>
        </w:rPr>
      </w:pPr>
      <w:r w:rsidRPr="005F54DE">
        <w:rPr>
          <w:rFonts w:asciiTheme="minorHAnsi" w:hAnsiTheme="minorHAnsi" w:cstheme="minorHAnsi"/>
        </w:rPr>
        <w:t>22727</w:t>
      </w:r>
    </w:p>
    <w:p w14:paraId="6AFB4B19" w14:textId="77777777" w:rsidR="001450B3" w:rsidRPr="005F54DE" w:rsidRDefault="001450B3" w:rsidP="00873EEA">
      <w:pPr>
        <w:numPr>
          <w:ilvl w:val="0"/>
          <w:numId w:val="422"/>
        </w:numPr>
        <w:ind w:left="1104"/>
        <w:rPr>
          <w:rFonts w:asciiTheme="minorHAnsi" w:hAnsiTheme="minorHAnsi" w:cstheme="minorHAnsi"/>
        </w:rPr>
      </w:pPr>
      <w:r w:rsidRPr="005F54DE">
        <w:rPr>
          <w:rFonts w:asciiTheme="minorHAnsi" w:hAnsiTheme="minorHAnsi" w:cstheme="minorHAnsi"/>
        </w:rPr>
        <w:t>15000</w:t>
      </w:r>
    </w:p>
    <w:p w14:paraId="457CE8C8" w14:textId="77777777" w:rsidR="001450B3" w:rsidRPr="005F54DE" w:rsidRDefault="001450B3" w:rsidP="00873EEA">
      <w:pPr>
        <w:numPr>
          <w:ilvl w:val="0"/>
          <w:numId w:val="422"/>
        </w:numPr>
        <w:ind w:left="1104"/>
        <w:rPr>
          <w:rFonts w:asciiTheme="minorHAnsi" w:hAnsiTheme="minorHAnsi" w:cstheme="minorHAnsi"/>
          <w:b/>
          <w:bCs/>
        </w:rPr>
      </w:pPr>
      <w:r w:rsidRPr="005F54DE">
        <w:rPr>
          <w:rFonts w:asciiTheme="minorHAnsi" w:hAnsiTheme="minorHAnsi" w:cstheme="minorHAnsi"/>
          <w:b/>
          <w:bCs/>
        </w:rPr>
        <w:t>13636</w:t>
      </w:r>
    </w:p>
    <w:p w14:paraId="313A6292" w14:textId="77777777" w:rsidR="00F97714" w:rsidRPr="005F54DE" w:rsidRDefault="00F97714" w:rsidP="00523C57">
      <w:pPr>
        <w:pStyle w:val="af2"/>
        <w:spacing w:before="0" w:beforeAutospacing="0" w:after="0" w:afterAutospacing="0"/>
        <w:jc w:val="both"/>
        <w:rPr>
          <w:rFonts w:asciiTheme="minorHAnsi" w:hAnsiTheme="minorHAnsi" w:cstheme="minorHAnsi"/>
          <w:bCs/>
        </w:rPr>
      </w:pPr>
    </w:p>
    <w:p w14:paraId="27E450D5" w14:textId="77777777" w:rsidR="00646BB1" w:rsidRPr="005F54DE" w:rsidRDefault="00646BB1" w:rsidP="00523C57">
      <w:pPr>
        <w:pStyle w:val="3"/>
        <w:spacing w:before="0" w:line="240" w:lineRule="auto"/>
        <w:jc w:val="center"/>
        <w:rPr>
          <w:rFonts w:asciiTheme="minorHAnsi" w:hAnsiTheme="minorHAnsi" w:cstheme="minorHAnsi"/>
          <w:color w:val="auto"/>
          <w:sz w:val="24"/>
          <w:szCs w:val="24"/>
        </w:rPr>
      </w:pPr>
      <w:bookmarkStart w:id="64" w:name="_Toc75862729"/>
      <w:r w:rsidRPr="005F54DE">
        <w:rPr>
          <w:rFonts w:asciiTheme="minorHAnsi" w:hAnsiTheme="minorHAnsi" w:cstheme="minorHAnsi"/>
          <w:color w:val="auto"/>
          <w:sz w:val="24"/>
          <w:szCs w:val="24"/>
        </w:rPr>
        <w:t>4.2.6. Стоимость капитала, бета, дисконтирование</w:t>
      </w:r>
      <w:bookmarkEnd w:id="63"/>
      <w:bookmarkEnd w:id="64"/>
    </w:p>
    <w:p w14:paraId="7CFDD464" w14:textId="77777777" w:rsidR="006A0ADF" w:rsidRPr="005F54DE" w:rsidRDefault="006A0ADF" w:rsidP="00523C57">
      <w:pPr>
        <w:rPr>
          <w:lang w:eastAsia="en-US"/>
        </w:rPr>
      </w:pPr>
    </w:p>
    <w:p w14:paraId="30C9F870" w14:textId="77777777" w:rsidR="00392C07" w:rsidRPr="005F54DE" w:rsidRDefault="00F97714" w:rsidP="00523C57">
      <w:pPr>
        <w:jc w:val="both"/>
        <w:rPr>
          <w:rFonts w:asciiTheme="minorHAnsi" w:hAnsiTheme="minorHAnsi" w:cstheme="minorHAnsi"/>
        </w:rPr>
      </w:pPr>
      <w:bookmarkStart w:id="65" w:name="_Toc500751334"/>
      <w:r w:rsidRPr="005F54DE">
        <w:rPr>
          <w:rFonts w:asciiTheme="minorHAnsi" w:hAnsiTheme="minorHAnsi" w:cstheme="minorHAnsi"/>
          <w:b/>
          <w:bCs/>
        </w:rPr>
        <w:t>4.2.6.1.</w:t>
      </w:r>
      <w:r w:rsidRPr="005F54DE">
        <w:rPr>
          <w:rFonts w:asciiTheme="minorHAnsi" w:hAnsiTheme="minorHAnsi" w:cstheme="minorHAnsi"/>
        </w:rPr>
        <w:t xml:space="preserve"> Бета </w:t>
      </w:r>
      <w:proofErr w:type="spellStart"/>
      <w:r w:rsidRPr="005F54DE">
        <w:rPr>
          <w:rFonts w:asciiTheme="minorHAnsi" w:hAnsiTheme="minorHAnsi" w:cstheme="minorHAnsi"/>
        </w:rPr>
        <w:t>рычаговая</w:t>
      </w:r>
      <w:proofErr w:type="spellEnd"/>
      <w:r w:rsidRPr="005F54DE">
        <w:rPr>
          <w:rFonts w:asciiTheme="minorHAnsi" w:hAnsiTheme="minorHAnsi" w:cstheme="minorHAnsi"/>
        </w:rPr>
        <w:t xml:space="preserve"> компании, котируемой на фондовом рынке, составляет 1,2. Рассчитайте бету </w:t>
      </w:r>
      <w:proofErr w:type="spellStart"/>
      <w:r w:rsidRPr="005F54DE">
        <w:rPr>
          <w:rFonts w:asciiTheme="minorHAnsi" w:hAnsiTheme="minorHAnsi" w:cstheme="minorHAnsi"/>
        </w:rPr>
        <w:t>безрычаговую</w:t>
      </w:r>
      <w:proofErr w:type="spellEnd"/>
      <w:r w:rsidRPr="005F54DE">
        <w:rPr>
          <w:rFonts w:asciiTheme="minorHAnsi" w:hAnsiTheme="minorHAnsi" w:cstheme="minorHAnsi"/>
        </w:rPr>
        <w:t>, если коэффициент «Долг/Собственный капитал» (D/E) составляет 33%, а ставка налога на прибыль составляет 20%.</w:t>
      </w:r>
    </w:p>
    <w:p w14:paraId="4F4CC11F" w14:textId="77777777" w:rsidR="00F97714" w:rsidRPr="005F54DE" w:rsidRDefault="00F97714" w:rsidP="00523C57">
      <w:pPr>
        <w:rPr>
          <w:rFonts w:asciiTheme="minorHAnsi" w:hAnsiTheme="minorHAnsi" w:cstheme="minorHAnsi"/>
        </w:rPr>
      </w:pPr>
      <w:r w:rsidRPr="005F54DE">
        <w:rPr>
          <w:rFonts w:asciiTheme="minorHAnsi" w:hAnsiTheme="minorHAnsi" w:cstheme="minorHAnsi"/>
        </w:rPr>
        <w:t>Варианты ответов:</w:t>
      </w:r>
    </w:p>
    <w:p w14:paraId="4E999355" w14:textId="77777777" w:rsidR="00F97714" w:rsidRPr="005F54DE" w:rsidRDefault="00F97714" w:rsidP="00873EEA">
      <w:pPr>
        <w:numPr>
          <w:ilvl w:val="0"/>
          <w:numId w:val="423"/>
        </w:numPr>
        <w:ind w:left="1104"/>
        <w:rPr>
          <w:rFonts w:asciiTheme="minorHAnsi" w:hAnsiTheme="minorHAnsi" w:cstheme="minorHAnsi"/>
        </w:rPr>
      </w:pPr>
      <w:r w:rsidRPr="005F54DE">
        <w:rPr>
          <w:rFonts w:asciiTheme="minorHAnsi" w:hAnsiTheme="minorHAnsi" w:cstheme="minorHAnsi"/>
        </w:rPr>
        <w:t>0,74</w:t>
      </w:r>
    </w:p>
    <w:p w14:paraId="74B6123F" w14:textId="77777777" w:rsidR="00F97714" w:rsidRPr="005F54DE" w:rsidRDefault="00F97714" w:rsidP="00873EEA">
      <w:pPr>
        <w:numPr>
          <w:ilvl w:val="0"/>
          <w:numId w:val="423"/>
        </w:numPr>
        <w:ind w:left="1104"/>
        <w:rPr>
          <w:rFonts w:asciiTheme="minorHAnsi" w:hAnsiTheme="minorHAnsi" w:cstheme="minorHAnsi"/>
          <w:b/>
        </w:rPr>
      </w:pPr>
      <w:r w:rsidRPr="005F54DE">
        <w:rPr>
          <w:rFonts w:asciiTheme="minorHAnsi" w:hAnsiTheme="minorHAnsi" w:cstheme="minorHAnsi"/>
          <w:b/>
        </w:rPr>
        <w:t>0,95</w:t>
      </w:r>
    </w:p>
    <w:p w14:paraId="07E6EA16" w14:textId="77777777" w:rsidR="00F97714" w:rsidRPr="005F54DE" w:rsidRDefault="00F97714" w:rsidP="00873EEA">
      <w:pPr>
        <w:numPr>
          <w:ilvl w:val="0"/>
          <w:numId w:val="423"/>
        </w:numPr>
        <w:ind w:left="1104"/>
        <w:rPr>
          <w:rFonts w:asciiTheme="minorHAnsi" w:hAnsiTheme="minorHAnsi" w:cstheme="minorHAnsi"/>
        </w:rPr>
      </w:pPr>
      <w:r w:rsidRPr="005F54DE">
        <w:rPr>
          <w:rFonts w:asciiTheme="minorHAnsi" w:hAnsiTheme="minorHAnsi" w:cstheme="minorHAnsi"/>
        </w:rPr>
        <w:t>0,86</w:t>
      </w:r>
    </w:p>
    <w:p w14:paraId="40AEF062" w14:textId="77777777" w:rsidR="00F97714" w:rsidRPr="005F54DE" w:rsidRDefault="00F97714" w:rsidP="00873EEA">
      <w:pPr>
        <w:numPr>
          <w:ilvl w:val="0"/>
          <w:numId w:val="423"/>
        </w:numPr>
        <w:ind w:left="1104"/>
        <w:rPr>
          <w:rFonts w:asciiTheme="minorHAnsi" w:hAnsiTheme="minorHAnsi" w:cstheme="minorHAnsi"/>
        </w:rPr>
      </w:pPr>
      <w:r w:rsidRPr="005F54DE">
        <w:rPr>
          <w:rFonts w:asciiTheme="minorHAnsi" w:hAnsiTheme="minorHAnsi" w:cstheme="minorHAnsi"/>
        </w:rPr>
        <w:t>0,90</w:t>
      </w:r>
    </w:p>
    <w:p w14:paraId="1248C7C1" w14:textId="77777777" w:rsidR="00F97714" w:rsidRPr="005F54DE" w:rsidRDefault="00F97714" w:rsidP="00523C57">
      <w:pPr>
        <w:rPr>
          <w:rFonts w:asciiTheme="minorHAnsi" w:hAnsiTheme="minorHAnsi" w:cstheme="minorHAnsi"/>
        </w:rPr>
      </w:pPr>
    </w:p>
    <w:p w14:paraId="0D23FD06" w14:textId="77777777" w:rsidR="00392C07" w:rsidRPr="005F54DE" w:rsidRDefault="00F97714" w:rsidP="00523C57">
      <w:pPr>
        <w:jc w:val="both"/>
        <w:rPr>
          <w:rFonts w:asciiTheme="minorHAnsi" w:hAnsiTheme="minorHAnsi" w:cstheme="minorHAnsi"/>
        </w:rPr>
      </w:pPr>
      <w:r w:rsidRPr="005F54DE">
        <w:rPr>
          <w:rFonts w:asciiTheme="minorHAnsi" w:hAnsiTheme="minorHAnsi" w:cstheme="minorHAnsi"/>
          <w:b/>
          <w:bCs/>
        </w:rPr>
        <w:t>4.2.6.2.</w:t>
      </w:r>
      <w:r w:rsidR="00D30671" w:rsidRPr="005F54DE">
        <w:t xml:space="preserve"> </w:t>
      </w:r>
      <w:r w:rsidR="00D30671" w:rsidRPr="005F54DE">
        <w:rPr>
          <w:rFonts w:asciiTheme="minorHAnsi" w:hAnsiTheme="minorHAnsi" w:cstheme="minorHAnsi"/>
        </w:rPr>
        <w:t xml:space="preserve">Рассчитайте средневзвешенную стоимость капитала, если стоимость собственного капитала составляет 12%, безрисковая ставка составляет 3%, премия за риск инвестирования в акции составляет 6%, стоимость долгового финансирования составляет 9%, налог на прибыль составляет 20%, налог на дивиденды составляет 2%, соотношение долга к собственному капиталу согласно отчетности оцениваемой компании на дату оценки </w:t>
      </w:r>
      <w:r w:rsidR="00D30671" w:rsidRPr="005F54DE">
        <w:rPr>
          <w:rFonts w:asciiTheme="minorHAnsi" w:hAnsiTheme="minorHAnsi" w:cstheme="minorHAnsi"/>
        </w:rPr>
        <w:lastRenderedPageBreak/>
        <w:t>составляет 30%, рыночное (целевое) отношение долга к собственному капиталу составляет 40%</w:t>
      </w:r>
      <w:r w:rsidRPr="005F54DE">
        <w:rPr>
          <w:rFonts w:asciiTheme="minorHAnsi" w:hAnsiTheme="minorHAnsi" w:cstheme="minorHAnsi"/>
        </w:rPr>
        <w:t>.</w:t>
      </w:r>
    </w:p>
    <w:p w14:paraId="38AE94B7" w14:textId="77777777" w:rsidR="00F97714" w:rsidRPr="005F54DE" w:rsidRDefault="00F97714" w:rsidP="00523C57">
      <w:pPr>
        <w:rPr>
          <w:rFonts w:asciiTheme="minorHAnsi" w:hAnsiTheme="minorHAnsi" w:cstheme="minorHAnsi"/>
        </w:rPr>
      </w:pPr>
      <w:r w:rsidRPr="005F54DE">
        <w:rPr>
          <w:rFonts w:asciiTheme="minorHAnsi" w:hAnsiTheme="minorHAnsi" w:cstheme="minorHAnsi"/>
        </w:rPr>
        <w:t>Варианты ответов:</w:t>
      </w:r>
    </w:p>
    <w:p w14:paraId="1C8BF98A" w14:textId="77777777" w:rsidR="00F97714" w:rsidRPr="005F54DE" w:rsidRDefault="00F97714" w:rsidP="00873EEA">
      <w:pPr>
        <w:numPr>
          <w:ilvl w:val="0"/>
          <w:numId w:val="424"/>
        </w:numPr>
        <w:ind w:left="1104"/>
        <w:rPr>
          <w:rFonts w:asciiTheme="minorHAnsi" w:hAnsiTheme="minorHAnsi" w:cstheme="minorHAnsi"/>
        </w:rPr>
      </w:pPr>
      <w:r w:rsidRPr="005F54DE">
        <w:rPr>
          <w:rFonts w:asciiTheme="minorHAnsi" w:hAnsiTheme="minorHAnsi" w:cstheme="minorHAnsi"/>
        </w:rPr>
        <w:t>10,2%</w:t>
      </w:r>
    </w:p>
    <w:p w14:paraId="40F0DA6E" w14:textId="77777777" w:rsidR="00F97714" w:rsidRPr="005F54DE" w:rsidRDefault="00F97714" w:rsidP="00873EEA">
      <w:pPr>
        <w:numPr>
          <w:ilvl w:val="0"/>
          <w:numId w:val="424"/>
        </w:numPr>
        <w:ind w:left="1104"/>
        <w:rPr>
          <w:rFonts w:asciiTheme="minorHAnsi" w:hAnsiTheme="minorHAnsi" w:cstheme="minorHAnsi"/>
        </w:rPr>
      </w:pPr>
      <w:r w:rsidRPr="005F54DE">
        <w:rPr>
          <w:rFonts w:asciiTheme="minorHAnsi" w:hAnsiTheme="minorHAnsi" w:cstheme="minorHAnsi"/>
        </w:rPr>
        <w:t>11,1%</w:t>
      </w:r>
    </w:p>
    <w:p w14:paraId="72F889BF" w14:textId="77777777" w:rsidR="00F97714" w:rsidRPr="005F54DE" w:rsidRDefault="00F97714" w:rsidP="00873EEA">
      <w:pPr>
        <w:numPr>
          <w:ilvl w:val="0"/>
          <w:numId w:val="424"/>
        </w:numPr>
        <w:ind w:left="1104"/>
        <w:rPr>
          <w:rFonts w:asciiTheme="minorHAnsi" w:hAnsiTheme="minorHAnsi" w:cstheme="minorHAnsi"/>
        </w:rPr>
      </w:pPr>
      <w:r w:rsidRPr="005F54DE">
        <w:rPr>
          <w:rFonts w:asciiTheme="minorHAnsi" w:hAnsiTheme="minorHAnsi" w:cstheme="minorHAnsi"/>
        </w:rPr>
        <w:t>9,1%</w:t>
      </w:r>
    </w:p>
    <w:p w14:paraId="43C951C8" w14:textId="77777777" w:rsidR="00F97714" w:rsidRPr="005F54DE" w:rsidRDefault="00F97714" w:rsidP="00873EEA">
      <w:pPr>
        <w:numPr>
          <w:ilvl w:val="0"/>
          <w:numId w:val="424"/>
        </w:numPr>
        <w:ind w:left="1104"/>
        <w:rPr>
          <w:rFonts w:asciiTheme="minorHAnsi" w:hAnsiTheme="minorHAnsi" w:cstheme="minorHAnsi"/>
          <w:b/>
        </w:rPr>
      </w:pPr>
      <w:r w:rsidRPr="005F54DE">
        <w:rPr>
          <w:rFonts w:asciiTheme="minorHAnsi" w:hAnsiTheme="minorHAnsi" w:cstheme="minorHAnsi"/>
          <w:b/>
        </w:rPr>
        <w:t>10,6%</w:t>
      </w:r>
    </w:p>
    <w:p w14:paraId="1D5346FE" w14:textId="77777777" w:rsidR="00F97714" w:rsidRPr="005F54DE" w:rsidRDefault="00F97714" w:rsidP="00523C57">
      <w:pPr>
        <w:rPr>
          <w:rFonts w:asciiTheme="minorHAnsi" w:hAnsiTheme="minorHAnsi" w:cstheme="minorHAnsi"/>
        </w:rPr>
      </w:pPr>
    </w:p>
    <w:p w14:paraId="1ED72FE1" w14:textId="77777777" w:rsidR="00F97714" w:rsidRPr="005F54DE" w:rsidRDefault="00F97714" w:rsidP="00523C57">
      <w:pPr>
        <w:jc w:val="both"/>
        <w:rPr>
          <w:rFonts w:asciiTheme="minorHAnsi" w:hAnsiTheme="minorHAnsi" w:cstheme="minorHAnsi"/>
        </w:rPr>
      </w:pPr>
      <w:r w:rsidRPr="005F54DE">
        <w:rPr>
          <w:rFonts w:asciiTheme="minorHAnsi" w:hAnsiTheme="minorHAnsi" w:cstheme="minorHAnsi"/>
          <w:b/>
          <w:bCs/>
        </w:rPr>
        <w:t>4.2.6.3.</w:t>
      </w:r>
      <w:r w:rsidRPr="005F54DE">
        <w:rPr>
          <w:rFonts w:asciiTheme="minorHAnsi" w:hAnsiTheme="minorHAnsi" w:cstheme="minorHAnsi"/>
        </w:rPr>
        <w:t> Безрисковая ставка в США 3,5%, инфляция в Индонезии 12,5%, инфляция в США 5,5%. Найти безрисковую ставку в Индонезии.</w:t>
      </w:r>
    </w:p>
    <w:p w14:paraId="405487A8" w14:textId="77777777" w:rsidR="00BC58D0" w:rsidRPr="005F54DE" w:rsidRDefault="00BC58D0" w:rsidP="00523C57">
      <w:pPr>
        <w:rPr>
          <w:rFonts w:asciiTheme="minorHAnsi" w:hAnsiTheme="minorHAnsi" w:cstheme="minorHAnsi"/>
        </w:rPr>
      </w:pPr>
      <w:r w:rsidRPr="005F54DE">
        <w:rPr>
          <w:rFonts w:asciiTheme="minorHAnsi" w:hAnsiTheme="minorHAnsi" w:cstheme="minorHAnsi"/>
        </w:rPr>
        <w:t>Варианты ответов:</w:t>
      </w:r>
    </w:p>
    <w:p w14:paraId="05E5055C" w14:textId="77777777" w:rsidR="00F97714" w:rsidRPr="005F54DE" w:rsidRDefault="00F97714" w:rsidP="00873EEA">
      <w:pPr>
        <w:numPr>
          <w:ilvl w:val="0"/>
          <w:numId w:val="425"/>
        </w:numPr>
        <w:ind w:left="1104"/>
        <w:jc w:val="both"/>
        <w:rPr>
          <w:rFonts w:asciiTheme="minorHAnsi" w:hAnsiTheme="minorHAnsi" w:cstheme="minorHAnsi"/>
        </w:rPr>
      </w:pPr>
      <w:r w:rsidRPr="005F54DE">
        <w:rPr>
          <w:rFonts w:asciiTheme="minorHAnsi" w:hAnsiTheme="minorHAnsi" w:cstheme="minorHAnsi"/>
        </w:rPr>
        <w:t>11,5%</w:t>
      </w:r>
    </w:p>
    <w:p w14:paraId="3E0B5F48" w14:textId="77777777" w:rsidR="00F97714" w:rsidRPr="005F54DE" w:rsidRDefault="00F97714" w:rsidP="00873EEA">
      <w:pPr>
        <w:numPr>
          <w:ilvl w:val="0"/>
          <w:numId w:val="425"/>
        </w:numPr>
        <w:ind w:left="1104"/>
        <w:jc w:val="both"/>
        <w:rPr>
          <w:rFonts w:asciiTheme="minorHAnsi" w:hAnsiTheme="minorHAnsi" w:cstheme="minorHAnsi"/>
        </w:rPr>
      </w:pPr>
      <w:r w:rsidRPr="005F54DE">
        <w:rPr>
          <w:rFonts w:asciiTheme="minorHAnsi" w:hAnsiTheme="minorHAnsi" w:cstheme="minorHAnsi"/>
        </w:rPr>
        <w:t>15,7%</w:t>
      </w:r>
    </w:p>
    <w:p w14:paraId="55532439" w14:textId="77777777" w:rsidR="00F97714" w:rsidRPr="005F54DE" w:rsidRDefault="00F97714" w:rsidP="00873EEA">
      <w:pPr>
        <w:numPr>
          <w:ilvl w:val="0"/>
          <w:numId w:val="425"/>
        </w:numPr>
        <w:ind w:left="1104"/>
        <w:jc w:val="both"/>
        <w:rPr>
          <w:rFonts w:asciiTheme="minorHAnsi" w:hAnsiTheme="minorHAnsi" w:cstheme="minorHAnsi"/>
        </w:rPr>
      </w:pPr>
      <w:r w:rsidRPr="005F54DE">
        <w:rPr>
          <w:rFonts w:asciiTheme="minorHAnsi" w:hAnsiTheme="minorHAnsi" w:cstheme="minorHAnsi"/>
        </w:rPr>
        <w:t>7,2%</w:t>
      </w:r>
    </w:p>
    <w:p w14:paraId="71A17B17" w14:textId="77777777" w:rsidR="00F97714" w:rsidRPr="005F54DE" w:rsidRDefault="00F97714" w:rsidP="00873EEA">
      <w:pPr>
        <w:numPr>
          <w:ilvl w:val="0"/>
          <w:numId w:val="425"/>
        </w:numPr>
        <w:ind w:left="1104"/>
        <w:jc w:val="both"/>
        <w:rPr>
          <w:rFonts w:asciiTheme="minorHAnsi" w:hAnsiTheme="minorHAnsi" w:cstheme="minorHAnsi"/>
          <w:b/>
        </w:rPr>
      </w:pPr>
      <w:r w:rsidRPr="005F54DE">
        <w:rPr>
          <w:rFonts w:asciiTheme="minorHAnsi" w:hAnsiTheme="minorHAnsi" w:cstheme="minorHAnsi"/>
          <w:b/>
        </w:rPr>
        <w:t>10,4%</w:t>
      </w:r>
    </w:p>
    <w:p w14:paraId="5AFC2022" w14:textId="77777777" w:rsidR="00F97714" w:rsidRPr="005F54DE" w:rsidRDefault="00F97714" w:rsidP="00523C57">
      <w:pPr>
        <w:jc w:val="both"/>
        <w:rPr>
          <w:rFonts w:asciiTheme="minorHAnsi" w:hAnsiTheme="minorHAnsi" w:cstheme="minorHAnsi"/>
        </w:rPr>
      </w:pPr>
    </w:p>
    <w:p w14:paraId="15699F15" w14:textId="77777777" w:rsidR="00392C07" w:rsidRPr="005F54DE" w:rsidRDefault="00F97714" w:rsidP="00523C57">
      <w:pPr>
        <w:jc w:val="both"/>
        <w:rPr>
          <w:rFonts w:asciiTheme="minorHAnsi" w:hAnsiTheme="minorHAnsi" w:cstheme="minorHAnsi"/>
        </w:rPr>
      </w:pPr>
      <w:r w:rsidRPr="005F54DE">
        <w:rPr>
          <w:rFonts w:asciiTheme="minorHAnsi" w:hAnsiTheme="minorHAnsi" w:cstheme="minorHAnsi"/>
          <w:b/>
          <w:bCs/>
        </w:rPr>
        <w:t>4.2.6.4.</w:t>
      </w:r>
      <w:r w:rsidRPr="005F54DE">
        <w:rPr>
          <w:rFonts w:asciiTheme="minorHAnsi" w:hAnsiTheme="minorHAnsi" w:cstheme="minorHAnsi"/>
        </w:rPr>
        <w:t> Определить WACC по российской компании. Ставка по евробондам 6%. По российским облигациям 9%. Премия за риск инвестирования в акционерный капитал (ERP) 7%. Рычажная бета 1,4. Средняя ставка по кредитам в долларах 10%. D/E = 4/10. Налог 20%.</w:t>
      </w:r>
    </w:p>
    <w:p w14:paraId="10089D3B" w14:textId="77777777" w:rsidR="00F97714" w:rsidRPr="005F54DE" w:rsidRDefault="00F97714" w:rsidP="00523C57">
      <w:pPr>
        <w:rPr>
          <w:rFonts w:asciiTheme="minorHAnsi" w:hAnsiTheme="minorHAnsi" w:cstheme="minorHAnsi"/>
        </w:rPr>
      </w:pPr>
      <w:r w:rsidRPr="005F54DE">
        <w:rPr>
          <w:rFonts w:asciiTheme="minorHAnsi" w:hAnsiTheme="minorHAnsi" w:cstheme="minorHAnsi"/>
        </w:rPr>
        <w:t>Варианты ответов:</w:t>
      </w:r>
    </w:p>
    <w:p w14:paraId="3584A78B" w14:textId="77777777" w:rsidR="00F97714" w:rsidRPr="005F54DE" w:rsidRDefault="00F97714" w:rsidP="00873EEA">
      <w:pPr>
        <w:numPr>
          <w:ilvl w:val="0"/>
          <w:numId w:val="426"/>
        </w:numPr>
        <w:ind w:left="1104"/>
        <w:rPr>
          <w:rFonts w:asciiTheme="minorHAnsi" w:hAnsiTheme="minorHAnsi" w:cstheme="minorHAnsi"/>
        </w:rPr>
      </w:pPr>
      <w:r w:rsidRPr="005F54DE">
        <w:rPr>
          <w:rFonts w:asciiTheme="minorHAnsi" w:hAnsiTheme="minorHAnsi" w:cstheme="minorHAnsi"/>
        </w:rPr>
        <w:t>15,2%</w:t>
      </w:r>
    </w:p>
    <w:p w14:paraId="3D1C416F" w14:textId="77777777" w:rsidR="00F97714" w:rsidRPr="005F54DE" w:rsidRDefault="00F97714" w:rsidP="00873EEA">
      <w:pPr>
        <w:numPr>
          <w:ilvl w:val="0"/>
          <w:numId w:val="426"/>
        </w:numPr>
        <w:ind w:left="1104"/>
        <w:rPr>
          <w:rFonts w:asciiTheme="minorHAnsi" w:hAnsiTheme="minorHAnsi" w:cstheme="minorHAnsi"/>
        </w:rPr>
      </w:pPr>
      <w:r w:rsidRPr="005F54DE">
        <w:rPr>
          <w:rFonts w:asciiTheme="minorHAnsi" w:hAnsiTheme="minorHAnsi" w:cstheme="minorHAnsi"/>
        </w:rPr>
        <w:t>16,7%</w:t>
      </w:r>
    </w:p>
    <w:p w14:paraId="0007132C" w14:textId="77777777" w:rsidR="00F97714" w:rsidRPr="005F54DE" w:rsidRDefault="00F97714" w:rsidP="00873EEA">
      <w:pPr>
        <w:numPr>
          <w:ilvl w:val="0"/>
          <w:numId w:val="426"/>
        </w:numPr>
        <w:ind w:left="1104"/>
        <w:rPr>
          <w:rFonts w:asciiTheme="minorHAnsi" w:hAnsiTheme="minorHAnsi" w:cstheme="minorHAnsi"/>
          <w:b/>
        </w:rPr>
      </w:pPr>
      <w:r w:rsidRPr="005F54DE">
        <w:rPr>
          <w:rFonts w:asciiTheme="minorHAnsi" w:hAnsiTheme="minorHAnsi" w:cstheme="minorHAnsi"/>
          <w:b/>
        </w:rPr>
        <w:t>16,8%</w:t>
      </w:r>
    </w:p>
    <w:p w14:paraId="2A773C47" w14:textId="77777777" w:rsidR="00F97714" w:rsidRPr="005F54DE" w:rsidRDefault="00F97714" w:rsidP="00873EEA">
      <w:pPr>
        <w:numPr>
          <w:ilvl w:val="0"/>
          <w:numId w:val="426"/>
        </w:numPr>
        <w:ind w:left="1104"/>
        <w:rPr>
          <w:rFonts w:asciiTheme="minorHAnsi" w:hAnsiTheme="minorHAnsi" w:cstheme="minorHAnsi"/>
        </w:rPr>
      </w:pPr>
      <w:r w:rsidRPr="005F54DE">
        <w:rPr>
          <w:rFonts w:asciiTheme="minorHAnsi" w:hAnsiTheme="minorHAnsi" w:cstheme="minorHAnsi"/>
        </w:rPr>
        <w:t>4,5%</w:t>
      </w:r>
    </w:p>
    <w:p w14:paraId="3B503999" w14:textId="77777777" w:rsidR="00F97714" w:rsidRPr="005F54DE" w:rsidRDefault="00F97714" w:rsidP="00523C57">
      <w:pPr>
        <w:rPr>
          <w:rFonts w:asciiTheme="minorHAnsi" w:hAnsiTheme="minorHAnsi" w:cstheme="minorHAnsi"/>
        </w:rPr>
      </w:pPr>
    </w:p>
    <w:p w14:paraId="0FBE86D7" w14:textId="77777777" w:rsidR="00F97714" w:rsidRPr="005F54DE" w:rsidRDefault="00F97714" w:rsidP="00523C57">
      <w:pPr>
        <w:jc w:val="both"/>
        <w:rPr>
          <w:rFonts w:asciiTheme="minorHAnsi" w:hAnsiTheme="minorHAnsi" w:cstheme="minorHAnsi"/>
        </w:rPr>
      </w:pPr>
      <w:r w:rsidRPr="005F54DE">
        <w:rPr>
          <w:rFonts w:asciiTheme="minorHAnsi" w:hAnsiTheme="minorHAnsi" w:cstheme="minorHAnsi"/>
          <w:b/>
          <w:bCs/>
        </w:rPr>
        <w:t>4.2.6.5.</w:t>
      </w:r>
      <w:r w:rsidRPr="005F54DE">
        <w:rPr>
          <w:rFonts w:asciiTheme="minorHAnsi" w:hAnsiTheme="minorHAnsi" w:cstheme="minorHAnsi"/>
        </w:rPr>
        <w:t> Как изменится доходность ценной бумаги, если бета 0,7, а изменение рыночной премии 10%?</w:t>
      </w:r>
    </w:p>
    <w:p w14:paraId="1B479AEF" w14:textId="77777777" w:rsidR="00BC58D0" w:rsidRPr="005F54DE" w:rsidRDefault="00BC58D0" w:rsidP="00523C57">
      <w:pPr>
        <w:rPr>
          <w:rFonts w:asciiTheme="minorHAnsi" w:hAnsiTheme="minorHAnsi" w:cstheme="minorHAnsi"/>
        </w:rPr>
      </w:pPr>
      <w:r w:rsidRPr="005F54DE">
        <w:rPr>
          <w:rFonts w:asciiTheme="minorHAnsi" w:hAnsiTheme="minorHAnsi" w:cstheme="minorHAnsi"/>
        </w:rPr>
        <w:t>Варианты ответов:</w:t>
      </w:r>
    </w:p>
    <w:p w14:paraId="250F787A" w14:textId="77777777" w:rsidR="00BC58D0" w:rsidRPr="005F54DE" w:rsidRDefault="00BC58D0" w:rsidP="00523C57">
      <w:pPr>
        <w:jc w:val="both"/>
        <w:rPr>
          <w:rFonts w:asciiTheme="minorHAnsi" w:hAnsiTheme="minorHAnsi" w:cstheme="minorHAnsi"/>
        </w:rPr>
      </w:pPr>
    </w:p>
    <w:p w14:paraId="5D8D95E4" w14:textId="77777777" w:rsidR="00F97714" w:rsidRPr="005F54DE" w:rsidRDefault="00F97714" w:rsidP="00873EEA">
      <w:pPr>
        <w:numPr>
          <w:ilvl w:val="0"/>
          <w:numId w:val="427"/>
        </w:numPr>
        <w:ind w:left="1104"/>
        <w:jc w:val="both"/>
        <w:rPr>
          <w:rFonts w:asciiTheme="minorHAnsi" w:hAnsiTheme="minorHAnsi" w:cstheme="minorHAnsi"/>
        </w:rPr>
      </w:pPr>
      <w:r w:rsidRPr="005F54DE">
        <w:rPr>
          <w:rFonts w:asciiTheme="minorHAnsi" w:hAnsiTheme="minorHAnsi" w:cstheme="minorHAnsi"/>
        </w:rPr>
        <w:t>изменится на 17%</w:t>
      </w:r>
    </w:p>
    <w:p w14:paraId="1BBC472A" w14:textId="77777777" w:rsidR="00F97714" w:rsidRPr="005F54DE" w:rsidRDefault="00F97714" w:rsidP="00873EEA">
      <w:pPr>
        <w:numPr>
          <w:ilvl w:val="0"/>
          <w:numId w:val="427"/>
        </w:numPr>
        <w:ind w:left="1104"/>
        <w:jc w:val="both"/>
        <w:rPr>
          <w:rFonts w:asciiTheme="minorHAnsi" w:hAnsiTheme="minorHAnsi" w:cstheme="minorHAnsi"/>
        </w:rPr>
      </w:pPr>
      <w:r w:rsidRPr="005F54DE">
        <w:rPr>
          <w:rFonts w:asciiTheme="minorHAnsi" w:hAnsiTheme="minorHAnsi" w:cstheme="minorHAnsi"/>
        </w:rPr>
        <w:t>уменьшится на 7%</w:t>
      </w:r>
    </w:p>
    <w:p w14:paraId="2102C8FD" w14:textId="77777777" w:rsidR="00F97714" w:rsidRPr="005F54DE" w:rsidRDefault="00F97714" w:rsidP="00873EEA">
      <w:pPr>
        <w:numPr>
          <w:ilvl w:val="0"/>
          <w:numId w:val="427"/>
        </w:numPr>
        <w:ind w:left="1104"/>
        <w:jc w:val="both"/>
        <w:rPr>
          <w:rFonts w:asciiTheme="minorHAnsi" w:hAnsiTheme="minorHAnsi" w:cstheme="minorHAnsi"/>
        </w:rPr>
      </w:pPr>
      <w:r w:rsidRPr="005F54DE">
        <w:rPr>
          <w:rFonts w:asciiTheme="minorHAnsi" w:hAnsiTheme="minorHAnsi" w:cstheme="minorHAnsi"/>
        </w:rPr>
        <w:t>увеличится на 10%</w:t>
      </w:r>
    </w:p>
    <w:p w14:paraId="02E54444" w14:textId="77777777" w:rsidR="00F97714" w:rsidRPr="005F54DE" w:rsidRDefault="00F97714" w:rsidP="00873EEA">
      <w:pPr>
        <w:numPr>
          <w:ilvl w:val="0"/>
          <w:numId w:val="427"/>
        </w:numPr>
        <w:ind w:left="1104"/>
        <w:jc w:val="both"/>
        <w:rPr>
          <w:rFonts w:asciiTheme="minorHAnsi" w:hAnsiTheme="minorHAnsi" w:cstheme="minorHAnsi"/>
          <w:b/>
        </w:rPr>
      </w:pPr>
      <w:r w:rsidRPr="005F54DE">
        <w:rPr>
          <w:rFonts w:asciiTheme="minorHAnsi" w:hAnsiTheme="minorHAnsi" w:cstheme="minorHAnsi"/>
          <w:b/>
        </w:rPr>
        <w:t>изменится на 7%</w:t>
      </w:r>
    </w:p>
    <w:p w14:paraId="30789A94" w14:textId="77777777" w:rsidR="00F97714" w:rsidRPr="005F54DE" w:rsidRDefault="00F97714" w:rsidP="00523C57">
      <w:pPr>
        <w:jc w:val="both"/>
        <w:rPr>
          <w:rFonts w:asciiTheme="minorHAnsi" w:hAnsiTheme="minorHAnsi" w:cstheme="minorHAnsi"/>
        </w:rPr>
      </w:pPr>
    </w:p>
    <w:p w14:paraId="1DCEEA40" w14:textId="77777777" w:rsidR="00392C07" w:rsidRPr="005F54DE" w:rsidRDefault="00F97714" w:rsidP="00523C57">
      <w:pPr>
        <w:jc w:val="both"/>
        <w:rPr>
          <w:rFonts w:asciiTheme="minorHAnsi" w:hAnsiTheme="minorHAnsi" w:cstheme="minorHAnsi"/>
        </w:rPr>
      </w:pPr>
      <w:r w:rsidRPr="005F54DE">
        <w:rPr>
          <w:rFonts w:asciiTheme="minorHAnsi" w:hAnsiTheme="minorHAnsi" w:cstheme="minorHAnsi"/>
          <w:b/>
          <w:bCs/>
        </w:rPr>
        <w:t>4.2.6.6.</w:t>
      </w:r>
      <w:r w:rsidRPr="005F54DE">
        <w:rPr>
          <w:rFonts w:asciiTheme="minorHAnsi" w:hAnsiTheme="minorHAnsi" w:cstheme="minorHAnsi"/>
        </w:rPr>
        <w:t> Дата оценки 30 сентября 2016. Средневзвешенная стоимость инвестированного капитала 15%, дисконтирование осуществлять на середину периода. Определить фактор дисконтирования потоков в 2017 году.</w:t>
      </w:r>
    </w:p>
    <w:p w14:paraId="25FD527F" w14:textId="77777777" w:rsidR="00F97714" w:rsidRPr="005F54DE" w:rsidRDefault="00F97714" w:rsidP="00523C57">
      <w:pPr>
        <w:rPr>
          <w:rFonts w:asciiTheme="minorHAnsi" w:hAnsiTheme="minorHAnsi" w:cstheme="minorHAnsi"/>
        </w:rPr>
      </w:pPr>
      <w:r w:rsidRPr="005F54DE">
        <w:rPr>
          <w:rFonts w:asciiTheme="minorHAnsi" w:hAnsiTheme="minorHAnsi" w:cstheme="minorHAnsi"/>
        </w:rPr>
        <w:t>Варианты ответов:</w:t>
      </w:r>
    </w:p>
    <w:p w14:paraId="0252A34A" w14:textId="77777777" w:rsidR="00F97714" w:rsidRPr="005F54DE" w:rsidRDefault="00F97714" w:rsidP="00873EEA">
      <w:pPr>
        <w:numPr>
          <w:ilvl w:val="0"/>
          <w:numId w:val="428"/>
        </w:numPr>
        <w:ind w:left="1104"/>
        <w:rPr>
          <w:rFonts w:asciiTheme="minorHAnsi" w:hAnsiTheme="minorHAnsi" w:cstheme="minorHAnsi"/>
        </w:rPr>
      </w:pPr>
      <w:r w:rsidRPr="005F54DE">
        <w:rPr>
          <w:rFonts w:asciiTheme="minorHAnsi" w:hAnsiTheme="minorHAnsi" w:cstheme="minorHAnsi"/>
        </w:rPr>
        <w:t>0,87</w:t>
      </w:r>
    </w:p>
    <w:p w14:paraId="374EF67F" w14:textId="77777777" w:rsidR="00F97714" w:rsidRPr="005F54DE" w:rsidRDefault="00F97714" w:rsidP="00873EEA">
      <w:pPr>
        <w:numPr>
          <w:ilvl w:val="0"/>
          <w:numId w:val="428"/>
        </w:numPr>
        <w:ind w:left="1104"/>
        <w:rPr>
          <w:rFonts w:asciiTheme="minorHAnsi" w:hAnsiTheme="minorHAnsi" w:cstheme="minorHAnsi"/>
          <w:b/>
        </w:rPr>
      </w:pPr>
      <w:r w:rsidRPr="005F54DE">
        <w:rPr>
          <w:rFonts w:asciiTheme="minorHAnsi" w:hAnsiTheme="minorHAnsi" w:cstheme="minorHAnsi"/>
          <w:b/>
        </w:rPr>
        <w:t>0,9</w:t>
      </w:r>
    </w:p>
    <w:p w14:paraId="6B532AD9" w14:textId="77777777" w:rsidR="00F97714" w:rsidRPr="005F54DE" w:rsidRDefault="00F97714" w:rsidP="00873EEA">
      <w:pPr>
        <w:numPr>
          <w:ilvl w:val="0"/>
          <w:numId w:val="428"/>
        </w:numPr>
        <w:ind w:left="1104"/>
        <w:rPr>
          <w:rFonts w:asciiTheme="minorHAnsi" w:hAnsiTheme="minorHAnsi" w:cstheme="minorHAnsi"/>
        </w:rPr>
      </w:pPr>
      <w:r w:rsidRPr="005F54DE">
        <w:rPr>
          <w:rFonts w:asciiTheme="minorHAnsi" w:hAnsiTheme="minorHAnsi" w:cstheme="minorHAnsi"/>
        </w:rPr>
        <w:t>0,93</w:t>
      </w:r>
    </w:p>
    <w:p w14:paraId="709FA6F6" w14:textId="77777777" w:rsidR="00F97714" w:rsidRPr="005F54DE" w:rsidRDefault="00F97714" w:rsidP="00873EEA">
      <w:pPr>
        <w:numPr>
          <w:ilvl w:val="0"/>
          <w:numId w:val="428"/>
        </w:numPr>
        <w:ind w:left="1104"/>
        <w:rPr>
          <w:rFonts w:asciiTheme="minorHAnsi" w:hAnsiTheme="minorHAnsi" w:cstheme="minorHAnsi"/>
        </w:rPr>
      </w:pPr>
      <w:r w:rsidRPr="005F54DE">
        <w:rPr>
          <w:rFonts w:asciiTheme="minorHAnsi" w:hAnsiTheme="minorHAnsi" w:cstheme="minorHAnsi"/>
        </w:rPr>
        <w:t>0,84</w:t>
      </w:r>
    </w:p>
    <w:p w14:paraId="37D52D5E" w14:textId="77777777" w:rsidR="00F97714" w:rsidRPr="005F54DE" w:rsidRDefault="00F97714" w:rsidP="00523C57">
      <w:pPr>
        <w:rPr>
          <w:rFonts w:asciiTheme="minorHAnsi" w:hAnsiTheme="minorHAnsi" w:cstheme="minorHAnsi"/>
        </w:rPr>
      </w:pPr>
    </w:p>
    <w:p w14:paraId="083A4EB0" w14:textId="77777777" w:rsidR="006A0ADF" w:rsidRPr="005F54DE" w:rsidRDefault="00F97714" w:rsidP="00523C57">
      <w:pPr>
        <w:jc w:val="both"/>
        <w:rPr>
          <w:rFonts w:asciiTheme="minorHAnsi" w:hAnsiTheme="minorHAnsi" w:cstheme="minorHAnsi"/>
        </w:rPr>
      </w:pPr>
      <w:r w:rsidRPr="005F54DE">
        <w:rPr>
          <w:rFonts w:asciiTheme="minorHAnsi" w:hAnsiTheme="minorHAnsi" w:cstheme="minorHAnsi"/>
          <w:b/>
          <w:bCs/>
        </w:rPr>
        <w:t>4.2.6.7.</w:t>
      </w:r>
      <w:r w:rsidRPr="005F54DE">
        <w:rPr>
          <w:rFonts w:asciiTheme="minorHAnsi" w:hAnsiTheme="minorHAnsi" w:cstheme="minorHAnsi"/>
        </w:rPr>
        <w:t> Рассчитайте коэффициент бета собственного капитала для IT-компании, которая включает в себя следующие подразделения, но находится в процессе продажи сегмента по программному обеспечению и планирует выплатить полученные денежные средства в качестве дивидендов:</w:t>
      </w:r>
    </w:p>
    <w:p w14:paraId="3FE959C1" w14:textId="77777777" w:rsidR="006A0ADF" w:rsidRPr="005F54DE" w:rsidRDefault="00F97714" w:rsidP="00523C57">
      <w:pPr>
        <w:jc w:val="both"/>
        <w:rPr>
          <w:rFonts w:asciiTheme="minorHAnsi" w:hAnsiTheme="minorHAnsi" w:cstheme="minorHAnsi"/>
        </w:rPr>
      </w:pPr>
      <w:r w:rsidRPr="005F54DE">
        <w:rPr>
          <w:rFonts w:asciiTheme="minorHAnsi" w:hAnsiTheme="minorHAnsi" w:cstheme="minorHAnsi"/>
        </w:rPr>
        <w:t>Первое – персональные компьютеры (коэффициент бета: 1,70, рыночная стоимость собственного капитала бизнес-сегмента: 180 млн долл. США).</w:t>
      </w:r>
    </w:p>
    <w:p w14:paraId="76251435" w14:textId="77777777" w:rsidR="006A0ADF" w:rsidRPr="005F54DE" w:rsidRDefault="00F97714" w:rsidP="00523C57">
      <w:pPr>
        <w:jc w:val="both"/>
        <w:rPr>
          <w:rFonts w:asciiTheme="minorHAnsi" w:hAnsiTheme="minorHAnsi" w:cstheme="minorHAnsi"/>
        </w:rPr>
      </w:pPr>
      <w:r w:rsidRPr="005F54DE">
        <w:rPr>
          <w:rFonts w:asciiTheme="minorHAnsi" w:hAnsiTheme="minorHAnsi" w:cstheme="minorHAnsi"/>
        </w:rPr>
        <w:lastRenderedPageBreak/>
        <w:t>Второе – программное обеспечение (коэффициент бета: 1,00, рыночная стоимость собственного капитала бизнес-сегмента: 100 млн долл. США).</w:t>
      </w:r>
    </w:p>
    <w:p w14:paraId="07851FF5" w14:textId="77777777" w:rsidR="00392C07" w:rsidRPr="005F54DE" w:rsidRDefault="00F97714" w:rsidP="00523C57">
      <w:pPr>
        <w:jc w:val="both"/>
        <w:rPr>
          <w:rFonts w:asciiTheme="minorHAnsi" w:hAnsiTheme="minorHAnsi" w:cstheme="minorHAnsi"/>
        </w:rPr>
      </w:pPr>
      <w:r w:rsidRPr="005F54DE">
        <w:rPr>
          <w:rFonts w:asciiTheme="minorHAnsi" w:hAnsiTheme="minorHAnsi" w:cstheme="minorHAnsi"/>
        </w:rPr>
        <w:t>Третье – Компьютерные блоки (коэффициент бета: 1,30, рыночная стоимость собственного капитала бизнес-сегмента: 100 млн долл. США)</w:t>
      </w:r>
    </w:p>
    <w:p w14:paraId="1927A04C" w14:textId="77777777" w:rsidR="00F97714" w:rsidRPr="005F54DE" w:rsidRDefault="00F97714" w:rsidP="00523C57">
      <w:pPr>
        <w:rPr>
          <w:rFonts w:asciiTheme="minorHAnsi" w:hAnsiTheme="minorHAnsi" w:cstheme="minorHAnsi"/>
        </w:rPr>
      </w:pPr>
      <w:r w:rsidRPr="005F54DE">
        <w:rPr>
          <w:rFonts w:asciiTheme="minorHAnsi" w:hAnsiTheme="minorHAnsi" w:cstheme="minorHAnsi"/>
        </w:rPr>
        <w:t>Варианты ответов:</w:t>
      </w:r>
    </w:p>
    <w:p w14:paraId="203D301E" w14:textId="77777777" w:rsidR="00F97714" w:rsidRPr="005F54DE" w:rsidRDefault="00F97714" w:rsidP="00873EEA">
      <w:pPr>
        <w:numPr>
          <w:ilvl w:val="0"/>
          <w:numId w:val="429"/>
        </w:numPr>
        <w:ind w:left="1104"/>
        <w:rPr>
          <w:rFonts w:asciiTheme="minorHAnsi" w:hAnsiTheme="minorHAnsi" w:cstheme="minorHAnsi"/>
          <w:b/>
        </w:rPr>
      </w:pPr>
      <w:r w:rsidRPr="005F54DE">
        <w:rPr>
          <w:rFonts w:asciiTheme="minorHAnsi" w:hAnsiTheme="minorHAnsi" w:cstheme="minorHAnsi"/>
          <w:b/>
        </w:rPr>
        <w:t>1,56</w:t>
      </w:r>
    </w:p>
    <w:p w14:paraId="666BC4B0" w14:textId="77777777" w:rsidR="00F97714" w:rsidRPr="005F54DE" w:rsidRDefault="00F97714" w:rsidP="00873EEA">
      <w:pPr>
        <w:numPr>
          <w:ilvl w:val="0"/>
          <w:numId w:val="429"/>
        </w:numPr>
        <w:ind w:left="1104"/>
        <w:rPr>
          <w:rFonts w:asciiTheme="minorHAnsi" w:hAnsiTheme="minorHAnsi" w:cstheme="minorHAnsi"/>
        </w:rPr>
      </w:pPr>
      <w:r w:rsidRPr="005F54DE">
        <w:rPr>
          <w:rFonts w:asciiTheme="minorHAnsi" w:hAnsiTheme="minorHAnsi" w:cstheme="minorHAnsi"/>
        </w:rPr>
        <w:t>1,15</w:t>
      </w:r>
    </w:p>
    <w:p w14:paraId="4F659351" w14:textId="77777777" w:rsidR="00F97714" w:rsidRPr="005F54DE" w:rsidRDefault="00F97714" w:rsidP="00873EEA">
      <w:pPr>
        <w:numPr>
          <w:ilvl w:val="0"/>
          <w:numId w:val="429"/>
        </w:numPr>
        <w:ind w:left="1104"/>
        <w:rPr>
          <w:rFonts w:asciiTheme="minorHAnsi" w:hAnsiTheme="minorHAnsi" w:cstheme="minorHAnsi"/>
        </w:rPr>
      </w:pPr>
      <w:r w:rsidRPr="005F54DE">
        <w:rPr>
          <w:rFonts w:asciiTheme="minorHAnsi" w:hAnsiTheme="minorHAnsi" w:cstheme="minorHAnsi"/>
        </w:rPr>
        <w:t>1,41</w:t>
      </w:r>
    </w:p>
    <w:p w14:paraId="06D15C2D" w14:textId="77777777" w:rsidR="00F97714" w:rsidRPr="005F54DE" w:rsidRDefault="00F97714" w:rsidP="00873EEA">
      <w:pPr>
        <w:numPr>
          <w:ilvl w:val="0"/>
          <w:numId w:val="429"/>
        </w:numPr>
        <w:ind w:left="1104"/>
        <w:rPr>
          <w:rFonts w:asciiTheme="minorHAnsi" w:hAnsiTheme="minorHAnsi" w:cstheme="minorHAnsi"/>
        </w:rPr>
      </w:pPr>
      <w:r w:rsidRPr="005F54DE">
        <w:rPr>
          <w:rFonts w:asciiTheme="minorHAnsi" w:hAnsiTheme="minorHAnsi" w:cstheme="minorHAnsi"/>
        </w:rPr>
        <w:t>1,50</w:t>
      </w:r>
    </w:p>
    <w:p w14:paraId="28C9E458" w14:textId="77777777" w:rsidR="00F97714" w:rsidRPr="005F54DE" w:rsidRDefault="00F97714" w:rsidP="00523C57">
      <w:pPr>
        <w:rPr>
          <w:rFonts w:asciiTheme="minorHAnsi" w:hAnsiTheme="minorHAnsi" w:cstheme="minorHAnsi"/>
        </w:rPr>
      </w:pPr>
    </w:p>
    <w:p w14:paraId="6449CE12" w14:textId="77777777" w:rsidR="00F97714" w:rsidRPr="005F54DE" w:rsidRDefault="00F97714" w:rsidP="00523C57">
      <w:pPr>
        <w:jc w:val="both"/>
        <w:rPr>
          <w:rFonts w:asciiTheme="minorHAnsi" w:hAnsiTheme="minorHAnsi" w:cstheme="minorHAnsi"/>
        </w:rPr>
      </w:pPr>
      <w:r w:rsidRPr="005F54DE">
        <w:rPr>
          <w:rFonts w:asciiTheme="minorHAnsi" w:hAnsiTheme="minorHAnsi" w:cstheme="minorHAnsi"/>
          <w:b/>
          <w:bCs/>
        </w:rPr>
        <w:t>4.2.6.8.</w:t>
      </w:r>
      <w:r w:rsidRPr="005F54DE">
        <w:rPr>
          <w:rFonts w:asciiTheme="minorHAnsi" w:hAnsiTheme="minorHAnsi" w:cstheme="minorHAnsi"/>
        </w:rPr>
        <w:t> Безрисковая ставка уменьшилась на 1,5%, бета равна 0,9, премия за риск инвестирования в акционерный капитал увеличилась на 1,5%, остальные показатели не изменились. Как это повлияет на стоимость собственного капитала, рассчитанную по модели CAPМ?</w:t>
      </w:r>
    </w:p>
    <w:p w14:paraId="7E737B07" w14:textId="77777777" w:rsidR="00BC58D0" w:rsidRPr="005F54DE" w:rsidRDefault="00BC58D0" w:rsidP="00523C57">
      <w:pPr>
        <w:rPr>
          <w:rFonts w:asciiTheme="minorHAnsi" w:hAnsiTheme="minorHAnsi" w:cstheme="minorHAnsi"/>
        </w:rPr>
      </w:pPr>
      <w:r w:rsidRPr="005F54DE">
        <w:rPr>
          <w:rFonts w:asciiTheme="minorHAnsi" w:hAnsiTheme="minorHAnsi" w:cstheme="minorHAnsi"/>
        </w:rPr>
        <w:t>Варианты ответов:</w:t>
      </w:r>
    </w:p>
    <w:p w14:paraId="2F43AA5D" w14:textId="77777777" w:rsidR="00F97714" w:rsidRPr="005F54DE" w:rsidRDefault="00F97714" w:rsidP="00873EEA">
      <w:pPr>
        <w:numPr>
          <w:ilvl w:val="0"/>
          <w:numId w:val="430"/>
        </w:numPr>
        <w:ind w:left="1104"/>
        <w:jc w:val="both"/>
        <w:rPr>
          <w:rFonts w:asciiTheme="minorHAnsi" w:hAnsiTheme="minorHAnsi" w:cstheme="minorHAnsi"/>
          <w:b/>
        </w:rPr>
      </w:pPr>
      <w:r w:rsidRPr="005F54DE">
        <w:rPr>
          <w:rFonts w:asciiTheme="minorHAnsi" w:hAnsiTheme="minorHAnsi" w:cstheme="minorHAnsi"/>
          <w:b/>
        </w:rPr>
        <w:t>Уменьшится</w:t>
      </w:r>
    </w:p>
    <w:p w14:paraId="51EB7E23" w14:textId="77777777" w:rsidR="00F97714" w:rsidRPr="005F54DE" w:rsidRDefault="00F97714" w:rsidP="00873EEA">
      <w:pPr>
        <w:numPr>
          <w:ilvl w:val="0"/>
          <w:numId w:val="430"/>
        </w:numPr>
        <w:ind w:left="1104"/>
        <w:jc w:val="both"/>
        <w:rPr>
          <w:rFonts w:asciiTheme="minorHAnsi" w:hAnsiTheme="minorHAnsi" w:cstheme="minorHAnsi"/>
        </w:rPr>
      </w:pPr>
      <w:r w:rsidRPr="005F54DE">
        <w:rPr>
          <w:rFonts w:asciiTheme="minorHAnsi" w:hAnsiTheme="minorHAnsi" w:cstheme="minorHAnsi"/>
        </w:rPr>
        <w:t>Увеличится</w:t>
      </w:r>
    </w:p>
    <w:p w14:paraId="5252E213" w14:textId="77777777" w:rsidR="00F97714" w:rsidRPr="005F54DE" w:rsidRDefault="00F97714" w:rsidP="00873EEA">
      <w:pPr>
        <w:numPr>
          <w:ilvl w:val="0"/>
          <w:numId w:val="430"/>
        </w:numPr>
        <w:ind w:left="1104"/>
        <w:jc w:val="both"/>
        <w:rPr>
          <w:rFonts w:asciiTheme="minorHAnsi" w:hAnsiTheme="minorHAnsi" w:cstheme="minorHAnsi"/>
        </w:rPr>
      </w:pPr>
      <w:r w:rsidRPr="005F54DE">
        <w:rPr>
          <w:rFonts w:asciiTheme="minorHAnsi" w:hAnsiTheme="minorHAnsi" w:cstheme="minorHAnsi"/>
        </w:rPr>
        <w:t>Не изменится</w:t>
      </w:r>
    </w:p>
    <w:p w14:paraId="50B7D92E" w14:textId="77777777" w:rsidR="00F97714" w:rsidRPr="005F54DE" w:rsidRDefault="00F97714" w:rsidP="00873EEA">
      <w:pPr>
        <w:numPr>
          <w:ilvl w:val="0"/>
          <w:numId w:val="430"/>
        </w:numPr>
        <w:ind w:left="1104"/>
        <w:jc w:val="both"/>
        <w:rPr>
          <w:rFonts w:asciiTheme="minorHAnsi" w:hAnsiTheme="minorHAnsi" w:cstheme="minorHAnsi"/>
        </w:rPr>
      </w:pPr>
      <w:r w:rsidRPr="005F54DE">
        <w:rPr>
          <w:rFonts w:asciiTheme="minorHAnsi" w:hAnsiTheme="minorHAnsi" w:cstheme="minorHAnsi"/>
        </w:rPr>
        <w:t>Не хватает данных</w:t>
      </w:r>
    </w:p>
    <w:p w14:paraId="3813913A" w14:textId="77777777" w:rsidR="00F97714" w:rsidRPr="005F54DE" w:rsidRDefault="00F97714" w:rsidP="00523C57">
      <w:pPr>
        <w:jc w:val="both"/>
        <w:rPr>
          <w:rFonts w:asciiTheme="minorHAnsi" w:hAnsiTheme="minorHAnsi" w:cstheme="minorHAnsi"/>
        </w:rPr>
      </w:pPr>
    </w:p>
    <w:p w14:paraId="61B73DE7" w14:textId="77777777" w:rsidR="00392C07" w:rsidRPr="005F54DE" w:rsidRDefault="00F97714" w:rsidP="00523C57">
      <w:pPr>
        <w:jc w:val="both"/>
        <w:rPr>
          <w:rFonts w:asciiTheme="minorHAnsi" w:hAnsiTheme="minorHAnsi" w:cstheme="minorHAnsi"/>
        </w:rPr>
      </w:pPr>
      <w:r w:rsidRPr="005F54DE">
        <w:rPr>
          <w:rFonts w:asciiTheme="minorHAnsi" w:hAnsiTheme="minorHAnsi" w:cstheme="minorHAnsi"/>
          <w:b/>
          <w:bCs/>
        </w:rPr>
        <w:t>4.2.6.9.</w:t>
      </w:r>
      <w:r w:rsidRPr="005F54DE">
        <w:rPr>
          <w:rFonts w:asciiTheme="minorHAnsi" w:hAnsiTheme="minorHAnsi" w:cstheme="minorHAnsi"/>
        </w:rPr>
        <w:t xml:space="preserve"> Рассчитайте стоимость собственного капитала, используя модель САРМ, если безрисковая ставка составляет 5,5%, среднерыночная доходность акций на фондовом рынке - 15%, бета </w:t>
      </w:r>
      <w:proofErr w:type="spellStart"/>
      <w:r w:rsidRPr="005F54DE">
        <w:rPr>
          <w:rFonts w:asciiTheme="minorHAnsi" w:hAnsiTheme="minorHAnsi" w:cstheme="minorHAnsi"/>
        </w:rPr>
        <w:t>рычаговая</w:t>
      </w:r>
      <w:proofErr w:type="spellEnd"/>
      <w:r w:rsidRPr="005F54DE">
        <w:rPr>
          <w:rFonts w:asciiTheme="minorHAnsi" w:hAnsiTheme="minorHAnsi" w:cstheme="minorHAnsi"/>
        </w:rPr>
        <w:t xml:space="preserve"> - 2, бета </w:t>
      </w:r>
      <w:proofErr w:type="spellStart"/>
      <w:r w:rsidRPr="005F54DE">
        <w:rPr>
          <w:rFonts w:asciiTheme="minorHAnsi" w:hAnsiTheme="minorHAnsi" w:cstheme="minorHAnsi"/>
        </w:rPr>
        <w:t>безрычаговая</w:t>
      </w:r>
      <w:proofErr w:type="spellEnd"/>
      <w:r w:rsidRPr="005F54DE">
        <w:rPr>
          <w:rFonts w:asciiTheme="minorHAnsi" w:hAnsiTheme="minorHAnsi" w:cstheme="minorHAnsi"/>
        </w:rPr>
        <w:t xml:space="preserve"> -1.7; стоимость долга - 9%, налог на прибыль -15%.</w:t>
      </w:r>
    </w:p>
    <w:p w14:paraId="4DCEACF8" w14:textId="77777777" w:rsidR="00F97714" w:rsidRPr="005F54DE" w:rsidRDefault="00F97714" w:rsidP="00523C57">
      <w:pPr>
        <w:rPr>
          <w:rFonts w:asciiTheme="minorHAnsi" w:hAnsiTheme="minorHAnsi" w:cstheme="minorHAnsi"/>
        </w:rPr>
      </w:pPr>
      <w:r w:rsidRPr="005F54DE">
        <w:rPr>
          <w:rFonts w:asciiTheme="minorHAnsi" w:hAnsiTheme="minorHAnsi" w:cstheme="minorHAnsi"/>
        </w:rPr>
        <w:t>Варианты ответов:</w:t>
      </w:r>
    </w:p>
    <w:p w14:paraId="0CCE8F12" w14:textId="77777777" w:rsidR="00F97714" w:rsidRPr="005F54DE" w:rsidRDefault="00F97714" w:rsidP="00873EEA">
      <w:pPr>
        <w:numPr>
          <w:ilvl w:val="0"/>
          <w:numId w:val="431"/>
        </w:numPr>
        <w:ind w:left="1104"/>
        <w:rPr>
          <w:rFonts w:asciiTheme="minorHAnsi" w:hAnsiTheme="minorHAnsi" w:cstheme="minorHAnsi"/>
        </w:rPr>
      </w:pPr>
      <w:r w:rsidRPr="005F54DE">
        <w:rPr>
          <w:rFonts w:asciiTheme="minorHAnsi" w:hAnsiTheme="minorHAnsi" w:cstheme="minorHAnsi"/>
        </w:rPr>
        <w:t>20,0%</w:t>
      </w:r>
    </w:p>
    <w:p w14:paraId="6B536B5F" w14:textId="77777777" w:rsidR="00F97714" w:rsidRPr="005F54DE" w:rsidRDefault="00F97714" w:rsidP="00873EEA">
      <w:pPr>
        <w:numPr>
          <w:ilvl w:val="0"/>
          <w:numId w:val="431"/>
        </w:numPr>
        <w:ind w:left="1104"/>
        <w:rPr>
          <w:rFonts w:asciiTheme="minorHAnsi" w:hAnsiTheme="minorHAnsi" w:cstheme="minorHAnsi"/>
          <w:b/>
        </w:rPr>
      </w:pPr>
      <w:r w:rsidRPr="005F54DE">
        <w:rPr>
          <w:rFonts w:asciiTheme="minorHAnsi" w:hAnsiTheme="minorHAnsi" w:cstheme="minorHAnsi"/>
          <w:b/>
        </w:rPr>
        <w:t>24,5%</w:t>
      </w:r>
    </w:p>
    <w:p w14:paraId="7A4B0070" w14:textId="77777777" w:rsidR="00F97714" w:rsidRPr="005F54DE" w:rsidRDefault="00F97714" w:rsidP="00873EEA">
      <w:pPr>
        <w:numPr>
          <w:ilvl w:val="0"/>
          <w:numId w:val="431"/>
        </w:numPr>
        <w:ind w:left="1104"/>
        <w:rPr>
          <w:rFonts w:asciiTheme="minorHAnsi" w:hAnsiTheme="minorHAnsi" w:cstheme="minorHAnsi"/>
        </w:rPr>
      </w:pPr>
      <w:r w:rsidRPr="005F54DE">
        <w:rPr>
          <w:rFonts w:asciiTheme="minorHAnsi" w:hAnsiTheme="minorHAnsi" w:cstheme="minorHAnsi"/>
        </w:rPr>
        <w:t>35,5%</w:t>
      </w:r>
    </w:p>
    <w:p w14:paraId="2A5CBC4E" w14:textId="77777777" w:rsidR="00F97714" w:rsidRPr="005F54DE" w:rsidRDefault="00F97714" w:rsidP="00873EEA">
      <w:pPr>
        <w:numPr>
          <w:ilvl w:val="0"/>
          <w:numId w:val="431"/>
        </w:numPr>
        <w:ind w:left="1104"/>
        <w:rPr>
          <w:rFonts w:asciiTheme="minorHAnsi" w:hAnsiTheme="minorHAnsi" w:cstheme="minorHAnsi"/>
        </w:rPr>
      </w:pPr>
      <w:r w:rsidRPr="005F54DE">
        <w:rPr>
          <w:rFonts w:asciiTheme="minorHAnsi" w:hAnsiTheme="minorHAnsi" w:cstheme="minorHAnsi"/>
        </w:rPr>
        <w:t>21,7%</w:t>
      </w:r>
    </w:p>
    <w:p w14:paraId="42B0BA4D" w14:textId="77777777" w:rsidR="00F97714" w:rsidRPr="005F54DE" w:rsidRDefault="00F97714" w:rsidP="00523C57">
      <w:pPr>
        <w:rPr>
          <w:rFonts w:asciiTheme="minorHAnsi" w:hAnsiTheme="minorHAnsi" w:cstheme="minorHAnsi"/>
        </w:rPr>
      </w:pPr>
    </w:p>
    <w:p w14:paraId="10E7FE22" w14:textId="77777777" w:rsidR="00392C07" w:rsidRPr="005F54DE" w:rsidRDefault="00F97714" w:rsidP="00523C57">
      <w:pPr>
        <w:jc w:val="both"/>
        <w:rPr>
          <w:rFonts w:asciiTheme="minorHAnsi" w:hAnsiTheme="minorHAnsi" w:cstheme="minorHAnsi"/>
        </w:rPr>
      </w:pPr>
      <w:r w:rsidRPr="005F54DE">
        <w:rPr>
          <w:rFonts w:asciiTheme="minorHAnsi" w:hAnsiTheme="minorHAnsi" w:cstheme="minorHAnsi"/>
          <w:b/>
          <w:bCs/>
        </w:rPr>
        <w:t>4.2.6.10.</w:t>
      </w:r>
      <w:r w:rsidRPr="005F54DE">
        <w:rPr>
          <w:rFonts w:asciiTheme="minorHAnsi" w:hAnsiTheme="minorHAnsi" w:cstheme="minorHAnsi"/>
        </w:rPr>
        <w:t xml:space="preserve"> Номинальная ставка дохода по государственным облигациям составляет 12%. Среднерыночная доходность акций на фондовом рынке равна 5% в реальном выражении. Коэффициент бета </w:t>
      </w:r>
      <w:proofErr w:type="spellStart"/>
      <w:r w:rsidRPr="005F54DE">
        <w:rPr>
          <w:rFonts w:asciiTheme="minorHAnsi" w:hAnsiTheme="minorHAnsi" w:cstheme="minorHAnsi"/>
        </w:rPr>
        <w:t>рычаговая</w:t>
      </w:r>
      <w:proofErr w:type="spellEnd"/>
      <w:r w:rsidRPr="005F54DE">
        <w:rPr>
          <w:rFonts w:asciiTheme="minorHAnsi" w:hAnsiTheme="minorHAnsi" w:cstheme="minorHAnsi"/>
        </w:rPr>
        <w:t xml:space="preserve"> для оцениваемого предприятия равен 1,4 (применяется к номинальной премии за риск инвестирования в акции). Темпы инфляции составляют 11% в год. Рассчитайте реальную стоимость собственного капитала для оцениваемого предприятия.</w:t>
      </w:r>
    </w:p>
    <w:p w14:paraId="2F0D0FE1" w14:textId="77777777" w:rsidR="00F97714" w:rsidRPr="005F54DE" w:rsidRDefault="00F97714" w:rsidP="00523C57">
      <w:pPr>
        <w:rPr>
          <w:rFonts w:asciiTheme="minorHAnsi" w:hAnsiTheme="minorHAnsi" w:cstheme="minorHAnsi"/>
        </w:rPr>
      </w:pPr>
      <w:r w:rsidRPr="005F54DE">
        <w:rPr>
          <w:rFonts w:asciiTheme="minorHAnsi" w:hAnsiTheme="minorHAnsi" w:cstheme="minorHAnsi"/>
        </w:rPr>
        <w:t>Варианты ответов:</w:t>
      </w:r>
    </w:p>
    <w:p w14:paraId="2327070D" w14:textId="77777777" w:rsidR="00F97714" w:rsidRPr="005F54DE" w:rsidRDefault="00F97714" w:rsidP="00873EEA">
      <w:pPr>
        <w:numPr>
          <w:ilvl w:val="0"/>
          <w:numId w:val="432"/>
        </w:numPr>
        <w:ind w:left="1104"/>
        <w:rPr>
          <w:rFonts w:asciiTheme="minorHAnsi" w:hAnsiTheme="minorHAnsi" w:cstheme="minorHAnsi"/>
        </w:rPr>
      </w:pPr>
      <w:r w:rsidRPr="005F54DE">
        <w:rPr>
          <w:rFonts w:asciiTheme="minorHAnsi" w:hAnsiTheme="minorHAnsi" w:cstheme="minorHAnsi"/>
        </w:rPr>
        <w:t>8,4%</w:t>
      </w:r>
    </w:p>
    <w:p w14:paraId="2B464F2C" w14:textId="77777777" w:rsidR="00F97714" w:rsidRPr="005F54DE" w:rsidRDefault="00F97714" w:rsidP="00873EEA">
      <w:pPr>
        <w:numPr>
          <w:ilvl w:val="0"/>
          <w:numId w:val="432"/>
        </w:numPr>
        <w:ind w:left="1104"/>
        <w:rPr>
          <w:rFonts w:asciiTheme="minorHAnsi" w:hAnsiTheme="minorHAnsi" w:cstheme="minorHAnsi"/>
          <w:b/>
        </w:rPr>
      </w:pPr>
      <w:r w:rsidRPr="005F54DE">
        <w:rPr>
          <w:rFonts w:asciiTheme="minorHAnsi" w:hAnsiTheme="minorHAnsi" w:cstheme="minorHAnsi"/>
          <w:b/>
        </w:rPr>
        <w:t>6,6%</w:t>
      </w:r>
    </w:p>
    <w:p w14:paraId="43580F78" w14:textId="77777777" w:rsidR="00F97714" w:rsidRPr="005F54DE" w:rsidRDefault="00F97714" w:rsidP="00873EEA">
      <w:pPr>
        <w:numPr>
          <w:ilvl w:val="0"/>
          <w:numId w:val="432"/>
        </w:numPr>
        <w:ind w:left="1104"/>
        <w:rPr>
          <w:rFonts w:asciiTheme="minorHAnsi" w:hAnsiTheme="minorHAnsi" w:cstheme="minorHAnsi"/>
        </w:rPr>
      </w:pPr>
      <w:r w:rsidRPr="005F54DE">
        <w:rPr>
          <w:rFonts w:asciiTheme="minorHAnsi" w:hAnsiTheme="minorHAnsi" w:cstheme="minorHAnsi"/>
        </w:rPr>
        <w:t>7,2%</w:t>
      </w:r>
    </w:p>
    <w:p w14:paraId="2456492F" w14:textId="77777777" w:rsidR="00F97714" w:rsidRPr="005F54DE" w:rsidRDefault="00F97714" w:rsidP="00873EEA">
      <w:pPr>
        <w:numPr>
          <w:ilvl w:val="0"/>
          <w:numId w:val="432"/>
        </w:numPr>
        <w:ind w:left="1104"/>
        <w:rPr>
          <w:rFonts w:asciiTheme="minorHAnsi" w:hAnsiTheme="minorHAnsi" w:cstheme="minorHAnsi"/>
        </w:rPr>
      </w:pPr>
      <w:r w:rsidRPr="005F54DE">
        <w:rPr>
          <w:rFonts w:asciiTheme="minorHAnsi" w:hAnsiTheme="minorHAnsi" w:cstheme="minorHAnsi"/>
        </w:rPr>
        <w:t>9,0%</w:t>
      </w:r>
    </w:p>
    <w:p w14:paraId="1D425AB5" w14:textId="77777777" w:rsidR="00F97714" w:rsidRPr="005F54DE" w:rsidRDefault="00F97714" w:rsidP="00523C57">
      <w:pPr>
        <w:rPr>
          <w:rFonts w:asciiTheme="minorHAnsi" w:hAnsiTheme="minorHAnsi" w:cstheme="minorHAnsi"/>
        </w:rPr>
      </w:pPr>
    </w:p>
    <w:p w14:paraId="159E81F0" w14:textId="77777777" w:rsidR="00F97714" w:rsidRPr="005F54DE" w:rsidRDefault="00F97714" w:rsidP="00523C57">
      <w:pPr>
        <w:jc w:val="both"/>
        <w:rPr>
          <w:rFonts w:asciiTheme="minorHAnsi" w:hAnsiTheme="minorHAnsi" w:cstheme="minorHAnsi"/>
        </w:rPr>
      </w:pPr>
      <w:r w:rsidRPr="005F54DE">
        <w:rPr>
          <w:rFonts w:asciiTheme="minorHAnsi" w:hAnsiTheme="minorHAnsi" w:cstheme="minorHAnsi"/>
          <w:b/>
          <w:bCs/>
        </w:rPr>
        <w:t>4.2.6.11.</w:t>
      </w:r>
      <w:r w:rsidRPr="005F54DE">
        <w:rPr>
          <w:rFonts w:asciiTheme="minorHAnsi" w:hAnsiTheme="minorHAnsi" w:cstheme="minorHAnsi"/>
        </w:rPr>
        <w:t> </w:t>
      </w:r>
      <w:r w:rsidR="00D30671" w:rsidRPr="005F54DE">
        <w:rPr>
          <w:rFonts w:asciiTheme="minorHAnsi" w:hAnsiTheme="minorHAnsi" w:cstheme="minorHAnsi"/>
        </w:rPr>
        <w:t xml:space="preserve">Определить </w:t>
      </w:r>
      <w:proofErr w:type="spellStart"/>
      <w:r w:rsidR="00D30671" w:rsidRPr="005F54DE">
        <w:rPr>
          <w:rFonts w:asciiTheme="minorHAnsi" w:hAnsiTheme="minorHAnsi" w:cstheme="minorHAnsi"/>
        </w:rPr>
        <w:t>рычаговую</w:t>
      </w:r>
      <w:proofErr w:type="spellEnd"/>
      <w:r w:rsidR="00D30671" w:rsidRPr="005F54DE">
        <w:rPr>
          <w:rFonts w:asciiTheme="minorHAnsi" w:hAnsiTheme="minorHAnsi" w:cstheme="minorHAnsi"/>
        </w:rPr>
        <w:t xml:space="preserve"> бету компании. Дано по компании: отношение заёмных и собственных средств 30%; ставка налога на прибыль 20%, денежный поток на инвестированный капитал 120 млн руб. Данные по рынку (отрасли): налог на прибыль 35%, финансовый рычаг 60%, </w:t>
      </w:r>
      <w:proofErr w:type="spellStart"/>
      <w:r w:rsidR="00D30671" w:rsidRPr="005F54DE">
        <w:rPr>
          <w:rFonts w:asciiTheme="minorHAnsi" w:hAnsiTheme="minorHAnsi" w:cstheme="minorHAnsi"/>
        </w:rPr>
        <w:t>рычаговая</w:t>
      </w:r>
      <w:proofErr w:type="spellEnd"/>
      <w:r w:rsidR="00D30671" w:rsidRPr="005F54DE">
        <w:rPr>
          <w:rFonts w:asciiTheme="minorHAnsi" w:hAnsiTheme="minorHAnsi" w:cstheme="minorHAnsi"/>
        </w:rPr>
        <w:t xml:space="preserve"> бета 1,4</w:t>
      </w:r>
      <w:r w:rsidRPr="005F54DE">
        <w:rPr>
          <w:rFonts w:asciiTheme="minorHAnsi" w:hAnsiTheme="minorHAnsi" w:cstheme="minorHAnsi"/>
        </w:rPr>
        <w:t>.</w:t>
      </w:r>
    </w:p>
    <w:p w14:paraId="7CEB7FCB" w14:textId="77777777" w:rsidR="00BC58D0" w:rsidRPr="005F54DE" w:rsidRDefault="00BC58D0" w:rsidP="00523C57">
      <w:pPr>
        <w:rPr>
          <w:rFonts w:asciiTheme="minorHAnsi" w:hAnsiTheme="minorHAnsi" w:cstheme="minorHAnsi"/>
        </w:rPr>
      </w:pPr>
      <w:r w:rsidRPr="005F54DE">
        <w:rPr>
          <w:rFonts w:asciiTheme="minorHAnsi" w:hAnsiTheme="minorHAnsi" w:cstheme="minorHAnsi"/>
        </w:rPr>
        <w:t>Варианты ответов:</w:t>
      </w:r>
    </w:p>
    <w:p w14:paraId="71928402" w14:textId="77777777" w:rsidR="00F97714" w:rsidRPr="005F54DE" w:rsidRDefault="00F97714" w:rsidP="00873EEA">
      <w:pPr>
        <w:numPr>
          <w:ilvl w:val="0"/>
          <w:numId w:val="433"/>
        </w:numPr>
        <w:ind w:left="1104"/>
        <w:rPr>
          <w:rFonts w:asciiTheme="minorHAnsi" w:hAnsiTheme="minorHAnsi" w:cstheme="minorHAnsi"/>
        </w:rPr>
      </w:pPr>
      <w:r w:rsidRPr="005F54DE">
        <w:rPr>
          <w:rFonts w:asciiTheme="minorHAnsi" w:hAnsiTheme="minorHAnsi" w:cstheme="minorHAnsi"/>
        </w:rPr>
        <w:t>2,8</w:t>
      </w:r>
    </w:p>
    <w:p w14:paraId="1CDF24E8" w14:textId="77777777" w:rsidR="00F97714" w:rsidRPr="005F54DE" w:rsidRDefault="00F97714" w:rsidP="00873EEA">
      <w:pPr>
        <w:numPr>
          <w:ilvl w:val="0"/>
          <w:numId w:val="433"/>
        </w:numPr>
        <w:ind w:left="1104"/>
        <w:rPr>
          <w:rFonts w:asciiTheme="minorHAnsi" w:hAnsiTheme="minorHAnsi" w:cstheme="minorHAnsi"/>
        </w:rPr>
      </w:pPr>
      <w:r w:rsidRPr="005F54DE">
        <w:rPr>
          <w:rFonts w:asciiTheme="minorHAnsi" w:hAnsiTheme="minorHAnsi" w:cstheme="minorHAnsi"/>
        </w:rPr>
        <w:t>1,4</w:t>
      </w:r>
    </w:p>
    <w:p w14:paraId="3797AC94" w14:textId="77777777" w:rsidR="00F97714" w:rsidRPr="005F54DE" w:rsidRDefault="00F97714" w:rsidP="00873EEA">
      <w:pPr>
        <w:numPr>
          <w:ilvl w:val="0"/>
          <w:numId w:val="433"/>
        </w:numPr>
        <w:ind w:left="1104"/>
        <w:rPr>
          <w:rFonts w:asciiTheme="minorHAnsi" w:hAnsiTheme="minorHAnsi" w:cstheme="minorHAnsi"/>
        </w:rPr>
      </w:pPr>
      <w:r w:rsidRPr="005F54DE">
        <w:rPr>
          <w:rFonts w:asciiTheme="minorHAnsi" w:hAnsiTheme="minorHAnsi" w:cstheme="minorHAnsi"/>
        </w:rPr>
        <w:lastRenderedPageBreak/>
        <w:t>1,6</w:t>
      </w:r>
    </w:p>
    <w:p w14:paraId="50C46A81" w14:textId="77777777" w:rsidR="00F97714" w:rsidRPr="005F54DE" w:rsidRDefault="00F97714" w:rsidP="00873EEA">
      <w:pPr>
        <w:numPr>
          <w:ilvl w:val="0"/>
          <w:numId w:val="433"/>
        </w:numPr>
        <w:ind w:left="1104"/>
        <w:rPr>
          <w:rFonts w:asciiTheme="minorHAnsi" w:hAnsiTheme="minorHAnsi" w:cstheme="minorHAnsi"/>
          <w:b/>
        </w:rPr>
      </w:pPr>
      <w:r w:rsidRPr="005F54DE">
        <w:rPr>
          <w:rFonts w:asciiTheme="minorHAnsi" w:hAnsiTheme="minorHAnsi" w:cstheme="minorHAnsi"/>
          <w:b/>
        </w:rPr>
        <w:t>1,2</w:t>
      </w:r>
    </w:p>
    <w:p w14:paraId="1A36AE4F" w14:textId="77777777" w:rsidR="00F97714" w:rsidRPr="005F54DE" w:rsidRDefault="00F97714" w:rsidP="00523C57">
      <w:pPr>
        <w:rPr>
          <w:rFonts w:asciiTheme="minorHAnsi" w:hAnsiTheme="minorHAnsi" w:cstheme="minorHAnsi"/>
        </w:rPr>
      </w:pPr>
    </w:p>
    <w:p w14:paraId="3EC9BF34" w14:textId="77777777" w:rsidR="00F97714" w:rsidRPr="005F54DE" w:rsidRDefault="00F97714" w:rsidP="00523C57">
      <w:pPr>
        <w:jc w:val="both"/>
        <w:rPr>
          <w:rFonts w:asciiTheme="minorHAnsi" w:hAnsiTheme="minorHAnsi" w:cstheme="minorHAnsi"/>
        </w:rPr>
      </w:pPr>
      <w:r w:rsidRPr="005F54DE">
        <w:rPr>
          <w:rFonts w:asciiTheme="minorHAnsi" w:hAnsiTheme="minorHAnsi" w:cstheme="minorHAnsi"/>
          <w:b/>
          <w:bCs/>
        </w:rPr>
        <w:t>4.2.6.12.</w:t>
      </w:r>
      <w:r w:rsidRPr="005F54DE">
        <w:rPr>
          <w:rFonts w:asciiTheme="minorHAnsi" w:hAnsiTheme="minorHAnsi" w:cstheme="minorHAnsi"/>
        </w:rPr>
        <w:t> Рассчитайте коэффициент бета собственного капитала для IT-компании, которая включает в себя следующие подразделения: Первое – персональные компьютеры (коэффициент бета: 1,70, рыночная стоимость собственного капитала бизнес-сегмента: 180 млн долл. США). Второе – программное обеспечение (коэффициент бета: 1,00, рыночная стоимость собственного капитала бизнес-сегмента: 100 млн долл. США). Третье – Компьютерные блоки (коэффициент бета: 1,30, рыночная стоимость собственного капитала бизнес-сегмента: 100 млн долл. США, выручка 120 млн долл. США)</w:t>
      </w:r>
    </w:p>
    <w:p w14:paraId="5CB8F1B3" w14:textId="77777777" w:rsidR="00BC58D0" w:rsidRPr="005F54DE" w:rsidRDefault="00BC58D0" w:rsidP="00523C57">
      <w:pPr>
        <w:rPr>
          <w:rFonts w:asciiTheme="minorHAnsi" w:hAnsiTheme="minorHAnsi" w:cstheme="minorHAnsi"/>
        </w:rPr>
      </w:pPr>
      <w:r w:rsidRPr="005F54DE">
        <w:rPr>
          <w:rFonts w:asciiTheme="minorHAnsi" w:hAnsiTheme="minorHAnsi" w:cstheme="minorHAnsi"/>
        </w:rPr>
        <w:t>Варианты ответов:</w:t>
      </w:r>
    </w:p>
    <w:p w14:paraId="3E1D48A1" w14:textId="77777777" w:rsidR="00F97714" w:rsidRPr="005F54DE" w:rsidRDefault="00F97714" w:rsidP="00873EEA">
      <w:pPr>
        <w:numPr>
          <w:ilvl w:val="0"/>
          <w:numId w:val="434"/>
        </w:numPr>
        <w:ind w:left="1104"/>
        <w:rPr>
          <w:rFonts w:asciiTheme="minorHAnsi" w:hAnsiTheme="minorHAnsi" w:cstheme="minorHAnsi"/>
        </w:rPr>
      </w:pPr>
      <w:r w:rsidRPr="005F54DE">
        <w:rPr>
          <w:rFonts w:asciiTheme="minorHAnsi" w:hAnsiTheme="minorHAnsi" w:cstheme="minorHAnsi"/>
        </w:rPr>
        <w:t>1,56</w:t>
      </w:r>
    </w:p>
    <w:p w14:paraId="047811D9" w14:textId="77777777" w:rsidR="00F97714" w:rsidRPr="005F54DE" w:rsidRDefault="00F97714" w:rsidP="00873EEA">
      <w:pPr>
        <w:numPr>
          <w:ilvl w:val="0"/>
          <w:numId w:val="434"/>
        </w:numPr>
        <w:ind w:left="1104"/>
        <w:rPr>
          <w:rFonts w:asciiTheme="minorHAnsi" w:hAnsiTheme="minorHAnsi" w:cstheme="minorHAnsi"/>
        </w:rPr>
      </w:pPr>
      <w:r w:rsidRPr="005F54DE">
        <w:rPr>
          <w:rFonts w:asciiTheme="minorHAnsi" w:hAnsiTheme="minorHAnsi" w:cstheme="minorHAnsi"/>
        </w:rPr>
        <w:t>1,15</w:t>
      </w:r>
    </w:p>
    <w:p w14:paraId="0D515EA4" w14:textId="77777777" w:rsidR="00F97714" w:rsidRPr="005F54DE" w:rsidRDefault="00F97714" w:rsidP="00873EEA">
      <w:pPr>
        <w:numPr>
          <w:ilvl w:val="0"/>
          <w:numId w:val="434"/>
        </w:numPr>
        <w:ind w:left="1104"/>
        <w:rPr>
          <w:rFonts w:asciiTheme="minorHAnsi" w:hAnsiTheme="minorHAnsi" w:cstheme="minorHAnsi"/>
          <w:b/>
        </w:rPr>
      </w:pPr>
      <w:r w:rsidRPr="005F54DE">
        <w:rPr>
          <w:rFonts w:asciiTheme="minorHAnsi" w:hAnsiTheme="minorHAnsi" w:cstheme="minorHAnsi"/>
          <w:b/>
        </w:rPr>
        <w:t>1,41</w:t>
      </w:r>
    </w:p>
    <w:p w14:paraId="05A884E3" w14:textId="77777777" w:rsidR="00F97714" w:rsidRPr="005F54DE" w:rsidRDefault="00F97714" w:rsidP="00873EEA">
      <w:pPr>
        <w:numPr>
          <w:ilvl w:val="0"/>
          <w:numId w:val="434"/>
        </w:numPr>
        <w:ind w:left="1104"/>
        <w:rPr>
          <w:rFonts w:asciiTheme="minorHAnsi" w:hAnsiTheme="minorHAnsi" w:cstheme="minorHAnsi"/>
        </w:rPr>
      </w:pPr>
      <w:r w:rsidRPr="005F54DE">
        <w:rPr>
          <w:rFonts w:asciiTheme="minorHAnsi" w:hAnsiTheme="minorHAnsi" w:cstheme="minorHAnsi"/>
        </w:rPr>
        <w:t>1,50</w:t>
      </w:r>
    </w:p>
    <w:p w14:paraId="2CFE9AA2" w14:textId="77777777" w:rsidR="00F97714" w:rsidRPr="005F54DE" w:rsidRDefault="00F97714" w:rsidP="00523C57">
      <w:pPr>
        <w:rPr>
          <w:rFonts w:asciiTheme="minorHAnsi" w:hAnsiTheme="minorHAnsi" w:cstheme="minorHAnsi"/>
        </w:rPr>
      </w:pPr>
    </w:p>
    <w:p w14:paraId="3E7F0C19" w14:textId="77777777" w:rsidR="00392C07" w:rsidRPr="005F54DE" w:rsidRDefault="00F97714" w:rsidP="00523C57">
      <w:pPr>
        <w:jc w:val="both"/>
        <w:rPr>
          <w:rFonts w:asciiTheme="minorHAnsi" w:hAnsiTheme="minorHAnsi" w:cstheme="minorHAnsi"/>
        </w:rPr>
      </w:pPr>
      <w:r w:rsidRPr="005F54DE">
        <w:rPr>
          <w:rFonts w:asciiTheme="minorHAnsi" w:hAnsiTheme="minorHAnsi" w:cstheme="minorHAnsi"/>
          <w:b/>
          <w:bCs/>
        </w:rPr>
        <w:t>4.2.6.13.</w:t>
      </w:r>
      <w:r w:rsidRPr="005F54DE">
        <w:rPr>
          <w:rFonts w:asciiTheme="minorHAnsi" w:hAnsiTheme="minorHAnsi" w:cstheme="minorHAnsi"/>
        </w:rPr>
        <w:t xml:space="preserve"> Рассчитайте стоимость собственного капитала, если безрисковая ставка составляет 3%, среднерыночная доходность акций на фондовом рынке 8%, бета </w:t>
      </w:r>
      <w:proofErr w:type="spellStart"/>
      <w:r w:rsidRPr="005F54DE">
        <w:rPr>
          <w:rFonts w:asciiTheme="minorHAnsi" w:hAnsiTheme="minorHAnsi" w:cstheme="minorHAnsi"/>
        </w:rPr>
        <w:t>безрычаговая</w:t>
      </w:r>
      <w:proofErr w:type="spellEnd"/>
      <w:r w:rsidRPr="005F54DE">
        <w:rPr>
          <w:rFonts w:asciiTheme="minorHAnsi" w:hAnsiTheme="minorHAnsi" w:cstheme="minorHAnsi"/>
        </w:rPr>
        <w:t xml:space="preserve"> 1,7; налог на прибыль 30%, отношение заемных средств к инвестированному капиталу 0,3.</w:t>
      </w:r>
    </w:p>
    <w:p w14:paraId="2AFFED5B" w14:textId="77777777" w:rsidR="00F97714" w:rsidRPr="005F54DE" w:rsidRDefault="00F97714" w:rsidP="00523C57">
      <w:pPr>
        <w:rPr>
          <w:rFonts w:asciiTheme="minorHAnsi" w:hAnsiTheme="minorHAnsi" w:cstheme="minorHAnsi"/>
        </w:rPr>
      </w:pPr>
      <w:r w:rsidRPr="005F54DE">
        <w:rPr>
          <w:rFonts w:asciiTheme="minorHAnsi" w:hAnsiTheme="minorHAnsi" w:cstheme="minorHAnsi"/>
        </w:rPr>
        <w:t>Варианты ответа:</w:t>
      </w:r>
    </w:p>
    <w:p w14:paraId="37418078" w14:textId="77777777" w:rsidR="00F97714" w:rsidRPr="005F54DE" w:rsidRDefault="00F97714" w:rsidP="00873EEA">
      <w:pPr>
        <w:numPr>
          <w:ilvl w:val="0"/>
          <w:numId w:val="435"/>
        </w:numPr>
        <w:ind w:left="1104"/>
        <w:rPr>
          <w:rFonts w:asciiTheme="minorHAnsi" w:hAnsiTheme="minorHAnsi" w:cstheme="minorHAnsi"/>
        </w:rPr>
      </w:pPr>
      <w:r w:rsidRPr="005F54DE">
        <w:rPr>
          <w:rFonts w:asciiTheme="minorHAnsi" w:hAnsiTheme="minorHAnsi" w:cstheme="minorHAnsi"/>
        </w:rPr>
        <w:t>13,29%</w:t>
      </w:r>
    </w:p>
    <w:p w14:paraId="66EA4F36" w14:textId="77777777" w:rsidR="00F97714" w:rsidRPr="005F54DE" w:rsidRDefault="00F97714" w:rsidP="00873EEA">
      <w:pPr>
        <w:numPr>
          <w:ilvl w:val="0"/>
          <w:numId w:val="435"/>
        </w:numPr>
        <w:ind w:left="1104"/>
        <w:rPr>
          <w:rFonts w:asciiTheme="minorHAnsi" w:hAnsiTheme="minorHAnsi" w:cstheme="minorHAnsi"/>
          <w:b/>
        </w:rPr>
      </w:pPr>
      <w:r w:rsidRPr="005F54DE">
        <w:rPr>
          <w:rFonts w:asciiTheme="minorHAnsi" w:hAnsiTheme="minorHAnsi" w:cstheme="minorHAnsi"/>
          <w:b/>
        </w:rPr>
        <w:t>14,05%</w:t>
      </w:r>
    </w:p>
    <w:p w14:paraId="45EDBFBB" w14:textId="77777777" w:rsidR="00F97714" w:rsidRPr="005F54DE" w:rsidRDefault="00F97714" w:rsidP="00873EEA">
      <w:pPr>
        <w:numPr>
          <w:ilvl w:val="0"/>
          <w:numId w:val="435"/>
        </w:numPr>
        <w:ind w:left="1104"/>
        <w:rPr>
          <w:rFonts w:asciiTheme="minorHAnsi" w:hAnsiTheme="minorHAnsi" w:cstheme="minorHAnsi"/>
        </w:rPr>
      </w:pPr>
      <w:r w:rsidRPr="005F54DE">
        <w:rPr>
          <w:rFonts w:asciiTheme="minorHAnsi" w:hAnsiTheme="minorHAnsi" w:cstheme="minorHAnsi"/>
        </w:rPr>
        <w:t>15,14%</w:t>
      </w:r>
    </w:p>
    <w:p w14:paraId="4CE13F1A" w14:textId="77777777" w:rsidR="00F97714" w:rsidRPr="005F54DE" w:rsidRDefault="00F97714" w:rsidP="00873EEA">
      <w:pPr>
        <w:numPr>
          <w:ilvl w:val="0"/>
          <w:numId w:val="435"/>
        </w:numPr>
        <w:ind w:left="1104"/>
        <w:rPr>
          <w:rFonts w:asciiTheme="minorHAnsi" w:hAnsiTheme="minorHAnsi" w:cstheme="minorHAnsi"/>
        </w:rPr>
      </w:pPr>
      <w:r w:rsidRPr="005F54DE">
        <w:rPr>
          <w:rFonts w:asciiTheme="minorHAnsi" w:hAnsiTheme="minorHAnsi" w:cstheme="minorHAnsi"/>
        </w:rPr>
        <w:t>16,08%</w:t>
      </w:r>
    </w:p>
    <w:p w14:paraId="783E9DEF" w14:textId="77777777" w:rsidR="00F97714" w:rsidRPr="005F54DE" w:rsidRDefault="00F97714" w:rsidP="00523C57">
      <w:pPr>
        <w:rPr>
          <w:rFonts w:asciiTheme="minorHAnsi" w:hAnsiTheme="minorHAnsi" w:cstheme="minorHAnsi"/>
        </w:rPr>
      </w:pPr>
    </w:p>
    <w:p w14:paraId="153DE3B2" w14:textId="77777777" w:rsidR="00392C07" w:rsidRPr="005F54DE" w:rsidRDefault="00F97714" w:rsidP="00523C57">
      <w:pPr>
        <w:jc w:val="both"/>
        <w:rPr>
          <w:rFonts w:asciiTheme="minorHAnsi" w:hAnsiTheme="minorHAnsi" w:cstheme="minorHAnsi"/>
        </w:rPr>
      </w:pPr>
      <w:r w:rsidRPr="005F54DE">
        <w:rPr>
          <w:rFonts w:asciiTheme="minorHAnsi" w:hAnsiTheme="minorHAnsi" w:cstheme="minorHAnsi"/>
          <w:b/>
          <w:bCs/>
        </w:rPr>
        <w:t>4.2.6.14.</w:t>
      </w:r>
      <w:r w:rsidRPr="005F54DE">
        <w:rPr>
          <w:rFonts w:asciiTheme="minorHAnsi" w:hAnsiTheme="minorHAnsi" w:cstheme="minorHAnsi"/>
        </w:rPr>
        <w:t xml:space="preserve"> Дано по компании: отношение заемных средств к инвестированному капиталу 0,15, налог на прибыль 20%. По отрасли: бета </w:t>
      </w:r>
      <w:proofErr w:type="spellStart"/>
      <w:r w:rsidRPr="005F54DE">
        <w:rPr>
          <w:rFonts w:asciiTheme="minorHAnsi" w:hAnsiTheme="minorHAnsi" w:cstheme="minorHAnsi"/>
        </w:rPr>
        <w:t>рычаговая</w:t>
      </w:r>
      <w:proofErr w:type="spellEnd"/>
      <w:r w:rsidRPr="005F54DE">
        <w:rPr>
          <w:rFonts w:asciiTheme="minorHAnsi" w:hAnsiTheme="minorHAnsi" w:cstheme="minorHAnsi"/>
        </w:rPr>
        <w:t xml:space="preserve"> 1,7, налог на прибыль 22%, D/E=0,35. Найти бету </w:t>
      </w:r>
      <w:proofErr w:type="spellStart"/>
      <w:r w:rsidRPr="005F54DE">
        <w:rPr>
          <w:rFonts w:asciiTheme="minorHAnsi" w:hAnsiTheme="minorHAnsi" w:cstheme="minorHAnsi"/>
        </w:rPr>
        <w:t>рычаговую</w:t>
      </w:r>
      <w:proofErr w:type="spellEnd"/>
      <w:r w:rsidRPr="005F54DE">
        <w:rPr>
          <w:rFonts w:asciiTheme="minorHAnsi" w:hAnsiTheme="minorHAnsi" w:cstheme="minorHAnsi"/>
        </w:rPr>
        <w:t xml:space="preserve"> для компании</w:t>
      </w:r>
    </w:p>
    <w:p w14:paraId="0254DF89" w14:textId="77777777" w:rsidR="00F97714" w:rsidRPr="005F54DE" w:rsidRDefault="00F97714" w:rsidP="00523C57">
      <w:pPr>
        <w:rPr>
          <w:rFonts w:asciiTheme="minorHAnsi" w:hAnsiTheme="minorHAnsi" w:cstheme="minorHAnsi"/>
        </w:rPr>
      </w:pPr>
      <w:r w:rsidRPr="005F54DE">
        <w:rPr>
          <w:rFonts w:asciiTheme="minorHAnsi" w:hAnsiTheme="minorHAnsi" w:cstheme="minorHAnsi"/>
        </w:rPr>
        <w:t>Варианты ответа:</w:t>
      </w:r>
    </w:p>
    <w:p w14:paraId="0D104345" w14:textId="77777777" w:rsidR="00F97714" w:rsidRPr="005F54DE" w:rsidRDefault="00F97714" w:rsidP="00873EEA">
      <w:pPr>
        <w:numPr>
          <w:ilvl w:val="0"/>
          <w:numId w:val="436"/>
        </w:numPr>
        <w:ind w:left="1104"/>
        <w:rPr>
          <w:rFonts w:asciiTheme="minorHAnsi" w:hAnsiTheme="minorHAnsi" w:cstheme="minorHAnsi"/>
        </w:rPr>
      </w:pPr>
      <w:r w:rsidRPr="005F54DE">
        <w:rPr>
          <w:rFonts w:asciiTheme="minorHAnsi" w:hAnsiTheme="minorHAnsi" w:cstheme="minorHAnsi"/>
        </w:rPr>
        <w:t>1,328</w:t>
      </w:r>
    </w:p>
    <w:p w14:paraId="43F15FE5" w14:textId="77777777" w:rsidR="00F97714" w:rsidRPr="005F54DE" w:rsidRDefault="00F97714" w:rsidP="00873EEA">
      <w:pPr>
        <w:numPr>
          <w:ilvl w:val="0"/>
          <w:numId w:val="436"/>
        </w:numPr>
        <w:ind w:left="1104"/>
        <w:rPr>
          <w:rFonts w:asciiTheme="minorHAnsi" w:hAnsiTheme="minorHAnsi" w:cstheme="minorHAnsi"/>
        </w:rPr>
      </w:pPr>
      <w:r w:rsidRPr="005F54DE">
        <w:rPr>
          <w:rFonts w:asciiTheme="minorHAnsi" w:hAnsiTheme="minorHAnsi" w:cstheme="minorHAnsi"/>
        </w:rPr>
        <w:t>1,519</w:t>
      </w:r>
    </w:p>
    <w:p w14:paraId="1DF8BD02" w14:textId="77777777" w:rsidR="00F97714" w:rsidRPr="005F54DE" w:rsidRDefault="00F97714" w:rsidP="00873EEA">
      <w:pPr>
        <w:numPr>
          <w:ilvl w:val="0"/>
          <w:numId w:val="436"/>
        </w:numPr>
        <w:ind w:left="1104"/>
        <w:rPr>
          <w:rFonts w:asciiTheme="minorHAnsi" w:hAnsiTheme="minorHAnsi" w:cstheme="minorHAnsi"/>
          <w:b/>
        </w:rPr>
      </w:pPr>
      <w:r w:rsidRPr="005F54DE">
        <w:rPr>
          <w:rFonts w:asciiTheme="minorHAnsi" w:hAnsiTheme="minorHAnsi" w:cstheme="minorHAnsi"/>
          <w:b/>
        </w:rPr>
        <w:t>1,524</w:t>
      </w:r>
    </w:p>
    <w:p w14:paraId="6A77C4B3" w14:textId="77777777" w:rsidR="00F97714" w:rsidRPr="005F54DE" w:rsidRDefault="00F97714" w:rsidP="00873EEA">
      <w:pPr>
        <w:numPr>
          <w:ilvl w:val="0"/>
          <w:numId w:val="436"/>
        </w:numPr>
        <w:ind w:left="1104"/>
        <w:rPr>
          <w:rFonts w:asciiTheme="minorHAnsi" w:hAnsiTheme="minorHAnsi" w:cstheme="minorHAnsi"/>
        </w:rPr>
      </w:pPr>
      <w:r w:rsidRPr="005F54DE">
        <w:rPr>
          <w:rFonts w:asciiTheme="minorHAnsi" w:hAnsiTheme="minorHAnsi" w:cstheme="minorHAnsi"/>
        </w:rPr>
        <w:t>1,456</w:t>
      </w:r>
    </w:p>
    <w:p w14:paraId="0FC1F21A" w14:textId="77777777" w:rsidR="00F97714" w:rsidRPr="005F54DE" w:rsidRDefault="00F97714" w:rsidP="00523C57">
      <w:pPr>
        <w:rPr>
          <w:rFonts w:asciiTheme="minorHAnsi" w:hAnsiTheme="minorHAnsi" w:cstheme="minorHAnsi"/>
        </w:rPr>
      </w:pPr>
    </w:p>
    <w:p w14:paraId="1E719894" w14:textId="77777777" w:rsidR="00392C07" w:rsidRPr="005F54DE" w:rsidRDefault="00F97714" w:rsidP="00523C57">
      <w:pPr>
        <w:jc w:val="both"/>
        <w:rPr>
          <w:rFonts w:asciiTheme="minorHAnsi" w:hAnsiTheme="minorHAnsi" w:cstheme="minorHAnsi"/>
        </w:rPr>
      </w:pPr>
      <w:r w:rsidRPr="005F54DE">
        <w:rPr>
          <w:rFonts w:asciiTheme="minorHAnsi" w:hAnsiTheme="minorHAnsi" w:cstheme="minorHAnsi"/>
          <w:b/>
          <w:bCs/>
        </w:rPr>
        <w:t>4.2.6.15.</w:t>
      </w:r>
      <w:r w:rsidRPr="005F54DE">
        <w:rPr>
          <w:rFonts w:asciiTheme="minorHAnsi" w:hAnsiTheme="minorHAnsi" w:cstheme="minorHAnsi"/>
        </w:rPr>
        <w:t xml:space="preserve"> Компания приобретает подразделение. В настоящее время у подразделения бета </w:t>
      </w:r>
      <w:proofErr w:type="spellStart"/>
      <w:r w:rsidRPr="005F54DE">
        <w:rPr>
          <w:rFonts w:asciiTheme="minorHAnsi" w:hAnsiTheme="minorHAnsi" w:cstheme="minorHAnsi"/>
        </w:rPr>
        <w:t>рычаговая</w:t>
      </w:r>
      <w:proofErr w:type="spellEnd"/>
      <w:r w:rsidRPr="005F54DE">
        <w:rPr>
          <w:rFonts w:asciiTheme="minorHAnsi" w:hAnsiTheme="minorHAnsi" w:cstheme="minorHAnsi"/>
        </w:rPr>
        <w:t xml:space="preserve"> 1,6, финансовый рычаг 0,4, налог на прибыль 40%. Финансовый рычаг компании 0,3, налог на прибыль 35%. Найти бету </w:t>
      </w:r>
      <w:proofErr w:type="spellStart"/>
      <w:r w:rsidRPr="005F54DE">
        <w:rPr>
          <w:rFonts w:asciiTheme="minorHAnsi" w:hAnsiTheme="minorHAnsi" w:cstheme="minorHAnsi"/>
        </w:rPr>
        <w:t>рычаговую</w:t>
      </w:r>
      <w:proofErr w:type="spellEnd"/>
      <w:r w:rsidRPr="005F54DE">
        <w:rPr>
          <w:rFonts w:asciiTheme="minorHAnsi" w:hAnsiTheme="minorHAnsi" w:cstheme="minorHAnsi"/>
        </w:rPr>
        <w:t xml:space="preserve"> подразделения после покупки.</w:t>
      </w:r>
    </w:p>
    <w:p w14:paraId="06F72409" w14:textId="77777777" w:rsidR="00F97714" w:rsidRPr="005F54DE" w:rsidRDefault="00F97714" w:rsidP="00523C57">
      <w:pPr>
        <w:rPr>
          <w:rFonts w:asciiTheme="minorHAnsi" w:hAnsiTheme="minorHAnsi" w:cstheme="minorHAnsi"/>
        </w:rPr>
      </w:pPr>
      <w:r w:rsidRPr="005F54DE">
        <w:rPr>
          <w:rFonts w:asciiTheme="minorHAnsi" w:hAnsiTheme="minorHAnsi" w:cstheme="minorHAnsi"/>
        </w:rPr>
        <w:t>Варианты ответа:</w:t>
      </w:r>
    </w:p>
    <w:p w14:paraId="522E1E92" w14:textId="77777777" w:rsidR="00F97714" w:rsidRPr="005F54DE" w:rsidRDefault="00F97714" w:rsidP="00873EEA">
      <w:pPr>
        <w:numPr>
          <w:ilvl w:val="0"/>
          <w:numId w:val="437"/>
        </w:numPr>
        <w:ind w:left="1104"/>
        <w:rPr>
          <w:rFonts w:asciiTheme="minorHAnsi" w:hAnsiTheme="minorHAnsi" w:cstheme="minorHAnsi"/>
        </w:rPr>
      </w:pPr>
      <w:r w:rsidRPr="005F54DE">
        <w:rPr>
          <w:rFonts w:asciiTheme="minorHAnsi" w:hAnsiTheme="minorHAnsi" w:cstheme="minorHAnsi"/>
        </w:rPr>
        <w:t>1,52</w:t>
      </w:r>
    </w:p>
    <w:p w14:paraId="4E57B4CF" w14:textId="77777777" w:rsidR="00F97714" w:rsidRPr="005F54DE" w:rsidRDefault="00F97714" w:rsidP="00873EEA">
      <w:pPr>
        <w:numPr>
          <w:ilvl w:val="0"/>
          <w:numId w:val="437"/>
        </w:numPr>
        <w:ind w:left="1104"/>
        <w:rPr>
          <w:rFonts w:asciiTheme="minorHAnsi" w:hAnsiTheme="minorHAnsi" w:cstheme="minorHAnsi"/>
        </w:rPr>
      </w:pPr>
      <w:r w:rsidRPr="005F54DE">
        <w:rPr>
          <w:rFonts w:asciiTheme="minorHAnsi" w:hAnsiTheme="minorHAnsi" w:cstheme="minorHAnsi"/>
        </w:rPr>
        <w:t>1,63</w:t>
      </w:r>
    </w:p>
    <w:p w14:paraId="15C04703" w14:textId="77777777" w:rsidR="00F97714" w:rsidRPr="005F54DE" w:rsidRDefault="00F97714" w:rsidP="00873EEA">
      <w:pPr>
        <w:numPr>
          <w:ilvl w:val="0"/>
          <w:numId w:val="437"/>
        </w:numPr>
        <w:ind w:left="1104"/>
        <w:rPr>
          <w:rFonts w:asciiTheme="minorHAnsi" w:hAnsiTheme="minorHAnsi" w:cstheme="minorHAnsi"/>
          <w:b/>
        </w:rPr>
      </w:pPr>
      <w:r w:rsidRPr="005F54DE">
        <w:rPr>
          <w:rFonts w:asciiTheme="minorHAnsi" w:hAnsiTheme="minorHAnsi" w:cstheme="minorHAnsi"/>
          <w:b/>
        </w:rPr>
        <w:t>1,54</w:t>
      </w:r>
    </w:p>
    <w:p w14:paraId="0C710174" w14:textId="77777777" w:rsidR="00F97714" w:rsidRPr="005F54DE" w:rsidRDefault="00F97714" w:rsidP="00873EEA">
      <w:pPr>
        <w:numPr>
          <w:ilvl w:val="0"/>
          <w:numId w:val="437"/>
        </w:numPr>
        <w:ind w:left="1104"/>
        <w:rPr>
          <w:rFonts w:asciiTheme="minorHAnsi" w:hAnsiTheme="minorHAnsi" w:cstheme="minorHAnsi"/>
        </w:rPr>
      </w:pPr>
      <w:r w:rsidRPr="005F54DE">
        <w:rPr>
          <w:rFonts w:asciiTheme="minorHAnsi" w:hAnsiTheme="minorHAnsi" w:cstheme="minorHAnsi"/>
        </w:rPr>
        <w:t>1,29</w:t>
      </w:r>
    </w:p>
    <w:p w14:paraId="66517DEE" w14:textId="77777777" w:rsidR="00F97714" w:rsidRPr="005F54DE" w:rsidRDefault="00F97714" w:rsidP="00523C57">
      <w:pPr>
        <w:rPr>
          <w:rFonts w:asciiTheme="minorHAnsi" w:hAnsiTheme="minorHAnsi" w:cstheme="minorHAnsi"/>
        </w:rPr>
      </w:pPr>
    </w:p>
    <w:p w14:paraId="5F58F58A" w14:textId="77777777" w:rsidR="00F97714" w:rsidRPr="005F54DE" w:rsidRDefault="00F97714" w:rsidP="00523C57">
      <w:pPr>
        <w:jc w:val="both"/>
        <w:rPr>
          <w:rFonts w:asciiTheme="minorHAnsi" w:hAnsiTheme="minorHAnsi" w:cstheme="minorHAnsi"/>
        </w:rPr>
      </w:pPr>
      <w:r w:rsidRPr="005F54DE">
        <w:rPr>
          <w:rFonts w:asciiTheme="minorHAnsi" w:hAnsiTheme="minorHAnsi" w:cstheme="minorHAnsi"/>
          <w:b/>
          <w:bCs/>
        </w:rPr>
        <w:t>4.2.6.16.</w:t>
      </w:r>
      <w:r w:rsidRPr="005F54DE">
        <w:rPr>
          <w:rFonts w:asciiTheme="minorHAnsi" w:hAnsiTheme="minorHAnsi" w:cstheme="minorHAnsi"/>
        </w:rPr>
        <w:t> Безрисковая ставка увеличилась на 2%, бета равна 1,2, премия за риск инвестирования в акционерный капитал уменьшилась на 2%, остальные показатели не изменились. Как это повлияет на стоимость собственного капитала, рассчитанную по модели CAPМ?</w:t>
      </w:r>
    </w:p>
    <w:p w14:paraId="72D0A66A" w14:textId="77777777" w:rsidR="00BC58D0" w:rsidRPr="005F54DE" w:rsidRDefault="00BC58D0" w:rsidP="00523C57">
      <w:pPr>
        <w:rPr>
          <w:rFonts w:asciiTheme="minorHAnsi" w:hAnsiTheme="minorHAnsi" w:cstheme="minorHAnsi"/>
        </w:rPr>
      </w:pPr>
      <w:r w:rsidRPr="005F54DE">
        <w:rPr>
          <w:rFonts w:asciiTheme="minorHAnsi" w:hAnsiTheme="minorHAnsi" w:cstheme="minorHAnsi"/>
        </w:rPr>
        <w:t>Варианты ответов:</w:t>
      </w:r>
    </w:p>
    <w:p w14:paraId="498D374E" w14:textId="77777777" w:rsidR="00F97714" w:rsidRPr="005F54DE" w:rsidRDefault="00F97714" w:rsidP="00873EEA">
      <w:pPr>
        <w:numPr>
          <w:ilvl w:val="0"/>
          <w:numId w:val="438"/>
        </w:numPr>
        <w:ind w:left="1104"/>
        <w:jc w:val="both"/>
        <w:rPr>
          <w:rFonts w:asciiTheme="minorHAnsi" w:hAnsiTheme="minorHAnsi" w:cstheme="minorHAnsi"/>
          <w:b/>
        </w:rPr>
      </w:pPr>
      <w:r w:rsidRPr="005F54DE">
        <w:rPr>
          <w:rFonts w:asciiTheme="minorHAnsi" w:hAnsiTheme="minorHAnsi" w:cstheme="minorHAnsi"/>
          <w:b/>
        </w:rPr>
        <w:lastRenderedPageBreak/>
        <w:t>Уменьшится</w:t>
      </w:r>
    </w:p>
    <w:p w14:paraId="498F7C7C" w14:textId="77777777" w:rsidR="00F97714" w:rsidRPr="005F54DE" w:rsidRDefault="00F97714" w:rsidP="00873EEA">
      <w:pPr>
        <w:numPr>
          <w:ilvl w:val="0"/>
          <w:numId w:val="438"/>
        </w:numPr>
        <w:ind w:left="1104"/>
        <w:jc w:val="both"/>
        <w:rPr>
          <w:rFonts w:asciiTheme="minorHAnsi" w:hAnsiTheme="minorHAnsi" w:cstheme="minorHAnsi"/>
        </w:rPr>
      </w:pPr>
      <w:r w:rsidRPr="005F54DE">
        <w:rPr>
          <w:rFonts w:asciiTheme="minorHAnsi" w:hAnsiTheme="minorHAnsi" w:cstheme="minorHAnsi"/>
        </w:rPr>
        <w:t>Увеличится</w:t>
      </w:r>
    </w:p>
    <w:p w14:paraId="20A77006" w14:textId="77777777" w:rsidR="00F97714" w:rsidRPr="005F54DE" w:rsidRDefault="00F97714" w:rsidP="00873EEA">
      <w:pPr>
        <w:numPr>
          <w:ilvl w:val="0"/>
          <w:numId w:val="438"/>
        </w:numPr>
        <w:ind w:left="1104"/>
        <w:jc w:val="both"/>
        <w:rPr>
          <w:rFonts w:asciiTheme="minorHAnsi" w:hAnsiTheme="minorHAnsi" w:cstheme="minorHAnsi"/>
        </w:rPr>
      </w:pPr>
      <w:r w:rsidRPr="005F54DE">
        <w:rPr>
          <w:rFonts w:asciiTheme="minorHAnsi" w:hAnsiTheme="minorHAnsi" w:cstheme="minorHAnsi"/>
        </w:rPr>
        <w:t>Не изменится</w:t>
      </w:r>
    </w:p>
    <w:p w14:paraId="52815AE3" w14:textId="77777777" w:rsidR="00F97714" w:rsidRPr="005F54DE" w:rsidRDefault="00F97714" w:rsidP="00873EEA">
      <w:pPr>
        <w:numPr>
          <w:ilvl w:val="0"/>
          <w:numId w:val="438"/>
        </w:numPr>
        <w:ind w:left="1104"/>
        <w:jc w:val="both"/>
        <w:rPr>
          <w:rFonts w:asciiTheme="minorHAnsi" w:hAnsiTheme="minorHAnsi" w:cstheme="minorHAnsi"/>
        </w:rPr>
      </w:pPr>
      <w:r w:rsidRPr="005F54DE">
        <w:rPr>
          <w:rFonts w:asciiTheme="minorHAnsi" w:hAnsiTheme="minorHAnsi" w:cstheme="minorHAnsi"/>
        </w:rPr>
        <w:t>Не хватает данных</w:t>
      </w:r>
    </w:p>
    <w:p w14:paraId="4788A5F5" w14:textId="77777777" w:rsidR="00F97714" w:rsidRPr="005F54DE" w:rsidRDefault="00F97714" w:rsidP="00523C57">
      <w:pPr>
        <w:jc w:val="both"/>
        <w:rPr>
          <w:rFonts w:asciiTheme="minorHAnsi" w:hAnsiTheme="minorHAnsi" w:cstheme="minorHAnsi"/>
        </w:rPr>
      </w:pPr>
    </w:p>
    <w:p w14:paraId="60538CA2" w14:textId="77777777" w:rsidR="00392C07" w:rsidRPr="005F54DE" w:rsidRDefault="00F97714" w:rsidP="00523C57">
      <w:pPr>
        <w:jc w:val="both"/>
        <w:rPr>
          <w:rFonts w:asciiTheme="minorHAnsi" w:hAnsiTheme="minorHAnsi" w:cstheme="minorHAnsi"/>
        </w:rPr>
      </w:pPr>
      <w:r w:rsidRPr="005F54DE">
        <w:rPr>
          <w:rFonts w:asciiTheme="minorHAnsi" w:hAnsiTheme="minorHAnsi" w:cstheme="minorHAnsi"/>
          <w:b/>
          <w:bCs/>
        </w:rPr>
        <w:t>4.2.6.17.</w:t>
      </w:r>
      <w:r w:rsidRPr="005F54DE">
        <w:rPr>
          <w:rFonts w:asciiTheme="minorHAnsi" w:hAnsiTheme="minorHAnsi" w:cstheme="minorHAnsi"/>
        </w:rPr>
        <w:t> Безрисковая ставка уменьшилась на 1,5%, бета равна 0,9, премия за риск инвестирования в акционерный капитал увеличилась на 1,5%, остальные показатели не изменились. Как это повлияет на WACC?</w:t>
      </w:r>
    </w:p>
    <w:p w14:paraId="0046FA86" w14:textId="77777777" w:rsidR="00F97714" w:rsidRPr="005F54DE" w:rsidRDefault="00F97714" w:rsidP="00523C57">
      <w:pPr>
        <w:jc w:val="both"/>
        <w:rPr>
          <w:rFonts w:asciiTheme="minorHAnsi" w:hAnsiTheme="minorHAnsi" w:cstheme="minorHAnsi"/>
        </w:rPr>
      </w:pPr>
      <w:r w:rsidRPr="005F54DE">
        <w:rPr>
          <w:rFonts w:asciiTheme="minorHAnsi" w:hAnsiTheme="minorHAnsi" w:cstheme="minorHAnsi"/>
        </w:rPr>
        <w:t>Варианты ответа:</w:t>
      </w:r>
    </w:p>
    <w:p w14:paraId="3E0587B9" w14:textId="77777777" w:rsidR="00F97714" w:rsidRPr="005F54DE" w:rsidRDefault="00F97714" w:rsidP="00873EEA">
      <w:pPr>
        <w:numPr>
          <w:ilvl w:val="0"/>
          <w:numId w:val="439"/>
        </w:numPr>
        <w:ind w:left="1104"/>
        <w:jc w:val="both"/>
        <w:rPr>
          <w:rFonts w:asciiTheme="minorHAnsi" w:hAnsiTheme="minorHAnsi" w:cstheme="minorHAnsi"/>
          <w:b/>
        </w:rPr>
      </w:pPr>
      <w:r w:rsidRPr="005F54DE">
        <w:rPr>
          <w:rFonts w:asciiTheme="minorHAnsi" w:hAnsiTheme="minorHAnsi" w:cstheme="minorHAnsi"/>
          <w:b/>
        </w:rPr>
        <w:t>Уменьшится</w:t>
      </w:r>
    </w:p>
    <w:p w14:paraId="7534A204" w14:textId="77777777" w:rsidR="00F97714" w:rsidRPr="005F54DE" w:rsidRDefault="00F97714" w:rsidP="00873EEA">
      <w:pPr>
        <w:numPr>
          <w:ilvl w:val="0"/>
          <w:numId w:val="439"/>
        </w:numPr>
        <w:ind w:left="1104"/>
        <w:jc w:val="both"/>
        <w:rPr>
          <w:rFonts w:asciiTheme="minorHAnsi" w:hAnsiTheme="minorHAnsi" w:cstheme="minorHAnsi"/>
        </w:rPr>
      </w:pPr>
      <w:r w:rsidRPr="005F54DE">
        <w:rPr>
          <w:rFonts w:asciiTheme="minorHAnsi" w:hAnsiTheme="minorHAnsi" w:cstheme="minorHAnsi"/>
        </w:rPr>
        <w:t>Увеличится</w:t>
      </w:r>
    </w:p>
    <w:p w14:paraId="7F386B8F" w14:textId="77777777" w:rsidR="00F97714" w:rsidRPr="005F54DE" w:rsidRDefault="00F97714" w:rsidP="00873EEA">
      <w:pPr>
        <w:numPr>
          <w:ilvl w:val="0"/>
          <w:numId w:val="439"/>
        </w:numPr>
        <w:ind w:left="1104"/>
        <w:jc w:val="both"/>
        <w:rPr>
          <w:rFonts w:asciiTheme="minorHAnsi" w:hAnsiTheme="minorHAnsi" w:cstheme="minorHAnsi"/>
        </w:rPr>
      </w:pPr>
      <w:r w:rsidRPr="005F54DE">
        <w:rPr>
          <w:rFonts w:asciiTheme="minorHAnsi" w:hAnsiTheme="minorHAnsi" w:cstheme="minorHAnsi"/>
        </w:rPr>
        <w:t>Не изменится</w:t>
      </w:r>
    </w:p>
    <w:p w14:paraId="328353BF" w14:textId="77777777" w:rsidR="00F97714" w:rsidRPr="005F54DE" w:rsidRDefault="00F97714" w:rsidP="00873EEA">
      <w:pPr>
        <w:numPr>
          <w:ilvl w:val="0"/>
          <w:numId w:val="439"/>
        </w:numPr>
        <w:ind w:left="1104"/>
        <w:jc w:val="both"/>
        <w:rPr>
          <w:rFonts w:asciiTheme="minorHAnsi" w:hAnsiTheme="minorHAnsi" w:cstheme="minorHAnsi"/>
        </w:rPr>
      </w:pPr>
      <w:r w:rsidRPr="005F54DE">
        <w:rPr>
          <w:rFonts w:asciiTheme="minorHAnsi" w:hAnsiTheme="minorHAnsi" w:cstheme="minorHAnsi"/>
        </w:rPr>
        <w:t>Не хватает данных</w:t>
      </w:r>
    </w:p>
    <w:p w14:paraId="73309788" w14:textId="77777777" w:rsidR="00F97714" w:rsidRPr="005F54DE" w:rsidRDefault="00F97714" w:rsidP="00523C57">
      <w:pPr>
        <w:jc w:val="both"/>
        <w:rPr>
          <w:rFonts w:asciiTheme="minorHAnsi" w:hAnsiTheme="minorHAnsi" w:cstheme="minorHAnsi"/>
        </w:rPr>
      </w:pPr>
    </w:p>
    <w:p w14:paraId="2A3231BF" w14:textId="77777777" w:rsidR="00392C07" w:rsidRPr="005F54DE" w:rsidRDefault="00F97714" w:rsidP="00523C57">
      <w:pPr>
        <w:jc w:val="both"/>
        <w:rPr>
          <w:rFonts w:asciiTheme="minorHAnsi" w:hAnsiTheme="minorHAnsi" w:cstheme="minorHAnsi"/>
        </w:rPr>
      </w:pPr>
      <w:r w:rsidRPr="005F54DE">
        <w:rPr>
          <w:rFonts w:asciiTheme="minorHAnsi" w:hAnsiTheme="minorHAnsi" w:cstheme="minorHAnsi"/>
          <w:b/>
          <w:bCs/>
        </w:rPr>
        <w:t>4.2.6.18.</w:t>
      </w:r>
      <w:r w:rsidRPr="005F54DE">
        <w:rPr>
          <w:rFonts w:asciiTheme="minorHAnsi" w:hAnsiTheme="minorHAnsi" w:cstheme="minorHAnsi"/>
        </w:rPr>
        <w:t> Стоимость собственного капитала фирмы равна 11%, стоимость долга после уплаты налогов составляет 8%. Фирма имеет непогашенные долги на сумму $2 млрд, рыночная стоимость собственного капитала составляет $3 млрд. Определите средневзвешенную стоимость капитала.</w:t>
      </w:r>
    </w:p>
    <w:p w14:paraId="62AB313E" w14:textId="77777777" w:rsidR="00F97714" w:rsidRPr="005F54DE" w:rsidRDefault="00F97714" w:rsidP="00523C57">
      <w:pPr>
        <w:rPr>
          <w:rFonts w:asciiTheme="minorHAnsi" w:hAnsiTheme="minorHAnsi" w:cstheme="minorHAnsi"/>
        </w:rPr>
      </w:pPr>
      <w:r w:rsidRPr="005F54DE">
        <w:rPr>
          <w:rFonts w:asciiTheme="minorHAnsi" w:hAnsiTheme="minorHAnsi" w:cstheme="minorHAnsi"/>
        </w:rPr>
        <w:t>Варианты ответа:</w:t>
      </w:r>
    </w:p>
    <w:p w14:paraId="5C8D14F4" w14:textId="77777777" w:rsidR="00F97714" w:rsidRPr="005F54DE" w:rsidRDefault="00F97714" w:rsidP="00873EEA">
      <w:pPr>
        <w:numPr>
          <w:ilvl w:val="0"/>
          <w:numId w:val="440"/>
        </w:numPr>
        <w:ind w:left="1104"/>
        <w:rPr>
          <w:rFonts w:asciiTheme="minorHAnsi" w:hAnsiTheme="minorHAnsi" w:cstheme="minorHAnsi"/>
          <w:b/>
        </w:rPr>
      </w:pPr>
      <w:r w:rsidRPr="005F54DE">
        <w:rPr>
          <w:rFonts w:asciiTheme="minorHAnsi" w:hAnsiTheme="minorHAnsi" w:cstheme="minorHAnsi"/>
          <w:b/>
        </w:rPr>
        <w:t>9,8%</w:t>
      </w:r>
    </w:p>
    <w:p w14:paraId="2B69B107" w14:textId="77777777" w:rsidR="00F97714" w:rsidRPr="005F54DE" w:rsidRDefault="00F97714" w:rsidP="00873EEA">
      <w:pPr>
        <w:numPr>
          <w:ilvl w:val="0"/>
          <w:numId w:val="440"/>
        </w:numPr>
        <w:ind w:left="1104"/>
        <w:rPr>
          <w:rFonts w:asciiTheme="minorHAnsi" w:hAnsiTheme="minorHAnsi" w:cstheme="minorHAnsi"/>
        </w:rPr>
      </w:pPr>
      <w:r w:rsidRPr="005F54DE">
        <w:rPr>
          <w:rFonts w:asciiTheme="minorHAnsi" w:hAnsiTheme="minorHAnsi" w:cstheme="minorHAnsi"/>
        </w:rPr>
        <w:t>11%</w:t>
      </w:r>
    </w:p>
    <w:p w14:paraId="10B931F6" w14:textId="77777777" w:rsidR="00F97714" w:rsidRPr="005F54DE" w:rsidRDefault="00F97714" w:rsidP="00873EEA">
      <w:pPr>
        <w:numPr>
          <w:ilvl w:val="0"/>
          <w:numId w:val="440"/>
        </w:numPr>
        <w:ind w:left="1104"/>
        <w:rPr>
          <w:rFonts w:asciiTheme="minorHAnsi" w:hAnsiTheme="minorHAnsi" w:cstheme="minorHAnsi"/>
        </w:rPr>
      </w:pPr>
      <w:r w:rsidRPr="005F54DE">
        <w:rPr>
          <w:rFonts w:asciiTheme="minorHAnsi" w:hAnsiTheme="minorHAnsi" w:cstheme="minorHAnsi"/>
        </w:rPr>
        <w:t>8%</w:t>
      </w:r>
    </w:p>
    <w:p w14:paraId="2BBE6ABB" w14:textId="77777777" w:rsidR="00F97714" w:rsidRPr="005F54DE" w:rsidRDefault="00F97714" w:rsidP="00873EEA">
      <w:pPr>
        <w:numPr>
          <w:ilvl w:val="0"/>
          <w:numId w:val="440"/>
        </w:numPr>
        <w:ind w:left="1104"/>
        <w:rPr>
          <w:rFonts w:asciiTheme="minorHAnsi" w:hAnsiTheme="minorHAnsi" w:cstheme="minorHAnsi"/>
        </w:rPr>
      </w:pPr>
      <w:r w:rsidRPr="005F54DE">
        <w:rPr>
          <w:rFonts w:asciiTheme="minorHAnsi" w:hAnsiTheme="minorHAnsi" w:cstheme="minorHAnsi"/>
        </w:rPr>
        <w:t>11,9%</w:t>
      </w:r>
    </w:p>
    <w:p w14:paraId="431162E6" w14:textId="77777777" w:rsidR="00F97714" w:rsidRPr="005F54DE" w:rsidRDefault="00F97714" w:rsidP="00523C57">
      <w:pPr>
        <w:rPr>
          <w:rFonts w:asciiTheme="minorHAnsi" w:hAnsiTheme="minorHAnsi" w:cstheme="minorHAnsi"/>
        </w:rPr>
      </w:pPr>
    </w:p>
    <w:p w14:paraId="0D0BD8AA" w14:textId="77777777" w:rsidR="00392C07" w:rsidRPr="005F54DE" w:rsidRDefault="00F97714" w:rsidP="00523C57">
      <w:pPr>
        <w:jc w:val="both"/>
        <w:rPr>
          <w:rFonts w:asciiTheme="minorHAnsi" w:hAnsiTheme="minorHAnsi" w:cstheme="minorHAnsi"/>
        </w:rPr>
      </w:pPr>
      <w:r w:rsidRPr="005F54DE">
        <w:rPr>
          <w:rFonts w:asciiTheme="minorHAnsi" w:hAnsiTheme="minorHAnsi" w:cstheme="minorHAnsi"/>
          <w:b/>
          <w:bCs/>
        </w:rPr>
        <w:t>4.2.6.19.</w:t>
      </w:r>
      <w:r w:rsidRPr="005F54DE">
        <w:rPr>
          <w:rFonts w:asciiTheme="minorHAnsi" w:hAnsiTheme="minorHAnsi" w:cstheme="minorHAnsi"/>
        </w:rPr>
        <w:t xml:space="preserve"> Номинальная ставка дохода по государственным облигациям составляет 7%. Среднерыночная доходность акций на фондовом рынке равна 8% в реальном выражении. Коэффициент бета </w:t>
      </w:r>
      <w:proofErr w:type="spellStart"/>
      <w:r w:rsidRPr="005F54DE">
        <w:rPr>
          <w:rFonts w:asciiTheme="minorHAnsi" w:hAnsiTheme="minorHAnsi" w:cstheme="minorHAnsi"/>
        </w:rPr>
        <w:t>рычаговая</w:t>
      </w:r>
      <w:proofErr w:type="spellEnd"/>
      <w:r w:rsidRPr="005F54DE">
        <w:rPr>
          <w:rFonts w:asciiTheme="minorHAnsi" w:hAnsiTheme="minorHAnsi" w:cstheme="minorHAnsi"/>
        </w:rPr>
        <w:t xml:space="preserve"> для оцениваемого предприятия равен 0,8 (применяется к номинальной премии за риск инвестирования в акции). Темпы инфляции составляют 12% в год. Рассчитайте номинальную стоимость собственного капитала для оцениваемого предприятия.</w:t>
      </w:r>
    </w:p>
    <w:p w14:paraId="1A83B3B3" w14:textId="77777777" w:rsidR="00F97714" w:rsidRPr="005F54DE" w:rsidRDefault="00F97714" w:rsidP="00523C57">
      <w:pPr>
        <w:jc w:val="both"/>
        <w:rPr>
          <w:rFonts w:asciiTheme="minorHAnsi" w:hAnsiTheme="minorHAnsi" w:cstheme="minorHAnsi"/>
        </w:rPr>
      </w:pPr>
      <w:r w:rsidRPr="005F54DE">
        <w:rPr>
          <w:rFonts w:asciiTheme="minorHAnsi" w:hAnsiTheme="minorHAnsi" w:cstheme="minorHAnsi"/>
        </w:rPr>
        <w:t>Варианты ответа:</w:t>
      </w:r>
    </w:p>
    <w:p w14:paraId="49918782" w14:textId="77777777" w:rsidR="00F97714" w:rsidRPr="005F54DE" w:rsidRDefault="00F97714" w:rsidP="00873EEA">
      <w:pPr>
        <w:numPr>
          <w:ilvl w:val="0"/>
          <w:numId w:val="441"/>
        </w:numPr>
        <w:ind w:left="1104"/>
        <w:jc w:val="both"/>
        <w:rPr>
          <w:rFonts w:asciiTheme="minorHAnsi" w:hAnsiTheme="minorHAnsi" w:cstheme="minorHAnsi"/>
        </w:rPr>
      </w:pPr>
      <w:r w:rsidRPr="005F54DE">
        <w:rPr>
          <w:rFonts w:asciiTheme="minorHAnsi" w:hAnsiTheme="minorHAnsi" w:cstheme="minorHAnsi"/>
        </w:rPr>
        <w:t>16,1%</w:t>
      </w:r>
    </w:p>
    <w:p w14:paraId="6F0869E1" w14:textId="77777777" w:rsidR="00F97714" w:rsidRPr="005F54DE" w:rsidRDefault="00F97714" w:rsidP="00873EEA">
      <w:pPr>
        <w:numPr>
          <w:ilvl w:val="0"/>
          <w:numId w:val="441"/>
        </w:numPr>
        <w:ind w:left="1104"/>
        <w:jc w:val="both"/>
        <w:rPr>
          <w:rFonts w:asciiTheme="minorHAnsi" w:hAnsiTheme="minorHAnsi" w:cstheme="minorHAnsi"/>
        </w:rPr>
      </w:pPr>
      <w:r w:rsidRPr="005F54DE">
        <w:rPr>
          <w:rFonts w:asciiTheme="minorHAnsi" w:hAnsiTheme="minorHAnsi" w:cstheme="minorHAnsi"/>
        </w:rPr>
        <w:t>17,4%</w:t>
      </w:r>
    </w:p>
    <w:p w14:paraId="30D2CCE8" w14:textId="77777777" w:rsidR="00F97714" w:rsidRPr="005F54DE" w:rsidRDefault="00F97714" w:rsidP="00873EEA">
      <w:pPr>
        <w:numPr>
          <w:ilvl w:val="0"/>
          <w:numId w:val="441"/>
        </w:numPr>
        <w:ind w:left="1104"/>
        <w:jc w:val="both"/>
        <w:rPr>
          <w:rFonts w:asciiTheme="minorHAnsi" w:hAnsiTheme="minorHAnsi" w:cstheme="minorHAnsi"/>
          <w:b/>
        </w:rPr>
      </w:pPr>
      <w:r w:rsidRPr="005F54DE">
        <w:rPr>
          <w:rFonts w:asciiTheme="minorHAnsi" w:hAnsiTheme="minorHAnsi" w:cstheme="minorHAnsi"/>
          <w:b/>
        </w:rPr>
        <w:t>18,2%</w:t>
      </w:r>
    </w:p>
    <w:p w14:paraId="220BB6FA" w14:textId="77777777" w:rsidR="00F97714" w:rsidRPr="005F54DE" w:rsidRDefault="00F97714" w:rsidP="00873EEA">
      <w:pPr>
        <w:numPr>
          <w:ilvl w:val="0"/>
          <w:numId w:val="441"/>
        </w:numPr>
        <w:ind w:left="1104"/>
        <w:jc w:val="both"/>
        <w:rPr>
          <w:rFonts w:asciiTheme="minorHAnsi" w:hAnsiTheme="minorHAnsi" w:cstheme="minorHAnsi"/>
        </w:rPr>
      </w:pPr>
      <w:r w:rsidRPr="005F54DE">
        <w:rPr>
          <w:rFonts w:asciiTheme="minorHAnsi" w:hAnsiTheme="minorHAnsi" w:cstheme="minorHAnsi"/>
        </w:rPr>
        <w:t>21,0%</w:t>
      </w:r>
    </w:p>
    <w:p w14:paraId="36774E5E" w14:textId="77777777" w:rsidR="00F97714" w:rsidRPr="005F54DE" w:rsidRDefault="00F97714" w:rsidP="00523C57">
      <w:pPr>
        <w:jc w:val="both"/>
        <w:rPr>
          <w:rFonts w:asciiTheme="minorHAnsi" w:hAnsiTheme="minorHAnsi" w:cstheme="minorHAnsi"/>
        </w:rPr>
      </w:pPr>
    </w:p>
    <w:p w14:paraId="1A0632CF" w14:textId="77777777" w:rsidR="00392C07" w:rsidRPr="005F54DE" w:rsidRDefault="00F97714" w:rsidP="00523C57">
      <w:pPr>
        <w:jc w:val="both"/>
        <w:rPr>
          <w:rFonts w:asciiTheme="minorHAnsi" w:hAnsiTheme="minorHAnsi" w:cstheme="minorHAnsi"/>
        </w:rPr>
      </w:pPr>
      <w:r w:rsidRPr="005F54DE">
        <w:rPr>
          <w:rFonts w:asciiTheme="minorHAnsi" w:hAnsiTheme="minorHAnsi" w:cstheme="minorHAnsi"/>
          <w:b/>
          <w:bCs/>
        </w:rPr>
        <w:t>4.2.6.20.</w:t>
      </w:r>
      <w:r w:rsidRPr="005F54DE">
        <w:rPr>
          <w:rFonts w:asciiTheme="minorHAnsi" w:hAnsiTheme="minorHAnsi" w:cstheme="minorHAnsi"/>
        </w:rPr>
        <w:t xml:space="preserve"> Рассчитайте средневзвешенную стоимость капитала компании, если безрисковая ставка 5%, доля заемных средств в инвестированном капитале 67%, стоимость долгового финансирования 8%, среднерыночная доходность на рынке 12%, налог на прибыль для компании 20%, по отрасли: бета </w:t>
      </w:r>
      <w:proofErr w:type="spellStart"/>
      <w:r w:rsidRPr="005F54DE">
        <w:rPr>
          <w:rFonts w:asciiTheme="minorHAnsi" w:hAnsiTheme="minorHAnsi" w:cstheme="minorHAnsi"/>
        </w:rPr>
        <w:t>рычаговая</w:t>
      </w:r>
      <w:proofErr w:type="spellEnd"/>
      <w:r w:rsidRPr="005F54DE">
        <w:rPr>
          <w:rFonts w:asciiTheme="minorHAnsi" w:hAnsiTheme="minorHAnsi" w:cstheme="minorHAnsi"/>
        </w:rPr>
        <w:t xml:space="preserve"> 1,2, налог на прибыль 30%, финансовый рычаг 35%.</w:t>
      </w:r>
    </w:p>
    <w:p w14:paraId="7AD7EDB0" w14:textId="77777777" w:rsidR="00F97714" w:rsidRPr="005F54DE" w:rsidRDefault="00F97714" w:rsidP="00523C57">
      <w:pPr>
        <w:rPr>
          <w:rFonts w:asciiTheme="minorHAnsi" w:hAnsiTheme="minorHAnsi" w:cstheme="minorHAnsi"/>
        </w:rPr>
      </w:pPr>
      <w:r w:rsidRPr="005F54DE">
        <w:rPr>
          <w:rFonts w:asciiTheme="minorHAnsi" w:hAnsiTheme="minorHAnsi" w:cstheme="minorHAnsi"/>
        </w:rPr>
        <w:t>Варианты ответа:</w:t>
      </w:r>
    </w:p>
    <w:p w14:paraId="48C66582" w14:textId="77777777" w:rsidR="00F97714" w:rsidRPr="005F54DE" w:rsidRDefault="00F97714" w:rsidP="00873EEA">
      <w:pPr>
        <w:numPr>
          <w:ilvl w:val="0"/>
          <w:numId w:val="442"/>
        </w:numPr>
        <w:ind w:left="1104"/>
        <w:rPr>
          <w:rFonts w:asciiTheme="minorHAnsi" w:hAnsiTheme="minorHAnsi" w:cstheme="minorHAnsi"/>
        </w:rPr>
      </w:pPr>
      <w:r w:rsidRPr="005F54DE">
        <w:rPr>
          <w:rFonts w:asciiTheme="minorHAnsi" w:hAnsiTheme="minorHAnsi" w:cstheme="minorHAnsi"/>
        </w:rPr>
        <w:t>11,3%</w:t>
      </w:r>
    </w:p>
    <w:p w14:paraId="7E310DB4" w14:textId="77777777" w:rsidR="00F97714" w:rsidRPr="005F54DE" w:rsidRDefault="00F97714" w:rsidP="00873EEA">
      <w:pPr>
        <w:numPr>
          <w:ilvl w:val="0"/>
          <w:numId w:val="442"/>
        </w:numPr>
        <w:ind w:left="1104"/>
        <w:rPr>
          <w:rFonts w:asciiTheme="minorHAnsi" w:hAnsiTheme="minorHAnsi" w:cstheme="minorHAnsi"/>
        </w:rPr>
      </w:pPr>
      <w:r w:rsidRPr="005F54DE">
        <w:rPr>
          <w:rFonts w:asciiTheme="minorHAnsi" w:hAnsiTheme="minorHAnsi" w:cstheme="minorHAnsi"/>
        </w:rPr>
        <w:t>11,2%</w:t>
      </w:r>
    </w:p>
    <w:p w14:paraId="3AE7BEA8" w14:textId="77777777" w:rsidR="00F97714" w:rsidRPr="005F54DE" w:rsidRDefault="00F97714" w:rsidP="00873EEA">
      <w:pPr>
        <w:numPr>
          <w:ilvl w:val="0"/>
          <w:numId w:val="442"/>
        </w:numPr>
        <w:ind w:left="1104"/>
        <w:rPr>
          <w:rFonts w:asciiTheme="minorHAnsi" w:hAnsiTheme="minorHAnsi" w:cstheme="minorHAnsi"/>
        </w:rPr>
      </w:pPr>
      <w:r w:rsidRPr="005F54DE">
        <w:rPr>
          <w:rFonts w:asciiTheme="minorHAnsi" w:hAnsiTheme="minorHAnsi" w:cstheme="minorHAnsi"/>
        </w:rPr>
        <w:t>11,4%</w:t>
      </w:r>
    </w:p>
    <w:p w14:paraId="678A0E11" w14:textId="77777777" w:rsidR="00F97714" w:rsidRPr="005F54DE" w:rsidRDefault="00F97714" w:rsidP="00873EEA">
      <w:pPr>
        <w:numPr>
          <w:ilvl w:val="0"/>
          <w:numId w:val="442"/>
        </w:numPr>
        <w:ind w:left="1104"/>
        <w:rPr>
          <w:rFonts w:asciiTheme="minorHAnsi" w:hAnsiTheme="minorHAnsi" w:cstheme="minorHAnsi"/>
        </w:rPr>
      </w:pPr>
      <w:r w:rsidRPr="005F54DE">
        <w:rPr>
          <w:rFonts w:asciiTheme="minorHAnsi" w:hAnsiTheme="minorHAnsi" w:cstheme="minorHAnsi"/>
        </w:rPr>
        <w:t>11,6%</w:t>
      </w:r>
    </w:p>
    <w:p w14:paraId="364A969E" w14:textId="77777777" w:rsidR="00F97714" w:rsidRPr="005F54DE" w:rsidRDefault="00F97714" w:rsidP="00873EEA">
      <w:pPr>
        <w:numPr>
          <w:ilvl w:val="0"/>
          <w:numId w:val="442"/>
        </w:numPr>
        <w:ind w:left="1104"/>
        <w:rPr>
          <w:rFonts w:asciiTheme="minorHAnsi" w:hAnsiTheme="minorHAnsi" w:cstheme="minorHAnsi"/>
          <w:b/>
        </w:rPr>
      </w:pPr>
      <w:r w:rsidRPr="005F54DE">
        <w:rPr>
          <w:rFonts w:asciiTheme="minorHAnsi" w:hAnsiTheme="minorHAnsi" w:cstheme="minorHAnsi"/>
          <w:b/>
        </w:rPr>
        <w:t>11,8%</w:t>
      </w:r>
    </w:p>
    <w:p w14:paraId="6680E936" w14:textId="77777777" w:rsidR="00F97714" w:rsidRPr="005F54DE" w:rsidRDefault="00F97714" w:rsidP="00523C57">
      <w:pPr>
        <w:rPr>
          <w:rFonts w:asciiTheme="minorHAnsi" w:hAnsiTheme="minorHAnsi" w:cstheme="minorHAnsi"/>
        </w:rPr>
      </w:pPr>
    </w:p>
    <w:p w14:paraId="7A7FB732" w14:textId="77777777" w:rsidR="006A0ADF" w:rsidRPr="005F54DE" w:rsidRDefault="00F97714" w:rsidP="00523C57">
      <w:pPr>
        <w:jc w:val="both"/>
        <w:rPr>
          <w:rFonts w:asciiTheme="minorHAnsi" w:hAnsiTheme="minorHAnsi" w:cstheme="minorHAnsi"/>
        </w:rPr>
      </w:pPr>
      <w:r w:rsidRPr="005F54DE">
        <w:rPr>
          <w:rFonts w:asciiTheme="minorHAnsi" w:hAnsiTheme="minorHAnsi" w:cstheme="minorHAnsi"/>
          <w:b/>
          <w:bCs/>
        </w:rPr>
        <w:lastRenderedPageBreak/>
        <w:t>4.2.6.21.</w:t>
      </w:r>
      <w:r w:rsidRPr="005F54DE">
        <w:rPr>
          <w:rFonts w:asciiTheme="minorHAnsi" w:hAnsiTheme="minorHAnsi" w:cstheme="minorHAnsi"/>
        </w:rPr>
        <w:t xml:space="preserve"> Рассчитайте стоимость собственного капитала компании, которая осуществляет основную операционную деятельность в России. Компания относится к группе компаний с </w:t>
      </w:r>
      <w:proofErr w:type="spellStart"/>
      <w:r w:rsidRPr="005F54DE">
        <w:rPr>
          <w:rFonts w:asciiTheme="minorHAnsi" w:hAnsiTheme="minorHAnsi" w:cstheme="minorHAnsi"/>
        </w:rPr>
        <w:t>микрокапитализацией</w:t>
      </w:r>
      <w:proofErr w:type="spellEnd"/>
      <w:r w:rsidRPr="005F54DE">
        <w:rPr>
          <w:rFonts w:asciiTheme="minorHAnsi" w:hAnsiTheme="minorHAnsi" w:cstheme="minorHAnsi"/>
        </w:rPr>
        <w:t>. Известно, что:</w:t>
      </w:r>
    </w:p>
    <w:p w14:paraId="10A3FFAA" w14:textId="77777777" w:rsidR="006A0ADF" w:rsidRPr="005F54DE" w:rsidRDefault="00F97714" w:rsidP="00873EEA">
      <w:pPr>
        <w:numPr>
          <w:ilvl w:val="0"/>
          <w:numId w:val="442"/>
        </w:numPr>
        <w:ind w:left="1104"/>
        <w:rPr>
          <w:rFonts w:asciiTheme="minorHAnsi" w:hAnsiTheme="minorHAnsi" w:cstheme="minorHAnsi"/>
        </w:rPr>
      </w:pPr>
      <w:r w:rsidRPr="005F54DE">
        <w:rPr>
          <w:rFonts w:asciiTheme="minorHAnsi" w:hAnsiTheme="minorHAnsi" w:cstheme="minorHAnsi"/>
        </w:rPr>
        <w:t>доходность государственных долгосрочных облигаций России 9%</w:t>
      </w:r>
    </w:p>
    <w:p w14:paraId="7E93D207" w14:textId="77777777" w:rsidR="006A0ADF" w:rsidRPr="005F54DE" w:rsidRDefault="00F97714" w:rsidP="00873EEA">
      <w:pPr>
        <w:numPr>
          <w:ilvl w:val="0"/>
          <w:numId w:val="442"/>
        </w:numPr>
        <w:ind w:left="1104"/>
        <w:rPr>
          <w:rFonts w:asciiTheme="minorHAnsi" w:hAnsiTheme="minorHAnsi" w:cstheme="minorHAnsi"/>
        </w:rPr>
      </w:pPr>
      <w:r w:rsidRPr="005F54DE">
        <w:rPr>
          <w:rFonts w:asciiTheme="minorHAnsi" w:hAnsiTheme="minorHAnsi" w:cstheme="minorHAnsi"/>
        </w:rPr>
        <w:t>коэффициент бета 1,2</w:t>
      </w:r>
    </w:p>
    <w:p w14:paraId="07ED5C5E" w14:textId="77777777" w:rsidR="006A0ADF" w:rsidRPr="005F54DE" w:rsidRDefault="00F97714" w:rsidP="00873EEA">
      <w:pPr>
        <w:numPr>
          <w:ilvl w:val="0"/>
          <w:numId w:val="442"/>
        </w:numPr>
        <w:ind w:left="1104"/>
        <w:rPr>
          <w:rFonts w:asciiTheme="minorHAnsi" w:hAnsiTheme="minorHAnsi" w:cstheme="minorHAnsi"/>
        </w:rPr>
      </w:pPr>
      <w:r w:rsidRPr="005F54DE">
        <w:rPr>
          <w:rFonts w:asciiTheme="minorHAnsi" w:hAnsiTheme="minorHAnsi" w:cstheme="minorHAnsi"/>
        </w:rPr>
        <w:t>рыночная премия 7%</w:t>
      </w:r>
    </w:p>
    <w:p w14:paraId="37FD4583" w14:textId="77777777" w:rsidR="006A0ADF" w:rsidRPr="005F54DE" w:rsidRDefault="00F97714" w:rsidP="00873EEA">
      <w:pPr>
        <w:numPr>
          <w:ilvl w:val="0"/>
          <w:numId w:val="442"/>
        </w:numPr>
        <w:ind w:left="1104"/>
        <w:rPr>
          <w:rFonts w:asciiTheme="minorHAnsi" w:hAnsiTheme="minorHAnsi" w:cstheme="minorHAnsi"/>
        </w:rPr>
      </w:pPr>
      <w:r w:rsidRPr="005F54DE">
        <w:rPr>
          <w:rFonts w:asciiTheme="minorHAnsi" w:hAnsiTheme="minorHAnsi" w:cstheme="minorHAnsi"/>
        </w:rPr>
        <w:t>премия за страновой риск 3%</w:t>
      </w:r>
    </w:p>
    <w:p w14:paraId="0A607162" w14:textId="77777777" w:rsidR="00F97714" w:rsidRPr="005F54DE" w:rsidRDefault="00F97714" w:rsidP="00873EEA">
      <w:pPr>
        <w:numPr>
          <w:ilvl w:val="0"/>
          <w:numId w:val="442"/>
        </w:numPr>
        <w:ind w:left="1104"/>
        <w:rPr>
          <w:rFonts w:asciiTheme="minorHAnsi" w:hAnsiTheme="minorHAnsi" w:cstheme="minorHAnsi"/>
        </w:rPr>
      </w:pPr>
      <w:r w:rsidRPr="005F54DE">
        <w:rPr>
          <w:rFonts w:asciiTheme="minorHAnsi" w:hAnsiTheme="minorHAnsi" w:cstheme="minorHAnsi"/>
        </w:rPr>
        <w:t xml:space="preserve">премия за размер компании 4% (для </w:t>
      </w:r>
      <w:proofErr w:type="spellStart"/>
      <w:r w:rsidRPr="005F54DE">
        <w:rPr>
          <w:rFonts w:asciiTheme="minorHAnsi" w:hAnsiTheme="minorHAnsi" w:cstheme="minorHAnsi"/>
        </w:rPr>
        <w:t>микрокапитализации</w:t>
      </w:r>
      <w:proofErr w:type="spellEnd"/>
      <w:r w:rsidRPr="005F54DE">
        <w:rPr>
          <w:rFonts w:asciiTheme="minorHAnsi" w:hAnsiTheme="minorHAnsi" w:cstheme="minorHAnsi"/>
        </w:rPr>
        <w:t>)</w:t>
      </w:r>
    </w:p>
    <w:p w14:paraId="30EA7852" w14:textId="77777777" w:rsidR="00F97714" w:rsidRPr="005F54DE" w:rsidRDefault="00F97714" w:rsidP="00523C57">
      <w:pPr>
        <w:rPr>
          <w:rFonts w:asciiTheme="minorHAnsi" w:hAnsiTheme="minorHAnsi" w:cstheme="minorHAnsi"/>
        </w:rPr>
      </w:pPr>
      <w:r w:rsidRPr="005F54DE">
        <w:rPr>
          <w:rFonts w:asciiTheme="minorHAnsi" w:hAnsiTheme="minorHAnsi" w:cstheme="minorHAnsi"/>
        </w:rPr>
        <w:t>Варианты ответа:</w:t>
      </w:r>
    </w:p>
    <w:p w14:paraId="2E16B2B7" w14:textId="77777777" w:rsidR="00F97714" w:rsidRPr="005F54DE" w:rsidRDefault="00F97714" w:rsidP="00873EEA">
      <w:pPr>
        <w:numPr>
          <w:ilvl w:val="0"/>
          <w:numId w:val="443"/>
        </w:numPr>
        <w:ind w:left="1104"/>
        <w:rPr>
          <w:rFonts w:asciiTheme="minorHAnsi" w:hAnsiTheme="minorHAnsi" w:cstheme="minorHAnsi"/>
        </w:rPr>
      </w:pPr>
      <w:r w:rsidRPr="005F54DE">
        <w:rPr>
          <w:rFonts w:asciiTheme="minorHAnsi" w:hAnsiTheme="minorHAnsi" w:cstheme="minorHAnsi"/>
        </w:rPr>
        <w:t>24,4%</w:t>
      </w:r>
    </w:p>
    <w:p w14:paraId="37D2D08D" w14:textId="77777777" w:rsidR="00F97714" w:rsidRPr="005F54DE" w:rsidRDefault="00F97714" w:rsidP="00873EEA">
      <w:pPr>
        <w:numPr>
          <w:ilvl w:val="0"/>
          <w:numId w:val="443"/>
        </w:numPr>
        <w:ind w:left="1104"/>
        <w:rPr>
          <w:rFonts w:asciiTheme="minorHAnsi" w:hAnsiTheme="minorHAnsi" w:cstheme="minorHAnsi"/>
          <w:b/>
        </w:rPr>
      </w:pPr>
      <w:r w:rsidRPr="005F54DE">
        <w:rPr>
          <w:rFonts w:asciiTheme="minorHAnsi" w:hAnsiTheme="minorHAnsi" w:cstheme="minorHAnsi"/>
          <w:b/>
        </w:rPr>
        <w:t>21,4%</w:t>
      </w:r>
    </w:p>
    <w:p w14:paraId="2D97824C" w14:textId="77777777" w:rsidR="00F97714" w:rsidRPr="005F54DE" w:rsidRDefault="00F97714" w:rsidP="00873EEA">
      <w:pPr>
        <w:numPr>
          <w:ilvl w:val="0"/>
          <w:numId w:val="443"/>
        </w:numPr>
        <w:ind w:left="1104"/>
        <w:rPr>
          <w:rFonts w:asciiTheme="minorHAnsi" w:hAnsiTheme="minorHAnsi" w:cstheme="minorHAnsi"/>
        </w:rPr>
      </w:pPr>
      <w:r w:rsidRPr="005F54DE">
        <w:rPr>
          <w:rFonts w:asciiTheme="minorHAnsi" w:hAnsiTheme="minorHAnsi" w:cstheme="minorHAnsi"/>
        </w:rPr>
        <w:t>18,4%</w:t>
      </w:r>
    </w:p>
    <w:p w14:paraId="286E659E" w14:textId="77777777" w:rsidR="00F97714" w:rsidRPr="005F54DE" w:rsidRDefault="00F97714" w:rsidP="00873EEA">
      <w:pPr>
        <w:numPr>
          <w:ilvl w:val="0"/>
          <w:numId w:val="443"/>
        </w:numPr>
        <w:ind w:left="1104"/>
        <w:rPr>
          <w:rFonts w:asciiTheme="minorHAnsi" w:hAnsiTheme="minorHAnsi" w:cstheme="minorHAnsi"/>
        </w:rPr>
      </w:pPr>
      <w:r w:rsidRPr="005F54DE">
        <w:rPr>
          <w:rFonts w:asciiTheme="minorHAnsi" w:hAnsiTheme="minorHAnsi" w:cstheme="minorHAnsi"/>
        </w:rPr>
        <w:t>19%</w:t>
      </w:r>
    </w:p>
    <w:p w14:paraId="2E3D273B" w14:textId="77777777" w:rsidR="00F97714" w:rsidRPr="005F54DE" w:rsidRDefault="00F97714" w:rsidP="00523C57">
      <w:pPr>
        <w:rPr>
          <w:rFonts w:asciiTheme="minorHAnsi" w:hAnsiTheme="minorHAnsi" w:cstheme="minorHAnsi"/>
        </w:rPr>
      </w:pPr>
    </w:p>
    <w:p w14:paraId="7B16CB30" w14:textId="77777777" w:rsidR="00F97714" w:rsidRPr="005F54DE" w:rsidRDefault="00F97714" w:rsidP="00523C57">
      <w:pPr>
        <w:jc w:val="both"/>
        <w:rPr>
          <w:rFonts w:asciiTheme="minorHAnsi" w:hAnsiTheme="minorHAnsi" w:cstheme="minorHAnsi"/>
        </w:rPr>
      </w:pPr>
      <w:r w:rsidRPr="005F54DE">
        <w:rPr>
          <w:rFonts w:asciiTheme="minorHAnsi" w:hAnsiTheme="minorHAnsi" w:cstheme="minorHAnsi"/>
          <w:b/>
          <w:bCs/>
        </w:rPr>
        <w:t>4.2.6.22.</w:t>
      </w:r>
      <w:r w:rsidRPr="005F54DE">
        <w:rPr>
          <w:rFonts w:asciiTheme="minorHAnsi" w:hAnsiTheme="minorHAnsi" w:cstheme="minorHAnsi"/>
        </w:rPr>
        <w:t> </w:t>
      </w:r>
      <w:r w:rsidR="00ED695F" w:rsidRPr="005F54DE">
        <w:rPr>
          <w:rFonts w:asciiTheme="minorHAnsi" w:hAnsiTheme="minorHAnsi" w:cstheme="minorHAnsi"/>
        </w:rPr>
        <w:t>Рассчитайте средневзвешенную стоимость капитала компании, если стоимость собственного капитала по обыкновенным акциям составляет 20%, по привилегированным 18%, стоимость долга 11%. Имеется информация, что целевое (рыночное) отношение доли обыкновенных акций в общей стоимости компании 36%, а доли привилегированных - 41%. По данной компании: отношение заемного к инвестированному капиталу составляет 45%, доли привилегированных и обыкновенных акций пропорционально разделены, при этом 7% дохода по привилегированным акциям направляется в дивиденды (налог на дивидендный доход - 13%). Ставка налога на прибыль 20%. Рыночные данные по аналогичным компаниям: налог на прибыль 35%.</w:t>
      </w:r>
    </w:p>
    <w:p w14:paraId="347DD897" w14:textId="77777777" w:rsidR="00F97714" w:rsidRPr="005F54DE" w:rsidRDefault="00F97714" w:rsidP="00523C57">
      <w:pPr>
        <w:rPr>
          <w:rFonts w:asciiTheme="minorHAnsi" w:hAnsiTheme="minorHAnsi" w:cstheme="minorHAnsi"/>
        </w:rPr>
      </w:pPr>
      <w:r w:rsidRPr="005F54DE">
        <w:rPr>
          <w:rFonts w:asciiTheme="minorHAnsi" w:hAnsiTheme="minorHAnsi" w:cstheme="minorHAnsi"/>
        </w:rPr>
        <w:t>Варианты ответа:</w:t>
      </w:r>
    </w:p>
    <w:p w14:paraId="5AEADEE9" w14:textId="77777777" w:rsidR="00F97714" w:rsidRPr="005F54DE" w:rsidRDefault="00F97714" w:rsidP="00873EEA">
      <w:pPr>
        <w:numPr>
          <w:ilvl w:val="0"/>
          <w:numId w:val="444"/>
        </w:numPr>
        <w:ind w:left="1104"/>
        <w:rPr>
          <w:rFonts w:asciiTheme="minorHAnsi" w:hAnsiTheme="minorHAnsi" w:cstheme="minorHAnsi"/>
        </w:rPr>
      </w:pPr>
      <w:r w:rsidRPr="005F54DE">
        <w:rPr>
          <w:rFonts w:asciiTheme="minorHAnsi" w:hAnsiTheme="minorHAnsi" w:cstheme="minorHAnsi"/>
        </w:rPr>
        <w:t>16,1%</w:t>
      </w:r>
    </w:p>
    <w:p w14:paraId="7F768A79" w14:textId="77777777" w:rsidR="00F97714" w:rsidRPr="005F54DE" w:rsidRDefault="00F97714" w:rsidP="00873EEA">
      <w:pPr>
        <w:numPr>
          <w:ilvl w:val="0"/>
          <w:numId w:val="444"/>
        </w:numPr>
        <w:ind w:left="1104"/>
        <w:rPr>
          <w:rFonts w:asciiTheme="minorHAnsi" w:hAnsiTheme="minorHAnsi" w:cstheme="minorHAnsi"/>
        </w:rPr>
      </w:pPr>
      <w:r w:rsidRPr="005F54DE">
        <w:rPr>
          <w:rFonts w:asciiTheme="minorHAnsi" w:hAnsiTheme="minorHAnsi" w:cstheme="minorHAnsi"/>
        </w:rPr>
        <w:t>16,5%</w:t>
      </w:r>
    </w:p>
    <w:p w14:paraId="01AB5180" w14:textId="77777777" w:rsidR="00F97714" w:rsidRPr="005F54DE" w:rsidRDefault="00F97714" w:rsidP="00873EEA">
      <w:pPr>
        <w:numPr>
          <w:ilvl w:val="0"/>
          <w:numId w:val="444"/>
        </w:numPr>
        <w:ind w:left="1104"/>
        <w:rPr>
          <w:rFonts w:asciiTheme="minorHAnsi" w:hAnsiTheme="minorHAnsi" w:cstheme="minorHAnsi"/>
          <w:b/>
        </w:rPr>
      </w:pPr>
      <w:r w:rsidRPr="005F54DE">
        <w:rPr>
          <w:rFonts w:asciiTheme="minorHAnsi" w:hAnsiTheme="minorHAnsi" w:cstheme="minorHAnsi"/>
          <w:b/>
        </w:rPr>
        <w:t>16,6%</w:t>
      </w:r>
    </w:p>
    <w:p w14:paraId="246253A0" w14:textId="77777777" w:rsidR="00F97714" w:rsidRPr="005F54DE" w:rsidRDefault="00F97714" w:rsidP="00873EEA">
      <w:pPr>
        <w:numPr>
          <w:ilvl w:val="0"/>
          <w:numId w:val="444"/>
        </w:numPr>
        <w:ind w:left="1104"/>
        <w:rPr>
          <w:rFonts w:asciiTheme="minorHAnsi" w:hAnsiTheme="minorHAnsi" w:cstheme="minorHAnsi"/>
        </w:rPr>
      </w:pPr>
      <w:r w:rsidRPr="005F54DE">
        <w:rPr>
          <w:rFonts w:asciiTheme="minorHAnsi" w:hAnsiTheme="minorHAnsi" w:cstheme="minorHAnsi"/>
        </w:rPr>
        <w:t>17,1%</w:t>
      </w:r>
    </w:p>
    <w:p w14:paraId="6B2ED679" w14:textId="77777777" w:rsidR="00F97714" w:rsidRPr="005F54DE" w:rsidRDefault="00F97714" w:rsidP="00873EEA">
      <w:pPr>
        <w:numPr>
          <w:ilvl w:val="0"/>
          <w:numId w:val="444"/>
        </w:numPr>
        <w:ind w:left="1104"/>
        <w:rPr>
          <w:rFonts w:asciiTheme="minorHAnsi" w:hAnsiTheme="minorHAnsi" w:cstheme="minorHAnsi"/>
        </w:rPr>
      </w:pPr>
      <w:r w:rsidRPr="005F54DE">
        <w:rPr>
          <w:rFonts w:asciiTheme="minorHAnsi" w:hAnsiTheme="minorHAnsi" w:cstheme="minorHAnsi"/>
        </w:rPr>
        <w:t>17,4%</w:t>
      </w:r>
    </w:p>
    <w:p w14:paraId="7EE6DD62" w14:textId="77777777" w:rsidR="00D0197F" w:rsidRPr="005F54DE" w:rsidRDefault="00D0197F" w:rsidP="00523C57">
      <w:pPr>
        <w:jc w:val="both"/>
        <w:rPr>
          <w:rFonts w:cstheme="minorHAnsi"/>
        </w:rPr>
      </w:pPr>
    </w:p>
    <w:p w14:paraId="79C7FB80" w14:textId="77777777" w:rsidR="007A1F28" w:rsidRPr="005F54DE" w:rsidRDefault="00D0197F" w:rsidP="00523C57">
      <w:pPr>
        <w:jc w:val="both"/>
        <w:rPr>
          <w:rFonts w:asciiTheme="minorHAnsi" w:hAnsiTheme="minorHAnsi" w:cstheme="minorHAnsi"/>
          <w:bCs/>
        </w:rPr>
      </w:pPr>
      <w:r w:rsidRPr="005F54DE">
        <w:rPr>
          <w:rFonts w:asciiTheme="minorHAnsi" w:hAnsiTheme="minorHAnsi" w:cstheme="minorHAnsi"/>
          <w:b/>
          <w:bCs/>
        </w:rPr>
        <w:t xml:space="preserve">4.2.6.23. </w:t>
      </w:r>
      <w:r w:rsidR="00D30671" w:rsidRPr="005F54DE">
        <w:rPr>
          <w:rFonts w:asciiTheme="minorHAnsi" w:hAnsiTheme="minorHAnsi" w:cstheme="minorHAnsi"/>
          <w:bCs/>
        </w:rPr>
        <w:t xml:space="preserve">Рассчитайте ставку налога на прибыль для компании, если стоимость собственного капитала составляет 12%, безрисковая ставка составляет 3%, премия за инвестирование в акции составляет 6%, стоимость долгового финансирования составляет 9%; бета </w:t>
      </w:r>
      <w:proofErr w:type="spellStart"/>
      <w:r w:rsidR="00D30671" w:rsidRPr="005F54DE">
        <w:rPr>
          <w:rFonts w:asciiTheme="minorHAnsi" w:hAnsiTheme="minorHAnsi" w:cstheme="minorHAnsi"/>
          <w:bCs/>
        </w:rPr>
        <w:t>рычаговая</w:t>
      </w:r>
      <w:proofErr w:type="spellEnd"/>
      <w:r w:rsidR="00D30671" w:rsidRPr="005F54DE">
        <w:rPr>
          <w:rFonts w:asciiTheme="minorHAnsi" w:hAnsiTheme="minorHAnsi" w:cstheme="minorHAnsi"/>
          <w:bCs/>
        </w:rPr>
        <w:t xml:space="preserve"> - 2; бета </w:t>
      </w:r>
      <w:proofErr w:type="spellStart"/>
      <w:r w:rsidR="00D30671" w:rsidRPr="005F54DE">
        <w:rPr>
          <w:rFonts w:asciiTheme="minorHAnsi" w:hAnsiTheme="minorHAnsi" w:cstheme="minorHAnsi"/>
          <w:bCs/>
        </w:rPr>
        <w:t>безрычаговая</w:t>
      </w:r>
      <w:proofErr w:type="spellEnd"/>
      <w:r w:rsidR="00D30671" w:rsidRPr="005F54DE">
        <w:rPr>
          <w:rFonts w:asciiTheme="minorHAnsi" w:hAnsiTheme="minorHAnsi" w:cstheme="minorHAnsi"/>
          <w:bCs/>
        </w:rPr>
        <w:t xml:space="preserve"> - 1,7; налог на дивиденды составляет 2%; соотношение долга к собственному капиталу согласно отчетности на дату оценки составляет 25%</w:t>
      </w:r>
      <w:r w:rsidRPr="005F54DE">
        <w:rPr>
          <w:rFonts w:asciiTheme="minorHAnsi" w:hAnsiTheme="minorHAnsi" w:cstheme="minorHAnsi"/>
          <w:bCs/>
        </w:rPr>
        <w:t>.</w:t>
      </w:r>
    </w:p>
    <w:p w14:paraId="080843EE" w14:textId="77777777" w:rsidR="007A1F28" w:rsidRPr="005F54DE" w:rsidRDefault="007A1F28" w:rsidP="00523C57">
      <w:pPr>
        <w:jc w:val="both"/>
        <w:rPr>
          <w:rFonts w:asciiTheme="minorHAnsi" w:hAnsiTheme="minorHAnsi" w:cstheme="minorHAnsi"/>
          <w:bCs/>
        </w:rPr>
      </w:pPr>
      <w:r w:rsidRPr="005F54DE">
        <w:rPr>
          <w:rFonts w:asciiTheme="minorHAnsi" w:hAnsiTheme="minorHAnsi" w:cstheme="minorHAnsi"/>
        </w:rPr>
        <w:t>Варианты ответа:</w:t>
      </w:r>
    </w:p>
    <w:p w14:paraId="4022C0A0" w14:textId="77777777" w:rsidR="00D0197F" w:rsidRPr="005F54DE" w:rsidRDefault="00D0197F" w:rsidP="00873EEA">
      <w:pPr>
        <w:numPr>
          <w:ilvl w:val="0"/>
          <w:numId w:val="685"/>
        </w:numPr>
        <w:jc w:val="both"/>
        <w:rPr>
          <w:rFonts w:asciiTheme="minorHAnsi" w:hAnsiTheme="minorHAnsi" w:cstheme="minorHAnsi"/>
          <w:bCs/>
        </w:rPr>
      </w:pPr>
      <w:r w:rsidRPr="005F54DE">
        <w:rPr>
          <w:rFonts w:asciiTheme="minorHAnsi" w:hAnsiTheme="minorHAnsi" w:cstheme="minorHAnsi"/>
          <w:bCs/>
        </w:rPr>
        <w:t>12%</w:t>
      </w:r>
    </w:p>
    <w:p w14:paraId="104498B0" w14:textId="77777777" w:rsidR="00D0197F" w:rsidRPr="005F54DE" w:rsidRDefault="00D0197F" w:rsidP="00873EEA">
      <w:pPr>
        <w:numPr>
          <w:ilvl w:val="0"/>
          <w:numId w:val="685"/>
        </w:numPr>
        <w:jc w:val="both"/>
        <w:rPr>
          <w:rFonts w:asciiTheme="minorHAnsi" w:hAnsiTheme="minorHAnsi" w:cstheme="minorHAnsi"/>
          <w:bCs/>
        </w:rPr>
      </w:pPr>
      <w:r w:rsidRPr="005F54DE">
        <w:rPr>
          <w:rFonts w:asciiTheme="minorHAnsi" w:hAnsiTheme="minorHAnsi" w:cstheme="minorHAnsi"/>
          <w:bCs/>
        </w:rPr>
        <w:t>18%</w:t>
      </w:r>
    </w:p>
    <w:p w14:paraId="32A25442" w14:textId="77777777" w:rsidR="00D0197F" w:rsidRPr="005F54DE" w:rsidRDefault="00D0197F" w:rsidP="00873EEA">
      <w:pPr>
        <w:numPr>
          <w:ilvl w:val="0"/>
          <w:numId w:val="685"/>
        </w:numPr>
        <w:jc w:val="both"/>
        <w:rPr>
          <w:rFonts w:asciiTheme="minorHAnsi" w:hAnsiTheme="minorHAnsi" w:cstheme="minorHAnsi"/>
          <w:bCs/>
        </w:rPr>
      </w:pPr>
      <w:r w:rsidRPr="005F54DE">
        <w:rPr>
          <w:rFonts w:asciiTheme="minorHAnsi" w:hAnsiTheme="minorHAnsi" w:cstheme="minorHAnsi"/>
          <w:bCs/>
        </w:rPr>
        <w:t>25%</w:t>
      </w:r>
    </w:p>
    <w:p w14:paraId="188723EC" w14:textId="77777777" w:rsidR="00D0197F" w:rsidRPr="005F54DE" w:rsidRDefault="00D0197F" w:rsidP="00873EEA">
      <w:pPr>
        <w:numPr>
          <w:ilvl w:val="0"/>
          <w:numId w:val="685"/>
        </w:numPr>
        <w:jc w:val="both"/>
        <w:rPr>
          <w:rFonts w:asciiTheme="minorHAnsi" w:hAnsiTheme="minorHAnsi" w:cstheme="minorHAnsi"/>
          <w:b/>
          <w:bCs/>
        </w:rPr>
      </w:pPr>
      <w:r w:rsidRPr="005F54DE">
        <w:rPr>
          <w:rFonts w:asciiTheme="minorHAnsi" w:hAnsiTheme="minorHAnsi" w:cstheme="minorHAnsi"/>
          <w:b/>
          <w:bCs/>
        </w:rPr>
        <w:t>29%</w:t>
      </w:r>
    </w:p>
    <w:p w14:paraId="1379D434" w14:textId="77777777" w:rsidR="0079428A" w:rsidRPr="005F54DE" w:rsidRDefault="0079428A" w:rsidP="00523C57">
      <w:pPr>
        <w:jc w:val="both"/>
        <w:rPr>
          <w:rFonts w:cstheme="minorHAnsi"/>
        </w:rPr>
      </w:pPr>
    </w:p>
    <w:p w14:paraId="43CE7C99" w14:textId="77777777" w:rsidR="007A1F28" w:rsidRPr="005F54DE" w:rsidRDefault="0079428A" w:rsidP="00523C57">
      <w:pPr>
        <w:jc w:val="both"/>
        <w:rPr>
          <w:rFonts w:asciiTheme="minorHAnsi" w:hAnsiTheme="minorHAnsi" w:cstheme="minorHAnsi"/>
          <w:bCs/>
        </w:rPr>
      </w:pPr>
      <w:r w:rsidRPr="005F54DE">
        <w:rPr>
          <w:rFonts w:asciiTheme="minorHAnsi" w:hAnsiTheme="minorHAnsi" w:cstheme="minorHAnsi"/>
          <w:b/>
          <w:bCs/>
        </w:rPr>
        <w:t xml:space="preserve">4.2.6.24. </w:t>
      </w:r>
      <w:r w:rsidR="007A1F28" w:rsidRPr="005F54DE">
        <w:rPr>
          <w:rFonts w:asciiTheme="minorHAnsi" w:hAnsiTheme="minorHAnsi" w:cstheme="minorHAnsi"/>
          <w:bCs/>
        </w:rPr>
        <w:t>Рассчитайте темпы инфляции в российских рублях, если ставка по долгу компании в долларах США - 8,7%, инфляция в долларах США - 3,5%, ставка по долгу компании в рублях - 11,7%</w:t>
      </w:r>
      <w:r w:rsidRPr="005F54DE">
        <w:rPr>
          <w:rFonts w:asciiTheme="minorHAnsi" w:hAnsiTheme="minorHAnsi" w:cstheme="minorHAnsi"/>
          <w:bCs/>
        </w:rPr>
        <w:t>.</w:t>
      </w:r>
    </w:p>
    <w:p w14:paraId="638ECBC7" w14:textId="77777777" w:rsidR="007A1F28" w:rsidRPr="005F54DE" w:rsidRDefault="007A1F28" w:rsidP="00523C57">
      <w:pPr>
        <w:jc w:val="both"/>
        <w:rPr>
          <w:rFonts w:asciiTheme="minorHAnsi" w:hAnsiTheme="minorHAnsi" w:cstheme="minorHAnsi"/>
          <w:bCs/>
        </w:rPr>
      </w:pPr>
      <w:r w:rsidRPr="005F54DE">
        <w:rPr>
          <w:rFonts w:asciiTheme="minorHAnsi" w:hAnsiTheme="minorHAnsi" w:cstheme="minorHAnsi"/>
        </w:rPr>
        <w:t>Варианты ответа:</w:t>
      </w:r>
    </w:p>
    <w:p w14:paraId="782C7518" w14:textId="77777777" w:rsidR="0079428A" w:rsidRPr="005F54DE" w:rsidRDefault="007A1F28" w:rsidP="00873EEA">
      <w:pPr>
        <w:numPr>
          <w:ilvl w:val="0"/>
          <w:numId w:val="685"/>
        </w:numPr>
        <w:jc w:val="both"/>
        <w:rPr>
          <w:rFonts w:asciiTheme="minorHAnsi" w:hAnsiTheme="minorHAnsi" w:cstheme="minorHAnsi"/>
          <w:bCs/>
        </w:rPr>
      </w:pPr>
      <w:r w:rsidRPr="005F54DE">
        <w:rPr>
          <w:rFonts w:asciiTheme="minorHAnsi" w:hAnsiTheme="minorHAnsi" w:cstheme="minorHAnsi"/>
          <w:bCs/>
        </w:rPr>
        <w:t>3</w:t>
      </w:r>
      <w:r w:rsidR="0079428A" w:rsidRPr="005F54DE">
        <w:rPr>
          <w:rFonts w:asciiTheme="minorHAnsi" w:hAnsiTheme="minorHAnsi" w:cstheme="minorHAnsi"/>
          <w:bCs/>
        </w:rPr>
        <w:t>%</w:t>
      </w:r>
    </w:p>
    <w:p w14:paraId="5C9517D2" w14:textId="77777777" w:rsidR="0079428A" w:rsidRPr="005F54DE" w:rsidRDefault="007A1F28" w:rsidP="00873EEA">
      <w:pPr>
        <w:numPr>
          <w:ilvl w:val="0"/>
          <w:numId w:val="685"/>
        </w:numPr>
        <w:jc w:val="both"/>
        <w:rPr>
          <w:rFonts w:asciiTheme="minorHAnsi" w:hAnsiTheme="minorHAnsi" w:cstheme="minorHAnsi"/>
          <w:b/>
          <w:bCs/>
        </w:rPr>
      </w:pPr>
      <w:r w:rsidRPr="005F54DE">
        <w:rPr>
          <w:rFonts w:asciiTheme="minorHAnsi" w:hAnsiTheme="minorHAnsi" w:cstheme="minorHAnsi"/>
          <w:b/>
          <w:bCs/>
        </w:rPr>
        <w:t>6,4</w:t>
      </w:r>
      <w:r w:rsidR="0079428A" w:rsidRPr="005F54DE">
        <w:rPr>
          <w:rFonts w:asciiTheme="minorHAnsi" w:hAnsiTheme="minorHAnsi" w:cstheme="minorHAnsi"/>
          <w:b/>
          <w:bCs/>
        </w:rPr>
        <w:t>%</w:t>
      </w:r>
    </w:p>
    <w:p w14:paraId="5EBFC81A" w14:textId="77777777" w:rsidR="0079428A" w:rsidRPr="005F54DE" w:rsidRDefault="007A1F28" w:rsidP="00873EEA">
      <w:pPr>
        <w:numPr>
          <w:ilvl w:val="0"/>
          <w:numId w:val="685"/>
        </w:numPr>
        <w:jc w:val="both"/>
        <w:rPr>
          <w:rFonts w:asciiTheme="minorHAnsi" w:hAnsiTheme="minorHAnsi" w:cstheme="minorHAnsi"/>
          <w:bCs/>
        </w:rPr>
      </w:pPr>
      <w:r w:rsidRPr="005F54DE">
        <w:rPr>
          <w:rFonts w:asciiTheme="minorHAnsi" w:hAnsiTheme="minorHAnsi" w:cstheme="minorHAnsi"/>
          <w:bCs/>
        </w:rPr>
        <w:t>6,8</w:t>
      </w:r>
      <w:r w:rsidR="0079428A" w:rsidRPr="005F54DE">
        <w:rPr>
          <w:rFonts w:asciiTheme="minorHAnsi" w:hAnsiTheme="minorHAnsi" w:cstheme="minorHAnsi"/>
          <w:bCs/>
        </w:rPr>
        <w:t>%</w:t>
      </w:r>
    </w:p>
    <w:p w14:paraId="7E6C6E19" w14:textId="77777777" w:rsidR="0079428A" w:rsidRPr="005F54DE" w:rsidRDefault="007A1F28" w:rsidP="00873EEA">
      <w:pPr>
        <w:numPr>
          <w:ilvl w:val="0"/>
          <w:numId w:val="685"/>
        </w:numPr>
        <w:jc w:val="both"/>
        <w:rPr>
          <w:rFonts w:asciiTheme="minorHAnsi" w:hAnsiTheme="minorHAnsi" w:cstheme="minorHAnsi"/>
          <w:bCs/>
        </w:rPr>
      </w:pPr>
      <w:r w:rsidRPr="005F54DE">
        <w:rPr>
          <w:rFonts w:asciiTheme="minorHAnsi" w:hAnsiTheme="minorHAnsi" w:cstheme="minorHAnsi"/>
          <w:bCs/>
        </w:rPr>
        <w:t>5,1</w:t>
      </w:r>
      <w:r w:rsidR="0079428A" w:rsidRPr="005F54DE">
        <w:rPr>
          <w:rFonts w:asciiTheme="minorHAnsi" w:hAnsiTheme="minorHAnsi" w:cstheme="minorHAnsi"/>
          <w:bCs/>
        </w:rPr>
        <w:t>%</w:t>
      </w:r>
    </w:p>
    <w:p w14:paraId="20C8C16D" w14:textId="77777777" w:rsidR="0079428A" w:rsidRPr="005F54DE" w:rsidRDefault="0079428A" w:rsidP="00523C57">
      <w:pPr>
        <w:jc w:val="both"/>
        <w:rPr>
          <w:rFonts w:asciiTheme="minorHAnsi" w:hAnsiTheme="minorHAnsi" w:cstheme="minorHAnsi"/>
          <w:b/>
          <w:bCs/>
        </w:rPr>
      </w:pPr>
    </w:p>
    <w:p w14:paraId="50B12E51" w14:textId="77777777" w:rsidR="003A6129" w:rsidRPr="005F54DE" w:rsidRDefault="00445A63" w:rsidP="00523C57">
      <w:pPr>
        <w:spacing w:before="120" w:after="120"/>
        <w:jc w:val="both"/>
        <w:rPr>
          <w:rFonts w:asciiTheme="minorHAnsi" w:hAnsiTheme="minorHAnsi" w:cstheme="minorHAnsi"/>
          <w:bCs/>
        </w:rPr>
      </w:pPr>
      <w:r w:rsidRPr="005F54DE">
        <w:rPr>
          <w:rFonts w:asciiTheme="minorHAnsi" w:hAnsiTheme="minorHAnsi" w:cstheme="minorHAnsi"/>
          <w:b/>
          <w:bCs/>
        </w:rPr>
        <w:t>4.2.6.25.</w:t>
      </w:r>
      <w:r w:rsidRPr="005F54DE">
        <w:rPr>
          <w:rFonts w:ascii="Arial" w:hAnsi="Arial" w:cs="Arial"/>
          <w:color w:val="222222"/>
          <w:sz w:val="21"/>
          <w:szCs w:val="21"/>
        </w:rPr>
        <w:t> </w:t>
      </w:r>
      <w:r w:rsidRPr="005F54DE">
        <w:rPr>
          <w:rFonts w:asciiTheme="minorHAnsi" w:hAnsiTheme="minorHAnsi" w:cstheme="minorHAnsi"/>
          <w:bCs/>
        </w:rPr>
        <w:t>Стоимость собственного капитала компании, которая осуществляет основную операционную деятельность в России, составляет 11%. Доходность государственных долгосрочных облигаций России 5%. Рыночная премия для сопоставимых компаний в России составляет 10%, страновой риск 3%, премия за размер компании отсутствует. Налог на прибыль составляет 20%, налог на дивиденды составляет 2%, соотношение долга к собственному капиталу согласно отчетности оцениваемой компании на дату оценки составляет 30%, рыночное (целевое) отношение долга к собственному капиталу составляет 40%. Рассчитайте коэффициент бета.</w:t>
      </w:r>
    </w:p>
    <w:p w14:paraId="384AAA59" w14:textId="77777777" w:rsidR="00445A63" w:rsidRPr="005F54DE" w:rsidRDefault="00445A63" w:rsidP="00523C57">
      <w:pPr>
        <w:spacing w:before="120" w:after="120"/>
        <w:jc w:val="both"/>
        <w:rPr>
          <w:rFonts w:asciiTheme="minorHAnsi" w:hAnsiTheme="minorHAnsi" w:cstheme="minorHAnsi"/>
          <w:bCs/>
        </w:rPr>
      </w:pPr>
      <w:r w:rsidRPr="005F54DE">
        <w:rPr>
          <w:rFonts w:asciiTheme="minorHAnsi" w:hAnsiTheme="minorHAnsi" w:cstheme="minorHAnsi"/>
          <w:bCs/>
        </w:rPr>
        <w:t>Варианты ответа:</w:t>
      </w:r>
    </w:p>
    <w:p w14:paraId="2375F8C4" w14:textId="77777777" w:rsidR="00445A63" w:rsidRPr="005F54DE" w:rsidRDefault="00445A63" w:rsidP="00873EEA">
      <w:pPr>
        <w:numPr>
          <w:ilvl w:val="0"/>
          <w:numId w:val="442"/>
        </w:numPr>
        <w:ind w:left="1104"/>
        <w:rPr>
          <w:rFonts w:asciiTheme="minorHAnsi" w:hAnsiTheme="minorHAnsi" w:cstheme="minorHAnsi"/>
          <w:b/>
        </w:rPr>
      </w:pPr>
      <w:r w:rsidRPr="005F54DE">
        <w:rPr>
          <w:rFonts w:asciiTheme="minorHAnsi" w:hAnsiTheme="minorHAnsi" w:cstheme="minorHAnsi"/>
          <w:b/>
        </w:rPr>
        <w:t>0,6</w:t>
      </w:r>
    </w:p>
    <w:p w14:paraId="7FD54846" w14:textId="77777777" w:rsidR="00445A63" w:rsidRPr="005F54DE" w:rsidRDefault="00445A63" w:rsidP="00873EEA">
      <w:pPr>
        <w:numPr>
          <w:ilvl w:val="0"/>
          <w:numId w:val="442"/>
        </w:numPr>
        <w:ind w:left="1104"/>
        <w:rPr>
          <w:rFonts w:asciiTheme="minorHAnsi" w:hAnsiTheme="minorHAnsi" w:cstheme="minorHAnsi"/>
        </w:rPr>
      </w:pPr>
      <w:r w:rsidRPr="005F54DE">
        <w:rPr>
          <w:rFonts w:asciiTheme="minorHAnsi" w:hAnsiTheme="minorHAnsi" w:cstheme="minorHAnsi"/>
        </w:rPr>
        <w:t>1,2</w:t>
      </w:r>
    </w:p>
    <w:p w14:paraId="344293CD" w14:textId="77777777" w:rsidR="00445A63" w:rsidRPr="005F54DE" w:rsidRDefault="00445A63" w:rsidP="00873EEA">
      <w:pPr>
        <w:numPr>
          <w:ilvl w:val="0"/>
          <w:numId w:val="442"/>
        </w:numPr>
        <w:ind w:left="1104"/>
        <w:rPr>
          <w:rFonts w:asciiTheme="minorHAnsi" w:hAnsiTheme="minorHAnsi" w:cstheme="minorHAnsi"/>
        </w:rPr>
      </w:pPr>
      <w:r w:rsidRPr="005F54DE">
        <w:rPr>
          <w:rFonts w:asciiTheme="minorHAnsi" w:hAnsiTheme="minorHAnsi" w:cstheme="minorHAnsi"/>
        </w:rPr>
        <w:t>0,8</w:t>
      </w:r>
    </w:p>
    <w:p w14:paraId="792CE860" w14:textId="77777777" w:rsidR="00445A63" w:rsidRPr="005F54DE" w:rsidRDefault="00445A63" w:rsidP="00873EEA">
      <w:pPr>
        <w:numPr>
          <w:ilvl w:val="0"/>
          <w:numId w:val="442"/>
        </w:numPr>
        <w:ind w:left="1104"/>
        <w:rPr>
          <w:rFonts w:asciiTheme="minorHAnsi" w:hAnsiTheme="minorHAnsi" w:cstheme="minorHAnsi"/>
        </w:rPr>
      </w:pPr>
      <w:r w:rsidRPr="005F54DE">
        <w:rPr>
          <w:rFonts w:asciiTheme="minorHAnsi" w:hAnsiTheme="minorHAnsi" w:cstheme="minorHAnsi"/>
        </w:rPr>
        <w:t>2,2</w:t>
      </w:r>
    </w:p>
    <w:p w14:paraId="4ADBA0F6" w14:textId="77777777" w:rsidR="001B6D7E" w:rsidRPr="005F54DE" w:rsidRDefault="001B6D7E" w:rsidP="00523C57">
      <w:pPr>
        <w:jc w:val="both"/>
        <w:rPr>
          <w:rFonts w:cstheme="minorHAnsi"/>
        </w:rPr>
      </w:pPr>
    </w:p>
    <w:p w14:paraId="66BAE165" w14:textId="77777777" w:rsidR="003A6129" w:rsidRPr="005F54DE" w:rsidRDefault="001B6D7E" w:rsidP="00523C57">
      <w:pPr>
        <w:jc w:val="both"/>
        <w:rPr>
          <w:rFonts w:asciiTheme="minorHAnsi" w:hAnsiTheme="minorHAnsi" w:cstheme="minorHAnsi"/>
        </w:rPr>
      </w:pPr>
      <w:r w:rsidRPr="005F54DE">
        <w:rPr>
          <w:rFonts w:asciiTheme="minorHAnsi" w:hAnsiTheme="minorHAnsi" w:cstheme="minorHAnsi"/>
          <w:b/>
          <w:bCs/>
        </w:rPr>
        <w:t>4.2.6.26.</w:t>
      </w:r>
      <w:r w:rsidRPr="005F54DE">
        <w:rPr>
          <w:rFonts w:cstheme="minorHAnsi"/>
        </w:rPr>
        <w:t> </w:t>
      </w:r>
      <w:r w:rsidR="00A77204" w:rsidRPr="005F54DE">
        <w:rPr>
          <w:rFonts w:asciiTheme="minorHAnsi" w:hAnsiTheme="minorHAnsi" w:cstheme="minorHAnsi"/>
        </w:rPr>
        <w:t>Стоимость</w:t>
      </w:r>
      <w:r w:rsidRPr="005F54DE">
        <w:rPr>
          <w:rFonts w:asciiTheme="minorHAnsi" w:hAnsiTheme="minorHAnsi" w:cstheme="minorHAnsi"/>
        </w:rPr>
        <w:t xml:space="preserve"> собственного капитала компании, которая осуществляет основную операционную деятельность в России, составляет 10,5%. Доходность долгосрочных государственных облигаций России 5%. Среднерыночная доходность на рынке акций в России составляет 9,5%. Рассчитайте бету </w:t>
      </w:r>
      <w:proofErr w:type="spellStart"/>
      <w:r w:rsidRPr="005F54DE">
        <w:rPr>
          <w:rFonts w:asciiTheme="minorHAnsi" w:hAnsiTheme="minorHAnsi" w:cstheme="minorHAnsi"/>
        </w:rPr>
        <w:t>рычаговую</w:t>
      </w:r>
      <w:proofErr w:type="spellEnd"/>
      <w:r w:rsidRPr="005F54DE">
        <w:rPr>
          <w:rFonts w:asciiTheme="minorHAnsi" w:hAnsiTheme="minorHAnsi" w:cstheme="minorHAnsi"/>
        </w:rPr>
        <w:t>.</w:t>
      </w:r>
    </w:p>
    <w:p w14:paraId="2A65CC57" w14:textId="77777777" w:rsidR="001B6D7E" w:rsidRPr="005F54DE" w:rsidRDefault="001B6D7E" w:rsidP="00523C57">
      <w:pPr>
        <w:jc w:val="both"/>
        <w:rPr>
          <w:rFonts w:asciiTheme="minorHAnsi" w:hAnsiTheme="minorHAnsi" w:cstheme="minorHAnsi"/>
        </w:rPr>
      </w:pPr>
      <w:r w:rsidRPr="005F54DE">
        <w:rPr>
          <w:rFonts w:asciiTheme="minorHAnsi" w:hAnsiTheme="minorHAnsi" w:cstheme="minorHAnsi"/>
        </w:rPr>
        <w:t>Варианты ответа:</w:t>
      </w:r>
    </w:p>
    <w:p w14:paraId="1E5CE79F" w14:textId="77777777" w:rsidR="001B6D7E" w:rsidRPr="005F54DE" w:rsidRDefault="001B6D7E" w:rsidP="00873EEA">
      <w:pPr>
        <w:numPr>
          <w:ilvl w:val="0"/>
          <w:numId w:val="442"/>
        </w:numPr>
        <w:ind w:left="1104"/>
        <w:rPr>
          <w:rFonts w:asciiTheme="minorHAnsi" w:hAnsiTheme="minorHAnsi" w:cstheme="minorHAnsi"/>
        </w:rPr>
      </w:pPr>
      <w:r w:rsidRPr="005F54DE">
        <w:rPr>
          <w:rFonts w:asciiTheme="minorHAnsi" w:hAnsiTheme="minorHAnsi" w:cstheme="minorHAnsi"/>
        </w:rPr>
        <w:t>0,82</w:t>
      </w:r>
    </w:p>
    <w:p w14:paraId="6D2E7336" w14:textId="77777777" w:rsidR="001B6D7E" w:rsidRPr="005F54DE" w:rsidRDefault="001B6D7E" w:rsidP="00873EEA">
      <w:pPr>
        <w:numPr>
          <w:ilvl w:val="0"/>
          <w:numId w:val="442"/>
        </w:numPr>
        <w:ind w:left="1104"/>
        <w:rPr>
          <w:rFonts w:asciiTheme="minorHAnsi" w:hAnsiTheme="minorHAnsi" w:cstheme="minorHAnsi"/>
        </w:rPr>
      </w:pPr>
      <w:r w:rsidRPr="005F54DE">
        <w:rPr>
          <w:rFonts w:asciiTheme="minorHAnsi" w:hAnsiTheme="minorHAnsi" w:cstheme="minorHAnsi"/>
        </w:rPr>
        <w:t>0,58</w:t>
      </w:r>
    </w:p>
    <w:p w14:paraId="2A06BE27" w14:textId="77777777" w:rsidR="001B6D7E" w:rsidRPr="005F54DE" w:rsidRDefault="001B6D7E" w:rsidP="00873EEA">
      <w:pPr>
        <w:numPr>
          <w:ilvl w:val="0"/>
          <w:numId w:val="442"/>
        </w:numPr>
        <w:ind w:left="1104"/>
        <w:rPr>
          <w:rFonts w:asciiTheme="minorHAnsi" w:hAnsiTheme="minorHAnsi" w:cstheme="minorHAnsi"/>
          <w:b/>
        </w:rPr>
      </w:pPr>
      <w:r w:rsidRPr="005F54DE">
        <w:rPr>
          <w:rFonts w:asciiTheme="minorHAnsi" w:hAnsiTheme="minorHAnsi" w:cstheme="minorHAnsi"/>
          <w:b/>
        </w:rPr>
        <w:t>1,22</w:t>
      </w:r>
    </w:p>
    <w:p w14:paraId="5FB9A86C" w14:textId="77777777" w:rsidR="001B6D7E" w:rsidRPr="005F54DE" w:rsidRDefault="001B6D7E" w:rsidP="00873EEA">
      <w:pPr>
        <w:numPr>
          <w:ilvl w:val="0"/>
          <w:numId w:val="442"/>
        </w:numPr>
        <w:ind w:left="1104"/>
        <w:rPr>
          <w:rFonts w:asciiTheme="minorHAnsi" w:hAnsiTheme="minorHAnsi" w:cstheme="minorHAnsi"/>
        </w:rPr>
      </w:pPr>
      <w:r w:rsidRPr="005F54DE">
        <w:rPr>
          <w:rFonts w:asciiTheme="minorHAnsi" w:hAnsiTheme="minorHAnsi" w:cstheme="minorHAnsi"/>
        </w:rPr>
        <w:t>1,72</w:t>
      </w:r>
    </w:p>
    <w:p w14:paraId="707F114C" w14:textId="77777777" w:rsidR="009038E7" w:rsidRPr="005F54DE" w:rsidRDefault="009038E7" w:rsidP="00523C57">
      <w:pPr>
        <w:jc w:val="both"/>
        <w:rPr>
          <w:rFonts w:asciiTheme="minorHAnsi" w:hAnsiTheme="minorHAnsi" w:cstheme="minorHAnsi"/>
          <w:b/>
          <w:bCs/>
        </w:rPr>
      </w:pPr>
    </w:p>
    <w:p w14:paraId="55C7772F" w14:textId="77777777" w:rsidR="00EC03EF" w:rsidRPr="005F54DE" w:rsidRDefault="009038E7" w:rsidP="005A24E8">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4.2.6.27.</w:t>
      </w:r>
      <w:r w:rsidRPr="005F54DE">
        <w:rPr>
          <w:rFonts w:cstheme="minorHAnsi"/>
        </w:rPr>
        <w:t> </w:t>
      </w:r>
      <w:r w:rsidRPr="005F54DE">
        <w:rPr>
          <w:rFonts w:asciiTheme="minorHAnsi" w:hAnsiTheme="minorHAnsi" w:cstheme="minorHAnsi"/>
        </w:rPr>
        <w:t>Рассчитайте средневзвешенную стоимость капитала компании, если стоимость собственного капитала по обыкновенным акциям составляет 25%, по привилегированным 16%, Стоимость долга 0,08. По данной компании: доля обыкновенных акций в общей стоимости компании 51%, доля привилегированных - 26%. Доля долга 23%. Ставка налога на прибыль 17%. Целевое (рыночное) отношение: отношение заемного к собственному капиталу составляет 0,43. Налог на дивидендный доход - 13%.</w:t>
      </w:r>
    </w:p>
    <w:p w14:paraId="60343989" w14:textId="77777777" w:rsidR="009038E7" w:rsidRPr="005F54DE" w:rsidRDefault="009038E7" w:rsidP="005A24E8">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 xml:space="preserve">Варианты ответа: </w:t>
      </w:r>
    </w:p>
    <w:p w14:paraId="4E903973" w14:textId="77777777" w:rsidR="009038E7" w:rsidRPr="005F54DE" w:rsidRDefault="009038E7" w:rsidP="005A24E8">
      <w:pPr>
        <w:numPr>
          <w:ilvl w:val="0"/>
          <w:numId w:val="694"/>
        </w:numPr>
        <w:rPr>
          <w:rFonts w:asciiTheme="minorHAnsi" w:hAnsiTheme="minorHAnsi" w:cstheme="minorHAnsi"/>
          <w:b/>
        </w:rPr>
      </w:pPr>
      <w:r w:rsidRPr="005F54DE">
        <w:rPr>
          <w:rFonts w:asciiTheme="minorHAnsi" w:hAnsiTheme="minorHAnsi" w:cstheme="minorHAnsi"/>
          <w:b/>
        </w:rPr>
        <w:t>17,4%</w:t>
      </w:r>
    </w:p>
    <w:p w14:paraId="0DF8D436" w14:textId="77777777" w:rsidR="009038E7" w:rsidRPr="005F54DE" w:rsidRDefault="009038E7" w:rsidP="005A24E8">
      <w:pPr>
        <w:numPr>
          <w:ilvl w:val="0"/>
          <w:numId w:val="694"/>
        </w:numPr>
        <w:rPr>
          <w:rFonts w:asciiTheme="minorHAnsi" w:hAnsiTheme="minorHAnsi" w:cstheme="minorHAnsi"/>
        </w:rPr>
      </w:pPr>
      <w:r w:rsidRPr="005F54DE">
        <w:rPr>
          <w:rFonts w:asciiTheme="minorHAnsi" w:hAnsiTheme="minorHAnsi" w:cstheme="minorHAnsi"/>
        </w:rPr>
        <w:t>17,9%</w:t>
      </w:r>
    </w:p>
    <w:p w14:paraId="1DF1D085" w14:textId="77777777" w:rsidR="009038E7" w:rsidRPr="005F54DE" w:rsidRDefault="009038E7" w:rsidP="005A24E8">
      <w:pPr>
        <w:numPr>
          <w:ilvl w:val="0"/>
          <w:numId w:val="694"/>
        </w:numPr>
        <w:rPr>
          <w:rFonts w:asciiTheme="minorHAnsi" w:hAnsiTheme="minorHAnsi" w:cstheme="minorHAnsi"/>
        </w:rPr>
      </w:pPr>
      <w:r w:rsidRPr="005F54DE">
        <w:rPr>
          <w:rFonts w:asciiTheme="minorHAnsi" w:hAnsiTheme="minorHAnsi" w:cstheme="minorHAnsi"/>
        </w:rPr>
        <w:t>18,4%</w:t>
      </w:r>
    </w:p>
    <w:p w14:paraId="3024D51C" w14:textId="77777777" w:rsidR="005A24E8" w:rsidRPr="005F54DE" w:rsidRDefault="009038E7" w:rsidP="005A24E8">
      <w:pPr>
        <w:numPr>
          <w:ilvl w:val="0"/>
          <w:numId w:val="694"/>
        </w:numPr>
        <w:rPr>
          <w:rFonts w:asciiTheme="minorHAnsi" w:hAnsiTheme="minorHAnsi" w:cstheme="minorHAnsi"/>
        </w:rPr>
      </w:pPr>
      <w:r w:rsidRPr="005F54DE">
        <w:rPr>
          <w:rFonts w:asciiTheme="minorHAnsi" w:hAnsiTheme="minorHAnsi" w:cstheme="minorHAnsi"/>
        </w:rPr>
        <w:t>19,8%</w:t>
      </w:r>
    </w:p>
    <w:p w14:paraId="1FFEFD4E" w14:textId="77777777" w:rsidR="005A24E8" w:rsidRPr="005F54DE" w:rsidRDefault="005A24E8" w:rsidP="005A24E8">
      <w:pPr>
        <w:rPr>
          <w:rFonts w:asciiTheme="minorHAnsi" w:hAnsiTheme="minorHAnsi" w:cstheme="minorHAnsi"/>
        </w:rPr>
      </w:pPr>
    </w:p>
    <w:p w14:paraId="143FDC7B" w14:textId="59BC1859" w:rsidR="005A24E8" w:rsidRPr="005F54DE" w:rsidRDefault="005A24E8" w:rsidP="005A24E8">
      <w:pPr>
        <w:jc w:val="both"/>
        <w:rPr>
          <w:rFonts w:asciiTheme="minorHAnsi" w:hAnsiTheme="minorHAnsi" w:cstheme="minorHAnsi"/>
        </w:rPr>
      </w:pPr>
      <w:r w:rsidRPr="005F54DE">
        <w:rPr>
          <w:rFonts w:asciiTheme="minorHAnsi" w:hAnsiTheme="minorHAnsi" w:cstheme="minorHAnsi"/>
          <w:b/>
          <w:bCs/>
        </w:rPr>
        <w:t>4.2.6.28</w:t>
      </w:r>
      <w:r w:rsidRPr="005F54DE">
        <w:rPr>
          <w:rFonts w:asciiTheme="minorHAnsi" w:hAnsiTheme="minorHAnsi" w:cstheme="minorHAnsi"/>
        </w:rPr>
        <w:t xml:space="preserve">. Облигации торгуются на рынке по цене 110 % от номинала. Номинал облигаций 210 </w:t>
      </w:r>
      <w:proofErr w:type="spellStart"/>
      <w:r w:rsidRPr="005F54DE">
        <w:rPr>
          <w:rFonts w:asciiTheme="minorHAnsi" w:hAnsiTheme="minorHAnsi" w:cstheme="minorHAnsi"/>
        </w:rPr>
        <w:t>д.е</w:t>
      </w:r>
      <w:proofErr w:type="spellEnd"/>
      <w:r w:rsidRPr="005F54DE">
        <w:rPr>
          <w:rFonts w:asciiTheme="minorHAnsi" w:hAnsiTheme="minorHAnsi" w:cstheme="minorHAnsi"/>
        </w:rPr>
        <w:t xml:space="preserve">. Рыночная стоимость собственного капитала 570 </w:t>
      </w:r>
      <w:proofErr w:type="spellStart"/>
      <w:r w:rsidRPr="005F54DE">
        <w:rPr>
          <w:rFonts w:asciiTheme="minorHAnsi" w:hAnsiTheme="minorHAnsi" w:cstheme="minorHAnsi"/>
        </w:rPr>
        <w:t>д.е</w:t>
      </w:r>
      <w:proofErr w:type="spellEnd"/>
      <w:r w:rsidRPr="005F54DE">
        <w:rPr>
          <w:rFonts w:asciiTheme="minorHAnsi" w:hAnsiTheme="minorHAnsi" w:cstheme="minorHAnsi"/>
        </w:rPr>
        <w:t xml:space="preserve">. Денежные средства 68 </w:t>
      </w:r>
      <w:proofErr w:type="spellStart"/>
      <w:r w:rsidRPr="005F54DE">
        <w:rPr>
          <w:rFonts w:asciiTheme="minorHAnsi" w:hAnsiTheme="minorHAnsi" w:cstheme="minorHAnsi"/>
        </w:rPr>
        <w:t>д.е</w:t>
      </w:r>
      <w:proofErr w:type="spellEnd"/>
      <w:r w:rsidRPr="005F54DE">
        <w:rPr>
          <w:rFonts w:asciiTheme="minorHAnsi" w:hAnsiTheme="minorHAnsi" w:cstheme="minorHAnsi"/>
        </w:rPr>
        <w:t xml:space="preserve">. Оборотные активы, включая денежные средства – 242 </w:t>
      </w:r>
      <w:proofErr w:type="spellStart"/>
      <w:r w:rsidRPr="005F54DE">
        <w:rPr>
          <w:rFonts w:asciiTheme="minorHAnsi" w:hAnsiTheme="minorHAnsi" w:cstheme="minorHAnsi"/>
        </w:rPr>
        <w:t>д.е</w:t>
      </w:r>
      <w:proofErr w:type="spellEnd"/>
      <w:r w:rsidRPr="005F54DE">
        <w:rPr>
          <w:rFonts w:asciiTheme="minorHAnsi" w:hAnsiTheme="minorHAnsi" w:cstheme="minorHAnsi"/>
        </w:rPr>
        <w:t xml:space="preserve">. Основные средства – 278 </w:t>
      </w:r>
      <w:proofErr w:type="spellStart"/>
      <w:r w:rsidRPr="005F54DE">
        <w:rPr>
          <w:rFonts w:asciiTheme="minorHAnsi" w:hAnsiTheme="minorHAnsi" w:cstheme="minorHAnsi"/>
        </w:rPr>
        <w:t>д.е</w:t>
      </w:r>
      <w:proofErr w:type="spellEnd"/>
      <w:r w:rsidRPr="005F54DE">
        <w:rPr>
          <w:rFonts w:asciiTheme="minorHAnsi" w:hAnsiTheme="minorHAnsi" w:cstheme="minorHAnsi"/>
        </w:rPr>
        <w:t xml:space="preserve">. Торговые обязательства – 202 </w:t>
      </w:r>
      <w:proofErr w:type="spellStart"/>
      <w:r w:rsidRPr="005F54DE">
        <w:rPr>
          <w:rFonts w:asciiTheme="minorHAnsi" w:hAnsiTheme="minorHAnsi" w:cstheme="minorHAnsi"/>
        </w:rPr>
        <w:t>д.е</w:t>
      </w:r>
      <w:proofErr w:type="spellEnd"/>
      <w:r w:rsidRPr="005F54DE">
        <w:rPr>
          <w:rFonts w:asciiTheme="minorHAnsi" w:hAnsiTheme="minorHAnsi" w:cstheme="minorHAnsi"/>
        </w:rPr>
        <w:t>. Определить финансовый рычаг для определения WACC.</w:t>
      </w:r>
    </w:p>
    <w:p w14:paraId="70FA06F7" w14:textId="77777777" w:rsidR="005A24E8" w:rsidRPr="005F54DE" w:rsidRDefault="005A24E8" w:rsidP="005A24E8">
      <w:pPr>
        <w:rPr>
          <w:rFonts w:asciiTheme="minorHAnsi" w:hAnsiTheme="minorHAnsi" w:cstheme="minorHAnsi"/>
        </w:rPr>
      </w:pPr>
      <w:r w:rsidRPr="005F54DE">
        <w:rPr>
          <w:rFonts w:asciiTheme="minorHAnsi" w:hAnsiTheme="minorHAnsi" w:cstheme="minorHAnsi"/>
        </w:rPr>
        <w:t>Варианты ответа:</w:t>
      </w:r>
    </w:p>
    <w:p w14:paraId="29CD3AB7" w14:textId="6ED81C1A" w:rsidR="005A24E8" w:rsidRPr="005F54DE" w:rsidRDefault="005A24E8" w:rsidP="005A24E8">
      <w:pPr>
        <w:numPr>
          <w:ilvl w:val="0"/>
          <w:numId w:val="694"/>
        </w:numPr>
        <w:rPr>
          <w:rFonts w:asciiTheme="minorHAnsi" w:hAnsiTheme="minorHAnsi" w:cstheme="minorHAnsi"/>
          <w:b/>
          <w:bCs/>
        </w:rPr>
      </w:pPr>
      <w:r w:rsidRPr="005F54DE">
        <w:rPr>
          <w:rFonts w:asciiTheme="minorHAnsi" w:hAnsiTheme="minorHAnsi" w:cstheme="minorHAnsi"/>
          <w:b/>
          <w:bCs/>
        </w:rPr>
        <w:t>0,41</w:t>
      </w:r>
    </w:p>
    <w:p w14:paraId="415236AD" w14:textId="77777777" w:rsidR="005A24E8" w:rsidRPr="005F54DE" w:rsidRDefault="005A24E8" w:rsidP="005A24E8">
      <w:pPr>
        <w:numPr>
          <w:ilvl w:val="0"/>
          <w:numId w:val="694"/>
        </w:numPr>
        <w:rPr>
          <w:rFonts w:asciiTheme="minorHAnsi" w:hAnsiTheme="minorHAnsi" w:cstheme="minorHAnsi"/>
        </w:rPr>
      </w:pPr>
      <w:r w:rsidRPr="005F54DE">
        <w:rPr>
          <w:rFonts w:asciiTheme="minorHAnsi" w:hAnsiTheme="minorHAnsi" w:cstheme="minorHAnsi"/>
        </w:rPr>
        <w:t>0,37</w:t>
      </w:r>
    </w:p>
    <w:p w14:paraId="0A086D88" w14:textId="77777777" w:rsidR="005A24E8" w:rsidRPr="005F54DE" w:rsidRDefault="005A24E8" w:rsidP="005A24E8">
      <w:pPr>
        <w:numPr>
          <w:ilvl w:val="0"/>
          <w:numId w:val="694"/>
        </w:numPr>
        <w:rPr>
          <w:rFonts w:asciiTheme="minorHAnsi" w:hAnsiTheme="minorHAnsi" w:cstheme="minorHAnsi"/>
        </w:rPr>
      </w:pPr>
      <w:r w:rsidRPr="005F54DE">
        <w:rPr>
          <w:rFonts w:asciiTheme="minorHAnsi" w:hAnsiTheme="minorHAnsi" w:cstheme="minorHAnsi"/>
        </w:rPr>
        <w:t>0,55</w:t>
      </w:r>
    </w:p>
    <w:p w14:paraId="5DEE6365" w14:textId="005EB65A" w:rsidR="005A24E8" w:rsidRPr="005F54DE" w:rsidRDefault="005A24E8" w:rsidP="005A24E8">
      <w:pPr>
        <w:numPr>
          <w:ilvl w:val="0"/>
          <w:numId w:val="694"/>
        </w:numPr>
        <w:rPr>
          <w:rFonts w:asciiTheme="minorHAnsi" w:hAnsiTheme="minorHAnsi" w:cstheme="minorHAnsi"/>
        </w:rPr>
      </w:pPr>
      <w:r w:rsidRPr="005F54DE">
        <w:rPr>
          <w:rFonts w:asciiTheme="minorHAnsi" w:hAnsiTheme="minorHAnsi" w:cstheme="minorHAnsi"/>
        </w:rPr>
        <w:t>2,47</w:t>
      </w:r>
    </w:p>
    <w:p w14:paraId="396389A8" w14:textId="77777777" w:rsidR="005A24E8" w:rsidRPr="005F54DE" w:rsidRDefault="005A24E8" w:rsidP="005A24E8">
      <w:pPr>
        <w:rPr>
          <w:rFonts w:asciiTheme="minorHAnsi" w:hAnsiTheme="minorHAnsi" w:cstheme="minorHAnsi"/>
        </w:rPr>
      </w:pPr>
    </w:p>
    <w:p w14:paraId="5B6B0702" w14:textId="77777777" w:rsidR="005A24E8" w:rsidRPr="005F54DE" w:rsidRDefault="005A24E8" w:rsidP="005A24E8">
      <w:pPr>
        <w:rPr>
          <w:rFonts w:asciiTheme="minorHAnsi" w:hAnsiTheme="minorHAnsi" w:cstheme="minorHAnsi"/>
        </w:rPr>
      </w:pPr>
    </w:p>
    <w:p w14:paraId="6522FAEB" w14:textId="3AA4B2C5" w:rsidR="00F80130" w:rsidRPr="005F54DE" w:rsidRDefault="00F80130" w:rsidP="005A24E8">
      <w:pPr>
        <w:spacing w:before="100" w:beforeAutospacing="1" w:after="100" w:afterAutospacing="1"/>
        <w:rPr>
          <w:rFonts w:asciiTheme="minorHAnsi" w:hAnsiTheme="minorHAnsi" w:cstheme="minorHAnsi"/>
        </w:rPr>
      </w:pPr>
      <w:r w:rsidRPr="005F54DE">
        <w:rPr>
          <w:rFonts w:cstheme="minorHAnsi"/>
        </w:rPr>
        <w:lastRenderedPageBreak/>
        <w:br w:type="page"/>
      </w:r>
    </w:p>
    <w:p w14:paraId="0A01054E" w14:textId="77777777" w:rsidR="00E04B24" w:rsidRPr="005F54DE" w:rsidRDefault="00397D61" w:rsidP="00523C57">
      <w:pPr>
        <w:pStyle w:val="10"/>
        <w:spacing w:before="0" w:line="240" w:lineRule="auto"/>
        <w:jc w:val="center"/>
        <w:rPr>
          <w:rFonts w:asciiTheme="minorHAnsi" w:hAnsiTheme="minorHAnsi" w:cstheme="minorHAnsi"/>
          <w:color w:val="auto"/>
        </w:rPr>
      </w:pPr>
      <w:bookmarkStart w:id="66" w:name="_Toc75862730"/>
      <w:r w:rsidRPr="005F54DE">
        <w:rPr>
          <w:rFonts w:asciiTheme="minorHAnsi" w:hAnsiTheme="minorHAnsi" w:cstheme="minorHAnsi"/>
          <w:color w:val="auto"/>
        </w:rPr>
        <w:lastRenderedPageBreak/>
        <w:t xml:space="preserve">5. </w:t>
      </w:r>
      <w:r w:rsidR="00E04B24" w:rsidRPr="005F54DE">
        <w:rPr>
          <w:rFonts w:asciiTheme="minorHAnsi" w:hAnsiTheme="minorHAnsi" w:cstheme="minorHAnsi"/>
          <w:color w:val="auto"/>
        </w:rPr>
        <w:t>НАПРАВЛЕНИ</w:t>
      </w:r>
      <w:r w:rsidR="001A2175" w:rsidRPr="005F54DE">
        <w:rPr>
          <w:rFonts w:asciiTheme="minorHAnsi" w:hAnsiTheme="minorHAnsi" w:cstheme="minorHAnsi"/>
          <w:color w:val="auto"/>
        </w:rPr>
        <w:t>Е</w:t>
      </w:r>
      <w:r w:rsidR="00E04B24" w:rsidRPr="005F54DE">
        <w:rPr>
          <w:rFonts w:asciiTheme="minorHAnsi" w:hAnsiTheme="minorHAnsi" w:cstheme="minorHAnsi"/>
          <w:color w:val="auto"/>
        </w:rPr>
        <w:t xml:space="preserve"> «ДВИЖИМОЕ ИМУЩЕСТВО»</w:t>
      </w:r>
      <w:bookmarkEnd w:id="65"/>
      <w:bookmarkEnd w:id="66"/>
    </w:p>
    <w:p w14:paraId="64354572" w14:textId="77777777" w:rsidR="008E1CE4" w:rsidRPr="005F54DE" w:rsidRDefault="008E1CE4" w:rsidP="00523C57">
      <w:pPr>
        <w:pStyle w:val="20"/>
        <w:spacing w:before="0" w:line="240" w:lineRule="auto"/>
        <w:jc w:val="center"/>
        <w:rPr>
          <w:rFonts w:asciiTheme="minorHAnsi" w:hAnsiTheme="minorHAnsi" w:cstheme="minorHAnsi"/>
          <w:b/>
          <w:color w:val="auto"/>
          <w:sz w:val="28"/>
          <w:szCs w:val="28"/>
        </w:rPr>
      </w:pPr>
      <w:bookmarkStart w:id="67" w:name="_Toc500751335"/>
      <w:bookmarkStart w:id="68" w:name="_Toc75862731"/>
      <w:r w:rsidRPr="005F54DE">
        <w:rPr>
          <w:rFonts w:asciiTheme="minorHAnsi" w:hAnsiTheme="minorHAnsi" w:cstheme="minorHAnsi"/>
          <w:b/>
          <w:color w:val="auto"/>
          <w:sz w:val="28"/>
          <w:szCs w:val="28"/>
        </w:rPr>
        <w:t>5.1. Теория</w:t>
      </w:r>
      <w:bookmarkEnd w:id="67"/>
      <w:bookmarkEnd w:id="68"/>
    </w:p>
    <w:p w14:paraId="6AB60486" w14:textId="77777777" w:rsidR="008256F1" w:rsidRPr="005F54DE" w:rsidRDefault="008256F1" w:rsidP="00523C57">
      <w:pPr>
        <w:pStyle w:val="af2"/>
        <w:spacing w:before="0" w:beforeAutospacing="0" w:after="0" w:afterAutospacing="0"/>
        <w:jc w:val="both"/>
        <w:rPr>
          <w:rFonts w:asciiTheme="minorHAnsi" w:hAnsiTheme="minorHAnsi" w:cstheme="minorHAnsi"/>
          <w:bCs/>
        </w:rPr>
      </w:pPr>
      <w:bookmarkStart w:id="69" w:name="_Toc500751336"/>
    </w:p>
    <w:p w14:paraId="63D867E9" w14:textId="77777777" w:rsidR="007C1714" w:rsidRPr="005F54DE" w:rsidRDefault="004468AC" w:rsidP="00523C57">
      <w:pPr>
        <w:pStyle w:val="3"/>
        <w:spacing w:before="0" w:line="240" w:lineRule="auto"/>
        <w:jc w:val="center"/>
        <w:rPr>
          <w:rFonts w:asciiTheme="minorHAnsi" w:hAnsiTheme="minorHAnsi" w:cstheme="minorHAnsi"/>
          <w:color w:val="auto"/>
          <w:sz w:val="24"/>
          <w:szCs w:val="24"/>
        </w:rPr>
      </w:pPr>
      <w:bookmarkStart w:id="70" w:name="_Toc75862732"/>
      <w:r w:rsidRPr="005F54DE">
        <w:rPr>
          <w:rFonts w:asciiTheme="minorHAnsi" w:hAnsiTheme="minorHAnsi" w:cstheme="minorHAnsi"/>
          <w:color w:val="auto"/>
          <w:sz w:val="24"/>
          <w:szCs w:val="24"/>
        </w:rPr>
        <w:t>5.1.1. Законодательство</w:t>
      </w:r>
      <w:bookmarkStart w:id="71" w:name="_Toc500751337"/>
      <w:bookmarkEnd w:id="69"/>
      <w:bookmarkEnd w:id="70"/>
    </w:p>
    <w:p w14:paraId="001750AE" w14:textId="77777777" w:rsidR="006A0ADF" w:rsidRPr="005F54DE" w:rsidRDefault="00F273CA" w:rsidP="00523C57">
      <w:pPr>
        <w:jc w:val="both"/>
        <w:rPr>
          <w:rFonts w:asciiTheme="minorHAnsi" w:hAnsiTheme="minorHAnsi" w:cstheme="minorHAnsi"/>
        </w:rPr>
      </w:pPr>
      <w:r w:rsidRPr="005F54DE">
        <w:rPr>
          <w:rFonts w:asciiTheme="minorHAnsi" w:hAnsiTheme="minorHAnsi" w:cstheme="minorHAnsi"/>
          <w:b/>
          <w:bCs/>
        </w:rPr>
        <w:t>5.1.1.1.</w:t>
      </w:r>
      <w:r w:rsidRPr="005F54DE">
        <w:rPr>
          <w:rFonts w:asciiTheme="minorHAnsi" w:hAnsiTheme="minorHAnsi" w:cstheme="minorHAnsi"/>
        </w:rPr>
        <w:t> В каких сегментах оценщик исследует рынок для оценки стоимости машин и оборудования согласно Федеральному стандарту оценки «Оценка стоимости машин и оборудования (ФСО № 10)», утвержденному приказом Минэкономразвития России № 328 от 01.06.2015?</w:t>
      </w:r>
    </w:p>
    <w:p w14:paraId="197EE06E" w14:textId="77777777" w:rsidR="006A0ADF" w:rsidRPr="005F54DE" w:rsidRDefault="00F273CA" w:rsidP="00523C57">
      <w:pPr>
        <w:jc w:val="both"/>
        <w:rPr>
          <w:rFonts w:asciiTheme="minorHAnsi" w:hAnsiTheme="minorHAnsi" w:cstheme="minorHAnsi"/>
        </w:rPr>
      </w:pPr>
      <w:r w:rsidRPr="005F54DE">
        <w:rPr>
          <w:rFonts w:asciiTheme="minorHAnsi" w:hAnsiTheme="minorHAnsi" w:cstheme="minorHAnsi"/>
        </w:rPr>
        <w:t>I. В тех сегментах, в которых может быть реализована наиболее значимая по стоимости часть оцениваемых машин и единиц оборудования</w:t>
      </w:r>
    </w:p>
    <w:p w14:paraId="33749ECD" w14:textId="77777777" w:rsidR="006A0ADF" w:rsidRPr="005F54DE" w:rsidRDefault="00F273CA" w:rsidP="00523C57">
      <w:pPr>
        <w:jc w:val="both"/>
        <w:rPr>
          <w:rFonts w:asciiTheme="minorHAnsi" w:hAnsiTheme="minorHAnsi" w:cstheme="minorHAnsi"/>
        </w:rPr>
      </w:pPr>
      <w:r w:rsidRPr="005F54DE">
        <w:rPr>
          <w:rFonts w:asciiTheme="minorHAnsi" w:hAnsiTheme="minorHAnsi" w:cstheme="minorHAnsi"/>
        </w:rPr>
        <w:t>II. Исследуются сегменты как первичного, так и вторичного рынка, если для объекта оценки эти виды рынка существуют</w:t>
      </w:r>
    </w:p>
    <w:p w14:paraId="1BFCE081" w14:textId="77777777" w:rsidR="006A0ADF" w:rsidRPr="005F54DE" w:rsidRDefault="00F273CA" w:rsidP="00523C57">
      <w:pPr>
        <w:jc w:val="both"/>
        <w:rPr>
          <w:rFonts w:asciiTheme="minorHAnsi" w:hAnsiTheme="minorHAnsi" w:cstheme="minorHAnsi"/>
        </w:rPr>
      </w:pPr>
      <w:r w:rsidRPr="005F54DE">
        <w:rPr>
          <w:rFonts w:asciiTheme="minorHAnsi" w:hAnsiTheme="minorHAnsi" w:cstheme="minorHAnsi"/>
        </w:rPr>
        <w:t>III. Только вторичный рынок, если оборудование не является новым</w:t>
      </w:r>
    </w:p>
    <w:p w14:paraId="4F3D87CF" w14:textId="77777777" w:rsidR="00F273CA" w:rsidRPr="005F54DE" w:rsidRDefault="00F273CA" w:rsidP="00523C57">
      <w:pPr>
        <w:jc w:val="both"/>
        <w:rPr>
          <w:rFonts w:asciiTheme="minorHAnsi" w:hAnsiTheme="minorHAnsi" w:cstheme="minorHAnsi"/>
        </w:rPr>
      </w:pPr>
      <w:r w:rsidRPr="005F54DE">
        <w:rPr>
          <w:rFonts w:asciiTheme="minorHAnsi" w:hAnsiTheme="minorHAnsi" w:cstheme="minorHAnsi"/>
        </w:rPr>
        <w:t>IV. Во всех сегментах, в которых могут быть реализованы все части оцениваемых машин и единицы оборудования, в которых могут быть реализованы все части оцениваемых машин и единицы оборудования</w:t>
      </w:r>
    </w:p>
    <w:p w14:paraId="068FECF7" w14:textId="77777777" w:rsidR="00F273CA" w:rsidRPr="005F54DE" w:rsidRDefault="00F273CA" w:rsidP="00873EEA">
      <w:pPr>
        <w:numPr>
          <w:ilvl w:val="0"/>
          <w:numId w:val="445"/>
        </w:numPr>
        <w:ind w:left="1104"/>
        <w:jc w:val="both"/>
        <w:rPr>
          <w:rFonts w:asciiTheme="minorHAnsi" w:hAnsiTheme="minorHAnsi" w:cstheme="minorHAnsi"/>
        </w:rPr>
      </w:pPr>
      <w:r w:rsidRPr="005F54DE">
        <w:rPr>
          <w:rFonts w:asciiTheme="minorHAnsi" w:hAnsiTheme="minorHAnsi" w:cstheme="minorHAnsi"/>
        </w:rPr>
        <w:t>I</w:t>
      </w:r>
    </w:p>
    <w:p w14:paraId="5A826E42" w14:textId="77777777" w:rsidR="00F273CA" w:rsidRPr="005F54DE" w:rsidRDefault="00F273CA" w:rsidP="00873EEA">
      <w:pPr>
        <w:numPr>
          <w:ilvl w:val="0"/>
          <w:numId w:val="445"/>
        </w:numPr>
        <w:ind w:left="1104"/>
        <w:jc w:val="both"/>
        <w:rPr>
          <w:rFonts w:asciiTheme="minorHAnsi" w:hAnsiTheme="minorHAnsi" w:cstheme="minorHAnsi"/>
        </w:rPr>
      </w:pPr>
      <w:r w:rsidRPr="005F54DE">
        <w:rPr>
          <w:rFonts w:asciiTheme="minorHAnsi" w:hAnsiTheme="minorHAnsi" w:cstheme="minorHAnsi"/>
        </w:rPr>
        <w:t>II</w:t>
      </w:r>
    </w:p>
    <w:p w14:paraId="58CCD276" w14:textId="77777777" w:rsidR="00F273CA" w:rsidRPr="005F54DE" w:rsidRDefault="00F273CA" w:rsidP="00873EEA">
      <w:pPr>
        <w:numPr>
          <w:ilvl w:val="0"/>
          <w:numId w:val="445"/>
        </w:numPr>
        <w:ind w:left="1104"/>
        <w:jc w:val="both"/>
        <w:rPr>
          <w:rFonts w:asciiTheme="minorHAnsi" w:hAnsiTheme="minorHAnsi" w:cstheme="minorHAnsi"/>
        </w:rPr>
      </w:pPr>
      <w:r w:rsidRPr="005F54DE">
        <w:rPr>
          <w:rFonts w:asciiTheme="minorHAnsi" w:hAnsiTheme="minorHAnsi" w:cstheme="minorHAnsi"/>
        </w:rPr>
        <w:t>I, III</w:t>
      </w:r>
    </w:p>
    <w:p w14:paraId="44B2D5B4" w14:textId="77777777" w:rsidR="00F273CA" w:rsidRPr="005F54DE" w:rsidRDefault="00F273CA" w:rsidP="00873EEA">
      <w:pPr>
        <w:numPr>
          <w:ilvl w:val="0"/>
          <w:numId w:val="445"/>
        </w:numPr>
        <w:ind w:left="1104"/>
        <w:jc w:val="both"/>
        <w:rPr>
          <w:rFonts w:asciiTheme="minorHAnsi" w:hAnsiTheme="minorHAnsi" w:cstheme="minorHAnsi"/>
        </w:rPr>
      </w:pPr>
      <w:r w:rsidRPr="005F54DE">
        <w:rPr>
          <w:rFonts w:asciiTheme="minorHAnsi" w:hAnsiTheme="minorHAnsi" w:cstheme="minorHAnsi"/>
        </w:rPr>
        <w:t>II, IV</w:t>
      </w:r>
    </w:p>
    <w:p w14:paraId="1BBD3641" w14:textId="77777777" w:rsidR="00F273CA" w:rsidRPr="005F54DE" w:rsidRDefault="00F273CA" w:rsidP="00873EEA">
      <w:pPr>
        <w:numPr>
          <w:ilvl w:val="0"/>
          <w:numId w:val="445"/>
        </w:numPr>
        <w:ind w:left="1104"/>
        <w:jc w:val="both"/>
        <w:rPr>
          <w:rFonts w:asciiTheme="minorHAnsi" w:hAnsiTheme="minorHAnsi" w:cstheme="minorHAnsi"/>
          <w:b/>
        </w:rPr>
      </w:pPr>
      <w:r w:rsidRPr="005F54DE">
        <w:rPr>
          <w:rFonts w:asciiTheme="minorHAnsi" w:hAnsiTheme="minorHAnsi" w:cstheme="minorHAnsi"/>
          <w:b/>
        </w:rPr>
        <w:t>I, II</w:t>
      </w:r>
    </w:p>
    <w:p w14:paraId="44D7299D" w14:textId="77777777" w:rsidR="00F273CA" w:rsidRPr="005F54DE" w:rsidRDefault="00F273CA" w:rsidP="00523C57">
      <w:pPr>
        <w:rPr>
          <w:rFonts w:asciiTheme="minorHAnsi" w:hAnsiTheme="minorHAnsi" w:cstheme="minorHAnsi"/>
        </w:rPr>
      </w:pPr>
    </w:p>
    <w:p w14:paraId="0D644940" w14:textId="77777777" w:rsidR="00F273CA" w:rsidRPr="005F54DE" w:rsidRDefault="00F273CA" w:rsidP="00523C57">
      <w:pPr>
        <w:jc w:val="both"/>
        <w:rPr>
          <w:rFonts w:asciiTheme="minorHAnsi" w:hAnsiTheme="minorHAnsi" w:cstheme="minorHAnsi"/>
        </w:rPr>
      </w:pPr>
      <w:r w:rsidRPr="005F54DE">
        <w:rPr>
          <w:rFonts w:asciiTheme="minorHAnsi" w:hAnsiTheme="minorHAnsi" w:cstheme="minorHAnsi"/>
          <w:b/>
          <w:bCs/>
        </w:rPr>
        <w:t>5.1.1.2.</w:t>
      </w:r>
      <w:r w:rsidRPr="005F54DE">
        <w:rPr>
          <w:rFonts w:asciiTheme="minorHAnsi" w:hAnsiTheme="minorHAnsi" w:cstheme="minorHAnsi"/>
        </w:rPr>
        <w:t> Должен ли оценщик согласно Федеральному стандарту оценки «Оценка стоимости машин и оборудования (ФСО № 10)», утвержденному приказом Минэкономразвития России № 328 от 01.06.2015, учитывать стоимость нематериальных активов в составе стоимости оборудования, если эксплуатация такого оборудования невозможна без использования нематериальных активов (например, специализированной базы данных и лицензии)?</w:t>
      </w:r>
    </w:p>
    <w:p w14:paraId="5B5ACE3A" w14:textId="77777777" w:rsidR="00F273CA" w:rsidRPr="005F54DE" w:rsidRDefault="00F273CA" w:rsidP="00523C57">
      <w:pPr>
        <w:jc w:val="both"/>
        <w:rPr>
          <w:rFonts w:asciiTheme="minorHAnsi" w:hAnsiTheme="minorHAnsi" w:cstheme="minorHAnsi"/>
        </w:rPr>
      </w:pPr>
      <w:r w:rsidRPr="005F54DE">
        <w:rPr>
          <w:rFonts w:asciiTheme="minorHAnsi" w:hAnsiTheme="minorHAnsi" w:cstheme="minorHAnsi"/>
        </w:rPr>
        <w:t>Варианты ответов:</w:t>
      </w:r>
    </w:p>
    <w:p w14:paraId="45A666D4" w14:textId="77777777" w:rsidR="00F273CA" w:rsidRPr="005F54DE" w:rsidRDefault="00F273CA" w:rsidP="00873EEA">
      <w:pPr>
        <w:numPr>
          <w:ilvl w:val="0"/>
          <w:numId w:val="446"/>
        </w:numPr>
        <w:ind w:left="1104"/>
        <w:jc w:val="both"/>
        <w:rPr>
          <w:rFonts w:asciiTheme="minorHAnsi" w:hAnsiTheme="minorHAnsi" w:cstheme="minorHAnsi"/>
        </w:rPr>
      </w:pPr>
      <w:r w:rsidRPr="005F54DE">
        <w:rPr>
          <w:rFonts w:asciiTheme="minorHAnsi" w:hAnsiTheme="minorHAnsi" w:cstheme="minorHAnsi"/>
        </w:rPr>
        <w:t>Должен</w:t>
      </w:r>
    </w:p>
    <w:p w14:paraId="1BC3B21A" w14:textId="77777777" w:rsidR="00F273CA" w:rsidRPr="005F54DE" w:rsidRDefault="00F273CA" w:rsidP="00873EEA">
      <w:pPr>
        <w:numPr>
          <w:ilvl w:val="0"/>
          <w:numId w:val="446"/>
        </w:numPr>
        <w:ind w:left="1104"/>
        <w:jc w:val="both"/>
        <w:rPr>
          <w:rFonts w:asciiTheme="minorHAnsi" w:hAnsiTheme="minorHAnsi" w:cstheme="minorHAnsi"/>
        </w:rPr>
      </w:pPr>
      <w:r w:rsidRPr="005F54DE">
        <w:rPr>
          <w:rFonts w:asciiTheme="minorHAnsi" w:hAnsiTheme="minorHAnsi" w:cstheme="minorHAnsi"/>
        </w:rPr>
        <w:t>Не должен</w:t>
      </w:r>
    </w:p>
    <w:p w14:paraId="3D94562E" w14:textId="77777777" w:rsidR="00F273CA" w:rsidRPr="005F54DE" w:rsidRDefault="00F273CA" w:rsidP="00873EEA">
      <w:pPr>
        <w:numPr>
          <w:ilvl w:val="0"/>
          <w:numId w:val="446"/>
        </w:numPr>
        <w:ind w:left="1104"/>
        <w:jc w:val="both"/>
        <w:rPr>
          <w:rFonts w:asciiTheme="minorHAnsi" w:hAnsiTheme="minorHAnsi" w:cstheme="minorHAnsi"/>
          <w:b/>
        </w:rPr>
      </w:pPr>
      <w:r w:rsidRPr="005F54DE">
        <w:rPr>
          <w:rFonts w:asciiTheme="minorHAnsi" w:hAnsiTheme="minorHAnsi" w:cstheme="minorHAnsi"/>
          <w:b/>
        </w:rPr>
        <w:t>Зависит от задания на оценку</w:t>
      </w:r>
    </w:p>
    <w:p w14:paraId="7EBAE82A" w14:textId="77777777" w:rsidR="00F273CA" w:rsidRPr="005F54DE" w:rsidRDefault="00F273CA" w:rsidP="00873EEA">
      <w:pPr>
        <w:numPr>
          <w:ilvl w:val="0"/>
          <w:numId w:val="446"/>
        </w:numPr>
        <w:ind w:left="1104"/>
        <w:jc w:val="both"/>
        <w:rPr>
          <w:rFonts w:asciiTheme="minorHAnsi" w:hAnsiTheme="minorHAnsi" w:cstheme="minorHAnsi"/>
        </w:rPr>
      </w:pPr>
      <w:r w:rsidRPr="005F54DE">
        <w:rPr>
          <w:rFonts w:asciiTheme="minorHAnsi" w:hAnsiTheme="minorHAnsi" w:cstheme="minorHAnsi"/>
        </w:rPr>
        <w:t>В ФСО № 10 нет упоминания об оценке нематериальных активов</w:t>
      </w:r>
    </w:p>
    <w:p w14:paraId="6369A212" w14:textId="77777777" w:rsidR="00F273CA" w:rsidRPr="005F54DE" w:rsidRDefault="00F273CA" w:rsidP="00523C57">
      <w:pPr>
        <w:jc w:val="both"/>
        <w:rPr>
          <w:rFonts w:asciiTheme="minorHAnsi" w:hAnsiTheme="minorHAnsi" w:cstheme="minorHAnsi"/>
        </w:rPr>
      </w:pPr>
    </w:p>
    <w:p w14:paraId="667B6E78" w14:textId="77777777" w:rsidR="00F273CA" w:rsidRPr="005F54DE" w:rsidRDefault="00F273CA" w:rsidP="00523C57">
      <w:pPr>
        <w:jc w:val="both"/>
        <w:rPr>
          <w:rFonts w:asciiTheme="minorHAnsi" w:hAnsiTheme="minorHAnsi" w:cstheme="minorHAnsi"/>
        </w:rPr>
      </w:pPr>
      <w:r w:rsidRPr="005F54DE">
        <w:rPr>
          <w:rFonts w:asciiTheme="minorHAnsi" w:hAnsiTheme="minorHAnsi" w:cstheme="minorHAnsi"/>
          <w:b/>
          <w:bCs/>
        </w:rPr>
        <w:t>5.1.1.3.</w:t>
      </w:r>
      <w:r w:rsidRPr="005F54DE">
        <w:rPr>
          <w:rFonts w:asciiTheme="minorHAnsi" w:hAnsiTheme="minorHAnsi" w:cstheme="minorHAnsi"/>
        </w:rPr>
        <w:t> Могут ли оцениваться подлежащие государственной регистрации воздушные и морские суда согласно Федеральному стандарту оценки «Оценка стоимости машин и оборудования (ФСО № 10)», утвержденному приказом Минэкономразвития России № 328 от 01.06.2015?</w:t>
      </w:r>
    </w:p>
    <w:p w14:paraId="2849DAF2" w14:textId="77777777" w:rsidR="00BC58D0" w:rsidRPr="005F54DE" w:rsidRDefault="00BC58D0" w:rsidP="00523C57">
      <w:pPr>
        <w:rPr>
          <w:rFonts w:asciiTheme="minorHAnsi" w:hAnsiTheme="minorHAnsi" w:cstheme="minorHAnsi"/>
        </w:rPr>
      </w:pPr>
      <w:r w:rsidRPr="005F54DE">
        <w:rPr>
          <w:rFonts w:asciiTheme="minorHAnsi" w:hAnsiTheme="minorHAnsi" w:cstheme="minorHAnsi"/>
        </w:rPr>
        <w:t>Варианты ответов:</w:t>
      </w:r>
    </w:p>
    <w:p w14:paraId="3461383A" w14:textId="77777777" w:rsidR="00F273CA" w:rsidRPr="005F54DE" w:rsidRDefault="00F273CA" w:rsidP="00873EEA">
      <w:pPr>
        <w:numPr>
          <w:ilvl w:val="0"/>
          <w:numId w:val="447"/>
        </w:numPr>
        <w:ind w:left="1104"/>
        <w:jc w:val="both"/>
        <w:rPr>
          <w:rFonts w:asciiTheme="minorHAnsi" w:hAnsiTheme="minorHAnsi" w:cstheme="minorHAnsi"/>
        </w:rPr>
      </w:pPr>
      <w:r w:rsidRPr="005F54DE">
        <w:rPr>
          <w:rFonts w:asciiTheme="minorHAnsi" w:hAnsiTheme="minorHAnsi" w:cstheme="minorHAnsi"/>
        </w:rPr>
        <w:t>нет, они являются объектами недвижимости</w:t>
      </w:r>
    </w:p>
    <w:p w14:paraId="10B6D966" w14:textId="77777777" w:rsidR="00F273CA" w:rsidRPr="005F54DE" w:rsidRDefault="00F273CA" w:rsidP="00873EEA">
      <w:pPr>
        <w:numPr>
          <w:ilvl w:val="0"/>
          <w:numId w:val="447"/>
        </w:numPr>
        <w:ind w:left="1104"/>
        <w:jc w:val="both"/>
        <w:rPr>
          <w:rFonts w:asciiTheme="minorHAnsi" w:hAnsiTheme="minorHAnsi" w:cstheme="minorHAnsi"/>
        </w:rPr>
      </w:pPr>
      <w:r w:rsidRPr="005F54DE">
        <w:rPr>
          <w:rFonts w:asciiTheme="minorHAnsi" w:hAnsiTheme="minorHAnsi" w:cstheme="minorHAnsi"/>
        </w:rPr>
        <w:t>могут, если это указано в Задании на оценку</w:t>
      </w:r>
    </w:p>
    <w:p w14:paraId="51BEC6BD" w14:textId="77777777" w:rsidR="00F273CA" w:rsidRPr="005F54DE" w:rsidRDefault="00F273CA" w:rsidP="00873EEA">
      <w:pPr>
        <w:numPr>
          <w:ilvl w:val="0"/>
          <w:numId w:val="447"/>
        </w:numPr>
        <w:ind w:left="1104"/>
        <w:jc w:val="both"/>
        <w:rPr>
          <w:rFonts w:asciiTheme="minorHAnsi" w:hAnsiTheme="minorHAnsi" w:cstheme="minorHAnsi"/>
          <w:b/>
        </w:rPr>
      </w:pPr>
      <w:r w:rsidRPr="005F54DE">
        <w:rPr>
          <w:rFonts w:asciiTheme="minorHAnsi" w:hAnsiTheme="minorHAnsi" w:cstheme="minorHAnsi"/>
          <w:b/>
        </w:rPr>
        <w:t>всегда могут</w:t>
      </w:r>
    </w:p>
    <w:p w14:paraId="1EDB32B4" w14:textId="77777777" w:rsidR="00F273CA" w:rsidRPr="005F54DE" w:rsidRDefault="00F273CA" w:rsidP="00523C57">
      <w:pPr>
        <w:jc w:val="both"/>
        <w:rPr>
          <w:rFonts w:asciiTheme="minorHAnsi" w:hAnsiTheme="minorHAnsi" w:cstheme="minorHAnsi"/>
        </w:rPr>
      </w:pPr>
    </w:p>
    <w:p w14:paraId="5A34E866" w14:textId="77777777" w:rsidR="00F273CA" w:rsidRPr="005F54DE" w:rsidRDefault="00F273CA" w:rsidP="00523C57">
      <w:pPr>
        <w:jc w:val="both"/>
        <w:rPr>
          <w:rFonts w:asciiTheme="minorHAnsi" w:hAnsiTheme="minorHAnsi" w:cstheme="minorHAnsi"/>
        </w:rPr>
      </w:pPr>
      <w:r w:rsidRPr="005F54DE">
        <w:rPr>
          <w:rFonts w:asciiTheme="minorHAnsi" w:hAnsiTheme="minorHAnsi" w:cstheme="minorHAnsi"/>
          <w:b/>
          <w:bCs/>
        </w:rPr>
        <w:t>5.1.1.4.</w:t>
      </w:r>
      <w:r w:rsidRPr="005F54DE">
        <w:rPr>
          <w:rFonts w:asciiTheme="minorHAnsi" w:hAnsiTheme="minorHAnsi" w:cstheme="minorHAnsi"/>
        </w:rPr>
        <w:t> Распространяются ли положения Федерального стандарта оценки «Оценка стоимости машин и оборудования (ФСО № 10)», утвержденного приказом Минэкономразвития России № 328 от 01.06.2015, на оценку нематериальных активов, связанных с созданием и эксплуатацией машин и оборудования; машин и оборудования, имеющих художественную и (или) историческую ценность?</w:t>
      </w:r>
    </w:p>
    <w:p w14:paraId="3AC4760F" w14:textId="77777777" w:rsidR="00BC58D0" w:rsidRPr="005F54DE" w:rsidRDefault="00BC58D0" w:rsidP="00523C57">
      <w:pPr>
        <w:rPr>
          <w:rFonts w:asciiTheme="minorHAnsi" w:hAnsiTheme="minorHAnsi" w:cstheme="minorHAnsi"/>
        </w:rPr>
      </w:pPr>
      <w:r w:rsidRPr="005F54DE">
        <w:rPr>
          <w:rFonts w:asciiTheme="minorHAnsi" w:hAnsiTheme="minorHAnsi" w:cstheme="minorHAnsi"/>
        </w:rPr>
        <w:t>Варианты ответов:</w:t>
      </w:r>
    </w:p>
    <w:p w14:paraId="1DF1F199" w14:textId="77777777" w:rsidR="00F273CA" w:rsidRPr="005F54DE" w:rsidRDefault="00F273CA" w:rsidP="00873EEA">
      <w:pPr>
        <w:numPr>
          <w:ilvl w:val="0"/>
          <w:numId w:val="448"/>
        </w:numPr>
        <w:ind w:left="1104"/>
        <w:jc w:val="both"/>
        <w:rPr>
          <w:rFonts w:asciiTheme="minorHAnsi" w:hAnsiTheme="minorHAnsi" w:cstheme="minorHAnsi"/>
        </w:rPr>
      </w:pPr>
      <w:r w:rsidRPr="005F54DE">
        <w:rPr>
          <w:rFonts w:asciiTheme="minorHAnsi" w:hAnsiTheme="minorHAnsi" w:cstheme="minorHAnsi"/>
        </w:rPr>
        <w:lastRenderedPageBreak/>
        <w:t>да</w:t>
      </w:r>
    </w:p>
    <w:p w14:paraId="65CE2D62" w14:textId="77777777" w:rsidR="00F273CA" w:rsidRPr="005F54DE" w:rsidRDefault="00F273CA" w:rsidP="00873EEA">
      <w:pPr>
        <w:numPr>
          <w:ilvl w:val="0"/>
          <w:numId w:val="448"/>
        </w:numPr>
        <w:ind w:left="1104"/>
        <w:jc w:val="both"/>
        <w:rPr>
          <w:rFonts w:asciiTheme="minorHAnsi" w:hAnsiTheme="minorHAnsi" w:cstheme="minorHAnsi"/>
          <w:b/>
        </w:rPr>
      </w:pPr>
      <w:r w:rsidRPr="005F54DE">
        <w:rPr>
          <w:rFonts w:asciiTheme="minorHAnsi" w:hAnsiTheme="minorHAnsi" w:cstheme="minorHAnsi"/>
          <w:b/>
        </w:rPr>
        <w:t>нет; положения Федерального стандарта оценки «Оценка стоимости машин и оборудования (ФСО № 10)» не распространяются на оценку нематериальных активов, связанных с созданием и эксплуатацией машин и оборудования; машин и оборудования, имеющих художественную и (или) историческую ценность</w:t>
      </w:r>
    </w:p>
    <w:p w14:paraId="31AFE849" w14:textId="77777777" w:rsidR="00F273CA" w:rsidRPr="005F54DE" w:rsidRDefault="00F273CA" w:rsidP="00873EEA">
      <w:pPr>
        <w:numPr>
          <w:ilvl w:val="0"/>
          <w:numId w:val="448"/>
        </w:numPr>
        <w:ind w:left="1104"/>
        <w:jc w:val="both"/>
        <w:rPr>
          <w:rFonts w:asciiTheme="minorHAnsi" w:hAnsiTheme="minorHAnsi" w:cstheme="minorHAnsi"/>
        </w:rPr>
      </w:pPr>
      <w:r w:rsidRPr="005F54DE">
        <w:rPr>
          <w:rFonts w:asciiTheme="minorHAnsi" w:hAnsiTheme="minorHAnsi" w:cstheme="minorHAnsi"/>
        </w:rPr>
        <w:t>нет, если в задании на оценку не указано иное</w:t>
      </w:r>
    </w:p>
    <w:p w14:paraId="446F10A3" w14:textId="77777777" w:rsidR="00F273CA" w:rsidRPr="005F54DE" w:rsidRDefault="00F273CA" w:rsidP="00873EEA">
      <w:pPr>
        <w:numPr>
          <w:ilvl w:val="0"/>
          <w:numId w:val="448"/>
        </w:numPr>
        <w:ind w:left="1104"/>
        <w:jc w:val="both"/>
        <w:rPr>
          <w:rFonts w:asciiTheme="minorHAnsi" w:hAnsiTheme="minorHAnsi" w:cstheme="minorHAnsi"/>
        </w:rPr>
      </w:pPr>
      <w:r w:rsidRPr="005F54DE">
        <w:rPr>
          <w:rFonts w:asciiTheme="minorHAnsi" w:hAnsiTheme="minorHAnsi" w:cstheme="minorHAnsi"/>
        </w:rPr>
        <w:t>в Федеральном стандарте оценки «Оценка стоимости машин и оборудования (ФСО № 10)» нет информации об этом</w:t>
      </w:r>
    </w:p>
    <w:p w14:paraId="73DE0811" w14:textId="77777777" w:rsidR="00F273CA" w:rsidRPr="005F54DE" w:rsidRDefault="00F273CA" w:rsidP="00523C57">
      <w:pPr>
        <w:rPr>
          <w:rFonts w:asciiTheme="minorHAnsi" w:hAnsiTheme="minorHAnsi" w:cstheme="minorHAnsi"/>
        </w:rPr>
      </w:pPr>
    </w:p>
    <w:p w14:paraId="27E85FA0" w14:textId="77777777" w:rsidR="00F273CA" w:rsidRPr="005F54DE" w:rsidRDefault="00F273CA" w:rsidP="00523C57">
      <w:pPr>
        <w:jc w:val="both"/>
        <w:rPr>
          <w:rFonts w:asciiTheme="minorHAnsi" w:hAnsiTheme="minorHAnsi" w:cstheme="minorHAnsi"/>
        </w:rPr>
      </w:pPr>
      <w:r w:rsidRPr="005F54DE">
        <w:rPr>
          <w:rFonts w:asciiTheme="minorHAnsi" w:hAnsiTheme="minorHAnsi" w:cstheme="minorHAnsi"/>
          <w:b/>
          <w:bCs/>
        </w:rPr>
        <w:t>5.1.1.5.</w:t>
      </w:r>
      <w:r w:rsidRPr="005F54DE">
        <w:rPr>
          <w:rFonts w:asciiTheme="minorHAnsi" w:hAnsiTheme="minorHAnsi" w:cstheme="minorHAnsi"/>
        </w:rPr>
        <w:t> Что относится к движимому имуществу в соответствии с Гражданским кодексом Российской Федерации?</w:t>
      </w:r>
    </w:p>
    <w:p w14:paraId="18A942E3" w14:textId="77777777" w:rsidR="00F273CA" w:rsidRPr="005F54DE" w:rsidRDefault="00F273CA" w:rsidP="00523C57">
      <w:pPr>
        <w:jc w:val="both"/>
        <w:rPr>
          <w:rFonts w:asciiTheme="minorHAnsi" w:hAnsiTheme="minorHAnsi" w:cstheme="minorHAnsi"/>
        </w:rPr>
      </w:pPr>
      <w:r w:rsidRPr="005F54DE">
        <w:rPr>
          <w:rFonts w:asciiTheme="minorHAnsi" w:hAnsiTheme="minorHAnsi" w:cstheme="minorHAnsi"/>
        </w:rPr>
        <w:t>Варианты ответа:</w:t>
      </w:r>
    </w:p>
    <w:p w14:paraId="3077B610" w14:textId="77777777" w:rsidR="00F273CA" w:rsidRPr="005F54DE" w:rsidRDefault="00F273CA" w:rsidP="00873EEA">
      <w:pPr>
        <w:numPr>
          <w:ilvl w:val="0"/>
          <w:numId w:val="449"/>
        </w:numPr>
        <w:ind w:left="1104"/>
        <w:jc w:val="both"/>
        <w:rPr>
          <w:rFonts w:asciiTheme="minorHAnsi" w:hAnsiTheme="minorHAnsi" w:cstheme="minorHAnsi"/>
        </w:rPr>
      </w:pPr>
      <w:r w:rsidRPr="005F54DE">
        <w:rPr>
          <w:rFonts w:asciiTheme="minorHAnsi" w:hAnsiTheme="minorHAnsi" w:cstheme="minorHAnsi"/>
        </w:rPr>
        <w:t>Деньги, ценные бумаги, иное имущество за исключением земельных участков и объектов капитального строительства</w:t>
      </w:r>
    </w:p>
    <w:p w14:paraId="7B90551B" w14:textId="77777777" w:rsidR="00F273CA" w:rsidRPr="005F54DE" w:rsidRDefault="00F273CA" w:rsidP="00873EEA">
      <w:pPr>
        <w:numPr>
          <w:ilvl w:val="0"/>
          <w:numId w:val="449"/>
        </w:numPr>
        <w:ind w:left="1104"/>
        <w:jc w:val="both"/>
        <w:rPr>
          <w:rFonts w:asciiTheme="minorHAnsi" w:hAnsiTheme="minorHAnsi" w:cstheme="minorHAnsi"/>
        </w:rPr>
      </w:pPr>
      <w:r w:rsidRPr="005F54DE">
        <w:rPr>
          <w:rFonts w:asciiTheme="minorHAnsi" w:hAnsiTheme="minorHAnsi" w:cstheme="minorHAnsi"/>
        </w:rPr>
        <w:t>Имущество, которое прочно не связано с землей</w:t>
      </w:r>
    </w:p>
    <w:p w14:paraId="6B1DF015" w14:textId="77777777" w:rsidR="00F273CA" w:rsidRPr="005F54DE" w:rsidRDefault="00F273CA" w:rsidP="00873EEA">
      <w:pPr>
        <w:numPr>
          <w:ilvl w:val="0"/>
          <w:numId w:val="449"/>
        </w:numPr>
        <w:ind w:left="1104"/>
        <w:jc w:val="both"/>
        <w:rPr>
          <w:rFonts w:asciiTheme="minorHAnsi" w:hAnsiTheme="minorHAnsi" w:cstheme="minorHAnsi"/>
          <w:b/>
        </w:rPr>
      </w:pPr>
      <w:r w:rsidRPr="005F54DE">
        <w:rPr>
          <w:rFonts w:asciiTheme="minorHAnsi" w:hAnsiTheme="minorHAnsi" w:cstheme="minorHAnsi"/>
          <w:b/>
        </w:rPr>
        <w:t>Вещи, не относящиеся к недвижимости, включая деньги и ценные бумаги</w:t>
      </w:r>
    </w:p>
    <w:p w14:paraId="76903875" w14:textId="77777777" w:rsidR="00F273CA" w:rsidRPr="005F54DE" w:rsidRDefault="00F273CA" w:rsidP="00873EEA">
      <w:pPr>
        <w:numPr>
          <w:ilvl w:val="0"/>
          <w:numId w:val="449"/>
        </w:numPr>
        <w:ind w:left="1104"/>
        <w:jc w:val="both"/>
        <w:rPr>
          <w:rFonts w:asciiTheme="minorHAnsi" w:hAnsiTheme="minorHAnsi" w:cstheme="minorHAnsi"/>
        </w:rPr>
      </w:pPr>
      <w:r w:rsidRPr="005F54DE">
        <w:rPr>
          <w:rFonts w:asciiTheme="minorHAnsi" w:hAnsiTheme="minorHAnsi" w:cstheme="minorHAnsi"/>
        </w:rPr>
        <w:t>Объекты, перемещение которых невозможно без несоразмерного ущерба их назначению</w:t>
      </w:r>
    </w:p>
    <w:p w14:paraId="15D2D0D3" w14:textId="77777777" w:rsidR="00F273CA" w:rsidRPr="005F54DE" w:rsidRDefault="00F273CA" w:rsidP="00523C57">
      <w:pPr>
        <w:jc w:val="both"/>
        <w:rPr>
          <w:rFonts w:asciiTheme="minorHAnsi" w:hAnsiTheme="minorHAnsi" w:cstheme="minorHAnsi"/>
        </w:rPr>
      </w:pPr>
    </w:p>
    <w:p w14:paraId="53A1ECEB" w14:textId="77777777" w:rsidR="00F273CA" w:rsidRPr="005F54DE" w:rsidRDefault="00F273CA" w:rsidP="00523C57">
      <w:pPr>
        <w:jc w:val="both"/>
        <w:rPr>
          <w:rFonts w:asciiTheme="minorHAnsi" w:hAnsiTheme="minorHAnsi" w:cstheme="minorHAnsi"/>
        </w:rPr>
      </w:pPr>
      <w:r w:rsidRPr="005F54DE">
        <w:rPr>
          <w:rFonts w:asciiTheme="minorHAnsi" w:hAnsiTheme="minorHAnsi" w:cstheme="minorHAnsi"/>
          <w:b/>
          <w:bCs/>
        </w:rPr>
        <w:t>5.1.1.6.</w:t>
      </w:r>
      <w:r w:rsidRPr="005F54DE">
        <w:rPr>
          <w:rFonts w:asciiTheme="minorHAnsi" w:hAnsiTheme="minorHAnsi" w:cstheme="minorHAnsi"/>
        </w:rPr>
        <w:t xml:space="preserve"> Укажите, кому при передаче имущества в </w:t>
      </w:r>
      <w:proofErr w:type="spellStart"/>
      <w:r w:rsidRPr="005F54DE">
        <w:rPr>
          <w:rFonts w:asciiTheme="minorHAnsi" w:hAnsiTheme="minorHAnsi" w:cstheme="minorHAnsi"/>
        </w:rPr>
        <w:t>сублизинг</w:t>
      </w:r>
      <w:proofErr w:type="spellEnd"/>
      <w:r w:rsidRPr="005F54DE">
        <w:rPr>
          <w:rFonts w:asciiTheme="minorHAnsi" w:hAnsiTheme="minorHAnsi" w:cstheme="minorHAnsi"/>
        </w:rPr>
        <w:t xml:space="preserve"> согласно федеральному закону от 29.10.1998 №164-ФЗ "О финансовой аренде (лизинге)" переходит право требования к продавцу по договору </w:t>
      </w:r>
      <w:proofErr w:type="spellStart"/>
      <w:r w:rsidRPr="005F54DE">
        <w:rPr>
          <w:rFonts w:asciiTheme="minorHAnsi" w:hAnsiTheme="minorHAnsi" w:cstheme="minorHAnsi"/>
        </w:rPr>
        <w:t>сублизинга</w:t>
      </w:r>
      <w:proofErr w:type="spellEnd"/>
      <w:r w:rsidRPr="005F54DE">
        <w:rPr>
          <w:rFonts w:asciiTheme="minorHAnsi" w:hAnsiTheme="minorHAnsi" w:cstheme="minorHAnsi"/>
        </w:rPr>
        <w:t>?</w:t>
      </w:r>
    </w:p>
    <w:p w14:paraId="060ACB0B" w14:textId="77777777" w:rsidR="00F273CA" w:rsidRPr="005F54DE" w:rsidRDefault="00F273CA" w:rsidP="00873EEA">
      <w:pPr>
        <w:numPr>
          <w:ilvl w:val="0"/>
          <w:numId w:val="450"/>
        </w:numPr>
        <w:ind w:left="1104"/>
        <w:jc w:val="both"/>
        <w:rPr>
          <w:rFonts w:asciiTheme="minorHAnsi" w:hAnsiTheme="minorHAnsi" w:cstheme="minorHAnsi"/>
        </w:rPr>
      </w:pPr>
      <w:r w:rsidRPr="005F54DE">
        <w:rPr>
          <w:rFonts w:asciiTheme="minorHAnsi" w:hAnsiTheme="minorHAnsi" w:cstheme="minorHAnsi"/>
        </w:rPr>
        <w:t>Право требования переходит к лицу, указанному в договоре</w:t>
      </w:r>
    </w:p>
    <w:p w14:paraId="671C060A" w14:textId="77777777" w:rsidR="00F273CA" w:rsidRPr="005F54DE" w:rsidRDefault="00F273CA" w:rsidP="00873EEA">
      <w:pPr>
        <w:numPr>
          <w:ilvl w:val="0"/>
          <w:numId w:val="450"/>
        </w:numPr>
        <w:ind w:left="1104"/>
        <w:jc w:val="both"/>
        <w:rPr>
          <w:rFonts w:asciiTheme="minorHAnsi" w:hAnsiTheme="minorHAnsi" w:cstheme="minorHAnsi"/>
        </w:rPr>
      </w:pPr>
      <w:r w:rsidRPr="005F54DE">
        <w:rPr>
          <w:rFonts w:asciiTheme="minorHAnsi" w:hAnsiTheme="minorHAnsi" w:cstheme="minorHAnsi"/>
        </w:rPr>
        <w:t xml:space="preserve">Право требования переходит к лизингодателю, указанному в договоре </w:t>
      </w:r>
      <w:proofErr w:type="spellStart"/>
      <w:r w:rsidRPr="005F54DE">
        <w:rPr>
          <w:rFonts w:asciiTheme="minorHAnsi" w:hAnsiTheme="minorHAnsi" w:cstheme="minorHAnsi"/>
        </w:rPr>
        <w:t>сублизинга</w:t>
      </w:r>
      <w:proofErr w:type="spellEnd"/>
    </w:p>
    <w:p w14:paraId="39208B72" w14:textId="77777777" w:rsidR="00F273CA" w:rsidRPr="005F54DE" w:rsidRDefault="00F273CA" w:rsidP="00873EEA">
      <w:pPr>
        <w:numPr>
          <w:ilvl w:val="0"/>
          <w:numId w:val="450"/>
        </w:numPr>
        <w:ind w:left="1104"/>
        <w:jc w:val="both"/>
        <w:rPr>
          <w:rFonts w:asciiTheme="minorHAnsi" w:hAnsiTheme="minorHAnsi" w:cstheme="minorHAnsi"/>
          <w:b/>
        </w:rPr>
      </w:pPr>
      <w:r w:rsidRPr="005F54DE">
        <w:rPr>
          <w:rFonts w:asciiTheme="minorHAnsi" w:hAnsiTheme="minorHAnsi" w:cstheme="minorHAnsi"/>
          <w:b/>
        </w:rPr>
        <w:t xml:space="preserve">Право требования переходит к лизингополучателю, указанному в договоре </w:t>
      </w:r>
      <w:proofErr w:type="spellStart"/>
      <w:r w:rsidRPr="005F54DE">
        <w:rPr>
          <w:rFonts w:asciiTheme="minorHAnsi" w:hAnsiTheme="minorHAnsi" w:cstheme="minorHAnsi"/>
          <w:b/>
        </w:rPr>
        <w:t>сублизинга</w:t>
      </w:r>
      <w:proofErr w:type="spellEnd"/>
    </w:p>
    <w:p w14:paraId="309257C7" w14:textId="77777777" w:rsidR="00F273CA" w:rsidRPr="005F54DE" w:rsidRDefault="00F273CA" w:rsidP="00873EEA">
      <w:pPr>
        <w:numPr>
          <w:ilvl w:val="0"/>
          <w:numId w:val="450"/>
        </w:numPr>
        <w:ind w:left="1104"/>
        <w:jc w:val="both"/>
        <w:rPr>
          <w:rFonts w:asciiTheme="minorHAnsi" w:hAnsiTheme="minorHAnsi" w:cstheme="minorHAnsi"/>
        </w:rPr>
      </w:pPr>
      <w:r w:rsidRPr="005F54DE">
        <w:rPr>
          <w:rFonts w:asciiTheme="minorHAnsi" w:hAnsiTheme="minorHAnsi" w:cstheme="minorHAnsi"/>
        </w:rPr>
        <w:t>Право требования не переходит</w:t>
      </w:r>
    </w:p>
    <w:p w14:paraId="793E2C14" w14:textId="77777777" w:rsidR="00F273CA" w:rsidRPr="005F54DE" w:rsidRDefault="00F273CA" w:rsidP="00873EEA">
      <w:pPr>
        <w:numPr>
          <w:ilvl w:val="0"/>
          <w:numId w:val="450"/>
        </w:numPr>
        <w:ind w:left="1104"/>
        <w:jc w:val="both"/>
        <w:rPr>
          <w:rFonts w:asciiTheme="minorHAnsi" w:hAnsiTheme="minorHAnsi" w:cstheme="minorHAnsi"/>
        </w:rPr>
      </w:pPr>
      <w:r w:rsidRPr="005F54DE">
        <w:rPr>
          <w:rFonts w:asciiTheme="minorHAnsi" w:hAnsiTheme="minorHAnsi" w:cstheme="minorHAnsi"/>
        </w:rPr>
        <w:t xml:space="preserve">Зависит от условий договора </w:t>
      </w:r>
      <w:proofErr w:type="spellStart"/>
      <w:r w:rsidRPr="005F54DE">
        <w:rPr>
          <w:rFonts w:asciiTheme="minorHAnsi" w:hAnsiTheme="minorHAnsi" w:cstheme="minorHAnsi"/>
        </w:rPr>
        <w:t>сублизинга</w:t>
      </w:r>
      <w:proofErr w:type="spellEnd"/>
      <w:r w:rsidRPr="005F54DE">
        <w:rPr>
          <w:rFonts w:asciiTheme="minorHAnsi" w:hAnsiTheme="minorHAnsi" w:cstheme="minorHAnsi"/>
        </w:rPr>
        <w:t>, если иное прямо не указано в Законе</w:t>
      </w:r>
    </w:p>
    <w:p w14:paraId="612E03B5" w14:textId="77777777" w:rsidR="00F273CA" w:rsidRPr="005F54DE" w:rsidRDefault="00F273CA" w:rsidP="00523C57">
      <w:pPr>
        <w:jc w:val="both"/>
        <w:rPr>
          <w:rFonts w:asciiTheme="minorHAnsi" w:hAnsiTheme="minorHAnsi" w:cstheme="minorHAnsi"/>
        </w:rPr>
      </w:pPr>
    </w:p>
    <w:p w14:paraId="3D512E1D" w14:textId="77777777" w:rsidR="00F273CA" w:rsidRPr="005F54DE" w:rsidRDefault="00F273CA" w:rsidP="00523C57">
      <w:pPr>
        <w:jc w:val="both"/>
        <w:rPr>
          <w:rFonts w:asciiTheme="minorHAnsi" w:hAnsiTheme="minorHAnsi" w:cstheme="minorHAnsi"/>
        </w:rPr>
      </w:pPr>
      <w:r w:rsidRPr="005F54DE">
        <w:rPr>
          <w:rFonts w:asciiTheme="minorHAnsi" w:hAnsiTheme="minorHAnsi" w:cstheme="minorHAnsi"/>
          <w:b/>
          <w:bCs/>
        </w:rPr>
        <w:t>5.1.1.7.</w:t>
      </w:r>
      <w:r w:rsidRPr="005F54DE">
        <w:rPr>
          <w:rFonts w:asciiTheme="minorHAnsi" w:hAnsiTheme="minorHAnsi" w:cstheme="minorHAnsi"/>
        </w:rPr>
        <w:t> Что признается точной копией объекта оценки согласно Федеральному стандарту оценки «Оценка стоимости машин и оборудования (ФСО № 10)», утвержденному приказом Минэкономразвития России № 328 от 01.06.2015?</w:t>
      </w:r>
    </w:p>
    <w:p w14:paraId="6E62F5EF" w14:textId="77777777" w:rsidR="00F273CA" w:rsidRPr="005F54DE" w:rsidRDefault="00F273CA" w:rsidP="00873EEA">
      <w:pPr>
        <w:numPr>
          <w:ilvl w:val="0"/>
          <w:numId w:val="451"/>
        </w:numPr>
        <w:ind w:left="1104"/>
        <w:jc w:val="both"/>
        <w:rPr>
          <w:rFonts w:asciiTheme="minorHAnsi" w:hAnsiTheme="minorHAnsi" w:cstheme="minorHAnsi"/>
        </w:rPr>
      </w:pPr>
      <w:r w:rsidRPr="005F54DE">
        <w:rPr>
          <w:rFonts w:asciiTheme="minorHAnsi" w:hAnsiTheme="minorHAnsi" w:cstheme="minorHAnsi"/>
        </w:rPr>
        <w:t>объект, у которого совпадают с объектом оценки следующие признаки: наименование, обозначение модели (модификации), основные технические характеристики</w:t>
      </w:r>
    </w:p>
    <w:p w14:paraId="6581C523" w14:textId="77777777" w:rsidR="00F273CA" w:rsidRPr="005F54DE" w:rsidRDefault="00F273CA" w:rsidP="00873EEA">
      <w:pPr>
        <w:numPr>
          <w:ilvl w:val="0"/>
          <w:numId w:val="451"/>
        </w:numPr>
        <w:ind w:left="1104"/>
        <w:jc w:val="both"/>
        <w:rPr>
          <w:rFonts w:asciiTheme="minorHAnsi" w:hAnsiTheme="minorHAnsi" w:cstheme="minorHAnsi"/>
          <w:b/>
        </w:rPr>
      </w:pPr>
      <w:r w:rsidRPr="005F54DE">
        <w:rPr>
          <w:rFonts w:asciiTheme="minorHAnsi" w:hAnsiTheme="minorHAnsi" w:cstheme="minorHAnsi"/>
          <w:b/>
        </w:rPr>
        <w:t>объект, у которого совпадают с объектом оценки, как минимум, следующие признаки: наименование, обозначение модели (модификации), основные технические характеристики</w:t>
      </w:r>
    </w:p>
    <w:p w14:paraId="3E74BE89" w14:textId="77777777" w:rsidR="00F273CA" w:rsidRPr="005F54DE" w:rsidRDefault="00F273CA" w:rsidP="00873EEA">
      <w:pPr>
        <w:numPr>
          <w:ilvl w:val="0"/>
          <w:numId w:val="451"/>
        </w:numPr>
        <w:ind w:left="1104"/>
        <w:jc w:val="both"/>
        <w:rPr>
          <w:rFonts w:asciiTheme="minorHAnsi" w:hAnsiTheme="minorHAnsi" w:cstheme="minorHAnsi"/>
        </w:rPr>
      </w:pPr>
      <w:r w:rsidRPr="005F54DE">
        <w:rPr>
          <w:rFonts w:asciiTheme="minorHAnsi" w:hAnsiTheme="minorHAnsi" w:cstheme="minorHAnsi"/>
        </w:rPr>
        <w:t>объект, у которого совпадают с объектом оценки, как минимум, следующие признаки: наименование, обозначение модели (модификации), основные технические характеристики и состояние</w:t>
      </w:r>
    </w:p>
    <w:p w14:paraId="1FBE5A0D" w14:textId="77777777" w:rsidR="00F273CA" w:rsidRPr="005F54DE" w:rsidRDefault="00F273CA" w:rsidP="00873EEA">
      <w:pPr>
        <w:numPr>
          <w:ilvl w:val="0"/>
          <w:numId w:val="451"/>
        </w:numPr>
        <w:ind w:left="1104"/>
        <w:jc w:val="both"/>
        <w:rPr>
          <w:rFonts w:asciiTheme="minorHAnsi" w:hAnsiTheme="minorHAnsi" w:cstheme="minorHAnsi"/>
        </w:rPr>
      </w:pPr>
      <w:r w:rsidRPr="005F54DE">
        <w:rPr>
          <w:rFonts w:asciiTheme="minorHAnsi" w:hAnsiTheme="minorHAnsi" w:cstheme="minorHAnsi"/>
        </w:rPr>
        <w:t>объект, у которого имеется сходство с объектом оценки по функциональному назначению, принципу действия, конструктивной схеме</w:t>
      </w:r>
    </w:p>
    <w:p w14:paraId="649154C0" w14:textId="77777777" w:rsidR="00F273CA" w:rsidRPr="005F54DE" w:rsidRDefault="00F273CA" w:rsidP="00523C57">
      <w:pPr>
        <w:jc w:val="both"/>
        <w:rPr>
          <w:rFonts w:asciiTheme="minorHAnsi" w:hAnsiTheme="minorHAnsi" w:cstheme="minorHAnsi"/>
        </w:rPr>
      </w:pPr>
    </w:p>
    <w:p w14:paraId="366D3426" w14:textId="77777777" w:rsidR="006A0ADF" w:rsidRPr="005F54DE" w:rsidRDefault="00F273CA" w:rsidP="00523C57">
      <w:pPr>
        <w:jc w:val="both"/>
        <w:rPr>
          <w:rFonts w:asciiTheme="minorHAnsi" w:hAnsiTheme="minorHAnsi" w:cstheme="minorHAnsi"/>
        </w:rPr>
      </w:pPr>
      <w:r w:rsidRPr="005F54DE">
        <w:rPr>
          <w:rFonts w:asciiTheme="minorHAnsi" w:hAnsiTheme="minorHAnsi" w:cstheme="minorHAnsi"/>
          <w:b/>
          <w:bCs/>
        </w:rPr>
        <w:t>5.1.1.8.</w:t>
      </w:r>
      <w:r w:rsidRPr="005F54DE">
        <w:rPr>
          <w:rFonts w:asciiTheme="minorHAnsi" w:hAnsiTheme="minorHAnsi" w:cstheme="minorHAnsi"/>
        </w:rPr>
        <w:t xml:space="preserve"> Какие методы оценки согласно Федеральному стандарту оценки «Оценка стоимости машин и оборудования (ФСО № 10)», утвержденному приказом </w:t>
      </w:r>
      <w:r w:rsidRPr="005F54DE">
        <w:rPr>
          <w:rFonts w:asciiTheme="minorHAnsi" w:hAnsiTheme="minorHAnsi" w:cstheme="minorHAnsi"/>
        </w:rPr>
        <w:lastRenderedPageBreak/>
        <w:t>Минэкономразвития России № 328 от 01.06.2015, могут быть использованы при оценке множества машин и оборудования?</w:t>
      </w:r>
    </w:p>
    <w:p w14:paraId="16766CF3" w14:textId="77777777" w:rsidR="006A0ADF" w:rsidRPr="005F54DE" w:rsidRDefault="00F273CA" w:rsidP="00523C57">
      <w:pPr>
        <w:jc w:val="both"/>
        <w:rPr>
          <w:rFonts w:asciiTheme="minorHAnsi" w:hAnsiTheme="minorHAnsi" w:cstheme="minorHAnsi"/>
        </w:rPr>
      </w:pPr>
      <w:r w:rsidRPr="005F54DE">
        <w:rPr>
          <w:rFonts w:asciiTheme="minorHAnsi" w:hAnsiTheme="minorHAnsi" w:cstheme="minorHAnsi"/>
        </w:rPr>
        <w:t>I. методы индивидуальной оценки</w:t>
      </w:r>
    </w:p>
    <w:p w14:paraId="583E6345" w14:textId="77777777" w:rsidR="006A0ADF" w:rsidRPr="005F54DE" w:rsidRDefault="00F273CA" w:rsidP="00523C57">
      <w:pPr>
        <w:jc w:val="both"/>
        <w:rPr>
          <w:rFonts w:asciiTheme="minorHAnsi" w:hAnsiTheme="minorHAnsi" w:cstheme="minorHAnsi"/>
        </w:rPr>
      </w:pPr>
      <w:r w:rsidRPr="005F54DE">
        <w:rPr>
          <w:rFonts w:asciiTheme="minorHAnsi" w:hAnsiTheme="minorHAnsi" w:cstheme="minorHAnsi"/>
        </w:rPr>
        <w:t>II. методы выборочной оценки</w:t>
      </w:r>
    </w:p>
    <w:p w14:paraId="6C73225C" w14:textId="77777777" w:rsidR="00F273CA" w:rsidRPr="005F54DE" w:rsidRDefault="00F273CA" w:rsidP="00523C57">
      <w:pPr>
        <w:jc w:val="both"/>
        <w:rPr>
          <w:rFonts w:asciiTheme="minorHAnsi" w:hAnsiTheme="minorHAnsi" w:cstheme="minorHAnsi"/>
        </w:rPr>
      </w:pPr>
      <w:r w:rsidRPr="005F54DE">
        <w:rPr>
          <w:rFonts w:asciiTheme="minorHAnsi" w:hAnsiTheme="minorHAnsi" w:cstheme="minorHAnsi"/>
        </w:rPr>
        <w:t>III. методы массовой оценки</w:t>
      </w:r>
    </w:p>
    <w:p w14:paraId="17FA0A87" w14:textId="77777777" w:rsidR="00F273CA" w:rsidRPr="005F54DE" w:rsidRDefault="00F273CA" w:rsidP="00523C57">
      <w:pPr>
        <w:jc w:val="both"/>
        <w:rPr>
          <w:rFonts w:asciiTheme="minorHAnsi" w:hAnsiTheme="minorHAnsi" w:cstheme="minorHAnsi"/>
        </w:rPr>
      </w:pPr>
      <w:r w:rsidRPr="005F54DE">
        <w:rPr>
          <w:rFonts w:asciiTheme="minorHAnsi" w:hAnsiTheme="minorHAnsi" w:cstheme="minorHAnsi"/>
        </w:rPr>
        <w:t>Варианты ответа:</w:t>
      </w:r>
    </w:p>
    <w:p w14:paraId="6E728E1E" w14:textId="77777777" w:rsidR="00F273CA" w:rsidRPr="005F54DE" w:rsidRDefault="00F273CA" w:rsidP="00873EEA">
      <w:pPr>
        <w:numPr>
          <w:ilvl w:val="0"/>
          <w:numId w:val="452"/>
        </w:numPr>
        <w:ind w:left="1104"/>
        <w:jc w:val="both"/>
        <w:rPr>
          <w:rFonts w:asciiTheme="minorHAnsi" w:hAnsiTheme="minorHAnsi" w:cstheme="minorHAnsi"/>
        </w:rPr>
      </w:pPr>
      <w:r w:rsidRPr="005F54DE">
        <w:rPr>
          <w:rFonts w:asciiTheme="minorHAnsi" w:hAnsiTheme="minorHAnsi" w:cstheme="minorHAnsi"/>
        </w:rPr>
        <w:t>I</w:t>
      </w:r>
    </w:p>
    <w:p w14:paraId="3BC31421" w14:textId="77777777" w:rsidR="00F273CA" w:rsidRPr="005F54DE" w:rsidRDefault="00F273CA" w:rsidP="00873EEA">
      <w:pPr>
        <w:numPr>
          <w:ilvl w:val="0"/>
          <w:numId w:val="452"/>
        </w:numPr>
        <w:ind w:left="1104"/>
        <w:jc w:val="both"/>
        <w:rPr>
          <w:rFonts w:asciiTheme="minorHAnsi" w:hAnsiTheme="minorHAnsi" w:cstheme="minorHAnsi"/>
        </w:rPr>
      </w:pPr>
      <w:r w:rsidRPr="005F54DE">
        <w:rPr>
          <w:rFonts w:asciiTheme="minorHAnsi" w:hAnsiTheme="minorHAnsi" w:cstheme="minorHAnsi"/>
        </w:rPr>
        <w:t>II</w:t>
      </w:r>
    </w:p>
    <w:p w14:paraId="45E7F9F3" w14:textId="77777777" w:rsidR="00F273CA" w:rsidRPr="005F54DE" w:rsidRDefault="00F273CA" w:rsidP="00873EEA">
      <w:pPr>
        <w:numPr>
          <w:ilvl w:val="0"/>
          <w:numId w:val="452"/>
        </w:numPr>
        <w:ind w:left="1104"/>
        <w:jc w:val="both"/>
        <w:rPr>
          <w:rFonts w:asciiTheme="minorHAnsi" w:hAnsiTheme="minorHAnsi" w:cstheme="minorHAnsi"/>
        </w:rPr>
      </w:pPr>
      <w:r w:rsidRPr="005F54DE">
        <w:rPr>
          <w:rFonts w:asciiTheme="minorHAnsi" w:hAnsiTheme="minorHAnsi" w:cstheme="minorHAnsi"/>
        </w:rPr>
        <w:t>III</w:t>
      </w:r>
    </w:p>
    <w:p w14:paraId="6F6CAF73" w14:textId="77777777" w:rsidR="00F273CA" w:rsidRPr="005F54DE" w:rsidRDefault="00F273CA" w:rsidP="00873EEA">
      <w:pPr>
        <w:numPr>
          <w:ilvl w:val="0"/>
          <w:numId w:val="452"/>
        </w:numPr>
        <w:ind w:left="1104"/>
        <w:jc w:val="both"/>
        <w:rPr>
          <w:rFonts w:asciiTheme="minorHAnsi" w:hAnsiTheme="minorHAnsi" w:cstheme="minorHAnsi"/>
          <w:b/>
        </w:rPr>
      </w:pPr>
      <w:r w:rsidRPr="005F54DE">
        <w:rPr>
          <w:rFonts w:asciiTheme="minorHAnsi" w:hAnsiTheme="minorHAnsi" w:cstheme="minorHAnsi"/>
          <w:b/>
        </w:rPr>
        <w:t>I, III</w:t>
      </w:r>
    </w:p>
    <w:p w14:paraId="3793B641" w14:textId="77777777" w:rsidR="00F273CA" w:rsidRPr="005F54DE" w:rsidRDefault="00F273CA" w:rsidP="00873EEA">
      <w:pPr>
        <w:numPr>
          <w:ilvl w:val="0"/>
          <w:numId w:val="452"/>
        </w:numPr>
        <w:ind w:left="1104"/>
        <w:jc w:val="both"/>
        <w:rPr>
          <w:rFonts w:asciiTheme="minorHAnsi" w:hAnsiTheme="minorHAnsi" w:cstheme="minorHAnsi"/>
        </w:rPr>
      </w:pPr>
      <w:r w:rsidRPr="005F54DE">
        <w:rPr>
          <w:rFonts w:asciiTheme="minorHAnsi" w:hAnsiTheme="minorHAnsi" w:cstheme="minorHAnsi"/>
        </w:rPr>
        <w:t>все перечисленные</w:t>
      </w:r>
    </w:p>
    <w:p w14:paraId="38C3AF9C" w14:textId="77777777" w:rsidR="00F273CA" w:rsidRPr="005F54DE" w:rsidRDefault="00F273CA" w:rsidP="00523C57">
      <w:pPr>
        <w:jc w:val="both"/>
        <w:rPr>
          <w:rFonts w:asciiTheme="minorHAnsi" w:hAnsiTheme="minorHAnsi" w:cstheme="minorHAnsi"/>
        </w:rPr>
      </w:pPr>
    </w:p>
    <w:p w14:paraId="4634BEE6" w14:textId="77777777" w:rsidR="00F273CA" w:rsidRPr="005F54DE" w:rsidRDefault="00F273CA" w:rsidP="00523C57">
      <w:pPr>
        <w:jc w:val="both"/>
        <w:rPr>
          <w:rFonts w:asciiTheme="minorHAnsi" w:hAnsiTheme="minorHAnsi" w:cstheme="minorHAnsi"/>
        </w:rPr>
      </w:pPr>
      <w:r w:rsidRPr="005F54DE">
        <w:rPr>
          <w:rFonts w:asciiTheme="minorHAnsi" w:hAnsiTheme="minorHAnsi" w:cstheme="minorHAnsi"/>
          <w:b/>
          <w:bCs/>
        </w:rPr>
        <w:t>5.1.1.9.</w:t>
      </w:r>
      <w:r w:rsidRPr="005F54DE">
        <w:rPr>
          <w:rFonts w:asciiTheme="minorHAnsi" w:hAnsiTheme="minorHAnsi" w:cstheme="minorHAnsi"/>
        </w:rPr>
        <w:t> Кто платит за ремонт и техобслуживание предмета лизинга?</w:t>
      </w:r>
    </w:p>
    <w:p w14:paraId="708C657A" w14:textId="77777777" w:rsidR="00F273CA" w:rsidRPr="005F54DE" w:rsidRDefault="00F273CA" w:rsidP="00873EEA">
      <w:pPr>
        <w:numPr>
          <w:ilvl w:val="0"/>
          <w:numId w:val="453"/>
        </w:numPr>
        <w:ind w:left="1104"/>
        <w:jc w:val="both"/>
        <w:rPr>
          <w:rFonts w:asciiTheme="minorHAnsi" w:hAnsiTheme="minorHAnsi" w:cstheme="minorHAnsi"/>
        </w:rPr>
      </w:pPr>
      <w:r w:rsidRPr="005F54DE">
        <w:rPr>
          <w:rFonts w:asciiTheme="minorHAnsi" w:hAnsiTheme="minorHAnsi" w:cstheme="minorHAnsi"/>
        </w:rPr>
        <w:t>лизингополучатель и лизингодатель поровну</w:t>
      </w:r>
    </w:p>
    <w:p w14:paraId="551DF70D" w14:textId="77777777" w:rsidR="00F273CA" w:rsidRPr="005F54DE" w:rsidRDefault="00F273CA" w:rsidP="00873EEA">
      <w:pPr>
        <w:numPr>
          <w:ilvl w:val="0"/>
          <w:numId w:val="453"/>
        </w:numPr>
        <w:ind w:left="1104"/>
        <w:jc w:val="both"/>
        <w:rPr>
          <w:rFonts w:asciiTheme="minorHAnsi" w:hAnsiTheme="minorHAnsi" w:cstheme="minorHAnsi"/>
          <w:b/>
        </w:rPr>
      </w:pPr>
      <w:r w:rsidRPr="005F54DE">
        <w:rPr>
          <w:rFonts w:asciiTheme="minorHAnsi" w:hAnsiTheme="minorHAnsi" w:cstheme="minorHAnsi"/>
          <w:b/>
        </w:rPr>
        <w:t>лизингополучатель за свой счёт, если иное не предусмотрено договором</w:t>
      </w:r>
    </w:p>
    <w:p w14:paraId="799B7FC4" w14:textId="77777777" w:rsidR="00F273CA" w:rsidRPr="005F54DE" w:rsidRDefault="00F273CA" w:rsidP="00873EEA">
      <w:pPr>
        <w:numPr>
          <w:ilvl w:val="0"/>
          <w:numId w:val="453"/>
        </w:numPr>
        <w:ind w:left="1104"/>
        <w:jc w:val="both"/>
        <w:rPr>
          <w:rFonts w:asciiTheme="minorHAnsi" w:hAnsiTheme="minorHAnsi" w:cstheme="minorHAnsi"/>
        </w:rPr>
      </w:pPr>
      <w:r w:rsidRPr="005F54DE">
        <w:rPr>
          <w:rFonts w:asciiTheme="minorHAnsi" w:hAnsiTheme="minorHAnsi" w:cstheme="minorHAnsi"/>
        </w:rPr>
        <w:t>лизингодатель за свой счёт, если иное не предусмотрено договором</w:t>
      </w:r>
    </w:p>
    <w:p w14:paraId="5D817E6F" w14:textId="77777777" w:rsidR="00F273CA" w:rsidRPr="005F54DE" w:rsidRDefault="00F273CA" w:rsidP="00873EEA">
      <w:pPr>
        <w:numPr>
          <w:ilvl w:val="0"/>
          <w:numId w:val="453"/>
        </w:numPr>
        <w:ind w:left="1104"/>
        <w:jc w:val="both"/>
        <w:rPr>
          <w:rFonts w:asciiTheme="minorHAnsi" w:hAnsiTheme="minorHAnsi" w:cstheme="minorHAnsi"/>
        </w:rPr>
      </w:pPr>
      <w:r w:rsidRPr="005F54DE">
        <w:rPr>
          <w:rFonts w:asciiTheme="minorHAnsi" w:hAnsiTheme="minorHAnsi" w:cstheme="minorHAnsi"/>
        </w:rPr>
        <w:t>плательщик определяется на основании условий договора лизинга</w:t>
      </w:r>
    </w:p>
    <w:p w14:paraId="4BDC4875" w14:textId="77777777" w:rsidR="00F273CA" w:rsidRPr="005F54DE" w:rsidRDefault="00F273CA" w:rsidP="00523C57">
      <w:pPr>
        <w:jc w:val="both"/>
        <w:rPr>
          <w:rFonts w:asciiTheme="minorHAnsi" w:hAnsiTheme="minorHAnsi" w:cstheme="minorHAnsi"/>
        </w:rPr>
      </w:pPr>
    </w:p>
    <w:p w14:paraId="5CD48C11" w14:textId="77777777" w:rsidR="00F273CA" w:rsidRPr="005F54DE" w:rsidRDefault="00F273CA" w:rsidP="00523C57">
      <w:pPr>
        <w:jc w:val="both"/>
        <w:rPr>
          <w:rFonts w:asciiTheme="minorHAnsi" w:hAnsiTheme="minorHAnsi" w:cstheme="minorHAnsi"/>
        </w:rPr>
      </w:pPr>
      <w:r w:rsidRPr="005F54DE">
        <w:rPr>
          <w:rFonts w:asciiTheme="minorHAnsi" w:hAnsiTheme="minorHAnsi" w:cstheme="minorHAnsi"/>
          <w:b/>
          <w:bCs/>
        </w:rPr>
        <w:t>5.1.1.10.</w:t>
      </w:r>
      <w:r w:rsidRPr="005F54DE">
        <w:rPr>
          <w:rFonts w:asciiTheme="minorHAnsi" w:hAnsiTheme="minorHAnsi" w:cstheme="minorHAnsi"/>
        </w:rPr>
        <w:t> Может ли лизингодатель в качестве предмета залога использовать предмет лизинга, который будет приобретен в будущем по условиям договора лизинга?</w:t>
      </w:r>
    </w:p>
    <w:p w14:paraId="610E40AA" w14:textId="77777777" w:rsidR="00F273CA" w:rsidRPr="005F54DE" w:rsidRDefault="00F273CA" w:rsidP="00873EEA">
      <w:pPr>
        <w:numPr>
          <w:ilvl w:val="0"/>
          <w:numId w:val="454"/>
        </w:numPr>
        <w:ind w:left="1104"/>
        <w:jc w:val="both"/>
        <w:rPr>
          <w:rFonts w:asciiTheme="minorHAnsi" w:hAnsiTheme="minorHAnsi" w:cstheme="minorHAnsi"/>
        </w:rPr>
      </w:pPr>
      <w:r w:rsidRPr="005F54DE">
        <w:rPr>
          <w:rFonts w:asciiTheme="minorHAnsi" w:hAnsiTheme="minorHAnsi" w:cstheme="minorHAnsi"/>
        </w:rPr>
        <w:t>Нет</w:t>
      </w:r>
    </w:p>
    <w:p w14:paraId="7AD3A773" w14:textId="77777777" w:rsidR="00F273CA" w:rsidRPr="005F54DE" w:rsidRDefault="00F273CA" w:rsidP="00873EEA">
      <w:pPr>
        <w:numPr>
          <w:ilvl w:val="0"/>
          <w:numId w:val="454"/>
        </w:numPr>
        <w:ind w:left="1104"/>
        <w:jc w:val="both"/>
        <w:rPr>
          <w:rFonts w:asciiTheme="minorHAnsi" w:hAnsiTheme="minorHAnsi" w:cstheme="minorHAnsi"/>
        </w:rPr>
      </w:pPr>
      <w:r w:rsidRPr="005F54DE">
        <w:rPr>
          <w:rFonts w:asciiTheme="minorHAnsi" w:hAnsiTheme="minorHAnsi" w:cstheme="minorHAnsi"/>
        </w:rPr>
        <w:t>Нет, за исключением случаев прямо указанных в законе</w:t>
      </w:r>
    </w:p>
    <w:p w14:paraId="24CBE3FC" w14:textId="77777777" w:rsidR="00F273CA" w:rsidRPr="005F54DE" w:rsidRDefault="00F273CA" w:rsidP="00873EEA">
      <w:pPr>
        <w:numPr>
          <w:ilvl w:val="0"/>
          <w:numId w:val="454"/>
        </w:numPr>
        <w:ind w:left="1104"/>
        <w:jc w:val="both"/>
        <w:rPr>
          <w:rFonts w:asciiTheme="minorHAnsi" w:hAnsiTheme="minorHAnsi" w:cstheme="minorHAnsi"/>
          <w:b/>
        </w:rPr>
      </w:pPr>
      <w:r w:rsidRPr="005F54DE">
        <w:rPr>
          <w:rFonts w:asciiTheme="minorHAnsi" w:hAnsiTheme="minorHAnsi" w:cstheme="minorHAnsi"/>
          <w:b/>
        </w:rPr>
        <w:t>Может</w:t>
      </w:r>
    </w:p>
    <w:p w14:paraId="3CF6021B" w14:textId="77777777" w:rsidR="00F273CA" w:rsidRPr="005F54DE" w:rsidRDefault="00F273CA" w:rsidP="00873EEA">
      <w:pPr>
        <w:numPr>
          <w:ilvl w:val="0"/>
          <w:numId w:val="454"/>
        </w:numPr>
        <w:ind w:left="1104"/>
        <w:jc w:val="both"/>
        <w:rPr>
          <w:rFonts w:asciiTheme="minorHAnsi" w:hAnsiTheme="minorHAnsi" w:cstheme="minorHAnsi"/>
        </w:rPr>
      </w:pPr>
      <w:r w:rsidRPr="005F54DE">
        <w:rPr>
          <w:rFonts w:asciiTheme="minorHAnsi" w:hAnsiTheme="minorHAnsi" w:cstheme="minorHAnsi"/>
        </w:rPr>
        <w:t>Может, если возможность залога указана в соответствующем договоре лизинга</w:t>
      </w:r>
    </w:p>
    <w:p w14:paraId="44BB8B31" w14:textId="77777777" w:rsidR="00F273CA" w:rsidRPr="005F54DE" w:rsidRDefault="00F273CA" w:rsidP="00523C57">
      <w:pPr>
        <w:jc w:val="both"/>
        <w:rPr>
          <w:rFonts w:asciiTheme="minorHAnsi" w:hAnsiTheme="minorHAnsi" w:cstheme="minorHAnsi"/>
        </w:rPr>
      </w:pPr>
    </w:p>
    <w:p w14:paraId="69D7B848" w14:textId="77777777" w:rsidR="00F273CA" w:rsidRPr="005F54DE" w:rsidRDefault="00F273CA" w:rsidP="00523C57">
      <w:pPr>
        <w:jc w:val="both"/>
        <w:rPr>
          <w:rFonts w:asciiTheme="minorHAnsi" w:hAnsiTheme="minorHAnsi" w:cstheme="minorHAnsi"/>
        </w:rPr>
      </w:pPr>
      <w:r w:rsidRPr="005F54DE">
        <w:rPr>
          <w:rFonts w:asciiTheme="minorHAnsi" w:hAnsiTheme="minorHAnsi" w:cstheme="minorHAnsi"/>
          <w:b/>
          <w:bCs/>
        </w:rPr>
        <w:t>5.1.1.11.</w:t>
      </w:r>
      <w:r w:rsidRPr="005F54DE">
        <w:rPr>
          <w:rFonts w:asciiTheme="minorHAnsi" w:hAnsiTheme="minorHAnsi" w:cstheme="minorHAnsi"/>
        </w:rPr>
        <w:t> Возможно ли обращение взыскания третьих лиц на предмет лизинга по обязательствам лизингополучателя?</w:t>
      </w:r>
    </w:p>
    <w:p w14:paraId="13C58810" w14:textId="77777777" w:rsidR="00F273CA" w:rsidRPr="005F54DE" w:rsidRDefault="00F273CA" w:rsidP="00873EEA">
      <w:pPr>
        <w:numPr>
          <w:ilvl w:val="0"/>
          <w:numId w:val="455"/>
        </w:numPr>
        <w:ind w:left="1104"/>
        <w:jc w:val="both"/>
        <w:rPr>
          <w:rFonts w:asciiTheme="minorHAnsi" w:hAnsiTheme="minorHAnsi" w:cstheme="minorHAnsi"/>
          <w:b/>
        </w:rPr>
      </w:pPr>
      <w:r w:rsidRPr="005F54DE">
        <w:rPr>
          <w:rFonts w:asciiTheme="minorHAnsi" w:hAnsiTheme="minorHAnsi" w:cstheme="minorHAnsi"/>
          <w:b/>
        </w:rPr>
        <w:t>Нет</w:t>
      </w:r>
    </w:p>
    <w:p w14:paraId="1C01827D" w14:textId="77777777" w:rsidR="00F273CA" w:rsidRPr="005F54DE" w:rsidRDefault="00F273CA" w:rsidP="00873EEA">
      <w:pPr>
        <w:numPr>
          <w:ilvl w:val="0"/>
          <w:numId w:val="455"/>
        </w:numPr>
        <w:ind w:left="1104"/>
        <w:jc w:val="both"/>
        <w:rPr>
          <w:rFonts w:asciiTheme="minorHAnsi" w:hAnsiTheme="minorHAnsi" w:cstheme="minorHAnsi"/>
        </w:rPr>
      </w:pPr>
      <w:r w:rsidRPr="005F54DE">
        <w:rPr>
          <w:rFonts w:asciiTheme="minorHAnsi" w:hAnsiTheme="minorHAnsi" w:cstheme="minorHAnsi"/>
        </w:rPr>
        <w:t>Да</w:t>
      </w:r>
    </w:p>
    <w:p w14:paraId="00F7C37D" w14:textId="77777777" w:rsidR="00F273CA" w:rsidRPr="005F54DE" w:rsidRDefault="00F273CA" w:rsidP="00873EEA">
      <w:pPr>
        <w:numPr>
          <w:ilvl w:val="0"/>
          <w:numId w:val="455"/>
        </w:numPr>
        <w:ind w:left="1104"/>
        <w:jc w:val="both"/>
        <w:rPr>
          <w:rFonts w:asciiTheme="minorHAnsi" w:hAnsiTheme="minorHAnsi" w:cstheme="minorHAnsi"/>
        </w:rPr>
      </w:pPr>
      <w:r w:rsidRPr="005F54DE">
        <w:rPr>
          <w:rFonts w:asciiTheme="minorHAnsi" w:hAnsiTheme="minorHAnsi" w:cstheme="minorHAnsi"/>
        </w:rPr>
        <w:t>Зависит от условий договора лизинга</w:t>
      </w:r>
    </w:p>
    <w:p w14:paraId="3C13503A" w14:textId="77777777" w:rsidR="00F273CA" w:rsidRPr="005F54DE" w:rsidRDefault="00F273CA" w:rsidP="00873EEA">
      <w:pPr>
        <w:numPr>
          <w:ilvl w:val="0"/>
          <w:numId w:val="455"/>
        </w:numPr>
        <w:ind w:left="1104"/>
        <w:jc w:val="both"/>
        <w:rPr>
          <w:rFonts w:asciiTheme="minorHAnsi" w:hAnsiTheme="minorHAnsi" w:cstheme="minorHAnsi"/>
        </w:rPr>
      </w:pPr>
      <w:r w:rsidRPr="005F54DE">
        <w:rPr>
          <w:rFonts w:asciiTheme="minorHAnsi" w:hAnsiTheme="minorHAnsi" w:cstheme="minorHAnsi"/>
        </w:rPr>
        <w:t>Возможно на основании решения суда, вступившего в законную силу</w:t>
      </w:r>
    </w:p>
    <w:p w14:paraId="4BF9954A" w14:textId="77777777" w:rsidR="00F273CA" w:rsidRPr="005F54DE" w:rsidRDefault="00F273CA" w:rsidP="00523C57">
      <w:pPr>
        <w:jc w:val="both"/>
        <w:rPr>
          <w:rFonts w:asciiTheme="minorHAnsi" w:hAnsiTheme="minorHAnsi" w:cstheme="minorHAnsi"/>
        </w:rPr>
      </w:pPr>
    </w:p>
    <w:p w14:paraId="40E1237B" w14:textId="77777777" w:rsidR="00F273CA" w:rsidRPr="005F54DE" w:rsidRDefault="00F273CA" w:rsidP="00523C57">
      <w:pPr>
        <w:jc w:val="both"/>
        <w:rPr>
          <w:rFonts w:asciiTheme="minorHAnsi" w:hAnsiTheme="minorHAnsi" w:cstheme="minorHAnsi"/>
        </w:rPr>
      </w:pPr>
      <w:r w:rsidRPr="005F54DE">
        <w:rPr>
          <w:rFonts w:asciiTheme="minorHAnsi" w:hAnsiTheme="minorHAnsi" w:cstheme="minorHAnsi"/>
          <w:b/>
          <w:bCs/>
        </w:rPr>
        <w:t>5.1.1.12.</w:t>
      </w:r>
      <w:r w:rsidRPr="005F54DE">
        <w:rPr>
          <w:rFonts w:asciiTheme="minorHAnsi" w:hAnsiTheme="minorHAnsi" w:cstheme="minorHAnsi"/>
        </w:rPr>
        <w:t> Финансовый лизинг это:</w:t>
      </w:r>
    </w:p>
    <w:p w14:paraId="181AF93B" w14:textId="77777777" w:rsidR="00F273CA" w:rsidRPr="005F54DE" w:rsidRDefault="00F273CA" w:rsidP="00873EEA">
      <w:pPr>
        <w:numPr>
          <w:ilvl w:val="0"/>
          <w:numId w:val="456"/>
        </w:numPr>
        <w:ind w:left="1104"/>
        <w:jc w:val="both"/>
        <w:rPr>
          <w:rFonts w:asciiTheme="minorHAnsi" w:hAnsiTheme="minorHAnsi" w:cstheme="minorHAnsi"/>
        </w:rPr>
      </w:pPr>
      <w:r w:rsidRPr="005F54DE">
        <w:rPr>
          <w:rFonts w:asciiTheme="minorHAnsi" w:hAnsiTheme="minorHAnsi" w:cstheme="minorHAnsi"/>
        </w:rPr>
        <w:t>приобретение предметов лизинга в целях передаче другой стороне в пользование</w:t>
      </w:r>
    </w:p>
    <w:p w14:paraId="5DD81437" w14:textId="77777777" w:rsidR="00F273CA" w:rsidRPr="005F54DE" w:rsidRDefault="00F273CA" w:rsidP="00873EEA">
      <w:pPr>
        <w:numPr>
          <w:ilvl w:val="0"/>
          <w:numId w:val="456"/>
        </w:numPr>
        <w:ind w:left="1104"/>
        <w:jc w:val="both"/>
        <w:rPr>
          <w:rFonts w:asciiTheme="minorHAnsi" w:hAnsiTheme="minorHAnsi" w:cstheme="minorHAnsi"/>
        </w:rPr>
      </w:pPr>
      <w:r w:rsidRPr="005F54DE">
        <w:rPr>
          <w:rFonts w:asciiTheme="minorHAnsi" w:hAnsiTheme="minorHAnsi" w:cstheme="minorHAnsi"/>
        </w:rPr>
        <w:t>совокупность экономических и правовых отношений, возникающих в связи с реализацией договора лизинга</w:t>
      </w:r>
    </w:p>
    <w:p w14:paraId="458C5C45" w14:textId="77777777" w:rsidR="00F273CA" w:rsidRPr="005F54DE" w:rsidRDefault="00F273CA" w:rsidP="00873EEA">
      <w:pPr>
        <w:numPr>
          <w:ilvl w:val="0"/>
          <w:numId w:val="456"/>
        </w:numPr>
        <w:ind w:left="1104"/>
        <w:jc w:val="both"/>
        <w:rPr>
          <w:rFonts w:asciiTheme="minorHAnsi" w:hAnsiTheme="minorHAnsi" w:cstheme="minorHAnsi"/>
          <w:b/>
        </w:rPr>
      </w:pPr>
      <w:r w:rsidRPr="005F54DE">
        <w:rPr>
          <w:rFonts w:asciiTheme="minorHAnsi" w:hAnsiTheme="minorHAnsi" w:cstheme="minorHAnsi"/>
          <w:b/>
        </w:rPr>
        <w:t>совокупность экономических и правовых отношений, возникающих в связи с реализацией договора лизинга, в том числе приобретением предмета лизинга</w:t>
      </w:r>
    </w:p>
    <w:p w14:paraId="34BC9830" w14:textId="77777777" w:rsidR="00F273CA" w:rsidRPr="005F54DE" w:rsidRDefault="00F273CA" w:rsidP="00873EEA">
      <w:pPr>
        <w:numPr>
          <w:ilvl w:val="0"/>
          <w:numId w:val="456"/>
        </w:numPr>
        <w:ind w:left="1104"/>
        <w:jc w:val="both"/>
        <w:rPr>
          <w:rFonts w:asciiTheme="minorHAnsi" w:hAnsiTheme="minorHAnsi" w:cstheme="minorHAnsi"/>
        </w:rPr>
      </w:pPr>
      <w:r w:rsidRPr="005F54DE">
        <w:rPr>
          <w:rFonts w:asciiTheme="minorHAnsi" w:hAnsiTheme="minorHAnsi" w:cstheme="minorHAnsi"/>
        </w:rPr>
        <w:t>совокупность правовых отношений, возникающих в связи с реализацией договора лизинга, в том числе приобретением предмета лизинга</w:t>
      </w:r>
    </w:p>
    <w:p w14:paraId="42272A1A" w14:textId="77777777" w:rsidR="00F273CA" w:rsidRPr="005F54DE" w:rsidRDefault="00F273CA" w:rsidP="00873EEA">
      <w:pPr>
        <w:numPr>
          <w:ilvl w:val="0"/>
          <w:numId w:val="456"/>
        </w:numPr>
        <w:ind w:left="1104"/>
        <w:jc w:val="both"/>
        <w:rPr>
          <w:rFonts w:asciiTheme="minorHAnsi" w:hAnsiTheme="minorHAnsi" w:cstheme="minorHAnsi"/>
        </w:rPr>
      </w:pPr>
      <w:r w:rsidRPr="005F54DE">
        <w:rPr>
          <w:rFonts w:asciiTheme="minorHAnsi" w:hAnsiTheme="minorHAnsi" w:cstheme="minorHAnsi"/>
        </w:rPr>
        <w:t>совокупность экономических отношений, возникающих в связи с реализацией договора лизинга, в том числе приобретением предмета лизинга</w:t>
      </w:r>
    </w:p>
    <w:p w14:paraId="7386F7EA" w14:textId="77777777" w:rsidR="00F273CA" w:rsidRPr="005F54DE" w:rsidRDefault="00F273CA" w:rsidP="00523C57">
      <w:pPr>
        <w:jc w:val="both"/>
        <w:rPr>
          <w:rFonts w:asciiTheme="minorHAnsi" w:hAnsiTheme="minorHAnsi" w:cstheme="minorHAnsi"/>
        </w:rPr>
      </w:pPr>
    </w:p>
    <w:p w14:paraId="1BE1CF5C" w14:textId="77777777" w:rsidR="00F273CA" w:rsidRPr="005F54DE" w:rsidRDefault="00F273CA" w:rsidP="00523C57">
      <w:pPr>
        <w:jc w:val="both"/>
        <w:rPr>
          <w:rFonts w:asciiTheme="minorHAnsi" w:hAnsiTheme="minorHAnsi" w:cstheme="minorHAnsi"/>
        </w:rPr>
      </w:pPr>
      <w:r w:rsidRPr="005F54DE">
        <w:rPr>
          <w:rFonts w:asciiTheme="minorHAnsi" w:hAnsiTheme="minorHAnsi" w:cstheme="minorHAnsi"/>
          <w:b/>
          <w:bCs/>
        </w:rPr>
        <w:t>5.1.1.13.</w:t>
      </w:r>
      <w:r w:rsidRPr="005F54DE">
        <w:rPr>
          <w:rFonts w:asciiTheme="minorHAnsi" w:hAnsiTheme="minorHAnsi" w:cstheme="minorHAnsi"/>
        </w:rPr>
        <w:t> Чем в соответствии с Федеральным стандартом оценки «Оценка стоимости машин и оборудования (ФСО № 10)», утвержденным приказом Минэкономразвития России № 328 от 01.06.2015, устанавливается степень детализации работ по осмотру машин и оборудования при проведении оценки?</w:t>
      </w:r>
    </w:p>
    <w:p w14:paraId="40DCBFEF" w14:textId="77777777" w:rsidR="00F273CA" w:rsidRPr="005F54DE" w:rsidRDefault="00F273CA" w:rsidP="00523C57">
      <w:pPr>
        <w:jc w:val="both"/>
        <w:rPr>
          <w:rFonts w:asciiTheme="minorHAnsi" w:hAnsiTheme="minorHAnsi" w:cstheme="minorHAnsi"/>
        </w:rPr>
      </w:pPr>
      <w:r w:rsidRPr="005F54DE">
        <w:rPr>
          <w:rFonts w:asciiTheme="minorHAnsi" w:hAnsiTheme="minorHAnsi" w:cstheme="minorHAnsi"/>
        </w:rPr>
        <w:t>Варианты ответа:</w:t>
      </w:r>
    </w:p>
    <w:p w14:paraId="6FBC008C" w14:textId="77777777" w:rsidR="00F273CA" w:rsidRPr="005F54DE" w:rsidRDefault="00F273CA" w:rsidP="00873EEA">
      <w:pPr>
        <w:numPr>
          <w:ilvl w:val="0"/>
          <w:numId w:val="457"/>
        </w:numPr>
        <w:ind w:left="1104"/>
        <w:jc w:val="both"/>
        <w:rPr>
          <w:rFonts w:asciiTheme="minorHAnsi" w:hAnsiTheme="minorHAnsi" w:cstheme="minorHAnsi"/>
        </w:rPr>
      </w:pPr>
      <w:r w:rsidRPr="005F54DE">
        <w:rPr>
          <w:rFonts w:asciiTheme="minorHAnsi" w:hAnsiTheme="minorHAnsi" w:cstheme="minorHAnsi"/>
        </w:rPr>
        <w:lastRenderedPageBreak/>
        <w:t>Стандартами и правилами СРОО</w:t>
      </w:r>
    </w:p>
    <w:p w14:paraId="1A6DFB10" w14:textId="77777777" w:rsidR="00F273CA" w:rsidRPr="005F54DE" w:rsidRDefault="00F273CA" w:rsidP="00873EEA">
      <w:pPr>
        <w:numPr>
          <w:ilvl w:val="0"/>
          <w:numId w:val="457"/>
        </w:numPr>
        <w:ind w:left="1104"/>
        <w:jc w:val="both"/>
        <w:rPr>
          <w:rFonts w:asciiTheme="minorHAnsi" w:hAnsiTheme="minorHAnsi" w:cstheme="minorHAnsi"/>
          <w:b/>
        </w:rPr>
      </w:pPr>
      <w:r w:rsidRPr="005F54DE">
        <w:rPr>
          <w:rFonts w:asciiTheme="minorHAnsi" w:hAnsiTheme="minorHAnsi" w:cstheme="minorHAnsi"/>
          <w:b/>
        </w:rPr>
        <w:t>Заданием на оценку</w:t>
      </w:r>
    </w:p>
    <w:p w14:paraId="08456690" w14:textId="77777777" w:rsidR="00F273CA" w:rsidRPr="005F54DE" w:rsidRDefault="00F273CA" w:rsidP="00873EEA">
      <w:pPr>
        <w:numPr>
          <w:ilvl w:val="0"/>
          <w:numId w:val="457"/>
        </w:numPr>
        <w:ind w:left="1104"/>
        <w:jc w:val="both"/>
        <w:rPr>
          <w:rFonts w:asciiTheme="minorHAnsi" w:hAnsiTheme="minorHAnsi" w:cstheme="minorHAnsi"/>
        </w:rPr>
      </w:pPr>
      <w:r w:rsidRPr="005F54DE">
        <w:rPr>
          <w:rFonts w:asciiTheme="minorHAnsi" w:hAnsiTheme="minorHAnsi" w:cstheme="minorHAnsi"/>
        </w:rPr>
        <w:t>Федеральным законом</w:t>
      </w:r>
    </w:p>
    <w:p w14:paraId="697C5C4E" w14:textId="77777777" w:rsidR="00F273CA" w:rsidRPr="005F54DE" w:rsidRDefault="00F273CA" w:rsidP="00873EEA">
      <w:pPr>
        <w:numPr>
          <w:ilvl w:val="0"/>
          <w:numId w:val="457"/>
        </w:numPr>
        <w:ind w:left="1104"/>
        <w:jc w:val="both"/>
        <w:rPr>
          <w:rFonts w:asciiTheme="minorHAnsi" w:hAnsiTheme="minorHAnsi" w:cstheme="minorHAnsi"/>
        </w:rPr>
      </w:pPr>
      <w:r w:rsidRPr="005F54DE">
        <w:rPr>
          <w:rFonts w:asciiTheme="minorHAnsi" w:hAnsiTheme="minorHAnsi" w:cstheme="minorHAnsi"/>
        </w:rPr>
        <w:t>Федеральным стандартом оценки</w:t>
      </w:r>
    </w:p>
    <w:p w14:paraId="62EE0CCD" w14:textId="77777777" w:rsidR="00F273CA" w:rsidRPr="005F54DE" w:rsidRDefault="00F273CA" w:rsidP="00523C57">
      <w:pPr>
        <w:jc w:val="both"/>
        <w:rPr>
          <w:rFonts w:asciiTheme="minorHAnsi" w:hAnsiTheme="minorHAnsi" w:cstheme="minorHAnsi"/>
        </w:rPr>
      </w:pPr>
    </w:p>
    <w:p w14:paraId="616E06F6" w14:textId="77777777" w:rsidR="00412A4B" w:rsidRPr="005F54DE" w:rsidRDefault="00F273CA" w:rsidP="00523C57">
      <w:pPr>
        <w:jc w:val="both"/>
        <w:rPr>
          <w:rFonts w:asciiTheme="minorHAnsi" w:hAnsiTheme="minorHAnsi" w:cstheme="minorHAnsi"/>
        </w:rPr>
      </w:pPr>
      <w:r w:rsidRPr="005F54DE">
        <w:rPr>
          <w:rFonts w:asciiTheme="minorHAnsi" w:hAnsiTheme="minorHAnsi" w:cstheme="minorHAnsi"/>
          <w:b/>
          <w:bCs/>
        </w:rPr>
        <w:t>5.1.1.14.</w:t>
      </w:r>
      <w:r w:rsidRPr="005F54DE">
        <w:rPr>
          <w:rFonts w:asciiTheme="minorHAnsi" w:hAnsiTheme="minorHAnsi" w:cstheme="minorHAnsi"/>
        </w:rPr>
        <w:t> Что должно совпасть, чтобы объект в соответствии с положениями Федерального стандарта оценки «Оценка стоимости машин и оборудования (ФСО № 10)», утвержденного приказом Минэкономразвития России № 328 от 01.06.2015, мог называться точной копией?</w:t>
      </w:r>
    </w:p>
    <w:p w14:paraId="550DFA2F" w14:textId="77777777" w:rsidR="00412A4B" w:rsidRPr="005F54DE" w:rsidRDefault="00F273CA" w:rsidP="00523C57">
      <w:pPr>
        <w:jc w:val="both"/>
        <w:rPr>
          <w:rFonts w:asciiTheme="minorHAnsi" w:hAnsiTheme="minorHAnsi" w:cstheme="minorHAnsi"/>
        </w:rPr>
      </w:pPr>
      <w:r w:rsidRPr="005F54DE">
        <w:rPr>
          <w:rFonts w:asciiTheme="minorHAnsi" w:hAnsiTheme="minorHAnsi" w:cstheme="minorHAnsi"/>
        </w:rPr>
        <w:t>I. Наименование</w:t>
      </w:r>
    </w:p>
    <w:p w14:paraId="1443CFB8" w14:textId="77777777" w:rsidR="00412A4B" w:rsidRPr="005F54DE" w:rsidRDefault="00F273CA" w:rsidP="00523C57">
      <w:pPr>
        <w:jc w:val="both"/>
        <w:rPr>
          <w:rFonts w:asciiTheme="minorHAnsi" w:hAnsiTheme="minorHAnsi" w:cstheme="minorHAnsi"/>
        </w:rPr>
      </w:pPr>
      <w:r w:rsidRPr="005F54DE">
        <w:rPr>
          <w:rFonts w:asciiTheme="minorHAnsi" w:hAnsiTheme="minorHAnsi" w:cstheme="minorHAnsi"/>
        </w:rPr>
        <w:t>II. Обозначение модели (модификации)</w:t>
      </w:r>
    </w:p>
    <w:p w14:paraId="088475E0" w14:textId="77777777" w:rsidR="00412A4B" w:rsidRPr="005F54DE" w:rsidRDefault="00F273CA" w:rsidP="00523C57">
      <w:pPr>
        <w:jc w:val="both"/>
        <w:rPr>
          <w:rFonts w:asciiTheme="minorHAnsi" w:hAnsiTheme="minorHAnsi" w:cstheme="minorHAnsi"/>
        </w:rPr>
      </w:pPr>
      <w:r w:rsidRPr="005F54DE">
        <w:rPr>
          <w:rFonts w:asciiTheme="minorHAnsi" w:hAnsiTheme="minorHAnsi" w:cstheme="minorHAnsi"/>
        </w:rPr>
        <w:t>III. Основные технические характеристики</w:t>
      </w:r>
    </w:p>
    <w:p w14:paraId="5CAAD669" w14:textId="77777777" w:rsidR="00412A4B" w:rsidRPr="005F54DE" w:rsidRDefault="00F273CA" w:rsidP="00523C57">
      <w:pPr>
        <w:jc w:val="both"/>
        <w:rPr>
          <w:rFonts w:asciiTheme="minorHAnsi" w:hAnsiTheme="minorHAnsi" w:cstheme="minorHAnsi"/>
        </w:rPr>
      </w:pPr>
      <w:r w:rsidRPr="005F54DE">
        <w:rPr>
          <w:rFonts w:asciiTheme="minorHAnsi" w:hAnsiTheme="minorHAnsi" w:cstheme="minorHAnsi"/>
        </w:rPr>
        <w:t>IV. Год выпуска</w:t>
      </w:r>
    </w:p>
    <w:p w14:paraId="20F0514A" w14:textId="77777777" w:rsidR="00F273CA" w:rsidRPr="005F54DE" w:rsidRDefault="00F273CA" w:rsidP="00523C57">
      <w:pPr>
        <w:jc w:val="both"/>
        <w:rPr>
          <w:rFonts w:asciiTheme="minorHAnsi" w:hAnsiTheme="minorHAnsi" w:cstheme="minorHAnsi"/>
        </w:rPr>
      </w:pPr>
      <w:r w:rsidRPr="005F54DE">
        <w:rPr>
          <w:rFonts w:asciiTheme="minorHAnsi" w:hAnsiTheme="minorHAnsi" w:cstheme="minorHAnsi"/>
        </w:rPr>
        <w:t>V. Текущее использование</w:t>
      </w:r>
    </w:p>
    <w:p w14:paraId="3E6B40E0" w14:textId="77777777" w:rsidR="00F273CA" w:rsidRPr="005F54DE" w:rsidRDefault="00F273CA" w:rsidP="00523C57">
      <w:pPr>
        <w:jc w:val="both"/>
        <w:rPr>
          <w:rFonts w:asciiTheme="minorHAnsi" w:hAnsiTheme="minorHAnsi" w:cstheme="minorHAnsi"/>
        </w:rPr>
      </w:pPr>
      <w:r w:rsidRPr="005F54DE">
        <w:rPr>
          <w:rFonts w:asciiTheme="minorHAnsi" w:hAnsiTheme="minorHAnsi" w:cstheme="minorHAnsi"/>
        </w:rPr>
        <w:t>Варианты ответа:</w:t>
      </w:r>
    </w:p>
    <w:p w14:paraId="33A4A5AC" w14:textId="77777777" w:rsidR="00F273CA" w:rsidRPr="005F54DE" w:rsidRDefault="00F273CA" w:rsidP="00873EEA">
      <w:pPr>
        <w:numPr>
          <w:ilvl w:val="0"/>
          <w:numId w:val="458"/>
        </w:numPr>
        <w:ind w:left="1104"/>
        <w:jc w:val="both"/>
        <w:rPr>
          <w:rFonts w:asciiTheme="minorHAnsi" w:hAnsiTheme="minorHAnsi" w:cstheme="minorHAnsi"/>
        </w:rPr>
      </w:pPr>
      <w:r w:rsidRPr="005F54DE">
        <w:rPr>
          <w:rFonts w:asciiTheme="minorHAnsi" w:hAnsiTheme="minorHAnsi" w:cstheme="minorHAnsi"/>
        </w:rPr>
        <w:t>I</w:t>
      </w:r>
    </w:p>
    <w:p w14:paraId="4E747839" w14:textId="77777777" w:rsidR="00F273CA" w:rsidRPr="005F54DE" w:rsidRDefault="00F273CA" w:rsidP="00873EEA">
      <w:pPr>
        <w:numPr>
          <w:ilvl w:val="0"/>
          <w:numId w:val="458"/>
        </w:numPr>
        <w:ind w:left="1104"/>
        <w:rPr>
          <w:rFonts w:asciiTheme="minorHAnsi" w:hAnsiTheme="minorHAnsi" w:cstheme="minorHAnsi"/>
        </w:rPr>
      </w:pPr>
      <w:r w:rsidRPr="005F54DE">
        <w:rPr>
          <w:rFonts w:asciiTheme="minorHAnsi" w:hAnsiTheme="minorHAnsi" w:cstheme="minorHAnsi"/>
        </w:rPr>
        <w:t>I, II</w:t>
      </w:r>
    </w:p>
    <w:p w14:paraId="6534FA25" w14:textId="77777777" w:rsidR="00F273CA" w:rsidRPr="005F54DE" w:rsidRDefault="00F273CA" w:rsidP="00873EEA">
      <w:pPr>
        <w:numPr>
          <w:ilvl w:val="0"/>
          <w:numId w:val="458"/>
        </w:numPr>
        <w:ind w:left="1104"/>
        <w:rPr>
          <w:rFonts w:asciiTheme="minorHAnsi" w:hAnsiTheme="minorHAnsi" w:cstheme="minorHAnsi"/>
          <w:b/>
        </w:rPr>
      </w:pPr>
      <w:r w:rsidRPr="005F54DE">
        <w:rPr>
          <w:rFonts w:asciiTheme="minorHAnsi" w:hAnsiTheme="minorHAnsi" w:cstheme="minorHAnsi"/>
          <w:b/>
        </w:rPr>
        <w:t>I, II, III</w:t>
      </w:r>
    </w:p>
    <w:p w14:paraId="3C6D5CAC" w14:textId="77777777" w:rsidR="00F273CA" w:rsidRPr="005F54DE" w:rsidRDefault="00F273CA" w:rsidP="00873EEA">
      <w:pPr>
        <w:numPr>
          <w:ilvl w:val="0"/>
          <w:numId w:val="458"/>
        </w:numPr>
        <w:ind w:left="1104"/>
        <w:rPr>
          <w:rFonts w:asciiTheme="minorHAnsi" w:hAnsiTheme="minorHAnsi" w:cstheme="minorHAnsi"/>
        </w:rPr>
      </w:pPr>
      <w:r w:rsidRPr="005F54DE">
        <w:rPr>
          <w:rFonts w:asciiTheme="minorHAnsi" w:hAnsiTheme="minorHAnsi" w:cstheme="minorHAnsi"/>
        </w:rPr>
        <w:t>I, II, III, IV</w:t>
      </w:r>
    </w:p>
    <w:p w14:paraId="4A88F64B" w14:textId="77777777" w:rsidR="00F273CA" w:rsidRPr="005F54DE" w:rsidRDefault="00F273CA" w:rsidP="00873EEA">
      <w:pPr>
        <w:numPr>
          <w:ilvl w:val="0"/>
          <w:numId w:val="458"/>
        </w:numPr>
        <w:ind w:left="1104"/>
        <w:rPr>
          <w:rFonts w:asciiTheme="minorHAnsi" w:hAnsiTheme="minorHAnsi" w:cstheme="minorHAnsi"/>
        </w:rPr>
      </w:pPr>
      <w:r w:rsidRPr="005F54DE">
        <w:rPr>
          <w:rFonts w:asciiTheme="minorHAnsi" w:hAnsiTheme="minorHAnsi" w:cstheme="minorHAnsi"/>
        </w:rPr>
        <w:t>I, II, III, V</w:t>
      </w:r>
    </w:p>
    <w:p w14:paraId="035D83DA" w14:textId="77777777" w:rsidR="00F273CA" w:rsidRPr="005F54DE" w:rsidRDefault="00F273CA" w:rsidP="00873EEA">
      <w:pPr>
        <w:numPr>
          <w:ilvl w:val="0"/>
          <w:numId w:val="458"/>
        </w:numPr>
        <w:ind w:left="1104"/>
        <w:rPr>
          <w:rFonts w:asciiTheme="minorHAnsi" w:hAnsiTheme="minorHAnsi" w:cstheme="minorHAnsi"/>
        </w:rPr>
      </w:pPr>
      <w:r w:rsidRPr="005F54DE">
        <w:rPr>
          <w:rFonts w:asciiTheme="minorHAnsi" w:hAnsiTheme="minorHAnsi" w:cstheme="minorHAnsi"/>
        </w:rPr>
        <w:t>I, II, V</w:t>
      </w:r>
    </w:p>
    <w:p w14:paraId="3597E530" w14:textId="77777777" w:rsidR="00F273CA" w:rsidRPr="005F54DE" w:rsidRDefault="00F273CA" w:rsidP="00523C57">
      <w:pPr>
        <w:rPr>
          <w:rFonts w:asciiTheme="minorHAnsi" w:hAnsiTheme="minorHAnsi" w:cstheme="minorHAnsi"/>
        </w:rPr>
      </w:pPr>
    </w:p>
    <w:p w14:paraId="1F40359C" w14:textId="77777777" w:rsidR="00F54C6A" w:rsidRPr="005F54DE" w:rsidRDefault="00F273CA" w:rsidP="00523C57">
      <w:pPr>
        <w:jc w:val="both"/>
        <w:rPr>
          <w:rFonts w:asciiTheme="minorHAnsi" w:hAnsiTheme="minorHAnsi" w:cstheme="minorHAnsi"/>
        </w:rPr>
      </w:pPr>
      <w:r w:rsidRPr="005F54DE">
        <w:rPr>
          <w:rFonts w:asciiTheme="minorHAnsi" w:hAnsiTheme="minorHAnsi" w:cstheme="minorHAnsi"/>
          <w:b/>
          <w:bCs/>
        </w:rPr>
        <w:t>5.1.1.15.</w:t>
      </w:r>
      <w:r w:rsidRPr="005F54DE">
        <w:rPr>
          <w:rFonts w:asciiTheme="minorHAnsi" w:hAnsiTheme="minorHAnsi" w:cstheme="minorHAnsi"/>
        </w:rPr>
        <w:t> Верно ли, что в соответствии с Федеральным стандартом оценки «Оценка стоимости машин и оборудования (ФСО № 10)», утвержденным приказом Минэкономразвития России № 328 от 01.06.2015, в отсутствие документально подтвержденных обременений в отношении объекта оценки оценка проводится исходя из предположения об отсутствии таких обременений?</w:t>
      </w:r>
    </w:p>
    <w:p w14:paraId="7D556CF9" w14:textId="77777777" w:rsidR="00F273CA" w:rsidRPr="005F54DE" w:rsidRDefault="00F273CA" w:rsidP="00523C57">
      <w:pPr>
        <w:jc w:val="both"/>
        <w:rPr>
          <w:rFonts w:asciiTheme="minorHAnsi" w:hAnsiTheme="minorHAnsi" w:cstheme="minorHAnsi"/>
        </w:rPr>
      </w:pPr>
      <w:r w:rsidRPr="005F54DE">
        <w:rPr>
          <w:rFonts w:asciiTheme="minorHAnsi" w:hAnsiTheme="minorHAnsi" w:cstheme="minorHAnsi"/>
        </w:rPr>
        <w:t>Варианты ответа:</w:t>
      </w:r>
    </w:p>
    <w:p w14:paraId="51427B5A" w14:textId="77777777" w:rsidR="00F273CA" w:rsidRPr="005F54DE" w:rsidRDefault="00F273CA" w:rsidP="00873EEA">
      <w:pPr>
        <w:numPr>
          <w:ilvl w:val="0"/>
          <w:numId w:val="459"/>
        </w:numPr>
        <w:ind w:left="1104"/>
        <w:jc w:val="both"/>
        <w:rPr>
          <w:rFonts w:asciiTheme="minorHAnsi" w:hAnsiTheme="minorHAnsi" w:cstheme="minorHAnsi"/>
        </w:rPr>
      </w:pPr>
      <w:r w:rsidRPr="005F54DE">
        <w:rPr>
          <w:rFonts w:asciiTheme="minorHAnsi" w:hAnsiTheme="minorHAnsi" w:cstheme="minorHAnsi"/>
        </w:rPr>
        <w:t>Верно. Оценка всегда проводится из предположения об отсутствии таких обременений</w:t>
      </w:r>
    </w:p>
    <w:p w14:paraId="7E82FEF0" w14:textId="77777777" w:rsidR="00F273CA" w:rsidRPr="005F54DE" w:rsidRDefault="00F273CA" w:rsidP="00873EEA">
      <w:pPr>
        <w:numPr>
          <w:ilvl w:val="0"/>
          <w:numId w:val="459"/>
        </w:numPr>
        <w:ind w:left="1104"/>
        <w:jc w:val="both"/>
        <w:rPr>
          <w:rFonts w:asciiTheme="minorHAnsi" w:hAnsiTheme="minorHAnsi" w:cstheme="minorHAnsi"/>
          <w:b/>
        </w:rPr>
      </w:pPr>
      <w:r w:rsidRPr="005F54DE">
        <w:rPr>
          <w:rFonts w:asciiTheme="minorHAnsi" w:hAnsiTheme="minorHAnsi" w:cstheme="minorHAnsi"/>
          <w:b/>
        </w:rPr>
        <w:t>Верно, если в задании на оценку не указано иное</w:t>
      </w:r>
    </w:p>
    <w:p w14:paraId="027B35D3" w14:textId="77777777" w:rsidR="00F273CA" w:rsidRPr="005F54DE" w:rsidRDefault="00F273CA" w:rsidP="00873EEA">
      <w:pPr>
        <w:numPr>
          <w:ilvl w:val="0"/>
          <w:numId w:val="459"/>
        </w:numPr>
        <w:ind w:left="1104"/>
        <w:jc w:val="both"/>
        <w:rPr>
          <w:rFonts w:asciiTheme="minorHAnsi" w:hAnsiTheme="minorHAnsi" w:cstheme="minorHAnsi"/>
        </w:rPr>
      </w:pPr>
      <w:r w:rsidRPr="005F54DE">
        <w:rPr>
          <w:rFonts w:asciiTheme="minorHAnsi" w:hAnsiTheme="minorHAnsi" w:cstheme="minorHAnsi"/>
        </w:rPr>
        <w:t>Неверно. Оценка проводится из предположения о возможности установления таких обременений</w:t>
      </w:r>
    </w:p>
    <w:p w14:paraId="4BCCA436" w14:textId="77777777" w:rsidR="00F273CA" w:rsidRPr="005F54DE" w:rsidRDefault="00F273CA" w:rsidP="00873EEA">
      <w:pPr>
        <w:numPr>
          <w:ilvl w:val="0"/>
          <w:numId w:val="459"/>
        </w:numPr>
        <w:ind w:left="1104"/>
        <w:jc w:val="both"/>
        <w:rPr>
          <w:rFonts w:asciiTheme="minorHAnsi" w:hAnsiTheme="minorHAnsi" w:cstheme="minorHAnsi"/>
        </w:rPr>
      </w:pPr>
      <w:r w:rsidRPr="005F54DE">
        <w:rPr>
          <w:rFonts w:asciiTheme="minorHAnsi" w:hAnsiTheme="minorHAnsi" w:cstheme="minorHAnsi"/>
        </w:rPr>
        <w:t>Неверно. Оценка проводится из предположения о наличии обременений, обусловленных требованиями закона</w:t>
      </w:r>
    </w:p>
    <w:p w14:paraId="04C48D2E" w14:textId="77777777" w:rsidR="00F273CA" w:rsidRPr="005F54DE" w:rsidRDefault="00F273CA" w:rsidP="00523C57">
      <w:pPr>
        <w:rPr>
          <w:rFonts w:asciiTheme="minorHAnsi" w:hAnsiTheme="minorHAnsi" w:cstheme="minorHAnsi"/>
        </w:rPr>
      </w:pPr>
    </w:p>
    <w:p w14:paraId="0368D4DD" w14:textId="77777777" w:rsidR="00F54C6A" w:rsidRPr="005F54DE" w:rsidRDefault="00F273CA" w:rsidP="00523C57">
      <w:pPr>
        <w:jc w:val="both"/>
        <w:rPr>
          <w:rFonts w:asciiTheme="minorHAnsi" w:hAnsiTheme="minorHAnsi" w:cstheme="minorHAnsi"/>
        </w:rPr>
      </w:pPr>
      <w:r w:rsidRPr="005F54DE">
        <w:rPr>
          <w:rFonts w:asciiTheme="minorHAnsi" w:hAnsiTheme="minorHAnsi" w:cstheme="minorHAnsi"/>
          <w:b/>
          <w:bCs/>
        </w:rPr>
        <w:t>5.1.1.16.</w:t>
      </w:r>
      <w:r w:rsidRPr="005F54DE">
        <w:rPr>
          <w:rFonts w:asciiTheme="minorHAnsi" w:hAnsiTheme="minorHAnsi" w:cstheme="minorHAnsi"/>
        </w:rPr>
        <w:t> Можно ли согласно Федеральному стандарту оценки «Оценка стоимости машин и оборудования (ФСО № 10)», утвержденному приказом Минэкономразвития России № 328 от 01.06.2015, для объекта оценки, представляющего собой множество машин и оборудования, использовать методы массовой оценки и в качестве итогов результата рассматривать стоимость объекта оценки, как единого целого?</w:t>
      </w:r>
    </w:p>
    <w:p w14:paraId="67BAC9C5" w14:textId="77777777" w:rsidR="00F273CA" w:rsidRPr="005F54DE" w:rsidRDefault="00F273CA" w:rsidP="00523C57">
      <w:pPr>
        <w:jc w:val="both"/>
        <w:rPr>
          <w:rFonts w:asciiTheme="minorHAnsi" w:hAnsiTheme="minorHAnsi" w:cstheme="minorHAnsi"/>
        </w:rPr>
      </w:pPr>
      <w:r w:rsidRPr="005F54DE">
        <w:rPr>
          <w:rFonts w:asciiTheme="minorHAnsi" w:hAnsiTheme="minorHAnsi" w:cstheme="minorHAnsi"/>
        </w:rPr>
        <w:t>Варианты ответа:</w:t>
      </w:r>
    </w:p>
    <w:p w14:paraId="03DB8035" w14:textId="77777777" w:rsidR="00F273CA" w:rsidRPr="005F54DE" w:rsidRDefault="00F273CA" w:rsidP="00873EEA">
      <w:pPr>
        <w:numPr>
          <w:ilvl w:val="0"/>
          <w:numId w:val="460"/>
        </w:numPr>
        <w:ind w:left="1104"/>
        <w:jc w:val="both"/>
        <w:rPr>
          <w:rFonts w:asciiTheme="minorHAnsi" w:hAnsiTheme="minorHAnsi" w:cstheme="minorHAnsi"/>
        </w:rPr>
      </w:pPr>
      <w:r w:rsidRPr="005F54DE">
        <w:rPr>
          <w:rFonts w:asciiTheme="minorHAnsi" w:hAnsiTheme="minorHAnsi" w:cstheme="minorHAnsi"/>
        </w:rPr>
        <w:t>Такое положение отсутствует в ФСО № 10</w:t>
      </w:r>
    </w:p>
    <w:p w14:paraId="16D22B7A" w14:textId="77777777" w:rsidR="00F273CA" w:rsidRPr="005F54DE" w:rsidRDefault="00F273CA" w:rsidP="00873EEA">
      <w:pPr>
        <w:numPr>
          <w:ilvl w:val="0"/>
          <w:numId w:val="460"/>
        </w:numPr>
        <w:ind w:left="1104"/>
        <w:jc w:val="both"/>
        <w:rPr>
          <w:rFonts w:asciiTheme="minorHAnsi" w:hAnsiTheme="minorHAnsi" w:cstheme="minorHAnsi"/>
          <w:b/>
        </w:rPr>
      </w:pPr>
      <w:r w:rsidRPr="005F54DE">
        <w:rPr>
          <w:rFonts w:asciiTheme="minorHAnsi" w:hAnsiTheme="minorHAnsi" w:cstheme="minorHAnsi"/>
          <w:b/>
        </w:rPr>
        <w:t>Можно</w:t>
      </w:r>
    </w:p>
    <w:p w14:paraId="17DA9FF8" w14:textId="77777777" w:rsidR="00F273CA" w:rsidRPr="005F54DE" w:rsidRDefault="00F273CA" w:rsidP="00873EEA">
      <w:pPr>
        <w:numPr>
          <w:ilvl w:val="0"/>
          <w:numId w:val="460"/>
        </w:numPr>
        <w:ind w:left="1104"/>
        <w:jc w:val="both"/>
        <w:rPr>
          <w:rFonts w:asciiTheme="minorHAnsi" w:hAnsiTheme="minorHAnsi" w:cstheme="minorHAnsi"/>
        </w:rPr>
      </w:pPr>
      <w:r w:rsidRPr="005F54DE">
        <w:rPr>
          <w:rFonts w:asciiTheme="minorHAnsi" w:hAnsiTheme="minorHAnsi" w:cstheme="minorHAnsi"/>
        </w:rPr>
        <w:t>Нельзя, так как итоговый результат рассматривается, как единое целое</w:t>
      </w:r>
    </w:p>
    <w:p w14:paraId="3937ACDC" w14:textId="77777777" w:rsidR="00F273CA" w:rsidRPr="005F54DE" w:rsidRDefault="00F273CA" w:rsidP="00873EEA">
      <w:pPr>
        <w:numPr>
          <w:ilvl w:val="0"/>
          <w:numId w:val="460"/>
        </w:numPr>
        <w:ind w:left="1104"/>
        <w:jc w:val="both"/>
        <w:rPr>
          <w:rFonts w:asciiTheme="minorHAnsi" w:hAnsiTheme="minorHAnsi" w:cstheme="minorHAnsi"/>
        </w:rPr>
      </w:pPr>
      <w:r w:rsidRPr="005F54DE">
        <w:rPr>
          <w:rFonts w:asciiTheme="minorHAnsi" w:hAnsiTheme="minorHAnsi" w:cstheme="minorHAnsi"/>
        </w:rPr>
        <w:t>Нельзя, так как могут быть использованы только методы индивидуальной оценки</w:t>
      </w:r>
    </w:p>
    <w:p w14:paraId="27EF3D81" w14:textId="77777777" w:rsidR="00F273CA" w:rsidRPr="005F54DE" w:rsidRDefault="00F273CA" w:rsidP="00523C57">
      <w:pPr>
        <w:jc w:val="both"/>
        <w:rPr>
          <w:rFonts w:asciiTheme="minorHAnsi" w:hAnsiTheme="minorHAnsi" w:cstheme="minorHAnsi"/>
        </w:rPr>
      </w:pPr>
    </w:p>
    <w:p w14:paraId="20173F94" w14:textId="77777777" w:rsidR="00F54C6A" w:rsidRPr="005F54DE" w:rsidRDefault="00F273CA" w:rsidP="00523C57">
      <w:pPr>
        <w:jc w:val="both"/>
        <w:rPr>
          <w:rFonts w:asciiTheme="minorHAnsi" w:hAnsiTheme="minorHAnsi" w:cstheme="minorHAnsi"/>
        </w:rPr>
      </w:pPr>
      <w:r w:rsidRPr="005F54DE">
        <w:rPr>
          <w:rFonts w:asciiTheme="minorHAnsi" w:hAnsiTheme="minorHAnsi" w:cstheme="minorHAnsi"/>
          <w:b/>
          <w:bCs/>
        </w:rPr>
        <w:lastRenderedPageBreak/>
        <w:t>5.1.1.17.</w:t>
      </w:r>
      <w:r w:rsidRPr="005F54DE">
        <w:rPr>
          <w:rFonts w:asciiTheme="minorHAnsi" w:hAnsiTheme="minorHAnsi" w:cstheme="minorHAnsi"/>
        </w:rPr>
        <w:t> Затраты на воспроизводство машин и оборудования в соответствии с Федеральным стандартом оценки «Оценка стоимости машин и оборудования (ФСО № 10)», утвержденным приказом Минэкономразвития России № 328 от 01.06.2015, это:</w:t>
      </w:r>
    </w:p>
    <w:p w14:paraId="36EECFB5" w14:textId="77777777" w:rsidR="00F273CA" w:rsidRPr="005F54DE" w:rsidRDefault="00F273CA" w:rsidP="00523C57">
      <w:pPr>
        <w:rPr>
          <w:rFonts w:asciiTheme="minorHAnsi" w:hAnsiTheme="minorHAnsi" w:cstheme="minorHAnsi"/>
        </w:rPr>
      </w:pPr>
      <w:r w:rsidRPr="005F54DE">
        <w:rPr>
          <w:rFonts w:asciiTheme="minorHAnsi" w:hAnsiTheme="minorHAnsi" w:cstheme="minorHAnsi"/>
        </w:rPr>
        <w:t>Варианты ответа:</w:t>
      </w:r>
    </w:p>
    <w:p w14:paraId="02A31C6A" w14:textId="77777777" w:rsidR="00F273CA" w:rsidRPr="005F54DE" w:rsidRDefault="00F273CA" w:rsidP="00873EEA">
      <w:pPr>
        <w:numPr>
          <w:ilvl w:val="0"/>
          <w:numId w:val="461"/>
        </w:numPr>
        <w:ind w:left="1104"/>
        <w:jc w:val="both"/>
        <w:rPr>
          <w:rFonts w:asciiTheme="minorHAnsi" w:hAnsiTheme="minorHAnsi" w:cstheme="minorHAnsi"/>
        </w:rPr>
      </w:pPr>
      <w:r w:rsidRPr="005F54DE">
        <w:rPr>
          <w:rFonts w:asciiTheme="minorHAnsi" w:hAnsiTheme="minorHAnsi" w:cstheme="minorHAnsi"/>
        </w:rPr>
        <w:t>средняя стоимость создания этого оборудования по результатам опроса работников организации</w:t>
      </w:r>
    </w:p>
    <w:p w14:paraId="4685B0D3" w14:textId="77777777" w:rsidR="00F273CA" w:rsidRPr="005F54DE" w:rsidRDefault="00F273CA" w:rsidP="00873EEA">
      <w:pPr>
        <w:numPr>
          <w:ilvl w:val="0"/>
          <w:numId w:val="461"/>
        </w:numPr>
        <w:ind w:left="1104"/>
        <w:jc w:val="both"/>
        <w:rPr>
          <w:rFonts w:asciiTheme="minorHAnsi" w:hAnsiTheme="minorHAnsi" w:cstheme="minorHAnsi"/>
          <w:b/>
        </w:rPr>
      </w:pPr>
      <w:r w:rsidRPr="005F54DE">
        <w:rPr>
          <w:rFonts w:asciiTheme="minorHAnsi" w:hAnsiTheme="minorHAnsi" w:cstheme="minorHAnsi"/>
          <w:b/>
        </w:rPr>
        <w:t>затраты на создание или производство либо приобретение точной копии объекта оценки</w:t>
      </w:r>
    </w:p>
    <w:p w14:paraId="11DD6FD7" w14:textId="77777777" w:rsidR="00F273CA" w:rsidRPr="005F54DE" w:rsidRDefault="00F273CA" w:rsidP="00873EEA">
      <w:pPr>
        <w:numPr>
          <w:ilvl w:val="0"/>
          <w:numId w:val="461"/>
        </w:numPr>
        <w:ind w:left="1104"/>
        <w:jc w:val="both"/>
        <w:rPr>
          <w:rFonts w:asciiTheme="minorHAnsi" w:hAnsiTheme="minorHAnsi" w:cstheme="minorHAnsi"/>
        </w:rPr>
      </w:pPr>
      <w:r w:rsidRPr="005F54DE">
        <w:rPr>
          <w:rFonts w:asciiTheme="minorHAnsi" w:hAnsiTheme="minorHAnsi" w:cstheme="minorHAnsi"/>
        </w:rPr>
        <w:t>средние затраты на производство аналогичного объекта по информации различных производителей</w:t>
      </w:r>
    </w:p>
    <w:p w14:paraId="771845C5" w14:textId="77777777" w:rsidR="00F273CA" w:rsidRPr="005F54DE" w:rsidRDefault="00F273CA" w:rsidP="00873EEA">
      <w:pPr>
        <w:numPr>
          <w:ilvl w:val="0"/>
          <w:numId w:val="461"/>
        </w:numPr>
        <w:ind w:left="1104"/>
        <w:jc w:val="both"/>
        <w:rPr>
          <w:rFonts w:asciiTheme="minorHAnsi" w:hAnsiTheme="minorHAnsi" w:cstheme="minorHAnsi"/>
        </w:rPr>
      </w:pPr>
      <w:r w:rsidRPr="005F54DE">
        <w:rPr>
          <w:rFonts w:asciiTheme="minorHAnsi" w:hAnsiTheme="minorHAnsi" w:cstheme="minorHAnsi"/>
        </w:rPr>
        <w:t>средняя стоимость приобретения аналогичного объекта на рынке</w:t>
      </w:r>
    </w:p>
    <w:p w14:paraId="79399F62" w14:textId="77777777" w:rsidR="00F273CA" w:rsidRPr="005F54DE" w:rsidRDefault="00F273CA" w:rsidP="00523C57">
      <w:pPr>
        <w:rPr>
          <w:rFonts w:asciiTheme="minorHAnsi" w:hAnsiTheme="minorHAnsi" w:cstheme="minorHAnsi"/>
        </w:rPr>
      </w:pPr>
    </w:p>
    <w:p w14:paraId="7E9D875B" w14:textId="77777777" w:rsidR="00F33019" w:rsidRPr="005F54DE" w:rsidRDefault="00F33019" w:rsidP="00F33019">
      <w:pPr>
        <w:jc w:val="both"/>
        <w:rPr>
          <w:rFonts w:asciiTheme="minorHAnsi" w:hAnsiTheme="minorHAnsi" w:cstheme="minorBidi"/>
          <w:lang w:eastAsia="en-US"/>
        </w:rPr>
      </w:pPr>
      <w:r w:rsidRPr="005F54DE">
        <w:rPr>
          <w:rFonts w:asciiTheme="minorHAnsi" w:hAnsiTheme="minorHAnsi" w:cstheme="minorBidi"/>
          <w:b/>
          <w:lang w:eastAsia="en-US"/>
        </w:rPr>
        <w:t>5.1.1.18.</w:t>
      </w:r>
      <w:r w:rsidRPr="005F54DE">
        <w:rPr>
          <w:rFonts w:asciiTheme="minorHAnsi" w:hAnsiTheme="minorHAnsi" w:cstheme="minorBidi"/>
          <w:lang w:eastAsia="en-US"/>
        </w:rPr>
        <w:t> В соответствии с Федеральным стандартом оценки «Оценка стоимости машин и оборудования (ФСО № 10)», утвержденным приказом Минэкономразвития России № 328 от 01.06.2015, задание на оценку объекта оценки должно содержать следующую дополнительную к указанной в общих стандартах оценки ФСО I - ФСО VI информацию:</w:t>
      </w:r>
    </w:p>
    <w:p w14:paraId="72BA261D" w14:textId="77777777" w:rsidR="00F33019" w:rsidRPr="005F54DE" w:rsidRDefault="00F33019" w:rsidP="00F33019">
      <w:pPr>
        <w:jc w:val="both"/>
        <w:rPr>
          <w:rFonts w:asciiTheme="minorHAnsi" w:hAnsiTheme="minorHAnsi" w:cstheme="minorBidi"/>
          <w:lang w:eastAsia="en-US"/>
        </w:rPr>
      </w:pPr>
      <w:r w:rsidRPr="005F54DE">
        <w:rPr>
          <w:rFonts w:asciiTheme="minorHAnsi" w:hAnsiTheme="minorHAnsi" w:cstheme="minorBidi"/>
          <w:lang w:eastAsia="en-US"/>
        </w:rPr>
        <w:t>I. Состав оцениваемой группы машин и оборудования с указанием сведений по каждой машине и единице оборудования, достаточных для их идентификации</w:t>
      </w:r>
    </w:p>
    <w:p w14:paraId="05D5413D" w14:textId="77777777" w:rsidR="00F33019" w:rsidRPr="005F54DE" w:rsidRDefault="00F33019" w:rsidP="00F33019">
      <w:pPr>
        <w:jc w:val="both"/>
        <w:rPr>
          <w:rFonts w:asciiTheme="minorHAnsi" w:hAnsiTheme="minorHAnsi" w:cstheme="minorBidi"/>
          <w:lang w:eastAsia="en-US"/>
        </w:rPr>
      </w:pPr>
      <w:r w:rsidRPr="005F54DE">
        <w:rPr>
          <w:rFonts w:asciiTheme="minorHAnsi" w:hAnsiTheme="minorHAnsi" w:cstheme="minorBidi"/>
          <w:lang w:eastAsia="en-US"/>
        </w:rPr>
        <w:t>II. Допущение об оценке машин и оборудования как единого целого при условии прекращения их использования в составе действующего имущественного комплекса</w:t>
      </w:r>
    </w:p>
    <w:p w14:paraId="49E43903" w14:textId="77777777" w:rsidR="00F33019" w:rsidRPr="005F54DE" w:rsidRDefault="00F33019" w:rsidP="00F33019">
      <w:pPr>
        <w:jc w:val="both"/>
        <w:rPr>
          <w:rFonts w:asciiTheme="minorHAnsi" w:hAnsiTheme="minorHAnsi" w:cstheme="minorBidi"/>
          <w:lang w:eastAsia="en-US"/>
        </w:rPr>
      </w:pPr>
      <w:r w:rsidRPr="005F54DE">
        <w:rPr>
          <w:rFonts w:asciiTheme="minorHAnsi" w:hAnsiTheme="minorHAnsi" w:cstheme="minorBidi"/>
          <w:lang w:eastAsia="en-US"/>
        </w:rPr>
        <w:t>III. Информацию по учету нематериальных активов, необходимых для эксплуатации машин и оборудования (при наличии таких активов)</w:t>
      </w:r>
    </w:p>
    <w:p w14:paraId="64C06F79" w14:textId="77777777" w:rsidR="00F33019" w:rsidRPr="005F54DE" w:rsidRDefault="00F33019" w:rsidP="00F33019">
      <w:pPr>
        <w:jc w:val="both"/>
        <w:rPr>
          <w:rFonts w:asciiTheme="minorHAnsi" w:hAnsiTheme="minorHAnsi" w:cstheme="minorBidi"/>
          <w:lang w:eastAsia="en-US"/>
        </w:rPr>
      </w:pPr>
      <w:r w:rsidRPr="005F54DE">
        <w:rPr>
          <w:rFonts w:asciiTheme="minorHAnsi" w:hAnsiTheme="minorHAnsi" w:cstheme="minorBidi"/>
          <w:lang w:eastAsia="en-US"/>
        </w:rPr>
        <w:t>IV. Допущение об оценке машин и оборудования при условии перемещения с их текущего местоположения как отдельных объектов</w:t>
      </w:r>
    </w:p>
    <w:p w14:paraId="0592CC4B" w14:textId="4581602E" w:rsidR="00F33019" w:rsidRPr="005F54DE" w:rsidRDefault="00F33019" w:rsidP="00F33019">
      <w:pPr>
        <w:jc w:val="both"/>
        <w:rPr>
          <w:rFonts w:asciiTheme="minorHAnsi" w:hAnsiTheme="minorHAnsi" w:cstheme="minorBidi"/>
          <w:lang w:eastAsia="en-US"/>
        </w:rPr>
      </w:pPr>
      <w:r w:rsidRPr="005F54DE">
        <w:rPr>
          <w:rFonts w:asciiTheme="minorHAnsi" w:hAnsiTheme="minorHAnsi" w:cstheme="minorBidi"/>
          <w:lang w:eastAsia="en-US"/>
        </w:rPr>
        <w:t>Варианты ответов:</w:t>
      </w:r>
    </w:p>
    <w:p w14:paraId="6BB41B41" w14:textId="77777777" w:rsidR="00F33019" w:rsidRPr="005F54DE" w:rsidRDefault="00F33019" w:rsidP="00873EEA">
      <w:pPr>
        <w:numPr>
          <w:ilvl w:val="0"/>
          <w:numId w:val="461"/>
        </w:numPr>
        <w:ind w:left="1104"/>
        <w:jc w:val="both"/>
        <w:rPr>
          <w:rFonts w:asciiTheme="minorHAnsi" w:hAnsiTheme="minorHAnsi" w:cstheme="minorBidi"/>
          <w:b/>
          <w:lang w:eastAsia="en-US"/>
        </w:rPr>
      </w:pPr>
      <w:r w:rsidRPr="005F54DE">
        <w:rPr>
          <w:rFonts w:asciiTheme="minorHAnsi" w:hAnsiTheme="minorHAnsi" w:cstheme="minorBidi"/>
          <w:b/>
          <w:lang w:eastAsia="en-US"/>
        </w:rPr>
        <w:t>I, III</w:t>
      </w:r>
    </w:p>
    <w:p w14:paraId="77868DC9" w14:textId="77777777" w:rsidR="00F33019" w:rsidRPr="005F54DE" w:rsidRDefault="00F33019" w:rsidP="00873EEA">
      <w:pPr>
        <w:numPr>
          <w:ilvl w:val="0"/>
          <w:numId w:val="461"/>
        </w:numPr>
        <w:ind w:left="1104"/>
        <w:jc w:val="both"/>
        <w:rPr>
          <w:rFonts w:asciiTheme="minorHAnsi" w:hAnsiTheme="minorHAnsi" w:cstheme="minorBidi"/>
          <w:lang w:eastAsia="en-US"/>
        </w:rPr>
      </w:pPr>
      <w:r w:rsidRPr="005F54DE">
        <w:rPr>
          <w:rFonts w:asciiTheme="minorHAnsi" w:hAnsiTheme="minorHAnsi" w:cstheme="minorBidi"/>
          <w:lang w:eastAsia="en-US"/>
        </w:rPr>
        <w:t>II, III</w:t>
      </w:r>
    </w:p>
    <w:p w14:paraId="7FFA5DEA" w14:textId="77777777" w:rsidR="00F33019" w:rsidRPr="005F54DE" w:rsidRDefault="00F33019" w:rsidP="00873EEA">
      <w:pPr>
        <w:numPr>
          <w:ilvl w:val="0"/>
          <w:numId w:val="461"/>
        </w:numPr>
        <w:ind w:left="1104"/>
        <w:jc w:val="both"/>
        <w:rPr>
          <w:rFonts w:asciiTheme="minorHAnsi" w:hAnsiTheme="minorHAnsi" w:cstheme="minorBidi"/>
          <w:lang w:eastAsia="en-US"/>
        </w:rPr>
      </w:pPr>
      <w:r w:rsidRPr="005F54DE">
        <w:rPr>
          <w:rFonts w:asciiTheme="minorHAnsi" w:hAnsiTheme="minorHAnsi" w:cstheme="minorBidi"/>
          <w:lang w:eastAsia="en-US"/>
        </w:rPr>
        <w:t>I, IV</w:t>
      </w:r>
    </w:p>
    <w:p w14:paraId="42F1CAA0" w14:textId="77777777" w:rsidR="00F33019" w:rsidRPr="005F54DE" w:rsidRDefault="00F33019" w:rsidP="00873EEA">
      <w:pPr>
        <w:numPr>
          <w:ilvl w:val="0"/>
          <w:numId w:val="461"/>
        </w:numPr>
        <w:ind w:left="1104"/>
        <w:jc w:val="both"/>
        <w:rPr>
          <w:rFonts w:asciiTheme="minorHAnsi" w:hAnsiTheme="minorHAnsi" w:cstheme="minorBidi"/>
          <w:lang w:eastAsia="en-US"/>
        </w:rPr>
      </w:pPr>
      <w:r w:rsidRPr="005F54DE">
        <w:rPr>
          <w:rFonts w:asciiTheme="minorHAnsi" w:hAnsiTheme="minorHAnsi" w:cstheme="minorBidi"/>
          <w:lang w:eastAsia="en-US"/>
        </w:rPr>
        <w:t>все перечисленное</w:t>
      </w:r>
    </w:p>
    <w:p w14:paraId="268A4443" w14:textId="77777777" w:rsidR="00F273CA" w:rsidRPr="005F54DE" w:rsidRDefault="00F273CA" w:rsidP="00523C57">
      <w:pPr>
        <w:jc w:val="both"/>
        <w:rPr>
          <w:rFonts w:asciiTheme="minorHAnsi" w:hAnsiTheme="minorHAnsi" w:cstheme="minorHAnsi"/>
        </w:rPr>
      </w:pPr>
    </w:p>
    <w:p w14:paraId="21699793" w14:textId="77777777" w:rsidR="00F54C6A" w:rsidRPr="005F54DE" w:rsidRDefault="00F273CA" w:rsidP="00523C57">
      <w:pPr>
        <w:jc w:val="both"/>
        <w:rPr>
          <w:rFonts w:asciiTheme="minorHAnsi" w:hAnsiTheme="minorHAnsi" w:cstheme="minorHAnsi"/>
        </w:rPr>
      </w:pPr>
      <w:r w:rsidRPr="005F54DE">
        <w:rPr>
          <w:rFonts w:asciiTheme="minorHAnsi" w:hAnsiTheme="minorHAnsi" w:cstheme="minorHAnsi"/>
          <w:b/>
          <w:bCs/>
        </w:rPr>
        <w:t>5.1.1.19.</w:t>
      </w:r>
      <w:r w:rsidRPr="005F54DE">
        <w:rPr>
          <w:rFonts w:asciiTheme="minorHAnsi" w:hAnsiTheme="minorHAnsi" w:cstheme="minorHAnsi"/>
        </w:rPr>
        <w:t> Являются ли произведенные лизингополучателем улучшения предмета лизинга его собственностью?</w:t>
      </w:r>
    </w:p>
    <w:p w14:paraId="6AE89371" w14:textId="77777777" w:rsidR="00F273CA" w:rsidRPr="005F54DE" w:rsidRDefault="00F273CA" w:rsidP="00523C57">
      <w:pPr>
        <w:jc w:val="both"/>
        <w:rPr>
          <w:rFonts w:asciiTheme="minorHAnsi" w:hAnsiTheme="minorHAnsi" w:cstheme="minorHAnsi"/>
        </w:rPr>
      </w:pPr>
      <w:r w:rsidRPr="005F54DE">
        <w:rPr>
          <w:rFonts w:asciiTheme="minorHAnsi" w:hAnsiTheme="minorHAnsi" w:cstheme="minorHAnsi"/>
        </w:rPr>
        <w:t>Варианты ответа:</w:t>
      </w:r>
    </w:p>
    <w:p w14:paraId="776D3E9C" w14:textId="77777777" w:rsidR="00F273CA" w:rsidRPr="005F54DE" w:rsidRDefault="00F273CA" w:rsidP="00873EEA">
      <w:pPr>
        <w:numPr>
          <w:ilvl w:val="0"/>
          <w:numId w:val="462"/>
        </w:numPr>
        <w:ind w:left="1104"/>
        <w:jc w:val="both"/>
        <w:rPr>
          <w:rFonts w:asciiTheme="minorHAnsi" w:hAnsiTheme="minorHAnsi" w:cstheme="minorHAnsi"/>
        </w:rPr>
      </w:pPr>
      <w:r w:rsidRPr="005F54DE">
        <w:rPr>
          <w:rFonts w:asciiTheme="minorHAnsi" w:hAnsiTheme="minorHAnsi" w:cstheme="minorHAnsi"/>
        </w:rPr>
        <w:t>Да, всегда являются</w:t>
      </w:r>
    </w:p>
    <w:p w14:paraId="3507E620" w14:textId="77777777" w:rsidR="00F273CA" w:rsidRPr="005F54DE" w:rsidRDefault="00F273CA" w:rsidP="00873EEA">
      <w:pPr>
        <w:numPr>
          <w:ilvl w:val="0"/>
          <w:numId w:val="462"/>
        </w:numPr>
        <w:ind w:left="1104"/>
        <w:rPr>
          <w:rFonts w:asciiTheme="minorHAnsi" w:hAnsiTheme="minorHAnsi" w:cstheme="minorHAnsi"/>
        </w:rPr>
      </w:pPr>
      <w:r w:rsidRPr="005F54DE">
        <w:rPr>
          <w:rFonts w:asciiTheme="minorHAnsi" w:hAnsiTheme="minorHAnsi" w:cstheme="minorHAnsi"/>
        </w:rPr>
        <w:t>Нет, улучшения предмета лизинга являются собственностью лизингодателя</w:t>
      </w:r>
    </w:p>
    <w:p w14:paraId="0B14326B" w14:textId="77777777" w:rsidR="00F273CA" w:rsidRPr="005F54DE" w:rsidRDefault="00F273CA" w:rsidP="00873EEA">
      <w:pPr>
        <w:numPr>
          <w:ilvl w:val="0"/>
          <w:numId w:val="462"/>
        </w:numPr>
        <w:ind w:left="1104"/>
        <w:rPr>
          <w:rFonts w:asciiTheme="minorHAnsi" w:hAnsiTheme="minorHAnsi" w:cstheme="minorHAnsi"/>
        </w:rPr>
      </w:pPr>
      <w:r w:rsidRPr="005F54DE">
        <w:rPr>
          <w:rFonts w:asciiTheme="minorHAnsi" w:hAnsiTheme="minorHAnsi" w:cstheme="minorHAnsi"/>
        </w:rPr>
        <w:t>Да, всегда являются в случае если они отделимы</w:t>
      </w:r>
    </w:p>
    <w:p w14:paraId="20DEEFB7" w14:textId="77777777" w:rsidR="00F273CA" w:rsidRPr="005F54DE" w:rsidRDefault="00F273CA" w:rsidP="00873EEA">
      <w:pPr>
        <w:numPr>
          <w:ilvl w:val="0"/>
          <w:numId w:val="462"/>
        </w:numPr>
        <w:ind w:left="1104"/>
        <w:jc w:val="both"/>
        <w:rPr>
          <w:rFonts w:asciiTheme="minorHAnsi" w:hAnsiTheme="minorHAnsi" w:cstheme="minorHAnsi"/>
          <w:b/>
        </w:rPr>
      </w:pPr>
      <w:r w:rsidRPr="005F54DE">
        <w:rPr>
          <w:rFonts w:asciiTheme="minorHAnsi" w:hAnsiTheme="minorHAnsi" w:cstheme="minorHAnsi"/>
          <w:b/>
        </w:rPr>
        <w:t>Да, являются в случае если они отделимы и иное не предусмотрено договором лизинга</w:t>
      </w:r>
    </w:p>
    <w:p w14:paraId="239F05D7" w14:textId="77777777" w:rsidR="00F273CA" w:rsidRPr="005F54DE" w:rsidRDefault="00F273CA" w:rsidP="00523C57">
      <w:pPr>
        <w:jc w:val="both"/>
        <w:rPr>
          <w:rFonts w:asciiTheme="minorHAnsi" w:hAnsiTheme="minorHAnsi" w:cstheme="minorHAnsi"/>
        </w:rPr>
      </w:pPr>
    </w:p>
    <w:p w14:paraId="26AFD216" w14:textId="77777777" w:rsidR="00412A4B" w:rsidRPr="005F54DE" w:rsidRDefault="00F273CA" w:rsidP="00523C57">
      <w:pPr>
        <w:jc w:val="both"/>
        <w:rPr>
          <w:rFonts w:asciiTheme="minorHAnsi" w:hAnsiTheme="minorHAnsi" w:cstheme="minorHAnsi"/>
        </w:rPr>
      </w:pPr>
      <w:r w:rsidRPr="005F54DE">
        <w:rPr>
          <w:rFonts w:asciiTheme="minorHAnsi" w:hAnsiTheme="minorHAnsi" w:cstheme="minorHAnsi"/>
          <w:b/>
          <w:bCs/>
        </w:rPr>
        <w:t>5.1.1.20.</w:t>
      </w:r>
      <w:r w:rsidRPr="005F54DE">
        <w:rPr>
          <w:rFonts w:asciiTheme="minorHAnsi" w:hAnsiTheme="minorHAnsi" w:cstheme="minorHAnsi"/>
        </w:rPr>
        <w:t> По договору лизинга имущество предоставляется:</w:t>
      </w:r>
    </w:p>
    <w:p w14:paraId="421B6CAF" w14:textId="77777777" w:rsidR="00412A4B" w:rsidRPr="005F54DE" w:rsidRDefault="00F273CA" w:rsidP="00523C57">
      <w:pPr>
        <w:jc w:val="both"/>
        <w:rPr>
          <w:rFonts w:asciiTheme="minorHAnsi" w:hAnsiTheme="minorHAnsi" w:cstheme="minorHAnsi"/>
        </w:rPr>
      </w:pPr>
      <w:r w:rsidRPr="005F54DE">
        <w:rPr>
          <w:rFonts w:asciiTheme="minorHAnsi" w:hAnsiTheme="minorHAnsi" w:cstheme="minorHAnsi"/>
        </w:rPr>
        <w:t>I. Во временное владение</w:t>
      </w:r>
    </w:p>
    <w:p w14:paraId="3125557C" w14:textId="77777777" w:rsidR="00412A4B" w:rsidRPr="005F54DE" w:rsidRDefault="00F273CA" w:rsidP="00523C57">
      <w:pPr>
        <w:jc w:val="both"/>
        <w:rPr>
          <w:rFonts w:asciiTheme="minorHAnsi" w:hAnsiTheme="minorHAnsi" w:cstheme="minorHAnsi"/>
        </w:rPr>
      </w:pPr>
      <w:r w:rsidRPr="005F54DE">
        <w:rPr>
          <w:rFonts w:asciiTheme="minorHAnsi" w:hAnsiTheme="minorHAnsi" w:cstheme="minorHAnsi"/>
        </w:rPr>
        <w:t>II. Во временное пользование</w:t>
      </w:r>
    </w:p>
    <w:p w14:paraId="004D3CB5" w14:textId="77777777" w:rsidR="00412A4B" w:rsidRPr="005F54DE" w:rsidRDefault="00F273CA" w:rsidP="00523C57">
      <w:pPr>
        <w:jc w:val="both"/>
        <w:rPr>
          <w:rFonts w:asciiTheme="minorHAnsi" w:hAnsiTheme="minorHAnsi" w:cstheme="minorHAnsi"/>
        </w:rPr>
      </w:pPr>
      <w:r w:rsidRPr="005F54DE">
        <w:rPr>
          <w:rFonts w:asciiTheme="minorHAnsi" w:hAnsiTheme="minorHAnsi" w:cstheme="minorHAnsi"/>
        </w:rPr>
        <w:t>III. Во временное распоряжение</w:t>
      </w:r>
    </w:p>
    <w:p w14:paraId="2E1EAA3F" w14:textId="77777777" w:rsidR="00F54C6A" w:rsidRPr="005F54DE" w:rsidRDefault="00F273CA" w:rsidP="00523C57">
      <w:pPr>
        <w:jc w:val="both"/>
        <w:rPr>
          <w:rFonts w:asciiTheme="minorHAnsi" w:hAnsiTheme="minorHAnsi" w:cstheme="minorHAnsi"/>
        </w:rPr>
      </w:pPr>
      <w:r w:rsidRPr="005F54DE">
        <w:rPr>
          <w:rFonts w:asciiTheme="minorHAnsi" w:hAnsiTheme="minorHAnsi" w:cstheme="minorHAnsi"/>
        </w:rPr>
        <w:t>IV. В собственность по истечении определенного договором лизинга времени</w:t>
      </w:r>
    </w:p>
    <w:p w14:paraId="6975F918" w14:textId="77777777" w:rsidR="00F273CA" w:rsidRPr="005F54DE" w:rsidRDefault="00F273CA" w:rsidP="00523C57">
      <w:pPr>
        <w:jc w:val="both"/>
        <w:rPr>
          <w:rFonts w:asciiTheme="minorHAnsi" w:hAnsiTheme="minorHAnsi" w:cstheme="minorHAnsi"/>
        </w:rPr>
      </w:pPr>
      <w:r w:rsidRPr="005F54DE">
        <w:rPr>
          <w:rFonts w:asciiTheme="minorHAnsi" w:hAnsiTheme="minorHAnsi" w:cstheme="minorHAnsi"/>
        </w:rPr>
        <w:t>Варианты ответа:</w:t>
      </w:r>
    </w:p>
    <w:p w14:paraId="6DE1FD82" w14:textId="77777777" w:rsidR="00F273CA" w:rsidRPr="005F54DE" w:rsidRDefault="00F273CA" w:rsidP="00873EEA">
      <w:pPr>
        <w:numPr>
          <w:ilvl w:val="0"/>
          <w:numId w:val="463"/>
        </w:numPr>
        <w:ind w:left="1104"/>
        <w:jc w:val="both"/>
        <w:rPr>
          <w:rFonts w:asciiTheme="minorHAnsi" w:hAnsiTheme="minorHAnsi" w:cstheme="minorHAnsi"/>
          <w:b/>
        </w:rPr>
      </w:pPr>
      <w:r w:rsidRPr="005F54DE">
        <w:rPr>
          <w:rFonts w:asciiTheme="minorHAnsi" w:hAnsiTheme="minorHAnsi" w:cstheme="minorHAnsi"/>
          <w:b/>
        </w:rPr>
        <w:t>I, II</w:t>
      </w:r>
    </w:p>
    <w:p w14:paraId="11C764BB" w14:textId="77777777" w:rsidR="00F273CA" w:rsidRPr="005F54DE" w:rsidRDefault="00F273CA" w:rsidP="00873EEA">
      <w:pPr>
        <w:numPr>
          <w:ilvl w:val="0"/>
          <w:numId w:val="463"/>
        </w:numPr>
        <w:ind w:left="1104"/>
        <w:jc w:val="both"/>
        <w:rPr>
          <w:rFonts w:asciiTheme="minorHAnsi" w:hAnsiTheme="minorHAnsi" w:cstheme="minorHAnsi"/>
        </w:rPr>
      </w:pPr>
      <w:r w:rsidRPr="005F54DE">
        <w:rPr>
          <w:rFonts w:asciiTheme="minorHAnsi" w:hAnsiTheme="minorHAnsi" w:cstheme="minorHAnsi"/>
        </w:rPr>
        <w:t>II</w:t>
      </w:r>
    </w:p>
    <w:p w14:paraId="29702131" w14:textId="77777777" w:rsidR="00F273CA" w:rsidRPr="005F54DE" w:rsidRDefault="00F273CA" w:rsidP="00873EEA">
      <w:pPr>
        <w:numPr>
          <w:ilvl w:val="0"/>
          <w:numId w:val="463"/>
        </w:numPr>
        <w:ind w:left="1104"/>
        <w:jc w:val="both"/>
        <w:rPr>
          <w:rFonts w:asciiTheme="minorHAnsi" w:hAnsiTheme="minorHAnsi" w:cstheme="minorHAnsi"/>
        </w:rPr>
      </w:pPr>
      <w:r w:rsidRPr="005F54DE">
        <w:rPr>
          <w:rFonts w:asciiTheme="minorHAnsi" w:hAnsiTheme="minorHAnsi" w:cstheme="minorHAnsi"/>
        </w:rPr>
        <w:t>I, II, III</w:t>
      </w:r>
    </w:p>
    <w:p w14:paraId="4DB624AD" w14:textId="77777777" w:rsidR="00F273CA" w:rsidRPr="005F54DE" w:rsidRDefault="00F273CA" w:rsidP="00873EEA">
      <w:pPr>
        <w:numPr>
          <w:ilvl w:val="0"/>
          <w:numId w:val="463"/>
        </w:numPr>
        <w:ind w:left="1104"/>
        <w:jc w:val="both"/>
        <w:rPr>
          <w:rFonts w:asciiTheme="minorHAnsi" w:hAnsiTheme="minorHAnsi" w:cstheme="minorHAnsi"/>
        </w:rPr>
      </w:pPr>
      <w:r w:rsidRPr="005F54DE">
        <w:rPr>
          <w:rFonts w:asciiTheme="minorHAnsi" w:hAnsiTheme="minorHAnsi" w:cstheme="minorHAnsi"/>
        </w:rPr>
        <w:t>все перечисленное</w:t>
      </w:r>
    </w:p>
    <w:p w14:paraId="5FA9CC73" w14:textId="77777777" w:rsidR="00F273CA" w:rsidRPr="005F54DE" w:rsidRDefault="00F273CA" w:rsidP="00523C57">
      <w:pPr>
        <w:jc w:val="both"/>
        <w:rPr>
          <w:rFonts w:asciiTheme="minorHAnsi" w:hAnsiTheme="minorHAnsi" w:cstheme="minorHAnsi"/>
        </w:rPr>
      </w:pPr>
    </w:p>
    <w:p w14:paraId="10153C2F" w14:textId="77777777" w:rsidR="00F54C6A" w:rsidRPr="005F54DE" w:rsidRDefault="00F273CA" w:rsidP="00523C57">
      <w:pPr>
        <w:jc w:val="both"/>
        <w:rPr>
          <w:rFonts w:asciiTheme="minorHAnsi" w:hAnsiTheme="minorHAnsi" w:cstheme="minorHAnsi"/>
        </w:rPr>
      </w:pPr>
      <w:r w:rsidRPr="005F54DE">
        <w:rPr>
          <w:rFonts w:asciiTheme="minorHAnsi" w:hAnsiTheme="minorHAnsi" w:cstheme="minorHAnsi"/>
          <w:b/>
          <w:bCs/>
        </w:rPr>
        <w:t>5.1.1.21.</w:t>
      </w:r>
      <w:r w:rsidRPr="005F54DE">
        <w:rPr>
          <w:rFonts w:asciiTheme="minorHAnsi" w:hAnsiTheme="minorHAnsi" w:cstheme="minorHAnsi"/>
        </w:rPr>
        <w:t> Аналог является классификационным, если у него совпадают с объектом оценки:</w:t>
      </w:r>
    </w:p>
    <w:p w14:paraId="19B299D7" w14:textId="77777777" w:rsidR="00F273CA" w:rsidRPr="005F54DE" w:rsidRDefault="00F273CA" w:rsidP="00523C57">
      <w:pPr>
        <w:jc w:val="both"/>
        <w:rPr>
          <w:rFonts w:asciiTheme="minorHAnsi" w:hAnsiTheme="minorHAnsi" w:cstheme="minorHAnsi"/>
        </w:rPr>
      </w:pPr>
      <w:r w:rsidRPr="005F54DE">
        <w:rPr>
          <w:rFonts w:asciiTheme="minorHAnsi" w:hAnsiTheme="minorHAnsi" w:cstheme="minorHAnsi"/>
        </w:rPr>
        <w:t>Варианты ответа:</w:t>
      </w:r>
    </w:p>
    <w:p w14:paraId="73C47A82" w14:textId="77777777" w:rsidR="00F273CA" w:rsidRPr="005F54DE" w:rsidRDefault="00F273CA" w:rsidP="00873EEA">
      <w:pPr>
        <w:numPr>
          <w:ilvl w:val="0"/>
          <w:numId w:val="464"/>
        </w:numPr>
        <w:ind w:left="1104"/>
        <w:jc w:val="both"/>
        <w:rPr>
          <w:rFonts w:asciiTheme="minorHAnsi" w:hAnsiTheme="minorHAnsi" w:cstheme="minorHAnsi"/>
        </w:rPr>
      </w:pPr>
      <w:r w:rsidRPr="005F54DE">
        <w:rPr>
          <w:rFonts w:asciiTheme="minorHAnsi" w:hAnsiTheme="minorHAnsi" w:cstheme="minorHAnsi"/>
        </w:rPr>
        <w:t>только назначение</w:t>
      </w:r>
    </w:p>
    <w:p w14:paraId="539CD046" w14:textId="77777777" w:rsidR="00F273CA" w:rsidRPr="005F54DE" w:rsidRDefault="00F273CA" w:rsidP="00873EEA">
      <w:pPr>
        <w:numPr>
          <w:ilvl w:val="0"/>
          <w:numId w:val="464"/>
        </w:numPr>
        <w:ind w:left="1104"/>
        <w:jc w:val="both"/>
        <w:rPr>
          <w:rFonts w:asciiTheme="minorHAnsi" w:hAnsiTheme="minorHAnsi" w:cstheme="minorHAnsi"/>
        </w:rPr>
      </w:pPr>
      <w:r w:rsidRPr="005F54DE">
        <w:rPr>
          <w:rFonts w:asciiTheme="minorHAnsi" w:hAnsiTheme="minorHAnsi" w:cstheme="minorHAnsi"/>
        </w:rPr>
        <w:t>только принцип действия</w:t>
      </w:r>
    </w:p>
    <w:p w14:paraId="41EF01CB" w14:textId="77777777" w:rsidR="00F273CA" w:rsidRPr="005F54DE" w:rsidRDefault="00F273CA" w:rsidP="00873EEA">
      <w:pPr>
        <w:numPr>
          <w:ilvl w:val="0"/>
          <w:numId w:val="464"/>
        </w:numPr>
        <w:ind w:left="1104"/>
        <w:jc w:val="both"/>
        <w:rPr>
          <w:rFonts w:asciiTheme="minorHAnsi" w:hAnsiTheme="minorHAnsi" w:cstheme="minorHAnsi"/>
        </w:rPr>
      </w:pPr>
      <w:r w:rsidRPr="005F54DE">
        <w:rPr>
          <w:rFonts w:asciiTheme="minorHAnsi" w:hAnsiTheme="minorHAnsi" w:cstheme="minorHAnsi"/>
        </w:rPr>
        <w:t>только конструктивное исполнение</w:t>
      </w:r>
    </w:p>
    <w:p w14:paraId="0924A5F6" w14:textId="77777777" w:rsidR="00F273CA" w:rsidRPr="005F54DE" w:rsidRDefault="00F273CA" w:rsidP="00873EEA">
      <w:pPr>
        <w:numPr>
          <w:ilvl w:val="0"/>
          <w:numId w:val="464"/>
        </w:numPr>
        <w:ind w:left="1104"/>
        <w:jc w:val="both"/>
        <w:rPr>
          <w:rFonts w:asciiTheme="minorHAnsi" w:hAnsiTheme="minorHAnsi" w:cstheme="minorHAnsi"/>
        </w:rPr>
      </w:pPr>
      <w:r w:rsidRPr="005F54DE">
        <w:rPr>
          <w:rFonts w:asciiTheme="minorHAnsi" w:hAnsiTheme="minorHAnsi" w:cstheme="minorHAnsi"/>
        </w:rPr>
        <w:t>только технические характеристики</w:t>
      </w:r>
    </w:p>
    <w:p w14:paraId="5DFF8058" w14:textId="77777777" w:rsidR="00F273CA" w:rsidRPr="005F54DE" w:rsidRDefault="00F273CA" w:rsidP="00873EEA">
      <w:pPr>
        <w:numPr>
          <w:ilvl w:val="0"/>
          <w:numId w:val="464"/>
        </w:numPr>
        <w:ind w:left="1104"/>
        <w:jc w:val="both"/>
        <w:rPr>
          <w:rFonts w:asciiTheme="minorHAnsi" w:hAnsiTheme="minorHAnsi" w:cstheme="minorHAnsi"/>
        </w:rPr>
      </w:pPr>
      <w:r w:rsidRPr="005F54DE">
        <w:rPr>
          <w:rFonts w:asciiTheme="minorHAnsi" w:hAnsiTheme="minorHAnsi" w:cstheme="minorHAnsi"/>
        </w:rPr>
        <w:t>только назначение и технические характеристики</w:t>
      </w:r>
    </w:p>
    <w:p w14:paraId="2DEB8FBB" w14:textId="77777777" w:rsidR="00F273CA" w:rsidRPr="005F54DE" w:rsidRDefault="00F273CA" w:rsidP="00873EEA">
      <w:pPr>
        <w:numPr>
          <w:ilvl w:val="0"/>
          <w:numId w:val="464"/>
        </w:numPr>
        <w:ind w:left="1104"/>
        <w:jc w:val="both"/>
        <w:rPr>
          <w:rFonts w:asciiTheme="minorHAnsi" w:hAnsiTheme="minorHAnsi" w:cstheme="minorHAnsi"/>
          <w:b/>
        </w:rPr>
      </w:pPr>
      <w:r w:rsidRPr="005F54DE">
        <w:rPr>
          <w:rFonts w:asciiTheme="minorHAnsi" w:hAnsiTheme="minorHAnsi" w:cstheme="minorHAnsi"/>
          <w:b/>
        </w:rPr>
        <w:t>назначение, принцип действия, конструктивное исполнение и технические характеристики</w:t>
      </w:r>
    </w:p>
    <w:p w14:paraId="40F5B1A8" w14:textId="77777777" w:rsidR="00F273CA" w:rsidRPr="005F54DE" w:rsidRDefault="00F273CA" w:rsidP="00523C57">
      <w:pPr>
        <w:rPr>
          <w:rFonts w:asciiTheme="minorHAnsi" w:hAnsiTheme="minorHAnsi" w:cstheme="minorHAnsi"/>
        </w:rPr>
      </w:pPr>
    </w:p>
    <w:p w14:paraId="2CAD40C4" w14:textId="77777777" w:rsidR="00F273CA" w:rsidRPr="005F54DE" w:rsidRDefault="00F273CA" w:rsidP="00523C57">
      <w:pPr>
        <w:rPr>
          <w:rFonts w:asciiTheme="minorHAnsi" w:hAnsiTheme="minorHAnsi" w:cstheme="minorHAnsi"/>
        </w:rPr>
      </w:pPr>
      <w:r w:rsidRPr="005F54DE">
        <w:rPr>
          <w:rFonts w:asciiTheme="minorHAnsi" w:hAnsiTheme="minorHAnsi" w:cstheme="minorHAnsi"/>
          <w:b/>
          <w:bCs/>
        </w:rPr>
        <w:t>5.1.1.22.</w:t>
      </w:r>
      <w:r w:rsidRPr="005F54DE">
        <w:rPr>
          <w:rFonts w:asciiTheme="minorHAnsi" w:hAnsiTheme="minorHAnsi" w:cstheme="minorHAnsi"/>
        </w:rPr>
        <w:t> В чьей собственности, согласно Федеральному закону от 29 октября 1998 г. № 164-ФЗ «О финансовой аренде (лизинге)», находится имущество, переданное во временное владение и пользование лизингополучателю?</w:t>
      </w:r>
    </w:p>
    <w:p w14:paraId="0D9A64AA" w14:textId="77777777" w:rsidR="00F273CA" w:rsidRPr="005F54DE" w:rsidRDefault="00F273CA" w:rsidP="00873EEA">
      <w:pPr>
        <w:numPr>
          <w:ilvl w:val="0"/>
          <w:numId w:val="465"/>
        </w:numPr>
        <w:ind w:left="1104"/>
        <w:rPr>
          <w:rFonts w:asciiTheme="minorHAnsi" w:hAnsiTheme="minorHAnsi" w:cstheme="minorHAnsi"/>
          <w:b/>
        </w:rPr>
      </w:pPr>
      <w:r w:rsidRPr="005F54DE">
        <w:rPr>
          <w:rFonts w:asciiTheme="minorHAnsi" w:hAnsiTheme="minorHAnsi" w:cstheme="minorHAnsi"/>
          <w:b/>
        </w:rPr>
        <w:t>Лизингодателя</w:t>
      </w:r>
    </w:p>
    <w:p w14:paraId="77148FD7" w14:textId="77777777" w:rsidR="00F273CA" w:rsidRPr="005F54DE" w:rsidRDefault="00F273CA" w:rsidP="00873EEA">
      <w:pPr>
        <w:numPr>
          <w:ilvl w:val="0"/>
          <w:numId w:val="465"/>
        </w:numPr>
        <w:ind w:left="1104"/>
        <w:rPr>
          <w:rFonts w:asciiTheme="minorHAnsi" w:hAnsiTheme="minorHAnsi" w:cstheme="minorHAnsi"/>
        </w:rPr>
      </w:pPr>
      <w:r w:rsidRPr="005F54DE">
        <w:rPr>
          <w:rFonts w:asciiTheme="minorHAnsi" w:hAnsiTheme="minorHAnsi" w:cstheme="minorHAnsi"/>
        </w:rPr>
        <w:t>Лизингополучателя</w:t>
      </w:r>
    </w:p>
    <w:p w14:paraId="6ADF333F" w14:textId="77777777" w:rsidR="00F273CA" w:rsidRPr="005F54DE" w:rsidRDefault="00F273CA" w:rsidP="00873EEA">
      <w:pPr>
        <w:numPr>
          <w:ilvl w:val="0"/>
          <w:numId w:val="465"/>
        </w:numPr>
        <w:ind w:left="1104"/>
        <w:rPr>
          <w:rFonts w:asciiTheme="minorHAnsi" w:hAnsiTheme="minorHAnsi" w:cstheme="minorHAnsi"/>
        </w:rPr>
      </w:pPr>
      <w:r w:rsidRPr="005F54DE">
        <w:rPr>
          <w:rFonts w:asciiTheme="minorHAnsi" w:hAnsiTheme="minorHAnsi" w:cstheme="minorHAnsi"/>
        </w:rPr>
        <w:t>Ни в чьей собственности</w:t>
      </w:r>
    </w:p>
    <w:p w14:paraId="0FBDF9BE" w14:textId="77777777" w:rsidR="00F273CA" w:rsidRPr="005F54DE" w:rsidRDefault="00F273CA" w:rsidP="00873EEA">
      <w:pPr>
        <w:numPr>
          <w:ilvl w:val="0"/>
          <w:numId w:val="465"/>
        </w:numPr>
        <w:ind w:left="1104"/>
        <w:rPr>
          <w:rFonts w:asciiTheme="minorHAnsi" w:hAnsiTheme="minorHAnsi" w:cstheme="minorHAnsi"/>
        </w:rPr>
      </w:pPr>
      <w:r w:rsidRPr="005F54DE">
        <w:rPr>
          <w:rFonts w:asciiTheme="minorHAnsi" w:hAnsiTheme="minorHAnsi" w:cstheme="minorHAnsi"/>
        </w:rPr>
        <w:t>В законе нет такого положения</w:t>
      </w:r>
    </w:p>
    <w:p w14:paraId="06229943" w14:textId="77777777" w:rsidR="00F273CA" w:rsidRPr="005F54DE" w:rsidRDefault="00F273CA" w:rsidP="00523C57">
      <w:pPr>
        <w:rPr>
          <w:rFonts w:asciiTheme="minorHAnsi" w:hAnsiTheme="minorHAnsi" w:cstheme="minorHAnsi"/>
        </w:rPr>
      </w:pPr>
    </w:p>
    <w:p w14:paraId="5B7BF6DC" w14:textId="77777777" w:rsidR="00F33019" w:rsidRPr="005F54DE" w:rsidRDefault="00F33019" w:rsidP="00F33019">
      <w:pPr>
        <w:rPr>
          <w:rFonts w:asciiTheme="minorHAnsi" w:hAnsiTheme="minorHAnsi" w:cstheme="minorBidi"/>
          <w:lang w:eastAsia="en-US"/>
        </w:rPr>
      </w:pPr>
      <w:r w:rsidRPr="005F54DE">
        <w:rPr>
          <w:rFonts w:asciiTheme="minorHAnsi" w:hAnsiTheme="minorHAnsi" w:cstheme="minorBidi"/>
          <w:b/>
          <w:lang w:eastAsia="en-US"/>
        </w:rPr>
        <w:t>5.1.1.23.</w:t>
      </w:r>
      <w:r w:rsidRPr="005F54DE">
        <w:rPr>
          <w:rFonts w:asciiTheme="minorHAnsi" w:hAnsiTheme="minorHAnsi" w:cstheme="minorBidi"/>
          <w:lang w:eastAsia="en-US"/>
        </w:rPr>
        <w:t> Должна ли согласно Федеральному стандарту оценки «Оценка стоимости машин и оборудования (ФСО № 10)», утвержденному приказом Минэкономразвития России № 328 от 01.06.2015, в задании на оценку приводиться дополнительная к указанной в общих стандартах оценки ФСО I - ФСО VI информация об объекте оценки?</w:t>
      </w:r>
    </w:p>
    <w:p w14:paraId="3DBA317C" w14:textId="77777777" w:rsidR="00F33019" w:rsidRPr="005F54DE" w:rsidRDefault="00F33019" w:rsidP="00873EEA">
      <w:pPr>
        <w:numPr>
          <w:ilvl w:val="0"/>
          <w:numId w:val="465"/>
        </w:numPr>
        <w:ind w:left="1104"/>
        <w:rPr>
          <w:rFonts w:asciiTheme="minorHAnsi" w:hAnsiTheme="minorHAnsi" w:cstheme="minorBidi"/>
          <w:lang w:eastAsia="en-US"/>
        </w:rPr>
      </w:pPr>
      <w:r w:rsidRPr="005F54DE">
        <w:rPr>
          <w:rFonts w:asciiTheme="minorHAnsi" w:hAnsiTheme="minorHAnsi" w:cstheme="minorBidi"/>
          <w:lang w:eastAsia="en-US"/>
        </w:rPr>
        <w:t>Да, состав оцениваемой группы машин и оборудования; информация по учету нематериальных активов, необходимых для эксплуатации машин и оборудования (при наличии таких активов)</w:t>
      </w:r>
    </w:p>
    <w:p w14:paraId="2B093A8A" w14:textId="77777777" w:rsidR="00F33019" w:rsidRPr="005F54DE" w:rsidRDefault="00F33019" w:rsidP="00873EEA">
      <w:pPr>
        <w:numPr>
          <w:ilvl w:val="0"/>
          <w:numId w:val="465"/>
        </w:numPr>
        <w:ind w:left="1104"/>
        <w:rPr>
          <w:rFonts w:asciiTheme="minorHAnsi" w:hAnsiTheme="minorHAnsi" w:cstheme="minorBidi"/>
          <w:lang w:eastAsia="en-US"/>
        </w:rPr>
      </w:pPr>
      <w:r w:rsidRPr="005F54DE">
        <w:rPr>
          <w:rFonts w:asciiTheme="minorHAnsi" w:hAnsiTheme="minorHAnsi" w:cstheme="minorBidi"/>
          <w:lang w:eastAsia="en-US"/>
        </w:rPr>
        <w:t>Нет</w:t>
      </w:r>
    </w:p>
    <w:p w14:paraId="1C178778" w14:textId="77777777" w:rsidR="00F33019" w:rsidRPr="005F54DE" w:rsidRDefault="00F33019" w:rsidP="00873EEA">
      <w:pPr>
        <w:numPr>
          <w:ilvl w:val="0"/>
          <w:numId w:val="465"/>
        </w:numPr>
        <w:ind w:left="1104"/>
        <w:rPr>
          <w:rFonts w:asciiTheme="minorHAnsi" w:hAnsiTheme="minorHAnsi" w:cstheme="minorBidi"/>
          <w:lang w:eastAsia="en-US"/>
        </w:rPr>
      </w:pPr>
      <w:r w:rsidRPr="005F54DE">
        <w:rPr>
          <w:rFonts w:asciiTheme="minorHAnsi" w:hAnsiTheme="minorHAnsi" w:cstheme="minorBidi"/>
          <w:lang w:eastAsia="en-US"/>
        </w:rPr>
        <w:t>Да, состав оцениваемой группы машин и оборудования</w:t>
      </w:r>
    </w:p>
    <w:p w14:paraId="4DB4B712" w14:textId="77777777" w:rsidR="00F33019" w:rsidRPr="005F54DE" w:rsidRDefault="00F33019" w:rsidP="00873EEA">
      <w:pPr>
        <w:numPr>
          <w:ilvl w:val="0"/>
          <w:numId w:val="465"/>
        </w:numPr>
        <w:ind w:left="1104"/>
        <w:rPr>
          <w:rFonts w:asciiTheme="minorHAnsi" w:hAnsiTheme="minorHAnsi" w:cstheme="minorBidi"/>
          <w:b/>
          <w:lang w:eastAsia="en-US"/>
        </w:rPr>
      </w:pPr>
      <w:r w:rsidRPr="005F54DE">
        <w:rPr>
          <w:rFonts w:asciiTheme="minorHAnsi" w:hAnsiTheme="minorHAnsi" w:cstheme="minorBidi"/>
          <w:b/>
          <w:lang w:eastAsia="en-US"/>
        </w:rPr>
        <w:t>Да, информация по учету нематериальных активов, необходимых для эксплуатации машин и оборудования (при наличии таких активов)</w:t>
      </w:r>
    </w:p>
    <w:p w14:paraId="704E8CF5" w14:textId="77777777" w:rsidR="00F273CA" w:rsidRPr="005F54DE" w:rsidRDefault="00F273CA" w:rsidP="00523C57">
      <w:pPr>
        <w:rPr>
          <w:rFonts w:asciiTheme="minorHAnsi" w:hAnsiTheme="minorHAnsi" w:cstheme="minorHAnsi"/>
        </w:rPr>
      </w:pPr>
    </w:p>
    <w:p w14:paraId="108276BD" w14:textId="77777777" w:rsidR="00F54C6A" w:rsidRPr="005F54DE" w:rsidRDefault="00F273CA" w:rsidP="00523C57">
      <w:pPr>
        <w:jc w:val="both"/>
        <w:rPr>
          <w:rFonts w:asciiTheme="minorHAnsi" w:hAnsiTheme="minorHAnsi" w:cstheme="minorHAnsi"/>
        </w:rPr>
      </w:pPr>
      <w:r w:rsidRPr="005F54DE">
        <w:rPr>
          <w:rFonts w:asciiTheme="minorHAnsi" w:hAnsiTheme="minorHAnsi" w:cstheme="minorHAnsi"/>
          <w:b/>
          <w:bCs/>
        </w:rPr>
        <w:t>5.1.1.24.</w:t>
      </w:r>
      <w:r w:rsidRPr="005F54DE">
        <w:rPr>
          <w:rFonts w:asciiTheme="minorHAnsi" w:hAnsiTheme="minorHAnsi" w:cstheme="minorHAnsi"/>
        </w:rPr>
        <w:t> Нужно ли согласно Федеральному стандарту оценки «Оценка стоимости машин и оборудования (ФСО № 10)», утвержденному приказом Минэкономразвития России № 328 от 01.06.2015, осматривать оцениваемый объект движимого имущества?</w:t>
      </w:r>
    </w:p>
    <w:p w14:paraId="7811DB24" w14:textId="77777777" w:rsidR="00F273CA" w:rsidRPr="005F54DE" w:rsidRDefault="00F273CA" w:rsidP="00523C57">
      <w:pPr>
        <w:jc w:val="both"/>
        <w:rPr>
          <w:rFonts w:asciiTheme="minorHAnsi" w:hAnsiTheme="minorHAnsi" w:cstheme="minorHAnsi"/>
        </w:rPr>
      </w:pPr>
      <w:r w:rsidRPr="005F54DE">
        <w:rPr>
          <w:rFonts w:asciiTheme="minorHAnsi" w:hAnsiTheme="minorHAnsi" w:cstheme="minorHAnsi"/>
        </w:rPr>
        <w:t>Варианты ответов:</w:t>
      </w:r>
    </w:p>
    <w:p w14:paraId="6010F3E7" w14:textId="77777777" w:rsidR="00F273CA" w:rsidRPr="005F54DE" w:rsidRDefault="00F273CA" w:rsidP="00873EEA">
      <w:pPr>
        <w:numPr>
          <w:ilvl w:val="0"/>
          <w:numId w:val="466"/>
        </w:numPr>
        <w:ind w:left="1104"/>
        <w:jc w:val="both"/>
        <w:rPr>
          <w:rFonts w:asciiTheme="minorHAnsi" w:hAnsiTheme="minorHAnsi" w:cstheme="minorHAnsi"/>
        </w:rPr>
      </w:pPr>
      <w:r w:rsidRPr="005F54DE">
        <w:rPr>
          <w:rFonts w:asciiTheme="minorHAnsi" w:hAnsiTheme="minorHAnsi" w:cstheme="minorHAnsi"/>
        </w:rPr>
        <w:t>Не нужно</w:t>
      </w:r>
    </w:p>
    <w:p w14:paraId="0569E0A1" w14:textId="77777777" w:rsidR="00F273CA" w:rsidRPr="005F54DE" w:rsidRDefault="00F273CA" w:rsidP="00873EEA">
      <w:pPr>
        <w:numPr>
          <w:ilvl w:val="0"/>
          <w:numId w:val="466"/>
        </w:numPr>
        <w:ind w:left="1104"/>
        <w:jc w:val="both"/>
        <w:rPr>
          <w:rFonts w:asciiTheme="minorHAnsi" w:hAnsiTheme="minorHAnsi" w:cstheme="minorHAnsi"/>
        </w:rPr>
      </w:pPr>
      <w:r w:rsidRPr="005F54DE">
        <w:rPr>
          <w:rFonts w:asciiTheme="minorHAnsi" w:hAnsiTheme="minorHAnsi" w:cstheme="minorHAnsi"/>
        </w:rPr>
        <w:t>В ФСО № 10 данный вопрос не регламентирован</w:t>
      </w:r>
    </w:p>
    <w:p w14:paraId="49DB2FB1" w14:textId="77777777" w:rsidR="00F273CA" w:rsidRPr="005F54DE" w:rsidRDefault="00F273CA" w:rsidP="00873EEA">
      <w:pPr>
        <w:numPr>
          <w:ilvl w:val="0"/>
          <w:numId w:val="466"/>
        </w:numPr>
        <w:ind w:left="1104"/>
        <w:jc w:val="both"/>
        <w:rPr>
          <w:rFonts w:asciiTheme="minorHAnsi" w:hAnsiTheme="minorHAnsi" w:cstheme="minorHAnsi"/>
          <w:b/>
        </w:rPr>
      </w:pPr>
      <w:r w:rsidRPr="005F54DE">
        <w:rPr>
          <w:rFonts w:asciiTheme="minorHAnsi" w:hAnsiTheme="minorHAnsi" w:cstheme="minorHAnsi"/>
          <w:b/>
        </w:rPr>
        <w:t>В случае непроведения осмотра оцениваемого объекта оценщик приводит в отчете об оценке причины, по которым объект не осмотрен, и связанные с этим допущения и ограничения</w:t>
      </w:r>
    </w:p>
    <w:p w14:paraId="78C183C5" w14:textId="77777777" w:rsidR="00F273CA" w:rsidRPr="005F54DE" w:rsidRDefault="00F273CA" w:rsidP="00873EEA">
      <w:pPr>
        <w:numPr>
          <w:ilvl w:val="0"/>
          <w:numId w:val="466"/>
        </w:numPr>
        <w:ind w:left="1104"/>
        <w:jc w:val="both"/>
        <w:rPr>
          <w:rFonts w:asciiTheme="minorHAnsi" w:hAnsiTheme="minorHAnsi" w:cstheme="minorHAnsi"/>
        </w:rPr>
      </w:pPr>
      <w:r w:rsidRPr="005F54DE">
        <w:rPr>
          <w:rFonts w:asciiTheme="minorHAnsi" w:hAnsiTheme="minorHAnsi" w:cstheme="minorHAnsi"/>
        </w:rPr>
        <w:t>Всегда нужно</w:t>
      </w:r>
    </w:p>
    <w:p w14:paraId="32E9210A" w14:textId="77777777" w:rsidR="00F273CA" w:rsidRPr="005F54DE" w:rsidRDefault="00F273CA" w:rsidP="00523C57">
      <w:pPr>
        <w:jc w:val="both"/>
        <w:rPr>
          <w:rFonts w:asciiTheme="minorHAnsi" w:hAnsiTheme="minorHAnsi" w:cstheme="minorHAnsi"/>
        </w:rPr>
      </w:pPr>
    </w:p>
    <w:p w14:paraId="34A55BDE" w14:textId="77777777" w:rsidR="00F273CA" w:rsidRPr="005F54DE" w:rsidRDefault="00F273CA" w:rsidP="00523C57">
      <w:pPr>
        <w:jc w:val="both"/>
        <w:rPr>
          <w:rFonts w:asciiTheme="minorHAnsi" w:hAnsiTheme="minorHAnsi" w:cstheme="minorHAnsi"/>
        </w:rPr>
      </w:pPr>
      <w:r w:rsidRPr="005F54DE">
        <w:rPr>
          <w:rFonts w:asciiTheme="minorHAnsi" w:hAnsiTheme="minorHAnsi" w:cstheme="minorHAnsi"/>
          <w:b/>
          <w:bCs/>
        </w:rPr>
        <w:t>5.1.1.25.</w:t>
      </w:r>
      <w:r w:rsidRPr="005F54DE">
        <w:rPr>
          <w:rFonts w:asciiTheme="minorHAnsi" w:hAnsiTheme="minorHAnsi" w:cstheme="minorHAnsi"/>
        </w:rPr>
        <w:t xml:space="preserve"> Допускается ли согласно Федеральному закону от 29 октября 1998 г. № 164-ФЗ «О финансовой аренде (лизинге)» передача предмета лизинга в </w:t>
      </w:r>
      <w:proofErr w:type="spellStart"/>
      <w:r w:rsidRPr="005F54DE">
        <w:rPr>
          <w:rFonts w:asciiTheme="minorHAnsi" w:hAnsiTheme="minorHAnsi" w:cstheme="minorHAnsi"/>
        </w:rPr>
        <w:t>сублизинг</w:t>
      </w:r>
      <w:proofErr w:type="spellEnd"/>
      <w:r w:rsidRPr="005F54DE">
        <w:rPr>
          <w:rFonts w:asciiTheme="minorHAnsi" w:hAnsiTheme="minorHAnsi" w:cstheme="minorHAnsi"/>
        </w:rPr>
        <w:t>?</w:t>
      </w:r>
    </w:p>
    <w:p w14:paraId="46C22851" w14:textId="77777777" w:rsidR="00F273CA" w:rsidRPr="005F54DE" w:rsidRDefault="00F273CA" w:rsidP="00873EEA">
      <w:pPr>
        <w:numPr>
          <w:ilvl w:val="0"/>
          <w:numId w:val="467"/>
        </w:numPr>
        <w:ind w:left="1104"/>
        <w:jc w:val="both"/>
        <w:rPr>
          <w:rFonts w:asciiTheme="minorHAnsi" w:hAnsiTheme="minorHAnsi" w:cstheme="minorHAnsi"/>
        </w:rPr>
      </w:pPr>
      <w:r w:rsidRPr="005F54DE">
        <w:rPr>
          <w:rFonts w:asciiTheme="minorHAnsi" w:hAnsiTheme="minorHAnsi" w:cstheme="minorHAnsi"/>
        </w:rPr>
        <w:t>Не допускается</w:t>
      </w:r>
    </w:p>
    <w:p w14:paraId="21918F02" w14:textId="77777777" w:rsidR="00F273CA" w:rsidRPr="005F54DE" w:rsidRDefault="00F273CA" w:rsidP="00873EEA">
      <w:pPr>
        <w:numPr>
          <w:ilvl w:val="0"/>
          <w:numId w:val="467"/>
        </w:numPr>
        <w:ind w:left="1104"/>
        <w:jc w:val="both"/>
        <w:rPr>
          <w:rFonts w:asciiTheme="minorHAnsi" w:hAnsiTheme="minorHAnsi" w:cstheme="minorHAnsi"/>
          <w:b/>
        </w:rPr>
      </w:pPr>
      <w:r w:rsidRPr="005F54DE">
        <w:rPr>
          <w:rFonts w:asciiTheme="minorHAnsi" w:hAnsiTheme="minorHAnsi" w:cstheme="minorHAnsi"/>
          <w:b/>
        </w:rPr>
        <w:t>Допускается при условии согласия лизингодателя в письменной форме</w:t>
      </w:r>
    </w:p>
    <w:p w14:paraId="6828028F" w14:textId="77777777" w:rsidR="00F273CA" w:rsidRPr="005F54DE" w:rsidRDefault="00F273CA" w:rsidP="00873EEA">
      <w:pPr>
        <w:numPr>
          <w:ilvl w:val="0"/>
          <w:numId w:val="467"/>
        </w:numPr>
        <w:ind w:left="1104"/>
        <w:jc w:val="both"/>
        <w:rPr>
          <w:rFonts w:asciiTheme="minorHAnsi" w:hAnsiTheme="minorHAnsi" w:cstheme="minorHAnsi"/>
        </w:rPr>
      </w:pPr>
      <w:r w:rsidRPr="005F54DE">
        <w:rPr>
          <w:rFonts w:asciiTheme="minorHAnsi" w:hAnsiTheme="minorHAnsi" w:cstheme="minorHAnsi"/>
        </w:rPr>
        <w:t>Не допускается только в отношении государственной или муниципальной собственности</w:t>
      </w:r>
    </w:p>
    <w:p w14:paraId="61F7290D" w14:textId="77777777" w:rsidR="00F273CA" w:rsidRPr="005F54DE" w:rsidRDefault="00F273CA" w:rsidP="00873EEA">
      <w:pPr>
        <w:numPr>
          <w:ilvl w:val="0"/>
          <w:numId w:val="467"/>
        </w:numPr>
        <w:ind w:left="1104"/>
        <w:jc w:val="both"/>
        <w:rPr>
          <w:rFonts w:asciiTheme="minorHAnsi" w:hAnsiTheme="minorHAnsi" w:cstheme="minorHAnsi"/>
        </w:rPr>
      </w:pPr>
      <w:r w:rsidRPr="005F54DE">
        <w:rPr>
          <w:rFonts w:asciiTheme="minorHAnsi" w:hAnsiTheme="minorHAnsi" w:cstheme="minorHAnsi"/>
        </w:rPr>
        <w:t>В зависимости от условий договора лизинга</w:t>
      </w:r>
    </w:p>
    <w:p w14:paraId="61EEB049" w14:textId="77777777" w:rsidR="00F273CA" w:rsidRPr="005F54DE" w:rsidRDefault="00F273CA" w:rsidP="00873EEA">
      <w:pPr>
        <w:numPr>
          <w:ilvl w:val="0"/>
          <w:numId w:val="467"/>
        </w:numPr>
        <w:ind w:left="1104"/>
        <w:jc w:val="both"/>
        <w:rPr>
          <w:rFonts w:asciiTheme="minorHAnsi" w:hAnsiTheme="minorHAnsi" w:cstheme="minorHAnsi"/>
        </w:rPr>
      </w:pPr>
      <w:r w:rsidRPr="005F54DE">
        <w:rPr>
          <w:rFonts w:asciiTheme="minorHAnsi" w:hAnsiTheme="minorHAnsi" w:cstheme="minorHAnsi"/>
        </w:rPr>
        <w:lastRenderedPageBreak/>
        <w:t>Допускается в любом случае</w:t>
      </w:r>
    </w:p>
    <w:p w14:paraId="1CEDD52F" w14:textId="77777777" w:rsidR="00F273CA" w:rsidRPr="005F54DE" w:rsidRDefault="00F273CA" w:rsidP="00523C57">
      <w:pPr>
        <w:jc w:val="both"/>
        <w:rPr>
          <w:rFonts w:asciiTheme="minorHAnsi" w:hAnsiTheme="minorHAnsi" w:cstheme="minorHAnsi"/>
        </w:rPr>
      </w:pPr>
    </w:p>
    <w:p w14:paraId="6B183ECB" w14:textId="77777777" w:rsidR="00F273CA" w:rsidRPr="005F54DE" w:rsidRDefault="00F273CA" w:rsidP="00523C57">
      <w:pPr>
        <w:jc w:val="both"/>
        <w:rPr>
          <w:rFonts w:asciiTheme="minorHAnsi" w:hAnsiTheme="minorHAnsi" w:cstheme="minorHAnsi"/>
        </w:rPr>
      </w:pPr>
      <w:r w:rsidRPr="005F54DE">
        <w:rPr>
          <w:rFonts w:asciiTheme="minorHAnsi" w:hAnsiTheme="minorHAnsi" w:cstheme="minorHAnsi"/>
          <w:b/>
          <w:bCs/>
        </w:rPr>
        <w:t>5.1.1.26.</w:t>
      </w:r>
      <w:r w:rsidRPr="005F54DE">
        <w:rPr>
          <w:rFonts w:asciiTheme="minorHAnsi" w:hAnsiTheme="minorHAnsi" w:cstheme="minorHAnsi"/>
        </w:rPr>
        <w:t> Является ли в соответствии с Федеральным стандартом оценки «Оценка стоимости машин и оборудования (ФСО № 10)», утвержденным приказом Минэкономразвития России № 328 от 01.06.2015, корректным утверждение: «специализированные машины – это совокупность технологически связанных объектов, не представленная на рынке в виде самостоятельного объекта и имеющая существенную стоимость только в составе бизнеса»?</w:t>
      </w:r>
    </w:p>
    <w:p w14:paraId="1C2DDFF8" w14:textId="77777777" w:rsidR="00F273CA" w:rsidRPr="005F54DE" w:rsidRDefault="00F273CA" w:rsidP="00873EEA">
      <w:pPr>
        <w:numPr>
          <w:ilvl w:val="0"/>
          <w:numId w:val="468"/>
        </w:numPr>
        <w:ind w:left="1104"/>
        <w:jc w:val="both"/>
        <w:rPr>
          <w:rFonts w:asciiTheme="minorHAnsi" w:hAnsiTheme="minorHAnsi" w:cstheme="minorHAnsi"/>
          <w:b/>
        </w:rPr>
      </w:pPr>
      <w:r w:rsidRPr="005F54DE">
        <w:rPr>
          <w:rFonts w:asciiTheme="minorHAnsi" w:hAnsiTheme="minorHAnsi" w:cstheme="minorHAnsi"/>
          <w:b/>
        </w:rPr>
        <w:t>Да</w:t>
      </w:r>
    </w:p>
    <w:p w14:paraId="26F5E810" w14:textId="77777777" w:rsidR="00F273CA" w:rsidRPr="005F54DE" w:rsidRDefault="00F273CA" w:rsidP="00873EEA">
      <w:pPr>
        <w:numPr>
          <w:ilvl w:val="0"/>
          <w:numId w:val="468"/>
        </w:numPr>
        <w:ind w:left="1104"/>
        <w:jc w:val="both"/>
        <w:rPr>
          <w:rFonts w:asciiTheme="minorHAnsi" w:hAnsiTheme="minorHAnsi" w:cstheme="minorHAnsi"/>
        </w:rPr>
      </w:pPr>
      <w:r w:rsidRPr="005F54DE">
        <w:rPr>
          <w:rFonts w:asciiTheme="minorHAnsi" w:hAnsiTheme="minorHAnsi" w:cstheme="minorHAnsi"/>
        </w:rPr>
        <w:t>Нет</w:t>
      </w:r>
    </w:p>
    <w:p w14:paraId="42D485C7" w14:textId="77777777" w:rsidR="00F273CA" w:rsidRPr="005F54DE" w:rsidRDefault="00F273CA" w:rsidP="00873EEA">
      <w:pPr>
        <w:numPr>
          <w:ilvl w:val="0"/>
          <w:numId w:val="468"/>
        </w:numPr>
        <w:ind w:left="1104"/>
        <w:jc w:val="both"/>
        <w:rPr>
          <w:rFonts w:asciiTheme="minorHAnsi" w:hAnsiTheme="minorHAnsi" w:cstheme="minorHAnsi"/>
        </w:rPr>
      </w:pPr>
      <w:r w:rsidRPr="005F54DE">
        <w:rPr>
          <w:rFonts w:asciiTheme="minorHAnsi" w:hAnsiTheme="minorHAnsi" w:cstheme="minorHAnsi"/>
        </w:rPr>
        <w:t>Да, но без "...и имеющая существенную стоимость только в составе бизнеса"</w:t>
      </w:r>
    </w:p>
    <w:p w14:paraId="6E1D0692" w14:textId="77777777" w:rsidR="00F273CA" w:rsidRPr="005F54DE" w:rsidRDefault="00F273CA" w:rsidP="00873EEA">
      <w:pPr>
        <w:numPr>
          <w:ilvl w:val="0"/>
          <w:numId w:val="468"/>
        </w:numPr>
        <w:ind w:left="1104"/>
        <w:jc w:val="both"/>
        <w:rPr>
          <w:rFonts w:asciiTheme="minorHAnsi" w:hAnsiTheme="minorHAnsi" w:cstheme="minorHAnsi"/>
        </w:rPr>
      </w:pPr>
      <w:r w:rsidRPr="005F54DE">
        <w:rPr>
          <w:rFonts w:asciiTheme="minorHAnsi" w:hAnsiTheme="minorHAnsi" w:cstheme="minorHAnsi"/>
        </w:rPr>
        <w:t>В ФСО № 10 нет упоминания об оценке специализированных машин.</w:t>
      </w:r>
    </w:p>
    <w:p w14:paraId="6A9202BA" w14:textId="77777777" w:rsidR="00F273CA" w:rsidRPr="005F54DE" w:rsidRDefault="00F273CA" w:rsidP="00523C57">
      <w:pPr>
        <w:jc w:val="both"/>
        <w:rPr>
          <w:rFonts w:asciiTheme="minorHAnsi" w:hAnsiTheme="minorHAnsi" w:cstheme="minorHAnsi"/>
        </w:rPr>
      </w:pPr>
    </w:p>
    <w:p w14:paraId="7E7F84CA" w14:textId="77777777" w:rsidR="00412A4B" w:rsidRPr="005F54DE" w:rsidRDefault="00F273CA" w:rsidP="00523C57">
      <w:pPr>
        <w:jc w:val="both"/>
        <w:rPr>
          <w:rFonts w:asciiTheme="minorHAnsi" w:hAnsiTheme="minorHAnsi" w:cstheme="minorHAnsi"/>
        </w:rPr>
      </w:pPr>
      <w:r w:rsidRPr="005F54DE">
        <w:rPr>
          <w:rFonts w:asciiTheme="minorHAnsi" w:hAnsiTheme="minorHAnsi" w:cstheme="minorHAnsi"/>
          <w:b/>
          <w:bCs/>
        </w:rPr>
        <w:t>5.1.1.27.</w:t>
      </w:r>
      <w:r w:rsidRPr="005F54DE">
        <w:rPr>
          <w:rFonts w:asciiTheme="minorHAnsi" w:hAnsiTheme="minorHAnsi" w:cstheme="minorHAnsi"/>
        </w:rPr>
        <w:t> Как согласно Федеральному стандарту оценки «Оценка стоимости машин и оборудования (ФСО № 10)», утвержденному приказом Минэкономразвития России № 328 от 01.06.2015, в задании на оценку устанавливается степень детализации работ по осмотру?</w:t>
      </w:r>
    </w:p>
    <w:p w14:paraId="7D1636CF" w14:textId="77777777" w:rsidR="00412A4B" w:rsidRPr="005F54DE" w:rsidRDefault="00F273CA" w:rsidP="00523C57">
      <w:pPr>
        <w:jc w:val="both"/>
        <w:rPr>
          <w:rFonts w:asciiTheme="minorHAnsi" w:hAnsiTheme="minorHAnsi" w:cstheme="minorHAnsi"/>
        </w:rPr>
      </w:pPr>
      <w:r w:rsidRPr="005F54DE">
        <w:rPr>
          <w:rFonts w:asciiTheme="minorHAnsi" w:hAnsiTheme="minorHAnsi" w:cstheme="minorHAnsi"/>
        </w:rPr>
        <w:t>I. полная</w:t>
      </w:r>
    </w:p>
    <w:p w14:paraId="5841A619" w14:textId="77777777" w:rsidR="00412A4B" w:rsidRPr="005F54DE" w:rsidRDefault="00F273CA" w:rsidP="00523C57">
      <w:pPr>
        <w:jc w:val="both"/>
        <w:rPr>
          <w:rFonts w:asciiTheme="minorHAnsi" w:hAnsiTheme="minorHAnsi" w:cstheme="minorHAnsi"/>
        </w:rPr>
      </w:pPr>
      <w:r w:rsidRPr="005F54DE">
        <w:rPr>
          <w:rFonts w:asciiTheme="minorHAnsi" w:hAnsiTheme="minorHAnsi" w:cstheme="minorHAnsi"/>
        </w:rPr>
        <w:t>II. частичная по указанию Заказчика</w:t>
      </w:r>
    </w:p>
    <w:p w14:paraId="698DF382" w14:textId="77777777" w:rsidR="00412A4B" w:rsidRPr="005F54DE" w:rsidRDefault="00F273CA" w:rsidP="00523C57">
      <w:pPr>
        <w:jc w:val="both"/>
        <w:rPr>
          <w:rFonts w:asciiTheme="minorHAnsi" w:hAnsiTheme="minorHAnsi" w:cstheme="minorHAnsi"/>
        </w:rPr>
      </w:pPr>
      <w:r w:rsidRPr="005F54DE">
        <w:rPr>
          <w:rFonts w:asciiTheme="minorHAnsi" w:hAnsiTheme="minorHAnsi" w:cstheme="minorHAnsi"/>
        </w:rPr>
        <w:t>III. частичная с указанием критериев</w:t>
      </w:r>
    </w:p>
    <w:p w14:paraId="05C3A7AF" w14:textId="77777777" w:rsidR="00F54C6A" w:rsidRPr="005F54DE" w:rsidRDefault="00F273CA" w:rsidP="00523C57">
      <w:pPr>
        <w:jc w:val="both"/>
        <w:rPr>
          <w:rFonts w:asciiTheme="minorHAnsi" w:hAnsiTheme="minorHAnsi" w:cstheme="minorHAnsi"/>
        </w:rPr>
      </w:pPr>
      <w:r w:rsidRPr="005F54DE">
        <w:rPr>
          <w:rFonts w:asciiTheme="minorHAnsi" w:hAnsiTheme="minorHAnsi" w:cstheme="minorHAnsi"/>
        </w:rPr>
        <w:t>IV. без осмотра</w:t>
      </w:r>
    </w:p>
    <w:p w14:paraId="3E0495CD" w14:textId="77777777" w:rsidR="00F273CA" w:rsidRPr="005F54DE" w:rsidRDefault="00F273CA" w:rsidP="00523C57">
      <w:pPr>
        <w:jc w:val="both"/>
        <w:rPr>
          <w:rFonts w:asciiTheme="minorHAnsi" w:hAnsiTheme="minorHAnsi" w:cstheme="minorHAnsi"/>
        </w:rPr>
      </w:pPr>
      <w:r w:rsidRPr="005F54DE">
        <w:rPr>
          <w:rFonts w:asciiTheme="minorHAnsi" w:hAnsiTheme="minorHAnsi" w:cstheme="minorHAnsi"/>
        </w:rPr>
        <w:t>Варианты ответа:</w:t>
      </w:r>
    </w:p>
    <w:p w14:paraId="50F3C046" w14:textId="77777777" w:rsidR="00F273CA" w:rsidRPr="005F54DE" w:rsidRDefault="00F273CA" w:rsidP="00873EEA">
      <w:pPr>
        <w:numPr>
          <w:ilvl w:val="0"/>
          <w:numId w:val="469"/>
        </w:numPr>
        <w:ind w:left="1104"/>
        <w:jc w:val="both"/>
        <w:rPr>
          <w:rFonts w:asciiTheme="minorHAnsi" w:hAnsiTheme="minorHAnsi" w:cstheme="minorHAnsi"/>
        </w:rPr>
      </w:pPr>
      <w:r w:rsidRPr="005F54DE">
        <w:rPr>
          <w:rFonts w:asciiTheme="minorHAnsi" w:hAnsiTheme="minorHAnsi" w:cstheme="minorHAnsi"/>
        </w:rPr>
        <w:t>I</w:t>
      </w:r>
    </w:p>
    <w:p w14:paraId="32241F5D" w14:textId="77777777" w:rsidR="00F273CA" w:rsidRPr="005F54DE" w:rsidRDefault="00F273CA" w:rsidP="00873EEA">
      <w:pPr>
        <w:numPr>
          <w:ilvl w:val="0"/>
          <w:numId w:val="469"/>
        </w:numPr>
        <w:ind w:left="1104"/>
        <w:jc w:val="both"/>
        <w:rPr>
          <w:rFonts w:asciiTheme="minorHAnsi" w:hAnsiTheme="minorHAnsi" w:cstheme="minorHAnsi"/>
        </w:rPr>
      </w:pPr>
      <w:r w:rsidRPr="005F54DE">
        <w:rPr>
          <w:rFonts w:asciiTheme="minorHAnsi" w:hAnsiTheme="minorHAnsi" w:cstheme="minorHAnsi"/>
        </w:rPr>
        <w:t>II</w:t>
      </w:r>
    </w:p>
    <w:p w14:paraId="2ED3F5C6" w14:textId="77777777" w:rsidR="00F273CA" w:rsidRPr="005F54DE" w:rsidRDefault="00F273CA" w:rsidP="00873EEA">
      <w:pPr>
        <w:numPr>
          <w:ilvl w:val="0"/>
          <w:numId w:val="469"/>
        </w:numPr>
        <w:ind w:left="1104"/>
        <w:jc w:val="both"/>
        <w:rPr>
          <w:rFonts w:asciiTheme="minorHAnsi" w:hAnsiTheme="minorHAnsi" w:cstheme="minorHAnsi"/>
        </w:rPr>
      </w:pPr>
      <w:r w:rsidRPr="005F54DE">
        <w:rPr>
          <w:rFonts w:asciiTheme="minorHAnsi" w:hAnsiTheme="minorHAnsi" w:cstheme="minorHAnsi"/>
        </w:rPr>
        <w:t>I, II</w:t>
      </w:r>
    </w:p>
    <w:p w14:paraId="14886F3F" w14:textId="77777777" w:rsidR="00F273CA" w:rsidRPr="005F54DE" w:rsidRDefault="00F273CA" w:rsidP="00873EEA">
      <w:pPr>
        <w:numPr>
          <w:ilvl w:val="0"/>
          <w:numId w:val="469"/>
        </w:numPr>
        <w:ind w:left="1104"/>
        <w:jc w:val="both"/>
        <w:rPr>
          <w:rFonts w:asciiTheme="minorHAnsi" w:hAnsiTheme="minorHAnsi" w:cstheme="minorHAnsi"/>
        </w:rPr>
      </w:pPr>
      <w:r w:rsidRPr="005F54DE">
        <w:rPr>
          <w:rFonts w:asciiTheme="minorHAnsi" w:hAnsiTheme="minorHAnsi" w:cstheme="minorHAnsi"/>
        </w:rPr>
        <w:t>I, IV</w:t>
      </w:r>
    </w:p>
    <w:p w14:paraId="51206DD9" w14:textId="77777777" w:rsidR="00F273CA" w:rsidRPr="005F54DE" w:rsidRDefault="00F273CA" w:rsidP="00873EEA">
      <w:pPr>
        <w:numPr>
          <w:ilvl w:val="0"/>
          <w:numId w:val="469"/>
        </w:numPr>
        <w:ind w:left="1104"/>
        <w:jc w:val="both"/>
        <w:rPr>
          <w:rFonts w:asciiTheme="minorHAnsi" w:hAnsiTheme="minorHAnsi" w:cstheme="minorHAnsi"/>
          <w:b/>
        </w:rPr>
      </w:pPr>
      <w:r w:rsidRPr="005F54DE">
        <w:rPr>
          <w:rFonts w:asciiTheme="minorHAnsi" w:hAnsiTheme="minorHAnsi" w:cstheme="minorHAnsi"/>
          <w:b/>
        </w:rPr>
        <w:t>I, III, IV</w:t>
      </w:r>
    </w:p>
    <w:p w14:paraId="6422ECE1" w14:textId="77777777" w:rsidR="00F273CA" w:rsidRPr="005F54DE" w:rsidRDefault="00F273CA" w:rsidP="00523C57">
      <w:pPr>
        <w:rPr>
          <w:rFonts w:asciiTheme="minorHAnsi" w:hAnsiTheme="minorHAnsi" w:cstheme="minorHAnsi"/>
        </w:rPr>
      </w:pPr>
    </w:p>
    <w:p w14:paraId="2AE665C8" w14:textId="77777777" w:rsidR="00F54C6A" w:rsidRPr="005F54DE" w:rsidRDefault="00F273CA" w:rsidP="00523C57">
      <w:pPr>
        <w:jc w:val="both"/>
        <w:rPr>
          <w:rFonts w:asciiTheme="minorHAnsi" w:hAnsiTheme="minorHAnsi" w:cstheme="minorHAnsi"/>
        </w:rPr>
      </w:pPr>
      <w:r w:rsidRPr="005F54DE">
        <w:rPr>
          <w:rFonts w:asciiTheme="minorHAnsi" w:hAnsiTheme="minorHAnsi" w:cstheme="minorHAnsi"/>
          <w:b/>
          <w:bCs/>
        </w:rPr>
        <w:t>5.1.1.28.</w:t>
      </w:r>
      <w:r w:rsidRPr="005F54DE">
        <w:rPr>
          <w:rFonts w:asciiTheme="minorHAnsi" w:hAnsiTheme="minorHAnsi" w:cstheme="minorHAnsi"/>
        </w:rPr>
        <w:t> Оценка каких объектов оценки регламентируется Федеральным стандартом оценки «Оценка стоимости машин и оборудования (ФСО № 10)», утвержденным приказом Минэкономразвития России № 328 от 01.06.2015?</w:t>
      </w:r>
    </w:p>
    <w:p w14:paraId="63DB6EAA" w14:textId="77777777" w:rsidR="00F273CA" w:rsidRPr="005F54DE" w:rsidRDefault="00F273CA" w:rsidP="00523C57">
      <w:pPr>
        <w:jc w:val="both"/>
        <w:rPr>
          <w:rFonts w:asciiTheme="minorHAnsi" w:hAnsiTheme="minorHAnsi" w:cstheme="minorHAnsi"/>
        </w:rPr>
      </w:pPr>
      <w:r w:rsidRPr="005F54DE">
        <w:rPr>
          <w:rFonts w:asciiTheme="minorHAnsi" w:hAnsiTheme="minorHAnsi" w:cstheme="minorHAnsi"/>
        </w:rPr>
        <w:t>Варианты ответа:</w:t>
      </w:r>
    </w:p>
    <w:p w14:paraId="743154C2" w14:textId="77777777" w:rsidR="00F273CA" w:rsidRPr="005F54DE" w:rsidRDefault="00F273CA" w:rsidP="00873EEA">
      <w:pPr>
        <w:numPr>
          <w:ilvl w:val="0"/>
          <w:numId w:val="470"/>
        </w:numPr>
        <w:ind w:left="1104"/>
        <w:jc w:val="both"/>
        <w:rPr>
          <w:rFonts w:asciiTheme="minorHAnsi" w:hAnsiTheme="minorHAnsi" w:cstheme="minorHAnsi"/>
        </w:rPr>
      </w:pPr>
      <w:r w:rsidRPr="005F54DE">
        <w:rPr>
          <w:rFonts w:asciiTheme="minorHAnsi" w:hAnsiTheme="minorHAnsi" w:cstheme="minorHAnsi"/>
        </w:rPr>
        <w:t>коммерческая недвижимость</w:t>
      </w:r>
    </w:p>
    <w:p w14:paraId="238D90FD" w14:textId="77777777" w:rsidR="00F273CA" w:rsidRPr="005F54DE" w:rsidRDefault="00F273CA" w:rsidP="00873EEA">
      <w:pPr>
        <w:numPr>
          <w:ilvl w:val="0"/>
          <w:numId w:val="470"/>
        </w:numPr>
        <w:ind w:left="1104"/>
        <w:jc w:val="both"/>
        <w:rPr>
          <w:rFonts w:asciiTheme="minorHAnsi" w:hAnsiTheme="minorHAnsi" w:cstheme="minorHAnsi"/>
          <w:b/>
        </w:rPr>
      </w:pPr>
      <w:r w:rsidRPr="005F54DE">
        <w:rPr>
          <w:rFonts w:asciiTheme="minorHAnsi" w:hAnsiTheme="minorHAnsi" w:cstheme="minorHAnsi"/>
          <w:b/>
        </w:rPr>
        <w:t>космические аппараты</w:t>
      </w:r>
    </w:p>
    <w:p w14:paraId="08FFECCA" w14:textId="77777777" w:rsidR="00F273CA" w:rsidRPr="005F54DE" w:rsidRDefault="00F273CA" w:rsidP="00873EEA">
      <w:pPr>
        <w:numPr>
          <w:ilvl w:val="0"/>
          <w:numId w:val="470"/>
        </w:numPr>
        <w:ind w:left="1104"/>
        <w:jc w:val="both"/>
        <w:rPr>
          <w:rFonts w:asciiTheme="minorHAnsi" w:hAnsiTheme="minorHAnsi" w:cstheme="minorHAnsi"/>
        </w:rPr>
      </w:pPr>
      <w:r w:rsidRPr="005F54DE">
        <w:rPr>
          <w:rFonts w:asciiTheme="minorHAnsi" w:hAnsiTheme="minorHAnsi" w:cstheme="minorHAnsi"/>
        </w:rPr>
        <w:t>работы по устранению повреждений у объектов движимого имущества</w:t>
      </w:r>
    </w:p>
    <w:p w14:paraId="5D2BC1AB" w14:textId="77777777" w:rsidR="00F273CA" w:rsidRPr="005F54DE" w:rsidRDefault="00F273CA" w:rsidP="00873EEA">
      <w:pPr>
        <w:numPr>
          <w:ilvl w:val="0"/>
          <w:numId w:val="470"/>
        </w:numPr>
        <w:ind w:left="1104"/>
        <w:jc w:val="both"/>
        <w:rPr>
          <w:rFonts w:asciiTheme="minorHAnsi" w:hAnsiTheme="minorHAnsi" w:cstheme="minorHAnsi"/>
        </w:rPr>
      </w:pPr>
      <w:r w:rsidRPr="005F54DE">
        <w:rPr>
          <w:rFonts w:asciiTheme="minorHAnsi" w:hAnsiTheme="minorHAnsi" w:cstheme="minorHAnsi"/>
        </w:rPr>
        <w:t>НМА, необходимые для эксплуатации движимого имущества</w:t>
      </w:r>
    </w:p>
    <w:p w14:paraId="72B1B77A" w14:textId="77777777" w:rsidR="00F273CA" w:rsidRPr="005F54DE" w:rsidRDefault="00F273CA" w:rsidP="00523C57">
      <w:pPr>
        <w:rPr>
          <w:rFonts w:asciiTheme="minorHAnsi" w:hAnsiTheme="minorHAnsi" w:cstheme="minorHAnsi"/>
        </w:rPr>
      </w:pPr>
    </w:p>
    <w:p w14:paraId="26D8B4EA" w14:textId="77777777" w:rsidR="00957B2D" w:rsidRPr="005F54DE" w:rsidRDefault="00F273CA" w:rsidP="00523C57">
      <w:pPr>
        <w:jc w:val="both"/>
        <w:rPr>
          <w:rFonts w:asciiTheme="minorHAnsi" w:hAnsiTheme="minorHAnsi" w:cstheme="minorHAnsi"/>
        </w:rPr>
      </w:pPr>
      <w:r w:rsidRPr="005F54DE">
        <w:rPr>
          <w:rFonts w:asciiTheme="minorHAnsi" w:hAnsiTheme="minorHAnsi" w:cstheme="minorHAnsi"/>
          <w:b/>
          <w:bCs/>
        </w:rPr>
        <w:t>5.1.1.29.</w:t>
      </w:r>
      <w:r w:rsidRPr="005F54DE">
        <w:rPr>
          <w:rFonts w:asciiTheme="minorHAnsi" w:hAnsiTheme="minorHAnsi" w:cstheme="minorHAnsi"/>
        </w:rPr>
        <w:t> </w:t>
      </w:r>
      <w:r w:rsidR="00957B2D" w:rsidRPr="005F54DE">
        <w:rPr>
          <w:rFonts w:asciiTheme="minorHAnsi" w:hAnsiTheme="minorHAnsi" w:cstheme="minorHAnsi"/>
        </w:rPr>
        <w:t>Оценка каких объектов оценки регламентируется Федеральным стандартом оценки «Оценка стоимости машин и оборудования (ФСО № 10)», утвержденным приказом Минэкономразвития России № 328 от 01.06.2015?</w:t>
      </w:r>
    </w:p>
    <w:p w14:paraId="62A13691" w14:textId="77777777" w:rsidR="00957B2D" w:rsidRPr="005F54DE" w:rsidRDefault="00957B2D" w:rsidP="00523C57">
      <w:pPr>
        <w:jc w:val="both"/>
        <w:rPr>
          <w:rFonts w:asciiTheme="minorHAnsi" w:hAnsiTheme="minorHAnsi" w:cstheme="minorHAnsi"/>
        </w:rPr>
      </w:pPr>
      <w:r w:rsidRPr="005F54DE">
        <w:rPr>
          <w:rFonts w:asciiTheme="minorHAnsi" w:hAnsiTheme="minorHAnsi" w:cstheme="minorHAnsi"/>
        </w:rPr>
        <w:t>I. Машины и оборудование</w:t>
      </w:r>
    </w:p>
    <w:p w14:paraId="5DB75667" w14:textId="77777777" w:rsidR="00957B2D" w:rsidRPr="005F54DE" w:rsidRDefault="00957B2D" w:rsidP="00523C57">
      <w:pPr>
        <w:jc w:val="both"/>
        <w:rPr>
          <w:rFonts w:asciiTheme="minorHAnsi" w:hAnsiTheme="minorHAnsi" w:cstheme="minorHAnsi"/>
        </w:rPr>
      </w:pPr>
      <w:r w:rsidRPr="005F54DE">
        <w:rPr>
          <w:rFonts w:asciiTheme="minorHAnsi" w:hAnsiTheme="minorHAnsi" w:cstheme="minorHAnsi"/>
        </w:rPr>
        <w:t>II. Группы (множества, совокупности) машин и оборудования</w:t>
      </w:r>
    </w:p>
    <w:p w14:paraId="5D7AA5AD" w14:textId="77777777" w:rsidR="00957B2D" w:rsidRPr="005F54DE" w:rsidRDefault="00957B2D" w:rsidP="00523C57">
      <w:pPr>
        <w:jc w:val="both"/>
        <w:rPr>
          <w:rFonts w:asciiTheme="minorHAnsi" w:hAnsiTheme="minorHAnsi" w:cstheme="minorHAnsi"/>
        </w:rPr>
      </w:pPr>
      <w:r w:rsidRPr="005F54DE">
        <w:rPr>
          <w:rFonts w:asciiTheme="minorHAnsi" w:hAnsiTheme="minorHAnsi" w:cstheme="minorHAnsi"/>
        </w:rPr>
        <w:t>III. Части машин и оборудования</w:t>
      </w:r>
    </w:p>
    <w:p w14:paraId="4532CC24" w14:textId="77777777" w:rsidR="00957B2D" w:rsidRPr="005F54DE" w:rsidRDefault="00957B2D" w:rsidP="00523C57">
      <w:pPr>
        <w:jc w:val="both"/>
        <w:rPr>
          <w:rFonts w:asciiTheme="minorHAnsi" w:hAnsiTheme="minorHAnsi" w:cstheme="minorHAnsi"/>
        </w:rPr>
      </w:pPr>
      <w:r w:rsidRPr="005F54DE">
        <w:rPr>
          <w:rFonts w:asciiTheme="minorHAnsi" w:hAnsiTheme="minorHAnsi" w:cstheme="minorHAnsi"/>
        </w:rPr>
        <w:t>IV. Воздушные суда, подлежащие государственной регистрации</w:t>
      </w:r>
    </w:p>
    <w:p w14:paraId="48CE694E" w14:textId="77777777" w:rsidR="00957B2D" w:rsidRPr="005F54DE" w:rsidRDefault="00957B2D" w:rsidP="00523C57">
      <w:pPr>
        <w:jc w:val="both"/>
        <w:rPr>
          <w:rFonts w:asciiTheme="minorHAnsi" w:hAnsiTheme="minorHAnsi" w:cstheme="minorHAnsi"/>
        </w:rPr>
      </w:pPr>
      <w:r w:rsidRPr="005F54DE">
        <w:rPr>
          <w:rFonts w:asciiTheme="minorHAnsi" w:hAnsiTheme="minorHAnsi" w:cstheme="minorHAnsi"/>
        </w:rPr>
        <w:t>V. Космические объекты</w:t>
      </w:r>
    </w:p>
    <w:p w14:paraId="31AAA237" w14:textId="77777777" w:rsidR="00957B2D" w:rsidRPr="005F54DE" w:rsidRDefault="00957B2D" w:rsidP="00523C57">
      <w:pPr>
        <w:jc w:val="both"/>
        <w:rPr>
          <w:rFonts w:asciiTheme="minorHAnsi" w:hAnsiTheme="minorHAnsi" w:cstheme="minorHAnsi"/>
        </w:rPr>
      </w:pPr>
      <w:r w:rsidRPr="005F54DE">
        <w:rPr>
          <w:rFonts w:asciiTheme="minorHAnsi" w:hAnsiTheme="minorHAnsi" w:cstheme="minorHAnsi"/>
        </w:rPr>
        <w:t>Варианты ответа:</w:t>
      </w:r>
    </w:p>
    <w:p w14:paraId="7A1DD964" w14:textId="77777777" w:rsidR="00957B2D" w:rsidRPr="005F54DE" w:rsidRDefault="00957B2D" w:rsidP="00873EEA">
      <w:pPr>
        <w:numPr>
          <w:ilvl w:val="0"/>
          <w:numId w:val="469"/>
        </w:numPr>
        <w:ind w:left="1104"/>
        <w:jc w:val="both"/>
        <w:rPr>
          <w:rFonts w:asciiTheme="minorHAnsi" w:hAnsiTheme="minorHAnsi" w:cstheme="minorHAnsi"/>
          <w:b/>
        </w:rPr>
      </w:pPr>
      <w:r w:rsidRPr="005F54DE">
        <w:rPr>
          <w:rFonts w:asciiTheme="minorHAnsi" w:hAnsiTheme="minorHAnsi" w:cstheme="minorHAnsi"/>
          <w:b/>
        </w:rPr>
        <w:t>Все вышеперечисленное</w:t>
      </w:r>
    </w:p>
    <w:p w14:paraId="6629C11E" w14:textId="77777777" w:rsidR="00957B2D" w:rsidRPr="005F54DE" w:rsidRDefault="00957B2D" w:rsidP="00873EEA">
      <w:pPr>
        <w:numPr>
          <w:ilvl w:val="0"/>
          <w:numId w:val="469"/>
        </w:numPr>
        <w:ind w:left="1104"/>
        <w:jc w:val="both"/>
        <w:rPr>
          <w:rFonts w:asciiTheme="minorHAnsi" w:hAnsiTheme="minorHAnsi" w:cstheme="minorHAnsi"/>
        </w:rPr>
      </w:pPr>
      <w:r w:rsidRPr="005F54DE">
        <w:rPr>
          <w:rFonts w:asciiTheme="minorHAnsi" w:hAnsiTheme="minorHAnsi" w:cstheme="minorHAnsi"/>
        </w:rPr>
        <w:t>Все, кроме I</w:t>
      </w:r>
    </w:p>
    <w:p w14:paraId="6AE29C66" w14:textId="77777777" w:rsidR="00957B2D" w:rsidRPr="005F54DE" w:rsidRDefault="00957B2D" w:rsidP="00873EEA">
      <w:pPr>
        <w:numPr>
          <w:ilvl w:val="0"/>
          <w:numId w:val="469"/>
        </w:numPr>
        <w:ind w:left="1104"/>
        <w:jc w:val="both"/>
        <w:rPr>
          <w:rFonts w:asciiTheme="minorHAnsi" w:hAnsiTheme="minorHAnsi" w:cstheme="minorHAnsi"/>
        </w:rPr>
      </w:pPr>
      <w:r w:rsidRPr="005F54DE">
        <w:rPr>
          <w:rFonts w:asciiTheme="minorHAnsi" w:hAnsiTheme="minorHAnsi" w:cstheme="minorHAnsi"/>
        </w:rPr>
        <w:t>Все, кроме II</w:t>
      </w:r>
    </w:p>
    <w:p w14:paraId="1296E29A" w14:textId="77777777" w:rsidR="00957B2D" w:rsidRPr="005F54DE" w:rsidRDefault="00957B2D" w:rsidP="00873EEA">
      <w:pPr>
        <w:numPr>
          <w:ilvl w:val="0"/>
          <w:numId w:val="469"/>
        </w:numPr>
        <w:ind w:left="1104"/>
        <w:jc w:val="both"/>
        <w:rPr>
          <w:rFonts w:asciiTheme="minorHAnsi" w:hAnsiTheme="minorHAnsi" w:cstheme="minorHAnsi"/>
        </w:rPr>
      </w:pPr>
      <w:r w:rsidRPr="005F54DE">
        <w:rPr>
          <w:rFonts w:asciiTheme="minorHAnsi" w:hAnsiTheme="minorHAnsi" w:cstheme="minorHAnsi"/>
        </w:rPr>
        <w:lastRenderedPageBreak/>
        <w:t>Все, кроме III</w:t>
      </w:r>
    </w:p>
    <w:p w14:paraId="417FF700" w14:textId="77777777" w:rsidR="00957B2D" w:rsidRPr="005F54DE" w:rsidRDefault="00957B2D" w:rsidP="00873EEA">
      <w:pPr>
        <w:numPr>
          <w:ilvl w:val="0"/>
          <w:numId w:val="469"/>
        </w:numPr>
        <w:ind w:left="1104"/>
        <w:jc w:val="both"/>
        <w:rPr>
          <w:rFonts w:asciiTheme="minorHAnsi" w:hAnsiTheme="minorHAnsi" w:cstheme="minorHAnsi"/>
        </w:rPr>
      </w:pPr>
      <w:r w:rsidRPr="005F54DE">
        <w:rPr>
          <w:rFonts w:asciiTheme="minorHAnsi" w:hAnsiTheme="minorHAnsi" w:cstheme="minorHAnsi"/>
        </w:rPr>
        <w:t>Все, кроме IV</w:t>
      </w:r>
    </w:p>
    <w:p w14:paraId="653398A9" w14:textId="77777777" w:rsidR="00957B2D" w:rsidRPr="005F54DE" w:rsidRDefault="00957B2D" w:rsidP="00873EEA">
      <w:pPr>
        <w:numPr>
          <w:ilvl w:val="0"/>
          <w:numId w:val="469"/>
        </w:numPr>
        <w:ind w:left="1104"/>
        <w:jc w:val="both"/>
        <w:rPr>
          <w:rFonts w:asciiTheme="minorHAnsi" w:hAnsiTheme="minorHAnsi" w:cstheme="minorHAnsi"/>
        </w:rPr>
      </w:pPr>
      <w:r w:rsidRPr="005F54DE">
        <w:rPr>
          <w:rFonts w:asciiTheme="minorHAnsi" w:hAnsiTheme="minorHAnsi" w:cstheme="minorHAnsi"/>
        </w:rPr>
        <w:t>Все, кроме V</w:t>
      </w:r>
    </w:p>
    <w:p w14:paraId="0774672F" w14:textId="77777777" w:rsidR="00F273CA" w:rsidRPr="005F54DE" w:rsidRDefault="00F273CA" w:rsidP="00523C57">
      <w:pPr>
        <w:jc w:val="both"/>
        <w:rPr>
          <w:rFonts w:asciiTheme="minorHAnsi" w:hAnsiTheme="minorHAnsi" w:cstheme="minorHAnsi"/>
        </w:rPr>
      </w:pPr>
    </w:p>
    <w:p w14:paraId="17A73D1C" w14:textId="77777777" w:rsidR="00F273CA" w:rsidRPr="005F54DE" w:rsidRDefault="00F273CA" w:rsidP="00523C57">
      <w:pPr>
        <w:jc w:val="both"/>
        <w:rPr>
          <w:rFonts w:asciiTheme="minorHAnsi" w:hAnsiTheme="minorHAnsi" w:cstheme="minorHAnsi"/>
        </w:rPr>
      </w:pPr>
      <w:r w:rsidRPr="005F54DE">
        <w:rPr>
          <w:rFonts w:asciiTheme="minorHAnsi" w:hAnsiTheme="minorHAnsi" w:cstheme="minorHAnsi"/>
          <w:b/>
          <w:bCs/>
        </w:rPr>
        <w:t>5.1.1.30.</w:t>
      </w:r>
      <w:r w:rsidRPr="005F54DE">
        <w:rPr>
          <w:rFonts w:asciiTheme="minorHAnsi" w:hAnsiTheme="minorHAnsi" w:cstheme="minorHAnsi"/>
        </w:rPr>
        <w:t> Верно ли, что для целей Федерального стандарта оценки «Оценка стоимости машин и оборудования (ФСО № 10)», утвержденного приказом Минэкономразвития России № 328 от 01.06.2015, под массовой оценкой машин и оборудования понимается оценка стоимости множества машин и оборудования путем их группировки по схожим характеристикам и применения в рамках сформированных групп общих математических моделей?</w:t>
      </w:r>
    </w:p>
    <w:p w14:paraId="05E01625" w14:textId="77777777" w:rsidR="00F273CA" w:rsidRPr="005F54DE" w:rsidRDefault="00F273CA" w:rsidP="00873EEA">
      <w:pPr>
        <w:numPr>
          <w:ilvl w:val="0"/>
          <w:numId w:val="471"/>
        </w:numPr>
        <w:ind w:left="1104"/>
        <w:jc w:val="both"/>
        <w:rPr>
          <w:rFonts w:asciiTheme="minorHAnsi" w:hAnsiTheme="minorHAnsi" w:cstheme="minorHAnsi"/>
          <w:b/>
        </w:rPr>
      </w:pPr>
      <w:r w:rsidRPr="005F54DE">
        <w:rPr>
          <w:rFonts w:asciiTheme="minorHAnsi" w:hAnsiTheme="minorHAnsi" w:cstheme="minorHAnsi"/>
          <w:b/>
        </w:rPr>
        <w:t>Верно</w:t>
      </w:r>
    </w:p>
    <w:p w14:paraId="00BE3B0C" w14:textId="77777777" w:rsidR="00F273CA" w:rsidRPr="005F54DE" w:rsidRDefault="00F273CA" w:rsidP="00873EEA">
      <w:pPr>
        <w:numPr>
          <w:ilvl w:val="0"/>
          <w:numId w:val="471"/>
        </w:numPr>
        <w:ind w:left="1104"/>
        <w:jc w:val="both"/>
        <w:rPr>
          <w:rFonts w:asciiTheme="minorHAnsi" w:hAnsiTheme="minorHAnsi" w:cstheme="minorHAnsi"/>
        </w:rPr>
      </w:pPr>
      <w:r w:rsidRPr="005F54DE">
        <w:rPr>
          <w:rFonts w:asciiTheme="minorHAnsi" w:hAnsiTheme="minorHAnsi" w:cstheme="minorHAnsi"/>
        </w:rPr>
        <w:t>Неверно</w:t>
      </w:r>
    </w:p>
    <w:p w14:paraId="1CEBF847" w14:textId="77777777" w:rsidR="00F273CA" w:rsidRPr="005F54DE" w:rsidRDefault="00F273CA" w:rsidP="00873EEA">
      <w:pPr>
        <w:numPr>
          <w:ilvl w:val="0"/>
          <w:numId w:val="471"/>
        </w:numPr>
        <w:ind w:left="1104"/>
        <w:jc w:val="both"/>
        <w:rPr>
          <w:rFonts w:asciiTheme="minorHAnsi" w:hAnsiTheme="minorHAnsi" w:cstheme="minorHAnsi"/>
        </w:rPr>
      </w:pPr>
      <w:r w:rsidRPr="005F54DE">
        <w:rPr>
          <w:rFonts w:asciiTheme="minorHAnsi" w:hAnsiTheme="minorHAnsi" w:cstheme="minorHAnsi"/>
        </w:rPr>
        <w:t>Неверно, т.к. при массовой оценке нельзя оценивать машины и оборудования путем их группировки по схожим характеристикам</w:t>
      </w:r>
    </w:p>
    <w:p w14:paraId="23A0891F" w14:textId="77777777" w:rsidR="00F273CA" w:rsidRPr="005F54DE" w:rsidRDefault="00F273CA" w:rsidP="00873EEA">
      <w:pPr>
        <w:numPr>
          <w:ilvl w:val="0"/>
          <w:numId w:val="471"/>
        </w:numPr>
        <w:ind w:left="1104"/>
        <w:jc w:val="both"/>
        <w:rPr>
          <w:rFonts w:asciiTheme="minorHAnsi" w:hAnsiTheme="minorHAnsi" w:cstheme="minorHAnsi"/>
        </w:rPr>
      </w:pPr>
      <w:r w:rsidRPr="005F54DE">
        <w:rPr>
          <w:rFonts w:asciiTheme="minorHAnsi" w:hAnsiTheme="minorHAnsi" w:cstheme="minorHAnsi"/>
        </w:rPr>
        <w:t>Неверно, т.к. нельзя оценивать стоимость множества машин и оборудования в рамках сформированных групп общих математических моделей</w:t>
      </w:r>
    </w:p>
    <w:p w14:paraId="60B93A9F" w14:textId="77777777" w:rsidR="00F273CA" w:rsidRPr="005F54DE" w:rsidRDefault="00F273CA" w:rsidP="00523C57">
      <w:pPr>
        <w:jc w:val="both"/>
        <w:rPr>
          <w:rFonts w:asciiTheme="minorHAnsi" w:hAnsiTheme="minorHAnsi" w:cstheme="minorHAnsi"/>
        </w:rPr>
      </w:pPr>
    </w:p>
    <w:p w14:paraId="3D0ACB7A" w14:textId="77777777" w:rsidR="00F54C6A" w:rsidRPr="005F54DE" w:rsidRDefault="00F273CA" w:rsidP="00523C57">
      <w:pPr>
        <w:jc w:val="both"/>
        <w:rPr>
          <w:rFonts w:asciiTheme="minorHAnsi" w:hAnsiTheme="minorHAnsi" w:cstheme="minorHAnsi"/>
        </w:rPr>
      </w:pPr>
      <w:r w:rsidRPr="005F54DE">
        <w:rPr>
          <w:rFonts w:asciiTheme="minorHAnsi" w:hAnsiTheme="minorHAnsi" w:cstheme="minorHAnsi"/>
          <w:b/>
          <w:bCs/>
        </w:rPr>
        <w:t>5.1.1.31.</w:t>
      </w:r>
      <w:r w:rsidRPr="005F54DE">
        <w:rPr>
          <w:rFonts w:asciiTheme="minorHAnsi" w:hAnsiTheme="minorHAnsi" w:cstheme="minorHAnsi"/>
        </w:rPr>
        <w:t> Верно ли, что лизингодатель имеет право изъять предмет лизинга из владения и пользования лизингополучателя?</w:t>
      </w:r>
    </w:p>
    <w:p w14:paraId="622CE414" w14:textId="77777777" w:rsidR="00F273CA" w:rsidRPr="005F54DE" w:rsidRDefault="00F273CA" w:rsidP="00523C57">
      <w:pPr>
        <w:jc w:val="both"/>
        <w:rPr>
          <w:rFonts w:asciiTheme="minorHAnsi" w:hAnsiTheme="minorHAnsi" w:cstheme="minorHAnsi"/>
        </w:rPr>
      </w:pPr>
      <w:r w:rsidRPr="005F54DE">
        <w:rPr>
          <w:rFonts w:asciiTheme="minorHAnsi" w:hAnsiTheme="minorHAnsi" w:cstheme="minorHAnsi"/>
        </w:rPr>
        <w:t>Варианты ответа:</w:t>
      </w:r>
    </w:p>
    <w:p w14:paraId="6F36CE85" w14:textId="77777777" w:rsidR="00F273CA" w:rsidRPr="005F54DE" w:rsidRDefault="00F273CA" w:rsidP="00873EEA">
      <w:pPr>
        <w:numPr>
          <w:ilvl w:val="0"/>
          <w:numId w:val="472"/>
        </w:numPr>
        <w:ind w:left="1104"/>
        <w:jc w:val="both"/>
        <w:rPr>
          <w:rFonts w:asciiTheme="minorHAnsi" w:hAnsiTheme="minorHAnsi" w:cstheme="minorHAnsi"/>
        </w:rPr>
      </w:pPr>
      <w:r w:rsidRPr="005F54DE">
        <w:rPr>
          <w:rFonts w:asciiTheme="minorHAnsi" w:hAnsiTheme="minorHAnsi" w:cstheme="minorHAnsi"/>
        </w:rPr>
        <w:t>Верно</w:t>
      </w:r>
    </w:p>
    <w:p w14:paraId="249DBCCE" w14:textId="77777777" w:rsidR="00F273CA" w:rsidRPr="005F54DE" w:rsidRDefault="00F273CA" w:rsidP="00873EEA">
      <w:pPr>
        <w:numPr>
          <w:ilvl w:val="0"/>
          <w:numId w:val="472"/>
        </w:numPr>
        <w:ind w:left="1104"/>
        <w:jc w:val="both"/>
        <w:rPr>
          <w:rFonts w:asciiTheme="minorHAnsi" w:hAnsiTheme="minorHAnsi" w:cstheme="minorHAnsi"/>
        </w:rPr>
      </w:pPr>
      <w:r w:rsidRPr="005F54DE">
        <w:rPr>
          <w:rFonts w:asciiTheme="minorHAnsi" w:hAnsiTheme="minorHAnsi" w:cstheme="minorHAnsi"/>
        </w:rPr>
        <w:t>Неверно</w:t>
      </w:r>
    </w:p>
    <w:p w14:paraId="5260E14F" w14:textId="77777777" w:rsidR="00F273CA" w:rsidRPr="005F54DE" w:rsidRDefault="00F273CA" w:rsidP="00873EEA">
      <w:pPr>
        <w:numPr>
          <w:ilvl w:val="0"/>
          <w:numId w:val="472"/>
        </w:numPr>
        <w:ind w:left="1104"/>
        <w:jc w:val="both"/>
        <w:rPr>
          <w:rFonts w:asciiTheme="minorHAnsi" w:hAnsiTheme="minorHAnsi" w:cstheme="minorHAnsi"/>
        </w:rPr>
      </w:pPr>
      <w:r w:rsidRPr="005F54DE">
        <w:rPr>
          <w:rFonts w:asciiTheme="minorHAnsi" w:hAnsiTheme="minorHAnsi" w:cstheme="minorHAnsi"/>
        </w:rPr>
        <w:t>Верно, но только из владения</w:t>
      </w:r>
    </w:p>
    <w:p w14:paraId="69B06F8F" w14:textId="77777777" w:rsidR="00F273CA" w:rsidRPr="005F54DE" w:rsidRDefault="00F273CA" w:rsidP="00873EEA">
      <w:pPr>
        <w:numPr>
          <w:ilvl w:val="0"/>
          <w:numId w:val="472"/>
        </w:numPr>
        <w:ind w:left="1104"/>
        <w:jc w:val="both"/>
        <w:rPr>
          <w:rFonts w:asciiTheme="minorHAnsi" w:hAnsiTheme="minorHAnsi" w:cstheme="minorHAnsi"/>
        </w:rPr>
      </w:pPr>
      <w:r w:rsidRPr="005F54DE">
        <w:rPr>
          <w:rFonts w:asciiTheme="minorHAnsi" w:hAnsiTheme="minorHAnsi" w:cstheme="minorHAnsi"/>
        </w:rPr>
        <w:t>Верно, но только из пользования</w:t>
      </w:r>
    </w:p>
    <w:p w14:paraId="30B4B550" w14:textId="77777777" w:rsidR="00F273CA" w:rsidRPr="005F54DE" w:rsidRDefault="00F273CA" w:rsidP="00873EEA">
      <w:pPr>
        <w:numPr>
          <w:ilvl w:val="0"/>
          <w:numId w:val="472"/>
        </w:numPr>
        <w:ind w:left="1104"/>
        <w:jc w:val="both"/>
        <w:rPr>
          <w:rFonts w:asciiTheme="minorHAnsi" w:hAnsiTheme="minorHAnsi" w:cstheme="minorHAnsi"/>
        </w:rPr>
      </w:pPr>
      <w:r w:rsidRPr="005F54DE">
        <w:rPr>
          <w:rFonts w:asciiTheme="minorHAnsi" w:hAnsiTheme="minorHAnsi" w:cstheme="minorHAnsi"/>
        </w:rPr>
        <w:t>Верно только в случаях, предусмотренных договором</w:t>
      </w:r>
    </w:p>
    <w:p w14:paraId="1F9C9B47" w14:textId="77777777" w:rsidR="00F273CA" w:rsidRPr="005F54DE" w:rsidRDefault="00F273CA" w:rsidP="00873EEA">
      <w:pPr>
        <w:numPr>
          <w:ilvl w:val="0"/>
          <w:numId w:val="472"/>
        </w:numPr>
        <w:ind w:left="1104"/>
        <w:jc w:val="both"/>
        <w:rPr>
          <w:rFonts w:asciiTheme="minorHAnsi" w:hAnsiTheme="minorHAnsi" w:cstheme="minorHAnsi"/>
          <w:b/>
        </w:rPr>
      </w:pPr>
      <w:r w:rsidRPr="005F54DE">
        <w:rPr>
          <w:rFonts w:asciiTheme="minorHAnsi" w:hAnsiTheme="minorHAnsi" w:cstheme="minorHAnsi"/>
          <w:b/>
        </w:rPr>
        <w:t>Верно только в случаях предусмотренных договором и законодательством</w:t>
      </w:r>
    </w:p>
    <w:p w14:paraId="55FDA4C5" w14:textId="77777777" w:rsidR="00F273CA" w:rsidRPr="005F54DE" w:rsidRDefault="00F273CA" w:rsidP="00523C57">
      <w:pPr>
        <w:jc w:val="both"/>
        <w:rPr>
          <w:rFonts w:asciiTheme="minorHAnsi" w:hAnsiTheme="minorHAnsi" w:cstheme="minorHAnsi"/>
          <w:b/>
        </w:rPr>
      </w:pPr>
    </w:p>
    <w:p w14:paraId="7EA6F952" w14:textId="77777777" w:rsidR="00F54C6A" w:rsidRPr="005F54DE" w:rsidRDefault="00F273CA" w:rsidP="00523C57">
      <w:pPr>
        <w:jc w:val="both"/>
        <w:rPr>
          <w:rFonts w:asciiTheme="minorHAnsi" w:hAnsiTheme="minorHAnsi" w:cstheme="minorHAnsi"/>
        </w:rPr>
      </w:pPr>
      <w:r w:rsidRPr="005F54DE">
        <w:rPr>
          <w:rFonts w:asciiTheme="minorHAnsi" w:hAnsiTheme="minorHAnsi" w:cstheme="minorHAnsi"/>
          <w:b/>
          <w:bCs/>
        </w:rPr>
        <w:t>5.1.1.32.</w:t>
      </w:r>
      <w:r w:rsidRPr="005F54DE">
        <w:rPr>
          <w:rFonts w:asciiTheme="minorHAnsi" w:hAnsiTheme="minorHAnsi" w:cstheme="minorHAnsi"/>
        </w:rPr>
        <w:t> Распространяется ли действие Федерального стандарта оценки «Оценка стоимости машин и оборудования (ФСО № 10)», утвержденного приказом Минэкономразвития России № 328 от 01.06.2015, на процедуру оценки имущества, не являющегося непосредственно машинами и оборудованием, но частью которого являются машины и оборудование?</w:t>
      </w:r>
    </w:p>
    <w:p w14:paraId="66B7C43C" w14:textId="77777777" w:rsidR="00F273CA" w:rsidRPr="005F54DE" w:rsidRDefault="00F273CA" w:rsidP="00523C57">
      <w:pPr>
        <w:jc w:val="both"/>
        <w:rPr>
          <w:rFonts w:asciiTheme="minorHAnsi" w:hAnsiTheme="minorHAnsi" w:cstheme="minorHAnsi"/>
        </w:rPr>
      </w:pPr>
      <w:r w:rsidRPr="005F54DE">
        <w:rPr>
          <w:rFonts w:asciiTheme="minorHAnsi" w:hAnsiTheme="minorHAnsi" w:cstheme="minorHAnsi"/>
        </w:rPr>
        <w:t>Варианты ответа:</w:t>
      </w:r>
    </w:p>
    <w:p w14:paraId="32F01EF8" w14:textId="77777777" w:rsidR="00F273CA" w:rsidRPr="005F54DE" w:rsidRDefault="00F273CA" w:rsidP="00873EEA">
      <w:pPr>
        <w:numPr>
          <w:ilvl w:val="0"/>
          <w:numId w:val="473"/>
        </w:numPr>
        <w:ind w:left="1104"/>
        <w:jc w:val="both"/>
        <w:rPr>
          <w:rFonts w:asciiTheme="minorHAnsi" w:hAnsiTheme="minorHAnsi" w:cstheme="minorHAnsi"/>
        </w:rPr>
      </w:pPr>
      <w:r w:rsidRPr="005F54DE">
        <w:rPr>
          <w:rFonts w:asciiTheme="minorHAnsi" w:hAnsiTheme="minorHAnsi" w:cstheme="minorHAnsi"/>
        </w:rPr>
        <w:t>Распространяется, если задании на оценку предусматривается использование ФСО № 10</w:t>
      </w:r>
    </w:p>
    <w:p w14:paraId="40E0DC85" w14:textId="77777777" w:rsidR="00F273CA" w:rsidRPr="005F54DE" w:rsidRDefault="00F273CA" w:rsidP="00873EEA">
      <w:pPr>
        <w:numPr>
          <w:ilvl w:val="0"/>
          <w:numId w:val="473"/>
        </w:numPr>
        <w:ind w:left="1104"/>
        <w:jc w:val="both"/>
        <w:rPr>
          <w:rFonts w:asciiTheme="minorHAnsi" w:hAnsiTheme="minorHAnsi" w:cstheme="minorHAnsi"/>
        </w:rPr>
      </w:pPr>
      <w:r w:rsidRPr="005F54DE">
        <w:rPr>
          <w:rFonts w:asciiTheme="minorHAnsi" w:hAnsiTheme="minorHAnsi" w:cstheme="minorHAnsi"/>
        </w:rPr>
        <w:t>Распространяется, если задании на оценку указан перечень машин и оборудования</w:t>
      </w:r>
    </w:p>
    <w:p w14:paraId="0D78BEA6" w14:textId="77777777" w:rsidR="00F273CA" w:rsidRPr="005F54DE" w:rsidRDefault="00F273CA" w:rsidP="00873EEA">
      <w:pPr>
        <w:numPr>
          <w:ilvl w:val="0"/>
          <w:numId w:val="473"/>
        </w:numPr>
        <w:ind w:left="1104"/>
        <w:jc w:val="both"/>
        <w:rPr>
          <w:rFonts w:asciiTheme="minorHAnsi" w:hAnsiTheme="minorHAnsi" w:cstheme="minorHAnsi"/>
          <w:b/>
        </w:rPr>
      </w:pPr>
      <w:r w:rsidRPr="005F54DE">
        <w:rPr>
          <w:rFonts w:asciiTheme="minorHAnsi" w:hAnsiTheme="minorHAnsi" w:cstheme="minorHAnsi"/>
          <w:b/>
        </w:rPr>
        <w:t>Распространяется, если задании на оценку предусматривается использование ФСО № 10 с указанием перечня машин и оборудования, на который распространяются данные требования</w:t>
      </w:r>
    </w:p>
    <w:p w14:paraId="6C36A218" w14:textId="77777777" w:rsidR="00F273CA" w:rsidRPr="005F54DE" w:rsidRDefault="00F273CA" w:rsidP="00873EEA">
      <w:pPr>
        <w:numPr>
          <w:ilvl w:val="0"/>
          <w:numId w:val="473"/>
        </w:numPr>
        <w:ind w:left="1104"/>
        <w:jc w:val="both"/>
        <w:rPr>
          <w:rFonts w:asciiTheme="minorHAnsi" w:hAnsiTheme="minorHAnsi" w:cstheme="minorHAnsi"/>
        </w:rPr>
      </w:pPr>
      <w:r w:rsidRPr="005F54DE">
        <w:rPr>
          <w:rFonts w:asciiTheme="minorHAnsi" w:hAnsiTheme="minorHAnsi" w:cstheme="minorHAnsi"/>
        </w:rPr>
        <w:t>Нет, не распространяется, поскольку машины и оборудование не являются непосредственно объектом оценки</w:t>
      </w:r>
    </w:p>
    <w:p w14:paraId="06F570FA" w14:textId="77777777" w:rsidR="00D82B54" w:rsidRDefault="00D82B54" w:rsidP="00523C57">
      <w:pPr>
        <w:rPr>
          <w:rFonts w:asciiTheme="minorHAnsi" w:hAnsiTheme="minorHAnsi" w:cstheme="minorHAnsi"/>
          <w:sz w:val="20"/>
          <w:szCs w:val="20"/>
          <w:lang w:eastAsia="en-US"/>
        </w:rPr>
      </w:pPr>
    </w:p>
    <w:p w14:paraId="6212CB3D" w14:textId="77777777" w:rsidR="00BF2382" w:rsidRPr="00BF2382" w:rsidRDefault="00BF2382" w:rsidP="00BF2382">
      <w:pPr>
        <w:pStyle w:val="af2"/>
        <w:shd w:val="clear" w:color="auto" w:fill="FFFFFF"/>
        <w:spacing w:before="0" w:beforeAutospacing="0" w:after="0" w:afterAutospacing="0"/>
        <w:jc w:val="both"/>
        <w:rPr>
          <w:rFonts w:ascii="Calibri" w:hAnsi="Calibri" w:cs="Calibri"/>
          <w:color w:val="222222"/>
          <w:highlight w:val="yellow"/>
        </w:rPr>
      </w:pPr>
      <w:r w:rsidRPr="00BF2382">
        <w:rPr>
          <w:rFonts w:ascii="Calibri" w:hAnsi="Calibri" w:cs="Calibri"/>
          <w:b/>
          <w:bCs/>
          <w:color w:val="222222"/>
          <w:highlight w:val="yellow"/>
        </w:rPr>
        <w:t>5.1.1.33.</w:t>
      </w:r>
      <w:r w:rsidRPr="00BF2382">
        <w:rPr>
          <w:rFonts w:ascii="Calibri" w:hAnsi="Calibri" w:cs="Calibri"/>
          <w:color w:val="222222"/>
          <w:highlight w:val="yellow"/>
        </w:rPr>
        <w:t> Распространяются ли положения Федерального стандарта оценки «Оценка стоимости машин и оборудования (ФСО № 10)» на оценку объектов, если объектом оценки в задании на оценку не являются непосредственно машины и оборудование, но машины и оборудование являются частью объекта оценки?</w:t>
      </w:r>
    </w:p>
    <w:p w14:paraId="060BC745" w14:textId="77777777" w:rsidR="00BF2382" w:rsidRPr="00BF2382" w:rsidRDefault="00BF2382" w:rsidP="00BF2382">
      <w:pPr>
        <w:numPr>
          <w:ilvl w:val="0"/>
          <w:numId w:val="891"/>
        </w:numPr>
        <w:shd w:val="clear" w:color="auto" w:fill="FFFFFF"/>
        <w:ind w:left="1104"/>
        <w:jc w:val="both"/>
        <w:rPr>
          <w:rFonts w:ascii="Calibri" w:hAnsi="Calibri" w:cs="Calibri"/>
          <w:color w:val="222222"/>
          <w:highlight w:val="yellow"/>
        </w:rPr>
      </w:pPr>
      <w:r w:rsidRPr="00BF2382">
        <w:rPr>
          <w:rFonts w:ascii="Calibri" w:hAnsi="Calibri" w:cs="Calibri"/>
          <w:color w:val="222222"/>
          <w:highlight w:val="yellow"/>
        </w:rPr>
        <w:t>Не распространяются</w:t>
      </w:r>
    </w:p>
    <w:p w14:paraId="0CE848F5" w14:textId="77777777" w:rsidR="00BF2382" w:rsidRPr="00BF2382" w:rsidRDefault="00BF2382" w:rsidP="00BF2382">
      <w:pPr>
        <w:numPr>
          <w:ilvl w:val="0"/>
          <w:numId w:val="891"/>
        </w:numPr>
        <w:shd w:val="clear" w:color="auto" w:fill="FFFFFF"/>
        <w:ind w:left="1104"/>
        <w:jc w:val="both"/>
        <w:rPr>
          <w:rFonts w:ascii="Calibri" w:hAnsi="Calibri" w:cs="Calibri"/>
          <w:color w:val="222222"/>
          <w:highlight w:val="yellow"/>
        </w:rPr>
      </w:pPr>
      <w:r w:rsidRPr="00BF2382">
        <w:rPr>
          <w:rFonts w:ascii="Calibri" w:hAnsi="Calibri" w:cs="Calibri"/>
          <w:color w:val="222222"/>
          <w:highlight w:val="yellow"/>
        </w:rPr>
        <w:t>Распространяются</w:t>
      </w:r>
    </w:p>
    <w:p w14:paraId="46439CE5" w14:textId="77777777" w:rsidR="00BF2382" w:rsidRPr="00BF2382" w:rsidRDefault="00BF2382" w:rsidP="00BF2382">
      <w:pPr>
        <w:numPr>
          <w:ilvl w:val="0"/>
          <w:numId w:val="891"/>
        </w:numPr>
        <w:shd w:val="clear" w:color="auto" w:fill="FFFFFF"/>
        <w:ind w:left="1104"/>
        <w:jc w:val="both"/>
        <w:rPr>
          <w:rFonts w:ascii="Calibri" w:hAnsi="Calibri" w:cs="Calibri"/>
          <w:color w:val="222222"/>
          <w:highlight w:val="yellow"/>
        </w:rPr>
      </w:pPr>
      <w:r w:rsidRPr="00BF2382">
        <w:rPr>
          <w:rFonts w:ascii="Calibri" w:hAnsi="Calibri" w:cs="Calibri"/>
          <w:color w:val="222222"/>
          <w:highlight w:val="yellow"/>
        </w:rPr>
        <w:lastRenderedPageBreak/>
        <w:t>Распространяются на оценку машин и оборудования, имеющих художественную и (или) историческую ценность</w:t>
      </w:r>
    </w:p>
    <w:p w14:paraId="5BA3527B" w14:textId="3D25CC2D" w:rsidR="00BF2382" w:rsidRPr="00BF2382" w:rsidRDefault="00BF2382" w:rsidP="00BF2382">
      <w:pPr>
        <w:numPr>
          <w:ilvl w:val="0"/>
          <w:numId w:val="891"/>
        </w:numPr>
        <w:shd w:val="clear" w:color="auto" w:fill="FFFFFF"/>
        <w:ind w:left="1104"/>
        <w:jc w:val="both"/>
        <w:rPr>
          <w:rFonts w:ascii="Calibri" w:hAnsi="Calibri" w:cs="Calibri"/>
          <w:b/>
          <w:bCs/>
          <w:color w:val="222222"/>
          <w:highlight w:val="yellow"/>
        </w:rPr>
      </w:pPr>
      <w:r w:rsidRPr="00BF2382">
        <w:rPr>
          <w:rFonts w:ascii="Calibri" w:hAnsi="Calibri" w:cs="Calibri"/>
          <w:b/>
          <w:bCs/>
          <w:color w:val="222222"/>
          <w:highlight w:val="yellow"/>
        </w:rPr>
        <w:t>Распространяются, когда в задании на оценку предусматривается использование настоящего Федерального стандарта оценки с указанием перечня машин и оборудования, на который распространяются данные требования</w:t>
      </w:r>
    </w:p>
    <w:p w14:paraId="23A018BE" w14:textId="77777777" w:rsidR="00BF2382" w:rsidRPr="00BF2382" w:rsidRDefault="00BF2382" w:rsidP="00BF2382">
      <w:pPr>
        <w:pStyle w:val="af2"/>
        <w:shd w:val="clear" w:color="auto" w:fill="FFFFFF"/>
        <w:spacing w:before="0" w:beforeAutospacing="0" w:after="0" w:afterAutospacing="0"/>
        <w:jc w:val="both"/>
        <w:rPr>
          <w:rFonts w:ascii="Calibri" w:hAnsi="Calibri" w:cs="Calibri"/>
          <w:color w:val="222222"/>
          <w:highlight w:val="yellow"/>
        </w:rPr>
      </w:pPr>
    </w:p>
    <w:p w14:paraId="54FE19A5" w14:textId="77777777" w:rsidR="00BF2382" w:rsidRDefault="00BF2382" w:rsidP="00BF2382">
      <w:pPr>
        <w:pStyle w:val="af2"/>
        <w:shd w:val="clear" w:color="auto" w:fill="FFFFFF"/>
        <w:spacing w:before="0" w:beforeAutospacing="0" w:after="0" w:afterAutospacing="0"/>
        <w:jc w:val="both"/>
        <w:rPr>
          <w:rFonts w:ascii="Calibri" w:hAnsi="Calibri" w:cs="Calibri"/>
          <w:color w:val="222222"/>
          <w:highlight w:val="yellow"/>
        </w:rPr>
      </w:pPr>
      <w:r w:rsidRPr="00BF2382">
        <w:rPr>
          <w:rFonts w:ascii="Calibri" w:hAnsi="Calibri" w:cs="Calibri"/>
          <w:b/>
          <w:bCs/>
          <w:color w:val="222222"/>
          <w:highlight w:val="yellow"/>
        </w:rPr>
        <w:t>5.1.1.34.</w:t>
      </w:r>
      <w:r w:rsidRPr="00BF2382">
        <w:rPr>
          <w:rFonts w:ascii="Calibri" w:hAnsi="Calibri" w:cs="Calibri"/>
          <w:color w:val="222222"/>
          <w:highlight w:val="yellow"/>
        </w:rPr>
        <w:t> Что может быть объектом оценки согласно Федеральному стандарту оценки «Оценка стоимости машин и оборудования (ФСО № 10)», утвержденному приказом Минэкономразвития России № 328 от 01.06.2015?</w:t>
      </w:r>
    </w:p>
    <w:p w14:paraId="4A40ED18" w14:textId="77777777" w:rsidR="00BF2382" w:rsidRDefault="00BF2382" w:rsidP="00BF2382">
      <w:pPr>
        <w:pStyle w:val="af2"/>
        <w:shd w:val="clear" w:color="auto" w:fill="FFFFFF"/>
        <w:spacing w:before="0" w:beforeAutospacing="0" w:after="0" w:afterAutospacing="0"/>
        <w:jc w:val="both"/>
        <w:rPr>
          <w:rFonts w:ascii="Calibri" w:hAnsi="Calibri" w:cs="Calibri"/>
          <w:color w:val="222222"/>
          <w:highlight w:val="yellow"/>
        </w:rPr>
      </w:pPr>
      <w:r w:rsidRPr="00BF2382">
        <w:rPr>
          <w:rFonts w:ascii="Calibri" w:hAnsi="Calibri" w:cs="Calibri"/>
          <w:color w:val="222222"/>
          <w:highlight w:val="yellow"/>
        </w:rPr>
        <w:t>I. крейсер Аврора (1900 г.)</w:t>
      </w:r>
    </w:p>
    <w:p w14:paraId="0150960C" w14:textId="77777777" w:rsidR="00BF2382" w:rsidRDefault="00BF2382" w:rsidP="00BF2382">
      <w:pPr>
        <w:pStyle w:val="af2"/>
        <w:shd w:val="clear" w:color="auto" w:fill="FFFFFF"/>
        <w:spacing w:before="0" w:beforeAutospacing="0" w:after="0" w:afterAutospacing="0"/>
        <w:jc w:val="both"/>
        <w:rPr>
          <w:rFonts w:ascii="Calibri" w:hAnsi="Calibri" w:cs="Calibri"/>
          <w:color w:val="222222"/>
          <w:highlight w:val="yellow"/>
        </w:rPr>
      </w:pPr>
      <w:r w:rsidRPr="00BF2382">
        <w:rPr>
          <w:rFonts w:ascii="Calibri" w:hAnsi="Calibri" w:cs="Calibri"/>
          <w:color w:val="222222"/>
          <w:highlight w:val="yellow"/>
        </w:rPr>
        <w:t>II. болид, врезавшийся в бетонную стену на гонке Формулы-1</w:t>
      </w:r>
    </w:p>
    <w:p w14:paraId="0C540899" w14:textId="77777777" w:rsidR="00BF2382" w:rsidRDefault="00BF2382" w:rsidP="00BF2382">
      <w:pPr>
        <w:pStyle w:val="af2"/>
        <w:shd w:val="clear" w:color="auto" w:fill="FFFFFF"/>
        <w:spacing w:before="0" w:beforeAutospacing="0" w:after="0" w:afterAutospacing="0"/>
        <w:jc w:val="both"/>
        <w:rPr>
          <w:rFonts w:ascii="Calibri" w:hAnsi="Calibri" w:cs="Calibri"/>
          <w:color w:val="222222"/>
          <w:highlight w:val="yellow"/>
        </w:rPr>
      </w:pPr>
      <w:r w:rsidRPr="00BF2382">
        <w:rPr>
          <w:rFonts w:ascii="Calibri" w:hAnsi="Calibri" w:cs="Calibri"/>
          <w:color w:val="222222"/>
          <w:highlight w:val="yellow"/>
        </w:rPr>
        <w:t>III. болид, участвующий в гонке Формулы-1</w:t>
      </w:r>
    </w:p>
    <w:p w14:paraId="30D32728" w14:textId="77777777" w:rsidR="00BF2382" w:rsidRDefault="00BF2382" w:rsidP="00BF2382">
      <w:pPr>
        <w:pStyle w:val="af2"/>
        <w:shd w:val="clear" w:color="auto" w:fill="FFFFFF"/>
        <w:spacing w:before="0" w:beforeAutospacing="0" w:after="0" w:afterAutospacing="0"/>
        <w:jc w:val="both"/>
        <w:rPr>
          <w:rFonts w:ascii="Calibri" w:hAnsi="Calibri" w:cs="Calibri"/>
          <w:color w:val="222222"/>
          <w:highlight w:val="yellow"/>
        </w:rPr>
      </w:pPr>
      <w:r w:rsidRPr="00BF2382">
        <w:rPr>
          <w:rFonts w:ascii="Calibri" w:hAnsi="Calibri" w:cs="Calibri"/>
          <w:color w:val="222222"/>
          <w:highlight w:val="yellow"/>
        </w:rPr>
        <w:t>IV. трубопровод - зарегистрированный объект недвижимости</w:t>
      </w:r>
    </w:p>
    <w:p w14:paraId="5B53C9E4" w14:textId="77777777" w:rsidR="00BF2382" w:rsidRDefault="00BF2382" w:rsidP="00BF2382">
      <w:pPr>
        <w:pStyle w:val="af2"/>
        <w:shd w:val="clear" w:color="auto" w:fill="FFFFFF"/>
        <w:spacing w:before="0" w:beforeAutospacing="0" w:after="0" w:afterAutospacing="0"/>
        <w:jc w:val="both"/>
        <w:rPr>
          <w:rFonts w:ascii="Calibri" w:hAnsi="Calibri" w:cs="Calibri"/>
          <w:color w:val="222222"/>
          <w:highlight w:val="yellow"/>
        </w:rPr>
      </w:pPr>
      <w:r w:rsidRPr="00BF2382">
        <w:rPr>
          <w:rFonts w:ascii="Calibri" w:hAnsi="Calibri" w:cs="Calibri"/>
          <w:color w:val="222222"/>
          <w:highlight w:val="yellow"/>
        </w:rPr>
        <w:t>V. ничего из вышеперечисленного</w:t>
      </w:r>
    </w:p>
    <w:p w14:paraId="4FE2059E" w14:textId="0CACC6D0" w:rsidR="00BF2382" w:rsidRPr="00BF2382" w:rsidRDefault="00BF2382" w:rsidP="00BF2382">
      <w:pPr>
        <w:pStyle w:val="af2"/>
        <w:shd w:val="clear" w:color="auto" w:fill="FFFFFF"/>
        <w:spacing w:before="0" w:beforeAutospacing="0" w:after="0" w:afterAutospacing="0"/>
        <w:jc w:val="both"/>
        <w:rPr>
          <w:rFonts w:ascii="Calibri" w:hAnsi="Calibri" w:cs="Calibri"/>
          <w:color w:val="222222"/>
          <w:highlight w:val="yellow"/>
        </w:rPr>
      </w:pPr>
      <w:r w:rsidRPr="00BF2382">
        <w:rPr>
          <w:rFonts w:ascii="Calibri" w:hAnsi="Calibri" w:cs="Calibri"/>
          <w:color w:val="222222"/>
          <w:highlight w:val="yellow"/>
        </w:rPr>
        <w:t>Варианты ответа:</w:t>
      </w:r>
    </w:p>
    <w:p w14:paraId="2CFE5B03" w14:textId="77777777" w:rsidR="00BF2382" w:rsidRPr="00BF2382" w:rsidRDefault="00BF2382" w:rsidP="00BF2382">
      <w:pPr>
        <w:numPr>
          <w:ilvl w:val="0"/>
          <w:numId w:val="892"/>
        </w:numPr>
        <w:shd w:val="clear" w:color="auto" w:fill="FFFFFF"/>
        <w:ind w:left="1104"/>
        <w:jc w:val="both"/>
        <w:rPr>
          <w:rFonts w:ascii="Calibri" w:hAnsi="Calibri" w:cs="Calibri"/>
          <w:color w:val="222222"/>
          <w:highlight w:val="yellow"/>
        </w:rPr>
      </w:pPr>
      <w:r w:rsidRPr="00BF2382">
        <w:rPr>
          <w:rFonts w:ascii="Calibri" w:hAnsi="Calibri" w:cs="Calibri"/>
          <w:color w:val="222222"/>
          <w:highlight w:val="yellow"/>
        </w:rPr>
        <w:t>I</w:t>
      </w:r>
    </w:p>
    <w:p w14:paraId="34F6490C" w14:textId="77777777" w:rsidR="00BF2382" w:rsidRPr="00BF2382" w:rsidRDefault="00BF2382" w:rsidP="00BF2382">
      <w:pPr>
        <w:numPr>
          <w:ilvl w:val="0"/>
          <w:numId w:val="892"/>
        </w:numPr>
        <w:shd w:val="clear" w:color="auto" w:fill="FFFFFF"/>
        <w:ind w:left="1104"/>
        <w:jc w:val="both"/>
        <w:rPr>
          <w:rFonts w:ascii="Calibri" w:hAnsi="Calibri" w:cs="Calibri"/>
          <w:color w:val="222222"/>
          <w:highlight w:val="yellow"/>
        </w:rPr>
      </w:pPr>
      <w:r w:rsidRPr="00BF2382">
        <w:rPr>
          <w:rFonts w:ascii="Calibri" w:hAnsi="Calibri" w:cs="Calibri"/>
          <w:color w:val="222222"/>
          <w:highlight w:val="yellow"/>
        </w:rPr>
        <w:t>II</w:t>
      </w:r>
    </w:p>
    <w:p w14:paraId="675D2BB9" w14:textId="77777777" w:rsidR="00BF2382" w:rsidRPr="00BF2382" w:rsidRDefault="00BF2382" w:rsidP="00BF2382">
      <w:pPr>
        <w:numPr>
          <w:ilvl w:val="0"/>
          <w:numId w:val="892"/>
        </w:numPr>
        <w:shd w:val="clear" w:color="auto" w:fill="FFFFFF"/>
        <w:ind w:left="1104"/>
        <w:jc w:val="both"/>
        <w:rPr>
          <w:rFonts w:ascii="Calibri" w:hAnsi="Calibri" w:cs="Calibri"/>
          <w:color w:val="222222"/>
          <w:highlight w:val="yellow"/>
        </w:rPr>
      </w:pPr>
      <w:r w:rsidRPr="00BF2382">
        <w:rPr>
          <w:rFonts w:ascii="Calibri" w:hAnsi="Calibri" w:cs="Calibri"/>
          <w:color w:val="222222"/>
          <w:highlight w:val="yellow"/>
        </w:rPr>
        <w:t>III</w:t>
      </w:r>
    </w:p>
    <w:p w14:paraId="7C63344A" w14:textId="77777777" w:rsidR="00BF2382" w:rsidRPr="00BF2382" w:rsidRDefault="00BF2382" w:rsidP="00BF2382">
      <w:pPr>
        <w:numPr>
          <w:ilvl w:val="0"/>
          <w:numId w:val="892"/>
        </w:numPr>
        <w:shd w:val="clear" w:color="auto" w:fill="FFFFFF"/>
        <w:ind w:left="1104"/>
        <w:jc w:val="both"/>
        <w:rPr>
          <w:rFonts w:ascii="Calibri" w:hAnsi="Calibri" w:cs="Calibri"/>
          <w:b/>
          <w:bCs/>
          <w:color w:val="222222"/>
          <w:highlight w:val="yellow"/>
        </w:rPr>
      </w:pPr>
      <w:r w:rsidRPr="00BF2382">
        <w:rPr>
          <w:rFonts w:ascii="Calibri" w:hAnsi="Calibri" w:cs="Calibri"/>
          <w:b/>
          <w:bCs/>
          <w:color w:val="222222"/>
          <w:highlight w:val="yellow"/>
        </w:rPr>
        <w:t>II, III</w:t>
      </w:r>
    </w:p>
    <w:p w14:paraId="04DA0428" w14:textId="77777777" w:rsidR="00BF2382" w:rsidRPr="00BF2382" w:rsidRDefault="00BF2382" w:rsidP="00BF2382">
      <w:pPr>
        <w:numPr>
          <w:ilvl w:val="0"/>
          <w:numId w:val="892"/>
        </w:numPr>
        <w:shd w:val="clear" w:color="auto" w:fill="FFFFFF"/>
        <w:ind w:left="1104"/>
        <w:jc w:val="both"/>
        <w:rPr>
          <w:rFonts w:ascii="Calibri" w:hAnsi="Calibri" w:cs="Calibri"/>
          <w:color w:val="222222"/>
          <w:highlight w:val="yellow"/>
        </w:rPr>
      </w:pPr>
      <w:r w:rsidRPr="00BF2382">
        <w:rPr>
          <w:rFonts w:ascii="Calibri" w:hAnsi="Calibri" w:cs="Calibri"/>
          <w:color w:val="222222"/>
          <w:highlight w:val="yellow"/>
        </w:rPr>
        <w:t>I, II, III</w:t>
      </w:r>
    </w:p>
    <w:p w14:paraId="3ADE1D04" w14:textId="77777777" w:rsidR="00BF2382" w:rsidRPr="00BF2382" w:rsidRDefault="00BF2382" w:rsidP="00BF2382">
      <w:pPr>
        <w:numPr>
          <w:ilvl w:val="0"/>
          <w:numId w:val="892"/>
        </w:numPr>
        <w:shd w:val="clear" w:color="auto" w:fill="FFFFFF"/>
        <w:ind w:left="1104"/>
        <w:jc w:val="both"/>
        <w:rPr>
          <w:rFonts w:ascii="Calibri" w:hAnsi="Calibri" w:cs="Calibri"/>
          <w:color w:val="222222"/>
          <w:highlight w:val="yellow"/>
        </w:rPr>
      </w:pPr>
      <w:r w:rsidRPr="00BF2382">
        <w:rPr>
          <w:rFonts w:ascii="Calibri" w:hAnsi="Calibri" w:cs="Calibri"/>
          <w:color w:val="222222"/>
          <w:highlight w:val="yellow"/>
        </w:rPr>
        <w:t>I, II, III, IV</w:t>
      </w:r>
    </w:p>
    <w:p w14:paraId="760BFBEA" w14:textId="77777777" w:rsidR="00BF2382" w:rsidRPr="00BF2382" w:rsidRDefault="00BF2382" w:rsidP="00BF2382">
      <w:pPr>
        <w:numPr>
          <w:ilvl w:val="0"/>
          <w:numId w:val="892"/>
        </w:numPr>
        <w:shd w:val="clear" w:color="auto" w:fill="FFFFFF"/>
        <w:ind w:left="1104"/>
        <w:jc w:val="both"/>
        <w:rPr>
          <w:rFonts w:ascii="Calibri" w:hAnsi="Calibri" w:cs="Calibri"/>
          <w:color w:val="222222"/>
          <w:highlight w:val="yellow"/>
        </w:rPr>
      </w:pPr>
      <w:r w:rsidRPr="00BF2382">
        <w:rPr>
          <w:rFonts w:ascii="Calibri" w:hAnsi="Calibri" w:cs="Calibri"/>
          <w:color w:val="222222"/>
          <w:highlight w:val="yellow"/>
        </w:rPr>
        <w:t>V</w:t>
      </w:r>
    </w:p>
    <w:p w14:paraId="56A1A9F9" w14:textId="77777777" w:rsidR="00BF2382" w:rsidRPr="00BF2382" w:rsidRDefault="00BF2382" w:rsidP="00BF2382">
      <w:pPr>
        <w:pStyle w:val="af2"/>
        <w:shd w:val="clear" w:color="auto" w:fill="FFFFFF"/>
        <w:spacing w:before="0" w:beforeAutospacing="0" w:after="0" w:afterAutospacing="0"/>
        <w:jc w:val="both"/>
        <w:rPr>
          <w:rFonts w:ascii="Calibri" w:hAnsi="Calibri" w:cs="Calibri"/>
          <w:color w:val="222222"/>
          <w:highlight w:val="yellow"/>
        </w:rPr>
      </w:pPr>
    </w:p>
    <w:p w14:paraId="03B8E449" w14:textId="77777777" w:rsidR="00BF2382" w:rsidRDefault="00BF2382" w:rsidP="00BF2382">
      <w:pPr>
        <w:pStyle w:val="af2"/>
        <w:shd w:val="clear" w:color="auto" w:fill="FFFFFF"/>
        <w:spacing w:before="0" w:beforeAutospacing="0" w:after="0" w:afterAutospacing="0"/>
        <w:jc w:val="both"/>
        <w:rPr>
          <w:rFonts w:ascii="Calibri" w:hAnsi="Calibri" w:cs="Calibri"/>
          <w:color w:val="222222"/>
          <w:highlight w:val="yellow"/>
        </w:rPr>
      </w:pPr>
      <w:r w:rsidRPr="00BF2382">
        <w:rPr>
          <w:rFonts w:ascii="Calibri" w:hAnsi="Calibri" w:cs="Calibri"/>
          <w:b/>
          <w:bCs/>
          <w:color w:val="222222"/>
          <w:highlight w:val="yellow"/>
        </w:rPr>
        <w:t>5.1.1.35.</w:t>
      </w:r>
      <w:r w:rsidRPr="00BF2382">
        <w:rPr>
          <w:rFonts w:ascii="Calibri" w:hAnsi="Calibri" w:cs="Calibri"/>
          <w:color w:val="222222"/>
          <w:highlight w:val="yellow"/>
        </w:rPr>
        <w:t> Что может быть объектом оценки согласно Федеральному стандарту оценки «Оценка стоимости машин и оборудования (ФСО № 10)», утвержденному приказом Минэкономразвития России № 328 от 01.06.2015?</w:t>
      </w:r>
    </w:p>
    <w:p w14:paraId="56F17B84" w14:textId="77777777" w:rsidR="00BF2382" w:rsidRDefault="00BF2382" w:rsidP="00BF2382">
      <w:pPr>
        <w:pStyle w:val="af2"/>
        <w:shd w:val="clear" w:color="auto" w:fill="FFFFFF"/>
        <w:spacing w:before="0" w:beforeAutospacing="0" w:after="0" w:afterAutospacing="0"/>
        <w:jc w:val="both"/>
        <w:rPr>
          <w:rFonts w:ascii="Calibri" w:hAnsi="Calibri" w:cs="Calibri"/>
          <w:color w:val="222222"/>
          <w:highlight w:val="yellow"/>
        </w:rPr>
      </w:pPr>
      <w:r w:rsidRPr="00BF2382">
        <w:rPr>
          <w:rFonts w:ascii="Calibri" w:hAnsi="Calibri" w:cs="Calibri"/>
          <w:color w:val="222222"/>
          <w:highlight w:val="yellow"/>
        </w:rPr>
        <w:t>I. крейсер Аврора (1900 г.)</w:t>
      </w:r>
    </w:p>
    <w:p w14:paraId="75B8C64B" w14:textId="77777777" w:rsidR="00BF2382" w:rsidRDefault="00BF2382" w:rsidP="00BF2382">
      <w:pPr>
        <w:pStyle w:val="af2"/>
        <w:shd w:val="clear" w:color="auto" w:fill="FFFFFF"/>
        <w:spacing w:before="0" w:beforeAutospacing="0" w:after="0" w:afterAutospacing="0"/>
        <w:jc w:val="both"/>
        <w:rPr>
          <w:rFonts w:ascii="Calibri" w:hAnsi="Calibri" w:cs="Calibri"/>
          <w:color w:val="222222"/>
          <w:highlight w:val="yellow"/>
        </w:rPr>
      </w:pPr>
      <w:r w:rsidRPr="00BF2382">
        <w:rPr>
          <w:rFonts w:ascii="Calibri" w:hAnsi="Calibri" w:cs="Calibri"/>
          <w:color w:val="222222"/>
          <w:highlight w:val="yellow"/>
        </w:rPr>
        <w:t>II. ущерб от аварии болида, врезавшегося в бетонную стену на гонке Формулы-1</w:t>
      </w:r>
    </w:p>
    <w:p w14:paraId="3DA90302" w14:textId="77777777" w:rsidR="00BF2382" w:rsidRDefault="00BF2382" w:rsidP="00BF2382">
      <w:pPr>
        <w:pStyle w:val="af2"/>
        <w:shd w:val="clear" w:color="auto" w:fill="FFFFFF"/>
        <w:spacing w:before="0" w:beforeAutospacing="0" w:after="0" w:afterAutospacing="0"/>
        <w:jc w:val="both"/>
        <w:rPr>
          <w:rFonts w:ascii="Calibri" w:hAnsi="Calibri" w:cs="Calibri"/>
          <w:color w:val="222222"/>
          <w:highlight w:val="yellow"/>
        </w:rPr>
      </w:pPr>
      <w:r w:rsidRPr="00BF2382">
        <w:rPr>
          <w:rFonts w:ascii="Calibri" w:hAnsi="Calibri" w:cs="Calibri"/>
          <w:color w:val="222222"/>
          <w:highlight w:val="yellow"/>
        </w:rPr>
        <w:t>III. болид, участвующий в гонке Формулы-1</w:t>
      </w:r>
    </w:p>
    <w:p w14:paraId="139B2641" w14:textId="77777777" w:rsidR="00BF2382" w:rsidRDefault="00BF2382" w:rsidP="00BF2382">
      <w:pPr>
        <w:pStyle w:val="af2"/>
        <w:shd w:val="clear" w:color="auto" w:fill="FFFFFF"/>
        <w:spacing w:before="0" w:beforeAutospacing="0" w:after="0" w:afterAutospacing="0"/>
        <w:jc w:val="both"/>
        <w:rPr>
          <w:rFonts w:ascii="Calibri" w:hAnsi="Calibri" w:cs="Calibri"/>
          <w:color w:val="222222"/>
          <w:highlight w:val="yellow"/>
        </w:rPr>
      </w:pPr>
      <w:r w:rsidRPr="00BF2382">
        <w:rPr>
          <w:rFonts w:ascii="Calibri" w:hAnsi="Calibri" w:cs="Calibri"/>
          <w:color w:val="222222"/>
          <w:highlight w:val="yellow"/>
        </w:rPr>
        <w:t>IV. трубопровод - зарегистрированный объект недвижимости</w:t>
      </w:r>
    </w:p>
    <w:p w14:paraId="09C2C78E" w14:textId="77777777" w:rsidR="00BF2382" w:rsidRDefault="00BF2382" w:rsidP="00BF2382">
      <w:pPr>
        <w:pStyle w:val="af2"/>
        <w:shd w:val="clear" w:color="auto" w:fill="FFFFFF"/>
        <w:spacing w:before="0" w:beforeAutospacing="0" w:after="0" w:afterAutospacing="0"/>
        <w:jc w:val="both"/>
        <w:rPr>
          <w:rFonts w:ascii="Calibri" w:hAnsi="Calibri" w:cs="Calibri"/>
          <w:color w:val="222222"/>
          <w:highlight w:val="yellow"/>
        </w:rPr>
      </w:pPr>
      <w:r w:rsidRPr="00BF2382">
        <w:rPr>
          <w:rFonts w:ascii="Calibri" w:hAnsi="Calibri" w:cs="Calibri"/>
          <w:color w:val="222222"/>
          <w:highlight w:val="yellow"/>
        </w:rPr>
        <w:t>V. ничего из вышеперечисленного</w:t>
      </w:r>
    </w:p>
    <w:p w14:paraId="13029C1D" w14:textId="141521EA" w:rsidR="00BF2382" w:rsidRPr="00BF2382" w:rsidRDefault="00BF2382" w:rsidP="00BF2382">
      <w:pPr>
        <w:pStyle w:val="af2"/>
        <w:shd w:val="clear" w:color="auto" w:fill="FFFFFF"/>
        <w:spacing w:before="0" w:beforeAutospacing="0" w:after="0" w:afterAutospacing="0"/>
        <w:jc w:val="both"/>
        <w:rPr>
          <w:rFonts w:ascii="Calibri" w:hAnsi="Calibri" w:cs="Calibri"/>
          <w:color w:val="222222"/>
          <w:highlight w:val="yellow"/>
        </w:rPr>
      </w:pPr>
      <w:r w:rsidRPr="00BF2382">
        <w:rPr>
          <w:rFonts w:ascii="Calibri" w:hAnsi="Calibri" w:cs="Calibri"/>
          <w:color w:val="222222"/>
          <w:highlight w:val="yellow"/>
        </w:rPr>
        <w:t>Варианты ответа:</w:t>
      </w:r>
    </w:p>
    <w:p w14:paraId="662BB22A" w14:textId="77777777" w:rsidR="00BF2382" w:rsidRPr="00BF2382" w:rsidRDefault="00BF2382" w:rsidP="00BF2382">
      <w:pPr>
        <w:numPr>
          <w:ilvl w:val="0"/>
          <w:numId w:val="893"/>
        </w:numPr>
        <w:shd w:val="clear" w:color="auto" w:fill="FFFFFF"/>
        <w:ind w:left="1104"/>
        <w:jc w:val="both"/>
        <w:rPr>
          <w:rFonts w:ascii="Calibri" w:hAnsi="Calibri" w:cs="Calibri"/>
          <w:color w:val="222222"/>
          <w:highlight w:val="yellow"/>
        </w:rPr>
      </w:pPr>
      <w:r w:rsidRPr="00BF2382">
        <w:rPr>
          <w:rFonts w:ascii="Calibri" w:hAnsi="Calibri" w:cs="Calibri"/>
          <w:color w:val="222222"/>
          <w:highlight w:val="yellow"/>
        </w:rPr>
        <w:t>I</w:t>
      </w:r>
    </w:p>
    <w:p w14:paraId="355EE6DA" w14:textId="77777777" w:rsidR="00BF2382" w:rsidRPr="00BF2382" w:rsidRDefault="00BF2382" w:rsidP="00BF2382">
      <w:pPr>
        <w:numPr>
          <w:ilvl w:val="0"/>
          <w:numId w:val="893"/>
        </w:numPr>
        <w:shd w:val="clear" w:color="auto" w:fill="FFFFFF"/>
        <w:ind w:left="1104"/>
        <w:jc w:val="both"/>
        <w:rPr>
          <w:rFonts w:ascii="Calibri" w:hAnsi="Calibri" w:cs="Calibri"/>
          <w:color w:val="222222"/>
          <w:highlight w:val="yellow"/>
        </w:rPr>
      </w:pPr>
      <w:r w:rsidRPr="00BF2382">
        <w:rPr>
          <w:rFonts w:ascii="Calibri" w:hAnsi="Calibri" w:cs="Calibri"/>
          <w:color w:val="222222"/>
          <w:highlight w:val="yellow"/>
        </w:rPr>
        <w:t>II</w:t>
      </w:r>
    </w:p>
    <w:p w14:paraId="14CAFAC3" w14:textId="77777777" w:rsidR="00BF2382" w:rsidRPr="00BF2382" w:rsidRDefault="00BF2382" w:rsidP="00BF2382">
      <w:pPr>
        <w:numPr>
          <w:ilvl w:val="0"/>
          <w:numId w:val="893"/>
        </w:numPr>
        <w:shd w:val="clear" w:color="auto" w:fill="FFFFFF"/>
        <w:ind w:left="1104"/>
        <w:jc w:val="both"/>
        <w:rPr>
          <w:rFonts w:ascii="Calibri" w:hAnsi="Calibri" w:cs="Calibri"/>
          <w:b/>
          <w:bCs/>
          <w:color w:val="222222"/>
          <w:highlight w:val="yellow"/>
        </w:rPr>
      </w:pPr>
      <w:r w:rsidRPr="00BF2382">
        <w:rPr>
          <w:rFonts w:ascii="Calibri" w:hAnsi="Calibri" w:cs="Calibri"/>
          <w:b/>
          <w:bCs/>
          <w:color w:val="222222"/>
          <w:highlight w:val="yellow"/>
        </w:rPr>
        <w:t>III</w:t>
      </w:r>
    </w:p>
    <w:p w14:paraId="4A02BBD8" w14:textId="77777777" w:rsidR="00BF2382" w:rsidRPr="00BF2382" w:rsidRDefault="00BF2382" w:rsidP="00BF2382">
      <w:pPr>
        <w:numPr>
          <w:ilvl w:val="0"/>
          <w:numId w:val="893"/>
        </w:numPr>
        <w:shd w:val="clear" w:color="auto" w:fill="FFFFFF"/>
        <w:ind w:left="1104"/>
        <w:jc w:val="both"/>
        <w:rPr>
          <w:rFonts w:ascii="Calibri" w:hAnsi="Calibri" w:cs="Calibri"/>
          <w:color w:val="222222"/>
          <w:highlight w:val="yellow"/>
        </w:rPr>
      </w:pPr>
      <w:r w:rsidRPr="00BF2382">
        <w:rPr>
          <w:rFonts w:ascii="Calibri" w:hAnsi="Calibri" w:cs="Calibri"/>
          <w:color w:val="222222"/>
          <w:highlight w:val="yellow"/>
        </w:rPr>
        <w:t>II, III</w:t>
      </w:r>
    </w:p>
    <w:p w14:paraId="65ED1F5D" w14:textId="77777777" w:rsidR="00BF2382" w:rsidRPr="00BF2382" w:rsidRDefault="00BF2382" w:rsidP="00BF2382">
      <w:pPr>
        <w:numPr>
          <w:ilvl w:val="0"/>
          <w:numId w:val="893"/>
        </w:numPr>
        <w:shd w:val="clear" w:color="auto" w:fill="FFFFFF"/>
        <w:ind w:left="1104"/>
        <w:jc w:val="both"/>
        <w:rPr>
          <w:rFonts w:ascii="Calibri" w:hAnsi="Calibri" w:cs="Calibri"/>
          <w:color w:val="222222"/>
          <w:highlight w:val="yellow"/>
        </w:rPr>
      </w:pPr>
      <w:r w:rsidRPr="00BF2382">
        <w:rPr>
          <w:rFonts w:ascii="Calibri" w:hAnsi="Calibri" w:cs="Calibri"/>
          <w:color w:val="222222"/>
          <w:highlight w:val="yellow"/>
        </w:rPr>
        <w:t>I, II, III</w:t>
      </w:r>
    </w:p>
    <w:p w14:paraId="54D92114" w14:textId="77777777" w:rsidR="00BF2382" w:rsidRPr="00BF2382" w:rsidRDefault="00BF2382" w:rsidP="00BF2382">
      <w:pPr>
        <w:numPr>
          <w:ilvl w:val="0"/>
          <w:numId w:val="893"/>
        </w:numPr>
        <w:shd w:val="clear" w:color="auto" w:fill="FFFFFF"/>
        <w:ind w:left="1104"/>
        <w:jc w:val="both"/>
        <w:rPr>
          <w:rFonts w:ascii="Calibri" w:hAnsi="Calibri" w:cs="Calibri"/>
          <w:color w:val="222222"/>
          <w:highlight w:val="yellow"/>
        </w:rPr>
      </w:pPr>
      <w:r w:rsidRPr="00BF2382">
        <w:rPr>
          <w:rFonts w:ascii="Calibri" w:hAnsi="Calibri" w:cs="Calibri"/>
          <w:color w:val="222222"/>
          <w:highlight w:val="yellow"/>
        </w:rPr>
        <w:t>I, II, III, IV</w:t>
      </w:r>
    </w:p>
    <w:p w14:paraId="28D6E47E" w14:textId="77777777" w:rsidR="00BF2382" w:rsidRPr="00BF2382" w:rsidRDefault="00BF2382" w:rsidP="00BF2382">
      <w:pPr>
        <w:numPr>
          <w:ilvl w:val="0"/>
          <w:numId w:val="893"/>
        </w:numPr>
        <w:shd w:val="clear" w:color="auto" w:fill="FFFFFF"/>
        <w:ind w:left="1104"/>
        <w:jc w:val="both"/>
        <w:rPr>
          <w:rFonts w:ascii="Calibri" w:hAnsi="Calibri" w:cs="Calibri"/>
          <w:color w:val="222222"/>
          <w:highlight w:val="yellow"/>
        </w:rPr>
      </w:pPr>
      <w:r w:rsidRPr="00BF2382">
        <w:rPr>
          <w:rFonts w:ascii="Calibri" w:hAnsi="Calibri" w:cs="Calibri"/>
          <w:color w:val="222222"/>
          <w:highlight w:val="yellow"/>
        </w:rPr>
        <w:t>V</w:t>
      </w:r>
    </w:p>
    <w:p w14:paraId="295422E3" w14:textId="77777777" w:rsidR="00AE179F" w:rsidRPr="005F54DE" w:rsidRDefault="00AE179F" w:rsidP="00523C57">
      <w:pPr>
        <w:rPr>
          <w:rFonts w:asciiTheme="minorHAnsi" w:hAnsiTheme="minorHAnsi" w:cstheme="minorHAnsi"/>
          <w:sz w:val="20"/>
          <w:szCs w:val="20"/>
          <w:lang w:eastAsia="en-US"/>
        </w:rPr>
      </w:pPr>
    </w:p>
    <w:p w14:paraId="1BCB1ED5" w14:textId="77777777" w:rsidR="004468AC" w:rsidRPr="005F54DE" w:rsidRDefault="004468AC" w:rsidP="00523C57">
      <w:pPr>
        <w:pStyle w:val="3"/>
        <w:spacing w:before="0" w:line="240" w:lineRule="auto"/>
        <w:jc w:val="center"/>
        <w:rPr>
          <w:rFonts w:asciiTheme="minorHAnsi" w:hAnsiTheme="minorHAnsi" w:cstheme="minorHAnsi"/>
          <w:color w:val="auto"/>
          <w:sz w:val="24"/>
          <w:szCs w:val="24"/>
        </w:rPr>
      </w:pPr>
      <w:bookmarkStart w:id="72" w:name="_Toc75862733"/>
      <w:r w:rsidRPr="005F54DE">
        <w:rPr>
          <w:rFonts w:asciiTheme="minorHAnsi" w:hAnsiTheme="minorHAnsi" w:cstheme="minorHAnsi"/>
          <w:color w:val="auto"/>
          <w:sz w:val="24"/>
          <w:szCs w:val="24"/>
        </w:rPr>
        <w:t>5.1.2. Теория оценки</w:t>
      </w:r>
      <w:bookmarkEnd w:id="71"/>
      <w:bookmarkEnd w:id="72"/>
    </w:p>
    <w:p w14:paraId="5A6A85FA" w14:textId="77777777" w:rsidR="00F54C6A" w:rsidRPr="005F54DE" w:rsidRDefault="00F54C6A" w:rsidP="00523C57">
      <w:pPr>
        <w:rPr>
          <w:rFonts w:asciiTheme="minorHAnsi" w:hAnsiTheme="minorHAnsi" w:cstheme="minorHAnsi"/>
          <w:lang w:eastAsia="en-US"/>
        </w:rPr>
      </w:pPr>
    </w:p>
    <w:p w14:paraId="43A2B54A"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b/>
          <w:bCs/>
        </w:rPr>
        <w:t>5.1.2.1.</w:t>
      </w:r>
      <w:r w:rsidRPr="005F54DE">
        <w:rPr>
          <w:rFonts w:asciiTheme="minorHAnsi" w:hAnsiTheme="minorHAnsi" w:cstheme="minorHAnsi"/>
        </w:rPr>
        <w:t> Укажите формулу, по которой производится расчет стоимости смонтированного оборудования (C), затраты на монтаж которого существенные, если стоимость аналогичного оборудования на складе составляет Х, затраты на демонтаж У, затраты на транспортировку Z. Затраты на демонтаж несет покупатель.</w:t>
      </w:r>
    </w:p>
    <w:p w14:paraId="5411C02F" w14:textId="77777777" w:rsidR="00350613" w:rsidRPr="005F54DE" w:rsidRDefault="00350613" w:rsidP="00873EEA">
      <w:pPr>
        <w:numPr>
          <w:ilvl w:val="0"/>
          <w:numId w:val="474"/>
        </w:numPr>
        <w:ind w:left="1104"/>
        <w:jc w:val="both"/>
        <w:rPr>
          <w:rFonts w:asciiTheme="minorHAnsi" w:hAnsiTheme="minorHAnsi" w:cstheme="minorHAnsi"/>
        </w:rPr>
      </w:pPr>
      <w:r w:rsidRPr="005F54DE">
        <w:rPr>
          <w:rFonts w:asciiTheme="minorHAnsi" w:hAnsiTheme="minorHAnsi" w:cstheme="minorHAnsi"/>
        </w:rPr>
        <w:t>C = X + Y</w:t>
      </w:r>
    </w:p>
    <w:p w14:paraId="48069EEB" w14:textId="77777777" w:rsidR="00350613" w:rsidRPr="005F54DE" w:rsidRDefault="00350613" w:rsidP="00873EEA">
      <w:pPr>
        <w:numPr>
          <w:ilvl w:val="0"/>
          <w:numId w:val="474"/>
        </w:numPr>
        <w:ind w:left="1104"/>
        <w:jc w:val="both"/>
        <w:rPr>
          <w:rFonts w:asciiTheme="minorHAnsi" w:hAnsiTheme="minorHAnsi" w:cstheme="minorHAnsi"/>
        </w:rPr>
      </w:pPr>
      <w:r w:rsidRPr="005F54DE">
        <w:rPr>
          <w:rFonts w:asciiTheme="minorHAnsi" w:hAnsiTheme="minorHAnsi" w:cstheme="minorHAnsi"/>
        </w:rPr>
        <w:t>C = X + Y + Z</w:t>
      </w:r>
    </w:p>
    <w:p w14:paraId="410B8107" w14:textId="77777777" w:rsidR="00350613" w:rsidRPr="005F54DE" w:rsidRDefault="00350613" w:rsidP="00873EEA">
      <w:pPr>
        <w:numPr>
          <w:ilvl w:val="0"/>
          <w:numId w:val="474"/>
        </w:numPr>
        <w:ind w:left="1104"/>
        <w:jc w:val="both"/>
        <w:rPr>
          <w:rFonts w:asciiTheme="minorHAnsi" w:hAnsiTheme="minorHAnsi" w:cstheme="minorHAnsi"/>
        </w:rPr>
      </w:pPr>
      <w:r w:rsidRPr="005F54DE">
        <w:rPr>
          <w:rFonts w:asciiTheme="minorHAnsi" w:hAnsiTheme="minorHAnsi" w:cstheme="minorHAnsi"/>
        </w:rPr>
        <w:lastRenderedPageBreak/>
        <w:t>C = X - Y - Z</w:t>
      </w:r>
    </w:p>
    <w:p w14:paraId="7161B358" w14:textId="77777777" w:rsidR="00350613" w:rsidRPr="005F54DE" w:rsidRDefault="00350613" w:rsidP="00873EEA">
      <w:pPr>
        <w:numPr>
          <w:ilvl w:val="0"/>
          <w:numId w:val="474"/>
        </w:numPr>
        <w:ind w:left="1104"/>
        <w:jc w:val="both"/>
        <w:rPr>
          <w:rFonts w:asciiTheme="minorHAnsi" w:hAnsiTheme="minorHAnsi" w:cstheme="minorHAnsi"/>
          <w:b/>
        </w:rPr>
      </w:pPr>
      <w:r w:rsidRPr="005F54DE">
        <w:rPr>
          <w:rFonts w:asciiTheme="minorHAnsi" w:hAnsiTheme="minorHAnsi" w:cstheme="minorHAnsi"/>
          <w:b/>
        </w:rPr>
        <w:t>C = X - Y</w:t>
      </w:r>
    </w:p>
    <w:p w14:paraId="4C2A33F3" w14:textId="77777777" w:rsidR="00350613" w:rsidRPr="005F54DE" w:rsidRDefault="00350613" w:rsidP="00873EEA">
      <w:pPr>
        <w:numPr>
          <w:ilvl w:val="0"/>
          <w:numId w:val="474"/>
        </w:numPr>
        <w:ind w:left="1104"/>
        <w:jc w:val="both"/>
        <w:rPr>
          <w:rFonts w:asciiTheme="minorHAnsi" w:hAnsiTheme="minorHAnsi" w:cstheme="minorHAnsi"/>
        </w:rPr>
      </w:pPr>
      <w:r w:rsidRPr="005F54DE">
        <w:rPr>
          <w:rFonts w:asciiTheme="minorHAnsi" w:hAnsiTheme="minorHAnsi" w:cstheme="minorHAnsi"/>
        </w:rPr>
        <w:t>C = X - Y + Z</w:t>
      </w:r>
    </w:p>
    <w:p w14:paraId="0A17CA39" w14:textId="77777777" w:rsidR="00350613" w:rsidRPr="005F54DE" w:rsidRDefault="00350613" w:rsidP="00523C57">
      <w:pPr>
        <w:jc w:val="both"/>
        <w:rPr>
          <w:rFonts w:asciiTheme="minorHAnsi" w:hAnsiTheme="minorHAnsi" w:cstheme="minorHAnsi"/>
        </w:rPr>
      </w:pPr>
    </w:p>
    <w:p w14:paraId="4DB5911F"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b/>
          <w:bCs/>
        </w:rPr>
        <w:t>5.1.2.2.</w:t>
      </w:r>
      <w:r w:rsidRPr="005F54DE">
        <w:rPr>
          <w:rFonts w:asciiTheme="minorHAnsi" w:hAnsiTheme="minorHAnsi" w:cstheme="minorHAnsi"/>
        </w:rPr>
        <w:t> Какая величина получится при индексации первоначальной балансовой стоимости?</w:t>
      </w:r>
    </w:p>
    <w:p w14:paraId="498D36BE" w14:textId="77777777" w:rsidR="00350613" w:rsidRPr="005F54DE" w:rsidRDefault="00350613" w:rsidP="00873EEA">
      <w:pPr>
        <w:numPr>
          <w:ilvl w:val="0"/>
          <w:numId w:val="475"/>
        </w:numPr>
        <w:ind w:left="1104"/>
        <w:jc w:val="both"/>
        <w:rPr>
          <w:rFonts w:asciiTheme="minorHAnsi" w:hAnsiTheme="minorHAnsi" w:cstheme="minorHAnsi"/>
        </w:rPr>
      </w:pPr>
      <w:r w:rsidRPr="005F54DE">
        <w:rPr>
          <w:rFonts w:asciiTheme="minorHAnsi" w:hAnsiTheme="minorHAnsi" w:cstheme="minorHAnsi"/>
        </w:rPr>
        <w:t>Затраты на замещение</w:t>
      </w:r>
    </w:p>
    <w:p w14:paraId="4979E0C1" w14:textId="77777777" w:rsidR="00350613" w:rsidRPr="005F54DE" w:rsidRDefault="00350613" w:rsidP="00873EEA">
      <w:pPr>
        <w:numPr>
          <w:ilvl w:val="0"/>
          <w:numId w:val="475"/>
        </w:numPr>
        <w:ind w:left="1104"/>
        <w:jc w:val="both"/>
        <w:rPr>
          <w:rFonts w:asciiTheme="minorHAnsi" w:hAnsiTheme="minorHAnsi" w:cstheme="minorHAnsi"/>
          <w:b/>
        </w:rPr>
      </w:pPr>
      <w:r w:rsidRPr="005F54DE">
        <w:rPr>
          <w:rFonts w:asciiTheme="minorHAnsi" w:hAnsiTheme="minorHAnsi" w:cstheme="minorHAnsi"/>
          <w:b/>
        </w:rPr>
        <w:t>Затраты на воспроизводство</w:t>
      </w:r>
    </w:p>
    <w:p w14:paraId="63B01BC3" w14:textId="77777777" w:rsidR="00350613" w:rsidRPr="005F54DE" w:rsidRDefault="00350613" w:rsidP="00873EEA">
      <w:pPr>
        <w:numPr>
          <w:ilvl w:val="0"/>
          <w:numId w:val="475"/>
        </w:numPr>
        <w:ind w:left="1104"/>
        <w:jc w:val="both"/>
        <w:rPr>
          <w:rFonts w:asciiTheme="minorHAnsi" w:hAnsiTheme="minorHAnsi" w:cstheme="minorHAnsi"/>
        </w:rPr>
      </w:pPr>
      <w:r w:rsidRPr="005F54DE">
        <w:rPr>
          <w:rFonts w:asciiTheme="minorHAnsi" w:hAnsiTheme="minorHAnsi" w:cstheme="minorHAnsi"/>
        </w:rPr>
        <w:t>Зависит от специфики оцениваемого оборудования</w:t>
      </w:r>
    </w:p>
    <w:p w14:paraId="7625E4E6" w14:textId="77777777" w:rsidR="00350613" w:rsidRPr="005F54DE" w:rsidRDefault="00350613" w:rsidP="00873EEA">
      <w:pPr>
        <w:numPr>
          <w:ilvl w:val="0"/>
          <w:numId w:val="475"/>
        </w:numPr>
        <w:ind w:left="1104"/>
        <w:jc w:val="both"/>
        <w:rPr>
          <w:rFonts w:asciiTheme="minorHAnsi" w:hAnsiTheme="minorHAnsi" w:cstheme="minorHAnsi"/>
        </w:rPr>
      </w:pPr>
      <w:r w:rsidRPr="005F54DE">
        <w:rPr>
          <w:rFonts w:asciiTheme="minorHAnsi" w:hAnsiTheme="minorHAnsi" w:cstheme="minorHAnsi"/>
        </w:rPr>
        <w:t>Зависит от особенностей бухгалтерского учета на конкретном предприятии</w:t>
      </w:r>
    </w:p>
    <w:p w14:paraId="26CB3C53" w14:textId="77777777" w:rsidR="00350613" w:rsidRPr="005F54DE" w:rsidRDefault="00350613" w:rsidP="00523C57">
      <w:pPr>
        <w:jc w:val="both"/>
        <w:rPr>
          <w:rFonts w:asciiTheme="minorHAnsi" w:hAnsiTheme="minorHAnsi" w:cstheme="minorHAnsi"/>
        </w:rPr>
      </w:pPr>
    </w:p>
    <w:p w14:paraId="5DD5FDDD"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b/>
          <w:bCs/>
        </w:rPr>
        <w:t>5.1.2.3.</w:t>
      </w:r>
      <w:r w:rsidRPr="005F54DE">
        <w:rPr>
          <w:rFonts w:asciiTheme="minorHAnsi" w:hAnsiTheme="minorHAnsi" w:cstheme="minorHAnsi"/>
        </w:rPr>
        <w:t> Как называется срок службы, установленный заводом изготовителем (указанный в техническом паспорте)?</w:t>
      </w:r>
    </w:p>
    <w:p w14:paraId="7578EC96" w14:textId="77777777" w:rsidR="00350613" w:rsidRPr="005F54DE" w:rsidRDefault="00350613" w:rsidP="00873EEA">
      <w:pPr>
        <w:numPr>
          <w:ilvl w:val="0"/>
          <w:numId w:val="476"/>
        </w:numPr>
        <w:ind w:left="1104"/>
        <w:jc w:val="both"/>
        <w:rPr>
          <w:rFonts w:asciiTheme="minorHAnsi" w:hAnsiTheme="minorHAnsi" w:cstheme="minorHAnsi"/>
        </w:rPr>
      </w:pPr>
      <w:r w:rsidRPr="005F54DE">
        <w:rPr>
          <w:rFonts w:asciiTheme="minorHAnsi" w:hAnsiTheme="minorHAnsi" w:cstheme="minorHAnsi"/>
        </w:rPr>
        <w:t>физический срок службы</w:t>
      </w:r>
    </w:p>
    <w:p w14:paraId="3B192683" w14:textId="77777777" w:rsidR="00350613" w:rsidRPr="005F54DE" w:rsidRDefault="00350613" w:rsidP="00873EEA">
      <w:pPr>
        <w:numPr>
          <w:ilvl w:val="0"/>
          <w:numId w:val="476"/>
        </w:numPr>
        <w:ind w:left="1104"/>
        <w:jc w:val="both"/>
        <w:rPr>
          <w:rFonts w:asciiTheme="minorHAnsi" w:hAnsiTheme="minorHAnsi" w:cstheme="minorHAnsi"/>
        </w:rPr>
      </w:pPr>
      <w:r w:rsidRPr="005F54DE">
        <w:rPr>
          <w:rFonts w:asciiTheme="minorHAnsi" w:hAnsiTheme="minorHAnsi" w:cstheme="minorHAnsi"/>
        </w:rPr>
        <w:t>эффективный срок службы</w:t>
      </w:r>
    </w:p>
    <w:p w14:paraId="4EE73858" w14:textId="77777777" w:rsidR="00350613" w:rsidRPr="005F54DE" w:rsidRDefault="00350613" w:rsidP="00873EEA">
      <w:pPr>
        <w:numPr>
          <w:ilvl w:val="0"/>
          <w:numId w:val="476"/>
        </w:numPr>
        <w:ind w:left="1104"/>
        <w:jc w:val="both"/>
        <w:rPr>
          <w:rFonts w:asciiTheme="minorHAnsi" w:hAnsiTheme="minorHAnsi" w:cstheme="minorHAnsi"/>
        </w:rPr>
      </w:pPr>
      <w:r w:rsidRPr="005F54DE">
        <w:rPr>
          <w:rFonts w:asciiTheme="minorHAnsi" w:hAnsiTheme="minorHAnsi" w:cstheme="minorHAnsi"/>
        </w:rPr>
        <w:t>плановый срок службы</w:t>
      </w:r>
    </w:p>
    <w:p w14:paraId="1769701F" w14:textId="77777777" w:rsidR="00350613" w:rsidRPr="005F54DE" w:rsidRDefault="00350613" w:rsidP="00873EEA">
      <w:pPr>
        <w:numPr>
          <w:ilvl w:val="0"/>
          <w:numId w:val="476"/>
        </w:numPr>
        <w:ind w:left="1104"/>
        <w:jc w:val="both"/>
        <w:rPr>
          <w:rFonts w:asciiTheme="minorHAnsi" w:hAnsiTheme="minorHAnsi" w:cstheme="minorHAnsi"/>
          <w:b/>
        </w:rPr>
      </w:pPr>
      <w:r w:rsidRPr="005F54DE">
        <w:rPr>
          <w:rFonts w:asciiTheme="minorHAnsi" w:hAnsiTheme="minorHAnsi" w:cstheme="minorHAnsi"/>
          <w:b/>
        </w:rPr>
        <w:t>нормативный срок службы</w:t>
      </w:r>
    </w:p>
    <w:p w14:paraId="42FF1B2C" w14:textId="77777777" w:rsidR="00350613" w:rsidRPr="005F54DE" w:rsidRDefault="00350613" w:rsidP="00523C57">
      <w:pPr>
        <w:jc w:val="both"/>
        <w:rPr>
          <w:rFonts w:asciiTheme="minorHAnsi" w:hAnsiTheme="minorHAnsi" w:cstheme="minorHAnsi"/>
        </w:rPr>
      </w:pPr>
    </w:p>
    <w:p w14:paraId="4FC22C84" w14:textId="77777777" w:rsidR="00412A4B" w:rsidRPr="005F54DE" w:rsidRDefault="00350613" w:rsidP="00523C57">
      <w:pPr>
        <w:jc w:val="both"/>
        <w:rPr>
          <w:rFonts w:asciiTheme="minorHAnsi" w:hAnsiTheme="minorHAnsi" w:cstheme="minorHAnsi"/>
        </w:rPr>
      </w:pPr>
      <w:r w:rsidRPr="005F54DE">
        <w:rPr>
          <w:rFonts w:asciiTheme="minorHAnsi" w:hAnsiTheme="minorHAnsi" w:cstheme="minorHAnsi"/>
          <w:b/>
          <w:bCs/>
        </w:rPr>
        <w:t>5.1.2.4.</w:t>
      </w:r>
      <w:r w:rsidRPr="005F54DE">
        <w:rPr>
          <w:rFonts w:asciiTheme="minorHAnsi" w:hAnsiTheme="minorHAnsi" w:cstheme="minorHAnsi"/>
        </w:rPr>
        <w:t> В каком случае стоимость демонтированного оборудования равна стоимости аналогичного оборудования на рынке?</w:t>
      </w:r>
    </w:p>
    <w:p w14:paraId="6732B35F"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rPr>
        <w:t>Варианты ответа:</w:t>
      </w:r>
    </w:p>
    <w:p w14:paraId="1F18212D" w14:textId="77777777" w:rsidR="00350613" w:rsidRPr="005F54DE" w:rsidRDefault="00350613" w:rsidP="00873EEA">
      <w:pPr>
        <w:numPr>
          <w:ilvl w:val="0"/>
          <w:numId w:val="477"/>
        </w:numPr>
        <w:ind w:left="1104"/>
        <w:jc w:val="both"/>
        <w:rPr>
          <w:rFonts w:asciiTheme="minorHAnsi" w:hAnsiTheme="minorHAnsi" w:cstheme="minorHAnsi"/>
        </w:rPr>
      </w:pPr>
      <w:r w:rsidRPr="005F54DE">
        <w:rPr>
          <w:rFonts w:asciiTheme="minorHAnsi" w:hAnsiTheme="minorHAnsi" w:cstheme="minorHAnsi"/>
        </w:rPr>
        <w:t>никогда</w:t>
      </w:r>
    </w:p>
    <w:p w14:paraId="7BBD70C5" w14:textId="77777777" w:rsidR="00350613" w:rsidRPr="005F54DE" w:rsidRDefault="00350613" w:rsidP="00873EEA">
      <w:pPr>
        <w:numPr>
          <w:ilvl w:val="0"/>
          <w:numId w:val="477"/>
        </w:numPr>
        <w:ind w:left="1104"/>
        <w:jc w:val="both"/>
        <w:rPr>
          <w:rFonts w:asciiTheme="minorHAnsi" w:hAnsiTheme="minorHAnsi" w:cstheme="minorHAnsi"/>
        </w:rPr>
      </w:pPr>
      <w:r w:rsidRPr="005F54DE">
        <w:rPr>
          <w:rFonts w:asciiTheme="minorHAnsi" w:hAnsiTheme="minorHAnsi" w:cstheme="minorHAnsi"/>
        </w:rPr>
        <w:t>если затраты на демонтаж оплачиваются покупателем</w:t>
      </w:r>
    </w:p>
    <w:p w14:paraId="2D9C22F7" w14:textId="77777777" w:rsidR="00350613" w:rsidRPr="005F54DE" w:rsidRDefault="00350613" w:rsidP="00873EEA">
      <w:pPr>
        <w:numPr>
          <w:ilvl w:val="0"/>
          <w:numId w:val="477"/>
        </w:numPr>
        <w:ind w:left="1104"/>
        <w:jc w:val="both"/>
        <w:rPr>
          <w:rFonts w:asciiTheme="minorHAnsi" w:hAnsiTheme="minorHAnsi" w:cstheme="minorHAnsi"/>
          <w:b/>
        </w:rPr>
      </w:pPr>
      <w:r w:rsidRPr="005F54DE">
        <w:rPr>
          <w:rFonts w:asciiTheme="minorHAnsi" w:hAnsiTheme="minorHAnsi" w:cstheme="minorHAnsi"/>
          <w:b/>
        </w:rPr>
        <w:t>если затраты на демонтаж оплачиваются продавцом</w:t>
      </w:r>
    </w:p>
    <w:p w14:paraId="59F618B3" w14:textId="77777777" w:rsidR="00350613" w:rsidRPr="005F54DE" w:rsidRDefault="00350613" w:rsidP="00873EEA">
      <w:pPr>
        <w:numPr>
          <w:ilvl w:val="0"/>
          <w:numId w:val="477"/>
        </w:numPr>
        <w:ind w:left="1104"/>
        <w:jc w:val="both"/>
        <w:rPr>
          <w:rFonts w:asciiTheme="minorHAnsi" w:hAnsiTheme="minorHAnsi" w:cstheme="minorHAnsi"/>
        </w:rPr>
      </w:pPr>
      <w:r w:rsidRPr="005F54DE">
        <w:rPr>
          <w:rFonts w:asciiTheme="minorHAnsi" w:hAnsiTheme="minorHAnsi" w:cstheme="minorHAnsi"/>
        </w:rPr>
        <w:t>всегда ниже стоимости аналогичного оборудования на рынке</w:t>
      </w:r>
    </w:p>
    <w:p w14:paraId="511E62FE" w14:textId="77777777" w:rsidR="00350613" w:rsidRPr="005F54DE" w:rsidRDefault="00350613" w:rsidP="00523C57">
      <w:pPr>
        <w:jc w:val="both"/>
        <w:rPr>
          <w:rFonts w:asciiTheme="minorHAnsi" w:hAnsiTheme="minorHAnsi" w:cstheme="minorHAnsi"/>
        </w:rPr>
      </w:pPr>
    </w:p>
    <w:p w14:paraId="15C88D8E"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b/>
          <w:bCs/>
        </w:rPr>
        <w:t>5.1.2.5.</w:t>
      </w:r>
      <w:r w:rsidRPr="005F54DE">
        <w:rPr>
          <w:rFonts w:asciiTheme="minorHAnsi" w:hAnsiTheme="minorHAnsi" w:cstheme="minorHAnsi"/>
        </w:rPr>
        <w:t> Какая информация не влияет на расчет доходным подходом речного буксира?</w:t>
      </w:r>
    </w:p>
    <w:p w14:paraId="49EB4DE9"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rPr>
        <w:t>Варианты ответа:</w:t>
      </w:r>
    </w:p>
    <w:p w14:paraId="6318CEDD" w14:textId="77777777" w:rsidR="00350613" w:rsidRPr="005F54DE" w:rsidRDefault="00350613" w:rsidP="00873EEA">
      <w:pPr>
        <w:numPr>
          <w:ilvl w:val="0"/>
          <w:numId w:val="478"/>
        </w:numPr>
        <w:ind w:left="1104"/>
        <w:jc w:val="both"/>
        <w:rPr>
          <w:rFonts w:asciiTheme="minorHAnsi" w:hAnsiTheme="minorHAnsi" w:cstheme="minorHAnsi"/>
        </w:rPr>
      </w:pPr>
      <w:r w:rsidRPr="005F54DE">
        <w:rPr>
          <w:rFonts w:asciiTheme="minorHAnsi" w:hAnsiTheme="minorHAnsi" w:cstheme="minorHAnsi"/>
        </w:rPr>
        <w:t>Остаточная балансовая стоимость</w:t>
      </w:r>
    </w:p>
    <w:p w14:paraId="49C4F1B7" w14:textId="77777777" w:rsidR="00350613" w:rsidRPr="005F54DE" w:rsidRDefault="00350613" w:rsidP="00873EEA">
      <w:pPr>
        <w:numPr>
          <w:ilvl w:val="0"/>
          <w:numId w:val="478"/>
        </w:numPr>
        <w:ind w:left="1104"/>
        <w:jc w:val="both"/>
        <w:rPr>
          <w:rFonts w:asciiTheme="minorHAnsi" w:hAnsiTheme="minorHAnsi" w:cstheme="minorHAnsi"/>
          <w:b/>
        </w:rPr>
      </w:pPr>
      <w:r w:rsidRPr="005F54DE">
        <w:rPr>
          <w:rFonts w:asciiTheme="minorHAnsi" w:hAnsiTheme="minorHAnsi" w:cstheme="minorHAnsi"/>
          <w:b/>
        </w:rPr>
        <w:t>Информация об изменении цен на аналогичные объекты на рынке</w:t>
      </w:r>
    </w:p>
    <w:p w14:paraId="2379D5DE" w14:textId="77777777" w:rsidR="00350613" w:rsidRPr="005F54DE" w:rsidRDefault="00350613" w:rsidP="00873EEA">
      <w:pPr>
        <w:numPr>
          <w:ilvl w:val="0"/>
          <w:numId w:val="478"/>
        </w:numPr>
        <w:ind w:left="1104"/>
        <w:jc w:val="both"/>
        <w:rPr>
          <w:rFonts w:asciiTheme="minorHAnsi" w:hAnsiTheme="minorHAnsi" w:cstheme="minorHAnsi"/>
        </w:rPr>
      </w:pPr>
      <w:r w:rsidRPr="005F54DE">
        <w:rPr>
          <w:rFonts w:asciiTheme="minorHAnsi" w:hAnsiTheme="minorHAnsi" w:cstheme="minorHAnsi"/>
        </w:rPr>
        <w:t>Величина затрат на капитальный ремонт</w:t>
      </w:r>
    </w:p>
    <w:p w14:paraId="140E7E11" w14:textId="77777777" w:rsidR="00350613" w:rsidRPr="005F54DE" w:rsidRDefault="00350613" w:rsidP="00873EEA">
      <w:pPr>
        <w:numPr>
          <w:ilvl w:val="0"/>
          <w:numId w:val="478"/>
        </w:numPr>
        <w:ind w:left="1104"/>
        <w:jc w:val="both"/>
        <w:rPr>
          <w:rFonts w:asciiTheme="minorHAnsi" w:hAnsiTheme="minorHAnsi" w:cstheme="minorHAnsi"/>
        </w:rPr>
      </w:pPr>
      <w:r w:rsidRPr="005F54DE">
        <w:rPr>
          <w:rFonts w:asciiTheme="minorHAnsi" w:hAnsiTheme="minorHAnsi" w:cstheme="minorHAnsi"/>
        </w:rPr>
        <w:t>Хронологический возраст</w:t>
      </w:r>
    </w:p>
    <w:p w14:paraId="0B07128B" w14:textId="77777777" w:rsidR="00350613" w:rsidRPr="005F54DE" w:rsidRDefault="00350613" w:rsidP="00523C57">
      <w:pPr>
        <w:jc w:val="both"/>
        <w:rPr>
          <w:rFonts w:asciiTheme="minorHAnsi" w:hAnsiTheme="minorHAnsi" w:cstheme="minorHAnsi"/>
        </w:rPr>
      </w:pPr>
    </w:p>
    <w:p w14:paraId="295F1319"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b/>
          <w:bCs/>
        </w:rPr>
        <w:t>5.1.2.6.</w:t>
      </w:r>
      <w:r w:rsidRPr="005F54DE">
        <w:rPr>
          <w:rFonts w:asciiTheme="minorHAnsi" w:hAnsiTheme="minorHAnsi" w:cstheme="minorHAnsi"/>
        </w:rPr>
        <w:t> На какие параметры следует опираться при расчете износа в рамках затратного подхода?</w:t>
      </w:r>
    </w:p>
    <w:p w14:paraId="3F6C6D30"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rPr>
        <w:t>Варианты ответа:</w:t>
      </w:r>
    </w:p>
    <w:p w14:paraId="3DA5B2BD" w14:textId="77777777" w:rsidR="00350613" w:rsidRPr="005F54DE" w:rsidRDefault="00350613" w:rsidP="00873EEA">
      <w:pPr>
        <w:numPr>
          <w:ilvl w:val="0"/>
          <w:numId w:val="479"/>
        </w:numPr>
        <w:ind w:left="1104"/>
        <w:jc w:val="both"/>
        <w:rPr>
          <w:rFonts w:asciiTheme="minorHAnsi" w:hAnsiTheme="minorHAnsi" w:cstheme="minorHAnsi"/>
        </w:rPr>
      </w:pPr>
      <w:r w:rsidRPr="005F54DE">
        <w:rPr>
          <w:rFonts w:asciiTheme="minorHAnsi" w:hAnsiTheme="minorHAnsi" w:cstheme="minorHAnsi"/>
        </w:rPr>
        <w:t>Физическое устаревание аналогов</w:t>
      </w:r>
    </w:p>
    <w:p w14:paraId="18C6D082" w14:textId="77777777" w:rsidR="00350613" w:rsidRPr="005F54DE" w:rsidRDefault="00350613" w:rsidP="00873EEA">
      <w:pPr>
        <w:numPr>
          <w:ilvl w:val="0"/>
          <w:numId w:val="479"/>
        </w:numPr>
        <w:ind w:left="1104"/>
        <w:jc w:val="both"/>
        <w:rPr>
          <w:rFonts w:asciiTheme="minorHAnsi" w:hAnsiTheme="minorHAnsi" w:cstheme="minorHAnsi"/>
        </w:rPr>
      </w:pPr>
      <w:r w:rsidRPr="005F54DE">
        <w:rPr>
          <w:rFonts w:asciiTheme="minorHAnsi" w:hAnsiTheme="minorHAnsi" w:cstheme="minorHAnsi"/>
        </w:rPr>
        <w:t>Действительный валовый доход от использования аналогов</w:t>
      </w:r>
    </w:p>
    <w:p w14:paraId="1E39C885" w14:textId="77777777" w:rsidR="00350613" w:rsidRPr="005F54DE" w:rsidRDefault="00350613" w:rsidP="00873EEA">
      <w:pPr>
        <w:numPr>
          <w:ilvl w:val="0"/>
          <w:numId w:val="479"/>
        </w:numPr>
        <w:ind w:left="1104"/>
        <w:jc w:val="both"/>
        <w:rPr>
          <w:rFonts w:asciiTheme="minorHAnsi" w:hAnsiTheme="minorHAnsi" w:cstheme="minorHAnsi"/>
        </w:rPr>
      </w:pPr>
      <w:r w:rsidRPr="005F54DE">
        <w:rPr>
          <w:rFonts w:asciiTheme="minorHAnsi" w:hAnsiTheme="minorHAnsi" w:cstheme="minorHAnsi"/>
        </w:rPr>
        <w:t>Чистый операционный доход от использования аналогов</w:t>
      </w:r>
    </w:p>
    <w:p w14:paraId="29CE601F" w14:textId="77777777" w:rsidR="00350613" w:rsidRPr="005F54DE" w:rsidRDefault="00350613" w:rsidP="00873EEA">
      <w:pPr>
        <w:numPr>
          <w:ilvl w:val="0"/>
          <w:numId w:val="479"/>
        </w:numPr>
        <w:ind w:left="1104"/>
        <w:jc w:val="both"/>
        <w:rPr>
          <w:rFonts w:asciiTheme="minorHAnsi" w:hAnsiTheme="minorHAnsi" w:cstheme="minorHAnsi"/>
          <w:b/>
        </w:rPr>
      </w:pPr>
      <w:r w:rsidRPr="005F54DE">
        <w:rPr>
          <w:rFonts w:asciiTheme="minorHAnsi" w:hAnsiTheme="minorHAnsi" w:cstheme="minorHAnsi"/>
          <w:b/>
        </w:rPr>
        <w:t>Физический износ оцениваемого оборудования</w:t>
      </w:r>
    </w:p>
    <w:p w14:paraId="6D4A5BE0" w14:textId="77777777" w:rsidR="00350613" w:rsidRPr="005F54DE" w:rsidRDefault="00350613" w:rsidP="00523C57">
      <w:pPr>
        <w:jc w:val="both"/>
        <w:rPr>
          <w:rFonts w:asciiTheme="minorHAnsi" w:hAnsiTheme="minorHAnsi" w:cstheme="minorHAnsi"/>
        </w:rPr>
      </w:pPr>
    </w:p>
    <w:p w14:paraId="58B39FAD"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b/>
          <w:bCs/>
        </w:rPr>
        <w:t>5.1.2.7.</w:t>
      </w:r>
      <w:r w:rsidRPr="005F54DE">
        <w:rPr>
          <w:rFonts w:asciiTheme="minorHAnsi" w:hAnsiTheme="minorHAnsi" w:cstheme="minorHAnsi"/>
        </w:rPr>
        <w:t> Стоимость установленного оборудования, требующего значительных затрат на монтаж (</w:t>
      </w:r>
      <w:proofErr w:type="spellStart"/>
      <w:r w:rsidRPr="005F54DE">
        <w:rPr>
          <w:rFonts w:asciiTheme="minorHAnsi" w:hAnsiTheme="minorHAnsi" w:cstheme="minorHAnsi"/>
        </w:rPr>
        <w:t>Зм</w:t>
      </w:r>
      <w:proofErr w:type="spellEnd"/>
      <w:r w:rsidRPr="005F54DE">
        <w:rPr>
          <w:rFonts w:asciiTheme="minorHAnsi" w:hAnsiTheme="minorHAnsi" w:cstheme="minorHAnsi"/>
        </w:rPr>
        <w:t>), оцениваемого при допущении о продолжении его использования по текущему местоположению, и наличии информации о стоимости неустановленного оборудования (Сан) и затратах на демонтаж (</w:t>
      </w:r>
      <w:proofErr w:type="spellStart"/>
      <w:r w:rsidRPr="005F54DE">
        <w:rPr>
          <w:rFonts w:asciiTheme="minorHAnsi" w:hAnsiTheme="minorHAnsi" w:cstheme="minorHAnsi"/>
        </w:rPr>
        <w:t>Здм</w:t>
      </w:r>
      <w:proofErr w:type="spellEnd"/>
      <w:r w:rsidRPr="005F54DE">
        <w:rPr>
          <w:rFonts w:asciiTheme="minorHAnsi" w:hAnsiTheme="minorHAnsi" w:cstheme="minorHAnsi"/>
        </w:rPr>
        <w:t>) определяется по формуле:</w:t>
      </w:r>
    </w:p>
    <w:p w14:paraId="7E01A110"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rPr>
        <w:t>Варианты ответа:</w:t>
      </w:r>
    </w:p>
    <w:p w14:paraId="1F8CCE43" w14:textId="77777777" w:rsidR="00350613" w:rsidRPr="005F54DE" w:rsidRDefault="00350613" w:rsidP="00873EEA">
      <w:pPr>
        <w:numPr>
          <w:ilvl w:val="0"/>
          <w:numId w:val="480"/>
        </w:numPr>
        <w:ind w:left="1104"/>
        <w:jc w:val="both"/>
        <w:rPr>
          <w:rFonts w:asciiTheme="minorHAnsi" w:hAnsiTheme="minorHAnsi" w:cstheme="minorHAnsi"/>
        </w:rPr>
      </w:pPr>
      <w:r w:rsidRPr="005F54DE">
        <w:rPr>
          <w:rFonts w:asciiTheme="minorHAnsi" w:hAnsiTheme="minorHAnsi" w:cstheme="minorHAnsi"/>
        </w:rPr>
        <w:t xml:space="preserve">С = Сан – </w:t>
      </w:r>
      <w:proofErr w:type="spellStart"/>
      <w:r w:rsidRPr="005F54DE">
        <w:rPr>
          <w:rFonts w:asciiTheme="minorHAnsi" w:hAnsiTheme="minorHAnsi" w:cstheme="minorHAnsi"/>
        </w:rPr>
        <w:t>Зм</w:t>
      </w:r>
      <w:proofErr w:type="spellEnd"/>
    </w:p>
    <w:p w14:paraId="77D1A618" w14:textId="77777777" w:rsidR="00350613" w:rsidRPr="005F54DE" w:rsidRDefault="00350613" w:rsidP="00873EEA">
      <w:pPr>
        <w:numPr>
          <w:ilvl w:val="0"/>
          <w:numId w:val="480"/>
        </w:numPr>
        <w:ind w:left="1104"/>
        <w:jc w:val="both"/>
        <w:rPr>
          <w:rFonts w:asciiTheme="minorHAnsi" w:hAnsiTheme="minorHAnsi" w:cstheme="minorHAnsi"/>
        </w:rPr>
      </w:pPr>
      <w:r w:rsidRPr="005F54DE">
        <w:rPr>
          <w:rFonts w:asciiTheme="minorHAnsi" w:hAnsiTheme="minorHAnsi" w:cstheme="minorHAnsi"/>
        </w:rPr>
        <w:t xml:space="preserve">С = Сан + </w:t>
      </w:r>
      <w:proofErr w:type="spellStart"/>
      <w:r w:rsidRPr="005F54DE">
        <w:rPr>
          <w:rFonts w:asciiTheme="minorHAnsi" w:hAnsiTheme="minorHAnsi" w:cstheme="minorHAnsi"/>
        </w:rPr>
        <w:t>Зм</w:t>
      </w:r>
      <w:proofErr w:type="spellEnd"/>
      <w:r w:rsidRPr="005F54DE">
        <w:rPr>
          <w:rFonts w:asciiTheme="minorHAnsi" w:hAnsiTheme="minorHAnsi" w:cstheme="minorHAnsi"/>
        </w:rPr>
        <w:t xml:space="preserve"> + </w:t>
      </w:r>
      <w:proofErr w:type="spellStart"/>
      <w:r w:rsidRPr="005F54DE">
        <w:rPr>
          <w:rFonts w:asciiTheme="minorHAnsi" w:hAnsiTheme="minorHAnsi" w:cstheme="minorHAnsi"/>
        </w:rPr>
        <w:t>Здм</w:t>
      </w:r>
      <w:proofErr w:type="spellEnd"/>
    </w:p>
    <w:p w14:paraId="40DDEB0B" w14:textId="77777777" w:rsidR="00350613" w:rsidRPr="005F54DE" w:rsidRDefault="00350613" w:rsidP="00873EEA">
      <w:pPr>
        <w:numPr>
          <w:ilvl w:val="0"/>
          <w:numId w:val="480"/>
        </w:numPr>
        <w:ind w:left="1104"/>
        <w:jc w:val="both"/>
        <w:rPr>
          <w:rFonts w:asciiTheme="minorHAnsi" w:hAnsiTheme="minorHAnsi" w:cstheme="minorHAnsi"/>
        </w:rPr>
      </w:pPr>
      <w:r w:rsidRPr="005F54DE">
        <w:rPr>
          <w:rFonts w:asciiTheme="minorHAnsi" w:hAnsiTheme="minorHAnsi" w:cstheme="minorHAnsi"/>
        </w:rPr>
        <w:t xml:space="preserve">С = Сан + </w:t>
      </w:r>
      <w:proofErr w:type="spellStart"/>
      <w:r w:rsidRPr="005F54DE">
        <w:rPr>
          <w:rFonts w:asciiTheme="minorHAnsi" w:hAnsiTheme="minorHAnsi" w:cstheme="minorHAnsi"/>
        </w:rPr>
        <w:t>Зм</w:t>
      </w:r>
      <w:proofErr w:type="spellEnd"/>
      <w:r w:rsidRPr="005F54DE">
        <w:rPr>
          <w:rFonts w:asciiTheme="minorHAnsi" w:hAnsiTheme="minorHAnsi" w:cstheme="minorHAnsi"/>
        </w:rPr>
        <w:t xml:space="preserve"> – </w:t>
      </w:r>
      <w:proofErr w:type="spellStart"/>
      <w:r w:rsidRPr="005F54DE">
        <w:rPr>
          <w:rFonts w:asciiTheme="minorHAnsi" w:hAnsiTheme="minorHAnsi" w:cstheme="minorHAnsi"/>
        </w:rPr>
        <w:t>Здм</w:t>
      </w:r>
      <w:proofErr w:type="spellEnd"/>
    </w:p>
    <w:p w14:paraId="1C8ED672" w14:textId="77777777" w:rsidR="00350613" w:rsidRPr="005F54DE" w:rsidRDefault="00350613" w:rsidP="00873EEA">
      <w:pPr>
        <w:numPr>
          <w:ilvl w:val="0"/>
          <w:numId w:val="480"/>
        </w:numPr>
        <w:ind w:left="1104"/>
        <w:jc w:val="both"/>
        <w:rPr>
          <w:rFonts w:asciiTheme="minorHAnsi" w:hAnsiTheme="minorHAnsi" w:cstheme="minorHAnsi"/>
          <w:b/>
        </w:rPr>
      </w:pPr>
      <w:r w:rsidRPr="005F54DE">
        <w:rPr>
          <w:rFonts w:asciiTheme="minorHAnsi" w:hAnsiTheme="minorHAnsi" w:cstheme="minorHAnsi"/>
          <w:b/>
        </w:rPr>
        <w:lastRenderedPageBreak/>
        <w:t xml:space="preserve">С = Сан + </w:t>
      </w:r>
      <w:proofErr w:type="spellStart"/>
      <w:r w:rsidRPr="005F54DE">
        <w:rPr>
          <w:rFonts w:asciiTheme="minorHAnsi" w:hAnsiTheme="minorHAnsi" w:cstheme="minorHAnsi"/>
          <w:b/>
        </w:rPr>
        <w:t>Зм</w:t>
      </w:r>
      <w:proofErr w:type="spellEnd"/>
    </w:p>
    <w:p w14:paraId="2EC597E6" w14:textId="77777777" w:rsidR="00350613" w:rsidRPr="005F54DE" w:rsidRDefault="00350613" w:rsidP="00873EEA">
      <w:pPr>
        <w:numPr>
          <w:ilvl w:val="0"/>
          <w:numId w:val="480"/>
        </w:numPr>
        <w:ind w:left="1104"/>
        <w:jc w:val="both"/>
        <w:rPr>
          <w:rFonts w:asciiTheme="minorHAnsi" w:hAnsiTheme="minorHAnsi" w:cstheme="minorHAnsi"/>
        </w:rPr>
      </w:pPr>
      <w:r w:rsidRPr="005F54DE">
        <w:rPr>
          <w:rFonts w:asciiTheme="minorHAnsi" w:hAnsiTheme="minorHAnsi" w:cstheme="minorHAnsi"/>
        </w:rPr>
        <w:t xml:space="preserve">С = Сан + </w:t>
      </w:r>
      <w:proofErr w:type="spellStart"/>
      <w:r w:rsidRPr="005F54DE">
        <w:rPr>
          <w:rFonts w:asciiTheme="minorHAnsi" w:hAnsiTheme="minorHAnsi" w:cstheme="minorHAnsi"/>
        </w:rPr>
        <w:t>Здм</w:t>
      </w:r>
      <w:proofErr w:type="spellEnd"/>
    </w:p>
    <w:p w14:paraId="6D612D24" w14:textId="77777777" w:rsidR="00350613" w:rsidRPr="005F54DE" w:rsidRDefault="00350613" w:rsidP="00523C57">
      <w:pPr>
        <w:jc w:val="both"/>
        <w:rPr>
          <w:rFonts w:asciiTheme="minorHAnsi" w:hAnsiTheme="minorHAnsi" w:cstheme="minorHAnsi"/>
        </w:rPr>
      </w:pPr>
    </w:p>
    <w:p w14:paraId="440DAF12"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b/>
          <w:bCs/>
        </w:rPr>
        <w:t>5.1.2.8.</w:t>
      </w:r>
      <w:r w:rsidRPr="005F54DE">
        <w:rPr>
          <w:rFonts w:asciiTheme="minorHAnsi" w:hAnsiTheme="minorHAnsi" w:cstheme="minorHAnsi"/>
        </w:rPr>
        <w:t xml:space="preserve"> Указать формулу расчета коэффициента торможения при следующих обозначениях: </w:t>
      </w:r>
      <w:proofErr w:type="spellStart"/>
      <w:r w:rsidRPr="005F54DE">
        <w:rPr>
          <w:rFonts w:asciiTheme="minorHAnsi" w:hAnsiTheme="minorHAnsi" w:cstheme="minorHAnsi"/>
        </w:rPr>
        <w:t>Si</w:t>
      </w:r>
      <w:proofErr w:type="spellEnd"/>
      <w:r w:rsidRPr="005F54DE">
        <w:rPr>
          <w:rFonts w:asciiTheme="minorHAnsi" w:hAnsiTheme="minorHAnsi" w:cstheme="minorHAnsi"/>
        </w:rPr>
        <w:t xml:space="preserve"> - стоимость i-го объекта-аналога, </w:t>
      </w:r>
      <w:proofErr w:type="spellStart"/>
      <w:r w:rsidRPr="005F54DE">
        <w:rPr>
          <w:rFonts w:asciiTheme="minorHAnsi" w:hAnsiTheme="minorHAnsi" w:cstheme="minorHAnsi"/>
        </w:rPr>
        <w:t>Xi</w:t>
      </w:r>
      <w:proofErr w:type="spellEnd"/>
      <w:r w:rsidRPr="005F54DE">
        <w:rPr>
          <w:rFonts w:asciiTheme="minorHAnsi" w:hAnsiTheme="minorHAnsi" w:cstheme="minorHAnsi"/>
        </w:rPr>
        <w:t xml:space="preserve"> - значение ценообразующего параметра i-го объекта-аналога.</w:t>
      </w:r>
    </w:p>
    <w:p w14:paraId="5C021C14" w14:textId="77777777" w:rsidR="00CD6EF2" w:rsidRPr="005F54DE" w:rsidRDefault="00CD6EF2" w:rsidP="00873EEA">
      <w:pPr>
        <w:numPr>
          <w:ilvl w:val="0"/>
          <w:numId w:val="480"/>
        </w:numPr>
        <w:ind w:left="1104"/>
        <w:jc w:val="both"/>
        <w:rPr>
          <w:rFonts w:asciiTheme="minorHAnsi" w:hAnsiTheme="minorHAnsi" w:cstheme="minorHAnsi"/>
          <w:b/>
          <w:bCs/>
        </w:rPr>
      </w:pPr>
      <w:r w:rsidRPr="005F54DE">
        <w:rPr>
          <w:rFonts w:asciiTheme="minorHAnsi" w:hAnsiTheme="minorHAnsi" w:cstheme="minorHAnsi"/>
          <w:b/>
          <w:bCs/>
        </w:rPr>
        <w:t xml:space="preserve">b = </w:t>
      </w:r>
      <w:proofErr w:type="spellStart"/>
      <w:r w:rsidRPr="005F54DE">
        <w:rPr>
          <w:rFonts w:asciiTheme="minorHAnsi" w:hAnsiTheme="minorHAnsi" w:cstheme="minorHAnsi"/>
          <w:b/>
          <w:bCs/>
        </w:rPr>
        <w:t>ln</w:t>
      </w:r>
      <w:proofErr w:type="spellEnd"/>
      <w:r w:rsidRPr="005F54DE">
        <w:rPr>
          <w:rFonts w:asciiTheme="minorHAnsi" w:hAnsiTheme="minorHAnsi" w:cstheme="minorHAnsi"/>
          <w:b/>
          <w:bCs/>
        </w:rPr>
        <w:t xml:space="preserve"> (S1/S2) / </w:t>
      </w:r>
      <w:proofErr w:type="spellStart"/>
      <w:r w:rsidRPr="005F54DE">
        <w:rPr>
          <w:rFonts w:asciiTheme="minorHAnsi" w:hAnsiTheme="minorHAnsi" w:cstheme="minorHAnsi"/>
          <w:b/>
          <w:bCs/>
        </w:rPr>
        <w:t>ln</w:t>
      </w:r>
      <w:proofErr w:type="spellEnd"/>
      <w:r w:rsidRPr="005F54DE">
        <w:rPr>
          <w:rFonts w:asciiTheme="minorHAnsi" w:hAnsiTheme="minorHAnsi" w:cstheme="minorHAnsi"/>
          <w:b/>
          <w:bCs/>
        </w:rPr>
        <w:t xml:space="preserve"> (X1/X2)</w:t>
      </w:r>
    </w:p>
    <w:p w14:paraId="57FC2399" w14:textId="77777777" w:rsidR="00CD6EF2" w:rsidRPr="005F54DE" w:rsidRDefault="00CD6EF2" w:rsidP="00873EEA">
      <w:pPr>
        <w:numPr>
          <w:ilvl w:val="0"/>
          <w:numId w:val="480"/>
        </w:numPr>
        <w:ind w:left="1104"/>
        <w:jc w:val="both"/>
        <w:rPr>
          <w:rFonts w:asciiTheme="minorHAnsi" w:hAnsiTheme="minorHAnsi" w:cstheme="minorHAnsi"/>
        </w:rPr>
      </w:pPr>
      <w:r w:rsidRPr="005F54DE">
        <w:rPr>
          <w:rFonts w:asciiTheme="minorHAnsi" w:hAnsiTheme="minorHAnsi" w:cstheme="minorHAnsi"/>
        </w:rPr>
        <w:t xml:space="preserve">b = </w:t>
      </w:r>
      <w:proofErr w:type="spellStart"/>
      <w:r w:rsidRPr="005F54DE">
        <w:rPr>
          <w:rFonts w:asciiTheme="minorHAnsi" w:hAnsiTheme="minorHAnsi" w:cstheme="minorHAnsi"/>
        </w:rPr>
        <w:t>ln</w:t>
      </w:r>
      <w:proofErr w:type="spellEnd"/>
      <w:r w:rsidRPr="005F54DE">
        <w:rPr>
          <w:rFonts w:asciiTheme="minorHAnsi" w:hAnsiTheme="minorHAnsi" w:cstheme="minorHAnsi"/>
        </w:rPr>
        <w:t xml:space="preserve"> (X1/X2) / </w:t>
      </w:r>
      <w:proofErr w:type="spellStart"/>
      <w:r w:rsidRPr="005F54DE">
        <w:rPr>
          <w:rFonts w:asciiTheme="minorHAnsi" w:hAnsiTheme="minorHAnsi" w:cstheme="minorHAnsi"/>
        </w:rPr>
        <w:t>ln</w:t>
      </w:r>
      <w:proofErr w:type="spellEnd"/>
      <w:r w:rsidRPr="005F54DE">
        <w:rPr>
          <w:rFonts w:asciiTheme="minorHAnsi" w:hAnsiTheme="minorHAnsi" w:cstheme="minorHAnsi"/>
        </w:rPr>
        <w:t xml:space="preserve"> (S1/S2)</w:t>
      </w:r>
    </w:p>
    <w:p w14:paraId="7EEE99D7" w14:textId="77777777" w:rsidR="00CD6EF2" w:rsidRPr="005F54DE" w:rsidRDefault="00CD6EF2" w:rsidP="00873EEA">
      <w:pPr>
        <w:numPr>
          <w:ilvl w:val="0"/>
          <w:numId w:val="480"/>
        </w:numPr>
        <w:ind w:left="1104"/>
        <w:jc w:val="both"/>
        <w:rPr>
          <w:rFonts w:asciiTheme="minorHAnsi" w:hAnsiTheme="minorHAnsi" w:cstheme="minorHAnsi"/>
        </w:rPr>
      </w:pPr>
      <w:r w:rsidRPr="005F54DE">
        <w:rPr>
          <w:rFonts w:asciiTheme="minorHAnsi" w:hAnsiTheme="minorHAnsi" w:cstheme="minorHAnsi"/>
        </w:rPr>
        <w:t xml:space="preserve">b = </w:t>
      </w:r>
      <w:proofErr w:type="spellStart"/>
      <w:r w:rsidRPr="005F54DE">
        <w:rPr>
          <w:rFonts w:asciiTheme="minorHAnsi" w:hAnsiTheme="minorHAnsi" w:cstheme="minorHAnsi"/>
        </w:rPr>
        <w:t>ln</w:t>
      </w:r>
      <w:proofErr w:type="spellEnd"/>
      <w:r w:rsidRPr="005F54DE">
        <w:rPr>
          <w:rFonts w:asciiTheme="minorHAnsi" w:hAnsiTheme="minorHAnsi" w:cstheme="minorHAnsi"/>
        </w:rPr>
        <w:t xml:space="preserve"> (S1/X1) / </w:t>
      </w:r>
      <w:proofErr w:type="spellStart"/>
      <w:r w:rsidRPr="005F54DE">
        <w:rPr>
          <w:rFonts w:asciiTheme="minorHAnsi" w:hAnsiTheme="minorHAnsi" w:cstheme="minorHAnsi"/>
        </w:rPr>
        <w:t>ln</w:t>
      </w:r>
      <w:proofErr w:type="spellEnd"/>
      <w:r w:rsidRPr="005F54DE">
        <w:rPr>
          <w:rFonts w:asciiTheme="minorHAnsi" w:hAnsiTheme="minorHAnsi" w:cstheme="minorHAnsi"/>
        </w:rPr>
        <w:t xml:space="preserve"> (S2/X2)</w:t>
      </w:r>
    </w:p>
    <w:p w14:paraId="2290D793" w14:textId="77777777" w:rsidR="00CD6EF2" w:rsidRPr="005F54DE" w:rsidRDefault="00CD6EF2" w:rsidP="00873EEA">
      <w:pPr>
        <w:numPr>
          <w:ilvl w:val="0"/>
          <w:numId w:val="480"/>
        </w:numPr>
        <w:ind w:left="1104"/>
        <w:jc w:val="both"/>
        <w:rPr>
          <w:rFonts w:asciiTheme="minorHAnsi" w:hAnsiTheme="minorHAnsi" w:cstheme="minorHAnsi"/>
        </w:rPr>
      </w:pPr>
      <w:r w:rsidRPr="005F54DE">
        <w:rPr>
          <w:rFonts w:asciiTheme="minorHAnsi" w:hAnsiTheme="minorHAnsi" w:cstheme="minorHAnsi"/>
        </w:rPr>
        <w:t>Коэффициент торможения всегда лежит в диапазоне 0,6...0,8%</w:t>
      </w:r>
    </w:p>
    <w:p w14:paraId="29AAEFA8" w14:textId="77777777" w:rsidR="00350613" w:rsidRPr="005F54DE" w:rsidRDefault="00350613" w:rsidP="00523C57">
      <w:pPr>
        <w:jc w:val="both"/>
        <w:rPr>
          <w:rFonts w:asciiTheme="minorHAnsi" w:hAnsiTheme="minorHAnsi" w:cstheme="minorHAnsi"/>
        </w:rPr>
      </w:pPr>
    </w:p>
    <w:p w14:paraId="1DB8BDED" w14:textId="77777777" w:rsidR="00412A4B" w:rsidRPr="005F54DE" w:rsidRDefault="00350613" w:rsidP="00523C57">
      <w:pPr>
        <w:jc w:val="both"/>
        <w:rPr>
          <w:rFonts w:asciiTheme="minorHAnsi" w:hAnsiTheme="minorHAnsi" w:cstheme="minorHAnsi"/>
        </w:rPr>
      </w:pPr>
      <w:r w:rsidRPr="005F54DE">
        <w:rPr>
          <w:rFonts w:asciiTheme="minorHAnsi" w:hAnsiTheme="minorHAnsi" w:cstheme="minorHAnsi"/>
          <w:b/>
          <w:bCs/>
        </w:rPr>
        <w:t>5.1.2.9.</w:t>
      </w:r>
      <w:r w:rsidRPr="005F54DE">
        <w:rPr>
          <w:rFonts w:asciiTheme="minorHAnsi" w:hAnsiTheme="minorHAnsi" w:cstheme="minorHAnsi"/>
        </w:rPr>
        <w:t> Какие из данных объектов являются неспециализированными?</w:t>
      </w:r>
    </w:p>
    <w:p w14:paraId="535AE1EC" w14:textId="77777777" w:rsidR="00412A4B" w:rsidRPr="005F54DE" w:rsidRDefault="00350613" w:rsidP="00523C57">
      <w:pPr>
        <w:jc w:val="both"/>
        <w:rPr>
          <w:rFonts w:asciiTheme="minorHAnsi" w:hAnsiTheme="minorHAnsi" w:cstheme="minorHAnsi"/>
        </w:rPr>
      </w:pPr>
      <w:r w:rsidRPr="005F54DE">
        <w:rPr>
          <w:rFonts w:asciiTheme="minorHAnsi" w:hAnsiTheme="minorHAnsi" w:cstheme="minorHAnsi"/>
        </w:rPr>
        <w:t>I. Персональный компьютер</w:t>
      </w:r>
    </w:p>
    <w:p w14:paraId="6099F6BF" w14:textId="77777777" w:rsidR="00412A4B" w:rsidRPr="005F54DE" w:rsidRDefault="00350613" w:rsidP="00523C57">
      <w:pPr>
        <w:jc w:val="both"/>
        <w:rPr>
          <w:rFonts w:asciiTheme="minorHAnsi" w:hAnsiTheme="minorHAnsi" w:cstheme="minorHAnsi"/>
        </w:rPr>
      </w:pPr>
      <w:r w:rsidRPr="005F54DE">
        <w:rPr>
          <w:rFonts w:asciiTheme="minorHAnsi" w:hAnsiTheme="minorHAnsi" w:cstheme="minorHAnsi"/>
        </w:rPr>
        <w:t>II. Прогулочный катер</w:t>
      </w:r>
    </w:p>
    <w:p w14:paraId="0D9BD954" w14:textId="77777777" w:rsidR="00412A4B" w:rsidRPr="005F54DE" w:rsidRDefault="00350613" w:rsidP="00523C57">
      <w:pPr>
        <w:jc w:val="both"/>
        <w:rPr>
          <w:rFonts w:asciiTheme="minorHAnsi" w:hAnsiTheme="minorHAnsi" w:cstheme="minorHAnsi"/>
        </w:rPr>
      </w:pPr>
      <w:r w:rsidRPr="005F54DE">
        <w:rPr>
          <w:rFonts w:asciiTheme="minorHAnsi" w:hAnsiTheme="minorHAnsi" w:cstheme="minorHAnsi"/>
        </w:rPr>
        <w:t>III. Речной буксир</w:t>
      </w:r>
    </w:p>
    <w:p w14:paraId="2EED1A1F"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rPr>
        <w:t>IV. Рабочий стол руководителя</w:t>
      </w:r>
    </w:p>
    <w:p w14:paraId="590FF05A"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rPr>
        <w:t>Варианты ответа:</w:t>
      </w:r>
    </w:p>
    <w:p w14:paraId="53848569" w14:textId="77777777" w:rsidR="00350613" w:rsidRPr="005F54DE" w:rsidRDefault="00350613" w:rsidP="00873EEA">
      <w:pPr>
        <w:numPr>
          <w:ilvl w:val="0"/>
          <w:numId w:val="481"/>
        </w:numPr>
        <w:ind w:left="1104"/>
        <w:jc w:val="both"/>
        <w:rPr>
          <w:rFonts w:asciiTheme="minorHAnsi" w:hAnsiTheme="minorHAnsi" w:cstheme="minorHAnsi"/>
        </w:rPr>
      </w:pPr>
      <w:r w:rsidRPr="005F54DE">
        <w:rPr>
          <w:rFonts w:asciiTheme="minorHAnsi" w:hAnsiTheme="minorHAnsi" w:cstheme="minorHAnsi"/>
        </w:rPr>
        <w:t>Все кроме I</w:t>
      </w:r>
    </w:p>
    <w:p w14:paraId="1DFEE962" w14:textId="77777777" w:rsidR="00350613" w:rsidRPr="005F54DE" w:rsidRDefault="00350613" w:rsidP="00873EEA">
      <w:pPr>
        <w:numPr>
          <w:ilvl w:val="0"/>
          <w:numId w:val="481"/>
        </w:numPr>
        <w:ind w:left="1104"/>
        <w:jc w:val="both"/>
        <w:rPr>
          <w:rFonts w:asciiTheme="minorHAnsi" w:hAnsiTheme="minorHAnsi" w:cstheme="minorHAnsi"/>
        </w:rPr>
      </w:pPr>
      <w:r w:rsidRPr="005F54DE">
        <w:rPr>
          <w:rFonts w:asciiTheme="minorHAnsi" w:hAnsiTheme="minorHAnsi" w:cstheme="minorHAnsi"/>
        </w:rPr>
        <w:t>Все кроме II</w:t>
      </w:r>
    </w:p>
    <w:p w14:paraId="574C1F14" w14:textId="77777777" w:rsidR="00350613" w:rsidRPr="005F54DE" w:rsidRDefault="00350613" w:rsidP="00873EEA">
      <w:pPr>
        <w:numPr>
          <w:ilvl w:val="0"/>
          <w:numId w:val="481"/>
        </w:numPr>
        <w:ind w:left="1104"/>
        <w:jc w:val="both"/>
        <w:rPr>
          <w:rFonts w:asciiTheme="minorHAnsi" w:hAnsiTheme="minorHAnsi" w:cstheme="minorHAnsi"/>
          <w:b/>
        </w:rPr>
      </w:pPr>
      <w:r w:rsidRPr="005F54DE">
        <w:rPr>
          <w:rFonts w:asciiTheme="minorHAnsi" w:hAnsiTheme="minorHAnsi" w:cstheme="minorHAnsi"/>
          <w:b/>
        </w:rPr>
        <w:t>Все перечисленные</w:t>
      </w:r>
    </w:p>
    <w:p w14:paraId="1E51313D" w14:textId="77777777" w:rsidR="00350613" w:rsidRPr="005F54DE" w:rsidRDefault="00350613" w:rsidP="00873EEA">
      <w:pPr>
        <w:numPr>
          <w:ilvl w:val="0"/>
          <w:numId w:val="481"/>
        </w:numPr>
        <w:ind w:left="1104"/>
        <w:jc w:val="both"/>
        <w:rPr>
          <w:rFonts w:asciiTheme="minorHAnsi" w:hAnsiTheme="minorHAnsi" w:cstheme="minorHAnsi"/>
        </w:rPr>
      </w:pPr>
      <w:r w:rsidRPr="005F54DE">
        <w:rPr>
          <w:rFonts w:asciiTheme="minorHAnsi" w:hAnsiTheme="minorHAnsi" w:cstheme="minorHAnsi"/>
        </w:rPr>
        <w:t>Только III</w:t>
      </w:r>
    </w:p>
    <w:p w14:paraId="2BDAA503" w14:textId="77777777" w:rsidR="00350613" w:rsidRPr="005F54DE" w:rsidRDefault="00350613" w:rsidP="00873EEA">
      <w:pPr>
        <w:numPr>
          <w:ilvl w:val="0"/>
          <w:numId w:val="481"/>
        </w:numPr>
        <w:ind w:left="1104"/>
        <w:jc w:val="both"/>
        <w:rPr>
          <w:rFonts w:asciiTheme="minorHAnsi" w:hAnsiTheme="minorHAnsi" w:cstheme="minorHAnsi"/>
        </w:rPr>
      </w:pPr>
      <w:r w:rsidRPr="005F54DE">
        <w:rPr>
          <w:rFonts w:asciiTheme="minorHAnsi" w:hAnsiTheme="minorHAnsi" w:cstheme="minorHAnsi"/>
        </w:rPr>
        <w:t>Только IV</w:t>
      </w:r>
    </w:p>
    <w:p w14:paraId="7DF9323D" w14:textId="77777777" w:rsidR="00350613" w:rsidRPr="005F54DE" w:rsidRDefault="00350613" w:rsidP="00873EEA">
      <w:pPr>
        <w:numPr>
          <w:ilvl w:val="0"/>
          <w:numId w:val="481"/>
        </w:numPr>
        <w:ind w:left="1104"/>
        <w:jc w:val="both"/>
        <w:rPr>
          <w:rFonts w:asciiTheme="minorHAnsi" w:hAnsiTheme="minorHAnsi" w:cstheme="minorHAnsi"/>
        </w:rPr>
      </w:pPr>
      <w:r w:rsidRPr="005F54DE">
        <w:rPr>
          <w:rFonts w:asciiTheme="minorHAnsi" w:hAnsiTheme="minorHAnsi" w:cstheme="minorHAnsi"/>
        </w:rPr>
        <w:t>Все кроме IV</w:t>
      </w:r>
    </w:p>
    <w:p w14:paraId="5C09394E" w14:textId="77777777" w:rsidR="00350613" w:rsidRPr="005F54DE" w:rsidRDefault="00350613" w:rsidP="00523C57">
      <w:pPr>
        <w:rPr>
          <w:rFonts w:asciiTheme="minorHAnsi" w:hAnsiTheme="minorHAnsi" w:cstheme="minorHAnsi"/>
        </w:rPr>
      </w:pPr>
    </w:p>
    <w:p w14:paraId="68E85BF2" w14:textId="77777777" w:rsidR="00350613" w:rsidRPr="005F54DE" w:rsidRDefault="00350613" w:rsidP="00523C57">
      <w:pPr>
        <w:rPr>
          <w:rFonts w:asciiTheme="minorHAnsi" w:hAnsiTheme="minorHAnsi" w:cstheme="minorHAnsi"/>
        </w:rPr>
      </w:pPr>
      <w:r w:rsidRPr="005F54DE">
        <w:rPr>
          <w:rFonts w:asciiTheme="minorHAnsi" w:hAnsiTheme="minorHAnsi" w:cstheme="minorHAnsi"/>
          <w:b/>
          <w:bCs/>
        </w:rPr>
        <w:t>5.1.2.10.</w:t>
      </w:r>
      <w:r w:rsidRPr="005F54DE">
        <w:rPr>
          <w:rFonts w:asciiTheme="minorHAnsi" w:hAnsiTheme="minorHAnsi" w:cstheme="minorHAnsi"/>
        </w:rPr>
        <w:t> Какие из приведенных факторов не оказывают влияния на рыночную стоимость вагона-платформы в рамках применения доходного подхода к объекту на индивидуальной основе?</w:t>
      </w:r>
    </w:p>
    <w:p w14:paraId="351C415C" w14:textId="77777777" w:rsidR="00350613" w:rsidRPr="005F54DE" w:rsidRDefault="00350613" w:rsidP="00523C57">
      <w:pPr>
        <w:rPr>
          <w:rFonts w:asciiTheme="minorHAnsi" w:hAnsiTheme="minorHAnsi" w:cstheme="minorHAnsi"/>
        </w:rPr>
      </w:pPr>
      <w:r w:rsidRPr="005F54DE">
        <w:rPr>
          <w:rFonts w:asciiTheme="minorHAnsi" w:hAnsiTheme="minorHAnsi" w:cstheme="minorHAnsi"/>
        </w:rPr>
        <w:t>Варианты ответа:</w:t>
      </w:r>
    </w:p>
    <w:p w14:paraId="18043639" w14:textId="77777777" w:rsidR="00350613" w:rsidRPr="005F54DE" w:rsidRDefault="00350613" w:rsidP="00873EEA">
      <w:pPr>
        <w:numPr>
          <w:ilvl w:val="0"/>
          <w:numId w:val="482"/>
        </w:numPr>
        <w:ind w:left="1104"/>
        <w:rPr>
          <w:rFonts w:asciiTheme="minorHAnsi" w:hAnsiTheme="minorHAnsi" w:cstheme="minorHAnsi"/>
        </w:rPr>
      </w:pPr>
      <w:r w:rsidRPr="005F54DE">
        <w:rPr>
          <w:rFonts w:asciiTheme="minorHAnsi" w:hAnsiTheme="minorHAnsi" w:cstheme="minorHAnsi"/>
        </w:rPr>
        <w:t>Остаточная балансовая стоимость объекта по данным бухгалтерского учета</w:t>
      </w:r>
    </w:p>
    <w:p w14:paraId="74A0ED57" w14:textId="77777777" w:rsidR="00350613" w:rsidRPr="005F54DE" w:rsidRDefault="00350613" w:rsidP="00873EEA">
      <w:pPr>
        <w:numPr>
          <w:ilvl w:val="0"/>
          <w:numId w:val="482"/>
        </w:numPr>
        <w:ind w:left="1104"/>
        <w:rPr>
          <w:rFonts w:asciiTheme="minorHAnsi" w:hAnsiTheme="minorHAnsi" w:cstheme="minorHAnsi"/>
        </w:rPr>
      </w:pPr>
      <w:r w:rsidRPr="005F54DE">
        <w:rPr>
          <w:rFonts w:asciiTheme="minorHAnsi" w:hAnsiTheme="minorHAnsi" w:cstheme="minorHAnsi"/>
        </w:rPr>
        <w:t>Возраст вагона-платформы</w:t>
      </w:r>
    </w:p>
    <w:p w14:paraId="5CBE0B21" w14:textId="77777777" w:rsidR="00350613" w:rsidRPr="005F54DE" w:rsidRDefault="00350613" w:rsidP="00873EEA">
      <w:pPr>
        <w:numPr>
          <w:ilvl w:val="0"/>
          <w:numId w:val="482"/>
        </w:numPr>
        <w:ind w:left="1104"/>
        <w:rPr>
          <w:rFonts w:asciiTheme="minorHAnsi" w:hAnsiTheme="minorHAnsi" w:cstheme="minorHAnsi"/>
        </w:rPr>
      </w:pPr>
      <w:r w:rsidRPr="005F54DE">
        <w:rPr>
          <w:rFonts w:asciiTheme="minorHAnsi" w:hAnsiTheme="minorHAnsi" w:cstheme="minorHAnsi"/>
        </w:rPr>
        <w:t>Стоимость капитального ремонта</w:t>
      </w:r>
    </w:p>
    <w:p w14:paraId="01BDD9D1" w14:textId="77777777" w:rsidR="00350613" w:rsidRPr="005F54DE" w:rsidRDefault="00350613" w:rsidP="00873EEA">
      <w:pPr>
        <w:numPr>
          <w:ilvl w:val="0"/>
          <w:numId w:val="482"/>
        </w:numPr>
        <w:ind w:left="1104"/>
        <w:rPr>
          <w:rFonts w:asciiTheme="minorHAnsi" w:hAnsiTheme="minorHAnsi" w:cstheme="minorHAnsi"/>
          <w:b/>
        </w:rPr>
      </w:pPr>
      <w:r w:rsidRPr="005F54DE">
        <w:rPr>
          <w:rFonts w:asciiTheme="minorHAnsi" w:hAnsiTheme="minorHAnsi" w:cstheme="minorHAnsi"/>
          <w:b/>
        </w:rPr>
        <w:t>Изменение стоимости объекта у завода-изготовителя</w:t>
      </w:r>
    </w:p>
    <w:p w14:paraId="6B59DED2" w14:textId="77777777" w:rsidR="00350613" w:rsidRPr="005F54DE" w:rsidRDefault="00350613" w:rsidP="00523C57">
      <w:pPr>
        <w:rPr>
          <w:rFonts w:asciiTheme="minorHAnsi" w:hAnsiTheme="minorHAnsi" w:cstheme="minorHAnsi"/>
        </w:rPr>
      </w:pPr>
    </w:p>
    <w:p w14:paraId="71C60B76" w14:textId="77777777" w:rsidR="00412A4B" w:rsidRPr="005F54DE" w:rsidRDefault="00350613" w:rsidP="00523C57">
      <w:pPr>
        <w:rPr>
          <w:rFonts w:asciiTheme="minorHAnsi" w:hAnsiTheme="minorHAnsi" w:cstheme="minorHAnsi"/>
        </w:rPr>
      </w:pPr>
      <w:r w:rsidRPr="005F54DE">
        <w:rPr>
          <w:rFonts w:asciiTheme="minorHAnsi" w:hAnsiTheme="minorHAnsi" w:cstheme="minorHAnsi"/>
          <w:b/>
          <w:bCs/>
        </w:rPr>
        <w:t>5.1.2.11.</w:t>
      </w:r>
      <w:r w:rsidRPr="005F54DE">
        <w:rPr>
          <w:rFonts w:asciiTheme="minorHAnsi" w:hAnsiTheme="minorHAnsi" w:cstheme="minorHAnsi"/>
        </w:rPr>
        <w:t> Указать формулу, по которой производится расчет стоимости смонтированного оборудования, затраты на монтаж которого существенные, если:</w:t>
      </w:r>
    </w:p>
    <w:p w14:paraId="55B2914C" w14:textId="77777777" w:rsidR="00412A4B" w:rsidRPr="005F54DE" w:rsidRDefault="00350613" w:rsidP="00523C57">
      <w:pPr>
        <w:rPr>
          <w:rFonts w:asciiTheme="minorHAnsi" w:hAnsiTheme="minorHAnsi" w:cstheme="minorHAnsi"/>
        </w:rPr>
      </w:pPr>
      <w:r w:rsidRPr="005F54DE">
        <w:rPr>
          <w:rFonts w:asciiTheme="minorHAnsi" w:hAnsiTheme="minorHAnsi" w:cstheme="minorHAnsi"/>
        </w:rPr>
        <w:t>- стоимость аналогичного оборудования на складе составляет Х;</w:t>
      </w:r>
    </w:p>
    <w:p w14:paraId="3E7CEBF3" w14:textId="77777777" w:rsidR="00412A4B" w:rsidRPr="005F54DE" w:rsidRDefault="00350613" w:rsidP="00523C57">
      <w:pPr>
        <w:rPr>
          <w:rFonts w:asciiTheme="minorHAnsi" w:hAnsiTheme="minorHAnsi" w:cstheme="minorHAnsi"/>
        </w:rPr>
      </w:pPr>
      <w:r w:rsidRPr="005F54DE">
        <w:rPr>
          <w:rFonts w:asciiTheme="minorHAnsi" w:hAnsiTheme="minorHAnsi" w:cstheme="minorHAnsi"/>
        </w:rPr>
        <w:t>- затраты на демонтаж У;</w:t>
      </w:r>
    </w:p>
    <w:p w14:paraId="59748CDD" w14:textId="77777777" w:rsidR="00412A4B" w:rsidRPr="005F54DE" w:rsidRDefault="00350613" w:rsidP="00523C57">
      <w:pPr>
        <w:rPr>
          <w:rFonts w:asciiTheme="minorHAnsi" w:hAnsiTheme="minorHAnsi" w:cstheme="minorHAnsi"/>
        </w:rPr>
      </w:pPr>
      <w:r w:rsidRPr="005F54DE">
        <w:rPr>
          <w:rFonts w:asciiTheme="minorHAnsi" w:hAnsiTheme="minorHAnsi" w:cstheme="minorHAnsi"/>
        </w:rPr>
        <w:t>- затраты на транспортировку Z;</w:t>
      </w:r>
    </w:p>
    <w:p w14:paraId="674CCDFA" w14:textId="77777777" w:rsidR="00350613" w:rsidRPr="005F54DE" w:rsidRDefault="00350613" w:rsidP="00523C57">
      <w:pPr>
        <w:rPr>
          <w:rFonts w:asciiTheme="minorHAnsi" w:hAnsiTheme="minorHAnsi" w:cstheme="minorHAnsi"/>
        </w:rPr>
      </w:pPr>
      <w:r w:rsidRPr="005F54DE">
        <w:rPr>
          <w:rFonts w:asciiTheme="minorHAnsi" w:hAnsiTheme="minorHAnsi" w:cstheme="minorHAnsi"/>
        </w:rPr>
        <w:t>- затраты на демонтаж несет покупатель;- в задании на оценку указано, что оборудование оценивается при условии его перемещения.</w:t>
      </w:r>
    </w:p>
    <w:p w14:paraId="0886EBE8" w14:textId="77777777" w:rsidR="00350613" w:rsidRPr="005F54DE" w:rsidRDefault="00350613" w:rsidP="00873EEA">
      <w:pPr>
        <w:numPr>
          <w:ilvl w:val="0"/>
          <w:numId w:val="483"/>
        </w:numPr>
        <w:ind w:left="1104"/>
        <w:rPr>
          <w:rFonts w:asciiTheme="minorHAnsi" w:hAnsiTheme="minorHAnsi" w:cstheme="minorHAnsi"/>
        </w:rPr>
      </w:pPr>
      <w:r w:rsidRPr="005F54DE">
        <w:rPr>
          <w:rFonts w:asciiTheme="minorHAnsi" w:hAnsiTheme="minorHAnsi" w:cstheme="minorHAnsi"/>
        </w:rPr>
        <w:t>C = X</w:t>
      </w:r>
    </w:p>
    <w:p w14:paraId="3B14CEF7" w14:textId="77777777" w:rsidR="00350613" w:rsidRPr="005F54DE" w:rsidRDefault="00350613" w:rsidP="00873EEA">
      <w:pPr>
        <w:numPr>
          <w:ilvl w:val="0"/>
          <w:numId w:val="483"/>
        </w:numPr>
        <w:ind w:left="1104"/>
        <w:rPr>
          <w:rFonts w:asciiTheme="minorHAnsi" w:hAnsiTheme="minorHAnsi" w:cstheme="minorHAnsi"/>
        </w:rPr>
      </w:pPr>
      <w:r w:rsidRPr="005F54DE">
        <w:rPr>
          <w:rFonts w:asciiTheme="minorHAnsi" w:hAnsiTheme="minorHAnsi" w:cstheme="minorHAnsi"/>
        </w:rPr>
        <w:t>С = X - Z</w:t>
      </w:r>
    </w:p>
    <w:p w14:paraId="2854AF9A" w14:textId="77777777" w:rsidR="00350613" w:rsidRPr="005F54DE" w:rsidRDefault="00350613" w:rsidP="00873EEA">
      <w:pPr>
        <w:numPr>
          <w:ilvl w:val="0"/>
          <w:numId w:val="483"/>
        </w:numPr>
        <w:ind w:left="1104"/>
        <w:rPr>
          <w:rFonts w:asciiTheme="minorHAnsi" w:hAnsiTheme="minorHAnsi" w:cstheme="minorHAnsi"/>
        </w:rPr>
      </w:pPr>
      <w:r w:rsidRPr="005F54DE">
        <w:rPr>
          <w:rFonts w:asciiTheme="minorHAnsi" w:hAnsiTheme="minorHAnsi" w:cstheme="minorHAnsi"/>
        </w:rPr>
        <w:t>C = X + Y + Z</w:t>
      </w:r>
    </w:p>
    <w:p w14:paraId="53E16090" w14:textId="77777777" w:rsidR="00350613" w:rsidRPr="005F54DE" w:rsidRDefault="00350613" w:rsidP="00873EEA">
      <w:pPr>
        <w:numPr>
          <w:ilvl w:val="0"/>
          <w:numId w:val="483"/>
        </w:numPr>
        <w:ind w:left="1104"/>
        <w:rPr>
          <w:rFonts w:asciiTheme="minorHAnsi" w:hAnsiTheme="minorHAnsi" w:cstheme="minorHAnsi"/>
        </w:rPr>
      </w:pPr>
      <w:r w:rsidRPr="005F54DE">
        <w:rPr>
          <w:rFonts w:asciiTheme="minorHAnsi" w:hAnsiTheme="minorHAnsi" w:cstheme="minorHAnsi"/>
        </w:rPr>
        <w:t>C = X - Y - Z</w:t>
      </w:r>
    </w:p>
    <w:p w14:paraId="0842684E" w14:textId="77777777" w:rsidR="00350613" w:rsidRPr="005F54DE" w:rsidRDefault="00350613" w:rsidP="00873EEA">
      <w:pPr>
        <w:numPr>
          <w:ilvl w:val="0"/>
          <w:numId w:val="483"/>
        </w:numPr>
        <w:ind w:left="1104"/>
        <w:rPr>
          <w:rFonts w:asciiTheme="minorHAnsi" w:hAnsiTheme="minorHAnsi" w:cstheme="minorHAnsi"/>
          <w:b/>
        </w:rPr>
      </w:pPr>
      <w:r w:rsidRPr="005F54DE">
        <w:rPr>
          <w:rFonts w:asciiTheme="minorHAnsi" w:hAnsiTheme="minorHAnsi" w:cstheme="minorHAnsi"/>
          <w:b/>
        </w:rPr>
        <w:t>C = X - Y</w:t>
      </w:r>
    </w:p>
    <w:p w14:paraId="76A832B4" w14:textId="77777777" w:rsidR="00350613" w:rsidRPr="005F54DE" w:rsidRDefault="00350613" w:rsidP="00873EEA">
      <w:pPr>
        <w:numPr>
          <w:ilvl w:val="0"/>
          <w:numId w:val="483"/>
        </w:numPr>
        <w:ind w:left="1104"/>
        <w:rPr>
          <w:rFonts w:asciiTheme="minorHAnsi" w:hAnsiTheme="minorHAnsi" w:cstheme="minorHAnsi"/>
        </w:rPr>
      </w:pPr>
      <w:r w:rsidRPr="005F54DE">
        <w:rPr>
          <w:rFonts w:asciiTheme="minorHAnsi" w:hAnsiTheme="minorHAnsi" w:cstheme="minorHAnsi"/>
        </w:rPr>
        <w:t>C = X - Y + Z</w:t>
      </w:r>
    </w:p>
    <w:p w14:paraId="2DAE1056" w14:textId="77777777" w:rsidR="00350613" w:rsidRPr="005F54DE" w:rsidRDefault="00350613" w:rsidP="00523C57">
      <w:pPr>
        <w:rPr>
          <w:rFonts w:asciiTheme="minorHAnsi" w:hAnsiTheme="minorHAnsi" w:cstheme="minorHAnsi"/>
        </w:rPr>
      </w:pPr>
    </w:p>
    <w:p w14:paraId="09B59148"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b/>
          <w:bCs/>
        </w:rPr>
        <w:lastRenderedPageBreak/>
        <w:t>5.1.2.12.</w:t>
      </w:r>
      <w:r w:rsidRPr="005F54DE">
        <w:rPr>
          <w:rFonts w:asciiTheme="minorHAnsi" w:hAnsiTheme="minorHAnsi" w:cstheme="minorHAnsi"/>
        </w:rPr>
        <w:t> Известна рыночная стоимость оборудования (РС), совокупный износ в процентах (ИС). По какой формуле можно определить затраты на замещение (ЗЗ) нового оборудования?</w:t>
      </w:r>
    </w:p>
    <w:p w14:paraId="15932910" w14:textId="77777777" w:rsidR="00350613" w:rsidRPr="005F54DE" w:rsidRDefault="00350613" w:rsidP="00873EEA">
      <w:pPr>
        <w:numPr>
          <w:ilvl w:val="0"/>
          <w:numId w:val="484"/>
        </w:numPr>
        <w:ind w:left="1104"/>
        <w:jc w:val="both"/>
        <w:rPr>
          <w:rFonts w:asciiTheme="minorHAnsi" w:hAnsiTheme="minorHAnsi" w:cstheme="minorHAnsi"/>
          <w:b/>
        </w:rPr>
      </w:pPr>
      <w:r w:rsidRPr="005F54DE">
        <w:rPr>
          <w:rFonts w:asciiTheme="minorHAnsi" w:hAnsiTheme="minorHAnsi" w:cstheme="minorHAnsi"/>
          <w:b/>
        </w:rPr>
        <w:t>ЗЗ = РС / (1 - ИС)</w:t>
      </w:r>
    </w:p>
    <w:p w14:paraId="499AFD3D" w14:textId="77777777" w:rsidR="00350613" w:rsidRPr="005F54DE" w:rsidRDefault="00350613" w:rsidP="00873EEA">
      <w:pPr>
        <w:numPr>
          <w:ilvl w:val="0"/>
          <w:numId w:val="484"/>
        </w:numPr>
        <w:ind w:left="1104"/>
        <w:jc w:val="both"/>
        <w:rPr>
          <w:rFonts w:asciiTheme="minorHAnsi" w:hAnsiTheme="minorHAnsi" w:cstheme="minorHAnsi"/>
        </w:rPr>
      </w:pPr>
      <w:r w:rsidRPr="005F54DE">
        <w:rPr>
          <w:rFonts w:asciiTheme="minorHAnsi" w:hAnsiTheme="minorHAnsi" w:cstheme="minorHAnsi"/>
        </w:rPr>
        <w:t>ЗЗ = РС + ИС</w:t>
      </w:r>
    </w:p>
    <w:p w14:paraId="59F1F05D" w14:textId="77777777" w:rsidR="00350613" w:rsidRPr="005F54DE" w:rsidRDefault="00350613" w:rsidP="00873EEA">
      <w:pPr>
        <w:numPr>
          <w:ilvl w:val="0"/>
          <w:numId w:val="484"/>
        </w:numPr>
        <w:ind w:left="1104"/>
        <w:jc w:val="both"/>
        <w:rPr>
          <w:rFonts w:asciiTheme="minorHAnsi" w:hAnsiTheme="minorHAnsi" w:cstheme="minorHAnsi"/>
        </w:rPr>
      </w:pPr>
      <w:r w:rsidRPr="005F54DE">
        <w:rPr>
          <w:rFonts w:asciiTheme="minorHAnsi" w:hAnsiTheme="minorHAnsi" w:cstheme="minorHAnsi"/>
        </w:rPr>
        <w:t>ЗЗ = РС / ИС</w:t>
      </w:r>
    </w:p>
    <w:p w14:paraId="319F0C82" w14:textId="77777777" w:rsidR="00350613" w:rsidRPr="005F54DE" w:rsidRDefault="00350613" w:rsidP="00873EEA">
      <w:pPr>
        <w:numPr>
          <w:ilvl w:val="0"/>
          <w:numId w:val="484"/>
        </w:numPr>
        <w:ind w:left="1104"/>
        <w:jc w:val="both"/>
        <w:rPr>
          <w:rFonts w:asciiTheme="minorHAnsi" w:hAnsiTheme="minorHAnsi" w:cstheme="minorHAnsi"/>
        </w:rPr>
      </w:pPr>
      <w:r w:rsidRPr="005F54DE">
        <w:rPr>
          <w:rFonts w:asciiTheme="minorHAnsi" w:hAnsiTheme="minorHAnsi" w:cstheme="minorHAnsi"/>
        </w:rPr>
        <w:t>ЗЗ = РС * (1 - ИС)</w:t>
      </w:r>
    </w:p>
    <w:p w14:paraId="3DAFA035" w14:textId="77777777" w:rsidR="00350613" w:rsidRPr="005F54DE" w:rsidRDefault="00350613" w:rsidP="00523C57">
      <w:pPr>
        <w:jc w:val="both"/>
        <w:rPr>
          <w:rFonts w:asciiTheme="minorHAnsi" w:hAnsiTheme="minorHAnsi" w:cstheme="minorHAnsi"/>
        </w:rPr>
      </w:pPr>
    </w:p>
    <w:p w14:paraId="15A1E7F3"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b/>
          <w:bCs/>
        </w:rPr>
        <w:t>5.1.2.13.</w:t>
      </w:r>
      <w:r w:rsidRPr="005F54DE">
        <w:rPr>
          <w:rFonts w:asciiTheme="minorHAnsi" w:hAnsiTheme="minorHAnsi" w:cstheme="minorHAnsi"/>
        </w:rPr>
        <w:t> В чем отличие эффективного возраста токарного станка от хронологического?</w:t>
      </w:r>
    </w:p>
    <w:p w14:paraId="7F4C0ED2" w14:textId="77777777" w:rsidR="00350613" w:rsidRPr="005F54DE" w:rsidRDefault="00350613" w:rsidP="00873EEA">
      <w:pPr>
        <w:numPr>
          <w:ilvl w:val="0"/>
          <w:numId w:val="485"/>
        </w:numPr>
        <w:ind w:left="1104"/>
        <w:jc w:val="both"/>
        <w:rPr>
          <w:rFonts w:asciiTheme="minorHAnsi" w:hAnsiTheme="minorHAnsi" w:cstheme="minorHAnsi"/>
        </w:rPr>
      </w:pPr>
      <w:r w:rsidRPr="005F54DE">
        <w:rPr>
          <w:rFonts w:asciiTheme="minorHAnsi" w:hAnsiTheme="minorHAnsi" w:cstheme="minorHAnsi"/>
        </w:rPr>
        <w:t>Эффективный возраст – это общий срок службы станка, а хронологический – это фактический возраст станка с даты производства.</w:t>
      </w:r>
    </w:p>
    <w:p w14:paraId="23E17B50" w14:textId="77777777" w:rsidR="00350613" w:rsidRPr="005F54DE" w:rsidRDefault="00350613" w:rsidP="00873EEA">
      <w:pPr>
        <w:numPr>
          <w:ilvl w:val="0"/>
          <w:numId w:val="485"/>
        </w:numPr>
        <w:ind w:left="1104"/>
        <w:jc w:val="both"/>
        <w:rPr>
          <w:rFonts w:asciiTheme="minorHAnsi" w:hAnsiTheme="minorHAnsi" w:cstheme="minorHAnsi"/>
          <w:b/>
        </w:rPr>
      </w:pPr>
      <w:r w:rsidRPr="005F54DE">
        <w:rPr>
          <w:rFonts w:asciiTheme="minorHAnsi" w:hAnsiTheme="minorHAnsi" w:cstheme="minorHAnsi"/>
          <w:b/>
        </w:rPr>
        <w:t>В отличие от хронологического возраста, при оценке эффективного возраста учитываются качество и условия эксплуатации станка, график проведения текущих ремонтов и т.п.</w:t>
      </w:r>
    </w:p>
    <w:p w14:paraId="1C446AA1" w14:textId="77777777" w:rsidR="00350613" w:rsidRPr="005F54DE" w:rsidRDefault="00350613" w:rsidP="00873EEA">
      <w:pPr>
        <w:numPr>
          <w:ilvl w:val="0"/>
          <w:numId w:val="485"/>
        </w:numPr>
        <w:ind w:left="1104"/>
        <w:jc w:val="both"/>
        <w:rPr>
          <w:rFonts w:asciiTheme="minorHAnsi" w:hAnsiTheme="minorHAnsi" w:cstheme="minorHAnsi"/>
        </w:rPr>
      </w:pPr>
      <w:r w:rsidRPr="005F54DE">
        <w:rPr>
          <w:rFonts w:asciiTheme="minorHAnsi" w:hAnsiTheme="minorHAnsi" w:cstheme="minorHAnsi"/>
        </w:rPr>
        <w:t>Хронологический возраст – это срок жизни станка до даты оценки, а эффективный возраст – это ожидаемый срок жизни станка после даты оценки.</w:t>
      </w:r>
    </w:p>
    <w:p w14:paraId="07BB6FAB" w14:textId="77777777" w:rsidR="00350613" w:rsidRPr="005F54DE" w:rsidRDefault="00350613" w:rsidP="00873EEA">
      <w:pPr>
        <w:numPr>
          <w:ilvl w:val="0"/>
          <w:numId w:val="485"/>
        </w:numPr>
        <w:ind w:left="1104"/>
        <w:jc w:val="both"/>
        <w:rPr>
          <w:rFonts w:asciiTheme="minorHAnsi" w:hAnsiTheme="minorHAnsi" w:cstheme="minorHAnsi"/>
        </w:rPr>
      </w:pPr>
      <w:r w:rsidRPr="005F54DE">
        <w:rPr>
          <w:rFonts w:asciiTheme="minorHAnsi" w:hAnsiTheme="minorHAnsi" w:cstheme="minorHAnsi"/>
        </w:rPr>
        <w:t>Не отличается, поскольку по сути это одно и то же.</w:t>
      </w:r>
    </w:p>
    <w:p w14:paraId="3CB7AA0B" w14:textId="77777777" w:rsidR="00350613" w:rsidRPr="005F54DE" w:rsidRDefault="00350613" w:rsidP="00523C57">
      <w:pPr>
        <w:rPr>
          <w:rFonts w:asciiTheme="minorHAnsi" w:hAnsiTheme="minorHAnsi" w:cstheme="minorHAnsi"/>
        </w:rPr>
      </w:pPr>
    </w:p>
    <w:p w14:paraId="6D03474D" w14:textId="77777777" w:rsidR="00412A4B" w:rsidRPr="005F54DE" w:rsidRDefault="00350613" w:rsidP="00523C57">
      <w:pPr>
        <w:jc w:val="both"/>
        <w:rPr>
          <w:rFonts w:asciiTheme="minorHAnsi" w:hAnsiTheme="minorHAnsi" w:cstheme="minorHAnsi"/>
        </w:rPr>
      </w:pPr>
      <w:r w:rsidRPr="005F54DE">
        <w:rPr>
          <w:rFonts w:asciiTheme="minorHAnsi" w:hAnsiTheme="minorHAnsi" w:cstheme="minorHAnsi"/>
          <w:b/>
          <w:bCs/>
        </w:rPr>
        <w:t>5.1.2.14.</w:t>
      </w:r>
      <w:r w:rsidRPr="005F54DE">
        <w:rPr>
          <w:rFonts w:asciiTheme="minorHAnsi" w:hAnsiTheme="minorHAnsi" w:cstheme="minorHAnsi"/>
        </w:rPr>
        <w:t> В каких методах расчета физического износа учитывается хронологический возраст объекта?</w:t>
      </w:r>
    </w:p>
    <w:p w14:paraId="31D356F9" w14:textId="77777777" w:rsidR="00412A4B" w:rsidRPr="005F54DE" w:rsidRDefault="00350613" w:rsidP="00523C57">
      <w:pPr>
        <w:jc w:val="both"/>
        <w:rPr>
          <w:rFonts w:asciiTheme="minorHAnsi" w:hAnsiTheme="minorHAnsi" w:cstheme="minorHAnsi"/>
        </w:rPr>
      </w:pPr>
      <w:r w:rsidRPr="005F54DE">
        <w:rPr>
          <w:rFonts w:asciiTheme="minorHAnsi" w:hAnsiTheme="minorHAnsi" w:cstheme="minorHAnsi"/>
        </w:rPr>
        <w:t>I. Метод экспоненциальной кривой</w:t>
      </w:r>
    </w:p>
    <w:p w14:paraId="13BC6DFE" w14:textId="77777777" w:rsidR="00412A4B" w:rsidRPr="005F54DE" w:rsidRDefault="00350613" w:rsidP="00523C57">
      <w:pPr>
        <w:jc w:val="both"/>
        <w:rPr>
          <w:rFonts w:asciiTheme="minorHAnsi" w:hAnsiTheme="minorHAnsi" w:cstheme="minorHAnsi"/>
        </w:rPr>
      </w:pPr>
      <w:r w:rsidRPr="005F54DE">
        <w:rPr>
          <w:rFonts w:asciiTheme="minorHAnsi" w:hAnsiTheme="minorHAnsi" w:cstheme="minorHAnsi"/>
        </w:rPr>
        <w:t>II. Метод логистической кривой</w:t>
      </w:r>
    </w:p>
    <w:p w14:paraId="3ED47374" w14:textId="77777777" w:rsidR="00412A4B" w:rsidRPr="005F54DE" w:rsidRDefault="00350613" w:rsidP="00523C57">
      <w:pPr>
        <w:jc w:val="both"/>
        <w:rPr>
          <w:rFonts w:asciiTheme="minorHAnsi" w:hAnsiTheme="minorHAnsi" w:cstheme="minorHAnsi"/>
        </w:rPr>
      </w:pPr>
      <w:r w:rsidRPr="005F54DE">
        <w:rPr>
          <w:rFonts w:asciiTheme="minorHAnsi" w:hAnsiTheme="minorHAnsi" w:cstheme="minorHAnsi"/>
        </w:rPr>
        <w:t>III. Метод эффективного возраста</w:t>
      </w:r>
    </w:p>
    <w:p w14:paraId="775DFC3C" w14:textId="77777777" w:rsidR="00412A4B" w:rsidRPr="005F54DE" w:rsidRDefault="00350613" w:rsidP="00523C57">
      <w:pPr>
        <w:jc w:val="both"/>
        <w:rPr>
          <w:rFonts w:asciiTheme="minorHAnsi" w:hAnsiTheme="minorHAnsi" w:cstheme="minorHAnsi"/>
        </w:rPr>
      </w:pPr>
      <w:r w:rsidRPr="005F54DE">
        <w:rPr>
          <w:rFonts w:asciiTheme="minorHAnsi" w:hAnsiTheme="minorHAnsi" w:cstheme="minorHAnsi"/>
        </w:rPr>
        <w:t>IV. Метод линейной зависимости износа от хронологического возраста</w:t>
      </w:r>
    </w:p>
    <w:p w14:paraId="6BA2747E" w14:textId="77777777" w:rsidR="00412A4B" w:rsidRPr="005F54DE" w:rsidRDefault="00350613" w:rsidP="00523C57">
      <w:pPr>
        <w:jc w:val="both"/>
        <w:rPr>
          <w:rFonts w:asciiTheme="minorHAnsi" w:hAnsiTheme="minorHAnsi" w:cstheme="minorHAnsi"/>
        </w:rPr>
      </w:pPr>
      <w:r w:rsidRPr="005F54DE">
        <w:rPr>
          <w:rFonts w:asciiTheme="minorHAnsi" w:hAnsiTheme="minorHAnsi" w:cstheme="minorHAnsi"/>
        </w:rPr>
        <w:t>V. Метод ухудшения диагностического параметра</w:t>
      </w:r>
    </w:p>
    <w:p w14:paraId="525BF8CA" w14:textId="77777777" w:rsidR="00412A4B" w:rsidRPr="005F54DE" w:rsidRDefault="00350613" w:rsidP="00523C57">
      <w:pPr>
        <w:jc w:val="both"/>
        <w:rPr>
          <w:rFonts w:asciiTheme="minorHAnsi" w:hAnsiTheme="minorHAnsi" w:cstheme="minorHAnsi"/>
        </w:rPr>
      </w:pPr>
      <w:r w:rsidRPr="005F54DE">
        <w:rPr>
          <w:rFonts w:asciiTheme="minorHAnsi" w:hAnsiTheme="minorHAnsi" w:cstheme="minorHAnsi"/>
        </w:rPr>
        <w:t>VI. Метод экспертных оценок физического состояния</w:t>
      </w:r>
    </w:p>
    <w:p w14:paraId="2D643054"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rPr>
        <w:t>VII. Метод определения устранимого износа по нормативной стоимости капитального ремонта</w:t>
      </w:r>
    </w:p>
    <w:p w14:paraId="779EE346"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rPr>
        <w:t>Варианты ответа:</w:t>
      </w:r>
    </w:p>
    <w:p w14:paraId="2581EFB0" w14:textId="77777777" w:rsidR="00350613" w:rsidRPr="005F54DE" w:rsidRDefault="00350613" w:rsidP="00873EEA">
      <w:pPr>
        <w:numPr>
          <w:ilvl w:val="0"/>
          <w:numId w:val="486"/>
        </w:numPr>
        <w:ind w:left="1104"/>
        <w:jc w:val="both"/>
        <w:rPr>
          <w:rFonts w:asciiTheme="minorHAnsi" w:hAnsiTheme="minorHAnsi" w:cstheme="minorHAnsi"/>
        </w:rPr>
      </w:pPr>
      <w:r w:rsidRPr="005F54DE">
        <w:rPr>
          <w:rFonts w:asciiTheme="minorHAnsi" w:hAnsiTheme="minorHAnsi" w:cstheme="minorHAnsi"/>
        </w:rPr>
        <w:t>I, III, IV</w:t>
      </w:r>
    </w:p>
    <w:p w14:paraId="04D50523" w14:textId="77777777" w:rsidR="00350613" w:rsidRPr="005F54DE" w:rsidRDefault="00350613" w:rsidP="00873EEA">
      <w:pPr>
        <w:numPr>
          <w:ilvl w:val="0"/>
          <w:numId w:val="486"/>
        </w:numPr>
        <w:ind w:left="1104"/>
        <w:jc w:val="both"/>
        <w:rPr>
          <w:rFonts w:asciiTheme="minorHAnsi" w:hAnsiTheme="minorHAnsi" w:cstheme="minorHAnsi"/>
          <w:b/>
        </w:rPr>
      </w:pPr>
      <w:r w:rsidRPr="005F54DE">
        <w:rPr>
          <w:rFonts w:asciiTheme="minorHAnsi" w:hAnsiTheme="minorHAnsi" w:cstheme="minorHAnsi"/>
          <w:b/>
        </w:rPr>
        <w:t>I, II, IV</w:t>
      </w:r>
    </w:p>
    <w:p w14:paraId="7B32CD27" w14:textId="77777777" w:rsidR="00350613" w:rsidRPr="005F54DE" w:rsidRDefault="00350613" w:rsidP="00873EEA">
      <w:pPr>
        <w:numPr>
          <w:ilvl w:val="0"/>
          <w:numId w:val="486"/>
        </w:numPr>
        <w:ind w:left="1104"/>
        <w:jc w:val="both"/>
        <w:rPr>
          <w:rFonts w:asciiTheme="minorHAnsi" w:hAnsiTheme="minorHAnsi" w:cstheme="minorHAnsi"/>
        </w:rPr>
      </w:pPr>
      <w:r w:rsidRPr="005F54DE">
        <w:rPr>
          <w:rFonts w:asciiTheme="minorHAnsi" w:hAnsiTheme="minorHAnsi" w:cstheme="minorHAnsi"/>
        </w:rPr>
        <w:t>II, IV, V</w:t>
      </w:r>
    </w:p>
    <w:p w14:paraId="66F54F45" w14:textId="77777777" w:rsidR="00350613" w:rsidRPr="005F54DE" w:rsidRDefault="00350613" w:rsidP="00873EEA">
      <w:pPr>
        <w:numPr>
          <w:ilvl w:val="0"/>
          <w:numId w:val="486"/>
        </w:numPr>
        <w:ind w:left="1104"/>
        <w:rPr>
          <w:rFonts w:asciiTheme="minorHAnsi" w:hAnsiTheme="minorHAnsi" w:cstheme="minorHAnsi"/>
        </w:rPr>
      </w:pPr>
      <w:r w:rsidRPr="005F54DE">
        <w:rPr>
          <w:rFonts w:asciiTheme="minorHAnsi" w:hAnsiTheme="minorHAnsi" w:cstheme="minorHAnsi"/>
        </w:rPr>
        <w:t>I, II, III, IV</w:t>
      </w:r>
    </w:p>
    <w:p w14:paraId="6BEEFEE1" w14:textId="77777777" w:rsidR="00350613" w:rsidRPr="005F54DE" w:rsidRDefault="00350613" w:rsidP="00873EEA">
      <w:pPr>
        <w:numPr>
          <w:ilvl w:val="0"/>
          <w:numId w:val="486"/>
        </w:numPr>
        <w:ind w:left="1104"/>
        <w:rPr>
          <w:rFonts w:asciiTheme="minorHAnsi" w:hAnsiTheme="minorHAnsi" w:cstheme="minorHAnsi"/>
        </w:rPr>
      </w:pPr>
      <w:r w:rsidRPr="005F54DE">
        <w:rPr>
          <w:rFonts w:asciiTheme="minorHAnsi" w:hAnsiTheme="minorHAnsi" w:cstheme="minorHAnsi"/>
        </w:rPr>
        <w:t>IV, V, VI</w:t>
      </w:r>
    </w:p>
    <w:p w14:paraId="4AB4DE65" w14:textId="77777777" w:rsidR="00350613" w:rsidRPr="005F54DE" w:rsidRDefault="00350613" w:rsidP="00873EEA">
      <w:pPr>
        <w:numPr>
          <w:ilvl w:val="0"/>
          <w:numId w:val="486"/>
        </w:numPr>
        <w:ind w:left="1104"/>
        <w:rPr>
          <w:rFonts w:asciiTheme="minorHAnsi" w:hAnsiTheme="minorHAnsi" w:cstheme="minorHAnsi"/>
        </w:rPr>
      </w:pPr>
      <w:r w:rsidRPr="005F54DE">
        <w:rPr>
          <w:rFonts w:asciiTheme="minorHAnsi" w:hAnsiTheme="minorHAnsi" w:cstheme="minorHAnsi"/>
        </w:rPr>
        <w:t>IV, VI, VII</w:t>
      </w:r>
    </w:p>
    <w:p w14:paraId="17C4AED2" w14:textId="77777777" w:rsidR="00350613" w:rsidRPr="005F54DE" w:rsidRDefault="00350613" w:rsidP="00523C57">
      <w:pPr>
        <w:rPr>
          <w:rFonts w:asciiTheme="minorHAnsi" w:hAnsiTheme="minorHAnsi" w:cstheme="minorHAnsi"/>
        </w:rPr>
      </w:pPr>
    </w:p>
    <w:p w14:paraId="6F7377DE"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b/>
          <w:bCs/>
        </w:rPr>
        <w:t>5.1.2.15.</w:t>
      </w:r>
      <w:r w:rsidRPr="005F54DE">
        <w:rPr>
          <w:rFonts w:asciiTheme="minorHAnsi" w:hAnsiTheme="minorHAnsi" w:cstheme="minorHAnsi"/>
        </w:rPr>
        <w:t> Каково соотношение ставки капитализации и ставки дисконтирования при условии, что оборудование сломано, а темпы роста стоимости на такое оборудование отсутствуют?</w:t>
      </w:r>
    </w:p>
    <w:p w14:paraId="3BCA67B9"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rPr>
        <w:t>Варианты ответа:</w:t>
      </w:r>
    </w:p>
    <w:p w14:paraId="5EFA0995" w14:textId="77777777" w:rsidR="00350613" w:rsidRPr="005F54DE" w:rsidRDefault="00350613" w:rsidP="00873EEA">
      <w:pPr>
        <w:numPr>
          <w:ilvl w:val="0"/>
          <w:numId w:val="487"/>
        </w:numPr>
        <w:ind w:left="1104"/>
        <w:jc w:val="both"/>
        <w:rPr>
          <w:rFonts w:asciiTheme="minorHAnsi" w:hAnsiTheme="minorHAnsi" w:cstheme="minorHAnsi"/>
        </w:rPr>
      </w:pPr>
      <w:r w:rsidRPr="005F54DE">
        <w:rPr>
          <w:rFonts w:asciiTheme="minorHAnsi" w:hAnsiTheme="minorHAnsi" w:cstheme="minorHAnsi"/>
        </w:rPr>
        <w:t>СК = СД + возврат по Рингу</w:t>
      </w:r>
    </w:p>
    <w:p w14:paraId="394E901E" w14:textId="77777777" w:rsidR="00350613" w:rsidRPr="005F54DE" w:rsidRDefault="00350613" w:rsidP="00873EEA">
      <w:pPr>
        <w:numPr>
          <w:ilvl w:val="0"/>
          <w:numId w:val="487"/>
        </w:numPr>
        <w:ind w:left="1104"/>
        <w:jc w:val="both"/>
        <w:rPr>
          <w:rFonts w:asciiTheme="minorHAnsi" w:hAnsiTheme="minorHAnsi" w:cstheme="minorHAnsi"/>
        </w:rPr>
      </w:pPr>
      <w:r w:rsidRPr="005F54DE">
        <w:rPr>
          <w:rFonts w:asciiTheme="minorHAnsi" w:hAnsiTheme="minorHAnsi" w:cstheme="minorHAnsi"/>
        </w:rPr>
        <w:t xml:space="preserve">СК = СД + возврат по </w:t>
      </w:r>
      <w:proofErr w:type="spellStart"/>
      <w:r w:rsidRPr="005F54DE">
        <w:rPr>
          <w:rFonts w:asciiTheme="minorHAnsi" w:hAnsiTheme="minorHAnsi" w:cstheme="minorHAnsi"/>
        </w:rPr>
        <w:t>Хоскольду</w:t>
      </w:r>
      <w:proofErr w:type="spellEnd"/>
    </w:p>
    <w:p w14:paraId="15FB9376" w14:textId="77777777" w:rsidR="00350613" w:rsidRPr="005F54DE" w:rsidRDefault="00350613" w:rsidP="00873EEA">
      <w:pPr>
        <w:numPr>
          <w:ilvl w:val="0"/>
          <w:numId w:val="487"/>
        </w:numPr>
        <w:ind w:left="1104"/>
        <w:jc w:val="both"/>
        <w:rPr>
          <w:rFonts w:asciiTheme="minorHAnsi" w:hAnsiTheme="minorHAnsi" w:cstheme="minorHAnsi"/>
        </w:rPr>
      </w:pPr>
      <w:r w:rsidRPr="005F54DE">
        <w:rPr>
          <w:rFonts w:asciiTheme="minorHAnsi" w:hAnsiTheme="minorHAnsi" w:cstheme="minorHAnsi"/>
        </w:rPr>
        <w:t xml:space="preserve">СК = СД + возврат по </w:t>
      </w:r>
      <w:proofErr w:type="spellStart"/>
      <w:r w:rsidRPr="005F54DE">
        <w:rPr>
          <w:rFonts w:asciiTheme="minorHAnsi" w:hAnsiTheme="minorHAnsi" w:cstheme="minorHAnsi"/>
        </w:rPr>
        <w:t>Инвуду</w:t>
      </w:r>
      <w:proofErr w:type="spellEnd"/>
    </w:p>
    <w:p w14:paraId="6F54D10F" w14:textId="77777777" w:rsidR="00350613" w:rsidRPr="005F54DE" w:rsidRDefault="00350613" w:rsidP="00873EEA">
      <w:pPr>
        <w:numPr>
          <w:ilvl w:val="0"/>
          <w:numId w:val="487"/>
        </w:numPr>
        <w:ind w:left="1104"/>
        <w:jc w:val="both"/>
        <w:rPr>
          <w:rFonts w:asciiTheme="minorHAnsi" w:hAnsiTheme="minorHAnsi" w:cstheme="minorHAnsi"/>
          <w:b/>
        </w:rPr>
      </w:pPr>
      <w:r w:rsidRPr="005F54DE">
        <w:rPr>
          <w:rFonts w:asciiTheme="minorHAnsi" w:hAnsiTheme="minorHAnsi" w:cstheme="minorHAnsi"/>
          <w:b/>
        </w:rPr>
        <w:t>СК = СД + норма возврата</w:t>
      </w:r>
    </w:p>
    <w:p w14:paraId="23E51952" w14:textId="77777777" w:rsidR="00350613" w:rsidRPr="005F54DE" w:rsidRDefault="00350613" w:rsidP="00873EEA">
      <w:pPr>
        <w:numPr>
          <w:ilvl w:val="0"/>
          <w:numId w:val="487"/>
        </w:numPr>
        <w:ind w:left="1104"/>
        <w:jc w:val="both"/>
        <w:rPr>
          <w:rFonts w:asciiTheme="minorHAnsi" w:hAnsiTheme="minorHAnsi" w:cstheme="minorHAnsi"/>
        </w:rPr>
      </w:pPr>
      <w:r w:rsidRPr="005F54DE">
        <w:rPr>
          <w:rFonts w:asciiTheme="minorHAnsi" w:hAnsiTheme="minorHAnsi" w:cstheme="minorHAnsi"/>
        </w:rPr>
        <w:t>СК = СД - норма возврата</w:t>
      </w:r>
    </w:p>
    <w:p w14:paraId="270935C8" w14:textId="77777777" w:rsidR="00350613" w:rsidRPr="005F54DE" w:rsidRDefault="00350613" w:rsidP="00873EEA">
      <w:pPr>
        <w:numPr>
          <w:ilvl w:val="0"/>
          <w:numId w:val="487"/>
        </w:numPr>
        <w:ind w:left="1104"/>
        <w:jc w:val="both"/>
        <w:rPr>
          <w:rFonts w:asciiTheme="minorHAnsi" w:hAnsiTheme="minorHAnsi" w:cstheme="minorHAnsi"/>
        </w:rPr>
      </w:pPr>
      <w:r w:rsidRPr="005F54DE">
        <w:rPr>
          <w:rFonts w:asciiTheme="minorHAnsi" w:hAnsiTheme="minorHAnsi" w:cstheme="minorHAnsi"/>
        </w:rPr>
        <w:t>СД = СК + норма возврата</w:t>
      </w:r>
    </w:p>
    <w:p w14:paraId="27610F14" w14:textId="77777777" w:rsidR="00350613" w:rsidRPr="005F54DE" w:rsidRDefault="00350613" w:rsidP="00523C57">
      <w:pPr>
        <w:jc w:val="both"/>
        <w:rPr>
          <w:rFonts w:asciiTheme="minorHAnsi" w:hAnsiTheme="minorHAnsi" w:cstheme="minorHAnsi"/>
        </w:rPr>
      </w:pPr>
    </w:p>
    <w:p w14:paraId="518C2870"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b/>
          <w:bCs/>
        </w:rPr>
        <w:lastRenderedPageBreak/>
        <w:t>5.1.2.16.</w:t>
      </w:r>
      <w:r w:rsidRPr="005F54DE">
        <w:rPr>
          <w:rFonts w:asciiTheme="minorHAnsi" w:hAnsiTheme="minorHAnsi" w:cstheme="minorHAnsi"/>
        </w:rPr>
        <w:t> Проведение замены изношенной детали насоса на идентичную новую приводит к:</w:t>
      </w:r>
      <w:r w:rsidRPr="005F54DE">
        <w:rPr>
          <w:rFonts w:asciiTheme="minorHAnsi" w:hAnsiTheme="minorHAnsi" w:cstheme="minorHAnsi"/>
        </w:rPr>
        <w:br/>
        <w:t>Варианты ответа:</w:t>
      </w:r>
    </w:p>
    <w:p w14:paraId="08F8370B" w14:textId="77777777" w:rsidR="00350613" w:rsidRPr="005F54DE" w:rsidRDefault="00350613" w:rsidP="00873EEA">
      <w:pPr>
        <w:numPr>
          <w:ilvl w:val="0"/>
          <w:numId w:val="488"/>
        </w:numPr>
        <w:ind w:left="1104"/>
        <w:jc w:val="both"/>
        <w:rPr>
          <w:rFonts w:asciiTheme="minorHAnsi" w:hAnsiTheme="minorHAnsi" w:cstheme="minorHAnsi"/>
        </w:rPr>
      </w:pPr>
      <w:r w:rsidRPr="005F54DE">
        <w:rPr>
          <w:rFonts w:asciiTheme="minorHAnsi" w:hAnsiTheme="minorHAnsi" w:cstheme="minorHAnsi"/>
        </w:rPr>
        <w:t>Уменьшению функционального устаревания</w:t>
      </w:r>
    </w:p>
    <w:p w14:paraId="3564591E" w14:textId="77777777" w:rsidR="00350613" w:rsidRPr="005F54DE" w:rsidRDefault="00350613" w:rsidP="00873EEA">
      <w:pPr>
        <w:numPr>
          <w:ilvl w:val="0"/>
          <w:numId w:val="488"/>
        </w:numPr>
        <w:ind w:left="1104"/>
        <w:jc w:val="both"/>
        <w:rPr>
          <w:rFonts w:asciiTheme="minorHAnsi" w:hAnsiTheme="minorHAnsi" w:cstheme="minorHAnsi"/>
          <w:b/>
        </w:rPr>
      </w:pPr>
      <w:r w:rsidRPr="005F54DE">
        <w:rPr>
          <w:rFonts w:asciiTheme="minorHAnsi" w:hAnsiTheme="minorHAnsi" w:cstheme="minorHAnsi"/>
          <w:b/>
        </w:rPr>
        <w:t>Уменьшению физического износа</w:t>
      </w:r>
    </w:p>
    <w:p w14:paraId="65BBAF9C" w14:textId="77777777" w:rsidR="00350613" w:rsidRPr="005F54DE" w:rsidRDefault="00350613" w:rsidP="00873EEA">
      <w:pPr>
        <w:numPr>
          <w:ilvl w:val="0"/>
          <w:numId w:val="488"/>
        </w:numPr>
        <w:ind w:left="1104"/>
        <w:jc w:val="both"/>
        <w:rPr>
          <w:rFonts w:asciiTheme="minorHAnsi" w:hAnsiTheme="minorHAnsi" w:cstheme="minorHAnsi"/>
        </w:rPr>
      </w:pPr>
      <w:r w:rsidRPr="005F54DE">
        <w:rPr>
          <w:rFonts w:asciiTheme="minorHAnsi" w:hAnsiTheme="minorHAnsi" w:cstheme="minorHAnsi"/>
        </w:rPr>
        <w:t>Уменьшению оставшегося срока службы</w:t>
      </w:r>
    </w:p>
    <w:p w14:paraId="6C4CDA19" w14:textId="77777777" w:rsidR="00350613" w:rsidRPr="005F54DE" w:rsidRDefault="00350613" w:rsidP="00873EEA">
      <w:pPr>
        <w:numPr>
          <w:ilvl w:val="0"/>
          <w:numId w:val="488"/>
        </w:numPr>
        <w:ind w:left="1104"/>
        <w:jc w:val="both"/>
        <w:rPr>
          <w:rFonts w:asciiTheme="minorHAnsi" w:hAnsiTheme="minorHAnsi" w:cstheme="minorHAnsi"/>
        </w:rPr>
      </w:pPr>
      <w:r w:rsidRPr="005F54DE">
        <w:rPr>
          <w:rFonts w:asciiTheme="minorHAnsi" w:hAnsiTheme="minorHAnsi" w:cstheme="minorHAnsi"/>
        </w:rPr>
        <w:t>Увеличению эффективного возраста</w:t>
      </w:r>
    </w:p>
    <w:p w14:paraId="5B57D689" w14:textId="77777777" w:rsidR="00350613" w:rsidRPr="005F54DE" w:rsidRDefault="00350613" w:rsidP="00523C57">
      <w:pPr>
        <w:rPr>
          <w:rFonts w:asciiTheme="minorHAnsi" w:hAnsiTheme="minorHAnsi" w:cstheme="minorHAnsi"/>
        </w:rPr>
      </w:pPr>
    </w:p>
    <w:p w14:paraId="53CE1D82"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b/>
          <w:bCs/>
        </w:rPr>
        <w:t>5.1.2.17.</w:t>
      </w:r>
      <w:r w:rsidRPr="005F54DE">
        <w:rPr>
          <w:rFonts w:asciiTheme="minorHAnsi" w:hAnsiTheme="minorHAnsi" w:cstheme="minorHAnsi"/>
        </w:rPr>
        <w:t xml:space="preserve"> Анализируемый объект смонтирован, затраты на монтаж существенны. Его оценка предполагается при условии перемещения. Как соотносится стоимость данного объекта со стоимостью </w:t>
      </w:r>
      <w:proofErr w:type="spellStart"/>
      <w:r w:rsidRPr="005F54DE">
        <w:rPr>
          <w:rFonts w:asciiTheme="minorHAnsi" w:hAnsiTheme="minorHAnsi" w:cstheme="minorHAnsi"/>
        </w:rPr>
        <w:t>несмонтированного</w:t>
      </w:r>
      <w:proofErr w:type="spellEnd"/>
      <w:r w:rsidRPr="005F54DE">
        <w:rPr>
          <w:rFonts w:asciiTheme="minorHAnsi" w:hAnsiTheme="minorHAnsi" w:cstheme="minorHAnsi"/>
        </w:rPr>
        <w:t>?</w:t>
      </w:r>
    </w:p>
    <w:p w14:paraId="254EF8F7"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rPr>
        <w:t>Варианты ответов:</w:t>
      </w:r>
    </w:p>
    <w:p w14:paraId="61B1F56B" w14:textId="77777777" w:rsidR="00350613" w:rsidRPr="005F54DE" w:rsidRDefault="00350613" w:rsidP="00873EEA">
      <w:pPr>
        <w:numPr>
          <w:ilvl w:val="0"/>
          <w:numId w:val="489"/>
        </w:numPr>
        <w:ind w:left="1104"/>
        <w:jc w:val="both"/>
        <w:rPr>
          <w:rFonts w:asciiTheme="minorHAnsi" w:hAnsiTheme="minorHAnsi" w:cstheme="minorHAnsi"/>
        </w:rPr>
      </w:pPr>
      <w:r w:rsidRPr="005F54DE">
        <w:rPr>
          <w:rFonts w:asciiTheme="minorHAnsi" w:hAnsiTheme="minorHAnsi" w:cstheme="minorHAnsi"/>
        </w:rPr>
        <w:t xml:space="preserve">Всегда меньше стоимости </w:t>
      </w:r>
      <w:proofErr w:type="spellStart"/>
      <w:r w:rsidRPr="005F54DE">
        <w:rPr>
          <w:rFonts w:asciiTheme="minorHAnsi" w:hAnsiTheme="minorHAnsi" w:cstheme="minorHAnsi"/>
        </w:rPr>
        <w:t>несмонтированного</w:t>
      </w:r>
      <w:proofErr w:type="spellEnd"/>
      <w:r w:rsidRPr="005F54DE">
        <w:rPr>
          <w:rFonts w:asciiTheme="minorHAnsi" w:hAnsiTheme="minorHAnsi" w:cstheme="minorHAnsi"/>
        </w:rPr>
        <w:t xml:space="preserve"> объекта и затрат на монтаж с учетом износа и затрат на демонтаж</w:t>
      </w:r>
    </w:p>
    <w:p w14:paraId="0320F3F9" w14:textId="77777777" w:rsidR="00350613" w:rsidRPr="005F54DE" w:rsidRDefault="00350613" w:rsidP="00873EEA">
      <w:pPr>
        <w:numPr>
          <w:ilvl w:val="0"/>
          <w:numId w:val="489"/>
        </w:numPr>
        <w:ind w:left="1104"/>
        <w:jc w:val="both"/>
        <w:rPr>
          <w:rFonts w:asciiTheme="minorHAnsi" w:hAnsiTheme="minorHAnsi" w:cstheme="minorHAnsi"/>
        </w:rPr>
      </w:pPr>
      <w:r w:rsidRPr="005F54DE">
        <w:rPr>
          <w:rFonts w:asciiTheme="minorHAnsi" w:hAnsiTheme="minorHAnsi" w:cstheme="minorHAnsi"/>
        </w:rPr>
        <w:t xml:space="preserve">Равна стоимости </w:t>
      </w:r>
      <w:proofErr w:type="spellStart"/>
      <w:r w:rsidRPr="005F54DE">
        <w:rPr>
          <w:rFonts w:asciiTheme="minorHAnsi" w:hAnsiTheme="minorHAnsi" w:cstheme="minorHAnsi"/>
        </w:rPr>
        <w:t>несмонтированного</w:t>
      </w:r>
      <w:proofErr w:type="spellEnd"/>
      <w:r w:rsidRPr="005F54DE">
        <w:rPr>
          <w:rFonts w:asciiTheme="minorHAnsi" w:hAnsiTheme="minorHAnsi" w:cstheme="minorHAnsi"/>
        </w:rPr>
        <w:t xml:space="preserve"> объекта</w:t>
      </w:r>
    </w:p>
    <w:p w14:paraId="223C52BA" w14:textId="77777777" w:rsidR="00350613" w:rsidRPr="005F54DE" w:rsidRDefault="00350613" w:rsidP="00873EEA">
      <w:pPr>
        <w:numPr>
          <w:ilvl w:val="0"/>
          <w:numId w:val="489"/>
        </w:numPr>
        <w:ind w:left="1104"/>
        <w:jc w:val="both"/>
        <w:rPr>
          <w:rFonts w:asciiTheme="minorHAnsi" w:hAnsiTheme="minorHAnsi" w:cstheme="minorHAnsi"/>
        </w:rPr>
      </w:pPr>
      <w:r w:rsidRPr="005F54DE">
        <w:rPr>
          <w:rFonts w:asciiTheme="minorHAnsi" w:hAnsiTheme="minorHAnsi" w:cstheme="minorHAnsi"/>
        </w:rPr>
        <w:t xml:space="preserve">Равна стоимости </w:t>
      </w:r>
      <w:proofErr w:type="spellStart"/>
      <w:r w:rsidRPr="005F54DE">
        <w:rPr>
          <w:rFonts w:asciiTheme="minorHAnsi" w:hAnsiTheme="minorHAnsi" w:cstheme="minorHAnsi"/>
        </w:rPr>
        <w:t>несмонтированного</w:t>
      </w:r>
      <w:proofErr w:type="spellEnd"/>
      <w:r w:rsidRPr="005F54DE">
        <w:rPr>
          <w:rFonts w:asciiTheme="minorHAnsi" w:hAnsiTheme="minorHAnsi" w:cstheme="minorHAnsi"/>
        </w:rPr>
        <w:t xml:space="preserve"> объекта, если затраты на демонтаж несет покупатель</w:t>
      </w:r>
    </w:p>
    <w:p w14:paraId="7F3E770C" w14:textId="77777777" w:rsidR="00350613" w:rsidRPr="005F54DE" w:rsidRDefault="00350613" w:rsidP="00873EEA">
      <w:pPr>
        <w:numPr>
          <w:ilvl w:val="0"/>
          <w:numId w:val="489"/>
        </w:numPr>
        <w:ind w:left="1104"/>
        <w:jc w:val="both"/>
        <w:rPr>
          <w:rFonts w:asciiTheme="minorHAnsi" w:hAnsiTheme="minorHAnsi" w:cstheme="minorHAnsi"/>
          <w:b/>
        </w:rPr>
      </w:pPr>
      <w:r w:rsidRPr="005F54DE">
        <w:rPr>
          <w:rFonts w:asciiTheme="minorHAnsi" w:hAnsiTheme="minorHAnsi" w:cstheme="minorHAnsi"/>
          <w:b/>
        </w:rPr>
        <w:t xml:space="preserve">Равна стоимости </w:t>
      </w:r>
      <w:proofErr w:type="spellStart"/>
      <w:r w:rsidRPr="005F54DE">
        <w:rPr>
          <w:rFonts w:asciiTheme="minorHAnsi" w:hAnsiTheme="minorHAnsi" w:cstheme="minorHAnsi"/>
          <w:b/>
        </w:rPr>
        <w:t>несмонтированного</w:t>
      </w:r>
      <w:proofErr w:type="spellEnd"/>
      <w:r w:rsidRPr="005F54DE">
        <w:rPr>
          <w:rFonts w:asciiTheme="minorHAnsi" w:hAnsiTheme="minorHAnsi" w:cstheme="minorHAnsi"/>
          <w:b/>
        </w:rPr>
        <w:t xml:space="preserve"> объекта, если затраты на демонтаж несет продавец</w:t>
      </w:r>
    </w:p>
    <w:p w14:paraId="1A69F129" w14:textId="77777777" w:rsidR="00350613" w:rsidRPr="005F54DE" w:rsidRDefault="00350613" w:rsidP="00523C57">
      <w:pPr>
        <w:jc w:val="both"/>
        <w:rPr>
          <w:rFonts w:asciiTheme="minorHAnsi" w:hAnsiTheme="minorHAnsi" w:cstheme="minorHAnsi"/>
        </w:rPr>
      </w:pPr>
    </w:p>
    <w:p w14:paraId="6D5577A6" w14:textId="3429F086" w:rsidR="00350613" w:rsidRPr="005F54DE" w:rsidRDefault="00350613" w:rsidP="00523C57">
      <w:pPr>
        <w:jc w:val="both"/>
        <w:rPr>
          <w:rFonts w:asciiTheme="minorHAnsi" w:hAnsiTheme="minorHAnsi" w:cstheme="minorHAnsi"/>
        </w:rPr>
      </w:pPr>
      <w:r w:rsidRPr="005F54DE">
        <w:rPr>
          <w:rFonts w:asciiTheme="minorHAnsi" w:hAnsiTheme="minorHAnsi" w:cstheme="minorHAnsi"/>
          <w:b/>
          <w:bCs/>
        </w:rPr>
        <w:t>5.1.2.18.</w:t>
      </w:r>
      <w:r w:rsidRPr="005F54DE">
        <w:rPr>
          <w:rFonts w:asciiTheme="minorHAnsi" w:hAnsiTheme="minorHAnsi" w:cstheme="minorHAnsi"/>
        </w:rPr>
        <w:t> </w:t>
      </w:r>
      <w:r w:rsidR="009F3E53" w:rsidRPr="005F54DE">
        <w:rPr>
          <w:rFonts w:asciiTheme="minorHAnsi" w:hAnsiTheme="minorHAnsi" w:cstheme="minorHAnsi"/>
        </w:rPr>
        <w:t>Известно, что объект имеет функциональный износ, при этом производительность объектов без функционального износа сохранилась на том же уровне. Как определяется величина функционального износа (при условии одинаковых затрат на воспроизводство для объекта оценки и современного аналога)</w:t>
      </w:r>
      <w:r w:rsidRPr="005F54DE">
        <w:rPr>
          <w:rFonts w:asciiTheme="minorHAnsi" w:hAnsiTheme="minorHAnsi" w:cstheme="minorHAnsi"/>
        </w:rPr>
        <w:t>?</w:t>
      </w:r>
    </w:p>
    <w:p w14:paraId="02DC1FA2"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rPr>
        <w:t>Варианты ответа:</w:t>
      </w:r>
    </w:p>
    <w:p w14:paraId="599F1B75" w14:textId="77777777" w:rsidR="009F3E53" w:rsidRPr="005F54DE" w:rsidRDefault="009F3E53" w:rsidP="00873EEA">
      <w:pPr>
        <w:numPr>
          <w:ilvl w:val="0"/>
          <w:numId w:val="490"/>
        </w:numPr>
        <w:ind w:left="1104"/>
        <w:rPr>
          <w:rFonts w:asciiTheme="minorHAnsi" w:hAnsiTheme="minorHAnsi" w:cstheme="minorHAnsi"/>
          <w:b/>
          <w:bCs/>
        </w:rPr>
      </w:pPr>
      <w:r w:rsidRPr="005F54DE">
        <w:rPr>
          <w:rFonts w:asciiTheme="minorHAnsi" w:hAnsiTheme="minorHAnsi" w:cstheme="minorHAnsi"/>
          <w:b/>
          <w:bCs/>
        </w:rPr>
        <w:t>Разница между стоимостью воспроизводства и замещения объекта оценки</w:t>
      </w:r>
    </w:p>
    <w:p w14:paraId="47ED39BC" w14:textId="77777777" w:rsidR="009F3E53" w:rsidRPr="005F54DE" w:rsidRDefault="009F3E53" w:rsidP="00873EEA">
      <w:pPr>
        <w:numPr>
          <w:ilvl w:val="0"/>
          <w:numId w:val="490"/>
        </w:numPr>
        <w:ind w:left="1104"/>
        <w:rPr>
          <w:rFonts w:asciiTheme="minorHAnsi" w:hAnsiTheme="minorHAnsi" w:cstheme="minorHAnsi"/>
        </w:rPr>
      </w:pPr>
      <w:r w:rsidRPr="005F54DE">
        <w:rPr>
          <w:rFonts w:asciiTheme="minorHAnsi" w:hAnsiTheme="minorHAnsi" w:cstheme="minorHAnsi"/>
        </w:rPr>
        <w:t>Разница между стоимостью современного аналога и стоимостью замещения объекта оценки</w:t>
      </w:r>
    </w:p>
    <w:p w14:paraId="72CCC027" w14:textId="77777777" w:rsidR="009F3E53" w:rsidRPr="005F54DE" w:rsidRDefault="009F3E53" w:rsidP="00873EEA">
      <w:pPr>
        <w:numPr>
          <w:ilvl w:val="0"/>
          <w:numId w:val="490"/>
        </w:numPr>
        <w:ind w:left="1104"/>
        <w:rPr>
          <w:rFonts w:asciiTheme="minorHAnsi" w:hAnsiTheme="minorHAnsi" w:cstheme="minorHAnsi"/>
        </w:rPr>
      </w:pPr>
      <w:r w:rsidRPr="005F54DE">
        <w:rPr>
          <w:rFonts w:asciiTheme="minorHAnsi" w:hAnsiTheme="minorHAnsi" w:cstheme="minorHAnsi"/>
        </w:rPr>
        <w:t>Разница между стоимостью нового аналога и стоимостью воспроизводства аналога</w:t>
      </w:r>
    </w:p>
    <w:p w14:paraId="33F496B9" w14:textId="77777777" w:rsidR="009F3E53" w:rsidRPr="005F54DE" w:rsidRDefault="009F3E53" w:rsidP="00873EEA">
      <w:pPr>
        <w:numPr>
          <w:ilvl w:val="0"/>
          <w:numId w:val="490"/>
        </w:numPr>
        <w:ind w:left="1104"/>
        <w:rPr>
          <w:rFonts w:asciiTheme="minorHAnsi" w:hAnsiTheme="minorHAnsi" w:cstheme="minorHAnsi"/>
        </w:rPr>
      </w:pPr>
      <w:r w:rsidRPr="005F54DE">
        <w:rPr>
          <w:rFonts w:asciiTheme="minorHAnsi" w:hAnsiTheme="minorHAnsi" w:cstheme="minorHAnsi"/>
        </w:rPr>
        <w:t>Разница между стоимостью нового аналога и стоимостью объекта оценки с учетом физического износа</w:t>
      </w:r>
    </w:p>
    <w:p w14:paraId="5CF16FD4" w14:textId="77777777" w:rsidR="00350613" w:rsidRPr="005F54DE" w:rsidRDefault="00350613" w:rsidP="00523C57">
      <w:pPr>
        <w:rPr>
          <w:rFonts w:asciiTheme="minorHAnsi" w:hAnsiTheme="minorHAnsi" w:cstheme="minorHAnsi"/>
        </w:rPr>
      </w:pPr>
    </w:p>
    <w:p w14:paraId="355BEF62"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b/>
          <w:bCs/>
        </w:rPr>
        <w:t>5.1.2.19.</w:t>
      </w:r>
      <w:r w:rsidRPr="005F54DE">
        <w:rPr>
          <w:rFonts w:asciiTheme="minorHAnsi" w:hAnsiTheme="minorHAnsi" w:cstheme="minorHAnsi"/>
        </w:rPr>
        <w:t> Какие факторы не оказывают влияния на величину рыночной стоимости смонтированного объекта (оборудования) при применении затратного подхода к оценке?</w:t>
      </w:r>
    </w:p>
    <w:p w14:paraId="22FB5480" w14:textId="77777777" w:rsidR="00350613" w:rsidRPr="005F54DE" w:rsidRDefault="00350613" w:rsidP="00523C57">
      <w:pPr>
        <w:rPr>
          <w:rFonts w:asciiTheme="minorHAnsi" w:hAnsiTheme="minorHAnsi" w:cstheme="minorHAnsi"/>
        </w:rPr>
      </w:pPr>
      <w:r w:rsidRPr="005F54DE">
        <w:rPr>
          <w:rFonts w:asciiTheme="minorHAnsi" w:hAnsiTheme="minorHAnsi" w:cstheme="minorHAnsi"/>
        </w:rPr>
        <w:t>Варианты ответа:</w:t>
      </w:r>
    </w:p>
    <w:p w14:paraId="1EE57A6F" w14:textId="77777777" w:rsidR="00350613" w:rsidRPr="005F54DE" w:rsidRDefault="00350613" w:rsidP="00873EEA">
      <w:pPr>
        <w:numPr>
          <w:ilvl w:val="0"/>
          <w:numId w:val="490"/>
        </w:numPr>
        <w:ind w:left="1104"/>
        <w:rPr>
          <w:rFonts w:asciiTheme="minorHAnsi" w:hAnsiTheme="minorHAnsi" w:cstheme="minorHAnsi"/>
          <w:b/>
        </w:rPr>
      </w:pPr>
      <w:r w:rsidRPr="005F54DE">
        <w:rPr>
          <w:rFonts w:asciiTheme="minorHAnsi" w:hAnsiTheme="minorHAnsi" w:cstheme="minorHAnsi"/>
          <w:b/>
        </w:rPr>
        <w:t>Остаточная балансовая стоимость</w:t>
      </w:r>
    </w:p>
    <w:p w14:paraId="6496B62F" w14:textId="77777777" w:rsidR="00350613" w:rsidRPr="005F54DE" w:rsidRDefault="00350613" w:rsidP="00873EEA">
      <w:pPr>
        <w:numPr>
          <w:ilvl w:val="0"/>
          <w:numId w:val="490"/>
        </w:numPr>
        <w:ind w:left="1104"/>
        <w:rPr>
          <w:rFonts w:asciiTheme="minorHAnsi" w:hAnsiTheme="minorHAnsi" w:cstheme="minorHAnsi"/>
        </w:rPr>
      </w:pPr>
      <w:r w:rsidRPr="005F54DE">
        <w:rPr>
          <w:rFonts w:asciiTheme="minorHAnsi" w:hAnsiTheme="minorHAnsi" w:cstheme="minorHAnsi"/>
        </w:rPr>
        <w:t>Регион месторасположения объекта оценки</w:t>
      </w:r>
    </w:p>
    <w:p w14:paraId="04D81C51" w14:textId="77777777" w:rsidR="00350613" w:rsidRPr="005F54DE" w:rsidRDefault="00350613" w:rsidP="00873EEA">
      <w:pPr>
        <w:numPr>
          <w:ilvl w:val="0"/>
          <w:numId w:val="490"/>
        </w:numPr>
        <w:ind w:left="1104"/>
        <w:rPr>
          <w:rFonts w:asciiTheme="minorHAnsi" w:hAnsiTheme="minorHAnsi" w:cstheme="minorHAnsi"/>
        </w:rPr>
      </w:pPr>
      <w:r w:rsidRPr="005F54DE">
        <w:rPr>
          <w:rFonts w:asciiTheme="minorHAnsi" w:hAnsiTheme="minorHAnsi" w:cstheme="minorHAnsi"/>
        </w:rPr>
        <w:t>Цена завода-изготовителя</w:t>
      </w:r>
    </w:p>
    <w:p w14:paraId="71C310D6" w14:textId="77777777" w:rsidR="00350613" w:rsidRPr="005F54DE" w:rsidRDefault="00350613" w:rsidP="00873EEA">
      <w:pPr>
        <w:numPr>
          <w:ilvl w:val="0"/>
          <w:numId w:val="490"/>
        </w:numPr>
        <w:ind w:left="1104"/>
        <w:rPr>
          <w:rFonts w:asciiTheme="minorHAnsi" w:hAnsiTheme="minorHAnsi" w:cstheme="minorHAnsi"/>
        </w:rPr>
      </w:pPr>
      <w:r w:rsidRPr="005F54DE">
        <w:rPr>
          <w:rFonts w:asciiTheme="minorHAnsi" w:hAnsiTheme="minorHAnsi" w:cstheme="minorHAnsi"/>
        </w:rPr>
        <w:t>Возраст объекта</w:t>
      </w:r>
    </w:p>
    <w:p w14:paraId="6369D189" w14:textId="77777777" w:rsidR="00350613" w:rsidRPr="005F54DE" w:rsidRDefault="00350613" w:rsidP="00523C57">
      <w:pPr>
        <w:jc w:val="both"/>
        <w:rPr>
          <w:rFonts w:asciiTheme="minorHAnsi" w:hAnsiTheme="minorHAnsi" w:cstheme="minorHAnsi"/>
        </w:rPr>
      </w:pPr>
    </w:p>
    <w:p w14:paraId="6D984EE8" w14:textId="77777777" w:rsidR="00412A4B" w:rsidRPr="005F54DE" w:rsidRDefault="00350613" w:rsidP="00523C57">
      <w:pPr>
        <w:jc w:val="both"/>
        <w:rPr>
          <w:rFonts w:asciiTheme="minorHAnsi" w:hAnsiTheme="minorHAnsi" w:cstheme="minorHAnsi"/>
        </w:rPr>
      </w:pPr>
      <w:r w:rsidRPr="005F54DE">
        <w:rPr>
          <w:rFonts w:asciiTheme="minorHAnsi" w:hAnsiTheme="minorHAnsi" w:cstheme="minorHAnsi"/>
          <w:b/>
          <w:bCs/>
        </w:rPr>
        <w:t>5.1.2.20.</w:t>
      </w:r>
      <w:r w:rsidRPr="005F54DE">
        <w:rPr>
          <w:rFonts w:asciiTheme="minorHAnsi" w:hAnsiTheme="minorHAnsi" w:cstheme="minorHAnsi"/>
        </w:rPr>
        <w:t> Какие методы доходного подхода используются при оценке машин и оборудования?</w:t>
      </w:r>
    </w:p>
    <w:p w14:paraId="071807D5" w14:textId="77777777" w:rsidR="00412A4B" w:rsidRPr="005F54DE" w:rsidRDefault="00350613" w:rsidP="00523C57">
      <w:pPr>
        <w:jc w:val="both"/>
        <w:rPr>
          <w:rFonts w:asciiTheme="minorHAnsi" w:hAnsiTheme="minorHAnsi" w:cstheme="minorHAnsi"/>
        </w:rPr>
      </w:pPr>
      <w:r w:rsidRPr="005F54DE">
        <w:rPr>
          <w:rFonts w:asciiTheme="minorHAnsi" w:hAnsiTheme="minorHAnsi" w:cstheme="minorHAnsi"/>
        </w:rPr>
        <w:t>I. Метод капитализации</w:t>
      </w:r>
    </w:p>
    <w:p w14:paraId="3FF11912" w14:textId="77777777" w:rsidR="00412A4B" w:rsidRPr="005F54DE" w:rsidRDefault="00350613" w:rsidP="00523C57">
      <w:pPr>
        <w:jc w:val="both"/>
        <w:rPr>
          <w:rFonts w:asciiTheme="minorHAnsi" w:hAnsiTheme="minorHAnsi" w:cstheme="minorHAnsi"/>
        </w:rPr>
      </w:pPr>
      <w:r w:rsidRPr="005F54DE">
        <w:rPr>
          <w:rFonts w:asciiTheme="minorHAnsi" w:hAnsiTheme="minorHAnsi" w:cstheme="minorHAnsi"/>
        </w:rPr>
        <w:t xml:space="preserve">II. Метод </w:t>
      </w:r>
      <w:proofErr w:type="spellStart"/>
      <w:r w:rsidRPr="005F54DE">
        <w:rPr>
          <w:rFonts w:asciiTheme="minorHAnsi" w:hAnsiTheme="minorHAnsi" w:cstheme="minorHAnsi"/>
        </w:rPr>
        <w:t>равноэффективного</w:t>
      </w:r>
      <w:proofErr w:type="spellEnd"/>
      <w:r w:rsidRPr="005F54DE">
        <w:rPr>
          <w:rFonts w:asciiTheme="minorHAnsi" w:hAnsiTheme="minorHAnsi" w:cstheme="minorHAnsi"/>
        </w:rPr>
        <w:t xml:space="preserve"> функционального аналога</w:t>
      </w:r>
    </w:p>
    <w:p w14:paraId="1F5BA534" w14:textId="77777777" w:rsidR="00412A4B" w:rsidRPr="005F54DE" w:rsidRDefault="00350613" w:rsidP="00523C57">
      <w:pPr>
        <w:jc w:val="both"/>
        <w:rPr>
          <w:rFonts w:asciiTheme="minorHAnsi" w:hAnsiTheme="minorHAnsi" w:cstheme="minorHAnsi"/>
        </w:rPr>
      </w:pPr>
      <w:r w:rsidRPr="005F54DE">
        <w:rPr>
          <w:rFonts w:asciiTheme="minorHAnsi" w:hAnsiTheme="minorHAnsi" w:cstheme="minorHAnsi"/>
        </w:rPr>
        <w:t>III. Метод индексации</w:t>
      </w:r>
    </w:p>
    <w:p w14:paraId="19DD7151"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rPr>
        <w:t>IV. Метод сравнения</w:t>
      </w:r>
    </w:p>
    <w:p w14:paraId="5F50F775"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rPr>
        <w:t>Варианты ответа:</w:t>
      </w:r>
    </w:p>
    <w:p w14:paraId="403224D6" w14:textId="77777777" w:rsidR="00350613" w:rsidRPr="005F54DE" w:rsidRDefault="00350613" w:rsidP="00873EEA">
      <w:pPr>
        <w:numPr>
          <w:ilvl w:val="0"/>
          <w:numId w:val="491"/>
        </w:numPr>
        <w:ind w:left="1104"/>
        <w:jc w:val="both"/>
        <w:rPr>
          <w:rFonts w:asciiTheme="minorHAnsi" w:hAnsiTheme="minorHAnsi" w:cstheme="minorHAnsi"/>
        </w:rPr>
      </w:pPr>
      <w:r w:rsidRPr="005F54DE">
        <w:rPr>
          <w:rFonts w:asciiTheme="minorHAnsi" w:hAnsiTheme="minorHAnsi" w:cstheme="minorHAnsi"/>
        </w:rPr>
        <w:t>I</w:t>
      </w:r>
    </w:p>
    <w:p w14:paraId="5EBBFDB5" w14:textId="77777777" w:rsidR="00350613" w:rsidRPr="005F54DE" w:rsidRDefault="00350613" w:rsidP="00873EEA">
      <w:pPr>
        <w:numPr>
          <w:ilvl w:val="0"/>
          <w:numId w:val="491"/>
        </w:numPr>
        <w:ind w:left="1104"/>
        <w:jc w:val="both"/>
        <w:rPr>
          <w:rFonts w:asciiTheme="minorHAnsi" w:hAnsiTheme="minorHAnsi" w:cstheme="minorHAnsi"/>
          <w:b/>
        </w:rPr>
      </w:pPr>
      <w:r w:rsidRPr="005F54DE">
        <w:rPr>
          <w:rFonts w:asciiTheme="minorHAnsi" w:hAnsiTheme="minorHAnsi" w:cstheme="minorHAnsi"/>
          <w:b/>
        </w:rPr>
        <w:lastRenderedPageBreak/>
        <w:t>I, II</w:t>
      </w:r>
    </w:p>
    <w:p w14:paraId="6D00EC08" w14:textId="77777777" w:rsidR="00350613" w:rsidRPr="005F54DE" w:rsidRDefault="00350613" w:rsidP="00873EEA">
      <w:pPr>
        <w:numPr>
          <w:ilvl w:val="0"/>
          <w:numId w:val="491"/>
        </w:numPr>
        <w:ind w:left="1104"/>
        <w:jc w:val="both"/>
        <w:rPr>
          <w:rFonts w:asciiTheme="minorHAnsi" w:hAnsiTheme="minorHAnsi" w:cstheme="minorHAnsi"/>
        </w:rPr>
      </w:pPr>
      <w:r w:rsidRPr="005F54DE">
        <w:rPr>
          <w:rFonts w:asciiTheme="minorHAnsi" w:hAnsiTheme="minorHAnsi" w:cstheme="minorHAnsi"/>
        </w:rPr>
        <w:t>I, II, III.</w:t>
      </w:r>
    </w:p>
    <w:p w14:paraId="576BE298" w14:textId="77777777" w:rsidR="00350613" w:rsidRPr="005F54DE" w:rsidRDefault="00350613" w:rsidP="00873EEA">
      <w:pPr>
        <w:numPr>
          <w:ilvl w:val="0"/>
          <w:numId w:val="491"/>
        </w:numPr>
        <w:ind w:left="1104"/>
        <w:jc w:val="both"/>
        <w:rPr>
          <w:rFonts w:asciiTheme="minorHAnsi" w:hAnsiTheme="minorHAnsi" w:cstheme="minorHAnsi"/>
        </w:rPr>
      </w:pPr>
      <w:r w:rsidRPr="005F54DE">
        <w:rPr>
          <w:rFonts w:asciiTheme="minorHAnsi" w:hAnsiTheme="minorHAnsi" w:cstheme="minorHAnsi"/>
        </w:rPr>
        <w:t>I, II, III, IV</w:t>
      </w:r>
    </w:p>
    <w:p w14:paraId="60E0CC70" w14:textId="77777777" w:rsidR="00350613" w:rsidRPr="005F54DE" w:rsidRDefault="00350613" w:rsidP="00873EEA">
      <w:pPr>
        <w:numPr>
          <w:ilvl w:val="0"/>
          <w:numId w:val="491"/>
        </w:numPr>
        <w:ind w:left="1104"/>
        <w:jc w:val="both"/>
        <w:rPr>
          <w:rFonts w:asciiTheme="minorHAnsi" w:hAnsiTheme="minorHAnsi" w:cstheme="minorHAnsi"/>
        </w:rPr>
      </w:pPr>
      <w:r w:rsidRPr="005F54DE">
        <w:rPr>
          <w:rFonts w:asciiTheme="minorHAnsi" w:hAnsiTheme="minorHAnsi" w:cstheme="minorHAnsi"/>
        </w:rPr>
        <w:t>I, III</w:t>
      </w:r>
    </w:p>
    <w:p w14:paraId="2B0FE21E" w14:textId="77777777" w:rsidR="00350613" w:rsidRPr="005F54DE" w:rsidRDefault="00350613" w:rsidP="00523C57">
      <w:pPr>
        <w:jc w:val="both"/>
        <w:rPr>
          <w:rFonts w:asciiTheme="minorHAnsi" w:hAnsiTheme="minorHAnsi" w:cstheme="minorHAnsi"/>
        </w:rPr>
      </w:pPr>
    </w:p>
    <w:p w14:paraId="1B62754A" w14:textId="77777777" w:rsidR="00412A4B" w:rsidRPr="005F54DE" w:rsidRDefault="00350613" w:rsidP="00523C57">
      <w:pPr>
        <w:jc w:val="both"/>
        <w:rPr>
          <w:rFonts w:asciiTheme="minorHAnsi" w:hAnsiTheme="minorHAnsi" w:cstheme="minorHAnsi"/>
        </w:rPr>
      </w:pPr>
      <w:r w:rsidRPr="005F54DE">
        <w:rPr>
          <w:rFonts w:asciiTheme="minorHAnsi" w:hAnsiTheme="minorHAnsi" w:cstheme="minorHAnsi"/>
          <w:b/>
          <w:bCs/>
        </w:rPr>
        <w:t>5.1.2.21.</w:t>
      </w:r>
      <w:r w:rsidRPr="005F54DE">
        <w:rPr>
          <w:rFonts w:asciiTheme="minorHAnsi" w:hAnsiTheme="minorHAnsi" w:cstheme="minorHAnsi"/>
        </w:rPr>
        <w:t> Какие из перечисленных объектов относятся к классу специализированных машин и оборудования:</w:t>
      </w:r>
    </w:p>
    <w:p w14:paraId="2B3A49F0" w14:textId="77777777" w:rsidR="00412A4B" w:rsidRPr="005F54DE" w:rsidRDefault="00350613" w:rsidP="00523C57">
      <w:pPr>
        <w:jc w:val="both"/>
        <w:rPr>
          <w:rFonts w:asciiTheme="minorHAnsi" w:hAnsiTheme="minorHAnsi" w:cstheme="minorHAnsi"/>
        </w:rPr>
      </w:pPr>
      <w:r w:rsidRPr="005F54DE">
        <w:rPr>
          <w:rFonts w:asciiTheme="minorHAnsi" w:hAnsiTheme="minorHAnsi" w:cstheme="minorHAnsi"/>
        </w:rPr>
        <w:t>I. Автомобиль легковой Mazda CX7</w:t>
      </w:r>
    </w:p>
    <w:p w14:paraId="76333C8C" w14:textId="77777777" w:rsidR="00412A4B" w:rsidRPr="005F54DE" w:rsidRDefault="00350613" w:rsidP="00523C57">
      <w:pPr>
        <w:jc w:val="both"/>
        <w:rPr>
          <w:rFonts w:asciiTheme="minorHAnsi" w:hAnsiTheme="minorHAnsi" w:cstheme="minorHAnsi"/>
        </w:rPr>
      </w:pPr>
      <w:r w:rsidRPr="005F54DE">
        <w:rPr>
          <w:rFonts w:asciiTheme="minorHAnsi" w:hAnsiTheme="minorHAnsi" w:cstheme="minorHAnsi"/>
        </w:rPr>
        <w:t>II. Речной буксир</w:t>
      </w:r>
    </w:p>
    <w:p w14:paraId="26A6C830" w14:textId="77777777" w:rsidR="00412A4B" w:rsidRPr="005F54DE" w:rsidRDefault="00350613" w:rsidP="00523C57">
      <w:pPr>
        <w:jc w:val="both"/>
        <w:rPr>
          <w:rFonts w:asciiTheme="minorHAnsi" w:hAnsiTheme="minorHAnsi" w:cstheme="minorHAnsi"/>
        </w:rPr>
      </w:pPr>
      <w:r w:rsidRPr="005F54DE">
        <w:rPr>
          <w:rFonts w:asciiTheme="minorHAnsi" w:hAnsiTheme="minorHAnsi" w:cstheme="minorHAnsi"/>
        </w:rPr>
        <w:t>III. Токарный станок общепромышленного назначения</w:t>
      </w:r>
    </w:p>
    <w:p w14:paraId="675AA0B1"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rPr>
        <w:t>IV. Роботизированная линия по производству кабин Камаза</w:t>
      </w:r>
    </w:p>
    <w:p w14:paraId="1AD39C8A"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rPr>
        <w:t>Варианты ответа:</w:t>
      </w:r>
    </w:p>
    <w:p w14:paraId="432925BC" w14:textId="77777777" w:rsidR="00350613" w:rsidRPr="005F54DE" w:rsidRDefault="00350613" w:rsidP="00873EEA">
      <w:pPr>
        <w:numPr>
          <w:ilvl w:val="0"/>
          <w:numId w:val="492"/>
        </w:numPr>
        <w:ind w:left="1104"/>
        <w:jc w:val="both"/>
        <w:rPr>
          <w:rFonts w:asciiTheme="minorHAnsi" w:hAnsiTheme="minorHAnsi" w:cstheme="minorHAnsi"/>
        </w:rPr>
      </w:pPr>
      <w:r w:rsidRPr="005F54DE">
        <w:rPr>
          <w:rFonts w:asciiTheme="minorHAnsi" w:hAnsiTheme="minorHAnsi" w:cstheme="minorHAnsi"/>
        </w:rPr>
        <w:t>II и III</w:t>
      </w:r>
    </w:p>
    <w:p w14:paraId="1C9981B4" w14:textId="77777777" w:rsidR="00350613" w:rsidRPr="005F54DE" w:rsidRDefault="00350613" w:rsidP="00873EEA">
      <w:pPr>
        <w:numPr>
          <w:ilvl w:val="0"/>
          <w:numId w:val="492"/>
        </w:numPr>
        <w:ind w:left="1104"/>
        <w:jc w:val="both"/>
        <w:rPr>
          <w:rFonts w:asciiTheme="minorHAnsi" w:hAnsiTheme="minorHAnsi" w:cstheme="minorHAnsi"/>
        </w:rPr>
      </w:pPr>
      <w:r w:rsidRPr="005F54DE">
        <w:rPr>
          <w:rFonts w:asciiTheme="minorHAnsi" w:hAnsiTheme="minorHAnsi" w:cstheme="minorHAnsi"/>
        </w:rPr>
        <w:t>II, III, IV</w:t>
      </w:r>
    </w:p>
    <w:p w14:paraId="48119927" w14:textId="77777777" w:rsidR="00350613" w:rsidRPr="005F54DE" w:rsidRDefault="00350613" w:rsidP="00873EEA">
      <w:pPr>
        <w:numPr>
          <w:ilvl w:val="0"/>
          <w:numId w:val="492"/>
        </w:numPr>
        <w:ind w:left="1104"/>
        <w:jc w:val="both"/>
        <w:rPr>
          <w:rFonts w:asciiTheme="minorHAnsi" w:hAnsiTheme="minorHAnsi" w:cstheme="minorHAnsi"/>
        </w:rPr>
      </w:pPr>
      <w:r w:rsidRPr="005F54DE">
        <w:rPr>
          <w:rFonts w:asciiTheme="minorHAnsi" w:hAnsiTheme="minorHAnsi" w:cstheme="minorHAnsi"/>
        </w:rPr>
        <w:t>II и IV</w:t>
      </w:r>
    </w:p>
    <w:p w14:paraId="662D40F0" w14:textId="77777777" w:rsidR="00350613" w:rsidRPr="005F54DE" w:rsidRDefault="00350613" w:rsidP="00873EEA">
      <w:pPr>
        <w:numPr>
          <w:ilvl w:val="0"/>
          <w:numId w:val="492"/>
        </w:numPr>
        <w:ind w:left="1104"/>
        <w:jc w:val="both"/>
        <w:rPr>
          <w:rFonts w:asciiTheme="minorHAnsi" w:hAnsiTheme="minorHAnsi" w:cstheme="minorHAnsi"/>
          <w:b/>
        </w:rPr>
      </w:pPr>
      <w:r w:rsidRPr="005F54DE">
        <w:rPr>
          <w:rFonts w:asciiTheme="minorHAnsi" w:hAnsiTheme="minorHAnsi" w:cstheme="minorHAnsi"/>
          <w:b/>
        </w:rPr>
        <w:t>IV</w:t>
      </w:r>
    </w:p>
    <w:p w14:paraId="712113DF" w14:textId="77777777" w:rsidR="00350613" w:rsidRPr="005F54DE" w:rsidRDefault="00350613" w:rsidP="00873EEA">
      <w:pPr>
        <w:numPr>
          <w:ilvl w:val="0"/>
          <w:numId w:val="492"/>
        </w:numPr>
        <w:ind w:left="1104"/>
        <w:jc w:val="both"/>
        <w:rPr>
          <w:rFonts w:asciiTheme="minorHAnsi" w:hAnsiTheme="minorHAnsi" w:cstheme="minorHAnsi"/>
        </w:rPr>
      </w:pPr>
      <w:r w:rsidRPr="005F54DE">
        <w:rPr>
          <w:rFonts w:asciiTheme="minorHAnsi" w:hAnsiTheme="minorHAnsi" w:cstheme="minorHAnsi"/>
        </w:rPr>
        <w:t>Все вышеперечисленные</w:t>
      </w:r>
    </w:p>
    <w:p w14:paraId="1D04464E" w14:textId="77777777" w:rsidR="00350613" w:rsidRPr="005F54DE" w:rsidRDefault="00350613" w:rsidP="00523C57">
      <w:pPr>
        <w:rPr>
          <w:rFonts w:asciiTheme="minorHAnsi" w:hAnsiTheme="minorHAnsi" w:cstheme="minorHAnsi"/>
        </w:rPr>
      </w:pPr>
    </w:p>
    <w:p w14:paraId="4809CE37"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b/>
          <w:bCs/>
        </w:rPr>
        <w:t>5.1.2.22.</w:t>
      </w:r>
      <w:r w:rsidRPr="005F54DE">
        <w:rPr>
          <w:rFonts w:asciiTheme="minorHAnsi" w:hAnsiTheme="minorHAnsi" w:cstheme="minorHAnsi"/>
        </w:rPr>
        <w:t> Возраст, соответствующий физическому состоянию машины, отражающий фактическую наработку машины за срок и учитывающий условия, ее эксплуатации это:</w:t>
      </w:r>
    </w:p>
    <w:p w14:paraId="3B38F071"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rPr>
        <w:t>Варианты ответа:</w:t>
      </w:r>
    </w:p>
    <w:p w14:paraId="126CFE70" w14:textId="77777777" w:rsidR="00350613" w:rsidRPr="005F54DE" w:rsidRDefault="00350613" w:rsidP="00873EEA">
      <w:pPr>
        <w:numPr>
          <w:ilvl w:val="0"/>
          <w:numId w:val="493"/>
        </w:numPr>
        <w:ind w:left="1104"/>
        <w:jc w:val="both"/>
        <w:rPr>
          <w:rFonts w:asciiTheme="minorHAnsi" w:hAnsiTheme="minorHAnsi" w:cstheme="minorHAnsi"/>
        </w:rPr>
      </w:pPr>
      <w:r w:rsidRPr="005F54DE">
        <w:rPr>
          <w:rFonts w:asciiTheme="minorHAnsi" w:hAnsiTheme="minorHAnsi" w:cstheme="minorHAnsi"/>
        </w:rPr>
        <w:t>нормативный срок службы</w:t>
      </w:r>
    </w:p>
    <w:p w14:paraId="7A69CAED" w14:textId="77777777" w:rsidR="00350613" w:rsidRPr="005F54DE" w:rsidRDefault="00350613" w:rsidP="00873EEA">
      <w:pPr>
        <w:numPr>
          <w:ilvl w:val="0"/>
          <w:numId w:val="493"/>
        </w:numPr>
        <w:ind w:left="1104"/>
        <w:jc w:val="both"/>
        <w:rPr>
          <w:rFonts w:asciiTheme="minorHAnsi" w:hAnsiTheme="minorHAnsi" w:cstheme="minorHAnsi"/>
        </w:rPr>
      </w:pPr>
      <w:r w:rsidRPr="005F54DE">
        <w:rPr>
          <w:rFonts w:asciiTheme="minorHAnsi" w:hAnsiTheme="minorHAnsi" w:cstheme="minorHAnsi"/>
        </w:rPr>
        <w:t>срок службы</w:t>
      </w:r>
    </w:p>
    <w:p w14:paraId="479AE7CC" w14:textId="77777777" w:rsidR="00350613" w:rsidRPr="005F54DE" w:rsidRDefault="00350613" w:rsidP="00873EEA">
      <w:pPr>
        <w:numPr>
          <w:ilvl w:val="0"/>
          <w:numId w:val="493"/>
        </w:numPr>
        <w:ind w:left="1104"/>
        <w:jc w:val="both"/>
        <w:rPr>
          <w:rFonts w:asciiTheme="minorHAnsi" w:hAnsiTheme="minorHAnsi" w:cstheme="minorHAnsi"/>
        </w:rPr>
      </w:pPr>
      <w:r w:rsidRPr="005F54DE">
        <w:rPr>
          <w:rFonts w:asciiTheme="minorHAnsi" w:hAnsiTheme="minorHAnsi" w:cstheme="minorHAnsi"/>
        </w:rPr>
        <w:t>хронологический (фактический) возраст</w:t>
      </w:r>
    </w:p>
    <w:p w14:paraId="1CBB6723" w14:textId="77777777" w:rsidR="00350613" w:rsidRPr="005F54DE" w:rsidRDefault="00350613" w:rsidP="00873EEA">
      <w:pPr>
        <w:numPr>
          <w:ilvl w:val="0"/>
          <w:numId w:val="493"/>
        </w:numPr>
        <w:ind w:left="1104"/>
        <w:jc w:val="both"/>
        <w:rPr>
          <w:rFonts w:asciiTheme="minorHAnsi" w:hAnsiTheme="minorHAnsi" w:cstheme="minorHAnsi"/>
          <w:b/>
        </w:rPr>
      </w:pPr>
      <w:r w:rsidRPr="005F54DE">
        <w:rPr>
          <w:rFonts w:asciiTheme="minorHAnsi" w:hAnsiTheme="minorHAnsi" w:cstheme="minorHAnsi"/>
          <w:b/>
        </w:rPr>
        <w:t>эффективный возраст</w:t>
      </w:r>
    </w:p>
    <w:p w14:paraId="5C705E03" w14:textId="77777777" w:rsidR="00350613" w:rsidRPr="005F54DE" w:rsidRDefault="00350613" w:rsidP="00873EEA">
      <w:pPr>
        <w:numPr>
          <w:ilvl w:val="0"/>
          <w:numId w:val="493"/>
        </w:numPr>
        <w:ind w:left="1104"/>
        <w:jc w:val="both"/>
        <w:rPr>
          <w:rFonts w:asciiTheme="minorHAnsi" w:hAnsiTheme="minorHAnsi" w:cstheme="minorHAnsi"/>
        </w:rPr>
      </w:pPr>
      <w:r w:rsidRPr="005F54DE">
        <w:rPr>
          <w:rFonts w:asciiTheme="minorHAnsi" w:hAnsiTheme="minorHAnsi" w:cstheme="minorHAnsi"/>
        </w:rPr>
        <w:t>гарантийный срок</w:t>
      </w:r>
    </w:p>
    <w:p w14:paraId="5DD3910C" w14:textId="77777777" w:rsidR="00350613" w:rsidRPr="005F54DE" w:rsidRDefault="00350613" w:rsidP="00873EEA">
      <w:pPr>
        <w:numPr>
          <w:ilvl w:val="0"/>
          <w:numId w:val="493"/>
        </w:numPr>
        <w:ind w:left="1104"/>
        <w:jc w:val="both"/>
        <w:rPr>
          <w:rFonts w:asciiTheme="minorHAnsi" w:hAnsiTheme="minorHAnsi" w:cstheme="minorHAnsi"/>
        </w:rPr>
      </w:pPr>
      <w:r w:rsidRPr="005F54DE">
        <w:rPr>
          <w:rFonts w:asciiTheme="minorHAnsi" w:hAnsiTheme="minorHAnsi" w:cstheme="minorHAnsi"/>
        </w:rPr>
        <w:t>оставшийся срок службы</w:t>
      </w:r>
    </w:p>
    <w:p w14:paraId="18707226" w14:textId="77777777" w:rsidR="00350613" w:rsidRPr="005F54DE" w:rsidRDefault="00350613" w:rsidP="00523C57">
      <w:pPr>
        <w:jc w:val="both"/>
        <w:rPr>
          <w:rFonts w:asciiTheme="minorHAnsi" w:hAnsiTheme="minorHAnsi" w:cstheme="minorHAnsi"/>
        </w:rPr>
      </w:pPr>
    </w:p>
    <w:p w14:paraId="2CD7C7CA"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b/>
          <w:bCs/>
        </w:rPr>
        <w:t>5.1.2.23.</w:t>
      </w:r>
      <w:r w:rsidRPr="005F54DE">
        <w:rPr>
          <w:rFonts w:asciiTheme="minorHAnsi" w:hAnsiTheme="minorHAnsi" w:cstheme="minorHAnsi"/>
        </w:rPr>
        <w:t> При расчете типичных затрат на воспроизводство/замещение установленного импортного оборудования не учитываются следующие затраты:</w:t>
      </w:r>
    </w:p>
    <w:p w14:paraId="6D185BC2"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rPr>
        <w:t>Варианты ответа:</w:t>
      </w:r>
    </w:p>
    <w:p w14:paraId="5A851756" w14:textId="77777777" w:rsidR="00350613" w:rsidRPr="005F54DE" w:rsidRDefault="00350613" w:rsidP="00873EEA">
      <w:pPr>
        <w:numPr>
          <w:ilvl w:val="0"/>
          <w:numId w:val="494"/>
        </w:numPr>
        <w:ind w:left="1104"/>
        <w:jc w:val="both"/>
        <w:rPr>
          <w:rFonts w:asciiTheme="minorHAnsi" w:hAnsiTheme="minorHAnsi" w:cstheme="minorHAnsi"/>
        </w:rPr>
      </w:pPr>
      <w:r w:rsidRPr="005F54DE">
        <w:rPr>
          <w:rFonts w:asciiTheme="minorHAnsi" w:hAnsiTheme="minorHAnsi" w:cstheme="minorHAnsi"/>
        </w:rPr>
        <w:t>затраты на оформление таможенной документации</w:t>
      </w:r>
    </w:p>
    <w:p w14:paraId="3EDD33CE" w14:textId="77777777" w:rsidR="00350613" w:rsidRPr="005F54DE" w:rsidRDefault="00350613" w:rsidP="00873EEA">
      <w:pPr>
        <w:numPr>
          <w:ilvl w:val="0"/>
          <w:numId w:val="494"/>
        </w:numPr>
        <w:ind w:left="1104"/>
        <w:jc w:val="both"/>
        <w:rPr>
          <w:rFonts w:asciiTheme="minorHAnsi" w:hAnsiTheme="minorHAnsi" w:cstheme="minorHAnsi"/>
          <w:b/>
        </w:rPr>
      </w:pPr>
      <w:r w:rsidRPr="005F54DE">
        <w:rPr>
          <w:rFonts w:asciiTheme="minorHAnsi" w:hAnsiTheme="minorHAnsi" w:cstheme="minorHAnsi"/>
          <w:b/>
        </w:rPr>
        <w:t>затраты на ускоренную доставку</w:t>
      </w:r>
    </w:p>
    <w:p w14:paraId="47193F73" w14:textId="77777777" w:rsidR="00350613" w:rsidRPr="005F54DE" w:rsidRDefault="00350613" w:rsidP="00873EEA">
      <w:pPr>
        <w:numPr>
          <w:ilvl w:val="0"/>
          <w:numId w:val="494"/>
        </w:numPr>
        <w:ind w:left="1104"/>
        <w:jc w:val="both"/>
        <w:rPr>
          <w:rFonts w:asciiTheme="minorHAnsi" w:hAnsiTheme="minorHAnsi" w:cstheme="minorHAnsi"/>
        </w:rPr>
      </w:pPr>
      <w:r w:rsidRPr="005F54DE">
        <w:rPr>
          <w:rFonts w:asciiTheme="minorHAnsi" w:hAnsiTheme="minorHAnsi" w:cstheme="minorHAnsi"/>
        </w:rPr>
        <w:t>затраты на шеф-монтаж при установке</w:t>
      </w:r>
    </w:p>
    <w:p w14:paraId="2EA401E9" w14:textId="77777777" w:rsidR="00350613" w:rsidRPr="005F54DE" w:rsidRDefault="00350613" w:rsidP="00873EEA">
      <w:pPr>
        <w:numPr>
          <w:ilvl w:val="0"/>
          <w:numId w:val="494"/>
        </w:numPr>
        <w:ind w:left="1104"/>
        <w:jc w:val="both"/>
        <w:rPr>
          <w:rFonts w:asciiTheme="minorHAnsi" w:hAnsiTheme="minorHAnsi" w:cstheme="minorHAnsi"/>
        </w:rPr>
      </w:pPr>
      <w:r w:rsidRPr="005F54DE">
        <w:rPr>
          <w:rFonts w:asciiTheme="minorHAnsi" w:hAnsiTheme="minorHAnsi" w:cstheme="minorHAnsi"/>
        </w:rPr>
        <w:t>затраты на пуско-наладку</w:t>
      </w:r>
    </w:p>
    <w:p w14:paraId="64EA0708" w14:textId="77777777" w:rsidR="00350613" w:rsidRPr="005F54DE" w:rsidRDefault="00350613" w:rsidP="00523C57">
      <w:pPr>
        <w:jc w:val="both"/>
        <w:rPr>
          <w:rFonts w:asciiTheme="minorHAnsi" w:hAnsiTheme="minorHAnsi" w:cstheme="minorHAnsi"/>
        </w:rPr>
      </w:pPr>
    </w:p>
    <w:p w14:paraId="011CB160" w14:textId="77777777" w:rsidR="00412A4B" w:rsidRPr="005F54DE" w:rsidRDefault="00350613" w:rsidP="00523C57">
      <w:pPr>
        <w:jc w:val="both"/>
        <w:rPr>
          <w:rFonts w:asciiTheme="minorHAnsi" w:hAnsiTheme="minorHAnsi" w:cstheme="minorHAnsi"/>
        </w:rPr>
      </w:pPr>
      <w:r w:rsidRPr="005F54DE">
        <w:rPr>
          <w:rFonts w:asciiTheme="minorHAnsi" w:hAnsiTheme="minorHAnsi" w:cstheme="minorHAnsi"/>
          <w:b/>
          <w:bCs/>
        </w:rPr>
        <w:t>5.1.2.24.</w:t>
      </w:r>
      <w:r w:rsidRPr="005F54DE">
        <w:rPr>
          <w:rFonts w:asciiTheme="minorHAnsi" w:hAnsiTheme="minorHAnsi" w:cstheme="minorHAnsi"/>
        </w:rPr>
        <w:t> В каком случае применение индексации (без проведения дополнительного анализа и корректировок) приведет к заведомо искаженной величине затрат на замещение/воспроизводство единичного объекта оценки?</w:t>
      </w:r>
    </w:p>
    <w:p w14:paraId="44CD5FD4" w14:textId="77777777" w:rsidR="00412A4B" w:rsidRPr="005F54DE" w:rsidRDefault="00350613" w:rsidP="00523C57">
      <w:pPr>
        <w:jc w:val="both"/>
        <w:rPr>
          <w:rFonts w:asciiTheme="minorHAnsi" w:hAnsiTheme="minorHAnsi" w:cstheme="minorHAnsi"/>
        </w:rPr>
      </w:pPr>
      <w:r w:rsidRPr="005F54DE">
        <w:rPr>
          <w:rFonts w:asciiTheme="minorHAnsi" w:hAnsiTheme="minorHAnsi" w:cstheme="minorHAnsi"/>
        </w:rPr>
        <w:t>I. Индексация первоначальной балансовой стоимости объекта, поставленного на баланс при изготовлении/приобретении</w:t>
      </w:r>
    </w:p>
    <w:p w14:paraId="15E22B73" w14:textId="77777777" w:rsidR="00412A4B" w:rsidRPr="005F54DE" w:rsidRDefault="00350613" w:rsidP="00523C57">
      <w:pPr>
        <w:jc w:val="both"/>
        <w:rPr>
          <w:rFonts w:asciiTheme="minorHAnsi" w:hAnsiTheme="minorHAnsi" w:cstheme="minorHAnsi"/>
        </w:rPr>
      </w:pPr>
      <w:r w:rsidRPr="005F54DE">
        <w:rPr>
          <w:rFonts w:asciiTheme="minorHAnsi" w:hAnsiTheme="minorHAnsi" w:cstheme="minorHAnsi"/>
        </w:rPr>
        <w:t>II. Индексация первоначальной балансовой стоимости объекта, принятого на баланс по остаточной стоимости при реорганизации предприятия</w:t>
      </w:r>
    </w:p>
    <w:p w14:paraId="20A99B25" w14:textId="77777777" w:rsidR="00412A4B" w:rsidRPr="005F54DE" w:rsidRDefault="00350613" w:rsidP="00523C57">
      <w:pPr>
        <w:jc w:val="both"/>
        <w:rPr>
          <w:rFonts w:asciiTheme="minorHAnsi" w:hAnsiTheme="minorHAnsi" w:cstheme="minorHAnsi"/>
        </w:rPr>
      </w:pPr>
      <w:r w:rsidRPr="005F54DE">
        <w:rPr>
          <w:rFonts w:asciiTheme="minorHAnsi" w:hAnsiTheme="minorHAnsi" w:cstheme="minorHAnsi"/>
        </w:rPr>
        <w:t>III. Индексация остаточной балансовой стоимости объекта</w:t>
      </w:r>
    </w:p>
    <w:p w14:paraId="25B18F0B"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rPr>
        <w:t>IV. Индексация первоначальной балансовой стоимости объекта, приобретенного на вторичном рынке по рыночной стоимости</w:t>
      </w:r>
    </w:p>
    <w:p w14:paraId="27C9601B"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rPr>
        <w:t>Варианты ответов:</w:t>
      </w:r>
    </w:p>
    <w:p w14:paraId="7378ADBE" w14:textId="77777777" w:rsidR="00350613" w:rsidRPr="005F54DE" w:rsidRDefault="00350613" w:rsidP="00873EEA">
      <w:pPr>
        <w:numPr>
          <w:ilvl w:val="0"/>
          <w:numId w:val="495"/>
        </w:numPr>
        <w:ind w:left="1104"/>
        <w:jc w:val="both"/>
        <w:rPr>
          <w:rFonts w:asciiTheme="minorHAnsi" w:hAnsiTheme="minorHAnsi" w:cstheme="minorHAnsi"/>
        </w:rPr>
      </w:pPr>
      <w:r w:rsidRPr="005F54DE">
        <w:rPr>
          <w:rFonts w:asciiTheme="minorHAnsi" w:hAnsiTheme="minorHAnsi" w:cstheme="minorHAnsi"/>
        </w:rPr>
        <w:t>III</w:t>
      </w:r>
    </w:p>
    <w:p w14:paraId="77AE4C3A" w14:textId="77777777" w:rsidR="00350613" w:rsidRPr="005F54DE" w:rsidRDefault="00350613" w:rsidP="00873EEA">
      <w:pPr>
        <w:numPr>
          <w:ilvl w:val="0"/>
          <w:numId w:val="495"/>
        </w:numPr>
        <w:ind w:left="1104"/>
        <w:jc w:val="both"/>
        <w:rPr>
          <w:rFonts w:asciiTheme="minorHAnsi" w:hAnsiTheme="minorHAnsi" w:cstheme="minorHAnsi"/>
        </w:rPr>
      </w:pPr>
      <w:r w:rsidRPr="005F54DE">
        <w:rPr>
          <w:rFonts w:asciiTheme="minorHAnsi" w:hAnsiTheme="minorHAnsi" w:cstheme="minorHAnsi"/>
        </w:rPr>
        <w:t>II, III</w:t>
      </w:r>
    </w:p>
    <w:p w14:paraId="74AF5729" w14:textId="77777777" w:rsidR="00350613" w:rsidRPr="005F54DE" w:rsidRDefault="00350613" w:rsidP="00873EEA">
      <w:pPr>
        <w:numPr>
          <w:ilvl w:val="0"/>
          <w:numId w:val="495"/>
        </w:numPr>
        <w:ind w:left="1104"/>
        <w:jc w:val="both"/>
        <w:rPr>
          <w:rFonts w:asciiTheme="minorHAnsi" w:hAnsiTheme="minorHAnsi" w:cstheme="minorHAnsi"/>
          <w:b/>
        </w:rPr>
      </w:pPr>
      <w:r w:rsidRPr="005F54DE">
        <w:rPr>
          <w:rFonts w:asciiTheme="minorHAnsi" w:hAnsiTheme="minorHAnsi" w:cstheme="minorHAnsi"/>
          <w:b/>
        </w:rPr>
        <w:lastRenderedPageBreak/>
        <w:t>II, III, IV</w:t>
      </w:r>
    </w:p>
    <w:p w14:paraId="05AFB71C" w14:textId="77777777" w:rsidR="00350613" w:rsidRPr="005F54DE" w:rsidRDefault="00350613" w:rsidP="00873EEA">
      <w:pPr>
        <w:numPr>
          <w:ilvl w:val="0"/>
          <w:numId w:val="495"/>
        </w:numPr>
        <w:ind w:left="1104"/>
        <w:rPr>
          <w:rFonts w:asciiTheme="minorHAnsi" w:hAnsiTheme="minorHAnsi" w:cstheme="minorHAnsi"/>
        </w:rPr>
      </w:pPr>
      <w:r w:rsidRPr="005F54DE">
        <w:rPr>
          <w:rFonts w:asciiTheme="minorHAnsi" w:hAnsiTheme="minorHAnsi" w:cstheme="minorHAnsi"/>
        </w:rPr>
        <w:t>все вышеперечисленное</w:t>
      </w:r>
    </w:p>
    <w:p w14:paraId="41106059" w14:textId="77777777" w:rsidR="00350613" w:rsidRPr="005F54DE" w:rsidRDefault="00350613" w:rsidP="00523C57">
      <w:pPr>
        <w:jc w:val="both"/>
        <w:rPr>
          <w:rFonts w:asciiTheme="minorHAnsi" w:hAnsiTheme="minorHAnsi" w:cstheme="minorHAnsi"/>
        </w:rPr>
      </w:pPr>
    </w:p>
    <w:p w14:paraId="2C4D127F" w14:textId="77777777" w:rsidR="00412A4B" w:rsidRPr="005F54DE" w:rsidRDefault="00350613" w:rsidP="00523C57">
      <w:pPr>
        <w:jc w:val="both"/>
        <w:rPr>
          <w:rFonts w:asciiTheme="minorHAnsi" w:hAnsiTheme="minorHAnsi" w:cstheme="minorHAnsi"/>
        </w:rPr>
      </w:pPr>
      <w:r w:rsidRPr="005F54DE">
        <w:rPr>
          <w:rFonts w:asciiTheme="minorHAnsi" w:hAnsiTheme="minorHAnsi" w:cstheme="minorHAnsi"/>
          <w:b/>
          <w:bCs/>
        </w:rPr>
        <w:t>5.1.2.25.</w:t>
      </w:r>
      <w:r w:rsidRPr="005F54DE">
        <w:rPr>
          <w:rFonts w:asciiTheme="minorHAnsi" w:hAnsiTheme="minorHAnsi" w:cstheme="minorHAnsi"/>
        </w:rPr>
        <w:t> К методам затратного подхода при оценке оборудования относятся:</w:t>
      </w:r>
    </w:p>
    <w:p w14:paraId="23CB55A6" w14:textId="77777777" w:rsidR="00412A4B" w:rsidRPr="005F54DE" w:rsidRDefault="00350613" w:rsidP="00523C57">
      <w:pPr>
        <w:jc w:val="both"/>
        <w:rPr>
          <w:rFonts w:asciiTheme="minorHAnsi" w:hAnsiTheme="minorHAnsi" w:cstheme="minorHAnsi"/>
        </w:rPr>
      </w:pPr>
      <w:r w:rsidRPr="005F54DE">
        <w:rPr>
          <w:rFonts w:asciiTheme="minorHAnsi" w:hAnsiTheme="minorHAnsi" w:cstheme="minorHAnsi"/>
        </w:rPr>
        <w:t xml:space="preserve">I. Метод </w:t>
      </w:r>
      <w:proofErr w:type="spellStart"/>
      <w:r w:rsidRPr="005F54DE">
        <w:rPr>
          <w:rFonts w:asciiTheme="minorHAnsi" w:hAnsiTheme="minorHAnsi" w:cstheme="minorHAnsi"/>
        </w:rPr>
        <w:t>равноэффективного</w:t>
      </w:r>
      <w:proofErr w:type="spellEnd"/>
      <w:r w:rsidRPr="005F54DE">
        <w:rPr>
          <w:rFonts w:asciiTheme="minorHAnsi" w:hAnsiTheme="minorHAnsi" w:cstheme="minorHAnsi"/>
        </w:rPr>
        <w:t xml:space="preserve"> функционального аналога</w:t>
      </w:r>
    </w:p>
    <w:p w14:paraId="4AA18E08" w14:textId="77777777" w:rsidR="00412A4B" w:rsidRPr="005F54DE" w:rsidRDefault="00350613" w:rsidP="00523C57">
      <w:pPr>
        <w:jc w:val="both"/>
        <w:rPr>
          <w:rFonts w:asciiTheme="minorHAnsi" w:hAnsiTheme="minorHAnsi" w:cstheme="minorHAnsi"/>
        </w:rPr>
      </w:pPr>
      <w:r w:rsidRPr="005F54DE">
        <w:rPr>
          <w:rFonts w:asciiTheme="minorHAnsi" w:hAnsiTheme="minorHAnsi" w:cstheme="minorHAnsi"/>
        </w:rPr>
        <w:t>II. Метод прямого сравнения с объектом аналогом с внесением направленных качественных корректировок</w:t>
      </w:r>
    </w:p>
    <w:p w14:paraId="32D2A2BF" w14:textId="77777777" w:rsidR="00412A4B" w:rsidRPr="005F54DE" w:rsidRDefault="00350613" w:rsidP="00523C57">
      <w:pPr>
        <w:jc w:val="both"/>
        <w:rPr>
          <w:rFonts w:asciiTheme="minorHAnsi" w:hAnsiTheme="minorHAnsi" w:cstheme="minorHAnsi"/>
        </w:rPr>
      </w:pPr>
      <w:r w:rsidRPr="005F54DE">
        <w:rPr>
          <w:rFonts w:asciiTheme="minorHAnsi" w:hAnsiTheme="minorHAnsi" w:cstheme="minorHAnsi"/>
        </w:rPr>
        <w:t>III. Метод индексации (трендов) с помощью ценовых индексов затратного типа</w:t>
      </w:r>
    </w:p>
    <w:p w14:paraId="55BA4B0F" w14:textId="77777777" w:rsidR="00412A4B" w:rsidRPr="005F54DE" w:rsidRDefault="00350613" w:rsidP="00523C57">
      <w:pPr>
        <w:jc w:val="both"/>
        <w:rPr>
          <w:rFonts w:asciiTheme="minorHAnsi" w:hAnsiTheme="minorHAnsi" w:cstheme="minorHAnsi"/>
        </w:rPr>
      </w:pPr>
      <w:r w:rsidRPr="005F54DE">
        <w:rPr>
          <w:rFonts w:asciiTheme="minorHAnsi" w:hAnsiTheme="minorHAnsi" w:cstheme="minorHAnsi"/>
        </w:rPr>
        <w:t>IV. Метод, опирающийся на расчет себестоимости изготовления</w:t>
      </w:r>
    </w:p>
    <w:p w14:paraId="66DE57D6"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rPr>
        <w:t>V. Метод моделирования статистических зависимостей затратного типа</w:t>
      </w:r>
    </w:p>
    <w:p w14:paraId="7ADCA154"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rPr>
        <w:t>Варианты ответов:</w:t>
      </w:r>
    </w:p>
    <w:p w14:paraId="7D2605A1" w14:textId="77777777" w:rsidR="00350613" w:rsidRPr="005F54DE" w:rsidRDefault="00350613" w:rsidP="00873EEA">
      <w:pPr>
        <w:numPr>
          <w:ilvl w:val="0"/>
          <w:numId w:val="496"/>
        </w:numPr>
        <w:ind w:left="1104"/>
        <w:jc w:val="both"/>
        <w:rPr>
          <w:rFonts w:asciiTheme="minorHAnsi" w:hAnsiTheme="minorHAnsi" w:cstheme="minorHAnsi"/>
        </w:rPr>
      </w:pPr>
      <w:r w:rsidRPr="005F54DE">
        <w:rPr>
          <w:rFonts w:asciiTheme="minorHAnsi" w:hAnsiTheme="minorHAnsi" w:cstheme="minorHAnsi"/>
        </w:rPr>
        <w:t>I, III, IV, V</w:t>
      </w:r>
    </w:p>
    <w:p w14:paraId="36B2E3E8" w14:textId="77777777" w:rsidR="00350613" w:rsidRPr="005F54DE" w:rsidRDefault="00350613" w:rsidP="00873EEA">
      <w:pPr>
        <w:numPr>
          <w:ilvl w:val="0"/>
          <w:numId w:val="496"/>
        </w:numPr>
        <w:ind w:left="1104"/>
        <w:jc w:val="both"/>
        <w:rPr>
          <w:rFonts w:asciiTheme="minorHAnsi" w:hAnsiTheme="minorHAnsi" w:cstheme="minorHAnsi"/>
        </w:rPr>
      </w:pPr>
      <w:r w:rsidRPr="005F54DE">
        <w:rPr>
          <w:rFonts w:asciiTheme="minorHAnsi" w:hAnsiTheme="minorHAnsi" w:cstheme="minorHAnsi"/>
        </w:rPr>
        <w:t>I, II, III, IV, V</w:t>
      </w:r>
    </w:p>
    <w:p w14:paraId="07DDFCD9" w14:textId="77777777" w:rsidR="00350613" w:rsidRPr="005F54DE" w:rsidRDefault="00350613" w:rsidP="00873EEA">
      <w:pPr>
        <w:numPr>
          <w:ilvl w:val="0"/>
          <w:numId w:val="496"/>
        </w:numPr>
        <w:ind w:left="1104"/>
        <w:jc w:val="both"/>
        <w:rPr>
          <w:rFonts w:asciiTheme="minorHAnsi" w:hAnsiTheme="minorHAnsi" w:cstheme="minorHAnsi"/>
        </w:rPr>
      </w:pPr>
      <w:r w:rsidRPr="005F54DE">
        <w:rPr>
          <w:rFonts w:asciiTheme="minorHAnsi" w:hAnsiTheme="minorHAnsi" w:cstheme="minorHAnsi"/>
        </w:rPr>
        <w:t>I, III, IV</w:t>
      </w:r>
    </w:p>
    <w:p w14:paraId="6A39C1D5" w14:textId="77777777" w:rsidR="00350613" w:rsidRPr="005F54DE" w:rsidRDefault="00350613" w:rsidP="00873EEA">
      <w:pPr>
        <w:numPr>
          <w:ilvl w:val="0"/>
          <w:numId w:val="496"/>
        </w:numPr>
        <w:ind w:left="1104"/>
        <w:jc w:val="both"/>
        <w:rPr>
          <w:rFonts w:asciiTheme="minorHAnsi" w:hAnsiTheme="minorHAnsi" w:cstheme="minorHAnsi"/>
          <w:b/>
        </w:rPr>
      </w:pPr>
      <w:r w:rsidRPr="005F54DE">
        <w:rPr>
          <w:rFonts w:asciiTheme="minorHAnsi" w:hAnsiTheme="minorHAnsi" w:cstheme="minorHAnsi"/>
          <w:b/>
        </w:rPr>
        <w:t>III, IV, V</w:t>
      </w:r>
    </w:p>
    <w:p w14:paraId="44CE00A4" w14:textId="77777777" w:rsidR="00350613" w:rsidRPr="005F54DE" w:rsidRDefault="00350613" w:rsidP="00523C57">
      <w:pPr>
        <w:rPr>
          <w:rFonts w:asciiTheme="minorHAnsi" w:hAnsiTheme="minorHAnsi" w:cstheme="minorHAnsi"/>
        </w:rPr>
      </w:pPr>
    </w:p>
    <w:p w14:paraId="2DFB5B83"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b/>
          <w:bCs/>
        </w:rPr>
        <w:t>5.1.2.26.</w:t>
      </w:r>
      <w:r w:rsidRPr="005F54DE">
        <w:rPr>
          <w:rFonts w:asciiTheme="minorHAnsi" w:hAnsiTheme="minorHAnsi" w:cstheme="minorHAnsi"/>
        </w:rPr>
        <w:t> Дисконтный множитель (ДМ) на начало периода рассчитывается по формуле (Y – ставка дисконтирования, n – номер периода):</w:t>
      </w:r>
    </w:p>
    <w:p w14:paraId="1EF27274" w14:textId="77777777" w:rsidR="00350613" w:rsidRPr="005F54DE" w:rsidRDefault="00350613" w:rsidP="00873EEA">
      <w:pPr>
        <w:numPr>
          <w:ilvl w:val="0"/>
          <w:numId w:val="497"/>
        </w:numPr>
        <w:ind w:left="1104"/>
        <w:jc w:val="both"/>
        <w:rPr>
          <w:rFonts w:asciiTheme="minorHAnsi" w:hAnsiTheme="minorHAnsi" w:cstheme="minorHAnsi"/>
        </w:rPr>
      </w:pPr>
      <w:r w:rsidRPr="005F54DE">
        <w:rPr>
          <w:rFonts w:asciiTheme="minorHAnsi" w:hAnsiTheme="minorHAnsi" w:cstheme="minorHAnsi"/>
        </w:rPr>
        <w:t>ДМ = (1+Y) ^(n-0.5)</w:t>
      </w:r>
    </w:p>
    <w:p w14:paraId="561D9904" w14:textId="77777777" w:rsidR="00350613" w:rsidRPr="005F54DE" w:rsidRDefault="00350613" w:rsidP="00873EEA">
      <w:pPr>
        <w:numPr>
          <w:ilvl w:val="0"/>
          <w:numId w:val="497"/>
        </w:numPr>
        <w:ind w:left="1104"/>
        <w:jc w:val="both"/>
        <w:rPr>
          <w:rFonts w:asciiTheme="minorHAnsi" w:hAnsiTheme="minorHAnsi" w:cstheme="minorHAnsi"/>
          <w:b/>
        </w:rPr>
      </w:pPr>
      <w:r w:rsidRPr="005F54DE">
        <w:rPr>
          <w:rFonts w:asciiTheme="minorHAnsi" w:hAnsiTheme="minorHAnsi" w:cstheme="minorHAnsi"/>
          <w:b/>
        </w:rPr>
        <w:t>ДМ = 1/(1+Y) ^(n-1)</w:t>
      </w:r>
    </w:p>
    <w:p w14:paraId="4884163B" w14:textId="77777777" w:rsidR="00350613" w:rsidRPr="005F54DE" w:rsidRDefault="00350613" w:rsidP="00873EEA">
      <w:pPr>
        <w:numPr>
          <w:ilvl w:val="0"/>
          <w:numId w:val="497"/>
        </w:numPr>
        <w:ind w:left="1104"/>
        <w:jc w:val="both"/>
        <w:rPr>
          <w:rFonts w:asciiTheme="minorHAnsi" w:hAnsiTheme="minorHAnsi" w:cstheme="minorHAnsi"/>
        </w:rPr>
      </w:pPr>
      <w:r w:rsidRPr="005F54DE">
        <w:rPr>
          <w:rFonts w:asciiTheme="minorHAnsi" w:hAnsiTheme="minorHAnsi" w:cstheme="minorHAnsi"/>
        </w:rPr>
        <w:t>ДМ = 1/(1+Y) ^(n-0.5)</w:t>
      </w:r>
    </w:p>
    <w:p w14:paraId="0E559EDE" w14:textId="77777777" w:rsidR="00350613" w:rsidRPr="005F54DE" w:rsidRDefault="00350613" w:rsidP="00873EEA">
      <w:pPr>
        <w:numPr>
          <w:ilvl w:val="0"/>
          <w:numId w:val="497"/>
        </w:numPr>
        <w:ind w:left="1104"/>
        <w:jc w:val="both"/>
        <w:rPr>
          <w:rFonts w:asciiTheme="minorHAnsi" w:hAnsiTheme="minorHAnsi" w:cstheme="minorHAnsi"/>
        </w:rPr>
      </w:pPr>
      <w:r w:rsidRPr="005F54DE">
        <w:rPr>
          <w:rFonts w:asciiTheme="minorHAnsi" w:hAnsiTheme="minorHAnsi" w:cstheme="minorHAnsi"/>
        </w:rPr>
        <w:t>ДМ = (1+Y) ^n</w:t>
      </w:r>
    </w:p>
    <w:p w14:paraId="05BC5E6E" w14:textId="77777777" w:rsidR="00350613" w:rsidRPr="005F54DE" w:rsidRDefault="00350613" w:rsidP="00873EEA">
      <w:pPr>
        <w:numPr>
          <w:ilvl w:val="0"/>
          <w:numId w:val="497"/>
        </w:numPr>
        <w:ind w:left="1104"/>
        <w:jc w:val="both"/>
        <w:rPr>
          <w:rFonts w:asciiTheme="minorHAnsi" w:hAnsiTheme="minorHAnsi" w:cstheme="minorHAnsi"/>
        </w:rPr>
      </w:pPr>
      <w:r w:rsidRPr="005F54DE">
        <w:rPr>
          <w:rFonts w:asciiTheme="minorHAnsi" w:hAnsiTheme="minorHAnsi" w:cstheme="minorHAnsi"/>
        </w:rPr>
        <w:t>ДМ = 1/(1+Y) ^n</w:t>
      </w:r>
    </w:p>
    <w:p w14:paraId="267F42C8" w14:textId="77777777" w:rsidR="00350613" w:rsidRPr="005F54DE" w:rsidRDefault="00350613" w:rsidP="00873EEA">
      <w:pPr>
        <w:numPr>
          <w:ilvl w:val="0"/>
          <w:numId w:val="497"/>
        </w:numPr>
        <w:ind w:left="1104"/>
        <w:jc w:val="both"/>
        <w:rPr>
          <w:rFonts w:asciiTheme="minorHAnsi" w:hAnsiTheme="minorHAnsi" w:cstheme="minorHAnsi"/>
        </w:rPr>
      </w:pPr>
      <w:r w:rsidRPr="005F54DE">
        <w:rPr>
          <w:rFonts w:asciiTheme="minorHAnsi" w:hAnsiTheme="minorHAnsi" w:cstheme="minorHAnsi"/>
        </w:rPr>
        <w:t>ДМ = (1+Y) ^(n-1)</w:t>
      </w:r>
    </w:p>
    <w:p w14:paraId="7B31BB8F" w14:textId="77777777" w:rsidR="00350613" w:rsidRPr="005F54DE" w:rsidRDefault="00350613" w:rsidP="00523C57">
      <w:pPr>
        <w:jc w:val="both"/>
        <w:rPr>
          <w:rFonts w:asciiTheme="minorHAnsi" w:hAnsiTheme="minorHAnsi" w:cstheme="minorHAnsi"/>
        </w:rPr>
      </w:pPr>
    </w:p>
    <w:p w14:paraId="3DF55309"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b/>
          <w:bCs/>
        </w:rPr>
        <w:t>5.1.2.27.</w:t>
      </w:r>
      <w:r w:rsidRPr="005F54DE">
        <w:rPr>
          <w:rFonts w:asciiTheme="minorHAnsi" w:hAnsiTheme="minorHAnsi" w:cstheme="minorHAnsi"/>
        </w:rPr>
        <w:t> Укажите формулу расчета фактора фонда возмещения:</w:t>
      </w:r>
    </w:p>
    <w:p w14:paraId="077F644D" w14:textId="77777777" w:rsidR="00350613" w:rsidRPr="005F54DE" w:rsidRDefault="00350613" w:rsidP="00873EEA">
      <w:pPr>
        <w:numPr>
          <w:ilvl w:val="0"/>
          <w:numId w:val="498"/>
        </w:numPr>
        <w:ind w:left="1104"/>
        <w:jc w:val="both"/>
        <w:rPr>
          <w:rFonts w:asciiTheme="minorHAnsi" w:hAnsiTheme="minorHAnsi" w:cstheme="minorHAnsi"/>
        </w:rPr>
      </w:pPr>
      <w:r w:rsidRPr="005F54DE">
        <w:rPr>
          <w:rFonts w:asciiTheme="minorHAnsi" w:hAnsiTheme="minorHAnsi" w:cstheme="minorHAnsi"/>
        </w:rPr>
        <w:t>SFF = ((1+i)^n - 1) / i</w:t>
      </w:r>
    </w:p>
    <w:p w14:paraId="3D37A442" w14:textId="77777777" w:rsidR="00350613" w:rsidRPr="005F54DE" w:rsidRDefault="00350613" w:rsidP="00873EEA">
      <w:pPr>
        <w:numPr>
          <w:ilvl w:val="0"/>
          <w:numId w:val="498"/>
        </w:numPr>
        <w:ind w:left="1104"/>
        <w:jc w:val="both"/>
        <w:rPr>
          <w:rFonts w:asciiTheme="minorHAnsi" w:hAnsiTheme="minorHAnsi" w:cstheme="minorHAnsi"/>
        </w:rPr>
      </w:pPr>
      <w:r w:rsidRPr="005F54DE">
        <w:rPr>
          <w:rFonts w:asciiTheme="minorHAnsi" w:hAnsiTheme="minorHAnsi" w:cstheme="minorHAnsi"/>
        </w:rPr>
        <w:t>SFF = 1 / ((1+i)^n - 1)</w:t>
      </w:r>
    </w:p>
    <w:p w14:paraId="1AA539FE" w14:textId="77777777" w:rsidR="00350613" w:rsidRPr="005F54DE" w:rsidRDefault="00350613" w:rsidP="00873EEA">
      <w:pPr>
        <w:numPr>
          <w:ilvl w:val="0"/>
          <w:numId w:val="498"/>
        </w:numPr>
        <w:ind w:left="1104"/>
        <w:jc w:val="both"/>
        <w:rPr>
          <w:rFonts w:asciiTheme="minorHAnsi" w:hAnsiTheme="minorHAnsi" w:cstheme="minorHAnsi"/>
          <w:b/>
        </w:rPr>
      </w:pPr>
      <w:r w:rsidRPr="005F54DE">
        <w:rPr>
          <w:rFonts w:asciiTheme="minorHAnsi" w:hAnsiTheme="minorHAnsi" w:cstheme="minorHAnsi"/>
          <w:b/>
        </w:rPr>
        <w:t>SFF = i / ((1+i)^n - 1)</w:t>
      </w:r>
    </w:p>
    <w:p w14:paraId="4FAE79B9" w14:textId="77777777" w:rsidR="00350613" w:rsidRPr="005F54DE" w:rsidRDefault="00350613" w:rsidP="00873EEA">
      <w:pPr>
        <w:numPr>
          <w:ilvl w:val="0"/>
          <w:numId w:val="498"/>
        </w:numPr>
        <w:ind w:left="1104"/>
        <w:jc w:val="both"/>
        <w:rPr>
          <w:rFonts w:asciiTheme="minorHAnsi" w:hAnsiTheme="minorHAnsi" w:cstheme="minorHAnsi"/>
        </w:rPr>
      </w:pPr>
      <w:r w:rsidRPr="005F54DE">
        <w:rPr>
          <w:rFonts w:asciiTheme="minorHAnsi" w:hAnsiTheme="minorHAnsi" w:cstheme="minorHAnsi"/>
        </w:rPr>
        <w:t>SFF = i / (1 - (1+i)^n)</w:t>
      </w:r>
    </w:p>
    <w:p w14:paraId="73808DBD" w14:textId="77777777" w:rsidR="00350613" w:rsidRPr="005F54DE" w:rsidRDefault="00350613" w:rsidP="00523C57">
      <w:pPr>
        <w:jc w:val="both"/>
        <w:rPr>
          <w:rFonts w:asciiTheme="minorHAnsi" w:hAnsiTheme="minorHAnsi" w:cstheme="minorHAnsi"/>
        </w:rPr>
      </w:pPr>
    </w:p>
    <w:p w14:paraId="25CA7C34"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b/>
          <w:bCs/>
        </w:rPr>
        <w:t>5.1.2.28.</w:t>
      </w:r>
      <w:r w:rsidRPr="005F54DE">
        <w:rPr>
          <w:rFonts w:asciiTheme="minorHAnsi" w:hAnsiTheme="minorHAnsi" w:cstheme="minorHAnsi"/>
        </w:rPr>
        <w:t> Укажите верную формулу расчета совокупного износа при применении мультипликативной модели износа (</w:t>
      </w:r>
      <w:proofErr w:type="spellStart"/>
      <w:r w:rsidRPr="005F54DE">
        <w:rPr>
          <w:rFonts w:asciiTheme="minorHAnsi" w:hAnsiTheme="minorHAnsi" w:cstheme="minorHAnsi"/>
        </w:rPr>
        <w:t>Кфиз</w:t>
      </w:r>
      <w:proofErr w:type="spellEnd"/>
      <w:r w:rsidRPr="005F54DE">
        <w:rPr>
          <w:rFonts w:asciiTheme="minorHAnsi" w:hAnsiTheme="minorHAnsi" w:cstheme="minorHAnsi"/>
        </w:rPr>
        <w:t xml:space="preserve"> - </w:t>
      </w:r>
      <w:proofErr w:type="spellStart"/>
      <w:r w:rsidRPr="005F54DE">
        <w:rPr>
          <w:rFonts w:asciiTheme="minorHAnsi" w:hAnsiTheme="minorHAnsi" w:cstheme="minorHAnsi"/>
        </w:rPr>
        <w:t>коэффифиент</w:t>
      </w:r>
      <w:proofErr w:type="spellEnd"/>
      <w:r w:rsidRPr="005F54DE">
        <w:rPr>
          <w:rFonts w:asciiTheme="minorHAnsi" w:hAnsiTheme="minorHAnsi" w:cstheme="minorHAnsi"/>
        </w:rPr>
        <w:t xml:space="preserve"> физического износа, </w:t>
      </w:r>
      <w:proofErr w:type="spellStart"/>
      <w:r w:rsidRPr="005F54DE">
        <w:rPr>
          <w:rFonts w:asciiTheme="minorHAnsi" w:hAnsiTheme="minorHAnsi" w:cstheme="minorHAnsi"/>
        </w:rPr>
        <w:t>Кфун</w:t>
      </w:r>
      <w:proofErr w:type="spellEnd"/>
      <w:r w:rsidRPr="005F54DE">
        <w:rPr>
          <w:rFonts w:asciiTheme="minorHAnsi" w:hAnsiTheme="minorHAnsi" w:cstheme="minorHAnsi"/>
        </w:rPr>
        <w:t xml:space="preserve"> - коэффициент функционального устаревания, </w:t>
      </w:r>
      <w:proofErr w:type="spellStart"/>
      <w:r w:rsidRPr="005F54DE">
        <w:rPr>
          <w:rFonts w:asciiTheme="minorHAnsi" w:hAnsiTheme="minorHAnsi" w:cstheme="minorHAnsi"/>
        </w:rPr>
        <w:t>Кэк</w:t>
      </w:r>
      <w:proofErr w:type="spellEnd"/>
      <w:r w:rsidRPr="005F54DE">
        <w:rPr>
          <w:rFonts w:asciiTheme="minorHAnsi" w:hAnsiTheme="minorHAnsi" w:cstheme="minorHAnsi"/>
        </w:rPr>
        <w:t xml:space="preserve"> - коэффициент экономического устаревания):</w:t>
      </w:r>
    </w:p>
    <w:p w14:paraId="640BAA22" w14:textId="77777777" w:rsidR="00350613" w:rsidRPr="005F54DE" w:rsidRDefault="00350613" w:rsidP="00873EEA">
      <w:pPr>
        <w:numPr>
          <w:ilvl w:val="0"/>
          <w:numId w:val="499"/>
        </w:numPr>
        <w:ind w:left="1104"/>
        <w:jc w:val="both"/>
        <w:rPr>
          <w:rFonts w:asciiTheme="minorHAnsi" w:hAnsiTheme="minorHAnsi" w:cstheme="minorHAnsi"/>
        </w:rPr>
      </w:pPr>
      <w:proofErr w:type="spellStart"/>
      <w:r w:rsidRPr="005F54DE">
        <w:rPr>
          <w:rFonts w:asciiTheme="minorHAnsi" w:hAnsiTheme="minorHAnsi" w:cstheme="minorHAnsi"/>
        </w:rPr>
        <w:t>Ксов</w:t>
      </w:r>
      <w:proofErr w:type="spellEnd"/>
      <w:r w:rsidRPr="005F54DE">
        <w:rPr>
          <w:rFonts w:asciiTheme="minorHAnsi" w:hAnsiTheme="minorHAnsi" w:cstheme="minorHAnsi"/>
        </w:rPr>
        <w:t xml:space="preserve"> = </w:t>
      </w:r>
      <w:proofErr w:type="spellStart"/>
      <w:r w:rsidRPr="005F54DE">
        <w:rPr>
          <w:rFonts w:asciiTheme="minorHAnsi" w:hAnsiTheme="minorHAnsi" w:cstheme="minorHAnsi"/>
        </w:rPr>
        <w:t>Кфиз</w:t>
      </w:r>
      <w:proofErr w:type="spellEnd"/>
      <w:r w:rsidRPr="005F54DE">
        <w:rPr>
          <w:rFonts w:asciiTheme="minorHAnsi" w:hAnsiTheme="minorHAnsi" w:cstheme="minorHAnsi"/>
        </w:rPr>
        <w:t xml:space="preserve"> + </w:t>
      </w:r>
      <w:proofErr w:type="spellStart"/>
      <w:r w:rsidRPr="005F54DE">
        <w:rPr>
          <w:rFonts w:asciiTheme="minorHAnsi" w:hAnsiTheme="minorHAnsi" w:cstheme="minorHAnsi"/>
        </w:rPr>
        <w:t>Кфун</w:t>
      </w:r>
      <w:proofErr w:type="spellEnd"/>
      <w:r w:rsidRPr="005F54DE">
        <w:rPr>
          <w:rFonts w:asciiTheme="minorHAnsi" w:hAnsiTheme="minorHAnsi" w:cstheme="minorHAnsi"/>
        </w:rPr>
        <w:t xml:space="preserve"> + </w:t>
      </w:r>
      <w:proofErr w:type="spellStart"/>
      <w:r w:rsidRPr="005F54DE">
        <w:rPr>
          <w:rFonts w:asciiTheme="minorHAnsi" w:hAnsiTheme="minorHAnsi" w:cstheme="minorHAnsi"/>
        </w:rPr>
        <w:t>Кэк</w:t>
      </w:r>
      <w:proofErr w:type="spellEnd"/>
    </w:p>
    <w:p w14:paraId="2E8AD2FD" w14:textId="77777777" w:rsidR="00350613" w:rsidRPr="005F54DE" w:rsidRDefault="00350613" w:rsidP="00873EEA">
      <w:pPr>
        <w:numPr>
          <w:ilvl w:val="0"/>
          <w:numId w:val="499"/>
        </w:numPr>
        <w:ind w:left="1104"/>
        <w:jc w:val="both"/>
        <w:rPr>
          <w:rFonts w:asciiTheme="minorHAnsi" w:hAnsiTheme="minorHAnsi" w:cstheme="minorHAnsi"/>
        </w:rPr>
      </w:pPr>
      <w:proofErr w:type="spellStart"/>
      <w:r w:rsidRPr="005F54DE">
        <w:rPr>
          <w:rFonts w:asciiTheme="minorHAnsi" w:hAnsiTheme="minorHAnsi" w:cstheme="minorHAnsi"/>
        </w:rPr>
        <w:t>Ксов</w:t>
      </w:r>
      <w:proofErr w:type="spellEnd"/>
      <w:r w:rsidRPr="005F54DE">
        <w:rPr>
          <w:rFonts w:asciiTheme="minorHAnsi" w:hAnsiTheme="minorHAnsi" w:cstheme="minorHAnsi"/>
        </w:rPr>
        <w:t xml:space="preserve"> = 1 - (</w:t>
      </w:r>
      <w:proofErr w:type="spellStart"/>
      <w:r w:rsidRPr="005F54DE">
        <w:rPr>
          <w:rFonts w:asciiTheme="minorHAnsi" w:hAnsiTheme="minorHAnsi" w:cstheme="minorHAnsi"/>
        </w:rPr>
        <w:t>Кфиз</w:t>
      </w:r>
      <w:proofErr w:type="spellEnd"/>
      <w:r w:rsidRPr="005F54DE">
        <w:rPr>
          <w:rFonts w:asciiTheme="minorHAnsi" w:hAnsiTheme="minorHAnsi" w:cstheme="minorHAnsi"/>
        </w:rPr>
        <w:t xml:space="preserve"> + </w:t>
      </w:r>
      <w:proofErr w:type="spellStart"/>
      <w:r w:rsidRPr="005F54DE">
        <w:rPr>
          <w:rFonts w:asciiTheme="minorHAnsi" w:hAnsiTheme="minorHAnsi" w:cstheme="minorHAnsi"/>
        </w:rPr>
        <w:t>Кфун</w:t>
      </w:r>
      <w:proofErr w:type="spellEnd"/>
      <w:r w:rsidRPr="005F54DE">
        <w:rPr>
          <w:rFonts w:asciiTheme="minorHAnsi" w:hAnsiTheme="minorHAnsi" w:cstheme="minorHAnsi"/>
        </w:rPr>
        <w:t xml:space="preserve"> + </w:t>
      </w:r>
      <w:proofErr w:type="spellStart"/>
      <w:r w:rsidRPr="005F54DE">
        <w:rPr>
          <w:rFonts w:asciiTheme="minorHAnsi" w:hAnsiTheme="minorHAnsi" w:cstheme="minorHAnsi"/>
        </w:rPr>
        <w:t>Кэк</w:t>
      </w:r>
      <w:proofErr w:type="spellEnd"/>
      <w:r w:rsidRPr="005F54DE">
        <w:rPr>
          <w:rFonts w:asciiTheme="minorHAnsi" w:hAnsiTheme="minorHAnsi" w:cstheme="minorHAnsi"/>
        </w:rPr>
        <w:t>)</w:t>
      </w:r>
    </w:p>
    <w:p w14:paraId="1ECCF852" w14:textId="77777777" w:rsidR="00350613" w:rsidRPr="005F54DE" w:rsidRDefault="00350613" w:rsidP="00873EEA">
      <w:pPr>
        <w:numPr>
          <w:ilvl w:val="0"/>
          <w:numId w:val="499"/>
        </w:numPr>
        <w:ind w:left="1104"/>
        <w:jc w:val="both"/>
        <w:rPr>
          <w:rFonts w:asciiTheme="minorHAnsi" w:hAnsiTheme="minorHAnsi" w:cstheme="minorHAnsi"/>
        </w:rPr>
      </w:pPr>
      <w:proofErr w:type="spellStart"/>
      <w:r w:rsidRPr="005F54DE">
        <w:rPr>
          <w:rFonts w:asciiTheme="minorHAnsi" w:hAnsiTheme="minorHAnsi" w:cstheme="minorHAnsi"/>
        </w:rPr>
        <w:t>Ксов</w:t>
      </w:r>
      <w:proofErr w:type="spellEnd"/>
      <w:r w:rsidRPr="005F54DE">
        <w:rPr>
          <w:rFonts w:asciiTheme="minorHAnsi" w:hAnsiTheme="minorHAnsi" w:cstheme="minorHAnsi"/>
        </w:rPr>
        <w:t xml:space="preserve"> = (1 - </w:t>
      </w:r>
      <w:proofErr w:type="spellStart"/>
      <w:r w:rsidRPr="005F54DE">
        <w:rPr>
          <w:rFonts w:asciiTheme="minorHAnsi" w:hAnsiTheme="minorHAnsi" w:cstheme="minorHAnsi"/>
        </w:rPr>
        <w:t>Кфиз</w:t>
      </w:r>
      <w:proofErr w:type="spellEnd"/>
      <w:r w:rsidRPr="005F54DE">
        <w:rPr>
          <w:rFonts w:asciiTheme="minorHAnsi" w:hAnsiTheme="minorHAnsi" w:cstheme="minorHAnsi"/>
        </w:rPr>
        <w:t xml:space="preserve">) * (1 - </w:t>
      </w:r>
      <w:proofErr w:type="spellStart"/>
      <w:r w:rsidRPr="005F54DE">
        <w:rPr>
          <w:rFonts w:asciiTheme="minorHAnsi" w:hAnsiTheme="minorHAnsi" w:cstheme="minorHAnsi"/>
        </w:rPr>
        <w:t>Кфун</w:t>
      </w:r>
      <w:proofErr w:type="spellEnd"/>
      <w:r w:rsidRPr="005F54DE">
        <w:rPr>
          <w:rFonts w:asciiTheme="minorHAnsi" w:hAnsiTheme="minorHAnsi" w:cstheme="minorHAnsi"/>
        </w:rPr>
        <w:t xml:space="preserve">) * (1 - </w:t>
      </w:r>
      <w:proofErr w:type="spellStart"/>
      <w:r w:rsidRPr="005F54DE">
        <w:rPr>
          <w:rFonts w:asciiTheme="minorHAnsi" w:hAnsiTheme="minorHAnsi" w:cstheme="minorHAnsi"/>
        </w:rPr>
        <w:t>Кэк</w:t>
      </w:r>
      <w:proofErr w:type="spellEnd"/>
      <w:r w:rsidRPr="005F54DE">
        <w:rPr>
          <w:rFonts w:asciiTheme="minorHAnsi" w:hAnsiTheme="minorHAnsi" w:cstheme="minorHAnsi"/>
        </w:rPr>
        <w:t>)</w:t>
      </w:r>
    </w:p>
    <w:p w14:paraId="385F3569" w14:textId="77777777" w:rsidR="00350613" w:rsidRPr="005F54DE" w:rsidRDefault="00350613" w:rsidP="00873EEA">
      <w:pPr>
        <w:numPr>
          <w:ilvl w:val="0"/>
          <w:numId w:val="499"/>
        </w:numPr>
        <w:ind w:left="1104"/>
        <w:jc w:val="both"/>
        <w:rPr>
          <w:rFonts w:asciiTheme="minorHAnsi" w:hAnsiTheme="minorHAnsi" w:cstheme="minorHAnsi"/>
          <w:b/>
        </w:rPr>
      </w:pPr>
      <w:proofErr w:type="spellStart"/>
      <w:r w:rsidRPr="005F54DE">
        <w:rPr>
          <w:rFonts w:asciiTheme="minorHAnsi" w:hAnsiTheme="minorHAnsi" w:cstheme="minorHAnsi"/>
          <w:b/>
        </w:rPr>
        <w:t>Ксов</w:t>
      </w:r>
      <w:proofErr w:type="spellEnd"/>
      <w:r w:rsidRPr="005F54DE">
        <w:rPr>
          <w:rFonts w:asciiTheme="minorHAnsi" w:hAnsiTheme="minorHAnsi" w:cstheme="minorHAnsi"/>
          <w:b/>
        </w:rPr>
        <w:t xml:space="preserve"> = 1 - (1 - </w:t>
      </w:r>
      <w:proofErr w:type="spellStart"/>
      <w:r w:rsidRPr="005F54DE">
        <w:rPr>
          <w:rFonts w:asciiTheme="minorHAnsi" w:hAnsiTheme="minorHAnsi" w:cstheme="minorHAnsi"/>
          <w:b/>
        </w:rPr>
        <w:t>Кфиз</w:t>
      </w:r>
      <w:proofErr w:type="spellEnd"/>
      <w:r w:rsidRPr="005F54DE">
        <w:rPr>
          <w:rFonts w:asciiTheme="minorHAnsi" w:hAnsiTheme="minorHAnsi" w:cstheme="minorHAnsi"/>
          <w:b/>
        </w:rPr>
        <w:t xml:space="preserve">) * (1 - </w:t>
      </w:r>
      <w:proofErr w:type="spellStart"/>
      <w:r w:rsidRPr="005F54DE">
        <w:rPr>
          <w:rFonts w:asciiTheme="minorHAnsi" w:hAnsiTheme="minorHAnsi" w:cstheme="minorHAnsi"/>
          <w:b/>
        </w:rPr>
        <w:t>Кфун</w:t>
      </w:r>
      <w:proofErr w:type="spellEnd"/>
      <w:r w:rsidRPr="005F54DE">
        <w:rPr>
          <w:rFonts w:asciiTheme="minorHAnsi" w:hAnsiTheme="minorHAnsi" w:cstheme="minorHAnsi"/>
          <w:b/>
        </w:rPr>
        <w:t xml:space="preserve">) * (1 - </w:t>
      </w:r>
      <w:proofErr w:type="spellStart"/>
      <w:r w:rsidRPr="005F54DE">
        <w:rPr>
          <w:rFonts w:asciiTheme="minorHAnsi" w:hAnsiTheme="minorHAnsi" w:cstheme="minorHAnsi"/>
          <w:b/>
        </w:rPr>
        <w:t>Кэк</w:t>
      </w:r>
      <w:proofErr w:type="spellEnd"/>
      <w:r w:rsidRPr="005F54DE">
        <w:rPr>
          <w:rFonts w:asciiTheme="minorHAnsi" w:hAnsiTheme="minorHAnsi" w:cstheme="minorHAnsi"/>
          <w:b/>
        </w:rPr>
        <w:t>)</w:t>
      </w:r>
    </w:p>
    <w:p w14:paraId="3790CBE5" w14:textId="77777777" w:rsidR="00350613" w:rsidRPr="005F54DE" w:rsidRDefault="00350613" w:rsidP="00873EEA">
      <w:pPr>
        <w:numPr>
          <w:ilvl w:val="0"/>
          <w:numId w:val="499"/>
        </w:numPr>
        <w:ind w:left="1104"/>
        <w:jc w:val="both"/>
        <w:rPr>
          <w:rFonts w:asciiTheme="minorHAnsi" w:hAnsiTheme="minorHAnsi" w:cstheme="minorHAnsi"/>
        </w:rPr>
      </w:pPr>
      <w:proofErr w:type="spellStart"/>
      <w:r w:rsidRPr="005F54DE">
        <w:rPr>
          <w:rFonts w:asciiTheme="minorHAnsi" w:hAnsiTheme="minorHAnsi" w:cstheme="minorHAnsi"/>
        </w:rPr>
        <w:t>Ксов</w:t>
      </w:r>
      <w:proofErr w:type="spellEnd"/>
      <w:r w:rsidRPr="005F54DE">
        <w:rPr>
          <w:rFonts w:asciiTheme="minorHAnsi" w:hAnsiTheme="minorHAnsi" w:cstheme="minorHAnsi"/>
        </w:rPr>
        <w:t xml:space="preserve"> = (1 - </w:t>
      </w:r>
      <w:proofErr w:type="spellStart"/>
      <w:r w:rsidRPr="005F54DE">
        <w:rPr>
          <w:rFonts w:asciiTheme="minorHAnsi" w:hAnsiTheme="minorHAnsi" w:cstheme="minorHAnsi"/>
        </w:rPr>
        <w:t>Кфиз</w:t>
      </w:r>
      <w:proofErr w:type="spellEnd"/>
      <w:r w:rsidRPr="005F54DE">
        <w:rPr>
          <w:rFonts w:asciiTheme="minorHAnsi" w:hAnsiTheme="minorHAnsi" w:cstheme="minorHAnsi"/>
        </w:rPr>
        <w:t xml:space="preserve">) * (1 - </w:t>
      </w:r>
      <w:proofErr w:type="spellStart"/>
      <w:r w:rsidRPr="005F54DE">
        <w:rPr>
          <w:rFonts w:asciiTheme="minorHAnsi" w:hAnsiTheme="minorHAnsi" w:cstheme="minorHAnsi"/>
        </w:rPr>
        <w:t>Кфун</w:t>
      </w:r>
      <w:proofErr w:type="spellEnd"/>
      <w:r w:rsidRPr="005F54DE">
        <w:rPr>
          <w:rFonts w:asciiTheme="minorHAnsi" w:hAnsiTheme="minorHAnsi" w:cstheme="minorHAnsi"/>
        </w:rPr>
        <w:t xml:space="preserve">) * (1 - </w:t>
      </w:r>
      <w:proofErr w:type="spellStart"/>
      <w:r w:rsidRPr="005F54DE">
        <w:rPr>
          <w:rFonts w:asciiTheme="minorHAnsi" w:hAnsiTheme="minorHAnsi" w:cstheme="minorHAnsi"/>
        </w:rPr>
        <w:t>Кэк</w:t>
      </w:r>
      <w:proofErr w:type="spellEnd"/>
      <w:r w:rsidRPr="005F54DE">
        <w:rPr>
          <w:rFonts w:asciiTheme="minorHAnsi" w:hAnsiTheme="minorHAnsi" w:cstheme="minorHAnsi"/>
        </w:rPr>
        <w:t>) – 1</w:t>
      </w:r>
    </w:p>
    <w:p w14:paraId="48EAE65C" w14:textId="77777777" w:rsidR="00350613" w:rsidRPr="005F54DE" w:rsidRDefault="00350613" w:rsidP="00523C57">
      <w:pPr>
        <w:rPr>
          <w:rFonts w:asciiTheme="minorHAnsi" w:hAnsiTheme="minorHAnsi" w:cstheme="minorHAnsi"/>
        </w:rPr>
      </w:pPr>
    </w:p>
    <w:p w14:paraId="76942CE9" w14:textId="77777777" w:rsidR="00350613" w:rsidRPr="005F54DE" w:rsidRDefault="00350613" w:rsidP="00523C57">
      <w:pPr>
        <w:rPr>
          <w:rFonts w:asciiTheme="minorHAnsi" w:hAnsiTheme="minorHAnsi" w:cstheme="minorHAnsi"/>
        </w:rPr>
      </w:pPr>
      <w:r w:rsidRPr="005F54DE">
        <w:rPr>
          <w:rFonts w:asciiTheme="minorHAnsi" w:hAnsiTheme="minorHAnsi" w:cstheme="minorHAnsi"/>
          <w:b/>
          <w:bCs/>
        </w:rPr>
        <w:t>5.1.2.29.</w:t>
      </w:r>
      <w:r w:rsidRPr="005F54DE">
        <w:rPr>
          <w:rFonts w:asciiTheme="minorHAnsi" w:hAnsiTheme="minorHAnsi" w:cstheme="minorHAnsi"/>
        </w:rPr>
        <w:t> Норма возврата капитала это:</w:t>
      </w:r>
    </w:p>
    <w:p w14:paraId="2D8BF084" w14:textId="77777777" w:rsidR="00350613" w:rsidRPr="005F54DE" w:rsidRDefault="00350613" w:rsidP="00873EEA">
      <w:pPr>
        <w:numPr>
          <w:ilvl w:val="0"/>
          <w:numId w:val="500"/>
        </w:numPr>
        <w:ind w:left="1104"/>
        <w:jc w:val="both"/>
        <w:rPr>
          <w:rFonts w:asciiTheme="minorHAnsi" w:hAnsiTheme="minorHAnsi" w:cstheme="minorHAnsi"/>
        </w:rPr>
      </w:pPr>
      <w:r w:rsidRPr="005F54DE">
        <w:rPr>
          <w:rFonts w:asciiTheme="minorHAnsi" w:hAnsiTheme="minorHAnsi" w:cstheme="minorHAnsi"/>
        </w:rPr>
        <w:t>величина ежегодной потери стоимости капитала, инвестированного в объект, за время использования объекта после ввода в эксплуатацию</w:t>
      </w:r>
    </w:p>
    <w:p w14:paraId="6C96B3D2" w14:textId="77777777" w:rsidR="00350613" w:rsidRPr="005F54DE" w:rsidRDefault="00350613" w:rsidP="00873EEA">
      <w:pPr>
        <w:numPr>
          <w:ilvl w:val="0"/>
          <w:numId w:val="500"/>
        </w:numPr>
        <w:ind w:left="1104"/>
        <w:jc w:val="both"/>
        <w:rPr>
          <w:rFonts w:asciiTheme="minorHAnsi" w:hAnsiTheme="minorHAnsi" w:cstheme="minorHAnsi"/>
          <w:b/>
        </w:rPr>
      </w:pPr>
      <w:r w:rsidRPr="005F54DE">
        <w:rPr>
          <w:rFonts w:asciiTheme="minorHAnsi" w:hAnsiTheme="minorHAnsi" w:cstheme="minorHAnsi"/>
          <w:b/>
        </w:rPr>
        <w:t>величина ежегодной потери стоимости капитала за время ожидаемого периода использования объекта</w:t>
      </w:r>
    </w:p>
    <w:p w14:paraId="6C7D5E25" w14:textId="77777777" w:rsidR="00350613" w:rsidRPr="005F54DE" w:rsidRDefault="00350613" w:rsidP="00873EEA">
      <w:pPr>
        <w:numPr>
          <w:ilvl w:val="0"/>
          <w:numId w:val="500"/>
        </w:numPr>
        <w:ind w:left="1104"/>
        <w:jc w:val="both"/>
        <w:rPr>
          <w:rFonts w:asciiTheme="minorHAnsi" w:hAnsiTheme="minorHAnsi" w:cstheme="minorHAnsi"/>
        </w:rPr>
      </w:pPr>
      <w:r w:rsidRPr="005F54DE">
        <w:rPr>
          <w:rFonts w:asciiTheme="minorHAnsi" w:hAnsiTheme="minorHAnsi" w:cstheme="minorHAnsi"/>
        </w:rPr>
        <w:t>величина ежегодной потери стоимости капитала с момента ввода объекта в эксплуатацию</w:t>
      </w:r>
    </w:p>
    <w:p w14:paraId="2091B026" w14:textId="77777777" w:rsidR="00350613" w:rsidRPr="005F54DE" w:rsidRDefault="00350613" w:rsidP="00873EEA">
      <w:pPr>
        <w:numPr>
          <w:ilvl w:val="0"/>
          <w:numId w:val="500"/>
        </w:numPr>
        <w:ind w:left="1104"/>
        <w:jc w:val="both"/>
        <w:rPr>
          <w:rFonts w:asciiTheme="minorHAnsi" w:hAnsiTheme="minorHAnsi" w:cstheme="minorHAnsi"/>
        </w:rPr>
      </w:pPr>
      <w:r w:rsidRPr="005F54DE">
        <w:rPr>
          <w:rFonts w:asciiTheme="minorHAnsi" w:hAnsiTheme="minorHAnsi" w:cstheme="minorHAnsi"/>
        </w:rPr>
        <w:lastRenderedPageBreak/>
        <w:t>величина ежегодной потери стоимости капитала с момента создания объекта до даты оценки</w:t>
      </w:r>
    </w:p>
    <w:p w14:paraId="101F5B47" w14:textId="77777777" w:rsidR="00350613" w:rsidRPr="005F54DE" w:rsidRDefault="00350613" w:rsidP="00523C57">
      <w:pPr>
        <w:jc w:val="both"/>
        <w:rPr>
          <w:rFonts w:asciiTheme="minorHAnsi" w:hAnsiTheme="minorHAnsi" w:cstheme="minorHAnsi"/>
        </w:rPr>
      </w:pPr>
    </w:p>
    <w:p w14:paraId="1DFD727C"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b/>
          <w:bCs/>
        </w:rPr>
        <w:t>5.1.2.30.</w:t>
      </w:r>
      <w:r w:rsidRPr="005F54DE">
        <w:rPr>
          <w:rFonts w:asciiTheme="minorHAnsi" w:hAnsiTheme="minorHAnsi" w:cstheme="minorHAnsi"/>
        </w:rPr>
        <w:t xml:space="preserve"> По какой формуле рассчитывается средний месячный цепной ценовой индекс (h) (Ц0 – цена объекта в нулевом месяце, </w:t>
      </w:r>
      <w:proofErr w:type="spellStart"/>
      <w:r w:rsidRPr="005F54DE">
        <w:rPr>
          <w:rFonts w:asciiTheme="minorHAnsi" w:hAnsiTheme="minorHAnsi" w:cstheme="minorHAnsi"/>
        </w:rPr>
        <w:t>Цn</w:t>
      </w:r>
      <w:proofErr w:type="spellEnd"/>
      <w:r w:rsidRPr="005F54DE">
        <w:rPr>
          <w:rFonts w:asciiTheme="minorHAnsi" w:hAnsiTheme="minorHAnsi" w:cstheme="minorHAnsi"/>
        </w:rPr>
        <w:t xml:space="preserve"> – цена объекта в n-ом месяце, n – количество месяцев)?</w:t>
      </w:r>
    </w:p>
    <w:p w14:paraId="1F1DC1A9" w14:textId="77777777" w:rsidR="00350613" w:rsidRPr="005F54DE" w:rsidRDefault="00350613" w:rsidP="00873EEA">
      <w:pPr>
        <w:numPr>
          <w:ilvl w:val="0"/>
          <w:numId w:val="501"/>
        </w:numPr>
        <w:ind w:left="1104"/>
        <w:jc w:val="both"/>
        <w:rPr>
          <w:rFonts w:asciiTheme="minorHAnsi" w:hAnsiTheme="minorHAnsi" w:cstheme="minorHAnsi"/>
        </w:rPr>
      </w:pPr>
      <w:r w:rsidRPr="005F54DE">
        <w:rPr>
          <w:rFonts w:asciiTheme="minorHAnsi" w:hAnsiTheme="minorHAnsi" w:cstheme="minorHAnsi"/>
        </w:rPr>
        <w:t>h = (</w:t>
      </w:r>
      <w:proofErr w:type="spellStart"/>
      <w:r w:rsidRPr="005F54DE">
        <w:rPr>
          <w:rFonts w:asciiTheme="minorHAnsi" w:hAnsiTheme="minorHAnsi" w:cstheme="minorHAnsi"/>
        </w:rPr>
        <w:t>Цn</w:t>
      </w:r>
      <w:proofErr w:type="spellEnd"/>
      <w:r w:rsidRPr="005F54DE">
        <w:rPr>
          <w:rFonts w:asciiTheme="minorHAnsi" w:hAnsiTheme="minorHAnsi" w:cstheme="minorHAnsi"/>
        </w:rPr>
        <w:t xml:space="preserve"> – Ц0)^(1/n)</w:t>
      </w:r>
    </w:p>
    <w:p w14:paraId="539B363A" w14:textId="77777777" w:rsidR="00350613" w:rsidRPr="005F54DE" w:rsidRDefault="00350613" w:rsidP="00873EEA">
      <w:pPr>
        <w:numPr>
          <w:ilvl w:val="0"/>
          <w:numId w:val="501"/>
        </w:numPr>
        <w:ind w:left="1104"/>
        <w:jc w:val="both"/>
        <w:rPr>
          <w:rFonts w:asciiTheme="minorHAnsi" w:hAnsiTheme="minorHAnsi" w:cstheme="minorHAnsi"/>
        </w:rPr>
      </w:pPr>
      <w:r w:rsidRPr="005F54DE">
        <w:rPr>
          <w:rFonts w:asciiTheme="minorHAnsi" w:hAnsiTheme="minorHAnsi" w:cstheme="minorHAnsi"/>
        </w:rPr>
        <w:t>h = (</w:t>
      </w:r>
      <w:proofErr w:type="spellStart"/>
      <w:r w:rsidRPr="005F54DE">
        <w:rPr>
          <w:rFonts w:asciiTheme="minorHAnsi" w:hAnsiTheme="minorHAnsi" w:cstheme="minorHAnsi"/>
        </w:rPr>
        <w:t>Цn</w:t>
      </w:r>
      <w:proofErr w:type="spellEnd"/>
      <w:r w:rsidRPr="005F54DE">
        <w:rPr>
          <w:rFonts w:asciiTheme="minorHAnsi" w:hAnsiTheme="minorHAnsi" w:cstheme="minorHAnsi"/>
        </w:rPr>
        <w:t xml:space="preserve"> / Ц0)/n</w:t>
      </w:r>
    </w:p>
    <w:p w14:paraId="047C3401" w14:textId="77777777" w:rsidR="00350613" w:rsidRPr="005F54DE" w:rsidRDefault="00350613" w:rsidP="00873EEA">
      <w:pPr>
        <w:numPr>
          <w:ilvl w:val="0"/>
          <w:numId w:val="501"/>
        </w:numPr>
        <w:ind w:left="1104"/>
        <w:jc w:val="both"/>
        <w:rPr>
          <w:rFonts w:asciiTheme="minorHAnsi" w:hAnsiTheme="minorHAnsi" w:cstheme="minorHAnsi"/>
        </w:rPr>
      </w:pPr>
      <w:r w:rsidRPr="005F54DE">
        <w:rPr>
          <w:rFonts w:asciiTheme="minorHAnsi" w:hAnsiTheme="minorHAnsi" w:cstheme="minorHAnsi"/>
        </w:rPr>
        <w:t>h = (</w:t>
      </w:r>
      <w:proofErr w:type="spellStart"/>
      <w:r w:rsidRPr="005F54DE">
        <w:rPr>
          <w:rFonts w:asciiTheme="minorHAnsi" w:hAnsiTheme="minorHAnsi" w:cstheme="minorHAnsi"/>
        </w:rPr>
        <w:t>Цn</w:t>
      </w:r>
      <w:proofErr w:type="spellEnd"/>
      <w:r w:rsidRPr="005F54DE">
        <w:rPr>
          <w:rFonts w:asciiTheme="minorHAnsi" w:hAnsiTheme="minorHAnsi" w:cstheme="minorHAnsi"/>
        </w:rPr>
        <w:t xml:space="preserve"> – Ц0)^n</w:t>
      </w:r>
    </w:p>
    <w:p w14:paraId="2BE3B12D" w14:textId="77777777" w:rsidR="00350613" w:rsidRPr="005F54DE" w:rsidRDefault="00350613" w:rsidP="00873EEA">
      <w:pPr>
        <w:numPr>
          <w:ilvl w:val="0"/>
          <w:numId w:val="501"/>
        </w:numPr>
        <w:ind w:left="1104"/>
        <w:jc w:val="both"/>
        <w:rPr>
          <w:rFonts w:asciiTheme="minorHAnsi" w:hAnsiTheme="minorHAnsi" w:cstheme="minorHAnsi"/>
        </w:rPr>
      </w:pPr>
      <w:r w:rsidRPr="005F54DE">
        <w:rPr>
          <w:rFonts w:asciiTheme="minorHAnsi" w:hAnsiTheme="minorHAnsi" w:cstheme="minorHAnsi"/>
        </w:rPr>
        <w:t>h = (</w:t>
      </w:r>
      <w:proofErr w:type="spellStart"/>
      <w:r w:rsidRPr="005F54DE">
        <w:rPr>
          <w:rFonts w:asciiTheme="minorHAnsi" w:hAnsiTheme="minorHAnsi" w:cstheme="minorHAnsi"/>
        </w:rPr>
        <w:t>Цn</w:t>
      </w:r>
      <w:proofErr w:type="spellEnd"/>
      <w:r w:rsidRPr="005F54DE">
        <w:rPr>
          <w:rFonts w:asciiTheme="minorHAnsi" w:hAnsiTheme="minorHAnsi" w:cstheme="minorHAnsi"/>
        </w:rPr>
        <w:t xml:space="preserve"> – Ц0)/n</w:t>
      </w:r>
    </w:p>
    <w:p w14:paraId="5910E8A2" w14:textId="77777777" w:rsidR="00350613" w:rsidRPr="005F54DE" w:rsidRDefault="00350613" w:rsidP="00873EEA">
      <w:pPr>
        <w:numPr>
          <w:ilvl w:val="0"/>
          <w:numId w:val="501"/>
        </w:numPr>
        <w:ind w:left="1104"/>
        <w:jc w:val="both"/>
        <w:rPr>
          <w:rFonts w:asciiTheme="minorHAnsi" w:hAnsiTheme="minorHAnsi" w:cstheme="minorHAnsi"/>
        </w:rPr>
      </w:pPr>
      <w:r w:rsidRPr="005F54DE">
        <w:rPr>
          <w:rFonts w:asciiTheme="minorHAnsi" w:hAnsiTheme="minorHAnsi" w:cstheme="minorHAnsi"/>
        </w:rPr>
        <w:t>h = (</w:t>
      </w:r>
      <w:proofErr w:type="spellStart"/>
      <w:r w:rsidRPr="005F54DE">
        <w:rPr>
          <w:rFonts w:asciiTheme="minorHAnsi" w:hAnsiTheme="minorHAnsi" w:cstheme="minorHAnsi"/>
        </w:rPr>
        <w:t>Цn</w:t>
      </w:r>
      <w:proofErr w:type="spellEnd"/>
      <w:r w:rsidRPr="005F54DE">
        <w:rPr>
          <w:rFonts w:asciiTheme="minorHAnsi" w:hAnsiTheme="minorHAnsi" w:cstheme="minorHAnsi"/>
        </w:rPr>
        <w:t xml:space="preserve"> / Ц0)^n</w:t>
      </w:r>
    </w:p>
    <w:p w14:paraId="78B96E28" w14:textId="77777777" w:rsidR="00350613" w:rsidRPr="005F54DE" w:rsidRDefault="00350613" w:rsidP="00873EEA">
      <w:pPr>
        <w:numPr>
          <w:ilvl w:val="0"/>
          <w:numId w:val="501"/>
        </w:numPr>
        <w:ind w:left="1104"/>
        <w:jc w:val="both"/>
        <w:rPr>
          <w:rFonts w:asciiTheme="minorHAnsi" w:hAnsiTheme="minorHAnsi" w:cstheme="minorHAnsi"/>
          <w:b/>
        </w:rPr>
      </w:pPr>
      <w:r w:rsidRPr="005F54DE">
        <w:rPr>
          <w:rFonts w:asciiTheme="minorHAnsi" w:hAnsiTheme="minorHAnsi" w:cstheme="minorHAnsi"/>
          <w:b/>
        </w:rPr>
        <w:t>h = (</w:t>
      </w:r>
      <w:proofErr w:type="spellStart"/>
      <w:r w:rsidRPr="005F54DE">
        <w:rPr>
          <w:rFonts w:asciiTheme="minorHAnsi" w:hAnsiTheme="minorHAnsi" w:cstheme="minorHAnsi"/>
          <w:b/>
        </w:rPr>
        <w:t>Цn</w:t>
      </w:r>
      <w:proofErr w:type="spellEnd"/>
      <w:r w:rsidRPr="005F54DE">
        <w:rPr>
          <w:rFonts w:asciiTheme="minorHAnsi" w:hAnsiTheme="minorHAnsi" w:cstheme="minorHAnsi"/>
          <w:b/>
        </w:rPr>
        <w:t>/Ц0)^(1/n)</w:t>
      </w:r>
    </w:p>
    <w:p w14:paraId="7CC3F687" w14:textId="77777777" w:rsidR="00350613" w:rsidRPr="005F54DE" w:rsidRDefault="00350613" w:rsidP="00523C57">
      <w:pPr>
        <w:jc w:val="both"/>
        <w:rPr>
          <w:rFonts w:asciiTheme="minorHAnsi" w:hAnsiTheme="minorHAnsi" w:cstheme="minorHAnsi"/>
        </w:rPr>
      </w:pPr>
    </w:p>
    <w:p w14:paraId="04D59EF2"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b/>
          <w:bCs/>
        </w:rPr>
        <w:t>5.1.2.31.</w:t>
      </w:r>
      <w:r w:rsidRPr="005F54DE">
        <w:rPr>
          <w:rFonts w:asciiTheme="minorHAnsi" w:hAnsiTheme="minorHAnsi" w:cstheme="minorHAnsi"/>
        </w:rPr>
        <w:t> Как изменится ставка капитализации, если увеличится оставшийся срок экономической жизни?</w:t>
      </w:r>
    </w:p>
    <w:p w14:paraId="123F4DCF" w14:textId="77777777" w:rsidR="00350613" w:rsidRPr="005F54DE" w:rsidRDefault="00350613" w:rsidP="00873EEA">
      <w:pPr>
        <w:numPr>
          <w:ilvl w:val="0"/>
          <w:numId w:val="502"/>
        </w:numPr>
        <w:ind w:left="1104"/>
        <w:jc w:val="both"/>
        <w:rPr>
          <w:rFonts w:asciiTheme="minorHAnsi" w:hAnsiTheme="minorHAnsi" w:cstheme="minorHAnsi"/>
        </w:rPr>
      </w:pPr>
      <w:r w:rsidRPr="005F54DE">
        <w:rPr>
          <w:rFonts w:asciiTheme="minorHAnsi" w:hAnsiTheme="minorHAnsi" w:cstheme="minorHAnsi"/>
        </w:rPr>
        <w:t>Не изменится</w:t>
      </w:r>
    </w:p>
    <w:p w14:paraId="2198B1E7" w14:textId="77777777" w:rsidR="00350613" w:rsidRPr="005F54DE" w:rsidRDefault="00350613" w:rsidP="00873EEA">
      <w:pPr>
        <w:numPr>
          <w:ilvl w:val="0"/>
          <w:numId w:val="502"/>
        </w:numPr>
        <w:ind w:left="1104"/>
        <w:jc w:val="both"/>
        <w:rPr>
          <w:rFonts w:asciiTheme="minorHAnsi" w:hAnsiTheme="minorHAnsi" w:cstheme="minorHAnsi"/>
          <w:b/>
        </w:rPr>
      </w:pPr>
      <w:r w:rsidRPr="005F54DE">
        <w:rPr>
          <w:rFonts w:asciiTheme="minorHAnsi" w:hAnsiTheme="minorHAnsi" w:cstheme="minorHAnsi"/>
          <w:b/>
        </w:rPr>
        <w:t>Уменьшится</w:t>
      </w:r>
    </w:p>
    <w:p w14:paraId="79EDAB21" w14:textId="77777777" w:rsidR="00350613" w:rsidRPr="005F54DE" w:rsidRDefault="00350613" w:rsidP="00873EEA">
      <w:pPr>
        <w:numPr>
          <w:ilvl w:val="0"/>
          <w:numId w:val="502"/>
        </w:numPr>
        <w:ind w:left="1104"/>
        <w:jc w:val="both"/>
        <w:rPr>
          <w:rFonts w:asciiTheme="minorHAnsi" w:hAnsiTheme="minorHAnsi" w:cstheme="minorHAnsi"/>
        </w:rPr>
      </w:pPr>
      <w:r w:rsidRPr="005F54DE">
        <w:rPr>
          <w:rFonts w:asciiTheme="minorHAnsi" w:hAnsiTheme="minorHAnsi" w:cstheme="minorHAnsi"/>
        </w:rPr>
        <w:t>Увеличится</w:t>
      </w:r>
    </w:p>
    <w:p w14:paraId="2DCB0461" w14:textId="77777777" w:rsidR="00350613" w:rsidRPr="005F54DE" w:rsidRDefault="00350613" w:rsidP="00873EEA">
      <w:pPr>
        <w:numPr>
          <w:ilvl w:val="0"/>
          <w:numId w:val="502"/>
        </w:numPr>
        <w:ind w:left="1104"/>
        <w:jc w:val="both"/>
        <w:rPr>
          <w:rFonts w:asciiTheme="minorHAnsi" w:hAnsiTheme="minorHAnsi" w:cstheme="minorHAnsi"/>
        </w:rPr>
      </w:pPr>
      <w:r w:rsidRPr="005F54DE">
        <w:rPr>
          <w:rFonts w:asciiTheme="minorHAnsi" w:hAnsiTheme="minorHAnsi" w:cstheme="minorHAnsi"/>
        </w:rPr>
        <w:t>Не хватает данных для ответа</w:t>
      </w:r>
    </w:p>
    <w:p w14:paraId="6073CC96" w14:textId="77777777" w:rsidR="00350613" w:rsidRPr="005F54DE" w:rsidRDefault="00350613" w:rsidP="00523C57">
      <w:pPr>
        <w:jc w:val="both"/>
        <w:rPr>
          <w:rFonts w:asciiTheme="minorHAnsi" w:hAnsiTheme="minorHAnsi" w:cstheme="minorHAnsi"/>
        </w:rPr>
      </w:pPr>
    </w:p>
    <w:p w14:paraId="557C7E0B" w14:textId="77777777" w:rsidR="00412A4B" w:rsidRPr="005F54DE" w:rsidRDefault="00350613" w:rsidP="00523C57">
      <w:pPr>
        <w:jc w:val="both"/>
        <w:rPr>
          <w:rFonts w:asciiTheme="minorHAnsi" w:hAnsiTheme="minorHAnsi" w:cstheme="minorHAnsi"/>
        </w:rPr>
      </w:pPr>
      <w:r w:rsidRPr="005F54DE">
        <w:rPr>
          <w:rFonts w:asciiTheme="minorHAnsi" w:hAnsiTheme="minorHAnsi" w:cstheme="minorHAnsi"/>
          <w:b/>
          <w:bCs/>
        </w:rPr>
        <w:t>5.1.2.32.</w:t>
      </w:r>
      <w:r w:rsidRPr="005F54DE">
        <w:rPr>
          <w:rFonts w:asciiTheme="minorHAnsi" w:hAnsiTheme="minorHAnsi" w:cstheme="minorHAnsi"/>
        </w:rPr>
        <w:t> Дайте определение абсолютной корректировки:</w:t>
      </w:r>
    </w:p>
    <w:p w14:paraId="23FC46E3" w14:textId="77777777" w:rsidR="00412A4B" w:rsidRPr="005F54DE" w:rsidRDefault="00350613" w:rsidP="00523C57">
      <w:pPr>
        <w:jc w:val="both"/>
        <w:rPr>
          <w:rFonts w:asciiTheme="minorHAnsi" w:hAnsiTheme="minorHAnsi" w:cstheme="minorHAnsi"/>
        </w:rPr>
      </w:pPr>
      <w:r w:rsidRPr="005F54DE">
        <w:rPr>
          <w:rFonts w:asciiTheme="minorHAnsi" w:hAnsiTheme="minorHAnsi" w:cstheme="minorHAnsi"/>
        </w:rPr>
        <w:t>I. Денежная корректировка, которая применяется как к единице сравнения, так и объекту в целом.</w:t>
      </w:r>
    </w:p>
    <w:p w14:paraId="2038329B" w14:textId="77777777" w:rsidR="00412A4B" w:rsidRPr="005F54DE" w:rsidRDefault="00350613" w:rsidP="00523C57">
      <w:pPr>
        <w:jc w:val="both"/>
        <w:rPr>
          <w:rFonts w:asciiTheme="minorHAnsi" w:hAnsiTheme="minorHAnsi" w:cstheme="minorHAnsi"/>
        </w:rPr>
      </w:pPr>
      <w:r w:rsidRPr="005F54DE">
        <w:rPr>
          <w:rFonts w:asciiTheme="minorHAnsi" w:hAnsiTheme="minorHAnsi" w:cstheme="minorHAnsi"/>
        </w:rPr>
        <w:t>II. Денежная корректировка, которая применяется к единице сравнения.</w:t>
      </w:r>
    </w:p>
    <w:p w14:paraId="26FA2A5E" w14:textId="77777777" w:rsidR="00412A4B" w:rsidRPr="005F54DE" w:rsidRDefault="00350613" w:rsidP="00523C57">
      <w:pPr>
        <w:jc w:val="both"/>
        <w:rPr>
          <w:rFonts w:asciiTheme="minorHAnsi" w:hAnsiTheme="minorHAnsi" w:cstheme="minorHAnsi"/>
        </w:rPr>
      </w:pPr>
      <w:r w:rsidRPr="005F54DE">
        <w:rPr>
          <w:rFonts w:asciiTheme="minorHAnsi" w:hAnsiTheme="minorHAnsi" w:cstheme="minorHAnsi"/>
        </w:rPr>
        <w:t>III. Корректировка в процентах.</w:t>
      </w:r>
    </w:p>
    <w:p w14:paraId="66382B9E"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rPr>
        <w:t>IV. Корректировка в долях от единицы.</w:t>
      </w:r>
    </w:p>
    <w:p w14:paraId="13EE3394"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rPr>
        <w:t>Варианты ответа:</w:t>
      </w:r>
    </w:p>
    <w:p w14:paraId="343D6CD0" w14:textId="77777777" w:rsidR="00350613" w:rsidRPr="005F54DE" w:rsidRDefault="00350613" w:rsidP="00873EEA">
      <w:pPr>
        <w:numPr>
          <w:ilvl w:val="0"/>
          <w:numId w:val="503"/>
        </w:numPr>
        <w:ind w:left="1104"/>
        <w:jc w:val="both"/>
        <w:rPr>
          <w:rFonts w:asciiTheme="minorHAnsi" w:hAnsiTheme="minorHAnsi" w:cstheme="minorHAnsi"/>
        </w:rPr>
      </w:pPr>
      <w:r w:rsidRPr="005F54DE">
        <w:rPr>
          <w:rFonts w:asciiTheme="minorHAnsi" w:hAnsiTheme="minorHAnsi" w:cstheme="minorHAnsi"/>
        </w:rPr>
        <w:t>II</w:t>
      </w:r>
    </w:p>
    <w:p w14:paraId="33843C4F" w14:textId="77777777" w:rsidR="00350613" w:rsidRPr="005F54DE" w:rsidRDefault="00350613" w:rsidP="00873EEA">
      <w:pPr>
        <w:numPr>
          <w:ilvl w:val="0"/>
          <w:numId w:val="503"/>
        </w:numPr>
        <w:ind w:left="1104"/>
        <w:jc w:val="both"/>
        <w:rPr>
          <w:rFonts w:asciiTheme="minorHAnsi" w:hAnsiTheme="minorHAnsi" w:cstheme="minorHAnsi"/>
          <w:b/>
        </w:rPr>
      </w:pPr>
      <w:r w:rsidRPr="005F54DE">
        <w:rPr>
          <w:rFonts w:asciiTheme="minorHAnsi" w:hAnsiTheme="minorHAnsi" w:cstheme="minorHAnsi"/>
          <w:b/>
        </w:rPr>
        <w:t>I</w:t>
      </w:r>
    </w:p>
    <w:p w14:paraId="730A66E2" w14:textId="77777777" w:rsidR="00350613" w:rsidRPr="005F54DE" w:rsidRDefault="00350613" w:rsidP="00873EEA">
      <w:pPr>
        <w:numPr>
          <w:ilvl w:val="0"/>
          <w:numId w:val="503"/>
        </w:numPr>
        <w:ind w:left="1104"/>
        <w:jc w:val="both"/>
        <w:rPr>
          <w:rFonts w:asciiTheme="minorHAnsi" w:hAnsiTheme="minorHAnsi" w:cstheme="minorHAnsi"/>
        </w:rPr>
      </w:pPr>
      <w:r w:rsidRPr="005F54DE">
        <w:rPr>
          <w:rFonts w:asciiTheme="minorHAnsi" w:hAnsiTheme="minorHAnsi" w:cstheme="minorHAnsi"/>
        </w:rPr>
        <w:t>III</w:t>
      </w:r>
    </w:p>
    <w:p w14:paraId="7119D12D" w14:textId="77777777" w:rsidR="00350613" w:rsidRPr="005F54DE" w:rsidRDefault="00350613" w:rsidP="00873EEA">
      <w:pPr>
        <w:numPr>
          <w:ilvl w:val="0"/>
          <w:numId w:val="503"/>
        </w:numPr>
        <w:ind w:left="1104"/>
        <w:jc w:val="both"/>
        <w:rPr>
          <w:rFonts w:asciiTheme="minorHAnsi" w:hAnsiTheme="minorHAnsi" w:cstheme="minorHAnsi"/>
        </w:rPr>
      </w:pPr>
      <w:r w:rsidRPr="005F54DE">
        <w:rPr>
          <w:rFonts w:asciiTheme="minorHAnsi" w:hAnsiTheme="minorHAnsi" w:cstheme="minorHAnsi"/>
        </w:rPr>
        <w:t>III, IV</w:t>
      </w:r>
    </w:p>
    <w:p w14:paraId="067AACE7" w14:textId="77777777" w:rsidR="00350613" w:rsidRPr="005F54DE" w:rsidRDefault="00350613" w:rsidP="00523C57">
      <w:pPr>
        <w:jc w:val="both"/>
        <w:rPr>
          <w:rFonts w:asciiTheme="minorHAnsi" w:hAnsiTheme="minorHAnsi" w:cstheme="minorHAnsi"/>
        </w:rPr>
      </w:pPr>
    </w:p>
    <w:p w14:paraId="2B47CFA5" w14:textId="43F774E9" w:rsidR="00350613" w:rsidRPr="005F54DE" w:rsidRDefault="00350613" w:rsidP="00523C57">
      <w:pPr>
        <w:jc w:val="both"/>
        <w:rPr>
          <w:rFonts w:asciiTheme="minorHAnsi" w:hAnsiTheme="minorHAnsi" w:cstheme="minorHAnsi"/>
        </w:rPr>
      </w:pPr>
      <w:r w:rsidRPr="005F54DE">
        <w:rPr>
          <w:rFonts w:asciiTheme="minorHAnsi" w:hAnsiTheme="minorHAnsi" w:cstheme="minorHAnsi"/>
          <w:b/>
          <w:bCs/>
        </w:rPr>
        <w:t>5.1.2.33.</w:t>
      </w:r>
      <w:r w:rsidRPr="005F54DE">
        <w:rPr>
          <w:rFonts w:asciiTheme="minorHAnsi" w:hAnsiTheme="minorHAnsi" w:cstheme="minorHAnsi"/>
        </w:rPr>
        <w:t> </w:t>
      </w:r>
      <w:r w:rsidR="000644E2">
        <w:rPr>
          <w:rFonts w:ascii="Arial" w:hAnsi="Arial" w:cs="Arial"/>
          <w:color w:val="222222"/>
          <w:sz w:val="21"/>
          <w:szCs w:val="21"/>
          <w:shd w:val="clear" w:color="auto" w:fill="FFFFFF"/>
        </w:rPr>
        <w:t>Выберите неверный ряд дисконтных множителей, которые рассчитаны на основании неизменных во времени ставок дисконтирования через равные периоды времени.</w:t>
      </w:r>
    </w:p>
    <w:p w14:paraId="7CF5A97B" w14:textId="77777777" w:rsidR="00350613" w:rsidRPr="005F54DE" w:rsidRDefault="00350613" w:rsidP="00873EEA">
      <w:pPr>
        <w:numPr>
          <w:ilvl w:val="0"/>
          <w:numId w:val="504"/>
        </w:numPr>
        <w:ind w:left="1104"/>
        <w:jc w:val="both"/>
        <w:rPr>
          <w:rFonts w:asciiTheme="minorHAnsi" w:hAnsiTheme="minorHAnsi" w:cstheme="minorHAnsi"/>
        </w:rPr>
      </w:pPr>
      <w:r w:rsidRPr="005F54DE">
        <w:rPr>
          <w:rFonts w:asciiTheme="minorHAnsi" w:hAnsiTheme="minorHAnsi" w:cstheme="minorHAnsi"/>
        </w:rPr>
        <w:t>0,909 0,826 0,751 0,683 0,621</w:t>
      </w:r>
    </w:p>
    <w:p w14:paraId="7773CAE4" w14:textId="77777777" w:rsidR="00350613" w:rsidRPr="005F54DE" w:rsidRDefault="00350613" w:rsidP="00873EEA">
      <w:pPr>
        <w:numPr>
          <w:ilvl w:val="0"/>
          <w:numId w:val="504"/>
        </w:numPr>
        <w:ind w:left="1104"/>
        <w:jc w:val="both"/>
        <w:rPr>
          <w:rFonts w:asciiTheme="minorHAnsi" w:hAnsiTheme="minorHAnsi" w:cstheme="minorHAnsi"/>
        </w:rPr>
      </w:pPr>
      <w:r w:rsidRPr="005F54DE">
        <w:rPr>
          <w:rFonts w:asciiTheme="minorHAnsi" w:hAnsiTheme="minorHAnsi" w:cstheme="minorHAnsi"/>
        </w:rPr>
        <w:t>0,870 0,756 0,658 0,572 0,497</w:t>
      </w:r>
    </w:p>
    <w:p w14:paraId="303B8CBB" w14:textId="77777777" w:rsidR="00350613" w:rsidRPr="005F54DE" w:rsidRDefault="00350613" w:rsidP="00873EEA">
      <w:pPr>
        <w:numPr>
          <w:ilvl w:val="0"/>
          <w:numId w:val="504"/>
        </w:numPr>
        <w:ind w:left="1104"/>
        <w:jc w:val="both"/>
        <w:rPr>
          <w:rFonts w:asciiTheme="minorHAnsi" w:hAnsiTheme="minorHAnsi" w:cstheme="minorHAnsi"/>
        </w:rPr>
      </w:pPr>
      <w:r w:rsidRPr="005F54DE">
        <w:rPr>
          <w:rFonts w:asciiTheme="minorHAnsi" w:hAnsiTheme="minorHAnsi" w:cstheme="minorHAnsi"/>
        </w:rPr>
        <w:t>0,833 0,694 0,579 0,482 0,402</w:t>
      </w:r>
    </w:p>
    <w:p w14:paraId="7792BE2B" w14:textId="77777777" w:rsidR="00350613" w:rsidRPr="005F54DE" w:rsidRDefault="00350613" w:rsidP="00873EEA">
      <w:pPr>
        <w:numPr>
          <w:ilvl w:val="0"/>
          <w:numId w:val="504"/>
        </w:numPr>
        <w:ind w:left="1104"/>
        <w:jc w:val="both"/>
        <w:rPr>
          <w:rFonts w:asciiTheme="minorHAnsi" w:hAnsiTheme="minorHAnsi" w:cstheme="minorHAnsi"/>
          <w:b/>
        </w:rPr>
      </w:pPr>
      <w:r w:rsidRPr="005F54DE">
        <w:rPr>
          <w:rFonts w:asciiTheme="minorHAnsi" w:hAnsiTheme="minorHAnsi" w:cstheme="minorHAnsi"/>
          <w:b/>
        </w:rPr>
        <w:t>0,833 0,694 0,482 0,579 0,402</w:t>
      </w:r>
    </w:p>
    <w:p w14:paraId="53966876" w14:textId="77777777" w:rsidR="00350613" w:rsidRPr="005F54DE" w:rsidRDefault="00350613" w:rsidP="00523C57">
      <w:pPr>
        <w:jc w:val="both"/>
        <w:rPr>
          <w:rFonts w:asciiTheme="minorHAnsi" w:hAnsiTheme="minorHAnsi" w:cstheme="minorHAnsi"/>
        </w:rPr>
      </w:pPr>
    </w:p>
    <w:p w14:paraId="4C3265FC"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b/>
          <w:bCs/>
        </w:rPr>
        <w:t>5.1.2.34.</w:t>
      </w:r>
      <w:r w:rsidRPr="005F54DE">
        <w:rPr>
          <w:rFonts w:asciiTheme="minorHAnsi" w:hAnsiTheme="minorHAnsi" w:cstheme="minorHAnsi"/>
        </w:rPr>
        <w:t> Как соотносятся величины положительных денежных потоков при их дисконтировании на начало / середину / конец периода (</w:t>
      </w:r>
      <w:proofErr w:type="spellStart"/>
      <w:r w:rsidRPr="005F54DE">
        <w:rPr>
          <w:rFonts w:asciiTheme="minorHAnsi" w:hAnsiTheme="minorHAnsi" w:cstheme="minorHAnsi"/>
        </w:rPr>
        <w:t>ДПн</w:t>
      </w:r>
      <w:proofErr w:type="spellEnd"/>
      <w:r w:rsidRPr="005F54DE">
        <w:rPr>
          <w:rFonts w:asciiTheme="minorHAnsi" w:hAnsiTheme="minorHAnsi" w:cstheme="minorHAnsi"/>
        </w:rPr>
        <w:t xml:space="preserve">, </w:t>
      </w:r>
      <w:proofErr w:type="spellStart"/>
      <w:r w:rsidRPr="005F54DE">
        <w:rPr>
          <w:rFonts w:asciiTheme="minorHAnsi" w:hAnsiTheme="minorHAnsi" w:cstheme="minorHAnsi"/>
        </w:rPr>
        <w:t>ДПс</w:t>
      </w:r>
      <w:proofErr w:type="spellEnd"/>
      <w:r w:rsidRPr="005F54DE">
        <w:rPr>
          <w:rFonts w:asciiTheme="minorHAnsi" w:hAnsiTheme="minorHAnsi" w:cstheme="minorHAnsi"/>
        </w:rPr>
        <w:t xml:space="preserve"> и </w:t>
      </w:r>
      <w:proofErr w:type="spellStart"/>
      <w:r w:rsidRPr="005F54DE">
        <w:rPr>
          <w:rFonts w:asciiTheme="minorHAnsi" w:hAnsiTheme="minorHAnsi" w:cstheme="minorHAnsi"/>
        </w:rPr>
        <w:t>ДПк</w:t>
      </w:r>
      <w:proofErr w:type="spellEnd"/>
      <w:r w:rsidRPr="005F54DE">
        <w:rPr>
          <w:rFonts w:asciiTheme="minorHAnsi" w:hAnsiTheme="minorHAnsi" w:cstheme="minorHAnsi"/>
        </w:rPr>
        <w:t xml:space="preserve"> соответственно)?</w:t>
      </w:r>
    </w:p>
    <w:p w14:paraId="447F5CB2" w14:textId="77777777" w:rsidR="00350613" w:rsidRPr="005F54DE" w:rsidRDefault="00350613" w:rsidP="00873EEA">
      <w:pPr>
        <w:numPr>
          <w:ilvl w:val="0"/>
          <w:numId w:val="505"/>
        </w:numPr>
        <w:ind w:left="1104"/>
        <w:jc w:val="both"/>
        <w:rPr>
          <w:rFonts w:asciiTheme="minorHAnsi" w:hAnsiTheme="minorHAnsi" w:cstheme="minorHAnsi"/>
          <w:b/>
        </w:rPr>
      </w:pPr>
      <w:proofErr w:type="spellStart"/>
      <w:r w:rsidRPr="005F54DE">
        <w:rPr>
          <w:rFonts w:asciiTheme="minorHAnsi" w:hAnsiTheme="minorHAnsi" w:cstheme="minorHAnsi"/>
          <w:b/>
        </w:rPr>
        <w:t>ДПн</w:t>
      </w:r>
      <w:proofErr w:type="spellEnd"/>
      <w:r w:rsidRPr="005F54DE">
        <w:rPr>
          <w:rFonts w:asciiTheme="minorHAnsi" w:hAnsiTheme="minorHAnsi" w:cstheme="minorHAnsi"/>
          <w:b/>
        </w:rPr>
        <w:t xml:space="preserve"> &gt; </w:t>
      </w:r>
      <w:proofErr w:type="spellStart"/>
      <w:r w:rsidRPr="005F54DE">
        <w:rPr>
          <w:rFonts w:asciiTheme="minorHAnsi" w:hAnsiTheme="minorHAnsi" w:cstheme="minorHAnsi"/>
          <w:b/>
        </w:rPr>
        <w:t>ДПс</w:t>
      </w:r>
      <w:proofErr w:type="spellEnd"/>
      <w:r w:rsidRPr="005F54DE">
        <w:rPr>
          <w:rFonts w:asciiTheme="minorHAnsi" w:hAnsiTheme="minorHAnsi" w:cstheme="minorHAnsi"/>
          <w:b/>
        </w:rPr>
        <w:t xml:space="preserve"> &gt; </w:t>
      </w:r>
      <w:proofErr w:type="spellStart"/>
      <w:r w:rsidRPr="005F54DE">
        <w:rPr>
          <w:rFonts w:asciiTheme="minorHAnsi" w:hAnsiTheme="minorHAnsi" w:cstheme="minorHAnsi"/>
          <w:b/>
        </w:rPr>
        <w:t>ДПк</w:t>
      </w:r>
      <w:proofErr w:type="spellEnd"/>
    </w:p>
    <w:p w14:paraId="651404EF" w14:textId="77777777" w:rsidR="00350613" w:rsidRPr="005F54DE" w:rsidRDefault="00350613" w:rsidP="00873EEA">
      <w:pPr>
        <w:numPr>
          <w:ilvl w:val="0"/>
          <w:numId w:val="505"/>
        </w:numPr>
        <w:ind w:left="1104"/>
        <w:jc w:val="both"/>
        <w:rPr>
          <w:rFonts w:asciiTheme="minorHAnsi" w:hAnsiTheme="minorHAnsi" w:cstheme="minorHAnsi"/>
        </w:rPr>
      </w:pPr>
      <w:proofErr w:type="spellStart"/>
      <w:r w:rsidRPr="005F54DE">
        <w:rPr>
          <w:rFonts w:asciiTheme="minorHAnsi" w:hAnsiTheme="minorHAnsi" w:cstheme="minorHAnsi"/>
        </w:rPr>
        <w:t>ДПн</w:t>
      </w:r>
      <w:proofErr w:type="spellEnd"/>
      <w:r w:rsidRPr="005F54DE">
        <w:rPr>
          <w:rFonts w:asciiTheme="minorHAnsi" w:hAnsiTheme="minorHAnsi" w:cstheme="minorHAnsi"/>
        </w:rPr>
        <w:t xml:space="preserve"> &lt; </w:t>
      </w:r>
      <w:proofErr w:type="spellStart"/>
      <w:r w:rsidRPr="005F54DE">
        <w:rPr>
          <w:rFonts w:asciiTheme="minorHAnsi" w:hAnsiTheme="minorHAnsi" w:cstheme="minorHAnsi"/>
        </w:rPr>
        <w:t>ДПс</w:t>
      </w:r>
      <w:proofErr w:type="spellEnd"/>
      <w:r w:rsidRPr="005F54DE">
        <w:rPr>
          <w:rFonts w:asciiTheme="minorHAnsi" w:hAnsiTheme="minorHAnsi" w:cstheme="minorHAnsi"/>
        </w:rPr>
        <w:t xml:space="preserve"> &lt; </w:t>
      </w:r>
      <w:proofErr w:type="spellStart"/>
      <w:r w:rsidRPr="005F54DE">
        <w:rPr>
          <w:rFonts w:asciiTheme="minorHAnsi" w:hAnsiTheme="minorHAnsi" w:cstheme="minorHAnsi"/>
        </w:rPr>
        <w:t>ДПк</w:t>
      </w:r>
      <w:proofErr w:type="spellEnd"/>
    </w:p>
    <w:p w14:paraId="4C0E30B8" w14:textId="77777777" w:rsidR="00350613" w:rsidRPr="005F54DE" w:rsidRDefault="00350613" w:rsidP="00873EEA">
      <w:pPr>
        <w:numPr>
          <w:ilvl w:val="0"/>
          <w:numId w:val="505"/>
        </w:numPr>
        <w:ind w:left="1104"/>
        <w:jc w:val="both"/>
        <w:rPr>
          <w:rFonts w:asciiTheme="minorHAnsi" w:hAnsiTheme="minorHAnsi" w:cstheme="minorHAnsi"/>
        </w:rPr>
      </w:pPr>
      <w:proofErr w:type="spellStart"/>
      <w:r w:rsidRPr="005F54DE">
        <w:rPr>
          <w:rFonts w:asciiTheme="minorHAnsi" w:hAnsiTheme="minorHAnsi" w:cstheme="minorHAnsi"/>
        </w:rPr>
        <w:t>ДПс</w:t>
      </w:r>
      <w:proofErr w:type="spellEnd"/>
      <w:r w:rsidRPr="005F54DE">
        <w:rPr>
          <w:rFonts w:asciiTheme="minorHAnsi" w:hAnsiTheme="minorHAnsi" w:cstheme="minorHAnsi"/>
        </w:rPr>
        <w:t xml:space="preserve"> &gt; </w:t>
      </w:r>
      <w:proofErr w:type="spellStart"/>
      <w:r w:rsidRPr="005F54DE">
        <w:rPr>
          <w:rFonts w:asciiTheme="minorHAnsi" w:hAnsiTheme="minorHAnsi" w:cstheme="minorHAnsi"/>
        </w:rPr>
        <w:t>ДПн</w:t>
      </w:r>
      <w:proofErr w:type="spellEnd"/>
      <w:r w:rsidRPr="005F54DE">
        <w:rPr>
          <w:rFonts w:asciiTheme="minorHAnsi" w:hAnsiTheme="minorHAnsi" w:cstheme="minorHAnsi"/>
        </w:rPr>
        <w:t xml:space="preserve"> &gt; </w:t>
      </w:r>
      <w:proofErr w:type="spellStart"/>
      <w:r w:rsidRPr="005F54DE">
        <w:rPr>
          <w:rFonts w:asciiTheme="minorHAnsi" w:hAnsiTheme="minorHAnsi" w:cstheme="minorHAnsi"/>
        </w:rPr>
        <w:t>ДПк</w:t>
      </w:r>
      <w:proofErr w:type="spellEnd"/>
    </w:p>
    <w:p w14:paraId="576FF243" w14:textId="77777777" w:rsidR="00350613" w:rsidRPr="005F54DE" w:rsidRDefault="00350613" w:rsidP="00873EEA">
      <w:pPr>
        <w:numPr>
          <w:ilvl w:val="0"/>
          <w:numId w:val="505"/>
        </w:numPr>
        <w:ind w:left="1104"/>
        <w:jc w:val="both"/>
        <w:rPr>
          <w:rFonts w:asciiTheme="minorHAnsi" w:hAnsiTheme="minorHAnsi" w:cstheme="minorHAnsi"/>
        </w:rPr>
      </w:pPr>
      <w:proofErr w:type="spellStart"/>
      <w:r w:rsidRPr="005F54DE">
        <w:rPr>
          <w:rFonts w:asciiTheme="minorHAnsi" w:hAnsiTheme="minorHAnsi" w:cstheme="minorHAnsi"/>
        </w:rPr>
        <w:t>ДПк</w:t>
      </w:r>
      <w:proofErr w:type="spellEnd"/>
      <w:r w:rsidRPr="005F54DE">
        <w:rPr>
          <w:rFonts w:asciiTheme="minorHAnsi" w:hAnsiTheme="minorHAnsi" w:cstheme="minorHAnsi"/>
        </w:rPr>
        <w:t xml:space="preserve"> &gt; </w:t>
      </w:r>
      <w:proofErr w:type="spellStart"/>
      <w:r w:rsidRPr="005F54DE">
        <w:rPr>
          <w:rFonts w:asciiTheme="minorHAnsi" w:hAnsiTheme="minorHAnsi" w:cstheme="minorHAnsi"/>
        </w:rPr>
        <w:t>ДПс</w:t>
      </w:r>
      <w:proofErr w:type="spellEnd"/>
      <w:r w:rsidRPr="005F54DE">
        <w:rPr>
          <w:rFonts w:asciiTheme="minorHAnsi" w:hAnsiTheme="minorHAnsi" w:cstheme="minorHAnsi"/>
        </w:rPr>
        <w:t xml:space="preserve"> &gt; </w:t>
      </w:r>
      <w:proofErr w:type="spellStart"/>
      <w:r w:rsidRPr="005F54DE">
        <w:rPr>
          <w:rFonts w:asciiTheme="minorHAnsi" w:hAnsiTheme="minorHAnsi" w:cstheme="minorHAnsi"/>
        </w:rPr>
        <w:t>ДПн</w:t>
      </w:r>
      <w:proofErr w:type="spellEnd"/>
    </w:p>
    <w:p w14:paraId="7CADD1FF" w14:textId="77777777" w:rsidR="00350613" w:rsidRPr="005F54DE" w:rsidRDefault="00350613" w:rsidP="00523C57">
      <w:pPr>
        <w:jc w:val="both"/>
        <w:rPr>
          <w:rFonts w:asciiTheme="minorHAnsi" w:hAnsiTheme="minorHAnsi" w:cstheme="minorHAnsi"/>
        </w:rPr>
      </w:pPr>
    </w:p>
    <w:p w14:paraId="335E25CA"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b/>
          <w:bCs/>
        </w:rPr>
        <w:t>5.1.2.35.</w:t>
      </w:r>
      <w:r w:rsidRPr="005F54DE">
        <w:rPr>
          <w:rFonts w:asciiTheme="minorHAnsi" w:hAnsiTheme="minorHAnsi" w:cstheme="minorHAnsi"/>
        </w:rPr>
        <w:t> При определении какого вида стоимости может быть учтен целевой уровень доходности конкретного покупателя?</w:t>
      </w:r>
    </w:p>
    <w:p w14:paraId="3DDC7D7D" w14:textId="77777777" w:rsidR="00350613" w:rsidRPr="005F54DE" w:rsidRDefault="00350613" w:rsidP="00873EEA">
      <w:pPr>
        <w:numPr>
          <w:ilvl w:val="0"/>
          <w:numId w:val="506"/>
        </w:numPr>
        <w:ind w:left="1104"/>
        <w:jc w:val="both"/>
        <w:rPr>
          <w:rFonts w:asciiTheme="minorHAnsi" w:hAnsiTheme="minorHAnsi" w:cstheme="minorHAnsi"/>
        </w:rPr>
      </w:pPr>
      <w:r w:rsidRPr="005F54DE">
        <w:rPr>
          <w:rFonts w:asciiTheme="minorHAnsi" w:hAnsiTheme="minorHAnsi" w:cstheme="minorHAnsi"/>
        </w:rPr>
        <w:t>кадастровой</w:t>
      </w:r>
    </w:p>
    <w:p w14:paraId="4EC70CB6" w14:textId="77777777" w:rsidR="00350613" w:rsidRPr="005F54DE" w:rsidRDefault="00350613" w:rsidP="00873EEA">
      <w:pPr>
        <w:numPr>
          <w:ilvl w:val="0"/>
          <w:numId w:val="506"/>
        </w:numPr>
        <w:ind w:left="1104"/>
        <w:jc w:val="both"/>
        <w:rPr>
          <w:rFonts w:asciiTheme="minorHAnsi" w:hAnsiTheme="minorHAnsi" w:cstheme="minorHAnsi"/>
        </w:rPr>
      </w:pPr>
      <w:r w:rsidRPr="005F54DE">
        <w:rPr>
          <w:rFonts w:asciiTheme="minorHAnsi" w:hAnsiTheme="minorHAnsi" w:cstheme="minorHAnsi"/>
        </w:rPr>
        <w:lastRenderedPageBreak/>
        <w:t>ликвидационной</w:t>
      </w:r>
    </w:p>
    <w:p w14:paraId="453F75F6" w14:textId="77777777" w:rsidR="00350613" w:rsidRPr="005F54DE" w:rsidRDefault="00350613" w:rsidP="00873EEA">
      <w:pPr>
        <w:numPr>
          <w:ilvl w:val="0"/>
          <w:numId w:val="506"/>
        </w:numPr>
        <w:ind w:left="1104"/>
        <w:rPr>
          <w:rFonts w:asciiTheme="minorHAnsi" w:hAnsiTheme="minorHAnsi" w:cstheme="minorHAnsi"/>
        </w:rPr>
      </w:pPr>
      <w:r w:rsidRPr="005F54DE">
        <w:rPr>
          <w:rFonts w:asciiTheme="minorHAnsi" w:hAnsiTheme="minorHAnsi" w:cstheme="minorHAnsi"/>
        </w:rPr>
        <w:t>справедливой</w:t>
      </w:r>
    </w:p>
    <w:p w14:paraId="2E9D4206" w14:textId="77777777" w:rsidR="00350613" w:rsidRPr="005F54DE" w:rsidRDefault="00350613" w:rsidP="00873EEA">
      <w:pPr>
        <w:numPr>
          <w:ilvl w:val="0"/>
          <w:numId w:val="506"/>
        </w:numPr>
        <w:ind w:left="1104"/>
        <w:rPr>
          <w:rFonts w:asciiTheme="minorHAnsi" w:hAnsiTheme="minorHAnsi" w:cstheme="minorHAnsi"/>
        </w:rPr>
      </w:pPr>
      <w:r w:rsidRPr="005F54DE">
        <w:rPr>
          <w:rFonts w:asciiTheme="minorHAnsi" w:hAnsiTheme="minorHAnsi" w:cstheme="minorHAnsi"/>
        </w:rPr>
        <w:t>рыночной</w:t>
      </w:r>
    </w:p>
    <w:p w14:paraId="61FAA9FB" w14:textId="77777777" w:rsidR="00350613" w:rsidRPr="005F54DE" w:rsidRDefault="00350613" w:rsidP="00873EEA">
      <w:pPr>
        <w:numPr>
          <w:ilvl w:val="0"/>
          <w:numId w:val="506"/>
        </w:numPr>
        <w:ind w:left="1104"/>
        <w:rPr>
          <w:rFonts w:asciiTheme="minorHAnsi" w:hAnsiTheme="minorHAnsi" w:cstheme="minorHAnsi"/>
          <w:b/>
        </w:rPr>
      </w:pPr>
      <w:r w:rsidRPr="005F54DE">
        <w:rPr>
          <w:rFonts w:asciiTheme="minorHAnsi" w:hAnsiTheme="minorHAnsi" w:cstheme="minorHAnsi"/>
          <w:b/>
        </w:rPr>
        <w:t>инвестиционной</w:t>
      </w:r>
    </w:p>
    <w:p w14:paraId="6857FF29" w14:textId="77777777" w:rsidR="00350613" w:rsidRPr="005F54DE" w:rsidRDefault="00350613" w:rsidP="00523C57">
      <w:pPr>
        <w:rPr>
          <w:rFonts w:asciiTheme="minorHAnsi" w:hAnsiTheme="minorHAnsi" w:cstheme="minorHAnsi"/>
        </w:rPr>
      </w:pPr>
    </w:p>
    <w:p w14:paraId="12E4C733" w14:textId="77777777" w:rsidR="00443B58" w:rsidRPr="005F54DE" w:rsidRDefault="00350613" w:rsidP="00523C57">
      <w:pPr>
        <w:jc w:val="both"/>
        <w:rPr>
          <w:rFonts w:asciiTheme="minorHAnsi" w:hAnsiTheme="minorHAnsi" w:cstheme="minorHAnsi"/>
        </w:rPr>
      </w:pPr>
      <w:r w:rsidRPr="005F54DE">
        <w:rPr>
          <w:rFonts w:asciiTheme="minorHAnsi" w:hAnsiTheme="minorHAnsi" w:cstheme="minorHAnsi"/>
          <w:b/>
          <w:bCs/>
        </w:rPr>
        <w:t>5.1.2.36.</w:t>
      </w:r>
      <w:r w:rsidRPr="005F54DE">
        <w:rPr>
          <w:rFonts w:asciiTheme="minorHAnsi" w:hAnsiTheme="minorHAnsi" w:cstheme="minorHAnsi"/>
        </w:rPr>
        <w:t> </w:t>
      </w:r>
      <w:r w:rsidR="00443B58" w:rsidRPr="005F54DE">
        <w:rPr>
          <w:rFonts w:asciiTheme="minorHAnsi" w:hAnsiTheme="minorHAnsi" w:cstheme="minorHAnsi"/>
        </w:rPr>
        <w:t>Относительная (или процентная) корректировка вносится:</w:t>
      </w:r>
    </w:p>
    <w:p w14:paraId="6DBABA4E" w14:textId="77777777" w:rsidR="00443B58" w:rsidRPr="005F54DE" w:rsidRDefault="00443B58" w:rsidP="00873EEA">
      <w:pPr>
        <w:numPr>
          <w:ilvl w:val="0"/>
          <w:numId w:val="507"/>
        </w:numPr>
        <w:ind w:left="1104"/>
        <w:jc w:val="both"/>
        <w:rPr>
          <w:rFonts w:asciiTheme="minorHAnsi" w:hAnsiTheme="minorHAnsi" w:cstheme="minorHAnsi"/>
          <w:b/>
        </w:rPr>
      </w:pPr>
      <w:r w:rsidRPr="005F54DE">
        <w:rPr>
          <w:rFonts w:asciiTheme="minorHAnsi" w:hAnsiTheme="minorHAnsi" w:cstheme="minorHAnsi"/>
          <w:b/>
        </w:rPr>
        <w:t>умножением цены аналога на коэффициент</w:t>
      </w:r>
    </w:p>
    <w:p w14:paraId="2F8A26D1" w14:textId="77777777" w:rsidR="00443B58" w:rsidRPr="005F54DE" w:rsidRDefault="00443B58" w:rsidP="00873EEA">
      <w:pPr>
        <w:numPr>
          <w:ilvl w:val="0"/>
          <w:numId w:val="507"/>
        </w:numPr>
        <w:ind w:left="1104"/>
        <w:jc w:val="both"/>
        <w:rPr>
          <w:rFonts w:asciiTheme="minorHAnsi" w:hAnsiTheme="minorHAnsi" w:cstheme="minorHAnsi"/>
        </w:rPr>
      </w:pPr>
      <w:r w:rsidRPr="005F54DE">
        <w:rPr>
          <w:rFonts w:asciiTheme="minorHAnsi" w:hAnsiTheme="minorHAnsi" w:cstheme="minorHAnsi"/>
        </w:rPr>
        <w:t>умножением цены объекта оценки на коэффициент</w:t>
      </w:r>
    </w:p>
    <w:p w14:paraId="61FFE9BA" w14:textId="77777777" w:rsidR="00443B58" w:rsidRPr="005F54DE" w:rsidRDefault="00443B58" w:rsidP="00873EEA">
      <w:pPr>
        <w:numPr>
          <w:ilvl w:val="0"/>
          <w:numId w:val="507"/>
        </w:numPr>
        <w:ind w:left="1104"/>
        <w:jc w:val="both"/>
        <w:rPr>
          <w:rFonts w:asciiTheme="minorHAnsi" w:hAnsiTheme="minorHAnsi" w:cstheme="minorHAnsi"/>
        </w:rPr>
      </w:pPr>
      <w:r w:rsidRPr="005F54DE">
        <w:rPr>
          <w:rFonts w:asciiTheme="minorHAnsi" w:hAnsiTheme="minorHAnsi" w:cstheme="minorHAnsi"/>
        </w:rPr>
        <w:t>внесением денежной корректировки к цене аналога</w:t>
      </w:r>
    </w:p>
    <w:p w14:paraId="31B6818D" w14:textId="77777777" w:rsidR="00443B58" w:rsidRPr="005F54DE" w:rsidRDefault="00443B58" w:rsidP="00873EEA">
      <w:pPr>
        <w:numPr>
          <w:ilvl w:val="0"/>
          <w:numId w:val="507"/>
        </w:numPr>
        <w:ind w:left="1104"/>
        <w:jc w:val="both"/>
        <w:rPr>
          <w:rFonts w:asciiTheme="minorHAnsi" w:hAnsiTheme="minorHAnsi" w:cstheme="minorHAnsi"/>
        </w:rPr>
      </w:pPr>
      <w:r w:rsidRPr="005F54DE">
        <w:rPr>
          <w:rFonts w:asciiTheme="minorHAnsi" w:hAnsiTheme="minorHAnsi" w:cstheme="minorHAnsi"/>
        </w:rPr>
        <w:t>внесением денежной корректировки к цене объекта оценки</w:t>
      </w:r>
    </w:p>
    <w:p w14:paraId="4194D72A" w14:textId="77777777" w:rsidR="00350613" w:rsidRPr="005F54DE" w:rsidRDefault="00350613" w:rsidP="00523C57">
      <w:pPr>
        <w:ind w:left="744"/>
        <w:jc w:val="both"/>
        <w:rPr>
          <w:rFonts w:asciiTheme="minorHAnsi" w:hAnsiTheme="minorHAnsi" w:cstheme="minorHAnsi"/>
        </w:rPr>
      </w:pPr>
    </w:p>
    <w:p w14:paraId="060F310A"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b/>
          <w:bCs/>
        </w:rPr>
        <w:t>5.1.2.37.</w:t>
      </w:r>
      <w:r w:rsidRPr="005F54DE">
        <w:rPr>
          <w:rFonts w:asciiTheme="minorHAnsi" w:hAnsiTheme="minorHAnsi" w:cstheme="minorHAnsi"/>
        </w:rPr>
        <w:t> Выберите верное утверждение по методу дисконтирования денежных потоков:</w:t>
      </w:r>
    </w:p>
    <w:p w14:paraId="0FD90AC0" w14:textId="77777777" w:rsidR="00350613" w:rsidRPr="005F54DE" w:rsidRDefault="00350613" w:rsidP="00873EEA">
      <w:pPr>
        <w:numPr>
          <w:ilvl w:val="0"/>
          <w:numId w:val="507"/>
        </w:numPr>
        <w:ind w:left="1104"/>
        <w:jc w:val="both"/>
        <w:rPr>
          <w:rFonts w:asciiTheme="minorHAnsi" w:hAnsiTheme="minorHAnsi" w:cstheme="minorHAnsi"/>
        </w:rPr>
      </w:pPr>
      <w:r w:rsidRPr="005F54DE">
        <w:rPr>
          <w:rFonts w:asciiTheme="minorHAnsi" w:hAnsiTheme="minorHAnsi" w:cstheme="minorHAnsi"/>
        </w:rPr>
        <w:t>объект с бесконечным сроком жизни имеет бесконечную стоимость;</w:t>
      </w:r>
    </w:p>
    <w:p w14:paraId="147E317C" w14:textId="77777777" w:rsidR="00350613" w:rsidRPr="005F54DE" w:rsidRDefault="00350613" w:rsidP="00873EEA">
      <w:pPr>
        <w:numPr>
          <w:ilvl w:val="0"/>
          <w:numId w:val="507"/>
        </w:numPr>
        <w:ind w:left="1104"/>
        <w:jc w:val="both"/>
        <w:rPr>
          <w:rFonts w:asciiTheme="minorHAnsi" w:hAnsiTheme="minorHAnsi" w:cstheme="minorHAnsi"/>
        </w:rPr>
      </w:pPr>
      <w:r w:rsidRPr="005F54DE">
        <w:rPr>
          <w:rFonts w:asciiTheme="minorHAnsi" w:hAnsiTheme="minorHAnsi" w:cstheme="minorHAnsi"/>
        </w:rPr>
        <w:t>при увеличении ставки дисконтирования стоимость растет;</w:t>
      </w:r>
    </w:p>
    <w:p w14:paraId="483D0B55" w14:textId="77777777" w:rsidR="00350613" w:rsidRPr="005F54DE" w:rsidRDefault="00350613" w:rsidP="00873EEA">
      <w:pPr>
        <w:numPr>
          <w:ilvl w:val="0"/>
          <w:numId w:val="507"/>
        </w:numPr>
        <w:ind w:left="1104"/>
        <w:jc w:val="both"/>
        <w:rPr>
          <w:rFonts w:asciiTheme="minorHAnsi" w:hAnsiTheme="minorHAnsi" w:cstheme="minorHAnsi"/>
          <w:b/>
        </w:rPr>
      </w:pPr>
      <w:r w:rsidRPr="005F54DE">
        <w:rPr>
          <w:rFonts w:asciiTheme="minorHAnsi" w:hAnsiTheme="minorHAnsi" w:cstheme="minorHAnsi"/>
          <w:b/>
        </w:rPr>
        <w:t>при уменьшении ставки дисконтирования стоимость растет;</w:t>
      </w:r>
    </w:p>
    <w:p w14:paraId="68E898F0" w14:textId="77777777" w:rsidR="00350613" w:rsidRPr="005F54DE" w:rsidRDefault="00350613" w:rsidP="00873EEA">
      <w:pPr>
        <w:numPr>
          <w:ilvl w:val="0"/>
          <w:numId w:val="507"/>
        </w:numPr>
        <w:ind w:left="1104"/>
        <w:jc w:val="both"/>
        <w:rPr>
          <w:rFonts w:asciiTheme="minorHAnsi" w:hAnsiTheme="minorHAnsi" w:cstheme="minorHAnsi"/>
        </w:rPr>
      </w:pPr>
      <w:r w:rsidRPr="005F54DE">
        <w:rPr>
          <w:rFonts w:asciiTheme="minorHAnsi" w:hAnsiTheme="minorHAnsi" w:cstheme="minorHAnsi"/>
        </w:rPr>
        <w:t>ни один из перечисленных.</w:t>
      </w:r>
    </w:p>
    <w:p w14:paraId="3E401FF4" w14:textId="77777777" w:rsidR="00350613" w:rsidRPr="005F54DE" w:rsidRDefault="00350613" w:rsidP="00523C57">
      <w:pPr>
        <w:jc w:val="both"/>
        <w:rPr>
          <w:rFonts w:asciiTheme="minorHAnsi" w:hAnsiTheme="minorHAnsi" w:cstheme="minorHAnsi"/>
        </w:rPr>
      </w:pPr>
    </w:p>
    <w:p w14:paraId="3D16BBA4"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b/>
          <w:bCs/>
        </w:rPr>
        <w:t>5.1.2.38.</w:t>
      </w:r>
      <w:r w:rsidRPr="005F54DE">
        <w:rPr>
          <w:rFonts w:asciiTheme="minorHAnsi" w:hAnsiTheme="minorHAnsi" w:cstheme="minorHAnsi"/>
        </w:rPr>
        <w:t> Как называется время, которым оценивается продолжительность жизни объекта, в зависимости от его физического состояния, оборудования, дизайна?</w:t>
      </w:r>
    </w:p>
    <w:p w14:paraId="2C2960EA" w14:textId="77777777" w:rsidR="00350613" w:rsidRPr="005F54DE" w:rsidRDefault="00350613" w:rsidP="00873EEA">
      <w:pPr>
        <w:numPr>
          <w:ilvl w:val="0"/>
          <w:numId w:val="508"/>
        </w:numPr>
        <w:ind w:left="1104"/>
        <w:jc w:val="both"/>
        <w:rPr>
          <w:rFonts w:asciiTheme="minorHAnsi" w:hAnsiTheme="minorHAnsi" w:cstheme="minorHAnsi"/>
        </w:rPr>
      </w:pPr>
      <w:r w:rsidRPr="005F54DE">
        <w:rPr>
          <w:rFonts w:asciiTheme="minorHAnsi" w:hAnsiTheme="minorHAnsi" w:cstheme="minorHAnsi"/>
        </w:rPr>
        <w:t>хронологический возраст,</w:t>
      </w:r>
    </w:p>
    <w:p w14:paraId="4A77BEC8" w14:textId="77777777" w:rsidR="00350613" w:rsidRPr="005F54DE" w:rsidRDefault="00350613" w:rsidP="00873EEA">
      <w:pPr>
        <w:numPr>
          <w:ilvl w:val="0"/>
          <w:numId w:val="508"/>
        </w:numPr>
        <w:ind w:left="1104"/>
        <w:jc w:val="both"/>
        <w:rPr>
          <w:rFonts w:asciiTheme="minorHAnsi" w:hAnsiTheme="minorHAnsi" w:cstheme="minorHAnsi"/>
        </w:rPr>
      </w:pPr>
      <w:r w:rsidRPr="005F54DE">
        <w:rPr>
          <w:rFonts w:asciiTheme="minorHAnsi" w:hAnsiTheme="minorHAnsi" w:cstheme="minorHAnsi"/>
          <w:b/>
        </w:rPr>
        <w:t>эффективный возраст</w:t>
      </w:r>
      <w:r w:rsidRPr="005F54DE">
        <w:rPr>
          <w:rFonts w:asciiTheme="minorHAnsi" w:hAnsiTheme="minorHAnsi" w:cstheme="minorHAnsi"/>
        </w:rPr>
        <w:t>,</w:t>
      </w:r>
    </w:p>
    <w:p w14:paraId="6EDEED53" w14:textId="77777777" w:rsidR="00350613" w:rsidRPr="005F54DE" w:rsidRDefault="00350613" w:rsidP="00873EEA">
      <w:pPr>
        <w:numPr>
          <w:ilvl w:val="0"/>
          <w:numId w:val="508"/>
        </w:numPr>
        <w:ind w:left="1104"/>
        <w:jc w:val="both"/>
        <w:rPr>
          <w:rFonts w:asciiTheme="minorHAnsi" w:hAnsiTheme="minorHAnsi" w:cstheme="minorHAnsi"/>
        </w:rPr>
      </w:pPr>
      <w:r w:rsidRPr="005F54DE">
        <w:rPr>
          <w:rFonts w:asciiTheme="minorHAnsi" w:hAnsiTheme="minorHAnsi" w:cstheme="minorHAnsi"/>
        </w:rPr>
        <w:t>срок экономической жизни,</w:t>
      </w:r>
    </w:p>
    <w:p w14:paraId="79436DDA" w14:textId="77777777" w:rsidR="00350613" w:rsidRPr="005F54DE" w:rsidRDefault="00350613" w:rsidP="00873EEA">
      <w:pPr>
        <w:numPr>
          <w:ilvl w:val="0"/>
          <w:numId w:val="508"/>
        </w:numPr>
        <w:ind w:left="1104"/>
        <w:jc w:val="both"/>
        <w:rPr>
          <w:rFonts w:asciiTheme="minorHAnsi" w:hAnsiTheme="minorHAnsi" w:cstheme="minorHAnsi"/>
        </w:rPr>
      </w:pPr>
      <w:r w:rsidRPr="005F54DE">
        <w:rPr>
          <w:rFonts w:asciiTheme="minorHAnsi" w:hAnsiTheme="minorHAnsi" w:cstheme="minorHAnsi"/>
        </w:rPr>
        <w:t>оставшийся срок экономической жизни.</w:t>
      </w:r>
    </w:p>
    <w:p w14:paraId="2ADA4932" w14:textId="77777777" w:rsidR="00350613" w:rsidRPr="005F54DE" w:rsidRDefault="00350613" w:rsidP="00523C57">
      <w:pPr>
        <w:jc w:val="both"/>
        <w:rPr>
          <w:rFonts w:asciiTheme="minorHAnsi" w:hAnsiTheme="minorHAnsi" w:cstheme="minorHAnsi"/>
        </w:rPr>
      </w:pPr>
    </w:p>
    <w:p w14:paraId="1336C687"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b/>
          <w:bCs/>
        </w:rPr>
        <w:t>5.1.2.39.</w:t>
      </w:r>
      <w:r w:rsidRPr="005F54DE">
        <w:rPr>
          <w:rFonts w:asciiTheme="minorHAnsi" w:hAnsiTheme="minorHAnsi" w:cstheme="minorHAnsi"/>
        </w:rPr>
        <w:t> Какая поправка вносится в случае, если аналог уступает по качеству, параметру или свойству объекту оценки?</w:t>
      </w:r>
    </w:p>
    <w:p w14:paraId="376AE7D5" w14:textId="77777777" w:rsidR="00350613" w:rsidRPr="005F54DE" w:rsidRDefault="00350613" w:rsidP="00873EEA">
      <w:pPr>
        <w:numPr>
          <w:ilvl w:val="0"/>
          <w:numId w:val="509"/>
        </w:numPr>
        <w:ind w:left="1104"/>
        <w:jc w:val="both"/>
        <w:rPr>
          <w:rFonts w:asciiTheme="minorHAnsi" w:hAnsiTheme="minorHAnsi" w:cstheme="minorHAnsi"/>
        </w:rPr>
      </w:pPr>
      <w:r w:rsidRPr="005F54DE">
        <w:rPr>
          <w:rFonts w:asciiTheme="minorHAnsi" w:hAnsiTheme="minorHAnsi" w:cstheme="minorHAnsi"/>
        </w:rPr>
        <w:t>Со знаком плюс к стоимости объекта оценки</w:t>
      </w:r>
    </w:p>
    <w:p w14:paraId="1B4CB876" w14:textId="77777777" w:rsidR="00350613" w:rsidRPr="005F54DE" w:rsidRDefault="00350613" w:rsidP="00873EEA">
      <w:pPr>
        <w:numPr>
          <w:ilvl w:val="0"/>
          <w:numId w:val="509"/>
        </w:numPr>
        <w:ind w:left="1104"/>
        <w:jc w:val="both"/>
        <w:rPr>
          <w:rFonts w:asciiTheme="minorHAnsi" w:hAnsiTheme="minorHAnsi" w:cstheme="minorHAnsi"/>
        </w:rPr>
      </w:pPr>
      <w:r w:rsidRPr="005F54DE">
        <w:rPr>
          <w:rFonts w:asciiTheme="minorHAnsi" w:hAnsiTheme="minorHAnsi" w:cstheme="minorHAnsi"/>
        </w:rPr>
        <w:t>Со знаком минус к стоимости объекта оценки</w:t>
      </w:r>
    </w:p>
    <w:p w14:paraId="694D57CA" w14:textId="77777777" w:rsidR="00350613" w:rsidRPr="005F54DE" w:rsidRDefault="00350613" w:rsidP="00873EEA">
      <w:pPr>
        <w:numPr>
          <w:ilvl w:val="0"/>
          <w:numId w:val="509"/>
        </w:numPr>
        <w:ind w:left="1104"/>
        <w:jc w:val="both"/>
        <w:rPr>
          <w:rFonts w:asciiTheme="minorHAnsi" w:hAnsiTheme="minorHAnsi" w:cstheme="minorHAnsi"/>
          <w:b/>
        </w:rPr>
      </w:pPr>
      <w:r w:rsidRPr="005F54DE">
        <w:rPr>
          <w:rFonts w:asciiTheme="minorHAnsi" w:hAnsiTheme="minorHAnsi" w:cstheme="minorHAnsi"/>
          <w:b/>
        </w:rPr>
        <w:t>Со знаком плюс к цене аналога</w:t>
      </w:r>
    </w:p>
    <w:p w14:paraId="572DC0D0" w14:textId="77777777" w:rsidR="00350613" w:rsidRPr="005F54DE" w:rsidRDefault="00350613" w:rsidP="00873EEA">
      <w:pPr>
        <w:numPr>
          <w:ilvl w:val="0"/>
          <w:numId w:val="509"/>
        </w:numPr>
        <w:ind w:left="1104"/>
        <w:jc w:val="both"/>
        <w:rPr>
          <w:rFonts w:asciiTheme="minorHAnsi" w:hAnsiTheme="minorHAnsi" w:cstheme="minorHAnsi"/>
        </w:rPr>
      </w:pPr>
      <w:r w:rsidRPr="005F54DE">
        <w:rPr>
          <w:rFonts w:asciiTheme="minorHAnsi" w:hAnsiTheme="minorHAnsi" w:cstheme="minorHAnsi"/>
        </w:rPr>
        <w:t>Со знаком минус к цене аналога</w:t>
      </w:r>
    </w:p>
    <w:p w14:paraId="114AE300" w14:textId="77777777" w:rsidR="00350613" w:rsidRPr="005F54DE" w:rsidRDefault="00350613" w:rsidP="00523C57">
      <w:pPr>
        <w:jc w:val="both"/>
        <w:rPr>
          <w:rFonts w:asciiTheme="minorHAnsi" w:hAnsiTheme="minorHAnsi" w:cstheme="minorHAnsi"/>
        </w:rPr>
      </w:pPr>
    </w:p>
    <w:p w14:paraId="00F33F03"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b/>
          <w:bCs/>
        </w:rPr>
        <w:t>5.1.2.40.</w:t>
      </w:r>
      <w:r w:rsidRPr="005F54DE">
        <w:rPr>
          <w:rFonts w:asciiTheme="minorHAnsi" w:hAnsiTheme="minorHAnsi" w:cstheme="minorHAnsi"/>
        </w:rPr>
        <w:t> Каким подходом преимущественно оцениваются машины и оборудование при активном вторичном рынке аналогов?</w:t>
      </w:r>
    </w:p>
    <w:p w14:paraId="0EC4F88F" w14:textId="77777777" w:rsidR="00350613" w:rsidRPr="005F54DE" w:rsidRDefault="00350613" w:rsidP="00873EEA">
      <w:pPr>
        <w:numPr>
          <w:ilvl w:val="0"/>
          <w:numId w:val="510"/>
        </w:numPr>
        <w:ind w:left="1104"/>
        <w:jc w:val="both"/>
        <w:rPr>
          <w:rFonts w:asciiTheme="minorHAnsi" w:hAnsiTheme="minorHAnsi" w:cstheme="minorHAnsi"/>
        </w:rPr>
      </w:pPr>
      <w:r w:rsidRPr="005F54DE">
        <w:rPr>
          <w:rFonts w:asciiTheme="minorHAnsi" w:hAnsiTheme="minorHAnsi" w:cstheme="minorHAnsi"/>
        </w:rPr>
        <w:t>затратным</w:t>
      </w:r>
    </w:p>
    <w:p w14:paraId="35804EB5" w14:textId="77777777" w:rsidR="00350613" w:rsidRPr="005F54DE" w:rsidRDefault="00350613" w:rsidP="00873EEA">
      <w:pPr>
        <w:numPr>
          <w:ilvl w:val="0"/>
          <w:numId w:val="510"/>
        </w:numPr>
        <w:ind w:left="1104"/>
        <w:jc w:val="both"/>
        <w:rPr>
          <w:rFonts w:asciiTheme="minorHAnsi" w:hAnsiTheme="minorHAnsi" w:cstheme="minorHAnsi"/>
        </w:rPr>
      </w:pPr>
      <w:r w:rsidRPr="005F54DE">
        <w:rPr>
          <w:rFonts w:asciiTheme="minorHAnsi" w:hAnsiTheme="minorHAnsi" w:cstheme="minorHAnsi"/>
        </w:rPr>
        <w:t>затратным и сравнительным</w:t>
      </w:r>
    </w:p>
    <w:p w14:paraId="1658430C" w14:textId="77777777" w:rsidR="00350613" w:rsidRPr="005F54DE" w:rsidRDefault="00350613" w:rsidP="00873EEA">
      <w:pPr>
        <w:numPr>
          <w:ilvl w:val="0"/>
          <w:numId w:val="510"/>
        </w:numPr>
        <w:ind w:left="1104"/>
        <w:jc w:val="both"/>
        <w:rPr>
          <w:rFonts w:asciiTheme="minorHAnsi" w:hAnsiTheme="minorHAnsi" w:cstheme="minorHAnsi"/>
          <w:b/>
        </w:rPr>
      </w:pPr>
      <w:r w:rsidRPr="005F54DE">
        <w:rPr>
          <w:rFonts w:asciiTheme="minorHAnsi" w:hAnsiTheme="minorHAnsi" w:cstheme="minorHAnsi"/>
          <w:b/>
        </w:rPr>
        <w:t>сравнительным</w:t>
      </w:r>
    </w:p>
    <w:p w14:paraId="5310D184" w14:textId="77777777" w:rsidR="00350613" w:rsidRPr="005F54DE" w:rsidRDefault="00350613" w:rsidP="00873EEA">
      <w:pPr>
        <w:numPr>
          <w:ilvl w:val="0"/>
          <w:numId w:val="510"/>
        </w:numPr>
        <w:ind w:left="1104"/>
        <w:jc w:val="both"/>
        <w:rPr>
          <w:rFonts w:asciiTheme="minorHAnsi" w:hAnsiTheme="minorHAnsi" w:cstheme="minorHAnsi"/>
        </w:rPr>
      </w:pPr>
      <w:r w:rsidRPr="005F54DE">
        <w:rPr>
          <w:rFonts w:asciiTheme="minorHAnsi" w:hAnsiTheme="minorHAnsi" w:cstheme="minorHAnsi"/>
        </w:rPr>
        <w:t>сравнительным и доходным</w:t>
      </w:r>
    </w:p>
    <w:p w14:paraId="47428A99" w14:textId="77777777" w:rsidR="00350613" w:rsidRPr="005F54DE" w:rsidRDefault="00350613" w:rsidP="00523C57">
      <w:pPr>
        <w:jc w:val="both"/>
        <w:rPr>
          <w:rFonts w:asciiTheme="minorHAnsi" w:hAnsiTheme="minorHAnsi" w:cstheme="minorHAnsi"/>
        </w:rPr>
      </w:pPr>
    </w:p>
    <w:p w14:paraId="5ECBDAA9" w14:textId="77777777" w:rsidR="00412A4B" w:rsidRPr="005F54DE" w:rsidRDefault="00350613" w:rsidP="00523C57">
      <w:pPr>
        <w:jc w:val="both"/>
        <w:rPr>
          <w:rFonts w:asciiTheme="minorHAnsi" w:hAnsiTheme="minorHAnsi" w:cstheme="minorHAnsi"/>
        </w:rPr>
      </w:pPr>
      <w:r w:rsidRPr="005F54DE">
        <w:rPr>
          <w:rFonts w:asciiTheme="minorHAnsi" w:hAnsiTheme="minorHAnsi" w:cstheme="minorHAnsi"/>
          <w:b/>
          <w:bCs/>
        </w:rPr>
        <w:t>5.1.2.41.</w:t>
      </w:r>
      <w:r w:rsidRPr="005F54DE">
        <w:rPr>
          <w:rFonts w:asciiTheme="minorHAnsi" w:hAnsiTheme="minorHAnsi" w:cstheme="minorHAnsi"/>
        </w:rPr>
        <w:t> Имеется «подержанное» оборудование (</w:t>
      </w:r>
      <w:proofErr w:type="spellStart"/>
      <w:r w:rsidRPr="005F54DE">
        <w:rPr>
          <w:rFonts w:asciiTheme="minorHAnsi" w:hAnsiTheme="minorHAnsi" w:cstheme="minorHAnsi"/>
        </w:rPr>
        <w:t>Цан</w:t>
      </w:r>
      <w:proofErr w:type="spellEnd"/>
      <w:r w:rsidRPr="005F54DE">
        <w:rPr>
          <w:rFonts w:asciiTheme="minorHAnsi" w:hAnsiTheme="minorHAnsi" w:cstheme="minorHAnsi"/>
        </w:rPr>
        <w:t>). Указать формулу для определения условной цены оборудования (</w:t>
      </w:r>
      <w:proofErr w:type="spellStart"/>
      <w:r w:rsidRPr="005F54DE">
        <w:rPr>
          <w:rFonts w:asciiTheme="minorHAnsi" w:hAnsiTheme="minorHAnsi" w:cstheme="minorHAnsi"/>
        </w:rPr>
        <w:t>Цус</w:t>
      </w:r>
      <w:proofErr w:type="spellEnd"/>
      <w:r w:rsidRPr="005F54DE">
        <w:rPr>
          <w:rFonts w:asciiTheme="minorHAnsi" w:hAnsiTheme="minorHAnsi" w:cstheme="minorHAnsi"/>
        </w:rPr>
        <w:t>) в состоянии как нового, на которое не оказывает влияние коэффициент физического износа (</w:t>
      </w:r>
      <w:proofErr w:type="spellStart"/>
      <w:r w:rsidRPr="005F54DE">
        <w:rPr>
          <w:rFonts w:asciiTheme="minorHAnsi" w:hAnsiTheme="minorHAnsi" w:cstheme="minorHAnsi"/>
        </w:rPr>
        <w:t>Кфиз.ан</w:t>
      </w:r>
      <w:proofErr w:type="spellEnd"/>
      <w:r w:rsidRPr="005F54DE">
        <w:rPr>
          <w:rFonts w:asciiTheme="minorHAnsi" w:hAnsiTheme="minorHAnsi" w:cstheme="minorHAnsi"/>
        </w:rPr>
        <w:t>).</w:t>
      </w:r>
    </w:p>
    <w:p w14:paraId="4D905F62"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rPr>
        <w:t>Варианты ответов:</w:t>
      </w:r>
    </w:p>
    <w:p w14:paraId="36A81236" w14:textId="77777777" w:rsidR="00350613" w:rsidRPr="005F54DE" w:rsidRDefault="00350613" w:rsidP="00873EEA">
      <w:pPr>
        <w:numPr>
          <w:ilvl w:val="0"/>
          <w:numId w:val="511"/>
        </w:numPr>
        <w:ind w:left="1104"/>
        <w:jc w:val="both"/>
        <w:rPr>
          <w:rFonts w:asciiTheme="minorHAnsi" w:hAnsiTheme="minorHAnsi" w:cstheme="minorHAnsi"/>
        </w:rPr>
      </w:pPr>
      <w:proofErr w:type="spellStart"/>
      <w:r w:rsidRPr="005F54DE">
        <w:rPr>
          <w:rFonts w:asciiTheme="minorHAnsi" w:hAnsiTheme="minorHAnsi" w:cstheme="minorHAnsi"/>
        </w:rPr>
        <w:t>Цус</w:t>
      </w:r>
      <w:proofErr w:type="spellEnd"/>
      <w:r w:rsidRPr="005F54DE">
        <w:rPr>
          <w:rFonts w:asciiTheme="minorHAnsi" w:hAnsiTheme="minorHAnsi" w:cstheme="minorHAnsi"/>
        </w:rPr>
        <w:t xml:space="preserve"> = </w:t>
      </w:r>
      <w:proofErr w:type="spellStart"/>
      <w:r w:rsidRPr="005F54DE">
        <w:rPr>
          <w:rFonts w:asciiTheme="minorHAnsi" w:hAnsiTheme="minorHAnsi" w:cstheme="minorHAnsi"/>
        </w:rPr>
        <w:t>Цан</w:t>
      </w:r>
      <w:proofErr w:type="spellEnd"/>
      <w:r w:rsidRPr="005F54DE">
        <w:rPr>
          <w:rFonts w:asciiTheme="minorHAnsi" w:hAnsiTheme="minorHAnsi" w:cstheme="minorHAnsi"/>
        </w:rPr>
        <w:t xml:space="preserve"> / </w:t>
      </w:r>
      <w:proofErr w:type="spellStart"/>
      <w:r w:rsidRPr="005F54DE">
        <w:rPr>
          <w:rFonts w:asciiTheme="minorHAnsi" w:hAnsiTheme="minorHAnsi" w:cstheme="minorHAnsi"/>
        </w:rPr>
        <w:t>Кфиз.ан</w:t>
      </w:r>
      <w:proofErr w:type="spellEnd"/>
    </w:p>
    <w:p w14:paraId="68CF72C3" w14:textId="77777777" w:rsidR="00350613" w:rsidRPr="005F54DE" w:rsidRDefault="00350613" w:rsidP="00873EEA">
      <w:pPr>
        <w:numPr>
          <w:ilvl w:val="0"/>
          <w:numId w:val="511"/>
        </w:numPr>
        <w:ind w:left="1104"/>
        <w:jc w:val="both"/>
        <w:rPr>
          <w:rFonts w:asciiTheme="minorHAnsi" w:hAnsiTheme="minorHAnsi" w:cstheme="minorHAnsi"/>
        </w:rPr>
      </w:pPr>
      <w:proofErr w:type="spellStart"/>
      <w:r w:rsidRPr="005F54DE">
        <w:rPr>
          <w:rFonts w:asciiTheme="minorHAnsi" w:hAnsiTheme="minorHAnsi" w:cstheme="minorHAnsi"/>
        </w:rPr>
        <w:t>Цус</w:t>
      </w:r>
      <w:proofErr w:type="spellEnd"/>
      <w:r w:rsidRPr="005F54DE">
        <w:rPr>
          <w:rFonts w:asciiTheme="minorHAnsi" w:hAnsiTheme="minorHAnsi" w:cstheme="minorHAnsi"/>
        </w:rPr>
        <w:t xml:space="preserve"> = </w:t>
      </w:r>
      <w:proofErr w:type="spellStart"/>
      <w:r w:rsidRPr="005F54DE">
        <w:rPr>
          <w:rFonts w:asciiTheme="minorHAnsi" w:hAnsiTheme="minorHAnsi" w:cstheme="minorHAnsi"/>
        </w:rPr>
        <w:t>Цан</w:t>
      </w:r>
      <w:proofErr w:type="spellEnd"/>
      <w:r w:rsidRPr="005F54DE">
        <w:rPr>
          <w:rFonts w:asciiTheme="minorHAnsi" w:hAnsiTheme="minorHAnsi" w:cstheme="minorHAnsi"/>
        </w:rPr>
        <w:t xml:space="preserve"> * </w:t>
      </w:r>
      <w:proofErr w:type="spellStart"/>
      <w:r w:rsidRPr="005F54DE">
        <w:rPr>
          <w:rFonts w:asciiTheme="minorHAnsi" w:hAnsiTheme="minorHAnsi" w:cstheme="minorHAnsi"/>
        </w:rPr>
        <w:t>Кфиз.ан</w:t>
      </w:r>
      <w:proofErr w:type="spellEnd"/>
    </w:p>
    <w:p w14:paraId="7972982D" w14:textId="77777777" w:rsidR="00350613" w:rsidRPr="005F54DE" w:rsidRDefault="00350613" w:rsidP="00873EEA">
      <w:pPr>
        <w:numPr>
          <w:ilvl w:val="0"/>
          <w:numId w:val="511"/>
        </w:numPr>
        <w:ind w:left="1104"/>
        <w:jc w:val="both"/>
        <w:rPr>
          <w:rFonts w:asciiTheme="minorHAnsi" w:hAnsiTheme="minorHAnsi" w:cstheme="minorHAnsi"/>
          <w:b/>
        </w:rPr>
      </w:pPr>
      <w:proofErr w:type="spellStart"/>
      <w:r w:rsidRPr="005F54DE">
        <w:rPr>
          <w:rFonts w:asciiTheme="minorHAnsi" w:hAnsiTheme="minorHAnsi" w:cstheme="minorHAnsi"/>
          <w:b/>
        </w:rPr>
        <w:t>Цус</w:t>
      </w:r>
      <w:proofErr w:type="spellEnd"/>
      <w:r w:rsidRPr="005F54DE">
        <w:rPr>
          <w:rFonts w:asciiTheme="minorHAnsi" w:hAnsiTheme="minorHAnsi" w:cstheme="minorHAnsi"/>
          <w:b/>
        </w:rPr>
        <w:t xml:space="preserve"> = </w:t>
      </w:r>
      <w:proofErr w:type="spellStart"/>
      <w:r w:rsidRPr="005F54DE">
        <w:rPr>
          <w:rFonts w:asciiTheme="minorHAnsi" w:hAnsiTheme="minorHAnsi" w:cstheme="minorHAnsi"/>
          <w:b/>
        </w:rPr>
        <w:t>Цан</w:t>
      </w:r>
      <w:proofErr w:type="spellEnd"/>
      <w:r w:rsidRPr="005F54DE">
        <w:rPr>
          <w:rFonts w:asciiTheme="minorHAnsi" w:hAnsiTheme="minorHAnsi" w:cstheme="minorHAnsi"/>
          <w:b/>
        </w:rPr>
        <w:t xml:space="preserve"> / (1 – </w:t>
      </w:r>
      <w:proofErr w:type="spellStart"/>
      <w:r w:rsidRPr="005F54DE">
        <w:rPr>
          <w:rFonts w:asciiTheme="minorHAnsi" w:hAnsiTheme="minorHAnsi" w:cstheme="minorHAnsi"/>
          <w:b/>
        </w:rPr>
        <w:t>Кфиз.ан</w:t>
      </w:r>
      <w:proofErr w:type="spellEnd"/>
      <w:r w:rsidRPr="005F54DE">
        <w:rPr>
          <w:rFonts w:asciiTheme="minorHAnsi" w:hAnsiTheme="minorHAnsi" w:cstheme="minorHAnsi"/>
          <w:b/>
        </w:rPr>
        <w:t>)</w:t>
      </w:r>
    </w:p>
    <w:p w14:paraId="3C44E16C" w14:textId="77777777" w:rsidR="00350613" w:rsidRPr="005F54DE" w:rsidRDefault="00350613" w:rsidP="00873EEA">
      <w:pPr>
        <w:numPr>
          <w:ilvl w:val="0"/>
          <w:numId w:val="511"/>
        </w:numPr>
        <w:ind w:left="1104"/>
        <w:jc w:val="both"/>
        <w:rPr>
          <w:rFonts w:asciiTheme="minorHAnsi" w:hAnsiTheme="minorHAnsi" w:cstheme="minorHAnsi"/>
        </w:rPr>
      </w:pPr>
      <w:proofErr w:type="spellStart"/>
      <w:r w:rsidRPr="005F54DE">
        <w:rPr>
          <w:rFonts w:asciiTheme="minorHAnsi" w:hAnsiTheme="minorHAnsi" w:cstheme="minorHAnsi"/>
        </w:rPr>
        <w:t>Цус</w:t>
      </w:r>
      <w:proofErr w:type="spellEnd"/>
      <w:r w:rsidRPr="005F54DE">
        <w:rPr>
          <w:rFonts w:asciiTheme="minorHAnsi" w:hAnsiTheme="minorHAnsi" w:cstheme="minorHAnsi"/>
        </w:rPr>
        <w:t xml:space="preserve"> = </w:t>
      </w:r>
      <w:proofErr w:type="spellStart"/>
      <w:r w:rsidRPr="005F54DE">
        <w:rPr>
          <w:rFonts w:asciiTheme="minorHAnsi" w:hAnsiTheme="minorHAnsi" w:cstheme="minorHAnsi"/>
        </w:rPr>
        <w:t>Цан</w:t>
      </w:r>
      <w:proofErr w:type="spellEnd"/>
      <w:r w:rsidRPr="005F54DE">
        <w:rPr>
          <w:rFonts w:asciiTheme="minorHAnsi" w:hAnsiTheme="minorHAnsi" w:cstheme="minorHAnsi"/>
        </w:rPr>
        <w:t xml:space="preserve"> / (1 + </w:t>
      </w:r>
      <w:proofErr w:type="spellStart"/>
      <w:r w:rsidRPr="005F54DE">
        <w:rPr>
          <w:rFonts w:asciiTheme="minorHAnsi" w:hAnsiTheme="minorHAnsi" w:cstheme="minorHAnsi"/>
        </w:rPr>
        <w:t>Кфиз.ан</w:t>
      </w:r>
      <w:proofErr w:type="spellEnd"/>
      <w:r w:rsidRPr="005F54DE">
        <w:rPr>
          <w:rFonts w:asciiTheme="minorHAnsi" w:hAnsiTheme="minorHAnsi" w:cstheme="minorHAnsi"/>
        </w:rPr>
        <w:t>)</w:t>
      </w:r>
    </w:p>
    <w:p w14:paraId="3988B571" w14:textId="77777777" w:rsidR="00350613" w:rsidRPr="005F54DE" w:rsidRDefault="00350613" w:rsidP="00523C57">
      <w:pPr>
        <w:jc w:val="both"/>
        <w:rPr>
          <w:rFonts w:asciiTheme="minorHAnsi" w:hAnsiTheme="minorHAnsi" w:cstheme="minorHAnsi"/>
        </w:rPr>
      </w:pPr>
    </w:p>
    <w:p w14:paraId="4CA57549" w14:textId="77777777" w:rsidR="00412A4B" w:rsidRPr="005F54DE" w:rsidRDefault="00350613" w:rsidP="00523C57">
      <w:pPr>
        <w:jc w:val="both"/>
        <w:rPr>
          <w:rFonts w:asciiTheme="minorHAnsi" w:hAnsiTheme="minorHAnsi" w:cstheme="minorHAnsi"/>
        </w:rPr>
      </w:pPr>
      <w:r w:rsidRPr="005F54DE">
        <w:rPr>
          <w:rFonts w:asciiTheme="minorHAnsi" w:hAnsiTheme="minorHAnsi" w:cstheme="minorHAnsi"/>
          <w:b/>
          <w:bCs/>
        </w:rPr>
        <w:t>5.1.2.42.</w:t>
      </w:r>
      <w:r w:rsidRPr="005F54DE">
        <w:rPr>
          <w:rFonts w:asciiTheme="minorHAnsi" w:hAnsiTheme="minorHAnsi" w:cstheme="minorHAnsi"/>
        </w:rPr>
        <w:t> Какие факторы являются основными ценообразующими факторами в рамках сравнительного подхода при оценке машин и оборудования?</w:t>
      </w:r>
    </w:p>
    <w:p w14:paraId="02914512"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rPr>
        <w:lastRenderedPageBreak/>
        <w:t>Варианты ответов:</w:t>
      </w:r>
    </w:p>
    <w:p w14:paraId="1A1364F6" w14:textId="77777777" w:rsidR="00350613" w:rsidRPr="005F54DE" w:rsidRDefault="00350613" w:rsidP="00873EEA">
      <w:pPr>
        <w:numPr>
          <w:ilvl w:val="0"/>
          <w:numId w:val="512"/>
        </w:numPr>
        <w:ind w:left="1104"/>
        <w:jc w:val="both"/>
        <w:rPr>
          <w:rFonts w:asciiTheme="minorHAnsi" w:hAnsiTheme="minorHAnsi" w:cstheme="minorHAnsi"/>
        </w:rPr>
      </w:pPr>
      <w:r w:rsidRPr="005F54DE">
        <w:rPr>
          <w:rFonts w:asciiTheme="minorHAnsi" w:hAnsiTheme="minorHAnsi" w:cstheme="minorHAnsi"/>
        </w:rPr>
        <w:t>Цена аналога</w:t>
      </w:r>
    </w:p>
    <w:p w14:paraId="7514E54B" w14:textId="77777777" w:rsidR="00350613" w:rsidRPr="005F54DE" w:rsidRDefault="00350613" w:rsidP="00873EEA">
      <w:pPr>
        <w:numPr>
          <w:ilvl w:val="0"/>
          <w:numId w:val="512"/>
        </w:numPr>
        <w:ind w:left="1104"/>
        <w:jc w:val="both"/>
        <w:rPr>
          <w:rFonts w:asciiTheme="minorHAnsi" w:hAnsiTheme="minorHAnsi" w:cstheme="minorHAnsi"/>
          <w:b/>
        </w:rPr>
      </w:pPr>
      <w:r w:rsidRPr="005F54DE">
        <w:rPr>
          <w:rFonts w:asciiTheme="minorHAnsi" w:hAnsiTheme="minorHAnsi" w:cstheme="minorHAnsi"/>
          <w:b/>
        </w:rPr>
        <w:t>Технические характеристики аналога</w:t>
      </w:r>
    </w:p>
    <w:p w14:paraId="3DAD5A5E" w14:textId="77777777" w:rsidR="00350613" w:rsidRPr="005F54DE" w:rsidRDefault="00350613" w:rsidP="00873EEA">
      <w:pPr>
        <w:numPr>
          <w:ilvl w:val="0"/>
          <w:numId w:val="512"/>
        </w:numPr>
        <w:ind w:left="1104"/>
        <w:jc w:val="both"/>
        <w:rPr>
          <w:rFonts w:asciiTheme="minorHAnsi" w:hAnsiTheme="minorHAnsi" w:cstheme="minorHAnsi"/>
        </w:rPr>
      </w:pPr>
      <w:r w:rsidRPr="005F54DE">
        <w:rPr>
          <w:rFonts w:asciiTheme="minorHAnsi" w:hAnsiTheme="minorHAnsi" w:cstheme="minorHAnsi"/>
        </w:rPr>
        <w:t>Положение оборудования в "технологической цепочке" предприятия</w:t>
      </w:r>
    </w:p>
    <w:p w14:paraId="3E70A62F" w14:textId="77777777" w:rsidR="00350613" w:rsidRPr="005F54DE" w:rsidRDefault="00350613" w:rsidP="00873EEA">
      <w:pPr>
        <w:numPr>
          <w:ilvl w:val="0"/>
          <w:numId w:val="512"/>
        </w:numPr>
        <w:ind w:left="1104"/>
        <w:jc w:val="both"/>
        <w:rPr>
          <w:rFonts w:asciiTheme="minorHAnsi" w:hAnsiTheme="minorHAnsi" w:cstheme="minorHAnsi"/>
        </w:rPr>
      </w:pPr>
      <w:r w:rsidRPr="005F54DE">
        <w:rPr>
          <w:rFonts w:asciiTheme="minorHAnsi" w:hAnsiTheme="minorHAnsi" w:cstheme="minorHAnsi"/>
        </w:rPr>
        <w:t>Информация о продавце</w:t>
      </w:r>
    </w:p>
    <w:p w14:paraId="02A43158" w14:textId="77777777" w:rsidR="00350613" w:rsidRPr="005F54DE" w:rsidRDefault="00350613" w:rsidP="00523C57">
      <w:pPr>
        <w:jc w:val="both"/>
        <w:rPr>
          <w:rFonts w:asciiTheme="minorHAnsi" w:hAnsiTheme="minorHAnsi" w:cstheme="minorHAnsi"/>
        </w:rPr>
      </w:pPr>
    </w:p>
    <w:p w14:paraId="7005AF65"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b/>
          <w:bCs/>
        </w:rPr>
        <w:t>5.1.2.43.</w:t>
      </w:r>
      <w:r w:rsidR="00D30671" w:rsidRPr="005F54DE">
        <w:t xml:space="preserve"> </w:t>
      </w:r>
      <w:r w:rsidR="00D30671" w:rsidRPr="005F54DE">
        <w:rPr>
          <w:rFonts w:asciiTheme="minorHAnsi" w:hAnsiTheme="minorHAnsi" w:cstheme="minorHAnsi"/>
        </w:rPr>
        <w:t>От чего может зависеть нормативный срок эксплуатации / ресурс оборудования?</w:t>
      </w:r>
    </w:p>
    <w:p w14:paraId="252698E7" w14:textId="77777777" w:rsidR="00350613" w:rsidRPr="005F54DE" w:rsidRDefault="00D30671" w:rsidP="00873EEA">
      <w:pPr>
        <w:numPr>
          <w:ilvl w:val="0"/>
          <w:numId w:val="513"/>
        </w:numPr>
        <w:ind w:left="1104"/>
        <w:jc w:val="both"/>
        <w:rPr>
          <w:rFonts w:asciiTheme="minorHAnsi" w:hAnsiTheme="minorHAnsi" w:cstheme="minorHAnsi"/>
        </w:rPr>
      </w:pPr>
      <w:r w:rsidRPr="005F54DE">
        <w:rPr>
          <w:rFonts w:asciiTheme="minorHAnsi" w:hAnsiTheme="minorHAnsi" w:cstheme="minorHAnsi"/>
        </w:rPr>
        <w:t xml:space="preserve">от </w:t>
      </w:r>
      <w:r w:rsidR="00350613" w:rsidRPr="005F54DE">
        <w:rPr>
          <w:rFonts w:asciiTheme="minorHAnsi" w:hAnsiTheme="minorHAnsi" w:cstheme="minorHAnsi"/>
        </w:rPr>
        <w:t>температуры</w:t>
      </w:r>
    </w:p>
    <w:p w14:paraId="54C48CFD" w14:textId="77777777" w:rsidR="00350613" w:rsidRPr="005F54DE" w:rsidRDefault="00D30671" w:rsidP="00873EEA">
      <w:pPr>
        <w:numPr>
          <w:ilvl w:val="0"/>
          <w:numId w:val="513"/>
        </w:numPr>
        <w:ind w:left="1104"/>
        <w:jc w:val="both"/>
        <w:rPr>
          <w:rFonts w:asciiTheme="minorHAnsi" w:hAnsiTheme="minorHAnsi" w:cstheme="minorHAnsi"/>
          <w:b/>
        </w:rPr>
      </w:pPr>
      <w:r w:rsidRPr="005F54DE">
        <w:rPr>
          <w:rFonts w:asciiTheme="minorHAnsi" w:hAnsiTheme="minorHAnsi" w:cstheme="minorHAnsi"/>
          <w:b/>
        </w:rPr>
        <w:t xml:space="preserve">от </w:t>
      </w:r>
      <w:r w:rsidR="00350613" w:rsidRPr="005F54DE">
        <w:rPr>
          <w:rFonts w:asciiTheme="minorHAnsi" w:hAnsiTheme="minorHAnsi" w:cstheme="minorHAnsi"/>
          <w:b/>
        </w:rPr>
        <w:t>объем</w:t>
      </w:r>
      <w:r w:rsidRPr="005F54DE">
        <w:rPr>
          <w:rFonts w:asciiTheme="minorHAnsi" w:hAnsiTheme="minorHAnsi" w:cstheme="minorHAnsi"/>
          <w:b/>
        </w:rPr>
        <w:t>а</w:t>
      </w:r>
      <w:r w:rsidR="00350613" w:rsidRPr="005F54DE">
        <w:rPr>
          <w:rFonts w:asciiTheme="minorHAnsi" w:hAnsiTheme="minorHAnsi" w:cstheme="minorHAnsi"/>
          <w:b/>
        </w:rPr>
        <w:t xml:space="preserve"> выпускаемой продукции</w:t>
      </w:r>
    </w:p>
    <w:p w14:paraId="1361B329" w14:textId="77777777" w:rsidR="00350613" w:rsidRPr="005F54DE" w:rsidRDefault="00D30671" w:rsidP="00873EEA">
      <w:pPr>
        <w:numPr>
          <w:ilvl w:val="0"/>
          <w:numId w:val="513"/>
        </w:numPr>
        <w:ind w:left="1104"/>
        <w:rPr>
          <w:rFonts w:asciiTheme="minorHAnsi" w:hAnsiTheme="minorHAnsi" w:cstheme="minorHAnsi"/>
        </w:rPr>
      </w:pPr>
      <w:r w:rsidRPr="005F54DE">
        <w:rPr>
          <w:rFonts w:asciiTheme="minorHAnsi" w:hAnsiTheme="minorHAnsi" w:cstheme="minorHAnsi"/>
        </w:rPr>
        <w:t xml:space="preserve">от </w:t>
      </w:r>
      <w:r w:rsidR="00350613" w:rsidRPr="005F54DE">
        <w:rPr>
          <w:rFonts w:asciiTheme="minorHAnsi" w:hAnsiTheme="minorHAnsi" w:cstheme="minorHAnsi"/>
        </w:rPr>
        <w:t>давления</w:t>
      </w:r>
    </w:p>
    <w:p w14:paraId="2622D8EE" w14:textId="77777777" w:rsidR="00350613" w:rsidRPr="005F54DE" w:rsidRDefault="00D30671" w:rsidP="00873EEA">
      <w:pPr>
        <w:numPr>
          <w:ilvl w:val="0"/>
          <w:numId w:val="513"/>
        </w:numPr>
        <w:ind w:left="1104"/>
        <w:rPr>
          <w:rFonts w:asciiTheme="minorHAnsi" w:hAnsiTheme="minorHAnsi" w:cstheme="minorHAnsi"/>
        </w:rPr>
      </w:pPr>
      <w:r w:rsidRPr="005F54DE">
        <w:rPr>
          <w:rFonts w:asciiTheme="minorHAnsi" w:hAnsiTheme="minorHAnsi" w:cstheme="minorHAnsi"/>
        </w:rPr>
        <w:t xml:space="preserve">от </w:t>
      </w:r>
      <w:r w:rsidR="00350613" w:rsidRPr="005F54DE">
        <w:rPr>
          <w:rFonts w:asciiTheme="minorHAnsi" w:hAnsiTheme="minorHAnsi" w:cstheme="minorHAnsi"/>
        </w:rPr>
        <w:t>влажности</w:t>
      </w:r>
    </w:p>
    <w:p w14:paraId="21E8DC4F" w14:textId="77777777" w:rsidR="00350613" w:rsidRPr="005F54DE" w:rsidRDefault="00350613" w:rsidP="00523C57">
      <w:pPr>
        <w:rPr>
          <w:rFonts w:asciiTheme="minorHAnsi" w:hAnsiTheme="minorHAnsi" w:cstheme="minorHAnsi"/>
        </w:rPr>
      </w:pPr>
    </w:p>
    <w:p w14:paraId="7D587EDD" w14:textId="77777777" w:rsidR="00350613" w:rsidRPr="005F54DE" w:rsidRDefault="00350613" w:rsidP="00523C57">
      <w:pPr>
        <w:rPr>
          <w:rFonts w:asciiTheme="minorHAnsi" w:hAnsiTheme="minorHAnsi" w:cstheme="minorHAnsi"/>
        </w:rPr>
      </w:pPr>
      <w:r w:rsidRPr="005F54DE">
        <w:rPr>
          <w:rFonts w:asciiTheme="minorHAnsi" w:hAnsiTheme="minorHAnsi" w:cstheme="minorHAnsi"/>
          <w:b/>
          <w:bCs/>
        </w:rPr>
        <w:t>5.1.2.44.</w:t>
      </w:r>
      <w:r w:rsidRPr="005F54DE">
        <w:rPr>
          <w:rFonts w:asciiTheme="minorHAnsi" w:hAnsiTheme="minorHAnsi" w:cstheme="minorHAnsi"/>
        </w:rPr>
        <w:t> Какие факторы не оказывают влияния на величину рыночной стоимости речного буксира при применении сравнительного подхода к оценке?</w:t>
      </w:r>
    </w:p>
    <w:p w14:paraId="4707DF05" w14:textId="77777777" w:rsidR="00350613" w:rsidRPr="005F54DE" w:rsidRDefault="00350613" w:rsidP="00873EEA">
      <w:pPr>
        <w:numPr>
          <w:ilvl w:val="0"/>
          <w:numId w:val="514"/>
        </w:numPr>
        <w:ind w:left="1104"/>
        <w:rPr>
          <w:rFonts w:asciiTheme="minorHAnsi" w:hAnsiTheme="minorHAnsi" w:cstheme="minorHAnsi"/>
          <w:b/>
        </w:rPr>
      </w:pPr>
      <w:r w:rsidRPr="005F54DE">
        <w:rPr>
          <w:rFonts w:asciiTheme="minorHAnsi" w:hAnsiTheme="minorHAnsi" w:cstheme="minorHAnsi"/>
          <w:b/>
        </w:rPr>
        <w:t>Остаточная балансовая стоимость</w:t>
      </w:r>
    </w:p>
    <w:p w14:paraId="14038AAD" w14:textId="77777777" w:rsidR="00350613" w:rsidRPr="005F54DE" w:rsidRDefault="00350613" w:rsidP="00873EEA">
      <w:pPr>
        <w:numPr>
          <w:ilvl w:val="0"/>
          <w:numId w:val="514"/>
        </w:numPr>
        <w:ind w:left="1104"/>
        <w:rPr>
          <w:rFonts w:asciiTheme="minorHAnsi" w:hAnsiTheme="minorHAnsi" w:cstheme="minorHAnsi"/>
        </w:rPr>
      </w:pPr>
      <w:r w:rsidRPr="005F54DE">
        <w:rPr>
          <w:rFonts w:asciiTheme="minorHAnsi" w:hAnsiTheme="minorHAnsi" w:cstheme="minorHAnsi"/>
        </w:rPr>
        <w:t>Регион месторасположения объекта оценки</w:t>
      </w:r>
    </w:p>
    <w:p w14:paraId="66EBC9BD" w14:textId="77777777" w:rsidR="00350613" w:rsidRPr="005F54DE" w:rsidRDefault="00350613" w:rsidP="00873EEA">
      <w:pPr>
        <w:numPr>
          <w:ilvl w:val="0"/>
          <w:numId w:val="514"/>
        </w:numPr>
        <w:ind w:left="1104"/>
        <w:rPr>
          <w:rFonts w:asciiTheme="minorHAnsi" w:hAnsiTheme="minorHAnsi" w:cstheme="minorHAnsi"/>
        </w:rPr>
      </w:pPr>
      <w:r w:rsidRPr="005F54DE">
        <w:rPr>
          <w:rFonts w:asciiTheme="minorHAnsi" w:hAnsiTheme="minorHAnsi" w:cstheme="minorHAnsi"/>
        </w:rPr>
        <w:t>Техническое состояние</w:t>
      </w:r>
    </w:p>
    <w:p w14:paraId="7EA74F04" w14:textId="77777777" w:rsidR="00350613" w:rsidRPr="005F54DE" w:rsidRDefault="00350613" w:rsidP="00873EEA">
      <w:pPr>
        <w:numPr>
          <w:ilvl w:val="0"/>
          <w:numId w:val="514"/>
        </w:numPr>
        <w:ind w:left="1104"/>
        <w:rPr>
          <w:rFonts w:asciiTheme="minorHAnsi" w:hAnsiTheme="minorHAnsi" w:cstheme="minorHAnsi"/>
        </w:rPr>
      </w:pPr>
      <w:r w:rsidRPr="005F54DE">
        <w:rPr>
          <w:rFonts w:asciiTheme="minorHAnsi" w:hAnsiTheme="minorHAnsi" w:cstheme="minorHAnsi"/>
        </w:rPr>
        <w:t>Хронологический возраст</w:t>
      </w:r>
    </w:p>
    <w:p w14:paraId="738F5A37" w14:textId="77777777" w:rsidR="00350613" w:rsidRPr="005F54DE" w:rsidRDefault="00350613" w:rsidP="00523C57">
      <w:pPr>
        <w:rPr>
          <w:rFonts w:asciiTheme="minorHAnsi" w:hAnsiTheme="minorHAnsi" w:cstheme="minorHAnsi"/>
        </w:rPr>
      </w:pPr>
    </w:p>
    <w:p w14:paraId="5D84E34B" w14:textId="77777777" w:rsidR="00412A4B" w:rsidRPr="005F54DE" w:rsidRDefault="00350613" w:rsidP="00523C57">
      <w:pPr>
        <w:jc w:val="both"/>
        <w:rPr>
          <w:rFonts w:asciiTheme="minorHAnsi" w:hAnsiTheme="minorHAnsi" w:cstheme="minorHAnsi"/>
        </w:rPr>
      </w:pPr>
      <w:r w:rsidRPr="005F54DE">
        <w:rPr>
          <w:rFonts w:asciiTheme="minorHAnsi" w:hAnsiTheme="minorHAnsi" w:cstheme="minorHAnsi"/>
          <w:b/>
          <w:bCs/>
        </w:rPr>
        <w:t>5.1.2.45.</w:t>
      </w:r>
      <w:r w:rsidRPr="005F54DE">
        <w:rPr>
          <w:rFonts w:asciiTheme="minorHAnsi" w:hAnsiTheme="minorHAnsi" w:cstheme="minorHAnsi"/>
        </w:rPr>
        <w:t> В каких методах расчета физического износа не учитывается хронологический и эффективный возраст объекта?</w:t>
      </w:r>
    </w:p>
    <w:p w14:paraId="4E10A311" w14:textId="77777777" w:rsidR="00412A4B" w:rsidRPr="005F54DE" w:rsidRDefault="00350613" w:rsidP="00523C57">
      <w:pPr>
        <w:jc w:val="both"/>
        <w:rPr>
          <w:rFonts w:asciiTheme="minorHAnsi" w:hAnsiTheme="minorHAnsi" w:cstheme="minorHAnsi"/>
        </w:rPr>
      </w:pPr>
      <w:r w:rsidRPr="005F54DE">
        <w:rPr>
          <w:rFonts w:asciiTheme="minorHAnsi" w:hAnsiTheme="minorHAnsi" w:cstheme="minorHAnsi"/>
        </w:rPr>
        <w:t>I. Метод экспоненциальной кривой</w:t>
      </w:r>
    </w:p>
    <w:p w14:paraId="6F4C8F73" w14:textId="77777777" w:rsidR="00412A4B" w:rsidRPr="005F54DE" w:rsidRDefault="00350613" w:rsidP="00523C57">
      <w:pPr>
        <w:jc w:val="both"/>
        <w:rPr>
          <w:rFonts w:asciiTheme="minorHAnsi" w:hAnsiTheme="minorHAnsi" w:cstheme="minorHAnsi"/>
        </w:rPr>
      </w:pPr>
      <w:r w:rsidRPr="005F54DE">
        <w:rPr>
          <w:rFonts w:asciiTheme="minorHAnsi" w:hAnsiTheme="minorHAnsi" w:cstheme="minorHAnsi"/>
        </w:rPr>
        <w:t>II. Метод логистической кривой</w:t>
      </w:r>
    </w:p>
    <w:p w14:paraId="67282B88" w14:textId="77777777" w:rsidR="00412A4B" w:rsidRPr="005F54DE" w:rsidRDefault="00350613" w:rsidP="00523C57">
      <w:pPr>
        <w:jc w:val="both"/>
        <w:rPr>
          <w:rFonts w:asciiTheme="minorHAnsi" w:hAnsiTheme="minorHAnsi" w:cstheme="minorHAnsi"/>
        </w:rPr>
      </w:pPr>
      <w:r w:rsidRPr="005F54DE">
        <w:rPr>
          <w:rFonts w:asciiTheme="minorHAnsi" w:hAnsiTheme="minorHAnsi" w:cstheme="minorHAnsi"/>
        </w:rPr>
        <w:t>III. Метод эффективного возраста</w:t>
      </w:r>
    </w:p>
    <w:p w14:paraId="0B1AEAE2" w14:textId="77777777" w:rsidR="00412A4B" w:rsidRPr="005F54DE" w:rsidRDefault="00350613" w:rsidP="00523C57">
      <w:pPr>
        <w:jc w:val="both"/>
        <w:rPr>
          <w:rFonts w:asciiTheme="minorHAnsi" w:hAnsiTheme="minorHAnsi" w:cstheme="minorHAnsi"/>
        </w:rPr>
      </w:pPr>
      <w:r w:rsidRPr="005F54DE">
        <w:rPr>
          <w:rFonts w:asciiTheme="minorHAnsi" w:hAnsiTheme="minorHAnsi" w:cstheme="minorHAnsi"/>
        </w:rPr>
        <w:t>IV. Метод линейной зависимости износа от хронологического возраста</w:t>
      </w:r>
    </w:p>
    <w:p w14:paraId="22B197DA" w14:textId="77777777" w:rsidR="00412A4B" w:rsidRPr="005F54DE" w:rsidRDefault="00350613" w:rsidP="00523C57">
      <w:pPr>
        <w:jc w:val="both"/>
        <w:rPr>
          <w:rFonts w:asciiTheme="minorHAnsi" w:hAnsiTheme="minorHAnsi" w:cstheme="minorHAnsi"/>
        </w:rPr>
      </w:pPr>
      <w:r w:rsidRPr="005F54DE">
        <w:rPr>
          <w:rFonts w:asciiTheme="minorHAnsi" w:hAnsiTheme="minorHAnsi" w:cstheme="minorHAnsi"/>
        </w:rPr>
        <w:t>V. Метод ухудшения диагностического параметра</w:t>
      </w:r>
    </w:p>
    <w:p w14:paraId="121B3F12" w14:textId="77777777" w:rsidR="00412A4B" w:rsidRPr="005F54DE" w:rsidRDefault="00350613" w:rsidP="00523C57">
      <w:pPr>
        <w:jc w:val="both"/>
        <w:rPr>
          <w:rFonts w:asciiTheme="minorHAnsi" w:hAnsiTheme="minorHAnsi" w:cstheme="minorHAnsi"/>
        </w:rPr>
      </w:pPr>
      <w:r w:rsidRPr="005F54DE">
        <w:rPr>
          <w:rFonts w:asciiTheme="minorHAnsi" w:hAnsiTheme="minorHAnsi" w:cstheme="minorHAnsi"/>
        </w:rPr>
        <w:t>VI. Метод экспертных оценок физического состояния</w:t>
      </w:r>
    </w:p>
    <w:p w14:paraId="3A4F43D8"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rPr>
        <w:t>VII. Метод определения устранимого износа по нормативной стоимости капитального ремонта</w:t>
      </w:r>
    </w:p>
    <w:p w14:paraId="0DEA990D"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rPr>
        <w:t>Варианты ответа:</w:t>
      </w:r>
    </w:p>
    <w:p w14:paraId="7BFE4A8E" w14:textId="77777777" w:rsidR="00350613" w:rsidRPr="005F54DE" w:rsidRDefault="00350613" w:rsidP="00873EEA">
      <w:pPr>
        <w:numPr>
          <w:ilvl w:val="0"/>
          <w:numId w:val="515"/>
        </w:numPr>
        <w:ind w:left="1104"/>
        <w:jc w:val="both"/>
        <w:rPr>
          <w:rFonts w:asciiTheme="minorHAnsi" w:hAnsiTheme="minorHAnsi" w:cstheme="minorHAnsi"/>
        </w:rPr>
      </w:pPr>
      <w:r w:rsidRPr="005F54DE">
        <w:rPr>
          <w:rFonts w:asciiTheme="minorHAnsi" w:hAnsiTheme="minorHAnsi" w:cstheme="minorHAnsi"/>
        </w:rPr>
        <w:t>I, III, IV</w:t>
      </w:r>
    </w:p>
    <w:p w14:paraId="657F2AAF" w14:textId="77777777" w:rsidR="00350613" w:rsidRPr="005F54DE" w:rsidRDefault="00350613" w:rsidP="00873EEA">
      <w:pPr>
        <w:numPr>
          <w:ilvl w:val="0"/>
          <w:numId w:val="515"/>
        </w:numPr>
        <w:ind w:left="1104"/>
        <w:jc w:val="both"/>
        <w:rPr>
          <w:rFonts w:asciiTheme="minorHAnsi" w:hAnsiTheme="minorHAnsi" w:cstheme="minorHAnsi"/>
        </w:rPr>
      </w:pPr>
      <w:r w:rsidRPr="005F54DE">
        <w:rPr>
          <w:rFonts w:asciiTheme="minorHAnsi" w:hAnsiTheme="minorHAnsi" w:cstheme="minorHAnsi"/>
        </w:rPr>
        <w:t>I, II, IV</w:t>
      </w:r>
    </w:p>
    <w:p w14:paraId="5A957A94" w14:textId="77777777" w:rsidR="00350613" w:rsidRPr="005F54DE" w:rsidRDefault="00350613" w:rsidP="00873EEA">
      <w:pPr>
        <w:numPr>
          <w:ilvl w:val="0"/>
          <w:numId w:val="515"/>
        </w:numPr>
        <w:ind w:left="1104"/>
        <w:jc w:val="both"/>
        <w:rPr>
          <w:rFonts w:asciiTheme="minorHAnsi" w:hAnsiTheme="minorHAnsi" w:cstheme="minorHAnsi"/>
        </w:rPr>
      </w:pPr>
      <w:r w:rsidRPr="005F54DE">
        <w:rPr>
          <w:rFonts w:asciiTheme="minorHAnsi" w:hAnsiTheme="minorHAnsi" w:cstheme="minorHAnsi"/>
        </w:rPr>
        <w:t>II, IV, V</w:t>
      </w:r>
    </w:p>
    <w:p w14:paraId="338C5509" w14:textId="77777777" w:rsidR="00350613" w:rsidRPr="005F54DE" w:rsidRDefault="00350613" w:rsidP="00873EEA">
      <w:pPr>
        <w:numPr>
          <w:ilvl w:val="0"/>
          <w:numId w:val="515"/>
        </w:numPr>
        <w:ind w:left="1104"/>
        <w:jc w:val="both"/>
        <w:rPr>
          <w:rFonts w:asciiTheme="minorHAnsi" w:hAnsiTheme="minorHAnsi" w:cstheme="minorHAnsi"/>
        </w:rPr>
      </w:pPr>
      <w:r w:rsidRPr="005F54DE">
        <w:rPr>
          <w:rFonts w:asciiTheme="minorHAnsi" w:hAnsiTheme="minorHAnsi" w:cstheme="minorHAnsi"/>
        </w:rPr>
        <w:t>I, II, III, IV</w:t>
      </w:r>
    </w:p>
    <w:p w14:paraId="29A708DF" w14:textId="77777777" w:rsidR="00350613" w:rsidRPr="005F54DE" w:rsidRDefault="00350613" w:rsidP="00873EEA">
      <w:pPr>
        <w:numPr>
          <w:ilvl w:val="0"/>
          <w:numId w:val="515"/>
        </w:numPr>
        <w:ind w:left="1104"/>
        <w:jc w:val="both"/>
        <w:rPr>
          <w:rFonts w:asciiTheme="minorHAnsi" w:hAnsiTheme="minorHAnsi" w:cstheme="minorHAnsi"/>
        </w:rPr>
      </w:pPr>
      <w:r w:rsidRPr="005F54DE">
        <w:rPr>
          <w:rFonts w:asciiTheme="minorHAnsi" w:hAnsiTheme="minorHAnsi" w:cstheme="minorHAnsi"/>
        </w:rPr>
        <w:t>IV, V, VI</w:t>
      </w:r>
    </w:p>
    <w:p w14:paraId="080C1B3F" w14:textId="77777777" w:rsidR="00350613" w:rsidRPr="005F54DE" w:rsidRDefault="00350613" w:rsidP="00873EEA">
      <w:pPr>
        <w:numPr>
          <w:ilvl w:val="0"/>
          <w:numId w:val="515"/>
        </w:numPr>
        <w:ind w:left="1104"/>
        <w:jc w:val="both"/>
        <w:rPr>
          <w:rFonts w:asciiTheme="minorHAnsi" w:hAnsiTheme="minorHAnsi" w:cstheme="minorHAnsi"/>
          <w:b/>
        </w:rPr>
      </w:pPr>
      <w:r w:rsidRPr="005F54DE">
        <w:rPr>
          <w:rFonts w:asciiTheme="minorHAnsi" w:hAnsiTheme="minorHAnsi" w:cstheme="minorHAnsi"/>
          <w:b/>
        </w:rPr>
        <w:t>V, VI, VII</w:t>
      </w:r>
    </w:p>
    <w:p w14:paraId="537DF742" w14:textId="77777777" w:rsidR="00350613" w:rsidRPr="005F54DE" w:rsidRDefault="00350613" w:rsidP="00523C57">
      <w:pPr>
        <w:rPr>
          <w:rFonts w:asciiTheme="minorHAnsi" w:hAnsiTheme="minorHAnsi" w:cstheme="minorHAnsi"/>
        </w:rPr>
      </w:pPr>
    </w:p>
    <w:p w14:paraId="228381BC"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b/>
          <w:bCs/>
        </w:rPr>
        <w:t>5.1.2.46.</w:t>
      </w:r>
      <w:r w:rsidRPr="005F54DE">
        <w:rPr>
          <w:rFonts w:asciiTheme="minorHAnsi" w:hAnsiTheme="minorHAnsi" w:cstheme="minorHAnsi"/>
        </w:rPr>
        <w:t> Что такое неустранимый износ (устаревание)?</w:t>
      </w:r>
    </w:p>
    <w:p w14:paraId="2A14CC36" w14:textId="77777777" w:rsidR="00350613" w:rsidRPr="005F54DE" w:rsidRDefault="00350613" w:rsidP="00873EEA">
      <w:pPr>
        <w:numPr>
          <w:ilvl w:val="0"/>
          <w:numId w:val="516"/>
        </w:numPr>
        <w:ind w:left="1104"/>
        <w:jc w:val="both"/>
        <w:rPr>
          <w:rFonts w:asciiTheme="minorHAnsi" w:hAnsiTheme="minorHAnsi" w:cstheme="minorHAnsi"/>
        </w:rPr>
      </w:pPr>
      <w:r w:rsidRPr="005F54DE">
        <w:rPr>
          <w:rFonts w:asciiTheme="minorHAnsi" w:hAnsiTheme="minorHAnsi" w:cstheme="minorHAnsi"/>
        </w:rPr>
        <w:t>Износ (устаревание), которые невозможно устранить</w:t>
      </w:r>
    </w:p>
    <w:p w14:paraId="7AEAEEF5" w14:textId="77777777" w:rsidR="00350613" w:rsidRPr="005F54DE" w:rsidRDefault="00350613" w:rsidP="00873EEA">
      <w:pPr>
        <w:numPr>
          <w:ilvl w:val="0"/>
          <w:numId w:val="516"/>
        </w:numPr>
        <w:ind w:left="1104"/>
        <w:jc w:val="both"/>
        <w:rPr>
          <w:rFonts w:asciiTheme="minorHAnsi" w:hAnsiTheme="minorHAnsi" w:cstheme="minorHAnsi"/>
        </w:rPr>
      </w:pPr>
      <w:r w:rsidRPr="005F54DE">
        <w:rPr>
          <w:rFonts w:asciiTheme="minorHAnsi" w:hAnsiTheme="minorHAnsi" w:cstheme="minorHAnsi"/>
        </w:rPr>
        <w:t>Износ (устаревание), которые невозможно устранить при существующих на дату оценки технологиях</w:t>
      </w:r>
    </w:p>
    <w:p w14:paraId="21DE27D0" w14:textId="77777777" w:rsidR="00350613" w:rsidRPr="005F54DE" w:rsidRDefault="00350613" w:rsidP="00873EEA">
      <w:pPr>
        <w:numPr>
          <w:ilvl w:val="0"/>
          <w:numId w:val="516"/>
        </w:numPr>
        <w:ind w:left="1104"/>
        <w:jc w:val="both"/>
        <w:rPr>
          <w:rFonts w:asciiTheme="minorHAnsi" w:hAnsiTheme="minorHAnsi" w:cstheme="minorHAnsi"/>
        </w:rPr>
      </w:pPr>
      <w:r w:rsidRPr="005F54DE">
        <w:rPr>
          <w:rFonts w:asciiTheme="minorHAnsi" w:hAnsiTheme="minorHAnsi" w:cstheme="minorHAnsi"/>
        </w:rPr>
        <w:t>Уменьшение величины затрат на воспроизводство или замещение объектов, которое может происходить в результате их физического разрушения, функционального и внешнего (экономического) устаревания, или комбинации этих источников, по состоянию на дату оценки</w:t>
      </w:r>
    </w:p>
    <w:p w14:paraId="62AA254F" w14:textId="77777777" w:rsidR="00350613" w:rsidRPr="005F54DE" w:rsidRDefault="00350613" w:rsidP="00873EEA">
      <w:pPr>
        <w:numPr>
          <w:ilvl w:val="0"/>
          <w:numId w:val="516"/>
        </w:numPr>
        <w:ind w:left="1104"/>
        <w:jc w:val="both"/>
        <w:rPr>
          <w:rFonts w:asciiTheme="minorHAnsi" w:hAnsiTheme="minorHAnsi" w:cstheme="minorHAnsi"/>
        </w:rPr>
      </w:pPr>
      <w:r w:rsidRPr="005F54DE">
        <w:rPr>
          <w:rFonts w:asciiTheme="minorHAnsi" w:hAnsiTheme="minorHAnsi" w:cstheme="minorHAnsi"/>
        </w:rPr>
        <w:t>Потеря стоимости, устранение которой выходит за рамки договорных обязательств по гарантийному ремонту завода-изготовителя (застройщика)</w:t>
      </w:r>
    </w:p>
    <w:p w14:paraId="3466443B" w14:textId="77777777" w:rsidR="00350613" w:rsidRPr="005F54DE" w:rsidRDefault="00350613" w:rsidP="00873EEA">
      <w:pPr>
        <w:numPr>
          <w:ilvl w:val="0"/>
          <w:numId w:val="516"/>
        </w:numPr>
        <w:ind w:left="1104"/>
        <w:jc w:val="both"/>
        <w:rPr>
          <w:rFonts w:asciiTheme="minorHAnsi" w:hAnsiTheme="minorHAnsi" w:cstheme="minorHAnsi"/>
          <w:b/>
        </w:rPr>
      </w:pPr>
      <w:r w:rsidRPr="005F54DE">
        <w:rPr>
          <w:rFonts w:asciiTheme="minorHAnsi" w:hAnsiTheme="minorHAnsi" w:cstheme="minorHAnsi"/>
          <w:b/>
        </w:rPr>
        <w:lastRenderedPageBreak/>
        <w:t>Износ (устаревание), устранение которого технически невозможно либо экономически нецелесообразно, то есть экономическая выгода от возможного устранения износа меньше производимых затрат</w:t>
      </w:r>
    </w:p>
    <w:p w14:paraId="525460ED" w14:textId="77777777" w:rsidR="00350613" w:rsidRPr="005F54DE" w:rsidRDefault="00350613" w:rsidP="00523C57">
      <w:pPr>
        <w:jc w:val="both"/>
        <w:rPr>
          <w:rFonts w:asciiTheme="minorHAnsi" w:hAnsiTheme="minorHAnsi" w:cstheme="minorHAnsi"/>
        </w:rPr>
      </w:pPr>
    </w:p>
    <w:p w14:paraId="0A17479B"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b/>
          <w:bCs/>
        </w:rPr>
        <w:t>5.1.2.47.</w:t>
      </w:r>
      <w:r w:rsidRPr="005F54DE">
        <w:rPr>
          <w:rFonts w:asciiTheme="minorHAnsi" w:hAnsiTheme="minorHAnsi" w:cstheme="minorHAnsi"/>
        </w:rPr>
        <w:t> Расчет нормы возврата (НВ) капитала по методу Ринга производится по формуле:</w:t>
      </w:r>
    </w:p>
    <w:p w14:paraId="3A22C12D" w14:textId="77777777" w:rsidR="00350613" w:rsidRPr="005F54DE" w:rsidRDefault="00350613" w:rsidP="00873EEA">
      <w:pPr>
        <w:numPr>
          <w:ilvl w:val="0"/>
          <w:numId w:val="517"/>
        </w:numPr>
        <w:ind w:left="1104"/>
        <w:jc w:val="both"/>
        <w:rPr>
          <w:rFonts w:asciiTheme="minorHAnsi" w:hAnsiTheme="minorHAnsi" w:cstheme="minorHAnsi"/>
        </w:rPr>
      </w:pPr>
      <w:r w:rsidRPr="005F54DE">
        <w:rPr>
          <w:rFonts w:asciiTheme="minorHAnsi" w:hAnsiTheme="minorHAnsi" w:cstheme="minorHAnsi"/>
        </w:rPr>
        <w:t>НВ = (1+Y)/(1+r), где Y - ставка дохода на инвестиции, r - темп роста в долгосрочном периоде</w:t>
      </w:r>
    </w:p>
    <w:p w14:paraId="6259BA35" w14:textId="77777777" w:rsidR="00350613" w:rsidRPr="005F54DE" w:rsidRDefault="00350613" w:rsidP="00873EEA">
      <w:pPr>
        <w:numPr>
          <w:ilvl w:val="0"/>
          <w:numId w:val="517"/>
        </w:numPr>
        <w:ind w:left="1104"/>
        <w:jc w:val="both"/>
        <w:rPr>
          <w:rFonts w:asciiTheme="minorHAnsi" w:hAnsiTheme="minorHAnsi" w:cstheme="minorHAnsi"/>
          <w:b/>
        </w:rPr>
      </w:pPr>
      <w:r w:rsidRPr="005F54DE">
        <w:rPr>
          <w:rFonts w:asciiTheme="minorHAnsi" w:hAnsiTheme="minorHAnsi" w:cstheme="minorHAnsi"/>
          <w:b/>
        </w:rPr>
        <w:t>НВ = 1/n, где n - оставшийся срок экономической жизни</w:t>
      </w:r>
    </w:p>
    <w:p w14:paraId="27495B72" w14:textId="77777777" w:rsidR="00350613" w:rsidRPr="005F54DE" w:rsidRDefault="00350613" w:rsidP="00873EEA">
      <w:pPr>
        <w:numPr>
          <w:ilvl w:val="0"/>
          <w:numId w:val="517"/>
        </w:numPr>
        <w:ind w:left="1104"/>
        <w:jc w:val="both"/>
        <w:rPr>
          <w:rFonts w:asciiTheme="minorHAnsi" w:hAnsiTheme="minorHAnsi" w:cstheme="minorHAnsi"/>
        </w:rPr>
      </w:pPr>
      <w:r w:rsidRPr="005F54DE">
        <w:rPr>
          <w:rFonts w:asciiTheme="minorHAnsi" w:hAnsiTheme="minorHAnsi" w:cstheme="minorHAnsi"/>
        </w:rPr>
        <w:t>НВ = 1/n, где n - эффективный возраст</w:t>
      </w:r>
    </w:p>
    <w:p w14:paraId="4445F63C" w14:textId="77777777" w:rsidR="00350613" w:rsidRPr="005F54DE" w:rsidRDefault="00350613" w:rsidP="00873EEA">
      <w:pPr>
        <w:numPr>
          <w:ilvl w:val="0"/>
          <w:numId w:val="517"/>
        </w:numPr>
        <w:ind w:left="1104"/>
        <w:jc w:val="both"/>
        <w:rPr>
          <w:rFonts w:asciiTheme="minorHAnsi" w:hAnsiTheme="minorHAnsi" w:cstheme="minorHAnsi"/>
        </w:rPr>
      </w:pPr>
      <w:r w:rsidRPr="005F54DE">
        <w:rPr>
          <w:rFonts w:asciiTheme="minorHAnsi" w:hAnsiTheme="minorHAnsi" w:cstheme="minorHAnsi"/>
        </w:rPr>
        <w:t>НВ = Y + 1/n, где Y - ставка дохода на инвестиции, n - оставшийся срок экономической жизни</w:t>
      </w:r>
    </w:p>
    <w:p w14:paraId="4B04431F" w14:textId="77777777" w:rsidR="00350613" w:rsidRPr="005F54DE" w:rsidRDefault="00350613" w:rsidP="00873EEA">
      <w:pPr>
        <w:numPr>
          <w:ilvl w:val="0"/>
          <w:numId w:val="517"/>
        </w:numPr>
        <w:ind w:left="1104"/>
        <w:jc w:val="both"/>
        <w:rPr>
          <w:rFonts w:asciiTheme="minorHAnsi" w:hAnsiTheme="minorHAnsi" w:cstheme="minorHAnsi"/>
        </w:rPr>
      </w:pPr>
      <w:r w:rsidRPr="005F54DE">
        <w:rPr>
          <w:rFonts w:asciiTheme="minorHAnsi" w:hAnsiTheme="minorHAnsi" w:cstheme="minorHAnsi"/>
        </w:rPr>
        <w:t>НВ = Y / ((1+Y)^n-1), где Y - ставка дохода на инвестиции, n - оставшийся срок экономической жизни</w:t>
      </w:r>
    </w:p>
    <w:p w14:paraId="7D8FE89B" w14:textId="77777777" w:rsidR="00350613" w:rsidRPr="005F54DE" w:rsidRDefault="00350613" w:rsidP="00873EEA">
      <w:pPr>
        <w:numPr>
          <w:ilvl w:val="0"/>
          <w:numId w:val="517"/>
        </w:numPr>
        <w:ind w:left="1104"/>
        <w:jc w:val="both"/>
        <w:rPr>
          <w:rFonts w:asciiTheme="minorHAnsi" w:hAnsiTheme="minorHAnsi" w:cstheme="minorHAnsi"/>
        </w:rPr>
      </w:pPr>
      <w:r w:rsidRPr="005F54DE">
        <w:rPr>
          <w:rFonts w:asciiTheme="minorHAnsi" w:hAnsiTheme="minorHAnsi" w:cstheme="minorHAnsi"/>
        </w:rPr>
        <w:t xml:space="preserve">НВ = </w:t>
      </w:r>
      <w:proofErr w:type="spellStart"/>
      <w:r w:rsidRPr="005F54DE">
        <w:rPr>
          <w:rFonts w:asciiTheme="minorHAnsi" w:hAnsiTheme="minorHAnsi" w:cstheme="minorHAnsi"/>
        </w:rPr>
        <w:t>Yrf</w:t>
      </w:r>
      <w:proofErr w:type="spellEnd"/>
      <w:r w:rsidRPr="005F54DE">
        <w:rPr>
          <w:rFonts w:asciiTheme="minorHAnsi" w:hAnsiTheme="minorHAnsi" w:cstheme="minorHAnsi"/>
        </w:rPr>
        <w:t xml:space="preserve"> / ((1+Yrf)^n-1), где </w:t>
      </w:r>
      <w:proofErr w:type="spellStart"/>
      <w:r w:rsidRPr="005F54DE">
        <w:rPr>
          <w:rFonts w:asciiTheme="minorHAnsi" w:hAnsiTheme="minorHAnsi" w:cstheme="minorHAnsi"/>
        </w:rPr>
        <w:t>Yrf</w:t>
      </w:r>
      <w:proofErr w:type="spellEnd"/>
      <w:r w:rsidRPr="005F54DE">
        <w:rPr>
          <w:rFonts w:asciiTheme="minorHAnsi" w:hAnsiTheme="minorHAnsi" w:cstheme="minorHAnsi"/>
        </w:rPr>
        <w:t xml:space="preserve"> - безрисковая ставка дохода на инвестиции, n - оставшийся срок экономической жизни</w:t>
      </w:r>
    </w:p>
    <w:p w14:paraId="14DB752D" w14:textId="77777777" w:rsidR="00350613" w:rsidRPr="005F54DE" w:rsidRDefault="00350613" w:rsidP="00523C57">
      <w:pPr>
        <w:rPr>
          <w:rFonts w:asciiTheme="minorHAnsi" w:hAnsiTheme="minorHAnsi" w:cstheme="minorHAnsi"/>
        </w:rPr>
      </w:pPr>
    </w:p>
    <w:p w14:paraId="422B045B"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b/>
          <w:bCs/>
        </w:rPr>
        <w:t>5.1.2.48.</w:t>
      </w:r>
      <w:r w:rsidRPr="005F54DE">
        <w:rPr>
          <w:rFonts w:asciiTheme="minorHAnsi" w:hAnsiTheme="minorHAnsi" w:cstheme="minorHAnsi"/>
        </w:rPr>
        <w:t> Укажите правильную формулу взаимосвязи ставки дисконтирования (СД) и коэффициента капитализации (КК) при условии, что темпы роста дохода отсутствуют, а срок службы оборудования конечен:</w:t>
      </w:r>
    </w:p>
    <w:p w14:paraId="0752FC11" w14:textId="77777777" w:rsidR="00350613" w:rsidRPr="005F54DE" w:rsidRDefault="00350613" w:rsidP="00873EEA">
      <w:pPr>
        <w:numPr>
          <w:ilvl w:val="0"/>
          <w:numId w:val="518"/>
        </w:numPr>
        <w:ind w:left="1104"/>
        <w:jc w:val="both"/>
        <w:rPr>
          <w:rFonts w:asciiTheme="minorHAnsi" w:hAnsiTheme="minorHAnsi" w:cstheme="minorHAnsi"/>
        </w:rPr>
      </w:pPr>
      <w:r w:rsidRPr="005F54DE">
        <w:rPr>
          <w:rFonts w:asciiTheme="minorHAnsi" w:hAnsiTheme="minorHAnsi" w:cstheme="minorHAnsi"/>
        </w:rPr>
        <w:t>СД = Норма возврата - КК</w:t>
      </w:r>
    </w:p>
    <w:p w14:paraId="159CC5F6" w14:textId="77777777" w:rsidR="00350613" w:rsidRPr="005F54DE" w:rsidRDefault="00350613" w:rsidP="00873EEA">
      <w:pPr>
        <w:numPr>
          <w:ilvl w:val="0"/>
          <w:numId w:val="518"/>
        </w:numPr>
        <w:ind w:left="1104"/>
        <w:jc w:val="both"/>
        <w:rPr>
          <w:rFonts w:asciiTheme="minorHAnsi" w:hAnsiTheme="minorHAnsi" w:cstheme="minorHAnsi"/>
        </w:rPr>
      </w:pPr>
      <w:r w:rsidRPr="005F54DE">
        <w:rPr>
          <w:rFonts w:asciiTheme="minorHAnsi" w:hAnsiTheme="minorHAnsi" w:cstheme="minorHAnsi"/>
        </w:rPr>
        <w:t>КК = Норма возврата - СД</w:t>
      </w:r>
    </w:p>
    <w:p w14:paraId="3A63212B" w14:textId="77777777" w:rsidR="00350613" w:rsidRPr="005F54DE" w:rsidRDefault="00350613" w:rsidP="00873EEA">
      <w:pPr>
        <w:numPr>
          <w:ilvl w:val="0"/>
          <w:numId w:val="518"/>
        </w:numPr>
        <w:ind w:left="1104"/>
        <w:jc w:val="both"/>
        <w:rPr>
          <w:rFonts w:asciiTheme="minorHAnsi" w:hAnsiTheme="minorHAnsi" w:cstheme="minorHAnsi"/>
        </w:rPr>
      </w:pPr>
      <w:r w:rsidRPr="005F54DE">
        <w:rPr>
          <w:rFonts w:asciiTheme="minorHAnsi" w:hAnsiTheme="minorHAnsi" w:cstheme="minorHAnsi"/>
        </w:rPr>
        <w:t>СД = КК + Норма возврата</w:t>
      </w:r>
    </w:p>
    <w:p w14:paraId="07FC4E4F" w14:textId="77777777" w:rsidR="00350613" w:rsidRPr="005F54DE" w:rsidRDefault="00350613" w:rsidP="00873EEA">
      <w:pPr>
        <w:numPr>
          <w:ilvl w:val="0"/>
          <w:numId w:val="518"/>
        </w:numPr>
        <w:ind w:left="1104"/>
        <w:rPr>
          <w:rFonts w:asciiTheme="minorHAnsi" w:hAnsiTheme="minorHAnsi" w:cstheme="minorHAnsi"/>
          <w:b/>
        </w:rPr>
      </w:pPr>
      <w:r w:rsidRPr="005F54DE">
        <w:rPr>
          <w:rFonts w:asciiTheme="minorHAnsi" w:hAnsiTheme="minorHAnsi" w:cstheme="minorHAnsi"/>
          <w:b/>
        </w:rPr>
        <w:t>КК = СД + Норма возврата</w:t>
      </w:r>
    </w:p>
    <w:p w14:paraId="7554DE73" w14:textId="77777777" w:rsidR="00350613" w:rsidRPr="005F54DE" w:rsidRDefault="00350613" w:rsidP="00873EEA">
      <w:pPr>
        <w:numPr>
          <w:ilvl w:val="0"/>
          <w:numId w:val="518"/>
        </w:numPr>
        <w:ind w:left="1104"/>
        <w:rPr>
          <w:rFonts w:asciiTheme="minorHAnsi" w:hAnsiTheme="minorHAnsi" w:cstheme="minorHAnsi"/>
        </w:rPr>
      </w:pPr>
      <w:r w:rsidRPr="005F54DE">
        <w:rPr>
          <w:rFonts w:asciiTheme="minorHAnsi" w:hAnsiTheme="minorHAnsi" w:cstheme="minorHAnsi"/>
        </w:rPr>
        <w:t>КК = СД + 1/Норма возврата</w:t>
      </w:r>
    </w:p>
    <w:p w14:paraId="53E6D2FE" w14:textId="77777777" w:rsidR="00350613" w:rsidRPr="005F54DE" w:rsidRDefault="00350613" w:rsidP="00523C57">
      <w:pPr>
        <w:rPr>
          <w:rFonts w:asciiTheme="minorHAnsi" w:hAnsiTheme="minorHAnsi" w:cstheme="minorHAnsi"/>
        </w:rPr>
      </w:pPr>
    </w:p>
    <w:p w14:paraId="593945CB"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b/>
          <w:bCs/>
        </w:rPr>
        <w:t>5.1.2.49.</w:t>
      </w:r>
      <w:r w:rsidRPr="005F54DE">
        <w:rPr>
          <w:rFonts w:asciiTheme="minorHAnsi" w:hAnsiTheme="minorHAnsi" w:cstheme="minorHAnsi"/>
        </w:rPr>
        <w:t> Временной период с момента создания объекта до момента, пока его использование является экономически целесообразным это:</w:t>
      </w:r>
    </w:p>
    <w:p w14:paraId="05376FB1"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rPr>
        <w:t>Варианты ответа:</w:t>
      </w:r>
    </w:p>
    <w:p w14:paraId="3AC47ED7" w14:textId="77777777" w:rsidR="00350613" w:rsidRPr="005F54DE" w:rsidRDefault="00350613" w:rsidP="00873EEA">
      <w:pPr>
        <w:numPr>
          <w:ilvl w:val="0"/>
          <w:numId w:val="519"/>
        </w:numPr>
        <w:ind w:left="1104"/>
        <w:jc w:val="both"/>
        <w:rPr>
          <w:rFonts w:asciiTheme="minorHAnsi" w:hAnsiTheme="minorHAnsi" w:cstheme="minorHAnsi"/>
        </w:rPr>
      </w:pPr>
      <w:r w:rsidRPr="005F54DE">
        <w:rPr>
          <w:rFonts w:asciiTheme="minorHAnsi" w:hAnsiTheme="minorHAnsi" w:cstheme="minorHAnsi"/>
        </w:rPr>
        <w:t>Нормативный срок службы</w:t>
      </w:r>
    </w:p>
    <w:p w14:paraId="1F42D806" w14:textId="77777777" w:rsidR="00350613" w:rsidRPr="005F54DE" w:rsidRDefault="00350613" w:rsidP="00873EEA">
      <w:pPr>
        <w:numPr>
          <w:ilvl w:val="0"/>
          <w:numId w:val="519"/>
        </w:numPr>
        <w:ind w:left="1104"/>
        <w:jc w:val="both"/>
        <w:rPr>
          <w:rFonts w:asciiTheme="minorHAnsi" w:hAnsiTheme="minorHAnsi" w:cstheme="minorHAnsi"/>
        </w:rPr>
      </w:pPr>
      <w:r w:rsidRPr="005F54DE">
        <w:rPr>
          <w:rFonts w:asciiTheme="minorHAnsi" w:hAnsiTheme="minorHAnsi" w:cstheme="minorHAnsi"/>
        </w:rPr>
        <w:t>Эффективный возраст</w:t>
      </w:r>
    </w:p>
    <w:p w14:paraId="62661074" w14:textId="77777777" w:rsidR="00350613" w:rsidRPr="005F54DE" w:rsidRDefault="00350613" w:rsidP="00873EEA">
      <w:pPr>
        <w:numPr>
          <w:ilvl w:val="0"/>
          <w:numId w:val="519"/>
        </w:numPr>
        <w:ind w:left="1104"/>
        <w:jc w:val="both"/>
        <w:rPr>
          <w:rFonts w:asciiTheme="minorHAnsi" w:hAnsiTheme="minorHAnsi" w:cstheme="minorHAnsi"/>
        </w:rPr>
      </w:pPr>
      <w:r w:rsidRPr="005F54DE">
        <w:rPr>
          <w:rFonts w:asciiTheme="minorHAnsi" w:hAnsiTheme="minorHAnsi" w:cstheme="minorHAnsi"/>
        </w:rPr>
        <w:t>Межремонтный ресурс</w:t>
      </w:r>
    </w:p>
    <w:p w14:paraId="00922DC7" w14:textId="77777777" w:rsidR="00350613" w:rsidRPr="005F54DE" w:rsidRDefault="00350613" w:rsidP="00873EEA">
      <w:pPr>
        <w:numPr>
          <w:ilvl w:val="0"/>
          <w:numId w:val="519"/>
        </w:numPr>
        <w:ind w:left="1104"/>
        <w:jc w:val="both"/>
        <w:rPr>
          <w:rFonts w:asciiTheme="minorHAnsi" w:hAnsiTheme="minorHAnsi" w:cstheme="minorHAnsi"/>
          <w:b/>
        </w:rPr>
      </w:pPr>
      <w:r w:rsidRPr="005F54DE">
        <w:rPr>
          <w:rFonts w:asciiTheme="minorHAnsi" w:hAnsiTheme="minorHAnsi" w:cstheme="minorHAnsi"/>
          <w:b/>
        </w:rPr>
        <w:t>Срок службы</w:t>
      </w:r>
    </w:p>
    <w:p w14:paraId="02F2D389" w14:textId="77777777" w:rsidR="00350613" w:rsidRPr="005F54DE" w:rsidRDefault="00350613" w:rsidP="00873EEA">
      <w:pPr>
        <w:numPr>
          <w:ilvl w:val="0"/>
          <w:numId w:val="519"/>
        </w:numPr>
        <w:ind w:left="1104"/>
        <w:jc w:val="both"/>
        <w:rPr>
          <w:rFonts w:asciiTheme="minorHAnsi" w:hAnsiTheme="minorHAnsi" w:cstheme="minorHAnsi"/>
        </w:rPr>
      </w:pPr>
      <w:r w:rsidRPr="005F54DE">
        <w:rPr>
          <w:rFonts w:asciiTheme="minorHAnsi" w:hAnsiTheme="minorHAnsi" w:cstheme="minorHAnsi"/>
        </w:rPr>
        <w:t>физический износ, определенный методом срока службы</w:t>
      </w:r>
    </w:p>
    <w:p w14:paraId="38A9D0A4" w14:textId="77777777" w:rsidR="00350613" w:rsidRPr="005F54DE" w:rsidRDefault="00350613" w:rsidP="00523C57">
      <w:pPr>
        <w:jc w:val="both"/>
        <w:rPr>
          <w:rFonts w:asciiTheme="minorHAnsi" w:hAnsiTheme="minorHAnsi" w:cstheme="minorHAnsi"/>
        </w:rPr>
      </w:pPr>
    </w:p>
    <w:p w14:paraId="65B5E673"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b/>
          <w:bCs/>
        </w:rPr>
        <w:t>5.1.2.50.</w:t>
      </w:r>
      <w:r w:rsidRPr="005F54DE">
        <w:rPr>
          <w:rFonts w:asciiTheme="minorHAnsi" w:hAnsiTheme="minorHAnsi" w:cstheme="minorHAnsi"/>
        </w:rPr>
        <w:t> Как соотносится ставка капитализации для оборудования, имеющего больший остаточный срок службы (</w:t>
      </w:r>
      <w:proofErr w:type="spellStart"/>
      <w:r w:rsidRPr="005F54DE">
        <w:rPr>
          <w:rFonts w:asciiTheme="minorHAnsi" w:hAnsiTheme="minorHAnsi" w:cstheme="minorHAnsi"/>
        </w:rPr>
        <w:t>Rб</w:t>
      </w:r>
      <w:proofErr w:type="spellEnd"/>
      <w:r w:rsidRPr="005F54DE">
        <w:rPr>
          <w:rFonts w:asciiTheme="minorHAnsi" w:hAnsiTheme="minorHAnsi" w:cstheme="minorHAnsi"/>
        </w:rPr>
        <w:t>), к ставке капитализации для оборудования, имеющего меньший остаточный срок службы (</w:t>
      </w:r>
      <w:proofErr w:type="spellStart"/>
      <w:r w:rsidRPr="005F54DE">
        <w:rPr>
          <w:rFonts w:asciiTheme="minorHAnsi" w:hAnsiTheme="minorHAnsi" w:cstheme="minorHAnsi"/>
        </w:rPr>
        <w:t>Rм</w:t>
      </w:r>
      <w:proofErr w:type="spellEnd"/>
      <w:r w:rsidRPr="005F54DE">
        <w:rPr>
          <w:rFonts w:asciiTheme="minorHAnsi" w:hAnsiTheme="minorHAnsi" w:cstheme="minorHAnsi"/>
        </w:rPr>
        <w:t>)?</w:t>
      </w:r>
    </w:p>
    <w:p w14:paraId="0E56A438" w14:textId="77777777" w:rsidR="00350613" w:rsidRPr="005F54DE" w:rsidRDefault="00350613" w:rsidP="00873EEA">
      <w:pPr>
        <w:numPr>
          <w:ilvl w:val="0"/>
          <w:numId w:val="520"/>
        </w:numPr>
        <w:ind w:left="1104"/>
        <w:jc w:val="both"/>
        <w:rPr>
          <w:rFonts w:asciiTheme="minorHAnsi" w:hAnsiTheme="minorHAnsi" w:cstheme="minorHAnsi"/>
        </w:rPr>
      </w:pPr>
      <w:proofErr w:type="spellStart"/>
      <w:r w:rsidRPr="005F54DE">
        <w:rPr>
          <w:rFonts w:asciiTheme="minorHAnsi" w:hAnsiTheme="minorHAnsi" w:cstheme="minorHAnsi"/>
        </w:rPr>
        <w:t>Rб</w:t>
      </w:r>
      <w:proofErr w:type="spellEnd"/>
      <w:r w:rsidRPr="005F54DE">
        <w:rPr>
          <w:rFonts w:asciiTheme="minorHAnsi" w:hAnsiTheme="minorHAnsi" w:cstheme="minorHAnsi"/>
        </w:rPr>
        <w:t xml:space="preserve"> &gt; </w:t>
      </w:r>
      <w:proofErr w:type="spellStart"/>
      <w:r w:rsidRPr="005F54DE">
        <w:rPr>
          <w:rFonts w:asciiTheme="minorHAnsi" w:hAnsiTheme="minorHAnsi" w:cstheme="minorHAnsi"/>
        </w:rPr>
        <w:t>Rм</w:t>
      </w:r>
      <w:proofErr w:type="spellEnd"/>
    </w:p>
    <w:p w14:paraId="2CE6B50A" w14:textId="77777777" w:rsidR="00350613" w:rsidRPr="005F54DE" w:rsidRDefault="00350613" w:rsidP="00873EEA">
      <w:pPr>
        <w:numPr>
          <w:ilvl w:val="0"/>
          <w:numId w:val="520"/>
        </w:numPr>
        <w:ind w:left="1104"/>
        <w:jc w:val="both"/>
        <w:rPr>
          <w:rFonts w:asciiTheme="minorHAnsi" w:hAnsiTheme="minorHAnsi" w:cstheme="minorHAnsi"/>
          <w:b/>
        </w:rPr>
      </w:pPr>
      <w:proofErr w:type="spellStart"/>
      <w:r w:rsidRPr="005F54DE">
        <w:rPr>
          <w:rFonts w:asciiTheme="minorHAnsi" w:hAnsiTheme="minorHAnsi" w:cstheme="minorHAnsi"/>
          <w:b/>
        </w:rPr>
        <w:t>Rб</w:t>
      </w:r>
      <w:proofErr w:type="spellEnd"/>
      <w:r w:rsidRPr="005F54DE">
        <w:rPr>
          <w:rFonts w:asciiTheme="minorHAnsi" w:hAnsiTheme="minorHAnsi" w:cstheme="minorHAnsi"/>
          <w:b/>
        </w:rPr>
        <w:t xml:space="preserve"> &lt; </w:t>
      </w:r>
      <w:proofErr w:type="spellStart"/>
      <w:r w:rsidRPr="005F54DE">
        <w:rPr>
          <w:rFonts w:asciiTheme="minorHAnsi" w:hAnsiTheme="minorHAnsi" w:cstheme="minorHAnsi"/>
          <w:b/>
        </w:rPr>
        <w:t>Rм</w:t>
      </w:r>
      <w:proofErr w:type="spellEnd"/>
    </w:p>
    <w:p w14:paraId="29BBF90E" w14:textId="77777777" w:rsidR="00350613" w:rsidRPr="005F54DE" w:rsidRDefault="00350613" w:rsidP="00873EEA">
      <w:pPr>
        <w:numPr>
          <w:ilvl w:val="0"/>
          <w:numId w:val="520"/>
        </w:numPr>
        <w:ind w:left="1104"/>
        <w:jc w:val="both"/>
        <w:rPr>
          <w:rFonts w:asciiTheme="minorHAnsi" w:hAnsiTheme="minorHAnsi" w:cstheme="minorHAnsi"/>
        </w:rPr>
      </w:pPr>
      <w:r w:rsidRPr="005F54DE">
        <w:rPr>
          <w:rFonts w:asciiTheme="minorHAnsi" w:hAnsiTheme="minorHAnsi" w:cstheme="minorHAnsi"/>
        </w:rPr>
        <w:t>Ставка капитализации не применяется при оценке машин и оборудования</w:t>
      </w:r>
    </w:p>
    <w:p w14:paraId="2B4E5F4F" w14:textId="77777777" w:rsidR="00350613" w:rsidRPr="005F54DE" w:rsidRDefault="00350613" w:rsidP="00873EEA">
      <w:pPr>
        <w:numPr>
          <w:ilvl w:val="0"/>
          <w:numId w:val="520"/>
        </w:numPr>
        <w:ind w:left="1104"/>
        <w:jc w:val="both"/>
        <w:rPr>
          <w:rFonts w:asciiTheme="minorHAnsi" w:hAnsiTheme="minorHAnsi" w:cstheme="minorHAnsi"/>
        </w:rPr>
      </w:pPr>
      <w:r w:rsidRPr="005F54DE">
        <w:rPr>
          <w:rFonts w:asciiTheme="minorHAnsi" w:hAnsiTheme="minorHAnsi" w:cstheme="minorHAnsi"/>
        </w:rPr>
        <w:t>Ставка капитализации не зависит от остаточного срока службы</w:t>
      </w:r>
    </w:p>
    <w:p w14:paraId="78AB2FA4" w14:textId="77777777" w:rsidR="00350613" w:rsidRPr="005F54DE" w:rsidRDefault="00350613" w:rsidP="00523C57">
      <w:pPr>
        <w:jc w:val="both"/>
        <w:rPr>
          <w:rFonts w:asciiTheme="minorHAnsi" w:hAnsiTheme="minorHAnsi" w:cstheme="minorHAnsi"/>
        </w:rPr>
      </w:pPr>
    </w:p>
    <w:p w14:paraId="5A4F8D87"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b/>
          <w:bCs/>
        </w:rPr>
        <w:t>5.1.2.51.</w:t>
      </w:r>
      <w:r w:rsidRPr="005F54DE">
        <w:rPr>
          <w:rFonts w:asciiTheme="minorHAnsi" w:hAnsiTheme="minorHAnsi" w:cstheme="minorHAnsi"/>
        </w:rPr>
        <w:t> Каким подходом можно оценить специализированную линию, если нет вторичного рынка и имеет ценность только в составе имущественного комплекса?</w:t>
      </w:r>
    </w:p>
    <w:p w14:paraId="38F56410"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rPr>
        <w:t>Варианты ответа:</w:t>
      </w:r>
    </w:p>
    <w:p w14:paraId="390C827E" w14:textId="77777777" w:rsidR="00350613" w:rsidRPr="005F54DE" w:rsidRDefault="00350613" w:rsidP="00873EEA">
      <w:pPr>
        <w:numPr>
          <w:ilvl w:val="0"/>
          <w:numId w:val="521"/>
        </w:numPr>
        <w:ind w:left="1104"/>
        <w:jc w:val="both"/>
        <w:rPr>
          <w:rFonts w:asciiTheme="minorHAnsi" w:hAnsiTheme="minorHAnsi" w:cstheme="minorHAnsi"/>
          <w:b/>
        </w:rPr>
      </w:pPr>
      <w:r w:rsidRPr="005F54DE">
        <w:rPr>
          <w:rFonts w:asciiTheme="minorHAnsi" w:hAnsiTheme="minorHAnsi" w:cstheme="minorHAnsi"/>
          <w:b/>
        </w:rPr>
        <w:t>доходный</w:t>
      </w:r>
    </w:p>
    <w:p w14:paraId="2FF6FCF5" w14:textId="77777777" w:rsidR="00350613" w:rsidRPr="005F54DE" w:rsidRDefault="00350613" w:rsidP="00873EEA">
      <w:pPr>
        <w:numPr>
          <w:ilvl w:val="0"/>
          <w:numId w:val="521"/>
        </w:numPr>
        <w:ind w:left="1104"/>
        <w:jc w:val="both"/>
        <w:rPr>
          <w:rFonts w:asciiTheme="minorHAnsi" w:hAnsiTheme="minorHAnsi" w:cstheme="minorHAnsi"/>
        </w:rPr>
      </w:pPr>
      <w:r w:rsidRPr="005F54DE">
        <w:rPr>
          <w:rFonts w:asciiTheme="minorHAnsi" w:hAnsiTheme="minorHAnsi" w:cstheme="minorHAnsi"/>
        </w:rPr>
        <w:t>сравнительный</w:t>
      </w:r>
    </w:p>
    <w:p w14:paraId="31530D09" w14:textId="77777777" w:rsidR="00350613" w:rsidRPr="005F54DE" w:rsidRDefault="00350613" w:rsidP="00873EEA">
      <w:pPr>
        <w:numPr>
          <w:ilvl w:val="0"/>
          <w:numId w:val="521"/>
        </w:numPr>
        <w:ind w:left="1104"/>
        <w:jc w:val="both"/>
        <w:rPr>
          <w:rFonts w:asciiTheme="minorHAnsi" w:hAnsiTheme="minorHAnsi" w:cstheme="minorHAnsi"/>
        </w:rPr>
      </w:pPr>
      <w:r w:rsidRPr="005F54DE">
        <w:rPr>
          <w:rFonts w:asciiTheme="minorHAnsi" w:hAnsiTheme="minorHAnsi" w:cstheme="minorHAnsi"/>
        </w:rPr>
        <w:t>доходный и затратный</w:t>
      </w:r>
    </w:p>
    <w:p w14:paraId="5A27D76D" w14:textId="77777777" w:rsidR="00350613" w:rsidRPr="005F54DE" w:rsidRDefault="00350613" w:rsidP="00873EEA">
      <w:pPr>
        <w:numPr>
          <w:ilvl w:val="0"/>
          <w:numId w:val="521"/>
        </w:numPr>
        <w:ind w:left="1104"/>
        <w:jc w:val="both"/>
        <w:rPr>
          <w:rFonts w:asciiTheme="minorHAnsi" w:hAnsiTheme="minorHAnsi" w:cstheme="minorHAnsi"/>
        </w:rPr>
      </w:pPr>
      <w:r w:rsidRPr="005F54DE">
        <w:rPr>
          <w:rFonts w:asciiTheme="minorHAnsi" w:hAnsiTheme="minorHAnsi" w:cstheme="minorHAnsi"/>
        </w:rPr>
        <w:t>затратный</w:t>
      </w:r>
    </w:p>
    <w:p w14:paraId="4580638A" w14:textId="77777777" w:rsidR="00350613" w:rsidRPr="005F54DE" w:rsidRDefault="00350613" w:rsidP="00523C57">
      <w:pPr>
        <w:jc w:val="both"/>
        <w:rPr>
          <w:rFonts w:asciiTheme="minorHAnsi" w:hAnsiTheme="minorHAnsi" w:cstheme="minorHAnsi"/>
        </w:rPr>
      </w:pPr>
    </w:p>
    <w:p w14:paraId="69777108"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b/>
          <w:bCs/>
        </w:rPr>
        <w:t>5.1.2.52.</w:t>
      </w:r>
      <w:r w:rsidRPr="005F54DE">
        <w:rPr>
          <w:rFonts w:asciiTheme="minorHAnsi" w:hAnsiTheme="minorHAnsi" w:cstheme="minorHAnsi"/>
        </w:rPr>
        <w:t xml:space="preserve"> Расчет нормы возврата (НВ) капитала по методу </w:t>
      </w:r>
      <w:proofErr w:type="spellStart"/>
      <w:r w:rsidRPr="005F54DE">
        <w:rPr>
          <w:rFonts w:asciiTheme="minorHAnsi" w:hAnsiTheme="minorHAnsi" w:cstheme="minorHAnsi"/>
        </w:rPr>
        <w:t>Хоскольда</w:t>
      </w:r>
      <w:proofErr w:type="spellEnd"/>
      <w:r w:rsidRPr="005F54DE">
        <w:rPr>
          <w:rFonts w:asciiTheme="minorHAnsi" w:hAnsiTheme="minorHAnsi" w:cstheme="minorHAnsi"/>
        </w:rPr>
        <w:t xml:space="preserve"> производится по формуле:</w:t>
      </w:r>
    </w:p>
    <w:p w14:paraId="2638402F" w14:textId="77777777" w:rsidR="00350613" w:rsidRPr="005F54DE" w:rsidRDefault="00350613" w:rsidP="00873EEA">
      <w:pPr>
        <w:numPr>
          <w:ilvl w:val="0"/>
          <w:numId w:val="522"/>
        </w:numPr>
        <w:ind w:left="1104"/>
        <w:jc w:val="both"/>
        <w:rPr>
          <w:rFonts w:asciiTheme="minorHAnsi" w:hAnsiTheme="minorHAnsi" w:cstheme="minorHAnsi"/>
        </w:rPr>
      </w:pPr>
      <w:r w:rsidRPr="005F54DE">
        <w:rPr>
          <w:rFonts w:asciiTheme="minorHAnsi" w:hAnsiTheme="minorHAnsi" w:cstheme="minorHAnsi"/>
        </w:rPr>
        <w:t>НВ = (1+Y)/(1+r), где Y - ставка дохода на инвестиции, r - темп роста в долгосрочном периоде</w:t>
      </w:r>
    </w:p>
    <w:p w14:paraId="570323B7" w14:textId="77777777" w:rsidR="00350613" w:rsidRPr="005F54DE" w:rsidRDefault="00350613" w:rsidP="00873EEA">
      <w:pPr>
        <w:numPr>
          <w:ilvl w:val="0"/>
          <w:numId w:val="522"/>
        </w:numPr>
        <w:ind w:left="1104"/>
        <w:jc w:val="both"/>
        <w:rPr>
          <w:rFonts w:asciiTheme="minorHAnsi" w:hAnsiTheme="minorHAnsi" w:cstheme="minorHAnsi"/>
        </w:rPr>
      </w:pPr>
      <w:r w:rsidRPr="005F54DE">
        <w:rPr>
          <w:rFonts w:asciiTheme="minorHAnsi" w:hAnsiTheme="minorHAnsi" w:cstheme="minorHAnsi"/>
        </w:rPr>
        <w:t>НВ = 1/n, где n - оставшийся срок экономической жизни</w:t>
      </w:r>
    </w:p>
    <w:p w14:paraId="2E7DF8C0" w14:textId="77777777" w:rsidR="00350613" w:rsidRPr="005F54DE" w:rsidRDefault="00350613" w:rsidP="00873EEA">
      <w:pPr>
        <w:numPr>
          <w:ilvl w:val="0"/>
          <w:numId w:val="522"/>
        </w:numPr>
        <w:ind w:left="1104"/>
        <w:jc w:val="both"/>
        <w:rPr>
          <w:rFonts w:asciiTheme="minorHAnsi" w:hAnsiTheme="minorHAnsi" w:cstheme="minorHAnsi"/>
        </w:rPr>
      </w:pPr>
      <w:r w:rsidRPr="005F54DE">
        <w:rPr>
          <w:rFonts w:asciiTheme="minorHAnsi" w:hAnsiTheme="minorHAnsi" w:cstheme="minorHAnsi"/>
        </w:rPr>
        <w:t>НВ = 1/n, где n - эффективный возраст</w:t>
      </w:r>
    </w:p>
    <w:p w14:paraId="31BCAC5A" w14:textId="77777777" w:rsidR="00350613" w:rsidRPr="005F54DE" w:rsidRDefault="00350613" w:rsidP="00873EEA">
      <w:pPr>
        <w:numPr>
          <w:ilvl w:val="0"/>
          <w:numId w:val="522"/>
        </w:numPr>
        <w:ind w:left="1104"/>
        <w:jc w:val="both"/>
        <w:rPr>
          <w:rFonts w:asciiTheme="minorHAnsi" w:hAnsiTheme="minorHAnsi" w:cstheme="minorHAnsi"/>
        </w:rPr>
      </w:pPr>
      <w:r w:rsidRPr="005F54DE">
        <w:rPr>
          <w:rFonts w:asciiTheme="minorHAnsi" w:hAnsiTheme="minorHAnsi" w:cstheme="minorHAnsi"/>
        </w:rPr>
        <w:t>НВ = Y + 1/n, где Y - ставка дохода на инвестиции, n - оставшийся срок экономической жизни</w:t>
      </w:r>
    </w:p>
    <w:p w14:paraId="2E2CC0ED" w14:textId="77777777" w:rsidR="00350613" w:rsidRPr="005F54DE" w:rsidRDefault="00350613" w:rsidP="00873EEA">
      <w:pPr>
        <w:numPr>
          <w:ilvl w:val="0"/>
          <w:numId w:val="522"/>
        </w:numPr>
        <w:ind w:left="1104"/>
        <w:jc w:val="both"/>
        <w:rPr>
          <w:rFonts w:asciiTheme="minorHAnsi" w:hAnsiTheme="minorHAnsi" w:cstheme="minorHAnsi"/>
        </w:rPr>
      </w:pPr>
      <w:r w:rsidRPr="005F54DE">
        <w:rPr>
          <w:rFonts w:asciiTheme="minorHAnsi" w:hAnsiTheme="minorHAnsi" w:cstheme="minorHAnsi"/>
        </w:rPr>
        <w:t>НВ = Y / ((1+Y)^n-1), где Y - ставка дохода на инвестиции, n - оставшийся срок экономической жизни</w:t>
      </w:r>
    </w:p>
    <w:p w14:paraId="05F221D6" w14:textId="77777777" w:rsidR="00350613" w:rsidRPr="005F54DE" w:rsidRDefault="00350613" w:rsidP="00873EEA">
      <w:pPr>
        <w:numPr>
          <w:ilvl w:val="0"/>
          <w:numId w:val="522"/>
        </w:numPr>
        <w:ind w:left="1104"/>
        <w:jc w:val="both"/>
        <w:rPr>
          <w:rFonts w:asciiTheme="minorHAnsi" w:hAnsiTheme="minorHAnsi" w:cstheme="minorHAnsi"/>
          <w:b/>
        </w:rPr>
      </w:pPr>
      <w:r w:rsidRPr="005F54DE">
        <w:rPr>
          <w:rFonts w:asciiTheme="minorHAnsi" w:hAnsiTheme="minorHAnsi" w:cstheme="minorHAnsi"/>
          <w:b/>
        </w:rPr>
        <w:t xml:space="preserve">НВ = </w:t>
      </w:r>
      <w:proofErr w:type="spellStart"/>
      <w:r w:rsidRPr="005F54DE">
        <w:rPr>
          <w:rFonts w:asciiTheme="minorHAnsi" w:hAnsiTheme="minorHAnsi" w:cstheme="minorHAnsi"/>
          <w:b/>
        </w:rPr>
        <w:t>Yrf</w:t>
      </w:r>
      <w:proofErr w:type="spellEnd"/>
      <w:r w:rsidRPr="005F54DE">
        <w:rPr>
          <w:rFonts w:asciiTheme="minorHAnsi" w:hAnsiTheme="minorHAnsi" w:cstheme="minorHAnsi"/>
          <w:b/>
        </w:rPr>
        <w:t xml:space="preserve"> / ((1+Yrf)^n-1), где </w:t>
      </w:r>
      <w:proofErr w:type="spellStart"/>
      <w:r w:rsidRPr="005F54DE">
        <w:rPr>
          <w:rFonts w:asciiTheme="minorHAnsi" w:hAnsiTheme="minorHAnsi" w:cstheme="minorHAnsi"/>
          <w:b/>
        </w:rPr>
        <w:t>Yrf</w:t>
      </w:r>
      <w:proofErr w:type="spellEnd"/>
      <w:r w:rsidRPr="005F54DE">
        <w:rPr>
          <w:rFonts w:asciiTheme="minorHAnsi" w:hAnsiTheme="minorHAnsi" w:cstheme="minorHAnsi"/>
          <w:b/>
        </w:rPr>
        <w:t xml:space="preserve"> - безрисковая ставка дохода на инвестиции, n - оставшийся срок экономической жизни</w:t>
      </w:r>
    </w:p>
    <w:p w14:paraId="3508CB23" w14:textId="77777777" w:rsidR="00350613" w:rsidRPr="005F54DE" w:rsidRDefault="00350613" w:rsidP="00523C57">
      <w:pPr>
        <w:jc w:val="both"/>
        <w:rPr>
          <w:rFonts w:asciiTheme="minorHAnsi" w:hAnsiTheme="minorHAnsi" w:cstheme="minorHAnsi"/>
        </w:rPr>
      </w:pPr>
    </w:p>
    <w:p w14:paraId="2D65C0A1" w14:textId="77777777" w:rsidR="00412A4B" w:rsidRPr="005F54DE" w:rsidRDefault="00350613" w:rsidP="00523C57">
      <w:pPr>
        <w:jc w:val="both"/>
        <w:rPr>
          <w:rFonts w:asciiTheme="minorHAnsi" w:hAnsiTheme="minorHAnsi" w:cstheme="minorHAnsi"/>
        </w:rPr>
      </w:pPr>
      <w:r w:rsidRPr="005F54DE">
        <w:rPr>
          <w:rFonts w:asciiTheme="minorHAnsi" w:hAnsiTheme="minorHAnsi" w:cstheme="minorHAnsi"/>
          <w:b/>
          <w:bCs/>
        </w:rPr>
        <w:t>5.1.2.53.</w:t>
      </w:r>
      <w:r w:rsidRPr="005F54DE">
        <w:rPr>
          <w:rFonts w:asciiTheme="minorHAnsi" w:hAnsiTheme="minorHAnsi" w:cstheme="minorHAnsi"/>
        </w:rPr>
        <w:t> Какие корректировки относятся к «коммерческим»?</w:t>
      </w:r>
    </w:p>
    <w:p w14:paraId="339B9BD5" w14:textId="77777777" w:rsidR="00412A4B" w:rsidRPr="005F54DE" w:rsidRDefault="00350613" w:rsidP="00523C57">
      <w:pPr>
        <w:jc w:val="both"/>
        <w:rPr>
          <w:rFonts w:asciiTheme="minorHAnsi" w:hAnsiTheme="minorHAnsi" w:cstheme="minorHAnsi"/>
        </w:rPr>
      </w:pPr>
      <w:r w:rsidRPr="005F54DE">
        <w:rPr>
          <w:rFonts w:asciiTheme="minorHAnsi" w:hAnsiTheme="minorHAnsi" w:cstheme="minorHAnsi"/>
        </w:rPr>
        <w:t>I. Корректировка на НДС</w:t>
      </w:r>
    </w:p>
    <w:p w14:paraId="73B60ED2" w14:textId="77777777" w:rsidR="00412A4B" w:rsidRPr="005F54DE" w:rsidRDefault="00350613" w:rsidP="00523C57">
      <w:pPr>
        <w:jc w:val="both"/>
        <w:rPr>
          <w:rFonts w:asciiTheme="minorHAnsi" w:hAnsiTheme="minorHAnsi" w:cstheme="minorHAnsi"/>
        </w:rPr>
      </w:pPr>
      <w:r w:rsidRPr="005F54DE">
        <w:rPr>
          <w:rFonts w:asciiTheme="minorHAnsi" w:hAnsiTheme="minorHAnsi" w:cstheme="minorHAnsi"/>
        </w:rPr>
        <w:t>II. Корректировка на монтаж</w:t>
      </w:r>
    </w:p>
    <w:p w14:paraId="2A638354" w14:textId="77777777" w:rsidR="00412A4B" w:rsidRPr="005F54DE" w:rsidRDefault="00350613" w:rsidP="00523C57">
      <w:pPr>
        <w:jc w:val="both"/>
        <w:rPr>
          <w:rFonts w:asciiTheme="minorHAnsi" w:hAnsiTheme="minorHAnsi" w:cstheme="minorHAnsi"/>
        </w:rPr>
      </w:pPr>
      <w:r w:rsidRPr="005F54DE">
        <w:rPr>
          <w:rFonts w:asciiTheme="minorHAnsi" w:hAnsiTheme="minorHAnsi" w:cstheme="minorHAnsi"/>
        </w:rPr>
        <w:t>III. Корректировка на отличающиеся технические характеристики</w:t>
      </w:r>
    </w:p>
    <w:p w14:paraId="46B1FCDD" w14:textId="77777777" w:rsidR="00412A4B" w:rsidRPr="005F54DE" w:rsidRDefault="00350613" w:rsidP="00523C57">
      <w:pPr>
        <w:jc w:val="both"/>
        <w:rPr>
          <w:rFonts w:asciiTheme="minorHAnsi" w:hAnsiTheme="minorHAnsi" w:cstheme="minorHAnsi"/>
        </w:rPr>
      </w:pPr>
      <w:r w:rsidRPr="005F54DE">
        <w:rPr>
          <w:rFonts w:asciiTheme="minorHAnsi" w:hAnsiTheme="minorHAnsi" w:cstheme="minorHAnsi"/>
        </w:rPr>
        <w:t>IV. Корректировка на дату предложения</w:t>
      </w:r>
    </w:p>
    <w:p w14:paraId="353E91D6" w14:textId="77777777" w:rsidR="00412A4B" w:rsidRPr="005F54DE" w:rsidRDefault="00350613" w:rsidP="00523C57">
      <w:pPr>
        <w:jc w:val="both"/>
        <w:rPr>
          <w:rFonts w:asciiTheme="minorHAnsi" w:hAnsiTheme="minorHAnsi" w:cstheme="minorHAnsi"/>
        </w:rPr>
      </w:pPr>
      <w:r w:rsidRPr="005F54DE">
        <w:rPr>
          <w:rFonts w:asciiTheme="minorHAnsi" w:hAnsiTheme="minorHAnsi" w:cstheme="minorHAnsi"/>
        </w:rPr>
        <w:t>V. Корректировка на условия ускоренной поставки</w:t>
      </w:r>
    </w:p>
    <w:p w14:paraId="3C6D99A1"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rPr>
        <w:t>VI. Корректировка на рассрочку платежа</w:t>
      </w:r>
    </w:p>
    <w:p w14:paraId="53AB9BFD"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rPr>
        <w:t>Варианты ответа:</w:t>
      </w:r>
    </w:p>
    <w:p w14:paraId="798C2554" w14:textId="77777777" w:rsidR="00350613" w:rsidRPr="005F54DE" w:rsidRDefault="00350613" w:rsidP="00873EEA">
      <w:pPr>
        <w:numPr>
          <w:ilvl w:val="0"/>
          <w:numId w:val="523"/>
        </w:numPr>
        <w:ind w:left="1104"/>
        <w:jc w:val="both"/>
        <w:rPr>
          <w:rFonts w:asciiTheme="minorHAnsi" w:hAnsiTheme="minorHAnsi" w:cstheme="minorHAnsi"/>
        </w:rPr>
      </w:pPr>
      <w:r w:rsidRPr="005F54DE">
        <w:rPr>
          <w:rFonts w:asciiTheme="minorHAnsi" w:hAnsiTheme="minorHAnsi" w:cstheme="minorHAnsi"/>
        </w:rPr>
        <w:t>I, IV, VI</w:t>
      </w:r>
    </w:p>
    <w:p w14:paraId="1081015A" w14:textId="77777777" w:rsidR="00350613" w:rsidRPr="005F54DE" w:rsidRDefault="00350613" w:rsidP="00873EEA">
      <w:pPr>
        <w:numPr>
          <w:ilvl w:val="0"/>
          <w:numId w:val="523"/>
        </w:numPr>
        <w:ind w:left="1104"/>
        <w:jc w:val="both"/>
        <w:rPr>
          <w:rFonts w:asciiTheme="minorHAnsi" w:hAnsiTheme="minorHAnsi" w:cstheme="minorHAnsi"/>
        </w:rPr>
      </w:pPr>
      <w:r w:rsidRPr="005F54DE">
        <w:rPr>
          <w:rFonts w:asciiTheme="minorHAnsi" w:hAnsiTheme="minorHAnsi" w:cstheme="minorHAnsi"/>
        </w:rPr>
        <w:t>все перечисленные</w:t>
      </w:r>
    </w:p>
    <w:p w14:paraId="401D9AA9" w14:textId="77777777" w:rsidR="00350613" w:rsidRPr="005F54DE" w:rsidRDefault="00350613" w:rsidP="00873EEA">
      <w:pPr>
        <w:numPr>
          <w:ilvl w:val="0"/>
          <w:numId w:val="523"/>
        </w:numPr>
        <w:ind w:left="1104"/>
        <w:jc w:val="both"/>
        <w:rPr>
          <w:rFonts w:asciiTheme="minorHAnsi" w:hAnsiTheme="minorHAnsi" w:cstheme="minorHAnsi"/>
          <w:b/>
        </w:rPr>
      </w:pPr>
      <w:r w:rsidRPr="005F54DE">
        <w:rPr>
          <w:rFonts w:asciiTheme="minorHAnsi" w:hAnsiTheme="minorHAnsi" w:cstheme="minorHAnsi"/>
          <w:b/>
        </w:rPr>
        <w:t>I, II, IV, V, VI</w:t>
      </w:r>
    </w:p>
    <w:p w14:paraId="4AC30B61" w14:textId="77777777" w:rsidR="00350613" w:rsidRPr="005F54DE" w:rsidRDefault="00350613" w:rsidP="00873EEA">
      <w:pPr>
        <w:numPr>
          <w:ilvl w:val="0"/>
          <w:numId w:val="523"/>
        </w:numPr>
        <w:ind w:left="1104"/>
        <w:jc w:val="both"/>
        <w:rPr>
          <w:rFonts w:asciiTheme="minorHAnsi" w:hAnsiTheme="minorHAnsi" w:cstheme="minorHAnsi"/>
        </w:rPr>
      </w:pPr>
      <w:r w:rsidRPr="005F54DE">
        <w:rPr>
          <w:rFonts w:asciiTheme="minorHAnsi" w:hAnsiTheme="minorHAnsi" w:cstheme="minorHAnsi"/>
        </w:rPr>
        <w:t>I, II, V, VI</w:t>
      </w:r>
    </w:p>
    <w:p w14:paraId="379854BE" w14:textId="77777777" w:rsidR="00350613" w:rsidRPr="005F54DE" w:rsidRDefault="00350613" w:rsidP="00523C57">
      <w:pPr>
        <w:jc w:val="both"/>
        <w:rPr>
          <w:rFonts w:asciiTheme="minorHAnsi" w:hAnsiTheme="minorHAnsi" w:cstheme="minorHAnsi"/>
        </w:rPr>
      </w:pPr>
    </w:p>
    <w:p w14:paraId="69F7C1F5"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b/>
          <w:bCs/>
        </w:rPr>
        <w:t>5.1.2.54.</w:t>
      </w:r>
      <w:r w:rsidRPr="005F54DE">
        <w:rPr>
          <w:rFonts w:asciiTheme="minorHAnsi" w:hAnsiTheme="minorHAnsi" w:cstheme="minorHAnsi"/>
        </w:rPr>
        <w:t xml:space="preserve"> Расчет нормы возврата (НВ) капитала по методу </w:t>
      </w:r>
      <w:proofErr w:type="spellStart"/>
      <w:r w:rsidRPr="005F54DE">
        <w:rPr>
          <w:rFonts w:asciiTheme="minorHAnsi" w:hAnsiTheme="minorHAnsi" w:cstheme="minorHAnsi"/>
        </w:rPr>
        <w:t>Инвуда</w:t>
      </w:r>
      <w:proofErr w:type="spellEnd"/>
      <w:r w:rsidRPr="005F54DE">
        <w:rPr>
          <w:rFonts w:asciiTheme="minorHAnsi" w:hAnsiTheme="minorHAnsi" w:cstheme="minorHAnsi"/>
        </w:rPr>
        <w:t xml:space="preserve"> производится по формуле:</w:t>
      </w:r>
    </w:p>
    <w:p w14:paraId="60D8B20A" w14:textId="77777777" w:rsidR="00350613" w:rsidRPr="005F54DE" w:rsidRDefault="00350613" w:rsidP="00873EEA">
      <w:pPr>
        <w:numPr>
          <w:ilvl w:val="0"/>
          <w:numId w:val="524"/>
        </w:numPr>
        <w:ind w:left="1104"/>
        <w:jc w:val="both"/>
        <w:rPr>
          <w:rFonts w:asciiTheme="minorHAnsi" w:hAnsiTheme="minorHAnsi" w:cstheme="minorHAnsi"/>
        </w:rPr>
      </w:pPr>
      <w:r w:rsidRPr="005F54DE">
        <w:rPr>
          <w:rFonts w:asciiTheme="minorHAnsi" w:hAnsiTheme="minorHAnsi" w:cstheme="minorHAnsi"/>
        </w:rPr>
        <w:t>НВ = (1+Y)/(1+r), где Y - ставка дохода на инвестиции, r - темп роста в долгосрочном периоде</w:t>
      </w:r>
    </w:p>
    <w:p w14:paraId="743301E5" w14:textId="77777777" w:rsidR="00350613" w:rsidRPr="005F54DE" w:rsidRDefault="00350613" w:rsidP="00873EEA">
      <w:pPr>
        <w:numPr>
          <w:ilvl w:val="0"/>
          <w:numId w:val="524"/>
        </w:numPr>
        <w:ind w:left="1104"/>
        <w:jc w:val="both"/>
        <w:rPr>
          <w:rFonts w:asciiTheme="minorHAnsi" w:hAnsiTheme="minorHAnsi" w:cstheme="minorHAnsi"/>
        </w:rPr>
      </w:pPr>
      <w:r w:rsidRPr="005F54DE">
        <w:rPr>
          <w:rFonts w:asciiTheme="minorHAnsi" w:hAnsiTheme="minorHAnsi" w:cstheme="minorHAnsi"/>
        </w:rPr>
        <w:t>НВ = 1/n, где n - оставшийся срок экономической жизни</w:t>
      </w:r>
    </w:p>
    <w:p w14:paraId="63DCAD58" w14:textId="77777777" w:rsidR="00350613" w:rsidRPr="005F54DE" w:rsidRDefault="00350613" w:rsidP="00873EEA">
      <w:pPr>
        <w:numPr>
          <w:ilvl w:val="0"/>
          <w:numId w:val="524"/>
        </w:numPr>
        <w:ind w:left="1104"/>
        <w:jc w:val="both"/>
        <w:rPr>
          <w:rFonts w:asciiTheme="minorHAnsi" w:hAnsiTheme="minorHAnsi" w:cstheme="minorHAnsi"/>
        </w:rPr>
      </w:pPr>
      <w:r w:rsidRPr="005F54DE">
        <w:rPr>
          <w:rFonts w:asciiTheme="minorHAnsi" w:hAnsiTheme="minorHAnsi" w:cstheme="minorHAnsi"/>
        </w:rPr>
        <w:t>НВ = 1/n, где n - эффективный возраст</w:t>
      </w:r>
    </w:p>
    <w:p w14:paraId="23F2EC40" w14:textId="77777777" w:rsidR="00350613" w:rsidRPr="005F54DE" w:rsidRDefault="00350613" w:rsidP="00873EEA">
      <w:pPr>
        <w:numPr>
          <w:ilvl w:val="0"/>
          <w:numId w:val="524"/>
        </w:numPr>
        <w:ind w:left="1104"/>
        <w:jc w:val="both"/>
        <w:rPr>
          <w:rFonts w:asciiTheme="minorHAnsi" w:hAnsiTheme="minorHAnsi" w:cstheme="minorHAnsi"/>
        </w:rPr>
      </w:pPr>
      <w:r w:rsidRPr="005F54DE">
        <w:rPr>
          <w:rFonts w:asciiTheme="minorHAnsi" w:hAnsiTheme="minorHAnsi" w:cstheme="minorHAnsi"/>
        </w:rPr>
        <w:t>НВ = Y + 1/n, где Y - ставка дохода на инвестиции, n - оставшийся срок экономической жизни</w:t>
      </w:r>
    </w:p>
    <w:p w14:paraId="395E2094" w14:textId="77777777" w:rsidR="00350613" w:rsidRPr="005F54DE" w:rsidRDefault="00350613" w:rsidP="00873EEA">
      <w:pPr>
        <w:numPr>
          <w:ilvl w:val="0"/>
          <w:numId w:val="524"/>
        </w:numPr>
        <w:ind w:left="1104"/>
        <w:jc w:val="both"/>
        <w:rPr>
          <w:rFonts w:asciiTheme="minorHAnsi" w:hAnsiTheme="minorHAnsi" w:cstheme="minorHAnsi"/>
          <w:b/>
        </w:rPr>
      </w:pPr>
      <w:r w:rsidRPr="005F54DE">
        <w:rPr>
          <w:rFonts w:asciiTheme="minorHAnsi" w:hAnsiTheme="minorHAnsi" w:cstheme="minorHAnsi"/>
          <w:b/>
        </w:rPr>
        <w:t>НВ = Y / ((1+Y)^n-1), где Y - ставка дохода на инвестиции, n - оставшийся срок экономической жизни</w:t>
      </w:r>
    </w:p>
    <w:p w14:paraId="6B14929F" w14:textId="77777777" w:rsidR="00350613" w:rsidRPr="005F54DE" w:rsidRDefault="00350613" w:rsidP="00873EEA">
      <w:pPr>
        <w:numPr>
          <w:ilvl w:val="0"/>
          <w:numId w:val="524"/>
        </w:numPr>
        <w:ind w:left="1104"/>
        <w:jc w:val="both"/>
        <w:rPr>
          <w:rFonts w:asciiTheme="minorHAnsi" w:hAnsiTheme="minorHAnsi" w:cstheme="minorHAnsi"/>
        </w:rPr>
      </w:pPr>
      <w:r w:rsidRPr="005F54DE">
        <w:rPr>
          <w:rFonts w:asciiTheme="minorHAnsi" w:hAnsiTheme="minorHAnsi" w:cstheme="minorHAnsi"/>
        </w:rPr>
        <w:t xml:space="preserve">НВ = </w:t>
      </w:r>
      <w:proofErr w:type="spellStart"/>
      <w:r w:rsidRPr="005F54DE">
        <w:rPr>
          <w:rFonts w:asciiTheme="minorHAnsi" w:hAnsiTheme="minorHAnsi" w:cstheme="minorHAnsi"/>
        </w:rPr>
        <w:t>Yrf</w:t>
      </w:r>
      <w:proofErr w:type="spellEnd"/>
      <w:r w:rsidRPr="005F54DE">
        <w:rPr>
          <w:rFonts w:asciiTheme="minorHAnsi" w:hAnsiTheme="minorHAnsi" w:cstheme="minorHAnsi"/>
        </w:rPr>
        <w:t xml:space="preserve"> / ((1+Yrf)^n-1), где </w:t>
      </w:r>
      <w:proofErr w:type="spellStart"/>
      <w:r w:rsidRPr="005F54DE">
        <w:rPr>
          <w:rFonts w:asciiTheme="minorHAnsi" w:hAnsiTheme="minorHAnsi" w:cstheme="minorHAnsi"/>
        </w:rPr>
        <w:t>Yrf</w:t>
      </w:r>
      <w:proofErr w:type="spellEnd"/>
      <w:r w:rsidRPr="005F54DE">
        <w:rPr>
          <w:rFonts w:asciiTheme="minorHAnsi" w:hAnsiTheme="minorHAnsi" w:cstheme="minorHAnsi"/>
        </w:rPr>
        <w:t xml:space="preserve"> - безрисковая ставка дохода на инвестиции, n - оставшийся срок экономической жизни</w:t>
      </w:r>
    </w:p>
    <w:p w14:paraId="0F49DB32" w14:textId="77777777" w:rsidR="00350613" w:rsidRPr="005F54DE" w:rsidRDefault="00350613" w:rsidP="00523C57">
      <w:pPr>
        <w:jc w:val="both"/>
        <w:rPr>
          <w:rFonts w:asciiTheme="minorHAnsi" w:hAnsiTheme="minorHAnsi" w:cstheme="minorHAnsi"/>
        </w:rPr>
      </w:pPr>
    </w:p>
    <w:p w14:paraId="1F6AC357"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b/>
          <w:bCs/>
        </w:rPr>
        <w:t>5.1.2.55.</w:t>
      </w:r>
      <w:r w:rsidRPr="005F54DE">
        <w:rPr>
          <w:rFonts w:asciiTheme="minorHAnsi" w:hAnsiTheme="minorHAnsi" w:cstheme="minorHAnsi"/>
        </w:rPr>
        <w:t> Дисконтный множитель (ДМ), при формировании денежного потока в конце периода, рассчитывается по формуле (Y – ставка дисконтирования, n – номер периода):</w:t>
      </w:r>
    </w:p>
    <w:p w14:paraId="5DD4A098" w14:textId="77777777" w:rsidR="00350613" w:rsidRPr="005F54DE" w:rsidRDefault="00350613" w:rsidP="00873EEA">
      <w:pPr>
        <w:numPr>
          <w:ilvl w:val="0"/>
          <w:numId w:val="525"/>
        </w:numPr>
        <w:ind w:left="1104"/>
        <w:jc w:val="both"/>
        <w:rPr>
          <w:rFonts w:asciiTheme="minorHAnsi" w:hAnsiTheme="minorHAnsi" w:cstheme="minorHAnsi"/>
        </w:rPr>
      </w:pPr>
      <w:r w:rsidRPr="005F54DE">
        <w:rPr>
          <w:rFonts w:asciiTheme="minorHAnsi" w:hAnsiTheme="minorHAnsi" w:cstheme="minorHAnsi"/>
        </w:rPr>
        <w:t>ДМ = (1+Y)^(n-0.5)</w:t>
      </w:r>
    </w:p>
    <w:p w14:paraId="4121C5B4" w14:textId="77777777" w:rsidR="00350613" w:rsidRPr="005F54DE" w:rsidRDefault="00350613" w:rsidP="00873EEA">
      <w:pPr>
        <w:numPr>
          <w:ilvl w:val="0"/>
          <w:numId w:val="525"/>
        </w:numPr>
        <w:ind w:left="1104"/>
        <w:jc w:val="both"/>
        <w:rPr>
          <w:rFonts w:asciiTheme="minorHAnsi" w:hAnsiTheme="minorHAnsi" w:cstheme="minorHAnsi"/>
        </w:rPr>
      </w:pPr>
      <w:r w:rsidRPr="005F54DE">
        <w:rPr>
          <w:rFonts w:asciiTheme="minorHAnsi" w:hAnsiTheme="minorHAnsi" w:cstheme="minorHAnsi"/>
        </w:rPr>
        <w:t>ДМ = 1/(1+Y)^(n-1)</w:t>
      </w:r>
    </w:p>
    <w:p w14:paraId="47AA661A" w14:textId="77777777" w:rsidR="00350613" w:rsidRPr="005F54DE" w:rsidRDefault="00350613" w:rsidP="00873EEA">
      <w:pPr>
        <w:numPr>
          <w:ilvl w:val="0"/>
          <w:numId w:val="525"/>
        </w:numPr>
        <w:ind w:left="1104"/>
        <w:jc w:val="both"/>
        <w:rPr>
          <w:rFonts w:asciiTheme="minorHAnsi" w:hAnsiTheme="minorHAnsi" w:cstheme="minorHAnsi"/>
        </w:rPr>
      </w:pPr>
      <w:r w:rsidRPr="005F54DE">
        <w:rPr>
          <w:rFonts w:asciiTheme="minorHAnsi" w:hAnsiTheme="minorHAnsi" w:cstheme="minorHAnsi"/>
        </w:rPr>
        <w:t>ДМ = 1/(1+Y)^(n-0.5)</w:t>
      </w:r>
    </w:p>
    <w:p w14:paraId="6F1BD9DF" w14:textId="77777777" w:rsidR="00350613" w:rsidRPr="005F54DE" w:rsidRDefault="00350613" w:rsidP="00873EEA">
      <w:pPr>
        <w:numPr>
          <w:ilvl w:val="0"/>
          <w:numId w:val="525"/>
        </w:numPr>
        <w:ind w:left="1104"/>
        <w:jc w:val="both"/>
        <w:rPr>
          <w:rFonts w:asciiTheme="minorHAnsi" w:hAnsiTheme="minorHAnsi" w:cstheme="minorHAnsi"/>
        </w:rPr>
      </w:pPr>
      <w:r w:rsidRPr="005F54DE">
        <w:rPr>
          <w:rFonts w:asciiTheme="minorHAnsi" w:hAnsiTheme="minorHAnsi" w:cstheme="minorHAnsi"/>
        </w:rPr>
        <w:t>ДМ = (1+Y)^n</w:t>
      </w:r>
    </w:p>
    <w:p w14:paraId="1A822578" w14:textId="77777777" w:rsidR="00350613" w:rsidRPr="005F54DE" w:rsidRDefault="00350613" w:rsidP="00873EEA">
      <w:pPr>
        <w:numPr>
          <w:ilvl w:val="0"/>
          <w:numId w:val="525"/>
        </w:numPr>
        <w:ind w:left="1104"/>
        <w:jc w:val="both"/>
        <w:rPr>
          <w:rFonts w:asciiTheme="minorHAnsi" w:hAnsiTheme="minorHAnsi" w:cstheme="minorHAnsi"/>
          <w:b/>
        </w:rPr>
      </w:pPr>
      <w:r w:rsidRPr="005F54DE">
        <w:rPr>
          <w:rFonts w:asciiTheme="minorHAnsi" w:hAnsiTheme="minorHAnsi" w:cstheme="minorHAnsi"/>
          <w:b/>
        </w:rPr>
        <w:t>ДМ = 1/(1+Y)^n</w:t>
      </w:r>
    </w:p>
    <w:p w14:paraId="0DE41DFA" w14:textId="77777777" w:rsidR="00350613" w:rsidRPr="005F54DE" w:rsidRDefault="00350613" w:rsidP="00873EEA">
      <w:pPr>
        <w:numPr>
          <w:ilvl w:val="0"/>
          <w:numId w:val="525"/>
        </w:numPr>
        <w:ind w:left="1104"/>
        <w:jc w:val="both"/>
        <w:rPr>
          <w:rFonts w:asciiTheme="minorHAnsi" w:hAnsiTheme="minorHAnsi" w:cstheme="minorHAnsi"/>
        </w:rPr>
      </w:pPr>
      <w:r w:rsidRPr="005F54DE">
        <w:rPr>
          <w:rFonts w:asciiTheme="minorHAnsi" w:hAnsiTheme="minorHAnsi" w:cstheme="minorHAnsi"/>
        </w:rPr>
        <w:t>ДМ = (1+Y)^(n-1)</w:t>
      </w:r>
    </w:p>
    <w:p w14:paraId="035EA7D6" w14:textId="77777777" w:rsidR="00350613" w:rsidRPr="005F54DE" w:rsidRDefault="00350613" w:rsidP="00523C57">
      <w:pPr>
        <w:jc w:val="both"/>
        <w:rPr>
          <w:rFonts w:asciiTheme="minorHAnsi" w:hAnsiTheme="minorHAnsi" w:cstheme="minorHAnsi"/>
        </w:rPr>
      </w:pPr>
    </w:p>
    <w:p w14:paraId="61597011"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b/>
          <w:bCs/>
        </w:rPr>
        <w:lastRenderedPageBreak/>
        <w:t>5.1.2.56.</w:t>
      </w:r>
      <w:r w:rsidRPr="005F54DE">
        <w:rPr>
          <w:rFonts w:asciiTheme="minorHAnsi" w:hAnsiTheme="minorHAnsi" w:cstheme="minorHAnsi"/>
        </w:rPr>
        <w:t> Что не надо учитывать при определении стоимости установленного оборудования?</w:t>
      </w:r>
    </w:p>
    <w:p w14:paraId="3F2D2646" w14:textId="77777777" w:rsidR="00350613" w:rsidRPr="005F54DE" w:rsidRDefault="00350613" w:rsidP="00873EEA">
      <w:pPr>
        <w:numPr>
          <w:ilvl w:val="0"/>
          <w:numId w:val="526"/>
        </w:numPr>
        <w:ind w:left="1104"/>
        <w:jc w:val="both"/>
        <w:rPr>
          <w:rFonts w:asciiTheme="minorHAnsi" w:hAnsiTheme="minorHAnsi" w:cstheme="minorHAnsi"/>
        </w:rPr>
      </w:pPr>
      <w:r w:rsidRPr="005F54DE">
        <w:rPr>
          <w:rFonts w:asciiTheme="minorHAnsi" w:hAnsiTheme="minorHAnsi" w:cstheme="minorHAnsi"/>
        </w:rPr>
        <w:t>Затраты на транспортировку</w:t>
      </w:r>
    </w:p>
    <w:p w14:paraId="42222D10" w14:textId="77777777" w:rsidR="00350613" w:rsidRPr="005F54DE" w:rsidRDefault="00350613" w:rsidP="00873EEA">
      <w:pPr>
        <w:numPr>
          <w:ilvl w:val="0"/>
          <w:numId w:val="526"/>
        </w:numPr>
        <w:ind w:left="1104"/>
        <w:jc w:val="both"/>
        <w:rPr>
          <w:rFonts w:asciiTheme="minorHAnsi" w:hAnsiTheme="minorHAnsi" w:cstheme="minorHAnsi"/>
        </w:rPr>
      </w:pPr>
      <w:r w:rsidRPr="005F54DE">
        <w:rPr>
          <w:rFonts w:asciiTheme="minorHAnsi" w:hAnsiTheme="minorHAnsi" w:cstheme="minorHAnsi"/>
        </w:rPr>
        <w:t>Затраты на монтаж</w:t>
      </w:r>
    </w:p>
    <w:p w14:paraId="34278C4A" w14:textId="77777777" w:rsidR="00350613" w:rsidRPr="005F54DE" w:rsidRDefault="00350613" w:rsidP="00873EEA">
      <w:pPr>
        <w:numPr>
          <w:ilvl w:val="0"/>
          <w:numId w:val="526"/>
        </w:numPr>
        <w:ind w:left="1104"/>
        <w:jc w:val="both"/>
        <w:rPr>
          <w:rFonts w:asciiTheme="minorHAnsi" w:hAnsiTheme="minorHAnsi" w:cstheme="minorHAnsi"/>
          <w:b/>
        </w:rPr>
      </w:pPr>
      <w:r w:rsidRPr="005F54DE">
        <w:rPr>
          <w:rFonts w:asciiTheme="minorHAnsi" w:hAnsiTheme="minorHAnsi" w:cstheme="minorHAnsi"/>
          <w:b/>
        </w:rPr>
        <w:t>Затраты на демонтаж</w:t>
      </w:r>
    </w:p>
    <w:p w14:paraId="6C3DC5AD" w14:textId="77777777" w:rsidR="00350613" w:rsidRPr="005F54DE" w:rsidRDefault="00350613" w:rsidP="00873EEA">
      <w:pPr>
        <w:numPr>
          <w:ilvl w:val="0"/>
          <w:numId w:val="526"/>
        </w:numPr>
        <w:ind w:left="1104"/>
        <w:jc w:val="both"/>
        <w:rPr>
          <w:rFonts w:asciiTheme="minorHAnsi" w:hAnsiTheme="minorHAnsi" w:cstheme="minorHAnsi"/>
        </w:rPr>
      </w:pPr>
      <w:r w:rsidRPr="005F54DE">
        <w:rPr>
          <w:rFonts w:asciiTheme="minorHAnsi" w:hAnsiTheme="minorHAnsi" w:cstheme="minorHAnsi"/>
        </w:rPr>
        <w:t>Затраты на пуско-наладку</w:t>
      </w:r>
    </w:p>
    <w:p w14:paraId="18D5730A" w14:textId="77777777" w:rsidR="00350613" w:rsidRPr="005F54DE" w:rsidRDefault="00350613" w:rsidP="00523C57">
      <w:pPr>
        <w:jc w:val="both"/>
        <w:rPr>
          <w:rFonts w:asciiTheme="minorHAnsi" w:hAnsiTheme="minorHAnsi" w:cstheme="minorHAnsi"/>
        </w:rPr>
      </w:pPr>
    </w:p>
    <w:p w14:paraId="4FAAFD68"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b/>
          <w:bCs/>
        </w:rPr>
        <w:t>5.1.2.57.</w:t>
      </w:r>
      <w:r w:rsidRPr="005F54DE">
        <w:rPr>
          <w:rFonts w:asciiTheme="minorHAnsi" w:hAnsiTheme="minorHAnsi" w:cstheme="minorHAnsi"/>
        </w:rPr>
        <w:t> Выберите неверный ряд дисконтных множителей, которые рассчитаны на конец периода на основе одинаковых ставок дисконтирования, через равные по длине периоды.</w:t>
      </w:r>
    </w:p>
    <w:p w14:paraId="6DC85027" w14:textId="77777777" w:rsidR="00350613" w:rsidRPr="005F54DE" w:rsidRDefault="00350613" w:rsidP="00873EEA">
      <w:pPr>
        <w:numPr>
          <w:ilvl w:val="0"/>
          <w:numId w:val="527"/>
        </w:numPr>
        <w:ind w:left="1104"/>
        <w:jc w:val="both"/>
        <w:rPr>
          <w:rFonts w:asciiTheme="minorHAnsi" w:hAnsiTheme="minorHAnsi" w:cstheme="minorHAnsi"/>
        </w:rPr>
      </w:pPr>
      <w:r w:rsidRPr="005F54DE">
        <w:rPr>
          <w:rFonts w:asciiTheme="minorHAnsi" w:hAnsiTheme="minorHAnsi" w:cstheme="minorHAnsi"/>
        </w:rPr>
        <w:t>0,8929 0,7972 0,7118 0,6355 0,5674</w:t>
      </w:r>
    </w:p>
    <w:p w14:paraId="38B7CC0C" w14:textId="77777777" w:rsidR="00350613" w:rsidRPr="005F54DE" w:rsidRDefault="00350613" w:rsidP="00873EEA">
      <w:pPr>
        <w:numPr>
          <w:ilvl w:val="0"/>
          <w:numId w:val="527"/>
        </w:numPr>
        <w:ind w:left="1104"/>
        <w:jc w:val="both"/>
        <w:rPr>
          <w:rFonts w:asciiTheme="minorHAnsi" w:hAnsiTheme="minorHAnsi" w:cstheme="minorHAnsi"/>
          <w:b/>
        </w:rPr>
      </w:pPr>
      <w:r w:rsidRPr="005F54DE">
        <w:rPr>
          <w:rFonts w:asciiTheme="minorHAnsi" w:hAnsiTheme="minorHAnsi" w:cstheme="minorHAnsi"/>
          <w:b/>
        </w:rPr>
        <w:t>0,8696 0,7561 0,6575 0,5619 0,4816</w:t>
      </w:r>
    </w:p>
    <w:p w14:paraId="7E1BC724" w14:textId="77777777" w:rsidR="00350613" w:rsidRPr="005F54DE" w:rsidRDefault="00350613" w:rsidP="00873EEA">
      <w:pPr>
        <w:numPr>
          <w:ilvl w:val="0"/>
          <w:numId w:val="527"/>
        </w:numPr>
        <w:ind w:left="1104"/>
        <w:jc w:val="both"/>
        <w:rPr>
          <w:rFonts w:asciiTheme="minorHAnsi" w:hAnsiTheme="minorHAnsi" w:cstheme="minorHAnsi"/>
        </w:rPr>
      </w:pPr>
      <w:r w:rsidRPr="005F54DE">
        <w:rPr>
          <w:rFonts w:asciiTheme="minorHAnsi" w:hAnsiTheme="minorHAnsi" w:cstheme="minorHAnsi"/>
        </w:rPr>
        <w:t>0,8403 0,7062 0,5934 0,4987 0,4190</w:t>
      </w:r>
    </w:p>
    <w:p w14:paraId="0AB3A7AB" w14:textId="77777777" w:rsidR="00350613" w:rsidRPr="005F54DE" w:rsidRDefault="00350613" w:rsidP="00873EEA">
      <w:pPr>
        <w:numPr>
          <w:ilvl w:val="0"/>
          <w:numId w:val="527"/>
        </w:numPr>
        <w:ind w:left="1104"/>
        <w:jc w:val="both"/>
        <w:rPr>
          <w:rFonts w:asciiTheme="minorHAnsi" w:hAnsiTheme="minorHAnsi" w:cstheme="minorHAnsi"/>
        </w:rPr>
      </w:pPr>
      <w:r w:rsidRPr="005F54DE">
        <w:rPr>
          <w:rFonts w:asciiTheme="minorHAnsi" w:hAnsiTheme="minorHAnsi" w:cstheme="minorHAnsi"/>
        </w:rPr>
        <w:t>0,9091 0,8264 0,7513 0,6830 0,6209</w:t>
      </w:r>
    </w:p>
    <w:p w14:paraId="2933FAB4" w14:textId="77777777" w:rsidR="00350613" w:rsidRPr="005F54DE" w:rsidRDefault="00350613" w:rsidP="00523C57">
      <w:pPr>
        <w:jc w:val="both"/>
        <w:rPr>
          <w:rFonts w:asciiTheme="minorHAnsi" w:hAnsiTheme="minorHAnsi" w:cstheme="minorHAnsi"/>
        </w:rPr>
      </w:pPr>
    </w:p>
    <w:p w14:paraId="4A258BFB"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b/>
          <w:bCs/>
        </w:rPr>
        <w:t>5.1.2.58.</w:t>
      </w:r>
      <w:r w:rsidRPr="005F54DE">
        <w:rPr>
          <w:rFonts w:asciiTheme="minorHAnsi" w:hAnsiTheme="minorHAnsi" w:cstheme="minorHAnsi"/>
        </w:rPr>
        <w:t> На какие параметры следует опираться при расчете износа в рамках затратного подхода?</w:t>
      </w:r>
      <w:r w:rsidRPr="005F54DE">
        <w:rPr>
          <w:rFonts w:asciiTheme="minorHAnsi" w:hAnsiTheme="minorHAnsi" w:cstheme="minorHAnsi"/>
        </w:rPr>
        <w:br/>
      </w:r>
    </w:p>
    <w:p w14:paraId="1D77E5B1"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rPr>
        <w:t>Варианты ответа:</w:t>
      </w:r>
    </w:p>
    <w:p w14:paraId="1BB3720C" w14:textId="77777777" w:rsidR="00350613" w:rsidRPr="005F54DE" w:rsidRDefault="00350613" w:rsidP="00873EEA">
      <w:pPr>
        <w:numPr>
          <w:ilvl w:val="0"/>
          <w:numId w:val="528"/>
        </w:numPr>
        <w:ind w:left="1104"/>
        <w:jc w:val="both"/>
        <w:rPr>
          <w:rFonts w:asciiTheme="minorHAnsi" w:hAnsiTheme="minorHAnsi" w:cstheme="minorHAnsi"/>
        </w:rPr>
      </w:pPr>
      <w:r w:rsidRPr="005F54DE">
        <w:rPr>
          <w:rFonts w:asciiTheme="minorHAnsi" w:hAnsiTheme="minorHAnsi" w:cstheme="minorHAnsi"/>
        </w:rPr>
        <w:t>Физическое устаревание аналогов</w:t>
      </w:r>
    </w:p>
    <w:p w14:paraId="4E2AF96B" w14:textId="77777777" w:rsidR="00350613" w:rsidRPr="005F54DE" w:rsidRDefault="00350613" w:rsidP="00873EEA">
      <w:pPr>
        <w:numPr>
          <w:ilvl w:val="0"/>
          <w:numId w:val="528"/>
        </w:numPr>
        <w:ind w:left="1104"/>
        <w:jc w:val="both"/>
        <w:rPr>
          <w:rFonts w:asciiTheme="minorHAnsi" w:hAnsiTheme="minorHAnsi" w:cstheme="minorHAnsi"/>
        </w:rPr>
      </w:pPr>
      <w:r w:rsidRPr="005F54DE">
        <w:rPr>
          <w:rFonts w:asciiTheme="minorHAnsi" w:hAnsiTheme="minorHAnsi" w:cstheme="minorHAnsi"/>
        </w:rPr>
        <w:t>Действительный валовый доход от использования аналогов</w:t>
      </w:r>
    </w:p>
    <w:p w14:paraId="61AF6D83" w14:textId="77777777" w:rsidR="00350613" w:rsidRPr="005F54DE" w:rsidRDefault="00350613" w:rsidP="00873EEA">
      <w:pPr>
        <w:numPr>
          <w:ilvl w:val="0"/>
          <w:numId w:val="528"/>
        </w:numPr>
        <w:ind w:left="1104"/>
        <w:jc w:val="both"/>
        <w:rPr>
          <w:rFonts w:asciiTheme="minorHAnsi" w:hAnsiTheme="minorHAnsi" w:cstheme="minorHAnsi"/>
        </w:rPr>
      </w:pPr>
      <w:r w:rsidRPr="005F54DE">
        <w:rPr>
          <w:rFonts w:asciiTheme="minorHAnsi" w:hAnsiTheme="minorHAnsi" w:cstheme="minorHAnsi"/>
        </w:rPr>
        <w:t>Чистый операционный доход от использования аналогов</w:t>
      </w:r>
    </w:p>
    <w:p w14:paraId="22092D28" w14:textId="77777777" w:rsidR="00350613" w:rsidRPr="005F54DE" w:rsidRDefault="00350613" w:rsidP="00873EEA">
      <w:pPr>
        <w:numPr>
          <w:ilvl w:val="0"/>
          <w:numId w:val="528"/>
        </w:numPr>
        <w:ind w:left="1104"/>
        <w:jc w:val="both"/>
        <w:rPr>
          <w:rFonts w:asciiTheme="minorHAnsi" w:hAnsiTheme="minorHAnsi" w:cstheme="minorHAnsi"/>
          <w:b/>
        </w:rPr>
      </w:pPr>
      <w:r w:rsidRPr="005F54DE">
        <w:rPr>
          <w:rFonts w:asciiTheme="minorHAnsi" w:hAnsiTheme="minorHAnsi" w:cstheme="minorHAnsi"/>
          <w:b/>
        </w:rPr>
        <w:t>Оставшийся срок службы оцениваемого оборудования</w:t>
      </w:r>
    </w:p>
    <w:p w14:paraId="551626F4" w14:textId="77777777" w:rsidR="00350613" w:rsidRPr="005F54DE" w:rsidRDefault="00350613" w:rsidP="00523C57">
      <w:pPr>
        <w:jc w:val="both"/>
        <w:rPr>
          <w:rFonts w:asciiTheme="minorHAnsi" w:hAnsiTheme="minorHAnsi" w:cstheme="minorHAnsi"/>
        </w:rPr>
      </w:pPr>
    </w:p>
    <w:p w14:paraId="4DE14D29" w14:textId="77777777" w:rsidR="008302E1" w:rsidRPr="005F54DE" w:rsidRDefault="00350613" w:rsidP="00523C57">
      <w:pPr>
        <w:jc w:val="both"/>
        <w:rPr>
          <w:rFonts w:asciiTheme="minorHAnsi" w:hAnsiTheme="minorHAnsi" w:cstheme="minorHAnsi"/>
        </w:rPr>
      </w:pPr>
      <w:r w:rsidRPr="005F54DE">
        <w:rPr>
          <w:rFonts w:asciiTheme="minorHAnsi" w:hAnsiTheme="minorHAnsi" w:cstheme="minorHAnsi"/>
          <w:b/>
          <w:bCs/>
        </w:rPr>
        <w:t>5.1.2.59.</w:t>
      </w:r>
      <w:r w:rsidRPr="005F54DE">
        <w:rPr>
          <w:rFonts w:asciiTheme="minorHAnsi" w:hAnsiTheme="minorHAnsi" w:cstheme="minorHAnsi"/>
        </w:rPr>
        <w:t> Какие методы сравнительного подхода используются при оценке машин и оборудования?</w:t>
      </w:r>
    </w:p>
    <w:p w14:paraId="5759F4A9" w14:textId="77777777" w:rsidR="008302E1" w:rsidRPr="005F54DE" w:rsidRDefault="00350613" w:rsidP="00523C57">
      <w:pPr>
        <w:jc w:val="both"/>
        <w:rPr>
          <w:rFonts w:asciiTheme="minorHAnsi" w:hAnsiTheme="minorHAnsi" w:cstheme="minorHAnsi"/>
        </w:rPr>
      </w:pPr>
      <w:r w:rsidRPr="005F54DE">
        <w:rPr>
          <w:rFonts w:asciiTheme="minorHAnsi" w:hAnsiTheme="minorHAnsi" w:cstheme="minorHAnsi"/>
        </w:rPr>
        <w:t>I. Метод капитализации</w:t>
      </w:r>
    </w:p>
    <w:p w14:paraId="310BDE46" w14:textId="77777777" w:rsidR="008302E1" w:rsidRPr="005F54DE" w:rsidRDefault="00350613" w:rsidP="00523C57">
      <w:pPr>
        <w:jc w:val="both"/>
        <w:rPr>
          <w:rFonts w:asciiTheme="minorHAnsi" w:hAnsiTheme="minorHAnsi" w:cstheme="minorHAnsi"/>
        </w:rPr>
      </w:pPr>
      <w:r w:rsidRPr="005F54DE">
        <w:rPr>
          <w:rFonts w:asciiTheme="minorHAnsi" w:hAnsiTheme="minorHAnsi" w:cstheme="minorHAnsi"/>
        </w:rPr>
        <w:t>II. Метод прямого сравнения с объектом-аналогом</w:t>
      </w:r>
    </w:p>
    <w:p w14:paraId="2F5AE5F8" w14:textId="77777777" w:rsidR="008302E1" w:rsidRPr="005F54DE" w:rsidRDefault="00350613" w:rsidP="00523C57">
      <w:pPr>
        <w:jc w:val="both"/>
        <w:rPr>
          <w:rFonts w:asciiTheme="minorHAnsi" w:hAnsiTheme="minorHAnsi" w:cstheme="minorHAnsi"/>
        </w:rPr>
      </w:pPr>
      <w:r w:rsidRPr="005F54DE">
        <w:rPr>
          <w:rFonts w:asciiTheme="minorHAnsi" w:hAnsiTheme="minorHAnsi" w:cstheme="minorHAnsi"/>
        </w:rPr>
        <w:t>III. Метод индексации (трендов) с помощью ценовых индексов затратного типа</w:t>
      </w:r>
    </w:p>
    <w:p w14:paraId="4D3519F5" w14:textId="77777777" w:rsidR="008302E1" w:rsidRPr="005F54DE" w:rsidRDefault="00350613" w:rsidP="00523C57">
      <w:pPr>
        <w:jc w:val="both"/>
        <w:rPr>
          <w:rFonts w:asciiTheme="minorHAnsi" w:hAnsiTheme="minorHAnsi" w:cstheme="minorHAnsi"/>
        </w:rPr>
      </w:pPr>
      <w:r w:rsidRPr="005F54DE">
        <w:rPr>
          <w:rFonts w:asciiTheme="minorHAnsi" w:hAnsiTheme="minorHAnsi" w:cstheme="minorHAnsi"/>
        </w:rPr>
        <w:t>IV. Метод сравнительной единицы</w:t>
      </w:r>
    </w:p>
    <w:p w14:paraId="0931B50F" w14:textId="77777777" w:rsidR="008302E1" w:rsidRPr="005F54DE" w:rsidRDefault="00350613" w:rsidP="00523C57">
      <w:pPr>
        <w:jc w:val="both"/>
        <w:rPr>
          <w:rFonts w:asciiTheme="minorHAnsi" w:hAnsiTheme="minorHAnsi" w:cstheme="minorHAnsi"/>
        </w:rPr>
      </w:pPr>
      <w:r w:rsidRPr="005F54DE">
        <w:rPr>
          <w:rFonts w:asciiTheme="minorHAnsi" w:hAnsiTheme="minorHAnsi" w:cstheme="minorHAnsi"/>
        </w:rPr>
        <w:t xml:space="preserve">V. Метод расчета по корреляционно-регрессионным моделям </w:t>
      </w:r>
      <w:proofErr w:type="spellStart"/>
      <w:r w:rsidRPr="005F54DE">
        <w:rPr>
          <w:rFonts w:asciiTheme="minorHAnsi" w:hAnsiTheme="minorHAnsi" w:cstheme="minorHAnsi"/>
        </w:rPr>
        <w:t>полезностного</w:t>
      </w:r>
      <w:proofErr w:type="spellEnd"/>
      <w:r w:rsidRPr="005F54DE">
        <w:rPr>
          <w:rFonts w:asciiTheme="minorHAnsi" w:hAnsiTheme="minorHAnsi" w:cstheme="minorHAnsi"/>
        </w:rPr>
        <w:t xml:space="preserve"> типа</w:t>
      </w:r>
    </w:p>
    <w:p w14:paraId="52FBA6E3" w14:textId="77777777" w:rsidR="008302E1" w:rsidRPr="005F54DE" w:rsidRDefault="00350613" w:rsidP="00523C57">
      <w:pPr>
        <w:jc w:val="both"/>
        <w:rPr>
          <w:rFonts w:asciiTheme="minorHAnsi" w:hAnsiTheme="minorHAnsi" w:cstheme="minorHAnsi"/>
        </w:rPr>
      </w:pPr>
      <w:r w:rsidRPr="005F54DE">
        <w:rPr>
          <w:rFonts w:asciiTheme="minorHAnsi" w:hAnsiTheme="minorHAnsi" w:cstheme="minorHAnsi"/>
        </w:rPr>
        <w:t xml:space="preserve">VI. Метод </w:t>
      </w:r>
      <w:proofErr w:type="spellStart"/>
      <w:r w:rsidRPr="005F54DE">
        <w:rPr>
          <w:rFonts w:asciiTheme="minorHAnsi" w:hAnsiTheme="minorHAnsi" w:cstheme="minorHAnsi"/>
        </w:rPr>
        <w:t>равноэффективного</w:t>
      </w:r>
      <w:proofErr w:type="spellEnd"/>
      <w:r w:rsidRPr="005F54DE">
        <w:rPr>
          <w:rFonts w:asciiTheme="minorHAnsi" w:hAnsiTheme="minorHAnsi" w:cstheme="minorHAnsi"/>
        </w:rPr>
        <w:t xml:space="preserve"> функционального аналога</w:t>
      </w:r>
    </w:p>
    <w:p w14:paraId="1B3E3346" w14:textId="77777777" w:rsidR="008302E1" w:rsidRPr="005F54DE" w:rsidRDefault="00350613" w:rsidP="00523C57">
      <w:pPr>
        <w:jc w:val="both"/>
        <w:rPr>
          <w:rFonts w:asciiTheme="minorHAnsi" w:hAnsiTheme="minorHAnsi" w:cstheme="minorHAnsi"/>
        </w:rPr>
      </w:pPr>
      <w:r w:rsidRPr="005F54DE">
        <w:rPr>
          <w:rFonts w:asciiTheme="minorHAnsi" w:hAnsiTheme="minorHAnsi" w:cstheme="minorHAnsi"/>
        </w:rPr>
        <w:t>VII. Метод разбивки на компоненты</w:t>
      </w:r>
    </w:p>
    <w:p w14:paraId="3C41D1FB"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rPr>
        <w:t>VIII. Метод прямой калькуляции</w:t>
      </w:r>
    </w:p>
    <w:p w14:paraId="442163F3"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rPr>
        <w:t>Варианты ответа:</w:t>
      </w:r>
    </w:p>
    <w:p w14:paraId="50042BFB" w14:textId="77777777" w:rsidR="00350613" w:rsidRPr="005F54DE" w:rsidRDefault="00350613" w:rsidP="00873EEA">
      <w:pPr>
        <w:numPr>
          <w:ilvl w:val="0"/>
          <w:numId w:val="529"/>
        </w:numPr>
        <w:ind w:left="1104"/>
        <w:jc w:val="both"/>
        <w:rPr>
          <w:rFonts w:asciiTheme="minorHAnsi" w:hAnsiTheme="minorHAnsi" w:cstheme="minorHAnsi"/>
        </w:rPr>
      </w:pPr>
      <w:r w:rsidRPr="005F54DE">
        <w:rPr>
          <w:rFonts w:asciiTheme="minorHAnsi" w:hAnsiTheme="minorHAnsi" w:cstheme="minorHAnsi"/>
        </w:rPr>
        <w:t>Все, кроме I</w:t>
      </w:r>
    </w:p>
    <w:p w14:paraId="4B1819B2" w14:textId="77777777" w:rsidR="00350613" w:rsidRPr="005F54DE" w:rsidRDefault="00350613" w:rsidP="00873EEA">
      <w:pPr>
        <w:numPr>
          <w:ilvl w:val="0"/>
          <w:numId w:val="529"/>
        </w:numPr>
        <w:ind w:left="1104"/>
        <w:jc w:val="both"/>
        <w:rPr>
          <w:rFonts w:asciiTheme="minorHAnsi" w:hAnsiTheme="minorHAnsi" w:cstheme="minorHAnsi"/>
        </w:rPr>
      </w:pPr>
      <w:r w:rsidRPr="005F54DE">
        <w:rPr>
          <w:rFonts w:asciiTheme="minorHAnsi" w:hAnsiTheme="minorHAnsi" w:cstheme="minorHAnsi"/>
        </w:rPr>
        <w:t>Все, кроме I и III</w:t>
      </w:r>
    </w:p>
    <w:p w14:paraId="769E8F83" w14:textId="77777777" w:rsidR="00350613" w:rsidRPr="005F54DE" w:rsidRDefault="00350613" w:rsidP="00873EEA">
      <w:pPr>
        <w:numPr>
          <w:ilvl w:val="0"/>
          <w:numId w:val="529"/>
        </w:numPr>
        <w:ind w:left="1104"/>
        <w:jc w:val="both"/>
        <w:rPr>
          <w:rFonts w:asciiTheme="minorHAnsi" w:hAnsiTheme="minorHAnsi" w:cstheme="minorHAnsi"/>
          <w:b/>
        </w:rPr>
      </w:pPr>
      <w:r w:rsidRPr="005F54DE">
        <w:rPr>
          <w:rFonts w:asciiTheme="minorHAnsi" w:hAnsiTheme="minorHAnsi" w:cstheme="minorHAnsi"/>
          <w:b/>
        </w:rPr>
        <w:t>II, IV, V</w:t>
      </w:r>
    </w:p>
    <w:p w14:paraId="3BF48A3A" w14:textId="77777777" w:rsidR="00350613" w:rsidRPr="005F54DE" w:rsidRDefault="00350613" w:rsidP="00873EEA">
      <w:pPr>
        <w:numPr>
          <w:ilvl w:val="0"/>
          <w:numId w:val="529"/>
        </w:numPr>
        <w:ind w:left="1104"/>
        <w:jc w:val="both"/>
        <w:rPr>
          <w:rFonts w:asciiTheme="minorHAnsi" w:hAnsiTheme="minorHAnsi" w:cstheme="minorHAnsi"/>
        </w:rPr>
      </w:pPr>
      <w:r w:rsidRPr="005F54DE">
        <w:rPr>
          <w:rFonts w:asciiTheme="minorHAnsi" w:hAnsiTheme="minorHAnsi" w:cstheme="minorHAnsi"/>
        </w:rPr>
        <w:t>II, IV, V, VI</w:t>
      </w:r>
    </w:p>
    <w:p w14:paraId="2F67B3CE" w14:textId="77777777" w:rsidR="00350613" w:rsidRPr="005F54DE" w:rsidRDefault="00350613" w:rsidP="00873EEA">
      <w:pPr>
        <w:numPr>
          <w:ilvl w:val="0"/>
          <w:numId w:val="529"/>
        </w:numPr>
        <w:ind w:left="1104"/>
        <w:jc w:val="both"/>
        <w:rPr>
          <w:rFonts w:asciiTheme="minorHAnsi" w:hAnsiTheme="minorHAnsi" w:cstheme="minorHAnsi"/>
        </w:rPr>
      </w:pPr>
      <w:r w:rsidRPr="005F54DE">
        <w:rPr>
          <w:rFonts w:asciiTheme="minorHAnsi" w:hAnsiTheme="minorHAnsi" w:cstheme="minorHAnsi"/>
        </w:rPr>
        <w:t>II, IV, V, VI, VII</w:t>
      </w:r>
    </w:p>
    <w:p w14:paraId="3869AC6B" w14:textId="77777777" w:rsidR="00350613" w:rsidRPr="005F54DE" w:rsidRDefault="00350613" w:rsidP="00873EEA">
      <w:pPr>
        <w:numPr>
          <w:ilvl w:val="0"/>
          <w:numId w:val="529"/>
        </w:numPr>
        <w:ind w:left="1104"/>
        <w:jc w:val="both"/>
        <w:rPr>
          <w:rFonts w:asciiTheme="minorHAnsi" w:hAnsiTheme="minorHAnsi" w:cstheme="minorHAnsi"/>
        </w:rPr>
      </w:pPr>
      <w:r w:rsidRPr="005F54DE">
        <w:rPr>
          <w:rFonts w:asciiTheme="minorHAnsi" w:hAnsiTheme="minorHAnsi" w:cstheme="minorHAnsi"/>
        </w:rPr>
        <w:t>II, IV, V, VII</w:t>
      </w:r>
    </w:p>
    <w:p w14:paraId="490862C2" w14:textId="77777777" w:rsidR="00350613" w:rsidRPr="005F54DE" w:rsidRDefault="00350613" w:rsidP="00523C57">
      <w:pPr>
        <w:jc w:val="both"/>
        <w:rPr>
          <w:rFonts w:asciiTheme="minorHAnsi" w:hAnsiTheme="minorHAnsi" w:cstheme="minorHAnsi"/>
        </w:rPr>
      </w:pPr>
    </w:p>
    <w:p w14:paraId="61C176CE" w14:textId="77777777" w:rsidR="008302E1" w:rsidRPr="005F54DE" w:rsidRDefault="00350613" w:rsidP="00523C57">
      <w:pPr>
        <w:jc w:val="both"/>
        <w:rPr>
          <w:rFonts w:asciiTheme="minorHAnsi" w:hAnsiTheme="minorHAnsi" w:cstheme="minorHAnsi"/>
        </w:rPr>
      </w:pPr>
      <w:r w:rsidRPr="005F54DE">
        <w:rPr>
          <w:rFonts w:asciiTheme="minorHAnsi" w:hAnsiTheme="minorHAnsi" w:cstheme="minorHAnsi"/>
          <w:b/>
          <w:bCs/>
        </w:rPr>
        <w:t>5.1.2.60.</w:t>
      </w:r>
      <w:r w:rsidRPr="005F54DE">
        <w:rPr>
          <w:rFonts w:asciiTheme="minorHAnsi" w:hAnsiTheme="minorHAnsi" w:cstheme="minorHAnsi"/>
        </w:rPr>
        <w:t> Какой фактор (или факторы) влияет на выбор подхода при оценке оборудования?</w:t>
      </w:r>
    </w:p>
    <w:p w14:paraId="55F79DDE" w14:textId="77777777" w:rsidR="008302E1" w:rsidRPr="005F54DE" w:rsidRDefault="00350613" w:rsidP="00523C57">
      <w:pPr>
        <w:jc w:val="both"/>
        <w:rPr>
          <w:rFonts w:asciiTheme="minorHAnsi" w:hAnsiTheme="minorHAnsi" w:cstheme="minorHAnsi"/>
        </w:rPr>
      </w:pPr>
      <w:r w:rsidRPr="005F54DE">
        <w:rPr>
          <w:rFonts w:asciiTheme="minorHAnsi" w:hAnsiTheme="minorHAnsi" w:cstheme="minorHAnsi"/>
        </w:rPr>
        <w:t>I. Цель и задачи оценки</w:t>
      </w:r>
    </w:p>
    <w:p w14:paraId="1770301B" w14:textId="77777777" w:rsidR="008302E1" w:rsidRPr="005F54DE" w:rsidRDefault="00350613" w:rsidP="00523C57">
      <w:pPr>
        <w:jc w:val="both"/>
        <w:rPr>
          <w:rFonts w:asciiTheme="minorHAnsi" w:hAnsiTheme="minorHAnsi" w:cstheme="minorHAnsi"/>
        </w:rPr>
      </w:pPr>
      <w:r w:rsidRPr="005F54DE">
        <w:rPr>
          <w:rFonts w:asciiTheme="minorHAnsi" w:hAnsiTheme="minorHAnsi" w:cstheme="minorHAnsi"/>
        </w:rPr>
        <w:t>II. Допущения</w:t>
      </w:r>
    </w:p>
    <w:p w14:paraId="45F24936" w14:textId="77777777" w:rsidR="008302E1" w:rsidRPr="005F54DE" w:rsidRDefault="00350613" w:rsidP="00523C57">
      <w:pPr>
        <w:jc w:val="both"/>
        <w:rPr>
          <w:rFonts w:asciiTheme="minorHAnsi" w:hAnsiTheme="minorHAnsi" w:cstheme="minorHAnsi"/>
        </w:rPr>
      </w:pPr>
      <w:r w:rsidRPr="005F54DE">
        <w:rPr>
          <w:rFonts w:asciiTheme="minorHAnsi" w:hAnsiTheme="minorHAnsi" w:cstheme="minorHAnsi"/>
        </w:rPr>
        <w:t>III. Дальнейшее использование объекта оценки</w:t>
      </w:r>
    </w:p>
    <w:p w14:paraId="7AEF6871" w14:textId="77777777" w:rsidR="00CC6002" w:rsidRPr="005F54DE" w:rsidRDefault="00350613" w:rsidP="00523C57">
      <w:pPr>
        <w:jc w:val="both"/>
        <w:rPr>
          <w:rFonts w:asciiTheme="minorHAnsi" w:hAnsiTheme="minorHAnsi" w:cstheme="minorHAnsi"/>
        </w:rPr>
      </w:pPr>
      <w:r w:rsidRPr="005F54DE">
        <w:rPr>
          <w:rFonts w:asciiTheme="minorHAnsi" w:hAnsiTheme="minorHAnsi" w:cstheme="minorHAnsi"/>
        </w:rPr>
        <w:t>IV. Применимость подхода</w:t>
      </w:r>
    </w:p>
    <w:p w14:paraId="4D86B05C"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rPr>
        <w:t>Варианты ответа:</w:t>
      </w:r>
    </w:p>
    <w:p w14:paraId="43289642" w14:textId="77777777" w:rsidR="00350613" w:rsidRPr="005F54DE" w:rsidRDefault="00350613" w:rsidP="00873EEA">
      <w:pPr>
        <w:numPr>
          <w:ilvl w:val="0"/>
          <w:numId w:val="530"/>
        </w:numPr>
        <w:ind w:left="1104"/>
        <w:jc w:val="both"/>
        <w:rPr>
          <w:rFonts w:asciiTheme="minorHAnsi" w:hAnsiTheme="minorHAnsi" w:cstheme="minorHAnsi"/>
        </w:rPr>
      </w:pPr>
      <w:r w:rsidRPr="005F54DE">
        <w:rPr>
          <w:rFonts w:asciiTheme="minorHAnsi" w:hAnsiTheme="minorHAnsi" w:cstheme="minorHAnsi"/>
        </w:rPr>
        <w:t>I, II</w:t>
      </w:r>
    </w:p>
    <w:p w14:paraId="07193DD8" w14:textId="77777777" w:rsidR="00350613" w:rsidRPr="005F54DE" w:rsidRDefault="00350613" w:rsidP="00873EEA">
      <w:pPr>
        <w:numPr>
          <w:ilvl w:val="0"/>
          <w:numId w:val="530"/>
        </w:numPr>
        <w:ind w:left="1104"/>
        <w:jc w:val="both"/>
        <w:rPr>
          <w:rFonts w:asciiTheme="minorHAnsi" w:hAnsiTheme="minorHAnsi" w:cstheme="minorHAnsi"/>
        </w:rPr>
      </w:pPr>
      <w:r w:rsidRPr="005F54DE">
        <w:rPr>
          <w:rFonts w:asciiTheme="minorHAnsi" w:hAnsiTheme="minorHAnsi" w:cstheme="minorHAnsi"/>
        </w:rPr>
        <w:t>I, II, III</w:t>
      </w:r>
    </w:p>
    <w:p w14:paraId="6E662F1A" w14:textId="77777777" w:rsidR="00350613" w:rsidRPr="005F54DE" w:rsidRDefault="00350613" w:rsidP="00873EEA">
      <w:pPr>
        <w:numPr>
          <w:ilvl w:val="0"/>
          <w:numId w:val="530"/>
        </w:numPr>
        <w:ind w:left="1104"/>
        <w:jc w:val="both"/>
        <w:rPr>
          <w:rFonts w:asciiTheme="minorHAnsi" w:hAnsiTheme="minorHAnsi" w:cstheme="minorHAnsi"/>
          <w:b/>
        </w:rPr>
      </w:pPr>
      <w:r w:rsidRPr="005F54DE">
        <w:rPr>
          <w:rFonts w:asciiTheme="minorHAnsi" w:hAnsiTheme="minorHAnsi" w:cstheme="minorHAnsi"/>
          <w:b/>
        </w:rPr>
        <w:lastRenderedPageBreak/>
        <w:t>I, II, IV</w:t>
      </w:r>
    </w:p>
    <w:p w14:paraId="6129FC05" w14:textId="77777777" w:rsidR="00350613" w:rsidRPr="005F54DE" w:rsidRDefault="00350613" w:rsidP="00873EEA">
      <w:pPr>
        <w:numPr>
          <w:ilvl w:val="0"/>
          <w:numId w:val="530"/>
        </w:numPr>
        <w:ind w:left="1104"/>
        <w:jc w:val="both"/>
        <w:rPr>
          <w:rFonts w:asciiTheme="minorHAnsi" w:hAnsiTheme="minorHAnsi" w:cstheme="minorHAnsi"/>
        </w:rPr>
      </w:pPr>
      <w:r w:rsidRPr="005F54DE">
        <w:rPr>
          <w:rFonts w:asciiTheme="minorHAnsi" w:hAnsiTheme="minorHAnsi" w:cstheme="minorHAnsi"/>
        </w:rPr>
        <w:t>все перечисленное</w:t>
      </w:r>
    </w:p>
    <w:p w14:paraId="22B62429" w14:textId="77777777" w:rsidR="00350613" w:rsidRPr="005F54DE" w:rsidRDefault="00350613" w:rsidP="00523C57">
      <w:pPr>
        <w:jc w:val="both"/>
        <w:rPr>
          <w:rFonts w:asciiTheme="minorHAnsi" w:hAnsiTheme="minorHAnsi" w:cstheme="minorHAnsi"/>
        </w:rPr>
      </w:pPr>
    </w:p>
    <w:p w14:paraId="4095F24A" w14:textId="77777777" w:rsidR="008302E1" w:rsidRPr="005F54DE" w:rsidRDefault="00350613" w:rsidP="00523C57">
      <w:pPr>
        <w:jc w:val="both"/>
        <w:rPr>
          <w:rFonts w:asciiTheme="minorHAnsi" w:hAnsiTheme="minorHAnsi" w:cstheme="minorHAnsi"/>
        </w:rPr>
      </w:pPr>
      <w:r w:rsidRPr="005F54DE">
        <w:rPr>
          <w:rFonts w:asciiTheme="minorHAnsi" w:hAnsiTheme="minorHAnsi" w:cstheme="minorHAnsi"/>
          <w:b/>
          <w:bCs/>
        </w:rPr>
        <w:t>5.1.2.61.</w:t>
      </w:r>
      <w:r w:rsidRPr="005F54DE">
        <w:rPr>
          <w:rFonts w:asciiTheme="minorHAnsi" w:hAnsiTheme="minorHAnsi" w:cstheme="minorHAnsi"/>
        </w:rPr>
        <w:t> Какие корректировки в рамках сравнительного подхода относятся к «коммерческим»?</w:t>
      </w:r>
    </w:p>
    <w:p w14:paraId="537CDFF7" w14:textId="77777777" w:rsidR="008302E1" w:rsidRPr="005F54DE" w:rsidRDefault="00350613" w:rsidP="00523C57">
      <w:pPr>
        <w:jc w:val="both"/>
        <w:rPr>
          <w:rFonts w:asciiTheme="minorHAnsi" w:hAnsiTheme="minorHAnsi" w:cstheme="minorHAnsi"/>
        </w:rPr>
      </w:pPr>
      <w:r w:rsidRPr="005F54DE">
        <w:rPr>
          <w:rFonts w:asciiTheme="minorHAnsi" w:hAnsiTheme="minorHAnsi" w:cstheme="minorHAnsi"/>
        </w:rPr>
        <w:t>I. Корректировка на дату предложения</w:t>
      </w:r>
    </w:p>
    <w:p w14:paraId="78A8F3D3" w14:textId="77777777" w:rsidR="008302E1" w:rsidRPr="005F54DE" w:rsidRDefault="00350613" w:rsidP="00523C57">
      <w:pPr>
        <w:jc w:val="both"/>
        <w:rPr>
          <w:rFonts w:asciiTheme="minorHAnsi" w:hAnsiTheme="minorHAnsi" w:cstheme="minorHAnsi"/>
        </w:rPr>
      </w:pPr>
      <w:r w:rsidRPr="005F54DE">
        <w:rPr>
          <w:rFonts w:asciiTheme="minorHAnsi" w:hAnsiTheme="minorHAnsi" w:cstheme="minorHAnsi"/>
        </w:rPr>
        <w:t>II. Корректировка на отличающиеся технические характеристики</w:t>
      </w:r>
    </w:p>
    <w:p w14:paraId="049ED17A" w14:textId="77777777" w:rsidR="008302E1" w:rsidRPr="005F54DE" w:rsidRDefault="00350613" w:rsidP="00523C57">
      <w:pPr>
        <w:jc w:val="both"/>
        <w:rPr>
          <w:rFonts w:asciiTheme="minorHAnsi" w:hAnsiTheme="minorHAnsi" w:cstheme="minorHAnsi"/>
        </w:rPr>
      </w:pPr>
      <w:r w:rsidRPr="005F54DE">
        <w:rPr>
          <w:rFonts w:asciiTheme="minorHAnsi" w:hAnsiTheme="minorHAnsi" w:cstheme="minorHAnsi"/>
        </w:rPr>
        <w:t>III. Корректировка на особые условия продажи</w:t>
      </w:r>
    </w:p>
    <w:p w14:paraId="5BD6F77B" w14:textId="77777777" w:rsidR="008302E1" w:rsidRPr="005F54DE" w:rsidRDefault="00350613" w:rsidP="00523C57">
      <w:pPr>
        <w:jc w:val="both"/>
        <w:rPr>
          <w:rFonts w:asciiTheme="minorHAnsi" w:hAnsiTheme="minorHAnsi" w:cstheme="minorHAnsi"/>
        </w:rPr>
      </w:pPr>
      <w:r w:rsidRPr="005F54DE">
        <w:rPr>
          <w:rFonts w:asciiTheme="minorHAnsi" w:hAnsiTheme="minorHAnsi" w:cstheme="minorHAnsi"/>
        </w:rPr>
        <w:t>IV. Корректировка на монтаж</w:t>
      </w:r>
    </w:p>
    <w:p w14:paraId="60E1126F" w14:textId="77777777" w:rsidR="008302E1" w:rsidRPr="005F54DE" w:rsidRDefault="00350613" w:rsidP="00523C57">
      <w:pPr>
        <w:jc w:val="both"/>
        <w:rPr>
          <w:rFonts w:asciiTheme="minorHAnsi" w:hAnsiTheme="minorHAnsi" w:cstheme="minorHAnsi"/>
        </w:rPr>
      </w:pPr>
      <w:r w:rsidRPr="005F54DE">
        <w:rPr>
          <w:rFonts w:asciiTheme="minorHAnsi" w:hAnsiTheme="minorHAnsi" w:cstheme="minorHAnsi"/>
        </w:rPr>
        <w:t>V. Корректировка на отличающееся техническое состояние</w:t>
      </w:r>
    </w:p>
    <w:p w14:paraId="358D039E" w14:textId="77777777" w:rsidR="00CC6002" w:rsidRPr="005F54DE" w:rsidRDefault="00350613" w:rsidP="00523C57">
      <w:pPr>
        <w:jc w:val="both"/>
        <w:rPr>
          <w:rFonts w:asciiTheme="minorHAnsi" w:hAnsiTheme="minorHAnsi" w:cstheme="minorHAnsi"/>
        </w:rPr>
      </w:pPr>
      <w:r w:rsidRPr="005F54DE">
        <w:rPr>
          <w:rFonts w:asciiTheme="minorHAnsi" w:hAnsiTheme="minorHAnsi" w:cstheme="minorHAnsi"/>
        </w:rPr>
        <w:t>VI. Корректировка на НДС</w:t>
      </w:r>
    </w:p>
    <w:p w14:paraId="7DD08F53"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rPr>
        <w:t>Варианты ответа:</w:t>
      </w:r>
    </w:p>
    <w:p w14:paraId="45175591" w14:textId="77777777" w:rsidR="00350613" w:rsidRPr="005F54DE" w:rsidRDefault="00350613" w:rsidP="00873EEA">
      <w:pPr>
        <w:numPr>
          <w:ilvl w:val="0"/>
          <w:numId w:val="531"/>
        </w:numPr>
        <w:ind w:left="1104"/>
        <w:jc w:val="both"/>
        <w:rPr>
          <w:rFonts w:asciiTheme="minorHAnsi" w:hAnsiTheme="minorHAnsi" w:cstheme="minorHAnsi"/>
          <w:b/>
        </w:rPr>
      </w:pPr>
      <w:r w:rsidRPr="005F54DE">
        <w:rPr>
          <w:rFonts w:asciiTheme="minorHAnsi" w:hAnsiTheme="minorHAnsi" w:cstheme="minorHAnsi"/>
          <w:b/>
        </w:rPr>
        <w:t>I, III, VI</w:t>
      </w:r>
    </w:p>
    <w:p w14:paraId="2B3A839A" w14:textId="77777777" w:rsidR="00350613" w:rsidRPr="005F54DE" w:rsidRDefault="00350613" w:rsidP="00873EEA">
      <w:pPr>
        <w:numPr>
          <w:ilvl w:val="0"/>
          <w:numId w:val="531"/>
        </w:numPr>
        <w:ind w:left="1104"/>
        <w:jc w:val="both"/>
        <w:rPr>
          <w:rFonts w:asciiTheme="minorHAnsi" w:hAnsiTheme="minorHAnsi" w:cstheme="minorHAnsi"/>
        </w:rPr>
      </w:pPr>
      <w:r w:rsidRPr="005F54DE">
        <w:rPr>
          <w:rFonts w:asciiTheme="minorHAnsi" w:hAnsiTheme="minorHAnsi" w:cstheme="minorHAnsi"/>
        </w:rPr>
        <w:t>I, II, III</w:t>
      </w:r>
    </w:p>
    <w:p w14:paraId="7ED7824F" w14:textId="77777777" w:rsidR="00350613" w:rsidRPr="005F54DE" w:rsidRDefault="00350613" w:rsidP="00873EEA">
      <w:pPr>
        <w:numPr>
          <w:ilvl w:val="0"/>
          <w:numId w:val="531"/>
        </w:numPr>
        <w:ind w:left="1104"/>
        <w:jc w:val="both"/>
        <w:rPr>
          <w:rFonts w:asciiTheme="minorHAnsi" w:hAnsiTheme="minorHAnsi" w:cstheme="minorHAnsi"/>
        </w:rPr>
      </w:pPr>
      <w:r w:rsidRPr="005F54DE">
        <w:rPr>
          <w:rFonts w:asciiTheme="minorHAnsi" w:hAnsiTheme="minorHAnsi" w:cstheme="minorHAnsi"/>
        </w:rPr>
        <w:t>I, VI</w:t>
      </w:r>
    </w:p>
    <w:p w14:paraId="2CAF08F6" w14:textId="77777777" w:rsidR="00350613" w:rsidRPr="005F54DE" w:rsidRDefault="00350613" w:rsidP="00873EEA">
      <w:pPr>
        <w:numPr>
          <w:ilvl w:val="0"/>
          <w:numId w:val="531"/>
        </w:numPr>
        <w:ind w:left="1104"/>
        <w:jc w:val="both"/>
        <w:rPr>
          <w:rFonts w:asciiTheme="minorHAnsi" w:hAnsiTheme="minorHAnsi" w:cstheme="minorHAnsi"/>
        </w:rPr>
      </w:pPr>
      <w:r w:rsidRPr="005F54DE">
        <w:rPr>
          <w:rFonts w:asciiTheme="minorHAnsi" w:hAnsiTheme="minorHAnsi" w:cstheme="minorHAnsi"/>
        </w:rPr>
        <w:t>I, III, IV, VI</w:t>
      </w:r>
    </w:p>
    <w:p w14:paraId="51F78D5F" w14:textId="77777777" w:rsidR="00350613" w:rsidRPr="005F54DE" w:rsidRDefault="00350613" w:rsidP="00873EEA">
      <w:pPr>
        <w:numPr>
          <w:ilvl w:val="0"/>
          <w:numId w:val="531"/>
        </w:numPr>
        <w:ind w:left="1104"/>
        <w:jc w:val="both"/>
        <w:rPr>
          <w:rFonts w:asciiTheme="minorHAnsi" w:hAnsiTheme="minorHAnsi" w:cstheme="minorHAnsi"/>
        </w:rPr>
      </w:pPr>
      <w:r w:rsidRPr="005F54DE">
        <w:rPr>
          <w:rFonts w:asciiTheme="minorHAnsi" w:hAnsiTheme="minorHAnsi" w:cstheme="minorHAnsi"/>
        </w:rPr>
        <w:t>все перечисленное</w:t>
      </w:r>
    </w:p>
    <w:p w14:paraId="20F764B5" w14:textId="77777777" w:rsidR="00350613" w:rsidRPr="005F54DE" w:rsidRDefault="00350613" w:rsidP="00523C57">
      <w:pPr>
        <w:jc w:val="both"/>
        <w:rPr>
          <w:rFonts w:asciiTheme="minorHAnsi" w:hAnsiTheme="minorHAnsi" w:cstheme="minorHAnsi"/>
        </w:rPr>
      </w:pPr>
    </w:p>
    <w:p w14:paraId="4DDF3C82"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b/>
          <w:bCs/>
        </w:rPr>
        <w:t>5.1.2.62.</w:t>
      </w:r>
      <w:r w:rsidRPr="005F54DE">
        <w:rPr>
          <w:rFonts w:asciiTheme="minorHAnsi" w:hAnsiTheme="minorHAnsi" w:cstheme="minorHAnsi"/>
        </w:rPr>
        <w:t xml:space="preserve"> Как изменится величина рыночной стоимости, </w:t>
      </w:r>
      <w:r w:rsidR="00CC6002" w:rsidRPr="005F54DE">
        <w:rPr>
          <w:rFonts w:asciiTheme="minorHAnsi" w:hAnsiTheme="minorHAnsi" w:cstheme="minorHAnsi"/>
        </w:rPr>
        <w:t>е</w:t>
      </w:r>
      <w:r w:rsidRPr="005F54DE">
        <w:rPr>
          <w:rFonts w:asciiTheme="minorHAnsi" w:hAnsiTheme="minorHAnsi" w:cstheme="minorHAnsi"/>
        </w:rPr>
        <w:t>сли ставка дисконтирования уменьшится, а терминальная ставка капитализации увеличится?</w:t>
      </w:r>
    </w:p>
    <w:p w14:paraId="08212F61" w14:textId="77777777" w:rsidR="00350613" w:rsidRPr="005F54DE" w:rsidRDefault="00350613" w:rsidP="00873EEA">
      <w:pPr>
        <w:numPr>
          <w:ilvl w:val="0"/>
          <w:numId w:val="532"/>
        </w:numPr>
        <w:ind w:left="1104"/>
        <w:jc w:val="both"/>
        <w:rPr>
          <w:rFonts w:asciiTheme="minorHAnsi" w:hAnsiTheme="minorHAnsi" w:cstheme="minorHAnsi"/>
        </w:rPr>
      </w:pPr>
      <w:r w:rsidRPr="005F54DE">
        <w:rPr>
          <w:rFonts w:asciiTheme="minorHAnsi" w:hAnsiTheme="minorHAnsi" w:cstheme="minorHAnsi"/>
        </w:rPr>
        <w:t>Уменьшится</w:t>
      </w:r>
    </w:p>
    <w:p w14:paraId="7C236225" w14:textId="77777777" w:rsidR="00350613" w:rsidRPr="005F54DE" w:rsidRDefault="00350613" w:rsidP="00873EEA">
      <w:pPr>
        <w:numPr>
          <w:ilvl w:val="0"/>
          <w:numId w:val="532"/>
        </w:numPr>
        <w:ind w:left="1104"/>
        <w:jc w:val="both"/>
        <w:rPr>
          <w:rFonts w:asciiTheme="minorHAnsi" w:hAnsiTheme="minorHAnsi" w:cstheme="minorHAnsi"/>
        </w:rPr>
      </w:pPr>
      <w:r w:rsidRPr="005F54DE">
        <w:rPr>
          <w:rFonts w:asciiTheme="minorHAnsi" w:hAnsiTheme="minorHAnsi" w:cstheme="minorHAnsi"/>
        </w:rPr>
        <w:t>Увеличится</w:t>
      </w:r>
    </w:p>
    <w:p w14:paraId="74791156" w14:textId="77777777" w:rsidR="00350613" w:rsidRPr="005F54DE" w:rsidRDefault="00350613" w:rsidP="00873EEA">
      <w:pPr>
        <w:numPr>
          <w:ilvl w:val="0"/>
          <w:numId w:val="532"/>
        </w:numPr>
        <w:ind w:left="1104"/>
        <w:jc w:val="both"/>
        <w:rPr>
          <w:rFonts w:asciiTheme="minorHAnsi" w:hAnsiTheme="minorHAnsi" w:cstheme="minorHAnsi"/>
        </w:rPr>
      </w:pPr>
      <w:r w:rsidRPr="005F54DE">
        <w:rPr>
          <w:rFonts w:asciiTheme="minorHAnsi" w:hAnsiTheme="minorHAnsi" w:cstheme="minorHAnsi"/>
        </w:rPr>
        <w:t>Не изменится</w:t>
      </w:r>
    </w:p>
    <w:p w14:paraId="639AFFA9" w14:textId="77777777" w:rsidR="00350613" w:rsidRPr="005F54DE" w:rsidRDefault="00350613" w:rsidP="00873EEA">
      <w:pPr>
        <w:numPr>
          <w:ilvl w:val="0"/>
          <w:numId w:val="532"/>
        </w:numPr>
        <w:ind w:left="1104"/>
        <w:jc w:val="both"/>
        <w:rPr>
          <w:rFonts w:asciiTheme="minorHAnsi" w:hAnsiTheme="minorHAnsi" w:cstheme="minorHAnsi"/>
          <w:b/>
        </w:rPr>
      </w:pPr>
      <w:r w:rsidRPr="005F54DE">
        <w:rPr>
          <w:rFonts w:asciiTheme="minorHAnsi" w:hAnsiTheme="minorHAnsi" w:cstheme="minorHAnsi"/>
          <w:b/>
        </w:rPr>
        <w:t>Недостаточно данных</w:t>
      </w:r>
    </w:p>
    <w:p w14:paraId="4C4ED421" w14:textId="77777777" w:rsidR="00350613" w:rsidRPr="005F54DE" w:rsidRDefault="00350613" w:rsidP="00523C57">
      <w:pPr>
        <w:jc w:val="both"/>
        <w:rPr>
          <w:rFonts w:asciiTheme="minorHAnsi" w:hAnsiTheme="minorHAnsi" w:cstheme="minorHAnsi"/>
        </w:rPr>
      </w:pPr>
    </w:p>
    <w:p w14:paraId="072CD8BF" w14:textId="77777777" w:rsidR="00CC6002" w:rsidRPr="005F54DE" w:rsidRDefault="00350613" w:rsidP="00523C57">
      <w:pPr>
        <w:jc w:val="both"/>
        <w:rPr>
          <w:rFonts w:asciiTheme="minorHAnsi" w:hAnsiTheme="minorHAnsi" w:cstheme="minorHAnsi"/>
        </w:rPr>
      </w:pPr>
      <w:r w:rsidRPr="005F54DE">
        <w:rPr>
          <w:rFonts w:asciiTheme="minorHAnsi" w:hAnsiTheme="minorHAnsi" w:cstheme="minorHAnsi"/>
          <w:b/>
          <w:bCs/>
        </w:rPr>
        <w:t>5.1.2.63.</w:t>
      </w:r>
      <w:r w:rsidRPr="005F54DE">
        <w:rPr>
          <w:rFonts w:asciiTheme="minorHAnsi" w:hAnsiTheme="minorHAnsi" w:cstheme="minorHAnsi"/>
        </w:rPr>
        <w:t> Что входит в совокупный износ?</w:t>
      </w:r>
    </w:p>
    <w:p w14:paraId="5E83DA4C"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rPr>
        <w:t>Варианты ответа:</w:t>
      </w:r>
    </w:p>
    <w:p w14:paraId="035A7752" w14:textId="77777777" w:rsidR="00350613" w:rsidRPr="005F54DE" w:rsidRDefault="00350613" w:rsidP="00873EEA">
      <w:pPr>
        <w:numPr>
          <w:ilvl w:val="0"/>
          <w:numId w:val="533"/>
        </w:numPr>
        <w:ind w:left="1104"/>
        <w:jc w:val="both"/>
        <w:rPr>
          <w:rFonts w:asciiTheme="minorHAnsi" w:hAnsiTheme="minorHAnsi" w:cstheme="minorHAnsi"/>
        </w:rPr>
      </w:pPr>
      <w:r w:rsidRPr="005F54DE">
        <w:rPr>
          <w:rFonts w:asciiTheme="minorHAnsi" w:hAnsiTheme="minorHAnsi" w:cstheme="minorHAnsi"/>
        </w:rPr>
        <w:t>физический, функциональный и моральный износы / устаревания</w:t>
      </w:r>
    </w:p>
    <w:p w14:paraId="40A032DF" w14:textId="77777777" w:rsidR="00350613" w:rsidRPr="005F54DE" w:rsidRDefault="00350613" w:rsidP="00873EEA">
      <w:pPr>
        <w:numPr>
          <w:ilvl w:val="0"/>
          <w:numId w:val="533"/>
        </w:numPr>
        <w:ind w:left="1104"/>
        <w:jc w:val="both"/>
        <w:rPr>
          <w:rFonts w:asciiTheme="minorHAnsi" w:hAnsiTheme="minorHAnsi" w:cstheme="minorHAnsi"/>
        </w:rPr>
      </w:pPr>
      <w:r w:rsidRPr="005F54DE">
        <w:rPr>
          <w:rFonts w:asciiTheme="minorHAnsi" w:hAnsiTheme="minorHAnsi" w:cstheme="minorHAnsi"/>
        </w:rPr>
        <w:t>физический, экономический и внешний износы / устаревания</w:t>
      </w:r>
    </w:p>
    <w:p w14:paraId="5CCC63AF" w14:textId="77777777" w:rsidR="00350613" w:rsidRPr="005F54DE" w:rsidRDefault="00350613" w:rsidP="00873EEA">
      <w:pPr>
        <w:numPr>
          <w:ilvl w:val="0"/>
          <w:numId w:val="533"/>
        </w:numPr>
        <w:ind w:left="1104"/>
        <w:jc w:val="both"/>
        <w:rPr>
          <w:rFonts w:asciiTheme="minorHAnsi" w:hAnsiTheme="minorHAnsi" w:cstheme="minorHAnsi"/>
        </w:rPr>
      </w:pPr>
      <w:r w:rsidRPr="005F54DE">
        <w:rPr>
          <w:rFonts w:asciiTheme="minorHAnsi" w:hAnsiTheme="minorHAnsi" w:cstheme="minorHAnsi"/>
        </w:rPr>
        <w:t>физический, функциональный, моральный и экономический износы / устаревания</w:t>
      </w:r>
    </w:p>
    <w:p w14:paraId="28192623" w14:textId="77777777" w:rsidR="00350613" w:rsidRPr="005F54DE" w:rsidRDefault="00350613" w:rsidP="00873EEA">
      <w:pPr>
        <w:numPr>
          <w:ilvl w:val="0"/>
          <w:numId w:val="533"/>
        </w:numPr>
        <w:ind w:left="1104"/>
        <w:jc w:val="both"/>
        <w:rPr>
          <w:rFonts w:asciiTheme="minorHAnsi" w:hAnsiTheme="minorHAnsi" w:cstheme="minorHAnsi"/>
          <w:b/>
        </w:rPr>
      </w:pPr>
      <w:r w:rsidRPr="005F54DE">
        <w:rPr>
          <w:rFonts w:asciiTheme="minorHAnsi" w:hAnsiTheme="minorHAnsi" w:cstheme="minorHAnsi"/>
          <w:b/>
        </w:rPr>
        <w:t>физический, функциональный (моральный) и внешний (экономический) износы / устаревания</w:t>
      </w:r>
    </w:p>
    <w:p w14:paraId="67D8E654" w14:textId="77777777" w:rsidR="00350613" w:rsidRPr="005F54DE" w:rsidRDefault="00350613" w:rsidP="00523C57">
      <w:pPr>
        <w:jc w:val="both"/>
        <w:rPr>
          <w:rFonts w:asciiTheme="minorHAnsi" w:hAnsiTheme="minorHAnsi" w:cstheme="minorHAnsi"/>
        </w:rPr>
      </w:pPr>
    </w:p>
    <w:p w14:paraId="070907A6" w14:textId="77777777" w:rsidR="00CC6002" w:rsidRPr="005F54DE" w:rsidRDefault="00350613" w:rsidP="00523C57">
      <w:pPr>
        <w:jc w:val="both"/>
        <w:rPr>
          <w:rFonts w:asciiTheme="minorHAnsi" w:hAnsiTheme="minorHAnsi" w:cstheme="minorHAnsi"/>
        </w:rPr>
      </w:pPr>
      <w:r w:rsidRPr="005F54DE">
        <w:rPr>
          <w:rFonts w:asciiTheme="minorHAnsi" w:hAnsiTheme="minorHAnsi" w:cstheme="minorHAnsi"/>
          <w:b/>
          <w:bCs/>
        </w:rPr>
        <w:t>5.1.2.64.</w:t>
      </w:r>
      <w:r w:rsidRPr="005F54DE">
        <w:rPr>
          <w:rFonts w:asciiTheme="minorHAnsi" w:hAnsiTheme="minorHAnsi" w:cstheme="minorHAnsi"/>
        </w:rPr>
        <w:t> Когда не применяется сравнительный подход при оценке машин и оборудования?</w:t>
      </w:r>
    </w:p>
    <w:p w14:paraId="00772AB3"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rPr>
        <w:t>Варианты ответа:</w:t>
      </w:r>
    </w:p>
    <w:p w14:paraId="76ADBBC3" w14:textId="77777777" w:rsidR="00350613" w:rsidRPr="005F54DE" w:rsidRDefault="00350613" w:rsidP="00873EEA">
      <w:pPr>
        <w:numPr>
          <w:ilvl w:val="0"/>
          <w:numId w:val="534"/>
        </w:numPr>
        <w:ind w:left="1104"/>
        <w:jc w:val="both"/>
        <w:rPr>
          <w:rFonts w:asciiTheme="minorHAnsi" w:hAnsiTheme="minorHAnsi" w:cstheme="minorHAnsi"/>
        </w:rPr>
      </w:pPr>
      <w:r w:rsidRPr="005F54DE">
        <w:rPr>
          <w:rFonts w:asciiTheme="minorHAnsi" w:hAnsiTheme="minorHAnsi" w:cstheme="minorHAnsi"/>
        </w:rPr>
        <w:t>Сравнительный подход применяется всегда</w:t>
      </w:r>
    </w:p>
    <w:p w14:paraId="02092487" w14:textId="77777777" w:rsidR="00350613" w:rsidRPr="005F54DE" w:rsidRDefault="00350613" w:rsidP="00873EEA">
      <w:pPr>
        <w:numPr>
          <w:ilvl w:val="0"/>
          <w:numId w:val="534"/>
        </w:numPr>
        <w:ind w:left="1104"/>
        <w:jc w:val="both"/>
        <w:rPr>
          <w:rFonts w:asciiTheme="minorHAnsi" w:hAnsiTheme="minorHAnsi" w:cstheme="minorHAnsi"/>
        </w:rPr>
      </w:pPr>
      <w:r w:rsidRPr="005F54DE">
        <w:rPr>
          <w:rFonts w:asciiTheme="minorHAnsi" w:hAnsiTheme="minorHAnsi" w:cstheme="minorHAnsi"/>
        </w:rPr>
        <w:t>Не хватает времени</w:t>
      </w:r>
    </w:p>
    <w:p w14:paraId="33CAF149" w14:textId="77777777" w:rsidR="00350613" w:rsidRPr="005F54DE" w:rsidRDefault="00350613" w:rsidP="00873EEA">
      <w:pPr>
        <w:numPr>
          <w:ilvl w:val="0"/>
          <w:numId w:val="534"/>
        </w:numPr>
        <w:ind w:left="1104"/>
        <w:rPr>
          <w:rFonts w:asciiTheme="minorHAnsi" w:hAnsiTheme="minorHAnsi" w:cstheme="minorHAnsi"/>
        </w:rPr>
      </w:pPr>
      <w:r w:rsidRPr="005F54DE">
        <w:rPr>
          <w:rFonts w:asciiTheme="minorHAnsi" w:hAnsiTheme="minorHAnsi" w:cstheme="minorHAnsi"/>
        </w:rPr>
        <w:t>Оборудование генерирует денежные потоки</w:t>
      </w:r>
    </w:p>
    <w:p w14:paraId="0B9757BD" w14:textId="77777777" w:rsidR="00350613" w:rsidRPr="005F54DE" w:rsidRDefault="00350613" w:rsidP="00873EEA">
      <w:pPr>
        <w:numPr>
          <w:ilvl w:val="0"/>
          <w:numId w:val="534"/>
        </w:numPr>
        <w:ind w:left="1104"/>
        <w:rPr>
          <w:rFonts w:asciiTheme="minorHAnsi" w:hAnsiTheme="minorHAnsi" w:cstheme="minorHAnsi"/>
          <w:b/>
        </w:rPr>
      </w:pPr>
      <w:r w:rsidRPr="005F54DE">
        <w:rPr>
          <w:rFonts w:asciiTheme="minorHAnsi" w:hAnsiTheme="minorHAnsi" w:cstheme="minorHAnsi"/>
          <w:b/>
        </w:rPr>
        <w:t>Недостаточно рыночной информации</w:t>
      </w:r>
    </w:p>
    <w:p w14:paraId="480DAC73" w14:textId="77777777" w:rsidR="00350613" w:rsidRPr="005F54DE" w:rsidRDefault="00350613" w:rsidP="00523C57">
      <w:pPr>
        <w:rPr>
          <w:rFonts w:asciiTheme="minorHAnsi" w:hAnsiTheme="minorHAnsi" w:cstheme="minorHAnsi"/>
        </w:rPr>
      </w:pPr>
    </w:p>
    <w:p w14:paraId="4F9D99DC" w14:textId="77777777" w:rsidR="008302E1" w:rsidRPr="005F54DE" w:rsidRDefault="00350613" w:rsidP="00523C57">
      <w:pPr>
        <w:jc w:val="both"/>
        <w:rPr>
          <w:rFonts w:asciiTheme="minorHAnsi" w:hAnsiTheme="minorHAnsi" w:cstheme="minorHAnsi"/>
        </w:rPr>
      </w:pPr>
      <w:r w:rsidRPr="005F54DE">
        <w:rPr>
          <w:rFonts w:asciiTheme="minorHAnsi" w:hAnsiTheme="minorHAnsi" w:cstheme="minorHAnsi"/>
          <w:b/>
          <w:bCs/>
        </w:rPr>
        <w:t>5.1.2.65.</w:t>
      </w:r>
      <w:r w:rsidRPr="005F54DE">
        <w:rPr>
          <w:rFonts w:asciiTheme="minorHAnsi" w:hAnsiTheme="minorHAnsi" w:cstheme="minorHAnsi"/>
        </w:rPr>
        <w:t> </w:t>
      </w:r>
      <w:r w:rsidR="00D30671" w:rsidRPr="005F54DE">
        <w:rPr>
          <w:rFonts w:asciiTheme="minorHAnsi" w:hAnsiTheme="minorHAnsi" w:cstheme="minorHAnsi"/>
        </w:rPr>
        <w:t>Какие факторы учитываются при расчете сравнительным подходом?</w:t>
      </w:r>
    </w:p>
    <w:p w14:paraId="6C245DD8" w14:textId="77777777" w:rsidR="008302E1" w:rsidRPr="005F54DE" w:rsidRDefault="00350613" w:rsidP="00523C57">
      <w:pPr>
        <w:jc w:val="both"/>
        <w:rPr>
          <w:rFonts w:asciiTheme="minorHAnsi" w:hAnsiTheme="minorHAnsi" w:cstheme="minorHAnsi"/>
        </w:rPr>
      </w:pPr>
      <w:r w:rsidRPr="005F54DE">
        <w:rPr>
          <w:rFonts w:asciiTheme="minorHAnsi" w:hAnsiTheme="minorHAnsi" w:cstheme="minorHAnsi"/>
        </w:rPr>
        <w:t>I. Стоимости объектов-аналогов</w:t>
      </w:r>
    </w:p>
    <w:p w14:paraId="4A3107E7" w14:textId="77777777" w:rsidR="008302E1" w:rsidRPr="005F54DE" w:rsidRDefault="00350613" w:rsidP="00523C57">
      <w:pPr>
        <w:jc w:val="both"/>
        <w:rPr>
          <w:rFonts w:asciiTheme="minorHAnsi" w:hAnsiTheme="minorHAnsi" w:cstheme="minorHAnsi"/>
        </w:rPr>
      </w:pPr>
      <w:r w:rsidRPr="005F54DE">
        <w:rPr>
          <w:rFonts w:asciiTheme="minorHAnsi" w:hAnsiTheme="minorHAnsi" w:cstheme="minorHAnsi"/>
        </w:rPr>
        <w:t>II. Технические характеристики</w:t>
      </w:r>
    </w:p>
    <w:p w14:paraId="5608FA10" w14:textId="77777777" w:rsidR="008302E1" w:rsidRPr="005F54DE" w:rsidRDefault="00350613" w:rsidP="00523C57">
      <w:pPr>
        <w:jc w:val="both"/>
        <w:rPr>
          <w:rFonts w:asciiTheme="minorHAnsi" w:hAnsiTheme="minorHAnsi" w:cstheme="minorHAnsi"/>
        </w:rPr>
      </w:pPr>
      <w:r w:rsidRPr="005F54DE">
        <w:rPr>
          <w:rFonts w:asciiTheme="minorHAnsi" w:hAnsiTheme="minorHAnsi" w:cstheme="minorHAnsi"/>
        </w:rPr>
        <w:t>III. Месторасположение объекта на заводе в составе цепочки производственного комплекса</w:t>
      </w:r>
    </w:p>
    <w:p w14:paraId="316E2D27" w14:textId="77777777" w:rsidR="00CC6002" w:rsidRPr="005F54DE" w:rsidRDefault="00350613" w:rsidP="00523C57">
      <w:pPr>
        <w:jc w:val="both"/>
        <w:rPr>
          <w:rFonts w:asciiTheme="minorHAnsi" w:hAnsiTheme="minorHAnsi" w:cstheme="minorHAnsi"/>
        </w:rPr>
      </w:pPr>
      <w:r w:rsidRPr="005F54DE">
        <w:rPr>
          <w:rFonts w:asciiTheme="minorHAnsi" w:hAnsiTheme="minorHAnsi" w:cstheme="minorHAnsi"/>
        </w:rPr>
        <w:t>IV. Остаточная балансовая стоимость</w:t>
      </w:r>
    </w:p>
    <w:p w14:paraId="6AC6F5E0" w14:textId="77777777" w:rsidR="00350613" w:rsidRPr="005F54DE" w:rsidRDefault="00350613" w:rsidP="00523C57">
      <w:pPr>
        <w:jc w:val="both"/>
        <w:rPr>
          <w:rFonts w:asciiTheme="minorHAnsi" w:hAnsiTheme="minorHAnsi" w:cstheme="minorHAnsi"/>
        </w:rPr>
      </w:pPr>
      <w:r w:rsidRPr="005F54DE">
        <w:rPr>
          <w:rFonts w:asciiTheme="minorHAnsi" w:hAnsiTheme="minorHAnsi" w:cstheme="minorHAnsi"/>
        </w:rPr>
        <w:t>Варианты ответа:</w:t>
      </w:r>
    </w:p>
    <w:p w14:paraId="6DD381DE" w14:textId="77777777" w:rsidR="00350613" w:rsidRPr="005F54DE" w:rsidRDefault="00350613" w:rsidP="00873EEA">
      <w:pPr>
        <w:numPr>
          <w:ilvl w:val="0"/>
          <w:numId w:val="535"/>
        </w:numPr>
        <w:ind w:left="1104"/>
        <w:jc w:val="both"/>
        <w:rPr>
          <w:rFonts w:asciiTheme="minorHAnsi" w:hAnsiTheme="minorHAnsi" w:cstheme="minorHAnsi"/>
        </w:rPr>
      </w:pPr>
      <w:r w:rsidRPr="005F54DE">
        <w:rPr>
          <w:rFonts w:asciiTheme="minorHAnsi" w:hAnsiTheme="minorHAnsi" w:cstheme="minorHAnsi"/>
        </w:rPr>
        <w:t>I, II, III, IV</w:t>
      </w:r>
    </w:p>
    <w:p w14:paraId="662A0646" w14:textId="77777777" w:rsidR="00350613" w:rsidRPr="005F54DE" w:rsidRDefault="00350613" w:rsidP="00873EEA">
      <w:pPr>
        <w:numPr>
          <w:ilvl w:val="0"/>
          <w:numId w:val="535"/>
        </w:numPr>
        <w:ind w:left="1104"/>
        <w:jc w:val="both"/>
        <w:rPr>
          <w:rFonts w:asciiTheme="minorHAnsi" w:hAnsiTheme="minorHAnsi" w:cstheme="minorHAnsi"/>
        </w:rPr>
      </w:pPr>
      <w:r w:rsidRPr="005F54DE">
        <w:rPr>
          <w:rFonts w:asciiTheme="minorHAnsi" w:hAnsiTheme="minorHAnsi" w:cstheme="minorHAnsi"/>
        </w:rPr>
        <w:lastRenderedPageBreak/>
        <w:t>I, II, III</w:t>
      </w:r>
    </w:p>
    <w:p w14:paraId="753FA988" w14:textId="77777777" w:rsidR="00350613" w:rsidRPr="005F54DE" w:rsidRDefault="00350613" w:rsidP="00873EEA">
      <w:pPr>
        <w:numPr>
          <w:ilvl w:val="0"/>
          <w:numId w:val="535"/>
        </w:numPr>
        <w:ind w:left="1104"/>
        <w:jc w:val="both"/>
        <w:rPr>
          <w:rFonts w:asciiTheme="minorHAnsi" w:hAnsiTheme="minorHAnsi" w:cstheme="minorHAnsi"/>
        </w:rPr>
      </w:pPr>
      <w:r w:rsidRPr="005F54DE">
        <w:rPr>
          <w:rFonts w:asciiTheme="minorHAnsi" w:hAnsiTheme="minorHAnsi" w:cstheme="minorHAnsi"/>
        </w:rPr>
        <w:t>II, III</w:t>
      </w:r>
    </w:p>
    <w:p w14:paraId="2657BB25" w14:textId="77777777" w:rsidR="00350613" w:rsidRPr="005F54DE" w:rsidRDefault="00350613" w:rsidP="00873EEA">
      <w:pPr>
        <w:numPr>
          <w:ilvl w:val="0"/>
          <w:numId w:val="535"/>
        </w:numPr>
        <w:ind w:left="1104"/>
        <w:jc w:val="both"/>
        <w:rPr>
          <w:rFonts w:asciiTheme="minorHAnsi" w:hAnsiTheme="minorHAnsi" w:cstheme="minorHAnsi"/>
          <w:b/>
        </w:rPr>
      </w:pPr>
      <w:r w:rsidRPr="005F54DE">
        <w:rPr>
          <w:rFonts w:asciiTheme="minorHAnsi" w:hAnsiTheme="minorHAnsi" w:cstheme="minorHAnsi"/>
          <w:b/>
        </w:rPr>
        <w:t>I, II</w:t>
      </w:r>
    </w:p>
    <w:p w14:paraId="0EB35449" w14:textId="77777777" w:rsidR="00B62D87" w:rsidRPr="005F54DE" w:rsidRDefault="00B62D87" w:rsidP="00523C57">
      <w:pPr>
        <w:jc w:val="both"/>
        <w:rPr>
          <w:rFonts w:asciiTheme="minorHAnsi" w:hAnsiTheme="minorHAnsi" w:cstheme="minorHAnsi"/>
        </w:rPr>
      </w:pPr>
      <w:r w:rsidRPr="005F54DE">
        <w:rPr>
          <w:rFonts w:asciiTheme="minorHAnsi" w:hAnsiTheme="minorHAnsi" w:cstheme="minorHAnsi"/>
          <w:b/>
          <w:bCs/>
        </w:rPr>
        <w:t xml:space="preserve">5.1.2.66. </w:t>
      </w:r>
      <w:r w:rsidRPr="005F54DE">
        <w:rPr>
          <w:rFonts w:asciiTheme="minorHAnsi" w:hAnsiTheme="minorHAnsi" w:cstheme="minorHAnsi"/>
        </w:rPr>
        <w:t>Какие методы доходного подхода не используются при оценке машин и оборудования?</w:t>
      </w:r>
    </w:p>
    <w:p w14:paraId="10B51FD5" w14:textId="77777777" w:rsidR="00B62D87" w:rsidRPr="005F54DE" w:rsidRDefault="00B62D87" w:rsidP="00523C57">
      <w:pPr>
        <w:jc w:val="both"/>
        <w:rPr>
          <w:rFonts w:asciiTheme="minorHAnsi" w:hAnsiTheme="minorHAnsi" w:cstheme="minorHAnsi"/>
        </w:rPr>
      </w:pPr>
      <w:r w:rsidRPr="005F54DE">
        <w:rPr>
          <w:rFonts w:asciiTheme="minorHAnsi" w:hAnsiTheme="minorHAnsi" w:cstheme="minorHAnsi"/>
        </w:rPr>
        <w:t>I. Метод капитализации</w:t>
      </w:r>
    </w:p>
    <w:p w14:paraId="0F92E169" w14:textId="77777777" w:rsidR="00B62D87" w:rsidRPr="005F54DE" w:rsidRDefault="00B62D87" w:rsidP="00523C57">
      <w:pPr>
        <w:jc w:val="both"/>
        <w:rPr>
          <w:rFonts w:asciiTheme="minorHAnsi" w:hAnsiTheme="minorHAnsi" w:cstheme="minorHAnsi"/>
        </w:rPr>
      </w:pPr>
      <w:r w:rsidRPr="005F54DE">
        <w:rPr>
          <w:rFonts w:asciiTheme="minorHAnsi" w:hAnsiTheme="minorHAnsi" w:cstheme="minorHAnsi"/>
        </w:rPr>
        <w:t xml:space="preserve">II. Метод </w:t>
      </w:r>
      <w:proofErr w:type="spellStart"/>
      <w:r w:rsidRPr="005F54DE">
        <w:rPr>
          <w:rFonts w:asciiTheme="minorHAnsi" w:hAnsiTheme="minorHAnsi" w:cstheme="minorHAnsi"/>
        </w:rPr>
        <w:t>равноэффективного</w:t>
      </w:r>
      <w:proofErr w:type="spellEnd"/>
      <w:r w:rsidRPr="005F54DE">
        <w:rPr>
          <w:rFonts w:asciiTheme="minorHAnsi" w:hAnsiTheme="minorHAnsi" w:cstheme="minorHAnsi"/>
        </w:rPr>
        <w:t xml:space="preserve"> функционального аналога</w:t>
      </w:r>
    </w:p>
    <w:p w14:paraId="10DE2102" w14:textId="77777777" w:rsidR="00B62D87" w:rsidRPr="005F54DE" w:rsidRDefault="00B62D87" w:rsidP="00523C57">
      <w:pPr>
        <w:jc w:val="both"/>
        <w:rPr>
          <w:rFonts w:asciiTheme="minorHAnsi" w:hAnsiTheme="minorHAnsi" w:cstheme="minorHAnsi"/>
        </w:rPr>
      </w:pPr>
      <w:r w:rsidRPr="005F54DE">
        <w:rPr>
          <w:rFonts w:asciiTheme="minorHAnsi" w:hAnsiTheme="minorHAnsi" w:cstheme="minorHAnsi"/>
        </w:rPr>
        <w:t>III. Метод индексации (трендов) с помощью ценовых индексов затратного типа</w:t>
      </w:r>
    </w:p>
    <w:p w14:paraId="34A5157B" w14:textId="77777777" w:rsidR="00B62D87" w:rsidRPr="005F54DE" w:rsidRDefault="00B62D87" w:rsidP="00523C57">
      <w:pPr>
        <w:jc w:val="both"/>
        <w:rPr>
          <w:rFonts w:asciiTheme="minorHAnsi" w:hAnsiTheme="minorHAnsi" w:cstheme="minorHAnsi"/>
        </w:rPr>
      </w:pPr>
      <w:r w:rsidRPr="005F54DE">
        <w:rPr>
          <w:rFonts w:asciiTheme="minorHAnsi" w:hAnsiTheme="minorHAnsi" w:cstheme="minorHAnsi"/>
        </w:rPr>
        <w:t>IV. Метод сравнительной единицы</w:t>
      </w:r>
    </w:p>
    <w:p w14:paraId="3C35DBA9" w14:textId="77777777" w:rsidR="00B62D87" w:rsidRPr="005F54DE" w:rsidRDefault="00B62D87" w:rsidP="00523C57">
      <w:pPr>
        <w:jc w:val="both"/>
        <w:rPr>
          <w:rFonts w:asciiTheme="minorHAnsi" w:hAnsiTheme="minorHAnsi" w:cstheme="minorHAnsi"/>
        </w:rPr>
      </w:pPr>
      <w:r w:rsidRPr="005F54DE">
        <w:rPr>
          <w:rFonts w:asciiTheme="minorHAnsi" w:hAnsiTheme="minorHAnsi" w:cstheme="minorHAnsi"/>
        </w:rPr>
        <w:t xml:space="preserve">V. Метод расчета по корреляционно-регрессионным моделям </w:t>
      </w:r>
      <w:proofErr w:type="spellStart"/>
      <w:r w:rsidRPr="005F54DE">
        <w:rPr>
          <w:rFonts w:asciiTheme="minorHAnsi" w:hAnsiTheme="minorHAnsi" w:cstheme="minorHAnsi"/>
        </w:rPr>
        <w:t>полезностного</w:t>
      </w:r>
      <w:proofErr w:type="spellEnd"/>
      <w:r w:rsidRPr="005F54DE">
        <w:rPr>
          <w:rFonts w:asciiTheme="minorHAnsi" w:hAnsiTheme="minorHAnsi" w:cstheme="minorHAnsi"/>
        </w:rPr>
        <w:t xml:space="preserve"> типа</w:t>
      </w:r>
    </w:p>
    <w:p w14:paraId="7938C346" w14:textId="77777777" w:rsidR="00B62D87" w:rsidRPr="005F54DE" w:rsidRDefault="00B62D87" w:rsidP="00523C57">
      <w:pPr>
        <w:jc w:val="both"/>
        <w:rPr>
          <w:rFonts w:asciiTheme="minorHAnsi" w:hAnsiTheme="minorHAnsi" w:cstheme="minorHAnsi"/>
        </w:rPr>
      </w:pPr>
      <w:r w:rsidRPr="005F54DE">
        <w:rPr>
          <w:rFonts w:asciiTheme="minorHAnsi" w:hAnsiTheme="minorHAnsi" w:cstheme="minorHAnsi"/>
        </w:rPr>
        <w:t>VI. Метод ухудшения диагностического параметра расчета износа</w:t>
      </w:r>
    </w:p>
    <w:p w14:paraId="11A84F51" w14:textId="77777777" w:rsidR="00B62D87" w:rsidRPr="005F54DE" w:rsidRDefault="00B62D87" w:rsidP="00523C57">
      <w:pPr>
        <w:jc w:val="both"/>
        <w:rPr>
          <w:rFonts w:asciiTheme="minorHAnsi" w:hAnsiTheme="minorHAnsi" w:cstheme="minorHAnsi"/>
        </w:rPr>
      </w:pPr>
      <w:r w:rsidRPr="005F54DE">
        <w:rPr>
          <w:rFonts w:asciiTheme="minorHAnsi" w:hAnsiTheme="minorHAnsi" w:cstheme="minorHAnsi"/>
        </w:rPr>
        <w:t>VII. Метод, опирающийся на расчет себестоимости изготовления</w:t>
      </w:r>
    </w:p>
    <w:p w14:paraId="00F785B6" w14:textId="77777777" w:rsidR="00B62D87" w:rsidRPr="005F54DE" w:rsidRDefault="00B62D87" w:rsidP="00523C57">
      <w:pPr>
        <w:jc w:val="both"/>
        <w:rPr>
          <w:rFonts w:asciiTheme="minorHAnsi" w:hAnsiTheme="minorHAnsi" w:cstheme="minorHAnsi"/>
        </w:rPr>
      </w:pPr>
      <w:r w:rsidRPr="005F54DE">
        <w:rPr>
          <w:rFonts w:asciiTheme="minorHAnsi" w:hAnsiTheme="minorHAnsi" w:cstheme="minorHAnsi"/>
        </w:rPr>
        <w:t xml:space="preserve">Варианты ответа: </w:t>
      </w:r>
    </w:p>
    <w:p w14:paraId="32D13BD5" w14:textId="77777777" w:rsidR="00B62D87" w:rsidRPr="005F54DE" w:rsidRDefault="00B62D87" w:rsidP="00873EEA">
      <w:pPr>
        <w:numPr>
          <w:ilvl w:val="0"/>
          <w:numId w:val="535"/>
        </w:numPr>
        <w:ind w:left="1104"/>
        <w:jc w:val="both"/>
        <w:rPr>
          <w:rFonts w:asciiTheme="minorHAnsi" w:hAnsiTheme="minorHAnsi" w:cstheme="minorHAnsi"/>
        </w:rPr>
      </w:pPr>
      <w:r w:rsidRPr="005F54DE">
        <w:rPr>
          <w:rFonts w:asciiTheme="minorHAnsi" w:hAnsiTheme="minorHAnsi" w:cstheme="minorHAnsi"/>
        </w:rPr>
        <w:t>I, II</w:t>
      </w:r>
    </w:p>
    <w:p w14:paraId="1FF1345F" w14:textId="77777777" w:rsidR="00B62D87" w:rsidRPr="005F54DE" w:rsidRDefault="00B62D87" w:rsidP="00873EEA">
      <w:pPr>
        <w:numPr>
          <w:ilvl w:val="0"/>
          <w:numId w:val="535"/>
        </w:numPr>
        <w:ind w:left="1104"/>
        <w:jc w:val="both"/>
        <w:rPr>
          <w:rFonts w:asciiTheme="minorHAnsi" w:hAnsiTheme="minorHAnsi" w:cstheme="minorHAnsi"/>
          <w:b/>
          <w:bCs/>
        </w:rPr>
      </w:pPr>
      <w:r w:rsidRPr="005F54DE">
        <w:rPr>
          <w:rFonts w:asciiTheme="minorHAnsi" w:hAnsiTheme="minorHAnsi" w:cstheme="minorHAnsi"/>
          <w:b/>
          <w:bCs/>
        </w:rPr>
        <w:t>III, IV, V, VI, VII</w:t>
      </w:r>
    </w:p>
    <w:p w14:paraId="0372E543" w14:textId="77777777" w:rsidR="00B62D87" w:rsidRPr="005F54DE" w:rsidRDefault="00B62D87" w:rsidP="00873EEA">
      <w:pPr>
        <w:numPr>
          <w:ilvl w:val="0"/>
          <w:numId w:val="535"/>
        </w:numPr>
        <w:ind w:left="1104"/>
        <w:jc w:val="both"/>
        <w:rPr>
          <w:rFonts w:asciiTheme="minorHAnsi" w:hAnsiTheme="minorHAnsi" w:cstheme="minorHAnsi"/>
        </w:rPr>
      </w:pPr>
      <w:r w:rsidRPr="005F54DE">
        <w:rPr>
          <w:rFonts w:asciiTheme="minorHAnsi" w:hAnsiTheme="minorHAnsi" w:cstheme="minorHAnsi"/>
        </w:rPr>
        <w:t>III, IV, V, VI</w:t>
      </w:r>
    </w:p>
    <w:p w14:paraId="69D1F4C5" w14:textId="77777777" w:rsidR="00B62D87" w:rsidRPr="005F54DE" w:rsidRDefault="00B62D87" w:rsidP="00873EEA">
      <w:pPr>
        <w:numPr>
          <w:ilvl w:val="0"/>
          <w:numId w:val="535"/>
        </w:numPr>
        <w:ind w:left="1104"/>
        <w:jc w:val="both"/>
        <w:rPr>
          <w:rFonts w:asciiTheme="minorHAnsi" w:hAnsiTheme="minorHAnsi" w:cstheme="minorHAnsi"/>
        </w:rPr>
      </w:pPr>
      <w:r w:rsidRPr="005F54DE">
        <w:rPr>
          <w:rFonts w:asciiTheme="minorHAnsi" w:hAnsiTheme="minorHAnsi" w:cstheme="minorHAnsi"/>
        </w:rPr>
        <w:t>II, III, IV, V, VI</w:t>
      </w:r>
    </w:p>
    <w:p w14:paraId="36A81F51" w14:textId="77777777" w:rsidR="00B62D87" w:rsidRPr="005F54DE" w:rsidRDefault="00B62D87" w:rsidP="00873EEA">
      <w:pPr>
        <w:numPr>
          <w:ilvl w:val="0"/>
          <w:numId w:val="535"/>
        </w:numPr>
        <w:ind w:left="1104"/>
        <w:jc w:val="both"/>
        <w:rPr>
          <w:rFonts w:asciiTheme="minorHAnsi" w:hAnsiTheme="minorHAnsi" w:cstheme="minorHAnsi"/>
        </w:rPr>
      </w:pPr>
      <w:r w:rsidRPr="005F54DE">
        <w:rPr>
          <w:rFonts w:asciiTheme="minorHAnsi" w:hAnsiTheme="minorHAnsi" w:cstheme="minorHAnsi"/>
        </w:rPr>
        <w:t>III, V, VI, VII</w:t>
      </w:r>
    </w:p>
    <w:p w14:paraId="6AC63E3D" w14:textId="77777777" w:rsidR="00E85FDB" w:rsidRPr="005F54DE" w:rsidRDefault="00E85FDB" w:rsidP="00523C57">
      <w:pPr>
        <w:pStyle w:val="af2"/>
        <w:spacing w:before="0" w:beforeAutospacing="0" w:after="0" w:afterAutospacing="0"/>
        <w:jc w:val="both"/>
        <w:rPr>
          <w:rFonts w:asciiTheme="minorHAnsi" w:hAnsiTheme="minorHAnsi" w:cstheme="minorHAnsi"/>
          <w:bCs/>
        </w:rPr>
      </w:pPr>
    </w:p>
    <w:p w14:paraId="524EA5DE" w14:textId="77777777" w:rsidR="004879CA" w:rsidRPr="005F54DE" w:rsidRDefault="00E85FDB" w:rsidP="00523C57">
      <w:pPr>
        <w:jc w:val="both"/>
        <w:rPr>
          <w:rFonts w:asciiTheme="minorHAnsi" w:hAnsiTheme="minorHAnsi" w:cstheme="minorHAnsi"/>
        </w:rPr>
      </w:pPr>
      <w:r w:rsidRPr="005F54DE">
        <w:rPr>
          <w:rFonts w:asciiTheme="minorHAnsi" w:hAnsiTheme="minorHAnsi" w:cstheme="minorHAnsi"/>
          <w:b/>
          <w:bCs/>
        </w:rPr>
        <w:t>5.1.2.67.</w:t>
      </w:r>
      <w:r w:rsidRPr="005F54DE">
        <w:rPr>
          <w:rFonts w:ascii="Arial" w:hAnsi="Arial" w:cs="Arial"/>
          <w:color w:val="222222"/>
          <w:sz w:val="21"/>
          <w:szCs w:val="21"/>
        </w:rPr>
        <w:t> </w:t>
      </w:r>
      <w:r w:rsidRPr="005F54DE">
        <w:rPr>
          <w:rFonts w:asciiTheme="minorHAnsi" w:hAnsiTheme="minorHAnsi" w:cstheme="minorHAnsi"/>
        </w:rPr>
        <w:t>Дайте определение относительной корректировки:</w:t>
      </w:r>
    </w:p>
    <w:p w14:paraId="2E3E0B4B" w14:textId="77777777" w:rsidR="00E85FDB" w:rsidRPr="005F54DE" w:rsidRDefault="00E85FDB" w:rsidP="00523C57">
      <w:pPr>
        <w:jc w:val="both"/>
        <w:rPr>
          <w:rFonts w:asciiTheme="minorHAnsi" w:hAnsiTheme="minorHAnsi" w:cstheme="minorHAnsi"/>
        </w:rPr>
      </w:pPr>
      <w:r w:rsidRPr="005F54DE">
        <w:rPr>
          <w:rFonts w:asciiTheme="minorHAnsi" w:hAnsiTheme="minorHAnsi" w:cstheme="minorHAnsi"/>
        </w:rPr>
        <w:t>Варианты ответа:</w:t>
      </w:r>
    </w:p>
    <w:p w14:paraId="1D440754" w14:textId="77777777" w:rsidR="00E85FDB" w:rsidRPr="005F54DE" w:rsidRDefault="00E85FDB" w:rsidP="00873EEA">
      <w:pPr>
        <w:numPr>
          <w:ilvl w:val="0"/>
          <w:numId w:val="532"/>
        </w:numPr>
        <w:ind w:left="1104"/>
        <w:jc w:val="both"/>
        <w:rPr>
          <w:rFonts w:asciiTheme="minorHAnsi" w:hAnsiTheme="minorHAnsi" w:cstheme="minorHAnsi"/>
        </w:rPr>
      </w:pPr>
      <w:r w:rsidRPr="005F54DE">
        <w:rPr>
          <w:rFonts w:asciiTheme="minorHAnsi" w:hAnsiTheme="minorHAnsi" w:cstheme="minorHAnsi"/>
        </w:rPr>
        <w:t>Денежная корректировка, которая применяется как к единице сравнения, так и объекту в целом</w:t>
      </w:r>
    </w:p>
    <w:p w14:paraId="55D9D524" w14:textId="77777777" w:rsidR="00E85FDB" w:rsidRPr="005F54DE" w:rsidRDefault="00E85FDB" w:rsidP="00873EEA">
      <w:pPr>
        <w:numPr>
          <w:ilvl w:val="0"/>
          <w:numId w:val="532"/>
        </w:numPr>
        <w:ind w:left="1104"/>
        <w:jc w:val="both"/>
        <w:rPr>
          <w:rFonts w:asciiTheme="minorHAnsi" w:hAnsiTheme="minorHAnsi" w:cstheme="minorHAnsi"/>
        </w:rPr>
      </w:pPr>
      <w:r w:rsidRPr="005F54DE">
        <w:rPr>
          <w:rFonts w:asciiTheme="minorHAnsi" w:hAnsiTheme="minorHAnsi" w:cstheme="minorHAnsi"/>
        </w:rPr>
        <w:t>Денежная корректировка, которая применяется к единице сравнения</w:t>
      </w:r>
    </w:p>
    <w:p w14:paraId="20D2A5B0" w14:textId="77777777" w:rsidR="00E85FDB" w:rsidRPr="005F54DE" w:rsidRDefault="00E85FDB" w:rsidP="00873EEA">
      <w:pPr>
        <w:numPr>
          <w:ilvl w:val="0"/>
          <w:numId w:val="532"/>
        </w:numPr>
        <w:ind w:left="1104"/>
        <w:jc w:val="both"/>
        <w:rPr>
          <w:rFonts w:asciiTheme="minorHAnsi" w:hAnsiTheme="minorHAnsi" w:cstheme="minorHAnsi"/>
        </w:rPr>
      </w:pPr>
      <w:r w:rsidRPr="005F54DE">
        <w:rPr>
          <w:rFonts w:asciiTheme="minorHAnsi" w:hAnsiTheme="minorHAnsi" w:cstheme="minorHAnsi"/>
        </w:rPr>
        <w:t>Внесение корректирующего коэффициента к цене объекта оценки</w:t>
      </w:r>
    </w:p>
    <w:p w14:paraId="4C2B2216" w14:textId="77777777" w:rsidR="00E85FDB" w:rsidRPr="005F54DE" w:rsidRDefault="00E85FDB" w:rsidP="00873EEA">
      <w:pPr>
        <w:numPr>
          <w:ilvl w:val="0"/>
          <w:numId w:val="532"/>
        </w:numPr>
        <w:ind w:left="1104"/>
        <w:jc w:val="both"/>
        <w:rPr>
          <w:rFonts w:asciiTheme="minorHAnsi" w:hAnsiTheme="minorHAnsi" w:cstheme="minorHAnsi"/>
          <w:b/>
        </w:rPr>
      </w:pPr>
      <w:r w:rsidRPr="005F54DE">
        <w:rPr>
          <w:rFonts w:asciiTheme="minorHAnsi" w:hAnsiTheme="minorHAnsi" w:cstheme="minorHAnsi"/>
          <w:b/>
        </w:rPr>
        <w:t>Внесение корректирующего коэффициента к цене объекта аналога</w:t>
      </w:r>
    </w:p>
    <w:p w14:paraId="2DC774F8" w14:textId="77777777" w:rsidR="00E85FDB" w:rsidRPr="005F54DE" w:rsidRDefault="00E85FDB" w:rsidP="00523C57">
      <w:pPr>
        <w:pStyle w:val="af2"/>
        <w:spacing w:before="0" w:beforeAutospacing="0" w:after="0" w:afterAutospacing="0"/>
        <w:jc w:val="both"/>
        <w:rPr>
          <w:rFonts w:asciiTheme="minorHAnsi" w:hAnsiTheme="minorHAnsi" w:cstheme="minorHAnsi"/>
          <w:bCs/>
        </w:rPr>
      </w:pPr>
    </w:p>
    <w:p w14:paraId="57DF12CD" w14:textId="77777777" w:rsidR="00CD6EF2" w:rsidRPr="005F54DE" w:rsidRDefault="00CD6EF2" w:rsidP="00523C57">
      <w:pPr>
        <w:jc w:val="both"/>
        <w:rPr>
          <w:rFonts w:asciiTheme="minorHAnsi" w:hAnsiTheme="minorHAnsi" w:cstheme="minorHAnsi"/>
        </w:rPr>
      </w:pPr>
      <w:r w:rsidRPr="005F54DE">
        <w:rPr>
          <w:rFonts w:asciiTheme="minorHAnsi" w:hAnsiTheme="minorHAnsi" w:cstheme="minorHAnsi"/>
          <w:b/>
          <w:bCs/>
        </w:rPr>
        <w:t>5.1.2.68.</w:t>
      </w:r>
      <w:r w:rsidRPr="005F54DE">
        <w:rPr>
          <w:rFonts w:asciiTheme="minorHAnsi" w:hAnsiTheme="minorHAnsi" w:cstheme="minorHAnsi"/>
        </w:rPr>
        <w:t xml:space="preserve"> Износ, экономическая выгода от возможного устранения которого меньше производимых затрат:</w:t>
      </w:r>
    </w:p>
    <w:p w14:paraId="23E131F8" w14:textId="77777777" w:rsidR="00CD6EF2" w:rsidRPr="005F54DE" w:rsidRDefault="00CD6EF2" w:rsidP="00523C57">
      <w:pPr>
        <w:jc w:val="both"/>
        <w:rPr>
          <w:rFonts w:asciiTheme="minorHAnsi" w:hAnsiTheme="minorHAnsi" w:cstheme="minorHAnsi"/>
        </w:rPr>
      </w:pPr>
      <w:r w:rsidRPr="005F54DE">
        <w:rPr>
          <w:rFonts w:asciiTheme="minorHAnsi" w:hAnsiTheme="minorHAnsi" w:cstheme="minorHAnsi"/>
        </w:rPr>
        <w:t>Варианты ответа:</w:t>
      </w:r>
    </w:p>
    <w:p w14:paraId="1146B55D" w14:textId="77777777" w:rsidR="00CD6EF2" w:rsidRPr="005F54DE" w:rsidRDefault="00CD6EF2" w:rsidP="00873EEA">
      <w:pPr>
        <w:numPr>
          <w:ilvl w:val="0"/>
          <w:numId w:val="535"/>
        </w:numPr>
        <w:ind w:left="1104"/>
        <w:jc w:val="both"/>
        <w:rPr>
          <w:rFonts w:asciiTheme="minorHAnsi" w:hAnsiTheme="minorHAnsi" w:cstheme="minorHAnsi"/>
        </w:rPr>
      </w:pPr>
      <w:r w:rsidRPr="005F54DE">
        <w:rPr>
          <w:rFonts w:asciiTheme="minorHAnsi" w:hAnsiTheme="minorHAnsi" w:cstheme="minorHAnsi"/>
        </w:rPr>
        <w:t>Устранимый физический</w:t>
      </w:r>
    </w:p>
    <w:p w14:paraId="60A86216" w14:textId="77777777" w:rsidR="00CD6EF2" w:rsidRPr="005F54DE" w:rsidRDefault="00CD6EF2" w:rsidP="00873EEA">
      <w:pPr>
        <w:numPr>
          <w:ilvl w:val="0"/>
          <w:numId w:val="535"/>
        </w:numPr>
        <w:ind w:left="1104"/>
        <w:jc w:val="both"/>
        <w:rPr>
          <w:rFonts w:asciiTheme="minorHAnsi" w:hAnsiTheme="minorHAnsi" w:cstheme="minorHAnsi"/>
          <w:b/>
          <w:bCs/>
        </w:rPr>
      </w:pPr>
      <w:r w:rsidRPr="005F54DE">
        <w:rPr>
          <w:rFonts w:asciiTheme="minorHAnsi" w:hAnsiTheme="minorHAnsi" w:cstheme="minorHAnsi"/>
          <w:b/>
          <w:bCs/>
        </w:rPr>
        <w:t>Неустранимый физический</w:t>
      </w:r>
    </w:p>
    <w:p w14:paraId="36C7D3C3" w14:textId="77777777" w:rsidR="00CD6EF2" w:rsidRPr="005F54DE" w:rsidRDefault="00CD6EF2" w:rsidP="00873EEA">
      <w:pPr>
        <w:numPr>
          <w:ilvl w:val="0"/>
          <w:numId w:val="535"/>
        </w:numPr>
        <w:ind w:left="1104"/>
        <w:jc w:val="both"/>
        <w:rPr>
          <w:rFonts w:asciiTheme="minorHAnsi" w:hAnsiTheme="minorHAnsi" w:cstheme="minorHAnsi"/>
        </w:rPr>
      </w:pPr>
      <w:r w:rsidRPr="005F54DE">
        <w:rPr>
          <w:rFonts w:asciiTheme="minorHAnsi" w:hAnsiTheme="minorHAnsi" w:cstheme="minorHAnsi"/>
        </w:rPr>
        <w:t>Устранимый внешний</w:t>
      </w:r>
    </w:p>
    <w:p w14:paraId="2B13BDA7" w14:textId="77777777" w:rsidR="00CD6EF2" w:rsidRPr="005F54DE" w:rsidRDefault="00CD6EF2" w:rsidP="00873EEA">
      <w:pPr>
        <w:numPr>
          <w:ilvl w:val="0"/>
          <w:numId w:val="535"/>
        </w:numPr>
        <w:ind w:left="1104"/>
        <w:jc w:val="both"/>
        <w:rPr>
          <w:rFonts w:asciiTheme="minorHAnsi" w:hAnsiTheme="minorHAnsi" w:cstheme="minorHAnsi"/>
        </w:rPr>
      </w:pPr>
      <w:r w:rsidRPr="005F54DE">
        <w:rPr>
          <w:rFonts w:asciiTheme="minorHAnsi" w:hAnsiTheme="minorHAnsi" w:cstheme="minorHAnsi"/>
        </w:rPr>
        <w:t>Неустранимый внешний</w:t>
      </w:r>
    </w:p>
    <w:p w14:paraId="2F5F7308" w14:textId="77777777" w:rsidR="00CD6EF2" w:rsidRPr="005F54DE" w:rsidRDefault="00CD6EF2" w:rsidP="00873EEA">
      <w:pPr>
        <w:numPr>
          <w:ilvl w:val="0"/>
          <w:numId w:val="535"/>
        </w:numPr>
        <w:ind w:left="1104"/>
        <w:jc w:val="both"/>
        <w:rPr>
          <w:rFonts w:asciiTheme="minorHAnsi" w:hAnsiTheme="minorHAnsi" w:cstheme="minorHAnsi"/>
        </w:rPr>
      </w:pPr>
      <w:r w:rsidRPr="005F54DE">
        <w:rPr>
          <w:rFonts w:asciiTheme="minorHAnsi" w:hAnsiTheme="minorHAnsi" w:cstheme="minorHAnsi"/>
        </w:rPr>
        <w:t>Начисленная амортизация</w:t>
      </w:r>
    </w:p>
    <w:p w14:paraId="7BCCB8B1" w14:textId="77777777" w:rsidR="00CD6EF2" w:rsidRPr="005F54DE" w:rsidRDefault="00CD6EF2" w:rsidP="00873EEA">
      <w:pPr>
        <w:numPr>
          <w:ilvl w:val="0"/>
          <w:numId w:val="535"/>
        </w:numPr>
        <w:ind w:left="1104"/>
        <w:jc w:val="both"/>
        <w:rPr>
          <w:rFonts w:asciiTheme="minorHAnsi" w:hAnsiTheme="minorHAnsi" w:cstheme="minorHAnsi"/>
        </w:rPr>
      </w:pPr>
      <w:r w:rsidRPr="005F54DE">
        <w:rPr>
          <w:rFonts w:asciiTheme="minorHAnsi" w:hAnsiTheme="minorHAnsi" w:cstheme="minorHAnsi"/>
        </w:rPr>
        <w:t>Полный</w:t>
      </w:r>
    </w:p>
    <w:p w14:paraId="77307E62" w14:textId="705D9E0E" w:rsidR="00CD6EF2" w:rsidRPr="005F54DE" w:rsidRDefault="00CD6EF2" w:rsidP="00523C57">
      <w:pPr>
        <w:pStyle w:val="af2"/>
        <w:spacing w:before="0" w:beforeAutospacing="0" w:after="0" w:afterAutospacing="0"/>
        <w:jc w:val="both"/>
        <w:rPr>
          <w:rFonts w:asciiTheme="minorHAnsi" w:hAnsiTheme="minorHAnsi" w:cstheme="minorHAnsi"/>
          <w:bCs/>
        </w:rPr>
      </w:pPr>
    </w:p>
    <w:p w14:paraId="36543DEC" w14:textId="0FAF8E4B" w:rsidR="0074491C" w:rsidRPr="005F54DE" w:rsidRDefault="0074491C" w:rsidP="00523C57">
      <w:pPr>
        <w:jc w:val="both"/>
        <w:rPr>
          <w:rFonts w:asciiTheme="minorHAnsi" w:hAnsiTheme="minorHAnsi" w:cstheme="minorHAnsi"/>
          <w:color w:val="222222"/>
        </w:rPr>
      </w:pPr>
      <w:r w:rsidRPr="005F54DE">
        <w:rPr>
          <w:rFonts w:asciiTheme="minorHAnsi" w:hAnsiTheme="minorHAnsi" w:cstheme="minorHAnsi"/>
          <w:b/>
          <w:bCs/>
          <w:color w:val="222222"/>
        </w:rPr>
        <w:t>5.1.2.69.</w:t>
      </w:r>
      <w:r w:rsidR="00521359" w:rsidRPr="005F54DE">
        <w:rPr>
          <w:rFonts w:asciiTheme="minorHAnsi" w:hAnsiTheme="minorHAnsi" w:cstheme="minorHAnsi"/>
          <w:color w:val="222222"/>
        </w:rPr>
        <w:t xml:space="preserve"> </w:t>
      </w:r>
      <w:r w:rsidRPr="005F54DE">
        <w:rPr>
          <w:rFonts w:asciiTheme="minorHAnsi" w:hAnsiTheme="minorHAnsi" w:cstheme="minorHAnsi"/>
          <w:color w:val="222222"/>
        </w:rPr>
        <w:t>Какие методы не доходного подхода используются при оценке машин</w:t>
      </w:r>
      <w:r w:rsidR="00461C82" w:rsidRPr="005F54DE">
        <w:rPr>
          <w:rFonts w:asciiTheme="minorHAnsi" w:hAnsiTheme="minorHAnsi" w:cstheme="minorHAnsi"/>
          <w:color w:val="222222"/>
        </w:rPr>
        <w:br/>
      </w:r>
      <w:r w:rsidRPr="005F54DE">
        <w:rPr>
          <w:rFonts w:asciiTheme="minorHAnsi" w:hAnsiTheme="minorHAnsi" w:cstheme="minorHAnsi"/>
          <w:color w:val="222222"/>
        </w:rPr>
        <w:t>и оборудования?</w:t>
      </w:r>
    </w:p>
    <w:p w14:paraId="04818BA1" w14:textId="2DCEA757" w:rsidR="0074491C" w:rsidRPr="005F54DE" w:rsidRDefault="0074491C"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ответа:</w:t>
      </w:r>
    </w:p>
    <w:p w14:paraId="4D7252D2" w14:textId="77777777" w:rsidR="0074491C" w:rsidRPr="005F54DE" w:rsidRDefault="0074491C" w:rsidP="00523C57">
      <w:pPr>
        <w:jc w:val="both"/>
        <w:rPr>
          <w:rFonts w:asciiTheme="minorHAnsi" w:hAnsiTheme="minorHAnsi" w:cstheme="minorHAnsi"/>
          <w:color w:val="222222"/>
        </w:rPr>
      </w:pPr>
      <w:r w:rsidRPr="005F54DE">
        <w:rPr>
          <w:rFonts w:asciiTheme="minorHAnsi" w:hAnsiTheme="minorHAnsi" w:cstheme="minorHAnsi"/>
          <w:color w:val="222222"/>
        </w:rPr>
        <w:t xml:space="preserve">I. Метод, основанный на расчете чистого операционного дохода </w:t>
      </w:r>
    </w:p>
    <w:p w14:paraId="4DB4D11C" w14:textId="77777777" w:rsidR="00F976F0" w:rsidRPr="005F54DE" w:rsidRDefault="0074491C" w:rsidP="00523C57">
      <w:pPr>
        <w:jc w:val="both"/>
        <w:rPr>
          <w:rFonts w:asciiTheme="minorHAnsi" w:hAnsiTheme="minorHAnsi" w:cstheme="minorHAnsi"/>
          <w:color w:val="222222"/>
        </w:rPr>
      </w:pPr>
      <w:r w:rsidRPr="005F54DE">
        <w:rPr>
          <w:rFonts w:asciiTheme="minorHAnsi" w:hAnsiTheme="minorHAnsi" w:cstheme="minorHAnsi"/>
          <w:color w:val="222222"/>
        </w:rPr>
        <w:t xml:space="preserve">II. Метод </w:t>
      </w:r>
      <w:proofErr w:type="spellStart"/>
      <w:r w:rsidRPr="005F54DE">
        <w:rPr>
          <w:rFonts w:asciiTheme="minorHAnsi" w:hAnsiTheme="minorHAnsi" w:cstheme="minorHAnsi"/>
          <w:color w:val="222222"/>
        </w:rPr>
        <w:t>равноэффективного</w:t>
      </w:r>
      <w:proofErr w:type="spellEnd"/>
      <w:r w:rsidRPr="005F54DE">
        <w:rPr>
          <w:rFonts w:asciiTheme="minorHAnsi" w:hAnsiTheme="minorHAnsi" w:cstheme="minorHAnsi"/>
          <w:color w:val="222222"/>
        </w:rPr>
        <w:t xml:space="preserve"> функционального аналога </w:t>
      </w:r>
    </w:p>
    <w:p w14:paraId="0AFDBDD3" w14:textId="2811CB66" w:rsidR="0074491C" w:rsidRPr="005F54DE" w:rsidRDefault="0074491C" w:rsidP="00523C57">
      <w:pPr>
        <w:jc w:val="both"/>
        <w:rPr>
          <w:rFonts w:asciiTheme="minorHAnsi" w:hAnsiTheme="minorHAnsi" w:cstheme="minorHAnsi"/>
          <w:color w:val="222222"/>
        </w:rPr>
      </w:pPr>
      <w:r w:rsidRPr="005F54DE">
        <w:rPr>
          <w:rFonts w:asciiTheme="minorHAnsi" w:hAnsiTheme="minorHAnsi" w:cstheme="minorHAnsi"/>
          <w:color w:val="222222"/>
        </w:rPr>
        <w:t xml:space="preserve">III. Метод индексации (трендов) с помощью ценовых индексов затратного типа </w:t>
      </w:r>
    </w:p>
    <w:p w14:paraId="3E0DC050" w14:textId="77777777" w:rsidR="0074491C" w:rsidRPr="005F54DE" w:rsidRDefault="0074491C" w:rsidP="00523C57">
      <w:pPr>
        <w:jc w:val="both"/>
        <w:rPr>
          <w:rFonts w:asciiTheme="minorHAnsi" w:hAnsiTheme="minorHAnsi" w:cstheme="minorHAnsi"/>
          <w:color w:val="222222"/>
        </w:rPr>
      </w:pPr>
      <w:r w:rsidRPr="005F54DE">
        <w:rPr>
          <w:rFonts w:asciiTheme="minorHAnsi" w:hAnsiTheme="minorHAnsi" w:cstheme="minorHAnsi"/>
          <w:color w:val="222222"/>
        </w:rPr>
        <w:t xml:space="preserve">IV. Метод сравнительной единицы </w:t>
      </w:r>
    </w:p>
    <w:p w14:paraId="25FED931" w14:textId="77777777" w:rsidR="0074491C" w:rsidRPr="005F54DE" w:rsidRDefault="0074491C" w:rsidP="00523C57">
      <w:pPr>
        <w:jc w:val="both"/>
        <w:rPr>
          <w:rFonts w:asciiTheme="minorHAnsi" w:hAnsiTheme="minorHAnsi" w:cstheme="minorHAnsi"/>
          <w:color w:val="222222"/>
        </w:rPr>
      </w:pPr>
      <w:r w:rsidRPr="005F54DE">
        <w:rPr>
          <w:rFonts w:asciiTheme="minorHAnsi" w:hAnsiTheme="minorHAnsi" w:cstheme="minorHAnsi"/>
          <w:color w:val="222222"/>
        </w:rPr>
        <w:t xml:space="preserve">V. Метод расчета по корреляционно-регрессионным моделям </w:t>
      </w:r>
    </w:p>
    <w:p w14:paraId="3C454F87" w14:textId="77777777" w:rsidR="0074491C" w:rsidRPr="005F54DE" w:rsidRDefault="0074491C" w:rsidP="00523C57">
      <w:pPr>
        <w:jc w:val="both"/>
        <w:rPr>
          <w:rFonts w:asciiTheme="minorHAnsi" w:hAnsiTheme="minorHAnsi" w:cstheme="minorHAnsi"/>
          <w:color w:val="222222"/>
        </w:rPr>
      </w:pPr>
      <w:r w:rsidRPr="005F54DE">
        <w:rPr>
          <w:rFonts w:asciiTheme="minorHAnsi" w:hAnsiTheme="minorHAnsi" w:cstheme="minorHAnsi"/>
          <w:color w:val="222222"/>
        </w:rPr>
        <w:t>VI. Метод моделирования статистических зависимостей затратного типа</w:t>
      </w:r>
    </w:p>
    <w:p w14:paraId="3D7259B7" w14:textId="77777777" w:rsidR="0074491C" w:rsidRPr="005F54DE" w:rsidRDefault="0074491C" w:rsidP="00523C57">
      <w:pPr>
        <w:jc w:val="both"/>
        <w:rPr>
          <w:rFonts w:asciiTheme="minorHAnsi" w:hAnsiTheme="minorHAnsi" w:cstheme="minorHAnsi"/>
          <w:color w:val="222222"/>
        </w:rPr>
      </w:pPr>
      <w:r w:rsidRPr="005F54DE">
        <w:rPr>
          <w:rFonts w:asciiTheme="minorHAnsi" w:hAnsiTheme="minorHAnsi" w:cstheme="minorHAnsi"/>
          <w:color w:val="222222"/>
        </w:rPr>
        <w:t>VII. Метод, опирающийся на расчет себестоимости изготовления</w:t>
      </w:r>
    </w:p>
    <w:p w14:paraId="3FEBFC29" w14:textId="4AC9DEBA" w:rsidR="0074491C" w:rsidRPr="005F54DE" w:rsidRDefault="0074491C" w:rsidP="00523C57">
      <w:pPr>
        <w:jc w:val="both"/>
        <w:rPr>
          <w:rFonts w:asciiTheme="minorHAnsi" w:hAnsiTheme="minorHAnsi" w:cstheme="minorHAnsi"/>
          <w:color w:val="222222"/>
        </w:rPr>
      </w:pPr>
      <w:r w:rsidRPr="005F54DE">
        <w:rPr>
          <w:rFonts w:asciiTheme="minorHAnsi" w:hAnsiTheme="minorHAnsi" w:cstheme="minorHAnsi"/>
          <w:color w:val="222222"/>
        </w:rPr>
        <w:t>Варианты ответа:</w:t>
      </w:r>
    </w:p>
    <w:p w14:paraId="5B357B72" w14:textId="77777777" w:rsidR="0074491C" w:rsidRPr="005F54DE" w:rsidRDefault="0074491C" w:rsidP="00873EEA">
      <w:pPr>
        <w:numPr>
          <w:ilvl w:val="0"/>
          <w:numId w:val="535"/>
        </w:numPr>
        <w:ind w:left="1104"/>
        <w:jc w:val="both"/>
        <w:rPr>
          <w:rFonts w:asciiTheme="minorHAnsi" w:hAnsiTheme="minorHAnsi" w:cstheme="minorHAnsi"/>
        </w:rPr>
      </w:pPr>
      <w:r w:rsidRPr="005F54DE">
        <w:rPr>
          <w:rFonts w:asciiTheme="minorHAnsi" w:hAnsiTheme="minorHAnsi" w:cstheme="minorHAnsi"/>
        </w:rPr>
        <w:t>I, II</w:t>
      </w:r>
    </w:p>
    <w:p w14:paraId="2DCDBA5A" w14:textId="77777777" w:rsidR="0074491C" w:rsidRPr="005F54DE" w:rsidRDefault="0074491C" w:rsidP="00873EEA">
      <w:pPr>
        <w:numPr>
          <w:ilvl w:val="0"/>
          <w:numId w:val="535"/>
        </w:numPr>
        <w:ind w:left="1104"/>
        <w:jc w:val="both"/>
        <w:rPr>
          <w:rFonts w:asciiTheme="minorHAnsi" w:hAnsiTheme="minorHAnsi" w:cstheme="minorHAnsi"/>
          <w:b/>
          <w:bCs/>
        </w:rPr>
      </w:pPr>
      <w:r w:rsidRPr="005F54DE">
        <w:rPr>
          <w:rFonts w:asciiTheme="minorHAnsi" w:hAnsiTheme="minorHAnsi" w:cstheme="minorHAnsi"/>
          <w:b/>
          <w:bCs/>
        </w:rPr>
        <w:lastRenderedPageBreak/>
        <w:t>III, IV, V, VI, VII</w:t>
      </w:r>
    </w:p>
    <w:p w14:paraId="4872E4CA" w14:textId="77777777" w:rsidR="0074491C" w:rsidRPr="005F54DE" w:rsidRDefault="0074491C" w:rsidP="00873EEA">
      <w:pPr>
        <w:numPr>
          <w:ilvl w:val="0"/>
          <w:numId w:val="535"/>
        </w:numPr>
        <w:ind w:left="1104"/>
        <w:jc w:val="both"/>
        <w:rPr>
          <w:rFonts w:asciiTheme="minorHAnsi" w:hAnsiTheme="minorHAnsi" w:cstheme="minorHAnsi"/>
        </w:rPr>
      </w:pPr>
      <w:r w:rsidRPr="005F54DE">
        <w:rPr>
          <w:rFonts w:asciiTheme="minorHAnsi" w:hAnsiTheme="minorHAnsi" w:cstheme="minorHAnsi"/>
        </w:rPr>
        <w:t>III, IV, V, VI</w:t>
      </w:r>
    </w:p>
    <w:p w14:paraId="7ABFE7E8" w14:textId="77777777" w:rsidR="0074491C" w:rsidRPr="005F54DE" w:rsidRDefault="0074491C" w:rsidP="00873EEA">
      <w:pPr>
        <w:numPr>
          <w:ilvl w:val="0"/>
          <w:numId w:val="535"/>
        </w:numPr>
        <w:ind w:left="1104"/>
        <w:jc w:val="both"/>
        <w:rPr>
          <w:rFonts w:asciiTheme="minorHAnsi" w:hAnsiTheme="minorHAnsi" w:cstheme="minorHAnsi"/>
        </w:rPr>
      </w:pPr>
      <w:r w:rsidRPr="005F54DE">
        <w:rPr>
          <w:rFonts w:asciiTheme="minorHAnsi" w:hAnsiTheme="minorHAnsi" w:cstheme="minorHAnsi"/>
        </w:rPr>
        <w:t>II, III, IV, V, VI</w:t>
      </w:r>
    </w:p>
    <w:p w14:paraId="2F3096E9" w14:textId="77777777" w:rsidR="0074491C" w:rsidRPr="005F54DE" w:rsidRDefault="0074491C" w:rsidP="00873EEA">
      <w:pPr>
        <w:numPr>
          <w:ilvl w:val="0"/>
          <w:numId w:val="535"/>
        </w:numPr>
        <w:ind w:left="1104"/>
        <w:jc w:val="both"/>
        <w:rPr>
          <w:rFonts w:asciiTheme="minorHAnsi" w:hAnsiTheme="minorHAnsi" w:cstheme="minorHAnsi"/>
        </w:rPr>
      </w:pPr>
      <w:r w:rsidRPr="005F54DE">
        <w:rPr>
          <w:rFonts w:asciiTheme="minorHAnsi" w:hAnsiTheme="minorHAnsi" w:cstheme="minorHAnsi"/>
        </w:rPr>
        <w:t>III, V, VI, VII</w:t>
      </w:r>
    </w:p>
    <w:p w14:paraId="635FEAFD" w14:textId="6FAD91C6" w:rsidR="0074491C" w:rsidRPr="005F54DE" w:rsidRDefault="0074491C" w:rsidP="00523C57">
      <w:pPr>
        <w:pStyle w:val="af2"/>
        <w:spacing w:before="0" w:beforeAutospacing="0" w:after="0" w:afterAutospacing="0"/>
        <w:jc w:val="both"/>
        <w:rPr>
          <w:rFonts w:asciiTheme="minorHAnsi" w:hAnsiTheme="minorHAnsi" w:cstheme="minorHAnsi"/>
          <w:bCs/>
        </w:rPr>
      </w:pPr>
    </w:p>
    <w:p w14:paraId="498444E7" w14:textId="77777777" w:rsidR="00A26B94" w:rsidRPr="005F54DE" w:rsidRDefault="00A26B94" w:rsidP="00523C57">
      <w:pPr>
        <w:jc w:val="both"/>
        <w:rPr>
          <w:rFonts w:asciiTheme="minorHAnsi" w:hAnsiTheme="minorHAnsi" w:cstheme="minorHAnsi"/>
          <w:color w:val="222222"/>
        </w:rPr>
      </w:pPr>
      <w:r w:rsidRPr="005F54DE">
        <w:rPr>
          <w:rFonts w:asciiTheme="minorHAnsi" w:hAnsiTheme="minorHAnsi" w:cstheme="minorHAnsi"/>
          <w:b/>
          <w:bCs/>
          <w:color w:val="222222"/>
        </w:rPr>
        <w:t xml:space="preserve">5.1.2.70. </w:t>
      </w:r>
      <w:r w:rsidRPr="005F54DE">
        <w:rPr>
          <w:rFonts w:asciiTheme="minorHAnsi" w:hAnsiTheme="minorHAnsi" w:cstheme="minorHAnsi"/>
          <w:color w:val="222222"/>
        </w:rPr>
        <w:t>Дайте определение абсолютной корректировки:</w:t>
      </w:r>
    </w:p>
    <w:p w14:paraId="2F9FCC0C" w14:textId="77777777" w:rsidR="00A26B94" w:rsidRPr="005F54DE" w:rsidRDefault="00A26B94" w:rsidP="00523C57">
      <w:pPr>
        <w:jc w:val="both"/>
        <w:rPr>
          <w:rFonts w:asciiTheme="minorHAnsi" w:hAnsiTheme="minorHAnsi" w:cstheme="minorHAnsi"/>
          <w:color w:val="222222"/>
        </w:rPr>
      </w:pPr>
      <w:r w:rsidRPr="005F54DE">
        <w:rPr>
          <w:rFonts w:asciiTheme="minorHAnsi" w:hAnsiTheme="minorHAnsi" w:cstheme="minorHAnsi"/>
          <w:color w:val="222222"/>
        </w:rPr>
        <w:t>I. Денежная корректировка, которая применяется к объекту оценки</w:t>
      </w:r>
    </w:p>
    <w:p w14:paraId="77965213" w14:textId="77777777" w:rsidR="00A26B94" w:rsidRPr="005F54DE" w:rsidRDefault="00A26B94" w:rsidP="00523C57">
      <w:pPr>
        <w:jc w:val="both"/>
        <w:rPr>
          <w:rFonts w:asciiTheme="minorHAnsi" w:hAnsiTheme="minorHAnsi" w:cstheme="minorHAnsi"/>
          <w:color w:val="222222"/>
        </w:rPr>
      </w:pPr>
      <w:r w:rsidRPr="005F54DE">
        <w:rPr>
          <w:rFonts w:asciiTheme="minorHAnsi" w:hAnsiTheme="minorHAnsi" w:cstheme="minorHAnsi"/>
          <w:color w:val="222222"/>
        </w:rPr>
        <w:t>II. Корректировка в процентах</w:t>
      </w:r>
    </w:p>
    <w:p w14:paraId="0ED5E337" w14:textId="77777777" w:rsidR="00A26B94" w:rsidRPr="005F54DE" w:rsidRDefault="00A26B94" w:rsidP="00523C57">
      <w:pPr>
        <w:jc w:val="both"/>
        <w:rPr>
          <w:rFonts w:asciiTheme="minorHAnsi" w:hAnsiTheme="minorHAnsi" w:cstheme="minorHAnsi"/>
          <w:color w:val="222222"/>
        </w:rPr>
      </w:pPr>
      <w:r w:rsidRPr="005F54DE">
        <w:rPr>
          <w:rFonts w:asciiTheme="minorHAnsi" w:hAnsiTheme="minorHAnsi" w:cstheme="minorHAnsi"/>
          <w:color w:val="222222"/>
        </w:rPr>
        <w:t>III. Денежная корректировка, которая применяется к объекту-аналогу</w:t>
      </w:r>
    </w:p>
    <w:p w14:paraId="79597E6C" w14:textId="77777777" w:rsidR="00A26B94" w:rsidRPr="005F54DE" w:rsidRDefault="00A26B94" w:rsidP="00523C57">
      <w:pPr>
        <w:jc w:val="both"/>
        <w:rPr>
          <w:rFonts w:asciiTheme="minorHAnsi" w:hAnsiTheme="minorHAnsi" w:cstheme="minorHAnsi"/>
          <w:color w:val="222222"/>
        </w:rPr>
      </w:pPr>
      <w:r w:rsidRPr="005F54DE">
        <w:rPr>
          <w:rFonts w:asciiTheme="minorHAnsi" w:hAnsiTheme="minorHAnsi" w:cstheme="minorHAnsi"/>
          <w:color w:val="222222"/>
        </w:rPr>
        <w:t>IV. Корректировка в долях от единицы</w:t>
      </w:r>
    </w:p>
    <w:p w14:paraId="36886FC0" w14:textId="7953F090" w:rsidR="00A26B94" w:rsidRPr="005F54DE" w:rsidRDefault="00A26B94" w:rsidP="00523C57">
      <w:pPr>
        <w:pStyle w:val="af2"/>
        <w:spacing w:before="120" w:beforeAutospacing="0" w:after="120" w:afterAutospacing="0"/>
        <w:rPr>
          <w:rFonts w:ascii="Arial" w:hAnsi="Arial" w:cs="Arial"/>
          <w:color w:val="222222"/>
          <w:sz w:val="21"/>
          <w:szCs w:val="21"/>
        </w:rPr>
      </w:pPr>
      <w:r w:rsidRPr="005F54DE">
        <w:rPr>
          <w:rFonts w:ascii="Arial" w:hAnsi="Arial" w:cs="Arial"/>
          <w:color w:val="222222"/>
          <w:sz w:val="21"/>
          <w:szCs w:val="21"/>
        </w:rPr>
        <w:t>Варианты ответа:</w:t>
      </w:r>
    </w:p>
    <w:p w14:paraId="2B33D751" w14:textId="77777777" w:rsidR="00A26B94" w:rsidRPr="005F54DE" w:rsidRDefault="00A26B94" w:rsidP="00873EEA">
      <w:pPr>
        <w:numPr>
          <w:ilvl w:val="0"/>
          <w:numId w:val="535"/>
        </w:numPr>
        <w:ind w:left="1104"/>
        <w:jc w:val="both"/>
        <w:rPr>
          <w:rFonts w:asciiTheme="minorHAnsi" w:hAnsiTheme="minorHAnsi" w:cstheme="minorHAnsi"/>
        </w:rPr>
      </w:pPr>
      <w:r w:rsidRPr="005F54DE">
        <w:rPr>
          <w:rFonts w:asciiTheme="minorHAnsi" w:hAnsiTheme="minorHAnsi" w:cstheme="minorHAnsi"/>
        </w:rPr>
        <w:t>I</w:t>
      </w:r>
    </w:p>
    <w:p w14:paraId="7ED80B99" w14:textId="77777777" w:rsidR="00A26B94" w:rsidRPr="005F54DE" w:rsidRDefault="00A26B94" w:rsidP="00873EEA">
      <w:pPr>
        <w:numPr>
          <w:ilvl w:val="0"/>
          <w:numId w:val="535"/>
        </w:numPr>
        <w:ind w:left="1104"/>
        <w:jc w:val="both"/>
        <w:rPr>
          <w:rFonts w:asciiTheme="minorHAnsi" w:hAnsiTheme="minorHAnsi" w:cstheme="minorHAnsi"/>
        </w:rPr>
      </w:pPr>
      <w:r w:rsidRPr="005F54DE">
        <w:rPr>
          <w:rFonts w:asciiTheme="minorHAnsi" w:hAnsiTheme="minorHAnsi" w:cstheme="minorHAnsi"/>
        </w:rPr>
        <w:t>II</w:t>
      </w:r>
    </w:p>
    <w:p w14:paraId="4141F03B" w14:textId="77777777" w:rsidR="00A26B94" w:rsidRPr="005F54DE" w:rsidRDefault="00A26B94" w:rsidP="00873EEA">
      <w:pPr>
        <w:numPr>
          <w:ilvl w:val="0"/>
          <w:numId w:val="535"/>
        </w:numPr>
        <w:ind w:left="1104"/>
        <w:jc w:val="both"/>
        <w:rPr>
          <w:rFonts w:asciiTheme="minorHAnsi" w:hAnsiTheme="minorHAnsi" w:cstheme="minorHAnsi"/>
          <w:b/>
          <w:bCs/>
        </w:rPr>
      </w:pPr>
      <w:r w:rsidRPr="005F54DE">
        <w:rPr>
          <w:rFonts w:asciiTheme="minorHAnsi" w:hAnsiTheme="minorHAnsi" w:cstheme="minorHAnsi"/>
          <w:b/>
          <w:bCs/>
        </w:rPr>
        <w:t>III</w:t>
      </w:r>
    </w:p>
    <w:p w14:paraId="19A9E6D2" w14:textId="77777777" w:rsidR="00A26B94" w:rsidRPr="005F54DE" w:rsidRDefault="00A26B94" w:rsidP="00873EEA">
      <w:pPr>
        <w:numPr>
          <w:ilvl w:val="0"/>
          <w:numId w:val="535"/>
        </w:numPr>
        <w:ind w:left="1104"/>
        <w:jc w:val="both"/>
        <w:rPr>
          <w:rFonts w:asciiTheme="minorHAnsi" w:hAnsiTheme="minorHAnsi" w:cstheme="minorHAnsi"/>
        </w:rPr>
      </w:pPr>
      <w:r w:rsidRPr="005F54DE">
        <w:rPr>
          <w:rFonts w:asciiTheme="minorHAnsi" w:hAnsiTheme="minorHAnsi" w:cstheme="minorHAnsi"/>
        </w:rPr>
        <w:t>III, IV</w:t>
      </w:r>
    </w:p>
    <w:p w14:paraId="46912A14" w14:textId="1DDE26F5" w:rsidR="00A26B94" w:rsidRPr="005F54DE" w:rsidRDefault="00A26B94" w:rsidP="00873EEA">
      <w:pPr>
        <w:numPr>
          <w:ilvl w:val="0"/>
          <w:numId w:val="535"/>
        </w:numPr>
        <w:ind w:left="1104"/>
        <w:jc w:val="both"/>
        <w:rPr>
          <w:rFonts w:asciiTheme="minorHAnsi" w:hAnsiTheme="minorHAnsi" w:cstheme="minorHAnsi"/>
        </w:rPr>
      </w:pPr>
      <w:r w:rsidRPr="005F54DE">
        <w:rPr>
          <w:rFonts w:asciiTheme="minorHAnsi" w:hAnsiTheme="minorHAnsi" w:cstheme="minorHAnsi"/>
        </w:rPr>
        <w:t>I, III</w:t>
      </w:r>
    </w:p>
    <w:p w14:paraId="2E26323F" w14:textId="77777777" w:rsidR="00A17A3E" w:rsidRPr="005F54DE" w:rsidRDefault="00A17A3E" w:rsidP="00523C57">
      <w:pPr>
        <w:ind w:left="1104"/>
        <w:jc w:val="both"/>
        <w:rPr>
          <w:rFonts w:asciiTheme="minorHAnsi" w:hAnsiTheme="minorHAnsi" w:cstheme="minorHAnsi"/>
        </w:rPr>
      </w:pPr>
    </w:p>
    <w:p w14:paraId="5E8553E9" w14:textId="77777777" w:rsidR="00A17A3E" w:rsidRPr="005F54DE" w:rsidRDefault="00A17A3E" w:rsidP="00523C57">
      <w:pPr>
        <w:jc w:val="both"/>
        <w:rPr>
          <w:rFonts w:asciiTheme="minorHAnsi" w:hAnsiTheme="minorHAnsi" w:cstheme="minorHAnsi"/>
          <w:color w:val="222222"/>
        </w:rPr>
      </w:pPr>
      <w:r w:rsidRPr="005F54DE">
        <w:rPr>
          <w:rFonts w:asciiTheme="minorHAnsi" w:hAnsiTheme="minorHAnsi" w:cstheme="minorHAnsi"/>
          <w:b/>
          <w:bCs/>
          <w:color w:val="222222"/>
        </w:rPr>
        <w:t>5.1.2.71.</w:t>
      </w:r>
      <w:r w:rsidRPr="005F54DE">
        <w:rPr>
          <w:rFonts w:asciiTheme="minorHAnsi" w:hAnsiTheme="minorHAnsi" w:cstheme="minorHAnsi"/>
          <w:color w:val="222222"/>
        </w:rPr>
        <w:t> Как соотносятся величины текущей стоимости положительных денежных потоков при их дисконтировании на начало / середину / конец периода соответственно?</w:t>
      </w:r>
    </w:p>
    <w:p w14:paraId="3BF0FE5E" w14:textId="77777777" w:rsidR="00A17A3E" w:rsidRPr="005F54DE" w:rsidRDefault="00A17A3E" w:rsidP="00873EEA">
      <w:pPr>
        <w:numPr>
          <w:ilvl w:val="0"/>
          <w:numId w:val="535"/>
        </w:numPr>
        <w:ind w:left="1104"/>
        <w:jc w:val="both"/>
        <w:rPr>
          <w:rFonts w:asciiTheme="minorHAnsi" w:hAnsiTheme="minorHAnsi" w:cstheme="minorHAnsi"/>
        </w:rPr>
      </w:pPr>
      <w:r w:rsidRPr="005F54DE">
        <w:rPr>
          <w:rFonts w:asciiTheme="minorHAnsi" w:hAnsiTheme="minorHAnsi" w:cstheme="minorHAnsi"/>
        </w:rPr>
        <w:t>НАЧАЛО &lt; СЕРЕДИНА &lt; КОНЕЦ</w:t>
      </w:r>
    </w:p>
    <w:p w14:paraId="275B2521" w14:textId="77777777" w:rsidR="00A17A3E" w:rsidRPr="005F54DE" w:rsidRDefault="00A17A3E" w:rsidP="00873EEA">
      <w:pPr>
        <w:numPr>
          <w:ilvl w:val="0"/>
          <w:numId w:val="535"/>
        </w:numPr>
        <w:ind w:left="1104"/>
        <w:jc w:val="both"/>
        <w:rPr>
          <w:rFonts w:asciiTheme="minorHAnsi" w:hAnsiTheme="minorHAnsi" w:cstheme="minorHAnsi"/>
          <w:b/>
        </w:rPr>
      </w:pPr>
      <w:r w:rsidRPr="005F54DE">
        <w:rPr>
          <w:rFonts w:asciiTheme="minorHAnsi" w:hAnsiTheme="minorHAnsi" w:cstheme="minorHAnsi"/>
          <w:b/>
        </w:rPr>
        <w:t>НАЧАЛО &gt; СЕРЕДИНА &gt; КОНЕЦ</w:t>
      </w:r>
    </w:p>
    <w:p w14:paraId="6EAC39AE" w14:textId="77777777" w:rsidR="00A17A3E" w:rsidRPr="005F54DE" w:rsidRDefault="00A17A3E" w:rsidP="00873EEA">
      <w:pPr>
        <w:numPr>
          <w:ilvl w:val="0"/>
          <w:numId w:val="535"/>
        </w:numPr>
        <w:ind w:left="1104"/>
        <w:jc w:val="both"/>
        <w:rPr>
          <w:rFonts w:asciiTheme="minorHAnsi" w:hAnsiTheme="minorHAnsi" w:cstheme="minorHAnsi"/>
        </w:rPr>
      </w:pPr>
      <w:r w:rsidRPr="005F54DE">
        <w:rPr>
          <w:rFonts w:asciiTheme="minorHAnsi" w:hAnsiTheme="minorHAnsi" w:cstheme="minorHAnsi"/>
        </w:rPr>
        <w:t>СЕРЕДИНА &gt; НАЧАЛО &gt; КОНЕЦ</w:t>
      </w:r>
    </w:p>
    <w:p w14:paraId="602DA81E" w14:textId="77777777" w:rsidR="00A17A3E" w:rsidRPr="005F54DE" w:rsidRDefault="00A17A3E" w:rsidP="00873EEA">
      <w:pPr>
        <w:numPr>
          <w:ilvl w:val="0"/>
          <w:numId w:val="535"/>
        </w:numPr>
        <w:ind w:left="1104"/>
        <w:jc w:val="both"/>
        <w:rPr>
          <w:rFonts w:ascii="Calibri" w:hAnsi="Calibri" w:cs="Calibri"/>
        </w:rPr>
      </w:pPr>
      <w:r w:rsidRPr="005F54DE">
        <w:rPr>
          <w:rFonts w:ascii="Calibri" w:hAnsi="Calibri" w:cs="Calibri"/>
        </w:rPr>
        <w:t>КОНЕЦ &gt; СЕРЕДИНА &gt; НАЧАЛО</w:t>
      </w:r>
    </w:p>
    <w:p w14:paraId="1DC6EC9E" w14:textId="77777777" w:rsidR="00A17A3E" w:rsidRPr="005F54DE" w:rsidRDefault="00A17A3E" w:rsidP="005A24E8">
      <w:pPr>
        <w:rPr>
          <w:rFonts w:ascii="Calibri" w:hAnsi="Calibri" w:cs="Calibri"/>
        </w:rPr>
      </w:pPr>
    </w:p>
    <w:p w14:paraId="5C94C699" w14:textId="77777777" w:rsidR="005A24E8" w:rsidRPr="005F54DE" w:rsidRDefault="005A24E8" w:rsidP="005A24E8">
      <w:pPr>
        <w:jc w:val="both"/>
        <w:rPr>
          <w:rFonts w:ascii="Calibri" w:hAnsi="Calibri" w:cs="Calibri"/>
        </w:rPr>
      </w:pPr>
      <w:r w:rsidRPr="005F54DE">
        <w:rPr>
          <w:rFonts w:ascii="Calibri" w:hAnsi="Calibri" w:cs="Calibri"/>
          <w:b/>
          <w:bCs/>
        </w:rPr>
        <w:t>5.1.2.72</w:t>
      </w:r>
      <w:r w:rsidRPr="005F54DE">
        <w:rPr>
          <w:rFonts w:ascii="Calibri" w:hAnsi="Calibri" w:cs="Calibri"/>
        </w:rPr>
        <w:t>. Какие ценообразующие факторы не рассматриваются при оценке ядерного реактора сравнительным подходом?</w:t>
      </w:r>
    </w:p>
    <w:p w14:paraId="09FC86E1" w14:textId="77777777" w:rsidR="005A24E8" w:rsidRPr="005F54DE" w:rsidRDefault="005A24E8" w:rsidP="005A24E8">
      <w:pPr>
        <w:numPr>
          <w:ilvl w:val="0"/>
          <w:numId w:val="535"/>
        </w:numPr>
        <w:ind w:left="1104"/>
        <w:jc w:val="both"/>
        <w:rPr>
          <w:rFonts w:asciiTheme="minorHAnsi" w:hAnsiTheme="minorHAnsi" w:cstheme="minorHAnsi"/>
          <w:b/>
          <w:bCs/>
        </w:rPr>
      </w:pPr>
      <w:r w:rsidRPr="005F54DE">
        <w:rPr>
          <w:rFonts w:asciiTheme="minorHAnsi" w:hAnsiTheme="minorHAnsi" w:cstheme="minorHAnsi"/>
          <w:b/>
          <w:bCs/>
        </w:rPr>
        <w:t>первоначальная балансовая стоимость</w:t>
      </w:r>
    </w:p>
    <w:p w14:paraId="37CF2DD2" w14:textId="77777777" w:rsidR="005A24E8" w:rsidRPr="005F54DE" w:rsidRDefault="005A24E8" w:rsidP="005A24E8">
      <w:pPr>
        <w:numPr>
          <w:ilvl w:val="0"/>
          <w:numId w:val="535"/>
        </w:numPr>
        <w:ind w:left="1104"/>
        <w:jc w:val="both"/>
        <w:rPr>
          <w:rFonts w:asciiTheme="minorHAnsi" w:hAnsiTheme="minorHAnsi" w:cstheme="minorHAnsi"/>
        </w:rPr>
      </w:pPr>
      <w:r w:rsidRPr="005F54DE">
        <w:rPr>
          <w:rFonts w:asciiTheme="minorHAnsi" w:hAnsiTheme="minorHAnsi" w:cstheme="minorHAnsi"/>
        </w:rPr>
        <w:t>регион местоположения</w:t>
      </w:r>
    </w:p>
    <w:p w14:paraId="221DA117" w14:textId="77777777" w:rsidR="005A24E8" w:rsidRPr="005F54DE" w:rsidRDefault="005A24E8" w:rsidP="005A24E8">
      <w:pPr>
        <w:numPr>
          <w:ilvl w:val="0"/>
          <w:numId w:val="535"/>
        </w:numPr>
        <w:ind w:left="1104"/>
        <w:jc w:val="both"/>
        <w:rPr>
          <w:rFonts w:asciiTheme="minorHAnsi" w:hAnsiTheme="minorHAnsi" w:cstheme="minorHAnsi"/>
        </w:rPr>
      </w:pPr>
      <w:r w:rsidRPr="005F54DE">
        <w:rPr>
          <w:rFonts w:asciiTheme="minorHAnsi" w:hAnsiTheme="minorHAnsi" w:cstheme="minorHAnsi"/>
        </w:rPr>
        <w:t>возраст реактора</w:t>
      </w:r>
    </w:p>
    <w:p w14:paraId="6992C222" w14:textId="4971ECDF" w:rsidR="005A24E8" w:rsidRPr="005F54DE" w:rsidRDefault="005A24E8" w:rsidP="005A24E8">
      <w:pPr>
        <w:numPr>
          <w:ilvl w:val="0"/>
          <w:numId w:val="535"/>
        </w:numPr>
        <w:ind w:left="1104"/>
        <w:jc w:val="both"/>
        <w:rPr>
          <w:rFonts w:asciiTheme="minorHAnsi" w:hAnsiTheme="minorHAnsi" w:cstheme="minorHAnsi"/>
        </w:rPr>
      </w:pPr>
      <w:r w:rsidRPr="005F54DE">
        <w:rPr>
          <w:rFonts w:asciiTheme="minorHAnsi" w:hAnsiTheme="minorHAnsi" w:cstheme="minorHAnsi"/>
        </w:rPr>
        <w:t>технические характеристики</w:t>
      </w:r>
    </w:p>
    <w:p w14:paraId="604CD86D" w14:textId="77777777" w:rsidR="00D75356" w:rsidRDefault="00D75356" w:rsidP="00D75356">
      <w:pPr>
        <w:pStyle w:val="af2"/>
        <w:shd w:val="clear" w:color="auto" w:fill="FFFFFF"/>
        <w:spacing w:before="120" w:beforeAutospacing="0" w:after="120" w:afterAutospacing="0"/>
        <w:jc w:val="both"/>
        <w:rPr>
          <w:rFonts w:ascii="Calibri" w:hAnsi="Calibri" w:cs="Calibri"/>
          <w:b/>
          <w:bCs/>
          <w:color w:val="222222"/>
          <w:highlight w:val="yellow"/>
        </w:rPr>
      </w:pPr>
    </w:p>
    <w:p w14:paraId="3A5455A4" w14:textId="7D8E89E4" w:rsidR="00D75356" w:rsidRPr="00D75356" w:rsidRDefault="00D75356" w:rsidP="00D75356">
      <w:pPr>
        <w:pStyle w:val="af2"/>
        <w:shd w:val="clear" w:color="auto" w:fill="FFFFFF"/>
        <w:spacing w:before="0" w:beforeAutospacing="0" w:after="0" w:afterAutospacing="0"/>
        <w:jc w:val="both"/>
        <w:rPr>
          <w:rFonts w:ascii="Calibri" w:hAnsi="Calibri" w:cs="Calibri"/>
          <w:color w:val="222222"/>
          <w:highlight w:val="yellow"/>
        </w:rPr>
      </w:pPr>
      <w:r w:rsidRPr="00D75356">
        <w:rPr>
          <w:rFonts w:ascii="Calibri" w:hAnsi="Calibri" w:cs="Calibri"/>
          <w:b/>
          <w:bCs/>
          <w:color w:val="222222"/>
          <w:highlight w:val="yellow"/>
        </w:rPr>
        <w:t>5.1.2.73.</w:t>
      </w:r>
      <w:r w:rsidRPr="00D75356">
        <w:rPr>
          <w:rFonts w:ascii="Calibri" w:hAnsi="Calibri" w:cs="Calibri"/>
          <w:color w:val="222222"/>
          <w:highlight w:val="yellow"/>
        </w:rPr>
        <w:t xml:space="preserve"> Как соотносятся нормы возврата, рассчитанные по методам Ринга, </w:t>
      </w:r>
      <w:proofErr w:type="spellStart"/>
      <w:r w:rsidRPr="00D75356">
        <w:rPr>
          <w:rFonts w:ascii="Calibri" w:hAnsi="Calibri" w:cs="Calibri"/>
          <w:color w:val="222222"/>
          <w:highlight w:val="yellow"/>
        </w:rPr>
        <w:t>Инвуда</w:t>
      </w:r>
      <w:proofErr w:type="spellEnd"/>
      <w:r w:rsidRPr="00D75356">
        <w:rPr>
          <w:rFonts w:ascii="Calibri" w:hAnsi="Calibri" w:cs="Calibri"/>
          <w:color w:val="222222"/>
          <w:highlight w:val="yellow"/>
        </w:rPr>
        <w:t xml:space="preserve"> и </w:t>
      </w:r>
      <w:proofErr w:type="spellStart"/>
      <w:r w:rsidRPr="00D75356">
        <w:rPr>
          <w:rFonts w:ascii="Calibri" w:hAnsi="Calibri" w:cs="Calibri"/>
          <w:color w:val="222222"/>
          <w:highlight w:val="yellow"/>
        </w:rPr>
        <w:t>Хоскольда</w:t>
      </w:r>
      <w:proofErr w:type="spellEnd"/>
      <w:r w:rsidRPr="00D75356">
        <w:rPr>
          <w:rFonts w:ascii="Calibri" w:hAnsi="Calibri" w:cs="Calibri"/>
          <w:color w:val="222222"/>
          <w:highlight w:val="yellow"/>
        </w:rPr>
        <w:t xml:space="preserve"> для одного объекта оценки?</w:t>
      </w:r>
    </w:p>
    <w:p w14:paraId="50665815" w14:textId="77777777" w:rsidR="00D75356" w:rsidRPr="00D75356" w:rsidRDefault="00D75356" w:rsidP="00D75356">
      <w:pPr>
        <w:numPr>
          <w:ilvl w:val="0"/>
          <w:numId w:val="894"/>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 xml:space="preserve">метод Ринга &lt; метод </w:t>
      </w:r>
      <w:proofErr w:type="spellStart"/>
      <w:r w:rsidRPr="00D75356">
        <w:rPr>
          <w:rFonts w:ascii="Calibri" w:hAnsi="Calibri" w:cs="Calibri"/>
          <w:color w:val="222222"/>
          <w:highlight w:val="yellow"/>
        </w:rPr>
        <w:t>Хоскольда</w:t>
      </w:r>
      <w:proofErr w:type="spellEnd"/>
      <w:r w:rsidRPr="00D75356">
        <w:rPr>
          <w:rFonts w:ascii="Calibri" w:hAnsi="Calibri" w:cs="Calibri"/>
          <w:color w:val="222222"/>
          <w:highlight w:val="yellow"/>
        </w:rPr>
        <w:t xml:space="preserve"> &lt; метод </w:t>
      </w:r>
      <w:proofErr w:type="spellStart"/>
      <w:r w:rsidRPr="00D75356">
        <w:rPr>
          <w:rFonts w:ascii="Calibri" w:hAnsi="Calibri" w:cs="Calibri"/>
          <w:color w:val="222222"/>
          <w:highlight w:val="yellow"/>
        </w:rPr>
        <w:t>Инвуда</w:t>
      </w:r>
      <w:proofErr w:type="spellEnd"/>
    </w:p>
    <w:p w14:paraId="014DFFDD" w14:textId="77777777" w:rsidR="00D75356" w:rsidRPr="00D75356" w:rsidRDefault="00D75356" w:rsidP="00D75356">
      <w:pPr>
        <w:numPr>
          <w:ilvl w:val="0"/>
          <w:numId w:val="894"/>
        </w:numPr>
        <w:shd w:val="clear" w:color="auto" w:fill="FFFFFF"/>
        <w:ind w:left="1104"/>
        <w:jc w:val="both"/>
        <w:rPr>
          <w:rFonts w:ascii="Calibri" w:hAnsi="Calibri" w:cs="Calibri"/>
          <w:b/>
          <w:bCs/>
          <w:color w:val="222222"/>
          <w:highlight w:val="yellow"/>
        </w:rPr>
      </w:pPr>
      <w:r w:rsidRPr="00D75356">
        <w:rPr>
          <w:rFonts w:ascii="Calibri" w:hAnsi="Calibri" w:cs="Calibri"/>
          <w:b/>
          <w:bCs/>
          <w:color w:val="222222"/>
          <w:highlight w:val="yellow"/>
        </w:rPr>
        <w:t xml:space="preserve">метод Ринга &gt; метод </w:t>
      </w:r>
      <w:proofErr w:type="spellStart"/>
      <w:r w:rsidRPr="00D75356">
        <w:rPr>
          <w:rFonts w:ascii="Calibri" w:hAnsi="Calibri" w:cs="Calibri"/>
          <w:b/>
          <w:bCs/>
          <w:color w:val="222222"/>
          <w:highlight w:val="yellow"/>
        </w:rPr>
        <w:t>Хоскольда</w:t>
      </w:r>
      <w:proofErr w:type="spellEnd"/>
      <w:r w:rsidRPr="00D75356">
        <w:rPr>
          <w:rFonts w:ascii="Calibri" w:hAnsi="Calibri" w:cs="Calibri"/>
          <w:b/>
          <w:bCs/>
          <w:color w:val="222222"/>
          <w:highlight w:val="yellow"/>
        </w:rPr>
        <w:t xml:space="preserve"> &gt; метод </w:t>
      </w:r>
      <w:proofErr w:type="spellStart"/>
      <w:r w:rsidRPr="00D75356">
        <w:rPr>
          <w:rFonts w:ascii="Calibri" w:hAnsi="Calibri" w:cs="Calibri"/>
          <w:b/>
          <w:bCs/>
          <w:color w:val="222222"/>
          <w:highlight w:val="yellow"/>
        </w:rPr>
        <w:t>Инвуда</w:t>
      </w:r>
      <w:proofErr w:type="spellEnd"/>
    </w:p>
    <w:p w14:paraId="285D79C8" w14:textId="77777777" w:rsidR="00D75356" w:rsidRPr="00D75356" w:rsidRDefault="00D75356" w:rsidP="00D75356">
      <w:pPr>
        <w:numPr>
          <w:ilvl w:val="0"/>
          <w:numId w:val="894"/>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 xml:space="preserve">метод Ринга &lt; метод </w:t>
      </w:r>
      <w:proofErr w:type="spellStart"/>
      <w:r w:rsidRPr="00D75356">
        <w:rPr>
          <w:rFonts w:ascii="Calibri" w:hAnsi="Calibri" w:cs="Calibri"/>
          <w:color w:val="222222"/>
          <w:highlight w:val="yellow"/>
        </w:rPr>
        <w:t>Инвуда</w:t>
      </w:r>
      <w:proofErr w:type="spellEnd"/>
      <w:r w:rsidRPr="00D75356">
        <w:rPr>
          <w:rFonts w:ascii="Calibri" w:hAnsi="Calibri" w:cs="Calibri"/>
          <w:color w:val="222222"/>
          <w:highlight w:val="yellow"/>
        </w:rPr>
        <w:t xml:space="preserve"> &lt; метод </w:t>
      </w:r>
      <w:proofErr w:type="spellStart"/>
      <w:r w:rsidRPr="00D75356">
        <w:rPr>
          <w:rFonts w:ascii="Calibri" w:hAnsi="Calibri" w:cs="Calibri"/>
          <w:color w:val="222222"/>
          <w:highlight w:val="yellow"/>
        </w:rPr>
        <w:t>Хоскольда</w:t>
      </w:r>
      <w:proofErr w:type="spellEnd"/>
    </w:p>
    <w:p w14:paraId="2515C5DA" w14:textId="77777777" w:rsidR="00D75356" w:rsidRPr="00D75356" w:rsidRDefault="00D75356" w:rsidP="00D75356">
      <w:pPr>
        <w:numPr>
          <w:ilvl w:val="0"/>
          <w:numId w:val="894"/>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 xml:space="preserve">метод Ринга &gt; метод </w:t>
      </w:r>
      <w:proofErr w:type="spellStart"/>
      <w:r w:rsidRPr="00D75356">
        <w:rPr>
          <w:rFonts w:ascii="Calibri" w:hAnsi="Calibri" w:cs="Calibri"/>
          <w:color w:val="222222"/>
          <w:highlight w:val="yellow"/>
        </w:rPr>
        <w:t>Инвуда</w:t>
      </w:r>
      <w:proofErr w:type="spellEnd"/>
      <w:r w:rsidRPr="00D75356">
        <w:rPr>
          <w:rFonts w:ascii="Calibri" w:hAnsi="Calibri" w:cs="Calibri"/>
          <w:color w:val="222222"/>
          <w:highlight w:val="yellow"/>
        </w:rPr>
        <w:t xml:space="preserve"> &gt; метод </w:t>
      </w:r>
      <w:proofErr w:type="spellStart"/>
      <w:r w:rsidRPr="00D75356">
        <w:rPr>
          <w:rFonts w:ascii="Calibri" w:hAnsi="Calibri" w:cs="Calibri"/>
          <w:color w:val="222222"/>
          <w:highlight w:val="yellow"/>
        </w:rPr>
        <w:t>Хоскольда</w:t>
      </w:r>
      <w:proofErr w:type="spellEnd"/>
    </w:p>
    <w:p w14:paraId="6A314B52" w14:textId="77777777" w:rsidR="00D75356" w:rsidRPr="00D75356" w:rsidRDefault="00D75356" w:rsidP="00D75356">
      <w:pPr>
        <w:pStyle w:val="af2"/>
        <w:shd w:val="clear" w:color="auto" w:fill="FFFFFF"/>
        <w:spacing w:before="0" w:beforeAutospacing="0" w:after="0" w:afterAutospacing="0"/>
        <w:jc w:val="both"/>
        <w:rPr>
          <w:rFonts w:ascii="Calibri" w:hAnsi="Calibri" w:cs="Calibri"/>
          <w:color w:val="222222"/>
          <w:highlight w:val="yellow"/>
        </w:rPr>
      </w:pPr>
    </w:p>
    <w:p w14:paraId="088EFA1E" w14:textId="77777777" w:rsidR="00D75356" w:rsidRDefault="00D75356" w:rsidP="00D75356">
      <w:pPr>
        <w:pStyle w:val="af2"/>
        <w:shd w:val="clear" w:color="auto" w:fill="FFFFFF"/>
        <w:spacing w:before="0" w:beforeAutospacing="0" w:after="0" w:afterAutospacing="0"/>
        <w:jc w:val="both"/>
        <w:rPr>
          <w:rFonts w:ascii="Calibri" w:hAnsi="Calibri" w:cs="Calibri"/>
          <w:color w:val="222222"/>
          <w:highlight w:val="yellow"/>
        </w:rPr>
      </w:pPr>
      <w:r w:rsidRPr="00D75356">
        <w:rPr>
          <w:rFonts w:ascii="Calibri" w:hAnsi="Calibri" w:cs="Calibri"/>
          <w:b/>
          <w:bCs/>
          <w:color w:val="222222"/>
          <w:highlight w:val="yellow"/>
        </w:rPr>
        <w:t>5.1.2.74.</w:t>
      </w:r>
      <w:r w:rsidRPr="00D75356">
        <w:rPr>
          <w:rFonts w:ascii="Calibri" w:hAnsi="Calibri" w:cs="Calibri"/>
          <w:color w:val="222222"/>
          <w:highlight w:val="yellow"/>
        </w:rPr>
        <w:t> Выберите верное утверждение:</w:t>
      </w:r>
    </w:p>
    <w:p w14:paraId="3DD1D1FF" w14:textId="77777777" w:rsidR="00D75356" w:rsidRDefault="00D75356" w:rsidP="00D75356">
      <w:pPr>
        <w:pStyle w:val="af2"/>
        <w:shd w:val="clear" w:color="auto" w:fill="FFFFFF"/>
        <w:spacing w:before="0" w:beforeAutospacing="0" w:after="0" w:afterAutospacing="0"/>
        <w:jc w:val="both"/>
        <w:rPr>
          <w:rFonts w:ascii="Calibri" w:hAnsi="Calibri" w:cs="Calibri"/>
          <w:color w:val="222222"/>
          <w:highlight w:val="yellow"/>
        </w:rPr>
      </w:pPr>
      <w:r w:rsidRPr="00D75356">
        <w:rPr>
          <w:rFonts w:ascii="Calibri" w:hAnsi="Calibri" w:cs="Calibri"/>
          <w:color w:val="222222"/>
          <w:highlight w:val="yellow"/>
        </w:rPr>
        <w:t>I. физический износ определяется индивидуально для оцениваемого объекта, функциональный износ определяется индивидуально для оцениваемого объекта</w:t>
      </w:r>
    </w:p>
    <w:p w14:paraId="597FD372" w14:textId="77777777" w:rsidR="00D75356" w:rsidRDefault="00D75356" w:rsidP="00D75356">
      <w:pPr>
        <w:pStyle w:val="af2"/>
        <w:shd w:val="clear" w:color="auto" w:fill="FFFFFF"/>
        <w:spacing w:before="0" w:beforeAutospacing="0" w:after="0" w:afterAutospacing="0"/>
        <w:jc w:val="both"/>
        <w:rPr>
          <w:rFonts w:ascii="Calibri" w:hAnsi="Calibri" w:cs="Calibri"/>
          <w:color w:val="222222"/>
          <w:highlight w:val="yellow"/>
        </w:rPr>
      </w:pPr>
      <w:r w:rsidRPr="00D75356">
        <w:rPr>
          <w:rFonts w:ascii="Calibri" w:hAnsi="Calibri" w:cs="Calibri"/>
          <w:color w:val="222222"/>
          <w:highlight w:val="yellow"/>
        </w:rPr>
        <w:t>II. физический износ определяется индивидуально для оцениваемого объекта, функциональный износ определяется в целом для группы машин с одинаковым наименованием</w:t>
      </w:r>
    </w:p>
    <w:p w14:paraId="7ED15659" w14:textId="77777777" w:rsidR="00D75356" w:rsidRDefault="00D75356" w:rsidP="00D75356">
      <w:pPr>
        <w:pStyle w:val="af2"/>
        <w:shd w:val="clear" w:color="auto" w:fill="FFFFFF"/>
        <w:spacing w:before="0" w:beforeAutospacing="0" w:after="0" w:afterAutospacing="0"/>
        <w:jc w:val="both"/>
        <w:rPr>
          <w:rFonts w:ascii="Calibri" w:hAnsi="Calibri" w:cs="Calibri"/>
          <w:color w:val="222222"/>
          <w:highlight w:val="yellow"/>
        </w:rPr>
      </w:pPr>
      <w:r w:rsidRPr="00D75356">
        <w:rPr>
          <w:rFonts w:ascii="Calibri" w:hAnsi="Calibri" w:cs="Calibri"/>
          <w:color w:val="222222"/>
          <w:highlight w:val="yellow"/>
        </w:rPr>
        <w:t>III. физический износ определяется в целом для группы машин с одинаковым наименованием, функциональный износ определяется индивидуально для оцениваемого объекта</w:t>
      </w:r>
    </w:p>
    <w:p w14:paraId="0657DF1D" w14:textId="77777777" w:rsidR="00D75356" w:rsidRDefault="00D75356" w:rsidP="00D75356">
      <w:pPr>
        <w:pStyle w:val="af2"/>
        <w:shd w:val="clear" w:color="auto" w:fill="FFFFFF"/>
        <w:spacing w:before="0" w:beforeAutospacing="0" w:after="0" w:afterAutospacing="0"/>
        <w:jc w:val="both"/>
        <w:rPr>
          <w:rFonts w:ascii="Calibri" w:hAnsi="Calibri" w:cs="Calibri"/>
          <w:color w:val="222222"/>
          <w:highlight w:val="yellow"/>
        </w:rPr>
      </w:pPr>
      <w:r w:rsidRPr="00D75356">
        <w:rPr>
          <w:rFonts w:ascii="Calibri" w:hAnsi="Calibri" w:cs="Calibri"/>
          <w:color w:val="222222"/>
          <w:highlight w:val="yellow"/>
        </w:rPr>
        <w:lastRenderedPageBreak/>
        <w:t>IV. физический износ определяется в целом для группы машин с одинаковым наименованием, функциональный износ определяется в целом для группы машин с одинаковым наименованием</w:t>
      </w:r>
    </w:p>
    <w:p w14:paraId="002381BA" w14:textId="26F7AA95" w:rsidR="00D75356" w:rsidRPr="00D75356" w:rsidRDefault="00D75356" w:rsidP="00D75356">
      <w:pPr>
        <w:pStyle w:val="af2"/>
        <w:shd w:val="clear" w:color="auto" w:fill="FFFFFF"/>
        <w:spacing w:before="0" w:beforeAutospacing="0" w:after="0" w:afterAutospacing="0"/>
        <w:jc w:val="both"/>
        <w:rPr>
          <w:rFonts w:ascii="Calibri" w:hAnsi="Calibri" w:cs="Calibri"/>
          <w:color w:val="222222"/>
          <w:highlight w:val="yellow"/>
        </w:rPr>
      </w:pPr>
      <w:r w:rsidRPr="00D75356">
        <w:rPr>
          <w:rFonts w:ascii="Calibri" w:hAnsi="Calibri" w:cs="Calibri"/>
          <w:color w:val="222222"/>
          <w:highlight w:val="yellow"/>
        </w:rPr>
        <w:t>Варианты ответа:</w:t>
      </w:r>
    </w:p>
    <w:p w14:paraId="6D34767D" w14:textId="77777777" w:rsidR="00D75356" w:rsidRPr="00D75356" w:rsidRDefault="00D75356" w:rsidP="00D75356">
      <w:pPr>
        <w:numPr>
          <w:ilvl w:val="0"/>
          <w:numId w:val="895"/>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I</w:t>
      </w:r>
    </w:p>
    <w:p w14:paraId="10B282EA" w14:textId="77777777" w:rsidR="00D75356" w:rsidRPr="00D75356" w:rsidRDefault="00D75356" w:rsidP="00D75356">
      <w:pPr>
        <w:numPr>
          <w:ilvl w:val="0"/>
          <w:numId w:val="895"/>
        </w:numPr>
        <w:shd w:val="clear" w:color="auto" w:fill="FFFFFF"/>
        <w:ind w:left="1104"/>
        <w:jc w:val="both"/>
        <w:rPr>
          <w:rFonts w:ascii="Calibri" w:hAnsi="Calibri" w:cs="Calibri"/>
          <w:b/>
          <w:bCs/>
          <w:color w:val="222222"/>
          <w:highlight w:val="yellow"/>
        </w:rPr>
      </w:pPr>
      <w:r w:rsidRPr="00D75356">
        <w:rPr>
          <w:rFonts w:ascii="Calibri" w:hAnsi="Calibri" w:cs="Calibri"/>
          <w:b/>
          <w:bCs/>
          <w:color w:val="222222"/>
          <w:highlight w:val="yellow"/>
        </w:rPr>
        <w:t>II</w:t>
      </w:r>
    </w:p>
    <w:p w14:paraId="2B550348" w14:textId="77777777" w:rsidR="00D75356" w:rsidRPr="00D75356" w:rsidRDefault="00D75356" w:rsidP="00D75356">
      <w:pPr>
        <w:numPr>
          <w:ilvl w:val="0"/>
          <w:numId w:val="895"/>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III</w:t>
      </w:r>
    </w:p>
    <w:p w14:paraId="776BA470" w14:textId="77777777" w:rsidR="00D75356" w:rsidRPr="00D75356" w:rsidRDefault="00D75356" w:rsidP="00D75356">
      <w:pPr>
        <w:numPr>
          <w:ilvl w:val="0"/>
          <w:numId w:val="895"/>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IV</w:t>
      </w:r>
    </w:p>
    <w:p w14:paraId="6210A1A6" w14:textId="77777777" w:rsidR="00D75356" w:rsidRPr="00D75356" w:rsidRDefault="00D75356" w:rsidP="00D75356">
      <w:pPr>
        <w:pStyle w:val="af2"/>
        <w:shd w:val="clear" w:color="auto" w:fill="FFFFFF"/>
        <w:spacing w:before="0" w:beforeAutospacing="0" w:after="0" w:afterAutospacing="0"/>
        <w:jc w:val="both"/>
        <w:rPr>
          <w:rFonts w:ascii="Calibri" w:hAnsi="Calibri" w:cs="Calibri"/>
          <w:color w:val="222222"/>
          <w:highlight w:val="yellow"/>
        </w:rPr>
      </w:pPr>
    </w:p>
    <w:p w14:paraId="332EFD32" w14:textId="77777777" w:rsidR="00D75356" w:rsidRDefault="00D75356" w:rsidP="00D75356">
      <w:pPr>
        <w:pStyle w:val="af2"/>
        <w:shd w:val="clear" w:color="auto" w:fill="FFFFFF"/>
        <w:spacing w:before="0" w:beforeAutospacing="0" w:after="0" w:afterAutospacing="0"/>
        <w:jc w:val="both"/>
        <w:rPr>
          <w:rFonts w:ascii="Calibri" w:hAnsi="Calibri" w:cs="Calibri"/>
          <w:color w:val="222222"/>
          <w:highlight w:val="yellow"/>
        </w:rPr>
      </w:pPr>
      <w:r w:rsidRPr="00D75356">
        <w:rPr>
          <w:rFonts w:ascii="Calibri" w:hAnsi="Calibri" w:cs="Calibri"/>
          <w:b/>
          <w:bCs/>
          <w:color w:val="222222"/>
          <w:highlight w:val="yellow"/>
        </w:rPr>
        <w:t>5.1.2.75.</w:t>
      </w:r>
      <w:r w:rsidRPr="00D75356">
        <w:rPr>
          <w:rFonts w:ascii="Calibri" w:hAnsi="Calibri" w:cs="Calibri"/>
          <w:color w:val="222222"/>
          <w:highlight w:val="yellow"/>
        </w:rPr>
        <w:t> Известна стоимость оборудования с учетом монтажа (С), известна стоимость монтажа в % от стоимости оборудования (М) и стоимость демонтажа в % от монтажа (Д). Вывести формулу стоимости демонтажа в % от стоимости оборудования.</w:t>
      </w:r>
    </w:p>
    <w:p w14:paraId="33164635" w14:textId="2CB42DD3" w:rsidR="00D75356" w:rsidRPr="00D75356" w:rsidRDefault="00D75356" w:rsidP="00D75356">
      <w:pPr>
        <w:pStyle w:val="af2"/>
        <w:shd w:val="clear" w:color="auto" w:fill="FFFFFF"/>
        <w:spacing w:before="0" w:beforeAutospacing="0" w:after="0" w:afterAutospacing="0"/>
        <w:jc w:val="both"/>
        <w:rPr>
          <w:rFonts w:ascii="Calibri" w:hAnsi="Calibri" w:cs="Calibri"/>
          <w:color w:val="222222"/>
          <w:highlight w:val="yellow"/>
        </w:rPr>
      </w:pPr>
      <w:r w:rsidRPr="00D75356">
        <w:rPr>
          <w:rFonts w:ascii="Calibri" w:hAnsi="Calibri" w:cs="Calibri"/>
          <w:color w:val="222222"/>
          <w:highlight w:val="yellow"/>
        </w:rPr>
        <w:t>Варианты ответа:</w:t>
      </w:r>
    </w:p>
    <w:p w14:paraId="78901E1E" w14:textId="77777777" w:rsidR="00D75356" w:rsidRPr="00D75356" w:rsidRDefault="00D75356" w:rsidP="00D75356">
      <w:pPr>
        <w:numPr>
          <w:ilvl w:val="0"/>
          <w:numId w:val="896"/>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Д * М / С</w:t>
      </w:r>
    </w:p>
    <w:p w14:paraId="4BE04DF3" w14:textId="77777777" w:rsidR="00D75356" w:rsidRPr="00D75356" w:rsidRDefault="00D75356" w:rsidP="00D75356">
      <w:pPr>
        <w:numPr>
          <w:ilvl w:val="0"/>
          <w:numId w:val="896"/>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Д / М</w:t>
      </w:r>
    </w:p>
    <w:p w14:paraId="771B303A" w14:textId="77777777" w:rsidR="00D75356" w:rsidRPr="00D75356" w:rsidRDefault="00D75356" w:rsidP="00D75356">
      <w:pPr>
        <w:numPr>
          <w:ilvl w:val="0"/>
          <w:numId w:val="896"/>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(1 - М) / (С * Д)</w:t>
      </w:r>
    </w:p>
    <w:p w14:paraId="69160FD0" w14:textId="77777777" w:rsidR="00D75356" w:rsidRPr="00D75356" w:rsidRDefault="00D75356" w:rsidP="00D75356">
      <w:pPr>
        <w:numPr>
          <w:ilvl w:val="0"/>
          <w:numId w:val="896"/>
        </w:numPr>
        <w:shd w:val="clear" w:color="auto" w:fill="FFFFFF"/>
        <w:ind w:left="1104"/>
        <w:jc w:val="both"/>
        <w:rPr>
          <w:rFonts w:ascii="Calibri" w:hAnsi="Calibri" w:cs="Calibri"/>
          <w:b/>
          <w:bCs/>
          <w:color w:val="222222"/>
          <w:highlight w:val="yellow"/>
        </w:rPr>
      </w:pPr>
      <w:r w:rsidRPr="00D75356">
        <w:rPr>
          <w:rFonts w:ascii="Calibri" w:hAnsi="Calibri" w:cs="Calibri"/>
          <w:b/>
          <w:bCs/>
          <w:color w:val="222222"/>
          <w:highlight w:val="yellow"/>
        </w:rPr>
        <w:t>Д * М</w:t>
      </w:r>
    </w:p>
    <w:p w14:paraId="2CBD3E48" w14:textId="77777777" w:rsidR="00D75356" w:rsidRPr="00D75356" w:rsidRDefault="00D75356" w:rsidP="00D75356">
      <w:pPr>
        <w:pStyle w:val="af2"/>
        <w:shd w:val="clear" w:color="auto" w:fill="FFFFFF"/>
        <w:spacing w:before="0" w:beforeAutospacing="0" w:after="0" w:afterAutospacing="0"/>
        <w:jc w:val="both"/>
        <w:rPr>
          <w:rFonts w:ascii="Calibri" w:hAnsi="Calibri" w:cs="Calibri"/>
          <w:color w:val="222222"/>
          <w:highlight w:val="yellow"/>
        </w:rPr>
      </w:pPr>
    </w:p>
    <w:p w14:paraId="5BFE14B6" w14:textId="77777777" w:rsidR="00D75356" w:rsidRDefault="00D75356" w:rsidP="00D75356">
      <w:pPr>
        <w:pStyle w:val="af2"/>
        <w:shd w:val="clear" w:color="auto" w:fill="FFFFFF"/>
        <w:spacing w:before="0" w:beforeAutospacing="0" w:after="0" w:afterAutospacing="0"/>
        <w:jc w:val="both"/>
        <w:rPr>
          <w:rFonts w:ascii="Calibri" w:hAnsi="Calibri" w:cs="Calibri"/>
          <w:color w:val="222222"/>
          <w:highlight w:val="yellow"/>
        </w:rPr>
      </w:pPr>
      <w:r w:rsidRPr="00D75356">
        <w:rPr>
          <w:rFonts w:ascii="Calibri" w:hAnsi="Calibri" w:cs="Calibri"/>
          <w:b/>
          <w:bCs/>
          <w:color w:val="222222"/>
          <w:highlight w:val="yellow"/>
        </w:rPr>
        <w:t>5.1.2.76.</w:t>
      </w:r>
      <w:r w:rsidRPr="00D75356">
        <w:rPr>
          <w:rFonts w:ascii="Calibri" w:hAnsi="Calibri" w:cs="Calibri"/>
          <w:color w:val="222222"/>
          <w:highlight w:val="yellow"/>
        </w:rPr>
        <w:t> Указать, на каком графике показана динамика стоимости оборудования без капитального ремонта:</w:t>
      </w:r>
    </w:p>
    <w:p w14:paraId="7B0309CD" w14:textId="77777777" w:rsidR="00D75356" w:rsidRDefault="00D75356" w:rsidP="00D75356">
      <w:pPr>
        <w:pStyle w:val="af2"/>
        <w:shd w:val="clear" w:color="auto" w:fill="FFFFFF"/>
        <w:spacing w:before="0" w:beforeAutospacing="0" w:after="0" w:afterAutospacing="0"/>
        <w:jc w:val="both"/>
        <w:rPr>
          <w:rFonts w:ascii="Calibri" w:hAnsi="Calibri" w:cs="Calibri"/>
          <w:color w:val="222222"/>
          <w:highlight w:val="yellow"/>
        </w:rPr>
      </w:pPr>
      <w:r w:rsidRPr="00D75356">
        <w:rPr>
          <w:rFonts w:ascii="Calibri" w:hAnsi="Calibri" w:cs="Calibri"/>
          <w:color w:val="222222"/>
          <w:highlight w:val="yellow"/>
        </w:rPr>
        <w:t>Рисунок:</w:t>
      </w:r>
    </w:p>
    <w:p w14:paraId="7DB3B1CE" w14:textId="77777777" w:rsidR="00D75356" w:rsidRDefault="00D75356" w:rsidP="00D75356">
      <w:pPr>
        <w:pStyle w:val="af2"/>
        <w:shd w:val="clear" w:color="auto" w:fill="FFFFFF"/>
        <w:spacing w:before="0" w:beforeAutospacing="0" w:after="0" w:afterAutospacing="0"/>
        <w:jc w:val="both"/>
        <w:rPr>
          <w:rFonts w:ascii="Calibri" w:hAnsi="Calibri" w:cs="Calibri"/>
          <w:color w:val="222222"/>
          <w:highlight w:val="yellow"/>
        </w:rPr>
      </w:pPr>
    </w:p>
    <w:p w14:paraId="6884E5D2" w14:textId="0C3CF696" w:rsidR="00D75356" w:rsidRDefault="00D75356" w:rsidP="00D75356">
      <w:pPr>
        <w:pStyle w:val="af2"/>
        <w:shd w:val="clear" w:color="auto" w:fill="FFFFFF"/>
        <w:spacing w:before="0" w:beforeAutospacing="0" w:after="0" w:afterAutospacing="0"/>
        <w:jc w:val="both"/>
        <w:rPr>
          <w:rFonts w:ascii="Calibri" w:hAnsi="Calibri" w:cs="Calibri"/>
          <w:color w:val="222222"/>
          <w:highlight w:val="yellow"/>
        </w:rPr>
      </w:pPr>
      <w:r>
        <w:fldChar w:fldCharType="begin"/>
      </w:r>
      <w:r>
        <w:instrText xml:space="preserve"> INCLUDEPICTURE "http://kvalexam.ru/images/thumb/2/2d/%D0%9A%D0%B0%D1%80%D1%82%D0%B8%D0%BD%D0%BA%D0%B0_%D1%81%D1%82%D0%BE%D0%B8%D0%BC%D0%BE%D1%81%D1%82%D1%8C.jpg/1024px-%D0%9A%D0%B0%D1%80%D1%82%D0%B8%D0%BD%D0%BA%D0%B0_%D1%81%D1%82%D0%BE%D0%B8%D0%BC%D0%BE%D1%81%D1%82%D1%8C.jpg" \* MERGEFORMATINET </w:instrText>
      </w:r>
      <w:r>
        <w:fldChar w:fldCharType="separate"/>
      </w:r>
      <w:r>
        <w:rPr>
          <w:noProof/>
        </w:rPr>
        <w:drawing>
          <wp:inline distT="0" distB="0" distL="0" distR="0" wp14:anchorId="64BEF6C9" wp14:editId="282A02D4">
            <wp:extent cx="3396581" cy="3493886"/>
            <wp:effectExtent l="0" t="0" r="0" b="0"/>
            <wp:docPr id="554383213" name="Рисунок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3080" cy="3541717"/>
                    </a:xfrm>
                    <a:prstGeom prst="rect">
                      <a:avLst/>
                    </a:prstGeom>
                    <a:noFill/>
                    <a:ln>
                      <a:noFill/>
                    </a:ln>
                  </pic:spPr>
                </pic:pic>
              </a:graphicData>
            </a:graphic>
          </wp:inline>
        </w:drawing>
      </w:r>
      <w:r>
        <w:fldChar w:fldCharType="end"/>
      </w:r>
    </w:p>
    <w:p w14:paraId="09BF4235" w14:textId="77777777" w:rsidR="00D75356" w:rsidRPr="00D75356" w:rsidRDefault="00D75356" w:rsidP="00D75356">
      <w:pPr>
        <w:numPr>
          <w:ilvl w:val="0"/>
          <w:numId w:val="897"/>
        </w:numPr>
        <w:shd w:val="clear" w:color="auto" w:fill="FFFFFF"/>
        <w:ind w:left="1104"/>
        <w:jc w:val="both"/>
        <w:rPr>
          <w:rFonts w:ascii="Calibri" w:hAnsi="Calibri" w:cs="Calibri"/>
          <w:b/>
          <w:bCs/>
          <w:color w:val="222222"/>
          <w:highlight w:val="yellow"/>
        </w:rPr>
      </w:pPr>
      <w:r w:rsidRPr="00D75356">
        <w:rPr>
          <w:rFonts w:ascii="Calibri" w:hAnsi="Calibri" w:cs="Calibri"/>
          <w:b/>
          <w:bCs/>
          <w:color w:val="222222"/>
          <w:highlight w:val="yellow"/>
        </w:rPr>
        <w:t>Рис. 1</w:t>
      </w:r>
    </w:p>
    <w:p w14:paraId="095B9BE3" w14:textId="77777777" w:rsidR="00D75356" w:rsidRPr="00D75356" w:rsidRDefault="00D75356" w:rsidP="00D75356">
      <w:pPr>
        <w:numPr>
          <w:ilvl w:val="0"/>
          <w:numId w:val="897"/>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Рис. 2</w:t>
      </w:r>
    </w:p>
    <w:p w14:paraId="1A780286" w14:textId="77777777" w:rsidR="00D75356" w:rsidRPr="00D75356" w:rsidRDefault="00D75356" w:rsidP="00D75356">
      <w:pPr>
        <w:numPr>
          <w:ilvl w:val="0"/>
          <w:numId w:val="897"/>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Рис. 3</w:t>
      </w:r>
    </w:p>
    <w:p w14:paraId="090584DB" w14:textId="77777777" w:rsidR="00D75356" w:rsidRPr="00D75356" w:rsidRDefault="00D75356" w:rsidP="00D75356">
      <w:pPr>
        <w:numPr>
          <w:ilvl w:val="0"/>
          <w:numId w:val="897"/>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Рис. 4</w:t>
      </w:r>
    </w:p>
    <w:p w14:paraId="3CCFF2A3" w14:textId="77777777" w:rsidR="00D75356" w:rsidRPr="00D75356" w:rsidRDefault="00D75356" w:rsidP="00D75356">
      <w:pPr>
        <w:pStyle w:val="af2"/>
        <w:shd w:val="clear" w:color="auto" w:fill="FFFFFF"/>
        <w:spacing w:before="0" w:beforeAutospacing="0" w:after="0" w:afterAutospacing="0"/>
        <w:jc w:val="both"/>
        <w:rPr>
          <w:rFonts w:ascii="Calibri" w:hAnsi="Calibri" w:cs="Calibri"/>
          <w:color w:val="222222"/>
          <w:highlight w:val="yellow"/>
        </w:rPr>
      </w:pPr>
    </w:p>
    <w:p w14:paraId="57F09E3D" w14:textId="77777777" w:rsidR="00D75356" w:rsidRDefault="00D75356" w:rsidP="00D75356">
      <w:pPr>
        <w:pStyle w:val="af2"/>
        <w:shd w:val="clear" w:color="auto" w:fill="FFFFFF"/>
        <w:spacing w:before="0" w:beforeAutospacing="0" w:after="0" w:afterAutospacing="0"/>
        <w:jc w:val="both"/>
        <w:rPr>
          <w:rFonts w:ascii="Calibri" w:hAnsi="Calibri" w:cs="Calibri"/>
          <w:color w:val="222222"/>
          <w:highlight w:val="yellow"/>
        </w:rPr>
      </w:pPr>
      <w:r w:rsidRPr="00D75356">
        <w:rPr>
          <w:rFonts w:ascii="Calibri" w:hAnsi="Calibri" w:cs="Calibri"/>
          <w:b/>
          <w:bCs/>
          <w:color w:val="222222"/>
          <w:highlight w:val="yellow"/>
        </w:rPr>
        <w:t>5.1.2.77.</w:t>
      </w:r>
      <w:r w:rsidRPr="00D75356">
        <w:rPr>
          <w:rFonts w:ascii="Calibri" w:hAnsi="Calibri" w:cs="Calibri"/>
          <w:color w:val="222222"/>
          <w:highlight w:val="yellow"/>
        </w:rPr>
        <w:t> Указать, на каком графике показана динамика стоимости оборудования, для которого в определённый момент времени производится капитальный ремонт:</w:t>
      </w:r>
    </w:p>
    <w:p w14:paraId="4A46D714" w14:textId="1034E2E1" w:rsidR="00D75356" w:rsidRDefault="00D75356" w:rsidP="00D75356">
      <w:pPr>
        <w:pStyle w:val="af2"/>
        <w:shd w:val="clear" w:color="auto" w:fill="FFFFFF"/>
        <w:spacing w:before="0" w:beforeAutospacing="0" w:after="0" w:afterAutospacing="0"/>
        <w:jc w:val="both"/>
        <w:rPr>
          <w:rFonts w:ascii="Calibri" w:hAnsi="Calibri" w:cs="Calibri"/>
          <w:color w:val="222222"/>
          <w:highlight w:val="yellow"/>
        </w:rPr>
      </w:pPr>
      <w:r w:rsidRPr="00D75356">
        <w:rPr>
          <w:rFonts w:ascii="Calibri" w:hAnsi="Calibri" w:cs="Calibri"/>
          <w:color w:val="222222"/>
          <w:highlight w:val="yellow"/>
        </w:rPr>
        <w:t>Рисунок:</w:t>
      </w:r>
    </w:p>
    <w:p w14:paraId="4F06DCA3" w14:textId="54F0A58A" w:rsidR="00D75356" w:rsidRDefault="00D75356" w:rsidP="00D75356">
      <w:pPr>
        <w:pStyle w:val="af2"/>
        <w:shd w:val="clear" w:color="auto" w:fill="FFFFFF"/>
        <w:spacing w:before="0" w:beforeAutospacing="0" w:after="0" w:afterAutospacing="0"/>
        <w:jc w:val="both"/>
        <w:rPr>
          <w:rFonts w:ascii="Calibri" w:hAnsi="Calibri" w:cs="Calibri"/>
          <w:color w:val="222222"/>
          <w:highlight w:val="yellow"/>
        </w:rPr>
      </w:pPr>
      <w:r>
        <w:lastRenderedPageBreak/>
        <w:fldChar w:fldCharType="begin"/>
      </w:r>
      <w:r>
        <w:instrText xml:space="preserve"> INCLUDEPICTURE "http://kvalexam.ru/images/thumb/2/2d/%D0%9A%D0%B0%D1%80%D1%82%D0%B8%D0%BD%D0%BA%D0%B0_%D1%81%D1%82%D0%BE%D0%B8%D0%BC%D0%BE%D1%81%D1%82%D1%8C.jpg/1024px-%D0%9A%D0%B0%D1%80%D1%82%D0%B8%D0%BD%D0%BA%D0%B0_%D1%81%D1%82%D0%BE%D0%B8%D0%BC%D0%BE%D1%81%D1%82%D1%8C.jpg" \* MERGEFORMATINET </w:instrText>
      </w:r>
      <w:r>
        <w:fldChar w:fldCharType="separate"/>
      </w:r>
      <w:r>
        <w:rPr>
          <w:noProof/>
        </w:rPr>
        <w:drawing>
          <wp:inline distT="0" distB="0" distL="0" distR="0" wp14:anchorId="41874213" wp14:editId="62187A42">
            <wp:extent cx="3242734" cy="3335632"/>
            <wp:effectExtent l="0" t="0" r="0" b="5080"/>
            <wp:docPr id="797361150" name="Рисунок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0751" cy="3364451"/>
                    </a:xfrm>
                    <a:prstGeom prst="rect">
                      <a:avLst/>
                    </a:prstGeom>
                    <a:noFill/>
                    <a:ln>
                      <a:noFill/>
                    </a:ln>
                  </pic:spPr>
                </pic:pic>
              </a:graphicData>
            </a:graphic>
          </wp:inline>
        </w:drawing>
      </w:r>
      <w:r>
        <w:fldChar w:fldCharType="end"/>
      </w:r>
    </w:p>
    <w:p w14:paraId="44174D8C" w14:textId="77777777" w:rsidR="00D75356" w:rsidRDefault="00D75356" w:rsidP="00D75356">
      <w:pPr>
        <w:pStyle w:val="af2"/>
        <w:shd w:val="clear" w:color="auto" w:fill="FFFFFF"/>
        <w:spacing w:before="0" w:beforeAutospacing="0" w:after="0" w:afterAutospacing="0"/>
        <w:jc w:val="both"/>
        <w:rPr>
          <w:rFonts w:ascii="Calibri" w:hAnsi="Calibri" w:cs="Calibri"/>
          <w:color w:val="222222"/>
          <w:highlight w:val="yellow"/>
        </w:rPr>
      </w:pPr>
    </w:p>
    <w:p w14:paraId="54D32395" w14:textId="77777777" w:rsidR="00D75356" w:rsidRPr="00D75356" w:rsidRDefault="00D75356" w:rsidP="00D75356">
      <w:pPr>
        <w:numPr>
          <w:ilvl w:val="0"/>
          <w:numId w:val="898"/>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Рис. 1</w:t>
      </w:r>
    </w:p>
    <w:p w14:paraId="4308EDCF" w14:textId="77777777" w:rsidR="00D75356" w:rsidRPr="00D75356" w:rsidRDefault="00D75356" w:rsidP="00D75356">
      <w:pPr>
        <w:numPr>
          <w:ilvl w:val="0"/>
          <w:numId w:val="898"/>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Рис. 2</w:t>
      </w:r>
    </w:p>
    <w:p w14:paraId="48980081" w14:textId="77777777" w:rsidR="00D75356" w:rsidRPr="00D75356" w:rsidRDefault="00D75356" w:rsidP="00D75356">
      <w:pPr>
        <w:numPr>
          <w:ilvl w:val="0"/>
          <w:numId w:val="898"/>
        </w:numPr>
        <w:shd w:val="clear" w:color="auto" w:fill="FFFFFF"/>
        <w:ind w:left="1104"/>
        <w:jc w:val="both"/>
        <w:rPr>
          <w:rFonts w:ascii="Calibri" w:hAnsi="Calibri" w:cs="Calibri"/>
          <w:b/>
          <w:bCs/>
          <w:color w:val="222222"/>
          <w:highlight w:val="yellow"/>
        </w:rPr>
      </w:pPr>
      <w:r w:rsidRPr="00D75356">
        <w:rPr>
          <w:rFonts w:ascii="Calibri" w:hAnsi="Calibri" w:cs="Calibri"/>
          <w:b/>
          <w:bCs/>
          <w:color w:val="222222"/>
          <w:highlight w:val="yellow"/>
        </w:rPr>
        <w:t>Рис. 3</w:t>
      </w:r>
    </w:p>
    <w:p w14:paraId="0A583AB2" w14:textId="77777777" w:rsidR="00D75356" w:rsidRPr="00D75356" w:rsidRDefault="00D75356" w:rsidP="00D75356">
      <w:pPr>
        <w:numPr>
          <w:ilvl w:val="0"/>
          <w:numId w:val="898"/>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Рис. 4</w:t>
      </w:r>
    </w:p>
    <w:p w14:paraId="42265690" w14:textId="77777777" w:rsidR="00D75356" w:rsidRPr="00D75356" w:rsidRDefault="00D75356" w:rsidP="00D75356">
      <w:pPr>
        <w:pStyle w:val="af2"/>
        <w:shd w:val="clear" w:color="auto" w:fill="FFFFFF"/>
        <w:spacing w:before="0" w:beforeAutospacing="0" w:after="0" w:afterAutospacing="0"/>
        <w:jc w:val="both"/>
        <w:rPr>
          <w:rFonts w:ascii="Calibri" w:hAnsi="Calibri" w:cs="Calibri"/>
          <w:color w:val="222222"/>
          <w:highlight w:val="yellow"/>
        </w:rPr>
      </w:pPr>
    </w:p>
    <w:p w14:paraId="38F9DCDA" w14:textId="77777777" w:rsidR="00D75356" w:rsidRDefault="00D75356" w:rsidP="00D75356">
      <w:pPr>
        <w:pStyle w:val="af2"/>
        <w:shd w:val="clear" w:color="auto" w:fill="FFFFFF"/>
        <w:spacing w:before="0" w:beforeAutospacing="0" w:after="0" w:afterAutospacing="0"/>
        <w:jc w:val="both"/>
        <w:rPr>
          <w:rFonts w:ascii="Calibri" w:hAnsi="Calibri" w:cs="Calibri"/>
          <w:color w:val="222222"/>
          <w:highlight w:val="yellow"/>
        </w:rPr>
      </w:pPr>
      <w:r w:rsidRPr="00D75356">
        <w:rPr>
          <w:rFonts w:ascii="Calibri" w:hAnsi="Calibri" w:cs="Calibri"/>
          <w:b/>
          <w:bCs/>
          <w:color w:val="222222"/>
          <w:highlight w:val="yellow"/>
        </w:rPr>
        <w:t>5.1.2.78.</w:t>
      </w:r>
      <w:r w:rsidRPr="00D75356">
        <w:rPr>
          <w:rFonts w:ascii="Calibri" w:hAnsi="Calibri" w:cs="Calibri"/>
          <w:color w:val="222222"/>
          <w:highlight w:val="yellow"/>
        </w:rPr>
        <w:t> Указать, на каком графике показана динамика износа оборудования без капитального ремонта:</w:t>
      </w:r>
    </w:p>
    <w:p w14:paraId="53D39C91" w14:textId="44F37575" w:rsidR="00D75356" w:rsidRDefault="00D75356" w:rsidP="00D75356">
      <w:pPr>
        <w:pStyle w:val="af2"/>
        <w:shd w:val="clear" w:color="auto" w:fill="FFFFFF"/>
        <w:spacing w:before="0" w:beforeAutospacing="0" w:after="0" w:afterAutospacing="0"/>
        <w:jc w:val="both"/>
        <w:rPr>
          <w:rFonts w:ascii="Calibri" w:hAnsi="Calibri" w:cs="Calibri"/>
          <w:color w:val="222222"/>
          <w:highlight w:val="yellow"/>
        </w:rPr>
      </w:pPr>
      <w:r w:rsidRPr="00D75356">
        <w:rPr>
          <w:rFonts w:ascii="Calibri" w:hAnsi="Calibri" w:cs="Calibri"/>
          <w:color w:val="222222"/>
          <w:highlight w:val="yellow"/>
        </w:rPr>
        <w:t>Рисунок:</w:t>
      </w:r>
    </w:p>
    <w:p w14:paraId="23D87166" w14:textId="73A3EFB0" w:rsidR="00D75356" w:rsidRPr="00D75356" w:rsidRDefault="00D75356" w:rsidP="00D75356">
      <w:pPr>
        <w:pStyle w:val="af2"/>
        <w:shd w:val="clear" w:color="auto" w:fill="FFFFFF"/>
        <w:spacing w:before="0" w:beforeAutospacing="0" w:after="0" w:afterAutospacing="0"/>
        <w:jc w:val="both"/>
        <w:rPr>
          <w:rFonts w:ascii="Calibri" w:hAnsi="Calibri" w:cs="Calibri"/>
          <w:color w:val="222222"/>
          <w:highlight w:val="yellow"/>
        </w:rPr>
      </w:pPr>
      <w:r>
        <w:fldChar w:fldCharType="begin"/>
      </w:r>
      <w:r>
        <w:instrText xml:space="preserve"> INCLUDEPICTURE "http://kvalexam.ru/images/thumb/0/0c/%D0%9A%D0%B0%D1%80%D1%82%D0%B8%D0%BD%D0%BA%D0%B0_%D0%B8%D0%B7%D0%BD%D0%BE%D1%81.jpg/1024px-%D0%9A%D0%B0%D1%80%D1%82%D0%B8%D0%BD%D0%BA%D0%B0_%D0%B8%D0%B7%D0%BD%D0%BE%D1%81.jpg" \* MERGEFORMATINET </w:instrText>
      </w:r>
      <w:r>
        <w:fldChar w:fldCharType="separate"/>
      </w:r>
      <w:r>
        <w:rPr>
          <w:noProof/>
        </w:rPr>
        <w:drawing>
          <wp:inline distT="0" distB="0" distL="0" distR="0" wp14:anchorId="3A1F5145" wp14:editId="2DD30AB7">
            <wp:extent cx="3416419" cy="3454400"/>
            <wp:effectExtent l="0" t="0" r="0" b="0"/>
            <wp:docPr id="1411183303" name="Рисунок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fin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0743" cy="3458772"/>
                    </a:xfrm>
                    <a:prstGeom prst="rect">
                      <a:avLst/>
                    </a:prstGeom>
                    <a:noFill/>
                    <a:ln>
                      <a:noFill/>
                    </a:ln>
                  </pic:spPr>
                </pic:pic>
              </a:graphicData>
            </a:graphic>
          </wp:inline>
        </w:drawing>
      </w:r>
      <w:r>
        <w:fldChar w:fldCharType="end"/>
      </w:r>
    </w:p>
    <w:p w14:paraId="782A40BD" w14:textId="77777777" w:rsidR="00D75356" w:rsidRPr="00D75356" w:rsidRDefault="00D75356" w:rsidP="00D75356">
      <w:pPr>
        <w:numPr>
          <w:ilvl w:val="0"/>
          <w:numId w:val="899"/>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Рис. 1</w:t>
      </w:r>
    </w:p>
    <w:p w14:paraId="0802793E" w14:textId="77777777" w:rsidR="00D75356" w:rsidRPr="00D75356" w:rsidRDefault="00D75356" w:rsidP="00D75356">
      <w:pPr>
        <w:numPr>
          <w:ilvl w:val="0"/>
          <w:numId w:val="899"/>
        </w:numPr>
        <w:shd w:val="clear" w:color="auto" w:fill="FFFFFF"/>
        <w:ind w:left="1104"/>
        <w:jc w:val="both"/>
        <w:rPr>
          <w:rFonts w:ascii="Calibri" w:hAnsi="Calibri" w:cs="Calibri"/>
          <w:b/>
          <w:bCs/>
          <w:color w:val="222222"/>
          <w:highlight w:val="yellow"/>
        </w:rPr>
      </w:pPr>
      <w:r w:rsidRPr="00D75356">
        <w:rPr>
          <w:rFonts w:ascii="Calibri" w:hAnsi="Calibri" w:cs="Calibri"/>
          <w:b/>
          <w:bCs/>
          <w:color w:val="222222"/>
          <w:highlight w:val="yellow"/>
        </w:rPr>
        <w:t>Рис. 2</w:t>
      </w:r>
    </w:p>
    <w:p w14:paraId="61F1E642" w14:textId="77777777" w:rsidR="00D75356" w:rsidRPr="00D75356" w:rsidRDefault="00D75356" w:rsidP="00D75356">
      <w:pPr>
        <w:numPr>
          <w:ilvl w:val="0"/>
          <w:numId w:val="899"/>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Рис. 3</w:t>
      </w:r>
    </w:p>
    <w:p w14:paraId="181B6EA9" w14:textId="77777777" w:rsidR="00D75356" w:rsidRPr="00D75356" w:rsidRDefault="00D75356" w:rsidP="00D75356">
      <w:pPr>
        <w:numPr>
          <w:ilvl w:val="0"/>
          <w:numId w:val="899"/>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Рис. 4</w:t>
      </w:r>
    </w:p>
    <w:p w14:paraId="117F4293" w14:textId="77777777" w:rsidR="00D75356" w:rsidRDefault="00D75356" w:rsidP="00D75356">
      <w:pPr>
        <w:pStyle w:val="af2"/>
        <w:shd w:val="clear" w:color="auto" w:fill="FFFFFF"/>
        <w:spacing w:before="0" w:beforeAutospacing="0" w:after="0" w:afterAutospacing="0"/>
        <w:jc w:val="both"/>
        <w:rPr>
          <w:rFonts w:ascii="Calibri" w:hAnsi="Calibri" w:cs="Calibri"/>
          <w:color w:val="222222"/>
          <w:highlight w:val="yellow"/>
        </w:rPr>
      </w:pPr>
      <w:r w:rsidRPr="00D75356">
        <w:rPr>
          <w:rFonts w:ascii="Calibri" w:hAnsi="Calibri" w:cs="Calibri"/>
          <w:b/>
          <w:bCs/>
          <w:color w:val="222222"/>
          <w:highlight w:val="yellow"/>
        </w:rPr>
        <w:lastRenderedPageBreak/>
        <w:t>5.1.2.79.</w:t>
      </w:r>
      <w:r w:rsidRPr="00D75356">
        <w:rPr>
          <w:rFonts w:ascii="Calibri" w:hAnsi="Calibri" w:cs="Calibri"/>
          <w:color w:val="222222"/>
          <w:highlight w:val="yellow"/>
        </w:rPr>
        <w:t> Указать, на каком графике показана динамика износа оборудования, для которого в определённый момент времени производится капитальный ремонт:</w:t>
      </w:r>
    </w:p>
    <w:p w14:paraId="31A8FCC5" w14:textId="468D32F7" w:rsidR="00D75356" w:rsidRPr="00D75356" w:rsidRDefault="00D75356" w:rsidP="00D75356">
      <w:pPr>
        <w:pStyle w:val="af2"/>
        <w:shd w:val="clear" w:color="auto" w:fill="FFFFFF"/>
        <w:spacing w:before="0" w:beforeAutospacing="0" w:after="0" w:afterAutospacing="0"/>
        <w:jc w:val="both"/>
        <w:rPr>
          <w:rFonts w:ascii="Calibri" w:hAnsi="Calibri" w:cs="Calibri"/>
          <w:color w:val="222222"/>
          <w:highlight w:val="yellow"/>
        </w:rPr>
      </w:pPr>
      <w:r w:rsidRPr="00D75356">
        <w:rPr>
          <w:rFonts w:ascii="Calibri" w:hAnsi="Calibri" w:cs="Calibri"/>
          <w:color w:val="222222"/>
          <w:highlight w:val="yellow"/>
        </w:rPr>
        <w:t xml:space="preserve"> Рисунок:</w:t>
      </w:r>
      <w:r w:rsidRPr="00D75356">
        <w:rPr>
          <w:rFonts w:ascii="Calibri" w:hAnsi="Calibri" w:cs="Calibri"/>
          <w:color w:val="222222"/>
          <w:highlight w:val="yellow"/>
        </w:rPr>
        <w:br/>
      </w:r>
      <w:r>
        <w:fldChar w:fldCharType="begin"/>
      </w:r>
      <w:r>
        <w:instrText xml:space="preserve"> INCLUDEPICTURE "http://kvalexam.ru/images/thumb/0/0c/%D0%9A%D0%B0%D1%80%D1%82%D0%B8%D0%BD%D0%BA%D0%B0_%D0%B8%D0%B7%D0%BD%D0%BE%D1%81.jpg/1024px-%D0%9A%D0%B0%D1%80%D1%82%D0%B8%D0%BD%D0%BA%D0%B0_%D0%B8%D0%B7%D0%BD%D0%BE%D1%81.jpg" \* MERGEFORMATINET </w:instrText>
      </w:r>
      <w:r>
        <w:fldChar w:fldCharType="separate"/>
      </w:r>
      <w:r>
        <w:rPr>
          <w:noProof/>
        </w:rPr>
        <w:drawing>
          <wp:inline distT="0" distB="0" distL="0" distR="0" wp14:anchorId="31E8F5F6" wp14:editId="5130BC1A">
            <wp:extent cx="3416419" cy="3454400"/>
            <wp:effectExtent l="0" t="0" r="0" b="0"/>
            <wp:docPr id="1161278397" name="Рисунок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fin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0743" cy="3458772"/>
                    </a:xfrm>
                    <a:prstGeom prst="rect">
                      <a:avLst/>
                    </a:prstGeom>
                    <a:noFill/>
                    <a:ln>
                      <a:noFill/>
                    </a:ln>
                  </pic:spPr>
                </pic:pic>
              </a:graphicData>
            </a:graphic>
          </wp:inline>
        </w:drawing>
      </w:r>
      <w:r>
        <w:fldChar w:fldCharType="end"/>
      </w:r>
    </w:p>
    <w:p w14:paraId="3AF5E7E2" w14:textId="77777777" w:rsidR="00D75356" w:rsidRPr="00D75356" w:rsidRDefault="00D75356" w:rsidP="00D75356">
      <w:pPr>
        <w:numPr>
          <w:ilvl w:val="0"/>
          <w:numId w:val="900"/>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Рис. 1</w:t>
      </w:r>
    </w:p>
    <w:p w14:paraId="06CDAC89" w14:textId="77777777" w:rsidR="00D75356" w:rsidRPr="00D75356" w:rsidRDefault="00D75356" w:rsidP="00D75356">
      <w:pPr>
        <w:numPr>
          <w:ilvl w:val="0"/>
          <w:numId w:val="900"/>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Рис. 2</w:t>
      </w:r>
    </w:p>
    <w:p w14:paraId="1B60B8AC" w14:textId="77777777" w:rsidR="00D75356" w:rsidRPr="00D75356" w:rsidRDefault="00D75356" w:rsidP="00D75356">
      <w:pPr>
        <w:numPr>
          <w:ilvl w:val="0"/>
          <w:numId w:val="900"/>
        </w:numPr>
        <w:shd w:val="clear" w:color="auto" w:fill="FFFFFF"/>
        <w:ind w:left="1104"/>
        <w:jc w:val="both"/>
        <w:rPr>
          <w:rFonts w:ascii="Calibri" w:hAnsi="Calibri" w:cs="Calibri"/>
          <w:b/>
          <w:bCs/>
          <w:color w:val="222222"/>
          <w:highlight w:val="yellow"/>
        </w:rPr>
      </w:pPr>
      <w:r w:rsidRPr="00D75356">
        <w:rPr>
          <w:rFonts w:ascii="Calibri" w:hAnsi="Calibri" w:cs="Calibri"/>
          <w:b/>
          <w:bCs/>
          <w:color w:val="222222"/>
          <w:highlight w:val="yellow"/>
        </w:rPr>
        <w:t>Рис. 3</w:t>
      </w:r>
    </w:p>
    <w:p w14:paraId="68995B19" w14:textId="77777777" w:rsidR="00D75356" w:rsidRPr="00D75356" w:rsidRDefault="00D75356" w:rsidP="00D75356">
      <w:pPr>
        <w:numPr>
          <w:ilvl w:val="0"/>
          <w:numId w:val="900"/>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Рис. 4</w:t>
      </w:r>
    </w:p>
    <w:p w14:paraId="27E0D58E" w14:textId="77777777" w:rsidR="00D75356" w:rsidRPr="00D75356" w:rsidRDefault="00D75356" w:rsidP="00D75356">
      <w:pPr>
        <w:pStyle w:val="af2"/>
        <w:shd w:val="clear" w:color="auto" w:fill="FFFFFF"/>
        <w:spacing w:before="0" w:beforeAutospacing="0" w:after="0" w:afterAutospacing="0"/>
        <w:jc w:val="both"/>
        <w:rPr>
          <w:rFonts w:ascii="Calibri" w:hAnsi="Calibri" w:cs="Calibri"/>
          <w:color w:val="222222"/>
          <w:highlight w:val="yellow"/>
        </w:rPr>
      </w:pPr>
    </w:p>
    <w:p w14:paraId="7739872D" w14:textId="77777777" w:rsidR="00D75356" w:rsidRDefault="00D75356" w:rsidP="00D75356">
      <w:pPr>
        <w:pStyle w:val="af2"/>
        <w:shd w:val="clear" w:color="auto" w:fill="FFFFFF"/>
        <w:spacing w:before="0" w:beforeAutospacing="0" w:after="0" w:afterAutospacing="0"/>
        <w:jc w:val="both"/>
        <w:rPr>
          <w:rFonts w:ascii="Calibri" w:hAnsi="Calibri" w:cs="Calibri"/>
          <w:color w:val="222222"/>
          <w:highlight w:val="yellow"/>
        </w:rPr>
      </w:pPr>
      <w:r w:rsidRPr="00D75356">
        <w:rPr>
          <w:rFonts w:ascii="Calibri" w:hAnsi="Calibri" w:cs="Calibri"/>
          <w:b/>
          <w:bCs/>
          <w:color w:val="222222"/>
          <w:highlight w:val="yellow"/>
        </w:rPr>
        <w:t>5.1.2.80.</w:t>
      </w:r>
      <w:r w:rsidRPr="00D75356">
        <w:rPr>
          <w:rFonts w:ascii="Calibri" w:hAnsi="Calibri" w:cs="Calibri"/>
          <w:color w:val="222222"/>
          <w:highlight w:val="yellow"/>
        </w:rPr>
        <w:t> Выберите верное выражение.</w:t>
      </w:r>
    </w:p>
    <w:p w14:paraId="776D6054" w14:textId="6BECD1CD" w:rsidR="00D75356" w:rsidRPr="00D75356" w:rsidRDefault="00D75356" w:rsidP="00D75356">
      <w:pPr>
        <w:pStyle w:val="af2"/>
        <w:shd w:val="clear" w:color="auto" w:fill="FFFFFF"/>
        <w:spacing w:before="0" w:beforeAutospacing="0" w:after="0" w:afterAutospacing="0"/>
        <w:jc w:val="both"/>
        <w:rPr>
          <w:rFonts w:ascii="Calibri" w:hAnsi="Calibri" w:cs="Calibri"/>
          <w:color w:val="222222"/>
          <w:highlight w:val="yellow"/>
        </w:rPr>
      </w:pPr>
      <w:r w:rsidRPr="00D75356">
        <w:rPr>
          <w:rFonts w:ascii="Calibri" w:hAnsi="Calibri" w:cs="Calibri"/>
          <w:color w:val="222222"/>
          <w:highlight w:val="yellow"/>
        </w:rPr>
        <w:t xml:space="preserve">Обозначения: Со - стоимость объекта оценки; </w:t>
      </w:r>
      <w:proofErr w:type="spellStart"/>
      <w:r w:rsidRPr="00D75356">
        <w:rPr>
          <w:rFonts w:ascii="Calibri" w:hAnsi="Calibri" w:cs="Calibri"/>
          <w:color w:val="222222"/>
          <w:highlight w:val="yellow"/>
        </w:rPr>
        <w:t>Сн</w:t>
      </w:r>
      <w:proofErr w:type="spellEnd"/>
      <w:r w:rsidRPr="00D75356">
        <w:rPr>
          <w:rFonts w:ascii="Calibri" w:hAnsi="Calibri" w:cs="Calibri"/>
          <w:color w:val="222222"/>
          <w:highlight w:val="yellow"/>
        </w:rPr>
        <w:t xml:space="preserve"> - стоимость нового; Иф - физический износ; </w:t>
      </w:r>
      <w:proofErr w:type="spellStart"/>
      <w:r w:rsidRPr="00D75356">
        <w:rPr>
          <w:rFonts w:ascii="Calibri" w:hAnsi="Calibri" w:cs="Calibri"/>
          <w:color w:val="222222"/>
          <w:highlight w:val="yellow"/>
        </w:rPr>
        <w:t>Ифун</w:t>
      </w:r>
      <w:proofErr w:type="spellEnd"/>
      <w:r w:rsidRPr="00D75356">
        <w:rPr>
          <w:rFonts w:ascii="Calibri" w:hAnsi="Calibri" w:cs="Calibri"/>
          <w:color w:val="222222"/>
          <w:highlight w:val="yellow"/>
        </w:rPr>
        <w:t xml:space="preserve"> - функциональный износ (устаревание); </w:t>
      </w:r>
      <w:proofErr w:type="spellStart"/>
      <w:r w:rsidRPr="00D75356">
        <w:rPr>
          <w:rFonts w:ascii="Calibri" w:hAnsi="Calibri" w:cs="Calibri"/>
          <w:color w:val="222222"/>
          <w:highlight w:val="yellow"/>
        </w:rPr>
        <w:t>Ивн</w:t>
      </w:r>
      <w:proofErr w:type="spellEnd"/>
      <w:r w:rsidRPr="00D75356">
        <w:rPr>
          <w:rFonts w:ascii="Calibri" w:hAnsi="Calibri" w:cs="Calibri"/>
          <w:color w:val="222222"/>
          <w:highlight w:val="yellow"/>
        </w:rPr>
        <w:t xml:space="preserve"> - внешний износ (устаревание)</w:t>
      </w:r>
    </w:p>
    <w:p w14:paraId="3A157C1D" w14:textId="77777777" w:rsidR="00D75356" w:rsidRPr="00D75356" w:rsidRDefault="00D75356" w:rsidP="00D75356">
      <w:pPr>
        <w:numPr>
          <w:ilvl w:val="0"/>
          <w:numId w:val="901"/>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 xml:space="preserve">Со = </w:t>
      </w:r>
      <w:proofErr w:type="spellStart"/>
      <w:r w:rsidRPr="00D75356">
        <w:rPr>
          <w:rFonts w:ascii="Calibri" w:hAnsi="Calibri" w:cs="Calibri"/>
          <w:color w:val="222222"/>
          <w:highlight w:val="yellow"/>
        </w:rPr>
        <w:t>Сн</w:t>
      </w:r>
      <w:proofErr w:type="spellEnd"/>
      <w:r w:rsidRPr="00D75356">
        <w:rPr>
          <w:rFonts w:ascii="Calibri" w:hAnsi="Calibri" w:cs="Calibri"/>
          <w:color w:val="222222"/>
          <w:highlight w:val="yellow"/>
        </w:rPr>
        <w:t xml:space="preserve"> - (1 - Иф) * (1 - </w:t>
      </w:r>
      <w:proofErr w:type="spellStart"/>
      <w:r w:rsidRPr="00D75356">
        <w:rPr>
          <w:rFonts w:ascii="Calibri" w:hAnsi="Calibri" w:cs="Calibri"/>
          <w:color w:val="222222"/>
          <w:highlight w:val="yellow"/>
        </w:rPr>
        <w:t>Ифун</w:t>
      </w:r>
      <w:proofErr w:type="spellEnd"/>
      <w:r w:rsidRPr="00D75356">
        <w:rPr>
          <w:rFonts w:ascii="Calibri" w:hAnsi="Calibri" w:cs="Calibri"/>
          <w:color w:val="222222"/>
          <w:highlight w:val="yellow"/>
        </w:rPr>
        <w:t xml:space="preserve">) * (1 - </w:t>
      </w:r>
      <w:proofErr w:type="spellStart"/>
      <w:r w:rsidRPr="00D75356">
        <w:rPr>
          <w:rFonts w:ascii="Calibri" w:hAnsi="Calibri" w:cs="Calibri"/>
          <w:color w:val="222222"/>
          <w:highlight w:val="yellow"/>
        </w:rPr>
        <w:t>Ивн</w:t>
      </w:r>
      <w:proofErr w:type="spellEnd"/>
      <w:r w:rsidRPr="00D75356">
        <w:rPr>
          <w:rFonts w:ascii="Calibri" w:hAnsi="Calibri" w:cs="Calibri"/>
          <w:color w:val="222222"/>
          <w:highlight w:val="yellow"/>
        </w:rPr>
        <w:t>)</w:t>
      </w:r>
    </w:p>
    <w:p w14:paraId="65473947" w14:textId="77777777" w:rsidR="00D75356" w:rsidRPr="00D75356" w:rsidRDefault="00D75356" w:rsidP="00D75356">
      <w:pPr>
        <w:numPr>
          <w:ilvl w:val="0"/>
          <w:numId w:val="901"/>
        </w:numPr>
        <w:shd w:val="clear" w:color="auto" w:fill="FFFFFF"/>
        <w:ind w:left="1104"/>
        <w:jc w:val="both"/>
        <w:rPr>
          <w:rFonts w:ascii="Calibri" w:hAnsi="Calibri" w:cs="Calibri"/>
          <w:color w:val="222222"/>
          <w:highlight w:val="yellow"/>
        </w:rPr>
      </w:pPr>
      <w:proofErr w:type="spellStart"/>
      <w:r w:rsidRPr="00D75356">
        <w:rPr>
          <w:rFonts w:ascii="Calibri" w:hAnsi="Calibri" w:cs="Calibri"/>
          <w:color w:val="222222"/>
          <w:highlight w:val="yellow"/>
        </w:rPr>
        <w:t>Сн</w:t>
      </w:r>
      <w:proofErr w:type="spellEnd"/>
      <w:r w:rsidRPr="00D75356">
        <w:rPr>
          <w:rFonts w:ascii="Calibri" w:hAnsi="Calibri" w:cs="Calibri"/>
          <w:color w:val="222222"/>
          <w:highlight w:val="yellow"/>
        </w:rPr>
        <w:t xml:space="preserve"> = Со * (1 - (1 - Иф) * (1 - </w:t>
      </w:r>
      <w:proofErr w:type="spellStart"/>
      <w:r w:rsidRPr="00D75356">
        <w:rPr>
          <w:rFonts w:ascii="Calibri" w:hAnsi="Calibri" w:cs="Calibri"/>
          <w:color w:val="222222"/>
          <w:highlight w:val="yellow"/>
        </w:rPr>
        <w:t>Ифун</w:t>
      </w:r>
      <w:proofErr w:type="spellEnd"/>
      <w:r w:rsidRPr="00D75356">
        <w:rPr>
          <w:rFonts w:ascii="Calibri" w:hAnsi="Calibri" w:cs="Calibri"/>
          <w:color w:val="222222"/>
          <w:highlight w:val="yellow"/>
        </w:rPr>
        <w:t xml:space="preserve">) * (1 - </w:t>
      </w:r>
      <w:proofErr w:type="spellStart"/>
      <w:r w:rsidRPr="00D75356">
        <w:rPr>
          <w:rFonts w:ascii="Calibri" w:hAnsi="Calibri" w:cs="Calibri"/>
          <w:color w:val="222222"/>
          <w:highlight w:val="yellow"/>
        </w:rPr>
        <w:t>Ивн</w:t>
      </w:r>
      <w:proofErr w:type="spellEnd"/>
      <w:r w:rsidRPr="00D75356">
        <w:rPr>
          <w:rFonts w:ascii="Calibri" w:hAnsi="Calibri" w:cs="Calibri"/>
          <w:color w:val="222222"/>
          <w:highlight w:val="yellow"/>
        </w:rPr>
        <w:t>))</w:t>
      </w:r>
    </w:p>
    <w:p w14:paraId="786D4356" w14:textId="77777777" w:rsidR="00D75356" w:rsidRPr="00D75356" w:rsidRDefault="00D75356" w:rsidP="00D75356">
      <w:pPr>
        <w:numPr>
          <w:ilvl w:val="0"/>
          <w:numId w:val="901"/>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 xml:space="preserve">Со = </w:t>
      </w:r>
      <w:proofErr w:type="spellStart"/>
      <w:r w:rsidRPr="00D75356">
        <w:rPr>
          <w:rFonts w:ascii="Calibri" w:hAnsi="Calibri" w:cs="Calibri"/>
          <w:color w:val="222222"/>
          <w:highlight w:val="yellow"/>
        </w:rPr>
        <w:t>Сн</w:t>
      </w:r>
      <w:proofErr w:type="spellEnd"/>
      <w:r w:rsidRPr="00D75356">
        <w:rPr>
          <w:rFonts w:ascii="Calibri" w:hAnsi="Calibri" w:cs="Calibri"/>
          <w:color w:val="222222"/>
          <w:highlight w:val="yellow"/>
        </w:rPr>
        <w:t xml:space="preserve"> * (1 - (1 - (1 - Иф) * (1 - </w:t>
      </w:r>
      <w:proofErr w:type="spellStart"/>
      <w:r w:rsidRPr="00D75356">
        <w:rPr>
          <w:rFonts w:ascii="Calibri" w:hAnsi="Calibri" w:cs="Calibri"/>
          <w:color w:val="222222"/>
          <w:highlight w:val="yellow"/>
        </w:rPr>
        <w:t>Ифун</w:t>
      </w:r>
      <w:proofErr w:type="spellEnd"/>
      <w:r w:rsidRPr="00D75356">
        <w:rPr>
          <w:rFonts w:ascii="Calibri" w:hAnsi="Calibri" w:cs="Calibri"/>
          <w:color w:val="222222"/>
          <w:highlight w:val="yellow"/>
        </w:rPr>
        <w:t xml:space="preserve">)) * (1 - </w:t>
      </w:r>
      <w:proofErr w:type="spellStart"/>
      <w:r w:rsidRPr="00D75356">
        <w:rPr>
          <w:rFonts w:ascii="Calibri" w:hAnsi="Calibri" w:cs="Calibri"/>
          <w:color w:val="222222"/>
          <w:highlight w:val="yellow"/>
        </w:rPr>
        <w:t>Ивн</w:t>
      </w:r>
      <w:proofErr w:type="spellEnd"/>
      <w:r w:rsidRPr="00D75356">
        <w:rPr>
          <w:rFonts w:ascii="Calibri" w:hAnsi="Calibri" w:cs="Calibri"/>
          <w:color w:val="222222"/>
          <w:highlight w:val="yellow"/>
        </w:rPr>
        <w:t>))</w:t>
      </w:r>
    </w:p>
    <w:p w14:paraId="12BD45B0" w14:textId="77777777" w:rsidR="00D75356" w:rsidRPr="00D75356" w:rsidRDefault="00D75356" w:rsidP="00D75356">
      <w:pPr>
        <w:numPr>
          <w:ilvl w:val="0"/>
          <w:numId w:val="901"/>
        </w:numPr>
        <w:shd w:val="clear" w:color="auto" w:fill="FFFFFF"/>
        <w:ind w:left="1104"/>
        <w:jc w:val="both"/>
        <w:rPr>
          <w:rFonts w:ascii="Calibri" w:hAnsi="Calibri" w:cs="Calibri"/>
          <w:b/>
          <w:bCs/>
          <w:color w:val="222222"/>
          <w:highlight w:val="yellow"/>
        </w:rPr>
      </w:pPr>
      <w:r w:rsidRPr="00D75356">
        <w:rPr>
          <w:rFonts w:ascii="Calibri" w:hAnsi="Calibri" w:cs="Calibri"/>
          <w:b/>
          <w:bCs/>
          <w:color w:val="222222"/>
          <w:highlight w:val="yellow"/>
        </w:rPr>
        <w:t xml:space="preserve">Со = </w:t>
      </w:r>
      <w:proofErr w:type="spellStart"/>
      <w:r w:rsidRPr="00D75356">
        <w:rPr>
          <w:rFonts w:ascii="Calibri" w:hAnsi="Calibri" w:cs="Calibri"/>
          <w:b/>
          <w:bCs/>
          <w:color w:val="222222"/>
          <w:highlight w:val="yellow"/>
        </w:rPr>
        <w:t>Сн</w:t>
      </w:r>
      <w:proofErr w:type="spellEnd"/>
      <w:r w:rsidRPr="00D75356">
        <w:rPr>
          <w:rFonts w:ascii="Calibri" w:hAnsi="Calibri" w:cs="Calibri"/>
          <w:b/>
          <w:bCs/>
          <w:color w:val="222222"/>
          <w:highlight w:val="yellow"/>
        </w:rPr>
        <w:t xml:space="preserve"> * (1 - Иф) * (1 - </w:t>
      </w:r>
      <w:proofErr w:type="spellStart"/>
      <w:r w:rsidRPr="00D75356">
        <w:rPr>
          <w:rFonts w:ascii="Calibri" w:hAnsi="Calibri" w:cs="Calibri"/>
          <w:b/>
          <w:bCs/>
          <w:color w:val="222222"/>
          <w:highlight w:val="yellow"/>
        </w:rPr>
        <w:t>Ифун</w:t>
      </w:r>
      <w:proofErr w:type="spellEnd"/>
      <w:r w:rsidRPr="00D75356">
        <w:rPr>
          <w:rFonts w:ascii="Calibri" w:hAnsi="Calibri" w:cs="Calibri"/>
          <w:b/>
          <w:bCs/>
          <w:color w:val="222222"/>
          <w:highlight w:val="yellow"/>
        </w:rPr>
        <w:t xml:space="preserve">) * (1 - </w:t>
      </w:r>
      <w:proofErr w:type="spellStart"/>
      <w:r w:rsidRPr="00D75356">
        <w:rPr>
          <w:rFonts w:ascii="Calibri" w:hAnsi="Calibri" w:cs="Calibri"/>
          <w:b/>
          <w:bCs/>
          <w:color w:val="222222"/>
          <w:highlight w:val="yellow"/>
        </w:rPr>
        <w:t>Ивн</w:t>
      </w:r>
      <w:proofErr w:type="spellEnd"/>
      <w:r w:rsidRPr="00D75356">
        <w:rPr>
          <w:rFonts w:ascii="Calibri" w:hAnsi="Calibri" w:cs="Calibri"/>
          <w:b/>
          <w:bCs/>
          <w:color w:val="222222"/>
          <w:highlight w:val="yellow"/>
        </w:rPr>
        <w:t>)</w:t>
      </w:r>
    </w:p>
    <w:p w14:paraId="022725C4" w14:textId="77777777" w:rsidR="00D75356" w:rsidRPr="00D75356" w:rsidRDefault="00D75356" w:rsidP="00D75356">
      <w:pPr>
        <w:numPr>
          <w:ilvl w:val="0"/>
          <w:numId w:val="901"/>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 xml:space="preserve">Со = </w:t>
      </w:r>
      <w:proofErr w:type="spellStart"/>
      <w:r w:rsidRPr="00D75356">
        <w:rPr>
          <w:rFonts w:ascii="Calibri" w:hAnsi="Calibri" w:cs="Calibri"/>
          <w:color w:val="222222"/>
          <w:highlight w:val="yellow"/>
        </w:rPr>
        <w:t>Сн</w:t>
      </w:r>
      <w:proofErr w:type="spellEnd"/>
      <w:r w:rsidRPr="00D75356">
        <w:rPr>
          <w:rFonts w:ascii="Calibri" w:hAnsi="Calibri" w:cs="Calibri"/>
          <w:color w:val="222222"/>
          <w:highlight w:val="yellow"/>
        </w:rPr>
        <w:t xml:space="preserve"> * (1 + Иф) * (1 + </w:t>
      </w:r>
      <w:proofErr w:type="spellStart"/>
      <w:r w:rsidRPr="00D75356">
        <w:rPr>
          <w:rFonts w:ascii="Calibri" w:hAnsi="Calibri" w:cs="Calibri"/>
          <w:color w:val="222222"/>
          <w:highlight w:val="yellow"/>
        </w:rPr>
        <w:t>Ифун</w:t>
      </w:r>
      <w:proofErr w:type="spellEnd"/>
      <w:r w:rsidRPr="00D75356">
        <w:rPr>
          <w:rFonts w:ascii="Calibri" w:hAnsi="Calibri" w:cs="Calibri"/>
          <w:color w:val="222222"/>
          <w:highlight w:val="yellow"/>
        </w:rPr>
        <w:t xml:space="preserve">) * (1 + </w:t>
      </w:r>
      <w:proofErr w:type="spellStart"/>
      <w:r w:rsidRPr="00D75356">
        <w:rPr>
          <w:rFonts w:ascii="Calibri" w:hAnsi="Calibri" w:cs="Calibri"/>
          <w:color w:val="222222"/>
          <w:highlight w:val="yellow"/>
        </w:rPr>
        <w:t>Ивн</w:t>
      </w:r>
      <w:proofErr w:type="spellEnd"/>
      <w:r w:rsidRPr="00D75356">
        <w:rPr>
          <w:rFonts w:ascii="Calibri" w:hAnsi="Calibri" w:cs="Calibri"/>
          <w:color w:val="222222"/>
          <w:highlight w:val="yellow"/>
        </w:rPr>
        <w:t>)</w:t>
      </w:r>
    </w:p>
    <w:p w14:paraId="4EF14C2D" w14:textId="77777777" w:rsidR="00D75356" w:rsidRPr="00D75356" w:rsidRDefault="00D75356" w:rsidP="00D75356">
      <w:pPr>
        <w:pStyle w:val="af2"/>
        <w:shd w:val="clear" w:color="auto" w:fill="FFFFFF"/>
        <w:spacing w:before="0" w:beforeAutospacing="0" w:after="0" w:afterAutospacing="0"/>
        <w:jc w:val="both"/>
        <w:rPr>
          <w:rFonts w:ascii="Calibri" w:hAnsi="Calibri" w:cs="Calibri"/>
          <w:color w:val="222222"/>
          <w:highlight w:val="yellow"/>
        </w:rPr>
      </w:pPr>
    </w:p>
    <w:p w14:paraId="1F02FD67" w14:textId="77777777" w:rsidR="00D75356" w:rsidRDefault="00D75356" w:rsidP="00D75356">
      <w:pPr>
        <w:pStyle w:val="af2"/>
        <w:shd w:val="clear" w:color="auto" w:fill="FFFFFF"/>
        <w:spacing w:before="0" w:beforeAutospacing="0" w:after="0" w:afterAutospacing="0"/>
        <w:jc w:val="both"/>
        <w:rPr>
          <w:rFonts w:ascii="Calibri" w:hAnsi="Calibri" w:cs="Calibri"/>
          <w:color w:val="222222"/>
          <w:highlight w:val="yellow"/>
        </w:rPr>
      </w:pPr>
      <w:r w:rsidRPr="00D75356">
        <w:rPr>
          <w:rFonts w:ascii="Calibri" w:hAnsi="Calibri" w:cs="Calibri"/>
          <w:b/>
          <w:bCs/>
          <w:color w:val="222222"/>
          <w:highlight w:val="yellow"/>
        </w:rPr>
        <w:t>5.1.2.81.</w:t>
      </w:r>
      <w:r w:rsidRPr="00D75356">
        <w:rPr>
          <w:rFonts w:ascii="Calibri" w:hAnsi="Calibri" w:cs="Calibri"/>
          <w:color w:val="222222"/>
          <w:highlight w:val="yellow"/>
        </w:rPr>
        <w:t> В чем заключается влияние физического износа:</w:t>
      </w:r>
    </w:p>
    <w:p w14:paraId="71E16ED8" w14:textId="77777777" w:rsidR="00D75356" w:rsidRDefault="00D75356" w:rsidP="00D75356">
      <w:pPr>
        <w:pStyle w:val="af2"/>
        <w:shd w:val="clear" w:color="auto" w:fill="FFFFFF"/>
        <w:spacing w:before="0" w:beforeAutospacing="0" w:after="0" w:afterAutospacing="0"/>
        <w:jc w:val="both"/>
        <w:rPr>
          <w:rFonts w:ascii="Calibri" w:hAnsi="Calibri" w:cs="Calibri"/>
          <w:color w:val="222222"/>
          <w:highlight w:val="yellow"/>
        </w:rPr>
      </w:pPr>
      <w:r w:rsidRPr="00D75356">
        <w:rPr>
          <w:rFonts w:ascii="Calibri" w:hAnsi="Calibri" w:cs="Calibri"/>
          <w:color w:val="222222"/>
          <w:highlight w:val="yellow"/>
        </w:rPr>
        <w:t>I. уменьшается количество отказов оборудования, ухудшается техническое состояние, снижается сумма затрат по устранению последствий отказов, ухудшаются основные эксплуатационные характеристики и параметры, снижается безопасность работы</w:t>
      </w:r>
    </w:p>
    <w:p w14:paraId="488729AE" w14:textId="77777777" w:rsidR="00D75356" w:rsidRDefault="00D75356" w:rsidP="00D75356">
      <w:pPr>
        <w:pStyle w:val="af2"/>
        <w:shd w:val="clear" w:color="auto" w:fill="FFFFFF"/>
        <w:spacing w:before="0" w:beforeAutospacing="0" w:after="0" w:afterAutospacing="0"/>
        <w:jc w:val="both"/>
        <w:rPr>
          <w:rFonts w:ascii="Calibri" w:hAnsi="Calibri" w:cs="Calibri"/>
          <w:color w:val="222222"/>
          <w:highlight w:val="yellow"/>
        </w:rPr>
      </w:pPr>
      <w:r w:rsidRPr="00D75356">
        <w:rPr>
          <w:rFonts w:ascii="Calibri" w:hAnsi="Calibri" w:cs="Calibri"/>
          <w:color w:val="222222"/>
          <w:highlight w:val="yellow"/>
        </w:rPr>
        <w:t>II. увеличивается количество отказов оборудования, улучшается техническое состояние, снижается сумма затрат по устранению последствий отказов, улучшаются основные эксплуатационные характеристики и параметры, снижается безопасность работы</w:t>
      </w:r>
    </w:p>
    <w:p w14:paraId="7D1909F0" w14:textId="77777777" w:rsidR="00D75356" w:rsidRDefault="00D75356" w:rsidP="00D75356">
      <w:pPr>
        <w:pStyle w:val="af2"/>
        <w:shd w:val="clear" w:color="auto" w:fill="FFFFFF"/>
        <w:spacing w:before="0" w:beforeAutospacing="0" w:after="0" w:afterAutospacing="0"/>
        <w:jc w:val="both"/>
        <w:rPr>
          <w:rFonts w:ascii="Calibri" w:hAnsi="Calibri" w:cs="Calibri"/>
          <w:color w:val="222222"/>
          <w:highlight w:val="yellow"/>
        </w:rPr>
      </w:pPr>
      <w:r w:rsidRPr="00D75356">
        <w:rPr>
          <w:rFonts w:ascii="Calibri" w:hAnsi="Calibri" w:cs="Calibri"/>
          <w:color w:val="222222"/>
          <w:highlight w:val="yellow"/>
        </w:rPr>
        <w:t>III. увеличивается количество отказов оборудования, ухудшается техническое состояние, растёт сумма затрат по устранению последствий отказов, ухудшаются основные эксплуатационные характеристики и параметры, снижается безопасность работы</w:t>
      </w:r>
    </w:p>
    <w:p w14:paraId="670C6580" w14:textId="77777777" w:rsidR="00D75356" w:rsidRDefault="00D75356" w:rsidP="00D75356">
      <w:pPr>
        <w:pStyle w:val="af2"/>
        <w:shd w:val="clear" w:color="auto" w:fill="FFFFFF"/>
        <w:spacing w:before="0" w:beforeAutospacing="0" w:after="0" w:afterAutospacing="0"/>
        <w:jc w:val="both"/>
        <w:rPr>
          <w:rFonts w:ascii="Calibri" w:hAnsi="Calibri" w:cs="Calibri"/>
          <w:color w:val="222222"/>
          <w:highlight w:val="yellow"/>
        </w:rPr>
      </w:pPr>
      <w:r w:rsidRPr="00D75356">
        <w:rPr>
          <w:rFonts w:ascii="Calibri" w:hAnsi="Calibri" w:cs="Calibri"/>
          <w:color w:val="222222"/>
          <w:highlight w:val="yellow"/>
        </w:rPr>
        <w:t>IV. увеличивается количество отказов оборудования, ухудшается техническое состояние, снижается сумма затрат по устранению последствий отказов, ухудшаются основные эксплуатационные характеристики и параметры, повышается безопасность работы</w:t>
      </w:r>
    </w:p>
    <w:p w14:paraId="6BDA6B67" w14:textId="77777777" w:rsidR="00D75356" w:rsidRDefault="00D75356" w:rsidP="00D75356">
      <w:pPr>
        <w:pStyle w:val="af2"/>
        <w:shd w:val="clear" w:color="auto" w:fill="FFFFFF"/>
        <w:spacing w:before="0" w:beforeAutospacing="0" w:after="0" w:afterAutospacing="0"/>
        <w:jc w:val="both"/>
        <w:rPr>
          <w:rFonts w:ascii="Calibri" w:hAnsi="Calibri" w:cs="Calibri"/>
          <w:color w:val="222222"/>
          <w:highlight w:val="yellow"/>
        </w:rPr>
      </w:pPr>
      <w:r w:rsidRPr="00D75356">
        <w:rPr>
          <w:rFonts w:ascii="Calibri" w:hAnsi="Calibri" w:cs="Calibri"/>
          <w:color w:val="222222"/>
          <w:highlight w:val="yellow"/>
        </w:rPr>
        <w:lastRenderedPageBreak/>
        <w:t>V. увеличивается количество отказов оборудования, ухудшается техническое состояние, снижается сумма затрат по устранению последствий отказов, ухудшаются основные эксплуатационные характеристики и параметры, снижается безопасность работы</w:t>
      </w:r>
    </w:p>
    <w:p w14:paraId="1A0433E4" w14:textId="22A33FFC" w:rsidR="00D75356" w:rsidRPr="00D75356" w:rsidRDefault="00D75356" w:rsidP="00D75356">
      <w:pPr>
        <w:pStyle w:val="af2"/>
        <w:shd w:val="clear" w:color="auto" w:fill="FFFFFF"/>
        <w:spacing w:before="0" w:beforeAutospacing="0" w:after="0" w:afterAutospacing="0"/>
        <w:jc w:val="both"/>
        <w:rPr>
          <w:rFonts w:ascii="Calibri" w:hAnsi="Calibri" w:cs="Calibri"/>
          <w:color w:val="222222"/>
          <w:highlight w:val="yellow"/>
        </w:rPr>
      </w:pPr>
      <w:r w:rsidRPr="00D75356">
        <w:rPr>
          <w:rFonts w:ascii="Calibri" w:hAnsi="Calibri" w:cs="Calibri"/>
          <w:color w:val="222222"/>
          <w:highlight w:val="yellow"/>
        </w:rPr>
        <w:t>Варианты ответа:</w:t>
      </w:r>
    </w:p>
    <w:p w14:paraId="2E4767A1" w14:textId="77777777" w:rsidR="00D75356" w:rsidRPr="00D75356" w:rsidRDefault="00D75356" w:rsidP="00D75356">
      <w:pPr>
        <w:numPr>
          <w:ilvl w:val="0"/>
          <w:numId w:val="902"/>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I</w:t>
      </w:r>
    </w:p>
    <w:p w14:paraId="045F4F01" w14:textId="77777777" w:rsidR="00D75356" w:rsidRPr="00D75356" w:rsidRDefault="00D75356" w:rsidP="00D75356">
      <w:pPr>
        <w:numPr>
          <w:ilvl w:val="0"/>
          <w:numId w:val="902"/>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II</w:t>
      </w:r>
    </w:p>
    <w:p w14:paraId="57667FBA" w14:textId="77777777" w:rsidR="00D75356" w:rsidRPr="00D75356" w:rsidRDefault="00D75356" w:rsidP="00D75356">
      <w:pPr>
        <w:numPr>
          <w:ilvl w:val="0"/>
          <w:numId w:val="902"/>
        </w:numPr>
        <w:shd w:val="clear" w:color="auto" w:fill="FFFFFF"/>
        <w:ind w:left="1104"/>
        <w:jc w:val="both"/>
        <w:rPr>
          <w:rFonts w:ascii="Calibri" w:hAnsi="Calibri" w:cs="Calibri"/>
          <w:b/>
          <w:bCs/>
          <w:color w:val="222222"/>
          <w:highlight w:val="yellow"/>
        </w:rPr>
      </w:pPr>
      <w:r w:rsidRPr="00D75356">
        <w:rPr>
          <w:rFonts w:ascii="Calibri" w:hAnsi="Calibri" w:cs="Calibri"/>
          <w:b/>
          <w:bCs/>
          <w:color w:val="222222"/>
          <w:highlight w:val="yellow"/>
        </w:rPr>
        <w:t>III</w:t>
      </w:r>
    </w:p>
    <w:p w14:paraId="123EDC6A" w14:textId="77777777" w:rsidR="00D75356" w:rsidRPr="00D75356" w:rsidRDefault="00D75356" w:rsidP="00D75356">
      <w:pPr>
        <w:numPr>
          <w:ilvl w:val="0"/>
          <w:numId w:val="902"/>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IV</w:t>
      </w:r>
    </w:p>
    <w:p w14:paraId="109A79D2" w14:textId="77777777" w:rsidR="00D75356" w:rsidRPr="00D75356" w:rsidRDefault="00D75356" w:rsidP="00D75356">
      <w:pPr>
        <w:numPr>
          <w:ilvl w:val="0"/>
          <w:numId w:val="902"/>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V</w:t>
      </w:r>
    </w:p>
    <w:p w14:paraId="63C91E36" w14:textId="77777777" w:rsidR="00D75356" w:rsidRPr="00D75356" w:rsidRDefault="00D75356" w:rsidP="00D75356">
      <w:pPr>
        <w:pStyle w:val="af2"/>
        <w:shd w:val="clear" w:color="auto" w:fill="FFFFFF"/>
        <w:spacing w:before="0" w:beforeAutospacing="0" w:after="0" w:afterAutospacing="0"/>
        <w:jc w:val="both"/>
        <w:rPr>
          <w:rFonts w:ascii="Calibri" w:hAnsi="Calibri" w:cs="Calibri"/>
          <w:color w:val="222222"/>
          <w:highlight w:val="yellow"/>
        </w:rPr>
      </w:pPr>
    </w:p>
    <w:p w14:paraId="7FE61C7F" w14:textId="77777777" w:rsidR="00D75356" w:rsidRDefault="00D75356" w:rsidP="00D75356">
      <w:pPr>
        <w:pStyle w:val="af2"/>
        <w:shd w:val="clear" w:color="auto" w:fill="FFFFFF"/>
        <w:spacing w:before="0" w:beforeAutospacing="0" w:after="0" w:afterAutospacing="0"/>
        <w:jc w:val="both"/>
        <w:rPr>
          <w:rFonts w:ascii="Calibri" w:hAnsi="Calibri" w:cs="Calibri"/>
          <w:color w:val="222222"/>
          <w:highlight w:val="yellow"/>
        </w:rPr>
      </w:pPr>
      <w:r w:rsidRPr="00D75356">
        <w:rPr>
          <w:rFonts w:ascii="Calibri" w:hAnsi="Calibri" w:cs="Calibri"/>
          <w:b/>
          <w:bCs/>
          <w:color w:val="222222"/>
          <w:highlight w:val="yellow"/>
        </w:rPr>
        <w:t>5.1.2.82.</w:t>
      </w:r>
      <w:r w:rsidRPr="00D75356">
        <w:rPr>
          <w:rFonts w:ascii="Calibri" w:hAnsi="Calibri" w:cs="Calibri"/>
          <w:color w:val="222222"/>
          <w:highlight w:val="yellow"/>
        </w:rPr>
        <w:t xml:space="preserve"> Как соотносятся величины ставок капитализации, норма возврата по которым рассчитывается с использованием методов Ринга, </w:t>
      </w:r>
      <w:proofErr w:type="spellStart"/>
      <w:r w:rsidRPr="00D75356">
        <w:rPr>
          <w:rFonts w:ascii="Calibri" w:hAnsi="Calibri" w:cs="Calibri"/>
          <w:color w:val="222222"/>
          <w:highlight w:val="yellow"/>
        </w:rPr>
        <w:t>Хоскольда</w:t>
      </w:r>
      <w:proofErr w:type="spellEnd"/>
      <w:r w:rsidRPr="00D75356">
        <w:rPr>
          <w:rFonts w:ascii="Calibri" w:hAnsi="Calibri" w:cs="Calibri"/>
          <w:color w:val="222222"/>
          <w:highlight w:val="yellow"/>
        </w:rPr>
        <w:t xml:space="preserve">, </w:t>
      </w:r>
      <w:proofErr w:type="spellStart"/>
      <w:r w:rsidRPr="00D75356">
        <w:rPr>
          <w:rFonts w:ascii="Calibri" w:hAnsi="Calibri" w:cs="Calibri"/>
          <w:color w:val="222222"/>
          <w:highlight w:val="yellow"/>
        </w:rPr>
        <w:t>Инвуда</w:t>
      </w:r>
      <w:proofErr w:type="spellEnd"/>
      <w:r w:rsidRPr="00D75356">
        <w:rPr>
          <w:rFonts w:ascii="Calibri" w:hAnsi="Calibri" w:cs="Calibri"/>
          <w:color w:val="222222"/>
          <w:highlight w:val="yellow"/>
        </w:rPr>
        <w:t>?</w:t>
      </w:r>
    </w:p>
    <w:p w14:paraId="1F08390F" w14:textId="77777777" w:rsidR="00D75356" w:rsidRDefault="00D75356" w:rsidP="00D75356">
      <w:pPr>
        <w:pStyle w:val="af2"/>
        <w:shd w:val="clear" w:color="auto" w:fill="FFFFFF"/>
        <w:spacing w:before="0" w:beforeAutospacing="0" w:after="0" w:afterAutospacing="0"/>
        <w:jc w:val="both"/>
        <w:rPr>
          <w:rFonts w:ascii="Calibri" w:hAnsi="Calibri" w:cs="Calibri"/>
          <w:color w:val="222222"/>
          <w:highlight w:val="yellow"/>
        </w:rPr>
      </w:pPr>
      <w:r w:rsidRPr="00D75356">
        <w:rPr>
          <w:rFonts w:ascii="Calibri" w:hAnsi="Calibri" w:cs="Calibri"/>
          <w:color w:val="222222"/>
          <w:highlight w:val="yellow"/>
        </w:rPr>
        <w:t>Ставки дисконтирования и рост в прогнозном периоде одинаковы. Оставшийся срок жизни оборудования больше 1.</w:t>
      </w:r>
    </w:p>
    <w:p w14:paraId="3598DE80" w14:textId="69FCB713" w:rsidR="00D75356" w:rsidRPr="00D75356" w:rsidRDefault="00D75356" w:rsidP="00D75356">
      <w:pPr>
        <w:pStyle w:val="af2"/>
        <w:shd w:val="clear" w:color="auto" w:fill="FFFFFF"/>
        <w:spacing w:before="0" w:beforeAutospacing="0" w:after="0" w:afterAutospacing="0"/>
        <w:jc w:val="both"/>
        <w:rPr>
          <w:rFonts w:ascii="Calibri" w:hAnsi="Calibri" w:cs="Calibri"/>
          <w:color w:val="222222"/>
          <w:highlight w:val="yellow"/>
        </w:rPr>
      </w:pPr>
      <w:r w:rsidRPr="00D75356">
        <w:rPr>
          <w:rFonts w:ascii="Calibri" w:hAnsi="Calibri" w:cs="Calibri"/>
          <w:color w:val="222222"/>
          <w:highlight w:val="yellow"/>
        </w:rPr>
        <w:t>Выберите один правильный вариант:</w:t>
      </w:r>
    </w:p>
    <w:p w14:paraId="449CA905" w14:textId="77777777" w:rsidR="00D75356" w:rsidRPr="00D75356" w:rsidRDefault="00D75356" w:rsidP="00D75356">
      <w:pPr>
        <w:numPr>
          <w:ilvl w:val="0"/>
          <w:numId w:val="903"/>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 xml:space="preserve">Ки &gt; </w:t>
      </w:r>
      <w:proofErr w:type="spellStart"/>
      <w:r w:rsidRPr="00D75356">
        <w:rPr>
          <w:rFonts w:ascii="Calibri" w:hAnsi="Calibri" w:cs="Calibri"/>
          <w:color w:val="222222"/>
          <w:highlight w:val="yellow"/>
        </w:rPr>
        <w:t>Кх</w:t>
      </w:r>
      <w:proofErr w:type="spellEnd"/>
      <w:r w:rsidRPr="00D75356">
        <w:rPr>
          <w:rFonts w:ascii="Calibri" w:hAnsi="Calibri" w:cs="Calibri"/>
          <w:color w:val="222222"/>
          <w:highlight w:val="yellow"/>
        </w:rPr>
        <w:t xml:space="preserve"> &gt; </w:t>
      </w:r>
      <w:proofErr w:type="spellStart"/>
      <w:r w:rsidRPr="00D75356">
        <w:rPr>
          <w:rFonts w:ascii="Calibri" w:hAnsi="Calibri" w:cs="Calibri"/>
          <w:color w:val="222222"/>
          <w:highlight w:val="yellow"/>
        </w:rPr>
        <w:t>Кр</w:t>
      </w:r>
      <w:proofErr w:type="spellEnd"/>
    </w:p>
    <w:p w14:paraId="490CFA76" w14:textId="77777777" w:rsidR="00D75356" w:rsidRPr="00D75356" w:rsidRDefault="00D75356" w:rsidP="00D75356">
      <w:pPr>
        <w:numPr>
          <w:ilvl w:val="0"/>
          <w:numId w:val="903"/>
        </w:numPr>
        <w:shd w:val="clear" w:color="auto" w:fill="FFFFFF"/>
        <w:ind w:left="1104"/>
        <w:jc w:val="both"/>
        <w:rPr>
          <w:rFonts w:ascii="Calibri" w:hAnsi="Calibri" w:cs="Calibri"/>
          <w:color w:val="222222"/>
          <w:highlight w:val="yellow"/>
        </w:rPr>
      </w:pPr>
      <w:proofErr w:type="spellStart"/>
      <w:r w:rsidRPr="00D75356">
        <w:rPr>
          <w:rFonts w:ascii="Calibri" w:hAnsi="Calibri" w:cs="Calibri"/>
          <w:color w:val="222222"/>
          <w:highlight w:val="yellow"/>
        </w:rPr>
        <w:t>Кх</w:t>
      </w:r>
      <w:proofErr w:type="spellEnd"/>
      <w:r w:rsidRPr="00D75356">
        <w:rPr>
          <w:rFonts w:ascii="Calibri" w:hAnsi="Calibri" w:cs="Calibri"/>
          <w:color w:val="222222"/>
          <w:highlight w:val="yellow"/>
        </w:rPr>
        <w:t xml:space="preserve"> &lt; Ки &lt; </w:t>
      </w:r>
      <w:proofErr w:type="spellStart"/>
      <w:r w:rsidRPr="00D75356">
        <w:rPr>
          <w:rFonts w:ascii="Calibri" w:hAnsi="Calibri" w:cs="Calibri"/>
          <w:color w:val="222222"/>
          <w:highlight w:val="yellow"/>
        </w:rPr>
        <w:t>Кр</w:t>
      </w:r>
      <w:proofErr w:type="spellEnd"/>
    </w:p>
    <w:p w14:paraId="11F14BF3" w14:textId="77777777" w:rsidR="00D75356" w:rsidRPr="00D75356" w:rsidRDefault="00D75356" w:rsidP="00D75356">
      <w:pPr>
        <w:numPr>
          <w:ilvl w:val="0"/>
          <w:numId w:val="903"/>
        </w:numPr>
        <w:shd w:val="clear" w:color="auto" w:fill="FFFFFF"/>
        <w:ind w:left="1104"/>
        <w:jc w:val="both"/>
        <w:rPr>
          <w:rFonts w:ascii="Calibri" w:hAnsi="Calibri" w:cs="Calibri"/>
          <w:b/>
          <w:bCs/>
          <w:color w:val="222222"/>
          <w:highlight w:val="yellow"/>
        </w:rPr>
      </w:pPr>
      <w:r w:rsidRPr="00D75356">
        <w:rPr>
          <w:rFonts w:ascii="Calibri" w:hAnsi="Calibri" w:cs="Calibri"/>
          <w:b/>
          <w:bCs/>
          <w:color w:val="222222"/>
          <w:highlight w:val="yellow"/>
        </w:rPr>
        <w:t xml:space="preserve">Ки &lt; </w:t>
      </w:r>
      <w:proofErr w:type="spellStart"/>
      <w:r w:rsidRPr="00D75356">
        <w:rPr>
          <w:rFonts w:ascii="Calibri" w:hAnsi="Calibri" w:cs="Calibri"/>
          <w:b/>
          <w:bCs/>
          <w:color w:val="222222"/>
          <w:highlight w:val="yellow"/>
        </w:rPr>
        <w:t>Кх</w:t>
      </w:r>
      <w:proofErr w:type="spellEnd"/>
      <w:r w:rsidRPr="00D75356">
        <w:rPr>
          <w:rFonts w:ascii="Calibri" w:hAnsi="Calibri" w:cs="Calibri"/>
          <w:b/>
          <w:bCs/>
          <w:color w:val="222222"/>
          <w:highlight w:val="yellow"/>
        </w:rPr>
        <w:t xml:space="preserve"> &lt; </w:t>
      </w:r>
      <w:proofErr w:type="spellStart"/>
      <w:r w:rsidRPr="00D75356">
        <w:rPr>
          <w:rFonts w:ascii="Calibri" w:hAnsi="Calibri" w:cs="Calibri"/>
          <w:b/>
          <w:bCs/>
          <w:color w:val="222222"/>
          <w:highlight w:val="yellow"/>
        </w:rPr>
        <w:t>Кр</w:t>
      </w:r>
      <w:proofErr w:type="spellEnd"/>
    </w:p>
    <w:p w14:paraId="70FB5CE6" w14:textId="77777777" w:rsidR="00D75356" w:rsidRPr="00D75356" w:rsidRDefault="00D75356" w:rsidP="00D75356">
      <w:pPr>
        <w:numPr>
          <w:ilvl w:val="0"/>
          <w:numId w:val="903"/>
        </w:numPr>
        <w:shd w:val="clear" w:color="auto" w:fill="FFFFFF"/>
        <w:ind w:left="1104"/>
        <w:jc w:val="both"/>
        <w:rPr>
          <w:rFonts w:ascii="Calibri" w:hAnsi="Calibri" w:cs="Calibri"/>
          <w:color w:val="222222"/>
          <w:highlight w:val="yellow"/>
        </w:rPr>
      </w:pPr>
      <w:proofErr w:type="spellStart"/>
      <w:r w:rsidRPr="00D75356">
        <w:rPr>
          <w:rFonts w:ascii="Calibri" w:hAnsi="Calibri" w:cs="Calibri"/>
          <w:color w:val="222222"/>
          <w:highlight w:val="yellow"/>
        </w:rPr>
        <w:t>Кх</w:t>
      </w:r>
      <w:proofErr w:type="spellEnd"/>
      <w:r w:rsidRPr="00D75356">
        <w:rPr>
          <w:rFonts w:ascii="Calibri" w:hAnsi="Calibri" w:cs="Calibri"/>
          <w:color w:val="222222"/>
          <w:highlight w:val="yellow"/>
        </w:rPr>
        <w:t xml:space="preserve"> &gt; </w:t>
      </w:r>
      <w:proofErr w:type="spellStart"/>
      <w:r w:rsidRPr="00D75356">
        <w:rPr>
          <w:rFonts w:ascii="Calibri" w:hAnsi="Calibri" w:cs="Calibri"/>
          <w:color w:val="222222"/>
          <w:highlight w:val="yellow"/>
        </w:rPr>
        <w:t>Кр</w:t>
      </w:r>
      <w:proofErr w:type="spellEnd"/>
      <w:r w:rsidRPr="00D75356">
        <w:rPr>
          <w:rFonts w:ascii="Calibri" w:hAnsi="Calibri" w:cs="Calibri"/>
          <w:color w:val="222222"/>
          <w:highlight w:val="yellow"/>
        </w:rPr>
        <w:t xml:space="preserve"> &gt; Ки</w:t>
      </w:r>
    </w:p>
    <w:p w14:paraId="20D75E21" w14:textId="77777777" w:rsidR="00D75356" w:rsidRPr="00D75356" w:rsidRDefault="00D75356" w:rsidP="00D75356">
      <w:pPr>
        <w:jc w:val="both"/>
        <w:rPr>
          <w:rFonts w:ascii="Calibri" w:hAnsi="Calibri" w:cs="Calibri"/>
        </w:rPr>
      </w:pPr>
    </w:p>
    <w:p w14:paraId="7C67502C" w14:textId="77777777" w:rsidR="00D75356" w:rsidRPr="005F54DE" w:rsidRDefault="00D75356" w:rsidP="00D75356"/>
    <w:p w14:paraId="70BE596E" w14:textId="46C61166" w:rsidR="002F7940" w:rsidRPr="005F54DE" w:rsidRDefault="002F7940" w:rsidP="00523C57">
      <w:pPr>
        <w:rPr>
          <w:rFonts w:asciiTheme="minorHAnsi" w:hAnsiTheme="minorHAnsi" w:cstheme="minorHAnsi"/>
          <w:bCs/>
        </w:rPr>
      </w:pPr>
      <w:r w:rsidRPr="005F54DE">
        <w:rPr>
          <w:rFonts w:asciiTheme="minorHAnsi" w:hAnsiTheme="minorHAnsi" w:cstheme="minorHAnsi"/>
          <w:bCs/>
        </w:rPr>
        <w:br w:type="page"/>
      </w:r>
    </w:p>
    <w:p w14:paraId="1A6D5D15" w14:textId="77777777" w:rsidR="00FB45FB" w:rsidRPr="005F54DE" w:rsidRDefault="00FB45FB" w:rsidP="00523C57">
      <w:pPr>
        <w:pStyle w:val="20"/>
        <w:numPr>
          <w:ilvl w:val="1"/>
          <w:numId w:val="6"/>
        </w:numPr>
        <w:spacing w:before="0" w:line="240" w:lineRule="auto"/>
        <w:jc w:val="center"/>
        <w:rPr>
          <w:rFonts w:asciiTheme="minorHAnsi" w:hAnsiTheme="minorHAnsi" w:cstheme="minorHAnsi"/>
          <w:b/>
          <w:color w:val="auto"/>
          <w:sz w:val="28"/>
          <w:szCs w:val="28"/>
        </w:rPr>
      </w:pPr>
      <w:bookmarkStart w:id="73" w:name="_Toc500751338"/>
      <w:bookmarkStart w:id="74" w:name="_Toc75862734"/>
      <w:r w:rsidRPr="005F54DE">
        <w:rPr>
          <w:rFonts w:asciiTheme="minorHAnsi" w:hAnsiTheme="minorHAnsi" w:cstheme="minorHAnsi"/>
          <w:b/>
          <w:color w:val="auto"/>
          <w:sz w:val="28"/>
          <w:szCs w:val="28"/>
        </w:rPr>
        <w:lastRenderedPageBreak/>
        <w:t>Практика</w:t>
      </w:r>
      <w:bookmarkEnd w:id="73"/>
      <w:bookmarkEnd w:id="74"/>
    </w:p>
    <w:p w14:paraId="70989C42" w14:textId="77777777" w:rsidR="00CC6002" w:rsidRPr="005F54DE" w:rsidRDefault="00CC6002" w:rsidP="00523C57">
      <w:pPr>
        <w:rPr>
          <w:rFonts w:asciiTheme="minorHAnsi" w:hAnsiTheme="minorHAnsi" w:cstheme="minorHAnsi"/>
        </w:rPr>
      </w:pPr>
    </w:p>
    <w:p w14:paraId="29AF8192" w14:textId="77777777" w:rsidR="00CC6002" w:rsidRPr="005F54DE" w:rsidRDefault="00CC6002" w:rsidP="00523C57">
      <w:pPr>
        <w:ind w:firstLine="540"/>
        <w:jc w:val="both"/>
        <w:rPr>
          <w:rFonts w:asciiTheme="minorHAnsi" w:hAnsiTheme="minorHAnsi" w:cstheme="minorHAnsi"/>
          <w:i/>
        </w:rPr>
      </w:pPr>
      <w:r w:rsidRPr="005F54DE">
        <w:rPr>
          <w:rFonts w:asciiTheme="minorHAnsi" w:hAnsiTheme="minorHAnsi" w:cstheme="minorHAnsi"/>
          <w:i/>
        </w:rPr>
        <w:t>ВАЖНО: в 2019 году НДС стал 20%, однако в задачах может (пока) встречаться условие со "старым" НДС (18%). Обычно размер НДС в проце</w:t>
      </w:r>
      <w:r w:rsidR="00867B5F" w:rsidRPr="005F54DE">
        <w:rPr>
          <w:rFonts w:asciiTheme="minorHAnsi" w:hAnsiTheme="minorHAnsi" w:cstheme="minorHAnsi"/>
          <w:i/>
        </w:rPr>
        <w:t>нтах указан в условии задачи на экзамене.</w:t>
      </w:r>
    </w:p>
    <w:p w14:paraId="4D0A7F9A" w14:textId="77777777" w:rsidR="00CC6002" w:rsidRPr="005F54DE" w:rsidRDefault="00CC6002" w:rsidP="00523C57">
      <w:pPr>
        <w:jc w:val="both"/>
        <w:rPr>
          <w:rFonts w:asciiTheme="minorHAnsi" w:hAnsiTheme="minorHAnsi" w:cstheme="minorHAnsi"/>
        </w:rPr>
      </w:pPr>
    </w:p>
    <w:p w14:paraId="26CE0E50" w14:textId="77777777" w:rsidR="00194767" w:rsidRPr="005F54DE" w:rsidRDefault="00C50359" w:rsidP="00523C57">
      <w:pPr>
        <w:pStyle w:val="3"/>
        <w:numPr>
          <w:ilvl w:val="2"/>
          <w:numId w:val="6"/>
        </w:numPr>
        <w:spacing w:before="0" w:line="240" w:lineRule="auto"/>
        <w:ind w:left="0" w:firstLine="0"/>
        <w:jc w:val="center"/>
        <w:rPr>
          <w:rFonts w:asciiTheme="minorHAnsi" w:hAnsiTheme="minorHAnsi" w:cstheme="minorHAnsi"/>
          <w:color w:val="auto"/>
          <w:sz w:val="24"/>
          <w:szCs w:val="24"/>
        </w:rPr>
      </w:pPr>
      <w:bookmarkStart w:id="75" w:name="_Toc75862735"/>
      <w:r w:rsidRPr="005F54DE">
        <w:rPr>
          <w:rFonts w:asciiTheme="minorHAnsi" w:hAnsiTheme="minorHAnsi" w:cstheme="minorHAnsi"/>
          <w:color w:val="auto"/>
          <w:sz w:val="24"/>
          <w:szCs w:val="24"/>
        </w:rPr>
        <w:t>Затратный подход</w:t>
      </w:r>
      <w:bookmarkEnd w:id="75"/>
    </w:p>
    <w:p w14:paraId="4A07E4F5" w14:textId="77777777" w:rsidR="00CC6002" w:rsidRPr="005F54DE" w:rsidRDefault="00CC6002" w:rsidP="00523C57">
      <w:pPr>
        <w:rPr>
          <w:rFonts w:asciiTheme="minorHAnsi" w:hAnsiTheme="minorHAnsi" w:cstheme="minorHAnsi"/>
          <w:lang w:eastAsia="en-US"/>
        </w:rPr>
      </w:pPr>
    </w:p>
    <w:p w14:paraId="2BE7794D"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b/>
          <w:bCs/>
        </w:rPr>
        <w:t>5.2.1.1.</w:t>
      </w:r>
      <w:r w:rsidRPr="005F54DE">
        <w:rPr>
          <w:rFonts w:asciiTheme="minorHAnsi" w:hAnsiTheme="minorHAnsi" w:cstheme="minorHAnsi"/>
        </w:rPr>
        <w:t> Американский автомобиль, пробег 30 000 км, срок службы 2 года. Аналог – американский автомобиль, пробег 25 000 км, срок службы 2 года. Стоимость нового 100 000 руб. Физический износ рассчитывается по формуле: Иф = 1-ехр(-ω). Зависимость ω для расчета износа легковых автомобилей азиатского производства: ω = 0,065*В+0,0032*П, а для автомобилей американского производства: ω = 0,055*В+0,003*П, где П - пробег в тыс. км, а В - возраст транспортного средства в годах. Определите денежную корректировку к цене объекта-аналога.</w:t>
      </w:r>
    </w:p>
    <w:p w14:paraId="6A2540D5" w14:textId="77777777" w:rsidR="00BC58D0" w:rsidRPr="005F54DE" w:rsidRDefault="00BC58D0" w:rsidP="00523C57">
      <w:pPr>
        <w:jc w:val="both"/>
        <w:rPr>
          <w:rFonts w:asciiTheme="minorHAnsi" w:hAnsiTheme="minorHAnsi" w:cstheme="minorHAnsi"/>
        </w:rPr>
      </w:pPr>
      <w:r w:rsidRPr="005F54DE">
        <w:rPr>
          <w:rFonts w:asciiTheme="minorHAnsi" w:hAnsiTheme="minorHAnsi" w:cstheme="minorHAnsi"/>
        </w:rPr>
        <w:t>Варианты ответа:</w:t>
      </w:r>
    </w:p>
    <w:p w14:paraId="32351E9F" w14:textId="77777777" w:rsidR="00CC6002" w:rsidRPr="005F54DE" w:rsidRDefault="00CC6002" w:rsidP="00873EEA">
      <w:pPr>
        <w:numPr>
          <w:ilvl w:val="0"/>
          <w:numId w:val="536"/>
        </w:numPr>
        <w:ind w:left="1104"/>
        <w:jc w:val="both"/>
        <w:rPr>
          <w:rFonts w:asciiTheme="minorHAnsi" w:hAnsiTheme="minorHAnsi" w:cstheme="minorHAnsi"/>
        </w:rPr>
      </w:pPr>
      <w:r w:rsidRPr="005F54DE">
        <w:rPr>
          <w:rFonts w:asciiTheme="minorHAnsi" w:hAnsiTheme="minorHAnsi" w:cstheme="minorHAnsi"/>
        </w:rPr>
        <w:t>1 500</w:t>
      </w:r>
    </w:p>
    <w:p w14:paraId="3AE47B2D" w14:textId="77777777" w:rsidR="00CC6002" w:rsidRPr="005F54DE" w:rsidRDefault="00CC6002" w:rsidP="00873EEA">
      <w:pPr>
        <w:numPr>
          <w:ilvl w:val="0"/>
          <w:numId w:val="536"/>
        </w:numPr>
        <w:ind w:left="1104"/>
        <w:jc w:val="both"/>
        <w:rPr>
          <w:rFonts w:asciiTheme="minorHAnsi" w:hAnsiTheme="minorHAnsi" w:cstheme="minorHAnsi"/>
        </w:rPr>
      </w:pPr>
      <w:r w:rsidRPr="005F54DE">
        <w:rPr>
          <w:rFonts w:asciiTheme="minorHAnsi" w:hAnsiTheme="minorHAnsi" w:cstheme="minorHAnsi"/>
        </w:rPr>
        <w:t>1 287</w:t>
      </w:r>
    </w:p>
    <w:p w14:paraId="6A5636C6" w14:textId="77777777" w:rsidR="00CC6002" w:rsidRPr="005F54DE" w:rsidRDefault="00CC6002" w:rsidP="00873EEA">
      <w:pPr>
        <w:numPr>
          <w:ilvl w:val="0"/>
          <w:numId w:val="536"/>
        </w:numPr>
        <w:ind w:left="1104"/>
        <w:jc w:val="both"/>
        <w:rPr>
          <w:rFonts w:asciiTheme="minorHAnsi" w:hAnsiTheme="minorHAnsi" w:cstheme="minorHAnsi"/>
        </w:rPr>
      </w:pPr>
      <w:r w:rsidRPr="005F54DE">
        <w:rPr>
          <w:rFonts w:asciiTheme="minorHAnsi" w:hAnsiTheme="minorHAnsi" w:cstheme="minorHAnsi"/>
        </w:rPr>
        <w:t>1 237</w:t>
      </w:r>
    </w:p>
    <w:p w14:paraId="08804A6F" w14:textId="77777777" w:rsidR="00CC6002" w:rsidRPr="005F54DE" w:rsidRDefault="00CC6002" w:rsidP="00873EEA">
      <w:pPr>
        <w:numPr>
          <w:ilvl w:val="0"/>
          <w:numId w:val="536"/>
        </w:numPr>
        <w:ind w:left="1104"/>
        <w:jc w:val="both"/>
        <w:rPr>
          <w:rFonts w:asciiTheme="minorHAnsi" w:hAnsiTheme="minorHAnsi" w:cstheme="minorHAnsi"/>
          <w:b/>
        </w:rPr>
      </w:pPr>
      <w:r w:rsidRPr="005F54DE">
        <w:rPr>
          <w:rFonts w:asciiTheme="minorHAnsi" w:hAnsiTheme="minorHAnsi" w:cstheme="minorHAnsi"/>
          <w:b/>
        </w:rPr>
        <w:t>-1 237</w:t>
      </w:r>
    </w:p>
    <w:p w14:paraId="3CB44B82" w14:textId="77777777" w:rsidR="00CC6002" w:rsidRPr="005F54DE" w:rsidRDefault="00CC6002" w:rsidP="00873EEA">
      <w:pPr>
        <w:numPr>
          <w:ilvl w:val="0"/>
          <w:numId w:val="536"/>
        </w:numPr>
        <w:ind w:left="1104"/>
        <w:jc w:val="both"/>
        <w:rPr>
          <w:rFonts w:asciiTheme="minorHAnsi" w:hAnsiTheme="minorHAnsi" w:cstheme="minorHAnsi"/>
        </w:rPr>
      </w:pPr>
      <w:r w:rsidRPr="005F54DE">
        <w:rPr>
          <w:rFonts w:asciiTheme="minorHAnsi" w:hAnsiTheme="minorHAnsi" w:cstheme="minorHAnsi"/>
        </w:rPr>
        <w:t>0,985</w:t>
      </w:r>
    </w:p>
    <w:p w14:paraId="6BC18321" w14:textId="77777777" w:rsidR="00CC6002" w:rsidRPr="005F54DE" w:rsidRDefault="00CC6002" w:rsidP="00873EEA">
      <w:pPr>
        <w:numPr>
          <w:ilvl w:val="0"/>
          <w:numId w:val="536"/>
        </w:numPr>
        <w:ind w:left="1104"/>
        <w:jc w:val="both"/>
        <w:rPr>
          <w:rFonts w:asciiTheme="minorHAnsi" w:hAnsiTheme="minorHAnsi" w:cstheme="minorHAnsi"/>
        </w:rPr>
      </w:pPr>
      <w:r w:rsidRPr="005F54DE">
        <w:rPr>
          <w:rFonts w:asciiTheme="minorHAnsi" w:hAnsiTheme="minorHAnsi" w:cstheme="minorHAnsi"/>
        </w:rPr>
        <w:t>1,015</w:t>
      </w:r>
    </w:p>
    <w:p w14:paraId="79D07F12" w14:textId="77777777" w:rsidR="00CC6002" w:rsidRPr="005F54DE" w:rsidRDefault="00CC6002" w:rsidP="00523C57">
      <w:pPr>
        <w:jc w:val="both"/>
        <w:rPr>
          <w:rFonts w:asciiTheme="minorHAnsi" w:hAnsiTheme="minorHAnsi" w:cstheme="minorHAnsi"/>
        </w:rPr>
      </w:pPr>
    </w:p>
    <w:p w14:paraId="4EA7DFEE"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b/>
          <w:bCs/>
        </w:rPr>
        <w:t>5.2.1.2.</w:t>
      </w:r>
      <w:r w:rsidRPr="005F54DE">
        <w:rPr>
          <w:rFonts w:asciiTheme="minorHAnsi" w:hAnsiTheme="minorHAnsi" w:cstheme="minorHAnsi"/>
        </w:rPr>
        <w:t> Затраты на воспроизводство промышленного конвейера составляют 5 000 000 рублей без НДС. Рассчитайте накопленный износ конвейера в рублях, если известно, что его физический износ - 20%, функциональное устаревание - 10%, экономическое устаревание - 30%. Совокупный износ определяется по мультипликативной модели.</w:t>
      </w:r>
    </w:p>
    <w:p w14:paraId="19469A2F"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rPr>
        <w:t>Варианты ответа:</w:t>
      </w:r>
    </w:p>
    <w:p w14:paraId="4495C60E" w14:textId="77777777" w:rsidR="00CC6002" w:rsidRPr="005F54DE" w:rsidRDefault="00CC6002" w:rsidP="00873EEA">
      <w:pPr>
        <w:numPr>
          <w:ilvl w:val="0"/>
          <w:numId w:val="537"/>
        </w:numPr>
        <w:ind w:left="1104"/>
        <w:jc w:val="both"/>
        <w:rPr>
          <w:rFonts w:asciiTheme="minorHAnsi" w:hAnsiTheme="minorHAnsi" w:cstheme="minorHAnsi"/>
        </w:rPr>
      </w:pPr>
      <w:r w:rsidRPr="005F54DE">
        <w:rPr>
          <w:rFonts w:asciiTheme="minorHAnsi" w:hAnsiTheme="minorHAnsi" w:cstheme="minorHAnsi"/>
        </w:rPr>
        <w:t>3 000 000</w:t>
      </w:r>
    </w:p>
    <w:p w14:paraId="40DBDDC7" w14:textId="77777777" w:rsidR="00CC6002" w:rsidRPr="005F54DE" w:rsidRDefault="00CC6002" w:rsidP="00873EEA">
      <w:pPr>
        <w:numPr>
          <w:ilvl w:val="0"/>
          <w:numId w:val="537"/>
        </w:numPr>
        <w:ind w:left="1104"/>
        <w:jc w:val="both"/>
        <w:rPr>
          <w:rFonts w:asciiTheme="minorHAnsi" w:hAnsiTheme="minorHAnsi" w:cstheme="minorHAnsi"/>
        </w:rPr>
      </w:pPr>
      <w:r w:rsidRPr="005F54DE">
        <w:rPr>
          <w:rFonts w:asciiTheme="minorHAnsi" w:hAnsiTheme="minorHAnsi" w:cstheme="minorHAnsi"/>
        </w:rPr>
        <w:t>2 000 000</w:t>
      </w:r>
    </w:p>
    <w:p w14:paraId="4DD7FB33" w14:textId="77777777" w:rsidR="00CC6002" w:rsidRPr="005F54DE" w:rsidRDefault="00CC6002" w:rsidP="00873EEA">
      <w:pPr>
        <w:numPr>
          <w:ilvl w:val="0"/>
          <w:numId w:val="537"/>
        </w:numPr>
        <w:ind w:left="1104"/>
        <w:jc w:val="both"/>
        <w:rPr>
          <w:rFonts w:asciiTheme="minorHAnsi" w:hAnsiTheme="minorHAnsi" w:cstheme="minorHAnsi"/>
          <w:b/>
        </w:rPr>
      </w:pPr>
      <w:r w:rsidRPr="005F54DE">
        <w:rPr>
          <w:rFonts w:asciiTheme="minorHAnsi" w:hAnsiTheme="minorHAnsi" w:cstheme="minorHAnsi"/>
          <w:b/>
        </w:rPr>
        <w:t>2 480 000</w:t>
      </w:r>
    </w:p>
    <w:p w14:paraId="71CCC08C" w14:textId="77777777" w:rsidR="00CC6002" w:rsidRPr="005F54DE" w:rsidRDefault="00CC6002" w:rsidP="00873EEA">
      <w:pPr>
        <w:numPr>
          <w:ilvl w:val="0"/>
          <w:numId w:val="537"/>
        </w:numPr>
        <w:ind w:left="1104"/>
        <w:jc w:val="both"/>
        <w:rPr>
          <w:rFonts w:asciiTheme="minorHAnsi" w:hAnsiTheme="minorHAnsi" w:cstheme="minorHAnsi"/>
        </w:rPr>
      </w:pPr>
      <w:r w:rsidRPr="005F54DE">
        <w:rPr>
          <w:rFonts w:asciiTheme="minorHAnsi" w:hAnsiTheme="minorHAnsi" w:cstheme="minorHAnsi"/>
        </w:rPr>
        <w:t>2 520 000</w:t>
      </w:r>
    </w:p>
    <w:p w14:paraId="57039FB6" w14:textId="77777777" w:rsidR="00CC6002" w:rsidRPr="005F54DE" w:rsidRDefault="00CC6002" w:rsidP="00523C57">
      <w:pPr>
        <w:jc w:val="both"/>
        <w:rPr>
          <w:rFonts w:asciiTheme="minorHAnsi" w:hAnsiTheme="minorHAnsi" w:cstheme="minorHAnsi"/>
        </w:rPr>
      </w:pPr>
    </w:p>
    <w:p w14:paraId="4112F5D7"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b/>
          <w:bCs/>
        </w:rPr>
        <w:t>5.2.1.3.</w:t>
      </w:r>
      <w:r w:rsidRPr="005F54DE">
        <w:rPr>
          <w:rFonts w:asciiTheme="minorHAnsi" w:hAnsiTheme="minorHAnsi" w:cstheme="minorHAnsi"/>
        </w:rPr>
        <w:t> Затраты на воспроизводство оборудования составляют 400 000 рублей. Эффективный возраст – 7 лет, Остаточный срок службы-5 лет. Функциональное устаревание - 30%. Определить рыночную стоимость оборудования.</w:t>
      </w:r>
    </w:p>
    <w:p w14:paraId="0F6E0217" w14:textId="77777777" w:rsidR="00BC58D0" w:rsidRPr="005F54DE" w:rsidRDefault="00BC58D0" w:rsidP="00523C57">
      <w:pPr>
        <w:jc w:val="both"/>
        <w:rPr>
          <w:rFonts w:asciiTheme="minorHAnsi" w:hAnsiTheme="minorHAnsi" w:cstheme="minorHAnsi"/>
        </w:rPr>
      </w:pPr>
      <w:r w:rsidRPr="005F54DE">
        <w:rPr>
          <w:rFonts w:asciiTheme="minorHAnsi" w:hAnsiTheme="minorHAnsi" w:cstheme="minorHAnsi"/>
        </w:rPr>
        <w:t>Варианты ответа:</w:t>
      </w:r>
    </w:p>
    <w:p w14:paraId="0A52DCB0" w14:textId="77777777" w:rsidR="00CC6002" w:rsidRPr="005F54DE" w:rsidRDefault="00CC6002" w:rsidP="00873EEA">
      <w:pPr>
        <w:numPr>
          <w:ilvl w:val="0"/>
          <w:numId w:val="538"/>
        </w:numPr>
        <w:ind w:left="1104"/>
        <w:jc w:val="both"/>
        <w:rPr>
          <w:rFonts w:asciiTheme="minorHAnsi" w:hAnsiTheme="minorHAnsi" w:cstheme="minorHAnsi"/>
          <w:b/>
        </w:rPr>
      </w:pPr>
      <w:r w:rsidRPr="005F54DE">
        <w:rPr>
          <w:rFonts w:asciiTheme="minorHAnsi" w:hAnsiTheme="minorHAnsi" w:cstheme="minorHAnsi"/>
          <w:b/>
        </w:rPr>
        <w:t>116 667</w:t>
      </w:r>
    </w:p>
    <w:p w14:paraId="27E9057C" w14:textId="77777777" w:rsidR="00CC6002" w:rsidRPr="005F54DE" w:rsidRDefault="00CC6002" w:rsidP="00873EEA">
      <w:pPr>
        <w:numPr>
          <w:ilvl w:val="0"/>
          <w:numId w:val="538"/>
        </w:numPr>
        <w:ind w:left="1104"/>
        <w:rPr>
          <w:rFonts w:asciiTheme="minorHAnsi" w:hAnsiTheme="minorHAnsi" w:cstheme="minorHAnsi"/>
        </w:rPr>
      </w:pPr>
      <w:r w:rsidRPr="005F54DE">
        <w:rPr>
          <w:rFonts w:asciiTheme="minorHAnsi" w:hAnsiTheme="minorHAnsi" w:cstheme="minorHAnsi"/>
        </w:rPr>
        <w:t>166 667</w:t>
      </w:r>
    </w:p>
    <w:p w14:paraId="31842CB5" w14:textId="77777777" w:rsidR="00CC6002" w:rsidRPr="005F54DE" w:rsidRDefault="00CC6002" w:rsidP="00873EEA">
      <w:pPr>
        <w:numPr>
          <w:ilvl w:val="0"/>
          <w:numId w:val="538"/>
        </w:numPr>
        <w:ind w:left="1104"/>
        <w:rPr>
          <w:rFonts w:asciiTheme="minorHAnsi" w:hAnsiTheme="minorHAnsi" w:cstheme="minorHAnsi"/>
        </w:rPr>
      </w:pPr>
      <w:r w:rsidRPr="005F54DE">
        <w:rPr>
          <w:rFonts w:asciiTheme="minorHAnsi" w:hAnsiTheme="minorHAnsi" w:cstheme="minorHAnsi"/>
        </w:rPr>
        <w:t>80 000</w:t>
      </w:r>
    </w:p>
    <w:p w14:paraId="36B3DA3F" w14:textId="77777777" w:rsidR="00CC6002" w:rsidRPr="005F54DE" w:rsidRDefault="00CC6002" w:rsidP="00873EEA">
      <w:pPr>
        <w:numPr>
          <w:ilvl w:val="0"/>
          <w:numId w:val="538"/>
        </w:numPr>
        <w:ind w:left="1104"/>
        <w:rPr>
          <w:rFonts w:asciiTheme="minorHAnsi" w:hAnsiTheme="minorHAnsi" w:cstheme="minorHAnsi"/>
        </w:rPr>
      </w:pPr>
      <w:r w:rsidRPr="005F54DE">
        <w:rPr>
          <w:rFonts w:asciiTheme="minorHAnsi" w:hAnsiTheme="minorHAnsi" w:cstheme="minorHAnsi"/>
        </w:rPr>
        <w:t>46 667</w:t>
      </w:r>
    </w:p>
    <w:p w14:paraId="2CC86919" w14:textId="77777777" w:rsidR="00CC6002" w:rsidRPr="005F54DE" w:rsidRDefault="00CC6002" w:rsidP="00523C57">
      <w:pPr>
        <w:rPr>
          <w:rFonts w:asciiTheme="minorHAnsi" w:hAnsiTheme="minorHAnsi" w:cstheme="minorHAnsi"/>
        </w:rPr>
      </w:pPr>
    </w:p>
    <w:p w14:paraId="1F749F21" w14:textId="77777777" w:rsidR="008302E1" w:rsidRPr="005F54DE" w:rsidRDefault="00CC6002" w:rsidP="00523C57">
      <w:pPr>
        <w:rPr>
          <w:rFonts w:asciiTheme="minorHAnsi" w:hAnsiTheme="minorHAnsi" w:cstheme="minorHAnsi"/>
        </w:rPr>
      </w:pPr>
      <w:r w:rsidRPr="005F54DE">
        <w:rPr>
          <w:rFonts w:asciiTheme="minorHAnsi" w:hAnsiTheme="minorHAnsi" w:cstheme="minorHAnsi"/>
          <w:b/>
          <w:bCs/>
        </w:rPr>
        <w:t>5.2.1.4.</w:t>
      </w:r>
      <w:r w:rsidRPr="005F54DE">
        <w:rPr>
          <w:rFonts w:asciiTheme="minorHAnsi" w:hAnsiTheme="minorHAnsi" w:cstheme="minorHAnsi"/>
        </w:rPr>
        <w:t> 4 балла.</w:t>
      </w:r>
    </w:p>
    <w:p w14:paraId="58096D8F" w14:textId="77777777" w:rsidR="00A92698" w:rsidRPr="005F54DE" w:rsidRDefault="00A92698" w:rsidP="00523C57">
      <w:pPr>
        <w:jc w:val="both"/>
        <w:rPr>
          <w:rFonts w:asciiTheme="minorHAnsi" w:hAnsiTheme="minorHAnsi" w:cstheme="minorHAnsi"/>
        </w:rPr>
      </w:pPr>
      <w:r w:rsidRPr="005F54DE">
        <w:rPr>
          <w:rFonts w:asciiTheme="minorHAnsi" w:hAnsiTheme="minorHAnsi" w:cstheme="minorHAnsi"/>
        </w:rPr>
        <w:t>Необходимо определить рыночную стоимость четырехдвигательного самолета. Исходные данные для оценки:</w:t>
      </w:r>
    </w:p>
    <w:p w14:paraId="7CBCE61B" w14:textId="77777777" w:rsidR="00A92698" w:rsidRPr="005F54DE" w:rsidRDefault="00A92698" w:rsidP="00873EEA">
      <w:pPr>
        <w:numPr>
          <w:ilvl w:val="0"/>
          <w:numId w:val="686"/>
        </w:numPr>
        <w:tabs>
          <w:tab w:val="clear" w:pos="720"/>
          <w:tab w:val="num" w:pos="567"/>
        </w:tabs>
        <w:ind w:hanging="578"/>
        <w:jc w:val="both"/>
        <w:rPr>
          <w:rFonts w:asciiTheme="minorHAnsi" w:hAnsiTheme="minorHAnsi" w:cstheme="minorHAnsi"/>
        </w:rPr>
      </w:pPr>
      <w:r w:rsidRPr="005F54DE">
        <w:rPr>
          <w:rFonts w:asciiTheme="minorHAnsi" w:hAnsiTheme="minorHAnsi" w:cstheme="minorHAnsi"/>
        </w:rPr>
        <w:t xml:space="preserve"> стоимость аналога составляет 25 млн руб.;</w:t>
      </w:r>
    </w:p>
    <w:p w14:paraId="75D48DDF" w14:textId="77777777" w:rsidR="00A92698" w:rsidRPr="005F54DE" w:rsidRDefault="00A92698" w:rsidP="00873EEA">
      <w:pPr>
        <w:numPr>
          <w:ilvl w:val="0"/>
          <w:numId w:val="686"/>
        </w:numPr>
        <w:tabs>
          <w:tab w:val="clear" w:pos="720"/>
          <w:tab w:val="num" w:pos="567"/>
        </w:tabs>
        <w:ind w:hanging="578"/>
        <w:jc w:val="both"/>
        <w:rPr>
          <w:rFonts w:asciiTheme="minorHAnsi" w:hAnsiTheme="minorHAnsi" w:cstheme="minorHAnsi"/>
        </w:rPr>
      </w:pPr>
      <w:r w:rsidRPr="005F54DE">
        <w:rPr>
          <w:rFonts w:asciiTheme="minorHAnsi" w:hAnsiTheme="minorHAnsi" w:cstheme="minorHAnsi"/>
        </w:rPr>
        <w:t>скидка на торг составляет 10%;</w:t>
      </w:r>
    </w:p>
    <w:p w14:paraId="76538BC9" w14:textId="77777777" w:rsidR="00A92698" w:rsidRPr="005F54DE" w:rsidRDefault="00A92698" w:rsidP="00873EEA">
      <w:pPr>
        <w:numPr>
          <w:ilvl w:val="0"/>
          <w:numId w:val="686"/>
        </w:numPr>
        <w:tabs>
          <w:tab w:val="clear" w:pos="720"/>
          <w:tab w:val="num" w:pos="567"/>
        </w:tabs>
        <w:ind w:hanging="578"/>
        <w:jc w:val="both"/>
        <w:rPr>
          <w:rFonts w:asciiTheme="minorHAnsi" w:hAnsiTheme="minorHAnsi" w:cstheme="minorHAnsi"/>
        </w:rPr>
      </w:pPr>
      <w:r w:rsidRPr="005F54DE">
        <w:rPr>
          <w:rFonts w:asciiTheme="minorHAnsi" w:hAnsiTheme="minorHAnsi" w:cstheme="minorHAnsi"/>
        </w:rPr>
        <w:t>аналог имеет наработку двигателей равную половине требуемых межремонтных ресурсов;</w:t>
      </w:r>
    </w:p>
    <w:p w14:paraId="7E268DE2" w14:textId="77777777" w:rsidR="00A92698" w:rsidRPr="005F54DE" w:rsidRDefault="00A92698" w:rsidP="00873EEA">
      <w:pPr>
        <w:numPr>
          <w:ilvl w:val="0"/>
          <w:numId w:val="686"/>
        </w:numPr>
        <w:tabs>
          <w:tab w:val="clear" w:pos="720"/>
          <w:tab w:val="num" w:pos="567"/>
        </w:tabs>
        <w:ind w:hanging="578"/>
        <w:jc w:val="both"/>
        <w:rPr>
          <w:rFonts w:asciiTheme="minorHAnsi" w:hAnsiTheme="minorHAnsi" w:cstheme="minorHAnsi"/>
        </w:rPr>
      </w:pPr>
      <w:r w:rsidRPr="005F54DE">
        <w:rPr>
          <w:rFonts w:asciiTheme="minorHAnsi" w:hAnsiTheme="minorHAnsi" w:cstheme="minorHAnsi"/>
        </w:rPr>
        <w:lastRenderedPageBreak/>
        <w:t>двигатели объекта оценки имеют налет 14 000 часов;</w:t>
      </w:r>
    </w:p>
    <w:p w14:paraId="281E1EA6" w14:textId="77777777" w:rsidR="00A92698" w:rsidRPr="005F54DE" w:rsidRDefault="00A92698" w:rsidP="00873EEA">
      <w:pPr>
        <w:numPr>
          <w:ilvl w:val="0"/>
          <w:numId w:val="686"/>
        </w:numPr>
        <w:tabs>
          <w:tab w:val="clear" w:pos="720"/>
          <w:tab w:val="num" w:pos="567"/>
        </w:tabs>
        <w:ind w:hanging="578"/>
        <w:jc w:val="both"/>
        <w:rPr>
          <w:rFonts w:asciiTheme="minorHAnsi" w:hAnsiTheme="minorHAnsi" w:cstheme="minorHAnsi"/>
        </w:rPr>
      </w:pPr>
      <w:r w:rsidRPr="005F54DE">
        <w:rPr>
          <w:rFonts w:asciiTheme="minorHAnsi" w:hAnsiTheme="minorHAnsi" w:cstheme="minorHAnsi"/>
        </w:rPr>
        <w:t>межремонтный налет часов до капитального ремонта составляет 18 000 часов;</w:t>
      </w:r>
    </w:p>
    <w:p w14:paraId="268A9069" w14:textId="77777777" w:rsidR="00A92698" w:rsidRPr="005F54DE" w:rsidRDefault="00A92698" w:rsidP="00873EEA">
      <w:pPr>
        <w:numPr>
          <w:ilvl w:val="0"/>
          <w:numId w:val="686"/>
        </w:numPr>
        <w:tabs>
          <w:tab w:val="clear" w:pos="720"/>
          <w:tab w:val="num" w:pos="567"/>
        </w:tabs>
        <w:ind w:hanging="578"/>
        <w:jc w:val="both"/>
        <w:rPr>
          <w:rFonts w:asciiTheme="minorHAnsi" w:hAnsiTheme="minorHAnsi" w:cstheme="minorHAnsi"/>
        </w:rPr>
      </w:pPr>
      <w:r w:rsidRPr="005F54DE">
        <w:rPr>
          <w:rFonts w:asciiTheme="minorHAnsi" w:hAnsiTheme="minorHAnsi" w:cstheme="minorHAnsi"/>
        </w:rPr>
        <w:t>стоимость ремонта двигателя – 2,5 млн руб.;</w:t>
      </w:r>
    </w:p>
    <w:p w14:paraId="2CD2D846" w14:textId="77777777" w:rsidR="00A92698" w:rsidRPr="005F54DE" w:rsidRDefault="00A92698" w:rsidP="00873EEA">
      <w:pPr>
        <w:numPr>
          <w:ilvl w:val="0"/>
          <w:numId w:val="686"/>
        </w:numPr>
        <w:tabs>
          <w:tab w:val="clear" w:pos="720"/>
          <w:tab w:val="num" w:pos="567"/>
        </w:tabs>
        <w:ind w:hanging="578"/>
        <w:jc w:val="both"/>
        <w:rPr>
          <w:rFonts w:asciiTheme="minorHAnsi" w:hAnsiTheme="minorHAnsi" w:cstheme="minorHAnsi"/>
        </w:rPr>
      </w:pPr>
      <w:r w:rsidRPr="005F54DE">
        <w:rPr>
          <w:rFonts w:asciiTheme="minorHAnsi" w:hAnsiTheme="minorHAnsi" w:cstheme="minorHAnsi"/>
        </w:rPr>
        <w:t xml:space="preserve">по остальным характеристикам и наработке ресурсов объект оценки и аналог идентичны. </w:t>
      </w:r>
    </w:p>
    <w:p w14:paraId="2FBFBDE3" w14:textId="77777777" w:rsidR="00BC58D0" w:rsidRPr="005F54DE" w:rsidRDefault="00BC58D0" w:rsidP="00523C57">
      <w:pPr>
        <w:jc w:val="both"/>
        <w:rPr>
          <w:rFonts w:asciiTheme="minorHAnsi" w:hAnsiTheme="minorHAnsi" w:cstheme="minorHAnsi"/>
        </w:rPr>
      </w:pPr>
      <w:r w:rsidRPr="005F54DE">
        <w:rPr>
          <w:rFonts w:asciiTheme="minorHAnsi" w:hAnsiTheme="minorHAnsi" w:cstheme="minorHAnsi"/>
        </w:rPr>
        <w:t>Варианты ответа:</w:t>
      </w:r>
    </w:p>
    <w:p w14:paraId="69E479BD" w14:textId="77777777" w:rsidR="00CC6002" w:rsidRPr="005F54DE" w:rsidRDefault="00CC6002" w:rsidP="00873EEA">
      <w:pPr>
        <w:numPr>
          <w:ilvl w:val="0"/>
          <w:numId w:val="539"/>
        </w:numPr>
        <w:ind w:left="1104"/>
        <w:jc w:val="both"/>
        <w:rPr>
          <w:rFonts w:asciiTheme="minorHAnsi" w:hAnsiTheme="minorHAnsi" w:cstheme="minorHAnsi"/>
        </w:rPr>
      </w:pPr>
      <w:r w:rsidRPr="005F54DE">
        <w:rPr>
          <w:rFonts w:asciiTheme="minorHAnsi" w:hAnsiTheme="minorHAnsi" w:cstheme="minorHAnsi"/>
        </w:rPr>
        <w:t>22,22 млн руб.</w:t>
      </w:r>
    </w:p>
    <w:p w14:paraId="7D1F446A" w14:textId="77777777" w:rsidR="00CC6002" w:rsidRPr="005F54DE" w:rsidRDefault="00CC6002" w:rsidP="00873EEA">
      <w:pPr>
        <w:numPr>
          <w:ilvl w:val="0"/>
          <w:numId w:val="539"/>
        </w:numPr>
        <w:ind w:left="1104"/>
        <w:jc w:val="both"/>
        <w:rPr>
          <w:rFonts w:asciiTheme="minorHAnsi" w:hAnsiTheme="minorHAnsi" w:cstheme="minorHAnsi"/>
        </w:rPr>
      </w:pPr>
      <w:r w:rsidRPr="005F54DE">
        <w:rPr>
          <w:rFonts w:asciiTheme="minorHAnsi" w:hAnsiTheme="minorHAnsi" w:cstheme="minorHAnsi"/>
          <w:b/>
        </w:rPr>
        <w:t>19,72 млн руб</w:t>
      </w:r>
      <w:r w:rsidRPr="005F54DE">
        <w:rPr>
          <w:rFonts w:asciiTheme="minorHAnsi" w:hAnsiTheme="minorHAnsi" w:cstheme="minorHAnsi"/>
        </w:rPr>
        <w:t>.</w:t>
      </w:r>
    </w:p>
    <w:p w14:paraId="339080E8" w14:textId="77777777" w:rsidR="00CC6002" w:rsidRPr="005F54DE" w:rsidRDefault="00CC6002" w:rsidP="00873EEA">
      <w:pPr>
        <w:numPr>
          <w:ilvl w:val="0"/>
          <w:numId w:val="539"/>
        </w:numPr>
        <w:ind w:left="1104"/>
        <w:jc w:val="both"/>
        <w:rPr>
          <w:rFonts w:asciiTheme="minorHAnsi" w:hAnsiTheme="minorHAnsi" w:cstheme="minorHAnsi"/>
        </w:rPr>
      </w:pPr>
      <w:r w:rsidRPr="005F54DE">
        <w:rPr>
          <w:rFonts w:asciiTheme="minorHAnsi" w:hAnsiTheme="minorHAnsi" w:cstheme="minorHAnsi"/>
        </w:rPr>
        <w:t>15,97 млн руб.</w:t>
      </w:r>
    </w:p>
    <w:p w14:paraId="49AE1B6C" w14:textId="77777777" w:rsidR="00CC6002" w:rsidRPr="005F54DE" w:rsidRDefault="00CC6002" w:rsidP="00523C57">
      <w:pPr>
        <w:jc w:val="both"/>
        <w:rPr>
          <w:rFonts w:asciiTheme="minorHAnsi" w:hAnsiTheme="minorHAnsi" w:cstheme="minorHAnsi"/>
        </w:rPr>
      </w:pPr>
    </w:p>
    <w:p w14:paraId="375EE197"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b/>
          <w:bCs/>
        </w:rPr>
        <w:t>5.2.1.5.</w:t>
      </w:r>
      <w:r w:rsidRPr="005F54DE">
        <w:rPr>
          <w:rFonts w:asciiTheme="minorHAnsi" w:hAnsiTheme="minorHAnsi" w:cstheme="minorHAnsi"/>
        </w:rPr>
        <w:t> Определить физический износ, если известны следующие данные. Возраст 12 лет. Нормативный срок службы 15 лет. 3 года назад износ определили в 30%. Износ начисляется линейно.</w:t>
      </w:r>
    </w:p>
    <w:p w14:paraId="4E013226" w14:textId="77777777" w:rsidR="00BC58D0" w:rsidRPr="005F54DE" w:rsidRDefault="00BC58D0" w:rsidP="00523C57">
      <w:pPr>
        <w:jc w:val="both"/>
        <w:rPr>
          <w:rFonts w:asciiTheme="minorHAnsi" w:hAnsiTheme="minorHAnsi" w:cstheme="minorHAnsi"/>
        </w:rPr>
      </w:pPr>
      <w:r w:rsidRPr="005F54DE">
        <w:rPr>
          <w:rFonts w:asciiTheme="minorHAnsi" w:hAnsiTheme="minorHAnsi" w:cstheme="minorHAnsi"/>
        </w:rPr>
        <w:t>Варианты ответа:</w:t>
      </w:r>
    </w:p>
    <w:p w14:paraId="1EEDC2E9" w14:textId="77777777" w:rsidR="00CC6002" w:rsidRPr="005F54DE" w:rsidRDefault="00CC6002" w:rsidP="00873EEA">
      <w:pPr>
        <w:numPr>
          <w:ilvl w:val="0"/>
          <w:numId w:val="540"/>
        </w:numPr>
        <w:ind w:left="1104"/>
        <w:rPr>
          <w:rFonts w:asciiTheme="minorHAnsi" w:hAnsiTheme="minorHAnsi" w:cstheme="minorHAnsi"/>
        </w:rPr>
      </w:pPr>
      <w:r w:rsidRPr="005F54DE">
        <w:rPr>
          <w:rFonts w:asciiTheme="minorHAnsi" w:hAnsiTheme="minorHAnsi" w:cstheme="minorHAnsi"/>
        </w:rPr>
        <w:t>60%</w:t>
      </w:r>
    </w:p>
    <w:p w14:paraId="225B15BA" w14:textId="77777777" w:rsidR="00CC6002" w:rsidRPr="005F54DE" w:rsidRDefault="00CC6002" w:rsidP="00873EEA">
      <w:pPr>
        <w:numPr>
          <w:ilvl w:val="0"/>
          <w:numId w:val="540"/>
        </w:numPr>
        <w:ind w:left="1104"/>
        <w:rPr>
          <w:rFonts w:asciiTheme="minorHAnsi" w:hAnsiTheme="minorHAnsi" w:cstheme="minorHAnsi"/>
        </w:rPr>
      </w:pPr>
      <w:r w:rsidRPr="005F54DE">
        <w:rPr>
          <w:rFonts w:asciiTheme="minorHAnsi" w:hAnsiTheme="minorHAnsi" w:cstheme="minorHAnsi"/>
        </w:rPr>
        <w:t>45%</w:t>
      </w:r>
    </w:p>
    <w:p w14:paraId="1B5D3313" w14:textId="77777777" w:rsidR="00CC6002" w:rsidRPr="005F54DE" w:rsidRDefault="00CC6002" w:rsidP="00873EEA">
      <w:pPr>
        <w:numPr>
          <w:ilvl w:val="0"/>
          <w:numId w:val="540"/>
        </w:numPr>
        <w:ind w:left="1104"/>
        <w:rPr>
          <w:rFonts w:asciiTheme="minorHAnsi" w:hAnsiTheme="minorHAnsi" w:cstheme="minorHAnsi"/>
          <w:b/>
        </w:rPr>
      </w:pPr>
      <w:r w:rsidRPr="005F54DE">
        <w:rPr>
          <w:rFonts w:asciiTheme="minorHAnsi" w:hAnsiTheme="minorHAnsi" w:cstheme="minorHAnsi"/>
          <w:b/>
        </w:rPr>
        <w:t>50%</w:t>
      </w:r>
    </w:p>
    <w:p w14:paraId="617D23B6" w14:textId="77777777" w:rsidR="00CC6002" w:rsidRPr="005F54DE" w:rsidRDefault="00CC6002" w:rsidP="00873EEA">
      <w:pPr>
        <w:numPr>
          <w:ilvl w:val="0"/>
          <w:numId w:val="540"/>
        </w:numPr>
        <w:ind w:left="1104"/>
        <w:rPr>
          <w:rFonts w:asciiTheme="minorHAnsi" w:hAnsiTheme="minorHAnsi" w:cstheme="minorHAnsi"/>
        </w:rPr>
      </w:pPr>
      <w:r w:rsidRPr="005F54DE">
        <w:rPr>
          <w:rFonts w:asciiTheme="minorHAnsi" w:hAnsiTheme="minorHAnsi" w:cstheme="minorHAnsi"/>
        </w:rPr>
        <w:t>75%</w:t>
      </w:r>
    </w:p>
    <w:p w14:paraId="18CFE5B8" w14:textId="77777777" w:rsidR="00CC6002" w:rsidRPr="005F54DE" w:rsidRDefault="00CC6002" w:rsidP="00523C57">
      <w:pPr>
        <w:rPr>
          <w:rFonts w:asciiTheme="minorHAnsi" w:hAnsiTheme="minorHAnsi" w:cstheme="minorHAnsi"/>
        </w:rPr>
      </w:pPr>
    </w:p>
    <w:p w14:paraId="7AAC8D32" w14:textId="77777777" w:rsidR="008302E1" w:rsidRPr="005F54DE" w:rsidRDefault="00CC6002" w:rsidP="00523C57">
      <w:pPr>
        <w:rPr>
          <w:rFonts w:asciiTheme="minorHAnsi" w:hAnsiTheme="minorHAnsi" w:cstheme="minorHAnsi"/>
        </w:rPr>
      </w:pPr>
      <w:r w:rsidRPr="005F54DE">
        <w:rPr>
          <w:rFonts w:asciiTheme="minorHAnsi" w:hAnsiTheme="minorHAnsi" w:cstheme="minorHAnsi"/>
          <w:b/>
          <w:bCs/>
        </w:rPr>
        <w:t>5.2.1.6.</w:t>
      </w:r>
      <w:r w:rsidRPr="005F54DE">
        <w:rPr>
          <w:rFonts w:asciiTheme="minorHAnsi" w:hAnsiTheme="minorHAnsi" w:cstheme="minorHAnsi"/>
        </w:rPr>
        <w:t> 4 балла.</w:t>
      </w:r>
    </w:p>
    <w:p w14:paraId="48B1B0B3" w14:textId="77777777" w:rsidR="00A92698" w:rsidRPr="005F54DE" w:rsidRDefault="00A92698" w:rsidP="00523C57">
      <w:pPr>
        <w:jc w:val="both"/>
        <w:rPr>
          <w:rFonts w:asciiTheme="minorHAnsi" w:hAnsiTheme="minorHAnsi" w:cstheme="minorHAnsi"/>
        </w:rPr>
      </w:pPr>
      <w:r w:rsidRPr="005F54DE">
        <w:rPr>
          <w:rFonts w:asciiTheme="minorHAnsi" w:hAnsiTheme="minorHAnsi" w:cstheme="minorHAnsi"/>
        </w:rPr>
        <w:t>Определить рыночную стоимость линии. Оценщик методом индексации первоначальной стоимости определил затраты на воспроизводство без учета износов в размере 20 млн руб. Нормативный срок службы линии 20 лет. Хронологический возраст 6 лет. Эффективный возраст 8 лет.</w:t>
      </w:r>
    </w:p>
    <w:p w14:paraId="63D48E7A" w14:textId="77777777" w:rsidR="00A92698" w:rsidRPr="005F54DE" w:rsidRDefault="00A92698" w:rsidP="00523C57">
      <w:pPr>
        <w:jc w:val="both"/>
        <w:rPr>
          <w:rFonts w:asciiTheme="minorHAnsi" w:hAnsiTheme="minorHAnsi" w:cstheme="minorHAnsi"/>
        </w:rPr>
      </w:pPr>
      <w:r w:rsidRPr="005F54DE">
        <w:rPr>
          <w:rFonts w:asciiTheme="minorHAnsi" w:hAnsiTheme="minorHAnsi" w:cstheme="minorHAnsi"/>
        </w:rPr>
        <w:t>В ходе анализа Оценщик выявил, что новые аналогичные линии сейчас продаются по 19 000 000 руб., кроме того, они выполнены по новым технологиям из-за чего их производительность на 5% выше.</w:t>
      </w:r>
    </w:p>
    <w:p w14:paraId="6C6ADB26" w14:textId="77777777" w:rsidR="00CC6002" w:rsidRPr="005F54DE" w:rsidRDefault="00A92698" w:rsidP="00523C57">
      <w:pPr>
        <w:jc w:val="both"/>
        <w:rPr>
          <w:rFonts w:asciiTheme="minorHAnsi" w:hAnsiTheme="minorHAnsi" w:cstheme="minorHAnsi"/>
        </w:rPr>
      </w:pPr>
      <w:r w:rsidRPr="005F54DE">
        <w:rPr>
          <w:rFonts w:asciiTheme="minorHAnsi" w:hAnsiTheme="minorHAnsi" w:cstheme="minorHAnsi"/>
        </w:rPr>
        <w:t xml:space="preserve">В рамках доходного подхода к оценке рыночная стоимость всех операционных активов предприятия определена в размере 2 млрд руб. По затратному подходу к оценке рыночная стоимость всех специализированных операционных активов составляет 2,5 млрд руб. Рыночная стоимость неспециализированных операционных активов составляет 150 млн руб. Рыночная стоимость </w:t>
      </w:r>
      <w:proofErr w:type="spellStart"/>
      <w:r w:rsidRPr="005F54DE">
        <w:rPr>
          <w:rFonts w:asciiTheme="minorHAnsi" w:hAnsiTheme="minorHAnsi" w:cstheme="minorHAnsi"/>
        </w:rPr>
        <w:t>неоперационных</w:t>
      </w:r>
      <w:proofErr w:type="spellEnd"/>
      <w:r w:rsidRPr="005F54DE">
        <w:rPr>
          <w:rFonts w:asciiTheme="minorHAnsi" w:hAnsiTheme="minorHAnsi" w:cstheme="minorHAnsi"/>
        </w:rPr>
        <w:t xml:space="preserve"> активов 50 млн руб</w:t>
      </w:r>
      <w:r w:rsidR="00CC6002" w:rsidRPr="005F54DE">
        <w:rPr>
          <w:rFonts w:asciiTheme="minorHAnsi" w:hAnsiTheme="minorHAnsi" w:cstheme="minorHAnsi"/>
        </w:rPr>
        <w:t>.</w:t>
      </w:r>
    </w:p>
    <w:p w14:paraId="5A66322B" w14:textId="77777777" w:rsidR="00BC58D0" w:rsidRPr="005F54DE" w:rsidRDefault="00BC58D0" w:rsidP="00523C57">
      <w:pPr>
        <w:jc w:val="both"/>
        <w:rPr>
          <w:rFonts w:asciiTheme="minorHAnsi" w:hAnsiTheme="minorHAnsi" w:cstheme="minorHAnsi"/>
        </w:rPr>
      </w:pPr>
      <w:r w:rsidRPr="005F54DE">
        <w:rPr>
          <w:rFonts w:asciiTheme="minorHAnsi" w:hAnsiTheme="minorHAnsi" w:cstheme="minorHAnsi"/>
        </w:rPr>
        <w:t>Варианты ответа:</w:t>
      </w:r>
    </w:p>
    <w:p w14:paraId="1D9F9515" w14:textId="77777777" w:rsidR="00CC6002" w:rsidRPr="005F54DE" w:rsidRDefault="00CC6002" w:rsidP="00873EEA">
      <w:pPr>
        <w:numPr>
          <w:ilvl w:val="0"/>
          <w:numId w:val="541"/>
        </w:numPr>
        <w:ind w:left="1104"/>
        <w:rPr>
          <w:rFonts w:asciiTheme="minorHAnsi" w:hAnsiTheme="minorHAnsi" w:cstheme="minorHAnsi"/>
        </w:rPr>
      </w:pPr>
      <w:r w:rsidRPr="005F54DE">
        <w:rPr>
          <w:rFonts w:asciiTheme="minorHAnsi" w:hAnsiTheme="minorHAnsi" w:cstheme="minorHAnsi"/>
        </w:rPr>
        <w:t>7 817 000</w:t>
      </w:r>
    </w:p>
    <w:p w14:paraId="0E270AF8" w14:textId="77777777" w:rsidR="00CC6002" w:rsidRPr="005F54DE" w:rsidRDefault="00CC6002" w:rsidP="00873EEA">
      <w:pPr>
        <w:numPr>
          <w:ilvl w:val="0"/>
          <w:numId w:val="541"/>
        </w:numPr>
        <w:ind w:left="1104"/>
        <w:rPr>
          <w:rFonts w:asciiTheme="minorHAnsi" w:hAnsiTheme="minorHAnsi" w:cstheme="minorHAnsi"/>
          <w:b/>
        </w:rPr>
      </w:pPr>
      <w:r w:rsidRPr="005F54DE">
        <w:rPr>
          <w:rFonts w:asciiTheme="minorHAnsi" w:hAnsiTheme="minorHAnsi" w:cstheme="minorHAnsi"/>
          <w:b/>
        </w:rPr>
        <w:t>8 034 000</w:t>
      </w:r>
    </w:p>
    <w:p w14:paraId="0ADC7263" w14:textId="77777777" w:rsidR="00CC6002" w:rsidRPr="005F54DE" w:rsidRDefault="00CC6002" w:rsidP="00873EEA">
      <w:pPr>
        <w:numPr>
          <w:ilvl w:val="0"/>
          <w:numId w:val="541"/>
        </w:numPr>
        <w:ind w:left="1104"/>
        <w:rPr>
          <w:rFonts w:asciiTheme="minorHAnsi" w:hAnsiTheme="minorHAnsi" w:cstheme="minorHAnsi"/>
        </w:rPr>
      </w:pPr>
      <w:r w:rsidRPr="005F54DE">
        <w:rPr>
          <w:rFonts w:asciiTheme="minorHAnsi" w:hAnsiTheme="minorHAnsi" w:cstheme="minorHAnsi"/>
        </w:rPr>
        <w:t>8 436 000</w:t>
      </w:r>
    </w:p>
    <w:p w14:paraId="461CEC79" w14:textId="77777777" w:rsidR="00CC6002" w:rsidRPr="005F54DE" w:rsidRDefault="00CC6002" w:rsidP="00873EEA">
      <w:pPr>
        <w:numPr>
          <w:ilvl w:val="0"/>
          <w:numId w:val="541"/>
        </w:numPr>
        <w:ind w:left="1104"/>
        <w:rPr>
          <w:rFonts w:asciiTheme="minorHAnsi" w:hAnsiTheme="minorHAnsi" w:cstheme="minorHAnsi"/>
        </w:rPr>
      </w:pPr>
      <w:r w:rsidRPr="005F54DE">
        <w:rPr>
          <w:rFonts w:asciiTheme="minorHAnsi" w:hAnsiTheme="minorHAnsi" w:cstheme="minorHAnsi"/>
        </w:rPr>
        <w:t>8 686 000</w:t>
      </w:r>
    </w:p>
    <w:p w14:paraId="5EA8B3C0" w14:textId="77777777" w:rsidR="00CC6002" w:rsidRPr="005F54DE" w:rsidRDefault="00CC6002" w:rsidP="00873EEA">
      <w:pPr>
        <w:numPr>
          <w:ilvl w:val="0"/>
          <w:numId w:val="541"/>
        </w:numPr>
        <w:ind w:left="1104"/>
        <w:rPr>
          <w:rFonts w:asciiTheme="minorHAnsi" w:hAnsiTheme="minorHAnsi" w:cstheme="minorHAnsi"/>
        </w:rPr>
      </w:pPr>
      <w:r w:rsidRPr="005F54DE">
        <w:rPr>
          <w:rFonts w:asciiTheme="minorHAnsi" w:hAnsiTheme="minorHAnsi" w:cstheme="minorHAnsi"/>
        </w:rPr>
        <w:t>8 858 000</w:t>
      </w:r>
    </w:p>
    <w:p w14:paraId="0904A5C5" w14:textId="77777777" w:rsidR="00CC6002" w:rsidRPr="005F54DE" w:rsidRDefault="00CC6002" w:rsidP="00523C57">
      <w:pPr>
        <w:rPr>
          <w:rFonts w:asciiTheme="minorHAnsi" w:hAnsiTheme="minorHAnsi" w:cstheme="minorHAnsi"/>
        </w:rPr>
      </w:pPr>
    </w:p>
    <w:p w14:paraId="125821F4"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b/>
          <w:bCs/>
        </w:rPr>
        <w:t>5.2.1.7.</w:t>
      </w:r>
      <w:r w:rsidRPr="005F54DE">
        <w:rPr>
          <w:rFonts w:asciiTheme="minorHAnsi" w:hAnsiTheme="minorHAnsi" w:cstheme="minorHAnsi"/>
        </w:rPr>
        <w:t> Определить оставшийся срок службы горнопроходческой линии. Начало эксплуатации - апрель 2012, дата определения оставшегося срока службы – январь 2015.</w:t>
      </w:r>
      <w:r w:rsidR="008302E1" w:rsidRPr="005F54DE">
        <w:rPr>
          <w:rFonts w:asciiTheme="minorHAnsi" w:hAnsiTheme="minorHAnsi" w:cstheme="minorHAnsi"/>
        </w:rPr>
        <w:t xml:space="preserve"> </w:t>
      </w:r>
      <w:r w:rsidRPr="005F54DE">
        <w:rPr>
          <w:rFonts w:asciiTheme="minorHAnsi" w:hAnsiTheme="minorHAnsi" w:cstheme="minorHAnsi"/>
        </w:rPr>
        <w:t xml:space="preserve">Годовая норма выработки 1 045 000 </w:t>
      </w:r>
      <w:proofErr w:type="spellStart"/>
      <w:r w:rsidRPr="005F54DE">
        <w:rPr>
          <w:rFonts w:asciiTheme="minorHAnsi" w:hAnsiTheme="minorHAnsi" w:cstheme="minorHAnsi"/>
        </w:rPr>
        <w:t>тн</w:t>
      </w:r>
      <w:proofErr w:type="spellEnd"/>
      <w:r w:rsidRPr="005F54DE">
        <w:rPr>
          <w:rFonts w:asciiTheme="minorHAnsi" w:hAnsiTheme="minorHAnsi" w:cstheme="minorHAnsi"/>
        </w:rPr>
        <w:t>. Оставшийся объем запасов 3,4 млн</w:t>
      </w:r>
      <w:r w:rsidR="002A3226" w:rsidRPr="005F54DE">
        <w:rPr>
          <w:rFonts w:asciiTheme="minorHAnsi" w:hAnsiTheme="minorHAnsi" w:cstheme="minorHAnsi"/>
        </w:rPr>
        <w:t xml:space="preserve"> </w:t>
      </w:r>
      <w:proofErr w:type="spellStart"/>
      <w:r w:rsidRPr="005F54DE">
        <w:rPr>
          <w:rFonts w:asciiTheme="minorHAnsi" w:hAnsiTheme="minorHAnsi" w:cstheme="minorHAnsi"/>
        </w:rPr>
        <w:t>тн</w:t>
      </w:r>
      <w:proofErr w:type="spellEnd"/>
      <w:r w:rsidRPr="005F54DE">
        <w:rPr>
          <w:rFonts w:asciiTheme="minorHAnsi" w:hAnsiTheme="minorHAnsi" w:cstheme="minorHAnsi"/>
        </w:rPr>
        <w:t>. Линия смонтирована под данную выработку, по истечении добычи ее демонтируют.</w:t>
      </w:r>
    </w:p>
    <w:p w14:paraId="5A1B47A2" w14:textId="77777777" w:rsidR="00BC58D0" w:rsidRPr="005F54DE" w:rsidRDefault="00BC58D0" w:rsidP="00523C57">
      <w:pPr>
        <w:jc w:val="both"/>
        <w:rPr>
          <w:rFonts w:asciiTheme="minorHAnsi" w:hAnsiTheme="minorHAnsi" w:cstheme="minorHAnsi"/>
        </w:rPr>
      </w:pPr>
      <w:r w:rsidRPr="005F54DE">
        <w:rPr>
          <w:rFonts w:asciiTheme="minorHAnsi" w:hAnsiTheme="minorHAnsi" w:cstheme="minorHAnsi"/>
        </w:rPr>
        <w:t>Варианты ответа:</w:t>
      </w:r>
    </w:p>
    <w:p w14:paraId="63980251" w14:textId="77777777" w:rsidR="00CC6002" w:rsidRPr="005F54DE" w:rsidRDefault="00CC6002" w:rsidP="00873EEA">
      <w:pPr>
        <w:numPr>
          <w:ilvl w:val="0"/>
          <w:numId w:val="542"/>
        </w:numPr>
        <w:ind w:left="1104"/>
        <w:jc w:val="both"/>
        <w:rPr>
          <w:rFonts w:asciiTheme="minorHAnsi" w:hAnsiTheme="minorHAnsi" w:cstheme="minorHAnsi"/>
        </w:rPr>
      </w:pPr>
      <w:r w:rsidRPr="005F54DE">
        <w:rPr>
          <w:rFonts w:asciiTheme="minorHAnsi" w:hAnsiTheme="minorHAnsi" w:cstheme="minorHAnsi"/>
        </w:rPr>
        <w:t>0,31</w:t>
      </w:r>
    </w:p>
    <w:p w14:paraId="599DCFEA" w14:textId="77777777" w:rsidR="00CC6002" w:rsidRPr="005F54DE" w:rsidRDefault="00CC6002" w:rsidP="00873EEA">
      <w:pPr>
        <w:numPr>
          <w:ilvl w:val="0"/>
          <w:numId w:val="542"/>
        </w:numPr>
        <w:ind w:left="1104"/>
        <w:jc w:val="both"/>
        <w:rPr>
          <w:rFonts w:asciiTheme="minorHAnsi" w:hAnsiTheme="minorHAnsi" w:cstheme="minorHAnsi"/>
        </w:rPr>
      </w:pPr>
      <w:r w:rsidRPr="005F54DE">
        <w:rPr>
          <w:rFonts w:asciiTheme="minorHAnsi" w:hAnsiTheme="minorHAnsi" w:cstheme="minorHAnsi"/>
        </w:rPr>
        <w:t>2,75</w:t>
      </w:r>
    </w:p>
    <w:p w14:paraId="163E32D4" w14:textId="77777777" w:rsidR="00CC6002" w:rsidRPr="005F54DE" w:rsidRDefault="00CC6002" w:rsidP="00873EEA">
      <w:pPr>
        <w:numPr>
          <w:ilvl w:val="0"/>
          <w:numId w:val="542"/>
        </w:numPr>
        <w:ind w:left="1104"/>
        <w:jc w:val="both"/>
        <w:rPr>
          <w:rFonts w:asciiTheme="minorHAnsi" w:hAnsiTheme="minorHAnsi" w:cstheme="minorHAnsi"/>
          <w:b/>
        </w:rPr>
      </w:pPr>
      <w:r w:rsidRPr="005F54DE">
        <w:rPr>
          <w:rFonts w:asciiTheme="minorHAnsi" w:hAnsiTheme="minorHAnsi" w:cstheme="minorHAnsi"/>
          <w:b/>
        </w:rPr>
        <w:t>3,25</w:t>
      </w:r>
    </w:p>
    <w:p w14:paraId="6B30BB4A" w14:textId="77777777" w:rsidR="00CC6002" w:rsidRPr="005F54DE" w:rsidRDefault="00CC6002" w:rsidP="00873EEA">
      <w:pPr>
        <w:numPr>
          <w:ilvl w:val="0"/>
          <w:numId w:val="542"/>
        </w:numPr>
        <w:ind w:left="1104"/>
        <w:jc w:val="both"/>
        <w:rPr>
          <w:rFonts w:asciiTheme="minorHAnsi" w:hAnsiTheme="minorHAnsi" w:cstheme="minorHAnsi"/>
        </w:rPr>
      </w:pPr>
      <w:r w:rsidRPr="005F54DE">
        <w:rPr>
          <w:rFonts w:asciiTheme="minorHAnsi" w:hAnsiTheme="minorHAnsi" w:cstheme="minorHAnsi"/>
        </w:rPr>
        <w:t>6,00</w:t>
      </w:r>
    </w:p>
    <w:p w14:paraId="478E02A3" w14:textId="77777777" w:rsidR="00CC6002" w:rsidRPr="005F54DE" w:rsidRDefault="00CC6002" w:rsidP="00523C57">
      <w:pPr>
        <w:jc w:val="both"/>
        <w:rPr>
          <w:rFonts w:asciiTheme="minorHAnsi" w:hAnsiTheme="minorHAnsi" w:cstheme="minorHAnsi"/>
        </w:rPr>
      </w:pPr>
    </w:p>
    <w:p w14:paraId="2E0811B0"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b/>
          <w:bCs/>
        </w:rPr>
        <w:lastRenderedPageBreak/>
        <w:t>5.2.1.8.</w:t>
      </w:r>
      <w:r w:rsidRPr="005F54DE">
        <w:rPr>
          <w:rFonts w:asciiTheme="minorHAnsi" w:hAnsiTheme="minorHAnsi" w:cstheme="minorHAnsi"/>
        </w:rPr>
        <w:t> Определить рыночную стоимость станка в г. Самаре с учетом НДС (НДС 18%). Станок был приобретен в Германии за 350 000 евро. Индекс цен на аналогичное оборудование в еврозоне за период с 01.01.1999 по 10.02.2004 составил 1,54, а в период с 10.01.1999 по 15.10.2016 – 2,12. Поставка произведена на условиях DDP (включает таможенное оформление, доставку и монтаж). Дата поставки – 10.02.2004. Дата оценки – 15.10.2016. Таможенная пошлина составляет 10%. Затраты на доставку и монтаж составляют 20%. Курс евро на 10.02.2004 составлял 35,10 руб./евро, а на 15.10.2016 – 70,18 руб./евро.</w:t>
      </w:r>
    </w:p>
    <w:p w14:paraId="069B6B0D" w14:textId="77777777" w:rsidR="00BC58D0" w:rsidRPr="005F54DE" w:rsidRDefault="00BC58D0" w:rsidP="00523C57">
      <w:pPr>
        <w:jc w:val="both"/>
        <w:rPr>
          <w:rFonts w:asciiTheme="minorHAnsi" w:hAnsiTheme="minorHAnsi" w:cstheme="minorHAnsi"/>
        </w:rPr>
      </w:pPr>
      <w:r w:rsidRPr="005F54DE">
        <w:rPr>
          <w:rFonts w:asciiTheme="minorHAnsi" w:hAnsiTheme="minorHAnsi" w:cstheme="minorHAnsi"/>
        </w:rPr>
        <w:t>Варианты ответа:</w:t>
      </w:r>
    </w:p>
    <w:p w14:paraId="13668A99" w14:textId="77777777" w:rsidR="00CC6002" w:rsidRPr="005F54DE" w:rsidRDefault="00CC6002" w:rsidP="00873EEA">
      <w:pPr>
        <w:numPr>
          <w:ilvl w:val="0"/>
          <w:numId w:val="543"/>
        </w:numPr>
        <w:ind w:left="1104"/>
        <w:rPr>
          <w:rFonts w:asciiTheme="minorHAnsi" w:hAnsiTheme="minorHAnsi" w:cstheme="minorHAnsi"/>
        </w:rPr>
      </w:pPr>
      <w:r w:rsidRPr="005F54DE">
        <w:rPr>
          <w:rFonts w:asciiTheme="minorHAnsi" w:hAnsiTheme="minorHAnsi" w:cstheme="minorHAnsi"/>
        </w:rPr>
        <w:t>39 900 520</w:t>
      </w:r>
    </w:p>
    <w:p w14:paraId="5FDFBDE3" w14:textId="77777777" w:rsidR="00CC6002" w:rsidRPr="005F54DE" w:rsidRDefault="00CC6002" w:rsidP="00873EEA">
      <w:pPr>
        <w:numPr>
          <w:ilvl w:val="0"/>
          <w:numId w:val="543"/>
        </w:numPr>
        <w:ind w:left="1104"/>
        <w:rPr>
          <w:rFonts w:asciiTheme="minorHAnsi" w:hAnsiTheme="minorHAnsi" w:cstheme="minorHAnsi"/>
        </w:rPr>
      </w:pPr>
      <w:r w:rsidRPr="005F54DE">
        <w:rPr>
          <w:rFonts w:asciiTheme="minorHAnsi" w:hAnsiTheme="minorHAnsi" w:cstheme="minorHAnsi"/>
        </w:rPr>
        <w:t>16 911 818</w:t>
      </w:r>
    </w:p>
    <w:p w14:paraId="2584910C" w14:textId="77777777" w:rsidR="00CC6002" w:rsidRPr="005F54DE" w:rsidRDefault="00CC6002" w:rsidP="00873EEA">
      <w:pPr>
        <w:numPr>
          <w:ilvl w:val="0"/>
          <w:numId w:val="543"/>
        </w:numPr>
        <w:ind w:left="1104"/>
        <w:rPr>
          <w:rFonts w:asciiTheme="minorHAnsi" w:hAnsiTheme="minorHAnsi" w:cstheme="minorHAnsi"/>
        </w:rPr>
      </w:pPr>
      <w:r w:rsidRPr="005F54DE">
        <w:rPr>
          <w:rFonts w:asciiTheme="minorHAnsi" w:hAnsiTheme="minorHAnsi" w:cstheme="minorHAnsi"/>
        </w:rPr>
        <w:t>19 955 945</w:t>
      </w:r>
    </w:p>
    <w:p w14:paraId="69BD3C31" w14:textId="77777777" w:rsidR="00CC6002" w:rsidRPr="005F54DE" w:rsidRDefault="00CC6002" w:rsidP="00873EEA">
      <w:pPr>
        <w:numPr>
          <w:ilvl w:val="0"/>
          <w:numId w:val="543"/>
        </w:numPr>
        <w:ind w:left="1104"/>
        <w:rPr>
          <w:rFonts w:asciiTheme="minorHAnsi" w:hAnsiTheme="minorHAnsi" w:cstheme="minorHAnsi"/>
          <w:b/>
        </w:rPr>
      </w:pPr>
      <w:r w:rsidRPr="005F54DE">
        <w:rPr>
          <w:rFonts w:asciiTheme="minorHAnsi" w:hAnsiTheme="minorHAnsi" w:cstheme="minorHAnsi"/>
          <w:b/>
        </w:rPr>
        <w:t>33 814 000</w:t>
      </w:r>
    </w:p>
    <w:p w14:paraId="1BBB24E8" w14:textId="77777777" w:rsidR="00CC6002" w:rsidRPr="005F54DE" w:rsidRDefault="00CC6002" w:rsidP="00523C57">
      <w:pPr>
        <w:rPr>
          <w:rFonts w:asciiTheme="minorHAnsi" w:hAnsiTheme="minorHAnsi" w:cstheme="minorHAnsi"/>
        </w:rPr>
      </w:pPr>
    </w:p>
    <w:p w14:paraId="75838A7B"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b/>
          <w:bCs/>
        </w:rPr>
        <w:t>5.2.1.9.</w:t>
      </w:r>
      <w:r w:rsidRPr="005F54DE">
        <w:rPr>
          <w:rFonts w:asciiTheme="minorHAnsi" w:hAnsiTheme="minorHAnsi" w:cstheme="minorHAnsi"/>
        </w:rPr>
        <w:t> Оборудование произведено в России и вывезено за границу. Там оно стоит 140 000 долл. США с учетом вывозной пошлины. Потом его опять ввезли в Россию. Вывозная пошлина 18%, ввозная 12%. НДС не облагается. Какова стоимость в условиях России.</w:t>
      </w:r>
    </w:p>
    <w:p w14:paraId="52648559" w14:textId="77777777" w:rsidR="00BC58D0" w:rsidRPr="005F54DE" w:rsidRDefault="00BC58D0" w:rsidP="00523C57">
      <w:pPr>
        <w:jc w:val="both"/>
        <w:rPr>
          <w:rFonts w:asciiTheme="minorHAnsi" w:hAnsiTheme="minorHAnsi" w:cstheme="minorHAnsi"/>
        </w:rPr>
      </w:pPr>
      <w:r w:rsidRPr="005F54DE">
        <w:rPr>
          <w:rFonts w:asciiTheme="minorHAnsi" w:hAnsiTheme="minorHAnsi" w:cstheme="minorHAnsi"/>
        </w:rPr>
        <w:t>Варианты ответа:</w:t>
      </w:r>
    </w:p>
    <w:p w14:paraId="755C7A20" w14:textId="77777777" w:rsidR="00CC6002" w:rsidRPr="005F54DE" w:rsidRDefault="00CC6002" w:rsidP="00873EEA">
      <w:pPr>
        <w:numPr>
          <w:ilvl w:val="0"/>
          <w:numId w:val="544"/>
        </w:numPr>
        <w:ind w:left="1104"/>
        <w:jc w:val="both"/>
        <w:rPr>
          <w:rFonts w:asciiTheme="minorHAnsi" w:hAnsiTheme="minorHAnsi" w:cstheme="minorHAnsi"/>
        </w:rPr>
      </w:pPr>
      <w:r w:rsidRPr="005F54DE">
        <w:rPr>
          <w:rFonts w:asciiTheme="minorHAnsi" w:hAnsiTheme="minorHAnsi" w:cstheme="minorHAnsi"/>
        </w:rPr>
        <w:t>114 800</w:t>
      </w:r>
    </w:p>
    <w:p w14:paraId="77C612CF" w14:textId="77777777" w:rsidR="00CC6002" w:rsidRPr="005F54DE" w:rsidRDefault="00CC6002" w:rsidP="00873EEA">
      <w:pPr>
        <w:numPr>
          <w:ilvl w:val="0"/>
          <w:numId w:val="544"/>
        </w:numPr>
        <w:ind w:left="1104"/>
        <w:jc w:val="both"/>
        <w:rPr>
          <w:rFonts w:asciiTheme="minorHAnsi" w:hAnsiTheme="minorHAnsi" w:cstheme="minorHAnsi"/>
          <w:b/>
        </w:rPr>
      </w:pPr>
      <w:r w:rsidRPr="005F54DE">
        <w:rPr>
          <w:rFonts w:asciiTheme="minorHAnsi" w:hAnsiTheme="minorHAnsi" w:cstheme="minorHAnsi"/>
          <w:b/>
        </w:rPr>
        <w:t>118 644</w:t>
      </w:r>
    </w:p>
    <w:p w14:paraId="04CC92B4" w14:textId="77777777" w:rsidR="00CC6002" w:rsidRPr="005F54DE" w:rsidRDefault="00CC6002" w:rsidP="00873EEA">
      <w:pPr>
        <w:numPr>
          <w:ilvl w:val="0"/>
          <w:numId w:val="544"/>
        </w:numPr>
        <w:ind w:left="1104"/>
        <w:jc w:val="both"/>
        <w:rPr>
          <w:rFonts w:asciiTheme="minorHAnsi" w:hAnsiTheme="minorHAnsi" w:cstheme="minorHAnsi"/>
        </w:rPr>
      </w:pPr>
      <w:r w:rsidRPr="005F54DE">
        <w:rPr>
          <w:rFonts w:asciiTheme="minorHAnsi" w:hAnsiTheme="minorHAnsi" w:cstheme="minorHAnsi"/>
        </w:rPr>
        <w:t>131 600</w:t>
      </w:r>
    </w:p>
    <w:p w14:paraId="3724AE7A" w14:textId="77777777" w:rsidR="00CC6002" w:rsidRPr="005F54DE" w:rsidRDefault="00CC6002" w:rsidP="00873EEA">
      <w:pPr>
        <w:numPr>
          <w:ilvl w:val="0"/>
          <w:numId w:val="544"/>
        </w:numPr>
        <w:ind w:left="1104"/>
        <w:jc w:val="both"/>
        <w:rPr>
          <w:rFonts w:asciiTheme="minorHAnsi" w:hAnsiTheme="minorHAnsi" w:cstheme="minorHAnsi"/>
        </w:rPr>
      </w:pPr>
      <w:r w:rsidRPr="005F54DE">
        <w:rPr>
          <w:rFonts w:asciiTheme="minorHAnsi" w:hAnsiTheme="minorHAnsi" w:cstheme="minorHAnsi"/>
        </w:rPr>
        <w:t>132 075</w:t>
      </w:r>
    </w:p>
    <w:p w14:paraId="154642CF" w14:textId="77777777" w:rsidR="00CC6002" w:rsidRPr="005F54DE" w:rsidRDefault="00CC6002" w:rsidP="00873EEA">
      <w:pPr>
        <w:numPr>
          <w:ilvl w:val="0"/>
          <w:numId w:val="544"/>
        </w:numPr>
        <w:ind w:left="1104"/>
        <w:jc w:val="both"/>
        <w:rPr>
          <w:rFonts w:asciiTheme="minorHAnsi" w:hAnsiTheme="minorHAnsi" w:cstheme="minorHAnsi"/>
        </w:rPr>
      </w:pPr>
      <w:r w:rsidRPr="005F54DE">
        <w:rPr>
          <w:rFonts w:asciiTheme="minorHAnsi" w:hAnsiTheme="minorHAnsi" w:cstheme="minorHAnsi"/>
        </w:rPr>
        <w:t>156 800</w:t>
      </w:r>
    </w:p>
    <w:p w14:paraId="437DB36D" w14:textId="77777777" w:rsidR="00CC6002" w:rsidRPr="005F54DE" w:rsidRDefault="00CC6002" w:rsidP="00523C57">
      <w:pPr>
        <w:jc w:val="both"/>
        <w:rPr>
          <w:rFonts w:asciiTheme="minorHAnsi" w:hAnsiTheme="minorHAnsi" w:cstheme="minorHAnsi"/>
        </w:rPr>
      </w:pPr>
    </w:p>
    <w:p w14:paraId="4859273A"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b/>
          <w:bCs/>
        </w:rPr>
        <w:t>5.2.1.10.</w:t>
      </w:r>
      <w:r w:rsidRPr="005F54DE">
        <w:rPr>
          <w:rFonts w:asciiTheme="minorHAnsi" w:hAnsiTheme="minorHAnsi" w:cstheme="minorHAnsi"/>
        </w:rPr>
        <w:t> Оборудование куплено в 2012 г. за 25000$ со склада. Договор поставки включает в себя расходы на пошлину и ускоренную доставку 10 и 5 % соответственно. Курс на дату приобретения 40 руб./$. Коэффициент роста цен в долларах 1.03. Курс на дату оценки 60 руб./$. Покупатель параллельно заключал договор поставки аналогичного оборудования за 200 000 руб. Цена этого договора на дату оценки не изменилась. Определить рыночную стоимость.</w:t>
      </w:r>
    </w:p>
    <w:p w14:paraId="1F42B29D" w14:textId="77777777" w:rsidR="00BC58D0" w:rsidRPr="005F54DE" w:rsidRDefault="00BC58D0" w:rsidP="00523C57">
      <w:pPr>
        <w:jc w:val="both"/>
        <w:rPr>
          <w:rFonts w:asciiTheme="minorHAnsi" w:hAnsiTheme="minorHAnsi" w:cstheme="minorHAnsi"/>
        </w:rPr>
      </w:pPr>
      <w:r w:rsidRPr="005F54DE">
        <w:rPr>
          <w:rFonts w:asciiTheme="minorHAnsi" w:hAnsiTheme="minorHAnsi" w:cstheme="minorHAnsi"/>
        </w:rPr>
        <w:t>Варианты ответа:</w:t>
      </w:r>
    </w:p>
    <w:p w14:paraId="5CCB0301" w14:textId="77777777" w:rsidR="00CC6002" w:rsidRPr="005F54DE" w:rsidRDefault="00CC6002" w:rsidP="00873EEA">
      <w:pPr>
        <w:numPr>
          <w:ilvl w:val="0"/>
          <w:numId w:val="545"/>
        </w:numPr>
        <w:ind w:left="1104"/>
        <w:jc w:val="both"/>
        <w:rPr>
          <w:rFonts w:asciiTheme="minorHAnsi" w:hAnsiTheme="minorHAnsi" w:cstheme="minorHAnsi"/>
        </w:rPr>
      </w:pPr>
      <w:r w:rsidRPr="005F54DE">
        <w:rPr>
          <w:rFonts w:asciiTheme="minorHAnsi" w:hAnsiTheme="minorHAnsi" w:cstheme="minorHAnsi"/>
        </w:rPr>
        <w:t>1 699 500</w:t>
      </w:r>
    </w:p>
    <w:p w14:paraId="733F32A0" w14:textId="77777777" w:rsidR="00CC6002" w:rsidRPr="005F54DE" w:rsidRDefault="00CC6002" w:rsidP="00873EEA">
      <w:pPr>
        <w:numPr>
          <w:ilvl w:val="0"/>
          <w:numId w:val="545"/>
        </w:numPr>
        <w:ind w:left="1104"/>
        <w:jc w:val="both"/>
        <w:rPr>
          <w:rFonts w:asciiTheme="minorHAnsi" w:hAnsiTheme="minorHAnsi" w:cstheme="minorHAnsi"/>
        </w:rPr>
      </w:pPr>
      <w:r w:rsidRPr="005F54DE">
        <w:rPr>
          <w:rFonts w:asciiTheme="minorHAnsi" w:hAnsiTheme="minorHAnsi" w:cstheme="minorHAnsi"/>
        </w:rPr>
        <w:t>1 133 000</w:t>
      </w:r>
    </w:p>
    <w:p w14:paraId="5A86083A" w14:textId="77777777" w:rsidR="00CC6002" w:rsidRPr="005F54DE" w:rsidRDefault="00CC6002" w:rsidP="00873EEA">
      <w:pPr>
        <w:numPr>
          <w:ilvl w:val="0"/>
          <w:numId w:val="545"/>
        </w:numPr>
        <w:ind w:left="1104"/>
        <w:jc w:val="both"/>
        <w:rPr>
          <w:rFonts w:asciiTheme="minorHAnsi" w:hAnsiTheme="minorHAnsi" w:cstheme="minorHAnsi"/>
          <w:b/>
        </w:rPr>
      </w:pPr>
      <w:r w:rsidRPr="005F54DE">
        <w:rPr>
          <w:rFonts w:asciiTheme="minorHAnsi" w:hAnsiTheme="minorHAnsi" w:cstheme="minorHAnsi"/>
          <w:b/>
        </w:rPr>
        <w:t>1 899 500</w:t>
      </w:r>
    </w:p>
    <w:p w14:paraId="62F68CAF" w14:textId="77777777" w:rsidR="00CC6002" w:rsidRPr="005F54DE" w:rsidRDefault="00CC6002" w:rsidP="00873EEA">
      <w:pPr>
        <w:numPr>
          <w:ilvl w:val="0"/>
          <w:numId w:val="545"/>
        </w:numPr>
        <w:ind w:left="1104"/>
        <w:jc w:val="both"/>
        <w:rPr>
          <w:rFonts w:asciiTheme="minorHAnsi" w:hAnsiTheme="minorHAnsi" w:cstheme="minorHAnsi"/>
        </w:rPr>
      </w:pPr>
      <w:r w:rsidRPr="005F54DE">
        <w:rPr>
          <w:rFonts w:asciiTheme="minorHAnsi" w:hAnsiTheme="minorHAnsi" w:cstheme="minorHAnsi"/>
        </w:rPr>
        <w:t>1 333 000</w:t>
      </w:r>
    </w:p>
    <w:p w14:paraId="277FF9D5" w14:textId="77777777" w:rsidR="00CC6002" w:rsidRPr="005F54DE" w:rsidRDefault="00CC6002" w:rsidP="00523C57">
      <w:pPr>
        <w:jc w:val="both"/>
        <w:rPr>
          <w:rFonts w:asciiTheme="minorHAnsi" w:hAnsiTheme="minorHAnsi" w:cstheme="minorHAnsi"/>
        </w:rPr>
      </w:pPr>
    </w:p>
    <w:p w14:paraId="73A01533"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b/>
          <w:bCs/>
        </w:rPr>
        <w:t>5.2.1.11.</w:t>
      </w:r>
      <w:r w:rsidRPr="005F54DE">
        <w:rPr>
          <w:rFonts w:asciiTheme="minorHAnsi" w:hAnsiTheme="minorHAnsi" w:cstheme="minorHAnsi"/>
        </w:rPr>
        <w:t> Определить физический износ фанерного завода по состоянию на 2016 год. Срок службы – 25 лет. Оборудование вводилось: в 2000 году – 2000 т. р.; В 2005 году – 3000 т. р.; в 2010 году – 4000 т. р.</w:t>
      </w:r>
    </w:p>
    <w:p w14:paraId="5F5A47E7" w14:textId="77777777" w:rsidR="00BC58D0" w:rsidRPr="005F54DE" w:rsidRDefault="00BC58D0" w:rsidP="00523C57">
      <w:pPr>
        <w:jc w:val="both"/>
        <w:rPr>
          <w:rFonts w:asciiTheme="minorHAnsi" w:hAnsiTheme="minorHAnsi" w:cstheme="minorHAnsi"/>
        </w:rPr>
      </w:pPr>
      <w:r w:rsidRPr="005F54DE">
        <w:rPr>
          <w:rFonts w:asciiTheme="minorHAnsi" w:hAnsiTheme="minorHAnsi" w:cstheme="minorHAnsi"/>
        </w:rPr>
        <w:t>Варианты ответа:</w:t>
      </w:r>
    </w:p>
    <w:p w14:paraId="258544DB" w14:textId="77777777" w:rsidR="00CC6002" w:rsidRPr="005F54DE" w:rsidRDefault="00CC6002" w:rsidP="00873EEA">
      <w:pPr>
        <w:numPr>
          <w:ilvl w:val="0"/>
          <w:numId w:val="546"/>
        </w:numPr>
        <w:ind w:left="1104"/>
        <w:jc w:val="both"/>
        <w:rPr>
          <w:rFonts w:asciiTheme="minorHAnsi" w:hAnsiTheme="minorHAnsi" w:cstheme="minorHAnsi"/>
        </w:rPr>
      </w:pPr>
      <w:r w:rsidRPr="005F54DE">
        <w:rPr>
          <w:rFonts w:asciiTheme="minorHAnsi" w:hAnsiTheme="minorHAnsi" w:cstheme="minorHAnsi"/>
        </w:rPr>
        <w:t>46,2%</w:t>
      </w:r>
    </w:p>
    <w:p w14:paraId="04AF5A88" w14:textId="77777777" w:rsidR="00CC6002" w:rsidRPr="005F54DE" w:rsidRDefault="00CC6002" w:rsidP="00873EEA">
      <w:pPr>
        <w:numPr>
          <w:ilvl w:val="0"/>
          <w:numId w:val="546"/>
        </w:numPr>
        <w:ind w:left="1104"/>
        <w:jc w:val="both"/>
        <w:rPr>
          <w:rFonts w:asciiTheme="minorHAnsi" w:hAnsiTheme="minorHAnsi" w:cstheme="minorHAnsi"/>
          <w:b/>
        </w:rPr>
      </w:pPr>
      <w:r w:rsidRPr="005F54DE">
        <w:rPr>
          <w:rFonts w:asciiTheme="minorHAnsi" w:hAnsiTheme="minorHAnsi" w:cstheme="minorHAnsi"/>
          <w:b/>
        </w:rPr>
        <w:t>39,6%</w:t>
      </w:r>
    </w:p>
    <w:p w14:paraId="5630C622" w14:textId="77777777" w:rsidR="00CC6002" w:rsidRPr="005F54DE" w:rsidRDefault="00CC6002" w:rsidP="00873EEA">
      <w:pPr>
        <w:numPr>
          <w:ilvl w:val="0"/>
          <w:numId w:val="546"/>
        </w:numPr>
        <w:ind w:left="1104"/>
        <w:jc w:val="both"/>
        <w:rPr>
          <w:rFonts w:asciiTheme="minorHAnsi" w:hAnsiTheme="minorHAnsi" w:cstheme="minorHAnsi"/>
        </w:rPr>
      </w:pPr>
      <w:r w:rsidRPr="005F54DE">
        <w:rPr>
          <w:rFonts w:asciiTheme="minorHAnsi" w:hAnsiTheme="minorHAnsi" w:cstheme="minorHAnsi"/>
        </w:rPr>
        <w:t>64,0%</w:t>
      </w:r>
    </w:p>
    <w:p w14:paraId="282DDF12" w14:textId="77777777" w:rsidR="00CC6002" w:rsidRPr="005F54DE" w:rsidRDefault="00CC6002" w:rsidP="00873EEA">
      <w:pPr>
        <w:numPr>
          <w:ilvl w:val="0"/>
          <w:numId w:val="546"/>
        </w:numPr>
        <w:ind w:left="1104"/>
        <w:jc w:val="both"/>
        <w:rPr>
          <w:rFonts w:asciiTheme="minorHAnsi" w:hAnsiTheme="minorHAnsi" w:cstheme="minorHAnsi"/>
        </w:rPr>
      </w:pPr>
      <w:r w:rsidRPr="005F54DE">
        <w:rPr>
          <w:rFonts w:asciiTheme="minorHAnsi" w:hAnsiTheme="minorHAnsi" w:cstheme="minorHAnsi"/>
        </w:rPr>
        <w:t>32,9%</w:t>
      </w:r>
    </w:p>
    <w:p w14:paraId="02D36B6B" w14:textId="77777777" w:rsidR="00CC6002" w:rsidRPr="005F54DE" w:rsidRDefault="00CC6002" w:rsidP="00523C57">
      <w:pPr>
        <w:jc w:val="both"/>
        <w:rPr>
          <w:rFonts w:asciiTheme="minorHAnsi" w:hAnsiTheme="minorHAnsi" w:cstheme="minorHAnsi"/>
        </w:rPr>
      </w:pPr>
    </w:p>
    <w:p w14:paraId="03CC8BFE"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b/>
          <w:bCs/>
        </w:rPr>
        <w:t>5.2.1.12.</w:t>
      </w:r>
      <w:r w:rsidRPr="005F54DE">
        <w:rPr>
          <w:rFonts w:asciiTheme="minorHAnsi" w:hAnsiTheme="minorHAnsi" w:cstheme="minorHAnsi"/>
        </w:rPr>
        <w:t> Рассчитать функциональный износ, если расходы на электроэнергию нашего оборудования 100 000 руб., а объекта-аналога – 60 000 руб. Оборудование будет существовать три года. Ставка дисконтирования 20%. Дисконтирование проводится на середину периода.</w:t>
      </w:r>
    </w:p>
    <w:p w14:paraId="59233184" w14:textId="77777777" w:rsidR="00BC58D0" w:rsidRPr="005F54DE" w:rsidRDefault="00BC58D0" w:rsidP="00523C57">
      <w:pPr>
        <w:jc w:val="both"/>
        <w:rPr>
          <w:rFonts w:asciiTheme="minorHAnsi" w:hAnsiTheme="minorHAnsi" w:cstheme="minorHAnsi"/>
        </w:rPr>
      </w:pPr>
      <w:r w:rsidRPr="005F54DE">
        <w:rPr>
          <w:rFonts w:asciiTheme="minorHAnsi" w:hAnsiTheme="minorHAnsi" w:cstheme="minorHAnsi"/>
        </w:rPr>
        <w:t>Варианты ответа:</w:t>
      </w:r>
    </w:p>
    <w:p w14:paraId="362F8629" w14:textId="77777777" w:rsidR="00CC6002" w:rsidRPr="005F54DE" w:rsidRDefault="00CC6002" w:rsidP="00873EEA">
      <w:pPr>
        <w:numPr>
          <w:ilvl w:val="0"/>
          <w:numId w:val="547"/>
        </w:numPr>
        <w:ind w:left="1104"/>
        <w:jc w:val="both"/>
        <w:rPr>
          <w:rFonts w:asciiTheme="minorHAnsi" w:hAnsiTheme="minorHAnsi" w:cstheme="minorHAnsi"/>
        </w:rPr>
      </w:pPr>
      <w:r w:rsidRPr="005F54DE">
        <w:rPr>
          <w:rFonts w:asciiTheme="minorHAnsi" w:hAnsiTheme="minorHAnsi" w:cstheme="minorHAnsi"/>
        </w:rPr>
        <w:lastRenderedPageBreak/>
        <w:t>84,3 тыс.</w:t>
      </w:r>
    </w:p>
    <w:p w14:paraId="583AAF0E" w14:textId="77777777" w:rsidR="00CC6002" w:rsidRPr="005F54DE" w:rsidRDefault="00CC6002" w:rsidP="00873EEA">
      <w:pPr>
        <w:numPr>
          <w:ilvl w:val="0"/>
          <w:numId w:val="547"/>
        </w:numPr>
        <w:ind w:left="1104"/>
        <w:jc w:val="both"/>
        <w:rPr>
          <w:rFonts w:asciiTheme="minorHAnsi" w:hAnsiTheme="minorHAnsi" w:cstheme="minorHAnsi"/>
        </w:rPr>
      </w:pPr>
      <w:r w:rsidRPr="005F54DE">
        <w:rPr>
          <w:rFonts w:asciiTheme="minorHAnsi" w:hAnsiTheme="minorHAnsi" w:cstheme="minorHAnsi"/>
        </w:rPr>
        <w:t>90,1 тыс.</w:t>
      </w:r>
    </w:p>
    <w:p w14:paraId="5E5A95F5" w14:textId="77777777" w:rsidR="00CC6002" w:rsidRPr="005F54DE" w:rsidRDefault="00CC6002" w:rsidP="00873EEA">
      <w:pPr>
        <w:numPr>
          <w:ilvl w:val="0"/>
          <w:numId w:val="547"/>
        </w:numPr>
        <w:ind w:left="1104"/>
        <w:jc w:val="both"/>
        <w:rPr>
          <w:rFonts w:asciiTheme="minorHAnsi" w:hAnsiTheme="minorHAnsi" w:cstheme="minorHAnsi"/>
          <w:b/>
        </w:rPr>
      </w:pPr>
      <w:r w:rsidRPr="005F54DE">
        <w:rPr>
          <w:rFonts w:asciiTheme="minorHAnsi" w:hAnsiTheme="minorHAnsi" w:cstheme="minorHAnsi"/>
          <w:b/>
        </w:rPr>
        <w:t>92,3 тыс.</w:t>
      </w:r>
    </w:p>
    <w:p w14:paraId="5437CB18" w14:textId="77777777" w:rsidR="00CC6002" w:rsidRPr="005F54DE" w:rsidRDefault="00CC6002" w:rsidP="00873EEA">
      <w:pPr>
        <w:numPr>
          <w:ilvl w:val="0"/>
          <w:numId w:val="547"/>
        </w:numPr>
        <w:ind w:left="1104"/>
        <w:jc w:val="both"/>
        <w:rPr>
          <w:rFonts w:asciiTheme="minorHAnsi" w:hAnsiTheme="minorHAnsi" w:cstheme="minorHAnsi"/>
        </w:rPr>
      </w:pPr>
      <w:r w:rsidRPr="005F54DE">
        <w:rPr>
          <w:rFonts w:asciiTheme="minorHAnsi" w:hAnsiTheme="minorHAnsi" w:cstheme="minorHAnsi"/>
        </w:rPr>
        <w:t>230,7 тыс.</w:t>
      </w:r>
    </w:p>
    <w:p w14:paraId="7B77318E" w14:textId="77777777" w:rsidR="00CC6002" w:rsidRPr="005F54DE" w:rsidRDefault="00CC6002" w:rsidP="00523C57">
      <w:pPr>
        <w:jc w:val="both"/>
        <w:rPr>
          <w:rFonts w:asciiTheme="minorHAnsi" w:hAnsiTheme="minorHAnsi" w:cstheme="minorHAnsi"/>
        </w:rPr>
      </w:pPr>
    </w:p>
    <w:p w14:paraId="26B50C9F"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b/>
          <w:bCs/>
        </w:rPr>
        <w:t>5.2.1.13.</w:t>
      </w:r>
      <w:r w:rsidRPr="005F54DE">
        <w:rPr>
          <w:rFonts w:asciiTheme="minorHAnsi" w:hAnsiTheme="minorHAnsi" w:cstheme="minorHAnsi"/>
        </w:rPr>
        <w:t> Новый установленный котел стоит 2 млн руб. В данный момент он способен работать только на 85% от проектной мощности по причине некорректного подбора горелок, которые не соответствуют давлению подводимого к предприятию газа. Это не влияет на работу всего предприятия. Модернизация горелок для использования полного давления газа стоит 200 тыс. руб. Физический износ котла составляет 30%. Анализ показал, что наилучшим и наиболее эффективным использованием является текущее использование всех активов предприятия. Чему равна рыночная стоимость установленного котла в рамках затратного подхода? Коэффициент торможения по параметру "Мощность" равен 1.</w:t>
      </w:r>
    </w:p>
    <w:p w14:paraId="0AB2094E" w14:textId="77777777" w:rsidR="00BC58D0" w:rsidRPr="005F54DE" w:rsidRDefault="00BC58D0" w:rsidP="00523C57">
      <w:pPr>
        <w:jc w:val="both"/>
        <w:rPr>
          <w:rFonts w:asciiTheme="minorHAnsi" w:hAnsiTheme="minorHAnsi" w:cstheme="minorHAnsi"/>
        </w:rPr>
      </w:pPr>
      <w:r w:rsidRPr="005F54DE">
        <w:rPr>
          <w:rFonts w:asciiTheme="minorHAnsi" w:hAnsiTheme="minorHAnsi" w:cstheme="minorHAnsi"/>
        </w:rPr>
        <w:t>Варианты ответа:</w:t>
      </w:r>
    </w:p>
    <w:p w14:paraId="6B1BAB22" w14:textId="77777777" w:rsidR="00CC6002" w:rsidRPr="005F54DE" w:rsidRDefault="00CC6002" w:rsidP="00873EEA">
      <w:pPr>
        <w:numPr>
          <w:ilvl w:val="0"/>
          <w:numId w:val="548"/>
        </w:numPr>
        <w:ind w:left="1104"/>
        <w:rPr>
          <w:rFonts w:asciiTheme="minorHAnsi" w:hAnsiTheme="minorHAnsi" w:cstheme="minorHAnsi"/>
        </w:rPr>
      </w:pPr>
      <w:r w:rsidRPr="005F54DE">
        <w:rPr>
          <w:rFonts w:asciiTheme="minorHAnsi" w:hAnsiTheme="minorHAnsi" w:cstheme="minorHAnsi"/>
        </w:rPr>
        <w:t>1200</w:t>
      </w:r>
    </w:p>
    <w:p w14:paraId="1F81213A" w14:textId="77777777" w:rsidR="00CC6002" w:rsidRPr="005F54DE" w:rsidRDefault="00CC6002" w:rsidP="00873EEA">
      <w:pPr>
        <w:numPr>
          <w:ilvl w:val="0"/>
          <w:numId w:val="548"/>
        </w:numPr>
        <w:ind w:left="1104"/>
        <w:rPr>
          <w:rFonts w:asciiTheme="minorHAnsi" w:hAnsiTheme="minorHAnsi" w:cstheme="minorHAnsi"/>
        </w:rPr>
      </w:pPr>
      <w:r w:rsidRPr="005F54DE">
        <w:rPr>
          <w:rFonts w:asciiTheme="minorHAnsi" w:hAnsiTheme="minorHAnsi" w:cstheme="minorHAnsi"/>
        </w:rPr>
        <w:t>1260</w:t>
      </w:r>
    </w:p>
    <w:p w14:paraId="37E47ADF" w14:textId="77777777" w:rsidR="00CC6002" w:rsidRPr="005F54DE" w:rsidRDefault="00CC6002" w:rsidP="00873EEA">
      <w:pPr>
        <w:numPr>
          <w:ilvl w:val="0"/>
          <w:numId w:val="548"/>
        </w:numPr>
        <w:ind w:left="1104"/>
        <w:rPr>
          <w:rFonts w:asciiTheme="minorHAnsi" w:hAnsiTheme="minorHAnsi" w:cstheme="minorHAnsi"/>
          <w:b/>
        </w:rPr>
      </w:pPr>
      <w:r w:rsidRPr="005F54DE">
        <w:rPr>
          <w:rFonts w:asciiTheme="minorHAnsi" w:hAnsiTheme="minorHAnsi" w:cstheme="minorHAnsi"/>
          <w:b/>
        </w:rPr>
        <w:t>1190</w:t>
      </w:r>
    </w:p>
    <w:p w14:paraId="534A9DD1" w14:textId="77777777" w:rsidR="00CC6002" w:rsidRPr="005F54DE" w:rsidRDefault="00CC6002" w:rsidP="00873EEA">
      <w:pPr>
        <w:numPr>
          <w:ilvl w:val="0"/>
          <w:numId w:val="548"/>
        </w:numPr>
        <w:ind w:left="1104"/>
        <w:rPr>
          <w:rFonts w:asciiTheme="minorHAnsi" w:hAnsiTheme="minorHAnsi" w:cstheme="minorHAnsi"/>
        </w:rPr>
      </w:pPr>
      <w:r w:rsidRPr="005F54DE">
        <w:rPr>
          <w:rFonts w:asciiTheme="minorHAnsi" w:hAnsiTheme="minorHAnsi" w:cstheme="minorHAnsi"/>
        </w:rPr>
        <w:t>1400</w:t>
      </w:r>
    </w:p>
    <w:p w14:paraId="70954ED6" w14:textId="77777777" w:rsidR="00CC6002" w:rsidRPr="005F54DE" w:rsidRDefault="00CC6002" w:rsidP="00523C57">
      <w:pPr>
        <w:rPr>
          <w:rFonts w:asciiTheme="minorHAnsi" w:hAnsiTheme="minorHAnsi" w:cstheme="minorHAnsi"/>
        </w:rPr>
      </w:pPr>
    </w:p>
    <w:p w14:paraId="2AFE67DF"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b/>
          <w:bCs/>
        </w:rPr>
        <w:t>5.2.1.14.</w:t>
      </w:r>
      <w:r w:rsidRPr="005F54DE">
        <w:rPr>
          <w:rFonts w:asciiTheme="minorHAnsi" w:hAnsiTheme="minorHAnsi" w:cstheme="minorHAnsi"/>
        </w:rPr>
        <w:t> Определить затраты на воспроизводство станка «JWC 2378-С» (без учета износа и устаревания, без учета НДС) на основании данных контракта на его точную копию. Оценка производится по состоянию на 2016 год. Все данные приведены без учета НДС и других косвенных налогов. Данные из контракта:</w:t>
      </w:r>
    </w:p>
    <w:tbl>
      <w:tblPr>
        <w:tblStyle w:val="a4"/>
        <w:tblW w:w="0" w:type="auto"/>
        <w:tblInd w:w="104" w:type="dxa"/>
        <w:tblLook w:val="04A0" w:firstRow="1" w:lastRow="0" w:firstColumn="1" w:lastColumn="0" w:noHBand="0" w:noVBand="1"/>
      </w:tblPr>
      <w:tblGrid>
        <w:gridCol w:w="4144"/>
        <w:gridCol w:w="5097"/>
      </w:tblGrid>
      <w:tr w:rsidR="0051698E" w:rsidRPr="005F54DE" w14:paraId="4C10D70E" w14:textId="77777777" w:rsidTr="008302E1">
        <w:tc>
          <w:tcPr>
            <w:tcW w:w="4144" w:type="dxa"/>
          </w:tcPr>
          <w:p w14:paraId="7CE3A0DD" w14:textId="77777777" w:rsidR="00CC6002" w:rsidRPr="005F54DE" w:rsidRDefault="00CC6002" w:rsidP="00523C57">
            <w:pPr>
              <w:rPr>
                <w:rFonts w:asciiTheme="minorHAnsi" w:hAnsiTheme="minorHAnsi" w:cstheme="minorHAnsi"/>
              </w:rPr>
            </w:pPr>
            <w:r w:rsidRPr="005F54DE">
              <w:rPr>
                <w:rFonts w:asciiTheme="minorHAnsi" w:hAnsiTheme="minorHAnsi" w:cstheme="minorHAnsi"/>
              </w:rPr>
              <w:t>Модель:</w:t>
            </w:r>
          </w:p>
        </w:tc>
        <w:tc>
          <w:tcPr>
            <w:tcW w:w="5097" w:type="dxa"/>
          </w:tcPr>
          <w:p w14:paraId="439F29BC" w14:textId="77777777" w:rsidR="00CC6002" w:rsidRPr="005F54DE" w:rsidRDefault="00CC6002" w:rsidP="00523C57">
            <w:pPr>
              <w:jc w:val="center"/>
              <w:rPr>
                <w:rFonts w:asciiTheme="minorHAnsi" w:hAnsiTheme="minorHAnsi" w:cstheme="minorHAnsi"/>
              </w:rPr>
            </w:pPr>
            <w:r w:rsidRPr="005F54DE">
              <w:rPr>
                <w:rFonts w:asciiTheme="minorHAnsi" w:hAnsiTheme="minorHAnsi" w:cstheme="minorHAnsi"/>
              </w:rPr>
              <w:t>JWC 2378-С</w:t>
            </w:r>
          </w:p>
        </w:tc>
      </w:tr>
      <w:tr w:rsidR="0051698E" w:rsidRPr="005F54DE" w14:paraId="082A34F2" w14:textId="77777777" w:rsidTr="008302E1">
        <w:tc>
          <w:tcPr>
            <w:tcW w:w="4144" w:type="dxa"/>
          </w:tcPr>
          <w:p w14:paraId="3D17120C" w14:textId="77777777" w:rsidR="00CC6002" w:rsidRPr="005F54DE" w:rsidRDefault="00CC6002" w:rsidP="00523C57">
            <w:pPr>
              <w:rPr>
                <w:rFonts w:asciiTheme="minorHAnsi" w:hAnsiTheme="minorHAnsi" w:cstheme="minorHAnsi"/>
              </w:rPr>
            </w:pPr>
            <w:r w:rsidRPr="005F54DE">
              <w:rPr>
                <w:rFonts w:asciiTheme="minorHAnsi" w:hAnsiTheme="minorHAnsi" w:cstheme="minorHAnsi"/>
              </w:rPr>
              <w:t>Вес:</w:t>
            </w:r>
          </w:p>
        </w:tc>
        <w:tc>
          <w:tcPr>
            <w:tcW w:w="5097" w:type="dxa"/>
          </w:tcPr>
          <w:p w14:paraId="391C27A8" w14:textId="77777777" w:rsidR="00CC6002" w:rsidRPr="005F54DE" w:rsidRDefault="00CC6002" w:rsidP="00523C57">
            <w:pPr>
              <w:jc w:val="center"/>
              <w:rPr>
                <w:rFonts w:asciiTheme="minorHAnsi" w:hAnsiTheme="minorHAnsi" w:cstheme="minorHAnsi"/>
              </w:rPr>
            </w:pPr>
            <w:r w:rsidRPr="005F54DE">
              <w:rPr>
                <w:rFonts w:asciiTheme="minorHAnsi" w:hAnsiTheme="minorHAnsi" w:cstheme="minorHAnsi"/>
              </w:rPr>
              <w:t>27 тонн</w:t>
            </w:r>
          </w:p>
        </w:tc>
      </w:tr>
      <w:tr w:rsidR="0051698E" w:rsidRPr="005F54DE" w14:paraId="0BFC4546" w14:textId="77777777" w:rsidTr="008302E1">
        <w:tc>
          <w:tcPr>
            <w:tcW w:w="4144" w:type="dxa"/>
          </w:tcPr>
          <w:p w14:paraId="563DE461" w14:textId="77777777" w:rsidR="00CC6002" w:rsidRPr="005F54DE" w:rsidRDefault="00CC6002" w:rsidP="00523C57">
            <w:pPr>
              <w:rPr>
                <w:rFonts w:asciiTheme="minorHAnsi" w:hAnsiTheme="minorHAnsi" w:cstheme="minorHAnsi"/>
              </w:rPr>
            </w:pPr>
            <w:r w:rsidRPr="005F54DE">
              <w:rPr>
                <w:rFonts w:asciiTheme="minorHAnsi" w:hAnsiTheme="minorHAnsi" w:cstheme="minorHAnsi"/>
              </w:rPr>
              <w:t>Страна-производитель:</w:t>
            </w:r>
          </w:p>
        </w:tc>
        <w:tc>
          <w:tcPr>
            <w:tcW w:w="5097" w:type="dxa"/>
          </w:tcPr>
          <w:p w14:paraId="1F6F4D7C" w14:textId="77777777" w:rsidR="00CC6002" w:rsidRPr="005F54DE" w:rsidRDefault="00CC6002" w:rsidP="00523C57">
            <w:pPr>
              <w:jc w:val="center"/>
              <w:rPr>
                <w:rFonts w:asciiTheme="minorHAnsi" w:hAnsiTheme="minorHAnsi" w:cstheme="minorHAnsi"/>
              </w:rPr>
            </w:pPr>
            <w:r w:rsidRPr="005F54DE">
              <w:rPr>
                <w:rFonts w:asciiTheme="minorHAnsi" w:hAnsiTheme="minorHAnsi" w:cstheme="minorHAnsi"/>
              </w:rPr>
              <w:t>Никарагуа</w:t>
            </w:r>
          </w:p>
        </w:tc>
      </w:tr>
      <w:tr w:rsidR="0051698E" w:rsidRPr="005F54DE" w14:paraId="13A4DD5C" w14:textId="77777777" w:rsidTr="008302E1">
        <w:tc>
          <w:tcPr>
            <w:tcW w:w="4144" w:type="dxa"/>
          </w:tcPr>
          <w:p w14:paraId="67FA3CE2" w14:textId="77777777" w:rsidR="00CC6002" w:rsidRPr="005F54DE" w:rsidRDefault="00CC6002" w:rsidP="00523C57">
            <w:pPr>
              <w:rPr>
                <w:rFonts w:asciiTheme="minorHAnsi" w:hAnsiTheme="minorHAnsi" w:cstheme="minorHAnsi"/>
              </w:rPr>
            </w:pPr>
            <w:r w:rsidRPr="005F54DE">
              <w:rPr>
                <w:rFonts w:asciiTheme="minorHAnsi" w:hAnsiTheme="minorHAnsi" w:cstheme="minorHAnsi"/>
              </w:rPr>
              <w:t>Год производства:</w:t>
            </w:r>
          </w:p>
        </w:tc>
        <w:tc>
          <w:tcPr>
            <w:tcW w:w="5097" w:type="dxa"/>
          </w:tcPr>
          <w:p w14:paraId="05FE9B9F" w14:textId="77777777" w:rsidR="00CC6002" w:rsidRPr="005F54DE" w:rsidRDefault="00CC6002" w:rsidP="00523C57">
            <w:pPr>
              <w:jc w:val="center"/>
              <w:rPr>
                <w:rFonts w:asciiTheme="minorHAnsi" w:hAnsiTheme="minorHAnsi" w:cstheme="minorHAnsi"/>
              </w:rPr>
            </w:pPr>
            <w:r w:rsidRPr="005F54DE">
              <w:rPr>
                <w:rFonts w:asciiTheme="minorHAnsi" w:hAnsiTheme="minorHAnsi" w:cstheme="minorHAnsi"/>
              </w:rPr>
              <w:t>2016</w:t>
            </w:r>
          </w:p>
        </w:tc>
      </w:tr>
      <w:tr w:rsidR="0051698E" w:rsidRPr="005F54DE" w14:paraId="295DD60E" w14:textId="77777777" w:rsidTr="008302E1">
        <w:tc>
          <w:tcPr>
            <w:tcW w:w="4144" w:type="dxa"/>
          </w:tcPr>
          <w:p w14:paraId="36CCC78C" w14:textId="77777777" w:rsidR="00CC6002" w:rsidRPr="005F54DE" w:rsidRDefault="00CC6002" w:rsidP="00523C57">
            <w:pPr>
              <w:rPr>
                <w:rFonts w:asciiTheme="minorHAnsi" w:hAnsiTheme="minorHAnsi" w:cstheme="minorHAnsi"/>
              </w:rPr>
            </w:pPr>
            <w:r w:rsidRPr="005F54DE">
              <w:rPr>
                <w:rFonts w:asciiTheme="minorHAnsi" w:hAnsiTheme="minorHAnsi" w:cstheme="minorHAnsi"/>
              </w:rPr>
              <w:t>Цена оборудования:</w:t>
            </w:r>
          </w:p>
        </w:tc>
        <w:tc>
          <w:tcPr>
            <w:tcW w:w="5097" w:type="dxa"/>
          </w:tcPr>
          <w:p w14:paraId="69101761" w14:textId="77777777" w:rsidR="00CC6002" w:rsidRPr="005F54DE" w:rsidRDefault="00CC6002" w:rsidP="00523C57">
            <w:pPr>
              <w:jc w:val="center"/>
              <w:rPr>
                <w:rFonts w:asciiTheme="minorHAnsi" w:hAnsiTheme="minorHAnsi" w:cstheme="minorHAnsi"/>
              </w:rPr>
            </w:pPr>
            <w:r w:rsidRPr="005F54DE">
              <w:rPr>
                <w:rFonts w:asciiTheme="minorHAnsi" w:hAnsiTheme="minorHAnsi" w:cstheme="minorHAnsi"/>
              </w:rPr>
              <w:t>450 000 NIO</w:t>
            </w:r>
          </w:p>
        </w:tc>
      </w:tr>
      <w:tr w:rsidR="0051698E" w:rsidRPr="005F54DE" w14:paraId="1B61D2E1" w14:textId="77777777" w:rsidTr="008302E1">
        <w:tc>
          <w:tcPr>
            <w:tcW w:w="4144" w:type="dxa"/>
          </w:tcPr>
          <w:p w14:paraId="0FE9AD8E" w14:textId="77777777" w:rsidR="00CC6002" w:rsidRPr="005F54DE" w:rsidRDefault="00CC6002" w:rsidP="00523C57">
            <w:pPr>
              <w:rPr>
                <w:rFonts w:asciiTheme="minorHAnsi" w:hAnsiTheme="minorHAnsi" w:cstheme="minorHAnsi"/>
              </w:rPr>
            </w:pPr>
            <w:r w:rsidRPr="005F54DE">
              <w:rPr>
                <w:rFonts w:asciiTheme="minorHAnsi" w:hAnsiTheme="minorHAnsi" w:cstheme="minorHAnsi"/>
              </w:rPr>
              <w:t>Затраты на монтаж:</w:t>
            </w:r>
          </w:p>
        </w:tc>
        <w:tc>
          <w:tcPr>
            <w:tcW w:w="5097" w:type="dxa"/>
          </w:tcPr>
          <w:p w14:paraId="12B3EB98" w14:textId="77777777" w:rsidR="00CC6002" w:rsidRPr="005F54DE" w:rsidRDefault="00CC6002" w:rsidP="00523C57">
            <w:pPr>
              <w:jc w:val="center"/>
              <w:rPr>
                <w:rFonts w:asciiTheme="minorHAnsi" w:hAnsiTheme="minorHAnsi" w:cstheme="minorHAnsi"/>
              </w:rPr>
            </w:pPr>
            <w:r w:rsidRPr="005F54DE">
              <w:rPr>
                <w:rFonts w:asciiTheme="minorHAnsi" w:hAnsiTheme="minorHAnsi" w:cstheme="minorHAnsi"/>
              </w:rPr>
              <w:t>158 000 рублей</w:t>
            </w:r>
          </w:p>
        </w:tc>
      </w:tr>
      <w:tr w:rsidR="0051698E" w:rsidRPr="005F54DE" w14:paraId="6ABF099F" w14:textId="77777777" w:rsidTr="008302E1">
        <w:tc>
          <w:tcPr>
            <w:tcW w:w="4144" w:type="dxa"/>
          </w:tcPr>
          <w:p w14:paraId="12E3BF1C" w14:textId="77777777" w:rsidR="00CC6002" w:rsidRPr="005F54DE" w:rsidRDefault="00CC6002" w:rsidP="00523C57">
            <w:pPr>
              <w:rPr>
                <w:rFonts w:asciiTheme="minorHAnsi" w:hAnsiTheme="minorHAnsi" w:cstheme="minorHAnsi"/>
              </w:rPr>
            </w:pPr>
            <w:r w:rsidRPr="005F54DE">
              <w:rPr>
                <w:rFonts w:asciiTheme="minorHAnsi" w:hAnsiTheme="minorHAnsi" w:cstheme="minorHAnsi"/>
              </w:rPr>
              <w:t>Затраты на пуско-наладочные работы:</w:t>
            </w:r>
          </w:p>
        </w:tc>
        <w:tc>
          <w:tcPr>
            <w:tcW w:w="5097" w:type="dxa"/>
          </w:tcPr>
          <w:p w14:paraId="46273F95" w14:textId="77777777" w:rsidR="00CC6002" w:rsidRPr="005F54DE" w:rsidRDefault="00CC6002" w:rsidP="00523C57">
            <w:pPr>
              <w:jc w:val="center"/>
              <w:rPr>
                <w:rFonts w:asciiTheme="minorHAnsi" w:hAnsiTheme="minorHAnsi" w:cstheme="minorHAnsi"/>
              </w:rPr>
            </w:pPr>
            <w:r w:rsidRPr="005F54DE">
              <w:rPr>
                <w:rFonts w:asciiTheme="minorHAnsi" w:hAnsiTheme="minorHAnsi" w:cstheme="minorHAnsi"/>
              </w:rPr>
              <w:t>84 000 рублей</w:t>
            </w:r>
          </w:p>
        </w:tc>
      </w:tr>
      <w:tr w:rsidR="0051698E" w:rsidRPr="005F54DE" w14:paraId="0A5B9C94" w14:textId="77777777" w:rsidTr="008302E1">
        <w:tc>
          <w:tcPr>
            <w:tcW w:w="4144" w:type="dxa"/>
          </w:tcPr>
          <w:p w14:paraId="3DE11871" w14:textId="77777777" w:rsidR="00CC6002" w:rsidRPr="005F54DE" w:rsidRDefault="00CC6002" w:rsidP="00523C57">
            <w:pPr>
              <w:rPr>
                <w:rFonts w:asciiTheme="minorHAnsi" w:hAnsiTheme="minorHAnsi" w:cstheme="minorHAnsi"/>
              </w:rPr>
            </w:pPr>
            <w:r w:rsidRPr="005F54DE">
              <w:rPr>
                <w:rFonts w:asciiTheme="minorHAnsi" w:hAnsiTheme="minorHAnsi" w:cstheme="minorHAnsi"/>
              </w:rPr>
              <w:t>Увеличение срока действия гарантии:</w:t>
            </w:r>
          </w:p>
        </w:tc>
        <w:tc>
          <w:tcPr>
            <w:tcW w:w="5097" w:type="dxa"/>
          </w:tcPr>
          <w:p w14:paraId="7F736E4E" w14:textId="77777777" w:rsidR="00CC6002" w:rsidRPr="005F54DE" w:rsidRDefault="00CC6002" w:rsidP="00523C57">
            <w:pPr>
              <w:jc w:val="center"/>
              <w:rPr>
                <w:rFonts w:asciiTheme="minorHAnsi" w:hAnsiTheme="minorHAnsi" w:cstheme="minorHAnsi"/>
              </w:rPr>
            </w:pPr>
            <w:r w:rsidRPr="005F54DE">
              <w:rPr>
                <w:rFonts w:asciiTheme="minorHAnsi" w:hAnsiTheme="minorHAnsi" w:cstheme="minorHAnsi"/>
              </w:rPr>
              <w:t>48 000 рублей</w:t>
            </w:r>
          </w:p>
        </w:tc>
      </w:tr>
      <w:tr w:rsidR="0051698E" w:rsidRPr="005F54DE" w14:paraId="05B87543" w14:textId="77777777" w:rsidTr="008302E1">
        <w:tc>
          <w:tcPr>
            <w:tcW w:w="4144" w:type="dxa"/>
          </w:tcPr>
          <w:p w14:paraId="77927F27" w14:textId="77777777" w:rsidR="00CC6002" w:rsidRPr="005F54DE" w:rsidRDefault="00CC6002" w:rsidP="00523C57">
            <w:pPr>
              <w:rPr>
                <w:rFonts w:asciiTheme="minorHAnsi" w:hAnsiTheme="minorHAnsi" w:cstheme="minorHAnsi"/>
              </w:rPr>
            </w:pPr>
            <w:r w:rsidRPr="005F54DE">
              <w:rPr>
                <w:rFonts w:asciiTheme="minorHAnsi" w:hAnsiTheme="minorHAnsi" w:cstheme="minorHAnsi"/>
              </w:rPr>
              <w:t>Величина таможенной пошлины:</w:t>
            </w:r>
          </w:p>
        </w:tc>
        <w:tc>
          <w:tcPr>
            <w:tcW w:w="5097" w:type="dxa"/>
          </w:tcPr>
          <w:p w14:paraId="4A24ED82" w14:textId="77777777" w:rsidR="00CC6002" w:rsidRPr="005F54DE" w:rsidRDefault="00CC6002" w:rsidP="00523C57">
            <w:pPr>
              <w:jc w:val="center"/>
              <w:rPr>
                <w:rFonts w:asciiTheme="minorHAnsi" w:hAnsiTheme="minorHAnsi" w:cstheme="minorHAnsi"/>
              </w:rPr>
            </w:pPr>
            <w:r w:rsidRPr="005F54DE">
              <w:rPr>
                <w:rFonts w:asciiTheme="minorHAnsi" w:hAnsiTheme="minorHAnsi" w:cstheme="minorHAnsi"/>
              </w:rPr>
              <w:t>3 000 рублей</w:t>
            </w:r>
          </w:p>
        </w:tc>
      </w:tr>
      <w:tr w:rsidR="0051698E" w:rsidRPr="005F54DE" w14:paraId="4965BD66" w14:textId="77777777" w:rsidTr="008302E1">
        <w:tc>
          <w:tcPr>
            <w:tcW w:w="4144" w:type="dxa"/>
          </w:tcPr>
          <w:p w14:paraId="10774770" w14:textId="77777777" w:rsidR="00CC6002" w:rsidRPr="005F54DE" w:rsidRDefault="00CC6002" w:rsidP="00523C57">
            <w:pPr>
              <w:rPr>
                <w:rFonts w:asciiTheme="minorHAnsi" w:hAnsiTheme="minorHAnsi" w:cstheme="minorHAnsi"/>
              </w:rPr>
            </w:pPr>
            <w:r w:rsidRPr="005F54DE">
              <w:rPr>
                <w:rFonts w:asciiTheme="minorHAnsi" w:hAnsiTheme="minorHAnsi" w:cstheme="minorHAnsi"/>
              </w:rPr>
              <w:t>Стоимость доставки:</w:t>
            </w:r>
          </w:p>
        </w:tc>
        <w:tc>
          <w:tcPr>
            <w:tcW w:w="5097" w:type="dxa"/>
          </w:tcPr>
          <w:p w14:paraId="4AFC3ABA" w14:textId="77777777" w:rsidR="00CC6002" w:rsidRPr="005F54DE" w:rsidRDefault="00CC6002" w:rsidP="00523C57">
            <w:pPr>
              <w:jc w:val="center"/>
              <w:rPr>
                <w:rFonts w:asciiTheme="minorHAnsi" w:hAnsiTheme="minorHAnsi" w:cstheme="minorHAnsi"/>
              </w:rPr>
            </w:pPr>
            <w:r w:rsidRPr="005F54DE">
              <w:rPr>
                <w:rFonts w:asciiTheme="minorHAnsi" w:hAnsiTheme="minorHAnsi" w:cstheme="minorHAnsi"/>
              </w:rPr>
              <w:t>120 000 рублей</w:t>
            </w:r>
          </w:p>
        </w:tc>
      </w:tr>
      <w:tr w:rsidR="0051698E" w:rsidRPr="005F54DE" w14:paraId="76E0A6BB" w14:textId="77777777" w:rsidTr="008302E1">
        <w:tc>
          <w:tcPr>
            <w:tcW w:w="4144" w:type="dxa"/>
          </w:tcPr>
          <w:p w14:paraId="5F1FC500" w14:textId="77777777" w:rsidR="00CC6002" w:rsidRPr="005F54DE" w:rsidRDefault="00CC6002" w:rsidP="00523C57">
            <w:pPr>
              <w:rPr>
                <w:rFonts w:asciiTheme="minorHAnsi" w:hAnsiTheme="minorHAnsi" w:cstheme="minorHAnsi"/>
              </w:rPr>
            </w:pPr>
            <w:r w:rsidRPr="005F54DE">
              <w:rPr>
                <w:rFonts w:asciiTheme="minorHAnsi" w:hAnsiTheme="minorHAnsi" w:cstheme="minorHAnsi"/>
              </w:rPr>
              <w:t>Надбавка за ускоренную доставку:</w:t>
            </w:r>
          </w:p>
        </w:tc>
        <w:tc>
          <w:tcPr>
            <w:tcW w:w="5097" w:type="dxa"/>
          </w:tcPr>
          <w:p w14:paraId="60D56DC2" w14:textId="77777777" w:rsidR="00CC6002" w:rsidRPr="005F54DE" w:rsidRDefault="00CC6002" w:rsidP="00523C57">
            <w:pPr>
              <w:jc w:val="center"/>
              <w:rPr>
                <w:rFonts w:asciiTheme="minorHAnsi" w:hAnsiTheme="minorHAnsi" w:cstheme="minorHAnsi"/>
              </w:rPr>
            </w:pPr>
            <w:r w:rsidRPr="005F54DE">
              <w:rPr>
                <w:rFonts w:asciiTheme="minorHAnsi" w:hAnsiTheme="minorHAnsi" w:cstheme="minorHAnsi"/>
              </w:rPr>
              <w:t>26 000 рублей</w:t>
            </w:r>
          </w:p>
        </w:tc>
      </w:tr>
    </w:tbl>
    <w:p w14:paraId="23694C6C" w14:textId="77777777" w:rsidR="00CC6002" w:rsidRPr="005F54DE" w:rsidRDefault="00CC6002" w:rsidP="00523C57">
      <w:pPr>
        <w:rPr>
          <w:rFonts w:asciiTheme="minorHAnsi" w:hAnsiTheme="minorHAnsi" w:cstheme="minorHAnsi"/>
        </w:rPr>
      </w:pPr>
      <w:r w:rsidRPr="005F54DE">
        <w:rPr>
          <w:rFonts w:asciiTheme="minorHAnsi" w:hAnsiTheme="minorHAnsi" w:cstheme="minorHAnsi"/>
        </w:rPr>
        <w:t>Курс никарагуанской кордобы по состоянию на дату оценки: 1 NIO = 2 RU.</w:t>
      </w:r>
    </w:p>
    <w:p w14:paraId="19A581B6" w14:textId="77777777" w:rsidR="00CC6002" w:rsidRPr="005F54DE" w:rsidRDefault="00CC6002" w:rsidP="00523C57">
      <w:pPr>
        <w:rPr>
          <w:rFonts w:asciiTheme="minorHAnsi" w:hAnsiTheme="minorHAnsi" w:cstheme="minorHAnsi"/>
        </w:rPr>
      </w:pPr>
      <w:r w:rsidRPr="005F54DE">
        <w:rPr>
          <w:rFonts w:asciiTheme="minorHAnsi" w:hAnsiTheme="minorHAnsi" w:cstheme="minorHAnsi"/>
        </w:rPr>
        <w:t>Варианты ответа:</w:t>
      </w:r>
    </w:p>
    <w:p w14:paraId="7D6DD89D" w14:textId="77777777" w:rsidR="00CC6002" w:rsidRPr="005F54DE" w:rsidRDefault="00CC6002" w:rsidP="00873EEA">
      <w:pPr>
        <w:numPr>
          <w:ilvl w:val="0"/>
          <w:numId w:val="549"/>
        </w:numPr>
        <w:ind w:left="1104"/>
        <w:rPr>
          <w:rFonts w:asciiTheme="minorHAnsi" w:hAnsiTheme="minorHAnsi" w:cstheme="minorHAnsi"/>
          <w:b/>
        </w:rPr>
      </w:pPr>
      <w:r w:rsidRPr="005F54DE">
        <w:rPr>
          <w:rFonts w:asciiTheme="minorHAnsi" w:hAnsiTheme="minorHAnsi" w:cstheme="minorHAnsi"/>
          <w:b/>
        </w:rPr>
        <w:t>1 265 000</w:t>
      </w:r>
    </w:p>
    <w:p w14:paraId="7A1BF365" w14:textId="77777777" w:rsidR="00CC6002" w:rsidRPr="005F54DE" w:rsidRDefault="00CC6002" w:rsidP="00873EEA">
      <w:pPr>
        <w:numPr>
          <w:ilvl w:val="0"/>
          <w:numId w:val="549"/>
        </w:numPr>
        <w:ind w:left="1104"/>
        <w:rPr>
          <w:rFonts w:asciiTheme="minorHAnsi" w:hAnsiTheme="minorHAnsi" w:cstheme="minorHAnsi"/>
        </w:rPr>
      </w:pPr>
      <w:r w:rsidRPr="005F54DE">
        <w:rPr>
          <w:rFonts w:asciiTheme="minorHAnsi" w:hAnsiTheme="minorHAnsi" w:cstheme="minorHAnsi"/>
        </w:rPr>
        <w:t>1 262 000</w:t>
      </w:r>
    </w:p>
    <w:p w14:paraId="1D556D58" w14:textId="77777777" w:rsidR="00CC6002" w:rsidRPr="005F54DE" w:rsidRDefault="00CC6002" w:rsidP="00873EEA">
      <w:pPr>
        <w:numPr>
          <w:ilvl w:val="0"/>
          <w:numId w:val="549"/>
        </w:numPr>
        <w:ind w:left="1104"/>
        <w:rPr>
          <w:rFonts w:asciiTheme="minorHAnsi" w:hAnsiTheme="minorHAnsi" w:cstheme="minorHAnsi"/>
        </w:rPr>
      </w:pPr>
      <w:r w:rsidRPr="005F54DE">
        <w:rPr>
          <w:rFonts w:asciiTheme="minorHAnsi" w:hAnsiTheme="minorHAnsi" w:cstheme="minorHAnsi"/>
        </w:rPr>
        <w:t>1 339 000</w:t>
      </w:r>
    </w:p>
    <w:p w14:paraId="715081FD" w14:textId="77777777" w:rsidR="00CC6002" w:rsidRPr="005F54DE" w:rsidRDefault="00CC6002" w:rsidP="00873EEA">
      <w:pPr>
        <w:numPr>
          <w:ilvl w:val="0"/>
          <w:numId w:val="549"/>
        </w:numPr>
        <w:ind w:left="1104"/>
        <w:rPr>
          <w:rFonts w:asciiTheme="minorHAnsi" w:hAnsiTheme="minorHAnsi" w:cstheme="minorHAnsi"/>
        </w:rPr>
      </w:pPr>
      <w:r w:rsidRPr="005F54DE">
        <w:rPr>
          <w:rFonts w:asciiTheme="minorHAnsi" w:hAnsiTheme="minorHAnsi" w:cstheme="minorHAnsi"/>
        </w:rPr>
        <w:t>1 130 000</w:t>
      </w:r>
    </w:p>
    <w:p w14:paraId="3897A984" w14:textId="77777777" w:rsidR="00CC6002" w:rsidRPr="005F54DE" w:rsidRDefault="00CC6002" w:rsidP="00523C57">
      <w:pPr>
        <w:rPr>
          <w:rFonts w:asciiTheme="minorHAnsi" w:hAnsiTheme="minorHAnsi" w:cstheme="minorHAnsi"/>
        </w:rPr>
      </w:pPr>
    </w:p>
    <w:p w14:paraId="2D4F084B"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b/>
          <w:bCs/>
        </w:rPr>
        <w:t>5.2.1.15.</w:t>
      </w:r>
      <w:r w:rsidRPr="005F54DE">
        <w:rPr>
          <w:rFonts w:asciiTheme="minorHAnsi" w:hAnsiTheme="minorHAnsi" w:cstheme="minorHAnsi"/>
        </w:rPr>
        <w:t xml:space="preserve"> Компания приобрела станок производительностью 100 деталей в час в январе 2007 года за 250 000 рублей. Нормативный срок полезного использования подобных станков 25 лет. Вследствие неправильной эксплуатации станок получил неустранимый ущерб, что повлияло на его производительность, которая составила 80 деталей в час. Определить затраты на воспроизводство с учетом всех видов износа и </w:t>
      </w:r>
      <w:proofErr w:type="spellStart"/>
      <w:r w:rsidRPr="005F54DE">
        <w:rPr>
          <w:rFonts w:asciiTheme="minorHAnsi" w:hAnsiTheme="minorHAnsi" w:cstheme="minorHAnsi"/>
        </w:rPr>
        <w:t>устареваний</w:t>
      </w:r>
      <w:proofErr w:type="spellEnd"/>
      <w:r w:rsidRPr="005F54DE">
        <w:rPr>
          <w:rFonts w:asciiTheme="minorHAnsi" w:hAnsiTheme="minorHAnsi" w:cstheme="minorHAnsi"/>
        </w:rPr>
        <w:t xml:space="preserve"> по состоянию на январь 2017 года, если известно, что цены на подобные станки с даты </w:t>
      </w:r>
      <w:r w:rsidRPr="005F54DE">
        <w:rPr>
          <w:rFonts w:asciiTheme="minorHAnsi" w:hAnsiTheme="minorHAnsi" w:cstheme="minorHAnsi"/>
        </w:rPr>
        <w:lastRenderedPageBreak/>
        <w:t>приобретения выросли на 60%, а коэффициент торможения по производительности составляет 0,7064.</w:t>
      </w:r>
    </w:p>
    <w:p w14:paraId="4BFDE8D5"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rPr>
        <w:t>Варианты ответа:</w:t>
      </w:r>
    </w:p>
    <w:p w14:paraId="66DA0712" w14:textId="77777777" w:rsidR="00CC6002" w:rsidRPr="005F54DE" w:rsidRDefault="00CC6002" w:rsidP="00873EEA">
      <w:pPr>
        <w:numPr>
          <w:ilvl w:val="0"/>
          <w:numId w:val="550"/>
        </w:numPr>
        <w:ind w:left="1104"/>
        <w:jc w:val="both"/>
        <w:rPr>
          <w:rFonts w:asciiTheme="minorHAnsi" w:hAnsiTheme="minorHAnsi" w:cstheme="minorHAnsi"/>
        </w:rPr>
      </w:pPr>
      <w:r w:rsidRPr="005F54DE">
        <w:rPr>
          <w:rFonts w:asciiTheme="minorHAnsi" w:hAnsiTheme="minorHAnsi" w:cstheme="minorHAnsi"/>
        </w:rPr>
        <w:t>192 000</w:t>
      </w:r>
    </w:p>
    <w:p w14:paraId="554E399F" w14:textId="77777777" w:rsidR="00CC6002" w:rsidRPr="005F54DE" w:rsidRDefault="00CC6002" w:rsidP="00873EEA">
      <w:pPr>
        <w:numPr>
          <w:ilvl w:val="0"/>
          <w:numId w:val="550"/>
        </w:numPr>
        <w:ind w:left="1104"/>
        <w:jc w:val="both"/>
        <w:rPr>
          <w:rFonts w:asciiTheme="minorHAnsi" w:hAnsiTheme="minorHAnsi" w:cstheme="minorHAnsi"/>
        </w:rPr>
      </w:pPr>
      <w:r w:rsidRPr="005F54DE">
        <w:rPr>
          <w:rFonts w:asciiTheme="minorHAnsi" w:hAnsiTheme="minorHAnsi" w:cstheme="minorHAnsi"/>
        </w:rPr>
        <w:t>240 000</w:t>
      </w:r>
    </w:p>
    <w:p w14:paraId="35055ACF" w14:textId="77777777" w:rsidR="00CC6002" w:rsidRPr="005F54DE" w:rsidRDefault="00CC6002" w:rsidP="00873EEA">
      <w:pPr>
        <w:numPr>
          <w:ilvl w:val="0"/>
          <w:numId w:val="550"/>
        </w:numPr>
        <w:ind w:left="1104"/>
        <w:jc w:val="both"/>
        <w:rPr>
          <w:rFonts w:asciiTheme="minorHAnsi" w:hAnsiTheme="minorHAnsi" w:cstheme="minorHAnsi"/>
        </w:rPr>
      </w:pPr>
      <w:r w:rsidRPr="005F54DE">
        <w:rPr>
          <w:rFonts w:asciiTheme="minorHAnsi" w:hAnsiTheme="minorHAnsi" w:cstheme="minorHAnsi"/>
        </w:rPr>
        <w:t>169 536</w:t>
      </w:r>
    </w:p>
    <w:p w14:paraId="29798D12" w14:textId="77777777" w:rsidR="00CC6002" w:rsidRPr="005F54DE" w:rsidRDefault="00CC6002" w:rsidP="00873EEA">
      <w:pPr>
        <w:numPr>
          <w:ilvl w:val="0"/>
          <w:numId w:val="550"/>
        </w:numPr>
        <w:ind w:left="1104"/>
        <w:jc w:val="both"/>
        <w:rPr>
          <w:rFonts w:asciiTheme="minorHAnsi" w:hAnsiTheme="minorHAnsi" w:cstheme="minorHAnsi"/>
          <w:b/>
        </w:rPr>
      </w:pPr>
      <w:r w:rsidRPr="005F54DE">
        <w:rPr>
          <w:rFonts w:asciiTheme="minorHAnsi" w:hAnsiTheme="minorHAnsi" w:cstheme="minorHAnsi"/>
          <w:b/>
        </w:rPr>
        <w:t>205 000</w:t>
      </w:r>
    </w:p>
    <w:p w14:paraId="3725A529" w14:textId="77777777" w:rsidR="00CC6002" w:rsidRPr="005F54DE" w:rsidRDefault="00CC6002" w:rsidP="00523C57">
      <w:pPr>
        <w:jc w:val="both"/>
        <w:rPr>
          <w:rFonts w:asciiTheme="minorHAnsi" w:hAnsiTheme="minorHAnsi" w:cstheme="minorHAnsi"/>
        </w:rPr>
      </w:pPr>
    </w:p>
    <w:p w14:paraId="3A3DE385"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b/>
          <w:bCs/>
        </w:rPr>
        <w:t>5.2.1.16.</w:t>
      </w:r>
      <w:r w:rsidRPr="005F54DE">
        <w:rPr>
          <w:rFonts w:asciiTheme="minorHAnsi" w:hAnsiTheme="minorHAnsi" w:cstheme="minorHAnsi"/>
        </w:rPr>
        <w:t> Определить рыночную стоимость оборудования. Полная стоимость замещения 10 000 000 руб.. Физический износ 90% и внешний износ 95%. Известно, что масса оборудования 20 т, стоимость металлолома на условиях самовывоза — 9 000 руб./т.</w:t>
      </w:r>
    </w:p>
    <w:p w14:paraId="734E460C"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rPr>
        <w:t>Варианты ответа:</w:t>
      </w:r>
    </w:p>
    <w:p w14:paraId="1CE2274F" w14:textId="77777777" w:rsidR="00CC6002" w:rsidRPr="005F54DE" w:rsidRDefault="00CC6002" w:rsidP="00873EEA">
      <w:pPr>
        <w:numPr>
          <w:ilvl w:val="0"/>
          <w:numId w:val="551"/>
        </w:numPr>
        <w:ind w:left="1104"/>
        <w:jc w:val="both"/>
        <w:rPr>
          <w:rFonts w:asciiTheme="minorHAnsi" w:hAnsiTheme="minorHAnsi" w:cstheme="minorHAnsi"/>
        </w:rPr>
      </w:pPr>
      <w:r w:rsidRPr="005F54DE">
        <w:rPr>
          <w:rFonts w:asciiTheme="minorHAnsi" w:hAnsiTheme="minorHAnsi" w:cstheme="minorHAnsi"/>
        </w:rPr>
        <w:t>50 000</w:t>
      </w:r>
    </w:p>
    <w:p w14:paraId="2B0AB95F" w14:textId="77777777" w:rsidR="00CC6002" w:rsidRPr="005F54DE" w:rsidRDefault="00CC6002" w:rsidP="00873EEA">
      <w:pPr>
        <w:numPr>
          <w:ilvl w:val="0"/>
          <w:numId w:val="551"/>
        </w:numPr>
        <w:ind w:left="1104"/>
        <w:jc w:val="both"/>
        <w:rPr>
          <w:rFonts w:asciiTheme="minorHAnsi" w:hAnsiTheme="minorHAnsi" w:cstheme="minorHAnsi"/>
        </w:rPr>
      </w:pPr>
      <w:r w:rsidRPr="005F54DE">
        <w:rPr>
          <w:rFonts w:asciiTheme="minorHAnsi" w:hAnsiTheme="minorHAnsi" w:cstheme="minorHAnsi"/>
        </w:rPr>
        <w:t>1 000 000</w:t>
      </w:r>
    </w:p>
    <w:p w14:paraId="557649C7" w14:textId="77777777" w:rsidR="00CC6002" w:rsidRPr="005F54DE" w:rsidRDefault="00CC6002" w:rsidP="00873EEA">
      <w:pPr>
        <w:numPr>
          <w:ilvl w:val="0"/>
          <w:numId w:val="551"/>
        </w:numPr>
        <w:ind w:left="1104"/>
        <w:jc w:val="both"/>
        <w:rPr>
          <w:rFonts w:asciiTheme="minorHAnsi" w:hAnsiTheme="minorHAnsi" w:cstheme="minorHAnsi"/>
          <w:b/>
        </w:rPr>
      </w:pPr>
      <w:r w:rsidRPr="005F54DE">
        <w:rPr>
          <w:rFonts w:asciiTheme="minorHAnsi" w:hAnsiTheme="minorHAnsi" w:cstheme="minorHAnsi"/>
          <w:b/>
        </w:rPr>
        <w:t>180 000</w:t>
      </w:r>
    </w:p>
    <w:p w14:paraId="35F93015" w14:textId="77777777" w:rsidR="00CC6002" w:rsidRPr="005F54DE" w:rsidRDefault="00CC6002" w:rsidP="00873EEA">
      <w:pPr>
        <w:numPr>
          <w:ilvl w:val="0"/>
          <w:numId w:val="551"/>
        </w:numPr>
        <w:ind w:left="1104"/>
        <w:jc w:val="both"/>
        <w:rPr>
          <w:rFonts w:asciiTheme="minorHAnsi" w:hAnsiTheme="minorHAnsi" w:cstheme="minorHAnsi"/>
        </w:rPr>
      </w:pPr>
      <w:r w:rsidRPr="005F54DE">
        <w:rPr>
          <w:rFonts w:asciiTheme="minorHAnsi" w:hAnsiTheme="minorHAnsi" w:cstheme="minorHAnsi"/>
        </w:rPr>
        <w:t>500 000</w:t>
      </w:r>
    </w:p>
    <w:p w14:paraId="33B678D6" w14:textId="77777777" w:rsidR="00CC6002" w:rsidRPr="005F54DE" w:rsidRDefault="00CC6002" w:rsidP="00523C57">
      <w:pPr>
        <w:jc w:val="both"/>
        <w:rPr>
          <w:rFonts w:asciiTheme="minorHAnsi" w:hAnsiTheme="minorHAnsi" w:cstheme="minorHAnsi"/>
        </w:rPr>
      </w:pPr>
    </w:p>
    <w:p w14:paraId="7A467019"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b/>
          <w:bCs/>
        </w:rPr>
        <w:t>5.2.1.17.</w:t>
      </w:r>
      <w:r w:rsidRPr="005F54DE">
        <w:rPr>
          <w:rFonts w:asciiTheme="minorHAnsi" w:hAnsiTheme="minorHAnsi" w:cstheme="minorHAnsi"/>
        </w:rPr>
        <w:t> Определить функциональный износ линии, если известно, что для обслуживания оцениваемой линии требуется два человека, для обслуживания современной аналогичной линии — 1 человек. Известно, что оставшийся срок жизни линии — 3 года. Ставка дисконтирования 20%. Зарплата — 20 000 руб./чел. в месяц. Прочие расходы не учитывать (расчеты вести на середину периода). Коэффициент торможения для аналогичного оборудования — 0,8.</w:t>
      </w:r>
    </w:p>
    <w:p w14:paraId="7B475E6C" w14:textId="77777777" w:rsidR="00BC58D0" w:rsidRPr="005F54DE" w:rsidRDefault="00BC58D0" w:rsidP="00523C57">
      <w:pPr>
        <w:jc w:val="both"/>
        <w:rPr>
          <w:rFonts w:asciiTheme="minorHAnsi" w:hAnsiTheme="minorHAnsi" w:cstheme="minorHAnsi"/>
        </w:rPr>
      </w:pPr>
      <w:r w:rsidRPr="005F54DE">
        <w:rPr>
          <w:rFonts w:asciiTheme="minorHAnsi" w:hAnsiTheme="minorHAnsi" w:cstheme="minorHAnsi"/>
        </w:rPr>
        <w:t>Варианты ответа:</w:t>
      </w:r>
    </w:p>
    <w:p w14:paraId="7BFE5270" w14:textId="77777777" w:rsidR="00CC6002" w:rsidRPr="005F54DE" w:rsidRDefault="00CC6002" w:rsidP="00873EEA">
      <w:pPr>
        <w:numPr>
          <w:ilvl w:val="0"/>
          <w:numId w:val="552"/>
        </w:numPr>
        <w:ind w:left="1104"/>
        <w:rPr>
          <w:rFonts w:asciiTheme="minorHAnsi" w:hAnsiTheme="minorHAnsi" w:cstheme="minorHAnsi"/>
        </w:rPr>
      </w:pPr>
      <w:r w:rsidRPr="005F54DE">
        <w:rPr>
          <w:rFonts w:asciiTheme="minorHAnsi" w:hAnsiTheme="minorHAnsi" w:cstheme="minorHAnsi"/>
        </w:rPr>
        <w:t>46 тыс.</w:t>
      </w:r>
    </w:p>
    <w:p w14:paraId="66AD809B" w14:textId="77777777" w:rsidR="00CC6002" w:rsidRPr="005F54DE" w:rsidRDefault="00CC6002" w:rsidP="00873EEA">
      <w:pPr>
        <w:numPr>
          <w:ilvl w:val="0"/>
          <w:numId w:val="552"/>
        </w:numPr>
        <w:ind w:left="1104"/>
        <w:rPr>
          <w:rFonts w:asciiTheme="minorHAnsi" w:hAnsiTheme="minorHAnsi" w:cstheme="minorHAnsi"/>
        </w:rPr>
      </w:pPr>
      <w:r w:rsidRPr="005F54DE">
        <w:rPr>
          <w:rFonts w:asciiTheme="minorHAnsi" w:hAnsiTheme="minorHAnsi" w:cstheme="minorHAnsi"/>
        </w:rPr>
        <w:t>53 тыс.</w:t>
      </w:r>
    </w:p>
    <w:p w14:paraId="292BA622" w14:textId="77777777" w:rsidR="00CC6002" w:rsidRPr="005F54DE" w:rsidRDefault="00CC6002" w:rsidP="00873EEA">
      <w:pPr>
        <w:numPr>
          <w:ilvl w:val="0"/>
          <w:numId w:val="552"/>
        </w:numPr>
        <w:ind w:left="1104"/>
        <w:rPr>
          <w:rFonts w:asciiTheme="minorHAnsi" w:hAnsiTheme="minorHAnsi" w:cstheme="minorHAnsi"/>
        </w:rPr>
      </w:pPr>
      <w:r w:rsidRPr="005F54DE">
        <w:rPr>
          <w:rFonts w:asciiTheme="minorHAnsi" w:hAnsiTheme="minorHAnsi" w:cstheme="minorHAnsi"/>
        </w:rPr>
        <w:t>506 тыс.</w:t>
      </w:r>
    </w:p>
    <w:p w14:paraId="0A912871" w14:textId="77777777" w:rsidR="00CC6002" w:rsidRPr="005F54DE" w:rsidRDefault="00CC6002" w:rsidP="00873EEA">
      <w:pPr>
        <w:numPr>
          <w:ilvl w:val="0"/>
          <w:numId w:val="552"/>
        </w:numPr>
        <w:ind w:left="1104"/>
        <w:rPr>
          <w:rFonts w:asciiTheme="minorHAnsi" w:hAnsiTheme="minorHAnsi" w:cstheme="minorHAnsi"/>
        </w:rPr>
      </w:pPr>
      <w:r w:rsidRPr="005F54DE">
        <w:rPr>
          <w:rFonts w:asciiTheme="minorHAnsi" w:hAnsiTheme="minorHAnsi" w:cstheme="minorHAnsi"/>
          <w:b/>
        </w:rPr>
        <w:t>554 тыс</w:t>
      </w:r>
      <w:r w:rsidRPr="005F54DE">
        <w:rPr>
          <w:rFonts w:asciiTheme="minorHAnsi" w:hAnsiTheme="minorHAnsi" w:cstheme="minorHAnsi"/>
        </w:rPr>
        <w:t>.</w:t>
      </w:r>
    </w:p>
    <w:p w14:paraId="7DC93277" w14:textId="77777777" w:rsidR="00CC6002" w:rsidRPr="005F54DE" w:rsidRDefault="00CC6002" w:rsidP="00873EEA">
      <w:pPr>
        <w:numPr>
          <w:ilvl w:val="0"/>
          <w:numId w:val="552"/>
        </w:numPr>
        <w:ind w:left="1104"/>
        <w:rPr>
          <w:rFonts w:asciiTheme="minorHAnsi" w:hAnsiTheme="minorHAnsi" w:cstheme="minorHAnsi"/>
        </w:rPr>
      </w:pPr>
      <w:r w:rsidRPr="005F54DE">
        <w:rPr>
          <w:rFonts w:asciiTheme="minorHAnsi" w:hAnsiTheme="minorHAnsi" w:cstheme="minorHAnsi"/>
        </w:rPr>
        <w:t>636 тыс.</w:t>
      </w:r>
    </w:p>
    <w:p w14:paraId="2AA20102" w14:textId="77777777" w:rsidR="00CC6002" w:rsidRPr="005F54DE" w:rsidRDefault="00CC6002" w:rsidP="00523C57">
      <w:pPr>
        <w:jc w:val="both"/>
        <w:rPr>
          <w:rFonts w:asciiTheme="minorHAnsi" w:hAnsiTheme="minorHAnsi" w:cstheme="minorHAnsi"/>
        </w:rPr>
      </w:pPr>
    </w:p>
    <w:p w14:paraId="240D7448"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b/>
          <w:bCs/>
        </w:rPr>
        <w:t>5.2.1.18.</w:t>
      </w:r>
      <w:r w:rsidRPr="005F54DE">
        <w:rPr>
          <w:rFonts w:asciiTheme="minorHAnsi" w:hAnsiTheme="minorHAnsi" w:cstheme="minorHAnsi"/>
        </w:rPr>
        <w:t> Из-за неисправности горелки производительность оборудования снизилась до 55% от паспортной производительности. Стоимость нового оборудования 1 млн руб. Ремонт горелки обойдется в 300 тыс. руб. Каков вид износа и его величина?</w:t>
      </w:r>
    </w:p>
    <w:p w14:paraId="3332BDBB"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rPr>
        <w:t>Варианты ответа:</w:t>
      </w:r>
    </w:p>
    <w:p w14:paraId="3CA58507" w14:textId="77777777" w:rsidR="00CC6002" w:rsidRPr="005F54DE" w:rsidRDefault="00CC6002" w:rsidP="00873EEA">
      <w:pPr>
        <w:numPr>
          <w:ilvl w:val="0"/>
          <w:numId w:val="553"/>
        </w:numPr>
        <w:ind w:left="1104"/>
        <w:jc w:val="both"/>
        <w:rPr>
          <w:rFonts w:asciiTheme="minorHAnsi" w:hAnsiTheme="minorHAnsi" w:cstheme="minorHAnsi"/>
        </w:rPr>
      </w:pPr>
      <w:r w:rsidRPr="005F54DE">
        <w:rPr>
          <w:rFonts w:asciiTheme="minorHAnsi" w:hAnsiTheme="minorHAnsi" w:cstheme="minorHAnsi"/>
        </w:rPr>
        <w:t xml:space="preserve">неустранимый функциональный, 450 </w:t>
      </w:r>
      <w:proofErr w:type="spellStart"/>
      <w:r w:rsidRPr="005F54DE">
        <w:rPr>
          <w:rFonts w:asciiTheme="minorHAnsi" w:hAnsiTheme="minorHAnsi" w:cstheme="minorHAnsi"/>
        </w:rPr>
        <w:t>тыс.руб</w:t>
      </w:r>
      <w:proofErr w:type="spellEnd"/>
      <w:r w:rsidRPr="005F54DE">
        <w:rPr>
          <w:rFonts w:asciiTheme="minorHAnsi" w:hAnsiTheme="minorHAnsi" w:cstheme="minorHAnsi"/>
        </w:rPr>
        <w:t>.</w:t>
      </w:r>
    </w:p>
    <w:p w14:paraId="34ED2C12" w14:textId="77777777" w:rsidR="00CC6002" w:rsidRPr="005F54DE" w:rsidRDefault="00CC6002" w:rsidP="00873EEA">
      <w:pPr>
        <w:numPr>
          <w:ilvl w:val="0"/>
          <w:numId w:val="553"/>
        </w:numPr>
        <w:ind w:left="1104"/>
        <w:jc w:val="both"/>
        <w:rPr>
          <w:rFonts w:asciiTheme="minorHAnsi" w:hAnsiTheme="minorHAnsi" w:cstheme="minorHAnsi"/>
        </w:rPr>
      </w:pPr>
      <w:r w:rsidRPr="005F54DE">
        <w:rPr>
          <w:rFonts w:asciiTheme="minorHAnsi" w:hAnsiTheme="minorHAnsi" w:cstheme="minorHAnsi"/>
        </w:rPr>
        <w:t xml:space="preserve">устранимый функциональный 300 </w:t>
      </w:r>
      <w:proofErr w:type="spellStart"/>
      <w:r w:rsidRPr="005F54DE">
        <w:rPr>
          <w:rFonts w:asciiTheme="minorHAnsi" w:hAnsiTheme="minorHAnsi" w:cstheme="minorHAnsi"/>
        </w:rPr>
        <w:t>тыс.руб</w:t>
      </w:r>
      <w:proofErr w:type="spellEnd"/>
      <w:r w:rsidRPr="005F54DE">
        <w:rPr>
          <w:rFonts w:asciiTheme="minorHAnsi" w:hAnsiTheme="minorHAnsi" w:cstheme="minorHAnsi"/>
        </w:rPr>
        <w:t>.</w:t>
      </w:r>
    </w:p>
    <w:p w14:paraId="09C06FCE" w14:textId="77777777" w:rsidR="00CC6002" w:rsidRPr="005F54DE" w:rsidRDefault="00CC6002" w:rsidP="00873EEA">
      <w:pPr>
        <w:numPr>
          <w:ilvl w:val="0"/>
          <w:numId w:val="553"/>
        </w:numPr>
        <w:ind w:left="1104"/>
        <w:jc w:val="both"/>
        <w:rPr>
          <w:rFonts w:asciiTheme="minorHAnsi" w:hAnsiTheme="minorHAnsi" w:cstheme="minorHAnsi"/>
        </w:rPr>
      </w:pPr>
      <w:r w:rsidRPr="005F54DE">
        <w:rPr>
          <w:rFonts w:asciiTheme="minorHAnsi" w:hAnsiTheme="minorHAnsi" w:cstheme="minorHAnsi"/>
        </w:rPr>
        <w:t xml:space="preserve">неустранимый физический 450 </w:t>
      </w:r>
      <w:proofErr w:type="spellStart"/>
      <w:r w:rsidRPr="005F54DE">
        <w:rPr>
          <w:rFonts w:asciiTheme="minorHAnsi" w:hAnsiTheme="minorHAnsi" w:cstheme="minorHAnsi"/>
        </w:rPr>
        <w:t>тыс.руб</w:t>
      </w:r>
      <w:proofErr w:type="spellEnd"/>
      <w:r w:rsidRPr="005F54DE">
        <w:rPr>
          <w:rFonts w:asciiTheme="minorHAnsi" w:hAnsiTheme="minorHAnsi" w:cstheme="minorHAnsi"/>
        </w:rPr>
        <w:t>.</w:t>
      </w:r>
    </w:p>
    <w:p w14:paraId="368DED54" w14:textId="77777777" w:rsidR="00CC6002" w:rsidRPr="005F54DE" w:rsidRDefault="00CC6002" w:rsidP="00873EEA">
      <w:pPr>
        <w:numPr>
          <w:ilvl w:val="0"/>
          <w:numId w:val="553"/>
        </w:numPr>
        <w:ind w:left="1104"/>
        <w:jc w:val="both"/>
        <w:rPr>
          <w:rFonts w:asciiTheme="minorHAnsi" w:hAnsiTheme="minorHAnsi" w:cstheme="minorHAnsi"/>
          <w:b/>
        </w:rPr>
      </w:pPr>
      <w:r w:rsidRPr="005F54DE">
        <w:rPr>
          <w:rFonts w:asciiTheme="minorHAnsi" w:hAnsiTheme="minorHAnsi" w:cstheme="minorHAnsi"/>
          <w:b/>
        </w:rPr>
        <w:t xml:space="preserve">устранимый физический, 300 </w:t>
      </w:r>
      <w:proofErr w:type="spellStart"/>
      <w:r w:rsidRPr="005F54DE">
        <w:rPr>
          <w:rFonts w:asciiTheme="minorHAnsi" w:hAnsiTheme="minorHAnsi" w:cstheme="minorHAnsi"/>
          <w:b/>
        </w:rPr>
        <w:t>тыс.руб</w:t>
      </w:r>
      <w:proofErr w:type="spellEnd"/>
      <w:r w:rsidRPr="005F54DE">
        <w:rPr>
          <w:rFonts w:asciiTheme="minorHAnsi" w:hAnsiTheme="minorHAnsi" w:cstheme="minorHAnsi"/>
          <w:b/>
        </w:rPr>
        <w:t>.</w:t>
      </w:r>
    </w:p>
    <w:p w14:paraId="7DD691E5" w14:textId="77777777" w:rsidR="00CC6002" w:rsidRPr="005F54DE" w:rsidRDefault="00CC6002" w:rsidP="00523C57">
      <w:pPr>
        <w:jc w:val="both"/>
        <w:rPr>
          <w:rFonts w:asciiTheme="minorHAnsi" w:hAnsiTheme="minorHAnsi" w:cstheme="minorHAnsi"/>
        </w:rPr>
      </w:pPr>
    </w:p>
    <w:p w14:paraId="2BA7EAFD"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b/>
          <w:bCs/>
        </w:rPr>
        <w:t>5.2.1.19.</w:t>
      </w:r>
      <w:r w:rsidRPr="005F54DE">
        <w:rPr>
          <w:rFonts w:asciiTheme="minorHAnsi" w:hAnsiTheme="minorHAnsi" w:cstheme="minorHAnsi"/>
        </w:rPr>
        <w:t> Стоимость нового оборудования (</w:t>
      </w:r>
      <w:proofErr w:type="spellStart"/>
      <w:r w:rsidRPr="005F54DE">
        <w:rPr>
          <w:rFonts w:asciiTheme="minorHAnsi" w:hAnsiTheme="minorHAnsi" w:cstheme="minorHAnsi"/>
        </w:rPr>
        <w:t>Цон</w:t>
      </w:r>
      <w:proofErr w:type="spellEnd"/>
      <w:r w:rsidRPr="005F54DE">
        <w:rPr>
          <w:rFonts w:asciiTheme="minorHAnsi" w:hAnsiTheme="minorHAnsi" w:cstheme="minorHAnsi"/>
        </w:rPr>
        <w:t xml:space="preserve">) составляет 100 </w:t>
      </w:r>
      <w:proofErr w:type="spellStart"/>
      <w:r w:rsidRPr="005F54DE">
        <w:rPr>
          <w:rFonts w:asciiTheme="minorHAnsi" w:hAnsiTheme="minorHAnsi" w:cstheme="minorHAnsi"/>
        </w:rPr>
        <w:t>ден</w:t>
      </w:r>
      <w:proofErr w:type="spellEnd"/>
      <w:r w:rsidRPr="005F54DE">
        <w:rPr>
          <w:rFonts w:asciiTheme="minorHAnsi" w:hAnsiTheme="minorHAnsi" w:cstheme="minorHAnsi"/>
        </w:rPr>
        <w:t xml:space="preserve">. ед. У объекта оценки оставшийся срок жизни 10 лет. Нормативный срок жизни 15 лет. Стоимость оборудования в зависимости от износа описывается формулой </w:t>
      </w:r>
      <w:proofErr w:type="spellStart"/>
      <w:r w:rsidRPr="005F54DE">
        <w:rPr>
          <w:rFonts w:asciiTheme="minorHAnsi" w:hAnsiTheme="minorHAnsi" w:cstheme="minorHAnsi"/>
        </w:rPr>
        <w:t>Цоо</w:t>
      </w:r>
      <w:proofErr w:type="spellEnd"/>
      <w:r w:rsidRPr="005F54DE">
        <w:rPr>
          <w:rFonts w:asciiTheme="minorHAnsi" w:hAnsiTheme="minorHAnsi" w:cstheme="minorHAnsi"/>
        </w:rPr>
        <w:t xml:space="preserve"> = </w:t>
      </w:r>
      <w:proofErr w:type="spellStart"/>
      <w:r w:rsidRPr="005F54DE">
        <w:rPr>
          <w:rFonts w:asciiTheme="minorHAnsi" w:hAnsiTheme="minorHAnsi" w:cstheme="minorHAnsi"/>
        </w:rPr>
        <w:t>Цон</w:t>
      </w:r>
      <w:proofErr w:type="spellEnd"/>
      <w:r w:rsidRPr="005F54DE">
        <w:rPr>
          <w:rFonts w:asciiTheme="minorHAnsi" w:hAnsiTheme="minorHAnsi" w:cstheme="minorHAnsi"/>
        </w:rPr>
        <w:t>* (1-exp(-0,4*ХВ)), где ХВ - хронологический возраст. Определить рыночную стоимость объекта оценки (</w:t>
      </w:r>
      <w:proofErr w:type="spellStart"/>
      <w:r w:rsidRPr="005F54DE">
        <w:rPr>
          <w:rFonts w:asciiTheme="minorHAnsi" w:hAnsiTheme="minorHAnsi" w:cstheme="minorHAnsi"/>
        </w:rPr>
        <w:t>Цоо</w:t>
      </w:r>
      <w:proofErr w:type="spellEnd"/>
      <w:r w:rsidRPr="005F54DE">
        <w:rPr>
          <w:rFonts w:asciiTheme="minorHAnsi" w:hAnsiTheme="minorHAnsi" w:cstheme="minorHAnsi"/>
        </w:rPr>
        <w:t>).</w:t>
      </w:r>
    </w:p>
    <w:p w14:paraId="63EEBBDB"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rPr>
        <w:t>Варианты ответа:</w:t>
      </w:r>
    </w:p>
    <w:p w14:paraId="58A9B97E" w14:textId="77777777" w:rsidR="00CC6002" w:rsidRPr="005F54DE" w:rsidRDefault="00CC6002" w:rsidP="00873EEA">
      <w:pPr>
        <w:numPr>
          <w:ilvl w:val="0"/>
          <w:numId w:val="554"/>
        </w:numPr>
        <w:ind w:left="1104"/>
        <w:jc w:val="both"/>
        <w:rPr>
          <w:rFonts w:asciiTheme="minorHAnsi" w:hAnsiTheme="minorHAnsi" w:cstheme="minorHAnsi"/>
        </w:rPr>
      </w:pPr>
      <w:r w:rsidRPr="005F54DE">
        <w:rPr>
          <w:rFonts w:asciiTheme="minorHAnsi" w:hAnsiTheme="minorHAnsi" w:cstheme="minorHAnsi"/>
        </w:rPr>
        <w:t>18,1</w:t>
      </w:r>
    </w:p>
    <w:p w14:paraId="023DF70F" w14:textId="77777777" w:rsidR="00CC6002" w:rsidRPr="005F54DE" w:rsidRDefault="00CC6002" w:rsidP="00873EEA">
      <w:pPr>
        <w:numPr>
          <w:ilvl w:val="0"/>
          <w:numId w:val="554"/>
        </w:numPr>
        <w:ind w:left="1104"/>
        <w:jc w:val="both"/>
        <w:rPr>
          <w:rFonts w:asciiTheme="minorHAnsi" w:hAnsiTheme="minorHAnsi" w:cstheme="minorHAnsi"/>
        </w:rPr>
      </w:pPr>
      <w:r w:rsidRPr="005F54DE">
        <w:rPr>
          <w:rFonts w:asciiTheme="minorHAnsi" w:hAnsiTheme="minorHAnsi" w:cstheme="minorHAnsi"/>
        </w:rPr>
        <w:t>33,3</w:t>
      </w:r>
    </w:p>
    <w:p w14:paraId="1E3BBD96" w14:textId="77777777" w:rsidR="00CC6002" w:rsidRPr="005F54DE" w:rsidRDefault="00CC6002" w:rsidP="00873EEA">
      <w:pPr>
        <w:numPr>
          <w:ilvl w:val="0"/>
          <w:numId w:val="554"/>
        </w:numPr>
        <w:ind w:left="1104"/>
        <w:jc w:val="both"/>
        <w:rPr>
          <w:rFonts w:asciiTheme="minorHAnsi" w:hAnsiTheme="minorHAnsi" w:cstheme="minorHAnsi"/>
        </w:rPr>
      </w:pPr>
      <w:r w:rsidRPr="005F54DE">
        <w:rPr>
          <w:rFonts w:asciiTheme="minorHAnsi" w:hAnsiTheme="minorHAnsi" w:cstheme="minorHAnsi"/>
        </w:rPr>
        <w:t>98,2</w:t>
      </w:r>
    </w:p>
    <w:p w14:paraId="74E4F3BD" w14:textId="77777777" w:rsidR="00CC6002" w:rsidRPr="005F54DE" w:rsidRDefault="00CC6002" w:rsidP="00873EEA">
      <w:pPr>
        <w:numPr>
          <w:ilvl w:val="0"/>
          <w:numId w:val="554"/>
        </w:numPr>
        <w:ind w:left="1104"/>
        <w:jc w:val="both"/>
        <w:rPr>
          <w:rFonts w:asciiTheme="minorHAnsi" w:hAnsiTheme="minorHAnsi" w:cstheme="minorHAnsi"/>
          <w:b/>
        </w:rPr>
      </w:pPr>
      <w:r w:rsidRPr="005F54DE">
        <w:rPr>
          <w:rFonts w:asciiTheme="minorHAnsi" w:hAnsiTheme="minorHAnsi" w:cstheme="minorHAnsi"/>
          <w:b/>
        </w:rPr>
        <w:t>86,5</w:t>
      </w:r>
    </w:p>
    <w:p w14:paraId="0E679F1C" w14:textId="77777777" w:rsidR="00CC6002" w:rsidRPr="005F54DE" w:rsidRDefault="00CC6002" w:rsidP="00873EEA">
      <w:pPr>
        <w:numPr>
          <w:ilvl w:val="0"/>
          <w:numId w:val="554"/>
        </w:numPr>
        <w:ind w:left="1104"/>
        <w:jc w:val="both"/>
        <w:rPr>
          <w:rFonts w:asciiTheme="minorHAnsi" w:hAnsiTheme="minorHAnsi" w:cstheme="minorHAnsi"/>
        </w:rPr>
      </w:pPr>
      <w:r w:rsidRPr="005F54DE">
        <w:rPr>
          <w:rFonts w:asciiTheme="minorHAnsi" w:hAnsiTheme="minorHAnsi" w:cstheme="minorHAnsi"/>
        </w:rPr>
        <w:t>99,3</w:t>
      </w:r>
    </w:p>
    <w:p w14:paraId="384FBBFB" w14:textId="77777777" w:rsidR="00CC6002" w:rsidRPr="005F54DE" w:rsidRDefault="00CC6002" w:rsidP="00873EEA">
      <w:pPr>
        <w:numPr>
          <w:ilvl w:val="0"/>
          <w:numId w:val="554"/>
        </w:numPr>
        <w:ind w:left="1104"/>
        <w:jc w:val="both"/>
        <w:rPr>
          <w:rFonts w:asciiTheme="minorHAnsi" w:hAnsiTheme="minorHAnsi" w:cstheme="minorHAnsi"/>
        </w:rPr>
      </w:pPr>
      <w:r w:rsidRPr="005F54DE">
        <w:rPr>
          <w:rFonts w:asciiTheme="minorHAnsi" w:hAnsiTheme="minorHAnsi" w:cstheme="minorHAnsi"/>
        </w:rPr>
        <w:lastRenderedPageBreak/>
        <w:t>22,1</w:t>
      </w:r>
    </w:p>
    <w:p w14:paraId="65EB589C" w14:textId="77777777" w:rsidR="00CC6002" w:rsidRPr="005F54DE" w:rsidRDefault="00CC6002" w:rsidP="00523C57">
      <w:pPr>
        <w:jc w:val="both"/>
        <w:rPr>
          <w:rFonts w:asciiTheme="minorHAnsi" w:hAnsiTheme="minorHAnsi" w:cstheme="minorHAnsi"/>
        </w:rPr>
      </w:pPr>
    </w:p>
    <w:p w14:paraId="10B33D01" w14:textId="77777777" w:rsidR="008302E1" w:rsidRPr="005F54DE" w:rsidRDefault="00CC6002" w:rsidP="00523C57">
      <w:pPr>
        <w:jc w:val="both"/>
        <w:rPr>
          <w:rFonts w:asciiTheme="minorHAnsi" w:hAnsiTheme="minorHAnsi" w:cstheme="minorHAnsi"/>
        </w:rPr>
      </w:pPr>
      <w:r w:rsidRPr="005F54DE">
        <w:rPr>
          <w:rFonts w:asciiTheme="minorHAnsi" w:hAnsiTheme="minorHAnsi" w:cstheme="minorHAnsi"/>
          <w:b/>
          <w:bCs/>
        </w:rPr>
        <w:t>5.2.1.20.</w:t>
      </w:r>
      <w:r w:rsidRPr="005F54DE">
        <w:rPr>
          <w:rFonts w:asciiTheme="minorHAnsi" w:hAnsiTheme="minorHAnsi" w:cstheme="minorHAnsi"/>
        </w:rPr>
        <w:t> 4 балла.</w:t>
      </w:r>
    </w:p>
    <w:p w14:paraId="47380B28"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rPr>
        <w:t>Закупили оборудование в 2012 г. за 14 000 $ со склада на условиях EXW (</w:t>
      </w:r>
      <w:proofErr w:type="spellStart"/>
      <w:r w:rsidRPr="005F54DE">
        <w:rPr>
          <w:rFonts w:asciiTheme="minorHAnsi" w:hAnsiTheme="minorHAnsi" w:cstheme="minorHAnsi"/>
        </w:rPr>
        <w:t>франко</w:t>
      </w:r>
      <w:proofErr w:type="spellEnd"/>
      <w:r w:rsidRPr="005F54DE">
        <w:rPr>
          <w:rFonts w:asciiTheme="minorHAnsi" w:hAnsiTheme="minorHAnsi" w:cstheme="minorHAnsi"/>
        </w:rPr>
        <w:t xml:space="preserve"> завод). Заключен договор поставки, который включает в себя расходы на таможенную пошлину и ускоренное оформление 10 и 5% соответственно. Курс на дату приобретения 30 руб./$. Коэффициент роста цен в США в $ 0,95. Курс дату оценки 60 руб./$. Покупатель параллельно заключил договор поставки аналогичного оборудования за 100 000 руб. Цена этого договора не изменилась на дату оценки. Найти рыночную стоимость.</w:t>
      </w:r>
    </w:p>
    <w:p w14:paraId="4C10D56C"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rPr>
        <w:t>Варианты ответа:</w:t>
      </w:r>
    </w:p>
    <w:p w14:paraId="3CD86C8C" w14:textId="77777777" w:rsidR="00CC6002" w:rsidRPr="005F54DE" w:rsidRDefault="00CC6002" w:rsidP="00873EEA">
      <w:pPr>
        <w:numPr>
          <w:ilvl w:val="0"/>
          <w:numId w:val="555"/>
        </w:numPr>
        <w:ind w:left="1104"/>
        <w:jc w:val="both"/>
        <w:rPr>
          <w:rFonts w:asciiTheme="minorHAnsi" w:hAnsiTheme="minorHAnsi" w:cstheme="minorHAnsi"/>
        </w:rPr>
      </w:pPr>
      <w:r w:rsidRPr="005F54DE">
        <w:rPr>
          <w:rFonts w:asciiTheme="minorHAnsi" w:hAnsiTheme="minorHAnsi" w:cstheme="minorHAnsi"/>
        </w:rPr>
        <w:t>877 800 руб.</w:t>
      </w:r>
    </w:p>
    <w:p w14:paraId="55C9084E" w14:textId="77777777" w:rsidR="00CC6002" w:rsidRPr="005F54DE" w:rsidRDefault="00CC6002" w:rsidP="00873EEA">
      <w:pPr>
        <w:numPr>
          <w:ilvl w:val="0"/>
          <w:numId w:val="555"/>
        </w:numPr>
        <w:ind w:left="1104"/>
        <w:jc w:val="both"/>
        <w:rPr>
          <w:rFonts w:asciiTheme="minorHAnsi" w:hAnsiTheme="minorHAnsi" w:cstheme="minorHAnsi"/>
        </w:rPr>
      </w:pPr>
      <w:r w:rsidRPr="005F54DE">
        <w:rPr>
          <w:rFonts w:asciiTheme="minorHAnsi" w:hAnsiTheme="minorHAnsi" w:cstheme="minorHAnsi"/>
        </w:rPr>
        <w:t>898 000 руб.</w:t>
      </w:r>
    </w:p>
    <w:p w14:paraId="1C508330" w14:textId="77777777" w:rsidR="00CC6002" w:rsidRPr="005F54DE" w:rsidRDefault="00CC6002" w:rsidP="00873EEA">
      <w:pPr>
        <w:numPr>
          <w:ilvl w:val="0"/>
          <w:numId w:val="555"/>
        </w:numPr>
        <w:ind w:left="1104"/>
        <w:jc w:val="both"/>
        <w:rPr>
          <w:rFonts w:asciiTheme="minorHAnsi" w:hAnsiTheme="minorHAnsi" w:cstheme="minorHAnsi"/>
        </w:rPr>
      </w:pPr>
      <w:r w:rsidRPr="005F54DE">
        <w:rPr>
          <w:rFonts w:asciiTheme="minorHAnsi" w:hAnsiTheme="minorHAnsi" w:cstheme="minorHAnsi"/>
          <w:b/>
        </w:rPr>
        <w:t>977 800 руб</w:t>
      </w:r>
      <w:r w:rsidRPr="005F54DE">
        <w:rPr>
          <w:rFonts w:asciiTheme="minorHAnsi" w:hAnsiTheme="minorHAnsi" w:cstheme="minorHAnsi"/>
        </w:rPr>
        <w:t>.</w:t>
      </w:r>
    </w:p>
    <w:p w14:paraId="57C57CA9" w14:textId="77777777" w:rsidR="00CC6002" w:rsidRPr="005F54DE" w:rsidRDefault="00CC6002" w:rsidP="00873EEA">
      <w:pPr>
        <w:numPr>
          <w:ilvl w:val="0"/>
          <w:numId w:val="555"/>
        </w:numPr>
        <w:ind w:left="1104"/>
        <w:jc w:val="both"/>
        <w:rPr>
          <w:rFonts w:asciiTheme="minorHAnsi" w:hAnsiTheme="minorHAnsi" w:cstheme="minorHAnsi"/>
        </w:rPr>
      </w:pPr>
      <w:r w:rsidRPr="005F54DE">
        <w:rPr>
          <w:rFonts w:asciiTheme="minorHAnsi" w:hAnsiTheme="minorHAnsi" w:cstheme="minorHAnsi"/>
        </w:rPr>
        <w:t>538 900 руб.</w:t>
      </w:r>
    </w:p>
    <w:p w14:paraId="4E4C5063" w14:textId="77777777" w:rsidR="00CC6002" w:rsidRPr="005F54DE" w:rsidRDefault="00CC6002" w:rsidP="00523C57">
      <w:pPr>
        <w:jc w:val="both"/>
        <w:rPr>
          <w:rFonts w:asciiTheme="minorHAnsi" w:hAnsiTheme="minorHAnsi" w:cstheme="minorHAnsi"/>
        </w:rPr>
      </w:pPr>
    </w:p>
    <w:p w14:paraId="60B4BC81" w14:textId="77777777" w:rsidR="008302E1" w:rsidRPr="005F54DE" w:rsidRDefault="00CC6002" w:rsidP="00523C57">
      <w:pPr>
        <w:jc w:val="both"/>
        <w:rPr>
          <w:rFonts w:asciiTheme="minorHAnsi" w:hAnsiTheme="minorHAnsi" w:cstheme="minorHAnsi"/>
        </w:rPr>
      </w:pPr>
      <w:r w:rsidRPr="005F54DE">
        <w:rPr>
          <w:rFonts w:asciiTheme="minorHAnsi" w:hAnsiTheme="minorHAnsi" w:cstheme="minorHAnsi"/>
          <w:b/>
          <w:bCs/>
        </w:rPr>
        <w:t>5.2.1.21.</w:t>
      </w:r>
      <w:r w:rsidRPr="005F54DE">
        <w:rPr>
          <w:rFonts w:asciiTheme="minorHAnsi" w:hAnsiTheme="minorHAnsi" w:cstheme="minorHAnsi"/>
        </w:rPr>
        <w:t> 4 балла.</w:t>
      </w:r>
    </w:p>
    <w:p w14:paraId="10B09934" w14:textId="77777777" w:rsidR="00CC6002" w:rsidRPr="005F54DE" w:rsidRDefault="00A92698" w:rsidP="00523C57">
      <w:pPr>
        <w:jc w:val="both"/>
        <w:rPr>
          <w:rFonts w:asciiTheme="minorHAnsi" w:hAnsiTheme="minorHAnsi" w:cstheme="minorHAnsi"/>
        </w:rPr>
      </w:pPr>
      <w:r w:rsidRPr="005F54DE">
        <w:rPr>
          <w:rFonts w:asciiTheme="minorHAnsi" w:hAnsiTheme="minorHAnsi" w:cstheme="minorHAnsi"/>
        </w:rPr>
        <w:t>Полная восстановительная стоимость турбины на 2017г. 900 млн руб. Турбина введена в эксплуатацию в 1985 году. Срок службы 40 лет. В 2008 году колесо генератора (основной элемент турбины) было заменено на новое стоимостью 550 млн руб. с учетом демонтажа в размере 50 млн руб. (в уровне цен 2008 года). К 2017 стоимость колеса выросла на 50%. Определить рыночную стоимость турбины по состоянию на 2017 год</w:t>
      </w:r>
      <w:r w:rsidR="00CC6002" w:rsidRPr="005F54DE">
        <w:rPr>
          <w:rFonts w:asciiTheme="minorHAnsi" w:hAnsiTheme="minorHAnsi" w:cstheme="minorHAnsi"/>
        </w:rPr>
        <w:t>.</w:t>
      </w:r>
    </w:p>
    <w:p w14:paraId="61F2086D"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rPr>
        <w:t>Варианты ответа:</w:t>
      </w:r>
    </w:p>
    <w:p w14:paraId="1D3A21B4" w14:textId="77777777" w:rsidR="00CC6002" w:rsidRPr="005F54DE" w:rsidRDefault="00CC6002" w:rsidP="00873EEA">
      <w:pPr>
        <w:numPr>
          <w:ilvl w:val="0"/>
          <w:numId w:val="556"/>
        </w:numPr>
        <w:ind w:left="1104"/>
        <w:rPr>
          <w:rFonts w:asciiTheme="minorHAnsi" w:hAnsiTheme="minorHAnsi" w:cstheme="minorHAnsi"/>
        </w:rPr>
      </w:pPr>
      <w:r w:rsidRPr="005F54DE">
        <w:rPr>
          <w:rFonts w:asciiTheme="minorHAnsi" w:hAnsiTheme="minorHAnsi" w:cstheme="minorHAnsi"/>
        </w:rPr>
        <w:t>639,38 млн</w:t>
      </w:r>
      <w:r w:rsidR="00A92698" w:rsidRPr="005F54DE">
        <w:rPr>
          <w:rFonts w:asciiTheme="minorHAnsi" w:hAnsiTheme="minorHAnsi" w:cstheme="minorHAnsi"/>
        </w:rPr>
        <w:t xml:space="preserve"> </w:t>
      </w:r>
      <w:r w:rsidRPr="005F54DE">
        <w:rPr>
          <w:rFonts w:asciiTheme="minorHAnsi" w:hAnsiTheme="minorHAnsi" w:cstheme="minorHAnsi"/>
        </w:rPr>
        <w:t>руб.</w:t>
      </w:r>
    </w:p>
    <w:p w14:paraId="5A2BC3A4" w14:textId="77777777" w:rsidR="00CC6002" w:rsidRPr="005F54DE" w:rsidRDefault="00CC6002" w:rsidP="00873EEA">
      <w:pPr>
        <w:numPr>
          <w:ilvl w:val="0"/>
          <w:numId w:val="556"/>
        </w:numPr>
        <w:ind w:left="1104"/>
        <w:rPr>
          <w:rFonts w:asciiTheme="minorHAnsi" w:hAnsiTheme="minorHAnsi" w:cstheme="minorHAnsi"/>
        </w:rPr>
      </w:pPr>
      <w:r w:rsidRPr="005F54DE">
        <w:rPr>
          <w:rFonts w:asciiTheme="minorHAnsi" w:hAnsiTheme="minorHAnsi" w:cstheme="minorHAnsi"/>
        </w:rPr>
        <w:t>654,38 млн</w:t>
      </w:r>
      <w:r w:rsidR="00A92698" w:rsidRPr="005F54DE">
        <w:rPr>
          <w:rFonts w:asciiTheme="minorHAnsi" w:hAnsiTheme="minorHAnsi" w:cstheme="minorHAnsi"/>
        </w:rPr>
        <w:t xml:space="preserve"> </w:t>
      </w:r>
      <w:r w:rsidRPr="005F54DE">
        <w:rPr>
          <w:rFonts w:asciiTheme="minorHAnsi" w:hAnsiTheme="minorHAnsi" w:cstheme="minorHAnsi"/>
        </w:rPr>
        <w:t>руб.</w:t>
      </w:r>
    </w:p>
    <w:p w14:paraId="5BFD4ED5" w14:textId="77777777" w:rsidR="00CC6002" w:rsidRPr="005F54DE" w:rsidRDefault="00CC6002" w:rsidP="00873EEA">
      <w:pPr>
        <w:numPr>
          <w:ilvl w:val="0"/>
          <w:numId w:val="556"/>
        </w:numPr>
        <w:ind w:left="1104"/>
        <w:rPr>
          <w:rFonts w:asciiTheme="minorHAnsi" w:hAnsiTheme="minorHAnsi" w:cstheme="minorHAnsi"/>
          <w:b/>
        </w:rPr>
      </w:pPr>
      <w:r w:rsidRPr="005F54DE">
        <w:rPr>
          <w:rFonts w:asciiTheme="minorHAnsi" w:hAnsiTheme="minorHAnsi" w:cstheme="minorHAnsi"/>
          <w:b/>
        </w:rPr>
        <w:t>611,25 млн</w:t>
      </w:r>
      <w:r w:rsidR="00A92698" w:rsidRPr="005F54DE">
        <w:rPr>
          <w:rFonts w:asciiTheme="minorHAnsi" w:hAnsiTheme="minorHAnsi" w:cstheme="minorHAnsi"/>
          <w:b/>
        </w:rPr>
        <w:t xml:space="preserve"> </w:t>
      </w:r>
      <w:r w:rsidRPr="005F54DE">
        <w:rPr>
          <w:rFonts w:asciiTheme="minorHAnsi" w:hAnsiTheme="minorHAnsi" w:cstheme="minorHAnsi"/>
          <w:b/>
        </w:rPr>
        <w:t>руб.</w:t>
      </w:r>
    </w:p>
    <w:p w14:paraId="1FC61C92" w14:textId="77777777" w:rsidR="00CC6002" w:rsidRPr="005F54DE" w:rsidRDefault="00CC6002" w:rsidP="00873EEA">
      <w:pPr>
        <w:numPr>
          <w:ilvl w:val="0"/>
          <w:numId w:val="556"/>
        </w:numPr>
        <w:ind w:left="1104"/>
        <w:rPr>
          <w:rFonts w:asciiTheme="minorHAnsi" w:hAnsiTheme="minorHAnsi" w:cstheme="minorHAnsi"/>
        </w:rPr>
      </w:pPr>
      <w:r w:rsidRPr="005F54DE">
        <w:rPr>
          <w:rFonts w:asciiTheme="minorHAnsi" w:hAnsiTheme="minorHAnsi" w:cstheme="minorHAnsi"/>
        </w:rPr>
        <w:t>551,25 млн</w:t>
      </w:r>
      <w:r w:rsidR="00A92698" w:rsidRPr="005F54DE">
        <w:rPr>
          <w:rFonts w:asciiTheme="minorHAnsi" w:hAnsiTheme="minorHAnsi" w:cstheme="minorHAnsi"/>
        </w:rPr>
        <w:t xml:space="preserve"> </w:t>
      </w:r>
      <w:r w:rsidRPr="005F54DE">
        <w:rPr>
          <w:rFonts w:asciiTheme="minorHAnsi" w:hAnsiTheme="minorHAnsi" w:cstheme="minorHAnsi"/>
        </w:rPr>
        <w:t>руб.</w:t>
      </w:r>
    </w:p>
    <w:p w14:paraId="0E42C2B1" w14:textId="77777777" w:rsidR="00CC6002" w:rsidRPr="005F54DE" w:rsidRDefault="00CC6002" w:rsidP="00523C57">
      <w:pPr>
        <w:rPr>
          <w:rFonts w:asciiTheme="minorHAnsi" w:hAnsiTheme="minorHAnsi" w:cstheme="minorHAnsi"/>
        </w:rPr>
      </w:pPr>
    </w:p>
    <w:p w14:paraId="3233B5E0"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b/>
          <w:bCs/>
        </w:rPr>
        <w:t>5.2.1.22.</w:t>
      </w:r>
      <w:r w:rsidRPr="005F54DE">
        <w:rPr>
          <w:rFonts w:asciiTheme="minorHAnsi" w:hAnsiTheme="minorHAnsi" w:cstheme="minorHAnsi"/>
        </w:rPr>
        <w:t> Стоимость оборудования 10 000 долларов. Доля долгоживущих элементов составляет 80%. Нормативный срок жизни долгоживущих элементов 20 лет, короткоживущих элементов 5 лет. Через 4 года произведен капитальный ремонт оборудования, в результате чего физический износ долгоживущих элементов уменьшился 20 пунктов, короткоживущих - на 10 пунктов. Определите рыночную стоимость оборудования после капитального ремонта.</w:t>
      </w:r>
    </w:p>
    <w:p w14:paraId="04D52759" w14:textId="77777777" w:rsidR="00BC58D0" w:rsidRPr="005F54DE" w:rsidRDefault="00BC58D0" w:rsidP="00523C57">
      <w:pPr>
        <w:jc w:val="both"/>
        <w:rPr>
          <w:rFonts w:asciiTheme="minorHAnsi" w:hAnsiTheme="minorHAnsi" w:cstheme="minorHAnsi"/>
        </w:rPr>
      </w:pPr>
      <w:r w:rsidRPr="005F54DE">
        <w:rPr>
          <w:rFonts w:asciiTheme="minorHAnsi" w:hAnsiTheme="minorHAnsi" w:cstheme="minorHAnsi"/>
        </w:rPr>
        <w:t>Варианты ответа:</w:t>
      </w:r>
    </w:p>
    <w:p w14:paraId="00533410" w14:textId="77777777" w:rsidR="00CC6002" w:rsidRPr="005F54DE" w:rsidRDefault="00CC6002" w:rsidP="00873EEA">
      <w:pPr>
        <w:numPr>
          <w:ilvl w:val="0"/>
          <w:numId w:val="557"/>
        </w:numPr>
        <w:ind w:left="1104"/>
        <w:jc w:val="both"/>
        <w:rPr>
          <w:rFonts w:asciiTheme="minorHAnsi" w:hAnsiTheme="minorHAnsi" w:cstheme="minorHAnsi"/>
        </w:rPr>
      </w:pPr>
      <w:r w:rsidRPr="005F54DE">
        <w:rPr>
          <w:rFonts w:asciiTheme="minorHAnsi" w:hAnsiTheme="minorHAnsi" w:cstheme="minorHAnsi"/>
        </w:rPr>
        <w:t>7280</w:t>
      </w:r>
    </w:p>
    <w:p w14:paraId="1300FC2B" w14:textId="77777777" w:rsidR="00CC6002" w:rsidRPr="005F54DE" w:rsidRDefault="00CC6002" w:rsidP="00873EEA">
      <w:pPr>
        <w:numPr>
          <w:ilvl w:val="0"/>
          <w:numId w:val="557"/>
        </w:numPr>
        <w:ind w:left="1104"/>
        <w:jc w:val="both"/>
        <w:rPr>
          <w:rFonts w:asciiTheme="minorHAnsi" w:hAnsiTheme="minorHAnsi" w:cstheme="minorHAnsi"/>
          <w:b/>
        </w:rPr>
      </w:pPr>
      <w:r w:rsidRPr="005F54DE">
        <w:rPr>
          <w:rFonts w:asciiTheme="minorHAnsi" w:hAnsiTheme="minorHAnsi" w:cstheme="minorHAnsi"/>
          <w:b/>
        </w:rPr>
        <w:t>8600</w:t>
      </w:r>
    </w:p>
    <w:p w14:paraId="27D6B37F" w14:textId="77777777" w:rsidR="00CC6002" w:rsidRPr="005F54DE" w:rsidRDefault="00CC6002" w:rsidP="00873EEA">
      <w:pPr>
        <w:numPr>
          <w:ilvl w:val="0"/>
          <w:numId w:val="557"/>
        </w:numPr>
        <w:ind w:left="1104"/>
        <w:jc w:val="both"/>
        <w:rPr>
          <w:rFonts w:asciiTheme="minorHAnsi" w:hAnsiTheme="minorHAnsi" w:cstheme="minorHAnsi"/>
        </w:rPr>
      </w:pPr>
      <w:r w:rsidRPr="005F54DE">
        <w:rPr>
          <w:rFonts w:asciiTheme="minorHAnsi" w:hAnsiTheme="minorHAnsi" w:cstheme="minorHAnsi"/>
        </w:rPr>
        <w:t>3500</w:t>
      </w:r>
    </w:p>
    <w:p w14:paraId="72B0E7FB" w14:textId="77777777" w:rsidR="00CC6002" w:rsidRPr="005F54DE" w:rsidRDefault="00CC6002" w:rsidP="00873EEA">
      <w:pPr>
        <w:numPr>
          <w:ilvl w:val="0"/>
          <w:numId w:val="557"/>
        </w:numPr>
        <w:ind w:left="1104"/>
        <w:jc w:val="both"/>
        <w:rPr>
          <w:rFonts w:asciiTheme="minorHAnsi" w:hAnsiTheme="minorHAnsi" w:cstheme="minorHAnsi"/>
        </w:rPr>
      </w:pPr>
      <w:r w:rsidRPr="005F54DE">
        <w:rPr>
          <w:rFonts w:asciiTheme="minorHAnsi" w:hAnsiTheme="minorHAnsi" w:cstheme="minorHAnsi"/>
        </w:rPr>
        <w:t>7900</w:t>
      </w:r>
    </w:p>
    <w:p w14:paraId="07C07A3A" w14:textId="77777777" w:rsidR="00CC6002" w:rsidRPr="005F54DE" w:rsidRDefault="00CC6002" w:rsidP="00523C57">
      <w:pPr>
        <w:jc w:val="both"/>
        <w:rPr>
          <w:rFonts w:asciiTheme="minorHAnsi" w:hAnsiTheme="minorHAnsi" w:cstheme="minorHAnsi"/>
        </w:rPr>
      </w:pPr>
    </w:p>
    <w:p w14:paraId="7E1DC83A" w14:textId="77777777" w:rsidR="008302E1" w:rsidRPr="005F54DE" w:rsidRDefault="00CC6002" w:rsidP="00523C57">
      <w:pPr>
        <w:jc w:val="both"/>
        <w:rPr>
          <w:rFonts w:asciiTheme="minorHAnsi" w:hAnsiTheme="minorHAnsi" w:cstheme="minorHAnsi"/>
        </w:rPr>
      </w:pPr>
      <w:r w:rsidRPr="005F54DE">
        <w:rPr>
          <w:rFonts w:asciiTheme="minorHAnsi" w:hAnsiTheme="minorHAnsi" w:cstheme="minorHAnsi"/>
          <w:b/>
          <w:bCs/>
        </w:rPr>
        <w:t>5.2.1.23.</w:t>
      </w:r>
      <w:r w:rsidRPr="005F54DE">
        <w:rPr>
          <w:rFonts w:asciiTheme="minorHAnsi" w:hAnsiTheme="minorHAnsi" w:cstheme="minorHAnsi"/>
        </w:rPr>
        <w:t> 4 балла.</w:t>
      </w:r>
    </w:p>
    <w:p w14:paraId="57974C02"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rPr>
        <w:t>Предприятием в 2007 году поставлено на баланс оборудование, произведенное в Германии. Первоначальная балансовая стоимость 5 000 000 руб. Затраты на монтаж осуществлены российской компанией и составляют 30% от стоимости оборудования. Рассчитать стоимость затрат на воспроизводство на 2010 г., если стоимость СМР в России за это время выросла на 20%. Курс Евро на 2007 год - 32 руб./евро, на 2010 год - 72 руб./евро. Рост цен на аналогичное оборудование в Еврозоне - 1,3 за указанный период.</w:t>
      </w:r>
    </w:p>
    <w:p w14:paraId="624BDB24" w14:textId="77777777" w:rsidR="00CC6002" w:rsidRPr="005F54DE" w:rsidRDefault="00CC6002" w:rsidP="00523C57">
      <w:pPr>
        <w:rPr>
          <w:rFonts w:asciiTheme="minorHAnsi" w:hAnsiTheme="minorHAnsi" w:cstheme="minorHAnsi"/>
        </w:rPr>
      </w:pPr>
      <w:r w:rsidRPr="005F54DE">
        <w:rPr>
          <w:rFonts w:asciiTheme="minorHAnsi" w:hAnsiTheme="minorHAnsi" w:cstheme="minorHAnsi"/>
        </w:rPr>
        <w:t>Варианты ответа:</w:t>
      </w:r>
    </w:p>
    <w:p w14:paraId="1322DBEF" w14:textId="77777777" w:rsidR="00CC6002" w:rsidRPr="005F54DE" w:rsidRDefault="00CC6002" w:rsidP="00873EEA">
      <w:pPr>
        <w:numPr>
          <w:ilvl w:val="0"/>
          <w:numId w:val="558"/>
        </w:numPr>
        <w:ind w:left="1104"/>
        <w:rPr>
          <w:rFonts w:asciiTheme="minorHAnsi" w:hAnsiTheme="minorHAnsi" w:cstheme="minorHAnsi"/>
        </w:rPr>
      </w:pPr>
      <w:r w:rsidRPr="005F54DE">
        <w:rPr>
          <w:rFonts w:asciiTheme="minorHAnsi" w:hAnsiTheme="minorHAnsi" w:cstheme="minorHAnsi"/>
        </w:rPr>
        <w:t>12 403 846 руб.</w:t>
      </w:r>
    </w:p>
    <w:p w14:paraId="3B5C09DC" w14:textId="77777777" w:rsidR="00CC6002" w:rsidRPr="005F54DE" w:rsidRDefault="00CC6002" w:rsidP="00873EEA">
      <w:pPr>
        <w:numPr>
          <w:ilvl w:val="0"/>
          <w:numId w:val="558"/>
        </w:numPr>
        <w:ind w:left="1104"/>
        <w:rPr>
          <w:rFonts w:asciiTheme="minorHAnsi" w:hAnsiTheme="minorHAnsi" w:cstheme="minorHAnsi"/>
        </w:rPr>
      </w:pPr>
      <w:r w:rsidRPr="005F54DE">
        <w:rPr>
          <w:rFonts w:asciiTheme="minorHAnsi" w:hAnsiTheme="minorHAnsi" w:cstheme="minorHAnsi"/>
          <w:b/>
        </w:rPr>
        <w:t>12 634 615 руб</w:t>
      </w:r>
      <w:r w:rsidRPr="005F54DE">
        <w:rPr>
          <w:rFonts w:asciiTheme="minorHAnsi" w:hAnsiTheme="minorHAnsi" w:cstheme="minorHAnsi"/>
        </w:rPr>
        <w:t>.</w:t>
      </w:r>
    </w:p>
    <w:p w14:paraId="54F312F0" w14:textId="77777777" w:rsidR="00CC6002" w:rsidRPr="005F54DE" w:rsidRDefault="00CC6002" w:rsidP="00873EEA">
      <w:pPr>
        <w:numPr>
          <w:ilvl w:val="0"/>
          <w:numId w:val="558"/>
        </w:numPr>
        <w:ind w:left="1104"/>
        <w:rPr>
          <w:rFonts w:asciiTheme="minorHAnsi" w:hAnsiTheme="minorHAnsi" w:cstheme="minorHAnsi"/>
        </w:rPr>
      </w:pPr>
      <w:r w:rsidRPr="005F54DE">
        <w:rPr>
          <w:rFonts w:asciiTheme="minorHAnsi" w:hAnsiTheme="minorHAnsi" w:cstheme="minorHAnsi"/>
        </w:rPr>
        <w:lastRenderedPageBreak/>
        <w:t>14 625 000 руб.</w:t>
      </w:r>
    </w:p>
    <w:p w14:paraId="0C2A6F1C" w14:textId="77777777" w:rsidR="00CC6002" w:rsidRPr="005F54DE" w:rsidRDefault="00CC6002" w:rsidP="00873EEA">
      <w:pPr>
        <w:numPr>
          <w:ilvl w:val="0"/>
          <w:numId w:val="558"/>
        </w:numPr>
        <w:ind w:left="1104"/>
        <w:rPr>
          <w:rFonts w:asciiTheme="minorHAnsi" w:hAnsiTheme="minorHAnsi" w:cstheme="minorHAnsi"/>
        </w:rPr>
      </w:pPr>
      <w:r w:rsidRPr="005F54DE">
        <w:rPr>
          <w:rFonts w:asciiTheme="minorHAnsi" w:hAnsiTheme="minorHAnsi" w:cstheme="minorHAnsi"/>
        </w:rPr>
        <w:t>10 038 439 руб.</w:t>
      </w:r>
    </w:p>
    <w:p w14:paraId="52F54A8E" w14:textId="77777777" w:rsidR="00CC6002" w:rsidRPr="005F54DE" w:rsidRDefault="00CC6002" w:rsidP="00523C57">
      <w:pPr>
        <w:rPr>
          <w:rFonts w:asciiTheme="minorHAnsi" w:hAnsiTheme="minorHAnsi" w:cstheme="minorHAnsi"/>
        </w:rPr>
      </w:pPr>
    </w:p>
    <w:p w14:paraId="273A0B12"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b/>
          <w:bCs/>
        </w:rPr>
        <w:t>5.2.1.24.</w:t>
      </w:r>
      <w:r w:rsidRPr="005F54DE">
        <w:rPr>
          <w:rFonts w:asciiTheme="minorHAnsi" w:hAnsiTheme="minorHAnsi" w:cstheme="minorHAnsi"/>
        </w:rPr>
        <w:t> Оборудование было поставлено на баланс по первоначальной стоимости 5 000 000 руб. При этом известно, что стоимость пуско-наладочных работ, монтажа и транспортировки составила 30 процентов от стоимости приобретения. Нужно определить рыночную стоимость, если известно, что индекс роста цен на СМР составил 20 %, индекс роста цен на оборудование составил 10%. Округлить до тысяч рублей.</w:t>
      </w:r>
    </w:p>
    <w:p w14:paraId="78C77113"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rPr>
        <w:t>Варианты ответа:</w:t>
      </w:r>
    </w:p>
    <w:p w14:paraId="1649E74E" w14:textId="77777777" w:rsidR="00CC6002" w:rsidRPr="005F54DE" w:rsidRDefault="00CC6002" w:rsidP="00873EEA">
      <w:pPr>
        <w:numPr>
          <w:ilvl w:val="0"/>
          <w:numId w:val="559"/>
        </w:numPr>
        <w:ind w:left="1104"/>
        <w:jc w:val="both"/>
        <w:rPr>
          <w:rFonts w:asciiTheme="minorHAnsi" w:hAnsiTheme="minorHAnsi" w:cstheme="minorHAnsi"/>
        </w:rPr>
      </w:pPr>
      <w:r w:rsidRPr="005F54DE">
        <w:rPr>
          <w:rFonts w:asciiTheme="minorHAnsi" w:hAnsiTheme="minorHAnsi" w:cstheme="minorHAnsi"/>
        </w:rPr>
        <w:t>6 500 000</w:t>
      </w:r>
    </w:p>
    <w:p w14:paraId="2C3B697D" w14:textId="77777777" w:rsidR="00CC6002" w:rsidRPr="005F54DE" w:rsidRDefault="00CC6002" w:rsidP="00873EEA">
      <w:pPr>
        <w:numPr>
          <w:ilvl w:val="0"/>
          <w:numId w:val="559"/>
        </w:numPr>
        <w:ind w:left="1104"/>
        <w:jc w:val="both"/>
        <w:rPr>
          <w:rFonts w:asciiTheme="minorHAnsi" w:hAnsiTheme="minorHAnsi" w:cstheme="minorHAnsi"/>
        </w:rPr>
      </w:pPr>
      <w:r w:rsidRPr="005F54DE">
        <w:rPr>
          <w:rFonts w:asciiTheme="minorHAnsi" w:hAnsiTheme="minorHAnsi" w:cstheme="minorHAnsi"/>
        </w:rPr>
        <w:t>5 550 000</w:t>
      </w:r>
    </w:p>
    <w:p w14:paraId="7E4AA531" w14:textId="77777777" w:rsidR="00CC6002" w:rsidRPr="005F54DE" w:rsidRDefault="00CC6002" w:rsidP="00873EEA">
      <w:pPr>
        <w:numPr>
          <w:ilvl w:val="0"/>
          <w:numId w:val="559"/>
        </w:numPr>
        <w:ind w:left="1104"/>
        <w:jc w:val="both"/>
        <w:rPr>
          <w:rFonts w:asciiTheme="minorHAnsi" w:hAnsiTheme="minorHAnsi" w:cstheme="minorHAnsi"/>
          <w:b/>
        </w:rPr>
      </w:pPr>
      <w:r w:rsidRPr="005F54DE">
        <w:rPr>
          <w:rFonts w:asciiTheme="minorHAnsi" w:hAnsiTheme="minorHAnsi" w:cstheme="minorHAnsi"/>
          <w:b/>
        </w:rPr>
        <w:t>5 615 000</w:t>
      </w:r>
    </w:p>
    <w:p w14:paraId="10B03F44" w14:textId="77777777" w:rsidR="00CC6002" w:rsidRPr="005F54DE" w:rsidRDefault="00CC6002" w:rsidP="00873EEA">
      <w:pPr>
        <w:numPr>
          <w:ilvl w:val="0"/>
          <w:numId w:val="559"/>
        </w:numPr>
        <w:ind w:left="1104"/>
        <w:jc w:val="both"/>
        <w:rPr>
          <w:rFonts w:asciiTheme="minorHAnsi" w:hAnsiTheme="minorHAnsi" w:cstheme="minorHAnsi"/>
        </w:rPr>
      </w:pPr>
      <w:r w:rsidRPr="005F54DE">
        <w:rPr>
          <w:rFonts w:asciiTheme="minorHAnsi" w:hAnsiTheme="minorHAnsi" w:cstheme="minorHAnsi"/>
        </w:rPr>
        <w:t>5 850 000</w:t>
      </w:r>
    </w:p>
    <w:p w14:paraId="5477CDEC" w14:textId="77777777" w:rsidR="00CC6002" w:rsidRPr="005F54DE" w:rsidRDefault="00CC6002" w:rsidP="00873EEA">
      <w:pPr>
        <w:numPr>
          <w:ilvl w:val="0"/>
          <w:numId w:val="559"/>
        </w:numPr>
        <w:ind w:left="1104"/>
        <w:jc w:val="both"/>
        <w:rPr>
          <w:rFonts w:asciiTheme="minorHAnsi" w:hAnsiTheme="minorHAnsi" w:cstheme="minorHAnsi"/>
        </w:rPr>
      </w:pPr>
      <w:r w:rsidRPr="005F54DE">
        <w:rPr>
          <w:rFonts w:asciiTheme="minorHAnsi" w:hAnsiTheme="minorHAnsi" w:cstheme="minorHAnsi"/>
        </w:rPr>
        <w:t>6 000 000</w:t>
      </w:r>
    </w:p>
    <w:p w14:paraId="1323B5BF" w14:textId="77777777" w:rsidR="00CC6002" w:rsidRPr="005F54DE" w:rsidRDefault="00CC6002" w:rsidP="00873EEA">
      <w:pPr>
        <w:numPr>
          <w:ilvl w:val="0"/>
          <w:numId w:val="559"/>
        </w:numPr>
        <w:ind w:left="1104"/>
        <w:jc w:val="both"/>
        <w:rPr>
          <w:rFonts w:asciiTheme="minorHAnsi" w:hAnsiTheme="minorHAnsi" w:cstheme="minorHAnsi"/>
        </w:rPr>
      </w:pPr>
      <w:r w:rsidRPr="005F54DE">
        <w:rPr>
          <w:rFonts w:asciiTheme="minorHAnsi" w:hAnsiTheme="minorHAnsi" w:cstheme="minorHAnsi"/>
        </w:rPr>
        <w:t>5 500 000</w:t>
      </w:r>
    </w:p>
    <w:p w14:paraId="5C002026" w14:textId="77777777" w:rsidR="00CC6002" w:rsidRPr="005F54DE" w:rsidRDefault="00CC6002" w:rsidP="00523C57">
      <w:pPr>
        <w:jc w:val="both"/>
        <w:rPr>
          <w:rFonts w:asciiTheme="minorHAnsi" w:hAnsiTheme="minorHAnsi" w:cstheme="minorHAnsi"/>
        </w:rPr>
      </w:pPr>
    </w:p>
    <w:p w14:paraId="0BDE41C0" w14:textId="77777777" w:rsidR="00BC58D0" w:rsidRPr="005F54DE" w:rsidRDefault="00CC6002" w:rsidP="00523C57">
      <w:pPr>
        <w:jc w:val="both"/>
        <w:rPr>
          <w:rFonts w:asciiTheme="minorHAnsi" w:hAnsiTheme="minorHAnsi" w:cstheme="minorHAnsi"/>
        </w:rPr>
      </w:pPr>
      <w:r w:rsidRPr="005F54DE">
        <w:rPr>
          <w:rFonts w:asciiTheme="minorHAnsi" w:hAnsiTheme="minorHAnsi" w:cstheme="minorHAnsi"/>
          <w:b/>
          <w:bCs/>
        </w:rPr>
        <w:t>5.2.1.25.</w:t>
      </w:r>
      <w:r w:rsidRPr="005F54DE">
        <w:rPr>
          <w:rFonts w:asciiTheme="minorHAnsi" w:hAnsiTheme="minorHAnsi" w:cstheme="minorHAnsi"/>
        </w:rPr>
        <w:t> Даны два аналога. А1: цена (нового без монтажа) 100, параметр 10. А2: цена (нового без монтажа) 160, параметр 20. Объект оценки: параметр 15, срок жизни 25 лет, хронологический срок службы 12 лет, остаточный срок жизни, по данным экспертов, 18 лет. Затраты на монтаж составляют 40%. Экономический, функциональный износы не учитываются. Определить рыночную стоимость объекта оценки.</w:t>
      </w:r>
    </w:p>
    <w:p w14:paraId="688D2476"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rPr>
        <w:t>Варианты ответа:</w:t>
      </w:r>
    </w:p>
    <w:p w14:paraId="09BCA82D" w14:textId="77777777" w:rsidR="00CC6002" w:rsidRPr="005F54DE" w:rsidRDefault="00CC6002" w:rsidP="00873EEA">
      <w:pPr>
        <w:numPr>
          <w:ilvl w:val="0"/>
          <w:numId w:val="560"/>
        </w:numPr>
        <w:ind w:left="1104"/>
        <w:rPr>
          <w:rFonts w:asciiTheme="minorHAnsi" w:hAnsiTheme="minorHAnsi" w:cstheme="minorHAnsi"/>
        </w:rPr>
      </w:pPr>
      <w:r w:rsidRPr="005F54DE">
        <w:rPr>
          <w:rFonts w:asciiTheme="minorHAnsi" w:hAnsiTheme="minorHAnsi" w:cstheme="minorHAnsi"/>
        </w:rPr>
        <w:t>164</w:t>
      </w:r>
    </w:p>
    <w:p w14:paraId="258C69A4" w14:textId="77777777" w:rsidR="00CC6002" w:rsidRPr="005F54DE" w:rsidRDefault="00CC6002" w:rsidP="00873EEA">
      <w:pPr>
        <w:numPr>
          <w:ilvl w:val="0"/>
          <w:numId w:val="560"/>
        </w:numPr>
        <w:ind w:left="1104"/>
        <w:rPr>
          <w:rFonts w:asciiTheme="minorHAnsi" w:hAnsiTheme="minorHAnsi" w:cstheme="minorHAnsi"/>
        </w:rPr>
      </w:pPr>
      <w:r w:rsidRPr="005F54DE">
        <w:rPr>
          <w:rFonts w:asciiTheme="minorHAnsi" w:hAnsiTheme="minorHAnsi" w:cstheme="minorHAnsi"/>
        </w:rPr>
        <w:t>96</w:t>
      </w:r>
    </w:p>
    <w:p w14:paraId="16BD8143" w14:textId="77777777" w:rsidR="00CC6002" w:rsidRPr="005F54DE" w:rsidRDefault="00CC6002" w:rsidP="00873EEA">
      <w:pPr>
        <w:numPr>
          <w:ilvl w:val="0"/>
          <w:numId w:val="560"/>
        </w:numPr>
        <w:ind w:left="1104"/>
        <w:rPr>
          <w:rFonts w:asciiTheme="minorHAnsi" w:hAnsiTheme="minorHAnsi" w:cstheme="minorHAnsi"/>
          <w:b/>
        </w:rPr>
      </w:pPr>
      <w:r w:rsidRPr="005F54DE">
        <w:rPr>
          <w:rFonts w:asciiTheme="minorHAnsi" w:hAnsiTheme="minorHAnsi" w:cstheme="minorHAnsi"/>
          <w:b/>
        </w:rPr>
        <w:t>133</w:t>
      </w:r>
    </w:p>
    <w:p w14:paraId="7F14A228" w14:textId="77777777" w:rsidR="00CC6002" w:rsidRPr="005F54DE" w:rsidRDefault="00CC6002" w:rsidP="00873EEA">
      <w:pPr>
        <w:numPr>
          <w:ilvl w:val="0"/>
          <w:numId w:val="560"/>
        </w:numPr>
        <w:ind w:left="1104"/>
        <w:rPr>
          <w:rFonts w:asciiTheme="minorHAnsi" w:hAnsiTheme="minorHAnsi" w:cstheme="minorHAnsi"/>
        </w:rPr>
      </w:pPr>
      <w:r w:rsidRPr="005F54DE">
        <w:rPr>
          <w:rFonts w:asciiTheme="minorHAnsi" w:hAnsiTheme="minorHAnsi" w:cstheme="minorHAnsi"/>
        </w:rPr>
        <w:t>131</w:t>
      </w:r>
    </w:p>
    <w:p w14:paraId="559DC8EC" w14:textId="77777777" w:rsidR="00CC6002" w:rsidRPr="005F54DE" w:rsidRDefault="00CC6002" w:rsidP="00523C57">
      <w:pPr>
        <w:jc w:val="both"/>
        <w:rPr>
          <w:rFonts w:asciiTheme="minorHAnsi" w:hAnsiTheme="minorHAnsi" w:cstheme="minorHAnsi"/>
        </w:rPr>
      </w:pPr>
    </w:p>
    <w:p w14:paraId="2131F142"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b/>
          <w:bCs/>
        </w:rPr>
        <w:t>5.2.1.26.</w:t>
      </w:r>
      <w:r w:rsidRPr="005F54DE">
        <w:rPr>
          <w:rFonts w:asciiTheme="minorHAnsi" w:hAnsiTheme="minorHAnsi" w:cstheme="minorHAnsi"/>
        </w:rPr>
        <w:t> Объект оценки – самолет. Капитальный ремонт проводится при налете 20.000 часов или после 5 лет эксплуатации. Сколько надо налетать ежемесячно, чтобы два события совпали?</w:t>
      </w:r>
    </w:p>
    <w:p w14:paraId="14013D8E" w14:textId="77777777" w:rsidR="00BC58D0" w:rsidRPr="005F54DE" w:rsidRDefault="00BC58D0" w:rsidP="00523C57">
      <w:pPr>
        <w:jc w:val="both"/>
        <w:rPr>
          <w:rFonts w:asciiTheme="minorHAnsi" w:hAnsiTheme="minorHAnsi" w:cstheme="minorHAnsi"/>
        </w:rPr>
      </w:pPr>
      <w:r w:rsidRPr="005F54DE">
        <w:rPr>
          <w:rFonts w:asciiTheme="minorHAnsi" w:hAnsiTheme="minorHAnsi" w:cstheme="minorHAnsi"/>
        </w:rPr>
        <w:t>Варианты ответа:</w:t>
      </w:r>
    </w:p>
    <w:p w14:paraId="0EA33C7E" w14:textId="77777777" w:rsidR="00CC6002" w:rsidRPr="005F54DE" w:rsidRDefault="00CC6002" w:rsidP="00873EEA">
      <w:pPr>
        <w:numPr>
          <w:ilvl w:val="0"/>
          <w:numId w:val="561"/>
        </w:numPr>
        <w:ind w:left="1104"/>
        <w:jc w:val="both"/>
        <w:rPr>
          <w:rFonts w:asciiTheme="minorHAnsi" w:hAnsiTheme="minorHAnsi" w:cstheme="minorHAnsi"/>
        </w:rPr>
      </w:pPr>
      <w:r w:rsidRPr="005F54DE">
        <w:rPr>
          <w:rFonts w:asciiTheme="minorHAnsi" w:hAnsiTheme="minorHAnsi" w:cstheme="minorHAnsi"/>
        </w:rPr>
        <w:t>300</w:t>
      </w:r>
    </w:p>
    <w:p w14:paraId="27546153" w14:textId="77777777" w:rsidR="00CC6002" w:rsidRPr="005F54DE" w:rsidRDefault="00CC6002" w:rsidP="00873EEA">
      <w:pPr>
        <w:numPr>
          <w:ilvl w:val="0"/>
          <w:numId w:val="561"/>
        </w:numPr>
        <w:ind w:left="1104"/>
        <w:jc w:val="both"/>
        <w:rPr>
          <w:rFonts w:asciiTheme="minorHAnsi" w:hAnsiTheme="minorHAnsi" w:cstheme="minorHAnsi"/>
        </w:rPr>
      </w:pPr>
      <w:r w:rsidRPr="005F54DE">
        <w:rPr>
          <w:rFonts w:asciiTheme="minorHAnsi" w:hAnsiTheme="minorHAnsi" w:cstheme="minorHAnsi"/>
        </w:rPr>
        <w:t>4000</w:t>
      </w:r>
    </w:p>
    <w:p w14:paraId="6B2685CA" w14:textId="77777777" w:rsidR="00CC6002" w:rsidRPr="005F54DE" w:rsidRDefault="00CC6002" w:rsidP="00873EEA">
      <w:pPr>
        <w:numPr>
          <w:ilvl w:val="0"/>
          <w:numId w:val="561"/>
        </w:numPr>
        <w:ind w:left="1104"/>
        <w:jc w:val="both"/>
        <w:rPr>
          <w:rFonts w:asciiTheme="minorHAnsi" w:hAnsiTheme="minorHAnsi" w:cstheme="minorHAnsi"/>
        </w:rPr>
      </w:pPr>
      <w:r w:rsidRPr="005F54DE">
        <w:rPr>
          <w:rFonts w:asciiTheme="minorHAnsi" w:hAnsiTheme="minorHAnsi" w:cstheme="minorHAnsi"/>
        </w:rPr>
        <w:t>5000</w:t>
      </w:r>
    </w:p>
    <w:p w14:paraId="3FE79204" w14:textId="77777777" w:rsidR="00CC6002" w:rsidRPr="005F54DE" w:rsidRDefault="00CC6002" w:rsidP="00873EEA">
      <w:pPr>
        <w:numPr>
          <w:ilvl w:val="0"/>
          <w:numId w:val="561"/>
        </w:numPr>
        <w:ind w:left="1104"/>
        <w:jc w:val="both"/>
        <w:rPr>
          <w:rFonts w:asciiTheme="minorHAnsi" w:hAnsiTheme="minorHAnsi" w:cstheme="minorHAnsi"/>
        </w:rPr>
      </w:pPr>
      <w:r w:rsidRPr="005F54DE">
        <w:rPr>
          <w:rFonts w:asciiTheme="minorHAnsi" w:hAnsiTheme="minorHAnsi" w:cstheme="minorHAnsi"/>
        </w:rPr>
        <w:t>555</w:t>
      </w:r>
    </w:p>
    <w:p w14:paraId="31D97234" w14:textId="77777777" w:rsidR="00CC6002" w:rsidRPr="005F54DE" w:rsidRDefault="00CC6002" w:rsidP="00873EEA">
      <w:pPr>
        <w:numPr>
          <w:ilvl w:val="0"/>
          <w:numId w:val="561"/>
        </w:numPr>
        <w:ind w:left="1104"/>
        <w:jc w:val="both"/>
        <w:rPr>
          <w:rFonts w:asciiTheme="minorHAnsi" w:hAnsiTheme="minorHAnsi" w:cstheme="minorHAnsi"/>
        </w:rPr>
      </w:pPr>
      <w:r w:rsidRPr="005F54DE">
        <w:rPr>
          <w:rFonts w:asciiTheme="minorHAnsi" w:hAnsiTheme="minorHAnsi" w:cstheme="minorHAnsi"/>
        </w:rPr>
        <w:t>444</w:t>
      </w:r>
    </w:p>
    <w:p w14:paraId="7DFF0B0E" w14:textId="77777777" w:rsidR="00CC6002" w:rsidRPr="005F54DE" w:rsidRDefault="00CC6002" w:rsidP="00873EEA">
      <w:pPr>
        <w:numPr>
          <w:ilvl w:val="0"/>
          <w:numId w:val="561"/>
        </w:numPr>
        <w:ind w:left="1104"/>
        <w:jc w:val="both"/>
        <w:rPr>
          <w:rFonts w:asciiTheme="minorHAnsi" w:hAnsiTheme="minorHAnsi" w:cstheme="minorHAnsi"/>
          <w:b/>
        </w:rPr>
      </w:pPr>
      <w:r w:rsidRPr="005F54DE">
        <w:rPr>
          <w:rFonts w:asciiTheme="minorHAnsi" w:hAnsiTheme="minorHAnsi" w:cstheme="minorHAnsi"/>
          <w:b/>
        </w:rPr>
        <w:t>333</w:t>
      </w:r>
    </w:p>
    <w:p w14:paraId="3C5813F1" w14:textId="77777777" w:rsidR="00CC6002" w:rsidRPr="005F54DE" w:rsidRDefault="00CC6002" w:rsidP="00523C57">
      <w:pPr>
        <w:jc w:val="both"/>
        <w:rPr>
          <w:rFonts w:asciiTheme="minorHAnsi" w:hAnsiTheme="minorHAnsi" w:cstheme="minorHAnsi"/>
        </w:rPr>
      </w:pPr>
    </w:p>
    <w:p w14:paraId="1A01E822"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b/>
          <w:bCs/>
        </w:rPr>
        <w:t>5.2.1.27.</w:t>
      </w:r>
      <w:r w:rsidRPr="005F54DE">
        <w:rPr>
          <w:rFonts w:asciiTheme="minorHAnsi" w:hAnsiTheme="minorHAnsi" w:cstheme="minorHAnsi"/>
        </w:rPr>
        <w:t xml:space="preserve"> Объект оценки – грузовой автомобиль с пробегом 600 тыс. км и возрастом 8 лет. Стоимость нового аналога 1200 тыс. руб. Утилизационная стоимость объекта оценки 400 тыс. руб. Физический износ рассчитывается по формуле Иф = 1 - </w:t>
      </w:r>
      <w:proofErr w:type="spellStart"/>
      <w:r w:rsidRPr="005F54DE">
        <w:rPr>
          <w:rFonts w:asciiTheme="minorHAnsi" w:hAnsiTheme="minorHAnsi" w:cstheme="minorHAnsi"/>
        </w:rPr>
        <w:t>exp</w:t>
      </w:r>
      <w:proofErr w:type="spellEnd"/>
      <w:r w:rsidRPr="005F54DE">
        <w:rPr>
          <w:rFonts w:asciiTheme="minorHAnsi" w:hAnsiTheme="minorHAnsi" w:cstheme="minorHAnsi"/>
        </w:rPr>
        <w:t>(-ɷ). Зависимость ɷ для расчета износа для данного автомобиля производится по ф-</w:t>
      </w:r>
      <w:proofErr w:type="spellStart"/>
      <w:r w:rsidRPr="005F54DE">
        <w:rPr>
          <w:rFonts w:asciiTheme="minorHAnsi" w:hAnsiTheme="minorHAnsi" w:cstheme="minorHAnsi"/>
        </w:rPr>
        <w:t>ле</w:t>
      </w:r>
      <w:proofErr w:type="spellEnd"/>
      <w:r w:rsidRPr="005F54DE">
        <w:rPr>
          <w:rFonts w:asciiTheme="minorHAnsi" w:hAnsiTheme="minorHAnsi" w:cstheme="minorHAnsi"/>
        </w:rPr>
        <w:t>: ɷ = 0,1*В + 0,003*П, где П - пробег, в тыс. км, а В - возраст транспортного средства в годах. Определить рыночную стоимость объекта оценки.</w:t>
      </w:r>
    </w:p>
    <w:p w14:paraId="56332330" w14:textId="77777777" w:rsidR="00BC58D0" w:rsidRPr="005F54DE" w:rsidRDefault="00BC58D0" w:rsidP="00523C57">
      <w:pPr>
        <w:jc w:val="both"/>
        <w:rPr>
          <w:rFonts w:asciiTheme="minorHAnsi" w:hAnsiTheme="minorHAnsi" w:cstheme="minorHAnsi"/>
        </w:rPr>
      </w:pPr>
      <w:r w:rsidRPr="005F54DE">
        <w:rPr>
          <w:rFonts w:asciiTheme="minorHAnsi" w:hAnsiTheme="minorHAnsi" w:cstheme="minorHAnsi"/>
        </w:rPr>
        <w:t>Варианты ответа:</w:t>
      </w:r>
    </w:p>
    <w:p w14:paraId="02D9C32E" w14:textId="77777777" w:rsidR="00CC6002" w:rsidRPr="005F54DE" w:rsidRDefault="00CC6002" w:rsidP="00873EEA">
      <w:pPr>
        <w:numPr>
          <w:ilvl w:val="0"/>
          <w:numId w:val="562"/>
        </w:numPr>
        <w:ind w:left="1104"/>
        <w:jc w:val="both"/>
        <w:rPr>
          <w:rFonts w:asciiTheme="minorHAnsi" w:hAnsiTheme="minorHAnsi" w:cstheme="minorHAnsi"/>
          <w:b/>
        </w:rPr>
      </w:pPr>
      <w:r w:rsidRPr="005F54DE">
        <w:rPr>
          <w:rFonts w:asciiTheme="minorHAnsi" w:hAnsiTheme="minorHAnsi" w:cstheme="minorHAnsi"/>
          <w:b/>
        </w:rPr>
        <w:t>400 000</w:t>
      </w:r>
    </w:p>
    <w:p w14:paraId="77216DE9" w14:textId="77777777" w:rsidR="00CC6002" w:rsidRPr="005F54DE" w:rsidRDefault="00CC6002" w:rsidP="00873EEA">
      <w:pPr>
        <w:numPr>
          <w:ilvl w:val="0"/>
          <w:numId w:val="562"/>
        </w:numPr>
        <w:ind w:left="1104"/>
        <w:jc w:val="both"/>
        <w:rPr>
          <w:rFonts w:asciiTheme="minorHAnsi" w:hAnsiTheme="minorHAnsi" w:cstheme="minorHAnsi"/>
        </w:rPr>
      </w:pPr>
      <w:r w:rsidRPr="005F54DE">
        <w:rPr>
          <w:rFonts w:asciiTheme="minorHAnsi" w:hAnsiTheme="minorHAnsi" w:cstheme="minorHAnsi"/>
        </w:rPr>
        <w:t>89 100</w:t>
      </w:r>
    </w:p>
    <w:p w14:paraId="5882784F" w14:textId="77777777" w:rsidR="00CC6002" w:rsidRPr="005F54DE" w:rsidRDefault="00CC6002" w:rsidP="00873EEA">
      <w:pPr>
        <w:numPr>
          <w:ilvl w:val="0"/>
          <w:numId w:val="562"/>
        </w:numPr>
        <w:ind w:left="1104"/>
        <w:jc w:val="both"/>
        <w:rPr>
          <w:rFonts w:asciiTheme="minorHAnsi" w:hAnsiTheme="minorHAnsi" w:cstheme="minorHAnsi"/>
        </w:rPr>
      </w:pPr>
      <w:r w:rsidRPr="005F54DE">
        <w:rPr>
          <w:rFonts w:asciiTheme="minorHAnsi" w:hAnsiTheme="minorHAnsi" w:cstheme="minorHAnsi"/>
        </w:rPr>
        <w:t>249 000</w:t>
      </w:r>
    </w:p>
    <w:p w14:paraId="204E586D" w14:textId="77777777" w:rsidR="00CC6002" w:rsidRPr="005F54DE" w:rsidRDefault="00CC6002" w:rsidP="00873EEA">
      <w:pPr>
        <w:numPr>
          <w:ilvl w:val="0"/>
          <w:numId w:val="562"/>
        </w:numPr>
        <w:ind w:left="1104"/>
        <w:jc w:val="both"/>
        <w:rPr>
          <w:rFonts w:asciiTheme="minorHAnsi" w:hAnsiTheme="minorHAnsi" w:cstheme="minorHAnsi"/>
        </w:rPr>
      </w:pPr>
      <w:r w:rsidRPr="005F54DE">
        <w:rPr>
          <w:rFonts w:asciiTheme="minorHAnsi" w:hAnsiTheme="minorHAnsi" w:cstheme="minorHAnsi"/>
        </w:rPr>
        <w:t>100 000</w:t>
      </w:r>
    </w:p>
    <w:p w14:paraId="78A30C62" w14:textId="77777777" w:rsidR="00CC6002" w:rsidRPr="005F54DE" w:rsidRDefault="00CC6002" w:rsidP="00523C57">
      <w:pPr>
        <w:jc w:val="both"/>
        <w:rPr>
          <w:rFonts w:asciiTheme="minorHAnsi" w:hAnsiTheme="minorHAnsi" w:cstheme="minorHAnsi"/>
        </w:rPr>
      </w:pPr>
    </w:p>
    <w:p w14:paraId="221F140C"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b/>
          <w:bCs/>
        </w:rPr>
        <w:t>5.2.1.28.</w:t>
      </w:r>
      <w:r w:rsidRPr="005F54DE">
        <w:rPr>
          <w:rFonts w:asciiTheme="minorHAnsi" w:hAnsiTheme="minorHAnsi" w:cstheme="minorHAnsi"/>
        </w:rPr>
        <w:t> Нормативный налет самолета – 30 000 часов. Налет объекта оценки 12 500 часов. Каждые 2 000 часов налета требуется проведение капремонта двигателя. Стоимость капремонта составляет 25% от стоимости нового самолета. Определите износ объекта.</w:t>
      </w:r>
    </w:p>
    <w:p w14:paraId="1D50E15C" w14:textId="77777777" w:rsidR="00BC58D0" w:rsidRPr="005F54DE" w:rsidRDefault="00BC58D0" w:rsidP="00523C57">
      <w:pPr>
        <w:jc w:val="both"/>
        <w:rPr>
          <w:rFonts w:asciiTheme="minorHAnsi" w:hAnsiTheme="minorHAnsi" w:cstheme="minorHAnsi"/>
        </w:rPr>
      </w:pPr>
      <w:r w:rsidRPr="005F54DE">
        <w:rPr>
          <w:rFonts w:asciiTheme="minorHAnsi" w:hAnsiTheme="minorHAnsi" w:cstheme="minorHAnsi"/>
        </w:rPr>
        <w:t>Варианты ответа:</w:t>
      </w:r>
    </w:p>
    <w:p w14:paraId="42E24776" w14:textId="77777777" w:rsidR="00CC6002" w:rsidRPr="005F54DE" w:rsidRDefault="00CC6002" w:rsidP="00873EEA">
      <w:pPr>
        <w:numPr>
          <w:ilvl w:val="0"/>
          <w:numId w:val="563"/>
        </w:numPr>
        <w:ind w:left="1104"/>
        <w:jc w:val="both"/>
        <w:rPr>
          <w:rFonts w:asciiTheme="minorHAnsi" w:hAnsiTheme="minorHAnsi" w:cstheme="minorHAnsi"/>
        </w:rPr>
      </w:pPr>
      <w:r w:rsidRPr="005F54DE">
        <w:rPr>
          <w:rFonts w:asciiTheme="minorHAnsi" w:hAnsiTheme="minorHAnsi" w:cstheme="minorHAnsi"/>
        </w:rPr>
        <w:t>40%</w:t>
      </w:r>
    </w:p>
    <w:p w14:paraId="7DDC46D1" w14:textId="77777777" w:rsidR="00CC6002" w:rsidRPr="005F54DE" w:rsidRDefault="00CC6002" w:rsidP="00873EEA">
      <w:pPr>
        <w:numPr>
          <w:ilvl w:val="0"/>
          <w:numId w:val="563"/>
        </w:numPr>
        <w:ind w:left="1104"/>
        <w:jc w:val="both"/>
        <w:rPr>
          <w:rFonts w:asciiTheme="minorHAnsi" w:hAnsiTheme="minorHAnsi" w:cstheme="minorHAnsi"/>
        </w:rPr>
      </w:pPr>
      <w:r w:rsidRPr="005F54DE">
        <w:rPr>
          <w:rFonts w:asciiTheme="minorHAnsi" w:hAnsiTheme="minorHAnsi" w:cstheme="minorHAnsi"/>
        </w:rPr>
        <w:t>25%</w:t>
      </w:r>
    </w:p>
    <w:p w14:paraId="0695AEAC" w14:textId="77777777" w:rsidR="00CC6002" w:rsidRPr="005F54DE" w:rsidRDefault="00CC6002" w:rsidP="00873EEA">
      <w:pPr>
        <w:numPr>
          <w:ilvl w:val="0"/>
          <w:numId w:val="563"/>
        </w:numPr>
        <w:ind w:left="1104"/>
        <w:jc w:val="both"/>
        <w:rPr>
          <w:rFonts w:asciiTheme="minorHAnsi" w:hAnsiTheme="minorHAnsi" w:cstheme="minorHAnsi"/>
          <w:b/>
        </w:rPr>
      </w:pPr>
      <w:r w:rsidRPr="005F54DE">
        <w:rPr>
          <w:rFonts w:asciiTheme="minorHAnsi" w:hAnsiTheme="minorHAnsi" w:cstheme="minorHAnsi"/>
          <w:b/>
        </w:rPr>
        <w:t>37,5%</w:t>
      </w:r>
    </w:p>
    <w:p w14:paraId="375AC1F2" w14:textId="77777777" w:rsidR="00CC6002" w:rsidRPr="005F54DE" w:rsidRDefault="00CC6002" w:rsidP="00873EEA">
      <w:pPr>
        <w:numPr>
          <w:ilvl w:val="0"/>
          <w:numId w:val="563"/>
        </w:numPr>
        <w:ind w:left="1104"/>
        <w:jc w:val="both"/>
        <w:rPr>
          <w:rFonts w:asciiTheme="minorHAnsi" w:hAnsiTheme="minorHAnsi" w:cstheme="minorHAnsi"/>
        </w:rPr>
      </w:pPr>
      <w:r w:rsidRPr="005F54DE">
        <w:rPr>
          <w:rFonts w:asciiTheme="minorHAnsi" w:hAnsiTheme="minorHAnsi" w:cstheme="minorHAnsi"/>
        </w:rPr>
        <w:t>31,3%</w:t>
      </w:r>
    </w:p>
    <w:p w14:paraId="2FCF2301" w14:textId="77777777" w:rsidR="00CC6002" w:rsidRPr="005F54DE" w:rsidRDefault="00CC6002" w:rsidP="00523C57">
      <w:pPr>
        <w:jc w:val="both"/>
        <w:rPr>
          <w:rFonts w:asciiTheme="minorHAnsi" w:hAnsiTheme="minorHAnsi" w:cstheme="minorHAnsi"/>
        </w:rPr>
      </w:pPr>
    </w:p>
    <w:p w14:paraId="387E98C8"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b/>
          <w:bCs/>
        </w:rPr>
        <w:t>5.2.1.29.</w:t>
      </w:r>
      <w:r w:rsidRPr="005F54DE">
        <w:rPr>
          <w:rFonts w:asciiTheme="minorHAnsi" w:hAnsiTheme="minorHAnsi" w:cstheme="minorHAnsi"/>
        </w:rPr>
        <w:t xml:space="preserve"> Определить рыночную стоимость дробилки по состоянию на 30.05.2017 г. Страна производитель – Германия. Индекс </w:t>
      </w:r>
      <w:proofErr w:type="spellStart"/>
      <w:r w:rsidRPr="005F54DE">
        <w:rPr>
          <w:rFonts w:asciiTheme="minorHAnsi" w:hAnsiTheme="minorHAnsi" w:cstheme="minorHAnsi"/>
        </w:rPr>
        <w:t>евростата</w:t>
      </w:r>
      <w:proofErr w:type="spellEnd"/>
      <w:r w:rsidRPr="005F54DE">
        <w:rPr>
          <w:rFonts w:asciiTheme="minorHAnsi" w:hAnsiTheme="minorHAnsi" w:cstheme="minorHAnsi"/>
        </w:rPr>
        <w:t xml:space="preserve"> с 2000 по 2010 год - 1,84, индекс с 2000 по 2017 г. - 2.27. Курс на 30.05.2010 – 32 рубля/евро, на 30.05.2017 – 58 руб./евро. Дробилка приобретена 30.05.2010 г. за 450 000 евро. На условиях FCA (перевозка оплачена до терминала таможни в Германии и включает экспортные таможенные пошлины). Затраты на доставку и ввод в эксплуатацию составляют 30% от цены оборудования. Импортная пошлина 8%.</w:t>
      </w:r>
    </w:p>
    <w:p w14:paraId="6BB80C11" w14:textId="77777777" w:rsidR="00CC6002" w:rsidRPr="005F54DE" w:rsidRDefault="00CC6002" w:rsidP="00523C57">
      <w:pPr>
        <w:jc w:val="both"/>
        <w:rPr>
          <w:rFonts w:asciiTheme="minorHAnsi" w:hAnsiTheme="minorHAnsi" w:cstheme="minorHAnsi"/>
        </w:rPr>
      </w:pPr>
    </w:p>
    <w:p w14:paraId="0EB3D919" w14:textId="56BF506F" w:rsidR="00CC6002" w:rsidRPr="005F54DE" w:rsidRDefault="00CC6002" w:rsidP="00523C57">
      <w:pPr>
        <w:jc w:val="both"/>
        <w:rPr>
          <w:rFonts w:asciiTheme="minorHAnsi" w:hAnsiTheme="minorHAnsi" w:cstheme="minorHAnsi"/>
        </w:rPr>
      </w:pPr>
      <w:r w:rsidRPr="005F54DE">
        <w:rPr>
          <w:rFonts w:asciiTheme="minorHAnsi" w:hAnsiTheme="minorHAnsi" w:cstheme="minorHAnsi"/>
          <w:b/>
          <w:bCs/>
        </w:rPr>
        <w:t>5.2.1.30.</w:t>
      </w:r>
      <w:r w:rsidR="00252D9D" w:rsidRPr="005F54DE">
        <w:rPr>
          <w:rFonts w:asciiTheme="minorHAnsi" w:hAnsiTheme="minorHAnsi" w:cstheme="minorHAnsi"/>
        </w:rPr>
        <w:t xml:space="preserve"> Определить рыночную стоимость самосвала «КАМАЗ». Цены предложения первого аналога – 1,3 млн руб., второго аналога – 1,42 млн руб. Корректировка на торг 7%. Имущественный комплекс предприятия-балансодержателя объекта оценки имеет экономическое устаревание 20%.</w:t>
      </w:r>
    </w:p>
    <w:p w14:paraId="249C3D5F" w14:textId="77777777" w:rsidR="00F8721C" w:rsidRPr="005F54DE" w:rsidRDefault="00F8721C" w:rsidP="00523C57">
      <w:pPr>
        <w:jc w:val="both"/>
        <w:rPr>
          <w:rFonts w:asciiTheme="minorHAnsi" w:hAnsiTheme="minorHAnsi" w:cstheme="minorHAnsi"/>
        </w:rPr>
      </w:pPr>
      <w:r w:rsidRPr="005F54DE">
        <w:rPr>
          <w:rFonts w:asciiTheme="minorHAnsi" w:hAnsiTheme="minorHAnsi" w:cstheme="minorHAnsi"/>
        </w:rPr>
        <w:t>Варианты ответа:</w:t>
      </w:r>
    </w:p>
    <w:p w14:paraId="18EB1C36" w14:textId="77777777" w:rsidR="00CC6002" w:rsidRPr="005F54DE" w:rsidRDefault="00CC6002" w:rsidP="00873EEA">
      <w:pPr>
        <w:numPr>
          <w:ilvl w:val="0"/>
          <w:numId w:val="564"/>
        </w:numPr>
        <w:ind w:left="1104"/>
        <w:jc w:val="both"/>
        <w:rPr>
          <w:rFonts w:asciiTheme="minorHAnsi" w:hAnsiTheme="minorHAnsi" w:cstheme="minorHAnsi"/>
        </w:rPr>
      </w:pPr>
      <w:r w:rsidRPr="005F54DE">
        <w:rPr>
          <w:rFonts w:asciiTheme="minorHAnsi" w:hAnsiTheme="minorHAnsi" w:cstheme="minorHAnsi"/>
        </w:rPr>
        <w:t>1,36 млн руб.</w:t>
      </w:r>
    </w:p>
    <w:p w14:paraId="0EA60E06" w14:textId="77777777" w:rsidR="00CC6002" w:rsidRPr="005F54DE" w:rsidRDefault="00CC6002" w:rsidP="00873EEA">
      <w:pPr>
        <w:numPr>
          <w:ilvl w:val="0"/>
          <w:numId w:val="564"/>
        </w:numPr>
        <w:ind w:left="1104"/>
        <w:jc w:val="both"/>
        <w:rPr>
          <w:rFonts w:asciiTheme="minorHAnsi" w:hAnsiTheme="minorHAnsi" w:cstheme="minorHAnsi"/>
          <w:b/>
        </w:rPr>
      </w:pPr>
      <w:r w:rsidRPr="005F54DE">
        <w:rPr>
          <w:rFonts w:asciiTheme="minorHAnsi" w:hAnsiTheme="minorHAnsi" w:cstheme="minorHAnsi"/>
          <w:b/>
        </w:rPr>
        <w:t>1,26 млн руб.</w:t>
      </w:r>
    </w:p>
    <w:p w14:paraId="1374BDD2" w14:textId="77777777" w:rsidR="00CC6002" w:rsidRPr="005F54DE" w:rsidRDefault="00CC6002" w:rsidP="00873EEA">
      <w:pPr>
        <w:numPr>
          <w:ilvl w:val="0"/>
          <w:numId w:val="564"/>
        </w:numPr>
        <w:ind w:left="1104"/>
        <w:jc w:val="both"/>
        <w:rPr>
          <w:rFonts w:asciiTheme="minorHAnsi" w:hAnsiTheme="minorHAnsi" w:cstheme="minorHAnsi"/>
        </w:rPr>
      </w:pPr>
      <w:r w:rsidRPr="005F54DE">
        <w:rPr>
          <w:rFonts w:asciiTheme="minorHAnsi" w:hAnsiTheme="minorHAnsi" w:cstheme="minorHAnsi"/>
        </w:rPr>
        <w:t>1,22 млн руб.</w:t>
      </w:r>
    </w:p>
    <w:p w14:paraId="00A2D944" w14:textId="77777777" w:rsidR="00CC6002" w:rsidRPr="005F54DE" w:rsidRDefault="00CC6002" w:rsidP="00873EEA">
      <w:pPr>
        <w:numPr>
          <w:ilvl w:val="0"/>
          <w:numId w:val="564"/>
        </w:numPr>
        <w:ind w:left="1104"/>
        <w:jc w:val="both"/>
        <w:rPr>
          <w:rFonts w:asciiTheme="minorHAnsi" w:hAnsiTheme="minorHAnsi" w:cstheme="minorHAnsi"/>
        </w:rPr>
      </w:pPr>
      <w:r w:rsidRPr="005F54DE">
        <w:rPr>
          <w:rFonts w:asciiTheme="minorHAnsi" w:hAnsiTheme="minorHAnsi" w:cstheme="minorHAnsi"/>
        </w:rPr>
        <w:t>1,01 млн руб.</w:t>
      </w:r>
    </w:p>
    <w:p w14:paraId="0275AD1F" w14:textId="77777777" w:rsidR="00CC6002" w:rsidRPr="005F54DE" w:rsidRDefault="00CC6002" w:rsidP="00523C57">
      <w:pPr>
        <w:jc w:val="both"/>
        <w:rPr>
          <w:rFonts w:asciiTheme="minorHAnsi" w:hAnsiTheme="minorHAnsi" w:cstheme="minorHAnsi"/>
        </w:rPr>
      </w:pPr>
    </w:p>
    <w:p w14:paraId="777F2034" w14:textId="77777777" w:rsidR="008302E1" w:rsidRPr="005F54DE" w:rsidRDefault="00CC6002" w:rsidP="00523C57">
      <w:pPr>
        <w:jc w:val="both"/>
        <w:rPr>
          <w:rFonts w:asciiTheme="minorHAnsi" w:hAnsiTheme="minorHAnsi" w:cstheme="minorHAnsi"/>
        </w:rPr>
      </w:pPr>
      <w:r w:rsidRPr="005F54DE">
        <w:rPr>
          <w:rFonts w:asciiTheme="minorHAnsi" w:hAnsiTheme="minorHAnsi" w:cstheme="minorHAnsi"/>
          <w:b/>
          <w:bCs/>
        </w:rPr>
        <w:t>5.2.1.31.</w:t>
      </w:r>
      <w:r w:rsidRPr="005F54DE">
        <w:rPr>
          <w:rFonts w:asciiTheme="minorHAnsi" w:hAnsiTheme="minorHAnsi" w:cstheme="minorHAnsi"/>
        </w:rPr>
        <w:t> Объект построен и введен в эксплуатацию в 2010 году. Срок службы объекта - 25 лет. Оценка проводится по состоянию на 2018 год. В ходе проведения работ по оценке было выявлено, что эффективный возраст оцениваемого объекта составляет 12 лет. Определить оставшийся срок службы объекта на момент оценки</w:t>
      </w:r>
    </w:p>
    <w:p w14:paraId="63035B17"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rPr>
        <w:t>Варианты ответа:</w:t>
      </w:r>
    </w:p>
    <w:p w14:paraId="12CA7E1D" w14:textId="77777777" w:rsidR="00CC6002" w:rsidRPr="005F54DE" w:rsidRDefault="00CC6002" w:rsidP="00873EEA">
      <w:pPr>
        <w:numPr>
          <w:ilvl w:val="0"/>
          <w:numId w:val="565"/>
        </w:numPr>
        <w:ind w:left="1104"/>
        <w:jc w:val="both"/>
        <w:rPr>
          <w:rFonts w:asciiTheme="minorHAnsi" w:hAnsiTheme="minorHAnsi" w:cstheme="minorHAnsi"/>
        </w:rPr>
      </w:pPr>
      <w:r w:rsidRPr="005F54DE">
        <w:rPr>
          <w:rFonts w:asciiTheme="minorHAnsi" w:hAnsiTheme="minorHAnsi" w:cstheme="minorHAnsi"/>
        </w:rPr>
        <w:t>12 лет</w:t>
      </w:r>
    </w:p>
    <w:p w14:paraId="7D54E291" w14:textId="77777777" w:rsidR="00CC6002" w:rsidRPr="005F54DE" w:rsidRDefault="00CC6002" w:rsidP="00873EEA">
      <w:pPr>
        <w:numPr>
          <w:ilvl w:val="0"/>
          <w:numId w:val="565"/>
        </w:numPr>
        <w:ind w:left="1104"/>
        <w:jc w:val="both"/>
        <w:rPr>
          <w:rFonts w:asciiTheme="minorHAnsi" w:hAnsiTheme="minorHAnsi" w:cstheme="minorHAnsi"/>
          <w:b/>
        </w:rPr>
      </w:pPr>
      <w:r w:rsidRPr="005F54DE">
        <w:rPr>
          <w:rFonts w:asciiTheme="minorHAnsi" w:hAnsiTheme="minorHAnsi" w:cstheme="minorHAnsi"/>
          <w:b/>
        </w:rPr>
        <w:t>13 лет</w:t>
      </w:r>
    </w:p>
    <w:p w14:paraId="3C84D22E" w14:textId="77777777" w:rsidR="00CC6002" w:rsidRPr="005F54DE" w:rsidRDefault="00CC6002" w:rsidP="00873EEA">
      <w:pPr>
        <w:numPr>
          <w:ilvl w:val="0"/>
          <w:numId w:val="565"/>
        </w:numPr>
        <w:ind w:left="1104"/>
        <w:jc w:val="both"/>
        <w:rPr>
          <w:rFonts w:asciiTheme="minorHAnsi" w:hAnsiTheme="minorHAnsi" w:cstheme="minorHAnsi"/>
        </w:rPr>
      </w:pPr>
      <w:r w:rsidRPr="005F54DE">
        <w:rPr>
          <w:rFonts w:asciiTheme="minorHAnsi" w:hAnsiTheme="minorHAnsi" w:cstheme="minorHAnsi"/>
        </w:rPr>
        <w:t>14 лет</w:t>
      </w:r>
    </w:p>
    <w:p w14:paraId="4E801224" w14:textId="77777777" w:rsidR="00CC6002" w:rsidRPr="005F54DE" w:rsidRDefault="00CC6002" w:rsidP="00873EEA">
      <w:pPr>
        <w:numPr>
          <w:ilvl w:val="0"/>
          <w:numId w:val="565"/>
        </w:numPr>
        <w:ind w:left="1104"/>
        <w:jc w:val="both"/>
        <w:rPr>
          <w:rFonts w:asciiTheme="minorHAnsi" w:hAnsiTheme="minorHAnsi" w:cstheme="minorHAnsi"/>
        </w:rPr>
      </w:pPr>
      <w:r w:rsidRPr="005F54DE">
        <w:rPr>
          <w:rFonts w:asciiTheme="minorHAnsi" w:hAnsiTheme="minorHAnsi" w:cstheme="minorHAnsi"/>
        </w:rPr>
        <w:t>17 лет</w:t>
      </w:r>
    </w:p>
    <w:p w14:paraId="2244CA58" w14:textId="77777777" w:rsidR="00CC6002" w:rsidRPr="005F54DE" w:rsidRDefault="00CC6002" w:rsidP="00523C57">
      <w:pPr>
        <w:jc w:val="both"/>
        <w:rPr>
          <w:rFonts w:asciiTheme="minorHAnsi" w:hAnsiTheme="minorHAnsi" w:cstheme="minorHAnsi"/>
        </w:rPr>
      </w:pPr>
    </w:p>
    <w:p w14:paraId="44134E96" w14:textId="77777777" w:rsidR="00091852" w:rsidRPr="005F54DE" w:rsidRDefault="00CC6002" w:rsidP="00523C57">
      <w:pPr>
        <w:jc w:val="both"/>
        <w:rPr>
          <w:rFonts w:asciiTheme="minorHAnsi" w:hAnsiTheme="minorHAnsi" w:cstheme="minorHAnsi"/>
        </w:rPr>
      </w:pPr>
      <w:r w:rsidRPr="005F54DE">
        <w:rPr>
          <w:rFonts w:asciiTheme="minorHAnsi" w:hAnsiTheme="minorHAnsi" w:cstheme="minorHAnsi"/>
          <w:b/>
          <w:bCs/>
        </w:rPr>
        <w:t>5.2.1.32.</w:t>
      </w:r>
      <w:r w:rsidRPr="005F54DE">
        <w:rPr>
          <w:rFonts w:asciiTheme="minorHAnsi" w:hAnsiTheme="minorHAnsi" w:cstheme="minorHAnsi"/>
        </w:rPr>
        <w:t xml:space="preserve"> Определить совокупный износ у объекта на дату оценки, если он был куплен новым за 125 000 </w:t>
      </w:r>
      <w:proofErr w:type="spellStart"/>
      <w:r w:rsidRPr="005F54DE">
        <w:rPr>
          <w:rFonts w:asciiTheme="minorHAnsi" w:hAnsiTheme="minorHAnsi" w:cstheme="minorHAnsi"/>
        </w:rPr>
        <w:t>ден.ед</w:t>
      </w:r>
      <w:proofErr w:type="spellEnd"/>
      <w:r w:rsidRPr="005F54DE">
        <w:rPr>
          <w:rFonts w:asciiTheme="minorHAnsi" w:hAnsiTheme="minorHAnsi" w:cstheme="minorHAnsi"/>
        </w:rPr>
        <w:t xml:space="preserve">., а на дату оценки продан за 95 000 </w:t>
      </w:r>
      <w:proofErr w:type="spellStart"/>
      <w:r w:rsidRPr="005F54DE">
        <w:rPr>
          <w:rFonts w:asciiTheme="minorHAnsi" w:hAnsiTheme="minorHAnsi" w:cstheme="minorHAnsi"/>
        </w:rPr>
        <w:t>ден.ед</w:t>
      </w:r>
      <w:proofErr w:type="spellEnd"/>
      <w:r w:rsidRPr="005F54DE">
        <w:rPr>
          <w:rFonts w:asciiTheme="minorHAnsi" w:hAnsiTheme="minorHAnsi" w:cstheme="minorHAnsi"/>
        </w:rPr>
        <w:t>.?</w:t>
      </w:r>
    </w:p>
    <w:p w14:paraId="33BAA84F"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rPr>
        <w:t>Варианты ответа:</w:t>
      </w:r>
    </w:p>
    <w:p w14:paraId="1AD7B40C" w14:textId="77777777" w:rsidR="00CC6002" w:rsidRPr="005F54DE" w:rsidRDefault="00CC6002" w:rsidP="00873EEA">
      <w:pPr>
        <w:numPr>
          <w:ilvl w:val="0"/>
          <w:numId w:val="566"/>
        </w:numPr>
        <w:ind w:left="1104"/>
        <w:jc w:val="both"/>
        <w:rPr>
          <w:rFonts w:asciiTheme="minorHAnsi" w:hAnsiTheme="minorHAnsi" w:cstheme="minorHAnsi"/>
        </w:rPr>
      </w:pPr>
      <w:r w:rsidRPr="005F54DE">
        <w:rPr>
          <w:rFonts w:asciiTheme="minorHAnsi" w:hAnsiTheme="minorHAnsi" w:cstheme="minorHAnsi"/>
        </w:rPr>
        <w:t>76%</w:t>
      </w:r>
    </w:p>
    <w:p w14:paraId="6022DF90" w14:textId="77777777" w:rsidR="00CC6002" w:rsidRPr="005F54DE" w:rsidRDefault="00CC6002" w:rsidP="00873EEA">
      <w:pPr>
        <w:numPr>
          <w:ilvl w:val="0"/>
          <w:numId w:val="566"/>
        </w:numPr>
        <w:ind w:left="1104"/>
        <w:jc w:val="both"/>
        <w:rPr>
          <w:rFonts w:asciiTheme="minorHAnsi" w:hAnsiTheme="minorHAnsi" w:cstheme="minorHAnsi"/>
        </w:rPr>
      </w:pPr>
      <w:r w:rsidRPr="005F54DE">
        <w:rPr>
          <w:rFonts w:asciiTheme="minorHAnsi" w:hAnsiTheme="minorHAnsi" w:cstheme="minorHAnsi"/>
        </w:rPr>
        <w:t>25%</w:t>
      </w:r>
    </w:p>
    <w:p w14:paraId="34E781C9" w14:textId="77777777" w:rsidR="00CC6002" w:rsidRPr="005F54DE" w:rsidRDefault="00CC6002" w:rsidP="00873EEA">
      <w:pPr>
        <w:numPr>
          <w:ilvl w:val="0"/>
          <w:numId w:val="566"/>
        </w:numPr>
        <w:ind w:left="1104"/>
        <w:jc w:val="both"/>
        <w:rPr>
          <w:rFonts w:asciiTheme="minorHAnsi" w:hAnsiTheme="minorHAnsi" w:cstheme="minorHAnsi"/>
        </w:rPr>
      </w:pPr>
      <w:r w:rsidRPr="005F54DE">
        <w:rPr>
          <w:rFonts w:asciiTheme="minorHAnsi" w:hAnsiTheme="minorHAnsi" w:cstheme="minorHAnsi"/>
        </w:rPr>
        <w:t>75%</w:t>
      </w:r>
    </w:p>
    <w:p w14:paraId="306ADA21" w14:textId="77777777" w:rsidR="00CC6002" w:rsidRPr="005F54DE" w:rsidRDefault="00CC6002" w:rsidP="00873EEA">
      <w:pPr>
        <w:numPr>
          <w:ilvl w:val="0"/>
          <w:numId w:val="566"/>
        </w:numPr>
        <w:ind w:left="1104"/>
        <w:jc w:val="both"/>
        <w:rPr>
          <w:rFonts w:asciiTheme="minorHAnsi" w:hAnsiTheme="minorHAnsi" w:cstheme="minorHAnsi"/>
          <w:b/>
        </w:rPr>
      </w:pPr>
      <w:r w:rsidRPr="005F54DE">
        <w:rPr>
          <w:rFonts w:asciiTheme="minorHAnsi" w:hAnsiTheme="minorHAnsi" w:cstheme="minorHAnsi"/>
          <w:b/>
        </w:rPr>
        <w:t xml:space="preserve">30 000 </w:t>
      </w:r>
      <w:proofErr w:type="spellStart"/>
      <w:r w:rsidRPr="005F54DE">
        <w:rPr>
          <w:rFonts w:asciiTheme="minorHAnsi" w:hAnsiTheme="minorHAnsi" w:cstheme="minorHAnsi"/>
          <w:b/>
        </w:rPr>
        <w:t>ден.ед</w:t>
      </w:r>
      <w:proofErr w:type="spellEnd"/>
      <w:r w:rsidRPr="005F54DE">
        <w:rPr>
          <w:rFonts w:asciiTheme="minorHAnsi" w:hAnsiTheme="minorHAnsi" w:cstheme="minorHAnsi"/>
          <w:b/>
        </w:rPr>
        <w:t>.</w:t>
      </w:r>
    </w:p>
    <w:p w14:paraId="0E3F033A" w14:textId="77777777" w:rsidR="00CC6002" w:rsidRPr="005F54DE" w:rsidRDefault="00CC6002" w:rsidP="00873EEA">
      <w:pPr>
        <w:numPr>
          <w:ilvl w:val="0"/>
          <w:numId w:val="566"/>
        </w:numPr>
        <w:ind w:left="1104"/>
        <w:jc w:val="both"/>
        <w:rPr>
          <w:rFonts w:asciiTheme="minorHAnsi" w:hAnsiTheme="minorHAnsi" w:cstheme="minorHAnsi"/>
        </w:rPr>
      </w:pPr>
      <w:r w:rsidRPr="005F54DE">
        <w:rPr>
          <w:rFonts w:asciiTheme="minorHAnsi" w:hAnsiTheme="minorHAnsi" w:cstheme="minorHAnsi"/>
        </w:rPr>
        <w:t xml:space="preserve">35 000 </w:t>
      </w:r>
      <w:proofErr w:type="spellStart"/>
      <w:r w:rsidRPr="005F54DE">
        <w:rPr>
          <w:rFonts w:asciiTheme="minorHAnsi" w:hAnsiTheme="minorHAnsi" w:cstheme="minorHAnsi"/>
        </w:rPr>
        <w:t>ден.ед</w:t>
      </w:r>
      <w:proofErr w:type="spellEnd"/>
      <w:r w:rsidRPr="005F54DE">
        <w:rPr>
          <w:rFonts w:asciiTheme="minorHAnsi" w:hAnsiTheme="minorHAnsi" w:cstheme="minorHAnsi"/>
        </w:rPr>
        <w:t>.</w:t>
      </w:r>
    </w:p>
    <w:p w14:paraId="226B7661" w14:textId="77777777" w:rsidR="00CC6002" w:rsidRPr="005F54DE" w:rsidRDefault="00CC6002" w:rsidP="00873EEA">
      <w:pPr>
        <w:numPr>
          <w:ilvl w:val="0"/>
          <w:numId w:val="566"/>
        </w:numPr>
        <w:ind w:left="1104"/>
        <w:jc w:val="both"/>
        <w:rPr>
          <w:rFonts w:asciiTheme="minorHAnsi" w:hAnsiTheme="minorHAnsi" w:cstheme="minorHAnsi"/>
        </w:rPr>
      </w:pPr>
      <w:r w:rsidRPr="005F54DE">
        <w:rPr>
          <w:rFonts w:asciiTheme="minorHAnsi" w:hAnsiTheme="minorHAnsi" w:cstheme="minorHAnsi"/>
        </w:rPr>
        <w:t xml:space="preserve">40 000 </w:t>
      </w:r>
      <w:proofErr w:type="spellStart"/>
      <w:r w:rsidRPr="005F54DE">
        <w:rPr>
          <w:rFonts w:asciiTheme="minorHAnsi" w:hAnsiTheme="minorHAnsi" w:cstheme="minorHAnsi"/>
        </w:rPr>
        <w:t>ден.ед</w:t>
      </w:r>
      <w:proofErr w:type="spellEnd"/>
      <w:r w:rsidRPr="005F54DE">
        <w:rPr>
          <w:rFonts w:asciiTheme="minorHAnsi" w:hAnsiTheme="minorHAnsi" w:cstheme="minorHAnsi"/>
        </w:rPr>
        <w:t>.</w:t>
      </w:r>
    </w:p>
    <w:p w14:paraId="0FA92475" w14:textId="77777777" w:rsidR="00CC6002" w:rsidRPr="005F54DE" w:rsidRDefault="00CC6002" w:rsidP="00523C57">
      <w:pPr>
        <w:rPr>
          <w:rFonts w:asciiTheme="minorHAnsi" w:hAnsiTheme="minorHAnsi" w:cstheme="minorHAnsi"/>
        </w:rPr>
      </w:pPr>
    </w:p>
    <w:p w14:paraId="66E85F57" w14:textId="77777777" w:rsidR="00091852" w:rsidRPr="005F54DE" w:rsidRDefault="00CC6002" w:rsidP="00523C57">
      <w:pPr>
        <w:jc w:val="both"/>
        <w:rPr>
          <w:rFonts w:asciiTheme="minorHAnsi" w:hAnsiTheme="minorHAnsi" w:cstheme="minorHAnsi"/>
        </w:rPr>
      </w:pPr>
      <w:r w:rsidRPr="005F54DE">
        <w:rPr>
          <w:rFonts w:asciiTheme="minorHAnsi" w:hAnsiTheme="minorHAnsi" w:cstheme="minorHAnsi"/>
          <w:b/>
          <w:bCs/>
        </w:rPr>
        <w:lastRenderedPageBreak/>
        <w:t>5.2.1.33.</w:t>
      </w:r>
      <w:r w:rsidRPr="005F54DE">
        <w:rPr>
          <w:rFonts w:asciiTheme="minorHAnsi" w:hAnsiTheme="minorHAnsi" w:cstheme="minorHAnsi"/>
        </w:rPr>
        <w:t xml:space="preserve"> Предприятие в 2006 году приобрело станок с производительностью 100 деталей/час за 200 000 руб. Затем в связи с неправильной эксплуатацией производительность снизилась до 80 деталей в час. Нормативный срок эксплуатации 25 лет. Определить затраты на воспроизводство с учетом всех видов износа и </w:t>
      </w:r>
      <w:proofErr w:type="spellStart"/>
      <w:r w:rsidRPr="005F54DE">
        <w:rPr>
          <w:rFonts w:asciiTheme="minorHAnsi" w:hAnsiTheme="minorHAnsi" w:cstheme="minorHAnsi"/>
        </w:rPr>
        <w:t>устареваний</w:t>
      </w:r>
      <w:proofErr w:type="spellEnd"/>
      <w:r w:rsidRPr="005F54DE">
        <w:rPr>
          <w:rFonts w:asciiTheme="minorHAnsi" w:hAnsiTheme="minorHAnsi" w:cstheme="minorHAnsi"/>
        </w:rPr>
        <w:t xml:space="preserve"> по состоянию на 2017 год. Необходимо применить коэффициент торможения на «производительность». В 2017 году предлагался аналог за 250 000 рублей с производительностью 60 деталей в час. В 2006 году предлагались два аналога 170 000 и 250 040 рублей производительностью 70 и 120 деталей в час соответственно. Округлить до сотен.</w:t>
      </w:r>
    </w:p>
    <w:p w14:paraId="7B9E6757"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rPr>
        <w:t>Варианты ответа:</w:t>
      </w:r>
    </w:p>
    <w:p w14:paraId="06EF738A" w14:textId="77777777" w:rsidR="00CC6002" w:rsidRPr="005F54DE" w:rsidRDefault="00CC6002" w:rsidP="00873EEA">
      <w:pPr>
        <w:numPr>
          <w:ilvl w:val="0"/>
          <w:numId w:val="567"/>
        </w:numPr>
        <w:ind w:left="1104"/>
        <w:jc w:val="both"/>
        <w:rPr>
          <w:rFonts w:asciiTheme="minorHAnsi" w:hAnsiTheme="minorHAnsi" w:cstheme="minorHAnsi"/>
        </w:rPr>
      </w:pPr>
      <w:r w:rsidRPr="005F54DE">
        <w:rPr>
          <w:rFonts w:asciiTheme="minorHAnsi" w:hAnsiTheme="minorHAnsi" w:cstheme="minorHAnsi"/>
        </w:rPr>
        <w:t>113 900</w:t>
      </w:r>
    </w:p>
    <w:p w14:paraId="2B301D39" w14:textId="77777777" w:rsidR="00CC6002" w:rsidRPr="005F54DE" w:rsidRDefault="00CC6002" w:rsidP="00873EEA">
      <w:pPr>
        <w:numPr>
          <w:ilvl w:val="0"/>
          <w:numId w:val="567"/>
        </w:numPr>
        <w:ind w:left="1104"/>
        <w:jc w:val="both"/>
        <w:rPr>
          <w:rFonts w:asciiTheme="minorHAnsi" w:hAnsiTheme="minorHAnsi" w:cstheme="minorHAnsi"/>
          <w:b/>
        </w:rPr>
      </w:pPr>
      <w:r w:rsidRPr="005F54DE">
        <w:rPr>
          <w:rFonts w:asciiTheme="minorHAnsi" w:hAnsiTheme="minorHAnsi" w:cstheme="minorHAnsi"/>
          <w:b/>
        </w:rPr>
        <w:t>172 000</w:t>
      </w:r>
    </w:p>
    <w:p w14:paraId="6FDDCE00" w14:textId="77777777" w:rsidR="00CC6002" w:rsidRPr="005F54DE" w:rsidRDefault="00CC6002" w:rsidP="00873EEA">
      <w:pPr>
        <w:numPr>
          <w:ilvl w:val="0"/>
          <w:numId w:val="567"/>
        </w:numPr>
        <w:ind w:left="1104"/>
        <w:jc w:val="both"/>
        <w:rPr>
          <w:rFonts w:asciiTheme="minorHAnsi" w:hAnsiTheme="minorHAnsi" w:cstheme="minorHAnsi"/>
        </w:rPr>
      </w:pPr>
      <w:r w:rsidRPr="005F54DE">
        <w:rPr>
          <w:rFonts w:asciiTheme="minorHAnsi" w:hAnsiTheme="minorHAnsi" w:cstheme="minorHAnsi"/>
        </w:rPr>
        <w:t>201 800</w:t>
      </w:r>
    </w:p>
    <w:p w14:paraId="2B34BBFB" w14:textId="77777777" w:rsidR="00CC6002" w:rsidRPr="005F54DE" w:rsidRDefault="00CC6002" w:rsidP="00873EEA">
      <w:pPr>
        <w:numPr>
          <w:ilvl w:val="0"/>
          <w:numId w:val="567"/>
        </w:numPr>
        <w:ind w:left="1104"/>
        <w:jc w:val="both"/>
        <w:rPr>
          <w:rFonts w:asciiTheme="minorHAnsi" w:hAnsiTheme="minorHAnsi" w:cstheme="minorHAnsi"/>
        </w:rPr>
      </w:pPr>
      <w:r w:rsidRPr="005F54DE">
        <w:rPr>
          <w:rFonts w:asciiTheme="minorHAnsi" w:hAnsiTheme="minorHAnsi" w:cstheme="minorHAnsi"/>
        </w:rPr>
        <w:t>307 200</w:t>
      </w:r>
    </w:p>
    <w:p w14:paraId="211C47E7" w14:textId="77777777" w:rsidR="00CC6002" w:rsidRPr="005F54DE" w:rsidRDefault="00CC6002" w:rsidP="00523C57">
      <w:pPr>
        <w:jc w:val="both"/>
        <w:rPr>
          <w:rFonts w:asciiTheme="minorHAnsi" w:hAnsiTheme="minorHAnsi" w:cstheme="minorHAnsi"/>
        </w:rPr>
      </w:pPr>
    </w:p>
    <w:p w14:paraId="54FF39D7" w14:textId="77777777" w:rsidR="00091852" w:rsidRPr="005F54DE" w:rsidRDefault="00CC6002" w:rsidP="00523C57">
      <w:pPr>
        <w:jc w:val="both"/>
        <w:rPr>
          <w:rFonts w:asciiTheme="minorHAnsi" w:hAnsiTheme="minorHAnsi" w:cstheme="minorHAnsi"/>
        </w:rPr>
      </w:pPr>
      <w:r w:rsidRPr="005F54DE">
        <w:rPr>
          <w:rFonts w:asciiTheme="minorHAnsi" w:hAnsiTheme="minorHAnsi" w:cstheme="minorHAnsi"/>
          <w:b/>
          <w:bCs/>
        </w:rPr>
        <w:t>5.2.1.34.</w:t>
      </w:r>
      <w:r w:rsidRPr="005F54DE">
        <w:rPr>
          <w:rFonts w:asciiTheme="minorHAnsi" w:hAnsiTheme="minorHAnsi" w:cstheme="minorHAnsi"/>
        </w:rPr>
        <w:t> В 2012 году предприятием была приобретена новая гидротурбина за 2 000 000 долларов США. Курс доллара к рублю по состоянию на дату приобретения был равен 32 руб./долл.</w:t>
      </w:r>
      <w:r w:rsidR="00ED6B48" w:rsidRPr="005F54DE">
        <w:rPr>
          <w:rFonts w:asciiTheme="minorHAnsi" w:hAnsiTheme="minorHAnsi" w:cstheme="minorHAnsi"/>
        </w:rPr>
        <w:t xml:space="preserve"> </w:t>
      </w:r>
      <w:r w:rsidRPr="005F54DE">
        <w:rPr>
          <w:rFonts w:asciiTheme="minorHAnsi" w:hAnsiTheme="minorHAnsi" w:cstheme="minorHAnsi"/>
        </w:rPr>
        <w:t>США. Определите затраты на воспроизводство данной гидротурбины в рублях, по состоянию на дату оценки, при условии, что курс доллара к рублю на дату оценки был равен 61 руб./долл.</w:t>
      </w:r>
      <w:r w:rsidR="00ED6B48" w:rsidRPr="005F54DE">
        <w:rPr>
          <w:rFonts w:asciiTheme="minorHAnsi" w:hAnsiTheme="minorHAnsi" w:cstheme="minorHAnsi"/>
        </w:rPr>
        <w:t xml:space="preserve"> </w:t>
      </w:r>
      <w:r w:rsidRPr="005F54DE">
        <w:rPr>
          <w:rFonts w:asciiTheme="minorHAnsi" w:hAnsiTheme="minorHAnsi" w:cstheme="minorHAnsi"/>
        </w:rPr>
        <w:t>США, а индекс роста цен в США на подобные активы с 2012 по дату оценки составил 1,05.</w:t>
      </w:r>
    </w:p>
    <w:p w14:paraId="5E5ACD89"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rPr>
        <w:t>Варианты ответа:</w:t>
      </w:r>
    </w:p>
    <w:p w14:paraId="5C8BF834" w14:textId="77777777" w:rsidR="00CC6002" w:rsidRPr="005F54DE" w:rsidRDefault="00CC6002" w:rsidP="00873EEA">
      <w:pPr>
        <w:numPr>
          <w:ilvl w:val="0"/>
          <w:numId w:val="568"/>
        </w:numPr>
        <w:ind w:left="1104"/>
        <w:jc w:val="both"/>
        <w:rPr>
          <w:rFonts w:asciiTheme="minorHAnsi" w:hAnsiTheme="minorHAnsi" w:cstheme="minorHAnsi"/>
        </w:rPr>
      </w:pPr>
      <w:r w:rsidRPr="005F54DE">
        <w:rPr>
          <w:rFonts w:asciiTheme="minorHAnsi" w:hAnsiTheme="minorHAnsi" w:cstheme="minorHAnsi"/>
        </w:rPr>
        <w:t>64 000 000</w:t>
      </w:r>
    </w:p>
    <w:p w14:paraId="00BDD144" w14:textId="77777777" w:rsidR="00CC6002" w:rsidRPr="005F54DE" w:rsidRDefault="00CC6002" w:rsidP="00873EEA">
      <w:pPr>
        <w:numPr>
          <w:ilvl w:val="0"/>
          <w:numId w:val="568"/>
        </w:numPr>
        <w:ind w:left="1104"/>
        <w:jc w:val="both"/>
        <w:rPr>
          <w:rFonts w:asciiTheme="minorHAnsi" w:hAnsiTheme="minorHAnsi" w:cstheme="minorHAnsi"/>
        </w:rPr>
      </w:pPr>
      <w:r w:rsidRPr="005F54DE">
        <w:rPr>
          <w:rFonts w:asciiTheme="minorHAnsi" w:hAnsiTheme="minorHAnsi" w:cstheme="minorHAnsi"/>
        </w:rPr>
        <w:t>67 200 000</w:t>
      </w:r>
    </w:p>
    <w:p w14:paraId="0D11C02C" w14:textId="77777777" w:rsidR="00CC6002" w:rsidRPr="005F54DE" w:rsidRDefault="00CC6002" w:rsidP="00873EEA">
      <w:pPr>
        <w:numPr>
          <w:ilvl w:val="0"/>
          <w:numId w:val="568"/>
        </w:numPr>
        <w:ind w:left="1104"/>
        <w:jc w:val="both"/>
        <w:rPr>
          <w:rFonts w:asciiTheme="minorHAnsi" w:hAnsiTheme="minorHAnsi" w:cstheme="minorHAnsi"/>
        </w:rPr>
      </w:pPr>
      <w:r w:rsidRPr="005F54DE">
        <w:rPr>
          <w:rFonts w:asciiTheme="minorHAnsi" w:hAnsiTheme="minorHAnsi" w:cstheme="minorHAnsi"/>
        </w:rPr>
        <w:t>122 000 000</w:t>
      </w:r>
    </w:p>
    <w:p w14:paraId="7D0620BD" w14:textId="77777777" w:rsidR="00CC6002" w:rsidRPr="005F54DE" w:rsidRDefault="00CC6002" w:rsidP="00873EEA">
      <w:pPr>
        <w:numPr>
          <w:ilvl w:val="0"/>
          <w:numId w:val="568"/>
        </w:numPr>
        <w:ind w:left="1104"/>
        <w:jc w:val="both"/>
        <w:rPr>
          <w:rFonts w:asciiTheme="minorHAnsi" w:hAnsiTheme="minorHAnsi" w:cstheme="minorHAnsi"/>
          <w:b/>
        </w:rPr>
      </w:pPr>
      <w:r w:rsidRPr="005F54DE">
        <w:rPr>
          <w:rFonts w:asciiTheme="minorHAnsi" w:hAnsiTheme="minorHAnsi" w:cstheme="minorHAnsi"/>
          <w:b/>
        </w:rPr>
        <w:t>128 100 000</w:t>
      </w:r>
    </w:p>
    <w:p w14:paraId="6F22E64F" w14:textId="77777777" w:rsidR="00CC6002" w:rsidRPr="005F54DE" w:rsidRDefault="00CC6002" w:rsidP="00523C57">
      <w:pPr>
        <w:jc w:val="both"/>
        <w:rPr>
          <w:rFonts w:asciiTheme="minorHAnsi" w:hAnsiTheme="minorHAnsi" w:cstheme="minorHAnsi"/>
        </w:rPr>
      </w:pPr>
    </w:p>
    <w:p w14:paraId="28EA5FA9" w14:textId="77777777" w:rsidR="00091852" w:rsidRPr="005F54DE" w:rsidRDefault="00CC6002" w:rsidP="00523C57">
      <w:pPr>
        <w:jc w:val="both"/>
        <w:rPr>
          <w:rFonts w:asciiTheme="minorHAnsi" w:hAnsiTheme="minorHAnsi" w:cstheme="minorHAnsi"/>
        </w:rPr>
      </w:pPr>
      <w:r w:rsidRPr="005F54DE">
        <w:rPr>
          <w:rFonts w:asciiTheme="minorHAnsi" w:hAnsiTheme="minorHAnsi" w:cstheme="minorHAnsi"/>
          <w:b/>
          <w:bCs/>
        </w:rPr>
        <w:t>5.2.1.35.</w:t>
      </w:r>
      <w:r w:rsidRPr="005F54DE">
        <w:rPr>
          <w:rFonts w:asciiTheme="minorHAnsi" w:hAnsiTheme="minorHAnsi" w:cstheme="minorHAnsi"/>
        </w:rPr>
        <w:t> Первоначальная балансовая стоимость компрессора по состоянию на дату приобретения актива - 01.01.2010 - составляет 2 000 000 рублей. Нормативный срок службы и эффективный возраст компрессора составляют 15 и 8 лет соответственно. Определите рыночную стоимость данного основного средства по состоянию на дату оценки - 01.01.2015 - при условии, что индекс Росстата для похожего оборудования с даты приобретения по дату оценки составил 1,344.</w:t>
      </w:r>
    </w:p>
    <w:p w14:paraId="42648CB8" w14:textId="77777777" w:rsidR="00CC6002" w:rsidRPr="005F54DE" w:rsidRDefault="00CC6002" w:rsidP="00523C57">
      <w:pPr>
        <w:rPr>
          <w:rFonts w:asciiTheme="minorHAnsi" w:hAnsiTheme="minorHAnsi" w:cstheme="minorHAnsi"/>
        </w:rPr>
      </w:pPr>
      <w:r w:rsidRPr="005F54DE">
        <w:rPr>
          <w:rFonts w:asciiTheme="minorHAnsi" w:hAnsiTheme="minorHAnsi" w:cstheme="minorHAnsi"/>
        </w:rPr>
        <w:t>Варианты ответа:</w:t>
      </w:r>
    </w:p>
    <w:p w14:paraId="26773CC5" w14:textId="77777777" w:rsidR="00CC6002" w:rsidRPr="005F54DE" w:rsidRDefault="00CC6002" w:rsidP="00873EEA">
      <w:pPr>
        <w:numPr>
          <w:ilvl w:val="0"/>
          <w:numId w:val="569"/>
        </w:numPr>
        <w:ind w:left="1104"/>
        <w:rPr>
          <w:rFonts w:asciiTheme="minorHAnsi" w:hAnsiTheme="minorHAnsi" w:cstheme="minorHAnsi"/>
        </w:rPr>
      </w:pPr>
      <w:r w:rsidRPr="005F54DE">
        <w:rPr>
          <w:rFonts w:asciiTheme="minorHAnsi" w:hAnsiTheme="minorHAnsi" w:cstheme="minorHAnsi"/>
        </w:rPr>
        <w:t>896 000 руб.</w:t>
      </w:r>
    </w:p>
    <w:p w14:paraId="476327CF" w14:textId="77777777" w:rsidR="00CC6002" w:rsidRPr="005F54DE" w:rsidRDefault="00CC6002" w:rsidP="00873EEA">
      <w:pPr>
        <w:numPr>
          <w:ilvl w:val="0"/>
          <w:numId w:val="569"/>
        </w:numPr>
        <w:ind w:left="1104"/>
        <w:rPr>
          <w:rFonts w:asciiTheme="minorHAnsi" w:hAnsiTheme="minorHAnsi" w:cstheme="minorHAnsi"/>
          <w:b/>
        </w:rPr>
      </w:pPr>
      <w:r w:rsidRPr="005F54DE">
        <w:rPr>
          <w:rFonts w:asciiTheme="minorHAnsi" w:hAnsiTheme="minorHAnsi" w:cstheme="minorHAnsi"/>
          <w:b/>
        </w:rPr>
        <w:t>1 254 400 руб.</w:t>
      </w:r>
    </w:p>
    <w:p w14:paraId="41FB0CA9" w14:textId="77777777" w:rsidR="00CC6002" w:rsidRPr="005F54DE" w:rsidRDefault="00CC6002" w:rsidP="00873EEA">
      <w:pPr>
        <w:numPr>
          <w:ilvl w:val="0"/>
          <w:numId w:val="569"/>
        </w:numPr>
        <w:ind w:left="1104"/>
        <w:rPr>
          <w:rFonts w:asciiTheme="minorHAnsi" w:hAnsiTheme="minorHAnsi" w:cstheme="minorHAnsi"/>
        </w:rPr>
      </w:pPr>
      <w:r w:rsidRPr="005F54DE">
        <w:rPr>
          <w:rFonts w:asciiTheme="minorHAnsi" w:hAnsiTheme="minorHAnsi" w:cstheme="minorHAnsi"/>
        </w:rPr>
        <w:t>1 433 600 руб.</w:t>
      </w:r>
    </w:p>
    <w:p w14:paraId="57218EC7" w14:textId="77777777" w:rsidR="00CC6002" w:rsidRPr="005F54DE" w:rsidRDefault="00CC6002" w:rsidP="00873EEA">
      <w:pPr>
        <w:numPr>
          <w:ilvl w:val="0"/>
          <w:numId w:val="569"/>
        </w:numPr>
        <w:ind w:left="1104"/>
        <w:rPr>
          <w:rFonts w:asciiTheme="minorHAnsi" w:hAnsiTheme="minorHAnsi" w:cstheme="minorHAnsi"/>
        </w:rPr>
      </w:pPr>
      <w:r w:rsidRPr="005F54DE">
        <w:rPr>
          <w:rFonts w:asciiTheme="minorHAnsi" w:hAnsiTheme="minorHAnsi" w:cstheme="minorHAnsi"/>
        </w:rPr>
        <w:t>1 792 000 руб.</w:t>
      </w:r>
    </w:p>
    <w:p w14:paraId="3D6F4AE6" w14:textId="77777777" w:rsidR="00CC6002" w:rsidRPr="005F54DE" w:rsidRDefault="00CC6002" w:rsidP="00523C57">
      <w:pPr>
        <w:rPr>
          <w:rFonts w:asciiTheme="minorHAnsi" w:hAnsiTheme="minorHAnsi" w:cstheme="minorHAnsi"/>
        </w:rPr>
      </w:pPr>
    </w:p>
    <w:p w14:paraId="719934E4" w14:textId="77777777" w:rsidR="00091852" w:rsidRPr="005F54DE" w:rsidRDefault="00CC6002" w:rsidP="00523C57">
      <w:pPr>
        <w:jc w:val="both"/>
        <w:rPr>
          <w:rFonts w:asciiTheme="minorHAnsi" w:hAnsiTheme="minorHAnsi" w:cstheme="minorHAnsi"/>
        </w:rPr>
      </w:pPr>
      <w:r w:rsidRPr="005F54DE">
        <w:rPr>
          <w:rFonts w:asciiTheme="minorHAnsi" w:hAnsiTheme="minorHAnsi" w:cstheme="minorHAnsi"/>
          <w:b/>
          <w:bCs/>
        </w:rPr>
        <w:t>5.2.1.36.</w:t>
      </w:r>
      <w:r w:rsidRPr="005F54DE">
        <w:rPr>
          <w:rFonts w:asciiTheme="minorHAnsi" w:hAnsiTheme="minorHAnsi" w:cstheme="minorHAnsi"/>
        </w:rPr>
        <w:t> Определите физический износ машины после капитального ремонта. Физический износ машины до капитального ремонта составляет 75% и равномерен для всех деталей. В ходе капитального ремонта были заменены 3 агрегата, удельный вес которых в стоимости машины составляет 20% от стоимости новой машины.</w:t>
      </w:r>
    </w:p>
    <w:p w14:paraId="1D8EF8C7"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rPr>
        <w:t>Варианты ответа:</w:t>
      </w:r>
    </w:p>
    <w:p w14:paraId="10EABE24" w14:textId="77777777" w:rsidR="00CC6002" w:rsidRPr="005F54DE" w:rsidRDefault="00CC6002" w:rsidP="00873EEA">
      <w:pPr>
        <w:numPr>
          <w:ilvl w:val="0"/>
          <w:numId w:val="570"/>
        </w:numPr>
        <w:ind w:left="1104"/>
        <w:jc w:val="both"/>
        <w:rPr>
          <w:rFonts w:asciiTheme="minorHAnsi" w:hAnsiTheme="minorHAnsi" w:cstheme="minorHAnsi"/>
        </w:rPr>
      </w:pPr>
      <w:r w:rsidRPr="005F54DE">
        <w:rPr>
          <w:rFonts w:asciiTheme="minorHAnsi" w:hAnsiTheme="minorHAnsi" w:cstheme="minorHAnsi"/>
        </w:rPr>
        <w:t>40%</w:t>
      </w:r>
    </w:p>
    <w:p w14:paraId="188D285F" w14:textId="77777777" w:rsidR="00CC6002" w:rsidRPr="005F54DE" w:rsidRDefault="00CC6002" w:rsidP="00873EEA">
      <w:pPr>
        <w:numPr>
          <w:ilvl w:val="0"/>
          <w:numId w:val="570"/>
        </w:numPr>
        <w:ind w:left="1104"/>
        <w:jc w:val="both"/>
        <w:rPr>
          <w:rFonts w:asciiTheme="minorHAnsi" w:hAnsiTheme="minorHAnsi" w:cstheme="minorHAnsi"/>
          <w:b/>
        </w:rPr>
      </w:pPr>
      <w:r w:rsidRPr="005F54DE">
        <w:rPr>
          <w:rFonts w:asciiTheme="minorHAnsi" w:hAnsiTheme="minorHAnsi" w:cstheme="minorHAnsi"/>
          <w:b/>
        </w:rPr>
        <w:t>60%</w:t>
      </w:r>
    </w:p>
    <w:p w14:paraId="7A528E50" w14:textId="77777777" w:rsidR="00CC6002" w:rsidRPr="005F54DE" w:rsidRDefault="00CC6002" w:rsidP="00873EEA">
      <w:pPr>
        <w:numPr>
          <w:ilvl w:val="0"/>
          <w:numId w:val="570"/>
        </w:numPr>
        <w:ind w:left="1104"/>
        <w:jc w:val="both"/>
        <w:rPr>
          <w:rFonts w:asciiTheme="minorHAnsi" w:hAnsiTheme="minorHAnsi" w:cstheme="minorHAnsi"/>
        </w:rPr>
      </w:pPr>
      <w:r w:rsidRPr="005F54DE">
        <w:rPr>
          <w:rFonts w:asciiTheme="minorHAnsi" w:hAnsiTheme="minorHAnsi" w:cstheme="minorHAnsi"/>
        </w:rPr>
        <w:t>75%</w:t>
      </w:r>
    </w:p>
    <w:p w14:paraId="4C2A900B" w14:textId="77777777" w:rsidR="00CC6002" w:rsidRPr="005F54DE" w:rsidRDefault="00CC6002" w:rsidP="00873EEA">
      <w:pPr>
        <w:numPr>
          <w:ilvl w:val="0"/>
          <w:numId w:val="570"/>
        </w:numPr>
        <w:ind w:left="1104"/>
        <w:jc w:val="both"/>
        <w:rPr>
          <w:rFonts w:asciiTheme="minorHAnsi" w:hAnsiTheme="minorHAnsi" w:cstheme="minorHAnsi"/>
        </w:rPr>
      </w:pPr>
      <w:r w:rsidRPr="005F54DE">
        <w:rPr>
          <w:rFonts w:asciiTheme="minorHAnsi" w:hAnsiTheme="minorHAnsi" w:cstheme="minorHAnsi"/>
        </w:rPr>
        <w:t>80%</w:t>
      </w:r>
    </w:p>
    <w:p w14:paraId="17E4CEF0" w14:textId="77777777" w:rsidR="00CC6002" w:rsidRPr="005F54DE" w:rsidRDefault="00CC6002" w:rsidP="00523C57">
      <w:pPr>
        <w:jc w:val="both"/>
        <w:rPr>
          <w:rFonts w:asciiTheme="minorHAnsi" w:hAnsiTheme="minorHAnsi" w:cstheme="minorHAnsi"/>
        </w:rPr>
      </w:pPr>
    </w:p>
    <w:p w14:paraId="3FE397F7" w14:textId="77777777" w:rsidR="00F8721C" w:rsidRPr="005F54DE" w:rsidRDefault="00CC6002" w:rsidP="00523C57">
      <w:pPr>
        <w:jc w:val="both"/>
        <w:rPr>
          <w:rFonts w:asciiTheme="minorHAnsi" w:hAnsiTheme="minorHAnsi" w:cstheme="minorHAnsi"/>
        </w:rPr>
      </w:pPr>
      <w:r w:rsidRPr="005F54DE">
        <w:rPr>
          <w:rFonts w:asciiTheme="minorHAnsi" w:hAnsiTheme="minorHAnsi" w:cstheme="minorHAnsi"/>
          <w:b/>
          <w:bCs/>
        </w:rPr>
        <w:lastRenderedPageBreak/>
        <w:t>5.2.1.37.</w:t>
      </w:r>
      <w:r w:rsidRPr="005F54DE">
        <w:rPr>
          <w:rFonts w:asciiTheme="minorHAnsi" w:hAnsiTheme="minorHAnsi" w:cstheme="minorHAnsi"/>
        </w:rPr>
        <w:t> 4 балла.</w:t>
      </w:r>
    </w:p>
    <w:p w14:paraId="1949C336" w14:textId="77777777" w:rsidR="00091852" w:rsidRPr="005F54DE" w:rsidRDefault="00CC6002" w:rsidP="00523C57">
      <w:pPr>
        <w:jc w:val="both"/>
        <w:rPr>
          <w:rFonts w:asciiTheme="minorHAnsi" w:hAnsiTheme="minorHAnsi" w:cstheme="minorHAnsi"/>
        </w:rPr>
      </w:pPr>
      <w:r w:rsidRPr="005F54DE">
        <w:rPr>
          <w:rFonts w:asciiTheme="minorHAnsi" w:hAnsiTheme="minorHAnsi" w:cstheme="minorHAnsi"/>
        </w:rPr>
        <w:t xml:space="preserve">Стоимость приобретения у завода-изготовителя производственной линии А, показатель производительности которой равен 50 000 единиц в год, составляет 4 100 000 евро без НДС; стоимость приобретения производственной линии Б с производительностью 40 000 единиц в год - 3 400 000 евро без НДС. Определите затраты на замещение (без НДС) смонтированной линии </w:t>
      </w:r>
      <w:r w:rsidR="00091852" w:rsidRPr="005F54DE">
        <w:rPr>
          <w:rFonts w:asciiTheme="minorHAnsi" w:hAnsiTheme="minorHAnsi" w:cstheme="minorHAnsi"/>
        </w:rPr>
        <w:t>с</w:t>
      </w:r>
      <w:r w:rsidRPr="005F54DE">
        <w:rPr>
          <w:rFonts w:asciiTheme="minorHAnsi" w:hAnsiTheme="minorHAnsi" w:cstheme="minorHAnsi"/>
        </w:rPr>
        <w:t xml:space="preserve"> производительностью 60 000 единиц в год с использованием коэффициента торможения, а также при условии, что прямые расходы для данных активов составляют 32% от стоимости приобретения.</w:t>
      </w:r>
    </w:p>
    <w:p w14:paraId="3DD2B859" w14:textId="77777777" w:rsidR="00CC6002" w:rsidRPr="005F54DE" w:rsidRDefault="00CC6002" w:rsidP="00523C57">
      <w:pPr>
        <w:rPr>
          <w:rFonts w:asciiTheme="minorHAnsi" w:hAnsiTheme="minorHAnsi" w:cstheme="minorHAnsi"/>
        </w:rPr>
      </w:pPr>
      <w:r w:rsidRPr="005F54DE">
        <w:rPr>
          <w:rFonts w:asciiTheme="minorHAnsi" w:hAnsiTheme="minorHAnsi" w:cstheme="minorHAnsi"/>
        </w:rPr>
        <w:t>Варианты ответа:</w:t>
      </w:r>
    </w:p>
    <w:p w14:paraId="57F6FDFB" w14:textId="77777777" w:rsidR="00CC6002" w:rsidRPr="005F54DE" w:rsidRDefault="00CC6002" w:rsidP="00873EEA">
      <w:pPr>
        <w:numPr>
          <w:ilvl w:val="0"/>
          <w:numId w:val="571"/>
        </w:numPr>
        <w:ind w:left="1104"/>
        <w:rPr>
          <w:rFonts w:asciiTheme="minorHAnsi" w:hAnsiTheme="minorHAnsi" w:cstheme="minorHAnsi"/>
        </w:rPr>
      </w:pPr>
      <w:r w:rsidRPr="005F54DE">
        <w:rPr>
          <w:rFonts w:asciiTheme="minorHAnsi" w:hAnsiTheme="minorHAnsi" w:cstheme="minorHAnsi"/>
        </w:rPr>
        <w:t>6 161 057 евро</w:t>
      </w:r>
    </w:p>
    <w:p w14:paraId="397A633F" w14:textId="77777777" w:rsidR="00CC6002" w:rsidRPr="005F54DE" w:rsidRDefault="00CC6002" w:rsidP="00873EEA">
      <w:pPr>
        <w:numPr>
          <w:ilvl w:val="0"/>
          <w:numId w:val="571"/>
        </w:numPr>
        <w:ind w:left="1104"/>
        <w:rPr>
          <w:rFonts w:asciiTheme="minorHAnsi" w:hAnsiTheme="minorHAnsi" w:cstheme="minorHAnsi"/>
          <w:b/>
        </w:rPr>
      </w:pPr>
      <w:r w:rsidRPr="005F54DE">
        <w:rPr>
          <w:rFonts w:asciiTheme="minorHAnsi" w:hAnsiTheme="minorHAnsi" w:cstheme="minorHAnsi"/>
          <w:b/>
        </w:rPr>
        <w:t>6 306 505 евро</w:t>
      </w:r>
    </w:p>
    <w:p w14:paraId="273E324B" w14:textId="77777777" w:rsidR="00CC6002" w:rsidRPr="005F54DE" w:rsidRDefault="00CC6002" w:rsidP="00873EEA">
      <w:pPr>
        <w:numPr>
          <w:ilvl w:val="0"/>
          <w:numId w:val="571"/>
        </w:numPr>
        <w:ind w:left="1104"/>
        <w:rPr>
          <w:rFonts w:asciiTheme="minorHAnsi" w:hAnsiTheme="minorHAnsi" w:cstheme="minorHAnsi"/>
        </w:rPr>
      </w:pPr>
      <w:r w:rsidRPr="005F54DE">
        <w:rPr>
          <w:rFonts w:asciiTheme="minorHAnsi" w:hAnsiTheme="minorHAnsi" w:cstheme="minorHAnsi"/>
        </w:rPr>
        <w:t>6 452 743 евро</w:t>
      </w:r>
    </w:p>
    <w:p w14:paraId="181C28E3" w14:textId="77777777" w:rsidR="00CC6002" w:rsidRPr="005F54DE" w:rsidRDefault="00CC6002" w:rsidP="00873EEA">
      <w:pPr>
        <w:numPr>
          <w:ilvl w:val="0"/>
          <w:numId w:val="571"/>
        </w:numPr>
        <w:ind w:left="1104"/>
        <w:rPr>
          <w:rFonts w:asciiTheme="minorHAnsi" w:hAnsiTheme="minorHAnsi" w:cstheme="minorHAnsi"/>
        </w:rPr>
      </w:pPr>
      <w:r w:rsidRPr="005F54DE">
        <w:rPr>
          <w:rFonts w:asciiTheme="minorHAnsi" w:hAnsiTheme="minorHAnsi" w:cstheme="minorHAnsi"/>
        </w:rPr>
        <w:t>6 725 685 евро</w:t>
      </w:r>
    </w:p>
    <w:p w14:paraId="0B594471" w14:textId="77777777" w:rsidR="00CC6002" w:rsidRPr="005F54DE" w:rsidRDefault="00CC6002" w:rsidP="00523C57">
      <w:pPr>
        <w:rPr>
          <w:rFonts w:asciiTheme="minorHAnsi" w:hAnsiTheme="minorHAnsi" w:cstheme="minorHAnsi"/>
        </w:rPr>
      </w:pPr>
    </w:p>
    <w:p w14:paraId="7AA34A76" w14:textId="77777777" w:rsidR="008302E1" w:rsidRPr="005F54DE" w:rsidRDefault="00CC6002" w:rsidP="00523C57">
      <w:pPr>
        <w:rPr>
          <w:rFonts w:asciiTheme="minorHAnsi" w:hAnsiTheme="minorHAnsi" w:cstheme="minorHAnsi"/>
        </w:rPr>
      </w:pPr>
      <w:r w:rsidRPr="005F54DE">
        <w:rPr>
          <w:rFonts w:asciiTheme="minorHAnsi" w:hAnsiTheme="minorHAnsi" w:cstheme="minorHAnsi"/>
          <w:b/>
          <w:bCs/>
        </w:rPr>
        <w:t>5.2.1.38.</w:t>
      </w:r>
      <w:r w:rsidRPr="005F54DE">
        <w:rPr>
          <w:rFonts w:asciiTheme="minorHAnsi" w:hAnsiTheme="minorHAnsi" w:cstheme="minorHAnsi"/>
        </w:rPr>
        <w:t> 4 балла.</w:t>
      </w:r>
    </w:p>
    <w:p w14:paraId="656C7F89" w14:textId="77777777" w:rsidR="00091852" w:rsidRPr="005F54DE" w:rsidRDefault="002A3226" w:rsidP="00523C57">
      <w:pPr>
        <w:jc w:val="both"/>
        <w:rPr>
          <w:rFonts w:asciiTheme="minorHAnsi" w:hAnsiTheme="minorHAnsi" w:cstheme="minorHAnsi"/>
        </w:rPr>
      </w:pPr>
      <w:r w:rsidRPr="005F54DE">
        <w:rPr>
          <w:rFonts w:asciiTheme="minorHAnsi" w:hAnsiTheme="minorHAnsi" w:cstheme="minorHAnsi"/>
        </w:rPr>
        <w:t>Предприятие заказало сборочную линию в США за 20 млн долларов без учета НДС и других косвенных налогов (на условиях EXW (склад продавца при заводе)). Масса линии 80 тонн. Доставка оплачивается отдельно и состоит из фиксированной суммы 0,5 млн долларов США и надбавки 0,1 млн долларов США за каждую дополнительную тонну оборудования массой более 50 тонн. Таможенная пошлина составляет 5% от стоимости линии (без учета доставки). Монтаж и пуско-наладка осуществлялись российскими подрядчиками, расходы составили 100 млн руб. Определить затраты на воспроизводство линии в установленном состоянии в рублях без учета НДС, если курс доллара составляет 60 руб./долл. США</w:t>
      </w:r>
      <w:r w:rsidR="00CC6002" w:rsidRPr="005F54DE">
        <w:rPr>
          <w:rFonts w:asciiTheme="minorHAnsi" w:hAnsiTheme="minorHAnsi" w:cstheme="minorHAnsi"/>
        </w:rPr>
        <w:t>.</w:t>
      </w:r>
    </w:p>
    <w:p w14:paraId="0E658F8D"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rPr>
        <w:t>Варианты ответа:</w:t>
      </w:r>
    </w:p>
    <w:p w14:paraId="6940D376" w14:textId="77777777" w:rsidR="00CC6002" w:rsidRPr="005F54DE" w:rsidRDefault="00CC6002" w:rsidP="00873EEA">
      <w:pPr>
        <w:numPr>
          <w:ilvl w:val="0"/>
          <w:numId w:val="572"/>
        </w:numPr>
        <w:ind w:left="1104"/>
        <w:jc w:val="both"/>
        <w:rPr>
          <w:rFonts w:asciiTheme="minorHAnsi" w:hAnsiTheme="minorHAnsi" w:cstheme="minorHAnsi"/>
        </w:rPr>
      </w:pPr>
      <w:r w:rsidRPr="005F54DE">
        <w:rPr>
          <w:rFonts w:asciiTheme="minorHAnsi" w:hAnsiTheme="minorHAnsi" w:cstheme="minorHAnsi"/>
        </w:rPr>
        <w:t>1 540 млн руб.</w:t>
      </w:r>
    </w:p>
    <w:p w14:paraId="76FD3B64" w14:textId="77777777" w:rsidR="00CC6002" w:rsidRPr="005F54DE" w:rsidRDefault="00CC6002" w:rsidP="00873EEA">
      <w:pPr>
        <w:numPr>
          <w:ilvl w:val="0"/>
          <w:numId w:val="572"/>
        </w:numPr>
        <w:ind w:left="1104"/>
        <w:jc w:val="both"/>
        <w:rPr>
          <w:rFonts w:asciiTheme="minorHAnsi" w:hAnsiTheme="minorHAnsi" w:cstheme="minorHAnsi"/>
        </w:rPr>
      </w:pPr>
      <w:r w:rsidRPr="005F54DE">
        <w:rPr>
          <w:rFonts w:asciiTheme="minorHAnsi" w:hAnsiTheme="minorHAnsi" w:cstheme="minorHAnsi"/>
          <w:b/>
        </w:rPr>
        <w:t>1 570 млн руб</w:t>
      </w:r>
      <w:r w:rsidRPr="005F54DE">
        <w:rPr>
          <w:rFonts w:asciiTheme="minorHAnsi" w:hAnsiTheme="minorHAnsi" w:cstheme="minorHAnsi"/>
        </w:rPr>
        <w:t>.</w:t>
      </w:r>
    </w:p>
    <w:p w14:paraId="6BDC7040" w14:textId="77777777" w:rsidR="00CC6002" w:rsidRPr="005F54DE" w:rsidRDefault="00CC6002" w:rsidP="00873EEA">
      <w:pPr>
        <w:numPr>
          <w:ilvl w:val="0"/>
          <w:numId w:val="572"/>
        </w:numPr>
        <w:ind w:left="1104"/>
        <w:jc w:val="both"/>
        <w:rPr>
          <w:rFonts w:asciiTheme="minorHAnsi" w:hAnsiTheme="minorHAnsi" w:cstheme="minorHAnsi"/>
        </w:rPr>
      </w:pPr>
      <w:r w:rsidRPr="005F54DE">
        <w:rPr>
          <w:rFonts w:asciiTheme="minorHAnsi" w:hAnsiTheme="minorHAnsi" w:cstheme="minorHAnsi"/>
        </w:rPr>
        <w:t>1 580,5 млн руб.</w:t>
      </w:r>
    </w:p>
    <w:p w14:paraId="02CB2A16" w14:textId="77777777" w:rsidR="00CC6002" w:rsidRPr="005F54DE" w:rsidRDefault="00CC6002" w:rsidP="00873EEA">
      <w:pPr>
        <w:numPr>
          <w:ilvl w:val="0"/>
          <w:numId w:val="572"/>
        </w:numPr>
        <w:ind w:left="1104"/>
        <w:jc w:val="both"/>
        <w:rPr>
          <w:rFonts w:asciiTheme="minorHAnsi" w:hAnsiTheme="minorHAnsi" w:cstheme="minorHAnsi"/>
        </w:rPr>
      </w:pPr>
      <w:r w:rsidRPr="005F54DE">
        <w:rPr>
          <w:rFonts w:asciiTheme="minorHAnsi" w:hAnsiTheme="minorHAnsi" w:cstheme="minorHAnsi"/>
        </w:rPr>
        <w:t>1 840 млн руб.</w:t>
      </w:r>
    </w:p>
    <w:p w14:paraId="471A3195" w14:textId="77777777" w:rsidR="00CC6002" w:rsidRPr="005F54DE" w:rsidRDefault="00CC6002" w:rsidP="00873EEA">
      <w:pPr>
        <w:numPr>
          <w:ilvl w:val="0"/>
          <w:numId w:val="572"/>
        </w:numPr>
        <w:ind w:left="1104"/>
        <w:jc w:val="both"/>
        <w:rPr>
          <w:rFonts w:asciiTheme="minorHAnsi" w:hAnsiTheme="minorHAnsi" w:cstheme="minorHAnsi"/>
        </w:rPr>
      </w:pPr>
      <w:r w:rsidRPr="005F54DE">
        <w:rPr>
          <w:rFonts w:asciiTheme="minorHAnsi" w:hAnsiTheme="minorHAnsi" w:cstheme="minorHAnsi"/>
        </w:rPr>
        <w:t>1 870 млн руб.</w:t>
      </w:r>
    </w:p>
    <w:p w14:paraId="52ED05AF" w14:textId="77777777" w:rsidR="00CC6002" w:rsidRPr="005F54DE" w:rsidRDefault="00CC6002" w:rsidP="00523C57">
      <w:pPr>
        <w:jc w:val="both"/>
        <w:rPr>
          <w:rFonts w:asciiTheme="minorHAnsi" w:hAnsiTheme="minorHAnsi" w:cstheme="minorHAnsi"/>
        </w:rPr>
      </w:pPr>
    </w:p>
    <w:p w14:paraId="69FFF246" w14:textId="77777777" w:rsidR="00091852" w:rsidRPr="005F54DE" w:rsidRDefault="00CC6002" w:rsidP="00523C57">
      <w:pPr>
        <w:jc w:val="both"/>
        <w:rPr>
          <w:rFonts w:asciiTheme="minorHAnsi" w:hAnsiTheme="minorHAnsi" w:cstheme="minorHAnsi"/>
        </w:rPr>
      </w:pPr>
      <w:r w:rsidRPr="005F54DE">
        <w:rPr>
          <w:rFonts w:asciiTheme="minorHAnsi" w:hAnsiTheme="minorHAnsi" w:cstheme="minorHAnsi"/>
          <w:b/>
          <w:bCs/>
        </w:rPr>
        <w:t>5.2.1.39.</w:t>
      </w:r>
      <w:r w:rsidRPr="005F54DE">
        <w:rPr>
          <w:rFonts w:asciiTheme="minorHAnsi" w:hAnsiTheme="minorHAnsi" w:cstheme="minorHAnsi"/>
        </w:rPr>
        <w:t xml:space="preserve"> Объект оценки - американский легковой автомобиль с пробегом 30 000 км и возрастом 2 года. Ближайший аналог - американский легковой автомобиль с аналогичным пробегом и возрастом 4 года. Стоимость нового автомобиля равна 1 000 тыс. руб. Физический износ рассчитывается по формуле Иф = 1- </w:t>
      </w:r>
      <w:proofErr w:type="spellStart"/>
      <w:r w:rsidRPr="005F54DE">
        <w:rPr>
          <w:rFonts w:asciiTheme="minorHAnsi" w:hAnsiTheme="minorHAnsi" w:cstheme="minorHAnsi"/>
        </w:rPr>
        <w:t>exp</w:t>
      </w:r>
      <w:proofErr w:type="spellEnd"/>
      <w:r w:rsidRPr="005F54DE">
        <w:rPr>
          <w:rFonts w:asciiTheme="minorHAnsi" w:hAnsiTheme="minorHAnsi" w:cstheme="minorHAnsi"/>
        </w:rPr>
        <w:t>(-ɷ). Зависимость ɷ для расчета износа для легковых автомобилей американского производства: ɷ = 0,055*В + 0,003*П, а для автомобилей азиатского производства: ɷ = 0,065*В + 0,0032*П, где П - пробег, в тыс. км, а В - возраст транспортного средства в годах. Определите абсолютную поправку к цене объекта-аналога в тыс. руб., если использовать методику оценки остаточной стоимости транспортных средств с учетом технического состояния.</w:t>
      </w:r>
    </w:p>
    <w:p w14:paraId="1AFE5042" w14:textId="77777777" w:rsidR="00CC6002" w:rsidRPr="005F54DE" w:rsidRDefault="00CC6002" w:rsidP="00523C57">
      <w:pPr>
        <w:rPr>
          <w:rFonts w:asciiTheme="minorHAnsi" w:hAnsiTheme="minorHAnsi" w:cstheme="minorHAnsi"/>
        </w:rPr>
      </w:pPr>
      <w:r w:rsidRPr="005F54DE">
        <w:rPr>
          <w:rFonts w:asciiTheme="minorHAnsi" w:hAnsiTheme="minorHAnsi" w:cstheme="minorHAnsi"/>
        </w:rPr>
        <w:t>Варианты ответа:</w:t>
      </w:r>
    </w:p>
    <w:p w14:paraId="2959ABE0" w14:textId="77777777" w:rsidR="00CC6002" w:rsidRPr="005F54DE" w:rsidRDefault="00CC6002" w:rsidP="00873EEA">
      <w:pPr>
        <w:numPr>
          <w:ilvl w:val="0"/>
          <w:numId w:val="573"/>
        </w:numPr>
        <w:ind w:left="1104"/>
        <w:rPr>
          <w:rFonts w:asciiTheme="minorHAnsi" w:hAnsiTheme="minorHAnsi" w:cstheme="minorHAnsi"/>
        </w:rPr>
      </w:pPr>
      <w:r w:rsidRPr="005F54DE">
        <w:rPr>
          <w:rFonts w:asciiTheme="minorHAnsi" w:hAnsiTheme="minorHAnsi" w:cstheme="minorHAnsi"/>
        </w:rPr>
        <w:t>-97,2</w:t>
      </w:r>
    </w:p>
    <w:p w14:paraId="7023772E" w14:textId="77777777" w:rsidR="00CC6002" w:rsidRPr="005F54DE" w:rsidRDefault="00CC6002" w:rsidP="00873EEA">
      <w:pPr>
        <w:numPr>
          <w:ilvl w:val="0"/>
          <w:numId w:val="573"/>
        </w:numPr>
        <w:ind w:left="1104"/>
        <w:rPr>
          <w:rFonts w:asciiTheme="minorHAnsi" w:hAnsiTheme="minorHAnsi" w:cstheme="minorHAnsi"/>
        </w:rPr>
      </w:pPr>
      <w:r w:rsidRPr="005F54DE">
        <w:rPr>
          <w:rFonts w:asciiTheme="minorHAnsi" w:hAnsiTheme="minorHAnsi" w:cstheme="minorHAnsi"/>
        </w:rPr>
        <w:t>-85,3</w:t>
      </w:r>
    </w:p>
    <w:p w14:paraId="1BA01281" w14:textId="77777777" w:rsidR="00CC6002" w:rsidRPr="005F54DE" w:rsidRDefault="00CC6002" w:rsidP="00873EEA">
      <w:pPr>
        <w:numPr>
          <w:ilvl w:val="0"/>
          <w:numId w:val="573"/>
        </w:numPr>
        <w:ind w:left="1104"/>
        <w:rPr>
          <w:rFonts w:asciiTheme="minorHAnsi" w:hAnsiTheme="minorHAnsi" w:cstheme="minorHAnsi"/>
        </w:rPr>
      </w:pPr>
      <w:r w:rsidRPr="005F54DE">
        <w:rPr>
          <w:rFonts w:asciiTheme="minorHAnsi" w:hAnsiTheme="minorHAnsi" w:cstheme="minorHAnsi"/>
        </w:rPr>
        <w:t>-33,0</w:t>
      </w:r>
    </w:p>
    <w:p w14:paraId="66F29CD4" w14:textId="77777777" w:rsidR="00CC6002" w:rsidRPr="005F54DE" w:rsidRDefault="00CC6002" w:rsidP="00873EEA">
      <w:pPr>
        <w:numPr>
          <w:ilvl w:val="0"/>
          <w:numId w:val="573"/>
        </w:numPr>
        <w:ind w:left="1104"/>
        <w:rPr>
          <w:rFonts w:asciiTheme="minorHAnsi" w:hAnsiTheme="minorHAnsi" w:cstheme="minorHAnsi"/>
        </w:rPr>
      </w:pPr>
      <w:r w:rsidRPr="005F54DE">
        <w:rPr>
          <w:rFonts w:asciiTheme="minorHAnsi" w:hAnsiTheme="minorHAnsi" w:cstheme="minorHAnsi"/>
        </w:rPr>
        <w:t>-21,0</w:t>
      </w:r>
    </w:p>
    <w:p w14:paraId="0477532D" w14:textId="77777777" w:rsidR="00CC6002" w:rsidRPr="005F54DE" w:rsidRDefault="00CC6002" w:rsidP="00873EEA">
      <w:pPr>
        <w:numPr>
          <w:ilvl w:val="0"/>
          <w:numId w:val="573"/>
        </w:numPr>
        <w:ind w:left="1104"/>
        <w:rPr>
          <w:rFonts w:asciiTheme="minorHAnsi" w:hAnsiTheme="minorHAnsi" w:cstheme="minorHAnsi"/>
          <w:b/>
        </w:rPr>
      </w:pPr>
      <w:r w:rsidRPr="005F54DE">
        <w:rPr>
          <w:rFonts w:asciiTheme="minorHAnsi" w:hAnsiTheme="minorHAnsi" w:cstheme="minorHAnsi"/>
          <w:b/>
        </w:rPr>
        <w:t>85,3</w:t>
      </w:r>
    </w:p>
    <w:p w14:paraId="70BE96DF" w14:textId="77777777" w:rsidR="00CC6002" w:rsidRPr="005F54DE" w:rsidRDefault="00CC6002" w:rsidP="00873EEA">
      <w:pPr>
        <w:numPr>
          <w:ilvl w:val="0"/>
          <w:numId w:val="573"/>
        </w:numPr>
        <w:ind w:left="1104"/>
        <w:rPr>
          <w:rFonts w:asciiTheme="minorHAnsi" w:hAnsiTheme="minorHAnsi" w:cstheme="minorHAnsi"/>
        </w:rPr>
      </w:pPr>
      <w:r w:rsidRPr="005F54DE">
        <w:rPr>
          <w:rFonts w:asciiTheme="minorHAnsi" w:hAnsiTheme="minorHAnsi" w:cstheme="minorHAnsi"/>
        </w:rPr>
        <w:t>97,2</w:t>
      </w:r>
    </w:p>
    <w:p w14:paraId="5AAEEBAF" w14:textId="77777777" w:rsidR="00CC6002" w:rsidRPr="005F54DE" w:rsidRDefault="00CC6002" w:rsidP="00523C57">
      <w:pPr>
        <w:rPr>
          <w:rFonts w:asciiTheme="minorHAnsi" w:hAnsiTheme="minorHAnsi" w:cstheme="minorHAnsi"/>
        </w:rPr>
      </w:pPr>
    </w:p>
    <w:p w14:paraId="03949063" w14:textId="77777777" w:rsidR="00091852" w:rsidRPr="000644E2" w:rsidRDefault="00CC6002" w:rsidP="00523C57">
      <w:pPr>
        <w:jc w:val="both"/>
        <w:rPr>
          <w:rFonts w:asciiTheme="minorHAnsi" w:hAnsiTheme="minorHAnsi" w:cstheme="minorHAnsi"/>
          <w:highlight w:val="cyan"/>
        </w:rPr>
      </w:pPr>
      <w:r w:rsidRPr="000644E2">
        <w:rPr>
          <w:rFonts w:asciiTheme="minorHAnsi" w:hAnsiTheme="minorHAnsi" w:cstheme="minorHAnsi"/>
          <w:b/>
          <w:bCs/>
          <w:highlight w:val="cyan"/>
        </w:rPr>
        <w:t>5.2.1.40.</w:t>
      </w:r>
      <w:r w:rsidRPr="000644E2">
        <w:rPr>
          <w:rFonts w:asciiTheme="minorHAnsi" w:hAnsiTheme="minorHAnsi" w:cstheme="minorHAnsi"/>
          <w:highlight w:val="cyan"/>
        </w:rPr>
        <w:t xml:space="preserve"> Определить величину функционального устаревания оборудования. Стоимость воспроизводства нового оцениваемого насоса 50000 руб., производительность по паспорту </w:t>
      </w:r>
      <w:r w:rsidRPr="000644E2">
        <w:rPr>
          <w:rFonts w:asciiTheme="minorHAnsi" w:hAnsiTheme="minorHAnsi" w:cstheme="minorHAnsi"/>
          <w:highlight w:val="cyan"/>
        </w:rPr>
        <w:lastRenderedPageBreak/>
        <w:t xml:space="preserve">3000 </w:t>
      </w:r>
      <w:proofErr w:type="spellStart"/>
      <w:r w:rsidRPr="000644E2">
        <w:rPr>
          <w:rFonts w:asciiTheme="minorHAnsi" w:hAnsiTheme="minorHAnsi" w:cstheme="minorHAnsi"/>
          <w:highlight w:val="cyan"/>
        </w:rPr>
        <w:t>куб.м</w:t>
      </w:r>
      <w:proofErr w:type="spellEnd"/>
      <w:r w:rsidRPr="000644E2">
        <w:rPr>
          <w:rFonts w:asciiTheme="minorHAnsi" w:hAnsiTheme="minorHAnsi" w:cstheme="minorHAnsi"/>
          <w:highlight w:val="cyan"/>
        </w:rPr>
        <w:t xml:space="preserve">/час. В продаже имеется новая модель насоса по цене 60000 руб., производительностью 5000 </w:t>
      </w:r>
      <w:proofErr w:type="spellStart"/>
      <w:r w:rsidRPr="000644E2">
        <w:rPr>
          <w:rFonts w:asciiTheme="minorHAnsi" w:hAnsiTheme="minorHAnsi" w:cstheme="minorHAnsi"/>
          <w:highlight w:val="cyan"/>
        </w:rPr>
        <w:t>куб.м</w:t>
      </w:r>
      <w:proofErr w:type="spellEnd"/>
      <w:r w:rsidRPr="000644E2">
        <w:rPr>
          <w:rFonts w:asciiTheme="minorHAnsi" w:hAnsiTheme="minorHAnsi" w:cstheme="minorHAnsi"/>
          <w:highlight w:val="cyan"/>
        </w:rPr>
        <w:t>/час. Коэффициент торможения по «производительности» для новой модели насоса 0,6.</w:t>
      </w:r>
    </w:p>
    <w:p w14:paraId="7573EA72" w14:textId="77777777" w:rsidR="00CC6002" w:rsidRPr="000644E2" w:rsidRDefault="00CC6002" w:rsidP="00523C57">
      <w:pPr>
        <w:jc w:val="both"/>
        <w:rPr>
          <w:rFonts w:asciiTheme="minorHAnsi" w:hAnsiTheme="minorHAnsi" w:cstheme="minorHAnsi"/>
          <w:highlight w:val="cyan"/>
        </w:rPr>
      </w:pPr>
      <w:r w:rsidRPr="000644E2">
        <w:rPr>
          <w:rFonts w:asciiTheme="minorHAnsi" w:hAnsiTheme="minorHAnsi" w:cstheme="minorHAnsi"/>
          <w:highlight w:val="cyan"/>
        </w:rPr>
        <w:t>Варианты ответа:</w:t>
      </w:r>
    </w:p>
    <w:p w14:paraId="7AF6185D" w14:textId="77777777" w:rsidR="00CC6002" w:rsidRPr="000644E2" w:rsidRDefault="00CC6002" w:rsidP="00873EEA">
      <w:pPr>
        <w:numPr>
          <w:ilvl w:val="0"/>
          <w:numId w:val="574"/>
        </w:numPr>
        <w:ind w:left="1104"/>
        <w:jc w:val="both"/>
        <w:rPr>
          <w:rFonts w:asciiTheme="minorHAnsi" w:hAnsiTheme="minorHAnsi" w:cstheme="minorHAnsi"/>
          <w:highlight w:val="cyan"/>
        </w:rPr>
      </w:pPr>
      <w:r w:rsidRPr="000644E2">
        <w:rPr>
          <w:rFonts w:asciiTheme="minorHAnsi" w:hAnsiTheme="minorHAnsi" w:cstheme="minorHAnsi"/>
          <w:highlight w:val="cyan"/>
        </w:rPr>
        <w:t>28,0%</w:t>
      </w:r>
    </w:p>
    <w:p w14:paraId="4E1198DA" w14:textId="77777777" w:rsidR="00CC6002" w:rsidRPr="000644E2" w:rsidRDefault="00CC6002" w:rsidP="00873EEA">
      <w:pPr>
        <w:numPr>
          <w:ilvl w:val="0"/>
          <w:numId w:val="574"/>
        </w:numPr>
        <w:ind w:left="1104"/>
        <w:jc w:val="both"/>
        <w:rPr>
          <w:rFonts w:asciiTheme="minorHAnsi" w:hAnsiTheme="minorHAnsi" w:cstheme="minorHAnsi"/>
          <w:b/>
          <w:highlight w:val="cyan"/>
        </w:rPr>
      </w:pPr>
      <w:r w:rsidRPr="000644E2">
        <w:rPr>
          <w:rFonts w:asciiTheme="minorHAnsi" w:hAnsiTheme="minorHAnsi" w:cstheme="minorHAnsi"/>
          <w:b/>
          <w:highlight w:val="cyan"/>
        </w:rPr>
        <w:t>11,7%</w:t>
      </w:r>
    </w:p>
    <w:p w14:paraId="1421C0C9" w14:textId="77777777" w:rsidR="00CC6002" w:rsidRPr="000644E2" w:rsidRDefault="00CC6002" w:rsidP="00873EEA">
      <w:pPr>
        <w:numPr>
          <w:ilvl w:val="0"/>
          <w:numId w:val="574"/>
        </w:numPr>
        <w:ind w:left="1104"/>
        <w:jc w:val="both"/>
        <w:rPr>
          <w:rFonts w:asciiTheme="minorHAnsi" w:hAnsiTheme="minorHAnsi" w:cstheme="minorHAnsi"/>
          <w:highlight w:val="cyan"/>
        </w:rPr>
      </w:pPr>
      <w:r w:rsidRPr="000644E2">
        <w:rPr>
          <w:rFonts w:asciiTheme="minorHAnsi" w:hAnsiTheme="minorHAnsi" w:cstheme="minorHAnsi"/>
          <w:highlight w:val="cyan"/>
        </w:rPr>
        <w:t>9,7%</w:t>
      </w:r>
    </w:p>
    <w:p w14:paraId="55136A81" w14:textId="77777777" w:rsidR="000644E2" w:rsidRPr="000644E2" w:rsidRDefault="00CC6002" w:rsidP="000644E2">
      <w:pPr>
        <w:numPr>
          <w:ilvl w:val="0"/>
          <w:numId w:val="574"/>
        </w:numPr>
        <w:ind w:left="1104"/>
        <w:jc w:val="both"/>
        <w:rPr>
          <w:rFonts w:asciiTheme="minorHAnsi" w:hAnsiTheme="minorHAnsi" w:cstheme="minorHAnsi"/>
          <w:highlight w:val="cyan"/>
        </w:rPr>
      </w:pPr>
      <w:r w:rsidRPr="000644E2">
        <w:rPr>
          <w:rFonts w:asciiTheme="minorHAnsi" w:hAnsiTheme="minorHAnsi" w:cstheme="minorHAnsi"/>
          <w:highlight w:val="cyan"/>
        </w:rPr>
        <w:t>40%</w:t>
      </w:r>
    </w:p>
    <w:p w14:paraId="2DB620C1" w14:textId="01BADAF9" w:rsidR="000644E2" w:rsidRPr="000644E2" w:rsidRDefault="000644E2" w:rsidP="000644E2">
      <w:pPr>
        <w:numPr>
          <w:ilvl w:val="0"/>
          <w:numId w:val="574"/>
        </w:numPr>
        <w:ind w:left="1104"/>
        <w:jc w:val="both"/>
        <w:rPr>
          <w:rFonts w:asciiTheme="minorHAnsi" w:hAnsiTheme="minorHAnsi" w:cstheme="minorHAnsi"/>
          <w:highlight w:val="cyan"/>
        </w:rPr>
      </w:pPr>
      <w:r w:rsidRPr="000644E2">
        <w:rPr>
          <w:rFonts w:ascii="Arial" w:hAnsi="Arial" w:cs="Arial"/>
          <w:color w:val="222222"/>
          <w:sz w:val="21"/>
          <w:szCs w:val="21"/>
          <w:highlight w:val="cyan"/>
        </w:rPr>
        <w:t>исходя из приведенных данных, признаки функционального устаревания отсутствуют</w:t>
      </w:r>
    </w:p>
    <w:p w14:paraId="4D594C79" w14:textId="77777777" w:rsidR="00CC6002" w:rsidRPr="005F54DE" w:rsidRDefault="00CC6002" w:rsidP="00523C57">
      <w:pPr>
        <w:jc w:val="both"/>
        <w:rPr>
          <w:rFonts w:asciiTheme="minorHAnsi" w:hAnsiTheme="minorHAnsi" w:cstheme="minorHAnsi"/>
        </w:rPr>
      </w:pPr>
    </w:p>
    <w:p w14:paraId="75D79EFC"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b/>
          <w:bCs/>
        </w:rPr>
        <w:t>5.2.1.41.</w:t>
      </w:r>
      <w:r w:rsidRPr="005F54DE">
        <w:rPr>
          <w:rFonts w:asciiTheme="minorHAnsi" w:hAnsiTheme="minorHAnsi" w:cstheme="minorHAnsi"/>
        </w:rPr>
        <w:t> Станок с износом 35% был продан за 100000. Определить стоимость воспроизводства/замещения нового станка.</w:t>
      </w:r>
    </w:p>
    <w:p w14:paraId="6BFB325D" w14:textId="77777777" w:rsidR="00F8721C" w:rsidRPr="005F54DE" w:rsidRDefault="00F8721C" w:rsidP="00523C57">
      <w:pPr>
        <w:jc w:val="both"/>
        <w:rPr>
          <w:rFonts w:asciiTheme="minorHAnsi" w:hAnsiTheme="minorHAnsi" w:cstheme="minorHAnsi"/>
        </w:rPr>
      </w:pPr>
      <w:r w:rsidRPr="005F54DE">
        <w:rPr>
          <w:rFonts w:asciiTheme="minorHAnsi" w:hAnsiTheme="minorHAnsi" w:cstheme="minorHAnsi"/>
        </w:rPr>
        <w:t>Варианты ответа:</w:t>
      </w:r>
    </w:p>
    <w:p w14:paraId="1EC80DB4" w14:textId="77777777" w:rsidR="00CC6002" w:rsidRPr="005F54DE" w:rsidRDefault="00CC6002" w:rsidP="00873EEA">
      <w:pPr>
        <w:numPr>
          <w:ilvl w:val="0"/>
          <w:numId w:val="575"/>
        </w:numPr>
        <w:ind w:left="1104"/>
        <w:jc w:val="both"/>
        <w:rPr>
          <w:rFonts w:asciiTheme="minorHAnsi" w:hAnsiTheme="minorHAnsi" w:cstheme="minorHAnsi"/>
        </w:rPr>
      </w:pPr>
      <w:r w:rsidRPr="005F54DE">
        <w:rPr>
          <w:rFonts w:asciiTheme="minorHAnsi" w:hAnsiTheme="minorHAnsi" w:cstheme="minorHAnsi"/>
        </w:rPr>
        <w:t>135 000</w:t>
      </w:r>
    </w:p>
    <w:p w14:paraId="7BC265DD" w14:textId="77777777" w:rsidR="00CC6002" w:rsidRPr="005F54DE" w:rsidRDefault="00CC6002" w:rsidP="00873EEA">
      <w:pPr>
        <w:numPr>
          <w:ilvl w:val="0"/>
          <w:numId w:val="575"/>
        </w:numPr>
        <w:ind w:left="1104"/>
        <w:rPr>
          <w:rFonts w:asciiTheme="minorHAnsi" w:hAnsiTheme="minorHAnsi" w:cstheme="minorHAnsi"/>
        </w:rPr>
      </w:pPr>
      <w:r w:rsidRPr="005F54DE">
        <w:rPr>
          <w:rFonts w:asciiTheme="minorHAnsi" w:hAnsiTheme="minorHAnsi" w:cstheme="minorHAnsi"/>
        </w:rPr>
        <w:t>120 000</w:t>
      </w:r>
    </w:p>
    <w:p w14:paraId="6BCAC751" w14:textId="77777777" w:rsidR="00CC6002" w:rsidRPr="005F54DE" w:rsidRDefault="00CC6002" w:rsidP="00873EEA">
      <w:pPr>
        <w:numPr>
          <w:ilvl w:val="0"/>
          <w:numId w:val="575"/>
        </w:numPr>
        <w:ind w:left="1104"/>
        <w:rPr>
          <w:rFonts w:asciiTheme="minorHAnsi" w:hAnsiTheme="minorHAnsi" w:cstheme="minorHAnsi"/>
          <w:b/>
        </w:rPr>
      </w:pPr>
      <w:r w:rsidRPr="005F54DE">
        <w:rPr>
          <w:rFonts w:asciiTheme="minorHAnsi" w:hAnsiTheme="minorHAnsi" w:cstheme="minorHAnsi"/>
          <w:b/>
        </w:rPr>
        <w:t>153 846</w:t>
      </w:r>
    </w:p>
    <w:p w14:paraId="5D4D6E54" w14:textId="77777777" w:rsidR="00CC6002" w:rsidRPr="005F54DE" w:rsidRDefault="00CC6002" w:rsidP="00873EEA">
      <w:pPr>
        <w:numPr>
          <w:ilvl w:val="0"/>
          <w:numId w:val="575"/>
        </w:numPr>
        <w:ind w:left="1104"/>
        <w:rPr>
          <w:rFonts w:asciiTheme="minorHAnsi" w:hAnsiTheme="minorHAnsi" w:cstheme="minorHAnsi"/>
        </w:rPr>
      </w:pPr>
      <w:r w:rsidRPr="005F54DE">
        <w:rPr>
          <w:rFonts w:asciiTheme="minorHAnsi" w:hAnsiTheme="minorHAnsi" w:cstheme="minorHAnsi"/>
        </w:rPr>
        <w:t>285 714</w:t>
      </w:r>
    </w:p>
    <w:p w14:paraId="7E8E68C0" w14:textId="77777777" w:rsidR="00CC6002" w:rsidRPr="005F54DE" w:rsidRDefault="00CC6002" w:rsidP="00523C57">
      <w:pPr>
        <w:rPr>
          <w:rFonts w:asciiTheme="minorHAnsi" w:hAnsiTheme="minorHAnsi" w:cstheme="minorHAnsi"/>
        </w:rPr>
      </w:pPr>
    </w:p>
    <w:p w14:paraId="38557E98"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b/>
          <w:bCs/>
        </w:rPr>
        <w:t>5.2.1.42.</w:t>
      </w:r>
      <w:r w:rsidRPr="005F54DE">
        <w:rPr>
          <w:rFonts w:asciiTheme="minorHAnsi" w:hAnsiTheme="minorHAnsi" w:cstheme="minorHAnsi"/>
        </w:rPr>
        <w:t xml:space="preserve"> Насос производительностью 6 куб м стоит на 25% дороже, чем насос производительностью 4,5 </w:t>
      </w:r>
      <w:proofErr w:type="spellStart"/>
      <w:r w:rsidRPr="005F54DE">
        <w:rPr>
          <w:rFonts w:asciiTheme="minorHAnsi" w:hAnsiTheme="minorHAnsi" w:cstheme="minorHAnsi"/>
        </w:rPr>
        <w:t>куб.м</w:t>
      </w:r>
      <w:proofErr w:type="spellEnd"/>
      <w:r w:rsidRPr="005F54DE">
        <w:rPr>
          <w:rFonts w:asciiTheme="minorHAnsi" w:hAnsiTheme="minorHAnsi" w:cstheme="minorHAnsi"/>
        </w:rPr>
        <w:t xml:space="preserve">. Какую коэффициентную корректировку необходимо внести к стоимости объекта-аналога (производительностью 6 </w:t>
      </w:r>
      <w:proofErr w:type="spellStart"/>
      <w:r w:rsidRPr="005F54DE">
        <w:rPr>
          <w:rFonts w:asciiTheme="minorHAnsi" w:hAnsiTheme="minorHAnsi" w:cstheme="minorHAnsi"/>
        </w:rPr>
        <w:t>куб.м</w:t>
      </w:r>
      <w:proofErr w:type="spellEnd"/>
      <w:r w:rsidRPr="005F54DE">
        <w:rPr>
          <w:rFonts w:asciiTheme="minorHAnsi" w:hAnsiTheme="minorHAnsi" w:cstheme="minorHAnsi"/>
        </w:rPr>
        <w:t xml:space="preserve">), если объект оценки производительностью 4,5 </w:t>
      </w:r>
      <w:proofErr w:type="spellStart"/>
      <w:r w:rsidRPr="005F54DE">
        <w:rPr>
          <w:rFonts w:asciiTheme="minorHAnsi" w:hAnsiTheme="minorHAnsi" w:cstheme="minorHAnsi"/>
        </w:rPr>
        <w:t>куб.м</w:t>
      </w:r>
      <w:proofErr w:type="spellEnd"/>
      <w:r w:rsidRPr="005F54DE">
        <w:rPr>
          <w:rFonts w:asciiTheme="minorHAnsi" w:hAnsiTheme="minorHAnsi" w:cstheme="minorHAnsi"/>
        </w:rPr>
        <w:t>?</w:t>
      </w:r>
    </w:p>
    <w:p w14:paraId="42E655F9" w14:textId="77777777" w:rsidR="00F8721C" w:rsidRPr="005F54DE" w:rsidRDefault="00F8721C" w:rsidP="00523C57">
      <w:pPr>
        <w:jc w:val="both"/>
        <w:rPr>
          <w:rFonts w:asciiTheme="minorHAnsi" w:hAnsiTheme="minorHAnsi" w:cstheme="minorHAnsi"/>
        </w:rPr>
      </w:pPr>
      <w:r w:rsidRPr="005F54DE">
        <w:rPr>
          <w:rFonts w:asciiTheme="minorHAnsi" w:hAnsiTheme="minorHAnsi" w:cstheme="minorHAnsi"/>
        </w:rPr>
        <w:t>Варианты ответа:</w:t>
      </w:r>
    </w:p>
    <w:p w14:paraId="197D199C" w14:textId="77777777" w:rsidR="00CC6002" w:rsidRPr="005F54DE" w:rsidRDefault="00CC6002" w:rsidP="00873EEA">
      <w:pPr>
        <w:numPr>
          <w:ilvl w:val="0"/>
          <w:numId w:val="576"/>
        </w:numPr>
        <w:ind w:left="1104"/>
        <w:rPr>
          <w:rFonts w:asciiTheme="minorHAnsi" w:hAnsiTheme="minorHAnsi" w:cstheme="minorHAnsi"/>
          <w:b/>
        </w:rPr>
      </w:pPr>
      <w:r w:rsidRPr="005F54DE">
        <w:rPr>
          <w:rFonts w:asciiTheme="minorHAnsi" w:hAnsiTheme="minorHAnsi" w:cstheme="minorHAnsi"/>
          <w:b/>
        </w:rPr>
        <w:t>0,8</w:t>
      </w:r>
    </w:p>
    <w:p w14:paraId="6F4C3B94" w14:textId="77777777" w:rsidR="00CC6002" w:rsidRPr="005F54DE" w:rsidRDefault="00CC6002" w:rsidP="00873EEA">
      <w:pPr>
        <w:numPr>
          <w:ilvl w:val="0"/>
          <w:numId w:val="576"/>
        </w:numPr>
        <w:ind w:left="1104"/>
        <w:rPr>
          <w:rFonts w:asciiTheme="minorHAnsi" w:hAnsiTheme="minorHAnsi" w:cstheme="minorHAnsi"/>
        </w:rPr>
      </w:pPr>
      <w:r w:rsidRPr="005F54DE">
        <w:rPr>
          <w:rFonts w:asciiTheme="minorHAnsi" w:hAnsiTheme="minorHAnsi" w:cstheme="minorHAnsi"/>
        </w:rPr>
        <w:t>1,25</w:t>
      </w:r>
    </w:p>
    <w:p w14:paraId="5A9688A9" w14:textId="77777777" w:rsidR="00CC6002" w:rsidRPr="005F54DE" w:rsidRDefault="00CC6002" w:rsidP="00873EEA">
      <w:pPr>
        <w:numPr>
          <w:ilvl w:val="0"/>
          <w:numId w:val="576"/>
        </w:numPr>
        <w:ind w:left="1104"/>
        <w:rPr>
          <w:rFonts w:asciiTheme="minorHAnsi" w:hAnsiTheme="minorHAnsi" w:cstheme="minorHAnsi"/>
        </w:rPr>
      </w:pPr>
      <w:r w:rsidRPr="005F54DE">
        <w:rPr>
          <w:rFonts w:asciiTheme="minorHAnsi" w:hAnsiTheme="minorHAnsi" w:cstheme="minorHAnsi"/>
        </w:rPr>
        <w:t>0,75</w:t>
      </w:r>
    </w:p>
    <w:p w14:paraId="5C05AAD0" w14:textId="77777777" w:rsidR="00CC6002" w:rsidRPr="005F54DE" w:rsidRDefault="00CC6002" w:rsidP="00873EEA">
      <w:pPr>
        <w:numPr>
          <w:ilvl w:val="0"/>
          <w:numId w:val="576"/>
        </w:numPr>
        <w:ind w:left="1104"/>
        <w:rPr>
          <w:rFonts w:asciiTheme="minorHAnsi" w:hAnsiTheme="minorHAnsi" w:cstheme="minorHAnsi"/>
        </w:rPr>
      </w:pPr>
      <w:r w:rsidRPr="005F54DE">
        <w:rPr>
          <w:rFonts w:asciiTheme="minorHAnsi" w:hAnsiTheme="minorHAnsi" w:cstheme="minorHAnsi"/>
        </w:rPr>
        <w:t>-0,25</w:t>
      </w:r>
    </w:p>
    <w:p w14:paraId="6076CB39" w14:textId="77777777" w:rsidR="00CC6002" w:rsidRPr="005F54DE" w:rsidRDefault="00CC6002" w:rsidP="00873EEA">
      <w:pPr>
        <w:numPr>
          <w:ilvl w:val="0"/>
          <w:numId w:val="576"/>
        </w:numPr>
        <w:ind w:left="1104"/>
        <w:rPr>
          <w:rFonts w:asciiTheme="minorHAnsi" w:hAnsiTheme="minorHAnsi" w:cstheme="minorHAnsi"/>
        </w:rPr>
      </w:pPr>
      <w:r w:rsidRPr="005F54DE">
        <w:rPr>
          <w:rFonts w:asciiTheme="minorHAnsi" w:hAnsiTheme="minorHAnsi" w:cstheme="minorHAnsi"/>
        </w:rPr>
        <w:t>0,2</w:t>
      </w:r>
    </w:p>
    <w:p w14:paraId="485F257E" w14:textId="77777777" w:rsidR="00CC6002" w:rsidRPr="005F54DE" w:rsidRDefault="00CC6002" w:rsidP="00523C57">
      <w:pPr>
        <w:rPr>
          <w:rFonts w:asciiTheme="minorHAnsi" w:hAnsiTheme="minorHAnsi" w:cstheme="minorHAnsi"/>
        </w:rPr>
      </w:pPr>
    </w:p>
    <w:p w14:paraId="052E402C"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b/>
          <w:bCs/>
        </w:rPr>
        <w:t>5.2.1.43.</w:t>
      </w:r>
      <w:r w:rsidRPr="005F54DE">
        <w:rPr>
          <w:rFonts w:asciiTheme="minorHAnsi" w:hAnsiTheme="minorHAnsi" w:cstheme="minorHAnsi"/>
        </w:rPr>
        <w:t> Предприятие приобрело оборудование за 10 млн</w:t>
      </w:r>
      <w:r w:rsidR="005E2C90" w:rsidRPr="005F54DE">
        <w:rPr>
          <w:rFonts w:asciiTheme="minorHAnsi" w:hAnsiTheme="minorHAnsi" w:cstheme="minorHAnsi"/>
        </w:rPr>
        <w:t xml:space="preserve"> </w:t>
      </w:r>
      <w:r w:rsidRPr="005F54DE">
        <w:rPr>
          <w:rFonts w:asciiTheme="minorHAnsi" w:hAnsiTheme="minorHAnsi" w:cstheme="minorHAnsi"/>
        </w:rPr>
        <w:t>руб. Монтаж и пуско-наладка обошлись предприятию в 2 млн руб. При этом, часть работ по монтажу была выполнена хоз. способом, за счёт чего было сэкономлено 1 млн руб. Определить величину затрат на воспроизводство оборудования.</w:t>
      </w:r>
    </w:p>
    <w:p w14:paraId="5A6092F4" w14:textId="77777777" w:rsidR="00F8721C" w:rsidRPr="005F54DE" w:rsidRDefault="00F8721C" w:rsidP="00523C57">
      <w:pPr>
        <w:jc w:val="both"/>
        <w:rPr>
          <w:rFonts w:asciiTheme="minorHAnsi" w:hAnsiTheme="minorHAnsi" w:cstheme="minorHAnsi"/>
        </w:rPr>
      </w:pPr>
      <w:r w:rsidRPr="005F54DE">
        <w:rPr>
          <w:rFonts w:asciiTheme="minorHAnsi" w:hAnsiTheme="minorHAnsi" w:cstheme="minorHAnsi"/>
        </w:rPr>
        <w:t>Варианты ответа:</w:t>
      </w:r>
    </w:p>
    <w:p w14:paraId="45F2729B" w14:textId="77777777" w:rsidR="00CC6002" w:rsidRPr="005F54DE" w:rsidRDefault="00CC6002" w:rsidP="00873EEA">
      <w:pPr>
        <w:numPr>
          <w:ilvl w:val="0"/>
          <w:numId w:val="577"/>
        </w:numPr>
        <w:ind w:left="1104"/>
        <w:rPr>
          <w:rFonts w:asciiTheme="minorHAnsi" w:hAnsiTheme="minorHAnsi" w:cstheme="minorHAnsi"/>
        </w:rPr>
      </w:pPr>
      <w:r w:rsidRPr="005F54DE">
        <w:rPr>
          <w:rFonts w:asciiTheme="minorHAnsi" w:hAnsiTheme="minorHAnsi" w:cstheme="minorHAnsi"/>
        </w:rPr>
        <w:t>12</w:t>
      </w:r>
      <w:r w:rsidR="005E2C90" w:rsidRPr="005F54DE">
        <w:rPr>
          <w:rFonts w:asciiTheme="minorHAnsi" w:hAnsiTheme="minorHAnsi" w:cstheme="minorHAnsi"/>
          <w:lang w:val="en-US"/>
        </w:rPr>
        <w:t xml:space="preserve"> </w:t>
      </w:r>
      <w:proofErr w:type="spellStart"/>
      <w:r w:rsidR="005E2C90" w:rsidRPr="005F54DE">
        <w:rPr>
          <w:rFonts w:asciiTheme="minorHAnsi" w:hAnsiTheme="minorHAnsi" w:cstheme="minorHAnsi"/>
          <w:lang w:val="en-US"/>
        </w:rPr>
        <w:t>млн</w:t>
      </w:r>
      <w:proofErr w:type="spellEnd"/>
      <w:r w:rsidR="005E2C90" w:rsidRPr="005F54DE">
        <w:rPr>
          <w:rFonts w:asciiTheme="minorHAnsi" w:hAnsiTheme="minorHAnsi" w:cstheme="minorHAnsi"/>
          <w:lang w:val="en-US"/>
        </w:rPr>
        <w:t xml:space="preserve"> </w:t>
      </w:r>
      <w:proofErr w:type="spellStart"/>
      <w:r w:rsidR="005E2C90" w:rsidRPr="005F54DE">
        <w:rPr>
          <w:rFonts w:asciiTheme="minorHAnsi" w:hAnsiTheme="minorHAnsi" w:cstheme="minorHAnsi"/>
          <w:lang w:val="en-US"/>
        </w:rPr>
        <w:t>руб</w:t>
      </w:r>
      <w:proofErr w:type="spellEnd"/>
      <w:r w:rsidR="005E2C90" w:rsidRPr="005F54DE">
        <w:rPr>
          <w:rFonts w:asciiTheme="minorHAnsi" w:hAnsiTheme="minorHAnsi" w:cstheme="minorHAnsi"/>
          <w:lang w:val="en-US"/>
        </w:rPr>
        <w:t>.</w:t>
      </w:r>
    </w:p>
    <w:p w14:paraId="01238798" w14:textId="77777777" w:rsidR="00CC6002" w:rsidRPr="005F54DE" w:rsidRDefault="00CC6002" w:rsidP="00873EEA">
      <w:pPr>
        <w:numPr>
          <w:ilvl w:val="0"/>
          <w:numId w:val="577"/>
        </w:numPr>
        <w:ind w:left="1104"/>
        <w:rPr>
          <w:rFonts w:asciiTheme="minorHAnsi" w:hAnsiTheme="minorHAnsi" w:cstheme="minorHAnsi"/>
        </w:rPr>
      </w:pPr>
      <w:r w:rsidRPr="005F54DE">
        <w:rPr>
          <w:rFonts w:asciiTheme="minorHAnsi" w:hAnsiTheme="minorHAnsi" w:cstheme="minorHAnsi"/>
        </w:rPr>
        <w:t>11</w:t>
      </w:r>
      <w:r w:rsidR="005E2C90" w:rsidRPr="005F54DE">
        <w:t xml:space="preserve"> </w:t>
      </w:r>
      <w:r w:rsidR="005E2C90" w:rsidRPr="005F54DE">
        <w:rPr>
          <w:rFonts w:asciiTheme="minorHAnsi" w:hAnsiTheme="minorHAnsi" w:cstheme="minorHAnsi"/>
        </w:rPr>
        <w:t>млн руб.</w:t>
      </w:r>
    </w:p>
    <w:p w14:paraId="4B15792E" w14:textId="77777777" w:rsidR="00CC6002" w:rsidRPr="005F54DE" w:rsidRDefault="00CC6002" w:rsidP="00873EEA">
      <w:pPr>
        <w:numPr>
          <w:ilvl w:val="0"/>
          <w:numId w:val="577"/>
        </w:numPr>
        <w:ind w:left="1104"/>
        <w:rPr>
          <w:rFonts w:asciiTheme="minorHAnsi" w:hAnsiTheme="minorHAnsi" w:cstheme="minorHAnsi"/>
          <w:b/>
        </w:rPr>
      </w:pPr>
      <w:r w:rsidRPr="005F54DE">
        <w:rPr>
          <w:rFonts w:asciiTheme="minorHAnsi" w:hAnsiTheme="minorHAnsi" w:cstheme="minorHAnsi"/>
          <w:b/>
        </w:rPr>
        <w:t>13</w:t>
      </w:r>
      <w:r w:rsidR="005E2C90" w:rsidRPr="005F54DE">
        <w:t xml:space="preserve"> </w:t>
      </w:r>
      <w:r w:rsidR="005E2C90" w:rsidRPr="005F54DE">
        <w:rPr>
          <w:rFonts w:asciiTheme="minorHAnsi" w:hAnsiTheme="minorHAnsi" w:cstheme="minorHAnsi"/>
          <w:b/>
        </w:rPr>
        <w:t>млн руб.</w:t>
      </w:r>
    </w:p>
    <w:p w14:paraId="11D6C4F0" w14:textId="77777777" w:rsidR="00CC6002" w:rsidRPr="005F54DE" w:rsidRDefault="00CC6002" w:rsidP="00873EEA">
      <w:pPr>
        <w:numPr>
          <w:ilvl w:val="0"/>
          <w:numId w:val="577"/>
        </w:numPr>
        <w:ind w:left="1104"/>
        <w:rPr>
          <w:rFonts w:asciiTheme="minorHAnsi" w:hAnsiTheme="minorHAnsi" w:cstheme="minorHAnsi"/>
        </w:rPr>
      </w:pPr>
      <w:r w:rsidRPr="005F54DE">
        <w:rPr>
          <w:rFonts w:asciiTheme="minorHAnsi" w:hAnsiTheme="minorHAnsi" w:cstheme="minorHAnsi"/>
        </w:rPr>
        <w:t>11,5</w:t>
      </w:r>
      <w:r w:rsidR="005E2C90" w:rsidRPr="005F54DE">
        <w:t xml:space="preserve"> </w:t>
      </w:r>
      <w:r w:rsidR="005E2C90" w:rsidRPr="005F54DE">
        <w:rPr>
          <w:rFonts w:asciiTheme="minorHAnsi" w:hAnsiTheme="minorHAnsi" w:cstheme="minorHAnsi"/>
        </w:rPr>
        <w:t>млн руб.</w:t>
      </w:r>
    </w:p>
    <w:p w14:paraId="774DE75A" w14:textId="77777777" w:rsidR="00CC6002" w:rsidRPr="005F54DE" w:rsidRDefault="00CC6002" w:rsidP="00873EEA">
      <w:pPr>
        <w:numPr>
          <w:ilvl w:val="0"/>
          <w:numId w:val="577"/>
        </w:numPr>
        <w:ind w:left="1104"/>
        <w:rPr>
          <w:rFonts w:asciiTheme="minorHAnsi" w:hAnsiTheme="minorHAnsi" w:cstheme="minorHAnsi"/>
        </w:rPr>
      </w:pPr>
      <w:r w:rsidRPr="005F54DE">
        <w:rPr>
          <w:rFonts w:asciiTheme="minorHAnsi" w:hAnsiTheme="minorHAnsi" w:cstheme="minorHAnsi"/>
        </w:rPr>
        <w:t>10</w:t>
      </w:r>
      <w:r w:rsidR="005E2C90" w:rsidRPr="005F54DE">
        <w:t xml:space="preserve"> </w:t>
      </w:r>
      <w:r w:rsidR="005E2C90" w:rsidRPr="005F54DE">
        <w:rPr>
          <w:rFonts w:asciiTheme="minorHAnsi" w:hAnsiTheme="minorHAnsi" w:cstheme="minorHAnsi"/>
        </w:rPr>
        <w:t>млн руб.</w:t>
      </w:r>
    </w:p>
    <w:p w14:paraId="02B1626F" w14:textId="77777777" w:rsidR="00CC6002" w:rsidRPr="005F54DE" w:rsidRDefault="00CC6002" w:rsidP="00523C57">
      <w:pPr>
        <w:rPr>
          <w:rFonts w:asciiTheme="minorHAnsi" w:hAnsiTheme="minorHAnsi" w:cstheme="minorHAnsi"/>
        </w:rPr>
      </w:pPr>
    </w:p>
    <w:p w14:paraId="6A19DDD1"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b/>
          <w:bCs/>
        </w:rPr>
        <w:t>5.2.1.44.</w:t>
      </w:r>
      <w:r w:rsidRPr="005F54DE">
        <w:rPr>
          <w:rFonts w:asciiTheme="minorHAnsi" w:hAnsiTheme="minorHAnsi" w:cstheme="minorHAnsi"/>
        </w:rPr>
        <w:t xml:space="preserve"> Оборудование поставлено на баланс предприятием в 2007 году. Оценщик индексным методом определил величину затрат на воспроизводство, которая составила 2 млн руб. Нормативный срок службы данного оборудования 20 лет. Оборудование имеет физический износ 90%. Также оценщиком была найдена цена на данное оборудование от завода-изготовителя, которая составила 1,5 млн руб. Затраты на монтаж оборудования определены в размере 300 тыс. руб. Других видов износа и </w:t>
      </w:r>
      <w:proofErr w:type="spellStart"/>
      <w:r w:rsidRPr="005F54DE">
        <w:rPr>
          <w:rFonts w:asciiTheme="minorHAnsi" w:hAnsiTheme="minorHAnsi" w:cstheme="minorHAnsi"/>
        </w:rPr>
        <w:t>устареваний</w:t>
      </w:r>
      <w:proofErr w:type="spellEnd"/>
      <w:r w:rsidRPr="005F54DE">
        <w:rPr>
          <w:rFonts w:asciiTheme="minorHAnsi" w:hAnsiTheme="minorHAnsi" w:cstheme="minorHAnsi"/>
        </w:rPr>
        <w:t xml:space="preserve"> оценщиком не выявлено. Найти рыночную стоимость оборудования по состоянию на 2017 год.</w:t>
      </w:r>
    </w:p>
    <w:p w14:paraId="7D5F7C2E" w14:textId="77777777" w:rsidR="00F8721C" w:rsidRPr="005F54DE" w:rsidRDefault="00F8721C" w:rsidP="00523C57">
      <w:pPr>
        <w:jc w:val="both"/>
        <w:rPr>
          <w:rFonts w:asciiTheme="minorHAnsi" w:hAnsiTheme="minorHAnsi" w:cstheme="minorHAnsi"/>
        </w:rPr>
      </w:pPr>
      <w:r w:rsidRPr="005F54DE">
        <w:rPr>
          <w:rFonts w:asciiTheme="minorHAnsi" w:hAnsiTheme="minorHAnsi" w:cstheme="minorHAnsi"/>
        </w:rPr>
        <w:t>Варианты ответа:</w:t>
      </w:r>
    </w:p>
    <w:p w14:paraId="532BFF13" w14:textId="77777777" w:rsidR="00CC6002" w:rsidRPr="005F54DE" w:rsidRDefault="00CC6002" w:rsidP="00873EEA">
      <w:pPr>
        <w:numPr>
          <w:ilvl w:val="0"/>
          <w:numId w:val="578"/>
        </w:numPr>
        <w:ind w:left="1104"/>
        <w:jc w:val="both"/>
        <w:rPr>
          <w:rFonts w:asciiTheme="minorHAnsi" w:hAnsiTheme="minorHAnsi" w:cstheme="minorHAnsi"/>
          <w:b/>
        </w:rPr>
      </w:pPr>
      <w:r w:rsidRPr="005F54DE">
        <w:rPr>
          <w:rFonts w:asciiTheme="minorHAnsi" w:hAnsiTheme="minorHAnsi" w:cstheme="minorHAnsi"/>
          <w:b/>
        </w:rPr>
        <w:t>180 000</w:t>
      </w:r>
    </w:p>
    <w:p w14:paraId="59E55A3C" w14:textId="77777777" w:rsidR="00CC6002" w:rsidRPr="005F54DE" w:rsidRDefault="00CC6002" w:rsidP="00873EEA">
      <w:pPr>
        <w:numPr>
          <w:ilvl w:val="0"/>
          <w:numId w:val="578"/>
        </w:numPr>
        <w:ind w:left="1104"/>
        <w:jc w:val="both"/>
        <w:rPr>
          <w:rFonts w:asciiTheme="minorHAnsi" w:hAnsiTheme="minorHAnsi" w:cstheme="minorHAnsi"/>
        </w:rPr>
      </w:pPr>
      <w:r w:rsidRPr="005F54DE">
        <w:rPr>
          <w:rFonts w:asciiTheme="minorHAnsi" w:hAnsiTheme="minorHAnsi" w:cstheme="minorHAnsi"/>
        </w:rPr>
        <w:lastRenderedPageBreak/>
        <w:t>200 000</w:t>
      </w:r>
    </w:p>
    <w:p w14:paraId="4EC3A3EF" w14:textId="77777777" w:rsidR="00CC6002" w:rsidRPr="005F54DE" w:rsidRDefault="00CC6002" w:rsidP="00873EEA">
      <w:pPr>
        <w:numPr>
          <w:ilvl w:val="0"/>
          <w:numId w:val="578"/>
        </w:numPr>
        <w:ind w:left="1104"/>
        <w:jc w:val="both"/>
        <w:rPr>
          <w:rFonts w:asciiTheme="minorHAnsi" w:hAnsiTheme="minorHAnsi" w:cstheme="minorHAnsi"/>
        </w:rPr>
      </w:pPr>
      <w:r w:rsidRPr="005F54DE">
        <w:rPr>
          <w:rFonts w:asciiTheme="minorHAnsi" w:hAnsiTheme="minorHAnsi" w:cstheme="minorHAnsi"/>
        </w:rPr>
        <w:t>230 000</w:t>
      </w:r>
    </w:p>
    <w:p w14:paraId="4274F67E" w14:textId="77777777" w:rsidR="00CC6002" w:rsidRPr="005F54DE" w:rsidRDefault="00CC6002" w:rsidP="00873EEA">
      <w:pPr>
        <w:numPr>
          <w:ilvl w:val="0"/>
          <w:numId w:val="578"/>
        </w:numPr>
        <w:ind w:left="1104"/>
        <w:jc w:val="both"/>
        <w:rPr>
          <w:rFonts w:asciiTheme="minorHAnsi" w:hAnsiTheme="minorHAnsi" w:cstheme="minorHAnsi"/>
        </w:rPr>
      </w:pPr>
      <w:r w:rsidRPr="005F54DE">
        <w:rPr>
          <w:rFonts w:asciiTheme="minorHAnsi" w:hAnsiTheme="minorHAnsi" w:cstheme="minorHAnsi"/>
        </w:rPr>
        <w:t>150 000</w:t>
      </w:r>
    </w:p>
    <w:p w14:paraId="1C21247B" w14:textId="77777777" w:rsidR="00CC6002" w:rsidRPr="005F54DE" w:rsidRDefault="00CC6002" w:rsidP="00523C57">
      <w:pPr>
        <w:jc w:val="both"/>
        <w:rPr>
          <w:rFonts w:asciiTheme="minorHAnsi" w:hAnsiTheme="minorHAnsi" w:cstheme="minorHAnsi"/>
        </w:rPr>
      </w:pPr>
    </w:p>
    <w:p w14:paraId="3E813AF5"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b/>
          <w:bCs/>
        </w:rPr>
        <w:t>5.2.1.45.</w:t>
      </w:r>
      <w:r w:rsidRPr="005F54DE">
        <w:rPr>
          <w:rFonts w:asciiTheme="minorHAnsi" w:hAnsiTheme="minorHAnsi" w:cstheme="minorHAnsi"/>
        </w:rPr>
        <w:t> Насос приобретен в 2014 году. Оценщик методом индексации определил стоимость воспроизводства в 300 000 руб. Оценка производится в 2017 году. Эффективный возраст 8 лет, остаточный возраст 5 лет. Функциональный износ 20 %. Определить рыночную стоимость.</w:t>
      </w:r>
    </w:p>
    <w:p w14:paraId="7EBF8C49" w14:textId="77777777" w:rsidR="00F8721C" w:rsidRPr="005F54DE" w:rsidRDefault="00F8721C" w:rsidP="00523C57">
      <w:pPr>
        <w:jc w:val="both"/>
        <w:rPr>
          <w:rFonts w:asciiTheme="minorHAnsi" w:hAnsiTheme="minorHAnsi" w:cstheme="minorHAnsi"/>
        </w:rPr>
      </w:pPr>
      <w:r w:rsidRPr="005F54DE">
        <w:rPr>
          <w:rFonts w:asciiTheme="minorHAnsi" w:hAnsiTheme="minorHAnsi" w:cstheme="minorHAnsi"/>
        </w:rPr>
        <w:t>Варианты ответа:</w:t>
      </w:r>
    </w:p>
    <w:p w14:paraId="1575D112" w14:textId="77777777" w:rsidR="00CC6002" w:rsidRPr="005F54DE" w:rsidRDefault="00CC6002" w:rsidP="00873EEA">
      <w:pPr>
        <w:numPr>
          <w:ilvl w:val="0"/>
          <w:numId w:val="579"/>
        </w:numPr>
        <w:ind w:left="1104"/>
        <w:jc w:val="both"/>
        <w:rPr>
          <w:rFonts w:asciiTheme="minorHAnsi" w:hAnsiTheme="minorHAnsi" w:cstheme="minorHAnsi"/>
        </w:rPr>
      </w:pPr>
      <w:r w:rsidRPr="005F54DE">
        <w:rPr>
          <w:rFonts w:asciiTheme="minorHAnsi" w:hAnsiTheme="minorHAnsi" w:cstheme="minorHAnsi"/>
        </w:rPr>
        <w:t>55 500</w:t>
      </w:r>
    </w:p>
    <w:p w14:paraId="63E25F73" w14:textId="77777777" w:rsidR="00CC6002" w:rsidRPr="005F54DE" w:rsidRDefault="00CC6002" w:rsidP="00873EEA">
      <w:pPr>
        <w:numPr>
          <w:ilvl w:val="0"/>
          <w:numId w:val="579"/>
        </w:numPr>
        <w:ind w:left="1104"/>
        <w:jc w:val="both"/>
        <w:rPr>
          <w:rFonts w:asciiTheme="minorHAnsi" w:hAnsiTheme="minorHAnsi" w:cstheme="minorHAnsi"/>
          <w:b/>
        </w:rPr>
      </w:pPr>
      <w:r w:rsidRPr="005F54DE">
        <w:rPr>
          <w:rFonts w:asciiTheme="minorHAnsi" w:hAnsiTheme="minorHAnsi" w:cstheme="minorHAnsi"/>
          <w:b/>
        </w:rPr>
        <w:t>92 300</w:t>
      </w:r>
    </w:p>
    <w:p w14:paraId="7E74BCA7" w14:textId="77777777" w:rsidR="00CC6002" w:rsidRPr="005F54DE" w:rsidRDefault="00CC6002" w:rsidP="00873EEA">
      <w:pPr>
        <w:numPr>
          <w:ilvl w:val="0"/>
          <w:numId w:val="579"/>
        </w:numPr>
        <w:ind w:left="1104"/>
        <w:jc w:val="both"/>
        <w:rPr>
          <w:rFonts w:asciiTheme="minorHAnsi" w:hAnsiTheme="minorHAnsi" w:cstheme="minorHAnsi"/>
        </w:rPr>
      </w:pPr>
      <w:r w:rsidRPr="005F54DE">
        <w:rPr>
          <w:rFonts w:asciiTheme="minorHAnsi" w:hAnsiTheme="minorHAnsi" w:cstheme="minorHAnsi"/>
        </w:rPr>
        <w:t>115 500</w:t>
      </w:r>
    </w:p>
    <w:p w14:paraId="5F7658DD" w14:textId="77777777" w:rsidR="00CC6002" w:rsidRPr="005F54DE" w:rsidRDefault="00CC6002" w:rsidP="00873EEA">
      <w:pPr>
        <w:numPr>
          <w:ilvl w:val="0"/>
          <w:numId w:val="579"/>
        </w:numPr>
        <w:ind w:left="1104"/>
        <w:jc w:val="both"/>
        <w:rPr>
          <w:rFonts w:asciiTheme="minorHAnsi" w:hAnsiTheme="minorHAnsi" w:cstheme="minorHAnsi"/>
        </w:rPr>
      </w:pPr>
      <w:r w:rsidRPr="005F54DE">
        <w:rPr>
          <w:rFonts w:asciiTheme="minorHAnsi" w:hAnsiTheme="minorHAnsi" w:cstheme="minorHAnsi"/>
        </w:rPr>
        <w:t>24 000</w:t>
      </w:r>
    </w:p>
    <w:p w14:paraId="5A3BFC69" w14:textId="77777777" w:rsidR="00CC6002" w:rsidRPr="005F54DE" w:rsidRDefault="00CC6002" w:rsidP="00523C57">
      <w:pPr>
        <w:jc w:val="both"/>
        <w:rPr>
          <w:rFonts w:asciiTheme="minorHAnsi" w:hAnsiTheme="minorHAnsi" w:cstheme="minorHAnsi"/>
        </w:rPr>
      </w:pPr>
    </w:p>
    <w:p w14:paraId="4A4F3816"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b/>
          <w:bCs/>
        </w:rPr>
        <w:t>5.2.1.46.</w:t>
      </w:r>
      <w:r w:rsidRPr="005F54DE">
        <w:rPr>
          <w:rFonts w:asciiTheme="minorHAnsi" w:hAnsiTheme="minorHAnsi" w:cstheme="minorHAnsi"/>
        </w:rPr>
        <w:t> В 2012 году оборудование американского производства куплено через российского дилера за 30 000 000 руб. Доставка, монтаж, пуско-наладка осуществлялись российскими компаниями и составили 800 000 руб. Курс доллара на 2017 год – 60 руб./ долл. В 2017 году цены на СМР в России по отношению к 2012 году выросли в 5,0 раз. Цена на оборудование в США выросла в 1,75 раза. Найти стоимость воспроизводства, если курс доллара в 2012 году был 23,5 руб./доллар</w:t>
      </w:r>
      <w:r w:rsidR="00F8721C" w:rsidRPr="005F54DE">
        <w:rPr>
          <w:rFonts w:asciiTheme="minorHAnsi" w:hAnsiTheme="minorHAnsi" w:cstheme="minorHAnsi"/>
        </w:rPr>
        <w:t>.</w:t>
      </w:r>
    </w:p>
    <w:p w14:paraId="5C278C11" w14:textId="77777777" w:rsidR="00F8721C" w:rsidRPr="005F54DE" w:rsidRDefault="00F8721C" w:rsidP="00523C57">
      <w:pPr>
        <w:jc w:val="both"/>
        <w:rPr>
          <w:rFonts w:asciiTheme="minorHAnsi" w:hAnsiTheme="minorHAnsi" w:cstheme="minorHAnsi"/>
        </w:rPr>
      </w:pPr>
      <w:r w:rsidRPr="005F54DE">
        <w:rPr>
          <w:rFonts w:asciiTheme="minorHAnsi" w:hAnsiTheme="minorHAnsi" w:cstheme="minorHAnsi"/>
        </w:rPr>
        <w:t>Варианты ответа:</w:t>
      </w:r>
    </w:p>
    <w:p w14:paraId="74354D7A" w14:textId="77777777" w:rsidR="00CC6002" w:rsidRPr="005F54DE" w:rsidRDefault="00CC6002" w:rsidP="00873EEA">
      <w:pPr>
        <w:numPr>
          <w:ilvl w:val="0"/>
          <w:numId w:val="580"/>
        </w:numPr>
        <w:ind w:left="1104"/>
        <w:jc w:val="both"/>
        <w:rPr>
          <w:rFonts w:asciiTheme="minorHAnsi" w:hAnsiTheme="minorHAnsi" w:cstheme="minorHAnsi"/>
          <w:b/>
        </w:rPr>
      </w:pPr>
      <w:r w:rsidRPr="005F54DE">
        <w:rPr>
          <w:rFonts w:asciiTheme="minorHAnsi" w:hAnsiTheme="minorHAnsi" w:cstheme="minorHAnsi"/>
          <w:b/>
        </w:rPr>
        <w:t>138 042 553</w:t>
      </w:r>
    </w:p>
    <w:p w14:paraId="3BEA3157" w14:textId="77777777" w:rsidR="00CC6002" w:rsidRPr="005F54DE" w:rsidRDefault="00CC6002" w:rsidP="00873EEA">
      <w:pPr>
        <w:numPr>
          <w:ilvl w:val="0"/>
          <w:numId w:val="580"/>
        </w:numPr>
        <w:ind w:left="1104"/>
        <w:jc w:val="both"/>
        <w:rPr>
          <w:rFonts w:asciiTheme="minorHAnsi" w:hAnsiTheme="minorHAnsi" w:cstheme="minorHAnsi"/>
        </w:rPr>
      </w:pPr>
      <w:r w:rsidRPr="005F54DE">
        <w:rPr>
          <w:rFonts w:asciiTheme="minorHAnsi" w:hAnsiTheme="minorHAnsi" w:cstheme="minorHAnsi"/>
        </w:rPr>
        <w:t>134 842 553</w:t>
      </w:r>
    </w:p>
    <w:p w14:paraId="22739F5D" w14:textId="77777777" w:rsidR="00CC6002" w:rsidRPr="005F54DE" w:rsidRDefault="00CC6002" w:rsidP="00873EEA">
      <w:pPr>
        <w:numPr>
          <w:ilvl w:val="0"/>
          <w:numId w:val="580"/>
        </w:numPr>
        <w:ind w:left="1104"/>
        <w:jc w:val="both"/>
        <w:rPr>
          <w:rFonts w:asciiTheme="minorHAnsi" w:hAnsiTheme="minorHAnsi" w:cstheme="minorHAnsi"/>
        </w:rPr>
      </w:pPr>
      <w:r w:rsidRPr="005F54DE">
        <w:rPr>
          <w:rFonts w:asciiTheme="minorHAnsi" w:hAnsiTheme="minorHAnsi" w:cstheme="minorHAnsi"/>
        </w:rPr>
        <w:t>150 000 000</w:t>
      </w:r>
    </w:p>
    <w:p w14:paraId="48B57492" w14:textId="77777777" w:rsidR="00CC6002" w:rsidRPr="005F54DE" w:rsidRDefault="00CC6002" w:rsidP="00873EEA">
      <w:pPr>
        <w:numPr>
          <w:ilvl w:val="0"/>
          <w:numId w:val="580"/>
        </w:numPr>
        <w:ind w:left="1104"/>
        <w:jc w:val="both"/>
        <w:rPr>
          <w:rFonts w:asciiTheme="minorHAnsi" w:hAnsiTheme="minorHAnsi" w:cstheme="minorHAnsi"/>
        </w:rPr>
      </w:pPr>
      <w:r w:rsidRPr="005F54DE">
        <w:rPr>
          <w:rFonts w:asciiTheme="minorHAnsi" w:hAnsiTheme="minorHAnsi" w:cstheme="minorHAnsi"/>
        </w:rPr>
        <w:t>150 800 000</w:t>
      </w:r>
    </w:p>
    <w:p w14:paraId="7445F14F" w14:textId="77777777" w:rsidR="00CC6002" w:rsidRPr="005F54DE" w:rsidRDefault="00CC6002" w:rsidP="00523C57">
      <w:pPr>
        <w:jc w:val="both"/>
        <w:rPr>
          <w:rFonts w:asciiTheme="minorHAnsi" w:hAnsiTheme="minorHAnsi" w:cstheme="minorHAnsi"/>
        </w:rPr>
      </w:pPr>
    </w:p>
    <w:p w14:paraId="3A474F99"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b/>
          <w:bCs/>
        </w:rPr>
        <w:t>5.2.1.47.</w:t>
      </w:r>
      <w:r w:rsidRPr="005F54DE">
        <w:rPr>
          <w:rFonts w:asciiTheme="minorHAnsi" w:hAnsiTheme="minorHAnsi" w:cstheme="minorHAnsi"/>
        </w:rPr>
        <w:t> Новая линия, состоящая из блока А и Б, установлена в здании. Рыночная стоимость имущественного комплекса 1 млрд</w:t>
      </w:r>
      <w:r w:rsidR="005E2C90" w:rsidRPr="005F54DE">
        <w:rPr>
          <w:rFonts w:asciiTheme="minorHAnsi" w:hAnsiTheme="minorHAnsi" w:cstheme="minorHAnsi"/>
        </w:rPr>
        <w:t xml:space="preserve"> </w:t>
      </w:r>
      <w:r w:rsidRPr="005F54DE">
        <w:rPr>
          <w:rFonts w:asciiTheme="minorHAnsi" w:hAnsiTheme="minorHAnsi" w:cstheme="minorHAnsi"/>
        </w:rPr>
        <w:t xml:space="preserve">руб., рыночная стоимость здания – 350 млн руб. Стоимость </w:t>
      </w:r>
      <w:proofErr w:type="spellStart"/>
      <w:r w:rsidRPr="005F54DE">
        <w:rPr>
          <w:rFonts w:asciiTheme="minorHAnsi" w:hAnsiTheme="minorHAnsi" w:cstheme="minorHAnsi"/>
        </w:rPr>
        <w:t>несмонтированного</w:t>
      </w:r>
      <w:proofErr w:type="spellEnd"/>
      <w:r w:rsidRPr="005F54DE">
        <w:rPr>
          <w:rFonts w:asciiTheme="minorHAnsi" w:hAnsiTheme="minorHAnsi" w:cstheme="minorHAnsi"/>
        </w:rPr>
        <w:t xml:space="preserve"> блока А – 250 млн руб., блока Б – 350 млн руб., затраты на монтаж 60%. Определить величину внешнего устаревания.</w:t>
      </w:r>
    </w:p>
    <w:p w14:paraId="5CC569A3" w14:textId="77777777" w:rsidR="00F8721C" w:rsidRPr="005F54DE" w:rsidRDefault="00F8721C" w:rsidP="00523C57">
      <w:pPr>
        <w:jc w:val="both"/>
        <w:rPr>
          <w:rFonts w:asciiTheme="minorHAnsi" w:hAnsiTheme="minorHAnsi" w:cstheme="minorHAnsi"/>
        </w:rPr>
      </w:pPr>
      <w:r w:rsidRPr="005F54DE">
        <w:rPr>
          <w:rFonts w:asciiTheme="minorHAnsi" w:hAnsiTheme="minorHAnsi" w:cstheme="minorHAnsi"/>
        </w:rPr>
        <w:t>Варианты ответа:</w:t>
      </w:r>
    </w:p>
    <w:p w14:paraId="1C726FE1" w14:textId="77777777" w:rsidR="00CC6002" w:rsidRPr="005F54DE" w:rsidRDefault="00CC6002" w:rsidP="00873EEA">
      <w:pPr>
        <w:numPr>
          <w:ilvl w:val="0"/>
          <w:numId w:val="581"/>
        </w:numPr>
        <w:ind w:left="1104"/>
        <w:rPr>
          <w:rFonts w:asciiTheme="minorHAnsi" w:hAnsiTheme="minorHAnsi" w:cstheme="minorHAnsi"/>
        </w:rPr>
      </w:pPr>
      <w:r w:rsidRPr="005F54DE">
        <w:rPr>
          <w:rFonts w:asciiTheme="minorHAnsi" w:hAnsiTheme="minorHAnsi" w:cstheme="minorHAnsi"/>
        </w:rPr>
        <w:t>4%</w:t>
      </w:r>
    </w:p>
    <w:p w14:paraId="6D3AC029" w14:textId="77777777" w:rsidR="00CC6002" w:rsidRPr="005F54DE" w:rsidRDefault="00CC6002" w:rsidP="00873EEA">
      <w:pPr>
        <w:numPr>
          <w:ilvl w:val="0"/>
          <w:numId w:val="581"/>
        </w:numPr>
        <w:ind w:left="1104"/>
        <w:rPr>
          <w:rFonts w:asciiTheme="minorHAnsi" w:hAnsiTheme="minorHAnsi" w:cstheme="minorHAnsi"/>
          <w:b/>
        </w:rPr>
      </w:pPr>
      <w:r w:rsidRPr="005F54DE">
        <w:rPr>
          <w:rFonts w:asciiTheme="minorHAnsi" w:hAnsiTheme="minorHAnsi" w:cstheme="minorHAnsi"/>
          <w:b/>
        </w:rPr>
        <w:t>32%</w:t>
      </w:r>
    </w:p>
    <w:p w14:paraId="01EAD24B" w14:textId="77777777" w:rsidR="00CC6002" w:rsidRPr="005F54DE" w:rsidRDefault="00CC6002" w:rsidP="00873EEA">
      <w:pPr>
        <w:numPr>
          <w:ilvl w:val="0"/>
          <w:numId w:val="581"/>
        </w:numPr>
        <w:ind w:left="1104"/>
        <w:rPr>
          <w:rFonts w:asciiTheme="minorHAnsi" w:hAnsiTheme="minorHAnsi" w:cstheme="minorHAnsi"/>
        </w:rPr>
      </w:pPr>
      <w:r w:rsidRPr="005F54DE">
        <w:rPr>
          <w:rFonts w:asciiTheme="minorHAnsi" w:hAnsiTheme="minorHAnsi" w:cstheme="minorHAnsi"/>
        </w:rPr>
        <w:t>35%</w:t>
      </w:r>
    </w:p>
    <w:p w14:paraId="28924237" w14:textId="77777777" w:rsidR="00CC6002" w:rsidRPr="005F54DE" w:rsidRDefault="00CC6002" w:rsidP="00873EEA">
      <w:pPr>
        <w:numPr>
          <w:ilvl w:val="0"/>
          <w:numId w:val="581"/>
        </w:numPr>
        <w:ind w:left="1104"/>
        <w:rPr>
          <w:rFonts w:asciiTheme="minorHAnsi" w:hAnsiTheme="minorHAnsi" w:cstheme="minorHAnsi"/>
        </w:rPr>
      </w:pPr>
      <w:r w:rsidRPr="005F54DE">
        <w:rPr>
          <w:rFonts w:asciiTheme="minorHAnsi" w:hAnsiTheme="minorHAnsi" w:cstheme="minorHAnsi"/>
        </w:rPr>
        <w:t>40%</w:t>
      </w:r>
    </w:p>
    <w:p w14:paraId="0E030FF4" w14:textId="77777777" w:rsidR="00CC6002" w:rsidRPr="005F54DE" w:rsidRDefault="00CC6002" w:rsidP="00523C57">
      <w:pPr>
        <w:rPr>
          <w:rFonts w:asciiTheme="minorHAnsi" w:hAnsiTheme="minorHAnsi" w:cstheme="minorHAnsi"/>
        </w:rPr>
      </w:pPr>
    </w:p>
    <w:p w14:paraId="2687B133"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b/>
          <w:bCs/>
        </w:rPr>
        <w:t>5.2.1.48.</w:t>
      </w:r>
      <w:r w:rsidRPr="005F54DE">
        <w:rPr>
          <w:rFonts w:asciiTheme="minorHAnsi" w:hAnsiTheme="minorHAnsi" w:cstheme="minorHAnsi"/>
        </w:rPr>
        <w:t> В 2007 г. в Германии приобретено оборудование ценой 450000 евро на условиях FCA (включает таможенные формальности). Индекс роста цен в 2007 году - 1,92  в 2017  году - 2,92. Стоимость поставки с монтажом составляет 30% (в том числе 5% таможенные платежи). Определить стоимость на дату оценки 2017 г. Курс евро на дату поставки 32,05 руб., на дату оценки 68,12 руб.</w:t>
      </w:r>
    </w:p>
    <w:p w14:paraId="3EA5B5CA" w14:textId="77777777" w:rsidR="00F8721C" w:rsidRPr="005F54DE" w:rsidRDefault="00F8721C" w:rsidP="00523C57">
      <w:pPr>
        <w:jc w:val="both"/>
        <w:rPr>
          <w:rFonts w:asciiTheme="minorHAnsi" w:hAnsiTheme="minorHAnsi" w:cstheme="minorHAnsi"/>
        </w:rPr>
      </w:pPr>
      <w:r w:rsidRPr="005F54DE">
        <w:rPr>
          <w:rFonts w:asciiTheme="minorHAnsi" w:hAnsiTheme="minorHAnsi" w:cstheme="minorHAnsi"/>
        </w:rPr>
        <w:t>Варианты ответа:</w:t>
      </w:r>
    </w:p>
    <w:p w14:paraId="763BCC10" w14:textId="77777777" w:rsidR="00CC6002" w:rsidRPr="005F54DE" w:rsidRDefault="00CC6002" w:rsidP="00873EEA">
      <w:pPr>
        <w:numPr>
          <w:ilvl w:val="0"/>
          <w:numId w:val="582"/>
        </w:numPr>
        <w:ind w:left="1104"/>
        <w:jc w:val="both"/>
        <w:rPr>
          <w:rFonts w:asciiTheme="minorHAnsi" w:hAnsiTheme="minorHAnsi" w:cstheme="minorHAnsi"/>
        </w:rPr>
      </w:pPr>
      <w:r w:rsidRPr="005F54DE">
        <w:rPr>
          <w:rFonts w:asciiTheme="minorHAnsi" w:hAnsiTheme="minorHAnsi" w:cstheme="minorHAnsi"/>
        </w:rPr>
        <w:t>18 750 000</w:t>
      </w:r>
    </w:p>
    <w:p w14:paraId="6F107F2A" w14:textId="77777777" w:rsidR="00CC6002" w:rsidRPr="005F54DE" w:rsidRDefault="00CC6002" w:rsidP="00873EEA">
      <w:pPr>
        <w:numPr>
          <w:ilvl w:val="0"/>
          <w:numId w:val="582"/>
        </w:numPr>
        <w:ind w:left="1104"/>
        <w:jc w:val="both"/>
        <w:rPr>
          <w:rFonts w:asciiTheme="minorHAnsi" w:hAnsiTheme="minorHAnsi" w:cstheme="minorHAnsi"/>
        </w:rPr>
      </w:pPr>
      <w:r w:rsidRPr="005F54DE">
        <w:rPr>
          <w:rFonts w:asciiTheme="minorHAnsi" w:hAnsiTheme="minorHAnsi" w:cstheme="minorHAnsi"/>
        </w:rPr>
        <w:t>39 850 000</w:t>
      </w:r>
    </w:p>
    <w:p w14:paraId="66EB6A1D" w14:textId="77777777" w:rsidR="00CC6002" w:rsidRPr="005F54DE" w:rsidRDefault="00CC6002" w:rsidP="00873EEA">
      <w:pPr>
        <w:numPr>
          <w:ilvl w:val="0"/>
          <w:numId w:val="582"/>
        </w:numPr>
        <w:ind w:left="1104"/>
        <w:jc w:val="both"/>
        <w:rPr>
          <w:rFonts w:asciiTheme="minorHAnsi" w:hAnsiTheme="minorHAnsi" w:cstheme="minorHAnsi"/>
          <w:b/>
        </w:rPr>
      </w:pPr>
      <w:r w:rsidRPr="005F54DE">
        <w:rPr>
          <w:rFonts w:asciiTheme="minorHAnsi" w:hAnsiTheme="minorHAnsi" w:cstheme="minorHAnsi"/>
          <w:b/>
        </w:rPr>
        <w:t>60 605 500</w:t>
      </w:r>
    </w:p>
    <w:p w14:paraId="7052BE1D" w14:textId="77777777" w:rsidR="00CC6002" w:rsidRPr="005F54DE" w:rsidRDefault="00CC6002" w:rsidP="00873EEA">
      <w:pPr>
        <w:numPr>
          <w:ilvl w:val="0"/>
          <w:numId w:val="582"/>
        </w:numPr>
        <w:ind w:left="1104"/>
        <w:jc w:val="both"/>
        <w:rPr>
          <w:rFonts w:asciiTheme="minorHAnsi" w:hAnsiTheme="minorHAnsi" w:cstheme="minorHAnsi"/>
        </w:rPr>
      </w:pPr>
      <w:r w:rsidRPr="005F54DE">
        <w:rPr>
          <w:rFonts w:asciiTheme="minorHAnsi" w:hAnsiTheme="minorHAnsi" w:cstheme="minorHAnsi"/>
        </w:rPr>
        <w:t>46 619 600</w:t>
      </w:r>
    </w:p>
    <w:p w14:paraId="315447BC" w14:textId="77777777" w:rsidR="00CC6002" w:rsidRPr="005F54DE" w:rsidRDefault="00CC6002" w:rsidP="00873EEA">
      <w:pPr>
        <w:numPr>
          <w:ilvl w:val="0"/>
          <w:numId w:val="582"/>
        </w:numPr>
        <w:ind w:left="1104"/>
        <w:jc w:val="both"/>
        <w:rPr>
          <w:rFonts w:asciiTheme="minorHAnsi" w:hAnsiTheme="minorHAnsi" w:cstheme="minorHAnsi"/>
        </w:rPr>
      </w:pPr>
      <w:r w:rsidRPr="005F54DE">
        <w:rPr>
          <w:rFonts w:asciiTheme="minorHAnsi" w:hAnsiTheme="minorHAnsi" w:cstheme="minorHAnsi"/>
        </w:rPr>
        <w:t>62 936 500</w:t>
      </w:r>
    </w:p>
    <w:p w14:paraId="0950D20A" w14:textId="77777777" w:rsidR="00CC6002" w:rsidRPr="005F54DE" w:rsidRDefault="00CC6002" w:rsidP="00873EEA">
      <w:pPr>
        <w:numPr>
          <w:ilvl w:val="0"/>
          <w:numId w:val="582"/>
        </w:numPr>
        <w:ind w:left="1104"/>
        <w:jc w:val="both"/>
        <w:rPr>
          <w:rFonts w:asciiTheme="minorHAnsi" w:hAnsiTheme="minorHAnsi" w:cstheme="minorHAnsi"/>
        </w:rPr>
      </w:pPr>
      <w:r w:rsidRPr="005F54DE">
        <w:rPr>
          <w:rFonts w:asciiTheme="minorHAnsi" w:hAnsiTheme="minorHAnsi" w:cstheme="minorHAnsi"/>
        </w:rPr>
        <w:t>58 274 500</w:t>
      </w:r>
    </w:p>
    <w:p w14:paraId="7C967BD5" w14:textId="77777777" w:rsidR="00CC6002" w:rsidRPr="005F54DE" w:rsidRDefault="00CC6002" w:rsidP="00523C57">
      <w:pPr>
        <w:jc w:val="both"/>
        <w:rPr>
          <w:rFonts w:asciiTheme="minorHAnsi" w:hAnsiTheme="minorHAnsi" w:cstheme="minorHAnsi"/>
        </w:rPr>
      </w:pPr>
    </w:p>
    <w:p w14:paraId="34198F0B" w14:textId="77777777" w:rsidR="00091852" w:rsidRPr="005F54DE" w:rsidRDefault="00CC6002" w:rsidP="00523C57">
      <w:pPr>
        <w:jc w:val="both"/>
        <w:rPr>
          <w:rFonts w:asciiTheme="minorHAnsi" w:hAnsiTheme="minorHAnsi" w:cstheme="minorHAnsi"/>
        </w:rPr>
      </w:pPr>
      <w:r w:rsidRPr="005F54DE">
        <w:rPr>
          <w:rFonts w:asciiTheme="minorHAnsi" w:hAnsiTheme="minorHAnsi" w:cstheme="minorHAnsi"/>
          <w:b/>
          <w:bCs/>
        </w:rPr>
        <w:lastRenderedPageBreak/>
        <w:t>5.2.1.49.</w:t>
      </w:r>
      <w:r w:rsidR="006F2D23" w:rsidRPr="005F54DE">
        <w:rPr>
          <w:rFonts w:asciiTheme="minorHAnsi" w:hAnsiTheme="minorHAnsi" w:cstheme="minorHAnsi"/>
        </w:rPr>
        <w:t xml:space="preserve"> </w:t>
      </w:r>
      <w:r w:rsidRPr="005F54DE">
        <w:rPr>
          <w:rFonts w:asciiTheme="minorHAnsi" w:hAnsiTheme="minorHAnsi" w:cstheme="minorHAnsi"/>
        </w:rPr>
        <w:t xml:space="preserve">Оборудование приобретено 1 февраля 2016 г. за 100.000 руб. Поставлено на баланс и начало эксплуатироваться 1 апреля 2016г. Нормативный срок </w:t>
      </w:r>
      <w:r w:rsidR="00FD7236" w:rsidRPr="005F54DE">
        <w:rPr>
          <w:rFonts w:asciiTheme="minorHAnsi" w:hAnsiTheme="minorHAnsi" w:cstheme="minorHAnsi"/>
        </w:rPr>
        <w:t xml:space="preserve">службы </w:t>
      </w:r>
      <w:r w:rsidRPr="005F54DE">
        <w:rPr>
          <w:rFonts w:asciiTheme="minorHAnsi" w:hAnsiTheme="minorHAnsi" w:cstheme="minorHAnsi"/>
        </w:rPr>
        <w:t>5 лет (60</w:t>
      </w:r>
      <w:r w:rsidR="00FD7236" w:rsidRPr="005F54DE">
        <w:rPr>
          <w:rFonts w:asciiTheme="minorHAnsi" w:hAnsiTheme="minorHAnsi" w:cstheme="minorHAnsi"/>
        </w:rPr>
        <w:t> </w:t>
      </w:r>
      <w:r w:rsidRPr="005F54DE">
        <w:rPr>
          <w:rFonts w:asciiTheme="minorHAnsi" w:hAnsiTheme="minorHAnsi" w:cstheme="minorHAnsi"/>
        </w:rPr>
        <w:t xml:space="preserve">мес.). </w:t>
      </w:r>
      <w:r w:rsidR="00FD7236" w:rsidRPr="005F54DE">
        <w:rPr>
          <w:rFonts w:asciiTheme="minorHAnsi" w:hAnsiTheme="minorHAnsi" w:cstheme="minorHAnsi"/>
        </w:rPr>
        <w:t>Затраты на м</w:t>
      </w:r>
      <w:r w:rsidRPr="005F54DE">
        <w:rPr>
          <w:rFonts w:asciiTheme="minorHAnsi" w:hAnsiTheme="minorHAnsi" w:cstheme="minorHAnsi"/>
        </w:rPr>
        <w:t xml:space="preserve">онтаж </w:t>
      </w:r>
      <w:r w:rsidR="00FD7236" w:rsidRPr="005F54DE">
        <w:rPr>
          <w:rFonts w:asciiTheme="minorHAnsi" w:hAnsiTheme="minorHAnsi" w:cstheme="minorHAnsi"/>
        </w:rPr>
        <w:t>составляют</w:t>
      </w:r>
      <w:r w:rsidRPr="005F54DE">
        <w:rPr>
          <w:rFonts w:asciiTheme="minorHAnsi" w:hAnsiTheme="minorHAnsi" w:cstheme="minorHAnsi"/>
        </w:rPr>
        <w:t xml:space="preserve"> 10% от стоимости. Износ начисляется линейно. Подобное оборудование дорожает на 1 % в месяц. Определить рыночную стоимость на 1 марта 2017 г. </w:t>
      </w:r>
      <w:r w:rsidR="00FD7236" w:rsidRPr="005F54DE">
        <w:rPr>
          <w:rFonts w:asciiTheme="minorHAnsi" w:hAnsiTheme="minorHAnsi" w:cstheme="minorHAnsi"/>
        </w:rPr>
        <w:t>Результат о</w:t>
      </w:r>
      <w:r w:rsidRPr="005F54DE">
        <w:rPr>
          <w:rFonts w:asciiTheme="minorHAnsi" w:hAnsiTheme="minorHAnsi" w:cstheme="minorHAnsi"/>
        </w:rPr>
        <w:t>круглить до тысяч</w:t>
      </w:r>
      <w:r w:rsidR="00FD7236" w:rsidRPr="005F54DE">
        <w:rPr>
          <w:rFonts w:asciiTheme="minorHAnsi" w:hAnsiTheme="minorHAnsi" w:cstheme="minorHAnsi"/>
        </w:rPr>
        <w:t>.</w:t>
      </w:r>
    </w:p>
    <w:p w14:paraId="53916BCA"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rPr>
        <w:t>Варианты ответа:</w:t>
      </w:r>
    </w:p>
    <w:p w14:paraId="0CE11993" w14:textId="77777777" w:rsidR="00CC6002" w:rsidRPr="005F54DE" w:rsidRDefault="00CC6002" w:rsidP="00873EEA">
      <w:pPr>
        <w:numPr>
          <w:ilvl w:val="0"/>
          <w:numId w:val="583"/>
        </w:numPr>
        <w:ind w:left="1104"/>
        <w:jc w:val="both"/>
        <w:rPr>
          <w:rFonts w:asciiTheme="minorHAnsi" w:hAnsiTheme="minorHAnsi" w:cstheme="minorHAnsi"/>
        </w:rPr>
      </w:pPr>
      <w:r w:rsidRPr="005F54DE">
        <w:rPr>
          <w:rFonts w:asciiTheme="minorHAnsi" w:hAnsiTheme="minorHAnsi" w:cstheme="minorHAnsi"/>
        </w:rPr>
        <w:t>105 000</w:t>
      </w:r>
    </w:p>
    <w:p w14:paraId="329ED32D" w14:textId="77777777" w:rsidR="00CC6002" w:rsidRPr="005F54DE" w:rsidRDefault="00CC6002" w:rsidP="00873EEA">
      <w:pPr>
        <w:numPr>
          <w:ilvl w:val="0"/>
          <w:numId w:val="583"/>
        </w:numPr>
        <w:ind w:left="1104"/>
        <w:jc w:val="both"/>
        <w:rPr>
          <w:rFonts w:asciiTheme="minorHAnsi" w:hAnsiTheme="minorHAnsi" w:cstheme="minorHAnsi"/>
        </w:rPr>
      </w:pPr>
      <w:r w:rsidRPr="005F54DE">
        <w:rPr>
          <w:rFonts w:asciiTheme="minorHAnsi" w:hAnsiTheme="minorHAnsi" w:cstheme="minorHAnsi"/>
        </w:rPr>
        <w:t>98 000</w:t>
      </w:r>
    </w:p>
    <w:p w14:paraId="121836B9" w14:textId="77777777" w:rsidR="00CC6002" w:rsidRPr="005F54DE" w:rsidRDefault="00CC6002" w:rsidP="00873EEA">
      <w:pPr>
        <w:numPr>
          <w:ilvl w:val="0"/>
          <w:numId w:val="583"/>
        </w:numPr>
        <w:ind w:left="1104"/>
        <w:jc w:val="both"/>
        <w:rPr>
          <w:rFonts w:asciiTheme="minorHAnsi" w:hAnsiTheme="minorHAnsi" w:cstheme="minorHAnsi"/>
          <w:b/>
        </w:rPr>
      </w:pPr>
      <w:r w:rsidRPr="005F54DE">
        <w:rPr>
          <w:rFonts w:asciiTheme="minorHAnsi" w:hAnsiTheme="minorHAnsi" w:cstheme="minorHAnsi"/>
          <w:b/>
        </w:rPr>
        <w:t>102 000</w:t>
      </w:r>
    </w:p>
    <w:p w14:paraId="45F814B9" w14:textId="77777777" w:rsidR="00CC6002" w:rsidRPr="005F54DE" w:rsidRDefault="00CC6002" w:rsidP="00873EEA">
      <w:pPr>
        <w:numPr>
          <w:ilvl w:val="0"/>
          <w:numId w:val="583"/>
        </w:numPr>
        <w:ind w:left="1104"/>
        <w:jc w:val="both"/>
        <w:rPr>
          <w:rFonts w:asciiTheme="minorHAnsi" w:hAnsiTheme="minorHAnsi" w:cstheme="minorHAnsi"/>
        </w:rPr>
      </w:pPr>
      <w:r w:rsidRPr="005F54DE">
        <w:rPr>
          <w:rFonts w:asciiTheme="minorHAnsi" w:hAnsiTheme="minorHAnsi" w:cstheme="minorHAnsi"/>
        </w:rPr>
        <w:t>101 000</w:t>
      </w:r>
    </w:p>
    <w:p w14:paraId="593FDBEA" w14:textId="77777777" w:rsidR="00CC6002" w:rsidRPr="005F54DE" w:rsidRDefault="00CC6002" w:rsidP="00523C57">
      <w:pPr>
        <w:jc w:val="both"/>
        <w:rPr>
          <w:rFonts w:asciiTheme="minorHAnsi" w:hAnsiTheme="minorHAnsi" w:cstheme="minorHAnsi"/>
        </w:rPr>
      </w:pPr>
    </w:p>
    <w:p w14:paraId="01E490A1"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b/>
          <w:bCs/>
        </w:rPr>
        <w:t>5.2.1.50.</w:t>
      </w:r>
      <w:r w:rsidRPr="005F54DE">
        <w:rPr>
          <w:rFonts w:asciiTheme="minorHAnsi" w:hAnsiTheme="minorHAnsi" w:cstheme="minorHAnsi"/>
        </w:rPr>
        <w:t> В 2010 году за 200 000 долларов приобретено оборудование в Германии на условиях FCA (включает оформление документации на таможне). Дата оценки 2017, в 2010 году индекс был 1,259, в 2017 году индекс был 1,358. Доставка, монтаж, все пошлины составляют 10% от стоимости приобретения. Стоимость импортных пошлин составляет 5% объекта. Курс доллара на 2010 год 30 руб./доллар, на дату оценки 65 руб./доллар. Определить рыночную стоимость в руб., округлить до тысяч.</w:t>
      </w:r>
    </w:p>
    <w:p w14:paraId="388D2431" w14:textId="77777777" w:rsidR="00F8721C" w:rsidRPr="005F54DE" w:rsidRDefault="00F8721C" w:rsidP="00523C57">
      <w:pPr>
        <w:jc w:val="both"/>
        <w:rPr>
          <w:rFonts w:asciiTheme="minorHAnsi" w:hAnsiTheme="minorHAnsi" w:cstheme="minorHAnsi"/>
        </w:rPr>
      </w:pPr>
      <w:r w:rsidRPr="005F54DE">
        <w:rPr>
          <w:rFonts w:asciiTheme="minorHAnsi" w:hAnsiTheme="minorHAnsi" w:cstheme="minorHAnsi"/>
        </w:rPr>
        <w:t>Варианты ответа:</w:t>
      </w:r>
    </w:p>
    <w:p w14:paraId="19B22C05" w14:textId="77777777" w:rsidR="00CC6002" w:rsidRPr="005F54DE" w:rsidRDefault="00CC6002" w:rsidP="00873EEA">
      <w:pPr>
        <w:numPr>
          <w:ilvl w:val="0"/>
          <w:numId w:val="584"/>
        </w:numPr>
        <w:ind w:left="1104"/>
        <w:jc w:val="both"/>
        <w:rPr>
          <w:rFonts w:asciiTheme="minorHAnsi" w:hAnsiTheme="minorHAnsi" w:cstheme="minorHAnsi"/>
        </w:rPr>
      </w:pPr>
      <w:r w:rsidRPr="005F54DE">
        <w:rPr>
          <w:rFonts w:asciiTheme="minorHAnsi" w:hAnsiTheme="minorHAnsi" w:cstheme="minorHAnsi"/>
        </w:rPr>
        <w:t>14 022 000</w:t>
      </w:r>
    </w:p>
    <w:p w14:paraId="634F797B" w14:textId="77777777" w:rsidR="00CC6002" w:rsidRPr="005F54DE" w:rsidRDefault="00CC6002" w:rsidP="00873EEA">
      <w:pPr>
        <w:numPr>
          <w:ilvl w:val="0"/>
          <w:numId w:val="584"/>
        </w:numPr>
        <w:ind w:left="1104"/>
        <w:jc w:val="both"/>
        <w:rPr>
          <w:rFonts w:asciiTheme="minorHAnsi" w:hAnsiTheme="minorHAnsi" w:cstheme="minorHAnsi"/>
          <w:b/>
        </w:rPr>
      </w:pPr>
      <w:r w:rsidRPr="005F54DE">
        <w:rPr>
          <w:rFonts w:asciiTheme="minorHAnsi" w:hAnsiTheme="minorHAnsi" w:cstheme="minorHAnsi"/>
          <w:b/>
        </w:rPr>
        <w:t>15 424 000</w:t>
      </w:r>
    </w:p>
    <w:p w14:paraId="7AF45054" w14:textId="77777777" w:rsidR="00CC6002" w:rsidRPr="005F54DE" w:rsidRDefault="00CC6002" w:rsidP="00873EEA">
      <w:pPr>
        <w:numPr>
          <w:ilvl w:val="0"/>
          <w:numId w:val="584"/>
        </w:numPr>
        <w:ind w:left="1104"/>
        <w:jc w:val="both"/>
        <w:rPr>
          <w:rFonts w:asciiTheme="minorHAnsi" w:hAnsiTheme="minorHAnsi" w:cstheme="minorHAnsi"/>
        </w:rPr>
      </w:pPr>
      <w:r w:rsidRPr="005F54DE">
        <w:rPr>
          <w:rFonts w:asciiTheme="minorHAnsi" w:hAnsiTheme="minorHAnsi" w:cstheme="minorHAnsi"/>
        </w:rPr>
        <w:t>8 148 000</w:t>
      </w:r>
    </w:p>
    <w:p w14:paraId="09BA8EE5" w14:textId="77777777" w:rsidR="00CC6002" w:rsidRPr="005F54DE" w:rsidRDefault="00CC6002" w:rsidP="00873EEA">
      <w:pPr>
        <w:numPr>
          <w:ilvl w:val="0"/>
          <w:numId w:val="584"/>
        </w:numPr>
        <w:ind w:left="1104"/>
        <w:jc w:val="both"/>
        <w:rPr>
          <w:rFonts w:asciiTheme="minorHAnsi" w:hAnsiTheme="minorHAnsi" w:cstheme="minorHAnsi"/>
        </w:rPr>
      </w:pPr>
      <w:r w:rsidRPr="005F54DE">
        <w:rPr>
          <w:rFonts w:asciiTheme="minorHAnsi" w:hAnsiTheme="minorHAnsi" w:cstheme="minorHAnsi"/>
        </w:rPr>
        <w:t>17 654 000</w:t>
      </w:r>
    </w:p>
    <w:p w14:paraId="55089BB7" w14:textId="77777777" w:rsidR="00CC6002" w:rsidRPr="005F54DE" w:rsidRDefault="00CC6002" w:rsidP="00873EEA">
      <w:pPr>
        <w:numPr>
          <w:ilvl w:val="0"/>
          <w:numId w:val="584"/>
        </w:numPr>
        <w:ind w:left="1104"/>
        <w:jc w:val="both"/>
        <w:rPr>
          <w:rFonts w:asciiTheme="minorHAnsi" w:hAnsiTheme="minorHAnsi" w:cstheme="minorHAnsi"/>
        </w:rPr>
      </w:pPr>
      <w:r w:rsidRPr="005F54DE">
        <w:rPr>
          <w:rFonts w:asciiTheme="minorHAnsi" w:hAnsiTheme="minorHAnsi" w:cstheme="minorHAnsi"/>
        </w:rPr>
        <w:t>16 367 000</w:t>
      </w:r>
    </w:p>
    <w:p w14:paraId="464AA1FB" w14:textId="77777777" w:rsidR="00CC6002" w:rsidRPr="005F54DE" w:rsidRDefault="00CC6002" w:rsidP="00523C57">
      <w:pPr>
        <w:jc w:val="both"/>
        <w:rPr>
          <w:rFonts w:asciiTheme="minorHAnsi" w:hAnsiTheme="minorHAnsi" w:cstheme="minorHAnsi"/>
        </w:rPr>
      </w:pPr>
    </w:p>
    <w:p w14:paraId="3835069B"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b/>
          <w:bCs/>
        </w:rPr>
        <w:t>5.2.1.51.</w:t>
      </w:r>
      <w:r w:rsidRPr="005F54DE">
        <w:rPr>
          <w:rFonts w:asciiTheme="minorHAnsi" w:hAnsiTheme="minorHAnsi" w:cstheme="minorHAnsi"/>
        </w:rPr>
        <w:t> Определите физический износ станка, нормативный срок службы которого составляет 15 лет. По состоянию на дату оценки возраст станка 10 лет. Один год назад был проведен ремонт машины, после которого эксперты оценили физический износ в 25%. Физический износ изменяется линейно.</w:t>
      </w:r>
    </w:p>
    <w:p w14:paraId="654B3BC7" w14:textId="77777777" w:rsidR="00F8721C" w:rsidRPr="005F54DE" w:rsidRDefault="00F8721C" w:rsidP="00523C57">
      <w:pPr>
        <w:jc w:val="both"/>
        <w:rPr>
          <w:rFonts w:asciiTheme="minorHAnsi" w:hAnsiTheme="minorHAnsi" w:cstheme="minorHAnsi"/>
        </w:rPr>
      </w:pPr>
      <w:r w:rsidRPr="005F54DE">
        <w:rPr>
          <w:rFonts w:asciiTheme="minorHAnsi" w:hAnsiTheme="minorHAnsi" w:cstheme="minorHAnsi"/>
        </w:rPr>
        <w:t>Варианты ответа:</w:t>
      </w:r>
    </w:p>
    <w:p w14:paraId="12412879" w14:textId="77777777" w:rsidR="00CC6002" w:rsidRPr="005F54DE" w:rsidRDefault="00CC6002" w:rsidP="00873EEA">
      <w:pPr>
        <w:numPr>
          <w:ilvl w:val="0"/>
          <w:numId w:val="585"/>
        </w:numPr>
        <w:ind w:left="1104"/>
        <w:jc w:val="both"/>
        <w:rPr>
          <w:rFonts w:asciiTheme="minorHAnsi" w:hAnsiTheme="minorHAnsi" w:cstheme="minorHAnsi"/>
        </w:rPr>
      </w:pPr>
      <w:r w:rsidRPr="005F54DE">
        <w:rPr>
          <w:rFonts w:asciiTheme="minorHAnsi" w:hAnsiTheme="minorHAnsi" w:cstheme="minorHAnsi"/>
        </w:rPr>
        <w:t>25%</w:t>
      </w:r>
    </w:p>
    <w:p w14:paraId="68BA6200" w14:textId="77777777" w:rsidR="00CC6002" w:rsidRPr="005F54DE" w:rsidRDefault="00CC6002" w:rsidP="00873EEA">
      <w:pPr>
        <w:numPr>
          <w:ilvl w:val="0"/>
          <w:numId w:val="585"/>
        </w:numPr>
        <w:ind w:left="1104"/>
        <w:jc w:val="both"/>
        <w:rPr>
          <w:rFonts w:asciiTheme="minorHAnsi" w:hAnsiTheme="minorHAnsi" w:cstheme="minorHAnsi"/>
        </w:rPr>
      </w:pPr>
      <w:r w:rsidRPr="005F54DE">
        <w:rPr>
          <w:rFonts w:asciiTheme="minorHAnsi" w:hAnsiTheme="minorHAnsi" w:cstheme="minorHAnsi"/>
        </w:rPr>
        <w:t>67%</w:t>
      </w:r>
    </w:p>
    <w:p w14:paraId="514E951B" w14:textId="77777777" w:rsidR="00CC6002" w:rsidRPr="005F54DE" w:rsidRDefault="00CC6002" w:rsidP="00873EEA">
      <w:pPr>
        <w:numPr>
          <w:ilvl w:val="0"/>
          <w:numId w:val="585"/>
        </w:numPr>
        <w:ind w:left="1104"/>
        <w:jc w:val="both"/>
        <w:rPr>
          <w:rFonts w:asciiTheme="minorHAnsi" w:hAnsiTheme="minorHAnsi" w:cstheme="minorHAnsi"/>
          <w:b/>
        </w:rPr>
      </w:pPr>
      <w:r w:rsidRPr="005F54DE">
        <w:rPr>
          <w:rFonts w:asciiTheme="minorHAnsi" w:hAnsiTheme="minorHAnsi" w:cstheme="minorHAnsi"/>
          <w:b/>
        </w:rPr>
        <w:t>32%</w:t>
      </w:r>
    </w:p>
    <w:p w14:paraId="4EBB175B" w14:textId="77777777" w:rsidR="00CC6002" w:rsidRPr="005F54DE" w:rsidRDefault="00CC6002" w:rsidP="00873EEA">
      <w:pPr>
        <w:numPr>
          <w:ilvl w:val="0"/>
          <w:numId w:val="585"/>
        </w:numPr>
        <w:ind w:left="1104"/>
        <w:jc w:val="both"/>
        <w:rPr>
          <w:rFonts w:asciiTheme="minorHAnsi" w:hAnsiTheme="minorHAnsi" w:cstheme="minorHAnsi"/>
        </w:rPr>
      </w:pPr>
      <w:r w:rsidRPr="005F54DE">
        <w:rPr>
          <w:rFonts w:asciiTheme="minorHAnsi" w:hAnsiTheme="minorHAnsi" w:cstheme="minorHAnsi"/>
        </w:rPr>
        <w:t>42%</w:t>
      </w:r>
    </w:p>
    <w:p w14:paraId="7A7BE322" w14:textId="77777777" w:rsidR="00CC6002" w:rsidRPr="005F54DE" w:rsidRDefault="00CC6002" w:rsidP="00523C57">
      <w:pPr>
        <w:jc w:val="both"/>
        <w:rPr>
          <w:rFonts w:asciiTheme="minorHAnsi" w:hAnsiTheme="minorHAnsi" w:cstheme="minorHAnsi"/>
        </w:rPr>
      </w:pPr>
    </w:p>
    <w:p w14:paraId="7DC590D3" w14:textId="77777777" w:rsidR="00091852" w:rsidRPr="005F54DE" w:rsidRDefault="00CC6002" w:rsidP="00523C57">
      <w:pPr>
        <w:jc w:val="both"/>
        <w:rPr>
          <w:rFonts w:asciiTheme="minorHAnsi" w:hAnsiTheme="minorHAnsi" w:cstheme="minorHAnsi"/>
        </w:rPr>
      </w:pPr>
      <w:r w:rsidRPr="005F54DE">
        <w:rPr>
          <w:rFonts w:asciiTheme="minorHAnsi" w:hAnsiTheme="minorHAnsi" w:cstheme="minorHAnsi"/>
          <w:b/>
          <w:bCs/>
        </w:rPr>
        <w:t>5.2.1.52.</w:t>
      </w:r>
      <w:r w:rsidRPr="005F54DE">
        <w:rPr>
          <w:rFonts w:asciiTheme="minorHAnsi" w:hAnsiTheme="minorHAnsi" w:cstheme="minorHAnsi"/>
        </w:rPr>
        <w:t> Объект построен и введен в эксплуатацию в начале 2000 года Срок службы объекта 25 лет. Оценка производится на начало 2017 года. В ходе проведения оценки было выявлено, что оставшийся срок службы объекта составляет 10 лет. Определить эффективный возраст объекта на год проведения оценки.</w:t>
      </w:r>
    </w:p>
    <w:p w14:paraId="1F51EA10"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rPr>
        <w:t>Варианты ответа:</w:t>
      </w:r>
    </w:p>
    <w:p w14:paraId="248D2196" w14:textId="77777777" w:rsidR="00CC6002" w:rsidRPr="005F54DE" w:rsidRDefault="00CC6002" w:rsidP="00873EEA">
      <w:pPr>
        <w:numPr>
          <w:ilvl w:val="0"/>
          <w:numId w:val="586"/>
        </w:numPr>
        <w:ind w:left="1104"/>
        <w:rPr>
          <w:rFonts w:asciiTheme="minorHAnsi" w:hAnsiTheme="minorHAnsi" w:cstheme="minorHAnsi"/>
        </w:rPr>
      </w:pPr>
      <w:r w:rsidRPr="005F54DE">
        <w:rPr>
          <w:rFonts w:asciiTheme="minorHAnsi" w:hAnsiTheme="minorHAnsi" w:cstheme="minorHAnsi"/>
        </w:rPr>
        <w:t>24,5 года</w:t>
      </w:r>
    </w:p>
    <w:p w14:paraId="554E2CB1" w14:textId="77777777" w:rsidR="00CC6002" w:rsidRPr="005F54DE" w:rsidRDefault="00CC6002" w:rsidP="00873EEA">
      <w:pPr>
        <w:numPr>
          <w:ilvl w:val="0"/>
          <w:numId w:val="586"/>
        </w:numPr>
        <w:ind w:left="1104"/>
        <w:rPr>
          <w:rFonts w:asciiTheme="minorHAnsi" w:hAnsiTheme="minorHAnsi" w:cstheme="minorHAnsi"/>
          <w:b/>
        </w:rPr>
      </w:pPr>
      <w:r w:rsidRPr="005F54DE">
        <w:rPr>
          <w:rFonts w:asciiTheme="minorHAnsi" w:hAnsiTheme="minorHAnsi" w:cstheme="minorHAnsi"/>
          <w:b/>
        </w:rPr>
        <w:t>15 лет</w:t>
      </w:r>
    </w:p>
    <w:p w14:paraId="33155ACB" w14:textId="77777777" w:rsidR="00CC6002" w:rsidRPr="005F54DE" w:rsidRDefault="00CC6002" w:rsidP="00873EEA">
      <w:pPr>
        <w:numPr>
          <w:ilvl w:val="0"/>
          <w:numId w:val="586"/>
        </w:numPr>
        <w:ind w:left="1104"/>
        <w:rPr>
          <w:rFonts w:asciiTheme="minorHAnsi" w:hAnsiTheme="minorHAnsi" w:cstheme="minorHAnsi"/>
        </w:rPr>
      </w:pPr>
      <w:r w:rsidRPr="005F54DE">
        <w:rPr>
          <w:rFonts w:asciiTheme="minorHAnsi" w:hAnsiTheme="minorHAnsi" w:cstheme="minorHAnsi"/>
        </w:rPr>
        <w:t>17 лет</w:t>
      </w:r>
    </w:p>
    <w:p w14:paraId="5548E514" w14:textId="77777777" w:rsidR="00CC6002" w:rsidRPr="005F54DE" w:rsidRDefault="00CC6002" w:rsidP="00873EEA">
      <w:pPr>
        <w:numPr>
          <w:ilvl w:val="0"/>
          <w:numId w:val="586"/>
        </w:numPr>
        <w:ind w:left="1104"/>
        <w:rPr>
          <w:rFonts w:asciiTheme="minorHAnsi" w:hAnsiTheme="minorHAnsi" w:cstheme="minorHAnsi"/>
        </w:rPr>
      </w:pPr>
      <w:r w:rsidRPr="005F54DE">
        <w:rPr>
          <w:rFonts w:asciiTheme="minorHAnsi" w:hAnsiTheme="minorHAnsi" w:cstheme="minorHAnsi"/>
        </w:rPr>
        <w:t>10 лет</w:t>
      </w:r>
    </w:p>
    <w:p w14:paraId="6889071B" w14:textId="77777777" w:rsidR="00CC6002" w:rsidRPr="005F54DE" w:rsidRDefault="00CC6002" w:rsidP="00523C57">
      <w:pPr>
        <w:rPr>
          <w:rFonts w:asciiTheme="minorHAnsi" w:hAnsiTheme="minorHAnsi" w:cstheme="minorHAnsi"/>
        </w:rPr>
      </w:pPr>
    </w:p>
    <w:p w14:paraId="6BE284A7" w14:textId="77777777" w:rsidR="00091852" w:rsidRPr="005F54DE" w:rsidRDefault="00CC6002" w:rsidP="00523C57">
      <w:pPr>
        <w:jc w:val="both"/>
        <w:rPr>
          <w:rFonts w:asciiTheme="minorHAnsi" w:hAnsiTheme="minorHAnsi" w:cstheme="minorHAnsi"/>
        </w:rPr>
      </w:pPr>
      <w:r w:rsidRPr="005F54DE">
        <w:rPr>
          <w:rFonts w:asciiTheme="minorHAnsi" w:hAnsiTheme="minorHAnsi" w:cstheme="minorHAnsi"/>
          <w:b/>
          <w:bCs/>
        </w:rPr>
        <w:t>5.2.1.53.</w:t>
      </w:r>
      <w:r w:rsidRPr="005F54DE">
        <w:rPr>
          <w:rFonts w:asciiTheme="minorHAnsi" w:hAnsiTheme="minorHAnsi" w:cstheme="minorHAnsi"/>
        </w:rPr>
        <w:t xml:space="preserve"> Предприятие в начале 2010 года приобрело станок, не требующий монтажа, за 250 тыс. руб. Его текущая (восстановительная) стоимость в бухучете на начало 2017 г. составляет 400 000 руб. (стоимость изменялась за счет переоценок и учета стоимости ремонтов), остаточная стоимость 150 000 руб. Совокупный износ оборудования на дату оценки </w:t>
      </w:r>
      <w:r w:rsidRPr="005F54DE">
        <w:rPr>
          <w:rFonts w:asciiTheme="minorHAnsi" w:hAnsiTheme="minorHAnsi" w:cstheme="minorHAnsi"/>
        </w:rPr>
        <w:lastRenderedPageBreak/>
        <w:t>составляет 55%. Индекс изменения стоимости оборудования с начала 2010 года по начало 2017 г. составит 1,4. Рассчитайте рыночную стоимость оборудования на начало 2017 г.</w:t>
      </w:r>
    </w:p>
    <w:p w14:paraId="6C07DF72"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rPr>
        <w:t>Варианты ответа:</w:t>
      </w:r>
    </w:p>
    <w:p w14:paraId="0513FE18" w14:textId="77777777" w:rsidR="00CC6002" w:rsidRPr="005F54DE" w:rsidRDefault="00CC6002" w:rsidP="00873EEA">
      <w:pPr>
        <w:numPr>
          <w:ilvl w:val="0"/>
          <w:numId w:val="587"/>
        </w:numPr>
        <w:ind w:left="1104"/>
        <w:jc w:val="both"/>
        <w:rPr>
          <w:rFonts w:asciiTheme="minorHAnsi" w:hAnsiTheme="minorHAnsi" w:cstheme="minorHAnsi"/>
        </w:rPr>
      </w:pPr>
      <w:r w:rsidRPr="005F54DE">
        <w:rPr>
          <w:rFonts w:asciiTheme="minorHAnsi" w:hAnsiTheme="minorHAnsi" w:cstheme="minorHAnsi"/>
        </w:rPr>
        <w:t>131 250</w:t>
      </w:r>
    </w:p>
    <w:p w14:paraId="6B07A4ED" w14:textId="77777777" w:rsidR="00CC6002" w:rsidRPr="005F54DE" w:rsidRDefault="00CC6002" w:rsidP="00873EEA">
      <w:pPr>
        <w:numPr>
          <w:ilvl w:val="0"/>
          <w:numId w:val="587"/>
        </w:numPr>
        <w:ind w:left="1104"/>
        <w:jc w:val="both"/>
        <w:rPr>
          <w:rFonts w:asciiTheme="minorHAnsi" w:hAnsiTheme="minorHAnsi" w:cstheme="minorHAnsi"/>
        </w:rPr>
      </w:pPr>
      <w:r w:rsidRPr="005F54DE">
        <w:rPr>
          <w:rFonts w:asciiTheme="minorHAnsi" w:hAnsiTheme="minorHAnsi" w:cstheme="minorHAnsi"/>
        </w:rPr>
        <w:t>112 500</w:t>
      </w:r>
    </w:p>
    <w:p w14:paraId="1F4EF982" w14:textId="77777777" w:rsidR="00CC6002" w:rsidRPr="005F54DE" w:rsidRDefault="00CC6002" w:rsidP="00873EEA">
      <w:pPr>
        <w:numPr>
          <w:ilvl w:val="0"/>
          <w:numId w:val="587"/>
        </w:numPr>
        <w:ind w:left="1104"/>
        <w:jc w:val="both"/>
        <w:rPr>
          <w:rFonts w:asciiTheme="minorHAnsi" w:hAnsiTheme="minorHAnsi" w:cstheme="minorHAnsi"/>
        </w:rPr>
      </w:pPr>
      <w:r w:rsidRPr="005F54DE">
        <w:rPr>
          <w:rFonts w:asciiTheme="minorHAnsi" w:hAnsiTheme="minorHAnsi" w:cstheme="minorHAnsi"/>
        </w:rPr>
        <w:t>180 000</w:t>
      </w:r>
    </w:p>
    <w:p w14:paraId="33C6A8CC" w14:textId="77777777" w:rsidR="00CC6002" w:rsidRPr="005F54DE" w:rsidRDefault="00CC6002" w:rsidP="00873EEA">
      <w:pPr>
        <w:numPr>
          <w:ilvl w:val="0"/>
          <w:numId w:val="587"/>
        </w:numPr>
        <w:ind w:left="1104"/>
        <w:jc w:val="both"/>
        <w:rPr>
          <w:rFonts w:asciiTheme="minorHAnsi" w:hAnsiTheme="minorHAnsi" w:cstheme="minorHAnsi"/>
        </w:rPr>
      </w:pPr>
      <w:r w:rsidRPr="005F54DE">
        <w:rPr>
          <w:rFonts w:asciiTheme="minorHAnsi" w:hAnsiTheme="minorHAnsi" w:cstheme="minorHAnsi"/>
        </w:rPr>
        <w:t>93 750</w:t>
      </w:r>
    </w:p>
    <w:p w14:paraId="67467944" w14:textId="77777777" w:rsidR="00CC6002" w:rsidRPr="005F54DE" w:rsidRDefault="00CC6002" w:rsidP="00873EEA">
      <w:pPr>
        <w:numPr>
          <w:ilvl w:val="0"/>
          <w:numId w:val="587"/>
        </w:numPr>
        <w:ind w:left="1104"/>
        <w:jc w:val="both"/>
        <w:rPr>
          <w:rFonts w:asciiTheme="minorHAnsi" w:hAnsiTheme="minorHAnsi" w:cstheme="minorHAnsi"/>
          <w:b/>
        </w:rPr>
      </w:pPr>
      <w:r w:rsidRPr="005F54DE">
        <w:rPr>
          <w:rFonts w:asciiTheme="minorHAnsi" w:hAnsiTheme="minorHAnsi" w:cstheme="minorHAnsi"/>
          <w:b/>
        </w:rPr>
        <w:t>157 500</w:t>
      </w:r>
    </w:p>
    <w:p w14:paraId="15A719C5" w14:textId="77777777" w:rsidR="00CC6002" w:rsidRPr="005F54DE" w:rsidRDefault="00CC6002" w:rsidP="00523C57">
      <w:pPr>
        <w:jc w:val="both"/>
        <w:rPr>
          <w:rFonts w:asciiTheme="minorHAnsi" w:hAnsiTheme="minorHAnsi" w:cstheme="minorHAnsi"/>
        </w:rPr>
      </w:pPr>
    </w:p>
    <w:p w14:paraId="46945BE7" w14:textId="77777777" w:rsidR="006765AA" w:rsidRPr="005F54DE" w:rsidRDefault="00CC6002" w:rsidP="00523C57">
      <w:pPr>
        <w:jc w:val="both"/>
        <w:rPr>
          <w:rFonts w:asciiTheme="minorHAnsi" w:hAnsiTheme="minorHAnsi" w:cstheme="minorHAnsi"/>
        </w:rPr>
      </w:pPr>
      <w:r w:rsidRPr="005F54DE">
        <w:rPr>
          <w:rFonts w:asciiTheme="minorHAnsi" w:hAnsiTheme="minorHAnsi" w:cstheme="minorHAnsi"/>
          <w:b/>
          <w:bCs/>
        </w:rPr>
        <w:t>5.2.1.54.</w:t>
      </w:r>
      <w:r w:rsidRPr="005F54DE">
        <w:rPr>
          <w:rFonts w:asciiTheme="minorHAnsi" w:hAnsiTheme="minorHAnsi" w:cstheme="minorHAnsi"/>
        </w:rPr>
        <w:t> Определить индекс изменения стоимости насосов производства США с 2007 по 2017</w:t>
      </w:r>
      <w:r w:rsidR="00E37513" w:rsidRPr="005F54DE">
        <w:rPr>
          <w:rFonts w:asciiTheme="minorHAnsi" w:hAnsiTheme="minorHAnsi" w:cstheme="minorHAnsi"/>
        </w:rPr>
        <w:t> </w:t>
      </w:r>
      <w:r w:rsidRPr="005F54DE">
        <w:rPr>
          <w:rFonts w:asciiTheme="minorHAnsi" w:hAnsiTheme="minorHAnsi" w:cstheme="minorHAnsi"/>
        </w:rPr>
        <w:t>г.</w:t>
      </w:r>
    </w:p>
    <w:p w14:paraId="449695BE" w14:textId="77777777" w:rsidR="00CC6002" w:rsidRPr="005F54DE" w:rsidRDefault="00CC6002" w:rsidP="00523C57">
      <w:pPr>
        <w:rPr>
          <w:rFonts w:asciiTheme="minorHAnsi" w:hAnsiTheme="minorHAnsi" w:cstheme="minorHAnsi"/>
        </w:rPr>
      </w:pPr>
      <w:r w:rsidRPr="005F54DE">
        <w:rPr>
          <w:rFonts w:asciiTheme="minorHAnsi" w:hAnsiTheme="minorHAnsi" w:cstheme="minorHAnsi"/>
        </w:rPr>
        <w:t>Индексы даны по отношению к 1964 году.</w:t>
      </w:r>
    </w:p>
    <w:tbl>
      <w:tblPr>
        <w:tblStyle w:val="a4"/>
        <w:tblW w:w="0" w:type="auto"/>
        <w:tblInd w:w="104" w:type="dxa"/>
        <w:tblLook w:val="04A0" w:firstRow="1" w:lastRow="0" w:firstColumn="1" w:lastColumn="0" w:noHBand="0" w:noVBand="1"/>
      </w:tblPr>
      <w:tblGrid>
        <w:gridCol w:w="3719"/>
        <w:gridCol w:w="5522"/>
      </w:tblGrid>
      <w:tr w:rsidR="0051698E" w:rsidRPr="005F54DE" w14:paraId="03EA15F2" w14:textId="77777777" w:rsidTr="00091852">
        <w:tc>
          <w:tcPr>
            <w:tcW w:w="3719" w:type="dxa"/>
          </w:tcPr>
          <w:p w14:paraId="5FFB7848" w14:textId="77777777" w:rsidR="00091852" w:rsidRPr="005F54DE" w:rsidRDefault="00091852" w:rsidP="00523C57">
            <w:pPr>
              <w:jc w:val="center"/>
              <w:rPr>
                <w:rFonts w:asciiTheme="minorHAnsi" w:hAnsiTheme="minorHAnsi" w:cstheme="minorHAnsi"/>
                <w:b/>
                <w:bCs/>
              </w:rPr>
            </w:pPr>
            <w:r w:rsidRPr="005F54DE">
              <w:rPr>
                <w:rFonts w:asciiTheme="minorHAnsi" w:hAnsiTheme="minorHAnsi" w:cstheme="minorHAnsi"/>
                <w:b/>
                <w:bCs/>
              </w:rPr>
              <w:t>год</w:t>
            </w:r>
          </w:p>
        </w:tc>
        <w:tc>
          <w:tcPr>
            <w:tcW w:w="5522" w:type="dxa"/>
          </w:tcPr>
          <w:p w14:paraId="4D424F54" w14:textId="77777777" w:rsidR="00091852" w:rsidRPr="005F54DE" w:rsidRDefault="00091852" w:rsidP="00523C57">
            <w:pPr>
              <w:jc w:val="center"/>
              <w:rPr>
                <w:rFonts w:asciiTheme="minorHAnsi" w:hAnsiTheme="minorHAnsi" w:cstheme="minorHAnsi"/>
                <w:b/>
                <w:bCs/>
              </w:rPr>
            </w:pPr>
            <w:r w:rsidRPr="005F54DE">
              <w:rPr>
                <w:rFonts w:asciiTheme="minorHAnsi" w:hAnsiTheme="minorHAnsi" w:cstheme="minorHAnsi"/>
                <w:b/>
                <w:bCs/>
              </w:rPr>
              <w:t>насосы</w:t>
            </w:r>
          </w:p>
        </w:tc>
      </w:tr>
      <w:tr w:rsidR="0051698E" w:rsidRPr="005F54DE" w14:paraId="6F03F014" w14:textId="77777777" w:rsidTr="00091852">
        <w:tc>
          <w:tcPr>
            <w:tcW w:w="3719" w:type="dxa"/>
          </w:tcPr>
          <w:p w14:paraId="4658A2E1" w14:textId="77777777" w:rsidR="00091852" w:rsidRPr="005F54DE" w:rsidRDefault="00091852" w:rsidP="00523C57">
            <w:pPr>
              <w:jc w:val="center"/>
              <w:rPr>
                <w:rFonts w:asciiTheme="minorHAnsi" w:hAnsiTheme="minorHAnsi" w:cstheme="minorHAnsi"/>
              </w:rPr>
            </w:pPr>
            <w:r w:rsidRPr="005F54DE">
              <w:rPr>
                <w:rFonts w:asciiTheme="minorHAnsi" w:hAnsiTheme="minorHAnsi" w:cstheme="minorHAnsi"/>
              </w:rPr>
              <w:t>2006</w:t>
            </w:r>
          </w:p>
        </w:tc>
        <w:tc>
          <w:tcPr>
            <w:tcW w:w="5522" w:type="dxa"/>
          </w:tcPr>
          <w:p w14:paraId="516D73E5" w14:textId="77777777" w:rsidR="00091852" w:rsidRPr="005F54DE" w:rsidRDefault="00091852" w:rsidP="00523C57">
            <w:pPr>
              <w:jc w:val="center"/>
              <w:rPr>
                <w:rFonts w:asciiTheme="minorHAnsi" w:hAnsiTheme="minorHAnsi" w:cstheme="minorHAnsi"/>
              </w:rPr>
            </w:pPr>
            <w:r w:rsidRPr="005F54DE">
              <w:rPr>
                <w:rFonts w:asciiTheme="minorHAnsi" w:hAnsiTheme="minorHAnsi" w:cstheme="minorHAnsi"/>
              </w:rPr>
              <w:t>108</w:t>
            </w:r>
          </w:p>
        </w:tc>
      </w:tr>
      <w:tr w:rsidR="0051698E" w:rsidRPr="005F54DE" w14:paraId="1D2F107D" w14:textId="77777777" w:rsidTr="00091852">
        <w:tc>
          <w:tcPr>
            <w:tcW w:w="3719" w:type="dxa"/>
          </w:tcPr>
          <w:p w14:paraId="051E31F2" w14:textId="77777777" w:rsidR="00091852" w:rsidRPr="005F54DE" w:rsidRDefault="00091852" w:rsidP="00523C57">
            <w:pPr>
              <w:jc w:val="center"/>
              <w:rPr>
                <w:rFonts w:asciiTheme="minorHAnsi" w:hAnsiTheme="minorHAnsi" w:cstheme="minorHAnsi"/>
              </w:rPr>
            </w:pPr>
            <w:r w:rsidRPr="005F54DE">
              <w:rPr>
                <w:rFonts w:asciiTheme="minorHAnsi" w:hAnsiTheme="minorHAnsi" w:cstheme="minorHAnsi"/>
              </w:rPr>
              <w:t>2007</w:t>
            </w:r>
          </w:p>
        </w:tc>
        <w:tc>
          <w:tcPr>
            <w:tcW w:w="5522" w:type="dxa"/>
          </w:tcPr>
          <w:p w14:paraId="726EBBFF" w14:textId="77777777" w:rsidR="00091852" w:rsidRPr="005F54DE" w:rsidRDefault="00091852" w:rsidP="00523C57">
            <w:pPr>
              <w:jc w:val="center"/>
              <w:rPr>
                <w:rFonts w:asciiTheme="minorHAnsi" w:hAnsiTheme="minorHAnsi" w:cstheme="minorHAnsi"/>
              </w:rPr>
            </w:pPr>
            <w:r w:rsidRPr="005F54DE">
              <w:rPr>
                <w:rFonts w:asciiTheme="minorHAnsi" w:hAnsiTheme="minorHAnsi" w:cstheme="minorHAnsi"/>
              </w:rPr>
              <w:t>206</w:t>
            </w:r>
          </w:p>
        </w:tc>
      </w:tr>
      <w:tr w:rsidR="0051698E" w:rsidRPr="005F54DE" w14:paraId="32757ACB" w14:textId="77777777" w:rsidTr="00091852">
        <w:tc>
          <w:tcPr>
            <w:tcW w:w="3719" w:type="dxa"/>
          </w:tcPr>
          <w:p w14:paraId="31983FC9" w14:textId="77777777" w:rsidR="00091852" w:rsidRPr="005F54DE" w:rsidRDefault="00091852" w:rsidP="00523C57">
            <w:pPr>
              <w:jc w:val="center"/>
              <w:rPr>
                <w:rFonts w:asciiTheme="minorHAnsi" w:hAnsiTheme="minorHAnsi" w:cstheme="minorHAnsi"/>
              </w:rPr>
            </w:pPr>
            <w:r w:rsidRPr="005F54DE">
              <w:rPr>
                <w:rFonts w:asciiTheme="minorHAnsi" w:hAnsiTheme="minorHAnsi" w:cstheme="minorHAnsi"/>
              </w:rPr>
              <w:t>2008</w:t>
            </w:r>
          </w:p>
        </w:tc>
        <w:tc>
          <w:tcPr>
            <w:tcW w:w="5522" w:type="dxa"/>
          </w:tcPr>
          <w:p w14:paraId="38D3DA96" w14:textId="77777777" w:rsidR="00091852" w:rsidRPr="005F54DE" w:rsidRDefault="00091852" w:rsidP="00523C57">
            <w:pPr>
              <w:jc w:val="center"/>
              <w:rPr>
                <w:rFonts w:asciiTheme="minorHAnsi" w:hAnsiTheme="minorHAnsi" w:cstheme="minorHAnsi"/>
              </w:rPr>
            </w:pPr>
            <w:r w:rsidRPr="005F54DE">
              <w:rPr>
                <w:rFonts w:asciiTheme="minorHAnsi" w:hAnsiTheme="minorHAnsi" w:cstheme="minorHAnsi"/>
              </w:rPr>
              <w:t>210</w:t>
            </w:r>
          </w:p>
        </w:tc>
      </w:tr>
      <w:tr w:rsidR="0051698E" w:rsidRPr="005F54DE" w14:paraId="5B920408" w14:textId="77777777" w:rsidTr="00091852">
        <w:tc>
          <w:tcPr>
            <w:tcW w:w="3719" w:type="dxa"/>
          </w:tcPr>
          <w:p w14:paraId="5FF49077" w14:textId="77777777" w:rsidR="00091852" w:rsidRPr="005F54DE" w:rsidRDefault="00091852" w:rsidP="00523C57">
            <w:pPr>
              <w:jc w:val="center"/>
              <w:rPr>
                <w:rFonts w:asciiTheme="minorHAnsi" w:hAnsiTheme="minorHAnsi" w:cstheme="minorHAnsi"/>
              </w:rPr>
            </w:pPr>
            <w:r w:rsidRPr="005F54DE">
              <w:rPr>
                <w:rFonts w:asciiTheme="minorHAnsi" w:hAnsiTheme="minorHAnsi" w:cstheme="minorHAnsi"/>
              </w:rPr>
              <w:t>...</w:t>
            </w:r>
          </w:p>
        </w:tc>
        <w:tc>
          <w:tcPr>
            <w:tcW w:w="5522" w:type="dxa"/>
          </w:tcPr>
          <w:p w14:paraId="44571373" w14:textId="77777777" w:rsidR="00091852" w:rsidRPr="005F54DE" w:rsidRDefault="00091852" w:rsidP="00523C57">
            <w:pPr>
              <w:jc w:val="center"/>
              <w:rPr>
                <w:rFonts w:asciiTheme="minorHAnsi" w:hAnsiTheme="minorHAnsi" w:cstheme="minorHAnsi"/>
              </w:rPr>
            </w:pPr>
            <w:r w:rsidRPr="005F54DE">
              <w:rPr>
                <w:rFonts w:asciiTheme="minorHAnsi" w:hAnsiTheme="minorHAnsi" w:cstheme="minorHAnsi"/>
              </w:rPr>
              <w:t>...</w:t>
            </w:r>
          </w:p>
        </w:tc>
      </w:tr>
      <w:tr w:rsidR="00091852" w:rsidRPr="005F54DE" w14:paraId="121F9EC3" w14:textId="77777777" w:rsidTr="00091852">
        <w:tc>
          <w:tcPr>
            <w:tcW w:w="3719" w:type="dxa"/>
          </w:tcPr>
          <w:p w14:paraId="0BB19E45" w14:textId="77777777" w:rsidR="00091852" w:rsidRPr="005F54DE" w:rsidRDefault="00091852" w:rsidP="00523C57">
            <w:pPr>
              <w:jc w:val="center"/>
              <w:rPr>
                <w:rFonts w:asciiTheme="minorHAnsi" w:hAnsiTheme="minorHAnsi" w:cstheme="minorHAnsi"/>
              </w:rPr>
            </w:pPr>
            <w:r w:rsidRPr="005F54DE">
              <w:rPr>
                <w:rFonts w:asciiTheme="minorHAnsi" w:hAnsiTheme="minorHAnsi" w:cstheme="minorHAnsi"/>
              </w:rPr>
              <w:t>2017</w:t>
            </w:r>
          </w:p>
        </w:tc>
        <w:tc>
          <w:tcPr>
            <w:tcW w:w="5522" w:type="dxa"/>
          </w:tcPr>
          <w:p w14:paraId="38117E1B" w14:textId="77777777" w:rsidR="00091852" w:rsidRPr="005F54DE" w:rsidRDefault="00091852" w:rsidP="00523C57">
            <w:pPr>
              <w:jc w:val="center"/>
              <w:rPr>
                <w:rFonts w:asciiTheme="minorHAnsi" w:hAnsiTheme="minorHAnsi" w:cstheme="minorHAnsi"/>
              </w:rPr>
            </w:pPr>
            <w:r w:rsidRPr="005F54DE">
              <w:rPr>
                <w:rFonts w:asciiTheme="minorHAnsi" w:hAnsiTheme="minorHAnsi" w:cstheme="minorHAnsi"/>
              </w:rPr>
              <w:t>215</w:t>
            </w:r>
          </w:p>
        </w:tc>
      </w:tr>
    </w:tbl>
    <w:p w14:paraId="621A6738" w14:textId="77777777" w:rsidR="00CC6002" w:rsidRPr="005F54DE" w:rsidRDefault="00CC6002" w:rsidP="00523C57">
      <w:pPr>
        <w:rPr>
          <w:rFonts w:asciiTheme="minorHAnsi" w:hAnsiTheme="minorHAnsi" w:cstheme="minorHAnsi"/>
          <w:sz w:val="22"/>
          <w:szCs w:val="22"/>
        </w:rPr>
      </w:pPr>
    </w:p>
    <w:tbl>
      <w:tblPr>
        <w:tblStyle w:val="a4"/>
        <w:tblW w:w="0" w:type="auto"/>
        <w:tblInd w:w="104" w:type="dxa"/>
        <w:tblLook w:val="04A0" w:firstRow="1" w:lastRow="0" w:firstColumn="1" w:lastColumn="0" w:noHBand="0" w:noVBand="1"/>
      </w:tblPr>
      <w:tblGrid>
        <w:gridCol w:w="3719"/>
        <w:gridCol w:w="5522"/>
      </w:tblGrid>
      <w:tr w:rsidR="0051698E" w:rsidRPr="005F54DE" w14:paraId="0DEE87C2" w14:textId="77777777" w:rsidTr="00091852">
        <w:tc>
          <w:tcPr>
            <w:tcW w:w="3719" w:type="dxa"/>
          </w:tcPr>
          <w:p w14:paraId="29F6BB04" w14:textId="77777777" w:rsidR="00091852" w:rsidRPr="005F54DE" w:rsidRDefault="00091852" w:rsidP="00523C57">
            <w:pPr>
              <w:jc w:val="center"/>
              <w:rPr>
                <w:rFonts w:asciiTheme="minorHAnsi" w:hAnsiTheme="minorHAnsi" w:cstheme="minorHAnsi"/>
                <w:b/>
                <w:bCs/>
              </w:rPr>
            </w:pPr>
            <w:r w:rsidRPr="005F54DE">
              <w:rPr>
                <w:rFonts w:asciiTheme="minorHAnsi" w:hAnsiTheme="minorHAnsi" w:cstheme="minorHAnsi"/>
                <w:b/>
                <w:bCs/>
              </w:rPr>
              <w:t>год</w:t>
            </w:r>
          </w:p>
        </w:tc>
        <w:tc>
          <w:tcPr>
            <w:tcW w:w="5522" w:type="dxa"/>
          </w:tcPr>
          <w:p w14:paraId="797162F7" w14:textId="77777777" w:rsidR="00091852" w:rsidRPr="005F54DE" w:rsidRDefault="00091852" w:rsidP="00523C57">
            <w:pPr>
              <w:jc w:val="center"/>
              <w:rPr>
                <w:rFonts w:asciiTheme="minorHAnsi" w:hAnsiTheme="minorHAnsi" w:cstheme="minorHAnsi"/>
                <w:b/>
                <w:bCs/>
              </w:rPr>
            </w:pPr>
            <w:r w:rsidRPr="005F54DE">
              <w:rPr>
                <w:rFonts w:asciiTheme="minorHAnsi" w:hAnsiTheme="minorHAnsi" w:cstheme="minorHAnsi"/>
                <w:b/>
                <w:bCs/>
              </w:rPr>
              <w:t>курс $</w:t>
            </w:r>
          </w:p>
        </w:tc>
      </w:tr>
      <w:tr w:rsidR="0051698E" w:rsidRPr="005F54DE" w14:paraId="053FB725" w14:textId="77777777" w:rsidTr="00091852">
        <w:tc>
          <w:tcPr>
            <w:tcW w:w="3719" w:type="dxa"/>
          </w:tcPr>
          <w:p w14:paraId="12DAD1DB" w14:textId="77777777" w:rsidR="00091852" w:rsidRPr="005F54DE" w:rsidRDefault="00091852" w:rsidP="00523C57">
            <w:pPr>
              <w:jc w:val="center"/>
              <w:rPr>
                <w:rFonts w:asciiTheme="minorHAnsi" w:hAnsiTheme="minorHAnsi" w:cstheme="minorHAnsi"/>
              </w:rPr>
            </w:pPr>
            <w:r w:rsidRPr="005F54DE">
              <w:rPr>
                <w:rFonts w:asciiTheme="minorHAnsi" w:hAnsiTheme="minorHAnsi" w:cstheme="minorHAnsi"/>
              </w:rPr>
              <w:t>2006</w:t>
            </w:r>
          </w:p>
        </w:tc>
        <w:tc>
          <w:tcPr>
            <w:tcW w:w="5522" w:type="dxa"/>
          </w:tcPr>
          <w:p w14:paraId="6FB170C2" w14:textId="77777777" w:rsidR="00091852" w:rsidRPr="005F54DE" w:rsidRDefault="00091852" w:rsidP="00523C57">
            <w:pPr>
              <w:jc w:val="center"/>
              <w:rPr>
                <w:rFonts w:asciiTheme="minorHAnsi" w:hAnsiTheme="minorHAnsi" w:cstheme="minorHAnsi"/>
              </w:rPr>
            </w:pPr>
            <w:r w:rsidRPr="005F54DE">
              <w:rPr>
                <w:rFonts w:asciiTheme="minorHAnsi" w:hAnsiTheme="minorHAnsi" w:cstheme="minorHAnsi"/>
              </w:rPr>
              <w:t>32</w:t>
            </w:r>
          </w:p>
        </w:tc>
      </w:tr>
      <w:tr w:rsidR="0051698E" w:rsidRPr="005F54DE" w14:paraId="504C23AA" w14:textId="77777777" w:rsidTr="00091852">
        <w:tc>
          <w:tcPr>
            <w:tcW w:w="3719" w:type="dxa"/>
          </w:tcPr>
          <w:p w14:paraId="7861B2DF" w14:textId="77777777" w:rsidR="00091852" w:rsidRPr="005F54DE" w:rsidRDefault="00091852" w:rsidP="00523C57">
            <w:pPr>
              <w:jc w:val="center"/>
              <w:rPr>
                <w:rFonts w:asciiTheme="minorHAnsi" w:hAnsiTheme="minorHAnsi" w:cstheme="minorHAnsi"/>
              </w:rPr>
            </w:pPr>
            <w:r w:rsidRPr="005F54DE">
              <w:rPr>
                <w:rFonts w:asciiTheme="minorHAnsi" w:hAnsiTheme="minorHAnsi" w:cstheme="minorHAnsi"/>
              </w:rPr>
              <w:t>2007</w:t>
            </w:r>
          </w:p>
        </w:tc>
        <w:tc>
          <w:tcPr>
            <w:tcW w:w="5522" w:type="dxa"/>
          </w:tcPr>
          <w:p w14:paraId="57180A33" w14:textId="77777777" w:rsidR="00091852" w:rsidRPr="005F54DE" w:rsidRDefault="00091852" w:rsidP="00523C57">
            <w:pPr>
              <w:jc w:val="center"/>
              <w:rPr>
                <w:rFonts w:asciiTheme="minorHAnsi" w:hAnsiTheme="minorHAnsi" w:cstheme="minorHAnsi"/>
              </w:rPr>
            </w:pPr>
            <w:r w:rsidRPr="005F54DE">
              <w:rPr>
                <w:rFonts w:asciiTheme="minorHAnsi" w:hAnsiTheme="minorHAnsi" w:cstheme="minorHAnsi"/>
              </w:rPr>
              <w:t>35</w:t>
            </w:r>
          </w:p>
        </w:tc>
      </w:tr>
      <w:tr w:rsidR="0051698E" w:rsidRPr="005F54DE" w14:paraId="078B165D" w14:textId="77777777" w:rsidTr="00091852">
        <w:tc>
          <w:tcPr>
            <w:tcW w:w="3719" w:type="dxa"/>
          </w:tcPr>
          <w:p w14:paraId="14010222" w14:textId="77777777" w:rsidR="00091852" w:rsidRPr="005F54DE" w:rsidRDefault="00091852" w:rsidP="00523C57">
            <w:pPr>
              <w:jc w:val="center"/>
              <w:rPr>
                <w:rFonts w:asciiTheme="minorHAnsi" w:hAnsiTheme="minorHAnsi" w:cstheme="minorHAnsi"/>
              </w:rPr>
            </w:pPr>
            <w:r w:rsidRPr="005F54DE">
              <w:rPr>
                <w:rFonts w:asciiTheme="minorHAnsi" w:hAnsiTheme="minorHAnsi" w:cstheme="minorHAnsi"/>
              </w:rPr>
              <w:t>2008</w:t>
            </w:r>
          </w:p>
        </w:tc>
        <w:tc>
          <w:tcPr>
            <w:tcW w:w="5522" w:type="dxa"/>
          </w:tcPr>
          <w:p w14:paraId="05BB8FDF" w14:textId="77777777" w:rsidR="00091852" w:rsidRPr="005F54DE" w:rsidRDefault="00091852" w:rsidP="00523C57">
            <w:pPr>
              <w:jc w:val="center"/>
              <w:rPr>
                <w:rFonts w:asciiTheme="minorHAnsi" w:hAnsiTheme="minorHAnsi" w:cstheme="minorHAnsi"/>
              </w:rPr>
            </w:pPr>
            <w:r w:rsidRPr="005F54DE">
              <w:rPr>
                <w:rFonts w:asciiTheme="minorHAnsi" w:hAnsiTheme="minorHAnsi" w:cstheme="minorHAnsi"/>
              </w:rPr>
              <w:t>43</w:t>
            </w:r>
          </w:p>
        </w:tc>
      </w:tr>
      <w:tr w:rsidR="0051698E" w:rsidRPr="005F54DE" w14:paraId="3DF5985F" w14:textId="77777777" w:rsidTr="00091852">
        <w:tc>
          <w:tcPr>
            <w:tcW w:w="3719" w:type="dxa"/>
          </w:tcPr>
          <w:p w14:paraId="7DE591AC" w14:textId="77777777" w:rsidR="00091852" w:rsidRPr="005F54DE" w:rsidRDefault="00091852" w:rsidP="00523C57">
            <w:pPr>
              <w:jc w:val="center"/>
              <w:rPr>
                <w:rFonts w:asciiTheme="minorHAnsi" w:hAnsiTheme="minorHAnsi" w:cstheme="minorHAnsi"/>
              </w:rPr>
            </w:pPr>
            <w:r w:rsidRPr="005F54DE">
              <w:rPr>
                <w:rFonts w:asciiTheme="minorHAnsi" w:hAnsiTheme="minorHAnsi" w:cstheme="minorHAnsi"/>
              </w:rPr>
              <w:t>...</w:t>
            </w:r>
          </w:p>
        </w:tc>
        <w:tc>
          <w:tcPr>
            <w:tcW w:w="5522" w:type="dxa"/>
          </w:tcPr>
          <w:p w14:paraId="6B1273E9" w14:textId="77777777" w:rsidR="00091852" w:rsidRPr="005F54DE" w:rsidRDefault="00091852" w:rsidP="00523C57">
            <w:pPr>
              <w:jc w:val="center"/>
              <w:rPr>
                <w:rFonts w:asciiTheme="minorHAnsi" w:hAnsiTheme="minorHAnsi" w:cstheme="minorHAnsi"/>
              </w:rPr>
            </w:pPr>
            <w:r w:rsidRPr="005F54DE">
              <w:rPr>
                <w:rFonts w:asciiTheme="minorHAnsi" w:hAnsiTheme="minorHAnsi" w:cstheme="minorHAnsi"/>
              </w:rPr>
              <w:t>...</w:t>
            </w:r>
          </w:p>
        </w:tc>
      </w:tr>
      <w:tr w:rsidR="0051698E" w:rsidRPr="005F54DE" w14:paraId="4DB221CA" w14:textId="77777777" w:rsidTr="00091852">
        <w:tc>
          <w:tcPr>
            <w:tcW w:w="3719" w:type="dxa"/>
          </w:tcPr>
          <w:p w14:paraId="11E34F8D" w14:textId="77777777" w:rsidR="00091852" w:rsidRPr="005F54DE" w:rsidRDefault="00091852" w:rsidP="00523C57">
            <w:pPr>
              <w:jc w:val="center"/>
              <w:rPr>
                <w:rFonts w:asciiTheme="minorHAnsi" w:hAnsiTheme="minorHAnsi" w:cstheme="minorHAnsi"/>
              </w:rPr>
            </w:pPr>
            <w:r w:rsidRPr="005F54DE">
              <w:rPr>
                <w:rFonts w:asciiTheme="minorHAnsi" w:hAnsiTheme="minorHAnsi" w:cstheme="minorHAnsi"/>
              </w:rPr>
              <w:t>2017</w:t>
            </w:r>
          </w:p>
        </w:tc>
        <w:tc>
          <w:tcPr>
            <w:tcW w:w="5522" w:type="dxa"/>
          </w:tcPr>
          <w:p w14:paraId="586FA24C" w14:textId="77777777" w:rsidR="00091852" w:rsidRPr="005F54DE" w:rsidRDefault="00091852" w:rsidP="00523C57">
            <w:pPr>
              <w:jc w:val="center"/>
              <w:rPr>
                <w:rFonts w:asciiTheme="minorHAnsi" w:hAnsiTheme="minorHAnsi" w:cstheme="minorHAnsi"/>
              </w:rPr>
            </w:pPr>
            <w:r w:rsidRPr="005F54DE">
              <w:rPr>
                <w:rFonts w:asciiTheme="minorHAnsi" w:hAnsiTheme="minorHAnsi" w:cstheme="minorHAnsi"/>
              </w:rPr>
              <w:t>60</w:t>
            </w:r>
          </w:p>
        </w:tc>
      </w:tr>
    </w:tbl>
    <w:p w14:paraId="45C7169A" w14:textId="77777777" w:rsidR="00CC6002" w:rsidRPr="005F54DE" w:rsidRDefault="00CC6002" w:rsidP="00523C57">
      <w:pPr>
        <w:rPr>
          <w:rFonts w:asciiTheme="minorHAnsi" w:hAnsiTheme="minorHAnsi" w:cstheme="minorHAnsi"/>
        </w:rPr>
      </w:pPr>
      <w:r w:rsidRPr="005F54DE">
        <w:rPr>
          <w:rFonts w:asciiTheme="minorHAnsi" w:hAnsiTheme="minorHAnsi" w:cstheme="minorHAnsi"/>
        </w:rPr>
        <w:t>Варианты ответа:</w:t>
      </w:r>
    </w:p>
    <w:p w14:paraId="01BAF215" w14:textId="77777777" w:rsidR="00CC6002" w:rsidRPr="005F54DE" w:rsidRDefault="00CC6002" w:rsidP="00873EEA">
      <w:pPr>
        <w:numPr>
          <w:ilvl w:val="0"/>
          <w:numId w:val="588"/>
        </w:numPr>
        <w:ind w:left="1104"/>
        <w:rPr>
          <w:rFonts w:asciiTheme="minorHAnsi" w:hAnsiTheme="minorHAnsi" w:cstheme="minorHAnsi"/>
        </w:rPr>
      </w:pPr>
      <w:r w:rsidRPr="005F54DE">
        <w:rPr>
          <w:rFonts w:asciiTheme="minorHAnsi" w:hAnsiTheme="minorHAnsi" w:cstheme="minorHAnsi"/>
        </w:rPr>
        <w:t>1,714</w:t>
      </w:r>
    </w:p>
    <w:p w14:paraId="7BE5C4D3" w14:textId="77777777" w:rsidR="00CC6002" w:rsidRPr="005F54DE" w:rsidRDefault="00CC6002" w:rsidP="00873EEA">
      <w:pPr>
        <w:numPr>
          <w:ilvl w:val="0"/>
          <w:numId w:val="588"/>
        </w:numPr>
        <w:ind w:left="1104"/>
        <w:rPr>
          <w:rFonts w:asciiTheme="minorHAnsi" w:hAnsiTheme="minorHAnsi" w:cstheme="minorHAnsi"/>
        </w:rPr>
      </w:pPr>
      <w:r w:rsidRPr="005F54DE">
        <w:rPr>
          <w:rFonts w:asciiTheme="minorHAnsi" w:hAnsiTheme="minorHAnsi" w:cstheme="minorHAnsi"/>
        </w:rPr>
        <w:t>1,044</w:t>
      </w:r>
    </w:p>
    <w:p w14:paraId="38BCD182" w14:textId="77777777" w:rsidR="00CC6002" w:rsidRPr="005F54DE" w:rsidRDefault="00CC6002" w:rsidP="00873EEA">
      <w:pPr>
        <w:numPr>
          <w:ilvl w:val="0"/>
          <w:numId w:val="588"/>
        </w:numPr>
        <w:ind w:left="1104"/>
        <w:rPr>
          <w:rFonts w:asciiTheme="minorHAnsi" w:hAnsiTheme="minorHAnsi" w:cstheme="minorHAnsi"/>
          <w:b/>
        </w:rPr>
      </w:pPr>
      <w:r w:rsidRPr="005F54DE">
        <w:rPr>
          <w:rFonts w:asciiTheme="minorHAnsi" w:hAnsiTheme="minorHAnsi" w:cstheme="minorHAnsi"/>
          <w:b/>
        </w:rPr>
        <w:t>1,789</w:t>
      </w:r>
    </w:p>
    <w:p w14:paraId="3EBE4690" w14:textId="77777777" w:rsidR="00CC6002" w:rsidRPr="005F54DE" w:rsidRDefault="00CC6002" w:rsidP="00873EEA">
      <w:pPr>
        <w:numPr>
          <w:ilvl w:val="0"/>
          <w:numId w:val="588"/>
        </w:numPr>
        <w:ind w:left="1104"/>
        <w:rPr>
          <w:rFonts w:asciiTheme="minorHAnsi" w:hAnsiTheme="minorHAnsi" w:cstheme="minorHAnsi"/>
        </w:rPr>
      </w:pPr>
      <w:r w:rsidRPr="005F54DE">
        <w:rPr>
          <w:rFonts w:asciiTheme="minorHAnsi" w:hAnsiTheme="minorHAnsi" w:cstheme="minorHAnsi"/>
        </w:rPr>
        <w:t>0,609</w:t>
      </w:r>
    </w:p>
    <w:p w14:paraId="24A5D017" w14:textId="77777777" w:rsidR="00CC6002" w:rsidRPr="005F54DE" w:rsidRDefault="00CC6002" w:rsidP="00523C57">
      <w:pPr>
        <w:rPr>
          <w:rFonts w:asciiTheme="minorHAnsi" w:hAnsiTheme="minorHAnsi" w:cstheme="minorHAnsi"/>
        </w:rPr>
      </w:pPr>
    </w:p>
    <w:p w14:paraId="082CCAAA" w14:textId="77777777" w:rsidR="00E37513" w:rsidRPr="005F54DE" w:rsidRDefault="00CC6002" w:rsidP="00523C57">
      <w:pPr>
        <w:jc w:val="both"/>
        <w:rPr>
          <w:rFonts w:asciiTheme="minorHAnsi" w:hAnsiTheme="minorHAnsi" w:cstheme="minorHAnsi"/>
        </w:rPr>
      </w:pPr>
      <w:r w:rsidRPr="005F54DE">
        <w:rPr>
          <w:rFonts w:asciiTheme="minorHAnsi" w:hAnsiTheme="minorHAnsi" w:cstheme="minorHAnsi"/>
          <w:b/>
          <w:bCs/>
        </w:rPr>
        <w:t>5.2.1.55.</w:t>
      </w:r>
      <w:r w:rsidRPr="005F54DE">
        <w:rPr>
          <w:rFonts w:asciiTheme="minorHAnsi" w:hAnsiTheme="minorHAnsi" w:cstheme="minorHAnsi"/>
        </w:rPr>
        <w:t> Определить индекс изменения цен на оборудование с 31.12.2012 по 31.12.2015, если известно, что индекс изменения цен в 2012 году составил 1,15, в 2013 году – 1,12, в 2014 году – 1,09, в 2015 году – 1,12, в 2016 году – 1,08.</w:t>
      </w:r>
    </w:p>
    <w:p w14:paraId="39679A19"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rPr>
        <w:t>Варианты ответа:</w:t>
      </w:r>
    </w:p>
    <w:p w14:paraId="568F8FB7" w14:textId="77777777" w:rsidR="00CC6002" w:rsidRPr="005F54DE" w:rsidRDefault="00CC6002" w:rsidP="00873EEA">
      <w:pPr>
        <w:numPr>
          <w:ilvl w:val="0"/>
          <w:numId w:val="589"/>
        </w:numPr>
        <w:ind w:left="1104"/>
        <w:jc w:val="both"/>
        <w:rPr>
          <w:rFonts w:asciiTheme="minorHAnsi" w:hAnsiTheme="minorHAnsi" w:cstheme="minorHAnsi"/>
          <w:b/>
        </w:rPr>
      </w:pPr>
      <w:r w:rsidRPr="005F54DE">
        <w:rPr>
          <w:rFonts w:asciiTheme="minorHAnsi" w:hAnsiTheme="minorHAnsi" w:cstheme="minorHAnsi"/>
          <w:b/>
        </w:rPr>
        <w:t>1,367</w:t>
      </w:r>
    </w:p>
    <w:p w14:paraId="5C894921" w14:textId="77777777" w:rsidR="00CC6002" w:rsidRPr="005F54DE" w:rsidRDefault="00CC6002" w:rsidP="00873EEA">
      <w:pPr>
        <w:numPr>
          <w:ilvl w:val="0"/>
          <w:numId w:val="589"/>
        </w:numPr>
        <w:ind w:left="1104"/>
        <w:jc w:val="both"/>
        <w:rPr>
          <w:rFonts w:asciiTheme="minorHAnsi" w:hAnsiTheme="minorHAnsi" w:cstheme="minorHAnsi"/>
        </w:rPr>
      </w:pPr>
      <w:r w:rsidRPr="005F54DE">
        <w:rPr>
          <w:rFonts w:asciiTheme="minorHAnsi" w:hAnsiTheme="minorHAnsi" w:cstheme="minorHAnsi"/>
        </w:rPr>
        <w:t>1,698</w:t>
      </w:r>
    </w:p>
    <w:p w14:paraId="19C7552D" w14:textId="77777777" w:rsidR="00CC6002" w:rsidRPr="005F54DE" w:rsidRDefault="00CC6002" w:rsidP="00873EEA">
      <w:pPr>
        <w:numPr>
          <w:ilvl w:val="0"/>
          <w:numId w:val="589"/>
        </w:numPr>
        <w:ind w:left="1104"/>
        <w:jc w:val="both"/>
        <w:rPr>
          <w:rFonts w:asciiTheme="minorHAnsi" w:hAnsiTheme="minorHAnsi" w:cstheme="minorHAnsi"/>
        </w:rPr>
      </w:pPr>
      <w:r w:rsidRPr="005F54DE">
        <w:rPr>
          <w:rFonts w:asciiTheme="minorHAnsi" w:hAnsiTheme="minorHAnsi" w:cstheme="minorHAnsi"/>
        </w:rPr>
        <w:t>1,572</w:t>
      </w:r>
    </w:p>
    <w:p w14:paraId="0F1B5F31" w14:textId="77777777" w:rsidR="00CC6002" w:rsidRPr="005F54DE" w:rsidRDefault="00CC6002" w:rsidP="00873EEA">
      <w:pPr>
        <w:numPr>
          <w:ilvl w:val="0"/>
          <w:numId w:val="589"/>
        </w:numPr>
        <w:ind w:left="1104"/>
        <w:jc w:val="both"/>
        <w:rPr>
          <w:rFonts w:asciiTheme="minorHAnsi" w:hAnsiTheme="minorHAnsi" w:cstheme="minorHAnsi"/>
        </w:rPr>
      </w:pPr>
      <w:r w:rsidRPr="005F54DE">
        <w:rPr>
          <w:rFonts w:asciiTheme="minorHAnsi" w:hAnsiTheme="minorHAnsi" w:cstheme="minorHAnsi"/>
        </w:rPr>
        <w:t>1,477</w:t>
      </w:r>
    </w:p>
    <w:p w14:paraId="281F84FD" w14:textId="77777777" w:rsidR="00CC6002" w:rsidRPr="005F54DE" w:rsidRDefault="00CC6002" w:rsidP="00523C57">
      <w:pPr>
        <w:jc w:val="both"/>
        <w:rPr>
          <w:rFonts w:asciiTheme="minorHAnsi" w:hAnsiTheme="minorHAnsi" w:cstheme="minorHAnsi"/>
        </w:rPr>
      </w:pPr>
    </w:p>
    <w:p w14:paraId="5C3D9B80" w14:textId="77777777" w:rsidR="00E37513" w:rsidRPr="005F54DE" w:rsidRDefault="00CC6002" w:rsidP="00523C57">
      <w:pPr>
        <w:jc w:val="both"/>
        <w:rPr>
          <w:rFonts w:asciiTheme="minorHAnsi" w:hAnsiTheme="minorHAnsi" w:cstheme="minorHAnsi"/>
        </w:rPr>
      </w:pPr>
      <w:r w:rsidRPr="005F54DE">
        <w:rPr>
          <w:rFonts w:asciiTheme="minorHAnsi" w:hAnsiTheme="minorHAnsi" w:cstheme="minorHAnsi"/>
          <w:b/>
          <w:bCs/>
        </w:rPr>
        <w:t>5.2.1.56.</w:t>
      </w:r>
      <w:r w:rsidRPr="005F54DE">
        <w:rPr>
          <w:rFonts w:asciiTheme="minorHAnsi" w:hAnsiTheme="minorHAnsi" w:cstheme="minorHAnsi"/>
        </w:rPr>
        <w:t> Определить функциональное устаревание линии, которую обслуживают два рядовых специалиста. Для обслуживания современной аналогичной линии требуется 1 специалист высокой квалификации. Зарплата рядового специалиста – 700 руб. в месяц, высококвалифицированного – 1 000 руб. в месяц. Отчисления с ЗП составляют 35,6%. Известно, что специалисты определили оставшийся срок жизни линии — 5 лет. Определить функциональный износ. Ставка капитализации 31%. Дисконтирование производится на конец каждого месяца. Эффект от разницы налога на прибыль не учитывать.</w:t>
      </w:r>
    </w:p>
    <w:p w14:paraId="4283632E" w14:textId="77777777" w:rsidR="00CC6002" w:rsidRPr="005F54DE" w:rsidRDefault="00CC6002" w:rsidP="00523C57">
      <w:pPr>
        <w:rPr>
          <w:rFonts w:asciiTheme="minorHAnsi" w:hAnsiTheme="minorHAnsi" w:cstheme="minorHAnsi"/>
        </w:rPr>
      </w:pPr>
      <w:r w:rsidRPr="005F54DE">
        <w:rPr>
          <w:rFonts w:asciiTheme="minorHAnsi" w:hAnsiTheme="minorHAnsi" w:cstheme="minorHAnsi"/>
        </w:rPr>
        <w:t>Варианты ответа:</w:t>
      </w:r>
    </w:p>
    <w:p w14:paraId="4580A1D8" w14:textId="77777777" w:rsidR="00CC6002" w:rsidRPr="005F54DE" w:rsidRDefault="00CC6002" w:rsidP="00873EEA">
      <w:pPr>
        <w:numPr>
          <w:ilvl w:val="0"/>
          <w:numId w:val="590"/>
        </w:numPr>
        <w:ind w:left="1104"/>
        <w:rPr>
          <w:rFonts w:asciiTheme="minorHAnsi" w:hAnsiTheme="minorHAnsi" w:cstheme="minorHAnsi"/>
        </w:rPr>
      </w:pPr>
      <w:r w:rsidRPr="005F54DE">
        <w:rPr>
          <w:rFonts w:asciiTheme="minorHAnsi" w:hAnsiTheme="minorHAnsi" w:cstheme="minorHAnsi"/>
        </w:rPr>
        <w:t>20 996</w:t>
      </w:r>
    </w:p>
    <w:p w14:paraId="72CDB5E8" w14:textId="77777777" w:rsidR="00CC6002" w:rsidRPr="005F54DE" w:rsidRDefault="00CC6002" w:rsidP="00873EEA">
      <w:pPr>
        <w:numPr>
          <w:ilvl w:val="0"/>
          <w:numId w:val="590"/>
        </w:numPr>
        <w:ind w:left="1104"/>
        <w:rPr>
          <w:rFonts w:asciiTheme="minorHAnsi" w:hAnsiTheme="minorHAnsi" w:cstheme="minorHAnsi"/>
        </w:rPr>
      </w:pPr>
      <w:r w:rsidRPr="005F54DE">
        <w:rPr>
          <w:rFonts w:asciiTheme="minorHAnsi" w:hAnsiTheme="minorHAnsi" w:cstheme="minorHAnsi"/>
        </w:rPr>
        <w:lastRenderedPageBreak/>
        <w:t>16 451</w:t>
      </w:r>
    </w:p>
    <w:p w14:paraId="58C86856" w14:textId="77777777" w:rsidR="00CC6002" w:rsidRPr="005F54DE" w:rsidRDefault="00CC6002" w:rsidP="00873EEA">
      <w:pPr>
        <w:numPr>
          <w:ilvl w:val="0"/>
          <w:numId w:val="590"/>
        </w:numPr>
        <w:ind w:left="1104"/>
        <w:rPr>
          <w:rFonts w:asciiTheme="minorHAnsi" w:hAnsiTheme="minorHAnsi" w:cstheme="minorHAnsi"/>
          <w:b/>
        </w:rPr>
      </w:pPr>
      <w:r w:rsidRPr="005F54DE">
        <w:rPr>
          <w:rFonts w:asciiTheme="minorHAnsi" w:hAnsiTheme="minorHAnsi" w:cstheme="minorHAnsi"/>
          <w:b/>
        </w:rPr>
        <w:t>24 947</w:t>
      </w:r>
    </w:p>
    <w:p w14:paraId="1B578A2E" w14:textId="77777777" w:rsidR="00CC6002" w:rsidRPr="005F54DE" w:rsidRDefault="00CC6002" w:rsidP="00873EEA">
      <w:pPr>
        <w:numPr>
          <w:ilvl w:val="0"/>
          <w:numId w:val="590"/>
        </w:numPr>
        <w:ind w:left="1104"/>
        <w:rPr>
          <w:rFonts w:asciiTheme="minorHAnsi" w:hAnsiTheme="minorHAnsi" w:cstheme="minorHAnsi"/>
        </w:rPr>
      </w:pPr>
      <w:r w:rsidRPr="005F54DE">
        <w:rPr>
          <w:rFonts w:asciiTheme="minorHAnsi" w:hAnsiTheme="minorHAnsi" w:cstheme="minorHAnsi"/>
        </w:rPr>
        <w:t>32 544</w:t>
      </w:r>
    </w:p>
    <w:p w14:paraId="085CBF83" w14:textId="77777777" w:rsidR="00CC6002" w:rsidRPr="005F54DE" w:rsidRDefault="00CC6002" w:rsidP="00523C57">
      <w:pPr>
        <w:rPr>
          <w:rFonts w:asciiTheme="minorHAnsi" w:hAnsiTheme="minorHAnsi" w:cstheme="minorHAnsi"/>
        </w:rPr>
      </w:pPr>
    </w:p>
    <w:p w14:paraId="692BABED"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b/>
          <w:bCs/>
        </w:rPr>
        <w:t>5.2.1.57.</w:t>
      </w:r>
      <w:r w:rsidRPr="005F54DE">
        <w:rPr>
          <w:rFonts w:asciiTheme="minorHAnsi" w:hAnsiTheme="minorHAnsi" w:cstheme="minorHAnsi"/>
        </w:rPr>
        <w:t> Корейский автомобиль, пробег 30 000 км, срок службы 2 года. Аналог – корейский автомобиль, пробег 25 000 км, срок службы 2 года. Стоимость нового 100 000 руб. Физический износ рассчитывается по формуле: Иф = 1-ехр(-ω). Зависимость ω для расчета износа легковых автомобилей азиатского производства: ω = 0,065*В+0,0032*П, для автомобилей американского производства: ω = 0,055*В+0,003*П, где П - пробег в тыс. км, а В - возраст транспортного средства в годах. Определите корректирующий коэффициент к цене объекта-аналога.</w:t>
      </w:r>
    </w:p>
    <w:p w14:paraId="4B6F8ACC" w14:textId="77777777" w:rsidR="00F8721C" w:rsidRPr="005F54DE" w:rsidRDefault="00F8721C" w:rsidP="00523C57">
      <w:pPr>
        <w:jc w:val="both"/>
        <w:rPr>
          <w:rFonts w:asciiTheme="minorHAnsi" w:hAnsiTheme="minorHAnsi" w:cstheme="minorHAnsi"/>
        </w:rPr>
      </w:pPr>
      <w:r w:rsidRPr="005F54DE">
        <w:rPr>
          <w:rFonts w:asciiTheme="minorHAnsi" w:hAnsiTheme="minorHAnsi" w:cstheme="minorHAnsi"/>
        </w:rPr>
        <w:t>Варианты ответа:</w:t>
      </w:r>
    </w:p>
    <w:p w14:paraId="112C9CF0" w14:textId="77777777" w:rsidR="00CC6002" w:rsidRPr="005F54DE" w:rsidRDefault="00CC6002" w:rsidP="00873EEA">
      <w:pPr>
        <w:numPr>
          <w:ilvl w:val="0"/>
          <w:numId w:val="591"/>
        </w:numPr>
        <w:ind w:left="1104"/>
        <w:jc w:val="both"/>
        <w:rPr>
          <w:rFonts w:asciiTheme="minorHAnsi" w:hAnsiTheme="minorHAnsi" w:cstheme="minorHAnsi"/>
        </w:rPr>
      </w:pPr>
      <w:r w:rsidRPr="005F54DE">
        <w:rPr>
          <w:rFonts w:asciiTheme="minorHAnsi" w:hAnsiTheme="minorHAnsi" w:cstheme="minorHAnsi"/>
        </w:rPr>
        <w:t>0,985</w:t>
      </w:r>
    </w:p>
    <w:p w14:paraId="778D5B15" w14:textId="77777777" w:rsidR="00CC6002" w:rsidRPr="005F54DE" w:rsidRDefault="00CC6002" w:rsidP="00873EEA">
      <w:pPr>
        <w:numPr>
          <w:ilvl w:val="0"/>
          <w:numId w:val="591"/>
        </w:numPr>
        <w:ind w:left="1104"/>
        <w:jc w:val="both"/>
        <w:rPr>
          <w:rFonts w:asciiTheme="minorHAnsi" w:hAnsiTheme="minorHAnsi" w:cstheme="minorHAnsi"/>
        </w:rPr>
      </w:pPr>
      <w:r w:rsidRPr="005F54DE">
        <w:rPr>
          <w:rFonts w:asciiTheme="minorHAnsi" w:hAnsiTheme="minorHAnsi" w:cstheme="minorHAnsi"/>
        </w:rPr>
        <w:t>1,01</w:t>
      </w:r>
    </w:p>
    <w:p w14:paraId="04EC21CE" w14:textId="77777777" w:rsidR="00CC6002" w:rsidRPr="005F54DE" w:rsidRDefault="00CC6002" w:rsidP="00873EEA">
      <w:pPr>
        <w:numPr>
          <w:ilvl w:val="0"/>
          <w:numId w:val="591"/>
        </w:numPr>
        <w:ind w:left="1104"/>
        <w:jc w:val="both"/>
        <w:rPr>
          <w:rFonts w:asciiTheme="minorHAnsi" w:hAnsiTheme="minorHAnsi" w:cstheme="minorHAnsi"/>
          <w:b/>
        </w:rPr>
      </w:pPr>
      <w:r w:rsidRPr="005F54DE">
        <w:rPr>
          <w:rFonts w:asciiTheme="minorHAnsi" w:hAnsiTheme="minorHAnsi" w:cstheme="minorHAnsi"/>
          <w:b/>
        </w:rPr>
        <w:t>0,984</w:t>
      </w:r>
    </w:p>
    <w:p w14:paraId="71D981F9" w14:textId="77777777" w:rsidR="00CC6002" w:rsidRPr="005F54DE" w:rsidRDefault="00CC6002" w:rsidP="00873EEA">
      <w:pPr>
        <w:numPr>
          <w:ilvl w:val="0"/>
          <w:numId w:val="591"/>
        </w:numPr>
        <w:ind w:left="1104"/>
        <w:jc w:val="both"/>
        <w:rPr>
          <w:rFonts w:asciiTheme="minorHAnsi" w:hAnsiTheme="minorHAnsi" w:cstheme="minorHAnsi"/>
        </w:rPr>
      </w:pPr>
      <w:r w:rsidRPr="005F54DE">
        <w:rPr>
          <w:rFonts w:asciiTheme="minorHAnsi" w:hAnsiTheme="minorHAnsi" w:cstheme="minorHAnsi"/>
        </w:rPr>
        <w:t>- 1287</w:t>
      </w:r>
    </w:p>
    <w:p w14:paraId="405C18C1" w14:textId="77777777" w:rsidR="00CC6002" w:rsidRPr="005F54DE" w:rsidRDefault="00CC6002" w:rsidP="00873EEA">
      <w:pPr>
        <w:numPr>
          <w:ilvl w:val="0"/>
          <w:numId w:val="591"/>
        </w:numPr>
        <w:ind w:left="1104"/>
        <w:jc w:val="both"/>
        <w:rPr>
          <w:rFonts w:asciiTheme="minorHAnsi" w:hAnsiTheme="minorHAnsi" w:cstheme="minorHAnsi"/>
        </w:rPr>
      </w:pPr>
      <w:r w:rsidRPr="005F54DE">
        <w:rPr>
          <w:rFonts w:asciiTheme="minorHAnsi" w:hAnsiTheme="minorHAnsi" w:cstheme="minorHAnsi"/>
        </w:rPr>
        <w:t>1287</w:t>
      </w:r>
    </w:p>
    <w:p w14:paraId="282E8226" w14:textId="77777777" w:rsidR="00CC6002" w:rsidRPr="005F54DE" w:rsidRDefault="00CC6002" w:rsidP="00523C57">
      <w:pPr>
        <w:jc w:val="both"/>
        <w:rPr>
          <w:rFonts w:asciiTheme="minorHAnsi" w:hAnsiTheme="minorHAnsi" w:cstheme="minorHAnsi"/>
        </w:rPr>
      </w:pPr>
    </w:p>
    <w:p w14:paraId="1B43C413"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b/>
          <w:bCs/>
        </w:rPr>
        <w:t>5.2.1.58.</w:t>
      </w:r>
      <w:r w:rsidRPr="005F54DE">
        <w:rPr>
          <w:rFonts w:asciiTheme="minorHAnsi" w:hAnsiTheme="minorHAnsi" w:cstheme="minorHAnsi"/>
        </w:rPr>
        <w:t> Первоначальная балансовая стоимость оборудования на начало 2007 года – 30 500 руб. Определить стоимость оборудования по состоянию на 01.01.2011, если индекс Росстата за период с 01.01.2007 по 01.12.2010 составил 2,045, прирост стоимости с 01.12.2010 по 31.12.2010 составил 6,08%.</w:t>
      </w:r>
    </w:p>
    <w:p w14:paraId="11C5BF55" w14:textId="77777777" w:rsidR="00F8721C" w:rsidRPr="005F54DE" w:rsidRDefault="00F8721C" w:rsidP="00523C57">
      <w:pPr>
        <w:jc w:val="both"/>
        <w:rPr>
          <w:rFonts w:asciiTheme="minorHAnsi" w:hAnsiTheme="minorHAnsi" w:cstheme="minorHAnsi"/>
        </w:rPr>
      </w:pPr>
      <w:r w:rsidRPr="005F54DE">
        <w:rPr>
          <w:rFonts w:asciiTheme="minorHAnsi" w:hAnsiTheme="minorHAnsi" w:cstheme="minorHAnsi"/>
        </w:rPr>
        <w:t>Варианты ответа:</w:t>
      </w:r>
    </w:p>
    <w:p w14:paraId="6A49DCB8" w14:textId="77777777" w:rsidR="00CC6002" w:rsidRPr="005F54DE" w:rsidRDefault="00CC6002" w:rsidP="00873EEA">
      <w:pPr>
        <w:numPr>
          <w:ilvl w:val="0"/>
          <w:numId w:val="592"/>
        </w:numPr>
        <w:ind w:left="1104"/>
        <w:jc w:val="both"/>
        <w:rPr>
          <w:rFonts w:asciiTheme="minorHAnsi" w:hAnsiTheme="minorHAnsi" w:cstheme="minorHAnsi"/>
        </w:rPr>
      </w:pPr>
      <w:r w:rsidRPr="005F54DE">
        <w:rPr>
          <w:rFonts w:asciiTheme="minorHAnsi" w:hAnsiTheme="minorHAnsi" w:cstheme="minorHAnsi"/>
        </w:rPr>
        <w:t>66 373</w:t>
      </w:r>
    </w:p>
    <w:p w14:paraId="2EA56B91" w14:textId="77777777" w:rsidR="00CC6002" w:rsidRPr="005F54DE" w:rsidRDefault="00CC6002" w:rsidP="00873EEA">
      <w:pPr>
        <w:numPr>
          <w:ilvl w:val="0"/>
          <w:numId w:val="592"/>
        </w:numPr>
        <w:ind w:left="1104"/>
        <w:jc w:val="both"/>
        <w:rPr>
          <w:rFonts w:asciiTheme="minorHAnsi" w:hAnsiTheme="minorHAnsi" w:cstheme="minorHAnsi"/>
        </w:rPr>
      </w:pPr>
      <w:r w:rsidRPr="005F54DE">
        <w:rPr>
          <w:rFonts w:asciiTheme="minorHAnsi" w:hAnsiTheme="minorHAnsi" w:cstheme="minorHAnsi"/>
        </w:rPr>
        <w:t>64 226</w:t>
      </w:r>
    </w:p>
    <w:p w14:paraId="1B1C62A9" w14:textId="77777777" w:rsidR="00CC6002" w:rsidRPr="005F54DE" w:rsidRDefault="00CC6002" w:rsidP="00873EEA">
      <w:pPr>
        <w:numPr>
          <w:ilvl w:val="0"/>
          <w:numId w:val="592"/>
        </w:numPr>
        <w:ind w:left="1104"/>
        <w:jc w:val="both"/>
        <w:rPr>
          <w:rFonts w:asciiTheme="minorHAnsi" w:hAnsiTheme="minorHAnsi" w:cstheme="minorHAnsi"/>
          <w:b/>
        </w:rPr>
      </w:pPr>
      <w:r w:rsidRPr="005F54DE">
        <w:rPr>
          <w:rFonts w:asciiTheme="minorHAnsi" w:hAnsiTheme="minorHAnsi" w:cstheme="minorHAnsi"/>
          <w:b/>
        </w:rPr>
        <w:t>66 165</w:t>
      </w:r>
    </w:p>
    <w:p w14:paraId="2B019DBA" w14:textId="77777777" w:rsidR="00CC6002" w:rsidRPr="005F54DE" w:rsidRDefault="00CC6002" w:rsidP="00873EEA">
      <w:pPr>
        <w:numPr>
          <w:ilvl w:val="0"/>
          <w:numId w:val="592"/>
        </w:numPr>
        <w:ind w:left="1104"/>
        <w:jc w:val="both"/>
        <w:rPr>
          <w:rFonts w:asciiTheme="minorHAnsi" w:hAnsiTheme="minorHAnsi" w:cstheme="minorHAnsi"/>
        </w:rPr>
      </w:pPr>
      <w:r w:rsidRPr="005F54DE">
        <w:rPr>
          <w:rFonts w:asciiTheme="minorHAnsi" w:hAnsiTheme="minorHAnsi" w:cstheme="minorHAnsi"/>
        </w:rPr>
        <w:t>66 164</w:t>
      </w:r>
    </w:p>
    <w:p w14:paraId="780CA21D" w14:textId="77777777" w:rsidR="00CC6002" w:rsidRPr="005F54DE" w:rsidRDefault="00CC6002" w:rsidP="00523C57">
      <w:pPr>
        <w:jc w:val="both"/>
        <w:rPr>
          <w:rFonts w:asciiTheme="minorHAnsi" w:hAnsiTheme="minorHAnsi" w:cstheme="minorHAnsi"/>
        </w:rPr>
      </w:pPr>
    </w:p>
    <w:p w14:paraId="17B41F8F"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b/>
          <w:bCs/>
        </w:rPr>
        <w:t>5.2.1.59.</w:t>
      </w:r>
      <w:r w:rsidRPr="005F54DE">
        <w:rPr>
          <w:rFonts w:asciiTheme="minorHAnsi" w:hAnsiTheme="minorHAnsi" w:cstheme="minorHAnsi"/>
        </w:rPr>
        <w:t xml:space="preserve"> Определить оставшийся срок службы горнопроходческой линии. Начало эксплуатации - апрель 2012, нормативный срок службы 7 лет. Дата определения оставшегося срока службы – апрель 2015. Годовая норма выработки 1 045 000 </w:t>
      </w:r>
      <w:proofErr w:type="spellStart"/>
      <w:r w:rsidRPr="005F54DE">
        <w:rPr>
          <w:rFonts w:asciiTheme="minorHAnsi" w:hAnsiTheme="minorHAnsi" w:cstheme="minorHAnsi"/>
        </w:rPr>
        <w:t>тн</w:t>
      </w:r>
      <w:proofErr w:type="spellEnd"/>
      <w:r w:rsidRPr="005F54DE">
        <w:rPr>
          <w:rFonts w:asciiTheme="minorHAnsi" w:hAnsiTheme="minorHAnsi" w:cstheme="minorHAnsi"/>
        </w:rPr>
        <w:t>. Оставшийся объем запасов 3,4 млн</w:t>
      </w:r>
      <w:r w:rsidR="005E2C90" w:rsidRPr="005F54DE">
        <w:rPr>
          <w:rFonts w:asciiTheme="minorHAnsi" w:hAnsiTheme="minorHAnsi" w:cstheme="minorHAnsi"/>
        </w:rPr>
        <w:t xml:space="preserve"> </w:t>
      </w:r>
      <w:proofErr w:type="spellStart"/>
      <w:r w:rsidRPr="005F54DE">
        <w:rPr>
          <w:rFonts w:asciiTheme="minorHAnsi" w:hAnsiTheme="minorHAnsi" w:cstheme="minorHAnsi"/>
        </w:rPr>
        <w:t>тн</w:t>
      </w:r>
      <w:proofErr w:type="spellEnd"/>
      <w:r w:rsidRPr="005F54DE">
        <w:rPr>
          <w:rFonts w:asciiTheme="minorHAnsi" w:hAnsiTheme="minorHAnsi" w:cstheme="minorHAnsi"/>
        </w:rPr>
        <w:t>. Линия смонтирована под данную выработку, по истечении добычи ее демонтируют.</w:t>
      </w:r>
    </w:p>
    <w:p w14:paraId="742B6F83" w14:textId="77777777" w:rsidR="00F8721C" w:rsidRPr="005F54DE" w:rsidRDefault="00F8721C" w:rsidP="00523C57">
      <w:pPr>
        <w:jc w:val="both"/>
        <w:rPr>
          <w:rFonts w:asciiTheme="minorHAnsi" w:hAnsiTheme="minorHAnsi" w:cstheme="minorHAnsi"/>
        </w:rPr>
      </w:pPr>
      <w:r w:rsidRPr="005F54DE">
        <w:rPr>
          <w:rFonts w:asciiTheme="minorHAnsi" w:hAnsiTheme="minorHAnsi" w:cstheme="minorHAnsi"/>
        </w:rPr>
        <w:t>Варианты ответа:</w:t>
      </w:r>
    </w:p>
    <w:p w14:paraId="4161E821" w14:textId="77777777" w:rsidR="00CC6002" w:rsidRPr="005F54DE" w:rsidRDefault="00CC6002" w:rsidP="00873EEA">
      <w:pPr>
        <w:numPr>
          <w:ilvl w:val="0"/>
          <w:numId w:val="593"/>
        </w:numPr>
        <w:ind w:left="1104"/>
        <w:jc w:val="both"/>
        <w:rPr>
          <w:rFonts w:asciiTheme="minorHAnsi" w:hAnsiTheme="minorHAnsi" w:cstheme="minorHAnsi"/>
          <w:b/>
        </w:rPr>
      </w:pPr>
      <w:r w:rsidRPr="005F54DE">
        <w:rPr>
          <w:rFonts w:asciiTheme="minorHAnsi" w:hAnsiTheme="minorHAnsi" w:cstheme="minorHAnsi"/>
          <w:b/>
        </w:rPr>
        <w:t>3 года 3 месяца</w:t>
      </w:r>
    </w:p>
    <w:p w14:paraId="6413176C" w14:textId="77777777" w:rsidR="00CC6002" w:rsidRPr="005F54DE" w:rsidRDefault="00CC6002" w:rsidP="00873EEA">
      <w:pPr>
        <w:numPr>
          <w:ilvl w:val="0"/>
          <w:numId w:val="593"/>
        </w:numPr>
        <w:ind w:left="1104"/>
        <w:rPr>
          <w:rFonts w:asciiTheme="minorHAnsi" w:hAnsiTheme="minorHAnsi" w:cstheme="minorHAnsi"/>
        </w:rPr>
      </w:pPr>
      <w:r w:rsidRPr="005F54DE">
        <w:rPr>
          <w:rFonts w:asciiTheme="minorHAnsi" w:hAnsiTheme="minorHAnsi" w:cstheme="minorHAnsi"/>
        </w:rPr>
        <w:t>4 года 3 месяца</w:t>
      </w:r>
    </w:p>
    <w:p w14:paraId="4B76777B" w14:textId="77777777" w:rsidR="00CC6002" w:rsidRPr="005F54DE" w:rsidRDefault="00CC6002" w:rsidP="00873EEA">
      <w:pPr>
        <w:numPr>
          <w:ilvl w:val="0"/>
          <w:numId w:val="593"/>
        </w:numPr>
        <w:ind w:left="1104"/>
        <w:rPr>
          <w:rFonts w:asciiTheme="minorHAnsi" w:hAnsiTheme="minorHAnsi" w:cstheme="minorHAnsi"/>
        </w:rPr>
      </w:pPr>
      <w:r w:rsidRPr="005F54DE">
        <w:rPr>
          <w:rFonts w:asciiTheme="minorHAnsi" w:hAnsiTheme="minorHAnsi" w:cstheme="minorHAnsi"/>
        </w:rPr>
        <w:t>2 года 3 месяца</w:t>
      </w:r>
    </w:p>
    <w:p w14:paraId="1AD27D15" w14:textId="77777777" w:rsidR="00CC6002" w:rsidRPr="005F54DE" w:rsidRDefault="00CC6002" w:rsidP="00873EEA">
      <w:pPr>
        <w:numPr>
          <w:ilvl w:val="0"/>
          <w:numId w:val="593"/>
        </w:numPr>
        <w:ind w:left="1104"/>
        <w:rPr>
          <w:rFonts w:asciiTheme="minorHAnsi" w:hAnsiTheme="minorHAnsi" w:cstheme="minorHAnsi"/>
        </w:rPr>
      </w:pPr>
      <w:r w:rsidRPr="005F54DE">
        <w:rPr>
          <w:rFonts w:asciiTheme="minorHAnsi" w:hAnsiTheme="minorHAnsi" w:cstheme="minorHAnsi"/>
        </w:rPr>
        <w:t>4 года</w:t>
      </w:r>
    </w:p>
    <w:p w14:paraId="1815487A" w14:textId="77777777" w:rsidR="00CC6002" w:rsidRPr="005F54DE" w:rsidRDefault="00CC6002" w:rsidP="00523C57">
      <w:pPr>
        <w:rPr>
          <w:rFonts w:asciiTheme="minorHAnsi" w:hAnsiTheme="minorHAnsi" w:cstheme="minorHAnsi"/>
        </w:rPr>
      </w:pPr>
    </w:p>
    <w:p w14:paraId="038A2C7E" w14:textId="77777777" w:rsidR="00CC6002" w:rsidRPr="005F54DE" w:rsidRDefault="00CC6002" w:rsidP="00523C57">
      <w:pPr>
        <w:rPr>
          <w:rFonts w:asciiTheme="minorHAnsi" w:hAnsiTheme="minorHAnsi" w:cstheme="minorHAnsi"/>
        </w:rPr>
      </w:pPr>
      <w:r w:rsidRPr="005F54DE">
        <w:rPr>
          <w:rFonts w:asciiTheme="minorHAnsi" w:hAnsiTheme="minorHAnsi" w:cstheme="minorHAnsi"/>
          <w:b/>
          <w:bCs/>
        </w:rPr>
        <w:t>5.2.1.60.</w:t>
      </w:r>
      <w:r w:rsidRPr="005F54DE">
        <w:rPr>
          <w:rFonts w:asciiTheme="minorHAnsi" w:hAnsiTheme="minorHAnsi" w:cstheme="minorHAnsi"/>
        </w:rPr>
        <w:t> Предприятие в 2010 году приобрело станок, не требующий монтажа, за 250 тыс. руб. В 2013 году его передали дочерней организации по остаточной стоимости 200 000 руб. Совокупный износ оборудования на дату оценки составляет 55%. Рассчитайте затраты на воспроизводство по состоянию на 2016 г. Индексы изменения стоимости оборудования к 200х году:</w:t>
      </w:r>
    </w:p>
    <w:tbl>
      <w:tblPr>
        <w:tblStyle w:val="a4"/>
        <w:tblW w:w="0" w:type="auto"/>
        <w:tblInd w:w="104" w:type="dxa"/>
        <w:tblLook w:val="04A0" w:firstRow="1" w:lastRow="0" w:firstColumn="1" w:lastColumn="0" w:noHBand="0" w:noVBand="1"/>
      </w:tblPr>
      <w:tblGrid>
        <w:gridCol w:w="4711"/>
        <w:gridCol w:w="4530"/>
      </w:tblGrid>
      <w:tr w:rsidR="0051698E" w:rsidRPr="005F54DE" w14:paraId="638FA61B" w14:textId="77777777" w:rsidTr="00ED6B48">
        <w:trPr>
          <w:tblHeader/>
        </w:trPr>
        <w:tc>
          <w:tcPr>
            <w:tcW w:w="4711" w:type="dxa"/>
          </w:tcPr>
          <w:p w14:paraId="66D98BC7" w14:textId="77777777" w:rsidR="00E37513" w:rsidRPr="005F54DE" w:rsidRDefault="00E37513" w:rsidP="00523C57">
            <w:pPr>
              <w:jc w:val="center"/>
              <w:rPr>
                <w:rFonts w:asciiTheme="minorHAnsi" w:hAnsiTheme="minorHAnsi" w:cstheme="minorHAnsi"/>
                <w:b/>
                <w:bCs/>
              </w:rPr>
            </w:pPr>
            <w:r w:rsidRPr="005F54DE">
              <w:rPr>
                <w:rFonts w:asciiTheme="minorHAnsi" w:hAnsiTheme="minorHAnsi" w:cstheme="minorHAnsi"/>
                <w:b/>
                <w:bCs/>
              </w:rPr>
              <w:t>год</w:t>
            </w:r>
          </w:p>
        </w:tc>
        <w:tc>
          <w:tcPr>
            <w:tcW w:w="4530" w:type="dxa"/>
          </w:tcPr>
          <w:p w14:paraId="42D43F5D" w14:textId="77777777" w:rsidR="00E37513" w:rsidRPr="005F54DE" w:rsidRDefault="00E37513" w:rsidP="00523C57">
            <w:pPr>
              <w:jc w:val="center"/>
              <w:rPr>
                <w:rFonts w:asciiTheme="minorHAnsi" w:hAnsiTheme="minorHAnsi" w:cstheme="minorHAnsi"/>
                <w:b/>
                <w:bCs/>
              </w:rPr>
            </w:pPr>
            <w:r w:rsidRPr="005F54DE">
              <w:rPr>
                <w:rFonts w:asciiTheme="minorHAnsi" w:hAnsiTheme="minorHAnsi" w:cstheme="minorHAnsi"/>
                <w:b/>
                <w:bCs/>
              </w:rPr>
              <w:t>индекс</w:t>
            </w:r>
          </w:p>
        </w:tc>
      </w:tr>
      <w:tr w:rsidR="0051698E" w:rsidRPr="005F54DE" w14:paraId="2FC95916" w14:textId="77777777" w:rsidTr="00ED6B48">
        <w:tc>
          <w:tcPr>
            <w:tcW w:w="4711" w:type="dxa"/>
          </w:tcPr>
          <w:p w14:paraId="18E4330D" w14:textId="77777777" w:rsidR="00E37513" w:rsidRPr="005F54DE" w:rsidRDefault="00E37513" w:rsidP="00523C57">
            <w:pPr>
              <w:jc w:val="center"/>
              <w:rPr>
                <w:rFonts w:asciiTheme="minorHAnsi" w:hAnsiTheme="minorHAnsi" w:cstheme="minorHAnsi"/>
              </w:rPr>
            </w:pPr>
            <w:r w:rsidRPr="005F54DE">
              <w:rPr>
                <w:rFonts w:asciiTheme="minorHAnsi" w:hAnsiTheme="minorHAnsi" w:cstheme="minorHAnsi"/>
              </w:rPr>
              <w:t>2009</w:t>
            </w:r>
          </w:p>
        </w:tc>
        <w:tc>
          <w:tcPr>
            <w:tcW w:w="4530" w:type="dxa"/>
          </w:tcPr>
          <w:p w14:paraId="05873A04" w14:textId="77777777" w:rsidR="00E37513" w:rsidRPr="005F54DE" w:rsidRDefault="00E37513" w:rsidP="00523C57">
            <w:pPr>
              <w:jc w:val="center"/>
              <w:rPr>
                <w:rFonts w:asciiTheme="minorHAnsi" w:hAnsiTheme="minorHAnsi" w:cstheme="minorHAnsi"/>
              </w:rPr>
            </w:pPr>
            <w:r w:rsidRPr="005F54DE">
              <w:rPr>
                <w:rFonts w:asciiTheme="minorHAnsi" w:hAnsiTheme="minorHAnsi" w:cstheme="minorHAnsi"/>
              </w:rPr>
              <w:t>1,052</w:t>
            </w:r>
          </w:p>
        </w:tc>
      </w:tr>
      <w:tr w:rsidR="0051698E" w:rsidRPr="005F54DE" w14:paraId="7C2F966E" w14:textId="77777777" w:rsidTr="00ED6B48">
        <w:tc>
          <w:tcPr>
            <w:tcW w:w="4711" w:type="dxa"/>
          </w:tcPr>
          <w:p w14:paraId="5A6B6C38" w14:textId="77777777" w:rsidR="00E37513" w:rsidRPr="005F54DE" w:rsidRDefault="00E37513" w:rsidP="00523C57">
            <w:pPr>
              <w:jc w:val="center"/>
              <w:rPr>
                <w:rFonts w:asciiTheme="minorHAnsi" w:hAnsiTheme="minorHAnsi" w:cstheme="minorHAnsi"/>
              </w:rPr>
            </w:pPr>
            <w:r w:rsidRPr="005F54DE">
              <w:rPr>
                <w:rFonts w:asciiTheme="minorHAnsi" w:hAnsiTheme="minorHAnsi" w:cstheme="minorHAnsi"/>
              </w:rPr>
              <w:t>2010</w:t>
            </w:r>
          </w:p>
        </w:tc>
        <w:tc>
          <w:tcPr>
            <w:tcW w:w="4530" w:type="dxa"/>
          </w:tcPr>
          <w:p w14:paraId="66238844" w14:textId="77777777" w:rsidR="00E37513" w:rsidRPr="005F54DE" w:rsidRDefault="00E37513" w:rsidP="00523C57">
            <w:pPr>
              <w:jc w:val="center"/>
              <w:rPr>
                <w:rFonts w:asciiTheme="minorHAnsi" w:hAnsiTheme="minorHAnsi" w:cstheme="minorHAnsi"/>
              </w:rPr>
            </w:pPr>
            <w:r w:rsidRPr="005F54DE">
              <w:rPr>
                <w:rFonts w:asciiTheme="minorHAnsi" w:hAnsiTheme="minorHAnsi" w:cstheme="minorHAnsi"/>
              </w:rPr>
              <w:t>1,083</w:t>
            </w:r>
          </w:p>
        </w:tc>
      </w:tr>
      <w:tr w:rsidR="0051698E" w:rsidRPr="005F54DE" w14:paraId="6CF5014F" w14:textId="77777777" w:rsidTr="00ED6B48">
        <w:tc>
          <w:tcPr>
            <w:tcW w:w="4711" w:type="dxa"/>
          </w:tcPr>
          <w:p w14:paraId="48AAF238" w14:textId="77777777" w:rsidR="00E37513" w:rsidRPr="005F54DE" w:rsidRDefault="00E37513" w:rsidP="00523C57">
            <w:pPr>
              <w:jc w:val="center"/>
              <w:rPr>
                <w:rFonts w:asciiTheme="minorHAnsi" w:hAnsiTheme="minorHAnsi" w:cstheme="minorHAnsi"/>
              </w:rPr>
            </w:pPr>
            <w:r w:rsidRPr="005F54DE">
              <w:rPr>
                <w:rFonts w:asciiTheme="minorHAnsi" w:hAnsiTheme="minorHAnsi" w:cstheme="minorHAnsi"/>
              </w:rPr>
              <w:t>2011</w:t>
            </w:r>
          </w:p>
        </w:tc>
        <w:tc>
          <w:tcPr>
            <w:tcW w:w="4530" w:type="dxa"/>
          </w:tcPr>
          <w:p w14:paraId="611B3CB6" w14:textId="77777777" w:rsidR="00E37513" w:rsidRPr="005F54DE" w:rsidRDefault="00E37513" w:rsidP="00523C57">
            <w:pPr>
              <w:jc w:val="center"/>
              <w:rPr>
                <w:rFonts w:asciiTheme="minorHAnsi" w:hAnsiTheme="minorHAnsi" w:cstheme="minorHAnsi"/>
              </w:rPr>
            </w:pPr>
            <w:r w:rsidRPr="005F54DE">
              <w:rPr>
                <w:rFonts w:asciiTheme="minorHAnsi" w:hAnsiTheme="minorHAnsi" w:cstheme="minorHAnsi"/>
              </w:rPr>
              <w:t>1,097</w:t>
            </w:r>
          </w:p>
        </w:tc>
      </w:tr>
      <w:tr w:rsidR="0051698E" w:rsidRPr="005F54DE" w14:paraId="7234690B" w14:textId="77777777" w:rsidTr="00ED6B48">
        <w:tc>
          <w:tcPr>
            <w:tcW w:w="4711" w:type="dxa"/>
          </w:tcPr>
          <w:p w14:paraId="0E4022D2" w14:textId="77777777" w:rsidR="00E37513" w:rsidRPr="005F54DE" w:rsidRDefault="00E37513" w:rsidP="00523C57">
            <w:pPr>
              <w:jc w:val="center"/>
              <w:rPr>
                <w:rFonts w:asciiTheme="minorHAnsi" w:hAnsiTheme="minorHAnsi" w:cstheme="minorHAnsi"/>
              </w:rPr>
            </w:pPr>
            <w:r w:rsidRPr="005F54DE">
              <w:rPr>
                <w:rFonts w:asciiTheme="minorHAnsi" w:hAnsiTheme="minorHAnsi" w:cstheme="minorHAnsi"/>
              </w:rPr>
              <w:t>2012</w:t>
            </w:r>
          </w:p>
        </w:tc>
        <w:tc>
          <w:tcPr>
            <w:tcW w:w="4530" w:type="dxa"/>
          </w:tcPr>
          <w:p w14:paraId="4D849427" w14:textId="77777777" w:rsidR="00E37513" w:rsidRPr="005F54DE" w:rsidRDefault="00E37513" w:rsidP="00523C57">
            <w:pPr>
              <w:jc w:val="center"/>
              <w:rPr>
                <w:rFonts w:asciiTheme="minorHAnsi" w:hAnsiTheme="minorHAnsi" w:cstheme="minorHAnsi"/>
              </w:rPr>
            </w:pPr>
            <w:r w:rsidRPr="005F54DE">
              <w:rPr>
                <w:rFonts w:asciiTheme="minorHAnsi" w:hAnsiTheme="minorHAnsi" w:cstheme="minorHAnsi"/>
              </w:rPr>
              <w:t>1,120</w:t>
            </w:r>
          </w:p>
        </w:tc>
      </w:tr>
      <w:tr w:rsidR="0051698E" w:rsidRPr="005F54DE" w14:paraId="2E7BC66F" w14:textId="77777777" w:rsidTr="00ED6B48">
        <w:tc>
          <w:tcPr>
            <w:tcW w:w="4711" w:type="dxa"/>
          </w:tcPr>
          <w:p w14:paraId="5FAEB2C5" w14:textId="77777777" w:rsidR="00E37513" w:rsidRPr="005F54DE" w:rsidRDefault="00E37513" w:rsidP="00523C57">
            <w:pPr>
              <w:jc w:val="center"/>
              <w:rPr>
                <w:rFonts w:asciiTheme="minorHAnsi" w:hAnsiTheme="minorHAnsi" w:cstheme="minorHAnsi"/>
              </w:rPr>
            </w:pPr>
            <w:r w:rsidRPr="005F54DE">
              <w:rPr>
                <w:rFonts w:asciiTheme="minorHAnsi" w:hAnsiTheme="minorHAnsi" w:cstheme="minorHAnsi"/>
              </w:rPr>
              <w:lastRenderedPageBreak/>
              <w:t>2013</w:t>
            </w:r>
          </w:p>
        </w:tc>
        <w:tc>
          <w:tcPr>
            <w:tcW w:w="4530" w:type="dxa"/>
          </w:tcPr>
          <w:p w14:paraId="4C0D1F6F" w14:textId="77777777" w:rsidR="00E37513" w:rsidRPr="005F54DE" w:rsidRDefault="00E37513" w:rsidP="00523C57">
            <w:pPr>
              <w:jc w:val="center"/>
              <w:rPr>
                <w:rFonts w:asciiTheme="minorHAnsi" w:hAnsiTheme="minorHAnsi" w:cstheme="minorHAnsi"/>
              </w:rPr>
            </w:pPr>
            <w:r w:rsidRPr="005F54DE">
              <w:rPr>
                <w:rFonts w:asciiTheme="minorHAnsi" w:hAnsiTheme="minorHAnsi" w:cstheme="minorHAnsi"/>
              </w:rPr>
              <w:t>1,144</w:t>
            </w:r>
          </w:p>
        </w:tc>
      </w:tr>
      <w:tr w:rsidR="0051698E" w:rsidRPr="005F54DE" w14:paraId="33792B17" w14:textId="77777777" w:rsidTr="00ED6B48">
        <w:tc>
          <w:tcPr>
            <w:tcW w:w="4711" w:type="dxa"/>
          </w:tcPr>
          <w:p w14:paraId="5D785362" w14:textId="77777777" w:rsidR="00E37513" w:rsidRPr="005F54DE" w:rsidRDefault="00E37513" w:rsidP="00523C57">
            <w:pPr>
              <w:jc w:val="center"/>
              <w:rPr>
                <w:rFonts w:asciiTheme="minorHAnsi" w:hAnsiTheme="minorHAnsi" w:cstheme="minorHAnsi"/>
              </w:rPr>
            </w:pPr>
            <w:r w:rsidRPr="005F54DE">
              <w:rPr>
                <w:rFonts w:asciiTheme="minorHAnsi" w:hAnsiTheme="minorHAnsi" w:cstheme="minorHAnsi"/>
              </w:rPr>
              <w:t>2014</w:t>
            </w:r>
          </w:p>
        </w:tc>
        <w:tc>
          <w:tcPr>
            <w:tcW w:w="4530" w:type="dxa"/>
          </w:tcPr>
          <w:p w14:paraId="6C23C63E" w14:textId="77777777" w:rsidR="00E37513" w:rsidRPr="005F54DE" w:rsidRDefault="00E37513" w:rsidP="00523C57">
            <w:pPr>
              <w:jc w:val="center"/>
              <w:rPr>
                <w:rFonts w:asciiTheme="minorHAnsi" w:hAnsiTheme="minorHAnsi" w:cstheme="minorHAnsi"/>
              </w:rPr>
            </w:pPr>
            <w:r w:rsidRPr="005F54DE">
              <w:rPr>
                <w:rFonts w:asciiTheme="minorHAnsi" w:hAnsiTheme="minorHAnsi" w:cstheme="minorHAnsi"/>
              </w:rPr>
              <w:t>1,159</w:t>
            </w:r>
          </w:p>
        </w:tc>
      </w:tr>
      <w:tr w:rsidR="0051698E" w:rsidRPr="005F54DE" w14:paraId="1B300C39" w14:textId="77777777" w:rsidTr="00ED6B48">
        <w:tc>
          <w:tcPr>
            <w:tcW w:w="4711" w:type="dxa"/>
          </w:tcPr>
          <w:p w14:paraId="4A76E0DB" w14:textId="77777777" w:rsidR="00E37513" w:rsidRPr="005F54DE" w:rsidRDefault="00E37513" w:rsidP="00523C57">
            <w:pPr>
              <w:jc w:val="center"/>
              <w:rPr>
                <w:rFonts w:asciiTheme="minorHAnsi" w:hAnsiTheme="minorHAnsi" w:cstheme="minorHAnsi"/>
              </w:rPr>
            </w:pPr>
            <w:r w:rsidRPr="005F54DE">
              <w:rPr>
                <w:rFonts w:asciiTheme="minorHAnsi" w:hAnsiTheme="minorHAnsi" w:cstheme="minorHAnsi"/>
              </w:rPr>
              <w:t>2015</w:t>
            </w:r>
          </w:p>
        </w:tc>
        <w:tc>
          <w:tcPr>
            <w:tcW w:w="4530" w:type="dxa"/>
          </w:tcPr>
          <w:p w14:paraId="4D9D00AF" w14:textId="77777777" w:rsidR="00E37513" w:rsidRPr="005F54DE" w:rsidRDefault="00E37513" w:rsidP="00523C57">
            <w:pPr>
              <w:jc w:val="center"/>
              <w:rPr>
                <w:rFonts w:asciiTheme="minorHAnsi" w:hAnsiTheme="minorHAnsi" w:cstheme="minorHAnsi"/>
              </w:rPr>
            </w:pPr>
            <w:r w:rsidRPr="005F54DE">
              <w:rPr>
                <w:rFonts w:asciiTheme="minorHAnsi" w:hAnsiTheme="minorHAnsi" w:cstheme="minorHAnsi"/>
              </w:rPr>
              <w:t>1,184</w:t>
            </w:r>
          </w:p>
        </w:tc>
      </w:tr>
      <w:tr w:rsidR="0051698E" w:rsidRPr="005F54DE" w14:paraId="29085935" w14:textId="77777777" w:rsidTr="00ED6B48">
        <w:tc>
          <w:tcPr>
            <w:tcW w:w="4711" w:type="dxa"/>
          </w:tcPr>
          <w:p w14:paraId="1D51A799" w14:textId="77777777" w:rsidR="00E37513" w:rsidRPr="005F54DE" w:rsidRDefault="00E37513" w:rsidP="00523C57">
            <w:pPr>
              <w:jc w:val="center"/>
              <w:rPr>
                <w:rFonts w:asciiTheme="minorHAnsi" w:hAnsiTheme="minorHAnsi" w:cstheme="minorHAnsi"/>
              </w:rPr>
            </w:pPr>
            <w:r w:rsidRPr="005F54DE">
              <w:rPr>
                <w:rFonts w:asciiTheme="minorHAnsi" w:hAnsiTheme="minorHAnsi" w:cstheme="minorHAnsi"/>
              </w:rPr>
              <w:t>2016</w:t>
            </w:r>
          </w:p>
        </w:tc>
        <w:tc>
          <w:tcPr>
            <w:tcW w:w="4530" w:type="dxa"/>
          </w:tcPr>
          <w:p w14:paraId="60975798" w14:textId="77777777" w:rsidR="00E37513" w:rsidRPr="005F54DE" w:rsidRDefault="00E37513" w:rsidP="00523C57">
            <w:pPr>
              <w:jc w:val="center"/>
              <w:rPr>
                <w:rFonts w:asciiTheme="minorHAnsi" w:hAnsiTheme="minorHAnsi" w:cstheme="minorHAnsi"/>
              </w:rPr>
            </w:pPr>
            <w:r w:rsidRPr="005F54DE">
              <w:rPr>
                <w:rFonts w:asciiTheme="minorHAnsi" w:hAnsiTheme="minorHAnsi" w:cstheme="minorHAnsi"/>
              </w:rPr>
              <w:t>1,211</w:t>
            </w:r>
          </w:p>
        </w:tc>
      </w:tr>
      <w:tr w:rsidR="0051698E" w:rsidRPr="005F54DE" w14:paraId="4994FEC5" w14:textId="77777777" w:rsidTr="00ED6B48">
        <w:tc>
          <w:tcPr>
            <w:tcW w:w="4711" w:type="dxa"/>
          </w:tcPr>
          <w:p w14:paraId="40530AD0" w14:textId="77777777" w:rsidR="00E37513" w:rsidRPr="005F54DE" w:rsidRDefault="00E37513" w:rsidP="00523C57">
            <w:pPr>
              <w:jc w:val="center"/>
              <w:rPr>
                <w:rFonts w:asciiTheme="minorHAnsi" w:hAnsiTheme="minorHAnsi" w:cstheme="minorHAnsi"/>
              </w:rPr>
            </w:pPr>
            <w:r w:rsidRPr="005F54DE">
              <w:rPr>
                <w:rFonts w:asciiTheme="minorHAnsi" w:hAnsiTheme="minorHAnsi" w:cstheme="minorHAnsi"/>
              </w:rPr>
              <w:t>2017</w:t>
            </w:r>
          </w:p>
        </w:tc>
        <w:tc>
          <w:tcPr>
            <w:tcW w:w="4530" w:type="dxa"/>
          </w:tcPr>
          <w:p w14:paraId="4CD2AF1E" w14:textId="77777777" w:rsidR="00E37513" w:rsidRPr="005F54DE" w:rsidRDefault="00E37513" w:rsidP="00523C57">
            <w:pPr>
              <w:jc w:val="center"/>
              <w:rPr>
                <w:rFonts w:asciiTheme="minorHAnsi" w:hAnsiTheme="minorHAnsi" w:cstheme="minorHAnsi"/>
              </w:rPr>
            </w:pPr>
            <w:r w:rsidRPr="005F54DE">
              <w:rPr>
                <w:rFonts w:asciiTheme="minorHAnsi" w:hAnsiTheme="minorHAnsi" w:cstheme="minorHAnsi"/>
              </w:rPr>
              <w:t>1,219</w:t>
            </w:r>
          </w:p>
        </w:tc>
      </w:tr>
    </w:tbl>
    <w:p w14:paraId="73FEA27B" w14:textId="77777777" w:rsidR="00CC6002" w:rsidRPr="005F54DE" w:rsidRDefault="00CC6002" w:rsidP="00523C57">
      <w:pPr>
        <w:rPr>
          <w:rFonts w:asciiTheme="minorHAnsi" w:hAnsiTheme="minorHAnsi" w:cstheme="minorHAnsi"/>
        </w:rPr>
      </w:pPr>
      <w:r w:rsidRPr="005F54DE">
        <w:rPr>
          <w:rFonts w:asciiTheme="minorHAnsi" w:hAnsiTheme="minorHAnsi" w:cstheme="minorHAnsi"/>
        </w:rPr>
        <w:t>Варианты ответа:</w:t>
      </w:r>
    </w:p>
    <w:p w14:paraId="0AAC3D80" w14:textId="77777777" w:rsidR="00CC6002" w:rsidRPr="005F54DE" w:rsidRDefault="00CC6002" w:rsidP="00873EEA">
      <w:pPr>
        <w:numPr>
          <w:ilvl w:val="0"/>
          <w:numId w:val="594"/>
        </w:numPr>
        <w:ind w:left="1104"/>
        <w:rPr>
          <w:rFonts w:asciiTheme="minorHAnsi" w:hAnsiTheme="minorHAnsi" w:cstheme="minorHAnsi"/>
        </w:rPr>
      </w:pPr>
      <w:r w:rsidRPr="005F54DE">
        <w:rPr>
          <w:rFonts w:asciiTheme="minorHAnsi" w:hAnsiTheme="minorHAnsi" w:cstheme="minorHAnsi"/>
        </w:rPr>
        <w:t>281 394</w:t>
      </w:r>
    </w:p>
    <w:p w14:paraId="0CC011DF" w14:textId="77777777" w:rsidR="00CC6002" w:rsidRPr="005F54DE" w:rsidRDefault="00CC6002" w:rsidP="00873EEA">
      <w:pPr>
        <w:numPr>
          <w:ilvl w:val="0"/>
          <w:numId w:val="594"/>
        </w:numPr>
        <w:ind w:left="1104"/>
        <w:rPr>
          <w:rFonts w:asciiTheme="minorHAnsi" w:hAnsiTheme="minorHAnsi" w:cstheme="minorHAnsi"/>
        </w:rPr>
      </w:pPr>
      <w:r w:rsidRPr="005F54DE">
        <w:rPr>
          <w:rFonts w:asciiTheme="minorHAnsi" w:hAnsiTheme="minorHAnsi" w:cstheme="minorHAnsi"/>
        </w:rPr>
        <w:t>275 980</w:t>
      </w:r>
    </w:p>
    <w:p w14:paraId="3F7A5E98" w14:textId="77777777" w:rsidR="00CC6002" w:rsidRPr="005F54DE" w:rsidRDefault="00CC6002" w:rsidP="00873EEA">
      <w:pPr>
        <w:numPr>
          <w:ilvl w:val="0"/>
          <w:numId w:val="594"/>
        </w:numPr>
        <w:ind w:left="1104"/>
        <w:rPr>
          <w:rFonts w:asciiTheme="minorHAnsi" w:hAnsiTheme="minorHAnsi" w:cstheme="minorHAnsi"/>
          <w:b/>
        </w:rPr>
      </w:pPr>
      <w:r w:rsidRPr="005F54DE">
        <w:rPr>
          <w:rFonts w:asciiTheme="minorHAnsi" w:hAnsiTheme="minorHAnsi" w:cstheme="minorHAnsi"/>
          <w:b/>
        </w:rPr>
        <w:t>279 548</w:t>
      </w:r>
    </w:p>
    <w:p w14:paraId="548BCB1A" w14:textId="77777777" w:rsidR="00CC6002" w:rsidRPr="005F54DE" w:rsidRDefault="00CC6002" w:rsidP="00873EEA">
      <w:pPr>
        <w:numPr>
          <w:ilvl w:val="0"/>
          <w:numId w:val="594"/>
        </w:numPr>
        <w:ind w:left="1104"/>
        <w:rPr>
          <w:rFonts w:asciiTheme="minorHAnsi" w:hAnsiTheme="minorHAnsi" w:cstheme="minorHAnsi"/>
        </w:rPr>
      </w:pPr>
      <w:r w:rsidRPr="005F54DE">
        <w:rPr>
          <w:rFonts w:asciiTheme="minorHAnsi" w:hAnsiTheme="minorHAnsi" w:cstheme="minorHAnsi"/>
        </w:rPr>
        <w:t>287 785</w:t>
      </w:r>
    </w:p>
    <w:p w14:paraId="11FB9524" w14:textId="77777777" w:rsidR="00CC6002" w:rsidRPr="005F54DE" w:rsidRDefault="00CC6002" w:rsidP="00873EEA">
      <w:pPr>
        <w:numPr>
          <w:ilvl w:val="0"/>
          <w:numId w:val="594"/>
        </w:numPr>
        <w:ind w:left="1104"/>
        <w:rPr>
          <w:rFonts w:asciiTheme="minorHAnsi" w:hAnsiTheme="minorHAnsi" w:cstheme="minorHAnsi"/>
        </w:rPr>
      </w:pPr>
      <w:r w:rsidRPr="005F54DE">
        <w:rPr>
          <w:rFonts w:asciiTheme="minorHAnsi" w:hAnsiTheme="minorHAnsi" w:cstheme="minorHAnsi"/>
        </w:rPr>
        <w:t>327 878</w:t>
      </w:r>
    </w:p>
    <w:p w14:paraId="7B9540BE" w14:textId="77777777" w:rsidR="00CC6002" w:rsidRPr="005F54DE" w:rsidRDefault="00CC6002" w:rsidP="00523C57">
      <w:pPr>
        <w:rPr>
          <w:rFonts w:asciiTheme="minorHAnsi" w:hAnsiTheme="minorHAnsi" w:cstheme="minorHAnsi"/>
        </w:rPr>
      </w:pPr>
    </w:p>
    <w:p w14:paraId="27E1C1D8" w14:textId="77777777" w:rsidR="00E37513" w:rsidRPr="005F54DE" w:rsidRDefault="00CC6002" w:rsidP="00523C57">
      <w:pPr>
        <w:jc w:val="both"/>
        <w:rPr>
          <w:rFonts w:asciiTheme="minorHAnsi" w:hAnsiTheme="minorHAnsi" w:cstheme="minorHAnsi"/>
        </w:rPr>
      </w:pPr>
      <w:r w:rsidRPr="005F54DE">
        <w:rPr>
          <w:rFonts w:asciiTheme="minorHAnsi" w:hAnsiTheme="minorHAnsi" w:cstheme="minorHAnsi"/>
          <w:b/>
          <w:bCs/>
        </w:rPr>
        <w:t>5.2.1.61.</w:t>
      </w:r>
      <w:r w:rsidRPr="005F54DE">
        <w:rPr>
          <w:rFonts w:asciiTheme="minorHAnsi" w:hAnsiTheme="minorHAnsi" w:cstheme="minorHAnsi"/>
        </w:rPr>
        <w:t> Агрегат состоит из турбины и генератора. Возраст агрегата 25 лет. Срок службы турбины 40 лет. Срок службы генератора 20 лет. 5 лет назад (по истечении срока службы генератора) генератор был заменён на новый. Затраты на замену генератора составляют 70% от стоимости нового агрегата. Определить износ агрегата</w:t>
      </w:r>
    </w:p>
    <w:p w14:paraId="1AD64906"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rPr>
        <w:t>Варианты ответа:</w:t>
      </w:r>
    </w:p>
    <w:p w14:paraId="29BC1E95" w14:textId="77777777" w:rsidR="00CC6002" w:rsidRPr="005F54DE" w:rsidRDefault="00CC6002" w:rsidP="00873EEA">
      <w:pPr>
        <w:numPr>
          <w:ilvl w:val="0"/>
          <w:numId w:val="595"/>
        </w:numPr>
        <w:ind w:left="1104"/>
        <w:jc w:val="both"/>
        <w:rPr>
          <w:rFonts w:asciiTheme="minorHAnsi" w:hAnsiTheme="minorHAnsi" w:cstheme="minorHAnsi"/>
          <w:b/>
        </w:rPr>
      </w:pPr>
      <w:r w:rsidRPr="005F54DE">
        <w:rPr>
          <w:rFonts w:asciiTheme="minorHAnsi" w:hAnsiTheme="minorHAnsi" w:cstheme="minorHAnsi"/>
          <w:b/>
        </w:rPr>
        <w:t>36%</w:t>
      </w:r>
    </w:p>
    <w:p w14:paraId="30EE04D5" w14:textId="77777777" w:rsidR="00CC6002" w:rsidRPr="005F54DE" w:rsidRDefault="00CC6002" w:rsidP="00873EEA">
      <w:pPr>
        <w:numPr>
          <w:ilvl w:val="0"/>
          <w:numId w:val="595"/>
        </w:numPr>
        <w:ind w:left="1104"/>
        <w:jc w:val="both"/>
        <w:rPr>
          <w:rFonts w:asciiTheme="minorHAnsi" w:hAnsiTheme="minorHAnsi" w:cstheme="minorHAnsi"/>
        </w:rPr>
      </w:pPr>
      <w:r w:rsidRPr="005F54DE">
        <w:rPr>
          <w:rFonts w:asciiTheme="minorHAnsi" w:hAnsiTheme="minorHAnsi" w:cstheme="minorHAnsi"/>
        </w:rPr>
        <w:t>63%</w:t>
      </w:r>
    </w:p>
    <w:p w14:paraId="363C3CE4" w14:textId="77777777" w:rsidR="00CC6002" w:rsidRPr="005F54DE" w:rsidRDefault="00CC6002" w:rsidP="00873EEA">
      <w:pPr>
        <w:numPr>
          <w:ilvl w:val="0"/>
          <w:numId w:val="595"/>
        </w:numPr>
        <w:ind w:left="1104"/>
        <w:jc w:val="both"/>
        <w:rPr>
          <w:rFonts w:asciiTheme="minorHAnsi" w:hAnsiTheme="minorHAnsi" w:cstheme="minorHAnsi"/>
        </w:rPr>
      </w:pPr>
      <w:r w:rsidRPr="005F54DE">
        <w:rPr>
          <w:rFonts w:asciiTheme="minorHAnsi" w:hAnsiTheme="minorHAnsi" w:cstheme="minorHAnsi"/>
        </w:rPr>
        <w:t>51%</w:t>
      </w:r>
    </w:p>
    <w:p w14:paraId="3FF8C4AE" w14:textId="77777777" w:rsidR="00CC6002" w:rsidRPr="005F54DE" w:rsidRDefault="00CC6002" w:rsidP="00873EEA">
      <w:pPr>
        <w:numPr>
          <w:ilvl w:val="0"/>
          <w:numId w:val="595"/>
        </w:numPr>
        <w:ind w:left="1104"/>
        <w:jc w:val="both"/>
        <w:rPr>
          <w:rFonts w:asciiTheme="minorHAnsi" w:hAnsiTheme="minorHAnsi" w:cstheme="minorHAnsi"/>
        </w:rPr>
      </w:pPr>
      <w:r w:rsidRPr="005F54DE">
        <w:rPr>
          <w:rFonts w:asciiTheme="minorHAnsi" w:hAnsiTheme="minorHAnsi" w:cstheme="minorHAnsi"/>
        </w:rPr>
        <w:t>70%</w:t>
      </w:r>
    </w:p>
    <w:p w14:paraId="459E167C" w14:textId="77777777" w:rsidR="00CC6002" w:rsidRPr="005F54DE" w:rsidRDefault="00CC6002" w:rsidP="00523C57">
      <w:pPr>
        <w:jc w:val="both"/>
        <w:rPr>
          <w:rFonts w:asciiTheme="minorHAnsi" w:hAnsiTheme="minorHAnsi" w:cstheme="minorHAnsi"/>
        </w:rPr>
      </w:pPr>
    </w:p>
    <w:p w14:paraId="5CD173A1" w14:textId="77777777" w:rsidR="00E37513" w:rsidRPr="005F54DE" w:rsidRDefault="00CC6002" w:rsidP="00523C57">
      <w:pPr>
        <w:jc w:val="both"/>
        <w:rPr>
          <w:rFonts w:asciiTheme="minorHAnsi" w:hAnsiTheme="minorHAnsi" w:cstheme="minorHAnsi"/>
        </w:rPr>
      </w:pPr>
      <w:r w:rsidRPr="005F54DE">
        <w:rPr>
          <w:rFonts w:asciiTheme="minorHAnsi" w:hAnsiTheme="minorHAnsi" w:cstheme="minorHAnsi"/>
          <w:b/>
          <w:bCs/>
        </w:rPr>
        <w:t>5.2.1.62.</w:t>
      </w:r>
      <w:r w:rsidRPr="005F54DE">
        <w:rPr>
          <w:rFonts w:asciiTheme="minorHAnsi" w:hAnsiTheme="minorHAnsi" w:cstheme="minorHAnsi"/>
        </w:rPr>
        <w:t> Агрегат состоит из турбины и генератора. Возраст агрегата 25 лет. Срок службы турбины 40 лет. Срок службы генератора 20 лет. 5 лет назад (по истечении срока службы генератора) генератор был заменён на новый. Затраты на замену генератора составляют 70% от затрат на замену турбины. Определить износ агрегата</w:t>
      </w:r>
    </w:p>
    <w:p w14:paraId="6A4DC67F"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rPr>
        <w:t>Варианты ответа:</w:t>
      </w:r>
    </w:p>
    <w:p w14:paraId="44C4DC44" w14:textId="77777777" w:rsidR="00CC6002" w:rsidRPr="005F54DE" w:rsidRDefault="00CC6002" w:rsidP="00873EEA">
      <w:pPr>
        <w:numPr>
          <w:ilvl w:val="0"/>
          <w:numId w:val="596"/>
        </w:numPr>
        <w:ind w:left="1104"/>
        <w:jc w:val="both"/>
        <w:rPr>
          <w:rFonts w:asciiTheme="minorHAnsi" w:hAnsiTheme="minorHAnsi" w:cstheme="minorHAnsi"/>
          <w:b/>
        </w:rPr>
      </w:pPr>
      <w:r w:rsidRPr="005F54DE">
        <w:rPr>
          <w:rFonts w:asciiTheme="minorHAnsi" w:hAnsiTheme="minorHAnsi" w:cstheme="minorHAnsi"/>
          <w:b/>
        </w:rPr>
        <w:t>47%</w:t>
      </w:r>
    </w:p>
    <w:p w14:paraId="4F42E648" w14:textId="77777777" w:rsidR="00CC6002" w:rsidRPr="005F54DE" w:rsidRDefault="00CC6002" w:rsidP="00873EEA">
      <w:pPr>
        <w:numPr>
          <w:ilvl w:val="0"/>
          <w:numId w:val="596"/>
        </w:numPr>
        <w:ind w:left="1104"/>
        <w:jc w:val="both"/>
        <w:rPr>
          <w:rFonts w:asciiTheme="minorHAnsi" w:hAnsiTheme="minorHAnsi" w:cstheme="minorHAnsi"/>
        </w:rPr>
      </w:pPr>
      <w:r w:rsidRPr="005F54DE">
        <w:rPr>
          <w:rFonts w:asciiTheme="minorHAnsi" w:hAnsiTheme="minorHAnsi" w:cstheme="minorHAnsi"/>
        </w:rPr>
        <w:t>36%</w:t>
      </w:r>
    </w:p>
    <w:p w14:paraId="5489403B" w14:textId="77777777" w:rsidR="00CC6002" w:rsidRPr="005F54DE" w:rsidRDefault="00CC6002" w:rsidP="00873EEA">
      <w:pPr>
        <w:numPr>
          <w:ilvl w:val="0"/>
          <w:numId w:val="596"/>
        </w:numPr>
        <w:ind w:left="1104"/>
        <w:jc w:val="both"/>
        <w:rPr>
          <w:rFonts w:asciiTheme="minorHAnsi" w:hAnsiTheme="minorHAnsi" w:cstheme="minorHAnsi"/>
        </w:rPr>
      </w:pPr>
      <w:r w:rsidRPr="005F54DE">
        <w:rPr>
          <w:rFonts w:asciiTheme="minorHAnsi" w:hAnsiTheme="minorHAnsi" w:cstheme="minorHAnsi"/>
        </w:rPr>
        <w:t>51%</w:t>
      </w:r>
    </w:p>
    <w:p w14:paraId="3071FCBD" w14:textId="77777777" w:rsidR="00CC6002" w:rsidRPr="005F54DE" w:rsidRDefault="00CC6002" w:rsidP="00873EEA">
      <w:pPr>
        <w:numPr>
          <w:ilvl w:val="0"/>
          <w:numId w:val="596"/>
        </w:numPr>
        <w:ind w:left="1104"/>
        <w:jc w:val="both"/>
        <w:rPr>
          <w:rFonts w:asciiTheme="minorHAnsi" w:hAnsiTheme="minorHAnsi" w:cstheme="minorHAnsi"/>
        </w:rPr>
      </w:pPr>
      <w:r w:rsidRPr="005F54DE">
        <w:rPr>
          <w:rFonts w:asciiTheme="minorHAnsi" w:hAnsiTheme="minorHAnsi" w:cstheme="minorHAnsi"/>
        </w:rPr>
        <w:t>70%</w:t>
      </w:r>
    </w:p>
    <w:p w14:paraId="1FF9A851" w14:textId="77777777" w:rsidR="00CC6002" w:rsidRPr="005F54DE" w:rsidRDefault="00CC6002" w:rsidP="00523C57">
      <w:pPr>
        <w:jc w:val="both"/>
        <w:rPr>
          <w:rFonts w:asciiTheme="minorHAnsi" w:hAnsiTheme="minorHAnsi" w:cstheme="minorHAnsi"/>
        </w:rPr>
      </w:pPr>
    </w:p>
    <w:p w14:paraId="47BAF41B" w14:textId="77777777" w:rsidR="00F8721C" w:rsidRPr="005F54DE" w:rsidRDefault="00CC6002" w:rsidP="00523C57">
      <w:pPr>
        <w:jc w:val="both"/>
        <w:rPr>
          <w:rFonts w:asciiTheme="minorHAnsi" w:hAnsiTheme="minorHAnsi" w:cstheme="minorHAnsi"/>
        </w:rPr>
      </w:pPr>
      <w:r w:rsidRPr="005F54DE">
        <w:rPr>
          <w:rFonts w:asciiTheme="minorHAnsi" w:hAnsiTheme="minorHAnsi" w:cstheme="minorHAnsi"/>
          <w:b/>
          <w:bCs/>
        </w:rPr>
        <w:t>5.2.1.63.</w:t>
      </w:r>
      <w:r w:rsidRPr="005F54DE">
        <w:rPr>
          <w:rFonts w:asciiTheme="minorHAnsi" w:hAnsiTheme="minorHAnsi" w:cstheme="minorHAnsi"/>
        </w:rPr>
        <w:t> 4 балла.</w:t>
      </w:r>
    </w:p>
    <w:p w14:paraId="6A3390FD" w14:textId="77777777" w:rsidR="00E37513" w:rsidRPr="005F54DE" w:rsidRDefault="00CC6002" w:rsidP="00523C57">
      <w:pPr>
        <w:jc w:val="both"/>
        <w:rPr>
          <w:rFonts w:asciiTheme="minorHAnsi" w:hAnsiTheme="minorHAnsi" w:cstheme="minorHAnsi"/>
        </w:rPr>
      </w:pPr>
      <w:r w:rsidRPr="005F54DE">
        <w:rPr>
          <w:rFonts w:asciiTheme="minorHAnsi" w:hAnsiTheme="minorHAnsi" w:cstheme="minorHAnsi"/>
        </w:rPr>
        <w:t xml:space="preserve">Определить функциональное устаревание оборудования. Расходы по объекту оценки – 100 </w:t>
      </w:r>
      <w:proofErr w:type="spellStart"/>
      <w:r w:rsidRPr="005F54DE">
        <w:rPr>
          <w:rFonts w:asciiTheme="minorHAnsi" w:hAnsiTheme="minorHAnsi" w:cstheme="minorHAnsi"/>
        </w:rPr>
        <w:t>тыс.руб</w:t>
      </w:r>
      <w:proofErr w:type="spellEnd"/>
      <w:r w:rsidRPr="005F54DE">
        <w:rPr>
          <w:rFonts w:asciiTheme="minorHAnsi" w:hAnsiTheme="minorHAnsi" w:cstheme="minorHAnsi"/>
        </w:rPr>
        <w:t xml:space="preserve">./год, по новому объекту – 60 </w:t>
      </w:r>
      <w:proofErr w:type="spellStart"/>
      <w:r w:rsidRPr="005F54DE">
        <w:rPr>
          <w:rFonts w:asciiTheme="minorHAnsi" w:hAnsiTheme="minorHAnsi" w:cstheme="minorHAnsi"/>
        </w:rPr>
        <w:t>тыс.руб</w:t>
      </w:r>
      <w:proofErr w:type="spellEnd"/>
      <w:r w:rsidRPr="005F54DE">
        <w:rPr>
          <w:rFonts w:asciiTheme="minorHAnsi" w:hAnsiTheme="minorHAnsi" w:cstheme="minorHAnsi"/>
        </w:rPr>
        <w:t>/год. Срок службы – 3 года, после чего оборудование обесценивается. Рост цен – 10% в год, начисляется в начале года. Ставка дисконтирования – 15%, дисконтировать на середину периода. </w:t>
      </w:r>
    </w:p>
    <w:p w14:paraId="574E2A4D"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rPr>
        <w:t>Варианты ответа:</w:t>
      </w:r>
    </w:p>
    <w:p w14:paraId="6CB9B77E" w14:textId="77777777" w:rsidR="00CC6002" w:rsidRPr="005F54DE" w:rsidRDefault="00CC6002" w:rsidP="00873EEA">
      <w:pPr>
        <w:numPr>
          <w:ilvl w:val="0"/>
          <w:numId w:val="597"/>
        </w:numPr>
        <w:ind w:left="1104"/>
        <w:jc w:val="both"/>
        <w:rPr>
          <w:rFonts w:asciiTheme="minorHAnsi" w:hAnsiTheme="minorHAnsi" w:cstheme="minorHAnsi"/>
        </w:rPr>
      </w:pPr>
      <w:r w:rsidRPr="005F54DE">
        <w:rPr>
          <w:rFonts w:asciiTheme="minorHAnsi" w:hAnsiTheme="minorHAnsi" w:cstheme="minorHAnsi"/>
        </w:rPr>
        <w:t>107 100</w:t>
      </w:r>
    </w:p>
    <w:p w14:paraId="2BC14FB7" w14:textId="77777777" w:rsidR="00CC6002" w:rsidRPr="005F54DE" w:rsidRDefault="00CC6002" w:rsidP="00873EEA">
      <w:pPr>
        <w:numPr>
          <w:ilvl w:val="0"/>
          <w:numId w:val="597"/>
        </w:numPr>
        <w:ind w:left="1104"/>
        <w:jc w:val="both"/>
        <w:rPr>
          <w:rFonts w:asciiTheme="minorHAnsi" w:hAnsiTheme="minorHAnsi" w:cstheme="minorHAnsi"/>
        </w:rPr>
      </w:pPr>
      <w:r w:rsidRPr="005F54DE">
        <w:rPr>
          <w:rFonts w:asciiTheme="minorHAnsi" w:hAnsiTheme="minorHAnsi" w:cstheme="minorHAnsi"/>
        </w:rPr>
        <w:t>82 800</w:t>
      </w:r>
    </w:p>
    <w:p w14:paraId="321BEB89" w14:textId="77777777" w:rsidR="00CC6002" w:rsidRPr="005F54DE" w:rsidRDefault="00CC6002" w:rsidP="00873EEA">
      <w:pPr>
        <w:numPr>
          <w:ilvl w:val="0"/>
          <w:numId w:val="597"/>
        </w:numPr>
        <w:ind w:left="1104"/>
        <w:jc w:val="both"/>
        <w:rPr>
          <w:rFonts w:asciiTheme="minorHAnsi" w:hAnsiTheme="minorHAnsi" w:cstheme="minorHAnsi"/>
          <w:b/>
        </w:rPr>
      </w:pPr>
      <w:r w:rsidRPr="005F54DE">
        <w:rPr>
          <w:rFonts w:asciiTheme="minorHAnsi" w:hAnsiTheme="minorHAnsi" w:cstheme="minorHAnsi"/>
          <w:b/>
        </w:rPr>
        <w:t>117 800</w:t>
      </w:r>
    </w:p>
    <w:p w14:paraId="7427A841" w14:textId="77777777" w:rsidR="00CC6002" w:rsidRPr="005F54DE" w:rsidRDefault="00CC6002" w:rsidP="00873EEA">
      <w:pPr>
        <w:numPr>
          <w:ilvl w:val="0"/>
          <w:numId w:val="597"/>
        </w:numPr>
        <w:ind w:left="1104"/>
        <w:jc w:val="both"/>
        <w:rPr>
          <w:rFonts w:asciiTheme="minorHAnsi" w:hAnsiTheme="minorHAnsi" w:cstheme="minorHAnsi"/>
        </w:rPr>
      </w:pPr>
      <w:r w:rsidRPr="005F54DE">
        <w:rPr>
          <w:rFonts w:asciiTheme="minorHAnsi" w:hAnsiTheme="minorHAnsi" w:cstheme="minorHAnsi"/>
        </w:rPr>
        <w:t>109 900</w:t>
      </w:r>
    </w:p>
    <w:p w14:paraId="306EBC60" w14:textId="77777777" w:rsidR="00CC6002" w:rsidRPr="005F54DE" w:rsidRDefault="00CC6002" w:rsidP="00523C57">
      <w:pPr>
        <w:jc w:val="both"/>
        <w:rPr>
          <w:rFonts w:asciiTheme="minorHAnsi" w:hAnsiTheme="minorHAnsi" w:cstheme="minorHAnsi"/>
        </w:rPr>
      </w:pPr>
    </w:p>
    <w:p w14:paraId="233D84F8" w14:textId="77777777" w:rsidR="00E37513" w:rsidRPr="005F54DE" w:rsidRDefault="00CC6002" w:rsidP="00523C57">
      <w:pPr>
        <w:jc w:val="both"/>
        <w:rPr>
          <w:rFonts w:asciiTheme="minorHAnsi" w:hAnsiTheme="minorHAnsi" w:cstheme="minorHAnsi"/>
        </w:rPr>
      </w:pPr>
      <w:r w:rsidRPr="005F54DE">
        <w:rPr>
          <w:rFonts w:asciiTheme="minorHAnsi" w:hAnsiTheme="minorHAnsi" w:cstheme="minorHAnsi"/>
          <w:b/>
          <w:bCs/>
        </w:rPr>
        <w:t>5.2.1.64.</w:t>
      </w:r>
      <w:r w:rsidRPr="005F54DE">
        <w:rPr>
          <w:rFonts w:asciiTheme="minorHAnsi" w:hAnsiTheme="minorHAnsi" w:cstheme="minorHAnsi"/>
        </w:rPr>
        <w:t> </w:t>
      </w:r>
      <w:r w:rsidR="00ED6B48" w:rsidRPr="005F54DE">
        <w:rPr>
          <w:rFonts w:asciiTheme="minorHAnsi" w:hAnsiTheme="minorHAnsi" w:cstheme="minorHAnsi"/>
        </w:rPr>
        <w:t>О</w:t>
      </w:r>
      <w:r w:rsidR="005E2C90" w:rsidRPr="005F54DE">
        <w:rPr>
          <w:rFonts w:asciiTheme="minorHAnsi" w:hAnsiTheme="minorHAnsi" w:cstheme="minorHAnsi"/>
        </w:rPr>
        <w:t xml:space="preserve">борудование балансовой стоимостью 4 млн рублей, возраст 3 года, мощность 2,5 кВт. Оценщик обнаружил на рынке на дату оценки аналогичное оборудование с таким же возрастом и такой же мощности, стоимость которого - 2 млн руб. Определить стоимость замещения или воспроизводства оборудования, если масса объекта оценки 10 тонн, а </w:t>
      </w:r>
      <w:r w:rsidR="005E2C90" w:rsidRPr="005F54DE">
        <w:rPr>
          <w:rFonts w:asciiTheme="minorHAnsi" w:hAnsiTheme="minorHAnsi" w:cstheme="minorHAnsi"/>
        </w:rPr>
        <w:lastRenderedPageBreak/>
        <w:t>масса аналога 9 тонн. Масса оказывает пропорциональное влияние на стоимость. Скидка на торг 10%</w:t>
      </w:r>
      <w:r w:rsidRPr="005F54DE">
        <w:rPr>
          <w:rFonts w:asciiTheme="minorHAnsi" w:hAnsiTheme="minorHAnsi" w:cstheme="minorHAnsi"/>
        </w:rPr>
        <w:t>.</w:t>
      </w:r>
    </w:p>
    <w:p w14:paraId="0A22EC9F"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rPr>
        <w:t>Варианты ответа:</w:t>
      </w:r>
    </w:p>
    <w:p w14:paraId="78DC5105" w14:textId="77777777" w:rsidR="00CC6002" w:rsidRPr="005F54DE" w:rsidRDefault="00CC6002" w:rsidP="00873EEA">
      <w:pPr>
        <w:numPr>
          <w:ilvl w:val="0"/>
          <w:numId w:val="598"/>
        </w:numPr>
        <w:ind w:left="1104"/>
        <w:jc w:val="both"/>
        <w:rPr>
          <w:rFonts w:asciiTheme="minorHAnsi" w:hAnsiTheme="minorHAnsi" w:cstheme="minorHAnsi"/>
        </w:rPr>
      </w:pPr>
      <w:r w:rsidRPr="005F54DE">
        <w:rPr>
          <w:rFonts w:asciiTheme="minorHAnsi" w:hAnsiTheme="minorHAnsi" w:cstheme="minorHAnsi"/>
          <w:b/>
        </w:rPr>
        <w:t>2 млн</w:t>
      </w:r>
      <w:r w:rsidR="005E2C90" w:rsidRPr="005F54DE">
        <w:rPr>
          <w:rFonts w:asciiTheme="minorHAnsi" w:hAnsiTheme="minorHAnsi" w:cstheme="minorHAnsi"/>
          <w:b/>
          <w:bCs/>
          <w:lang w:val="en-US"/>
        </w:rPr>
        <w:t xml:space="preserve"> </w:t>
      </w:r>
      <w:r w:rsidR="005E2C90" w:rsidRPr="005F54DE">
        <w:rPr>
          <w:rFonts w:asciiTheme="minorHAnsi" w:hAnsiTheme="minorHAnsi" w:cstheme="minorHAnsi"/>
          <w:b/>
          <w:bCs/>
        </w:rPr>
        <w:t>руб.</w:t>
      </w:r>
    </w:p>
    <w:p w14:paraId="371D3509" w14:textId="77777777" w:rsidR="00CC6002" w:rsidRPr="005F54DE" w:rsidRDefault="00CC6002" w:rsidP="00873EEA">
      <w:pPr>
        <w:numPr>
          <w:ilvl w:val="0"/>
          <w:numId w:val="598"/>
        </w:numPr>
        <w:ind w:left="1104"/>
        <w:jc w:val="both"/>
        <w:rPr>
          <w:rFonts w:asciiTheme="minorHAnsi" w:hAnsiTheme="minorHAnsi" w:cstheme="minorHAnsi"/>
        </w:rPr>
      </w:pPr>
      <w:r w:rsidRPr="005F54DE">
        <w:rPr>
          <w:rFonts w:asciiTheme="minorHAnsi" w:hAnsiTheme="minorHAnsi" w:cstheme="minorHAnsi"/>
        </w:rPr>
        <w:t xml:space="preserve">2,2 </w:t>
      </w:r>
      <w:r w:rsidR="005E2C90" w:rsidRPr="005F54DE">
        <w:rPr>
          <w:rFonts w:asciiTheme="minorHAnsi" w:hAnsiTheme="minorHAnsi" w:cstheme="minorHAnsi"/>
        </w:rPr>
        <w:t>млн руб.</w:t>
      </w:r>
    </w:p>
    <w:p w14:paraId="76887CCC" w14:textId="77777777" w:rsidR="00CC6002" w:rsidRPr="005F54DE" w:rsidRDefault="00CC6002" w:rsidP="00873EEA">
      <w:pPr>
        <w:numPr>
          <w:ilvl w:val="0"/>
          <w:numId w:val="598"/>
        </w:numPr>
        <w:ind w:left="1104"/>
        <w:jc w:val="both"/>
        <w:rPr>
          <w:rFonts w:asciiTheme="minorHAnsi" w:hAnsiTheme="minorHAnsi" w:cstheme="minorHAnsi"/>
        </w:rPr>
      </w:pPr>
      <w:r w:rsidRPr="005F54DE">
        <w:rPr>
          <w:rFonts w:asciiTheme="minorHAnsi" w:hAnsiTheme="minorHAnsi" w:cstheme="minorHAnsi"/>
        </w:rPr>
        <w:t xml:space="preserve">1,8 </w:t>
      </w:r>
      <w:r w:rsidR="005E2C90" w:rsidRPr="005F54DE">
        <w:rPr>
          <w:rFonts w:asciiTheme="minorHAnsi" w:hAnsiTheme="minorHAnsi" w:cstheme="minorHAnsi"/>
        </w:rPr>
        <w:t>млн руб.</w:t>
      </w:r>
    </w:p>
    <w:p w14:paraId="6D2898D7" w14:textId="77777777" w:rsidR="00CC6002" w:rsidRPr="005F54DE" w:rsidRDefault="00CC6002" w:rsidP="00873EEA">
      <w:pPr>
        <w:numPr>
          <w:ilvl w:val="0"/>
          <w:numId w:val="598"/>
        </w:numPr>
        <w:ind w:left="1104"/>
        <w:jc w:val="both"/>
        <w:rPr>
          <w:rFonts w:asciiTheme="minorHAnsi" w:hAnsiTheme="minorHAnsi" w:cstheme="minorHAnsi"/>
        </w:rPr>
      </w:pPr>
      <w:r w:rsidRPr="005F54DE">
        <w:rPr>
          <w:rFonts w:asciiTheme="minorHAnsi" w:hAnsiTheme="minorHAnsi" w:cstheme="minorHAnsi"/>
        </w:rPr>
        <w:t>1,9</w:t>
      </w:r>
      <w:r w:rsidR="005E2C90" w:rsidRPr="005F54DE">
        <w:t xml:space="preserve"> </w:t>
      </w:r>
      <w:r w:rsidR="005E2C90" w:rsidRPr="005F54DE">
        <w:rPr>
          <w:rFonts w:asciiTheme="minorHAnsi" w:hAnsiTheme="minorHAnsi" w:cstheme="minorHAnsi"/>
        </w:rPr>
        <w:t>млн руб.</w:t>
      </w:r>
    </w:p>
    <w:p w14:paraId="497C5E53" w14:textId="77777777" w:rsidR="00CC6002" w:rsidRPr="005F54DE" w:rsidRDefault="00CC6002" w:rsidP="00523C57">
      <w:pPr>
        <w:jc w:val="both"/>
        <w:rPr>
          <w:rFonts w:asciiTheme="minorHAnsi" w:hAnsiTheme="minorHAnsi" w:cstheme="minorHAnsi"/>
        </w:rPr>
      </w:pPr>
    </w:p>
    <w:p w14:paraId="433B777C" w14:textId="77777777" w:rsidR="00E37513" w:rsidRPr="005F54DE" w:rsidRDefault="00CC6002" w:rsidP="00523C57">
      <w:pPr>
        <w:jc w:val="both"/>
        <w:rPr>
          <w:rFonts w:asciiTheme="minorHAnsi" w:hAnsiTheme="minorHAnsi" w:cstheme="minorHAnsi"/>
        </w:rPr>
      </w:pPr>
      <w:r w:rsidRPr="005F54DE">
        <w:rPr>
          <w:rFonts w:asciiTheme="minorHAnsi" w:hAnsiTheme="minorHAnsi" w:cstheme="minorHAnsi"/>
          <w:b/>
          <w:bCs/>
        </w:rPr>
        <w:t>5.2.1.65.</w:t>
      </w:r>
      <w:r w:rsidRPr="005F54DE">
        <w:rPr>
          <w:rFonts w:asciiTheme="minorHAnsi" w:hAnsiTheme="minorHAnsi" w:cstheme="minorHAnsi"/>
        </w:rPr>
        <w:t> Предприятие закупило в 2007 г. новое оборудование с конвейером длиной 500 м за 10 млн</w:t>
      </w:r>
      <w:r w:rsidR="006E6C9A" w:rsidRPr="005F54DE">
        <w:rPr>
          <w:rFonts w:asciiTheme="minorHAnsi" w:hAnsiTheme="minorHAnsi" w:cstheme="minorHAnsi"/>
        </w:rPr>
        <w:t xml:space="preserve"> </w:t>
      </w:r>
      <w:r w:rsidRPr="005F54DE">
        <w:rPr>
          <w:rFonts w:asciiTheme="minorHAnsi" w:hAnsiTheme="minorHAnsi" w:cstheme="minorHAnsi"/>
        </w:rPr>
        <w:t>руб. В 2010 г. по техническим причинам 200 м конвейера вышли из строя. Затраты на ремонт составили 5 млн</w:t>
      </w:r>
      <w:r w:rsidR="006E6C9A" w:rsidRPr="005F54DE">
        <w:rPr>
          <w:rFonts w:asciiTheme="minorHAnsi" w:hAnsiTheme="minorHAnsi" w:cstheme="minorHAnsi"/>
        </w:rPr>
        <w:t xml:space="preserve"> </w:t>
      </w:r>
      <w:r w:rsidRPr="005F54DE">
        <w:rPr>
          <w:rFonts w:asciiTheme="minorHAnsi" w:hAnsiTheme="minorHAnsi" w:cstheme="minorHAnsi"/>
        </w:rPr>
        <w:t>руб. Индекс удорожания аналогичного оборудования с 2007 г. по 2017 г. составил 1,5. Сколько стоит аналогичное новое оборудование по состоянию на 2017 год?</w:t>
      </w:r>
    </w:p>
    <w:p w14:paraId="5B63A803"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rPr>
        <w:t>Варианты ответа:</w:t>
      </w:r>
    </w:p>
    <w:p w14:paraId="19315E5F" w14:textId="77777777" w:rsidR="00CC6002" w:rsidRPr="005F54DE" w:rsidRDefault="00CC6002" w:rsidP="00873EEA">
      <w:pPr>
        <w:numPr>
          <w:ilvl w:val="0"/>
          <w:numId w:val="599"/>
        </w:numPr>
        <w:ind w:left="1104"/>
        <w:jc w:val="both"/>
        <w:rPr>
          <w:rFonts w:asciiTheme="minorHAnsi" w:hAnsiTheme="minorHAnsi" w:cstheme="minorHAnsi"/>
        </w:rPr>
      </w:pPr>
      <w:r w:rsidRPr="005F54DE">
        <w:rPr>
          <w:rFonts w:asciiTheme="minorHAnsi" w:hAnsiTheme="minorHAnsi" w:cstheme="minorHAnsi"/>
        </w:rPr>
        <w:t>10</w:t>
      </w:r>
    </w:p>
    <w:p w14:paraId="15FE2FD7" w14:textId="77777777" w:rsidR="00CC6002" w:rsidRPr="005F54DE" w:rsidRDefault="00CC6002" w:rsidP="00873EEA">
      <w:pPr>
        <w:numPr>
          <w:ilvl w:val="0"/>
          <w:numId w:val="599"/>
        </w:numPr>
        <w:ind w:left="1104"/>
        <w:jc w:val="both"/>
        <w:rPr>
          <w:rFonts w:asciiTheme="minorHAnsi" w:hAnsiTheme="minorHAnsi" w:cstheme="minorHAnsi"/>
        </w:rPr>
      </w:pPr>
      <w:r w:rsidRPr="005F54DE">
        <w:rPr>
          <w:rFonts w:asciiTheme="minorHAnsi" w:hAnsiTheme="minorHAnsi" w:cstheme="minorHAnsi"/>
        </w:rPr>
        <w:t>7,5</w:t>
      </w:r>
    </w:p>
    <w:p w14:paraId="537E0FF7" w14:textId="77777777" w:rsidR="00CC6002" w:rsidRPr="005F54DE" w:rsidRDefault="00CC6002" w:rsidP="00873EEA">
      <w:pPr>
        <w:numPr>
          <w:ilvl w:val="0"/>
          <w:numId w:val="599"/>
        </w:numPr>
        <w:ind w:left="1104"/>
        <w:jc w:val="both"/>
        <w:rPr>
          <w:rFonts w:asciiTheme="minorHAnsi" w:hAnsiTheme="minorHAnsi" w:cstheme="minorHAnsi"/>
        </w:rPr>
      </w:pPr>
      <w:r w:rsidRPr="005F54DE">
        <w:rPr>
          <w:rFonts w:asciiTheme="minorHAnsi" w:hAnsiTheme="minorHAnsi" w:cstheme="minorHAnsi"/>
        </w:rPr>
        <w:t>9</w:t>
      </w:r>
    </w:p>
    <w:p w14:paraId="26374DCD" w14:textId="77777777" w:rsidR="00CC6002" w:rsidRPr="005F54DE" w:rsidRDefault="00CC6002" w:rsidP="00873EEA">
      <w:pPr>
        <w:numPr>
          <w:ilvl w:val="0"/>
          <w:numId w:val="599"/>
        </w:numPr>
        <w:ind w:left="1104"/>
        <w:jc w:val="both"/>
        <w:rPr>
          <w:rFonts w:asciiTheme="minorHAnsi" w:hAnsiTheme="minorHAnsi" w:cstheme="minorHAnsi"/>
          <w:b/>
        </w:rPr>
      </w:pPr>
      <w:r w:rsidRPr="005F54DE">
        <w:rPr>
          <w:rFonts w:asciiTheme="minorHAnsi" w:hAnsiTheme="minorHAnsi" w:cstheme="minorHAnsi"/>
          <w:b/>
        </w:rPr>
        <w:t>15</w:t>
      </w:r>
    </w:p>
    <w:p w14:paraId="32B0677F" w14:textId="77777777" w:rsidR="00CC6002" w:rsidRPr="005F54DE" w:rsidRDefault="00CC6002" w:rsidP="00523C57">
      <w:pPr>
        <w:jc w:val="both"/>
        <w:rPr>
          <w:rFonts w:asciiTheme="minorHAnsi" w:hAnsiTheme="minorHAnsi" w:cstheme="minorHAnsi"/>
        </w:rPr>
      </w:pPr>
    </w:p>
    <w:p w14:paraId="347F4B8E" w14:textId="77777777" w:rsidR="00E37513" w:rsidRPr="005F54DE" w:rsidRDefault="00CC6002" w:rsidP="00523C57">
      <w:pPr>
        <w:jc w:val="both"/>
        <w:rPr>
          <w:rFonts w:asciiTheme="minorHAnsi" w:hAnsiTheme="minorHAnsi" w:cstheme="minorHAnsi"/>
        </w:rPr>
      </w:pPr>
      <w:r w:rsidRPr="005F54DE">
        <w:rPr>
          <w:rFonts w:asciiTheme="minorHAnsi" w:hAnsiTheme="minorHAnsi" w:cstheme="minorHAnsi"/>
          <w:b/>
          <w:bCs/>
        </w:rPr>
        <w:t>5.2.1.66.</w:t>
      </w:r>
      <w:r w:rsidRPr="005F54DE">
        <w:rPr>
          <w:rFonts w:asciiTheme="minorHAnsi" w:hAnsiTheme="minorHAnsi" w:cstheme="minorHAnsi"/>
        </w:rPr>
        <w:t> Станок в новом состоянии стоит 150 000 руб. Определить износ станка через 7 лет после ввода в эксплуатацию, если планируется, что через 10 лет его остаточная стоимость составит 10 тыс. руб. Через 5 лет проводится плановый капитальный ремонт станка стоимостью 27 000 руб.</w:t>
      </w:r>
    </w:p>
    <w:p w14:paraId="128246F4"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rPr>
        <w:t>Варианты ответа:</w:t>
      </w:r>
    </w:p>
    <w:p w14:paraId="2AE8B33E" w14:textId="77777777" w:rsidR="00CC6002" w:rsidRPr="005F54DE" w:rsidRDefault="00CC6002" w:rsidP="00873EEA">
      <w:pPr>
        <w:numPr>
          <w:ilvl w:val="0"/>
          <w:numId w:val="600"/>
        </w:numPr>
        <w:ind w:left="1104"/>
        <w:jc w:val="both"/>
        <w:rPr>
          <w:rFonts w:asciiTheme="minorHAnsi" w:hAnsiTheme="minorHAnsi" w:cstheme="minorHAnsi"/>
        </w:rPr>
      </w:pPr>
      <w:r w:rsidRPr="005F54DE">
        <w:rPr>
          <w:rFonts w:asciiTheme="minorHAnsi" w:hAnsiTheme="minorHAnsi" w:cstheme="minorHAnsi"/>
        </w:rPr>
        <w:t>50%</w:t>
      </w:r>
    </w:p>
    <w:p w14:paraId="3C3118A2" w14:textId="77777777" w:rsidR="00CC6002" w:rsidRPr="005F54DE" w:rsidRDefault="00CC6002" w:rsidP="00873EEA">
      <w:pPr>
        <w:numPr>
          <w:ilvl w:val="0"/>
          <w:numId w:val="600"/>
        </w:numPr>
        <w:ind w:left="1104"/>
        <w:jc w:val="both"/>
        <w:rPr>
          <w:rFonts w:asciiTheme="minorHAnsi" w:hAnsiTheme="minorHAnsi" w:cstheme="minorHAnsi"/>
        </w:rPr>
      </w:pPr>
      <w:r w:rsidRPr="005F54DE">
        <w:rPr>
          <w:rFonts w:asciiTheme="minorHAnsi" w:hAnsiTheme="minorHAnsi" w:cstheme="minorHAnsi"/>
        </w:rPr>
        <w:t>64%</w:t>
      </w:r>
    </w:p>
    <w:p w14:paraId="428AC0CA" w14:textId="77777777" w:rsidR="00CC6002" w:rsidRPr="005F54DE" w:rsidRDefault="00CC6002" w:rsidP="00873EEA">
      <w:pPr>
        <w:numPr>
          <w:ilvl w:val="0"/>
          <w:numId w:val="600"/>
        </w:numPr>
        <w:ind w:left="1104"/>
        <w:jc w:val="both"/>
        <w:rPr>
          <w:rFonts w:asciiTheme="minorHAnsi" w:hAnsiTheme="minorHAnsi" w:cstheme="minorHAnsi"/>
          <w:b/>
        </w:rPr>
      </w:pPr>
      <w:r w:rsidRPr="005F54DE">
        <w:rPr>
          <w:rFonts w:asciiTheme="minorHAnsi" w:hAnsiTheme="minorHAnsi" w:cstheme="minorHAnsi"/>
          <w:b/>
        </w:rPr>
        <w:t>60%</w:t>
      </w:r>
    </w:p>
    <w:p w14:paraId="6012D93A" w14:textId="77777777" w:rsidR="00CC6002" w:rsidRPr="005F54DE" w:rsidRDefault="00CC6002" w:rsidP="00873EEA">
      <w:pPr>
        <w:numPr>
          <w:ilvl w:val="0"/>
          <w:numId w:val="600"/>
        </w:numPr>
        <w:ind w:left="1104"/>
        <w:jc w:val="both"/>
        <w:rPr>
          <w:rFonts w:asciiTheme="minorHAnsi" w:hAnsiTheme="minorHAnsi" w:cstheme="minorHAnsi"/>
        </w:rPr>
      </w:pPr>
      <w:r w:rsidRPr="005F54DE">
        <w:rPr>
          <w:rFonts w:asciiTheme="minorHAnsi" w:hAnsiTheme="minorHAnsi" w:cstheme="minorHAnsi"/>
        </w:rPr>
        <w:t>36%</w:t>
      </w:r>
    </w:p>
    <w:p w14:paraId="4E2469B9" w14:textId="77777777" w:rsidR="00CC6002" w:rsidRPr="005F54DE" w:rsidRDefault="00CC6002" w:rsidP="00523C57">
      <w:pPr>
        <w:jc w:val="both"/>
        <w:rPr>
          <w:rFonts w:asciiTheme="minorHAnsi" w:hAnsiTheme="minorHAnsi" w:cstheme="minorHAnsi"/>
        </w:rPr>
      </w:pPr>
    </w:p>
    <w:p w14:paraId="65F8CE5F" w14:textId="77777777" w:rsidR="00F8721C" w:rsidRPr="005F54DE" w:rsidRDefault="00CC6002" w:rsidP="00523C57">
      <w:pPr>
        <w:jc w:val="both"/>
        <w:rPr>
          <w:rFonts w:asciiTheme="minorHAnsi" w:hAnsiTheme="minorHAnsi" w:cstheme="minorHAnsi"/>
        </w:rPr>
      </w:pPr>
      <w:r w:rsidRPr="005F54DE">
        <w:rPr>
          <w:rFonts w:asciiTheme="minorHAnsi" w:hAnsiTheme="minorHAnsi" w:cstheme="minorHAnsi"/>
          <w:b/>
          <w:bCs/>
        </w:rPr>
        <w:t>5.2.1.67.</w:t>
      </w:r>
      <w:r w:rsidRPr="005F54DE">
        <w:rPr>
          <w:rFonts w:asciiTheme="minorHAnsi" w:hAnsiTheme="minorHAnsi" w:cstheme="minorHAnsi"/>
        </w:rPr>
        <w:t xml:space="preserve"> Стоимость нового резервуара емкостью 100 </w:t>
      </w:r>
      <w:proofErr w:type="spellStart"/>
      <w:r w:rsidRPr="005F54DE">
        <w:rPr>
          <w:rFonts w:asciiTheme="minorHAnsi" w:hAnsiTheme="minorHAnsi" w:cstheme="minorHAnsi"/>
        </w:rPr>
        <w:t>куб.м</w:t>
      </w:r>
      <w:proofErr w:type="spellEnd"/>
      <w:r w:rsidRPr="005F54DE">
        <w:rPr>
          <w:rFonts w:asciiTheme="minorHAnsi" w:hAnsiTheme="minorHAnsi" w:cstheme="minorHAnsi"/>
        </w:rPr>
        <w:t xml:space="preserve"> - 140 000 руб., емкостью 200 </w:t>
      </w:r>
      <w:proofErr w:type="spellStart"/>
      <w:r w:rsidRPr="005F54DE">
        <w:rPr>
          <w:rFonts w:asciiTheme="minorHAnsi" w:hAnsiTheme="minorHAnsi" w:cstheme="minorHAnsi"/>
        </w:rPr>
        <w:t>куб.м</w:t>
      </w:r>
      <w:proofErr w:type="spellEnd"/>
      <w:r w:rsidRPr="005F54DE">
        <w:rPr>
          <w:rFonts w:asciiTheme="minorHAnsi" w:hAnsiTheme="minorHAnsi" w:cstheme="minorHAnsi"/>
        </w:rPr>
        <w:t xml:space="preserve"> - 250 000 руб. Затраты на доставку 20 000 рублей. Стоимость монтажа 70% без учета доставки. Оценить стоимость резервуара емкостью 150 </w:t>
      </w:r>
      <w:proofErr w:type="spellStart"/>
      <w:r w:rsidRPr="005F54DE">
        <w:rPr>
          <w:rFonts w:asciiTheme="minorHAnsi" w:hAnsiTheme="minorHAnsi" w:cstheme="minorHAnsi"/>
        </w:rPr>
        <w:t>куб.м</w:t>
      </w:r>
      <w:proofErr w:type="spellEnd"/>
      <w:r w:rsidRPr="005F54DE">
        <w:rPr>
          <w:rFonts w:asciiTheme="minorHAnsi" w:hAnsiTheme="minorHAnsi" w:cstheme="minorHAnsi"/>
        </w:rPr>
        <w:t xml:space="preserve"> с учетом всех видов </w:t>
      </w:r>
      <w:proofErr w:type="spellStart"/>
      <w:r w:rsidRPr="005F54DE">
        <w:rPr>
          <w:rFonts w:asciiTheme="minorHAnsi" w:hAnsiTheme="minorHAnsi" w:cstheme="minorHAnsi"/>
        </w:rPr>
        <w:t>устареваний</w:t>
      </w:r>
      <w:proofErr w:type="spellEnd"/>
      <w:r w:rsidRPr="005F54DE">
        <w:rPr>
          <w:rFonts w:asciiTheme="minorHAnsi" w:hAnsiTheme="minorHAnsi" w:cstheme="minorHAnsi"/>
        </w:rPr>
        <w:t>. Эффективный возраст 5 лет, нормативный срок службы 15 лет. Функциональный износ 30%.</w:t>
      </w:r>
    </w:p>
    <w:p w14:paraId="15120F7F"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rPr>
        <w:t>Варианты ответа:</w:t>
      </w:r>
    </w:p>
    <w:p w14:paraId="70E92DB6" w14:textId="77777777" w:rsidR="00CC6002" w:rsidRPr="005F54DE" w:rsidRDefault="00CC6002" w:rsidP="00873EEA">
      <w:pPr>
        <w:numPr>
          <w:ilvl w:val="0"/>
          <w:numId w:val="601"/>
        </w:numPr>
        <w:ind w:left="1104"/>
        <w:jc w:val="both"/>
        <w:rPr>
          <w:rFonts w:asciiTheme="minorHAnsi" w:hAnsiTheme="minorHAnsi" w:cstheme="minorHAnsi"/>
        </w:rPr>
      </w:pPr>
      <w:r w:rsidRPr="005F54DE">
        <w:rPr>
          <w:rFonts w:asciiTheme="minorHAnsi" w:hAnsiTheme="minorHAnsi" w:cstheme="minorHAnsi"/>
        </w:rPr>
        <w:t>172 тыс. руб.</w:t>
      </w:r>
    </w:p>
    <w:p w14:paraId="3C8B9042" w14:textId="77777777" w:rsidR="00CC6002" w:rsidRPr="005F54DE" w:rsidRDefault="00CC6002" w:rsidP="00873EEA">
      <w:pPr>
        <w:numPr>
          <w:ilvl w:val="0"/>
          <w:numId w:val="601"/>
        </w:numPr>
        <w:ind w:left="1104"/>
        <w:jc w:val="both"/>
        <w:rPr>
          <w:rFonts w:asciiTheme="minorHAnsi" w:hAnsiTheme="minorHAnsi" w:cstheme="minorHAnsi"/>
        </w:rPr>
      </w:pPr>
      <w:r w:rsidRPr="005F54DE">
        <w:rPr>
          <w:rFonts w:asciiTheme="minorHAnsi" w:hAnsiTheme="minorHAnsi" w:cstheme="minorHAnsi"/>
        </w:rPr>
        <w:t>274 тыс. руб.</w:t>
      </w:r>
    </w:p>
    <w:p w14:paraId="512A189B" w14:textId="77777777" w:rsidR="00CC6002" w:rsidRPr="005F54DE" w:rsidRDefault="00CC6002" w:rsidP="00873EEA">
      <w:pPr>
        <w:numPr>
          <w:ilvl w:val="0"/>
          <w:numId w:val="601"/>
        </w:numPr>
        <w:ind w:left="1104"/>
        <w:jc w:val="both"/>
        <w:rPr>
          <w:rFonts w:asciiTheme="minorHAnsi" w:hAnsiTheme="minorHAnsi" w:cstheme="minorHAnsi"/>
        </w:rPr>
      </w:pPr>
      <w:r w:rsidRPr="005F54DE">
        <w:rPr>
          <w:rFonts w:asciiTheme="minorHAnsi" w:hAnsiTheme="minorHAnsi" w:cstheme="minorHAnsi"/>
          <w:b/>
        </w:rPr>
        <w:t>165 тыс. руб</w:t>
      </w:r>
      <w:r w:rsidRPr="005F54DE">
        <w:rPr>
          <w:rFonts w:asciiTheme="minorHAnsi" w:hAnsiTheme="minorHAnsi" w:cstheme="minorHAnsi"/>
        </w:rPr>
        <w:t>.</w:t>
      </w:r>
    </w:p>
    <w:p w14:paraId="56FEC9F9" w14:textId="77777777" w:rsidR="00CC6002" w:rsidRPr="005F54DE" w:rsidRDefault="00CC6002" w:rsidP="00873EEA">
      <w:pPr>
        <w:numPr>
          <w:ilvl w:val="0"/>
          <w:numId w:val="601"/>
        </w:numPr>
        <w:ind w:left="1104"/>
        <w:jc w:val="both"/>
        <w:rPr>
          <w:rFonts w:asciiTheme="minorHAnsi" w:hAnsiTheme="minorHAnsi" w:cstheme="minorHAnsi"/>
        </w:rPr>
      </w:pPr>
      <w:r w:rsidRPr="005F54DE">
        <w:rPr>
          <w:rFonts w:asciiTheme="minorHAnsi" w:hAnsiTheme="minorHAnsi" w:cstheme="minorHAnsi"/>
        </w:rPr>
        <w:t>130 тыс. руб.</w:t>
      </w:r>
    </w:p>
    <w:p w14:paraId="0797433B" w14:textId="77777777" w:rsidR="00CC6002" w:rsidRPr="005F54DE" w:rsidRDefault="00CC6002" w:rsidP="00523C57">
      <w:pPr>
        <w:jc w:val="both"/>
        <w:rPr>
          <w:rFonts w:asciiTheme="minorHAnsi" w:hAnsiTheme="minorHAnsi" w:cstheme="minorHAnsi"/>
        </w:rPr>
      </w:pPr>
    </w:p>
    <w:p w14:paraId="50FAE5E1"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b/>
          <w:bCs/>
        </w:rPr>
        <w:t>5.2.1.68.</w:t>
      </w:r>
      <w:r w:rsidRPr="005F54DE">
        <w:rPr>
          <w:rFonts w:asciiTheme="minorHAnsi" w:hAnsiTheme="minorHAnsi" w:cstheme="minorHAnsi"/>
        </w:rPr>
        <w:t> </w:t>
      </w:r>
      <w:r w:rsidR="00390E2C" w:rsidRPr="005F54DE">
        <w:rPr>
          <w:rFonts w:asciiTheme="minorHAnsi" w:hAnsiTheme="minorHAnsi" w:cstheme="minorHAnsi"/>
        </w:rPr>
        <w:t>Рассчитать затраты на воспроизводство производственной линии, произведенной в Германии. Первоначальная балансовая стоимость 265 600 000 руб. Курс евро на дату постановки на баланс 41 руб./евро ( на дату оценки 61 руб./евро). Индекс Евростата для таких активов к базисному году на дату постановки на баланс 1.361 (на дату оценки 1.387). Индекс Росстата к базисному году на дату постановки на баланс 3.173 (на дату оценки 4.693)</w:t>
      </w:r>
      <w:r w:rsidR="00F8721C" w:rsidRPr="005F54DE">
        <w:rPr>
          <w:rFonts w:asciiTheme="minorHAnsi" w:hAnsiTheme="minorHAnsi" w:cstheme="minorHAnsi"/>
        </w:rPr>
        <w:t>.</w:t>
      </w:r>
    </w:p>
    <w:p w14:paraId="4451D276" w14:textId="77777777" w:rsidR="00F8721C" w:rsidRPr="005F54DE" w:rsidRDefault="00F8721C" w:rsidP="00523C57">
      <w:pPr>
        <w:jc w:val="both"/>
        <w:rPr>
          <w:rFonts w:asciiTheme="minorHAnsi" w:hAnsiTheme="minorHAnsi" w:cstheme="minorHAnsi"/>
        </w:rPr>
      </w:pPr>
      <w:r w:rsidRPr="005F54DE">
        <w:rPr>
          <w:rFonts w:asciiTheme="minorHAnsi" w:hAnsiTheme="minorHAnsi" w:cstheme="minorHAnsi"/>
        </w:rPr>
        <w:t>Варианты ответа:</w:t>
      </w:r>
    </w:p>
    <w:p w14:paraId="1203DE06" w14:textId="77777777" w:rsidR="00CC6002" w:rsidRPr="005F54DE" w:rsidRDefault="00CC6002" w:rsidP="00873EEA">
      <w:pPr>
        <w:numPr>
          <w:ilvl w:val="0"/>
          <w:numId w:val="602"/>
        </w:numPr>
        <w:ind w:left="1104"/>
        <w:jc w:val="both"/>
        <w:rPr>
          <w:rFonts w:asciiTheme="minorHAnsi" w:hAnsiTheme="minorHAnsi" w:cstheme="minorHAnsi"/>
        </w:rPr>
      </w:pPr>
      <w:r w:rsidRPr="005F54DE">
        <w:rPr>
          <w:rFonts w:asciiTheme="minorHAnsi" w:hAnsiTheme="minorHAnsi" w:cstheme="minorHAnsi"/>
        </w:rPr>
        <w:t>393</w:t>
      </w:r>
      <w:bookmarkStart w:id="76" w:name="_Hlk70859983"/>
      <w:r w:rsidRPr="005F54DE">
        <w:rPr>
          <w:rFonts w:asciiTheme="minorHAnsi" w:hAnsiTheme="minorHAnsi" w:cstheme="minorHAnsi"/>
        </w:rPr>
        <w:t xml:space="preserve"> млн</w:t>
      </w:r>
      <w:r w:rsidR="00390E2C" w:rsidRPr="005F54DE">
        <w:rPr>
          <w:rFonts w:asciiTheme="minorHAnsi" w:hAnsiTheme="minorHAnsi" w:cstheme="minorHAnsi"/>
        </w:rPr>
        <w:t xml:space="preserve"> руб</w:t>
      </w:r>
      <w:bookmarkEnd w:id="76"/>
      <w:r w:rsidR="00390E2C" w:rsidRPr="005F54DE">
        <w:rPr>
          <w:rFonts w:asciiTheme="minorHAnsi" w:hAnsiTheme="minorHAnsi" w:cstheme="minorHAnsi"/>
        </w:rPr>
        <w:t>.</w:t>
      </w:r>
    </w:p>
    <w:p w14:paraId="396947E6" w14:textId="77777777" w:rsidR="00CC6002" w:rsidRPr="005F54DE" w:rsidRDefault="00CC6002" w:rsidP="00873EEA">
      <w:pPr>
        <w:numPr>
          <w:ilvl w:val="0"/>
          <w:numId w:val="602"/>
        </w:numPr>
        <w:ind w:left="1104"/>
        <w:jc w:val="both"/>
        <w:rPr>
          <w:rFonts w:asciiTheme="minorHAnsi" w:hAnsiTheme="minorHAnsi" w:cstheme="minorHAnsi"/>
          <w:b/>
        </w:rPr>
      </w:pPr>
      <w:r w:rsidRPr="005F54DE">
        <w:rPr>
          <w:rFonts w:asciiTheme="minorHAnsi" w:hAnsiTheme="minorHAnsi" w:cstheme="minorHAnsi"/>
          <w:b/>
        </w:rPr>
        <w:t xml:space="preserve">403 </w:t>
      </w:r>
      <w:r w:rsidR="00390E2C" w:rsidRPr="005F54DE">
        <w:rPr>
          <w:rFonts w:asciiTheme="minorHAnsi" w:hAnsiTheme="minorHAnsi" w:cstheme="minorHAnsi"/>
          <w:b/>
        </w:rPr>
        <w:t>млн руб</w:t>
      </w:r>
      <w:r w:rsidRPr="005F54DE">
        <w:rPr>
          <w:rFonts w:asciiTheme="minorHAnsi" w:hAnsiTheme="minorHAnsi" w:cstheme="minorHAnsi"/>
          <w:b/>
        </w:rPr>
        <w:t>.</w:t>
      </w:r>
    </w:p>
    <w:p w14:paraId="16F8137B" w14:textId="77777777" w:rsidR="00CC6002" w:rsidRPr="005F54DE" w:rsidRDefault="00CC6002" w:rsidP="00873EEA">
      <w:pPr>
        <w:numPr>
          <w:ilvl w:val="0"/>
          <w:numId w:val="602"/>
        </w:numPr>
        <w:ind w:left="1104"/>
        <w:jc w:val="both"/>
        <w:rPr>
          <w:rFonts w:asciiTheme="minorHAnsi" w:hAnsiTheme="minorHAnsi" w:cstheme="minorHAnsi"/>
        </w:rPr>
      </w:pPr>
      <w:r w:rsidRPr="005F54DE">
        <w:rPr>
          <w:rFonts w:asciiTheme="minorHAnsi" w:hAnsiTheme="minorHAnsi" w:cstheme="minorHAnsi"/>
        </w:rPr>
        <w:lastRenderedPageBreak/>
        <w:t xml:space="preserve">271 </w:t>
      </w:r>
      <w:r w:rsidR="00390E2C" w:rsidRPr="005F54DE">
        <w:rPr>
          <w:rFonts w:asciiTheme="minorHAnsi" w:hAnsiTheme="minorHAnsi" w:cstheme="minorHAnsi"/>
        </w:rPr>
        <w:t>млн руб</w:t>
      </w:r>
      <w:r w:rsidRPr="005F54DE">
        <w:rPr>
          <w:rFonts w:asciiTheme="minorHAnsi" w:hAnsiTheme="minorHAnsi" w:cstheme="minorHAnsi"/>
        </w:rPr>
        <w:t>.</w:t>
      </w:r>
    </w:p>
    <w:p w14:paraId="46100FC1" w14:textId="77777777" w:rsidR="00CC6002" w:rsidRPr="005F54DE" w:rsidRDefault="00CC6002" w:rsidP="00873EEA">
      <w:pPr>
        <w:numPr>
          <w:ilvl w:val="0"/>
          <w:numId w:val="602"/>
        </w:numPr>
        <w:ind w:left="1104"/>
        <w:jc w:val="both"/>
        <w:rPr>
          <w:rFonts w:asciiTheme="minorHAnsi" w:hAnsiTheme="minorHAnsi" w:cstheme="minorHAnsi"/>
        </w:rPr>
      </w:pPr>
      <w:r w:rsidRPr="005F54DE">
        <w:rPr>
          <w:rFonts w:asciiTheme="minorHAnsi" w:hAnsiTheme="minorHAnsi" w:cstheme="minorHAnsi"/>
        </w:rPr>
        <w:t xml:space="preserve">619 </w:t>
      </w:r>
      <w:r w:rsidR="00390E2C" w:rsidRPr="005F54DE">
        <w:rPr>
          <w:rFonts w:asciiTheme="minorHAnsi" w:hAnsiTheme="minorHAnsi" w:cstheme="minorHAnsi"/>
        </w:rPr>
        <w:t>млн руб</w:t>
      </w:r>
      <w:r w:rsidRPr="005F54DE">
        <w:rPr>
          <w:rFonts w:asciiTheme="minorHAnsi" w:hAnsiTheme="minorHAnsi" w:cstheme="minorHAnsi"/>
        </w:rPr>
        <w:t>.</w:t>
      </w:r>
    </w:p>
    <w:p w14:paraId="7139302F" w14:textId="77777777" w:rsidR="00CC6002" w:rsidRPr="005F54DE" w:rsidRDefault="00CC6002" w:rsidP="00523C57">
      <w:pPr>
        <w:jc w:val="both"/>
        <w:rPr>
          <w:rFonts w:asciiTheme="minorHAnsi" w:hAnsiTheme="minorHAnsi" w:cstheme="minorHAnsi"/>
        </w:rPr>
      </w:pPr>
    </w:p>
    <w:p w14:paraId="39FA6972"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b/>
          <w:bCs/>
        </w:rPr>
        <w:t>5.2.1.69.</w:t>
      </w:r>
      <w:r w:rsidRPr="005F54DE">
        <w:rPr>
          <w:rFonts w:asciiTheme="minorHAnsi" w:hAnsiTheme="minorHAnsi" w:cstheme="minorHAnsi"/>
        </w:rPr>
        <w:t> Предприятие купило оборудование производительностью 8 деталей. Сейчас оборудование производительностью 10 деталей продается по такой же стоимости. Коэффициент торможения 0,75. Найти функциональный износ в процентах.</w:t>
      </w:r>
      <w:r w:rsidRPr="005F54DE">
        <w:rPr>
          <w:rFonts w:asciiTheme="minorHAnsi" w:hAnsiTheme="minorHAnsi" w:cstheme="minorHAnsi"/>
        </w:rPr>
        <w:br/>
        <w:t>Варианты ответа:</w:t>
      </w:r>
    </w:p>
    <w:p w14:paraId="56AC0351" w14:textId="77777777" w:rsidR="00CC6002" w:rsidRPr="005F54DE" w:rsidRDefault="00CC6002" w:rsidP="00873EEA">
      <w:pPr>
        <w:numPr>
          <w:ilvl w:val="0"/>
          <w:numId w:val="603"/>
        </w:numPr>
        <w:ind w:left="1104"/>
        <w:jc w:val="both"/>
        <w:rPr>
          <w:rFonts w:asciiTheme="minorHAnsi" w:hAnsiTheme="minorHAnsi" w:cstheme="minorHAnsi"/>
        </w:rPr>
      </w:pPr>
      <w:r w:rsidRPr="005F54DE">
        <w:rPr>
          <w:rFonts w:asciiTheme="minorHAnsi" w:hAnsiTheme="minorHAnsi" w:cstheme="minorHAnsi"/>
        </w:rPr>
        <w:t>20%</w:t>
      </w:r>
    </w:p>
    <w:p w14:paraId="20083084" w14:textId="77777777" w:rsidR="00CC6002" w:rsidRPr="005F54DE" w:rsidRDefault="00CC6002" w:rsidP="00873EEA">
      <w:pPr>
        <w:numPr>
          <w:ilvl w:val="0"/>
          <w:numId w:val="603"/>
        </w:numPr>
        <w:ind w:left="1104"/>
        <w:jc w:val="both"/>
        <w:rPr>
          <w:rFonts w:asciiTheme="minorHAnsi" w:hAnsiTheme="minorHAnsi" w:cstheme="minorHAnsi"/>
        </w:rPr>
      </w:pPr>
      <w:r w:rsidRPr="005F54DE">
        <w:rPr>
          <w:rFonts w:asciiTheme="minorHAnsi" w:hAnsiTheme="minorHAnsi" w:cstheme="minorHAnsi"/>
        </w:rPr>
        <w:t>18,2%</w:t>
      </w:r>
    </w:p>
    <w:p w14:paraId="7539F59E" w14:textId="77777777" w:rsidR="00CC6002" w:rsidRPr="005F54DE" w:rsidRDefault="00CC6002" w:rsidP="00873EEA">
      <w:pPr>
        <w:numPr>
          <w:ilvl w:val="0"/>
          <w:numId w:val="603"/>
        </w:numPr>
        <w:ind w:left="1104"/>
        <w:jc w:val="both"/>
        <w:rPr>
          <w:rFonts w:asciiTheme="minorHAnsi" w:hAnsiTheme="minorHAnsi" w:cstheme="minorHAnsi"/>
          <w:b/>
        </w:rPr>
      </w:pPr>
      <w:r w:rsidRPr="005F54DE">
        <w:rPr>
          <w:rFonts w:asciiTheme="minorHAnsi" w:hAnsiTheme="minorHAnsi" w:cstheme="minorHAnsi"/>
          <w:b/>
        </w:rPr>
        <w:t>15,4%</w:t>
      </w:r>
    </w:p>
    <w:p w14:paraId="4B909B0B" w14:textId="77777777" w:rsidR="00CC6002" w:rsidRPr="005F54DE" w:rsidRDefault="00CC6002" w:rsidP="00873EEA">
      <w:pPr>
        <w:numPr>
          <w:ilvl w:val="0"/>
          <w:numId w:val="603"/>
        </w:numPr>
        <w:ind w:left="1104"/>
        <w:jc w:val="both"/>
        <w:rPr>
          <w:rFonts w:asciiTheme="minorHAnsi" w:hAnsiTheme="minorHAnsi" w:cstheme="minorHAnsi"/>
        </w:rPr>
      </w:pPr>
      <w:r w:rsidRPr="005F54DE">
        <w:rPr>
          <w:rFonts w:asciiTheme="minorHAnsi" w:hAnsiTheme="minorHAnsi" w:cstheme="minorHAnsi"/>
        </w:rPr>
        <w:t>25%</w:t>
      </w:r>
    </w:p>
    <w:p w14:paraId="0598DD86" w14:textId="77777777" w:rsidR="00CC6002" w:rsidRPr="005F54DE" w:rsidRDefault="00CC6002" w:rsidP="00523C57">
      <w:pPr>
        <w:jc w:val="both"/>
        <w:rPr>
          <w:rFonts w:asciiTheme="minorHAnsi" w:hAnsiTheme="minorHAnsi" w:cstheme="minorHAnsi"/>
        </w:rPr>
      </w:pPr>
    </w:p>
    <w:p w14:paraId="54772011" w14:textId="77777777" w:rsidR="00E37513" w:rsidRPr="005F54DE" w:rsidRDefault="00CC6002" w:rsidP="00523C57">
      <w:pPr>
        <w:jc w:val="both"/>
        <w:rPr>
          <w:rFonts w:asciiTheme="minorHAnsi" w:hAnsiTheme="minorHAnsi" w:cstheme="minorHAnsi"/>
        </w:rPr>
      </w:pPr>
      <w:r w:rsidRPr="005F54DE">
        <w:rPr>
          <w:rFonts w:asciiTheme="minorHAnsi" w:hAnsiTheme="minorHAnsi" w:cstheme="minorHAnsi"/>
          <w:b/>
          <w:bCs/>
        </w:rPr>
        <w:t>5.2.1.70.</w:t>
      </w:r>
      <w:r w:rsidRPr="005F54DE">
        <w:rPr>
          <w:rFonts w:asciiTheme="minorHAnsi" w:hAnsiTheme="minorHAnsi" w:cstheme="minorHAnsi"/>
        </w:rPr>
        <w:t> В июне 2007 года оборудование поставлено на баланс и начало эксплуатироваться. Первоначальная стоимость составила 1 600 000 руб. Предельный физический износ оборудования составляет 90%. Нормативный срок жизни - 10 лет. Оборудование находится в работоспособном состоянии. Определить рыночную стоимость оборудования на июнь 2017 года.</w:t>
      </w:r>
    </w:p>
    <w:p w14:paraId="79160377"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rPr>
        <w:t>Варианты ответа:</w:t>
      </w:r>
    </w:p>
    <w:p w14:paraId="5C8FDD85" w14:textId="77777777" w:rsidR="00CC6002" w:rsidRPr="005F54DE" w:rsidRDefault="00CC6002" w:rsidP="00873EEA">
      <w:pPr>
        <w:numPr>
          <w:ilvl w:val="0"/>
          <w:numId w:val="604"/>
        </w:numPr>
        <w:ind w:left="1104"/>
        <w:jc w:val="both"/>
        <w:rPr>
          <w:rFonts w:asciiTheme="minorHAnsi" w:hAnsiTheme="minorHAnsi" w:cstheme="minorHAnsi"/>
        </w:rPr>
      </w:pPr>
      <w:r w:rsidRPr="005F54DE">
        <w:rPr>
          <w:rFonts w:asciiTheme="minorHAnsi" w:hAnsiTheme="minorHAnsi" w:cstheme="minorHAnsi"/>
        </w:rPr>
        <w:t>170 000</w:t>
      </w:r>
    </w:p>
    <w:p w14:paraId="163229BC" w14:textId="77777777" w:rsidR="00CC6002" w:rsidRPr="005F54DE" w:rsidRDefault="00CC6002" w:rsidP="00873EEA">
      <w:pPr>
        <w:numPr>
          <w:ilvl w:val="0"/>
          <w:numId w:val="604"/>
        </w:numPr>
        <w:ind w:left="1104"/>
        <w:jc w:val="both"/>
        <w:rPr>
          <w:rFonts w:asciiTheme="minorHAnsi" w:hAnsiTheme="minorHAnsi" w:cstheme="minorHAnsi"/>
          <w:b/>
        </w:rPr>
      </w:pPr>
      <w:r w:rsidRPr="005F54DE">
        <w:rPr>
          <w:rFonts w:asciiTheme="minorHAnsi" w:hAnsiTheme="minorHAnsi" w:cstheme="minorHAnsi"/>
          <w:b/>
        </w:rPr>
        <w:t>160 000</w:t>
      </w:r>
    </w:p>
    <w:p w14:paraId="1D77D2C9" w14:textId="77777777" w:rsidR="00CC6002" w:rsidRPr="005F54DE" w:rsidRDefault="00CC6002" w:rsidP="00873EEA">
      <w:pPr>
        <w:numPr>
          <w:ilvl w:val="0"/>
          <w:numId w:val="604"/>
        </w:numPr>
        <w:ind w:left="1104"/>
        <w:rPr>
          <w:rFonts w:asciiTheme="minorHAnsi" w:hAnsiTheme="minorHAnsi" w:cstheme="minorHAnsi"/>
        </w:rPr>
      </w:pPr>
      <w:r w:rsidRPr="005F54DE">
        <w:rPr>
          <w:rFonts w:asciiTheme="minorHAnsi" w:hAnsiTheme="minorHAnsi" w:cstheme="minorHAnsi"/>
        </w:rPr>
        <w:t>180 000</w:t>
      </w:r>
    </w:p>
    <w:p w14:paraId="18DE396C" w14:textId="77777777" w:rsidR="00CC6002" w:rsidRPr="005F54DE" w:rsidRDefault="00CC6002" w:rsidP="00873EEA">
      <w:pPr>
        <w:numPr>
          <w:ilvl w:val="0"/>
          <w:numId w:val="604"/>
        </w:numPr>
        <w:ind w:left="1104"/>
        <w:rPr>
          <w:rFonts w:asciiTheme="minorHAnsi" w:hAnsiTheme="minorHAnsi" w:cstheme="minorHAnsi"/>
        </w:rPr>
      </w:pPr>
      <w:r w:rsidRPr="005F54DE">
        <w:rPr>
          <w:rFonts w:asciiTheme="minorHAnsi" w:hAnsiTheme="minorHAnsi" w:cstheme="minorHAnsi"/>
        </w:rPr>
        <w:t>83 333</w:t>
      </w:r>
    </w:p>
    <w:p w14:paraId="204D93E4" w14:textId="77777777" w:rsidR="00CC6002" w:rsidRPr="005F54DE" w:rsidRDefault="00CC6002" w:rsidP="00523C57">
      <w:pPr>
        <w:jc w:val="both"/>
        <w:rPr>
          <w:rFonts w:asciiTheme="minorHAnsi" w:hAnsiTheme="minorHAnsi" w:cstheme="minorHAnsi"/>
        </w:rPr>
      </w:pPr>
    </w:p>
    <w:p w14:paraId="5B2F5962" w14:textId="77777777" w:rsidR="00E37513" w:rsidRPr="005F54DE" w:rsidRDefault="00CC6002" w:rsidP="00523C57">
      <w:pPr>
        <w:jc w:val="both"/>
        <w:rPr>
          <w:rFonts w:asciiTheme="minorHAnsi" w:hAnsiTheme="minorHAnsi" w:cstheme="minorHAnsi"/>
        </w:rPr>
      </w:pPr>
      <w:r w:rsidRPr="005F54DE">
        <w:rPr>
          <w:rFonts w:asciiTheme="minorHAnsi" w:hAnsiTheme="minorHAnsi" w:cstheme="minorHAnsi"/>
          <w:b/>
          <w:bCs/>
        </w:rPr>
        <w:t>5.2.1.71.</w:t>
      </w:r>
      <w:r w:rsidRPr="005F54DE">
        <w:rPr>
          <w:rFonts w:asciiTheme="minorHAnsi" w:hAnsiTheme="minorHAnsi" w:cstheme="minorHAnsi"/>
        </w:rPr>
        <w:t> На дату оценки стоимость приобретения линии производительностью 100 ед./год составляет 110 000 руб., а для линий производительностью 140 ед./год 140 000 руб. Производительность объекта оценки на дату оценки 160 ед./год. Функциональный износ линии 10%. Экономическое устаревание составляет 5%. Затраты на монтаж 70% от стоимости приобретения. Хронологический возраст линии составляет 15 лет. Нормативный срок эксплуатации объекта оценки равен 25 лет. В ходе проведения работ по оценке было выявлено, что эффективный возраст оцениваемого объекта составляет 12 лет. Определить рыночную стоимость объекта оценки, износ определяется по мультипликативной модели.</w:t>
      </w:r>
    </w:p>
    <w:p w14:paraId="4284F059"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rPr>
        <w:t>Варианты ответа:</w:t>
      </w:r>
    </w:p>
    <w:p w14:paraId="010567D1" w14:textId="77777777" w:rsidR="00CC6002" w:rsidRPr="005F54DE" w:rsidRDefault="00CC6002" w:rsidP="00873EEA">
      <w:pPr>
        <w:numPr>
          <w:ilvl w:val="0"/>
          <w:numId w:val="605"/>
        </w:numPr>
        <w:ind w:left="1104"/>
        <w:jc w:val="both"/>
        <w:rPr>
          <w:rFonts w:asciiTheme="minorHAnsi" w:hAnsiTheme="minorHAnsi" w:cstheme="minorHAnsi"/>
        </w:rPr>
      </w:pPr>
      <w:r w:rsidRPr="005F54DE">
        <w:rPr>
          <w:rFonts w:asciiTheme="minorHAnsi" w:hAnsiTheme="minorHAnsi" w:cstheme="minorHAnsi"/>
        </w:rPr>
        <w:t>68 500</w:t>
      </w:r>
    </w:p>
    <w:p w14:paraId="476C7C77" w14:textId="77777777" w:rsidR="00CC6002" w:rsidRPr="005F54DE" w:rsidRDefault="00CC6002" w:rsidP="00873EEA">
      <w:pPr>
        <w:numPr>
          <w:ilvl w:val="0"/>
          <w:numId w:val="605"/>
        </w:numPr>
        <w:ind w:left="1104"/>
        <w:jc w:val="both"/>
        <w:rPr>
          <w:rFonts w:asciiTheme="minorHAnsi" w:hAnsiTheme="minorHAnsi" w:cstheme="minorHAnsi"/>
        </w:rPr>
      </w:pPr>
      <w:r w:rsidRPr="005F54DE">
        <w:rPr>
          <w:rFonts w:asciiTheme="minorHAnsi" w:hAnsiTheme="minorHAnsi" w:cstheme="minorHAnsi"/>
        </w:rPr>
        <w:t>89 600</w:t>
      </w:r>
    </w:p>
    <w:p w14:paraId="27EFBC45" w14:textId="77777777" w:rsidR="00CC6002" w:rsidRPr="005F54DE" w:rsidRDefault="00CC6002" w:rsidP="00873EEA">
      <w:pPr>
        <w:numPr>
          <w:ilvl w:val="0"/>
          <w:numId w:val="605"/>
        </w:numPr>
        <w:ind w:left="1104"/>
        <w:jc w:val="both"/>
        <w:rPr>
          <w:rFonts w:asciiTheme="minorHAnsi" w:hAnsiTheme="minorHAnsi" w:cstheme="minorHAnsi"/>
          <w:b/>
        </w:rPr>
      </w:pPr>
      <w:r w:rsidRPr="005F54DE">
        <w:rPr>
          <w:rFonts w:asciiTheme="minorHAnsi" w:hAnsiTheme="minorHAnsi" w:cstheme="minorHAnsi"/>
          <w:b/>
        </w:rPr>
        <w:t>116 400</w:t>
      </w:r>
    </w:p>
    <w:p w14:paraId="33167C9B" w14:textId="77777777" w:rsidR="00CC6002" w:rsidRPr="005F54DE" w:rsidRDefault="00CC6002" w:rsidP="00873EEA">
      <w:pPr>
        <w:numPr>
          <w:ilvl w:val="0"/>
          <w:numId w:val="605"/>
        </w:numPr>
        <w:ind w:left="1104"/>
        <w:jc w:val="both"/>
        <w:rPr>
          <w:rFonts w:asciiTheme="minorHAnsi" w:hAnsiTheme="minorHAnsi" w:cstheme="minorHAnsi"/>
        </w:rPr>
      </w:pPr>
      <w:r w:rsidRPr="005F54DE">
        <w:rPr>
          <w:rFonts w:asciiTheme="minorHAnsi" w:hAnsiTheme="minorHAnsi" w:cstheme="minorHAnsi"/>
        </w:rPr>
        <w:t>107 500</w:t>
      </w:r>
    </w:p>
    <w:p w14:paraId="00B72279" w14:textId="77777777" w:rsidR="00CC6002" w:rsidRPr="005F54DE" w:rsidRDefault="00CC6002" w:rsidP="00523C57">
      <w:pPr>
        <w:jc w:val="both"/>
        <w:rPr>
          <w:rFonts w:asciiTheme="minorHAnsi" w:hAnsiTheme="minorHAnsi" w:cstheme="minorHAnsi"/>
        </w:rPr>
      </w:pPr>
    </w:p>
    <w:p w14:paraId="0CB23F79" w14:textId="77777777" w:rsidR="00E37513" w:rsidRPr="005F54DE" w:rsidRDefault="00CC6002" w:rsidP="00523C57">
      <w:pPr>
        <w:jc w:val="both"/>
        <w:rPr>
          <w:rFonts w:asciiTheme="minorHAnsi" w:hAnsiTheme="minorHAnsi" w:cstheme="minorHAnsi"/>
        </w:rPr>
      </w:pPr>
      <w:r w:rsidRPr="005F54DE">
        <w:rPr>
          <w:rFonts w:asciiTheme="minorHAnsi" w:hAnsiTheme="minorHAnsi" w:cstheme="minorHAnsi"/>
          <w:b/>
          <w:bCs/>
        </w:rPr>
        <w:t>5.2.1.72.</w:t>
      </w:r>
      <w:r w:rsidRPr="005F54DE">
        <w:rPr>
          <w:rFonts w:asciiTheme="minorHAnsi" w:hAnsiTheme="minorHAnsi" w:cstheme="minorHAnsi"/>
        </w:rPr>
        <w:t> Известно, что индекс изменения цен в 2012 году составил 1,12, в 2013 году – 1,15, в 2014 году – 1,1, в 2015 году – 1,12, в 2016 году – 1,08. Определить, на сколько процентов изменится стоимость за период с 31.12.2012 по 31.12.2015.</w:t>
      </w:r>
    </w:p>
    <w:p w14:paraId="2D39AB53" w14:textId="77777777" w:rsidR="00CC6002" w:rsidRPr="005F54DE" w:rsidRDefault="00CC6002" w:rsidP="00523C57">
      <w:pPr>
        <w:rPr>
          <w:rFonts w:asciiTheme="minorHAnsi" w:hAnsiTheme="minorHAnsi" w:cstheme="minorHAnsi"/>
        </w:rPr>
      </w:pPr>
      <w:r w:rsidRPr="005F54DE">
        <w:rPr>
          <w:rFonts w:asciiTheme="minorHAnsi" w:hAnsiTheme="minorHAnsi" w:cstheme="minorHAnsi"/>
        </w:rPr>
        <w:t>Варианты ответа:</w:t>
      </w:r>
    </w:p>
    <w:p w14:paraId="186E4E22" w14:textId="77777777" w:rsidR="00CC6002" w:rsidRPr="005F54DE" w:rsidRDefault="00CC6002" w:rsidP="00873EEA">
      <w:pPr>
        <w:numPr>
          <w:ilvl w:val="0"/>
          <w:numId w:val="606"/>
        </w:numPr>
        <w:ind w:left="1104"/>
        <w:rPr>
          <w:rFonts w:asciiTheme="minorHAnsi" w:hAnsiTheme="minorHAnsi" w:cstheme="minorHAnsi"/>
        </w:rPr>
      </w:pPr>
      <w:r w:rsidRPr="005F54DE">
        <w:rPr>
          <w:rFonts w:asciiTheme="minorHAnsi" w:hAnsiTheme="minorHAnsi" w:cstheme="minorHAnsi"/>
        </w:rPr>
        <w:t>142%</w:t>
      </w:r>
    </w:p>
    <w:p w14:paraId="5AB8284F" w14:textId="77777777" w:rsidR="00CC6002" w:rsidRPr="005F54DE" w:rsidRDefault="00CC6002" w:rsidP="00873EEA">
      <w:pPr>
        <w:numPr>
          <w:ilvl w:val="0"/>
          <w:numId w:val="606"/>
        </w:numPr>
        <w:ind w:left="1104"/>
        <w:rPr>
          <w:rFonts w:asciiTheme="minorHAnsi" w:hAnsiTheme="minorHAnsi" w:cstheme="minorHAnsi"/>
        </w:rPr>
      </w:pPr>
      <w:r w:rsidRPr="005F54DE">
        <w:rPr>
          <w:rFonts w:asciiTheme="minorHAnsi" w:hAnsiTheme="minorHAnsi" w:cstheme="minorHAnsi"/>
        </w:rPr>
        <w:t>27%</w:t>
      </w:r>
    </w:p>
    <w:p w14:paraId="65EF3880" w14:textId="77777777" w:rsidR="00CC6002" w:rsidRPr="005F54DE" w:rsidRDefault="00CC6002" w:rsidP="00873EEA">
      <w:pPr>
        <w:numPr>
          <w:ilvl w:val="0"/>
          <w:numId w:val="606"/>
        </w:numPr>
        <w:ind w:left="1104"/>
        <w:rPr>
          <w:rFonts w:asciiTheme="minorHAnsi" w:hAnsiTheme="minorHAnsi" w:cstheme="minorHAnsi"/>
          <w:b/>
        </w:rPr>
      </w:pPr>
      <w:r w:rsidRPr="005F54DE">
        <w:rPr>
          <w:rFonts w:asciiTheme="minorHAnsi" w:hAnsiTheme="minorHAnsi" w:cstheme="minorHAnsi"/>
          <w:b/>
        </w:rPr>
        <w:t>42%</w:t>
      </w:r>
    </w:p>
    <w:p w14:paraId="255767E9" w14:textId="77777777" w:rsidR="00CC6002" w:rsidRPr="005F54DE" w:rsidRDefault="00CC6002" w:rsidP="00873EEA">
      <w:pPr>
        <w:numPr>
          <w:ilvl w:val="0"/>
          <w:numId w:val="606"/>
        </w:numPr>
        <w:ind w:left="1104"/>
        <w:rPr>
          <w:rFonts w:asciiTheme="minorHAnsi" w:hAnsiTheme="minorHAnsi" w:cstheme="minorHAnsi"/>
        </w:rPr>
      </w:pPr>
      <w:r w:rsidRPr="005F54DE">
        <w:rPr>
          <w:rFonts w:asciiTheme="minorHAnsi" w:hAnsiTheme="minorHAnsi" w:cstheme="minorHAnsi"/>
        </w:rPr>
        <w:t>37%</w:t>
      </w:r>
    </w:p>
    <w:p w14:paraId="253A0E38" w14:textId="77777777" w:rsidR="00CC6002" w:rsidRPr="005F54DE" w:rsidRDefault="00CC6002" w:rsidP="00523C57">
      <w:pPr>
        <w:rPr>
          <w:rFonts w:asciiTheme="minorHAnsi" w:hAnsiTheme="minorHAnsi" w:cstheme="minorHAnsi"/>
        </w:rPr>
      </w:pPr>
    </w:p>
    <w:p w14:paraId="3F403324" w14:textId="77777777" w:rsidR="00E37513" w:rsidRPr="005F54DE" w:rsidRDefault="00CC6002" w:rsidP="00523C57">
      <w:pPr>
        <w:jc w:val="both"/>
        <w:rPr>
          <w:rFonts w:asciiTheme="minorHAnsi" w:hAnsiTheme="minorHAnsi" w:cstheme="minorHAnsi"/>
        </w:rPr>
      </w:pPr>
      <w:r w:rsidRPr="005F54DE">
        <w:rPr>
          <w:rFonts w:asciiTheme="minorHAnsi" w:hAnsiTheme="minorHAnsi" w:cstheme="minorHAnsi"/>
          <w:b/>
          <w:bCs/>
        </w:rPr>
        <w:t>5.2.1.73.</w:t>
      </w:r>
      <w:r w:rsidRPr="005F54DE">
        <w:rPr>
          <w:rFonts w:asciiTheme="minorHAnsi" w:hAnsiTheme="minorHAnsi" w:cstheme="minorHAnsi"/>
        </w:rPr>
        <w:t xml:space="preserve"> На обслуживание объекта оценки требуется 2 работника с з/п 1000, для обслуживания нового аналога стоимостью 600 000 рублей - 1 работник с з/п 1600, начисления на з/п 35,6%. Ставка дисконтирования 25%, дисконтирование производится на </w:t>
      </w:r>
      <w:r w:rsidRPr="005F54DE">
        <w:rPr>
          <w:rFonts w:asciiTheme="minorHAnsi" w:hAnsiTheme="minorHAnsi" w:cstheme="minorHAnsi"/>
        </w:rPr>
        <w:lastRenderedPageBreak/>
        <w:t>конец каждого месяца. Оставшийся срок 5 лет, нормативный срок 15 лет, рассчитать стоимость. Эффект от разницы налога на прибыль не учитывать</w:t>
      </w:r>
    </w:p>
    <w:p w14:paraId="1CF6B9C8"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rPr>
        <w:t>Варианты ответа:</w:t>
      </w:r>
    </w:p>
    <w:p w14:paraId="4041EEFE" w14:textId="77777777" w:rsidR="00CC6002" w:rsidRPr="005F54DE" w:rsidRDefault="00CC6002" w:rsidP="00873EEA">
      <w:pPr>
        <w:numPr>
          <w:ilvl w:val="0"/>
          <w:numId w:val="607"/>
        </w:numPr>
        <w:ind w:left="1104"/>
        <w:jc w:val="both"/>
        <w:rPr>
          <w:rFonts w:asciiTheme="minorHAnsi" w:hAnsiTheme="minorHAnsi" w:cstheme="minorHAnsi"/>
          <w:b/>
        </w:rPr>
      </w:pPr>
      <w:r w:rsidRPr="005F54DE">
        <w:rPr>
          <w:rFonts w:asciiTheme="minorHAnsi" w:hAnsiTheme="minorHAnsi" w:cstheme="minorHAnsi"/>
          <w:b/>
        </w:rPr>
        <w:t>181 500</w:t>
      </w:r>
    </w:p>
    <w:p w14:paraId="3C7A6F19" w14:textId="77777777" w:rsidR="00CC6002" w:rsidRPr="005F54DE" w:rsidRDefault="00CC6002" w:rsidP="00873EEA">
      <w:pPr>
        <w:numPr>
          <w:ilvl w:val="0"/>
          <w:numId w:val="607"/>
        </w:numPr>
        <w:ind w:left="1104"/>
        <w:jc w:val="both"/>
        <w:rPr>
          <w:rFonts w:asciiTheme="minorHAnsi" w:hAnsiTheme="minorHAnsi" w:cstheme="minorHAnsi"/>
        </w:rPr>
      </w:pPr>
      <w:r w:rsidRPr="005F54DE">
        <w:rPr>
          <w:rFonts w:asciiTheme="minorHAnsi" w:hAnsiTheme="minorHAnsi" w:cstheme="minorHAnsi"/>
        </w:rPr>
        <w:t>182 500</w:t>
      </w:r>
    </w:p>
    <w:p w14:paraId="4004F058" w14:textId="77777777" w:rsidR="00CC6002" w:rsidRPr="005F54DE" w:rsidRDefault="00CC6002" w:rsidP="00873EEA">
      <w:pPr>
        <w:numPr>
          <w:ilvl w:val="0"/>
          <w:numId w:val="607"/>
        </w:numPr>
        <w:ind w:left="1104"/>
        <w:jc w:val="both"/>
        <w:rPr>
          <w:rFonts w:asciiTheme="minorHAnsi" w:hAnsiTheme="minorHAnsi" w:cstheme="minorHAnsi"/>
        </w:rPr>
      </w:pPr>
      <w:r w:rsidRPr="005F54DE">
        <w:rPr>
          <w:rFonts w:asciiTheme="minorHAnsi" w:hAnsiTheme="minorHAnsi" w:cstheme="minorHAnsi"/>
        </w:rPr>
        <w:t>356 000</w:t>
      </w:r>
    </w:p>
    <w:p w14:paraId="188526C7" w14:textId="77777777" w:rsidR="00CC6002" w:rsidRPr="005F54DE" w:rsidRDefault="00CC6002" w:rsidP="00873EEA">
      <w:pPr>
        <w:numPr>
          <w:ilvl w:val="0"/>
          <w:numId w:val="607"/>
        </w:numPr>
        <w:ind w:left="1104"/>
        <w:jc w:val="both"/>
        <w:rPr>
          <w:rFonts w:asciiTheme="minorHAnsi" w:hAnsiTheme="minorHAnsi" w:cstheme="minorHAnsi"/>
        </w:rPr>
      </w:pPr>
      <w:r w:rsidRPr="005F54DE">
        <w:rPr>
          <w:rFonts w:asciiTheme="minorHAnsi" w:hAnsiTheme="minorHAnsi" w:cstheme="minorHAnsi"/>
        </w:rPr>
        <w:t>160 700</w:t>
      </w:r>
    </w:p>
    <w:p w14:paraId="472D6CB8" w14:textId="77777777" w:rsidR="00CC6002" w:rsidRPr="005F54DE" w:rsidRDefault="00CC6002" w:rsidP="00523C57">
      <w:pPr>
        <w:jc w:val="both"/>
        <w:rPr>
          <w:rFonts w:asciiTheme="minorHAnsi" w:hAnsiTheme="minorHAnsi" w:cstheme="minorHAnsi"/>
        </w:rPr>
      </w:pPr>
    </w:p>
    <w:p w14:paraId="34B0B32C" w14:textId="77777777" w:rsidR="00E37513" w:rsidRPr="005F54DE" w:rsidRDefault="00CC6002" w:rsidP="00523C57">
      <w:pPr>
        <w:jc w:val="both"/>
        <w:rPr>
          <w:rFonts w:asciiTheme="minorHAnsi" w:hAnsiTheme="minorHAnsi" w:cstheme="minorHAnsi"/>
        </w:rPr>
      </w:pPr>
      <w:r w:rsidRPr="005F54DE">
        <w:rPr>
          <w:rFonts w:asciiTheme="minorHAnsi" w:hAnsiTheme="minorHAnsi" w:cstheme="minorHAnsi"/>
          <w:b/>
          <w:bCs/>
        </w:rPr>
        <w:t>5.2.1.74.</w:t>
      </w:r>
      <w:r w:rsidRPr="005F54DE">
        <w:rPr>
          <w:rFonts w:asciiTheme="minorHAnsi" w:hAnsiTheme="minorHAnsi" w:cstheme="minorHAnsi"/>
        </w:rPr>
        <w:t> Производительность станка составляет 3000 единиц продукции в 3 смены. В связи с экономической ситуацией, станок выпускает 2000 единиц продукции в 2 смены. Имеется информация, что коэффициент торможения "на размер станка" составляет 0,7. Определите величину внешнего износа.</w:t>
      </w:r>
    </w:p>
    <w:p w14:paraId="79D68123"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rPr>
        <w:t>Варианты ответа:</w:t>
      </w:r>
    </w:p>
    <w:p w14:paraId="352519F8" w14:textId="77777777" w:rsidR="00CC6002" w:rsidRPr="005F54DE" w:rsidRDefault="00CC6002" w:rsidP="00873EEA">
      <w:pPr>
        <w:numPr>
          <w:ilvl w:val="0"/>
          <w:numId w:val="608"/>
        </w:numPr>
        <w:ind w:left="1104"/>
        <w:jc w:val="both"/>
        <w:rPr>
          <w:rFonts w:asciiTheme="minorHAnsi" w:hAnsiTheme="minorHAnsi" w:cstheme="minorHAnsi"/>
        </w:rPr>
      </w:pPr>
      <w:r w:rsidRPr="005F54DE">
        <w:rPr>
          <w:rFonts w:asciiTheme="minorHAnsi" w:hAnsiTheme="minorHAnsi" w:cstheme="minorHAnsi"/>
        </w:rPr>
        <w:t>0,75</w:t>
      </w:r>
    </w:p>
    <w:p w14:paraId="6B621B7A" w14:textId="77777777" w:rsidR="00CC6002" w:rsidRPr="005F54DE" w:rsidRDefault="00CC6002" w:rsidP="00873EEA">
      <w:pPr>
        <w:numPr>
          <w:ilvl w:val="0"/>
          <w:numId w:val="608"/>
        </w:numPr>
        <w:ind w:left="1104"/>
        <w:jc w:val="both"/>
        <w:rPr>
          <w:rFonts w:asciiTheme="minorHAnsi" w:hAnsiTheme="minorHAnsi" w:cstheme="minorHAnsi"/>
        </w:rPr>
      </w:pPr>
      <w:r w:rsidRPr="005F54DE">
        <w:rPr>
          <w:rFonts w:asciiTheme="minorHAnsi" w:hAnsiTheme="minorHAnsi" w:cstheme="minorHAnsi"/>
        </w:rPr>
        <w:t>0,66</w:t>
      </w:r>
    </w:p>
    <w:p w14:paraId="2DC5161A" w14:textId="77777777" w:rsidR="00CC6002" w:rsidRPr="005F54DE" w:rsidRDefault="00CC6002" w:rsidP="00873EEA">
      <w:pPr>
        <w:numPr>
          <w:ilvl w:val="0"/>
          <w:numId w:val="608"/>
        </w:numPr>
        <w:ind w:left="1104"/>
        <w:jc w:val="both"/>
        <w:rPr>
          <w:rFonts w:asciiTheme="minorHAnsi" w:hAnsiTheme="minorHAnsi" w:cstheme="minorHAnsi"/>
        </w:rPr>
      </w:pPr>
      <w:r w:rsidRPr="005F54DE">
        <w:rPr>
          <w:rFonts w:asciiTheme="minorHAnsi" w:hAnsiTheme="minorHAnsi" w:cstheme="minorHAnsi"/>
        </w:rPr>
        <w:t>0,33</w:t>
      </w:r>
    </w:p>
    <w:p w14:paraId="7CEDA3CE" w14:textId="77777777" w:rsidR="00CC6002" w:rsidRPr="005F54DE" w:rsidRDefault="00CC6002" w:rsidP="00873EEA">
      <w:pPr>
        <w:numPr>
          <w:ilvl w:val="0"/>
          <w:numId w:val="608"/>
        </w:numPr>
        <w:ind w:left="1104"/>
        <w:jc w:val="both"/>
        <w:rPr>
          <w:rFonts w:asciiTheme="minorHAnsi" w:hAnsiTheme="minorHAnsi" w:cstheme="minorHAnsi"/>
          <w:b/>
        </w:rPr>
      </w:pPr>
      <w:r w:rsidRPr="005F54DE">
        <w:rPr>
          <w:rFonts w:asciiTheme="minorHAnsi" w:hAnsiTheme="minorHAnsi" w:cstheme="minorHAnsi"/>
          <w:b/>
        </w:rPr>
        <w:t>0,25</w:t>
      </w:r>
    </w:p>
    <w:p w14:paraId="43B2172A" w14:textId="77777777" w:rsidR="00CC6002" w:rsidRPr="005F54DE" w:rsidRDefault="00CC6002" w:rsidP="00523C57">
      <w:pPr>
        <w:jc w:val="both"/>
        <w:rPr>
          <w:rFonts w:asciiTheme="minorHAnsi" w:hAnsiTheme="minorHAnsi" w:cstheme="minorHAnsi"/>
        </w:rPr>
      </w:pPr>
    </w:p>
    <w:p w14:paraId="222F6D84" w14:textId="77777777" w:rsidR="00E37513" w:rsidRPr="005F54DE" w:rsidRDefault="00CC6002" w:rsidP="00523C57">
      <w:pPr>
        <w:jc w:val="both"/>
        <w:rPr>
          <w:rFonts w:asciiTheme="minorHAnsi" w:hAnsiTheme="minorHAnsi" w:cstheme="minorHAnsi"/>
        </w:rPr>
      </w:pPr>
      <w:r w:rsidRPr="005F54DE">
        <w:rPr>
          <w:rFonts w:asciiTheme="minorHAnsi" w:hAnsiTheme="minorHAnsi" w:cstheme="minorHAnsi"/>
          <w:b/>
          <w:bCs/>
        </w:rPr>
        <w:t>5.2.1.75.</w:t>
      </w:r>
      <w:r w:rsidRPr="005F54DE">
        <w:rPr>
          <w:rFonts w:asciiTheme="minorHAnsi" w:hAnsiTheme="minorHAnsi" w:cstheme="minorHAnsi"/>
        </w:rPr>
        <w:t> Оборудование поставлено на баланс предприятием в 2007 году и до сих пор работает. Оценщик индексным методом определил величину затрат на воспроизводство, которая составила 2 млн руб. Нормативный срок службы данного оборудования 10 лет. Предельный физический износ для данного оборудования 90%. Также оценщиком была найдена цена на данное оборудование от завода-изготовителя, которая составила 2,5</w:t>
      </w:r>
      <w:r w:rsidR="006E6C9A" w:rsidRPr="005F54DE">
        <w:rPr>
          <w:rFonts w:asciiTheme="minorHAnsi" w:hAnsiTheme="minorHAnsi" w:cstheme="minorHAnsi"/>
        </w:rPr>
        <w:t> </w:t>
      </w:r>
      <w:r w:rsidRPr="005F54DE">
        <w:rPr>
          <w:rFonts w:asciiTheme="minorHAnsi" w:hAnsiTheme="minorHAnsi" w:cstheme="minorHAnsi"/>
        </w:rPr>
        <w:t>млн</w:t>
      </w:r>
      <w:r w:rsidR="006E6C9A" w:rsidRPr="005F54DE">
        <w:rPr>
          <w:rFonts w:asciiTheme="minorHAnsi" w:hAnsiTheme="minorHAnsi" w:cstheme="minorHAnsi"/>
        </w:rPr>
        <w:t> </w:t>
      </w:r>
      <w:r w:rsidRPr="005F54DE">
        <w:rPr>
          <w:rFonts w:asciiTheme="minorHAnsi" w:hAnsiTheme="minorHAnsi" w:cstheme="minorHAnsi"/>
        </w:rPr>
        <w:t xml:space="preserve">руб. Затраты на монтаж оборудования определены в размере 250 тыс. руб. Других видов износа и </w:t>
      </w:r>
      <w:proofErr w:type="spellStart"/>
      <w:r w:rsidRPr="005F54DE">
        <w:rPr>
          <w:rFonts w:asciiTheme="minorHAnsi" w:hAnsiTheme="minorHAnsi" w:cstheme="minorHAnsi"/>
        </w:rPr>
        <w:t>устареваний</w:t>
      </w:r>
      <w:proofErr w:type="spellEnd"/>
      <w:r w:rsidRPr="005F54DE">
        <w:rPr>
          <w:rFonts w:asciiTheme="minorHAnsi" w:hAnsiTheme="minorHAnsi" w:cstheme="minorHAnsi"/>
        </w:rPr>
        <w:t xml:space="preserve"> оценщиком не выявлено. Найти рыночную стоимость оборудования по состоянию на 2017 год.</w:t>
      </w:r>
    </w:p>
    <w:p w14:paraId="108930D4"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rPr>
        <w:t>Варианты ответа:</w:t>
      </w:r>
    </w:p>
    <w:p w14:paraId="7A23009D" w14:textId="77777777" w:rsidR="00CC6002" w:rsidRPr="005F54DE" w:rsidRDefault="00CC6002" w:rsidP="00873EEA">
      <w:pPr>
        <w:numPr>
          <w:ilvl w:val="0"/>
          <w:numId w:val="609"/>
        </w:numPr>
        <w:ind w:left="1104"/>
        <w:jc w:val="both"/>
        <w:rPr>
          <w:rFonts w:asciiTheme="minorHAnsi" w:hAnsiTheme="minorHAnsi" w:cstheme="minorHAnsi"/>
        </w:rPr>
      </w:pPr>
      <w:r w:rsidRPr="005F54DE">
        <w:rPr>
          <w:rFonts w:asciiTheme="minorHAnsi" w:hAnsiTheme="minorHAnsi" w:cstheme="minorHAnsi"/>
        </w:rPr>
        <w:t>200 000</w:t>
      </w:r>
    </w:p>
    <w:p w14:paraId="2BDB91CE" w14:textId="77777777" w:rsidR="00CC6002" w:rsidRPr="005F54DE" w:rsidRDefault="00CC6002" w:rsidP="00873EEA">
      <w:pPr>
        <w:numPr>
          <w:ilvl w:val="0"/>
          <w:numId w:val="609"/>
        </w:numPr>
        <w:ind w:left="1104"/>
        <w:jc w:val="both"/>
        <w:rPr>
          <w:rFonts w:asciiTheme="minorHAnsi" w:hAnsiTheme="minorHAnsi" w:cstheme="minorHAnsi"/>
        </w:rPr>
      </w:pPr>
      <w:r w:rsidRPr="005F54DE">
        <w:rPr>
          <w:rFonts w:asciiTheme="minorHAnsi" w:hAnsiTheme="minorHAnsi" w:cstheme="minorHAnsi"/>
        </w:rPr>
        <w:t>250 000</w:t>
      </w:r>
    </w:p>
    <w:p w14:paraId="21754E99" w14:textId="77777777" w:rsidR="00CC6002" w:rsidRPr="005F54DE" w:rsidRDefault="00CC6002" w:rsidP="00873EEA">
      <w:pPr>
        <w:numPr>
          <w:ilvl w:val="0"/>
          <w:numId w:val="609"/>
        </w:numPr>
        <w:ind w:left="1104"/>
        <w:jc w:val="both"/>
        <w:rPr>
          <w:rFonts w:asciiTheme="minorHAnsi" w:hAnsiTheme="minorHAnsi" w:cstheme="minorHAnsi"/>
          <w:b/>
        </w:rPr>
      </w:pPr>
      <w:r w:rsidRPr="005F54DE">
        <w:rPr>
          <w:rFonts w:asciiTheme="minorHAnsi" w:hAnsiTheme="minorHAnsi" w:cstheme="minorHAnsi"/>
          <w:b/>
        </w:rPr>
        <w:t>275 000</w:t>
      </w:r>
    </w:p>
    <w:p w14:paraId="2C55175A" w14:textId="77777777" w:rsidR="00CC6002" w:rsidRPr="005F54DE" w:rsidRDefault="00CC6002" w:rsidP="00523C57">
      <w:pPr>
        <w:jc w:val="both"/>
        <w:rPr>
          <w:rFonts w:asciiTheme="minorHAnsi" w:hAnsiTheme="minorHAnsi" w:cstheme="minorHAnsi"/>
        </w:rPr>
      </w:pPr>
    </w:p>
    <w:p w14:paraId="576DB461" w14:textId="77777777" w:rsidR="006765AA" w:rsidRPr="005F54DE" w:rsidRDefault="00CC6002" w:rsidP="00523C57">
      <w:pPr>
        <w:jc w:val="both"/>
        <w:rPr>
          <w:rFonts w:asciiTheme="minorHAnsi" w:hAnsiTheme="minorHAnsi" w:cstheme="minorHAnsi"/>
        </w:rPr>
      </w:pPr>
      <w:r w:rsidRPr="005F54DE">
        <w:rPr>
          <w:rFonts w:asciiTheme="minorHAnsi" w:hAnsiTheme="minorHAnsi" w:cstheme="minorHAnsi"/>
          <w:b/>
          <w:bCs/>
        </w:rPr>
        <w:t>5.2.1.76.</w:t>
      </w:r>
      <w:r w:rsidRPr="005F54DE">
        <w:rPr>
          <w:rFonts w:asciiTheme="minorHAnsi" w:hAnsiTheme="minorHAnsi" w:cstheme="minorHAnsi"/>
        </w:rPr>
        <w:t> 4 балла.</w:t>
      </w:r>
    </w:p>
    <w:p w14:paraId="26ADE187" w14:textId="77777777" w:rsidR="00E37513" w:rsidRPr="005F54DE" w:rsidRDefault="00390E2C" w:rsidP="00523C57">
      <w:pPr>
        <w:jc w:val="both"/>
        <w:rPr>
          <w:rFonts w:asciiTheme="minorHAnsi" w:hAnsiTheme="minorHAnsi" w:cstheme="minorHAnsi"/>
        </w:rPr>
      </w:pPr>
      <w:r w:rsidRPr="005F54DE">
        <w:rPr>
          <w:rFonts w:asciiTheme="minorHAnsi" w:hAnsiTheme="minorHAnsi" w:cstheme="minorHAnsi"/>
        </w:rPr>
        <w:t xml:space="preserve">Линия по производству пряников состоит из тестомесильного блока, </w:t>
      </w:r>
      <w:proofErr w:type="spellStart"/>
      <w:r w:rsidRPr="005F54DE">
        <w:rPr>
          <w:rFonts w:asciiTheme="minorHAnsi" w:hAnsiTheme="minorHAnsi" w:cstheme="minorHAnsi"/>
        </w:rPr>
        <w:t>формовочно</w:t>
      </w:r>
      <w:proofErr w:type="spellEnd"/>
      <w:r w:rsidRPr="005F54DE">
        <w:rPr>
          <w:rFonts w:asciiTheme="minorHAnsi" w:hAnsiTheme="minorHAnsi" w:cstheme="minorHAnsi"/>
        </w:rPr>
        <w:t xml:space="preserve">-выпечной машины и упаковочной части. Тестомесильный блок был куплен 3 года назад за 200 тыс. руб. с НДС с износом 60%, эффективный возраст был 5 лет, сразу был проведён ремонт, который сократил эффективный возраст на 2 года. Новая </w:t>
      </w:r>
      <w:proofErr w:type="spellStart"/>
      <w:r w:rsidRPr="005F54DE">
        <w:rPr>
          <w:rFonts w:asciiTheme="minorHAnsi" w:hAnsiTheme="minorHAnsi" w:cstheme="minorHAnsi"/>
        </w:rPr>
        <w:t>формовочно</w:t>
      </w:r>
      <w:proofErr w:type="spellEnd"/>
      <w:r w:rsidRPr="005F54DE">
        <w:rPr>
          <w:rFonts w:asciiTheme="minorHAnsi" w:hAnsiTheme="minorHAnsi" w:cstheme="minorHAnsi"/>
        </w:rPr>
        <w:t>-выпечная машина куплена 2 года назад взамен неисправной, поставлена на баланс по балансовой стоимости 200 тыс. руб., срок службы 6 лет, из-за условий эксплуатации износ машины в 1,5 раза выше обычного. Текущая рыночная стоимость упаковочной линии - 300 тыс. руб. с НДС, эффективный возраст 4 года, остаточный 7 лет. Ежегодный прирост цен 10%. Износ начисляется линейно, функциональное и внешнее устаревание не выявлено. Рассчитать износ в рублях (с НДС)</w:t>
      </w:r>
      <w:r w:rsidR="00CC6002" w:rsidRPr="005F54DE">
        <w:rPr>
          <w:rFonts w:asciiTheme="minorHAnsi" w:hAnsiTheme="minorHAnsi" w:cstheme="minorHAnsi"/>
        </w:rPr>
        <w:t>.</w:t>
      </w:r>
    </w:p>
    <w:p w14:paraId="77B1CE48"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rPr>
        <w:t>Варианты ответа:</w:t>
      </w:r>
    </w:p>
    <w:p w14:paraId="7B43A2FA" w14:textId="77777777" w:rsidR="00CC6002" w:rsidRPr="005F54DE" w:rsidRDefault="00CC6002" w:rsidP="00873EEA">
      <w:pPr>
        <w:numPr>
          <w:ilvl w:val="0"/>
          <w:numId w:val="610"/>
        </w:numPr>
        <w:ind w:left="1104"/>
        <w:jc w:val="both"/>
        <w:rPr>
          <w:rFonts w:asciiTheme="minorHAnsi" w:hAnsiTheme="minorHAnsi" w:cstheme="minorHAnsi"/>
        </w:rPr>
      </w:pPr>
      <w:r w:rsidRPr="005F54DE">
        <w:rPr>
          <w:rFonts w:asciiTheme="minorHAnsi" w:hAnsiTheme="minorHAnsi" w:cstheme="minorHAnsi"/>
        </w:rPr>
        <w:t>1022 тыс. руб.</w:t>
      </w:r>
    </w:p>
    <w:p w14:paraId="6CD056B7" w14:textId="77777777" w:rsidR="00CC6002" w:rsidRPr="005F54DE" w:rsidRDefault="00CC6002" w:rsidP="00873EEA">
      <w:pPr>
        <w:numPr>
          <w:ilvl w:val="0"/>
          <w:numId w:val="610"/>
        </w:numPr>
        <w:ind w:left="1104"/>
        <w:jc w:val="both"/>
        <w:rPr>
          <w:rFonts w:asciiTheme="minorHAnsi" w:hAnsiTheme="minorHAnsi" w:cstheme="minorHAnsi"/>
          <w:b/>
        </w:rPr>
      </w:pPr>
      <w:r w:rsidRPr="005F54DE">
        <w:rPr>
          <w:rFonts w:asciiTheme="minorHAnsi" w:hAnsiTheme="minorHAnsi" w:cstheme="minorHAnsi"/>
          <w:b/>
        </w:rPr>
        <w:t>793 тыс. руб.</w:t>
      </w:r>
    </w:p>
    <w:p w14:paraId="0F9B9B1A" w14:textId="77777777" w:rsidR="00CC6002" w:rsidRPr="005F54DE" w:rsidRDefault="00CC6002" w:rsidP="00873EEA">
      <w:pPr>
        <w:numPr>
          <w:ilvl w:val="0"/>
          <w:numId w:val="610"/>
        </w:numPr>
        <w:ind w:left="1104"/>
        <w:jc w:val="both"/>
        <w:rPr>
          <w:rFonts w:asciiTheme="minorHAnsi" w:hAnsiTheme="minorHAnsi" w:cstheme="minorHAnsi"/>
        </w:rPr>
      </w:pPr>
      <w:r w:rsidRPr="005F54DE">
        <w:rPr>
          <w:rFonts w:asciiTheme="minorHAnsi" w:hAnsiTheme="minorHAnsi" w:cstheme="minorHAnsi"/>
        </w:rPr>
        <w:t>746 тыс. руб.</w:t>
      </w:r>
    </w:p>
    <w:p w14:paraId="5F99E838" w14:textId="77777777" w:rsidR="00CC6002" w:rsidRPr="005F54DE" w:rsidRDefault="00CC6002" w:rsidP="00873EEA">
      <w:pPr>
        <w:numPr>
          <w:ilvl w:val="0"/>
          <w:numId w:val="610"/>
        </w:numPr>
        <w:ind w:left="1104"/>
        <w:jc w:val="both"/>
        <w:rPr>
          <w:rFonts w:asciiTheme="minorHAnsi" w:hAnsiTheme="minorHAnsi" w:cstheme="minorHAnsi"/>
        </w:rPr>
      </w:pPr>
      <w:r w:rsidRPr="005F54DE">
        <w:rPr>
          <w:rFonts w:asciiTheme="minorHAnsi" w:hAnsiTheme="minorHAnsi" w:cstheme="minorHAnsi"/>
        </w:rPr>
        <w:t>649 тыс. руб.</w:t>
      </w:r>
    </w:p>
    <w:p w14:paraId="2E6E99E4" w14:textId="77777777" w:rsidR="00CC6002" w:rsidRPr="005F54DE" w:rsidRDefault="00CC6002" w:rsidP="00523C57">
      <w:pPr>
        <w:jc w:val="both"/>
        <w:rPr>
          <w:rFonts w:asciiTheme="minorHAnsi" w:hAnsiTheme="minorHAnsi" w:cstheme="minorHAnsi"/>
        </w:rPr>
      </w:pPr>
    </w:p>
    <w:p w14:paraId="641288BB" w14:textId="77777777" w:rsidR="006765AA" w:rsidRPr="005F54DE" w:rsidRDefault="00CC6002" w:rsidP="00523C57">
      <w:pPr>
        <w:jc w:val="both"/>
        <w:rPr>
          <w:rFonts w:asciiTheme="minorHAnsi" w:hAnsiTheme="minorHAnsi" w:cstheme="minorHAnsi"/>
        </w:rPr>
      </w:pPr>
      <w:r w:rsidRPr="005F54DE">
        <w:rPr>
          <w:rFonts w:asciiTheme="minorHAnsi" w:hAnsiTheme="minorHAnsi" w:cstheme="minorHAnsi"/>
          <w:b/>
          <w:bCs/>
        </w:rPr>
        <w:t>5.2.1.77.</w:t>
      </w:r>
      <w:r w:rsidRPr="005F54DE">
        <w:rPr>
          <w:rFonts w:asciiTheme="minorHAnsi" w:hAnsiTheme="minorHAnsi" w:cstheme="minorHAnsi"/>
        </w:rPr>
        <w:t> 4 балла.</w:t>
      </w:r>
    </w:p>
    <w:p w14:paraId="36146406" w14:textId="77777777" w:rsidR="00390E2C" w:rsidRPr="005F54DE" w:rsidRDefault="00390E2C" w:rsidP="00523C57">
      <w:pPr>
        <w:jc w:val="both"/>
        <w:rPr>
          <w:rFonts w:asciiTheme="minorHAnsi" w:hAnsiTheme="minorHAnsi" w:cstheme="minorHAnsi"/>
        </w:rPr>
      </w:pPr>
      <w:r w:rsidRPr="005F54DE">
        <w:rPr>
          <w:rFonts w:asciiTheme="minorHAnsi" w:hAnsiTheme="minorHAnsi" w:cstheme="minorHAnsi"/>
        </w:rPr>
        <w:lastRenderedPageBreak/>
        <w:t xml:space="preserve">Линия по производству пряников состоит из тестомесильного блока, </w:t>
      </w:r>
      <w:proofErr w:type="spellStart"/>
      <w:r w:rsidRPr="005F54DE">
        <w:rPr>
          <w:rFonts w:asciiTheme="minorHAnsi" w:hAnsiTheme="minorHAnsi" w:cstheme="minorHAnsi"/>
        </w:rPr>
        <w:t>формовочно</w:t>
      </w:r>
      <w:proofErr w:type="spellEnd"/>
      <w:r w:rsidRPr="005F54DE">
        <w:rPr>
          <w:rFonts w:asciiTheme="minorHAnsi" w:hAnsiTheme="minorHAnsi" w:cstheme="minorHAnsi"/>
        </w:rPr>
        <w:t xml:space="preserve">-выпечной машины и упаковочной части. Тестомесильный блок был куплен 3 года назад за 200 тыс. руб. с НДС с износом 60%, эффективный возраст был 5 лет, сразу был проведён ремонт, который увеличил оставшийся срок жизни на 2 года. Новая </w:t>
      </w:r>
      <w:proofErr w:type="spellStart"/>
      <w:r w:rsidRPr="005F54DE">
        <w:rPr>
          <w:rFonts w:asciiTheme="minorHAnsi" w:hAnsiTheme="minorHAnsi" w:cstheme="minorHAnsi"/>
        </w:rPr>
        <w:t>формовочно</w:t>
      </w:r>
      <w:proofErr w:type="spellEnd"/>
      <w:r w:rsidRPr="005F54DE">
        <w:rPr>
          <w:rFonts w:asciiTheme="minorHAnsi" w:hAnsiTheme="minorHAnsi" w:cstheme="minorHAnsi"/>
        </w:rPr>
        <w:t>-выпечная машина куплена 2 года назад взамен неисправной, поставлена на баланс по балансовой стоимости 200 тыс. руб., срок службы 12 лет, из-за условий эксплуатации износ машины в 1,5 раза выше обычного. Текущая рыночная стоимость упаковочной линии - 300 тыс. руб. с НДС, эффективный возраст 4 года, остаточный 7 лет. Ежегодный прирост цен 10%. Износ начисляется линейно, функциональное и внешнее устаревание не выявлено.  Определить долю стоимости упаковщика  в общей стоимости производственной линии.</w:t>
      </w:r>
    </w:p>
    <w:p w14:paraId="474DF7D8"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rPr>
        <w:t>Варианты ответа:</w:t>
      </w:r>
    </w:p>
    <w:p w14:paraId="152A061E" w14:textId="77777777" w:rsidR="00CC6002" w:rsidRPr="005F54DE" w:rsidRDefault="00CC6002" w:rsidP="00873EEA">
      <w:pPr>
        <w:numPr>
          <w:ilvl w:val="0"/>
          <w:numId w:val="611"/>
        </w:numPr>
        <w:ind w:left="1104"/>
        <w:jc w:val="both"/>
        <w:rPr>
          <w:rFonts w:asciiTheme="minorHAnsi" w:hAnsiTheme="minorHAnsi" w:cstheme="minorHAnsi"/>
        </w:rPr>
      </w:pPr>
      <w:r w:rsidRPr="005F54DE">
        <w:rPr>
          <w:rFonts w:asciiTheme="minorHAnsi" w:hAnsiTheme="minorHAnsi" w:cstheme="minorHAnsi"/>
        </w:rPr>
        <w:t>0,24</w:t>
      </w:r>
    </w:p>
    <w:p w14:paraId="08396EEA" w14:textId="77777777" w:rsidR="00CC6002" w:rsidRPr="005F54DE" w:rsidRDefault="00CC6002" w:rsidP="00873EEA">
      <w:pPr>
        <w:numPr>
          <w:ilvl w:val="0"/>
          <w:numId w:val="611"/>
        </w:numPr>
        <w:ind w:left="1104"/>
        <w:jc w:val="both"/>
        <w:rPr>
          <w:rFonts w:asciiTheme="minorHAnsi" w:hAnsiTheme="minorHAnsi" w:cstheme="minorHAnsi"/>
        </w:rPr>
      </w:pPr>
      <w:r w:rsidRPr="005F54DE">
        <w:rPr>
          <w:rFonts w:asciiTheme="minorHAnsi" w:hAnsiTheme="minorHAnsi" w:cstheme="minorHAnsi"/>
        </w:rPr>
        <w:t>0,41</w:t>
      </w:r>
    </w:p>
    <w:p w14:paraId="1E60BB76" w14:textId="77777777" w:rsidR="00CC6002" w:rsidRPr="005F54DE" w:rsidRDefault="00CC6002" w:rsidP="00873EEA">
      <w:pPr>
        <w:numPr>
          <w:ilvl w:val="0"/>
          <w:numId w:val="611"/>
        </w:numPr>
        <w:ind w:left="1104"/>
        <w:jc w:val="both"/>
        <w:rPr>
          <w:rFonts w:asciiTheme="minorHAnsi" w:hAnsiTheme="minorHAnsi" w:cstheme="minorHAnsi"/>
          <w:b/>
        </w:rPr>
      </w:pPr>
      <w:r w:rsidRPr="005F54DE">
        <w:rPr>
          <w:rFonts w:asciiTheme="minorHAnsi" w:hAnsiTheme="minorHAnsi" w:cstheme="minorHAnsi"/>
          <w:b/>
        </w:rPr>
        <w:t>0,43</w:t>
      </w:r>
    </w:p>
    <w:p w14:paraId="0004570B" w14:textId="77777777" w:rsidR="00CC6002" w:rsidRPr="005F54DE" w:rsidRDefault="00CC6002" w:rsidP="00873EEA">
      <w:pPr>
        <w:numPr>
          <w:ilvl w:val="0"/>
          <w:numId w:val="611"/>
        </w:numPr>
        <w:ind w:left="1104"/>
        <w:jc w:val="both"/>
        <w:rPr>
          <w:rFonts w:asciiTheme="minorHAnsi" w:hAnsiTheme="minorHAnsi" w:cstheme="minorHAnsi"/>
        </w:rPr>
      </w:pPr>
      <w:r w:rsidRPr="005F54DE">
        <w:rPr>
          <w:rFonts w:asciiTheme="minorHAnsi" w:hAnsiTheme="minorHAnsi" w:cstheme="minorHAnsi"/>
        </w:rPr>
        <w:t>0,47</w:t>
      </w:r>
    </w:p>
    <w:p w14:paraId="418BE4D0" w14:textId="77777777" w:rsidR="00CC6002" w:rsidRPr="005F54DE" w:rsidRDefault="00CC6002" w:rsidP="00523C57">
      <w:pPr>
        <w:rPr>
          <w:rFonts w:asciiTheme="minorHAnsi" w:hAnsiTheme="minorHAnsi" w:cstheme="minorHAnsi"/>
        </w:rPr>
      </w:pPr>
    </w:p>
    <w:p w14:paraId="2ED5D2A9" w14:textId="77777777" w:rsidR="006765AA" w:rsidRPr="005F54DE" w:rsidRDefault="00CC6002" w:rsidP="00523C57">
      <w:pPr>
        <w:jc w:val="both"/>
        <w:rPr>
          <w:rFonts w:asciiTheme="minorHAnsi" w:hAnsiTheme="minorHAnsi" w:cstheme="minorHAnsi"/>
        </w:rPr>
      </w:pPr>
      <w:r w:rsidRPr="005F54DE">
        <w:rPr>
          <w:rFonts w:asciiTheme="minorHAnsi" w:hAnsiTheme="minorHAnsi" w:cstheme="minorHAnsi"/>
          <w:b/>
          <w:bCs/>
        </w:rPr>
        <w:t>5.2.1.78.</w:t>
      </w:r>
      <w:r w:rsidRPr="005F54DE">
        <w:rPr>
          <w:rFonts w:asciiTheme="minorHAnsi" w:hAnsiTheme="minorHAnsi" w:cstheme="minorHAnsi"/>
        </w:rPr>
        <w:t> Определить рыночную стоимость специализированной линии по производству чугунных заготовок на 01.01.2018 для залога без учета НДС.</w:t>
      </w:r>
    </w:p>
    <w:p w14:paraId="5BFF6F97" w14:textId="77777777" w:rsidR="00A54854" w:rsidRPr="005F54DE" w:rsidRDefault="00A54854" w:rsidP="00523C57">
      <w:pPr>
        <w:jc w:val="both"/>
        <w:rPr>
          <w:rFonts w:asciiTheme="minorHAnsi" w:hAnsiTheme="minorHAnsi" w:cstheme="minorHAnsi"/>
        </w:rPr>
      </w:pPr>
      <w:r w:rsidRPr="005F54DE">
        <w:rPr>
          <w:rFonts w:asciiTheme="minorHAnsi" w:hAnsiTheme="minorHAnsi" w:cstheme="minorHAnsi"/>
        </w:rPr>
        <w:t>Известны следующие данные об имуществе завода по производству чугунных изделий:</w:t>
      </w:r>
    </w:p>
    <w:p w14:paraId="7168D7A8" w14:textId="42989196" w:rsidR="00A54854" w:rsidRPr="005F54DE" w:rsidRDefault="00A54854" w:rsidP="00523C57">
      <w:pPr>
        <w:jc w:val="both"/>
        <w:rPr>
          <w:rFonts w:asciiTheme="minorHAnsi" w:hAnsiTheme="minorHAnsi" w:cstheme="minorHAnsi"/>
        </w:rPr>
      </w:pPr>
      <w:r w:rsidRPr="005F54DE">
        <w:rPr>
          <w:rFonts w:asciiTheme="minorHAnsi" w:hAnsiTheme="minorHAnsi" w:cstheme="minorHAnsi"/>
        </w:rPr>
        <w:t xml:space="preserve">1. Рыночная стоимость административного здания заводоуправления площадью 2000 </w:t>
      </w:r>
      <w:r w:rsidR="007B45C9" w:rsidRPr="005F54DE">
        <w:rPr>
          <w:rFonts w:asciiTheme="minorHAnsi" w:hAnsiTheme="minorHAnsi" w:cstheme="minorHAnsi"/>
        </w:rPr>
        <w:t>кв.м.</w:t>
      </w:r>
      <w:r w:rsidRPr="005F54DE">
        <w:rPr>
          <w:rFonts w:asciiTheme="minorHAnsi" w:hAnsiTheme="minorHAnsi" w:cstheme="minorHAnsi"/>
        </w:rPr>
        <w:t>, расположенного на обособленном участке земли площадью 0,4 га, - 65 млн руб. без учета НДС.</w:t>
      </w:r>
    </w:p>
    <w:p w14:paraId="5E264622" w14:textId="125CAFB6" w:rsidR="00A54854" w:rsidRPr="005F54DE" w:rsidRDefault="00A54854" w:rsidP="00523C57">
      <w:pPr>
        <w:jc w:val="both"/>
        <w:rPr>
          <w:rFonts w:asciiTheme="minorHAnsi" w:hAnsiTheme="minorHAnsi" w:cstheme="minorHAnsi"/>
        </w:rPr>
      </w:pPr>
      <w:r w:rsidRPr="005F54DE">
        <w:rPr>
          <w:rFonts w:asciiTheme="minorHAnsi" w:hAnsiTheme="minorHAnsi" w:cstheme="minorHAnsi"/>
        </w:rPr>
        <w:t xml:space="preserve">2. Рыночная стоимость производственного здания площадью 20000 </w:t>
      </w:r>
      <w:r w:rsidR="007B45C9" w:rsidRPr="005F54DE">
        <w:rPr>
          <w:rFonts w:asciiTheme="minorHAnsi" w:hAnsiTheme="minorHAnsi" w:cstheme="minorHAnsi"/>
        </w:rPr>
        <w:t>кв.м.</w:t>
      </w:r>
      <w:r w:rsidRPr="005F54DE">
        <w:rPr>
          <w:rFonts w:asciiTheme="minorHAnsi" w:hAnsiTheme="minorHAnsi" w:cstheme="minorHAnsi"/>
        </w:rPr>
        <w:t>, расположенного на обособленном участке земли площадью 12 га, - 180 млн руб. без учета НДС.</w:t>
      </w:r>
    </w:p>
    <w:p w14:paraId="7D5D7B29" w14:textId="77777777" w:rsidR="00A54854" w:rsidRPr="005F54DE" w:rsidRDefault="00A54854" w:rsidP="00523C57">
      <w:pPr>
        <w:jc w:val="both"/>
        <w:rPr>
          <w:rFonts w:asciiTheme="minorHAnsi" w:hAnsiTheme="minorHAnsi" w:cstheme="minorHAnsi"/>
        </w:rPr>
      </w:pPr>
      <w:r w:rsidRPr="005F54DE">
        <w:rPr>
          <w:rFonts w:asciiTheme="minorHAnsi" w:hAnsiTheme="minorHAnsi" w:cstheme="minorHAnsi"/>
        </w:rPr>
        <w:t>3. Рыночная стоимость автотранспортного парка, обслуживающего завод - 35 млн руб. без учета НДС. </w:t>
      </w:r>
    </w:p>
    <w:p w14:paraId="064ADAEB" w14:textId="77777777" w:rsidR="00A54854" w:rsidRPr="005F54DE" w:rsidRDefault="00A54854" w:rsidP="00523C57">
      <w:pPr>
        <w:jc w:val="both"/>
        <w:rPr>
          <w:rFonts w:asciiTheme="minorHAnsi" w:hAnsiTheme="minorHAnsi" w:cstheme="minorHAnsi"/>
        </w:rPr>
      </w:pPr>
      <w:r w:rsidRPr="005F54DE">
        <w:rPr>
          <w:rFonts w:asciiTheme="minorHAnsi" w:hAnsiTheme="minorHAnsi" w:cstheme="minorHAnsi"/>
        </w:rPr>
        <w:t xml:space="preserve">4. Линия по подготовке заготовок для производства чугунных изделий. Полная восстановительная стоимость 75 млн руб. без НДС. Срок службы 15 лет. Эффективный возраст 7 лет. </w:t>
      </w:r>
    </w:p>
    <w:p w14:paraId="00BD2924" w14:textId="77777777" w:rsidR="00A54854" w:rsidRPr="005F54DE" w:rsidRDefault="00A54854" w:rsidP="00523C57">
      <w:pPr>
        <w:jc w:val="both"/>
        <w:rPr>
          <w:rFonts w:asciiTheme="minorHAnsi" w:hAnsiTheme="minorHAnsi" w:cstheme="minorHAnsi"/>
        </w:rPr>
      </w:pPr>
      <w:r w:rsidRPr="005F54DE">
        <w:rPr>
          <w:rFonts w:asciiTheme="minorHAnsi" w:hAnsiTheme="minorHAnsi" w:cstheme="minorHAnsi"/>
        </w:rPr>
        <w:t>5. В составе имущества завода есть пансионат на Черном море рыночной стоимостью 185 млн руб. с НДС.</w:t>
      </w:r>
    </w:p>
    <w:p w14:paraId="73DFED4B" w14:textId="77777777" w:rsidR="00A54854" w:rsidRPr="005F54DE" w:rsidRDefault="00A54854" w:rsidP="00523C57">
      <w:pPr>
        <w:jc w:val="both"/>
        <w:rPr>
          <w:rFonts w:asciiTheme="minorHAnsi" w:hAnsiTheme="minorHAnsi" w:cstheme="minorHAnsi"/>
        </w:rPr>
      </w:pPr>
      <w:r w:rsidRPr="005F54DE">
        <w:rPr>
          <w:rFonts w:asciiTheme="minorHAnsi" w:hAnsiTheme="minorHAnsi" w:cstheme="minorHAnsi"/>
        </w:rPr>
        <w:t>6. Прочие активы. Все прочие активы являются специализированными и задействованы в производстве продукции предприятия. Затраты на замещение как новых данных прочих активов по состоянию на дату оценки составляет 540 млн руб. (без НДС). Физический износ 20% активов (в стоимостном выражении) составляет 20%, 30 % активов – 30%, 50% активов – 50%.</w:t>
      </w:r>
    </w:p>
    <w:p w14:paraId="709F3E52" w14:textId="77777777" w:rsidR="00A54854" w:rsidRPr="005F54DE" w:rsidRDefault="00A54854" w:rsidP="00523C57">
      <w:pPr>
        <w:jc w:val="both"/>
        <w:rPr>
          <w:rFonts w:asciiTheme="minorHAnsi" w:hAnsiTheme="minorHAnsi" w:cstheme="minorHAnsi"/>
        </w:rPr>
      </w:pPr>
      <w:r w:rsidRPr="005F54DE">
        <w:rPr>
          <w:rFonts w:asciiTheme="minorHAnsi" w:hAnsiTheme="minorHAnsi" w:cstheme="minorHAnsi"/>
        </w:rPr>
        <w:t>Оцениваемая линия приобретена и установлена в начале 2013 г. Первоначальная стоимость 110 млн руб.</w:t>
      </w:r>
      <w:r w:rsidR="00F00F8A" w:rsidRPr="005F54DE">
        <w:rPr>
          <w:rFonts w:asciiTheme="minorHAnsi" w:hAnsiTheme="minorHAnsi" w:cstheme="minorHAnsi"/>
        </w:rPr>
        <w:t xml:space="preserve"> </w:t>
      </w:r>
      <w:r w:rsidRPr="005F54DE">
        <w:rPr>
          <w:rFonts w:asciiTheme="minorHAnsi" w:hAnsiTheme="minorHAnsi" w:cstheme="minorHAnsi"/>
        </w:rPr>
        <w:t>(без НДС). Нормативный срок службы 15 лет. Износ начисляется линейно. Остаточный срок службы 11 лет. Индекс изменения стоимости аналогичного оборудования с 01.01.2001 по 01.01.2018 равен 12,4, индекс с 01.01.2001 по 01.01.2013 – 15,6.</w:t>
      </w:r>
    </w:p>
    <w:p w14:paraId="2826C0B5" w14:textId="77777777" w:rsidR="00CC6002" w:rsidRPr="005F54DE" w:rsidRDefault="00A54854" w:rsidP="00523C57">
      <w:pPr>
        <w:jc w:val="both"/>
        <w:rPr>
          <w:rFonts w:asciiTheme="minorHAnsi" w:hAnsiTheme="minorHAnsi" w:cstheme="minorHAnsi"/>
        </w:rPr>
      </w:pPr>
      <w:r w:rsidRPr="005F54DE">
        <w:rPr>
          <w:rFonts w:asciiTheme="minorHAnsi" w:hAnsiTheme="minorHAnsi" w:cstheme="minorHAnsi"/>
        </w:rPr>
        <w:t>Стоимость операционного имущества завода в рамках доходного подхода по состоянию на дату оценки составляет 600 млн руб.</w:t>
      </w:r>
      <w:r w:rsidR="00F00F8A" w:rsidRPr="005F54DE">
        <w:rPr>
          <w:rFonts w:asciiTheme="minorHAnsi" w:hAnsiTheme="minorHAnsi" w:cstheme="minorHAnsi"/>
        </w:rPr>
        <w:t xml:space="preserve"> </w:t>
      </w:r>
      <w:r w:rsidRPr="005F54DE">
        <w:rPr>
          <w:rFonts w:asciiTheme="minorHAnsi" w:hAnsiTheme="minorHAnsi" w:cstheme="minorHAnsi"/>
        </w:rPr>
        <w:t>(без НДС).</w:t>
      </w:r>
    </w:p>
    <w:p w14:paraId="71BBAF66" w14:textId="77777777" w:rsidR="00A54854" w:rsidRPr="005F54DE" w:rsidRDefault="00A54854" w:rsidP="00523C57">
      <w:pPr>
        <w:rPr>
          <w:rFonts w:asciiTheme="minorHAnsi" w:hAnsiTheme="minorHAnsi" w:cstheme="minorHAnsi"/>
        </w:rPr>
      </w:pPr>
      <w:r w:rsidRPr="005F54DE">
        <w:rPr>
          <w:rFonts w:asciiTheme="minorHAnsi" w:hAnsiTheme="minorHAnsi" w:cstheme="minorHAnsi"/>
        </w:rPr>
        <w:t xml:space="preserve">Варианты ответа: </w:t>
      </w:r>
    </w:p>
    <w:p w14:paraId="4844DF7B" w14:textId="77777777" w:rsidR="00A54854" w:rsidRPr="005F54DE" w:rsidRDefault="00A54854" w:rsidP="00873EEA">
      <w:pPr>
        <w:numPr>
          <w:ilvl w:val="0"/>
          <w:numId w:val="612"/>
        </w:numPr>
        <w:ind w:left="1104"/>
        <w:rPr>
          <w:rFonts w:asciiTheme="minorHAnsi" w:hAnsiTheme="minorHAnsi" w:cstheme="minorHAnsi"/>
        </w:rPr>
      </w:pPr>
      <w:r w:rsidRPr="005F54DE">
        <w:rPr>
          <w:rFonts w:asciiTheme="minorHAnsi" w:hAnsiTheme="minorHAnsi" w:cstheme="minorHAnsi"/>
        </w:rPr>
        <w:t>32,139</w:t>
      </w:r>
    </w:p>
    <w:p w14:paraId="153E3C3D" w14:textId="77777777" w:rsidR="00A54854" w:rsidRPr="005F54DE" w:rsidRDefault="00A54854" w:rsidP="00873EEA">
      <w:pPr>
        <w:numPr>
          <w:ilvl w:val="0"/>
          <w:numId w:val="612"/>
        </w:numPr>
        <w:ind w:left="1104"/>
        <w:rPr>
          <w:rFonts w:asciiTheme="minorHAnsi" w:hAnsiTheme="minorHAnsi" w:cstheme="minorHAnsi"/>
          <w:b/>
          <w:bCs/>
        </w:rPr>
      </w:pPr>
      <w:r w:rsidRPr="005F54DE">
        <w:rPr>
          <w:rFonts w:asciiTheme="minorHAnsi" w:hAnsiTheme="minorHAnsi" w:cstheme="minorHAnsi"/>
          <w:b/>
          <w:bCs/>
        </w:rPr>
        <w:t>46,747</w:t>
      </w:r>
    </w:p>
    <w:p w14:paraId="0F99BFBD" w14:textId="77777777" w:rsidR="00A54854" w:rsidRPr="005F54DE" w:rsidRDefault="00A54854" w:rsidP="00873EEA">
      <w:pPr>
        <w:numPr>
          <w:ilvl w:val="0"/>
          <w:numId w:val="612"/>
        </w:numPr>
        <w:ind w:left="1104"/>
        <w:rPr>
          <w:rFonts w:asciiTheme="minorHAnsi" w:hAnsiTheme="minorHAnsi" w:cstheme="minorHAnsi"/>
        </w:rPr>
      </w:pPr>
      <w:r w:rsidRPr="005F54DE">
        <w:rPr>
          <w:rFonts w:asciiTheme="minorHAnsi" w:hAnsiTheme="minorHAnsi" w:cstheme="minorHAnsi"/>
        </w:rPr>
        <w:t>63,746</w:t>
      </w:r>
    </w:p>
    <w:p w14:paraId="185D6564" w14:textId="77777777" w:rsidR="00A54854" w:rsidRPr="005F54DE" w:rsidRDefault="00A54854" w:rsidP="00873EEA">
      <w:pPr>
        <w:numPr>
          <w:ilvl w:val="0"/>
          <w:numId w:val="612"/>
        </w:numPr>
        <w:ind w:left="1104"/>
        <w:rPr>
          <w:rFonts w:asciiTheme="minorHAnsi" w:hAnsiTheme="minorHAnsi" w:cstheme="minorHAnsi"/>
        </w:rPr>
      </w:pPr>
      <w:r w:rsidRPr="005F54DE">
        <w:rPr>
          <w:rFonts w:asciiTheme="minorHAnsi" w:hAnsiTheme="minorHAnsi" w:cstheme="minorHAnsi"/>
        </w:rPr>
        <w:t>64,120</w:t>
      </w:r>
    </w:p>
    <w:p w14:paraId="52077BDA" w14:textId="77777777" w:rsidR="00A54854" w:rsidRPr="005F54DE" w:rsidRDefault="00A54854" w:rsidP="00523C57"/>
    <w:p w14:paraId="042741D3" w14:textId="77777777" w:rsidR="00E37513" w:rsidRPr="005F54DE" w:rsidRDefault="00CC6002" w:rsidP="00523C57">
      <w:pPr>
        <w:rPr>
          <w:rFonts w:asciiTheme="minorHAnsi" w:hAnsiTheme="minorHAnsi" w:cstheme="minorHAnsi"/>
        </w:rPr>
      </w:pPr>
      <w:r w:rsidRPr="005F54DE">
        <w:rPr>
          <w:rFonts w:asciiTheme="minorHAnsi" w:hAnsiTheme="minorHAnsi" w:cstheme="minorHAnsi"/>
          <w:b/>
          <w:bCs/>
        </w:rPr>
        <w:lastRenderedPageBreak/>
        <w:t>5.2.1.79.</w:t>
      </w:r>
      <w:r w:rsidRPr="005F54DE">
        <w:rPr>
          <w:rFonts w:asciiTheme="minorHAnsi" w:hAnsiTheme="minorHAnsi" w:cstheme="minorHAnsi"/>
        </w:rPr>
        <w:t> Индекс цен с 01.01.2010 года по 01.01.2013 года равен 0,85, с 01.01.2013 года по 01.01.2015 года цены выросли на 110%, с 01.01.2015 года по 01.01.2018 года уменьшились в 1,4 раза. Найти изменение цен с 01.01.2010 года по 01.01.2018 года.</w:t>
      </w:r>
    </w:p>
    <w:p w14:paraId="7114F725" w14:textId="77777777" w:rsidR="00CC6002" w:rsidRPr="005F54DE" w:rsidRDefault="00CC6002" w:rsidP="00523C57">
      <w:pPr>
        <w:rPr>
          <w:rFonts w:asciiTheme="minorHAnsi" w:hAnsiTheme="minorHAnsi" w:cstheme="minorHAnsi"/>
        </w:rPr>
      </w:pPr>
      <w:r w:rsidRPr="005F54DE">
        <w:rPr>
          <w:rFonts w:asciiTheme="minorHAnsi" w:hAnsiTheme="minorHAnsi" w:cstheme="minorHAnsi"/>
        </w:rPr>
        <w:t>Варианты ответа:</w:t>
      </w:r>
    </w:p>
    <w:p w14:paraId="4C5A28D2" w14:textId="77777777" w:rsidR="00CC6002" w:rsidRPr="005F54DE" w:rsidRDefault="00CC6002" w:rsidP="00873EEA">
      <w:pPr>
        <w:numPr>
          <w:ilvl w:val="0"/>
          <w:numId w:val="612"/>
        </w:numPr>
        <w:ind w:left="1104"/>
        <w:rPr>
          <w:rFonts w:asciiTheme="minorHAnsi" w:hAnsiTheme="minorHAnsi" w:cstheme="minorHAnsi"/>
        </w:rPr>
      </w:pPr>
      <w:r w:rsidRPr="005F54DE">
        <w:rPr>
          <w:rFonts w:asciiTheme="minorHAnsi" w:hAnsiTheme="minorHAnsi" w:cstheme="minorHAnsi"/>
        </w:rPr>
        <w:t>0,668</w:t>
      </w:r>
    </w:p>
    <w:p w14:paraId="39DCED29" w14:textId="77777777" w:rsidR="00CC6002" w:rsidRPr="005F54DE" w:rsidRDefault="00CC6002" w:rsidP="00873EEA">
      <w:pPr>
        <w:numPr>
          <w:ilvl w:val="0"/>
          <w:numId w:val="612"/>
        </w:numPr>
        <w:ind w:left="1104"/>
        <w:rPr>
          <w:rFonts w:asciiTheme="minorHAnsi" w:hAnsiTheme="minorHAnsi" w:cstheme="minorHAnsi"/>
        </w:rPr>
      </w:pPr>
      <w:r w:rsidRPr="005F54DE">
        <w:rPr>
          <w:rFonts w:asciiTheme="minorHAnsi" w:hAnsiTheme="minorHAnsi" w:cstheme="minorHAnsi"/>
        </w:rPr>
        <w:t>1,071</w:t>
      </w:r>
    </w:p>
    <w:p w14:paraId="6B8314CF" w14:textId="77777777" w:rsidR="00CC6002" w:rsidRPr="005F54DE" w:rsidRDefault="00CC6002" w:rsidP="00873EEA">
      <w:pPr>
        <w:numPr>
          <w:ilvl w:val="0"/>
          <w:numId w:val="612"/>
        </w:numPr>
        <w:ind w:left="1104"/>
        <w:rPr>
          <w:rFonts w:asciiTheme="minorHAnsi" w:hAnsiTheme="minorHAnsi" w:cstheme="minorHAnsi"/>
          <w:b/>
        </w:rPr>
      </w:pPr>
      <w:r w:rsidRPr="005F54DE">
        <w:rPr>
          <w:rFonts w:asciiTheme="minorHAnsi" w:hAnsiTheme="minorHAnsi" w:cstheme="minorHAnsi"/>
          <w:b/>
        </w:rPr>
        <w:t>1,275</w:t>
      </w:r>
    </w:p>
    <w:p w14:paraId="1EC23E04" w14:textId="77777777" w:rsidR="00CC6002" w:rsidRPr="005F54DE" w:rsidRDefault="00CC6002" w:rsidP="00873EEA">
      <w:pPr>
        <w:numPr>
          <w:ilvl w:val="0"/>
          <w:numId w:val="612"/>
        </w:numPr>
        <w:ind w:left="1104"/>
        <w:rPr>
          <w:rFonts w:asciiTheme="minorHAnsi" w:hAnsiTheme="minorHAnsi" w:cstheme="minorHAnsi"/>
        </w:rPr>
      </w:pPr>
      <w:r w:rsidRPr="005F54DE">
        <w:rPr>
          <w:rFonts w:asciiTheme="minorHAnsi" w:hAnsiTheme="minorHAnsi" w:cstheme="minorHAnsi"/>
        </w:rPr>
        <w:t>1,350</w:t>
      </w:r>
    </w:p>
    <w:p w14:paraId="1CD1D9D3" w14:textId="77777777" w:rsidR="00CC6002" w:rsidRPr="005F54DE" w:rsidRDefault="00CC6002" w:rsidP="00523C57">
      <w:pPr>
        <w:rPr>
          <w:rFonts w:asciiTheme="minorHAnsi" w:hAnsiTheme="minorHAnsi" w:cstheme="minorHAnsi"/>
        </w:rPr>
      </w:pPr>
    </w:p>
    <w:p w14:paraId="399E3A3C" w14:textId="77777777" w:rsidR="006765AA" w:rsidRPr="005F54DE" w:rsidRDefault="00CC6002" w:rsidP="00523C57">
      <w:pPr>
        <w:jc w:val="both"/>
        <w:rPr>
          <w:rFonts w:asciiTheme="minorHAnsi" w:hAnsiTheme="minorHAnsi" w:cstheme="minorHAnsi"/>
        </w:rPr>
      </w:pPr>
      <w:r w:rsidRPr="005F54DE">
        <w:rPr>
          <w:rFonts w:asciiTheme="minorHAnsi" w:hAnsiTheme="minorHAnsi" w:cstheme="minorHAnsi"/>
          <w:b/>
          <w:bCs/>
        </w:rPr>
        <w:t>5.2.1.80.</w:t>
      </w:r>
      <w:r w:rsidRPr="005F54DE">
        <w:rPr>
          <w:rFonts w:asciiTheme="minorHAnsi" w:hAnsiTheme="minorHAnsi" w:cstheme="minorHAnsi"/>
        </w:rPr>
        <w:t> Затраты на создание металлического резервуара объемом 120 м3 составляют 110</w:t>
      </w:r>
      <w:r w:rsidR="00E37513" w:rsidRPr="005F54DE">
        <w:rPr>
          <w:rFonts w:asciiTheme="minorHAnsi" w:hAnsiTheme="minorHAnsi" w:cstheme="minorHAnsi"/>
        </w:rPr>
        <w:t> </w:t>
      </w:r>
      <w:r w:rsidRPr="005F54DE">
        <w:rPr>
          <w:rFonts w:asciiTheme="minorHAnsi" w:hAnsiTheme="minorHAnsi" w:cstheme="minorHAnsi"/>
        </w:rPr>
        <w:t xml:space="preserve">000 руб. Коэффициент, учитывающий стоимость доставки и монтажа резервуара, составляет 1.7. Затраты на ускоренную доставку металлоконструкций - 15 000 руб. Надбавка за срочное оформление документации - 10% от стоимости металлоконструкций. Необходимо рассчитать стоимость замещения смонтированного резервуара объемом 150 </w:t>
      </w:r>
      <w:proofErr w:type="spellStart"/>
      <w:r w:rsidRPr="005F54DE">
        <w:rPr>
          <w:rFonts w:asciiTheme="minorHAnsi" w:hAnsiTheme="minorHAnsi" w:cstheme="minorHAnsi"/>
        </w:rPr>
        <w:t>куб.м</w:t>
      </w:r>
      <w:proofErr w:type="spellEnd"/>
      <w:r w:rsidRPr="005F54DE">
        <w:rPr>
          <w:rFonts w:asciiTheme="minorHAnsi" w:hAnsiTheme="minorHAnsi" w:cstheme="minorHAnsi"/>
        </w:rPr>
        <w:t xml:space="preserve"> с использованием коэффициента торможения. Для расчета коэффициента торможения использовать данные: затраты на создание металлического резервуара объемом 100 м3 составляют 100 000 руб., объемом 175 м3 - 140 000 руб.</w:t>
      </w:r>
    </w:p>
    <w:p w14:paraId="062CEDB0" w14:textId="77777777" w:rsidR="00CC6002" w:rsidRPr="005F54DE" w:rsidRDefault="00CC6002" w:rsidP="00523C57">
      <w:pPr>
        <w:rPr>
          <w:rFonts w:asciiTheme="minorHAnsi" w:hAnsiTheme="minorHAnsi" w:cstheme="minorHAnsi"/>
        </w:rPr>
      </w:pPr>
      <w:r w:rsidRPr="005F54DE">
        <w:rPr>
          <w:rFonts w:asciiTheme="minorHAnsi" w:hAnsiTheme="minorHAnsi" w:cstheme="minorHAnsi"/>
        </w:rPr>
        <w:t>Варианты ответа:</w:t>
      </w:r>
    </w:p>
    <w:p w14:paraId="04A71CE8" w14:textId="77777777" w:rsidR="00CC6002" w:rsidRPr="005F54DE" w:rsidRDefault="00CC6002" w:rsidP="00873EEA">
      <w:pPr>
        <w:numPr>
          <w:ilvl w:val="0"/>
          <w:numId w:val="613"/>
        </w:numPr>
        <w:ind w:left="1104"/>
        <w:rPr>
          <w:rFonts w:asciiTheme="minorHAnsi" w:hAnsiTheme="minorHAnsi" w:cstheme="minorHAnsi"/>
        </w:rPr>
      </w:pPr>
      <w:r w:rsidRPr="005F54DE">
        <w:rPr>
          <w:rFonts w:asciiTheme="minorHAnsi" w:hAnsiTheme="minorHAnsi" w:cstheme="minorHAnsi"/>
        </w:rPr>
        <w:t>125 800</w:t>
      </w:r>
    </w:p>
    <w:p w14:paraId="1A0CAAF4" w14:textId="77777777" w:rsidR="00CC6002" w:rsidRPr="005F54DE" w:rsidRDefault="00CC6002" w:rsidP="00873EEA">
      <w:pPr>
        <w:numPr>
          <w:ilvl w:val="0"/>
          <w:numId w:val="613"/>
        </w:numPr>
        <w:ind w:left="1104"/>
        <w:jc w:val="both"/>
        <w:rPr>
          <w:rFonts w:asciiTheme="minorHAnsi" w:hAnsiTheme="minorHAnsi" w:cstheme="minorHAnsi"/>
          <w:b/>
        </w:rPr>
      </w:pPr>
      <w:r w:rsidRPr="005F54DE">
        <w:rPr>
          <w:rFonts w:asciiTheme="minorHAnsi" w:hAnsiTheme="minorHAnsi" w:cstheme="minorHAnsi"/>
          <w:b/>
        </w:rPr>
        <w:t>213 900</w:t>
      </w:r>
    </w:p>
    <w:p w14:paraId="73070EBB" w14:textId="77777777" w:rsidR="00CC6002" w:rsidRPr="005F54DE" w:rsidRDefault="00CC6002" w:rsidP="00873EEA">
      <w:pPr>
        <w:numPr>
          <w:ilvl w:val="0"/>
          <w:numId w:val="613"/>
        </w:numPr>
        <w:ind w:left="1104"/>
        <w:jc w:val="both"/>
        <w:rPr>
          <w:rFonts w:asciiTheme="minorHAnsi" w:hAnsiTheme="minorHAnsi" w:cstheme="minorHAnsi"/>
        </w:rPr>
      </w:pPr>
      <w:r w:rsidRPr="005F54DE">
        <w:rPr>
          <w:rFonts w:asciiTheme="minorHAnsi" w:hAnsiTheme="minorHAnsi" w:cstheme="minorHAnsi"/>
        </w:rPr>
        <w:t>228 900</w:t>
      </w:r>
    </w:p>
    <w:p w14:paraId="70CD0FB2" w14:textId="77777777" w:rsidR="00CC6002" w:rsidRPr="005F54DE" w:rsidRDefault="00CC6002" w:rsidP="00873EEA">
      <w:pPr>
        <w:numPr>
          <w:ilvl w:val="0"/>
          <w:numId w:val="613"/>
        </w:numPr>
        <w:ind w:left="1104"/>
        <w:jc w:val="both"/>
        <w:rPr>
          <w:rFonts w:asciiTheme="minorHAnsi" w:hAnsiTheme="minorHAnsi" w:cstheme="minorHAnsi"/>
        </w:rPr>
      </w:pPr>
      <w:r w:rsidRPr="005F54DE">
        <w:rPr>
          <w:rFonts w:asciiTheme="minorHAnsi" w:hAnsiTheme="minorHAnsi" w:cstheme="minorHAnsi"/>
        </w:rPr>
        <w:t>235 200</w:t>
      </w:r>
    </w:p>
    <w:p w14:paraId="05E011EF" w14:textId="77777777" w:rsidR="00CC6002" w:rsidRPr="005F54DE" w:rsidRDefault="00CC6002" w:rsidP="00523C57">
      <w:pPr>
        <w:jc w:val="both"/>
        <w:rPr>
          <w:rFonts w:asciiTheme="minorHAnsi" w:hAnsiTheme="minorHAnsi" w:cstheme="minorHAnsi"/>
        </w:rPr>
      </w:pPr>
    </w:p>
    <w:p w14:paraId="001CB174" w14:textId="77777777" w:rsidR="00E37513" w:rsidRPr="005F54DE" w:rsidRDefault="00CC6002" w:rsidP="00523C57">
      <w:pPr>
        <w:jc w:val="both"/>
        <w:rPr>
          <w:rFonts w:asciiTheme="minorHAnsi" w:hAnsiTheme="minorHAnsi" w:cstheme="minorHAnsi"/>
        </w:rPr>
      </w:pPr>
      <w:r w:rsidRPr="005F54DE">
        <w:rPr>
          <w:rFonts w:asciiTheme="minorHAnsi" w:hAnsiTheme="minorHAnsi" w:cstheme="minorHAnsi"/>
          <w:b/>
          <w:bCs/>
        </w:rPr>
        <w:t>5.2.1.81.</w:t>
      </w:r>
      <w:r w:rsidRPr="005F54DE">
        <w:rPr>
          <w:rFonts w:asciiTheme="minorHAnsi" w:hAnsiTheme="minorHAnsi" w:cstheme="minorHAnsi"/>
        </w:rPr>
        <w:t> Индекс цен с 01.01.2010 года по 01.01.2013 года равен 0,85, с 01.01.2013 года по 01.01.2015 года цены выросли на 110%, с 01.01.2015 года по 01.01.2018 года уменьшились в 1,4 раза. Найти среднемесячное изменение цен с 01.01.2010 года по 01.01.2018 года.</w:t>
      </w:r>
    </w:p>
    <w:p w14:paraId="67D06862"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rPr>
        <w:t>Варианты ответа:</w:t>
      </w:r>
    </w:p>
    <w:p w14:paraId="41416F1D" w14:textId="77777777" w:rsidR="00CC6002" w:rsidRPr="005F54DE" w:rsidRDefault="00CC6002" w:rsidP="00873EEA">
      <w:pPr>
        <w:numPr>
          <w:ilvl w:val="0"/>
          <w:numId w:val="614"/>
        </w:numPr>
        <w:ind w:left="1104"/>
        <w:jc w:val="both"/>
        <w:rPr>
          <w:rFonts w:asciiTheme="minorHAnsi" w:hAnsiTheme="minorHAnsi" w:cstheme="minorHAnsi"/>
        </w:rPr>
      </w:pPr>
      <w:r w:rsidRPr="005F54DE">
        <w:rPr>
          <w:rFonts w:asciiTheme="minorHAnsi" w:hAnsiTheme="minorHAnsi" w:cstheme="minorHAnsi"/>
        </w:rPr>
        <w:t>1,125</w:t>
      </w:r>
    </w:p>
    <w:p w14:paraId="065088E6" w14:textId="77777777" w:rsidR="00CC6002" w:rsidRPr="005F54DE" w:rsidRDefault="00CC6002" w:rsidP="00873EEA">
      <w:pPr>
        <w:numPr>
          <w:ilvl w:val="0"/>
          <w:numId w:val="614"/>
        </w:numPr>
        <w:ind w:left="1104"/>
        <w:jc w:val="both"/>
        <w:rPr>
          <w:rFonts w:asciiTheme="minorHAnsi" w:hAnsiTheme="minorHAnsi" w:cstheme="minorHAnsi"/>
        </w:rPr>
      </w:pPr>
      <w:r w:rsidRPr="005F54DE">
        <w:rPr>
          <w:rFonts w:asciiTheme="minorHAnsi" w:hAnsiTheme="minorHAnsi" w:cstheme="minorHAnsi"/>
        </w:rPr>
        <w:t>0,989</w:t>
      </w:r>
    </w:p>
    <w:p w14:paraId="5AA09F78" w14:textId="77777777" w:rsidR="00CC6002" w:rsidRPr="005F54DE" w:rsidRDefault="00CC6002" w:rsidP="00873EEA">
      <w:pPr>
        <w:numPr>
          <w:ilvl w:val="0"/>
          <w:numId w:val="614"/>
        </w:numPr>
        <w:ind w:left="1104"/>
        <w:jc w:val="both"/>
        <w:rPr>
          <w:rFonts w:asciiTheme="minorHAnsi" w:hAnsiTheme="minorHAnsi" w:cstheme="minorHAnsi"/>
        </w:rPr>
      </w:pPr>
      <w:r w:rsidRPr="005F54DE">
        <w:rPr>
          <w:rFonts w:asciiTheme="minorHAnsi" w:hAnsiTheme="minorHAnsi" w:cstheme="minorHAnsi"/>
        </w:rPr>
        <w:t>0,871</w:t>
      </w:r>
    </w:p>
    <w:p w14:paraId="5F12961C" w14:textId="77777777" w:rsidR="00CC6002" w:rsidRPr="005F54DE" w:rsidRDefault="00CC6002" w:rsidP="00873EEA">
      <w:pPr>
        <w:numPr>
          <w:ilvl w:val="0"/>
          <w:numId w:val="614"/>
        </w:numPr>
        <w:ind w:left="1104"/>
        <w:jc w:val="both"/>
        <w:rPr>
          <w:rFonts w:asciiTheme="minorHAnsi" w:hAnsiTheme="minorHAnsi" w:cstheme="minorHAnsi"/>
          <w:b/>
        </w:rPr>
      </w:pPr>
      <w:r w:rsidRPr="005F54DE">
        <w:rPr>
          <w:rFonts w:asciiTheme="minorHAnsi" w:hAnsiTheme="minorHAnsi" w:cstheme="minorHAnsi"/>
          <w:b/>
        </w:rPr>
        <w:t>1,003</w:t>
      </w:r>
    </w:p>
    <w:p w14:paraId="67159001" w14:textId="77777777" w:rsidR="00CC6002" w:rsidRPr="005F54DE" w:rsidRDefault="00CC6002" w:rsidP="00873EEA">
      <w:pPr>
        <w:numPr>
          <w:ilvl w:val="0"/>
          <w:numId w:val="614"/>
        </w:numPr>
        <w:ind w:left="1104"/>
        <w:jc w:val="both"/>
        <w:rPr>
          <w:rFonts w:asciiTheme="minorHAnsi" w:hAnsiTheme="minorHAnsi" w:cstheme="minorHAnsi"/>
        </w:rPr>
      </w:pPr>
      <w:r w:rsidRPr="005F54DE">
        <w:rPr>
          <w:rFonts w:asciiTheme="minorHAnsi" w:hAnsiTheme="minorHAnsi" w:cstheme="minorHAnsi"/>
        </w:rPr>
        <w:t>1,06</w:t>
      </w:r>
    </w:p>
    <w:p w14:paraId="41425C6A" w14:textId="77777777" w:rsidR="00CC6002" w:rsidRPr="005F54DE" w:rsidRDefault="00CC6002" w:rsidP="00523C57">
      <w:pPr>
        <w:jc w:val="both"/>
        <w:rPr>
          <w:rFonts w:asciiTheme="minorHAnsi" w:hAnsiTheme="minorHAnsi" w:cstheme="minorHAnsi"/>
        </w:rPr>
      </w:pPr>
    </w:p>
    <w:p w14:paraId="29E0377C" w14:textId="77777777" w:rsidR="006765AA" w:rsidRPr="005F54DE" w:rsidRDefault="00CC6002" w:rsidP="00523C57">
      <w:pPr>
        <w:jc w:val="both"/>
        <w:rPr>
          <w:rFonts w:asciiTheme="minorHAnsi" w:hAnsiTheme="minorHAnsi" w:cstheme="minorHAnsi"/>
        </w:rPr>
      </w:pPr>
      <w:r w:rsidRPr="005F54DE">
        <w:rPr>
          <w:rFonts w:asciiTheme="minorHAnsi" w:hAnsiTheme="minorHAnsi" w:cstheme="minorHAnsi"/>
          <w:b/>
          <w:bCs/>
        </w:rPr>
        <w:t>5.2.1.82.</w:t>
      </w:r>
      <w:r w:rsidRPr="005F54DE">
        <w:rPr>
          <w:rFonts w:asciiTheme="minorHAnsi" w:hAnsiTheme="minorHAnsi" w:cstheme="minorHAnsi"/>
        </w:rPr>
        <w:t> 4 балла.</w:t>
      </w:r>
    </w:p>
    <w:p w14:paraId="19BD55E2" w14:textId="77777777" w:rsidR="00E37513" w:rsidRPr="005F54DE" w:rsidRDefault="00E94A07" w:rsidP="00523C57">
      <w:pPr>
        <w:jc w:val="both"/>
        <w:rPr>
          <w:rFonts w:asciiTheme="minorHAnsi" w:hAnsiTheme="minorHAnsi" w:cstheme="minorHAnsi"/>
        </w:rPr>
      </w:pPr>
      <w:r w:rsidRPr="005F54DE">
        <w:rPr>
          <w:rFonts w:asciiTheme="minorHAnsi" w:hAnsiTheme="minorHAnsi" w:cstheme="minorHAnsi"/>
        </w:rPr>
        <w:t xml:space="preserve">Линия по производству пряников состоит из тестомесильного блока, </w:t>
      </w:r>
      <w:proofErr w:type="spellStart"/>
      <w:r w:rsidRPr="005F54DE">
        <w:rPr>
          <w:rFonts w:asciiTheme="minorHAnsi" w:hAnsiTheme="minorHAnsi" w:cstheme="minorHAnsi"/>
        </w:rPr>
        <w:t>формовочно</w:t>
      </w:r>
      <w:proofErr w:type="spellEnd"/>
      <w:r w:rsidRPr="005F54DE">
        <w:rPr>
          <w:rFonts w:asciiTheme="minorHAnsi" w:hAnsiTheme="minorHAnsi" w:cstheme="minorHAnsi"/>
        </w:rPr>
        <w:t xml:space="preserve">-выпечной машины и упаковочной части. Тестомесильный блок был куплен 3 года назад за 200 тыс. руб. с НДС (НДС 18%) с износом 60%, эффективный возраст был 5 лет, сразу был проведён ремонт, который сократил эффективный возраст на 2 года. Новая </w:t>
      </w:r>
      <w:proofErr w:type="spellStart"/>
      <w:r w:rsidRPr="005F54DE">
        <w:rPr>
          <w:rFonts w:asciiTheme="minorHAnsi" w:hAnsiTheme="minorHAnsi" w:cstheme="minorHAnsi"/>
        </w:rPr>
        <w:t>формовочно</w:t>
      </w:r>
      <w:proofErr w:type="spellEnd"/>
      <w:r w:rsidRPr="005F54DE">
        <w:rPr>
          <w:rFonts w:asciiTheme="minorHAnsi" w:hAnsiTheme="minorHAnsi" w:cstheme="minorHAnsi"/>
        </w:rPr>
        <w:t>-выпечная машина куплена 2 года назад взамен неисправной, поставлена на баланс по балансовой стоимости 200 тыс. руб., срок службы 6 лет, из-за условий эксплуатации износ машины в 1,5 раза выше обычного. Текущая рыночная стоимость упаковочной линии - 300 тыс. руб. с НДС, эффективный возраст 4 года, остаточный 7 лет. Ежегодный прирост цен 10%. Износ начисляется линейно, функциональное и внешнее устаревание не выявлено. Рассчитать среднегодовую величину износа (в процентах).</w:t>
      </w:r>
    </w:p>
    <w:p w14:paraId="0F947DAC" w14:textId="77777777" w:rsidR="00CC6002" w:rsidRPr="005F54DE" w:rsidRDefault="00CC6002" w:rsidP="00523C57">
      <w:pPr>
        <w:rPr>
          <w:rFonts w:asciiTheme="minorHAnsi" w:hAnsiTheme="minorHAnsi" w:cstheme="minorHAnsi"/>
        </w:rPr>
      </w:pPr>
      <w:r w:rsidRPr="005F54DE">
        <w:rPr>
          <w:rFonts w:asciiTheme="minorHAnsi" w:hAnsiTheme="minorHAnsi" w:cstheme="minorHAnsi"/>
        </w:rPr>
        <w:t>Варианты ответа:</w:t>
      </w:r>
    </w:p>
    <w:p w14:paraId="4EA5D64C" w14:textId="77777777" w:rsidR="00CC6002" w:rsidRPr="005F54DE" w:rsidRDefault="00CC6002" w:rsidP="00873EEA">
      <w:pPr>
        <w:numPr>
          <w:ilvl w:val="0"/>
          <w:numId w:val="615"/>
        </w:numPr>
        <w:ind w:left="1104"/>
        <w:rPr>
          <w:rFonts w:asciiTheme="minorHAnsi" w:hAnsiTheme="minorHAnsi" w:cstheme="minorHAnsi"/>
        </w:rPr>
      </w:pPr>
      <w:r w:rsidRPr="005F54DE">
        <w:rPr>
          <w:rFonts w:asciiTheme="minorHAnsi" w:hAnsiTheme="minorHAnsi" w:cstheme="minorHAnsi"/>
        </w:rPr>
        <w:t>13,69%</w:t>
      </w:r>
    </w:p>
    <w:p w14:paraId="4B1AFEE5" w14:textId="77777777" w:rsidR="00CC6002" w:rsidRPr="005F54DE" w:rsidRDefault="00CC6002" w:rsidP="00873EEA">
      <w:pPr>
        <w:numPr>
          <w:ilvl w:val="0"/>
          <w:numId w:val="615"/>
        </w:numPr>
        <w:ind w:left="1104"/>
        <w:rPr>
          <w:rFonts w:asciiTheme="minorHAnsi" w:hAnsiTheme="minorHAnsi" w:cstheme="minorHAnsi"/>
          <w:b/>
        </w:rPr>
      </w:pPr>
      <w:r w:rsidRPr="005F54DE">
        <w:rPr>
          <w:rFonts w:asciiTheme="minorHAnsi" w:hAnsiTheme="minorHAnsi" w:cstheme="minorHAnsi"/>
          <w:b/>
        </w:rPr>
        <w:t>11,97%</w:t>
      </w:r>
    </w:p>
    <w:p w14:paraId="65B17680" w14:textId="77777777" w:rsidR="00CC6002" w:rsidRPr="005F54DE" w:rsidRDefault="00CC6002" w:rsidP="00873EEA">
      <w:pPr>
        <w:numPr>
          <w:ilvl w:val="0"/>
          <w:numId w:val="615"/>
        </w:numPr>
        <w:ind w:left="1104"/>
        <w:rPr>
          <w:rFonts w:asciiTheme="minorHAnsi" w:hAnsiTheme="minorHAnsi" w:cstheme="minorHAnsi"/>
        </w:rPr>
      </w:pPr>
      <w:r w:rsidRPr="005F54DE">
        <w:rPr>
          <w:rFonts w:asciiTheme="minorHAnsi" w:hAnsiTheme="minorHAnsi" w:cstheme="minorHAnsi"/>
        </w:rPr>
        <w:t>10,86%</w:t>
      </w:r>
    </w:p>
    <w:p w14:paraId="641BE823" w14:textId="77777777" w:rsidR="00CC6002" w:rsidRPr="005F54DE" w:rsidRDefault="00CC6002" w:rsidP="00873EEA">
      <w:pPr>
        <w:numPr>
          <w:ilvl w:val="0"/>
          <w:numId w:val="615"/>
        </w:numPr>
        <w:ind w:left="1104"/>
        <w:rPr>
          <w:rFonts w:asciiTheme="minorHAnsi" w:hAnsiTheme="minorHAnsi" w:cstheme="minorHAnsi"/>
        </w:rPr>
      </w:pPr>
      <w:r w:rsidRPr="005F54DE">
        <w:rPr>
          <w:rFonts w:asciiTheme="minorHAnsi" w:hAnsiTheme="minorHAnsi" w:cstheme="minorHAnsi"/>
        </w:rPr>
        <w:t>8,96%</w:t>
      </w:r>
    </w:p>
    <w:p w14:paraId="1DA5662D" w14:textId="77777777" w:rsidR="00AE179F" w:rsidRPr="005F54DE" w:rsidRDefault="00AE179F" w:rsidP="00523C57">
      <w:pPr>
        <w:rPr>
          <w:rFonts w:asciiTheme="minorHAnsi" w:hAnsiTheme="minorHAnsi" w:cstheme="minorHAnsi"/>
        </w:rPr>
      </w:pPr>
    </w:p>
    <w:p w14:paraId="6D4D8F8E" w14:textId="77777777" w:rsidR="006765AA" w:rsidRPr="005F54DE" w:rsidRDefault="00CC6002" w:rsidP="00523C57">
      <w:pPr>
        <w:rPr>
          <w:rFonts w:asciiTheme="minorHAnsi" w:hAnsiTheme="minorHAnsi" w:cstheme="minorHAnsi"/>
        </w:rPr>
      </w:pPr>
      <w:r w:rsidRPr="005F54DE">
        <w:rPr>
          <w:rFonts w:asciiTheme="minorHAnsi" w:hAnsiTheme="minorHAnsi" w:cstheme="minorHAnsi"/>
          <w:b/>
          <w:bCs/>
        </w:rPr>
        <w:t>5.2.1.83.</w:t>
      </w:r>
      <w:r w:rsidRPr="005F54DE">
        <w:rPr>
          <w:rFonts w:asciiTheme="minorHAnsi" w:hAnsiTheme="minorHAnsi" w:cstheme="minorHAnsi"/>
        </w:rPr>
        <w:t> 4 балла.</w:t>
      </w:r>
    </w:p>
    <w:p w14:paraId="5389382A" w14:textId="77777777" w:rsidR="00E37513" w:rsidRPr="005F54DE" w:rsidRDefault="00BA682E" w:rsidP="00523C57">
      <w:pPr>
        <w:jc w:val="both"/>
        <w:rPr>
          <w:rFonts w:asciiTheme="minorHAnsi" w:hAnsiTheme="minorHAnsi" w:cstheme="minorHAnsi"/>
        </w:rPr>
      </w:pPr>
      <w:r w:rsidRPr="005F54DE">
        <w:rPr>
          <w:rFonts w:asciiTheme="minorHAnsi" w:hAnsiTheme="minorHAnsi" w:cstheme="minorHAnsi"/>
        </w:rPr>
        <w:t xml:space="preserve">Линия по производству пряников состоит из тестомесильного блока, </w:t>
      </w:r>
      <w:proofErr w:type="spellStart"/>
      <w:r w:rsidRPr="005F54DE">
        <w:rPr>
          <w:rFonts w:asciiTheme="minorHAnsi" w:hAnsiTheme="minorHAnsi" w:cstheme="minorHAnsi"/>
        </w:rPr>
        <w:t>формовочно</w:t>
      </w:r>
      <w:proofErr w:type="spellEnd"/>
      <w:r w:rsidRPr="005F54DE">
        <w:rPr>
          <w:rFonts w:asciiTheme="minorHAnsi" w:hAnsiTheme="minorHAnsi" w:cstheme="minorHAnsi"/>
        </w:rPr>
        <w:t xml:space="preserve">-выпечной машины и упаковочной части. Тестомесильный блок был куплен 3 года назад за 200 тыс. руб. с НДС с износом 60%, эффективный возраст был 5 лет, сразу был проведён ремонт, который сократил эффективный возраст на 2 года. Новая </w:t>
      </w:r>
      <w:proofErr w:type="spellStart"/>
      <w:r w:rsidRPr="005F54DE">
        <w:rPr>
          <w:rFonts w:asciiTheme="minorHAnsi" w:hAnsiTheme="minorHAnsi" w:cstheme="minorHAnsi"/>
        </w:rPr>
        <w:t>формовочно</w:t>
      </w:r>
      <w:proofErr w:type="spellEnd"/>
      <w:r w:rsidRPr="005F54DE">
        <w:rPr>
          <w:rFonts w:asciiTheme="minorHAnsi" w:hAnsiTheme="minorHAnsi" w:cstheme="minorHAnsi"/>
        </w:rPr>
        <w:t>-выпечная машина куплена 2 года назад взамен неисправной, поставлена на баланс по балансовой стоимости 200 тыс. руб., срок службы 6 лет, из-за условий эксплуатации износ машины в 1,5 раза выше обычного. Текущая рыночная стоимость упаковочной линии - 300 тыс. руб. с НДС, эффективный возраст 4 года, остаточный 7 лет. Ежегодный прирост цен 10%. Износ начисляется линейно, функциональное и внешнее устаревание не выявлено. Рассчитать износ в процентах</w:t>
      </w:r>
      <w:r w:rsidR="00CC6002" w:rsidRPr="005F54DE">
        <w:rPr>
          <w:rFonts w:asciiTheme="minorHAnsi" w:hAnsiTheme="minorHAnsi" w:cstheme="minorHAnsi"/>
        </w:rPr>
        <w:t>.</w:t>
      </w:r>
    </w:p>
    <w:p w14:paraId="523C8D95" w14:textId="77777777" w:rsidR="00CC6002" w:rsidRPr="005F54DE" w:rsidRDefault="00CC6002" w:rsidP="00523C57">
      <w:pPr>
        <w:rPr>
          <w:rFonts w:asciiTheme="minorHAnsi" w:hAnsiTheme="minorHAnsi" w:cstheme="minorHAnsi"/>
        </w:rPr>
      </w:pPr>
      <w:r w:rsidRPr="005F54DE">
        <w:rPr>
          <w:rFonts w:asciiTheme="minorHAnsi" w:hAnsiTheme="minorHAnsi" w:cstheme="minorHAnsi"/>
        </w:rPr>
        <w:t>Варианты ответа:</w:t>
      </w:r>
    </w:p>
    <w:p w14:paraId="78105D4D" w14:textId="77777777" w:rsidR="00CC6002" w:rsidRPr="005F54DE" w:rsidRDefault="00CC6002" w:rsidP="00873EEA">
      <w:pPr>
        <w:numPr>
          <w:ilvl w:val="0"/>
          <w:numId w:val="616"/>
        </w:numPr>
        <w:ind w:left="1104"/>
        <w:rPr>
          <w:rFonts w:asciiTheme="minorHAnsi" w:hAnsiTheme="minorHAnsi" w:cstheme="minorHAnsi"/>
        </w:rPr>
      </w:pPr>
      <w:r w:rsidRPr="005F54DE">
        <w:rPr>
          <w:rFonts w:asciiTheme="minorHAnsi" w:hAnsiTheme="minorHAnsi" w:cstheme="minorHAnsi"/>
        </w:rPr>
        <w:t>44,2%</w:t>
      </w:r>
    </w:p>
    <w:p w14:paraId="26D83A73" w14:textId="77777777" w:rsidR="00CC6002" w:rsidRPr="005F54DE" w:rsidRDefault="00CC6002" w:rsidP="00873EEA">
      <w:pPr>
        <w:numPr>
          <w:ilvl w:val="0"/>
          <w:numId w:val="616"/>
        </w:numPr>
        <w:ind w:left="1104"/>
        <w:rPr>
          <w:rFonts w:asciiTheme="minorHAnsi" w:hAnsiTheme="minorHAnsi" w:cstheme="minorHAnsi"/>
        </w:rPr>
      </w:pPr>
      <w:r w:rsidRPr="005F54DE">
        <w:rPr>
          <w:rFonts w:asciiTheme="minorHAnsi" w:hAnsiTheme="minorHAnsi" w:cstheme="minorHAnsi"/>
        </w:rPr>
        <w:t>45,6%</w:t>
      </w:r>
    </w:p>
    <w:p w14:paraId="504721C5" w14:textId="77777777" w:rsidR="00CC6002" w:rsidRPr="005F54DE" w:rsidRDefault="00CC6002" w:rsidP="00873EEA">
      <w:pPr>
        <w:numPr>
          <w:ilvl w:val="0"/>
          <w:numId w:val="616"/>
        </w:numPr>
        <w:ind w:left="1104"/>
        <w:rPr>
          <w:rFonts w:asciiTheme="minorHAnsi" w:hAnsiTheme="minorHAnsi" w:cstheme="minorHAnsi"/>
        </w:rPr>
      </w:pPr>
      <w:r w:rsidRPr="005F54DE">
        <w:rPr>
          <w:rFonts w:asciiTheme="minorHAnsi" w:hAnsiTheme="minorHAnsi" w:cstheme="minorHAnsi"/>
        </w:rPr>
        <w:t>52,4%</w:t>
      </w:r>
    </w:p>
    <w:p w14:paraId="53E77428" w14:textId="77777777" w:rsidR="00CC6002" w:rsidRPr="005F54DE" w:rsidRDefault="00CC6002" w:rsidP="00873EEA">
      <w:pPr>
        <w:numPr>
          <w:ilvl w:val="0"/>
          <w:numId w:val="616"/>
        </w:numPr>
        <w:ind w:left="1104"/>
        <w:rPr>
          <w:rFonts w:asciiTheme="minorHAnsi" w:hAnsiTheme="minorHAnsi" w:cstheme="minorHAnsi"/>
          <w:b/>
        </w:rPr>
      </w:pPr>
      <w:r w:rsidRPr="005F54DE">
        <w:rPr>
          <w:rFonts w:asciiTheme="minorHAnsi" w:hAnsiTheme="minorHAnsi" w:cstheme="minorHAnsi"/>
          <w:b/>
        </w:rPr>
        <w:t>55,8%</w:t>
      </w:r>
    </w:p>
    <w:p w14:paraId="71600A74" w14:textId="77777777" w:rsidR="00CC6002" w:rsidRPr="005F54DE" w:rsidRDefault="00CC6002" w:rsidP="00523C57">
      <w:pPr>
        <w:rPr>
          <w:rFonts w:asciiTheme="minorHAnsi" w:hAnsiTheme="minorHAnsi" w:cstheme="minorHAnsi"/>
        </w:rPr>
      </w:pPr>
    </w:p>
    <w:p w14:paraId="0C7E01E0" w14:textId="77777777" w:rsidR="00E37513" w:rsidRPr="005F54DE" w:rsidRDefault="00CC6002" w:rsidP="00523C57">
      <w:pPr>
        <w:jc w:val="both"/>
        <w:rPr>
          <w:rFonts w:asciiTheme="minorHAnsi" w:hAnsiTheme="minorHAnsi" w:cstheme="minorHAnsi"/>
        </w:rPr>
      </w:pPr>
      <w:r w:rsidRPr="005F54DE">
        <w:rPr>
          <w:rFonts w:asciiTheme="minorHAnsi" w:hAnsiTheme="minorHAnsi" w:cstheme="minorHAnsi"/>
          <w:b/>
          <w:bCs/>
        </w:rPr>
        <w:t>5.2.1.84.</w:t>
      </w:r>
      <w:r w:rsidRPr="005F54DE">
        <w:rPr>
          <w:rFonts w:asciiTheme="minorHAnsi" w:hAnsiTheme="minorHAnsi" w:cstheme="minorHAnsi"/>
        </w:rPr>
        <w:t> С 01.01.2013 по 01.01.2010 индекс изменения цен составил 0,85, с 01.01.2013 по 01.01.2016 цены выросли на 110%, а с 01.01.2016 по 01.01.2018 упали в 1,4 раза. Найти среднегодовое изменение индекса за весь период.</w:t>
      </w:r>
    </w:p>
    <w:p w14:paraId="591A9A0F" w14:textId="77777777" w:rsidR="00CC6002" w:rsidRPr="005F54DE" w:rsidRDefault="00CC6002" w:rsidP="00523C57">
      <w:pPr>
        <w:rPr>
          <w:rFonts w:asciiTheme="minorHAnsi" w:hAnsiTheme="minorHAnsi" w:cstheme="minorHAnsi"/>
        </w:rPr>
      </w:pPr>
      <w:r w:rsidRPr="005F54DE">
        <w:rPr>
          <w:rFonts w:asciiTheme="minorHAnsi" w:hAnsiTheme="minorHAnsi" w:cstheme="minorHAnsi"/>
        </w:rPr>
        <w:t>Варианты ответа:</w:t>
      </w:r>
    </w:p>
    <w:p w14:paraId="6C950751" w14:textId="77777777" w:rsidR="00CC6002" w:rsidRPr="005F54DE" w:rsidRDefault="00CC6002" w:rsidP="00873EEA">
      <w:pPr>
        <w:numPr>
          <w:ilvl w:val="0"/>
          <w:numId w:val="617"/>
        </w:numPr>
        <w:ind w:left="1104"/>
        <w:rPr>
          <w:rFonts w:asciiTheme="minorHAnsi" w:hAnsiTheme="minorHAnsi" w:cstheme="minorHAnsi"/>
        </w:rPr>
      </w:pPr>
      <w:r w:rsidRPr="005F54DE">
        <w:rPr>
          <w:rFonts w:asciiTheme="minorHAnsi" w:hAnsiTheme="minorHAnsi" w:cstheme="minorHAnsi"/>
        </w:rPr>
        <w:t>0,9981</w:t>
      </w:r>
    </w:p>
    <w:p w14:paraId="2C468E69" w14:textId="77777777" w:rsidR="00CC6002" w:rsidRPr="005F54DE" w:rsidRDefault="00CC6002" w:rsidP="00873EEA">
      <w:pPr>
        <w:numPr>
          <w:ilvl w:val="0"/>
          <w:numId w:val="617"/>
        </w:numPr>
        <w:ind w:left="1104"/>
        <w:rPr>
          <w:rFonts w:asciiTheme="minorHAnsi" w:hAnsiTheme="minorHAnsi" w:cstheme="minorHAnsi"/>
          <w:b/>
        </w:rPr>
      </w:pPr>
      <w:r w:rsidRPr="005F54DE">
        <w:rPr>
          <w:rFonts w:asciiTheme="minorHAnsi" w:hAnsiTheme="minorHAnsi" w:cstheme="minorHAnsi"/>
          <w:b/>
        </w:rPr>
        <w:t>1,0736</w:t>
      </w:r>
    </w:p>
    <w:p w14:paraId="29D21FD9" w14:textId="77777777" w:rsidR="00CC6002" w:rsidRPr="005F54DE" w:rsidRDefault="00CC6002" w:rsidP="00873EEA">
      <w:pPr>
        <w:numPr>
          <w:ilvl w:val="0"/>
          <w:numId w:val="617"/>
        </w:numPr>
        <w:ind w:left="1104"/>
        <w:rPr>
          <w:rFonts w:asciiTheme="minorHAnsi" w:hAnsiTheme="minorHAnsi" w:cstheme="minorHAnsi"/>
        </w:rPr>
      </w:pPr>
      <w:r w:rsidRPr="005F54DE">
        <w:rPr>
          <w:rFonts w:asciiTheme="minorHAnsi" w:hAnsiTheme="minorHAnsi" w:cstheme="minorHAnsi"/>
        </w:rPr>
        <w:t>1,052</w:t>
      </w:r>
    </w:p>
    <w:p w14:paraId="7D1C892B" w14:textId="77777777" w:rsidR="00CC6002" w:rsidRPr="005F54DE" w:rsidRDefault="00CC6002" w:rsidP="00873EEA">
      <w:pPr>
        <w:numPr>
          <w:ilvl w:val="0"/>
          <w:numId w:val="617"/>
        </w:numPr>
        <w:ind w:left="1104"/>
        <w:rPr>
          <w:rFonts w:asciiTheme="minorHAnsi" w:hAnsiTheme="minorHAnsi" w:cstheme="minorHAnsi"/>
        </w:rPr>
      </w:pPr>
      <w:r w:rsidRPr="005F54DE">
        <w:rPr>
          <w:rFonts w:asciiTheme="minorHAnsi" w:hAnsiTheme="minorHAnsi" w:cstheme="minorHAnsi"/>
        </w:rPr>
        <w:t>0,8923</w:t>
      </w:r>
    </w:p>
    <w:p w14:paraId="4AC71F72" w14:textId="77777777" w:rsidR="00CC6002" w:rsidRPr="005F54DE" w:rsidRDefault="00CC6002" w:rsidP="00523C57">
      <w:pPr>
        <w:rPr>
          <w:rFonts w:asciiTheme="minorHAnsi" w:hAnsiTheme="minorHAnsi" w:cstheme="minorHAnsi"/>
        </w:rPr>
      </w:pPr>
    </w:p>
    <w:p w14:paraId="540E36BF" w14:textId="77777777" w:rsidR="006765AA" w:rsidRPr="005F54DE" w:rsidRDefault="00CC6002" w:rsidP="00523C57">
      <w:pPr>
        <w:rPr>
          <w:rFonts w:asciiTheme="minorHAnsi" w:hAnsiTheme="minorHAnsi" w:cstheme="minorHAnsi"/>
        </w:rPr>
      </w:pPr>
      <w:r w:rsidRPr="005F54DE">
        <w:rPr>
          <w:rFonts w:asciiTheme="minorHAnsi" w:hAnsiTheme="minorHAnsi" w:cstheme="minorHAnsi"/>
          <w:b/>
          <w:bCs/>
        </w:rPr>
        <w:t>5.2.1.85.</w:t>
      </w:r>
      <w:r w:rsidRPr="005F54DE">
        <w:rPr>
          <w:rFonts w:asciiTheme="minorHAnsi" w:hAnsiTheme="minorHAnsi" w:cstheme="minorHAnsi"/>
        </w:rPr>
        <w:t> 4 балла.</w:t>
      </w:r>
    </w:p>
    <w:p w14:paraId="40573187" w14:textId="77777777" w:rsidR="00BA682E" w:rsidRPr="005F54DE" w:rsidRDefault="00BA682E" w:rsidP="00523C57">
      <w:pPr>
        <w:jc w:val="both"/>
        <w:rPr>
          <w:rFonts w:asciiTheme="minorHAnsi" w:hAnsiTheme="minorHAnsi" w:cstheme="minorHAnsi"/>
        </w:rPr>
      </w:pPr>
      <w:r w:rsidRPr="005F54DE">
        <w:rPr>
          <w:rFonts w:asciiTheme="minorHAnsi" w:hAnsiTheme="minorHAnsi" w:cstheme="minorHAnsi"/>
        </w:rPr>
        <w:t xml:space="preserve">По состоянию на 01.01.2017 г. линия по производству пряников состоит из тестомесильного блока, </w:t>
      </w:r>
      <w:proofErr w:type="spellStart"/>
      <w:r w:rsidRPr="005F54DE">
        <w:rPr>
          <w:rFonts w:asciiTheme="minorHAnsi" w:hAnsiTheme="minorHAnsi" w:cstheme="minorHAnsi"/>
        </w:rPr>
        <w:t>формовочно</w:t>
      </w:r>
      <w:proofErr w:type="spellEnd"/>
      <w:r w:rsidRPr="005F54DE">
        <w:rPr>
          <w:rFonts w:asciiTheme="minorHAnsi" w:hAnsiTheme="minorHAnsi" w:cstheme="minorHAnsi"/>
        </w:rPr>
        <w:t xml:space="preserve">-выпечной машины и упаковочной части. Тестомесильный блок был куплен 3 года назад за 200 тыс. руб. с НДС (НДС 18%) с износом 60%, эффективный возраст был 5 лет, сразу был проведён ремонт, который сократил эффективный возраст на 2 года. Новая </w:t>
      </w:r>
      <w:proofErr w:type="spellStart"/>
      <w:r w:rsidRPr="005F54DE">
        <w:rPr>
          <w:rFonts w:asciiTheme="minorHAnsi" w:hAnsiTheme="minorHAnsi" w:cstheme="minorHAnsi"/>
        </w:rPr>
        <w:t>формовочно</w:t>
      </w:r>
      <w:proofErr w:type="spellEnd"/>
      <w:r w:rsidRPr="005F54DE">
        <w:rPr>
          <w:rFonts w:asciiTheme="minorHAnsi" w:hAnsiTheme="minorHAnsi" w:cstheme="minorHAnsi"/>
        </w:rPr>
        <w:t xml:space="preserve">-выпечная машина куплена 2 года назад взамен неисправной, поставлена на баланс по балансовой стоимости 200 тыс. руб., срок службы 6 лет, из-за условий эксплуатации износ машины в 1,5 раза выше обычного. Текущая рыночная стоимость упаковочной линии - 300 тыс. руб. (с НДС), эффективный возраст 4 года, остаточный 7 лет. Ежегодный прирост цен 10%. Износ начисляется линейно, функциональное и внешнее устаревание не выявлено. Рассчитать прогнозный износ в процентах на дату 01.01.2018. </w:t>
      </w:r>
    </w:p>
    <w:p w14:paraId="6C13D059" w14:textId="77777777" w:rsidR="00CC6002" w:rsidRPr="005F54DE" w:rsidRDefault="00CC6002" w:rsidP="00523C57">
      <w:pPr>
        <w:rPr>
          <w:rFonts w:asciiTheme="minorHAnsi" w:hAnsiTheme="minorHAnsi" w:cstheme="minorHAnsi"/>
        </w:rPr>
      </w:pPr>
      <w:r w:rsidRPr="005F54DE">
        <w:rPr>
          <w:rFonts w:asciiTheme="minorHAnsi" w:hAnsiTheme="minorHAnsi" w:cstheme="minorHAnsi"/>
        </w:rPr>
        <w:t>Варианты ответа:</w:t>
      </w:r>
    </w:p>
    <w:p w14:paraId="4F2CCB09" w14:textId="77777777" w:rsidR="00CC6002" w:rsidRPr="005F54DE" w:rsidRDefault="00CC6002" w:rsidP="00873EEA">
      <w:pPr>
        <w:numPr>
          <w:ilvl w:val="0"/>
          <w:numId w:val="618"/>
        </w:numPr>
        <w:ind w:left="1104"/>
        <w:rPr>
          <w:rFonts w:asciiTheme="minorHAnsi" w:hAnsiTheme="minorHAnsi" w:cstheme="minorHAnsi"/>
        </w:rPr>
      </w:pPr>
      <w:r w:rsidRPr="005F54DE">
        <w:rPr>
          <w:rFonts w:asciiTheme="minorHAnsi" w:hAnsiTheme="minorHAnsi" w:cstheme="minorHAnsi"/>
        </w:rPr>
        <w:t>64,4%</w:t>
      </w:r>
    </w:p>
    <w:p w14:paraId="0475F6E8" w14:textId="77777777" w:rsidR="00CC6002" w:rsidRPr="005F54DE" w:rsidRDefault="00CC6002" w:rsidP="00873EEA">
      <w:pPr>
        <w:numPr>
          <w:ilvl w:val="0"/>
          <w:numId w:val="618"/>
        </w:numPr>
        <w:ind w:left="1104"/>
        <w:rPr>
          <w:rFonts w:asciiTheme="minorHAnsi" w:hAnsiTheme="minorHAnsi" w:cstheme="minorHAnsi"/>
        </w:rPr>
      </w:pPr>
      <w:r w:rsidRPr="005F54DE">
        <w:rPr>
          <w:rFonts w:asciiTheme="minorHAnsi" w:hAnsiTheme="minorHAnsi" w:cstheme="minorHAnsi"/>
        </w:rPr>
        <w:t>70,2%</w:t>
      </w:r>
    </w:p>
    <w:p w14:paraId="3C8DE591" w14:textId="77777777" w:rsidR="00CC6002" w:rsidRPr="005F54DE" w:rsidRDefault="00CC6002" w:rsidP="00873EEA">
      <w:pPr>
        <w:numPr>
          <w:ilvl w:val="0"/>
          <w:numId w:val="618"/>
        </w:numPr>
        <w:ind w:left="1104"/>
        <w:rPr>
          <w:rFonts w:asciiTheme="minorHAnsi" w:hAnsiTheme="minorHAnsi" w:cstheme="minorHAnsi"/>
        </w:rPr>
      </w:pPr>
      <w:r w:rsidRPr="005F54DE">
        <w:rPr>
          <w:rFonts w:asciiTheme="minorHAnsi" w:hAnsiTheme="minorHAnsi" w:cstheme="minorHAnsi"/>
        </w:rPr>
        <w:t>63,8%</w:t>
      </w:r>
    </w:p>
    <w:p w14:paraId="2AACC9DD" w14:textId="77777777" w:rsidR="00CC6002" w:rsidRPr="005F54DE" w:rsidRDefault="00CC6002" w:rsidP="00873EEA">
      <w:pPr>
        <w:numPr>
          <w:ilvl w:val="0"/>
          <w:numId w:val="618"/>
        </w:numPr>
        <w:ind w:left="1104"/>
        <w:rPr>
          <w:rFonts w:asciiTheme="minorHAnsi" w:hAnsiTheme="minorHAnsi" w:cstheme="minorHAnsi"/>
          <w:b/>
        </w:rPr>
      </w:pPr>
      <w:r w:rsidRPr="005F54DE">
        <w:rPr>
          <w:rFonts w:asciiTheme="minorHAnsi" w:hAnsiTheme="minorHAnsi" w:cstheme="minorHAnsi"/>
          <w:b/>
        </w:rPr>
        <w:t>69,4%</w:t>
      </w:r>
    </w:p>
    <w:p w14:paraId="41C8E320" w14:textId="77777777" w:rsidR="00CC6002" w:rsidRPr="005F54DE" w:rsidRDefault="00CC6002" w:rsidP="00523C57">
      <w:pPr>
        <w:rPr>
          <w:rFonts w:asciiTheme="minorHAnsi" w:hAnsiTheme="minorHAnsi" w:cstheme="minorHAnsi"/>
        </w:rPr>
      </w:pPr>
    </w:p>
    <w:p w14:paraId="52BE132C" w14:textId="77777777" w:rsidR="006765AA" w:rsidRPr="005F54DE" w:rsidRDefault="00CC6002" w:rsidP="00523C57">
      <w:pPr>
        <w:rPr>
          <w:rFonts w:asciiTheme="minorHAnsi" w:hAnsiTheme="minorHAnsi" w:cstheme="minorHAnsi"/>
        </w:rPr>
      </w:pPr>
      <w:r w:rsidRPr="005F54DE">
        <w:rPr>
          <w:rFonts w:asciiTheme="minorHAnsi" w:hAnsiTheme="minorHAnsi" w:cstheme="minorHAnsi"/>
          <w:b/>
          <w:bCs/>
        </w:rPr>
        <w:t>5.2.1.86.</w:t>
      </w:r>
      <w:r w:rsidRPr="005F54DE">
        <w:rPr>
          <w:rFonts w:asciiTheme="minorHAnsi" w:hAnsiTheme="minorHAnsi" w:cstheme="minorHAnsi"/>
        </w:rPr>
        <w:t> 4 балла.</w:t>
      </w:r>
    </w:p>
    <w:p w14:paraId="60F262F0" w14:textId="77777777" w:rsidR="00E37513" w:rsidRPr="005F54DE" w:rsidRDefault="00BA682E" w:rsidP="00523C57">
      <w:pPr>
        <w:jc w:val="both"/>
        <w:rPr>
          <w:rFonts w:asciiTheme="minorHAnsi" w:hAnsiTheme="minorHAnsi" w:cstheme="minorHAnsi"/>
        </w:rPr>
      </w:pPr>
      <w:r w:rsidRPr="005F54DE">
        <w:rPr>
          <w:rFonts w:asciiTheme="minorHAnsi" w:hAnsiTheme="minorHAnsi" w:cstheme="minorHAnsi"/>
        </w:rPr>
        <w:t xml:space="preserve">По состоянию на дату 01.01.2018 известно следующее: линия по производству пряников состоит из тестомесильного блока, </w:t>
      </w:r>
      <w:proofErr w:type="spellStart"/>
      <w:r w:rsidRPr="005F54DE">
        <w:rPr>
          <w:rFonts w:asciiTheme="minorHAnsi" w:hAnsiTheme="minorHAnsi" w:cstheme="minorHAnsi"/>
        </w:rPr>
        <w:t>формовочно</w:t>
      </w:r>
      <w:proofErr w:type="spellEnd"/>
      <w:r w:rsidRPr="005F54DE">
        <w:rPr>
          <w:rFonts w:asciiTheme="minorHAnsi" w:hAnsiTheme="minorHAnsi" w:cstheme="minorHAnsi"/>
        </w:rPr>
        <w:t xml:space="preserve">-выпечной машины и упаковочной части. Тестомесильный блок был куплен 3 года назад за 200 тыс. руб. с НДС (НДС 18%) с износом </w:t>
      </w:r>
      <w:r w:rsidRPr="005F54DE">
        <w:rPr>
          <w:rFonts w:asciiTheme="minorHAnsi" w:hAnsiTheme="minorHAnsi" w:cstheme="minorHAnsi"/>
        </w:rPr>
        <w:lastRenderedPageBreak/>
        <w:t xml:space="preserve">60%, эффективный возраст был 5 лет; сразу после покупки был проведён ремонт, который сократил эффективный возраст на 2 года. Новая </w:t>
      </w:r>
      <w:proofErr w:type="spellStart"/>
      <w:r w:rsidRPr="005F54DE">
        <w:rPr>
          <w:rFonts w:asciiTheme="minorHAnsi" w:hAnsiTheme="minorHAnsi" w:cstheme="minorHAnsi"/>
        </w:rPr>
        <w:t>формовочно</w:t>
      </w:r>
      <w:proofErr w:type="spellEnd"/>
      <w:r w:rsidRPr="005F54DE">
        <w:rPr>
          <w:rFonts w:asciiTheme="minorHAnsi" w:hAnsiTheme="minorHAnsi" w:cstheme="minorHAnsi"/>
        </w:rPr>
        <w:t>-выпечная машина куплена 2 года назад взамен неисправной, поставлена на баланс по балансовой стоимости 200 тыс. руб., срок службы 12 лет, но из-за некачественного сырья износ машины в 1,5 раза выше обычного. Текущая рыночная стоимость упаковочной линии - 300 тыс. руб. с НДС, эффективный возраст 4 года, остаточный -  7 лет. Ежегодный прирост цен 10%. Износ начисляется линейно, функциональное и внешнее устаревание не выявлено. Рассчитать стоимость линии (с НДС) на текущую дату</w:t>
      </w:r>
      <w:r w:rsidR="00CC6002" w:rsidRPr="005F54DE">
        <w:rPr>
          <w:rFonts w:asciiTheme="minorHAnsi" w:hAnsiTheme="minorHAnsi" w:cstheme="minorHAnsi"/>
        </w:rPr>
        <w:t>.</w:t>
      </w:r>
    </w:p>
    <w:p w14:paraId="4DCA76DD" w14:textId="77777777" w:rsidR="00CC6002" w:rsidRPr="005F54DE" w:rsidRDefault="00CC6002" w:rsidP="00523C57">
      <w:pPr>
        <w:rPr>
          <w:rFonts w:asciiTheme="minorHAnsi" w:hAnsiTheme="minorHAnsi" w:cstheme="minorHAnsi"/>
        </w:rPr>
      </w:pPr>
      <w:r w:rsidRPr="005F54DE">
        <w:rPr>
          <w:rFonts w:asciiTheme="minorHAnsi" w:hAnsiTheme="minorHAnsi" w:cstheme="minorHAnsi"/>
        </w:rPr>
        <w:t>Варианты ответа:</w:t>
      </w:r>
    </w:p>
    <w:p w14:paraId="6B3EE8C7" w14:textId="77777777" w:rsidR="00CC6002" w:rsidRPr="005F54DE" w:rsidRDefault="00CC6002" w:rsidP="00873EEA">
      <w:pPr>
        <w:numPr>
          <w:ilvl w:val="0"/>
          <w:numId w:val="619"/>
        </w:numPr>
        <w:ind w:left="1104"/>
        <w:rPr>
          <w:rFonts w:asciiTheme="minorHAnsi" w:hAnsiTheme="minorHAnsi" w:cstheme="minorHAnsi"/>
        </w:rPr>
      </w:pPr>
      <w:r w:rsidRPr="005F54DE">
        <w:rPr>
          <w:rFonts w:asciiTheme="minorHAnsi" w:hAnsiTheme="minorHAnsi" w:cstheme="minorHAnsi"/>
        </w:rPr>
        <w:t>780 838</w:t>
      </w:r>
    </w:p>
    <w:p w14:paraId="67751B18" w14:textId="77777777" w:rsidR="00CC6002" w:rsidRPr="005F54DE" w:rsidRDefault="00CC6002" w:rsidP="00873EEA">
      <w:pPr>
        <w:numPr>
          <w:ilvl w:val="0"/>
          <w:numId w:val="619"/>
        </w:numPr>
        <w:ind w:left="1104"/>
        <w:rPr>
          <w:rFonts w:asciiTheme="minorHAnsi" w:hAnsiTheme="minorHAnsi" w:cstheme="minorHAnsi"/>
        </w:rPr>
      </w:pPr>
      <w:r w:rsidRPr="005F54DE">
        <w:rPr>
          <w:rFonts w:asciiTheme="minorHAnsi" w:hAnsiTheme="minorHAnsi" w:cstheme="minorHAnsi"/>
        </w:rPr>
        <w:t>667 840</w:t>
      </w:r>
    </w:p>
    <w:p w14:paraId="129D4ADA" w14:textId="77777777" w:rsidR="00CC6002" w:rsidRPr="005F54DE" w:rsidRDefault="00CC6002" w:rsidP="00873EEA">
      <w:pPr>
        <w:numPr>
          <w:ilvl w:val="0"/>
          <w:numId w:val="619"/>
        </w:numPr>
        <w:ind w:left="1104"/>
        <w:rPr>
          <w:rFonts w:asciiTheme="minorHAnsi" w:hAnsiTheme="minorHAnsi" w:cstheme="minorHAnsi"/>
          <w:b/>
        </w:rPr>
      </w:pPr>
      <w:r w:rsidRPr="005F54DE">
        <w:rPr>
          <w:rFonts w:asciiTheme="minorHAnsi" w:hAnsiTheme="minorHAnsi" w:cstheme="minorHAnsi"/>
          <w:b/>
        </w:rPr>
        <w:t>700 510</w:t>
      </w:r>
    </w:p>
    <w:p w14:paraId="374D4C96" w14:textId="77777777" w:rsidR="00CC6002" w:rsidRPr="005F54DE" w:rsidRDefault="00CC6002" w:rsidP="00873EEA">
      <w:pPr>
        <w:numPr>
          <w:ilvl w:val="0"/>
          <w:numId w:val="619"/>
        </w:numPr>
        <w:ind w:left="1104"/>
        <w:rPr>
          <w:rFonts w:asciiTheme="minorHAnsi" w:hAnsiTheme="minorHAnsi" w:cstheme="minorHAnsi"/>
        </w:rPr>
      </w:pPr>
      <w:r w:rsidRPr="005F54DE">
        <w:rPr>
          <w:rFonts w:asciiTheme="minorHAnsi" w:hAnsiTheme="minorHAnsi" w:cstheme="minorHAnsi"/>
        </w:rPr>
        <w:t>724 307</w:t>
      </w:r>
    </w:p>
    <w:p w14:paraId="2B7FE398" w14:textId="77777777" w:rsidR="00CC6002" w:rsidRPr="005F54DE" w:rsidRDefault="00CC6002" w:rsidP="00523C57">
      <w:pPr>
        <w:rPr>
          <w:rFonts w:asciiTheme="minorHAnsi" w:hAnsiTheme="minorHAnsi" w:cstheme="minorHAnsi"/>
        </w:rPr>
      </w:pPr>
    </w:p>
    <w:p w14:paraId="644B1489" w14:textId="77777777" w:rsidR="00E37513" w:rsidRPr="005F54DE" w:rsidRDefault="00CC6002" w:rsidP="00523C57">
      <w:pPr>
        <w:jc w:val="both"/>
        <w:rPr>
          <w:rFonts w:asciiTheme="minorHAnsi" w:hAnsiTheme="minorHAnsi" w:cstheme="minorHAnsi"/>
        </w:rPr>
      </w:pPr>
      <w:r w:rsidRPr="005F54DE">
        <w:rPr>
          <w:rFonts w:asciiTheme="minorHAnsi" w:hAnsiTheme="minorHAnsi" w:cstheme="minorHAnsi"/>
          <w:b/>
          <w:bCs/>
        </w:rPr>
        <w:t>5.2.1.87.</w:t>
      </w:r>
      <w:r w:rsidRPr="005F54DE">
        <w:rPr>
          <w:rFonts w:asciiTheme="minorHAnsi" w:hAnsiTheme="minorHAnsi" w:cstheme="minorHAnsi"/>
        </w:rPr>
        <w:t> Индекс цен с 01.01.2010 года по 01.01.2013 года равен 0,85, с 01.01.2013 года по 01.01.2015 года цены выросли на 110%, с 01.01.2015 года по 01.01.2018 года уменьшились в 1,4 раза. Найти среднегодовое изменение цен с 01.01.2018 по 01.01.2010.</w:t>
      </w:r>
    </w:p>
    <w:p w14:paraId="2F5FAF33"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rPr>
        <w:t>Варианты ответа:</w:t>
      </w:r>
    </w:p>
    <w:p w14:paraId="04D112CB" w14:textId="77777777" w:rsidR="00CC6002" w:rsidRPr="005F54DE" w:rsidRDefault="00CC6002" w:rsidP="00873EEA">
      <w:pPr>
        <w:numPr>
          <w:ilvl w:val="0"/>
          <w:numId w:val="620"/>
        </w:numPr>
        <w:ind w:left="1104"/>
        <w:jc w:val="both"/>
        <w:rPr>
          <w:rFonts w:asciiTheme="minorHAnsi" w:hAnsiTheme="minorHAnsi" w:cstheme="minorHAnsi"/>
        </w:rPr>
      </w:pPr>
      <w:r w:rsidRPr="005F54DE">
        <w:rPr>
          <w:rFonts w:asciiTheme="minorHAnsi" w:hAnsiTheme="minorHAnsi" w:cstheme="minorHAnsi"/>
        </w:rPr>
        <w:t>0,784</w:t>
      </w:r>
    </w:p>
    <w:p w14:paraId="63CAB25C" w14:textId="77777777" w:rsidR="00CC6002" w:rsidRPr="005F54DE" w:rsidRDefault="00CC6002" w:rsidP="00873EEA">
      <w:pPr>
        <w:numPr>
          <w:ilvl w:val="0"/>
          <w:numId w:val="620"/>
        </w:numPr>
        <w:ind w:left="1104"/>
        <w:jc w:val="both"/>
        <w:rPr>
          <w:rFonts w:asciiTheme="minorHAnsi" w:hAnsiTheme="minorHAnsi" w:cstheme="minorHAnsi"/>
        </w:rPr>
      </w:pPr>
      <w:r w:rsidRPr="005F54DE">
        <w:rPr>
          <w:rFonts w:asciiTheme="minorHAnsi" w:hAnsiTheme="minorHAnsi" w:cstheme="minorHAnsi"/>
        </w:rPr>
        <w:t>0,997</w:t>
      </w:r>
    </w:p>
    <w:p w14:paraId="72297199" w14:textId="77777777" w:rsidR="00CC6002" w:rsidRPr="005F54DE" w:rsidRDefault="00CC6002" w:rsidP="00873EEA">
      <w:pPr>
        <w:numPr>
          <w:ilvl w:val="0"/>
          <w:numId w:val="620"/>
        </w:numPr>
        <w:ind w:left="1104"/>
        <w:jc w:val="both"/>
        <w:rPr>
          <w:rFonts w:asciiTheme="minorHAnsi" w:hAnsiTheme="minorHAnsi" w:cstheme="minorHAnsi"/>
          <w:b/>
        </w:rPr>
      </w:pPr>
      <w:r w:rsidRPr="005F54DE">
        <w:rPr>
          <w:rFonts w:asciiTheme="minorHAnsi" w:hAnsiTheme="minorHAnsi" w:cstheme="minorHAnsi"/>
          <w:b/>
        </w:rPr>
        <w:t>0,970</w:t>
      </w:r>
    </w:p>
    <w:p w14:paraId="3AF7F64A" w14:textId="77777777" w:rsidR="00CC6002" w:rsidRPr="005F54DE" w:rsidRDefault="00CC6002" w:rsidP="00873EEA">
      <w:pPr>
        <w:numPr>
          <w:ilvl w:val="0"/>
          <w:numId w:val="620"/>
        </w:numPr>
        <w:ind w:left="1104"/>
        <w:jc w:val="both"/>
        <w:rPr>
          <w:rFonts w:asciiTheme="minorHAnsi" w:hAnsiTheme="minorHAnsi" w:cstheme="minorHAnsi"/>
        </w:rPr>
      </w:pPr>
      <w:r w:rsidRPr="005F54DE">
        <w:rPr>
          <w:rFonts w:asciiTheme="minorHAnsi" w:hAnsiTheme="minorHAnsi" w:cstheme="minorHAnsi"/>
        </w:rPr>
        <w:t>1,052</w:t>
      </w:r>
    </w:p>
    <w:p w14:paraId="55B04A86" w14:textId="77777777" w:rsidR="00CC6002" w:rsidRPr="005F54DE" w:rsidRDefault="00CC6002" w:rsidP="00523C57">
      <w:pPr>
        <w:jc w:val="both"/>
        <w:rPr>
          <w:rFonts w:asciiTheme="minorHAnsi" w:hAnsiTheme="minorHAnsi" w:cstheme="minorHAnsi"/>
        </w:rPr>
      </w:pPr>
    </w:p>
    <w:p w14:paraId="6727E81E"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b/>
          <w:bCs/>
        </w:rPr>
        <w:t>5.2.1.88.</w:t>
      </w:r>
      <w:r w:rsidRPr="005F54DE">
        <w:rPr>
          <w:rFonts w:asciiTheme="minorHAnsi" w:hAnsiTheme="minorHAnsi" w:cstheme="minorHAnsi"/>
        </w:rPr>
        <w:t> Рассчитать функциональный износ, если расходы на электроэнергию объекта оценки составляют 100 000 руб. в первый год, расходы на электроэнергию аналогичного объекта составляют 60 000 руб. в год. Инфляция 10% (начисляется в начале каждого года). Нормативный срок службы три года. Ставка дисконтирования 15%. Дисконтирование проводится на середину периода.</w:t>
      </w:r>
    </w:p>
    <w:p w14:paraId="0100C741" w14:textId="77777777" w:rsidR="00F8721C" w:rsidRPr="005F54DE" w:rsidRDefault="00F8721C" w:rsidP="00523C57">
      <w:pPr>
        <w:jc w:val="both"/>
        <w:rPr>
          <w:rFonts w:asciiTheme="minorHAnsi" w:hAnsiTheme="minorHAnsi" w:cstheme="minorHAnsi"/>
        </w:rPr>
      </w:pPr>
      <w:r w:rsidRPr="005F54DE">
        <w:rPr>
          <w:rFonts w:asciiTheme="minorHAnsi" w:hAnsiTheme="minorHAnsi" w:cstheme="minorHAnsi"/>
        </w:rPr>
        <w:t>Варианты ответа:</w:t>
      </w:r>
    </w:p>
    <w:p w14:paraId="15E8C1DD" w14:textId="77777777" w:rsidR="00CC6002" w:rsidRPr="005F54DE" w:rsidRDefault="00CC6002" w:rsidP="00873EEA">
      <w:pPr>
        <w:numPr>
          <w:ilvl w:val="0"/>
          <w:numId w:val="621"/>
        </w:numPr>
        <w:ind w:left="1104"/>
        <w:jc w:val="both"/>
        <w:rPr>
          <w:rFonts w:asciiTheme="minorHAnsi" w:hAnsiTheme="minorHAnsi" w:cstheme="minorHAnsi"/>
        </w:rPr>
      </w:pPr>
      <w:r w:rsidRPr="005F54DE">
        <w:rPr>
          <w:rFonts w:asciiTheme="minorHAnsi" w:hAnsiTheme="minorHAnsi" w:cstheme="minorHAnsi"/>
        </w:rPr>
        <w:t>99 877</w:t>
      </w:r>
    </w:p>
    <w:p w14:paraId="1D61E613" w14:textId="77777777" w:rsidR="00CC6002" w:rsidRPr="005F54DE" w:rsidRDefault="00CC6002" w:rsidP="00873EEA">
      <w:pPr>
        <w:numPr>
          <w:ilvl w:val="0"/>
          <w:numId w:val="621"/>
        </w:numPr>
        <w:ind w:left="1104"/>
        <w:rPr>
          <w:rFonts w:asciiTheme="minorHAnsi" w:hAnsiTheme="minorHAnsi" w:cstheme="minorHAnsi"/>
        </w:rPr>
      </w:pPr>
      <w:r w:rsidRPr="005F54DE">
        <w:rPr>
          <w:rFonts w:asciiTheme="minorHAnsi" w:hAnsiTheme="minorHAnsi" w:cstheme="minorHAnsi"/>
        </w:rPr>
        <w:t>99 939</w:t>
      </w:r>
    </w:p>
    <w:p w14:paraId="4FC41B04" w14:textId="77777777" w:rsidR="00CC6002" w:rsidRPr="005F54DE" w:rsidRDefault="00CC6002" w:rsidP="00873EEA">
      <w:pPr>
        <w:numPr>
          <w:ilvl w:val="0"/>
          <w:numId w:val="621"/>
        </w:numPr>
        <w:ind w:left="1104"/>
        <w:rPr>
          <w:rFonts w:asciiTheme="minorHAnsi" w:hAnsiTheme="minorHAnsi" w:cstheme="minorHAnsi"/>
          <w:b/>
        </w:rPr>
      </w:pPr>
      <w:r w:rsidRPr="005F54DE">
        <w:rPr>
          <w:rFonts w:asciiTheme="minorHAnsi" w:hAnsiTheme="minorHAnsi" w:cstheme="minorHAnsi"/>
          <w:b/>
        </w:rPr>
        <w:t>107 106</w:t>
      </w:r>
    </w:p>
    <w:p w14:paraId="314D3BD0" w14:textId="77777777" w:rsidR="00CC6002" w:rsidRPr="005F54DE" w:rsidRDefault="00CC6002" w:rsidP="00873EEA">
      <w:pPr>
        <w:numPr>
          <w:ilvl w:val="0"/>
          <w:numId w:val="621"/>
        </w:numPr>
        <w:ind w:left="1104"/>
        <w:jc w:val="both"/>
        <w:rPr>
          <w:rFonts w:asciiTheme="minorHAnsi" w:hAnsiTheme="minorHAnsi" w:cstheme="minorHAnsi"/>
        </w:rPr>
      </w:pPr>
      <w:r w:rsidRPr="005F54DE">
        <w:rPr>
          <w:rFonts w:asciiTheme="minorHAnsi" w:hAnsiTheme="minorHAnsi" w:cstheme="minorHAnsi"/>
        </w:rPr>
        <w:t>120 000</w:t>
      </w:r>
    </w:p>
    <w:p w14:paraId="7AFC6424" w14:textId="77777777" w:rsidR="00CC6002" w:rsidRPr="005F54DE" w:rsidRDefault="00CC6002" w:rsidP="00523C57">
      <w:pPr>
        <w:jc w:val="both"/>
        <w:rPr>
          <w:rFonts w:asciiTheme="minorHAnsi" w:hAnsiTheme="minorHAnsi" w:cstheme="minorHAnsi"/>
        </w:rPr>
      </w:pPr>
    </w:p>
    <w:p w14:paraId="3F9AA127" w14:textId="77777777" w:rsidR="00E37513" w:rsidRPr="005F54DE" w:rsidRDefault="00CC6002" w:rsidP="00523C57">
      <w:pPr>
        <w:jc w:val="both"/>
        <w:rPr>
          <w:rFonts w:asciiTheme="minorHAnsi" w:hAnsiTheme="minorHAnsi" w:cstheme="minorHAnsi"/>
        </w:rPr>
      </w:pPr>
      <w:r w:rsidRPr="005F54DE">
        <w:rPr>
          <w:rFonts w:asciiTheme="minorHAnsi" w:hAnsiTheme="minorHAnsi" w:cstheme="minorHAnsi"/>
          <w:b/>
          <w:bCs/>
        </w:rPr>
        <w:t>5.2.1.89.</w:t>
      </w:r>
      <w:r w:rsidRPr="005F54DE">
        <w:rPr>
          <w:rFonts w:asciiTheme="minorHAnsi" w:hAnsiTheme="minorHAnsi" w:cstheme="minorHAnsi"/>
        </w:rPr>
        <w:t> Определить рыночную стоимость отрезного ножовочного станка со следующими характеристиками: максимальный диаметр заготовки 300 мм, мощность 2,2 кВт. Стоимость замещения для аналогичных станков описывается корреляционно-регрессионной зависимостью у = 3242 * Х1^0,4 * Х2^0,7 * X3^0,2, где Х1- диаметр в мм, Х2 – мощность в кВт, X3 — коэффициент вида станка (Кв). Износ 43 %. Коэффициент Кв равен: 1 - для токарного станка, 2 – для ножовочного станка, 3 - для сверлильного станка.</w:t>
      </w:r>
    </w:p>
    <w:p w14:paraId="2A253A8C" w14:textId="77777777" w:rsidR="00CC6002" w:rsidRPr="005F54DE" w:rsidRDefault="00CC6002" w:rsidP="00523C57">
      <w:pPr>
        <w:jc w:val="both"/>
        <w:rPr>
          <w:rFonts w:asciiTheme="minorHAnsi" w:hAnsiTheme="minorHAnsi" w:cstheme="minorHAnsi"/>
        </w:rPr>
      </w:pPr>
      <w:r w:rsidRPr="005F54DE">
        <w:rPr>
          <w:rFonts w:asciiTheme="minorHAnsi" w:hAnsiTheme="minorHAnsi" w:cstheme="minorHAnsi"/>
        </w:rPr>
        <w:t>Варианты ответа:</w:t>
      </w:r>
    </w:p>
    <w:p w14:paraId="7143DD7B" w14:textId="77777777" w:rsidR="00CC6002" w:rsidRPr="005F54DE" w:rsidRDefault="00CC6002" w:rsidP="00873EEA">
      <w:pPr>
        <w:numPr>
          <w:ilvl w:val="0"/>
          <w:numId w:val="622"/>
        </w:numPr>
        <w:ind w:left="1104"/>
        <w:jc w:val="both"/>
        <w:rPr>
          <w:rFonts w:asciiTheme="minorHAnsi" w:hAnsiTheme="minorHAnsi" w:cstheme="minorHAnsi"/>
        </w:rPr>
      </w:pPr>
      <w:r w:rsidRPr="005F54DE">
        <w:rPr>
          <w:rFonts w:asciiTheme="minorHAnsi" w:hAnsiTheme="minorHAnsi" w:cstheme="minorHAnsi"/>
        </w:rPr>
        <w:t>63 300</w:t>
      </w:r>
    </w:p>
    <w:p w14:paraId="5394A29B" w14:textId="77777777" w:rsidR="00CC6002" w:rsidRPr="005F54DE" w:rsidRDefault="00CC6002" w:rsidP="00873EEA">
      <w:pPr>
        <w:numPr>
          <w:ilvl w:val="0"/>
          <w:numId w:val="622"/>
        </w:numPr>
        <w:ind w:left="1104"/>
        <w:jc w:val="both"/>
        <w:rPr>
          <w:rFonts w:asciiTheme="minorHAnsi" w:hAnsiTheme="minorHAnsi" w:cstheme="minorHAnsi"/>
        </w:rPr>
      </w:pPr>
      <w:r w:rsidRPr="005F54DE">
        <w:rPr>
          <w:rFonts w:asciiTheme="minorHAnsi" w:hAnsiTheme="minorHAnsi" w:cstheme="minorHAnsi"/>
        </w:rPr>
        <w:t>136 600</w:t>
      </w:r>
    </w:p>
    <w:p w14:paraId="082EF5F2" w14:textId="77777777" w:rsidR="00CC6002" w:rsidRPr="005F54DE" w:rsidRDefault="00CC6002" w:rsidP="00873EEA">
      <w:pPr>
        <w:numPr>
          <w:ilvl w:val="0"/>
          <w:numId w:val="622"/>
        </w:numPr>
        <w:ind w:left="1104"/>
        <w:jc w:val="both"/>
        <w:rPr>
          <w:rFonts w:asciiTheme="minorHAnsi" w:hAnsiTheme="minorHAnsi" w:cstheme="minorHAnsi"/>
          <w:b/>
        </w:rPr>
      </w:pPr>
      <w:r w:rsidRPr="005F54DE">
        <w:rPr>
          <w:rFonts w:asciiTheme="minorHAnsi" w:hAnsiTheme="minorHAnsi" w:cstheme="minorHAnsi"/>
          <w:b/>
        </w:rPr>
        <w:t>36 100</w:t>
      </w:r>
    </w:p>
    <w:p w14:paraId="0C9DEC08" w14:textId="77777777" w:rsidR="00CC6002" w:rsidRPr="005F54DE" w:rsidRDefault="00CC6002" w:rsidP="00873EEA">
      <w:pPr>
        <w:numPr>
          <w:ilvl w:val="0"/>
          <w:numId w:val="622"/>
        </w:numPr>
        <w:ind w:left="1104"/>
        <w:jc w:val="both"/>
        <w:rPr>
          <w:rFonts w:asciiTheme="minorHAnsi" w:hAnsiTheme="minorHAnsi" w:cstheme="minorHAnsi"/>
        </w:rPr>
      </w:pPr>
      <w:r w:rsidRPr="005F54DE">
        <w:rPr>
          <w:rFonts w:asciiTheme="minorHAnsi" w:hAnsiTheme="minorHAnsi" w:cstheme="minorHAnsi"/>
        </w:rPr>
        <w:t>27 200</w:t>
      </w:r>
    </w:p>
    <w:p w14:paraId="21749B57" w14:textId="77777777" w:rsidR="00CC6002" w:rsidRPr="005F54DE" w:rsidRDefault="00CC6002" w:rsidP="00523C57">
      <w:pPr>
        <w:jc w:val="both"/>
        <w:rPr>
          <w:rFonts w:asciiTheme="minorHAnsi" w:hAnsiTheme="minorHAnsi" w:cstheme="minorHAnsi"/>
        </w:rPr>
      </w:pPr>
    </w:p>
    <w:p w14:paraId="1178276F" w14:textId="77777777" w:rsidR="006765AA" w:rsidRPr="005F54DE" w:rsidRDefault="00CC6002" w:rsidP="00523C57">
      <w:pPr>
        <w:jc w:val="both"/>
        <w:rPr>
          <w:rFonts w:asciiTheme="minorHAnsi" w:hAnsiTheme="minorHAnsi" w:cstheme="minorHAnsi"/>
        </w:rPr>
      </w:pPr>
      <w:r w:rsidRPr="005F54DE">
        <w:rPr>
          <w:rFonts w:asciiTheme="minorHAnsi" w:hAnsiTheme="minorHAnsi" w:cstheme="minorHAnsi"/>
          <w:b/>
          <w:bCs/>
        </w:rPr>
        <w:t>5.2.1.90.</w:t>
      </w:r>
      <w:r w:rsidRPr="005F54DE">
        <w:rPr>
          <w:rFonts w:asciiTheme="minorHAnsi" w:hAnsiTheme="minorHAnsi" w:cstheme="minorHAnsi"/>
        </w:rPr>
        <w:t> 4 балла.</w:t>
      </w:r>
    </w:p>
    <w:p w14:paraId="498D8419" w14:textId="77777777" w:rsidR="00E37513" w:rsidRPr="005F54DE" w:rsidRDefault="00BA682E" w:rsidP="00523C57">
      <w:pPr>
        <w:jc w:val="both"/>
        <w:rPr>
          <w:rFonts w:asciiTheme="minorHAnsi" w:hAnsiTheme="minorHAnsi" w:cstheme="minorHAnsi"/>
        </w:rPr>
      </w:pPr>
      <w:r w:rsidRPr="005F54DE">
        <w:rPr>
          <w:rFonts w:asciiTheme="minorHAnsi" w:hAnsiTheme="minorHAnsi" w:cstheme="minorHAnsi"/>
        </w:rPr>
        <w:t xml:space="preserve">По состоянию на дату 01.01.2018 известно следующее: линия по производству пряников состоит из тестомесильного блока, </w:t>
      </w:r>
      <w:proofErr w:type="spellStart"/>
      <w:r w:rsidRPr="005F54DE">
        <w:rPr>
          <w:rFonts w:asciiTheme="minorHAnsi" w:hAnsiTheme="minorHAnsi" w:cstheme="minorHAnsi"/>
        </w:rPr>
        <w:t>формовочно</w:t>
      </w:r>
      <w:proofErr w:type="spellEnd"/>
      <w:r w:rsidRPr="005F54DE">
        <w:rPr>
          <w:rFonts w:asciiTheme="minorHAnsi" w:hAnsiTheme="minorHAnsi" w:cstheme="minorHAnsi"/>
        </w:rPr>
        <w:t xml:space="preserve">-выпечной машины и упаковочной части. </w:t>
      </w:r>
      <w:r w:rsidRPr="005F54DE">
        <w:rPr>
          <w:rFonts w:asciiTheme="minorHAnsi" w:hAnsiTheme="minorHAnsi" w:cstheme="minorHAnsi"/>
        </w:rPr>
        <w:lastRenderedPageBreak/>
        <w:t xml:space="preserve">Тестомесильный блок был куплен 3 года назад за 200 тыс. руб. с НДС с износом 60%, эффективный возраст был 5 лет, сразу был проведён ремонт, который сократил эффективный возраст на 2 года. Новая </w:t>
      </w:r>
      <w:proofErr w:type="spellStart"/>
      <w:r w:rsidRPr="005F54DE">
        <w:rPr>
          <w:rFonts w:asciiTheme="minorHAnsi" w:hAnsiTheme="minorHAnsi" w:cstheme="minorHAnsi"/>
        </w:rPr>
        <w:t>формовочно</w:t>
      </w:r>
      <w:proofErr w:type="spellEnd"/>
      <w:r w:rsidRPr="005F54DE">
        <w:rPr>
          <w:rFonts w:asciiTheme="minorHAnsi" w:hAnsiTheme="minorHAnsi" w:cstheme="minorHAnsi"/>
        </w:rPr>
        <w:t>-выпечная машина куплена 2 года назад взамен неисправной, поставлена на баланс по балансовой стоимости 200 тыс. руб., срок службы 12 лет, но из-за некачественного сырья износ машины в 1,5 раза выше обычного. Текущая рыночная стоимость упаковочной линии - 300 тыс. руб. с НДС, эффективный возраст 4 года, остаточный -  7 лет. Ежегодный прирост цен 10%. Износ начисляется линейно, функциональное и внешнее устаревание не выявлено. Рассчитать износ линии (с НДС) на 01.01.2017</w:t>
      </w:r>
      <w:r w:rsidR="00CC6002" w:rsidRPr="005F54DE">
        <w:rPr>
          <w:rFonts w:asciiTheme="minorHAnsi" w:hAnsiTheme="minorHAnsi" w:cstheme="minorHAnsi"/>
        </w:rPr>
        <w:t>.</w:t>
      </w:r>
    </w:p>
    <w:p w14:paraId="55118474" w14:textId="77777777" w:rsidR="00CC6002" w:rsidRPr="005F54DE" w:rsidRDefault="00CC6002" w:rsidP="00523C57">
      <w:pPr>
        <w:rPr>
          <w:rFonts w:asciiTheme="minorHAnsi" w:hAnsiTheme="minorHAnsi" w:cstheme="minorHAnsi"/>
        </w:rPr>
      </w:pPr>
      <w:r w:rsidRPr="005F54DE">
        <w:rPr>
          <w:rFonts w:asciiTheme="minorHAnsi" w:hAnsiTheme="minorHAnsi" w:cstheme="minorHAnsi"/>
        </w:rPr>
        <w:t>Варианты ответа:</w:t>
      </w:r>
    </w:p>
    <w:p w14:paraId="1C133A06" w14:textId="77777777" w:rsidR="00CC6002" w:rsidRPr="005F54DE" w:rsidRDefault="00CC6002" w:rsidP="00873EEA">
      <w:pPr>
        <w:numPr>
          <w:ilvl w:val="0"/>
          <w:numId w:val="623"/>
        </w:numPr>
        <w:ind w:left="1104"/>
        <w:rPr>
          <w:rFonts w:asciiTheme="minorHAnsi" w:hAnsiTheme="minorHAnsi" w:cstheme="minorHAnsi"/>
        </w:rPr>
      </w:pPr>
      <w:r w:rsidRPr="005F54DE">
        <w:rPr>
          <w:rFonts w:asciiTheme="minorHAnsi" w:hAnsiTheme="minorHAnsi" w:cstheme="minorHAnsi"/>
        </w:rPr>
        <w:t>722 000</w:t>
      </w:r>
    </w:p>
    <w:p w14:paraId="28A5B087" w14:textId="77777777" w:rsidR="00CC6002" w:rsidRPr="005F54DE" w:rsidRDefault="00CC6002" w:rsidP="00873EEA">
      <w:pPr>
        <w:numPr>
          <w:ilvl w:val="0"/>
          <w:numId w:val="623"/>
        </w:numPr>
        <w:ind w:left="1104"/>
        <w:rPr>
          <w:rFonts w:asciiTheme="minorHAnsi" w:hAnsiTheme="minorHAnsi" w:cstheme="minorHAnsi"/>
        </w:rPr>
      </w:pPr>
      <w:r w:rsidRPr="005F54DE">
        <w:rPr>
          <w:rFonts w:asciiTheme="minorHAnsi" w:hAnsiTheme="minorHAnsi" w:cstheme="minorHAnsi"/>
        </w:rPr>
        <w:t>968 000</w:t>
      </w:r>
    </w:p>
    <w:p w14:paraId="7771F54B" w14:textId="77777777" w:rsidR="00CC6002" w:rsidRPr="005F54DE" w:rsidRDefault="00CC6002" w:rsidP="00873EEA">
      <w:pPr>
        <w:numPr>
          <w:ilvl w:val="0"/>
          <w:numId w:val="623"/>
        </w:numPr>
        <w:ind w:left="1104"/>
        <w:rPr>
          <w:rFonts w:asciiTheme="minorHAnsi" w:hAnsiTheme="minorHAnsi" w:cstheme="minorHAnsi"/>
          <w:b/>
        </w:rPr>
      </w:pPr>
      <w:r w:rsidRPr="005F54DE">
        <w:rPr>
          <w:rFonts w:asciiTheme="minorHAnsi" w:hAnsiTheme="minorHAnsi" w:cstheme="minorHAnsi"/>
          <w:b/>
        </w:rPr>
        <w:t>512 000</w:t>
      </w:r>
    </w:p>
    <w:p w14:paraId="69DC3EAC" w14:textId="77777777" w:rsidR="00CC6002" w:rsidRPr="005F54DE" w:rsidRDefault="00CC6002" w:rsidP="00873EEA">
      <w:pPr>
        <w:numPr>
          <w:ilvl w:val="0"/>
          <w:numId w:val="623"/>
        </w:numPr>
        <w:ind w:left="1104"/>
        <w:rPr>
          <w:rFonts w:asciiTheme="minorHAnsi" w:hAnsiTheme="minorHAnsi" w:cstheme="minorHAnsi"/>
        </w:rPr>
      </w:pPr>
      <w:r w:rsidRPr="005F54DE">
        <w:rPr>
          <w:rFonts w:asciiTheme="minorHAnsi" w:hAnsiTheme="minorHAnsi" w:cstheme="minorHAnsi"/>
        </w:rPr>
        <w:t>781 000</w:t>
      </w:r>
    </w:p>
    <w:p w14:paraId="2F827995" w14:textId="77777777" w:rsidR="00CC6002" w:rsidRPr="005F54DE" w:rsidRDefault="00CC6002" w:rsidP="00523C57">
      <w:pPr>
        <w:rPr>
          <w:rFonts w:asciiTheme="minorHAnsi" w:hAnsiTheme="minorHAnsi" w:cstheme="minorHAnsi"/>
        </w:rPr>
      </w:pPr>
      <w:r w:rsidRPr="005F54DE">
        <w:rPr>
          <w:rFonts w:asciiTheme="minorHAnsi" w:hAnsiTheme="minorHAnsi" w:cstheme="minorHAnsi"/>
          <w:b/>
          <w:bCs/>
        </w:rPr>
        <w:t>5.2.1.91.</w:t>
      </w:r>
      <w:r w:rsidRPr="005F54DE">
        <w:rPr>
          <w:rFonts w:asciiTheme="minorHAnsi" w:hAnsiTheme="minorHAnsi" w:cstheme="minorHAnsi"/>
        </w:rPr>
        <w:t> По состоянию на 2007 год предприятие поставило на баланс новый станок, не требующий монтажа, за 5000 руб</w:t>
      </w:r>
      <w:r w:rsidR="002E7C03" w:rsidRPr="005F54DE">
        <w:rPr>
          <w:rFonts w:asciiTheme="minorHAnsi" w:hAnsiTheme="minorHAnsi" w:cstheme="minorHAnsi"/>
        </w:rPr>
        <w:t>.</w:t>
      </w:r>
      <w:r w:rsidRPr="005F54DE">
        <w:rPr>
          <w:rFonts w:asciiTheme="minorHAnsi" w:hAnsiTheme="minorHAnsi" w:cstheme="minorHAnsi"/>
        </w:rPr>
        <w:t xml:space="preserve"> со сроком службы 16 лет. Рассчитайте стоимость воспроизводства (с учетом всех затрат) по состоянию на 2017 год. Индексы изменения стоимости оборудования к 200х году:</w:t>
      </w:r>
    </w:p>
    <w:tbl>
      <w:tblPr>
        <w:tblStyle w:val="a4"/>
        <w:tblW w:w="0" w:type="auto"/>
        <w:tblInd w:w="104" w:type="dxa"/>
        <w:tblLook w:val="04A0" w:firstRow="1" w:lastRow="0" w:firstColumn="1" w:lastColumn="0" w:noHBand="0" w:noVBand="1"/>
      </w:tblPr>
      <w:tblGrid>
        <w:gridCol w:w="4002"/>
        <w:gridCol w:w="5239"/>
      </w:tblGrid>
      <w:tr w:rsidR="0051698E" w:rsidRPr="005F54DE" w14:paraId="27BCB0EE" w14:textId="77777777" w:rsidTr="00E37513">
        <w:tc>
          <w:tcPr>
            <w:tcW w:w="4002" w:type="dxa"/>
          </w:tcPr>
          <w:p w14:paraId="3B7F103D" w14:textId="77777777" w:rsidR="00E37513" w:rsidRPr="005F54DE" w:rsidRDefault="00E37513" w:rsidP="00523C57">
            <w:pPr>
              <w:jc w:val="center"/>
              <w:rPr>
                <w:rFonts w:asciiTheme="minorHAnsi" w:hAnsiTheme="minorHAnsi" w:cstheme="minorHAnsi"/>
                <w:b/>
                <w:bCs/>
              </w:rPr>
            </w:pPr>
            <w:r w:rsidRPr="005F54DE">
              <w:rPr>
                <w:rFonts w:asciiTheme="minorHAnsi" w:hAnsiTheme="minorHAnsi" w:cstheme="minorHAnsi"/>
                <w:b/>
                <w:bCs/>
              </w:rPr>
              <w:t>год</w:t>
            </w:r>
          </w:p>
        </w:tc>
        <w:tc>
          <w:tcPr>
            <w:tcW w:w="5239" w:type="dxa"/>
          </w:tcPr>
          <w:p w14:paraId="149EB61A" w14:textId="77777777" w:rsidR="00E37513" w:rsidRPr="005F54DE" w:rsidRDefault="00E37513" w:rsidP="00523C57">
            <w:pPr>
              <w:jc w:val="center"/>
              <w:rPr>
                <w:rFonts w:asciiTheme="minorHAnsi" w:hAnsiTheme="minorHAnsi" w:cstheme="minorHAnsi"/>
                <w:b/>
                <w:bCs/>
              </w:rPr>
            </w:pPr>
            <w:r w:rsidRPr="005F54DE">
              <w:rPr>
                <w:rFonts w:asciiTheme="minorHAnsi" w:hAnsiTheme="minorHAnsi" w:cstheme="minorHAnsi"/>
                <w:b/>
                <w:bCs/>
              </w:rPr>
              <w:t>индекс</w:t>
            </w:r>
          </w:p>
        </w:tc>
      </w:tr>
      <w:tr w:rsidR="0051698E" w:rsidRPr="005F54DE" w14:paraId="58701DFD" w14:textId="77777777" w:rsidTr="00E37513">
        <w:tc>
          <w:tcPr>
            <w:tcW w:w="4002" w:type="dxa"/>
          </w:tcPr>
          <w:p w14:paraId="0CDC57C1" w14:textId="77777777" w:rsidR="00E37513" w:rsidRPr="005F54DE" w:rsidRDefault="00E37513" w:rsidP="00523C57">
            <w:pPr>
              <w:jc w:val="center"/>
              <w:rPr>
                <w:rFonts w:asciiTheme="minorHAnsi" w:hAnsiTheme="minorHAnsi" w:cstheme="minorHAnsi"/>
              </w:rPr>
            </w:pPr>
            <w:r w:rsidRPr="005F54DE">
              <w:rPr>
                <w:rFonts w:asciiTheme="minorHAnsi" w:hAnsiTheme="minorHAnsi" w:cstheme="minorHAnsi"/>
              </w:rPr>
              <w:t>2006</w:t>
            </w:r>
          </w:p>
        </w:tc>
        <w:tc>
          <w:tcPr>
            <w:tcW w:w="5239" w:type="dxa"/>
          </w:tcPr>
          <w:p w14:paraId="7C1F50EA" w14:textId="77777777" w:rsidR="00E37513" w:rsidRPr="005F54DE" w:rsidRDefault="00E37513" w:rsidP="00523C57">
            <w:pPr>
              <w:jc w:val="center"/>
              <w:rPr>
                <w:rFonts w:asciiTheme="minorHAnsi" w:hAnsiTheme="minorHAnsi" w:cstheme="minorHAnsi"/>
              </w:rPr>
            </w:pPr>
            <w:r w:rsidRPr="005F54DE">
              <w:rPr>
                <w:rFonts w:asciiTheme="minorHAnsi" w:hAnsiTheme="minorHAnsi" w:cstheme="minorHAnsi"/>
              </w:rPr>
              <w:t>1,005</w:t>
            </w:r>
          </w:p>
        </w:tc>
      </w:tr>
      <w:tr w:rsidR="0051698E" w:rsidRPr="005F54DE" w14:paraId="040098F1" w14:textId="77777777" w:rsidTr="00E37513">
        <w:tc>
          <w:tcPr>
            <w:tcW w:w="4002" w:type="dxa"/>
          </w:tcPr>
          <w:p w14:paraId="603B4BD9" w14:textId="77777777" w:rsidR="00E37513" w:rsidRPr="005F54DE" w:rsidRDefault="00E37513" w:rsidP="00523C57">
            <w:pPr>
              <w:jc w:val="center"/>
              <w:rPr>
                <w:rFonts w:asciiTheme="minorHAnsi" w:hAnsiTheme="minorHAnsi" w:cstheme="minorHAnsi"/>
              </w:rPr>
            </w:pPr>
            <w:r w:rsidRPr="005F54DE">
              <w:rPr>
                <w:rFonts w:asciiTheme="minorHAnsi" w:hAnsiTheme="minorHAnsi" w:cstheme="minorHAnsi"/>
              </w:rPr>
              <w:t>2007</w:t>
            </w:r>
          </w:p>
        </w:tc>
        <w:tc>
          <w:tcPr>
            <w:tcW w:w="5239" w:type="dxa"/>
          </w:tcPr>
          <w:p w14:paraId="5DD9B4F9" w14:textId="77777777" w:rsidR="00E37513" w:rsidRPr="005F54DE" w:rsidRDefault="00E37513" w:rsidP="00523C57">
            <w:pPr>
              <w:jc w:val="center"/>
              <w:rPr>
                <w:rFonts w:asciiTheme="minorHAnsi" w:hAnsiTheme="minorHAnsi" w:cstheme="minorHAnsi"/>
              </w:rPr>
            </w:pPr>
            <w:r w:rsidRPr="005F54DE">
              <w:rPr>
                <w:rFonts w:asciiTheme="minorHAnsi" w:hAnsiTheme="minorHAnsi" w:cstheme="minorHAnsi"/>
              </w:rPr>
              <w:t>1,015</w:t>
            </w:r>
          </w:p>
        </w:tc>
      </w:tr>
      <w:tr w:rsidR="0051698E" w:rsidRPr="005F54DE" w14:paraId="0653DFE2" w14:textId="77777777" w:rsidTr="00E37513">
        <w:tc>
          <w:tcPr>
            <w:tcW w:w="4002" w:type="dxa"/>
          </w:tcPr>
          <w:p w14:paraId="25F7F8EB" w14:textId="77777777" w:rsidR="00E37513" w:rsidRPr="005F54DE" w:rsidRDefault="00E37513" w:rsidP="00523C57">
            <w:pPr>
              <w:jc w:val="center"/>
              <w:rPr>
                <w:rFonts w:asciiTheme="minorHAnsi" w:hAnsiTheme="minorHAnsi" w:cstheme="minorHAnsi"/>
              </w:rPr>
            </w:pPr>
            <w:r w:rsidRPr="005F54DE">
              <w:rPr>
                <w:rFonts w:asciiTheme="minorHAnsi" w:hAnsiTheme="minorHAnsi" w:cstheme="minorHAnsi"/>
              </w:rPr>
              <w:t>2008</w:t>
            </w:r>
          </w:p>
        </w:tc>
        <w:tc>
          <w:tcPr>
            <w:tcW w:w="5239" w:type="dxa"/>
          </w:tcPr>
          <w:p w14:paraId="35151F05" w14:textId="77777777" w:rsidR="00E37513" w:rsidRPr="005F54DE" w:rsidRDefault="00E37513" w:rsidP="00523C57">
            <w:pPr>
              <w:jc w:val="center"/>
              <w:rPr>
                <w:rFonts w:asciiTheme="minorHAnsi" w:hAnsiTheme="minorHAnsi" w:cstheme="minorHAnsi"/>
              </w:rPr>
            </w:pPr>
            <w:r w:rsidRPr="005F54DE">
              <w:rPr>
                <w:rFonts w:asciiTheme="minorHAnsi" w:hAnsiTheme="minorHAnsi" w:cstheme="minorHAnsi"/>
              </w:rPr>
              <w:t>1,028</w:t>
            </w:r>
          </w:p>
        </w:tc>
      </w:tr>
      <w:tr w:rsidR="0051698E" w:rsidRPr="005F54DE" w14:paraId="467D439A" w14:textId="77777777" w:rsidTr="00E37513">
        <w:tc>
          <w:tcPr>
            <w:tcW w:w="4002" w:type="dxa"/>
          </w:tcPr>
          <w:p w14:paraId="5AC08524" w14:textId="77777777" w:rsidR="00E37513" w:rsidRPr="005F54DE" w:rsidRDefault="00E37513" w:rsidP="00523C57">
            <w:pPr>
              <w:jc w:val="center"/>
              <w:rPr>
                <w:rFonts w:asciiTheme="minorHAnsi" w:hAnsiTheme="minorHAnsi" w:cstheme="minorHAnsi"/>
              </w:rPr>
            </w:pPr>
            <w:r w:rsidRPr="005F54DE">
              <w:rPr>
                <w:rFonts w:asciiTheme="minorHAnsi" w:hAnsiTheme="minorHAnsi" w:cstheme="minorHAnsi"/>
              </w:rPr>
              <w:t>2009</w:t>
            </w:r>
          </w:p>
        </w:tc>
        <w:tc>
          <w:tcPr>
            <w:tcW w:w="5239" w:type="dxa"/>
          </w:tcPr>
          <w:p w14:paraId="26C09E15" w14:textId="77777777" w:rsidR="00E37513" w:rsidRPr="005F54DE" w:rsidRDefault="00E37513" w:rsidP="00523C57">
            <w:pPr>
              <w:jc w:val="center"/>
              <w:rPr>
                <w:rFonts w:asciiTheme="minorHAnsi" w:hAnsiTheme="minorHAnsi" w:cstheme="minorHAnsi"/>
              </w:rPr>
            </w:pPr>
            <w:r w:rsidRPr="005F54DE">
              <w:rPr>
                <w:rFonts w:asciiTheme="minorHAnsi" w:hAnsiTheme="minorHAnsi" w:cstheme="minorHAnsi"/>
              </w:rPr>
              <w:t>1,052</w:t>
            </w:r>
          </w:p>
        </w:tc>
      </w:tr>
      <w:tr w:rsidR="0051698E" w:rsidRPr="005F54DE" w14:paraId="1D105B4C" w14:textId="77777777" w:rsidTr="00E37513">
        <w:tc>
          <w:tcPr>
            <w:tcW w:w="4002" w:type="dxa"/>
          </w:tcPr>
          <w:p w14:paraId="4E9738B8" w14:textId="77777777" w:rsidR="00E37513" w:rsidRPr="005F54DE" w:rsidRDefault="00E37513" w:rsidP="00523C57">
            <w:pPr>
              <w:jc w:val="center"/>
              <w:rPr>
                <w:rFonts w:asciiTheme="minorHAnsi" w:hAnsiTheme="minorHAnsi" w:cstheme="minorHAnsi"/>
              </w:rPr>
            </w:pPr>
            <w:r w:rsidRPr="005F54DE">
              <w:rPr>
                <w:rFonts w:asciiTheme="minorHAnsi" w:hAnsiTheme="minorHAnsi" w:cstheme="minorHAnsi"/>
              </w:rPr>
              <w:t>2010</w:t>
            </w:r>
          </w:p>
        </w:tc>
        <w:tc>
          <w:tcPr>
            <w:tcW w:w="5239" w:type="dxa"/>
          </w:tcPr>
          <w:p w14:paraId="1A67D984" w14:textId="77777777" w:rsidR="00E37513" w:rsidRPr="005F54DE" w:rsidRDefault="00E37513" w:rsidP="00523C57">
            <w:pPr>
              <w:jc w:val="center"/>
              <w:rPr>
                <w:rFonts w:asciiTheme="minorHAnsi" w:hAnsiTheme="minorHAnsi" w:cstheme="minorHAnsi"/>
              </w:rPr>
            </w:pPr>
            <w:r w:rsidRPr="005F54DE">
              <w:rPr>
                <w:rFonts w:asciiTheme="minorHAnsi" w:hAnsiTheme="minorHAnsi" w:cstheme="minorHAnsi"/>
              </w:rPr>
              <w:t>1,083</w:t>
            </w:r>
          </w:p>
        </w:tc>
      </w:tr>
      <w:tr w:rsidR="0051698E" w:rsidRPr="005F54DE" w14:paraId="77382B26" w14:textId="77777777" w:rsidTr="00E37513">
        <w:tc>
          <w:tcPr>
            <w:tcW w:w="4002" w:type="dxa"/>
          </w:tcPr>
          <w:p w14:paraId="178B2AE2" w14:textId="77777777" w:rsidR="00E37513" w:rsidRPr="005F54DE" w:rsidRDefault="00E37513" w:rsidP="00523C57">
            <w:pPr>
              <w:jc w:val="center"/>
              <w:rPr>
                <w:rFonts w:asciiTheme="minorHAnsi" w:hAnsiTheme="minorHAnsi" w:cstheme="minorHAnsi"/>
              </w:rPr>
            </w:pPr>
            <w:r w:rsidRPr="005F54DE">
              <w:rPr>
                <w:rFonts w:asciiTheme="minorHAnsi" w:hAnsiTheme="minorHAnsi" w:cstheme="minorHAnsi"/>
              </w:rPr>
              <w:t>2011</w:t>
            </w:r>
          </w:p>
        </w:tc>
        <w:tc>
          <w:tcPr>
            <w:tcW w:w="5239" w:type="dxa"/>
          </w:tcPr>
          <w:p w14:paraId="50F8E363" w14:textId="77777777" w:rsidR="00E37513" w:rsidRPr="005F54DE" w:rsidRDefault="00E37513" w:rsidP="00523C57">
            <w:pPr>
              <w:jc w:val="center"/>
              <w:rPr>
                <w:rFonts w:asciiTheme="minorHAnsi" w:hAnsiTheme="minorHAnsi" w:cstheme="minorHAnsi"/>
              </w:rPr>
            </w:pPr>
            <w:r w:rsidRPr="005F54DE">
              <w:rPr>
                <w:rFonts w:asciiTheme="minorHAnsi" w:hAnsiTheme="minorHAnsi" w:cstheme="minorHAnsi"/>
              </w:rPr>
              <w:t>1,097</w:t>
            </w:r>
          </w:p>
        </w:tc>
      </w:tr>
      <w:tr w:rsidR="0051698E" w:rsidRPr="005F54DE" w14:paraId="6BAB1962" w14:textId="77777777" w:rsidTr="00E37513">
        <w:tc>
          <w:tcPr>
            <w:tcW w:w="4002" w:type="dxa"/>
          </w:tcPr>
          <w:p w14:paraId="40DC3702" w14:textId="77777777" w:rsidR="00E37513" w:rsidRPr="005F54DE" w:rsidRDefault="00E37513" w:rsidP="00523C57">
            <w:pPr>
              <w:jc w:val="center"/>
              <w:rPr>
                <w:rFonts w:asciiTheme="minorHAnsi" w:hAnsiTheme="minorHAnsi" w:cstheme="minorHAnsi"/>
              </w:rPr>
            </w:pPr>
            <w:r w:rsidRPr="005F54DE">
              <w:rPr>
                <w:rFonts w:asciiTheme="minorHAnsi" w:hAnsiTheme="minorHAnsi" w:cstheme="minorHAnsi"/>
              </w:rPr>
              <w:t>2012</w:t>
            </w:r>
          </w:p>
        </w:tc>
        <w:tc>
          <w:tcPr>
            <w:tcW w:w="5239" w:type="dxa"/>
          </w:tcPr>
          <w:p w14:paraId="5B371846" w14:textId="77777777" w:rsidR="00E37513" w:rsidRPr="005F54DE" w:rsidRDefault="00E37513" w:rsidP="00523C57">
            <w:pPr>
              <w:jc w:val="center"/>
              <w:rPr>
                <w:rFonts w:asciiTheme="minorHAnsi" w:hAnsiTheme="minorHAnsi" w:cstheme="minorHAnsi"/>
              </w:rPr>
            </w:pPr>
            <w:r w:rsidRPr="005F54DE">
              <w:rPr>
                <w:rFonts w:asciiTheme="minorHAnsi" w:hAnsiTheme="minorHAnsi" w:cstheme="minorHAnsi"/>
              </w:rPr>
              <w:t>1,120</w:t>
            </w:r>
          </w:p>
        </w:tc>
      </w:tr>
      <w:tr w:rsidR="0051698E" w:rsidRPr="005F54DE" w14:paraId="23929B32" w14:textId="77777777" w:rsidTr="00E37513">
        <w:tc>
          <w:tcPr>
            <w:tcW w:w="4002" w:type="dxa"/>
          </w:tcPr>
          <w:p w14:paraId="1DF9AA48" w14:textId="77777777" w:rsidR="00E37513" w:rsidRPr="005F54DE" w:rsidRDefault="00E37513" w:rsidP="00523C57">
            <w:pPr>
              <w:jc w:val="center"/>
              <w:rPr>
                <w:rFonts w:asciiTheme="minorHAnsi" w:hAnsiTheme="minorHAnsi" w:cstheme="minorHAnsi"/>
              </w:rPr>
            </w:pPr>
            <w:r w:rsidRPr="005F54DE">
              <w:rPr>
                <w:rFonts w:asciiTheme="minorHAnsi" w:hAnsiTheme="minorHAnsi" w:cstheme="minorHAnsi"/>
              </w:rPr>
              <w:t>2013</w:t>
            </w:r>
          </w:p>
        </w:tc>
        <w:tc>
          <w:tcPr>
            <w:tcW w:w="5239" w:type="dxa"/>
          </w:tcPr>
          <w:p w14:paraId="0E06525E" w14:textId="77777777" w:rsidR="00E37513" w:rsidRPr="005F54DE" w:rsidRDefault="00E37513" w:rsidP="00523C57">
            <w:pPr>
              <w:jc w:val="center"/>
              <w:rPr>
                <w:rFonts w:asciiTheme="minorHAnsi" w:hAnsiTheme="minorHAnsi" w:cstheme="minorHAnsi"/>
              </w:rPr>
            </w:pPr>
            <w:r w:rsidRPr="005F54DE">
              <w:rPr>
                <w:rFonts w:asciiTheme="minorHAnsi" w:hAnsiTheme="minorHAnsi" w:cstheme="minorHAnsi"/>
              </w:rPr>
              <w:t>1,144</w:t>
            </w:r>
          </w:p>
        </w:tc>
      </w:tr>
      <w:tr w:rsidR="0051698E" w:rsidRPr="005F54DE" w14:paraId="055AC235" w14:textId="77777777" w:rsidTr="00E37513">
        <w:tc>
          <w:tcPr>
            <w:tcW w:w="4002" w:type="dxa"/>
          </w:tcPr>
          <w:p w14:paraId="4A5885BC" w14:textId="77777777" w:rsidR="00E37513" w:rsidRPr="005F54DE" w:rsidRDefault="00E37513" w:rsidP="00523C57">
            <w:pPr>
              <w:jc w:val="center"/>
              <w:rPr>
                <w:rFonts w:asciiTheme="minorHAnsi" w:hAnsiTheme="minorHAnsi" w:cstheme="minorHAnsi"/>
              </w:rPr>
            </w:pPr>
            <w:r w:rsidRPr="005F54DE">
              <w:rPr>
                <w:rFonts w:asciiTheme="minorHAnsi" w:hAnsiTheme="minorHAnsi" w:cstheme="minorHAnsi"/>
              </w:rPr>
              <w:t>2014</w:t>
            </w:r>
          </w:p>
        </w:tc>
        <w:tc>
          <w:tcPr>
            <w:tcW w:w="5239" w:type="dxa"/>
          </w:tcPr>
          <w:p w14:paraId="410F5C75" w14:textId="77777777" w:rsidR="00E37513" w:rsidRPr="005F54DE" w:rsidRDefault="00E37513" w:rsidP="00523C57">
            <w:pPr>
              <w:jc w:val="center"/>
              <w:rPr>
                <w:rFonts w:asciiTheme="minorHAnsi" w:hAnsiTheme="minorHAnsi" w:cstheme="minorHAnsi"/>
              </w:rPr>
            </w:pPr>
            <w:r w:rsidRPr="005F54DE">
              <w:rPr>
                <w:rFonts w:asciiTheme="minorHAnsi" w:hAnsiTheme="minorHAnsi" w:cstheme="minorHAnsi"/>
              </w:rPr>
              <w:t>1,159</w:t>
            </w:r>
          </w:p>
        </w:tc>
      </w:tr>
      <w:tr w:rsidR="0051698E" w:rsidRPr="005F54DE" w14:paraId="7E654278" w14:textId="77777777" w:rsidTr="00E37513">
        <w:tc>
          <w:tcPr>
            <w:tcW w:w="4002" w:type="dxa"/>
          </w:tcPr>
          <w:p w14:paraId="05D92C98" w14:textId="77777777" w:rsidR="00E37513" w:rsidRPr="005F54DE" w:rsidRDefault="00E37513" w:rsidP="00523C57">
            <w:pPr>
              <w:jc w:val="center"/>
              <w:rPr>
                <w:rFonts w:asciiTheme="minorHAnsi" w:hAnsiTheme="minorHAnsi" w:cstheme="minorHAnsi"/>
              </w:rPr>
            </w:pPr>
            <w:r w:rsidRPr="005F54DE">
              <w:rPr>
                <w:rFonts w:asciiTheme="minorHAnsi" w:hAnsiTheme="minorHAnsi" w:cstheme="minorHAnsi"/>
              </w:rPr>
              <w:t>2015</w:t>
            </w:r>
          </w:p>
        </w:tc>
        <w:tc>
          <w:tcPr>
            <w:tcW w:w="5239" w:type="dxa"/>
          </w:tcPr>
          <w:p w14:paraId="779085AD" w14:textId="77777777" w:rsidR="00E37513" w:rsidRPr="005F54DE" w:rsidRDefault="00E37513" w:rsidP="00523C57">
            <w:pPr>
              <w:jc w:val="center"/>
              <w:rPr>
                <w:rFonts w:asciiTheme="minorHAnsi" w:hAnsiTheme="minorHAnsi" w:cstheme="minorHAnsi"/>
              </w:rPr>
            </w:pPr>
            <w:r w:rsidRPr="005F54DE">
              <w:rPr>
                <w:rFonts w:asciiTheme="minorHAnsi" w:hAnsiTheme="minorHAnsi" w:cstheme="minorHAnsi"/>
              </w:rPr>
              <w:t>1,184</w:t>
            </w:r>
          </w:p>
        </w:tc>
      </w:tr>
      <w:tr w:rsidR="0051698E" w:rsidRPr="005F54DE" w14:paraId="467EC978" w14:textId="77777777" w:rsidTr="00E37513">
        <w:tc>
          <w:tcPr>
            <w:tcW w:w="4002" w:type="dxa"/>
          </w:tcPr>
          <w:p w14:paraId="0DB3E2EB" w14:textId="77777777" w:rsidR="00E37513" w:rsidRPr="005F54DE" w:rsidRDefault="00E37513" w:rsidP="00523C57">
            <w:pPr>
              <w:jc w:val="center"/>
              <w:rPr>
                <w:rFonts w:asciiTheme="minorHAnsi" w:hAnsiTheme="minorHAnsi" w:cstheme="minorHAnsi"/>
              </w:rPr>
            </w:pPr>
            <w:r w:rsidRPr="005F54DE">
              <w:rPr>
                <w:rFonts w:asciiTheme="minorHAnsi" w:hAnsiTheme="minorHAnsi" w:cstheme="minorHAnsi"/>
              </w:rPr>
              <w:t>2016</w:t>
            </w:r>
          </w:p>
        </w:tc>
        <w:tc>
          <w:tcPr>
            <w:tcW w:w="5239" w:type="dxa"/>
          </w:tcPr>
          <w:p w14:paraId="49150572" w14:textId="77777777" w:rsidR="00E37513" w:rsidRPr="005F54DE" w:rsidRDefault="00E37513" w:rsidP="00523C57">
            <w:pPr>
              <w:jc w:val="center"/>
              <w:rPr>
                <w:rFonts w:asciiTheme="minorHAnsi" w:hAnsiTheme="minorHAnsi" w:cstheme="minorHAnsi"/>
              </w:rPr>
            </w:pPr>
            <w:r w:rsidRPr="005F54DE">
              <w:rPr>
                <w:rFonts w:asciiTheme="minorHAnsi" w:hAnsiTheme="minorHAnsi" w:cstheme="minorHAnsi"/>
              </w:rPr>
              <w:t>1,211</w:t>
            </w:r>
          </w:p>
        </w:tc>
      </w:tr>
      <w:tr w:rsidR="0051698E" w:rsidRPr="005F54DE" w14:paraId="54174DCF" w14:textId="77777777" w:rsidTr="00E37513">
        <w:tc>
          <w:tcPr>
            <w:tcW w:w="4002" w:type="dxa"/>
          </w:tcPr>
          <w:p w14:paraId="0903DF62" w14:textId="77777777" w:rsidR="00E37513" w:rsidRPr="005F54DE" w:rsidRDefault="00E37513" w:rsidP="00523C57">
            <w:pPr>
              <w:jc w:val="center"/>
              <w:rPr>
                <w:rFonts w:asciiTheme="minorHAnsi" w:hAnsiTheme="minorHAnsi" w:cstheme="minorHAnsi"/>
              </w:rPr>
            </w:pPr>
            <w:r w:rsidRPr="005F54DE">
              <w:rPr>
                <w:rFonts w:asciiTheme="minorHAnsi" w:hAnsiTheme="minorHAnsi" w:cstheme="minorHAnsi"/>
              </w:rPr>
              <w:t>2017</w:t>
            </w:r>
          </w:p>
        </w:tc>
        <w:tc>
          <w:tcPr>
            <w:tcW w:w="5239" w:type="dxa"/>
          </w:tcPr>
          <w:p w14:paraId="749D5D75" w14:textId="77777777" w:rsidR="00E37513" w:rsidRPr="005F54DE" w:rsidRDefault="00E37513" w:rsidP="00523C57">
            <w:pPr>
              <w:jc w:val="center"/>
              <w:rPr>
                <w:rFonts w:asciiTheme="minorHAnsi" w:hAnsiTheme="minorHAnsi" w:cstheme="minorHAnsi"/>
              </w:rPr>
            </w:pPr>
            <w:r w:rsidRPr="005F54DE">
              <w:rPr>
                <w:rFonts w:asciiTheme="minorHAnsi" w:hAnsiTheme="minorHAnsi" w:cstheme="minorHAnsi"/>
              </w:rPr>
              <w:t>1,218</w:t>
            </w:r>
          </w:p>
        </w:tc>
      </w:tr>
      <w:tr w:rsidR="0051698E" w:rsidRPr="005F54DE" w14:paraId="496C5B7B" w14:textId="77777777" w:rsidTr="00E37513">
        <w:tc>
          <w:tcPr>
            <w:tcW w:w="4002" w:type="dxa"/>
          </w:tcPr>
          <w:p w14:paraId="1D10E53A" w14:textId="77777777" w:rsidR="00E37513" w:rsidRPr="005F54DE" w:rsidRDefault="00E37513" w:rsidP="00523C57">
            <w:pPr>
              <w:jc w:val="center"/>
              <w:rPr>
                <w:rFonts w:asciiTheme="minorHAnsi" w:hAnsiTheme="minorHAnsi" w:cstheme="minorHAnsi"/>
              </w:rPr>
            </w:pPr>
            <w:r w:rsidRPr="005F54DE">
              <w:rPr>
                <w:rFonts w:asciiTheme="minorHAnsi" w:hAnsiTheme="minorHAnsi" w:cstheme="minorHAnsi"/>
              </w:rPr>
              <w:t>2018</w:t>
            </w:r>
          </w:p>
        </w:tc>
        <w:tc>
          <w:tcPr>
            <w:tcW w:w="5239" w:type="dxa"/>
          </w:tcPr>
          <w:p w14:paraId="2C36B28B" w14:textId="77777777" w:rsidR="00E37513" w:rsidRPr="005F54DE" w:rsidRDefault="00E37513" w:rsidP="00523C57">
            <w:pPr>
              <w:jc w:val="center"/>
              <w:rPr>
                <w:rFonts w:asciiTheme="minorHAnsi" w:hAnsiTheme="minorHAnsi" w:cstheme="minorHAnsi"/>
              </w:rPr>
            </w:pPr>
            <w:r w:rsidRPr="005F54DE">
              <w:rPr>
                <w:rFonts w:asciiTheme="minorHAnsi" w:hAnsiTheme="minorHAnsi" w:cstheme="minorHAnsi"/>
              </w:rPr>
              <w:t>1,224</w:t>
            </w:r>
          </w:p>
        </w:tc>
      </w:tr>
      <w:tr w:rsidR="0051698E" w:rsidRPr="005F54DE" w14:paraId="4BB54DCC" w14:textId="77777777" w:rsidTr="00E37513">
        <w:tc>
          <w:tcPr>
            <w:tcW w:w="4002" w:type="dxa"/>
          </w:tcPr>
          <w:p w14:paraId="5CFE677B" w14:textId="77777777" w:rsidR="00E37513" w:rsidRPr="005F54DE" w:rsidRDefault="00E37513" w:rsidP="00523C57">
            <w:pPr>
              <w:jc w:val="center"/>
              <w:rPr>
                <w:rFonts w:asciiTheme="minorHAnsi" w:hAnsiTheme="minorHAnsi" w:cstheme="minorHAnsi"/>
              </w:rPr>
            </w:pPr>
            <w:r w:rsidRPr="005F54DE">
              <w:rPr>
                <w:rFonts w:asciiTheme="minorHAnsi" w:hAnsiTheme="minorHAnsi" w:cstheme="minorHAnsi"/>
              </w:rPr>
              <w:t>2019</w:t>
            </w:r>
          </w:p>
        </w:tc>
        <w:tc>
          <w:tcPr>
            <w:tcW w:w="5239" w:type="dxa"/>
          </w:tcPr>
          <w:p w14:paraId="26D4C5CF" w14:textId="77777777" w:rsidR="00E37513" w:rsidRPr="005F54DE" w:rsidRDefault="00E37513" w:rsidP="00523C57">
            <w:pPr>
              <w:jc w:val="center"/>
              <w:rPr>
                <w:rFonts w:asciiTheme="minorHAnsi" w:hAnsiTheme="minorHAnsi" w:cstheme="minorHAnsi"/>
              </w:rPr>
            </w:pPr>
            <w:r w:rsidRPr="005F54DE">
              <w:rPr>
                <w:rFonts w:asciiTheme="minorHAnsi" w:hAnsiTheme="minorHAnsi" w:cstheme="minorHAnsi"/>
              </w:rPr>
              <w:t>1,228</w:t>
            </w:r>
          </w:p>
        </w:tc>
      </w:tr>
    </w:tbl>
    <w:p w14:paraId="05765C69" w14:textId="77777777" w:rsidR="00CC6002" w:rsidRPr="005F54DE" w:rsidRDefault="00CC6002" w:rsidP="00523C57">
      <w:pPr>
        <w:rPr>
          <w:rFonts w:asciiTheme="minorHAnsi" w:hAnsiTheme="minorHAnsi" w:cstheme="minorHAnsi"/>
        </w:rPr>
      </w:pPr>
      <w:r w:rsidRPr="005F54DE">
        <w:rPr>
          <w:rFonts w:asciiTheme="minorHAnsi" w:hAnsiTheme="minorHAnsi" w:cstheme="minorHAnsi"/>
        </w:rPr>
        <w:t>Варианты ответа:</w:t>
      </w:r>
    </w:p>
    <w:p w14:paraId="28C3DEB2" w14:textId="77777777" w:rsidR="00CC6002" w:rsidRPr="005F54DE" w:rsidRDefault="00CC6002" w:rsidP="00873EEA">
      <w:pPr>
        <w:numPr>
          <w:ilvl w:val="0"/>
          <w:numId w:val="624"/>
        </w:numPr>
        <w:ind w:left="1104"/>
        <w:rPr>
          <w:rFonts w:asciiTheme="minorHAnsi" w:hAnsiTheme="minorHAnsi" w:cstheme="minorHAnsi"/>
        </w:rPr>
      </w:pPr>
      <w:r w:rsidRPr="005F54DE">
        <w:rPr>
          <w:rFonts w:asciiTheme="minorHAnsi" w:hAnsiTheme="minorHAnsi" w:cstheme="minorHAnsi"/>
        </w:rPr>
        <w:t>3800</w:t>
      </w:r>
    </w:p>
    <w:p w14:paraId="7D430F21" w14:textId="77777777" w:rsidR="00CC6002" w:rsidRPr="005F54DE" w:rsidRDefault="00CC6002" w:rsidP="00873EEA">
      <w:pPr>
        <w:numPr>
          <w:ilvl w:val="0"/>
          <w:numId w:val="624"/>
        </w:numPr>
        <w:ind w:left="1104"/>
        <w:rPr>
          <w:rFonts w:asciiTheme="minorHAnsi" w:hAnsiTheme="minorHAnsi" w:cstheme="minorHAnsi"/>
        </w:rPr>
      </w:pPr>
      <w:r w:rsidRPr="005F54DE">
        <w:rPr>
          <w:rFonts w:asciiTheme="minorHAnsi" w:hAnsiTheme="minorHAnsi" w:cstheme="minorHAnsi"/>
        </w:rPr>
        <w:t>5900</w:t>
      </w:r>
    </w:p>
    <w:p w14:paraId="10A8553C" w14:textId="77777777" w:rsidR="00CC6002" w:rsidRPr="005F54DE" w:rsidRDefault="00CC6002" w:rsidP="00873EEA">
      <w:pPr>
        <w:numPr>
          <w:ilvl w:val="0"/>
          <w:numId w:val="624"/>
        </w:numPr>
        <w:ind w:left="1104"/>
        <w:rPr>
          <w:rFonts w:asciiTheme="minorHAnsi" w:hAnsiTheme="minorHAnsi" w:cstheme="minorHAnsi"/>
          <w:b/>
        </w:rPr>
      </w:pPr>
      <w:r w:rsidRPr="005F54DE">
        <w:rPr>
          <w:rFonts w:asciiTheme="minorHAnsi" w:hAnsiTheme="minorHAnsi" w:cstheme="minorHAnsi"/>
          <w:b/>
        </w:rPr>
        <w:t>6000</w:t>
      </w:r>
    </w:p>
    <w:p w14:paraId="24DA962C" w14:textId="77777777" w:rsidR="00CC6002" w:rsidRPr="005F54DE" w:rsidRDefault="00CC6002" w:rsidP="00873EEA">
      <w:pPr>
        <w:numPr>
          <w:ilvl w:val="0"/>
          <w:numId w:val="624"/>
        </w:numPr>
        <w:ind w:left="1104"/>
        <w:rPr>
          <w:rFonts w:asciiTheme="minorHAnsi" w:hAnsiTheme="minorHAnsi" w:cstheme="minorHAnsi"/>
        </w:rPr>
      </w:pPr>
      <w:r w:rsidRPr="005F54DE">
        <w:rPr>
          <w:rFonts w:asciiTheme="minorHAnsi" w:hAnsiTheme="minorHAnsi" w:cstheme="minorHAnsi"/>
        </w:rPr>
        <w:t>6100</w:t>
      </w:r>
    </w:p>
    <w:p w14:paraId="70BFD260" w14:textId="77777777" w:rsidR="00CC6002" w:rsidRPr="005F54DE" w:rsidRDefault="00CC6002" w:rsidP="00873EEA">
      <w:pPr>
        <w:numPr>
          <w:ilvl w:val="0"/>
          <w:numId w:val="624"/>
        </w:numPr>
        <w:ind w:left="1104"/>
        <w:rPr>
          <w:rFonts w:asciiTheme="minorHAnsi" w:hAnsiTheme="minorHAnsi" w:cstheme="minorHAnsi"/>
        </w:rPr>
      </w:pPr>
      <w:r w:rsidRPr="005F54DE">
        <w:rPr>
          <w:rFonts w:asciiTheme="minorHAnsi" w:hAnsiTheme="minorHAnsi" w:cstheme="minorHAnsi"/>
        </w:rPr>
        <w:t>6200</w:t>
      </w:r>
    </w:p>
    <w:p w14:paraId="09F69627" w14:textId="77777777" w:rsidR="00BA3FCE" w:rsidRPr="005F54DE" w:rsidRDefault="00BA3FCE" w:rsidP="00523C57">
      <w:pPr>
        <w:rPr>
          <w:rFonts w:asciiTheme="minorHAnsi" w:hAnsiTheme="minorHAnsi" w:cstheme="minorHAnsi"/>
          <w:lang w:eastAsia="en-US"/>
        </w:rPr>
      </w:pPr>
    </w:p>
    <w:p w14:paraId="53EB1196" w14:textId="77777777" w:rsidR="00F442C4" w:rsidRPr="005F54DE" w:rsidRDefault="00F442C4" w:rsidP="00523C57">
      <w:pPr>
        <w:rPr>
          <w:rFonts w:asciiTheme="minorHAnsi" w:hAnsiTheme="minorHAnsi" w:cstheme="minorHAnsi"/>
        </w:rPr>
      </w:pPr>
      <w:r w:rsidRPr="005F54DE">
        <w:rPr>
          <w:rFonts w:asciiTheme="minorHAnsi" w:hAnsiTheme="minorHAnsi" w:cstheme="minorHAnsi"/>
          <w:b/>
          <w:bCs/>
        </w:rPr>
        <w:t xml:space="preserve">5.2.1.92. </w:t>
      </w:r>
      <w:r w:rsidRPr="005F54DE">
        <w:rPr>
          <w:rFonts w:asciiTheme="minorHAnsi" w:hAnsiTheme="minorHAnsi" w:cstheme="minorHAnsi"/>
        </w:rPr>
        <w:t>Определить затратным подходом рыночную стоимость буксира, мощностью Р 1500. Износ у объекта оценки 70%, стоимость нового - 30 000 000 рублей. Оценщик анализом рынка со всеми корректировками на отличие определил, что 1 квт стоит 5 000 рублей.</w:t>
      </w:r>
    </w:p>
    <w:p w14:paraId="7C0E82E7" w14:textId="77777777" w:rsidR="00F442C4" w:rsidRPr="005F54DE" w:rsidRDefault="00F442C4" w:rsidP="00523C57">
      <w:pPr>
        <w:rPr>
          <w:rFonts w:asciiTheme="minorHAnsi" w:hAnsiTheme="minorHAnsi" w:cstheme="minorHAnsi"/>
        </w:rPr>
      </w:pPr>
      <w:r w:rsidRPr="005F54DE">
        <w:rPr>
          <w:rFonts w:asciiTheme="minorHAnsi" w:hAnsiTheme="minorHAnsi" w:cstheme="minorHAnsi"/>
        </w:rPr>
        <w:t xml:space="preserve">Варианты ответа: </w:t>
      </w:r>
    </w:p>
    <w:p w14:paraId="53C0C8D6" w14:textId="77777777" w:rsidR="00F442C4" w:rsidRPr="005F54DE" w:rsidRDefault="00F442C4" w:rsidP="00873EEA">
      <w:pPr>
        <w:numPr>
          <w:ilvl w:val="0"/>
          <w:numId w:val="624"/>
        </w:numPr>
        <w:ind w:left="1104"/>
        <w:rPr>
          <w:rFonts w:asciiTheme="minorHAnsi" w:hAnsiTheme="minorHAnsi" w:cstheme="minorHAnsi"/>
        </w:rPr>
      </w:pPr>
      <w:r w:rsidRPr="005F54DE">
        <w:rPr>
          <w:rFonts w:asciiTheme="minorHAnsi" w:hAnsiTheme="minorHAnsi" w:cstheme="minorHAnsi"/>
        </w:rPr>
        <w:t>30 000 000</w:t>
      </w:r>
    </w:p>
    <w:p w14:paraId="25E58965" w14:textId="77777777" w:rsidR="00F442C4" w:rsidRPr="005F54DE" w:rsidRDefault="00F442C4" w:rsidP="00873EEA">
      <w:pPr>
        <w:numPr>
          <w:ilvl w:val="0"/>
          <w:numId w:val="624"/>
        </w:numPr>
        <w:ind w:left="1104"/>
        <w:rPr>
          <w:rFonts w:asciiTheme="minorHAnsi" w:hAnsiTheme="minorHAnsi" w:cstheme="minorHAnsi"/>
        </w:rPr>
      </w:pPr>
      <w:r w:rsidRPr="005F54DE">
        <w:rPr>
          <w:rFonts w:asciiTheme="minorHAnsi" w:hAnsiTheme="minorHAnsi" w:cstheme="minorHAnsi"/>
        </w:rPr>
        <w:t>7 500 000</w:t>
      </w:r>
    </w:p>
    <w:p w14:paraId="71D49E63" w14:textId="77777777" w:rsidR="00F442C4" w:rsidRPr="005F54DE" w:rsidRDefault="00F442C4" w:rsidP="00873EEA">
      <w:pPr>
        <w:numPr>
          <w:ilvl w:val="0"/>
          <w:numId w:val="624"/>
        </w:numPr>
        <w:ind w:left="1104"/>
        <w:rPr>
          <w:rFonts w:asciiTheme="minorHAnsi" w:hAnsiTheme="minorHAnsi" w:cstheme="minorHAnsi"/>
          <w:b/>
          <w:bCs/>
        </w:rPr>
      </w:pPr>
      <w:r w:rsidRPr="005F54DE">
        <w:rPr>
          <w:rFonts w:asciiTheme="minorHAnsi" w:hAnsiTheme="minorHAnsi" w:cstheme="minorHAnsi"/>
          <w:b/>
          <w:bCs/>
        </w:rPr>
        <w:t>9 000 000</w:t>
      </w:r>
    </w:p>
    <w:p w14:paraId="04CD2CBC" w14:textId="77777777" w:rsidR="00F442C4" w:rsidRPr="005F54DE" w:rsidRDefault="00F442C4" w:rsidP="00873EEA">
      <w:pPr>
        <w:numPr>
          <w:ilvl w:val="0"/>
          <w:numId w:val="624"/>
        </w:numPr>
        <w:ind w:left="1104"/>
        <w:rPr>
          <w:rFonts w:asciiTheme="minorHAnsi" w:hAnsiTheme="minorHAnsi" w:cstheme="minorHAnsi"/>
        </w:rPr>
      </w:pPr>
      <w:r w:rsidRPr="005F54DE">
        <w:rPr>
          <w:rFonts w:asciiTheme="minorHAnsi" w:hAnsiTheme="minorHAnsi" w:cstheme="minorHAnsi"/>
        </w:rPr>
        <w:t>21 000 000</w:t>
      </w:r>
    </w:p>
    <w:p w14:paraId="4E39EA02" w14:textId="77777777" w:rsidR="00F442C4" w:rsidRPr="005F54DE" w:rsidRDefault="00F442C4" w:rsidP="00523C57">
      <w:pPr>
        <w:rPr>
          <w:rFonts w:asciiTheme="minorHAnsi" w:hAnsiTheme="minorHAnsi" w:cstheme="minorHAnsi"/>
          <w:lang w:eastAsia="en-US"/>
        </w:rPr>
      </w:pPr>
    </w:p>
    <w:p w14:paraId="1ED33408" w14:textId="77777777" w:rsidR="00F442C4" w:rsidRPr="005F54DE" w:rsidRDefault="00F442C4" w:rsidP="00523C57">
      <w:pPr>
        <w:rPr>
          <w:rFonts w:asciiTheme="minorHAnsi" w:hAnsiTheme="minorHAnsi" w:cstheme="minorHAnsi"/>
        </w:rPr>
      </w:pPr>
      <w:r w:rsidRPr="005F54DE">
        <w:rPr>
          <w:rFonts w:asciiTheme="minorHAnsi" w:hAnsiTheme="minorHAnsi" w:cstheme="minorHAnsi"/>
          <w:b/>
          <w:bCs/>
        </w:rPr>
        <w:t xml:space="preserve">5.2.1.93. </w:t>
      </w:r>
      <w:r w:rsidRPr="005F54DE">
        <w:rPr>
          <w:rFonts w:asciiTheme="minorHAnsi" w:hAnsiTheme="minorHAnsi" w:cstheme="minorHAnsi"/>
        </w:rPr>
        <w:t xml:space="preserve">(4 балла). По состоянию на дату 01.01.2018 известно следующее: линия по производству пряников состоит из тестомесильного блока, </w:t>
      </w:r>
      <w:proofErr w:type="spellStart"/>
      <w:r w:rsidRPr="005F54DE">
        <w:rPr>
          <w:rFonts w:asciiTheme="minorHAnsi" w:hAnsiTheme="minorHAnsi" w:cstheme="minorHAnsi"/>
        </w:rPr>
        <w:t>формовочно</w:t>
      </w:r>
      <w:proofErr w:type="spellEnd"/>
      <w:r w:rsidRPr="005F54DE">
        <w:rPr>
          <w:rFonts w:asciiTheme="minorHAnsi" w:hAnsiTheme="minorHAnsi" w:cstheme="minorHAnsi"/>
        </w:rPr>
        <w:t xml:space="preserve">-выпечной машины и упаковочной части. Тестомесильный блок был куплен 3 года назад за 200 тыс. руб. с НДС с износом 60%, эффективный возраст был 5 лет, сразу был проведён ремонт, который сократил эффективный возраст на 2 года. Новая </w:t>
      </w:r>
      <w:proofErr w:type="spellStart"/>
      <w:r w:rsidRPr="005F54DE">
        <w:rPr>
          <w:rFonts w:asciiTheme="minorHAnsi" w:hAnsiTheme="minorHAnsi" w:cstheme="minorHAnsi"/>
        </w:rPr>
        <w:t>формовочно</w:t>
      </w:r>
      <w:proofErr w:type="spellEnd"/>
      <w:r w:rsidRPr="005F54DE">
        <w:rPr>
          <w:rFonts w:asciiTheme="minorHAnsi" w:hAnsiTheme="minorHAnsi" w:cstheme="minorHAnsi"/>
        </w:rPr>
        <w:t xml:space="preserve">-выпечная машина куплена 2 года назад взамен неисправной, поставлена на баланс по балансовой стоимости 200 </w:t>
      </w:r>
      <w:proofErr w:type="spellStart"/>
      <w:r w:rsidRPr="005F54DE">
        <w:rPr>
          <w:rFonts w:asciiTheme="minorHAnsi" w:hAnsiTheme="minorHAnsi" w:cstheme="minorHAnsi"/>
        </w:rPr>
        <w:t>тыс.руб</w:t>
      </w:r>
      <w:proofErr w:type="spellEnd"/>
      <w:r w:rsidRPr="005F54DE">
        <w:rPr>
          <w:rFonts w:asciiTheme="minorHAnsi" w:hAnsiTheme="minorHAnsi" w:cstheme="minorHAnsi"/>
        </w:rPr>
        <w:t xml:space="preserve">., срок службы 12 лет, но из-за некачественного сырья износ машины в 1,5 раза выше обычного. Текущая рыночная стоимость упаковочной линии - 300 тыс. руб., эффективный возраст 4 года, остаточный - 7 лет. Ежегодный прирост цен 10%. Износ начисляется линейно, функциональное и внешнее устаревание не выявлено. Рассчитать износ линии на 01.01.2017. </w:t>
      </w:r>
    </w:p>
    <w:p w14:paraId="277FE090" w14:textId="77777777" w:rsidR="00F442C4" w:rsidRPr="005F54DE" w:rsidRDefault="00F442C4" w:rsidP="00523C57">
      <w:pPr>
        <w:rPr>
          <w:rFonts w:asciiTheme="minorHAnsi" w:hAnsiTheme="minorHAnsi" w:cstheme="minorHAnsi"/>
        </w:rPr>
      </w:pPr>
      <w:r w:rsidRPr="005F54DE">
        <w:rPr>
          <w:rFonts w:asciiTheme="minorHAnsi" w:hAnsiTheme="minorHAnsi" w:cstheme="minorHAnsi"/>
        </w:rPr>
        <w:t xml:space="preserve">Варианты ответа: </w:t>
      </w:r>
    </w:p>
    <w:p w14:paraId="6FD6BCFE" w14:textId="77777777" w:rsidR="00F442C4" w:rsidRPr="005F54DE" w:rsidRDefault="00F442C4" w:rsidP="00873EEA">
      <w:pPr>
        <w:numPr>
          <w:ilvl w:val="0"/>
          <w:numId w:val="624"/>
        </w:numPr>
        <w:ind w:left="1104"/>
        <w:rPr>
          <w:rFonts w:asciiTheme="minorHAnsi" w:hAnsiTheme="minorHAnsi" w:cstheme="minorHAnsi"/>
        </w:rPr>
      </w:pPr>
      <w:r w:rsidRPr="005F54DE">
        <w:rPr>
          <w:rFonts w:asciiTheme="minorHAnsi" w:hAnsiTheme="minorHAnsi" w:cstheme="minorHAnsi"/>
        </w:rPr>
        <w:t>47%</w:t>
      </w:r>
    </w:p>
    <w:p w14:paraId="1C1D3D75" w14:textId="77777777" w:rsidR="00F442C4" w:rsidRPr="005F54DE" w:rsidRDefault="00F442C4" w:rsidP="00873EEA">
      <w:pPr>
        <w:numPr>
          <w:ilvl w:val="0"/>
          <w:numId w:val="624"/>
        </w:numPr>
        <w:ind w:left="1104"/>
        <w:rPr>
          <w:rFonts w:asciiTheme="minorHAnsi" w:hAnsiTheme="minorHAnsi" w:cstheme="minorHAnsi"/>
        </w:rPr>
      </w:pPr>
      <w:r w:rsidRPr="005F54DE">
        <w:rPr>
          <w:rFonts w:asciiTheme="minorHAnsi" w:hAnsiTheme="minorHAnsi" w:cstheme="minorHAnsi"/>
        </w:rPr>
        <w:t>49%</w:t>
      </w:r>
    </w:p>
    <w:p w14:paraId="28CB7B9C" w14:textId="77777777" w:rsidR="00F442C4" w:rsidRPr="005F54DE" w:rsidRDefault="00F442C4" w:rsidP="00873EEA">
      <w:pPr>
        <w:numPr>
          <w:ilvl w:val="0"/>
          <w:numId w:val="624"/>
        </w:numPr>
        <w:ind w:left="1104"/>
        <w:rPr>
          <w:rFonts w:asciiTheme="minorHAnsi" w:hAnsiTheme="minorHAnsi" w:cstheme="minorHAnsi"/>
          <w:b/>
          <w:bCs/>
        </w:rPr>
      </w:pPr>
      <w:r w:rsidRPr="005F54DE">
        <w:rPr>
          <w:rFonts w:asciiTheme="minorHAnsi" w:hAnsiTheme="minorHAnsi" w:cstheme="minorHAnsi"/>
          <w:b/>
          <w:bCs/>
        </w:rPr>
        <w:t>40%</w:t>
      </w:r>
    </w:p>
    <w:p w14:paraId="2151DBCD" w14:textId="77777777" w:rsidR="00F442C4" w:rsidRPr="005F54DE" w:rsidRDefault="00F442C4" w:rsidP="00873EEA">
      <w:pPr>
        <w:numPr>
          <w:ilvl w:val="0"/>
          <w:numId w:val="624"/>
        </w:numPr>
        <w:ind w:left="1104"/>
        <w:rPr>
          <w:rFonts w:asciiTheme="minorHAnsi" w:hAnsiTheme="minorHAnsi" w:cstheme="minorHAnsi"/>
        </w:rPr>
      </w:pPr>
      <w:r w:rsidRPr="005F54DE">
        <w:rPr>
          <w:rFonts w:asciiTheme="minorHAnsi" w:hAnsiTheme="minorHAnsi" w:cstheme="minorHAnsi"/>
        </w:rPr>
        <w:t>54%</w:t>
      </w:r>
    </w:p>
    <w:p w14:paraId="5C6A0FED" w14:textId="77777777" w:rsidR="00F442C4" w:rsidRPr="005F54DE" w:rsidRDefault="00F442C4" w:rsidP="00873EEA">
      <w:pPr>
        <w:numPr>
          <w:ilvl w:val="0"/>
          <w:numId w:val="624"/>
        </w:numPr>
        <w:ind w:left="1104"/>
        <w:rPr>
          <w:rFonts w:asciiTheme="minorHAnsi" w:hAnsiTheme="minorHAnsi" w:cstheme="minorHAnsi"/>
        </w:rPr>
      </w:pPr>
      <w:r w:rsidRPr="005F54DE">
        <w:rPr>
          <w:rFonts w:asciiTheme="minorHAnsi" w:hAnsiTheme="minorHAnsi" w:cstheme="minorHAnsi"/>
        </w:rPr>
        <w:t>60%</w:t>
      </w:r>
    </w:p>
    <w:p w14:paraId="6BF1E9BC" w14:textId="77777777" w:rsidR="00F442C4" w:rsidRPr="005F54DE" w:rsidRDefault="00F442C4" w:rsidP="00523C57">
      <w:pPr>
        <w:rPr>
          <w:rFonts w:asciiTheme="minorHAnsi" w:hAnsiTheme="minorHAnsi" w:cstheme="minorHAnsi"/>
          <w:lang w:eastAsia="en-US"/>
        </w:rPr>
      </w:pPr>
    </w:p>
    <w:p w14:paraId="3AA0CE0E" w14:textId="77777777" w:rsidR="00F442C4" w:rsidRPr="005F54DE" w:rsidRDefault="00F442C4" w:rsidP="00523C57">
      <w:pPr>
        <w:rPr>
          <w:rFonts w:asciiTheme="minorHAnsi" w:hAnsiTheme="minorHAnsi" w:cstheme="minorHAnsi"/>
        </w:rPr>
      </w:pPr>
      <w:r w:rsidRPr="005F54DE">
        <w:rPr>
          <w:rFonts w:asciiTheme="minorHAnsi" w:hAnsiTheme="minorHAnsi" w:cstheme="minorHAnsi"/>
          <w:b/>
          <w:bCs/>
        </w:rPr>
        <w:t xml:space="preserve">5.2.1.94. </w:t>
      </w:r>
      <w:r w:rsidRPr="005F54DE">
        <w:rPr>
          <w:rFonts w:asciiTheme="minorHAnsi" w:hAnsiTheme="minorHAnsi" w:cstheme="minorHAnsi"/>
        </w:rPr>
        <w:t>(4 балла). Определить экономическое устаревание специализированной линии по производству чугунных заготовок на 01.01.2018.</w:t>
      </w:r>
    </w:p>
    <w:p w14:paraId="460DB332" w14:textId="77777777" w:rsidR="00F442C4" w:rsidRPr="005F54DE" w:rsidRDefault="00F442C4" w:rsidP="00523C57">
      <w:pPr>
        <w:rPr>
          <w:rFonts w:asciiTheme="minorHAnsi" w:hAnsiTheme="minorHAnsi" w:cstheme="minorHAnsi"/>
        </w:rPr>
      </w:pPr>
      <w:r w:rsidRPr="005F54DE">
        <w:rPr>
          <w:rFonts w:asciiTheme="minorHAnsi" w:hAnsiTheme="minorHAnsi" w:cstheme="minorHAnsi"/>
        </w:rPr>
        <w:t>Известны следующие данные об имуществе завода по производству чугунных изделий:</w:t>
      </w:r>
    </w:p>
    <w:p w14:paraId="16A06347" w14:textId="670DB9A4" w:rsidR="00F442C4" w:rsidRPr="005F54DE" w:rsidRDefault="00F442C4" w:rsidP="00523C57">
      <w:pPr>
        <w:rPr>
          <w:rFonts w:asciiTheme="minorHAnsi" w:hAnsiTheme="minorHAnsi" w:cstheme="minorHAnsi"/>
        </w:rPr>
      </w:pPr>
      <w:r w:rsidRPr="005F54DE">
        <w:rPr>
          <w:rFonts w:asciiTheme="minorHAnsi" w:hAnsiTheme="minorHAnsi" w:cstheme="minorHAnsi"/>
        </w:rPr>
        <w:t xml:space="preserve">1. Рыночная стоимость административного здания заводоуправления площадью 2000 </w:t>
      </w:r>
      <w:r w:rsidR="007B45C9" w:rsidRPr="005F54DE">
        <w:rPr>
          <w:rFonts w:asciiTheme="minorHAnsi" w:hAnsiTheme="minorHAnsi" w:cstheme="minorHAnsi"/>
        </w:rPr>
        <w:t>кв.м.</w:t>
      </w:r>
      <w:r w:rsidRPr="005F54DE">
        <w:rPr>
          <w:rFonts w:asciiTheme="minorHAnsi" w:hAnsiTheme="minorHAnsi" w:cstheme="minorHAnsi"/>
        </w:rPr>
        <w:t>, расположенного на обособленном участке земли площадью 0,4 га, - 65 млн руб. без учета НДС.</w:t>
      </w:r>
    </w:p>
    <w:p w14:paraId="220D53AA" w14:textId="2426CBF7" w:rsidR="00F442C4" w:rsidRPr="005F54DE" w:rsidRDefault="00F442C4" w:rsidP="00523C57">
      <w:pPr>
        <w:rPr>
          <w:rFonts w:asciiTheme="minorHAnsi" w:hAnsiTheme="minorHAnsi" w:cstheme="minorHAnsi"/>
        </w:rPr>
      </w:pPr>
      <w:r w:rsidRPr="005F54DE">
        <w:rPr>
          <w:rFonts w:asciiTheme="minorHAnsi" w:hAnsiTheme="minorHAnsi" w:cstheme="minorHAnsi"/>
        </w:rPr>
        <w:t xml:space="preserve">2. Рыночная стоимость производственного здания площадью 20000 </w:t>
      </w:r>
      <w:r w:rsidR="007B45C9" w:rsidRPr="005F54DE">
        <w:rPr>
          <w:rFonts w:asciiTheme="minorHAnsi" w:hAnsiTheme="minorHAnsi" w:cstheme="minorHAnsi"/>
        </w:rPr>
        <w:t>кв.м.</w:t>
      </w:r>
      <w:r w:rsidRPr="005F54DE">
        <w:rPr>
          <w:rFonts w:asciiTheme="minorHAnsi" w:hAnsiTheme="minorHAnsi" w:cstheme="minorHAnsi"/>
        </w:rPr>
        <w:t>, расположенного на обособленном участке земли площадью 12 га, - 180 млн руб. без учета НДС.</w:t>
      </w:r>
    </w:p>
    <w:p w14:paraId="744F756D" w14:textId="77777777" w:rsidR="00F442C4" w:rsidRPr="005F54DE" w:rsidRDefault="00F442C4" w:rsidP="00523C57">
      <w:pPr>
        <w:rPr>
          <w:rFonts w:asciiTheme="minorHAnsi" w:hAnsiTheme="minorHAnsi" w:cstheme="minorHAnsi"/>
        </w:rPr>
      </w:pPr>
      <w:r w:rsidRPr="005F54DE">
        <w:rPr>
          <w:rFonts w:asciiTheme="minorHAnsi" w:hAnsiTheme="minorHAnsi" w:cstheme="minorHAnsi"/>
        </w:rPr>
        <w:t>3. Рыночная стоимость автотранспортного парка, обслуживающего завод - 35 млн руб. без учета НДС. </w:t>
      </w:r>
    </w:p>
    <w:p w14:paraId="2758BA2E" w14:textId="77777777" w:rsidR="00F442C4" w:rsidRPr="005F54DE" w:rsidRDefault="00F442C4" w:rsidP="00523C57">
      <w:pPr>
        <w:rPr>
          <w:rFonts w:asciiTheme="minorHAnsi" w:hAnsiTheme="minorHAnsi" w:cstheme="minorHAnsi"/>
        </w:rPr>
      </w:pPr>
      <w:r w:rsidRPr="005F54DE">
        <w:rPr>
          <w:rFonts w:asciiTheme="minorHAnsi" w:hAnsiTheme="minorHAnsi" w:cstheme="minorHAnsi"/>
        </w:rPr>
        <w:t xml:space="preserve">4. Линия по подготовке заготовок для производства чугунных изделий. Полная восстановительная стоимость 75 млн руб. без НДС. Срок службы 15 лет. Эффективный возраст 7 лет. </w:t>
      </w:r>
    </w:p>
    <w:p w14:paraId="11EB39A0" w14:textId="77777777" w:rsidR="00F442C4" w:rsidRPr="005F54DE" w:rsidRDefault="00F442C4" w:rsidP="00523C57">
      <w:pPr>
        <w:rPr>
          <w:rFonts w:asciiTheme="minorHAnsi" w:hAnsiTheme="minorHAnsi" w:cstheme="minorHAnsi"/>
        </w:rPr>
      </w:pPr>
      <w:r w:rsidRPr="005F54DE">
        <w:rPr>
          <w:rFonts w:asciiTheme="minorHAnsi" w:hAnsiTheme="minorHAnsi" w:cstheme="minorHAnsi"/>
        </w:rPr>
        <w:t>5. В составе имущества завода есть пансионат на Черном море стоимостью рыночной стоимостью 185 млн руб. с НДС.</w:t>
      </w:r>
    </w:p>
    <w:p w14:paraId="080E6A79" w14:textId="77777777" w:rsidR="00F442C4" w:rsidRPr="005F54DE" w:rsidRDefault="00F442C4" w:rsidP="00523C57">
      <w:pPr>
        <w:rPr>
          <w:rFonts w:asciiTheme="minorHAnsi" w:hAnsiTheme="minorHAnsi" w:cstheme="minorHAnsi"/>
        </w:rPr>
      </w:pPr>
      <w:r w:rsidRPr="005F54DE">
        <w:rPr>
          <w:rFonts w:asciiTheme="minorHAnsi" w:hAnsiTheme="minorHAnsi" w:cstheme="minorHAnsi"/>
        </w:rPr>
        <w:t xml:space="preserve">6. Прочие активы. Все прочие активы являются специализированными и задействованы в производстве продукции предприятия. Затраты на замещение как новых данных прочих активов по состоянию на дату оценки составляет 540 млн руб. (без НДС). Физический износ 20% активов (в стоимостном выражении) составляет 20%, 30 % активов – 30%, 50% активов – 50%. </w:t>
      </w:r>
    </w:p>
    <w:p w14:paraId="2C17520A" w14:textId="77777777" w:rsidR="00F442C4" w:rsidRPr="005F54DE" w:rsidRDefault="00F442C4" w:rsidP="00523C57">
      <w:pPr>
        <w:rPr>
          <w:rFonts w:asciiTheme="minorHAnsi" w:hAnsiTheme="minorHAnsi" w:cstheme="minorHAnsi"/>
        </w:rPr>
      </w:pPr>
      <w:r w:rsidRPr="005F54DE">
        <w:rPr>
          <w:rFonts w:asciiTheme="minorHAnsi" w:hAnsiTheme="minorHAnsi" w:cstheme="minorHAnsi"/>
        </w:rPr>
        <w:t xml:space="preserve">Оцениваемая линия приобретена и установлена в начале 2013 г. Первоначальная стоимость 110 млн руб. (без НДС). Нормативный срок службы 15 лет. Износ начисляется линейно. Остаточный срок службы 11 лет. Индекс изменения стоимости аналогичного оборудования с 01.01.2001 по 01.01.2018 равен 12,4, индекс с 01.01.2001 по 01.01.2013 – 15,6. </w:t>
      </w:r>
    </w:p>
    <w:p w14:paraId="15B3184F" w14:textId="77777777" w:rsidR="00F442C4" w:rsidRPr="005F54DE" w:rsidRDefault="00F442C4" w:rsidP="00523C57">
      <w:pPr>
        <w:rPr>
          <w:rFonts w:asciiTheme="minorHAnsi" w:hAnsiTheme="minorHAnsi" w:cstheme="minorHAnsi"/>
        </w:rPr>
      </w:pPr>
      <w:r w:rsidRPr="005F54DE">
        <w:rPr>
          <w:rFonts w:asciiTheme="minorHAnsi" w:hAnsiTheme="minorHAnsi" w:cstheme="minorHAnsi"/>
        </w:rPr>
        <w:t>Стоимость операционного имущества завода в рамках доходного подхода по состоянию на дату оценки составляет 600 млн руб. (без НДС).</w:t>
      </w:r>
    </w:p>
    <w:p w14:paraId="12B85DE7" w14:textId="77777777" w:rsidR="00F442C4" w:rsidRPr="005F54DE" w:rsidRDefault="00F442C4" w:rsidP="00523C57">
      <w:pPr>
        <w:rPr>
          <w:rFonts w:asciiTheme="minorHAnsi" w:hAnsiTheme="minorHAnsi" w:cstheme="minorHAnsi"/>
        </w:rPr>
      </w:pPr>
      <w:r w:rsidRPr="005F54DE">
        <w:rPr>
          <w:rFonts w:asciiTheme="minorHAnsi" w:hAnsiTheme="minorHAnsi" w:cstheme="minorHAnsi"/>
        </w:rPr>
        <w:t xml:space="preserve">Варианты ответа: </w:t>
      </w:r>
    </w:p>
    <w:p w14:paraId="45F71A2B" w14:textId="77777777" w:rsidR="00F442C4" w:rsidRPr="005F54DE" w:rsidRDefault="00F442C4" w:rsidP="00873EEA">
      <w:pPr>
        <w:numPr>
          <w:ilvl w:val="0"/>
          <w:numId w:val="624"/>
        </w:numPr>
        <w:ind w:left="1104"/>
        <w:rPr>
          <w:rFonts w:asciiTheme="minorHAnsi" w:hAnsiTheme="minorHAnsi" w:cstheme="minorHAnsi"/>
          <w:b/>
          <w:bCs/>
        </w:rPr>
      </w:pPr>
      <w:r w:rsidRPr="005F54DE">
        <w:rPr>
          <w:rFonts w:asciiTheme="minorHAnsi" w:hAnsiTheme="minorHAnsi" w:cstheme="minorHAnsi"/>
          <w:b/>
          <w:bCs/>
        </w:rPr>
        <w:t>27%</w:t>
      </w:r>
    </w:p>
    <w:p w14:paraId="33B3C6C1" w14:textId="77777777" w:rsidR="00F442C4" w:rsidRPr="005F54DE" w:rsidRDefault="00F442C4" w:rsidP="00873EEA">
      <w:pPr>
        <w:numPr>
          <w:ilvl w:val="0"/>
          <w:numId w:val="624"/>
        </w:numPr>
        <w:ind w:left="1104"/>
        <w:rPr>
          <w:rFonts w:asciiTheme="minorHAnsi" w:hAnsiTheme="minorHAnsi" w:cstheme="minorHAnsi"/>
        </w:rPr>
      </w:pPr>
      <w:r w:rsidRPr="005F54DE">
        <w:rPr>
          <w:rFonts w:asciiTheme="minorHAnsi" w:hAnsiTheme="minorHAnsi" w:cstheme="minorHAnsi"/>
        </w:rPr>
        <w:lastRenderedPageBreak/>
        <w:t>47%</w:t>
      </w:r>
    </w:p>
    <w:p w14:paraId="12DC9981" w14:textId="77777777" w:rsidR="00F442C4" w:rsidRPr="005F54DE" w:rsidRDefault="00F442C4" w:rsidP="00873EEA">
      <w:pPr>
        <w:numPr>
          <w:ilvl w:val="0"/>
          <w:numId w:val="624"/>
        </w:numPr>
        <w:ind w:left="1104"/>
        <w:rPr>
          <w:rFonts w:asciiTheme="minorHAnsi" w:hAnsiTheme="minorHAnsi" w:cstheme="minorHAnsi"/>
        </w:rPr>
      </w:pPr>
      <w:r w:rsidRPr="005F54DE">
        <w:rPr>
          <w:rFonts w:asciiTheme="minorHAnsi" w:hAnsiTheme="minorHAnsi" w:cstheme="minorHAnsi"/>
        </w:rPr>
        <w:t>50%</w:t>
      </w:r>
    </w:p>
    <w:p w14:paraId="33F9B6F7" w14:textId="77777777" w:rsidR="00F442C4" w:rsidRPr="005F54DE" w:rsidRDefault="00F442C4" w:rsidP="00873EEA">
      <w:pPr>
        <w:numPr>
          <w:ilvl w:val="0"/>
          <w:numId w:val="624"/>
        </w:numPr>
        <w:ind w:left="1104"/>
        <w:rPr>
          <w:rFonts w:asciiTheme="minorHAnsi" w:hAnsiTheme="minorHAnsi" w:cstheme="minorHAnsi"/>
        </w:rPr>
      </w:pPr>
      <w:r w:rsidRPr="005F54DE">
        <w:rPr>
          <w:rFonts w:asciiTheme="minorHAnsi" w:hAnsiTheme="minorHAnsi" w:cstheme="minorHAnsi"/>
        </w:rPr>
        <w:t>63%</w:t>
      </w:r>
    </w:p>
    <w:p w14:paraId="0DECF80D" w14:textId="77777777" w:rsidR="00F442C4" w:rsidRPr="005F54DE" w:rsidRDefault="00F442C4" w:rsidP="00523C57">
      <w:pPr>
        <w:rPr>
          <w:rFonts w:asciiTheme="minorHAnsi" w:hAnsiTheme="minorHAnsi" w:cstheme="minorHAnsi"/>
          <w:lang w:eastAsia="en-US"/>
        </w:rPr>
      </w:pPr>
    </w:p>
    <w:p w14:paraId="56F4C7CA" w14:textId="77777777" w:rsidR="002145A0" w:rsidRPr="005F54DE" w:rsidRDefault="001A7826" w:rsidP="00523C57">
      <w:pPr>
        <w:jc w:val="both"/>
        <w:rPr>
          <w:rFonts w:asciiTheme="minorHAnsi" w:hAnsiTheme="minorHAnsi" w:cstheme="minorHAnsi"/>
        </w:rPr>
      </w:pPr>
      <w:r w:rsidRPr="005F54DE">
        <w:rPr>
          <w:rFonts w:asciiTheme="minorHAnsi" w:hAnsiTheme="minorHAnsi" w:cstheme="minorHAnsi"/>
          <w:b/>
          <w:bCs/>
        </w:rPr>
        <w:t>5.2.1.95.</w:t>
      </w:r>
      <w:r w:rsidRPr="005F54DE">
        <w:rPr>
          <w:rFonts w:asciiTheme="minorHAnsi" w:hAnsiTheme="minorHAnsi" w:cstheme="minorHAnsi"/>
          <w:lang w:eastAsia="en-US"/>
        </w:rPr>
        <w:t> </w:t>
      </w:r>
      <w:r w:rsidRPr="005F54DE">
        <w:rPr>
          <w:rFonts w:asciiTheme="minorHAnsi" w:hAnsiTheme="minorHAnsi" w:cstheme="minorHAnsi"/>
        </w:rPr>
        <w:t>Найти стоимость оборудования, если известно следующее:</w:t>
      </w:r>
    </w:p>
    <w:p w14:paraId="07A16BA6" w14:textId="77777777" w:rsidR="002145A0" w:rsidRPr="005F54DE" w:rsidRDefault="001A7826" w:rsidP="00523C57">
      <w:pPr>
        <w:jc w:val="both"/>
        <w:rPr>
          <w:rFonts w:asciiTheme="minorHAnsi" w:hAnsiTheme="minorHAnsi" w:cstheme="minorHAnsi"/>
        </w:rPr>
      </w:pPr>
      <w:r w:rsidRPr="005F54DE">
        <w:rPr>
          <w:rFonts w:asciiTheme="minorHAnsi" w:hAnsiTheme="minorHAnsi" w:cstheme="minorHAnsi"/>
        </w:rPr>
        <w:t>Стоимость нового оборудования - 30 млн руб. Возраст оборудования - 10 лет. Нормативный срок - 30 лет. Стоимость для аналогичных объектов описывается следующей зависимостью: С=</w:t>
      </w:r>
      <w:proofErr w:type="spellStart"/>
      <w:r w:rsidRPr="005F54DE">
        <w:rPr>
          <w:rFonts w:asciiTheme="minorHAnsi" w:hAnsiTheme="minorHAnsi" w:cstheme="minorHAnsi"/>
        </w:rPr>
        <w:t>Сн</w:t>
      </w:r>
      <w:proofErr w:type="spellEnd"/>
      <w:r w:rsidRPr="005F54DE">
        <w:rPr>
          <w:rFonts w:asciiTheme="minorHAnsi" w:hAnsiTheme="minorHAnsi" w:cstheme="minorHAnsi"/>
        </w:rPr>
        <w:t xml:space="preserve">*е-0,04х, где С-рыночная стоимость, </w:t>
      </w:r>
      <w:proofErr w:type="spellStart"/>
      <w:r w:rsidRPr="005F54DE">
        <w:rPr>
          <w:rFonts w:asciiTheme="minorHAnsi" w:hAnsiTheme="minorHAnsi" w:cstheme="minorHAnsi"/>
        </w:rPr>
        <w:t>Сн</w:t>
      </w:r>
      <w:proofErr w:type="spellEnd"/>
      <w:r w:rsidRPr="005F54DE">
        <w:rPr>
          <w:rFonts w:asciiTheme="minorHAnsi" w:hAnsiTheme="minorHAnsi" w:cstheme="minorHAnsi"/>
        </w:rPr>
        <w:t>-стоимость нового, х-возраст объекта.</w:t>
      </w:r>
    </w:p>
    <w:p w14:paraId="56AB7BEC" w14:textId="77777777" w:rsidR="001A7826" w:rsidRPr="005F54DE" w:rsidRDefault="001A7826" w:rsidP="00523C57">
      <w:pPr>
        <w:jc w:val="both"/>
        <w:rPr>
          <w:rFonts w:asciiTheme="minorHAnsi" w:hAnsiTheme="minorHAnsi" w:cstheme="minorHAnsi"/>
        </w:rPr>
      </w:pPr>
      <w:r w:rsidRPr="005F54DE">
        <w:rPr>
          <w:rFonts w:asciiTheme="minorHAnsi" w:hAnsiTheme="minorHAnsi" w:cstheme="minorHAnsi"/>
        </w:rPr>
        <w:t>Варианты ответа:</w:t>
      </w:r>
    </w:p>
    <w:p w14:paraId="0BBDE48E" w14:textId="77777777" w:rsidR="001A7826" w:rsidRPr="005F54DE" w:rsidRDefault="001A7826" w:rsidP="00873EEA">
      <w:pPr>
        <w:numPr>
          <w:ilvl w:val="0"/>
          <w:numId w:val="625"/>
        </w:numPr>
        <w:ind w:left="1104"/>
        <w:jc w:val="both"/>
        <w:rPr>
          <w:rFonts w:asciiTheme="minorHAnsi" w:hAnsiTheme="minorHAnsi" w:cstheme="minorHAnsi"/>
          <w:b/>
        </w:rPr>
      </w:pPr>
      <w:r w:rsidRPr="005F54DE">
        <w:rPr>
          <w:rFonts w:asciiTheme="minorHAnsi" w:hAnsiTheme="minorHAnsi" w:cstheme="minorHAnsi"/>
          <w:b/>
        </w:rPr>
        <w:t>20 110 000</w:t>
      </w:r>
    </w:p>
    <w:p w14:paraId="0EF5CA92" w14:textId="77777777" w:rsidR="001A7826" w:rsidRPr="005F54DE" w:rsidRDefault="001A7826" w:rsidP="00873EEA">
      <w:pPr>
        <w:numPr>
          <w:ilvl w:val="0"/>
          <w:numId w:val="625"/>
        </w:numPr>
        <w:ind w:left="1104"/>
        <w:jc w:val="both"/>
        <w:rPr>
          <w:rFonts w:asciiTheme="minorHAnsi" w:hAnsiTheme="minorHAnsi" w:cstheme="minorHAnsi"/>
        </w:rPr>
      </w:pPr>
      <w:r w:rsidRPr="005F54DE">
        <w:rPr>
          <w:rFonts w:asciiTheme="minorHAnsi" w:hAnsiTheme="minorHAnsi" w:cstheme="minorHAnsi"/>
        </w:rPr>
        <w:t>44 750 000</w:t>
      </w:r>
    </w:p>
    <w:p w14:paraId="0668F23F" w14:textId="77777777" w:rsidR="001A7826" w:rsidRPr="005F54DE" w:rsidRDefault="001A7826" w:rsidP="00873EEA">
      <w:pPr>
        <w:numPr>
          <w:ilvl w:val="0"/>
          <w:numId w:val="625"/>
        </w:numPr>
        <w:ind w:left="1104"/>
        <w:jc w:val="both"/>
        <w:rPr>
          <w:rFonts w:asciiTheme="minorHAnsi" w:hAnsiTheme="minorHAnsi" w:cstheme="minorHAnsi"/>
        </w:rPr>
      </w:pPr>
      <w:r w:rsidRPr="005F54DE">
        <w:rPr>
          <w:rFonts w:asciiTheme="minorHAnsi" w:hAnsiTheme="minorHAnsi" w:cstheme="minorHAnsi"/>
        </w:rPr>
        <w:t>13 480 000</w:t>
      </w:r>
    </w:p>
    <w:p w14:paraId="03221F00" w14:textId="77777777" w:rsidR="001A7826" w:rsidRPr="005F54DE" w:rsidRDefault="001A7826" w:rsidP="00873EEA">
      <w:pPr>
        <w:numPr>
          <w:ilvl w:val="0"/>
          <w:numId w:val="625"/>
        </w:numPr>
        <w:ind w:left="1104"/>
        <w:jc w:val="both"/>
        <w:rPr>
          <w:rFonts w:asciiTheme="minorHAnsi" w:hAnsiTheme="minorHAnsi" w:cstheme="minorHAnsi"/>
        </w:rPr>
      </w:pPr>
      <w:r w:rsidRPr="005F54DE">
        <w:rPr>
          <w:rFonts w:asciiTheme="minorHAnsi" w:hAnsiTheme="minorHAnsi" w:cstheme="minorHAnsi"/>
        </w:rPr>
        <w:t>10 000 000</w:t>
      </w:r>
    </w:p>
    <w:p w14:paraId="4F0BFABF" w14:textId="77777777" w:rsidR="001A7826" w:rsidRPr="005F54DE" w:rsidRDefault="001A7826" w:rsidP="00523C57">
      <w:pPr>
        <w:jc w:val="both"/>
        <w:rPr>
          <w:rFonts w:asciiTheme="minorHAnsi" w:hAnsiTheme="minorHAnsi" w:cstheme="minorHAnsi"/>
          <w:lang w:eastAsia="en-US"/>
        </w:rPr>
      </w:pPr>
    </w:p>
    <w:p w14:paraId="199F50A0" w14:textId="77777777" w:rsidR="002145A0" w:rsidRPr="005F54DE" w:rsidRDefault="001A7826" w:rsidP="00523C57">
      <w:pPr>
        <w:jc w:val="both"/>
        <w:rPr>
          <w:rFonts w:asciiTheme="minorHAnsi" w:hAnsiTheme="minorHAnsi" w:cstheme="minorHAnsi"/>
          <w:lang w:eastAsia="en-US"/>
        </w:rPr>
      </w:pPr>
      <w:r w:rsidRPr="005F54DE">
        <w:rPr>
          <w:rFonts w:asciiTheme="minorHAnsi" w:hAnsiTheme="minorHAnsi" w:cstheme="minorHAnsi"/>
          <w:b/>
          <w:bCs/>
        </w:rPr>
        <w:t>5.2.1.96.</w:t>
      </w:r>
      <w:r w:rsidRPr="005F54DE">
        <w:rPr>
          <w:rFonts w:asciiTheme="minorHAnsi" w:hAnsiTheme="minorHAnsi" w:cstheme="minorHAnsi"/>
          <w:lang w:eastAsia="en-US"/>
        </w:rPr>
        <w:t> Затраты на воспроизводство производственного модуля составляют 140 тыс. руб. Эффективный возраст модуля 8 лет, срок жизни 12 лет. Экономическое и функциональное устаревания отсутствуют. Чему равна рыночная стоимость модуля, если физический износ оценщиком рассчитывался линейным способом?</w:t>
      </w:r>
    </w:p>
    <w:p w14:paraId="0FE4CF70" w14:textId="77777777" w:rsidR="001A7826" w:rsidRPr="005F54DE" w:rsidRDefault="001A7826" w:rsidP="00523C57">
      <w:pPr>
        <w:jc w:val="both"/>
        <w:rPr>
          <w:rFonts w:asciiTheme="minorHAnsi" w:hAnsiTheme="minorHAnsi" w:cstheme="minorHAnsi"/>
          <w:lang w:eastAsia="en-US"/>
        </w:rPr>
      </w:pPr>
      <w:r w:rsidRPr="005F54DE">
        <w:rPr>
          <w:rFonts w:asciiTheme="minorHAnsi" w:hAnsiTheme="minorHAnsi" w:cstheme="minorHAnsi"/>
          <w:lang w:eastAsia="en-US"/>
        </w:rPr>
        <w:t>Варианты ответа:</w:t>
      </w:r>
    </w:p>
    <w:p w14:paraId="57F6AFD6" w14:textId="77777777" w:rsidR="001A7826" w:rsidRPr="005F54DE" w:rsidRDefault="001A7826" w:rsidP="00873EEA">
      <w:pPr>
        <w:numPr>
          <w:ilvl w:val="0"/>
          <w:numId w:val="626"/>
        </w:numPr>
        <w:ind w:left="1104"/>
        <w:jc w:val="both"/>
        <w:rPr>
          <w:rFonts w:asciiTheme="minorHAnsi" w:hAnsiTheme="minorHAnsi" w:cstheme="minorHAnsi"/>
          <w:sz w:val="22"/>
          <w:szCs w:val="22"/>
        </w:rPr>
      </w:pPr>
      <w:r w:rsidRPr="005F54DE">
        <w:rPr>
          <w:rFonts w:asciiTheme="minorHAnsi" w:hAnsiTheme="minorHAnsi" w:cstheme="minorHAnsi"/>
          <w:sz w:val="22"/>
          <w:szCs w:val="22"/>
        </w:rPr>
        <w:t>93 000</w:t>
      </w:r>
    </w:p>
    <w:p w14:paraId="2DC48EC4" w14:textId="77777777" w:rsidR="001A7826" w:rsidRPr="005F54DE" w:rsidRDefault="001A7826" w:rsidP="00873EEA">
      <w:pPr>
        <w:numPr>
          <w:ilvl w:val="0"/>
          <w:numId w:val="626"/>
        </w:numPr>
        <w:ind w:left="1104"/>
        <w:jc w:val="both"/>
        <w:rPr>
          <w:rFonts w:asciiTheme="minorHAnsi" w:hAnsiTheme="minorHAnsi" w:cstheme="minorHAnsi"/>
          <w:sz w:val="22"/>
          <w:szCs w:val="22"/>
        </w:rPr>
      </w:pPr>
      <w:r w:rsidRPr="005F54DE">
        <w:rPr>
          <w:rFonts w:asciiTheme="minorHAnsi" w:hAnsiTheme="minorHAnsi" w:cstheme="minorHAnsi"/>
          <w:sz w:val="22"/>
          <w:szCs w:val="22"/>
        </w:rPr>
        <w:t>8 000</w:t>
      </w:r>
    </w:p>
    <w:p w14:paraId="68A5CFDD" w14:textId="77777777" w:rsidR="001A7826" w:rsidRPr="005F54DE" w:rsidRDefault="001A7826" w:rsidP="00873EEA">
      <w:pPr>
        <w:numPr>
          <w:ilvl w:val="0"/>
          <w:numId w:val="626"/>
        </w:numPr>
        <w:ind w:left="1104"/>
        <w:jc w:val="both"/>
        <w:rPr>
          <w:rFonts w:asciiTheme="minorHAnsi" w:hAnsiTheme="minorHAnsi" w:cstheme="minorHAnsi"/>
          <w:b/>
          <w:sz w:val="22"/>
          <w:szCs w:val="22"/>
        </w:rPr>
      </w:pPr>
      <w:r w:rsidRPr="005F54DE">
        <w:rPr>
          <w:rFonts w:asciiTheme="minorHAnsi" w:hAnsiTheme="minorHAnsi" w:cstheme="minorHAnsi"/>
          <w:b/>
          <w:sz w:val="22"/>
          <w:szCs w:val="22"/>
        </w:rPr>
        <w:t>47 000</w:t>
      </w:r>
    </w:p>
    <w:p w14:paraId="3C24493F" w14:textId="77777777" w:rsidR="001A7826" w:rsidRPr="005F54DE" w:rsidRDefault="001A7826" w:rsidP="00873EEA">
      <w:pPr>
        <w:numPr>
          <w:ilvl w:val="0"/>
          <w:numId w:val="626"/>
        </w:numPr>
        <w:ind w:left="1104"/>
        <w:jc w:val="both"/>
        <w:rPr>
          <w:rFonts w:asciiTheme="minorHAnsi" w:hAnsiTheme="minorHAnsi" w:cstheme="minorHAnsi"/>
          <w:sz w:val="22"/>
          <w:szCs w:val="22"/>
        </w:rPr>
      </w:pPr>
      <w:r w:rsidRPr="005F54DE">
        <w:rPr>
          <w:rFonts w:asciiTheme="minorHAnsi" w:hAnsiTheme="minorHAnsi" w:cstheme="minorHAnsi"/>
          <w:sz w:val="22"/>
          <w:szCs w:val="22"/>
        </w:rPr>
        <w:t>12</w:t>
      </w:r>
      <w:r w:rsidR="001B6D7E" w:rsidRPr="005F54DE">
        <w:rPr>
          <w:rFonts w:asciiTheme="minorHAnsi" w:hAnsiTheme="minorHAnsi" w:cstheme="minorHAnsi"/>
          <w:sz w:val="22"/>
          <w:szCs w:val="22"/>
        </w:rPr>
        <w:t> </w:t>
      </w:r>
      <w:r w:rsidRPr="005F54DE">
        <w:rPr>
          <w:rFonts w:asciiTheme="minorHAnsi" w:hAnsiTheme="minorHAnsi" w:cstheme="minorHAnsi"/>
          <w:sz w:val="22"/>
          <w:szCs w:val="22"/>
        </w:rPr>
        <w:t>000</w:t>
      </w:r>
    </w:p>
    <w:p w14:paraId="571AC84F" w14:textId="77777777" w:rsidR="001B6D7E" w:rsidRPr="005F54DE" w:rsidRDefault="001B6D7E" w:rsidP="00523C57">
      <w:pPr>
        <w:jc w:val="both"/>
        <w:rPr>
          <w:rFonts w:asciiTheme="minorHAnsi" w:hAnsiTheme="minorHAnsi" w:cstheme="minorHAnsi"/>
          <w:sz w:val="22"/>
          <w:szCs w:val="22"/>
        </w:rPr>
      </w:pPr>
    </w:p>
    <w:p w14:paraId="3983510C" w14:textId="77777777" w:rsidR="002145A0" w:rsidRPr="005F54DE" w:rsidRDefault="001B6D7E" w:rsidP="00523C57">
      <w:pPr>
        <w:jc w:val="both"/>
        <w:rPr>
          <w:rFonts w:asciiTheme="minorHAnsi" w:hAnsiTheme="minorHAnsi" w:cstheme="minorHAnsi"/>
          <w:lang w:eastAsia="en-US"/>
        </w:rPr>
      </w:pPr>
      <w:r w:rsidRPr="005F54DE">
        <w:rPr>
          <w:rFonts w:asciiTheme="minorHAnsi" w:hAnsiTheme="minorHAnsi" w:cstheme="minorHAnsi"/>
          <w:b/>
          <w:bCs/>
        </w:rPr>
        <w:t>5.2.1.97.</w:t>
      </w:r>
      <w:r w:rsidRPr="005F54DE">
        <w:rPr>
          <w:rFonts w:asciiTheme="minorHAnsi" w:hAnsiTheme="minorHAnsi" w:cstheme="minorHAnsi"/>
          <w:sz w:val="22"/>
          <w:szCs w:val="22"/>
        </w:rPr>
        <w:t> </w:t>
      </w:r>
      <w:r w:rsidRPr="005F54DE">
        <w:rPr>
          <w:rFonts w:asciiTheme="minorHAnsi" w:hAnsiTheme="minorHAnsi" w:cstheme="minorHAnsi"/>
          <w:lang w:eastAsia="en-US"/>
        </w:rPr>
        <w:t>Затраты на воспроизводство промышленного конвейера составляют 5 000 000 рублей без НДС. Рассчитайте стоимость конвейера в рублях, если известно, что его физический износ - 20%, функциональное устаревание - 10%, экономическое устаревание - 30%. Совокупный износ определяется по мультипликативной модели.</w:t>
      </w:r>
    </w:p>
    <w:p w14:paraId="7DC904BC" w14:textId="77777777" w:rsidR="001B6D7E" w:rsidRPr="005F54DE" w:rsidRDefault="001B6D7E" w:rsidP="00523C57">
      <w:pPr>
        <w:jc w:val="both"/>
        <w:rPr>
          <w:rFonts w:asciiTheme="minorHAnsi" w:hAnsiTheme="minorHAnsi" w:cstheme="minorHAnsi"/>
          <w:lang w:eastAsia="en-US"/>
        </w:rPr>
      </w:pPr>
      <w:r w:rsidRPr="005F54DE">
        <w:rPr>
          <w:rFonts w:asciiTheme="minorHAnsi" w:hAnsiTheme="minorHAnsi" w:cstheme="minorHAnsi"/>
          <w:lang w:eastAsia="en-US"/>
        </w:rPr>
        <w:t>Варианты ответа:</w:t>
      </w:r>
    </w:p>
    <w:p w14:paraId="23C79629" w14:textId="77777777" w:rsidR="001B6D7E" w:rsidRPr="005F54DE" w:rsidRDefault="001B6D7E" w:rsidP="00873EEA">
      <w:pPr>
        <w:numPr>
          <w:ilvl w:val="0"/>
          <w:numId w:val="626"/>
        </w:numPr>
        <w:ind w:left="1104"/>
        <w:jc w:val="both"/>
        <w:rPr>
          <w:rFonts w:asciiTheme="minorHAnsi" w:hAnsiTheme="minorHAnsi" w:cstheme="minorHAnsi"/>
          <w:sz w:val="22"/>
          <w:szCs w:val="22"/>
        </w:rPr>
      </w:pPr>
      <w:r w:rsidRPr="005F54DE">
        <w:rPr>
          <w:rFonts w:asciiTheme="minorHAnsi" w:hAnsiTheme="minorHAnsi" w:cstheme="minorHAnsi"/>
          <w:sz w:val="22"/>
          <w:szCs w:val="22"/>
        </w:rPr>
        <w:t>3 000 000</w:t>
      </w:r>
    </w:p>
    <w:p w14:paraId="3AD87218" w14:textId="77777777" w:rsidR="001B6D7E" w:rsidRPr="005F54DE" w:rsidRDefault="001B6D7E" w:rsidP="00873EEA">
      <w:pPr>
        <w:numPr>
          <w:ilvl w:val="0"/>
          <w:numId w:val="626"/>
        </w:numPr>
        <w:ind w:left="1104"/>
        <w:jc w:val="both"/>
        <w:rPr>
          <w:rFonts w:asciiTheme="minorHAnsi" w:hAnsiTheme="minorHAnsi" w:cstheme="minorHAnsi"/>
          <w:sz w:val="22"/>
          <w:szCs w:val="22"/>
        </w:rPr>
      </w:pPr>
      <w:r w:rsidRPr="005F54DE">
        <w:rPr>
          <w:rFonts w:asciiTheme="minorHAnsi" w:hAnsiTheme="minorHAnsi" w:cstheme="minorHAnsi"/>
          <w:sz w:val="22"/>
          <w:szCs w:val="22"/>
        </w:rPr>
        <w:t>2 000 000</w:t>
      </w:r>
    </w:p>
    <w:p w14:paraId="1C9DDC56" w14:textId="77777777" w:rsidR="001B6D7E" w:rsidRPr="005F54DE" w:rsidRDefault="001B6D7E" w:rsidP="00873EEA">
      <w:pPr>
        <w:numPr>
          <w:ilvl w:val="0"/>
          <w:numId w:val="626"/>
        </w:numPr>
        <w:ind w:left="1104"/>
        <w:jc w:val="both"/>
        <w:rPr>
          <w:rFonts w:asciiTheme="minorHAnsi" w:hAnsiTheme="minorHAnsi" w:cstheme="minorHAnsi"/>
          <w:sz w:val="22"/>
          <w:szCs w:val="22"/>
        </w:rPr>
      </w:pPr>
      <w:r w:rsidRPr="005F54DE">
        <w:rPr>
          <w:rFonts w:asciiTheme="minorHAnsi" w:hAnsiTheme="minorHAnsi" w:cstheme="minorHAnsi"/>
          <w:sz w:val="22"/>
          <w:szCs w:val="22"/>
        </w:rPr>
        <w:t>2 480 000</w:t>
      </w:r>
    </w:p>
    <w:p w14:paraId="6F1A8C02" w14:textId="77777777" w:rsidR="001B6D7E" w:rsidRPr="005F54DE" w:rsidRDefault="001B6D7E" w:rsidP="00873EEA">
      <w:pPr>
        <w:numPr>
          <w:ilvl w:val="0"/>
          <w:numId w:val="626"/>
        </w:numPr>
        <w:ind w:left="1104"/>
        <w:jc w:val="both"/>
        <w:rPr>
          <w:rFonts w:asciiTheme="minorHAnsi" w:hAnsiTheme="minorHAnsi" w:cstheme="minorHAnsi"/>
          <w:b/>
          <w:sz w:val="22"/>
          <w:szCs w:val="22"/>
        </w:rPr>
      </w:pPr>
      <w:r w:rsidRPr="005F54DE">
        <w:rPr>
          <w:rFonts w:asciiTheme="minorHAnsi" w:hAnsiTheme="minorHAnsi" w:cstheme="minorHAnsi"/>
          <w:b/>
          <w:sz w:val="22"/>
          <w:szCs w:val="22"/>
        </w:rPr>
        <w:t>2 520 000</w:t>
      </w:r>
    </w:p>
    <w:p w14:paraId="687A0E7A" w14:textId="77777777" w:rsidR="001B6D7E" w:rsidRPr="005F54DE" w:rsidRDefault="001B6D7E" w:rsidP="00523C57">
      <w:pPr>
        <w:rPr>
          <w:rFonts w:asciiTheme="minorHAnsi" w:hAnsiTheme="minorHAnsi" w:cstheme="minorHAnsi"/>
          <w:sz w:val="22"/>
          <w:szCs w:val="22"/>
        </w:rPr>
      </w:pPr>
    </w:p>
    <w:p w14:paraId="2D8A51F0" w14:textId="77777777" w:rsidR="00EC03EF" w:rsidRPr="005F54DE" w:rsidRDefault="00EC03EF" w:rsidP="00523C57">
      <w:pPr>
        <w:pStyle w:val="af2"/>
        <w:spacing w:before="0" w:beforeAutospacing="0" w:after="0" w:afterAutospacing="0"/>
        <w:jc w:val="both"/>
        <w:rPr>
          <w:rFonts w:asciiTheme="minorHAnsi" w:eastAsiaTheme="minorHAnsi" w:hAnsiTheme="minorHAnsi" w:cstheme="minorHAnsi"/>
          <w:lang w:eastAsia="en-US"/>
        </w:rPr>
      </w:pPr>
      <w:r w:rsidRPr="005F54DE">
        <w:rPr>
          <w:rFonts w:asciiTheme="minorHAnsi" w:hAnsiTheme="minorHAnsi" w:cstheme="minorHAnsi"/>
          <w:b/>
          <w:bCs/>
        </w:rPr>
        <w:t>5.2.1.98.</w:t>
      </w:r>
      <w:r w:rsidRPr="005F54DE">
        <w:rPr>
          <w:rFonts w:asciiTheme="minorHAnsi" w:hAnsiTheme="minorHAnsi" w:cstheme="minorHAnsi"/>
          <w:sz w:val="22"/>
          <w:szCs w:val="22"/>
        </w:rPr>
        <w:t> </w:t>
      </w:r>
      <w:r w:rsidRPr="005F54DE">
        <w:rPr>
          <w:rFonts w:asciiTheme="minorHAnsi" w:eastAsiaTheme="minorHAnsi" w:hAnsiTheme="minorHAnsi" w:cstheme="minorHAnsi"/>
          <w:lang w:eastAsia="en-US"/>
        </w:rPr>
        <w:t xml:space="preserve">Новая линия, состоящая из блока А и Б, установлена в здании. Рыночная стоимость имущественного комплекса 1 млрд руб., рыночная стоимость здания – 350 млн руб. Стоимость </w:t>
      </w:r>
      <w:proofErr w:type="spellStart"/>
      <w:r w:rsidRPr="005F54DE">
        <w:rPr>
          <w:rFonts w:asciiTheme="minorHAnsi" w:eastAsiaTheme="minorHAnsi" w:hAnsiTheme="minorHAnsi" w:cstheme="minorHAnsi"/>
          <w:lang w:eastAsia="en-US"/>
        </w:rPr>
        <w:t>несмонтированного</w:t>
      </w:r>
      <w:proofErr w:type="spellEnd"/>
      <w:r w:rsidRPr="005F54DE">
        <w:rPr>
          <w:rFonts w:asciiTheme="minorHAnsi" w:eastAsiaTheme="minorHAnsi" w:hAnsiTheme="minorHAnsi" w:cstheme="minorHAnsi"/>
          <w:lang w:eastAsia="en-US"/>
        </w:rPr>
        <w:t xml:space="preserve"> блока А – 250 млн руб., </w:t>
      </w:r>
      <w:proofErr w:type="spellStart"/>
      <w:r w:rsidRPr="005F54DE">
        <w:rPr>
          <w:rFonts w:asciiTheme="minorHAnsi" w:eastAsiaTheme="minorHAnsi" w:hAnsiTheme="minorHAnsi" w:cstheme="minorHAnsi"/>
          <w:lang w:eastAsia="en-US"/>
        </w:rPr>
        <w:t>несмонтированного</w:t>
      </w:r>
      <w:proofErr w:type="spellEnd"/>
      <w:r w:rsidRPr="005F54DE">
        <w:rPr>
          <w:rFonts w:asciiTheme="minorHAnsi" w:eastAsiaTheme="minorHAnsi" w:hAnsiTheme="minorHAnsi" w:cstheme="minorHAnsi"/>
          <w:lang w:eastAsia="en-US"/>
        </w:rPr>
        <w:t xml:space="preserve"> блока Б – 350 млн руб., затраты на монтаж 30%, затраты на демонтаж 50%. Определить рыночную стоимость действующего блока А при дальнейшем функционировании линии.</w:t>
      </w:r>
    </w:p>
    <w:p w14:paraId="2E762214" w14:textId="77777777" w:rsidR="003130F6" w:rsidRPr="005F54DE" w:rsidRDefault="003130F6" w:rsidP="00523C57">
      <w:pPr>
        <w:rPr>
          <w:rFonts w:asciiTheme="minorHAnsi" w:hAnsiTheme="minorHAnsi" w:cstheme="minorHAnsi"/>
        </w:rPr>
      </w:pPr>
      <w:r w:rsidRPr="005F54DE">
        <w:rPr>
          <w:rFonts w:asciiTheme="minorHAnsi" w:hAnsiTheme="minorHAnsi" w:cstheme="minorHAnsi"/>
        </w:rPr>
        <w:t>Варианты ответа:</w:t>
      </w:r>
    </w:p>
    <w:p w14:paraId="05063475" w14:textId="77777777" w:rsidR="00EC03EF" w:rsidRPr="005F54DE" w:rsidRDefault="00EC03EF" w:rsidP="00873EEA">
      <w:pPr>
        <w:numPr>
          <w:ilvl w:val="0"/>
          <w:numId w:val="696"/>
        </w:numPr>
        <w:rPr>
          <w:rFonts w:asciiTheme="minorHAnsi" w:hAnsiTheme="minorHAnsi" w:cstheme="minorHAnsi"/>
          <w:lang w:eastAsia="en-US"/>
        </w:rPr>
      </w:pPr>
      <w:r w:rsidRPr="005F54DE">
        <w:rPr>
          <w:rFonts w:asciiTheme="minorHAnsi" w:hAnsiTheme="minorHAnsi" w:cstheme="minorHAnsi"/>
          <w:lang w:eastAsia="en-US"/>
        </w:rPr>
        <w:t>350 000</w:t>
      </w:r>
    </w:p>
    <w:p w14:paraId="5A172227" w14:textId="77777777" w:rsidR="00EC03EF" w:rsidRPr="005F54DE" w:rsidRDefault="00EC03EF" w:rsidP="00873EEA">
      <w:pPr>
        <w:numPr>
          <w:ilvl w:val="0"/>
          <w:numId w:val="696"/>
        </w:numPr>
        <w:spacing w:before="100" w:beforeAutospacing="1" w:after="100" w:afterAutospacing="1"/>
        <w:rPr>
          <w:rFonts w:asciiTheme="minorHAnsi" w:hAnsiTheme="minorHAnsi" w:cstheme="minorHAnsi"/>
          <w:b/>
          <w:lang w:eastAsia="en-US"/>
        </w:rPr>
      </w:pPr>
      <w:r w:rsidRPr="005F54DE">
        <w:rPr>
          <w:rFonts w:asciiTheme="minorHAnsi" w:hAnsiTheme="minorHAnsi" w:cstheme="minorHAnsi"/>
          <w:b/>
          <w:lang w:eastAsia="en-US"/>
        </w:rPr>
        <w:t>270 833</w:t>
      </w:r>
    </w:p>
    <w:p w14:paraId="44860E1B" w14:textId="77777777" w:rsidR="00EC03EF" w:rsidRPr="005F54DE" w:rsidRDefault="00EC03EF" w:rsidP="00873EEA">
      <w:pPr>
        <w:numPr>
          <w:ilvl w:val="0"/>
          <w:numId w:val="696"/>
        </w:numPr>
        <w:spacing w:before="100" w:beforeAutospacing="1" w:after="100" w:afterAutospacing="1"/>
        <w:rPr>
          <w:rFonts w:asciiTheme="minorHAnsi" w:hAnsiTheme="minorHAnsi" w:cstheme="minorHAnsi"/>
          <w:lang w:eastAsia="en-US"/>
        </w:rPr>
      </w:pPr>
      <w:r w:rsidRPr="005F54DE">
        <w:rPr>
          <w:rFonts w:asciiTheme="minorHAnsi" w:hAnsiTheme="minorHAnsi" w:cstheme="minorHAnsi"/>
          <w:lang w:eastAsia="en-US"/>
        </w:rPr>
        <w:t>325 000</w:t>
      </w:r>
    </w:p>
    <w:p w14:paraId="65D7F6C6" w14:textId="77777777" w:rsidR="00EC03EF" w:rsidRPr="005F54DE" w:rsidRDefault="00EC03EF" w:rsidP="00873EEA">
      <w:pPr>
        <w:numPr>
          <w:ilvl w:val="0"/>
          <w:numId w:val="696"/>
        </w:numPr>
        <w:spacing w:before="100" w:beforeAutospacing="1" w:after="100" w:afterAutospacing="1"/>
        <w:rPr>
          <w:rFonts w:asciiTheme="minorHAnsi" w:hAnsiTheme="minorHAnsi" w:cstheme="minorHAnsi"/>
          <w:lang w:eastAsia="en-US"/>
        </w:rPr>
      </w:pPr>
      <w:r w:rsidRPr="005F54DE">
        <w:rPr>
          <w:rFonts w:asciiTheme="minorHAnsi" w:hAnsiTheme="minorHAnsi" w:cstheme="minorHAnsi"/>
          <w:lang w:eastAsia="en-US"/>
        </w:rPr>
        <w:t>370 000</w:t>
      </w:r>
    </w:p>
    <w:p w14:paraId="29230962" w14:textId="77777777" w:rsidR="003E222B" w:rsidRPr="005F54DE" w:rsidRDefault="003E222B" w:rsidP="00523C57">
      <w:pPr>
        <w:pStyle w:val="af2"/>
        <w:spacing w:before="0" w:beforeAutospacing="0" w:after="0" w:afterAutospacing="0"/>
        <w:jc w:val="both"/>
        <w:rPr>
          <w:rFonts w:asciiTheme="minorHAnsi" w:eastAsiaTheme="minorHAnsi" w:hAnsiTheme="minorHAnsi" w:cstheme="minorHAnsi"/>
          <w:lang w:eastAsia="en-US"/>
        </w:rPr>
      </w:pPr>
      <w:r w:rsidRPr="005F54DE">
        <w:rPr>
          <w:rFonts w:asciiTheme="minorHAnsi" w:hAnsiTheme="minorHAnsi" w:cstheme="minorHAnsi"/>
          <w:b/>
          <w:bCs/>
        </w:rPr>
        <w:t>5.2.1.99.</w:t>
      </w:r>
      <w:r w:rsidRPr="005F54DE">
        <w:t xml:space="preserve"> </w:t>
      </w:r>
      <w:r w:rsidRPr="005F54DE">
        <w:rPr>
          <w:rFonts w:asciiTheme="minorHAnsi" w:eastAsiaTheme="minorHAnsi" w:hAnsiTheme="minorHAnsi" w:cstheme="minorHAnsi"/>
          <w:lang w:eastAsia="en-US"/>
        </w:rPr>
        <w:t xml:space="preserve">4 балла. </w:t>
      </w:r>
    </w:p>
    <w:p w14:paraId="402BCD51" w14:textId="0E2F3A1E" w:rsidR="003E222B" w:rsidRPr="005F54DE" w:rsidRDefault="003E222B" w:rsidP="00523C57">
      <w:pPr>
        <w:pStyle w:val="af2"/>
        <w:spacing w:before="0" w:beforeAutospacing="0" w:after="0" w:afterAutospacing="0"/>
        <w:jc w:val="both"/>
        <w:rPr>
          <w:rFonts w:asciiTheme="minorHAnsi" w:eastAsiaTheme="minorHAnsi" w:hAnsiTheme="minorHAnsi" w:cstheme="minorHAnsi"/>
          <w:lang w:eastAsia="en-US"/>
        </w:rPr>
      </w:pPr>
      <w:r w:rsidRPr="005F54DE">
        <w:rPr>
          <w:rFonts w:asciiTheme="minorHAnsi" w:eastAsiaTheme="minorHAnsi" w:hAnsiTheme="minorHAnsi" w:cstheme="minorHAnsi"/>
          <w:lang w:eastAsia="en-US"/>
        </w:rPr>
        <w:t>Определить рыночную стоимость специализированной линии по производству чугунных заготовок на 01.01.2018 для залога без учета НДС. Известны следующие данные об</w:t>
      </w:r>
      <w:r w:rsidR="00524AC8" w:rsidRPr="005F54DE">
        <w:rPr>
          <w:rFonts w:asciiTheme="minorHAnsi" w:eastAsiaTheme="minorHAnsi" w:hAnsiTheme="minorHAnsi" w:cstheme="minorHAnsi"/>
          <w:lang w:eastAsia="en-US"/>
        </w:rPr>
        <w:t> </w:t>
      </w:r>
      <w:r w:rsidRPr="005F54DE">
        <w:rPr>
          <w:rFonts w:asciiTheme="minorHAnsi" w:eastAsiaTheme="minorHAnsi" w:hAnsiTheme="minorHAnsi" w:cstheme="minorHAnsi"/>
          <w:lang w:eastAsia="en-US"/>
        </w:rPr>
        <w:t xml:space="preserve">имуществе завода по производству чугунных изделий: </w:t>
      </w:r>
    </w:p>
    <w:p w14:paraId="6B7078A9" w14:textId="3A5A8515" w:rsidR="003E222B" w:rsidRPr="005F54DE" w:rsidRDefault="003E222B" w:rsidP="00523C57">
      <w:pPr>
        <w:pStyle w:val="af2"/>
        <w:spacing w:before="0" w:beforeAutospacing="0" w:after="0" w:afterAutospacing="0"/>
        <w:jc w:val="both"/>
        <w:rPr>
          <w:rFonts w:asciiTheme="minorHAnsi" w:eastAsiaTheme="minorHAnsi" w:hAnsiTheme="minorHAnsi" w:cstheme="minorHAnsi"/>
          <w:lang w:eastAsia="en-US"/>
        </w:rPr>
      </w:pPr>
      <w:r w:rsidRPr="005F54DE">
        <w:rPr>
          <w:rFonts w:asciiTheme="minorHAnsi" w:eastAsiaTheme="minorHAnsi" w:hAnsiTheme="minorHAnsi" w:cstheme="minorHAnsi"/>
          <w:lang w:eastAsia="en-US"/>
        </w:rPr>
        <w:lastRenderedPageBreak/>
        <w:t xml:space="preserve">1. Административное здание заводоуправления площадью 2000 </w:t>
      </w:r>
      <w:r w:rsidR="007B45C9" w:rsidRPr="005F54DE">
        <w:rPr>
          <w:rFonts w:asciiTheme="minorHAnsi" w:eastAsiaTheme="minorHAnsi" w:hAnsiTheme="minorHAnsi" w:cstheme="minorHAnsi"/>
          <w:lang w:eastAsia="en-US"/>
        </w:rPr>
        <w:t>кв.м.</w:t>
      </w:r>
      <w:r w:rsidRPr="005F54DE">
        <w:rPr>
          <w:rFonts w:asciiTheme="minorHAnsi" w:eastAsiaTheme="minorHAnsi" w:hAnsiTheme="minorHAnsi" w:cstheme="minorHAnsi"/>
          <w:lang w:eastAsia="en-US"/>
        </w:rPr>
        <w:t>, расположено на</w:t>
      </w:r>
      <w:r w:rsidR="00524AC8" w:rsidRPr="005F54DE">
        <w:rPr>
          <w:rFonts w:asciiTheme="minorHAnsi" w:eastAsiaTheme="minorHAnsi" w:hAnsiTheme="minorHAnsi" w:cstheme="minorHAnsi"/>
          <w:lang w:eastAsia="en-US"/>
        </w:rPr>
        <w:t> </w:t>
      </w:r>
      <w:r w:rsidRPr="005F54DE">
        <w:rPr>
          <w:rFonts w:asciiTheme="minorHAnsi" w:eastAsiaTheme="minorHAnsi" w:hAnsiTheme="minorHAnsi" w:cstheme="minorHAnsi"/>
          <w:lang w:eastAsia="en-US"/>
        </w:rPr>
        <w:t xml:space="preserve">обособленном участке земли площадью 0,4 га. Данные для расчета стоимости: ставка аренды для аналогичных объектов зданий: 4600 руб. за 1 </w:t>
      </w:r>
      <w:r w:rsidR="007B45C9" w:rsidRPr="005F54DE">
        <w:rPr>
          <w:rFonts w:asciiTheme="minorHAnsi" w:eastAsiaTheme="minorHAnsi" w:hAnsiTheme="minorHAnsi" w:cstheme="minorHAnsi"/>
          <w:lang w:eastAsia="en-US"/>
        </w:rPr>
        <w:t>кв.м.</w:t>
      </w:r>
      <w:r w:rsidRPr="005F54DE">
        <w:rPr>
          <w:rFonts w:asciiTheme="minorHAnsi" w:eastAsiaTheme="minorHAnsi" w:hAnsiTheme="minorHAnsi" w:cstheme="minorHAnsi"/>
          <w:lang w:eastAsia="en-US"/>
        </w:rPr>
        <w:t xml:space="preserve"> здания в год без учета НДС; рыночные потери от недозагрузки 9%, операционные расходы 15% от действительного валового дохода; безрисковая ставка 6%, рыночная норма доходности инвестиций в</w:t>
      </w:r>
      <w:r w:rsidR="00524AC8" w:rsidRPr="005F54DE">
        <w:rPr>
          <w:rFonts w:asciiTheme="minorHAnsi" w:eastAsiaTheme="minorHAnsi" w:hAnsiTheme="minorHAnsi" w:cstheme="minorHAnsi"/>
          <w:lang w:eastAsia="en-US"/>
        </w:rPr>
        <w:t> </w:t>
      </w:r>
      <w:r w:rsidRPr="005F54DE">
        <w:rPr>
          <w:rFonts w:asciiTheme="minorHAnsi" w:eastAsiaTheme="minorHAnsi" w:hAnsiTheme="minorHAnsi" w:cstheme="minorHAnsi"/>
          <w:lang w:eastAsia="en-US"/>
        </w:rPr>
        <w:t xml:space="preserve">аналогичные объекты 11%. Норму возврата определить по методу </w:t>
      </w:r>
      <w:proofErr w:type="spellStart"/>
      <w:r w:rsidRPr="005F54DE">
        <w:rPr>
          <w:rFonts w:asciiTheme="minorHAnsi" w:eastAsiaTheme="minorHAnsi" w:hAnsiTheme="minorHAnsi" w:cstheme="minorHAnsi"/>
          <w:lang w:eastAsia="en-US"/>
        </w:rPr>
        <w:t>Хоскольда</w:t>
      </w:r>
      <w:proofErr w:type="spellEnd"/>
      <w:r w:rsidRPr="005F54DE">
        <w:rPr>
          <w:rFonts w:asciiTheme="minorHAnsi" w:eastAsiaTheme="minorHAnsi" w:hAnsiTheme="minorHAnsi" w:cstheme="minorHAnsi"/>
          <w:lang w:eastAsia="en-US"/>
        </w:rPr>
        <w:t xml:space="preserve">, при том, что оставшийся срок экономической жизни здания 50 лет. Рыночная стоимость земельного участка 2,3 млн рублей. </w:t>
      </w:r>
    </w:p>
    <w:p w14:paraId="54D1DC3C" w14:textId="2A96076D" w:rsidR="003E222B" w:rsidRPr="005F54DE" w:rsidRDefault="003E222B" w:rsidP="00523C57">
      <w:pPr>
        <w:pStyle w:val="af2"/>
        <w:spacing w:before="0" w:beforeAutospacing="0" w:after="0" w:afterAutospacing="0"/>
        <w:jc w:val="both"/>
        <w:rPr>
          <w:rFonts w:asciiTheme="minorHAnsi" w:eastAsiaTheme="minorHAnsi" w:hAnsiTheme="minorHAnsi" w:cstheme="minorHAnsi"/>
          <w:lang w:eastAsia="en-US"/>
        </w:rPr>
      </w:pPr>
      <w:r w:rsidRPr="005F54DE">
        <w:rPr>
          <w:rFonts w:asciiTheme="minorHAnsi" w:eastAsiaTheme="minorHAnsi" w:hAnsiTheme="minorHAnsi" w:cstheme="minorHAnsi"/>
          <w:lang w:eastAsia="en-US"/>
        </w:rPr>
        <w:t xml:space="preserve">2. Рыночная стоимость производственного здания площадью 20000 </w:t>
      </w:r>
      <w:r w:rsidR="007B45C9" w:rsidRPr="005F54DE">
        <w:rPr>
          <w:rFonts w:asciiTheme="minorHAnsi" w:eastAsiaTheme="minorHAnsi" w:hAnsiTheme="minorHAnsi" w:cstheme="minorHAnsi"/>
          <w:lang w:eastAsia="en-US"/>
        </w:rPr>
        <w:t>кв.м.</w:t>
      </w:r>
      <w:r w:rsidRPr="005F54DE">
        <w:rPr>
          <w:rFonts w:asciiTheme="minorHAnsi" w:eastAsiaTheme="minorHAnsi" w:hAnsiTheme="minorHAnsi" w:cstheme="minorHAnsi"/>
          <w:lang w:eastAsia="en-US"/>
        </w:rPr>
        <w:t xml:space="preserve">, расположенного на обособленном участке земли площадью 12 га, - 180 млн руб. без учета НДС. </w:t>
      </w:r>
    </w:p>
    <w:p w14:paraId="11FAD8EB" w14:textId="77777777" w:rsidR="003E222B" w:rsidRPr="005F54DE" w:rsidRDefault="003E222B" w:rsidP="00523C57">
      <w:pPr>
        <w:pStyle w:val="af2"/>
        <w:spacing w:before="0" w:beforeAutospacing="0" w:after="0" w:afterAutospacing="0"/>
        <w:jc w:val="both"/>
        <w:rPr>
          <w:rFonts w:asciiTheme="minorHAnsi" w:eastAsiaTheme="minorHAnsi" w:hAnsiTheme="minorHAnsi" w:cstheme="minorHAnsi"/>
          <w:lang w:eastAsia="en-US"/>
        </w:rPr>
      </w:pPr>
      <w:r w:rsidRPr="005F54DE">
        <w:rPr>
          <w:rFonts w:asciiTheme="minorHAnsi" w:eastAsiaTheme="minorHAnsi" w:hAnsiTheme="minorHAnsi" w:cstheme="minorHAnsi"/>
          <w:lang w:eastAsia="en-US"/>
        </w:rPr>
        <w:t>3. Рыночная стоимость автотранспортного парка, обслуживающего завод - 35 млн руб. без учета НДС. </w:t>
      </w:r>
    </w:p>
    <w:p w14:paraId="5F607128" w14:textId="77777777" w:rsidR="003E222B" w:rsidRPr="005F54DE" w:rsidRDefault="003E222B" w:rsidP="00523C57">
      <w:pPr>
        <w:pStyle w:val="af2"/>
        <w:spacing w:before="0" w:beforeAutospacing="0" w:after="0" w:afterAutospacing="0"/>
        <w:jc w:val="both"/>
        <w:rPr>
          <w:rFonts w:asciiTheme="minorHAnsi" w:eastAsiaTheme="minorHAnsi" w:hAnsiTheme="minorHAnsi" w:cstheme="minorHAnsi"/>
          <w:lang w:eastAsia="en-US"/>
        </w:rPr>
      </w:pPr>
      <w:r w:rsidRPr="005F54DE">
        <w:rPr>
          <w:rFonts w:asciiTheme="minorHAnsi" w:eastAsiaTheme="minorHAnsi" w:hAnsiTheme="minorHAnsi" w:cstheme="minorHAnsi"/>
          <w:lang w:eastAsia="en-US"/>
        </w:rPr>
        <w:t xml:space="preserve">4. Линия по подготовке заготовок для производства чугунных изделий. Полная восстановительная стоимость 75 млн руб. без НДС. Срок службы 15 лет. Эффективный возраст 7 лет. </w:t>
      </w:r>
    </w:p>
    <w:p w14:paraId="11E1F7CE" w14:textId="77777777" w:rsidR="003E222B" w:rsidRPr="005F54DE" w:rsidRDefault="003E222B" w:rsidP="00523C57">
      <w:pPr>
        <w:pStyle w:val="af2"/>
        <w:spacing w:before="0" w:beforeAutospacing="0" w:after="0" w:afterAutospacing="0"/>
        <w:jc w:val="both"/>
        <w:rPr>
          <w:rFonts w:asciiTheme="minorHAnsi" w:eastAsiaTheme="minorHAnsi" w:hAnsiTheme="minorHAnsi" w:cstheme="minorHAnsi"/>
          <w:lang w:eastAsia="en-US"/>
        </w:rPr>
      </w:pPr>
      <w:r w:rsidRPr="005F54DE">
        <w:rPr>
          <w:rFonts w:asciiTheme="minorHAnsi" w:eastAsiaTheme="minorHAnsi" w:hAnsiTheme="minorHAnsi" w:cstheme="minorHAnsi"/>
          <w:lang w:eastAsia="en-US"/>
        </w:rPr>
        <w:t>5. В составе имущества завода есть пансионат на Черном море стоимостью рыночной стоимостью 185 млн руб. с НДС.</w:t>
      </w:r>
    </w:p>
    <w:p w14:paraId="24EC5F5F" w14:textId="18F2DB84" w:rsidR="003E222B" w:rsidRPr="005F54DE" w:rsidRDefault="003E222B" w:rsidP="00523C57">
      <w:pPr>
        <w:pStyle w:val="af2"/>
        <w:spacing w:before="0" w:beforeAutospacing="0" w:after="0" w:afterAutospacing="0"/>
        <w:jc w:val="both"/>
        <w:rPr>
          <w:rFonts w:asciiTheme="minorHAnsi" w:eastAsiaTheme="minorHAnsi" w:hAnsiTheme="minorHAnsi" w:cstheme="minorHAnsi"/>
          <w:lang w:eastAsia="en-US"/>
        </w:rPr>
      </w:pPr>
      <w:r w:rsidRPr="005F54DE">
        <w:rPr>
          <w:rFonts w:asciiTheme="minorHAnsi" w:eastAsiaTheme="minorHAnsi" w:hAnsiTheme="minorHAnsi" w:cstheme="minorHAnsi"/>
          <w:lang w:eastAsia="en-US"/>
        </w:rPr>
        <w:t>6. Прочие активы. Все прочие активы являются специализированными и задействованы в</w:t>
      </w:r>
      <w:r w:rsidR="00524AC8" w:rsidRPr="005F54DE">
        <w:rPr>
          <w:rFonts w:asciiTheme="minorHAnsi" w:eastAsiaTheme="minorHAnsi" w:hAnsiTheme="minorHAnsi" w:cstheme="minorHAnsi"/>
          <w:lang w:eastAsia="en-US"/>
        </w:rPr>
        <w:t> </w:t>
      </w:r>
      <w:r w:rsidRPr="005F54DE">
        <w:rPr>
          <w:rFonts w:asciiTheme="minorHAnsi" w:eastAsiaTheme="minorHAnsi" w:hAnsiTheme="minorHAnsi" w:cstheme="minorHAnsi"/>
          <w:lang w:eastAsia="en-US"/>
        </w:rPr>
        <w:t xml:space="preserve">производстве продукции предприятия. Затраты на замещение как новых данных прочих активов по состоянию на дату оценки составляет 540 млн руб.(без НДС). Физический износ 20% активов (в стоимостном выражении) составляет 20%, 30 % активов – 30%, 50% активов – 50%. </w:t>
      </w:r>
    </w:p>
    <w:p w14:paraId="1B138892" w14:textId="77777777" w:rsidR="003E222B" w:rsidRPr="005F54DE" w:rsidRDefault="003E222B" w:rsidP="00523C57">
      <w:pPr>
        <w:pStyle w:val="af2"/>
        <w:spacing w:before="0" w:beforeAutospacing="0" w:after="0" w:afterAutospacing="0"/>
        <w:jc w:val="both"/>
        <w:rPr>
          <w:rFonts w:asciiTheme="minorHAnsi" w:eastAsiaTheme="minorHAnsi" w:hAnsiTheme="minorHAnsi" w:cstheme="minorHAnsi"/>
          <w:lang w:eastAsia="en-US"/>
        </w:rPr>
      </w:pPr>
      <w:r w:rsidRPr="005F54DE">
        <w:rPr>
          <w:rFonts w:asciiTheme="minorHAnsi" w:eastAsiaTheme="minorHAnsi" w:hAnsiTheme="minorHAnsi" w:cstheme="minorHAnsi"/>
          <w:lang w:eastAsia="en-US"/>
        </w:rPr>
        <w:t>Оцениваемая линия приобретена и установлена в начале 2013 г. Первоначальная стоимость 110 млн руб.(без НДС). Нормативный срок службы 15 лет. Износ начисляется линейно. Остаточный срок службы 11 лет. Индекс изменения стоимости аналогичного оборудования с 01.01.2001 по 01.01.2018 равен 12,4, индекс с 01.01.2001 по 01.01.2013 – 15,6. На дату оценки по цене, равной стоимости воспроизводства, определенной оценщиком методом индексации, можно приобрести линию, у которой производительность выше чем у оцениваемой на 10%.  Стоимость операционного имущества завода в рамках доходного подхода по состоянию на дату оценки составляет 600 млн руб.(без НДС).</w:t>
      </w:r>
    </w:p>
    <w:p w14:paraId="576B0056" w14:textId="77777777" w:rsidR="003E222B" w:rsidRPr="005F54DE" w:rsidRDefault="003E222B" w:rsidP="00523C57">
      <w:pPr>
        <w:rPr>
          <w:rFonts w:asciiTheme="minorHAnsi" w:hAnsiTheme="minorHAnsi" w:cstheme="minorHAnsi"/>
        </w:rPr>
      </w:pPr>
      <w:r w:rsidRPr="005F54DE">
        <w:rPr>
          <w:rFonts w:asciiTheme="minorHAnsi" w:hAnsiTheme="minorHAnsi" w:cstheme="minorHAnsi"/>
        </w:rPr>
        <w:t xml:space="preserve">Варианты ответа: </w:t>
      </w:r>
    </w:p>
    <w:p w14:paraId="3EF8BF08" w14:textId="77777777" w:rsidR="003E222B" w:rsidRPr="005F54DE" w:rsidRDefault="003E222B" w:rsidP="00873EEA">
      <w:pPr>
        <w:numPr>
          <w:ilvl w:val="0"/>
          <w:numId w:val="696"/>
        </w:numPr>
        <w:rPr>
          <w:rFonts w:asciiTheme="minorHAnsi" w:hAnsiTheme="minorHAnsi" w:cstheme="minorHAnsi"/>
          <w:lang w:eastAsia="en-US"/>
        </w:rPr>
      </w:pPr>
      <w:r w:rsidRPr="005F54DE">
        <w:rPr>
          <w:rFonts w:asciiTheme="minorHAnsi" w:hAnsiTheme="minorHAnsi" w:cstheme="minorHAnsi"/>
          <w:lang w:eastAsia="en-US"/>
        </w:rPr>
        <w:t>42,494</w:t>
      </w:r>
    </w:p>
    <w:p w14:paraId="67C55CF0" w14:textId="77777777" w:rsidR="003E222B" w:rsidRPr="005F54DE" w:rsidRDefault="003E222B" w:rsidP="00873EEA">
      <w:pPr>
        <w:numPr>
          <w:ilvl w:val="0"/>
          <w:numId w:val="696"/>
        </w:numPr>
        <w:rPr>
          <w:rFonts w:asciiTheme="minorHAnsi" w:hAnsiTheme="minorHAnsi" w:cstheme="minorHAnsi"/>
          <w:lang w:eastAsia="en-US"/>
        </w:rPr>
      </w:pPr>
      <w:r w:rsidRPr="005F54DE">
        <w:rPr>
          <w:rFonts w:asciiTheme="minorHAnsi" w:hAnsiTheme="minorHAnsi" w:cstheme="minorHAnsi"/>
          <w:lang w:eastAsia="en-US"/>
        </w:rPr>
        <w:t>42,692</w:t>
      </w:r>
    </w:p>
    <w:p w14:paraId="198B4486" w14:textId="77777777" w:rsidR="003E222B" w:rsidRPr="005F54DE" w:rsidRDefault="003E222B" w:rsidP="00873EEA">
      <w:pPr>
        <w:numPr>
          <w:ilvl w:val="0"/>
          <w:numId w:val="696"/>
        </w:numPr>
        <w:rPr>
          <w:rFonts w:asciiTheme="minorHAnsi" w:hAnsiTheme="minorHAnsi" w:cstheme="minorHAnsi"/>
          <w:lang w:eastAsia="en-US"/>
        </w:rPr>
      </w:pPr>
      <w:r w:rsidRPr="005F54DE">
        <w:rPr>
          <w:rFonts w:asciiTheme="minorHAnsi" w:hAnsiTheme="minorHAnsi" w:cstheme="minorHAnsi"/>
          <w:lang w:eastAsia="en-US"/>
        </w:rPr>
        <w:t>42,848</w:t>
      </w:r>
    </w:p>
    <w:p w14:paraId="0ED07A49" w14:textId="77777777" w:rsidR="003E222B" w:rsidRPr="005F54DE" w:rsidRDefault="003E222B" w:rsidP="00873EEA">
      <w:pPr>
        <w:numPr>
          <w:ilvl w:val="0"/>
          <w:numId w:val="696"/>
        </w:numPr>
        <w:rPr>
          <w:rFonts w:asciiTheme="minorHAnsi" w:hAnsiTheme="minorHAnsi" w:cstheme="minorHAnsi"/>
          <w:b/>
          <w:lang w:eastAsia="en-US"/>
        </w:rPr>
      </w:pPr>
      <w:r w:rsidRPr="005F54DE">
        <w:rPr>
          <w:rFonts w:asciiTheme="minorHAnsi" w:hAnsiTheme="minorHAnsi" w:cstheme="minorHAnsi"/>
          <w:b/>
          <w:lang w:eastAsia="en-US"/>
        </w:rPr>
        <w:t>43,066</w:t>
      </w:r>
    </w:p>
    <w:p w14:paraId="6EEFFF6F" w14:textId="77777777" w:rsidR="003E222B" w:rsidRPr="005F54DE" w:rsidRDefault="003E222B" w:rsidP="00873EEA">
      <w:pPr>
        <w:numPr>
          <w:ilvl w:val="0"/>
          <w:numId w:val="696"/>
        </w:numPr>
        <w:rPr>
          <w:rFonts w:asciiTheme="minorHAnsi" w:hAnsiTheme="minorHAnsi" w:cstheme="minorHAnsi"/>
          <w:lang w:eastAsia="en-US"/>
        </w:rPr>
      </w:pPr>
      <w:r w:rsidRPr="005F54DE">
        <w:rPr>
          <w:rFonts w:asciiTheme="minorHAnsi" w:hAnsiTheme="minorHAnsi" w:cstheme="minorHAnsi"/>
          <w:lang w:eastAsia="en-US"/>
        </w:rPr>
        <w:t>50,019</w:t>
      </w:r>
    </w:p>
    <w:p w14:paraId="08273904" w14:textId="2CC6FCD5" w:rsidR="001A7826" w:rsidRPr="005F54DE" w:rsidRDefault="001A7826" w:rsidP="00523C57">
      <w:pPr>
        <w:rPr>
          <w:rFonts w:asciiTheme="minorHAnsi" w:hAnsiTheme="minorHAnsi" w:cstheme="minorHAnsi"/>
          <w:b/>
          <w:sz w:val="22"/>
          <w:szCs w:val="22"/>
        </w:rPr>
      </w:pPr>
    </w:p>
    <w:p w14:paraId="6D14D7D2" w14:textId="0C00DE41" w:rsidR="00F976F0" w:rsidRPr="005F54DE" w:rsidRDefault="00F976F0" w:rsidP="00523C57">
      <w:pPr>
        <w:jc w:val="both"/>
        <w:rPr>
          <w:rFonts w:asciiTheme="minorHAnsi" w:hAnsiTheme="minorHAnsi" w:cstheme="minorHAnsi"/>
          <w:bCs/>
        </w:rPr>
      </w:pPr>
      <w:r w:rsidRPr="005F54DE">
        <w:rPr>
          <w:rFonts w:asciiTheme="minorHAnsi" w:hAnsiTheme="minorHAnsi" w:cstheme="minorHAnsi"/>
          <w:b/>
          <w:bCs/>
        </w:rPr>
        <w:t>5.2.1.100.</w:t>
      </w:r>
      <w:r w:rsidRPr="005F54DE">
        <w:rPr>
          <w:rFonts w:asciiTheme="minorHAnsi" w:hAnsiTheme="minorHAnsi" w:cstheme="minorHAnsi"/>
          <w:b/>
        </w:rPr>
        <w:t xml:space="preserve"> </w:t>
      </w:r>
      <w:r w:rsidR="000644E2" w:rsidRPr="000644E2">
        <w:rPr>
          <w:rFonts w:asciiTheme="minorHAnsi" w:hAnsiTheme="minorHAnsi" w:cstheme="minorHAnsi"/>
          <w:bCs/>
        </w:rPr>
        <w:t>Индекс цен с 01.01.2010 года по 01.01.2013 года равен 0,85, с 01.01.2013 года по 01.01.2015 года цены выросли на 110%, с 01.01.2015 года по 01.01.2018 года уменьшились в 1,4 раза. Найти среднемесячное изменение цен с 01.01.2018 по 01.01.2010</w:t>
      </w:r>
      <w:r w:rsidRPr="005F54DE">
        <w:rPr>
          <w:rFonts w:asciiTheme="minorHAnsi" w:hAnsiTheme="minorHAnsi" w:cstheme="minorHAnsi"/>
          <w:bCs/>
        </w:rPr>
        <w:t xml:space="preserve">. </w:t>
      </w:r>
    </w:p>
    <w:p w14:paraId="2C6264E2" w14:textId="50B28E95" w:rsidR="00F976F0" w:rsidRPr="005F54DE" w:rsidRDefault="00F976F0" w:rsidP="00523C57">
      <w:pPr>
        <w:jc w:val="both"/>
        <w:rPr>
          <w:rFonts w:asciiTheme="minorHAnsi" w:hAnsiTheme="minorHAnsi" w:cstheme="minorHAnsi"/>
          <w:bCs/>
        </w:rPr>
      </w:pPr>
      <w:r w:rsidRPr="005F54DE">
        <w:rPr>
          <w:rFonts w:asciiTheme="minorHAnsi" w:hAnsiTheme="minorHAnsi" w:cstheme="minorHAnsi"/>
          <w:bCs/>
        </w:rPr>
        <w:t>Варианты ответа:</w:t>
      </w:r>
    </w:p>
    <w:p w14:paraId="55C50904" w14:textId="77777777" w:rsidR="00F976F0" w:rsidRPr="005F54DE" w:rsidRDefault="00F976F0" w:rsidP="00873EEA">
      <w:pPr>
        <w:numPr>
          <w:ilvl w:val="0"/>
          <w:numId w:val="705"/>
        </w:numPr>
        <w:rPr>
          <w:rFonts w:asciiTheme="minorHAnsi" w:hAnsiTheme="minorHAnsi" w:cstheme="minorHAnsi"/>
          <w:bCs/>
        </w:rPr>
      </w:pPr>
      <w:r w:rsidRPr="005F54DE">
        <w:rPr>
          <w:rFonts w:asciiTheme="minorHAnsi" w:hAnsiTheme="minorHAnsi" w:cstheme="minorHAnsi"/>
          <w:bCs/>
        </w:rPr>
        <w:t>0,784</w:t>
      </w:r>
    </w:p>
    <w:p w14:paraId="02F7D345" w14:textId="77777777" w:rsidR="00F976F0" w:rsidRPr="005F54DE" w:rsidRDefault="00F976F0" w:rsidP="00873EEA">
      <w:pPr>
        <w:numPr>
          <w:ilvl w:val="0"/>
          <w:numId w:val="705"/>
        </w:numPr>
        <w:rPr>
          <w:rFonts w:asciiTheme="minorHAnsi" w:hAnsiTheme="minorHAnsi" w:cstheme="minorHAnsi"/>
          <w:b/>
        </w:rPr>
      </w:pPr>
      <w:r w:rsidRPr="005F54DE">
        <w:rPr>
          <w:rFonts w:asciiTheme="minorHAnsi" w:hAnsiTheme="minorHAnsi" w:cstheme="minorHAnsi"/>
          <w:b/>
        </w:rPr>
        <w:t>0,997</w:t>
      </w:r>
    </w:p>
    <w:p w14:paraId="7870B85C" w14:textId="77777777" w:rsidR="00F976F0" w:rsidRPr="005F54DE" w:rsidRDefault="00F976F0" w:rsidP="00873EEA">
      <w:pPr>
        <w:numPr>
          <w:ilvl w:val="0"/>
          <w:numId w:val="705"/>
        </w:numPr>
        <w:rPr>
          <w:rFonts w:asciiTheme="minorHAnsi" w:hAnsiTheme="minorHAnsi" w:cstheme="minorHAnsi"/>
          <w:bCs/>
        </w:rPr>
      </w:pPr>
      <w:r w:rsidRPr="005F54DE">
        <w:rPr>
          <w:rFonts w:asciiTheme="minorHAnsi" w:hAnsiTheme="minorHAnsi" w:cstheme="minorHAnsi"/>
          <w:bCs/>
        </w:rPr>
        <w:t>0,970</w:t>
      </w:r>
    </w:p>
    <w:p w14:paraId="175D8768" w14:textId="77777777" w:rsidR="00F976F0" w:rsidRPr="005F54DE" w:rsidRDefault="00F976F0" w:rsidP="00873EEA">
      <w:pPr>
        <w:numPr>
          <w:ilvl w:val="0"/>
          <w:numId w:val="705"/>
        </w:numPr>
        <w:rPr>
          <w:rFonts w:asciiTheme="minorHAnsi" w:hAnsiTheme="minorHAnsi" w:cstheme="minorHAnsi"/>
          <w:bCs/>
        </w:rPr>
      </w:pPr>
      <w:r w:rsidRPr="005F54DE">
        <w:rPr>
          <w:rFonts w:asciiTheme="minorHAnsi" w:hAnsiTheme="minorHAnsi" w:cstheme="minorHAnsi"/>
          <w:bCs/>
        </w:rPr>
        <w:t>1,003</w:t>
      </w:r>
    </w:p>
    <w:p w14:paraId="68DE532A" w14:textId="53A8907E" w:rsidR="00F976F0" w:rsidRPr="005F54DE" w:rsidRDefault="00F976F0" w:rsidP="00523C57">
      <w:pPr>
        <w:jc w:val="both"/>
        <w:rPr>
          <w:rFonts w:asciiTheme="minorHAnsi" w:hAnsiTheme="minorHAnsi" w:cstheme="minorHAnsi"/>
          <w:b/>
        </w:rPr>
      </w:pPr>
    </w:p>
    <w:p w14:paraId="3E2F5917" w14:textId="0AA64601" w:rsidR="00F976F0" w:rsidRPr="005F54DE" w:rsidRDefault="00F976F0" w:rsidP="00523C57">
      <w:pPr>
        <w:jc w:val="both"/>
        <w:rPr>
          <w:rFonts w:asciiTheme="minorHAnsi" w:hAnsiTheme="minorHAnsi" w:cstheme="minorHAnsi"/>
          <w:bCs/>
        </w:rPr>
      </w:pPr>
      <w:r w:rsidRPr="005F54DE">
        <w:rPr>
          <w:rFonts w:asciiTheme="minorHAnsi" w:hAnsiTheme="minorHAnsi" w:cstheme="minorHAnsi"/>
          <w:b/>
          <w:bCs/>
        </w:rPr>
        <w:t>5.2.1.101.</w:t>
      </w:r>
      <w:r w:rsidRPr="005F54DE">
        <w:rPr>
          <w:rFonts w:asciiTheme="minorHAnsi" w:hAnsiTheme="minorHAnsi" w:cstheme="minorHAnsi"/>
          <w:b/>
        </w:rPr>
        <w:t xml:space="preserve"> </w:t>
      </w:r>
      <w:r w:rsidRPr="005F54DE">
        <w:rPr>
          <w:rFonts w:asciiTheme="minorHAnsi" w:hAnsiTheme="minorHAnsi" w:cstheme="minorHAnsi"/>
          <w:bCs/>
        </w:rPr>
        <w:t xml:space="preserve">Оцениваемый объект обслуживают два работника. Для обслуживания современной аналогичной линии требуется 1 работник. Определить функциональное </w:t>
      </w:r>
      <w:r w:rsidRPr="005F54DE">
        <w:rPr>
          <w:rFonts w:asciiTheme="minorHAnsi" w:hAnsiTheme="minorHAnsi" w:cstheme="minorHAnsi"/>
          <w:bCs/>
        </w:rPr>
        <w:lastRenderedPageBreak/>
        <w:t xml:space="preserve">устаревание оцениваемой линии. Зарплата одного работника объекта оценки – 5 000 руб. в месяц. Зарплата работника объекта-аналога – 8 000 руб. в месяц. Отчисления с ЗП составляют 35,6%. Хронологический возраст 17 лет, нормативный срок службы 20 лет. Известно, что специалисты определили оставшийся срок жизни линии — 5 лет. Ставка капитализации 31,7%. Дисконтирование производится на конец каждого месяца. Эффект от разницы налога на прибыль не учитывать. </w:t>
      </w:r>
    </w:p>
    <w:p w14:paraId="6B57C4D1" w14:textId="76CD547E" w:rsidR="00F976F0" w:rsidRPr="005F54DE" w:rsidRDefault="00F976F0" w:rsidP="00523C57">
      <w:pPr>
        <w:jc w:val="both"/>
        <w:rPr>
          <w:rFonts w:asciiTheme="minorHAnsi" w:hAnsiTheme="minorHAnsi" w:cstheme="minorHAnsi"/>
          <w:bCs/>
        </w:rPr>
      </w:pPr>
      <w:r w:rsidRPr="005F54DE">
        <w:rPr>
          <w:rFonts w:asciiTheme="minorHAnsi" w:hAnsiTheme="minorHAnsi" w:cstheme="minorHAnsi"/>
          <w:bCs/>
        </w:rPr>
        <w:t>Варианты ответа:</w:t>
      </w:r>
    </w:p>
    <w:p w14:paraId="21266BAE" w14:textId="77777777" w:rsidR="00F976F0" w:rsidRPr="005F54DE" w:rsidRDefault="00F976F0" w:rsidP="00873EEA">
      <w:pPr>
        <w:numPr>
          <w:ilvl w:val="0"/>
          <w:numId w:val="706"/>
        </w:numPr>
        <w:jc w:val="both"/>
        <w:rPr>
          <w:rFonts w:asciiTheme="minorHAnsi" w:hAnsiTheme="minorHAnsi" w:cstheme="minorHAnsi"/>
          <w:bCs/>
        </w:rPr>
      </w:pPr>
      <w:r w:rsidRPr="005F54DE">
        <w:rPr>
          <w:rFonts w:asciiTheme="minorHAnsi" w:hAnsiTheme="minorHAnsi" w:cstheme="minorHAnsi"/>
          <w:bCs/>
        </w:rPr>
        <w:t>65 000</w:t>
      </w:r>
    </w:p>
    <w:p w14:paraId="59FDBF76" w14:textId="77777777" w:rsidR="00F976F0" w:rsidRPr="005F54DE" w:rsidRDefault="00F976F0" w:rsidP="00873EEA">
      <w:pPr>
        <w:numPr>
          <w:ilvl w:val="0"/>
          <w:numId w:val="706"/>
        </w:numPr>
        <w:jc w:val="both"/>
        <w:rPr>
          <w:rFonts w:asciiTheme="minorHAnsi" w:hAnsiTheme="minorHAnsi" w:cstheme="minorHAnsi"/>
          <w:bCs/>
        </w:rPr>
      </w:pPr>
      <w:r w:rsidRPr="005F54DE">
        <w:rPr>
          <w:rFonts w:asciiTheme="minorHAnsi" w:hAnsiTheme="minorHAnsi" w:cstheme="minorHAnsi"/>
          <w:bCs/>
        </w:rPr>
        <w:t>79 000</w:t>
      </w:r>
    </w:p>
    <w:p w14:paraId="76A6F61E" w14:textId="77777777" w:rsidR="00F976F0" w:rsidRPr="005F54DE" w:rsidRDefault="00F976F0" w:rsidP="00873EEA">
      <w:pPr>
        <w:numPr>
          <w:ilvl w:val="0"/>
          <w:numId w:val="706"/>
        </w:numPr>
        <w:jc w:val="both"/>
        <w:rPr>
          <w:rFonts w:asciiTheme="minorHAnsi" w:hAnsiTheme="minorHAnsi" w:cstheme="minorHAnsi"/>
          <w:bCs/>
        </w:rPr>
      </w:pPr>
      <w:r w:rsidRPr="005F54DE">
        <w:rPr>
          <w:rFonts w:asciiTheme="minorHAnsi" w:hAnsiTheme="minorHAnsi" w:cstheme="minorHAnsi"/>
          <w:bCs/>
        </w:rPr>
        <w:t>74 500</w:t>
      </w:r>
    </w:p>
    <w:p w14:paraId="7E3CDE72" w14:textId="0F3F3A95" w:rsidR="00F976F0" w:rsidRPr="005F54DE" w:rsidRDefault="00F976F0" w:rsidP="00873EEA">
      <w:pPr>
        <w:numPr>
          <w:ilvl w:val="0"/>
          <w:numId w:val="706"/>
        </w:numPr>
        <w:jc w:val="both"/>
        <w:rPr>
          <w:rFonts w:asciiTheme="minorHAnsi" w:hAnsiTheme="minorHAnsi" w:cstheme="minorHAnsi"/>
          <w:b/>
        </w:rPr>
      </w:pPr>
      <w:r w:rsidRPr="005F54DE">
        <w:rPr>
          <w:rFonts w:asciiTheme="minorHAnsi" w:hAnsiTheme="minorHAnsi" w:cstheme="minorHAnsi"/>
          <w:b/>
        </w:rPr>
        <w:t>81</w:t>
      </w:r>
      <w:r w:rsidR="00AC286A" w:rsidRPr="005F54DE">
        <w:rPr>
          <w:rFonts w:asciiTheme="minorHAnsi" w:hAnsiTheme="minorHAnsi" w:cstheme="minorHAnsi"/>
          <w:b/>
        </w:rPr>
        <w:t> </w:t>
      </w:r>
      <w:r w:rsidRPr="005F54DE">
        <w:rPr>
          <w:rFonts w:asciiTheme="minorHAnsi" w:hAnsiTheme="minorHAnsi" w:cstheme="minorHAnsi"/>
          <w:b/>
        </w:rPr>
        <w:t>000</w:t>
      </w:r>
    </w:p>
    <w:p w14:paraId="04BC1FB2" w14:textId="07B70F32" w:rsidR="00F976F0" w:rsidRPr="005F54DE" w:rsidRDefault="00F976F0" w:rsidP="00523C57">
      <w:pPr>
        <w:jc w:val="both"/>
        <w:rPr>
          <w:rFonts w:asciiTheme="minorHAnsi" w:hAnsiTheme="minorHAnsi" w:cstheme="minorHAnsi"/>
          <w:b/>
          <w:sz w:val="22"/>
          <w:szCs w:val="22"/>
        </w:rPr>
      </w:pPr>
    </w:p>
    <w:p w14:paraId="151680CB" w14:textId="77777777" w:rsidR="009D0F4C" w:rsidRPr="005F54DE" w:rsidRDefault="00AC286A" w:rsidP="00523C57">
      <w:pPr>
        <w:jc w:val="both"/>
        <w:rPr>
          <w:rFonts w:asciiTheme="minorHAnsi" w:hAnsiTheme="minorHAnsi" w:cstheme="minorHAnsi"/>
          <w:bCs/>
        </w:rPr>
      </w:pPr>
      <w:r w:rsidRPr="005F54DE">
        <w:rPr>
          <w:rFonts w:asciiTheme="minorHAnsi" w:hAnsiTheme="minorHAnsi" w:cstheme="minorHAnsi"/>
          <w:b/>
          <w:bCs/>
        </w:rPr>
        <w:t>5.2.1.102.</w:t>
      </w:r>
      <w:r w:rsidRPr="005F54DE">
        <w:rPr>
          <w:rFonts w:asciiTheme="minorHAnsi" w:hAnsiTheme="minorHAnsi" w:cstheme="minorHAnsi"/>
          <w:b/>
        </w:rPr>
        <w:t xml:space="preserve"> </w:t>
      </w:r>
      <w:r w:rsidR="009D0F4C" w:rsidRPr="005F54DE">
        <w:rPr>
          <w:rFonts w:asciiTheme="minorHAnsi" w:hAnsiTheme="minorHAnsi" w:cstheme="minorHAnsi"/>
          <w:bCs/>
        </w:rPr>
        <w:t>Оборудование куплено в новом состоянии в 2013 г. Срок экономической жизни 15 лет. Оставшийся срок жизни 13 лет. Найти эффективный возраст оборудования на 2017г.</w:t>
      </w:r>
    </w:p>
    <w:p w14:paraId="47B6ABB6" w14:textId="1B57BA80" w:rsidR="009D0F4C" w:rsidRPr="005F54DE" w:rsidRDefault="009D0F4C" w:rsidP="00523C57">
      <w:pPr>
        <w:jc w:val="both"/>
        <w:rPr>
          <w:rFonts w:asciiTheme="minorHAnsi" w:hAnsiTheme="minorHAnsi" w:cstheme="minorHAnsi"/>
          <w:bCs/>
        </w:rPr>
      </w:pPr>
      <w:r w:rsidRPr="005F54DE">
        <w:rPr>
          <w:rFonts w:asciiTheme="minorHAnsi" w:hAnsiTheme="minorHAnsi" w:cstheme="minorHAnsi"/>
          <w:bCs/>
        </w:rPr>
        <w:t>Варианты ответа:</w:t>
      </w:r>
    </w:p>
    <w:p w14:paraId="58816142" w14:textId="77777777" w:rsidR="009D0F4C" w:rsidRPr="005F54DE" w:rsidRDefault="009D0F4C" w:rsidP="00873EEA">
      <w:pPr>
        <w:numPr>
          <w:ilvl w:val="0"/>
          <w:numId w:val="706"/>
        </w:numPr>
        <w:jc w:val="both"/>
        <w:rPr>
          <w:rFonts w:asciiTheme="minorHAnsi" w:hAnsiTheme="minorHAnsi" w:cstheme="minorHAnsi"/>
          <w:b/>
        </w:rPr>
      </w:pPr>
      <w:r w:rsidRPr="005F54DE">
        <w:rPr>
          <w:rFonts w:asciiTheme="minorHAnsi" w:hAnsiTheme="minorHAnsi" w:cstheme="minorHAnsi"/>
          <w:b/>
        </w:rPr>
        <w:t>2 года</w:t>
      </w:r>
    </w:p>
    <w:p w14:paraId="767D024E" w14:textId="77777777" w:rsidR="009D0F4C" w:rsidRPr="005F54DE" w:rsidRDefault="009D0F4C" w:rsidP="00873EEA">
      <w:pPr>
        <w:numPr>
          <w:ilvl w:val="0"/>
          <w:numId w:val="706"/>
        </w:numPr>
        <w:jc w:val="both"/>
        <w:rPr>
          <w:rFonts w:asciiTheme="minorHAnsi" w:hAnsiTheme="minorHAnsi" w:cstheme="minorHAnsi"/>
          <w:bCs/>
        </w:rPr>
      </w:pPr>
      <w:r w:rsidRPr="005F54DE">
        <w:rPr>
          <w:rFonts w:asciiTheme="minorHAnsi" w:hAnsiTheme="minorHAnsi" w:cstheme="minorHAnsi"/>
          <w:bCs/>
        </w:rPr>
        <w:t>4 года</w:t>
      </w:r>
    </w:p>
    <w:p w14:paraId="34CE68AB" w14:textId="77777777" w:rsidR="009D0F4C" w:rsidRPr="005F54DE" w:rsidRDefault="009D0F4C" w:rsidP="00873EEA">
      <w:pPr>
        <w:numPr>
          <w:ilvl w:val="0"/>
          <w:numId w:val="706"/>
        </w:numPr>
        <w:jc w:val="both"/>
        <w:rPr>
          <w:rFonts w:asciiTheme="minorHAnsi" w:hAnsiTheme="minorHAnsi" w:cstheme="minorHAnsi"/>
          <w:bCs/>
        </w:rPr>
      </w:pPr>
      <w:r w:rsidRPr="005F54DE">
        <w:rPr>
          <w:rFonts w:asciiTheme="minorHAnsi" w:hAnsiTheme="minorHAnsi" w:cstheme="minorHAnsi"/>
          <w:bCs/>
        </w:rPr>
        <w:t>9 лет</w:t>
      </w:r>
    </w:p>
    <w:p w14:paraId="6D92252F" w14:textId="77777777" w:rsidR="009D0F4C" w:rsidRPr="005F54DE" w:rsidRDefault="009D0F4C" w:rsidP="00873EEA">
      <w:pPr>
        <w:numPr>
          <w:ilvl w:val="0"/>
          <w:numId w:val="706"/>
        </w:numPr>
        <w:jc w:val="both"/>
        <w:rPr>
          <w:rFonts w:asciiTheme="minorHAnsi" w:hAnsiTheme="minorHAnsi" w:cstheme="minorHAnsi"/>
          <w:bCs/>
        </w:rPr>
      </w:pPr>
      <w:r w:rsidRPr="005F54DE">
        <w:rPr>
          <w:rFonts w:asciiTheme="minorHAnsi" w:hAnsiTheme="minorHAnsi" w:cstheme="minorHAnsi"/>
          <w:bCs/>
        </w:rPr>
        <w:t>5 лет</w:t>
      </w:r>
    </w:p>
    <w:p w14:paraId="14CE92F6" w14:textId="6F9784DC" w:rsidR="00AC286A" w:rsidRPr="005F54DE" w:rsidRDefault="00AC286A" w:rsidP="00523C57">
      <w:pPr>
        <w:jc w:val="both"/>
        <w:rPr>
          <w:rFonts w:asciiTheme="minorHAnsi" w:hAnsiTheme="minorHAnsi" w:cstheme="minorHAnsi"/>
          <w:b/>
          <w:sz w:val="22"/>
          <w:szCs w:val="22"/>
        </w:rPr>
      </w:pPr>
    </w:p>
    <w:p w14:paraId="40D4BDD8" w14:textId="020E45D9" w:rsidR="009D0F4C" w:rsidRPr="005F54DE" w:rsidRDefault="009D0F4C" w:rsidP="00523C57">
      <w:pPr>
        <w:jc w:val="both"/>
        <w:rPr>
          <w:rFonts w:asciiTheme="minorHAnsi" w:hAnsiTheme="minorHAnsi" w:cstheme="minorHAnsi"/>
          <w:bCs/>
        </w:rPr>
      </w:pPr>
      <w:r w:rsidRPr="005F54DE">
        <w:rPr>
          <w:rFonts w:asciiTheme="minorHAnsi" w:hAnsiTheme="minorHAnsi" w:cstheme="minorHAnsi"/>
          <w:b/>
          <w:bCs/>
        </w:rPr>
        <w:t>5.2.1.103.</w:t>
      </w:r>
      <w:r w:rsidRPr="005F54DE">
        <w:rPr>
          <w:rFonts w:asciiTheme="minorHAnsi" w:hAnsiTheme="minorHAnsi" w:cstheme="minorHAnsi"/>
          <w:b/>
        </w:rPr>
        <w:t xml:space="preserve"> </w:t>
      </w:r>
      <w:r w:rsidRPr="005F54DE">
        <w:rPr>
          <w:rFonts w:asciiTheme="minorHAnsi" w:hAnsiTheme="minorHAnsi" w:cstheme="minorHAnsi"/>
          <w:bCs/>
        </w:rPr>
        <w:t xml:space="preserve">Стоимость нового резервуара емкостью 120 куб. м - 190000 руб., а резервуара емкостью 250 куб. м - 270000 руб. Затраты на доставку 15000 рублей. Стоимость монтажа 30% без учета доставки. Оценить стоимость резервуара емкостью 170 </w:t>
      </w:r>
      <w:proofErr w:type="spellStart"/>
      <w:r w:rsidRPr="005F54DE">
        <w:rPr>
          <w:rFonts w:asciiTheme="minorHAnsi" w:hAnsiTheme="minorHAnsi" w:cstheme="minorHAnsi"/>
          <w:bCs/>
        </w:rPr>
        <w:t>куб.м</w:t>
      </w:r>
      <w:proofErr w:type="spellEnd"/>
      <w:r w:rsidRPr="005F54DE">
        <w:rPr>
          <w:rFonts w:asciiTheme="minorHAnsi" w:hAnsiTheme="minorHAnsi" w:cstheme="minorHAnsi"/>
          <w:bCs/>
        </w:rPr>
        <w:t xml:space="preserve"> с учетом всех видов </w:t>
      </w:r>
      <w:proofErr w:type="spellStart"/>
      <w:r w:rsidRPr="005F54DE">
        <w:rPr>
          <w:rFonts w:asciiTheme="minorHAnsi" w:hAnsiTheme="minorHAnsi" w:cstheme="minorHAnsi"/>
          <w:bCs/>
        </w:rPr>
        <w:t>устареваний</w:t>
      </w:r>
      <w:proofErr w:type="spellEnd"/>
      <w:r w:rsidRPr="005F54DE">
        <w:rPr>
          <w:rFonts w:asciiTheme="minorHAnsi" w:hAnsiTheme="minorHAnsi" w:cstheme="minorHAnsi"/>
          <w:bCs/>
        </w:rPr>
        <w:t>. Фактический возраст - 7 лет. Нормативный срок службы - 15 лет. Эксперт оценил оставшийся срок жизни: 9 лет. Функциональный износ 20%.</w:t>
      </w:r>
    </w:p>
    <w:p w14:paraId="3C83CCB4" w14:textId="77777777" w:rsidR="009D0F4C" w:rsidRPr="005F54DE" w:rsidRDefault="009D0F4C" w:rsidP="00523C57">
      <w:pPr>
        <w:jc w:val="both"/>
        <w:rPr>
          <w:rFonts w:asciiTheme="minorHAnsi" w:hAnsiTheme="minorHAnsi" w:cstheme="minorHAnsi"/>
          <w:bCs/>
        </w:rPr>
      </w:pPr>
      <w:r w:rsidRPr="005F54DE">
        <w:rPr>
          <w:rFonts w:asciiTheme="minorHAnsi" w:hAnsiTheme="minorHAnsi" w:cstheme="minorHAnsi"/>
          <w:bCs/>
        </w:rPr>
        <w:t>Варианты ответа:</w:t>
      </w:r>
    </w:p>
    <w:p w14:paraId="25F454F2" w14:textId="77777777" w:rsidR="009D0F4C" w:rsidRPr="005F54DE" w:rsidRDefault="009D0F4C" w:rsidP="00873EEA">
      <w:pPr>
        <w:numPr>
          <w:ilvl w:val="0"/>
          <w:numId w:val="707"/>
        </w:numPr>
        <w:jc w:val="both"/>
        <w:rPr>
          <w:rFonts w:asciiTheme="minorHAnsi" w:hAnsiTheme="minorHAnsi" w:cstheme="minorHAnsi"/>
          <w:bCs/>
        </w:rPr>
      </w:pPr>
      <w:r w:rsidRPr="005F54DE">
        <w:rPr>
          <w:rFonts w:asciiTheme="minorHAnsi" w:hAnsiTheme="minorHAnsi" w:cstheme="minorHAnsi"/>
          <w:bCs/>
        </w:rPr>
        <w:t>140 тыс. руб.</w:t>
      </w:r>
    </w:p>
    <w:p w14:paraId="296B8AE7" w14:textId="77777777" w:rsidR="009D0F4C" w:rsidRPr="005F54DE" w:rsidRDefault="009D0F4C" w:rsidP="00873EEA">
      <w:pPr>
        <w:numPr>
          <w:ilvl w:val="0"/>
          <w:numId w:val="707"/>
        </w:numPr>
        <w:jc w:val="both"/>
        <w:rPr>
          <w:rFonts w:asciiTheme="minorHAnsi" w:hAnsiTheme="minorHAnsi" w:cstheme="minorHAnsi"/>
          <w:b/>
        </w:rPr>
      </w:pPr>
      <w:r w:rsidRPr="005F54DE">
        <w:rPr>
          <w:rFonts w:asciiTheme="minorHAnsi" w:hAnsiTheme="minorHAnsi" w:cstheme="minorHAnsi"/>
          <w:b/>
        </w:rPr>
        <w:t>147 тыс. руб.</w:t>
      </w:r>
    </w:p>
    <w:p w14:paraId="1DBC823B" w14:textId="77777777" w:rsidR="009D0F4C" w:rsidRPr="005F54DE" w:rsidRDefault="009D0F4C" w:rsidP="00873EEA">
      <w:pPr>
        <w:numPr>
          <w:ilvl w:val="0"/>
          <w:numId w:val="707"/>
        </w:numPr>
        <w:jc w:val="both"/>
        <w:rPr>
          <w:rFonts w:asciiTheme="minorHAnsi" w:hAnsiTheme="minorHAnsi" w:cstheme="minorHAnsi"/>
          <w:bCs/>
        </w:rPr>
      </w:pPr>
      <w:r w:rsidRPr="005F54DE">
        <w:rPr>
          <w:rFonts w:asciiTheme="minorHAnsi" w:hAnsiTheme="minorHAnsi" w:cstheme="minorHAnsi"/>
          <w:bCs/>
        </w:rPr>
        <w:t>164 тыс. руб.</w:t>
      </w:r>
    </w:p>
    <w:p w14:paraId="63DCE1C1" w14:textId="77777777" w:rsidR="009D0F4C" w:rsidRPr="005F54DE" w:rsidRDefault="009D0F4C" w:rsidP="00873EEA">
      <w:pPr>
        <w:numPr>
          <w:ilvl w:val="0"/>
          <w:numId w:val="707"/>
        </w:numPr>
        <w:jc w:val="both"/>
        <w:rPr>
          <w:rFonts w:asciiTheme="minorHAnsi" w:hAnsiTheme="minorHAnsi" w:cstheme="minorHAnsi"/>
          <w:bCs/>
        </w:rPr>
      </w:pPr>
      <w:r w:rsidRPr="005F54DE">
        <w:rPr>
          <w:rFonts w:asciiTheme="minorHAnsi" w:hAnsiTheme="minorHAnsi" w:cstheme="minorHAnsi"/>
          <w:bCs/>
        </w:rPr>
        <w:t>184 тыс. руб.</w:t>
      </w:r>
    </w:p>
    <w:p w14:paraId="22D0D6FF" w14:textId="12C423ED" w:rsidR="009D0F4C" w:rsidRDefault="009D0F4C" w:rsidP="00523C57">
      <w:pPr>
        <w:jc w:val="both"/>
        <w:rPr>
          <w:rFonts w:asciiTheme="minorHAnsi" w:hAnsiTheme="minorHAnsi" w:cstheme="minorHAnsi"/>
          <w:b/>
          <w:sz w:val="22"/>
          <w:szCs w:val="22"/>
        </w:rPr>
      </w:pPr>
    </w:p>
    <w:p w14:paraId="320C31C1" w14:textId="77777777" w:rsidR="00D75356" w:rsidRDefault="00D75356" w:rsidP="00D75356">
      <w:pPr>
        <w:shd w:val="clear" w:color="auto" w:fill="FFFFFF"/>
        <w:jc w:val="both"/>
        <w:rPr>
          <w:rFonts w:ascii="Calibri" w:hAnsi="Calibri" w:cs="Calibri"/>
          <w:color w:val="222222"/>
          <w:highlight w:val="yellow"/>
        </w:rPr>
      </w:pPr>
      <w:r w:rsidRPr="00D75356">
        <w:rPr>
          <w:rFonts w:ascii="Calibri" w:hAnsi="Calibri" w:cs="Calibri"/>
          <w:b/>
          <w:bCs/>
          <w:color w:val="222222"/>
          <w:highlight w:val="yellow"/>
        </w:rPr>
        <w:t>5.2.1.104.</w:t>
      </w:r>
      <w:r w:rsidRPr="00D75356">
        <w:rPr>
          <w:rFonts w:ascii="Calibri" w:hAnsi="Calibri" w:cs="Calibri"/>
          <w:color w:val="222222"/>
          <w:highlight w:val="yellow"/>
        </w:rPr>
        <w:t xml:space="preserve"> Стоимость самолета, состоящего из двух частей - планера и двигателя на дату приобретения: 100 млн. руб. Планер - американский. Двигатель - РФ. Индексы цен с даты приобретения до даты оценки: рост цен в США в 1,1 раза, рост цен в РФ: на 50%. Определить стоимость нового самолета на дату оценки (без учета износа и </w:t>
      </w:r>
      <w:proofErr w:type="spellStart"/>
      <w:r w:rsidRPr="00D75356">
        <w:rPr>
          <w:rFonts w:ascii="Calibri" w:hAnsi="Calibri" w:cs="Calibri"/>
          <w:color w:val="222222"/>
          <w:highlight w:val="yellow"/>
        </w:rPr>
        <w:t>устареваний</w:t>
      </w:r>
      <w:proofErr w:type="spellEnd"/>
      <w:r w:rsidRPr="00D75356">
        <w:rPr>
          <w:rFonts w:ascii="Calibri" w:hAnsi="Calibri" w:cs="Calibri"/>
          <w:color w:val="222222"/>
          <w:highlight w:val="yellow"/>
        </w:rPr>
        <w:t>), если курс доллара на дату приобретения - 30, на дату оценки - 65, доля двигателя в стоимости самолета на дату оценки - 60 %.</w:t>
      </w:r>
    </w:p>
    <w:p w14:paraId="6F6936FC" w14:textId="0CB25FA7" w:rsidR="00D75356" w:rsidRPr="00D75356" w:rsidRDefault="00D75356" w:rsidP="00D75356">
      <w:pPr>
        <w:shd w:val="clear" w:color="auto" w:fill="FFFFFF"/>
        <w:jc w:val="both"/>
        <w:rPr>
          <w:rFonts w:ascii="Calibri" w:hAnsi="Calibri" w:cs="Calibri"/>
          <w:color w:val="222222"/>
          <w:highlight w:val="yellow"/>
        </w:rPr>
      </w:pPr>
      <w:r w:rsidRPr="00D75356">
        <w:rPr>
          <w:rFonts w:ascii="Calibri" w:hAnsi="Calibri" w:cs="Calibri"/>
          <w:color w:val="222222"/>
          <w:highlight w:val="yellow"/>
        </w:rPr>
        <w:t>Варианты ответа:</w:t>
      </w:r>
    </w:p>
    <w:p w14:paraId="326F5D1B" w14:textId="77777777" w:rsidR="00D75356" w:rsidRPr="00D75356" w:rsidRDefault="00D75356" w:rsidP="00D75356">
      <w:pPr>
        <w:numPr>
          <w:ilvl w:val="0"/>
          <w:numId w:val="904"/>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151 млн руб.</w:t>
      </w:r>
    </w:p>
    <w:p w14:paraId="75539C83" w14:textId="77777777" w:rsidR="00D75356" w:rsidRPr="00D75356" w:rsidRDefault="00D75356" w:rsidP="00D75356">
      <w:pPr>
        <w:numPr>
          <w:ilvl w:val="0"/>
          <w:numId w:val="904"/>
        </w:numPr>
        <w:shd w:val="clear" w:color="auto" w:fill="FFFFFF"/>
        <w:ind w:left="1104"/>
        <w:jc w:val="both"/>
        <w:rPr>
          <w:rFonts w:ascii="Calibri" w:hAnsi="Calibri" w:cs="Calibri"/>
          <w:b/>
          <w:bCs/>
          <w:color w:val="222222"/>
          <w:highlight w:val="yellow"/>
        </w:rPr>
      </w:pPr>
      <w:r w:rsidRPr="00D75356">
        <w:rPr>
          <w:rFonts w:ascii="Calibri" w:hAnsi="Calibri" w:cs="Calibri"/>
          <w:b/>
          <w:bCs/>
          <w:color w:val="222222"/>
          <w:highlight w:val="yellow"/>
        </w:rPr>
        <w:t>176 млн руб.</w:t>
      </w:r>
    </w:p>
    <w:p w14:paraId="23A84747" w14:textId="77777777" w:rsidR="00D75356" w:rsidRPr="00D75356" w:rsidRDefault="00D75356" w:rsidP="00D75356">
      <w:pPr>
        <w:numPr>
          <w:ilvl w:val="0"/>
          <w:numId w:val="904"/>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166 млн руб.</w:t>
      </w:r>
    </w:p>
    <w:p w14:paraId="09C321AC" w14:textId="77777777" w:rsidR="00D75356" w:rsidRPr="00D75356" w:rsidRDefault="00D75356" w:rsidP="00D75356">
      <w:pPr>
        <w:numPr>
          <w:ilvl w:val="0"/>
          <w:numId w:val="904"/>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184 млн руб.</w:t>
      </w:r>
    </w:p>
    <w:p w14:paraId="49865114" w14:textId="77777777" w:rsidR="00D75356" w:rsidRPr="00D75356" w:rsidRDefault="00D75356" w:rsidP="00D75356">
      <w:pPr>
        <w:shd w:val="clear" w:color="auto" w:fill="FFFFFF"/>
        <w:jc w:val="both"/>
        <w:rPr>
          <w:rFonts w:ascii="Calibri" w:hAnsi="Calibri" w:cs="Calibri"/>
          <w:color w:val="222222"/>
          <w:highlight w:val="yellow"/>
        </w:rPr>
      </w:pPr>
    </w:p>
    <w:p w14:paraId="0C5EB681" w14:textId="77777777" w:rsidR="00D75356" w:rsidRDefault="00D75356" w:rsidP="00D75356">
      <w:pPr>
        <w:shd w:val="clear" w:color="auto" w:fill="FFFFFF"/>
        <w:jc w:val="both"/>
        <w:rPr>
          <w:rFonts w:ascii="Calibri" w:hAnsi="Calibri" w:cs="Calibri"/>
          <w:color w:val="222222"/>
          <w:highlight w:val="yellow"/>
        </w:rPr>
      </w:pPr>
      <w:r w:rsidRPr="00D75356">
        <w:rPr>
          <w:rFonts w:ascii="Calibri" w:hAnsi="Calibri" w:cs="Calibri"/>
          <w:b/>
          <w:bCs/>
          <w:color w:val="222222"/>
          <w:highlight w:val="yellow"/>
        </w:rPr>
        <w:t>5.2.1.105.</w:t>
      </w:r>
      <w:r w:rsidRPr="00D75356">
        <w:rPr>
          <w:rFonts w:ascii="Calibri" w:hAnsi="Calibri" w:cs="Calibri"/>
          <w:color w:val="222222"/>
          <w:highlight w:val="yellow"/>
        </w:rPr>
        <w:t xml:space="preserve"> Объект оценки – грузовой автомобиль с пробегом 600 тыс. км и возрастом 8 лет. Нормативный срок службы 10 лет. Стоимость нового аналога 1200 тыс. руб. Физический износ по данным справочника определяется по формуле Иф = 1 - </w:t>
      </w:r>
      <w:proofErr w:type="spellStart"/>
      <w:r w:rsidRPr="00D75356">
        <w:rPr>
          <w:rFonts w:ascii="Calibri" w:hAnsi="Calibri" w:cs="Calibri"/>
          <w:color w:val="222222"/>
          <w:highlight w:val="yellow"/>
        </w:rPr>
        <w:t>exp</w:t>
      </w:r>
      <w:proofErr w:type="spellEnd"/>
      <w:r w:rsidRPr="00D75356">
        <w:rPr>
          <w:rFonts w:ascii="Calibri" w:hAnsi="Calibri" w:cs="Calibri"/>
          <w:color w:val="222222"/>
          <w:highlight w:val="yellow"/>
        </w:rPr>
        <w:t xml:space="preserve">(-ɷ). Зависимость ɷ для расчета износа для данного автомобиля: ɷ = 0,1*В + 0,003*П, где П - пробег, в тыс. км, а В - возраст транспортного средства в годах. По рыночным данным износ определяется по формуле: 1- </w:t>
      </w:r>
      <w:proofErr w:type="spellStart"/>
      <w:r w:rsidRPr="00D75356">
        <w:rPr>
          <w:rFonts w:ascii="Calibri" w:hAnsi="Calibri" w:cs="Calibri"/>
          <w:color w:val="222222"/>
          <w:highlight w:val="yellow"/>
        </w:rPr>
        <w:t>exp</w:t>
      </w:r>
      <w:proofErr w:type="spellEnd"/>
      <w:r w:rsidRPr="00D75356">
        <w:rPr>
          <w:rFonts w:ascii="Calibri" w:hAnsi="Calibri" w:cs="Calibri"/>
          <w:color w:val="222222"/>
          <w:highlight w:val="yellow"/>
        </w:rPr>
        <w:t xml:space="preserve">(-1,6 * </w:t>
      </w:r>
      <w:proofErr w:type="spellStart"/>
      <w:r w:rsidRPr="00D75356">
        <w:rPr>
          <w:rFonts w:ascii="Calibri" w:hAnsi="Calibri" w:cs="Calibri"/>
          <w:color w:val="222222"/>
          <w:highlight w:val="yellow"/>
        </w:rPr>
        <w:t>Tэфф</w:t>
      </w:r>
      <w:proofErr w:type="spellEnd"/>
      <w:r w:rsidRPr="00D75356">
        <w:rPr>
          <w:rFonts w:ascii="Calibri" w:hAnsi="Calibri" w:cs="Calibri"/>
          <w:color w:val="222222"/>
          <w:highlight w:val="yellow"/>
        </w:rPr>
        <w:t>/</w:t>
      </w:r>
      <w:proofErr w:type="spellStart"/>
      <w:r w:rsidRPr="00D75356">
        <w:rPr>
          <w:rFonts w:ascii="Calibri" w:hAnsi="Calibri" w:cs="Calibri"/>
          <w:color w:val="222222"/>
          <w:highlight w:val="yellow"/>
        </w:rPr>
        <w:t>Tнорм</w:t>
      </w:r>
      <w:proofErr w:type="spellEnd"/>
      <w:r w:rsidRPr="00D75356">
        <w:rPr>
          <w:rFonts w:ascii="Calibri" w:hAnsi="Calibri" w:cs="Calibri"/>
          <w:color w:val="222222"/>
          <w:highlight w:val="yellow"/>
        </w:rPr>
        <w:t>). Определить рыночную стоимость объекта оценки.</w:t>
      </w:r>
    </w:p>
    <w:p w14:paraId="40E143A2" w14:textId="2706027B" w:rsidR="00D75356" w:rsidRPr="00D75356" w:rsidRDefault="00D75356" w:rsidP="00D75356">
      <w:pPr>
        <w:shd w:val="clear" w:color="auto" w:fill="FFFFFF"/>
        <w:jc w:val="both"/>
        <w:rPr>
          <w:rFonts w:ascii="Calibri" w:hAnsi="Calibri" w:cs="Calibri"/>
          <w:color w:val="222222"/>
          <w:highlight w:val="yellow"/>
        </w:rPr>
      </w:pPr>
      <w:r w:rsidRPr="00D75356">
        <w:rPr>
          <w:rFonts w:ascii="Calibri" w:hAnsi="Calibri" w:cs="Calibri"/>
          <w:color w:val="222222"/>
          <w:highlight w:val="yellow"/>
        </w:rPr>
        <w:lastRenderedPageBreak/>
        <w:t>Варианты ответа:</w:t>
      </w:r>
    </w:p>
    <w:p w14:paraId="1CEC6FC0" w14:textId="77777777" w:rsidR="00D75356" w:rsidRPr="00D75356" w:rsidRDefault="00D75356" w:rsidP="00D75356">
      <w:pPr>
        <w:numPr>
          <w:ilvl w:val="0"/>
          <w:numId w:val="905"/>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260 тыс.</w:t>
      </w:r>
    </w:p>
    <w:p w14:paraId="3587E0AF" w14:textId="77777777" w:rsidR="00D75356" w:rsidRPr="00D75356" w:rsidRDefault="00D75356" w:rsidP="00D75356">
      <w:pPr>
        <w:numPr>
          <w:ilvl w:val="0"/>
          <w:numId w:val="905"/>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90 тыс.</w:t>
      </w:r>
    </w:p>
    <w:p w14:paraId="38C35B70" w14:textId="77777777" w:rsidR="00D75356" w:rsidRPr="00D75356" w:rsidRDefault="00D75356" w:rsidP="00D75356">
      <w:pPr>
        <w:numPr>
          <w:ilvl w:val="0"/>
          <w:numId w:val="905"/>
        </w:numPr>
        <w:shd w:val="clear" w:color="auto" w:fill="FFFFFF"/>
        <w:ind w:left="1104"/>
        <w:jc w:val="both"/>
        <w:rPr>
          <w:rFonts w:ascii="Calibri" w:hAnsi="Calibri" w:cs="Calibri"/>
          <w:b/>
          <w:bCs/>
          <w:color w:val="222222"/>
          <w:highlight w:val="yellow"/>
        </w:rPr>
      </w:pPr>
      <w:r w:rsidRPr="00D75356">
        <w:rPr>
          <w:rFonts w:ascii="Calibri" w:hAnsi="Calibri" w:cs="Calibri"/>
          <w:b/>
          <w:bCs/>
          <w:color w:val="222222"/>
          <w:highlight w:val="yellow"/>
        </w:rPr>
        <w:t>330 тыс.</w:t>
      </w:r>
    </w:p>
    <w:p w14:paraId="3997A491" w14:textId="77777777" w:rsidR="00D75356" w:rsidRPr="00D75356" w:rsidRDefault="00D75356" w:rsidP="00D75356">
      <w:pPr>
        <w:numPr>
          <w:ilvl w:val="0"/>
          <w:numId w:val="905"/>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240 тыс.</w:t>
      </w:r>
    </w:p>
    <w:p w14:paraId="4F480413" w14:textId="77777777" w:rsidR="00D75356" w:rsidRPr="00D75356" w:rsidRDefault="00D75356" w:rsidP="00D75356">
      <w:pPr>
        <w:shd w:val="clear" w:color="auto" w:fill="FFFFFF"/>
        <w:jc w:val="both"/>
        <w:rPr>
          <w:rFonts w:ascii="Calibri" w:hAnsi="Calibri" w:cs="Calibri"/>
          <w:color w:val="222222"/>
          <w:highlight w:val="yellow"/>
        </w:rPr>
      </w:pPr>
    </w:p>
    <w:p w14:paraId="0108FF6E" w14:textId="77777777" w:rsidR="00D75356" w:rsidRDefault="00D75356" w:rsidP="00D75356">
      <w:pPr>
        <w:shd w:val="clear" w:color="auto" w:fill="FFFFFF"/>
        <w:jc w:val="both"/>
        <w:rPr>
          <w:rFonts w:ascii="Calibri" w:hAnsi="Calibri" w:cs="Calibri"/>
          <w:color w:val="222222"/>
          <w:highlight w:val="yellow"/>
        </w:rPr>
      </w:pPr>
      <w:r w:rsidRPr="00D75356">
        <w:rPr>
          <w:rFonts w:ascii="Calibri" w:hAnsi="Calibri" w:cs="Calibri"/>
          <w:b/>
          <w:bCs/>
          <w:color w:val="222222"/>
          <w:highlight w:val="yellow"/>
        </w:rPr>
        <w:t>5.2.1.106.</w:t>
      </w:r>
      <w:r w:rsidRPr="00D75356">
        <w:rPr>
          <w:rFonts w:ascii="Calibri" w:hAnsi="Calibri" w:cs="Calibri"/>
          <w:color w:val="222222"/>
          <w:highlight w:val="yellow"/>
        </w:rPr>
        <w:t> Срок службы двигателя самолета до капитального ремонта составляет 10 лет. Нормативный налет двигателя составляет 30000 часов. Нормативный показатель двигателя по взлетам-посадкам составляет 12000. Среднегодовые показатели налетов составляют: по налетам - 3500 часов, по взлетам-посадкам - 1200 взлетов-посадок. Определить оставшийся срок службы двигателя самолета до капитального ремонта (в годах), если самолет эксплуатируется 4 года. Износ начисляется линейно.</w:t>
      </w:r>
    </w:p>
    <w:p w14:paraId="18D13C2C" w14:textId="2A00F022" w:rsidR="00D75356" w:rsidRPr="00D75356" w:rsidRDefault="00D75356" w:rsidP="00D75356">
      <w:pPr>
        <w:shd w:val="clear" w:color="auto" w:fill="FFFFFF"/>
        <w:jc w:val="both"/>
        <w:rPr>
          <w:rFonts w:ascii="Calibri" w:hAnsi="Calibri" w:cs="Calibri"/>
          <w:color w:val="222222"/>
          <w:highlight w:val="yellow"/>
        </w:rPr>
      </w:pPr>
      <w:r w:rsidRPr="00D75356">
        <w:rPr>
          <w:rFonts w:ascii="Calibri" w:hAnsi="Calibri" w:cs="Calibri"/>
          <w:color w:val="222222"/>
          <w:highlight w:val="yellow"/>
        </w:rPr>
        <w:t>Варианты ответа:</w:t>
      </w:r>
    </w:p>
    <w:p w14:paraId="2DFE33B6" w14:textId="77777777" w:rsidR="00D75356" w:rsidRPr="00D75356" w:rsidRDefault="00D75356" w:rsidP="00D75356">
      <w:pPr>
        <w:numPr>
          <w:ilvl w:val="0"/>
          <w:numId w:val="906"/>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6,0</w:t>
      </w:r>
    </w:p>
    <w:p w14:paraId="0C128AC9" w14:textId="77777777" w:rsidR="00D75356" w:rsidRPr="00D75356" w:rsidRDefault="00D75356" w:rsidP="00D75356">
      <w:pPr>
        <w:numPr>
          <w:ilvl w:val="0"/>
          <w:numId w:val="906"/>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4,0</w:t>
      </w:r>
    </w:p>
    <w:p w14:paraId="3E63074D" w14:textId="77777777" w:rsidR="00D75356" w:rsidRPr="00D75356" w:rsidRDefault="00D75356" w:rsidP="00D75356">
      <w:pPr>
        <w:numPr>
          <w:ilvl w:val="0"/>
          <w:numId w:val="906"/>
        </w:numPr>
        <w:shd w:val="clear" w:color="auto" w:fill="FFFFFF"/>
        <w:ind w:left="1104"/>
        <w:jc w:val="both"/>
        <w:rPr>
          <w:rFonts w:ascii="Calibri" w:hAnsi="Calibri" w:cs="Calibri"/>
          <w:b/>
          <w:bCs/>
          <w:color w:val="222222"/>
          <w:highlight w:val="yellow"/>
        </w:rPr>
      </w:pPr>
      <w:r w:rsidRPr="00D75356">
        <w:rPr>
          <w:rFonts w:ascii="Calibri" w:hAnsi="Calibri" w:cs="Calibri"/>
          <w:b/>
          <w:bCs/>
          <w:color w:val="222222"/>
          <w:highlight w:val="yellow"/>
        </w:rPr>
        <w:t>4,6</w:t>
      </w:r>
    </w:p>
    <w:p w14:paraId="781BFD58" w14:textId="77777777" w:rsidR="00D75356" w:rsidRPr="00D75356" w:rsidRDefault="00D75356" w:rsidP="00D75356">
      <w:pPr>
        <w:numPr>
          <w:ilvl w:val="0"/>
          <w:numId w:val="906"/>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5,4</w:t>
      </w:r>
    </w:p>
    <w:p w14:paraId="341B2C19" w14:textId="77777777" w:rsidR="00D75356" w:rsidRPr="00D75356" w:rsidRDefault="00D75356" w:rsidP="00D75356">
      <w:pPr>
        <w:shd w:val="clear" w:color="auto" w:fill="FFFFFF"/>
        <w:jc w:val="both"/>
        <w:rPr>
          <w:rFonts w:ascii="Calibri" w:hAnsi="Calibri" w:cs="Calibri"/>
          <w:color w:val="222222"/>
          <w:highlight w:val="yellow"/>
        </w:rPr>
      </w:pPr>
    </w:p>
    <w:p w14:paraId="7E22DBEF" w14:textId="77777777" w:rsidR="00D75356" w:rsidRDefault="00D75356" w:rsidP="00D75356">
      <w:pPr>
        <w:shd w:val="clear" w:color="auto" w:fill="FFFFFF"/>
        <w:jc w:val="both"/>
        <w:rPr>
          <w:rFonts w:ascii="Calibri" w:hAnsi="Calibri" w:cs="Calibri"/>
          <w:color w:val="222222"/>
          <w:highlight w:val="yellow"/>
        </w:rPr>
      </w:pPr>
      <w:r w:rsidRPr="00D75356">
        <w:rPr>
          <w:rFonts w:ascii="Calibri" w:hAnsi="Calibri" w:cs="Calibri"/>
          <w:b/>
          <w:bCs/>
          <w:color w:val="222222"/>
          <w:highlight w:val="yellow"/>
        </w:rPr>
        <w:t>5.2.1.107.</w:t>
      </w:r>
      <w:r w:rsidRPr="00D75356">
        <w:rPr>
          <w:rFonts w:ascii="Calibri" w:hAnsi="Calibri" w:cs="Calibri"/>
          <w:color w:val="222222"/>
          <w:highlight w:val="yellow"/>
        </w:rPr>
        <w:t xml:space="preserve"> Стоимость самолета, состоящего из двух частей - планера и двигателя на дату приобретения: 10 млн. руб. Планер производства Россия, двигатели производства США. Коэффициент изменения цен на дату оценки для отечественных планеров 1,5. Определите стоимость нового самолета на дату оценки (без учета износа и </w:t>
      </w:r>
      <w:proofErr w:type="spellStart"/>
      <w:r w:rsidRPr="00D75356">
        <w:rPr>
          <w:rFonts w:ascii="Calibri" w:hAnsi="Calibri" w:cs="Calibri"/>
          <w:color w:val="222222"/>
          <w:highlight w:val="yellow"/>
        </w:rPr>
        <w:t>устареваний</w:t>
      </w:r>
      <w:proofErr w:type="spellEnd"/>
      <w:r w:rsidRPr="00D75356">
        <w:rPr>
          <w:rFonts w:ascii="Calibri" w:hAnsi="Calibri" w:cs="Calibri"/>
          <w:color w:val="222222"/>
          <w:highlight w:val="yellow"/>
        </w:rPr>
        <w:t xml:space="preserve">) на дату оценки, если цена доллара на момент приобретения составляла 32 </w:t>
      </w:r>
      <w:proofErr w:type="spellStart"/>
      <w:r w:rsidRPr="00D75356">
        <w:rPr>
          <w:rFonts w:ascii="Calibri" w:hAnsi="Calibri" w:cs="Calibri"/>
          <w:color w:val="222222"/>
          <w:highlight w:val="yellow"/>
        </w:rPr>
        <w:t>руб</w:t>
      </w:r>
      <w:proofErr w:type="spellEnd"/>
      <w:r w:rsidRPr="00D75356">
        <w:rPr>
          <w:rFonts w:ascii="Calibri" w:hAnsi="Calibri" w:cs="Calibri"/>
          <w:color w:val="222222"/>
          <w:highlight w:val="yellow"/>
        </w:rPr>
        <w:t>, на момент оценки 65 руб. Цена импортных двигателей увеличилась на 1,1 и их стоимость составляет 30% от стоимости планера</w:t>
      </w:r>
    </w:p>
    <w:p w14:paraId="11777F6B" w14:textId="7C2DA514" w:rsidR="00D75356" w:rsidRPr="00D75356" w:rsidRDefault="00D75356" w:rsidP="00D75356">
      <w:pPr>
        <w:shd w:val="clear" w:color="auto" w:fill="FFFFFF"/>
        <w:jc w:val="both"/>
        <w:rPr>
          <w:rFonts w:ascii="Calibri" w:hAnsi="Calibri" w:cs="Calibri"/>
          <w:color w:val="222222"/>
          <w:highlight w:val="yellow"/>
        </w:rPr>
      </w:pPr>
      <w:r w:rsidRPr="00D75356">
        <w:rPr>
          <w:rFonts w:ascii="Calibri" w:hAnsi="Calibri" w:cs="Calibri"/>
          <w:color w:val="222222"/>
          <w:highlight w:val="yellow"/>
        </w:rPr>
        <w:t>Варианты ответа:</w:t>
      </w:r>
    </w:p>
    <w:p w14:paraId="305FF886" w14:textId="77777777" w:rsidR="00D75356" w:rsidRPr="00D75356" w:rsidRDefault="00D75356" w:rsidP="00D75356">
      <w:pPr>
        <w:numPr>
          <w:ilvl w:val="0"/>
          <w:numId w:val="907"/>
        </w:numPr>
        <w:shd w:val="clear" w:color="auto" w:fill="FFFFFF"/>
        <w:ind w:left="1104"/>
        <w:jc w:val="both"/>
        <w:rPr>
          <w:rFonts w:ascii="Calibri" w:hAnsi="Calibri" w:cs="Calibri"/>
          <w:b/>
          <w:bCs/>
          <w:color w:val="222222"/>
          <w:highlight w:val="yellow"/>
        </w:rPr>
      </w:pPr>
      <w:r w:rsidRPr="00D75356">
        <w:rPr>
          <w:rFonts w:ascii="Calibri" w:hAnsi="Calibri" w:cs="Calibri"/>
          <w:b/>
          <w:bCs/>
          <w:color w:val="222222"/>
          <w:highlight w:val="yellow"/>
        </w:rPr>
        <w:t>16,2 млн руб.</w:t>
      </w:r>
    </w:p>
    <w:p w14:paraId="6CCDFF8C" w14:textId="77777777" w:rsidR="00D75356" w:rsidRPr="00D75356" w:rsidRDefault="00D75356" w:rsidP="00D75356">
      <w:pPr>
        <w:numPr>
          <w:ilvl w:val="0"/>
          <w:numId w:val="907"/>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17,6 млн руб.</w:t>
      </w:r>
    </w:p>
    <w:p w14:paraId="35D19A04" w14:textId="77777777" w:rsidR="00D75356" w:rsidRPr="00D75356" w:rsidRDefault="00D75356" w:rsidP="00D75356">
      <w:pPr>
        <w:numPr>
          <w:ilvl w:val="0"/>
          <w:numId w:val="907"/>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18,4 млн руб.</w:t>
      </w:r>
    </w:p>
    <w:p w14:paraId="450E648B" w14:textId="77777777" w:rsidR="00D75356" w:rsidRPr="00D75356" w:rsidRDefault="00D75356" w:rsidP="00D75356">
      <w:pPr>
        <w:numPr>
          <w:ilvl w:val="0"/>
          <w:numId w:val="907"/>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22,2 млн руб.</w:t>
      </w:r>
    </w:p>
    <w:p w14:paraId="606DC43D" w14:textId="77777777" w:rsidR="00D75356" w:rsidRPr="00D75356" w:rsidRDefault="00D75356" w:rsidP="00D75356">
      <w:pPr>
        <w:shd w:val="clear" w:color="auto" w:fill="FFFFFF"/>
        <w:jc w:val="both"/>
        <w:rPr>
          <w:rFonts w:ascii="Calibri" w:hAnsi="Calibri" w:cs="Calibri"/>
          <w:color w:val="222222"/>
          <w:highlight w:val="yellow"/>
        </w:rPr>
      </w:pPr>
    </w:p>
    <w:p w14:paraId="523D2025" w14:textId="77777777" w:rsidR="00D75356" w:rsidRDefault="00D75356" w:rsidP="00D75356">
      <w:pPr>
        <w:shd w:val="clear" w:color="auto" w:fill="FFFFFF"/>
        <w:jc w:val="both"/>
        <w:rPr>
          <w:rFonts w:ascii="Calibri" w:hAnsi="Calibri" w:cs="Calibri"/>
          <w:color w:val="222222"/>
          <w:highlight w:val="yellow"/>
        </w:rPr>
      </w:pPr>
      <w:r w:rsidRPr="00D75356">
        <w:rPr>
          <w:rFonts w:ascii="Calibri" w:hAnsi="Calibri" w:cs="Calibri"/>
          <w:b/>
          <w:bCs/>
          <w:color w:val="222222"/>
          <w:highlight w:val="yellow"/>
        </w:rPr>
        <w:t>5.2.1.108.</w:t>
      </w:r>
      <w:r w:rsidRPr="00D75356">
        <w:rPr>
          <w:rFonts w:ascii="Calibri" w:hAnsi="Calibri" w:cs="Calibri"/>
          <w:color w:val="222222"/>
          <w:highlight w:val="yellow"/>
        </w:rPr>
        <w:t xml:space="preserve"> Стоимость самолета, состоящего из двух частей - планера и двигателя на дату приобретения в 2007 году: 10 млн рублей. Планер производства Россия, двигатели производства США. Рост цен на аналогичное оборудование производства США 1,3; рост цен на аналогичное оборудование производства России - 50,0%. Курс рубля на 2007 год - 30 рублей/ доллар, на дату оценки - 60 </w:t>
      </w:r>
      <w:proofErr w:type="spellStart"/>
      <w:r w:rsidRPr="00D75356">
        <w:rPr>
          <w:rFonts w:ascii="Calibri" w:hAnsi="Calibri" w:cs="Calibri"/>
          <w:color w:val="222222"/>
          <w:highlight w:val="yellow"/>
        </w:rPr>
        <w:t>руб</w:t>
      </w:r>
      <w:proofErr w:type="spellEnd"/>
      <w:r w:rsidRPr="00D75356">
        <w:rPr>
          <w:rFonts w:ascii="Calibri" w:hAnsi="Calibri" w:cs="Calibri"/>
          <w:color w:val="222222"/>
          <w:highlight w:val="yellow"/>
        </w:rPr>
        <w:t xml:space="preserve">/доллар, Определить стоимость нового самолета (без учета износа и </w:t>
      </w:r>
      <w:proofErr w:type="spellStart"/>
      <w:r w:rsidRPr="00D75356">
        <w:rPr>
          <w:rFonts w:ascii="Calibri" w:hAnsi="Calibri" w:cs="Calibri"/>
          <w:color w:val="222222"/>
          <w:highlight w:val="yellow"/>
        </w:rPr>
        <w:t>устареваний</w:t>
      </w:r>
      <w:proofErr w:type="spellEnd"/>
      <w:r w:rsidRPr="00D75356">
        <w:rPr>
          <w:rFonts w:ascii="Calibri" w:hAnsi="Calibri" w:cs="Calibri"/>
          <w:color w:val="222222"/>
          <w:highlight w:val="yellow"/>
        </w:rPr>
        <w:t>) на дату оценки в 2021 году, при условии что стоимость планера составляет 30% от стоимости двигателя.</w:t>
      </w:r>
    </w:p>
    <w:p w14:paraId="6E0E325F" w14:textId="64F97CFF" w:rsidR="00D75356" w:rsidRPr="00D75356" w:rsidRDefault="00D75356" w:rsidP="00D75356">
      <w:pPr>
        <w:shd w:val="clear" w:color="auto" w:fill="FFFFFF"/>
        <w:jc w:val="both"/>
        <w:rPr>
          <w:rFonts w:ascii="Calibri" w:hAnsi="Calibri" w:cs="Calibri"/>
          <w:color w:val="222222"/>
          <w:highlight w:val="yellow"/>
        </w:rPr>
      </w:pPr>
      <w:r w:rsidRPr="00D75356">
        <w:rPr>
          <w:rFonts w:ascii="Calibri" w:hAnsi="Calibri" w:cs="Calibri"/>
          <w:color w:val="222222"/>
          <w:highlight w:val="yellow"/>
        </w:rPr>
        <w:t>Варианты ответа:</w:t>
      </w:r>
    </w:p>
    <w:p w14:paraId="31AF5B07" w14:textId="77777777" w:rsidR="00D75356" w:rsidRPr="00D75356" w:rsidRDefault="00D75356" w:rsidP="00D75356">
      <w:pPr>
        <w:numPr>
          <w:ilvl w:val="0"/>
          <w:numId w:val="908"/>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16,2 млн руб.</w:t>
      </w:r>
    </w:p>
    <w:p w14:paraId="2F43E067" w14:textId="77777777" w:rsidR="00D75356" w:rsidRPr="00D75356" w:rsidRDefault="00D75356" w:rsidP="00D75356">
      <w:pPr>
        <w:numPr>
          <w:ilvl w:val="0"/>
          <w:numId w:val="908"/>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17,6 млн руб.</w:t>
      </w:r>
    </w:p>
    <w:p w14:paraId="5A04A67C" w14:textId="77777777" w:rsidR="00D75356" w:rsidRPr="00D75356" w:rsidRDefault="00D75356" w:rsidP="00D75356">
      <w:pPr>
        <w:numPr>
          <w:ilvl w:val="0"/>
          <w:numId w:val="908"/>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18,4 млн руб.</w:t>
      </w:r>
    </w:p>
    <w:p w14:paraId="7F73BF6E" w14:textId="77777777" w:rsidR="00D75356" w:rsidRPr="00D75356" w:rsidRDefault="00D75356" w:rsidP="00D75356">
      <w:pPr>
        <w:numPr>
          <w:ilvl w:val="0"/>
          <w:numId w:val="908"/>
        </w:numPr>
        <w:shd w:val="clear" w:color="auto" w:fill="FFFFFF"/>
        <w:ind w:left="1104"/>
        <w:jc w:val="both"/>
        <w:rPr>
          <w:rFonts w:ascii="Calibri" w:hAnsi="Calibri" w:cs="Calibri"/>
          <w:b/>
          <w:bCs/>
          <w:color w:val="222222"/>
          <w:highlight w:val="yellow"/>
        </w:rPr>
      </w:pPr>
      <w:r w:rsidRPr="00D75356">
        <w:rPr>
          <w:rFonts w:ascii="Calibri" w:hAnsi="Calibri" w:cs="Calibri"/>
          <w:b/>
          <w:bCs/>
          <w:color w:val="222222"/>
          <w:highlight w:val="yellow"/>
        </w:rPr>
        <w:t>22,2 млн руб.</w:t>
      </w:r>
    </w:p>
    <w:p w14:paraId="760D7391" w14:textId="77777777" w:rsidR="00D75356" w:rsidRPr="00D75356" w:rsidRDefault="00D75356" w:rsidP="00D75356">
      <w:pPr>
        <w:shd w:val="clear" w:color="auto" w:fill="FFFFFF"/>
        <w:jc w:val="both"/>
        <w:rPr>
          <w:rFonts w:ascii="Calibri" w:hAnsi="Calibri" w:cs="Calibri"/>
          <w:color w:val="222222"/>
          <w:highlight w:val="yellow"/>
        </w:rPr>
      </w:pPr>
    </w:p>
    <w:p w14:paraId="01C773EC" w14:textId="77777777" w:rsidR="00D75356" w:rsidRDefault="00D75356" w:rsidP="00D75356">
      <w:pPr>
        <w:shd w:val="clear" w:color="auto" w:fill="FFFFFF"/>
        <w:jc w:val="both"/>
        <w:rPr>
          <w:rFonts w:ascii="Calibri" w:hAnsi="Calibri" w:cs="Calibri"/>
          <w:color w:val="222222"/>
          <w:highlight w:val="yellow"/>
        </w:rPr>
      </w:pPr>
      <w:r w:rsidRPr="00D75356">
        <w:rPr>
          <w:rFonts w:ascii="Calibri" w:hAnsi="Calibri" w:cs="Calibri"/>
          <w:b/>
          <w:bCs/>
          <w:color w:val="222222"/>
          <w:highlight w:val="yellow"/>
        </w:rPr>
        <w:t>5.2.1.109.</w:t>
      </w:r>
      <w:r w:rsidRPr="00D75356">
        <w:rPr>
          <w:rFonts w:ascii="Calibri" w:hAnsi="Calibri" w:cs="Calibri"/>
          <w:color w:val="222222"/>
          <w:highlight w:val="yellow"/>
        </w:rPr>
        <w:t xml:space="preserve"> Стоимость самолета, состоящего из двух частей - планера и двигателя на дату приобретения в 2018 году: 100 млн рублей. Двигатель производства России, цена на дату оценки в России выросли на 50 процентов. Планер импортный, здесь цены выросли в 1.1. Курс валюты при покупке самолета был 35 рублей, на дату оценки 70 рублей. Определить </w:t>
      </w:r>
      <w:r w:rsidRPr="00D75356">
        <w:rPr>
          <w:rFonts w:ascii="Calibri" w:hAnsi="Calibri" w:cs="Calibri"/>
          <w:color w:val="222222"/>
          <w:highlight w:val="yellow"/>
        </w:rPr>
        <w:lastRenderedPageBreak/>
        <w:t>цену нового двигателя на дату оценки в 2021 году, если известно что его удельный вес в стоимости самолета на дату оценки - 30 процентов.</w:t>
      </w:r>
    </w:p>
    <w:p w14:paraId="7D1769FA" w14:textId="42563F4E" w:rsidR="00D75356" w:rsidRPr="00D75356" w:rsidRDefault="00D75356" w:rsidP="00D75356">
      <w:pPr>
        <w:shd w:val="clear" w:color="auto" w:fill="FFFFFF"/>
        <w:jc w:val="both"/>
        <w:rPr>
          <w:rFonts w:ascii="Calibri" w:hAnsi="Calibri" w:cs="Calibri"/>
          <w:color w:val="222222"/>
          <w:highlight w:val="yellow"/>
        </w:rPr>
      </w:pPr>
      <w:r w:rsidRPr="00D75356">
        <w:rPr>
          <w:rFonts w:ascii="Calibri" w:hAnsi="Calibri" w:cs="Calibri"/>
          <w:color w:val="222222"/>
          <w:highlight w:val="yellow"/>
        </w:rPr>
        <w:t>Варианты ответа:</w:t>
      </w:r>
    </w:p>
    <w:p w14:paraId="064986BF" w14:textId="77777777" w:rsidR="00D75356" w:rsidRPr="00D75356" w:rsidRDefault="00D75356" w:rsidP="00D75356">
      <w:pPr>
        <w:numPr>
          <w:ilvl w:val="0"/>
          <w:numId w:val="909"/>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33,3 млн руб.</w:t>
      </w:r>
    </w:p>
    <w:p w14:paraId="4DC308A8" w14:textId="77777777" w:rsidR="00D75356" w:rsidRPr="00D75356" w:rsidRDefault="00D75356" w:rsidP="00D75356">
      <w:pPr>
        <w:numPr>
          <w:ilvl w:val="0"/>
          <w:numId w:val="909"/>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38,6 млн руб.</w:t>
      </w:r>
    </w:p>
    <w:p w14:paraId="4E2FE282" w14:textId="77777777" w:rsidR="00D75356" w:rsidRPr="00D75356" w:rsidRDefault="00D75356" w:rsidP="00D75356">
      <w:pPr>
        <w:numPr>
          <w:ilvl w:val="0"/>
          <w:numId w:val="909"/>
        </w:numPr>
        <w:shd w:val="clear" w:color="auto" w:fill="FFFFFF"/>
        <w:ind w:left="1104"/>
        <w:jc w:val="both"/>
        <w:rPr>
          <w:rFonts w:ascii="Calibri" w:hAnsi="Calibri" w:cs="Calibri"/>
          <w:b/>
          <w:bCs/>
          <w:color w:val="222222"/>
          <w:highlight w:val="yellow"/>
        </w:rPr>
      </w:pPr>
      <w:r w:rsidRPr="00D75356">
        <w:rPr>
          <w:rFonts w:ascii="Calibri" w:hAnsi="Calibri" w:cs="Calibri"/>
          <w:b/>
          <w:bCs/>
          <w:color w:val="222222"/>
          <w:highlight w:val="yellow"/>
        </w:rPr>
        <w:t>57,9 млн руб.</w:t>
      </w:r>
    </w:p>
    <w:p w14:paraId="1E116806" w14:textId="77777777" w:rsidR="00D75356" w:rsidRPr="00D75356" w:rsidRDefault="00D75356" w:rsidP="00D75356">
      <w:pPr>
        <w:numPr>
          <w:ilvl w:val="0"/>
          <w:numId w:val="909"/>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193,0 млн руб.</w:t>
      </w:r>
    </w:p>
    <w:p w14:paraId="43D0BDE4" w14:textId="77777777" w:rsidR="00D75356" w:rsidRPr="00D75356" w:rsidRDefault="00D75356" w:rsidP="00D75356">
      <w:pPr>
        <w:shd w:val="clear" w:color="auto" w:fill="FFFFFF"/>
        <w:jc w:val="both"/>
        <w:rPr>
          <w:rFonts w:ascii="Calibri" w:hAnsi="Calibri" w:cs="Calibri"/>
          <w:color w:val="222222"/>
          <w:highlight w:val="yellow"/>
        </w:rPr>
      </w:pPr>
    </w:p>
    <w:p w14:paraId="6D48CEBB" w14:textId="77777777" w:rsidR="00D75356" w:rsidRDefault="00D75356" w:rsidP="00D75356">
      <w:pPr>
        <w:shd w:val="clear" w:color="auto" w:fill="FFFFFF"/>
        <w:jc w:val="both"/>
        <w:rPr>
          <w:rFonts w:ascii="Calibri" w:hAnsi="Calibri" w:cs="Calibri"/>
          <w:color w:val="222222"/>
          <w:highlight w:val="yellow"/>
        </w:rPr>
      </w:pPr>
      <w:r w:rsidRPr="00D75356">
        <w:rPr>
          <w:rFonts w:ascii="Calibri" w:hAnsi="Calibri" w:cs="Calibri"/>
          <w:b/>
          <w:bCs/>
          <w:color w:val="222222"/>
          <w:highlight w:val="yellow"/>
        </w:rPr>
        <w:t>5.2.1.110.</w:t>
      </w:r>
      <w:r w:rsidRPr="00D75356">
        <w:rPr>
          <w:rFonts w:ascii="Calibri" w:hAnsi="Calibri" w:cs="Calibri"/>
          <w:color w:val="222222"/>
          <w:highlight w:val="yellow"/>
        </w:rPr>
        <w:t> Агрегат состоит из станины, электрооборудования и прочих деталей. Стоимость новой станины 5 млн рублей, срок службы 40 лет; стоимость электрооборудования 2 млн рублей, срок службы 30 лет, стоимость прочих деталей 3 млн рублей, срок службы 20 лет. На дату оценки агрегат проработал 8 лет. Определите долю износа станины в износе агрегата на дату оценки.</w:t>
      </w:r>
    </w:p>
    <w:p w14:paraId="3A11B28A" w14:textId="1157B85F" w:rsidR="00D75356" w:rsidRPr="00D75356" w:rsidRDefault="00D75356" w:rsidP="00D75356">
      <w:pPr>
        <w:shd w:val="clear" w:color="auto" w:fill="FFFFFF"/>
        <w:jc w:val="both"/>
        <w:rPr>
          <w:rFonts w:ascii="Calibri" w:hAnsi="Calibri" w:cs="Calibri"/>
          <w:color w:val="222222"/>
          <w:highlight w:val="yellow"/>
        </w:rPr>
      </w:pPr>
      <w:r w:rsidRPr="00D75356">
        <w:rPr>
          <w:rFonts w:ascii="Calibri" w:hAnsi="Calibri" w:cs="Calibri"/>
          <w:color w:val="222222"/>
          <w:highlight w:val="yellow"/>
        </w:rPr>
        <w:t>Варианты ответа:</w:t>
      </w:r>
    </w:p>
    <w:p w14:paraId="53FB2263" w14:textId="77777777" w:rsidR="00D75356" w:rsidRPr="00D75356" w:rsidRDefault="00D75356" w:rsidP="00D75356">
      <w:pPr>
        <w:numPr>
          <w:ilvl w:val="0"/>
          <w:numId w:val="910"/>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20,0%</w:t>
      </w:r>
    </w:p>
    <w:p w14:paraId="64630A07" w14:textId="77777777" w:rsidR="00D75356" w:rsidRPr="00D75356" w:rsidRDefault="00D75356" w:rsidP="00D75356">
      <w:pPr>
        <w:numPr>
          <w:ilvl w:val="0"/>
          <w:numId w:val="910"/>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23,1%</w:t>
      </w:r>
    </w:p>
    <w:p w14:paraId="4684951F" w14:textId="77777777" w:rsidR="00D75356" w:rsidRPr="00D75356" w:rsidRDefault="00D75356" w:rsidP="00D75356">
      <w:pPr>
        <w:numPr>
          <w:ilvl w:val="0"/>
          <w:numId w:val="910"/>
        </w:numPr>
        <w:shd w:val="clear" w:color="auto" w:fill="FFFFFF"/>
        <w:ind w:left="1104"/>
        <w:jc w:val="both"/>
        <w:rPr>
          <w:rFonts w:ascii="Calibri" w:hAnsi="Calibri" w:cs="Calibri"/>
          <w:b/>
          <w:bCs/>
          <w:color w:val="222222"/>
          <w:highlight w:val="yellow"/>
        </w:rPr>
      </w:pPr>
      <w:r w:rsidRPr="00D75356">
        <w:rPr>
          <w:rFonts w:ascii="Calibri" w:hAnsi="Calibri" w:cs="Calibri"/>
          <w:b/>
          <w:bCs/>
          <w:color w:val="222222"/>
          <w:highlight w:val="yellow"/>
        </w:rPr>
        <w:t>36,6%</w:t>
      </w:r>
    </w:p>
    <w:p w14:paraId="67599349" w14:textId="77777777" w:rsidR="00D75356" w:rsidRPr="00D75356" w:rsidRDefault="00D75356" w:rsidP="00D75356">
      <w:pPr>
        <w:numPr>
          <w:ilvl w:val="0"/>
          <w:numId w:val="910"/>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55,0%</w:t>
      </w:r>
    </w:p>
    <w:p w14:paraId="22C05DA5" w14:textId="77777777" w:rsidR="00D75356" w:rsidRPr="00D75356" w:rsidRDefault="00D75356" w:rsidP="00D75356">
      <w:pPr>
        <w:shd w:val="clear" w:color="auto" w:fill="FFFFFF"/>
        <w:jc w:val="both"/>
        <w:rPr>
          <w:rFonts w:ascii="Calibri" w:hAnsi="Calibri" w:cs="Calibri"/>
          <w:color w:val="222222"/>
          <w:highlight w:val="yellow"/>
        </w:rPr>
      </w:pPr>
    </w:p>
    <w:p w14:paraId="2F31FDCB" w14:textId="77777777" w:rsidR="00D75356" w:rsidRDefault="00D75356" w:rsidP="00D75356">
      <w:pPr>
        <w:shd w:val="clear" w:color="auto" w:fill="FFFFFF"/>
        <w:jc w:val="both"/>
        <w:rPr>
          <w:rFonts w:ascii="Calibri" w:hAnsi="Calibri" w:cs="Calibri"/>
          <w:color w:val="222222"/>
          <w:highlight w:val="yellow"/>
        </w:rPr>
      </w:pPr>
      <w:r w:rsidRPr="00D75356">
        <w:rPr>
          <w:rFonts w:ascii="Calibri" w:hAnsi="Calibri" w:cs="Calibri"/>
          <w:b/>
          <w:bCs/>
          <w:color w:val="222222"/>
          <w:highlight w:val="yellow"/>
        </w:rPr>
        <w:t>5.2.1.111.</w:t>
      </w:r>
      <w:r w:rsidRPr="00D75356">
        <w:rPr>
          <w:rFonts w:ascii="Calibri" w:hAnsi="Calibri" w:cs="Calibri"/>
          <w:color w:val="222222"/>
          <w:highlight w:val="yellow"/>
        </w:rPr>
        <w:t> Агрегат состоит из станины, электрооборудования и прочих деталей. Стоимость новой станины 5 млн рублей, срок службы 40 лет; стоимость электрооборудования 2 млн рублей, срок службы 30 лет, стоимость прочих деталей 3 млн рублей, срок службы 20 лет. На дату оценки агрегат проработал 8 лет. Определите рыночную стоимость агрегата на дату оценки.</w:t>
      </w:r>
    </w:p>
    <w:p w14:paraId="48D547BA" w14:textId="4B2395AD" w:rsidR="00D75356" w:rsidRPr="00D75356" w:rsidRDefault="00D75356" w:rsidP="00D75356">
      <w:pPr>
        <w:shd w:val="clear" w:color="auto" w:fill="FFFFFF"/>
        <w:jc w:val="both"/>
        <w:rPr>
          <w:rFonts w:ascii="Calibri" w:hAnsi="Calibri" w:cs="Calibri"/>
          <w:color w:val="222222"/>
          <w:highlight w:val="yellow"/>
        </w:rPr>
      </w:pPr>
      <w:r w:rsidRPr="00D75356">
        <w:rPr>
          <w:rFonts w:ascii="Calibri" w:hAnsi="Calibri" w:cs="Calibri"/>
          <w:color w:val="222222"/>
          <w:highlight w:val="yellow"/>
        </w:rPr>
        <w:t>Варианты ответа:</w:t>
      </w:r>
    </w:p>
    <w:p w14:paraId="392D7AAB" w14:textId="77777777" w:rsidR="00D75356" w:rsidRPr="00D75356" w:rsidRDefault="00D75356" w:rsidP="00D75356">
      <w:pPr>
        <w:numPr>
          <w:ilvl w:val="0"/>
          <w:numId w:val="911"/>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2,7 млн</w:t>
      </w:r>
    </w:p>
    <w:p w14:paraId="20C7D2A2" w14:textId="77777777" w:rsidR="00D75356" w:rsidRPr="00D75356" w:rsidRDefault="00D75356" w:rsidP="00D75356">
      <w:pPr>
        <w:numPr>
          <w:ilvl w:val="0"/>
          <w:numId w:val="911"/>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5 млн</w:t>
      </w:r>
    </w:p>
    <w:p w14:paraId="2CE84288" w14:textId="77777777" w:rsidR="00D75356" w:rsidRPr="00D75356" w:rsidRDefault="00D75356" w:rsidP="00D75356">
      <w:pPr>
        <w:numPr>
          <w:ilvl w:val="0"/>
          <w:numId w:val="911"/>
        </w:numPr>
        <w:shd w:val="clear" w:color="auto" w:fill="FFFFFF"/>
        <w:ind w:left="1104"/>
        <w:jc w:val="both"/>
        <w:rPr>
          <w:rFonts w:ascii="Calibri" w:hAnsi="Calibri" w:cs="Calibri"/>
          <w:b/>
          <w:bCs/>
          <w:color w:val="222222"/>
          <w:highlight w:val="yellow"/>
        </w:rPr>
      </w:pPr>
      <w:r w:rsidRPr="00D75356">
        <w:rPr>
          <w:rFonts w:ascii="Calibri" w:hAnsi="Calibri" w:cs="Calibri"/>
          <w:b/>
          <w:bCs/>
          <w:color w:val="222222"/>
          <w:highlight w:val="yellow"/>
        </w:rPr>
        <w:t>7,3 млн</w:t>
      </w:r>
    </w:p>
    <w:p w14:paraId="654D1F4A" w14:textId="77777777" w:rsidR="00D75356" w:rsidRPr="00D75356" w:rsidRDefault="00D75356" w:rsidP="00D75356">
      <w:pPr>
        <w:numPr>
          <w:ilvl w:val="0"/>
          <w:numId w:val="911"/>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10 млн</w:t>
      </w:r>
    </w:p>
    <w:p w14:paraId="7E12A103" w14:textId="77777777" w:rsidR="00D75356" w:rsidRPr="00D75356" w:rsidRDefault="00D75356" w:rsidP="00D75356">
      <w:pPr>
        <w:shd w:val="clear" w:color="auto" w:fill="FFFFFF"/>
        <w:jc w:val="both"/>
        <w:rPr>
          <w:rFonts w:ascii="Calibri" w:hAnsi="Calibri" w:cs="Calibri"/>
          <w:color w:val="222222"/>
          <w:highlight w:val="yellow"/>
        </w:rPr>
      </w:pPr>
    </w:p>
    <w:p w14:paraId="4228ADDB" w14:textId="77777777" w:rsidR="00D75356" w:rsidRDefault="00D75356" w:rsidP="00D75356">
      <w:pPr>
        <w:shd w:val="clear" w:color="auto" w:fill="FFFFFF"/>
        <w:jc w:val="both"/>
        <w:rPr>
          <w:rFonts w:ascii="Calibri" w:hAnsi="Calibri" w:cs="Calibri"/>
          <w:color w:val="222222"/>
          <w:highlight w:val="yellow"/>
        </w:rPr>
      </w:pPr>
      <w:r w:rsidRPr="00D75356">
        <w:rPr>
          <w:rFonts w:ascii="Calibri" w:hAnsi="Calibri" w:cs="Calibri"/>
          <w:b/>
          <w:bCs/>
          <w:color w:val="222222"/>
          <w:highlight w:val="yellow"/>
        </w:rPr>
        <w:t>5.2.1.112.</w:t>
      </w:r>
      <w:r w:rsidRPr="00D75356">
        <w:rPr>
          <w:rFonts w:ascii="Calibri" w:hAnsi="Calibri" w:cs="Calibri"/>
          <w:color w:val="222222"/>
          <w:highlight w:val="yellow"/>
        </w:rPr>
        <w:t> 4 балла.</w:t>
      </w:r>
    </w:p>
    <w:p w14:paraId="474B15FF" w14:textId="77777777" w:rsidR="00D75356" w:rsidRDefault="00D75356" w:rsidP="00D75356">
      <w:pPr>
        <w:shd w:val="clear" w:color="auto" w:fill="FFFFFF"/>
        <w:jc w:val="both"/>
        <w:rPr>
          <w:rFonts w:ascii="Calibri" w:hAnsi="Calibri" w:cs="Calibri"/>
          <w:color w:val="222222"/>
          <w:highlight w:val="yellow"/>
        </w:rPr>
      </w:pPr>
      <w:r w:rsidRPr="00D75356">
        <w:rPr>
          <w:rFonts w:ascii="Calibri" w:hAnsi="Calibri" w:cs="Calibri"/>
          <w:color w:val="222222"/>
          <w:highlight w:val="yellow"/>
        </w:rPr>
        <w:t>Определить рыночную стоимость специализированной линии по производству чугунных заготовок на 01.01.2018 для залога без учета НДС.</w:t>
      </w:r>
    </w:p>
    <w:p w14:paraId="15E595DD" w14:textId="77777777" w:rsidR="00D75356" w:rsidRDefault="00D75356" w:rsidP="00D75356">
      <w:pPr>
        <w:shd w:val="clear" w:color="auto" w:fill="FFFFFF"/>
        <w:jc w:val="both"/>
        <w:rPr>
          <w:rFonts w:ascii="Calibri" w:hAnsi="Calibri" w:cs="Calibri"/>
          <w:color w:val="222222"/>
          <w:highlight w:val="yellow"/>
        </w:rPr>
      </w:pPr>
      <w:r w:rsidRPr="00D75356">
        <w:rPr>
          <w:rFonts w:ascii="Calibri" w:hAnsi="Calibri" w:cs="Calibri"/>
          <w:color w:val="222222"/>
          <w:highlight w:val="yellow"/>
        </w:rPr>
        <w:t>Объект оценки приобретен в 2011 году, первоначальная стоимость 115 млн руб. без НДС. В период с 2001 по 2018 гг. цены выросли на 84%. В период с 2001 по 2011 гг. цены выросли 2,56 раза. Нормативный срок службы 18 лет. Эффективный возраст 10 лет.</w:t>
      </w:r>
    </w:p>
    <w:p w14:paraId="575288DE" w14:textId="77777777" w:rsidR="00D75356" w:rsidRDefault="00D75356" w:rsidP="00D75356">
      <w:pPr>
        <w:shd w:val="clear" w:color="auto" w:fill="FFFFFF"/>
        <w:jc w:val="both"/>
        <w:rPr>
          <w:rFonts w:ascii="Calibri" w:hAnsi="Calibri" w:cs="Calibri"/>
          <w:color w:val="222222"/>
          <w:highlight w:val="yellow"/>
        </w:rPr>
      </w:pPr>
      <w:r w:rsidRPr="00D75356">
        <w:rPr>
          <w:rFonts w:ascii="Calibri" w:hAnsi="Calibri" w:cs="Calibri"/>
          <w:color w:val="222222"/>
          <w:highlight w:val="yellow"/>
        </w:rPr>
        <w:t>Линия входит в состав имущественного комплекса завода. В имущественный комплекс входят ещё:</w:t>
      </w:r>
    </w:p>
    <w:p w14:paraId="203E2A71" w14:textId="77777777" w:rsidR="00D75356" w:rsidRDefault="00D75356" w:rsidP="00D75356">
      <w:pPr>
        <w:shd w:val="clear" w:color="auto" w:fill="FFFFFF"/>
        <w:jc w:val="both"/>
        <w:rPr>
          <w:rFonts w:ascii="Calibri" w:hAnsi="Calibri" w:cs="Calibri"/>
          <w:color w:val="222222"/>
          <w:highlight w:val="yellow"/>
        </w:rPr>
      </w:pPr>
      <w:r w:rsidRPr="00D75356">
        <w:rPr>
          <w:rFonts w:ascii="Calibri" w:hAnsi="Calibri" w:cs="Calibri"/>
          <w:color w:val="222222"/>
          <w:highlight w:val="yellow"/>
        </w:rPr>
        <w:t>1. Административное здание, расположенное на обособленном земельном участке площадью 2 га. ЧОД комплекса по состоянию на дату оценки составляет 10 млн. руб. в год без НДС. Коэффициент капитализации 0,13. Рыночная стоимость земельного участка под административным зданием на дату оценки 300 000 руб. за сотку.</w:t>
      </w:r>
    </w:p>
    <w:p w14:paraId="7991DEDB" w14:textId="77777777" w:rsidR="00D75356" w:rsidRDefault="00D75356" w:rsidP="00D75356">
      <w:pPr>
        <w:shd w:val="clear" w:color="auto" w:fill="FFFFFF"/>
        <w:jc w:val="both"/>
        <w:rPr>
          <w:rFonts w:ascii="Calibri" w:hAnsi="Calibri" w:cs="Calibri"/>
          <w:color w:val="222222"/>
          <w:highlight w:val="yellow"/>
        </w:rPr>
      </w:pPr>
      <w:r w:rsidRPr="00D75356">
        <w:rPr>
          <w:rFonts w:ascii="Calibri" w:hAnsi="Calibri" w:cs="Calibri"/>
          <w:color w:val="222222"/>
          <w:highlight w:val="yellow"/>
        </w:rPr>
        <w:t>2. Земельный участок промплощадки площадью 77 га производственного назначения, с расположенными на нем основными производственными зданиями. Рыночная стоимость земельного участка на дату оценки 1,13 млн руб. за 1 га.</w:t>
      </w:r>
    </w:p>
    <w:p w14:paraId="1BA6A3CD" w14:textId="77777777" w:rsidR="00D75356" w:rsidRDefault="00D75356" w:rsidP="00D75356">
      <w:pPr>
        <w:shd w:val="clear" w:color="auto" w:fill="FFFFFF"/>
        <w:jc w:val="both"/>
        <w:rPr>
          <w:rFonts w:ascii="Calibri" w:hAnsi="Calibri" w:cs="Calibri"/>
          <w:color w:val="222222"/>
          <w:highlight w:val="yellow"/>
        </w:rPr>
      </w:pPr>
      <w:r w:rsidRPr="00D75356">
        <w:rPr>
          <w:rFonts w:ascii="Calibri" w:hAnsi="Calibri" w:cs="Calibri"/>
          <w:color w:val="222222"/>
          <w:highlight w:val="yellow"/>
        </w:rPr>
        <w:t>3. Производственное здание общепроизводственного назначения площадью 10500 кв. м, рыночной стоимостью 5500 руб. за 1 кв. м. без НДС, без учета стоимости земельного участка.</w:t>
      </w:r>
    </w:p>
    <w:p w14:paraId="29255ED7" w14:textId="77777777" w:rsidR="00D75356" w:rsidRDefault="00D75356" w:rsidP="00D75356">
      <w:pPr>
        <w:shd w:val="clear" w:color="auto" w:fill="FFFFFF"/>
        <w:jc w:val="both"/>
        <w:rPr>
          <w:rFonts w:ascii="Calibri" w:hAnsi="Calibri" w:cs="Calibri"/>
          <w:color w:val="222222"/>
          <w:highlight w:val="yellow"/>
        </w:rPr>
      </w:pPr>
      <w:r w:rsidRPr="00D75356">
        <w:rPr>
          <w:rFonts w:ascii="Calibri" w:hAnsi="Calibri" w:cs="Calibri"/>
          <w:color w:val="222222"/>
          <w:highlight w:val="yellow"/>
        </w:rPr>
        <w:lastRenderedPageBreak/>
        <w:t>4. Вспомогательное специализированное здание для размещения линии подготовки заготовок, стоимость замещения на дату оценки составляет 8,85 млн руб. без НДС, накопленный физический износ на дату оценки 35%.</w:t>
      </w:r>
    </w:p>
    <w:p w14:paraId="26B069B2" w14:textId="77777777" w:rsidR="00D75356" w:rsidRDefault="00D75356" w:rsidP="00D75356">
      <w:pPr>
        <w:shd w:val="clear" w:color="auto" w:fill="FFFFFF"/>
        <w:jc w:val="both"/>
        <w:rPr>
          <w:rFonts w:ascii="Calibri" w:hAnsi="Calibri" w:cs="Calibri"/>
          <w:color w:val="222222"/>
          <w:highlight w:val="yellow"/>
        </w:rPr>
      </w:pPr>
      <w:r w:rsidRPr="00D75356">
        <w:rPr>
          <w:rFonts w:ascii="Calibri" w:hAnsi="Calibri" w:cs="Calibri"/>
          <w:color w:val="222222"/>
          <w:highlight w:val="yellow"/>
        </w:rPr>
        <w:t>5. Железнодорожный парк, участвующий в производственном процессе, рыночная стоимость ж/д парка составляет 45,56 млн руб. без учета НДС.</w:t>
      </w:r>
    </w:p>
    <w:p w14:paraId="22C2B22D" w14:textId="77777777" w:rsidR="00D75356" w:rsidRDefault="00D75356" w:rsidP="00D75356">
      <w:pPr>
        <w:shd w:val="clear" w:color="auto" w:fill="FFFFFF"/>
        <w:jc w:val="both"/>
        <w:rPr>
          <w:rFonts w:ascii="Calibri" w:hAnsi="Calibri" w:cs="Calibri"/>
          <w:color w:val="222222"/>
          <w:highlight w:val="yellow"/>
        </w:rPr>
      </w:pPr>
      <w:r w:rsidRPr="00D75356">
        <w:rPr>
          <w:rFonts w:ascii="Calibri" w:hAnsi="Calibri" w:cs="Calibri"/>
          <w:color w:val="222222"/>
          <w:highlight w:val="yellow"/>
        </w:rPr>
        <w:t>6. На балансе предприятия числится санаторий в Хакасии рыночной стоимостью 271,2 млн. руб. с НДС.</w:t>
      </w:r>
    </w:p>
    <w:p w14:paraId="4FFA1793" w14:textId="77777777" w:rsidR="00D75356" w:rsidRDefault="00D75356" w:rsidP="00D75356">
      <w:pPr>
        <w:shd w:val="clear" w:color="auto" w:fill="FFFFFF"/>
        <w:jc w:val="both"/>
        <w:rPr>
          <w:rFonts w:ascii="Calibri" w:hAnsi="Calibri" w:cs="Calibri"/>
          <w:color w:val="222222"/>
          <w:highlight w:val="yellow"/>
        </w:rPr>
      </w:pPr>
      <w:r w:rsidRPr="00D75356">
        <w:rPr>
          <w:rFonts w:ascii="Calibri" w:hAnsi="Calibri" w:cs="Calibri"/>
          <w:color w:val="222222"/>
          <w:highlight w:val="yellow"/>
        </w:rPr>
        <w:t>7. Линия по подготовке заготовок, полная восстановительная стоимость на дату оценки 75 млн руб. без НДС, срок службы 15 лет, эффективный возраст 7 лет.</w:t>
      </w:r>
    </w:p>
    <w:p w14:paraId="66C219AC" w14:textId="77777777" w:rsidR="00D75356" w:rsidRDefault="00D75356" w:rsidP="00D75356">
      <w:pPr>
        <w:shd w:val="clear" w:color="auto" w:fill="FFFFFF"/>
        <w:jc w:val="both"/>
        <w:rPr>
          <w:rFonts w:ascii="Calibri" w:hAnsi="Calibri" w:cs="Calibri"/>
          <w:color w:val="222222"/>
          <w:highlight w:val="yellow"/>
        </w:rPr>
      </w:pPr>
      <w:r w:rsidRPr="00D75356">
        <w:rPr>
          <w:rFonts w:ascii="Calibri" w:hAnsi="Calibri" w:cs="Calibri"/>
          <w:color w:val="222222"/>
          <w:highlight w:val="yellow"/>
        </w:rPr>
        <w:t>8. Все прочие активы являются специализированными и задействованы в производстве продукции предприятия. Затраты на замещение как новых данных прочих активов по состоянию на дату оценки составляет 1015 млн. руб. без НДС. Физический износ 20% активов (в стоимостном выражении) составляет 28%, 30% активов – 38%, 50% активов – 57%. Стоимость операционного имущества завода в рамках доходного подхода по состоянию на дату оценки составляет 800 млн руб. (без НДС).</w:t>
      </w:r>
    </w:p>
    <w:p w14:paraId="2BB7F0BE" w14:textId="3E5BE738" w:rsidR="00D75356" w:rsidRPr="00D75356" w:rsidRDefault="00D75356" w:rsidP="00D75356">
      <w:pPr>
        <w:shd w:val="clear" w:color="auto" w:fill="FFFFFF"/>
        <w:jc w:val="both"/>
        <w:rPr>
          <w:rFonts w:ascii="Calibri" w:hAnsi="Calibri" w:cs="Calibri"/>
          <w:color w:val="222222"/>
          <w:highlight w:val="yellow"/>
        </w:rPr>
      </w:pPr>
      <w:r w:rsidRPr="00D75356">
        <w:rPr>
          <w:rFonts w:ascii="Calibri" w:hAnsi="Calibri" w:cs="Calibri"/>
          <w:color w:val="222222"/>
          <w:highlight w:val="yellow"/>
        </w:rPr>
        <w:t>Варианты ответа:</w:t>
      </w:r>
    </w:p>
    <w:p w14:paraId="4A9B7E37" w14:textId="77777777" w:rsidR="00D75356" w:rsidRPr="00D75356" w:rsidRDefault="00D75356" w:rsidP="00D75356">
      <w:pPr>
        <w:numPr>
          <w:ilvl w:val="0"/>
          <w:numId w:val="912"/>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36,74</w:t>
      </w:r>
    </w:p>
    <w:p w14:paraId="4A45F1FA" w14:textId="77777777" w:rsidR="00D75356" w:rsidRPr="00D75356" w:rsidRDefault="00D75356" w:rsidP="00D75356">
      <w:pPr>
        <w:numPr>
          <w:ilvl w:val="0"/>
          <w:numId w:val="912"/>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37,94</w:t>
      </w:r>
    </w:p>
    <w:p w14:paraId="7860D02B" w14:textId="77777777" w:rsidR="00D75356" w:rsidRPr="00D75356" w:rsidRDefault="00D75356" w:rsidP="00D75356">
      <w:pPr>
        <w:numPr>
          <w:ilvl w:val="0"/>
          <w:numId w:val="912"/>
        </w:numPr>
        <w:shd w:val="clear" w:color="auto" w:fill="FFFFFF"/>
        <w:ind w:left="1104"/>
        <w:jc w:val="both"/>
        <w:rPr>
          <w:rFonts w:ascii="Calibri" w:hAnsi="Calibri" w:cs="Calibri"/>
          <w:b/>
          <w:bCs/>
          <w:color w:val="222222"/>
          <w:highlight w:val="yellow"/>
        </w:rPr>
      </w:pPr>
      <w:r w:rsidRPr="00D75356">
        <w:rPr>
          <w:rFonts w:ascii="Calibri" w:hAnsi="Calibri" w:cs="Calibri"/>
          <w:b/>
          <w:bCs/>
          <w:color w:val="222222"/>
          <w:highlight w:val="yellow"/>
        </w:rPr>
        <w:t>30,79</w:t>
      </w:r>
    </w:p>
    <w:p w14:paraId="351F0559" w14:textId="77777777" w:rsidR="00D75356" w:rsidRPr="00D75356" w:rsidRDefault="00D75356" w:rsidP="00D75356">
      <w:pPr>
        <w:numPr>
          <w:ilvl w:val="0"/>
          <w:numId w:val="912"/>
        </w:numPr>
        <w:shd w:val="clear" w:color="auto" w:fill="FFFFFF"/>
        <w:ind w:left="1104"/>
        <w:jc w:val="both"/>
        <w:rPr>
          <w:rFonts w:ascii="Calibri" w:hAnsi="Calibri" w:cs="Calibri"/>
          <w:color w:val="222222"/>
          <w:highlight w:val="yellow"/>
        </w:rPr>
      </w:pPr>
      <w:r w:rsidRPr="00D75356">
        <w:rPr>
          <w:rFonts w:ascii="Calibri" w:hAnsi="Calibri" w:cs="Calibri"/>
          <w:color w:val="222222"/>
          <w:highlight w:val="yellow"/>
        </w:rPr>
        <w:t>56,54</w:t>
      </w:r>
    </w:p>
    <w:p w14:paraId="0C2C5F10" w14:textId="77777777" w:rsidR="00D75356" w:rsidRPr="005F54DE" w:rsidRDefault="00D75356" w:rsidP="00523C57">
      <w:pPr>
        <w:jc w:val="both"/>
        <w:rPr>
          <w:rFonts w:asciiTheme="minorHAnsi" w:hAnsiTheme="minorHAnsi" w:cstheme="minorHAnsi"/>
          <w:b/>
          <w:sz w:val="22"/>
          <w:szCs w:val="22"/>
        </w:rPr>
      </w:pPr>
    </w:p>
    <w:p w14:paraId="09A30714" w14:textId="77777777" w:rsidR="006367FD" w:rsidRPr="005F54DE" w:rsidRDefault="006367FD" w:rsidP="00523C57">
      <w:pPr>
        <w:jc w:val="both"/>
        <w:rPr>
          <w:rFonts w:asciiTheme="minorHAnsi" w:hAnsiTheme="minorHAnsi" w:cstheme="minorHAnsi"/>
          <w:b/>
          <w:sz w:val="22"/>
          <w:szCs w:val="22"/>
        </w:rPr>
      </w:pPr>
    </w:p>
    <w:p w14:paraId="63C3134F" w14:textId="77777777" w:rsidR="00B501DB" w:rsidRPr="005F54DE" w:rsidRDefault="00C50359" w:rsidP="00523C57">
      <w:pPr>
        <w:pStyle w:val="3"/>
        <w:numPr>
          <w:ilvl w:val="2"/>
          <w:numId w:val="6"/>
        </w:numPr>
        <w:spacing w:before="0" w:line="240" w:lineRule="auto"/>
        <w:ind w:left="0" w:firstLine="0"/>
        <w:jc w:val="center"/>
        <w:rPr>
          <w:rFonts w:asciiTheme="minorHAnsi" w:hAnsiTheme="minorHAnsi" w:cstheme="minorHAnsi"/>
          <w:color w:val="auto"/>
          <w:sz w:val="24"/>
          <w:szCs w:val="24"/>
        </w:rPr>
      </w:pPr>
      <w:bookmarkStart w:id="77" w:name="_Toc75862736"/>
      <w:r w:rsidRPr="005F54DE">
        <w:rPr>
          <w:rFonts w:asciiTheme="minorHAnsi" w:hAnsiTheme="minorHAnsi" w:cstheme="minorHAnsi"/>
          <w:color w:val="auto"/>
          <w:sz w:val="24"/>
          <w:szCs w:val="24"/>
        </w:rPr>
        <w:t>Сравнительный подход</w:t>
      </w:r>
      <w:bookmarkEnd w:id="77"/>
    </w:p>
    <w:p w14:paraId="4DC8BB21" w14:textId="77777777" w:rsidR="001D27C4" w:rsidRPr="005F54DE" w:rsidRDefault="001D27C4" w:rsidP="00523C57">
      <w:pPr>
        <w:rPr>
          <w:rFonts w:asciiTheme="minorHAnsi" w:hAnsiTheme="minorHAnsi" w:cstheme="minorHAnsi"/>
          <w:lang w:eastAsia="en-US"/>
        </w:rPr>
      </w:pPr>
    </w:p>
    <w:p w14:paraId="28BFBD60" w14:textId="77777777" w:rsidR="006765AA" w:rsidRPr="005F54DE" w:rsidRDefault="006765AA" w:rsidP="00523C57">
      <w:pPr>
        <w:rPr>
          <w:rFonts w:asciiTheme="minorHAnsi" w:hAnsiTheme="minorHAnsi" w:cstheme="minorHAnsi"/>
        </w:rPr>
      </w:pPr>
      <w:r w:rsidRPr="005F54DE">
        <w:rPr>
          <w:rFonts w:asciiTheme="minorHAnsi" w:hAnsiTheme="minorHAnsi" w:cstheme="minorHAnsi"/>
          <w:b/>
          <w:bCs/>
        </w:rPr>
        <w:t>5.2.2.1.</w:t>
      </w:r>
      <w:r w:rsidRPr="005F54DE">
        <w:rPr>
          <w:rFonts w:asciiTheme="minorHAnsi" w:hAnsiTheme="minorHAnsi" w:cstheme="minorHAnsi"/>
        </w:rPr>
        <w:t xml:space="preserve"> </w:t>
      </w:r>
      <w:r w:rsidR="00AF0C97" w:rsidRPr="005F54DE">
        <w:rPr>
          <w:rFonts w:asciiTheme="minorHAnsi" w:hAnsiTheme="minorHAnsi" w:cstheme="minorHAnsi"/>
        </w:rPr>
        <w:t>Станок с износом 40% стоит 100 000 руб. Определите стоимость станка с износом 50%.</w:t>
      </w:r>
    </w:p>
    <w:p w14:paraId="5ED0E44A"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Варианты ответа:</w:t>
      </w:r>
    </w:p>
    <w:p w14:paraId="0ED2D19D" w14:textId="77777777" w:rsidR="00AF0C97" w:rsidRPr="005F54DE" w:rsidRDefault="00AF0C97" w:rsidP="00873EEA">
      <w:pPr>
        <w:numPr>
          <w:ilvl w:val="0"/>
          <w:numId w:val="625"/>
        </w:numPr>
        <w:ind w:left="1104"/>
        <w:rPr>
          <w:rFonts w:asciiTheme="minorHAnsi" w:hAnsiTheme="minorHAnsi" w:cstheme="minorHAnsi"/>
        </w:rPr>
      </w:pPr>
      <w:r w:rsidRPr="005F54DE">
        <w:rPr>
          <w:rFonts w:asciiTheme="minorHAnsi" w:hAnsiTheme="minorHAnsi" w:cstheme="minorHAnsi"/>
        </w:rPr>
        <w:t>50 000 руб.</w:t>
      </w:r>
    </w:p>
    <w:p w14:paraId="48C028A2" w14:textId="77777777" w:rsidR="00AF0C97" w:rsidRPr="005F54DE" w:rsidRDefault="00AF0C97" w:rsidP="00873EEA">
      <w:pPr>
        <w:numPr>
          <w:ilvl w:val="0"/>
          <w:numId w:val="625"/>
        </w:numPr>
        <w:ind w:left="1104"/>
        <w:rPr>
          <w:rFonts w:asciiTheme="minorHAnsi" w:hAnsiTheme="minorHAnsi" w:cstheme="minorHAnsi"/>
        </w:rPr>
      </w:pPr>
      <w:r w:rsidRPr="005F54DE">
        <w:rPr>
          <w:rFonts w:asciiTheme="minorHAnsi" w:hAnsiTheme="minorHAnsi" w:cstheme="minorHAnsi"/>
          <w:b/>
        </w:rPr>
        <w:t>83 333 руб</w:t>
      </w:r>
      <w:r w:rsidRPr="005F54DE">
        <w:rPr>
          <w:rFonts w:asciiTheme="minorHAnsi" w:hAnsiTheme="minorHAnsi" w:cstheme="minorHAnsi"/>
        </w:rPr>
        <w:t>.</w:t>
      </w:r>
    </w:p>
    <w:p w14:paraId="0EE3BC53" w14:textId="77777777" w:rsidR="00AF0C97" w:rsidRPr="005F54DE" w:rsidRDefault="00AF0C97" w:rsidP="00873EEA">
      <w:pPr>
        <w:numPr>
          <w:ilvl w:val="0"/>
          <w:numId w:val="625"/>
        </w:numPr>
        <w:ind w:left="1104"/>
        <w:rPr>
          <w:rFonts w:asciiTheme="minorHAnsi" w:hAnsiTheme="minorHAnsi" w:cstheme="minorHAnsi"/>
        </w:rPr>
      </w:pPr>
      <w:r w:rsidRPr="005F54DE">
        <w:rPr>
          <w:rFonts w:asciiTheme="minorHAnsi" w:hAnsiTheme="minorHAnsi" w:cstheme="minorHAnsi"/>
        </w:rPr>
        <w:t>90 000 руб.</w:t>
      </w:r>
    </w:p>
    <w:p w14:paraId="51BC7E17" w14:textId="77777777" w:rsidR="00AF0C97" w:rsidRPr="005F54DE" w:rsidRDefault="00AF0C97" w:rsidP="00873EEA">
      <w:pPr>
        <w:numPr>
          <w:ilvl w:val="0"/>
          <w:numId w:val="625"/>
        </w:numPr>
        <w:ind w:left="1104"/>
        <w:rPr>
          <w:rFonts w:asciiTheme="minorHAnsi" w:hAnsiTheme="minorHAnsi" w:cstheme="minorHAnsi"/>
        </w:rPr>
      </w:pPr>
      <w:r w:rsidRPr="005F54DE">
        <w:rPr>
          <w:rFonts w:asciiTheme="minorHAnsi" w:hAnsiTheme="minorHAnsi" w:cstheme="minorHAnsi"/>
        </w:rPr>
        <w:t>110 000 руб.</w:t>
      </w:r>
    </w:p>
    <w:p w14:paraId="473E0C33" w14:textId="77777777" w:rsidR="00AF0C97" w:rsidRPr="005F54DE" w:rsidRDefault="00AF0C97" w:rsidP="00873EEA">
      <w:pPr>
        <w:numPr>
          <w:ilvl w:val="0"/>
          <w:numId w:val="625"/>
        </w:numPr>
        <w:ind w:left="1104"/>
        <w:rPr>
          <w:rFonts w:asciiTheme="minorHAnsi" w:hAnsiTheme="minorHAnsi" w:cstheme="minorHAnsi"/>
        </w:rPr>
      </w:pPr>
      <w:r w:rsidRPr="005F54DE">
        <w:rPr>
          <w:rFonts w:asciiTheme="minorHAnsi" w:hAnsiTheme="minorHAnsi" w:cstheme="minorHAnsi"/>
        </w:rPr>
        <w:t>125 000 руб.</w:t>
      </w:r>
    </w:p>
    <w:p w14:paraId="3266E42F" w14:textId="77777777" w:rsidR="00AF0C97" w:rsidRPr="005F54DE" w:rsidRDefault="00AF0C97" w:rsidP="00873EEA">
      <w:pPr>
        <w:numPr>
          <w:ilvl w:val="0"/>
          <w:numId w:val="625"/>
        </w:numPr>
        <w:ind w:left="1104"/>
        <w:rPr>
          <w:rFonts w:asciiTheme="minorHAnsi" w:hAnsiTheme="minorHAnsi" w:cstheme="minorHAnsi"/>
        </w:rPr>
      </w:pPr>
      <w:r w:rsidRPr="005F54DE">
        <w:rPr>
          <w:rFonts w:asciiTheme="minorHAnsi" w:hAnsiTheme="minorHAnsi" w:cstheme="minorHAnsi"/>
        </w:rPr>
        <w:t>166 667 руб.</w:t>
      </w:r>
    </w:p>
    <w:p w14:paraId="304CA8E1" w14:textId="77777777" w:rsidR="00AF0C97" w:rsidRPr="005F54DE" w:rsidRDefault="00AF0C97" w:rsidP="00523C57">
      <w:pPr>
        <w:rPr>
          <w:rFonts w:asciiTheme="minorHAnsi" w:hAnsiTheme="minorHAnsi" w:cstheme="minorHAnsi"/>
        </w:rPr>
      </w:pPr>
    </w:p>
    <w:p w14:paraId="07F7965C" w14:textId="77777777" w:rsidR="006765AA" w:rsidRPr="005F54DE" w:rsidRDefault="006765AA" w:rsidP="00523C57">
      <w:pPr>
        <w:rPr>
          <w:rFonts w:asciiTheme="minorHAnsi" w:hAnsiTheme="minorHAnsi" w:cstheme="minorHAnsi"/>
        </w:rPr>
      </w:pPr>
      <w:r w:rsidRPr="005F54DE">
        <w:rPr>
          <w:rFonts w:asciiTheme="minorHAnsi" w:hAnsiTheme="minorHAnsi" w:cstheme="minorHAnsi"/>
          <w:b/>
          <w:bCs/>
        </w:rPr>
        <w:t>5.2.2.2.</w:t>
      </w:r>
      <w:r w:rsidRPr="005F54DE">
        <w:rPr>
          <w:rFonts w:asciiTheme="minorHAnsi" w:hAnsiTheme="minorHAnsi" w:cstheme="minorHAnsi"/>
        </w:rPr>
        <w:t xml:space="preserve"> </w:t>
      </w:r>
      <w:r w:rsidR="00AF0C97" w:rsidRPr="005F54DE">
        <w:rPr>
          <w:rFonts w:asciiTheme="minorHAnsi" w:hAnsiTheme="minorHAnsi" w:cstheme="minorHAnsi"/>
        </w:rPr>
        <w:t>4 балла.</w:t>
      </w:r>
    </w:p>
    <w:p w14:paraId="404FFA00" w14:textId="77777777" w:rsidR="006765AA" w:rsidRPr="005F54DE" w:rsidRDefault="00AF0C97" w:rsidP="00523C57">
      <w:pPr>
        <w:jc w:val="both"/>
        <w:rPr>
          <w:rFonts w:asciiTheme="minorHAnsi" w:hAnsiTheme="minorHAnsi" w:cstheme="minorHAnsi"/>
        </w:rPr>
      </w:pPr>
      <w:r w:rsidRPr="005F54DE">
        <w:rPr>
          <w:rFonts w:asciiTheme="minorHAnsi" w:hAnsiTheme="minorHAnsi" w:cstheme="minorHAnsi"/>
        </w:rPr>
        <w:t xml:space="preserve">Определить рыночную стоимость (с учетом НДС) </w:t>
      </w:r>
      <w:proofErr w:type="spellStart"/>
      <w:r w:rsidRPr="005F54DE">
        <w:rPr>
          <w:rFonts w:asciiTheme="minorHAnsi" w:hAnsiTheme="minorHAnsi" w:cstheme="minorHAnsi"/>
        </w:rPr>
        <w:t>несмонтированного</w:t>
      </w:r>
      <w:proofErr w:type="spellEnd"/>
      <w:r w:rsidRPr="005F54DE">
        <w:rPr>
          <w:rFonts w:asciiTheme="minorHAnsi" w:hAnsiTheme="minorHAnsi" w:cstheme="minorHAnsi"/>
        </w:rPr>
        <w:t xml:space="preserve"> емкостного оборудования по состоянию на июнь 2016г. по приведённым аналогам. Характеристики оцениваемого объекта: 1999 года выпуска; в отличном состоянии; из углеродистой стали; массой 7 т; произведен в Европе.</w:t>
      </w:r>
      <w:r w:rsidR="006765AA" w:rsidRPr="005F54DE">
        <w:rPr>
          <w:rFonts w:asciiTheme="minorHAnsi" w:hAnsiTheme="minorHAnsi" w:cstheme="minorHAnsi"/>
        </w:rPr>
        <w:t xml:space="preserve"> </w:t>
      </w:r>
      <w:r w:rsidRPr="005F54DE">
        <w:rPr>
          <w:rFonts w:asciiTheme="minorHAnsi" w:hAnsiTheme="minorHAnsi" w:cstheme="minorHAnsi"/>
        </w:rPr>
        <w:t>Указанные далее аналоги считать равноценными. Аналоги демонтированы, продаются со склада. Величиной прочих затрат в целях данной задачи пренебречь.</w:t>
      </w:r>
      <w:r w:rsidR="006765AA" w:rsidRPr="005F54DE">
        <w:rPr>
          <w:rFonts w:asciiTheme="minorHAnsi" w:hAnsiTheme="minorHAnsi" w:cstheme="minorHAnsi"/>
        </w:rPr>
        <w:t xml:space="preserve"> </w:t>
      </w:r>
    </w:p>
    <w:p w14:paraId="57369CC7" w14:textId="77777777" w:rsidR="00AF0C97" w:rsidRPr="005F54DE" w:rsidRDefault="00AF0C97" w:rsidP="00523C57">
      <w:pPr>
        <w:spacing w:before="120"/>
        <w:jc w:val="both"/>
        <w:rPr>
          <w:rFonts w:asciiTheme="minorHAnsi" w:hAnsiTheme="minorHAnsi" w:cstheme="minorHAnsi"/>
        </w:rPr>
      </w:pPr>
      <w:r w:rsidRPr="005F54DE">
        <w:rPr>
          <w:rFonts w:asciiTheme="minorHAnsi" w:hAnsiTheme="minorHAnsi" w:cstheme="minorHAnsi"/>
        </w:rPr>
        <w:t>Найденные предложения на рынке:</w:t>
      </w:r>
    </w:p>
    <w:tbl>
      <w:tblPr>
        <w:tblStyle w:val="a4"/>
        <w:tblW w:w="0" w:type="auto"/>
        <w:tblInd w:w="104" w:type="dxa"/>
        <w:tblLook w:val="04A0" w:firstRow="1" w:lastRow="0" w:firstColumn="1" w:lastColumn="0" w:noHBand="0" w:noVBand="1"/>
      </w:tblPr>
      <w:tblGrid>
        <w:gridCol w:w="3152"/>
        <w:gridCol w:w="3118"/>
        <w:gridCol w:w="2971"/>
      </w:tblGrid>
      <w:tr w:rsidR="0051698E" w:rsidRPr="005F54DE" w14:paraId="2D310122" w14:textId="77777777" w:rsidTr="008348F2">
        <w:tc>
          <w:tcPr>
            <w:tcW w:w="3152" w:type="dxa"/>
          </w:tcPr>
          <w:p w14:paraId="652962C5" w14:textId="77777777" w:rsidR="00AF0C97" w:rsidRPr="005F54DE" w:rsidRDefault="00AF0C97" w:rsidP="00523C57">
            <w:pPr>
              <w:rPr>
                <w:rFonts w:asciiTheme="minorHAnsi" w:hAnsiTheme="minorHAnsi" w:cstheme="minorHAnsi"/>
                <w:b/>
                <w:bCs/>
              </w:rPr>
            </w:pPr>
            <w:r w:rsidRPr="005F54DE">
              <w:rPr>
                <w:rFonts w:asciiTheme="minorHAnsi" w:hAnsiTheme="minorHAnsi" w:cstheme="minorHAnsi"/>
                <w:b/>
                <w:bCs/>
              </w:rPr>
              <w:t>показатель</w:t>
            </w:r>
          </w:p>
        </w:tc>
        <w:tc>
          <w:tcPr>
            <w:tcW w:w="3118" w:type="dxa"/>
          </w:tcPr>
          <w:p w14:paraId="7FBF0FA8" w14:textId="77777777" w:rsidR="00AF0C97" w:rsidRPr="005F54DE" w:rsidRDefault="00AF0C97" w:rsidP="00523C57">
            <w:pPr>
              <w:rPr>
                <w:rFonts w:asciiTheme="minorHAnsi" w:hAnsiTheme="minorHAnsi" w:cstheme="minorHAnsi"/>
                <w:b/>
                <w:bCs/>
              </w:rPr>
            </w:pPr>
            <w:r w:rsidRPr="005F54DE">
              <w:rPr>
                <w:rFonts w:asciiTheme="minorHAnsi" w:hAnsiTheme="minorHAnsi" w:cstheme="minorHAnsi"/>
                <w:b/>
                <w:bCs/>
              </w:rPr>
              <w:t>аналог 1</w:t>
            </w:r>
          </w:p>
        </w:tc>
        <w:tc>
          <w:tcPr>
            <w:tcW w:w="2971" w:type="dxa"/>
          </w:tcPr>
          <w:p w14:paraId="5FC8960B" w14:textId="77777777" w:rsidR="00AF0C97" w:rsidRPr="005F54DE" w:rsidRDefault="00AF0C97" w:rsidP="00523C57">
            <w:pPr>
              <w:rPr>
                <w:rFonts w:asciiTheme="minorHAnsi" w:hAnsiTheme="minorHAnsi" w:cstheme="minorHAnsi"/>
                <w:b/>
                <w:bCs/>
              </w:rPr>
            </w:pPr>
            <w:r w:rsidRPr="005F54DE">
              <w:rPr>
                <w:rFonts w:asciiTheme="minorHAnsi" w:hAnsiTheme="minorHAnsi" w:cstheme="minorHAnsi"/>
                <w:b/>
                <w:bCs/>
              </w:rPr>
              <w:t>аналог 2</w:t>
            </w:r>
          </w:p>
        </w:tc>
      </w:tr>
      <w:tr w:rsidR="0051698E" w:rsidRPr="005F54DE" w14:paraId="14D9A8A6" w14:textId="77777777" w:rsidTr="008348F2">
        <w:tc>
          <w:tcPr>
            <w:tcW w:w="3152" w:type="dxa"/>
          </w:tcPr>
          <w:p w14:paraId="4C0546B9"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Дата предложения</w:t>
            </w:r>
          </w:p>
        </w:tc>
        <w:tc>
          <w:tcPr>
            <w:tcW w:w="3118" w:type="dxa"/>
          </w:tcPr>
          <w:p w14:paraId="01770B17"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июнь 2016</w:t>
            </w:r>
          </w:p>
        </w:tc>
        <w:tc>
          <w:tcPr>
            <w:tcW w:w="2971" w:type="dxa"/>
          </w:tcPr>
          <w:p w14:paraId="4EF129B3"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июнь 2016</w:t>
            </w:r>
          </w:p>
        </w:tc>
      </w:tr>
      <w:tr w:rsidR="0051698E" w:rsidRPr="005F54DE" w14:paraId="020625F5" w14:textId="77777777" w:rsidTr="008348F2">
        <w:tc>
          <w:tcPr>
            <w:tcW w:w="3152" w:type="dxa"/>
          </w:tcPr>
          <w:p w14:paraId="7D27A777"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Наименование</w:t>
            </w:r>
          </w:p>
        </w:tc>
        <w:tc>
          <w:tcPr>
            <w:tcW w:w="3118" w:type="dxa"/>
          </w:tcPr>
          <w:p w14:paraId="75508526"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Емкостное оборудование</w:t>
            </w:r>
          </w:p>
        </w:tc>
        <w:tc>
          <w:tcPr>
            <w:tcW w:w="2971" w:type="dxa"/>
          </w:tcPr>
          <w:p w14:paraId="2D110C00"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Емкостное оборудование</w:t>
            </w:r>
          </w:p>
        </w:tc>
      </w:tr>
      <w:tr w:rsidR="0051698E" w:rsidRPr="005F54DE" w14:paraId="1BAFE24C" w14:textId="77777777" w:rsidTr="008348F2">
        <w:tc>
          <w:tcPr>
            <w:tcW w:w="3152" w:type="dxa"/>
          </w:tcPr>
          <w:p w14:paraId="40EAE632"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Цена, руб.</w:t>
            </w:r>
          </w:p>
        </w:tc>
        <w:tc>
          <w:tcPr>
            <w:tcW w:w="3118" w:type="dxa"/>
          </w:tcPr>
          <w:p w14:paraId="0E8DDCDE"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350 000</w:t>
            </w:r>
          </w:p>
        </w:tc>
        <w:tc>
          <w:tcPr>
            <w:tcW w:w="2971" w:type="dxa"/>
          </w:tcPr>
          <w:p w14:paraId="735EECD0"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2 000 000</w:t>
            </w:r>
          </w:p>
        </w:tc>
      </w:tr>
      <w:tr w:rsidR="0051698E" w:rsidRPr="005F54DE" w14:paraId="5E6B982E" w14:textId="77777777" w:rsidTr="008348F2">
        <w:tc>
          <w:tcPr>
            <w:tcW w:w="3152" w:type="dxa"/>
          </w:tcPr>
          <w:p w14:paraId="45894577"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Учет НДС в цене</w:t>
            </w:r>
          </w:p>
        </w:tc>
        <w:tc>
          <w:tcPr>
            <w:tcW w:w="3118" w:type="dxa"/>
          </w:tcPr>
          <w:p w14:paraId="3E3AC77D"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с НДС</w:t>
            </w:r>
          </w:p>
        </w:tc>
        <w:tc>
          <w:tcPr>
            <w:tcW w:w="2971" w:type="dxa"/>
          </w:tcPr>
          <w:p w14:paraId="7003D768"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с НДС</w:t>
            </w:r>
          </w:p>
        </w:tc>
      </w:tr>
      <w:tr w:rsidR="0051698E" w:rsidRPr="005F54DE" w14:paraId="35FEB94C" w14:textId="77777777" w:rsidTr="008348F2">
        <w:tc>
          <w:tcPr>
            <w:tcW w:w="3152" w:type="dxa"/>
          </w:tcPr>
          <w:p w14:paraId="60BA1006"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Год производства</w:t>
            </w:r>
          </w:p>
        </w:tc>
        <w:tc>
          <w:tcPr>
            <w:tcW w:w="3118" w:type="dxa"/>
          </w:tcPr>
          <w:p w14:paraId="5D05A4EC"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2000</w:t>
            </w:r>
          </w:p>
        </w:tc>
        <w:tc>
          <w:tcPr>
            <w:tcW w:w="2971" w:type="dxa"/>
          </w:tcPr>
          <w:p w14:paraId="3C94DD68"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2003</w:t>
            </w:r>
          </w:p>
        </w:tc>
      </w:tr>
      <w:tr w:rsidR="0051698E" w:rsidRPr="005F54DE" w14:paraId="389893D5" w14:textId="77777777" w:rsidTr="008348F2">
        <w:tc>
          <w:tcPr>
            <w:tcW w:w="3152" w:type="dxa"/>
          </w:tcPr>
          <w:p w14:paraId="08175C46"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Состояние</w:t>
            </w:r>
          </w:p>
        </w:tc>
        <w:tc>
          <w:tcPr>
            <w:tcW w:w="3118" w:type="dxa"/>
          </w:tcPr>
          <w:p w14:paraId="033B9DBC"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хорошее</w:t>
            </w:r>
          </w:p>
        </w:tc>
        <w:tc>
          <w:tcPr>
            <w:tcW w:w="2971" w:type="dxa"/>
          </w:tcPr>
          <w:p w14:paraId="211EE088"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хорошее</w:t>
            </w:r>
          </w:p>
        </w:tc>
      </w:tr>
      <w:tr w:rsidR="0051698E" w:rsidRPr="005F54DE" w14:paraId="0F124ADA" w14:textId="77777777" w:rsidTr="008348F2">
        <w:tc>
          <w:tcPr>
            <w:tcW w:w="3152" w:type="dxa"/>
          </w:tcPr>
          <w:p w14:paraId="506C155D"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lastRenderedPageBreak/>
              <w:t>Материал</w:t>
            </w:r>
          </w:p>
        </w:tc>
        <w:tc>
          <w:tcPr>
            <w:tcW w:w="3118" w:type="dxa"/>
          </w:tcPr>
          <w:p w14:paraId="5D7C7975"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углеродистая сталь</w:t>
            </w:r>
          </w:p>
        </w:tc>
        <w:tc>
          <w:tcPr>
            <w:tcW w:w="2971" w:type="dxa"/>
          </w:tcPr>
          <w:p w14:paraId="0B4C7432"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нержавеющая сталь</w:t>
            </w:r>
          </w:p>
        </w:tc>
      </w:tr>
      <w:tr w:rsidR="0051698E" w:rsidRPr="005F54DE" w14:paraId="7AC81073" w14:textId="77777777" w:rsidTr="008348F2">
        <w:tc>
          <w:tcPr>
            <w:tcW w:w="3152" w:type="dxa"/>
          </w:tcPr>
          <w:p w14:paraId="4BCE58DF"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Масса, т</w:t>
            </w:r>
          </w:p>
        </w:tc>
        <w:tc>
          <w:tcPr>
            <w:tcW w:w="3118" w:type="dxa"/>
          </w:tcPr>
          <w:p w14:paraId="46344E62"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5</w:t>
            </w:r>
          </w:p>
        </w:tc>
        <w:tc>
          <w:tcPr>
            <w:tcW w:w="2971" w:type="dxa"/>
          </w:tcPr>
          <w:p w14:paraId="5FAFEA9A"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12</w:t>
            </w:r>
          </w:p>
        </w:tc>
      </w:tr>
      <w:tr w:rsidR="0051698E" w:rsidRPr="005F54DE" w14:paraId="2B24919C" w14:textId="77777777" w:rsidTr="008348F2">
        <w:tc>
          <w:tcPr>
            <w:tcW w:w="3152" w:type="dxa"/>
          </w:tcPr>
          <w:p w14:paraId="682C0B4E"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Страна-производитель</w:t>
            </w:r>
          </w:p>
        </w:tc>
        <w:tc>
          <w:tcPr>
            <w:tcW w:w="3118" w:type="dxa"/>
          </w:tcPr>
          <w:p w14:paraId="7CBA8F2A"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Россия</w:t>
            </w:r>
          </w:p>
        </w:tc>
        <w:tc>
          <w:tcPr>
            <w:tcW w:w="2971" w:type="dxa"/>
          </w:tcPr>
          <w:p w14:paraId="1C134AAD"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Евросоюз</w:t>
            </w:r>
          </w:p>
        </w:tc>
      </w:tr>
    </w:tbl>
    <w:p w14:paraId="34F2E171" w14:textId="77777777" w:rsidR="00AF0C97" w:rsidRPr="005F54DE" w:rsidRDefault="00AF0C97" w:rsidP="00523C57">
      <w:pPr>
        <w:spacing w:before="120"/>
        <w:jc w:val="both"/>
        <w:rPr>
          <w:rFonts w:asciiTheme="minorHAnsi" w:hAnsiTheme="minorHAnsi" w:cstheme="minorHAnsi"/>
        </w:rPr>
      </w:pPr>
      <w:r w:rsidRPr="005F54DE">
        <w:rPr>
          <w:rFonts w:asciiTheme="minorHAnsi" w:hAnsiTheme="minorHAnsi" w:cstheme="minorHAnsi"/>
        </w:rPr>
        <w:t>Корректировка на регион производства</w:t>
      </w:r>
    </w:p>
    <w:tbl>
      <w:tblPr>
        <w:tblStyle w:val="a4"/>
        <w:tblW w:w="0" w:type="auto"/>
        <w:tblInd w:w="104" w:type="dxa"/>
        <w:tblLook w:val="04A0" w:firstRow="1" w:lastRow="0" w:firstColumn="1" w:lastColumn="0" w:noHBand="0" w:noVBand="1"/>
      </w:tblPr>
      <w:tblGrid>
        <w:gridCol w:w="1204"/>
        <w:gridCol w:w="8037"/>
      </w:tblGrid>
      <w:tr w:rsidR="0051698E" w:rsidRPr="005F54DE" w14:paraId="0D9DB8BD" w14:textId="77777777" w:rsidTr="00AF0C97">
        <w:tc>
          <w:tcPr>
            <w:tcW w:w="1007" w:type="dxa"/>
          </w:tcPr>
          <w:p w14:paraId="64BF88BC" w14:textId="77777777" w:rsidR="00AF0C97" w:rsidRPr="005F54DE" w:rsidRDefault="00AF0C97" w:rsidP="00523C57">
            <w:pPr>
              <w:rPr>
                <w:rFonts w:asciiTheme="minorHAnsi" w:hAnsiTheme="minorHAnsi" w:cstheme="minorHAnsi"/>
                <w:b/>
                <w:bCs/>
              </w:rPr>
            </w:pPr>
            <w:r w:rsidRPr="005F54DE">
              <w:rPr>
                <w:rFonts w:asciiTheme="minorHAnsi" w:hAnsiTheme="minorHAnsi" w:cstheme="minorHAnsi"/>
                <w:b/>
                <w:bCs/>
              </w:rPr>
              <w:t>регион</w:t>
            </w:r>
          </w:p>
        </w:tc>
        <w:tc>
          <w:tcPr>
            <w:tcW w:w="8338" w:type="dxa"/>
          </w:tcPr>
          <w:p w14:paraId="22ED8896" w14:textId="77777777" w:rsidR="00AF0C97" w:rsidRPr="005F54DE" w:rsidRDefault="00AF0C97" w:rsidP="00523C57">
            <w:pPr>
              <w:rPr>
                <w:rFonts w:asciiTheme="minorHAnsi" w:hAnsiTheme="minorHAnsi" w:cstheme="minorHAnsi"/>
                <w:b/>
                <w:bCs/>
              </w:rPr>
            </w:pPr>
            <w:r w:rsidRPr="005F54DE">
              <w:rPr>
                <w:rFonts w:asciiTheme="minorHAnsi" w:hAnsiTheme="minorHAnsi" w:cstheme="minorHAnsi"/>
                <w:b/>
                <w:bCs/>
              </w:rPr>
              <w:t>корректировка по отношению к региону "Россия"</w:t>
            </w:r>
          </w:p>
        </w:tc>
      </w:tr>
      <w:tr w:rsidR="0051698E" w:rsidRPr="005F54DE" w14:paraId="6D24479A" w14:textId="77777777" w:rsidTr="00AF0C97">
        <w:tc>
          <w:tcPr>
            <w:tcW w:w="1007" w:type="dxa"/>
          </w:tcPr>
          <w:p w14:paraId="76C4E0C1"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Россия</w:t>
            </w:r>
          </w:p>
        </w:tc>
        <w:tc>
          <w:tcPr>
            <w:tcW w:w="8338" w:type="dxa"/>
          </w:tcPr>
          <w:p w14:paraId="79EF51DB"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1</w:t>
            </w:r>
          </w:p>
        </w:tc>
      </w:tr>
      <w:tr w:rsidR="0051698E" w:rsidRPr="005F54DE" w14:paraId="1B1A0F19" w14:textId="77777777" w:rsidTr="00AF0C97">
        <w:tc>
          <w:tcPr>
            <w:tcW w:w="1007" w:type="dxa"/>
          </w:tcPr>
          <w:p w14:paraId="23DBC154"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Азия</w:t>
            </w:r>
          </w:p>
        </w:tc>
        <w:tc>
          <w:tcPr>
            <w:tcW w:w="8338" w:type="dxa"/>
          </w:tcPr>
          <w:p w14:paraId="40947A06"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0,8</w:t>
            </w:r>
          </w:p>
        </w:tc>
      </w:tr>
      <w:tr w:rsidR="0051698E" w:rsidRPr="005F54DE" w14:paraId="514245CA" w14:textId="77777777" w:rsidTr="00AF0C97">
        <w:tc>
          <w:tcPr>
            <w:tcW w:w="1007" w:type="dxa"/>
          </w:tcPr>
          <w:p w14:paraId="51C20088"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Евросоюз</w:t>
            </w:r>
          </w:p>
        </w:tc>
        <w:tc>
          <w:tcPr>
            <w:tcW w:w="8338" w:type="dxa"/>
          </w:tcPr>
          <w:p w14:paraId="1A9B4211"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1,3</w:t>
            </w:r>
          </w:p>
        </w:tc>
      </w:tr>
    </w:tbl>
    <w:p w14:paraId="767C3863" w14:textId="77777777" w:rsidR="00AF0C97" w:rsidRPr="005F54DE" w:rsidRDefault="00AF0C97" w:rsidP="00523C57">
      <w:pPr>
        <w:spacing w:before="120"/>
        <w:jc w:val="both"/>
        <w:rPr>
          <w:rFonts w:asciiTheme="minorHAnsi" w:hAnsiTheme="minorHAnsi" w:cstheme="minorHAnsi"/>
        </w:rPr>
      </w:pPr>
      <w:r w:rsidRPr="005F54DE">
        <w:rPr>
          <w:rFonts w:asciiTheme="minorHAnsi" w:hAnsiTheme="minorHAnsi" w:cstheme="minorHAnsi"/>
        </w:rPr>
        <w:t>Корректировка на состояние</w:t>
      </w:r>
    </w:p>
    <w:tbl>
      <w:tblPr>
        <w:tblStyle w:val="a4"/>
        <w:tblW w:w="0" w:type="auto"/>
        <w:tblInd w:w="104" w:type="dxa"/>
        <w:tblLook w:val="04A0" w:firstRow="1" w:lastRow="0" w:firstColumn="1" w:lastColumn="0" w:noHBand="0" w:noVBand="1"/>
      </w:tblPr>
      <w:tblGrid>
        <w:gridCol w:w="2373"/>
        <w:gridCol w:w="6868"/>
      </w:tblGrid>
      <w:tr w:rsidR="0051698E" w:rsidRPr="005F54DE" w14:paraId="7EC2BAAF" w14:textId="77777777" w:rsidTr="00F976F0">
        <w:trPr>
          <w:tblHeader/>
        </w:trPr>
        <w:tc>
          <w:tcPr>
            <w:tcW w:w="2260" w:type="dxa"/>
          </w:tcPr>
          <w:p w14:paraId="168C1E49" w14:textId="77777777" w:rsidR="00AF0C97" w:rsidRPr="005F54DE" w:rsidRDefault="00AF0C97" w:rsidP="00523C57">
            <w:pPr>
              <w:rPr>
                <w:rFonts w:asciiTheme="minorHAnsi" w:hAnsiTheme="minorHAnsi" w:cstheme="minorHAnsi"/>
                <w:b/>
                <w:bCs/>
              </w:rPr>
            </w:pPr>
            <w:r w:rsidRPr="005F54DE">
              <w:rPr>
                <w:rFonts w:asciiTheme="minorHAnsi" w:hAnsiTheme="minorHAnsi" w:cstheme="minorHAnsi"/>
                <w:b/>
                <w:bCs/>
              </w:rPr>
              <w:t>состояние</w:t>
            </w:r>
          </w:p>
        </w:tc>
        <w:tc>
          <w:tcPr>
            <w:tcW w:w="7085" w:type="dxa"/>
          </w:tcPr>
          <w:p w14:paraId="187294CA" w14:textId="77777777" w:rsidR="00AF0C97" w:rsidRPr="005F54DE" w:rsidRDefault="00AF0C97" w:rsidP="00523C57">
            <w:pPr>
              <w:rPr>
                <w:rFonts w:asciiTheme="minorHAnsi" w:hAnsiTheme="minorHAnsi" w:cstheme="minorHAnsi"/>
                <w:b/>
                <w:bCs/>
              </w:rPr>
            </w:pPr>
            <w:r w:rsidRPr="005F54DE">
              <w:rPr>
                <w:rFonts w:asciiTheme="minorHAnsi" w:hAnsiTheme="minorHAnsi" w:cstheme="minorHAnsi"/>
                <w:b/>
                <w:bCs/>
              </w:rPr>
              <w:t>корректировка по отношению к состоянию "хорошее"</w:t>
            </w:r>
          </w:p>
        </w:tc>
      </w:tr>
      <w:tr w:rsidR="0051698E" w:rsidRPr="005F54DE" w14:paraId="0D3895E4" w14:textId="77777777" w:rsidTr="00AF0C97">
        <w:tc>
          <w:tcPr>
            <w:tcW w:w="2260" w:type="dxa"/>
          </w:tcPr>
          <w:p w14:paraId="0F80B959"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Удовлетворительное</w:t>
            </w:r>
          </w:p>
        </w:tc>
        <w:tc>
          <w:tcPr>
            <w:tcW w:w="7085" w:type="dxa"/>
          </w:tcPr>
          <w:p w14:paraId="585342DA"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-25%</w:t>
            </w:r>
          </w:p>
        </w:tc>
      </w:tr>
      <w:tr w:rsidR="0051698E" w:rsidRPr="005F54DE" w14:paraId="49DD4C9F" w14:textId="77777777" w:rsidTr="00AF0C97">
        <w:tc>
          <w:tcPr>
            <w:tcW w:w="2260" w:type="dxa"/>
          </w:tcPr>
          <w:p w14:paraId="4EDB067F"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Хорошее</w:t>
            </w:r>
          </w:p>
        </w:tc>
        <w:tc>
          <w:tcPr>
            <w:tcW w:w="7085" w:type="dxa"/>
          </w:tcPr>
          <w:p w14:paraId="43951898"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0%</w:t>
            </w:r>
          </w:p>
        </w:tc>
      </w:tr>
      <w:tr w:rsidR="0051698E" w:rsidRPr="005F54DE" w14:paraId="2CF4AF3C" w14:textId="77777777" w:rsidTr="00AF0C97">
        <w:tc>
          <w:tcPr>
            <w:tcW w:w="2260" w:type="dxa"/>
          </w:tcPr>
          <w:p w14:paraId="49D13B97"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Отличное</w:t>
            </w:r>
          </w:p>
        </w:tc>
        <w:tc>
          <w:tcPr>
            <w:tcW w:w="7085" w:type="dxa"/>
          </w:tcPr>
          <w:p w14:paraId="7AE7E2CC"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20%</w:t>
            </w:r>
          </w:p>
        </w:tc>
      </w:tr>
    </w:tbl>
    <w:p w14:paraId="41F365D7" w14:textId="77777777" w:rsidR="00AF0C97" w:rsidRPr="005F54DE" w:rsidRDefault="00AF0C97" w:rsidP="00523C57">
      <w:pPr>
        <w:spacing w:before="120"/>
        <w:jc w:val="both"/>
        <w:rPr>
          <w:rFonts w:asciiTheme="minorHAnsi" w:hAnsiTheme="minorHAnsi" w:cstheme="minorHAnsi"/>
        </w:rPr>
      </w:pPr>
      <w:r w:rsidRPr="005F54DE">
        <w:rPr>
          <w:rFonts w:asciiTheme="minorHAnsi" w:hAnsiTheme="minorHAnsi" w:cstheme="minorHAnsi"/>
        </w:rPr>
        <w:t>Используется для расчета корректировки на период выпуска (средняя стоимость емкостного оборудования, отличающегося только годом выпуска, для различных периодов выпуска; прочие параметры принять идентичными)</w:t>
      </w:r>
    </w:p>
    <w:tbl>
      <w:tblPr>
        <w:tblStyle w:val="a4"/>
        <w:tblW w:w="0" w:type="auto"/>
        <w:tblInd w:w="104" w:type="dxa"/>
        <w:tblLook w:val="04A0" w:firstRow="1" w:lastRow="0" w:firstColumn="1" w:lastColumn="0" w:noHBand="0" w:noVBand="1"/>
      </w:tblPr>
      <w:tblGrid>
        <w:gridCol w:w="1643"/>
        <w:gridCol w:w="7598"/>
      </w:tblGrid>
      <w:tr w:rsidR="0051698E" w:rsidRPr="005F54DE" w14:paraId="00829BD0" w14:textId="77777777" w:rsidTr="00AF0C97">
        <w:tc>
          <w:tcPr>
            <w:tcW w:w="1651" w:type="dxa"/>
          </w:tcPr>
          <w:p w14:paraId="3196C92A" w14:textId="77777777" w:rsidR="00AF0C97" w:rsidRPr="005F54DE" w:rsidRDefault="00AF0C97" w:rsidP="00523C57">
            <w:pPr>
              <w:rPr>
                <w:rFonts w:asciiTheme="minorHAnsi" w:hAnsiTheme="minorHAnsi" w:cstheme="minorHAnsi"/>
                <w:b/>
                <w:bCs/>
              </w:rPr>
            </w:pPr>
            <w:r w:rsidRPr="005F54DE">
              <w:rPr>
                <w:rFonts w:asciiTheme="minorHAnsi" w:hAnsiTheme="minorHAnsi" w:cstheme="minorHAnsi"/>
                <w:b/>
                <w:bCs/>
              </w:rPr>
              <w:t>период выпуска</w:t>
            </w:r>
          </w:p>
        </w:tc>
        <w:tc>
          <w:tcPr>
            <w:tcW w:w="7694" w:type="dxa"/>
          </w:tcPr>
          <w:p w14:paraId="00B024DB" w14:textId="77777777" w:rsidR="00AF0C97" w:rsidRPr="005F54DE" w:rsidRDefault="00AF0C97" w:rsidP="00523C57">
            <w:pPr>
              <w:rPr>
                <w:rFonts w:asciiTheme="minorHAnsi" w:hAnsiTheme="minorHAnsi" w:cstheme="minorHAnsi"/>
                <w:b/>
                <w:bCs/>
              </w:rPr>
            </w:pPr>
            <w:r w:rsidRPr="005F54DE">
              <w:rPr>
                <w:rFonts w:asciiTheme="minorHAnsi" w:hAnsiTheme="minorHAnsi" w:cstheme="minorHAnsi"/>
                <w:b/>
                <w:bCs/>
              </w:rPr>
              <w:t xml:space="preserve">значение, </w:t>
            </w:r>
            <w:proofErr w:type="spellStart"/>
            <w:r w:rsidRPr="005F54DE">
              <w:rPr>
                <w:rFonts w:asciiTheme="minorHAnsi" w:hAnsiTheme="minorHAnsi" w:cstheme="minorHAnsi"/>
                <w:b/>
                <w:bCs/>
              </w:rPr>
              <w:t>тыс.руб</w:t>
            </w:r>
            <w:proofErr w:type="spellEnd"/>
            <w:r w:rsidRPr="005F54DE">
              <w:rPr>
                <w:rFonts w:asciiTheme="minorHAnsi" w:hAnsiTheme="minorHAnsi" w:cstheme="minorHAnsi"/>
                <w:b/>
                <w:bCs/>
              </w:rPr>
              <w:t>.</w:t>
            </w:r>
          </w:p>
        </w:tc>
      </w:tr>
      <w:tr w:rsidR="0051698E" w:rsidRPr="005F54DE" w14:paraId="6A74FD6C" w14:textId="77777777" w:rsidTr="00AF0C97">
        <w:tc>
          <w:tcPr>
            <w:tcW w:w="1651" w:type="dxa"/>
          </w:tcPr>
          <w:p w14:paraId="2DA01B29"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1989-1993</w:t>
            </w:r>
          </w:p>
        </w:tc>
        <w:tc>
          <w:tcPr>
            <w:tcW w:w="7694" w:type="dxa"/>
          </w:tcPr>
          <w:p w14:paraId="723EB364"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250</w:t>
            </w:r>
          </w:p>
        </w:tc>
      </w:tr>
      <w:tr w:rsidR="0051698E" w:rsidRPr="005F54DE" w14:paraId="08A839AE" w14:textId="77777777" w:rsidTr="00AF0C97">
        <w:tc>
          <w:tcPr>
            <w:tcW w:w="1651" w:type="dxa"/>
          </w:tcPr>
          <w:p w14:paraId="252B04A8"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1994-1998</w:t>
            </w:r>
          </w:p>
        </w:tc>
        <w:tc>
          <w:tcPr>
            <w:tcW w:w="7694" w:type="dxa"/>
          </w:tcPr>
          <w:p w14:paraId="7E5E747F"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300</w:t>
            </w:r>
          </w:p>
        </w:tc>
      </w:tr>
      <w:tr w:rsidR="0051698E" w:rsidRPr="005F54DE" w14:paraId="3D253F48" w14:textId="77777777" w:rsidTr="00AF0C97">
        <w:tc>
          <w:tcPr>
            <w:tcW w:w="1651" w:type="dxa"/>
          </w:tcPr>
          <w:p w14:paraId="38B98055"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1999-2003</w:t>
            </w:r>
          </w:p>
        </w:tc>
        <w:tc>
          <w:tcPr>
            <w:tcW w:w="7694" w:type="dxa"/>
          </w:tcPr>
          <w:p w14:paraId="3F7D1897"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315</w:t>
            </w:r>
          </w:p>
        </w:tc>
      </w:tr>
      <w:tr w:rsidR="0051698E" w:rsidRPr="005F54DE" w14:paraId="624CEB24" w14:textId="77777777" w:rsidTr="00AF0C97">
        <w:tc>
          <w:tcPr>
            <w:tcW w:w="1651" w:type="dxa"/>
          </w:tcPr>
          <w:p w14:paraId="58F9929C"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2004-2008</w:t>
            </w:r>
          </w:p>
        </w:tc>
        <w:tc>
          <w:tcPr>
            <w:tcW w:w="7694" w:type="dxa"/>
          </w:tcPr>
          <w:p w14:paraId="797A4243"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330</w:t>
            </w:r>
          </w:p>
        </w:tc>
      </w:tr>
    </w:tbl>
    <w:p w14:paraId="3BE5A603" w14:textId="77777777" w:rsidR="00AF0C97" w:rsidRPr="005F54DE" w:rsidRDefault="00AF0C97" w:rsidP="00523C57">
      <w:pPr>
        <w:spacing w:before="120"/>
        <w:jc w:val="both"/>
        <w:rPr>
          <w:rFonts w:asciiTheme="minorHAnsi" w:hAnsiTheme="minorHAnsi" w:cstheme="minorHAnsi"/>
        </w:rPr>
      </w:pPr>
      <w:r w:rsidRPr="005F54DE">
        <w:rPr>
          <w:rFonts w:asciiTheme="minorHAnsi" w:hAnsiTheme="minorHAnsi" w:cstheme="minorHAnsi"/>
        </w:rPr>
        <w:t>Корректировка на материал</w:t>
      </w:r>
    </w:p>
    <w:tbl>
      <w:tblPr>
        <w:tblStyle w:val="a4"/>
        <w:tblW w:w="0" w:type="auto"/>
        <w:tblInd w:w="104" w:type="dxa"/>
        <w:tblLook w:val="04A0" w:firstRow="1" w:lastRow="0" w:firstColumn="1" w:lastColumn="0" w:noHBand="0" w:noVBand="1"/>
      </w:tblPr>
      <w:tblGrid>
        <w:gridCol w:w="1904"/>
        <w:gridCol w:w="7337"/>
      </w:tblGrid>
      <w:tr w:rsidR="0051698E" w:rsidRPr="005F54DE" w14:paraId="75EBBF29" w14:textId="77777777" w:rsidTr="00F8721C">
        <w:tc>
          <w:tcPr>
            <w:tcW w:w="1904" w:type="dxa"/>
          </w:tcPr>
          <w:p w14:paraId="741E8413" w14:textId="77777777" w:rsidR="00AF0C97" w:rsidRPr="005F54DE" w:rsidRDefault="00AF0C97" w:rsidP="00523C57">
            <w:pPr>
              <w:rPr>
                <w:rFonts w:asciiTheme="minorHAnsi" w:hAnsiTheme="minorHAnsi" w:cstheme="minorHAnsi"/>
                <w:b/>
                <w:bCs/>
              </w:rPr>
            </w:pPr>
            <w:r w:rsidRPr="005F54DE">
              <w:rPr>
                <w:rFonts w:asciiTheme="minorHAnsi" w:hAnsiTheme="minorHAnsi" w:cstheme="minorHAnsi"/>
                <w:b/>
                <w:bCs/>
              </w:rPr>
              <w:t>материал</w:t>
            </w:r>
          </w:p>
        </w:tc>
        <w:tc>
          <w:tcPr>
            <w:tcW w:w="7337" w:type="dxa"/>
          </w:tcPr>
          <w:p w14:paraId="51BDB594" w14:textId="77777777" w:rsidR="00AF0C97" w:rsidRPr="005F54DE" w:rsidRDefault="00AF0C97" w:rsidP="00523C57">
            <w:pPr>
              <w:rPr>
                <w:rFonts w:asciiTheme="minorHAnsi" w:hAnsiTheme="minorHAnsi" w:cstheme="minorHAnsi"/>
                <w:b/>
                <w:bCs/>
              </w:rPr>
            </w:pPr>
            <w:r w:rsidRPr="005F54DE">
              <w:rPr>
                <w:rFonts w:asciiTheme="minorHAnsi" w:hAnsiTheme="minorHAnsi" w:cstheme="minorHAnsi"/>
                <w:b/>
                <w:bCs/>
              </w:rPr>
              <w:t>поправочный коэффициент</w:t>
            </w:r>
          </w:p>
        </w:tc>
      </w:tr>
      <w:tr w:rsidR="0051698E" w:rsidRPr="005F54DE" w14:paraId="54B2C527" w14:textId="77777777" w:rsidTr="00F8721C">
        <w:tc>
          <w:tcPr>
            <w:tcW w:w="1904" w:type="dxa"/>
          </w:tcPr>
          <w:p w14:paraId="70118446"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Нержавеющая стать</w:t>
            </w:r>
          </w:p>
        </w:tc>
        <w:tc>
          <w:tcPr>
            <w:tcW w:w="7337" w:type="dxa"/>
          </w:tcPr>
          <w:p w14:paraId="6B0C5F59"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3,5</w:t>
            </w:r>
          </w:p>
        </w:tc>
      </w:tr>
      <w:tr w:rsidR="0051698E" w:rsidRPr="005F54DE" w14:paraId="5CBAB603" w14:textId="77777777" w:rsidTr="00F8721C">
        <w:tc>
          <w:tcPr>
            <w:tcW w:w="1904" w:type="dxa"/>
          </w:tcPr>
          <w:p w14:paraId="694251B1"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Углеродистая сталь</w:t>
            </w:r>
          </w:p>
        </w:tc>
        <w:tc>
          <w:tcPr>
            <w:tcW w:w="7337" w:type="dxa"/>
          </w:tcPr>
          <w:p w14:paraId="3044DC0D"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1</w:t>
            </w:r>
          </w:p>
        </w:tc>
      </w:tr>
    </w:tbl>
    <w:p w14:paraId="01E58263" w14:textId="77777777" w:rsidR="00F8721C" w:rsidRPr="005F54DE" w:rsidRDefault="00F8721C" w:rsidP="00523C57">
      <w:pPr>
        <w:jc w:val="both"/>
        <w:rPr>
          <w:rFonts w:asciiTheme="minorHAnsi" w:hAnsiTheme="minorHAnsi" w:cstheme="minorHAnsi"/>
        </w:rPr>
      </w:pPr>
      <w:r w:rsidRPr="005F54DE">
        <w:rPr>
          <w:rFonts w:asciiTheme="minorHAnsi" w:hAnsiTheme="minorHAnsi" w:cstheme="minorHAnsi"/>
        </w:rPr>
        <w:t>Варианты ответа:</w:t>
      </w:r>
    </w:p>
    <w:p w14:paraId="5CC7B5A7" w14:textId="77777777" w:rsidR="00AF0C97" w:rsidRPr="005F54DE" w:rsidRDefault="00AF0C97" w:rsidP="00873EEA">
      <w:pPr>
        <w:numPr>
          <w:ilvl w:val="0"/>
          <w:numId w:val="626"/>
        </w:numPr>
        <w:ind w:left="1104"/>
        <w:rPr>
          <w:rFonts w:asciiTheme="minorHAnsi" w:hAnsiTheme="minorHAnsi" w:cstheme="minorHAnsi"/>
          <w:b/>
          <w:sz w:val="22"/>
          <w:szCs w:val="22"/>
        </w:rPr>
      </w:pPr>
      <w:r w:rsidRPr="005F54DE">
        <w:rPr>
          <w:rFonts w:asciiTheme="minorHAnsi" w:hAnsiTheme="minorHAnsi" w:cstheme="minorHAnsi"/>
          <w:b/>
          <w:sz w:val="22"/>
          <w:szCs w:val="22"/>
        </w:rPr>
        <w:t>595 968</w:t>
      </w:r>
    </w:p>
    <w:p w14:paraId="7490AF85" w14:textId="77777777" w:rsidR="00AF0C97" w:rsidRPr="005F54DE" w:rsidRDefault="00AF0C97" w:rsidP="00873EEA">
      <w:pPr>
        <w:numPr>
          <w:ilvl w:val="0"/>
          <w:numId w:val="626"/>
        </w:numPr>
        <w:ind w:left="1104"/>
        <w:rPr>
          <w:rFonts w:asciiTheme="minorHAnsi" w:hAnsiTheme="minorHAnsi" w:cstheme="minorHAnsi"/>
          <w:sz w:val="22"/>
          <w:szCs w:val="22"/>
        </w:rPr>
      </w:pPr>
      <w:r w:rsidRPr="005F54DE">
        <w:rPr>
          <w:rFonts w:asciiTheme="minorHAnsi" w:hAnsiTheme="minorHAnsi" w:cstheme="minorHAnsi"/>
          <w:sz w:val="22"/>
          <w:szCs w:val="22"/>
        </w:rPr>
        <w:t>615 857</w:t>
      </w:r>
    </w:p>
    <w:p w14:paraId="6DAA68B7" w14:textId="77777777" w:rsidR="00AF0C97" w:rsidRPr="005F54DE" w:rsidRDefault="00AF0C97" w:rsidP="00873EEA">
      <w:pPr>
        <w:numPr>
          <w:ilvl w:val="0"/>
          <w:numId w:val="626"/>
        </w:numPr>
        <w:ind w:left="1104"/>
        <w:rPr>
          <w:rFonts w:asciiTheme="minorHAnsi" w:hAnsiTheme="minorHAnsi" w:cstheme="minorHAnsi"/>
          <w:sz w:val="22"/>
          <w:szCs w:val="22"/>
        </w:rPr>
      </w:pPr>
      <w:r w:rsidRPr="005F54DE">
        <w:rPr>
          <w:rFonts w:asciiTheme="minorHAnsi" w:hAnsiTheme="minorHAnsi" w:cstheme="minorHAnsi"/>
          <w:sz w:val="22"/>
          <w:szCs w:val="22"/>
        </w:rPr>
        <w:t>687 622</w:t>
      </w:r>
    </w:p>
    <w:p w14:paraId="3D8027CC" w14:textId="77777777" w:rsidR="00AF0C97" w:rsidRPr="005F54DE" w:rsidRDefault="00AF0C97" w:rsidP="00873EEA">
      <w:pPr>
        <w:numPr>
          <w:ilvl w:val="0"/>
          <w:numId w:val="626"/>
        </w:numPr>
        <w:ind w:left="1104"/>
        <w:rPr>
          <w:rFonts w:asciiTheme="minorHAnsi" w:hAnsiTheme="minorHAnsi" w:cstheme="minorHAnsi"/>
          <w:sz w:val="22"/>
          <w:szCs w:val="22"/>
        </w:rPr>
      </w:pPr>
      <w:r w:rsidRPr="005F54DE">
        <w:rPr>
          <w:rFonts w:asciiTheme="minorHAnsi" w:hAnsiTheme="minorHAnsi" w:cstheme="minorHAnsi"/>
          <w:sz w:val="22"/>
          <w:szCs w:val="22"/>
        </w:rPr>
        <w:t>1 037 822</w:t>
      </w:r>
    </w:p>
    <w:p w14:paraId="78838590" w14:textId="77777777" w:rsidR="00AF0C97" w:rsidRPr="005F54DE" w:rsidRDefault="00AF0C97" w:rsidP="00523C57">
      <w:pPr>
        <w:rPr>
          <w:rFonts w:asciiTheme="minorHAnsi" w:hAnsiTheme="minorHAnsi" w:cstheme="minorHAnsi"/>
        </w:rPr>
      </w:pPr>
    </w:p>
    <w:p w14:paraId="68A7D7F3" w14:textId="77777777" w:rsidR="00AF0C97" w:rsidRPr="005F54DE" w:rsidRDefault="00AF0C97" w:rsidP="00523C57">
      <w:pPr>
        <w:jc w:val="both"/>
        <w:rPr>
          <w:rFonts w:asciiTheme="minorHAnsi" w:hAnsiTheme="minorHAnsi" w:cstheme="minorHAnsi"/>
        </w:rPr>
      </w:pPr>
      <w:r w:rsidRPr="005F54DE">
        <w:rPr>
          <w:rFonts w:asciiTheme="minorHAnsi" w:hAnsiTheme="minorHAnsi" w:cstheme="minorHAnsi"/>
          <w:b/>
          <w:bCs/>
        </w:rPr>
        <w:t>5.2.2.3.</w:t>
      </w:r>
      <w:r w:rsidRPr="005F54DE">
        <w:rPr>
          <w:rFonts w:asciiTheme="minorHAnsi" w:hAnsiTheme="minorHAnsi" w:cstheme="minorHAnsi"/>
        </w:rPr>
        <w:t> Определить сравнительным подходом рыночную стоимость буксира, мощностью Р 1500. Износ у объекта оценки 70%, стоимость нового - 30 000 000 рублей. Оценщик анализом рынка со всеми корректировками на отличие определил, что 1 квт стоит 5 000 рублей.</w:t>
      </w:r>
    </w:p>
    <w:p w14:paraId="0A148230" w14:textId="77777777" w:rsidR="00F8721C" w:rsidRPr="005F54DE" w:rsidRDefault="00F8721C" w:rsidP="00523C57">
      <w:pPr>
        <w:jc w:val="both"/>
        <w:rPr>
          <w:rFonts w:asciiTheme="minorHAnsi" w:hAnsiTheme="minorHAnsi" w:cstheme="minorHAnsi"/>
        </w:rPr>
      </w:pPr>
      <w:r w:rsidRPr="005F54DE">
        <w:rPr>
          <w:rFonts w:asciiTheme="minorHAnsi" w:hAnsiTheme="minorHAnsi" w:cstheme="minorHAnsi"/>
        </w:rPr>
        <w:t>Варианты ответа:</w:t>
      </w:r>
    </w:p>
    <w:p w14:paraId="4FD3170C" w14:textId="77777777" w:rsidR="00AF0C97" w:rsidRPr="005F54DE" w:rsidRDefault="00AF0C97" w:rsidP="00873EEA">
      <w:pPr>
        <w:numPr>
          <w:ilvl w:val="0"/>
          <w:numId w:val="627"/>
        </w:numPr>
        <w:ind w:left="1104"/>
        <w:rPr>
          <w:rFonts w:asciiTheme="minorHAnsi" w:hAnsiTheme="minorHAnsi" w:cstheme="minorHAnsi"/>
        </w:rPr>
      </w:pPr>
      <w:r w:rsidRPr="005F54DE">
        <w:rPr>
          <w:rFonts w:asciiTheme="minorHAnsi" w:hAnsiTheme="minorHAnsi" w:cstheme="minorHAnsi"/>
        </w:rPr>
        <w:t>2 250 000</w:t>
      </w:r>
    </w:p>
    <w:p w14:paraId="7027F642" w14:textId="77777777" w:rsidR="00AF0C97" w:rsidRPr="005F54DE" w:rsidRDefault="00AF0C97" w:rsidP="00873EEA">
      <w:pPr>
        <w:numPr>
          <w:ilvl w:val="0"/>
          <w:numId w:val="627"/>
        </w:numPr>
        <w:ind w:left="1104"/>
        <w:rPr>
          <w:rFonts w:asciiTheme="minorHAnsi" w:hAnsiTheme="minorHAnsi" w:cstheme="minorHAnsi"/>
          <w:b/>
        </w:rPr>
      </w:pPr>
      <w:r w:rsidRPr="005F54DE">
        <w:rPr>
          <w:rFonts w:asciiTheme="minorHAnsi" w:hAnsiTheme="minorHAnsi" w:cstheme="minorHAnsi"/>
          <w:b/>
        </w:rPr>
        <w:t>7 500 000</w:t>
      </w:r>
    </w:p>
    <w:p w14:paraId="481F2615" w14:textId="77777777" w:rsidR="00AF0C97" w:rsidRPr="005F54DE" w:rsidRDefault="00AF0C97" w:rsidP="00873EEA">
      <w:pPr>
        <w:numPr>
          <w:ilvl w:val="0"/>
          <w:numId w:val="627"/>
        </w:numPr>
        <w:ind w:left="1104"/>
        <w:rPr>
          <w:rFonts w:asciiTheme="minorHAnsi" w:hAnsiTheme="minorHAnsi" w:cstheme="minorHAnsi"/>
        </w:rPr>
      </w:pPr>
      <w:r w:rsidRPr="005F54DE">
        <w:rPr>
          <w:rFonts w:asciiTheme="minorHAnsi" w:hAnsiTheme="minorHAnsi" w:cstheme="minorHAnsi"/>
        </w:rPr>
        <w:t>8 250 000</w:t>
      </w:r>
    </w:p>
    <w:p w14:paraId="6E04C0E1" w14:textId="77777777" w:rsidR="00AF0C97" w:rsidRPr="005F54DE" w:rsidRDefault="00AF0C97" w:rsidP="00873EEA">
      <w:pPr>
        <w:numPr>
          <w:ilvl w:val="0"/>
          <w:numId w:val="627"/>
        </w:numPr>
        <w:ind w:left="1104"/>
        <w:rPr>
          <w:rFonts w:asciiTheme="minorHAnsi" w:hAnsiTheme="minorHAnsi" w:cstheme="minorHAnsi"/>
        </w:rPr>
      </w:pPr>
      <w:r w:rsidRPr="005F54DE">
        <w:rPr>
          <w:rFonts w:asciiTheme="minorHAnsi" w:hAnsiTheme="minorHAnsi" w:cstheme="minorHAnsi"/>
        </w:rPr>
        <w:t>9 000 000</w:t>
      </w:r>
    </w:p>
    <w:p w14:paraId="47685BFE" w14:textId="77777777" w:rsidR="00AF0C97" w:rsidRPr="005F54DE" w:rsidRDefault="00AF0C97" w:rsidP="00873EEA">
      <w:pPr>
        <w:numPr>
          <w:ilvl w:val="0"/>
          <w:numId w:val="627"/>
        </w:numPr>
        <w:ind w:left="1104"/>
        <w:rPr>
          <w:rFonts w:asciiTheme="minorHAnsi" w:hAnsiTheme="minorHAnsi" w:cstheme="minorHAnsi"/>
        </w:rPr>
      </w:pPr>
      <w:r w:rsidRPr="005F54DE">
        <w:rPr>
          <w:rFonts w:asciiTheme="minorHAnsi" w:hAnsiTheme="minorHAnsi" w:cstheme="minorHAnsi"/>
        </w:rPr>
        <w:t>Недостаточно данных</w:t>
      </w:r>
    </w:p>
    <w:p w14:paraId="099DFA9D" w14:textId="77777777" w:rsidR="00AF0C97" w:rsidRPr="005F54DE" w:rsidRDefault="00AF0C97" w:rsidP="00523C57">
      <w:pPr>
        <w:rPr>
          <w:rFonts w:asciiTheme="minorHAnsi" w:hAnsiTheme="minorHAnsi" w:cstheme="minorHAnsi"/>
        </w:rPr>
      </w:pPr>
    </w:p>
    <w:p w14:paraId="0CA41CA0" w14:textId="0C93E31E" w:rsidR="00AF0C97" w:rsidRPr="005F54DE" w:rsidRDefault="00AF0C97" w:rsidP="00523C57">
      <w:pPr>
        <w:jc w:val="both"/>
        <w:rPr>
          <w:rFonts w:asciiTheme="minorHAnsi" w:hAnsiTheme="minorHAnsi" w:cstheme="minorHAnsi"/>
        </w:rPr>
      </w:pPr>
      <w:r w:rsidRPr="005F54DE">
        <w:rPr>
          <w:rFonts w:asciiTheme="minorHAnsi" w:hAnsiTheme="minorHAnsi" w:cstheme="minorHAnsi"/>
          <w:b/>
          <w:bCs/>
        </w:rPr>
        <w:t>5.2.2.4.</w:t>
      </w:r>
      <w:r w:rsidR="00252D9D" w:rsidRPr="005F54DE">
        <w:rPr>
          <w:rFonts w:asciiTheme="minorHAnsi" w:hAnsiTheme="minorHAnsi" w:cstheme="minorHAnsi"/>
        </w:rPr>
        <w:t xml:space="preserve"> Компания А оказывает услуги по монтажу оборудования компании Б. Так как компания А является дочерней компании Б, она получает обычно скидку 20%. В данном </w:t>
      </w:r>
      <w:r w:rsidR="00252D9D" w:rsidRPr="005F54DE">
        <w:rPr>
          <w:rFonts w:asciiTheme="minorHAnsi" w:hAnsiTheme="minorHAnsi" w:cstheme="minorHAnsi"/>
        </w:rPr>
        <w:lastRenderedPageBreak/>
        <w:t>случае скидка составила 7%. Какой индивидуальный коэффициент на условия продажи следует использовать при расчете рыночной стоимости оборудования?</w:t>
      </w:r>
    </w:p>
    <w:p w14:paraId="0EEAD376" w14:textId="77777777" w:rsidR="00F8721C" w:rsidRPr="005F54DE" w:rsidRDefault="00F8721C" w:rsidP="00523C57">
      <w:pPr>
        <w:jc w:val="both"/>
        <w:rPr>
          <w:rFonts w:asciiTheme="minorHAnsi" w:hAnsiTheme="minorHAnsi" w:cstheme="minorHAnsi"/>
        </w:rPr>
      </w:pPr>
      <w:r w:rsidRPr="005F54DE">
        <w:rPr>
          <w:rFonts w:asciiTheme="minorHAnsi" w:hAnsiTheme="minorHAnsi" w:cstheme="minorHAnsi"/>
        </w:rPr>
        <w:t>Варианты ответа:</w:t>
      </w:r>
    </w:p>
    <w:p w14:paraId="61BF0538" w14:textId="77777777" w:rsidR="00AF0C97" w:rsidRPr="005F54DE" w:rsidRDefault="00AF0C97" w:rsidP="00873EEA">
      <w:pPr>
        <w:numPr>
          <w:ilvl w:val="0"/>
          <w:numId w:val="628"/>
        </w:numPr>
        <w:ind w:left="1104"/>
        <w:rPr>
          <w:rFonts w:asciiTheme="minorHAnsi" w:hAnsiTheme="minorHAnsi" w:cstheme="minorHAnsi"/>
          <w:b/>
        </w:rPr>
      </w:pPr>
      <w:r w:rsidRPr="005F54DE">
        <w:rPr>
          <w:rFonts w:asciiTheme="minorHAnsi" w:hAnsiTheme="minorHAnsi" w:cstheme="minorHAnsi"/>
          <w:b/>
        </w:rPr>
        <w:t>0%</w:t>
      </w:r>
    </w:p>
    <w:p w14:paraId="78382DC0" w14:textId="77777777" w:rsidR="00AF0C97" w:rsidRPr="005F54DE" w:rsidRDefault="00AF0C97" w:rsidP="00873EEA">
      <w:pPr>
        <w:numPr>
          <w:ilvl w:val="0"/>
          <w:numId w:val="628"/>
        </w:numPr>
        <w:ind w:left="1104"/>
        <w:rPr>
          <w:rFonts w:asciiTheme="minorHAnsi" w:hAnsiTheme="minorHAnsi" w:cstheme="minorHAnsi"/>
        </w:rPr>
      </w:pPr>
      <w:r w:rsidRPr="005F54DE">
        <w:rPr>
          <w:rFonts w:asciiTheme="minorHAnsi" w:hAnsiTheme="minorHAnsi" w:cstheme="minorHAnsi"/>
        </w:rPr>
        <w:t>7%</w:t>
      </w:r>
    </w:p>
    <w:p w14:paraId="1E401AFC" w14:textId="77777777" w:rsidR="00AF0C97" w:rsidRPr="005F54DE" w:rsidRDefault="00AF0C97" w:rsidP="00873EEA">
      <w:pPr>
        <w:numPr>
          <w:ilvl w:val="0"/>
          <w:numId w:val="628"/>
        </w:numPr>
        <w:ind w:left="1104"/>
        <w:rPr>
          <w:rFonts w:asciiTheme="minorHAnsi" w:hAnsiTheme="minorHAnsi" w:cstheme="minorHAnsi"/>
        </w:rPr>
      </w:pPr>
      <w:r w:rsidRPr="005F54DE">
        <w:rPr>
          <w:rFonts w:asciiTheme="minorHAnsi" w:hAnsiTheme="minorHAnsi" w:cstheme="minorHAnsi"/>
        </w:rPr>
        <w:t>1</w:t>
      </w:r>
      <w:r w:rsidR="00CD6EF2" w:rsidRPr="005F54DE">
        <w:rPr>
          <w:rFonts w:asciiTheme="minorHAnsi" w:hAnsiTheme="minorHAnsi" w:cstheme="minorHAnsi"/>
        </w:rPr>
        <w:t>3</w:t>
      </w:r>
      <w:r w:rsidRPr="005F54DE">
        <w:rPr>
          <w:rFonts w:asciiTheme="minorHAnsi" w:hAnsiTheme="minorHAnsi" w:cstheme="minorHAnsi"/>
        </w:rPr>
        <w:t>%</w:t>
      </w:r>
    </w:p>
    <w:p w14:paraId="1C57EF52" w14:textId="77777777" w:rsidR="00AF0C97" w:rsidRPr="005F54DE" w:rsidRDefault="00AF0C97" w:rsidP="00873EEA">
      <w:pPr>
        <w:numPr>
          <w:ilvl w:val="0"/>
          <w:numId w:val="628"/>
        </w:numPr>
        <w:ind w:left="1104"/>
        <w:rPr>
          <w:rFonts w:asciiTheme="minorHAnsi" w:hAnsiTheme="minorHAnsi" w:cstheme="minorHAnsi"/>
        </w:rPr>
      </w:pPr>
      <w:r w:rsidRPr="005F54DE">
        <w:rPr>
          <w:rFonts w:asciiTheme="minorHAnsi" w:hAnsiTheme="minorHAnsi" w:cstheme="minorHAnsi"/>
        </w:rPr>
        <w:t>20%</w:t>
      </w:r>
    </w:p>
    <w:p w14:paraId="7484D1FC" w14:textId="77777777" w:rsidR="00AF0C97" w:rsidRPr="005F54DE" w:rsidRDefault="00AF0C97" w:rsidP="00523C57">
      <w:pPr>
        <w:rPr>
          <w:rFonts w:asciiTheme="minorHAnsi" w:hAnsiTheme="minorHAnsi" w:cstheme="minorHAnsi"/>
        </w:rPr>
      </w:pPr>
    </w:p>
    <w:p w14:paraId="2678AF67" w14:textId="77777777" w:rsidR="00AF0C97" w:rsidRPr="005F54DE" w:rsidRDefault="00AF0C97" w:rsidP="00523C57">
      <w:pPr>
        <w:jc w:val="both"/>
        <w:rPr>
          <w:rFonts w:asciiTheme="minorHAnsi" w:hAnsiTheme="minorHAnsi" w:cstheme="minorHAnsi"/>
        </w:rPr>
      </w:pPr>
      <w:r w:rsidRPr="005F54DE">
        <w:rPr>
          <w:rFonts w:asciiTheme="minorHAnsi" w:hAnsiTheme="minorHAnsi" w:cstheme="minorHAnsi"/>
          <w:b/>
          <w:bCs/>
        </w:rPr>
        <w:t>5.2.2.5.</w:t>
      </w:r>
      <w:r w:rsidRPr="005F54DE">
        <w:rPr>
          <w:rFonts w:asciiTheme="minorHAnsi" w:hAnsiTheme="minorHAnsi" w:cstheme="minorHAnsi"/>
        </w:rPr>
        <w:t> Рыночная стоимость аналога с износом 40% составляет 100000 руб. Определить поправочный коэффициент для объекта оценки с износом 60%.</w:t>
      </w:r>
    </w:p>
    <w:p w14:paraId="7EEDC9D2" w14:textId="77777777" w:rsidR="00F8721C" w:rsidRPr="005F54DE" w:rsidRDefault="00F8721C" w:rsidP="00523C57">
      <w:pPr>
        <w:jc w:val="both"/>
        <w:rPr>
          <w:rFonts w:asciiTheme="minorHAnsi" w:hAnsiTheme="minorHAnsi" w:cstheme="minorHAnsi"/>
        </w:rPr>
      </w:pPr>
      <w:r w:rsidRPr="005F54DE">
        <w:rPr>
          <w:rFonts w:asciiTheme="minorHAnsi" w:hAnsiTheme="minorHAnsi" w:cstheme="minorHAnsi"/>
        </w:rPr>
        <w:t>Варианты ответа:</w:t>
      </w:r>
    </w:p>
    <w:p w14:paraId="03648177" w14:textId="77777777" w:rsidR="00AF0C97" w:rsidRPr="005F54DE" w:rsidRDefault="00AF0C97" w:rsidP="00873EEA">
      <w:pPr>
        <w:numPr>
          <w:ilvl w:val="0"/>
          <w:numId w:val="629"/>
        </w:numPr>
        <w:ind w:left="1104"/>
        <w:jc w:val="both"/>
        <w:rPr>
          <w:rFonts w:asciiTheme="minorHAnsi" w:hAnsiTheme="minorHAnsi" w:cstheme="minorHAnsi"/>
        </w:rPr>
      </w:pPr>
      <w:r w:rsidRPr="005F54DE">
        <w:rPr>
          <w:rFonts w:asciiTheme="minorHAnsi" w:hAnsiTheme="minorHAnsi" w:cstheme="minorHAnsi"/>
        </w:rPr>
        <w:t>0,2</w:t>
      </w:r>
    </w:p>
    <w:p w14:paraId="41C77597" w14:textId="77777777" w:rsidR="00AF0C97" w:rsidRPr="005F54DE" w:rsidRDefault="00AF0C97" w:rsidP="00873EEA">
      <w:pPr>
        <w:numPr>
          <w:ilvl w:val="0"/>
          <w:numId w:val="629"/>
        </w:numPr>
        <w:ind w:left="1104"/>
        <w:jc w:val="both"/>
        <w:rPr>
          <w:rFonts w:asciiTheme="minorHAnsi" w:hAnsiTheme="minorHAnsi" w:cstheme="minorHAnsi"/>
        </w:rPr>
      </w:pPr>
      <w:r w:rsidRPr="005F54DE">
        <w:rPr>
          <w:rFonts w:asciiTheme="minorHAnsi" w:hAnsiTheme="minorHAnsi" w:cstheme="minorHAnsi"/>
        </w:rPr>
        <w:t>0,6</w:t>
      </w:r>
    </w:p>
    <w:p w14:paraId="1BF70703" w14:textId="77777777" w:rsidR="00AF0C97" w:rsidRPr="005F54DE" w:rsidRDefault="00AF0C97" w:rsidP="00873EEA">
      <w:pPr>
        <w:numPr>
          <w:ilvl w:val="0"/>
          <w:numId w:val="629"/>
        </w:numPr>
        <w:ind w:left="1104"/>
        <w:jc w:val="both"/>
        <w:rPr>
          <w:rFonts w:asciiTheme="minorHAnsi" w:hAnsiTheme="minorHAnsi" w:cstheme="minorHAnsi"/>
          <w:b/>
        </w:rPr>
      </w:pPr>
      <w:r w:rsidRPr="005F54DE">
        <w:rPr>
          <w:rFonts w:asciiTheme="minorHAnsi" w:hAnsiTheme="minorHAnsi" w:cstheme="minorHAnsi"/>
          <w:b/>
        </w:rPr>
        <w:t>0,67</w:t>
      </w:r>
    </w:p>
    <w:p w14:paraId="6ED4B9CE" w14:textId="77777777" w:rsidR="00AF0C97" w:rsidRPr="005F54DE" w:rsidRDefault="00AF0C97" w:rsidP="00873EEA">
      <w:pPr>
        <w:numPr>
          <w:ilvl w:val="0"/>
          <w:numId w:val="629"/>
        </w:numPr>
        <w:ind w:left="1104"/>
        <w:jc w:val="both"/>
        <w:rPr>
          <w:rFonts w:asciiTheme="minorHAnsi" w:hAnsiTheme="minorHAnsi" w:cstheme="minorHAnsi"/>
        </w:rPr>
      </w:pPr>
      <w:r w:rsidRPr="005F54DE">
        <w:rPr>
          <w:rFonts w:asciiTheme="minorHAnsi" w:hAnsiTheme="minorHAnsi" w:cstheme="minorHAnsi"/>
        </w:rPr>
        <w:t>1,5</w:t>
      </w:r>
    </w:p>
    <w:p w14:paraId="71E90B1E" w14:textId="77777777" w:rsidR="00AF0C97" w:rsidRPr="005F54DE" w:rsidRDefault="00AF0C97" w:rsidP="00523C57">
      <w:pPr>
        <w:jc w:val="both"/>
        <w:rPr>
          <w:rFonts w:asciiTheme="minorHAnsi" w:hAnsiTheme="minorHAnsi" w:cstheme="minorHAnsi"/>
        </w:rPr>
      </w:pPr>
    </w:p>
    <w:p w14:paraId="145C84B3" w14:textId="77777777" w:rsidR="006765AA" w:rsidRPr="005F54DE" w:rsidRDefault="00AF0C97" w:rsidP="00523C57">
      <w:pPr>
        <w:jc w:val="both"/>
        <w:rPr>
          <w:rFonts w:asciiTheme="minorHAnsi" w:hAnsiTheme="minorHAnsi" w:cstheme="minorHAnsi"/>
        </w:rPr>
      </w:pPr>
      <w:r w:rsidRPr="005F54DE">
        <w:rPr>
          <w:rFonts w:asciiTheme="minorHAnsi" w:hAnsiTheme="minorHAnsi" w:cstheme="minorHAnsi"/>
          <w:b/>
          <w:bCs/>
        </w:rPr>
        <w:t>5.2.2.6.</w:t>
      </w:r>
      <w:r w:rsidRPr="005F54DE">
        <w:rPr>
          <w:rFonts w:asciiTheme="minorHAnsi" w:hAnsiTheme="minorHAnsi" w:cstheme="minorHAnsi"/>
        </w:rPr>
        <w:t> Определить рыночную стоимость токарного станка мощностью 30 кВт, если аналог при мощности 35 кВт стоит 100 000 руб.</w:t>
      </w:r>
    </w:p>
    <w:p w14:paraId="3C5B71D0" w14:textId="77777777" w:rsidR="006765AA" w:rsidRPr="005F54DE" w:rsidRDefault="00AF0C97" w:rsidP="00523C57">
      <w:pPr>
        <w:jc w:val="both"/>
        <w:rPr>
          <w:rFonts w:asciiTheme="minorHAnsi" w:hAnsiTheme="minorHAnsi" w:cstheme="minorHAnsi"/>
        </w:rPr>
      </w:pPr>
      <w:r w:rsidRPr="005F54DE">
        <w:rPr>
          <w:rFonts w:asciiTheme="minorHAnsi" w:hAnsiTheme="minorHAnsi" w:cstheme="minorHAnsi"/>
        </w:rPr>
        <w:t>Известны величины коэффициентов торможения:</w:t>
      </w:r>
    </w:p>
    <w:p w14:paraId="1B2A078A" w14:textId="77777777" w:rsidR="006765AA" w:rsidRPr="005F54DE" w:rsidRDefault="00AF0C97" w:rsidP="00523C57">
      <w:pPr>
        <w:jc w:val="both"/>
        <w:rPr>
          <w:rFonts w:asciiTheme="minorHAnsi" w:hAnsiTheme="minorHAnsi" w:cstheme="minorHAnsi"/>
        </w:rPr>
      </w:pPr>
      <w:r w:rsidRPr="005F54DE">
        <w:rPr>
          <w:rFonts w:asciiTheme="minorHAnsi" w:hAnsiTheme="minorHAnsi" w:cstheme="minorHAnsi"/>
        </w:rPr>
        <w:t>1) для металлорежущих станков по размерам заготовки – 0,7;</w:t>
      </w:r>
    </w:p>
    <w:p w14:paraId="366FFDD8" w14:textId="77777777" w:rsidR="006765AA" w:rsidRPr="005F54DE" w:rsidRDefault="00AF0C97" w:rsidP="00523C57">
      <w:pPr>
        <w:jc w:val="both"/>
        <w:rPr>
          <w:rFonts w:asciiTheme="minorHAnsi" w:hAnsiTheme="minorHAnsi" w:cstheme="minorHAnsi"/>
        </w:rPr>
      </w:pPr>
      <w:r w:rsidRPr="005F54DE">
        <w:rPr>
          <w:rFonts w:asciiTheme="minorHAnsi" w:hAnsiTheme="minorHAnsi" w:cstheme="minorHAnsi"/>
        </w:rPr>
        <w:t>2) для металлорежущих станков по мощности – 0,8;</w:t>
      </w:r>
    </w:p>
    <w:p w14:paraId="016A109A" w14:textId="77777777" w:rsidR="00AF0C97" w:rsidRPr="005F54DE" w:rsidRDefault="00AF0C97" w:rsidP="00523C57">
      <w:pPr>
        <w:jc w:val="both"/>
        <w:rPr>
          <w:rFonts w:asciiTheme="minorHAnsi" w:hAnsiTheme="minorHAnsi" w:cstheme="minorHAnsi"/>
        </w:rPr>
      </w:pPr>
      <w:r w:rsidRPr="005F54DE">
        <w:rPr>
          <w:rFonts w:asciiTheme="minorHAnsi" w:hAnsiTheme="minorHAnsi" w:cstheme="minorHAnsi"/>
        </w:rPr>
        <w:t>3) для общепромышленного оборудования – 0,6.</w:t>
      </w:r>
    </w:p>
    <w:p w14:paraId="5D0BA236" w14:textId="77777777" w:rsidR="00F8721C" w:rsidRPr="005F54DE" w:rsidRDefault="00F8721C" w:rsidP="00523C57">
      <w:pPr>
        <w:jc w:val="both"/>
        <w:rPr>
          <w:rFonts w:asciiTheme="minorHAnsi" w:hAnsiTheme="minorHAnsi" w:cstheme="minorHAnsi"/>
        </w:rPr>
      </w:pPr>
      <w:r w:rsidRPr="005F54DE">
        <w:rPr>
          <w:rFonts w:asciiTheme="minorHAnsi" w:hAnsiTheme="minorHAnsi" w:cstheme="minorHAnsi"/>
        </w:rPr>
        <w:t>Варианты ответа:</w:t>
      </w:r>
    </w:p>
    <w:p w14:paraId="225AC949" w14:textId="77777777" w:rsidR="00AF0C97" w:rsidRPr="005F54DE" w:rsidRDefault="00AF0C97" w:rsidP="00873EEA">
      <w:pPr>
        <w:numPr>
          <w:ilvl w:val="0"/>
          <w:numId w:val="630"/>
        </w:numPr>
        <w:ind w:left="1104"/>
        <w:jc w:val="both"/>
        <w:rPr>
          <w:rFonts w:asciiTheme="minorHAnsi" w:hAnsiTheme="minorHAnsi" w:cstheme="minorHAnsi"/>
        </w:rPr>
      </w:pPr>
      <w:r w:rsidRPr="005F54DE">
        <w:rPr>
          <w:rFonts w:asciiTheme="minorHAnsi" w:hAnsiTheme="minorHAnsi" w:cstheme="minorHAnsi"/>
        </w:rPr>
        <w:t>85 714</w:t>
      </w:r>
    </w:p>
    <w:p w14:paraId="0FE8C865" w14:textId="77777777" w:rsidR="00AF0C97" w:rsidRPr="005F54DE" w:rsidRDefault="00AF0C97" w:rsidP="00873EEA">
      <w:pPr>
        <w:numPr>
          <w:ilvl w:val="0"/>
          <w:numId w:val="630"/>
        </w:numPr>
        <w:ind w:left="1104"/>
        <w:jc w:val="both"/>
        <w:rPr>
          <w:rFonts w:asciiTheme="minorHAnsi" w:hAnsiTheme="minorHAnsi" w:cstheme="minorHAnsi"/>
        </w:rPr>
      </w:pPr>
      <w:r w:rsidRPr="005F54DE">
        <w:rPr>
          <w:rFonts w:asciiTheme="minorHAnsi" w:hAnsiTheme="minorHAnsi" w:cstheme="minorHAnsi"/>
        </w:rPr>
        <w:t>89 771</w:t>
      </w:r>
    </w:p>
    <w:p w14:paraId="705C7A1E" w14:textId="77777777" w:rsidR="00AF0C97" w:rsidRPr="005F54DE" w:rsidRDefault="00AF0C97" w:rsidP="00873EEA">
      <w:pPr>
        <w:numPr>
          <w:ilvl w:val="0"/>
          <w:numId w:val="630"/>
        </w:numPr>
        <w:ind w:left="1104"/>
        <w:jc w:val="both"/>
        <w:rPr>
          <w:rFonts w:asciiTheme="minorHAnsi" w:hAnsiTheme="minorHAnsi" w:cstheme="minorHAnsi"/>
        </w:rPr>
      </w:pPr>
      <w:r w:rsidRPr="005F54DE">
        <w:rPr>
          <w:rFonts w:asciiTheme="minorHAnsi" w:hAnsiTheme="minorHAnsi" w:cstheme="minorHAnsi"/>
        </w:rPr>
        <w:t>91 166</w:t>
      </w:r>
    </w:p>
    <w:p w14:paraId="26C5D047" w14:textId="77777777" w:rsidR="00AF0C97" w:rsidRPr="005F54DE" w:rsidRDefault="00AF0C97" w:rsidP="00873EEA">
      <w:pPr>
        <w:numPr>
          <w:ilvl w:val="0"/>
          <w:numId w:val="630"/>
        </w:numPr>
        <w:ind w:left="1104"/>
        <w:jc w:val="both"/>
        <w:rPr>
          <w:rFonts w:asciiTheme="minorHAnsi" w:hAnsiTheme="minorHAnsi" w:cstheme="minorHAnsi"/>
          <w:b/>
        </w:rPr>
      </w:pPr>
      <w:r w:rsidRPr="005F54DE">
        <w:rPr>
          <w:rFonts w:asciiTheme="minorHAnsi" w:hAnsiTheme="minorHAnsi" w:cstheme="minorHAnsi"/>
          <w:b/>
        </w:rPr>
        <w:t>88 398</w:t>
      </w:r>
    </w:p>
    <w:p w14:paraId="0DD4058B" w14:textId="77777777" w:rsidR="00AF0C97" w:rsidRPr="005F54DE" w:rsidRDefault="00AF0C97" w:rsidP="00523C57">
      <w:pPr>
        <w:jc w:val="both"/>
        <w:rPr>
          <w:rFonts w:asciiTheme="minorHAnsi" w:hAnsiTheme="minorHAnsi" w:cstheme="minorHAnsi"/>
        </w:rPr>
      </w:pPr>
    </w:p>
    <w:p w14:paraId="19E55F7E" w14:textId="77777777" w:rsidR="000A1A9D" w:rsidRPr="005F54DE" w:rsidRDefault="00AF0C97" w:rsidP="00523C57">
      <w:pPr>
        <w:jc w:val="both"/>
        <w:rPr>
          <w:rFonts w:asciiTheme="minorHAnsi" w:hAnsiTheme="minorHAnsi" w:cstheme="minorHAnsi"/>
        </w:rPr>
      </w:pPr>
      <w:r w:rsidRPr="005F54DE">
        <w:rPr>
          <w:rFonts w:asciiTheme="minorHAnsi" w:hAnsiTheme="minorHAnsi" w:cstheme="minorHAnsi"/>
          <w:b/>
          <w:bCs/>
        </w:rPr>
        <w:t>5.2.2.7.</w:t>
      </w:r>
      <w:r w:rsidRPr="005F54DE">
        <w:rPr>
          <w:rFonts w:asciiTheme="minorHAnsi" w:hAnsiTheme="minorHAnsi" w:cstheme="minorHAnsi"/>
        </w:rPr>
        <w:t> Рассчитайте среднерыночную скидку на торг по следующим данным.</w:t>
      </w:r>
    </w:p>
    <w:p w14:paraId="0F8D2EE1" w14:textId="77777777" w:rsidR="000A1A9D" w:rsidRPr="005F54DE" w:rsidRDefault="00AF0C97" w:rsidP="00523C57">
      <w:pPr>
        <w:jc w:val="both"/>
        <w:rPr>
          <w:rFonts w:asciiTheme="minorHAnsi" w:hAnsiTheme="minorHAnsi" w:cstheme="minorHAnsi"/>
        </w:rPr>
      </w:pPr>
      <w:r w:rsidRPr="005F54DE">
        <w:rPr>
          <w:rFonts w:asciiTheme="minorHAnsi" w:hAnsiTheme="minorHAnsi" w:cstheme="minorHAnsi"/>
        </w:rPr>
        <w:t>Цена предложения объекта 1 - 300 тыс. рублей, цена сделки - 260 тыс. рублей.</w:t>
      </w:r>
    </w:p>
    <w:p w14:paraId="364C39DE" w14:textId="77777777" w:rsidR="000A1A9D" w:rsidRPr="005F54DE" w:rsidRDefault="00AF0C97" w:rsidP="00523C57">
      <w:pPr>
        <w:jc w:val="both"/>
        <w:rPr>
          <w:rFonts w:asciiTheme="minorHAnsi" w:hAnsiTheme="minorHAnsi" w:cstheme="minorHAnsi"/>
        </w:rPr>
      </w:pPr>
      <w:r w:rsidRPr="005F54DE">
        <w:rPr>
          <w:rFonts w:asciiTheme="minorHAnsi" w:hAnsiTheme="minorHAnsi" w:cstheme="minorHAnsi"/>
        </w:rPr>
        <w:t>Цена предложения объекта 2 - 500 тыс. рублей, цена сделки - 440 тыс. рублей.</w:t>
      </w:r>
    </w:p>
    <w:p w14:paraId="2554C21B" w14:textId="77777777" w:rsidR="00B80818" w:rsidRPr="005F54DE" w:rsidRDefault="00AF0C97" w:rsidP="00523C57">
      <w:pPr>
        <w:jc w:val="both"/>
        <w:rPr>
          <w:rFonts w:asciiTheme="minorHAnsi" w:hAnsiTheme="minorHAnsi" w:cstheme="minorHAnsi"/>
        </w:rPr>
      </w:pPr>
      <w:r w:rsidRPr="005F54DE">
        <w:rPr>
          <w:rFonts w:asciiTheme="minorHAnsi" w:hAnsiTheme="minorHAnsi" w:cstheme="minorHAnsi"/>
        </w:rPr>
        <w:t>Цена предложения объекта 3 - 400 тыс. рублей, цена сделки - 350 тыс. рублей.</w:t>
      </w:r>
    </w:p>
    <w:p w14:paraId="3FA75216" w14:textId="77777777" w:rsidR="00AF0C97" w:rsidRPr="005F54DE" w:rsidRDefault="00AF0C97" w:rsidP="00523C57">
      <w:pPr>
        <w:jc w:val="both"/>
        <w:rPr>
          <w:rFonts w:asciiTheme="minorHAnsi" w:hAnsiTheme="minorHAnsi" w:cstheme="minorHAnsi"/>
        </w:rPr>
      </w:pPr>
      <w:r w:rsidRPr="005F54DE">
        <w:rPr>
          <w:rFonts w:asciiTheme="minorHAnsi" w:hAnsiTheme="minorHAnsi" w:cstheme="minorHAnsi"/>
        </w:rPr>
        <w:t>Варианты ответа:</w:t>
      </w:r>
    </w:p>
    <w:p w14:paraId="1104EC63" w14:textId="77777777" w:rsidR="00AF0C97" w:rsidRPr="005F54DE" w:rsidRDefault="00AF0C97" w:rsidP="00873EEA">
      <w:pPr>
        <w:numPr>
          <w:ilvl w:val="0"/>
          <w:numId w:val="631"/>
        </w:numPr>
        <w:ind w:left="1104"/>
        <w:jc w:val="both"/>
        <w:rPr>
          <w:rFonts w:asciiTheme="minorHAnsi" w:hAnsiTheme="minorHAnsi" w:cstheme="minorHAnsi"/>
        </w:rPr>
      </w:pPr>
      <w:r w:rsidRPr="005F54DE">
        <w:rPr>
          <w:rFonts w:asciiTheme="minorHAnsi" w:hAnsiTheme="minorHAnsi" w:cstheme="minorHAnsi"/>
        </w:rPr>
        <w:t>0,125</w:t>
      </w:r>
    </w:p>
    <w:p w14:paraId="04ED5601" w14:textId="77777777" w:rsidR="00AF0C97" w:rsidRPr="005F54DE" w:rsidRDefault="00AF0C97" w:rsidP="00873EEA">
      <w:pPr>
        <w:numPr>
          <w:ilvl w:val="0"/>
          <w:numId w:val="631"/>
        </w:numPr>
        <w:ind w:left="1104"/>
        <w:jc w:val="both"/>
        <w:rPr>
          <w:rFonts w:asciiTheme="minorHAnsi" w:hAnsiTheme="minorHAnsi" w:cstheme="minorHAnsi"/>
        </w:rPr>
      </w:pPr>
      <w:r w:rsidRPr="005F54DE">
        <w:rPr>
          <w:rFonts w:asciiTheme="minorHAnsi" w:hAnsiTheme="minorHAnsi" w:cstheme="minorHAnsi"/>
        </w:rPr>
        <w:t>0,133</w:t>
      </w:r>
    </w:p>
    <w:p w14:paraId="20091525" w14:textId="77777777" w:rsidR="00AF0C97" w:rsidRPr="005F54DE" w:rsidRDefault="00AF0C97" w:rsidP="00873EEA">
      <w:pPr>
        <w:numPr>
          <w:ilvl w:val="0"/>
          <w:numId w:val="631"/>
        </w:numPr>
        <w:ind w:left="1104"/>
        <w:jc w:val="both"/>
        <w:rPr>
          <w:rFonts w:asciiTheme="minorHAnsi" w:hAnsiTheme="minorHAnsi" w:cstheme="minorHAnsi"/>
          <w:b/>
        </w:rPr>
      </w:pPr>
      <w:r w:rsidRPr="005F54DE">
        <w:rPr>
          <w:rFonts w:asciiTheme="minorHAnsi" w:hAnsiTheme="minorHAnsi" w:cstheme="minorHAnsi"/>
          <w:b/>
        </w:rPr>
        <w:t>0,126</w:t>
      </w:r>
    </w:p>
    <w:p w14:paraId="177CE970" w14:textId="77777777" w:rsidR="00AF0C97" w:rsidRPr="005F54DE" w:rsidRDefault="00AF0C97" w:rsidP="00873EEA">
      <w:pPr>
        <w:numPr>
          <w:ilvl w:val="0"/>
          <w:numId w:val="631"/>
        </w:numPr>
        <w:ind w:left="1104"/>
        <w:jc w:val="both"/>
        <w:rPr>
          <w:rFonts w:asciiTheme="minorHAnsi" w:hAnsiTheme="minorHAnsi" w:cstheme="minorHAnsi"/>
        </w:rPr>
      </w:pPr>
      <w:r w:rsidRPr="005F54DE">
        <w:rPr>
          <w:rFonts w:asciiTheme="minorHAnsi" w:hAnsiTheme="minorHAnsi" w:cstheme="minorHAnsi"/>
        </w:rPr>
        <w:t>0,378</w:t>
      </w:r>
    </w:p>
    <w:p w14:paraId="2E141B9F" w14:textId="77777777" w:rsidR="00AF0C97" w:rsidRPr="005F54DE" w:rsidRDefault="00AF0C97" w:rsidP="00873EEA">
      <w:pPr>
        <w:numPr>
          <w:ilvl w:val="0"/>
          <w:numId w:val="631"/>
        </w:numPr>
        <w:ind w:left="1104"/>
        <w:jc w:val="both"/>
        <w:rPr>
          <w:rFonts w:asciiTheme="minorHAnsi" w:hAnsiTheme="minorHAnsi" w:cstheme="minorHAnsi"/>
        </w:rPr>
      </w:pPr>
      <w:r w:rsidRPr="005F54DE">
        <w:rPr>
          <w:rFonts w:asciiTheme="minorHAnsi" w:hAnsiTheme="minorHAnsi" w:cstheme="minorHAnsi"/>
        </w:rPr>
        <w:t>0,144</w:t>
      </w:r>
    </w:p>
    <w:p w14:paraId="54746380" w14:textId="77777777" w:rsidR="00AF0C97" w:rsidRPr="005F54DE" w:rsidRDefault="00AF0C97" w:rsidP="00873EEA">
      <w:pPr>
        <w:numPr>
          <w:ilvl w:val="0"/>
          <w:numId w:val="631"/>
        </w:numPr>
        <w:ind w:left="1104"/>
        <w:jc w:val="both"/>
        <w:rPr>
          <w:rFonts w:asciiTheme="minorHAnsi" w:hAnsiTheme="minorHAnsi" w:cstheme="minorHAnsi"/>
        </w:rPr>
      </w:pPr>
      <w:r w:rsidRPr="005F54DE">
        <w:rPr>
          <w:rFonts w:asciiTheme="minorHAnsi" w:hAnsiTheme="minorHAnsi" w:cstheme="minorHAnsi"/>
        </w:rPr>
        <w:t>0,12</w:t>
      </w:r>
    </w:p>
    <w:p w14:paraId="1019FCF2" w14:textId="77777777" w:rsidR="00AF0C97" w:rsidRPr="005F54DE" w:rsidRDefault="00AF0C97" w:rsidP="00523C57">
      <w:pPr>
        <w:rPr>
          <w:rFonts w:asciiTheme="minorHAnsi" w:hAnsiTheme="minorHAnsi" w:cstheme="minorHAnsi"/>
        </w:rPr>
      </w:pPr>
    </w:p>
    <w:p w14:paraId="5009826A" w14:textId="77777777" w:rsidR="00AF0C97" w:rsidRPr="005F54DE" w:rsidRDefault="00AF0C97" w:rsidP="00523C57">
      <w:pPr>
        <w:jc w:val="both"/>
        <w:rPr>
          <w:rFonts w:asciiTheme="minorHAnsi" w:hAnsiTheme="minorHAnsi" w:cstheme="minorHAnsi"/>
        </w:rPr>
      </w:pPr>
      <w:r w:rsidRPr="005F54DE">
        <w:rPr>
          <w:rFonts w:asciiTheme="minorHAnsi" w:hAnsiTheme="minorHAnsi" w:cstheme="minorHAnsi"/>
          <w:b/>
          <w:bCs/>
        </w:rPr>
        <w:t>5.2.2.8.</w:t>
      </w:r>
      <w:r w:rsidRPr="005F54DE">
        <w:rPr>
          <w:rFonts w:asciiTheme="minorHAnsi" w:hAnsiTheme="minorHAnsi" w:cstheme="minorHAnsi"/>
        </w:rPr>
        <w:t xml:space="preserve"> Объект оценки – седельный тягач Mercedes </w:t>
      </w:r>
      <w:proofErr w:type="spellStart"/>
      <w:r w:rsidRPr="005F54DE">
        <w:rPr>
          <w:rFonts w:asciiTheme="minorHAnsi" w:hAnsiTheme="minorHAnsi" w:cstheme="minorHAnsi"/>
        </w:rPr>
        <w:t>Actros</w:t>
      </w:r>
      <w:proofErr w:type="spellEnd"/>
      <w:r w:rsidRPr="005F54DE">
        <w:rPr>
          <w:rFonts w:asciiTheme="minorHAnsi" w:hAnsiTheme="minorHAnsi" w:cstheme="minorHAnsi"/>
        </w:rPr>
        <w:t>, 2010 год выпуска, пробег 495 045 км. Дата оценки 31.12.2016 г. Выбрать из таблицы наиболее подходящие аналоги и рассчитать рыночную стоимость объекта оценки. При различии значений пробегов менее 10% корректировка на пробег не вносится. Среднерыночная скидка на торг 10%.</w:t>
      </w:r>
    </w:p>
    <w:p w14:paraId="17DD06AF" w14:textId="77777777" w:rsidR="00B80818" w:rsidRPr="005F54DE" w:rsidRDefault="00B80818" w:rsidP="00523C57">
      <w:pPr>
        <w:rPr>
          <w:rFonts w:asciiTheme="minorHAnsi" w:hAnsiTheme="minorHAnsi" w:cstheme="minorHAnsi"/>
          <w:sz w:val="22"/>
          <w:szCs w:val="22"/>
        </w:rPr>
      </w:pPr>
    </w:p>
    <w:tbl>
      <w:tblPr>
        <w:tblStyle w:val="a4"/>
        <w:tblW w:w="0" w:type="auto"/>
        <w:tblInd w:w="104" w:type="dxa"/>
        <w:tblLook w:val="04A0" w:firstRow="1" w:lastRow="0" w:firstColumn="1" w:lastColumn="0" w:noHBand="0" w:noVBand="1"/>
      </w:tblPr>
      <w:tblGrid>
        <w:gridCol w:w="2281"/>
        <w:gridCol w:w="1410"/>
        <w:gridCol w:w="1409"/>
        <w:gridCol w:w="1311"/>
        <w:gridCol w:w="1409"/>
        <w:gridCol w:w="1421"/>
      </w:tblGrid>
      <w:tr w:rsidR="0051698E" w:rsidRPr="005F54DE" w14:paraId="463864B4" w14:textId="77777777" w:rsidTr="00B80818">
        <w:tc>
          <w:tcPr>
            <w:tcW w:w="2450" w:type="dxa"/>
          </w:tcPr>
          <w:p w14:paraId="155629D0" w14:textId="77777777" w:rsidR="00B80818" w:rsidRPr="005F54DE" w:rsidRDefault="00B80818" w:rsidP="00523C57">
            <w:pPr>
              <w:rPr>
                <w:rFonts w:asciiTheme="minorHAnsi" w:hAnsiTheme="minorHAnsi" w:cstheme="minorHAnsi"/>
                <w:b/>
                <w:bCs/>
              </w:rPr>
            </w:pPr>
            <w:r w:rsidRPr="005F54DE">
              <w:rPr>
                <w:rFonts w:asciiTheme="minorHAnsi" w:hAnsiTheme="minorHAnsi" w:cstheme="minorHAnsi"/>
                <w:b/>
                <w:bCs/>
              </w:rPr>
              <w:t>параметр</w:t>
            </w:r>
          </w:p>
        </w:tc>
        <w:tc>
          <w:tcPr>
            <w:tcW w:w="1436" w:type="dxa"/>
          </w:tcPr>
          <w:p w14:paraId="258ED9EB" w14:textId="77777777" w:rsidR="00B80818" w:rsidRPr="005F54DE" w:rsidRDefault="00B80818" w:rsidP="00523C57">
            <w:pPr>
              <w:rPr>
                <w:rFonts w:asciiTheme="minorHAnsi" w:hAnsiTheme="minorHAnsi" w:cstheme="minorHAnsi"/>
                <w:b/>
                <w:bCs/>
              </w:rPr>
            </w:pPr>
            <w:r w:rsidRPr="005F54DE">
              <w:rPr>
                <w:rFonts w:asciiTheme="minorHAnsi" w:hAnsiTheme="minorHAnsi" w:cstheme="minorHAnsi"/>
                <w:b/>
                <w:bCs/>
              </w:rPr>
              <w:t>аналог 1</w:t>
            </w:r>
          </w:p>
        </w:tc>
        <w:tc>
          <w:tcPr>
            <w:tcW w:w="1435" w:type="dxa"/>
          </w:tcPr>
          <w:p w14:paraId="744ADF8A" w14:textId="77777777" w:rsidR="00B80818" w:rsidRPr="005F54DE" w:rsidRDefault="00B80818" w:rsidP="00523C57">
            <w:pPr>
              <w:rPr>
                <w:rFonts w:asciiTheme="minorHAnsi" w:hAnsiTheme="minorHAnsi" w:cstheme="minorHAnsi"/>
                <w:b/>
                <w:bCs/>
              </w:rPr>
            </w:pPr>
            <w:r w:rsidRPr="005F54DE">
              <w:rPr>
                <w:rFonts w:asciiTheme="minorHAnsi" w:hAnsiTheme="minorHAnsi" w:cstheme="minorHAnsi"/>
                <w:b/>
                <w:bCs/>
              </w:rPr>
              <w:t>аналог 2</w:t>
            </w:r>
          </w:p>
        </w:tc>
        <w:tc>
          <w:tcPr>
            <w:tcW w:w="1139" w:type="dxa"/>
          </w:tcPr>
          <w:p w14:paraId="776EA2CC" w14:textId="77777777" w:rsidR="00B80818" w:rsidRPr="005F54DE" w:rsidRDefault="00B80818" w:rsidP="00523C57">
            <w:pPr>
              <w:rPr>
                <w:rFonts w:asciiTheme="minorHAnsi" w:hAnsiTheme="minorHAnsi" w:cstheme="minorHAnsi"/>
                <w:b/>
                <w:bCs/>
              </w:rPr>
            </w:pPr>
            <w:r w:rsidRPr="005F54DE">
              <w:rPr>
                <w:rFonts w:asciiTheme="minorHAnsi" w:hAnsiTheme="minorHAnsi" w:cstheme="minorHAnsi"/>
                <w:b/>
                <w:bCs/>
              </w:rPr>
              <w:t>аналог 3</w:t>
            </w:r>
          </w:p>
        </w:tc>
        <w:tc>
          <w:tcPr>
            <w:tcW w:w="1435" w:type="dxa"/>
          </w:tcPr>
          <w:p w14:paraId="6A685B13" w14:textId="77777777" w:rsidR="00B80818" w:rsidRPr="005F54DE" w:rsidRDefault="00B80818" w:rsidP="00523C57">
            <w:pPr>
              <w:rPr>
                <w:rFonts w:asciiTheme="minorHAnsi" w:hAnsiTheme="minorHAnsi" w:cstheme="minorHAnsi"/>
                <w:b/>
                <w:bCs/>
              </w:rPr>
            </w:pPr>
            <w:r w:rsidRPr="005F54DE">
              <w:rPr>
                <w:rFonts w:asciiTheme="minorHAnsi" w:hAnsiTheme="minorHAnsi" w:cstheme="minorHAnsi"/>
                <w:b/>
                <w:bCs/>
              </w:rPr>
              <w:t>аналог 4</w:t>
            </w:r>
          </w:p>
        </w:tc>
        <w:tc>
          <w:tcPr>
            <w:tcW w:w="1450" w:type="dxa"/>
          </w:tcPr>
          <w:p w14:paraId="407AE88E" w14:textId="77777777" w:rsidR="00B80818" w:rsidRPr="005F54DE" w:rsidRDefault="00B80818" w:rsidP="00523C57">
            <w:pPr>
              <w:rPr>
                <w:rFonts w:asciiTheme="minorHAnsi" w:hAnsiTheme="minorHAnsi" w:cstheme="minorHAnsi"/>
                <w:b/>
                <w:bCs/>
              </w:rPr>
            </w:pPr>
            <w:r w:rsidRPr="005F54DE">
              <w:rPr>
                <w:rFonts w:asciiTheme="minorHAnsi" w:hAnsiTheme="minorHAnsi" w:cstheme="minorHAnsi"/>
                <w:b/>
                <w:bCs/>
              </w:rPr>
              <w:t>аналог 5</w:t>
            </w:r>
          </w:p>
        </w:tc>
      </w:tr>
      <w:tr w:rsidR="0051698E" w:rsidRPr="005F54DE" w14:paraId="218C6AB7" w14:textId="77777777" w:rsidTr="00B80818">
        <w:tc>
          <w:tcPr>
            <w:tcW w:w="2450" w:type="dxa"/>
          </w:tcPr>
          <w:p w14:paraId="7C7C346A" w14:textId="77777777" w:rsidR="00B80818" w:rsidRPr="005F54DE" w:rsidRDefault="00B80818" w:rsidP="00523C57">
            <w:pPr>
              <w:rPr>
                <w:rFonts w:asciiTheme="minorHAnsi" w:hAnsiTheme="minorHAnsi" w:cstheme="minorHAnsi"/>
                <w:lang w:val="en-US"/>
              </w:rPr>
            </w:pPr>
            <w:r w:rsidRPr="005F54DE">
              <w:rPr>
                <w:rFonts w:asciiTheme="minorHAnsi" w:hAnsiTheme="minorHAnsi" w:cstheme="minorHAnsi"/>
              </w:rPr>
              <w:t>Марка</w:t>
            </w:r>
            <w:r w:rsidRPr="005F54DE">
              <w:rPr>
                <w:rFonts w:asciiTheme="minorHAnsi" w:hAnsiTheme="minorHAnsi" w:cstheme="minorHAnsi"/>
                <w:lang w:val="en-US"/>
              </w:rPr>
              <w:t xml:space="preserve"> </w:t>
            </w:r>
            <w:r w:rsidRPr="005F54DE">
              <w:rPr>
                <w:rFonts w:asciiTheme="minorHAnsi" w:hAnsiTheme="minorHAnsi" w:cstheme="minorHAnsi"/>
              </w:rPr>
              <w:t>и</w:t>
            </w:r>
            <w:r w:rsidRPr="005F54DE">
              <w:rPr>
                <w:rFonts w:asciiTheme="minorHAnsi" w:hAnsiTheme="minorHAnsi" w:cstheme="minorHAnsi"/>
                <w:lang w:val="en-US"/>
              </w:rPr>
              <w:t xml:space="preserve"> </w:t>
            </w:r>
            <w:r w:rsidRPr="005F54DE">
              <w:rPr>
                <w:rFonts w:asciiTheme="minorHAnsi" w:hAnsiTheme="minorHAnsi" w:cstheme="minorHAnsi"/>
              </w:rPr>
              <w:t>модель</w:t>
            </w:r>
          </w:p>
        </w:tc>
        <w:tc>
          <w:tcPr>
            <w:tcW w:w="1436" w:type="dxa"/>
          </w:tcPr>
          <w:p w14:paraId="43F3BD58" w14:textId="77777777" w:rsidR="00B80818" w:rsidRPr="005F54DE" w:rsidRDefault="00B80818" w:rsidP="00523C57">
            <w:pPr>
              <w:rPr>
                <w:rFonts w:asciiTheme="minorHAnsi" w:hAnsiTheme="minorHAnsi" w:cstheme="minorHAnsi"/>
                <w:lang w:val="en-US"/>
              </w:rPr>
            </w:pPr>
            <w:r w:rsidRPr="005F54DE">
              <w:rPr>
                <w:rFonts w:asciiTheme="minorHAnsi" w:hAnsiTheme="minorHAnsi" w:cstheme="minorHAnsi"/>
                <w:lang w:val="en-US"/>
              </w:rPr>
              <w:t>Mercedes Actros</w:t>
            </w:r>
          </w:p>
        </w:tc>
        <w:tc>
          <w:tcPr>
            <w:tcW w:w="1435" w:type="dxa"/>
          </w:tcPr>
          <w:p w14:paraId="78B3B61A" w14:textId="77777777" w:rsidR="00B80818" w:rsidRPr="005F54DE" w:rsidRDefault="00B80818" w:rsidP="00523C57">
            <w:pPr>
              <w:rPr>
                <w:rFonts w:asciiTheme="minorHAnsi" w:hAnsiTheme="minorHAnsi" w:cstheme="minorHAnsi"/>
                <w:lang w:val="en-US"/>
              </w:rPr>
            </w:pPr>
            <w:r w:rsidRPr="005F54DE">
              <w:rPr>
                <w:rFonts w:asciiTheme="minorHAnsi" w:hAnsiTheme="minorHAnsi" w:cstheme="minorHAnsi"/>
                <w:lang w:val="en-US"/>
              </w:rPr>
              <w:t>Mercedes Actros</w:t>
            </w:r>
          </w:p>
        </w:tc>
        <w:tc>
          <w:tcPr>
            <w:tcW w:w="1139" w:type="dxa"/>
          </w:tcPr>
          <w:p w14:paraId="215DFB2F" w14:textId="77777777" w:rsidR="00B80818" w:rsidRPr="005F54DE" w:rsidRDefault="00B80818" w:rsidP="00523C57">
            <w:pPr>
              <w:rPr>
                <w:rFonts w:asciiTheme="minorHAnsi" w:hAnsiTheme="minorHAnsi" w:cstheme="minorHAnsi"/>
                <w:lang w:val="en-US"/>
              </w:rPr>
            </w:pPr>
            <w:r w:rsidRPr="005F54DE">
              <w:rPr>
                <w:rFonts w:asciiTheme="minorHAnsi" w:hAnsiTheme="minorHAnsi" w:cstheme="minorHAnsi"/>
              </w:rPr>
              <w:t>Камаз</w:t>
            </w:r>
            <w:r w:rsidRPr="005F54DE">
              <w:rPr>
                <w:rFonts w:asciiTheme="minorHAnsi" w:hAnsiTheme="minorHAnsi" w:cstheme="minorHAnsi"/>
                <w:lang w:val="en-US"/>
              </w:rPr>
              <w:t xml:space="preserve"> 6520</w:t>
            </w:r>
          </w:p>
        </w:tc>
        <w:tc>
          <w:tcPr>
            <w:tcW w:w="1435" w:type="dxa"/>
          </w:tcPr>
          <w:p w14:paraId="2D79F7BE" w14:textId="77777777" w:rsidR="00B80818" w:rsidRPr="005F54DE" w:rsidRDefault="00B80818" w:rsidP="00523C57">
            <w:pPr>
              <w:rPr>
                <w:rFonts w:asciiTheme="minorHAnsi" w:hAnsiTheme="minorHAnsi" w:cstheme="minorHAnsi"/>
                <w:lang w:val="en-US"/>
              </w:rPr>
            </w:pPr>
            <w:r w:rsidRPr="005F54DE">
              <w:rPr>
                <w:rFonts w:asciiTheme="minorHAnsi" w:hAnsiTheme="minorHAnsi" w:cstheme="minorHAnsi"/>
                <w:lang w:val="en-US"/>
              </w:rPr>
              <w:t>Mercedes Actros</w:t>
            </w:r>
          </w:p>
        </w:tc>
        <w:tc>
          <w:tcPr>
            <w:tcW w:w="1450" w:type="dxa"/>
          </w:tcPr>
          <w:p w14:paraId="3B21FA4F" w14:textId="77777777" w:rsidR="00B80818" w:rsidRPr="005F54DE" w:rsidRDefault="00B80818" w:rsidP="00523C57">
            <w:pPr>
              <w:rPr>
                <w:rFonts w:asciiTheme="minorHAnsi" w:hAnsiTheme="minorHAnsi" w:cstheme="minorHAnsi"/>
                <w:lang w:val="en-US"/>
              </w:rPr>
            </w:pPr>
            <w:r w:rsidRPr="005F54DE">
              <w:rPr>
                <w:rFonts w:asciiTheme="minorHAnsi" w:hAnsiTheme="minorHAnsi" w:cstheme="minorHAnsi"/>
                <w:lang w:val="en-US"/>
              </w:rPr>
              <w:t>Mercedes Actros</w:t>
            </w:r>
          </w:p>
        </w:tc>
      </w:tr>
      <w:tr w:rsidR="0051698E" w:rsidRPr="005F54DE" w14:paraId="1846AB42" w14:textId="77777777" w:rsidTr="00B80818">
        <w:tc>
          <w:tcPr>
            <w:tcW w:w="2450" w:type="dxa"/>
          </w:tcPr>
          <w:p w14:paraId="22E6A2EF" w14:textId="77777777" w:rsidR="00B80818" w:rsidRPr="005F54DE" w:rsidRDefault="00B80818" w:rsidP="00523C57">
            <w:pPr>
              <w:rPr>
                <w:rFonts w:asciiTheme="minorHAnsi" w:hAnsiTheme="minorHAnsi" w:cstheme="minorHAnsi"/>
              </w:rPr>
            </w:pPr>
            <w:r w:rsidRPr="005F54DE">
              <w:rPr>
                <w:rFonts w:asciiTheme="minorHAnsi" w:hAnsiTheme="minorHAnsi" w:cstheme="minorHAnsi"/>
              </w:rPr>
              <w:t>Год выпуска</w:t>
            </w:r>
          </w:p>
        </w:tc>
        <w:tc>
          <w:tcPr>
            <w:tcW w:w="1436" w:type="dxa"/>
          </w:tcPr>
          <w:p w14:paraId="05056400" w14:textId="77777777" w:rsidR="00B80818" w:rsidRPr="005F54DE" w:rsidRDefault="00B80818" w:rsidP="00523C57">
            <w:pPr>
              <w:rPr>
                <w:rFonts w:asciiTheme="minorHAnsi" w:hAnsiTheme="minorHAnsi" w:cstheme="minorHAnsi"/>
              </w:rPr>
            </w:pPr>
            <w:r w:rsidRPr="005F54DE">
              <w:rPr>
                <w:rFonts w:asciiTheme="minorHAnsi" w:hAnsiTheme="minorHAnsi" w:cstheme="minorHAnsi"/>
              </w:rPr>
              <w:t>2008</w:t>
            </w:r>
          </w:p>
        </w:tc>
        <w:tc>
          <w:tcPr>
            <w:tcW w:w="1435" w:type="dxa"/>
          </w:tcPr>
          <w:p w14:paraId="3AD9F7D1" w14:textId="77777777" w:rsidR="00B80818" w:rsidRPr="005F54DE" w:rsidRDefault="00B80818" w:rsidP="00523C57">
            <w:pPr>
              <w:rPr>
                <w:rFonts w:asciiTheme="minorHAnsi" w:hAnsiTheme="minorHAnsi" w:cstheme="minorHAnsi"/>
              </w:rPr>
            </w:pPr>
            <w:r w:rsidRPr="005F54DE">
              <w:rPr>
                <w:rFonts w:asciiTheme="minorHAnsi" w:hAnsiTheme="minorHAnsi" w:cstheme="minorHAnsi"/>
              </w:rPr>
              <w:t>2010</w:t>
            </w:r>
          </w:p>
        </w:tc>
        <w:tc>
          <w:tcPr>
            <w:tcW w:w="1139" w:type="dxa"/>
          </w:tcPr>
          <w:p w14:paraId="5704E005" w14:textId="77777777" w:rsidR="00B80818" w:rsidRPr="005F54DE" w:rsidRDefault="00B80818" w:rsidP="00523C57">
            <w:pPr>
              <w:rPr>
                <w:rFonts w:asciiTheme="minorHAnsi" w:hAnsiTheme="minorHAnsi" w:cstheme="minorHAnsi"/>
              </w:rPr>
            </w:pPr>
            <w:r w:rsidRPr="005F54DE">
              <w:rPr>
                <w:rFonts w:asciiTheme="minorHAnsi" w:hAnsiTheme="minorHAnsi" w:cstheme="minorHAnsi"/>
              </w:rPr>
              <w:t>2009</w:t>
            </w:r>
          </w:p>
        </w:tc>
        <w:tc>
          <w:tcPr>
            <w:tcW w:w="1435" w:type="dxa"/>
          </w:tcPr>
          <w:p w14:paraId="71130A83" w14:textId="77777777" w:rsidR="00B80818" w:rsidRPr="005F54DE" w:rsidRDefault="00B80818" w:rsidP="00523C57">
            <w:pPr>
              <w:rPr>
                <w:rFonts w:asciiTheme="minorHAnsi" w:hAnsiTheme="minorHAnsi" w:cstheme="minorHAnsi"/>
              </w:rPr>
            </w:pPr>
            <w:r w:rsidRPr="005F54DE">
              <w:rPr>
                <w:rFonts w:asciiTheme="minorHAnsi" w:hAnsiTheme="minorHAnsi" w:cstheme="minorHAnsi"/>
              </w:rPr>
              <w:t>2010</w:t>
            </w:r>
          </w:p>
        </w:tc>
        <w:tc>
          <w:tcPr>
            <w:tcW w:w="1450" w:type="dxa"/>
          </w:tcPr>
          <w:p w14:paraId="0287369C" w14:textId="77777777" w:rsidR="00B80818" w:rsidRPr="005F54DE" w:rsidRDefault="00B80818" w:rsidP="00523C57">
            <w:pPr>
              <w:rPr>
                <w:rFonts w:asciiTheme="minorHAnsi" w:hAnsiTheme="minorHAnsi" w:cstheme="minorHAnsi"/>
              </w:rPr>
            </w:pPr>
            <w:r w:rsidRPr="005F54DE">
              <w:rPr>
                <w:rFonts w:asciiTheme="minorHAnsi" w:hAnsiTheme="minorHAnsi" w:cstheme="minorHAnsi"/>
              </w:rPr>
              <w:t>2015</w:t>
            </w:r>
          </w:p>
        </w:tc>
      </w:tr>
      <w:tr w:rsidR="0051698E" w:rsidRPr="005F54DE" w14:paraId="07436FCF" w14:textId="77777777" w:rsidTr="00B80818">
        <w:tc>
          <w:tcPr>
            <w:tcW w:w="2450" w:type="dxa"/>
          </w:tcPr>
          <w:p w14:paraId="6A24B960" w14:textId="77777777" w:rsidR="00B80818" w:rsidRPr="005F54DE" w:rsidRDefault="00B80818" w:rsidP="00523C57">
            <w:pPr>
              <w:rPr>
                <w:rFonts w:asciiTheme="minorHAnsi" w:hAnsiTheme="minorHAnsi" w:cstheme="minorHAnsi"/>
              </w:rPr>
            </w:pPr>
            <w:r w:rsidRPr="005F54DE">
              <w:rPr>
                <w:rFonts w:asciiTheme="minorHAnsi" w:hAnsiTheme="minorHAnsi" w:cstheme="minorHAnsi"/>
              </w:rPr>
              <w:lastRenderedPageBreak/>
              <w:t>Пробег, км</w:t>
            </w:r>
          </w:p>
        </w:tc>
        <w:tc>
          <w:tcPr>
            <w:tcW w:w="1436" w:type="dxa"/>
          </w:tcPr>
          <w:p w14:paraId="1DE883C6" w14:textId="77777777" w:rsidR="00B80818" w:rsidRPr="005F54DE" w:rsidRDefault="00B80818" w:rsidP="00523C57">
            <w:pPr>
              <w:rPr>
                <w:rFonts w:asciiTheme="minorHAnsi" w:hAnsiTheme="minorHAnsi" w:cstheme="minorHAnsi"/>
              </w:rPr>
            </w:pPr>
            <w:r w:rsidRPr="005F54DE">
              <w:rPr>
                <w:rFonts w:asciiTheme="minorHAnsi" w:hAnsiTheme="minorHAnsi" w:cstheme="minorHAnsi"/>
              </w:rPr>
              <w:t>830 000</w:t>
            </w:r>
          </w:p>
        </w:tc>
        <w:tc>
          <w:tcPr>
            <w:tcW w:w="1435" w:type="dxa"/>
          </w:tcPr>
          <w:p w14:paraId="7C140BFB" w14:textId="77777777" w:rsidR="00B80818" w:rsidRPr="005F54DE" w:rsidRDefault="00B80818" w:rsidP="00523C57">
            <w:pPr>
              <w:rPr>
                <w:rFonts w:asciiTheme="minorHAnsi" w:hAnsiTheme="minorHAnsi" w:cstheme="minorHAnsi"/>
              </w:rPr>
            </w:pPr>
            <w:r w:rsidRPr="005F54DE">
              <w:rPr>
                <w:rFonts w:asciiTheme="minorHAnsi" w:hAnsiTheme="minorHAnsi" w:cstheme="minorHAnsi"/>
              </w:rPr>
              <w:t>515 000</w:t>
            </w:r>
          </w:p>
        </w:tc>
        <w:tc>
          <w:tcPr>
            <w:tcW w:w="1139" w:type="dxa"/>
          </w:tcPr>
          <w:p w14:paraId="281CA036" w14:textId="77777777" w:rsidR="00B80818" w:rsidRPr="005F54DE" w:rsidRDefault="00B80818" w:rsidP="00523C57">
            <w:pPr>
              <w:rPr>
                <w:rFonts w:asciiTheme="minorHAnsi" w:hAnsiTheme="minorHAnsi" w:cstheme="minorHAnsi"/>
              </w:rPr>
            </w:pPr>
            <w:r w:rsidRPr="005F54DE">
              <w:rPr>
                <w:rFonts w:asciiTheme="minorHAnsi" w:hAnsiTheme="minorHAnsi" w:cstheme="minorHAnsi"/>
              </w:rPr>
              <w:t>600 000</w:t>
            </w:r>
          </w:p>
        </w:tc>
        <w:tc>
          <w:tcPr>
            <w:tcW w:w="1435" w:type="dxa"/>
          </w:tcPr>
          <w:p w14:paraId="6D3AED30" w14:textId="77777777" w:rsidR="00B80818" w:rsidRPr="005F54DE" w:rsidRDefault="00B80818" w:rsidP="00523C57">
            <w:pPr>
              <w:rPr>
                <w:rFonts w:asciiTheme="minorHAnsi" w:hAnsiTheme="minorHAnsi" w:cstheme="minorHAnsi"/>
              </w:rPr>
            </w:pPr>
            <w:r w:rsidRPr="005F54DE">
              <w:rPr>
                <w:rFonts w:asciiTheme="minorHAnsi" w:hAnsiTheme="minorHAnsi" w:cstheme="minorHAnsi"/>
              </w:rPr>
              <w:t>470 000</w:t>
            </w:r>
          </w:p>
        </w:tc>
        <w:tc>
          <w:tcPr>
            <w:tcW w:w="1450" w:type="dxa"/>
          </w:tcPr>
          <w:p w14:paraId="08AA45C6" w14:textId="77777777" w:rsidR="00B80818" w:rsidRPr="005F54DE" w:rsidRDefault="00B80818" w:rsidP="00523C57">
            <w:pPr>
              <w:rPr>
                <w:rFonts w:asciiTheme="minorHAnsi" w:hAnsiTheme="minorHAnsi" w:cstheme="minorHAnsi"/>
              </w:rPr>
            </w:pPr>
            <w:r w:rsidRPr="005F54DE">
              <w:rPr>
                <w:rFonts w:asciiTheme="minorHAnsi" w:hAnsiTheme="minorHAnsi" w:cstheme="minorHAnsi"/>
              </w:rPr>
              <w:t>90 000</w:t>
            </w:r>
          </w:p>
        </w:tc>
      </w:tr>
      <w:tr w:rsidR="0051698E" w:rsidRPr="005F54DE" w14:paraId="45B0D64B" w14:textId="77777777" w:rsidTr="00B80818">
        <w:tc>
          <w:tcPr>
            <w:tcW w:w="2450" w:type="dxa"/>
          </w:tcPr>
          <w:p w14:paraId="4125187D" w14:textId="77777777" w:rsidR="00B80818" w:rsidRPr="005F54DE" w:rsidRDefault="00B80818" w:rsidP="00523C57">
            <w:pPr>
              <w:rPr>
                <w:rFonts w:asciiTheme="minorHAnsi" w:hAnsiTheme="minorHAnsi" w:cstheme="minorHAnsi"/>
              </w:rPr>
            </w:pPr>
            <w:r w:rsidRPr="005F54DE">
              <w:rPr>
                <w:rFonts w:asciiTheme="minorHAnsi" w:hAnsiTheme="minorHAnsi" w:cstheme="minorHAnsi"/>
              </w:rPr>
              <w:t>Цена предложения с НДС, руб.</w:t>
            </w:r>
          </w:p>
        </w:tc>
        <w:tc>
          <w:tcPr>
            <w:tcW w:w="1436" w:type="dxa"/>
          </w:tcPr>
          <w:p w14:paraId="47294768" w14:textId="77777777" w:rsidR="00B80818" w:rsidRPr="005F54DE" w:rsidRDefault="00B80818" w:rsidP="00523C57">
            <w:pPr>
              <w:rPr>
                <w:rFonts w:asciiTheme="minorHAnsi" w:hAnsiTheme="minorHAnsi" w:cstheme="minorHAnsi"/>
              </w:rPr>
            </w:pPr>
            <w:r w:rsidRPr="005F54DE">
              <w:rPr>
                <w:rFonts w:asciiTheme="minorHAnsi" w:hAnsiTheme="minorHAnsi" w:cstheme="minorHAnsi"/>
              </w:rPr>
              <w:t>2 500 000</w:t>
            </w:r>
          </w:p>
        </w:tc>
        <w:tc>
          <w:tcPr>
            <w:tcW w:w="1435" w:type="dxa"/>
          </w:tcPr>
          <w:p w14:paraId="15A52C03" w14:textId="77777777" w:rsidR="00B80818" w:rsidRPr="005F54DE" w:rsidRDefault="00B80818" w:rsidP="00523C57">
            <w:pPr>
              <w:rPr>
                <w:rFonts w:asciiTheme="minorHAnsi" w:hAnsiTheme="minorHAnsi" w:cstheme="minorHAnsi"/>
              </w:rPr>
            </w:pPr>
            <w:r w:rsidRPr="005F54DE">
              <w:rPr>
                <w:rFonts w:asciiTheme="minorHAnsi" w:hAnsiTheme="minorHAnsi" w:cstheme="minorHAnsi"/>
              </w:rPr>
              <w:t>1 900 000</w:t>
            </w:r>
          </w:p>
        </w:tc>
        <w:tc>
          <w:tcPr>
            <w:tcW w:w="1139" w:type="dxa"/>
          </w:tcPr>
          <w:p w14:paraId="7C9630A6" w14:textId="77777777" w:rsidR="00B80818" w:rsidRPr="005F54DE" w:rsidRDefault="00B80818" w:rsidP="00523C57">
            <w:pPr>
              <w:rPr>
                <w:rFonts w:asciiTheme="minorHAnsi" w:hAnsiTheme="minorHAnsi" w:cstheme="minorHAnsi"/>
              </w:rPr>
            </w:pPr>
            <w:r w:rsidRPr="005F54DE">
              <w:rPr>
                <w:rFonts w:asciiTheme="minorHAnsi" w:hAnsiTheme="minorHAnsi" w:cstheme="minorHAnsi"/>
              </w:rPr>
              <w:t>900 000</w:t>
            </w:r>
          </w:p>
        </w:tc>
        <w:tc>
          <w:tcPr>
            <w:tcW w:w="1435" w:type="dxa"/>
          </w:tcPr>
          <w:p w14:paraId="28D54E09" w14:textId="77777777" w:rsidR="00B80818" w:rsidRPr="005F54DE" w:rsidRDefault="00B80818" w:rsidP="00523C57">
            <w:pPr>
              <w:rPr>
                <w:rFonts w:asciiTheme="minorHAnsi" w:hAnsiTheme="minorHAnsi" w:cstheme="minorHAnsi"/>
              </w:rPr>
            </w:pPr>
            <w:r w:rsidRPr="005F54DE">
              <w:rPr>
                <w:rFonts w:asciiTheme="minorHAnsi" w:hAnsiTheme="minorHAnsi" w:cstheme="minorHAnsi"/>
              </w:rPr>
              <w:t>2 000 000</w:t>
            </w:r>
          </w:p>
        </w:tc>
        <w:tc>
          <w:tcPr>
            <w:tcW w:w="1450" w:type="dxa"/>
          </w:tcPr>
          <w:p w14:paraId="1A1F8152" w14:textId="77777777" w:rsidR="00B80818" w:rsidRPr="005F54DE" w:rsidRDefault="00B80818" w:rsidP="00523C57">
            <w:pPr>
              <w:rPr>
                <w:rFonts w:asciiTheme="minorHAnsi" w:hAnsiTheme="minorHAnsi" w:cstheme="minorHAnsi"/>
              </w:rPr>
            </w:pPr>
            <w:r w:rsidRPr="005F54DE">
              <w:rPr>
                <w:rFonts w:asciiTheme="minorHAnsi" w:hAnsiTheme="minorHAnsi" w:cstheme="minorHAnsi"/>
              </w:rPr>
              <w:t>5 000 000</w:t>
            </w:r>
          </w:p>
        </w:tc>
      </w:tr>
      <w:tr w:rsidR="0051698E" w:rsidRPr="005F54DE" w14:paraId="23DA9444" w14:textId="77777777" w:rsidTr="00B80818">
        <w:tc>
          <w:tcPr>
            <w:tcW w:w="2450" w:type="dxa"/>
          </w:tcPr>
          <w:p w14:paraId="2C19DB3B" w14:textId="77777777" w:rsidR="00B80818" w:rsidRPr="005F54DE" w:rsidRDefault="00B80818" w:rsidP="00523C57">
            <w:pPr>
              <w:rPr>
                <w:rFonts w:asciiTheme="minorHAnsi" w:hAnsiTheme="minorHAnsi" w:cstheme="minorHAnsi"/>
              </w:rPr>
            </w:pPr>
            <w:r w:rsidRPr="005F54DE">
              <w:rPr>
                <w:rFonts w:asciiTheme="minorHAnsi" w:hAnsiTheme="minorHAnsi" w:cstheme="minorHAnsi"/>
              </w:rPr>
              <w:t>Дата предложения</w:t>
            </w:r>
          </w:p>
        </w:tc>
        <w:tc>
          <w:tcPr>
            <w:tcW w:w="1436" w:type="dxa"/>
          </w:tcPr>
          <w:p w14:paraId="76FC340E" w14:textId="77777777" w:rsidR="00B80818" w:rsidRPr="005F54DE" w:rsidRDefault="00B80818" w:rsidP="00523C57">
            <w:pPr>
              <w:rPr>
                <w:rFonts w:asciiTheme="minorHAnsi" w:hAnsiTheme="minorHAnsi" w:cstheme="minorHAnsi"/>
              </w:rPr>
            </w:pPr>
            <w:r w:rsidRPr="005F54DE">
              <w:rPr>
                <w:rFonts w:asciiTheme="minorHAnsi" w:hAnsiTheme="minorHAnsi" w:cstheme="minorHAnsi"/>
              </w:rPr>
              <w:t>01.11.2017</w:t>
            </w:r>
          </w:p>
        </w:tc>
        <w:tc>
          <w:tcPr>
            <w:tcW w:w="1435" w:type="dxa"/>
          </w:tcPr>
          <w:p w14:paraId="4466042F" w14:textId="77777777" w:rsidR="00B80818" w:rsidRPr="005F54DE" w:rsidRDefault="00B80818" w:rsidP="00523C57">
            <w:pPr>
              <w:rPr>
                <w:rFonts w:asciiTheme="minorHAnsi" w:hAnsiTheme="minorHAnsi" w:cstheme="minorHAnsi"/>
              </w:rPr>
            </w:pPr>
            <w:r w:rsidRPr="005F54DE">
              <w:rPr>
                <w:rFonts w:asciiTheme="minorHAnsi" w:hAnsiTheme="minorHAnsi" w:cstheme="minorHAnsi"/>
              </w:rPr>
              <w:t>15.12.2016</w:t>
            </w:r>
          </w:p>
        </w:tc>
        <w:tc>
          <w:tcPr>
            <w:tcW w:w="1139" w:type="dxa"/>
          </w:tcPr>
          <w:p w14:paraId="18BB45BC" w14:textId="77777777" w:rsidR="00B80818" w:rsidRPr="005F54DE" w:rsidRDefault="00B80818" w:rsidP="00523C57">
            <w:pPr>
              <w:rPr>
                <w:rFonts w:asciiTheme="minorHAnsi" w:hAnsiTheme="minorHAnsi" w:cstheme="minorHAnsi"/>
              </w:rPr>
            </w:pPr>
            <w:r w:rsidRPr="005F54DE">
              <w:rPr>
                <w:rFonts w:asciiTheme="minorHAnsi" w:hAnsiTheme="minorHAnsi" w:cstheme="minorHAnsi"/>
              </w:rPr>
              <w:t>01.11.2016</w:t>
            </w:r>
          </w:p>
        </w:tc>
        <w:tc>
          <w:tcPr>
            <w:tcW w:w="1435" w:type="dxa"/>
          </w:tcPr>
          <w:p w14:paraId="636EFBC9" w14:textId="77777777" w:rsidR="00B80818" w:rsidRPr="005F54DE" w:rsidRDefault="00B80818" w:rsidP="00523C57">
            <w:pPr>
              <w:rPr>
                <w:rFonts w:asciiTheme="minorHAnsi" w:hAnsiTheme="minorHAnsi" w:cstheme="minorHAnsi"/>
              </w:rPr>
            </w:pPr>
            <w:r w:rsidRPr="005F54DE">
              <w:rPr>
                <w:rFonts w:asciiTheme="minorHAnsi" w:hAnsiTheme="minorHAnsi" w:cstheme="minorHAnsi"/>
              </w:rPr>
              <w:t>04.12.2016</w:t>
            </w:r>
          </w:p>
        </w:tc>
        <w:tc>
          <w:tcPr>
            <w:tcW w:w="1450" w:type="dxa"/>
          </w:tcPr>
          <w:p w14:paraId="33BE3A97" w14:textId="77777777" w:rsidR="00B80818" w:rsidRPr="005F54DE" w:rsidRDefault="00B80818" w:rsidP="00523C57">
            <w:pPr>
              <w:rPr>
                <w:rFonts w:asciiTheme="minorHAnsi" w:hAnsiTheme="minorHAnsi" w:cstheme="minorHAnsi"/>
              </w:rPr>
            </w:pPr>
            <w:r w:rsidRPr="005F54DE">
              <w:rPr>
                <w:rFonts w:asciiTheme="minorHAnsi" w:hAnsiTheme="minorHAnsi" w:cstheme="minorHAnsi"/>
              </w:rPr>
              <w:t>09.02.2017</w:t>
            </w:r>
          </w:p>
        </w:tc>
      </w:tr>
    </w:tbl>
    <w:p w14:paraId="1376AD47"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Варианты ответа:</w:t>
      </w:r>
    </w:p>
    <w:p w14:paraId="4AE23597" w14:textId="77777777" w:rsidR="00AF0C97" w:rsidRPr="005F54DE" w:rsidRDefault="00AF0C97" w:rsidP="00873EEA">
      <w:pPr>
        <w:numPr>
          <w:ilvl w:val="0"/>
          <w:numId w:val="632"/>
        </w:numPr>
        <w:ind w:left="1104"/>
        <w:rPr>
          <w:rFonts w:asciiTheme="minorHAnsi" w:hAnsiTheme="minorHAnsi" w:cstheme="minorHAnsi"/>
        </w:rPr>
      </w:pPr>
      <w:r w:rsidRPr="005F54DE">
        <w:rPr>
          <w:rFonts w:asciiTheme="minorHAnsi" w:hAnsiTheme="minorHAnsi" w:cstheme="minorHAnsi"/>
        </w:rPr>
        <w:t>1 950 000</w:t>
      </w:r>
    </w:p>
    <w:p w14:paraId="632EAF8E" w14:textId="77777777" w:rsidR="00AF0C97" w:rsidRPr="005F54DE" w:rsidRDefault="00AF0C97" w:rsidP="00873EEA">
      <w:pPr>
        <w:numPr>
          <w:ilvl w:val="0"/>
          <w:numId w:val="632"/>
        </w:numPr>
        <w:ind w:left="1104"/>
        <w:rPr>
          <w:rFonts w:asciiTheme="minorHAnsi" w:hAnsiTheme="minorHAnsi" w:cstheme="minorHAnsi"/>
          <w:b/>
        </w:rPr>
      </w:pPr>
      <w:r w:rsidRPr="005F54DE">
        <w:rPr>
          <w:rFonts w:asciiTheme="minorHAnsi" w:hAnsiTheme="minorHAnsi" w:cstheme="minorHAnsi"/>
          <w:b/>
        </w:rPr>
        <w:t>1 755 000</w:t>
      </w:r>
    </w:p>
    <w:p w14:paraId="1111C24A" w14:textId="77777777" w:rsidR="00AF0C97" w:rsidRPr="005F54DE" w:rsidRDefault="00AF0C97" w:rsidP="00873EEA">
      <w:pPr>
        <w:numPr>
          <w:ilvl w:val="0"/>
          <w:numId w:val="632"/>
        </w:numPr>
        <w:ind w:left="1104"/>
        <w:rPr>
          <w:rFonts w:asciiTheme="minorHAnsi" w:hAnsiTheme="minorHAnsi" w:cstheme="minorHAnsi"/>
        </w:rPr>
      </w:pPr>
      <w:r w:rsidRPr="005F54DE">
        <w:rPr>
          <w:rFonts w:asciiTheme="minorHAnsi" w:hAnsiTheme="minorHAnsi" w:cstheme="minorHAnsi"/>
        </w:rPr>
        <w:t>1 710 000</w:t>
      </w:r>
    </w:p>
    <w:p w14:paraId="71575357" w14:textId="77777777" w:rsidR="00AF0C97" w:rsidRPr="005F54DE" w:rsidRDefault="00AF0C97" w:rsidP="00873EEA">
      <w:pPr>
        <w:numPr>
          <w:ilvl w:val="0"/>
          <w:numId w:val="632"/>
        </w:numPr>
        <w:ind w:left="1104"/>
        <w:rPr>
          <w:rFonts w:asciiTheme="minorHAnsi" w:hAnsiTheme="minorHAnsi" w:cstheme="minorHAnsi"/>
        </w:rPr>
      </w:pPr>
      <w:r w:rsidRPr="005F54DE">
        <w:rPr>
          <w:rFonts w:asciiTheme="minorHAnsi" w:hAnsiTheme="minorHAnsi" w:cstheme="minorHAnsi"/>
        </w:rPr>
        <w:t>1 800 000</w:t>
      </w:r>
    </w:p>
    <w:p w14:paraId="3E25353B" w14:textId="77777777" w:rsidR="00AF0C97" w:rsidRPr="005F54DE" w:rsidRDefault="00AF0C97" w:rsidP="00523C57">
      <w:pPr>
        <w:rPr>
          <w:rFonts w:asciiTheme="minorHAnsi" w:hAnsiTheme="minorHAnsi" w:cstheme="minorHAnsi"/>
        </w:rPr>
      </w:pPr>
    </w:p>
    <w:p w14:paraId="3477DF64" w14:textId="77777777" w:rsidR="00AF0C97" w:rsidRPr="005F54DE" w:rsidRDefault="00AF0C97" w:rsidP="00523C57">
      <w:pPr>
        <w:jc w:val="both"/>
        <w:rPr>
          <w:rFonts w:asciiTheme="minorHAnsi" w:hAnsiTheme="minorHAnsi" w:cstheme="minorHAnsi"/>
        </w:rPr>
      </w:pPr>
      <w:r w:rsidRPr="005F54DE">
        <w:rPr>
          <w:rFonts w:asciiTheme="minorHAnsi" w:hAnsiTheme="minorHAnsi" w:cstheme="minorHAnsi"/>
          <w:b/>
          <w:bCs/>
        </w:rPr>
        <w:t>5.2.2.9.</w:t>
      </w:r>
      <w:r w:rsidRPr="005F54DE">
        <w:rPr>
          <w:rFonts w:asciiTheme="minorHAnsi" w:hAnsiTheme="minorHAnsi" w:cstheme="minorHAnsi"/>
        </w:rPr>
        <w:t> Объект приобретен новым в 2007 году за 200 000 руб. Устройство фундамента и монтаж оборудования составили 30% от цены оборудования. Рост цен на СМР к дате оценки составил 1,2. Затраты на демонтаж 50% от затрат на устройство фундамента и монтаж. Оплата услуг брокера (организатора торгов) 5%. Сколько выручит продавец в январе 2018 года (с учетом оплаты услуг брокеру) при условии, что аналоги подготовлены к продаже?</w:t>
      </w:r>
    </w:p>
    <w:tbl>
      <w:tblPr>
        <w:tblStyle w:val="a4"/>
        <w:tblW w:w="0" w:type="auto"/>
        <w:tblInd w:w="104" w:type="dxa"/>
        <w:tblLook w:val="04A0" w:firstRow="1" w:lastRow="0" w:firstColumn="1" w:lastColumn="0" w:noHBand="0" w:noVBand="1"/>
      </w:tblPr>
      <w:tblGrid>
        <w:gridCol w:w="2443"/>
        <w:gridCol w:w="1417"/>
        <w:gridCol w:w="1276"/>
        <w:gridCol w:w="1276"/>
        <w:gridCol w:w="1417"/>
        <w:gridCol w:w="1412"/>
      </w:tblGrid>
      <w:tr w:rsidR="0051698E" w:rsidRPr="005F54DE" w14:paraId="27BD45E6" w14:textId="77777777" w:rsidTr="008348F2">
        <w:tc>
          <w:tcPr>
            <w:tcW w:w="2443" w:type="dxa"/>
          </w:tcPr>
          <w:p w14:paraId="75C1D9B0" w14:textId="77777777" w:rsidR="00B80818" w:rsidRPr="005F54DE" w:rsidRDefault="00B80818" w:rsidP="00523C57">
            <w:pPr>
              <w:rPr>
                <w:rFonts w:asciiTheme="minorHAnsi" w:hAnsiTheme="minorHAnsi" w:cstheme="minorHAnsi"/>
                <w:b/>
                <w:bCs/>
              </w:rPr>
            </w:pPr>
            <w:r w:rsidRPr="005F54DE">
              <w:rPr>
                <w:rFonts w:asciiTheme="minorHAnsi" w:hAnsiTheme="minorHAnsi" w:cstheme="minorHAnsi"/>
                <w:b/>
                <w:bCs/>
              </w:rPr>
              <w:t>Параметр</w:t>
            </w:r>
          </w:p>
        </w:tc>
        <w:tc>
          <w:tcPr>
            <w:tcW w:w="1417" w:type="dxa"/>
          </w:tcPr>
          <w:p w14:paraId="28C93764" w14:textId="77777777" w:rsidR="00B80818" w:rsidRPr="005F54DE" w:rsidRDefault="00B80818" w:rsidP="00523C57">
            <w:pPr>
              <w:rPr>
                <w:rFonts w:asciiTheme="minorHAnsi" w:hAnsiTheme="minorHAnsi" w:cstheme="minorHAnsi"/>
                <w:b/>
                <w:bCs/>
              </w:rPr>
            </w:pPr>
            <w:r w:rsidRPr="005F54DE">
              <w:rPr>
                <w:rFonts w:asciiTheme="minorHAnsi" w:hAnsiTheme="minorHAnsi" w:cstheme="minorHAnsi"/>
                <w:b/>
                <w:bCs/>
              </w:rPr>
              <w:t>Аналог 1</w:t>
            </w:r>
          </w:p>
        </w:tc>
        <w:tc>
          <w:tcPr>
            <w:tcW w:w="1276" w:type="dxa"/>
          </w:tcPr>
          <w:p w14:paraId="4A5EB3F2" w14:textId="77777777" w:rsidR="00B80818" w:rsidRPr="005F54DE" w:rsidRDefault="00B80818" w:rsidP="00523C57">
            <w:pPr>
              <w:rPr>
                <w:rFonts w:asciiTheme="minorHAnsi" w:hAnsiTheme="minorHAnsi" w:cstheme="minorHAnsi"/>
                <w:b/>
                <w:bCs/>
              </w:rPr>
            </w:pPr>
            <w:r w:rsidRPr="005F54DE">
              <w:rPr>
                <w:rFonts w:asciiTheme="minorHAnsi" w:hAnsiTheme="minorHAnsi" w:cstheme="minorHAnsi"/>
                <w:b/>
                <w:bCs/>
              </w:rPr>
              <w:t>Аналог 2</w:t>
            </w:r>
          </w:p>
        </w:tc>
        <w:tc>
          <w:tcPr>
            <w:tcW w:w="1276" w:type="dxa"/>
          </w:tcPr>
          <w:p w14:paraId="2E2A22BB" w14:textId="77777777" w:rsidR="00B80818" w:rsidRPr="005F54DE" w:rsidRDefault="00B80818" w:rsidP="00523C57">
            <w:pPr>
              <w:rPr>
                <w:rFonts w:asciiTheme="minorHAnsi" w:hAnsiTheme="minorHAnsi" w:cstheme="minorHAnsi"/>
                <w:b/>
                <w:bCs/>
              </w:rPr>
            </w:pPr>
            <w:r w:rsidRPr="005F54DE">
              <w:rPr>
                <w:rFonts w:asciiTheme="minorHAnsi" w:hAnsiTheme="minorHAnsi" w:cstheme="minorHAnsi"/>
                <w:b/>
                <w:bCs/>
              </w:rPr>
              <w:t>Аналог 3</w:t>
            </w:r>
          </w:p>
        </w:tc>
        <w:tc>
          <w:tcPr>
            <w:tcW w:w="1417" w:type="dxa"/>
          </w:tcPr>
          <w:p w14:paraId="21833547" w14:textId="77777777" w:rsidR="00B80818" w:rsidRPr="005F54DE" w:rsidRDefault="00B80818" w:rsidP="00523C57">
            <w:pPr>
              <w:rPr>
                <w:rFonts w:asciiTheme="minorHAnsi" w:hAnsiTheme="minorHAnsi" w:cstheme="minorHAnsi"/>
                <w:b/>
                <w:bCs/>
              </w:rPr>
            </w:pPr>
            <w:r w:rsidRPr="005F54DE">
              <w:rPr>
                <w:rFonts w:asciiTheme="minorHAnsi" w:hAnsiTheme="minorHAnsi" w:cstheme="minorHAnsi"/>
                <w:b/>
                <w:bCs/>
              </w:rPr>
              <w:t>Аналог 4</w:t>
            </w:r>
          </w:p>
        </w:tc>
        <w:tc>
          <w:tcPr>
            <w:tcW w:w="1412" w:type="dxa"/>
          </w:tcPr>
          <w:p w14:paraId="419FBA5C" w14:textId="77777777" w:rsidR="00B80818" w:rsidRPr="005F54DE" w:rsidRDefault="00B80818" w:rsidP="00523C57">
            <w:pPr>
              <w:rPr>
                <w:rFonts w:asciiTheme="minorHAnsi" w:hAnsiTheme="minorHAnsi" w:cstheme="minorHAnsi"/>
                <w:b/>
                <w:bCs/>
              </w:rPr>
            </w:pPr>
            <w:r w:rsidRPr="005F54DE">
              <w:rPr>
                <w:rFonts w:asciiTheme="minorHAnsi" w:hAnsiTheme="minorHAnsi" w:cstheme="minorHAnsi"/>
                <w:b/>
                <w:bCs/>
              </w:rPr>
              <w:t>Аналог 5</w:t>
            </w:r>
          </w:p>
        </w:tc>
      </w:tr>
      <w:tr w:rsidR="0051698E" w:rsidRPr="005F54DE" w14:paraId="73FD2DD4" w14:textId="77777777" w:rsidTr="008348F2">
        <w:tc>
          <w:tcPr>
            <w:tcW w:w="2443" w:type="dxa"/>
          </w:tcPr>
          <w:p w14:paraId="232F404E" w14:textId="77777777" w:rsidR="00B80818" w:rsidRPr="005F54DE" w:rsidRDefault="00B80818" w:rsidP="00523C57">
            <w:pPr>
              <w:rPr>
                <w:rFonts w:asciiTheme="minorHAnsi" w:hAnsiTheme="minorHAnsi" w:cstheme="minorHAnsi"/>
              </w:rPr>
            </w:pPr>
            <w:r w:rsidRPr="005F54DE">
              <w:rPr>
                <w:rFonts w:asciiTheme="minorHAnsi" w:hAnsiTheme="minorHAnsi" w:cstheme="minorHAnsi"/>
              </w:rPr>
              <w:t>Год выпуска</w:t>
            </w:r>
          </w:p>
        </w:tc>
        <w:tc>
          <w:tcPr>
            <w:tcW w:w="1417" w:type="dxa"/>
          </w:tcPr>
          <w:p w14:paraId="66C2A934" w14:textId="77777777" w:rsidR="00B80818" w:rsidRPr="005F54DE" w:rsidRDefault="00B80818" w:rsidP="00523C57">
            <w:pPr>
              <w:rPr>
                <w:rFonts w:asciiTheme="minorHAnsi" w:hAnsiTheme="minorHAnsi" w:cstheme="minorHAnsi"/>
              </w:rPr>
            </w:pPr>
            <w:r w:rsidRPr="005F54DE">
              <w:rPr>
                <w:rFonts w:asciiTheme="minorHAnsi" w:hAnsiTheme="minorHAnsi" w:cstheme="minorHAnsi"/>
              </w:rPr>
              <w:t>2006</w:t>
            </w:r>
          </w:p>
        </w:tc>
        <w:tc>
          <w:tcPr>
            <w:tcW w:w="1276" w:type="dxa"/>
          </w:tcPr>
          <w:p w14:paraId="54E22AEC" w14:textId="77777777" w:rsidR="00B80818" w:rsidRPr="005F54DE" w:rsidRDefault="00B80818" w:rsidP="00523C57">
            <w:pPr>
              <w:rPr>
                <w:rFonts w:asciiTheme="minorHAnsi" w:hAnsiTheme="minorHAnsi" w:cstheme="minorHAnsi"/>
              </w:rPr>
            </w:pPr>
            <w:r w:rsidRPr="005F54DE">
              <w:rPr>
                <w:rFonts w:asciiTheme="minorHAnsi" w:hAnsiTheme="minorHAnsi" w:cstheme="minorHAnsi"/>
              </w:rPr>
              <w:t>2007</w:t>
            </w:r>
          </w:p>
        </w:tc>
        <w:tc>
          <w:tcPr>
            <w:tcW w:w="1276" w:type="dxa"/>
          </w:tcPr>
          <w:p w14:paraId="03958351" w14:textId="77777777" w:rsidR="00B80818" w:rsidRPr="005F54DE" w:rsidRDefault="00B80818" w:rsidP="00523C57">
            <w:pPr>
              <w:rPr>
                <w:rFonts w:asciiTheme="minorHAnsi" w:hAnsiTheme="minorHAnsi" w:cstheme="minorHAnsi"/>
              </w:rPr>
            </w:pPr>
            <w:r w:rsidRPr="005F54DE">
              <w:rPr>
                <w:rFonts w:asciiTheme="minorHAnsi" w:hAnsiTheme="minorHAnsi" w:cstheme="minorHAnsi"/>
              </w:rPr>
              <w:t>2007</w:t>
            </w:r>
          </w:p>
        </w:tc>
        <w:tc>
          <w:tcPr>
            <w:tcW w:w="1417" w:type="dxa"/>
          </w:tcPr>
          <w:p w14:paraId="19DB7D44" w14:textId="77777777" w:rsidR="00B80818" w:rsidRPr="005F54DE" w:rsidRDefault="00B80818" w:rsidP="00523C57">
            <w:pPr>
              <w:rPr>
                <w:rFonts w:asciiTheme="minorHAnsi" w:hAnsiTheme="minorHAnsi" w:cstheme="minorHAnsi"/>
              </w:rPr>
            </w:pPr>
            <w:r w:rsidRPr="005F54DE">
              <w:rPr>
                <w:rFonts w:asciiTheme="minorHAnsi" w:hAnsiTheme="minorHAnsi" w:cstheme="minorHAnsi"/>
              </w:rPr>
              <w:t>2007</w:t>
            </w:r>
          </w:p>
        </w:tc>
        <w:tc>
          <w:tcPr>
            <w:tcW w:w="1412" w:type="dxa"/>
          </w:tcPr>
          <w:p w14:paraId="14614E15" w14:textId="77777777" w:rsidR="00B80818" w:rsidRPr="005F54DE" w:rsidRDefault="00B80818" w:rsidP="00523C57">
            <w:pPr>
              <w:rPr>
                <w:rFonts w:asciiTheme="minorHAnsi" w:hAnsiTheme="minorHAnsi" w:cstheme="minorHAnsi"/>
              </w:rPr>
            </w:pPr>
            <w:r w:rsidRPr="005F54DE">
              <w:rPr>
                <w:rFonts w:asciiTheme="minorHAnsi" w:hAnsiTheme="minorHAnsi" w:cstheme="minorHAnsi"/>
              </w:rPr>
              <w:t>2007</w:t>
            </w:r>
          </w:p>
        </w:tc>
      </w:tr>
      <w:tr w:rsidR="0051698E" w:rsidRPr="005F54DE" w14:paraId="2C1A26D6" w14:textId="77777777" w:rsidTr="008348F2">
        <w:tc>
          <w:tcPr>
            <w:tcW w:w="2443" w:type="dxa"/>
          </w:tcPr>
          <w:p w14:paraId="52D412AE" w14:textId="77777777" w:rsidR="00B80818" w:rsidRPr="005F54DE" w:rsidRDefault="00B80818" w:rsidP="00523C57">
            <w:pPr>
              <w:rPr>
                <w:rFonts w:asciiTheme="minorHAnsi" w:hAnsiTheme="minorHAnsi" w:cstheme="minorHAnsi"/>
              </w:rPr>
            </w:pPr>
            <w:r w:rsidRPr="005F54DE">
              <w:rPr>
                <w:rFonts w:asciiTheme="minorHAnsi" w:hAnsiTheme="minorHAnsi" w:cstheme="minorHAnsi"/>
              </w:rPr>
              <w:t>Цена с НДС, тыс. руб.</w:t>
            </w:r>
          </w:p>
        </w:tc>
        <w:tc>
          <w:tcPr>
            <w:tcW w:w="1417" w:type="dxa"/>
          </w:tcPr>
          <w:p w14:paraId="2CDD7002" w14:textId="77777777" w:rsidR="00B80818" w:rsidRPr="005F54DE" w:rsidRDefault="00B80818" w:rsidP="00523C57">
            <w:pPr>
              <w:rPr>
                <w:rFonts w:asciiTheme="minorHAnsi" w:hAnsiTheme="minorHAnsi" w:cstheme="minorHAnsi"/>
              </w:rPr>
            </w:pPr>
            <w:r w:rsidRPr="005F54DE">
              <w:rPr>
                <w:rFonts w:asciiTheme="minorHAnsi" w:hAnsiTheme="minorHAnsi" w:cstheme="minorHAnsi"/>
              </w:rPr>
              <w:t>90</w:t>
            </w:r>
          </w:p>
        </w:tc>
        <w:tc>
          <w:tcPr>
            <w:tcW w:w="1276" w:type="dxa"/>
          </w:tcPr>
          <w:p w14:paraId="461ECB8D" w14:textId="77777777" w:rsidR="00B80818" w:rsidRPr="005F54DE" w:rsidRDefault="00B80818" w:rsidP="00523C57">
            <w:pPr>
              <w:rPr>
                <w:rFonts w:asciiTheme="minorHAnsi" w:hAnsiTheme="minorHAnsi" w:cstheme="minorHAnsi"/>
              </w:rPr>
            </w:pPr>
            <w:r w:rsidRPr="005F54DE">
              <w:rPr>
                <w:rFonts w:asciiTheme="minorHAnsi" w:hAnsiTheme="minorHAnsi" w:cstheme="minorHAnsi"/>
              </w:rPr>
              <w:t>105</w:t>
            </w:r>
          </w:p>
        </w:tc>
        <w:tc>
          <w:tcPr>
            <w:tcW w:w="1276" w:type="dxa"/>
          </w:tcPr>
          <w:p w14:paraId="2673BD5C" w14:textId="77777777" w:rsidR="00B80818" w:rsidRPr="005F54DE" w:rsidRDefault="00B80818" w:rsidP="00523C57">
            <w:pPr>
              <w:rPr>
                <w:rFonts w:asciiTheme="minorHAnsi" w:hAnsiTheme="minorHAnsi" w:cstheme="minorHAnsi"/>
              </w:rPr>
            </w:pPr>
            <w:r w:rsidRPr="005F54DE">
              <w:rPr>
                <w:rFonts w:asciiTheme="minorHAnsi" w:hAnsiTheme="minorHAnsi" w:cstheme="minorHAnsi"/>
              </w:rPr>
              <w:t>100</w:t>
            </w:r>
          </w:p>
        </w:tc>
        <w:tc>
          <w:tcPr>
            <w:tcW w:w="1417" w:type="dxa"/>
          </w:tcPr>
          <w:p w14:paraId="413443CB" w14:textId="77777777" w:rsidR="00B80818" w:rsidRPr="005F54DE" w:rsidRDefault="00B80818" w:rsidP="00523C57">
            <w:pPr>
              <w:rPr>
                <w:rFonts w:asciiTheme="minorHAnsi" w:hAnsiTheme="minorHAnsi" w:cstheme="minorHAnsi"/>
              </w:rPr>
            </w:pPr>
            <w:r w:rsidRPr="005F54DE">
              <w:rPr>
                <w:rFonts w:asciiTheme="minorHAnsi" w:hAnsiTheme="minorHAnsi" w:cstheme="minorHAnsi"/>
              </w:rPr>
              <w:t>105</w:t>
            </w:r>
          </w:p>
        </w:tc>
        <w:tc>
          <w:tcPr>
            <w:tcW w:w="1412" w:type="dxa"/>
          </w:tcPr>
          <w:p w14:paraId="0D19A6A1" w14:textId="77777777" w:rsidR="00B80818" w:rsidRPr="005F54DE" w:rsidRDefault="00B80818" w:rsidP="00523C57">
            <w:pPr>
              <w:rPr>
                <w:rFonts w:asciiTheme="minorHAnsi" w:hAnsiTheme="minorHAnsi" w:cstheme="minorHAnsi"/>
              </w:rPr>
            </w:pPr>
            <w:r w:rsidRPr="005F54DE">
              <w:rPr>
                <w:rFonts w:asciiTheme="minorHAnsi" w:hAnsiTheme="minorHAnsi" w:cstheme="minorHAnsi"/>
              </w:rPr>
              <w:t>95</w:t>
            </w:r>
          </w:p>
        </w:tc>
      </w:tr>
      <w:tr w:rsidR="0051698E" w:rsidRPr="005F54DE" w14:paraId="168F45EC" w14:textId="77777777" w:rsidTr="008348F2">
        <w:tc>
          <w:tcPr>
            <w:tcW w:w="2443" w:type="dxa"/>
          </w:tcPr>
          <w:p w14:paraId="0250AA00" w14:textId="77777777" w:rsidR="00B80818" w:rsidRPr="005F54DE" w:rsidRDefault="00B80818" w:rsidP="00523C57">
            <w:pPr>
              <w:rPr>
                <w:rFonts w:asciiTheme="minorHAnsi" w:hAnsiTheme="minorHAnsi" w:cstheme="minorHAnsi"/>
              </w:rPr>
            </w:pPr>
            <w:r w:rsidRPr="005F54DE">
              <w:rPr>
                <w:rFonts w:asciiTheme="minorHAnsi" w:hAnsiTheme="minorHAnsi" w:cstheme="minorHAnsi"/>
              </w:rPr>
              <w:t>Сделка</w:t>
            </w:r>
          </w:p>
        </w:tc>
        <w:tc>
          <w:tcPr>
            <w:tcW w:w="1417" w:type="dxa"/>
          </w:tcPr>
          <w:p w14:paraId="6B9675B3" w14:textId="77777777" w:rsidR="00B80818" w:rsidRPr="005F54DE" w:rsidRDefault="00B80818" w:rsidP="00523C57">
            <w:pPr>
              <w:rPr>
                <w:rFonts w:asciiTheme="minorHAnsi" w:hAnsiTheme="minorHAnsi" w:cstheme="minorHAnsi"/>
              </w:rPr>
            </w:pPr>
            <w:r w:rsidRPr="005F54DE">
              <w:rPr>
                <w:rFonts w:asciiTheme="minorHAnsi" w:hAnsiTheme="minorHAnsi" w:cstheme="minorHAnsi"/>
              </w:rPr>
              <w:t>янв. 2018</w:t>
            </w:r>
          </w:p>
        </w:tc>
        <w:tc>
          <w:tcPr>
            <w:tcW w:w="1276" w:type="dxa"/>
          </w:tcPr>
          <w:p w14:paraId="062E3A9C" w14:textId="77777777" w:rsidR="00B80818" w:rsidRPr="005F54DE" w:rsidRDefault="00B80818" w:rsidP="00523C57">
            <w:pPr>
              <w:rPr>
                <w:rFonts w:asciiTheme="minorHAnsi" w:hAnsiTheme="minorHAnsi" w:cstheme="minorHAnsi"/>
              </w:rPr>
            </w:pPr>
            <w:r w:rsidRPr="005F54DE">
              <w:rPr>
                <w:rFonts w:asciiTheme="minorHAnsi" w:hAnsiTheme="minorHAnsi" w:cstheme="minorHAnsi"/>
              </w:rPr>
              <w:t>дек. 2017</w:t>
            </w:r>
          </w:p>
        </w:tc>
        <w:tc>
          <w:tcPr>
            <w:tcW w:w="1276" w:type="dxa"/>
          </w:tcPr>
          <w:p w14:paraId="368B3057" w14:textId="77777777" w:rsidR="00B80818" w:rsidRPr="005F54DE" w:rsidRDefault="00B80818" w:rsidP="00523C57">
            <w:pPr>
              <w:rPr>
                <w:rFonts w:asciiTheme="minorHAnsi" w:hAnsiTheme="minorHAnsi" w:cstheme="minorHAnsi"/>
              </w:rPr>
            </w:pPr>
            <w:r w:rsidRPr="005F54DE">
              <w:rPr>
                <w:rFonts w:asciiTheme="minorHAnsi" w:hAnsiTheme="minorHAnsi" w:cstheme="minorHAnsi"/>
              </w:rPr>
              <w:t>янв. 2018</w:t>
            </w:r>
          </w:p>
        </w:tc>
        <w:tc>
          <w:tcPr>
            <w:tcW w:w="1417" w:type="dxa"/>
          </w:tcPr>
          <w:p w14:paraId="14CA3FE4" w14:textId="77777777" w:rsidR="00B80818" w:rsidRPr="005F54DE" w:rsidRDefault="00B80818" w:rsidP="00523C57">
            <w:pPr>
              <w:rPr>
                <w:rFonts w:asciiTheme="minorHAnsi" w:hAnsiTheme="minorHAnsi" w:cstheme="minorHAnsi"/>
              </w:rPr>
            </w:pPr>
            <w:r w:rsidRPr="005F54DE">
              <w:rPr>
                <w:rFonts w:asciiTheme="minorHAnsi" w:hAnsiTheme="minorHAnsi" w:cstheme="minorHAnsi"/>
              </w:rPr>
              <w:t>янв. 2017</w:t>
            </w:r>
          </w:p>
        </w:tc>
        <w:tc>
          <w:tcPr>
            <w:tcW w:w="1412" w:type="dxa"/>
          </w:tcPr>
          <w:p w14:paraId="2E01CFD7" w14:textId="77777777" w:rsidR="00B80818" w:rsidRPr="005F54DE" w:rsidRDefault="00B80818" w:rsidP="00523C57">
            <w:pPr>
              <w:rPr>
                <w:rFonts w:asciiTheme="minorHAnsi" w:hAnsiTheme="minorHAnsi" w:cstheme="minorHAnsi"/>
              </w:rPr>
            </w:pPr>
            <w:r w:rsidRPr="005F54DE">
              <w:rPr>
                <w:rFonts w:asciiTheme="minorHAnsi" w:hAnsiTheme="minorHAnsi" w:cstheme="minorHAnsi"/>
              </w:rPr>
              <w:t>янв. 2018</w:t>
            </w:r>
          </w:p>
        </w:tc>
      </w:tr>
    </w:tbl>
    <w:p w14:paraId="117A27E8" w14:textId="77777777" w:rsidR="00F8721C" w:rsidRPr="005F54DE" w:rsidRDefault="00F8721C" w:rsidP="00523C57">
      <w:pPr>
        <w:jc w:val="both"/>
        <w:rPr>
          <w:rFonts w:asciiTheme="minorHAnsi" w:hAnsiTheme="minorHAnsi" w:cstheme="minorHAnsi"/>
        </w:rPr>
      </w:pPr>
      <w:r w:rsidRPr="005F54DE">
        <w:rPr>
          <w:rFonts w:asciiTheme="minorHAnsi" w:hAnsiTheme="minorHAnsi" w:cstheme="minorHAnsi"/>
        </w:rPr>
        <w:t>Варианты ответа:</w:t>
      </w:r>
    </w:p>
    <w:p w14:paraId="1659B977" w14:textId="77777777" w:rsidR="00AF0C97" w:rsidRPr="005F54DE" w:rsidRDefault="00AF0C97" w:rsidP="00873EEA">
      <w:pPr>
        <w:numPr>
          <w:ilvl w:val="0"/>
          <w:numId w:val="633"/>
        </w:numPr>
        <w:ind w:left="1104"/>
        <w:rPr>
          <w:rFonts w:asciiTheme="minorHAnsi" w:hAnsiTheme="minorHAnsi" w:cstheme="minorHAnsi"/>
        </w:rPr>
      </w:pPr>
      <w:r w:rsidRPr="005F54DE">
        <w:rPr>
          <w:rFonts w:asciiTheme="minorHAnsi" w:hAnsiTheme="minorHAnsi" w:cstheme="minorHAnsi"/>
        </w:rPr>
        <w:t>64 000</w:t>
      </w:r>
    </w:p>
    <w:p w14:paraId="0B2CB6F7" w14:textId="77777777" w:rsidR="00AF0C97" w:rsidRPr="005F54DE" w:rsidRDefault="00AF0C97" w:rsidP="00873EEA">
      <w:pPr>
        <w:numPr>
          <w:ilvl w:val="0"/>
          <w:numId w:val="633"/>
        </w:numPr>
        <w:ind w:left="1104"/>
        <w:rPr>
          <w:rFonts w:asciiTheme="minorHAnsi" w:hAnsiTheme="minorHAnsi" w:cstheme="minorHAnsi"/>
        </w:rPr>
      </w:pPr>
      <w:r w:rsidRPr="005F54DE">
        <w:rPr>
          <w:rFonts w:asciiTheme="minorHAnsi" w:hAnsiTheme="minorHAnsi" w:cstheme="minorHAnsi"/>
        </w:rPr>
        <w:t>60 200</w:t>
      </w:r>
    </w:p>
    <w:p w14:paraId="4D73E611" w14:textId="77777777" w:rsidR="00AF0C97" w:rsidRPr="005F54DE" w:rsidRDefault="00AF0C97" w:rsidP="00873EEA">
      <w:pPr>
        <w:numPr>
          <w:ilvl w:val="0"/>
          <w:numId w:val="633"/>
        </w:numPr>
        <w:ind w:left="1104"/>
        <w:rPr>
          <w:rFonts w:asciiTheme="minorHAnsi" w:hAnsiTheme="minorHAnsi" w:cstheme="minorHAnsi"/>
          <w:b/>
        </w:rPr>
      </w:pPr>
      <w:r w:rsidRPr="005F54DE">
        <w:rPr>
          <w:rFonts w:asciiTheme="minorHAnsi" w:hAnsiTheme="minorHAnsi" w:cstheme="minorHAnsi"/>
          <w:b/>
        </w:rPr>
        <w:t>59 000</w:t>
      </w:r>
    </w:p>
    <w:p w14:paraId="724DE6D3" w14:textId="77777777" w:rsidR="00AF0C97" w:rsidRPr="005F54DE" w:rsidRDefault="00AF0C97" w:rsidP="00873EEA">
      <w:pPr>
        <w:numPr>
          <w:ilvl w:val="0"/>
          <w:numId w:val="633"/>
        </w:numPr>
        <w:ind w:left="1104"/>
        <w:rPr>
          <w:rFonts w:asciiTheme="minorHAnsi" w:hAnsiTheme="minorHAnsi" w:cstheme="minorHAnsi"/>
        </w:rPr>
      </w:pPr>
      <w:r w:rsidRPr="005F54DE">
        <w:rPr>
          <w:rFonts w:asciiTheme="minorHAnsi" w:hAnsiTheme="minorHAnsi" w:cstheme="minorHAnsi"/>
        </w:rPr>
        <w:t>58 050</w:t>
      </w:r>
    </w:p>
    <w:p w14:paraId="319D25E3" w14:textId="77777777" w:rsidR="00AF0C97" w:rsidRPr="005F54DE" w:rsidRDefault="00AF0C97" w:rsidP="00523C57">
      <w:pPr>
        <w:rPr>
          <w:rFonts w:asciiTheme="minorHAnsi" w:hAnsiTheme="minorHAnsi" w:cstheme="minorHAnsi"/>
        </w:rPr>
      </w:pPr>
    </w:p>
    <w:p w14:paraId="74C34B68" w14:textId="77777777" w:rsidR="00AF0C97" w:rsidRPr="005F54DE" w:rsidRDefault="00AF0C97" w:rsidP="00523C57">
      <w:pPr>
        <w:jc w:val="both"/>
        <w:rPr>
          <w:rFonts w:asciiTheme="minorHAnsi" w:hAnsiTheme="minorHAnsi" w:cstheme="minorHAnsi"/>
        </w:rPr>
      </w:pPr>
      <w:r w:rsidRPr="005F54DE">
        <w:rPr>
          <w:rFonts w:asciiTheme="minorHAnsi" w:hAnsiTheme="minorHAnsi" w:cstheme="minorHAnsi"/>
          <w:b/>
          <w:bCs/>
        </w:rPr>
        <w:t>5.2.2.10.</w:t>
      </w:r>
      <w:r w:rsidRPr="005F54DE">
        <w:rPr>
          <w:rFonts w:asciiTheme="minorHAnsi" w:hAnsiTheme="minorHAnsi" w:cstheme="minorHAnsi"/>
        </w:rPr>
        <w:t> </w:t>
      </w:r>
      <w:r w:rsidR="001343D9" w:rsidRPr="005F54DE">
        <w:rPr>
          <w:rFonts w:asciiTheme="minorHAnsi" w:hAnsiTheme="minorHAnsi" w:cstheme="minorHAnsi"/>
        </w:rPr>
        <w:t xml:space="preserve">Оценщиком на основе анализа рынка выведена модель ценообразования: С = 800 - 2 х R, где R </w:t>
      </w:r>
      <w:proofErr w:type="gramStart"/>
      <w:r w:rsidR="001343D9" w:rsidRPr="005F54DE">
        <w:rPr>
          <w:rFonts w:asciiTheme="minorHAnsi" w:hAnsiTheme="minorHAnsi" w:cstheme="minorHAnsi"/>
        </w:rPr>
        <w:t>- это</w:t>
      </w:r>
      <w:proofErr w:type="gramEnd"/>
      <w:r w:rsidR="001343D9" w:rsidRPr="005F54DE">
        <w:rPr>
          <w:rFonts w:asciiTheme="minorHAnsi" w:hAnsiTheme="minorHAnsi" w:cstheme="minorHAnsi"/>
        </w:rPr>
        <w:t xml:space="preserve"> грузоподъемность тельфера. Данная зависимость определена при анализе грузоподъемности от 1 до 5 тонн. Определить рыночную стоимость тельфера грузоподъемностью 90 тонн.</w:t>
      </w:r>
    </w:p>
    <w:p w14:paraId="0330BBBD" w14:textId="77777777" w:rsidR="00F8721C" w:rsidRPr="005F54DE" w:rsidRDefault="00F8721C" w:rsidP="00523C57">
      <w:pPr>
        <w:jc w:val="both"/>
        <w:rPr>
          <w:rFonts w:asciiTheme="minorHAnsi" w:hAnsiTheme="minorHAnsi" w:cstheme="minorHAnsi"/>
        </w:rPr>
      </w:pPr>
      <w:r w:rsidRPr="005F54DE">
        <w:rPr>
          <w:rFonts w:asciiTheme="minorHAnsi" w:hAnsiTheme="minorHAnsi" w:cstheme="minorHAnsi"/>
        </w:rPr>
        <w:t>Варианты ответа:</w:t>
      </w:r>
    </w:p>
    <w:p w14:paraId="7F9EE4F3" w14:textId="77777777" w:rsidR="00AF0C97" w:rsidRPr="005F54DE" w:rsidRDefault="00AF0C97" w:rsidP="00873EEA">
      <w:pPr>
        <w:numPr>
          <w:ilvl w:val="0"/>
          <w:numId w:val="634"/>
        </w:numPr>
        <w:ind w:left="1104"/>
        <w:rPr>
          <w:rFonts w:asciiTheme="minorHAnsi" w:hAnsiTheme="minorHAnsi" w:cstheme="minorHAnsi"/>
        </w:rPr>
      </w:pPr>
      <w:r w:rsidRPr="005F54DE">
        <w:rPr>
          <w:rFonts w:asciiTheme="minorHAnsi" w:hAnsiTheme="minorHAnsi" w:cstheme="minorHAnsi"/>
        </w:rPr>
        <w:t>620</w:t>
      </w:r>
    </w:p>
    <w:p w14:paraId="0DC22D54" w14:textId="77777777" w:rsidR="00AF0C97" w:rsidRPr="005F54DE" w:rsidRDefault="00AF0C97" w:rsidP="00873EEA">
      <w:pPr>
        <w:numPr>
          <w:ilvl w:val="0"/>
          <w:numId w:val="634"/>
        </w:numPr>
        <w:ind w:left="1104"/>
        <w:rPr>
          <w:rFonts w:asciiTheme="minorHAnsi" w:hAnsiTheme="minorHAnsi" w:cstheme="minorHAnsi"/>
        </w:rPr>
      </w:pPr>
      <w:r w:rsidRPr="005F54DE">
        <w:rPr>
          <w:rFonts w:asciiTheme="minorHAnsi" w:hAnsiTheme="minorHAnsi" w:cstheme="minorHAnsi"/>
        </w:rPr>
        <w:t>640</w:t>
      </w:r>
    </w:p>
    <w:p w14:paraId="6D519B0C" w14:textId="77777777" w:rsidR="00AF0C97" w:rsidRPr="005F54DE" w:rsidRDefault="00AF0C97" w:rsidP="00873EEA">
      <w:pPr>
        <w:numPr>
          <w:ilvl w:val="0"/>
          <w:numId w:val="634"/>
        </w:numPr>
        <w:ind w:left="1104"/>
        <w:rPr>
          <w:rFonts w:asciiTheme="minorHAnsi" w:hAnsiTheme="minorHAnsi" w:cstheme="minorHAnsi"/>
        </w:rPr>
      </w:pPr>
      <w:r w:rsidRPr="005F54DE">
        <w:rPr>
          <w:rFonts w:asciiTheme="minorHAnsi" w:hAnsiTheme="minorHAnsi" w:cstheme="minorHAnsi"/>
        </w:rPr>
        <w:t>600</w:t>
      </w:r>
    </w:p>
    <w:p w14:paraId="6EB609A7" w14:textId="77777777" w:rsidR="00AF0C97" w:rsidRPr="005F54DE" w:rsidRDefault="00AF0C97" w:rsidP="00873EEA">
      <w:pPr>
        <w:numPr>
          <w:ilvl w:val="0"/>
          <w:numId w:val="634"/>
        </w:numPr>
        <w:ind w:left="1104"/>
        <w:rPr>
          <w:rFonts w:asciiTheme="minorHAnsi" w:hAnsiTheme="minorHAnsi" w:cstheme="minorHAnsi"/>
          <w:b/>
        </w:rPr>
      </w:pPr>
      <w:r w:rsidRPr="005F54DE">
        <w:rPr>
          <w:rFonts w:asciiTheme="minorHAnsi" w:hAnsiTheme="minorHAnsi" w:cstheme="minorHAnsi"/>
          <w:b/>
        </w:rPr>
        <w:t>не хватает данных</w:t>
      </w:r>
    </w:p>
    <w:p w14:paraId="589D33E4" w14:textId="77777777" w:rsidR="00AF0C97" w:rsidRPr="005F54DE" w:rsidRDefault="00AF0C97" w:rsidP="00523C57">
      <w:pPr>
        <w:rPr>
          <w:rFonts w:asciiTheme="minorHAnsi" w:hAnsiTheme="minorHAnsi" w:cstheme="minorHAnsi"/>
        </w:rPr>
      </w:pPr>
    </w:p>
    <w:p w14:paraId="21DCA525" w14:textId="77777777" w:rsidR="00B80818" w:rsidRPr="005F54DE" w:rsidRDefault="00AF0C97" w:rsidP="00523C57">
      <w:pPr>
        <w:jc w:val="both"/>
        <w:rPr>
          <w:rFonts w:asciiTheme="minorHAnsi" w:hAnsiTheme="minorHAnsi" w:cstheme="minorHAnsi"/>
        </w:rPr>
      </w:pPr>
      <w:r w:rsidRPr="005F54DE">
        <w:rPr>
          <w:rFonts w:asciiTheme="minorHAnsi" w:hAnsiTheme="minorHAnsi" w:cstheme="minorHAnsi"/>
          <w:b/>
          <w:bCs/>
        </w:rPr>
        <w:t>5.2.2.11.</w:t>
      </w:r>
      <w:r w:rsidRPr="005F54DE">
        <w:rPr>
          <w:rFonts w:asciiTheme="minorHAnsi" w:hAnsiTheme="minorHAnsi" w:cstheme="minorHAnsi"/>
        </w:rPr>
        <w:t xml:space="preserve"> Определить стоимость ножовочного станка с характеристиками диаметр 250 мм, мощность 2,2 кВт. Стоимость аналогичных станков описывается </w:t>
      </w:r>
      <w:proofErr w:type="spellStart"/>
      <w:r w:rsidRPr="005F54DE">
        <w:rPr>
          <w:rFonts w:asciiTheme="minorHAnsi" w:hAnsiTheme="minorHAnsi" w:cstheme="minorHAnsi"/>
        </w:rPr>
        <w:t>регрессионно</w:t>
      </w:r>
      <w:proofErr w:type="spellEnd"/>
      <w:r w:rsidRPr="005F54DE">
        <w:rPr>
          <w:rFonts w:asciiTheme="minorHAnsi" w:hAnsiTheme="minorHAnsi" w:cstheme="minorHAnsi"/>
        </w:rPr>
        <w:t>-корреляционной зависимостью у = 1,888 * Х1^0,4 * Х2^0,7 * Кв^0,2, где Х1- диаметр в мм, Х2 – мощность в кВт; коэффициент Кв равен: 1 - для токарного станка, 2 – для ножовочного станка, 3 - для сверлильного станка.</w:t>
      </w:r>
    </w:p>
    <w:p w14:paraId="28B844D3"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Варианты ответа:</w:t>
      </w:r>
    </w:p>
    <w:p w14:paraId="403517F6" w14:textId="77777777" w:rsidR="00AF0C97" w:rsidRPr="005F54DE" w:rsidRDefault="00AF0C97" w:rsidP="00873EEA">
      <w:pPr>
        <w:numPr>
          <w:ilvl w:val="0"/>
          <w:numId w:val="635"/>
        </w:numPr>
        <w:ind w:left="1104"/>
        <w:rPr>
          <w:rFonts w:asciiTheme="minorHAnsi" w:hAnsiTheme="minorHAnsi" w:cstheme="minorHAnsi"/>
        </w:rPr>
      </w:pPr>
      <w:r w:rsidRPr="005F54DE">
        <w:rPr>
          <w:rFonts w:asciiTheme="minorHAnsi" w:hAnsiTheme="minorHAnsi" w:cstheme="minorHAnsi"/>
        </w:rPr>
        <w:t>60</w:t>
      </w:r>
    </w:p>
    <w:p w14:paraId="4FE512E1" w14:textId="77777777" w:rsidR="00AF0C97" w:rsidRPr="005F54DE" w:rsidRDefault="00AF0C97" w:rsidP="00873EEA">
      <w:pPr>
        <w:numPr>
          <w:ilvl w:val="0"/>
          <w:numId w:val="635"/>
        </w:numPr>
        <w:ind w:left="1104"/>
        <w:rPr>
          <w:rFonts w:asciiTheme="minorHAnsi" w:hAnsiTheme="minorHAnsi" w:cstheme="minorHAnsi"/>
        </w:rPr>
      </w:pPr>
      <w:r w:rsidRPr="005F54DE">
        <w:rPr>
          <w:rFonts w:asciiTheme="minorHAnsi" w:hAnsiTheme="minorHAnsi" w:cstheme="minorHAnsi"/>
        </w:rPr>
        <w:t>43</w:t>
      </w:r>
    </w:p>
    <w:p w14:paraId="22122BC4" w14:textId="77777777" w:rsidR="00AF0C97" w:rsidRPr="005F54DE" w:rsidRDefault="00AF0C97" w:rsidP="00873EEA">
      <w:pPr>
        <w:numPr>
          <w:ilvl w:val="0"/>
          <w:numId w:val="635"/>
        </w:numPr>
        <w:ind w:left="1104"/>
        <w:rPr>
          <w:rFonts w:asciiTheme="minorHAnsi" w:hAnsiTheme="minorHAnsi" w:cstheme="minorHAnsi"/>
          <w:b/>
        </w:rPr>
      </w:pPr>
      <w:r w:rsidRPr="005F54DE">
        <w:rPr>
          <w:rFonts w:asciiTheme="minorHAnsi" w:hAnsiTheme="minorHAnsi" w:cstheme="minorHAnsi"/>
          <w:b/>
        </w:rPr>
        <w:t>34</w:t>
      </w:r>
    </w:p>
    <w:p w14:paraId="2E25B281" w14:textId="77777777" w:rsidR="00AF0C97" w:rsidRPr="005F54DE" w:rsidRDefault="00AF0C97" w:rsidP="00873EEA">
      <w:pPr>
        <w:numPr>
          <w:ilvl w:val="0"/>
          <w:numId w:val="635"/>
        </w:numPr>
        <w:ind w:left="1104"/>
        <w:rPr>
          <w:rFonts w:asciiTheme="minorHAnsi" w:hAnsiTheme="minorHAnsi" w:cstheme="minorHAnsi"/>
        </w:rPr>
      </w:pPr>
      <w:r w:rsidRPr="005F54DE">
        <w:rPr>
          <w:rFonts w:asciiTheme="minorHAnsi" w:hAnsiTheme="minorHAnsi" w:cstheme="minorHAnsi"/>
        </w:rPr>
        <w:t>30</w:t>
      </w:r>
    </w:p>
    <w:p w14:paraId="773DD075" w14:textId="77777777" w:rsidR="00AF0C97" w:rsidRPr="005F54DE" w:rsidRDefault="00AF0C97" w:rsidP="00523C57">
      <w:pPr>
        <w:rPr>
          <w:rFonts w:asciiTheme="minorHAnsi" w:hAnsiTheme="minorHAnsi" w:cstheme="minorHAnsi"/>
        </w:rPr>
      </w:pPr>
    </w:p>
    <w:p w14:paraId="1973114A" w14:textId="77777777" w:rsidR="00AF0C97" w:rsidRPr="005F54DE" w:rsidRDefault="00AF0C97" w:rsidP="00523C57">
      <w:pPr>
        <w:jc w:val="both"/>
        <w:rPr>
          <w:rFonts w:asciiTheme="minorHAnsi" w:hAnsiTheme="minorHAnsi" w:cstheme="minorHAnsi"/>
        </w:rPr>
      </w:pPr>
      <w:r w:rsidRPr="005F54DE">
        <w:rPr>
          <w:rFonts w:asciiTheme="minorHAnsi" w:hAnsiTheme="minorHAnsi" w:cstheme="minorHAnsi"/>
          <w:b/>
          <w:bCs/>
        </w:rPr>
        <w:lastRenderedPageBreak/>
        <w:t>5.2.2.12.</w:t>
      </w:r>
      <w:r w:rsidRPr="005F54DE">
        <w:rPr>
          <w:rFonts w:asciiTheme="minorHAnsi" w:hAnsiTheme="minorHAnsi" w:cstheme="minorHAnsi"/>
        </w:rPr>
        <w:t xml:space="preserve"> Покупателем автомобиля выявлена обратная зависимость между пробегом автомобилей от 30 до 40 </w:t>
      </w:r>
      <w:proofErr w:type="spellStart"/>
      <w:r w:rsidRPr="005F54DE">
        <w:rPr>
          <w:rFonts w:asciiTheme="minorHAnsi" w:hAnsiTheme="minorHAnsi" w:cstheme="minorHAnsi"/>
        </w:rPr>
        <w:t>тыс.км</w:t>
      </w:r>
      <w:proofErr w:type="spellEnd"/>
      <w:r w:rsidRPr="005F54DE">
        <w:rPr>
          <w:rFonts w:asciiTheme="minorHAnsi" w:hAnsiTheme="minorHAnsi" w:cstheme="minorHAnsi"/>
        </w:rPr>
        <w:t xml:space="preserve"> и их стоимостью. Аналог 2014 </w:t>
      </w:r>
      <w:proofErr w:type="spellStart"/>
      <w:r w:rsidRPr="005F54DE">
        <w:rPr>
          <w:rFonts w:asciiTheme="minorHAnsi" w:hAnsiTheme="minorHAnsi" w:cstheme="minorHAnsi"/>
        </w:rPr>
        <w:t>г.в</w:t>
      </w:r>
      <w:proofErr w:type="spellEnd"/>
      <w:r w:rsidRPr="005F54DE">
        <w:rPr>
          <w:rFonts w:asciiTheme="minorHAnsi" w:hAnsiTheme="minorHAnsi" w:cstheme="minorHAnsi"/>
        </w:rPr>
        <w:t xml:space="preserve">. стоит 75 </w:t>
      </w:r>
      <w:proofErr w:type="spellStart"/>
      <w:r w:rsidRPr="005F54DE">
        <w:rPr>
          <w:rFonts w:asciiTheme="minorHAnsi" w:hAnsiTheme="minorHAnsi" w:cstheme="minorHAnsi"/>
        </w:rPr>
        <w:t>т.р</w:t>
      </w:r>
      <w:proofErr w:type="spellEnd"/>
      <w:r w:rsidRPr="005F54DE">
        <w:rPr>
          <w:rFonts w:asciiTheme="minorHAnsi" w:hAnsiTheme="minorHAnsi" w:cstheme="minorHAnsi"/>
        </w:rPr>
        <w:t xml:space="preserve">. и имеет пробег 35 </w:t>
      </w:r>
      <w:proofErr w:type="spellStart"/>
      <w:r w:rsidRPr="005F54DE">
        <w:rPr>
          <w:rFonts w:asciiTheme="minorHAnsi" w:hAnsiTheme="minorHAnsi" w:cstheme="minorHAnsi"/>
        </w:rPr>
        <w:t>тыс.км</w:t>
      </w:r>
      <w:proofErr w:type="spellEnd"/>
      <w:r w:rsidRPr="005F54DE">
        <w:rPr>
          <w:rFonts w:asciiTheme="minorHAnsi" w:hAnsiTheme="minorHAnsi" w:cstheme="minorHAnsi"/>
        </w:rPr>
        <w:t xml:space="preserve">. Найти стоимость авто того же года с пробегом 34 </w:t>
      </w:r>
      <w:proofErr w:type="spellStart"/>
      <w:r w:rsidRPr="005F54DE">
        <w:rPr>
          <w:rFonts w:asciiTheme="minorHAnsi" w:hAnsiTheme="minorHAnsi" w:cstheme="minorHAnsi"/>
        </w:rPr>
        <w:t>тыс.км</w:t>
      </w:r>
      <w:proofErr w:type="spellEnd"/>
      <w:r w:rsidRPr="005F54DE">
        <w:rPr>
          <w:rFonts w:asciiTheme="minorHAnsi" w:hAnsiTheme="minorHAnsi" w:cstheme="minorHAnsi"/>
        </w:rPr>
        <w:t>.</w:t>
      </w:r>
    </w:p>
    <w:p w14:paraId="6E6B163A" w14:textId="77777777" w:rsidR="00F8721C" w:rsidRPr="005F54DE" w:rsidRDefault="00F8721C" w:rsidP="00523C57">
      <w:pPr>
        <w:jc w:val="both"/>
        <w:rPr>
          <w:rFonts w:asciiTheme="minorHAnsi" w:hAnsiTheme="minorHAnsi" w:cstheme="minorHAnsi"/>
        </w:rPr>
      </w:pPr>
      <w:r w:rsidRPr="005F54DE">
        <w:rPr>
          <w:rFonts w:asciiTheme="minorHAnsi" w:hAnsiTheme="minorHAnsi" w:cstheme="minorHAnsi"/>
        </w:rPr>
        <w:t>Варианты ответа:</w:t>
      </w:r>
    </w:p>
    <w:p w14:paraId="1D40A0D0" w14:textId="77777777" w:rsidR="00AF0C97" w:rsidRPr="005F54DE" w:rsidRDefault="00AF0C97" w:rsidP="00873EEA">
      <w:pPr>
        <w:numPr>
          <w:ilvl w:val="0"/>
          <w:numId w:val="636"/>
        </w:numPr>
        <w:ind w:left="1104"/>
        <w:jc w:val="both"/>
        <w:rPr>
          <w:rFonts w:asciiTheme="minorHAnsi" w:hAnsiTheme="minorHAnsi" w:cstheme="minorHAnsi"/>
        </w:rPr>
      </w:pPr>
      <w:r w:rsidRPr="005F54DE">
        <w:rPr>
          <w:rFonts w:asciiTheme="minorHAnsi" w:hAnsiTheme="minorHAnsi" w:cstheme="minorHAnsi"/>
        </w:rPr>
        <w:t>72 857</w:t>
      </w:r>
    </w:p>
    <w:p w14:paraId="53661B36" w14:textId="77777777" w:rsidR="00AF0C97" w:rsidRPr="005F54DE" w:rsidRDefault="00AF0C97" w:rsidP="00873EEA">
      <w:pPr>
        <w:numPr>
          <w:ilvl w:val="0"/>
          <w:numId w:val="636"/>
        </w:numPr>
        <w:ind w:left="1104"/>
        <w:jc w:val="both"/>
        <w:rPr>
          <w:rFonts w:asciiTheme="minorHAnsi" w:hAnsiTheme="minorHAnsi" w:cstheme="minorHAnsi"/>
          <w:b/>
        </w:rPr>
      </w:pPr>
      <w:r w:rsidRPr="005F54DE">
        <w:rPr>
          <w:rFonts w:asciiTheme="minorHAnsi" w:hAnsiTheme="minorHAnsi" w:cstheme="minorHAnsi"/>
          <w:b/>
        </w:rPr>
        <w:t>77 206</w:t>
      </w:r>
    </w:p>
    <w:p w14:paraId="0F2EC3AE" w14:textId="77777777" w:rsidR="00AF0C97" w:rsidRPr="005F54DE" w:rsidRDefault="00AF0C97" w:rsidP="00873EEA">
      <w:pPr>
        <w:numPr>
          <w:ilvl w:val="0"/>
          <w:numId w:val="636"/>
        </w:numPr>
        <w:ind w:left="1104"/>
        <w:jc w:val="both"/>
        <w:rPr>
          <w:rFonts w:asciiTheme="minorHAnsi" w:hAnsiTheme="minorHAnsi" w:cstheme="minorHAnsi"/>
        </w:rPr>
      </w:pPr>
      <w:r w:rsidRPr="005F54DE">
        <w:rPr>
          <w:rFonts w:asciiTheme="minorHAnsi" w:hAnsiTheme="minorHAnsi" w:cstheme="minorHAnsi"/>
        </w:rPr>
        <w:t>73 493</w:t>
      </w:r>
    </w:p>
    <w:p w14:paraId="1015B49E" w14:textId="77777777" w:rsidR="00AF0C97" w:rsidRPr="005F54DE" w:rsidRDefault="00AF0C97" w:rsidP="00873EEA">
      <w:pPr>
        <w:numPr>
          <w:ilvl w:val="0"/>
          <w:numId w:val="636"/>
        </w:numPr>
        <w:ind w:left="1104"/>
        <w:jc w:val="both"/>
        <w:rPr>
          <w:rFonts w:asciiTheme="minorHAnsi" w:hAnsiTheme="minorHAnsi" w:cstheme="minorHAnsi"/>
        </w:rPr>
      </w:pPr>
      <w:r w:rsidRPr="005F54DE">
        <w:rPr>
          <w:rFonts w:asciiTheme="minorHAnsi" w:hAnsiTheme="minorHAnsi" w:cstheme="minorHAnsi"/>
        </w:rPr>
        <w:t>65 625</w:t>
      </w:r>
    </w:p>
    <w:p w14:paraId="2BBED30A" w14:textId="77777777" w:rsidR="00AF0C97" w:rsidRPr="005F54DE" w:rsidRDefault="00AF0C97" w:rsidP="00523C57">
      <w:pPr>
        <w:jc w:val="both"/>
        <w:rPr>
          <w:rFonts w:asciiTheme="minorHAnsi" w:hAnsiTheme="minorHAnsi" w:cstheme="minorHAnsi"/>
        </w:rPr>
      </w:pPr>
    </w:p>
    <w:p w14:paraId="52B2DE9A" w14:textId="77777777" w:rsidR="005A47E9" w:rsidRPr="005F54DE" w:rsidRDefault="00AF0C97" w:rsidP="00523C57">
      <w:pPr>
        <w:jc w:val="both"/>
        <w:rPr>
          <w:rFonts w:asciiTheme="minorHAnsi" w:hAnsiTheme="minorHAnsi" w:cstheme="minorHAnsi"/>
        </w:rPr>
      </w:pPr>
      <w:r w:rsidRPr="005F54DE">
        <w:rPr>
          <w:rFonts w:asciiTheme="minorHAnsi" w:hAnsiTheme="minorHAnsi" w:cstheme="minorHAnsi"/>
          <w:b/>
          <w:bCs/>
        </w:rPr>
        <w:t>5.2.2.13.</w:t>
      </w:r>
      <w:r w:rsidRPr="005F54DE">
        <w:rPr>
          <w:rFonts w:asciiTheme="minorHAnsi" w:hAnsiTheme="minorHAnsi" w:cstheme="minorHAnsi"/>
        </w:rPr>
        <w:t> Оценщик на рынке нашёл два аналога объекта оборудования, которые были приобретены в кредит. Один аналог был прокредитован по льготной ставке в 10% на срок 5 лет. Второй аналог был прокредитован по среднерыночным ставкам по кредитам по 13% тоже сроком на 5 лет. Необходимо определить поправку на разницу в финансировании.</w:t>
      </w:r>
    </w:p>
    <w:p w14:paraId="3312AE16"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Варианты ответа:</w:t>
      </w:r>
    </w:p>
    <w:p w14:paraId="6EAD4A4C" w14:textId="77777777" w:rsidR="00AF0C97" w:rsidRPr="005F54DE" w:rsidRDefault="00AF0C97" w:rsidP="00873EEA">
      <w:pPr>
        <w:numPr>
          <w:ilvl w:val="0"/>
          <w:numId w:val="637"/>
        </w:numPr>
        <w:ind w:left="1104"/>
        <w:rPr>
          <w:rFonts w:asciiTheme="minorHAnsi" w:hAnsiTheme="minorHAnsi" w:cstheme="minorHAnsi"/>
        </w:rPr>
      </w:pPr>
      <w:r w:rsidRPr="005F54DE">
        <w:rPr>
          <w:rFonts w:asciiTheme="minorHAnsi" w:hAnsiTheme="minorHAnsi" w:cstheme="minorHAnsi"/>
        </w:rPr>
        <w:t>3%</w:t>
      </w:r>
    </w:p>
    <w:p w14:paraId="09082A51" w14:textId="77777777" w:rsidR="00AF0C97" w:rsidRPr="005F54DE" w:rsidRDefault="00AF0C97" w:rsidP="00873EEA">
      <w:pPr>
        <w:numPr>
          <w:ilvl w:val="0"/>
          <w:numId w:val="637"/>
        </w:numPr>
        <w:ind w:left="1104"/>
        <w:rPr>
          <w:rFonts w:asciiTheme="minorHAnsi" w:hAnsiTheme="minorHAnsi" w:cstheme="minorHAnsi"/>
        </w:rPr>
      </w:pPr>
      <w:r w:rsidRPr="005F54DE">
        <w:rPr>
          <w:rFonts w:asciiTheme="minorHAnsi" w:hAnsiTheme="minorHAnsi" w:cstheme="minorHAnsi"/>
        </w:rPr>
        <w:t>-23%</w:t>
      </w:r>
    </w:p>
    <w:p w14:paraId="194C1DB3" w14:textId="77777777" w:rsidR="00AF0C97" w:rsidRPr="005F54DE" w:rsidRDefault="00AF0C97" w:rsidP="00873EEA">
      <w:pPr>
        <w:numPr>
          <w:ilvl w:val="0"/>
          <w:numId w:val="637"/>
        </w:numPr>
        <w:ind w:left="1104"/>
        <w:rPr>
          <w:rFonts w:asciiTheme="minorHAnsi" w:hAnsiTheme="minorHAnsi" w:cstheme="minorHAnsi"/>
        </w:rPr>
      </w:pPr>
      <w:r w:rsidRPr="005F54DE">
        <w:rPr>
          <w:rFonts w:asciiTheme="minorHAnsi" w:hAnsiTheme="minorHAnsi" w:cstheme="minorHAnsi"/>
        </w:rPr>
        <w:t>30%</w:t>
      </w:r>
    </w:p>
    <w:p w14:paraId="181C1F51" w14:textId="77777777" w:rsidR="00AF0C97" w:rsidRPr="005F54DE" w:rsidRDefault="00AF0C97" w:rsidP="00873EEA">
      <w:pPr>
        <w:numPr>
          <w:ilvl w:val="0"/>
          <w:numId w:val="637"/>
        </w:numPr>
        <w:ind w:left="1104"/>
        <w:rPr>
          <w:rFonts w:asciiTheme="minorHAnsi" w:hAnsiTheme="minorHAnsi" w:cstheme="minorHAnsi"/>
        </w:rPr>
      </w:pPr>
      <w:r w:rsidRPr="005F54DE">
        <w:rPr>
          <w:rFonts w:asciiTheme="minorHAnsi" w:hAnsiTheme="minorHAnsi" w:cstheme="minorHAnsi"/>
        </w:rPr>
        <w:t>7,8%</w:t>
      </w:r>
    </w:p>
    <w:p w14:paraId="09EA1E40" w14:textId="77777777" w:rsidR="00AF0C97" w:rsidRPr="005F54DE" w:rsidRDefault="00AF0C97" w:rsidP="00873EEA">
      <w:pPr>
        <w:numPr>
          <w:ilvl w:val="0"/>
          <w:numId w:val="637"/>
        </w:numPr>
        <w:ind w:left="1104"/>
        <w:rPr>
          <w:rFonts w:asciiTheme="minorHAnsi" w:hAnsiTheme="minorHAnsi" w:cstheme="minorHAnsi"/>
          <w:b/>
        </w:rPr>
      </w:pPr>
      <w:r w:rsidRPr="005F54DE">
        <w:rPr>
          <w:rFonts w:asciiTheme="minorHAnsi" w:hAnsiTheme="minorHAnsi" w:cstheme="minorHAnsi"/>
          <w:b/>
        </w:rPr>
        <w:t>-7,2%</w:t>
      </w:r>
    </w:p>
    <w:p w14:paraId="75973D16" w14:textId="77777777" w:rsidR="00AF0C97" w:rsidRPr="005F54DE" w:rsidRDefault="00AF0C97" w:rsidP="00523C57">
      <w:pPr>
        <w:rPr>
          <w:rFonts w:asciiTheme="minorHAnsi" w:hAnsiTheme="minorHAnsi" w:cstheme="minorHAnsi"/>
        </w:rPr>
      </w:pPr>
    </w:p>
    <w:p w14:paraId="460F6BE7" w14:textId="77777777" w:rsidR="005A47E9" w:rsidRPr="005F54DE" w:rsidRDefault="00AF0C97" w:rsidP="00523C57">
      <w:pPr>
        <w:jc w:val="both"/>
        <w:rPr>
          <w:rFonts w:asciiTheme="minorHAnsi" w:hAnsiTheme="minorHAnsi" w:cstheme="minorHAnsi"/>
        </w:rPr>
      </w:pPr>
      <w:r w:rsidRPr="005F54DE">
        <w:rPr>
          <w:rFonts w:asciiTheme="minorHAnsi" w:hAnsiTheme="minorHAnsi" w:cstheme="minorHAnsi"/>
          <w:b/>
          <w:bCs/>
        </w:rPr>
        <w:t>5.2.2.14.</w:t>
      </w:r>
      <w:r w:rsidRPr="005F54DE">
        <w:rPr>
          <w:rFonts w:asciiTheme="minorHAnsi" w:hAnsiTheme="minorHAnsi" w:cstheme="minorHAnsi"/>
        </w:rPr>
        <w:t xml:space="preserve"> Тележка массой 2 т двигается по рельсам. Какая стоимость 1 </w:t>
      </w:r>
      <w:proofErr w:type="spellStart"/>
      <w:r w:rsidRPr="005F54DE">
        <w:rPr>
          <w:rFonts w:asciiTheme="minorHAnsi" w:hAnsiTheme="minorHAnsi" w:cstheme="minorHAnsi"/>
        </w:rPr>
        <w:t>п.м</w:t>
      </w:r>
      <w:proofErr w:type="spellEnd"/>
      <w:r w:rsidRPr="005F54DE">
        <w:rPr>
          <w:rFonts w:asciiTheme="minorHAnsi" w:hAnsiTheme="minorHAnsi" w:cstheme="minorHAnsi"/>
        </w:rPr>
        <w:t>. рельсового пути, если даны аналоги: тележка 2 т на рельсовом пути 20 м – 100 000 руб. и аналогичная тележка на пути 25 м – 120000 руб.</w:t>
      </w:r>
    </w:p>
    <w:p w14:paraId="58AB60F2" w14:textId="77777777" w:rsidR="00AF0C97" w:rsidRPr="005F54DE" w:rsidRDefault="00AF0C97" w:rsidP="00523C57">
      <w:pPr>
        <w:jc w:val="both"/>
        <w:rPr>
          <w:rFonts w:asciiTheme="minorHAnsi" w:hAnsiTheme="minorHAnsi" w:cstheme="minorHAnsi"/>
        </w:rPr>
      </w:pPr>
      <w:r w:rsidRPr="005F54DE">
        <w:rPr>
          <w:rFonts w:asciiTheme="minorHAnsi" w:hAnsiTheme="minorHAnsi" w:cstheme="minorHAnsi"/>
        </w:rPr>
        <w:t>Варианты ответа:</w:t>
      </w:r>
    </w:p>
    <w:p w14:paraId="41B3108F" w14:textId="77777777" w:rsidR="00AF0C97" w:rsidRPr="005F54DE" w:rsidRDefault="00AF0C97" w:rsidP="00873EEA">
      <w:pPr>
        <w:numPr>
          <w:ilvl w:val="0"/>
          <w:numId w:val="638"/>
        </w:numPr>
        <w:ind w:left="1104"/>
        <w:jc w:val="both"/>
        <w:rPr>
          <w:rFonts w:asciiTheme="minorHAnsi" w:hAnsiTheme="minorHAnsi" w:cstheme="minorHAnsi"/>
          <w:b/>
        </w:rPr>
      </w:pPr>
      <w:r w:rsidRPr="005F54DE">
        <w:rPr>
          <w:rFonts w:asciiTheme="minorHAnsi" w:hAnsiTheme="minorHAnsi" w:cstheme="minorHAnsi"/>
          <w:b/>
        </w:rPr>
        <w:t>4000</w:t>
      </w:r>
    </w:p>
    <w:p w14:paraId="0D8F2654" w14:textId="77777777" w:rsidR="00AF0C97" w:rsidRPr="005F54DE" w:rsidRDefault="00AF0C97" w:rsidP="00873EEA">
      <w:pPr>
        <w:numPr>
          <w:ilvl w:val="0"/>
          <w:numId w:val="638"/>
        </w:numPr>
        <w:ind w:left="1104"/>
        <w:jc w:val="both"/>
        <w:rPr>
          <w:rFonts w:asciiTheme="minorHAnsi" w:hAnsiTheme="minorHAnsi" w:cstheme="minorHAnsi"/>
        </w:rPr>
      </w:pPr>
      <w:r w:rsidRPr="005F54DE">
        <w:rPr>
          <w:rFonts w:asciiTheme="minorHAnsi" w:hAnsiTheme="minorHAnsi" w:cstheme="minorHAnsi"/>
        </w:rPr>
        <w:t>5000</w:t>
      </w:r>
    </w:p>
    <w:p w14:paraId="47BE18F7" w14:textId="77777777" w:rsidR="00AF0C97" w:rsidRPr="005F54DE" w:rsidRDefault="00AF0C97" w:rsidP="00873EEA">
      <w:pPr>
        <w:numPr>
          <w:ilvl w:val="0"/>
          <w:numId w:val="638"/>
        </w:numPr>
        <w:ind w:left="1104"/>
        <w:jc w:val="both"/>
        <w:rPr>
          <w:rFonts w:asciiTheme="minorHAnsi" w:hAnsiTheme="minorHAnsi" w:cstheme="minorHAnsi"/>
        </w:rPr>
      </w:pPr>
      <w:r w:rsidRPr="005F54DE">
        <w:rPr>
          <w:rFonts w:asciiTheme="minorHAnsi" w:hAnsiTheme="minorHAnsi" w:cstheme="minorHAnsi"/>
        </w:rPr>
        <w:t>4889</w:t>
      </w:r>
    </w:p>
    <w:p w14:paraId="62D09B43" w14:textId="77777777" w:rsidR="00AF0C97" w:rsidRPr="005F54DE" w:rsidRDefault="00AF0C97" w:rsidP="00873EEA">
      <w:pPr>
        <w:numPr>
          <w:ilvl w:val="0"/>
          <w:numId w:val="638"/>
        </w:numPr>
        <w:ind w:left="1104"/>
        <w:jc w:val="both"/>
        <w:rPr>
          <w:rFonts w:asciiTheme="minorHAnsi" w:hAnsiTheme="minorHAnsi" w:cstheme="minorHAnsi"/>
        </w:rPr>
      </w:pPr>
      <w:r w:rsidRPr="005F54DE">
        <w:rPr>
          <w:rFonts w:asciiTheme="minorHAnsi" w:hAnsiTheme="minorHAnsi" w:cstheme="minorHAnsi"/>
        </w:rPr>
        <w:t>4900</w:t>
      </w:r>
    </w:p>
    <w:p w14:paraId="77E149E1" w14:textId="77777777" w:rsidR="00AF0C97" w:rsidRPr="005F54DE" w:rsidRDefault="00AF0C97" w:rsidP="00523C57">
      <w:pPr>
        <w:jc w:val="both"/>
        <w:rPr>
          <w:rFonts w:asciiTheme="minorHAnsi" w:hAnsiTheme="minorHAnsi" w:cstheme="minorHAnsi"/>
        </w:rPr>
      </w:pPr>
    </w:p>
    <w:p w14:paraId="18DC3633" w14:textId="77777777" w:rsidR="00AF0C97" w:rsidRPr="005F54DE" w:rsidRDefault="00AF0C97" w:rsidP="00523C57">
      <w:pPr>
        <w:jc w:val="both"/>
        <w:rPr>
          <w:rFonts w:asciiTheme="minorHAnsi" w:hAnsiTheme="minorHAnsi" w:cstheme="minorHAnsi"/>
        </w:rPr>
      </w:pPr>
      <w:r w:rsidRPr="005F54DE">
        <w:rPr>
          <w:rFonts w:asciiTheme="minorHAnsi" w:hAnsiTheme="minorHAnsi" w:cstheme="minorHAnsi"/>
          <w:b/>
          <w:bCs/>
        </w:rPr>
        <w:t>5.2.2.15.</w:t>
      </w:r>
      <w:r w:rsidRPr="005F54DE">
        <w:rPr>
          <w:rFonts w:asciiTheme="minorHAnsi" w:hAnsiTheme="minorHAnsi" w:cstheme="minorHAnsi"/>
        </w:rPr>
        <w:t xml:space="preserve"> В январе 2007 года предприятие приобрело оборудование за 200 000 руб. Расходы на монтаж и пуско-наладку – 20 000 </w:t>
      </w:r>
      <w:proofErr w:type="spellStart"/>
      <w:r w:rsidRPr="005F54DE">
        <w:rPr>
          <w:rFonts w:asciiTheme="minorHAnsi" w:hAnsiTheme="minorHAnsi" w:cstheme="minorHAnsi"/>
        </w:rPr>
        <w:t>руб</w:t>
      </w:r>
      <w:proofErr w:type="spellEnd"/>
      <w:r w:rsidRPr="005F54DE">
        <w:rPr>
          <w:rFonts w:asciiTheme="minorHAnsi" w:hAnsiTheme="minorHAnsi" w:cstheme="minorHAnsi"/>
        </w:rPr>
        <w:t>, на фундамент под оборудование – 10 000 руб. Определить в рамках сравнительного подхода (выбрав наиболее близкие аналоги и рассчитав среднюю арифметическую стоимость), какую сумму предприятие сможет выручить за свое бывшее в эксплуатации оборудование в январе 2017 года (за вычетом затрат на оплату услуг брокера). Стоимость демонтажа составляет 20% от стоимости затрат на проведение монтажа, устройство фундамента и пусконаладочных работ. Стоимость затрат на проведение монтажа, устройство фундамента и пусконаладочных работ на момент оценки увеличилась на 30% с момента приобретения. Нормативный срок службы оборудования составляет 15 лет. Услуги брокера по продаже 5000 руб. Аналоги подготовлены к продаже. На рынке найдены аналоги, из которых необходимо выбрать наиболее близкие:</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2053"/>
        <w:gridCol w:w="1023"/>
        <w:gridCol w:w="1016"/>
        <w:gridCol w:w="1023"/>
        <w:gridCol w:w="1040"/>
        <w:gridCol w:w="1023"/>
      </w:tblGrid>
      <w:tr w:rsidR="0051698E" w:rsidRPr="005F54DE" w14:paraId="2E2BEBF3" w14:textId="77777777" w:rsidTr="00F8721C">
        <w:trPr>
          <w:jc w:val="center"/>
        </w:trPr>
        <w:tc>
          <w:tcPr>
            <w:tcW w:w="0" w:type="auto"/>
            <w:vMerge w:val="restart"/>
            <w:shd w:val="clear" w:color="auto" w:fill="auto"/>
            <w:tcMar>
              <w:top w:w="48" w:type="dxa"/>
              <w:left w:w="96" w:type="dxa"/>
              <w:bottom w:w="48" w:type="dxa"/>
              <w:right w:w="96" w:type="dxa"/>
            </w:tcMar>
            <w:vAlign w:val="center"/>
            <w:hideMark/>
          </w:tcPr>
          <w:p w14:paraId="531806F0" w14:textId="77777777" w:rsidR="00AF0C97" w:rsidRPr="005F54DE" w:rsidRDefault="00AF0C97" w:rsidP="00523C57">
            <w:pPr>
              <w:jc w:val="center"/>
              <w:rPr>
                <w:rFonts w:asciiTheme="minorHAnsi" w:hAnsiTheme="minorHAnsi" w:cstheme="minorHAnsi"/>
                <w:b/>
                <w:bCs/>
              </w:rPr>
            </w:pPr>
            <w:r w:rsidRPr="005F54DE">
              <w:rPr>
                <w:rFonts w:asciiTheme="minorHAnsi" w:hAnsiTheme="minorHAnsi" w:cstheme="minorHAnsi"/>
                <w:b/>
                <w:bCs/>
                <w:sz w:val="22"/>
                <w:szCs w:val="22"/>
              </w:rPr>
              <w:t>Показатель</w:t>
            </w:r>
          </w:p>
        </w:tc>
        <w:tc>
          <w:tcPr>
            <w:tcW w:w="0" w:type="auto"/>
            <w:gridSpan w:val="5"/>
            <w:shd w:val="clear" w:color="auto" w:fill="auto"/>
            <w:tcMar>
              <w:top w:w="48" w:type="dxa"/>
              <w:left w:w="96" w:type="dxa"/>
              <w:bottom w:w="48" w:type="dxa"/>
              <w:right w:w="96" w:type="dxa"/>
            </w:tcMar>
            <w:vAlign w:val="center"/>
            <w:hideMark/>
          </w:tcPr>
          <w:p w14:paraId="5BCEF8CE" w14:textId="77777777" w:rsidR="00AF0C97" w:rsidRPr="005F54DE" w:rsidRDefault="00AF0C97" w:rsidP="00523C57">
            <w:pPr>
              <w:jc w:val="center"/>
              <w:rPr>
                <w:rFonts w:asciiTheme="minorHAnsi" w:hAnsiTheme="minorHAnsi" w:cstheme="minorHAnsi"/>
                <w:b/>
                <w:bCs/>
              </w:rPr>
            </w:pPr>
            <w:r w:rsidRPr="005F54DE">
              <w:rPr>
                <w:rFonts w:asciiTheme="minorHAnsi" w:hAnsiTheme="minorHAnsi" w:cstheme="minorHAnsi"/>
                <w:b/>
                <w:bCs/>
                <w:sz w:val="22"/>
                <w:szCs w:val="22"/>
              </w:rPr>
              <w:t>Значение</w:t>
            </w:r>
          </w:p>
        </w:tc>
      </w:tr>
      <w:tr w:rsidR="0051698E" w:rsidRPr="005F54DE" w14:paraId="6EB78EAE" w14:textId="77777777" w:rsidTr="00F8721C">
        <w:trPr>
          <w:jc w:val="center"/>
        </w:trPr>
        <w:tc>
          <w:tcPr>
            <w:tcW w:w="0" w:type="auto"/>
            <w:vMerge/>
            <w:shd w:val="clear" w:color="auto" w:fill="auto"/>
            <w:vAlign w:val="center"/>
            <w:hideMark/>
          </w:tcPr>
          <w:p w14:paraId="66079F71" w14:textId="77777777" w:rsidR="00AF0C97" w:rsidRPr="005F54DE" w:rsidRDefault="00AF0C97" w:rsidP="00523C57">
            <w:pPr>
              <w:rPr>
                <w:rFonts w:asciiTheme="minorHAnsi" w:hAnsiTheme="minorHAnsi" w:cstheme="minorHAnsi"/>
                <w:b/>
                <w:bCs/>
              </w:rPr>
            </w:pPr>
          </w:p>
        </w:tc>
        <w:tc>
          <w:tcPr>
            <w:tcW w:w="0" w:type="auto"/>
            <w:shd w:val="clear" w:color="auto" w:fill="auto"/>
            <w:tcMar>
              <w:top w:w="48" w:type="dxa"/>
              <w:left w:w="96" w:type="dxa"/>
              <w:bottom w:w="48" w:type="dxa"/>
              <w:right w:w="96" w:type="dxa"/>
            </w:tcMar>
            <w:vAlign w:val="center"/>
            <w:hideMark/>
          </w:tcPr>
          <w:p w14:paraId="4D7CADE8"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1</w:t>
            </w:r>
          </w:p>
        </w:tc>
        <w:tc>
          <w:tcPr>
            <w:tcW w:w="0" w:type="auto"/>
            <w:shd w:val="clear" w:color="auto" w:fill="auto"/>
            <w:tcMar>
              <w:top w:w="48" w:type="dxa"/>
              <w:left w:w="96" w:type="dxa"/>
              <w:bottom w:w="48" w:type="dxa"/>
              <w:right w:w="96" w:type="dxa"/>
            </w:tcMar>
            <w:vAlign w:val="center"/>
            <w:hideMark/>
          </w:tcPr>
          <w:p w14:paraId="432880C9"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2</w:t>
            </w:r>
          </w:p>
        </w:tc>
        <w:tc>
          <w:tcPr>
            <w:tcW w:w="0" w:type="auto"/>
            <w:shd w:val="clear" w:color="auto" w:fill="auto"/>
            <w:tcMar>
              <w:top w:w="48" w:type="dxa"/>
              <w:left w:w="96" w:type="dxa"/>
              <w:bottom w:w="48" w:type="dxa"/>
              <w:right w:w="96" w:type="dxa"/>
            </w:tcMar>
            <w:vAlign w:val="center"/>
            <w:hideMark/>
          </w:tcPr>
          <w:p w14:paraId="03E18141"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3</w:t>
            </w:r>
          </w:p>
        </w:tc>
        <w:tc>
          <w:tcPr>
            <w:tcW w:w="0" w:type="auto"/>
            <w:shd w:val="clear" w:color="auto" w:fill="auto"/>
            <w:tcMar>
              <w:top w:w="48" w:type="dxa"/>
              <w:left w:w="96" w:type="dxa"/>
              <w:bottom w:w="48" w:type="dxa"/>
              <w:right w:w="96" w:type="dxa"/>
            </w:tcMar>
            <w:vAlign w:val="center"/>
            <w:hideMark/>
          </w:tcPr>
          <w:p w14:paraId="7D28531B"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4</w:t>
            </w:r>
          </w:p>
        </w:tc>
        <w:tc>
          <w:tcPr>
            <w:tcW w:w="0" w:type="auto"/>
            <w:shd w:val="clear" w:color="auto" w:fill="auto"/>
            <w:tcMar>
              <w:top w:w="48" w:type="dxa"/>
              <w:left w:w="96" w:type="dxa"/>
              <w:bottom w:w="48" w:type="dxa"/>
              <w:right w:w="96" w:type="dxa"/>
            </w:tcMar>
            <w:vAlign w:val="center"/>
            <w:hideMark/>
          </w:tcPr>
          <w:p w14:paraId="0F09315E"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5</w:t>
            </w:r>
          </w:p>
        </w:tc>
      </w:tr>
      <w:tr w:rsidR="0051698E" w:rsidRPr="005F54DE" w14:paraId="71FD4EAE" w14:textId="77777777" w:rsidTr="00F8721C">
        <w:trPr>
          <w:jc w:val="center"/>
        </w:trPr>
        <w:tc>
          <w:tcPr>
            <w:tcW w:w="0" w:type="auto"/>
            <w:shd w:val="clear" w:color="auto" w:fill="auto"/>
            <w:tcMar>
              <w:top w:w="48" w:type="dxa"/>
              <w:left w:w="96" w:type="dxa"/>
              <w:bottom w:w="48" w:type="dxa"/>
              <w:right w:w="96" w:type="dxa"/>
            </w:tcMar>
            <w:vAlign w:val="center"/>
            <w:hideMark/>
          </w:tcPr>
          <w:p w14:paraId="12E99782"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Цена продажи, руб.</w:t>
            </w:r>
          </w:p>
        </w:tc>
        <w:tc>
          <w:tcPr>
            <w:tcW w:w="0" w:type="auto"/>
            <w:shd w:val="clear" w:color="auto" w:fill="auto"/>
            <w:tcMar>
              <w:top w:w="48" w:type="dxa"/>
              <w:left w:w="96" w:type="dxa"/>
              <w:bottom w:w="48" w:type="dxa"/>
              <w:right w:w="96" w:type="dxa"/>
            </w:tcMar>
            <w:vAlign w:val="center"/>
            <w:hideMark/>
          </w:tcPr>
          <w:p w14:paraId="26661817"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95 000</w:t>
            </w:r>
          </w:p>
        </w:tc>
        <w:tc>
          <w:tcPr>
            <w:tcW w:w="0" w:type="auto"/>
            <w:shd w:val="clear" w:color="auto" w:fill="auto"/>
            <w:tcMar>
              <w:top w:w="48" w:type="dxa"/>
              <w:left w:w="96" w:type="dxa"/>
              <w:bottom w:w="48" w:type="dxa"/>
              <w:right w:w="96" w:type="dxa"/>
            </w:tcMar>
            <w:vAlign w:val="center"/>
            <w:hideMark/>
          </w:tcPr>
          <w:p w14:paraId="35B6F73C"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130 000</w:t>
            </w:r>
          </w:p>
        </w:tc>
        <w:tc>
          <w:tcPr>
            <w:tcW w:w="0" w:type="auto"/>
            <w:shd w:val="clear" w:color="auto" w:fill="auto"/>
            <w:tcMar>
              <w:top w:w="48" w:type="dxa"/>
              <w:left w:w="96" w:type="dxa"/>
              <w:bottom w:w="48" w:type="dxa"/>
              <w:right w:w="96" w:type="dxa"/>
            </w:tcMar>
            <w:vAlign w:val="center"/>
            <w:hideMark/>
          </w:tcPr>
          <w:p w14:paraId="47377A36"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120 000</w:t>
            </w:r>
          </w:p>
        </w:tc>
        <w:tc>
          <w:tcPr>
            <w:tcW w:w="0" w:type="auto"/>
            <w:shd w:val="clear" w:color="auto" w:fill="auto"/>
            <w:tcMar>
              <w:top w:w="48" w:type="dxa"/>
              <w:left w:w="96" w:type="dxa"/>
              <w:bottom w:w="48" w:type="dxa"/>
              <w:right w:w="96" w:type="dxa"/>
            </w:tcMar>
            <w:vAlign w:val="center"/>
            <w:hideMark/>
          </w:tcPr>
          <w:p w14:paraId="3658330C"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100 000</w:t>
            </w:r>
          </w:p>
        </w:tc>
        <w:tc>
          <w:tcPr>
            <w:tcW w:w="0" w:type="auto"/>
            <w:shd w:val="clear" w:color="auto" w:fill="auto"/>
            <w:tcMar>
              <w:top w:w="48" w:type="dxa"/>
              <w:left w:w="96" w:type="dxa"/>
              <w:bottom w:w="48" w:type="dxa"/>
              <w:right w:w="96" w:type="dxa"/>
            </w:tcMar>
            <w:vAlign w:val="center"/>
            <w:hideMark/>
          </w:tcPr>
          <w:p w14:paraId="70AB2D7F"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105 000</w:t>
            </w:r>
          </w:p>
        </w:tc>
      </w:tr>
      <w:tr w:rsidR="0051698E" w:rsidRPr="005F54DE" w14:paraId="30729E34" w14:textId="77777777" w:rsidTr="00F8721C">
        <w:trPr>
          <w:jc w:val="center"/>
        </w:trPr>
        <w:tc>
          <w:tcPr>
            <w:tcW w:w="0" w:type="auto"/>
            <w:shd w:val="clear" w:color="auto" w:fill="auto"/>
            <w:tcMar>
              <w:top w:w="48" w:type="dxa"/>
              <w:left w:w="96" w:type="dxa"/>
              <w:bottom w:w="48" w:type="dxa"/>
              <w:right w:w="96" w:type="dxa"/>
            </w:tcMar>
            <w:vAlign w:val="center"/>
            <w:hideMark/>
          </w:tcPr>
          <w:p w14:paraId="1DC058A2"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Дата продажи</w:t>
            </w:r>
          </w:p>
        </w:tc>
        <w:tc>
          <w:tcPr>
            <w:tcW w:w="0" w:type="auto"/>
            <w:shd w:val="clear" w:color="auto" w:fill="auto"/>
            <w:tcMar>
              <w:top w:w="48" w:type="dxa"/>
              <w:left w:w="96" w:type="dxa"/>
              <w:bottom w:w="48" w:type="dxa"/>
              <w:right w:w="96" w:type="dxa"/>
            </w:tcMar>
            <w:vAlign w:val="center"/>
            <w:hideMark/>
          </w:tcPr>
          <w:p w14:paraId="7714F638"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дек 2016</w:t>
            </w:r>
          </w:p>
        </w:tc>
        <w:tc>
          <w:tcPr>
            <w:tcW w:w="0" w:type="auto"/>
            <w:shd w:val="clear" w:color="auto" w:fill="auto"/>
            <w:tcMar>
              <w:top w:w="48" w:type="dxa"/>
              <w:left w:w="96" w:type="dxa"/>
              <w:bottom w:w="48" w:type="dxa"/>
              <w:right w:w="96" w:type="dxa"/>
            </w:tcMar>
            <w:vAlign w:val="center"/>
            <w:hideMark/>
          </w:tcPr>
          <w:p w14:paraId="7A36CB76" w14:textId="77777777" w:rsidR="00AF0C97" w:rsidRPr="005F54DE" w:rsidRDefault="00AF0C97" w:rsidP="00523C57">
            <w:pPr>
              <w:rPr>
                <w:rFonts w:asciiTheme="minorHAnsi" w:hAnsiTheme="minorHAnsi" w:cstheme="minorHAnsi"/>
              </w:rPr>
            </w:pPr>
            <w:proofErr w:type="spellStart"/>
            <w:r w:rsidRPr="005F54DE">
              <w:rPr>
                <w:rFonts w:asciiTheme="minorHAnsi" w:hAnsiTheme="minorHAnsi" w:cstheme="minorHAnsi"/>
                <w:sz w:val="22"/>
                <w:szCs w:val="22"/>
              </w:rPr>
              <w:t>янв</w:t>
            </w:r>
            <w:proofErr w:type="spellEnd"/>
            <w:r w:rsidRPr="005F54DE">
              <w:rPr>
                <w:rFonts w:asciiTheme="minorHAnsi" w:hAnsiTheme="minorHAnsi" w:cstheme="minorHAnsi"/>
                <w:sz w:val="22"/>
                <w:szCs w:val="22"/>
              </w:rPr>
              <w:t xml:space="preserve"> 2016</w:t>
            </w:r>
          </w:p>
        </w:tc>
        <w:tc>
          <w:tcPr>
            <w:tcW w:w="0" w:type="auto"/>
            <w:shd w:val="clear" w:color="auto" w:fill="auto"/>
            <w:tcMar>
              <w:top w:w="48" w:type="dxa"/>
              <w:left w:w="96" w:type="dxa"/>
              <w:bottom w:w="48" w:type="dxa"/>
              <w:right w:w="96" w:type="dxa"/>
            </w:tcMar>
            <w:vAlign w:val="center"/>
            <w:hideMark/>
          </w:tcPr>
          <w:p w14:paraId="2328574B"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дек 2016</w:t>
            </w:r>
          </w:p>
        </w:tc>
        <w:tc>
          <w:tcPr>
            <w:tcW w:w="0" w:type="auto"/>
            <w:shd w:val="clear" w:color="auto" w:fill="auto"/>
            <w:tcMar>
              <w:top w:w="48" w:type="dxa"/>
              <w:left w:w="96" w:type="dxa"/>
              <w:bottom w:w="48" w:type="dxa"/>
              <w:right w:w="96" w:type="dxa"/>
            </w:tcMar>
            <w:vAlign w:val="center"/>
            <w:hideMark/>
          </w:tcPr>
          <w:p w14:paraId="5DA9A199" w14:textId="77777777" w:rsidR="00AF0C97" w:rsidRPr="005F54DE" w:rsidRDefault="00AF0C97" w:rsidP="00523C57">
            <w:pPr>
              <w:rPr>
                <w:rFonts w:asciiTheme="minorHAnsi" w:hAnsiTheme="minorHAnsi" w:cstheme="minorHAnsi"/>
              </w:rPr>
            </w:pPr>
            <w:proofErr w:type="spellStart"/>
            <w:r w:rsidRPr="005F54DE">
              <w:rPr>
                <w:rFonts w:asciiTheme="minorHAnsi" w:hAnsiTheme="minorHAnsi" w:cstheme="minorHAnsi"/>
                <w:sz w:val="22"/>
                <w:szCs w:val="22"/>
              </w:rPr>
              <w:t>янв</w:t>
            </w:r>
            <w:proofErr w:type="spellEnd"/>
            <w:r w:rsidRPr="005F54DE">
              <w:rPr>
                <w:rFonts w:asciiTheme="minorHAnsi" w:hAnsiTheme="minorHAnsi" w:cstheme="minorHAnsi"/>
                <w:sz w:val="22"/>
                <w:szCs w:val="22"/>
              </w:rPr>
              <w:t xml:space="preserve"> 2017</w:t>
            </w:r>
          </w:p>
        </w:tc>
        <w:tc>
          <w:tcPr>
            <w:tcW w:w="0" w:type="auto"/>
            <w:shd w:val="clear" w:color="auto" w:fill="auto"/>
            <w:tcMar>
              <w:top w:w="48" w:type="dxa"/>
              <w:left w:w="96" w:type="dxa"/>
              <w:bottom w:w="48" w:type="dxa"/>
              <w:right w:w="96" w:type="dxa"/>
            </w:tcMar>
            <w:vAlign w:val="center"/>
            <w:hideMark/>
          </w:tcPr>
          <w:p w14:paraId="4FA9641D"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дек 2016</w:t>
            </w:r>
          </w:p>
        </w:tc>
      </w:tr>
      <w:tr w:rsidR="0051698E" w:rsidRPr="005F54DE" w14:paraId="7845A0E6" w14:textId="77777777" w:rsidTr="00F8721C">
        <w:trPr>
          <w:jc w:val="center"/>
        </w:trPr>
        <w:tc>
          <w:tcPr>
            <w:tcW w:w="0" w:type="auto"/>
            <w:shd w:val="clear" w:color="auto" w:fill="auto"/>
            <w:tcMar>
              <w:top w:w="48" w:type="dxa"/>
              <w:left w:w="96" w:type="dxa"/>
              <w:bottom w:w="48" w:type="dxa"/>
              <w:right w:w="96" w:type="dxa"/>
            </w:tcMar>
            <w:vAlign w:val="center"/>
            <w:hideMark/>
          </w:tcPr>
          <w:p w14:paraId="382BF96C"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Дата выпуска</w:t>
            </w:r>
          </w:p>
        </w:tc>
        <w:tc>
          <w:tcPr>
            <w:tcW w:w="0" w:type="auto"/>
            <w:shd w:val="clear" w:color="auto" w:fill="auto"/>
            <w:tcMar>
              <w:top w:w="48" w:type="dxa"/>
              <w:left w:w="96" w:type="dxa"/>
              <w:bottom w:w="48" w:type="dxa"/>
              <w:right w:w="96" w:type="dxa"/>
            </w:tcMar>
            <w:vAlign w:val="center"/>
            <w:hideMark/>
          </w:tcPr>
          <w:p w14:paraId="0A0C777C" w14:textId="77777777" w:rsidR="00AF0C97" w:rsidRPr="005F54DE" w:rsidRDefault="00AF0C97" w:rsidP="00523C57">
            <w:pPr>
              <w:rPr>
                <w:rFonts w:asciiTheme="minorHAnsi" w:hAnsiTheme="minorHAnsi" w:cstheme="minorHAnsi"/>
              </w:rPr>
            </w:pPr>
            <w:proofErr w:type="spellStart"/>
            <w:r w:rsidRPr="005F54DE">
              <w:rPr>
                <w:rFonts w:asciiTheme="minorHAnsi" w:hAnsiTheme="minorHAnsi" w:cstheme="minorHAnsi"/>
                <w:sz w:val="22"/>
                <w:szCs w:val="22"/>
              </w:rPr>
              <w:t>янв</w:t>
            </w:r>
            <w:proofErr w:type="spellEnd"/>
            <w:r w:rsidRPr="005F54DE">
              <w:rPr>
                <w:rFonts w:asciiTheme="minorHAnsi" w:hAnsiTheme="minorHAnsi" w:cstheme="minorHAnsi"/>
                <w:sz w:val="22"/>
                <w:szCs w:val="22"/>
              </w:rPr>
              <w:t xml:space="preserve"> 2007</w:t>
            </w:r>
          </w:p>
        </w:tc>
        <w:tc>
          <w:tcPr>
            <w:tcW w:w="0" w:type="auto"/>
            <w:shd w:val="clear" w:color="auto" w:fill="auto"/>
            <w:tcMar>
              <w:top w:w="48" w:type="dxa"/>
              <w:left w:w="96" w:type="dxa"/>
              <w:bottom w:w="48" w:type="dxa"/>
              <w:right w:w="96" w:type="dxa"/>
            </w:tcMar>
            <w:vAlign w:val="center"/>
            <w:hideMark/>
          </w:tcPr>
          <w:p w14:paraId="1B507BF5"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2009</w:t>
            </w:r>
          </w:p>
        </w:tc>
        <w:tc>
          <w:tcPr>
            <w:tcW w:w="0" w:type="auto"/>
            <w:shd w:val="clear" w:color="auto" w:fill="auto"/>
            <w:tcMar>
              <w:top w:w="48" w:type="dxa"/>
              <w:left w:w="96" w:type="dxa"/>
              <w:bottom w:w="48" w:type="dxa"/>
              <w:right w:w="96" w:type="dxa"/>
            </w:tcMar>
            <w:vAlign w:val="center"/>
            <w:hideMark/>
          </w:tcPr>
          <w:p w14:paraId="79B02A69"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2004</w:t>
            </w:r>
          </w:p>
        </w:tc>
        <w:tc>
          <w:tcPr>
            <w:tcW w:w="0" w:type="auto"/>
            <w:shd w:val="clear" w:color="auto" w:fill="auto"/>
            <w:tcMar>
              <w:top w:w="48" w:type="dxa"/>
              <w:left w:w="96" w:type="dxa"/>
              <w:bottom w:w="48" w:type="dxa"/>
              <w:right w:w="96" w:type="dxa"/>
            </w:tcMar>
            <w:vAlign w:val="center"/>
            <w:hideMark/>
          </w:tcPr>
          <w:p w14:paraId="7657F820" w14:textId="77777777" w:rsidR="00AF0C97" w:rsidRPr="005F54DE" w:rsidRDefault="00AF0C97" w:rsidP="00523C57">
            <w:pPr>
              <w:rPr>
                <w:rFonts w:asciiTheme="minorHAnsi" w:hAnsiTheme="minorHAnsi" w:cstheme="minorHAnsi"/>
              </w:rPr>
            </w:pPr>
            <w:proofErr w:type="spellStart"/>
            <w:r w:rsidRPr="005F54DE">
              <w:rPr>
                <w:rFonts w:asciiTheme="minorHAnsi" w:hAnsiTheme="minorHAnsi" w:cstheme="minorHAnsi"/>
                <w:sz w:val="22"/>
                <w:szCs w:val="22"/>
              </w:rPr>
              <w:t>фев</w:t>
            </w:r>
            <w:proofErr w:type="spellEnd"/>
            <w:r w:rsidRPr="005F54DE">
              <w:rPr>
                <w:rFonts w:asciiTheme="minorHAnsi" w:hAnsiTheme="minorHAnsi" w:cstheme="minorHAnsi"/>
                <w:sz w:val="22"/>
                <w:szCs w:val="22"/>
              </w:rPr>
              <w:t xml:space="preserve"> 2007</w:t>
            </w:r>
          </w:p>
        </w:tc>
        <w:tc>
          <w:tcPr>
            <w:tcW w:w="0" w:type="auto"/>
            <w:shd w:val="clear" w:color="auto" w:fill="auto"/>
            <w:tcMar>
              <w:top w:w="48" w:type="dxa"/>
              <w:left w:w="96" w:type="dxa"/>
              <w:bottom w:w="48" w:type="dxa"/>
              <w:right w:w="96" w:type="dxa"/>
            </w:tcMar>
            <w:vAlign w:val="center"/>
            <w:hideMark/>
          </w:tcPr>
          <w:p w14:paraId="27D6D8BD" w14:textId="77777777" w:rsidR="00AF0C97" w:rsidRPr="005F54DE" w:rsidRDefault="00AF0C97" w:rsidP="00523C57">
            <w:pPr>
              <w:rPr>
                <w:rFonts w:asciiTheme="minorHAnsi" w:hAnsiTheme="minorHAnsi" w:cstheme="minorHAnsi"/>
              </w:rPr>
            </w:pPr>
            <w:proofErr w:type="spellStart"/>
            <w:r w:rsidRPr="005F54DE">
              <w:rPr>
                <w:rFonts w:asciiTheme="minorHAnsi" w:hAnsiTheme="minorHAnsi" w:cstheme="minorHAnsi"/>
                <w:sz w:val="22"/>
                <w:szCs w:val="22"/>
              </w:rPr>
              <w:t>янв</w:t>
            </w:r>
            <w:proofErr w:type="spellEnd"/>
            <w:r w:rsidRPr="005F54DE">
              <w:rPr>
                <w:rFonts w:asciiTheme="minorHAnsi" w:hAnsiTheme="minorHAnsi" w:cstheme="minorHAnsi"/>
                <w:sz w:val="22"/>
                <w:szCs w:val="22"/>
              </w:rPr>
              <w:t xml:space="preserve"> 2007</w:t>
            </w:r>
          </w:p>
        </w:tc>
      </w:tr>
    </w:tbl>
    <w:p w14:paraId="223A9A62" w14:textId="77777777" w:rsidR="00AF0C97" w:rsidRPr="005F54DE" w:rsidRDefault="00AF0C97" w:rsidP="00523C57">
      <w:pPr>
        <w:jc w:val="both"/>
        <w:rPr>
          <w:rFonts w:asciiTheme="minorHAnsi" w:hAnsiTheme="minorHAnsi" w:cstheme="minorHAnsi"/>
        </w:rPr>
      </w:pPr>
      <w:r w:rsidRPr="005F54DE">
        <w:rPr>
          <w:rFonts w:asciiTheme="minorHAnsi" w:hAnsiTheme="minorHAnsi" w:cstheme="minorHAnsi"/>
        </w:rPr>
        <w:t>Варианты ответа:</w:t>
      </w:r>
    </w:p>
    <w:p w14:paraId="3D415AC6" w14:textId="77777777" w:rsidR="00AF0C97" w:rsidRPr="005F54DE" w:rsidRDefault="00AF0C97" w:rsidP="00873EEA">
      <w:pPr>
        <w:numPr>
          <w:ilvl w:val="0"/>
          <w:numId w:val="639"/>
        </w:numPr>
        <w:ind w:left="1104"/>
        <w:jc w:val="both"/>
        <w:rPr>
          <w:rFonts w:asciiTheme="minorHAnsi" w:hAnsiTheme="minorHAnsi" w:cstheme="minorHAnsi"/>
        </w:rPr>
      </w:pPr>
      <w:r w:rsidRPr="005F54DE">
        <w:rPr>
          <w:rFonts w:asciiTheme="minorHAnsi" w:hAnsiTheme="minorHAnsi" w:cstheme="minorHAnsi"/>
        </w:rPr>
        <w:t>92 200</w:t>
      </w:r>
    </w:p>
    <w:p w14:paraId="0F44281D" w14:textId="77777777" w:rsidR="00AF0C97" w:rsidRPr="005F54DE" w:rsidRDefault="00AF0C97" w:rsidP="00873EEA">
      <w:pPr>
        <w:numPr>
          <w:ilvl w:val="0"/>
          <w:numId w:val="639"/>
        </w:numPr>
        <w:ind w:left="1104"/>
        <w:jc w:val="both"/>
        <w:rPr>
          <w:rFonts w:asciiTheme="minorHAnsi" w:hAnsiTheme="minorHAnsi" w:cstheme="minorHAnsi"/>
          <w:b/>
        </w:rPr>
      </w:pPr>
      <w:r w:rsidRPr="005F54DE">
        <w:rPr>
          <w:rFonts w:asciiTheme="minorHAnsi" w:hAnsiTheme="minorHAnsi" w:cstheme="minorHAnsi"/>
          <w:b/>
        </w:rPr>
        <w:lastRenderedPageBreak/>
        <w:t>87 200</w:t>
      </w:r>
    </w:p>
    <w:p w14:paraId="44C38D44" w14:textId="77777777" w:rsidR="00AF0C97" w:rsidRPr="005F54DE" w:rsidRDefault="00AF0C97" w:rsidP="00873EEA">
      <w:pPr>
        <w:numPr>
          <w:ilvl w:val="0"/>
          <w:numId w:val="639"/>
        </w:numPr>
        <w:ind w:left="1104"/>
        <w:jc w:val="both"/>
        <w:rPr>
          <w:rFonts w:asciiTheme="minorHAnsi" w:hAnsiTheme="minorHAnsi" w:cstheme="minorHAnsi"/>
        </w:rPr>
      </w:pPr>
      <w:r w:rsidRPr="005F54DE">
        <w:rPr>
          <w:rFonts w:asciiTheme="minorHAnsi" w:hAnsiTheme="minorHAnsi" w:cstheme="minorHAnsi"/>
        </w:rPr>
        <w:t>56 000</w:t>
      </w:r>
    </w:p>
    <w:p w14:paraId="1D0F5467" w14:textId="77777777" w:rsidR="00AF0C97" w:rsidRPr="005F54DE" w:rsidRDefault="00AF0C97" w:rsidP="00873EEA">
      <w:pPr>
        <w:numPr>
          <w:ilvl w:val="0"/>
          <w:numId w:val="639"/>
        </w:numPr>
        <w:ind w:left="1104"/>
        <w:jc w:val="both"/>
        <w:rPr>
          <w:rFonts w:asciiTheme="minorHAnsi" w:hAnsiTheme="minorHAnsi" w:cstheme="minorHAnsi"/>
        </w:rPr>
      </w:pPr>
      <w:r w:rsidRPr="005F54DE">
        <w:rPr>
          <w:rFonts w:asciiTheme="minorHAnsi" w:hAnsiTheme="minorHAnsi" w:cstheme="minorHAnsi"/>
        </w:rPr>
        <w:t>94 000</w:t>
      </w:r>
    </w:p>
    <w:p w14:paraId="7025C011" w14:textId="77777777" w:rsidR="00AF0C97" w:rsidRPr="005F54DE" w:rsidRDefault="00AF0C97" w:rsidP="00523C57">
      <w:pPr>
        <w:jc w:val="both"/>
        <w:rPr>
          <w:rFonts w:asciiTheme="minorHAnsi" w:hAnsiTheme="minorHAnsi" w:cstheme="minorHAnsi"/>
        </w:rPr>
      </w:pPr>
    </w:p>
    <w:p w14:paraId="73464568" w14:textId="77777777" w:rsidR="005A47E9" w:rsidRPr="005F54DE" w:rsidRDefault="00AF0C97" w:rsidP="00523C57">
      <w:pPr>
        <w:jc w:val="both"/>
        <w:rPr>
          <w:rFonts w:asciiTheme="minorHAnsi" w:hAnsiTheme="minorHAnsi" w:cstheme="minorHAnsi"/>
        </w:rPr>
      </w:pPr>
      <w:r w:rsidRPr="005F54DE">
        <w:rPr>
          <w:rFonts w:asciiTheme="minorHAnsi" w:hAnsiTheme="minorHAnsi" w:cstheme="minorHAnsi"/>
          <w:b/>
          <w:bCs/>
        </w:rPr>
        <w:t>5.2.2.16.</w:t>
      </w:r>
      <w:r w:rsidRPr="005F54DE">
        <w:rPr>
          <w:rFonts w:asciiTheme="minorHAnsi" w:hAnsiTheme="minorHAnsi" w:cstheme="minorHAnsi"/>
        </w:rPr>
        <w:t> Станок А стоит 50 000 руб. Станок с подающим конвейером (единая модель для всех станков) стоит на 10% дороже, чем станок А. Цена станка А на 20% дешевле станка Б. Определите стоимость станка Б с подающим конвейером.</w:t>
      </w:r>
    </w:p>
    <w:p w14:paraId="69E1A316" w14:textId="77777777" w:rsidR="00AF0C97" w:rsidRPr="005F54DE" w:rsidRDefault="00AF0C97" w:rsidP="00523C57">
      <w:pPr>
        <w:jc w:val="both"/>
        <w:rPr>
          <w:rFonts w:asciiTheme="minorHAnsi" w:hAnsiTheme="minorHAnsi" w:cstheme="minorHAnsi"/>
        </w:rPr>
      </w:pPr>
      <w:r w:rsidRPr="005F54DE">
        <w:rPr>
          <w:rFonts w:asciiTheme="minorHAnsi" w:hAnsiTheme="minorHAnsi" w:cstheme="minorHAnsi"/>
        </w:rPr>
        <w:t>Варианты ответа:</w:t>
      </w:r>
    </w:p>
    <w:p w14:paraId="103A6A06" w14:textId="77777777" w:rsidR="00AF0C97" w:rsidRPr="005F54DE" w:rsidRDefault="00AF0C97" w:rsidP="00873EEA">
      <w:pPr>
        <w:numPr>
          <w:ilvl w:val="0"/>
          <w:numId w:val="640"/>
        </w:numPr>
        <w:ind w:left="1104"/>
        <w:jc w:val="both"/>
        <w:rPr>
          <w:rFonts w:asciiTheme="minorHAnsi" w:hAnsiTheme="minorHAnsi" w:cstheme="minorHAnsi"/>
        </w:rPr>
      </w:pPr>
      <w:r w:rsidRPr="005F54DE">
        <w:rPr>
          <w:rFonts w:asciiTheme="minorHAnsi" w:hAnsiTheme="minorHAnsi" w:cstheme="minorHAnsi"/>
        </w:rPr>
        <w:t>44 000 руб.</w:t>
      </w:r>
    </w:p>
    <w:p w14:paraId="2C02124A" w14:textId="77777777" w:rsidR="00AF0C97" w:rsidRPr="005F54DE" w:rsidRDefault="00AF0C97" w:rsidP="00873EEA">
      <w:pPr>
        <w:numPr>
          <w:ilvl w:val="0"/>
          <w:numId w:val="640"/>
        </w:numPr>
        <w:ind w:left="1104"/>
        <w:jc w:val="both"/>
        <w:rPr>
          <w:rFonts w:asciiTheme="minorHAnsi" w:hAnsiTheme="minorHAnsi" w:cstheme="minorHAnsi"/>
        </w:rPr>
      </w:pPr>
      <w:r w:rsidRPr="005F54DE">
        <w:rPr>
          <w:rFonts w:asciiTheme="minorHAnsi" w:hAnsiTheme="minorHAnsi" w:cstheme="minorHAnsi"/>
        </w:rPr>
        <w:t>45 000 руб.</w:t>
      </w:r>
    </w:p>
    <w:p w14:paraId="66847DDE" w14:textId="77777777" w:rsidR="00AF0C97" w:rsidRPr="005F54DE" w:rsidRDefault="00AF0C97" w:rsidP="00873EEA">
      <w:pPr>
        <w:numPr>
          <w:ilvl w:val="0"/>
          <w:numId w:val="640"/>
        </w:numPr>
        <w:ind w:left="1104"/>
        <w:jc w:val="both"/>
        <w:rPr>
          <w:rFonts w:asciiTheme="minorHAnsi" w:hAnsiTheme="minorHAnsi" w:cstheme="minorHAnsi"/>
        </w:rPr>
      </w:pPr>
      <w:r w:rsidRPr="005F54DE">
        <w:rPr>
          <w:rFonts w:asciiTheme="minorHAnsi" w:hAnsiTheme="minorHAnsi" w:cstheme="minorHAnsi"/>
        </w:rPr>
        <w:t>65 000 руб.</w:t>
      </w:r>
    </w:p>
    <w:p w14:paraId="03DD9774" w14:textId="77777777" w:rsidR="00AF0C97" w:rsidRPr="005F54DE" w:rsidRDefault="00AF0C97" w:rsidP="00873EEA">
      <w:pPr>
        <w:numPr>
          <w:ilvl w:val="0"/>
          <w:numId w:val="640"/>
        </w:numPr>
        <w:ind w:left="1104"/>
        <w:jc w:val="both"/>
        <w:rPr>
          <w:rFonts w:asciiTheme="minorHAnsi" w:hAnsiTheme="minorHAnsi" w:cstheme="minorHAnsi"/>
        </w:rPr>
      </w:pPr>
      <w:r w:rsidRPr="005F54DE">
        <w:rPr>
          <w:rFonts w:asciiTheme="minorHAnsi" w:hAnsiTheme="minorHAnsi" w:cstheme="minorHAnsi"/>
        </w:rPr>
        <w:t>66 000 руб.</w:t>
      </w:r>
    </w:p>
    <w:p w14:paraId="6707DC89" w14:textId="77777777" w:rsidR="00AF0C97" w:rsidRPr="005F54DE" w:rsidRDefault="00AF0C97" w:rsidP="00873EEA">
      <w:pPr>
        <w:numPr>
          <w:ilvl w:val="0"/>
          <w:numId w:val="640"/>
        </w:numPr>
        <w:ind w:left="1104"/>
        <w:jc w:val="both"/>
        <w:rPr>
          <w:rFonts w:asciiTheme="minorHAnsi" w:hAnsiTheme="minorHAnsi" w:cstheme="minorHAnsi"/>
          <w:b/>
        </w:rPr>
      </w:pPr>
      <w:r w:rsidRPr="005F54DE">
        <w:rPr>
          <w:rFonts w:asciiTheme="minorHAnsi" w:hAnsiTheme="minorHAnsi" w:cstheme="minorHAnsi"/>
          <w:b/>
        </w:rPr>
        <w:t>67 500 руб.</w:t>
      </w:r>
    </w:p>
    <w:p w14:paraId="33A451BB" w14:textId="77777777" w:rsidR="00AF0C97" w:rsidRPr="005F54DE" w:rsidRDefault="00AF0C97" w:rsidP="00873EEA">
      <w:pPr>
        <w:numPr>
          <w:ilvl w:val="0"/>
          <w:numId w:val="640"/>
        </w:numPr>
        <w:ind w:left="1104"/>
        <w:jc w:val="both"/>
        <w:rPr>
          <w:rFonts w:asciiTheme="minorHAnsi" w:hAnsiTheme="minorHAnsi" w:cstheme="minorHAnsi"/>
        </w:rPr>
      </w:pPr>
      <w:r w:rsidRPr="005F54DE">
        <w:rPr>
          <w:rFonts w:asciiTheme="minorHAnsi" w:hAnsiTheme="minorHAnsi" w:cstheme="minorHAnsi"/>
        </w:rPr>
        <w:t>68 750 руб.</w:t>
      </w:r>
    </w:p>
    <w:p w14:paraId="41E0443B" w14:textId="77777777" w:rsidR="00AF0C97" w:rsidRPr="005F54DE" w:rsidRDefault="00AF0C97" w:rsidP="00523C57">
      <w:pPr>
        <w:jc w:val="both"/>
        <w:rPr>
          <w:rFonts w:asciiTheme="minorHAnsi" w:hAnsiTheme="minorHAnsi" w:cstheme="minorHAnsi"/>
        </w:rPr>
      </w:pPr>
    </w:p>
    <w:p w14:paraId="53A66858" w14:textId="77777777" w:rsidR="000A1A9D" w:rsidRPr="005F54DE" w:rsidRDefault="00AF0C97" w:rsidP="00523C57">
      <w:pPr>
        <w:jc w:val="both"/>
        <w:rPr>
          <w:rFonts w:asciiTheme="minorHAnsi" w:hAnsiTheme="minorHAnsi" w:cstheme="minorHAnsi"/>
        </w:rPr>
      </w:pPr>
      <w:r w:rsidRPr="005F54DE">
        <w:rPr>
          <w:rFonts w:asciiTheme="minorHAnsi" w:hAnsiTheme="minorHAnsi" w:cstheme="minorHAnsi"/>
          <w:b/>
          <w:bCs/>
        </w:rPr>
        <w:t>5.2.2.17.</w:t>
      </w:r>
      <w:r w:rsidRPr="005F54DE">
        <w:rPr>
          <w:rFonts w:asciiTheme="minorHAnsi" w:hAnsiTheme="minorHAnsi" w:cstheme="minorHAnsi"/>
        </w:rPr>
        <w:t> 4 балла.</w:t>
      </w:r>
    </w:p>
    <w:p w14:paraId="31FDDACD" w14:textId="77777777" w:rsidR="005A47E9" w:rsidRPr="005F54DE" w:rsidRDefault="005A47E9" w:rsidP="00523C57">
      <w:pPr>
        <w:jc w:val="both"/>
        <w:rPr>
          <w:rFonts w:asciiTheme="minorHAnsi" w:hAnsiTheme="minorHAnsi" w:cstheme="minorHAnsi"/>
        </w:rPr>
      </w:pPr>
      <w:r w:rsidRPr="005F54DE">
        <w:rPr>
          <w:rFonts w:asciiTheme="minorHAnsi" w:hAnsiTheme="minorHAnsi" w:cstheme="minorHAnsi"/>
        </w:rPr>
        <w:t>Стоимость контракта на поставку оборудования и его последующий монтаж и наладку составляет 1 000 000 долл. (с учетом НДС). Определите стоимость оборудования на условиях EXW (франко-завод продавца) без учета НДС, если известно, что стоимость доставки составляет 50 000 долл. (с НДС), затраты на монтаж и наладку составляют 150 000 долл. (с НДС), величина таможенной пошлины 20%. Оборудование не имеет льгот по НДС и облагается по ставке 18%, таможенные сборы и пошлины начисляются только на цену оборудования</w:t>
      </w:r>
      <w:r w:rsidR="00AF0C97" w:rsidRPr="005F54DE">
        <w:rPr>
          <w:rFonts w:asciiTheme="minorHAnsi" w:hAnsiTheme="minorHAnsi" w:cstheme="minorHAnsi"/>
        </w:rPr>
        <w:t>.</w:t>
      </w:r>
    </w:p>
    <w:p w14:paraId="72BFB459" w14:textId="77777777" w:rsidR="00AF0C97" w:rsidRPr="005F54DE" w:rsidRDefault="00AF0C97" w:rsidP="00523C57">
      <w:pPr>
        <w:jc w:val="both"/>
        <w:rPr>
          <w:rFonts w:asciiTheme="minorHAnsi" w:hAnsiTheme="minorHAnsi" w:cstheme="minorHAnsi"/>
        </w:rPr>
      </w:pPr>
      <w:r w:rsidRPr="005F54DE">
        <w:rPr>
          <w:rFonts w:asciiTheme="minorHAnsi" w:hAnsiTheme="minorHAnsi" w:cstheme="minorHAnsi"/>
        </w:rPr>
        <w:t>Варианты ответа:</w:t>
      </w:r>
    </w:p>
    <w:p w14:paraId="3F76BE48" w14:textId="77777777" w:rsidR="00AF0C97" w:rsidRPr="005F54DE" w:rsidRDefault="00AF0C97" w:rsidP="00873EEA">
      <w:pPr>
        <w:numPr>
          <w:ilvl w:val="0"/>
          <w:numId w:val="641"/>
        </w:numPr>
        <w:ind w:left="1104"/>
        <w:jc w:val="both"/>
        <w:rPr>
          <w:rFonts w:asciiTheme="minorHAnsi" w:hAnsiTheme="minorHAnsi" w:cstheme="minorHAnsi"/>
        </w:rPr>
      </w:pPr>
      <w:r w:rsidRPr="005F54DE">
        <w:rPr>
          <w:rFonts w:asciiTheme="minorHAnsi" w:hAnsiTheme="minorHAnsi" w:cstheme="minorHAnsi"/>
        </w:rPr>
        <w:t>506 215 дол</w:t>
      </w:r>
      <w:r w:rsidR="005A47E9" w:rsidRPr="005F54DE">
        <w:rPr>
          <w:rFonts w:asciiTheme="minorHAnsi" w:hAnsiTheme="minorHAnsi" w:cstheme="minorHAnsi"/>
        </w:rPr>
        <w:t>л</w:t>
      </w:r>
      <w:r w:rsidRPr="005F54DE">
        <w:rPr>
          <w:rFonts w:asciiTheme="minorHAnsi" w:hAnsiTheme="minorHAnsi" w:cstheme="minorHAnsi"/>
        </w:rPr>
        <w:t>.</w:t>
      </w:r>
    </w:p>
    <w:p w14:paraId="496EA50D" w14:textId="77777777" w:rsidR="00AF0C97" w:rsidRPr="005F54DE" w:rsidRDefault="00AF0C97" w:rsidP="00873EEA">
      <w:pPr>
        <w:numPr>
          <w:ilvl w:val="0"/>
          <w:numId w:val="641"/>
        </w:numPr>
        <w:ind w:left="1104"/>
        <w:jc w:val="both"/>
        <w:rPr>
          <w:rFonts w:asciiTheme="minorHAnsi" w:hAnsiTheme="minorHAnsi" w:cstheme="minorHAnsi"/>
        </w:rPr>
      </w:pPr>
      <w:r w:rsidRPr="005F54DE">
        <w:rPr>
          <w:rFonts w:asciiTheme="minorHAnsi" w:hAnsiTheme="minorHAnsi" w:cstheme="minorHAnsi"/>
        </w:rPr>
        <w:t xml:space="preserve">524 638 </w:t>
      </w:r>
      <w:r w:rsidR="005A47E9" w:rsidRPr="005F54DE">
        <w:rPr>
          <w:rFonts w:asciiTheme="minorHAnsi" w:hAnsiTheme="minorHAnsi" w:cstheme="minorHAnsi"/>
        </w:rPr>
        <w:t>долл</w:t>
      </w:r>
      <w:r w:rsidRPr="005F54DE">
        <w:rPr>
          <w:rFonts w:asciiTheme="minorHAnsi" w:hAnsiTheme="minorHAnsi" w:cstheme="minorHAnsi"/>
        </w:rPr>
        <w:t>.</w:t>
      </w:r>
    </w:p>
    <w:p w14:paraId="34BEB5D8" w14:textId="77777777" w:rsidR="00AF0C97" w:rsidRPr="005F54DE" w:rsidRDefault="00AF0C97" w:rsidP="00873EEA">
      <w:pPr>
        <w:numPr>
          <w:ilvl w:val="0"/>
          <w:numId w:val="641"/>
        </w:numPr>
        <w:ind w:left="1104"/>
        <w:jc w:val="both"/>
        <w:rPr>
          <w:rFonts w:asciiTheme="minorHAnsi" w:hAnsiTheme="minorHAnsi" w:cstheme="minorHAnsi"/>
        </w:rPr>
      </w:pPr>
      <w:r w:rsidRPr="005F54DE">
        <w:rPr>
          <w:rFonts w:asciiTheme="minorHAnsi" w:hAnsiTheme="minorHAnsi" w:cstheme="minorHAnsi"/>
          <w:b/>
        </w:rPr>
        <w:t xml:space="preserve">564 972 </w:t>
      </w:r>
      <w:r w:rsidR="005A47E9" w:rsidRPr="005F54DE">
        <w:rPr>
          <w:rFonts w:asciiTheme="minorHAnsi" w:hAnsiTheme="minorHAnsi" w:cstheme="minorHAnsi"/>
          <w:b/>
        </w:rPr>
        <w:t>долл</w:t>
      </w:r>
      <w:r w:rsidRPr="005F54DE">
        <w:rPr>
          <w:rFonts w:asciiTheme="minorHAnsi" w:hAnsiTheme="minorHAnsi" w:cstheme="minorHAnsi"/>
        </w:rPr>
        <w:t>.</w:t>
      </w:r>
    </w:p>
    <w:p w14:paraId="1352FC4F" w14:textId="77777777" w:rsidR="00AF0C97" w:rsidRPr="005F54DE" w:rsidRDefault="00AF0C97" w:rsidP="00873EEA">
      <w:pPr>
        <w:numPr>
          <w:ilvl w:val="0"/>
          <w:numId w:val="641"/>
        </w:numPr>
        <w:ind w:left="1104"/>
        <w:jc w:val="both"/>
        <w:rPr>
          <w:rFonts w:asciiTheme="minorHAnsi" w:hAnsiTheme="minorHAnsi" w:cstheme="minorHAnsi"/>
        </w:rPr>
      </w:pPr>
      <w:r w:rsidRPr="005F54DE">
        <w:rPr>
          <w:rFonts w:asciiTheme="minorHAnsi" w:hAnsiTheme="minorHAnsi" w:cstheme="minorHAnsi"/>
        </w:rPr>
        <w:t xml:space="preserve">579 710 </w:t>
      </w:r>
      <w:r w:rsidR="005A47E9" w:rsidRPr="005F54DE">
        <w:rPr>
          <w:rFonts w:asciiTheme="minorHAnsi" w:hAnsiTheme="minorHAnsi" w:cstheme="minorHAnsi"/>
        </w:rPr>
        <w:t>долл</w:t>
      </w:r>
      <w:r w:rsidRPr="005F54DE">
        <w:rPr>
          <w:rFonts w:asciiTheme="minorHAnsi" w:hAnsiTheme="minorHAnsi" w:cstheme="minorHAnsi"/>
        </w:rPr>
        <w:t>.</w:t>
      </w:r>
    </w:p>
    <w:p w14:paraId="71A61832" w14:textId="77777777" w:rsidR="00AF0C97" w:rsidRPr="005F54DE" w:rsidRDefault="00AF0C97" w:rsidP="00873EEA">
      <w:pPr>
        <w:numPr>
          <w:ilvl w:val="0"/>
          <w:numId w:val="641"/>
        </w:numPr>
        <w:ind w:left="1104"/>
        <w:jc w:val="both"/>
        <w:rPr>
          <w:rFonts w:asciiTheme="minorHAnsi" w:hAnsiTheme="minorHAnsi" w:cstheme="minorHAnsi"/>
        </w:rPr>
      </w:pPr>
      <w:r w:rsidRPr="005F54DE">
        <w:rPr>
          <w:rFonts w:asciiTheme="minorHAnsi" w:hAnsiTheme="minorHAnsi" w:cstheme="minorHAnsi"/>
        </w:rPr>
        <w:t xml:space="preserve">633 333 </w:t>
      </w:r>
      <w:r w:rsidR="005A47E9" w:rsidRPr="005F54DE">
        <w:rPr>
          <w:rFonts w:asciiTheme="minorHAnsi" w:hAnsiTheme="minorHAnsi" w:cstheme="minorHAnsi"/>
        </w:rPr>
        <w:t>долл</w:t>
      </w:r>
      <w:r w:rsidRPr="005F54DE">
        <w:rPr>
          <w:rFonts w:asciiTheme="minorHAnsi" w:hAnsiTheme="minorHAnsi" w:cstheme="minorHAnsi"/>
        </w:rPr>
        <w:t>.</w:t>
      </w:r>
    </w:p>
    <w:p w14:paraId="0BFB2A88" w14:textId="77777777" w:rsidR="00AF0C97" w:rsidRPr="005F54DE" w:rsidRDefault="00AF0C97" w:rsidP="00873EEA">
      <w:pPr>
        <w:numPr>
          <w:ilvl w:val="0"/>
          <w:numId w:val="641"/>
        </w:numPr>
        <w:ind w:left="1104"/>
        <w:jc w:val="both"/>
        <w:rPr>
          <w:rFonts w:asciiTheme="minorHAnsi" w:hAnsiTheme="minorHAnsi" w:cstheme="minorHAnsi"/>
        </w:rPr>
      </w:pPr>
      <w:r w:rsidRPr="005F54DE">
        <w:rPr>
          <w:rFonts w:asciiTheme="minorHAnsi" w:hAnsiTheme="minorHAnsi" w:cstheme="minorHAnsi"/>
        </w:rPr>
        <w:t xml:space="preserve">666 667 </w:t>
      </w:r>
      <w:r w:rsidR="005A47E9" w:rsidRPr="005F54DE">
        <w:rPr>
          <w:rFonts w:asciiTheme="minorHAnsi" w:hAnsiTheme="minorHAnsi" w:cstheme="minorHAnsi"/>
        </w:rPr>
        <w:t>долл</w:t>
      </w:r>
      <w:r w:rsidRPr="005F54DE">
        <w:rPr>
          <w:rFonts w:asciiTheme="minorHAnsi" w:hAnsiTheme="minorHAnsi" w:cstheme="minorHAnsi"/>
        </w:rPr>
        <w:t>.</w:t>
      </w:r>
    </w:p>
    <w:p w14:paraId="3D9B5A54" w14:textId="77777777" w:rsidR="00AF0C97" w:rsidRPr="005F54DE" w:rsidRDefault="00AF0C97" w:rsidP="00523C57">
      <w:pPr>
        <w:jc w:val="both"/>
        <w:rPr>
          <w:rFonts w:asciiTheme="minorHAnsi" w:hAnsiTheme="minorHAnsi" w:cstheme="minorHAnsi"/>
        </w:rPr>
      </w:pPr>
    </w:p>
    <w:p w14:paraId="0BE527D4" w14:textId="77777777" w:rsidR="005A47E9" w:rsidRPr="005F54DE" w:rsidRDefault="00AF0C97" w:rsidP="00523C57">
      <w:pPr>
        <w:jc w:val="both"/>
        <w:rPr>
          <w:rFonts w:asciiTheme="minorHAnsi" w:hAnsiTheme="minorHAnsi" w:cstheme="minorHAnsi"/>
        </w:rPr>
      </w:pPr>
      <w:r w:rsidRPr="005F54DE">
        <w:rPr>
          <w:rFonts w:asciiTheme="minorHAnsi" w:hAnsiTheme="minorHAnsi" w:cstheme="minorHAnsi"/>
          <w:b/>
          <w:bCs/>
        </w:rPr>
        <w:t>5.2.2.18.</w:t>
      </w:r>
      <w:r w:rsidRPr="005F54DE">
        <w:rPr>
          <w:rFonts w:asciiTheme="minorHAnsi" w:hAnsiTheme="minorHAnsi" w:cstheme="minorHAnsi"/>
        </w:rPr>
        <w:t> 5 токарных станков марки 1К40 и 4 сверлильных станка марки 2С12 были проданы за 167 тыс. руб., а 3 токарных станка марки 1К40 и 6 сверлильных станков марки 2С12 были проданы за 183 тыс. руб. Определите стоимость 1 сверлильного станка марки 2С12.</w:t>
      </w:r>
    </w:p>
    <w:p w14:paraId="7135A549"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Варианты ответа:</w:t>
      </w:r>
    </w:p>
    <w:p w14:paraId="3212E758" w14:textId="77777777" w:rsidR="00AF0C97" w:rsidRPr="005F54DE" w:rsidRDefault="00AF0C97" w:rsidP="00873EEA">
      <w:pPr>
        <w:numPr>
          <w:ilvl w:val="0"/>
          <w:numId w:val="642"/>
        </w:numPr>
        <w:ind w:left="1104"/>
        <w:rPr>
          <w:rFonts w:asciiTheme="minorHAnsi" w:hAnsiTheme="minorHAnsi" w:cstheme="minorHAnsi"/>
        </w:rPr>
      </w:pPr>
      <w:r w:rsidRPr="005F54DE">
        <w:rPr>
          <w:rFonts w:asciiTheme="minorHAnsi" w:hAnsiTheme="minorHAnsi" w:cstheme="minorHAnsi"/>
        </w:rPr>
        <w:t>10 тыс. руб.</w:t>
      </w:r>
    </w:p>
    <w:p w14:paraId="1A41DE55" w14:textId="77777777" w:rsidR="00AF0C97" w:rsidRPr="005F54DE" w:rsidRDefault="00AF0C97" w:rsidP="00873EEA">
      <w:pPr>
        <w:numPr>
          <w:ilvl w:val="0"/>
          <w:numId w:val="642"/>
        </w:numPr>
        <w:ind w:left="1104"/>
        <w:rPr>
          <w:rFonts w:asciiTheme="minorHAnsi" w:hAnsiTheme="minorHAnsi" w:cstheme="minorHAnsi"/>
        </w:rPr>
      </w:pPr>
      <w:r w:rsidRPr="005F54DE">
        <w:rPr>
          <w:rFonts w:asciiTheme="minorHAnsi" w:hAnsiTheme="minorHAnsi" w:cstheme="minorHAnsi"/>
        </w:rPr>
        <w:t>15 тыс. руб.</w:t>
      </w:r>
    </w:p>
    <w:p w14:paraId="6BFB21AB" w14:textId="77777777" w:rsidR="00AF0C97" w:rsidRPr="005F54DE" w:rsidRDefault="00AF0C97" w:rsidP="00873EEA">
      <w:pPr>
        <w:numPr>
          <w:ilvl w:val="0"/>
          <w:numId w:val="642"/>
        </w:numPr>
        <w:ind w:left="1104"/>
        <w:rPr>
          <w:rFonts w:asciiTheme="minorHAnsi" w:hAnsiTheme="minorHAnsi" w:cstheme="minorHAnsi"/>
        </w:rPr>
      </w:pPr>
      <w:r w:rsidRPr="005F54DE">
        <w:rPr>
          <w:rFonts w:asciiTheme="minorHAnsi" w:hAnsiTheme="minorHAnsi" w:cstheme="minorHAnsi"/>
          <w:b/>
        </w:rPr>
        <w:t>23 тыс. руб</w:t>
      </w:r>
      <w:r w:rsidRPr="005F54DE">
        <w:rPr>
          <w:rFonts w:asciiTheme="minorHAnsi" w:hAnsiTheme="minorHAnsi" w:cstheme="minorHAnsi"/>
        </w:rPr>
        <w:t>.</w:t>
      </w:r>
    </w:p>
    <w:p w14:paraId="1C477F34" w14:textId="77777777" w:rsidR="00AF0C97" w:rsidRPr="005F54DE" w:rsidRDefault="00AF0C97" w:rsidP="00873EEA">
      <w:pPr>
        <w:numPr>
          <w:ilvl w:val="0"/>
          <w:numId w:val="642"/>
        </w:numPr>
        <w:ind w:left="1104"/>
        <w:rPr>
          <w:rFonts w:asciiTheme="minorHAnsi" w:hAnsiTheme="minorHAnsi" w:cstheme="minorHAnsi"/>
        </w:rPr>
      </w:pPr>
      <w:r w:rsidRPr="005F54DE">
        <w:rPr>
          <w:rFonts w:asciiTheme="minorHAnsi" w:hAnsiTheme="minorHAnsi" w:cstheme="minorHAnsi"/>
        </w:rPr>
        <w:t>26 тыс. руб.</w:t>
      </w:r>
    </w:p>
    <w:p w14:paraId="7DE7BEE2" w14:textId="77777777" w:rsidR="00AF0C97" w:rsidRPr="005F54DE" w:rsidRDefault="00AF0C97" w:rsidP="00523C57">
      <w:pPr>
        <w:rPr>
          <w:rFonts w:asciiTheme="minorHAnsi" w:hAnsiTheme="minorHAnsi" w:cstheme="minorHAnsi"/>
        </w:rPr>
      </w:pPr>
    </w:p>
    <w:p w14:paraId="3E92F1DE" w14:textId="77777777" w:rsidR="000A1A9D" w:rsidRPr="005F54DE" w:rsidRDefault="00AF0C97" w:rsidP="00523C57">
      <w:pPr>
        <w:jc w:val="both"/>
        <w:rPr>
          <w:rFonts w:asciiTheme="minorHAnsi" w:hAnsiTheme="minorHAnsi" w:cstheme="minorHAnsi"/>
        </w:rPr>
      </w:pPr>
      <w:r w:rsidRPr="005F54DE">
        <w:rPr>
          <w:rFonts w:asciiTheme="minorHAnsi" w:hAnsiTheme="minorHAnsi" w:cstheme="minorHAnsi"/>
          <w:b/>
          <w:bCs/>
        </w:rPr>
        <w:t>5.2.2.19.</w:t>
      </w:r>
      <w:r w:rsidRPr="005F54DE">
        <w:rPr>
          <w:rFonts w:asciiTheme="minorHAnsi" w:hAnsiTheme="minorHAnsi" w:cstheme="minorHAnsi"/>
        </w:rPr>
        <w:t> 4 балла.</w:t>
      </w:r>
    </w:p>
    <w:p w14:paraId="26559E9A" w14:textId="77777777" w:rsidR="000A1A9D" w:rsidRPr="005F54DE" w:rsidRDefault="00AF0C97" w:rsidP="00523C57">
      <w:pPr>
        <w:jc w:val="both"/>
        <w:rPr>
          <w:rFonts w:asciiTheme="minorHAnsi" w:hAnsiTheme="minorHAnsi" w:cstheme="minorHAnsi"/>
        </w:rPr>
      </w:pPr>
      <w:r w:rsidRPr="005F54DE">
        <w:rPr>
          <w:rFonts w:asciiTheme="minorHAnsi" w:hAnsiTheme="minorHAnsi" w:cstheme="minorHAnsi"/>
        </w:rPr>
        <w:t xml:space="preserve">Определить рыночную стоимость </w:t>
      </w:r>
      <w:proofErr w:type="spellStart"/>
      <w:r w:rsidRPr="005F54DE">
        <w:rPr>
          <w:rFonts w:asciiTheme="minorHAnsi" w:hAnsiTheme="minorHAnsi" w:cstheme="minorHAnsi"/>
        </w:rPr>
        <w:t>несмонтированного</w:t>
      </w:r>
      <w:proofErr w:type="spellEnd"/>
      <w:r w:rsidRPr="005F54DE">
        <w:rPr>
          <w:rFonts w:asciiTheme="minorHAnsi" w:hAnsiTheme="minorHAnsi" w:cstheme="minorHAnsi"/>
        </w:rPr>
        <w:t xml:space="preserve"> емкостного оборудования по состоянию на июнь 2016 г. по приведенным аналогам. Характеристики оцениваемого объекта:</w:t>
      </w:r>
    </w:p>
    <w:p w14:paraId="3DB24254" w14:textId="77777777" w:rsidR="000A1A9D" w:rsidRPr="005F54DE" w:rsidRDefault="00AF0C97" w:rsidP="00873EEA">
      <w:pPr>
        <w:numPr>
          <w:ilvl w:val="0"/>
          <w:numId w:val="640"/>
        </w:numPr>
        <w:ind w:left="1104"/>
        <w:jc w:val="both"/>
        <w:rPr>
          <w:rFonts w:asciiTheme="minorHAnsi" w:hAnsiTheme="minorHAnsi" w:cstheme="minorHAnsi"/>
        </w:rPr>
      </w:pPr>
      <w:r w:rsidRPr="005F54DE">
        <w:rPr>
          <w:rFonts w:asciiTheme="minorHAnsi" w:hAnsiTheme="minorHAnsi" w:cstheme="minorHAnsi"/>
        </w:rPr>
        <w:t>1990 года выпуска</w:t>
      </w:r>
    </w:p>
    <w:p w14:paraId="7AA755D2" w14:textId="77777777" w:rsidR="000A1A9D" w:rsidRPr="005F54DE" w:rsidRDefault="00AF0C97" w:rsidP="00873EEA">
      <w:pPr>
        <w:numPr>
          <w:ilvl w:val="0"/>
          <w:numId w:val="640"/>
        </w:numPr>
        <w:ind w:left="1104"/>
        <w:jc w:val="both"/>
        <w:rPr>
          <w:rFonts w:asciiTheme="minorHAnsi" w:hAnsiTheme="minorHAnsi" w:cstheme="minorHAnsi"/>
        </w:rPr>
      </w:pPr>
      <w:r w:rsidRPr="005F54DE">
        <w:rPr>
          <w:rFonts w:asciiTheme="minorHAnsi" w:hAnsiTheme="minorHAnsi" w:cstheme="minorHAnsi"/>
        </w:rPr>
        <w:t>в удовлетворительном состоянии,</w:t>
      </w:r>
    </w:p>
    <w:p w14:paraId="00945A2B" w14:textId="77777777" w:rsidR="000A1A9D" w:rsidRPr="005F54DE" w:rsidRDefault="00AF0C97" w:rsidP="00873EEA">
      <w:pPr>
        <w:numPr>
          <w:ilvl w:val="0"/>
          <w:numId w:val="640"/>
        </w:numPr>
        <w:ind w:left="1104"/>
        <w:jc w:val="both"/>
        <w:rPr>
          <w:rFonts w:asciiTheme="minorHAnsi" w:hAnsiTheme="minorHAnsi" w:cstheme="minorHAnsi"/>
        </w:rPr>
      </w:pPr>
      <w:r w:rsidRPr="005F54DE">
        <w:rPr>
          <w:rFonts w:asciiTheme="minorHAnsi" w:hAnsiTheme="minorHAnsi" w:cstheme="minorHAnsi"/>
        </w:rPr>
        <w:t>из нержавеющей стали,</w:t>
      </w:r>
    </w:p>
    <w:p w14:paraId="5653E748" w14:textId="77777777" w:rsidR="000A1A9D" w:rsidRPr="005F54DE" w:rsidRDefault="00AF0C97" w:rsidP="00873EEA">
      <w:pPr>
        <w:numPr>
          <w:ilvl w:val="0"/>
          <w:numId w:val="640"/>
        </w:numPr>
        <w:ind w:left="1104"/>
        <w:jc w:val="both"/>
        <w:rPr>
          <w:rFonts w:asciiTheme="minorHAnsi" w:hAnsiTheme="minorHAnsi" w:cstheme="minorHAnsi"/>
        </w:rPr>
      </w:pPr>
      <w:r w:rsidRPr="005F54DE">
        <w:rPr>
          <w:rFonts w:asciiTheme="minorHAnsi" w:hAnsiTheme="minorHAnsi" w:cstheme="minorHAnsi"/>
        </w:rPr>
        <w:t>массой 7 т,</w:t>
      </w:r>
    </w:p>
    <w:p w14:paraId="6BDC8FD1" w14:textId="77777777" w:rsidR="000A1A9D" w:rsidRPr="005F54DE" w:rsidRDefault="00AF0C97" w:rsidP="00873EEA">
      <w:pPr>
        <w:numPr>
          <w:ilvl w:val="0"/>
          <w:numId w:val="640"/>
        </w:numPr>
        <w:ind w:left="1104"/>
        <w:jc w:val="both"/>
        <w:rPr>
          <w:rFonts w:asciiTheme="minorHAnsi" w:hAnsiTheme="minorHAnsi" w:cstheme="minorHAnsi"/>
        </w:rPr>
      </w:pPr>
      <w:r w:rsidRPr="005F54DE">
        <w:rPr>
          <w:rFonts w:asciiTheme="minorHAnsi" w:hAnsiTheme="minorHAnsi" w:cstheme="minorHAnsi"/>
        </w:rPr>
        <w:t>произведен в Европе.</w:t>
      </w:r>
    </w:p>
    <w:p w14:paraId="0786485B" w14:textId="77777777" w:rsidR="005A47E9" w:rsidRPr="005F54DE" w:rsidRDefault="00AF0C97" w:rsidP="00523C57">
      <w:pPr>
        <w:jc w:val="both"/>
        <w:rPr>
          <w:rFonts w:asciiTheme="minorHAnsi" w:hAnsiTheme="minorHAnsi" w:cstheme="minorHAnsi"/>
        </w:rPr>
      </w:pPr>
      <w:r w:rsidRPr="005F54DE">
        <w:rPr>
          <w:rFonts w:asciiTheme="minorHAnsi" w:hAnsiTheme="minorHAnsi" w:cstheme="minorHAnsi"/>
        </w:rPr>
        <w:lastRenderedPageBreak/>
        <w:t>Указанные аналоги считать равноценными. Аналоги демонтированы, продаются со склада.</w:t>
      </w:r>
      <w:r w:rsidRPr="005F54DE">
        <w:rPr>
          <w:rFonts w:asciiTheme="minorHAnsi" w:hAnsiTheme="minorHAnsi" w:cstheme="minorHAnsi"/>
        </w:rPr>
        <w:br/>
        <w:t>Величиной прочих затрат в целях данной задачи пренебречь.</w:t>
      </w:r>
    </w:p>
    <w:p w14:paraId="45926F40" w14:textId="77777777" w:rsidR="00AF0C97" w:rsidRPr="005F54DE" w:rsidRDefault="00AF0C97" w:rsidP="00523C57">
      <w:pPr>
        <w:spacing w:before="120"/>
        <w:rPr>
          <w:rFonts w:asciiTheme="minorHAnsi" w:hAnsiTheme="minorHAnsi" w:cstheme="minorHAnsi"/>
        </w:rPr>
      </w:pPr>
      <w:r w:rsidRPr="005F54DE">
        <w:rPr>
          <w:rFonts w:asciiTheme="minorHAnsi" w:hAnsiTheme="minorHAnsi" w:cstheme="minorHAnsi"/>
        </w:rPr>
        <w:t>Найденные предложения на рынке</w:t>
      </w:r>
      <w:r w:rsidR="005A47E9" w:rsidRPr="005F54DE">
        <w:rPr>
          <w:rFonts w:asciiTheme="minorHAnsi" w:hAnsiTheme="minorHAnsi" w:cstheme="minorHAnsi"/>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2338"/>
        <w:gridCol w:w="2598"/>
        <w:gridCol w:w="2598"/>
      </w:tblGrid>
      <w:tr w:rsidR="0051698E" w:rsidRPr="005F54DE" w14:paraId="034B1C46" w14:textId="77777777" w:rsidTr="00F8721C">
        <w:tc>
          <w:tcPr>
            <w:tcW w:w="0" w:type="auto"/>
            <w:shd w:val="clear" w:color="auto" w:fill="auto"/>
            <w:tcMar>
              <w:top w:w="48" w:type="dxa"/>
              <w:left w:w="96" w:type="dxa"/>
              <w:bottom w:w="48" w:type="dxa"/>
              <w:right w:w="96" w:type="dxa"/>
            </w:tcMar>
            <w:vAlign w:val="center"/>
            <w:hideMark/>
          </w:tcPr>
          <w:p w14:paraId="1DC2B9D4" w14:textId="77777777" w:rsidR="00AF0C97" w:rsidRPr="005F54DE" w:rsidRDefault="00AF0C97" w:rsidP="00523C57">
            <w:pPr>
              <w:jc w:val="center"/>
              <w:rPr>
                <w:rFonts w:asciiTheme="minorHAnsi" w:hAnsiTheme="minorHAnsi" w:cstheme="minorHAnsi"/>
                <w:b/>
                <w:bCs/>
              </w:rPr>
            </w:pPr>
            <w:r w:rsidRPr="005F54DE">
              <w:rPr>
                <w:rFonts w:asciiTheme="minorHAnsi" w:hAnsiTheme="minorHAnsi" w:cstheme="minorHAnsi"/>
                <w:b/>
                <w:bCs/>
                <w:sz w:val="22"/>
                <w:szCs w:val="22"/>
              </w:rPr>
              <w:t>показатель</w:t>
            </w:r>
          </w:p>
        </w:tc>
        <w:tc>
          <w:tcPr>
            <w:tcW w:w="0" w:type="auto"/>
            <w:shd w:val="clear" w:color="auto" w:fill="auto"/>
            <w:tcMar>
              <w:top w:w="48" w:type="dxa"/>
              <w:left w:w="96" w:type="dxa"/>
              <w:bottom w:w="48" w:type="dxa"/>
              <w:right w:w="96" w:type="dxa"/>
            </w:tcMar>
            <w:vAlign w:val="center"/>
            <w:hideMark/>
          </w:tcPr>
          <w:p w14:paraId="525FA9BF" w14:textId="77777777" w:rsidR="00AF0C97" w:rsidRPr="005F54DE" w:rsidRDefault="00AF0C97" w:rsidP="00523C57">
            <w:pPr>
              <w:jc w:val="center"/>
              <w:rPr>
                <w:rFonts w:asciiTheme="minorHAnsi" w:hAnsiTheme="minorHAnsi" w:cstheme="minorHAnsi"/>
                <w:b/>
                <w:bCs/>
              </w:rPr>
            </w:pPr>
            <w:r w:rsidRPr="005F54DE">
              <w:rPr>
                <w:rFonts w:asciiTheme="minorHAnsi" w:hAnsiTheme="minorHAnsi" w:cstheme="minorHAnsi"/>
                <w:b/>
                <w:bCs/>
                <w:sz w:val="22"/>
                <w:szCs w:val="22"/>
              </w:rPr>
              <w:t>аналог 1</w:t>
            </w:r>
          </w:p>
        </w:tc>
        <w:tc>
          <w:tcPr>
            <w:tcW w:w="0" w:type="auto"/>
            <w:shd w:val="clear" w:color="auto" w:fill="auto"/>
            <w:tcMar>
              <w:top w:w="48" w:type="dxa"/>
              <w:left w:w="96" w:type="dxa"/>
              <w:bottom w:w="48" w:type="dxa"/>
              <w:right w:w="96" w:type="dxa"/>
            </w:tcMar>
            <w:vAlign w:val="center"/>
            <w:hideMark/>
          </w:tcPr>
          <w:p w14:paraId="3AFFD2EA" w14:textId="77777777" w:rsidR="00AF0C97" w:rsidRPr="005F54DE" w:rsidRDefault="00AF0C97" w:rsidP="00523C57">
            <w:pPr>
              <w:jc w:val="center"/>
              <w:rPr>
                <w:rFonts w:asciiTheme="minorHAnsi" w:hAnsiTheme="minorHAnsi" w:cstheme="minorHAnsi"/>
                <w:b/>
                <w:bCs/>
              </w:rPr>
            </w:pPr>
            <w:r w:rsidRPr="005F54DE">
              <w:rPr>
                <w:rFonts w:asciiTheme="minorHAnsi" w:hAnsiTheme="minorHAnsi" w:cstheme="minorHAnsi"/>
                <w:b/>
                <w:bCs/>
                <w:sz w:val="22"/>
                <w:szCs w:val="22"/>
              </w:rPr>
              <w:t>аналог 2</w:t>
            </w:r>
          </w:p>
        </w:tc>
      </w:tr>
      <w:tr w:rsidR="0051698E" w:rsidRPr="005F54DE" w14:paraId="77FC4A1F" w14:textId="77777777" w:rsidTr="00F8721C">
        <w:tc>
          <w:tcPr>
            <w:tcW w:w="0" w:type="auto"/>
            <w:shd w:val="clear" w:color="auto" w:fill="auto"/>
            <w:tcMar>
              <w:top w:w="48" w:type="dxa"/>
              <w:left w:w="96" w:type="dxa"/>
              <w:bottom w:w="48" w:type="dxa"/>
              <w:right w:w="96" w:type="dxa"/>
            </w:tcMar>
            <w:vAlign w:val="center"/>
            <w:hideMark/>
          </w:tcPr>
          <w:p w14:paraId="738864EC" w14:textId="77777777" w:rsidR="00AF0C97" w:rsidRPr="005F54DE" w:rsidRDefault="00AF0C97" w:rsidP="00523C57">
            <w:pPr>
              <w:jc w:val="center"/>
              <w:rPr>
                <w:rFonts w:asciiTheme="minorHAnsi" w:hAnsiTheme="minorHAnsi" w:cstheme="minorHAnsi"/>
              </w:rPr>
            </w:pPr>
            <w:r w:rsidRPr="005F54DE">
              <w:rPr>
                <w:rFonts w:asciiTheme="minorHAnsi" w:hAnsiTheme="minorHAnsi" w:cstheme="minorHAnsi"/>
                <w:sz w:val="22"/>
                <w:szCs w:val="22"/>
              </w:rPr>
              <w:t>Дата предложения</w:t>
            </w:r>
          </w:p>
        </w:tc>
        <w:tc>
          <w:tcPr>
            <w:tcW w:w="0" w:type="auto"/>
            <w:shd w:val="clear" w:color="auto" w:fill="auto"/>
            <w:tcMar>
              <w:top w:w="48" w:type="dxa"/>
              <w:left w:w="96" w:type="dxa"/>
              <w:bottom w:w="48" w:type="dxa"/>
              <w:right w:w="96" w:type="dxa"/>
            </w:tcMar>
            <w:vAlign w:val="center"/>
            <w:hideMark/>
          </w:tcPr>
          <w:p w14:paraId="5294941E" w14:textId="77777777" w:rsidR="00AF0C97" w:rsidRPr="005F54DE" w:rsidRDefault="00AF0C97" w:rsidP="00523C57">
            <w:pPr>
              <w:jc w:val="center"/>
              <w:rPr>
                <w:rFonts w:asciiTheme="minorHAnsi" w:hAnsiTheme="minorHAnsi" w:cstheme="minorHAnsi"/>
              </w:rPr>
            </w:pPr>
            <w:r w:rsidRPr="005F54DE">
              <w:rPr>
                <w:rFonts w:asciiTheme="minorHAnsi" w:hAnsiTheme="minorHAnsi" w:cstheme="minorHAnsi"/>
                <w:sz w:val="22"/>
                <w:szCs w:val="22"/>
              </w:rPr>
              <w:t>июнь 2016</w:t>
            </w:r>
          </w:p>
        </w:tc>
        <w:tc>
          <w:tcPr>
            <w:tcW w:w="0" w:type="auto"/>
            <w:shd w:val="clear" w:color="auto" w:fill="auto"/>
            <w:tcMar>
              <w:top w:w="48" w:type="dxa"/>
              <w:left w:w="96" w:type="dxa"/>
              <w:bottom w:w="48" w:type="dxa"/>
              <w:right w:w="96" w:type="dxa"/>
            </w:tcMar>
            <w:vAlign w:val="center"/>
            <w:hideMark/>
          </w:tcPr>
          <w:p w14:paraId="29032056" w14:textId="77777777" w:rsidR="00AF0C97" w:rsidRPr="005F54DE" w:rsidRDefault="00AF0C97" w:rsidP="00523C57">
            <w:pPr>
              <w:jc w:val="center"/>
              <w:rPr>
                <w:rFonts w:asciiTheme="minorHAnsi" w:hAnsiTheme="minorHAnsi" w:cstheme="minorHAnsi"/>
              </w:rPr>
            </w:pPr>
            <w:r w:rsidRPr="005F54DE">
              <w:rPr>
                <w:rFonts w:asciiTheme="minorHAnsi" w:hAnsiTheme="minorHAnsi" w:cstheme="minorHAnsi"/>
                <w:sz w:val="22"/>
                <w:szCs w:val="22"/>
              </w:rPr>
              <w:t>июнь 2016</w:t>
            </w:r>
          </w:p>
        </w:tc>
      </w:tr>
      <w:tr w:rsidR="0051698E" w:rsidRPr="005F54DE" w14:paraId="25415161" w14:textId="77777777" w:rsidTr="00F8721C">
        <w:tc>
          <w:tcPr>
            <w:tcW w:w="0" w:type="auto"/>
            <w:shd w:val="clear" w:color="auto" w:fill="auto"/>
            <w:tcMar>
              <w:top w:w="48" w:type="dxa"/>
              <w:left w:w="96" w:type="dxa"/>
              <w:bottom w:w="48" w:type="dxa"/>
              <w:right w:w="96" w:type="dxa"/>
            </w:tcMar>
            <w:vAlign w:val="center"/>
            <w:hideMark/>
          </w:tcPr>
          <w:p w14:paraId="24B48106" w14:textId="77777777" w:rsidR="00AF0C97" w:rsidRPr="005F54DE" w:rsidRDefault="00AF0C97" w:rsidP="00523C57">
            <w:pPr>
              <w:jc w:val="center"/>
              <w:rPr>
                <w:rFonts w:asciiTheme="minorHAnsi" w:hAnsiTheme="minorHAnsi" w:cstheme="minorHAnsi"/>
              </w:rPr>
            </w:pPr>
            <w:r w:rsidRPr="005F54DE">
              <w:rPr>
                <w:rFonts w:asciiTheme="minorHAnsi" w:hAnsiTheme="minorHAnsi" w:cstheme="minorHAnsi"/>
                <w:sz w:val="22"/>
                <w:szCs w:val="22"/>
              </w:rPr>
              <w:t>Наименование</w:t>
            </w:r>
          </w:p>
        </w:tc>
        <w:tc>
          <w:tcPr>
            <w:tcW w:w="0" w:type="auto"/>
            <w:shd w:val="clear" w:color="auto" w:fill="auto"/>
            <w:tcMar>
              <w:top w:w="48" w:type="dxa"/>
              <w:left w:w="96" w:type="dxa"/>
              <w:bottom w:w="48" w:type="dxa"/>
              <w:right w:w="96" w:type="dxa"/>
            </w:tcMar>
            <w:vAlign w:val="center"/>
            <w:hideMark/>
          </w:tcPr>
          <w:p w14:paraId="3BC67D1A" w14:textId="77777777" w:rsidR="00AF0C97" w:rsidRPr="005F54DE" w:rsidRDefault="00AF0C97" w:rsidP="00523C57">
            <w:pPr>
              <w:jc w:val="center"/>
              <w:rPr>
                <w:rFonts w:asciiTheme="minorHAnsi" w:hAnsiTheme="minorHAnsi" w:cstheme="minorHAnsi"/>
              </w:rPr>
            </w:pPr>
            <w:r w:rsidRPr="005F54DE">
              <w:rPr>
                <w:rFonts w:asciiTheme="minorHAnsi" w:hAnsiTheme="minorHAnsi" w:cstheme="minorHAnsi"/>
                <w:sz w:val="22"/>
                <w:szCs w:val="22"/>
              </w:rPr>
              <w:t>Емкостное оборудование</w:t>
            </w:r>
          </w:p>
        </w:tc>
        <w:tc>
          <w:tcPr>
            <w:tcW w:w="0" w:type="auto"/>
            <w:shd w:val="clear" w:color="auto" w:fill="auto"/>
            <w:tcMar>
              <w:top w:w="48" w:type="dxa"/>
              <w:left w:w="96" w:type="dxa"/>
              <w:bottom w:w="48" w:type="dxa"/>
              <w:right w:w="96" w:type="dxa"/>
            </w:tcMar>
            <w:vAlign w:val="center"/>
            <w:hideMark/>
          </w:tcPr>
          <w:p w14:paraId="48BA1195" w14:textId="77777777" w:rsidR="00AF0C97" w:rsidRPr="005F54DE" w:rsidRDefault="00AF0C97" w:rsidP="00523C57">
            <w:pPr>
              <w:jc w:val="center"/>
              <w:rPr>
                <w:rFonts w:asciiTheme="minorHAnsi" w:hAnsiTheme="minorHAnsi" w:cstheme="minorHAnsi"/>
              </w:rPr>
            </w:pPr>
            <w:r w:rsidRPr="005F54DE">
              <w:rPr>
                <w:rFonts w:asciiTheme="minorHAnsi" w:hAnsiTheme="minorHAnsi" w:cstheme="minorHAnsi"/>
                <w:sz w:val="22"/>
                <w:szCs w:val="22"/>
              </w:rPr>
              <w:t>Емкостное оборудование</w:t>
            </w:r>
          </w:p>
        </w:tc>
      </w:tr>
      <w:tr w:rsidR="0051698E" w:rsidRPr="005F54DE" w14:paraId="20DDABF0" w14:textId="77777777" w:rsidTr="00F8721C">
        <w:tc>
          <w:tcPr>
            <w:tcW w:w="0" w:type="auto"/>
            <w:shd w:val="clear" w:color="auto" w:fill="auto"/>
            <w:tcMar>
              <w:top w:w="48" w:type="dxa"/>
              <w:left w:w="96" w:type="dxa"/>
              <w:bottom w:w="48" w:type="dxa"/>
              <w:right w:w="96" w:type="dxa"/>
            </w:tcMar>
            <w:vAlign w:val="center"/>
            <w:hideMark/>
          </w:tcPr>
          <w:p w14:paraId="55DBBE51" w14:textId="77777777" w:rsidR="00AF0C97" w:rsidRPr="005F54DE" w:rsidRDefault="00AF0C97" w:rsidP="00523C57">
            <w:pPr>
              <w:jc w:val="center"/>
              <w:rPr>
                <w:rFonts w:asciiTheme="minorHAnsi" w:hAnsiTheme="minorHAnsi" w:cstheme="minorHAnsi"/>
              </w:rPr>
            </w:pPr>
            <w:r w:rsidRPr="005F54DE">
              <w:rPr>
                <w:rFonts w:asciiTheme="minorHAnsi" w:hAnsiTheme="minorHAnsi" w:cstheme="minorHAnsi"/>
                <w:sz w:val="22"/>
                <w:szCs w:val="22"/>
              </w:rPr>
              <w:t>Цена, руб.</w:t>
            </w:r>
          </w:p>
        </w:tc>
        <w:tc>
          <w:tcPr>
            <w:tcW w:w="0" w:type="auto"/>
            <w:shd w:val="clear" w:color="auto" w:fill="auto"/>
            <w:tcMar>
              <w:top w:w="48" w:type="dxa"/>
              <w:left w:w="96" w:type="dxa"/>
              <w:bottom w:w="48" w:type="dxa"/>
              <w:right w:w="96" w:type="dxa"/>
            </w:tcMar>
            <w:vAlign w:val="center"/>
            <w:hideMark/>
          </w:tcPr>
          <w:p w14:paraId="6A211F96" w14:textId="77777777" w:rsidR="00AF0C97" w:rsidRPr="005F54DE" w:rsidRDefault="00AF0C97" w:rsidP="00523C57">
            <w:pPr>
              <w:jc w:val="center"/>
              <w:rPr>
                <w:rFonts w:asciiTheme="minorHAnsi" w:hAnsiTheme="minorHAnsi" w:cstheme="minorHAnsi"/>
              </w:rPr>
            </w:pPr>
            <w:r w:rsidRPr="005F54DE">
              <w:rPr>
                <w:rFonts w:asciiTheme="minorHAnsi" w:hAnsiTheme="minorHAnsi" w:cstheme="minorHAnsi"/>
                <w:sz w:val="22"/>
                <w:szCs w:val="22"/>
              </w:rPr>
              <w:t>1 000 000</w:t>
            </w:r>
          </w:p>
        </w:tc>
        <w:tc>
          <w:tcPr>
            <w:tcW w:w="0" w:type="auto"/>
            <w:shd w:val="clear" w:color="auto" w:fill="auto"/>
            <w:tcMar>
              <w:top w:w="48" w:type="dxa"/>
              <w:left w:w="96" w:type="dxa"/>
              <w:bottom w:w="48" w:type="dxa"/>
              <w:right w:w="96" w:type="dxa"/>
            </w:tcMar>
            <w:vAlign w:val="center"/>
            <w:hideMark/>
          </w:tcPr>
          <w:p w14:paraId="13C5A87E" w14:textId="77777777" w:rsidR="00AF0C97" w:rsidRPr="005F54DE" w:rsidRDefault="00AF0C97" w:rsidP="00523C57">
            <w:pPr>
              <w:jc w:val="center"/>
              <w:rPr>
                <w:rFonts w:asciiTheme="minorHAnsi" w:hAnsiTheme="minorHAnsi" w:cstheme="minorHAnsi"/>
              </w:rPr>
            </w:pPr>
            <w:r w:rsidRPr="005F54DE">
              <w:rPr>
                <w:rFonts w:asciiTheme="minorHAnsi" w:hAnsiTheme="minorHAnsi" w:cstheme="minorHAnsi"/>
                <w:sz w:val="22"/>
                <w:szCs w:val="22"/>
              </w:rPr>
              <w:t>1 230 000</w:t>
            </w:r>
          </w:p>
        </w:tc>
      </w:tr>
      <w:tr w:rsidR="0051698E" w:rsidRPr="005F54DE" w14:paraId="7AAE3423" w14:textId="77777777" w:rsidTr="00F8721C">
        <w:tc>
          <w:tcPr>
            <w:tcW w:w="0" w:type="auto"/>
            <w:shd w:val="clear" w:color="auto" w:fill="auto"/>
            <w:tcMar>
              <w:top w:w="48" w:type="dxa"/>
              <w:left w:w="96" w:type="dxa"/>
              <w:bottom w:w="48" w:type="dxa"/>
              <w:right w:w="96" w:type="dxa"/>
            </w:tcMar>
            <w:vAlign w:val="center"/>
            <w:hideMark/>
          </w:tcPr>
          <w:p w14:paraId="7319D892" w14:textId="77777777" w:rsidR="00AF0C97" w:rsidRPr="005F54DE" w:rsidRDefault="00AF0C97" w:rsidP="00523C57">
            <w:pPr>
              <w:jc w:val="center"/>
              <w:rPr>
                <w:rFonts w:asciiTheme="minorHAnsi" w:hAnsiTheme="minorHAnsi" w:cstheme="minorHAnsi"/>
              </w:rPr>
            </w:pPr>
            <w:r w:rsidRPr="005F54DE">
              <w:rPr>
                <w:rFonts w:asciiTheme="minorHAnsi" w:hAnsiTheme="minorHAnsi" w:cstheme="minorHAnsi"/>
                <w:sz w:val="22"/>
                <w:szCs w:val="22"/>
              </w:rPr>
              <w:t>Учет НДС в цене</w:t>
            </w:r>
          </w:p>
        </w:tc>
        <w:tc>
          <w:tcPr>
            <w:tcW w:w="0" w:type="auto"/>
            <w:shd w:val="clear" w:color="auto" w:fill="auto"/>
            <w:tcMar>
              <w:top w:w="48" w:type="dxa"/>
              <w:left w:w="96" w:type="dxa"/>
              <w:bottom w:w="48" w:type="dxa"/>
              <w:right w:w="96" w:type="dxa"/>
            </w:tcMar>
            <w:vAlign w:val="center"/>
            <w:hideMark/>
          </w:tcPr>
          <w:p w14:paraId="419656B2" w14:textId="77777777" w:rsidR="00AF0C97" w:rsidRPr="005F54DE" w:rsidRDefault="00AF0C97" w:rsidP="00523C57">
            <w:pPr>
              <w:jc w:val="center"/>
              <w:rPr>
                <w:rFonts w:asciiTheme="minorHAnsi" w:hAnsiTheme="minorHAnsi" w:cstheme="minorHAnsi"/>
              </w:rPr>
            </w:pPr>
            <w:r w:rsidRPr="005F54DE">
              <w:rPr>
                <w:rFonts w:asciiTheme="minorHAnsi" w:hAnsiTheme="minorHAnsi" w:cstheme="minorHAnsi"/>
                <w:sz w:val="22"/>
                <w:szCs w:val="22"/>
              </w:rPr>
              <w:t>без НДС</w:t>
            </w:r>
          </w:p>
        </w:tc>
        <w:tc>
          <w:tcPr>
            <w:tcW w:w="0" w:type="auto"/>
            <w:shd w:val="clear" w:color="auto" w:fill="auto"/>
            <w:tcMar>
              <w:top w:w="48" w:type="dxa"/>
              <w:left w:w="96" w:type="dxa"/>
              <w:bottom w:w="48" w:type="dxa"/>
              <w:right w:w="96" w:type="dxa"/>
            </w:tcMar>
            <w:vAlign w:val="center"/>
            <w:hideMark/>
          </w:tcPr>
          <w:p w14:paraId="3F88B5AB" w14:textId="77777777" w:rsidR="00AF0C97" w:rsidRPr="005F54DE" w:rsidRDefault="00AF0C97" w:rsidP="00523C57">
            <w:pPr>
              <w:jc w:val="center"/>
              <w:rPr>
                <w:rFonts w:asciiTheme="minorHAnsi" w:hAnsiTheme="minorHAnsi" w:cstheme="minorHAnsi"/>
              </w:rPr>
            </w:pPr>
            <w:r w:rsidRPr="005F54DE">
              <w:rPr>
                <w:rFonts w:asciiTheme="minorHAnsi" w:hAnsiTheme="minorHAnsi" w:cstheme="minorHAnsi"/>
                <w:sz w:val="22"/>
                <w:szCs w:val="22"/>
              </w:rPr>
              <w:t>без НДС</w:t>
            </w:r>
          </w:p>
        </w:tc>
      </w:tr>
      <w:tr w:rsidR="0051698E" w:rsidRPr="005F54DE" w14:paraId="5F2546D8" w14:textId="77777777" w:rsidTr="00F8721C">
        <w:tc>
          <w:tcPr>
            <w:tcW w:w="0" w:type="auto"/>
            <w:shd w:val="clear" w:color="auto" w:fill="auto"/>
            <w:tcMar>
              <w:top w:w="48" w:type="dxa"/>
              <w:left w:w="96" w:type="dxa"/>
              <w:bottom w:w="48" w:type="dxa"/>
              <w:right w:w="96" w:type="dxa"/>
            </w:tcMar>
            <w:vAlign w:val="center"/>
            <w:hideMark/>
          </w:tcPr>
          <w:p w14:paraId="08132CD0" w14:textId="77777777" w:rsidR="00AF0C97" w:rsidRPr="005F54DE" w:rsidRDefault="00AF0C97" w:rsidP="00523C57">
            <w:pPr>
              <w:jc w:val="center"/>
              <w:rPr>
                <w:rFonts w:asciiTheme="minorHAnsi" w:hAnsiTheme="minorHAnsi" w:cstheme="minorHAnsi"/>
              </w:rPr>
            </w:pPr>
            <w:r w:rsidRPr="005F54DE">
              <w:rPr>
                <w:rFonts w:asciiTheme="minorHAnsi" w:hAnsiTheme="minorHAnsi" w:cstheme="minorHAnsi"/>
                <w:sz w:val="22"/>
                <w:szCs w:val="22"/>
              </w:rPr>
              <w:t>Год производства</w:t>
            </w:r>
          </w:p>
        </w:tc>
        <w:tc>
          <w:tcPr>
            <w:tcW w:w="0" w:type="auto"/>
            <w:shd w:val="clear" w:color="auto" w:fill="auto"/>
            <w:tcMar>
              <w:top w:w="48" w:type="dxa"/>
              <w:left w:w="96" w:type="dxa"/>
              <w:bottom w:w="48" w:type="dxa"/>
              <w:right w:w="96" w:type="dxa"/>
            </w:tcMar>
            <w:vAlign w:val="center"/>
            <w:hideMark/>
          </w:tcPr>
          <w:p w14:paraId="62AAD20C" w14:textId="77777777" w:rsidR="00AF0C97" w:rsidRPr="005F54DE" w:rsidRDefault="00AF0C97" w:rsidP="00523C57">
            <w:pPr>
              <w:jc w:val="center"/>
              <w:rPr>
                <w:rFonts w:asciiTheme="minorHAnsi" w:hAnsiTheme="minorHAnsi" w:cstheme="minorHAnsi"/>
              </w:rPr>
            </w:pPr>
            <w:r w:rsidRPr="005F54DE">
              <w:rPr>
                <w:rFonts w:asciiTheme="minorHAnsi" w:hAnsiTheme="minorHAnsi" w:cstheme="minorHAnsi"/>
                <w:sz w:val="22"/>
                <w:szCs w:val="22"/>
              </w:rPr>
              <w:t>1991</w:t>
            </w:r>
          </w:p>
        </w:tc>
        <w:tc>
          <w:tcPr>
            <w:tcW w:w="0" w:type="auto"/>
            <w:shd w:val="clear" w:color="auto" w:fill="auto"/>
            <w:tcMar>
              <w:top w:w="48" w:type="dxa"/>
              <w:left w:w="96" w:type="dxa"/>
              <w:bottom w:w="48" w:type="dxa"/>
              <w:right w:w="96" w:type="dxa"/>
            </w:tcMar>
            <w:vAlign w:val="center"/>
            <w:hideMark/>
          </w:tcPr>
          <w:p w14:paraId="4E48EFD3" w14:textId="77777777" w:rsidR="00AF0C97" w:rsidRPr="005F54DE" w:rsidRDefault="00AF0C97" w:rsidP="00523C57">
            <w:pPr>
              <w:jc w:val="center"/>
              <w:rPr>
                <w:rFonts w:asciiTheme="minorHAnsi" w:hAnsiTheme="minorHAnsi" w:cstheme="minorHAnsi"/>
              </w:rPr>
            </w:pPr>
            <w:r w:rsidRPr="005F54DE">
              <w:rPr>
                <w:rFonts w:asciiTheme="minorHAnsi" w:hAnsiTheme="minorHAnsi" w:cstheme="minorHAnsi"/>
                <w:sz w:val="22"/>
                <w:szCs w:val="22"/>
              </w:rPr>
              <w:t>1996</w:t>
            </w:r>
          </w:p>
        </w:tc>
      </w:tr>
      <w:tr w:rsidR="0051698E" w:rsidRPr="005F54DE" w14:paraId="32F279B0" w14:textId="77777777" w:rsidTr="00F8721C">
        <w:tc>
          <w:tcPr>
            <w:tcW w:w="0" w:type="auto"/>
            <w:shd w:val="clear" w:color="auto" w:fill="auto"/>
            <w:tcMar>
              <w:top w:w="48" w:type="dxa"/>
              <w:left w:w="96" w:type="dxa"/>
              <w:bottom w:w="48" w:type="dxa"/>
              <w:right w:w="96" w:type="dxa"/>
            </w:tcMar>
            <w:vAlign w:val="center"/>
            <w:hideMark/>
          </w:tcPr>
          <w:p w14:paraId="341BBA77" w14:textId="77777777" w:rsidR="00AF0C97" w:rsidRPr="005F54DE" w:rsidRDefault="00AF0C97" w:rsidP="00523C57">
            <w:pPr>
              <w:jc w:val="center"/>
              <w:rPr>
                <w:rFonts w:asciiTheme="minorHAnsi" w:hAnsiTheme="minorHAnsi" w:cstheme="minorHAnsi"/>
              </w:rPr>
            </w:pPr>
            <w:r w:rsidRPr="005F54DE">
              <w:rPr>
                <w:rFonts w:asciiTheme="minorHAnsi" w:hAnsiTheme="minorHAnsi" w:cstheme="minorHAnsi"/>
                <w:sz w:val="22"/>
                <w:szCs w:val="22"/>
              </w:rPr>
              <w:t>Состояние</w:t>
            </w:r>
          </w:p>
        </w:tc>
        <w:tc>
          <w:tcPr>
            <w:tcW w:w="0" w:type="auto"/>
            <w:shd w:val="clear" w:color="auto" w:fill="auto"/>
            <w:tcMar>
              <w:top w:w="48" w:type="dxa"/>
              <w:left w:w="96" w:type="dxa"/>
              <w:bottom w:w="48" w:type="dxa"/>
              <w:right w:w="96" w:type="dxa"/>
            </w:tcMar>
            <w:vAlign w:val="center"/>
            <w:hideMark/>
          </w:tcPr>
          <w:p w14:paraId="26CD3396" w14:textId="77777777" w:rsidR="00AF0C97" w:rsidRPr="005F54DE" w:rsidRDefault="00AF0C97" w:rsidP="00523C57">
            <w:pPr>
              <w:jc w:val="center"/>
              <w:rPr>
                <w:rFonts w:asciiTheme="minorHAnsi" w:hAnsiTheme="minorHAnsi" w:cstheme="minorHAnsi"/>
              </w:rPr>
            </w:pPr>
            <w:r w:rsidRPr="005F54DE">
              <w:rPr>
                <w:rFonts w:asciiTheme="minorHAnsi" w:hAnsiTheme="minorHAnsi" w:cstheme="minorHAnsi"/>
                <w:sz w:val="22"/>
                <w:szCs w:val="22"/>
              </w:rPr>
              <w:t>хорошее</w:t>
            </w:r>
          </w:p>
        </w:tc>
        <w:tc>
          <w:tcPr>
            <w:tcW w:w="0" w:type="auto"/>
            <w:shd w:val="clear" w:color="auto" w:fill="auto"/>
            <w:tcMar>
              <w:top w:w="48" w:type="dxa"/>
              <w:left w:w="96" w:type="dxa"/>
              <w:bottom w:w="48" w:type="dxa"/>
              <w:right w:w="96" w:type="dxa"/>
            </w:tcMar>
            <w:vAlign w:val="center"/>
            <w:hideMark/>
          </w:tcPr>
          <w:p w14:paraId="2940B87E" w14:textId="77777777" w:rsidR="00AF0C97" w:rsidRPr="005F54DE" w:rsidRDefault="00AF0C97" w:rsidP="00523C57">
            <w:pPr>
              <w:jc w:val="center"/>
              <w:rPr>
                <w:rFonts w:asciiTheme="minorHAnsi" w:hAnsiTheme="minorHAnsi" w:cstheme="minorHAnsi"/>
              </w:rPr>
            </w:pPr>
            <w:r w:rsidRPr="005F54DE">
              <w:rPr>
                <w:rFonts w:asciiTheme="minorHAnsi" w:hAnsiTheme="minorHAnsi" w:cstheme="minorHAnsi"/>
                <w:sz w:val="22"/>
                <w:szCs w:val="22"/>
              </w:rPr>
              <w:t>удовлетворительное</w:t>
            </w:r>
          </w:p>
        </w:tc>
      </w:tr>
      <w:tr w:rsidR="0051698E" w:rsidRPr="005F54DE" w14:paraId="567FE733" w14:textId="77777777" w:rsidTr="00F8721C">
        <w:tc>
          <w:tcPr>
            <w:tcW w:w="0" w:type="auto"/>
            <w:shd w:val="clear" w:color="auto" w:fill="auto"/>
            <w:tcMar>
              <w:top w:w="48" w:type="dxa"/>
              <w:left w:w="96" w:type="dxa"/>
              <w:bottom w:w="48" w:type="dxa"/>
              <w:right w:w="96" w:type="dxa"/>
            </w:tcMar>
            <w:vAlign w:val="center"/>
            <w:hideMark/>
          </w:tcPr>
          <w:p w14:paraId="1B332C75" w14:textId="77777777" w:rsidR="00AF0C97" w:rsidRPr="005F54DE" w:rsidRDefault="00AF0C97" w:rsidP="00523C57">
            <w:pPr>
              <w:jc w:val="center"/>
              <w:rPr>
                <w:rFonts w:asciiTheme="minorHAnsi" w:hAnsiTheme="minorHAnsi" w:cstheme="minorHAnsi"/>
              </w:rPr>
            </w:pPr>
            <w:r w:rsidRPr="005F54DE">
              <w:rPr>
                <w:rFonts w:asciiTheme="minorHAnsi" w:hAnsiTheme="minorHAnsi" w:cstheme="minorHAnsi"/>
                <w:sz w:val="22"/>
                <w:szCs w:val="22"/>
              </w:rPr>
              <w:t>Материал</w:t>
            </w:r>
          </w:p>
        </w:tc>
        <w:tc>
          <w:tcPr>
            <w:tcW w:w="0" w:type="auto"/>
            <w:shd w:val="clear" w:color="auto" w:fill="auto"/>
            <w:tcMar>
              <w:top w:w="48" w:type="dxa"/>
              <w:left w:w="96" w:type="dxa"/>
              <w:bottom w:w="48" w:type="dxa"/>
              <w:right w:w="96" w:type="dxa"/>
            </w:tcMar>
            <w:vAlign w:val="center"/>
            <w:hideMark/>
          </w:tcPr>
          <w:p w14:paraId="153D3DFA" w14:textId="77777777" w:rsidR="00AF0C97" w:rsidRPr="005F54DE" w:rsidRDefault="00AF0C97" w:rsidP="00523C57">
            <w:pPr>
              <w:jc w:val="center"/>
              <w:rPr>
                <w:rFonts w:asciiTheme="minorHAnsi" w:hAnsiTheme="minorHAnsi" w:cstheme="minorHAnsi"/>
              </w:rPr>
            </w:pPr>
            <w:r w:rsidRPr="005F54DE">
              <w:rPr>
                <w:rFonts w:asciiTheme="minorHAnsi" w:hAnsiTheme="minorHAnsi" w:cstheme="minorHAnsi"/>
                <w:sz w:val="22"/>
                <w:szCs w:val="22"/>
              </w:rPr>
              <w:t>нержавеющая сталь</w:t>
            </w:r>
          </w:p>
        </w:tc>
        <w:tc>
          <w:tcPr>
            <w:tcW w:w="0" w:type="auto"/>
            <w:shd w:val="clear" w:color="auto" w:fill="auto"/>
            <w:tcMar>
              <w:top w:w="48" w:type="dxa"/>
              <w:left w:w="96" w:type="dxa"/>
              <w:bottom w:w="48" w:type="dxa"/>
              <w:right w:w="96" w:type="dxa"/>
            </w:tcMar>
            <w:vAlign w:val="center"/>
            <w:hideMark/>
          </w:tcPr>
          <w:p w14:paraId="697F5F82" w14:textId="77777777" w:rsidR="00AF0C97" w:rsidRPr="005F54DE" w:rsidRDefault="00AF0C97" w:rsidP="00523C57">
            <w:pPr>
              <w:jc w:val="center"/>
              <w:rPr>
                <w:rFonts w:asciiTheme="minorHAnsi" w:hAnsiTheme="minorHAnsi" w:cstheme="minorHAnsi"/>
              </w:rPr>
            </w:pPr>
            <w:r w:rsidRPr="005F54DE">
              <w:rPr>
                <w:rFonts w:asciiTheme="minorHAnsi" w:hAnsiTheme="minorHAnsi" w:cstheme="minorHAnsi"/>
                <w:sz w:val="22"/>
                <w:szCs w:val="22"/>
              </w:rPr>
              <w:t>нержавеющая сталь</w:t>
            </w:r>
          </w:p>
        </w:tc>
      </w:tr>
      <w:tr w:rsidR="0051698E" w:rsidRPr="005F54DE" w14:paraId="0C2C7C1E" w14:textId="77777777" w:rsidTr="00F8721C">
        <w:tc>
          <w:tcPr>
            <w:tcW w:w="0" w:type="auto"/>
            <w:shd w:val="clear" w:color="auto" w:fill="auto"/>
            <w:tcMar>
              <w:top w:w="48" w:type="dxa"/>
              <w:left w:w="96" w:type="dxa"/>
              <w:bottom w:w="48" w:type="dxa"/>
              <w:right w:w="96" w:type="dxa"/>
            </w:tcMar>
            <w:vAlign w:val="center"/>
            <w:hideMark/>
          </w:tcPr>
          <w:p w14:paraId="03D57BBA" w14:textId="77777777" w:rsidR="00AF0C97" w:rsidRPr="005F54DE" w:rsidRDefault="00AF0C97" w:rsidP="00523C57">
            <w:pPr>
              <w:jc w:val="center"/>
              <w:rPr>
                <w:rFonts w:asciiTheme="minorHAnsi" w:hAnsiTheme="minorHAnsi" w:cstheme="minorHAnsi"/>
              </w:rPr>
            </w:pPr>
            <w:r w:rsidRPr="005F54DE">
              <w:rPr>
                <w:rFonts w:asciiTheme="minorHAnsi" w:hAnsiTheme="minorHAnsi" w:cstheme="minorHAnsi"/>
                <w:sz w:val="22"/>
                <w:szCs w:val="22"/>
              </w:rPr>
              <w:t>Масса, т</w:t>
            </w:r>
          </w:p>
        </w:tc>
        <w:tc>
          <w:tcPr>
            <w:tcW w:w="0" w:type="auto"/>
            <w:shd w:val="clear" w:color="auto" w:fill="auto"/>
            <w:tcMar>
              <w:top w:w="48" w:type="dxa"/>
              <w:left w:w="96" w:type="dxa"/>
              <w:bottom w:w="48" w:type="dxa"/>
              <w:right w:w="96" w:type="dxa"/>
            </w:tcMar>
            <w:vAlign w:val="center"/>
            <w:hideMark/>
          </w:tcPr>
          <w:p w14:paraId="2FF84D23" w14:textId="77777777" w:rsidR="00AF0C97" w:rsidRPr="005F54DE" w:rsidRDefault="00AF0C97" w:rsidP="00523C57">
            <w:pPr>
              <w:jc w:val="center"/>
              <w:rPr>
                <w:rFonts w:asciiTheme="minorHAnsi" w:hAnsiTheme="minorHAnsi" w:cstheme="minorHAnsi"/>
              </w:rPr>
            </w:pPr>
            <w:r w:rsidRPr="005F54DE">
              <w:rPr>
                <w:rFonts w:asciiTheme="minorHAnsi" w:hAnsiTheme="minorHAnsi" w:cstheme="minorHAnsi"/>
                <w:sz w:val="22"/>
                <w:szCs w:val="22"/>
              </w:rPr>
              <w:t>7</w:t>
            </w:r>
          </w:p>
        </w:tc>
        <w:tc>
          <w:tcPr>
            <w:tcW w:w="0" w:type="auto"/>
            <w:shd w:val="clear" w:color="auto" w:fill="auto"/>
            <w:tcMar>
              <w:top w:w="48" w:type="dxa"/>
              <w:left w:w="96" w:type="dxa"/>
              <w:bottom w:w="48" w:type="dxa"/>
              <w:right w:w="96" w:type="dxa"/>
            </w:tcMar>
            <w:vAlign w:val="center"/>
            <w:hideMark/>
          </w:tcPr>
          <w:p w14:paraId="63B404E4" w14:textId="77777777" w:rsidR="00AF0C97" w:rsidRPr="005F54DE" w:rsidRDefault="00AF0C97" w:rsidP="00523C57">
            <w:pPr>
              <w:jc w:val="center"/>
              <w:rPr>
                <w:rFonts w:asciiTheme="minorHAnsi" w:hAnsiTheme="minorHAnsi" w:cstheme="minorHAnsi"/>
              </w:rPr>
            </w:pPr>
            <w:r w:rsidRPr="005F54DE">
              <w:rPr>
                <w:rFonts w:asciiTheme="minorHAnsi" w:hAnsiTheme="minorHAnsi" w:cstheme="minorHAnsi"/>
                <w:sz w:val="22"/>
                <w:szCs w:val="22"/>
              </w:rPr>
              <w:t>7</w:t>
            </w:r>
          </w:p>
        </w:tc>
      </w:tr>
      <w:tr w:rsidR="0051698E" w:rsidRPr="005F54DE" w14:paraId="18F65248" w14:textId="77777777" w:rsidTr="00F8721C">
        <w:tc>
          <w:tcPr>
            <w:tcW w:w="0" w:type="auto"/>
            <w:shd w:val="clear" w:color="auto" w:fill="auto"/>
            <w:tcMar>
              <w:top w:w="48" w:type="dxa"/>
              <w:left w:w="96" w:type="dxa"/>
              <w:bottom w:w="48" w:type="dxa"/>
              <w:right w:w="96" w:type="dxa"/>
            </w:tcMar>
            <w:vAlign w:val="center"/>
            <w:hideMark/>
          </w:tcPr>
          <w:p w14:paraId="21A243D9" w14:textId="77777777" w:rsidR="00AF0C97" w:rsidRPr="005F54DE" w:rsidRDefault="00AF0C97" w:rsidP="00523C57">
            <w:pPr>
              <w:jc w:val="center"/>
              <w:rPr>
                <w:rFonts w:asciiTheme="minorHAnsi" w:hAnsiTheme="minorHAnsi" w:cstheme="minorHAnsi"/>
              </w:rPr>
            </w:pPr>
            <w:r w:rsidRPr="005F54DE">
              <w:rPr>
                <w:rFonts w:asciiTheme="minorHAnsi" w:hAnsiTheme="minorHAnsi" w:cstheme="minorHAnsi"/>
                <w:sz w:val="22"/>
                <w:szCs w:val="22"/>
              </w:rPr>
              <w:t>Страна-производитель</w:t>
            </w:r>
          </w:p>
        </w:tc>
        <w:tc>
          <w:tcPr>
            <w:tcW w:w="0" w:type="auto"/>
            <w:shd w:val="clear" w:color="auto" w:fill="auto"/>
            <w:tcMar>
              <w:top w:w="48" w:type="dxa"/>
              <w:left w:w="96" w:type="dxa"/>
              <w:bottom w:w="48" w:type="dxa"/>
              <w:right w:w="96" w:type="dxa"/>
            </w:tcMar>
            <w:vAlign w:val="center"/>
            <w:hideMark/>
          </w:tcPr>
          <w:p w14:paraId="6911911B" w14:textId="77777777" w:rsidR="00AF0C97" w:rsidRPr="005F54DE" w:rsidRDefault="00AF0C97" w:rsidP="00523C57">
            <w:pPr>
              <w:jc w:val="center"/>
              <w:rPr>
                <w:rFonts w:asciiTheme="minorHAnsi" w:hAnsiTheme="minorHAnsi" w:cstheme="minorHAnsi"/>
              </w:rPr>
            </w:pPr>
            <w:r w:rsidRPr="005F54DE">
              <w:rPr>
                <w:rFonts w:asciiTheme="minorHAnsi" w:hAnsiTheme="minorHAnsi" w:cstheme="minorHAnsi"/>
                <w:sz w:val="22"/>
                <w:szCs w:val="22"/>
              </w:rPr>
              <w:t>Азия</w:t>
            </w:r>
          </w:p>
        </w:tc>
        <w:tc>
          <w:tcPr>
            <w:tcW w:w="0" w:type="auto"/>
            <w:shd w:val="clear" w:color="auto" w:fill="auto"/>
            <w:tcMar>
              <w:top w:w="48" w:type="dxa"/>
              <w:left w:w="96" w:type="dxa"/>
              <w:bottom w:w="48" w:type="dxa"/>
              <w:right w:w="96" w:type="dxa"/>
            </w:tcMar>
            <w:vAlign w:val="center"/>
            <w:hideMark/>
          </w:tcPr>
          <w:p w14:paraId="61F89844" w14:textId="77777777" w:rsidR="00AF0C97" w:rsidRPr="005F54DE" w:rsidRDefault="00AF0C97" w:rsidP="00523C57">
            <w:pPr>
              <w:jc w:val="center"/>
              <w:rPr>
                <w:rFonts w:asciiTheme="minorHAnsi" w:hAnsiTheme="minorHAnsi" w:cstheme="minorHAnsi"/>
              </w:rPr>
            </w:pPr>
            <w:r w:rsidRPr="005F54DE">
              <w:rPr>
                <w:rFonts w:asciiTheme="minorHAnsi" w:hAnsiTheme="minorHAnsi" w:cstheme="minorHAnsi"/>
                <w:sz w:val="22"/>
                <w:szCs w:val="22"/>
              </w:rPr>
              <w:t>Россия</w:t>
            </w:r>
          </w:p>
        </w:tc>
      </w:tr>
    </w:tbl>
    <w:p w14:paraId="3CBF4503" w14:textId="77777777" w:rsidR="00AF0C97" w:rsidRPr="005F54DE" w:rsidRDefault="00AF0C97" w:rsidP="00523C57">
      <w:pPr>
        <w:spacing w:before="120"/>
        <w:rPr>
          <w:rFonts w:asciiTheme="minorHAnsi" w:hAnsiTheme="minorHAnsi" w:cstheme="minorHAnsi"/>
          <w:sz w:val="22"/>
          <w:szCs w:val="22"/>
        </w:rPr>
      </w:pPr>
      <w:r w:rsidRPr="005F54DE">
        <w:rPr>
          <w:rFonts w:asciiTheme="minorHAnsi" w:hAnsiTheme="minorHAnsi" w:cstheme="minorHAnsi"/>
          <w:sz w:val="22"/>
          <w:szCs w:val="22"/>
        </w:rPr>
        <w:t>Корректировка на регион производства</w:t>
      </w:r>
    </w:p>
    <w:tbl>
      <w:tblPr>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098"/>
        <w:gridCol w:w="4984"/>
      </w:tblGrid>
      <w:tr w:rsidR="0051698E" w:rsidRPr="005F54DE" w14:paraId="24F73AAB" w14:textId="77777777" w:rsidTr="00F8721C">
        <w:tc>
          <w:tcPr>
            <w:tcW w:w="0" w:type="auto"/>
            <w:shd w:val="clear" w:color="auto" w:fill="FFFFFF" w:themeFill="background1"/>
            <w:tcMar>
              <w:top w:w="48" w:type="dxa"/>
              <w:left w:w="96" w:type="dxa"/>
              <w:bottom w:w="48" w:type="dxa"/>
              <w:right w:w="96" w:type="dxa"/>
            </w:tcMar>
            <w:vAlign w:val="center"/>
            <w:hideMark/>
          </w:tcPr>
          <w:p w14:paraId="10C7480E" w14:textId="77777777" w:rsidR="00AF0C97" w:rsidRPr="005F54DE" w:rsidRDefault="00AF0C97" w:rsidP="00523C57">
            <w:pPr>
              <w:jc w:val="center"/>
              <w:rPr>
                <w:rFonts w:asciiTheme="minorHAnsi" w:hAnsiTheme="minorHAnsi" w:cstheme="minorHAnsi"/>
                <w:b/>
                <w:bCs/>
              </w:rPr>
            </w:pPr>
            <w:r w:rsidRPr="005F54DE">
              <w:rPr>
                <w:rFonts w:asciiTheme="minorHAnsi" w:hAnsiTheme="minorHAnsi" w:cstheme="minorHAnsi"/>
                <w:b/>
                <w:bCs/>
                <w:sz w:val="22"/>
                <w:szCs w:val="22"/>
              </w:rPr>
              <w:t>регион</w:t>
            </w:r>
          </w:p>
        </w:tc>
        <w:tc>
          <w:tcPr>
            <w:tcW w:w="0" w:type="auto"/>
            <w:shd w:val="clear" w:color="auto" w:fill="FFFFFF" w:themeFill="background1"/>
            <w:tcMar>
              <w:top w:w="48" w:type="dxa"/>
              <w:left w:w="96" w:type="dxa"/>
              <w:bottom w:w="48" w:type="dxa"/>
              <w:right w:w="96" w:type="dxa"/>
            </w:tcMar>
            <w:vAlign w:val="center"/>
            <w:hideMark/>
          </w:tcPr>
          <w:p w14:paraId="4823EAE5" w14:textId="77777777" w:rsidR="00AF0C97" w:rsidRPr="005F54DE" w:rsidRDefault="00AF0C97" w:rsidP="00523C57">
            <w:pPr>
              <w:jc w:val="center"/>
              <w:rPr>
                <w:rFonts w:asciiTheme="minorHAnsi" w:hAnsiTheme="minorHAnsi" w:cstheme="minorHAnsi"/>
                <w:b/>
                <w:bCs/>
              </w:rPr>
            </w:pPr>
            <w:r w:rsidRPr="005F54DE">
              <w:rPr>
                <w:rFonts w:asciiTheme="minorHAnsi" w:hAnsiTheme="minorHAnsi" w:cstheme="minorHAnsi"/>
                <w:b/>
                <w:bCs/>
                <w:sz w:val="22"/>
                <w:szCs w:val="22"/>
              </w:rPr>
              <w:t>корректировка по отношению к региону "Россия"</w:t>
            </w:r>
          </w:p>
        </w:tc>
      </w:tr>
      <w:tr w:rsidR="0051698E" w:rsidRPr="005F54DE" w14:paraId="000861AA" w14:textId="77777777" w:rsidTr="00F8721C">
        <w:tc>
          <w:tcPr>
            <w:tcW w:w="0" w:type="auto"/>
            <w:shd w:val="clear" w:color="auto" w:fill="FFFFFF" w:themeFill="background1"/>
            <w:tcMar>
              <w:top w:w="48" w:type="dxa"/>
              <w:left w:w="96" w:type="dxa"/>
              <w:bottom w:w="48" w:type="dxa"/>
              <w:right w:w="96" w:type="dxa"/>
            </w:tcMar>
            <w:vAlign w:val="center"/>
            <w:hideMark/>
          </w:tcPr>
          <w:p w14:paraId="3B92860B"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Россия</w:t>
            </w:r>
          </w:p>
        </w:tc>
        <w:tc>
          <w:tcPr>
            <w:tcW w:w="0" w:type="auto"/>
            <w:shd w:val="clear" w:color="auto" w:fill="FFFFFF" w:themeFill="background1"/>
            <w:tcMar>
              <w:top w:w="48" w:type="dxa"/>
              <w:left w:w="96" w:type="dxa"/>
              <w:bottom w:w="48" w:type="dxa"/>
              <w:right w:w="96" w:type="dxa"/>
            </w:tcMar>
            <w:vAlign w:val="center"/>
            <w:hideMark/>
          </w:tcPr>
          <w:p w14:paraId="7F2D1841"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1</w:t>
            </w:r>
          </w:p>
        </w:tc>
      </w:tr>
      <w:tr w:rsidR="0051698E" w:rsidRPr="005F54DE" w14:paraId="3F026B8F" w14:textId="77777777" w:rsidTr="00F8721C">
        <w:tc>
          <w:tcPr>
            <w:tcW w:w="0" w:type="auto"/>
            <w:shd w:val="clear" w:color="auto" w:fill="FFFFFF" w:themeFill="background1"/>
            <w:tcMar>
              <w:top w:w="48" w:type="dxa"/>
              <w:left w:w="96" w:type="dxa"/>
              <w:bottom w:w="48" w:type="dxa"/>
              <w:right w:w="96" w:type="dxa"/>
            </w:tcMar>
            <w:vAlign w:val="center"/>
            <w:hideMark/>
          </w:tcPr>
          <w:p w14:paraId="5C976789"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Азия</w:t>
            </w:r>
          </w:p>
        </w:tc>
        <w:tc>
          <w:tcPr>
            <w:tcW w:w="0" w:type="auto"/>
            <w:shd w:val="clear" w:color="auto" w:fill="FFFFFF" w:themeFill="background1"/>
            <w:tcMar>
              <w:top w:w="48" w:type="dxa"/>
              <w:left w:w="96" w:type="dxa"/>
              <w:bottom w:w="48" w:type="dxa"/>
              <w:right w:w="96" w:type="dxa"/>
            </w:tcMar>
            <w:vAlign w:val="center"/>
            <w:hideMark/>
          </w:tcPr>
          <w:p w14:paraId="376BD620"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0,8</w:t>
            </w:r>
          </w:p>
        </w:tc>
      </w:tr>
      <w:tr w:rsidR="0051698E" w:rsidRPr="005F54DE" w14:paraId="6234FAD2" w14:textId="77777777" w:rsidTr="00F8721C">
        <w:tc>
          <w:tcPr>
            <w:tcW w:w="0" w:type="auto"/>
            <w:shd w:val="clear" w:color="auto" w:fill="FFFFFF" w:themeFill="background1"/>
            <w:tcMar>
              <w:top w:w="48" w:type="dxa"/>
              <w:left w:w="96" w:type="dxa"/>
              <w:bottom w:w="48" w:type="dxa"/>
              <w:right w:w="96" w:type="dxa"/>
            </w:tcMar>
            <w:vAlign w:val="center"/>
            <w:hideMark/>
          </w:tcPr>
          <w:p w14:paraId="5AE50FEF"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Евросоюз</w:t>
            </w:r>
          </w:p>
        </w:tc>
        <w:tc>
          <w:tcPr>
            <w:tcW w:w="0" w:type="auto"/>
            <w:shd w:val="clear" w:color="auto" w:fill="FFFFFF" w:themeFill="background1"/>
            <w:tcMar>
              <w:top w:w="48" w:type="dxa"/>
              <w:left w:w="96" w:type="dxa"/>
              <w:bottom w:w="48" w:type="dxa"/>
              <w:right w:w="96" w:type="dxa"/>
            </w:tcMar>
            <w:vAlign w:val="center"/>
            <w:hideMark/>
          </w:tcPr>
          <w:p w14:paraId="20A12C80"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1,3</w:t>
            </w:r>
          </w:p>
        </w:tc>
      </w:tr>
    </w:tbl>
    <w:p w14:paraId="25873FB4" w14:textId="77777777" w:rsidR="00AF0C97" w:rsidRPr="005F54DE" w:rsidRDefault="00AF0C97" w:rsidP="00523C57">
      <w:pPr>
        <w:spacing w:before="120"/>
        <w:rPr>
          <w:rFonts w:asciiTheme="minorHAnsi" w:hAnsiTheme="minorHAnsi" w:cstheme="minorHAnsi"/>
          <w:sz w:val="22"/>
          <w:szCs w:val="22"/>
        </w:rPr>
      </w:pPr>
      <w:r w:rsidRPr="005F54DE">
        <w:rPr>
          <w:rFonts w:asciiTheme="minorHAnsi" w:hAnsiTheme="minorHAnsi" w:cstheme="minorHAnsi"/>
          <w:sz w:val="22"/>
          <w:szCs w:val="22"/>
        </w:rPr>
        <w:t>Корректировка на состояние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2169"/>
        <w:gridCol w:w="5430"/>
      </w:tblGrid>
      <w:tr w:rsidR="0051698E" w:rsidRPr="005F54DE" w14:paraId="36F102DD" w14:textId="77777777" w:rsidTr="00F8721C">
        <w:tc>
          <w:tcPr>
            <w:tcW w:w="0" w:type="auto"/>
            <w:shd w:val="clear" w:color="auto" w:fill="auto"/>
            <w:tcMar>
              <w:top w:w="48" w:type="dxa"/>
              <w:left w:w="96" w:type="dxa"/>
              <w:bottom w:w="48" w:type="dxa"/>
              <w:right w:w="96" w:type="dxa"/>
            </w:tcMar>
            <w:vAlign w:val="center"/>
            <w:hideMark/>
          </w:tcPr>
          <w:p w14:paraId="50A3A811" w14:textId="77777777" w:rsidR="00AF0C97" w:rsidRPr="005F54DE" w:rsidRDefault="00AF0C97" w:rsidP="00523C57">
            <w:pPr>
              <w:jc w:val="center"/>
              <w:rPr>
                <w:rFonts w:asciiTheme="minorHAnsi" w:hAnsiTheme="minorHAnsi" w:cstheme="minorHAnsi"/>
                <w:b/>
                <w:bCs/>
              </w:rPr>
            </w:pPr>
            <w:r w:rsidRPr="005F54DE">
              <w:rPr>
                <w:rFonts w:asciiTheme="minorHAnsi" w:hAnsiTheme="minorHAnsi" w:cstheme="minorHAnsi"/>
                <w:b/>
                <w:bCs/>
                <w:sz w:val="22"/>
                <w:szCs w:val="22"/>
              </w:rPr>
              <w:t>состояние</w:t>
            </w:r>
          </w:p>
        </w:tc>
        <w:tc>
          <w:tcPr>
            <w:tcW w:w="0" w:type="auto"/>
            <w:shd w:val="clear" w:color="auto" w:fill="auto"/>
            <w:tcMar>
              <w:top w:w="48" w:type="dxa"/>
              <w:left w:w="96" w:type="dxa"/>
              <w:bottom w:w="48" w:type="dxa"/>
              <w:right w:w="96" w:type="dxa"/>
            </w:tcMar>
            <w:vAlign w:val="center"/>
            <w:hideMark/>
          </w:tcPr>
          <w:p w14:paraId="31737F8D" w14:textId="77777777" w:rsidR="00AF0C97" w:rsidRPr="005F54DE" w:rsidRDefault="00AF0C97" w:rsidP="00523C57">
            <w:pPr>
              <w:jc w:val="center"/>
              <w:rPr>
                <w:rFonts w:asciiTheme="minorHAnsi" w:hAnsiTheme="minorHAnsi" w:cstheme="minorHAnsi"/>
                <w:b/>
                <w:bCs/>
              </w:rPr>
            </w:pPr>
            <w:r w:rsidRPr="005F54DE">
              <w:rPr>
                <w:rFonts w:asciiTheme="minorHAnsi" w:hAnsiTheme="minorHAnsi" w:cstheme="minorHAnsi"/>
                <w:b/>
                <w:bCs/>
                <w:sz w:val="22"/>
                <w:szCs w:val="22"/>
              </w:rPr>
              <w:t>корректировка по отношению к состоянию "хорошее"</w:t>
            </w:r>
          </w:p>
        </w:tc>
      </w:tr>
      <w:tr w:rsidR="0051698E" w:rsidRPr="005F54DE" w14:paraId="22599850" w14:textId="77777777" w:rsidTr="00F8721C">
        <w:tc>
          <w:tcPr>
            <w:tcW w:w="0" w:type="auto"/>
            <w:shd w:val="clear" w:color="auto" w:fill="auto"/>
            <w:tcMar>
              <w:top w:w="48" w:type="dxa"/>
              <w:left w:w="96" w:type="dxa"/>
              <w:bottom w:w="48" w:type="dxa"/>
              <w:right w:w="96" w:type="dxa"/>
            </w:tcMar>
            <w:vAlign w:val="center"/>
            <w:hideMark/>
          </w:tcPr>
          <w:p w14:paraId="5707AC6E"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Удовлетворительное</w:t>
            </w:r>
          </w:p>
        </w:tc>
        <w:tc>
          <w:tcPr>
            <w:tcW w:w="0" w:type="auto"/>
            <w:shd w:val="clear" w:color="auto" w:fill="auto"/>
            <w:tcMar>
              <w:top w:w="48" w:type="dxa"/>
              <w:left w:w="96" w:type="dxa"/>
              <w:bottom w:w="48" w:type="dxa"/>
              <w:right w:w="96" w:type="dxa"/>
            </w:tcMar>
            <w:vAlign w:val="center"/>
            <w:hideMark/>
          </w:tcPr>
          <w:p w14:paraId="5C6ED120"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-25%</w:t>
            </w:r>
          </w:p>
        </w:tc>
      </w:tr>
      <w:tr w:rsidR="0051698E" w:rsidRPr="005F54DE" w14:paraId="49AF7FBD" w14:textId="77777777" w:rsidTr="00F8721C">
        <w:tc>
          <w:tcPr>
            <w:tcW w:w="0" w:type="auto"/>
            <w:shd w:val="clear" w:color="auto" w:fill="auto"/>
            <w:tcMar>
              <w:top w:w="48" w:type="dxa"/>
              <w:left w:w="96" w:type="dxa"/>
              <w:bottom w:w="48" w:type="dxa"/>
              <w:right w:w="96" w:type="dxa"/>
            </w:tcMar>
            <w:vAlign w:val="center"/>
            <w:hideMark/>
          </w:tcPr>
          <w:p w14:paraId="6234E6D0"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Хорошее</w:t>
            </w:r>
          </w:p>
        </w:tc>
        <w:tc>
          <w:tcPr>
            <w:tcW w:w="0" w:type="auto"/>
            <w:shd w:val="clear" w:color="auto" w:fill="auto"/>
            <w:tcMar>
              <w:top w:w="48" w:type="dxa"/>
              <w:left w:w="96" w:type="dxa"/>
              <w:bottom w:w="48" w:type="dxa"/>
              <w:right w:w="96" w:type="dxa"/>
            </w:tcMar>
            <w:vAlign w:val="center"/>
            <w:hideMark/>
          </w:tcPr>
          <w:p w14:paraId="2287AAC8"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0%</w:t>
            </w:r>
          </w:p>
        </w:tc>
      </w:tr>
      <w:tr w:rsidR="0051698E" w:rsidRPr="005F54DE" w14:paraId="39B891EA" w14:textId="77777777" w:rsidTr="00F8721C">
        <w:tc>
          <w:tcPr>
            <w:tcW w:w="0" w:type="auto"/>
            <w:shd w:val="clear" w:color="auto" w:fill="auto"/>
            <w:tcMar>
              <w:top w:w="48" w:type="dxa"/>
              <w:left w:w="96" w:type="dxa"/>
              <w:bottom w:w="48" w:type="dxa"/>
              <w:right w:w="96" w:type="dxa"/>
            </w:tcMar>
            <w:vAlign w:val="center"/>
            <w:hideMark/>
          </w:tcPr>
          <w:p w14:paraId="6CC461A1"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Отличное</w:t>
            </w:r>
          </w:p>
        </w:tc>
        <w:tc>
          <w:tcPr>
            <w:tcW w:w="0" w:type="auto"/>
            <w:shd w:val="clear" w:color="auto" w:fill="auto"/>
            <w:tcMar>
              <w:top w:w="48" w:type="dxa"/>
              <w:left w:w="96" w:type="dxa"/>
              <w:bottom w:w="48" w:type="dxa"/>
              <w:right w:w="96" w:type="dxa"/>
            </w:tcMar>
            <w:vAlign w:val="center"/>
            <w:hideMark/>
          </w:tcPr>
          <w:p w14:paraId="44E253E0"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20%</w:t>
            </w:r>
          </w:p>
        </w:tc>
      </w:tr>
    </w:tbl>
    <w:p w14:paraId="78C29A2B" w14:textId="77777777" w:rsidR="00AF0C97" w:rsidRPr="005F54DE" w:rsidRDefault="00AF0C97" w:rsidP="00523C57">
      <w:pPr>
        <w:spacing w:before="120"/>
        <w:rPr>
          <w:rFonts w:asciiTheme="minorHAnsi" w:hAnsiTheme="minorHAnsi" w:cstheme="minorHAnsi"/>
          <w:sz w:val="22"/>
          <w:szCs w:val="22"/>
        </w:rPr>
      </w:pPr>
      <w:r w:rsidRPr="005F54DE">
        <w:rPr>
          <w:rFonts w:asciiTheme="minorHAnsi" w:hAnsiTheme="minorHAnsi" w:cstheme="minorHAnsi"/>
          <w:sz w:val="22"/>
          <w:szCs w:val="22"/>
        </w:rPr>
        <w:t>Используется для расчета корректировки на период выпуска (средняя стоимость емкостного оборудования, отличающегося только годом выпуска, для различных периодов выпуска; прочие параметры принять идентичными)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754"/>
        <w:gridCol w:w="1984"/>
      </w:tblGrid>
      <w:tr w:rsidR="0051698E" w:rsidRPr="005F54DE" w14:paraId="72B750FE" w14:textId="77777777" w:rsidTr="00F8721C">
        <w:trPr>
          <w:tblHeader/>
        </w:trPr>
        <w:tc>
          <w:tcPr>
            <w:tcW w:w="0" w:type="auto"/>
            <w:shd w:val="clear" w:color="auto" w:fill="auto"/>
            <w:tcMar>
              <w:top w:w="48" w:type="dxa"/>
              <w:left w:w="96" w:type="dxa"/>
              <w:bottom w:w="48" w:type="dxa"/>
              <w:right w:w="96" w:type="dxa"/>
            </w:tcMar>
            <w:vAlign w:val="center"/>
            <w:hideMark/>
          </w:tcPr>
          <w:p w14:paraId="5CA14D7E" w14:textId="77777777" w:rsidR="00AF0C97" w:rsidRPr="005F54DE" w:rsidRDefault="00AF0C97" w:rsidP="00523C57">
            <w:pPr>
              <w:jc w:val="center"/>
              <w:rPr>
                <w:rFonts w:asciiTheme="minorHAnsi" w:hAnsiTheme="minorHAnsi" w:cstheme="minorHAnsi"/>
                <w:b/>
                <w:bCs/>
              </w:rPr>
            </w:pPr>
            <w:r w:rsidRPr="005F54DE">
              <w:rPr>
                <w:rFonts w:asciiTheme="minorHAnsi" w:hAnsiTheme="minorHAnsi" w:cstheme="minorHAnsi"/>
                <w:b/>
                <w:bCs/>
                <w:sz w:val="22"/>
                <w:szCs w:val="22"/>
              </w:rPr>
              <w:t>период выпуска</w:t>
            </w:r>
          </w:p>
        </w:tc>
        <w:tc>
          <w:tcPr>
            <w:tcW w:w="0" w:type="auto"/>
            <w:shd w:val="clear" w:color="auto" w:fill="auto"/>
            <w:tcMar>
              <w:top w:w="48" w:type="dxa"/>
              <w:left w:w="96" w:type="dxa"/>
              <w:bottom w:w="48" w:type="dxa"/>
              <w:right w:w="96" w:type="dxa"/>
            </w:tcMar>
            <w:vAlign w:val="center"/>
            <w:hideMark/>
          </w:tcPr>
          <w:p w14:paraId="3326CDF0" w14:textId="77777777" w:rsidR="00AF0C97" w:rsidRPr="005F54DE" w:rsidRDefault="00AF0C97" w:rsidP="00523C57">
            <w:pPr>
              <w:jc w:val="center"/>
              <w:rPr>
                <w:rFonts w:asciiTheme="minorHAnsi" w:hAnsiTheme="minorHAnsi" w:cstheme="minorHAnsi"/>
                <w:b/>
                <w:bCs/>
              </w:rPr>
            </w:pPr>
            <w:r w:rsidRPr="005F54DE">
              <w:rPr>
                <w:rFonts w:asciiTheme="minorHAnsi" w:hAnsiTheme="minorHAnsi" w:cstheme="minorHAnsi"/>
                <w:b/>
                <w:bCs/>
                <w:sz w:val="22"/>
                <w:szCs w:val="22"/>
              </w:rPr>
              <w:t xml:space="preserve">значение, </w:t>
            </w:r>
            <w:proofErr w:type="spellStart"/>
            <w:r w:rsidRPr="005F54DE">
              <w:rPr>
                <w:rFonts w:asciiTheme="minorHAnsi" w:hAnsiTheme="minorHAnsi" w:cstheme="minorHAnsi"/>
                <w:b/>
                <w:bCs/>
                <w:sz w:val="22"/>
                <w:szCs w:val="22"/>
              </w:rPr>
              <w:t>тыс.руб</w:t>
            </w:r>
            <w:proofErr w:type="spellEnd"/>
            <w:r w:rsidRPr="005F54DE">
              <w:rPr>
                <w:rFonts w:asciiTheme="minorHAnsi" w:hAnsiTheme="minorHAnsi" w:cstheme="minorHAnsi"/>
                <w:b/>
                <w:bCs/>
                <w:sz w:val="22"/>
                <w:szCs w:val="22"/>
              </w:rPr>
              <w:t>.</w:t>
            </w:r>
          </w:p>
        </w:tc>
      </w:tr>
      <w:tr w:rsidR="0051698E" w:rsidRPr="005F54DE" w14:paraId="5018288A" w14:textId="77777777" w:rsidTr="00F8721C">
        <w:tc>
          <w:tcPr>
            <w:tcW w:w="0" w:type="auto"/>
            <w:shd w:val="clear" w:color="auto" w:fill="auto"/>
            <w:tcMar>
              <w:top w:w="48" w:type="dxa"/>
              <w:left w:w="96" w:type="dxa"/>
              <w:bottom w:w="48" w:type="dxa"/>
              <w:right w:w="96" w:type="dxa"/>
            </w:tcMar>
            <w:vAlign w:val="center"/>
            <w:hideMark/>
          </w:tcPr>
          <w:p w14:paraId="7DAB142F"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1989-1993</w:t>
            </w:r>
          </w:p>
        </w:tc>
        <w:tc>
          <w:tcPr>
            <w:tcW w:w="0" w:type="auto"/>
            <w:shd w:val="clear" w:color="auto" w:fill="auto"/>
            <w:tcMar>
              <w:top w:w="48" w:type="dxa"/>
              <w:left w:w="96" w:type="dxa"/>
              <w:bottom w:w="48" w:type="dxa"/>
              <w:right w:w="96" w:type="dxa"/>
            </w:tcMar>
            <w:vAlign w:val="center"/>
            <w:hideMark/>
          </w:tcPr>
          <w:p w14:paraId="27324F47"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250</w:t>
            </w:r>
          </w:p>
        </w:tc>
      </w:tr>
      <w:tr w:rsidR="0051698E" w:rsidRPr="005F54DE" w14:paraId="15F8E8DE" w14:textId="77777777" w:rsidTr="00F8721C">
        <w:tc>
          <w:tcPr>
            <w:tcW w:w="0" w:type="auto"/>
            <w:shd w:val="clear" w:color="auto" w:fill="auto"/>
            <w:tcMar>
              <w:top w:w="48" w:type="dxa"/>
              <w:left w:w="96" w:type="dxa"/>
              <w:bottom w:w="48" w:type="dxa"/>
              <w:right w:w="96" w:type="dxa"/>
            </w:tcMar>
            <w:vAlign w:val="center"/>
            <w:hideMark/>
          </w:tcPr>
          <w:p w14:paraId="49D8167E"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1994-1998</w:t>
            </w:r>
          </w:p>
        </w:tc>
        <w:tc>
          <w:tcPr>
            <w:tcW w:w="0" w:type="auto"/>
            <w:shd w:val="clear" w:color="auto" w:fill="auto"/>
            <w:tcMar>
              <w:top w:w="48" w:type="dxa"/>
              <w:left w:w="96" w:type="dxa"/>
              <w:bottom w:w="48" w:type="dxa"/>
              <w:right w:w="96" w:type="dxa"/>
            </w:tcMar>
            <w:vAlign w:val="center"/>
            <w:hideMark/>
          </w:tcPr>
          <w:p w14:paraId="01E3A9E2"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300</w:t>
            </w:r>
          </w:p>
        </w:tc>
      </w:tr>
      <w:tr w:rsidR="0051698E" w:rsidRPr="005F54DE" w14:paraId="188ECFAF" w14:textId="77777777" w:rsidTr="00F8721C">
        <w:tc>
          <w:tcPr>
            <w:tcW w:w="0" w:type="auto"/>
            <w:shd w:val="clear" w:color="auto" w:fill="auto"/>
            <w:tcMar>
              <w:top w:w="48" w:type="dxa"/>
              <w:left w:w="96" w:type="dxa"/>
              <w:bottom w:w="48" w:type="dxa"/>
              <w:right w:w="96" w:type="dxa"/>
            </w:tcMar>
            <w:vAlign w:val="center"/>
            <w:hideMark/>
          </w:tcPr>
          <w:p w14:paraId="090A551C"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1999-2003</w:t>
            </w:r>
          </w:p>
        </w:tc>
        <w:tc>
          <w:tcPr>
            <w:tcW w:w="0" w:type="auto"/>
            <w:shd w:val="clear" w:color="auto" w:fill="auto"/>
            <w:tcMar>
              <w:top w:w="48" w:type="dxa"/>
              <w:left w:w="96" w:type="dxa"/>
              <w:bottom w:w="48" w:type="dxa"/>
              <w:right w:w="96" w:type="dxa"/>
            </w:tcMar>
            <w:vAlign w:val="center"/>
            <w:hideMark/>
          </w:tcPr>
          <w:p w14:paraId="6C6FD016"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315</w:t>
            </w:r>
          </w:p>
        </w:tc>
      </w:tr>
      <w:tr w:rsidR="0051698E" w:rsidRPr="005F54DE" w14:paraId="1B6C46B8" w14:textId="77777777" w:rsidTr="00F8721C">
        <w:tc>
          <w:tcPr>
            <w:tcW w:w="0" w:type="auto"/>
            <w:shd w:val="clear" w:color="auto" w:fill="auto"/>
            <w:tcMar>
              <w:top w:w="48" w:type="dxa"/>
              <w:left w:w="96" w:type="dxa"/>
              <w:bottom w:w="48" w:type="dxa"/>
              <w:right w:w="96" w:type="dxa"/>
            </w:tcMar>
            <w:vAlign w:val="center"/>
            <w:hideMark/>
          </w:tcPr>
          <w:p w14:paraId="39C2316F"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2004-2008</w:t>
            </w:r>
          </w:p>
        </w:tc>
        <w:tc>
          <w:tcPr>
            <w:tcW w:w="0" w:type="auto"/>
            <w:shd w:val="clear" w:color="auto" w:fill="auto"/>
            <w:tcMar>
              <w:top w:w="48" w:type="dxa"/>
              <w:left w:w="96" w:type="dxa"/>
              <w:bottom w:w="48" w:type="dxa"/>
              <w:right w:w="96" w:type="dxa"/>
            </w:tcMar>
            <w:vAlign w:val="center"/>
            <w:hideMark/>
          </w:tcPr>
          <w:p w14:paraId="69EF4663"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330</w:t>
            </w:r>
          </w:p>
        </w:tc>
      </w:tr>
    </w:tbl>
    <w:p w14:paraId="23E1B2E6"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Варианты ответа:</w:t>
      </w:r>
    </w:p>
    <w:p w14:paraId="2498E1EC" w14:textId="77777777" w:rsidR="00AF0C97" w:rsidRPr="005F54DE" w:rsidRDefault="00AF0C97" w:rsidP="00873EEA">
      <w:pPr>
        <w:numPr>
          <w:ilvl w:val="0"/>
          <w:numId w:val="643"/>
        </w:numPr>
        <w:ind w:left="1104"/>
        <w:rPr>
          <w:rFonts w:asciiTheme="minorHAnsi" w:hAnsiTheme="minorHAnsi" w:cstheme="minorHAnsi"/>
        </w:rPr>
      </w:pPr>
      <w:r w:rsidRPr="005F54DE">
        <w:rPr>
          <w:rFonts w:asciiTheme="minorHAnsi" w:hAnsiTheme="minorHAnsi" w:cstheme="minorHAnsi"/>
        </w:rPr>
        <w:t>1 050 865</w:t>
      </w:r>
    </w:p>
    <w:p w14:paraId="181FCF56" w14:textId="77777777" w:rsidR="00AF0C97" w:rsidRPr="005F54DE" w:rsidRDefault="00AF0C97" w:rsidP="00873EEA">
      <w:pPr>
        <w:numPr>
          <w:ilvl w:val="0"/>
          <w:numId w:val="643"/>
        </w:numPr>
        <w:ind w:left="1104"/>
        <w:rPr>
          <w:rFonts w:asciiTheme="minorHAnsi" w:hAnsiTheme="minorHAnsi" w:cstheme="minorHAnsi"/>
          <w:b/>
        </w:rPr>
      </w:pPr>
      <w:r w:rsidRPr="005F54DE">
        <w:rPr>
          <w:rFonts w:asciiTheme="minorHAnsi" w:hAnsiTheme="minorHAnsi" w:cstheme="minorHAnsi"/>
          <w:b/>
        </w:rPr>
        <w:t>1 275 625</w:t>
      </w:r>
    </w:p>
    <w:p w14:paraId="1761DD5A" w14:textId="77777777" w:rsidR="00AF0C97" w:rsidRPr="005F54DE" w:rsidRDefault="00AF0C97" w:rsidP="00873EEA">
      <w:pPr>
        <w:numPr>
          <w:ilvl w:val="0"/>
          <w:numId w:val="643"/>
        </w:numPr>
        <w:ind w:left="1104"/>
        <w:rPr>
          <w:rFonts w:asciiTheme="minorHAnsi" w:hAnsiTheme="minorHAnsi" w:cstheme="minorHAnsi"/>
        </w:rPr>
      </w:pPr>
      <w:r w:rsidRPr="005F54DE">
        <w:rPr>
          <w:rFonts w:asciiTheme="minorHAnsi" w:hAnsiTheme="minorHAnsi" w:cstheme="minorHAnsi"/>
        </w:rPr>
        <w:t>1 583 317</w:t>
      </w:r>
    </w:p>
    <w:p w14:paraId="207587A2" w14:textId="77777777" w:rsidR="00AF0C97" w:rsidRPr="005F54DE" w:rsidRDefault="00AF0C97" w:rsidP="00873EEA">
      <w:pPr>
        <w:numPr>
          <w:ilvl w:val="0"/>
          <w:numId w:val="643"/>
        </w:numPr>
        <w:ind w:left="1104"/>
        <w:rPr>
          <w:rFonts w:asciiTheme="minorHAnsi" w:hAnsiTheme="minorHAnsi" w:cstheme="minorHAnsi"/>
        </w:rPr>
      </w:pPr>
      <w:r w:rsidRPr="005F54DE">
        <w:rPr>
          <w:rFonts w:asciiTheme="minorHAnsi" w:hAnsiTheme="minorHAnsi" w:cstheme="minorHAnsi"/>
        </w:rPr>
        <w:t>1 749 583</w:t>
      </w:r>
    </w:p>
    <w:p w14:paraId="57E125B2" w14:textId="77777777" w:rsidR="00AF0C97" w:rsidRPr="005F54DE" w:rsidRDefault="00AF0C97" w:rsidP="00523C57">
      <w:pPr>
        <w:rPr>
          <w:rFonts w:asciiTheme="minorHAnsi" w:hAnsiTheme="minorHAnsi" w:cstheme="minorHAnsi"/>
        </w:rPr>
      </w:pPr>
    </w:p>
    <w:p w14:paraId="73700151" w14:textId="77777777" w:rsidR="00C979A6" w:rsidRPr="005F54DE" w:rsidRDefault="00AF0C97" w:rsidP="00523C57">
      <w:pPr>
        <w:jc w:val="both"/>
        <w:rPr>
          <w:rFonts w:asciiTheme="minorHAnsi" w:hAnsiTheme="minorHAnsi" w:cstheme="minorHAnsi"/>
        </w:rPr>
      </w:pPr>
      <w:r w:rsidRPr="005F54DE">
        <w:rPr>
          <w:rFonts w:asciiTheme="minorHAnsi" w:hAnsiTheme="minorHAnsi" w:cstheme="minorHAnsi"/>
          <w:b/>
          <w:bCs/>
        </w:rPr>
        <w:t>5.2.2.20.</w:t>
      </w:r>
      <w:r w:rsidRPr="005F54DE">
        <w:rPr>
          <w:rFonts w:asciiTheme="minorHAnsi" w:hAnsiTheme="minorHAnsi" w:cstheme="minorHAnsi"/>
        </w:rPr>
        <w:t xml:space="preserve"> Определить рыночную стоимость станка в г. Самаре без учета НДС. Поставка произведена на условиях DDP (включает таможенное оформление, доставку и монтаж). Сумма контракта 360 000 евро (без учета НДС). Станок был приобретен во Франции. Индекс цен на аналогичное оборудование в еврозоне за период с 01.01.1999 по 10.02.2004 </w:t>
      </w:r>
      <w:r w:rsidRPr="005F54DE">
        <w:rPr>
          <w:rFonts w:asciiTheme="minorHAnsi" w:hAnsiTheme="minorHAnsi" w:cstheme="minorHAnsi"/>
        </w:rPr>
        <w:lastRenderedPageBreak/>
        <w:t xml:space="preserve">составил 1,54, а в период с 10.01.1999 по 15.10.2016 – 2,12. Дата поставки 10.02.2004. Дата оценки 15.10.2016. </w:t>
      </w:r>
      <w:r w:rsidR="001450B3" w:rsidRPr="005F54DE">
        <w:rPr>
          <w:rFonts w:asciiTheme="minorHAnsi" w:hAnsiTheme="minorHAnsi" w:cstheme="minorHAnsi"/>
        </w:rPr>
        <w:t xml:space="preserve">Импортная пошлина составляет 10%, экспортная пошлина 12%. </w:t>
      </w:r>
      <w:r w:rsidRPr="005F54DE">
        <w:rPr>
          <w:rFonts w:asciiTheme="minorHAnsi" w:hAnsiTheme="minorHAnsi" w:cstheme="minorHAnsi"/>
        </w:rPr>
        <w:t>Затраты на доставку и монтаж составляют 20%. Курс евро на 10.02.2004 составлял 35,10 руб./евро, а на 15.10.2016 70,18 руб./евро. Округлить до миллионов.</w:t>
      </w:r>
    </w:p>
    <w:p w14:paraId="2AEF7098" w14:textId="77777777" w:rsidR="00AF0C97" w:rsidRPr="005F54DE" w:rsidRDefault="00AF0C97" w:rsidP="00523C57">
      <w:pPr>
        <w:jc w:val="both"/>
        <w:rPr>
          <w:rFonts w:asciiTheme="minorHAnsi" w:hAnsiTheme="minorHAnsi" w:cstheme="minorHAnsi"/>
        </w:rPr>
      </w:pPr>
      <w:r w:rsidRPr="005F54DE">
        <w:rPr>
          <w:rFonts w:asciiTheme="minorHAnsi" w:hAnsiTheme="minorHAnsi" w:cstheme="minorHAnsi"/>
        </w:rPr>
        <w:t>Варианты ответа:</w:t>
      </w:r>
    </w:p>
    <w:p w14:paraId="3EBF4DE9" w14:textId="77777777" w:rsidR="00AF0C97" w:rsidRPr="005F54DE" w:rsidRDefault="00AF0C97" w:rsidP="00873EEA">
      <w:pPr>
        <w:numPr>
          <w:ilvl w:val="0"/>
          <w:numId w:val="644"/>
        </w:numPr>
        <w:ind w:left="1104"/>
        <w:rPr>
          <w:rFonts w:asciiTheme="minorHAnsi" w:hAnsiTheme="minorHAnsi" w:cstheme="minorHAnsi"/>
        </w:rPr>
      </w:pPr>
      <w:r w:rsidRPr="005F54DE">
        <w:rPr>
          <w:rFonts w:asciiTheme="minorHAnsi" w:hAnsiTheme="minorHAnsi" w:cstheme="minorHAnsi"/>
        </w:rPr>
        <w:t>25 млн</w:t>
      </w:r>
      <w:r w:rsidR="006E6C9A" w:rsidRPr="005F54DE">
        <w:rPr>
          <w:rFonts w:asciiTheme="minorHAnsi" w:hAnsiTheme="minorHAnsi" w:cstheme="minorHAnsi"/>
        </w:rPr>
        <w:t xml:space="preserve"> руб</w:t>
      </w:r>
      <w:r w:rsidRPr="005F54DE">
        <w:rPr>
          <w:rFonts w:asciiTheme="minorHAnsi" w:hAnsiTheme="minorHAnsi" w:cstheme="minorHAnsi"/>
        </w:rPr>
        <w:t>.</w:t>
      </w:r>
    </w:p>
    <w:p w14:paraId="4C1CC38D" w14:textId="77777777" w:rsidR="00AF0C97" w:rsidRPr="005F54DE" w:rsidRDefault="00AF0C97" w:rsidP="00873EEA">
      <w:pPr>
        <w:numPr>
          <w:ilvl w:val="0"/>
          <w:numId w:val="644"/>
        </w:numPr>
        <w:ind w:left="1104"/>
        <w:rPr>
          <w:rFonts w:asciiTheme="minorHAnsi" w:hAnsiTheme="minorHAnsi" w:cstheme="minorHAnsi"/>
        </w:rPr>
      </w:pPr>
      <w:r w:rsidRPr="005F54DE">
        <w:rPr>
          <w:rFonts w:asciiTheme="minorHAnsi" w:hAnsiTheme="minorHAnsi" w:cstheme="minorHAnsi"/>
        </w:rPr>
        <w:t xml:space="preserve">30 </w:t>
      </w:r>
      <w:r w:rsidR="006E6C9A" w:rsidRPr="005F54DE">
        <w:rPr>
          <w:rFonts w:asciiTheme="minorHAnsi" w:hAnsiTheme="minorHAnsi" w:cstheme="minorHAnsi"/>
        </w:rPr>
        <w:t>млн руб</w:t>
      </w:r>
      <w:r w:rsidRPr="005F54DE">
        <w:rPr>
          <w:rFonts w:asciiTheme="minorHAnsi" w:hAnsiTheme="minorHAnsi" w:cstheme="minorHAnsi"/>
        </w:rPr>
        <w:t>.</w:t>
      </w:r>
    </w:p>
    <w:p w14:paraId="0686E53F" w14:textId="77777777" w:rsidR="00AF0C97" w:rsidRPr="005F54DE" w:rsidRDefault="00AF0C97" w:rsidP="00873EEA">
      <w:pPr>
        <w:numPr>
          <w:ilvl w:val="0"/>
          <w:numId w:val="644"/>
        </w:numPr>
        <w:ind w:left="1104"/>
        <w:rPr>
          <w:rFonts w:asciiTheme="minorHAnsi" w:hAnsiTheme="minorHAnsi" w:cstheme="minorHAnsi"/>
          <w:b/>
        </w:rPr>
      </w:pPr>
      <w:r w:rsidRPr="005F54DE">
        <w:rPr>
          <w:rFonts w:asciiTheme="minorHAnsi" w:hAnsiTheme="minorHAnsi" w:cstheme="minorHAnsi"/>
          <w:b/>
        </w:rPr>
        <w:t xml:space="preserve">35 </w:t>
      </w:r>
      <w:r w:rsidR="006E6C9A" w:rsidRPr="005F54DE">
        <w:rPr>
          <w:rFonts w:asciiTheme="minorHAnsi" w:hAnsiTheme="minorHAnsi" w:cstheme="minorHAnsi"/>
          <w:b/>
        </w:rPr>
        <w:t>млн руб</w:t>
      </w:r>
      <w:r w:rsidRPr="005F54DE">
        <w:rPr>
          <w:rFonts w:asciiTheme="minorHAnsi" w:hAnsiTheme="minorHAnsi" w:cstheme="minorHAnsi"/>
          <w:b/>
        </w:rPr>
        <w:t>.</w:t>
      </w:r>
    </w:p>
    <w:p w14:paraId="00156062" w14:textId="77777777" w:rsidR="00AF0C97" w:rsidRPr="005F54DE" w:rsidRDefault="00AF0C97" w:rsidP="00873EEA">
      <w:pPr>
        <w:numPr>
          <w:ilvl w:val="0"/>
          <w:numId w:val="644"/>
        </w:numPr>
        <w:ind w:left="1104"/>
        <w:rPr>
          <w:rFonts w:asciiTheme="minorHAnsi" w:hAnsiTheme="minorHAnsi" w:cstheme="minorHAnsi"/>
        </w:rPr>
      </w:pPr>
      <w:r w:rsidRPr="005F54DE">
        <w:rPr>
          <w:rFonts w:asciiTheme="minorHAnsi" w:hAnsiTheme="minorHAnsi" w:cstheme="minorHAnsi"/>
        </w:rPr>
        <w:t xml:space="preserve">40 </w:t>
      </w:r>
      <w:r w:rsidR="006E6C9A" w:rsidRPr="005F54DE">
        <w:rPr>
          <w:rFonts w:asciiTheme="minorHAnsi" w:hAnsiTheme="minorHAnsi" w:cstheme="minorHAnsi"/>
        </w:rPr>
        <w:t>млн руб</w:t>
      </w:r>
      <w:r w:rsidRPr="005F54DE">
        <w:rPr>
          <w:rFonts w:asciiTheme="minorHAnsi" w:hAnsiTheme="minorHAnsi" w:cstheme="minorHAnsi"/>
        </w:rPr>
        <w:t>.</w:t>
      </w:r>
    </w:p>
    <w:p w14:paraId="4F1F2F72" w14:textId="77777777" w:rsidR="00AF0C97" w:rsidRPr="005F54DE" w:rsidRDefault="00AF0C97" w:rsidP="00523C57">
      <w:pPr>
        <w:rPr>
          <w:rFonts w:asciiTheme="minorHAnsi" w:hAnsiTheme="minorHAnsi" w:cstheme="minorHAnsi"/>
        </w:rPr>
      </w:pPr>
    </w:p>
    <w:p w14:paraId="7A6C09D2" w14:textId="77777777" w:rsidR="00AF0C97" w:rsidRPr="005F54DE" w:rsidRDefault="00AF0C97" w:rsidP="00523C57">
      <w:pPr>
        <w:jc w:val="both"/>
        <w:rPr>
          <w:rFonts w:asciiTheme="minorHAnsi" w:hAnsiTheme="minorHAnsi" w:cstheme="minorHAnsi"/>
        </w:rPr>
      </w:pPr>
      <w:r w:rsidRPr="005F54DE">
        <w:rPr>
          <w:rFonts w:asciiTheme="minorHAnsi" w:hAnsiTheme="minorHAnsi" w:cstheme="minorHAnsi"/>
          <w:b/>
          <w:bCs/>
        </w:rPr>
        <w:t>5.2.2.21.</w:t>
      </w:r>
      <w:r w:rsidRPr="005F54DE">
        <w:rPr>
          <w:rFonts w:asciiTheme="minorHAnsi" w:hAnsiTheme="minorHAnsi" w:cstheme="minorHAnsi"/>
        </w:rPr>
        <w:t> Оценщик в 2017 году проводит оценку оборудования с производительностью 8 000 ед., 2003 года выпуска. Известно, что данное оборудование имеет срок службы 14 лет, но перед датой оценки был произведен капитальный ремонт, после чего срок оставшейся жизни для данного оборудования составил 2 года. Выберите подходящий аналог из представленных в таблице для расчета рыночной стоимости объекта оценки в рамках сравнительного подхода. Известно, что капитальный ремонт найденных объектов-аналогов не производился. Для расчета износа используйте хронологический возраст.</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2450"/>
        <w:gridCol w:w="1149"/>
        <w:gridCol w:w="1148"/>
        <w:gridCol w:w="1148"/>
        <w:gridCol w:w="1148"/>
        <w:gridCol w:w="1148"/>
        <w:gridCol w:w="1148"/>
      </w:tblGrid>
      <w:tr w:rsidR="0051698E" w:rsidRPr="005F54DE" w14:paraId="36CCDB52" w14:textId="77777777" w:rsidTr="00AF0C97">
        <w:tc>
          <w:tcPr>
            <w:tcW w:w="0" w:type="auto"/>
            <w:vMerge w:val="restar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1DC1A9DD" w14:textId="77777777" w:rsidR="00AF0C97" w:rsidRPr="005F54DE" w:rsidRDefault="00AF0C97" w:rsidP="00523C57">
            <w:pPr>
              <w:jc w:val="center"/>
              <w:rPr>
                <w:rFonts w:asciiTheme="minorHAnsi" w:hAnsiTheme="minorHAnsi" w:cstheme="minorHAnsi"/>
                <w:b/>
                <w:bCs/>
              </w:rPr>
            </w:pPr>
            <w:r w:rsidRPr="005F54DE">
              <w:rPr>
                <w:rFonts w:asciiTheme="minorHAnsi" w:hAnsiTheme="minorHAnsi" w:cstheme="minorHAnsi"/>
                <w:b/>
                <w:bCs/>
                <w:sz w:val="22"/>
                <w:szCs w:val="22"/>
              </w:rPr>
              <w:t>Показатель</w:t>
            </w:r>
          </w:p>
        </w:tc>
        <w:tc>
          <w:tcPr>
            <w:tcW w:w="0" w:type="auto"/>
            <w:gridSpan w:val="6"/>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299E3E68" w14:textId="77777777" w:rsidR="00AF0C97" w:rsidRPr="005F54DE" w:rsidRDefault="00AF0C97" w:rsidP="00523C57">
            <w:pPr>
              <w:jc w:val="center"/>
              <w:rPr>
                <w:rFonts w:asciiTheme="minorHAnsi" w:hAnsiTheme="minorHAnsi" w:cstheme="minorHAnsi"/>
                <w:b/>
                <w:bCs/>
              </w:rPr>
            </w:pPr>
            <w:r w:rsidRPr="005F54DE">
              <w:rPr>
                <w:rFonts w:asciiTheme="minorHAnsi" w:hAnsiTheme="minorHAnsi" w:cstheme="minorHAnsi"/>
                <w:b/>
                <w:bCs/>
                <w:sz w:val="22"/>
                <w:szCs w:val="22"/>
              </w:rPr>
              <w:t>Значение</w:t>
            </w:r>
          </w:p>
        </w:tc>
      </w:tr>
      <w:tr w:rsidR="0051698E" w:rsidRPr="005F54DE" w14:paraId="22E3D833" w14:textId="77777777" w:rsidTr="00AF0C97">
        <w:tc>
          <w:tcPr>
            <w:tcW w:w="0" w:type="auto"/>
            <w:vMerge/>
            <w:tcBorders>
              <w:top w:val="single" w:sz="6" w:space="0" w:color="A2A9B1"/>
              <w:left w:val="single" w:sz="6" w:space="0" w:color="A2A9B1"/>
              <w:bottom w:val="single" w:sz="6" w:space="0" w:color="A2A9B1"/>
              <w:right w:val="single" w:sz="6" w:space="0" w:color="A2A9B1"/>
            </w:tcBorders>
            <w:shd w:val="clear" w:color="auto" w:fill="F8F9FA"/>
            <w:vAlign w:val="center"/>
            <w:hideMark/>
          </w:tcPr>
          <w:p w14:paraId="6C06B3D3" w14:textId="77777777" w:rsidR="00AF0C97" w:rsidRPr="005F54DE" w:rsidRDefault="00AF0C97" w:rsidP="00523C57">
            <w:pPr>
              <w:rPr>
                <w:rFonts w:asciiTheme="minorHAnsi" w:hAnsiTheme="minorHAnsi" w:cstheme="minorHAnsi"/>
                <w:b/>
                <w:bCs/>
              </w:rPr>
            </w:pP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82D9A17"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Аналог № 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87D48AF"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Аналог № 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95A43BB"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Аналог № 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E534D4"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Аналог № 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2285EF7"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Аналог № 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CFFB2F"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Аналог № 6</w:t>
            </w:r>
          </w:p>
        </w:tc>
      </w:tr>
      <w:tr w:rsidR="0051698E" w:rsidRPr="005F54DE" w14:paraId="534DBD49" w14:textId="77777777" w:rsidTr="00AF0C97">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E9D0C2"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Производительность, ед.</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FA5DBF"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8 000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EB35DD"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9 000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E7E3214"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8 000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541E75"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10 000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8212546"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10 000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A9FE62B"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9 000</w:t>
            </w:r>
          </w:p>
        </w:tc>
      </w:tr>
      <w:tr w:rsidR="0051698E" w:rsidRPr="005F54DE" w14:paraId="1D1093A7" w14:textId="77777777" w:rsidTr="00AF0C97">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863862A"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Год выпуска</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1EE1A2"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2003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C2DEAA"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2004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E4FF4B"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2005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22AA6E"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2006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F0EAB1"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2005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687300"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2007</w:t>
            </w:r>
          </w:p>
        </w:tc>
      </w:tr>
    </w:tbl>
    <w:p w14:paraId="1FFD408A"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Варианты ответа:</w:t>
      </w:r>
    </w:p>
    <w:p w14:paraId="51A1C3ED" w14:textId="77777777" w:rsidR="00AF0C97" w:rsidRPr="005F54DE" w:rsidRDefault="00AF0C97" w:rsidP="00873EEA">
      <w:pPr>
        <w:numPr>
          <w:ilvl w:val="0"/>
          <w:numId w:val="645"/>
        </w:numPr>
        <w:ind w:left="1104"/>
        <w:rPr>
          <w:rFonts w:asciiTheme="minorHAnsi" w:hAnsiTheme="minorHAnsi" w:cstheme="minorHAnsi"/>
        </w:rPr>
      </w:pPr>
      <w:r w:rsidRPr="005F54DE">
        <w:rPr>
          <w:rFonts w:asciiTheme="minorHAnsi" w:hAnsiTheme="minorHAnsi" w:cstheme="minorHAnsi"/>
        </w:rPr>
        <w:t>№ 1</w:t>
      </w:r>
    </w:p>
    <w:p w14:paraId="45E6341D" w14:textId="77777777" w:rsidR="00AF0C97" w:rsidRPr="005F54DE" w:rsidRDefault="00AF0C97" w:rsidP="00873EEA">
      <w:pPr>
        <w:numPr>
          <w:ilvl w:val="0"/>
          <w:numId w:val="645"/>
        </w:numPr>
        <w:ind w:left="1104"/>
        <w:rPr>
          <w:rFonts w:asciiTheme="minorHAnsi" w:hAnsiTheme="minorHAnsi" w:cstheme="minorHAnsi"/>
        </w:rPr>
      </w:pPr>
      <w:r w:rsidRPr="005F54DE">
        <w:rPr>
          <w:rFonts w:asciiTheme="minorHAnsi" w:hAnsiTheme="minorHAnsi" w:cstheme="minorHAnsi"/>
        </w:rPr>
        <w:t>№ 2</w:t>
      </w:r>
    </w:p>
    <w:p w14:paraId="2B6A0E49" w14:textId="77777777" w:rsidR="00AF0C97" w:rsidRPr="005F54DE" w:rsidRDefault="00AF0C97" w:rsidP="00873EEA">
      <w:pPr>
        <w:numPr>
          <w:ilvl w:val="0"/>
          <w:numId w:val="645"/>
        </w:numPr>
        <w:ind w:left="1104"/>
        <w:rPr>
          <w:rFonts w:asciiTheme="minorHAnsi" w:hAnsiTheme="minorHAnsi" w:cstheme="minorHAnsi"/>
          <w:b/>
        </w:rPr>
      </w:pPr>
      <w:r w:rsidRPr="005F54DE">
        <w:rPr>
          <w:rFonts w:asciiTheme="minorHAnsi" w:hAnsiTheme="minorHAnsi" w:cstheme="minorHAnsi"/>
          <w:b/>
        </w:rPr>
        <w:t>Аналог № 3</w:t>
      </w:r>
    </w:p>
    <w:p w14:paraId="1EB2C084" w14:textId="77777777" w:rsidR="00AF0C97" w:rsidRPr="005F54DE" w:rsidRDefault="00AF0C97" w:rsidP="00873EEA">
      <w:pPr>
        <w:numPr>
          <w:ilvl w:val="0"/>
          <w:numId w:val="645"/>
        </w:numPr>
        <w:ind w:left="1104"/>
        <w:rPr>
          <w:rFonts w:asciiTheme="minorHAnsi" w:hAnsiTheme="minorHAnsi" w:cstheme="minorHAnsi"/>
        </w:rPr>
      </w:pPr>
      <w:r w:rsidRPr="005F54DE">
        <w:rPr>
          <w:rFonts w:asciiTheme="minorHAnsi" w:hAnsiTheme="minorHAnsi" w:cstheme="minorHAnsi"/>
        </w:rPr>
        <w:t>№ 4, № 6</w:t>
      </w:r>
    </w:p>
    <w:p w14:paraId="4A90520F" w14:textId="77777777" w:rsidR="00AF0C97" w:rsidRPr="005F54DE" w:rsidRDefault="00AF0C97" w:rsidP="00873EEA">
      <w:pPr>
        <w:numPr>
          <w:ilvl w:val="0"/>
          <w:numId w:val="645"/>
        </w:numPr>
        <w:ind w:left="1104"/>
        <w:rPr>
          <w:rFonts w:asciiTheme="minorHAnsi" w:hAnsiTheme="minorHAnsi" w:cstheme="minorHAnsi"/>
        </w:rPr>
      </w:pPr>
      <w:r w:rsidRPr="005F54DE">
        <w:rPr>
          <w:rFonts w:asciiTheme="minorHAnsi" w:hAnsiTheme="minorHAnsi" w:cstheme="minorHAnsi"/>
        </w:rPr>
        <w:t>№ 3, № 5</w:t>
      </w:r>
    </w:p>
    <w:p w14:paraId="1DA8D594" w14:textId="77777777" w:rsidR="00AF0C97" w:rsidRPr="005F54DE" w:rsidRDefault="00AF0C97" w:rsidP="00523C57">
      <w:pPr>
        <w:rPr>
          <w:rFonts w:asciiTheme="minorHAnsi" w:hAnsiTheme="minorHAnsi" w:cstheme="minorHAnsi"/>
        </w:rPr>
      </w:pPr>
    </w:p>
    <w:p w14:paraId="71165738" w14:textId="7C22BC8B" w:rsidR="00C979A6" w:rsidRPr="005F54DE" w:rsidRDefault="00AF0C97" w:rsidP="00523C57">
      <w:pPr>
        <w:jc w:val="both"/>
        <w:rPr>
          <w:rFonts w:asciiTheme="minorHAnsi" w:hAnsiTheme="minorHAnsi" w:cstheme="minorHAnsi"/>
        </w:rPr>
      </w:pPr>
      <w:r w:rsidRPr="005F54DE">
        <w:rPr>
          <w:rFonts w:asciiTheme="minorHAnsi" w:hAnsiTheme="minorHAnsi" w:cstheme="minorHAnsi"/>
          <w:b/>
          <w:bCs/>
        </w:rPr>
        <w:t>5.2.2.22.</w:t>
      </w:r>
      <w:r w:rsidRPr="005F54DE">
        <w:rPr>
          <w:rFonts w:asciiTheme="minorHAnsi" w:hAnsiTheme="minorHAnsi" w:cstheme="minorHAnsi"/>
        </w:rPr>
        <w:t> </w:t>
      </w:r>
      <w:r w:rsidR="00A26B94" w:rsidRPr="005F54DE">
        <w:rPr>
          <w:rFonts w:asciiTheme="minorHAnsi" w:hAnsiTheme="minorHAnsi" w:cstheme="minorHAnsi"/>
        </w:rPr>
        <w:t xml:space="preserve">Оценить стоимость гидравлической тележки грузоподъемностью 1 т, с протяженностью рельсов 12 </w:t>
      </w:r>
      <w:proofErr w:type="spellStart"/>
      <w:r w:rsidR="00A26B94" w:rsidRPr="005F54DE">
        <w:rPr>
          <w:rFonts w:asciiTheme="minorHAnsi" w:hAnsiTheme="minorHAnsi" w:cstheme="minorHAnsi"/>
        </w:rPr>
        <w:t>п.м</w:t>
      </w:r>
      <w:proofErr w:type="spellEnd"/>
      <w:r w:rsidR="00A26B94" w:rsidRPr="005F54DE">
        <w:rPr>
          <w:rFonts w:asciiTheme="minorHAnsi" w:hAnsiTheme="minorHAnsi" w:cstheme="minorHAnsi"/>
        </w:rPr>
        <w:t xml:space="preserve">. Для расчета использовать корректировку на длину 1 </w:t>
      </w:r>
      <w:proofErr w:type="spellStart"/>
      <w:r w:rsidR="00A26B94" w:rsidRPr="005F54DE">
        <w:rPr>
          <w:rFonts w:asciiTheme="minorHAnsi" w:hAnsiTheme="minorHAnsi" w:cstheme="minorHAnsi"/>
        </w:rPr>
        <w:t>п.м</w:t>
      </w:r>
      <w:proofErr w:type="spellEnd"/>
      <w:r w:rsidR="00A26B94" w:rsidRPr="005F54DE">
        <w:rPr>
          <w:rFonts w:asciiTheme="minorHAnsi" w:hAnsiTheme="minorHAnsi" w:cstheme="minorHAnsi"/>
        </w:rPr>
        <w:t xml:space="preserve">. рельсов. Аналоги - гидравлическая тележка грузоподъемностью 1 т с протяженностью рельсов 5 </w:t>
      </w:r>
      <w:proofErr w:type="spellStart"/>
      <w:r w:rsidR="00A26B94" w:rsidRPr="005F54DE">
        <w:rPr>
          <w:rFonts w:asciiTheme="minorHAnsi" w:hAnsiTheme="minorHAnsi" w:cstheme="minorHAnsi"/>
        </w:rPr>
        <w:t>п.м</w:t>
      </w:r>
      <w:proofErr w:type="spellEnd"/>
      <w:r w:rsidR="00A26B94" w:rsidRPr="005F54DE">
        <w:rPr>
          <w:rFonts w:asciiTheme="minorHAnsi" w:hAnsiTheme="minorHAnsi" w:cstheme="minorHAnsi"/>
        </w:rPr>
        <w:t xml:space="preserve">, цена 40 000 руб. и гидравлическая тележка грузоподъемностью 1 т с протяженностью рельсов 15 </w:t>
      </w:r>
      <w:proofErr w:type="spellStart"/>
      <w:r w:rsidR="00A26B94" w:rsidRPr="005F54DE">
        <w:rPr>
          <w:rFonts w:asciiTheme="minorHAnsi" w:hAnsiTheme="minorHAnsi" w:cstheme="minorHAnsi"/>
        </w:rPr>
        <w:t>п.м</w:t>
      </w:r>
      <w:proofErr w:type="spellEnd"/>
      <w:r w:rsidR="00A26B94" w:rsidRPr="005F54DE">
        <w:rPr>
          <w:rFonts w:asciiTheme="minorHAnsi" w:hAnsiTheme="minorHAnsi" w:cstheme="minorHAnsi"/>
        </w:rPr>
        <w:t>, цена 49 000 руб</w:t>
      </w:r>
      <w:r w:rsidRPr="005F54DE">
        <w:rPr>
          <w:rFonts w:asciiTheme="minorHAnsi" w:hAnsiTheme="minorHAnsi" w:cstheme="minorHAnsi"/>
        </w:rPr>
        <w:t>.</w:t>
      </w:r>
    </w:p>
    <w:p w14:paraId="011CF1FD" w14:textId="77777777" w:rsidR="00AF0C97" w:rsidRPr="005F54DE" w:rsidRDefault="00AF0C97" w:rsidP="00523C57">
      <w:pPr>
        <w:jc w:val="both"/>
        <w:rPr>
          <w:rFonts w:asciiTheme="minorHAnsi" w:hAnsiTheme="minorHAnsi" w:cstheme="minorHAnsi"/>
        </w:rPr>
      </w:pPr>
      <w:r w:rsidRPr="005F54DE">
        <w:rPr>
          <w:rFonts w:asciiTheme="minorHAnsi" w:hAnsiTheme="minorHAnsi" w:cstheme="minorHAnsi"/>
        </w:rPr>
        <w:t>Варианты ответа:</w:t>
      </w:r>
    </w:p>
    <w:p w14:paraId="5F1DA6D4" w14:textId="77777777" w:rsidR="009F3E53" w:rsidRPr="005F54DE" w:rsidRDefault="009F3E53" w:rsidP="00873EEA">
      <w:pPr>
        <w:numPr>
          <w:ilvl w:val="0"/>
          <w:numId w:val="708"/>
        </w:numPr>
        <w:jc w:val="both"/>
        <w:rPr>
          <w:rFonts w:asciiTheme="minorHAnsi" w:hAnsiTheme="minorHAnsi" w:cstheme="minorHAnsi"/>
        </w:rPr>
      </w:pPr>
      <w:r w:rsidRPr="005F54DE">
        <w:rPr>
          <w:rFonts w:asciiTheme="minorHAnsi" w:hAnsiTheme="minorHAnsi" w:cstheme="minorHAnsi"/>
        </w:rPr>
        <w:t>39200</w:t>
      </w:r>
    </w:p>
    <w:p w14:paraId="0F95F6E6" w14:textId="77777777" w:rsidR="009F3E53" w:rsidRPr="005F54DE" w:rsidRDefault="009F3E53" w:rsidP="00873EEA">
      <w:pPr>
        <w:numPr>
          <w:ilvl w:val="0"/>
          <w:numId w:val="708"/>
        </w:numPr>
        <w:jc w:val="both"/>
        <w:rPr>
          <w:rFonts w:asciiTheme="minorHAnsi" w:hAnsiTheme="minorHAnsi" w:cstheme="minorHAnsi"/>
        </w:rPr>
      </w:pPr>
      <w:r w:rsidRPr="005F54DE">
        <w:rPr>
          <w:rFonts w:asciiTheme="minorHAnsi" w:hAnsiTheme="minorHAnsi" w:cstheme="minorHAnsi"/>
        </w:rPr>
        <w:t>44500</w:t>
      </w:r>
    </w:p>
    <w:p w14:paraId="072D8DE8" w14:textId="77777777" w:rsidR="009F3E53" w:rsidRPr="005F54DE" w:rsidRDefault="009F3E53" w:rsidP="00873EEA">
      <w:pPr>
        <w:numPr>
          <w:ilvl w:val="0"/>
          <w:numId w:val="708"/>
        </w:numPr>
        <w:jc w:val="both"/>
        <w:rPr>
          <w:rFonts w:asciiTheme="minorHAnsi" w:hAnsiTheme="minorHAnsi" w:cstheme="minorHAnsi"/>
          <w:b/>
          <w:bCs/>
        </w:rPr>
      </w:pPr>
      <w:r w:rsidRPr="005F54DE">
        <w:rPr>
          <w:rFonts w:asciiTheme="minorHAnsi" w:hAnsiTheme="minorHAnsi" w:cstheme="minorHAnsi"/>
          <w:b/>
          <w:bCs/>
        </w:rPr>
        <w:t>46300</w:t>
      </w:r>
    </w:p>
    <w:p w14:paraId="79A9A12B" w14:textId="77777777" w:rsidR="009F3E53" w:rsidRPr="005F54DE" w:rsidRDefault="009F3E53" w:rsidP="00873EEA">
      <w:pPr>
        <w:numPr>
          <w:ilvl w:val="0"/>
          <w:numId w:val="708"/>
        </w:numPr>
        <w:jc w:val="both"/>
        <w:rPr>
          <w:rFonts w:asciiTheme="minorHAnsi" w:hAnsiTheme="minorHAnsi" w:cstheme="minorHAnsi"/>
        </w:rPr>
      </w:pPr>
      <w:r w:rsidRPr="005F54DE">
        <w:rPr>
          <w:rFonts w:asciiTheme="minorHAnsi" w:hAnsiTheme="minorHAnsi" w:cstheme="minorHAnsi"/>
        </w:rPr>
        <w:t>48500</w:t>
      </w:r>
    </w:p>
    <w:p w14:paraId="3311038F" w14:textId="77777777" w:rsidR="00AF0C97" w:rsidRPr="005F54DE" w:rsidRDefault="00AF0C97" w:rsidP="00523C57">
      <w:pPr>
        <w:jc w:val="both"/>
        <w:rPr>
          <w:rFonts w:asciiTheme="minorHAnsi" w:hAnsiTheme="minorHAnsi" w:cstheme="minorHAnsi"/>
        </w:rPr>
      </w:pPr>
    </w:p>
    <w:p w14:paraId="2EC255CC" w14:textId="77777777" w:rsidR="00C979A6" w:rsidRPr="005F54DE" w:rsidRDefault="00AF0C97" w:rsidP="00523C57">
      <w:pPr>
        <w:jc w:val="both"/>
        <w:rPr>
          <w:rFonts w:asciiTheme="minorHAnsi" w:hAnsiTheme="minorHAnsi" w:cstheme="minorHAnsi"/>
        </w:rPr>
      </w:pPr>
      <w:r w:rsidRPr="005F54DE">
        <w:rPr>
          <w:rFonts w:asciiTheme="minorHAnsi" w:hAnsiTheme="minorHAnsi" w:cstheme="minorHAnsi"/>
          <w:b/>
          <w:bCs/>
        </w:rPr>
        <w:t>5.2.2.23.</w:t>
      </w:r>
      <w:r w:rsidRPr="005F54DE">
        <w:rPr>
          <w:rFonts w:asciiTheme="minorHAnsi" w:hAnsiTheme="minorHAnsi" w:cstheme="minorHAnsi"/>
        </w:rPr>
        <w:t> Объект с износом 35% был продан на рынке за 100 000 руб. Определить износ в рублях.</w:t>
      </w:r>
    </w:p>
    <w:p w14:paraId="70624C92" w14:textId="77777777" w:rsidR="00AF0C97" w:rsidRPr="005F54DE" w:rsidRDefault="00AF0C97" w:rsidP="00523C57">
      <w:pPr>
        <w:jc w:val="both"/>
        <w:rPr>
          <w:rFonts w:asciiTheme="minorHAnsi" w:hAnsiTheme="minorHAnsi" w:cstheme="minorHAnsi"/>
        </w:rPr>
      </w:pPr>
      <w:r w:rsidRPr="005F54DE">
        <w:rPr>
          <w:rFonts w:asciiTheme="minorHAnsi" w:hAnsiTheme="minorHAnsi" w:cstheme="minorHAnsi"/>
        </w:rPr>
        <w:t>Варианты ответа:</w:t>
      </w:r>
    </w:p>
    <w:p w14:paraId="0620789A" w14:textId="77777777" w:rsidR="00AF0C97" w:rsidRPr="005F54DE" w:rsidRDefault="00AF0C97" w:rsidP="00873EEA">
      <w:pPr>
        <w:numPr>
          <w:ilvl w:val="0"/>
          <w:numId w:val="646"/>
        </w:numPr>
        <w:ind w:left="1104"/>
        <w:jc w:val="both"/>
        <w:rPr>
          <w:rFonts w:asciiTheme="minorHAnsi" w:hAnsiTheme="minorHAnsi" w:cstheme="minorHAnsi"/>
        </w:rPr>
      </w:pPr>
      <w:r w:rsidRPr="005F54DE">
        <w:rPr>
          <w:rFonts w:asciiTheme="minorHAnsi" w:hAnsiTheme="minorHAnsi" w:cstheme="minorHAnsi"/>
        </w:rPr>
        <w:t>35 000</w:t>
      </w:r>
    </w:p>
    <w:p w14:paraId="26BF4D4A" w14:textId="77777777" w:rsidR="00AF0C97" w:rsidRPr="005F54DE" w:rsidRDefault="00AF0C97" w:rsidP="00873EEA">
      <w:pPr>
        <w:numPr>
          <w:ilvl w:val="0"/>
          <w:numId w:val="646"/>
        </w:numPr>
        <w:ind w:left="1104"/>
        <w:jc w:val="both"/>
        <w:rPr>
          <w:rFonts w:asciiTheme="minorHAnsi" w:hAnsiTheme="minorHAnsi" w:cstheme="minorHAnsi"/>
          <w:b/>
        </w:rPr>
      </w:pPr>
      <w:r w:rsidRPr="005F54DE">
        <w:rPr>
          <w:rFonts w:asciiTheme="minorHAnsi" w:hAnsiTheme="minorHAnsi" w:cstheme="minorHAnsi"/>
          <w:b/>
        </w:rPr>
        <w:t>53 846</w:t>
      </w:r>
    </w:p>
    <w:p w14:paraId="1404E335" w14:textId="77777777" w:rsidR="00AF0C97" w:rsidRPr="005F54DE" w:rsidRDefault="00AF0C97" w:rsidP="00873EEA">
      <w:pPr>
        <w:numPr>
          <w:ilvl w:val="0"/>
          <w:numId w:val="646"/>
        </w:numPr>
        <w:ind w:left="1104"/>
        <w:jc w:val="both"/>
        <w:rPr>
          <w:rFonts w:asciiTheme="minorHAnsi" w:hAnsiTheme="minorHAnsi" w:cstheme="minorHAnsi"/>
        </w:rPr>
      </w:pPr>
      <w:r w:rsidRPr="005F54DE">
        <w:rPr>
          <w:rFonts w:asciiTheme="minorHAnsi" w:hAnsiTheme="minorHAnsi" w:cstheme="minorHAnsi"/>
        </w:rPr>
        <w:t>25 925</w:t>
      </w:r>
    </w:p>
    <w:p w14:paraId="1A8D1B22" w14:textId="77777777" w:rsidR="00AF0C97" w:rsidRPr="005F54DE" w:rsidRDefault="00AF0C97" w:rsidP="00873EEA">
      <w:pPr>
        <w:numPr>
          <w:ilvl w:val="0"/>
          <w:numId w:val="646"/>
        </w:numPr>
        <w:ind w:left="1104"/>
        <w:jc w:val="both"/>
        <w:rPr>
          <w:rFonts w:asciiTheme="minorHAnsi" w:hAnsiTheme="minorHAnsi" w:cstheme="minorHAnsi"/>
        </w:rPr>
      </w:pPr>
      <w:r w:rsidRPr="005F54DE">
        <w:rPr>
          <w:rFonts w:asciiTheme="minorHAnsi" w:hAnsiTheme="minorHAnsi" w:cstheme="minorHAnsi"/>
        </w:rPr>
        <w:t>65 000</w:t>
      </w:r>
    </w:p>
    <w:p w14:paraId="3256A7A4" w14:textId="77777777" w:rsidR="00AF0C97" w:rsidRPr="005F54DE" w:rsidRDefault="00AF0C97" w:rsidP="00523C57">
      <w:pPr>
        <w:jc w:val="both"/>
        <w:rPr>
          <w:rFonts w:asciiTheme="minorHAnsi" w:hAnsiTheme="minorHAnsi" w:cstheme="minorHAnsi"/>
        </w:rPr>
      </w:pPr>
    </w:p>
    <w:p w14:paraId="416A1293" w14:textId="77777777" w:rsidR="00AF0C97" w:rsidRPr="005F54DE" w:rsidRDefault="00AF0C97" w:rsidP="00523C57">
      <w:pPr>
        <w:jc w:val="both"/>
        <w:rPr>
          <w:rFonts w:asciiTheme="minorHAnsi" w:hAnsiTheme="minorHAnsi" w:cstheme="minorHAnsi"/>
        </w:rPr>
      </w:pPr>
      <w:r w:rsidRPr="005F54DE">
        <w:rPr>
          <w:rFonts w:asciiTheme="minorHAnsi" w:hAnsiTheme="minorHAnsi" w:cstheme="minorHAnsi"/>
          <w:b/>
          <w:bCs/>
        </w:rPr>
        <w:t>5.2.2.24.</w:t>
      </w:r>
      <w:r w:rsidRPr="005F54DE">
        <w:rPr>
          <w:rFonts w:asciiTheme="minorHAnsi" w:hAnsiTheme="minorHAnsi" w:cstheme="minorHAnsi"/>
        </w:rPr>
        <w:t> Автомобиль ГАЗ 3110, год выпуска 2003. Пробег 142000 км. Объем бака 90л, мощность 85 л/с и прочая техническая информация. Подобрать самый корректный аналог.</w:t>
      </w:r>
    </w:p>
    <w:tbl>
      <w:tblPr>
        <w:tblStyle w:val="a4"/>
        <w:tblW w:w="0" w:type="auto"/>
        <w:tblInd w:w="104" w:type="dxa"/>
        <w:tblLook w:val="04A0" w:firstRow="1" w:lastRow="0" w:firstColumn="1" w:lastColumn="0" w:noHBand="0" w:noVBand="1"/>
      </w:tblPr>
      <w:tblGrid>
        <w:gridCol w:w="1734"/>
        <w:gridCol w:w="1701"/>
        <w:gridCol w:w="1418"/>
        <w:gridCol w:w="1701"/>
        <w:gridCol w:w="2687"/>
      </w:tblGrid>
      <w:tr w:rsidR="0051698E" w:rsidRPr="005F54DE" w14:paraId="364ACEA6" w14:textId="77777777" w:rsidTr="00C979A6">
        <w:tc>
          <w:tcPr>
            <w:tcW w:w="1734" w:type="dxa"/>
          </w:tcPr>
          <w:p w14:paraId="1D575CA2" w14:textId="77777777" w:rsidR="00C979A6" w:rsidRPr="005F54DE" w:rsidRDefault="00C979A6" w:rsidP="00523C57">
            <w:pPr>
              <w:rPr>
                <w:rFonts w:asciiTheme="minorHAnsi" w:hAnsiTheme="minorHAnsi" w:cstheme="minorHAnsi"/>
              </w:rPr>
            </w:pPr>
          </w:p>
        </w:tc>
        <w:tc>
          <w:tcPr>
            <w:tcW w:w="1701" w:type="dxa"/>
          </w:tcPr>
          <w:p w14:paraId="3B89746A" w14:textId="77777777" w:rsidR="00C979A6" w:rsidRPr="005F54DE" w:rsidRDefault="00C979A6" w:rsidP="00523C57">
            <w:pPr>
              <w:rPr>
                <w:rFonts w:asciiTheme="minorHAnsi" w:hAnsiTheme="minorHAnsi" w:cstheme="minorHAnsi"/>
                <w:b/>
                <w:bCs/>
              </w:rPr>
            </w:pPr>
            <w:r w:rsidRPr="005F54DE">
              <w:rPr>
                <w:rFonts w:asciiTheme="minorHAnsi" w:hAnsiTheme="minorHAnsi" w:cstheme="minorHAnsi"/>
                <w:b/>
                <w:bCs/>
              </w:rPr>
              <w:t>Аналог 1</w:t>
            </w:r>
          </w:p>
        </w:tc>
        <w:tc>
          <w:tcPr>
            <w:tcW w:w="1418" w:type="dxa"/>
          </w:tcPr>
          <w:p w14:paraId="2343DDE0" w14:textId="77777777" w:rsidR="00C979A6" w:rsidRPr="005F54DE" w:rsidRDefault="00C979A6" w:rsidP="00523C57">
            <w:pPr>
              <w:rPr>
                <w:rFonts w:asciiTheme="minorHAnsi" w:hAnsiTheme="minorHAnsi" w:cstheme="minorHAnsi"/>
                <w:b/>
                <w:bCs/>
              </w:rPr>
            </w:pPr>
            <w:r w:rsidRPr="005F54DE">
              <w:rPr>
                <w:rFonts w:asciiTheme="minorHAnsi" w:hAnsiTheme="minorHAnsi" w:cstheme="minorHAnsi"/>
                <w:b/>
                <w:bCs/>
              </w:rPr>
              <w:t>Аналог 2</w:t>
            </w:r>
          </w:p>
        </w:tc>
        <w:tc>
          <w:tcPr>
            <w:tcW w:w="1701" w:type="dxa"/>
          </w:tcPr>
          <w:p w14:paraId="7DA3AC45" w14:textId="77777777" w:rsidR="00C979A6" w:rsidRPr="005F54DE" w:rsidRDefault="00C979A6" w:rsidP="00523C57">
            <w:pPr>
              <w:rPr>
                <w:rFonts w:asciiTheme="minorHAnsi" w:hAnsiTheme="minorHAnsi" w:cstheme="minorHAnsi"/>
                <w:b/>
                <w:bCs/>
              </w:rPr>
            </w:pPr>
            <w:r w:rsidRPr="005F54DE">
              <w:rPr>
                <w:rFonts w:asciiTheme="minorHAnsi" w:hAnsiTheme="minorHAnsi" w:cstheme="minorHAnsi"/>
                <w:b/>
                <w:bCs/>
              </w:rPr>
              <w:t>Аналог 3</w:t>
            </w:r>
          </w:p>
        </w:tc>
        <w:tc>
          <w:tcPr>
            <w:tcW w:w="2687" w:type="dxa"/>
          </w:tcPr>
          <w:p w14:paraId="0B14C15D" w14:textId="77777777" w:rsidR="00C979A6" w:rsidRPr="005F54DE" w:rsidRDefault="00C979A6" w:rsidP="00523C57">
            <w:pPr>
              <w:rPr>
                <w:rFonts w:asciiTheme="minorHAnsi" w:hAnsiTheme="minorHAnsi" w:cstheme="minorHAnsi"/>
                <w:b/>
                <w:bCs/>
              </w:rPr>
            </w:pPr>
            <w:r w:rsidRPr="005F54DE">
              <w:rPr>
                <w:rFonts w:asciiTheme="minorHAnsi" w:hAnsiTheme="minorHAnsi" w:cstheme="minorHAnsi"/>
                <w:b/>
                <w:bCs/>
              </w:rPr>
              <w:t>Аналог 4</w:t>
            </w:r>
          </w:p>
        </w:tc>
      </w:tr>
      <w:tr w:rsidR="0051698E" w:rsidRPr="005F54DE" w14:paraId="4F01ACB9" w14:textId="77777777" w:rsidTr="00C979A6">
        <w:tc>
          <w:tcPr>
            <w:tcW w:w="1734" w:type="dxa"/>
          </w:tcPr>
          <w:p w14:paraId="6EE6832E" w14:textId="77777777" w:rsidR="00C979A6" w:rsidRPr="005F54DE" w:rsidRDefault="00C979A6" w:rsidP="00523C57">
            <w:pPr>
              <w:rPr>
                <w:rFonts w:asciiTheme="minorHAnsi" w:hAnsiTheme="minorHAnsi" w:cstheme="minorHAnsi"/>
              </w:rPr>
            </w:pPr>
            <w:r w:rsidRPr="005F54DE">
              <w:rPr>
                <w:rFonts w:asciiTheme="minorHAnsi" w:hAnsiTheme="minorHAnsi" w:cstheme="minorHAnsi"/>
              </w:rPr>
              <w:t>Модель</w:t>
            </w:r>
          </w:p>
        </w:tc>
        <w:tc>
          <w:tcPr>
            <w:tcW w:w="1701" w:type="dxa"/>
          </w:tcPr>
          <w:p w14:paraId="1C43637D" w14:textId="77777777" w:rsidR="00C979A6" w:rsidRPr="005F54DE" w:rsidRDefault="00C979A6" w:rsidP="00523C57">
            <w:pPr>
              <w:rPr>
                <w:rFonts w:asciiTheme="minorHAnsi" w:hAnsiTheme="minorHAnsi" w:cstheme="minorHAnsi"/>
              </w:rPr>
            </w:pPr>
            <w:r w:rsidRPr="005F54DE">
              <w:rPr>
                <w:rFonts w:asciiTheme="minorHAnsi" w:hAnsiTheme="minorHAnsi" w:cstheme="minorHAnsi"/>
              </w:rPr>
              <w:t>ГАЗ 3110</w:t>
            </w:r>
          </w:p>
        </w:tc>
        <w:tc>
          <w:tcPr>
            <w:tcW w:w="1418" w:type="dxa"/>
          </w:tcPr>
          <w:p w14:paraId="604C7BEA" w14:textId="77777777" w:rsidR="00C979A6" w:rsidRPr="005F54DE" w:rsidRDefault="00C979A6" w:rsidP="00523C57">
            <w:pPr>
              <w:rPr>
                <w:rFonts w:asciiTheme="minorHAnsi" w:hAnsiTheme="minorHAnsi" w:cstheme="minorHAnsi"/>
              </w:rPr>
            </w:pPr>
            <w:r w:rsidRPr="005F54DE">
              <w:rPr>
                <w:rFonts w:asciiTheme="minorHAnsi" w:hAnsiTheme="minorHAnsi" w:cstheme="minorHAnsi"/>
              </w:rPr>
              <w:t>ГАЗ 3111</w:t>
            </w:r>
          </w:p>
        </w:tc>
        <w:tc>
          <w:tcPr>
            <w:tcW w:w="1701" w:type="dxa"/>
          </w:tcPr>
          <w:p w14:paraId="713AA11D" w14:textId="77777777" w:rsidR="00C979A6" w:rsidRPr="005F54DE" w:rsidRDefault="00C979A6" w:rsidP="00523C57">
            <w:pPr>
              <w:rPr>
                <w:rFonts w:asciiTheme="minorHAnsi" w:hAnsiTheme="minorHAnsi" w:cstheme="minorHAnsi"/>
              </w:rPr>
            </w:pPr>
            <w:r w:rsidRPr="005F54DE">
              <w:rPr>
                <w:rFonts w:asciiTheme="minorHAnsi" w:hAnsiTheme="minorHAnsi" w:cstheme="minorHAnsi"/>
              </w:rPr>
              <w:t>ГАЗ 3110</w:t>
            </w:r>
          </w:p>
        </w:tc>
        <w:tc>
          <w:tcPr>
            <w:tcW w:w="2687" w:type="dxa"/>
          </w:tcPr>
          <w:p w14:paraId="7143BEF5" w14:textId="77777777" w:rsidR="00C979A6" w:rsidRPr="005F54DE" w:rsidRDefault="00C979A6" w:rsidP="00523C57">
            <w:pPr>
              <w:rPr>
                <w:rFonts w:asciiTheme="minorHAnsi" w:hAnsiTheme="minorHAnsi" w:cstheme="minorHAnsi"/>
              </w:rPr>
            </w:pPr>
            <w:r w:rsidRPr="005F54DE">
              <w:rPr>
                <w:rFonts w:asciiTheme="minorHAnsi" w:hAnsiTheme="minorHAnsi" w:cstheme="minorHAnsi"/>
              </w:rPr>
              <w:t>ГАЗ 3110</w:t>
            </w:r>
          </w:p>
        </w:tc>
      </w:tr>
      <w:tr w:rsidR="0051698E" w:rsidRPr="005F54DE" w14:paraId="57D3B359" w14:textId="77777777" w:rsidTr="00C979A6">
        <w:tc>
          <w:tcPr>
            <w:tcW w:w="1734" w:type="dxa"/>
          </w:tcPr>
          <w:p w14:paraId="0E4C0875" w14:textId="77777777" w:rsidR="00C979A6" w:rsidRPr="005F54DE" w:rsidRDefault="00C979A6" w:rsidP="00523C57">
            <w:pPr>
              <w:rPr>
                <w:rFonts w:asciiTheme="minorHAnsi" w:hAnsiTheme="minorHAnsi" w:cstheme="minorHAnsi"/>
              </w:rPr>
            </w:pPr>
            <w:r w:rsidRPr="005F54DE">
              <w:rPr>
                <w:rFonts w:asciiTheme="minorHAnsi" w:hAnsiTheme="minorHAnsi" w:cstheme="minorHAnsi"/>
              </w:rPr>
              <w:t>Год выпуска</w:t>
            </w:r>
          </w:p>
        </w:tc>
        <w:tc>
          <w:tcPr>
            <w:tcW w:w="1701" w:type="dxa"/>
          </w:tcPr>
          <w:p w14:paraId="15ED1C6A" w14:textId="77777777" w:rsidR="00C979A6" w:rsidRPr="005F54DE" w:rsidRDefault="00C979A6" w:rsidP="00523C57">
            <w:pPr>
              <w:rPr>
                <w:rFonts w:asciiTheme="minorHAnsi" w:hAnsiTheme="minorHAnsi" w:cstheme="minorHAnsi"/>
              </w:rPr>
            </w:pPr>
            <w:r w:rsidRPr="005F54DE">
              <w:rPr>
                <w:rFonts w:asciiTheme="minorHAnsi" w:hAnsiTheme="minorHAnsi" w:cstheme="minorHAnsi"/>
              </w:rPr>
              <w:t>2005</w:t>
            </w:r>
          </w:p>
        </w:tc>
        <w:tc>
          <w:tcPr>
            <w:tcW w:w="1418" w:type="dxa"/>
          </w:tcPr>
          <w:p w14:paraId="4467D2EB" w14:textId="77777777" w:rsidR="00C979A6" w:rsidRPr="005F54DE" w:rsidRDefault="00C979A6" w:rsidP="00523C57">
            <w:pPr>
              <w:rPr>
                <w:rFonts w:asciiTheme="minorHAnsi" w:hAnsiTheme="minorHAnsi" w:cstheme="minorHAnsi"/>
              </w:rPr>
            </w:pPr>
            <w:r w:rsidRPr="005F54DE">
              <w:rPr>
                <w:rFonts w:asciiTheme="minorHAnsi" w:hAnsiTheme="minorHAnsi" w:cstheme="minorHAnsi"/>
              </w:rPr>
              <w:t>2003</w:t>
            </w:r>
          </w:p>
        </w:tc>
        <w:tc>
          <w:tcPr>
            <w:tcW w:w="1701" w:type="dxa"/>
          </w:tcPr>
          <w:p w14:paraId="5E1354FD" w14:textId="77777777" w:rsidR="00C979A6" w:rsidRPr="005F54DE" w:rsidRDefault="00C979A6" w:rsidP="00523C57">
            <w:pPr>
              <w:rPr>
                <w:rFonts w:asciiTheme="minorHAnsi" w:hAnsiTheme="minorHAnsi" w:cstheme="minorHAnsi"/>
              </w:rPr>
            </w:pPr>
            <w:r w:rsidRPr="005F54DE">
              <w:rPr>
                <w:rFonts w:asciiTheme="minorHAnsi" w:hAnsiTheme="minorHAnsi" w:cstheme="minorHAnsi"/>
              </w:rPr>
              <w:t>2003</w:t>
            </w:r>
          </w:p>
        </w:tc>
        <w:tc>
          <w:tcPr>
            <w:tcW w:w="2687" w:type="dxa"/>
          </w:tcPr>
          <w:p w14:paraId="26B06306" w14:textId="77777777" w:rsidR="00C979A6" w:rsidRPr="005F54DE" w:rsidRDefault="00C979A6" w:rsidP="00523C57">
            <w:pPr>
              <w:rPr>
                <w:rFonts w:asciiTheme="minorHAnsi" w:hAnsiTheme="minorHAnsi" w:cstheme="minorHAnsi"/>
              </w:rPr>
            </w:pPr>
            <w:r w:rsidRPr="005F54DE">
              <w:rPr>
                <w:rFonts w:asciiTheme="minorHAnsi" w:hAnsiTheme="minorHAnsi" w:cstheme="minorHAnsi"/>
              </w:rPr>
              <w:t>2003</w:t>
            </w:r>
          </w:p>
        </w:tc>
      </w:tr>
      <w:tr w:rsidR="0051698E" w:rsidRPr="005F54DE" w14:paraId="46D4302A" w14:textId="77777777" w:rsidTr="00C979A6">
        <w:tc>
          <w:tcPr>
            <w:tcW w:w="1734" w:type="dxa"/>
          </w:tcPr>
          <w:p w14:paraId="6F9432D3" w14:textId="77777777" w:rsidR="00C979A6" w:rsidRPr="005F54DE" w:rsidRDefault="00C979A6" w:rsidP="00523C57">
            <w:pPr>
              <w:rPr>
                <w:rFonts w:asciiTheme="minorHAnsi" w:hAnsiTheme="minorHAnsi" w:cstheme="minorHAnsi"/>
              </w:rPr>
            </w:pPr>
            <w:r w:rsidRPr="005F54DE">
              <w:rPr>
                <w:rFonts w:asciiTheme="minorHAnsi" w:hAnsiTheme="minorHAnsi" w:cstheme="minorHAnsi"/>
              </w:rPr>
              <w:t>пробег</w:t>
            </w:r>
          </w:p>
        </w:tc>
        <w:tc>
          <w:tcPr>
            <w:tcW w:w="1701" w:type="dxa"/>
          </w:tcPr>
          <w:p w14:paraId="236EAC29" w14:textId="77777777" w:rsidR="00C979A6" w:rsidRPr="005F54DE" w:rsidRDefault="00C979A6" w:rsidP="00523C57">
            <w:pPr>
              <w:rPr>
                <w:rFonts w:asciiTheme="minorHAnsi" w:hAnsiTheme="minorHAnsi" w:cstheme="minorHAnsi"/>
              </w:rPr>
            </w:pPr>
            <w:r w:rsidRPr="005F54DE">
              <w:rPr>
                <w:rFonts w:asciiTheme="minorHAnsi" w:hAnsiTheme="minorHAnsi" w:cstheme="minorHAnsi"/>
              </w:rPr>
              <w:t>132000</w:t>
            </w:r>
          </w:p>
        </w:tc>
        <w:tc>
          <w:tcPr>
            <w:tcW w:w="1418" w:type="dxa"/>
          </w:tcPr>
          <w:p w14:paraId="67CF5CC3" w14:textId="77777777" w:rsidR="00C979A6" w:rsidRPr="005F54DE" w:rsidRDefault="00C979A6" w:rsidP="00523C57">
            <w:pPr>
              <w:rPr>
                <w:rFonts w:asciiTheme="minorHAnsi" w:hAnsiTheme="minorHAnsi" w:cstheme="minorHAnsi"/>
              </w:rPr>
            </w:pPr>
            <w:r w:rsidRPr="005F54DE">
              <w:rPr>
                <w:rFonts w:asciiTheme="minorHAnsi" w:hAnsiTheme="minorHAnsi" w:cstheme="minorHAnsi"/>
              </w:rPr>
              <w:t>139000</w:t>
            </w:r>
          </w:p>
        </w:tc>
        <w:tc>
          <w:tcPr>
            <w:tcW w:w="1701" w:type="dxa"/>
          </w:tcPr>
          <w:p w14:paraId="192683B4" w14:textId="77777777" w:rsidR="00C979A6" w:rsidRPr="005F54DE" w:rsidRDefault="00C979A6" w:rsidP="00523C57">
            <w:pPr>
              <w:rPr>
                <w:rFonts w:asciiTheme="minorHAnsi" w:hAnsiTheme="minorHAnsi" w:cstheme="minorHAnsi"/>
              </w:rPr>
            </w:pPr>
            <w:r w:rsidRPr="005F54DE">
              <w:rPr>
                <w:rFonts w:asciiTheme="minorHAnsi" w:hAnsiTheme="minorHAnsi" w:cstheme="minorHAnsi"/>
              </w:rPr>
              <w:t>137000</w:t>
            </w:r>
          </w:p>
        </w:tc>
        <w:tc>
          <w:tcPr>
            <w:tcW w:w="2687" w:type="dxa"/>
          </w:tcPr>
          <w:p w14:paraId="75974237" w14:textId="77777777" w:rsidR="00C979A6" w:rsidRPr="005F54DE" w:rsidRDefault="00C979A6" w:rsidP="00523C57">
            <w:pPr>
              <w:rPr>
                <w:rFonts w:asciiTheme="minorHAnsi" w:hAnsiTheme="minorHAnsi" w:cstheme="minorHAnsi"/>
              </w:rPr>
            </w:pPr>
            <w:r w:rsidRPr="005F54DE">
              <w:rPr>
                <w:rFonts w:asciiTheme="minorHAnsi" w:hAnsiTheme="minorHAnsi" w:cstheme="minorHAnsi"/>
              </w:rPr>
              <w:t>68000</w:t>
            </w:r>
          </w:p>
        </w:tc>
      </w:tr>
    </w:tbl>
    <w:p w14:paraId="5548A295"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Варианты ответа:</w:t>
      </w:r>
    </w:p>
    <w:p w14:paraId="5E921A79" w14:textId="77777777" w:rsidR="00AF0C97" w:rsidRPr="005F54DE" w:rsidRDefault="00AF0C97" w:rsidP="00873EEA">
      <w:pPr>
        <w:numPr>
          <w:ilvl w:val="0"/>
          <w:numId w:val="647"/>
        </w:numPr>
        <w:ind w:left="1104"/>
        <w:rPr>
          <w:rFonts w:asciiTheme="minorHAnsi" w:hAnsiTheme="minorHAnsi" w:cstheme="minorHAnsi"/>
        </w:rPr>
      </w:pPr>
      <w:r w:rsidRPr="005F54DE">
        <w:rPr>
          <w:rFonts w:asciiTheme="minorHAnsi" w:hAnsiTheme="minorHAnsi" w:cstheme="minorHAnsi"/>
        </w:rPr>
        <w:t>Аналог 1</w:t>
      </w:r>
    </w:p>
    <w:p w14:paraId="260E86D3" w14:textId="77777777" w:rsidR="00AF0C97" w:rsidRPr="005F54DE" w:rsidRDefault="00AF0C97" w:rsidP="00873EEA">
      <w:pPr>
        <w:numPr>
          <w:ilvl w:val="0"/>
          <w:numId w:val="647"/>
        </w:numPr>
        <w:ind w:left="1104"/>
        <w:rPr>
          <w:rFonts w:asciiTheme="minorHAnsi" w:hAnsiTheme="minorHAnsi" w:cstheme="minorHAnsi"/>
        </w:rPr>
      </w:pPr>
      <w:r w:rsidRPr="005F54DE">
        <w:rPr>
          <w:rFonts w:asciiTheme="minorHAnsi" w:hAnsiTheme="minorHAnsi" w:cstheme="minorHAnsi"/>
        </w:rPr>
        <w:t>Аналог 2</w:t>
      </w:r>
    </w:p>
    <w:p w14:paraId="16571197" w14:textId="77777777" w:rsidR="00AF0C97" w:rsidRPr="005F54DE" w:rsidRDefault="00AF0C97" w:rsidP="00873EEA">
      <w:pPr>
        <w:numPr>
          <w:ilvl w:val="0"/>
          <w:numId w:val="647"/>
        </w:numPr>
        <w:ind w:left="1104"/>
        <w:rPr>
          <w:rFonts w:asciiTheme="minorHAnsi" w:hAnsiTheme="minorHAnsi" w:cstheme="minorHAnsi"/>
          <w:b/>
        </w:rPr>
      </w:pPr>
      <w:r w:rsidRPr="005F54DE">
        <w:rPr>
          <w:rFonts w:asciiTheme="minorHAnsi" w:hAnsiTheme="minorHAnsi" w:cstheme="minorHAnsi"/>
          <w:b/>
        </w:rPr>
        <w:t>Аналог 3</w:t>
      </w:r>
    </w:p>
    <w:p w14:paraId="254A8587" w14:textId="77777777" w:rsidR="00AF0C97" w:rsidRPr="005F54DE" w:rsidRDefault="00AF0C97" w:rsidP="00873EEA">
      <w:pPr>
        <w:numPr>
          <w:ilvl w:val="0"/>
          <w:numId w:val="647"/>
        </w:numPr>
        <w:ind w:left="1104"/>
        <w:rPr>
          <w:rFonts w:asciiTheme="minorHAnsi" w:hAnsiTheme="minorHAnsi" w:cstheme="minorHAnsi"/>
        </w:rPr>
      </w:pPr>
      <w:r w:rsidRPr="005F54DE">
        <w:rPr>
          <w:rFonts w:asciiTheme="minorHAnsi" w:hAnsiTheme="minorHAnsi" w:cstheme="minorHAnsi"/>
        </w:rPr>
        <w:t>Аналог 4</w:t>
      </w:r>
    </w:p>
    <w:p w14:paraId="36F1644F" w14:textId="77777777" w:rsidR="00AF0C97" w:rsidRPr="005F54DE" w:rsidRDefault="00AF0C97" w:rsidP="00523C57">
      <w:pPr>
        <w:rPr>
          <w:rFonts w:asciiTheme="minorHAnsi" w:hAnsiTheme="minorHAnsi" w:cstheme="minorHAnsi"/>
        </w:rPr>
      </w:pPr>
    </w:p>
    <w:p w14:paraId="65A2037D" w14:textId="77777777" w:rsidR="000A1A9D" w:rsidRPr="005F54DE" w:rsidRDefault="00AF0C97" w:rsidP="00523C57">
      <w:pPr>
        <w:rPr>
          <w:rFonts w:asciiTheme="minorHAnsi" w:hAnsiTheme="minorHAnsi" w:cstheme="minorHAnsi"/>
        </w:rPr>
      </w:pPr>
      <w:r w:rsidRPr="005F54DE">
        <w:rPr>
          <w:rFonts w:asciiTheme="minorHAnsi" w:hAnsiTheme="minorHAnsi" w:cstheme="minorHAnsi"/>
          <w:b/>
          <w:bCs/>
        </w:rPr>
        <w:t>5.2.2.25.</w:t>
      </w:r>
      <w:r w:rsidRPr="005F54DE">
        <w:rPr>
          <w:rFonts w:asciiTheme="minorHAnsi" w:hAnsiTheme="minorHAnsi" w:cstheme="minorHAnsi"/>
        </w:rPr>
        <w:t> 4 балла.</w:t>
      </w:r>
    </w:p>
    <w:p w14:paraId="136CB59E" w14:textId="77777777" w:rsidR="000A1A9D" w:rsidRPr="005F54DE" w:rsidRDefault="00AF0C97" w:rsidP="00523C57">
      <w:pPr>
        <w:jc w:val="both"/>
        <w:rPr>
          <w:rFonts w:asciiTheme="minorHAnsi" w:hAnsiTheme="minorHAnsi" w:cstheme="minorHAnsi"/>
        </w:rPr>
      </w:pPr>
      <w:r w:rsidRPr="005F54DE">
        <w:rPr>
          <w:rFonts w:asciiTheme="minorHAnsi" w:hAnsiTheme="minorHAnsi" w:cstheme="minorHAnsi"/>
        </w:rPr>
        <w:t xml:space="preserve">Определить рыночную стоимость </w:t>
      </w:r>
      <w:proofErr w:type="spellStart"/>
      <w:r w:rsidRPr="005F54DE">
        <w:rPr>
          <w:rFonts w:asciiTheme="minorHAnsi" w:hAnsiTheme="minorHAnsi" w:cstheme="minorHAnsi"/>
        </w:rPr>
        <w:t>несмонтированного</w:t>
      </w:r>
      <w:proofErr w:type="spellEnd"/>
      <w:r w:rsidRPr="005F54DE">
        <w:rPr>
          <w:rFonts w:asciiTheme="minorHAnsi" w:hAnsiTheme="minorHAnsi" w:cstheme="minorHAnsi"/>
        </w:rPr>
        <w:t xml:space="preserve"> емкостного оборудования (без НДС) по состоянию на июнь 2016 г. по приведённым аналогам. Характеристики оцениваемого объекта: 1991 года выпуска; в удовлетворительном состоянии; из нержавеющей стали; массой 8 т; произведен в России.</w:t>
      </w:r>
    </w:p>
    <w:p w14:paraId="4C8034C1" w14:textId="77777777" w:rsidR="000A1A9D" w:rsidRPr="005F54DE" w:rsidRDefault="00AF0C97" w:rsidP="00523C57">
      <w:pPr>
        <w:jc w:val="both"/>
        <w:rPr>
          <w:rFonts w:asciiTheme="minorHAnsi" w:hAnsiTheme="minorHAnsi" w:cstheme="minorHAnsi"/>
        </w:rPr>
      </w:pPr>
      <w:r w:rsidRPr="005F54DE">
        <w:rPr>
          <w:rFonts w:asciiTheme="minorHAnsi" w:hAnsiTheme="minorHAnsi" w:cstheme="minorHAnsi"/>
        </w:rPr>
        <w:t>Указанные далее аналоги считать равноценными. Аналоги демонтированы, продаются со склада. Величиной прочих затрат в целях данной задачи пренебречь.</w:t>
      </w:r>
    </w:p>
    <w:p w14:paraId="6D74BF74" w14:textId="77777777" w:rsidR="00AF0C97" w:rsidRPr="005F54DE" w:rsidRDefault="00AF0C97" w:rsidP="00523C57">
      <w:pPr>
        <w:spacing w:before="120"/>
        <w:rPr>
          <w:rFonts w:asciiTheme="minorHAnsi" w:hAnsiTheme="minorHAnsi" w:cstheme="minorHAnsi"/>
        </w:rPr>
      </w:pPr>
      <w:r w:rsidRPr="005F54DE">
        <w:rPr>
          <w:rFonts w:asciiTheme="minorHAnsi" w:hAnsiTheme="minorHAnsi" w:cstheme="minorHAnsi"/>
        </w:rPr>
        <w:t>Найденные предложения на рынке</w:t>
      </w:r>
      <w:r w:rsidR="00C979A6" w:rsidRPr="005F54DE">
        <w:rPr>
          <w:rFonts w:asciiTheme="minorHAnsi" w:hAnsiTheme="minorHAnsi" w:cstheme="minorHAnsi"/>
        </w:rPr>
        <w: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2338"/>
        <w:gridCol w:w="2598"/>
        <w:gridCol w:w="2598"/>
      </w:tblGrid>
      <w:tr w:rsidR="0051698E" w:rsidRPr="005F54DE" w14:paraId="620C17B1" w14:textId="77777777" w:rsidTr="00040C49">
        <w:tc>
          <w:tcPr>
            <w:tcW w:w="0" w:type="auto"/>
            <w:shd w:val="clear" w:color="auto" w:fill="FFFFFF" w:themeFill="background1"/>
            <w:tcMar>
              <w:top w:w="48" w:type="dxa"/>
              <w:left w:w="96" w:type="dxa"/>
              <w:bottom w:w="48" w:type="dxa"/>
              <w:right w:w="96" w:type="dxa"/>
            </w:tcMar>
            <w:vAlign w:val="center"/>
            <w:hideMark/>
          </w:tcPr>
          <w:p w14:paraId="32E1C232" w14:textId="77777777" w:rsidR="00AF0C97" w:rsidRPr="005F54DE" w:rsidRDefault="00AF0C97" w:rsidP="00523C57">
            <w:pPr>
              <w:jc w:val="center"/>
              <w:rPr>
                <w:rFonts w:asciiTheme="minorHAnsi" w:hAnsiTheme="minorHAnsi" w:cstheme="minorHAnsi"/>
                <w:b/>
                <w:bCs/>
              </w:rPr>
            </w:pPr>
            <w:r w:rsidRPr="005F54DE">
              <w:rPr>
                <w:rFonts w:asciiTheme="minorHAnsi" w:hAnsiTheme="minorHAnsi" w:cstheme="minorHAnsi"/>
                <w:b/>
                <w:bCs/>
                <w:sz w:val="22"/>
                <w:szCs w:val="22"/>
              </w:rPr>
              <w:t>показатель</w:t>
            </w:r>
          </w:p>
        </w:tc>
        <w:tc>
          <w:tcPr>
            <w:tcW w:w="0" w:type="auto"/>
            <w:shd w:val="clear" w:color="auto" w:fill="FFFFFF" w:themeFill="background1"/>
            <w:tcMar>
              <w:top w:w="48" w:type="dxa"/>
              <w:left w:w="96" w:type="dxa"/>
              <w:bottom w:w="48" w:type="dxa"/>
              <w:right w:w="96" w:type="dxa"/>
            </w:tcMar>
            <w:vAlign w:val="center"/>
            <w:hideMark/>
          </w:tcPr>
          <w:p w14:paraId="19E3D826" w14:textId="77777777" w:rsidR="00AF0C97" w:rsidRPr="005F54DE" w:rsidRDefault="00AF0C97" w:rsidP="00523C57">
            <w:pPr>
              <w:jc w:val="center"/>
              <w:rPr>
                <w:rFonts w:asciiTheme="minorHAnsi" w:hAnsiTheme="minorHAnsi" w:cstheme="minorHAnsi"/>
                <w:b/>
                <w:bCs/>
              </w:rPr>
            </w:pPr>
            <w:r w:rsidRPr="005F54DE">
              <w:rPr>
                <w:rFonts w:asciiTheme="minorHAnsi" w:hAnsiTheme="minorHAnsi" w:cstheme="minorHAnsi"/>
                <w:b/>
                <w:bCs/>
                <w:sz w:val="22"/>
                <w:szCs w:val="22"/>
              </w:rPr>
              <w:t>аналог 1</w:t>
            </w:r>
          </w:p>
        </w:tc>
        <w:tc>
          <w:tcPr>
            <w:tcW w:w="0" w:type="auto"/>
            <w:shd w:val="clear" w:color="auto" w:fill="FFFFFF" w:themeFill="background1"/>
            <w:tcMar>
              <w:top w:w="48" w:type="dxa"/>
              <w:left w:w="96" w:type="dxa"/>
              <w:bottom w:w="48" w:type="dxa"/>
              <w:right w:w="96" w:type="dxa"/>
            </w:tcMar>
            <w:vAlign w:val="center"/>
            <w:hideMark/>
          </w:tcPr>
          <w:p w14:paraId="54E7F76E" w14:textId="77777777" w:rsidR="00AF0C97" w:rsidRPr="005F54DE" w:rsidRDefault="00AF0C97" w:rsidP="00523C57">
            <w:pPr>
              <w:jc w:val="center"/>
              <w:rPr>
                <w:rFonts w:asciiTheme="minorHAnsi" w:hAnsiTheme="minorHAnsi" w:cstheme="minorHAnsi"/>
                <w:b/>
                <w:bCs/>
              </w:rPr>
            </w:pPr>
            <w:r w:rsidRPr="005F54DE">
              <w:rPr>
                <w:rFonts w:asciiTheme="minorHAnsi" w:hAnsiTheme="minorHAnsi" w:cstheme="minorHAnsi"/>
                <w:b/>
                <w:bCs/>
                <w:sz w:val="22"/>
                <w:szCs w:val="22"/>
              </w:rPr>
              <w:t>аналог 2</w:t>
            </w:r>
          </w:p>
        </w:tc>
      </w:tr>
      <w:tr w:rsidR="0051698E" w:rsidRPr="005F54DE" w14:paraId="20DDE703" w14:textId="77777777" w:rsidTr="00040C49">
        <w:tc>
          <w:tcPr>
            <w:tcW w:w="0" w:type="auto"/>
            <w:shd w:val="clear" w:color="auto" w:fill="FFFFFF" w:themeFill="background1"/>
            <w:tcMar>
              <w:top w:w="48" w:type="dxa"/>
              <w:left w:w="96" w:type="dxa"/>
              <w:bottom w:w="48" w:type="dxa"/>
              <w:right w:w="96" w:type="dxa"/>
            </w:tcMar>
            <w:vAlign w:val="center"/>
            <w:hideMark/>
          </w:tcPr>
          <w:p w14:paraId="04F5CE40"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Дата предложения</w:t>
            </w:r>
          </w:p>
        </w:tc>
        <w:tc>
          <w:tcPr>
            <w:tcW w:w="0" w:type="auto"/>
            <w:shd w:val="clear" w:color="auto" w:fill="FFFFFF" w:themeFill="background1"/>
            <w:tcMar>
              <w:top w:w="48" w:type="dxa"/>
              <w:left w:w="96" w:type="dxa"/>
              <w:bottom w:w="48" w:type="dxa"/>
              <w:right w:w="96" w:type="dxa"/>
            </w:tcMar>
            <w:vAlign w:val="center"/>
            <w:hideMark/>
          </w:tcPr>
          <w:p w14:paraId="64F624C5"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июнь 2016</w:t>
            </w:r>
          </w:p>
        </w:tc>
        <w:tc>
          <w:tcPr>
            <w:tcW w:w="0" w:type="auto"/>
            <w:shd w:val="clear" w:color="auto" w:fill="FFFFFF" w:themeFill="background1"/>
            <w:tcMar>
              <w:top w:w="48" w:type="dxa"/>
              <w:left w:w="96" w:type="dxa"/>
              <w:bottom w:w="48" w:type="dxa"/>
              <w:right w:w="96" w:type="dxa"/>
            </w:tcMar>
            <w:vAlign w:val="center"/>
            <w:hideMark/>
          </w:tcPr>
          <w:p w14:paraId="51ED8A42"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июнь 2016</w:t>
            </w:r>
          </w:p>
        </w:tc>
      </w:tr>
      <w:tr w:rsidR="0051698E" w:rsidRPr="005F54DE" w14:paraId="3178C29F" w14:textId="77777777" w:rsidTr="00040C49">
        <w:tc>
          <w:tcPr>
            <w:tcW w:w="0" w:type="auto"/>
            <w:shd w:val="clear" w:color="auto" w:fill="FFFFFF" w:themeFill="background1"/>
            <w:tcMar>
              <w:top w:w="48" w:type="dxa"/>
              <w:left w:w="96" w:type="dxa"/>
              <w:bottom w:w="48" w:type="dxa"/>
              <w:right w:w="96" w:type="dxa"/>
            </w:tcMar>
            <w:vAlign w:val="center"/>
            <w:hideMark/>
          </w:tcPr>
          <w:p w14:paraId="7BF41A2E"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Наименование</w:t>
            </w:r>
          </w:p>
        </w:tc>
        <w:tc>
          <w:tcPr>
            <w:tcW w:w="0" w:type="auto"/>
            <w:shd w:val="clear" w:color="auto" w:fill="FFFFFF" w:themeFill="background1"/>
            <w:tcMar>
              <w:top w:w="48" w:type="dxa"/>
              <w:left w:w="96" w:type="dxa"/>
              <w:bottom w:w="48" w:type="dxa"/>
              <w:right w:w="96" w:type="dxa"/>
            </w:tcMar>
            <w:vAlign w:val="center"/>
            <w:hideMark/>
          </w:tcPr>
          <w:p w14:paraId="5E9D4A79"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Емкостное оборудование</w:t>
            </w:r>
          </w:p>
        </w:tc>
        <w:tc>
          <w:tcPr>
            <w:tcW w:w="0" w:type="auto"/>
            <w:shd w:val="clear" w:color="auto" w:fill="FFFFFF" w:themeFill="background1"/>
            <w:tcMar>
              <w:top w:w="48" w:type="dxa"/>
              <w:left w:w="96" w:type="dxa"/>
              <w:bottom w:w="48" w:type="dxa"/>
              <w:right w:w="96" w:type="dxa"/>
            </w:tcMar>
            <w:vAlign w:val="center"/>
            <w:hideMark/>
          </w:tcPr>
          <w:p w14:paraId="533EF639"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Емкостное оборудование</w:t>
            </w:r>
          </w:p>
        </w:tc>
      </w:tr>
      <w:tr w:rsidR="0051698E" w:rsidRPr="005F54DE" w14:paraId="585259DD" w14:textId="77777777" w:rsidTr="00040C49">
        <w:tc>
          <w:tcPr>
            <w:tcW w:w="0" w:type="auto"/>
            <w:shd w:val="clear" w:color="auto" w:fill="FFFFFF" w:themeFill="background1"/>
            <w:tcMar>
              <w:top w:w="48" w:type="dxa"/>
              <w:left w:w="96" w:type="dxa"/>
              <w:bottom w:w="48" w:type="dxa"/>
              <w:right w:w="96" w:type="dxa"/>
            </w:tcMar>
            <w:vAlign w:val="center"/>
            <w:hideMark/>
          </w:tcPr>
          <w:p w14:paraId="00CF2668"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Цена, руб.</w:t>
            </w:r>
          </w:p>
        </w:tc>
        <w:tc>
          <w:tcPr>
            <w:tcW w:w="0" w:type="auto"/>
            <w:shd w:val="clear" w:color="auto" w:fill="FFFFFF" w:themeFill="background1"/>
            <w:tcMar>
              <w:top w:w="48" w:type="dxa"/>
              <w:left w:w="96" w:type="dxa"/>
              <w:bottom w:w="48" w:type="dxa"/>
              <w:right w:w="96" w:type="dxa"/>
            </w:tcMar>
            <w:vAlign w:val="center"/>
            <w:hideMark/>
          </w:tcPr>
          <w:p w14:paraId="260112B0"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2 200 000</w:t>
            </w:r>
          </w:p>
        </w:tc>
        <w:tc>
          <w:tcPr>
            <w:tcW w:w="0" w:type="auto"/>
            <w:shd w:val="clear" w:color="auto" w:fill="FFFFFF" w:themeFill="background1"/>
            <w:tcMar>
              <w:top w:w="48" w:type="dxa"/>
              <w:left w:w="96" w:type="dxa"/>
              <w:bottom w:w="48" w:type="dxa"/>
              <w:right w:w="96" w:type="dxa"/>
            </w:tcMar>
            <w:vAlign w:val="center"/>
            <w:hideMark/>
          </w:tcPr>
          <w:p w14:paraId="1236B88B"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1 000 000</w:t>
            </w:r>
          </w:p>
        </w:tc>
      </w:tr>
      <w:tr w:rsidR="0051698E" w:rsidRPr="005F54DE" w14:paraId="4EC07C5B" w14:textId="77777777" w:rsidTr="00040C49">
        <w:tc>
          <w:tcPr>
            <w:tcW w:w="0" w:type="auto"/>
            <w:shd w:val="clear" w:color="auto" w:fill="FFFFFF" w:themeFill="background1"/>
            <w:tcMar>
              <w:top w:w="48" w:type="dxa"/>
              <w:left w:w="96" w:type="dxa"/>
              <w:bottom w:w="48" w:type="dxa"/>
              <w:right w:w="96" w:type="dxa"/>
            </w:tcMar>
            <w:vAlign w:val="center"/>
            <w:hideMark/>
          </w:tcPr>
          <w:p w14:paraId="6A4E5FAB"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Учет НДС в цене</w:t>
            </w:r>
          </w:p>
        </w:tc>
        <w:tc>
          <w:tcPr>
            <w:tcW w:w="0" w:type="auto"/>
            <w:shd w:val="clear" w:color="auto" w:fill="FFFFFF" w:themeFill="background1"/>
            <w:tcMar>
              <w:top w:w="48" w:type="dxa"/>
              <w:left w:w="96" w:type="dxa"/>
              <w:bottom w:w="48" w:type="dxa"/>
              <w:right w:w="96" w:type="dxa"/>
            </w:tcMar>
            <w:vAlign w:val="center"/>
            <w:hideMark/>
          </w:tcPr>
          <w:p w14:paraId="5BB90653"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с НДС</w:t>
            </w:r>
          </w:p>
        </w:tc>
        <w:tc>
          <w:tcPr>
            <w:tcW w:w="0" w:type="auto"/>
            <w:shd w:val="clear" w:color="auto" w:fill="FFFFFF" w:themeFill="background1"/>
            <w:tcMar>
              <w:top w:w="48" w:type="dxa"/>
              <w:left w:w="96" w:type="dxa"/>
              <w:bottom w:w="48" w:type="dxa"/>
              <w:right w:w="96" w:type="dxa"/>
            </w:tcMar>
            <w:vAlign w:val="center"/>
            <w:hideMark/>
          </w:tcPr>
          <w:p w14:paraId="64348ADF"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без НДС</w:t>
            </w:r>
          </w:p>
        </w:tc>
      </w:tr>
      <w:tr w:rsidR="0051698E" w:rsidRPr="005F54DE" w14:paraId="7B5B6F93" w14:textId="77777777" w:rsidTr="00040C49">
        <w:tc>
          <w:tcPr>
            <w:tcW w:w="0" w:type="auto"/>
            <w:shd w:val="clear" w:color="auto" w:fill="FFFFFF" w:themeFill="background1"/>
            <w:tcMar>
              <w:top w:w="48" w:type="dxa"/>
              <w:left w:w="96" w:type="dxa"/>
              <w:bottom w:w="48" w:type="dxa"/>
              <w:right w:w="96" w:type="dxa"/>
            </w:tcMar>
            <w:vAlign w:val="center"/>
            <w:hideMark/>
          </w:tcPr>
          <w:p w14:paraId="496F85C0"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Год производства</w:t>
            </w:r>
          </w:p>
        </w:tc>
        <w:tc>
          <w:tcPr>
            <w:tcW w:w="0" w:type="auto"/>
            <w:shd w:val="clear" w:color="auto" w:fill="FFFFFF" w:themeFill="background1"/>
            <w:tcMar>
              <w:top w:w="48" w:type="dxa"/>
              <w:left w:w="96" w:type="dxa"/>
              <w:bottom w:w="48" w:type="dxa"/>
              <w:right w:w="96" w:type="dxa"/>
            </w:tcMar>
            <w:vAlign w:val="center"/>
            <w:hideMark/>
          </w:tcPr>
          <w:p w14:paraId="566AF6A8"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1992</w:t>
            </w:r>
          </w:p>
        </w:tc>
        <w:tc>
          <w:tcPr>
            <w:tcW w:w="0" w:type="auto"/>
            <w:shd w:val="clear" w:color="auto" w:fill="FFFFFF" w:themeFill="background1"/>
            <w:tcMar>
              <w:top w:w="48" w:type="dxa"/>
              <w:left w:w="96" w:type="dxa"/>
              <w:bottom w:w="48" w:type="dxa"/>
              <w:right w:w="96" w:type="dxa"/>
            </w:tcMar>
            <w:vAlign w:val="center"/>
            <w:hideMark/>
          </w:tcPr>
          <w:p w14:paraId="6085780D"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1992</w:t>
            </w:r>
          </w:p>
        </w:tc>
      </w:tr>
      <w:tr w:rsidR="0051698E" w:rsidRPr="005F54DE" w14:paraId="320C4D44" w14:textId="77777777" w:rsidTr="00040C49">
        <w:tc>
          <w:tcPr>
            <w:tcW w:w="0" w:type="auto"/>
            <w:shd w:val="clear" w:color="auto" w:fill="FFFFFF" w:themeFill="background1"/>
            <w:tcMar>
              <w:top w:w="48" w:type="dxa"/>
              <w:left w:w="96" w:type="dxa"/>
              <w:bottom w:w="48" w:type="dxa"/>
              <w:right w:w="96" w:type="dxa"/>
            </w:tcMar>
            <w:vAlign w:val="center"/>
            <w:hideMark/>
          </w:tcPr>
          <w:p w14:paraId="7DD446F8"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Состояние</w:t>
            </w:r>
          </w:p>
        </w:tc>
        <w:tc>
          <w:tcPr>
            <w:tcW w:w="0" w:type="auto"/>
            <w:shd w:val="clear" w:color="auto" w:fill="FFFFFF" w:themeFill="background1"/>
            <w:tcMar>
              <w:top w:w="48" w:type="dxa"/>
              <w:left w:w="96" w:type="dxa"/>
              <w:bottom w:w="48" w:type="dxa"/>
              <w:right w:w="96" w:type="dxa"/>
            </w:tcMar>
            <w:vAlign w:val="center"/>
            <w:hideMark/>
          </w:tcPr>
          <w:p w14:paraId="53B39FF0"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хорошее</w:t>
            </w:r>
          </w:p>
        </w:tc>
        <w:tc>
          <w:tcPr>
            <w:tcW w:w="0" w:type="auto"/>
            <w:shd w:val="clear" w:color="auto" w:fill="FFFFFF" w:themeFill="background1"/>
            <w:tcMar>
              <w:top w:w="48" w:type="dxa"/>
              <w:left w:w="96" w:type="dxa"/>
              <w:bottom w:w="48" w:type="dxa"/>
              <w:right w:w="96" w:type="dxa"/>
            </w:tcMar>
            <w:vAlign w:val="center"/>
            <w:hideMark/>
          </w:tcPr>
          <w:p w14:paraId="2D0BA02B"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хорошее</w:t>
            </w:r>
          </w:p>
        </w:tc>
      </w:tr>
      <w:tr w:rsidR="0051698E" w:rsidRPr="005F54DE" w14:paraId="46417A54" w14:textId="77777777" w:rsidTr="00040C49">
        <w:tc>
          <w:tcPr>
            <w:tcW w:w="0" w:type="auto"/>
            <w:shd w:val="clear" w:color="auto" w:fill="FFFFFF" w:themeFill="background1"/>
            <w:tcMar>
              <w:top w:w="48" w:type="dxa"/>
              <w:left w:w="96" w:type="dxa"/>
              <w:bottom w:w="48" w:type="dxa"/>
              <w:right w:w="96" w:type="dxa"/>
            </w:tcMar>
            <w:vAlign w:val="center"/>
            <w:hideMark/>
          </w:tcPr>
          <w:p w14:paraId="1CFCF3A9"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Материал</w:t>
            </w:r>
          </w:p>
        </w:tc>
        <w:tc>
          <w:tcPr>
            <w:tcW w:w="0" w:type="auto"/>
            <w:shd w:val="clear" w:color="auto" w:fill="FFFFFF" w:themeFill="background1"/>
            <w:tcMar>
              <w:top w:w="48" w:type="dxa"/>
              <w:left w:w="96" w:type="dxa"/>
              <w:bottom w:w="48" w:type="dxa"/>
              <w:right w:w="96" w:type="dxa"/>
            </w:tcMar>
            <w:vAlign w:val="center"/>
            <w:hideMark/>
          </w:tcPr>
          <w:p w14:paraId="2F1C5896"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нержавеющая сталь</w:t>
            </w:r>
          </w:p>
        </w:tc>
        <w:tc>
          <w:tcPr>
            <w:tcW w:w="0" w:type="auto"/>
            <w:shd w:val="clear" w:color="auto" w:fill="FFFFFF" w:themeFill="background1"/>
            <w:tcMar>
              <w:top w:w="48" w:type="dxa"/>
              <w:left w:w="96" w:type="dxa"/>
              <w:bottom w:w="48" w:type="dxa"/>
              <w:right w:w="96" w:type="dxa"/>
            </w:tcMar>
            <w:vAlign w:val="center"/>
            <w:hideMark/>
          </w:tcPr>
          <w:p w14:paraId="6D7F4330"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нержавеющая сталь</w:t>
            </w:r>
          </w:p>
        </w:tc>
      </w:tr>
      <w:tr w:rsidR="0051698E" w:rsidRPr="005F54DE" w14:paraId="2E4E291D" w14:textId="77777777" w:rsidTr="00040C49">
        <w:tc>
          <w:tcPr>
            <w:tcW w:w="0" w:type="auto"/>
            <w:shd w:val="clear" w:color="auto" w:fill="FFFFFF" w:themeFill="background1"/>
            <w:tcMar>
              <w:top w:w="48" w:type="dxa"/>
              <w:left w:w="96" w:type="dxa"/>
              <w:bottom w:w="48" w:type="dxa"/>
              <w:right w:w="96" w:type="dxa"/>
            </w:tcMar>
            <w:vAlign w:val="center"/>
            <w:hideMark/>
          </w:tcPr>
          <w:p w14:paraId="58FEC5F3"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Масса, т</w:t>
            </w:r>
          </w:p>
        </w:tc>
        <w:tc>
          <w:tcPr>
            <w:tcW w:w="0" w:type="auto"/>
            <w:shd w:val="clear" w:color="auto" w:fill="FFFFFF" w:themeFill="background1"/>
            <w:tcMar>
              <w:top w:w="48" w:type="dxa"/>
              <w:left w:w="96" w:type="dxa"/>
              <w:bottom w:w="48" w:type="dxa"/>
              <w:right w:w="96" w:type="dxa"/>
            </w:tcMar>
            <w:vAlign w:val="center"/>
            <w:hideMark/>
          </w:tcPr>
          <w:p w14:paraId="40FCE886"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11</w:t>
            </w:r>
          </w:p>
        </w:tc>
        <w:tc>
          <w:tcPr>
            <w:tcW w:w="0" w:type="auto"/>
            <w:shd w:val="clear" w:color="auto" w:fill="FFFFFF" w:themeFill="background1"/>
            <w:tcMar>
              <w:top w:w="48" w:type="dxa"/>
              <w:left w:w="96" w:type="dxa"/>
              <w:bottom w:w="48" w:type="dxa"/>
              <w:right w:w="96" w:type="dxa"/>
            </w:tcMar>
            <w:vAlign w:val="center"/>
            <w:hideMark/>
          </w:tcPr>
          <w:p w14:paraId="41713013"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7</w:t>
            </w:r>
          </w:p>
        </w:tc>
      </w:tr>
      <w:tr w:rsidR="0051698E" w:rsidRPr="005F54DE" w14:paraId="1840A02F" w14:textId="77777777" w:rsidTr="00040C49">
        <w:tc>
          <w:tcPr>
            <w:tcW w:w="0" w:type="auto"/>
            <w:shd w:val="clear" w:color="auto" w:fill="FFFFFF" w:themeFill="background1"/>
            <w:tcMar>
              <w:top w:w="48" w:type="dxa"/>
              <w:left w:w="96" w:type="dxa"/>
              <w:bottom w:w="48" w:type="dxa"/>
              <w:right w:w="96" w:type="dxa"/>
            </w:tcMar>
            <w:vAlign w:val="center"/>
            <w:hideMark/>
          </w:tcPr>
          <w:p w14:paraId="078BF9B5"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Страна-производитель</w:t>
            </w:r>
          </w:p>
        </w:tc>
        <w:tc>
          <w:tcPr>
            <w:tcW w:w="0" w:type="auto"/>
            <w:shd w:val="clear" w:color="auto" w:fill="FFFFFF" w:themeFill="background1"/>
            <w:tcMar>
              <w:top w:w="48" w:type="dxa"/>
              <w:left w:w="96" w:type="dxa"/>
              <w:bottom w:w="48" w:type="dxa"/>
              <w:right w:w="96" w:type="dxa"/>
            </w:tcMar>
            <w:vAlign w:val="center"/>
            <w:hideMark/>
          </w:tcPr>
          <w:p w14:paraId="1FF742C3"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Евросоюз</w:t>
            </w:r>
          </w:p>
        </w:tc>
        <w:tc>
          <w:tcPr>
            <w:tcW w:w="0" w:type="auto"/>
            <w:shd w:val="clear" w:color="auto" w:fill="FFFFFF" w:themeFill="background1"/>
            <w:tcMar>
              <w:top w:w="48" w:type="dxa"/>
              <w:left w:w="96" w:type="dxa"/>
              <w:bottom w:w="48" w:type="dxa"/>
              <w:right w:w="96" w:type="dxa"/>
            </w:tcMar>
            <w:vAlign w:val="center"/>
            <w:hideMark/>
          </w:tcPr>
          <w:p w14:paraId="6BC8FA8B"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Азия</w:t>
            </w:r>
          </w:p>
        </w:tc>
      </w:tr>
    </w:tbl>
    <w:p w14:paraId="024DDDF4" w14:textId="77777777" w:rsidR="00AF0C97" w:rsidRPr="005F54DE" w:rsidRDefault="00AF0C97" w:rsidP="00523C57">
      <w:pPr>
        <w:spacing w:before="120"/>
        <w:rPr>
          <w:rFonts w:asciiTheme="minorHAnsi" w:hAnsiTheme="minorHAnsi" w:cstheme="minorHAnsi"/>
          <w:sz w:val="22"/>
          <w:szCs w:val="22"/>
        </w:rPr>
      </w:pPr>
      <w:r w:rsidRPr="005F54DE">
        <w:rPr>
          <w:rFonts w:asciiTheme="minorHAnsi" w:hAnsiTheme="minorHAnsi" w:cstheme="minorHAnsi"/>
          <w:sz w:val="22"/>
          <w:szCs w:val="22"/>
        </w:rPr>
        <w:t>Корректировка на регион производства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098"/>
        <w:gridCol w:w="4984"/>
      </w:tblGrid>
      <w:tr w:rsidR="0051698E" w:rsidRPr="005F54DE" w14:paraId="276551BB" w14:textId="77777777" w:rsidTr="00040C49">
        <w:tc>
          <w:tcPr>
            <w:tcW w:w="0" w:type="auto"/>
            <w:shd w:val="clear" w:color="auto" w:fill="auto"/>
            <w:tcMar>
              <w:top w:w="48" w:type="dxa"/>
              <w:left w:w="96" w:type="dxa"/>
              <w:bottom w:w="48" w:type="dxa"/>
              <w:right w:w="96" w:type="dxa"/>
            </w:tcMar>
            <w:vAlign w:val="center"/>
            <w:hideMark/>
          </w:tcPr>
          <w:p w14:paraId="004899EF" w14:textId="77777777" w:rsidR="00AF0C97" w:rsidRPr="005F54DE" w:rsidRDefault="00AF0C97" w:rsidP="00523C57">
            <w:pPr>
              <w:jc w:val="center"/>
              <w:rPr>
                <w:rFonts w:asciiTheme="minorHAnsi" w:hAnsiTheme="minorHAnsi" w:cstheme="minorHAnsi"/>
                <w:b/>
                <w:bCs/>
              </w:rPr>
            </w:pPr>
            <w:r w:rsidRPr="005F54DE">
              <w:rPr>
                <w:rFonts w:asciiTheme="minorHAnsi" w:hAnsiTheme="minorHAnsi" w:cstheme="minorHAnsi"/>
                <w:b/>
                <w:bCs/>
                <w:sz w:val="22"/>
                <w:szCs w:val="22"/>
              </w:rPr>
              <w:t>регион</w:t>
            </w:r>
          </w:p>
        </w:tc>
        <w:tc>
          <w:tcPr>
            <w:tcW w:w="0" w:type="auto"/>
            <w:shd w:val="clear" w:color="auto" w:fill="auto"/>
            <w:tcMar>
              <w:top w:w="48" w:type="dxa"/>
              <w:left w:w="96" w:type="dxa"/>
              <w:bottom w:w="48" w:type="dxa"/>
              <w:right w:w="96" w:type="dxa"/>
            </w:tcMar>
            <w:vAlign w:val="center"/>
            <w:hideMark/>
          </w:tcPr>
          <w:p w14:paraId="7C461374" w14:textId="77777777" w:rsidR="00AF0C97" w:rsidRPr="005F54DE" w:rsidRDefault="00AF0C97" w:rsidP="00523C57">
            <w:pPr>
              <w:jc w:val="center"/>
              <w:rPr>
                <w:rFonts w:asciiTheme="minorHAnsi" w:hAnsiTheme="minorHAnsi" w:cstheme="minorHAnsi"/>
                <w:b/>
                <w:bCs/>
              </w:rPr>
            </w:pPr>
            <w:r w:rsidRPr="005F54DE">
              <w:rPr>
                <w:rFonts w:asciiTheme="minorHAnsi" w:hAnsiTheme="minorHAnsi" w:cstheme="minorHAnsi"/>
                <w:b/>
                <w:bCs/>
                <w:sz w:val="22"/>
                <w:szCs w:val="22"/>
              </w:rPr>
              <w:t>корректировка по отношению к региону "Россия"</w:t>
            </w:r>
          </w:p>
        </w:tc>
      </w:tr>
      <w:tr w:rsidR="0051698E" w:rsidRPr="005F54DE" w14:paraId="1768CAAB" w14:textId="77777777" w:rsidTr="00040C49">
        <w:tc>
          <w:tcPr>
            <w:tcW w:w="0" w:type="auto"/>
            <w:shd w:val="clear" w:color="auto" w:fill="auto"/>
            <w:tcMar>
              <w:top w:w="48" w:type="dxa"/>
              <w:left w:w="96" w:type="dxa"/>
              <w:bottom w:w="48" w:type="dxa"/>
              <w:right w:w="96" w:type="dxa"/>
            </w:tcMar>
            <w:vAlign w:val="center"/>
            <w:hideMark/>
          </w:tcPr>
          <w:p w14:paraId="74FD41AE"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Россия</w:t>
            </w:r>
          </w:p>
        </w:tc>
        <w:tc>
          <w:tcPr>
            <w:tcW w:w="0" w:type="auto"/>
            <w:shd w:val="clear" w:color="auto" w:fill="auto"/>
            <w:tcMar>
              <w:top w:w="48" w:type="dxa"/>
              <w:left w:w="96" w:type="dxa"/>
              <w:bottom w:w="48" w:type="dxa"/>
              <w:right w:w="96" w:type="dxa"/>
            </w:tcMar>
            <w:vAlign w:val="center"/>
            <w:hideMark/>
          </w:tcPr>
          <w:p w14:paraId="32CDACBE"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1</w:t>
            </w:r>
          </w:p>
        </w:tc>
      </w:tr>
      <w:tr w:rsidR="0051698E" w:rsidRPr="005F54DE" w14:paraId="504B6290" w14:textId="77777777" w:rsidTr="00040C49">
        <w:tc>
          <w:tcPr>
            <w:tcW w:w="0" w:type="auto"/>
            <w:shd w:val="clear" w:color="auto" w:fill="auto"/>
            <w:tcMar>
              <w:top w:w="48" w:type="dxa"/>
              <w:left w:w="96" w:type="dxa"/>
              <w:bottom w:w="48" w:type="dxa"/>
              <w:right w:w="96" w:type="dxa"/>
            </w:tcMar>
            <w:vAlign w:val="center"/>
            <w:hideMark/>
          </w:tcPr>
          <w:p w14:paraId="2A33CD33"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Азия</w:t>
            </w:r>
          </w:p>
        </w:tc>
        <w:tc>
          <w:tcPr>
            <w:tcW w:w="0" w:type="auto"/>
            <w:shd w:val="clear" w:color="auto" w:fill="auto"/>
            <w:tcMar>
              <w:top w:w="48" w:type="dxa"/>
              <w:left w:w="96" w:type="dxa"/>
              <w:bottom w:w="48" w:type="dxa"/>
              <w:right w:w="96" w:type="dxa"/>
            </w:tcMar>
            <w:vAlign w:val="center"/>
            <w:hideMark/>
          </w:tcPr>
          <w:p w14:paraId="2053F785"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0,8</w:t>
            </w:r>
          </w:p>
        </w:tc>
      </w:tr>
      <w:tr w:rsidR="0051698E" w:rsidRPr="005F54DE" w14:paraId="4569C354" w14:textId="77777777" w:rsidTr="00040C49">
        <w:tc>
          <w:tcPr>
            <w:tcW w:w="0" w:type="auto"/>
            <w:shd w:val="clear" w:color="auto" w:fill="auto"/>
            <w:tcMar>
              <w:top w:w="48" w:type="dxa"/>
              <w:left w:w="96" w:type="dxa"/>
              <w:bottom w:w="48" w:type="dxa"/>
              <w:right w:w="96" w:type="dxa"/>
            </w:tcMar>
            <w:vAlign w:val="center"/>
            <w:hideMark/>
          </w:tcPr>
          <w:p w14:paraId="7710FF75"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Евросоюз</w:t>
            </w:r>
          </w:p>
        </w:tc>
        <w:tc>
          <w:tcPr>
            <w:tcW w:w="0" w:type="auto"/>
            <w:shd w:val="clear" w:color="auto" w:fill="auto"/>
            <w:tcMar>
              <w:top w:w="48" w:type="dxa"/>
              <w:left w:w="96" w:type="dxa"/>
              <w:bottom w:w="48" w:type="dxa"/>
              <w:right w:w="96" w:type="dxa"/>
            </w:tcMar>
            <w:vAlign w:val="center"/>
            <w:hideMark/>
          </w:tcPr>
          <w:p w14:paraId="622520D7"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1,3</w:t>
            </w:r>
          </w:p>
        </w:tc>
      </w:tr>
    </w:tbl>
    <w:p w14:paraId="05774496" w14:textId="77777777" w:rsidR="00AF0C97" w:rsidRPr="005F54DE" w:rsidRDefault="00AF0C97" w:rsidP="00523C57">
      <w:pPr>
        <w:spacing w:before="120"/>
        <w:rPr>
          <w:rFonts w:asciiTheme="minorHAnsi" w:hAnsiTheme="minorHAnsi" w:cstheme="minorHAnsi"/>
          <w:sz w:val="22"/>
          <w:szCs w:val="22"/>
        </w:rPr>
      </w:pPr>
      <w:r w:rsidRPr="005F54DE">
        <w:rPr>
          <w:rFonts w:asciiTheme="minorHAnsi" w:hAnsiTheme="minorHAnsi" w:cstheme="minorHAnsi"/>
          <w:sz w:val="22"/>
          <w:szCs w:val="22"/>
        </w:rPr>
        <w:t>Корректировка на состояние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2169"/>
        <w:gridCol w:w="5430"/>
      </w:tblGrid>
      <w:tr w:rsidR="0051698E" w:rsidRPr="005F54DE" w14:paraId="3B3A20E0" w14:textId="77777777" w:rsidTr="00040C49">
        <w:tc>
          <w:tcPr>
            <w:tcW w:w="0" w:type="auto"/>
            <w:shd w:val="clear" w:color="auto" w:fill="auto"/>
            <w:tcMar>
              <w:top w:w="48" w:type="dxa"/>
              <w:left w:w="96" w:type="dxa"/>
              <w:bottom w:w="48" w:type="dxa"/>
              <w:right w:w="96" w:type="dxa"/>
            </w:tcMar>
            <w:vAlign w:val="center"/>
            <w:hideMark/>
          </w:tcPr>
          <w:p w14:paraId="4B8EE484" w14:textId="77777777" w:rsidR="00AF0C97" w:rsidRPr="005F54DE" w:rsidRDefault="00AF0C97" w:rsidP="00523C57">
            <w:pPr>
              <w:jc w:val="center"/>
              <w:rPr>
                <w:rFonts w:asciiTheme="minorHAnsi" w:hAnsiTheme="minorHAnsi" w:cstheme="minorHAnsi"/>
                <w:b/>
                <w:bCs/>
              </w:rPr>
            </w:pPr>
            <w:r w:rsidRPr="005F54DE">
              <w:rPr>
                <w:rFonts w:asciiTheme="minorHAnsi" w:hAnsiTheme="minorHAnsi" w:cstheme="minorHAnsi"/>
                <w:b/>
                <w:bCs/>
                <w:sz w:val="22"/>
                <w:szCs w:val="22"/>
              </w:rPr>
              <w:t>состояние</w:t>
            </w:r>
          </w:p>
        </w:tc>
        <w:tc>
          <w:tcPr>
            <w:tcW w:w="0" w:type="auto"/>
            <w:shd w:val="clear" w:color="auto" w:fill="auto"/>
            <w:tcMar>
              <w:top w:w="48" w:type="dxa"/>
              <w:left w:w="96" w:type="dxa"/>
              <w:bottom w:w="48" w:type="dxa"/>
              <w:right w:w="96" w:type="dxa"/>
            </w:tcMar>
            <w:vAlign w:val="center"/>
            <w:hideMark/>
          </w:tcPr>
          <w:p w14:paraId="43E1745E" w14:textId="77777777" w:rsidR="00AF0C97" w:rsidRPr="005F54DE" w:rsidRDefault="00AF0C97" w:rsidP="00523C57">
            <w:pPr>
              <w:jc w:val="center"/>
              <w:rPr>
                <w:rFonts w:asciiTheme="minorHAnsi" w:hAnsiTheme="minorHAnsi" w:cstheme="minorHAnsi"/>
                <w:b/>
                <w:bCs/>
              </w:rPr>
            </w:pPr>
            <w:r w:rsidRPr="005F54DE">
              <w:rPr>
                <w:rFonts w:asciiTheme="minorHAnsi" w:hAnsiTheme="minorHAnsi" w:cstheme="minorHAnsi"/>
                <w:b/>
                <w:bCs/>
                <w:sz w:val="22"/>
                <w:szCs w:val="22"/>
              </w:rPr>
              <w:t>корректировка по отношению к состоянию "хорошее"</w:t>
            </w:r>
          </w:p>
        </w:tc>
      </w:tr>
      <w:tr w:rsidR="0051698E" w:rsidRPr="005F54DE" w14:paraId="6ABA2A6A" w14:textId="77777777" w:rsidTr="00040C49">
        <w:tc>
          <w:tcPr>
            <w:tcW w:w="0" w:type="auto"/>
            <w:shd w:val="clear" w:color="auto" w:fill="auto"/>
            <w:tcMar>
              <w:top w:w="48" w:type="dxa"/>
              <w:left w:w="96" w:type="dxa"/>
              <w:bottom w:w="48" w:type="dxa"/>
              <w:right w:w="96" w:type="dxa"/>
            </w:tcMar>
            <w:vAlign w:val="center"/>
            <w:hideMark/>
          </w:tcPr>
          <w:p w14:paraId="400C0C57"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Удовлетворительное</w:t>
            </w:r>
          </w:p>
        </w:tc>
        <w:tc>
          <w:tcPr>
            <w:tcW w:w="0" w:type="auto"/>
            <w:shd w:val="clear" w:color="auto" w:fill="auto"/>
            <w:tcMar>
              <w:top w:w="48" w:type="dxa"/>
              <w:left w:w="96" w:type="dxa"/>
              <w:bottom w:w="48" w:type="dxa"/>
              <w:right w:w="96" w:type="dxa"/>
            </w:tcMar>
            <w:vAlign w:val="center"/>
            <w:hideMark/>
          </w:tcPr>
          <w:p w14:paraId="29422CB7"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-25%</w:t>
            </w:r>
          </w:p>
        </w:tc>
      </w:tr>
      <w:tr w:rsidR="0051698E" w:rsidRPr="005F54DE" w14:paraId="551EA685" w14:textId="77777777" w:rsidTr="00040C49">
        <w:tc>
          <w:tcPr>
            <w:tcW w:w="0" w:type="auto"/>
            <w:shd w:val="clear" w:color="auto" w:fill="auto"/>
            <w:tcMar>
              <w:top w:w="48" w:type="dxa"/>
              <w:left w:w="96" w:type="dxa"/>
              <w:bottom w:w="48" w:type="dxa"/>
              <w:right w:w="96" w:type="dxa"/>
            </w:tcMar>
            <w:vAlign w:val="center"/>
            <w:hideMark/>
          </w:tcPr>
          <w:p w14:paraId="02FA1EB8"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Хорошее</w:t>
            </w:r>
          </w:p>
        </w:tc>
        <w:tc>
          <w:tcPr>
            <w:tcW w:w="0" w:type="auto"/>
            <w:shd w:val="clear" w:color="auto" w:fill="auto"/>
            <w:tcMar>
              <w:top w:w="48" w:type="dxa"/>
              <w:left w:w="96" w:type="dxa"/>
              <w:bottom w:w="48" w:type="dxa"/>
              <w:right w:w="96" w:type="dxa"/>
            </w:tcMar>
            <w:vAlign w:val="center"/>
            <w:hideMark/>
          </w:tcPr>
          <w:p w14:paraId="50793622"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0%</w:t>
            </w:r>
          </w:p>
        </w:tc>
      </w:tr>
      <w:tr w:rsidR="0051698E" w:rsidRPr="005F54DE" w14:paraId="1A15AD6B" w14:textId="77777777" w:rsidTr="00040C49">
        <w:tc>
          <w:tcPr>
            <w:tcW w:w="0" w:type="auto"/>
            <w:shd w:val="clear" w:color="auto" w:fill="auto"/>
            <w:tcMar>
              <w:top w:w="48" w:type="dxa"/>
              <w:left w:w="96" w:type="dxa"/>
              <w:bottom w:w="48" w:type="dxa"/>
              <w:right w:w="96" w:type="dxa"/>
            </w:tcMar>
            <w:vAlign w:val="center"/>
            <w:hideMark/>
          </w:tcPr>
          <w:p w14:paraId="13E729F1"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Отличное</w:t>
            </w:r>
          </w:p>
        </w:tc>
        <w:tc>
          <w:tcPr>
            <w:tcW w:w="0" w:type="auto"/>
            <w:shd w:val="clear" w:color="auto" w:fill="auto"/>
            <w:tcMar>
              <w:top w:w="48" w:type="dxa"/>
              <w:left w:w="96" w:type="dxa"/>
              <w:bottom w:w="48" w:type="dxa"/>
              <w:right w:w="96" w:type="dxa"/>
            </w:tcMar>
            <w:vAlign w:val="center"/>
            <w:hideMark/>
          </w:tcPr>
          <w:p w14:paraId="2640AC10"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20%</w:t>
            </w:r>
          </w:p>
        </w:tc>
      </w:tr>
    </w:tbl>
    <w:p w14:paraId="4CAA9FE9" w14:textId="77777777" w:rsidR="00AF0C97" w:rsidRPr="005F54DE" w:rsidRDefault="00AF0C97" w:rsidP="00523C57">
      <w:pPr>
        <w:spacing w:before="120"/>
        <w:rPr>
          <w:rFonts w:asciiTheme="minorHAnsi" w:hAnsiTheme="minorHAnsi" w:cstheme="minorHAnsi"/>
          <w:sz w:val="22"/>
          <w:szCs w:val="22"/>
        </w:rPr>
      </w:pPr>
      <w:r w:rsidRPr="005F54DE">
        <w:rPr>
          <w:rFonts w:asciiTheme="minorHAnsi" w:hAnsiTheme="minorHAnsi" w:cstheme="minorHAnsi"/>
          <w:sz w:val="22"/>
          <w:szCs w:val="22"/>
        </w:rPr>
        <w:lastRenderedPageBreak/>
        <w:t>Используется для расчета корректировки на период выпуска (средняя стоимость емкостного оборудования, отличающегося только годом выпуска, для различных периодов выпуска; прочие параметры принять идентичными)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754"/>
        <w:gridCol w:w="1984"/>
      </w:tblGrid>
      <w:tr w:rsidR="0051698E" w:rsidRPr="005F54DE" w14:paraId="2F92DAEE" w14:textId="77777777" w:rsidTr="00040C49">
        <w:tc>
          <w:tcPr>
            <w:tcW w:w="0" w:type="auto"/>
            <w:shd w:val="clear" w:color="auto" w:fill="auto"/>
            <w:tcMar>
              <w:top w:w="48" w:type="dxa"/>
              <w:left w:w="96" w:type="dxa"/>
              <w:bottom w:w="48" w:type="dxa"/>
              <w:right w:w="96" w:type="dxa"/>
            </w:tcMar>
            <w:vAlign w:val="center"/>
            <w:hideMark/>
          </w:tcPr>
          <w:p w14:paraId="48C596C5" w14:textId="77777777" w:rsidR="00AF0C97" w:rsidRPr="005F54DE" w:rsidRDefault="00AF0C97" w:rsidP="00523C57">
            <w:pPr>
              <w:jc w:val="center"/>
              <w:rPr>
                <w:rFonts w:asciiTheme="minorHAnsi" w:hAnsiTheme="minorHAnsi" w:cstheme="minorHAnsi"/>
                <w:b/>
                <w:bCs/>
              </w:rPr>
            </w:pPr>
            <w:r w:rsidRPr="005F54DE">
              <w:rPr>
                <w:rFonts w:asciiTheme="minorHAnsi" w:hAnsiTheme="minorHAnsi" w:cstheme="minorHAnsi"/>
                <w:b/>
                <w:bCs/>
                <w:sz w:val="22"/>
                <w:szCs w:val="22"/>
              </w:rPr>
              <w:t>период выпуска</w:t>
            </w:r>
          </w:p>
        </w:tc>
        <w:tc>
          <w:tcPr>
            <w:tcW w:w="0" w:type="auto"/>
            <w:shd w:val="clear" w:color="auto" w:fill="auto"/>
            <w:tcMar>
              <w:top w:w="48" w:type="dxa"/>
              <w:left w:w="96" w:type="dxa"/>
              <w:bottom w:w="48" w:type="dxa"/>
              <w:right w:w="96" w:type="dxa"/>
            </w:tcMar>
            <w:vAlign w:val="center"/>
            <w:hideMark/>
          </w:tcPr>
          <w:p w14:paraId="5F35D756" w14:textId="77777777" w:rsidR="00AF0C97" w:rsidRPr="005F54DE" w:rsidRDefault="00AF0C97" w:rsidP="00523C57">
            <w:pPr>
              <w:jc w:val="center"/>
              <w:rPr>
                <w:rFonts w:asciiTheme="minorHAnsi" w:hAnsiTheme="minorHAnsi" w:cstheme="minorHAnsi"/>
                <w:b/>
                <w:bCs/>
              </w:rPr>
            </w:pPr>
            <w:r w:rsidRPr="005F54DE">
              <w:rPr>
                <w:rFonts w:asciiTheme="minorHAnsi" w:hAnsiTheme="minorHAnsi" w:cstheme="minorHAnsi"/>
                <w:b/>
                <w:bCs/>
                <w:sz w:val="22"/>
                <w:szCs w:val="22"/>
              </w:rPr>
              <w:t xml:space="preserve">значение, </w:t>
            </w:r>
            <w:proofErr w:type="spellStart"/>
            <w:r w:rsidRPr="005F54DE">
              <w:rPr>
                <w:rFonts w:asciiTheme="minorHAnsi" w:hAnsiTheme="minorHAnsi" w:cstheme="minorHAnsi"/>
                <w:b/>
                <w:bCs/>
                <w:sz w:val="22"/>
                <w:szCs w:val="22"/>
              </w:rPr>
              <w:t>тыс.руб</w:t>
            </w:r>
            <w:proofErr w:type="spellEnd"/>
            <w:r w:rsidRPr="005F54DE">
              <w:rPr>
                <w:rFonts w:asciiTheme="minorHAnsi" w:hAnsiTheme="minorHAnsi" w:cstheme="minorHAnsi"/>
                <w:b/>
                <w:bCs/>
                <w:sz w:val="22"/>
                <w:szCs w:val="22"/>
              </w:rPr>
              <w:t>.</w:t>
            </w:r>
          </w:p>
        </w:tc>
      </w:tr>
      <w:tr w:rsidR="0051698E" w:rsidRPr="005F54DE" w14:paraId="0F7EC3B8" w14:textId="77777777" w:rsidTr="00040C49">
        <w:tc>
          <w:tcPr>
            <w:tcW w:w="0" w:type="auto"/>
            <w:shd w:val="clear" w:color="auto" w:fill="auto"/>
            <w:tcMar>
              <w:top w:w="48" w:type="dxa"/>
              <w:left w:w="96" w:type="dxa"/>
              <w:bottom w:w="48" w:type="dxa"/>
              <w:right w:w="96" w:type="dxa"/>
            </w:tcMar>
            <w:vAlign w:val="center"/>
            <w:hideMark/>
          </w:tcPr>
          <w:p w14:paraId="2FE5AA63"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1989-1993</w:t>
            </w:r>
          </w:p>
        </w:tc>
        <w:tc>
          <w:tcPr>
            <w:tcW w:w="0" w:type="auto"/>
            <w:shd w:val="clear" w:color="auto" w:fill="auto"/>
            <w:tcMar>
              <w:top w:w="48" w:type="dxa"/>
              <w:left w:w="96" w:type="dxa"/>
              <w:bottom w:w="48" w:type="dxa"/>
              <w:right w:w="96" w:type="dxa"/>
            </w:tcMar>
            <w:vAlign w:val="center"/>
            <w:hideMark/>
          </w:tcPr>
          <w:p w14:paraId="18C66E36"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250</w:t>
            </w:r>
          </w:p>
        </w:tc>
      </w:tr>
      <w:tr w:rsidR="0051698E" w:rsidRPr="005F54DE" w14:paraId="64B8B82A" w14:textId="77777777" w:rsidTr="00040C49">
        <w:tc>
          <w:tcPr>
            <w:tcW w:w="0" w:type="auto"/>
            <w:shd w:val="clear" w:color="auto" w:fill="auto"/>
            <w:tcMar>
              <w:top w:w="48" w:type="dxa"/>
              <w:left w:w="96" w:type="dxa"/>
              <w:bottom w:w="48" w:type="dxa"/>
              <w:right w:w="96" w:type="dxa"/>
            </w:tcMar>
            <w:vAlign w:val="center"/>
            <w:hideMark/>
          </w:tcPr>
          <w:p w14:paraId="0D2722DE"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1994-1998</w:t>
            </w:r>
          </w:p>
        </w:tc>
        <w:tc>
          <w:tcPr>
            <w:tcW w:w="0" w:type="auto"/>
            <w:shd w:val="clear" w:color="auto" w:fill="auto"/>
            <w:tcMar>
              <w:top w:w="48" w:type="dxa"/>
              <w:left w:w="96" w:type="dxa"/>
              <w:bottom w:w="48" w:type="dxa"/>
              <w:right w:w="96" w:type="dxa"/>
            </w:tcMar>
            <w:vAlign w:val="center"/>
            <w:hideMark/>
          </w:tcPr>
          <w:p w14:paraId="31715AE4"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300</w:t>
            </w:r>
          </w:p>
        </w:tc>
      </w:tr>
      <w:tr w:rsidR="0051698E" w:rsidRPr="005F54DE" w14:paraId="7165A8FE" w14:textId="77777777" w:rsidTr="00040C49">
        <w:tc>
          <w:tcPr>
            <w:tcW w:w="0" w:type="auto"/>
            <w:shd w:val="clear" w:color="auto" w:fill="auto"/>
            <w:tcMar>
              <w:top w:w="48" w:type="dxa"/>
              <w:left w:w="96" w:type="dxa"/>
              <w:bottom w:w="48" w:type="dxa"/>
              <w:right w:w="96" w:type="dxa"/>
            </w:tcMar>
            <w:vAlign w:val="center"/>
            <w:hideMark/>
          </w:tcPr>
          <w:p w14:paraId="1D7E0D35"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1999-2003</w:t>
            </w:r>
          </w:p>
        </w:tc>
        <w:tc>
          <w:tcPr>
            <w:tcW w:w="0" w:type="auto"/>
            <w:shd w:val="clear" w:color="auto" w:fill="auto"/>
            <w:tcMar>
              <w:top w:w="48" w:type="dxa"/>
              <w:left w:w="96" w:type="dxa"/>
              <w:bottom w:w="48" w:type="dxa"/>
              <w:right w:w="96" w:type="dxa"/>
            </w:tcMar>
            <w:vAlign w:val="center"/>
            <w:hideMark/>
          </w:tcPr>
          <w:p w14:paraId="07CD7DF4"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315</w:t>
            </w:r>
          </w:p>
        </w:tc>
      </w:tr>
      <w:tr w:rsidR="0051698E" w:rsidRPr="005F54DE" w14:paraId="5EC0B1E7" w14:textId="77777777" w:rsidTr="00040C49">
        <w:tc>
          <w:tcPr>
            <w:tcW w:w="0" w:type="auto"/>
            <w:shd w:val="clear" w:color="auto" w:fill="auto"/>
            <w:tcMar>
              <w:top w:w="48" w:type="dxa"/>
              <w:left w:w="96" w:type="dxa"/>
              <w:bottom w:w="48" w:type="dxa"/>
              <w:right w:w="96" w:type="dxa"/>
            </w:tcMar>
            <w:vAlign w:val="center"/>
            <w:hideMark/>
          </w:tcPr>
          <w:p w14:paraId="641110AE"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2004-2008</w:t>
            </w:r>
          </w:p>
        </w:tc>
        <w:tc>
          <w:tcPr>
            <w:tcW w:w="0" w:type="auto"/>
            <w:shd w:val="clear" w:color="auto" w:fill="auto"/>
            <w:tcMar>
              <w:top w:w="48" w:type="dxa"/>
              <w:left w:w="96" w:type="dxa"/>
              <w:bottom w:w="48" w:type="dxa"/>
              <w:right w:w="96" w:type="dxa"/>
            </w:tcMar>
            <w:vAlign w:val="center"/>
            <w:hideMark/>
          </w:tcPr>
          <w:p w14:paraId="7DB9DF83"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330</w:t>
            </w:r>
          </w:p>
        </w:tc>
      </w:tr>
    </w:tbl>
    <w:p w14:paraId="2175DAF0" w14:textId="77777777" w:rsidR="00AF0C97" w:rsidRPr="005F54DE" w:rsidRDefault="00AF0C97" w:rsidP="00523C57">
      <w:pPr>
        <w:spacing w:before="120"/>
        <w:rPr>
          <w:rFonts w:asciiTheme="minorHAnsi" w:hAnsiTheme="minorHAnsi" w:cstheme="minorHAnsi"/>
          <w:sz w:val="22"/>
          <w:szCs w:val="22"/>
        </w:rPr>
      </w:pPr>
      <w:r w:rsidRPr="005F54DE">
        <w:rPr>
          <w:rFonts w:asciiTheme="minorHAnsi" w:hAnsiTheme="minorHAnsi" w:cstheme="minorHAnsi"/>
          <w:sz w:val="22"/>
          <w:szCs w:val="22"/>
        </w:rPr>
        <w:t>Корректировка на материал</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2082"/>
        <w:gridCol w:w="2861"/>
      </w:tblGrid>
      <w:tr w:rsidR="0051698E" w:rsidRPr="005F54DE" w14:paraId="13545F69" w14:textId="77777777" w:rsidTr="00040C49">
        <w:tc>
          <w:tcPr>
            <w:tcW w:w="0" w:type="auto"/>
            <w:shd w:val="clear" w:color="auto" w:fill="auto"/>
            <w:tcMar>
              <w:top w:w="48" w:type="dxa"/>
              <w:left w:w="96" w:type="dxa"/>
              <w:bottom w:w="48" w:type="dxa"/>
              <w:right w:w="96" w:type="dxa"/>
            </w:tcMar>
            <w:vAlign w:val="center"/>
            <w:hideMark/>
          </w:tcPr>
          <w:p w14:paraId="415CF1DE" w14:textId="77777777" w:rsidR="00AF0C97" w:rsidRPr="005F54DE" w:rsidRDefault="00AF0C97" w:rsidP="00523C57">
            <w:pPr>
              <w:jc w:val="center"/>
              <w:rPr>
                <w:rFonts w:asciiTheme="minorHAnsi" w:hAnsiTheme="minorHAnsi" w:cstheme="minorHAnsi"/>
                <w:b/>
                <w:bCs/>
              </w:rPr>
            </w:pPr>
            <w:r w:rsidRPr="005F54DE">
              <w:rPr>
                <w:rFonts w:asciiTheme="minorHAnsi" w:hAnsiTheme="minorHAnsi" w:cstheme="minorHAnsi"/>
                <w:b/>
                <w:bCs/>
                <w:sz w:val="22"/>
                <w:szCs w:val="22"/>
              </w:rPr>
              <w:t>материал</w:t>
            </w:r>
          </w:p>
        </w:tc>
        <w:tc>
          <w:tcPr>
            <w:tcW w:w="0" w:type="auto"/>
            <w:shd w:val="clear" w:color="auto" w:fill="auto"/>
            <w:tcMar>
              <w:top w:w="48" w:type="dxa"/>
              <w:left w:w="96" w:type="dxa"/>
              <w:bottom w:w="48" w:type="dxa"/>
              <w:right w:w="96" w:type="dxa"/>
            </w:tcMar>
            <w:vAlign w:val="center"/>
            <w:hideMark/>
          </w:tcPr>
          <w:p w14:paraId="25B7B2D5" w14:textId="77777777" w:rsidR="00AF0C97" w:rsidRPr="005F54DE" w:rsidRDefault="00AF0C97" w:rsidP="00523C57">
            <w:pPr>
              <w:jc w:val="center"/>
              <w:rPr>
                <w:rFonts w:asciiTheme="minorHAnsi" w:hAnsiTheme="minorHAnsi" w:cstheme="minorHAnsi"/>
                <w:b/>
                <w:bCs/>
              </w:rPr>
            </w:pPr>
            <w:r w:rsidRPr="005F54DE">
              <w:rPr>
                <w:rFonts w:asciiTheme="minorHAnsi" w:hAnsiTheme="minorHAnsi" w:cstheme="minorHAnsi"/>
                <w:b/>
                <w:bCs/>
                <w:sz w:val="22"/>
                <w:szCs w:val="22"/>
              </w:rPr>
              <w:t>поправочный коэффициент</w:t>
            </w:r>
          </w:p>
        </w:tc>
      </w:tr>
      <w:tr w:rsidR="0051698E" w:rsidRPr="005F54DE" w14:paraId="40F90CE9" w14:textId="77777777" w:rsidTr="00040C49">
        <w:tc>
          <w:tcPr>
            <w:tcW w:w="0" w:type="auto"/>
            <w:shd w:val="clear" w:color="auto" w:fill="auto"/>
            <w:tcMar>
              <w:top w:w="48" w:type="dxa"/>
              <w:left w:w="96" w:type="dxa"/>
              <w:bottom w:w="48" w:type="dxa"/>
              <w:right w:w="96" w:type="dxa"/>
            </w:tcMar>
            <w:vAlign w:val="center"/>
            <w:hideMark/>
          </w:tcPr>
          <w:p w14:paraId="26DD044E"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Нержавеющая стать</w:t>
            </w:r>
          </w:p>
        </w:tc>
        <w:tc>
          <w:tcPr>
            <w:tcW w:w="0" w:type="auto"/>
            <w:shd w:val="clear" w:color="auto" w:fill="auto"/>
            <w:tcMar>
              <w:top w:w="48" w:type="dxa"/>
              <w:left w:w="96" w:type="dxa"/>
              <w:bottom w:w="48" w:type="dxa"/>
              <w:right w:w="96" w:type="dxa"/>
            </w:tcMar>
            <w:vAlign w:val="center"/>
            <w:hideMark/>
          </w:tcPr>
          <w:p w14:paraId="07FAF0EB"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3,5</w:t>
            </w:r>
          </w:p>
        </w:tc>
      </w:tr>
      <w:tr w:rsidR="0051698E" w:rsidRPr="005F54DE" w14:paraId="1F6D0420" w14:textId="77777777" w:rsidTr="00040C49">
        <w:tc>
          <w:tcPr>
            <w:tcW w:w="0" w:type="auto"/>
            <w:shd w:val="clear" w:color="auto" w:fill="auto"/>
            <w:tcMar>
              <w:top w:w="48" w:type="dxa"/>
              <w:left w:w="96" w:type="dxa"/>
              <w:bottom w:w="48" w:type="dxa"/>
              <w:right w:w="96" w:type="dxa"/>
            </w:tcMar>
            <w:vAlign w:val="center"/>
            <w:hideMark/>
          </w:tcPr>
          <w:p w14:paraId="2D71208F"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Углеродистая сталь</w:t>
            </w:r>
          </w:p>
        </w:tc>
        <w:tc>
          <w:tcPr>
            <w:tcW w:w="0" w:type="auto"/>
            <w:shd w:val="clear" w:color="auto" w:fill="auto"/>
            <w:tcMar>
              <w:top w:w="48" w:type="dxa"/>
              <w:left w:w="96" w:type="dxa"/>
              <w:bottom w:w="48" w:type="dxa"/>
              <w:right w:w="96" w:type="dxa"/>
            </w:tcMar>
            <w:vAlign w:val="center"/>
            <w:hideMark/>
          </w:tcPr>
          <w:p w14:paraId="67FAE696"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1</w:t>
            </w:r>
          </w:p>
        </w:tc>
      </w:tr>
    </w:tbl>
    <w:p w14:paraId="34440E3A" w14:textId="77777777" w:rsidR="00040C49" w:rsidRPr="005F54DE" w:rsidRDefault="00040C49" w:rsidP="00523C57">
      <w:pPr>
        <w:spacing w:before="120"/>
        <w:rPr>
          <w:rFonts w:asciiTheme="minorHAnsi" w:hAnsiTheme="minorHAnsi" w:cstheme="minorHAnsi"/>
        </w:rPr>
      </w:pPr>
      <w:r w:rsidRPr="005F54DE">
        <w:rPr>
          <w:rFonts w:asciiTheme="minorHAnsi" w:hAnsiTheme="minorHAnsi" w:cstheme="minorHAnsi"/>
          <w:sz w:val="22"/>
          <w:szCs w:val="22"/>
        </w:rPr>
        <w:t>Варианты</w:t>
      </w:r>
      <w:r w:rsidRPr="005F54DE">
        <w:rPr>
          <w:rFonts w:asciiTheme="minorHAnsi" w:hAnsiTheme="minorHAnsi" w:cstheme="minorHAnsi"/>
        </w:rPr>
        <w:t xml:space="preserve"> ответа:</w:t>
      </w:r>
    </w:p>
    <w:p w14:paraId="31E28F4D" w14:textId="77777777" w:rsidR="00AF0C97" w:rsidRPr="005F54DE" w:rsidRDefault="00AF0C97" w:rsidP="00873EEA">
      <w:pPr>
        <w:numPr>
          <w:ilvl w:val="0"/>
          <w:numId w:val="648"/>
        </w:numPr>
        <w:ind w:left="1104"/>
        <w:rPr>
          <w:rFonts w:asciiTheme="minorHAnsi" w:hAnsiTheme="minorHAnsi" w:cstheme="minorHAnsi"/>
          <w:b/>
          <w:sz w:val="22"/>
          <w:szCs w:val="22"/>
        </w:rPr>
      </w:pPr>
      <w:r w:rsidRPr="005F54DE">
        <w:rPr>
          <w:rFonts w:asciiTheme="minorHAnsi" w:hAnsiTheme="minorHAnsi" w:cstheme="minorHAnsi"/>
          <w:b/>
          <w:sz w:val="22"/>
          <w:szCs w:val="22"/>
        </w:rPr>
        <w:t>976 000</w:t>
      </w:r>
    </w:p>
    <w:p w14:paraId="5BA05AB5" w14:textId="77777777" w:rsidR="00AF0C97" w:rsidRPr="005F54DE" w:rsidRDefault="00AF0C97" w:rsidP="00873EEA">
      <w:pPr>
        <w:numPr>
          <w:ilvl w:val="0"/>
          <w:numId w:val="648"/>
        </w:numPr>
        <w:ind w:left="1104"/>
        <w:rPr>
          <w:rFonts w:asciiTheme="minorHAnsi" w:hAnsiTheme="minorHAnsi" w:cstheme="minorHAnsi"/>
          <w:sz w:val="22"/>
          <w:szCs w:val="22"/>
        </w:rPr>
      </w:pPr>
      <w:r w:rsidRPr="005F54DE">
        <w:rPr>
          <w:rFonts w:asciiTheme="minorHAnsi" w:hAnsiTheme="minorHAnsi" w:cstheme="minorHAnsi"/>
          <w:sz w:val="22"/>
          <w:szCs w:val="22"/>
        </w:rPr>
        <w:t>832 000</w:t>
      </w:r>
    </w:p>
    <w:p w14:paraId="31C4B483" w14:textId="77777777" w:rsidR="00AF0C97" w:rsidRPr="005F54DE" w:rsidRDefault="00AF0C97" w:rsidP="00873EEA">
      <w:pPr>
        <w:numPr>
          <w:ilvl w:val="0"/>
          <w:numId w:val="648"/>
        </w:numPr>
        <w:ind w:left="1104"/>
        <w:rPr>
          <w:rFonts w:asciiTheme="minorHAnsi" w:hAnsiTheme="minorHAnsi" w:cstheme="minorHAnsi"/>
          <w:sz w:val="22"/>
          <w:szCs w:val="22"/>
        </w:rPr>
      </w:pPr>
      <w:r w:rsidRPr="005F54DE">
        <w:rPr>
          <w:rFonts w:asciiTheme="minorHAnsi" w:hAnsiTheme="minorHAnsi" w:cstheme="minorHAnsi"/>
          <w:sz w:val="22"/>
          <w:szCs w:val="22"/>
        </w:rPr>
        <w:t>966 000</w:t>
      </w:r>
    </w:p>
    <w:p w14:paraId="624DC880" w14:textId="77777777" w:rsidR="00AF0C97" w:rsidRPr="005F54DE" w:rsidRDefault="00AF0C97" w:rsidP="00873EEA">
      <w:pPr>
        <w:numPr>
          <w:ilvl w:val="0"/>
          <w:numId w:val="648"/>
        </w:numPr>
        <w:ind w:left="1104"/>
        <w:rPr>
          <w:rFonts w:asciiTheme="minorHAnsi" w:hAnsiTheme="minorHAnsi" w:cstheme="minorHAnsi"/>
          <w:sz w:val="22"/>
          <w:szCs w:val="22"/>
        </w:rPr>
      </w:pPr>
      <w:r w:rsidRPr="005F54DE">
        <w:rPr>
          <w:rFonts w:asciiTheme="minorHAnsi" w:hAnsiTheme="minorHAnsi" w:cstheme="minorHAnsi"/>
          <w:sz w:val="22"/>
          <w:szCs w:val="22"/>
        </w:rPr>
        <w:t>1 562 000</w:t>
      </w:r>
    </w:p>
    <w:p w14:paraId="5D11B834" w14:textId="77777777" w:rsidR="00AF0C97" w:rsidRPr="005F54DE" w:rsidRDefault="00AF0C97" w:rsidP="00523C57">
      <w:pPr>
        <w:rPr>
          <w:rFonts w:asciiTheme="minorHAnsi" w:hAnsiTheme="minorHAnsi" w:cstheme="minorHAnsi"/>
          <w:sz w:val="22"/>
          <w:szCs w:val="22"/>
        </w:rPr>
      </w:pPr>
    </w:p>
    <w:p w14:paraId="0BD49DB4" w14:textId="77777777" w:rsidR="00AF0C97" w:rsidRPr="005F54DE" w:rsidRDefault="00AF0C97" w:rsidP="00523C57">
      <w:pPr>
        <w:jc w:val="both"/>
        <w:rPr>
          <w:rFonts w:asciiTheme="minorHAnsi" w:hAnsiTheme="minorHAnsi" w:cstheme="minorHAnsi"/>
        </w:rPr>
      </w:pPr>
      <w:r w:rsidRPr="005F54DE">
        <w:rPr>
          <w:rFonts w:asciiTheme="minorHAnsi" w:hAnsiTheme="minorHAnsi" w:cstheme="minorHAnsi"/>
          <w:b/>
          <w:bCs/>
        </w:rPr>
        <w:t>5.2.2.26.</w:t>
      </w:r>
      <w:r w:rsidRPr="005F54DE">
        <w:rPr>
          <w:rFonts w:asciiTheme="minorHAnsi" w:hAnsiTheme="minorHAnsi" w:cstheme="minorHAnsi"/>
        </w:rPr>
        <w:t xml:space="preserve"> Оценщик нашел два максимально близких объекта-аналога для расчета рыночной стоимости самосвала. Цена предложения аналогов: 1,5 </w:t>
      </w:r>
      <w:r w:rsidR="006E6C9A" w:rsidRPr="005F54DE">
        <w:rPr>
          <w:rFonts w:asciiTheme="minorHAnsi" w:hAnsiTheme="minorHAnsi" w:cstheme="minorHAnsi"/>
        </w:rPr>
        <w:t xml:space="preserve">млн руб. </w:t>
      </w:r>
      <w:r w:rsidRPr="005F54DE">
        <w:rPr>
          <w:rFonts w:asciiTheme="minorHAnsi" w:hAnsiTheme="minorHAnsi" w:cstheme="minorHAnsi"/>
        </w:rPr>
        <w:t>и 1,6 млн</w:t>
      </w:r>
      <w:r w:rsidR="006E6C9A" w:rsidRPr="005F54DE">
        <w:rPr>
          <w:rFonts w:asciiTheme="minorHAnsi" w:hAnsiTheme="minorHAnsi" w:cstheme="minorHAnsi"/>
        </w:rPr>
        <w:t xml:space="preserve"> </w:t>
      </w:r>
      <w:r w:rsidRPr="005F54DE">
        <w:rPr>
          <w:rFonts w:asciiTheme="minorHAnsi" w:hAnsiTheme="minorHAnsi" w:cstheme="minorHAnsi"/>
        </w:rPr>
        <w:t>руб. Скидка на торг 5%. Определите рыночную стоимость самосвала, используя оба аналога.</w:t>
      </w:r>
    </w:p>
    <w:p w14:paraId="76B2AAB3" w14:textId="77777777" w:rsidR="00040C49" w:rsidRPr="005F54DE" w:rsidRDefault="00040C49" w:rsidP="00523C57">
      <w:pPr>
        <w:rPr>
          <w:rFonts w:asciiTheme="minorHAnsi" w:hAnsiTheme="minorHAnsi" w:cstheme="minorHAnsi"/>
        </w:rPr>
      </w:pPr>
      <w:r w:rsidRPr="005F54DE">
        <w:rPr>
          <w:rFonts w:asciiTheme="minorHAnsi" w:hAnsiTheme="minorHAnsi" w:cstheme="minorHAnsi"/>
          <w:sz w:val="22"/>
          <w:szCs w:val="22"/>
        </w:rPr>
        <w:t>Варианты</w:t>
      </w:r>
      <w:r w:rsidRPr="005F54DE">
        <w:rPr>
          <w:rFonts w:asciiTheme="minorHAnsi" w:hAnsiTheme="minorHAnsi" w:cstheme="minorHAnsi"/>
        </w:rPr>
        <w:t xml:space="preserve"> ответа:</w:t>
      </w:r>
    </w:p>
    <w:p w14:paraId="3F4B8A97" w14:textId="77777777" w:rsidR="00AF0C97" w:rsidRPr="005F54DE" w:rsidRDefault="00AF0C97" w:rsidP="00873EEA">
      <w:pPr>
        <w:numPr>
          <w:ilvl w:val="0"/>
          <w:numId w:val="649"/>
        </w:numPr>
        <w:ind w:left="1104"/>
        <w:rPr>
          <w:rFonts w:asciiTheme="minorHAnsi" w:hAnsiTheme="minorHAnsi" w:cstheme="minorHAnsi"/>
        </w:rPr>
      </w:pPr>
      <w:r w:rsidRPr="005F54DE">
        <w:rPr>
          <w:rFonts w:asciiTheme="minorHAnsi" w:hAnsiTheme="minorHAnsi" w:cstheme="minorHAnsi"/>
        </w:rPr>
        <w:t>2 945 000</w:t>
      </w:r>
    </w:p>
    <w:p w14:paraId="50109C8B" w14:textId="77777777" w:rsidR="00AF0C97" w:rsidRPr="005F54DE" w:rsidRDefault="00AF0C97" w:rsidP="00873EEA">
      <w:pPr>
        <w:numPr>
          <w:ilvl w:val="0"/>
          <w:numId w:val="649"/>
        </w:numPr>
        <w:ind w:left="1104"/>
        <w:rPr>
          <w:rFonts w:asciiTheme="minorHAnsi" w:hAnsiTheme="minorHAnsi" w:cstheme="minorHAnsi"/>
        </w:rPr>
      </w:pPr>
      <w:r w:rsidRPr="005F54DE">
        <w:rPr>
          <w:rFonts w:asciiTheme="minorHAnsi" w:hAnsiTheme="minorHAnsi" w:cstheme="minorHAnsi"/>
        </w:rPr>
        <w:t>1 476 190</w:t>
      </w:r>
    </w:p>
    <w:p w14:paraId="28526A99" w14:textId="77777777" w:rsidR="00AF0C97" w:rsidRPr="005F54DE" w:rsidRDefault="00AF0C97" w:rsidP="00873EEA">
      <w:pPr>
        <w:numPr>
          <w:ilvl w:val="0"/>
          <w:numId w:val="649"/>
        </w:numPr>
        <w:ind w:left="1104"/>
        <w:rPr>
          <w:rFonts w:asciiTheme="minorHAnsi" w:hAnsiTheme="minorHAnsi" w:cstheme="minorHAnsi"/>
          <w:b/>
        </w:rPr>
      </w:pPr>
      <w:r w:rsidRPr="005F54DE">
        <w:rPr>
          <w:rFonts w:asciiTheme="minorHAnsi" w:hAnsiTheme="minorHAnsi" w:cstheme="minorHAnsi"/>
          <w:b/>
        </w:rPr>
        <w:t>1 472 500</w:t>
      </w:r>
    </w:p>
    <w:p w14:paraId="7CD02AD9" w14:textId="77777777" w:rsidR="00AF0C97" w:rsidRPr="005F54DE" w:rsidRDefault="00AF0C97" w:rsidP="00873EEA">
      <w:pPr>
        <w:numPr>
          <w:ilvl w:val="0"/>
          <w:numId w:val="649"/>
        </w:numPr>
        <w:ind w:left="1104"/>
        <w:rPr>
          <w:rFonts w:asciiTheme="minorHAnsi" w:hAnsiTheme="minorHAnsi" w:cstheme="minorHAnsi"/>
        </w:rPr>
      </w:pPr>
      <w:r w:rsidRPr="005F54DE">
        <w:rPr>
          <w:rFonts w:asciiTheme="minorHAnsi" w:hAnsiTheme="minorHAnsi" w:cstheme="minorHAnsi"/>
        </w:rPr>
        <w:t>1 550 000</w:t>
      </w:r>
    </w:p>
    <w:p w14:paraId="5908BAAC" w14:textId="77777777" w:rsidR="00AF0C97" w:rsidRPr="005F54DE" w:rsidRDefault="00AF0C97" w:rsidP="00873EEA">
      <w:pPr>
        <w:numPr>
          <w:ilvl w:val="0"/>
          <w:numId w:val="649"/>
        </w:numPr>
        <w:ind w:left="1104"/>
        <w:rPr>
          <w:rFonts w:asciiTheme="minorHAnsi" w:hAnsiTheme="minorHAnsi" w:cstheme="minorHAnsi"/>
        </w:rPr>
      </w:pPr>
      <w:r w:rsidRPr="005F54DE">
        <w:rPr>
          <w:rFonts w:asciiTheme="minorHAnsi" w:hAnsiTheme="minorHAnsi" w:cstheme="minorHAnsi"/>
        </w:rPr>
        <w:t>1 512 500</w:t>
      </w:r>
    </w:p>
    <w:p w14:paraId="3EEE2B6E" w14:textId="77777777" w:rsidR="00AF0C97" w:rsidRPr="005F54DE" w:rsidRDefault="00AF0C97" w:rsidP="00873EEA">
      <w:pPr>
        <w:numPr>
          <w:ilvl w:val="0"/>
          <w:numId w:val="649"/>
        </w:numPr>
        <w:ind w:left="1104"/>
        <w:rPr>
          <w:rFonts w:asciiTheme="minorHAnsi" w:hAnsiTheme="minorHAnsi" w:cstheme="minorHAnsi"/>
        </w:rPr>
      </w:pPr>
      <w:r w:rsidRPr="005F54DE">
        <w:rPr>
          <w:rFonts w:asciiTheme="minorHAnsi" w:hAnsiTheme="minorHAnsi" w:cstheme="minorHAnsi"/>
        </w:rPr>
        <w:t>1 510 000</w:t>
      </w:r>
    </w:p>
    <w:p w14:paraId="5204F7B9" w14:textId="77777777" w:rsidR="00AF0C97" w:rsidRPr="005F54DE" w:rsidRDefault="00AF0C97" w:rsidP="00523C57">
      <w:pPr>
        <w:rPr>
          <w:rFonts w:asciiTheme="minorHAnsi" w:hAnsiTheme="minorHAnsi" w:cstheme="minorHAnsi"/>
        </w:rPr>
      </w:pPr>
    </w:p>
    <w:p w14:paraId="23A0491A" w14:textId="77777777" w:rsidR="00AF0C97" w:rsidRPr="005F54DE" w:rsidRDefault="00AF0C97" w:rsidP="00523C57">
      <w:pPr>
        <w:jc w:val="both"/>
        <w:rPr>
          <w:rFonts w:asciiTheme="minorHAnsi" w:hAnsiTheme="minorHAnsi" w:cstheme="minorHAnsi"/>
        </w:rPr>
      </w:pPr>
      <w:r w:rsidRPr="005F54DE">
        <w:rPr>
          <w:rFonts w:asciiTheme="minorHAnsi" w:hAnsiTheme="minorHAnsi" w:cstheme="minorHAnsi"/>
          <w:b/>
          <w:bCs/>
        </w:rPr>
        <w:t>5.2.2.27.</w:t>
      </w:r>
      <w:r w:rsidRPr="005F54DE">
        <w:rPr>
          <w:rFonts w:asciiTheme="minorHAnsi" w:hAnsiTheme="minorHAnsi" w:cstheme="minorHAnsi"/>
        </w:rPr>
        <w:t xml:space="preserve"> Объект оценки – седельный тягач Mercedes </w:t>
      </w:r>
      <w:proofErr w:type="spellStart"/>
      <w:r w:rsidRPr="005F54DE">
        <w:rPr>
          <w:rFonts w:asciiTheme="minorHAnsi" w:hAnsiTheme="minorHAnsi" w:cstheme="minorHAnsi"/>
        </w:rPr>
        <w:t>Actros</w:t>
      </w:r>
      <w:proofErr w:type="spellEnd"/>
      <w:r w:rsidRPr="005F54DE">
        <w:rPr>
          <w:rFonts w:asciiTheme="minorHAnsi" w:hAnsiTheme="minorHAnsi" w:cstheme="minorHAnsi"/>
        </w:rPr>
        <w:t>, 2010 год выпуска, пробег 495 045 км. Дата оценки 31.12.2016 г. Выбрать из таблицы наиболее подходящие аналоги и рассчитать рыночную стоимость объекта оценки без НДС (НДС 18%). При различии значений пробегов менее 10% корректировка на пробег не вносится. Среднерыночная скидка на торг 10%.</w:t>
      </w:r>
    </w:p>
    <w:p w14:paraId="57213C91" w14:textId="77777777" w:rsidR="000A1A9D" w:rsidRPr="005F54DE" w:rsidRDefault="000A1A9D" w:rsidP="00523C57">
      <w:pPr>
        <w:jc w:val="both"/>
        <w:rPr>
          <w:rFonts w:asciiTheme="minorHAnsi" w:hAnsiTheme="minorHAnsi" w:cstheme="minorHAnsi"/>
          <w:sz w:val="22"/>
          <w:szCs w:val="22"/>
        </w:rPr>
      </w:pPr>
    </w:p>
    <w:tbl>
      <w:tblPr>
        <w:tblStyle w:val="a4"/>
        <w:tblW w:w="0" w:type="auto"/>
        <w:tblInd w:w="104" w:type="dxa"/>
        <w:tblLook w:val="04A0" w:firstRow="1" w:lastRow="0" w:firstColumn="1" w:lastColumn="0" w:noHBand="0" w:noVBand="1"/>
      </w:tblPr>
      <w:tblGrid>
        <w:gridCol w:w="1569"/>
        <w:gridCol w:w="1508"/>
        <w:gridCol w:w="1508"/>
        <w:gridCol w:w="1311"/>
        <w:gridCol w:w="1508"/>
        <w:gridCol w:w="1837"/>
      </w:tblGrid>
      <w:tr w:rsidR="0051698E" w:rsidRPr="005F54DE" w14:paraId="65F19B2F" w14:textId="77777777" w:rsidTr="00C979A6">
        <w:tc>
          <w:tcPr>
            <w:tcW w:w="1631" w:type="dxa"/>
          </w:tcPr>
          <w:p w14:paraId="311D6383" w14:textId="77777777" w:rsidR="00C979A6" w:rsidRPr="005F54DE" w:rsidRDefault="00C979A6" w:rsidP="00523C57">
            <w:pPr>
              <w:rPr>
                <w:rFonts w:asciiTheme="minorHAnsi" w:hAnsiTheme="minorHAnsi" w:cstheme="minorHAnsi"/>
                <w:b/>
                <w:bCs/>
              </w:rPr>
            </w:pPr>
            <w:r w:rsidRPr="005F54DE">
              <w:rPr>
                <w:rFonts w:asciiTheme="minorHAnsi" w:hAnsiTheme="minorHAnsi" w:cstheme="minorHAnsi"/>
                <w:b/>
                <w:bCs/>
              </w:rPr>
              <w:t>параметр</w:t>
            </w:r>
          </w:p>
        </w:tc>
        <w:tc>
          <w:tcPr>
            <w:tcW w:w="1543" w:type="dxa"/>
          </w:tcPr>
          <w:p w14:paraId="4F7F7474" w14:textId="77777777" w:rsidR="00C979A6" w:rsidRPr="005F54DE" w:rsidRDefault="00C979A6" w:rsidP="00523C57">
            <w:pPr>
              <w:rPr>
                <w:rFonts w:asciiTheme="minorHAnsi" w:hAnsiTheme="minorHAnsi" w:cstheme="minorHAnsi"/>
                <w:b/>
                <w:bCs/>
              </w:rPr>
            </w:pPr>
            <w:r w:rsidRPr="005F54DE">
              <w:rPr>
                <w:rFonts w:asciiTheme="minorHAnsi" w:hAnsiTheme="minorHAnsi" w:cstheme="minorHAnsi"/>
                <w:b/>
                <w:bCs/>
              </w:rPr>
              <w:t>аналог 1</w:t>
            </w:r>
          </w:p>
        </w:tc>
        <w:tc>
          <w:tcPr>
            <w:tcW w:w="1543" w:type="dxa"/>
          </w:tcPr>
          <w:p w14:paraId="67A35424" w14:textId="77777777" w:rsidR="00C979A6" w:rsidRPr="005F54DE" w:rsidRDefault="00C979A6" w:rsidP="00523C57">
            <w:pPr>
              <w:rPr>
                <w:rFonts w:asciiTheme="minorHAnsi" w:hAnsiTheme="minorHAnsi" w:cstheme="minorHAnsi"/>
                <w:b/>
                <w:bCs/>
              </w:rPr>
            </w:pPr>
            <w:r w:rsidRPr="005F54DE">
              <w:rPr>
                <w:rFonts w:asciiTheme="minorHAnsi" w:hAnsiTheme="minorHAnsi" w:cstheme="minorHAnsi"/>
                <w:b/>
                <w:bCs/>
              </w:rPr>
              <w:t>аналог 2</w:t>
            </w:r>
          </w:p>
        </w:tc>
        <w:tc>
          <w:tcPr>
            <w:tcW w:w="1154" w:type="dxa"/>
          </w:tcPr>
          <w:p w14:paraId="7FDFC649" w14:textId="77777777" w:rsidR="00C979A6" w:rsidRPr="005F54DE" w:rsidRDefault="00C979A6" w:rsidP="00523C57">
            <w:pPr>
              <w:rPr>
                <w:rFonts w:asciiTheme="minorHAnsi" w:hAnsiTheme="minorHAnsi" w:cstheme="minorHAnsi"/>
                <w:b/>
                <w:bCs/>
              </w:rPr>
            </w:pPr>
            <w:r w:rsidRPr="005F54DE">
              <w:rPr>
                <w:rFonts w:asciiTheme="minorHAnsi" w:hAnsiTheme="minorHAnsi" w:cstheme="minorHAnsi"/>
                <w:b/>
                <w:bCs/>
              </w:rPr>
              <w:t>аналог 3</w:t>
            </w:r>
          </w:p>
        </w:tc>
        <w:tc>
          <w:tcPr>
            <w:tcW w:w="1543" w:type="dxa"/>
          </w:tcPr>
          <w:p w14:paraId="46C6DD39" w14:textId="77777777" w:rsidR="00C979A6" w:rsidRPr="005F54DE" w:rsidRDefault="00C979A6" w:rsidP="00523C57">
            <w:pPr>
              <w:rPr>
                <w:rFonts w:asciiTheme="minorHAnsi" w:hAnsiTheme="minorHAnsi" w:cstheme="minorHAnsi"/>
                <w:b/>
                <w:bCs/>
              </w:rPr>
            </w:pPr>
            <w:r w:rsidRPr="005F54DE">
              <w:rPr>
                <w:rFonts w:asciiTheme="minorHAnsi" w:hAnsiTheme="minorHAnsi" w:cstheme="minorHAnsi"/>
                <w:b/>
                <w:bCs/>
              </w:rPr>
              <w:t>аналог 4</w:t>
            </w:r>
          </w:p>
        </w:tc>
        <w:tc>
          <w:tcPr>
            <w:tcW w:w="1931" w:type="dxa"/>
          </w:tcPr>
          <w:p w14:paraId="5621B38A" w14:textId="77777777" w:rsidR="00C979A6" w:rsidRPr="005F54DE" w:rsidRDefault="00C979A6" w:rsidP="00523C57">
            <w:pPr>
              <w:rPr>
                <w:rFonts w:asciiTheme="minorHAnsi" w:hAnsiTheme="minorHAnsi" w:cstheme="minorHAnsi"/>
                <w:b/>
                <w:bCs/>
              </w:rPr>
            </w:pPr>
            <w:r w:rsidRPr="005F54DE">
              <w:rPr>
                <w:rFonts w:asciiTheme="minorHAnsi" w:hAnsiTheme="minorHAnsi" w:cstheme="minorHAnsi"/>
                <w:b/>
                <w:bCs/>
              </w:rPr>
              <w:t>аналог 5</w:t>
            </w:r>
          </w:p>
        </w:tc>
      </w:tr>
      <w:tr w:rsidR="0051698E" w:rsidRPr="005F54DE" w14:paraId="698F68B9" w14:textId="77777777" w:rsidTr="00C979A6">
        <w:tc>
          <w:tcPr>
            <w:tcW w:w="1631" w:type="dxa"/>
          </w:tcPr>
          <w:p w14:paraId="00DB430E" w14:textId="77777777" w:rsidR="00C979A6" w:rsidRPr="005F54DE" w:rsidRDefault="00C979A6" w:rsidP="00523C57">
            <w:pPr>
              <w:rPr>
                <w:rFonts w:asciiTheme="minorHAnsi" w:hAnsiTheme="minorHAnsi" w:cstheme="minorHAnsi"/>
                <w:lang w:val="en-US"/>
              </w:rPr>
            </w:pPr>
            <w:r w:rsidRPr="005F54DE">
              <w:rPr>
                <w:rFonts w:asciiTheme="minorHAnsi" w:hAnsiTheme="minorHAnsi" w:cstheme="minorHAnsi"/>
              </w:rPr>
              <w:t>Марка</w:t>
            </w:r>
            <w:r w:rsidRPr="005F54DE">
              <w:rPr>
                <w:rFonts w:asciiTheme="minorHAnsi" w:hAnsiTheme="minorHAnsi" w:cstheme="minorHAnsi"/>
                <w:lang w:val="en-US"/>
              </w:rPr>
              <w:t xml:space="preserve"> </w:t>
            </w:r>
            <w:r w:rsidRPr="005F54DE">
              <w:rPr>
                <w:rFonts w:asciiTheme="minorHAnsi" w:hAnsiTheme="minorHAnsi" w:cstheme="minorHAnsi"/>
              </w:rPr>
              <w:t>и</w:t>
            </w:r>
            <w:r w:rsidRPr="005F54DE">
              <w:rPr>
                <w:rFonts w:asciiTheme="minorHAnsi" w:hAnsiTheme="minorHAnsi" w:cstheme="minorHAnsi"/>
                <w:lang w:val="en-US"/>
              </w:rPr>
              <w:t xml:space="preserve"> </w:t>
            </w:r>
            <w:r w:rsidRPr="005F54DE">
              <w:rPr>
                <w:rFonts w:asciiTheme="minorHAnsi" w:hAnsiTheme="minorHAnsi" w:cstheme="minorHAnsi"/>
              </w:rPr>
              <w:t>модель</w:t>
            </w:r>
          </w:p>
        </w:tc>
        <w:tc>
          <w:tcPr>
            <w:tcW w:w="1543" w:type="dxa"/>
          </w:tcPr>
          <w:p w14:paraId="76A80F8E" w14:textId="77777777" w:rsidR="00C979A6" w:rsidRPr="005F54DE" w:rsidRDefault="00C979A6" w:rsidP="00523C57">
            <w:pPr>
              <w:rPr>
                <w:rFonts w:asciiTheme="minorHAnsi" w:hAnsiTheme="minorHAnsi" w:cstheme="minorHAnsi"/>
                <w:lang w:val="en-US"/>
              </w:rPr>
            </w:pPr>
            <w:r w:rsidRPr="005F54DE">
              <w:rPr>
                <w:rFonts w:asciiTheme="minorHAnsi" w:hAnsiTheme="minorHAnsi" w:cstheme="minorHAnsi"/>
                <w:lang w:val="en-US"/>
              </w:rPr>
              <w:t>Mercedes Actros</w:t>
            </w:r>
          </w:p>
        </w:tc>
        <w:tc>
          <w:tcPr>
            <w:tcW w:w="1543" w:type="dxa"/>
          </w:tcPr>
          <w:p w14:paraId="28699F84" w14:textId="77777777" w:rsidR="00C979A6" w:rsidRPr="005F54DE" w:rsidRDefault="00C979A6" w:rsidP="00523C57">
            <w:pPr>
              <w:rPr>
                <w:rFonts w:asciiTheme="minorHAnsi" w:hAnsiTheme="minorHAnsi" w:cstheme="minorHAnsi"/>
                <w:lang w:val="en-US"/>
              </w:rPr>
            </w:pPr>
            <w:r w:rsidRPr="005F54DE">
              <w:rPr>
                <w:rFonts w:asciiTheme="minorHAnsi" w:hAnsiTheme="minorHAnsi" w:cstheme="minorHAnsi"/>
                <w:lang w:val="en-US"/>
              </w:rPr>
              <w:t>Mercedes Actros</w:t>
            </w:r>
          </w:p>
        </w:tc>
        <w:tc>
          <w:tcPr>
            <w:tcW w:w="1154" w:type="dxa"/>
          </w:tcPr>
          <w:p w14:paraId="771963BD" w14:textId="77777777" w:rsidR="00C979A6" w:rsidRPr="005F54DE" w:rsidRDefault="00C979A6" w:rsidP="00523C57">
            <w:pPr>
              <w:rPr>
                <w:rFonts w:asciiTheme="minorHAnsi" w:hAnsiTheme="minorHAnsi" w:cstheme="minorHAnsi"/>
                <w:lang w:val="en-US"/>
              </w:rPr>
            </w:pPr>
            <w:r w:rsidRPr="005F54DE">
              <w:rPr>
                <w:rFonts w:asciiTheme="minorHAnsi" w:hAnsiTheme="minorHAnsi" w:cstheme="minorHAnsi"/>
              </w:rPr>
              <w:t>Камаз</w:t>
            </w:r>
            <w:r w:rsidRPr="005F54DE">
              <w:rPr>
                <w:rFonts w:asciiTheme="minorHAnsi" w:hAnsiTheme="minorHAnsi" w:cstheme="minorHAnsi"/>
                <w:lang w:val="en-US"/>
              </w:rPr>
              <w:t xml:space="preserve"> 6520</w:t>
            </w:r>
          </w:p>
        </w:tc>
        <w:tc>
          <w:tcPr>
            <w:tcW w:w="1543" w:type="dxa"/>
          </w:tcPr>
          <w:p w14:paraId="2414533B" w14:textId="77777777" w:rsidR="00C979A6" w:rsidRPr="005F54DE" w:rsidRDefault="00C979A6" w:rsidP="00523C57">
            <w:pPr>
              <w:rPr>
                <w:rFonts w:asciiTheme="minorHAnsi" w:hAnsiTheme="minorHAnsi" w:cstheme="minorHAnsi"/>
                <w:lang w:val="en-US"/>
              </w:rPr>
            </w:pPr>
            <w:r w:rsidRPr="005F54DE">
              <w:rPr>
                <w:rFonts w:asciiTheme="minorHAnsi" w:hAnsiTheme="minorHAnsi" w:cstheme="minorHAnsi"/>
                <w:lang w:val="en-US"/>
              </w:rPr>
              <w:t>Mercedes Actros</w:t>
            </w:r>
          </w:p>
        </w:tc>
        <w:tc>
          <w:tcPr>
            <w:tcW w:w="1931" w:type="dxa"/>
          </w:tcPr>
          <w:p w14:paraId="3AC9C4CB" w14:textId="77777777" w:rsidR="00C979A6" w:rsidRPr="005F54DE" w:rsidRDefault="00C979A6" w:rsidP="00523C57">
            <w:pPr>
              <w:rPr>
                <w:rFonts w:asciiTheme="minorHAnsi" w:hAnsiTheme="minorHAnsi" w:cstheme="minorHAnsi"/>
                <w:lang w:val="en-US"/>
              </w:rPr>
            </w:pPr>
            <w:r w:rsidRPr="005F54DE">
              <w:rPr>
                <w:rFonts w:asciiTheme="minorHAnsi" w:hAnsiTheme="minorHAnsi" w:cstheme="minorHAnsi"/>
                <w:lang w:val="en-US"/>
              </w:rPr>
              <w:t>Mercedes Actros</w:t>
            </w:r>
          </w:p>
        </w:tc>
      </w:tr>
      <w:tr w:rsidR="0051698E" w:rsidRPr="005F54DE" w14:paraId="21737504" w14:textId="77777777" w:rsidTr="00C979A6">
        <w:tc>
          <w:tcPr>
            <w:tcW w:w="1631" w:type="dxa"/>
          </w:tcPr>
          <w:p w14:paraId="3DB17E43" w14:textId="77777777" w:rsidR="00C979A6" w:rsidRPr="005F54DE" w:rsidRDefault="00C979A6" w:rsidP="00523C57">
            <w:pPr>
              <w:rPr>
                <w:rFonts w:asciiTheme="minorHAnsi" w:hAnsiTheme="minorHAnsi" w:cstheme="minorHAnsi"/>
              </w:rPr>
            </w:pPr>
            <w:r w:rsidRPr="005F54DE">
              <w:rPr>
                <w:rFonts w:asciiTheme="minorHAnsi" w:hAnsiTheme="minorHAnsi" w:cstheme="minorHAnsi"/>
              </w:rPr>
              <w:t>Год выпуска</w:t>
            </w:r>
          </w:p>
        </w:tc>
        <w:tc>
          <w:tcPr>
            <w:tcW w:w="1543" w:type="dxa"/>
          </w:tcPr>
          <w:p w14:paraId="5D45B03F" w14:textId="77777777" w:rsidR="00C979A6" w:rsidRPr="005F54DE" w:rsidRDefault="00C979A6" w:rsidP="00523C57">
            <w:pPr>
              <w:rPr>
                <w:rFonts w:asciiTheme="minorHAnsi" w:hAnsiTheme="minorHAnsi" w:cstheme="minorHAnsi"/>
              </w:rPr>
            </w:pPr>
            <w:r w:rsidRPr="005F54DE">
              <w:rPr>
                <w:rFonts w:asciiTheme="minorHAnsi" w:hAnsiTheme="minorHAnsi" w:cstheme="minorHAnsi"/>
              </w:rPr>
              <w:t>2008</w:t>
            </w:r>
          </w:p>
        </w:tc>
        <w:tc>
          <w:tcPr>
            <w:tcW w:w="1543" w:type="dxa"/>
          </w:tcPr>
          <w:p w14:paraId="55874DE8" w14:textId="77777777" w:rsidR="00C979A6" w:rsidRPr="005F54DE" w:rsidRDefault="00C979A6" w:rsidP="00523C57">
            <w:pPr>
              <w:rPr>
                <w:rFonts w:asciiTheme="minorHAnsi" w:hAnsiTheme="minorHAnsi" w:cstheme="minorHAnsi"/>
              </w:rPr>
            </w:pPr>
            <w:r w:rsidRPr="005F54DE">
              <w:rPr>
                <w:rFonts w:asciiTheme="minorHAnsi" w:hAnsiTheme="minorHAnsi" w:cstheme="minorHAnsi"/>
              </w:rPr>
              <w:t>2010</w:t>
            </w:r>
          </w:p>
        </w:tc>
        <w:tc>
          <w:tcPr>
            <w:tcW w:w="1154" w:type="dxa"/>
          </w:tcPr>
          <w:p w14:paraId="42C4A223" w14:textId="77777777" w:rsidR="00C979A6" w:rsidRPr="005F54DE" w:rsidRDefault="00C979A6" w:rsidP="00523C57">
            <w:pPr>
              <w:rPr>
                <w:rFonts w:asciiTheme="minorHAnsi" w:hAnsiTheme="minorHAnsi" w:cstheme="minorHAnsi"/>
              </w:rPr>
            </w:pPr>
            <w:r w:rsidRPr="005F54DE">
              <w:rPr>
                <w:rFonts w:asciiTheme="minorHAnsi" w:hAnsiTheme="minorHAnsi" w:cstheme="minorHAnsi"/>
              </w:rPr>
              <w:t>2009</w:t>
            </w:r>
          </w:p>
        </w:tc>
        <w:tc>
          <w:tcPr>
            <w:tcW w:w="1543" w:type="dxa"/>
          </w:tcPr>
          <w:p w14:paraId="0C8CDEED" w14:textId="77777777" w:rsidR="00C979A6" w:rsidRPr="005F54DE" w:rsidRDefault="00C979A6" w:rsidP="00523C57">
            <w:pPr>
              <w:rPr>
                <w:rFonts w:asciiTheme="minorHAnsi" w:hAnsiTheme="minorHAnsi" w:cstheme="minorHAnsi"/>
              </w:rPr>
            </w:pPr>
            <w:r w:rsidRPr="005F54DE">
              <w:rPr>
                <w:rFonts w:asciiTheme="minorHAnsi" w:hAnsiTheme="minorHAnsi" w:cstheme="minorHAnsi"/>
              </w:rPr>
              <w:t>2010</w:t>
            </w:r>
          </w:p>
        </w:tc>
        <w:tc>
          <w:tcPr>
            <w:tcW w:w="1931" w:type="dxa"/>
          </w:tcPr>
          <w:p w14:paraId="1350E525" w14:textId="77777777" w:rsidR="00C979A6" w:rsidRPr="005F54DE" w:rsidRDefault="00C979A6" w:rsidP="00523C57">
            <w:pPr>
              <w:rPr>
                <w:rFonts w:asciiTheme="minorHAnsi" w:hAnsiTheme="minorHAnsi" w:cstheme="minorHAnsi"/>
              </w:rPr>
            </w:pPr>
            <w:r w:rsidRPr="005F54DE">
              <w:rPr>
                <w:rFonts w:asciiTheme="minorHAnsi" w:hAnsiTheme="minorHAnsi" w:cstheme="minorHAnsi"/>
              </w:rPr>
              <w:t>2015</w:t>
            </w:r>
          </w:p>
        </w:tc>
      </w:tr>
      <w:tr w:rsidR="0051698E" w:rsidRPr="005F54DE" w14:paraId="409BCF74" w14:textId="77777777" w:rsidTr="00C979A6">
        <w:tc>
          <w:tcPr>
            <w:tcW w:w="1631" w:type="dxa"/>
          </w:tcPr>
          <w:p w14:paraId="655CD33F" w14:textId="77777777" w:rsidR="00C979A6" w:rsidRPr="005F54DE" w:rsidRDefault="00C979A6" w:rsidP="00523C57">
            <w:pPr>
              <w:rPr>
                <w:rFonts w:asciiTheme="minorHAnsi" w:hAnsiTheme="minorHAnsi" w:cstheme="minorHAnsi"/>
              </w:rPr>
            </w:pPr>
            <w:r w:rsidRPr="005F54DE">
              <w:rPr>
                <w:rFonts w:asciiTheme="minorHAnsi" w:hAnsiTheme="minorHAnsi" w:cstheme="minorHAnsi"/>
              </w:rPr>
              <w:t>Пробег, км</w:t>
            </w:r>
          </w:p>
        </w:tc>
        <w:tc>
          <w:tcPr>
            <w:tcW w:w="1543" w:type="dxa"/>
          </w:tcPr>
          <w:p w14:paraId="35210BF4" w14:textId="77777777" w:rsidR="00C979A6" w:rsidRPr="005F54DE" w:rsidRDefault="00C979A6" w:rsidP="00523C57">
            <w:pPr>
              <w:rPr>
                <w:rFonts w:asciiTheme="minorHAnsi" w:hAnsiTheme="minorHAnsi" w:cstheme="minorHAnsi"/>
              </w:rPr>
            </w:pPr>
            <w:r w:rsidRPr="005F54DE">
              <w:rPr>
                <w:rFonts w:asciiTheme="minorHAnsi" w:hAnsiTheme="minorHAnsi" w:cstheme="minorHAnsi"/>
              </w:rPr>
              <w:t>830 000</w:t>
            </w:r>
          </w:p>
        </w:tc>
        <w:tc>
          <w:tcPr>
            <w:tcW w:w="1543" w:type="dxa"/>
          </w:tcPr>
          <w:p w14:paraId="4FD450FA" w14:textId="77777777" w:rsidR="00C979A6" w:rsidRPr="005F54DE" w:rsidRDefault="00C979A6" w:rsidP="00523C57">
            <w:pPr>
              <w:rPr>
                <w:rFonts w:asciiTheme="minorHAnsi" w:hAnsiTheme="minorHAnsi" w:cstheme="minorHAnsi"/>
              </w:rPr>
            </w:pPr>
            <w:r w:rsidRPr="005F54DE">
              <w:rPr>
                <w:rFonts w:asciiTheme="minorHAnsi" w:hAnsiTheme="minorHAnsi" w:cstheme="minorHAnsi"/>
              </w:rPr>
              <w:t>515 000</w:t>
            </w:r>
          </w:p>
        </w:tc>
        <w:tc>
          <w:tcPr>
            <w:tcW w:w="1154" w:type="dxa"/>
          </w:tcPr>
          <w:p w14:paraId="1F336FA6" w14:textId="77777777" w:rsidR="00C979A6" w:rsidRPr="005F54DE" w:rsidRDefault="00C979A6" w:rsidP="00523C57">
            <w:pPr>
              <w:rPr>
                <w:rFonts w:asciiTheme="minorHAnsi" w:hAnsiTheme="minorHAnsi" w:cstheme="minorHAnsi"/>
              </w:rPr>
            </w:pPr>
            <w:r w:rsidRPr="005F54DE">
              <w:rPr>
                <w:rFonts w:asciiTheme="minorHAnsi" w:hAnsiTheme="minorHAnsi" w:cstheme="minorHAnsi"/>
              </w:rPr>
              <w:t>600 000</w:t>
            </w:r>
          </w:p>
        </w:tc>
        <w:tc>
          <w:tcPr>
            <w:tcW w:w="1543" w:type="dxa"/>
          </w:tcPr>
          <w:p w14:paraId="134EEB34" w14:textId="77777777" w:rsidR="00C979A6" w:rsidRPr="005F54DE" w:rsidRDefault="00C979A6" w:rsidP="00523C57">
            <w:pPr>
              <w:rPr>
                <w:rFonts w:asciiTheme="minorHAnsi" w:hAnsiTheme="minorHAnsi" w:cstheme="minorHAnsi"/>
              </w:rPr>
            </w:pPr>
            <w:r w:rsidRPr="005F54DE">
              <w:rPr>
                <w:rFonts w:asciiTheme="minorHAnsi" w:hAnsiTheme="minorHAnsi" w:cstheme="minorHAnsi"/>
              </w:rPr>
              <w:t>470 000</w:t>
            </w:r>
          </w:p>
        </w:tc>
        <w:tc>
          <w:tcPr>
            <w:tcW w:w="1931" w:type="dxa"/>
          </w:tcPr>
          <w:p w14:paraId="55A1F0B2" w14:textId="77777777" w:rsidR="00C979A6" w:rsidRPr="005F54DE" w:rsidRDefault="00C979A6" w:rsidP="00523C57">
            <w:pPr>
              <w:rPr>
                <w:rFonts w:asciiTheme="minorHAnsi" w:hAnsiTheme="minorHAnsi" w:cstheme="minorHAnsi"/>
              </w:rPr>
            </w:pPr>
            <w:r w:rsidRPr="005F54DE">
              <w:rPr>
                <w:rFonts w:asciiTheme="minorHAnsi" w:hAnsiTheme="minorHAnsi" w:cstheme="minorHAnsi"/>
              </w:rPr>
              <w:t>90 000</w:t>
            </w:r>
          </w:p>
        </w:tc>
      </w:tr>
      <w:tr w:rsidR="0051698E" w:rsidRPr="005F54DE" w14:paraId="445E5CAE" w14:textId="77777777" w:rsidTr="00C979A6">
        <w:tc>
          <w:tcPr>
            <w:tcW w:w="1631" w:type="dxa"/>
          </w:tcPr>
          <w:p w14:paraId="34727978" w14:textId="77777777" w:rsidR="00C979A6" w:rsidRPr="005F54DE" w:rsidRDefault="00C979A6" w:rsidP="00523C57">
            <w:pPr>
              <w:rPr>
                <w:rFonts w:asciiTheme="minorHAnsi" w:hAnsiTheme="minorHAnsi" w:cstheme="minorHAnsi"/>
              </w:rPr>
            </w:pPr>
            <w:r w:rsidRPr="005F54DE">
              <w:rPr>
                <w:rFonts w:asciiTheme="minorHAnsi" w:hAnsiTheme="minorHAnsi" w:cstheme="minorHAnsi"/>
              </w:rPr>
              <w:t>Цена с НДС, руб.</w:t>
            </w:r>
          </w:p>
        </w:tc>
        <w:tc>
          <w:tcPr>
            <w:tcW w:w="1543" w:type="dxa"/>
          </w:tcPr>
          <w:p w14:paraId="26AAD2C0" w14:textId="77777777" w:rsidR="00C979A6" w:rsidRPr="005F54DE" w:rsidRDefault="00C979A6" w:rsidP="00523C57">
            <w:pPr>
              <w:rPr>
                <w:rFonts w:asciiTheme="minorHAnsi" w:hAnsiTheme="minorHAnsi" w:cstheme="minorHAnsi"/>
              </w:rPr>
            </w:pPr>
            <w:r w:rsidRPr="005F54DE">
              <w:rPr>
                <w:rFonts w:asciiTheme="minorHAnsi" w:hAnsiTheme="minorHAnsi" w:cstheme="minorHAnsi"/>
              </w:rPr>
              <w:t>2 500 000</w:t>
            </w:r>
          </w:p>
        </w:tc>
        <w:tc>
          <w:tcPr>
            <w:tcW w:w="1543" w:type="dxa"/>
          </w:tcPr>
          <w:p w14:paraId="0263E7A5" w14:textId="77777777" w:rsidR="00C979A6" w:rsidRPr="005F54DE" w:rsidRDefault="00C979A6" w:rsidP="00523C57">
            <w:pPr>
              <w:rPr>
                <w:rFonts w:asciiTheme="minorHAnsi" w:hAnsiTheme="minorHAnsi" w:cstheme="minorHAnsi"/>
              </w:rPr>
            </w:pPr>
            <w:r w:rsidRPr="005F54DE">
              <w:rPr>
                <w:rFonts w:asciiTheme="minorHAnsi" w:hAnsiTheme="minorHAnsi" w:cstheme="minorHAnsi"/>
              </w:rPr>
              <w:t>1 900 000</w:t>
            </w:r>
          </w:p>
        </w:tc>
        <w:tc>
          <w:tcPr>
            <w:tcW w:w="1154" w:type="dxa"/>
          </w:tcPr>
          <w:p w14:paraId="4DBA5AE4" w14:textId="77777777" w:rsidR="00C979A6" w:rsidRPr="005F54DE" w:rsidRDefault="00C979A6" w:rsidP="00523C57">
            <w:pPr>
              <w:rPr>
                <w:rFonts w:asciiTheme="minorHAnsi" w:hAnsiTheme="minorHAnsi" w:cstheme="minorHAnsi"/>
              </w:rPr>
            </w:pPr>
            <w:r w:rsidRPr="005F54DE">
              <w:rPr>
                <w:rFonts w:asciiTheme="minorHAnsi" w:hAnsiTheme="minorHAnsi" w:cstheme="minorHAnsi"/>
              </w:rPr>
              <w:t>900 000</w:t>
            </w:r>
          </w:p>
        </w:tc>
        <w:tc>
          <w:tcPr>
            <w:tcW w:w="1543" w:type="dxa"/>
          </w:tcPr>
          <w:p w14:paraId="013DAE48" w14:textId="77777777" w:rsidR="00C979A6" w:rsidRPr="005F54DE" w:rsidRDefault="00C979A6" w:rsidP="00523C57">
            <w:pPr>
              <w:rPr>
                <w:rFonts w:asciiTheme="minorHAnsi" w:hAnsiTheme="minorHAnsi" w:cstheme="minorHAnsi"/>
              </w:rPr>
            </w:pPr>
            <w:r w:rsidRPr="005F54DE">
              <w:rPr>
                <w:rFonts w:asciiTheme="minorHAnsi" w:hAnsiTheme="minorHAnsi" w:cstheme="minorHAnsi"/>
              </w:rPr>
              <w:t>2 000 000</w:t>
            </w:r>
          </w:p>
        </w:tc>
        <w:tc>
          <w:tcPr>
            <w:tcW w:w="1931" w:type="dxa"/>
          </w:tcPr>
          <w:p w14:paraId="3653B548" w14:textId="77777777" w:rsidR="00C979A6" w:rsidRPr="005F54DE" w:rsidRDefault="00C979A6" w:rsidP="00523C57">
            <w:pPr>
              <w:rPr>
                <w:rFonts w:asciiTheme="minorHAnsi" w:hAnsiTheme="minorHAnsi" w:cstheme="minorHAnsi"/>
              </w:rPr>
            </w:pPr>
            <w:r w:rsidRPr="005F54DE">
              <w:rPr>
                <w:rFonts w:asciiTheme="minorHAnsi" w:hAnsiTheme="minorHAnsi" w:cstheme="minorHAnsi"/>
              </w:rPr>
              <w:t>5 000 000</w:t>
            </w:r>
          </w:p>
        </w:tc>
      </w:tr>
      <w:tr w:rsidR="0051698E" w:rsidRPr="005F54DE" w14:paraId="7794DBDB" w14:textId="77777777" w:rsidTr="00C979A6">
        <w:tc>
          <w:tcPr>
            <w:tcW w:w="1631" w:type="dxa"/>
          </w:tcPr>
          <w:p w14:paraId="73165620" w14:textId="77777777" w:rsidR="00C979A6" w:rsidRPr="005F54DE" w:rsidRDefault="00C979A6" w:rsidP="00523C57">
            <w:pPr>
              <w:rPr>
                <w:rFonts w:asciiTheme="minorHAnsi" w:hAnsiTheme="minorHAnsi" w:cstheme="minorHAnsi"/>
              </w:rPr>
            </w:pPr>
            <w:r w:rsidRPr="005F54DE">
              <w:rPr>
                <w:rFonts w:asciiTheme="minorHAnsi" w:hAnsiTheme="minorHAnsi" w:cstheme="minorHAnsi"/>
              </w:rPr>
              <w:t>Дата сделки</w:t>
            </w:r>
          </w:p>
        </w:tc>
        <w:tc>
          <w:tcPr>
            <w:tcW w:w="1543" w:type="dxa"/>
          </w:tcPr>
          <w:p w14:paraId="3AF2FE70" w14:textId="77777777" w:rsidR="00C979A6" w:rsidRPr="005F54DE" w:rsidRDefault="00C979A6" w:rsidP="00523C57">
            <w:pPr>
              <w:rPr>
                <w:rFonts w:asciiTheme="minorHAnsi" w:hAnsiTheme="minorHAnsi" w:cstheme="minorHAnsi"/>
              </w:rPr>
            </w:pPr>
            <w:r w:rsidRPr="005F54DE">
              <w:rPr>
                <w:rFonts w:asciiTheme="minorHAnsi" w:hAnsiTheme="minorHAnsi" w:cstheme="minorHAnsi"/>
              </w:rPr>
              <w:t>01.11.2017</w:t>
            </w:r>
          </w:p>
        </w:tc>
        <w:tc>
          <w:tcPr>
            <w:tcW w:w="1543" w:type="dxa"/>
          </w:tcPr>
          <w:p w14:paraId="1717EF6C" w14:textId="77777777" w:rsidR="00C979A6" w:rsidRPr="005F54DE" w:rsidRDefault="00C979A6" w:rsidP="00523C57">
            <w:pPr>
              <w:rPr>
                <w:rFonts w:asciiTheme="minorHAnsi" w:hAnsiTheme="minorHAnsi" w:cstheme="minorHAnsi"/>
              </w:rPr>
            </w:pPr>
            <w:r w:rsidRPr="005F54DE">
              <w:rPr>
                <w:rFonts w:asciiTheme="minorHAnsi" w:hAnsiTheme="minorHAnsi" w:cstheme="minorHAnsi"/>
              </w:rPr>
              <w:t>15.12.2016</w:t>
            </w:r>
          </w:p>
        </w:tc>
        <w:tc>
          <w:tcPr>
            <w:tcW w:w="1154" w:type="dxa"/>
          </w:tcPr>
          <w:p w14:paraId="0C48C8D2" w14:textId="77777777" w:rsidR="00C979A6" w:rsidRPr="005F54DE" w:rsidRDefault="00C979A6" w:rsidP="00523C57">
            <w:pPr>
              <w:rPr>
                <w:rFonts w:asciiTheme="minorHAnsi" w:hAnsiTheme="minorHAnsi" w:cstheme="minorHAnsi"/>
              </w:rPr>
            </w:pPr>
            <w:r w:rsidRPr="005F54DE">
              <w:rPr>
                <w:rFonts w:asciiTheme="minorHAnsi" w:hAnsiTheme="minorHAnsi" w:cstheme="minorHAnsi"/>
              </w:rPr>
              <w:t>01.11.2016</w:t>
            </w:r>
          </w:p>
        </w:tc>
        <w:tc>
          <w:tcPr>
            <w:tcW w:w="1543" w:type="dxa"/>
          </w:tcPr>
          <w:p w14:paraId="5F4CD7CF" w14:textId="77777777" w:rsidR="00C979A6" w:rsidRPr="005F54DE" w:rsidRDefault="00C979A6" w:rsidP="00523C57">
            <w:pPr>
              <w:rPr>
                <w:rFonts w:asciiTheme="minorHAnsi" w:hAnsiTheme="minorHAnsi" w:cstheme="minorHAnsi"/>
              </w:rPr>
            </w:pPr>
            <w:r w:rsidRPr="005F54DE">
              <w:rPr>
                <w:rFonts w:asciiTheme="minorHAnsi" w:hAnsiTheme="minorHAnsi" w:cstheme="minorHAnsi"/>
              </w:rPr>
              <w:t>04.12.2016</w:t>
            </w:r>
          </w:p>
        </w:tc>
        <w:tc>
          <w:tcPr>
            <w:tcW w:w="1931" w:type="dxa"/>
          </w:tcPr>
          <w:p w14:paraId="220010E5" w14:textId="77777777" w:rsidR="00C979A6" w:rsidRPr="005F54DE" w:rsidRDefault="00C979A6" w:rsidP="00523C57">
            <w:pPr>
              <w:rPr>
                <w:rFonts w:asciiTheme="minorHAnsi" w:hAnsiTheme="minorHAnsi" w:cstheme="minorHAnsi"/>
              </w:rPr>
            </w:pPr>
            <w:r w:rsidRPr="005F54DE">
              <w:rPr>
                <w:rFonts w:asciiTheme="minorHAnsi" w:hAnsiTheme="minorHAnsi" w:cstheme="minorHAnsi"/>
              </w:rPr>
              <w:t>09.02.2017</w:t>
            </w:r>
          </w:p>
        </w:tc>
      </w:tr>
    </w:tbl>
    <w:p w14:paraId="24C36961"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Варианты ответа:</w:t>
      </w:r>
    </w:p>
    <w:p w14:paraId="77AE7BC9" w14:textId="77777777" w:rsidR="00AF0C97" w:rsidRPr="005F54DE" w:rsidRDefault="00AF0C97" w:rsidP="00873EEA">
      <w:pPr>
        <w:numPr>
          <w:ilvl w:val="0"/>
          <w:numId w:val="650"/>
        </w:numPr>
        <w:ind w:left="1104"/>
        <w:rPr>
          <w:rFonts w:asciiTheme="minorHAnsi" w:hAnsiTheme="minorHAnsi" w:cstheme="minorHAnsi"/>
        </w:rPr>
      </w:pPr>
      <w:r w:rsidRPr="005F54DE">
        <w:rPr>
          <w:rFonts w:asciiTheme="minorHAnsi" w:hAnsiTheme="minorHAnsi" w:cstheme="minorHAnsi"/>
        </w:rPr>
        <w:t>1 950 000</w:t>
      </w:r>
    </w:p>
    <w:p w14:paraId="7BCFCE25" w14:textId="77777777" w:rsidR="00AF0C97" w:rsidRPr="005F54DE" w:rsidRDefault="00AF0C97" w:rsidP="00873EEA">
      <w:pPr>
        <w:numPr>
          <w:ilvl w:val="0"/>
          <w:numId w:val="650"/>
        </w:numPr>
        <w:ind w:left="1104"/>
        <w:rPr>
          <w:rFonts w:asciiTheme="minorHAnsi" w:hAnsiTheme="minorHAnsi" w:cstheme="minorHAnsi"/>
          <w:b/>
        </w:rPr>
      </w:pPr>
      <w:r w:rsidRPr="005F54DE">
        <w:rPr>
          <w:rFonts w:asciiTheme="minorHAnsi" w:hAnsiTheme="minorHAnsi" w:cstheme="minorHAnsi"/>
          <w:b/>
        </w:rPr>
        <w:t>1 650 000</w:t>
      </w:r>
    </w:p>
    <w:p w14:paraId="6E2452A8" w14:textId="77777777" w:rsidR="00AF0C97" w:rsidRPr="005F54DE" w:rsidRDefault="00AF0C97" w:rsidP="00873EEA">
      <w:pPr>
        <w:numPr>
          <w:ilvl w:val="0"/>
          <w:numId w:val="650"/>
        </w:numPr>
        <w:ind w:left="1104"/>
        <w:rPr>
          <w:rFonts w:asciiTheme="minorHAnsi" w:hAnsiTheme="minorHAnsi" w:cstheme="minorHAnsi"/>
        </w:rPr>
      </w:pPr>
      <w:r w:rsidRPr="005F54DE">
        <w:rPr>
          <w:rFonts w:asciiTheme="minorHAnsi" w:hAnsiTheme="minorHAnsi" w:cstheme="minorHAnsi"/>
        </w:rPr>
        <w:t>1 490 000</w:t>
      </w:r>
    </w:p>
    <w:p w14:paraId="0283E28F" w14:textId="77777777" w:rsidR="00AF0C97" w:rsidRPr="005F54DE" w:rsidRDefault="00AF0C97" w:rsidP="00873EEA">
      <w:pPr>
        <w:numPr>
          <w:ilvl w:val="0"/>
          <w:numId w:val="650"/>
        </w:numPr>
        <w:ind w:left="1104"/>
        <w:rPr>
          <w:rFonts w:asciiTheme="minorHAnsi" w:hAnsiTheme="minorHAnsi" w:cstheme="minorHAnsi"/>
        </w:rPr>
      </w:pPr>
      <w:r w:rsidRPr="005F54DE">
        <w:rPr>
          <w:rFonts w:asciiTheme="minorHAnsi" w:hAnsiTheme="minorHAnsi" w:cstheme="minorHAnsi"/>
        </w:rPr>
        <w:lastRenderedPageBreak/>
        <w:t>1 800 000</w:t>
      </w:r>
    </w:p>
    <w:p w14:paraId="18972E3E" w14:textId="77777777" w:rsidR="00AF0C97" w:rsidRPr="005F54DE" w:rsidRDefault="00AF0C97" w:rsidP="00523C57">
      <w:pPr>
        <w:rPr>
          <w:rFonts w:asciiTheme="minorHAnsi" w:hAnsiTheme="minorHAnsi" w:cstheme="minorHAnsi"/>
        </w:rPr>
      </w:pPr>
    </w:p>
    <w:p w14:paraId="7AD5AD08" w14:textId="77777777" w:rsidR="000A1A9D" w:rsidRPr="005F54DE" w:rsidRDefault="00AF0C97" w:rsidP="00523C57">
      <w:pPr>
        <w:rPr>
          <w:rFonts w:asciiTheme="minorHAnsi" w:hAnsiTheme="minorHAnsi" w:cstheme="minorHAnsi"/>
        </w:rPr>
      </w:pPr>
      <w:r w:rsidRPr="005F54DE">
        <w:rPr>
          <w:rFonts w:asciiTheme="minorHAnsi" w:hAnsiTheme="minorHAnsi" w:cstheme="minorHAnsi"/>
          <w:b/>
          <w:bCs/>
        </w:rPr>
        <w:t>5.2.2.28.</w:t>
      </w:r>
      <w:r w:rsidRPr="005F54DE">
        <w:rPr>
          <w:rFonts w:asciiTheme="minorHAnsi" w:hAnsiTheme="minorHAnsi" w:cstheme="minorHAnsi"/>
        </w:rPr>
        <w:t> 4 балла.</w:t>
      </w:r>
    </w:p>
    <w:p w14:paraId="725BF8B3" w14:textId="77777777" w:rsidR="00040C49" w:rsidRPr="005F54DE" w:rsidRDefault="00AF0C97" w:rsidP="00523C57">
      <w:pPr>
        <w:jc w:val="both"/>
        <w:rPr>
          <w:rFonts w:asciiTheme="minorHAnsi" w:hAnsiTheme="minorHAnsi" w:cstheme="minorHAnsi"/>
        </w:rPr>
      </w:pPr>
      <w:r w:rsidRPr="005F54DE">
        <w:rPr>
          <w:rFonts w:asciiTheme="minorHAnsi" w:hAnsiTheme="minorHAnsi" w:cstheme="minorHAnsi"/>
        </w:rPr>
        <w:t xml:space="preserve">Определить рыночную стоимость </w:t>
      </w:r>
      <w:proofErr w:type="spellStart"/>
      <w:r w:rsidRPr="005F54DE">
        <w:rPr>
          <w:rFonts w:asciiTheme="minorHAnsi" w:hAnsiTheme="minorHAnsi" w:cstheme="minorHAnsi"/>
        </w:rPr>
        <w:t>несмонтированного</w:t>
      </w:r>
      <w:proofErr w:type="spellEnd"/>
      <w:r w:rsidRPr="005F54DE">
        <w:rPr>
          <w:rFonts w:asciiTheme="minorHAnsi" w:hAnsiTheme="minorHAnsi" w:cstheme="minorHAnsi"/>
        </w:rPr>
        <w:t xml:space="preserve"> емкостного оборудования по состоянию на Июнь 2016 г. по приведенным аналогам (с НДС). Характеристики оцениваемого объекта: 1999 года выпуска, состояние - отличное, материал - углеродистая сталь, масса - 7 тонн, производство - Европа. Указанные аналоги считать равноценными. Аналоги демонтированы, продаются со склада. Величиной прочих затрат и различием в годах выпуска в целях данной задачи пренебречь.</w:t>
      </w:r>
    </w:p>
    <w:p w14:paraId="4D60E157" w14:textId="77777777" w:rsidR="00AF0C97" w:rsidRPr="005F54DE" w:rsidRDefault="00AF0C97" w:rsidP="00523C57">
      <w:pPr>
        <w:spacing w:before="120"/>
        <w:rPr>
          <w:rFonts w:asciiTheme="minorHAnsi" w:hAnsiTheme="minorHAnsi" w:cstheme="minorHAnsi"/>
        </w:rPr>
      </w:pPr>
      <w:r w:rsidRPr="005F54DE">
        <w:rPr>
          <w:rFonts w:asciiTheme="minorHAnsi" w:hAnsiTheme="minorHAnsi" w:cstheme="minorHAnsi"/>
        </w:rPr>
        <w:t xml:space="preserve">Найденные </w:t>
      </w:r>
      <w:r w:rsidRPr="005F54DE">
        <w:rPr>
          <w:rFonts w:asciiTheme="minorHAnsi" w:hAnsiTheme="minorHAnsi" w:cstheme="minorHAnsi"/>
          <w:sz w:val="22"/>
          <w:szCs w:val="22"/>
        </w:rPr>
        <w:t>предложения</w:t>
      </w:r>
      <w:r w:rsidRPr="005F54DE">
        <w:rPr>
          <w:rFonts w:asciiTheme="minorHAnsi" w:hAnsiTheme="minorHAnsi" w:cstheme="minorHAnsi"/>
        </w:rPr>
        <w:t xml:space="preserve"> на рынке: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2338"/>
        <w:gridCol w:w="2598"/>
        <w:gridCol w:w="2598"/>
      </w:tblGrid>
      <w:tr w:rsidR="0051698E" w:rsidRPr="005F54DE" w14:paraId="70565A6F" w14:textId="77777777" w:rsidTr="00040C49">
        <w:tc>
          <w:tcPr>
            <w:tcW w:w="0" w:type="auto"/>
            <w:shd w:val="clear" w:color="auto" w:fill="auto"/>
            <w:tcMar>
              <w:top w:w="48" w:type="dxa"/>
              <w:left w:w="96" w:type="dxa"/>
              <w:bottom w:w="48" w:type="dxa"/>
              <w:right w:w="96" w:type="dxa"/>
            </w:tcMar>
            <w:vAlign w:val="center"/>
            <w:hideMark/>
          </w:tcPr>
          <w:p w14:paraId="18B19941" w14:textId="77777777" w:rsidR="00AF0C97" w:rsidRPr="005F54DE" w:rsidRDefault="00AF0C97" w:rsidP="00523C57">
            <w:pPr>
              <w:jc w:val="center"/>
              <w:rPr>
                <w:rFonts w:asciiTheme="minorHAnsi" w:hAnsiTheme="minorHAnsi" w:cstheme="minorHAnsi"/>
                <w:b/>
                <w:bCs/>
              </w:rPr>
            </w:pPr>
            <w:r w:rsidRPr="005F54DE">
              <w:rPr>
                <w:rFonts w:asciiTheme="minorHAnsi" w:hAnsiTheme="minorHAnsi" w:cstheme="minorHAnsi"/>
                <w:b/>
                <w:bCs/>
                <w:sz w:val="22"/>
                <w:szCs w:val="22"/>
              </w:rPr>
              <w:t>показатель</w:t>
            </w:r>
          </w:p>
        </w:tc>
        <w:tc>
          <w:tcPr>
            <w:tcW w:w="0" w:type="auto"/>
            <w:shd w:val="clear" w:color="auto" w:fill="auto"/>
            <w:tcMar>
              <w:top w:w="48" w:type="dxa"/>
              <w:left w:w="96" w:type="dxa"/>
              <w:bottom w:w="48" w:type="dxa"/>
              <w:right w:w="96" w:type="dxa"/>
            </w:tcMar>
            <w:vAlign w:val="center"/>
            <w:hideMark/>
          </w:tcPr>
          <w:p w14:paraId="70511380" w14:textId="77777777" w:rsidR="00AF0C97" w:rsidRPr="005F54DE" w:rsidRDefault="00AF0C97" w:rsidP="00523C57">
            <w:pPr>
              <w:jc w:val="center"/>
              <w:rPr>
                <w:rFonts w:asciiTheme="minorHAnsi" w:hAnsiTheme="minorHAnsi" w:cstheme="minorHAnsi"/>
                <w:b/>
                <w:bCs/>
              </w:rPr>
            </w:pPr>
            <w:r w:rsidRPr="005F54DE">
              <w:rPr>
                <w:rFonts w:asciiTheme="minorHAnsi" w:hAnsiTheme="minorHAnsi" w:cstheme="minorHAnsi"/>
                <w:b/>
                <w:bCs/>
                <w:sz w:val="22"/>
                <w:szCs w:val="22"/>
              </w:rPr>
              <w:t>Аналог 1</w:t>
            </w:r>
          </w:p>
        </w:tc>
        <w:tc>
          <w:tcPr>
            <w:tcW w:w="0" w:type="auto"/>
            <w:shd w:val="clear" w:color="auto" w:fill="auto"/>
            <w:tcMar>
              <w:top w:w="48" w:type="dxa"/>
              <w:left w:w="96" w:type="dxa"/>
              <w:bottom w:w="48" w:type="dxa"/>
              <w:right w:w="96" w:type="dxa"/>
            </w:tcMar>
            <w:vAlign w:val="center"/>
            <w:hideMark/>
          </w:tcPr>
          <w:p w14:paraId="7165FAE0" w14:textId="77777777" w:rsidR="00AF0C97" w:rsidRPr="005F54DE" w:rsidRDefault="00AF0C97" w:rsidP="00523C57">
            <w:pPr>
              <w:jc w:val="center"/>
              <w:rPr>
                <w:rFonts w:asciiTheme="minorHAnsi" w:hAnsiTheme="minorHAnsi" w:cstheme="minorHAnsi"/>
                <w:b/>
                <w:bCs/>
              </w:rPr>
            </w:pPr>
            <w:r w:rsidRPr="005F54DE">
              <w:rPr>
                <w:rFonts w:asciiTheme="minorHAnsi" w:hAnsiTheme="minorHAnsi" w:cstheme="minorHAnsi"/>
                <w:b/>
                <w:bCs/>
                <w:sz w:val="22"/>
                <w:szCs w:val="22"/>
              </w:rPr>
              <w:t>Аналог 2</w:t>
            </w:r>
          </w:p>
        </w:tc>
      </w:tr>
      <w:tr w:rsidR="0051698E" w:rsidRPr="005F54DE" w14:paraId="7E583D99" w14:textId="77777777" w:rsidTr="00040C49">
        <w:tc>
          <w:tcPr>
            <w:tcW w:w="0" w:type="auto"/>
            <w:shd w:val="clear" w:color="auto" w:fill="auto"/>
            <w:tcMar>
              <w:top w:w="48" w:type="dxa"/>
              <w:left w:w="96" w:type="dxa"/>
              <w:bottom w:w="48" w:type="dxa"/>
              <w:right w:w="96" w:type="dxa"/>
            </w:tcMar>
            <w:vAlign w:val="center"/>
            <w:hideMark/>
          </w:tcPr>
          <w:p w14:paraId="3BD8464A"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Дата предложения</w:t>
            </w:r>
          </w:p>
        </w:tc>
        <w:tc>
          <w:tcPr>
            <w:tcW w:w="0" w:type="auto"/>
            <w:shd w:val="clear" w:color="auto" w:fill="auto"/>
            <w:tcMar>
              <w:top w:w="48" w:type="dxa"/>
              <w:left w:w="96" w:type="dxa"/>
              <w:bottom w:w="48" w:type="dxa"/>
              <w:right w:w="96" w:type="dxa"/>
            </w:tcMar>
            <w:vAlign w:val="center"/>
            <w:hideMark/>
          </w:tcPr>
          <w:p w14:paraId="730D695C"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Июнь 2016</w:t>
            </w:r>
          </w:p>
        </w:tc>
        <w:tc>
          <w:tcPr>
            <w:tcW w:w="0" w:type="auto"/>
            <w:shd w:val="clear" w:color="auto" w:fill="auto"/>
            <w:tcMar>
              <w:top w:w="48" w:type="dxa"/>
              <w:left w:w="96" w:type="dxa"/>
              <w:bottom w:w="48" w:type="dxa"/>
              <w:right w:w="96" w:type="dxa"/>
            </w:tcMar>
            <w:vAlign w:val="center"/>
            <w:hideMark/>
          </w:tcPr>
          <w:p w14:paraId="648FDE83"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Июнь 2016</w:t>
            </w:r>
          </w:p>
        </w:tc>
      </w:tr>
      <w:tr w:rsidR="0051698E" w:rsidRPr="005F54DE" w14:paraId="09440208" w14:textId="77777777" w:rsidTr="00040C49">
        <w:tc>
          <w:tcPr>
            <w:tcW w:w="0" w:type="auto"/>
            <w:shd w:val="clear" w:color="auto" w:fill="auto"/>
            <w:tcMar>
              <w:top w:w="48" w:type="dxa"/>
              <w:left w:w="96" w:type="dxa"/>
              <w:bottom w:w="48" w:type="dxa"/>
              <w:right w:w="96" w:type="dxa"/>
            </w:tcMar>
            <w:vAlign w:val="center"/>
            <w:hideMark/>
          </w:tcPr>
          <w:p w14:paraId="1A401A02"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Наименование</w:t>
            </w:r>
          </w:p>
        </w:tc>
        <w:tc>
          <w:tcPr>
            <w:tcW w:w="0" w:type="auto"/>
            <w:shd w:val="clear" w:color="auto" w:fill="auto"/>
            <w:tcMar>
              <w:top w:w="48" w:type="dxa"/>
              <w:left w:w="96" w:type="dxa"/>
              <w:bottom w:w="48" w:type="dxa"/>
              <w:right w:w="96" w:type="dxa"/>
            </w:tcMar>
            <w:vAlign w:val="center"/>
            <w:hideMark/>
          </w:tcPr>
          <w:p w14:paraId="28328948"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Емкостное оборудование</w:t>
            </w:r>
          </w:p>
        </w:tc>
        <w:tc>
          <w:tcPr>
            <w:tcW w:w="0" w:type="auto"/>
            <w:shd w:val="clear" w:color="auto" w:fill="auto"/>
            <w:tcMar>
              <w:top w:w="48" w:type="dxa"/>
              <w:left w:w="96" w:type="dxa"/>
              <w:bottom w:w="48" w:type="dxa"/>
              <w:right w:w="96" w:type="dxa"/>
            </w:tcMar>
            <w:vAlign w:val="center"/>
            <w:hideMark/>
          </w:tcPr>
          <w:p w14:paraId="35C95EBB"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Емкостное оборудование</w:t>
            </w:r>
          </w:p>
        </w:tc>
      </w:tr>
      <w:tr w:rsidR="0051698E" w:rsidRPr="005F54DE" w14:paraId="6F859F0B" w14:textId="77777777" w:rsidTr="00040C49">
        <w:tc>
          <w:tcPr>
            <w:tcW w:w="0" w:type="auto"/>
            <w:shd w:val="clear" w:color="auto" w:fill="auto"/>
            <w:tcMar>
              <w:top w:w="48" w:type="dxa"/>
              <w:left w:w="96" w:type="dxa"/>
              <w:bottom w:w="48" w:type="dxa"/>
              <w:right w:w="96" w:type="dxa"/>
            </w:tcMar>
            <w:vAlign w:val="center"/>
            <w:hideMark/>
          </w:tcPr>
          <w:p w14:paraId="110E9512"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Цена, руб.</w:t>
            </w:r>
          </w:p>
        </w:tc>
        <w:tc>
          <w:tcPr>
            <w:tcW w:w="0" w:type="auto"/>
            <w:shd w:val="clear" w:color="auto" w:fill="auto"/>
            <w:tcMar>
              <w:top w:w="48" w:type="dxa"/>
              <w:left w:w="96" w:type="dxa"/>
              <w:bottom w:w="48" w:type="dxa"/>
              <w:right w:w="96" w:type="dxa"/>
            </w:tcMar>
            <w:vAlign w:val="center"/>
            <w:hideMark/>
          </w:tcPr>
          <w:p w14:paraId="777994CC"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450 000</w:t>
            </w:r>
          </w:p>
        </w:tc>
        <w:tc>
          <w:tcPr>
            <w:tcW w:w="0" w:type="auto"/>
            <w:shd w:val="clear" w:color="auto" w:fill="auto"/>
            <w:tcMar>
              <w:top w:w="48" w:type="dxa"/>
              <w:left w:w="96" w:type="dxa"/>
              <w:bottom w:w="48" w:type="dxa"/>
              <w:right w:w="96" w:type="dxa"/>
            </w:tcMar>
            <w:vAlign w:val="center"/>
            <w:hideMark/>
          </w:tcPr>
          <w:p w14:paraId="0E4E5E55"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2 200 000</w:t>
            </w:r>
          </w:p>
        </w:tc>
      </w:tr>
      <w:tr w:rsidR="0051698E" w:rsidRPr="005F54DE" w14:paraId="4A33F685" w14:textId="77777777" w:rsidTr="00040C49">
        <w:tc>
          <w:tcPr>
            <w:tcW w:w="0" w:type="auto"/>
            <w:shd w:val="clear" w:color="auto" w:fill="auto"/>
            <w:tcMar>
              <w:top w:w="48" w:type="dxa"/>
              <w:left w:w="96" w:type="dxa"/>
              <w:bottom w:w="48" w:type="dxa"/>
              <w:right w:w="96" w:type="dxa"/>
            </w:tcMar>
            <w:vAlign w:val="center"/>
            <w:hideMark/>
          </w:tcPr>
          <w:p w14:paraId="743363BA"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Учет НДС в цене</w:t>
            </w:r>
          </w:p>
        </w:tc>
        <w:tc>
          <w:tcPr>
            <w:tcW w:w="0" w:type="auto"/>
            <w:shd w:val="clear" w:color="auto" w:fill="auto"/>
            <w:tcMar>
              <w:top w:w="48" w:type="dxa"/>
              <w:left w:w="96" w:type="dxa"/>
              <w:bottom w:w="48" w:type="dxa"/>
              <w:right w:w="96" w:type="dxa"/>
            </w:tcMar>
            <w:vAlign w:val="center"/>
            <w:hideMark/>
          </w:tcPr>
          <w:p w14:paraId="7285C4C9"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с НДС</w:t>
            </w:r>
          </w:p>
        </w:tc>
        <w:tc>
          <w:tcPr>
            <w:tcW w:w="0" w:type="auto"/>
            <w:shd w:val="clear" w:color="auto" w:fill="auto"/>
            <w:tcMar>
              <w:top w:w="48" w:type="dxa"/>
              <w:left w:w="96" w:type="dxa"/>
              <w:bottom w:w="48" w:type="dxa"/>
              <w:right w:w="96" w:type="dxa"/>
            </w:tcMar>
            <w:vAlign w:val="center"/>
            <w:hideMark/>
          </w:tcPr>
          <w:p w14:paraId="10DB5AB8"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с НДС</w:t>
            </w:r>
          </w:p>
        </w:tc>
      </w:tr>
      <w:tr w:rsidR="0051698E" w:rsidRPr="005F54DE" w14:paraId="61D6D6C9" w14:textId="77777777" w:rsidTr="00040C49">
        <w:tc>
          <w:tcPr>
            <w:tcW w:w="0" w:type="auto"/>
            <w:shd w:val="clear" w:color="auto" w:fill="auto"/>
            <w:tcMar>
              <w:top w:w="48" w:type="dxa"/>
              <w:left w:w="96" w:type="dxa"/>
              <w:bottom w:w="48" w:type="dxa"/>
              <w:right w:w="96" w:type="dxa"/>
            </w:tcMar>
            <w:vAlign w:val="center"/>
            <w:hideMark/>
          </w:tcPr>
          <w:p w14:paraId="46853691"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Год производства</w:t>
            </w:r>
          </w:p>
        </w:tc>
        <w:tc>
          <w:tcPr>
            <w:tcW w:w="0" w:type="auto"/>
            <w:shd w:val="clear" w:color="auto" w:fill="auto"/>
            <w:tcMar>
              <w:top w:w="48" w:type="dxa"/>
              <w:left w:w="96" w:type="dxa"/>
              <w:bottom w:w="48" w:type="dxa"/>
              <w:right w:w="96" w:type="dxa"/>
            </w:tcMar>
            <w:vAlign w:val="center"/>
            <w:hideMark/>
          </w:tcPr>
          <w:p w14:paraId="7F8B21E1"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2000</w:t>
            </w:r>
          </w:p>
        </w:tc>
        <w:tc>
          <w:tcPr>
            <w:tcW w:w="0" w:type="auto"/>
            <w:shd w:val="clear" w:color="auto" w:fill="auto"/>
            <w:tcMar>
              <w:top w:w="48" w:type="dxa"/>
              <w:left w:w="96" w:type="dxa"/>
              <w:bottom w:w="48" w:type="dxa"/>
              <w:right w:w="96" w:type="dxa"/>
            </w:tcMar>
            <w:vAlign w:val="center"/>
            <w:hideMark/>
          </w:tcPr>
          <w:p w14:paraId="179FA057"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2004</w:t>
            </w:r>
          </w:p>
        </w:tc>
      </w:tr>
      <w:tr w:rsidR="0051698E" w:rsidRPr="005F54DE" w14:paraId="6C0B94D8" w14:textId="77777777" w:rsidTr="00040C49">
        <w:tc>
          <w:tcPr>
            <w:tcW w:w="0" w:type="auto"/>
            <w:shd w:val="clear" w:color="auto" w:fill="auto"/>
            <w:tcMar>
              <w:top w:w="48" w:type="dxa"/>
              <w:left w:w="96" w:type="dxa"/>
              <w:bottom w:w="48" w:type="dxa"/>
              <w:right w:w="96" w:type="dxa"/>
            </w:tcMar>
            <w:vAlign w:val="center"/>
            <w:hideMark/>
          </w:tcPr>
          <w:p w14:paraId="09FACB2B"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Состояние</w:t>
            </w:r>
          </w:p>
        </w:tc>
        <w:tc>
          <w:tcPr>
            <w:tcW w:w="0" w:type="auto"/>
            <w:shd w:val="clear" w:color="auto" w:fill="auto"/>
            <w:tcMar>
              <w:top w:w="48" w:type="dxa"/>
              <w:left w:w="96" w:type="dxa"/>
              <w:bottom w:w="48" w:type="dxa"/>
              <w:right w:w="96" w:type="dxa"/>
            </w:tcMar>
            <w:vAlign w:val="center"/>
            <w:hideMark/>
          </w:tcPr>
          <w:p w14:paraId="7550E48B"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хорошее</w:t>
            </w:r>
          </w:p>
        </w:tc>
        <w:tc>
          <w:tcPr>
            <w:tcW w:w="0" w:type="auto"/>
            <w:shd w:val="clear" w:color="auto" w:fill="auto"/>
            <w:tcMar>
              <w:top w:w="48" w:type="dxa"/>
              <w:left w:w="96" w:type="dxa"/>
              <w:bottom w:w="48" w:type="dxa"/>
              <w:right w:w="96" w:type="dxa"/>
            </w:tcMar>
            <w:vAlign w:val="center"/>
            <w:hideMark/>
          </w:tcPr>
          <w:p w14:paraId="3B5CA3FB"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хорошее</w:t>
            </w:r>
          </w:p>
        </w:tc>
      </w:tr>
      <w:tr w:rsidR="0051698E" w:rsidRPr="005F54DE" w14:paraId="0613F367" w14:textId="77777777" w:rsidTr="00040C49">
        <w:tc>
          <w:tcPr>
            <w:tcW w:w="0" w:type="auto"/>
            <w:shd w:val="clear" w:color="auto" w:fill="auto"/>
            <w:tcMar>
              <w:top w:w="48" w:type="dxa"/>
              <w:left w:w="96" w:type="dxa"/>
              <w:bottom w:w="48" w:type="dxa"/>
              <w:right w:w="96" w:type="dxa"/>
            </w:tcMar>
            <w:vAlign w:val="center"/>
            <w:hideMark/>
          </w:tcPr>
          <w:p w14:paraId="135A194F"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Материал</w:t>
            </w:r>
          </w:p>
        </w:tc>
        <w:tc>
          <w:tcPr>
            <w:tcW w:w="0" w:type="auto"/>
            <w:shd w:val="clear" w:color="auto" w:fill="auto"/>
            <w:tcMar>
              <w:top w:w="48" w:type="dxa"/>
              <w:left w:w="96" w:type="dxa"/>
              <w:bottom w:w="48" w:type="dxa"/>
              <w:right w:w="96" w:type="dxa"/>
            </w:tcMar>
            <w:vAlign w:val="center"/>
            <w:hideMark/>
          </w:tcPr>
          <w:p w14:paraId="0289A27A"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углеродистая сталь</w:t>
            </w:r>
          </w:p>
        </w:tc>
        <w:tc>
          <w:tcPr>
            <w:tcW w:w="0" w:type="auto"/>
            <w:shd w:val="clear" w:color="auto" w:fill="auto"/>
            <w:tcMar>
              <w:top w:w="48" w:type="dxa"/>
              <w:left w:w="96" w:type="dxa"/>
              <w:bottom w:w="48" w:type="dxa"/>
              <w:right w:w="96" w:type="dxa"/>
            </w:tcMar>
            <w:vAlign w:val="center"/>
            <w:hideMark/>
          </w:tcPr>
          <w:p w14:paraId="752ACD54"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нержавеющая сталь</w:t>
            </w:r>
          </w:p>
        </w:tc>
      </w:tr>
      <w:tr w:rsidR="0051698E" w:rsidRPr="005F54DE" w14:paraId="670E58C2" w14:textId="77777777" w:rsidTr="00040C49">
        <w:tc>
          <w:tcPr>
            <w:tcW w:w="0" w:type="auto"/>
            <w:shd w:val="clear" w:color="auto" w:fill="auto"/>
            <w:tcMar>
              <w:top w:w="48" w:type="dxa"/>
              <w:left w:w="96" w:type="dxa"/>
              <w:bottom w:w="48" w:type="dxa"/>
              <w:right w:w="96" w:type="dxa"/>
            </w:tcMar>
            <w:vAlign w:val="center"/>
            <w:hideMark/>
          </w:tcPr>
          <w:p w14:paraId="466D5F67"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Масса, т</w:t>
            </w:r>
          </w:p>
        </w:tc>
        <w:tc>
          <w:tcPr>
            <w:tcW w:w="0" w:type="auto"/>
            <w:shd w:val="clear" w:color="auto" w:fill="auto"/>
            <w:tcMar>
              <w:top w:w="48" w:type="dxa"/>
              <w:left w:w="96" w:type="dxa"/>
              <w:bottom w:w="48" w:type="dxa"/>
              <w:right w:w="96" w:type="dxa"/>
            </w:tcMar>
            <w:vAlign w:val="center"/>
            <w:hideMark/>
          </w:tcPr>
          <w:p w14:paraId="6CF1D9F7"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5</w:t>
            </w:r>
          </w:p>
        </w:tc>
        <w:tc>
          <w:tcPr>
            <w:tcW w:w="0" w:type="auto"/>
            <w:shd w:val="clear" w:color="auto" w:fill="auto"/>
            <w:tcMar>
              <w:top w:w="48" w:type="dxa"/>
              <w:left w:w="96" w:type="dxa"/>
              <w:bottom w:w="48" w:type="dxa"/>
              <w:right w:w="96" w:type="dxa"/>
            </w:tcMar>
            <w:vAlign w:val="center"/>
            <w:hideMark/>
          </w:tcPr>
          <w:p w14:paraId="1543D9FC"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12</w:t>
            </w:r>
          </w:p>
        </w:tc>
      </w:tr>
      <w:tr w:rsidR="0051698E" w:rsidRPr="005F54DE" w14:paraId="7E25CE52" w14:textId="77777777" w:rsidTr="00040C49">
        <w:tc>
          <w:tcPr>
            <w:tcW w:w="0" w:type="auto"/>
            <w:shd w:val="clear" w:color="auto" w:fill="auto"/>
            <w:tcMar>
              <w:top w:w="48" w:type="dxa"/>
              <w:left w:w="96" w:type="dxa"/>
              <w:bottom w:w="48" w:type="dxa"/>
              <w:right w:w="96" w:type="dxa"/>
            </w:tcMar>
            <w:vAlign w:val="center"/>
            <w:hideMark/>
          </w:tcPr>
          <w:p w14:paraId="2C6FFDDE"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Страна-производитель</w:t>
            </w:r>
          </w:p>
        </w:tc>
        <w:tc>
          <w:tcPr>
            <w:tcW w:w="0" w:type="auto"/>
            <w:shd w:val="clear" w:color="auto" w:fill="auto"/>
            <w:tcMar>
              <w:top w:w="48" w:type="dxa"/>
              <w:left w:w="96" w:type="dxa"/>
              <w:bottom w:w="48" w:type="dxa"/>
              <w:right w:w="96" w:type="dxa"/>
            </w:tcMar>
            <w:vAlign w:val="center"/>
            <w:hideMark/>
          </w:tcPr>
          <w:p w14:paraId="5F6AFCFF"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Россия</w:t>
            </w:r>
          </w:p>
        </w:tc>
        <w:tc>
          <w:tcPr>
            <w:tcW w:w="0" w:type="auto"/>
            <w:shd w:val="clear" w:color="auto" w:fill="auto"/>
            <w:tcMar>
              <w:top w:w="48" w:type="dxa"/>
              <w:left w:w="96" w:type="dxa"/>
              <w:bottom w:w="48" w:type="dxa"/>
              <w:right w:w="96" w:type="dxa"/>
            </w:tcMar>
            <w:vAlign w:val="center"/>
            <w:hideMark/>
          </w:tcPr>
          <w:p w14:paraId="2678AA31"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Европа</w:t>
            </w:r>
          </w:p>
        </w:tc>
      </w:tr>
    </w:tbl>
    <w:p w14:paraId="0B692CA8" w14:textId="77777777" w:rsidR="00AF0C97" w:rsidRPr="005F54DE" w:rsidRDefault="00AF0C97" w:rsidP="00523C57">
      <w:pPr>
        <w:spacing w:before="120"/>
        <w:rPr>
          <w:rFonts w:asciiTheme="minorHAnsi" w:hAnsiTheme="minorHAnsi" w:cstheme="minorHAnsi"/>
          <w:sz w:val="22"/>
          <w:szCs w:val="22"/>
        </w:rPr>
      </w:pPr>
      <w:r w:rsidRPr="005F54DE">
        <w:rPr>
          <w:rFonts w:asciiTheme="minorHAnsi" w:hAnsiTheme="minorHAnsi" w:cstheme="minorHAnsi"/>
        </w:rPr>
        <w:t>Корректировка</w:t>
      </w:r>
      <w:r w:rsidRPr="005F54DE">
        <w:rPr>
          <w:rFonts w:asciiTheme="minorHAnsi" w:hAnsiTheme="minorHAnsi" w:cstheme="minorHAnsi"/>
          <w:sz w:val="22"/>
          <w:szCs w:val="22"/>
        </w:rPr>
        <w:t xml:space="preserve"> на регион производства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098"/>
        <w:gridCol w:w="4984"/>
      </w:tblGrid>
      <w:tr w:rsidR="0051698E" w:rsidRPr="005F54DE" w14:paraId="23F43DD5" w14:textId="77777777" w:rsidTr="00040C49">
        <w:tc>
          <w:tcPr>
            <w:tcW w:w="0" w:type="auto"/>
            <w:shd w:val="clear" w:color="auto" w:fill="auto"/>
            <w:tcMar>
              <w:top w:w="48" w:type="dxa"/>
              <w:left w:w="96" w:type="dxa"/>
              <w:bottom w:w="48" w:type="dxa"/>
              <w:right w:w="96" w:type="dxa"/>
            </w:tcMar>
            <w:vAlign w:val="center"/>
            <w:hideMark/>
          </w:tcPr>
          <w:p w14:paraId="5CE2EF16" w14:textId="77777777" w:rsidR="00AF0C97" w:rsidRPr="005F54DE" w:rsidRDefault="00AF0C97" w:rsidP="00523C57">
            <w:pPr>
              <w:jc w:val="center"/>
              <w:rPr>
                <w:rFonts w:asciiTheme="minorHAnsi" w:hAnsiTheme="minorHAnsi" w:cstheme="minorHAnsi"/>
                <w:b/>
                <w:bCs/>
              </w:rPr>
            </w:pPr>
            <w:r w:rsidRPr="005F54DE">
              <w:rPr>
                <w:rFonts w:asciiTheme="minorHAnsi" w:hAnsiTheme="minorHAnsi" w:cstheme="minorHAnsi"/>
                <w:b/>
                <w:bCs/>
                <w:sz w:val="22"/>
                <w:szCs w:val="22"/>
              </w:rPr>
              <w:t>регион</w:t>
            </w:r>
          </w:p>
        </w:tc>
        <w:tc>
          <w:tcPr>
            <w:tcW w:w="0" w:type="auto"/>
            <w:shd w:val="clear" w:color="auto" w:fill="auto"/>
            <w:tcMar>
              <w:top w:w="48" w:type="dxa"/>
              <w:left w:w="96" w:type="dxa"/>
              <w:bottom w:w="48" w:type="dxa"/>
              <w:right w:w="96" w:type="dxa"/>
            </w:tcMar>
            <w:vAlign w:val="center"/>
            <w:hideMark/>
          </w:tcPr>
          <w:p w14:paraId="08FB18D4" w14:textId="77777777" w:rsidR="00AF0C97" w:rsidRPr="005F54DE" w:rsidRDefault="00AF0C97" w:rsidP="00523C57">
            <w:pPr>
              <w:jc w:val="center"/>
              <w:rPr>
                <w:rFonts w:asciiTheme="minorHAnsi" w:hAnsiTheme="minorHAnsi" w:cstheme="minorHAnsi"/>
                <w:b/>
                <w:bCs/>
              </w:rPr>
            </w:pPr>
            <w:r w:rsidRPr="005F54DE">
              <w:rPr>
                <w:rFonts w:asciiTheme="minorHAnsi" w:hAnsiTheme="minorHAnsi" w:cstheme="minorHAnsi"/>
                <w:b/>
                <w:bCs/>
                <w:sz w:val="22"/>
                <w:szCs w:val="22"/>
              </w:rPr>
              <w:t>корректировка по отношению к региону "Россия"</w:t>
            </w:r>
          </w:p>
        </w:tc>
      </w:tr>
      <w:tr w:rsidR="0051698E" w:rsidRPr="005F54DE" w14:paraId="7ABE623A" w14:textId="77777777" w:rsidTr="00040C49">
        <w:tc>
          <w:tcPr>
            <w:tcW w:w="0" w:type="auto"/>
            <w:shd w:val="clear" w:color="auto" w:fill="auto"/>
            <w:tcMar>
              <w:top w:w="48" w:type="dxa"/>
              <w:left w:w="96" w:type="dxa"/>
              <w:bottom w:w="48" w:type="dxa"/>
              <w:right w:w="96" w:type="dxa"/>
            </w:tcMar>
            <w:vAlign w:val="center"/>
            <w:hideMark/>
          </w:tcPr>
          <w:p w14:paraId="6BF4CC6C"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Россия</w:t>
            </w:r>
          </w:p>
        </w:tc>
        <w:tc>
          <w:tcPr>
            <w:tcW w:w="0" w:type="auto"/>
            <w:shd w:val="clear" w:color="auto" w:fill="auto"/>
            <w:tcMar>
              <w:top w:w="48" w:type="dxa"/>
              <w:left w:w="96" w:type="dxa"/>
              <w:bottom w:w="48" w:type="dxa"/>
              <w:right w:w="96" w:type="dxa"/>
            </w:tcMar>
            <w:vAlign w:val="center"/>
            <w:hideMark/>
          </w:tcPr>
          <w:p w14:paraId="29534658"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1</w:t>
            </w:r>
          </w:p>
        </w:tc>
      </w:tr>
      <w:tr w:rsidR="0051698E" w:rsidRPr="005F54DE" w14:paraId="4747D010" w14:textId="77777777" w:rsidTr="00040C49">
        <w:tc>
          <w:tcPr>
            <w:tcW w:w="0" w:type="auto"/>
            <w:shd w:val="clear" w:color="auto" w:fill="auto"/>
            <w:tcMar>
              <w:top w:w="48" w:type="dxa"/>
              <w:left w:w="96" w:type="dxa"/>
              <w:bottom w:w="48" w:type="dxa"/>
              <w:right w:w="96" w:type="dxa"/>
            </w:tcMar>
            <w:vAlign w:val="center"/>
            <w:hideMark/>
          </w:tcPr>
          <w:p w14:paraId="74CB371D"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Азия</w:t>
            </w:r>
          </w:p>
        </w:tc>
        <w:tc>
          <w:tcPr>
            <w:tcW w:w="0" w:type="auto"/>
            <w:shd w:val="clear" w:color="auto" w:fill="auto"/>
            <w:tcMar>
              <w:top w:w="48" w:type="dxa"/>
              <w:left w:w="96" w:type="dxa"/>
              <w:bottom w:w="48" w:type="dxa"/>
              <w:right w:w="96" w:type="dxa"/>
            </w:tcMar>
            <w:vAlign w:val="center"/>
            <w:hideMark/>
          </w:tcPr>
          <w:p w14:paraId="330E510B"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0,8</w:t>
            </w:r>
          </w:p>
        </w:tc>
      </w:tr>
      <w:tr w:rsidR="0051698E" w:rsidRPr="005F54DE" w14:paraId="3585BDEB" w14:textId="77777777" w:rsidTr="00040C49">
        <w:tc>
          <w:tcPr>
            <w:tcW w:w="0" w:type="auto"/>
            <w:shd w:val="clear" w:color="auto" w:fill="auto"/>
            <w:tcMar>
              <w:top w:w="48" w:type="dxa"/>
              <w:left w:w="96" w:type="dxa"/>
              <w:bottom w:w="48" w:type="dxa"/>
              <w:right w:w="96" w:type="dxa"/>
            </w:tcMar>
            <w:vAlign w:val="center"/>
            <w:hideMark/>
          </w:tcPr>
          <w:p w14:paraId="2905D114"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Евросоюз</w:t>
            </w:r>
          </w:p>
        </w:tc>
        <w:tc>
          <w:tcPr>
            <w:tcW w:w="0" w:type="auto"/>
            <w:shd w:val="clear" w:color="auto" w:fill="auto"/>
            <w:tcMar>
              <w:top w:w="48" w:type="dxa"/>
              <w:left w:w="96" w:type="dxa"/>
              <w:bottom w:w="48" w:type="dxa"/>
              <w:right w:w="96" w:type="dxa"/>
            </w:tcMar>
            <w:vAlign w:val="center"/>
            <w:hideMark/>
          </w:tcPr>
          <w:p w14:paraId="5F32A8E2"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1,3</w:t>
            </w:r>
          </w:p>
        </w:tc>
      </w:tr>
    </w:tbl>
    <w:p w14:paraId="66D3B5B6" w14:textId="77777777" w:rsidR="00AF0C97" w:rsidRPr="005F54DE" w:rsidRDefault="00AF0C97" w:rsidP="00523C57">
      <w:pPr>
        <w:spacing w:before="120"/>
        <w:rPr>
          <w:rFonts w:asciiTheme="minorHAnsi" w:hAnsiTheme="minorHAnsi" w:cstheme="minorHAnsi"/>
          <w:sz w:val="22"/>
          <w:szCs w:val="22"/>
        </w:rPr>
      </w:pPr>
      <w:r w:rsidRPr="005F54DE">
        <w:rPr>
          <w:rFonts w:asciiTheme="minorHAnsi" w:hAnsiTheme="minorHAnsi" w:cstheme="minorHAnsi"/>
        </w:rPr>
        <w:t>Корректировка</w:t>
      </w:r>
      <w:r w:rsidRPr="005F54DE">
        <w:rPr>
          <w:rFonts w:asciiTheme="minorHAnsi" w:hAnsiTheme="minorHAnsi" w:cstheme="minorHAnsi"/>
          <w:sz w:val="22"/>
          <w:szCs w:val="22"/>
        </w:rPr>
        <w:t xml:space="preserve"> на состояние</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2169"/>
        <w:gridCol w:w="5430"/>
      </w:tblGrid>
      <w:tr w:rsidR="0051698E" w:rsidRPr="005F54DE" w14:paraId="7E69427C" w14:textId="77777777" w:rsidTr="00040C49">
        <w:tc>
          <w:tcPr>
            <w:tcW w:w="0" w:type="auto"/>
            <w:shd w:val="clear" w:color="auto" w:fill="auto"/>
            <w:tcMar>
              <w:top w:w="48" w:type="dxa"/>
              <w:left w:w="96" w:type="dxa"/>
              <w:bottom w:w="48" w:type="dxa"/>
              <w:right w:w="96" w:type="dxa"/>
            </w:tcMar>
            <w:vAlign w:val="center"/>
            <w:hideMark/>
          </w:tcPr>
          <w:p w14:paraId="62EF030C" w14:textId="77777777" w:rsidR="00AF0C97" w:rsidRPr="005F54DE" w:rsidRDefault="00AF0C97" w:rsidP="00523C57">
            <w:pPr>
              <w:jc w:val="center"/>
              <w:rPr>
                <w:rFonts w:asciiTheme="minorHAnsi" w:hAnsiTheme="minorHAnsi" w:cstheme="minorHAnsi"/>
                <w:b/>
                <w:bCs/>
              </w:rPr>
            </w:pPr>
            <w:r w:rsidRPr="005F54DE">
              <w:rPr>
                <w:rFonts w:asciiTheme="minorHAnsi" w:hAnsiTheme="minorHAnsi" w:cstheme="minorHAnsi"/>
                <w:b/>
                <w:bCs/>
                <w:sz w:val="22"/>
                <w:szCs w:val="22"/>
              </w:rPr>
              <w:t>состояние</w:t>
            </w:r>
          </w:p>
        </w:tc>
        <w:tc>
          <w:tcPr>
            <w:tcW w:w="0" w:type="auto"/>
            <w:shd w:val="clear" w:color="auto" w:fill="auto"/>
            <w:tcMar>
              <w:top w:w="48" w:type="dxa"/>
              <w:left w:w="96" w:type="dxa"/>
              <w:bottom w:w="48" w:type="dxa"/>
              <w:right w:w="96" w:type="dxa"/>
            </w:tcMar>
            <w:vAlign w:val="center"/>
            <w:hideMark/>
          </w:tcPr>
          <w:p w14:paraId="0654CDD6" w14:textId="77777777" w:rsidR="00AF0C97" w:rsidRPr="005F54DE" w:rsidRDefault="00AF0C97" w:rsidP="00523C57">
            <w:pPr>
              <w:jc w:val="center"/>
              <w:rPr>
                <w:rFonts w:asciiTheme="minorHAnsi" w:hAnsiTheme="minorHAnsi" w:cstheme="minorHAnsi"/>
                <w:b/>
                <w:bCs/>
              </w:rPr>
            </w:pPr>
            <w:r w:rsidRPr="005F54DE">
              <w:rPr>
                <w:rFonts w:asciiTheme="minorHAnsi" w:hAnsiTheme="minorHAnsi" w:cstheme="minorHAnsi"/>
                <w:b/>
                <w:bCs/>
                <w:sz w:val="22"/>
                <w:szCs w:val="22"/>
              </w:rPr>
              <w:t>корректировка по отношению к состоянию "хорошее"</w:t>
            </w:r>
          </w:p>
        </w:tc>
      </w:tr>
      <w:tr w:rsidR="0051698E" w:rsidRPr="005F54DE" w14:paraId="2AFFEE20" w14:textId="77777777" w:rsidTr="00040C49">
        <w:tc>
          <w:tcPr>
            <w:tcW w:w="0" w:type="auto"/>
            <w:shd w:val="clear" w:color="auto" w:fill="auto"/>
            <w:tcMar>
              <w:top w:w="48" w:type="dxa"/>
              <w:left w:w="96" w:type="dxa"/>
              <w:bottom w:w="48" w:type="dxa"/>
              <w:right w:w="96" w:type="dxa"/>
            </w:tcMar>
            <w:vAlign w:val="center"/>
            <w:hideMark/>
          </w:tcPr>
          <w:p w14:paraId="272894A5"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Удовлетворительное</w:t>
            </w:r>
          </w:p>
        </w:tc>
        <w:tc>
          <w:tcPr>
            <w:tcW w:w="0" w:type="auto"/>
            <w:shd w:val="clear" w:color="auto" w:fill="auto"/>
            <w:tcMar>
              <w:top w:w="48" w:type="dxa"/>
              <w:left w:w="96" w:type="dxa"/>
              <w:bottom w:w="48" w:type="dxa"/>
              <w:right w:w="96" w:type="dxa"/>
            </w:tcMar>
            <w:vAlign w:val="center"/>
            <w:hideMark/>
          </w:tcPr>
          <w:p w14:paraId="5ADB52AF"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-25%</w:t>
            </w:r>
          </w:p>
        </w:tc>
      </w:tr>
      <w:tr w:rsidR="0051698E" w:rsidRPr="005F54DE" w14:paraId="67FF3BE3" w14:textId="77777777" w:rsidTr="00040C49">
        <w:tc>
          <w:tcPr>
            <w:tcW w:w="0" w:type="auto"/>
            <w:shd w:val="clear" w:color="auto" w:fill="auto"/>
            <w:tcMar>
              <w:top w:w="48" w:type="dxa"/>
              <w:left w:w="96" w:type="dxa"/>
              <w:bottom w:w="48" w:type="dxa"/>
              <w:right w:w="96" w:type="dxa"/>
            </w:tcMar>
            <w:vAlign w:val="center"/>
            <w:hideMark/>
          </w:tcPr>
          <w:p w14:paraId="375F0057"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Хорошее</w:t>
            </w:r>
          </w:p>
        </w:tc>
        <w:tc>
          <w:tcPr>
            <w:tcW w:w="0" w:type="auto"/>
            <w:shd w:val="clear" w:color="auto" w:fill="auto"/>
            <w:tcMar>
              <w:top w:w="48" w:type="dxa"/>
              <w:left w:w="96" w:type="dxa"/>
              <w:bottom w:w="48" w:type="dxa"/>
              <w:right w:w="96" w:type="dxa"/>
            </w:tcMar>
            <w:vAlign w:val="center"/>
            <w:hideMark/>
          </w:tcPr>
          <w:p w14:paraId="529CE4B8"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0%</w:t>
            </w:r>
          </w:p>
        </w:tc>
      </w:tr>
      <w:tr w:rsidR="0051698E" w:rsidRPr="005F54DE" w14:paraId="79DB2A0A" w14:textId="77777777" w:rsidTr="00040C49">
        <w:tc>
          <w:tcPr>
            <w:tcW w:w="0" w:type="auto"/>
            <w:shd w:val="clear" w:color="auto" w:fill="auto"/>
            <w:tcMar>
              <w:top w:w="48" w:type="dxa"/>
              <w:left w:w="96" w:type="dxa"/>
              <w:bottom w:w="48" w:type="dxa"/>
              <w:right w:w="96" w:type="dxa"/>
            </w:tcMar>
            <w:vAlign w:val="center"/>
            <w:hideMark/>
          </w:tcPr>
          <w:p w14:paraId="45A95386"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Отличное</w:t>
            </w:r>
          </w:p>
        </w:tc>
        <w:tc>
          <w:tcPr>
            <w:tcW w:w="0" w:type="auto"/>
            <w:shd w:val="clear" w:color="auto" w:fill="auto"/>
            <w:tcMar>
              <w:top w:w="48" w:type="dxa"/>
              <w:left w:w="96" w:type="dxa"/>
              <w:bottom w:w="48" w:type="dxa"/>
              <w:right w:w="96" w:type="dxa"/>
            </w:tcMar>
            <w:vAlign w:val="center"/>
            <w:hideMark/>
          </w:tcPr>
          <w:p w14:paraId="0BF61047"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20%</w:t>
            </w:r>
          </w:p>
        </w:tc>
      </w:tr>
    </w:tbl>
    <w:p w14:paraId="67E8AEF3" w14:textId="77777777" w:rsidR="00AF0C97" w:rsidRPr="005F54DE" w:rsidRDefault="00AF0C97" w:rsidP="00523C57">
      <w:pPr>
        <w:spacing w:before="120"/>
        <w:rPr>
          <w:rFonts w:asciiTheme="minorHAnsi" w:hAnsiTheme="minorHAnsi" w:cstheme="minorHAnsi"/>
        </w:rPr>
      </w:pPr>
      <w:r w:rsidRPr="005F54DE">
        <w:rPr>
          <w:rFonts w:asciiTheme="minorHAnsi" w:hAnsiTheme="minorHAnsi" w:cstheme="minorHAnsi"/>
        </w:rPr>
        <w:t>Используется для расчета корректировки на период выпуска (средняя стоимость емкостного оборудования, отличающегося только годом выпуска, для различных периодов выпуска; прочие параметры принять идентичными)</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754"/>
        <w:gridCol w:w="1984"/>
      </w:tblGrid>
      <w:tr w:rsidR="0051698E" w:rsidRPr="005F54DE" w14:paraId="2FB1AB93" w14:textId="77777777" w:rsidTr="00040C49">
        <w:tc>
          <w:tcPr>
            <w:tcW w:w="0" w:type="auto"/>
            <w:shd w:val="clear" w:color="auto" w:fill="auto"/>
            <w:tcMar>
              <w:top w:w="48" w:type="dxa"/>
              <w:left w:w="96" w:type="dxa"/>
              <w:bottom w:w="48" w:type="dxa"/>
              <w:right w:w="96" w:type="dxa"/>
            </w:tcMar>
            <w:vAlign w:val="center"/>
            <w:hideMark/>
          </w:tcPr>
          <w:p w14:paraId="648CA114" w14:textId="77777777" w:rsidR="00AF0C97" w:rsidRPr="005F54DE" w:rsidRDefault="00AF0C97" w:rsidP="00523C57">
            <w:pPr>
              <w:jc w:val="center"/>
              <w:rPr>
                <w:rFonts w:asciiTheme="minorHAnsi" w:hAnsiTheme="minorHAnsi" w:cstheme="minorHAnsi"/>
                <w:b/>
                <w:bCs/>
              </w:rPr>
            </w:pPr>
            <w:r w:rsidRPr="005F54DE">
              <w:rPr>
                <w:rFonts w:asciiTheme="minorHAnsi" w:hAnsiTheme="minorHAnsi" w:cstheme="minorHAnsi"/>
                <w:b/>
                <w:bCs/>
                <w:sz w:val="22"/>
                <w:szCs w:val="22"/>
              </w:rPr>
              <w:t>период выпуска</w:t>
            </w:r>
          </w:p>
        </w:tc>
        <w:tc>
          <w:tcPr>
            <w:tcW w:w="0" w:type="auto"/>
            <w:shd w:val="clear" w:color="auto" w:fill="auto"/>
            <w:tcMar>
              <w:top w:w="48" w:type="dxa"/>
              <w:left w:w="96" w:type="dxa"/>
              <w:bottom w:w="48" w:type="dxa"/>
              <w:right w:w="96" w:type="dxa"/>
            </w:tcMar>
            <w:vAlign w:val="center"/>
            <w:hideMark/>
          </w:tcPr>
          <w:p w14:paraId="020C5F53" w14:textId="77777777" w:rsidR="00AF0C97" w:rsidRPr="005F54DE" w:rsidRDefault="00AF0C97" w:rsidP="00523C57">
            <w:pPr>
              <w:jc w:val="center"/>
              <w:rPr>
                <w:rFonts w:asciiTheme="minorHAnsi" w:hAnsiTheme="minorHAnsi" w:cstheme="minorHAnsi"/>
                <w:b/>
                <w:bCs/>
              </w:rPr>
            </w:pPr>
            <w:r w:rsidRPr="005F54DE">
              <w:rPr>
                <w:rFonts w:asciiTheme="minorHAnsi" w:hAnsiTheme="minorHAnsi" w:cstheme="minorHAnsi"/>
                <w:b/>
                <w:bCs/>
                <w:sz w:val="22"/>
                <w:szCs w:val="22"/>
              </w:rPr>
              <w:t xml:space="preserve">значение, </w:t>
            </w:r>
            <w:proofErr w:type="spellStart"/>
            <w:r w:rsidRPr="005F54DE">
              <w:rPr>
                <w:rFonts w:asciiTheme="minorHAnsi" w:hAnsiTheme="minorHAnsi" w:cstheme="minorHAnsi"/>
                <w:b/>
                <w:bCs/>
                <w:sz w:val="22"/>
                <w:szCs w:val="22"/>
              </w:rPr>
              <w:t>тыс.руб</w:t>
            </w:r>
            <w:proofErr w:type="spellEnd"/>
            <w:r w:rsidRPr="005F54DE">
              <w:rPr>
                <w:rFonts w:asciiTheme="minorHAnsi" w:hAnsiTheme="minorHAnsi" w:cstheme="minorHAnsi"/>
                <w:b/>
                <w:bCs/>
                <w:sz w:val="22"/>
                <w:szCs w:val="22"/>
              </w:rPr>
              <w:t>.</w:t>
            </w:r>
          </w:p>
        </w:tc>
      </w:tr>
      <w:tr w:rsidR="0051698E" w:rsidRPr="005F54DE" w14:paraId="4EA56A6C" w14:textId="77777777" w:rsidTr="00040C49">
        <w:tc>
          <w:tcPr>
            <w:tcW w:w="0" w:type="auto"/>
            <w:shd w:val="clear" w:color="auto" w:fill="auto"/>
            <w:tcMar>
              <w:top w:w="48" w:type="dxa"/>
              <w:left w:w="96" w:type="dxa"/>
              <w:bottom w:w="48" w:type="dxa"/>
              <w:right w:w="96" w:type="dxa"/>
            </w:tcMar>
            <w:vAlign w:val="center"/>
            <w:hideMark/>
          </w:tcPr>
          <w:p w14:paraId="4E0FF7A0"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1989-1993</w:t>
            </w:r>
          </w:p>
        </w:tc>
        <w:tc>
          <w:tcPr>
            <w:tcW w:w="0" w:type="auto"/>
            <w:shd w:val="clear" w:color="auto" w:fill="auto"/>
            <w:tcMar>
              <w:top w:w="48" w:type="dxa"/>
              <w:left w:w="96" w:type="dxa"/>
              <w:bottom w:w="48" w:type="dxa"/>
              <w:right w:w="96" w:type="dxa"/>
            </w:tcMar>
            <w:vAlign w:val="center"/>
            <w:hideMark/>
          </w:tcPr>
          <w:p w14:paraId="559BA212"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250</w:t>
            </w:r>
          </w:p>
        </w:tc>
      </w:tr>
      <w:tr w:rsidR="0051698E" w:rsidRPr="005F54DE" w14:paraId="376FEE72" w14:textId="77777777" w:rsidTr="00040C49">
        <w:tc>
          <w:tcPr>
            <w:tcW w:w="0" w:type="auto"/>
            <w:shd w:val="clear" w:color="auto" w:fill="auto"/>
            <w:tcMar>
              <w:top w:w="48" w:type="dxa"/>
              <w:left w:w="96" w:type="dxa"/>
              <w:bottom w:w="48" w:type="dxa"/>
              <w:right w:w="96" w:type="dxa"/>
            </w:tcMar>
            <w:vAlign w:val="center"/>
            <w:hideMark/>
          </w:tcPr>
          <w:p w14:paraId="3AF0A1ED"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1994-1998</w:t>
            </w:r>
          </w:p>
        </w:tc>
        <w:tc>
          <w:tcPr>
            <w:tcW w:w="0" w:type="auto"/>
            <w:shd w:val="clear" w:color="auto" w:fill="auto"/>
            <w:tcMar>
              <w:top w:w="48" w:type="dxa"/>
              <w:left w:w="96" w:type="dxa"/>
              <w:bottom w:w="48" w:type="dxa"/>
              <w:right w:w="96" w:type="dxa"/>
            </w:tcMar>
            <w:vAlign w:val="center"/>
            <w:hideMark/>
          </w:tcPr>
          <w:p w14:paraId="3C80E221"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300</w:t>
            </w:r>
          </w:p>
        </w:tc>
      </w:tr>
      <w:tr w:rsidR="0051698E" w:rsidRPr="005F54DE" w14:paraId="2FEE600F" w14:textId="77777777" w:rsidTr="00040C49">
        <w:tc>
          <w:tcPr>
            <w:tcW w:w="0" w:type="auto"/>
            <w:shd w:val="clear" w:color="auto" w:fill="auto"/>
            <w:tcMar>
              <w:top w:w="48" w:type="dxa"/>
              <w:left w:w="96" w:type="dxa"/>
              <w:bottom w:w="48" w:type="dxa"/>
              <w:right w:w="96" w:type="dxa"/>
            </w:tcMar>
            <w:vAlign w:val="center"/>
            <w:hideMark/>
          </w:tcPr>
          <w:p w14:paraId="5C1B58D0"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1999-2003</w:t>
            </w:r>
          </w:p>
        </w:tc>
        <w:tc>
          <w:tcPr>
            <w:tcW w:w="0" w:type="auto"/>
            <w:shd w:val="clear" w:color="auto" w:fill="auto"/>
            <w:tcMar>
              <w:top w:w="48" w:type="dxa"/>
              <w:left w:w="96" w:type="dxa"/>
              <w:bottom w:w="48" w:type="dxa"/>
              <w:right w:w="96" w:type="dxa"/>
            </w:tcMar>
            <w:vAlign w:val="center"/>
            <w:hideMark/>
          </w:tcPr>
          <w:p w14:paraId="202B15C1"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315</w:t>
            </w:r>
          </w:p>
        </w:tc>
      </w:tr>
      <w:tr w:rsidR="0051698E" w:rsidRPr="005F54DE" w14:paraId="21F30BB7" w14:textId="77777777" w:rsidTr="00040C49">
        <w:tc>
          <w:tcPr>
            <w:tcW w:w="0" w:type="auto"/>
            <w:shd w:val="clear" w:color="auto" w:fill="auto"/>
            <w:tcMar>
              <w:top w:w="48" w:type="dxa"/>
              <w:left w:w="96" w:type="dxa"/>
              <w:bottom w:w="48" w:type="dxa"/>
              <w:right w:w="96" w:type="dxa"/>
            </w:tcMar>
            <w:vAlign w:val="center"/>
            <w:hideMark/>
          </w:tcPr>
          <w:p w14:paraId="66E7FC35"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2004-2008</w:t>
            </w:r>
          </w:p>
        </w:tc>
        <w:tc>
          <w:tcPr>
            <w:tcW w:w="0" w:type="auto"/>
            <w:shd w:val="clear" w:color="auto" w:fill="auto"/>
            <w:tcMar>
              <w:top w:w="48" w:type="dxa"/>
              <w:left w:w="96" w:type="dxa"/>
              <w:bottom w:w="48" w:type="dxa"/>
              <w:right w:w="96" w:type="dxa"/>
            </w:tcMar>
            <w:vAlign w:val="center"/>
            <w:hideMark/>
          </w:tcPr>
          <w:p w14:paraId="6CC37882"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330</w:t>
            </w:r>
          </w:p>
        </w:tc>
      </w:tr>
    </w:tbl>
    <w:p w14:paraId="041521F5" w14:textId="77777777" w:rsidR="00AF0C97" w:rsidRPr="005F54DE" w:rsidRDefault="00AF0C97" w:rsidP="00523C57">
      <w:pPr>
        <w:spacing w:before="120"/>
        <w:rPr>
          <w:rFonts w:asciiTheme="minorHAnsi" w:hAnsiTheme="minorHAnsi" w:cstheme="minorHAnsi"/>
          <w:sz w:val="22"/>
          <w:szCs w:val="22"/>
        </w:rPr>
      </w:pPr>
      <w:r w:rsidRPr="005F54DE">
        <w:rPr>
          <w:rFonts w:asciiTheme="minorHAnsi" w:hAnsiTheme="minorHAnsi" w:cstheme="minorHAnsi"/>
        </w:rPr>
        <w:t>Корректировка</w:t>
      </w:r>
      <w:r w:rsidRPr="005F54DE">
        <w:rPr>
          <w:rFonts w:asciiTheme="minorHAnsi" w:hAnsiTheme="minorHAnsi" w:cstheme="minorHAnsi"/>
          <w:sz w:val="22"/>
          <w:szCs w:val="22"/>
        </w:rPr>
        <w:t xml:space="preserve"> на материал</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2082"/>
        <w:gridCol w:w="2861"/>
      </w:tblGrid>
      <w:tr w:rsidR="0051698E" w:rsidRPr="005F54DE" w14:paraId="6EA1C67E" w14:textId="77777777" w:rsidTr="00040C49">
        <w:tc>
          <w:tcPr>
            <w:tcW w:w="0" w:type="auto"/>
            <w:shd w:val="clear" w:color="auto" w:fill="auto"/>
            <w:tcMar>
              <w:top w:w="48" w:type="dxa"/>
              <w:left w:w="96" w:type="dxa"/>
              <w:bottom w:w="48" w:type="dxa"/>
              <w:right w:w="96" w:type="dxa"/>
            </w:tcMar>
            <w:vAlign w:val="center"/>
            <w:hideMark/>
          </w:tcPr>
          <w:p w14:paraId="39C46981" w14:textId="77777777" w:rsidR="00AF0C97" w:rsidRPr="005F54DE" w:rsidRDefault="00AF0C97" w:rsidP="00523C57">
            <w:pPr>
              <w:jc w:val="center"/>
              <w:rPr>
                <w:rFonts w:asciiTheme="minorHAnsi" w:hAnsiTheme="minorHAnsi" w:cstheme="minorHAnsi"/>
                <w:b/>
                <w:bCs/>
              </w:rPr>
            </w:pPr>
            <w:r w:rsidRPr="005F54DE">
              <w:rPr>
                <w:rFonts w:asciiTheme="minorHAnsi" w:hAnsiTheme="minorHAnsi" w:cstheme="minorHAnsi"/>
                <w:b/>
                <w:bCs/>
                <w:sz w:val="22"/>
                <w:szCs w:val="22"/>
              </w:rPr>
              <w:t>материал</w:t>
            </w:r>
          </w:p>
        </w:tc>
        <w:tc>
          <w:tcPr>
            <w:tcW w:w="0" w:type="auto"/>
            <w:shd w:val="clear" w:color="auto" w:fill="auto"/>
            <w:tcMar>
              <w:top w:w="48" w:type="dxa"/>
              <w:left w:w="96" w:type="dxa"/>
              <w:bottom w:w="48" w:type="dxa"/>
              <w:right w:w="96" w:type="dxa"/>
            </w:tcMar>
            <w:vAlign w:val="center"/>
            <w:hideMark/>
          </w:tcPr>
          <w:p w14:paraId="3F1047DD" w14:textId="77777777" w:rsidR="00AF0C97" w:rsidRPr="005F54DE" w:rsidRDefault="00AF0C97" w:rsidP="00523C57">
            <w:pPr>
              <w:jc w:val="center"/>
              <w:rPr>
                <w:rFonts w:asciiTheme="minorHAnsi" w:hAnsiTheme="minorHAnsi" w:cstheme="minorHAnsi"/>
                <w:b/>
                <w:bCs/>
              </w:rPr>
            </w:pPr>
            <w:r w:rsidRPr="005F54DE">
              <w:rPr>
                <w:rFonts w:asciiTheme="minorHAnsi" w:hAnsiTheme="minorHAnsi" w:cstheme="minorHAnsi"/>
                <w:b/>
                <w:bCs/>
                <w:sz w:val="22"/>
                <w:szCs w:val="22"/>
              </w:rPr>
              <w:t>поправочный коэффициент</w:t>
            </w:r>
          </w:p>
        </w:tc>
      </w:tr>
      <w:tr w:rsidR="0051698E" w:rsidRPr="005F54DE" w14:paraId="47940438" w14:textId="77777777" w:rsidTr="00040C49">
        <w:tc>
          <w:tcPr>
            <w:tcW w:w="0" w:type="auto"/>
            <w:shd w:val="clear" w:color="auto" w:fill="auto"/>
            <w:tcMar>
              <w:top w:w="48" w:type="dxa"/>
              <w:left w:w="96" w:type="dxa"/>
              <w:bottom w:w="48" w:type="dxa"/>
              <w:right w:w="96" w:type="dxa"/>
            </w:tcMar>
            <w:vAlign w:val="center"/>
            <w:hideMark/>
          </w:tcPr>
          <w:p w14:paraId="4F48CE7A"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lastRenderedPageBreak/>
              <w:t>Нержавеющая стать</w:t>
            </w:r>
          </w:p>
        </w:tc>
        <w:tc>
          <w:tcPr>
            <w:tcW w:w="0" w:type="auto"/>
            <w:shd w:val="clear" w:color="auto" w:fill="auto"/>
            <w:tcMar>
              <w:top w:w="48" w:type="dxa"/>
              <w:left w:w="96" w:type="dxa"/>
              <w:bottom w:w="48" w:type="dxa"/>
              <w:right w:w="96" w:type="dxa"/>
            </w:tcMar>
            <w:vAlign w:val="center"/>
            <w:hideMark/>
          </w:tcPr>
          <w:p w14:paraId="3725FE28"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3,5</w:t>
            </w:r>
          </w:p>
        </w:tc>
      </w:tr>
      <w:tr w:rsidR="0051698E" w:rsidRPr="005F54DE" w14:paraId="710FB4B0" w14:textId="77777777" w:rsidTr="00040C49">
        <w:tc>
          <w:tcPr>
            <w:tcW w:w="0" w:type="auto"/>
            <w:shd w:val="clear" w:color="auto" w:fill="auto"/>
            <w:tcMar>
              <w:top w:w="48" w:type="dxa"/>
              <w:left w:w="96" w:type="dxa"/>
              <w:bottom w:w="48" w:type="dxa"/>
              <w:right w:w="96" w:type="dxa"/>
            </w:tcMar>
            <w:vAlign w:val="center"/>
            <w:hideMark/>
          </w:tcPr>
          <w:p w14:paraId="1472C152"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Углеродистая сталь</w:t>
            </w:r>
          </w:p>
        </w:tc>
        <w:tc>
          <w:tcPr>
            <w:tcW w:w="0" w:type="auto"/>
            <w:shd w:val="clear" w:color="auto" w:fill="auto"/>
            <w:tcMar>
              <w:top w:w="48" w:type="dxa"/>
              <w:left w:w="96" w:type="dxa"/>
              <w:bottom w:w="48" w:type="dxa"/>
              <w:right w:w="96" w:type="dxa"/>
            </w:tcMar>
            <w:vAlign w:val="center"/>
            <w:hideMark/>
          </w:tcPr>
          <w:p w14:paraId="116F2CA0" w14:textId="77777777" w:rsidR="00AF0C97" w:rsidRPr="005F54DE" w:rsidRDefault="00AF0C97" w:rsidP="00523C57">
            <w:pPr>
              <w:rPr>
                <w:rFonts w:asciiTheme="minorHAnsi" w:hAnsiTheme="minorHAnsi" w:cstheme="minorHAnsi"/>
              </w:rPr>
            </w:pPr>
            <w:r w:rsidRPr="005F54DE">
              <w:rPr>
                <w:rFonts w:asciiTheme="minorHAnsi" w:hAnsiTheme="minorHAnsi" w:cstheme="minorHAnsi"/>
                <w:sz w:val="22"/>
                <w:szCs w:val="22"/>
              </w:rPr>
              <w:t>1</w:t>
            </w:r>
          </w:p>
        </w:tc>
      </w:tr>
    </w:tbl>
    <w:p w14:paraId="0293B77B"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Варианты ответа:</w:t>
      </w:r>
    </w:p>
    <w:p w14:paraId="77F2A0C1" w14:textId="77777777" w:rsidR="00AF0C97" w:rsidRPr="005F54DE" w:rsidRDefault="00AF0C97" w:rsidP="00873EEA">
      <w:pPr>
        <w:numPr>
          <w:ilvl w:val="0"/>
          <w:numId w:val="651"/>
        </w:numPr>
        <w:ind w:left="1104"/>
        <w:rPr>
          <w:rFonts w:asciiTheme="minorHAnsi" w:hAnsiTheme="minorHAnsi" w:cstheme="minorHAnsi"/>
        </w:rPr>
      </w:pPr>
      <w:r w:rsidRPr="005F54DE">
        <w:rPr>
          <w:rFonts w:asciiTheme="minorHAnsi" w:hAnsiTheme="minorHAnsi" w:cstheme="minorHAnsi"/>
        </w:rPr>
        <w:t>708 864</w:t>
      </w:r>
    </w:p>
    <w:p w14:paraId="320DF95D" w14:textId="77777777" w:rsidR="00AF0C97" w:rsidRPr="005F54DE" w:rsidRDefault="00AF0C97" w:rsidP="00873EEA">
      <w:pPr>
        <w:numPr>
          <w:ilvl w:val="0"/>
          <w:numId w:val="651"/>
        </w:numPr>
        <w:ind w:left="1104"/>
        <w:rPr>
          <w:rFonts w:asciiTheme="minorHAnsi" w:hAnsiTheme="minorHAnsi" w:cstheme="minorHAnsi"/>
          <w:b/>
        </w:rPr>
      </w:pPr>
      <w:r w:rsidRPr="005F54DE">
        <w:rPr>
          <w:rFonts w:asciiTheme="minorHAnsi" w:hAnsiTheme="minorHAnsi" w:cstheme="minorHAnsi"/>
          <w:b/>
        </w:rPr>
        <w:t>721 652</w:t>
      </w:r>
    </w:p>
    <w:p w14:paraId="5D2428E5" w14:textId="77777777" w:rsidR="00AF0C97" w:rsidRPr="005F54DE" w:rsidRDefault="00AF0C97" w:rsidP="00873EEA">
      <w:pPr>
        <w:numPr>
          <w:ilvl w:val="0"/>
          <w:numId w:val="651"/>
        </w:numPr>
        <w:ind w:left="1104"/>
        <w:rPr>
          <w:rFonts w:asciiTheme="minorHAnsi" w:hAnsiTheme="minorHAnsi" w:cstheme="minorHAnsi"/>
        </w:rPr>
      </w:pPr>
      <w:r w:rsidRPr="005F54DE">
        <w:rPr>
          <w:rFonts w:asciiTheme="minorHAnsi" w:hAnsiTheme="minorHAnsi" w:cstheme="minorHAnsi"/>
        </w:rPr>
        <w:t>688 850</w:t>
      </w:r>
    </w:p>
    <w:p w14:paraId="4F41B74D" w14:textId="77777777" w:rsidR="00AF0C97" w:rsidRPr="005F54DE" w:rsidRDefault="00AF0C97" w:rsidP="00873EEA">
      <w:pPr>
        <w:numPr>
          <w:ilvl w:val="0"/>
          <w:numId w:val="651"/>
        </w:numPr>
        <w:ind w:left="1104"/>
        <w:rPr>
          <w:rFonts w:asciiTheme="minorHAnsi" w:hAnsiTheme="minorHAnsi" w:cstheme="minorHAnsi"/>
        </w:rPr>
      </w:pPr>
      <w:r w:rsidRPr="005F54DE">
        <w:rPr>
          <w:rFonts w:asciiTheme="minorHAnsi" w:hAnsiTheme="minorHAnsi" w:cstheme="minorHAnsi"/>
        </w:rPr>
        <w:t>608 900</w:t>
      </w:r>
    </w:p>
    <w:p w14:paraId="2721E435" w14:textId="77777777" w:rsidR="00AF0C97" w:rsidRPr="005F54DE" w:rsidRDefault="00AF0C97" w:rsidP="00873EEA">
      <w:pPr>
        <w:numPr>
          <w:ilvl w:val="0"/>
          <w:numId w:val="651"/>
        </w:numPr>
        <w:ind w:left="1104"/>
        <w:rPr>
          <w:rFonts w:asciiTheme="minorHAnsi" w:hAnsiTheme="minorHAnsi" w:cstheme="minorHAnsi"/>
        </w:rPr>
      </w:pPr>
      <w:r w:rsidRPr="005F54DE">
        <w:rPr>
          <w:rFonts w:asciiTheme="minorHAnsi" w:hAnsiTheme="minorHAnsi" w:cstheme="minorHAnsi"/>
        </w:rPr>
        <w:t>684</w:t>
      </w:r>
      <w:r w:rsidR="00C979A6" w:rsidRPr="005F54DE">
        <w:rPr>
          <w:rFonts w:asciiTheme="minorHAnsi" w:hAnsiTheme="minorHAnsi" w:cstheme="minorHAnsi"/>
        </w:rPr>
        <w:t> </w:t>
      </w:r>
      <w:r w:rsidRPr="005F54DE">
        <w:rPr>
          <w:rFonts w:asciiTheme="minorHAnsi" w:hAnsiTheme="minorHAnsi" w:cstheme="minorHAnsi"/>
        </w:rPr>
        <w:t>497</w:t>
      </w:r>
    </w:p>
    <w:p w14:paraId="5A3C99EC" w14:textId="77777777" w:rsidR="00C979A6" w:rsidRPr="005F54DE" w:rsidRDefault="00C979A6" w:rsidP="00523C57">
      <w:pPr>
        <w:rPr>
          <w:rFonts w:asciiTheme="minorHAnsi" w:hAnsiTheme="minorHAnsi" w:cstheme="minorHAnsi"/>
        </w:rPr>
      </w:pPr>
    </w:p>
    <w:p w14:paraId="61E9D650" w14:textId="77777777" w:rsidR="00C979A6" w:rsidRPr="005F54DE" w:rsidRDefault="00AF0C97" w:rsidP="00523C57">
      <w:pPr>
        <w:jc w:val="both"/>
        <w:rPr>
          <w:rFonts w:asciiTheme="minorHAnsi" w:hAnsiTheme="minorHAnsi" w:cstheme="minorHAnsi"/>
        </w:rPr>
      </w:pPr>
      <w:r w:rsidRPr="005F54DE">
        <w:rPr>
          <w:rFonts w:asciiTheme="minorHAnsi" w:hAnsiTheme="minorHAnsi" w:cstheme="minorHAnsi"/>
          <w:b/>
          <w:bCs/>
        </w:rPr>
        <w:t>5.2.2.29.</w:t>
      </w:r>
      <w:r w:rsidRPr="005F54DE">
        <w:rPr>
          <w:rFonts w:asciiTheme="minorHAnsi" w:hAnsiTheme="minorHAnsi" w:cstheme="minorHAnsi"/>
        </w:rPr>
        <w:t> Станок с износом 50% стоит 120000, объект оценки - с износом 70%. Какую коэффициентную корректировку надо внести?</w:t>
      </w:r>
    </w:p>
    <w:p w14:paraId="62CFA443" w14:textId="77777777" w:rsidR="00AF0C97" w:rsidRPr="005F54DE" w:rsidRDefault="00AF0C97" w:rsidP="00523C57">
      <w:pPr>
        <w:jc w:val="both"/>
        <w:rPr>
          <w:rFonts w:asciiTheme="minorHAnsi" w:hAnsiTheme="minorHAnsi" w:cstheme="minorHAnsi"/>
        </w:rPr>
      </w:pPr>
      <w:r w:rsidRPr="005F54DE">
        <w:rPr>
          <w:rFonts w:asciiTheme="minorHAnsi" w:hAnsiTheme="minorHAnsi" w:cstheme="minorHAnsi"/>
        </w:rPr>
        <w:t>Варианты ответа:</w:t>
      </w:r>
    </w:p>
    <w:p w14:paraId="52DD7914" w14:textId="77777777" w:rsidR="00AF0C97" w:rsidRPr="005F54DE" w:rsidRDefault="00AF0C97" w:rsidP="00873EEA">
      <w:pPr>
        <w:numPr>
          <w:ilvl w:val="0"/>
          <w:numId w:val="652"/>
        </w:numPr>
        <w:ind w:left="1104"/>
        <w:jc w:val="both"/>
        <w:rPr>
          <w:rFonts w:asciiTheme="minorHAnsi" w:hAnsiTheme="minorHAnsi" w:cstheme="minorHAnsi"/>
        </w:rPr>
      </w:pPr>
      <w:r w:rsidRPr="005F54DE">
        <w:rPr>
          <w:rFonts w:asciiTheme="minorHAnsi" w:hAnsiTheme="minorHAnsi" w:cstheme="minorHAnsi"/>
        </w:rPr>
        <w:t>0,8</w:t>
      </w:r>
    </w:p>
    <w:p w14:paraId="157ACCD5" w14:textId="77777777" w:rsidR="00AF0C97" w:rsidRPr="005F54DE" w:rsidRDefault="00AF0C97" w:rsidP="00873EEA">
      <w:pPr>
        <w:numPr>
          <w:ilvl w:val="0"/>
          <w:numId w:val="652"/>
        </w:numPr>
        <w:ind w:left="1104"/>
        <w:jc w:val="both"/>
        <w:rPr>
          <w:rFonts w:asciiTheme="minorHAnsi" w:hAnsiTheme="minorHAnsi" w:cstheme="minorHAnsi"/>
          <w:b/>
        </w:rPr>
      </w:pPr>
      <w:r w:rsidRPr="005F54DE">
        <w:rPr>
          <w:rFonts w:asciiTheme="minorHAnsi" w:hAnsiTheme="minorHAnsi" w:cstheme="minorHAnsi"/>
          <w:b/>
        </w:rPr>
        <w:t>0,6</w:t>
      </w:r>
    </w:p>
    <w:p w14:paraId="2310D5AE" w14:textId="77777777" w:rsidR="00AF0C97" w:rsidRPr="005F54DE" w:rsidRDefault="00AF0C97" w:rsidP="00873EEA">
      <w:pPr>
        <w:numPr>
          <w:ilvl w:val="0"/>
          <w:numId w:val="652"/>
        </w:numPr>
        <w:ind w:left="1104"/>
        <w:jc w:val="both"/>
        <w:rPr>
          <w:rFonts w:asciiTheme="minorHAnsi" w:hAnsiTheme="minorHAnsi" w:cstheme="minorHAnsi"/>
        </w:rPr>
      </w:pPr>
      <w:r w:rsidRPr="005F54DE">
        <w:rPr>
          <w:rFonts w:asciiTheme="minorHAnsi" w:hAnsiTheme="minorHAnsi" w:cstheme="minorHAnsi"/>
        </w:rPr>
        <w:t>0,4</w:t>
      </w:r>
    </w:p>
    <w:p w14:paraId="57E246EE" w14:textId="77777777" w:rsidR="00AF0C97" w:rsidRPr="005F54DE" w:rsidRDefault="00AF0C97" w:rsidP="00873EEA">
      <w:pPr>
        <w:numPr>
          <w:ilvl w:val="0"/>
          <w:numId w:val="652"/>
        </w:numPr>
        <w:ind w:left="1104"/>
        <w:jc w:val="both"/>
        <w:rPr>
          <w:rFonts w:asciiTheme="minorHAnsi" w:hAnsiTheme="minorHAnsi" w:cstheme="minorHAnsi"/>
        </w:rPr>
      </w:pPr>
      <w:r w:rsidRPr="005F54DE">
        <w:rPr>
          <w:rFonts w:asciiTheme="minorHAnsi" w:hAnsiTheme="minorHAnsi" w:cstheme="minorHAnsi"/>
        </w:rPr>
        <w:t>20%</w:t>
      </w:r>
    </w:p>
    <w:p w14:paraId="1EC806AF" w14:textId="77777777" w:rsidR="00AF0C97" w:rsidRPr="005F54DE" w:rsidRDefault="00AF0C97" w:rsidP="00873EEA">
      <w:pPr>
        <w:numPr>
          <w:ilvl w:val="0"/>
          <w:numId w:val="652"/>
        </w:numPr>
        <w:ind w:left="1104"/>
        <w:jc w:val="both"/>
        <w:rPr>
          <w:rFonts w:asciiTheme="minorHAnsi" w:hAnsiTheme="minorHAnsi" w:cstheme="minorHAnsi"/>
        </w:rPr>
      </w:pPr>
      <w:r w:rsidRPr="005F54DE">
        <w:rPr>
          <w:rFonts w:asciiTheme="minorHAnsi" w:hAnsiTheme="minorHAnsi" w:cstheme="minorHAnsi"/>
        </w:rPr>
        <w:t>-20%</w:t>
      </w:r>
    </w:p>
    <w:p w14:paraId="7AB52277" w14:textId="77777777" w:rsidR="00C979A6" w:rsidRPr="005F54DE" w:rsidRDefault="00C979A6" w:rsidP="00523C57">
      <w:pPr>
        <w:jc w:val="both"/>
        <w:rPr>
          <w:rFonts w:asciiTheme="minorHAnsi" w:hAnsiTheme="minorHAnsi" w:cstheme="minorHAnsi"/>
        </w:rPr>
      </w:pPr>
    </w:p>
    <w:p w14:paraId="11F82698" w14:textId="77777777" w:rsidR="00C979A6" w:rsidRPr="005F54DE" w:rsidRDefault="00AF0C97" w:rsidP="00523C57">
      <w:pPr>
        <w:jc w:val="both"/>
        <w:rPr>
          <w:rFonts w:asciiTheme="minorHAnsi" w:hAnsiTheme="minorHAnsi" w:cstheme="minorHAnsi"/>
        </w:rPr>
      </w:pPr>
      <w:r w:rsidRPr="005F54DE">
        <w:rPr>
          <w:rFonts w:asciiTheme="minorHAnsi" w:hAnsiTheme="minorHAnsi" w:cstheme="minorHAnsi"/>
          <w:b/>
          <w:bCs/>
        </w:rPr>
        <w:t>5.2.2.30.</w:t>
      </w:r>
      <w:r w:rsidRPr="005F54DE">
        <w:rPr>
          <w:rFonts w:asciiTheme="minorHAnsi" w:hAnsiTheme="minorHAnsi" w:cstheme="minorHAnsi"/>
        </w:rPr>
        <w:t xml:space="preserve"> Оценщик подобрал два наиболее близких объекта-аналога производственной линии. Их цена </w:t>
      </w:r>
      <w:r w:rsidR="006E6C9A" w:rsidRPr="005F54DE">
        <w:rPr>
          <w:rFonts w:asciiTheme="minorHAnsi" w:hAnsiTheme="minorHAnsi" w:cstheme="minorHAnsi"/>
        </w:rPr>
        <w:t>2 млн руб. и 2,2 млн руб</w:t>
      </w:r>
      <w:r w:rsidRPr="005F54DE">
        <w:rPr>
          <w:rFonts w:asciiTheme="minorHAnsi" w:hAnsiTheme="minorHAnsi" w:cstheme="minorHAnsi"/>
        </w:rPr>
        <w:t xml:space="preserve">. Аналоги недавно были отремонтированы. Определить рыночную стоимость объекта оценки (производственной линии), которая требует проведения ремонта стоимостью 300 </w:t>
      </w:r>
      <w:proofErr w:type="spellStart"/>
      <w:r w:rsidRPr="005F54DE">
        <w:rPr>
          <w:rFonts w:asciiTheme="minorHAnsi" w:hAnsiTheme="minorHAnsi" w:cstheme="minorHAnsi"/>
        </w:rPr>
        <w:t>тыс.руб</w:t>
      </w:r>
      <w:proofErr w:type="spellEnd"/>
      <w:r w:rsidRPr="005F54DE">
        <w:rPr>
          <w:rFonts w:asciiTheme="minorHAnsi" w:hAnsiTheme="minorHAnsi" w:cstheme="minorHAnsi"/>
        </w:rPr>
        <w:t>. Скидка на торг 5%.</w:t>
      </w:r>
    </w:p>
    <w:p w14:paraId="77ED5654" w14:textId="77777777" w:rsidR="00AF0C97" w:rsidRPr="005F54DE" w:rsidRDefault="00AF0C97" w:rsidP="00523C57">
      <w:pPr>
        <w:jc w:val="both"/>
        <w:rPr>
          <w:rFonts w:asciiTheme="minorHAnsi" w:hAnsiTheme="minorHAnsi" w:cstheme="minorHAnsi"/>
        </w:rPr>
      </w:pPr>
      <w:r w:rsidRPr="005F54DE">
        <w:rPr>
          <w:rFonts w:asciiTheme="minorHAnsi" w:hAnsiTheme="minorHAnsi" w:cstheme="minorHAnsi"/>
        </w:rPr>
        <w:t>Варианты ответа:</w:t>
      </w:r>
    </w:p>
    <w:p w14:paraId="6715CECC" w14:textId="77777777" w:rsidR="00AF0C97" w:rsidRPr="005F54DE" w:rsidRDefault="00AF0C97" w:rsidP="00873EEA">
      <w:pPr>
        <w:numPr>
          <w:ilvl w:val="0"/>
          <w:numId w:val="653"/>
        </w:numPr>
        <w:ind w:left="1104"/>
        <w:jc w:val="both"/>
        <w:rPr>
          <w:rFonts w:asciiTheme="minorHAnsi" w:hAnsiTheme="minorHAnsi" w:cstheme="minorHAnsi"/>
        </w:rPr>
      </w:pPr>
      <w:r w:rsidRPr="005F54DE">
        <w:rPr>
          <w:rFonts w:asciiTheme="minorHAnsi" w:hAnsiTheme="minorHAnsi" w:cstheme="minorHAnsi"/>
          <w:b/>
        </w:rPr>
        <w:t>1,7 млн</w:t>
      </w:r>
      <w:r w:rsidR="006E6C9A" w:rsidRPr="005F54DE">
        <w:rPr>
          <w:rFonts w:asciiTheme="minorHAnsi" w:hAnsiTheme="minorHAnsi" w:cstheme="minorHAnsi"/>
          <w:b/>
        </w:rPr>
        <w:t xml:space="preserve"> руб</w:t>
      </w:r>
      <w:r w:rsidRPr="005F54DE">
        <w:rPr>
          <w:rFonts w:asciiTheme="minorHAnsi" w:hAnsiTheme="minorHAnsi" w:cstheme="minorHAnsi"/>
        </w:rPr>
        <w:t>.</w:t>
      </w:r>
    </w:p>
    <w:p w14:paraId="4AAB52BB" w14:textId="77777777" w:rsidR="00AF0C97" w:rsidRPr="005F54DE" w:rsidRDefault="00AF0C97" w:rsidP="00873EEA">
      <w:pPr>
        <w:numPr>
          <w:ilvl w:val="0"/>
          <w:numId w:val="653"/>
        </w:numPr>
        <w:ind w:left="1104"/>
        <w:jc w:val="both"/>
        <w:rPr>
          <w:rFonts w:asciiTheme="minorHAnsi" w:hAnsiTheme="minorHAnsi" w:cstheme="minorHAnsi"/>
        </w:rPr>
      </w:pPr>
      <w:r w:rsidRPr="005F54DE">
        <w:rPr>
          <w:rFonts w:asciiTheme="minorHAnsi" w:hAnsiTheme="minorHAnsi" w:cstheme="minorHAnsi"/>
        </w:rPr>
        <w:t xml:space="preserve">1,71 </w:t>
      </w:r>
      <w:r w:rsidR="006E6C9A" w:rsidRPr="005F54DE">
        <w:rPr>
          <w:rFonts w:asciiTheme="minorHAnsi" w:hAnsiTheme="minorHAnsi" w:cstheme="minorHAnsi"/>
        </w:rPr>
        <w:t>млн руб</w:t>
      </w:r>
      <w:r w:rsidRPr="005F54DE">
        <w:rPr>
          <w:rFonts w:asciiTheme="minorHAnsi" w:hAnsiTheme="minorHAnsi" w:cstheme="minorHAnsi"/>
        </w:rPr>
        <w:t>.</w:t>
      </w:r>
    </w:p>
    <w:p w14:paraId="2991BBFB" w14:textId="77777777" w:rsidR="00AF0C97" w:rsidRPr="005F54DE" w:rsidRDefault="00AF0C97" w:rsidP="00873EEA">
      <w:pPr>
        <w:numPr>
          <w:ilvl w:val="0"/>
          <w:numId w:val="653"/>
        </w:numPr>
        <w:ind w:left="1104"/>
        <w:jc w:val="both"/>
        <w:rPr>
          <w:rFonts w:asciiTheme="minorHAnsi" w:hAnsiTheme="minorHAnsi" w:cstheme="minorHAnsi"/>
        </w:rPr>
      </w:pPr>
      <w:r w:rsidRPr="005F54DE">
        <w:rPr>
          <w:rFonts w:asciiTheme="minorHAnsi" w:hAnsiTheme="minorHAnsi" w:cstheme="minorHAnsi"/>
        </w:rPr>
        <w:t xml:space="preserve">1,8 </w:t>
      </w:r>
      <w:r w:rsidR="006E6C9A" w:rsidRPr="005F54DE">
        <w:rPr>
          <w:rFonts w:asciiTheme="minorHAnsi" w:hAnsiTheme="minorHAnsi" w:cstheme="minorHAnsi"/>
        </w:rPr>
        <w:t>млн руб</w:t>
      </w:r>
      <w:r w:rsidRPr="005F54DE">
        <w:rPr>
          <w:rFonts w:asciiTheme="minorHAnsi" w:hAnsiTheme="minorHAnsi" w:cstheme="minorHAnsi"/>
        </w:rPr>
        <w:t>.</w:t>
      </w:r>
    </w:p>
    <w:p w14:paraId="56E5632D" w14:textId="77777777" w:rsidR="00AF0C97" w:rsidRPr="005F54DE" w:rsidRDefault="00AF0C97" w:rsidP="00873EEA">
      <w:pPr>
        <w:numPr>
          <w:ilvl w:val="0"/>
          <w:numId w:val="653"/>
        </w:numPr>
        <w:ind w:left="1104"/>
        <w:jc w:val="both"/>
        <w:rPr>
          <w:rFonts w:asciiTheme="minorHAnsi" w:hAnsiTheme="minorHAnsi" w:cstheme="minorHAnsi"/>
        </w:rPr>
      </w:pPr>
      <w:r w:rsidRPr="005F54DE">
        <w:rPr>
          <w:rFonts w:asciiTheme="minorHAnsi" w:hAnsiTheme="minorHAnsi" w:cstheme="minorHAnsi"/>
        </w:rPr>
        <w:t xml:space="preserve">2,04 </w:t>
      </w:r>
      <w:r w:rsidR="006E6C9A" w:rsidRPr="005F54DE">
        <w:rPr>
          <w:rFonts w:asciiTheme="minorHAnsi" w:hAnsiTheme="minorHAnsi" w:cstheme="minorHAnsi"/>
        </w:rPr>
        <w:t>млн руб</w:t>
      </w:r>
      <w:r w:rsidRPr="005F54DE">
        <w:rPr>
          <w:rFonts w:asciiTheme="minorHAnsi" w:hAnsiTheme="minorHAnsi" w:cstheme="minorHAnsi"/>
        </w:rPr>
        <w:t>.</w:t>
      </w:r>
    </w:p>
    <w:p w14:paraId="391A8AC4" w14:textId="77777777" w:rsidR="00AF0C97" w:rsidRPr="005F54DE" w:rsidRDefault="00AF0C97" w:rsidP="00523C57">
      <w:pPr>
        <w:jc w:val="both"/>
        <w:rPr>
          <w:rFonts w:asciiTheme="minorHAnsi" w:hAnsiTheme="minorHAnsi" w:cstheme="minorHAnsi"/>
        </w:rPr>
      </w:pPr>
    </w:p>
    <w:p w14:paraId="4A4A5DBD" w14:textId="77777777" w:rsidR="00C979A6" w:rsidRPr="005F54DE" w:rsidRDefault="00AF0C97" w:rsidP="00523C57">
      <w:pPr>
        <w:jc w:val="both"/>
        <w:rPr>
          <w:rFonts w:asciiTheme="minorHAnsi" w:hAnsiTheme="minorHAnsi" w:cstheme="minorHAnsi"/>
        </w:rPr>
      </w:pPr>
      <w:r w:rsidRPr="005F54DE">
        <w:rPr>
          <w:rFonts w:asciiTheme="minorHAnsi" w:hAnsiTheme="minorHAnsi" w:cstheme="minorHAnsi"/>
          <w:b/>
          <w:bCs/>
        </w:rPr>
        <w:t>5.2.2.31.</w:t>
      </w:r>
      <w:r w:rsidRPr="005F54DE">
        <w:rPr>
          <w:rFonts w:asciiTheme="minorHAnsi" w:hAnsiTheme="minorHAnsi" w:cstheme="minorHAnsi"/>
        </w:rPr>
        <w:t> Станок для обработки заготовки 500 мм стоит на 30% дороже станка для обработки заготовки 350 мм. Рассчитайте процентную поправку к цене аналога (станок для обработки заготовки 500 мм), если объектом оценки является станок для обработки заготовки 350 мм.</w:t>
      </w:r>
    </w:p>
    <w:p w14:paraId="21FB0204" w14:textId="77777777" w:rsidR="00AF0C97" w:rsidRPr="005F54DE" w:rsidRDefault="00AF0C97" w:rsidP="00523C57">
      <w:pPr>
        <w:rPr>
          <w:rFonts w:asciiTheme="minorHAnsi" w:hAnsiTheme="minorHAnsi" w:cstheme="minorHAnsi"/>
        </w:rPr>
      </w:pPr>
      <w:r w:rsidRPr="005F54DE">
        <w:rPr>
          <w:rFonts w:asciiTheme="minorHAnsi" w:hAnsiTheme="minorHAnsi" w:cstheme="minorHAnsi"/>
        </w:rPr>
        <w:t>Варианты ответа:</w:t>
      </w:r>
    </w:p>
    <w:p w14:paraId="35890B93" w14:textId="77777777" w:rsidR="00AF0C97" w:rsidRPr="005F54DE" w:rsidRDefault="00AF0C97" w:rsidP="00873EEA">
      <w:pPr>
        <w:numPr>
          <w:ilvl w:val="0"/>
          <w:numId w:val="654"/>
        </w:numPr>
        <w:ind w:left="1104"/>
        <w:rPr>
          <w:rFonts w:asciiTheme="minorHAnsi" w:hAnsiTheme="minorHAnsi" w:cstheme="minorHAnsi"/>
          <w:b/>
        </w:rPr>
      </w:pPr>
      <w:r w:rsidRPr="005F54DE">
        <w:rPr>
          <w:rFonts w:asciiTheme="minorHAnsi" w:hAnsiTheme="minorHAnsi" w:cstheme="minorHAnsi"/>
          <w:b/>
        </w:rPr>
        <w:t>-23%</w:t>
      </w:r>
    </w:p>
    <w:p w14:paraId="658DE21D" w14:textId="77777777" w:rsidR="00AF0C97" w:rsidRPr="005F54DE" w:rsidRDefault="00AF0C97" w:rsidP="00873EEA">
      <w:pPr>
        <w:numPr>
          <w:ilvl w:val="0"/>
          <w:numId w:val="654"/>
        </w:numPr>
        <w:ind w:left="1104"/>
        <w:rPr>
          <w:rFonts w:asciiTheme="minorHAnsi" w:hAnsiTheme="minorHAnsi" w:cstheme="minorHAnsi"/>
        </w:rPr>
      </w:pPr>
      <w:r w:rsidRPr="005F54DE">
        <w:rPr>
          <w:rFonts w:asciiTheme="minorHAnsi" w:hAnsiTheme="minorHAnsi" w:cstheme="minorHAnsi"/>
        </w:rPr>
        <w:t>23%</w:t>
      </w:r>
    </w:p>
    <w:p w14:paraId="0F2858F7" w14:textId="77777777" w:rsidR="00AF0C97" w:rsidRPr="005F54DE" w:rsidRDefault="00AF0C97" w:rsidP="00873EEA">
      <w:pPr>
        <w:numPr>
          <w:ilvl w:val="0"/>
          <w:numId w:val="654"/>
        </w:numPr>
        <w:ind w:left="1104"/>
        <w:rPr>
          <w:rFonts w:asciiTheme="minorHAnsi" w:hAnsiTheme="minorHAnsi" w:cstheme="minorHAnsi"/>
        </w:rPr>
      </w:pPr>
      <w:r w:rsidRPr="005F54DE">
        <w:rPr>
          <w:rFonts w:asciiTheme="minorHAnsi" w:hAnsiTheme="minorHAnsi" w:cstheme="minorHAnsi"/>
        </w:rPr>
        <w:t>-30%</w:t>
      </w:r>
    </w:p>
    <w:p w14:paraId="19E9BAD3" w14:textId="77777777" w:rsidR="00AF0C97" w:rsidRPr="005F54DE" w:rsidRDefault="00AF0C97" w:rsidP="00873EEA">
      <w:pPr>
        <w:numPr>
          <w:ilvl w:val="0"/>
          <w:numId w:val="654"/>
        </w:numPr>
        <w:ind w:left="1104"/>
        <w:rPr>
          <w:rFonts w:asciiTheme="minorHAnsi" w:hAnsiTheme="minorHAnsi" w:cstheme="minorHAnsi"/>
        </w:rPr>
      </w:pPr>
      <w:r w:rsidRPr="005F54DE">
        <w:rPr>
          <w:rFonts w:asciiTheme="minorHAnsi" w:hAnsiTheme="minorHAnsi" w:cstheme="minorHAnsi"/>
        </w:rPr>
        <w:t>30%</w:t>
      </w:r>
    </w:p>
    <w:p w14:paraId="36B0E1E2" w14:textId="77777777" w:rsidR="00AF0C97" w:rsidRPr="005F54DE" w:rsidRDefault="00AF0C97" w:rsidP="00873EEA">
      <w:pPr>
        <w:numPr>
          <w:ilvl w:val="0"/>
          <w:numId w:val="654"/>
        </w:numPr>
        <w:ind w:left="1104"/>
        <w:rPr>
          <w:rFonts w:asciiTheme="minorHAnsi" w:hAnsiTheme="minorHAnsi" w:cstheme="minorHAnsi"/>
        </w:rPr>
      </w:pPr>
      <w:r w:rsidRPr="005F54DE">
        <w:rPr>
          <w:rFonts w:asciiTheme="minorHAnsi" w:hAnsiTheme="minorHAnsi" w:cstheme="minorHAnsi"/>
        </w:rPr>
        <w:t>0,77</w:t>
      </w:r>
    </w:p>
    <w:p w14:paraId="3AD65B8A" w14:textId="77777777" w:rsidR="00AF0C97" w:rsidRPr="005F54DE" w:rsidRDefault="00AF0C97" w:rsidP="00873EEA">
      <w:pPr>
        <w:numPr>
          <w:ilvl w:val="0"/>
          <w:numId w:val="654"/>
        </w:numPr>
        <w:ind w:left="1104"/>
        <w:rPr>
          <w:rFonts w:asciiTheme="minorHAnsi" w:hAnsiTheme="minorHAnsi" w:cstheme="minorHAnsi"/>
        </w:rPr>
      </w:pPr>
      <w:r w:rsidRPr="005F54DE">
        <w:rPr>
          <w:rFonts w:asciiTheme="minorHAnsi" w:hAnsiTheme="minorHAnsi" w:cstheme="minorHAnsi"/>
        </w:rPr>
        <w:t>1,3</w:t>
      </w:r>
    </w:p>
    <w:p w14:paraId="4C829F10" w14:textId="77777777" w:rsidR="00AF0C97" w:rsidRPr="005F54DE" w:rsidRDefault="00AF0C97" w:rsidP="00523C57">
      <w:pPr>
        <w:jc w:val="both"/>
        <w:rPr>
          <w:rFonts w:asciiTheme="minorHAnsi" w:hAnsiTheme="minorHAnsi" w:cstheme="minorHAnsi"/>
        </w:rPr>
      </w:pPr>
    </w:p>
    <w:p w14:paraId="4A1D1229" w14:textId="77777777" w:rsidR="00C86DA1" w:rsidRPr="005F54DE" w:rsidRDefault="00C86DA1" w:rsidP="00523C57">
      <w:pPr>
        <w:jc w:val="both"/>
        <w:rPr>
          <w:rFonts w:asciiTheme="minorHAnsi" w:hAnsiTheme="minorHAnsi" w:cstheme="minorHAnsi"/>
        </w:rPr>
      </w:pPr>
      <w:r w:rsidRPr="005F54DE">
        <w:rPr>
          <w:rFonts w:asciiTheme="minorHAnsi" w:hAnsiTheme="minorHAnsi" w:cstheme="minorHAnsi"/>
          <w:b/>
          <w:bCs/>
        </w:rPr>
        <w:t>5.2.2.32.</w:t>
      </w:r>
      <w:r w:rsidRPr="005F54DE">
        <w:rPr>
          <w:rFonts w:asciiTheme="minorHAnsi" w:hAnsiTheme="minorHAnsi" w:cstheme="minorHAnsi"/>
        </w:rPr>
        <w:t> </w:t>
      </w:r>
      <w:r w:rsidR="00EA6958" w:rsidRPr="005F54DE">
        <w:rPr>
          <w:rFonts w:asciiTheme="minorHAnsi" w:hAnsiTheme="minorHAnsi" w:cstheme="minorHAnsi"/>
        </w:rPr>
        <w:t>Аналог - станок с износом 40%. Определите корректирующий коэффициент для определения стоимости станка с износом 50%</w:t>
      </w:r>
      <w:r w:rsidRPr="005F54DE">
        <w:rPr>
          <w:rFonts w:asciiTheme="minorHAnsi" w:hAnsiTheme="minorHAnsi" w:cstheme="minorHAnsi"/>
        </w:rPr>
        <w:t>.</w:t>
      </w:r>
    </w:p>
    <w:p w14:paraId="584E9791" w14:textId="77777777" w:rsidR="00C86DA1" w:rsidRPr="005F54DE" w:rsidRDefault="00C86DA1" w:rsidP="00523C57">
      <w:pPr>
        <w:rPr>
          <w:rFonts w:asciiTheme="minorHAnsi" w:hAnsiTheme="minorHAnsi" w:cstheme="minorHAnsi"/>
        </w:rPr>
      </w:pPr>
      <w:r w:rsidRPr="005F54DE">
        <w:rPr>
          <w:rFonts w:asciiTheme="minorHAnsi" w:hAnsiTheme="minorHAnsi" w:cstheme="minorHAnsi"/>
        </w:rPr>
        <w:t>Варианты ответа:</w:t>
      </w:r>
    </w:p>
    <w:p w14:paraId="5A198C5C" w14:textId="77777777" w:rsidR="00EA6958" w:rsidRPr="005F54DE" w:rsidRDefault="00EA6958" w:rsidP="00873EEA">
      <w:pPr>
        <w:numPr>
          <w:ilvl w:val="0"/>
          <w:numId w:val="654"/>
        </w:numPr>
        <w:ind w:left="1104"/>
        <w:rPr>
          <w:rFonts w:asciiTheme="minorHAnsi" w:hAnsiTheme="minorHAnsi" w:cstheme="minorHAnsi"/>
        </w:rPr>
      </w:pPr>
      <w:r w:rsidRPr="005F54DE">
        <w:rPr>
          <w:rFonts w:asciiTheme="minorHAnsi" w:hAnsiTheme="minorHAnsi" w:cstheme="minorHAnsi"/>
        </w:rPr>
        <w:t>0,17</w:t>
      </w:r>
    </w:p>
    <w:p w14:paraId="212A9AD6" w14:textId="77777777" w:rsidR="00EA6958" w:rsidRPr="005F54DE" w:rsidRDefault="00EA6958" w:rsidP="00873EEA">
      <w:pPr>
        <w:numPr>
          <w:ilvl w:val="0"/>
          <w:numId w:val="654"/>
        </w:numPr>
        <w:ind w:left="1104"/>
        <w:rPr>
          <w:rFonts w:asciiTheme="minorHAnsi" w:hAnsiTheme="minorHAnsi" w:cstheme="minorHAnsi"/>
        </w:rPr>
      </w:pPr>
      <w:r w:rsidRPr="005F54DE">
        <w:rPr>
          <w:rFonts w:asciiTheme="minorHAnsi" w:hAnsiTheme="minorHAnsi" w:cstheme="minorHAnsi"/>
        </w:rPr>
        <w:t>0,20</w:t>
      </w:r>
    </w:p>
    <w:p w14:paraId="7A82CF6B" w14:textId="77777777" w:rsidR="00EA6958" w:rsidRPr="005F54DE" w:rsidRDefault="00EA6958" w:rsidP="00873EEA">
      <w:pPr>
        <w:numPr>
          <w:ilvl w:val="0"/>
          <w:numId w:val="654"/>
        </w:numPr>
        <w:ind w:left="1104"/>
        <w:rPr>
          <w:rFonts w:asciiTheme="minorHAnsi" w:hAnsiTheme="minorHAnsi" w:cstheme="minorHAnsi"/>
        </w:rPr>
      </w:pPr>
      <w:r w:rsidRPr="005F54DE">
        <w:rPr>
          <w:rFonts w:asciiTheme="minorHAnsi" w:hAnsiTheme="minorHAnsi" w:cstheme="minorHAnsi"/>
        </w:rPr>
        <w:t>0,80</w:t>
      </w:r>
    </w:p>
    <w:p w14:paraId="075C273F" w14:textId="77777777" w:rsidR="00EA6958" w:rsidRPr="005F54DE" w:rsidRDefault="00EA6958" w:rsidP="00873EEA">
      <w:pPr>
        <w:numPr>
          <w:ilvl w:val="0"/>
          <w:numId w:val="654"/>
        </w:numPr>
        <w:ind w:left="1104"/>
        <w:rPr>
          <w:rFonts w:asciiTheme="minorHAnsi" w:hAnsiTheme="minorHAnsi" w:cstheme="minorHAnsi"/>
          <w:b/>
          <w:bCs/>
        </w:rPr>
      </w:pPr>
      <w:r w:rsidRPr="005F54DE">
        <w:rPr>
          <w:rFonts w:asciiTheme="minorHAnsi" w:hAnsiTheme="minorHAnsi" w:cstheme="minorHAnsi"/>
          <w:b/>
          <w:bCs/>
        </w:rPr>
        <w:t>0,83</w:t>
      </w:r>
    </w:p>
    <w:p w14:paraId="755A5A99" w14:textId="77777777" w:rsidR="00C86DA1" w:rsidRPr="005F54DE" w:rsidRDefault="00C86DA1" w:rsidP="00523C57">
      <w:pPr>
        <w:jc w:val="both"/>
        <w:rPr>
          <w:rFonts w:asciiTheme="minorHAnsi" w:hAnsiTheme="minorHAnsi" w:cstheme="minorHAnsi"/>
        </w:rPr>
      </w:pPr>
    </w:p>
    <w:p w14:paraId="5A11E7F9" w14:textId="358D85B5" w:rsidR="0002054C" w:rsidRPr="005F54DE" w:rsidRDefault="0002054C" w:rsidP="00523C57">
      <w:pPr>
        <w:jc w:val="both"/>
        <w:rPr>
          <w:rFonts w:asciiTheme="minorHAnsi" w:hAnsiTheme="minorHAnsi" w:cstheme="minorHAnsi"/>
        </w:rPr>
      </w:pPr>
      <w:r w:rsidRPr="005F54DE">
        <w:rPr>
          <w:rFonts w:asciiTheme="minorHAnsi" w:hAnsiTheme="minorHAnsi" w:cstheme="minorHAnsi"/>
          <w:b/>
          <w:bCs/>
        </w:rPr>
        <w:lastRenderedPageBreak/>
        <w:t>5.2.2.33.</w:t>
      </w:r>
      <w:r w:rsidRPr="005F54DE">
        <w:rPr>
          <w:rFonts w:asciiTheme="minorHAnsi" w:hAnsiTheme="minorHAnsi" w:cstheme="minorHAnsi"/>
        </w:rPr>
        <w:t xml:space="preserve"> Из представленных 6 аналогов выбрать единственный подходящий. Объект оценки - насос, производительностью 8000 куб./м в час, производства 2003 г. Нормативный срок жизни насоса 14 лет. Определить рыночную стоимость на 2017 год, зная, что после проведенного ремонта в 2017 году оставшийся срок жизни составил 2 года. Износ аналогов начисляется линейно. </w:t>
      </w:r>
    </w:p>
    <w:p w14:paraId="75769188" w14:textId="60B9FC53" w:rsidR="0002054C" w:rsidRPr="005F54DE" w:rsidRDefault="0002054C" w:rsidP="00523C57">
      <w:pPr>
        <w:jc w:val="both"/>
        <w:rPr>
          <w:rFonts w:asciiTheme="minorHAnsi" w:hAnsiTheme="minorHAnsi" w:cstheme="minorHAnsi"/>
        </w:rPr>
      </w:pPr>
      <w:r w:rsidRPr="005F54DE">
        <w:rPr>
          <w:rFonts w:asciiTheme="minorHAnsi" w:hAnsiTheme="minorHAnsi" w:cstheme="minorHAnsi"/>
        </w:rPr>
        <w:t>Аналоги:</w:t>
      </w:r>
    </w:p>
    <w:p w14:paraId="1B89FD7F" w14:textId="77777777" w:rsidR="0002054C" w:rsidRPr="005F54DE" w:rsidRDefault="0002054C" w:rsidP="00523C57">
      <w:pPr>
        <w:jc w:val="both"/>
        <w:rPr>
          <w:rFonts w:asciiTheme="minorHAnsi" w:hAnsiTheme="minorHAnsi" w:cstheme="minorHAnsi"/>
        </w:rPr>
      </w:pPr>
      <w:r w:rsidRPr="005F54DE">
        <w:rPr>
          <w:rFonts w:asciiTheme="minorHAnsi" w:hAnsiTheme="minorHAnsi" w:cstheme="minorHAnsi"/>
        </w:rPr>
        <w:t xml:space="preserve">1. Насос, 2015 </w:t>
      </w:r>
      <w:proofErr w:type="spellStart"/>
      <w:r w:rsidRPr="005F54DE">
        <w:rPr>
          <w:rFonts w:asciiTheme="minorHAnsi" w:hAnsiTheme="minorHAnsi" w:cstheme="minorHAnsi"/>
        </w:rPr>
        <w:t>г.в</w:t>
      </w:r>
      <w:proofErr w:type="spellEnd"/>
      <w:r w:rsidRPr="005F54DE">
        <w:rPr>
          <w:rFonts w:asciiTheme="minorHAnsi" w:hAnsiTheme="minorHAnsi" w:cstheme="minorHAnsi"/>
        </w:rPr>
        <w:t xml:space="preserve">. 10 000 куб./м в час, ремонта не было </w:t>
      </w:r>
    </w:p>
    <w:p w14:paraId="669C5BA0" w14:textId="77777777" w:rsidR="0002054C" w:rsidRPr="005F54DE" w:rsidRDefault="0002054C" w:rsidP="00523C57">
      <w:pPr>
        <w:jc w:val="both"/>
        <w:rPr>
          <w:rFonts w:asciiTheme="minorHAnsi" w:hAnsiTheme="minorHAnsi" w:cstheme="minorHAnsi"/>
        </w:rPr>
      </w:pPr>
      <w:r w:rsidRPr="005F54DE">
        <w:rPr>
          <w:rFonts w:asciiTheme="minorHAnsi" w:hAnsiTheme="minorHAnsi" w:cstheme="minorHAnsi"/>
        </w:rPr>
        <w:t xml:space="preserve">2. Насос, 2015 </w:t>
      </w:r>
      <w:proofErr w:type="spellStart"/>
      <w:r w:rsidRPr="005F54DE">
        <w:rPr>
          <w:rFonts w:asciiTheme="minorHAnsi" w:hAnsiTheme="minorHAnsi" w:cstheme="minorHAnsi"/>
        </w:rPr>
        <w:t>г.в</w:t>
      </w:r>
      <w:proofErr w:type="spellEnd"/>
      <w:r w:rsidRPr="005F54DE">
        <w:rPr>
          <w:rFonts w:asciiTheme="minorHAnsi" w:hAnsiTheme="minorHAnsi" w:cstheme="minorHAnsi"/>
        </w:rPr>
        <w:t xml:space="preserve">. 8 000 куб./м в час, ремонта не было </w:t>
      </w:r>
    </w:p>
    <w:p w14:paraId="6069200C" w14:textId="77777777" w:rsidR="0002054C" w:rsidRPr="005F54DE" w:rsidRDefault="0002054C" w:rsidP="00523C57">
      <w:pPr>
        <w:jc w:val="both"/>
        <w:rPr>
          <w:rFonts w:asciiTheme="minorHAnsi" w:hAnsiTheme="minorHAnsi" w:cstheme="minorHAnsi"/>
        </w:rPr>
      </w:pPr>
      <w:r w:rsidRPr="005F54DE">
        <w:rPr>
          <w:rFonts w:asciiTheme="minorHAnsi" w:hAnsiTheme="minorHAnsi" w:cstheme="minorHAnsi"/>
        </w:rPr>
        <w:t xml:space="preserve">3. Насос, 2005 </w:t>
      </w:r>
      <w:proofErr w:type="spellStart"/>
      <w:r w:rsidRPr="005F54DE">
        <w:rPr>
          <w:rFonts w:asciiTheme="minorHAnsi" w:hAnsiTheme="minorHAnsi" w:cstheme="minorHAnsi"/>
        </w:rPr>
        <w:t>г.в</w:t>
      </w:r>
      <w:proofErr w:type="spellEnd"/>
      <w:r w:rsidRPr="005F54DE">
        <w:rPr>
          <w:rFonts w:asciiTheme="minorHAnsi" w:hAnsiTheme="minorHAnsi" w:cstheme="minorHAnsi"/>
        </w:rPr>
        <w:t xml:space="preserve">. 8 000 куб./м в час, ремонта не было </w:t>
      </w:r>
    </w:p>
    <w:p w14:paraId="0CC3005F" w14:textId="77777777" w:rsidR="0002054C" w:rsidRPr="005F54DE" w:rsidRDefault="0002054C" w:rsidP="00523C57">
      <w:pPr>
        <w:jc w:val="both"/>
        <w:rPr>
          <w:rFonts w:asciiTheme="minorHAnsi" w:hAnsiTheme="minorHAnsi" w:cstheme="minorHAnsi"/>
        </w:rPr>
      </w:pPr>
      <w:r w:rsidRPr="005F54DE">
        <w:rPr>
          <w:rFonts w:asciiTheme="minorHAnsi" w:hAnsiTheme="minorHAnsi" w:cstheme="minorHAnsi"/>
        </w:rPr>
        <w:t xml:space="preserve">4. Насос, 2005 </w:t>
      </w:r>
      <w:proofErr w:type="spellStart"/>
      <w:r w:rsidRPr="005F54DE">
        <w:rPr>
          <w:rFonts w:asciiTheme="minorHAnsi" w:hAnsiTheme="minorHAnsi" w:cstheme="minorHAnsi"/>
        </w:rPr>
        <w:t>г.в</w:t>
      </w:r>
      <w:proofErr w:type="spellEnd"/>
      <w:r w:rsidRPr="005F54DE">
        <w:rPr>
          <w:rFonts w:asciiTheme="minorHAnsi" w:hAnsiTheme="minorHAnsi" w:cstheme="minorHAnsi"/>
        </w:rPr>
        <w:t xml:space="preserve">. 10 000 куб./м в час, ремонта не было </w:t>
      </w:r>
    </w:p>
    <w:p w14:paraId="175E3E97" w14:textId="77777777" w:rsidR="0002054C" w:rsidRPr="005F54DE" w:rsidRDefault="0002054C" w:rsidP="00523C57">
      <w:pPr>
        <w:jc w:val="both"/>
        <w:rPr>
          <w:rFonts w:asciiTheme="minorHAnsi" w:hAnsiTheme="minorHAnsi" w:cstheme="minorHAnsi"/>
        </w:rPr>
      </w:pPr>
      <w:r w:rsidRPr="005F54DE">
        <w:rPr>
          <w:rFonts w:asciiTheme="minorHAnsi" w:hAnsiTheme="minorHAnsi" w:cstheme="minorHAnsi"/>
        </w:rPr>
        <w:t xml:space="preserve">5. Насос, 2010 </w:t>
      </w:r>
      <w:proofErr w:type="spellStart"/>
      <w:r w:rsidRPr="005F54DE">
        <w:rPr>
          <w:rFonts w:asciiTheme="minorHAnsi" w:hAnsiTheme="minorHAnsi" w:cstheme="minorHAnsi"/>
        </w:rPr>
        <w:t>г.в</w:t>
      </w:r>
      <w:proofErr w:type="spellEnd"/>
      <w:r w:rsidRPr="005F54DE">
        <w:rPr>
          <w:rFonts w:asciiTheme="minorHAnsi" w:hAnsiTheme="minorHAnsi" w:cstheme="minorHAnsi"/>
        </w:rPr>
        <w:t xml:space="preserve">. 10 000 куб./м в час, ремонта не было </w:t>
      </w:r>
    </w:p>
    <w:p w14:paraId="185F5BBF" w14:textId="77777777" w:rsidR="00F50E4C" w:rsidRPr="005F54DE" w:rsidRDefault="0002054C" w:rsidP="00523C57">
      <w:pPr>
        <w:jc w:val="both"/>
        <w:rPr>
          <w:rFonts w:asciiTheme="minorHAnsi" w:hAnsiTheme="minorHAnsi" w:cstheme="minorHAnsi"/>
        </w:rPr>
      </w:pPr>
      <w:r w:rsidRPr="005F54DE">
        <w:rPr>
          <w:rFonts w:asciiTheme="minorHAnsi" w:hAnsiTheme="minorHAnsi" w:cstheme="minorHAnsi"/>
        </w:rPr>
        <w:t xml:space="preserve">6. Насос, 2010 </w:t>
      </w:r>
      <w:proofErr w:type="spellStart"/>
      <w:r w:rsidRPr="005F54DE">
        <w:rPr>
          <w:rFonts w:asciiTheme="minorHAnsi" w:hAnsiTheme="minorHAnsi" w:cstheme="minorHAnsi"/>
        </w:rPr>
        <w:t>г.в</w:t>
      </w:r>
      <w:proofErr w:type="spellEnd"/>
      <w:r w:rsidRPr="005F54DE">
        <w:rPr>
          <w:rFonts w:asciiTheme="minorHAnsi" w:hAnsiTheme="minorHAnsi" w:cstheme="minorHAnsi"/>
        </w:rPr>
        <w:t xml:space="preserve">. 8 000 куб./м в час, ремонта не было </w:t>
      </w:r>
    </w:p>
    <w:p w14:paraId="0113985F" w14:textId="3AC450DF" w:rsidR="0002054C" w:rsidRPr="005F54DE" w:rsidRDefault="0002054C" w:rsidP="00523C57">
      <w:pPr>
        <w:jc w:val="both"/>
        <w:rPr>
          <w:rFonts w:asciiTheme="minorHAnsi" w:hAnsiTheme="minorHAnsi" w:cstheme="minorHAnsi"/>
        </w:rPr>
      </w:pPr>
      <w:r w:rsidRPr="005F54DE">
        <w:rPr>
          <w:rFonts w:asciiTheme="minorHAnsi" w:hAnsiTheme="minorHAnsi" w:cstheme="minorHAnsi"/>
        </w:rPr>
        <w:t>Варианты ответа:</w:t>
      </w:r>
    </w:p>
    <w:p w14:paraId="67C91B8C" w14:textId="77777777" w:rsidR="0002054C" w:rsidRPr="005F54DE" w:rsidRDefault="0002054C" w:rsidP="00873EEA">
      <w:pPr>
        <w:numPr>
          <w:ilvl w:val="0"/>
          <w:numId w:val="654"/>
        </w:numPr>
        <w:ind w:left="1104"/>
        <w:rPr>
          <w:rFonts w:asciiTheme="minorHAnsi" w:hAnsiTheme="minorHAnsi" w:cstheme="minorHAnsi"/>
        </w:rPr>
      </w:pPr>
      <w:r w:rsidRPr="005F54DE">
        <w:rPr>
          <w:rFonts w:asciiTheme="minorHAnsi" w:hAnsiTheme="minorHAnsi" w:cstheme="minorHAnsi"/>
        </w:rPr>
        <w:t>Аналог № 1</w:t>
      </w:r>
    </w:p>
    <w:p w14:paraId="2932BC0E" w14:textId="77777777" w:rsidR="0002054C" w:rsidRPr="005F54DE" w:rsidRDefault="0002054C" w:rsidP="00873EEA">
      <w:pPr>
        <w:numPr>
          <w:ilvl w:val="0"/>
          <w:numId w:val="654"/>
        </w:numPr>
        <w:ind w:left="1104"/>
        <w:rPr>
          <w:rFonts w:asciiTheme="minorHAnsi" w:hAnsiTheme="minorHAnsi" w:cstheme="minorHAnsi"/>
        </w:rPr>
      </w:pPr>
      <w:r w:rsidRPr="005F54DE">
        <w:rPr>
          <w:rFonts w:asciiTheme="minorHAnsi" w:hAnsiTheme="minorHAnsi" w:cstheme="minorHAnsi"/>
        </w:rPr>
        <w:t>Аналог № 2</w:t>
      </w:r>
    </w:p>
    <w:p w14:paraId="1A651D23" w14:textId="77777777" w:rsidR="0002054C" w:rsidRPr="005F54DE" w:rsidRDefault="0002054C" w:rsidP="00873EEA">
      <w:pPr>
        <w:numPr>
          <w:ilvl w:val="0"/>
          <w:numId w:val="654"/>
        </w:numPr>
        <w:ind w:left="1104"/>
        <w:rPr>
          <w:rFonts w:asciiTheme="minorHAnsi" w:hAnsiTheme="minorHAnsi" w:cstheme="minorHAnsi"/>
        </w:rPr>
      </w:pPr>
      <w:r w:rsidRPr="005F54DE">
        <w:rPr>
          <w:rFonts w:asciiTheme="minorHAnsi" w:hAnsiTheme="minorHAnsi" w:cstheme="minorHAnsi"/>
        </w:rPr>
        <w:t>Аналог № 5</w:t>
      </w:r>
    </w:p>
    <w:p w14:paraId="341B7619" w14:textId="77777777" w:rsidR="0002054C" w:rsidRPr="005F54DE" w:rsidRDefault="0002054C" w:rsidP="00873EEA">
      <w:pPr>
        <w:numPr>
          <w:ilvl w:val="0"/>
          <w:numId w:val="654"/>
        </w:numPr>
        <w:ind w:left="1104"/>
        <w:rPr>
          <w:rFonts w:asciiTheme="minorHAnsi" w:hAnsiTheme="minorHAnsi" w:cstheme="minorHAnsi"/>
        </w:rPr>
      </w:pPr>
      <w:r w:rsidRPr="005F54DE">
        <w:rPr>
          <w:rFonts w:asciiTheme="minorHAnsi" w:hAnsiTheme="minorHAnsi" w:cstheme="minorHAnsi"/>
        </w:rPr>
        <w:t>Аналог № 4</w:t>
      </w:r>
    </w:p>
    <w:p w14:paraId="1C8E6145" w14:textId="77777777" w:rsidR="0002054C" w:rsidRPr="005F54DE" w:rsidRDefault="0002054C" w:rsidP="00873EEA">
      <w:pPr>
        <w:numPr>
          <w:ilvl w:val="0"/>
          <w:numId w:val="654"/>
        </w:numPr>
        <w:ind w:left="1104"/>
        <w:rPr>
          <w:rFonts w:asciiTheme="minorHAnsi" w:hAnsiTheme="minorHAnsi" w:cstheme="minorHAnsi"/>
          <w:b/>
          <w:bCs/>
        </w:rPr>
      </w:pPr>
      <w:r w:rsidRPr="005F54DE">
        <w:rPr>
          <w:rFonts w:asciiTheme="minorHAnsi" w:hAnsiTheme="minorHAnsi" w:cstheme="minorHAnsi"/>
          <w:b/>
          <w:bCs/>
        </w:rPr>
        <w:t>Аналог № 3</w:t>
      </w:r>
    </w:p>
    <w:p w14:paraId="1D3652C9" w14:textId="77777777" w:rsidR="0002054C" w:rsidRPr="005F54DE" w:rsidRDefault="0002054C" w:rsidP="00873EEA">
      <w:pPr>
        <w:numPr>
          <w:ilvl w:val="0"/>
          <w:numId w:val="654"/>
        </w:numPr>
        <w:ind w:left="1104"/>
        <w:rPr>
          <w:rFonts w:asciiTheme="minorHAnsi" w:hAnsiTheme="minorHAnsi" w:cstheme="minorHAnsi"/>
        </w:rPr>
      </w:pPr>
      <w:r w:rsidRPr="005F54DE">
        <w:rPr>
          <w:rFonts w:asciiTheme="minorHAnsi" w:hAnsiTheme="minorHAnsi" w:cstheme="minorHAnsi"/>
        </w:rPr>
        <w:t>Аналог № 6</w:t>
      </w:r>
    </w:p>
    <w:p w14:paraId="6CD7168D" w14:textId="128902F5" w:rsidR="00EA6958" w:rsidRDefault="00EA6958" w:rsidP="00523C57">
      <w:pPr>
        <w:jc w:val="both"/>
        <w:rPr>
          <w:rFonts w:asciiTheme="minorHAnsi" w:hAnsiTheme="minorHAnsi" w:cstheme="minorHAnsi"/>
        </w:rPr>
      </w:pPr>
    </w:p>
    <w:p w14:paraId="6AE48648" w14:textId="17B782F3" w:rsidR="00E0127A" w:rsidRDefault="00E0127A" w:rsidP="00E0127A">
      <w:pPr>
        <w:pStyle w:val="af2"/>
        <w:shd w:val="clear" w:color="auto" w:fill="FFFFFF"/>
        <w:spacing w:before="0" w:beforeAutospacing="0" w:after="0" w:afterAutospacing="0"/>
        <w:jc w:val="both"/>
        <w:rPr>
          <w:rFonts w:ascii="Calibri" w:hAnsi="Calibri" w:cs="Calibri"/>
          <w:color w:val="222222"/>
          <w:highlight w:val="yellow"/>
        </w:rPr>
      </w:pPr>
      <w:r w:rsidRPr="00E0127A">
        <w:rPr>
          <w:rFonts w:ascii="Calibri" w:hAnsi="Calibri" w:cs="Calibri"/>
          <w:b/>
          <w:bCs/>
          <w:color w:val="222222"/>
          <w:highlight w:val="yellow"/>
        </w:rPr>
        <w:t>5.2.2.34.</w:t>
      </w:r>
      <w:r w:rsidRPr="00E0127A">
        <w:rPr>
          <w:rFonts w:ascii="Calibri" w:hAnsi="Calibri" w:cs="Calibri"/>
          <w:color w:val="222222"/>
          <w:highlight w:val="yellow"/>
        </w:rPr>
        <w:t> Стоимость нового станка мощностью 11 кВт - 130 тыс. руб. Стоимость станка 9 кВт б/у с износом 60 %, предлагаемого к продаже на вторичном рынке 46 тыс. руб.; скидка на торг - 5 %. Определить коэффициент к цене аналога для объекта оценки - нового станка 9</w:t>
      </w:r>
      <w:r>
        <w:rPr>
          <w:rFonts w:ascii="Calibri" w:hAnsi="Calibri" w:cs="Calibri"/>
          <w:color w:val="222222"/>
          <w:highlight w:val="yellow"/>
        </w:rPr>
        <w:t> </w:t>
      </w:r>
      <w:r w:rsidRPr="00E0127A">
        <w:rPr>
          <w:rFonts w:ascii="Calibri" w:hAnsi="Calibri" w:cs="Calibri"/>
          <w:color w:val="222222"/>
          <w:highlight w:val="yellow"/>
        </w:rPr>
        <w:t>кВт.</w:t>
      </w:r>
    </w:p>
    <w:p w14:paraId="68D879E4" w14:textId="565736F7" w:rsidR="00E0127A" w:rsidRPr="00E0127A" w:rsidRDefault="00E0127A" w:rsidP="00E0127A">
      <w:pPr>
        <w:pStyle w:val="af2"/>
        <w:shd w:val="clear" w:color="auto" w:fill="FFFFFF"/>
        <w:spacing w:before="0" w:beforeAutospacing="0" w:after="0" w:afterAutospacing="0"/>
        <w:jc w:val="both"/>
        <w:rPr>
          <w:rFonts w:ascii="Calibri" w:hAnsi="Calibri" w:cs="Calibri"/>
          <w:color w:val="222222"/>
          <w:highlight w:val="yellow"/>
        </w:rPr>
      </w:pPr>
      <w:r w:rsidRPr="00E0127A">
        <w:rPr>
          <w:rFonts w:ascii="Calibri" w:hAnsi="Calibri" w:cs="Calibri"/>
          <w:color w:val="222222"/>
          <w:highlight w:val="yellow"/>
        </w:rPr>
        <w:t>Варианты ответа:</w:t>
      </w:r>
    </w:p>
    <w:p w14:paraId="53C908F4" w14:textId="77777777" w:rsidR="00E0127A" w:rsidRPr="00E0127A" w:rsidRDefault="00E0127A" w:rsidP="00E0127A">
      <w:pPr>
        <w:numPr>
          <w:ilvl w:val="0"/>
          <w:numId w:val="913"/>
        </w:numPr>
        <w:shd w:val="clear" w:color="auto" w:fill="FFFFFF"/>
        <w:ind w:left="1104"/>
        <w:jc w:val="both"/>
        <w:rPr>
          <w:rFonts w:ascii="Calibri" w:hAnsi="Calibri" w:cs="Calibri"/>
          <w:color w:val="222222"/>
          <w:highlight w:val="yellow"/>
        </w:rPr>
      </w:pPr>
      <w:r w:rsidRPr="00E0127A">
        <w:rPr>
          <w:rFonts w:ascii="Calibri" w:hAnsi="Calibri" w:cs="Calibri"/>
          <w:color w:val="222222"/>
          <w:highlight w:val="yellow"/>
        </w:rPr>
        <w:t>0,82</w:t>
      </w:r>
    </w:p>
    <w:p w14:paraId="62694C69" w14:textId="77777777" w:rsidR="00E0127A" w:rsidRPr="00E0127A" w:rsidRDefault="00E0127A" w:rsidP="00E0127A">
      <w:pPr>
        <w:numPr>
          <w:ilvl w:val="0"/>
          <w:numId w:val="913"/>
        </w:numPr>
        <w:shd w:val="clear" w:color="auto" w:fill="FFFFFF"/>
        <w:ind w:left="1104"/>
        <w:jc w:val="both"/>
        <w:rPr>
          <w:rFonts w:ascii="Calibri" w:hAnsi="Calibri" w:cs="Calibri"/>
          <w:b/>
          <w:bCs/>
          <w:color w:val="222222"/>
          <w:highlight w:val="yellow"/>
        </w:rPr>
      </w:pPr>
      <w:r w:rsidRPr="00E0127A">
        <w:rPr>
          <w:rFonts w:ascii="Calibri" w:hAnsi="Calibri" w:cs="Calibri"/>
          <w:b/>
          <w:bCs/>
          <w:color w:val="222222"/>
          <w:highlight w:val="yellow"/>
        </w:rPr>
        <w:t>0,84</w:t>
      </w:r>
    </w:p>
    <w:p w14:paraId="7CA534D4" w14:textId="77777777" w:rsidR="00E0127A" w:rsidRPr="00E0127A" w:rsidRDefault="00E0127A" w:rsidP="00E0127A">
      <w:pPr>
        <w:numPr>
          <w:ilvl w:val="0"/>
          <w:numId w:val="913"/>
        </w:numPr>
        <w:shd w:val="clear" w:color="auto" w:fill="FFFFFF"/>
        <w:ind w:left="1104"/>
        <w:jc w:val="both"/>
        <w:rPr>
          <w:rFonts w:ascii="Calibri" w:hAnsi="Calibri" w:cs="Calibri"/>
          <w:color w:val="222222"/>
          <w:highlight w:val="yellow"/>
        </w:rPr>
      </w:pPr>
      <w:r w:rsidRPr="00E0127A">
        <w:rPr>
          <w:rFonts w:ascii="Calibri" w:hAnsi="Calibri" w:cs="Calibri"/>
          <w:color w:val="222222"/>
          <w:highlight w:val="yellow"/>
        </w:rPr>
        <w:t>0,90</w:t>
      </w:r>
    </w:p>
    <w:p w14:paraId="68E89D4D" w14:textId="77777777" w:rsidR="00E0127A" w:rsidRPr="00E0127A" w:rsidRDefault="00E0127A" w:rsidP="00E0127A">
      <w:pPr>
        <w:numPr>
          <w:ilvl w:val="0"/>
          <w:numId w:val="913"/>
        </w:numPr>
        <w:shd w:val="clear" w:color="auto" w:fill="FFFFFF"/>
        <w:ind w:left="1104"/>
        <w:jc w:val="both"/>
        <w:rPr>
          <w:rFonts w:ascii="Calibri" w:hAnsi="Calibri" w:cs="Calibri"/>
          <w:color w:val="222222"/>
          <w:highlight w:val="yellow"/>
        </w:rPr>
      </w:pPr>
      <w:r w:rsidRPr="00E0127A">
        <w:rPr>
          <w:rFonts w:ascii="Calibri" w:hAnsi="Calibri" w:cs="Calibri"/>
          <w:color w:val="222222"/>
          <w:highlight w:val="yellow"/>
        </w:rPr>
        <w:t>0,56</w:t>
      </w:r>
    </w:p>
    <w:p w14:paraId="5FF3A68C" w14:textId="77777777" w:rsidR="00E0127A" w:rsidRDefault="00E0127A" w:rsidP="00E0127A">
      <w:pPr>
        <w:pStyle w:val="af2"/>
        <w:shd w:val="clear" w:color="auto" w:fill="FFFFFF"/>
        <w:spacing w:before="0" w:beforeAutospacing="0" w:after="0" w:afterAutospacing="0"/>
        <w:jc w:val="both"/>
        <w:rPr>
          <w:rFonts w:ascii="Calibri" w:hAnsi="Calibri" w:cs="Calibri"/>
          <w:b/>
          <w:bCs/>
          <w:color w:val="222222"/>
          <w:highlight w:val="yellow"/>
        </w:rPr>
      </w:pPr>
    </w:p>
    <w:p w14:paraId="703EA32E" w14:textId="77777777" w:rsidR="00E0127A" w:rsidRDefault="00E0127A" w:rsidP="00E0127A">
      <w:pPr>
        <w:pStyle w:val="af2"/>
        <w:shd w:val="clear" w:color="auto" w:fill="FFFFFF"/>
        <w:spacing w:before="0" w:beforeAutospacing="0" w:after="0" w:afterAutospacing="0"/>
        <w:jc w:val="both"/>
        <w:rPr>
          <w:rFonts w:ascii="Calibri" w:hAnsi="Calibri" w:cs="Calibri"/>
          <w:color w:val="222222"/>
          <w:highlight w:val="yellow"/>
        </w:rPr>
      </w:pPr>
      <w:r w:rsidRPr="00E0127A">
        <w:rPr>
          <w:rFonts w:ascii="Calibri" w:hAnsi="Calibri" w:cs="Calibri"/>
          <w:b/>
          <w:bCs/>
          <w:color w:val="222222"/>
          <w:highlight w:val="yellow"/>
        </w:rPr>
        <w:t>5.2.2.35.</w:t>
      </w:r>
      <w:r w:rsidRPr="00E0127A">
        <w:rPr>
          <w:rFonts w:ascii="Calibri" w:hAnsi="Calibri" w:cs="Calibri"/>
          <w:color w:val="222222"/>
          <w:highlight w:val="yellow"/>
        </w:rPr>
        <w:t> Стоимость электродвигателя мощностью 10кВт - 50 тыс. руб. Формула зависимости цены электродвигателя в расчёте на 1 кВт: Ц = 6 - 0.1Р, где Р - мощность электродвигателя. Определить денежную корректировку для двигателя мощностью 15кВт.</w:t>
      </w:r>
    </w:p>
    <w:p w14:paraId="477639BF" w14:textId="129EC6D5" w:rsidR="00E0127A" w:rsidRPr="00E0127A" w:rsidRDefault="00E0127A" w:rsidP="00E0127A">
      <w:pPr>
        <w:pStyle w:val="af2"/>
        <w:shd w:val="clear" w:color="auto" w:fill="FFFFFF"/>
        <w:spacing w:before="0" w:beforeAutospacing="0" w:after="0" w:afterAutospacing="0"/>
        <w:jc w:val="both"/>
        <w:rPr>
          <w:rFonts w:ascii="Calibri" w:hAnsi="Calibri" w:cs="Calibri"/>
          <w:color w:val="222222"/>
          <w:highlight w:val="yellow"/>
        </w:rPr>
      </w:pPr>
      <w:r w:rsidRPr="00E0127A">
        <w:rPr>
          <w:rFonts w:ascii="Calibri" w:hAnsi="Calibri" w:cs="Calibri"/>
          <w:color w:val="222222"/>
          <w:highlight w:val="yellow"/>
        </w:rPr>
        <w:t>Варианты ответа:</w:t>
      </w:r>
    </w:p>
    <w:p w14:paraId="1D922FBA" w14:textId="77777777" w:rsidR="00E0127A" w:rsidRPr="00E0127A" w:rsidRDefault="00E0127A" w:rsidP="00E0127A">
      <w:pPr>
        <w:numPr>
          <w:ilvl w:val="0"/>
          <w:numId w:val="914"/>
        </w:numPr>
        <w:shd w:val="clear" w:color="auto" w:fill="FFFFFF"/>
        <w:ind w:left="1104"/>
        <w:jc w:val="both"/>
        <w:rPr>
          <w:rFonts w:ascii="Calibri" w:hAnsi="Calibri" w:cs="Calibri"/>
          <w:color w:val="222222"/>
          <w:highlight w:val="yellow"/>
        </w:rPr>
      </w:pPr>
      <w:r w:rsidRPr="00E0127A">
        <w:rPr>
          <w:rFonts w:ascii="Calibri" w:hAnsi="Calibri" w:cs="Calibri"/>
          <w:color w:val="222222"/>
          <w:highlight w:val="yellow"/>
        </w:rPr>
        <w:t>67,5 тыс. руб.</w:t>
      </w:r>
    </w:p>
    <w:p w14:paraId="0C3DB629" w14:textId="77777777" w:rsidR="00E0127A" w:rsidRPr="00E0127A" w:rsidRDefault="00E0127A" w:rsidP="00E0127A">
      <w:pPr>
        <w:numPr>
          <w:ilvl w:val="0"/>
          <w:numId w:val="914"/>
        </w:numPr>
        <w:shd w:val="clear" w:color="auto" w:fill="FFFFFF"/>
        <w:ind w:left="1104"/>
        <w:jc w:val="both"/>
        <w:rPr>
          <w:rFonts w:ascii="Calibri" w:hAnsi="Calibri" w:cs="Calibri"/>
          <w:b/>
          <w:bCs/>
          <w:color w:val="222222"/>
          <w:highlight w:val="yellow"/>
        </w:rPr>
      </w:pPr>
      <w:r w:rsidRPr="00E0127A">
        <w:rPr>
          <w:rFonts w:ascii="Calibri" w:hAnsi="Calibri" w:cs="Calibri"/>
          <w:b/>
          <w:bCs/>
          <w:color w:val="222222"/>
          <w:highlight w:val="yellow"/>
        </w:rPr>
        <w:t>17,5 тыс. руб.</w:t>
      </w:r>
    </w:p>
    <w:p w14:paraId="3681F03A" w14:textId="77777777" w:rsidR="00E0127A" w:rsidRPr="00E0127A" w:rsidRDefault="00E0127A" w:rsidP="00E0127A">
      <w:pPr>
        <w:numPr>
          <w:ilvl w:val="0"/>
          <w:numId w:val="914"/>
        </w:numPr>
        <w:shd w:val="clear" w:color="auto" w:fill="FFFFFF"/>
        <w:ind w:left="1104"/>
        <w:jc w:val="both"/>
        <w:rPr>
          <w:rFonts w:ascii="Calibri" w:hAnsi="Calibri" w:cs="Calibri"/>
          <w:color w:val="222222"/>
          <w:highlight w:val="yellow"/>
        </w:rPr>
      </w:pPr>
      <w:r w:rsidRPr="00E0127A">
        <w:rPr>
          <w:rFonts w:ascii="Calibri" w:hAnsi="Calibri" w:cs="Calibri"/>
          <w:color w:val="222222"/>
          <w:highlight w:val="yellow"/>
        </w:rPr>
        <w:t>-17,5 тыс. руб.</w:t>
      </w:r>
    </w:p>
    <w:p w14:paraId="31E9B6CA" w14:textId="77777777" w:rsidR="00E0127A" w:rsidRPr="00E0127A" w:rsidRDefault="00E0127A" w:rsidP="00E0127A">
      <w:pPr>
        <w:numPr>
          <w:ilvl w:val="0"/>
          <w:numId w:val="914"/>
        </w:numPr>
        <w:shd w:val="clear" w:color="auto" w:fill="FFFFFF"/>
        <w:ind w:left="1104"/>
        <w:jc w:val="both"/>
        <w:rPr>
          <w:rFonts w:ascii="Calibri" w:hAnsi="Calibri" w:cs="Calibri"/>
          <w:color w:val="222222"/>
          <w:highlight w:val="yellow"/>
        </w:rPr>
      </w:pPr>
      <w:r w:rsidRPr="00E0127A">
        <w:rPr>
          <w:rFonts w:ascii="Calibri" w:hAnsi="Calibri" w:cs="Calibri"/>
          <w:color w:val="222222"/>
          <w:highlight w:val="yellow"/>
        </w:rPr>
        <w:t>7,5 тыс. руб.</w:t>
      </w:r>
    </w:p>
    <w:p w14:paraId="2E69AF26" w14:textId="614B173D" w:rsidR="00E0127A" w:rsidRPr="00E0127A" w:rsidRDefault="00E0127A" w:rsidP="00E0127A">
      <w:pPr>
        <w:jc w:val="both"/>
        <w:rPr>
          <w:rFonts w:ascii="Calibri" w:hAnsi="Calibri" w:cs="Calibri"/>
          <w:color w:val="222222"/>
          <w:highlight w:val="yellow"/>
        </w:rPr>
      </w:pPr>
    </w:p>
    <w:p w14:paraId="559911DE" w14:textId="77777777" w:rsidR="00E0127A" w:rsidRDefault="00E0127A" w:rsidP="00E0127A">
      <w:pPr>
        <w:pStyle w:val="af2"/>
        <w:shd w:val="clear" w:color="auto" w:fill="FFFFFF"/>
        <w:spacing w:before="0" w:beforeAutospacing="0" w:after="0" w:afterAutospacing="0"/>
        <w:jc w:val="both"/>
        <w:rPr>
          <w:rFonts w:ascii="Calibri" w:hAnsi="Calibri" w:cs="Calibri"/>
          <w:color w:val="222222"/>
          <w:highlight w:val="yellow"/>
        </w:rPr>
      </w:pPr>
      <w:r w:rsidRPr="00E0127A">
        <w:rPr>
          <w:rFonts w:ascii="Calibri" w:hAnsi="Calibri" w:cs="Calibri"/>
          <w:b/>
          <w:bCs/>
          <w:color w:val="222222"/>
          <w:highlight w:val="yellow"/>
        </w:rPr>
        <w:t>5.2.2.36.</w:t>
      </w:r>
      <w:r w:rsidRPr="00E0127A">
        <w:rPr>
          <w:rFonts w:ascii="Calibri" w:hAnsi="Calibri" w:cs="Calibri"/>
          <w:color w:val="222222"/>
          <w:highlight w:val="yellow"/>
        </w:rPr>
        <w:t> Определить стоимость нового козлового крана (Г = 50, L = 16); L -длина пролета; Г - грузоподъемность. </w:t>
      </w:r>
    </w:p>
    <w:p w14:paraId="2580A20F" w14:textId="77777777" w:rsidR="00E0127A" w:rsidRDefault="00E0127A" w:rsidP="00E0127A">
      <w:pPr>
        <w:pStyle w:val="af2"/>
        <w:shd w:val="clear" w:color="auto" w:fill="FFFFFF"/>
        <w:spacing w:before="0" w:beforeAutospacing="0" w:after="0" w:afterAutospacing="0"/>
        <w:jc w:val="both"/>
        <w:rPr>
          <w:rFonts w:ascii="Calibri" w:hAnsi="Calibri" w:cs="Calibri"/>
          <w:color w:val="222222"/>
          <w:highlight w:val="yellow"/>
        </w:rPr>
      </w:pPr>
      <w:r w:rsidRPr="00E0127A">
        <w:rPr>
          <w:rFonts w:ascii="Calibri" w:hAnsi="Calibri" w:cs="Calibri"/>
          <w:color w:val="222222"/>
          <w:highlight w:val="yellow"/>
        </w:rPr>
        <w:t>Стоимость определяется как: С = A * L + B * Г + D. </w:t>
      </w:r>
    </w:p>
    <w:p w14:paraId="46F588F4" w14:textId="77777777" w:rsidR="00E0127A" w:rsidRDefault="00E0127A" w:rsidP="00E0127A">
      <w:pPr>
        <w:pStyle w:val="af2"/>
        <w:shd w:val="clear" w:color="auto" w:fill="FFFFFF"/>
        <w:spacing w:before="0" w:beforeAutospacing="0" w:after="0" w:afterAutospacing="0"/>
        <w:jc w:val="both"/>
        <w:rPr>
          <w:rFonts w:ascii="Calibri" w:hAnsi="Calibri" w:cs="Calibri"/>
          <w:color w:val="222222"/>
          <w:highlight w:val="yellow"/>
        </w:rPr>
      </w:pPr>
      <w:r w:rsidRPr="00E0127A">
        <w:rPr>
          <w:rFonts w:ascii="Calibri" w:hAnsi="Calibri" w:cs="Calibri"/>
          <w:color w:val="222222"/>
          <w:highlight w:val="yellow"/>
        </w:rPr>
        <w:t>Значения A, B и D неизвестны оценщику.</w:t>
      </w:r>
    </w:p>
    <w:p w14:paraId="2771205E" w14:textId="73596145" w:rsidR="00E0127A" w:rsidRPr="00E0127A" w:rsidRDefault="00E0127A" w:rsidP="00E0127A">
      <w:pPr>
        <w:pStyle w:val="af2"/>
        <w:shd w:val="clear" w:color="auto" w:fill="FFFFFF"/>
        <w:spacing w:before="0" w:beforeAutospacing="0" w:after="0" w:afterAutospacing="0"/>
        <w:jc w:val="both"/>
        <w:rPr>
          <w:rFonts w:ascii="Calibri" w:hAnsi="Calibri" w:cs="Calibri"/>
          <w:color w:val="222222"/>
          <w:highlight w:val="yellow"/>
        </w:rPr>
      </w:pPr>
      <w:r w:rsidRPr="00E0127A">
        <w:rPr>
          <w:rFonts w:ascii="Calibri" w:hAnsi="Calibri" w:cs="Calibri"/>
          <w:color w:val="222222"/>
          <w:highlight w:val="yellow"/>
        </w:rPr>
        <w:t>Оценщик обнаружил аналоги:</w:t>
      </w:r>
    </w:p>
    <w:tbl>
      <w:tblPr>
        <w:tblStyle w:val="a4"/>
        <w:tblW w:w="0" w:type="auto"/>
        <w:tblInd w:w="104" w:type="dxa"/>
        <w:tblLook w:val="04A0" w:firstRow="1" w:lastRow="0" w:firstColumn="1" w:lastColumn="0" w:noHBand="0" w:noVBand="1"/>
      </w:tblPr>
      <w:tblGrid>
        <w:gridCol w:w="1451"/>
        <w:gridCol w:w="1417"/>
        <w:gridCol w:w="1559"/>
        <w:gridCol w:w="1843"/>
        <w:gridCol w:w="2971"/>
      </w:tblGrid>
      <w:tr w:rsidR="00E0127A" w:rsidRPr="00E0127A" w14:paraId="0C80BEE9" w14:textId="77777777" w:rsidTr="00E0127A">
        <w:tc>
          <w:tcPr>
            <w:tcW w:w="1451" w:type="dxa"/>
          </w:tcPr>
          <w:p w14:paraId="05530E48" w14:textId="77777777" w:rsidR="00E0127A" w:rsidRPr="00E0127A" w:rsidRDefault="00E0127A" w:rsidP="00EE490F">
            <w:pPr>
              <w:rPr>
                <w:rFonts w:ascii="Calibri" w:hAnsi="Calibri" w:cs="Calibri"/>
                <w:color w:val="222222"/>
                <w:highlight w:val="yellow"/>
              </w:rPr>
            </w:pPr>
          </w:p>
        </w:tc>
        <w:tc>
          <w:tcPr>
            <w:tcW w:w="1417" w:type="dxa"/>
          </w:tcPr>
          <w:p w14:paraId="5E57943B" w14:textId="77777777" w:rsidR="00E0127A" w:rsidRPr="00E0127A" w:rsidRDefault="00E0127A" w:rsidP="00EE490F">
            <w:pPr>
              <w:rPr>
                <w:rFonts w:ascii="Calibri" w:hAnsi="Calibri" w:cs="Calibri"/>
                <w:b/>
                <w:bCs/>
                <w:color w:val="222222"/>
                <w:highlight w:val="yellow"/>
              </w:rPr>
            </w:pPr>
            <w:r w:rsidRPr="00E0127A">
              <w:rPr>
                <w:rFonts w:ascii="Calibri" w:hAnsi="Calibri" w:cs="Calibri"/>
                <w:b/>
                <w:bCs/>
                <w:color w:val="222222"/>
                <w:highlight w:val="yellow"/>
              </w:rPr>
              <w:t>Г</w:t>
            </w:r>
          </w:p>
        </w:tc>
        <w:tc>
          <w:tcPr>
            <w:tcW w:w="1559" w:type="dxa"/>
          </w:tcPr>
          <w:p w14:paraId="60DE7E7D" w14:textId="77777777" w:rsidR="00E0127A" w:rsidRPr="00E0127A" w:rsidRDefault="00E0127A" w:rsidP="00EE490F">
            <w:pPr>
              <w:rPr>
                <w:rFonts w:ascii="Calibri" w:hAnsi="Calibri" w:cs="Calibri"/>
                <w:b/>
                <w:bCs/>
                <w:color w:val="222222"/>
                <w:highlight w:val="yellow"/>
              </w:rPr>
            </w:pPr>
            <w:r w:rsidRPr="00E0127A">
              <w:rPr>
                <w:rFonts w:ascii="Calibri" w:hAnsi="Calibri" w:cs="Calibri"/>
                <w:b/>
                <w:bCs/>
                <w:color w:val="222222"/>
                <w:highlight w:val="yellow"/>
              </w:rPr>
              <w:t>L</w:t>
            </w:r>
          </w:p>
        </w:tc>
        <w:tc>
          <w:tcPr>
            <w:tcW w:w="1843" w:type="dxa"/>
          </w:tcPr>
          <w:p w14:paraId="52A76032" w14:textId="77777777" w:rsidR="00E0127A" w:rsidRPr="00E0127A" w:rsidRDefault="00E0127A" w:rsidP="00EE490F">
            <w:pPr>
              <w:rPr>
                <w:rFonts w:ascii="Calibri" w:hAnsi="Calibri" w:cs="Calibri"/>
                <w:b/>
                <w:bCs/>
                <w:color w:val="222222"/>
                <w:highlight w:val="yellow"/>
              </w:rPr>
            </w:pPr>
            <w:r w:rsidRPr="00E0127A">
              <w:rPr>
                <w:rFonts w:ascii="Calibri" w:hAnsi="Calibri" w:cs="Calibri"/>
                <w:b/>
                <w:bCs/>
                <w:color w:val="222222"/>
                <w:highlight w:val="yellow"/>
              </w:rPr>
              <w:t>Износ</w:t>
            </w:r>
          </w:p>
        </w:tc>
        <w:tc>
          <w:tcPr>
            <w:tcW w:w="2971" w:type="dxa"/>
          </w:tcPr>
          <w:p w14:paraId="7A222F62" w14:textId="77777777" w:rsidR="00E0127A" w:rsidRPr="00E0127A" w:rsidRDefault="00E0127A" w:rsidP="00EE490F">
            <w:pPr>
              <w:rPr>
                <w:rFonts w:ascii="Calibri" w:hAnsi="Calibri" w:cs="Calibri"/>
                <w:b/>
                <w:bCs/>
                <w:color w:val="222222"/>
                <w:highlight w:val="yellow"/>
              </w:rPr>
            </w:pPr>
            <w:r w:rsidRPr="00E0127A">
              <w:rPr>
                <w:rFonts w:ascii="Calibri" w:hAnsi="Calibri" w:cs="Calibri"/>
                <w:b/>
                <w:bCs/>
                <w:color w:val="222222"/>
                <w:highlight w:val="yellow"/>
              </w:rPr>
              <w:t>Цена</w:t>
            </w:r>
          </w:p>
        </w:tc>
      </w:tr>
      <w:tr w:rsidR="00E0127A" w:rsidRPr="00E0127A" w14:paraId="27E2A93D" w14:textId="77777777" w:rsidTr="00E0127A">
        <w:tc>
          <w:tcPr>
            <w:tcW w:w="1451" w:type="dxa"/>
          </w:tcPr>
          <w:p w14:paraId="4228B14F" w14:textId="77777777" w:rsidR="00E0127A" w:rsidRPr="00E0127A" w:rsidRDefault="00E0127A" w:rsidP="00EE490F">
            <w:pPr>
              <w:rPr>
                <w:rFonts w:ascii="Calibri" w:hAnsi="Calibri" w:cs="Calibri"/>
                <w:color w:val="222222"/>
                <w:highlight w:val="yellow"/>
              </w:rPr>
            </w:pPr>
            <w:r w:rsidRPr="00E0127A">
              <w:rPr>
                <w:rFonts w:ascii="Calibri" w:hAnsi="Calibri" w:cs="Calibri"/>
                <w:color w:val="222222"/>
                <w:highlight w:val="yellow"/>
              </w:rPr>
              <w:t>ОА1</w:t>
            </w:r>
          </w:p>
        </w:tc>
        <w:tc>
          <w:tcPr>
            <w:tcW w:w="1417" w:type="dxa"/>
          </w:tcPr>
          <w:p w14:paraId="2E26F42C" w14:textId="77777777" w:rsidR="00E0127A" w:rsidRPr="00E0127A" w:rsidRDefault="00E0127A" w:rsidP="00EE490F">
            <w:pPr>
              <w:rPr>
                <w:rFonts w:ascii="Calibri" w:hAnsi="Calibri" w:cs="Calibri"/>
                <w:color w:val="222222"/>
                <w:highlight w:val="yellow"/>
              </w:rPr>
            </w:pPr>
            <w:r w:rsidRPr="00E0127A">
              <w:rPr>
                <w:rFonts w:ascii="Calibri" w:hAnsi="Calibri" w:cs="Calibri"/>
                <w:color w:val="222222"/>
                <w:highlight w:val="yellow"/>
              </w:rPr>
              <w:t>40</w:t>
            </w:r>
          </w:p>
        </w:tc>
        <w:tc>
          <w:tcPr>
            <w:tcW w:w="1559" w:type="dxa"/>
          </w:tcPr>
          <w:p w14:paraId="277218F9" w14:textId="77777777" w:rsidR="00E0127A" w:rsidRPr="00E0127A" w:rsidRDefault="00E0127A" w:rsidP="00EE490F">
            <w:pPr>
              <w:rPr>
                <w:rFonts w:ascii="Calibri" w:hAnsi="Calibri" w:cs="Calibri"/>
                <w:color w:val="222222"/>
                <w:highlight w:val="yellow"/>
              </w:rPr>
            </w:pPr>
            <w:r w:rsidRPr="00E0127A">
              <w:rPr>
                <w:rFonts w:ascii="Calibri" w:hAnsi="Calibri" w:cs="Calibri"/>
                <w:color w:val="222222"/>
                <w:highlight w:val="yellow"/>
              </w:rPr>
              <w:t>10</w:t>
            </w:r>
          </w:p>
        </w:tc>
        <w:tc>
          <w:tcPr>
            <w:tcW w:w="1843" w:type="dxa"/>
          </w:tcPr>
          <w:p w14:paraId="5F34CBE4" w14:textId="77777777" w:rsidR="00E0127A" w:rsidRPr="00E0127A" w:rsidRDefault="00E0127A" w:rsidP="00EE490F">
            <w:pPr>
              <w:rPr>
                <w:rFonts w:ascii="Calibri" w:hAnsi="Calibri" w:cs="Calibri"/>
                <w:color w:val="222222"/>
                <w:highlight w:val="yellow"/>
              </w:rPr>
            </w:pPr>
            <w:r w:rsidRPr="00E0127A">
              <w:rPr>
                <w:rFonts w:ascii="Calibri" w:hAnsi="Calibri" w:cs="Calibri"/>
                <w:color w:val="222222"/>
                <w:highlight w:val="yellow"/>
              </w:rPr>
              <w:t>- (новый)</w:t>
            </w:r>
          </w:p>
        </w:tc>
        <w:tc>
          <w:tcPr>
            <w:tcW w:w="2971" w:type="dxa"/>
          </w:tcPr>
          <w:p w14:paraId="077ED5F4" w14:textId="77777777" w:rsidR="00E0127A" w:rsidRPr="00E0127A" w:rsidRDefault="00E0127A" w:rsidP="00EE490F">
            <w:pPr>
              <w:rPr>
                <w:rFonts w:ascii="Calibri" w:hAnsi="Calibri" w:cs="Calibri"/>
                <w:color w:val="222222"/>
                <w:highlight w:val="yellow"/>
              </w:rPr>
            </w:pPr>
            <w:r w:rsidRPr="00E0127A">
              <w:rPr>
                <w:rFonts w:ascii="Calibri" w:hAnsi="Calibri" w:cs="Calibri"/>
                <w:color w:val="222222"/>
                <w:highlight w:val="yellow"/>
              </w:rPr>
              <w:t>10 000 предложение</w:t>
            </w:r>
          </w:p>
        </w:tc>
      </w:tr>
      <w:tr w:rsidR="00E0127A" w:rsidRPr="00E0127A" w14:paraId="476F3A90" w14:textId="77777777" w:rsidTr="00E0127A">
        <w:tc>
          <w:tcPr>
            <w:tcW w:w="1451" w:type="dxa"/>
          </w:tcPr>
          <w:p w14:paraId="3D835A75" w14:textId="77777777" w:rsidR="00E0127A" w:rsidRPr="00E0127A" w:rsidRDefault="00E0127A" w:rsidP="00EE490F">
            <w:pPr>
              <w:rPr>
                <w:rFonts w:ascii="Calibri" w:hAnsi="Calibri" w:cs="Calibri"/>
                <w:color w:val="222222"/>
                <w:highlight w:val="yellow"/>
              </w:rPr>
            </w:pPr>
            <w:r w:rsidRPr="00E0127A">
              <w:rPr>
                <w:rFonts w:ascii="Calibri" w:hAnsi="Calibri" w:cs="Calibri"/>
                <w:color w:val="222222"/>
                <w:highlight w:val="yellow"/>
              </w:rPr>
              <w:t>ОА2</w:t>
            </w:r>
          </w:p>
        </w:tc>
        <w:tc>
          <w:tcPr>
            <w:tcW w:w="1417" w:type="dxa"/>
          </w:tcPr>
          <w:p w14:paraId="7332176A" w14:textId="77777777" w:rsidR="00E0127A" w:rsidRPr="00E0127A" w:rsidRDefault="00E0127A" w:rsidP="00EE490F">
            <w:pPr>
              <w:rPr>
                <w:rFonts w:ascii="Calibri" w:hAnsi="Calibri" w:cs="Calibri"/>
                <w:color w:val="222222"/>
                <w:highlight w:val="yellow"/>
              </w:rPr>
            </w:pPr>
            <w:r w:rsidRPr="00E0127A">
              <w:rPr>
                <w:rFonts w:ascii="Calibri" w:hAnsi="Calibri" w:cs="Calibri"/>
                <w:color w:val="222222"/>
                <w:highlight w:val="yellow"/>
              </w:rPr>
              <w:t>32</w:t>
            </w:r>
          </w:p>
        </w:tc>
        <w:tc>
          <w:tcPr>
            <w:tcW w:w="1559" w:type="dxa"/>
          </w:tcPr>
          <w:p w14:paraId="63B92056" w14:textId="77777777" w:rsidR="00E0127A" w:rsidRPr="00E0127A" w:rsidRDefault="00E0127A" w:rsidP="00EE490F">
            <w:pPr>
              <w:rPr>
                <w:rFonts w:ascii="Calibri" w:hAnsi="Calibri" w:cs="Calibri"/>
                <w:color w:val="222222"/>
                <w:highlight w:val="yellow"/>
              </w:rPr>
            </w:pPr>
            <w:r w:rsidRPr="00E0127A">
              <w:rPr>
                <w:rFonts w:ascii="Calibri" w:hAnsi="Calibri" w:cs="Calibri"/>
                <w:color w:val="222222"/>
                <w:highlight w:val="yellow"/>
              </w:rPr>
              <w:t>24</w:t>
            </w:r>
          </w:p>
        </w:tc>
        <w:tc>
          <w:tcPr>
            <w:tcW w:w="1843" w:type="dxa"/>
          </w:tcPr>
          <w:p w14:paraId="501A738F" w14:textId="77777777" w:rsidR="00E0127A" w:rsidRPr="00E0127A" w:rsidRDefault="00E0127A" w:rsidP="00EE490F">
            <w:pPr>
              <w:rPr>
                <w:rFonts w:ascii="Calibri" w:hAnsi="Calibri" w:cs="Calibri"/>
                <w:color w:val="222222"/>
                <w:highlight w:val="yellow"/>
              </w:rPr>
            </w:pPr>
            <w:r w:rsidRPr="00E0127A">
              <w:rPr>
                <w:rFonts w:ascii="Calibri" w:hAnsi="Calibri" w:cs="Calibri"/>
                <w:color w:val="222222"/>
                <w:highlight w:val="yellow"/>
              </w:rPr>
              <w:t>0,50</w:t>
            </w:r>
          </w:p>
        </w:tc>
        <w:tc>
          <w:tcPr>
            <w:tcW w:w="2971" w:type="dxa"/>
          </w:tcPr>
          <w:p w14:paraId="21D01981" w14:textId="77777777" w:rsidR="00E0127A" w:rsidRPr="00E0127A" w:rsidRDefault="00E0127A" w:rsidP="00EE490F">
            <w:pPr>
              <w:rPr>
                <w:rFonts w:ascii="Calibri" w:hAnsi="Calibri" w:cs="Calibri"/>
                <w:color w:val="222222"/>
                <w:highlight w:val="yellow"/>
              </w:rPr>
            </w:pPr>
            <w:r w:rsidRPr="00E0127A">
              <w:rPr>
                <w:rFonts w:ascii="Calibri" w:hAnsi="Calibri" w:cs="Calibri"/>
                <w:color w:val="222222"/>
                <w:highlight w:val="yellow"/>
              </w:rPr>
              <w:t>9 500 сделка</w:t>
            </w:r>
          </w:p>
        </w:tc>
      </w:tr>
      <w:tr w:rsidR="00E0127A" w:rsidRPr="00E0127A" w14:paraId="015351FC" w14:textId="77777777" w:rsidTr="00E0127A">
        <w:tc>
          <w:tcPr>
            <w:tcW w:w="1451" w:type="dxa"/>
          </w:tcPr>
          <w:p w14:paraId="112671D8" w14:textId="77777777" w:rsidR="00E0127A" w:rsidRPr="00E0127A" w:rsidRDefault="00E0127A" w:rsidP="00EE490F">
            <w:pPr>
              <w:rPr>
                <w:rFonts w:ascii="Calibri" w:hAnsi="Calibri" w:cs="Calibri"/>
                <w:color w:val="222222"/>
                <w:highlight w:val="yellow"/>
              </w:rPr>
            </w:pPr>
            <w:r w:rsidRPr="00E0127A">
              <w:rPr>
                <w:rFonts w:ascii="Calibri" w:hAnsi="Calibri" w:cs="Calibri"/>
                <w:color w:val="222222"/>
                <w:highlight w:val="yellow"/>
              </w:rPr>
              <w:t>ОА3</w:t>
            </w:r>
          </w:p>
        </w:tc>
        <w:tc>
          <w:tcPr>
            <w:tcW w:w="1417" w:type="dxa"/>
          </w:tcPr>
          <w:p w14:paraId="0AEA228B" w14:textId="77777777" w:rsidR="00E0127A" w:rsidRPr="00E0127A" w:rsidRDefault="00E0127A" w:rsidP="00EE490F">
            <w:pPr>
              <w:rPr>
                <w:rFonts w:ascii="Calibri" w:hAnsi="Calibri" w:cs="Calibri"/>
                <w:color w:val="222222"/>
                <w:highlight w:val="yellow"/>
              </w:rPr>
            </w:pPr>
            <w:r w:rsidRPr="00E0127A">
              <w:rPr>
                <w:rFonts w:ascii="Calibri" w:hAnsi="Calibri" w:cs="Calibri"/>
                <w:color w:val="222222"/>
                <w:highlight w:val="yellow"/>
              </w:rPr>
              <w:t>20</w:t>
            </w:r>
          </w:p>
        </w:tc>
        <w:tc>
          <w:tcPr>
            <w:tcW w:w="1559" w:type="dxa"/>
          </w:tcPr>
          <w:p w14:paraId="533BF561" w14:textId="77777777" w:rsidR="00E0127A" w:rsidRPr="00E0127A" w:rsidRDefault="00E0127A" w:rsidP="00EE490F">
            <w:pPr>
              <w:rPr>
                <w:rFonts w:ascii="Calibri" w:hAnsi="Calibri" w:cs="Calibri"/>
                <w:color w:val="222222"/>
                <w:highlight w:val="yellow"/>
              </w:rPr>
            </w:pPr>
            <w:r w:rsidRPr="00E0127A">
              <w:rPr>
                <w:rFonts w:ascii="Calibri" w:hAnsi="Calibri" w:cs="Calibri"/>
                <w:color w:val="222222"/>
                <w:highlight w:val="yellow"/>
              </w:rPr>
              <w:t>24</w:t>
            </w:r>
          </w:p>
        </w:tc>
        <w:tc>
          <w:tcPr>
            <w:tcW w:w="1843" w:type="dxa"/>
          </w:tcPr>
          <w:p w14:paraId="3E415DA2" w14:textId="77777777" w:rsidR="00E0127A" w:rsidRPr="00E0127A" w:rsidRDefault="00E0127A" w:rsidP="00EE490F">
            <w:pPr>
              <w:rPr>
                <w:rFonts w:ascii="Calibri" w:hAnsi="Calibri" w:cs="Calibri"/>
                <w:color w:val="222222"/>
                <w:highlight w:val="yellow"/>
              </w:rPr>
            </w:pPr>
            <w:r w:rsidRPr="00E0127A">
              <w:rPr>
                <w:rFonts w:ascii="Calibri" w:hAnsi="Calibri" w:cs="Calibri"/>
                <w:color w:val="222222"/>
                <w:highlight w:val="yellow"/>
              </w:rPr>
              <w:t>0,35</w:t>
            </w:r>
          </w:p>
        </w:tc>
        <w:tc>
          <w:tcPr>
            <w:tcW w:w="2971" w:type="dxa"/>
          </w:tcPr>
          <w:p w14:paraId="6CB1F00F" w14:textId="77777777" w:rsidR="00E0127A" w:rsidRPr="00E0127A" w:rsidRDefault="00E0127A" w:rsidP="00EE490F">
            <w:pPr>
              <w:rPr>
                <w:rFonts w:ascii="Calibri" w:hAnsi="Calibri" w:cs="Calibri"/>
                <w:color w:val="222222"/>
                <w:highlight w:val="yellow"/>
              </w:rPr>
            </w:pPr>
            <w:r w:rsidRPr="00E0127A">
              <w:rPr>
                <w:rFonts w:ascii="Calibri" w:hAnsi="Calibri" w:cs="Calibri"/>
                <w:color w:val="222222"/>
                <w:highlight w:val="yellow"/>
              </w:rPr>
              <w:t>12 000 предложение</w:t>
            </w:r>
          </w:p>
        </w:tc>
      </w:tr>
    </w:tbl>
    <w:p w14:paraId="4FE83452" w14:textId="77777777" w:rsidR="00E0127A" w:rsidRDefault="00E0127A" w:rsidP="00E0127A">
      <w:pPr>
        <w:pStyle w:val="af2"/>
        <w:shd w:val="clear" w:color="auto" w:fill="FFFFFF"/>
        <w:spacing w:before="0" w:beforeAutospacing="0" w:after="0" w:afterAutospacing="0"/>
        <w:jc w:val="both"/>
        <w:rPr>
          <w:rFonts w:ascii="Calibri" w:hAnsi="Calibri" w:cs="Calibri"/>
          <w:color w:val="222222"/>
          <w:highlight w:val="yellow"/>
        </w:rPr>
      </w:pPr>
      <w:r w:rsidRPr="00E0127A">
        <w:rPr>
          <w:rFonts w:ascii="Calibri" w:hAnsi="Calibri" w:cs="Calibri"/>
          <w:color w:val="222222"/>
          <w:highlight w:val="yellow"/>
        </w:rPr>
        <w:t>Скидка на торг 10%.</w:t>
      </w:r>
    </w:p>
    <w:p w14:paraId="737546F5" w14:textId="13D0E4DA" w:rsidR="00E0127A" w:rsidRPr="00E0127A" w:rsidRDefault="00E0127A" w:rsidP="00E0127A">
      <w:pPr>
        <w:pStyle w:val="af2"/>
        <w:shd w:val="clear" w:color="auto" w:fill="FFFFFF"/>
        <w:spacing w:before="0" w:beforeAutospacing="0" w:after="0" w:afterAutospacing="0"/>
        <w:jc w:val="both"/>
        <w:rPr>
          <w:rFonts w:ascii="Calibri" w:hAnsi="Calibri" w:cs="Calibri"/>
          <w:color w:val="222222"/>
          <w:highlight w:val="yellow"/>
        </w:rPr>
      </w:pPr>
      <w:r w:rsidRPr="00E0127A">
        <w:rPr>
          <w:rFonts w:ascii="Calibri" w:hAnsi="Calibri" w:cs="Calibri"/>
          <w:color w:val="222222"/>
          <w:highlight w:val="yellow"/>
        </w:rPr>
        <w:lastRenderedPageBreak/>
        <w:t>Варианты ответа:</w:t>
      </w:r>
    </w:p>
    <w:p w14:paraId="75301FA9" w14:textId="77777777" w:rsidR="00E0127A" w:rsidRPr="00E0127A" w:rsidRDefault="00E0127A" w:rsidP="00E0127A">
      <w:pPr>
        <w:numPr>
          <w:ilvl w:val="0"/>
          <w:numId w:val="915"/>
        </w:numPr>
        <w:shd w:val="clear" w:color="auto" w:fill="FFFFFF"/>
        <w:ind w:left="1104"/>
        <w:jc w:val="both"/>
        <w:rPr>
          <w:rFonts w:ascii="Calibri" w:hAnsi="Calibri" w:cs="Calibri"/>
          <w:color w:val="222222"/>
          <w:highlight w:val="yellow"/>
        </w:rPr>
      </w:pPr>
      <w:r w:rsidRPr="00E0127A">
        <w:rPr>
          <w:rFonts w:ascii="Calibri" w:hAnsi="Calibri" w:cs="Calibri"/>
          <w:color w:val="222222"/>
          <w:highlight w:val="yellow"/>
        </w:rPr>
        <w:t>14 400</w:t>
      </w:r>
    </w:p>
    <w:p w14:paraId="523B7D92" w14:textId="77777777" w:rsidR="00E0127A" w:rsidRPr="00E0127A" w:rsidRDefault="00E0127A" w:rsidP="00E0127A">
      <w:pPr>
        <w:numPr>
          <w:ilvl w:val="0"/>
          <w:numId w:val="915"/>
        </w:numPr>
        <w:shd w:val="clear" w:color="auto" w:fill="FFFFFF"/>
        <w:ind w:left="1104"/>
        <w:jc w:val="both"/>
        <w:rPr>
          <w:rFonts w:ascii="Calibri" w:hAnsi="Calibri" w:cs="Calibri"/>
          <w:color w:val="222222"/>
          <w:highlight w:val="yellow"/>
        </w:rPr>
      </w:pPr>
      <w:r w:rsidRPr="00E0127A">
        <w:rPr>
          <w:rFonts w:ascii="Calibri" w:hAnsi="Calibri" w:cs="Calibri"/>
          <w:color w:val="222222"/>
          <w:highlight w:val="yellow"/>
        </w:rPr>
        <w:t>17 500</w:t>
      </w:r>
    </w:p>
    <w:p w14:paraId="4F4D2886" w14:textId="77777777" w:rsidR="00E0127A" w:rsidRPr="00E0127A" w:rsidRDefault="00E0127A" w:rsidP="00E0127A">
      <w:pPr>
        <w:numPr>
          <w:ilvl w:val="0"/>
          <w:numId w:val="915"/>
        </w:numPr>
        <w:shd w:val="clear" w:color="auto" w:fill="FFFFFF"/>
        <w:ind w:left="1104"/>
        <w:jc w:val="both"/>
        <w:rPr>
          <w:rFonts w:ascii="Calibri" w:hAnsi="Calibri" w:cs="Calibri"/>
          <w:b/>
          <w:bCs/>
          <w:color w:val="222222"/>
          <w:highlight w:val="yellow"/>
        </w:rPr>
      </w:pPr>
      <w:r w:rsidRPr="00E0127A">
        <w:rPr>
          <w:rFonts w:ascii="Calibri" w:hAnsi="Calibri" w:cs="Calibri"/>
          <w:b/>
          <w:bCs/>
          <w:color w:val="222222"/>
          <w:highlight w:val="yellow"/>
        </w:rPr>
        <w:t>15 950</w:t>
      </w:r>
    </w:p>
    <w:p w14:paraId="5E187864" w14:textId="699F7D6B" w:rsidR="00E0127A" w:rsidRPr="00E0127A" w:rsidRDefault="00E0127A" w:rsidP="00E0127A">
      <w:pPr>
        <w:numPr>
          <w:ilvl w:val="0"/>
          <w:numId w:val="915"/>
        </w:numPr>
        <w:shd w:val="clear" w:color="auto" w:fill="FFFFFF"/>
        <w:ind w:left="1104"/>
        <w:jc w:val="both"/>
        <w:rPr>
          <w:rFonts w:ascii="Calibri" w:hAnsi="Calibri" w:cs="Calibri"/>
          <w:color w:val="222222"/>
          <w:highlight w:val="yellow"/>
        </w:rPr>
      </w:pPr>
      <w:r w:rsidRPr="00E0127A">
        <w:rPr>
          <w:rFonts w:ascii="Calibri" w:hAnsi="Calibri" w:cs="Calibri"/>
          <w:color w:val="222222"/>
          <w:highlight w:val="yellow"/>
        </w:rPr>
        <w:t>19</w:t>
      </w:r>
      <w:r>
        <w:rPr>
          <w:rFonts w:ascii="Calibri" w:hAnsi="Calibri" w:cs="Calibri"/>
          <w:color w:val="222222"/>
          <w:highlight w:val="yellow"/>
        </w:rPr>
        <w:t> </w:t>
      </w:r>
      <w:r w:rsidRPr="00E0127A">
        <w:rPr>
          <w:rFonts w:ascii="Calibri" w:hAnsi="Calibri" w:cs="Calibri"/>
          <w:color w:val="222222"/>
          <w:highlight w:val="yellow"/>
        </w:rPr>
        <w:t>220</w:t>
      </w:r>
    </w:p>
    <w:p w14:paraId="323AEE2F" w14:textId="77777777" w:rsidR="00E0127A" w:rsidRDefault="00E0127A" w:rsidP="00E0127A">
      <w:pPr>
        <w:pStyle w:val="af2"/>
        <w:shd w:val="clear" w:color="auto" w:fill="FFFFFF"/>
        <w:spacing w:before="0" w:beforeAutospacing="0" w:after="0" w:afterAutospacing="0"/>
        <w:jc w:val="both"/>
        <w:rPr>
          <w:rFonts w:ascii="Calibri" w:hAnsi="Calibri" w:cs="Calibri"/>
          <w:b/>
          <w:bCs/>
          <w:color w:val="222222"/>
          <w:highlight w:val="yellow"/>
        </w:rPr>
      </w:pPr>
    </w:p>
    <w:p w14:paraId="239B8227" w14:textId="77777777" w:rsidR="00E0127A" w:rsidRDefault="00E0127A" w:rsidP="00E0127A">
      <w:pPr>
        <w:pStyle w:val="af2"/>
        <w:shd w:val="clear" w:color="auto" w:fill="FFFFFF"/>
        <w:spacing w:before="0" w:beforeAutospacing="0" w:after="0" w:afterAutospacing="0"/>
        <w:jc w:val="both"/>
        <w:rPr>
          <w:rFonts w:ascii="Calibri" w:hAnsi="Calibri" w:cs="Calibri"/>
          <w:color w:val="222222"/>
          <w:highlight w:val="yellow"/>
        </w:rPr>
      </w:pPr>
      <w:r w:rsidRPr="00E0127A">
        <w:rPr>
          <w:rFonts w:ascii="Calibri" w:hAnsi="Calibri" w:cs="Calibri"/>
          <w:b/>
          <w:bCs/>
          <w:color w:val="222222"/>
          <w:highlight w:val="yellow"/>
        </w:rPr>
        <w:t>5.2.2.37.</w:t>
      </w:r>
      <w:r w:rsidRPr="00E0127A">
        <w:rPr>
          <w:rFonts w:ascii="Calibri" w:hAnsi="Calibri" w:cs="Calibri"/>
          <w:color w:val="222222"/>
          <w:highlight w:val="yellow"/>
        </w:rPr>
        <w:t> 4 балла.</w:t>
      </w:r>
    </w:p>
    <w:p w14:paraId="7AD75C3E" w14:textId="64F845D2" w:rsidR="00E0127A" w:rsidRPr="00E0127A" w:rsidRDefault="00E0127A" w:rsidP="00E0127A">
      <w:pPr>
        <w:pStyle w:val="af2"/>
        <w:shd w:val="clear" w:color="auto" w:fill="FFFFFF"/>
        <w:spacing w:before="0" w:beforeAutospacing="0" w:after="0" w:afterAutospacing="0"/>
        <w:jc w:val="both"/>
        <w:rPr>
          <w:rFonts w:ascii="Calibri" w:hAnsi="Calibri" w:cs="Calibri"/>
          <w:color w:val="222222"/>
          <w:highlight w:val="yellow"/>
        </w:rPr>
      </w:pPr>
      <w:r w:rsidRPr="00E0127A">
        <w:rPr>
          <w:rFonts w:ascii="Calibri" w:hAnsi="Calibri" w:cs="Calibri"/>
          <w:color w:val="222222"/>
          <w:highlight w:val="yellow"/>
        </w:rPr>
        <w:t>Необходимо определить рыночную стоимость станка (с учетом НДС) производства Китай с ЧПУ по состоянию на 01.01.2015. Диаметр заготовок 600 мм. Нормативный срок службы таких станков 25 лет. Остаточный срок службы оцениваемого объекта 10 лет. Оценщик искал информацию в 2018 году и установил следующие объекты:</w:t>
      </w:r>
    </w:p>
    <w:tbl>
      <w:tblPr>
        <w:tblStyle w:val="a4"/>
        <w:tblW w:w="0" w:type="auto"/>
        <w:tblInd w:w="104" w:type="dxa"/>
        <w:tblLook w:val="04A0" w:firstRow="1" w:lastRow="0" w:firstColumn="1" w:lastColumn="0" w:noHBand="0" w:noVBand="1"/>
      </w:tblPr>
      <w:tblGrid>
        <w:gridCol w:w="3229"/>
        <w:gridCol w:w="1311"/>
        <w:gridCol w:w="4701"/>
      </w:tblGrid>
      <w:tr w:rsidR="00E0127A" w:rsidRPr="00E0127A" w14:paraId="4D0AF129" w14:textId="77777777" w:rsidTr="00E0127A">
        <w:tc>
          <w:tcPr>
            <w:tcW w:w="3263" w:type="dxa"/>
          </w:tcPr>
          <w:p w14:paraId="7811992B" w14:textId="77777777" w:rsidR="00E0127A" w:rsidRPr="00E0127A" w:rsidRDefault="00E0127A" w:rsidP="00927A7E">
            <w:pPr>
              <w:rPr>
                <w:rFonts w:ascii="Calibri" w:hAnsi="Calibri" w:cs="Calibri"/>
                <w:b/>
                <w:bCs/>
                <w:color w:val="222222"/>
                <w:highlight w:val="yellow"/>
              </w:rPr>
            </w:pPr>
            <w:r w:rsidRPr="00E0127A">
              <w:rPr>
                <w:rFonts w:ascii="Calibri" w:hAnsi="Calibri" w:cs="Calibri"/>
                <w:b/>
                <w:bCs/>
                <w:color w:val="222222"/>
                <w:highlight w:val="yellow"/>
              </w:rPr>
              <w:t>показатель</w:t>
            </w:r>
          </w:p>
        </w:tc>
        <w:tc>
          <w:tcPr>
            <w:tcW w:w="1287" w:type="dxa"/>
          </w:tcPr>
          <w:p w14:paraId="562E05A0" w14:textId="77777777" w:rsidR="00E0127A" w:rsidRPr="00E0127A" w:rsidRDefault="00E0127A" w:rsidP="00927A7E">
            <w:pPr>
              <w:rPr>
                <w:rFonts w:ascii="Calibri" w:hAnsi="Calibri" w:cs="Calibri"/>
                <w:b/>
                <w:bCs/>
                <w:color w:val="222222"/>
                <w:highlight w:val="yellow"/>
              </w:rPr>
            </w:pPr>
            <w:r w:rsidRPr="00E0127A">
              <w:rPr>
                <w:rFonts w:ascii="Calibri" w:hAnsi="Calibri" w:cs="Calibri"/>
                <w:b/>
                <w:bCs/>
                <w:color w:val="222222"/>
                <w:highlight w:val="yellow"/>
              </w:rPr>
              <w:t>аналог 1</w:t>
            </w:r>
          </w:p>
        </w:tc>
        <w:tc>
          <w:tcPr>
            <w:tcW w:w="4795" w:type="dxa"/>
          </w:tcPr>
          <w:p w14:paraId="3E9AA078" w14:textId="77777777" w:rsidR="00E0127A" w:rsidRPr="00E0127A" w:rsidRDefault="00E0127A" w:rsidP="00927A7E">
            <w:pPr>
              <w:rPr>
                <w:rFonts w:ascii="Calibri" w:hAnsi="Calibri" w:cs="Calibri"/>
                <w:b/>
                <w:bCs/>
                <w:color w:val="222222"/>
                <w:highlight w:val="yellow"/>
              </w:rPr>
            </w:pPr>
            <w:r w:rsidRPr="00E0127A">
              <w:rPr>
                <w:rFonts w:ascii="Calibri" w:hAnsi="Calibri" w:cs="Calibri"/>
                <w:b/>
                <w:bCs/>
                <w:color w:val="222222"/>
                <w:highlight w:val="yellow"/>
              </w:rPr>
              <w:t>аналог 2</w:t>
            </w:r>
          </w:p>
        </w:tc>
      </w:tr>
      <w:tr w:rsidR="00E0127A" w:rsidRPr="00E0127A" w14:paraId="42966349" w14:textId="77777777" w:rsidTr="00E0127A">
        <w:tc>
          <w:tcPr>
            <w:tcW w:w="3263" w:type="dxa"/>
          </w:tcPr>
          <w:p w14:paraId="37D29C5E" w14:textId="77777777" w:rsidR="00E0127A" w:rsidRPr="00E0127A" w:rsidRDefault="00E0127A" w:rsidP="00927A7E">
            <w:pPr>
              <w:rPr>
                <w:rFonts w:ascii="Calibri" w:hAnsi="Calibri" w:cs="Calibri"/>
                <w:color w:val="222222"/>
                <w:highlight w:val="yellow"/>
              </w:rPr>
            </w:pPr>
            <w:r w:rsidRPr="00E0127A">
              <w:rPr>
                <w:rFonts w:ascii="Calibri" w:hAnsi="Calibri" w:cs="Calibri"/>
                <w:color w:val="222222"/>
                <w:highlight w:val="yellow"/>
              </w:rPr>
              <w:t>тип цены</w:t>
            </w:r>
          </w:p>
        </w:tc>
        <w:tc>
          <w:tcPr>
            <w:tcW w:w="1287" w:type="dxa"/>
          </w:tcPr>
          <w:p w14:paraId="25C5A043" w14:textId="77777777" w:rsidR="00E0127A" w:rsidRPr="00E0127A" w:rsidRDefault="00E0127A" w:rsidP="00927A7E">
            <w:pPr>
              <w:rPr>
                <w:rFonts w:ascii="Calibri" w:hAnsi="Calibri" w:cs="Calibri"/>
                <w:color w:val="222222"/>
                <w:highlight w:val="yellow"/>
              </w:rPr>
            </w:pPr>
            <w:r w:rsidRPr="00E0127A">
              <w:rPr>
                <w:rFonts w:ascii="Calibri" w:hAnsi="Calibri" w:cs="Calibri"/>
                <w:color w:val="222222"/>
                <w:highlight w:val="yellow"/>
              </w:rPr>
              <w:t>сделка</w:t>
            </w:r>
          </w:p>
        </w:tc>
        <w:tc>
          <w:tcPr>
            <w:tcW w:w="4795" w:type="dxa"/>
          </w:tcPr>
          <w:p w14:paraId="29A1E336" w14:textId="77777777" w:rsidR="00E0127A" w:rsidRPr="00E0127A" w:rsidRDefault="00E0127A" w:rsidP="00927A7E">
            <w:pPr>
              <w:rPr>
                <w:rFonts w:ascii="Calibri" w:hAnsi="Calibri" w:cs="Calibri"/>
                <w:color w:val="222222"/>
                <w:highlight w:val="yellow"/>
              </w:rPr>
            </w:pPr>
            <w:r w:rsidRPr="00E0127A">
              <w:rPr>
                <w:rFonts w:ascii="Calibri" w:hAnsi="Calibri" w:cs="Calibri"/>
                <w:color w:val="222222"/>
                <w:highlight w:val="yellow"/>
              </w:rPr>
              <w:t>сделка</w:t>
            </w:r>
          </w:p>
        </w:tc>
      </w:tr>
      <w:tr w:rsidR="00E0127A" w:rsidRPr="00E0127A" w14:paraId="78EC9CC1" w14:textId="77777777" w:rsidTr="00E0127A">
        <w:tc>
          <w:tcPr>
            <w:tcW w:w="3263" w:type="dxa"/>
          </w:tcPr>
          <w:p w14:paraId="1E6BCB1A" w14:textId="77777777" w:rsidR="00E0127A" w:rsidRPr="00E0127A" w:rsidRDefault="00E0127A" w:rsidP="00927A7E">
            <w:pPr>
              <w:rPr>
                <w:rFonts w:ascii="Calibri" w:hAnsi="Calibri" w:cs="Calibri"/>
                <w:color w:val="222222"/>
                <w:highlight w:val="yellow"/>
              </w:rPr>
            </w:pPr>
            <w:r w:rsidRPr="00E0127A">
              <w:rPr>
                <w:rFonts w:ascii="Calibri" w:hAnsi="Calibri" w:cs="Calibri"/>
                <w:color w:val="222222"/>
                <w:highlight w:val="yellow"/>
              </w:rPr>
              <w:t>Учет НДС в цене</w:t>
            </w:r>
          </w:p>
        </w:tc>
        <w:tc>
          <w:tcPr>
            <w:tcW w:w="1287" w:type="dxa"/>
          </w:tcPr>
          <w:p w14:paraId="285B6748" w14:textId="77777777" w:rsidR="00E0127A" w:rsidRPr="00E0127A" w:rsidRDefault="00E0127A" w:rsidP="00927A7E">
            <w:pPr>
              <w:rPr>
                <w:rFonts w:ascii="Calibri" w:hAnsi="Calibri" w:cs="Calibri"/>
                <w:color w:val="222222"/>
                <w:highlight w:val="yellow"/>
              </w:rPr>
            </w:pPr>
            <w:r w:rsidRPr="00E0127A">
              <w:rPr>
                <w:rFonts w:ascii="Calibri" w:hAnsi="Calibri" w:cs="Calibri"/>
                <w:color w:val="222222"/>
                <w:highlight w:val="yellow"/>
              </w:rPr>
              <w:t>без НДС</w:t>
            </w:r>
          </w:p>
        </w:tc>
        <w:tc>
          <w:tcPr>
            <w:tcW w:w="4795" w:type="dxa"/>
          </w:tcPr>
          <w:p w14:paraId="55960FE5" w14:textId="77777777" w:rsidR="00E0127A" w:rsidRPr="00E0127A" w:rsidRDefault="00E0127A" w:rsidP="00927A7E">
            <w:pPr>
              <w:rPr>
                <w:rFonts w:ascii="Calibri" w:hAnsi="Calibri" w:cs="Calibri"/>
                <w:color w:val="222222"/>
                <w:highlight w:val="yellow"/>
              </w:rPr>
            </w:pPr>
            <w:r w:rsidRPr="00E0127A">
              <w:rPr>
                <w:rFonts w:ascii="Calibri" w:hAnsi="Calibri" w:cs="Calibri"/>
                <w:color w:val="222222"/>
                <w:highlight w:val="yellow"/>
              </w:rPr>
              <w:t>без НДС</w:t>
            </w:r>
          </w:p>
        </w:tc>
      </w:tr>
      <w:tr w:rsidR="00E0127A" w:rsidRPr="00E0127A" w14:paraId="0FAEA7DA" w14:textId="77777777" w:rsidTr="00E0127A">
        <w:tc>
          <w:tcPr>
            <w:tcW w:w="3263" w:type="dxa"/>
          </w:tcPr>
          <w:p w14:paraId="28468CC7" w14:textId="77777777" w:rsidR="00E0127A" w:rsidRPr="00E0127A" w:rsidRDefault="00E0127A" w:rsidP="00927A7E">
            <w:pPr>
              <w:rPr>
                <w:rFonts w:ascii="Calibri" w:hAnsi="Calibri" w:cs="Calibri"/>
                <w:color w:val="222222"/>
                <w:highlight w:val="yellow"/>
              </w:rPr>
            </w:pPr>
            <w:r w:rsidRPr="00E0127A">
              <w:rPr>
                <w:rFonts w:ascii="Calibri" w:hAnsi="Calibri" w:cs="Calibri"/>
                <w:color w:val="222222"/>
                <w:highlight w:val="yellow"/>
              </w:rPr>
              <w:t>Цена, руб.</w:t>
            </w:r>
          </w:p>
        </w:tc>
        <w:tc>
          <w:tcPr>
            <w:tcW w:w="1287" w:type="dxa"/>
          </w:tcPr>
          <w:p w14:paraId="35938117" w14:textId="77777777" w:rsidR="00E0127A" w:rsidRPr="00E0127A" w:rsidRDefault="00E0127A" w:rsidP="00927A7E">
            <w:pPr>
              <w:rPr>
                <w:rFonts w:ascii="Calibri" w:hAnsi="Calibri" w:cs="Calibri"/>
                <w:color w:val="222222"/>
                <w:highlight w:val="yellow"/>
              </w:rPr>
            </w:pPr>
            <w:r w:rsidRPr="00E0127A">
              <w:rPr>
                <w:rFonts w:ascii="Calibri" w:hAnsi="Calibri" w:cs="Calibri"/>
                <w:color w:val="222222"/>
                <w:highlight w:val="yellow"/>
              </w:rPr>
              <w:t>500 000</w:t>
            </w:r>
          </w:p>
        </w:tc>
        <w:tc>
          <w:tcPr>
            <w:tcW w:w="4795" w:type="dxa"/>
          </w:tcPr>
          <w:p w14:paraId="76CC1E2D" w14:textId="77777777" w:rsidR="00E0127A" w:rsidRPr="00E0127A" w:rsidRDefault="00E0127A" w:rsidP="00927A7E">
            <w:pPr>
              <w:rPr>
                <w:rFonts w:ascii="Calibri" w:hAnsi="Calibri" w:cs="Calibri"/>
                <w:color w:val="222222"/>
                <w:highlight w:val="yellow"/>
              </w:rPr>
            </w:pPr>
            <w:r w:rsidRPr="00E0127A">
              <w:rPr>
                <w:rFonts w:ascii="Calibri" w:hAnsi="Calibri" w:cs="Calibri"/>
                <w:color w:val="222222"/>
                <w:highlight w:val="yellow"/>
              </w:rPr>
              <w:t>1 100 000</w:t>
            </w:r>
          </w:p>
        </w:tc>
      </w:tr>
      <w:tr w:rsidR="00E0127A" w:rsidRPr="00E0127A" w14:paraId="692EB53F" w14:textId="77777777" w:rsidTr="00E0127A">
        <w:tc>
          <w:tcPr>
            <w:tcW w:w="3263" w:type="dxa"/>
          </w:tcPr>
          <w:p w14:paraId="3A6A0148" w14:textId="77777777" w:rsidR="00E0127A" w:rsidRPr="00E0127A" w:rsidRDefault="00E0127A" w:rsidP="00927A7E">
            <w:pPr>
              <w:rPr>
                <w:rFonts w:ascii="Calibri" w:hAnsi="Calibri" w:cs="Calibri"/>
                <w:color w:val="222222"/>
                <w:highlight w:val="yellow"/>
              </w:rPr>
            </w:pPr>
            <w:r w:rsidRPr="00E0127A">
              <w:rPr>
                <w:rFonts w:ascii="Calibri" w:hAnsi="Calibri" w:cs="Calibri"/>
                <w:color w:val="222222"/>
                <w:highlight w:val="yellow"/>
              </w:rPr>
              <w:t>Производство</w:t>
            </w:r>
          </w:p>
        </w:tc>
        <w:tc>
          <w:tcPr>
            <w:tcW w:w="1287" w:type="dxa"/>
          </w:tcPr>
          <w:p w14:paraId="0FBFEBA5" w14:textId="77777777" w:rsidR="00E0127A" w:rsidRPr="00E0127A" w:rsidRDefault="00E0127A" w:rsidP="00927A7E">
            <w:pPr>
              <w:rPr>
                <w:rFonts w:ascii="Calibri" w:hAnsi="Calibri" w:cs="Calibri"/>
                <w:color w:val="222222"/>
                <w:highlight w:val="yellow"/>
              </w:rPr>
            </w:pPr>
            <w:r w:rsidRPr="00E0127A">
              <w:rPr>
                <w:rFonts w:ascii="Calibri" w:hAnsi="Calibri" w:cs="Calibri"/>
                <w:color w:val="222222"/>
                <w:highlight w:val="yellow"/>
              </w:rPr>
              <w:t>Россия</w:t>
            </w:r>
          </w:p>
        </w:tc>
        <w:tc>
          <w:tcPr>
            <w:tcW w:w="4795" w:type="dxa"/>
          </w:tcPr>
          <w:p w14:paraId="50BFCD2A" w14:textId="77777777" w:rsidR="00E0127A" w:rsidRPr="00E0127A" w:rsidRDefault="00E0127A" w:rsidP="00927A7E">
            <w:pPr>
              <w:rPr>
                <w:rFonts w:ascii="Calibri" w:hAnsi="Calibri" w:cs="Calibri"/>
                <w:color w:val="222222"/>
                <w:highlight w:val="yellow"/>
              </w:rPr>
            </w:pPr>
            <w:r w:rsidRPr="00E0127A">
              <w:rPr>
                <w:rFonts w:ascii="Calibri" w:hAnsi="Calibri" w:cs="Calibri"/>
                <w:color w:val="222222"/>
                <w:highlight w:val="yellow"/>
              </w:rPr>
              <w:t>Европа</w:t>
            </w:r>
          </w:p>
        </w:tc>
      </w:tr>
      <w:tr w:rsidR="00E0127A" w:rsidRPr="00E0127A" w14:paraId="68C36520" w14:textId="77777777" w:rsidTr="00E0127A">
        <w:tc>
          <w:tcPr>
            <w:tcW w:w="3263" w:type="dxa"/>
          </w:tcPr>
          <w:p w14:paraId="3FEC2ECB" w14:textId="77777777" w:rsidR="00E0127A" w:rsidRPr="00E0127A" w:rsidRDefault="00E0127A" w:rsidP="00927A7E">
            <w:pPr>
              <w:rPr>
                <w:rFonts w:ascii="Calibri" w:hAnsi="Calibri" w:cs="Calibri"/>
                <w:color w:val="222222"/>
                <w:highlight w:val="yellow"/>
              </w:rPr>
            </w:pPr>
            <w:r w:rsidRPr="00E0127A">
              <w:rPr>
                <w:rFonts w:ascii="Calibri" w:hAnsi="Calibri" w:cs="Calibri"/>
                <w:color w:val="222222"/>
                <w:highlight w:val="yellow"/>
              </w:rPr>
              <w:t>Дата производства</w:t>
            </w:r>
          </w:p>
        </w:tc>
        <w:tc>
          <w:tcPr>
            <w:tcW w:w="1287" w:type="dxa"/>
          </w:tcPr>
          <w:p w14:paraId="62CBF3B7" w14:textId="77777777" w:rsidR="00E0127A" w:rsidRPr="00E0127A" w:rsidRDefault="00E0127A" w:rsidP="00927A7E">
            <w:pPr>
              <w:rPr>
                <w:rFonts w:ascii="Calibri" w:hAnsi="Calibri" w:cs="Calibri"/>
                <w:color w:val="222222"/>
                <w:highlight w:val="yellow"/>
              </w:rPr>
            </w:pPr>
            <w:r w:rsidRPr="00E0127A">
              <w:rPr>
                <w:rFonts w:ascii="Calibri" w:hAnsi="Calibri" w:cs="Calibri"/>
                <w:color w:val="222222"/>
                <w:highlight w:val="yellow"/>
              </w:rPr>
              <w:t>2004</w:t>
            </w:r>
          </w:p>
        </w:tc>
        <w:tc>
          <w:tcPr>
            <w:tcW w:w="4795" w:type="dxa"/>
          </w:tcPr>
          <w:p w14:paraId="4551A8BE" w14:textId="77777777" w:rsidR="00E0127A" w:rsidRPr="00E0127A" w:rsidRDefault="00E0127A" w:rsidP="00927A7E">
            <w:pPr>
              <w:rPr>
                <w:rFonts w:ascii="Calibri" w:hAnsi="Calibri" w:cs="Calibri"/>
                <w:color w:val="222222"/>
                <w:highlight w:val="yellow"/>
              </w:rPr>
            </w:pPr>
            <w:r w:rsidRPr="00E0127A">
              <w:rPr>
                <w:rFonts w:ascii="Calibri" w:hAnsi="Calibri" w:cs="Calibri"/>
                <w:color w:val="222222"/>
                <w:highlight w:val="yellow"/>
              </w:rPr>
              <w:t>нет данных</w:t>
            </w:r>
          </w:p>
        </w:tc>
      </w:tr>
      <w:tr w:rsidR="00E0127A" w:rsidRPr="00E0127A" w14:paraId="4F93A9C0" w14:textId="77777777" w:rsidTr="00E0127A">
        <w:tc>
          <w:tcPr>
            <w:tcW w:w="3263" w:type="dxa"/>
          </w:tcPr>
          <w:p w14:paraId="2B0B703E" w14:textId="77777777" w:rsidR="00E0127A" w:rsidRPr="00E0127A" w:rsidRDefault="00E0127A" w:rsidP="00927A7E">
            <w:pPr>
              <w:rPr>
                <w:rFonts w:ascii="Calibri" w:hAnsi="Calibri" w:cs="Calibri"/>
                <w:color w:val="222222"/>
                <w:highlight w:val="yellow"/>
              </w:rPr>
            </w:pPr>
            <w:r w:rsidRPr="00E0127A">
              <w:rPr>
                <w:rFonts w:ascii="Calibri" w:hAnsi="Calibri" w:cs="Calibri"/>
                <w:color w:val="222222"/>
                <w:highlight w:val="yellow"/>
              </w:rPr>
              <w:t>Хронологический возраст, лет</w:t>
            </w:r>
          </w:p>
        </w:tc>
        <w:tc>
          <w:tcPr>
            <w:tcW w:w="1287" w:type="dxa"/>
          </w:tcPr>
          <w:p w14:paraId="70DDB869" w14:textId="77777777" w:rsidR="00E0127A" w:rsidRPr="00E0127A" w:rsidRDefault="00E0127A" w:rsidP="00927A7E">
            <w:pPr>
              <w:rPr>
                <w:rFonts w:ascii="Calibri" w:hAnsi="Calibri" w:cs="Calibri"/>
                <w:color w:val="222222"/>
                <w:highlight w:val="yellow"/>
              </w:rPr>
            </w:pPr>
            <w:r w:rsidRPr="00E0127A">
              <w:rPr>
                <w:rFonts w:ascii="Calibri" w:hAnsi="Calibri" w:cs="Calibri"/>
                <w:color w:val="222222"/>
                <w:highlight w:val="yellow"/>
              </w:rPr>
              <w:t>-</w:t>
            </w:r>
          </w:p>
        </w:tc>
        <w:tc>
          <w:tcPr>
            <w:tcW w:w="4795" w:type="dxa"/>
          </w:tcPr>
          <w:p w14:paraId="04F895B3" w14:textId="77777777" w:rsidR="00E0127A" w:rsidRPr="00E0127A" w:rsidRDefault="00E0127A" w:rsidP="00927A7E">
            <w:pPr>
              <w:rPr>
                <w:rFonts w:ascii="Calibri" w:hAnsi="Calibri" w:cs="Calibri"/>
                <w:color w:val="222222"/>
                <w:highlight w:val="yellow"/>
              </w:rPr>
            </w:pPr>
            <w:r w:rsidRPr="00E0127A">
              <w:rPr>
                <w:rFonts w:ascii="Calibri" w:hAnsi="Calibri" w:cs="Calibri"/>
                <w:color w:val="222222"/>
                <w:highlight w:val="yellow"/>
              </w:rPr>
              <w:t>7</w:t>
            </w:r>
          </w:p>
        </w:tc>
      </w:tr>
      <w:tr w:rsidR="00E0127A" w:rsidRPr="00E0127A" w14:paraId="0FC112F5" w14:textId="77777777" w:rsidTr="00E0127A">
        <w:tc>
          <w:tcPr>
            <w:tcW w:w="3263" w:type="dxa"/>
          </w:tcPr>
          <w:p w14:paraId="6EE40DA7" w14:textId="77777777" w:rsidR="00E0127A" w:rsidRPr="00E0127A" w:rsidRDefault="00E0127A" w:rsidP="00927A7E">
            <w:pPr>
              <w:rPr>
                <w:rFonts w:ascii="Calibri" w:hAnsi="Calibri" w:cs="Calibri"/>
                <w:color w:val="222222"/>
                <w:highlight w:val="yellow"/>
              </w:rPr>
            </w:pPr>
            <w:r w:rsidRPr="00E0127A">
              <w:rPr>
                <w:rFonts w:ascii="Calibri" w:hAnsi="Calibri" w:cs="Calibri"/>
                <w:color w:val="222222"/>
                <w:highlight w:val="yellow"/>
              </w:rPr>
              <w:t>Диаметр заготовки, мм</w:t>
            </w:r>
          </w:p>
        </w:tc>
        <w:tc>
          <w:tcPr>
            <w:tcW w:w="1287" w:type="dxa"/>
          </w:tcPr>
          <w:p w14:paraId="3DECB6E1" w14:textId="77777777" w:rsidR="00E0127A" w:rsidRPr="00E0127A" w:rsidRDefault="00E0127A" w:rsidP="00927A7E">
            <w:pPr>
              <w:rPr>
                <w:rFonts w:ascii="Calibri" w:hAnsi="Calibri" w:cs="Calibri"/>
                <w:color w:val="222222"/>
                <w:highlight w:val="yellow"/>
              </w:rPr>
            </w:pPr>
            <w:r w:rsidRPr="00E0127A">
              <w:rPr>
                <w:rFonts w:ascii="Calibri" w:hAnsi="Calibri" w:cs="Calibri"/>
                <w:color w:val="222222"/>
                <w:highlight w:val="yellow"/>
              </w:rPr>
              <w:t>500</w:t>
            </w:r>
          </w:p>
        </w:tc>
        <w:tc>
          <w:tcPr>
            <w:tcW w:w="4795" w:type="dxa"/>
          </w:tcPr>
          <w:p w14:paraId="3D30AF47" w14:textId="77777777" w:rsidR="00E0127A" w:rsidRPr="00E0127A" w:rsidRDefault="00E0127A" w:rsidP="00927A7E">
            <w:pPr>
              <w:rPr>
                <w:rFonts w:ascii="Calibri" w:hAnsi="Calibri" w:cs="Calibri"/>
                <w:color w:val="222222"/>
                <w:highlight w:val="yellow"/>
              </w:rPr>
            </w:pPr>
            <w:r w:rsidRPr="00E0127A">
              <w:rPr>
                <w:rFonts w:ascii="Calibri" w:hAnsi="Calibri" w:cs="Calibri"/>
                <w:color w:val="222222"/>
                <w:highlight w:val="yellow"/>
              </w:rPr>
              <w:t>700</w:t>
            </w:r>
          </w:p>
        </w:tc>
      </w:tr>
      <w:tr w:rsidR="00E0127A" w:rsidRPr="00E0127A" w14:paraId="0D5E2566" w14:textId="77777777" w:rsidTr="00E0127A">
        <w:tc>
          <w:tcPr>
            <w:tcW w:w="3263" w:type="dxa"/>
          </w:tcPr>
          <w:p w14:paraId="7D010483" w14:textId="77777777" w:rsidR="00E0127A" w:rsidRPr="00E0127A" w:rsidRDefault="00E0127A" w:rsidP="00927A7E">
            <w:pPr>
              <w:rPr>
                <w:rFonts w:ascii="Calibri" w:hAnsi="Calibri" w:cs="Calibri"/>
                <w:color w:val="222222"/>
                <w:highlight w:val="yellow"/>
              </w:rPr>
            </w:pPr>
            <w:r w:rsidRPr="00E0127A">
              <w:rPr>
                <w:rFonts w:ascii="Calibri" w:hAnsi="Calibri" w:cs="Calibri"/>
                <w:color w:val="222222"/>
                <w:highlight w:val="yellow"/>
              </w:rPr>
              <w:t>Дата публикации</w:t>
            </w:r>
          </w:p>
        </w:tc>
        <w:tc>
          <w:tcPr>
            <w:tcW w:w="1287" w:type="dxa"/>
          </w:tcPr>
          <w:p w14:paraId="2B1708AE" w14:textId="77777777" w:rsidR="00E0127A" w:rsidRPr="00E0127A" w:rsidRDefault="00E0127A" w:rsidP="00927A7E">
            <w:pPr>
              <w:rPr>
                <w:rFonts w:ascii="Calibri" w:hAnsi="Calibri" w:cs="Calibri"/>
                <w:color w:val="222222"/>
                <w:highlight w:val="yellow"/>
              </w:rPr>
            </w:pPr>
            <w:r w:rsidRPr="00E0127A">
              <w:rPr>
                <w:rFonts w:ascii="Calibri" w:hAnsi="Calibri" w:cs="Calibri"/>
                <w:color w:val="222222"/>
                <w:highlight w:val="yellow"/>
              </w:rPr>
              <w:t>01.01.2015</w:t>
            </w:r>
          </w:p>
        </w:tc>
        <w:tc>
          <w:tcPr>
            <w:tcW w:w="4795" w:type="dxa"/>
          </w:tcPr>
          <w:p w14:paraId="2DB4D50D" w14:textId="77777777" w:rsidR="00E0127A" w:rsidRPr="00E0127A" w:rsidRDefault="00E0127A" w:rsidP="00927A7E">
            <w:pPr>
              <w:rPr>
                <w:rFonts w:ascii="Calibri" w:hAnsi="Calibri" w:cs="Calibri"/>
                <w:color w:val="222222"/>
                <w:highlight w:val="yellow"/>
              </w:rPr>
            </w:pPr>
            <w:r w:rsidRPr="00E0127A">
              <w:rPr>
                <w:rFonts w:ascii="Calibri" w:hAnsi="Calibri" w:cs="Calibri"/>
                <w:color w:val="222222"/>
                <w:highlight w:val="yellow"/>
              </w:rPr>
              <w:t>01.01.2017</w:t>
            </w:r>
          </w:p>
        </w:tc>
      </w:tr>
    </w:tbl>
    <w:p w14:paraId="1C39F9B0" w14:textId="77777777" w:rsidR="00E0127A" w:rsidRPr="00E0127A" w:rsidRDefault="00E0127A" w:rsidP="00E0127A">
      <w:pPr>
        <w:pStyle w:val="af2"/>
        <w:shd w:val="clear" w:color="auto" w:fill="FFFFFF"/>
        <w:spacing w:before="0" w:beforeAutospacing="0" w:after="0" w:afterAutospacing="0"/>
        <w:jc w:val="both"/>
        <w:rPr>
          <w:rFonts w:ascii="Calibri" w:hAnsi="Calibri" w:cs="Calibri"/>
          <w:color w:val="222222"/>
          <w:highlight w:val="yellow"/>
        </w:rPr>
      </w:pPr>
      <w:r w:rsidRPr="00E0127A">
        <w:rPr>
          <w:rFonts w:ascii="Calibri" w:hAnsi="Calibri" w:cs="Calibri"/>
          <w:color w:val="222222"/>
          <w:highlight w:val="yellow"/>
        </w:rPr>
        <w:t>Известно, что скидка на торг при продаже составляет 10%. Станки производства России дешевле европейских на 30%, а китайские станки дешевле европейских в 1,3 раза. Имеются данные о динамике цен на станки без ЧПУ (индекс к базовому году):</w:t>
      </w:r>
    </w:p>
    <w:tbl>
      <w:tblPr>
        <w:tblStyle w:val="a4"/>
        <w:tblW w:w="0" w:type="auto"/>
        <w:tblInd w:w="104" w:type="dxa"/>
        <w:tblLook w:val="04A0" w:firstRow="1" w:lastRow="0" w:firstColumn="1" w:lastColumn="0" w:noHBand="0" w:noVBand="1"/>
      </w:tblPr>
      <w:tblGrid>
        <w:gridCol w:w="1842"/>
        <w:gridCol w:w="703"/>
        <w:gridCol w:w="703"/>
        <w:gridCol w:w="703"/>
        <w:gridCol w:w="703"/>
        <w:gridCol w:w="4587"/>
      </w:tblGrid>
      <w:tr w:rsidR="00E0127A" w:rsidRPr="00E0127A" w14:paraId="18125320" w14:textId="77777777" w:rsidTr="00E0127A">
        <w:tc>
          <w:tcPr>
            <w:tcW w:w="1809" w:type="dxa"/>
          </w:tcPr>
          <w:p w14:paraId="4317EBAF" w14:textId="77777777" w:rsidR="00E0127A" w:rsidRPr="00E0127A" w:rsidRDefault="00E0127A" w:rsidP="00605DFB">
            <w:pPr>
              <w:rPr>
                <w:rFonts w:ascii="Calibri" w:hAnsi="Calibri" w:cs="Calibri"/>
                <w:b/>
                <w:bCs/>
                <w:color w:val="222222"/>
                <w:highlight w:val="yellow"/>
              </w:rPr>
            </w:pPr>
            <w:r w:rsidRPr="00E0127A">
              <w:rPr>
                <w:rFonts w:ascii="Calibri" w:hAnsi="Calibri" w:cs="Calibri"/>
                <w:b/>
                <w:bCs/>
                <w:color w:val="222222"/>
                <w:highlight w:val="yellow"/>
              </w:rPr>
              <w:t>Производитель</w:t>
            </w:r>
          </w:p>
        </w:tc>
        <w:tc>
          <w:tcPr>
            <w:tcW w:w="679" w:type="dxa"/>
          </w:tcPr>
          <w:p w14:paraId="07B97809" w14:textId="77777777" w:rsidR="00E0127A" w:rsidRPr="00E0127A" w:rsidRDefault="00E0127A" w:rsidP="00605DFB">
            <w:pPr>
              <w:rPr>
                <w:rFonts w:ascii="Calibri" w:hAnsi="Calibri" w:cs="Calibri"/>
                <w:b/>
                <w:bCs/>
                <w:color w:val="222222"/>
                <w:highlight w:val="yellow"/>
              </w:rPr>
            </w:pPr>
            <w:r w:rsidRPr="00E0127A">
              <w:rPr>
                <w:rFonts w:ascii="Calibri" w:hAnsi="Calibri" w:cs="Calibri"/>
                <w:b/>
                <w:bCs/>
                <w:color w:val="222222"/>
                <w:highlight w:val="yellow"/>
              </w:rPr>
              <w:t>2015</w:t>
            </w:r>
          </w:p>
        </w:tc>
        <w:tc>
          <w:tcPr>
            <w:tcW w:w="679" w:type="dxa"/>
          </w:tcPr>
          <w:p w14:paraId="713EB47A" w14:textId="77777777" w:rsidR="00E0127A" w:rsidRPr="00E0127A" w:rsidRDefault="00E0127A" w:rsidP="00605DFB">
            <w:pPr>
              <w:rPr>
                <w:rFonts w:ascii="Calibri" w:hAnsi="Calibri" w:cs="Calibri"/>
                <w:b/>
                <w:bCs/>
                <w:color w:val="222222"/>
                <w:highlight w:val="yellow"/>
              </w:rPr>
            </w:pPr>
            <w:r w:rsidRPr="00E0127A">
              <w:rPr>
                <w:rFonts w:ascii="Calibri" w:hAnsi="Calibri" w:cs="Calibri"/>
                <w:b/>
                <w:bCs/>
                <w:color w:val="222222"/>
                <w:highlight w:val="yellow"/>
              </w:rPr>
              <w:t>2016</w:t>
            </w:r>
          </w:p>
        </w:tc>
        <w:tc>
          <w:tcPr>
            <w:tcW w:w="679" w:type="dxa"/>
          </w:tcPr>
          <w:p w14:paraId="0D9EA9E7" w14:textId="77777777" w:rsidR="00E0127A" w:rsidRPr="00E0127A" w:rsidRDefault="00E0127A" w:rsidP="00605DFB">
            <w:pPr>
              <w:rPr>
                <w:rFonts w:ascii="Calibri" w:hAnsi="Calibri" w:cs="Calibri"/>
                <w:b/>
                <w:bCs/>
                <w:color w:val="222222"/>
                <w:highlight w:val="yellow"/>
              </w:rPr>
            </w:pPr>
            <w:r w:rsidRPr="00E0127A">
              <w:rPr>
                <w:rFonts w:ascii="Calibri" w:hAnsi="Calibri" w:cs="Calibri"/>
                <w:b/>
                <w:bCs/>
                <w:color w:val="222222"/>
                <w:highlight w:val="yellow"/>
              </w:rPr>
              <w:t>2017</w:t>
            </w:r>
          </w:p>
        </w:tc>
        <w:tc>
          <w:tcPr>
            <w:tcW w:w="679" w:type="dxa"/>
          </w:tcPr>
          <w:p w14:paraId="1AE8C6E1" w14:textId="77777777" w:rsidR="00E0127A" w:rsidRPr="00E0127A" w:rsidRDefault="00E0127A" w:rsidP="00605DFB">
            <w:pPr>
              <w:rPr>
                <w:rFonts w:ascii="Calibri" w:hAnsi="Calibri" w:cs="Calibri"/>
                <w:b/>
                <w:bCs/>
                <w:color w:val="222222"/>
                <w:highlight w:val="yellow"/>
              </w:rPr>
            </w:pPr>
            <w:r w:rsidRPr="00E0127A">
              <w:rPr>
                <w:rFonts w:ascii="Calibri" w:hAnsi="Calibri" w:cs="Calibri"/>
                <w:b/>
                <w:bCs/>
                <w:color w:val="222222"/>
                <w:highlight w:val="yellow"/>
              </w:rPr>
              <w:t>2018</w:t>
            </w:r>
          </w:p>
        </w:tc>
        <w:tc>
          <w:tcPr>
            <w:tcW w:w="4820" w:type="dxa"/>
          </w:tcPr>
          <w:p w14:paraId="6F2275E9" w14:textId="77777777" w:rsidR="00E0127A" w:rsidRPr="00E0127A" w:rsidRDefault="00E0127A" w:rsidP="00605DFB">
            <w:pPr>
              <w:rPr>
                <w:rFonts w:ascii="Calibri" w:hAnsi="Calibri" w:cs="Calibri"/>
                <w:b/>
                <w:bCs/>
                <w:color w:val="222222"/>
                <w:highlight w:val="yellow"/>
              </w:rPr>
            </w:pPr>
            <w:r w:rsidRPr="00E0127A">
              <w:rPr>
                <w:rFonts w:ascii="Calibri" w:hAnsi="Calibri" w:cs="Calibri"/>
                <w:b/>
                <w:bCs/>
                <w:color w:val="222222"/>
                <w:highlight w:val="yellow"/>
              </w:rPr>
              <w:t>2019</w:t>
            </w:r>
          </w:p>
        </w:tc>
      </w:tr>
      <w:tr w:rsidR="00E0127A" w:rsidRPr="00E0127A" w14:paraId="45A7A885" w14:textId="77777777" w:rsidTr="00E0127A">
        <w:tc>
          <w:tcPr>
            <w:tcW w:w="1809" w:type="dxa"/>
          </w:tcPr>
          <w:p w14:paraId="120BA042" w14:textId="77777777" w:rsidR="00E0127A" w:rsidRPr="00E0127A" w:rsidRDefault="00E0127A" w:rsidP="00605DFB">
            <w:pPr>
              <w:rPr>
                <w:rFonts w:ascii="Calibri" w:hAnsi="Calibri" w:cs="Calibri"/>
                <w:color w:val="222222"/>
                <w:highlight w:val="yellow"/>
              </w:rPr>
            </w:pPr>
            <w:r w:rsidRPr="00E0127A">
              <w:rPr>
                <w:rFonts w:ascii="Calibri" w:hAnsi="Calibri" w:cs="Calibri"/>
                <w:color w:val="222222"/>
                <w:highlight w:val="yellow"/>
              </w:rPr>
              <w:t>Европа</w:t>
            </w:r>
          </w:p>
        </w:tc>
        <w:tc>
          <w:tcPr>
            <w:tcW w:w="679" w:type="dxa"/>
          </w:tcPr>
          <w:p w14:paraId="630FCF34" w14:textId="77777777" w:rsidR="00E0127A" w:rsidRPr="00E0127A" w:rsidRDefault="00E0127A" w:rsidP="00605DFB">
            <w:pPr>
              <w:rPr>
                <w:rFonts w:ascii="Calibri" w:hAnsi="Calibri" w:cs="Calibri"/>
                <w:color w:val="222222"/>
                <w:highlight w:val="yellow"/>
              </w:rPr>
            </w:pPr>
            <w:r w:rsidRPr="00E0127A">
              <w:rPr>
                <w:rFonts w:ascii="Calibri" w:hAnsi="Calibri" w:cs="Calibri"/>
                <w:color w:val="222222"/>
                <w:highlight w:val="yellow"/>
              </w:rPr>
              <w:t>1,1</w:t>
            </w:r>
          </w:p>
        </w:tc>
        <w:tc>
          <w:tcPr>
            <w:tcW w:w="679" w:type="dxa"/>
          </w:tcPr>
          <w:p w14:paraId="708CE5D0" w14:textId="77777777" w:rsidR="00E0127A" w:rsidRPr="00E0127A" w:rsidRDefault="00E0127A" w:rsidP="00605DFB">
            <w:pPr>
              <w:rPr>
                <w:rFonts w:ascii="Calibri" w:hAnsi="Calibri" w:cs="Calibri"/>
                <w:color w:val="222222"/>
                <w:highlight w:val="yellow"/>
              </w:rPr>
            </w:pPr>
            <w:r w:rsidRPr="00E0127A">
              <w:rPr>
                <w:rFonts w:ascii="Calibri" w:hAnsi="Calibri" w:cs="Calibri"/>
                <w:color w:val="222222"/>
                <w:highlight w:val="yellow"/>
              </w:rPr>
              <w:t>1,3</w:t>
            </w:r>
          </w:p>
        </w:tc>
        <w:tc>
          <w:tcPr>
            <w:tcW w:w="679" w:type="dxa"/>
          </w:tcPr>
          <w:p w14:paraId="68595A4A" w14:textId="77777777" w:rsidR="00E0127A" w:rsidRPr="00E0127A" w:rsidRDefault="00E0127A" w:rsidP="00605DFB">
            <w:pPr>
              <w:rPr>
                <w:rFonts w:ascii="Calibri" w:hAnsi="Calibri" w:cs="Calibri"/>
                <w:color w:val="222222"/>
                <w:highlight w:val="yellow"/>
              </w:rPr>
            </w:pPr>
            <w:r w:rsidRPr="00E0127A">
              <w:rPr>
                <w:rFonts w:ascii="Calibri" w:hAnsi="Calibri" w:cs="Calibri"/>
                <w:color w:val="222222"/>
                <w:highlight w:val="yellow"/>
              </w:rPr>
              <w:t>1,5</w:t>
            </w:r>
          </w:p>
        </w:tc>
        <w:tc>
          <w:tcPr>
            <w:tcW w:w="679" w:type="dxa"/>
          </w:tcPr>
          <w:p w14:paraId="46E9C14B" w14:textId="77777777" w:rsidR="00E0127A" w:rsidRPr="00E0127A" w:rsidRDefault="00E0127A" w:rsidP="00605DFB">
            <w:pPr>
              <w:rPr>
                <w:rFonts w:ascii="Calibri" w:hAnsi="Calibri" w:cs="Calibri"/>
                <w:color w:val="222222"/>
                <w:highlight w:val="yellow"/>
              </w:rPr>
            </w:pPr>
            <w:r w:rsidRPr="00E0127A">
              <w:rPr>
                <w:rFonts w:ascii="Calibri" w:hAnsi="Calibri" w:cs="Calibri"/>
                <w:color w:val="222222"/>
                <w:highlight w:val="yellow"/>
              </w:rPr>
              <w:t>1,8</w:t>
            </w:r>
          </w:p>
        </w:tc>
        <w:tc>
          <w:tcPr>
            <w:tcW w:w="4820" w:type="dxa"/>
          </w:tcPr>
          <w:p w14:paraId="10A9301E" w14:textId="77777777" w:rsidR="00E0127A" w:rsidRPr="00E0127A" w:rsidRDefault="00E0127A" w:rsidP="00605DFB">
            <w:pPr>
              <w:rPr>
                <w:rFonts w:ascii="Calibri" w:hAnsi="Calibri" w:cs="Calibri"/>
                <w:color w:val="222222"/>
                <w:highlight w:val="yellow"/>
              </w:rPr>
            </w:pPr>
            <w:r w:rsidRPr="00E0127A">
              <w:rPr>
                <w:rFonts w:ascii="Calibri" w:hAnsi="Calibri" w:cs="Calibri"/>
                <w:color w:val="222222"/>
                <w:highlight w:val="yellow"/>
              </w:rPr>
              <w:t>2</w:t>
            </w:r>
          </w:p>
        </w:tc>
      </w:tr>
      <w:tr w:rsidR="00E0127A" w:rsidRPr="00E0127A" w14:paraId="66D182F9" w14:textId="77777777" w:rsidTr="00E0127A">
        <w:tc>
          <w:tcPr>
            <w:tcW w:w="1809" w:type="dxa"/>
          </w:tcPr>
          <w:p w14:paraId="4BF8C3F1" w14:textId="77777777" w:rsidR="00E0127A" w:rsidRPr="00E0127A" w:rsidRDefault="00E0127A" w:rsidP="00605DFB">
            <w:pPr>
              <w:rPr>
                <w:rFonts w:ascii="Calibri" w:hAnsi="Calibri" w:cs="Calibri"/>
                <w:color w:val="222222"/>
                <w:highlight w:val="yellow"/>
              </w:rPr>
            </w:pPr>
            <w:r w:rsidRPr="00E0127A">
              <w:rPr>
                <w:rFonts w:ascii="Calibri" w:hAnsi="Calibri" w:cs="Calibri"/>
                <w:color w:val="222222"/>
                <w:highlight w:val="yellow"/>
              </w:rPr>
              <w:t>Россия</w:t>
            </w:r>
          </w:p>
        </w:tc>
        <w:tc>
          <w:tcPr>
            <w:tcW w:w="679" w:type="dxa"/>
          </w:tcPr>
          <w:p w14:paraId="2181D549" w14:textId="77777777" w:rsidR="00E0127A" w:rsidRPr="00E0127A" w:rsidRDefault="00E0127A" w:rsidP="00605DFB">
            <w:pPr>
              <w:rPr>
                <w:rFonts w:ascii="Calibri" w:hAnsi="Calibri" w:cs="Calibri"/>
                <w:color w:val="222222"/>
                <w:highlight w:val="yellow"/>
              </w:rPr>
            </w:pPr>
            <w:r w:rsidRPr="00E0127A">
              <w:rPr>
                <w:rFonts w:ascii="Calibri" w:hAnsi="Calibri" w:cs="Calibri"/>
                <w:color w:val="222222"/>
                <w:highlight w:val="yellow"/>
              </w:rPr>
              <w:t>95</w:t>
            </w:r>
          </w:p>
        </w:tc>
        <w:tc>
          <w:tcPr>
            <w:tcW w:w="679" w:type="dxa"/>
          </w:tcPr>
          <w:p w14:paraId="0CE0181B" w14:textId="77777777" w:rsidR="00E0127A" w:rsidRPr="00E0127A" w:rsidRDefault="00E0127A" w:rsidP="00605DFB">
            <w:pPr>
              <w:rPr>
                <w:rFonts w:ascii="Calibri" w:hAnsi="Calibri" w:cs="Calibri"/>
                <w:color w:val="222222"/>
                <w:highlight w:val="yellow"/>
              </w:rPr>
            </w:pPr>
            <w:r w:rsidRPr="00E0127A">
              <w:rPr>
                <w:rFonts w:ascii="Calibri" w:hAnsi="Calibri" w:cs="Calibri"/>
                <w:color w:val="222222"/>
                <w:highlight w:val="yellow"/>
              </w:rPr>
              <w:t>110</w:t>
            </w:r>
          </w:p>
        </w:tc>
        <w:tc>
          <w:tcPr>
            <w:tcW w:w="679" w:type="dxa"/>
          </w:tcPr>
          <w:p w14:paraId="0C097B55" w14:textId="77777777" w:rsidR="00E0127A" w:rsidRPr="00E0127A" w:rsidRDefault="00E0127A" w:rsidP="00605DFB">
            <w:pPr>
              <w:rPr>
                <w:rFonts w:ascii="Calibri" w:hAnsi="Calibri" w:cs="Calibri"/>
                <w:color w:val="222222"/>
                <w:highlight w:val="yellow"/>
              </w:rPr>
            </w:pPr>
            <w:r w:rsidRPr="00E0127A">
              <w:rPr>
                <w:rFonts w:ascii="Calibri" w:hAnsi="Calibri" w:cs="Calibri"/>
                <w:color w:val="222222"/>
                <w:highlight w:val="yellow"/>
              </w:rPr>
              <w:t>120</w:t>
            </w:r>
          </w:p>
        </w:tc>
        <w:tc>
          <w:tcPr>
            <w:tcW w:w="679" w:type="dxa"/>
          </w:tcPr>
          <w:p w14:paraId="62CD3635" w14:textId="77777777" w:rsidR="00E0127A" w:rsidRPr="00E0127A" w:rsidRDefault="00E0127A" w:rsidP="00605DFB">
            <w:pPr>
              <w:rPr>
                <w:rFonts w:ascii="Calibri" w:hAnsi="Calibri" w:cs="Calibri"/>
                <w:color w:val="222222"/>
                <w:highlight w:val="yellow"/>
              </w:rPr>
            </w:pPr>
            <w:r w:rsidRPr="00E0127A">
              <w:rPr>
                <w:rFonts w:ascii="Calibri" w:hAnsi="Calibri" w:cs="Calibri"/>
                <w:color w:val="222222"/>
                <w:highlight w:val="yellow"/>
              </w:rPr>
              <w:t>115</w:t>
            </w:r>
          </w:p>
        </w:tc>
        <w:tc>
          <w:tcPr>
            <w:tcW w:w="4820" w:type="dxa"/>
          </w:tcPr>
          <w:p w14:paraId="75A57048" w14:textId="77777777" w:rsidR="00E0127A" w:rsidRPr="00E0127A" w:rsidRDefault="00E0127A" w:rsidP="00605DFB">
            <w:pPr>
              <w:rPr>
                <w:rFonts w:ascii="Calibri" w:hAnsi="Calibri" w:cs="Calibri"/>
                <w:color w:val="222222"/>
                <w:highlight w:val="yellow"/>
              </w:rPr>
            </w:pPr>
            <w:r w:rsidRPr="00E0127A">
              <w:rPr>
                <w:rFonts w:ascii="Calibri" w:hAnsi="Calibri" w:cs="Calibri"/>
                <w:color w:val="222222"/>
                <w:highlight w:val="yellow"/>
              </w:rPr>
              <w:t>120</w:t>
            </w:r>
          </w:p>
        </w:tc>
      </w:tr>
      <w:tr w:rsidR="00E0127A" w:rsidRPr="00E0127A" w14:paraId="07D35574" w14:textId="77777777" w:rsidTr="00E0127A">
        <w:tc>
          <w:tcPr>
            <w:tcW w:w="1809" w:type="dxa"/>
          </w:tcPr>
          <w:p w14:paraId="0E9A7E60" w14:textId="77777777" w:rsidR="00E0127A" w:rsidRPr="00E0127A" w:rsidRDefault="00E0127A" w:rsidP="00605DFB">
            <w:pPr>
              <w:rPr>
                <w:rFonts w:ascii="Calibri" w:hAnsi="Calibri" w:cs="Calibri"/>
                <w:color w:val="222222"/>
                <w:highlight w:val="yellow"/>
              </w:rPr>
            </w:pPr>
            <w:r w:rsidRPr="00E0127A">
              <w:rPr>
                <w:rFonts w:ascii="Calibri" w:hAnsi="Calibri" w:cs="Calibri"/>
                <w:color w:val="222222"/>
                <w:highlight w:val="yellow"/>
              </w:rPr>
              <w:t>Китай</w:t>
            </w:r>
          </w:p>
        </w:tc>
        <w:tc>
          <w:tcPr>
            <w:tcW w:w="679" w:type="dxa"/>
          </w:tcPr>
          <w:p w14:paraId="57EEDC46" w14:textId="77777777" w:rsidR="00E0127A" w:rsidRPr="00E0127A" w:rsidRDefault="00E0127A" w:rsidP="00605DFB">
            <w:pPr>
              <w:rPr>
                <w:rFonts w:ascii="Calibri" w:hAnsi="Calibri" w:cs="Calibri"/>
                <w:color w:val="222222"/>
                <w:highlight w:val="yellow"/>
              </w:rPr>
            </w:pPr>
            <w:r w:rsidRPr="00E0127A">
              <w:rPr>
                <w:rFonts w:ascii="Calibri" w:hAnsi="Calibri" w:cs="Calibri"/>
                <w:color w:val="222222"/>
                <w:highlight w:val="yellow"/>
              </w:rPr>
              <w:t>0,8</w:t>
            </w:r>
          </w:p>
        </w:tc>
        <w:tc>
          <w:tcPr>
            <w:tcW w:w="679" w:type="dxa"/>
          </w:tcPr>
          <w:p w14:paraId="01855A80" w14:textId="77777777" w:rsidR="00E0127A" w:rsidRPr="00E0127A" w:rsidRDefault="00E0127A" w:rsidP="00605DFB">
            <w:pPr>
              <w:rPr>
                <w:rFonts w:ascii="Calibri" w:hAnsi="Calibri" w:cs="Calibri"/>
                <w:color w:val="222222"/>
                <w:highlight w:val="yellow"/>
              </w:rPr>
            </w:pPr>
            <w:r w:rsidRPr="00E0127A">
              <w:rPr>
                <w:rFonts w:ascii="Calibri" w:hAnsi="Calibri" w:cs="Calibri"/>
                <w:color w:val="222222"/>
                <w:highlight w:val="yellow"/>
              </w:rPr>
              <w:t>0,9</w:t>
            </w:r>
          </w:p>
        </w:tc>
        <w:tc>
          <w:tcPr>
            <w:tcW w:w="679" w:type="dxa"/>
          </w:tcPr>
          <w:p w14:paraId="73ED97A5" w14:textId="77777777" w:rsidR="00E0127A" w:rsidRPr="00E0127A" w:rsidRDefault="00E0127A" w:rsidP="00605DFB">
            <w:pPr>
              <w:rPr>
                <w:rFonts w:ascii="Calibri" w:hAnsi="Calibri" w:cs="Calibri"/>
                <w:color w:val="222222"/>
                <w:highlight w:val="yellow"/>
              </w:rPr>
            </w:pPr>
            <w:r w:rsidRPr="00E0127A">
              <w:rPr>
                <w:rFonts w:ascii="Calibri" w:hAnsi="Calibri" w:cs="Calibri"/>
                <w:color w:val="222222"/>
                <w:highlight w:val="yellow"/>
              </w:rPr>
              <w:t>1,1</w:t>
            </w:r>
          </w:p>
        </w:tc>
        <w:tc>
          <w:tcPr>
            <w:tcW w:w="679" w:type="dxa"/>
          </w:tcPr>
          <w:p w14:paraId="7CDF8927" w14:textId="77777777" w:rsidR="00E0127A" w:rsidRPr="00E0127A" w:rsidRDefault="00E0127A" w:rsidP="00605DFB">
            <w:pPr>
              <w:rPr>
                <w:rFonts w:ascii="Calibri" w:hAnsi="Calibri" w:cs="Calibri"/>
                <w:color w:val="222222"/>
                <w:highlight w:val="yellow"/>
              </w:rPr>
            </w:pPr>
            <w:r w:rsidRPr="00E0127A">
              <w:rPr>
                <w:rFonts w:ascii="Calibri" w:hAnsi="Calibri" w:cs="Calibri"/>
                <w:color w:val="222222"/>
                <w:highlight w:val="yellow"/>
              </w:rPr>
              <w:t>1,5</w:t>
            </w:r>
          </w:p>
        </w:tc>
        <w:tc>
          <w:tcPr>
            <w:tcW w:w="4820" w:type="dxa"/>
          </w:tcPr>
          <w:p w14:paraId="269D9E6C" w14:textId="77777777" w:rsidR="00E0127A" w:rsidRPr="00E0127A" w:rsidRDefault="00E0127A" w:rsidP="00605DFB">
            <w:pPr>
              <w:rPr>
                <w:rFonts w:ascii="Calibri" w:hAnsi="Calibri" w:cs="Calibri"/>
                <w:color w:val="222222"/>
                <w:highlight w:val="yellow"/>
              </w:rPr>
            </w:pPr>
            <w:r w:rsidRPr="00E0127A">
              <w:rPr>
                <w:rFonts w:ascii="Calibri" w:hAnsi="Calibri" w:cs="Calibri"/>
                <w:color w:val="222222"/>
                <w:highlight w:val="yellow"/>
              </w:rPr>
              <w:t>1,7</w:t>
            </w:r>
          </w:p>
        </w:tc>
      </w:tr>
    </w:tbl>
    <w:p w14:paraId="58EA7FD6" w14:textId="77777777" w:rsidR="00E0127A" w:rsidRPr="00E0127A" w:rsidRDefault="00E0127A" w:rsidP="00E0127A">
      <w:pPr>
        <w:pStyle w:val="af2"/>
        <w:shd w:val="clear" w:color="auto" w:fill="FFFFFF"/>
        <w:spacing w:before="0" w:beforeAutospacing="0" w:after="0" w:afterAutospacing="0"/>
        <w:jc w:val="both"/>
        <w:rPr>
          <w:rFonts w:ascii="Calibri" w:hAnsi="Calibri" w:cs="Calibri"/>
          <w:color w:val="222222"/>
          <w:highlight w:val="yellow"/>
        </w:rPr>
      </w:pPr>
      <w:r w:rsidRPr="00E0127A">
        <w:rPr>
          <w:rFonts w:ascii="Calibri" w:hAnsi="Calibri" w:cs="Calibri"/>
          <w:color w:val="222222"/>
          <w:highlight w:val="yellow"/>
        </w:rPr>
        <w:t>Стоимость станков с ЧПУ относительно стоимости таких же станков без ЧПУ на дату оценки составляет 100 000 руб. (без учета НДС). Коэффициент торможения цены по диаметру заготовок 0,7. Износ происходит линейно. НДС до 01.01.2019 составлял 18%, после 01.01.2019 - 20%.</w:t>
      </w:r>
    </w:p>
    <w:p w14:paraId="373729EE" w14:textId="77777777" w:rsidR="00E0127A" w:rsidRPr="00E0127A" w:rsidRDefault="00E0127A" w:rsidP="00E0127A">
      <w:pPr>
        <w:numPr>
          <w:ilvl w:val="0"/>
          <w:numId w:val="916"/>
        </w:numPr>
        <w:shd w:val="clear" w:color="auto" w:fill="FFFFFF"/>
        <w:ind w:left="1104"/>
        <w:jc w:val="both"/>
        <w:rPr>
          <w:rFonts w:ascii="Calibri" w:hAnsi="Calibri" w:cs="Calibri"/>
          <w:color w:val="222222"/>
          <w:highlight w:val="yellow"/>
        </w:rPr>
      </w:pPr>
      <w:r w:rsidRPr="00E0127A">
        <w:rPr>
          <w:rFonts w:ascii="Calibri" w:hAnsi="Calibri" w:cs="Calibri"/>
          <w:color w:val="222222"/>
          <w:highlight w:val="yellow"/>
        </w:rPr>
        <w:t>527 400</w:t>
      </w:r>
    </w:p>
    <w:p w14:paraId="5A506C98" w14:textId="77777777" w:rsidR="00E0127A" w:rsidRPr="00E0127A" w:rsidRDefault="00E0127A" w:rsidP="00E0127A">
      <w:pPr>
        <w:numPr>
          <w:ilvl w:val="0"/>
          <w:numId w:val="916"/>
        </w:numPr>
        <w:shd w:val="clear" w:color="auto" w:fill="FFFFFF"/>
        <w:ind w:left="1104"/>
        <w:jc w:val="both"/>
        <w:rPr>
          <w:rFonts w:ascii="Calibri" w:hAnsi="Calibri" w:cs="Calibri"/>
          <w:color w:val="222222"/>
          <w:highlight w:val="yellow"/>
        </w:rPr>
      </w:pPr>
      <w:r w:rsidRPr="00E0127A">
        <w:rPr>
          <w:rFonts w:ascii="Calibri" w:hAnsi="Calibri" w:cs="Calibri"/>
          <w:color w:val="222222"/>
          <w:highlight w:val="yellow"/>
        </w:rPr>
        <w:t>545 400</w:t>
      </w:r>
    </w:p>
    <w:p w14:paraId="5A62FAF4" w14:textId="77777777" w:rsidR="00E0127A" w:rsidRPr="00E0127A" w:rsidRDefault="00E0127A" w:rsidP="00E0127A">
      <w:pPr>
        <w:numPr>
          <w:ilvl w:val="0"/>
          <w:numId w:val="916"/>
        </w:numPr>
        <w:shd w:val="clear" w:color="auto" w:fill="FFFFFF"/>
        <w:ind w:left="1104"/>
        <w:jc w:val="both"/>
        <w:rPr>
          <w:rFonts w:ascii="Calibri" w:hAnsi="Calibri" w:cs="Calibri"/>
          <w:color w:val="222222"/>
          <w:highlight w:val="yellow"/>
        </w:rPr>
      </w:pPr>
      <w:r w:rsidRPr="00E0127A">
        <w:rPr>
          <w:rFonts w:ascii="Calibri" w:hAnsi="Calibri" w:cs="Calibri"/>
          <w:color w:val="222222"/>
          <w:highlight w:val="yellow"/>
        </w:rPr>
        <w:t>547 400</w:t>
      </w:r>
    </w:p>
    <w:p w14:paraId="22424686" w14:textId="77777777" w:rsidR="00E0127A" w:rsidRPr="00E0127A" w:rsidRDefault="00E0127A" w:rsidP="00E0127A">
      <w:pPr>
        <w:numPr>
          <w:ilvl w:val="0"/>
          <w:numId w:val="916"/>
        </w:numPr>
        <w:shd w:val="clear" w:color="auto" w:fill="FFFFFF"/>
        <w:ind w:left="1104"/>
        <w:jc w:val="both"/>
        <w:rPr>
          <w:rFonts w:ascii="Calibri" w:hAnsi="Calibri" w:cs="Calibri"/>
          <w:color w:val="222222"/>
          <w:highlight w:val="yellow"/>
        </w:rPr>
      </w:pPr>
      <w:r w:rsidRPr="00E0127A">
        <w:rPr>
          <w:rFonts w:ascii="Calibri" w:hAnsi="Calibri" w:cs="Calibri"/>
          <w:color w:val="222222"/>
          <w:highlight w:val="yellow"/>
        </w:rPr>
        <w:t>427 400</w:t>
      </w:r>
    </w:p>
    <w:p w14:paraId="4896921E" w14:textId="77777777" w:rsidR="00E0127A" w:rsidRPr="005F54DE" w:rsidRDefault="00E0127A" w:rsidP="00523C57">
      <w:pPr>
        <w:jc w:val="both"/>
        <w:rPr>
          <w:rFonts w:asciiTheme="minorHAnsi" w:hAnsiTheme="minorHAnsi" w:cstheme="minorHAnsi"/>
        </w:rPr>
      </w:pPr>
    </w:p>
    <w:p w14:paraId="634F6ED4" w14:textId="77777777" w:rsidR="009A0034" w:rsidRPr="005F54DE" w:rsidRDefault="009A0034" w:rsidP="00523C57">
      <w:pPr>
        <w:pStyle w:val="3"/>
        <w:numPr>
          <w:ilvl w:val="2"/>
          <w:numId w:val="6"/>
        </w:numPr>
        <w:spacing w:before="0" w:line="240" w:lineRule="auto"/>
        <w:ind w:left="0" w:firstLine="0"/>
        <w:jc w:val="center"/>
        <w:rPr>
          <w:rFonts w:asciiTheme="minorHAnsi" w:hAnsiTheme="minorHAnsi" w:cstheme="minorHAnsi"/>
          <w:color w:val="auto"/>
          <w:sz w:val="24"/>
          <w:szCs w:val="24"/>
        </w:rPr>
      </w:pPr>
      <w:bookmarkStart w:id="78" w:name="_Toc75862737"/>
      <w:r w:rsidRPr="005F54DE">
        <w:rPr>
          <w:rFonts w:asciiTheme="minorHAnsi" w:hAnsiTheme="minorHAnsi" w:cstheme="minorHAnsi"/>
          <w:color w:val="auto"/>
          <w:sz w:val="24"/>
          <w:szCs w:val="24"/>
        </w:rPr>
        <w:t>Доходный подход</w:t>
      </w:r>
      <w:bookmarkEnd w:id="78"/>
    </w:p>
    <w:p w14:paraId="795BB5F8" w14:textId="77777777" w:rsidR="00494B13" w:rsidRPr="005F54DE" w:rsidRDefault="00494B13" w:rsidP="00523C57">
      <w:pPr>
        <w:pStyle w:val="af2"/>
        <w:spacing w:before="0" w:beforeAutospacing="0" w:after="0" w:afterAutospacing="0"/>
        <w:rPr>
          <w:rFonts w:asciiTheme="minorHAnsi" w:hAnsiTheme="minorHAnsi" w:cstheme="minorHAnsi"/>
          <w:b/>
          <w:bCs/>
        </w:rPr>
      </w:pPr>
      <w:bookmarkStart w:id="79" w:name="_Toc500751339"/>
    </w:p>
    <w:p w14:paraId="4E60EE11" w14:textId="77777777" w:rsidR="00C979A6" w:rsidRPr="005F54DE" w:rsidRDefault="00C979A6"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5.2.3.1.</w:t>
      </w:r>
      <w:r w:rsidRPr="005F54DE">
        <w:rPr>
          <w:rFonts w:asciiTheme="minorHAnsi" w:hAnsiTheme="minorHAnsi" w:cstheme="minorHAnsi"/>
        </w:rPr>
        <w:t> Определить рыночную стоимость производственной линии методом капитализации дохода при линейном возврате капитала. ПВД = 100.000, среднегодовая загрузка 80%. ОР = 15% от ПВД. Ставка дисконтирования 20%. Нормативный срок жизни 35 лет, хронологический 10 лет, по мнению специалистов, остаточный срок службы объекта 20 лет.</w:t>
      </w:r>
    </w:p>
    <w:p w14:paraId="7799EF7E" w14:textId="77777777" w:rsidR="00040C49" w:rsidRPr="005F54DE" w:rsidRDefault="00040C49"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ответа:</w:t>
      </w:r>
    </w:p>
    <w:p w14:paraId="6785B580" w14:textId="77777777" w:rsidR="00C979A6" w:rsidRPr="005F54DE" w:rsidRDefault="00C979A6" w:rsidP="00873EEA">
      <w:pPr>
        <w:numPr>
          <w:ilvl w:val="0"/>
          <w:numId w:val="655"/>
        </w:numPr>
        <w:ind w:left="1104"/>
        <w:jc w:val="both"/>
        <w:rPr>
          <w:rFonts w:asciiTheme="minorHAnsi" w:hAnsiTheme="minorHAnsi" w:cstheme="minorHAnsi"/>
        </w:rPr>
      </w:pPr>
      <w:r w:rsidRPr="005F54DE">
        <w:rPr>
          <w:rFonts w:asciiTheme="minorHAnsi" w:hAnsiTheme="minorHAnsi" w:cstheme="minorHAnsi"/>
        </w:rPr>
        <w:t>262 000</w:t>
      </w:r>
    </w:p>
    <w:p w14:paraId="0F90CBBD" w14:textId="77777777" w:rsidR="00C979A6" w:rsidRPr="005F54DE" w:rsidRDefault="00C979A6" w:rsidP="00873EEA">
      <w:pPr>
        <w:numPr>
          <w:ilvl w:val="0"/>
          <w:numId w:val="655"/>
        </w:numPr>
        <w:ind w:left="1104"/>
        <w:jc w:val="both"/>
        <w:rPr>
          <w:rFonts w:asciiTheme="minorHAnsi" w:hAnsiTheme="minorHAnsi" w:cstheme="minorHAnsi"/>
          <w:b/>
        </w:rPr>
      </w:pPr>
      <w:r w:rsidRPr="005F54DE">
        <w:rPr>
          <w:rFonts w:asciiTheme="minorHAnsi" w:hAnsiTheme="minorHAnsi" w:cstheme="minorHAnsi"/>
          <w:b/>
        </w:rPr>
        <w:t>260 000</w:t>
      </w:r>
    </w:p>
    <w:p w14:paraId="40E4DC24" w14:textId="77777777" w:rsidR="00C979A6" w:rsidRPr="005F54DE" w:rsidRDefault="00C979A6" w:rsidP="00873EEA">
      <w:pPr>
        <w:numPr>
          <w:ilvl w:val="0"/>
          <w:numId w:val="655"/>
        </w:numPr>
        <w:ind w:left="1104"/>
        <w:jc w:val="both"/>
        <w:rPr>
          <w:rFonts w:asciiTheme="minorHAnsi" w:hAnsiTheme="minorHAnsi" w:cstheme="minorHAnsi"/>
        </w:rPr>
      </w:pPr>
      <w:r w:rsidRPr="005F54DE">
        <w:rPr>
          <w:rFonts w:asciiTheme="minorHAnsi" w:hAnsiTheme="minorHAnsi" w:cstheme="minorHAnsi"/>
        </w:rPr>
        <w:t>340 000</w:t>
      </w:r>
    </w:p>
    <w:p w14:paraId="26DE19AF" w14:textId="77777777" w:rsidR="00C979A6" w:rsidRPr="005F54DE" w:rsidRDefault="00C979A6" w:rsidP="00873EEA">
      <w:pPr>
        <w:numPr>
          <w:ilvl w:val="0"/>
          <w:numId w:val="655"/>
        </w:numPr>
        <w:ind w:left="1104"/>
        <w:jc w:val="both"/>
        <w:rPr>
          <w:rFonts w:asciiTheme="minorHAnsi" w:hAnsiTheme="minorHAnsi" w:cstheme="minorHAnsi"/>
        </w:rPr>
      </w:pPr>
      <w:r w:rsidRPr="005F54DE">
        <w:rPr>
          <w:rFonts w:asciiTheme="minorHAnsi" w:hAnsiTheme="minorHAnsi" w:cstheme="minorHAnsi"/>
        </w:rPr>
        <w:t>320 000</w:t>
      </w:r>
    </w:p>
    <w:p w14:paraId="318C28CA" w14:textId="77777777" w:rsidR="00C979A6" w:rsidRPr="005F54DE" w:rsidRDefault="00C979A6" w:rsidP="00523C57">
      <w:pPr>
        <w:jc w:val="both"/>
        <w:rPr>
          <w:rFonts w:asciiTheme="minorHAnsi" w:hAnsiTheme="minorHAnsi" w:cstheme="minorHAnsi"/>
        </w:rPr>
      </w:pPr>
    </w:p>
    <w:p w14:paraId="69059B88" w14:textId="77777777" w:rsidR="00C979A6" w:rsidRPr="005F54DE" w:rsidRDefault="00C979A6" w:rsidP="00523C57">
      <w:pPr>
        <w:jc w:val="both"/>
        <w:rPr>
          <w:rFonts w:asciiTheme="minorHAnsi" w:hAnsiTheme="minorHAnsi" w:cstheme="minorHAnsi"/>
        </w:rPr>
      </w:pPr>
      <w:r w:rsidRPr="005F54DE">
        <w:rPr>
          <w:rFonts w:asciiTheme="minorHAnsi" w:hAnsiTheme="minorHAnsi" w:cstheme="minorHAnsi"/>
          <w:b/>
          <w:bCs/>
        </w:rPr>
        <w:t>5.2.3.2.</w:t>
      </w:r>
      <w:r w:rsidRPr="005F54DE">
        <w:rPr>
          <w:rFonts w:asciiTheme="minorHAnsi" w:hAnsiTheme="minorHAnsi" w:cstheme="minorHAnsi"/>
        </w:rPr>
        <w:t> Определите рыночную стоимость производственной линии методом прямой капитализации.</w:t>
      </w:r>
      <w:r w:rsidR="000A1A9D" w:rsidRPr="005F54DE">
        <w:rPr>
          <w:rFonts w:asciiTheme="minorHAnsi" w:hAnsiTheme="minorHAnsi" w:cstheme="minorHAnsi"/>
        </w:rPr>
        <w:t xml:space="preserve"> </w:t>
      </w:r>
      <w:r w:rsidRPr="005F54DE">
        <w:rPr>
          <w:rFonts w:asciiTheme="minorHAnsi" w:hAnsiTheme="minorHAnsi" w:cstheme="minorHAnsi"/>
        </w:rPr>
        <w:t>Оцениваемая линия способа приносить годовой потенциальный валовой доход в размере 2 000 000 руб. Недозагрузка составляет 5%. Эксплуатационные и прочие расходы при существующей загрузке составляют 1 200 000руб. Ставка дисконтирования - 14%, норма возврата капитала – 8%.</w:t>
      </w:r>
    </w:p>
    <w:p w14:paraId="172C9B8E" w14:textId="77777777" w:rsidR="00C979A6" w:rsidRPr="005F54DE" w:rsidRDefault="00C979A6" w:rsidP="00523C57">
      <w:pPr>
        <w:jc w:val="both"/>
        <w:rPr>
          <w:rFonts w:asciiTheme="minorHAnsi" w:hAnsiTheme="minorHAnsi" w:cstheme="minorHAnsi"/>
        </w:rPr>
      </w:pPr>
      <w:r w:rsidRPr="005F54DE">
        <w:rPr>
          <w:rFonts w:asciiTheme="minorHAnsi" w:hAnsiTheme="minorHAnsi" w:cstheme="minorHAnsi"/>
        </w:rPr>
        <w:t>Варианты ответа:</w:t>
      </w:r>
    </w:p>
    <w:p w14:paraId="255866B0" w14:textId="77777777" w:rsidR="00C979A6" w:rsidRPr="005F54DE" w:rsidRDefault="00C979A6" w:rsidP="00873EEA">
      <w:pPr>
        <w:numPr>
          <w:ilvl w:val="0"/>
          <w:numId w:val="656"/>
        </w:numPr>
        <w:ind w:left="1104"/>
        <w:jc w:val="both"/>
        <w:rPr>
          <w:rFonts w:asciiTheme="minorHAnsi" w:hAnsiTheme="minorHAnsi" w:cstheme="minorHAnsi"/>
        </w:rPr>
      </w:pPr>
      <w:r w:rsidRPr="005F54DE">
        <w:rPr>
          <w:rFonts w:asciiTheme="minorHAnsi" w:hAnsiTheme="minorHAnsi" w:cstheme="minorHAnsi"/>
        </w:rPr>
        <w:t>3 636 000</w:t>
      </w:r>
    </w:p>
    <w:p w14:paraId="4B682815" w14:textId="77777777" w:rsidR="00C979A6" w:rsidRPr="005F54DE" w:rsidRDefault="00C979A6" w:rsidP="00873EEA">
      <w:pPr>
        <w:numPr>
          <w:ilvl w:val="0"/>
          <w:numId w:val="656"/>
        </w:numPr>
        <w:ind w:left="1104"/>
        <w:jc w:val="both"/>
        <w:rPr>
          <w:rFonts w:asciiTheme="minorHAnsi" w:hAnsiTheme="minorHAnsi" w:cstheme="minorHAnsi"/>
          <w:b/>
        </w:rPr>
      </w:pPr>
      <w:r w:rsidRPr="005F54DE">
        <w:rPr>
          <w:rFonts w:asciiTheme="minorHAnsi" w:hAnsiTheme="minorHAnsi" w:cstheme="minorHAnsi"/>
          <w:b/>
        </w:rPr>
        <w:t>3 182 000</w:t>
      </w:r>
    </w:p>
    <w:p w14:paraId="75D685AB" w14:textId="77777777" w:rsidR="00C979A6" w:rsidRPr="005F54DE" w:rsidRDefault="00C979A6" w:rsidP="00873EEA">
      <w:pPr>
        <w:numPr>
          <w:ilvl w:val="0"/>
          <w:numId w:val="656"/>
        </w:numPr>
        <w:ind w:left="1104"/>
        <w:jc w:val="both"/>
        <w:rPr>
          <w:rFonts w:asciiTheme="minorHAnsi" w:hAnsiTheme="minorHAnsi" w:cstheme="minorHAnsi"/>
        </w:rPr>
      </w:pPr>
      <w:r w:rsidRPr="005F54DE">
        <w:rPr>
          <w:rFonts w:asciiTheme="minorHAnsi" w:hAnsiTheme="minorHAnsi" w:cstheme="minorHAnsi"/>
        </w:rPr>
        <w:t>11 667 000</w:t>
      </w:r>
    </w:p>
    <w:p w14:paraId="41D2DB5F" w14:textId="77777777" w:rsidR="00C979A6" w:rsidRPr="005F54DE" w:rsidRDefault="00C979A6" w:rsidP="00873EEA">
      <w:pPr>
        <w:numPr>
          <w:ilvl w:val="0"/>
          <w:numId w:val="656"/>
        </w:numPr>
        <w:ind w:left="1104"/>
        <w:jc w:val="both"/>
        <w:rPr>
          <w:rFonts w:asciiTheme="minorHAnsi" w:hAnsiTheme="minorHAnsi" w:cstheme="minorHAnsi"/>
        </w:rPr>
      </w:pPr>
      <w:r w:rsidRPr="005F54DE">
        <w:rPr>
          <w:rFonts w:asciiTheme="minorHAnsi" w:hAnsiTheme="minorHAnsi" w:cstheme="minorHAnsi"/>
        </w:rPr>
        <w:t>5 000 000</w:t>
      </w:r>
    </w:p>
    <w:p w14:paraId="513694DE" w14:textId="77777777" w:rsidR="00C979A6" w:rsidRPr="005F54DE" w:rsidRDefault="00C979A6" w:rsidP="00523C57">
      <w:pPr>
        <w:jc w:val="both"/>
        <w:rPr>
          <w:rFonts w:asciiTheme="minorHAnsi" w:hAnsiTheme="minorHAnsi" w:cstheme="minorHAnsi"/>
        </w:rPr>
      </w:pPr>
    </w:p>
    <w:p w14:paraId="35F9DBD2" w14:textId="77777777" w:rsidR="00C979A6" w:rsidRPr="005F54DE" w:rsidRDefault="00C979A6" w:rsidP="00523C57">
      <w:pPr>
        <w:jc w:val="both"/>
        <w:rPr>
          <w:rFonts w:asciiTheme="minorHAnsi" w:hAnsiTheme="minorHAnsi" w:cstheme="minorHAnsi"/>
        </w:rPr>
      </w:pPr>
      <w:r w:rsidRPr="005F54DE">
        <w:rPr>
          <w:rFonts w:asciiTheme="minorHAnsi" w:hAnsiTheme="minorHAnsi" w:cstheme="minorHAnsi"/>
          <w:b/>
          <w:bCs/>
        </w:rPr>
        <w:t>5.2.3.3.</w:t>
      </w:r>
      <w:r w:rsidRPr="005F54DE">
        <w:rPr>
          <w:rFonts w:asciiTheme="minorHAnsi" w:hAnsiTheme="minorHAnsi" w:cstheme="minorHAnsi"/>
        </w:rPr>
        <w:t> Оборудование может приносить потенциальный валовый доход 1 500 000. Расходы на обслуживание 15% вне зависимости от загруженности. Недозагрузка 10%. Расходы переменные 800 000, ставка капитализации 15 %. Норма возврата 10 %. Рассчитать стоимость.</w:t>
      </w:r>
    </w:p>
    <w:p w14:paraId="4D72D297" w14:textId="77777777" w:rsidR="00040C49" w:rsidRPr="005F54DE" w:rsidRDefault="00040C49" w:rsidP="00523C57">
      <w:pPr>
        <w:jc w:val="both"/>
        <w:rPr>
          <w:rFonts w:asciiTheme="minorHAnsi" w:hAnsiTheme="minorHAnsi" w:cstheme="minorHAnsi"/>
        </w:rPr>
      </w:pPr>
      <w:r w:rsidRPr="005F54DE">
        <w:rPr>
          <w:rFonts w:asciiTheme="minorHAnsi" w:hAnsiTheme="minorHAnsi" w:cstheme="minorHAnsi"/>
        </w:rPr>
        <w:t>Варианты ответа:</w:t>
      </w:r>
    </w:p>
    <w:p w14:paraId="4905D9C0" w14:textId="77777777" w:rsidR="00C979A6" w:rsidRPr="005F54DE" w:rsidRDefault="00C979A6" w:rsidP="00873EEA">
      <w:pPr>
        <w:numPr>
          <w:ilvl w:val="0"/>
          <w:numId w:val="657"/>
        </w:numPr>
        <w:ind w:left="1104"/>
        <w:jc w:val="both"/>
        <w:rPr>
          <w:rFonts w:asciiTheme="minorHAnsi" w:hAnsiTheme="minorHAnsi" w:cstheme="minorHAnsi"/>
        </w:rPr>
      </w:pPr>
      <w:r w:rsidRPr="005F54DE">
        <w:rPr>
          <w:rFonts w:asciiTheme="minorHAnsi" w:hAnsiTheme="minorHAnsi" w:cstheme="minorHAnsi"/>
        </w:rPr>
        <w:t>2 316 667</w:t>
      </w:r>
    </w:p>
    <w:p w14:paraId="007F6E00" w14:textId="77777777" w:rsidR="00C979A6" w:rsidRPr="005F54DE" w:rsidRDefault="00C979A6" w:rsidP="00873EEA">
      <w:pPr>
        <w:numPr>
          <w:ilvl w:val="0"/>
          <w:numId w:val="657"/>
        </w:numPr>
        <w:ind w:left="1104"/>
        <w:jc w:val="both"/>
        <w:rPr>
          <w:rFonts w:asciiTheme="minorHAnsi" w:hAnsiTheme="minorHAnsi" w:cstheme="minorHAnsi"/>
          <w:b/>
        </w:rPr>
      </w:pPr>
      <w:r w:rsidRPr="005F54DE">
        <w:rPr>
          <w:rFonts w:asciiTheme="minorHAnsi" w:hAnsiTheme="minorHAnsi" w:cstheme="minorHAnsi"/>
          <w:b/>
        </w:rPr>
        <w:t>2 166 667</w:t>
      </w:r>
    </w:p>
    <w:p w14:paraId="33ABA1E9" w14:textId="77777777" w:rsidR="00C979A6" w:rsidRPr="005F54DE" w:rsidRDefault="00C979A6" w:rsidP="00873EEA">
      <w:pPr>
        <w:numPr>
          <w:ilvl w:val="0"/>
          <w:numId w:val="657"/>
        </w:numPr>
        <w:ind w:left="1104"/>
        <w:rPr>
          <w:rFonts w:asciiTheme="minorHAnsi" w:hAnsiTheme="minorHAnsi" w:cstheme="minorHAnsi"/>
        </w:rPr>
      </w:pPr>
      <w:r w:rsidRPr="005F54DE">
        <w:rPr>
          <w:rFonts w:asciiTheme="minorHAnsi" w:hAnsiTheme="minorHAnsi" w:cstheme="minorHAnsi"/>
        </w:rPr>
        <w:t>3 250 000</w:t>
      </w:r>
    </w:p>
    <w:p w14:paraId="5A6F2C0E" w14:textId="77777777" w:rsidR="00C979A6" w:rsidRPr="005F54DE" w:rsidRDefault="00C979A6" w:rsidP="00873EEA">
      <w:pPr>
        <w:numPr>
          <w:ilvl w:val="0"/>
          <w:numId w:val="657"/>
        </w:numPr>
        <w:ind w:left="1104"/>
        <w:rPr>
          <w:rFonts w:asciiTheme="minorHAnsi" w:hAnsiTheme="minorHAnsi" w:cstheme="minorHAnsi"/>
        </w:rPr>
      </w:pPr>
      <w:r w:rsidRPr="005F54DE">
        <w:rPr>
          <w:rFonts w:asciiTheme="minorHAnsi" w:hAnsiTheme="minorHAnsi" w:cstheme="minorHAnsi"/>
        </w:rPr>
        <w:t>7 500 000</w:t>
      </w:r>
    </w:p>
    <w:p w14:paraId="75F9F434" w14:textId="77777777" w:rsidR="00C979A6" w:rsidRPr="005F54DE" w:rsidRDefault="00C979A6" w:rsidP="00523C57">
      <w:pPr>
        <w:rPr>
          <w:rFonts w:asciiTheme="minorHAnsi" w:hAnsiTheme="minorHAnsi" w:cstheme="minorHAnsi"/>
        </w:rPr>
      </w:pPr>
    </w:p>
    <w:p w14:paraId="111A729E" w14:textId="77777777" w:rsidR="000A1A9D" w:rsidRPr="005F54DE" w:rsidRDefault="00C979A6" w:rsidP="00523C57">
      <w:pPr>
        <w:rPr>
          <w:rFonts w:asciiTheme="minorHAnsi" w:hAnsiTheme="minorHAnsi" w:cstheme="minorHAnsi"/>
        </w:rPr>
      </w:pPr>
      <w:r w:rsidRPr="005F54DE">
        <w:rPr>
          <w:rFonts w:asciiTheme="minorHAnsi" w:hAnsiTheme="minorHAnsi" w:cstheme="minorHAnsi"/>
          <w:b/>
          <w:bCs/>
        </w:rPr>
        <w:t>5.2.3.4.</w:t>
      </w:r>
      <w:r w:rsidRPr="005F54DE">
        <w:rPr>
          <w:rFonts w:asciiTheme="minorHAnsi" w:hAnsiTheme="minorHAnsi" w:cstheme="minorHAnsi"/>
        </w:rPr>
        <w:t> 4 балла.</w:t>
      </w:r>
    </w:p>
    <w:p w14:paraId="3EABD776" w14:textId="77777777" w:rsidR="00C979A6" w:rsidRPr="005F54DE" w:rsidRDefault="00BA682E" w:rsidP="00523C57">
      <w:pPr>
        <w:jc w:val="both"/>
        <w:rPr>
          <w:rFonts w:asciiTheme="minorHAnsi" w:hAnsiTheme="minorHAnsi" w:cstheme="minorHAnsi"/>
        </w:rPr>
      </w:pPr>
      <w:r w:rsidRPr="005F54DE">
        <w:rPr>
          <w:rFonts w:asciiTheme="minorHAnsi" w:hAnsiTheme="minorHAnsi" w:cstheme="minorHAnsi"/>
        </w:rPr>
        <w:t>Определите стоимость технологической линии методом прямой капитализации, исходя из допущения о линейном возврате капитала. Потенциальный валовой доход от использования производственной линии составляет 160 000 руб. Коэффициент недоиспользования равен 15%. Нормативный срок службы составляет 25 лет, хронологический возраст линии составляет 10 лет, при этом оставшийся срок службы по оценке технических экспертов составляет 20 лет. Операционные расходы составляют 15% от потенциального валового дохода. Ставка дисконтирования составляет 20%. По окончании срока полезного использования объект может быт продан по цене, равной действительному валовому доходу в первый период. Наиболее эффективное использование линии - продолжение эксплуатации линии в соответствии с функциональным назначением. Результат округлить до тысяч</w:t>
      </w:r>
      <w:r w:rsidR="00C979A6" w:rsidRPr="005F54DE">
        <w:rPr>
          <w:rFonts w:asciiTheme="minorHAnsi" w:hAnsiTheme="minorHAnsi" w:cstheme="minorHAnsi"/>
        </w:rPr>
        <w:t>.</w:t>
      </w:r>
    </w:p>
    <w:p w14:paraId="6175AF52" w14:textId="77777777" w:rsidR="00C979A6" w:rsidRPr="005F54DE" w:rsidRDefault="00C979A6" w:rsidP="00523C57">
      <w:pPr>
        <w:rPr>
          <w:rFonts w:asciiTheme="minorHAnsi" w:hAnsiTheme="minorHAnsi" w:cstheme="minorHAnsi"/>
        </w:rPr>
      </w:pPr>
      <w:r w:rsidRPr="005F54DE">
        <w:rPr>
          <w:rFonts w:asciiTheme="minorHAnsi" w:hAnsiTheme="minorHAnsi" w:cstheme="minorHAnsi"/>
        </w:rPr>
        <w:t>Варианты ответа:</w:t>
      </w:r>
    </w:p>
    <w:p w14:paraId="7AD3B461" w14:textId="77777777" w:rsidR="00C979A6" w:rsidRPr="005F54DE" w:rsidRDefault="00C979A6" w:rsidP="00873EEA">
      <w:pPr>
        <w:numPr>
          <w:ilvl w:val="0"/>
          <w:numId w:val="658"/>
        </w:numPr>
        <w:ind w:left="1104"/>
        <w:rPr>
          <w:rFonts w:asciiTheme="minorHAnsi" w:hAnsiTheme="minorHAnsi" w:cstheme="minorHAnsi"/>
        </w:rPr>
      </w:pPr>
      <w:r w:rsidRPr="005F54DE">
        <w:rPr>
          <w:rFonts w:asciiTheme="minorHAnsi" w:hAnsiTheme="minorHAnsi" w:cstheme="minorHAnsi"/>
        </w:rPr>
        <w:t>470 000</w:t>
      </w:r>
    </w:p>
    <w:p w14:paraId="26BBD40B" w14:textId="77777777" w:rsidR="00C979A6" w:rsidRPr="005F54DE" w:rsidRDefault="00C979A6" w:rsidP="00873EEA">
      <w:pPr>
        <w:numPr>
          <w:ilvl w:val="0"/>
          <w:numId w:val="658"/>
        </w:numPr>
        <w:ind w:left="1104"/>
        <w:rPr>
          <w:rFonts w:asciiTheme="minorHAnsi" w:hAnsiTheme="minorHAnsi" w:cstheme="minorHAnsi"/>
        </w:rPr>
      </w:pPr>
      <w:r w:rsidRPr="005F54DE">
        <w:rPr>
          <w:rFonts w:asciiTheme="minorHAnsi" w:hAnsiTheme="minorHAnsi" w:cstheme="minorHAnsi"/>
        </w:rPr>
        <w:t>750 000</w:t>
      </w:r>
    </w:p>
    <w:p w14:paraId="0EC26591" w14:textId="77777777" w:rsidR="00C979A6" w:rsidRPr="005F54DE" w:rsidRDefault="00C979A6" w:rsidP="00873EEA">
      <w:pPr>
        <w:numPr>
          <w:ilvl w:val="0"/>
          <w:numId w:val="658"/>
        </w:numPr>
        <w:ind w:left="1104"/>
        <w:rPr>
          <w:rFonts w:asciiTheme="minorHAnsi" w:hAnsiTheme="minorHAnsi" w:cstheme="minorHAnsi"/>
        </w:rPr>
      </w:pPr>
      <w:r w:rsidRPr="005F54DE">
        <w:rPr>
          <w:rFonts w:asciiTheme="minorHAnsi" w:hAnsiTheme="minorHAnsi" w:cstheme="minorHAnsi"/>
        </w:rPr>
        <w:t>488 000</w:t>
      </w:r>
    </w:p>
    <w:p w14:paraId="52BF2EA9" w14:textId="77777777" w:rsidR="00C979A6" w:rsidRPr="005F54DE" w:rsidRDefault="00C979A6" w:rsidP="00873EEA">
      <w:pPr>
        <w:numPr>
          <w:ilvl w:val="0"/>
          <w:numId w:val="658"/>
        </w:numPr>
        <w:ind w:left="1104"/>
        <w:rPr>
          <w:rFonts w:asciiTheme="minorHAnsi" w:hAnsiTheme="minorHAnsi" w:cstheme="minorHAnsi"/>
          <w:b/>
        </w:rPr>
      </w:pPr>
      <w:r w:rsidRPr="005F54DE">
        <w:rPr>
          <w:rFonts w:asciiTheme="minorHAnsi" w:hAnsiTheme="minorHAnsi" w:cstheme="minorHAnsi"/>
          <w:b/>
        </w:rPr>
        <w:t>452 000</w:t>
      </w:r>
    </w:p>
    <w:p w14:paraId="0B6DF213" w14:textId="77777777" w:rsidR="00C979A6" w:rsidRPr="005F54DE" w:rsidRDefault="00C979A6" w:rsidP="00523C57">
      <w:pPr>
        <w:rPr>
          <w:rFonts w:asciiTheme="minorHAnsi" w:hAnsiTheme="minorHAnsi" w:cstheme="minorHAnsi"/>
        </w:rPr>
      </w:pPr>
    </w:p>
    <w:p w14:paraId="13EC6CDD" w14:textId="77777777" w:rsidR="00C979A6" w:rsidRPr="005F54DE" w:rsidRDefault="00C979A6" w:rsidP="00523C57">
      <w:pPr>
        <w:jc w:val="both"/>
        <w:rPr>
          <w:rFonts w:asciiTheme="minorHAnsi" w:hAnsiTheme="minorHAnsi" w:cstheme="minorHAnsi"/>
        </w:rPr>
      </w:pPr>
      <w:r w:rsidRPr="005F54DE">
        <w:rPr>
          <w:rFonts w:asciiTheme="minorHAnsi" w:hAnsiTheme="minorHAnsi" w:cstheme="minorHAnsi"/>
          <w:b/>
          <w:bCs/>
        </w:rPr>
        <w:t>5.2.3.5.</w:t>
      </w:r>
      <w:r w:rsidRPr="005F54DE">
        <w:rPr>
          <w:rFonts w:asciiTheme="minorHAnsi" w:hAnsiTheme="minorHAnsi" w:cstheme="minorHAnsi"/>
        </w:rPr>
        <w:t> Определить ставку дисконтирования, если известно, что ставка капитализации составляет 30%, а норма возврата капитала 0,12.</w:t>
      </w:r>
    </w:p>
    <w:p w14:paraId="70192955" w14:textId="77777777" w:rsidR="00040C49" w:rsidRPr="005F54DE" w:rsidRDefault="00040C49" w:rsidP="00523C57">
      <w:pPr>
        <w:jc w:val="both"/>
        <w:rPr>
          <w:rFonts w:asciiTheme="minorHAnsi" w:hAnsiTheme="minorHAnsi" w:cstheme="minorHAnsi"/>
        </w:rPr>
      </w:pPr>
      <w:r w:rsidRPr="005F54DE">
        <w:rPr>
          <w:rFonts w:asciiTheme="minorHAnsi" w:hAnsiTheme="minorHAnsi" w:cstheme="minorHAnsi"/>
        </w:rPr>
        <w:t>Варианты ответа:</w:t>
      </w:r>
    </w:p>
    <w:p w14:paraId="105393EC" w14:textId="77777777" w:rsidR="00C979A6" w:rsidRPr="005F54DE" w:rsidRDefault="00C979A6" w:rsidP="00873EEA">
      <w:pPr>
        <w:numPr>
          <w:ilvl w:val="0"/>
          <w:numId w:val="659"/>
        </w:numPr>
        <w:ind w:left="1104"/>
        <w:jc w:val="both"/>
        <w:rPr>
          <w:rFonts w:asciiTheme="minorHAnsi" w:hAnsiTheme="minorHAnsi" w:cstheme="minorHAnsi"/>
          <w:b/>
        </w:rPr>
      </w:pPr>
      <w:r w:rsidRPr="005F54DE">
        <w:rPr>
          <w:rFonts w:asciiTheme="minorHAnsi" w:hAnsiTheme="minorHAnsi" w:cstheme="minorHAnsi"/>
          <w:b/>
        </w:rPr>
        <w:t>18%</w:t>
      </w:r>
    </w:p>
    <w:p w14:paraId="715E89E4" w14:textId="77777777" w:rsidR="00C979A6" w:rsidRPr="005F54DE" w:rsidRDefault="00C979A6" w:rsidP="00873EEA">
      <w:pPr>
        <w:numPr>
          <w:ilvl w:val="0"/>
          <w:numId w:val="659"/>
        </w:numPr>
        <w:ind w:left="1104"/>
        <w:jc w:val="both"/>
        <w:rPr>
          <w:rFonts w:asciiTheme="minorHAnsi" w:hAnsiTheme="minorHAnsi" w:cstheme="minorHAnsi"/>
        </w:rPr>
      </w:pPr>
      <w:r w:rsidRPr="005F54DE">
        <w:rPr>
          <w:rFonts w:asciiTheme="minorHAnsi" w:hAnsiTheme="minorHAnsi" w:cstheme="minorHAnsi"/>
        </w:rPr>
        <w:t>42%</w:t>
      </w:r>
    </w:p>
    <w:p w14:paraId="52DCE2C4" w14:textId="77777777" w:rsidR="00C979A6" w:rsidRPr="005F54DE" w:rsidRDefault="00C979A6" w:rsidP="00873EEA">
      <w:pPr>
        <w:numPr>
          <w:ilvl w:val="0"/>
          <w:numId w:val="659"/>
        </w:numPr>
        <w:ind w:left="1104"/>
        <w:jc w:val="both"/>
        <w:rPr>
          <w:rFonts w:asciiTheme="minorHAnsi" w:hAnsiTheme="minorHAnsi" w:cstheme="minorHAnsi"/>
        </w:rPr>
      </w:pPr>
      <w:r w:rsidRPr="005F54DE">
        <w:rPr>
          <w:rFonts w:asciiTheme="minorHAnsi" w:hAnsiTheme="minorHAnsi" w:cstheme="minorHAnsi"/>
        </w:rPr>
        <w:t>29,88%</w:t>
      </w:r>
    </w:p>
    <w:p w14:paraId="7EF46B9D" w14:textId="77777777" w:rsidR="00C979A6" w:rsidRPr="005F54DE" w:rsidRDefault="00C979A6" w:rsidP="00873EEA">
      <w:pPr>
        <w:numPr>
          <w:ilvl w:val="0"/>
          <w:numId w:val="659"/>
        </w:numPr>
        <w:ind w:left="1104"/>
        <w:jc w:val="both"/>
        <w:rPr>
          <w:rFonts w:asciiTheme="minorHAnsi" w:hAnsiTheme="minorHAnsi" w:cstheme="minorHAnsi"/>
        </w:rPr>
      </w:pPr>
      <w:r w:rsidRPr="005F54DE">
        <w:rPr>
          <w:rFonts w:asciiTheme="minorHAnsi" w:hAnsiTheme="minorHAnsi" w:cstheme="minorHAnsi"/>
        </w:rPr>
        <w:t>30,12%</w:t>
      </w:r>
    </w:p>
    <w:p w14:paraId="01D17441" w14:textId="77777777" w:rsidR="00C979A6" w:rsidRPr="005F54DE" w:rsidRDefault="00C979A6" w:rsidP="00523C57">
      <w:pPr>
        <w:jc w:val="both"/>
        <w:rPr>
          <w:rFonts w:asciiTheme="minorHAnsi" w:hAnsiTheme="minorHAnsi" w:cstheme="minorHAnsi"/>
        </w:rPr>
      </w:pPr>
    </w:p>
    <w:p w14:paraId="5B658BCC" w14:textId="77777777" w:rsidR="00C979A6" w:rsidRPr="005F54DE" w:rsidRDefault="00C979A6" w:rsidP="00523C57">
      <w:pPr>
        <w:jc w:val="both"/>
        <w:rPr>
          <w:rFonts w:asciiTheme="minorHAnsi" w:hAnsiTheme="minorHAnsi" w:cstheme="minorHAnsi"/>
        </w:rPr>
      </w:pPr>
      <w:r w:rsidRPr="005F54DE">
        <w:rPr>
          <w:rFonts w:asciiTheme="minorHAnsi" w:hAnsiTheme="minorHAnsi" w:cstheme="minorHAnsi"/>
          <w:b/>
          <w:bCs/>
        </w:rPr>
        <w:lastRenderedPageBreak/>
        <w:t>5.2.3.6.</w:t>
      </w:r>
      <w:r w:rsidRPr="005F54DE">
        <w:rPr>
          <w:rFonts w:asciiTheme="minorHAnsi" w:hAnsiTheme="minorHAnsi" w:cstheme="minorHAnsi"/>
        </w:rPr>
        <w:t xml:space="preserve"> Оборудование может приносить прибыль </w:t>
      </w:r>
      <w:r w:rsidR="00F330EC" w:rsidRPr="005F54DE">
        <w:rPr>
          <w:rFonts w:asciiTheme="minorHAnsi" w:hAnsiTheme="minorHAnsi" w:cstheme="minorHAnsi"/>
        </w:rPr>
        <w:t>10 млн руб. Расходы на оборудование составляют 3 млн руб. в год</w:t>
      </w:r>
      <w:r w:rsidRPr="005F54DE">
        <w:rPr>
          <w:rFonts w:asciiTheme="minorHAnsi" w:hAnsiTheme="minorHAnsi" w:cstheme="minorHAnsi"/>
        </w:rPr>
        <w:t>. На дату оценки оборудование находится в нерабочем состоянии (требует ремонта). Стоимость ремонта составит 200 тыс. руб. и будет оплачиваться равномерно на протяжении года. После ремонта оборудование сможет проработать еще три года с недозагрузкой 10% и полностью обесценится. Темпы роста цен 5% в год. Определить рыночную стоимость оборудования. Ставка дисконтирования 20%. Дисконтирование на середину периода. Ставка капитализации 14%.</w:t>
      </w:r>
    </w:p>
    <w:p w14:paraId="61B0F510" w14:textId="77777777" w:rsidR="00040C49" w:rsidRPr="005F54DE" w:rsidRDefault="00040C49" w:rsidP="00523C57">
      <w:pPr>
        <w:jc w:val="both"/>
        <w:rPr>
          <w:rFonts w:asciiTheme="minorHAnsi" w:hAnsiTheme="minorHAnsi" w:cstheme="minorHAnsi"/>
        </w:rPr>
      </w:pPr>
      <w:r w:rsidRPr="005F54DE">
        <w:rPr>
          <w:rFonts w:asciiTheme="minorHAnsi" w:hAnsiTheme="minorHAnsi" w:cstheme="minorHAnsi"/>
        </w:rPr>
        <w:t>Варианты ответа:</w:t>
      </w:r>
    </w:p>
    <w:p w14:paraId="5CB6637E" w14:textId="77777777" w:rsidR="00C979A6" w:rsidRPr="005F54DE" w:rsidRDefault="00C979A6" w:rsidP="00873EEA">
      <w:pPr>
        <w:numPr>
          <w:ilvl w:val="0"/>
          <w:numId w:val="660"/>
        </w:numPr>
        <w:ind w:left="1104"/>
        <w:jc w:val="both"/>
        <w:rPr>
          <w:rFonts w:asciiTheme="minorHAnsi" w:hAnsiTheme="minorHAnsi" w:cstheme="minorHAnsi"/>
        </w:rPr>
      </w:pPr>
      <w:r w:rsidRPr="005F54DE">
        <w:rPr>
          <w:rFonts w:asciiTheme="minorHAnsi" w:hAnsiTheme="minorHAnsi" w:cstheme="minorHAnsi"/>
        </w:rPr>
        <w:t>9 597 269</w:t>
      </w:r>
    </w:p>
    <w:p w14:paraId="5C13BC34" w14:textId="77777777" w:rsidR="00C979A6" w:rsidRPr="005F54DE" w:rsidRDefault="00C979A6" w:rsidP="00873EEA">
      <w:pPr>
        <w:numPr>
          <w:ilvl w:val="0"/>
          <w:numId w:val="660"/>
        </w:numPr>
        <w:ind w:left="1104"/>
        <w:jc w:val="both"/>
        <w:rPr>
          <w:rFonts w:asciiTheme="minorHAnsi" w:hAnsiTheme="minorHAnsi" w:cstheme="minorHAnsi"/>
          <w:b/>
        </w:rPr>
      </w:pPr>
      <w:r w:rsidRPr="005F54DE">
        <w:rPr>
          <w:rFonts w:asciiTheme="minorHAnsi" w:hAnsiTheme="minorHAnsi" w:cstheme="minorHAnsi"/>
          <w:b/>
        </w:rPr>
        <w:t>12 472 812</w:t>
      </w:r>
    </w:p>
    <w:p w14:paraId="7C27F226" w14:textId="77777777" w:rsidR="00C979A6" w:rsidRPr="005F54DE" w:rsidRDefault="00C979A6" w:rsidP="00873EEA">
      <w:pPr>
        <w:numPr>
          <w:ilvl w:val="0"/>
          <w:numId w:val="660"/>
        </w:numPr>
        <w:ind w:left="1104"/>
        <w:jc w:val="both"/>
        <w:rPr>
          <w:rFonts w:asciiTheme="minorHAnsi" w:hAnsiTheme="minorHAnsi" w:cstheme="minorHAnsi"/>
        </w:rPr>
      </w:pPr>
      <w:r w:rsidRPr="005F54DE">
        <w:rPr>
          <w:rFonts w:asciiTheme="minorHAnsi" w:hAnsiTheme="minorHAnsi" w:cstheme="minorHAnsi"/>
        </w:rPr>
        <w:t>11 931 984</w:t>
      </w:r>
    </w:p>
    <w:p w14:paraId="2381A526" w14:textId="77777777" w:rsidR="00C979A6" w:rsidRPr="005F54DE" w:rsidRDefault="00C979A6" w:rsidP="00873EEA">
      <w:pPr>
        <w:numPr>
          <w:ilvl w:val="0"/>
          <w:numId w:val="660"/>
        </w:numPr>
        <w:ind w:left="1104"/>
        <w:jc w:val="both"/>
        <w:rPr>
          <w:rFonts w:asciiTheme="minorHAnsi" w:hAnsiTheme="minorHAnsi" w:cstheme="minorHAnsi"/>
        </w:rPr>
      </w:pPr>
      <w:r w:rsidRPr="005F54DE">
        <w:rPr>
          <w:rFonts w:asciiTheme="minorHAnsi" w:hAnsiTheme="minorHAnsi" w:cstheme="minorHAnsi"/>
        </w:rPr>
        <w:t>11 386 068</w:t>
      </w:r>
    </w:p>
    <w:p w14:paraId="3FA97AB2" w14:textId="77777777" w:rsidR="00C979A6" w:rsidRPr="005F54DE" w:rsidRDefault="00C979A6" w:rsidP="00523C57">
      <w:pPr>
        <w:rPr>
          <w:rFonts w:asciiTheme="minorHAnsi" w:hAnsiTheme="minorHAnsi" w:cstheme="minorHAnsi"/>
        </w:rPr>
      </w:pPr>
    </w:p>
    <w:p w14:paraId="63D4DAF9" w14:textId="77777777" w:rsidR="000A1A9D" w:rsidRPr="005F54DE" w:rsidRDefault="00C979A6" w:rsidP="00523C57">
      <w:pPr>
        <w:rPr>
          <w:rFonts w:asciiTheme="minorHAnsi" w:hAnsiTheme="minorHAnsi" w:cstheme="minorHAnsi"/>
        </w:rPr>
      </w:pPr>
      <w:r w:rsidRPr="005F54DE">
        <w:rPr>
          <w:rFonts w:asciiTheme="minorHAnsi" w:hAnsiTheme="minorHAnsi" w:cstheme="minorHAnsi"/>
          <w:b/>
          <w:bCs/>
        </w:rPr>
        <w:t>5.2.3.7.</w:t>
      </w:r>
      <w:r w:rsidRPr="005F54DE">
        <w:rPr>
          <w:rFonts w:asciiTheme="minorHAnsi" w:hAnsiTheme="minorHAnsi" w:cstheme="minorHAnsi"/>
        </w:rPr>
        <w:t> 4 балла.</w:t>
      </w:r>
    </w:p>
    <w:p w14:paraId="77E17A44" w14:textId="77777777" w:rsidR="00C979A6" w:rsidRPr="005F54DE" w:rsidRDefault="00C979A6" w:rsidP="00523C57">
      <w:pPr>
        <w:jc w:val="both"/>
        <w:rPr>
          <w:rFonts w:asciiTheme="minorHAnsi" w:hAnsiTheme="minorHAnsi" w:cstheme="minorHAnsi"/>
        </w:rPr>
      </w:pPr>
      <w:r w:rsidRPr="005F54DE">
        <w:rPr>
          <w:rFonts w:asciiTheme="minorHAnsi" w:hAnsiTheme="minorHAnsi" w:cstheme="minorHAnsi"/>
        </w:rPr>
        <w:t>Производительность технологической линии составляет 5 000 деталей в год, но последние 5 лет линия выпускала в среднем по 4 000 деталей в год, предпосылки для изменения объема выпуска в будущем отсутствуют. Масса линии составляет 52 тонны. Ожидается, что в ближайший год: средняя цена одной детали будет на уровне 1 000 руб., переменные расходы составят в среднем 500 руб. за единицу продукции, постоянные расходы на выпуск продукции ожидаются на уровне 1 500 000 руб. в год. Нормативный срок службы оценивается в 20 лет, хронологический возраст линии составляет 10 лет, при этом оставшийся срок службы по оценке технических экспертов определен на уровне 3 года. Ставка дисконтирования составляет 15%. По истечении срока службы линию планируется продать на утилизацию. Цена оборудования при сдаче на утилизацию составит 343 980 руб. в ценах на дату утилизации. Определите рыночную стоимость технологической линии методом дисконтирования денежных потоков исходя из следующих предпосылок: среднегодовой темп роста цен на ближайшие 5 лет составляет 5%. Наиболее эффективное использование - продолжение эксплуатации линии в соответствии с функциональным назначением. Дисконтирование осуществляется на середину периода.</w:t>
      </w:r>
    </w:p>
    <w:p w14:paraId="201C6D8E" w14:textId="77777777" w:rsidR="00C979A6" w:rsidRPr="005F54DE" w:rsidRDefault="00C979A6" w:rsidP="00523C57">
      <w:pPr>
        <w:rPr>
          <w:rFonts w:asciiTheme="minorHAnsi" w:hAnsiTheme="minorHAnsi" w:cstheme="minorHAnsi"/>
        </w:rPr>
      </w:pPr>
      <w:r w:rsidRPr="005F54DE">
        <w:rPr>
          <w:rFonts w:asciiTheme="minorHAnsi" w:hAnsiTheme="minorHAnsi" w:cstheme="minorHAnsi"/>
        </w:rPr>
        <w:t>Варианты ответа:</w:t>
      </w:r>
    </w:p>
    <w:p w14:paraId="7DA394F5" w14:textId="77777777" w:rsidR="00C979A6" w:rsidRPr="005F54DE" w:rsidRDefault="00C979A6" w:rsidP="00873EEA">
      <w:pPr>
        <w:numPr>
          <w:ilvl w:val="0"/>
          <w:numId w:val="661"/>
        </w:numPr>
        <w:ind w:left="1104"/>
        <w:rPr>
          <w:rFonts w:asciiTheme="minorHAnsi" w:hAnsiTheme="minorHAnsi" w:cstheme="minorHAnsi"/>
        </w:rPr>
      </w:pPr>
      <w:r w:rsidRPr="005F54DE">
        <w:rPr>
          <w:rFonts w:asciiTheme="minorHAnsi" w:hAnsiTheme="minorHAnsi" w:cstheme="minorHAnsi"/>
        </w:rPr>
        <w:t>1 280 652 руб.</w:t>
      </w:r>
    </w:p>
    <w:p w14:paraId="079679F0" w14:textId="77777777" w:rsidR="00C979A6" w:rsidRPr="005F54DE" w:rsidRDefault="00C979A6" w:rsidP="00873EEA">
      <w:pPr>
        <w:numPr>
          <w:ilvl w:val="0"/>
          <w:numId w:val="661"/>
        </w:numPr>
        <w:ind w:left="1104"/>
        <w:rPr>
          <w:rFonts w:asciiTheme="minorHAnsi" w:hAnsiTheme="minorHAnsi" w:cstheme="minorHAnsi"/>
        </w:rPr>
      </w:pPr>
      <w:r w:rsidRPr="005F54DE">
        <w:rPr>
          <w:rFonts w:asciiTheme="minorHAnsi" w:hAnsiTheme="minorHAnsi" w:cstheme="minorHAnsi"/>
        </w:rPr>
        <w:t>1 523 195 руб.</w:t>
      </w:r>
    </w:p>
    <w:p w14:paraId="32D09446" w14:textId="77777777" w:rsidR="00C979A6" w:rsidRPr="005F54DE" w:rsidRDefault="00C979A6" w:rsidP="00873EEA">
      <w:pPr>
        <w:numPr>
          <w:ilvl w:val="0"/>
          <w:numId w:val="661"/>
        </w:numPr>
        <w:ind w:left="1104"/>
        <w:rPr>
          <w:rFonts w:asciiTheme="minorHAnsi" w:hAnsiTheme="minorHAnsi" w:cstheme="minorHAnsi"/>
        </w:rPr>
      </w:pPr>
      <w:r w:rsidRPr="005F54DE">
        <w:rPr>
          <w:rFonts w:asciiTheme="minorHAnsi" w:hAnsiTheme="minorHAnsi" w:cstheme="minorHAnsi"/>
        </w:rPr>
        <w:t>1 420 386 руб.</w:t>
      </w:r>
    </w:p>
    <w:p w14:paraId="06D52217" w14:textId="77777777" w:rsidR="00C979A6" w:rsidRPr="005F54DE" w:rsidRDefault="00C979A6" w:rsidP="00873EEA">
      <w:pPr>
        <w:numPr>
          <w:ilvl w:val="0"/>
          <w:numId w:val="661"/>
        </w:numPr>
        <w:ind w:left="1104"/>
        <w:rPr>
          <w:rFonts w:asciiTheme="minorHAnsi" w:hAnsiTheme="minorHAnsi" w:cstheme="minorHAnsi"/>
        </w:rPr>
      </w:pPr>
      <w:r w:rsidRPr="005F54DE">
        <w:rPr>
          <w:rFonts w:asciiTheme="minorHAnsi" w:hAnsiTheme="minorHAnsi" w:cstheme="minorHAnsi"/>
          <w:b/>
        </w:rPr>
        <w:t>1 506 824 руб</w:t>
      </w:r>
      <w:r w:rsidRPr="005F54DE">
        <w:rPr>
          <w:rFonts w:asciiTheme="minorHAnsi" w:hAnsiTheme="minorHAnsi" w:cstheme="minorHAnsi"/>
        </w:rPr>
        <w:t>.</w:t>
      </w:r>
    </w:p>
    <w:p w14:paraId="39898BF8" w14:textId="77777777" w:rsidR="00C979A6" w:rsidRPr="005F54DE" w:rsidRDefault="00C979A6" w:rsidP="00523C57">
      <w:pPr>
        <w:rPr>
          <w:rFonts w:asciiTheme="minorHAnsi" w:hAnsiTheme="minorHAnsi" w:cstheme="minorHAnsi"/>
        </w:rPr>
      </w:pPr>
    </w:p>
    <w:p w14:paraId="6CCB8B19" w14:textId="77777777" w:rsidR="00C979A6" w:rsidRPr="005F54DE" w:rsidRDefault="00C979A6" w:rsidP="00523C57">
      <w:pPr>
        <w:jc w:val="both"/>
        <w:rPr>
          <w:rFonts w:asciiTheme="minorHAnsi" w:hAnsiTheme="minorHAnsi" w:cstheme="minorHAnsi"/>
        </w:rPr>
      </w:pPr>
      <w:r w:rsidRPr="005F54DE">
        <w:rPr>
          <w:rFonts w:asciiTheme="minorHAnsi" w:hAnsiTheme="minorHAnsi" w:cstheme="minorHAnsi"/>
          <w:b/>
          <w:bCs/>
        </w:rPr>
        <w:t>5.2.3.8.</w:t>
      </w:r>
      <w:r w:rsidRPr="005F54DE">
        <w:rPr>
          <w:rFonts w:asciiTheme="minorHAnsi" w:hAnsiTheme="minorHAnsi" w:cstheme="minorHAnsi"/>
        </w:rPr>
        <w:t> Технологическая линия приносит потенциальный валовый доход 100 000 руб. Загрузка составляет 85%. Операционные расходы составляют 20% от ПВД. Хронологический возраст 4 года, нормативный срок службы 5 лет, по мнению технологических экспертов, линия будет работать еще три года. Ставка дисконтирования 21,7%, в последующие три года темп роста составит 5%. По окончании срока службы линия будет изношена полностью. Определить стоимость линии. Дисконтирование осуществлять на середину периода.</w:t>
      </w:r>
    </w:p>
    <w:p w14:paraId="57A42E66" w14:textId="77777777" w:rsidR="00040C49" w:rsidRPr="005F54DE" w:rsidRDefault="00040C49" w:rsidP="00523C57">
      <w:pPr>
        <w:rPr>
          <w:rFonts w:asciiTheme="minorHAnsi" w:hAnsiTheme="minorHAnsi" w:cstheme="minorHAnsi"/>
        </w:rPr>
      </w:pPr>
      <w:r w:rsidRPr="005F54DE">
        <w:rPr>
          <w:rFonts w:asciiTheme="minorHAnsi" w:hAnsiTheme="minorHAnsi" w:cstheme="minorHAnsi"/>
        </w:rPr>
        <w:t>Варианты ответа:</w:t>
      </w:r>
    </w:p>
    <w:p w14:paraId="5094E3AF" w14:textId="77777777" w:rsidR="00C979A6" w:rsidRPr="005F54DE" w:rsidRDefault="00C979A6" w:rsidP="00873EEA">
      <w:pPr>
        <w:numPr>
          <w:ilvl w:val="0"/>
          <w:numId w:val="662"/>
        </w:numPr>
        <w:ind w:left="1104"/>
        <w:rPr>
          <w:rFonts w:asciiTheme="minorHAnsi" w:hAnsiTheme="minorHAnsi" w:cstheme="minorHAnsi"/>
        </w:rPr>
      </w:pPr>
      <w:r w:rsidRPr="005F54DE">
        <w:rPr>
          <w:rFonts w:asciiTheme="minorHAnsi" w:hAnsiTheme="minorHAnsi" w:cstheme="minorHAnsi"/>
        </w:rPr>
        <w:t>162 000</w:t>
      </w:r>
    </w:p>
    <w:p w14:paraId="7AEF883D" w14:textId="77777777" w:rsidR="00C979A6" w:rsidRPr="005F54DE" w:rsidRDefault="00C979A6" w:rsidP="00873EEA">
      <w:pPr>
        <w:numPr>
          <w:ilvl w:val="0"/>
          <w:numId w:val="662"/>
        </w:numPr>
        <w:ind w:left="1104"/>
        <w:rPr>
          <w:rFonts w:asciiTheme="minorHAnsi" w:hAnsiTheme="minorHAnsi" w:cstheme="minorHAnsi"/>
          <w:b/>
        </w:rPr>
      </w:pPr>
      <w:r w:rsidRPr="005F54DE">
        <w:rPr>
          <w:rFonts w:asciiTheme="minorHAnsi" w:hAnsiTheme="minorHAnsi" w:cstheme="minorHAnsi"/>
          <w:b/>
        </w:rPr>
        <w:t>154 000</w:t>
      </w:r>
    </w:p>
    <w:p w14:paraId="524A79EE" w14:textId="77777777" w:rsidR="00C979A6" w:rsidRPr="005F54DE" w:rsidRDefault="00C979A6" w:rsidP="00873EEA">
      <w:pPr>
        <w:numPr>
          <w:ilvl w:val="0"/>
          <w:numId w:val="662"/>
        </w:numPr>
        <w:ind w:left="1104"/>
        <w:rPr>
          <w:rFonts w:asciiTheme="minorHAnsi" w:hAnsiTheme="minorHAnsi" w:cstheme="minorHAnsi"/>
        </w:rPr>
      </w:pPr>
      <w:r w:rsidRPr="005F54DE">
        <w:rPr>
          <w:rFonts w:asciiTheme="minorHAnsi" w:hAnsiTheme="minorHAnsi" w:cstheme="minorHAnsi"/>
        </w:rPr>
        <w:t>139 000</w:t>
      </w:r>
    </w:p>
    <w:p w14:paraId="0E347D59" w14:textId="77777777" w:rsidR="00C979A6" w:rsidRPr="005F54DE" w:rsidRDefault="00C979A6" w:rsidP="00873EEA">
      <w:pPr>
        <w:numPr>
          <w:ilvl w:val="0"/>
          <w:numId w:val="662"/>
        </w:numPr>
        <w:ind w:left="1104"/>
        <w:rPr>
          <w:rFonts w:asciiTheme="minorHAnsi" w:hAnsiTheme="minorHAnsi" w:cstheme="minorHAnsi"/>
        </w:rPr>
      </w:pPr>
      <w:r w:rsidRPr="005F54DE">
        <w:rPr>
          <w:rFonts w:asciiTheme="minorHAnsi" w:hAnsiTheme="minorHAnsi" w:cstheme="minorHAnsi"/>
        </w:rPr>
        <w:t>131 000</w:t>
      </w:r>
    </w:p>
    <w:p w14:paraId="0EB989AA" w14:textId="77777777" w:rsidR="00C979A6" w:rsidRPr="005F54DE" w:rsidRDefault="00C979A6" w:rsidP="00523C57">
      <w:pPr>
        <w:rPr>
          <w:rFonts w:asciiTheme="minorHAnsi" w:hAnsiTheme="minorHAnsi" w:cstheme="minorHAnsi"/>
        </w:rPr>
      </w:pPr>
    </w:p>
    <w:p w14:paraId="7EE2F96C" w14:textId="77777777" w:rsidR="00040C49" w:rsidRPr="005F54DE" w:rsidRDefault="00C979A6" w:rsidP="00523C57">
      <w:pPr>
        <w:rPr>
          <w:rFonts w:asciiTheme="minorHAnsi" w:hAnsiTheme="minorHAnsi" w:cstheme="minorHAnsi"/>
        </w:rPr>
      </w:pPr>
      <w:r w:rsidRPr="005F54DE">
        <w:rPr>
          <w:rFonts w:asciiTheme="minorHAnsi" w:hAnsiTheme="minorHAnsi" w:cstheme="minorHAnsi"/>
          <w:b/>
          <w:bCs/>
        </w:rPr>
        <w:lastRenderedPageBreak/>
        <w:t>5.2.3.9.</w:t>
      </w:r>
      <w:r w:rsidRPr="005F54DE">
        <w:rPr>
          <w:rFonts w:asciiTheme="minorHAnsi" w:hAnsiTheme="minorHAnsi" w:cstheme="minorHAnsi"/>
        </w:rPr>
        <w:t> Завод изготавливает пряники. Определить его общую производительность при условии, что оборудование докупать и изменять не будут. Есть информация по производительности:</w:t>
      </w:r>
    </w:p>
    <w:p w14:paraId="6487AD0D" w14:textId="77777777" w:rsidR="000A1A9D" w:rsidRPr="005F54DE" w:rsidRDefault="00C979A6" w:rsidP="00873EEA">
      <w:pPr>
        <w:numPr>
          <w:ilvl w:val="0"/>
          <w:numId w:val="663"/>
        </w:numPr>
        <w:ind w:left="1104"/>
        <w:rPr>
          <w:rFonts w:asciiTheme="minorHAnsi" w:hAnsiTheme="minorHAnsi" w:cstheme="minorHAnsi"/>
        </w:rPr>
      </w:pPr>
      <w:r w:rsidRPr="005F54DE">
        <w:rPr>
          <w:rFonts w:asciiTheme="minorHAnsi" w:hAnsiTheme="minorHAnsi" w:cstheme="minorHAnsi"/>
        </w:rPr>
        <w:t>Оборудование по смешиванию теста – 40 кг/час</w:t>
      </w:r>
    </w:p>
    <w:p w14:paraId="4406BFA3" w14:textId="77777777" w:rsidR="000A1A9D" w:rsidRPr="005F54DE" w:rsidRDefault="00C979A6" w:rsidP="00873EEA">
      <w:pPr>
        <w:numPr>
          <w:ilvl w:val="0"/>
          <w:numId w:val="663"/>
        </w:numPr>
        <w:ind w:left="1104"/>
        <w:rPr>
          <w:rFonts w:asciiTheme="minorHAnsi" w:hAnsiTheme="minorHAnsi" w:cstheme="minorHAnsi"/>
        </w:rPr>
      </w:pPr>
      <w:r w:rsidRPr="005F54DE">
        <w:rPr>
          <w:rFonts w:asciiTheme="minorHAnsi" w:hAnsiTheme="minorHAnsi" w:cstheme="minorHAnsi"/>
        </w:rPr>
        <w:t>Оборудование по изготовлению форм – 45 кг/час</w:t>
      </w:r>
    </w:p>
    <w:p w14:paraId="51F2A9FA" w14:textId="77777777" w:rsidR="000A1A9D" w:rsidRPr="005F54DE" w:rsidRDefault="00C979A6" w:rsidP="00873EEA">
      <w:pPr>
        <w:numPr>
          <w:ilvl w:val="0"/>
          <w:numId w:val="663"/>
        </w:numPr>
        <w:ind w:left="1104"/>
        <w:rPr>
          <w:rFonts w:asciiTheme="minorHAnsi" w:hAnsiTheme="minorHAnsi" w:cstheme="minorHAnsi"/>
        </w:rPr>
      </w:pPr>
      <w:r w:rsidRPr="005F54DE">
        <w:rPr>
          <w:rFonts w:asciiTheme="minorHAnsi" w:hAnsiTheme="minorHAnsi" w:cstheme="minorHAnsi"/>
        </w:rPr>
        <w:t>Оборудование по выпечке изделий – 30 кг/час</w:t>
      </w:r>
    </w:p>
    <w:p w14:paraId="656FCCE3" w14:textId="77777777" w:rsidR="00C979A6" w:rsidRPr="005F54DE" w:rsidRDefault="00C979A6" w:rsidP="00873EEA">
      <w:pPr>
        <w:numPr>
          <w:ilvl w:val="0"/>
          <w:numId w:val="663"/>
        </w:numPr>
        <w:ind w:left="1104"/>
        <w:rPr>
          <w:rFonts w:asciiTheme="minorHAnsi" w:hAnsiTheme="minorHAnsi" w:cstheme="minorHAnsi"/>
        </w:rPr>
      </w:pPr>
      <w:r w:rsidRPr="005F54DE">
        <w:rPr>
          <w:rFonts w:asciiTheme="minorHAnsi" w:hAnsiTheme="minorHAnsi" w:cstheme="minorHAnsi"/>
        </w:rPr>
        <w:t>Оборудование по упаковке – 50 кг/час</w:t>
      </w:r>
    </w:p>
    <w:p w14:paraId="0D13FDFB" w14:textId="77777777" w:rsidR="00C979A6" w:rsidRPr="005F54DE" w:rsidRDefault="00C979A6" w:rsidP="00523C57">
      <w:pPr>
        <w:rPr>
          <w:rFonts w:asciiTheme="minorHAnsi" w:hAnsiTheme="minorHAnsi" w:cstheme="minorHAnsi"/>
        </w:rPr>
      </w:pPr>
      <w:r w:rsidRPr="005F54DE">
        <w:rPr>
          <w:rFonts w:asciiTheme="minorHAnsi" w:hAnsiTheme="minorHAnsi" w:cstheme="minorHAnsi"/>
        </w:rPr>
        <w:t>Варианты ответа:</w:t>
      </w:r>
    </w:p>
    <w:p w14:paraId="53032DAC" w14:textId="77777777" w:rsidR="00C979A6" w:rsidRPr="005F54DE" w:rsidRDefault="00C979A6" w:rsidP="00873EEA">
      <w:pPr>
        <w:numPr>
          <w:ilvl w:val="0"/>
          <w:numId w:val="663"/>
        </w:numPr>
        <w:ind w:left="1104"/>
        <w:rPr>
          <w:rFonts w:asciiTheme="minorHAnsi" w:hAnsiTheme="minorHAnsi" w:cstheme="minorHAnsi"/>
        </w:rPr>
      </w:pPr>
      <w:r w:rsidRPr="005F54DE">
        <w:rPr>
          <w:rFonts w:asciiTheme="minorHAnsi" w:hAnsiTheme="minorHAnsi" w:cstheme="minorHAnsi"/>
        </w:rPr>
        <w:t>165 кг/час</w:t>
      </w:r>
    </w:p>
    <w:p w14:paraId="3BFBEEC2" w14:textId="77777777" w:rsidR="00C979A6" w:rsidRPr="005F54DE" w:rsidRDefault="00C979A6" w:rsidP="00873EEA">
      <w:pPr>
        <w:numPr>
          <w:ilvl w:val="0"/>
          <w:numId w:val="663"/>
        </w:numPr>
        <w:ind w:left="1104"/>
        <w:rPr>
          <w:rFonts w:asciiTheme="minorHAnsi" w:hAnsiTheme="minorHAnsi" w:cstheme="minorHAnsi"/>
        </w:rPr>
      </w:pPr>
      <w:r w:rsidRPr="005F54DE">
        <w:rPr>
          <w:rFonts w:asciiTheme="minorHAnsi" w:hAnsiTheme="minorHAnsi" w:cstheme="minorHAnsi"/>
        </w:rPr>
        <w:t>41,5 кг/час</w:t>
      </w:r>
    </w:p>
    <w:p w14:paraId="4B03690F" w14:textId="77777777" w:rsidR="00C979A6" w:rsidRPr="005F54DE" w:rsidRDefault="00C979A6" w:rsidP="00873EEA">
      <w:pPr>
        <w:numPr>
          <w:ilvl w:val="0"/>
          <w:numId w:val="663"/>
        </w:numPr>
        <w:ind w:left="1104"/>
        <w:rPr>
          <w:rFonts w:asciiTheme="minorHAnsi" w:hAnsiTheme="minorHAnsi" w:cstheme="minorHAnsi"/>
        </w:rPr>
      </w:pPr>
      <w:r w:rsidRPr="005F54DE">
        <w:rPr>
          <w:rFonts w:asciiTheme="minorHAnsi" w:hAnsiTheme="minorHAnsi" w:cstheme="minorHAnsi"/>
        </w:rPr>
        <w:t>50 кг/час</w:t>
      </w:r>
    </w:p>
    <w:p w14:paraId="5CE24375" w14:textId="77777777" w:rsidR="00C979A6" w:rsidRPr="005F54DE" w:rsidRDefault="00C979A6" w:rsidP="00873EEA">
      <w:pPr>
        <w:numPr>
          <w:ilvl w:val="0"/>
          <w:numId w:val="663"/>
        </w:numPr>
        <w:ind w:left="1104"/>
        <w:rPr>
          <w:rFonts w:asciiTheme="minorHAnsi" w:hAnsiTheme="minorHAnsi" w:cstheme="minorHAnsi"/>
          <w:b/>
        </w:rPr>
      </w:pPr>
      <w:r w:rsidRPr="005F54DE">
        <w:rPr>
          <w:rFonts w:asciiTheme="minorHAnsi" w:hAnsiTheme="minorHAnsi" w:cstheme="minorHAnsi"/>
          <w:b/>
        </w:rPr>
        <w:t>30 кг/час</w:t>
      </w:r>
    </w:p>
    <w:p w14:paraId="6F42C5A1" w14:textId="77777777" w:rsidR="00C979A6" w:rsidRPr="005F54DE" w:rsidRDefault="00C979A6" w:rsidP="00523C57">
      <w:pPr>
        <w:rPr>
          <w:rFonts w:asciiTheme="minorHAnsi" w:hAnsiTheme="minorHAnsi" w:cstheme="minorHAnsi"/>
        </w:rPr>
      </w:pPr>
    </w:p>
    <w:p w14:paraId="6FA4A16E" w14:textId="77777777" w:rsidR="00C979A6" w:rsidRPr="005F54DE" w:rsidRDefault="00C979A6" w:rsidP="00523C57">
      <w:pPr>
        <w:jc w:val="both"/>
        <w:rPr>
          <w:rFonts w:asciiTheme="minorHAnsi" w:hAnsiTheme="minorHAnsi" w:cstheme="minorHAnsi"/>
        </w:rPr>
      </w:pPr>
      <w:r w:rsidRPr="005F54DE">
        <w:rPr>
          <w:rFonts w:asciiTheme="minorHAnsi" w:hAnsiTheme="minorHAnsi" w:cstheme="minorHAnsi"/>
          <w:b/>
          <w:bCs/>
        </w:rPr>
        <w:t>5.2.3.10.</w:t>
      </w:r>
      <w:r w:rsidRPr="005F54DE">
        <w:rPr>
          <w:rFonts w:asciiTheme="minorHAnsi" w:hAnsiTheme="minorHAnsi" w:cstheme="minorHAnsi"/>
        </w:rPr>
        <w:t> Оборудование приносит чистый операционный доход в 2 500 руб. в конце каждого периода. Специалисты определили, что оставшийся срок жизни оборудования составляет 16 лет, к концу которого оборудование полностью обесценивается. Норма доходности данного оборудования 15%. Предусмотрен линейный возврат капитала. Определите стоимость оборудования.</w:t>
      </w:r>
    </w:p>
    <w:p w14:paraId="19D1E130" w14:textId="77777777" w:rsidR="00040C49" w:rsidRPr="005F54DE" w:rsidRDefault="00040C49" w:rsidP="00523C57">
      <w:pPr>
        <w:jc w:val="both"/>
        <w:rPr>
          <w:rFonts w:asciiTheme="minorHAnsi" w:hAnsiTheme="minorHAnsi" w:cstheme="minorHAnsi"/>
        </w:rPr>
      </w:pPr>
      <w:r w:rsidRPr="005F54DE">
        <w:rPr>
          <w:rFonts w:asciiTheme="minorHAnsi" w:hAnsiTheme="minorHAnsi" w:cstheme="minorHAnsi"/>
        </w:rPr>
        <w:t>Варианты ответа:</w:t>
      </w:r>
    </w:p>
    <w:p w14:paraId="23B8BB64" w14:textId="77777777" w:rsidR="00C979A6" w:rsidRPr="005F54DE" w:rsidRDefault="00C979A6" w:rsidP="00873EEA">
      <w:pPr>
        <w:numPr>
          <w:ilvl w:val="0"/>
          <w:numId w:val="664"/>
        </w:numPr>
        <w:ind w:left="1104"/>
        <w:rPr>
          <w:rFonts w:asciiTheme="minorHAnsi" w:hAnsiTheme="minorHAnsi" w:cstheme="minorHAnsi"/>
        </w:rPr>
      </w:pPr>
      <w:r w:rsidRPr="005F54DE">
        <w:rPr>
          <w:rFonts w:asciiTheme="minorHAnsi" w:hAnsiTheme="minorHAnsi" w:cstheme="minorHAnsi"/>
        </w:rPr>
        <w:t>14 886</w:t>
      </w:r>
    </w:p>
    <w:p w14:paraId="00F9B3B7" w14:textId="77777777" w:rsidR="00C979A6" w:rsidRPr="005F54DE" w:rsidRDefault="00C979A6" w:rsidP="00873EEA">
      <w:pPr>
        <w:numPr>
          <w:ilvl w:val="0"/>
          <w:numId w:val="664"/>
        </w:numPr>
        <w:ind w:left="1104"/>
        <w:rPr>
          <w:rFonts w:asciiTheme="minorHAnsi" w:hAnsiTheme="minorHAnsi" w:cstheme="minorHAnsi"/>
        </w:rPr>
      </w:pPr>
      <w:r w:rsidRPr="005F54DE">
        <w:rPr>
          <w:rFonts w:asciiTheme="minorHAnsi" w:hAnsiTheme="minorHAnsi" w:cstheme="minorHAnsi"/>
        </w:rPr>
        <w:t>16 667</w:t>
      </w:r>
    </w:p>
    <w:p w14:paraId="0670126E" w14:textId="77777777" w:rsidR="00C979A6" w:rsidRPr="005F54DE" w:rsidRDefault="00C979A6" w:rsidP="00873EEA">
      <w:pPr>
        <w:numPr>
          <w:ilvl w:val="0"/>
          <w:numId w:val="664"/>
        </w:numPr>
        <w:ind w:left="1104"/>
        <w:rPr>
          <w:rFonts w:asciiTheme="minorHAnsi" w:hAnsiTheme="minorHAnsi" w:cstheme="minorHAnsi"/>
          <w:b/>
        </w:rPr>
      </w:pPr>
      <w:r w:rsidRPr="005F54DE">
        <w:rPr>
          <w:rFonts w:asciiTheme="minorHAnsi" w:hAnsiTheme="minorHAnsi" w:cstheme="minorHAnsi"/>
          <w:b/>
        </w:rPr>
        <w:t>11 765</w:t>
      </w:r>
    </w:p>
    <w:p w14:paraId="147FBA1D" w14:textId="77777777" w:rsidR="00C979A6" w:rsidRPr="005F54DE" w:rsidRDefault="00C979A6" w:rsidP="00873EEA">
      <w:pPr>
        <w:numPr>
          <w:ilvl w:val="0"/>
          <w:numId w:val="664"/>
        </w:numPr>
        <w:ind w:left="1104"/>
        <w:rPr>
          <w:rFonts w:asciiTheme="minorHAnsi" w:hAnsiTheme="minorHAnsi" w:cstheme="minorHAnsi"/>
        </w:rPr>
      </w:pPr>
      <w:r w:rsidRPr="005F54DE">
        <w:rPr>
          <w:rFonts w:asciiTheme="minorHAnsi" w:hAnsiTheme="minorHAnsi" w:cstheme="minorHAnsi"/>
        </w:rPr>
        <w:t>40 000</w:t>
      </w:r>
    </w:p>
    <w:p w14:paraId="0313B9B2" w14:textId="77777777" w:rsidR="00C979A6" w:rsidRPr="005F54DE" w:rsidRDefault="00C979A6" w:rsidP="00523C57">
      <w:pPr>
        <w:rPr>
          <w:rFonts w:asciiTheme="minorHAnsi" w:hAnsiTheme="minorHAnsi" w:cstheme="minorHAnsi"/>
        </w:rPr>
      </w:pPr>
    </w:p>
    <w:p w14:paraId="26C79CFE" w14:textId="77777777" w:rsidR="000A1A9D" w:rsidRPr="005F54DE" w:rsidRDefault="00C979A6" w:rsidP="00523C57">
      <w:pPr>
        <w:jc w:val="both"/>
        <w:rPr>
          <w:rFonts w:asciiTheme="minorHAnsi" w:hAnsiTheme="minorHAnsi" w:cstheme="minorHAnsi"/>
        </w:rPr>
      </w:pPr>
      <w:r w:rsidRPr="005F54DE">
        <w:rPr>
          <w:rFonts w:asciiTheme="minorHAnsi" w:hAnsiTheme="minorHAnsi" w:cstheme="minorHAnsi"/>
          <w:b/>
          <w:bCs/>
        </w:rPr>
        <w:t>5.2.3.11.</w:t>
      </w:r>
      <w:r w:rsidRPr="005F54DE">
        <w:rPr>
          <w:rFonts w:asciiTheme="minorHAnsi" w:hAnsiTheme="minorHAnsi" w:cstheme="minorHAnsi"/>
        </w:rPr>
        <w:t> 4 балла.</w:t>
      </w:r>
    </w:p>
    <w:p w14:paraId="52DE7234" w14:textId="77777777" w:rsidR="00C979A6" w:rsidRPr="005F54DE" w:rsidRDefault="00C979A6" w:rsidP="00523C57">
      <w:pPr>
        <w:jc w:val="both"/>
        <w:rPr>
          <w:rFonts w:asciiTheme="minorHAnsi" w:hAnsiTheme="minorHAnsi" w:cstheme="minorHAnsi"/>
        </w:rPr>
      </w:pPr>
      <w:r w:rsidRPr="005F54DE">
        <w:rPr>
          <w:rFonts w:asciiTheme="minorHAnsi" w:hAnsiTheme="minorHAnsi" w:cstheme="minorHAnsi"/>
        </w:rPr>
        <w:t>Оборудование способно приносить 100 000 руб. в год. Работает на 80%, в перспективе изменения уровня загрузки не ожидается. Операционные затраты 15% от ПВД. Нормативный срок службы 20 лет. Фактический возраст 15 лет. По оценкам специалистов оставшийся срок службы 3 года. По окончанию срока эксплуатации оборудование будет утилизировано за 312 000 руб. в ценах на дату утилизации. Ожидается ежегодный рост цен на 5% в ближайшие 3 года. Ставка капитализации 55%. Определить рыночную стоимость методом дисконтирования. Дисконтирование потоков производственного периода осуществлять на середину года.</w:t>
      </w:r>
    </w:p>
    <w:p w14:paraId="3AD0252C" w14:textId="77777777" w:rsidR="00C979A6" w:rsidRPr="005F54DE" w:rsidRDefault="00C979A6" w:rsidP="00523C57">
      <w:pPr>
        <w:jc w:val="both"/>
        <w:rPr>
          <w:rFonts w:asciiTheme="minorHAnsi" w:hAnsiTheme="minorHAnsi" w:cstheme="minorHAnsi"/>
        </w:rPr>
      </w:pPr>
      <w:r w:rsidRPr="005F54DE">
        <w:rPr>
          <w:rFonts w:asciiTheme="minorHAnsi" w:hAnsiTheme="minorHAnsi" w:cstheme="minorHAnsi"/>
        </w:rPr>
        <w:t>Варианты ответа:</w:t>
      </w:r>
    </w:p>
    <w:p w14:paraId="5E2ED6E9" w14:textId="77777777" w:rsidR="00C979A6" w:rsidRPr="005F54DE" w:rsidRDefault="00C979A6" w:rsidP="00873EEA">
      <w:pPr>
        <w:numPr>
          <w:ilvl w:val="0"/>
          <w:numId w:val="665"/>
        </w:numPr>
        <w:ind w:left="1104"/>
        <w:jc w:val="both"/>
        <w:rPr>
          <w:rFonts w:asciiTheme="minorHAnsi" w:hAnsiTheme="minorHAnsi" w:cstheme="minorHAnsi"/>
        </w:rPr>
      </w:pPr>
      <w:r w:rsidRPr="005F54DE">
        <w:rPr>
          <w:rFonts w:asciiTheme="minorHAnsi" w:hAnsiTheme="minorHAnsi" w:cstheme="minorHAnsi"/>
        </w:rPr>
        <w:t>313 000</w:t>
      </w:r>
    </w:p>
    <w:p w14:paraId="45F77EE3" w14:textId="77777777" w:rsidR="00C979A6" w:rsidRPr="005F54DE" w:rsidRDefault="00C979A6" w:rsidP="00873EEA">
      <w:pPr>
        <w:numPr>
          <w:ilvl w:val="0"/>
          <w:numId w:val="665"/>
        </w:numPr>
        <w:ind w:left="1104"/>
        <w:jc w:val="both"/>
        <w:rPr>
          <w:rFonts w:asciiTheme="minorHAnsi" w:hAnsiTheme="minorHAnsi" w:cstheme="minorHAnsi"/>
        </w:rPr>
      </w:pPr>
      <w:r w:rsidRPr="005F54DE">
        <w:rPr>
          <w:rFonts w:asciiTheme="minorHAnsi" w:hAnsiTheme="minorHAnsi" w:cstheme="minorHAnsi"/>
        </w:rPr>
        <w:t>354 000</w:t>
      </w:r>
    </w:p>
    <w:p w14:paraId="42CBA6ED" w14:textId="77777777" w:rsidR="00C979A6" w:rsidRPr="005F54DE" w:rsidRDefault="00C979A6" w:rsidP="00873EEA">
      <w:pPr>
        <w:numPr>
          <w:ilvl w:val="0"/>
          <w:numId w:val="665"/>
        </w:numPr>
        <w:ind w:left="1104"/>
        <w:jc w:val="both"/>
        <w:rPr>
          <w:rFonts w:asciiTheme="minorHAnsi" w:hAnsiTheme="minorHAnsi" w:cstheme="minorHAnsi"/>
          <w:b/>
        </w:rPr>
      </w:pPr>
      <w:r w:rsidRPr="005F54DE">
        <w:rPr>
          <w:rFonts w:asciiTheme="minorHAnsi" w:hAnsiTheme="minorHAnsi" w:cstheme="minorHAnsi"/>
          <w:b/>
        </w:rPr>
        <w:t>327 000</w:t>
      </w:r>
    </w:p>
    <w:p w14:paraId="19CFB17C" w14:textId="77777777" w:rsidR="00C979A6" w:rsidRPr="005F54DE" w:rsidRDefault="00C979A6" w:rsidP="00873EEA">
      <w:pPr>
        <w:numPr>
          <w:ilvl w:val="0"/>
          <w:numId w:val="665"/>
        </w:numPr>
        <w:ind w:left="1104"/>
        <w:jc w:val="both"/>
        <w:rPr>
          <w:rFonts w:asciiTheme="minorHAnsi" w:hAnsiTheme="minorHAnsi" w:cstheme="minorHAnsi"/>
        </w:rPr>
      </w:pPr>
      <w:r w:rsidRPr="005F54DE">
        <w:rPr>
          <w:rFonts w:asciiTheme="minorHAnsi" w:hAnsiTheme="minorHAnsi" w:cstheme="minorHAnsi"/>
        </w:rPr>
        <w:t>334 000</w:t>
      </w:r>
    </w:p>
    <w:p w14:paraId="4FD89E4A" w14:textId="77777777" w:rsidR="00C979A6" w:rsidRPr="005F54DE" w:rsidRDefault="00C979A6" w:rsidP="00523C57">
      <w:pPr>
        <w:jc w:val="both"/>
        <w:rPr>
          <w:rFonts w:asciiTheme="minorHAnsi" w:hAnsiTheme="minorHAnsi" w:cstheme="minorHAnsi"/>
        </w:rPr>
      </w:pPr>
    </w:p>
    <w:p w14:paraId="443D5838" w14:textId="77777777" w:rsidR="00C979A6" w:rsidRPr="005F54DE" w:rsidRDefault="00C979A6" w:rsidP="00523C57">
      <w:pPr>
        <w:jc w:val="both"/>
        <w:rPr>
          <w:rFonts w:asciiTheme="minorHAnsi" w:hAnsiTheme="minorHAnsi" w:cstheme="minorHAnsi"/>
        </w:rPr>
      </w:pPr>
      <w:r w:rsidRPr="005F54DE">
        <w:rPr>
          <w:rFonts w:asciiTheme="minorHAnsi" w:hAnsiTheme="minorHAnsi" w:cstheme="minorHAnsi"/>
          <w:b/>
          <w:bCs/>
        </w:rPr>
        <w:t>5.2.3.12.</w:t>
      </w:r>
      <w:r w:rsidRPr="005F54DE">
        <w:rPr>
          <w:rFonts w:asciiTheme="minorHAnsi" w:hAnsiTheme="minorHAnsi" w:cstheme="minorHAnsi"/>
        </w:rPr>
        <w:t xml:space="preserve"> Рассчитать норму возврата капитала по методу </w:t>
      </w:r>
      <w:proofErr w:type="spellStart"/>
      <w:r w:rsidRPr="005F54DE">
        <w:rPr>
          <w:rFonts w:asciiTheme="minorHAnsi" w:hAnsiTheme="minorHAnsi" w:cstheme="minorHAnsi"/>
        </w:rPr>
        <w:t>Инвуда</w:t>
      </w:r>
      <w:proofErr w:type="spellEnd"/>
      <w:r w:rsidRPr="005F54DE">
        <w:rPr>
          <w:rFonts w:asciiTheme="minorHAnsi" w:hAnsiTheme="minorHAnsi" w:cstheme="minorHAnsi"/>
        </w:rPr>
        <w:t>. Хронологический возраст 6 лет. Нормативный срок службы 10 лет. Доходность инвестиций 15%. Безрисковая ставка 9% </w:t>
      </w:r>
    </w:p>
    <w:p w14:paraId="006E464C" w14:textId="77777777" w:rsidR="00C979A6" w:rsidRPr="005F54DE" w:rsidRDefault="00C979A6" w:rsidP="00523C57">
      <w:pPr>
        <w:jc w:val="both"/>
        <w:rPr>
          <w:rFonts w:asciiTheme="minorHAnsi" w:hAnsiTheme="minorHAnsi" w:cstheme="minorHAnsi"/>
        </w:rPr>
      </w:pPr>
      <w:r w:rsidRPr="005F54DE">
        <w:rPr>
          <w:rFonts w:asciiTheme="minorHAnsi" w:hAnsiTheme="minorHAnsi" w:cstheme="minorHAnsi"/>
        </w:rPr>
        <w:t>Варианты ответа:</w:t>
      </w:r>
    </w:p>
    <w:p w14:paraId="218B7EF1" w14:textId="77777777" w:rsidR="00C979A6" w:rsidRPr="005F54DE" w:rsidRDefault="00C979A6" w:rsidP="00873EEA">
      <w:pPr>
        <w:numPr>
          <w:ilvl w:val="0"/>
          <w:numId w:val="666"/>
        </w:numPr>
        <w:ind w:left="1104"/>
        <w:jc w:val="both"/>
        <w:rPr>
          <w:rFonts w:asciiTheme="minorHAnsi" w:hAnsiTheme="minorHAnsi" w:cstheme="minorHAnsi"/>
        </w:rPr>
      </w:pPr>
      <w:r w:rsidRPr="005F54DE">
        <w:rPr>
          <w:rFonts w:asciiTheme="minorHAnsi" w:hAnsiTheme="minorHAnsi" w:cstheme="minorHAnsi"/>
        </w:rPr>
        <w:t>0,22</w:t>
      </w:r>
    </w:p>
    <w:p w14:paraId="7F91B944" w14:textId="77777777" w:rsidR="00C979A6" w:rsidRPr="005F54DE" w:rsidRDefault="00C979A6" w:rsidP="00873EEA">
      <w:pPr>
        <w:numPr>
          <w:ilvl w:val="0"/>
          <w:numId w:val="666"/>
        </w:numPr>
        <w:ind w:left="1104"/>
        <w:jc w:val="both"/>
        <w:rPr>
          <w:rFonts w:asciiTheme="minorHAnsi" w:hAnsiTheme="minorHAnsi" w:cstheme="minorHAnsi"/>
        </w:rPr>
      </w:pPr>
      <w:r w:rsidRPr="005F54DE">
        <w:rPr>
          <w:rFonts w:asciiTheme="minorHAnsi" w:hAnsiTheme="minorHAnsi" w:cstheme="minorHAnsi"/>
        </w:rPr>
        <w:t>0,05</w:t>
      </w:r>
    </w:p>
    <w:p w14:paraId="147D699E" w14:textId="77777777" w:rsidR="00C979A6" w:rsidRPr="005F54DE" w:rsidRDefault="00C979A6" w:rsidP="00873EEA">
      <w:pPr>
        <w:numPr>
          <w:ilvl w:val="0"/>
          <w:numId w:val="666"/>
        </w:numPr>
        <w:ind w:left="1104"/>
        <w:jc w:val="both"/>
        <w:rPr>
          <w:rFonts w:asciiTheme="minorHAnsi" w:hAnsiTheme="minorHAnsi" w:cstheme="minorHAnsi"/>
          <w:b/>
        </w:rPr>
      </w:pPr>
      <w:r w:rsidRPr="005F54DE">
        <w:rPr>
          <w:rFonts w:asciiTheme="minorHAnsi" w:hAnsiTheme="minorHAnsi" w:cstheme="minorHAnsi"/>
          <w:b/>
        </w:rPr>
        <w:t>0,20</w:t>
      </w:r>
    </w:p>
    <w:p w14:paraId="2A4990AA" w14:textId="77777777" w:rsidR="00C979A6" w:rsidRPr="005F54DE" w:rsidRDefault="00C979A6" w:rsidP="00873EEA">
      <w:pPr>
        <w:numPr>
          <w:ilvl w:val="0"/>
          <w:numId w:val="666"/>
        </w:numPr>
        <w:ind w:left="1104"/>
        <w:jc w:val="both"/>
        <w:rPr>
          <w:rFonts w:asciiTheme="minorHAnsi" w:hAnsiTheme="minorHAnsi" w:cstheme="minorHAnsi"/>
        </w:rPr>
      </w:pPr>
      <w:r w:rsidRPr="005F54DE">
        <w:rPr>
          <w:rFonts w:asciiTheme="minorHAnsi" w:hAnsiTheme="minorHAnsi" w:cstheme="minorHAnsi"/>
        </w:rPr>
        <w:t>0,11</w:t>
      </w:r>
    </w:p>
    <w:p w14:paraId="633FA16C" w14:textId="77777777" w:rsidR="00C979A6" w:rsidRPr="005F54DE" w:rsidRDefault="00C979A6" w:rsidP="00523C57">
      <w:pPr>
        <w:jc w:val="both"/>
        <w:rPr>
          <w:rFonts w:asciiTheme="minorHAnsi" w:hAnsiTheme="minorHAnsi" w:cstheme="minorHAnsi"/>
        </w:rPr>
      </w:pPr>
    </w:p>
    <w:p w14:paraId="1B209A02" w14:textId="77777777" w:rsidR="00C979A6" w:rsidRPr="005F54DE" w:rsidRDefault="00C979A6" w:rsidP="00523C57">
      <w:pPr>
        <w:jc w:val="both"/>
        <w:rPr>
          <w:rFonts w:asciiTheme="minorHAnsi" w:hAnsiTheme="minorHAnsi" w:cstheme="minorHAnsi"/>
        </w:rPr>
      </w:pPr>
      <w:r w:rsidRPr="005F54DE">
        <w:rPr>
          <w:rFonts w:asciiTheme="minorHAnsi" w:hAnsiTheme="minorHAnsi" w:cstheme="minorHAnsi"/>
          <w:b/>
          <w:bCs/>
        </w:rPr>
        <w:lastRenderedPageBreak/>
        <w:t>5.2.3.13.</w:t>
      </w:r>
      <w:r w:rsidRPr="005F54DE">
        <w:rPr>
          <w:rFonts w:asciiTheme="minorHAnsi" w:hAnsiTheme="minorHAnsi" w:cstheme="minorHAnsi"/>
        </w:rPr>
        <w:t xml:space="preserve"> Рассчитать норму возврата капитала по методу </w:t>
      </w:r>
      <w:proofErr w:type="spellStart"/>
      <w:r w:rsidRPr="005F54DE">
        <w:rPr>
          <w:rFonts w:asciiTheme="minorHAnsi" w:hAnsiTheme="minorHAnsi" w:cstheme="minorHAnsi"/>
        </w:rPr>
        <w:t>Хоскольда</w:t>
      </w:r>
      <w:proofErr w:type="spellEnd"/>
      <w:r w:rsidRPr="005F54DE">
        <w:rPr>
          <w:rFonts w:asciiTheme="minorHAnsi" w:hAnsiTheme="minorHAnsi" w:cstheme="minorHAnsi"/>
        </w:rPr>
        <w:t>. Хронологический возраст 6 лет. Нормативный срок службы 10 лет. Доходность инвестиций 15%. Безрисковая ставка 9% </w:t>
      </w:r>
    </w:p>
    <w:p w14:paraId="4CC0F62C" w14:textId="77777777" w:rsidR="00C979A6" w:rsidRPr="005F54DE" w:rsidRDefault="00C979A6" w:rsidP="00523C57">
      <w:pPr>
        <w:jc w:val="both"/>
        <w:rPr>
          <w:rFonts w:asciiTheme="minorHAnsi" w:hAnsiTheme="minorHAnsi" w:cstheme="minorHAnsi"/>
        </w:rPr>
      </w:pPr>
      <w:r w:rsidRPr="005F54DE">
        <w:rPr>
          <w:rFonts w:asciiTheme="minorHAnsi" w:hAnsiTheme="minorHAnsi" w:cstheme="minorHAnsi"/>
        </w:rPr>
        <w:t>Варианты ответа:</w:t>
      </w:r>
    </w:p>
    <w:p w14:paraId="21B0DFB6" w14:textId="77777777" w:rsidR="00C979A6" w:rsidRPr="005F54DE" w:rsidRDefault="00C979A6" w:rsidP="00873EEA">
      <w:pPr>
        <w:numPr>
          <w:ilvl w:val="0"/>
          <w:numId w:val="667"/>
        </w:numPr>
        <w:ind w:left="1104"/>
        <w:jc w:val="both"/>
        <w:rPr>
          <w:rFonts w:asciiTheme="minorHAnsi" w:hAnsiTheme="minorHAnsi" w:cstheme="minorHAnsi"/>
          <w:b/>
        </w:rPr>
      </w:pPr>
      <w:r w:rsidRPr="005F54DE">
        <w:rPr>
          <w:rFonts w:asciiTheme="minorHAnsi" w:hAnsiTheme="minorHAnsi" w:cstheme="minorHAnsi"/>
          <w:b/>
        </w:rPr>
        <w:t>0,22</w:t>
      </w:r>
    </w:p>
    <w:p w14:paraId="198307E9" w14:textId="77777777" w:rsidR="00C979A6" w:rsidRPr="005F54DE" w:rsidRDefault="00C979A6" w:rsidP="00873EEA">
      <w:pPr>
        <w:numPr>
          <w:ilvl w:val="0"/>
          <w:numId w:val="667"/>
        </w:numPr>
        <w:ind w:left="1104"/>
        <w:jc w:val="both"/>
        <w:rPr>
          <w:rFonts w:asciiTheme="minorHAnsi" w:hAnsiTheme="minorHAnsi" w:cstheme="minorHAnsi"/>
        </w:rPr>
      </w:pPr>
      <w:r w:rsidRPr="005F54DE">
        <w:rPr>
          <w:rFonts w:asciiTheme="minorHAnsi" w:hAnsiTheme="minorHAnsi" w:cstheme="minorHAnsi"/>
        </w:rPr>
        <w:t>0,05</w:t>
      </w:r>
    </w:p>
    <w:p w14:paraId="52D3315D" w14:textId="77777777" w:rsidR="00C979A6" w:rsidRPr="005F54DE" w:rsidRDefault="00C979A6" w:rsidP="00873EEA">
      <w:pPr>
        <w:numPr>
          <w:ilvl w:val="0"/>
          <w:numId w:val="667"/>
        </w:numPr>
        <w:ind w:left="1104"/>
        <w:jc w:val="both"/>
        <w:rPr>
          <w:rFonts w:asciiTheme="minorHAnsi" w:hAnsiTheme="minorHAnsi" w:cstheme="minorHAnsi"/>
        </w:rPr>
      </w:pPr>
      <w:r w:rsidRPr="005F54DE">
        <w:rPr>
          <w:rFonts w:asciiTheme="minorHAnsi" w:hAnsiTheme="minorHAnsi" w:cstheme="minorHAnsi"/>
        </w:rPr>
        <w:t>0,20</w:t>
      </w:r>
    </w:p>
    <w:p w14:paraId="0B198DB6" w14:textId="77777777" w:rsidR="00C979A6" w:rsidRPr="005F54DE" w:rsidRDefault="00C979A6" w:rsidP="00873EEA">
      <w:pPr>
        <w:numPr>
          <w:ilvl w:val="0"/>
          <w:numId w:val="667"/>
        </w:numPr>
        <w:ind w:left="1104"/>
        <w:jc w:val="both"/>
        <w:rPr>
          <w:rFonts w:asciiTheme="minorHAnsi" w:hAnsiTheme="minorHAnsi" w:cstheme="minorHAnsi"/>
        </w:rPr>
      </w:pPr>
      <w:r w:rsidRPr="005F54DE">
        <w:rPr>
          <w:rFonts w:asciiTheme="minorHAnsi" w:hAnsiTheme="minorHAnsi" w:cstheme="minorHAnsi"/>
        </w:rPr>
        <w:t>0,11</w:t>
      </w:r>
    </w:p>
    <w:p w14:paraId="6E5E392F" w14:textId="77777777" w:rsidR="00C979A6" w:rsidRPr="005F54DE" w:rsidRDefault="00C979A6" w:rsidP="00523C57">
      <w:pPr>
        <w:jc w:val="both"/>
        <w:rPr>
          <w:rFonts w:asciiTheme="minorHAnsi" w:hAnsiTheme="minorHAnsi" w:cstheme="minorHAnsi"/>
        </w:rPr>
      </w:pPr>
    </w:p>
    <w:p w14:paraId="2FC4B783" w14:textId="77777777" w:rsidR="000A1A9D" w:rsidRPr="005F54DE" w:rsidRDefault="00C979A6" w:rsidP="00523C57">
      <w:pPr>
        <w:jc w:val="both"/>
        <w:rPr>
          <w:rFonts w:asciiTheme="minorHAnsi" w:hAnsiTheme="minorHAnsi" w:cstheme="minorHAnsi"/>
        </w:rPr>
      </w:pPr>
      <w:r w:rsidRPr="005F54DE">
        <w:rPr>
          <w:rFonts w:asciiTheme="minorHAnsi" w:hAnsiTheme="minorHAnsi" w:cstheme="minorHAnsi"/>
          <w:b/>
          <w:bCs/>
        </w:rPr>
        <w:t>5.2.3.14.</w:t>
      </w:r>
      <w:r w:rsidRPr="005F54DE">
        <w:rPr>
          <w:rFonts w:asciiTheme="minorHAnsi" w:hAnsiTheme="minorHAnsi" w:cstheme="minorHAnsi"/>
        </w:rPr>
        <w:t> 4 балла.</w:t>
      </w:r>
    </w:p>
    <w:p w14:paraId="28C0E4BF" w14:textId="77777777" w:rsidR="00C979A6" w:rsidRPr="005F54DE" w:rsidRDefault="00C979A6" w:rsidP="00523C57">
      <w:pPr>
        <w:jc w:val="both"/>
        <w:rPr>
          <w:rFonts w:asciiTheme="minorHAnsi" w:hAnsiTheme="minorHAnsi" w:cstheme="minorHAnsi"/>
        </w:rPr>
      </w:pPr>
      <w:r w:rsidRPr="005F54DE">
        <w:rPr>
          <w:rFonts w:asciiTheme="minorHAnsi" w:hAnsiTheme="minorHAnsi" w:cstheme="minorHAnsi"/>
        </w:rPr>
        <w:t>Оборудование может приносить чистый операционный доход 200 000 руб. Операционные расходы 20 000 руб. На дату оценки оборудование находится в нерабочем состоянии (требует ремонта). Стоимость ремонта составит 200 тыс. руб. и будет оплачиваться равномерно на протяжении года. После ремонта оборудование будет работать еще 3 года. Ставка дисконтирования 20%, дисконтирование на середину года. Рассчитать стоимость.</w:t>
      </w:r>
    </w:p>
    <w:p w14:paraId="0B144A28" w14:textId="77777777" w:rsidR="00C979A6" w:rsidRPr="005F54DE" w:rsidRDefault="00C979A6" w:rsidP="00523C57">
      <w:pPr>
        <w:jc w:val="both"/>
        <w:rPr>
          <w:rFonts w:asciiTheme="minorHAnsi" w:hAnsiTheme="minorHAnsi" w:cstheme="minorHAnsi"/>
        </w:rPr>
      </w:pPr>
      <w:r w:rsidRPr="005F54DE">
        <w:rPr>
          <w:rFonts w:asciiTheme="minorHAnsi" w:hAnsiTheme="minorHAnsi" w:cstheme="minorHAnsi"/>
        </w:rPr>
        <w:t>Варианты ответа:</w:t>
      </w:r>
    </w:p>
    <w:p w14:paraId="246DA10C" w14:textId="77777777" w:rsidR="00C979A6" w:rsidRPr="005F54DE" w:rsidRDefault="00C979A6" w:rsidP="00873EEA">
      <w:pPr>
        <w:numPr>
          <w:ilvl w:val="0"/>
          <w:numId w:val="668"/>
        </w:numPr>
        <w:ind w:left="1104"/>
        <w:jc w:val="both"/>
        <w:rPr>
          <w:rFonts w:asciiTheme="minorHAnsi" w:hAnsiTheme="minorHAnsi" w:cstheme="minorHAnsi"/>
        </w:rPr>
      </w:pPr>
      <w:r w:rsidRPr="005F54DE">
        <w:rPr>
          <w:rFonts w:asciiTheme="minorHAnsi" w:hAnsiTheme="minorHAnsi" w:cstheme="minorHAnsi"/>
        </w:rPr>
        <w:t xml:space="preserve">164 </w:t>
      </w:r>
      <w:proofErr w:type="spellStart"/>
      <w:r w:rsidRPr="005F54DE">
        <w:rPr>
          <w:rFonts w:asciiTheme="minorHAnsi" w:hAnsiTheme="minorHAnsi" w:cstheme="minorHAnsi"/>
        </w:rPr>
        <w:t>тыс.руб</w:t>
      </w:r>
      <w:proofErr w:type="spellEnd"/>
      <w:r w:rsidRPr="005F54DE">
        <w:rPr>
          <w:rFonts w:asciiTheme="minorHAnsi" w:hAnsiTheme="minorHAnsi" w:cstheme="minorHAnsi"/>
        </w:rPr>
        <w:t>.</w:t>
      </w:r>
    </w:p>
    <w:p w14:paraId="1CC80BE6" w14:textId="77777777" w:rsidR="00C979A6" w:rsidRPr="005F54DE" w:rsidRDefault="00C979A6" w:rsidP="00873EEA">
      <w:pPr>
        <w:numPr>
          <w:ilvl w:val="0"/>
          <w:numId w:val="668"/>
        </w:numPr>
        <w:ind w:left="1104"/>
        <w:jc w:val="both"/>
        <w:rPr>
          <w:rFonts w:asciiTheme="minorHAnsi" w:hAnsiTheme="minorHAnsi" w:cstheme="minorHAnsi"/>
        </w:rPr>
      </w:pPr>
      <w:r w:rsidRPr="005F54DE">
        <w:rPr>
          <w:rFonts w:asciiTheme="minorHAnsi" w:hAnsiTheme="minorHAnsi" w:cstheme="minorHAnsi"/>
        </w:rPr>
        <w:t xml:space="preserve">184 </w:t>
      </w:r>
      <w:proofErr w:type="spellStart"/>
      <w:r w:rsidRPr="005F54DE">
        <w:rPr>
          <w:rFonts w:asciiTheme="minorHAnsi" w:hAnsiTheme="minorHAnsi" w:cstheme="minorHAnsi"/>
        </w:rPr>
        <w:t>тыс.руб</w:t>
      </w:r>
      <w:proofErr w:type="spellEnd"/>
      <w:r w:rsidRPr="005F54DE">
        <w:rPr>
          <w:rFonts w:asciiTheme="minorHAnsi" w:hAnsiTheme="minorHAnsi" w:cstheme="minorHAnsi"/>
        </w:rPr>
        <w:t>.</w:t>
      </w:r>
    </w:p>
    <w:p w14:paraId="417D356B" w14:textId="77777777" w:rsidR="00C979A6" w:rsidRPr="005F54DE" w:rsidRDefault="00C979A6" w:rsidP="00873EEA">
      <w:pPr>
        <w:numPr>
          <w:ilvl w:val="0"/>
          <w:numId w:val="668"/>
        </w:numPr>
        <w:ind w:left="1104"/>
        <w:jc w:val="both"/>
        <w:rPr>
          <w:rFonts w:asciiTheme="minorHAnsi" w:hAnsiTheme="minorHAnsi" w:cstheme="minorHAnsi"/>
        </w:rPr>
      </w:pPr>
      <w:r w:rsidRPr="005F54DE">
        <w:rPr>
          <w:rFonts w:asciiTheme="minorHAnsi" w:hAnsiTheme="minorHAnsi" w:cstheme="minorHAnsi"/>
          <w:b/>
        </w:rPr>
        <w:t xml:space="preserve">202 </w:t>
      </w:r>
      <w:proofErr w:type="spellStart"/>
      <w:r w:rsidRPr="005F54DE">
        <w:rPr>
          <w:rFonts w:asciiTheme="minorHAnsi" w:hAnsiTheme="minorHAnsi" w:cstheme="minorHAnsi"/>
          <w:b/>
        </w:rPr>
        <w:t>тыс.руб</w:t>
      </w:r>
      <w:proofErr w:type="spellEnd"/>
      <w:r w:rsidRPr="005F54DE">
        <w:rPr>
          <w:rFonts w:asciiTheme="minorHAnsi" w:hAnsiTheme="minorHAnsi" w:cstheme="minorHAnsi"/>
        </w:rPr>
        <w:t>.</w:t>
      </w:r>
    </w:p>
    <w:p w14:paraId="7B7732EB" w14:textId="77777777" w:rsidR="00C979A6" w:rsidRPr="005F54DE" w:rsidRDefault="00C979A6" w:rsidP="00873EEA">
      <w:pPr>
        <w:numPr>
          <w:ilvl w:val="0"/>
          <w:numId w:val="668"/>
        </w:numPr>
        <w:ind w:left="1104"/>
        <w:rPr>
          <w:rFonts w:asciiTheme="minorHAnsi" w:hAnsiTheme="minorHAnsi" w:cstheme="minorHAnsi"/>
        </w:rPr>
      </w:pPr>
      <w:r w:rsidRPr="005F54DE">
        <w:rPr>
          <w:rFonts w:asciiTheme="minorHAnsi" w:hAnsiTheme="minorHAnsi" w:cstheme="minorHAnsi"/>
        </w:rPr>
        <w:t xml:space="preserve">385 </w:t>
      </w:r>
      <w:proofErr w:type="spellStart"/>
      <w:r w:rsidRPr="005F54DE">
        <w:rPr>
          <w:rFonts w:asciiTheme="minorHAnsi" w:hAnsiTheme="minorHAnsi" w:cstheme="minorHAnsi"/>
        </w:rPr>
        <w:t>тыс.руб</w:t>
      </w:r>
      <w:proofErr w:type="spellEnd"/>
      <w:r w:rsidRPr="005F54DE">
        <w:rPr>
          <w:rFonts w:asciiTheme="minorHAnsi" w:hAnsiTheme="minorHAnsi" w:cstheme="minorHAnsi"/>
        </w:rPr>
        <w:t>.</w:t>
      </w:r>
    </w:p>
    <w:p w14:paraId="26E9548A" w14:textId="77777777" w:rsidR="00C979A6" w:rsidRPr="005F54DE" w:rsidRDefault="00C979A6" w:rsidP="00523C57">
      <w:pPr>
        <w:rPr>
          <w:rFonts w:asciiTheme="minorHAnsi" w:hAnsiTheme="minorHAnsi" w:cstheme="minorHAnsi"/>
        </w:rPr>
      </w:pPr>
    </w:p>
    <w:p w14:paraId="605CECA6" w14:textId="77777777" w:rsidR="00C979A6" w:rsidRPr="005F54DE" w:rsidRDefault="00C979A6" w:rsidP="00523C57">
      <w:pPr>
        <w:jc w:val="both"/>
        <w:rPr>
          <w:rFonts w:asciiTheme="minorHAnsi" w:hAnsiTheme="minorHAnsi" w:cstheme="minorHAnsi"/>
        </w:rPr>
      </w:pPr>
      <w:r w:rsidRPr="005F54DE">
        <w:rPr>
          <w:rFonts w:asciiTheme="minorHAnsi" w:hAnsiTheme="minorHAnsi" w:cstheme="minorHAnsi"/>
          <w:b/>
          <w:bCs/>
        </w:rPr>
        <w:t>5.2.3.15.</w:t>
      </w:r>
      <w:r w:rsidRPr="005F54DE">
        <w:rPr>
          <w:rFonts w:asciiTheme="minorHAnsi" w:hAnsiTheme="minorHAnsi" w:cstheme="minorHAnsi"/>
        </w:rPr>
        <w:t> Ожидается, что оборудование будет приносить чистый операционный доход 10 000 руб. в 1 год, 11 000 во 2 год, 12 000 в 3 год. По оценкам специалистов оставшийся срок службы составляет 3 года. Ставка дисконтирования 10%, дисконтирование выполнять на конец периода. Определить стоимость оборудования.</w:t>
      </w:r>
    </w:p>
    <w:p w14:paraId="67EF972F" w14:textId="77777777" w:rsidR="00C979A6" w:rsidRPr="005F54DE" w:rsidRDefault="00C979A6" w:rsidP="00523C57">
      <w:pPr>
        <w:jc w:val="both"/>
        <w:rPr>
          <w:rFonts w:asciiTheme="minorHAnsi" w:hAnsiTheme="minorHAnsi" w:cstheme="minorHAnsi"/>
        </w:rPr>
      </w:pPr>
      <w:r w:rsidRPr="005F54DE">
        <w:rPr>
          <w:rFonts w:asciiTheme="minorHAnsi" w:hAnsiTheme="minorHAnsi" w:cstheme="minorHAnsi"/>
        </w:rPr>
        <w:t>Варианты ответа:</w:t>
      </w:r>
    </w:p>
    <w:p w14:paraId="6D87E214" w14:textId="77777777" w:rsidR="00C979A6" w:rsidRPr="005F54DE" w:rsidRDefault="00C979A6" w:rsidP="00873EEA">
      <w:pPr>
        <w:numPr>
          <w:ilvl w:val="0"/>
          <w:numId w:val="669"/>
        </w:numPr>
        <w:ind w:left="1104"/>
        <w:jc w:val="both"/>
        <w:rPr>
          <w:rFonts w:asciiTheme="minorHAnsi" w:hAnsiTheme="minorHAnsi" w:cstheme="minorHAnsi"/>
        </w:rPr>
      </w:pPr>
      <w:r w:rsidRPr="005F54DE">
        <w:rPr>
          <w:rFonts w:asciiTheme="minorHAnsi" w:hAnsiTheme="minorHAnsi" w:cstheme="minorHAnsi"/>
        </w:rPr>
        <w:t>33000</w:t>
      </w:r>
    </w:p>
    <w:p w14:paraId="10F90AB6" w14:textId="77777777" w:rsidR="00C979A6" w:rsidRPr="005F54DE" w:rsidRDefault="00C979A6" w:rsidP="00873EEA">
      <w:pPr>
        <w:numPr>
          <w:ilvl w:val="0"/>
          <w:numId w:val="669"/>
        </w:numPr>
        <w:ind w:left="1104"/>
        <w:jc w:val="both"/>
        <w:rPr>
          <w:rFonts w:asciiTheme="minorHAnsi" w:hAnsiTheme="minorHAnsi" w:cstheme="minorHAnsi"/>
          <w:b/>
        </w:rPr>
      </w:pPr>
      <w:r w:rsidRPr="005F54DE">
        <w:rPr>
          <w:rFonts w:asciiTheme="minorHAnsi" w:hAnsiTheme="minorHAnsi" w:cstheme="minorHAnsi"/>
          <w:b/>
        </w:rPr>
        <w:t>27198</w:t>
      </w:r>
    </w:p>
    <w:p w14:paraId="3D1C9BE5" w14:textId="77777777" w:rsidR="00C979A6" w:rsidRPr="005F54DE" w:rsidRDefault="00C979A6" w:rsidP="00873EEA">
      <w:pPr>
        <w:numPr>
          <w:ilvl w:val="0"/>
          <w:numId w:val="669"/>
        </w:numPr>
        <w:ind w:left="1104"/>
        <w:jc w:val="both"/>
        <w:rPr>
          <w:rFonts w:asciiTheme="minorHAnsi" w:hAnsiTheme="minorHAnsi" w:cstheme="minorHAnsi"/>
        </w:rPr>
      </w:pPr>
      <w:r w:rsidRPr="005F54DE">
        <w:rPr>
          <w:rFonts w:asciiTheme="minorHAnsi" w:hAnsiTheme="minorHAnsi" w:cstheme="minorHAnsi"/>
        </w:rPr>
        <w:t>28525</w:t>
      </w:r>
    </w:p>
    <w:p w14:paraId="0D956760" w14:textId="77777777" w:rsidR="00C979A6" w:rsidRPr="005F54DE" w:rsidRDefault="00C979A6" w:rsidP="00873EEA">
      <w:pPr>
        <w:numPr>
          <w:ilvl w:val="0"/>
          <w:numId w:val="669"/>
        </w:numPr>
        <w:ind w:left="1104"/>
        <w:jc w:val="both"/>
        <w:rPr>
          <w:rFonts w:asciiTheme="minorHAnsi" w:hAnsiTheme="minorHAnsi" w:cstheme="minorHAnsi"/>
        </w:rPr>
      </w:pPr>
      <w:r w:rsidRPr="005F54DE">
        <w:rPr>
          <w:rFonts w:asciiTheme="minorHAnsi" w:hAnsiTheme="minorHAnsi" w:cstheme="minorHAnsi"/>
        </w:rPr>
        <w:t>29917</w:t>
      </w:r>
    </w:p>
    <w:p w14:paraId="37AB96C8" w14:textId="77777777" w:rsidR="00C979A6" w:rsidRPr="005F54DE" w:rsidRDefault="00C979A6" w:rsidP="00523C57">
      <w:pPr>
        <w:jc w:val="both"/>
        <w:rPr>
          <w:rFonts w:asciiTheme="minorHAnsi" w:hAnsiTheme="minorHAnsi" w:cstheme="minorHAnsi"/>
        </w:rPr>
      </w:pPr>
    </w:p>
    <w:p w14:paraId="4CC44661" w14:textId="77777777" w:rsidR="000A1A9D" w:rsidRPr="005F54DE" w:rsidRDefault="00C979A6" w:rsidP="00523C57">
      <w:pPr>
        <w:jc w:val="both"/>
        <w:rPr>
          <w:rFonts w:asciiTheme="minorHAnsi" w:hAnsiTheme="minorHAnsi" w:cstheme="minorHAnsi"/>
        </w:rPr>
      </w:pPr>
      <w:r w:rsidRPr="005F54DE">
        <w:rPr>
          <w:rFonts w:asciiTheme="minorHAnsi" w:hAnsiTheme="minorHAnsi" w:cstheme="minorHAnsi"/>
          <w:b/>
          <w:bCs/>
        </w:rPr>
        <w:t>5.2.3.16.</w:t>
      </w:r>
      <w:r w:rsidRPr="005F54DE">
        <w:rPr>
          <w:rFonts w:asciiTheme="minorHAnsi" w:hAnsiTheme="minorHAnsi" w:cstheme="minorHAnsi"/>
        </w:rPr>
        <w:t> 4 балла.</w:t>
      </w:r>
    </w:p>
    <w:p w14:paraId="20CCDB45" w14:textId="77777777" w:rsidR="00040C49" w:rsidRPr="005F54DE" w:rsidRDefault="00C979A6" w:rsidP="00523C57">
      <w:pPr>
        <w:jc w:val="both"/>
        <w:rPr>
          <w:rFonts w:asciiTheme="minorHAnsi" w:hAnsiTheme="minorHAnsi" w:cstheme="minorHAnsi"/>
        </w:rPr>
      </w:pPr>
      <w:r w:rsidRPr="005F54DE">
        <w:rPr>
          <w:rFonts w:asciiTheme="minorHAnsi" w:hAnsiTheme="minorHAnsi" w:cstheme="minorHAnsi"/>
        </w:rPr>
        <w:t xml:space="preserve">Рыночная стоимость линии 400 000 руб. (без НДС, НДС 18%). Компания выпускает продукцию: постоянные расходы 300 000 рублей в год (без НДС), переменные - 1870 руб. без НДС за единицу продукции, отпускная цена 2350 руб. с НДС за единицу продукции. Ставка дисконтирования 15%, безрисковая ставка 7%. Эффективный возраст 9 лет, срок службы 15 лет. Определить количество выпускаемой продукции в год. Норму возврата капитала рассчитать по методу </w:t>
      </w:r>
      <w:proofErr w:type="spellStart"/>
      <w:r w:rsidRPr="005F54DE">
        <w:rPr>
          <w:rFonts w:asciiTheme="minorHAnsi" w:hAnsiTheme="minorHAnsi" w:cstheme="minorHAnsi"/>
        </w:rPr>
        <w:t>Хоскольда</w:t>
      </w:r>
      <w:proofErr w:type="spellEnd"/>
      <w:r w:rsidRPr="005F54DE">
        <w:rPr>
          <w:rFonts w:asciiTheme="minorHAnsi" w:hAnsiTheme="minorHAnsi" w:cstheme="minorHAnsi"/>
        </w:rPr>
        <w:t>.</w:t>
      </w:r>
    </w:p>
    <w:p w14:paraId="6E04AC59" w14:textId="77777777" w:rsidR="00C979A6" w:rsidRPr="005F54DE" w:rsidRDefault="00C979A6" w:rsidP="00523C57">
      <w:pPr>
        <w:jc w:val="both"/>
        <w:rPr>
          <w:rFonts w:asciiTheme="minorHAnsi" w:hAnsiTheme="minorHAnsi" w:cstheme="minorHAnsi"/>
        </w:rPr>
      </w:pPr>
      <w:r w:rsidRPr="005F54DE">
        <w:rPr>
          <w:rFonts w:asciiTheme="minorHAnsi" w:hAnsiTheme="minorHAnsi" w:cstheme="minorHAnsi"/>
        </w:rPr>
        <w:t>Варианты ответа:</w:t>
      </w:r>
    </w:p>
    <w:p w14:paraId="4454BAB5" w14:textId="77777777" w:rsidR="00C979A6" w:rsidRPr="005F54DE" w:rsidRDefault="00C979A6" w:rsidP="00873EEA">
      <w:pPr>
        <w:numPr>
          <w:ilvl w:val="0"/>
          <w:numId w:val="670"/>
        </w:numPr>
        <w:ind w:left="1104"/>
        <w:jc w:val="both"/>
        <w:rPr>
          <w:rFonts w:asciiTheme="minorHAnsi" w:hAnsiTheme="minorHAnsi" w:cstheme="minorHAnsi"/>
        </w:rPr>
      </w:pPr>
      <w:r w:rsidRPr="005F54DE">
        <w:rPr>
          <w:rFonts w:asciiTheme="minorHAnsi" w:hAnsiTheme="minorHAnsi" w:cstheme="minorHAnsi"/>
        </w:rPr>
        <w:t>954</w:t>
      </w:r>
    </w:p>
    <w:p w14:paraId="018B8CA5" w14:textId="77777777" w:rsidR="00C979A6" w:rsidRPr="005F54DE" w:rsidRDefault="00C979A6" w:rsidP="00873EEA">
      <w:pPr>
        <w:numPr>
          <w:ilvl w:val="0"/>
          <w:numId w:val="670"/>
        </w:numPr>
        <w:ind w:left="1104"/>
        <w:jc w:val="both"/>
        <w:rPr>
          <w:rFonts w:asciiTheme="minorHAnsi" w:hAnsiTheme="minorHAnsi" w:cstheme="minorHAnsi"/>
        </w:rPr>
      </w:pPr>
      <w:r w:rsidRPr="005F54DE">
        <w:rPr>
          <w:rFonts w:asciiTheme="minorHAnsi" w:hAnsiTheme="minorHAnsi" w:cstheme="minorHAnsi"/>
        </w:rPr>
        <w:t>3338</w:t>
      </w:r>
    </w:p>
    <w:p w14:paraId="619F5614" w14:textId="77777777" w:rsidR="00C979A6" w:rsidRPr="005F54DE" w:rsidRDefault="00C979A6" w:rsidP="00873EEA">
      <w:pPr>
        <w:numPr>
          <w:ilvl w:val="0"/>
          <w:numId w:val="670"/>
        </w:numPr>
        <w:ind w:left="1104"/>
        <w:jc w:val="both"/>
        <w:rPr>
          <w:rFonts w:asciiTheme="minorHAnsi" w:hAnsiTheme="minorHAnsi" w:cstheme="minorHAnsi"/>
          <w:b/>
        </w:rPr>
      </w:pPr>
      <w:r w:rsidRPr="005F54DE">
        <w:rPr>
          <w:rFonts w:asciiTheme="minorHAnsi" w:hAnsiTheme="minorHAnsi" w:cstheme="minorHAnsi"/>
          <w:b/>
        </w:rPr>
        <w:t>3422</w:t>
      </w:r>
    </w:p>
    <w:p w14:paraId="38B629B0" w14:textId="77777777" w:rsidR="00C979A6" w:rsidRPr="005F54DE" w:rsidRDefault="00C979A6" w:rsidP="00873EEA">
      <w:pPr>
        <w:numPr>
          <w:ilvl w:val="0"/>
          <w:numId w:val="670"/>
        </w:numPr>
        <w:ind w:left="1104"/>
        <w:jc w:val="both"/>
        <w:rPr>
          <w:rFonts w:asciiTheme="minorHAnsi" w:hAnsiTheme="minorHAnsi" w:cstheme="minorHAnsi"/>
        </w:rPr>
      </w:pPr>
      <w:r w:rsidRPr="005F54DE">
        <w:rPr>
          <w:rFonts w:asciiTheme="minorHAnsi" w:hAnsiTheme="minorHAnsi" w:cstheme="minorHAnsi"/>
        </w:rPr>
        <w:t>2962</w:t>
      </w:r>
    </w:p>
    <w:p w14:paraId="3F6A23DF" w14:textId="77777777" w:rsidR="00C979A6" w:rsidRPr="005F54DE" w:rsidRDefault="00C979A6" w:rsidP="00523C57">
      <w:pPr>
        <w:jc w:val="both"/>
        <w:rPr>
          <w:rFonts w:asciiTheme="minorHAnsi" w:hAnsiTheme="minorHAnsi" w:cstheme="minorHAnsi"/>
        </w:rPr>
      </w:pPr>
    </w:p>
    <w:p w14:paraId="65EF012B" w14:textId="77777777" w:rsidR="000A1A9D" w:rsidRPr="005F54DE" w:rsidRDefault="00C979A6" w:rsidP="00523C57">
      <w:pPr>
        <w:jc w:val="both"/>
        <w:rPr>
          <w:rFonts w:asciiTheme="minorHAnsi" w:hAnsiTheme="minorHAnsi" w:cstheme="minorHAnsi"/>
        </w:rPr>
      </w:pPr>
      <w:r w:rsidRPr="005F54DE">
        <w:rPr>
          <w:rFonts w:asciiTheme="minorHAnsi" w:hAnsiTheme="minorHAnsi" w:cstheme="minorHAnsi"/>
          <w:b/>
          <w:bCs/>
        </w:rPr>
        <w:t>5.2.3.17.</w:t>
      </w:r>
      <w:r w:rsidRPr="005F54DE">
        <w:rPr>
          <w:rFonts w:asciiTheme="minorHAnsi" w:hAnsiTheme="minorHAnsi" w:cstheme="minorHAnsi"/>
        </w:rPr>
        <w:t> 4 балла.</w:t>
      </w:r>
    </w:p>
    <w:p w14:paraId="1D0CC2B0" w14:textId="77777777" w:rsidR="00C979A6" w:rsidRPr="005F54DE" w:rsidRDefault="00C979A6" w:rsidP="00523C57">
      <w:pPr>
        <w:jc w:val="both"/>
        <w:rPr>
          <w:rFonts w:asciiTheme="minorHAnsi" w:hAnsiTheme="minorHAnsi" w:cstheme="minorHAnsi"/>
        </w:rPr>
      </w:pPr>
      <w:r w:rsidRPr="005F54DE">
        <w:rPr>
          <w:rFonts w:asciiTheme="minorHAnsi" w:hAnsiTheme="minorHAnsi" w:cstheme="minorHAnsi"/>
        </w:rPr>
        <w:t xml:space="preserve">Рыночная стоимость линии 400 000 руб. без НДС (НДС 18%). Количество производимой продукции 880 штук. Выручка от реализации за штуку 2850 руб. с НДС, затраты на производство 1 шт. 1650 руб. без НДС, ставка дисконтирования 15%, безрисковая 7%, эффективный возраст 9 лет, нормативный возраст 15 лет. Норма возврата капитала </w:t>
      </w:r>
      <w:r w:rsidRPr="005F54DE">
        <w:rPr>
          <w:rFonts w:asciiTheme="minorHAnsi" w:hAnsiTheme="minorHAnsi" w:cstheme="minorHAnsi"/>
        </w:rPr>
        <w:lastRenderedPageBreak/>
        <w:t xml:space="preserve">определяется по методу </w:t>
      </w:r>
      <w:proofErr w:type="spellStart"/>
      <w:r w:rsidRPr="005F54DE">
        <w:rPr>
          <w:rFonts w:asciiTheme="minorHAnsi" w:hAnsiTheme="minorHAnsi" w:cstheme="minorHAnsi"/>
        </w:rPr>
        <w:t>Инвуда</w:t>
      </w:r>
      <w:proofErr w:type="spellEnd"/>
      <w:r w:rsidRPr="005F54DE">
        <w:rPr>
          <w:rFonts w:asciiTheme="minorHAnsi" w:hAnsiTheme="minorHAnsi" w:cstheme="minorHAnsi"/>
        </w:rPr>
        <w:t>. Определить годовую сумму постоянных затрат в руб. без НДС.</w:t>
      </w:r>
    </w:p>
    <w:p w14:paraId="0D959B47" w14:textId="77777777" w:rsidR="00C979A6" w:rsidRPr="005F54DE" w:rsidRDefault="00C979A6" w:rsidP="00523C57">
      <w:pPr>
        <w:jc w:val="both"/>
        <w:rPr>
          <w:rFonts w:asciiTheme="minorHAnsi" w:hAnsiTheme="minorHAnsi" w:cstheme="minorHAnsi"/>
        </w:rPr>
      </w:pPr>
      <w:r w:rsidRPr="005F54DE">
        <w:rPr>
          <w:rFonts w:asciiTheme="minorHAnsi" w:hAnsiTheme="minorHAnsi" w:cstheme="minorHAnsi"/>
        </w:rPr>
        <w:t>Варианты ответа:</w:t>
      </w:r>
    </w:p>
    <w:p w14:paraId="3F72B541" w14:textId="77777777" w:rsidR="00C979A6" w:rsidRPr="005F54DE" w:rsidRDefault="00C979A6" w:rsidP="00873EEA">
      <w:pPr>
        <w:numPr>
          <w:ilvl w:val="0"/>
          <w:numId w:val="671"/>
        </w:numPr>
        <w:ind w:left="1104"/>
        <w:jc w:val="both"/>
        <w:rPr>
          <w:rFonts w:asciiTheme="minorHAnsi" w:hAnsiTheme="minorHAnsi" w:cstheme="minorHAnsi"/>
        </w:rPr>
      </w:pPr>
      <w:r w:rsidRPr="005F54DE">
        <w:rPr>
          <w:rFonts w:asciiTheme="minorHAnsi" w:hAnsiTheme="minorHAnsi" w:cstheme="minorHAnsi"/>
        </w:rPr>
        <w:t>940 082</w:t>
      </w:r>
    </w:p>
    <w:p w14:paraId="2EA05CE0" w14:textId="77777777" w:rsidR="00C979A6" w:rsidRPr="005F54DE" w:rsidRDefault="00C979A6" w:rsidP="00873EEA">
      <w:pPr>
        <w:numPr>
          <w:ilvl w:val="0"/>
          <w:numId w:val="671"/>
        </w:numPr>
        <w:ind w:left="1104"/>
        <w:jc w:val="both"/>
        <w:rPr>
          <w:rFonts w:asciiTheme="minorHAnsi" w:hAnsiTheme="minorHAnsi" w:cstheme="minorHAnsi"/>
          <w:b/>
        </w:rPr>
      </w:pPr>
      <w:r w:rsidRPr="005F54DE">
        <w:rPr>
          <w:rFonts w:asciiTheme="minorHAnsi" w:hAnsiTheme="minorHAnsi" w:cstheme="minorHAnsi"/>
          <w:b/>
        </w:rPr>
        <w:t>567 729</w:t>
      </w:r>
    </w:p>
    <w:p w14:paraId="5917C42E" w14:textId="77777777" w:rsidR="00C979A6" w:rsidRPr="005F54DE" w:rsidRDefault="00C979A6" w:rsidP="00873EEA">
      <w:pPr>
        <w:numPr>
          <w:ilvl w:val="0"/>
          <w:numId w:val="671"/>
        </w:numPr>
        <w:ind w:left="1104"/>
        <w:jc w:val="both"/>
        <w:rPr>
          <w:rFonts w:asciiTheme="minorHAnsi" w:hAnsiTheme="minorHAnsi" w:cstheme="minorHAnsi"/>
        </w:rPr>
      </w:pPr>
      <w:r w:rsidRPr="005F54DE">
        <w:rPr>
          <w:rFonts w:asciiTheme="minorHAnsi" w:hAnsiTheme="minorHAnsi" w:cstheme="minorHAnsi"/>
        </w:rPr>
        <w:t>950 305</w:t>
      </w:r>
    </w:p>
    <w:p w14:paraId="7FCE0B7F" w14:textId="77777777" w:rsidR="00C979A6" w:rsidRPr="005F54DE" w:rsidRDefault="00C979A6" w:rsidP="00873EEA">
      <w:pPr>
        <w:numPr>
          <w:ilvl w:val="0"/>
          <w:numId w:val="671"/>
        </w:numPr>
        <w:ind w:left="1104"/>
        <w:rPr>
          <w:rFonts w:asciiTheme="minorHAnsi" w:hAnsiTheme="minorHAnsi" w:cstheme="minorHAnsi"/>
        </w:rPr>
      </w:pPr>
      <w:r w:rsidRPr="005F54DE">
        <w:rPr>
          <w:rFonts w:asciiTheme="minorHAnsi" w:hAnsiTheme="minorHAnsi" w:cstheme="minorHAnsi"/>
        </w:rPr>
        <w:t>557 505</w:t>
      </w:r>
    </w:p>
    <w:p w14:paraId="1E9C11D5" w14:textId="77777777" w:rsidR="00C979A6" w:rsidRPr="005F54DE" w:rsidRDefault="00C979A6" w:rsidP="00523C57">
      <w:pPr>
        <w:rPr>
          <w:rFonts w:asciiTheme="minorHAnsi" w:hAnsiTheme="minorHAnsi" w:cstheme="minorHAnsi"/>
        </w:rPr>
      </w:pPr>
    </w:p>
    <w:p w14:paraId="6464D43F" w14:textId="77777777" w:rsidR="000A1A9D" w:rsidRPr="005F54DE" w:rsidRDefault="00C979A6" w:rsidP="00523C57">
      <w:pPr>
        <w:rPr>
          <w:rFonts w:asciiTheme="minorHAnsi" w:hAnsiTheme="minorHAnsi" w:cstheme="minorHAnsi"/>
        </w:rPr>
      </w:pPr>
      <w:r w:rsidRPr="005F54DE">
        <w:rPr>
          <w:rFonts w:asciiTheme="minorHAnsi" w:hAnsiTheme="minorHAnsi" w:cstheme="minorHAnsi"/>
          <w:b/>
          <w:bCs/>
        </w:rPr>
        <w:t>5.2.3.18.</w:t>
      </w:r>
      <w:r w:rsidRPr="005F54DE">
        <w:rPr>
          <w:rFonts w:asciiTheme="minorHAnsi" w:hAnsiTheme="minorHAnsi" w:cstheme="minorHAnsi"/>
        </w:rPr>
        <w:t> 4 балла.</w:t>
      </w:r>
    </w:p>
    <w:p w14:paraId="0B2F53C0" w14:textId="77777777" w:rsidR="00C979A6" w:rsidRPr="005F54DE" w:rsidRDefault="00C979A6" w:rsidP="00523C57">
      <w:pPr>
        <w:jc w:val="both"/>
        <w:rPr>
          <w:rFonts w:asciiTheme="minorHAnsi" w:hAnsiTheme="minorHAnsi" w:cstheme="minorHAnsi"/>
        </w:rPr>
      </w:pPr>
      <w:r w:rsidRPr="005F54DE">
        <w:rPr>
          <w:rFonts w:asciiTheme="minorHAnsi" w:hAnsiTheme="minorHAnsi" w:cstheme="minorHAnsi"/>
        </w:rPr>
        <w:t>Определить методом дисконтированных денежных потоков стоимость производственной линии на 01.01.2017 года. Ежемесячный объем производства продукции - 100 шт., стоимость 1 единицы продукции по состоянию на 01.01.2017 составляет 500 руб./шт. Линия может работать 3 года, после чего для продолжения работы линии еще на 3 года необходимо проведение капитального ремонта, затраты на который составляют 750 000 руб. в ценах по состоянию на дату оценки. Длительность проведения капитального ремонта 3 месяца. Длительность планового регламентного обслуживания в период до капитального ремонта составляет 1 месяц в год, после проведения капитального ремонта 2 месяца в год. В год проведения капитального ремонта плановое регламентное обслуживание не проводится. Среднемесячное значение постоянных эксплуатационных затрат составляет 10 000 руб., проведение капитального ремонта не отражается на величине постоянных затрат. Переменные затраты на производство 1 единицы продукции в 2017 году составляют 130 руб./шт. Ставка дисконтирования 0,2, дисконтирование провести на середину периода, длительность каждого периода - 1 год. Изменение цен на продукцию, элементы себестоимости, ремонты происходит в начале каждого года: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5505"/>
        <w:gridCol w:w="639"/>
        <w:gridCol w:w="639"/>
        <w:gridCol w:w="639"/>
        <w:gridCol w:w="639"/>
        <w:gridCol w:w="639"/>
        <w:gridCol w:w="639"/>
      </w:tblGrid>
      <w:tr w:rsidR="0051698E" w:rsidRPr="005F54DE" w14:paraId="2CCAFC43" w14:textId="77777777" w:rsidTr="00C86668">
        <w:trPr>
          <w:tblHeader/>
        </w:trPr>
        <w:tc>
          <w:tcPr>
            <w:tcW w:w="0" w:type="auto"/>
            <w:shd w:val="clear" w:color="auto" w:fill="auto"/>
            <w:tcMar>
              <w:top w:w="48" w:type="dxa"/>
              <w:left w:w="96" w:type="dxa"/>
              <w:bottom w:w="48" w:type="dxa"/>
              <w:right w:w="96" w:type="dxa"/>
            </w:tcMar>
            <w:vAlign w:val="center"/>
            <w:hideMark/>
          </w:tcPr>
          <w:p w14:paraId="31AC9E94" w14:textId="77777777" w:rsidR="00C979A6" w:rsidRPr="005F54DE" w:rsidRDefault="00C979A6" w:rsidP="00523C57">
            <w:pPr>
              <w:jc w:val="center"/>
              <w:rPr>
                <w:rFonts w:asciiTheme="minorHAnsi" w:hAnsiTheme="minorHAnsi" w:cstheme="minorHAnsi"/>
                <w:b/>
                <w:bCs/>
              </w:rPr>
            </w:pPr>
            <w:r w:rsidRPr="005F54DE">
              <w:rPr>
                <w:rFonts w:asciiTheme="minorHAnsi" w:hAnsiTheme="minorHAnsi" w:cstheme="minorHAnsi"/>
                <w:b/>
                <w:bCs/>
                <w:sz w:val="22"/>
                <w:szCs w:val="22"/>
              </w:rPr>
              <w:t>Период</w:t>
            </w:r>
          </w:p>
        </w:tc>
        <w:tc>
          <w:tcPr>
            <w:tcW w:w="0" w:type="auto"/>
            <w:shd w:val="clear" w:color="auto" w:fill="auto"/>
            <w:tcMar>
              <w:top w:w="48" w:type="dxa"/>
              <w:left w:w="96" w:type="dxa"/>
              <w:bottom w:w="48" w:type="dxa"/>
              <w:right w:w="96" w:type="dxa"/>
            </w:tcMar>
            <w:vAlign w:val="center"/>
            <w:hideMark/>
          </w:tcPr>
          <w:p w14:paraId="464C6596" w14:textId="77777777" w:rsidR="00C979A6" w:rsidRPr="005F54DE" w:rsidRDefault="00C979A6" w:rsidP="00523C57">
            <w:pPr>
              <w:jc w:val="center"/>
              <w:rPr>
                <w:rFonts w:asciiTheme="minorHAnsi" w:hAnsiTheme="minorHAnsi" w:cstheme="minorHAnsi"/>
                <w:b/>
                <w:bCs/>
              </w:rPr>
            </w:pPr>
            <w:r w:rsidRPr="005F54DE">
              <w:rPr>
                <w:rFonts w:asciiTheme="minorHAnsi" w:hAnsiTheme="minorHAnsi" w:cstheme="minorHAnsi"/>
                <w:b/>
                <w:bCs/>
                <w:sz w:val="22"/>
                <w:szCs w:val="22"/>
              </w:rPr>
              <w:t>2017</w:t>
            </w:r>
          </w:p>
        </w:tc>
        <w:tc>
          <w:tcPr>
            <w:tcW w:w="0" w:type="auto"/>
            <w:shd w:val="clear" w:color="auto" w:fill="auto"/>
            <w:tcMar>
              <w:top w:w="48" w:type="dxa"/>
              <w:left w:w="96" w:type="dxa"/>
              <w:bottom w:w="48" w:type="dxa"/>
              <w:right w:w="96" w:type="dxa"/>
            </w:tcMar>
            <w:vAlign w:val="center"/>
            <w:hideMark/>
          </w:tcPr>
          <w:p w14:paraId="7BE212D1" w14:textId="77777777" w:rsidR="00C979A6" w:rsidRPr="005F54DE" w:rsidRDefault="00C979A6" w:rsidP="00523C57">
            <w:pPr>
              <w:jc w:val="center"/>
              <w:rPr>
                <w:rFonts w:asciiTheme="minorHAnsi" w:hAnsiTheme="minorHAnsi" w:cstheme="minorHAnsi"/>
                <w:b/>
                <w:bCs/>
              </w:rPr>
            </w:pPr>
            <w:r w:rsidRPr="005F54DE">
              <w:rPr>
                <w:rFonts w:asciiTheme="minorHAnsi" w:hAnsiTheme="minorHAnsi" w:cstheme="minorHAnsi"/>
                <w:b/>
                <w:bCs/>
                <w:sz w:val="22"/>
                <w:szCs w:val="22"/>
              </w:rPr>
              <w:t>2018</w:t>
            </w:r>
          </w:p>
        </w:tc>
        <w:tc>
          <w:tcPr>
            <w:tcW w:w="0" w:type="auto"/>
            <w:shd w:val="clear" w:color="auto" w:fill="auto"/>
            <w:tcMar>
              <w:top w:w="48" w:type="dxa"/>
              <w:left w:w="96" w:type="dxa"/>
              <w:bottom w:w="48" w:type="dxa"/>
              <w:right w:w="96" w:type="dxa"/>
            </w:tcMar>
            <w:vAlign w:val="center"/>
            <w:hideMark/>
          </w:tcPr>
          <w:p w14:paraId="2AF8C846" w14:textId="77777777" w:rsidR="00C979A6" w:rsidRPr="005F54DE" w:rsidRDefault="00C979A6" w:rsidP="00523C57">
            <w:pPr>
              <w:jc w:val="center"/>
              <w:rPr>
                <w:rFonts w:asciiTheme="minorHAnsi" w:hAnsiTheme="minorHAnsi" w:cstheme="minorHAnsi"/>
                <w:b/>
                <w:bCs/>
              </w:rPr>
            </w:pPr>
            <w:r w:rsidRPr="005F54DE">
              <w:rPr>
                <w:rFonts w:asciiTheme="minorHAnsi" w:hAnsiTheme="minorHAnsi" w:cstheme="minorHAnsi"/>
                <w:b/>
                <w:bCs/>
                <w:sz w:val="22"/>
                <w:szCs w:val="22"/>
              </w:rPr>
              <w:t>2019</w:t>
            </w:r>
          </w:p>
        </w:tc>
        <w:tc>
          <w:tcPr>
            <w:tcW w:w="0" w:type="auto"/>
            <w:shd w:val="clear" w:color="auto" w:fill="auto"/>
            <w:tcMar>
              <w:top w:w="48" w:type="dxa"/>
              <w:left w:w="96" w:type="dxa"/>
              <w:bottom w:w="48" w:type="dxa"/>
              <w:right w:w="96" w:type="dxa"/>
            </w:tcMar>
            <w:vAlign w:val="center"/>
            <w:hideMark/>
          </w:tcPr>
          <w:p w14:paraId="2527F215" w14:textId="77777777" w:rsidR="00C979A6" w:rsidRPr="005F54DE" w:rsidRDefault="00C979A6" w:rsidP="00523C57">
            <w:pPr>
              <w:jc w:val="center"/>
              <w:rPr>
                <w:rFonts w:asciiTheme="minorHAnsi" w:hAnsiTheme="minorHAnsi" w:cstheme="minorHAnsi"/>
                <w:b/>
                <w:bCs/>
              </w:rPr>
            </w:pPr>
            <w:r w:rsidRPr="005F54DE">
              <w:rPr>
                <w:rFonts w:asciiTheme="minorHAnsi" w:hAnsiTheme="minorHAnsi" w:cstheme="minorHAnsi"/>
                <w:b/>
                <w:bCs/>
                <w:sz w:val="22"/>
                <w:szCs w:val="22"/>
              </w:rPr>
              <w:t>2020</w:t>
            </w:r>
          </w:p>
        </w:tc>
        <w:tc>
          <w:tcPr>
            <w:tcW w:w="0" w:type="auto"/>
            <w:shd w:val="clear" w:color="auto" w:fill="auto"/>
            <w:tcMar>
              <w:top w:w="48" w:type="dxa"/>
              <w:left w:w="96" w:type="dxa"/>
              <w:bottom w:w="48" w:type="dxa"/>
              <w:right w:w="96" w:type="dxa"/>
            </w:tcMar>
            <w:vAlign w:val="center"/>
            <w:hideMark/>
          </w:tcPr>
          <w:p w14:paraId="087EE281" w14:textId="77777777" w:rsidR="00C979A6" w:rsidRPr="005F54DE" w:rsidRDefault="00C979A6" w:rsidP="00523C57">
            <w:pPr>
              <w:jc w:val="center"/>
              <w:rPr>
                <w:rFonts w:asciiTheme="minorHAnsi" w:hAnsiTheme="minorHAnsi" w:cstheme="minorHAnsi"/>
                <w:b/>
                <w:bCs/>
              </w:rPr>
            </w:pPr>
            <w:r w:rsidRPr="005F54DE">
              <w:rPr>
                <w:rFonts w:asciiTheme="minorHAnsi" w:hAnsiTheme="minorHAnsi" w:cstheme="minorHAnsi"/>
                <w:b/>
                <w:bCs/>
                <w:sz w:val="22"/>
                <w:szCs w:val="22"/>
              </w:rPr>
              <w:t>2021</w:t>
            </w:r>
          </w:p>
        </w:tc>
        <w:tc>
          <w:tcPr>
            <w:tcW w:w="0" w:type="auto"/>
            <w:shd w:val="clear" w:color="auto" w:fill="auto"/>
            <w:tcMar>
              <w:top w:w="48" w:type="dxa"/>
              <w:left w:w="96" w:type="dxa"/>
              <w:bottom w:w="48" w:type="dxa"/>
              <w:right w:w="96" w:type="dxa"/>
            </w:tcMar>
            <w:vAlign w:val="center"/>
            <w:hideMark/>
          </w:tcPr>
          <w:p w14:paraId="06C41E4C" w14:textId="77777777" w:rsidR="00C979A6" w:rsidRPr="005F54DE" w:rsidRDefault="00C979A6" w:rsidP="00523C57">
            <w:pPr>
              <w:jc w:val="center"/>
              <w:rPr>
                <w:rFonts w:asciiTheme="minorHAnsi" w:hAnsiTheme="minorHAnsi" w:cstheme="minorHAnsi"/>
                <w:b/>
                <w:bCs/>
              </w:rPr>
            </w:pPr>
            <w:r w:rsidRPr="005F54DE">
              <w:rPr>
                <w:rFonts w:asciiTheme="minorHAnsi" w:hAnsiTheme="minorHAnsi" w:cstheme="minorHAnsi"/>
                <w:b/>
                <w:bCs/>
                <w:sz w:val="22"/>
                <w:szCs w:val="22"/>
              </w:rPr>
              <w:t>2022</w:t>
            </w:r>
          </w:p>
        </w:tc>
      </w:tr>
      <w:tr w:rsidR="0051698E" w:rsidRPr="005F54DE" w14:paraId="6CC8E5C3" w14:textId="77777777" w:rsidTr="00040C49">
        <w:tc>
          <w:tcPr>
            <w:tcW w:w="0" w:type="auto"/>
            <w:shd w:val="clear" w:color="auto" w:fill="auto"/>
            <w:tcMar>
              <w:top w:w="48" w:type="dxa"/>
              <w:left w:w="96" w:type="dxa"/>
              <w:bottom w:w="48" w:type="dxa"/>
              <w:right w:w="96" w:type="dxa"/>
            </w:tcMar>
            <w:vAlign w:val="center"/>
            <w:hideMark/>
          </w:tcPr>
          <w:p w14:paraId="023C6817" w14:textId="77777777" w:rsidR="00C979A6" w:rsidRPr="005F54DE" w:rsidRDefault="00C979A6" w:rsidP="00523C57">
            <w:pPr>
              <w:rPr>
                <w:rFonts w:asciiTheme="minorHAnsi" w:hAnsiTheme="minorHAnsi" w:cstheme="minorHAnsi"/>
              </w:rPr>
            </w:pPr>
            <w:r w:rsidRPr="005F54DE">
              <w:rPr>
                <w:rFonts w:asciiTheme="minorHAnsi" w:hAnsiTheme="minorHAnsi" w:cstheme="minorHAnsi"/>
                <w:sz w:val="22"/>
                <w:szCs w:val="22"/>
              </w:rPr>
              <w:t>Индексы изменения цен на продукцию на начало года по отношению к началу предыдущего года</w:t>
            </w:r>
          </w:p>
        </w:tc>
        <w:tc>
          <w:tcPr>
            <w:tcW w:w="0" w:type="auto"/>
            <w:shd w:val="clear" w:color="auto" w:fill="auto"/>
            <w:tcMar>
              <w:top w:w="48" w:type="dxa"/>
              <w:left w:w="96" w:type="dxa"/>
              <w:bottom w:w="48" w:type="dxa"/>
              <w:right w:w="96" w:type="dxa"/>
            </w:tcMar>
            <w:vAlign w:val="center"/>
            <w:hideMark/>
          </w:tcPr>
          <w:p w14:paraId="6271F459" w14:textId="77777777" w:rsidR="00C979A6" w:rsidRPr="005F54DE" w:rsidRDefault="00C979A6" w:rsidP="00523C57">
            <w:pPr>
              <w:rPr>
                <w:rFonts w:asciiTheme="minorHAnsi" w:hAnsiTheme="minorHAnsi" w:cstheme="minorHAnsi"/>
              </w:rPr>
            </w:pPr>
            <w:r w:rsidRPr="005F54DE">
              <w:rPr>
                <w:rFonts w:asciiTheme="minorHAnsi" w:hAnsiTheme="minorHAnsi" w:cstheme="minorHAnsi"/>
                <w:sz w:val="22"/>
                <w:szCs w:val="22"/>
              </w:rPr>
              <w:t>1,08</w:t>
            </w:r>
          </w:p>
        </w:tc>
        <w:tc>
          <w:tcPr>
            <w:tcW w:w="0" w:type="auto"/>
            <w:shd w:val="clear" w:color="auto" w:fill="auto"/>
            <w:tcMar>
              <w:top w:w="48" w:type="dxa"/>
              <w:left w:w="96" w:type="dxa"/>
              <w:bottom w:w="48" w:type="dxa"/>
              <w:right w:w="96" w:type="dxa"/>
            </w:tcMar>
            <w:vAlign w:val="center"/>
            <w:hideMark/>
          </w:tcPr>
          <w:p w14:paraId="48B7EACD" w14:textId="77777777" w:rsidR="00C979A6" w:rsidRPr="005F54DE" w:rsidRDefault="00C979A6" w:rsidP="00523C57">
            <w:pPr>
              <w:rPr>
                <w:rFonts w:asciiTheme="minorHAnsi" w:hAnsiTheme="minorHAnsi" w:cstheme="minorHAnsi"/>
              </w:rPr>
            </w:pPr>
            <w:r w:rsidRPr="005F54DE">
              <w:rPr>
                <w:rFonts w:asciiTheme="minorHAnsi" w:hAnsiTheme="minorHAnsi" w:cstheme="minorHAnsi"/>
                <w:sz w:val="22"/>
                <w:szCs w:val="22"/>
              </w:rPr>
              <w:t>1,07</w:t>
            </w:r>
          </w:p>
        </w:tc>
        <w:tc>
          <w:tcPr>
            <w:tcW w:w="0" w:type="auto"/>
            <w:shd w:val="clear" w:color="auto" w:fill="auto"/>
            <w:tcMar>
              <w:top w:w="48" w:type="dxa"/>
              <w:left w:w="96" w:type="dxa"/>
              <w:bottom w:w="48" w:type="dxa"/>
              <w:right w:w="96" w:type="dxa"/>
            </w:tcMar>
            <w:vAlign w:val="center"/>
            <w:hideMark/>
          </w:tcPr>
          <w:p w14:paraId="52B79D9A" w14:textId="77777777" w:rsidR="00C979A6" w:rsidRPr="005F54DE" w:rsidRDefault="00C979A6" w:rsidP="00523C57">
            <w:pPr>
              <w:rPr>
                <w:rFonts w:asciiTheme="minorHAnsi" w:hAnsiTheme="minorHAnsi" w:cstheme="minorHAnsi"/>
              </w:rPr>
            </w:pPr>
            <w:r w:rsidRPr="005F54DE">
              <w:rPr>
                <w:rFonts w:asciiTheme="minorHAnsi" w:hAnsiTheme="minorHAnsi" w:cstheme="minorHAnsi"/>
                <w:sz w:val="22"/>
                <w:szCs w:val="22"/>
              </w:rPr>
              <w:t>1,06</w:t>
            </w:r>
          </w:p>
        </w:tc>
        <w:tc>
          <w:tcPr>
            <w:tcW w:w="0" w:type="auto"/>
            <w:shd w:val="clear" w:color="auto" w:fill="auto"/>
            <w:tcMar>
              <w:top w:w="48" w:type="dxa"/>
              <w:left w:w="96" w:type="dxa"/>
              <w:bottom w:w="48" w:type="dxa"/>
              <w:right w:w="96" w:type="dxa"/>
            </w:tcMar>
            <w:vAlign w:val="center"/>
            <w:hideMark/>
          </w:tcPr>
          <w:p w14:paraId="692602B2" w14:textId="77777777" w:rsidR="00C979A6" w:rsidRPr="005F54DE" w:rsidRDefault="00C979A6" w:rsidP="00523C57">
            <w:pPr>
              <w:rPr>
                <w:rFonts w:asciiTheme="minorHAnsi" w:hAnsiTheme="minorHAnsi" w:cstheme="minorHAnsi"/>
              </w:rPr>
            </w:pPr>
            <w:r w:rsidRPr="005F54DE">
              <w:rPr>
                <w:rFonts w:asciiTheme="minorHAnsi" w:hAnsiTheme="minorHAnsi" w:cstheme="minorHAnsi"/>
                <w:sz w:val="22"/>
                <w:szCs w:val="22"/>
              </w:rPr>
              <w:t>1,06</w:t>
            </w:r>
          </w:p>
        </w:tc>
        <w:tc>
          <w:tcPr>
            <w:tcW w:w="0" w:type="auto"/>
            <w:shd w:val="clear" w:color="auto" w:fill="auto"/>
            <w:tcMar>
              <w:top w:w="48" w:type="dxa"/>
              <w:left w:w="96" w:type="dxa"/>
              <w:bottom w:w="48" w:type="dxa"/>
              <w:right w:w="96" w:type="dxa"/>
            </w:tcMar>
            <w:vAlign w:val="center"/>
            <w:hideMark/>
          </w:tcPr>
          <w:p w14:paraId="72425A20" w14:textId="77777777" w:rsidR="00C979A6" w:rsidRPr="005F54DE" w:rsidRDefault="00C979A6" w:rsidP="00523C57">
            <w:pPr>
              <w:rPr>
                <w:rFonts w:asciiTheme="minorHAnsi" w:hAnsiTheme="minorHAnsi" w:cstheme="minorHAnsi"/>
              </w:rPr>
            </w:pPr>
            <w:r w:rsidRPr="005F54DE">
              <w:rPr>
                <w:rFonts w:asciiTheme="minorHAnsi" w:hAnsiTheme="minorHAnsi" w:cstheme="minorHAnsi"/>
                <w:sz w:val="22"/>
                <w:szCs w:val="22"/>
              </w:rPr>
              <w:t>1,05</w:t>
            </w:r>
          </w:p>
        </w:tc>
        <w:tc>
          <w:tcPr>
            <w:tcW w:w="0" w:type="auto"/>
            <w:shd w:val="clear" w:color="auto" w:fill="auto"/>
            <w:tcMar>
              <w:top w:w="48" w:type="dxa"/>
              <w:left w:w="96" w:type="dxa"/>
              <w:bottom w:w="48" w:type="dxa"/>
              <w:right w:w="96" w:type="dxa"/>
            </w:tcMar>
            <w:vAlign w:val="center"/>
            <w:hideMark/>
          </w:tcPr>
          <w:p w14:paraId="76887A4D" w14:textId="77777777" w:rsidR="00C979A6" w:rsidRPr="005F54DE" w:rsidRDefault="00C979A6" w:rsidP="00523C57">
            <w:pPr>
              <w:rPr>
                <w:rFonts w:asciiTheme="minorHAnsi" w:hAnsiTheme="minorHAnsi" w:cstheme="minorHAnsi"/>
              </w:rPr>
            </w:pPr>
            <w:r w:rsidRPr="005F54DE">
              <w:rPr>
                <w:rFonts w:asciiTheme="minorHAnsi" w:hAnsiTheme="minorHAnsi" w:cstheme="minorHAnsi"/>
                <w:sz w:val="22"/>
                <w:szCs w:val="22"/>
              </w:rPr>
              <w:t>1,04</w:t>
            </w:r>
          </w:p>
        </w:tc>
      </w:tr>
      <w:tr w:rsidR="0051698E" w:rsidRPr="005F54DE" w14:paraId="0DC5CAD6" w14:textId="77777777" w:rsidTr="00040C49">
        <w:tc>
          <w:tcPr>
            <w:tcW w:w="0" w:type="auto"/>
            <w:shd w:val="clear" w:color="auto" w:fill="auto"/>
            <w:tcMar>
              <w:top w:w="48" w:type="dxa"/>
              <w:left w:w="96" w:type="dxa"/>
              <w:bottom w:w="48" w:type="dxa"/>
              <w:right w:w="96" w:type="dxa"/>
            </w:tcMar>
            <w:vAlign w:val="center"/>
            <w:hideMark/>
          </w:tcPr>
          <w:p w14:paraId="72236B8A" w14:textId="77777777" w:rsidR="00C979A6" w:rsidRPr="005F54DE" w:rsidRDefault="00C979A6" w:rsidP="00523C57">
            <w:pPr>
              <w:rPr>
                <w:rFonts w:asciiTheme="minorHAnsi" w:hAnsiTheme="minorHAnsi" w:cstheme="minorHAnsi"/>
              </w:rPr>
            </w:pPr>
            <w:r w:rsidRPr="005F54DE">
              <w:rPr>
                <w:rFonts w:asciiTheme="minorHAnsi" w:hAnsiTheme="minorHAnsi" w:cstheme="minorHAnsi"/>
                <w:sz w:val="22"/>
                <w:szCs w:val="22"/>
              </w:rPr>
              <w:t>Индексы изменения затрат по выпуску единицы продукции на начало года по отношению к началу предыдущего года</w:t>
            </w:r>
          </w:p>
        </w:tc>
        <w:tc>
          <w:tcPr>
            <w:tcW w:w="0" w:type="auto"/>
            <w:shd w:val="clear" w:color="auto" w:fill="auto"/>
            <w:tcMar>
              <w:top w:w="48" w:type="dxa"/>
              <w:left w:w="96" w:type="dxa"/>
              <w:bottom w:w="48" w:type="dxa"/>
              <w:right w:w="96" w:type="dxa"/>
            </w:tcMar>
            <w:vAlign w:val="center"/>
            <w:hideMark/>
          </w:tcPr>
          <w:p w14:paraId="53E17728" w14:textId="77777777" w:rsidR="00C979A6" w:rsidRPr="005F54DE" w:rsidRDefault="00C979A6" w:rsidP="00523C57">
            <w:pPr>
              <w:rPr>
                <w:rFonts w:asciiTheme="minorHAnsi" w:hAnsiTheme="minorHAnsi" w:cstheme="minorHAnsi"/>
              </w:rPr>
            </w:pPr>
            <w:r w:rsidRPr="005F54DE">
              <w:rPr>
                <w:rFonts w:asciiTheme="minorHAnsi" w:hAnsiTheme="minorHAnsi" w:cstheme="minorHAnsi"/>
                <w:sz w:val="22"/>
                <w:szCs w:val="22"/>
              </w:rPr>
              <w:t>1,09</w:t>
            </w:r>
          </w:p>
        </w:tc>
        <w:tc>
          <w:tcPr>
            <w:tcW w:w="0" w:type="auto"/>
            <w:shd w:val="clear" w:color="auto" w:fill="auto"/>
            <w:tcMar>
              <w:top w:w="48" w:type="dxa"/>
              <w:left w:w="96" w:type="dxa"/>
              <w:bottom w:w="48" w:type="dxa"/>
              <w:right w:w="96" w:type="dxa"/>
            </w:tcMar>
            <w:vAlign w:val="center"/>
            <w:hideMark/>
          </w:tcPr>
          <w:p w14:paraId="0BA51446" w14:textId="77777777" w:rsidR="00C979A6" w:rsidRPr="005F54DE" w:rsidRDefault="00C979A6" w:rsidP="00523C57">
            <w:pPr>
              <w:rPr>
                <w:rFonts w:asciiTheme="minorHAnsi" w:hAnsiTheme="minorHAnsi" w:cstheme="minorHAnsi"/>
              </w:rPr>
            </w:pPr>
            <w:r w:rsidRPr="005F54DE">
              <w:rPr>
                <w:rFonts w:asciiTheme="minorHAnsi" w:hAnsiTheme="minorHAnsi" w:cstheme="minorHAnsi"/>
                <w:sz w:val="22"/>
                <w:szCs w:val="22"/>
              </w:rPr>
              <w:t>1,05</w:t>
            </w:r>
          </w:p>
        </w:tc>
        <w:tc>
          <w:tcPr>
            <w:tcW w:w="0" w:type="auto"/>
            <w:shd w:val="clear" w:color="auto" w:fill="auto"/>
            <w:tcMar>
              <w:top w:w="48" w:type="dxa"/>
              <w:left w:w="96" w:type="dxa"/>
              <w:bottom w:w="48" w:type="dxa"/>
              <w:right w:w="96" w:type="dxa"/>
            </w:tcMar>
            <w:vAlign w:val="center"/>
            <w:hideMark/>
          </w:tcPr>
          <w:p w14:paraId="570773A1" w14:textId="77777777" w:rsidR="00C979A6" w:rsidRPr="005F54DE" w:rsidRDefault="00C979A6" w:rsidP="00523C57">
            <w:pPr>
              <w:rPr>
                <w:rFonts w:asciiTheme="minorHAnsi" w:hAnsiTheme="minorHAnsi" w:cstheme="minorHAnsi"/>
              </w:rPr>
            </w:pPr>
            <w:r w:rsidRPr="005F54DE">
              <w:rPr>
                <w:rFonts w:asciiTheme="minorHAnsi" w:hAnsiTheme="minorHAnsi" w:cstheme="minorHAnsi"/>
                <w:sz w:val="22"/>
                <w:szCs w:val="22"/>
              </w:rPr>
              <w:t>1,06</w:t>
            </w:r>
          </w:p>
        </w:tc>
        <w:tc>
          <w:tcPr>
            <w:tcW w:w="0" w:type="auto"/>
            <w:shd w:val="clear" w:color="auto" w:fill="auto"/>
            <w:tcMar>
              <w:top w:w="48" w:type="dxa"/>
              <w:left w:w="96" w:type="dxa"/>
              <w:bottom w:w="48" w:type="dxa"/>
              <w:right w:w="96" w:type="dxa"/>
            </w:tcMar>
            <w:vAlign w:val="center"/>
            <w:hideMark/>
          </w:tcPr>
          <w:p w14:paraId="53EBDC27" w14:textId="77777777" w:rsidR="00C979A6" w:rsidRPr="005F54DE" w:rsidRDefault="00C979A6" w:rsidP="00523C57">
            <w:pPr>
              <w:rPr>
                <w:rFonts w:asciiTheme="minorHAnsi" w:hAnsiTheme="minorHAnsi" w:cstheme="minorHAnsi"/>
              </w:rPr>
            </w:pPr>
            <w:r w:rsidRPr="005F54DE">
              <w:rPr>
                <w:rFonts w:asciiTheme="minorHAnsi" w:hAnsiTheme="minorHAnsi" w:cstheme="minorHAnsi"/>
                <w:sz w:val="22"/>
                <w:szCs w:val="22"/>
              </w:rPr>
              <w:t>1,04</w:t>
            </w:r>
          </w:p>
        </w:tc>
        <w:tc>
          <w:tcPr>
            <w:tcW w:w="0" w:type="auto"/>
            <w:shd w:val="clear" w:color="auto" w:fill="auto"/>
            <w:tcMar>
              <w:top w:w="48" w:type="dxa"/>
              <w:left w:w="96" w:type="dxa"/>
              <w:bottom w:w="48" w:type="dxa"/>
              <w:right w:w="96" w:type="dxa"/>
            </w:tcMar>
            <w:vAlign w:val="center"/>
            <w:hideMark/>
          </w:tcPr>
          <w:p w14:paraId="1A6996E4" w14:textId="77777777" w:rsidR="00C979A6" w:rsidRPr="005F54DE" w:rsidRDefault="00C979A6" w:rsidP="00523C57">
            <w:pPr>
              <w:rPr>
                <w:rFonts w:asciiTheme="minorHAnsi" w:hAnsiTheme="minorHAnsi" w:cstheme="minorHAnsi"/>
              </w:rPr>
            </w:pPr>
            <w:r w:rsidRPr="005F54DE">
              <w:rPr>
                <w:rFonts w:asciiTheme="minorHAnsi" w:hAnsiTheme="minorHAnsi" w:cstheme="minorHAnsi"/>
                <w:sz w:val="22"/>
                <w:szCs w:val="22"/>
              </w:rPr>
              <w:t>1,05</w:t>
            </w:r>
          </w:p>
        </w:tc>
        <w:tc>
          <w:tcPr>
            <w:tcW w:w="0" w:type="auto"/>
            <w:shd w:val="clear" w:color="auto" w:fill="auto"/>
            <w:tcMar>
              <w:top w:w="48" w:type="dxa"/>
              <w:left w:w="96" w:type="dxa"/>
              <w:bottom w:w="48" w:type="dxa"/>
              <w:right w:w="96" w:type="dxa"/>
            </w:tcMar>
            <w:vAlign w:val="center"/>
            <w:hideMark/>
          </w:tcPr>
          <w:p w14:paraId="5FCE70AF" w14:textId="77777777" w:rsidR="00C979A6" w:rsidRPr="005F54DE" w:rsidRDefault="00C979A6" w:rsidP="00523C57">
            <w:pPr>
              <w:rPr>
                <w:rFonts w:asciiTheme="minorHAnsi" w:hAnsiTheme="minorHAnsi" w:cstheme="minorHAnsi"/>
              </w:rPr>
            </w:pPr>
            <w:r w:rsidRPr="005F54DE">
              <w:rPr>
                <w:rFonts w:asciiTheme="minorHAnsi" w:hAnsiTheme="minorHAnsi" w:cstheme="minorHAnsi"/>
                <w:sz w:val="22"/>
                <w:szCs w:val="22"/>
              </w:rPr>
              <w:t>1,06</w:t>
            </w:r>
          </w:p>
        </w:tc>
      </w:tr>
      <w:tr w:rsidR="0051698E" w:rsidRPr="005F54DE" w14:paraId="2612F813" w14:textId="77777777" w:rsidTr="00040C49">
        <w:tc>
          <w:tcPr>
            <w:tcW w:w="0" w:type="auto"/>
            <w:shd w:val="clear" w:color="auto" w:fill="auto"/>
            <w:tcMar>
              <w:top w:w="48" w:type="dxa"/>
              <w:left w:w="96" w:type="dxa"/>
              <w:bottom w:w="48" w:type="dxa"/>
              <w:right w:w="96" w:type="dxa"/>
            </w:tcMar>
            <w:vAlign w:val="center"/>
            <w:hideMark/>
          </w:tcPr>
          <w:p w14:paraId="78031E60" w14:textId="77777777" w:rsidR="00C979A6" w:rsidRPr="005F54DE" w:rsidRDefault="00C979A6" w:rsidP="00523C57">
            <w:pPr>
              <w:rPr>
                <w:rFonts w:asciiTheme="minorHAnsi" w:hAnsiTheme="minorHAnsi" w:cstheme="minorHAnsi"/>
              </w:rPr>
            </w:pPr>
            <w:r w:rsidRPr="005F54DE">
              <w:rPr>
                <w:rFonts w:asciiTheme="minorHAnsi" w:hAnsiTheme="minorHAnsi" w:cstheme="minorHAnsi"/>
                <w:sz w:val="22"/>
                <w:szCs w:val="22"/>
              </w:rPr>
              <w:t>Индексы изменения затрат на капитальный ремонт на начало года по отношению к началу предыдущего года</w:t>
            </w:r>
          </w:p>
        </w:tc>
        <w:tc>
          <w:tcPr>
            <w:tcW w:w="0" w:type="auto"/>
            <w:shd w:val="clear" w:color="auto" w:fill="auto"/>
            <w:tcMar>
              <w:top w:w="48" w:type="dxa"/>
              <w:left w:w="96" w:type="dxa"/>
              <w:bottom w:w="48" w:type="dxa"/>
              <w:right w:w="96" w:type="dxa"/>
            </w:tcMar>
            <w:vAlign w:val="center"/>
            <w:hideMark/>
          </w:tcPr>
          <w:p w14:paraId="2AB13047" w14:textId="77777777" w:rsidR="00C979A6" w:rsidRPr="005F54DE" w:rsidRDefault="00C979A6" w:rsidP="00523C57">
            <w:pPr>
              <w:rPr>
                <w:rFonts w:asciiTheme="minorHAnsi" w:hAnsiTheme="minorHAnsi" w:cstheme="minorHAnsi"/>
              </w:rPr>
            </w:pPr>
            <w:r w:rsidRPr="005F54DE">
              <w:rPr>
                <w:rFonts w:asciiTheme="minorHAnsi" w:hAnsiTheme="minorHAnsi" w:cstheme="minorHAnsi"/>
                <w:sz w:val="22"/>
                <w:szCs w:val="22"/>
              </w:rPr>
              <w:t>1,04</w:t>
            </w:r>
          </w:p>
        </w:tc>
        <w:tc>
          <w:tcPr>
            <w:tcW w:w="0" w:type="auto"/>
            <w:shd w:val="clear" w:color="auto" w:fill="auto"/>
            <w:tcMar>
              <w:top w:w="48" w:type="dxa"/>
              <w:left w:w="96" w:type="dxa"/>
              <w:bottom w:w="48" w:type="dxa"/>
              <w:right w:w="96" w:type="dxa"/>
            </w:tcMar>
            <w:vAlign w:val="center"/>
            <w:hideMark/>
          </w:tcPr>
          <w:p w14:paraId="6A95E0BE" w14:textId="77777777" w:rsidR="00C979A6" w:rsidRPr="005F54DE" w:rsidRDefault="00C979A6" w:rsidP="00523C57">
            <w:pPr>
              <w:rPr>
                <w:rFonts w:asciiTheme="minorHAnsi" w:hAnsiTheme="minorHAnsi" w:cstheme="minorHAnsi"/>
              </w:rPr>
            </w:pPr>
            <w:r w:rsidRPr="005F54DE">
              <w:rPr>
                <w:rFonts w:asciiTheme="minorHAnsi" w:hAnsiTheme="minorHAnsi" w:cstheme="minorHAnsi"/>
                <w:sz w:val="22"/>
                <w:szCs w:val="22"/>
              </w:rPr>
              <w:t>1,05</w:t>
            </w:r>
          </w:p>
        </w:tc>
        <w:tc>
          <w:tcPr>
            <w:tcW w:w="0" w:type="auto"/>
            <w:shd w:val="clear" w:color="auto" w:fill="auto"/>
            <w:tcMar>
              <w:top w:w="48" w:type="dxa"/>
              <w:left w:w="96" w:type="dxa"/>
              <w:bottom w:w="48" w:type="dxa"/>
              <w:right w:w="96" w:type="dxa"/>
            </w:tcMar>
            <w:vAlign w:val="center"/>
            <w:hideMark/>
          </w:tcPr>
          <w:p w14:paraId="12DBC7C5" w14:textId="77777777" w:rsidR="00C979A6" w:rsidRPr="005F54DE" w:rsidRDefault="00C979A6" w:rsidP="00523C57">
            <w:pPr>
              <w:rPr>
                <w:rFonts w:asciiTheme="minorHAnsi" w:hAnsiTheme="minorHAnsi" w:cstheme="minorHAnsi"/>
              </w:rPr>
            </w:pPr>
            <w:r w:rsidRPr="005F54DE">
              <w:rPr>
                <w:rFonts w:asciiTheme="minorHAnsi" w:hAnsiTheme="minorHAnsi" w:cstheme="minorHAnsi"/>
                <w:sz w:val="22"/>
                <w:szCs w:val="22"/>
              </w:rPr>
              <w:t>1,08</w:t>
            </w:r>
          </w:p>
        </w:tc>
        <w:tc>
          <w:tcPr>
            <w:tcW w:w="0" w:type="auto"/>
            <w:shd w:val="clear" w:color="auto" w:fill="auto"/>
            <w:tcMar>
              <w:top w:w="48" w:type="dxa"/>
              <w:left w:w="96" w:type="dxa"/>
              <w:bottom w:w="48" w:type="dxa"/>
              <w:right w:w="96" w:type="dxa"/>
            </w:tcMar>
            <w:vAlign w:val="center"/>
            <w:hideMark/>
          </w:tcPr>
          <w:p w14:paraId="148B95E1" w14:textId="77777777" w:rsidR="00C979A6" w:rsidRPr="005F54DE" w:rsidRDefault="00C979A6" w:rsidP="00523C57">
            <w:pPr>
              <w:rPr>
                <w:rFonts w:asciiTheme="minorHAnsi" w:hAnsiTheme="minorHAnsi" w:cstheme="minorHAnsi"/>
              </w:rPr>
            </w:pPr>
            <w:r w:rsidRPr="005F54DE">
              <w:rPr>
                <w:rFonts w:asciiTheme="minorHAnsi" w:hAnsiTheme="minorHAnsi" w:cstheme="minorHAnsi"/>
                <w:sz w:val="22"/>
                <w:szCs w:val="22"/>
              </w:rPr>
              <w:t>1,09</w:t>
            </w:r>
          </w:p>
        </w:tc>
        <w:tc>
          <w:tcPr>
            <w:tcW w:w="0" w:type="auto"/>
            <w:shd w:val="clear" w:color="auto" w:fill="auto"/>
            <w:tcMar>
              <w:top w:w="48" w:type="dxa"/>
              <w:left w:w="96" w:type="dxa"/>
              <w:bottom w:w="48" w:type="dxa"/>
              <w:right w:w="96" w:type="dxa"/>
            </w:tcMar>
            <w:vAlign w:val="center"/>
            <w:hideMark/>
          </w:tcPr>
          <w:p w14:paraId="4A018CE3" w14:textId="77777777" w:rsidR="00C979A6" w:rsidRPr="005F54DE" w:rsidRDefault="00C979A6" w:rsidP="00523C57">
            <w:pPr>
              <w:rPr>
                <w:rFonts w:asciiTheme="minorHAnsi" w:hAnsiTheme="minorHAnsi" w:cstheme="minorHAnsi"/>
              </w:rPr>
            </w:pPr>
            <w:r w:rsidRPr="005F54DE">
              <w:rPr>
                <w:rFonts w:asciiTheme="minorHAnsi" w:hAnsiTheme="minorHAnsi" w:cstheme="minorHAnsi"/>
                <w:sz w:val="22"/>
                <w:szCs w:val="22"/>
              </w:rPr>
              <w:t>1,07</w:t>
            </w:r>
          </w:p>
        </w:tc>
        <w:tc>
          <w:tcPr>
            <w:tcW w:w="0" w:type="auto"/>
            <w:shd w:val="clear" w:color="auto" w:fill="auto"/>
            <w:tcMar>
              <w:top w:w="48" w:type="dxa"/>
              <w:left w:w="96" w:type="dxa"/>
              <w:bottom w:w="48" w:type="dxa"/>
              <w:right w:w="96" w:type="dxa"/>
            </w:tcMar>
            <w:vAlign w:val="center"/>
            <w:hideMark/>
          </w:tcPr>
          <w:p w14:paraId="3886CA7D" w14:textId="77777777" w:rsidR="00C979A6" w:rsidRPr="005F54DE" w:rsidRDefault="00C979A6" w:rsidP="00523C57">
            <w:pPr>
              <w:rPr>
                <w:rFonts w:asciiTheme="minorHAnsi" w:hAnsiTheme="minorHAnsi" w:cstheme="minorHAnsi"/>
              </w:rPr>
            </w:pPr>
            <w:r w:rsidRPr="005F54DE">
              <w:rPr>
                <w:rFonts w:asciiTheme="minorHAnsi" w:hAnsiTheme="minorHAnsi" w:cstheme="minorHAnsi"/>
                <w:sz w:val="22"/>
                <w:szCs w:val="22"/>
              </w:rPr>
              <w:t>1,06</w:t>
            </w:r>
          </w:p>
        </w:tc>
      </w:tr>
    </w:tbl>
    <w:p w14:paraId="40C3C280" w14:textId="77777777" w:rsidR="00C979A6" w:rsidRPr="005F54DE" w:rsidRDefault="00C979A6" w:rsidP="00523C57">
      <w:pPr>
        <w:rPr>
          <w:rFonts w:asciiTheme="minorHAnsi" w:hAnsiTheme="minorHAnsi" w:cstheme="minorHAnsi"/>
        </w:rPr>
      </w:pPr>
      <w:r w:rsidRPr="005F54DE">
        <w:rPr>
          <w:rFonts w:asciiTheme="minorHAnsi" w:hAnsiTheme="minorHAnsi" w:cstheme="minorHAnsi"/>
        </w:rPr>
        <w:t>Варианты ответа:</w:t>
      </w:r>
    </w:p>
    <w:p w14:paraId="31097AEC" w14:textId="77777777" w:rsidR="00C979A6" w:rsidRPr="005F54DE" w:rsidRDefault="00C979A6" w:rsidP="00873EEA">
      <w:pPr>
        <w:numPr>
          <w:ilvl w:val="0"/>
          <w:numId w:val="672"/>
        </w:numPr>
        <w:ind w:left="1104"/>
        <w:rPr>
          <w:rFonts w:asciiTheme="minorHAnsi" w:hAnsiTheme="minorHAnsi" w:cstheme="minorHAnsi"/>
        </w:rPr>
      </w:pPr>
      <w:r w:rsidRPr="005F54DE">
        <w:rPr>
          <w:rFonts w:asciiTheme="minorHAnsi" w:hAnsiTheme="minorHAnsi" w:cstheme="minorHAnsi"/>
        </w:rPr>
        <w:t>573 000</w:t>
      </w:r>
    </w:p>
    <w:p w14:paraId="53BD8214" w14:textId="77777777" w:rsidR="00C979A6" w:rsidRPr="005F54DE" w:rsidRDefault="00C979A6" w:rsidP="00873EEA">
      <w:pPr>
        <w:numPr>
          <w:ilvl w:val="0"/>
          <w:numId w:val="672"/>
        </w:numPr>
        <w:ind w:left="1104"/>
        <w:rPr>
          <w:rFonts w:asciiTheme="minorHAnsi" w:hAnsiTheme="minorHAnsi" w:cstheme="minorHAnsi"/>
        </w:rPr>
      </w:pPr>
      <w:r w:rsidRPr="005F54DE">
        <w:rPr>
          <w:rFonts w:asciiTheme="minorHAnsi" w:hAnsiTheme="minorHAnsi" w:cstheme="minorHAnsi"/>
        </w:rPr>
        <w:t>604 000</w:t>
      </w:r>
    </w:p>
    <w:p w14:paraId="28342B02" w14:textId="77777777" w:rsidR="00C979A6" w:rsidRPr="005F54DE" w:rsidRDefault="00C979A6" w:rsidP="00873EEA">
      <w:pPr>
        <w:numPr>
          <w:ilvl w:val="0"/>
          <w:numId w:val="672"/>
        </w:numPr>
        <w:ind w:left="1104"/>
        <w:rPr>
          <w:rFonts w:asciiTheme="minorHAnsi" w:hAnsiTheme="minorHAnsi" w:cstheme="minorHAnsi"/>
          <w:b/>
        </w:rPr>
      </w:pPr>
      <w:r w:rsidRPr="005F54DE">
        <w:rPr>
          <w:rFonts w:asciiTheme="minorHAnsi" w:hAnsiTheme="minorHAnsi" w:cstheme="minorHAnsi"/>
          <w:b/>
        </w:rPr>
        <w:t>627 000</w:t>
      </w:r>
    </w:p>
    <w:p w14:paraId="7462BB39" w14:textId="77777777" w:rsidR="00C979A6" w:rsidRPr="005F54DE" w:rsidRDefault="00C979A6" w:rsidP="00873EEA">
      <w:pPr>
        <w:numPr>
          <w:ilvl w:val="0"/>
          <w:numId w:val="672"/>
        </w:numPr>
        <w:ind w:left="1104"/>
        <w:rPr>
          <w:rFonts w:asciiTheme="minorHAnsi" w:hAnsiTheme="minorHAnsi" w:cstheme="minorHAnsi"/>
        </w:rPr>
      </w:pPr>
      <w:r w:rsidRPr="005F54DE">
        <w:rPr>
          <w:rFonts w:asciiTheme="minorHAnsi" w:hAnsiTheme="minorHAnsi" w:cstheme="minorHAnsi"/>
        </w:rPr>
        <w:t>668 000</w:t>
      </w:r>
    </w:p>
    <w:p w14:paraId="0AB56F33" w14:textId="77777777" w:rsidR="00C979A6" w:rsidRPr="005F54DE" w:rsidRDefault="00C979A6" w:rsidP="00523C57">
      <w:pPr>
        <w:rPr>
          <w:rFonts w:asciiTheme="minorHAnsi" w:hAnsiTheme="minorHAnsi" w:cstheme="minorHAnsi"/>
        </w:rPr>
      </w:pPr>
    </w:p>
    <w:p w14:paraId="6D77A3CF" w14:textId="77777777" w:rsidR="00C979A6" w:rsidRPr="005F54DE" w:rsidRDefault="00C979A6" w:rsidP="00523C57">
      <w:pPr>
        <w:jc w:val="both"/>
        <w:rPr>
          <w:rFonts w:asciiTheme="minorHAnsi" w:hAnsiTheme="minorHAnsi" w:cstheme="minorHAnsi"/>
        </w:rPr>
      </w:pPr>
      <w:r w:rsidRPr="005F54DE">
        <w:rPr>
          <w:rFonts w:asciiTheme="minorHAnsi" w:hAnsiTheme="minorHAnsi" w:cstheme="minorHAnsi"/>
          <w:b/>
          <w:bCs/>
        </w:rPr>
        <w:t>5.2.3.19.</w:t>
      </w:r>
      <w:r w:rsidRPr="005F54DE">
        <w:rPr>
          <w:rFonts w:asciiTheme="minorHAnsi" w:hAnsiTheme="minorHAnsi" w:cstheme="minorHAnsi"/>
        </w:rPr>
        <w:t xml:space="preserve"> Рассчитать норму возврата капитала по методу </w:t>
      </w:r>
      <w:proofErr w:type="spellStart"/>
      <w:r w:rsidRPr="005F54DE">
        <w:rPr>
          <w:rFonts w:asciiTheme="minorHAnsi" w:hAnsiTheme="minorHAnsi" w:cstheme="minorHAnsi"/>
        </w:rPr>
        <w:t>Инвуда</w:t>
      </w:r>
      <w:proofErr w:type="spellEnd"/>
      <w:r w:rsidRPr="005F54DE">
        <w:rPr>
          <w:rFonts w:asciiTheme="minorHAnsi" w:hAnsiTheme="minorHAnsi" w:cstheme="minorHAnsi"/>
        </w:rPr>
        <w:t>. Хронологический возраст 8 лет. Эффективный возраст 6 лет. Нормативный срок 15 лет. Полный срок экономической жизни 12 лет. Доходность инвестиций 15%. Безрисковая ставка 9%.</w:t>
      </w:r>
    </w:p>
    <w:p w14:paraId="21D42374" w14:textId="77777777" w:rsidR="00C979A6" w:rsidRPr="005F54DE" w:rsidRDefault="00C979A6" w:rsidP="00523C57">
      <w:pPr>
        <w:jc w:val="both"/>
        <w:rPr>
          <w:rFonts w:asciiTheme="minorHAnsi" w:hAnsiTheme="minorHAnsi" w:cstheme="minorHAnsi"/>
        </w:rPr>
      </w:pPr>
      <w:r w:rsidRPr="005F54DE">
        <w:rPr>
          <w:rFonts w:asciiTheme="minorHAnsi" w:hAnsiTheme="minorHAnsi" w:cstheme="minorHAnsi"/>
        </w:rPr>
        <w:t>Варианты ответа:</w:t>
      </w:r>
    </w:p>
    <w:p w14:paraId="6260D84E" w14:textId="77777777" w:rsidR="00C979A6" w:rsidRPr="005F54DE" w:rsidRDefault="00C979A6" w:rsidP="00873EEA">
      <w:pPr>
        <w:numPr>
          <w:ilvl w:val="0"/>
          <w:numId w:val="673"/>
        </w:numPr>
        <w:ind w:left="1104"/>
        <w:jc w:val="both"/>
        <w:rPr>
          <w:rFonts w:asciiTheme="minorHAnsi" w:hAnsiTheme="minorHAnsi" w:cstheme="minorHAnsi"/>
        </w:rPr>
      </w:pPr>
      <w:r w:rsidRPr="005F54DE">
        <w:rPr>
          <w:rFonts w:asciiTheme="minorHAnsi" w:hAnsiTheme="minorHAnsi" w:cstheme="minorHAnsi"/>
        </w:rPr>
        <w:t>6,0%</w:t>
      </w:r>
    </w:p>
    <w:p w14:paraId="385706E5" w14:textId="77777777" w:rsidR="00C979A6" w:rsidRPr="005F54DE" w:rsidRDefault="00C979A6" w:rsidP="00873EEA">
      <w:pPr>
        <w:numPr>
          <w:ilvl w:val="0"/>
          <w:numId w:val="673"/>
        </w:numPr>
        <w:ind w:left="1104"/>
        <w:jc w:val="both"/>
        <w:rPr>
          <w:rFonts w:asciiTheme="minorHAnsi" w:hAnsiTheme="minorHAnsi" w:cstheme="minorHAnsi"/>
        </w:rPr>
      </w:pPr>
      <w:r w:rsidRPr="005F54DE">
        <w:rPr>
          <w:rFonts w:asciiTheme="minorHAnsi" w:hAnsiTheme="minorHAnsi" w:cstheme="minorHAnsi"/>
        </w:rPr>
        <w:t>7,7%</w:t>
      </w:r>
    </w:p>
    <w:p w14:paraId="7DB061DE" w14:textId="77777777" w:rsidR="00C979A6" w:rsidRPr="005F54DE" w:rsidRDefault="00C979A6" w:rsidP="00873EEA">
      <w:pPr>
        <w:numPr>
          <w:ilvl w:val="0"/>
          <w:numId w:val="673"/>
        </w:numPr>
        <w:ind w:left="1104"/>
        <w:jc w:val="both"/>
        <w:rPr>
          <w:rFonts w:asciiTheme="minorHAnsi" w:hAnsiTheme="minorHAnsi" w:cstheme="minorHAnsi"/>
        </w:rPr>
      </w:pPr>
      <w:r w:rsidRPr="005F54DE">
        <w:rPr>
          <w:rFonts w:asciiTheme="minorHAnsi" w:hAnsiTheme="minorHAnsi" w:cstheme="minorHAnsi"/>
        </w:rPr>
        <w:t>9,0%</w:t>
      </w:r>
    </w:p>
    <w:p w14:paraId="72A78A51" w14:textId="77777777" w:rsidR="00C979A6" w:rsidRPr="005F54DE" w:rsidRDefault="00C979A6" w:rsidP="00873EEA">
      <w:pPr>
        <w:numPr>
          <w:ilvl w:val="0"/>
          <w:numId w:val="673"/>
        </w:numPr>
        <w:ind w:left="1104"/>
        <w:jc w:val="both"/>
        <w:rPr>
          <w:rFonts w:asciiTheme="minorHAnsi" w:hAnsiTheme="minorHAnsi" w:cstheme="minorHAnsi"/>
        </w:rPr>
      </w:pPr>
      <w:r w:rsidRPr="005F54DE">
        <w:rPr>
          <w:rFonts w:asciiTheme="minorHAnsi" w:hAnsiTheme="minorHAnsi" w:cstheme="minorHAnsi"/>
        </w:rPr>
        <w:t>10,9%</w:t>
      </w:r>
    </w:p>
    <w:p w14:paraId="20722B41" w14:textId="77777777" w:rsidR="00C979A6" w:rsidRPr="005F54DE" w:rsidRDefault="00C979A6" w:rsidP="00873EEA">
      <w:pPr>
        <w:numPr>
          <w:ilvl w:val="0"/>
          <w:numId w:val="673"/>
        </w:numPr>
        <w:ind w:left="1104"/>
        <w:jc w:val="both"/>
        <w:rPr>
          <w:rFonts w:asciiTheme="minorHAnsi" w:hAnsiTheme="minorHAnsi" w:cstheme="minorHAnsi"/>
          <w:b/>
        </w:rPr>
      </w:pPr>
      <w:r w:rsidRPr="005F54DE">
        <w:rPr>
          <w:rFonts w:asciiTheme="minorHAnsi" w:hAnsiTheme="minorHAnsi" w:cstheme="minorHAnsi"/>
          <w:b/>
        </w:rPr>
        <w:t>11,4%</w:t>
      </w:r>
    </w:p>
    <w:p w14:paraId="56F230C2" w14:textId="77777777" w:rsidR="00C979A6" w:rsidRPr="005F54DE" w:rsidRDefault="00C979A6" w:rsidP="00873EEA">
      <w:pPr>
        <w:numPr>
          <w:ilvl w:val="0"/>
          <w:numId w:val="673"/>
        </w:numPr>
        <w:ind w:left="1104"/>
        <w:jc w:val="both"/>
        <w:rPr>
          <w:rFonts w:asciiTheme="minorHAnsi" w:hAnsiTheme="minorHAnsi" w:cstheme="minorHAnsi"/>
        </w:rPr>
      </w:pPr>
      <w:r w:rsidRPr="005F54DE">
        <w:rPr>
          <w:rFonts w:asciiTheme="minorHAnsi" w:hAnsiTheme="minorHAnsi" w:cstheme="minorHAnsi"/>
        </w:rPr>
        <w:t>13,3%</w:t>
      </w:r>
    </w:p>
    <w:p w14:paraId="24455BA5" w14:textId="77777777" w:rsidR="00C979A6" w:rsidRPr="005F54DE" w:rsidRDefault="00C979A6" w:rsidP="00873EEA">
      <w:pPr>
        <w:numPr>
          <w:ilvl w:val="0"/>
          <w:numId w:val="673"/>
        </w:numPr>
        <w:ind w:left="1104"/>
        <w:jc w:val="both"/>
        <w:rPr>
          <w:rFonts w:asciiTheme="minorHAnsi" w:hAnsiTheme="minorHAnsi" w:cstheme="minorHAnsi"/>
        </w:rPr>
      </w:pPr>
      <w:r w:rsidRPr="005F54DE">
        <w:rPr>
          <w:rFonts w:asciiTheme="minorHAnsi" w:hAnsiTheme="minorHAnsi" w:cstheme="minorHAnsi"/>
        </w:rPr>
        <w:lastRenderedPageBreak/>
        <w:t>20,0%</w:t>
      </w:r>
    </w:p>
    <w:p w14:paraId="13D98244" w14:textId="77777777" w:rsidR="00C979A6" w:rsidRPr="005F54DE" w:rsidRDefault="00C979A6" w:rsidP="00873EEA">
      <w:pPr>
        <w:numPr>
          <w:ilvl w:val="0"/>
          <w:numId w:val="673"/>
        </w:numPr>
        <w:ind w:left="1104"/>
        <w:jc w:val="both"/>
        <w:rPr>
          <w:rFonts w:asciiTheme="minorHAnsi" w:hAnsiTheme="minorHAnsi" w:cstheme="minorHAnsi"/>
        </w:rPr>
      </w:pPr>
      <w:r w:rsidRPr="005F54DE">
        <w:rPr>
          <w:rFonts w:asciiTheme="minorHAnsi" w:hAnsiTheme="minorHAnsi" w:cstheme="minorHAnsi"/>
        </w:rPr>
        <w:t>21,9%</w:t>
      </w:r>
    </w:p>
    <w:p w14:paraId="1A671C75" w14:textId="77777777" w:rsidR="00C979A6" w:rsidRPr="005F54DE" w:rsidRDefault="00C979A6" w:rsidP="00523C57">
      <w:pPr>
        <w:jc w:val="both"/>
        <w:rPr>
          <w:rFonts w:asciiTheme="minorHAnsi" w:hAnsiTheme="minorHAnsi" w:cstheme="minorHAnsi"/>
        </w:rPr>
      </w:pPr>
    </w:p>
    <w:p w14:paraId="00BB7F5D" w14:textId="77777777" w:rsidR="00C979A6" w:rsidRPr="005F54DE" w:rsidRDefault="00C979A6" w:rsidP="00523C57">
      <w:pPr>
        <w:jc w:val="both"/>
        <w:rPr>
          <w:rFonts w:asciiTheme="minorHAnsi" w:hAnsiTheme="minorHAnsi" w:cstheme="minorHAnsi"/>
        </w:rPr>
      </w:pPr>
      <w:r w:rsidRPr="005F54DE">
        <w:rPr>
          <w:rFonts w:asciiTheme="minorHAnsi" w:hAnsiTheme="minorHAnsi" w:cstheme="minorHAnsi"/>
          <w:b/>
          <w:bCs/>
        </w:rPr>
        <w:t>5.2.3.20.</w:t>
      </w:r>
      <w:r w:rsidRPr="005F54DE">
        <w:rPr>
          <w:rFonts w:asciiTheme="minorHAnsi" w:hAnsiTheme="minorHAnsi" w:cstheme="minorHAnsi"/>
        </w:rPr>
        <w:t xml:space="preserve"> Рассчитать норму возврата капитала по методу </w:t>
      </w:r>
      <w:proofErr w:type="spellStart"/>
      <w:r w:rsidRPr="005F54DE">
        <w:rPr>
          <w:rFonts w:asciiTheme="minorHAnsi" w:hAnsiTheme="minorHAnsi" w:cstheme="minorHAnsi"/>
        </w:rPr>
        <w:t>Хоскольда</w:t>
      </w:r>
      <w:proofErr w:type="spellEnd"/>
      <w:r w:rsidRPr="005F54DE">
        <w:rPr>
          <w:rFonts w:asciiTheme="minorHAnsi" w:hAnsiTheme="minorHAnsi" w:cstheme="minorHAnsi"/>
        </w:rPr>
        <w:t>. Хронологический возраст 8 лет. Эффективный возраст 6 лет. Нормативный срок 15 лет. Полный срок экономической жизни 12 лет. Доходность инвестиций 15%. Безрисковая ставка 9%.</w:t>
      </w:r>
    </w:p>
    <w:p w14:paraId="3411B182" w14:textId="77777777" w:rsidR="00C979A6" w:rsidRPr="005F54DE" w:rsidRDefault="00C979A6" w:rsidP="00523C57">
      <w:pPr>
        <w:rPr>
          <w:rFonts w:asciiTheme="minorHAnsi" w:hAnsiTheme="minorHAnsi" w:cstheme="minorHAnsi"/>
        </w:rPr>
      </w:pPr>
      <w:r w:rsidRPr="005F54DE">
        <w:rPr>
          <w:rFonts w:asciiTheme="minorHAnsi" w:hAnsiTheme="minorHAnsi" w:cstheme="minorHAnsi"/>
        </w:rPr>
        <w:t>Варианты ответа:</w:t>
      </w:r>
    </w:p>
    <w:p w14:paraId="25D38DD7" w14:textId="77777777" w:rsidR="00C979A6" w:rsidRPr="005F54DE" w:rsidRDefault="00C979A6" w:rsidP="00873EEA">
      <w:pPr>
        <w:numPr>
          <w:ilvl w:val="0"/>
          <w:numId w:val="674"/>
        </w:numPr>
        <w:ind w:left="1104"/>
        <w:rPr>
          <w:rFonts w:asciiTheme="minorHAnsi" w:hAnsiTheme="minorHAnsi" w:cstheme="minorHAnsi"/>
        </w:rPr>
      </w:pPr>
      <w:r w:rsidRPr="005F54DE">
        <w:rPr>
          <w:rFonts w:asciiTheme="minorHAnsi" w:hAnsiTheme="minorHAnsi" w:cstheme="minorHAnsi"/>
        </w:rPr>
        <w:t>6,0%</w:t>
      </w:r>
    </w:p>
    <w:p w14:paraId="3FF52644" w14:textId="77777777" w:rsidR="00C979A6" w:rsidRPr="005F54DE" w:rsidRDefault="00C979A6" w:rsidP="00873EEA">
      <w:pPr>
        <w:numPr>
          <w:ilvl w:val="0"/>
          <w:numId w:val="674"/>
        </w:numPr>
        <w:ind w:left="1104"/>
        <w:rPr>
          <w:rFonts w:asciiTheme="minorHAnsi" w:hAnsiTheme="minorHAnsi" w:cstheme="minorHAnsi"/>
        </w:rPr>
      </w:pPr>
      <w:r w:rsidRPr="005F54DE">
        <w:rPr>
          <w:rFonts w:asciiTheme="minorHAnsi" w:hAnsiTheme="minorHAnsi" w:cstheme="minorHAnsi"/>
        </w:rPr>
        <w:t>7,7%</w:t>
      </w:r>
    </w:p>
    <w:p w14:paraId="3AC9E6E4" w14:textId="77777777" w:rsidR="00C979A6" w:rsidRPr="005F54DE" w:rsidRDefault="00C979A6" w:rsidP="00873EEA">
      <w:pPr>
        <w:numPr>
          <w:ilvl w:val="0"/>
          <w:numId w:val="674"/>
        </w:numPr>
        <w:ind w:left="1104"/>
        <w:rPr>
          <w:rFonts w:asciiTheme="minorHAnsi" w:hAnsiTheme="minorHAnsi" w:cstheme="minorHAnsi"/>
        </w:rPr>
      </w:pPr>
      <w:r w:rsidRPr="005F54DE">
        <w:rPr>
          <w:rFonts w:asciiTheme="minorHAnsi" w:hAnsiTheme="minorHAnsi" w:cstheme="minorHAnsi"/>
        </w:rPr>
        <w:t>9,0%</w:t>
      </w:r>
    </w:p>
    <w:p w14:paraId="6EAB9570" w14:textId="77777777" w:rsidR="00C979A6" w:rsidRPr="005F54DE" w:rsidRDefault="00C979A6" w:rsidP="00873EEA">
      <w:pPr>
        <w:numPr>
          <w:ilvl w:val="0"/>
          <w:numId w:val="674"/>
        </w:numPr>
        <w:ind w:left="1104"/>
        <w:rPr>
          <w:rFonts w:asciiTheme="minorHAnsi" w:hAnsiTheme="minorHAnsi" w:cstheme="minorHAnsi"/>
        </w:rPr>
      </w:pPr>
      <w:r w:rsidRPr="005F54DE">
        <w:rPr>
          <w:rFonts w:asciiTheme="minorHAnsi" w:hAnsiTheme="minorHAnsi" w:cstheme="minorHAnsi"/>
        </w:rPr>
        <w:t>10,9%</w:t>
      </w:r>
    </w:p>
    <w:p w14:paraId="4790D702" w14:textId="77777777" w:rsidR="00C979A6" w:rsidRPr="005F54DE" w:rsidRDefault="00C979A6" w:rsidP="00873EEA">
      <w:pPr>
        <w:numPr>
          <w:ilvl w:val="0"/>
          <w:numId w:val="674"/>
        </w:numPr>
        <w:ind w:left="1104"/>
        <w:rPr>
          <w:rFonts w:asciiTheme="minorHAnsi" w:hAnsiTheme="minorHAnsi" w:cstheme="minorHAnsi"/>
        </w:rPr>
      </w:pPr>
      <w:r w:rsidRPr="005F54DE">
        <w:rPr>
          <w:rFonts w:asciiTheme="minorHAnsi" w:hAnsiTheme="minorHAnsi" w:cstheme="minorHAnsi"/>
        </w:rPr>
        <w:t>11,4%</w:t>
      </w:r>
    </w:p>
    <w:p w14:paraId="1A95422B" w14:textId="77777777" w:rsidR="00C979A6" w:rsidRPr="005F54DE" w:rsidRDefault="00C979A6" w:rsidP="00873EEA">
      <w:pPr>
        <w:numPr>
          <w:ilvl w:val="0"/>
          <w:numId w:val="674"/>
        </w:numPr>
        <w:ind w:left="1104"/>
        <w:rPr>
          <w:rFonts w:asciiTheme="minorHAnsi" w:hAnsiTheme="minorHAnsi" w:cstheme="minorHAnsi"/>
          <w:b/>
        </w:rPr>
      </w:pPr>
      <w:r w:rsidRPr="005F54DE">
        <w:rPr>
          <w:rFonts w:asciiTheme="minorHAnsi" w:hAnsiTheme="minorHAnsi" w:cstheme="minorHAnsi"/>
          <w:b/>
        </w:rPr>
        <w:t>13,3%</w:t>
      </w:r>
    </w:p>
    <w:p w14:paraId="6B182850" w14:textId="77777777" w:rsidR="00C979A6" w:rsidRPr="005F54DE" w:rsidRDefault="00C979A6" w:rsidP="00873EEA">
      <w:pPr>
        <w:numPr>
          <w:ilvl w:val="0"/>
          <w:numId w:val="674"/>
        </w:numPr>
        <w:ind w:left="1104"/>
        <w:rPr>
          <w:rFonts w:asciiTheme="minorHAnsi" w:hAnsiTheme="minorHAnsi" w:cstheme="minorHAnsi"/>
        </w:rPr>
      </w:pPr>
      <w:r w:rsidRPr="005F54DE">
        <w:rPr>
          <w:rFonts w:asciiTheme="minorHAnsi" w:hAnsiTheme="minorHAnsi" w:cstheme="minorHAnsi"/>
        </w:rPr>
        <w:t>20,0%</w:t>
      </w:r>
    </w:p>
    <w:p w14:paraId="18CF63D9" w14:textId="77777777" w:rsidR="00C979A6" w:rsidRPr="005F54DE" w:rsidRDefault="00C979A6" w:rsidP="00873EEA">
      <w:pPr>
        <w:numPr>
          <w:ilvl w:val="0"/>
          <w:numId w:val="674"/>
        </w:numPr>
        <w:ind w:left="1104"/>
        <w:rPr>
          <w:rFonts w:asciiTheme="minorHAnsi" w:hAnsiTheme="minorHAnsi" w:cstheme="minorHAnsi"/>
        </w:rPr>
      </w:pPr>
      <w:r w:rsidRPr="005F54DE">
        <w:rPr>
          <w:rFonts w:asciiTheme="minorHAnsi" w:hAnsiTheme="minorHAnsi" w:cstheme="minorHAnsi"/>
        </w:rPr>
        <w:t>21,9%</w:t>
      </w:r>
    </w:p>
    <w:p w14:paraId="67364D21" w14:textId="77777777" w:rsidR="00C979A6" w:rsidRPr="005F54DE" w:rsidRDefault="00C979A6" w:rsidP="00523C57">
      <w:pPr>
        <w:rPr>
          <w:rFonts w:asciiTheme="minorHAnsi" w:hAnsiTheme="minorHAnsi" w:cstheme="minorHAnsi"/>
        </w:rPr>
      </w:pPr>
    </w:p>
    <w:p w14:paraId="2939C7E7" w14:textId="77777777" w:rsidR="000A1A9D" w:rsidRPr="005F54DE" w:rsidRDefault="00C979A6" w:rsidP="00523C57">
      <w:pPr>
        <w:rPr>
          <w:rFonts w:asciiTheme="minorHAnsi" w:hAnsiTheme="minorHAnsi" w:cstheme="minorHAnsi"/>
        </w:rPr>
      </w:pPr>
      <w:r w:rsidRPr="005F54DE">
        <w:rPr>
          <w:rFonts w:asciiTheme="minorHAnsi" w:hAnsiTheme="minorHAnsi" w:cstheme="minorHAnsi"/>
          <w:b/>
          <w:bCs/>
        </w:rPr>
        <w:t>5.2.3.21.</w:t>
      </w:r>
      <w:r w:rsidRPr="005F54DE">
        <w:rPr>
          <w:rFonts w:asciiTheme="minorHAnsi" w:hAnsiTheme="minorHAnsi" w:cstheme="minorHAnsi"/>
        </w:rPr>
        <w:t> 4 балла.</w:t>
      </w:r>
    </w:p>
    <w:p w14:paraId="28B6A563" w14:textId="77777777" w:rsidR="00C979A6" w:rsidRPr="005F54DE" w:rsidRDefault="00C979A6" w:rsidP="00523C57">
      <w:pPr>
        <w:jc w:val="both"/>
        <w:rPr>
          <w:rFonts w:asciiTheme="minorHAnsi" w:hAnsiTheme="minorHAnsi" w:cstheme="minorHAnsi"/>
        </w:rPr>
      </w:pPr>
      <w:r w:rsidRPr="005F54DE">
        <w:rPr>
          <w:rFonts w:asciiTheme="minorHAnsi" w:hAnsiTheme="minorHAnsi" w:cstheme="minorHAnsi"/>
        </w:rPr>
        <w:t xml:space="preserve">Определить методом дисконтированных денежных потоков стоимость производственной линии на 01.01.2017 года. Ежемесячный объем производства продукции- 100 шт., стоимость 1 единицы продукции по состоянию на 01.01.2017 составляет 500 руб./шт. Линия может работать 3 года, после чего для продолжения работы линии еще на 3 года необходимо проведение капитального ремонта, затраты на который составляют 750 000 руб. в ценах по состоянию на дату </w:t>
      </w:r>
      <w:proofErr w:type="spellStart"/>
      <w:r w:rsidRPr="005F54DE">
        <w:rPr>
          <w:rFonts w:asciiTheme="minorHAnsi" w:hAnsiTheme="minorHAnsi" w:cstheme="minorHAnsi"/>
        </w:rPr>
        <w:t>кап.ремонта</w:t>
      </w:r>
      <w:proofErr w:type="spellEnd"/>
      <w:r w:rsidRPr="005F54DE">
        <w:rPr>
          <w:rFonts w:asciiTheme="minorHAnsi" w:hAnsiTheme="minorHAnsi" w:cstheme="minorHAnsi"/>
        </w:rPr>
        <w:t>. Длительность проведения капитального ремонта 3 месяца. Длительность планового регламентного обслуживания в период до капитального ремонта составляет 1 месяц в год, после проведения капитального ремонта 2 месяца в год. В год проведения капитального ремонта плановое регламентное обслуживание не проводится. Среднегодовое значение постоянных эксплуатационных затрат составляют 10 000 руб., проведение капитального ремонта не отражается на величине постоянных затрат. Переменные затраты на производство 1 единицы продукции в 2017 году составляют 130 руб./шт. Ставка дисконтирования 0,2, дисконтирование провести на середину периода, длительность каждого периода - 1 год. Изменение цен на продукцию, элементы себестоимости, ремонты происходит в начале каждого года: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5505"/>
        <w:gridCol w:w="639"/>
        <w:gridCol w:w="639"/>
        <w:gridCol w:w="639"/>
        <w:gridCol w:w="639"/>
        <w:gridCol w:w="639"/>
        <w:gridCol w:w="639"/>
      </w:tblGrid>
      <w:tr w:rsidR="0051698E" w:rsidRPr="005F54DE" w14:paraId="1F507D8A" w14:textId="77777777" w:rsidTr="00040C49">
        <w:trPr>
          <w:tblHeader/>
        </w:trPr>
        <w:tc>
          <w:tcPr>
            <w:tcW w:w="0" w:type="auto"/>
            <w:shd w:val="clear" w:color="auto" w:fill="auto"/>
            <w:tcMar>
              <w:top w:w="48" w:type="dxa"/>
              <w:left w:w="96" w:type="dxa"/>
              <w:bottom w:w="48" w:type="dxa"/>
              <w:right w:w="96" w:type="dxa"/>
            </w:tcMar>
            <w:vAlign w:val="center"/>
            <w:hideMark/>
          </w:tcPr>
          <w:p w14:paraId="01F390D9" w14:textId="77777777" w:rsidR="00C979A6" w:rsidRPr="005F54DE" w:rsidRDefault="00C979A6" w:rsidP="00523C57">
            <w:pPr>
              <w:jc w:val="center"/>
              <w:rPr>
                <w:rFonts w:asciiTheme="minorHAnsi" w:hAnsiTheme="minorHAnsi" w:cstheme="minorHAnsi"/>
                <w:b/>
                <w:bCs/>
              </w:rPr>
            </w:pPr>
            <w:r w:rsidRPr="005F54DE">
              <w:rPr>
                <w:rFonts w:asciiTheme="minorHAnsi" w:hAnsiTheme="minorHAnsi" w:cstheme="minorHAnsi"/>
                <w:b/>
                <w:bCs/>
                <w:sz w:val="22"/>
                <w:szCs w:val="22"/>
              </w:rPr>
              <w:t>Период</w:t>
            </w:r>
          </w:p>
        </w:tc>
        <w:tc>
          <w:tcPr>
            <w:tcW w:w="0" w:type="auto"/>
            <w:shd w:val="clear" w:color="auto" w:fill="auto"/>
            <w:tcMar>
              <w:top w:w="48" w:type="dxa"/>
              <w:left w:w="96" w:type="dxa"/>
              <w:bottom w:w="48" w:type="dxa"/>
              <w:right w:w="96" w:type="dxa"/>
            </w:tcMar>
            <w:vAlign w:val="center"/>
            <w:hideMark/>
          </w:tcPr>
          <w:p w14:paraId="78088C0D" w14:textId="77777777" w:rsidR="00C979A6" w:rsidRPr="005F54DE" w:rsidRDefault="00C979A6" w:rsidP="00523C57">
            <w:pPr>
              <w:jc w:val="center"/>
              <w:rPr>
                <w:rFonts w:asciiTheme="minorHAnsi" w:hAnsiTheme="minorHAnsi" w:cstheme="minorHAnsi"/>
                <w:b/>
                <w:bCs/>
              </w:rPr>
            </w:pPr>
            <w:r w:rsidRPr="005F54DE">
              <w:rPr>
                <w:rFonts w:asciiTheme="minorHAnsi" w:hAnsiTheme="minorHAnsi" w:cstheme="minorHAnsi"/>
                <w:b/>
                <w:bCs/>
                <w:sz w:val="22"/>
                <w:szCs w:val="22"/>
              </w:rPr>
              <w:t>2017</w:t>
            </w:r>
          </w:p>
        </w:tc>
        <w:tc>
          <w:tcPr>
            <w:tcW w:w="0" w:type="auto"/>
            <w:shd w:val="clear" w:color="auto" w:fill="auto"/>
            <w:tcMar>
              <w:top w:w="48" w:type="dxa"/>
              <w:left w:w="96" w:type="dxa"/>
              <w:bottom w:w="48" w:type="dxa"/>
              <w:right w:w="96" w:type="dxa"/>
            </w:tcMar>
            <w:vAlign w:val="center"/>
            <w:hideMark/>
          </w:tcPr>
          <w:p w14:paraId="7AF1C9E7" w14:textId="77777777" w:rsidR="00C979A6" w:rsidRPr="005F54DE" w:rsidRDefault="00C979A6" w:rsidP="00523C57">
            <w:pPr>
              <w:jc w:val="center"/>
              <w:rPr>
                <w:rFonts w:asciiTheme="minorHAnsi" w:hAnsiTheme="minorHAnsi" w:cstheme="minorHAnsi"/>
                <w:b/>
                <w:bCs/>
              </w:rPr>
            </w:pPr>
            <w:r w:rsidRPr="005F54DE">
              <w:rPr>
                <w:rFonts w:asciiTheme="minorHAnsi" w:hAnsiTheme="minorHAnsi" w:cstheme="minorHAnsi"/>
                <w:b/>
                <w:bCs/>
                <w:sz w:val="22"/>
                <w:szCs w:val="22"/>
              </w:rPr>
              <w:t>2018</w:t>
            </w:r>
          </w:p>
        </w:tc>
        <w:tc>
          <w:tcPr>
            <w:tcW w:w="0" w:type="auto"/>
            <w:shd w:val="clear" w:color="auto" w:fill="auto"/>
            <w:tcMar>
              <w:top w:w="48" w:type="dxa"/>
              <w:left w:w="96" w:type="dxa"/>
              <w:bottom w:w="48" w:type="dxa"/>
              <w:right w:w="96" w:type="dxa"/>
            </w:tcMar>
            <w:vAlign w:val="center"/>
            <w:hideMark/>
          </w:tcPr>
          <w:p w14:paraId="28DBAB84" w14:textId="77777777" w:rsidR="00C979A6" w:rsidRPr="005F54DE" w:rsidRDefault="00C979A6" w:rsidP="00523C57">
            <w:pPr>
              <w:jc w:val="center"/>
              <w:rPr>
                <w:rFonts w:asciiTheme="minorHAnsi" w:hAnsiTheme="minorHAnsi" w:cstheme="minorHAnsi"/>
                <w:b/>
                <w:bCs/>
              </w:rPr>
            </w:pPr>
            <w:r w:rsidRPr="005F54DE">
              <w:rPr>
                <w:rFonts w:asciiTheme="minorHAnsi" w:hAnsiTheme="minorHAnsi" w:cstheme="minorHAnsi"/>
                <w:b/>
                <w:bCs/>
                <w:sz w:val="22"/>
                <w:szCs w:val="22"/>
              </w:rPr>
              <w:t>2019</w:t>
            </w:r>
          </w:p>
        </w:tc>
        <w:tc>
          <w:tcPr>
            <w:tcW w:w="0" w:type="auto"/>
            <w:shd w:val="clear" w:color="auto" w:fill="auto"/>
            <w:tcMar>
              <w:top w:w="48" w:type="dxa"/>
              <w:left w:w="96" w:type="dxa"/>
              <w:bottom w:w="48" w:type="dxa"/>
              <w:right w:w="96" w:type="dxa"/>
            </w:tcMar>
            <w:vAlign w:val="center"/>
            <w:hideMark/>
          </w:tcPr>
          <w:p w14:paraId="0E4F9F87" w14:textId="77777777" w:rsidR="00C979A6" w:rsidRPr="005F54DE" w:rsidRDefault="00C979A6" w:rsidP="00523C57">
            <w:pPr>
              <w:jc w:val="center"/>
              <w:rPr>
                <w:rFonts w:asciiTheme="minorHAnsi" w:hAnsiTheme="minorHAnsi" w:cstheme="minorHAnsi"/>
                <w:b/>
                <w:bCs/>
              </w:rPr>
            </w:pPr>
            <w:r w:rsidRPr="005F54DE">
              <w:rPr>
                <w:rFonts w:asciiTheme="minorHAnsi" w:hAnsiTheme="minorHAnsi" w:cstheme="minorHAnsi"/>
                <w:b/>
                <w:bCs/>
                <w:sz w:val="22"/>
                <w:szCs w:val="22"/>
              </w:rPr>
              <w:t>2020</w:t>
            </w:r>
          </w:p>
        </w:tc>
        <w:tc>
          <w:tcPr>
            <w:tcW w:w="0" w:type="auto"/>
            <w:shd w:val="clear" w:color="auto" w:fill="auto"/>
            <w:tcMar>
              <w:top w:w="48" w:type="dxa"/>
              <w:left w:w="96" w:type="dxa"/>
              <w:bottom w:w="48" w:type="dxa"/>
              <w:right w:w="96" w:type="dxa"/>
            </w:tcMar>
            <w:vAlign w:val="center"/>
            <w:hideMark/>
          </w:tcPr>
          <w:p w14:paraId="1FA7B6D7" w14:textId="77777777" w:rsidR="00C979A6" w:rsidRPr="005F54DE" w:rsidRDefault="00C979A6" w:rsidP="00523C57">
            <w:pPr>
              <w:jc w:val="center"/>
              <w:rPr>
                <w:rFonts w:asciiTheme="minorHAnsi" w:hAnsiTheme="minorHAnsi" w:cstheme="minorHAnsi"/>
                <w:b/>
                <w:bCs/>
              </w:rPr>
            </w:pPr>
            <w:r w:rsidRPr="005F54DE">
              <w:rPr>
                <w:rFonts w:asciiTheme="minorHAnsi" w:hAnsiTheme="minorHAnsi" w:cstheme="minorHAnsi"/>
                <w:b/>
                <w:bCs/>
                <w:sz w:val="22"/>
                <w:szCs w:val="22"/>
              </w:rPr>
              <w:t>2021</w:t>
            </w:r>
          </w:p>
        </w:tc>
        <w:tc>
          <w:tcPr>
            <w:tcW w:w="0" w:type="auto"/>
            <w:shd w:val="clear" w:color="auto" w:fill="auto"/>
            <w:tcMar>
              <w:top w:w="48" w:type="dxa"/>
              <w:left w:w="96" w:type="dxa"/>
              <w:bottom w:w="48" w:type="dxa"/>
              <w:right w:w="96" w:type="dxa"/>
            </w:tcMar>
            <w:vAlign w:val="center"/>
            <w:hideMark/>
          </w:tcPr>
          <w:p w14:paraId="001E23CF" w14:textId="77777777" w:rsidR="00C979A6" w:rsidRPr="005F54DE" w:rsidRDefault="00C979A6" w:rsidP="00523C57">
            <w:pPr>
              <w:jc w:val="center"/>
              <w:rPr>
                <w:rFonts w:asciiTheme="minorHAnsi" w:hAnsiTheme="minorHAnsi" w:cstheme="minorHAnsi"/>
                <w:b/>
                <w:bCs/>
              </w:rPr>
            </w:pPr>
            <w:r w:rsidRPr="005F54DE">
              <w:rPr>
                <w:rFonts w:asciiTheme="minorHAnsi" w:hAnsiTheme="minorHAnsi" w:cstheme="minorHAnsi"/>
                <w:b/>
                <w:bCs/>
                <w:sz w:val="22"/>
                <w:szCs w:val="22"/>
              </w:rPr>
              <w:t>2022</w:t>
            </w:r>
          </w:p>
        </w:tc>
      </w:tr>
      <w:tr w:rsidR="0051698E" w:rsidRPr="005F54DE" w14:paraId="3F7EAC4B" w14:textId="77777777" w:rsidTr="00040C49">
        <w:tc>
          <w:tcPr>
            <w:tcW w:w="0" w:type="auto"/>
            <w:shd w:val="clear" w:color="auto" w:fill="auto"/>
            <w:tcMar>
              <w:top w:w="48" w:type="dxa"/>
              <w:left w:w="96" w:type="dxa"/>
              <w:bottom w:w="48" w:type="dxa"/>
              <w:right w:w="96" w:type="dxa"/>
            </w:tcMar>
            <w:vAlign w:val="center"/>
            <w:hideMark/>
          </w:tcPr>
          <w:p w14:paraId="6DECD998" w14:textId="77777777" w:rsidR="00C979A6" w:rsidRPr="005F54DE" w:rsidRDefault="00C979A6" w:rsidP="00523C57">
            <w:pPr>
              <w:rPr>
                <w:rFonts w:asciiTheme="minorHAnsi" w:hAnsiTheme="minorHAnsi" w:cstheme="minorHAnsi"/>
              </w:rPr>
            </w:pPr>
            <w:r w:rsidRPr="005F54DE">
              <w:rPr>
                <w:rFonts w:asciiTheme="minorHAnsi" w:hAnsiTheme="minorHAnsi" w:cstheme="minorHAnsi"/>
                <w:sz w:val="22"/>
                <w:szCs w:val="22"/>
              </w:rPr>
              <w:t>Индексы изменения цен на продукцию на начало года по отношению к началу предыдущего года</w:t>
            </w:r>
          </w:p>
        </w:tc>
        <w:tc>
          <w:tcPr>
            <w:tcW w:w="0" w:type="auto"/>
            <w:shd w:val="clear" w:color="auto" w:fill="auto"/>
            <w:tcMar>
              <w:top w:w="48" w:type="dxa"/>
              <w:left w:w="96" w:type="dxa"/>
              <w:bottom w:w="48" w:type="dxa"/>
              <w:right w:w="96" w:type="dxa"/>
            </w:tcMar>
            <w:vAlign w:val="center"/>
            <w:hideMark/>
          </w:tcPr>
          <w:p w14:paraId="326488DE" w14:textId="77777777" w:rsidR="00C979A6" w:rsidRPr="005F54DE" w:rsidRDefault="00C979A6" w:rsidP="00523C57">
            <w:pPr>
              <w:rPr>
                <w:rFonts w:asciiTheme="minorHAnsi" w:hAnsiTheme="minorHAnsi" w:cstheme="minorHAnsi"/>
              </w:rPr>
            </w:pPr>
            <w:r w:rsidRPr="005F54DE">
              <w:rPr>
                <w:rFonts w:asciiTheme="minorHAnsi" w:hAnsiTheme="minorHAnsi" w:cstheme="minorHAnsi"/>
                <w:sz w:val="22"/>
                <w:szCs w:val="22"/>
              </w:rPr>
              <w:t>1,08</w:t>
            </w:r>
          </w:p>
        </w:tc>
        <w:tc>
          <w:tcPr>
            <w:tcW w:w="0" w:type="auto"/>
            <w:shd w:val="clear" w:color="auto" w:fill="auto"/>
            <w:tcMar>
              <w:top w:w="48" w:type="dxa"/>
              <w:left w:w="96" w:type="dxa"/>
              <w:bottom w:w="48" w:type="dxa"/>
              <w:right w:w="96" w:type="dxa"/>
            </w:tcMar>
            <w:vAlign w:val="center"/>
            <w:hideMark/>
          </w:tcPr>
          <w:p w14:paraId="55E36ECF" w14:textId="77777777" w:rsidR="00C979A6" w:rsidRPr="005F54DE" w:rsidRDefault="00C979A6" w:rsidP="00523C57">
            <w:pPr>
              <w:rPr>
                <w:rFonts w:asciiTheme="minorHAnsi" w:hAnsiTheme="minorHAnsi" w:cstheme="minorHAnsi"/>
              </w:rPr>
            </w:pPr>
            <w:r w:rsidRPr="005F54DE">
              <w:rPr>
                <w:rFonts w:asciiTheme="minorHAnsi" w:hAnsiTheme="minorHAnsi" w:cstheme="minorHAnsi"/>
                <w:sz w:val="22"/>
                <w:szCs w:val="22"/>
              </w:rPr>
              <w:t>1,06</w:t>
            </w:r>
          </w:p>
        </w:tc>
        <w:tc>
          <w:tcPr>
            <w:tcW w:w="0" w:type="auto"/>
            <w:shd w:val="clear" w:color="auto" w:fill="auto"/>
            <w:tcMar>
              <w:top w:w="48" w:type="dxa"/>
              <w:left w:w="96" w:type="dxa"/>
              <w:bottom w:w="48" w:type="dxa"/>
              <w:right w:w="96" w:type="dxa"/>
            </w:tcMar>
            <w:vAlign w:val="center"/>
            <w:hideMark/>
          </w:tcPr>
          <w:p w14:paraId="111EE3F4" w14:textId="77777777" w:rsidR="00C979A6" w:rsidRPr="005F54DE" w:rsidRDefault="00C979A6" w:rsidP="00523C57">
            <w:pPr>
              <w:rPr>
                <w:rFonts w:asciiTheme="minorHAnsi" w:hAnsiTheme="minorHAnsi" w:cstheme="minorHAnsi"/>
              </w:rPr>
            </w:pPr>
            <w:r w:rsidRPr="005F54DE">
              <w:rPr>
                <w:rFonts w:asciiTheme="minorHAnsi" w:hAnsiTheme="minorHAnsi" w:cstheme="minorHAnsi"/>
                <w:sz w:val="22"/>
                <w:szCs w:val="22"/>
              </w:rPr>
              <w:t>1,05</w:t>
            </w:r>
          </w:p>
        </w:tc>
        <w:tc>
          <w:tcPr>
            <w:tcW w:w="0" w:type="auto"/>
            <w:shd w:val="clear" w:color="auto" w:fill="auto"/>
            <w:tcMar>
              <w:top w:w="48" w:type="dxa"/>
              <w:left w:w="96" w:type="dxa"/>
              <w:bottom w:w="48" w:type="dxa"/>
              <w:right w:w="96" w:type="dxa"/>
            </w:tcMar>
            <w:vAlign w:val="center"/>
            <w:hideMark/>
          </w:tcPr>
          <w:p w14:paraId="691BB891" w14:textId="77777777" w:rsidR="00C979A6" w:rsidRPr="005F54DE" w:rsidRDefault="00C979A6" w:rsidP="00523C57">
            <w:pPr>
              <w:rPr>
                <w:rFonts w:asciiTheme="minorHAnsi" w:hAnsiTheme="minorHAnsi" w:cstheme="minorHAnsi"/>
              </w:rPr>
            </w:pPr>
            <w:r w:rsidRPr="005F54DE">
              <w:rPr>
                <w:rFonts w:asciiTheme="minorHAnsi" w:hAnsiTheme="minorHAnsi" w:cstheme="minorHAnsi"/>
                <w:sz w:val="22"/>
                <w:szCs w:val="22"/>
              </w:rPr>
              <w:t>1,03</w:t>
            </w:r>
          </w:p>
        </w:tc>
        <w:tc>
          <w:tcPr>
            <w:tcW w:w="0" w:type="auto"/>
            <w:shd w:val="clear" w:color="auto" w:fill="auto"/>
            <w:tcMar>
              <w:top w:w="48" w:type="dxa"/>
              <w:left w:w="96" w:type="dxa"/>
              <w:bottom w:w="48" w:type="dxa"/>
              <w:right w:w="96" w:type="dxa"/>
            </w:tcMar>
            <w:vAlign w:val="center"/>
            <w:hideMark/>
          </w:tcPr>
          <w:p w14:paraId="678483F7" w14:textId="77777777" w:rsidR="00C979A6" w:rsidRPr="005F54DE" w:rsidRDefault="00C979A6" w:rsidP="00523C57">
            <w:pPr>
              <w:rPr>
                <w:rFonts w:asciiTheme="minorHAnsi" w:hAnsiTheme="minorHAnsi" w:cstheme="minorHAnsi"/>
              </w:rPr>
            </w:pPr>
            <w:r w:rsidRPr="005F54DE">
              <w:rPr>
                <w:rFonts w:asciiTheme="minorHAnsi" w:hAnsiTheme="minorHAnsi" w:cstheme="minorHAnsi"/>
                <w:sz w:val="22"/>
                <w:szCs w:val="22"/>
              </w:rPr>
              <w:t>1,03</w:t>
            </w:r>
          </w:p>
        </w:tc>
        <w:tc>
          <w:tcPr>
            <w:tcW w:w="0" w:type="auto"/>
            <w:shd w:val="clear" w:color="auto" w:fill="auto"/>
            <w:tcMar>
              <w:top w:w="48" w:type="dxa"/>
              <w:left w:w="96" w:type="dxa"/>
              <w:bottom w:w="48" w:type="dxa"/>
              <w:right w:w="96" w:type="dxa"/>
            </w:tcMar>
            <w:vAlign w:val="center"/>
            <w:hideMark/>
          </w:tcPr>
          <w:p w14:paraId="61C78D25" w14:textId="77777777" w:rsidR="00C979A6" w:rsidRPr="005F54DE" w:rsidRDefault="00C979A6" w:rsidP="00523C57">
            <w:pPr>
              <w:rPr>
                <w:rFonts w:asciiTheme="minorHAnsi" w:hAnsiTheme="minorHAnsi" w:cstheme="minorHAnsi"/>
              </w:rPr>
            </w:pPr>
            <w:r w:rsidRPr="005F54DE">
              <w:rPr>
                <w:rFonts w:asciiTheme="minorHAnsi" w:hAnsiTheme="minorHAnsi" w:cstheme="minorHAnsi"/>
                <w:sz w:val="22"/>
                <w:szCs w:val="22"/>
              </w:rPr>
              <w:t>1,03</w:t>
            </w:r>
          </w:p>
        </w:tc>
      </w:tr>
      <w:tr w:rsidR="0051698E" w:rsidRPr="005F54DE" w14:paraId="2B6355CB" w14:textId="77777777" w:rsidTr="00040C49">
        <w:tc>
          <w:tcPr>
            <w:tcW w:w="0" w:type="auto"/>
            <w:shd w:val="clear" w:color="auto" w:fill="auto"/>
            <w:tcMar>
              <w:top w:w="48" w:type="dxa"/>
              <w:left w:w="96" w:type="dxa"/>
              <w:bottom w:w="48" w:type="dxa"/>
              <w:right w:w="96" w:type="dxa"/>
            </w:tcMar>
            <w:vAlign w:val="center"/>
            <w:hideMark/>
          </w:tcPr>
          <w:p w14:paraId="79A489A4" w14:textId="77777777" w:rsidR="00C979A6" w:rsidRPr="005F54DE" w:rsidRDefault="00C979A6" w:rsidP="00523C57">
            <w:pPr>
              <w:rPr>
                <w:rFonts w:asciiTheme="minorHAnsi" w:hAnsiTheme="minorHAnsi" w:cstheme="minorHAnsi"/>
              </w:rPr>
            </w:pPr>
            <w:r w:rsidRPr="005F54DE">
              <w:rPr>
                <w:rFonts w:asciiTheme="minorHAnsi" w:hAnsiTheme="minorHAnsi" w:cstheme="minorHAnsi"/>
                <w:sz w:val="22"/>
                <w:szCs w:val="22"/>
              </w:rPr>
              <w:t>Индексы изменения затрат по выпуску единицы продукции на начало года по отношению к началу предыдущего года</w:t>
            </w:r>
          </w:p>
        </w:tc>
        <w:tc>
          <w:tcPr>
            <w:tcW w:w="0" w:type="auto"/>
            <w:shd w:val="clear" w:color="auto" w:fill="auto"/>
            <w:tcMar>
              <w:top w:w="48" w:type="dxa"/>
              <w:left w:w="96" w:type="dxa"/>
              <w:bottom w:w="48" w:type="dxa"/>
              <w:right w:w="96" w:type="dxa"/>
            </w:tcMar>
            <w:vAlign w:val="center"/>
            <w:hideMark/>
          </w:tcPr>
          <w:p w14:paraId="384154F6" w14:textId="77777777" w:rsidR="00C979A6" w:rsidRPr="005F54DE" w:rsidRDefault="00C979A6" w:rsidP="00523C57">
            <w:pPr>
              <w:rPr>
                <w:rFonts w:asciiTheme="minorHAnsi" w:hAnsiTheme="minorHAnsi" w:cstheme="minorHAnsi"/>
              </w:rPr>
            </w:pPr>
            <w:r w:rsidRPr="005F54DE">
              <w:rPr>
                <w:rFonts w:asciiTheme="minorHAnsi" w:hAnsiTheme="minorHAnsi" w:cstheme="minorHAnsi"/>
                <w:sz w:val="22"/>
                <w:szCs w:val="22"/>
              </w:rPr>
              <w:t>1,1</w:t>
            </w:r>
          </w:p>
        </w:tc>
        <w:tc>
          <w:tcPr>
            <w:tcW w:w="0" w:type="auto"/>
            <w:shd w:val="clear" w:color="auto" w:fill="auto"/>
            <w:tcMar>
              <w:top w:w="48" w:type="dxa"/>
              <w:left w:w="96" w:type="dxa"/>
              <w:bottom w:w="48" w:type="dxa"/>
              <w:right w:w="96" w:type="dxa"/>
            </w:tcMar>
            <w:vAlign w:val="center"/>
            <w:hideMark/>
          </w:tcPr>
          <w:p w14:paraId="3D6528ED" w14:textId="77777777" w:rsidR="00C979A6" w:rsidRPr="005F54DE" w:rsidRDefault="00C979A6" w:rsidP="00523C57">
            <w:pPr>
              <w:rPr>
                <w:rFonts w:asciiTheme="minorHAnsi" w:hAnsiTheme="minorHAnsi" w:cstheme="minorHAnsi"/>
              </w:rPr>
            </w:pPr>
            <w:r w:rsidRPr="005F54DE">
              <w:rPr>
                <w:rFonts w:asciiTheme="minorHAnsi" w:hAnsiTheme="minorHAnsi" w:cstheme="minorHAnsi"/>
                <w:sz w:val="22"/>
                <w:szCs w:val="22"/>
              </w:rPr>
              <w:t>1,08</w:t>
            </w:r>
          </w:p>
        </w:tc>
        <w:tc>
          <w:tcPr>
            <w:tcW w:w="0" w:type="auto"/>
            <w:shd w:val="clear" w:color="auto" w:fill="auto"/>
            <w:tcMar>
              <w:top w:w="48" w:type="dxa"/>
              <w:left w:w="96" w:type="dxa"/>
              <w:bottom w:w="48" w:type="dxa"/>
              <w:right w:w="96" w:type="dxa"/>
            </w:tcMar>
            <w:vAlign w:val="center"/>
            <w:hideMark/>
          </w:tcPr>
          <w:p w14:paraId="6CDFD17B" w14:textId="77777777" w:rsidR="00C979A6" w:rsidRPr="005F54DE" w:rsidRDefault="00C979A6" w:rsidP="00523C57">
            <w:pPr>
              <w:rPr>
                <w:rFonts w:asciiTheme="minorHAnsi" w:hAnsiTheme="minorHAnsi" w:cstheme="minorHAnsi"/>
              </w:rPr>
            </w:pPr>
            <w:r w:rsidRPr="005F54DE">
              <w:rPr>
                <w:rFonts w:asciiTheme="minorHAnsi" w:hAnsiTheme="minorHAnsi" w:cstheme="minorHAnsi"/>
                <w:sz w:val="22"/>
                <w:szCs w:val="22"/>
              </w:rPr>
              <w:t>1,06</w:t>
            </w:r>
          </w:p>
        </w:tc>
        <w:tc>
          <w:tcPr>
            <w:tcW w:w="0" w:type="auto"/>
            <w:shd w:val="clear" w:color="auto" w:fill="auto"/>
            <w:tcMar>
              <w:top w:w="48" w:type="dxa"/>
              <w:left w:w="96" w:type="dxa"/>
              <w:bottom w:w="48" w:type="dxa"/>
              <w:right w:w="96" w:type="dxa"/>
            </w:tcMar>
            <w:vAlign w:val="center"/>
            <w:hideMark/>
          </w:tcPr>
          <w:p w14:paraId="61743D2A" w14:textId="77777777" w:rsidR="00C979A6" w:rsidRPr="005F54DE" w:rsidRDefault="00C979A6" w:rsidP="00523C57">
            <w:pPr>
              <w:rPr>
                <w:rFonts w:asciiTheme="minorHAnsi" w:hAnsiTheme="minorHAnsi" w:cstheme="minorHAnsi"/>
              </w:rPr>
            </w:pPr>
            <w:r w:rsidRPr="005F54DE">
              <w:rPr>
                <w:rFonts w:asciiTheme="minorHAnsi" w:hAnsiTheme="minorHAnsi" w:cstheme="minorHAnsi"/>
                <w:sz w:val="22"/>
                <w:szCs w:val="22"/>
              </w:rPr>
              <w:t>1,04</w:t>
            </w:r>
          </w:p>
        </w:tc>
        <w:tc>
          <w:tcPr>
            <w:tcW w:w="0" w:type="auto"/>
            <w:shd w:val="clear" w:color="auto" w:fill="auto"/>
            <w:tcMar>
              <w:top w:w="48" w:type="dxa"/>
              <w:left w:w="96" w:type="dxa"/>
              <w:bottom w:w="48" w:type="dxa"/>
              <w:right w:w="96" w:type="dxa"/>
            </w:tcMar>
            <w:vAlign w:val="center"/>
            <w:hideMark/>
          </w:tcPr>
          <w:p w14:paraId="435B5A3C" w14:textId="77777777" w:rsidR="00C979A6" w:rsidRPr="005F54DE" w:rsidRDefault="00C979A6" w:rsidP="00523C57">
            <w:pPr>
              <w:rPr>
                <w:rFonts w:asciiTheme="minorHAnsi" w:hAnsiTheme="minorHAnsi" w:cstheme="minorHAnsi"/>
              </w:rPr>
            </w:pPr>
            <w:r w:rsidRPr="005F54DE">
              <w:rPr>
                <w:rFonts w:asciiTheme="minorHAnsi" w:hAnsiTheme="minorHAnsi" w:cstheme="minorHAnsi"/>
                <w:sz w:val="22"/>
                <w:szCs w:val="22"/>
              </w:rPr>
              <w:t>1,04</w:t>
            </w:r>
          </w:p>
        </w:tc>
        <w:tc>
          <w:tcPr>
            <w:tcW w:w="0" w:type="auto"/>
            <w:shd w:val="clear" w:color="auto" w:fill="auto"/>
            <w:tcMar>
              <w:top w:w="48" w:type="dxa"/>
              <w:left w:w="96" w:type="dxa"/>
              <w:bottom w:w="48" w:type="dxa"/>
              <w:right w:w="96" w:type="dxa"/>
            </w:tcMar>
            <w:vAlign w:val="center"/>
            <w:hideMark/>
          </w:tcPr>
          <w:p w14:paraId="22A191CE" w14:textId="77777777" w:rsidR="00C979A6" w:rsidRPr="005F54DE" w:rsidRDefault="00C979A6" w:rsidP="00523C57">
            <w:pPr>
              <w:rPr>
                <w:rFonts w:asciiTheme="minorHAnsi" w:hAnsiTheme="minorHAnsi" w:cstheme="minorHAnsi"/>
              </w:rPr>
            </w:pPr>
            <w:r w:rsidRPr="005F54DE">
              <w:rPr>
                <w:rFonts w:asciiTheme="minorHAnsi" w:hAnsiTheme="minorHAnsi" w:cstheme="minorHAnsi"/>
                <w:sz w:val="22"/>
                <w:szCs w:val="22"/>
              </w:rPr>
              <w:t>1,04</w:t>
            </w:r>
          </w:p>
        </w:tc>
      </w:tr>
      <w:tr w:rsidR="0051698E" w:rsidRPr="005F54DE" w14:paraId="348E6116" w14:textId="77777777" w:rsidTr="00040C49">
        <w:tc>
          <w:tcPr>
            <w:tcW w:w="0" w:type="auto"/>
            <w:shd w:val="clear" w:color="auto" w:fill="auto"/>
            <w:tcMar>
              <w:top w:w="48" w:type="dxa"/>
              <w:left w:w="96" w:type="dxa"/>
              <w:bottom w:w="48" w:type="dxa"/>
              <w:right w:w="96" w:type="dxa"/>
            </w:tcMar>
            <w:vAlign w:val="center"/>
            <w:hideMark/>
          </w:tcPr>
          <w:p w14:paraId="1CDF0AF0" w14:textId="77777777" w:rsidR="00C979A6" w:rsidRPr="005F54DE" w:rsidRDefault="00C979A6" w:rsidP="00523C57">
            <w:pPr>
              <w:rPr>
                <w:rFonts w:asciiTheme="minorHAnsi" w:hAnsiTheme="minorHAnsi" w:cstheme="minorHAnsi"/>
              </w:rPr>
            </w:pPr>
            <w:r w:rsidRPr="005F54DE">
              <w:rPr>
                <w:rFonts w:asciiTheme="minorHAnsi" w:hAnsiTheme="minorHAnsi" w:cstheme="minorHAnsi"/>
                <w:sz w:val="22"/>
                <w:szCs w:val="22"/>
              </w:rPr>
              <w:t>Индексы изменения затрат на капитальный ремонт на начало года по отношению к началу предыдущего года</w:t>
            </w:r>
          </w:p>
        </w:tc>
        <w:tc>
          <w:tcPr>
            <w:tcW w:w="0" w:type="auto"/>
            <w:shd w:val="clear" w:color="auto" w:fill="auto"/>
            <w:tcMar>
              <w:top w:w="48" w:type="dxa"/>
              <w:left w:w="96" w:type="dxa"/>
              <w:bottom w:w="48" w:type="dxa"/>
              <w:right w:w="96" w:type="dxa"/>
            </w:tcMar>
            <w:vAlign w:val="center"/>
            <w:hideMark/>
          </w:tcPr>
          <w:p w14:paraId="33B369E3" w14:textId="77777777" w:rsidR="00C979A6" w:rsidRPr="005F54DE" w:rsidRDefault="00C979A6" w:rsidP="00523C57">
            <w:pPr>
              <w:rPr>
                <w:rFonts w:asciiTheme="minorHAnsi" w:hAnsiTheme="minorHAnsi" w:cstheme="minorHAnsi"/>
              </w:rPr>
            </w:pPr>
            <w:r w:rsidRPr="005F54DE">
              <w:rPr>
                <w:rFonts w:asciiTheme="minorHAnsi" w:hAnsiTheme="minorHAnsi" w:cstheme="minorHAnsi"/>
                <w:sz w:val="22"/>
                <w:szCs w:val="22"/>
              </w:rPr>
              <w:t>1,04</w:t>
            </w:r>
          </w:p>
        </w:tc>
        <w:tc>
          <w:tcPr>
            <w:tcW w:w="0" w:type="auto"/>
            <w:shd w:val="clear" w:color="auto" w:fill="auto"/>
            <w:tcMar>
              <w:top w:w="48" w:type="dxa"/>
              <w:left w:w="96" w:type="dxa"/>
              <w:bottom w:w="48" w:type="dxa"/>
              <w:right w:w="96" w:type="dxa"/>
            </w:tcMar>
            <w:vAlign w:val="center"/>
            <w:hideMark/>
          </w:tcPr>
          <w:p w14:paraId="04F1F4FF" w14:textId="77777777" w:rsidR="00C979A6" w:rsidRPr="005F54DE" w:rsidRDefault="00C979A6" w:rsidP="00523C57">
            <w:pPr>
              <w:rPr>
                <w:rFonts w:asciiTheme="minorHAnsi" w:hAnsiTheme="minorHAnsi" w:cstheme="minorHAnsi"/>
              </w:rPr>
            </w:pPr>
            <w:r w:rsidRPr="005F54DE">
              <w:rPr>
                <w:rFonts w:asciiTheme="minorHAnsi" w:hAnsiTheme="minorHAnsi" w:cstheme="minorHAnsi"/>
                <w:sz w:val="22"/>
                <w:szCs w:val="22"/>
              </w:rPr>
              <w:t>1,05</w:t>
            </w:r>
          </w:p>
        </w:tc>
        <w:tc>
          <w:tcPr>
            <w:tcW w:w="0" w:type="auto"/>
            <w:shd w:val="clear" w:color="auto" w:fill="auto"/>
            <w:tcMar>
              <w:top w:w="48" w:type="dxa"/>
              <w:left w:w="96" w:type="dxa"/>
              <w:bottom w:w="48" w:type="dxa"/>
              <w:right w:w="96" w:type="dxa"/>
            </w:tcMar>
            <w:vAlign w:val="center"/>
            <w:hideMark/>
          </w:tcPr>
          <w:p w14:paraId="515091B5" w14:textId="77777777" w:rsidR="00C979A6" w:rsidRPr="005F54DE" w:rsidRDefault="00C979A6" w:rsidP="00523C57">
            <w:pPr>
              <w:rPr>
                <w:rFonts w:asciiTheme="minorHAnsi" w:hAnsiTheme="minorHAnsi" w:cstheme="minorHAnsi"/>
              </w:rPr>
            </w:pPr>
            <w:r w:rsidRPr="005F54DE">
              <w:rPr>
                <w:rFonts w:asciiTheme="minorHAnsi" w:hAnsiTheme="minorHAnsi" w:cstheme="minorHAnsi"/>
                <w:sz w:val="22"/>
                <w:szCs w:val="22"/>
              </w:rPr>
              <w:t>1,08</w:t>
            </w:r>
          </w:p>
        </w:tc>
        <w:tc>
          <w:tcPr>
            <w:tcW w:w="0" w:type="auto"/>
            <w:shd w:val="clear" w:color="auto" w:fill="auto"/>
            <w:tcMar>
              <w:top w:w="48" w:type="dxa"/>
              <w:left w:w="96" w:type="dxa"/>
              <w:bottom w:w="48" w:type="dxa"/>
              <w:right w:w="96" w:type="dxa"/>
            </w:tcMar>
            <w:vAlign w:val="center"/>
            <w:hideMark/>
          </w:tcPr>
          <w:p w14:paraId="1AF2BA00" w14:textId="77777777" w:rsidR="00C979A6" w:rsidRPr="005F54DE" w:rsidRDefault="00C979A6" w:rsidP="00523C57">
            <w:pPr>
              <w:rPr>
                <w:rFonts w:asciiTheme="minorHAnsi" w:hAnsiTheme="minorHAnsi" w:cstheme="minorHAnsi"/>
              </w:rPr>
            </w:pPr>
            <w:r w:rsidRPr="005F54DE">
              <w:rPr>
                <w:rFonts w:asciiTheme="minorHAnsi" w:hAnsiTheme="minorHAnsi" w:cstheme="minorHAnsi"/>
                <w:sz w:val="22"/>
                <w:szCs w:val="22"/>
              </w:rPr>
              <w:t>1,09</w:t>
            </w:r>
          </w:p>
        </w:tc>
        <w:tc>
          <w:tcPr>
            <w:tcW w:w="0" w:type="auto"/>
            <w:shd w:val="clear" w:color="auto" w:fill="auto"/>
            <w:tcMar>
              <w:top w:w="48" w:type="dxa"/>
              <w:left w:w="96" w:type="dxa"/>
              <w:bottom w:w="48" w:type="dxa"/>
              <w:right w:w="96" w:type="dxa"/>
            </w:tcMar>
            <w:vAlign w:val="center"/>
            <w:hideMark/>
          </w:tcPr>
          <w:p w14:paraId="6CD66565" w14:textId="77777777" w:rsidR="00C979A6" w:rsidRPr="005F54DE" w:rsidRDefault="00C979A6" w:rsidP="00523C57">
            <w:pPr>
              <w:rPr>
                <w:rFonts w:asciiTheme="minorHAnsi" w:hAnsiTheme="minorHAnsi" w:cstheme="minorHAnsi"/>
              </w:rPr>
            </w:pPr>
            <w:r w:rsidRPr="005F54DE">
              <w:rPr>
                <w:rFonts w:asciiTheme="minorHAnsi" w:hAnsiTheme="minorHAnsi" w:cstheme="minorHAnsi"/>
                <w:sz w:val="22"/>
                <w:szCs w:val="22"/>
              </w:rPr>
              <w:t>1,07</w:t>
            </w:r>
          </w:p>
        </w:tc>
        <w:tc>
          <w:tcPr>
            <w:tcW w:w="0" w:type="auto"/>
            <w:shd w:val="clear" w:color="auto" w:fill="auto"/>
            <w:tcMar>
              <w:top w:w="48" w:type="dxa"/>
              <w:left w:w="96" w:type="dxa"/>
              <w:bottom w:w="48" w:type="dxa"/>
              <w:right w:w="96" w:type="dxa"/>
            </w:tcMar>
            <w:vAlign w:val="center"/>
            <w:hideMark/>
          </w:tcPr>
          <w:p w14:paraId="77FCB3E5" w14:textId="77777777" w:rsidR="00C979A6" w:rsidRPr="005F54DE" w:rsidRDefault="00C979A6" w:rsidP="00523C57">
            <w:pPr>
              <w:rPr>
                <w:rFonts w:asciiTheme="minorHAnsi" w:hAnsiTheme="minorHAnsi" w:cstheme="minorHAnsi"/>
              </w:rPr>
            </w:pPr>
            <w:r w:rsidRPr="005F54DE">
              <w:rPr>
                <w:rFonts w:asciiTheme="minorHAnsi" w:hAnsiTheme="minorHAnsi" w:cstheme="minorHAnsi"/>
                <w:sz w:val="22"/>
                <w:szCs w:val="22"/>
              </w:rPr>
              <w:t>1,06</w:t>
            </w:r>
          </w:p>
        </w:tc>
      </w:tr>
    </w:tbl>
    <w:p w14:paraId="552F5D6F" w14:textId="77777777" w:rsidR="00C979A6" w:rsidRPr="005F54DE" w:rsidRDefault="00C979A6" w:rsidP="00523C57">
      <w:pPr>
        <w:rPr>
          <w:rFonts w:asciiTheme="minorHAnsi" w:hAnsiTheme="minorHAnsi" w:cstheme="minorHAnsi"/>
        </w:rPr>
      </w:pPr>
      <w:r w:rsidRPr="005F54DE">
        <w:rPr>
          <w:rFonts w:asciiTheme="minorHAnsi" w:hAnsiTheme="minorHAnsi" w:cstheme="minorHAnsi"/>
        </w:rPr>
        <w:t>Варианты ответа:</w:t>
      </w:r>
    </w:p>
    <w:p w14:paraId="1520605D" w14:textId="77777777" w:rsidR="00C979A6" w:rsidRPr="005F54DE" w:rsidRDefault="00C979A6" w:rsidP="00873EEA">
      <w:pPr>
        <w:numPr>
          <w:ilvl w:val="0"/>
          <w:numId w:val="675"/>
        </w:numPr>
        <w:ind w:left="1104"/>
        <w:rPr>
          <w:rFonts w:asciiTheme="minorHAnsi" w:hAnsiTheme="minorHAnsi" w:cstheme="minorHAnsi"/>
          <w:b/>
        </w:rPr>
      </w:pPr>
      <w:r w:rsidRPr="005F54DE">
        <w:rPr>
          <w:rFonts w:asciiTheme="minorHAnsi" w:hAnsiTheme="minorHAnsi" w:cstheme="minorHAnsi"/>
          <w:b/>
        </w:rPr>
        <w:t>1 094 000</w:t>
      </w:r>
    </w:p>
    <w:p w14:paraId="161D9EFD" w14:textId="77777777" w:rsidR="00C979A6" w:rsidRPr="005F54DE" w:rsidRDefault="00C979A6" w:rsidP="00873EEA">
      <w:pPr>
        <w:numPr>
          <w:ilvl w:val="0"/>
          <w:numId w:val="675"/>
        </w:numPr>
        <w:ind w:left="1104"/>
        <w:rPr>
          <w:rFonts w:asciiTheme="minorHAnsi" w:hAnsiTheme="minorHAnsi" w:cstheme="minorHAnsi"/>
        </w:rPr>
      </w:pPr>
      <w:r w:rsidRPr="005F54DE">
        <w:rPr>
          <w:rFonts w:asciiTheme="minorHAnsi" w:hAnsiTheme="minorHAnsi" w:cstheme="minorHAnsi"/>
        </w:rPr>
        <w:t>683 000</w:t>
      </w:r>
    </w:p>
    <w:p w14:paraId="0969032A" w14:textId="77777777" w:rsidR="00C979A6" w:rsidRPr="005F54DE" w:rsidRDefault="00C979A6" w:rsidP="00873EEA">
      <w:pPr>
        <w:numPr>
          <w:ilvl w:val="0"/>
          <w:numId w:val="675"/>
        </w:numPr>
        <w:ind w:left="1104"/>
        <w:rPr>
          <w:rFonts w:asciiTheme="minorHAnsi" w:hAnsiTheme="minorHAnsi" w:cstheme="minorHAnsi"/>
        </w:rPr>
      </w:pPr>
      <w:r w:rsidRPr="005F54DE">
        <w:rPr>
          <w:rFonts w:asciiTheme="minorHAnsi" w:hAnsiTheme="minorHAnsi" w:cstheme="minorHAnsi"/>
        </w:rPr>
        <w:t>627 000</w:t>
      </w:r>
    </w:p>
    <w:p w14:paraId="1CAB1F07" w14:textId="77777777" w:rsidR="00C979A6" w:rsidRPr="005F54DE" w:rsidRDefault="00C979A6" w:rsidP="00873EEA">
      <w:pPr>
        <w:numPr>
          <w:ilvl w:val="0"/>
          <w:numId w:val="675"/>
        </w:numPr>
        <w:ind w:left="1104"/>
        <w:rPr>
          <w:rFonts w:asciiTheme="minorHAnsi" w:hAnsiTheme="minorHAnsi" w:cstheme="minorHAnsi"/>
        </w:rPr>
      </w:pPr>
      <w:r w:rsidRPr="005F54DE">
        <w:rPr>
          <w:rFonts w:asciiTheme="minorHAnsi" w:hAnsiTheme="minorHAnsi" w:cstheme="minorHAnsi"/>
        </w:rPr>
        <w:t>987 000</w:t>
      </w:r>
    </w:p>
    <w:p w14:paraId="6BD20EEE" w14:textId="77777777" w:rsidR="00C979A6" w:rsidRPr="005F54DE" w:rsidRDefault="00C979A6" w:rsidP="00523C57">
      <w:pPr>
        <w:rPr>
          <w:rFonts w:asciiTheme="minorHAnsi" w:hAnsiTheme="minorHAnsi" w:cstheme="minorHAnsi"/>
        </w:rPr>
      </w:pPr>
    </w:p>
    <w:p w14:paraId="385E9086" w14:textId="77777777" w:rsidR="00D546B6" w:rsidRPr="005F54DE" w:rsidRDefault="00D546B6" w:rsidP="00523C57">
      <w:pPr>
        <w:jc w:val="both"/>
        <w:rPr>
          <w:rFonts w:asciiTheme="minorHAnsi" w:hAnsiTheme="minorHAnsi" w:cstheme="minorHAnsi"/>
          <w:b/>
          <w:bCs/>
        </w:rPr>
      </w:pPr>
    </w:p>
    <w:p w14:paraId="7493B3EC" w14:textId="77777777" w:rsidR="000A1A9D" w:rsidRPr="005F54DE" w:rsidRDefault="00C979A6" w:rsidP="00523C57">
      <w:pPr>
        <w:jc w:val="both"/>
        <w:rPr>
          <w:rFonts w:asciiTheme="minorHAnsi" w:hAnsiTheme="minorHAnsi" w:cstheme="minorHAnsi"/>
        </w:rPr>
      </w:pPr>
      <w:r w:rsidRPr="005F54DE">
        <w:rPr>
          <w:rFonts w:asciiTheme="minorHAnsi" w:hAnsiTheme="minorHAnsi" w:cstheme="minorHAnsi"/>
          <w:b/>
          <w:bCs/>
        </w:rPr>
        <w:t>5.2.3.22.</w:t>
      </w:r>
      <w:r w:rsidRPr="005F54DE">
        <w:rPr>
          <w:rFonts w:asciiTheme="minorHAnsi" w:hAnsiTheme="minorHAnsi" w:cstheme="minorHAnsi"/>
        </w:rPr>
        <w:t> 4 балла.</w:t>
      </w:r>
    </w:p>
    <w:p w14:paraId="616A617D" w14:textId="77777777" w:rsidR="00D621A8" w:rsidRPr="005F54DE" w:rsidRDefault="00D621A8" w:rsidP="00523C57">
      <w:pPr>
        <w:jc w:val="both"/>
        <w:rPr>
          <w:rFonts w:asciiTheme="minorHAnsi" w:hAnsiTheme="minorHAnsi" w:cstheme="minorHAnsi"/>
        </w:rPr>
      </w:pPr>
      <w:r w:rsidRPr="005F54DE">
        <w:rPr>
          <w:rFonts w:asciiTheme="minorHAnsi" w:hAnsiTheme="minorHAnsi" w:cstheme="minorHAnsi"/>
        </w:rPr>
        <w:lastRenderedPageBreak/>
        <w:t xml:space="preserve">Рыночная стоимость линии 400 000 руб. Количество производимой продукции 880 штук. Выручка от реализации за штуку 2850 руб., затраты на производство 1 шт. 1650 руб., ставка дисконтирования 15%, безрисковая 9%, эффективный возраст 9 лет, нормативный срок службы 12 лет. Норма возврата капитала по методу </w:t>
      </w:r>
      <w:proofErr w:type="spellStart"/>
      <w:r w:rsidRPr="005F54DE">
        <w:rPr>
          <w:rFonts w:asciiTheme="minorHAnsi" w:hAnsiTheme="minorHAnsi" w:cstheme="minorHAnsi"/>
        </w:rPr>
        <w:t>Хоскольда</w:t>
      </w:r>
      <w:proofErr w:type="spellEnd"/>
      <w:r w:rsidRPr="005F54DE">
        <w:rPr>
          <w:rFonts w:asciiTheme="minorHAnsi" w:hAnsiTheme="minorHAnsi" w:cstheme="minorHAnsi"/>
        </w:rPr>
        <w:t>. Согласно проведенным исследованиям, линия еще может проработать 3 года. По истечению этого срока линия будет сдана на утилизацию за 600 000 руб. в ценах на дату утилизации. Определить текущую сумму постоянных затрат в руб. Дисконтирование на период функционирования линии производить по состоянию на середину периода. Ежегодный прирост цен составляет 2%.</w:t>
      </w:r>
    </w:p>
    <w:p w14:paraId="492AE2E2" w14:textId="77777777" w:rsidR="00C979A6" w:rsidRPr="005F54DE" w:rsidRDefault="00D621A8" w:rsidP="00523C57">
      <w:pPr>
        <w:jc w:val="both"/>
        <w:rPr>
          <w:rFonts w:asciiTheme="minorHAnsi" w:hAnsiTheme="minorHAnsi" w:cstheme="minorHAnsi"/>
        </w:rPr>
      </w:pPr>
      <w:r w:rsidRPr="005F54DE">
        <w:rPr>
          <w:rFonts w:asciiTheme="minorHAnsi" w:hAnsiTheme="minorHAnsi" w:cstheme="minorHAnsi"/>
        </w:rPr>
        <w:t>Варианты ответа:</w:t>
      </w:r>
    </w:p>
    <w:p w14:paraId="0D4ED637" w14:textId="77777777" w:rsidR="00F00F8A" w:rsidRPr="005F54DE" w:rsidRDefault="00F00F8A" w:rsidP="00873EEA">
      <w:pPr>
        <w:numPr>
          <w:ilvl w:val="0"/>
          <w:numId w:val="675"/>
        </w:numPr>
        <w:ind w:left="1104"/>
        <w:rPr>
          <w:rFonts w:asciiTheme="minorHAnsi" w:hAnsiTheme="minorHAnsi" w:cstheme="minorHAnsi"/>
        </w:rPr>
      </w:pPr>
      <w:r w:rsidRPr="005F54DE">
        <w:rPr>
          <w:rFonts w:asciiTheme="minorHAnsi" w:hAnsiTheme="minorHAnsi" w:cstheme="minorHAnsi"/>
        </w:rPr>
        <w:t>607 000</w:t>
      </w:r>
    </w:p>
    <w:p w14:paraId="247CB4DA" w14:textId="77777777" w:rsidR="00F00F8A" w:rsidRPr="005F54DE" w:rsidRDefault="00F00F8A" w:rsidP="00873EEA">
      <w:pPr>
        <w:numPr>
          <w:ilvl w:val="0"/>
          <w:numId w:val="675"/>
        </w:numPr>
        <w:ind w:left="1104"/>
        <w:rPr>
          <w:rFonts w:asciiTheme="minorHAnsi" w:hAnsiTheme="minorHAnsi" w:cstheme="minorHAnsi"/>
        </w:rPr>
      </w:pPr>
      <w:r w:rsidRPr="005F54DE">
        <w:rPr>
          <w:rFonts w:asciiTheme="minorHAnsi" w:hAnsiTheme="minorHAnsi" w:cstheme="minorHAnsi"/>
        </w:rPr>
        <w:t>1 054 000</w:t>
      </w:r>
    </w:p>
    <w:p w14:paraId="5F32E3DD" w14:textId="77777777" w:rsidR="00F00F8A" w:rsidRPr="005F54DE" w:rsidRDefault="00F00F8A" w:rsidP="00873EEA">
      <w:pPr>
        <w:numPr>
          <w:ilvl w:val="0"/>
          <w:numId w:val="675"/>
        </w:numPr>
        <w:ind w:left="1104"/>
        <w:rPr>
          <w:rFonts w:asciiTheme="minorHAnsi" w:hAnsiTheme="minorHAnsi" w:cstheme="minorHAnsi"/>
        </w:rPr>
      </w:pPr>
      <w:r w:rsidRPr="005F54DE">
        <w:rPr>
          <w:rFonts w:asciiTheme="minorHAnsi" w:hAnsiTheme="minorHAnsi" w:cstheme="minorHAnsi"/>
        </w:rPr>
        <w:t>2 450 000</w:t>
      </w:r>
    </w:p>
    <w:p w14:paraId="3E5C78DE" w14:textId="77777777" w:rsidR="00F00F8A" w:rsidRPr="005F54DE" w:rsidRDefault="00F00F8A" w:rsidP="00873EEA">
      <w:pPr>
        <w:numPr>
          <w:ilvl w:val="0"/>
          <w:numId w:val="675"/>
        </w:numPr>
        <w:ind w:left="1104"/>
        <w:rPr>
          <w:rFonts w:asciiTheme="minorHAnsi" w:hAnsiTheme="minorHAnsi" w:cstheme="minorHAnsi"/>
          <w:b/>
          <w:bCs/>
        </w:rPr>
      </w:pPr>
      <w:r w:rsidRPr="005F54DE">
        <w:rPr>
          <w:rFonts w:asciiTheme="minorHAnsi" w:hAnsiTheme="minorHAnsi" w:cstheme="minorHAnsi"/>
          <w:b/>
          <w:bCs/>
        </w:rPr>
        <w:t>2 627 000</w:t>
      </w:r>
    </w:p>
    <w:p w14:paraId="7C959F7B" w14:textId="77777777" w:rsidR="00F00F8A" w:rsidRPr="005F54DE" w:rsidRDefault="00F00F8A" w:rsidP="00873EEA">
      <w:pPr>
        <w:numPr>
          <w:ilvl w:val="0"/>
          <w:numId w:val="675"/>
        </w:numPr>
        <w:ind w:left="1104"/>
        <w:rPr>
          <w:rFonts w:asciiTheme="minorHAnsi" w:hAnsiTheme="minorHAnsi" w:cstheme="minorHAnsi"/>
        </w:rPr>
      </w:pPr>
      <w:r w:rsidRPr="005F54DE">
        <w:rPr>
          <w:rFonts w:asciiTheme="minorHAnsi" w:hAnsiTheme="minorHAnsi" w:cstheme="minorHAnsi"/>
        </w:rPr>
        <w:t>3 620 000</w:t>
      </w:r>
    </w:p>
    <w:p w14:paraId="131432CA" w14:textId="77777777" w:rsidR="00C979A6" w:rsidRPr="005F54DE" w:rsidRDefault="00C979A6" w:rsidP="00523C57">
      <w:pPr>
        <w:jc w:val="both"/>
        <w:rPr>
          <w:rFonts w:asciiTheme="minorHAnsi" w:hAnsiTheme="minorHAnsi" w:cstheme="minorHAnsi"/>
        </w:rPr>
      </w:pPr>
    </w:p>
    <w:p w14:paraId="08ED21AA" w14:textId="77777777" w:rsidR="000A1A9D" w:rsidRPr="005F54DE" w:rsidRDefault="00C979A6" w:rsidP="00523C57">
      <w:pPr>
        <w:jc w:val="both"/>
        <w:rPr>
          <w:rFonts w:asciiTheme="minorHAnsi" w:hAnsiTheme="minorHAnsi" w:cstheme="minorHAnsi"/>
        </w:rPr>
      </w:pPr>
      <w:r w:rsidRPr="005F54DE">
        <w:rPr>
          <w:rFonts w:asciiTheme="minorHAnsi" w:hAnsiTheme="minorHAnsi" w:cstheme="minorHAnsi"/>
          <w:b/>
          <w:bCs/>
        </w:rPr>
        <w:t>5.2.3.23.</w:t>
      </w:r>
      <w:r w:rsidRPr="005F54DE">
        <w:rPr>
          <w:rFonts w:asciiTheme="minorHAnsi" w:hAnsiTheme="minorHAnsi" w:cstheme="minorHAnsi"/>
        </w:rPr>
        <w:t> 4 балла.</w:t>
      </w:r>
    </w:p>
    <w:p w14:paraId="0C3125AB" w14:textId="77777777" w:rsidR="00C979A6" w:rsidRPr="005F54DE" w:rsidRDefault="00BA682E" w:rsidP="00523C57">
      <w:pPr>
        <w:jc w:val="both"/>
        <w:rPr>
          <w:rFonts w:asciiTheme="minorHAnsi" w:hAnsiTheme="minorHAnsi" w:cstheme="minorHAnsi"/>
        </w:rPr>
      </w:pPr>
      <w:r w:rsidRPr="005F54DE">
        <w:rPr>
          <w:rFonts w:asciiTheme="minorHAnsi" w:hAnsiTheme="minorHAnsi" w:cstheme="minorHAnsi"/>
        </w:rPr>
        <w:t>Стоимость нового оборудования на дату оценки 600 000 руб. без НДС, на оборудовании изготавливается 800 ед. продукции, стоимость 1 ед. 2200 руб. с НДС 18%, затраты на производство 1630 руб. без НДС за 1 ед., постоянные затраты 98 тыс. руб. без НДС, эффективный возраст 5 лет, нормативный срок 15 лет, безрисковая ставка 7%. Определить ставку дисконтирования (норму возврата определить методом Ринга)</w:t>
      </w:r>
      <w:r w:rsidR="00C979A6" w:rsidRPr="005F54DE">
        <w:rPr>
          <w:rFonts w:asciiTheme="minorHAnsi" w:hAnsiTheme="minorHAnsi" w:cstheme="minorHAnsi"/>
        </w:rPr>
        <w:t>.</w:t>
      </w:r>
    </w:p>
    <w:p w14:paraId="547EB95B" w14:textId="77777777" w:rsidR="00C979A6" w:rsidRPr="005F54DE" w:rsidRDefault="00C979A6" w:rsidP="00523C57">
      <w:pPr>
        <w:rPr>
          <w:rFonts w:asciiTheme="minorHAnsi" w:hAnsiTheme="minorHAnsi" w:cstheme="minorHAnsi"/>
        </w:rPr>
      </w:pPr>
      <w:r w:rsidRPr="005F54DE">
        <w:rPr>
          <w:rFonts w:asciiTheme="minorHAnsi" w:hAnsiTheme="minorHAnsi" w:cstheme="minorHAnsi"/>
        </w:rPr>
        <w:t>Варианты ответа:</w:t>
      </w:r>
    </w:p>
    <w:p w14:paraId="1C99C6A8" w14:textId="77777777" w:rsidR="00C979A6" w:rsidRPr="005F54DE" w:rsidRDefault="00C979A6" w:rsidP="00873EEA">
      <w:pPr>
        <w:numPr>
          <w:ilvl w:val="0"/>
          <w:numId w:val="676"/>
        </w:numPr>
        <w:ind w:left="1104"/>
        <w:rPr>
          <w:rFonts w:asciiTheme="minorHAnsi" w:hAnsiTheme="minorHAnsi" w:cstheme="minorHAnsi"/>
        </w:rPr>
      </w:pPr>
      <w:r w:rsidRPr="005F54DE">
        <w:rPr>
          <w:rFonts w:asciiTheme="minorHAnsi" w:hAnsiTheme="minorHAnsi" w:cstheme="minorHAnsi"/>
        </w:rPr>
        <w:t>0,224</w:t>
      </w:r>
    </w:p>
    <w:p w14:paraId="5266D267" w14:textId="77777777" w:rsidR="00C979A6" w:rsidRPr="005F54DE" w:rsidRDefault="00C979A6" w:rsidP="00873EEA">
      <w:pPr>
        <w:numPr>
          <w:ilvl w:val="0"/>
          <w:numId w:val="676"/>
        </w:numPr>
        <w:ind w:left="1104"/>
        <w:rPr>
          <w:rFonts w:asciiTheme="minorHAnsi" w:hAnsiTheme="minorHAnsi" w:cstheme="minorHAnsi"/>
        </w:rPr>
      </w:pPr>
      <w:r w:rsidRPr="005F54DE">
        <w:rPr>
          <w:rFonts w:asciiTheme="minorHAnsi" w:hAnsiTheme="minorHAnsi" w:cstheme="minorHAnsi"/>
        </w:rPr>
        <w:t>0,049</w:t>
      </w:r>
    </w:p>
    <w:p w14:paraId="4DA29C2C" w14:textId="77777777" w:rsidR="00C979A6" w:rsidRPr="005F54DE" w:rsidRDefault="00C979A6" w:rsidP="00873EEA">
      <w:pPr>
        <w:numPr>
          <w:ilvl w:val="0"/>
          <w:numId w:val="676"/>
        </w:numPr>
        <w:ind w:left="1104"/>
        <w:rPr>
          <w:rFonts w:asciiTheme="minorHAnsi" w:hAnsiTheme="minorHAnsi" w:cstheme="minorHAnsi"/>
          <w:b/>
        </w:rPr>
      </w:pPr>
      <w:r w:rsidRPr="005F54DE">
        <w:rPr>
          <w:rFonts w:asciiTheme="minorHAnsi" w:hAnsiTheme="minorHAnsi" w:cstheme="minorHAnsi"/>
          <w:b/>
        </w:rPr>
        <w:t>0,124</w:t>
      </w:r>
    </w:p>
    <w:p w14:paraId="724E2D42" w14:textId="77777777" w:rsidR="00C979A6" w:rsidRPr="005F54DE" w:rsidRDefault="00C979A6" w:rsidP="00873EEA">
      <w:pPr>
        <w:numPr>
          <w:ilvl w:val="0"/>
          <w:numId w:val="676"/>
        </w:numPr>
        <w:ind w:left="1104"/>
        <w:rPr>
          <w:rFonts w:asciiTheme="minorHAnsi" w:hAnsiTheme="minorHAnsi" w:cstheme="minorHAnsi"/>
        </w:rPr>
      </w:pPr>
      <w:r w:rsidRPr="005F54DE">
        <w:rPr>
          <w:rFonts w:asciiTheme="minorHAnsi" w:hAnsiTheme="minorHAnsi" w:cstheme="minorHAnsi"/>
        </w:rPr>
        <w:t>0,157</w:t>
      </w:r>
    </w:p>
    <w:p w14:paraId="3C2B1EAF" w14:textId="77777777" w:rsidR="00C979A6" w:rsidRPr="005F54DE" w:rsidRDefault="00C979A6" w:rsidP="00873EEA">
      <w:pPr>
        <w:numPr>
          <w:ilvl w:val="0"/>
          <w:numId w:val="676"/>
        </w:numPr>
        <w:ind w:left="1104"/>
        <w:rPr>
          <w:rFonts w:asciiTheme="minorHAnsi" w:hAnsiTheme="minorHAnsi" w:cstheme="minorHAnsi"/>
        </w:rPr>
      </w:pPr>
      <w:r w:rsidRPr="005F54DE">
        <w:rPr>
          <w:rFonts w:asciiTheme="minorHAnsi" w:hAnsiTheme="minorHAnsi" w:cstheme="minorHAnsi"/>
        </w:rPr>
        <w:t>0,795</w:t>
      </w:r>
    </w:p>
    <w:p w14:paraId="5D44F404" w14:textId="77777777" w:rsidR="00C979A6" w:rsidRPr="005F54DE" w:rsidRDefault="00C979A6" w:rsidP="00523C57">
      <w:pPr>
        <w:rPr>
          <w:rFonts w:asciiTheme="minorHAnsi" w:hAnsiTheme="minorHAnsi" w:cstheme="minorHAnsi"/>
        </w:rPr>
      </w:pPr>
    </w:p>
    <w:p w14:paraId="3952327E" w14:textId="77777777" w:rsidR="00C979A6" w:rsidRPr="005F54DE" w:rsidRDefault="00C979A6" w:rsidP="00523C57">
      <w:pPr>
        <w:jc w:val="both"/>
        <w:rPr>
          <w:rFonts w:asciiTheme="minorHAnsi" w:hAnsiTheme="minorHAnsi" w:cstheme="minorHAnsi"/>
        </w:rPr>
      </w:pPr>
      <w:r w:rsidRPr="005F54DE">
        <w:rPr>
          <w:rFonts w:asciiTheme="minorHAnsi" w:hAnsiTheme="minorHAnsi" w:cstheme="minorHAnsi"/>
          <w:b/>
          <w:bCs/>
        </w:rPr>
        <w:t>5.2.3.24.</w:t>
      </w:r>
      <w:r w:rsidR="000A1A9D" w:rsidRPr="005F54DE">
        <w:rPr>
          <w:rFonts w:asciiTheme="minorHAnsi" w:hAnsiTheme="minorHAnsi" w:cstheme="minorHAnsi"/>
          <w:b/>
          <w:bCs/>
        </w:rPr>
        <w:t xml:space="preserve"> </w:t>
      </w:r>
      <w:r w:rsidRPr="005F54DE">
        <w:rPr>
          <w:rFonts w:asciiTheme="minorHAnsi" w:hAnsiTheme="minorHAnsi" w:cstheme="minorHAnsi"/>
        </w:rPr>
        <w:t>Определить норму возврата капитала методом Ринга. Хронологический возраст 6 лет. Нормативный срок службы 10 лет. Доходность инвестиций 15%. Безрисковая ставка 9%.</w:t>
      </w:r>
    </w:p>
    <w:p w14:paraId="2167DAFA" w14:textId="77777777" w:rsidR="00C979A6" w:rsidRPr="005F54DE" w:rsidRDefault="00C979A6" w:rsidP="00523C57">
      <w:pPr>
        <w:rPr>
          <w:rFonts w:asciiTheme="minorHAnsi" w:hAnsiTheme="minorHAnsi" w:cstheme="minorHAnsi"/>
        </w:rPr>
      </w:pPr>
      <w:r w:rsidRPr="005F54DE">
        <w:rPr>
          <w:rFonts w:asciiTheme="minorHAnsi" w:hAnsiTheme="minorHAnsi" w:cstheme="minorHAnsi"/>
        </w:rPr>
        <w:t>Варианты ответа:</w:t>
      </w:r>
    </w:p>
    <w:p w14:paraId="28485C13" w14:textId="77777777" w:rsidR="00C979A6" w:rsidRPr="005F54DE" w:rsidRDefault="00C979A6" w:rsidP="00873EEA">
      <w:pPr>
        <w:numPr>
          <w:ilvl w:val="0"/>
          <w:numId w:val="677"/>
        </w:numPr>
        <w:ind w:left="1104"/>
        <w:rPr>
          <w:rFonts w:asciiTheme="minorHAnsi" w:hAnsiTheme="minorHAnsi" w:cstheme="minorHAnsi"/>
        </w:rPr>
      </w:pPr>
      <w:r w:rsidRPr="005F54DE">
        <w:rPr>
          <w:rFonts w:asciiTheme="minorHAnsi" w:hAnsiTheme="minorHAnsi" w:cstheme="minorHAnsi"/>
        </w:rPr>
        <w:t>0,17</w:t>
      </w:r>
    </w:p>
    <w:p w14:paraId="7B0101AA" w14:textId="77777777" w:rsidR="00C979A6" w:rsidRPr="005F54DE" w:rsidRDefault="00C979A6" w:rsidP="00873EEA">
      <w:pPr>
        <w:numPr>
          <w:ilvl w:val="0"/>
          <w:numId w:val="677"/>
        </w:numPr>
        <w:ind w:left="1104"/>
        <w:rPr>
          <w:rFonts w:asciiTheme="minorHAnsi" w:hAnsiTheme="minorHAnsi" w:cstheme="minorHAnsi"/>
        </w:rPr>
      </w:pPr>
      <w:r w:rsidRPr="005F54DE">
        <w:rPr>
          <w:rFonts w:asciiTheme="minorHAnsi" w:hAnsiTheme="minorHAnsi" w:cstheme="minorHAnsi"/>
        </w:rPr>
        <w:t>0,20</w:t>
      </w:r>
    </w:p>
    <w:p w14:paraId="70A9E2DF" w14:textId="77777777" w:rsidR="00C979A6" w:rsidRPr="005F54DE" w:rsidRDefault="00C979A6" w:rsidP="00873EEA">
      <w:pPr>
        <w:numPr>
          <w:ilvl w:val="0"/>
          <w:numId w:val="677"/>
        </w:numPr>
        <w:ind w:left="1104"/>
        <w:rPr>
          <w:rFonts w:asciiTheme="minorHAnsi" w:hAnsiTheme="minorHAnsi" w:cstheme="minorHAnsi"/>
          <w:b/>
        </w:rPr>
      </w:pPr>
      <w:r w:rsidRPr="005F54DE">
        <w:rPr>
          <w:rFonts w:asciiTheme="minorHAnsi" w:hAnsiTheme="minorHAnsi" w:cstheme="minorHAnsi"/>
          <w:b/>
        </w:rPr>
        <w:t>0,25</w:t>
      </w:r>
    </w:p>
    <w:p w14:paraId="407178A0" w14:textId="77777777" w:rsidR="00895CD1" w:rsidRPr="005F54DE" w:rsidRDefault="00C979A6" w:rsidP="00873EEA">
      <w:pPr>
        <w:numPr>
          <w:ilvl w:val="0"/>
          <w:numId w:val="677"/>
        </w:numPr>
        <w:ind w:left="1104"/>
        <w:rPr>
          <w:rFonts w:asciiTheme="minorHAnsi" w:hAnsiTheme="minorHAnsi" w:cstheme="minorHAnsi"/>
        </w:rPr>
      </w:pPr>
      <w:r w:rsidRPr="005F54DE">
        <w:rPr>
          <w:rFonts w:asciiTheme="minorHAnsi" w:hAnsiTheme="minorHAnsi" w:cstheme="minorHAnsi"/>
        </w:rPr>
        <w:t>0,22</w:t>
      </w:r>
    </w:p>
    <w:p w14:paraId="5C2D7674" w14:textId="77777777" w:rsidR="00A23E51" w:rsidRDefault="00A23E51" w:rsidP="00523C57">
      <w:pPr>
        <w:rPr>
          <w:rFonts w:asciiTheme="minorHAnsi" w:hAnsiTheme="minorHAnsi" w:cstheme="minorHAnsi"/>
        </w:rPr>
      </w:pPr>
    </w:p>
    <w:p w14:paraId="0C5F3C54" w14:textId="7D46900F" w:rsidR="00DC54FB" w:rsidRPr="00DC54FB" w:rsidRDefault="00DC54FB" w:rsidP="00DC54FB">
      <w:pPr>
        <w:pStyle w:val="af2"/>
        <w:shd w:val="clear" w:color="auto" w:fill="FFFFFF"/>
        <w:spacing w:before="0" w:beforeAutospacing="0" w:after="0" w:afterAutospacing="0"/>
        <w:jc w:val="both"/>
        <w:rPr>
          <w:rFonts w:ascii="Calibri" w:hAnsi="Calibri" w:cs="Calibri"/>
          <w:color w:val="222222"/>
          <w:highlight w:val="yellow"/>
        </w:rPr>
      </w:pPr>
      <w:r w:rsidRPr="00DC54FB">
        <w:rPr>
          <w:rFonts w:ascii="Calibri" w:hAnsi="Calibri" w:cs="Calibri"/>
          <w:b/>
          <w:bCs/>
          <w:color w:val="222222"/>
          <w:highlight w:val="yellow"/>
        </w:rPr>
        <w:t xml:space="preserve">5.2.3.25. </w:t>
      </w:r>
      <w:r w:rsidRPr="00DC54FB">
        <w:rPr>
          <w:rFonts w:ascii="Calibri" w:hAnsi="Calibri" w:cs="Calibri"/>
          <w:color w:val="222222"/>
          <w:highlight w:val="yellow"/>
        </w:rPr>
        <w:t>Определить ставку капитализации для оборудования на 01.01.2017, если известно, что оборудование принесет чистый операционный доход:</w:t>
      </w:r>
    </w:p>
    <w:tbl>
      <w:tblPr>
        <w:tblStyle w:val="a4"/>
        <w:tblW w:w="0" w:type="auto"/>
        <w:tblInd w:w="104" w:type="dxa"/>
        <w:tblLook w:val="04A0" w:firstRow="1" w:lastRow="0" w:firstColumn="1" w:lastColumn="0" w:noHBand="0" w:noVBand="1"/>
      </w:tblPr>
      <w:tblGrid>
        <w:gridCol w:w="2868"/>
        <w:gridCol w:w="6373"/>
      </w:tblGrid>
      <w:tr w:rsidR="00DC54FB" w:rsidRPr="00DC54FB" w14:paraId="07E04A55" w14:textId="77777777" w:rsidTr="00DC54FB">
        <w:tc>
          <w:tcPr>
            <w:tcW w:w="2868" w:type="dxa"/>
          </w:tcPr>
          <w:p w14:paraId="03ECB647" w14:textId="77777777" w:rsidR="00DC54FB" w:rsidRPr="00DC54FB" w:rsidRDefault="00DC54FB" w:rsidP="00716F56">
            <w:pPr>
              <w:rPr>
                <w:rFonts w:ascii="Calibri" w:hAnsi="Calibri" w:cs="Calibri"/>
                <w:b/>
                <w:bCs/>
                <w:color w:val="222222"/>
                <w:highlight w:val="yellow"/>
              </w:rPr>
            </w:pPr>
            <w:r w:rsidRPr="00DC54FB">
              <w:rPr>
                <w:rFonts w:ascii="Calibri" w:hAnsi="Calibri" w:cs="Calibri"/>
                <w:b/>
                <w:bCs/>
                <w:color w:val="222222"/>
                <w:highlight w:val="yellow"/>
              </w:rPr>
              <w:t>год</w:t>
            </w:r>
          </w:p>
        </w:tc>
        <w:tc>
          <w:tcPr>
            <w:tcW w:w="6373" w:type="dxa"/>
          </w:tcPr>
          <w:p w14:paraId="2B196263" w14:textId="77777777" w:rsidR="00DC54FB" w:rsidRPr="00DC54FB" w:rsidRDefault="00DC54FB" w:rsidP="00716F56">
            <w:pPr>
              <w:rPr>
                <w:rFonts w:ascii="Calibri" w:hAnsi="Calibri" w:cs="Calibri"/>
                <w:b/>
                <w:bCs/>
                <w:color w:val="222222"/>
                <w:highlight w:val="yellow"/>
              </w:rPr>
            </w:pPr>
            <w:r w:rsidRPr="00DC54FB">
              <w:rPr>
                <w:rFonts w:ascii="Calibri" w:hAnsi="Calibri" w:cs="Calibri"/>
                <w:b/>
                <w:bCs/>
                <w:color w:val="222222"/>
                <w:highlight w:val="yellow"/>
              </w:rPr>
              <w:t>чистый операционный доход</w:t>
            </w:r>
          </w:p>
        </w:tc>
      </w:tr>
      <w:tr w:rsidR="00DC54FB" w:rsidRPr="00DC54FB" w14:paraId="4B17CE0B" w14:textId="77777777" w:rsidTr="00DC54FB">
        <w:tc>
          <w:tcPr>
            <w:tcW w:w="2868" w:type="dxa"/>
          </w:tcPr>
          <w:p w14:paraId="4290549A" w14:textId="77777777" w:rsidR="00DC54FB" w:rsidRPr="00DC54FB" w:rsidRDefault="00DC54FB" w:rsidP="00716F56">
            <w:pPr>
              <w:rPr>
                <w:rFonts w:ascii="Calibri" w:hAnsi="Calibri" w:cs="Calibri"/>
                <w:color w:val="222222"/>
                <w:highlight w:val="yellow"/>
              </w:rPr>
            </w:pPr>
            <w:r w:rsidRPr="00DC54FB">
              <w:rPr>
                <w:rFonts w:ascii="Calibri" w:hAnsi="Calibri" w:cs="Calibri"/>
                <w:color w:val="222222"/>
                <w:highlight w:val="yellow"/>
              </w:rPr>
              <w:t>2016</w:t>
            </w:r>
          </w:p>
        </w:tc>
        <w:tc>
          <w:tcPr>
            <w:tcW w:w="6373" w:type="dxa"/>
          </w:tcPr>
          <w:p w14:paraId="360A7ADA" w14:textId="77777777" w:rsidR="00DC54FB" w:rsidRPr="00DC54FB" w:rsidRDefault="00DC54FB" w:rsidP="00716F56">
            <w:pPr>
              <w:rPr>
                <w:rFonts w:ascii="Calibri" w:hAnsi="Calibri" w:cs="Calibri"/>
                <w:color w:val="222222"/>
                <w:highlight w:val="yellow"/>
              </w:rPr>
            </w:pPr>
            <w:r w:rsidRPr="00DC54FB">
              <w:rPr>
                <w:rFonts w:ascii="Calibri" w:hAnsi="Calibri" w:cs="Calibri"/>
                <w:color w:val="222222"/>
                <w:highlight w:val="yellow"/>
              </w:rPr>
              <w:t>478</w:t>
            </w:r>
          </w:p>
        </w:tc>
      </w:tr>
      <w:tr w:rsidR="00DC54FB" w:rsidRPr="00DC54FB" w14:paraId="0A48DE86" w14:textId="77777777" w:rsidTr="00DC54FB">
        <w:tc>
          <w:tcPr>
            <w:tcW w:w="2868" w:type="dxa"/>
          </w:tcPr>
          <w:p w14:paraId="6B485575" w14:textId="77777777" w:rsidR="00DC54FB" w:rsidRPr="00DC54FB" w:rsidRDefault="00DC54FB" w:rsidP="00716F56">
            <w:pPr>
              <w:rPr>
                <w:rFonts w:ascii="Calibri" w:hAnsi="Calibri" w:cs="Calibri"/>
                <w:color w:val="222222"/>
                <w:highlight w:val="yellow"/>
              </w:rPr>
            </w:pPr>
            <w:r w:rsidRPr="00DC54FB">
              <w:rPr>
                <w:rFonts w:ascii="Calibri" w:hAnsi="Calibri" w:cs="Calibri"/>
                <w:color w:val="222222"/>
                <w:highlight w:val="yellow"/>
              </w:rPr>
              <w:t>2017</w:t>
            </w:r>
          </w:p>
        </w:tc>
        <w:tc>
          <w:tcPr>
            <w:tcW w:w="6373" w:type="dxa"/>
          </w:tcPr>
          <w:p w14:paraId="5103650F" w14:textId="77777777" w:rsidR="00DC54FB" w:rsidRPr="00DC54FB" w:rsidRDefault="00DC54FB" w:rsidP="00716F56">
            <w:pPr>
              <w:rPr>
                <w:rFonts w:ascii="Calibri" w:hAnsi="Calibri" w:cs="Calibri"/>
                <w:color w:val="222222"/>
                <w:highlight w:val="yellow"/>
              </w:rPr>
            </w:pPr>
            <w:r w:rsidRPr="00DC54FB">
              <w:rPr>
                <w:rFonts w:ascii="Calibri" w:hAnsi="Calibri" w:cs="Calibri"/>
                <w:color w:val="222222"/>
                <w:highlight w:val="yellow"/>
              </w:rPr>
              <w:t>522</w:t>
            </w:r>
          </w:p>
        </w:tc>
      </w:tr>
      <w:tr w:rsidR="00DC54FB" w:rsidRPr="00DC54FB" w14:paraId="151D95CC" w14:textId="77777777" w:rsidTr="00DC54FB">
        <w:tc>
          <w:tcPr>
            <w:tcW w:w="2868" w:type="dxa"/>
          </w:tcPr>
          <w:p w14:paraId="288D67A3" w14:textId="77777777" w:rsidR="00DC54FB" w:rsidRPr="00DC54FB" w:rsidRDefault="00DC54FB" w:rsidP="00716F56">
            <w:pPr>
              <w:rPr>
                <w:rFonts w:ascii="Calibri" w:hAnsi="Calibri" w:cs="Calibri"/>
                <w:color w:val="222222"/>
                <w:highlight w:val="yellow"/>
              </w:rPr>
            </w:pPr>
            <w:r w:rsidRPr="00DC54FB">
              <w:rPr>
                <w:rFonts w:ascii="Calibri" w:hAnsi="Calibri" w:cs="Calibri"/>
                <w:color w:val="222222"/>
                <w:highlight w:val="yellow"/>
              </w:rPr>
              <w:t>2018</w:t>
            </w:r>
          </w:p>
        </w:tc>
        <w:tc>
          <w:tcPr>
            <w:tcW w:w="6373" w:type="dxa"/>
          </w:tcPr>
          <w:p w14:paraId="53CDB174" w14:textId="77777777" w:rsidR="00DC54FB" w:rsidRPr="00DC54FB" w:rsidRDefault="00DC54FB" w:rsidP="00716F56">
            <w:pPr>
              <w:rPr>
                <w:rFonts w:ascii="Calibri" w:hAnsi="Calibri" w:cs="Calibri"/>
                <w:color w:val="222222"/>
                <w:highlight w:val="yellow"/>
              </w:rPr>
            </w:pPr>
            <w:r w:rsidRPr="00DC54FB">
              <w:rPr>
                <w:rFonts w:ascii="Calibri" w:hAnsi="Calibri" w:cs="Calibri"/>
                <w:color w:val="222222"/>
                <w:highlight w:val="yellow"/>
              </w:rPr>
              <w:t>560</w:t>
            </w:r>
          </w:p>
        </w:tc>
      </w:tr>
      <w:tr w:rsidR="00DC54FB" w:rsidRPr="00DC54FB" w14:paraId="319F932D" w14:textId="77777777" w:rsidTr="00DC54FB">
        <w:tc>
          <w:tcPr>
            <w:tcW w:w="2868" w:type="dxa"/>
          </w:tcPr>
          <w:p w14:paraId="2B0860BE" w14:textId="77777777" w:rsidR="00DC54FB" w:rsidRPr="00DC54FB" w:rsidRDefault="00DC54FB" w:rsidP="00716F56">
            <w:pPr>
              <w:rPr>
                <w:rFonts w:ascii="Calibri" w:hAnsi="Calibri" w:cs="Calibri"/>
                <w:color w:val="222222"/>
                <w:highlight w:val="yellow"/>
              </w:rPr>
            </w:pPr>
            <w:r w:rsidRPr="00DC54FB">
              <w:rPr>
                <w:rFonts w:ascii="Calibri" w:hAnsi="Calibri" w:cs="Calibri"/>
                <w:color w:val="222222"/>
                <w:highlight w:val="yellow"/>
              </w:rPr>
              <w:t>2019</w:t>
            </w:r>
          </w:p>
        </w:tc>
        <w:tc>
          <w:tcPr>
            <w:tcW w:w="6373" w:type="dxa"/>
          </w:tcPr>
          <w:p w14:paraId="7B742440" w14:textId="77777777" w:rsidR="00DC54FB" w:rsidRPr="00DC54FB" w:rsidRDefault="00DC54FB" w:rsidP="00716F56">
            <w:pPr>
              <w:rPr>
                <w:rFonts w:ascii="Calibri" w:hAnsi="Calibri" w:cs="Calibri"/>
                <w:color w:val="222222"/>
                <w:highlight w:val="yellow"/>
              </w:rPr>
            </w:pPr>
            <w:r w:rsidRPr="00DC54FB">
              <w:rPr>
                <w:rFonts w:ascii="Calibri" w:hAnsi="Calibri" w:cs="Calibri"/>
                <w:color w:val="222222"/>
                <w:highlight w:val="yellow"/>
              </w:rPr>
              <w:t>603</w:t>
            </w:r>
          </w:p>
        </w:tc>
      </w:tr>
      <w:tr w:rsidR="00DC54FB" w:rsidRPr="00DC54FB" w14:paraId="0E8B1D10" w14:textId="77777777" w:rsidTr="00DC54FB">
        <w:tc>
          <w:tcPr>
            <w:tcW w:w="2868" w:type="dxa"/>
          </w:tcPr>
          <w:p w14:paraId="51DDFCCA" w14:textId="77777777" w:rsidR="00DC54FB" w:rsidRPr="00DC54FB" w:rsidRDefault="00DC54FB" w:rsidP="00716F56">
            <w:pPr>
              <w:rPr>
                <w:rFonts w:ascii="Calibri" w:hAnsi="Calibri" w:cs="Calibri"/>
                <w:color w:val="222222"/>
                <w:highlight w:val="yellow"/>
              </w:rPr>
            </w:pPr>
            <w:r w:rsidRPr="00DC54FB">
              <w:rPr>
                <w:rFonts w:ascii="Calibri" w:hAnsi="Calibri" w:cs="Calibri"/>
                <w:color w:val="222222"/>
                <w:highlight w:val="yellow"/>
              </w:rPr>
              <w:t>2020</w:t>
            </w:r>
          </w:p>
        </w:tc>
        <w:tc>
          <w:tcPr>
            <w:tcW w:w="6373" w:type="dxa"/>
          </w:tcPr>
          <w:p w14:paraId="4C37AA3F" w14:textId="77777777" w:rsidR="00DC54FB" w:rsidRPr="00DC54FB" w:rsidRDefault="00DC54FB" w:rsidP="00716F56">
            <w:pPr>
              <w:rPr>
                <w:rFonts w:ascii="Calibri" w:hAnsi="Calibri" w:cs="Calibri"/>
                <w:color w:val="222222"/>
                <w:highlight w:val="yellow"/>
              </w:rPr>
            </w:pPr>
            <w:r w:rsidRPr="00DC54FB">
              <w:rPr>
                <w:rFonts w:ascii="Calibri" w:hAnsi="Calibri" w:cs="Calibri"/>
                <w:color w:val="222222"/>
                <w:highlight w:val="yellow"/>
              </w:rPr>
              <w:t>640</w:t>
            </w:r>
          </w:p>
        </w:tc>
      </w:tr>
      <w:tr w:rsidR="00DC54FB" w:rsidRPr="00DC54FB" w14:paraId="45201770" w14:textId="77777777" w:rsidTr="00DC54FB">
        <w:tc>
          <w:tcPr>
            <w:tcW w:w="2868" w:type="dxa"/>
          </w:tcPr>
          <w:p w14:paraId="09E6B10E" w14:textId="77777777" w:rsidR="00DC54FB" w:rsidRPr="00DC54FB" w:rsidRDefault="00DC54FB" w:rsidP="00716F56">
            <w:pPr>
              <w:rPr>
                <w:rFonts w:ascii="Calibri" w:hAnsi="Calibri" w:cs="Calibri"/>
                <w:color w:val="222222"/>
                <w:highlight w:val="yellow"/>
              </w:rPr>
            </w:pPr>
            <w:r w:rsidRPr="00DC54FB">
              <w:rPr>
                <w:rFonts w:ascii="Calibri" w:hAnsi="Calibri" w:cs="Calibri"/>
                <w:color w:val="222222"/>
                <w:highlight w:val="yellow"/>
              </w:rPr>
              <w:t>2021</w:t>
            </w:r>
          </w:p>
        </w:tc>
        <w:tc>
          <w:tcPr>
            <w:tcW w:w="6373" w:type="dxa"/>
          </w:tcPr>
          <w:p w14:paraId="72230913" w14:textId="77777777" w:rsidR="00DC54FB" w:rsidRPr="00DC54FB" w:rsidRDefault="00DC54FB" w:rsidP="00716F56">
            <w:pPr>
              <w:rPr>
                <w:rFonts w:ascii="Calibri" w:hAnsi="Calibri" w:cs="Calibri"/>
                <w:color w:val="222222"/>
                <w:highlight w:val="yellow"/>
              </w:rPr>
            </w:pPr>
            <w:r w:rsidRPr="00DC54FB">
              <w:rPr>
                <w:rFonts w:ascii="Calibri" w:hAnsi="Calibri" w:cs="Calibri"/>
                <w:color w:val="222222"/>
                <w:highlight w:val="yellow"/>
              </w:rPr>
              <w:t>692</w:t>
            </w:r>
          </w:p>
        </w:tc>
      </w:tr>
    </w:tbl>
    <w:p w14:paraId="0FBF4DC4" w14:textId="77777777" w:rsidR="00DC54FB" w:rsidRPr="00066434" w:rsidRDefault="00DC54FB" w:rsidP="00DC54FB">
      <w:pPr>
        <w:pStyle w:val="af2"/>
        <w:shd w:val="clear" w:color="auto" w:fill="FFFFFF"/>
        <w:spacing w:before="0" w:beforeAutospacing="0" w:after="0" w:afterAutospacing="0"/>
        <w:jc w:val="both"/>
        <w:rPr>
          <w:rFonts w:ascii="Calibri" w:hAnsi="Calibri" w:cs="Calibri"/>
          <w:color w:val="222222"/>
          <w:highlight w:val="yellow"/>
        </w:rPr>
      </w:pPr>
      <w:r w:rsidRPr="00DC54FB">
        <w:rPr>
          <w:rFonts w:ascii="Calibri" w:hAnsi="Calibri" w:cs="Calibri"/>
          <w:color w:val="222222"/>
          <w:highlight w:val="yellow"/>
        </w:rPr>
        <w:t>Ставка дисконтирования 15%, дисконтирование на конец каждого года. В конце прогнозного периода объект полностью обесценивается.</w:t>
      </w:r>
    </w:p>
    <w:p w14:paraId="1859DA02" w14:textId="76435275" w:rsidR="00DC54FB" w:rsidRPr="00DC54FB" w:rsidRDefault="00DC54FB" w:rsidP="00DC54FB">
      <w:pPr>
        <w:pStyle w:val="af2"/>
        <w:shd w:val="clear" w:color="auto" w:fill="FFFFFF"/>
        <w:spacing w:before="0" w:beforeAutospacing="0" w:after="0" w:afterAutospacing="0"/>
        <w:jc w:val="both"/>
        <w:rPr>
          <w:rFonts w:ascii="Calibri" w:hAnsi="Calibri" w:cs="Calibri"/>
          <w:color w:val="222222"/>
          <w:highlight w:val="yellow"/>
        </w:rPr>
      </w:pPr>
      <w:r w:rsidRPr="00DC54FB">
        <w:rPr>
          <w:rFonts w:ascii="Calibri" w:hAnsi="Calibri" w:cs="Calibri"/>
          <w:color w:val="222222"/>
          <w:highlight w:val="yellow"/>
        </w:rPr>
        <w:lastRenderedPageBreak/>
        <w:t xml:space="preserve">Формулы расчета нормы возврата по методам Ринга, </w:t>
      </w:r>
      <w:proofErr w:type="spellStart"/>
      <w:r w:rsidRPr="00DC54FB">
        <w:rPr>
          <w:rFonts w:ascii="Calibri" w:hAnsi="Calibri" w:cs="Calibri"/>
          <w:color w:val="222222"/>
          <w:highlight w:val="yellow"/>
        </w:rPr>
        <w:t>Хоскольда</w:t>
      </w:r>
      <w:proofErr w:type="spellEnd"/>
      <w:r w:rsidRPr="00DC54FB">
        <w:rPr>
          <w:rFonts w:ascii="Calibri" w:hAnsi="Calibri" w:cs="Calibri"/>
          <w:color w:val="222222"/>
          <w:highlight w:val="yellow"/>
        </w:rPr>
        <w:t xml:space="preserve">, </w:t>
      </w:r>
      <w:proofErr w:type="spellStart"/>
      <w:r w:rsidRPr="00DC54FB">
        <w:rPr>
          <w:rFonts w:ascii="Calibri" w:hAnsi="Calibri" w:cs="Calibri"/>
          <w:color w:val="222222"/>
          <w:highlight w:val="yellow"/>
        </w:rPr>
        <w:t>Инвуда</w:t>
      </w:r>
      <w:proofErr w:type="spellEnd"/>
      <w:r w:rsidRPr="00DC54FB">
        <w:rPr>
          <w:rFonts w:ascii="Calibri" w:hAnsi="Calibri" w:cs="Calibri"/>
          <w:color w:val="222222"/>
          <w:highlight w:val="yellow"/>
        </w:rPr>
        <w:t xml:space="preserve"> оценщику не известны.</w:t>
      </w:r>
    </w:p>
    <w:p w14:paraId="0DEDE7AA" w14:textId="7C886A10" w:rsidR="00DC54FB" w:rsidRPr="00DC54FB" w:rsidRDefault="00DC54FB" w:rsidP="00DC54FB">
      <w:pPr>
        <w:pStyle w:val="af2"/>
        <w:shd w:val="clear" w:color="auto" w:fill="FFFFFF"/>
        <w:spacing w:before="0" w:beforeAutospacing="0" w:after="0" w:afterAutospacing="0"/>
        <w:jc w:val="both"/>
        <w:rPr>
          <w:rFonts w:ascii="Calibri" w:hAnsi="Calibri" w:cs="Calibri"/>
          <w:color w:val="222222"/>
          <w:highlight w:val="yellow"/>
        </w:rPr>
      </w:pPr>
      <w:r w:rsidRPr="00DC54FB">
        <w:rPr>
          <w:rFonts w:ascii="Calibri" w:hAnsi="Calibri" w:cs="Calibri"/>
          <w:color w:val="222222"/>
          <w:highlight w:val="yellow"/>
        </w:rPr>
        <w:t>Варианты ответа:</w:t>
      </w:r>
    </w:p>
    <w:p w14:paraId="7ADD2664" w14:textId="77777777" w:rsidR="00DC54FB" w:rsidRPr="00DC54FB" w:rsidRDefault="00DC54FB" w:rsidP="00DC54FB">
      <w:pPr>
        <w:numPr>
          <w:ilvl w:val="0"/>
          <w:numId w:val="917"/>
        </w:numPr>
        <w:shd w:val="clear" w:color="auto" w:fill="FFFFFF"/>
        <w:ind w:left="1104"/>
        <w:jc w:val="both"/>
        <w:rPr>
          <w:rFonts w:ascii="Calibri" w:hAnsi="Calibri" w:cs="Calibri"/>
          <w:color w:val="222222"/>
          <w:highlight w:val="yellow"/>
        </w:rPr>
      </w:pPr>
      <w:r w:rsidRPr="00DC54FB">
        <w:rPr>
          <w:rFonts w:ascii="Calibri" w:hAnsi="Calibri" w:cs="Calibri"/>
          <w:color w:val="222222"/>
          <w:highlight w:val="yellow"/>
        </w:rPr>
        <w:t>0,092</w:t>
      </w:r>
    </w:p>
    <w:p w14:paraId="1116CF08" w14:textId="77777777" w:rsidR="00DC54FB" w:rsidRPr="00DC54FB" w:rsidRDefault="00DC54FB" w:rsidP="00DC54FB">
      <w:pPr>
        <w:numPr>
          <w:ilvl w:val="0"/>
          <w:numId w:val="917"/>
        </w:numPr>
        <w:shd w:val="clear" w:color="auto" w:fill="FFFFFF"/>
        <w:ind w:left="1104"/>
        <w:jc w:val="both"/>
        <w:rPr>
          <w:rFonts w:ascii="Calibri" w:hAnsi="Calibri" w:cs="Calibri"/>
          <w:color w:val="222222"/>
          <w:highlight w:val="yellow"/>
        </w:rPr>
      </w:pPr>
      <w:r w:rsidRPr="00DC54FB">
        <w:rPr>
          <w:rFonts w:ascii="Calibri" w:hAnsi="Calibri" w:cs="Calibri"/>
          <w:color w:val="222222"/>
          <w:highlight w:val="yellow"/>
        </w:rPr>
        <w:t>0,058</w:t>
      </w:r>
    </w:p>
    <w:p w14:paraId="33110D65" w14:textId="77777777" w:rsidR="00DC54FB" w:rsidRPr="00DC54FB" w:rsidRDefault="00DC54FB" w:rsidP="00DC54FB">
      <w:pPr>
        <w:numPr>
          <w:ilvl w:val="0"/>
          <w:numId w:val="917"/>
        </w:numPr>
        <w:shd w:val="clear" w:color="auto" w:fill="FFFFFF"/>
        <w:ind w:left="1104"/>
        <w:jc w:val="both"/>
        <w:rPr>
          <w:rFonts w:ascii="Calibri" w:hAnsi="Calibri" w:cs="Calibri"/>
          <w:color w:val="222222"/>
          <w:highlight w:val="yellow"/>
        </w:rPr>
      </w:pPr>
      <w:r w:rsidRPr="00DC54FB">
        <w:rPr>
          <w:rFonts w:ascii="Calibri" w:hAnsi="Calibri" w:cs="Calibri"/>
          <w:color w:val="222222"/>
          <w:highlight w:val="yellow"/>
        </w:rPr>
        <w:t>0,241</w:t>
      </w:r>
    </w:p>
    <w:p w14:paraId="303BAAF8" w14:textId="77777777" w:rsidR="00DC54FB" w:rsidRPr="00DC54FB" w:rsidRDefault="00DC54FB" w:rsidP="00DC54FB">
      <w:pPr>
        <w:numPr>
          <w:ilvl w:val="0"/>
          <w:numId w:val="917"/>
        </w:numPr>
        <w:shd w:val="clear" w:color="auto" w:fill="FFFFFF"/>
        <w:ind w:left="1104"/>
        <w:jc w:val="both"/>
        <w:rPr>
          <w:rFonts w:ascii="Calibri" w:hAnsi="Calibri" w:cs="Calibri"/>
          <w:b/>
          <w:bCs/>
          <w:color w:val="222222"/>
          <w:highlight w:val="yellow"/>
        </w:rPr>
      </w:pPr>
      <w:r w:rsidRPr="00DC54FB">
        <w:rPr>
          <w:rFonts w:ascii="Calibri" w:hAnsi="Calibri" w:cs="Calibri"/>
          <w:b/>
          <w:bCs/>
          <w:color w:val="222222"/>
          <w:highlight w:val="yellow"/>
        </w:rPr>
        <w:t>0,263</w:t>
      </w:r>
    </w:p>
    <w:p w14:paraId="15869BB4" w14:textId="77777777" w:rsidR="00DC54FB" w:rsidRPr="00DC54FB" w:rsidRDefault="00DC54FB" w:rsidP="00DC54FB">
      <w:pPr>
        <w:pStyle w:val="af2"/>
        <w:shd w:val="clear" w:color="auto" w:fill="FFFFFF"/>
        <w:spacing w:before="0" w:beforeAutospacing="0" w:after="0" w:afterAutospacing="0"/>
        <w:jc w:val="both"/>
        <w:rPr>
          <w:rFonts w:ascii="Calibri" w:hAnsi="Calibri" w:cs="Calibri"/>
          <w:color w:val="222222"/>
          <w:highlight w:val="yellow"/>
        </w:rPr>
      </w:pPr>
    </w:p>
    <w:p w14:paraId="68100A1A" w14:textId="1C750962" w:rsidR="00DC54FB" w:rsidRPr="00DC54FB" w:rsidRDefault="00DC54FB" w:rsidP="00DC54FB">
      <w:pPr>
        <w:pStyle w:val="af2"/>
        <w:shd w:val="clear" w:color="auto" w:fill="FFFFFF"/>
        <w:spacing w:before="0" w:beforeAutospacing="0" w:after="0" w:afterAutospacing="0"/>
        <w:jc w:val="both"/>
        <w:rPr>
          <w:rFonts w:ascii="Calibri" w:hAnsi="Calibri" w:cs="Calibri"/>
          <w:color w:val="222222"/>
          <w:highlight w:val="yellow"/>
        </w:rPr>
      </w:pPr>
      <w:r w:rsidRPr="00DC54FB">
        <w:rPr>
          <w:rFonts w:ascii="Calibri" w:hAnsi="Calibri" w:cs="Calibri"/>
          <w:b/>
          <w:bCs/>
          <w:color w:val="222222"/>
          <w:highlight w:val="yellow"/>
        </w:rPr>
        <w:t xml:space="preserve">5.2.3.26. </w:t>
      </w:r>
      <w:r w:rsidRPr="00DC54FB">
        <w:rPr>
          <w:rFonts w:ascii="Calibri" w:hAnsi="Calibri" w:cs="Calibri"/>
          <w:color w:val="222222"/>
          <w:highlight w:val="yellow"/>
        </w:rPr>
        <w:t>Рыночная стоимость оборудования 471 млн, ЧОД составляет 100 млн, темп роста 5%, ставка дисконтирования 15%. Найти оставшийся срок службы оборудования. Норма возврата капитала оценщику не известна</w:t>
      </w:r>
      <w:r w:rsidRPr="00066434">
        <w:rPr>
          <w:rFonts w:ascii="Calibri" w:hAnsi="Calibri" w:cs="Calibri"/>
          <w:color w:val="222222"/>
          <w:highlight w:val="yellow"/>
        </w:rPr>
        <w:t xml:space="preserve"> </w:t>
      </w:r>
      <w:r w:rsidRPr="00DC54FB">
        <w:rPr>
          <w:rFonts w:ascii="Calibri" w:hAnsi="Calibri" w:cs="Calibri"/>
          <w:color w:val="222222"/>
          <w:highlight w:val="yellow"/>
        </w:rPr>
        <w:t>Варианты ответа:</w:t>
      </w:r>
    </w:p>
    <w:p w14:paraId="4A606CC0" w14:textId="77777777" w:rsidR="00DC54FB" w:rsidRPr="00DC54FB" w:rsidRDefault="00DC54FB" w:rsidP="00DC54FB">
      <w:pPr>
        <w:numPr>
          <w:ilvl w:val="0"/>
          <w:numId w:val="918"/>
        </w:numPr>
        <w:shd w:val="clear" w:color="auto" w:fill="FFFFFF"/>
        <w:ind w:left="1104"/>
        <w:jc w:val="both"/>
        <w:rPr>
          <w:rFonts w:ascii="Calibri" w:hAnsi="Calibri" w:cs="Calibri"/>
          <w:color w:val="222222"/>
          <w:highlight w:val="yellow"/>
        </w:rPr>
      </w:pPr>
      <w:r w:rsidRPr="00DC54FB">
        <w:rPr>
          <w:rFonts w:ascii="Calibri" w:hAnsi="Calibri" w:cs="Calibri"/>
          <w:color w:val="222222"/>
          <w:highlight w:val="yellow"/>
        </w:rPr>
        <w:t>5 лет</w:t>
      </w:r>
    </w:p>
    <w:p w14:paraId="7038CB67" w14:textId="77777777" w:rsidR="00DC54FB" w:rsidRPr="00DC54FB" w:rsidRDefault="00DC54FB" w:rsidP="00DC54FB">
      <w:pPr>
        <w:numPr>
          <w:ilvl w:val="0"/>
          <w:numId w:val="918"/>
        </w:numPr>
        <w:shd w:val="clear" w:color="auto" w:fill="FFFFFF"/>
        <w:ind w:left="1104"/>
        <w:jc w:val="both"/>
        <w:rPr>
          <w:rFonts w:ascii="Calibri" w:hAnsi="Calibri" w:cs="Calibri"/>
          <w:color w:val="222222"/>
          <w:highlight w:val="yellow"/>
        </w:rPr>
      </w:pPr>
      <w:r w:rsidRPr="00DC54FB">
        <w:rPr>
          <w:rFonts w:ascii="Calibri" w:hAnsi="Calibri" w:cs="Calibri"/>
          <w:color w:val="222222"/>
          <w:highlight w:val="yellow"/>
        </w:rPr>
        <w:t>6 лет</w:t>
      </w:r>
    </w:p>
    <w:p w14:paraId="4DE01D76" w14:textId="77777777" w:rsidR="00DC54FB" w:rsidRPr="00DC54FB" w:rsidRDefault="00DC54FB" w:rsidP="00DC54FB">
      <w:pPr>
        <w:numPr>
          <w:ilvl w:val="0"/>
          <w:numId w:val="918"/>
        </w:numPr>
        <w:shd w:val="clear" w:color="auto" w:fill="FFFFFF"/>
        <w:ind w:left="1104"/>
        <w:jc w:val="both"/>
        <w:rPr>
          <w:rFonts w:ascii="Calibri" w:hAnsi="Calibri" w:cs="Calibri"/>
          <w:b/>
          <w:bCs/>
          <w:color w:val="222222"/>
          <w:highlight w:val="yellow"/>
        </w:rPr>
      </w:pPr>
      <w:r w:rsidRPr="00DC54FB">
        <w:rPr>
          <w:rFonts w:ascii="Calibri" w:hAnsi="Calibri" w:cs="Calibri"/>
          <w:b/>
          <w:bCs/>
          <w:color w:val="222222"/>
          <w:highlight w:val="yellow"/>
        </w:rPr>
        <w:t>7 лет</w:t>
      </w:r>
    </w:p>
    <w:p w14:paraId="29D71933" w14:textId="77777777" w:rsidR="00DC54FB" w:rsidRPr="00DC54FB" w:rsidRDefault="00DC54FB" w:rsidP="00DC54FB">
      <w:pPr>
        <w:numPr>
          <w:ilvl w:val="0"/>
          <w:numId w:val="918"/>
        </w:numPr>
        <w:shd w:val="clear" w:color="auto" w:fill="FFFFFF"/>
        <w:ind w:left="1104"/>
        <w:jc w:val="both"/>
        <w:rPr>
          <w:rFonts w:ascii="Calibri" w:hAnsi="Calibri" w:cs="Calibri"/>
          <w:color w:val="222222"/>
          <w:highlight w:val="yellow"/>
        </w:rPr>
      </w:pPr>
      <w:r w:rsidRPr="00DC54FB">
        <w:rPr>
          <w:rFonts w:ascii="Calibri" w:hAnsi="Calibri" w:cs="Calibri"/>
          <w:color w:val="222222"/>
          <w:highlight w:val="yellow"/>
        </w:rPr>
        <w:t>8 лет</w:t>
      </w:r>
    </w:p>
    <w:p w14:paraId="70FDB75D" w14:textId="77777777" w:rsidR="00DC54FB" w:rsidRPr="00DC54FB" w:rsidRDefault="00DC54FB" w:rsidP="00DC54FB">
      <w:pPr>
        <w:pStyle w:val="af2"/>
        <w:shd w:val="clear" w:color="auto" w:fill="FFFFFF"/>
        <w:spacing w:before="0" w:beforeAutospacing="0" w:after="0" w:afterAutospacing="0"/>
        <w:jc w:val="both"/>
        <w:rPr>
          <w:rFonts w:ascii="Calibri" w:hAnsi="Calibri" w:cs="Calibri"/>
          <w:color w:val="222222"/>
          <w:highlight w:val="yellow"/>
        </w:rPr>
      </w:pPr>
    </w:p>
    <w:p w14:paraId="50706837" w14:textId="3C122C7A" w:rsidR="00DC54FB" w:rsidRPr="00DC54FB" w:rsidRDefault="00DC54FB" w:rsidP="00DC54FB">
      <w:pPr>
        <w:pStyle w:val="af2"/>
        <w:shd w:val="clear" w:color="auto" w:fill="FFFFFF"/>
        <w:spacing w:before="0" w:beforeAutospacing="0" w:after="0" w:afterAutospacing="0"/>
        <w:jc w:val="both"/>
        <w:rPr>
          <w:rFonts w:ascii="Calibri" w:hAnsi="Calibri" w:cs="Calibri"/>
          <w:color w:val="222222"/>
          <w:highlight w:val="yellow"/>
        </w:rPr>
      </w:pPr>
      <w:r w:rsidRPr="00DC54FB">
        <w:rPr>
          <w:rFonts w:ascii="Calibri" w:hAnsi="Calibri" w:cs="Calibri"/>
          <w:b/>
          <w:bCs/>
          <w:color w:val="222222"/>
          <w:highlight w:val="yellow"/>
        </w:rPr>
        <w:t xml:space="preserve">5.2.3.27. </w:t>
      </w:r>
      <w:r w:rsidRPr="00DC54FB">
        <w:rPr>
          <w:rFonts w:ascii="Calibri" w:hAnsi="Calibri" w:cs="Calibri"/>
          <w:color w:val="222222"/>
          <w:highlight w:val="yellow"/>
        </w:rPr>
        <w:t>Укажите формулу ставки дисконтирования, с учетом положительных темпов роста. СК - ставка капитализации, СД - ставка дисконтирования, НВ - норма возврата, ТР - темпы роста, Т - срок. Варианты ответа:</w:t>
      </w:r>
    </w:p>
    <w:p w14:paraId="035AE285" w14:textId="77777777" w:rsidR="00DC54FB" w:rsidRPr="00DC54FB" w:rsidRDefault="00DC54FB" w:rsidP="00DC54FB">
      <w:pPr>
        <w:numPr>
          <w:ilvl w:val="0"/>
          <w:numId w:val="919"/>
        </w:numPr>
        <w:shd w:val="clear" w:color="auto" w:fill="FFFFFF"/>
        <w:ind w:left="1104"/>
        <w:jc w:val="both"/>
        <w:rPr>
          <w:rFonts w:ascii="Calibri" w:hAnsi="Calibri" w:cs="Calibri"/>
          <w:color w:val="222222"/>
          <w:highlight w:val="yellow"/>
        </w:rPr>
      </w:pPr>
      <w:r w:rsidRPr="00DC54FB">
        <w:rPr>
          <w:rFonts w:ascii="Calibri" w:hAnsi="Calibri" w:cs="Calibri"/>
          <w:color w:val="222222"/>
          <w:highlight w:val="yellow"/>
        </w:rPr>
        <w:t>СД = СК + (НВ/(1+НВ)^T-1)) + ТР</w:t>
      </w:r>
    </w:p>
    <w:p w14:paraId="50B0C84E" w14:textId="77777777" w:rsidR="00DC54FB" w:rsidRPr="00DC54FB" w:rsidRDefault="00DC54FB" w:rsidP="00DC54FB">
      <w:pPr>
        <w:numPr>
          <w:ilvl w:val="0"/>
          <w:numId w:val="919"/>
        </w:numPr>
        <w:shd w:val="clear" w:color="auto" w:fill="FFFFFF"/>
        <w:ind w:left="1104"/>
        <w:jc w:val="both"/>
        <w:rPr>
          <w:rFonts w:ascii="Calibri" w:hAnsi="Calibri" w:cs="Calibri"/>
          <w:color w:val="222222"/>
          <w:highlight w:val="yellow"/>
        </w:rPr>
      </w:pPr>
      <w:r w:rsidRPr="00DC54FB">
        <w:rPr>
          <w:rFonts w:ascii="Calibri" w:hAnsi="Calibri" w:cs="Calibri"/>
          <w:color w:val="222222"/>
          <w:highlight w:val="yellow"/>
        </w:rPr>
        <w:t>СД = СК + НВ - ТР</w:t>
      </w:r>
    </w:p>
    <w:p w14:paraId="290136D2" w14:textId="77777777" w:rsidR="00DC54FB" w:rsidRPr="00DC54FB" w:rsidRDefault="00DC54FB" w:rsidP="00DC54FB">
      <w:pPr>
        <w:numPr>
          <w:ilvl w:val="0"/>
          <w:numId w:val="919"/>
        </w:numPr>
        <w:shd w:val="clear" w:color="auto" w:fill="FFFFFF"/>
        <w:ind w:left="1104"/>
        <w:jc w:val="both"/>
        <w:rPr>
          <w:rFonts w:ascii="Calibri" w:hAnsi="Calibri" w:cs="Calibri"/>
          <w:color w:val="222222"/>
          <w:highlight w:val="yellow"/>
        </w:rPr>
      </w:pPr>
      <w:r w:rsidRPr="00DC54FB">
        <w:rPr>
          <w:rFonts w:ascii="Calibri" w:hAnsi="Calibri" w:cs="Calibri"/>
          <w:color w:val="222222"/>
          <w:highlight w:val="yellow"/>
        </w:rPr>
        <w:t>СД = СК - (НВ/((1+НВ)^T-1)) + ТР</w:t>
      </w:r>
    </w:p>
    <w:p w14:paraId="2EA0F201" w14:textId="77777777" w:rsidR="00DC54FB" w:rsidRPr="00DC54FB" w:rsidRDefault="00DC54FB" w:rsidP="00DC54FB">
      <w:pPr>
        <w:numPr>
          <w:ilvl w:val="0"/>
          <w:numId w:val="919"/>
        </w:numPr>
        <w:shd w:val="clear" w:color="auto" w:fill="FFFFFF"/>
        <w:ind w:left="1104"/>
        <w:jc w:val="both"/>
        <w:rPr>
          <w:rFonts w:ascii="Calibri" w:hAnsi="Calibri" w:cs="Calibri"/>
          <w:color w:val="222222"/>
          <w:highlight w:val="yellow"/>
        </w:rPr>
      </w:pPr>
      <w:r w:rsidRPr="00DC54FB">
        <w:rPr>
          <w:rFonts w:ascii="Calibri" w:hAnsi="Calibri" w:cs="Calibri"/>
          <w:color w:val="222222"/>
          <w:highlight w:val="yellow"/>
        </w:rPr>
        <w:t>СД = СК - НВ-ТР</w:t>
      </w:r>
    </w:p>
    <w:p w14:paraId="6F70D06D" w14:textId="77777777" w:rsidR="00DC54FB" w:rsidRPr="00DC54FB" w:rsidRDefault="00DC54FB" w:rsidP="00DC54FB">
      <w:pPr>
        <w:numPr>
          <w:ilvl w:val="0"/>
          <w:numId w:val="919"/>
        </w:numPr>
        <w:shd w:val="clear" w:color="auto" w:fill="FFFFFF"/>
        <w:ind w:left="1104"/>
        <w:jc w:val="both"/>
        <w:rPr>
          <w:rFonts w:ascii="Calibri" w:hAnsi="Calibri" w:cs="Calibri"/>
          <w:color w:val="222222"/>
          <w:highlight w:val="yellow"/>
        </w:rPr>
      </w:pPr>
      <w:r w:rsidRPr="00DC54FB">
        <w:rPr>
          <w:rFonts w:ascii="Calibri" w:hAnsi="Calibri" w:cs="Calibri"/>
          <w:color w:val="222222"/>
          <w:highlight w:val="yellow"/>
        </w:rPr>
        <w:t>СД = СК + НВ + ТР</w:t>
      </w:r>
    </w:p>
    <w:p w14:paraId="55F8CB0D" w14:textId="77777777" w:rsidR="00DC54FB" w:rsidRPr="00DC54FB" w:rsidRDefault="00DC54FB" w:rsidP="00DC54FB">
      <w:pPr>
        <w:numPr>
          <w:ilvl w:val="0"/>
          <w:numId w:val="919"/>
        </w:numPr>
        <w:shd w:val="clear" w:color="auto" w:fill="FFFFFF"/>
        <w:ind w:left="1104"/>
        <w:jc w:val="both"/>
        <w:rPr>
          <w:rFonts w:ascii="Calibri" w:hAnsi="Calibri" w:cs="Calibri"/>
          <w:b/>
          <w:bCs/>
          <w:color w:val="222222"/>
          <w:highlight w:val="yellow"/>
        </w:rPr>
      </w:pPr>
      <w:r w:rsidRPr="00DC54FB">
        <w:rPr>
          <w:rFonts w:ascii="Calibri" w:hAnsi="Calibri" w:cs="Calibri"/>
          <w:b/>
          <w:bCs/>
          <w:color w:val="222222"/>
          <w:highlight w:val="yellow"/>
        </w:rPr>
        <w:t>СД = СК - НВ + ТР</w:t>
      </w:r>
    </w:p>
    <w:p w14:paraId="1569AFBD" w14:textId="77777777" w:rsidR="00DC54FB" w:rsidRPr="00DC54FB" w:rsidRDefault="00DC54FB" w:rsidP="00DC54FB">
      <w:pPr>
        <w:pStyle w:val="af2"/>
        <w:shd w:val="clear" w:color="auto" w:fill="FFFFFF"/>
        <w:spacing w:before="0" w:beforeAutospacing="0" w:after="0" w:afterAutospacing="0"/>
        <w:jc w:val="both"/>
        <w:rPr>
          <w:rFonts w:ascii="Calibri" w:hAnsi="Calibri" w:cs="Calibri"/>
          <w:color w:val="222222"/>
          <w:highlight w:val="yellow"/>
        </w:rPr>
      </w:pPr>
    </w:p>
    <w:p w14:paraId="4473905A" w14:textId="0A2CA0E3" w:rsidR="00DC54FB" w:rsidRPr="00DC54FB" w:rsidRDefault="00DC54FB" w:rsidP="00DC54FB">
      <w:pPr>
        <w:pStyle w:val="af2"/>
        <w:shd w:val="clear" w:color="auto" w:fill="FFFFFF"/>
        <w:spacing w:before="0" w:beforeAutospacing="0" w:after="0" w:afterAutospacing="0"/>
        <w:jc w:val="both"/>
        <w:rPr>
          <w:rFonts w:ascii="Calibri" w:hAnsi="Calibri" w:cs="Calibri"/>
          <w:color w:val="222222"/>
          <w:highlight w:val="yellow"/>
        </w:rPr>
      </w:pPr>
      <w:r w:rsidRPr="00DC54FB">
        <w:rPr>
          <w:rFonts w:ascii="Calibri" w:hAnsi="Calibri" w:cs="Calibri"/>
          <w:b/>
          <w:bCs/>
          <w:color w:val="222222"/>
          <w:highlight w:val="yellow"/>
        </w:rPr>
        <w:t xml:space="preserve">5.2.3.28. </w:t>
      </w:r>
      <w:r w:rsidRPr="00DC54FB">
        <w:rPr>
          <w:rFonts w:ascii="Calibri" w:hAnsi="Calibri" w:cs="Calibri"/>
          <w:color w:val="222222"/>
          <w:highlight w:val="yellow"/>
        </w:rPr>
        <w:t xml:space="preserve">Укажите формулу ставки капитализации, с учетом положительных темпов роста. СК - ставка капитализации, СД - ставка дисконтирования, НВ - норма возврата, ТР - темпы роста, Т - </w:t>
      </w:r>
      <w:r>
        <w:rPr>
          <w:rFonts w:ascii="Calibri" w:hAnsi="Calibri" w:cs="Calibri"/>
          <w:color w:val="222222"/>
          <w:highlight w:val="yellow"/>
          <w:lang w:val="en-US"/>
        </w:rPr>
        <w:t>c</w:t>
      </w:r>
      <w:r w:rsidRPr="00DC54FB">
        <w:rPr>
          <w:rFonts w:ascii="Calibri" w:hAnsi="Calibri" w:cs="Calibri"/>
          <w:color w:val="222222"/>
          <w:highlight w:val="yellow"/>
        </w:rPr>
        <w:t>рок.</w:t>
      </w:r>
    </w:p>
    <w:p w14:paraId="1287A0EE" w14:textId="7734ECF6" w:rsidR="00DC54FB" w:rsidRPr="00DC54FB" w:rsidRDefault="00DC54FB" w:rsidP="00DC54FB">
      <w:pPr>
        <w:pStyle w:val="af2"/>
        <w:shd w:val="clear" w:color="auto" w:fill="FFFFFF"/>
        <w:spacing w:before="0" w:beforeAutospacing="0" w:after="0" w:afterAutospacing="0"/>
        <w:jc w:val="both"/>
        <w:rPr>
          <w:rFonts w:ascii="Calibri" w:hAnsi="Calibri" w:cs="Calibri"/>
          <w:color w:val="222222"/>
          <w:highlight w:val="yellow"/>
        </w:rPr>
      </w:pPr>
      <w:r w:rsidRPr="00DC54FB">
        <w:rPr>
          <w:rFonts w:ascii="Calibri" w:hAnsi="Calibri" w:cs="Calibri"/>
          <w:color w:val="222222"/>
          <w:highlight w:val="yellow"/>
        </w:rPr>
        <w:t>Варианты ответа:</w:t>
      </w:r>
    </w:p>
    <w:p w14:paraId="783597EF" w14:textId="77777777" w:rsidR="00DC54FB" w:rsidRPr="00DC54FB" w:rsidRDefault="00DC54FB" w:rsidP="00DC54FB">
      <w:pPr>
        <w:numPr>
          <w:ilvl w:val="0"/>
          <w:numId w:val="920"/>
        </w:numPr>
        <w:shd w:val="clear" w:color="auto" w:fill="FFFFFF"/>
        <w:ind w:left="1104"/>
        <w:jc w:val="both"/>
        <w:rPr>
          <w:rFonts w:ascii="Calibri" w:hAnsi="Calibri" w:cs="Calibri"/>
          <w:color w:val="222222"/>
          <w:highlight w:val="yellow"/>
        </w:rPr>
      </w:pPr>
      <w:r w:rsidRPr="00DC54FB">
        <w:rPr>
          <w:rFonts w:ascii="Calibri" w:hAnsi="Calibri" w:cs="Calibri"/>
          <w:color w:val="222222"/>
          <w:highlight w:val="yellow"/>
        </w:rPr>
        <w:t>СК = СД + (НВ/(1+НВ)^T-1)) + ТР</w:t>
      </w:r>
    </w:p>
    <w:p w14:paraId="3B12A4FC" w14:textId="77777777" w:rsidR="00DC54FB" w:rsidRPr="00DC54FB" w:rsidRDefault="00DC54FB" w:rsidP="00DC54FB">
      <w:pPr>
        <w:numPr>
          <w:ilvl w:val="0"/>
          <w:numId w:val="920"/>
        </w:numPr>
        <w:shd w:val="clear" w:color="auto" w:fill="FFFFFF"/>
        <w:ind w:left="1104"/>
        <w:jc w:val="both"/>
        <w:rPr>
          <w:rFonts w:ascii="Calibri" w:hAnsi="Calibri" w:cs="Calibri"/>
          <w:color w:val="222222"/>
          <w:highlight w:val="yellow"/>
        </w:rPr>
      </w:pPr>
      <w:r w:rsidRPr="00DC54FB">
        <w:rPr>
          <w:rFonts w:ascii="Calibri" w:hAnsi="Calibri" w:cs="Calibri"/>
          <w:color w:val="222222"/>
          <w:highlight w:val="yellow"/>
        </w:rPr>
        <w:t>СД = СК - НВ + Т</w:t>
      </w:r>
    </w:p>
    <w:p w14:paraId="55502672" w14:textId="77777777" w:rsidR="00DC54FB" w:rsidRPr="00DC54FB" w:rsidRDefault="00DC54FB" w:rsidP="00DC54FB">
      <w:pPr>
        <w:numPr>
          <w:ilvl w:val="0"/>
          <w:numId w:val="920"/>
        </w:numPr>
        <w:shd w:val="clear" w:color="auto" w:fill="FFFFFF"/>
        <w:ind w:left="1104"/>
        <w:jc w:val="both"/>
        <w:rPr>
          <w:rFonts w:ascii="Calibri" w:hAnsi="Calibri" w:cs="Calibri"/>
          <w:color w:val="222222"/>
          <w:highlight w:val="yellow"/>
        </w:rPr>
      </w:pPr>
      <w:r w:rsidRPr="00DC54FB">
        <w:rPr>
          <w:rFonts w:ascii="Calibri" w:hAnsi="Calibri" w:cs="Calibri"/>
          <w:color w:val="222222"/>
          <w:highlight w:val="yellow"/>
        </w:rPr>
        <w:t>СК = СДК - (НВ/((1+НВ)^T-1)) + ТР</w:t>
      </w:r>
    </w:p>
    <w:p w14:paraId="7EDFC784" w14:textId="77777777" w:rsidR="00DC54FB" w:rsidRPr="00DC54FB" w:rsidRDefault="00DC54FB" w:rsidP="00DC54FB">
      <w:pPr>
        <w:numPr>
          <w:ilvl w:val="0"/>
          <w:numId w:val="920"/>
        </w:numPr>
        <w:shd w:val="clear" w:color="auto" w:fill="FFFFFF"/>
        <w:ind w:left="1104"/>
        <w:jc w:val="both"/>
        <w:rPr>
          <w:rFonts w:ascii="Calibri" w:hAnsi="Calibri" w:cs="Calibri"/>
          <w:color w:val="222222"/>
          <w:highlight w:val="yellow"/>
        </w:rPr>
      </w:pPr>
      <w:r w:rsidRPr="00DC54FB">
        <w:rPr>
          <w:rFonts w:ascii="Calibri" w:hAnsi="Calibri" w:cs="Calibri"/>
          <w:color w:val="222222"/>
          <w:highlight w:val="yellow"/>
        </w:rPr>
        <w:t>СК = СД - НВ-ТР</w:t>
      </w:r>
    </w:p>
    <w:p w14:paraId="69F60691" w14:textId="77777777" w:rsidR="00DC54FB" w:rsidRPr="00DC54FB" w:rsidRDefault="00DC54FB" w:rsidP="00DC54FB">
      <w:pPr>
        <w:numPr>
          <w:ilvl w:val="0"/>
          <w:numId w:val="920"/>
        </w:numPr>
        <w:shd w:val="clear" w:color="auto" w:fill="FFFFFF"/>
        <w:ind w:left="1104"/>
        <w:jc w:val="both"/>
        <w:rPr>
          <w:rFonts w:ascii="Calibri" w:hAnsi="Calibri" w:cs="Calibri"/>
          <w:color w:val="222222"/>
          <w:highlight w:val="yellow"/>
        </w:rPr>
      </w:pPr>
      <w:r w:rsidRPr="00DC54FB">
        <w:rPr>
          <w:rFonts w:ascii="Calibri" w:hAnsi="Calibri" w:cs="Calibri"/>
          <w:color w:val="222222"/>
          <w:highlight w:val="yellow"/>
        </w:rPr>
        <w:t>СК = СД + НВ + ТР</w:t>
      </w:r>
    </w:p>
    <w:p w14:paraId="1E66CD02" w14:textId="77777777" w:rsidR="00DC54FB" w:rsidRPr="00DC54FB" w:rsidRDefault="00DC54FB" w:rsidP="00DC54FB">
      <w:pPr>
        <w:numPr>
          <w:ilvl w:val="0"/>
          <w:numId w:val="920"/>
        </w:numPr>
        <w:shd w:val="clear" w:color="auto" w:fill="FFFFFF"/>
        <w:ind w:left="1104"/>
        <w:jc w:val="both"/>
        <w:rPr>
          <w:rFonts w:ascii="Calibri" w:hAnsi="Calibri" w:cs="Calibri"/>
          <w:b/>
          <w:bCs/>
          <w:color w:val="222222"/>
          <w:highlight w:val="yellow"/>
        </w:rPr>
      </w:pPr>
      <w:r w:rsidRPr="00DC54FB">
        <w:rPr>
          <w:rFonts w:ascii="Calibri" w:hAnsi="Calibri" w:cs="Calibri"/>
          <w:b/>
          <w:bCs/>
          <w:color w:val="222222"/>
          <w:highlight w:val="yellow"/>
        </w:rPr>
        <w:t>СК = СД + НВ - ТР</w:t>
      </w:r>
    </w:p>
    <w:p w14:paraId="5CF2001F" w14:textId="77777777" w:rsidR="00DC54FB" w:rsidRPr="00DC54FB" w:rsidRDefault="00DC54FB" w:rsidP="00DC54FB">
      <w:pPr>
        <w:pStyle w:val="af2"/>
        <w:shd w:val="clear" w:color="auto" w:fill="FFFFFF"/>
        <w:spacing w:before="0" w:beforeAutospacing="0" w:after="0" w:afterAutospacing="0"/>
        <w:jc w:val="both"/>
        <w:rPr>
          <w:rFonts w:ascii="Calibri" w:hAnsi="Calibri" w:cs="Calibri"/>
          <w:color w:val="222222"/>
          <w:highlight w:val="yellow"/>
        </w:rPr>
      </w:pPr>
    </w:p>
    <w:p w14:paraId="4EEA4DA6" w14:textId="7ECCC9F1" w:rsidR="00DC54FB" w:rsidRDefault="00DC54FB" w:rsidP="00DC54FB">
      <w:pPr>
        <w:pStyle w:val="af2"/>
        <w:shd w:val="clear" w:color="auto" w:fill="FFFFFF"/>
        <w:spacing w:before="0" w:beforeAutospacing="0" w:after="0" w:afterAutospacing="0"/>
        <w:jc w:val="both"/>
        <w:rPr>
          <w:rFonts w:ascii="Calibri" w:hAnsi="Calibri" w:cs="Calibri"/>
          <w:color w:val="222222"/>
          <w:highlight w:val="yellow"/>
          <w:lang w:val="en-US"/>
        </w:rPr>
      </w:pPr>
      <w:r w:rsidRPr="00DC54FB">
        <w:rPr>
          <w:rFonts w:ascii="Calibri" w:hAnsi="Calibri" w:cs="Calibri"/>
          <w:b/>
          <w:bCs/>
          <w:color w:val="222222"/>
          <w:highlight w:val="yellow"/>
        </w:rPr>
        <w:t>5.2.3.29.</w:t>
      </w:r>
      <w:r w:rsidRPr="00066434">
        <w:rPr>
          <w:rFonts w:ascii="Calibri" w:hAnsi="Calibri" w:cs="Calibri"/>
          <w:b/>
          <w:bCs/>
          <w:color w:val="222222"/>
          <w:highlight w:val="yellow"/>
        </w:rPr>
        <w:t xml:space="preserve"> </w:t>
      </w:r>
      <w:r w:rsidRPr="00DC54FB">
        <w:rPr>
          <w:rFonts w:ascii="Calibri" w:hAnsi="Calibri" w:cs="Calibri"/>
          <w:color w:val="222222"/>
          <w:highlight w:val="yellow"/>
        </w:rPr>
        <w:t>Рыночная стоимость оборудования 435 млн. Чистый операционный доход составляет 100 млн. Темп роста 5%, ставка дисконтирования 20 % на начало года. Найти оставшийся срок службы оборудования. Норма возврата капитала оценщику не известна.</w:t>
      </w:r>
    </w:p>
    <w:p w14:paraId="4AFB901C" w14:textId="450794F5" w:rsidR="00DC54FB" w:rsidRPr="00DC54FB" w:rsidRDefault="00DC54FB" w:rsidP="00DC54FB">
      <w:pPr>
        <w:pStyle w:val="af2"/>
        <w:shd w:val="clear" w:color="auto" w:fill="FFFFFF"/>
        <w:spacing w:before="0" w:beforeAutospacing="0" w:after="0" w:afterAutospacing="0"/>
        <w:jc w:val="both"/>
        <w:rPr>
          <w:rFonts w:ascii="Calibri" w:hAnsi="Calibri" w:cs="Calibri"/>
          <w:color w:val="222222"/>
          <w:highlight w:val="yellow"/>
        </w:rPr>
      </w:pPr>
      <w:r w:rsidRPr="00DC54FB">
        <w:rPr>
          <w:rFonts w:ascii="Calibri" w:hAnsi="Calibri" w:cs="Calibri"/>
          <w:color w:val="222222"/>
          <w:highlight w:val="yellow"/>
        </w:rPr>
        <w:t>Варианты ответа:</w:t>
      </w:r>
    </w:p>
    <w:p w14:paraId="2FD45CC3" w14:textId="77777777" w:rsidR="00DC54FB" w:rsidRPr="00DC54FB" w:rsidRDefault="00DC54FB" w:rsidP="00DC54FB">
      <w:pPr>
        <w:numPr>
          <w:ilvl w:val="0"/>
          <w:numId w:val="921"/>
        </w:numPr>
        <w:shd w:val="clear" w:color="auto" w:fill="FFFFFF"/>
        <w:ind w:left="1104"/>
        <w:jc w:val="both"/>
        <w:rPr>
          <w:rFonts w:ascii="Calibri" w:hAnsi="Calibri" w:cs="Calibri"/>
          <w:color w:val="222222"/>
          <w:highlight w:val="yellow"/>
        </w:rPr>
      </w:pPr>
      <w:r w:rsidRPr="00DC54FB">
        <w:rPr>
          <w:rFonts w:ascii="Calibri" w:hAnsi="Calibri" w:cs="Calibri"/>
          <w:color w:val="222222"/>
          <w:highlight w:val="yellow"/>
        </w:rPr>
        <w:t>5 лет</w:t>
      </w:r>
    </w:p>
    <w:p w14:paraId="00F76F79" w14:textId="77777777" w:rsidR="00DC54FB" w:rsidRPr="00DC54FB" w:rsidRDefault="00DC54FB" w:rsidP="00DC54FB">
      <w:pPr>
        <w:numPr>
          <w:ilvl w:val="0"/>
          <w:numId w:val="921"/>
        </w:numPr>
        <w:shd w:val="clear" w:color="auto" w:fill="FFFFFF"/>
        <w:ind w:left="1104"/>
        <w:jc w:val="both"/>
        <w:rPr>
          <w:rFonts w:ascii="Calibri" w:hAnsi="Calibri" w:cs="Calibri"/>
          <w:b/>
          <w:bCs/>
          <w:color w:val="222222"/>
          <w:highlight w:val="yellow"/>
        </w:rPr>
      </w:pPr>
      <w:r w:rsidRPr="00DC54FB">
        <w:rPr>
          <w:rFonts w:ascii="Calibri" w:hAnsi="Calibri" w:cs="Calibri"/>
          <w:b/>
          <w:bCs/>
          <w:color w:val="222222"/>
          <w:highlight w:val="yellow"/>
        </w:rPr>
        <w:t>6 лет</w:t>
      </w:r>
    </w:p>
    <w:p w14:paraId="2F7C2523" w14:textId="77777777" w:rsidR="00DC54FB" w:rsidRPr="00DC54FB" w:rsidRDefault="00DC54FB" w:rsidP="00DC54FB">
      <w:pPr>
        <w:numPr>
          <w:ilvl w:val="0"/>
          <w:numId w:val="921"/>
        </w:numPr>
        <w:shd w:val="clear" w:color="auto" w:fill="FFFFFF"/>
        <w:ind w:left="1104"/>
        <w:jc w:val="both"/>
        <w:rPr>
          <w:rFonts w:ascii="Calibri" w:hAnsi="Calibri" w:cs="Calibri"/>
          <w:color w:val="222222"/>
          <w:highlight w:val="yellow"/>
        </w:rPr>
      </w:pPr>
      <w:r w:rsidRPr="00DC54FB">
        <w:rPr>
          <w:rFonts w:ascii="Calibri" w:hAnsi="Calibri" w:cs="Calibri"/>
          <w:color w:val="222222"/>
          <w:highlight w:val="yellow"/>
        </w:rPr>
        <w:t>7 лет</w:t>
      </w:r>
    </w:p>
    <w:p w14:paraId="48A981B0" w14:textId="77777777" w:rsidR="00DC54FB" w:rsidRPr="00DC54FB" w:rsidRDefault="00DC54FB" w:rsidP="00DC54FB">
      <w:pPr>
        <w:numPr>
          <w:ilvl w:val="0"/>
          <w:numId w:val="921"/>
        </w:numPr>
        <w:shd w:val="clear" w:color="auto" w:fill="FFFFFF"/>
        <w:ind w:left="1104"/>
        <w:jc w:val="both"/>
        <w:rPr>
          <w:rFonts w:ascii="Calibri" w:hAnsi="Calibri" w:cs="Calibri"/>
          <w:color w:val="222222"/>
          <w:highlight w:val="yellow"/>
        </w:rPr>
      </w:pPr>
      <w:r w:rsidRPr="00DC54FB">
        <w:rPr>
          <w:rFonts w:ascii="Calibri" w:hAnsi="Calibri" w:cs="Calibri"/>
          <w:color w:val="222222"/>
          <w:highlight w:val="yellow"/>
        </w:rPr>
        <w:t>12 лет</w:t>
      </w:r>
    </w:p>
    <w:p w14:paraId="6648B957" w14:textId="77777777" w:rsidR="00DC54FB" w:rsidRPr="00DC54FB" w:rsidRDefault="00DC54FB" w:rsidP="00DC54FB">
      <w:pPr>
        <w:jc w:val="both"/>
        <w:rPr>
          <w:rFonts w:ascii="Calibri" w:hAnsi="Calibri" w:cs="Calibri"/>
        </w:rPr>
      </w:pPr>
    </w:p>
    <w:p w14:paraId="5363EDE2" w14:textId="77777777" w:rsidR="00DC54FB" w:rsidRDefault="00DC54FB" w:rsidP="00523C57">
      <w:pPr>
        <w:rPr>
          <w:rFonts w:asciiTheme="minorHAnsi" w:hAnsiTheme="minorHAnsi" w:cstheme="minorHAnsi"/>
        </w:rPr>
      </w:pPr>
    </w:p>
    <w:p w14:paraId="00C970CC" w14:textId="77777777" w:rsidR="00DC54FB" w:rsidRPr="005F54DE" w:rsidRDefault="00DC54FB" w:rsidP="00523C57">
      <w:pPr>
        <w:rPr>
          <w:rFonts w:asciiTheme="minorHAnsi" w:hAnsiTheme="minorHAnsi" w:cstheme="minorHAnsi"/>
        </w:rPr>
      </w:pPr>
    </w:p>
    <w:p w14:paraId="5726224C" w14:textId="6D259B88" w:rsidR="002F7940" w:rsidRPr="005F54DE" w:rsidRDefault="002F7940" w:rsidP="00523C57">
      <w:pPr>
        <w:spacing w:after="160" w:line="259" w:lineRule="auto"/>
        <w:rPr>
          <w:rFonts w:asciiTheme="minorHAnsi" w:hAnsiTheme="minorHAnsi" w:cstheme="minorHAnsi"/>
        </w:rPr>
      </w:pPr>
      <w:r w:rsidRPr="005F54DE">
        <w:rPr>
          <w:rFonts w:asciiTheme="minorHAnsi" w:hAnsiTheme="minorHAnsi" w:cstheme="minorHAnsi"/>
        </w:rPr>
        <w:br w:type="page"/>
      </w:r>
    </w:p>
    <w:p w14:paraId="6CFE957F" w14:textId="77777777" w:rsidR="00571CBC" w:rsidRPr="005F54DE" w:rsidRDefault="00571CBC" w:rsidP="00523C57">
      <w:pPr>
        <w:pStyle w:val="10"/>
        <w:spacing w:before="0" w:line="240" w:lineRule="auto"/>
        <w:jc w:val="center"/>
        <w:rPr>
          <w:rFonts w:asciiTheme="minorHAnsi" w:hAnsiTheme="minorHAnsi" w:cstheme="minorHAnsi"/>
          <w:color w:val="auto"/>
        </w:rPr>
      </w:pPr>
      <w:bookmarkStart w:id="80" w:name="_Toc75862738"/>
      <w:r w:rsidRPr="005F54DE">
        <w:rPr>
          <w:rFonts w:asciiTheme="minorHAnsi" w:hAnsiTheme="minorHAnsi" w:cstheme="minorHAnsi"/>
          <w:color w:val="auto"/>
        </w:rPr>
        <w:lastRenderedPageBreak/>
        <w:t xml:space="preserve">6. ФОРМУЛИРОВКИ ВОПРОСОВ, ТРЕБУЮЩИЕ </w:t>
      </w:r>
      <w:r w:rsidR="004755A3" w:rsidRPr="005F54DE">
        <w:rPr>
          <w:rFonts w:asciiTheme="minorHAnsi" w:hAnsiTheme="minorHAnsi" w:cstheme="minorHAnsi"/>
          <w:color w:val="auto"/>
        </w:rPr>
        <w:t>УТОЧНЕНИЯ</w:t>
      </w:r>
      <w:bookmarkEnd w:id="79"/>
      <w:bookmarkEnd w:id="80"/>
    </w:p>
    <w:p w14:paraId="7DBA2BCF" w14:textId="77777777" w:rsidR="007C567B" w:rsidRPr="005F54DE" w:rsidRDefault="007C567B" w:rsidP="00523C57">
      <w:bookmarkStart w:id="81" w:name="_Toc75862739"/>
    </w:p>
    <w:p w14:paraId="6A2F9C02" w14:textId="77777777" w:rsidR="00BC2A23" w:rsidRPr="005F54DE" w:rsidRDefault="00BC2A23" w:rsidP="00523C57">
      <w:pPr>
        <w:pStyle w:val="20"/>
        <w:spacing w:before="0" w:line="240" w:lineRule="auto"/>
        <w:jc w:val="center"/>
        <w:rPr>
          <w:rFonts w:asciiTheme="minorHAnsi" w:hAnsiTheme="minorHAnsi" w:cstheme="minorHAnsi"/>
          <w:b/>
          <w:color w:val="auto"/>
          <w:sz w:val="28"/>
          <w:szCs w:val="28"/>
        </w:rPr>
      </w:pPr>
      <w:r w:rsidRPr="005F54DE">
        <w:rPr>
          <w:rFonts w:asciiTheme="minorHAnsi" w:hAnsiTheme="minorHAnsi" w:cstheme="minorHAnsi"/>
          <w:b/>
          <w:color w:val="auto"/>
          <w:sz w:val="28"/>
          <w:szCs w:val="28"/>
        </w:rPr>
        <w:t xml:space="preserve">6.1. Есть в </w:t>
      </w:r>
      <w:r w:rsidR="00246A6E" w:rsidRPr="005F54DE">
        <w:rPr>
          <w:rFonts w:asciiTheme="minorHAnsi" w:hAnsiTheme="minorHAnsi" w:cstheme="minorHAnsi"/>
          <w:b/>
          <w:color w:val="auto"/>
          <w:sz w:val="28"/>
          <w:szCs w:val="28"/>
        </w:rPr>
        <w:t>Б</w:t>
      </w:r>
      <w:r w:rsidRPr="005F54DE">
        <w:rPr>
          <w:rFonts w:asciiTheme="minorHAnsi" w:hAnsiTheme="minorHAnsi" w:cstheme="minorHAnsi"/>
          <w:b/>
          <w:color w:val="auto"/>
          <w:sz w:val="28"/>
          <w:szCs w:val="28"/>
        </w:rPr>
        <w:t>азе</w:t>
      </w:r>
      <w:r w:rsidR="00246A6E" w:rsidRPr="005F54DE">
        <w:rPr>
          <w:rFonts w:asciiTheme="minorHAnsi" w:hAnsiTheme="minorHAnsi" w:cstheme="minorHAnsi"/>
          <w:b/>
          <w:color w:val="auto"/>
          <w:sz w:val="28"/>
          <w:szCs w:val="28"/>
        </w:rPr>
        <w:t xml:space="preserve"> вопросов</w:t>
      </w:r>
      <w:r w:rsidRPr="005F54DE">
        <w:rPr>
          <w:rFonts w:asciiTheme="minorHAnsi" w:hAnsiTheme="minorHAnsi" w:cstheme="minorHAnsi"/>
          <w:b/>
          <w:color w:val="auto"/>
          <w:sz w:val="28"/>
          <w:szCs w:val="28"/>
        </w:rPr>
        <w:t>, но в неполном виде</w:t>
      </w:r>
      <w:bookmarkEnd w:id="81"/>
    </w:p>
    <w:p w14:paraId="3F80E3A6" w14:textId="77777777" w:rsidR="001C2AA5" w:rsidRPr="005F54DE" w:rsidRDefault="001C2AA5" w:rsidP="00523C57">
      <w:pPr>
        <w:pStyle w:val="af2"/>
        <w:spacing w:before="0" w:beforeAutospacing="0" w:after="0" w:afterAutospacing="0"/>
        <w:ind w:firstLine="709"/>
        <w:jc w:val="both"/>
        <w:rPr>
          <w:rFonts w:asciiTheme="minorHAnsi" w:hAnsiTheme="minorHAnsi" w:cstheme="minorHAnsi"/>
        </w:rPr>
      </w:pPr>
    </w:p>
    <w:p w14:paraId="4EAA38DC" w14:textId="77777777" w:rsidR="001C2AA5" w:rsidRPr="005F54DE" w:rsidRDefault="001C2AA5"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3.1.1.14.</w:t>
      </w:r>
      <w:r w:rsidRPr="005F54DE">
        <w:rPr>
          <w:rFonts w:asciiTheme="minorHAnsi" w:hAnsiTheme="minorHAnsi" w:cstheme="minorHAnsi"/>
        </w:rPr>
        <w:t> При каких условиях расторгается предварительный договор аренды?</w:t>
      </w:r>
    </w:p>
    <w:p w14:paraId="73543CCA" w14:textId="77777777" w:rsidR="001C2AA5" w:rsidRPr="005F54DE" w:rsidRDefault="001C2AA5" w:rsidP="00523C57">
      <w:pPr>
        <w:pStyle w:val="af2"/>
        <w:spacing w:before="0" w:beforeAutospacing="0" w:after="0" w:afterAutospacing="0"/>
        <w:ind w:firstLine="709"/>
        <w:jc w:val="both"/>
        <w:rPr>
          <w:rFonts w:asciiTheme="minorHAnsi" w:hAnsiTheme="minorHAnsi" w:cstheme="minorHAnsi"/>
          <w:i/>
          <w:iCs/>
        </w:rPr>
      </w:pPr>
      <w:r w:rsidRPr="005F54DE">
        <w:rPr>
          <w:rFonts w:asciiTheme="minorHAnsi" w:hAnsiTheme="minorHAnsi" w:cstheme="minorHAnsi"/>
          <w:i/>
          <w:iCs/>
        </w:rPr>
        <w:t>Нужны варианты ответов.</w:t>
      </w:r>
    </w:p>
    <w:p w14:paraId="01AD0EAB" w14:textId="77777777" w:rsidR="001C2AA5" w:rsidRPr="005F54DE" w:rsidRDefault="001C2AA5" w:rsidP="00523C57">
      <w:pPr>
        <w:pStyle w:val="af2"/>
        <w:spacing w:before="0" w:beforeAutospacing="0" w:after="0" w:afterAutospacing="0"/>
        <w:ind w:firstLine="709"/>
        <w:jc w:val="both"/>
        <w:rPr>
          <w:rFonts w:asciiTheme="minorHAnsi" w:hAnsiTheme="minorHAnsi" w:cstheme="minorHAnsi"/>
          <w:b/>
          <w:bCs/>
        </w:rPr>
      </w:pPr>
    </w:p>
    <w:p w14:paraId="67185E35" w14:textId="77777777" w:rsidR="001C2AA5" w:rsidRPr="005F54DE" w:rsidRDefault="001C2AA5"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3.1.1.33.</w:t>
      </w:r>
      <w:r w:rsidRPr="005F54DE">
        <w:rPr>
          <w:rFonts w:asciiTheme="minorHAnsi" w:hAnsiTheme="minorHAnsi" w:cstheme="minorHAnsi"/>
        </w:rPr>
        <w:t> В связи с чем собственник земельного участка может требовать отмены сервитута?</w:t>
      </w:r>
    </w:p>
    <w:p w14:paraId="2CE2F7EA" w14:textId="77777777" w:rsidR="001C2AA5" w:rsidRPr="005F54DE" w:rsidRDefault="001C2AA5" w:rsidP="00523C57">
      <w:pPr>
        <w:numPr>
          <w:ilvl w:val="0"/>
          <w:numId w:val="7"/>
        </w:numPr>
        <w:ind w:left="1560" w:hanging="284"/>
        <w:jc w:val="both"/>
        <w:rPr>
          <w:rFonts w:asciiTheme="minorHAnsi" w:hAnsiTheme="minorHAnsi" w:cstheme="minorHAnsi"/>
        </w:rPr>
      </w:pPr>
      <w:r w:rsidRPr="005F54DE">
        <w:rPr>
          <w:rFonts w:asciiTheme="minorHAnsi" w:hAnsiTheme="minorHAnsi" w:cstheme="minorHAnsi"/>
        </w:rPr>
        <w:t>В связи с изменением разрешенного использования земельного участка;</w:t>
      </w:r>
    </w:p>
    <w:p w14:paraId="1A4DA2A1" w14:textId="77777777" w:rsidR="001C2AA5" w:rsidRPr="005F54DE" w:rsidRDefault="001C2AA5" w:rsidP="00523C57">
      <w:pPr>
        <w:numPr>
          <w:ilvl w:val="0"/>
          <w:numId w:val="7"/>
        </w:numPr>
        <w:ind w:left="1560" w:hanging="284"/>
        <w:jc w:val="both"/>
        <w:rPr>
          <w:rFonts w:asciiTheme="minorHAnsi" w:hAnsiTheme="minorHAnsi" w:cstheme="minorHAnsi"/>
        </w:rPr>
      </w:pPr>
      <w:r w:rsidRPr="005F54DE">
        <w:rPr>
          <w:rFonts w:asciiTheme="minorHAnsi" w:hAnsiTheme="minorHAnsi" w:cstheme="minorHAnsi"/>
        </w:rPr>
        <w:t>В связи со сменой права собственности;</w:t>
      </w:r>
    </w:p>
    <w:p w14:paraId="2F64AD11" w14:textId="77777777" w:rsidR="001C2AA5" w:rsidRPr="005F54DE" w:rsidRDefault="001C2AA5" w:rsidP="00523C57">
      <w:pPr>
        <w:numPr>
          <w:ilvl w:val="0"/>
          <w:numId w:val="7"/>
        </w:numPr>
        <w:ind w:left="1560" w:hanging="284"/>
        <w:jc w:val="both"/>
        <w:rPr>
          <w:rFonts w:asciiTheme="minorHAnsi" w:hAnsiTheme="minorHAnsi" w:cstheme="minorHAnsi"/>
        </w:rPr>
      </w:pPr>
      <w:r w:rsidRPr="005F54DE">
        <w:rPr>
          <w:rFonts w:asciiTheme="minorHAnsi" w:hAnsiTheme="minorHAnsi" w:cstheme="minorHAnsi"/>
        </w:rPr>
        <w:t>В связи с отсутствием соразмерной платы от лиц, в интересах которых установлен сервитут;</w:t>
      </w:r>
    </w:p>
    <w:p w14:paraId="44502FF4" w14:textId="77777777" w:rsidR="001C2AA5" w:rsidRPr="005F54DE" w:rsidRDefault="001C2AA5" w:rsidP="00523C57">
      <w:pPr>
        <w:numPr>
          <w:ilvl w:val="0"/>
          <w:numId w:val="7"/>
        </w:numPr>
        <w:ind w:left="1560" w:hanging="284"/>
        <w:jc w:val="both"/>
        <w:rPr>
          <w:rFonts w:asciiTheme="minorHAnsi" w:hAnsiTheme="minorHAnsi" w:cstheme="minorHAnsi"/>
          <w:b/>
        </w:rPr>
      </w:pPr>
      <w:r w:rsidRPr="005F54DE">
        <w:rPr>
          <w:rFonts w:asciiTheme="minorHAnsi" w:hAnsiTheme="minorHAnsi" w:cstheme="minorHAnsi"/>
          <w:b/>
        </w:rPr>
        <w:t>В связи с отпадением оснований, по которым был установлен.</w:t>
      </w:r>
    </w:p>
    <w:p w14:paraId="534C881E" w14:textId="77777777" w:rsidR="00F02931" w:rsidRPr="005F54DE" w:rsidRDefault="00F02931" w:rsidP="00523C57">
      <w:pPr>
        <w:ind w:firstLine="709"/>
        <w:jc w:val="both"/>
        <w:rPr>
          <w:rFonts w:asciiTheme="minorHAnsi" w:hAnsiTheme="minorHAnsi" w:cstheme="minorHAnsi"/>
          <w:i/>
          <w:iCs/>
        </w:rPr>
      </w:pPr>
      <w:r w:rsidRPr="005F54DE">
        <w:rPr>
          <w:rFonts w:asciiTheme="minorHAnsi" w:hAnsiTheme="minorHAnsi" w:cstheme="minorHAnsi"/>
          <w:i/>
          <w:iCs/>
        </w:rPr>
        <w:t>ВНИМАНИЕ! Имеется информация от сдавшего коллеги, что правильный ответ звучит: "в связи с отсутствием оснований на сервитут", именно с отсутствием, а не отпадением. Пока непонятно, что с этим делать, так как данный ответ не соответствует ГК РФ. Требуется уточнение от тех, кому попадался данный вопрос с таким вариантом ответа.</w:t>
      </w:r>
    </w:p>
    <w:p w14:paraId="3A0ED6FE" w14:textId="77777777" w:rsidR="001C2AA5" w:rsidRPr="005F54DE" w:rsidRDefault="001C2AA5" w:rsidP="00523C57">
      <w:pPr>
        <w:pStyle w:val="af2"/>
        <w:spacing w:before="0" w:beforeAutospacing="0" w:after="0" w:afterAutospacing="0"/>
        <w:ind w:firstLine="709"/>
        <w:jc w:val="both"/>
        <w:rPr>
          <w:rFonts w:asciiTheme="minorHAnsi" w:hAnsiTheme="minorHAnsi" w:cstheme="minorHAnsi"/>
          <w:b/>
          <w:bCs/>
        </w:rPr>
      </w:pPr>
    </w:p>
    <w:p w14:paraId="665A9DEC" w14:textId="77777777" w:rsidR="001C2AA5" w:rsidRPr="005F54DE" w:rsidRDefault="001C2AA5"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5.1.2.51.</w:t>
      </w:r>
      <w:r w:rsidRPr="005F54DE">
        <w:rPr>
          <w:rFonts w:asciiTheme="minorHAnsi" w:hAnsiTheme="minorHAnsi" w:cstheme="minorHAnsi"/>
        </w:rPr>
        <w:t xml:space="preserve"> Каким подходом можно оценить специализированную линию, если нет вторичного рынка и имеет ценность только в составе имущественного комплекса? </w:t>
      </w:r>
    </w:p>
    <w:p w14:paraId="3D6943CC" w14:textId="77777777" w:rsidR="001C2AA5" w:rsidRPr="005F54DE" w:rsidRDefault="001C2AA5"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Варианты ответа:</w:t>
      </w:r>
    </w:p>
    <w:p w14:paraId="0A5AB384" w14:textId="77777777" w:rsidR="001C2AA5" w:rsidRPr="005F54DE" w:rsidRDefault="001C2AA5" w:rsidP="00523C57">
      <w:pPr>
        <w:numPr>
          <w:ilvl w:val="0"/>
          <w:numId w:val="7"/>
        </w:numPr>
        <w:ind w:left="1560" w:hanging="284"/>
        <w:jc w:val="both"/>
        <w:rPr>
          <w:rFonts w:asciiTheme="minorHAnsi" w:hAnsiTheme="minorHAnsi" w:cstheme="minorHAnsi"/>
        </w:rPr>
      </w:pPr>
      <w:r w:rsidRPr="005F54DE">
        <w:rPr>
          <w:rFonts w:asciiTheme="minorHAnsi" w:hAnsiTheme="minorHAnsi" w:cstheme="minorHAnsi"/>
        </w:rPr>
        <w:t>Доходный;</w:t>
      </w:r>
    </w:p>
    <w:p w14:paraId="54A59097" w14:textId="77777777" w:rsidR="001C2AA5" w:rsidRPr="005F54DE" w:rsidRDefault="001C2AA5" w:rsidP="00523C57">
      <w:pPr>
        <w:numPr>
          <w:ilvl w:val="0"/>
          <w:numId w:val="7"/>
        </w:numPr>
        <w:ind w:left="1560" w:hanging="284"/>
        <w:jc w:val="both"/>
        <w:rPr>
          <w:rFonts w:asciiTheme="minorHAnsi" w:hAnsiTheme="minorHAnsi" w:cstheme="minorHAnsi"/>
        </w:rPr>
      </w:pPr>
      <w:r w:rsidRPr="005F54DE">
        <w:rPr>
          <w:rFonts w:asciiTheme="minorHAnsi" w:hAnsiTheme="minorHAnsi" w:cstheme="minorHAnsi"/>
        </w:rPr>
        <w:t>Сравнительный;</w:t>
      </w:r>
    </w:p>
    <w:p w14:paraId="6EA8CF30" w14:textId="77777777" w:rsidR="001C2AA5" w:rsidRPr="005F54DE" w:rsidRDefault="001C2AA5" w:rsidP="00523C57">
      <w:pPr>
        <w:numPr>
          <w:ilvl w:val="0"/>
          <w:numId w:val="7"/>
        </w:numPr>
        <w:ind w:left="1560" w:hanging="284"/>
        <w:jc w:val="both"/>
        <w:rPr>
          <w:rFonts w:asciiTheme="minorHAnsi" w:hAnsiTheme="minorHAnsi" w:cstheme="minorHAnsi"/>
        </w:rPr>
      </w:pPr>
      <w:r w:rsidRPr="005F54DE">
        <w:rPr>
          <w:rFonts w:asciiTheme="minorHAnsi" w:hAnsiTheme="minorHAnsi" w:cstheme="minorHAnsi"/>
        </w:rPr>
        <w:t>Доходный и затратный;</w:t>
      </w:r>
    </w:p>
    <w:p w14:paraId="5D215893" w14:textId="77777777" w:rsidR="001C2AA5" w:rsidRPr="005F54DE" w:rsidRDefault="001C2AA5" w:rsidP="00523C57">
      <w:pPr>
        <w:numPr>
          <w:ilvl w:val="0"/>
          <w:numId w:val="7"/>
        </w:numPr>
        <w:ind w:left="1560" w:hanging="284"/>
        <w:jc w:val="both"/>
        <w:rPr>
          <w:rFonts w:asciiTheme="minorHAnsi" w:hAnsiTheme="minorHAnsi" w:cstheme="minorHAnsi"/>
        </w:rPr>
      </w:pPr>
      <w:r w:rsidRPr="005F54DE">
        <w:rPr>
          <w:rFonts w:asciiTheme="minorHAnsi" w:hAnsiTheme="minorHAnsi" w:cstheme="minorHAnsi"/>
        </w:rPr>
        <w:t>Затратный.</w:t>
      </w:r>
    </w:p>
    <w:p w14:paraId="634FEE38" w14:textId="77777777" w:rsidR="001C2AA5" w:rsidRPr="005F54DE" w:rsidRDefault="001C2AA5" w:rsidP="00523C57">
      <w:pPr>
        <w:pStyle w:val="af2"/>
        <w:spacing w:before="0" w:beforeAutospacing="0" w:after="0" w:afterAutospacing="0"/>
        <w:jc w:val="both"/>
        <w:rPr>
          <w:rFonts w:asciiTheme="minorHAnsi" w:hAnsiTheme="minorHAnsi" w:cstheme="minorHAnsi"/>
          <w:i/>
        </w:rPr>
      </w:pPr>
      <w:r w:rsidRPr="005F54DE">
        <w:rPr>
          <w:rFonts w:asciiTheme="minorHAnsi" w:hAnsiTheme="minorHAnsi" w:cstheme="minorHAnsi"/>
          <w:i/>
        </w:rPr>
        <w:t>Имеется информация, что если в вопросе сказано "МОЖНО", то засчитывается ответ "доходный и затратный". Также есть информация, что ответ «затратный» в ПОХОЖЕМ вопросе тоже зачтен. Формулировка вопроса может быть иной. Будьте внимательны. Просим откликнуться сдававших экзамен и встретивших этот вопрос.</w:t>
      </w:r>
    </w:p>
    <w:p w14:paraId="0C72CCFD" w14:textId="77777777" w:rsidR="001C2AA5" w:rsidRPr="005F54DE" w:rsidRDefault="001C2AA5" w:rsidP="00523C57">
      <w:pPr>
        <w:pStyle w:val="af2"/>
        <w:spacing w:before="0" w:beforeAutospacing="0" w:after="0" w:afterAutospacing="0"/>
        <w:ind w:firstLine="709"/>
        <w:jc w:val="both"/>
        <w:rPr>
          <w:rFonts w:asciiTheme="minorHAnsi" w:hAnsiTheme="minorHAnsi" w:cstheme="minorHAnsi"/>
          <w:b/>
          <w:bCs/>
        </w:rPr>
      </w:pPr>
    </w:p>
    <w:p w14:paraId="07CEC936" w14:textId="77777777" w:rsidR="001C2AA5" w:rsidRPr="005F54DE" w:rsidRDefault="001C2AA5"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4.1.1.10.</w:t>
      </w:r>
      <w:r w:rsidRPr="005F54DE">
        <w:rPr>
          <w:rFonts w:asciiTheme="minorHAnsi" w:hAnsiTheme="minorHAnsi" w:cstheme="minorHAnsi"/>
        </w:rPr>
        <w:t xml:space="preserve"> В случае, когда имеется совместное поручительство, к кому могут предъявить претензии кредиторы? </w:t>
      </w:r>
    </w:p>
    <w:p w14:paraId="2309CA8D" w14:textId="77777777" w:rsidR="001C2AA5" w:rsidRPr="005F54DE" w:rsidRDefault="001C2AA5"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i/>
          <w:iCs/>
        </w:rPr>
        <w:t>Нужны варианты ответов.</w:t>
      </w:r>
    </w:p>
    <w:p w14:paraId="49AC43F6" w14:textId="77777777" w:rsidR="001C2AA5" w:rsidRPr="005F54DE" w:rsidRDefault="001C2AA5" w:rsidP="00523C57">
      <w:pPr>
        <w:pStyle w:val="af2"/>
        <w:spacing w:before="0" w:beforeAutospacing="0" w:after="0" w:afterAutospacing="0"/>
        <w:ind w:firstLine="709"/>
        <w:jc w:val="both"/>
        <w:rPr>
          <w:rFonts w:asciiTheme="minorHAnsi" w:hAnsiTheme="minorHAnsi" w:cstheme="minorHAnsi"/>
          <w:b/>
          <w:bCs/>
        </w:rPr>
      </w:pPr>
    </w:p>
    <w:p w14:paraId="70B80BCE" w14:textId="77777777" w:rsidR="001C2AA5" w:rsidRPr="005F54DE" w:rsidRDefault="001C2AA5" w:rsidP="00523C57">
      <w:pPr>
        <w:pStyle w:val="af2"/>
        <w:spacing w:before="0" w:beforeAutospacing="0" w:after="0" w:afterAutospacing="0"/>
        <w:jc w:val="both"/>
        <w:rPr>
          <w:rFonts w:asciiTheme="minorHAnsi" w:hAnsiTheme="minorHAnsi" w:cstheme="minorHAnsi"/>
          <w:i/>
          <w:iCs/>
        </w:rPr>
      </w:pPr>
      <w:r w:rsidRPr="005F54DE">
        <w:rPr>
          <w:rFonts w:asciiTheme="minorHAnsi" w:hAnsiTheme="minorHAnsi" w:cstheme="minorHAnsi"/>
          <w:b/>
          <w:bCs/>
        </w:rPr>
        <w:t>4.1.2.20.</w:t>
      </w:r>
      <w:r w:rsidRPr="005F54DE">
        <w:rPr>
          <w:rFonts w:asciiTheme="minorHAnsi" w:hAnsiTheme="minorHAnsi" w:cstheme="minorHAnsi"/>
        </w:rPr>
        <w:t> Какой формулой (зависимостью, понятием) можно охарактеризовать зависимость прибыли предприятия от величины собственных и заемных средств?</w:t>
      </w:r>
    </w:p>
    <w:p w14:paraId="5FA9DD10" w14:textId="77777777" w:rsidR="001C2AA5" w:rsidRPr="005F54DE" w:rsidRDefault="001C2AA5" w:rsidP="00523C57">
      <w:pPr>
        <w:pStyle w:val="af2"/>
        <w:spacing w:before="0" w:beforeAutospacing="0" w:after="0" w:afterAutospacing="0"/>
        <w:contextualSpacing/>
        <w:jc w:val="both"/>
        <w:rPr>
          <w:rFonts w:asciiTheme="minorHAnsi" w:hAnsiTheme="minorHAnsi" w:cstheme="minorHAnsi"/>
          <w:i/>
          <w:iCs/>
        </w:rPr>
      </w:pPr>
      <w:r w:rsidRPr="005F54DE">
        <w:rPr>
          <w:rFonts w:asciiTheme="minorHAnsi" w:hAnsiTheme="minorHAnsi" w:cstheme="minorHAnsi"/>
          <w:i/>
          <w:iCs/>
        </w:rPr>
        <w:t>Нужны варианты ответов.</w:t>
      </w:r>
    </w:p>
    <w:p w14:paraId="12929924" w14:textId="77777777" w:rsidR="00DE1B07" w:rsidRPr="005F54DE" w:rsidRDefault="00DE1B07" w:rsidP="00523C57">
      <w:pPr>
        <w:pStyle w:val="af2"/>
        <w:contextualSpacing/>
        <w:jc w:val="both"/>
        <w:rPr>
          <w:rFonts w:asciiTheme="minorHAnsi" w:hAnsiTheme="minorHAnsi" w:cstheme="minorHAnsi"/>
        </w:rPr>
      </w:pPr>
    </w:p>
    <w:p w14:paraId="1D09A3E4" w14:textId="77777777" w:rsidR="00DE1B07" w:rsidRPr="005F54DE" w:rsidRDefault="00DE1B07" w:rsidP="00523C57">
      <w:pPr>
        <w:pStyle w:val="af2"/>
        <w:contextualSpacing/>
        <w:jc w:val="both"/>
        <w:rPr>
          <w:rFonts w:asciiTheme="minorHAnsi" w:hAnsiTheme="minorHAnsi" w:cstheme="minorHAnsi"/>
        </w:rPr>
      </w:pPr>
      <w:r w:rsidRPr="005F54DE">
        <w:rPr>
          <w:rFonts w:asciiTheme="minorHAnsi" w:hAnsiTheme="minorHAnsi" w:cstheme="minorHAnsi"/>
          <w:b/>
          <w:bCs/>
        </w:rPr>
        <w:t>4.1.2.104.</w:t>
      </w:r>
      <w:r w:rsidRPr="005F54DE">
        <w:rPr>
          <w:rFonts w:asciiTheme="minorHAnsi" w:hAnsiTheme="minorHAnsi" w:cstheme="minorHAnsi"/>
        </w:rPr>
        <w:t xml:space="preserve"> Как нельзя определять ставку дисконтирования при оценке срочных облигаций компании, не торгуемых на рынке, на неактивном рынке?</w:t>
      </w:r>
    </w:p>
    <w:p w14:paraId="15E122F2" w14:textId="77777777" w:rsidR="00DE1B07" w:rsidRPr="005F54DE" w:rsidRDefault="00DE1B07" w:rsidP="00523C57">
      <w:pPr>
        <w:pStyle w:val="af2"/>
        <w:contextualSpacing/>
        <w:jc w:val="both"/>
        <w:rPr>
          <w:rFonts w:asciiTheme="minorHAnsi" w:hAnsiTheme="minorHAnsi" w:cstheme="minorHAnsi"/>
        </w:rPr>
      </w:pPr>
      <w:r w:rsidRPr="005F54DE">
        <w:rPr>
          <w:rFonts w:asciiTheme="minorHAnsi" w:hAnsiTheme="minorHAnsi" w:cstheme="minorHAnsi"/>
        </w:rPr>
        <w:t>Варианты ответа:</w:t>
      </w:r>
    </w:p>
    <w:p w14:paraId="79064B78" w14:textId="77777777" w:rsidR="00DE1B07" w:rsidRPr="005F54DE" w:rsidRDefault="00DE1B07" w:rsidP="00873EEA">
      <w:pPr>
        <w:pStyle w:val="af2"/>
        <w:numPr>
          <w:ilvl w:val="0"/>
          <w:numId w:val="698"/>
        </w:numPr>
        <w:contextualSpacing/>
        <w:jc w:val="both"/>
        <w:rPr>
          <w:rFonts w:asciiTheme="minorHAnsi" w:hAnsiTheme="minorHAnsi" w:cstheme="minorHAnsi"/>
        </w:rPr>
      </w:pPr>
      <w:r w:rsidRPr="005F54DE">
        <w:rPr>
          <w:rFonts w:asciiTheme="minorHAnsi" w:hAnsiTheme="minorHAnsi" w:cstheme="minorHAnsi"/>
        </w:rPr>
        <w:t>кумулятивным построением</w:t>
      </w:r>
    </w:p>
    <w:p w14:paraId="018A2539" w14:textId="77777777" w:rsidR="00DE1B07" w:rsidRPr="005F54DE" w:rsidRDefault="00DE1B07" w:rsidP="00873EEA">
      <w:pPr>
        <w:pStyle w:val="af2"/>
        <w:numPr>
          <w:ilvl w:val="0"/>
          <w:numId w:val="698"/>
        </w:numPr>
        <w:contextualSpacing/>
        <w:jc w:val="both"/>
        <w:rPr>
          <w:rFonts w:asciiTheme="minorHAnsi" w:hAnsiTheme="minorHAnsi" w:cstheme="minorHAnsi"/>
        </w:rPr>
      </w:pPr>
      <w:r w:rsidRPr="005F54DE">
        <w:rPr>
          <w:rFonts w:asciiTheme="minorHAnsi" w:hAnsiTheme="minorHAnsi" w:cstheme="minorHAnsi"/>
        </w:rPr>
        <w:t>по доходности облигаций этой компании, торгуемых на рынке</w:t>
      </w:r>
    </w:p>
    <w:p w14:paraId="2BC29B1B" w14:textId="77777777" w:rsidR="00DE1B07" w:rsidRPr="005F54DE" w:rsidRDefault="00DE1B07" w:rsidP="00873EEA">
      <w:pPr>
        <w:pStyle w:val="af2"/>
        <w:numPr>
          <w:ilvl w:val="0"/>
          <w:numId w:val="698"/>
        </w:numPr>
        <w:contextualSpacing/>
        <w:jc w:val="both"/>
        <w:rPr>
          <w:rFonts w:asciiTheme="minorHAnsi" w:hAnsiTheme="minorHAnsi" w:cstheme="minorHAnsi"/>
        </w:rPr>
      </w:pPr>
      <w:r w:rsidRPr="005F54DE">
        <w:rPr>
          <w:rFonts w:asciiTheme="minorHAnsi" w:hAnsiTheme="minorHAnsi" w:cstheme="minorHAnsi"/>
        </w:rPr>
        <w:t>по доходности облигаций схожих компаний</w:t>
      </w:r>
    </w:p>
    <w:p w14:paraId="63C51268" w14:textId="77777777" w:rsidR="00DE1B07" w:rsidRPr="005F54DE" w:rsidRDefault="00DE1B07" w:rsidP="00523C57">
      <w:pPr>
        <w:pStyle w:val="af2"/>
        <w:contextualSpacing/>
        <w:jc w:val="both"/>
        <w:rPr>
          <w:rFonts w:asciiTheme="minorHAnsi" w:hAnsiTheme="minorHAnsi" w:cstheme="minorHAnsi"/>
          <w:i/>
          <w:iCs/>
        </w:rPr>
      </w:pPr>
      <w:r w:rsidRPr="005F54DE">
        <w:rPr>
          <w:rFonts w:asciiTheme="minorHAnsi" w:hAnsiTheme="minorHAnsi" w:cstheme="minorHAnsi"/>
          <w:i/>
          <w:iCs/>
        </w:rPr>
        <w:t>Формулировки в вопросе пока неточные, но смысл передан верно</w:t>
      </w:r>
    </w:p>
    <w:p w14:paraId="1A5FFC95" w14:textId="77777777" w:rsidR="00DE1B07" w:rsidRPr="005F54DE" w:rsidRDefault="00DE1B07" w:rsidP="00523C57">
      <w:pPr>
        <w:pStyle w:val="af2"/>
        <w:spacing w:before="0" w:beforeAutospacing="0" w:after="0" w:afterAutospacing="0"/>
        <w:contextualSpacing/>
        <w:jc w:val="both"/>
        <w:rPr>
          <w:rFonts w:asciiTheme="minorHAnsi" w:hAnsiTheme="minorHAnsi" w:cstheme="minorHAnsi"/>
          <w:i/>
          <w:iCs/>
        </w:rPr>
      </w:pPr>
      <w:r w:rsidRPr="005F54DE">
        <w:rPr>
          <w:rFonts w:asciiTheme="minorHAnsi" w:hAnsiTheme="minorHAnsi" w:cstheme="minorHAnsi"/>
          <w:i/>
          <w:iCs/>
        </w:rPr>
        <w:t>Ждём уточнения!</w:t>
      </w:r>
    </w:p>
    <w:p w14:paraId="6F69A55C" w14:textId="77777777" w:rsidR="00B31BED" w:rsidRPr="005F54DE" w:rsidRDefault="00B31BED" w:rsidP="00523C57">
      <w:pPr>
        <w:pStyle w:val="af2"/>
        <w:spacing w:before="0" w:beforeAutospacing="0" w:after="0" w:afterAutospacing="0"/>
        <w:ind w:firstLine="709"/>
        <w:jc w:val="both"/>
        <w:rPr>
          <w:rFonts w:asciiTheme="minorHAnsi" w:hAnsiTheme="minorHAnsi" w:cstheme="minorHAnsi"/>
          <w:b/>
          <w:bCs/>
        </w:rPr>
      </w:pPr>
    </w:p>
    <w:p w14:paraId="18B9EE67" w14:textId="77777777" w:rsidR="00B8123D" w:rsidRPr="005F54DE" w:rsidRDefault="00B8123D" w:rsidP="00B8123D">
      <w:pPr>
        <w:pStyle w:val="af2"/>
        <w:contextualSpacing/>
        <w:jc w:val="both"/>
        <w:rPr>
          <w:rFonts w:asciiTheme="minorHAnsi" w:hAnsiTheme="minorHAnsi" w:cstheme="minorHAnsi"/>
          <w:bCs/>
        </w:rPr>
      </w:pPr>
      <w:r w:rsidRPr="005F54DE">
        <w:rPr>
          <w:rFonts w:asciiTheme="minorHAnsi" w:hAnsiTheme="minorHAnsi" w:cstheme="minorHAnsi"/>
          <w:b/>
          <w:bCs/>
        </w:rPr>
        <w:lastRenderedPageBreak/>
        <w:t>4.1.2.X. </w:t>
      </w:r>
      <w:r w:rsidRPr="005F54DE">
        <w:rPr>
          <w:rFonts w:asciiTheme="minorHAnsi" w:hAnsiTheme="minorHAnsi" w:cstheme="minorHAnsi"/>
          <w:bCs/>
        </w:rPr>
        <w:t>Что может учитываться как стоимость долга при расчете WACC?</w:t>
      </w:r>
      <w:r w:rsidRPr="005F54DE">
        <w:rPr>
          <w:rFonts w:asciiTheme="minorHAnsi" w:hAnsiTheme="minorHAnsi" w:cstheme="minorHAnsi"/>
          <w:bCs/>
        </w:rPr>
        <w:br/>
        <w:t>Варианты ответа:</w:t>
      </w:r>
    </w:p>
    <w:p w14:paraId="2FFBB12C" w14:textId="77777777" w:rsidR="00B8123D" w:rsidRPr="005F54DE" w:rsidRDefault="00B8123D" w:rsidP="00873EEA">
      <w:pPr>
        <w:pStyle w:val="af2"/>
        <w:numPr>
          <w:ilvl w:val="0"/>
          <w:numId w:val="698"/>
        </w:numPr>
        <w:contextualSpacing/>
        <w:jc w:val="both"/>
        <w:rPr>
          <w:rFonts w:asciiTheme="minorHAnsi" w:hAnsiTheme="minorHAnsi" w:cstheme="minorHAnsi"/>
        </w:rPr>
      </w:pPr>
      <w:r w:rsidRPr="005F54DE">
        <w:rPr>
          <w:rFonts w:asciiTheme="minorHAnsi" w:hAnsiTheme="minorHAnsi" w:cstheme="minorHAnsi"/>
        </w:rPr>
        <w:t>Ставка по погашению облигаций, эмитированных три года назад</w:t>
      </w:r>
    </w:p>
    <w:p w14:paraId="65C8B0F6" w14:textId="77777777" w:rsidR="00B8123D" w:rsidRPr="005F54DE" w:rsidRDefault="00B8123D" w:rsidP="00873EEA">
      <w:pPr>
        <w:pStyle w:val="af2"/>
        <w:numPr>
          <w:ilvl w:val="0"/>
          <w:numId w:val="698"/>
        </w:numPr>
        <w:contextualSpacing/>
        <w:jc w:val="both"/>
        <w:rPr>
          <w:rFonts w:asciiTheme="minorHAnsi" w:hAnsiTheme="minorHAnsi" w:cstheme="minorHAnsi"/>
        </w:rPr>
      </w:pPr>
      <w:r w:rsidRPr="005F54DE">
        <w:rPr>
          <w:rFonts w:asciiTheme="minorHAnsi" w:hAnsiTheme="minorHAnsi" w:cstheme="minorHAnsi"/>
        </w:rPr>
        <w:t>Ставка по облигационному займу компаний-аналогов, взятому год назад</w:t>
      </w:r>
    </w:p>
    <w:p w14:paraId="5F39AE3F" w14:textId="77777777" w:rsidR="00B8123D" w:rsidRPr="005F54DE" w:rsidRDefault="00B8123D" w:rsidP="00873EEA">
      <w:pPr>
        <w:pStyle w:val="af2"/>
        <w:numPr>
          <w:ilvl w:val="0"/>
          <w:numId w:val="698"/>
        </w:numPr>
        <w:contextualSpacing/>
        <w:jc w:val="both"/>
        <w:rPr>
          <w:rFonts w:asciiTheme="minorHAnsi" w:hAnsiTheme="minorHAnsi" w:cstheme="minorHAnsi"/>
        </w:rPr>
      </w:pPr>
      <w:r w:rsidRPr="005F54DE">
        <w:rPr>
          <w:rFonts w:asciiTheme="minorHAnsi" w:hAnsiTheme="minorHAnsi" w:cstheme="minorHAnsi"/>
        </w:rPr>
        <w:t>..., эмитированных три недели назад</w:t>
      </w:r>
    </w:p>
    <w:p w14:paraId="42DEA1C5" w14:textId="77777777" w:rsidR="00B8123D" w:rsidRPr="005F54DE" w:rsidRDefault="00B8123D" w:rsidP="00873EEA">
      <w:pPr>
        <w:pStyle w:val="af2"/>
        <w:numPr>
          <w:ilvl w:val="0"/>
          <w:numId w:val="698"/>
        </w:numPr>
        <w:contextualSpacing/>
        <w:jc w:val="both"/>
        <w:rPr>
          <w:rFonts w:asciiTheme="minorHAnsi" w:hAnsiTheme="minorHAnsi" w:cstheme="minorHAnsi"/>
        </w:rPr>
      </w:pPr>
      <w:r w:rsidRPr="005F54DE">
        <w:rPr>
          <w:rFonts w:asciiTheme="minorHAnsi" w:hAnsiTheme="minorHAnsi" w:cstheme="minorHAnsi"/>
        </w:rPr>
        <w:t>..., год назад</w:t>
      </w:r>
    </w:p>
    <w:p w14:paraId="144ADFFC" w14:textId="77777777" w:rsidR="00B8123D" w:rsidRPr="005F54DE" w:rsidRDefault="00B8123D" w:rsidP="00B8123D">
      <w:pPr>
        <w:pStyle w:val="af2"/>
        <w:contextualSpacing/>
        <w:jc w:val="both"/>
        <w:rPr>
          <w:rFonts w:asciiTheme="minorHAnsi" w:hAnsiTheme="minorHAnsi" w:cstheme="minorHAnsi"/>
          <w:i/>
          <w:iCs/>
        </w:rPr>
      </w:pPr>
      <w:r w:rsidRPr="005F54DE">
        <w:rPr>
          <w:rFonts w:asciiTheme="minorHAnsi" w:hAnsiTheme="minorHAnsi" w:cstheme="minorHAnsi"/>
          <w:i/>
          <w:iCs/>
        </w:rPr>
        <w:t>Формулировки в вопросе пока неточные, но смысл передан верно</w:t>
      </w:r>
    </w:p>
    <w:p w14:paraId="71F0D835" w14:textId="177F78E7" w:rsidR="00B8123D" w:rsidRPr="005F54DE" w:rsidRDefault="00B8123D" w:rsidP="00B8123D">
      <w:pPr>
        <w:pStyle w:val="af2"/>
        <w:contextualSpacing/>
        <w:jc w:val="both"/>
        <w:rPr>
          <w:rFonts w:asciiTheme="minorHAnsi" w:hAnsiTheme="minorHAnsi" w:cstheme="minorHAnsi"/>
          <w:i/>
          <w:iCs/>
        </w:rPr>
      </w:pPr>
      <w:r w:rsidRPr="005F54DE">
        <w:rPr>
          <w:rFonts w:asciiTheme="minorHAnsi" w:hAnsiTheme="minorHAnsi" w:cstheme="minorHAnsi"/>
          <w:i/>
          <w:iCs/>
        </w:rPr>
        <w:t>Ждём уточнения!</w:t>
      </w:r>
    </w:p>
    <w:p w14:paraId="65C9AAB2" w14:textId="77777777" w:rsidR="00B8123D" w:rsidRPr="005F54DE" w:rsidRDefault="00B8123D" w:rsidP="00523C57">
      <w:pPr>
        <w:pStyle w:val="af2"/>
        <w:spacing w:before="0" w:beforeAutospacing="0" w:after="0" w:afterAutospacing="0"/>
        <w:ind w:firstLine="709"/>
        <w:jc w:val="both"/>
        <w:rPr>
          <w:rFonts w:asciiTheme="minorHAnsi" w:hAnsiTheme="minorHAnsi" w:cstheme="minorHAnsi"/>
          <w:b/>
          <w:bCs/>
        </w:rPr>
      </w:pPr>
    </w:p>
    <w:p w14:paraId="42F9B455" w14:textId="77777777" w:rsidR="001C2AA5" w:rsidRPr="005F54DE" w:rsidRDefault="001C2AA5"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4.2.2.23.</w:t>
      </w:r>
      <w:r w:rsidRPr="005F54DE">
        <w:rPr>
          <w:rFonts w:asciiTheme="minorHAnsi" w:hAnsiTheme="minorHAnsi" w:cstheme="minorHAnsi"/>
        </w:rPr>
        <w:t xml:space="preserve"> Компания в 2017 году получила чистый доход от эмиссии акций 11 млн рублей. Деятельность компании в 2016-2017 годах характеризуется следующими данными. Принять, что продажи и выбытия основных средств в 2017 году не было. Необходимо рассчитать денежный поток на собственный капитал в 2017. </w:t>
      </w:r>
    </w:p>
    <w:p w14:paraId="104DEBCB" w14:textId="3121E834" w:rsidR="00B8123D" w:rsidRPr="005F54DE" w:rsidRDefault="00B8123D" w:rsidP="00523C57">
      <w:pPr>
        <w:pStyle w:val="af2"/>
        <w:spacing w:before="0" w:beforeAutospacing="0" w:after="0" w:afterAutospacing="0"/>
        <w:jc w:val="both"/>
        <w:rPr>
          <w:rFonts w:asciiTheme="minorHAnsi" w:eastAsiaTheme="minorHAnsi" w:hAnsiTheme="minorHAnsi" w:cstheme="minorHAnsi"/>
          <w:i/>
          <w:iCs/>
          <w:lang w:eastAsia="en-GB"/>
        </w:rPr>
      </w:pPr>
      <w:r w:rsidRPr="005F54DE">
        <w:rPr>
          <w:rFonts w:asciiTheme="minorHAnsi" w:eastAsiaTheme="minorHAnsi" w:hAnsiTheme="minorHAnsi" w:cstheme="minorHAnsi"/>
          <w:i/>
          <w:iCs/>
          <w:lang w:eastAsia="en-GB"/>
        </w:rPr>
        <w:t>ВОЗМОЖНО, НЕ "АКЦИЙ", А "ОБЛИГАЦИЙ"?!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26"/>
        <w:gridCol w:w="639"/>
        <w:gridCol w:w="639"/>
      </w:tblGrid>
      <w:tr w:rsidR="0051698E" w:rsidRPr="005F54DE" w14:paraId="42D1BC25" w14:textId="77777777" w:rsidTr="00040C49">
        <w:trPr>
          <w:tblHeader/>
          <w:jc w:val="center"/>
        </w:trPr>
        <w:tc>
          <w:tcPr>
            <w:tcW w:w="0" w:type="auto"/>
            <w:shd w:val="clear" w:color="auto" w:fill="auto"/>
            <w:tcMar>
              <w:top w:w="48" w:type="dxa"/>
              <w:left w:w="96" w:type="dxa"/>
              <w:bottom w:w="48" w:type="dxa"/>
              <w:right w:w="96" w:type="dxa"/>
            </w:tcMar>
            <w:vAlign w:val="center"/>
            <w:hideMark/>
          </w:tcPr>
          <w:p w14:paraId="0087E8BD" w14:textId="77777777" w:rsidR="001C2AA5" w:rsidRPr="005F54DE" w:rsidRDefault="001C2AA5" w:rsidP="00523C57">
            <w:pPr>
              <w:jc w:val="center"/>
              <w:rPr>
                <w:rFonts w:asciiTheme="minorHAnsi" w:hAnsiTheme="minorHAnsi" w:cstheme="minorHAnsi"/>
                <w:b/>
              </w:rPr>
            </w:pPr>
            <w:r w:rsidRPr="005F54DE">
              <w:rPr>
                <w:rFonts w:asciiTheme="minorHAnsi" w:hAnsiTheme="minorHAnsi" w:cstheme="minorHAnsi"/>
                <w:b/>
                <w:sz w:val="22"/>
                <w:szCs w:val="22"/>
              </w:rPr>
              <w:t>Показатель</w:t>
            </w:r>
          </w:p>
        </w:tc>
        <w:tc>
          <w:tcPr>
            <w:tcW w:w="0" w:type="auto"/>
            <w:shd w:val="clear" w:color="auto" w:fill="auto"/>
            <w:tcMar>
              <w:top w:w="48" w:type="dxa"/>
              <w:left w:w="96" w:type="dxa"/>
              <w:bottom w:w="48" w:type="dxa"/>
              <w:right w:w="96" w:type="dxa"/>
            </w:tcMar>
            <w:vAlign w:val="center"/>
            <w:hideMark/>
          </w:tcPr>
          <w:p w14:paraId="78F8558D" w14:textId="77777777" w:rsidR="001C2AA5" w:rsidRPr="005F54DE" w:rsidRDefault="001C2AA5" w:rsidP="00523C57">
            <w:pPr>
              <w:jc w:val="center"/>
              <w:rPr>
                <w:rFonts w:asciiTheme="minorHAnsi" w:hAnsiTheme="minorHAnsi" w:cstheme="minorHAnsi"/>
                <w:b/>
                <w:bCs/>
              </w:rPr>
            </w:pPr>
            <w:r w:rsidRPr="005F54DE">
              <w:rPr>
                <w:rFonts w:asciiTheme="minorHAnsi" w:hAnsiTheme="minorHAnsi" w:cstheme="minorHAnsi"/>
                <w:b/>
                <w:bCs/>
                <w:sz w:val="22"/>
                <w:szCs w:val="22"/>
              </w:rPr>
              <w:t>2017</w:t>
            </w:r>
          </w:p>
        </w:tc>
        <w:tc>
          <w:tcPr>
            <w:tcW w:w="0" w:type="auto"/>
            <w:shd w:val="clear" w:color="auto" w:fill="auto"/>
            <w:tcMar>
              <w:top w:w="48" w:type="dxa"/>
              <w:left w:w="96" w:type="dxa"/>
              <w:bottom w:w="48" w:type="dxa"/>
              <w:right w:w="96" w:type="dxa"/>
            </w:tcMar>
            <w:vAlign w:val="center"/>
            <w:hideMark/>
          </w:tcPr>
          <w:p w14:paraId="69F6F995" w14:textId="77777777" w:rsidR="001C2AA5" w:rsidRPr="005F54DE" w:rsidRDefault="001C2AA5" w:rsidP="00523C57">
            <w:pPr>
              <w:jc w:val="center"/>
              <w:rPr>
                <w:rFonts w:asciiTheme="minorHAnsi" w:hAnsiTheme="minorHAnsi" w:cstheme="minorHAnsi"/>
                <w:b/>
                <w:bCs/>
              </w:rPr>
            </w:pPr>
            <w:r w:rsidRPr="005F54DE">
              <w:rPr>
                <w:rFonts w:asciiTheme="minorHAnsi" w:hAnsiTheme="minorHAnsi" w:cstheme="minorHAnsi"/>
                <w:b/>
                <w:bCs/>
                <w:sz w:val="22"/>
                <w:szCs w:val="22"/>
              </w:rPr>
              <w:t>2016</w:t>
            </w:r>
          </w:p>
        </w:tc>
      </w:tr>
      <w:tr w:rsidR="0051698E" w:rsidRPr="005F54DE" w14:paraId="5426E627" w14:textId="77777777" w:rsidTr="00040C49">
        <w:trPr>
          <w:jc w:val="center"/>
        </w:trPr>
        <w:tc>
          <w:tcPr>
            <w:tcW w:w="0" w:type="auto"/>
            <w:shd w:val="clear" w:color="auto" w:fill="auto"/>
            <w:tcMar>
              <w:top w:w="48" w:type="dxa"/>
              <w:left w:w="96" w:type="dxa"/>
              <w:bottom w:w="48" w:type="dxa"/>
              <w:right w:w="96" w:type="dxa"/>
            </w:tcMar>
            <w:vAlign w:val="center"/>
            <w:hideMark/>
          </w:tcPr>
          <w:p w14:paraId="032BAA51" w14:textId="77777777" w:rsidR="001C2AA5" w:rsidRPr="005F54DE" w:rsidRDefault="001C2AA5" w:rsidP="00523C57">
            <w:pPr>
              <w:rPr>
                <w:rFonts w:asciiTheme="minorHAnsi" w:hAnsiTheme="minorHAnsi" w:cstheme="minorHAnsi"/>
              </w:rPr>
            </w:pPr>
            <w:r w:rsidRPr="005F54DE">
              <w:rPr>
                <w:rFonts w:asciiTheme="minorHAnsi" w:hAnsiTheme="minorHAnsi" w:cstheme="minorHAnsi"/>
                <w:sz w:val="22"/>
                <w:szCs w:val="22"/>
              </w:rPr>
              <w:t>Инвестиции в основные средства</w:t>
            </w:r>
          </w:p>
        </w:tc>
        <w:tc>
          <w:tcPr>
            <w:tcW w:w="0" w:type="auto"/>
            <w:shd w:val="clear" w:color="auto" w:fill="auto"/>
            <w:tcMar>
              <w:top w:w="48" w:type="dxa"/>
              <w:left w:w="96" w:type="dxa"/>
              <w:bottom w:w="48" w:type="dxa"/>
              <w:right w:w="96" w:type="dxa"/>
            </w:tcMar>
            <w:vAlign w:val="center"/>
            <w:hideMark/>
          </w:tcPr>
          <w:p w14:paraId="3D3194DB" w14:textId="77777777" w:rsidR="001C2AA5" w:rsidRPr="005F54DE" w:rsidRDefault="001C2AA5" w:rsidP="00523C57">
            <w:pPr>
              <w:jc w:val="center"/>
              <w:rPr>
                <w:rFonts w:asciiTheme="minorHAnsi" w:hAnsiTheme="minorHAnsi" w:cstheme="minorHAnsi"/>
              </w:rPr>
            </w:pPr>
            <w:r w:rsidRPr="005F54DE">
              <w:rPr>
                <w:rFonts w:asciiTheme="minorHAnsi" w:hAnsiTheme="minorHAnsi" w:cstheme="minorHAnsi"/>
                <w:sz w:val="22"/>
                <w:szCs w:val="22"/>
              </w:rPr>
              <w:t>2,5</w:t>
            </w:r>
          </w:p>
        </w:tc>
        <w:tc>
          <w:tcPr>
            <w:tcW w:w="0" w:type="auto"/>
            <w:shd w:val="clear" w:color="auto" w:fill="auto"/>
            <w:tcMar>
              <w:top w:w="48" w:type="dxa"/>
              <w:left w:w="96" w:type="dxa"/>
              <w:bottom w:w="48" w:type="dxa"/>
              <w:right w:w="96" w:type="dxa"/>
            </w:tcMar>
            <w:vAlign w:val="center"/>
            <w:hideMark/>
          </w:tcPr>
          <w:p w14:paraId="32286E94" w14:textId="77777777" w:rsidR="001C2AA5" w:rsidRPr="005F54DE" w:rsidRDefault="001C2AA5" w:rsidP="00523C57">
            <w:pPr>
              <w:jc w:val="center"/>
              <w:rPr>
                <w:rFonts w:asciiTheme="minorHAnsi" w:hAnsiTheme="minorHAnsi" w:cstheme="minorHAnsi"/>
              </w:rPr>
            </w:pPr>
            <w:r w:rsidRPr="005F54DE">
              <w:rPr>
                <w:rFonts w:asciiTheme="minorHAnsi" w:hAnsiTheme="minorHAnsi" w:cstheme="minorHAnsi"/>
                <w:sz w:val="22"/>
                <w:szCs w:val="22"/>
              </w:rPr>
              <w:t>1,1</w:t>
            </w:r>
          </w:p>
        </w:tc>
      </w:tr>
      <w:tr w:rsidR="0051698E" w:rsidRPr="005F54DE" w14:paraId="726B64BE" w14:textId="77777777" w:rsidTr="00040C49">
        <w:trPr>
          <w:jc w:val="center"/>
        </w:trPr>
        <w:tc>
          <w:tcPr>
            <w:tcW w:w="0" w:type="auto"/>
            <w:shd w:val="clear" w:color="auto" w:fill="auto"/>
            <w:tcMar>
              <w:top w:w="48" w:type="dxa"/>
              <w:left w:w="96" w:type="dxa"/>
              <w:bottom w:w="48" w:type="dxa"/>
              <w:right w:w="96" w:type="dxa"/>
            </w:tcMar>
            <w:vAlign w:val="center"/>
            <w:hideMark/>
          </w:tcPr>
          <w:p w14:paraId="73583D75" w14:textId="77777777" w:rsidR="001C2AA5" w:rsidRPr="005F54DE" w:rsidRDefault="001C2AA5" w:rsidP="00523C57">
            <w:pPr>
              <w:rPr>
                <w:rFonts w:asciiTheme="minorHAnsi" w:hAnsiTheme="minorHAnsi" w:cstheme="minorHAnsi"/>
              </w:rPr>
            </w:pPr>
            <w:r w:rsidRPr="005F54DE">
              <w:rPr>
                <w:rFonts w:asciiTheme="minorHAnsi" w:hAnsiTheme="minorHAnsi" w:cstheme="minorHAnsi"/>
                <w:sz w:val="22"/>
                <w:szCs w:val="22"/>
              </w:rPr>
              <w:t>Дебиторская задолженность</w:t>
            </w:r>
          </w:p>
        </w:tc>
        <w:tc>
          <w:tcPr>
            <w:tcW w:w="0" w:type="auto"/>
            <w:shd w:val="clear" w:color="auto" w:fill="auto"/>
            <w:tcMar>
              <w:top w:w="48" w:type="dxa"/>
              <w:left w:w="96" w:type="dxa"/>
              <w:bottom w:w="48" w:type="dxa"/>
              <w:right w:w="96" w:type="dxa"/>
            </w:tcMar>
            <w:vAlign w:val="center"/>
            <w:hideMark/>
          </w:tcPr>
          <w:p w14:paraId="1B3AA2CC" w14:textId="77777777" w:rsidR="001C2AA5" w:rsidRPr="005F54DE" w:rsidRDefault="001C2AA5" w:rsidP="00523C57">
            <w:pPr>
              <w:jc w:val="center"/>
              <w:rPr>
                <w:rFonts w:asciiTheme="minorHAnsi" w:hAnsiTheme="minorHAnsi" w:cstheme="minorHAnsi"/>
              </w:rPr>
            </w:pPr>
            <w:r w:rsidRPr="005F54DE">
              <w:rPr>
                <w:rFonts w:asciiTheme="minorHAnsi" w:hAnsiTheme="minorHAnsi" w:cstheme="minorHAnsi"/>
                <w:sz w:val="22"/>
                <w:szCs w:val="22"/>
              </w:rPr>
              <w:t>1</w:t>
            </w:r>
          </w:p>
        </w:tc>
        <w:tc>
          <w:tcPr>
            <w:tcW w:w="0" w:type="auto"/>
            <w:shd w:val="clear" w:color="auto" w:fill="auto"/>
            <w:tcMar>
              <w:top w:w="48" w:type="dxa"/>
              <w:left w:w="96" w:type="dxa"/>
              <w:bottom w:w="48" w:type="dxa"/>
              <w:right w:w="96" w:type="dxa"/>
            </w:tcMar>
            <w:vAlign w:val="center"/>
            <w:hideMark/>
          </w:tcPr>
          <w:p w14:paraId="3384382A" w14:textId="77777777" w:rsidR="001C2AA5" w:rsidRPr="005F54DE" w:rsidRDefault="001C2AA5" w:rsidP="00523C57">
            <w:pPr>
              <w:jc w:val="center"/>
              <w:rPr>
                <w:rFonts w:asciiTheme="minorHAnsi" w:hAnsiTheme="minorHAnsi" w:cstheme="minorHAnsi"/>
              </w:rPr>
            </w:pPr>
            <w:r w:rsidRPr="005F54DE">
              <w:rPr>
                <w:rFonts w:asciiTheme="minorHAnsi" w:hAnsiTheme="minorHAnsi" w:cstheme="minorHAnsi"/>
                <w:sz w:val="22"/>
                <w:szCs w:val="22"/>
              </w:rPr>
              <w:t>1,1</w:t>
            </w:r>
          </w:p>
        </w:tc>
      </w:tr>
      <w:tr w:rsidR="0051698E" w:rsidRPr="005F54DE" w14:paraId="551F7E13" w14:textId="77777777" w:rsidTr="00040C49">
        <w:trPr>
          <w:jc w:val="center"/>
        </w:trPr>
        <w:tc>
          <w:tcPr>
            <w:tcW w:w="0" w:type="auto"/>
            <w:shd w:val="clear" w:color="auto" w:fill="auto"/>
            <w:tcMar>
              <w:top w:w="48" w:type="dxa"/>
              <w:left w:w="96" w:type="dxa"/>
              <w:bottom w:w="48" w:type="dxa"/>
              <w:right w:w="96" w:type="dxa"/>
            </w:tcMar>
            <w:vAlign w:val="center"/>
            <w:hideMark/>
          </w:tcPr>
          <w:p w14:paraId="1D04C3CA" w14:textId="77777777" w:rsidR="001C2AA5" w:rsidRPr="005F54DE" w:rsidRDefault="001C2AA5" w:rsidP="00523C57">
            <w:pPr>
              <w:rPr>
                <w:rFonts w:asciiTheme="minorHAnsi" w:hAnsiTheme="minorHAnsi" w:cstheme="minorHAnsi"/>
              </w:rPr>
            </w:pPr>
            <w:r w:rsidRPr="005F54DE">
              <w:rPr>
                <w:rFonts w:asciiTheme="minorHAnsi" w:hAnsiTheme="minorHAnsi" w:cstheme="minorHAnsi"/>
                <w:sz w:val="22"/>
                <w:szCs w:val="22"/>
              </w:rPr>
              <w:t>Запасы</w:t>
            </w:r>
          </w:p>
        </w:tc>
        <w:tc>
          <w:tcPr>
            <w:tcW w:w="0" w:type="auto"/>
            <w:shd w:val="clear" w:color="auto" w:fill="auto"/>
            <w:tcMar>
              <w:top w:w="48" w:type="dxa"/>
              <w:left w:w="96" w:type="dxa"/>
              <w:bottom w:w="48" w:type="dxa"/>
              <w:right w:w="96" w:type="dxa"/>
            </w:tcMar>
            <w:vAlign w:val="center"/>
            <w:hideMark/>
          </w:tcPr>
          <w:p w14:paraId="5AD7CC1C" w14:textId="77777777" w:rsidR="001C2AA5" w:rsidRPr="005F54DE" w:rsidRDefault="001C2AA5" w:rsidP="00523C57">
            <w:pPr>
              <w:jc w:val="center"/>
              <w:rPr>
                <w:rFonts w:asciiTheme="minorHAnsi" w:hAnsiTheme="minorHAnsi" w:cstheme="minorHAnsi"/>
              </w:rPr>
            </w:pPr>
            <w:r w:rsidRPr="005F54DE">
              <w:rPr>
                <w:rFonts w:asciiTheme="minorHAnsi" w:hAnsiTheme="minorHAnsi" w:cstheme="minorHAnsi"/>
                <w:sz w:val="22"/>
                <w:szCs w:val="22"/>
              </w:rPr>
              <w:t>0,1</w:t>
            </w:r>
          </w:p>
        </w:tc>
        <w:tc>
          <w:tcPr>
            <w:tcW w:w="0" w:type="auto"/>
            <w:shd w:val="clear" w:color="auto" w:fill="auto"/>
            <w:tcMar>
              <w:top w:w="48" w:type="dxa"/>
              <w:left w:w="96" w:type="dxa"/>
              <w:bottom w:w="48" w:type="dxa"/>
              <w:right w:w="96" w:type="dxa"/>
            </w:tcMar>
            <w:vAlign w:val="center"/>
            <w:hideMark/>
          </w:tcPr>
          <w:p w14:paraId="23BE4310" w14:textId="77777777" w:rsidR="001C2AA5" w:rsidRPr="005F54DE" w:rsidRDefault="001C2AA5" w:rsidP="00523C57">
            <w:pPr>
              <w:jc w:val="center"/>
              <w:rPr>
                <w:rFonts w:asciiTheme="minorHAnsi" w:hAnsiTheme="minorHAnsi" w:cstheme="minorHAnsi"/>
              </w:rPr>
            </w:pPr>
            <w:r w:rsidRPr="005F54DE">
              <w:rPr>
                <w:rFonts w:asciiTheme="minorHAnsi" w:hAnsiTheme="minorHAnsi" w:cstheme="minorHAnsi"/>
                <w:sz w:val="22"/>
                <w:szCs w:val="22"/>
              </w:rPr>
              <w:t>0,1</w:t>
            </w:r>
          </w:p>
        </w:tc>
      </w:tr>
      <w:tr w:rsidR="0051698E" w:rsidRPr="005F54DE" w14:paraId="27078D02" w14:textId="77777777" w:rsidTr="00040C49">
        <w:trPr>
          <w:jc w:val="center"/>
        </w:trPr>
        <w:tc>
          <w:tcPr>
            <w:tcW w:w="0" w:type="auto"/>
            <w:shd w:val="clear" w:color="auto" w:fill="auto"/>
            <w:tcMar>
              <w:top w:w="48" w:type="dxa"/>
              <w:left w:w="96" w:type="dxa"/>
              <w:bottom w:w="48" w:type="dxa"/>
              <w:right w:w="96" w:type="dxa"/>
            </w:tcMar>
            <w:vAlign w:val="center"/>
            <w:hideMark/>
          </w:tcPr>
          <w:p w14:paraId="343480C2" w14:textId="77777777" w:rsidR="001C2AA5" w:rsidRPr="005F54DE" w:rsidRDefault="001C2AA5" w:rsidP="00523C57">
            <w:pPr>
              <w:rPr>
                <w:rFonts w:asciiTheme="minorHAnsi" w:hAnsiTheme="minorHAnsi" w:cstheme="minorHAnsi"/>
              </w:rPr>
            </w:pPr>
            <w:r w:rsidRPr="005F54DE">
              <w:rPr>
                <w:rFonts w:asciiTheme="minorHAnsi" w:hAnsiTheme="minorHAnsi" w:cstheme="minorHAnsi"/>
                <w:sz w:val="22"/>
                <w:szCs w:val="22"/>
              </w:rPr>
              <w:t>Кредиторская задолженность</w:t>
            </w:r>
          </w:p>
        </w:tc>
        <w:tc>
          <w:tcPr>
            <w:tcW w:w="0" w:type="auto"/>
            <w:shd w:val="clear" w:color="auto" w:fill="auto"/>
            <w:tcMar>
              <w:top w:w="48" w:type="dxa"/>
              <w:left w:w="96" w:type="dxa"/>
              <w:bottom w:w="48" w:type="dxa"/>
              <w:right w:w="96" w:type="dxa"/>
            </w:tcMar>
            <w:vAlign w:val="center"/>
            <w:hideMark/>
          </w:tcPr>
          <w:p w14:paraId="5D3C74DB" w14:textId="77777777" w:rsidR="001C2AA5" w:rsidRPr="005F54DE" w:rsidRDefault="001C2AA5" w:rsidP="00523C57">
            <w:pPr>
              <w:jc w:val="center"/>
              <w:rPr>
                <w:rFonts w:asciiTheme="minorHAnsi" w:hAnsiTheme="minorHAnsi" w:cstheme="minorHAnsi"/>
              </w:rPr>
            </w:pPr>
            <w:r w:rsidRPr="005F54DE">
              <w:rPr>
                <w:rFonts w:asciiTheme="minorHAnsi" w:hAnsiTheme="minorHAnsi" w:cstheme="minorHAnsi"/>
                <w:sz w:val="22"/>
                <w:szCs w:val="22"/>
              </w:rPr>
              <w:t>0,8</w:t>
            </w:r>
          </w:p>
        </w:tc>
        <w:tc>
          <w:tcPr>
            <w:tcW w:w="0" w:type="auto"/>
            <w:shd w:val="clear" w:color="auto" w:fill="auto"/>
            <w:tcMar>
              <w:top w:w="48" w:type="dxa"/>
              <w:left w:w="96" w:type="dxa"/>
              <w:bottom w:w="48" w:type="dxa"/>
              <w:right w:w="96" w:type="dxa"/>
            </w:tcMar>
            <w:vAlign w:val="center"/>
            <w:hideMark/>
          </w:tcPr>
          <w:p w14:paraId="735BE25A" w14:textId="77777777" w:rsidR="001C2AA5" w:rsidRPr="005F54DE" w:rsidRDefault="001C2AA5" w:rsidP="00523C57">
            <w:pPr>
              <w:jc w:val="center"/>
              <w:rPr>
                <w:rFonts w:asciiTheme="minorHAnsi" w:hAnsiTheme="minorHAnsi" w:cstheme="minorHAnsi"/>
              </w:rPr>
            </w:pPr>
            <w:r w:rsidRPr="005F54DE">
              <w:rPr>
                <w:rFonts w:asciiTheme="minorHAnsi" w:hAnsiTheme="minorHAnsi" w:cstheme="minorHAnsi"/>
                <w:sz w:val="22"/>
                <w:szCs w:val="22"/>
              </w:rPr>
              <w:t>0,6</w:t>
            </w:r>
          </w:p>
        </w:tc>
      </w:tr>
      <w:tr w:rsidR="0051698E" w:rsidRPr="005F54DE" w14:paraId="035A4DF8" w14:textId="77777777" w:rsidTr="00040C49">
        <w:trPr>
          <w:jc w:val="center"/>
        </w:trPr>
        <w:tc>
          <w:tcPr>
            <w:tcW w:w="0" w:type="auto"/>
            <w:shd w:val="clear" w:color="auto" w:fill="auto"/>
            <w:tcMar>
              <w:top w:w="48" w:type="dxa"/>
              <w:left w:w="96" w:type="dxa"/>
              <w:bottom w:w="48" w:type="dxa"/>
              <w:right w:w="96" w:type="dxa"/>
            </w:tcMar>
            <w:vAlign w:val="center"/>
            <w:hideMark/>
          </w:tcPr>
          <w:p w14:paraId="67B9585F" w14:textId="77777777" w:rsidR="001C2AA5" w:rsidRPr="005F54DE" w:rsidRDefault="001C2AA5" w:rsidP="00523C57">
            <w:pPr>
              <w:rPr>
                <w:rFonts w:asciiTheme="minorHAnsi" w:hAnsiTheme="minorHAnsi" w:cstheme="minorHAnsi"/>
              </w:rPr>
            </w:pPr>
            <w:r w:rsidRPr="005F54DE">
              <w:rPr>
                <w:rFonts w:asciiTheme="minorHAnsi" w:hAnsiTheme="minorHAnsi" w:cstheme="minorHAnsi"/>
                <w:sz w:val="22"/>
                <w:szCs w:val="22"/>
              </w:rPr>
              <w:t>Выручка</w:t>
            </w:r>
          </w:p>
        </w:tc>
        <w:tc>
          <w:tcPr>
            <w:tcW w:w="0" w:type="auto"/>
            <w:shd w:val="clear" w:color="auto" w:fill="auto"/>
            <w:tcMar>
              <w:top w:w="48" w:type="dxa"/>
              <w:left w:w="96" w:type="dxa"/>
              <w:bottom w:w="48" w:type="dxa"/>
              <w:right w:w="96" w:type="dxa"/>
            </w:tcMar>
            <w:vAlign w:val="center"/>
            <w:hideMark/>
          </w:tcPr>
          <w:p w14:paraId="4C801BC3" w14:textId="77777777" w:rsidR="001C2AA5" w:rsidRPr="005F54DE" w:rsidRDefault="001C2AA5" w:rsidP="00523C57">
            <w:pPr>
              <w:jc w:val="center"/>
              <w:rPr>
                <w:rFonts w:asciiTheme="minorHAnsi" w:hAnsiTheme="minorHAnsi" w:cstheme="minorHAnsi"/>
              </w:rPr>
            </w:pPr>
            <w:r w:rsidRPr="005F54DE">
              <w:rPr>
                <w:rFonts w:asciiTheme="minorHAnsi" w:hAnsiTheme="minorHAnsi" w:cstheme="minorHAnsi"/>
                <w:sz w:val="22"/>
                <w:szCs w:val="22"/>
              </w:rPr>
              <w:t>10</w:t>
            </w:r>
          </w:p>
        </w:tc>
        <w:tc>
          <w:tcPr>
            <w:tcW w:w="0" w:type="auto"/>
            <w:shd w:val="clear" w:color="auto" w:fill="auto"/>
            <w:tcMar>
              <w:top w:w="48" w:type="dxa"/>
              <w:left w:w="96" w:type="dxa"/>
              <w:bottom w:w="48" w:type="dxa"/>
              <w:right w:w="96" w:type="dxa"/>
            </w:tcMar>
            <w:vAlign w:val="center"/>
            <w:hideMark/>
          </w:tcPr>
          <w:p w14:paraId="69B5ED37" w14:textId="77777777" w:rsidR="001C2AA5" w:rsidRPr="005F54DE" w:rsidRDefault="001C2AA5" w:rsidP="00523C57">
            <w:pPr>
              <w:jc w:val="center"/>
              <w:rPr>
                <w:rFonts w:asciiTheme="minorHAnsi" w:hAnsiTheme="minorHAnsi" w:cstheme="minorHAnsi"/>
              </w:rPr>
            </w:pPr>
            <w:r w:rsidRPr="005F54DE">
              <w:rPr>
                <w:rFonts w:asciiTheme="minorHAnsi" w:hAnsiTheme="minorHAnsi" w:cstheme="minorHAnsi"/>
                <w:sz w:val="22"/>
                <w:szCs w:val="22"/>
              </w:rPr>
              <w:t>9,5</w:t>
            </w:r>
          </w:p>
        </w:tc>
      </w:tr>
      <w:tr w:rsidR="0051698E" w:rsidRPr="005F54DE" w14:paraId="6C41EAAE" w14:textId="77777777" w:rsidTr="00040C49">
        <w:trPr>
          <w:jc w:val="center"/>
        </w:trPr>
        <w:tc>
          <w:tcPr>
            <w:tcW w:w="0" w:type="auto"/>
            <w:shd w:val="clear" w:color="auto" w:fill="auto"/>
            <w:tcMar>
              <w:top w:w="48" w:type="dxa"/>
              <w:left w:w="96" w:type="dxa"/>
              <w:bottom w:w="48" w:type="dxa"/>
              <w:right w:w="96" w:type="dxa"/>
            </w:tcMar>
            <w:vAlign w:val="center"/>
            <w:hideMark/>
          </w:tcPr>
          <w:p w14:paraId="3A6DE7A7" w14:textId="77777777" w:rsidR="001C2AA5" w:rsidRPr="005F54DE" w:rsidRDefault="001C2AA5" w:rsidP="00523C57">
            <w:pPr>
              <w:rPr>
                <w:rFonts w:asciiTheme="minorHAnsi" w:hAnsiTheme="minorHAnsi" w:cstheme="minorHAnsi"/>
              </w:rPr>
            </w:pPr>
            <w:r w:rsidRPr="005F54DE">
              <w:rPr>
                <w:rFonts w:asciiTheme="minorHAnsi" w:hAnsiTheme="minorHAnsi" w:cstheme="minorHAnsi"/>
                <w:sz w:val="22"/>
                <w:szCs w:val="22"/>
              </w:rPr>
              <w:t>EBIT</w:t>
            </w:r>
          </w:p>
        </w:tc>
        <w:tc>
          <w:tcPr>
            <w:tcW w:w="0" w:type="auto"/>
            <w:shd w:val="clear" w:color="auto" w:fill="auto"/>
            <w:tcMar>
              <w:top w:w="48" w:type="dxa"/>
              <w:left w:w="96" w:type="dxa"/>
              <w:bottom w:w="48" w:type="dxa"/>
              <w:right w:w="96" w:type="dxa"/>
            </w:tcMar>
            <w:vAlign w:val="center"/>
            <w:hideMark/>
          </w:tcPr>
          <w:p w14:paraId="255CD33A" w14:textId="77777777" w:rsidR="001C2AA5" w:rsidRPr="005F54DE" w:rsidRDefault="001C2AA5" w:rsidP="00523C57">
            <w:pPr>
              <w:jc w:val="center"/>
              <w:rPr>
                <w:rFonts w:asciiTheme="minorHAnsi" w:hAnsiTheme="minorHAnsi" w:cstheme="minorHAnsi"/>
              </w:rPr>
            </w:pPr>
            <w:r w:rsidRPr="005F54DE">
              <w:rPr>
                <w:rFonts w:asciiTheme="minorHAnsi" w:hAnsiTheme="minorHAnsi" w:cstheme="minorHAnsi"/>
                <w:sz w:val="22"/>
                <w:szCs w:val="22"/>
              </w:rPr>
              <w:t>1,5</w:t>
            </w:r>
          </w:p>
        </w:tc>
        <w:tc>
          <w:tcPr>
            <w:tcW w:w="0" w:type="auto"/>
            <w:shd w:val="clear" w:color="auto" w:fill="auto"/>
            <w:tcMar>
              <w:top w:w="48" w:type="dxa"/>
              <w:left w:w="96" w:type="dxa"/>
              <w:bottom w:w="48" w:type="dxa"/>
              <w:right w:w="96" w:type="dxa"/>
            </w:tcMar>
            <w:vAlign w:val="center"/>
            <w:hideMark/>
          </w:tcPr>
          <w:p w14:paraId="75201E93" w14:textId="77777777" w:rsidR="001C2AA5" w:rsidRPr="005F54DE" w:rsidRDefault="001C2AA5" w:rsidP="00523C57">
            <w:pPr>
              <w:jc w:val="center"/>
              <w:rPr>
                <w:rFonts w:asciiTheme="minorHAnsi" w:hAnsiTheme="minorHAnsi" w:cstheme="minorHAnsi"/>
              </w:rPr>
            </w:pPr>
            <w:r w:rsidRPr="005F54DE">
              <w:rPr>
                <w:rFonts w:asciiTheme="minorHAnsi" w:hAnsiTheme="minorHAnsi" w:cstheme="minorHAnsi"/>
                <w:sz w:val="22"/>
                <w:szCs w:val="22"/>
              </w:rPr>
              <w:t>2</w:t>
            </w:r>
          </w:p>
        </w:tc>
      </w:tr>
      <w:tr w:rsidR="0051698E" w:rsidRPr="005F54DE" w14:paraId="7D6641BD" w14:textId="77777777" w:rsidTr="00040C49">
        <w:trPr>
          <w:jc w:val="center"/>
        </w:trPr>
        <w:tc>
          <w:tcPr>
            <w:tcW w:w="0" w:type="auto"/>
            <w:shd w:val="clear" w:color="auto" w:fill="auto"/>
            <w:tcMar>
              <w:top w:w="48" w:type="dxa"/>
              <w:left w:w="96" w:type="dxa"/>
              <w:bottom w:w="48" w:type="dxa"/>
              <w:right w:w="96" w:type="dxa"/>
            </w:tcMar>
            <w:vAlign w:val="center"/>
            <w:hideMark/>
          </w:tcPr>
          <w:p w14:paraId="37D50A06" w14:textId="77777777" w:rsidR="001C2AA5" w:rsidRPr="005F54DE" w:rsidRDefault="001C2AA5" w:rsidP="00523C57">
            <w:pPr>
              <w:rPr>
                <w:rFonts w:asciiTheme="minorHAnsi" w:hAnsiTheme="minorHAnsi" w:cstheme="minorHAnsi"/>
              </w:rPr>
            </w:pPr>
            <w:r w:rsidRPr="005F54DE">
              <w:rPr>
                <w:rFonts w:asciiTheme="minorHAnsi" w:hAnsiTheme="minorHAnsi" w:cstheme="minorHAnsi"/>
                <w:sz w:val="22"/>
                <w:szCs w:val="22"/>
              </w:rPr>
              <w:t>Амортизация</w:t>
            </w:r>
          </w:p>
        </w:tc>
        <w:tc>
          <w:tcPr>
            <w:tcW w:w="0" w:type="auto"/>
            <w:shd w:val="clear" w:color="auto" w:fill="auto"/>
            <w:tcMar>
              <w:top w:w="48" w:type="dxa"/>
              <w:left w:w="96" w:type="dxa"/>
              <w:bottom w:w="48" w:type="dxa"/>
              <w:right w:w="96" w:type="dxa"/>
            </w:tcMar>
            <w:vAlign w:val="center"/>
            <w:hideMark/>
          </w:tcPr>
          <w:p w14:paraId="02EE68EB" w14:textId="77777777" w:rsidR="001C2AA5" w:rsidRPr="005F54DE" w:rsidRDefault="001C2AA5" w:rsidP="00523C57">
            <w:pPr>
              <w:jc w:val="center"/>
              <w:rPr>
                <w:rFonts w:asciiTheme="minorHAnsi" w:hAnsiTheme="minorHAnsi" w:cstheme="minorHAnsi"/>
              </w:rPr>
            </w:pPr>
            <w:r w:rsidRPr="005F54DE">
              <w:rPr>
                <w:rFonts w:asciiTheme="minorHAnsi" w:hAnsiTheme="minorHAnsi" w:cstheme="minorHAnsi"/>
                <w:sz w:val="22"/>
                <w:szCs w:val="22"/>
              </w:rPr>
              <w:t>3</w:t>
            </w:r>
          </w:p>
        </w:tc>
        <w:tc>
          <w:tcPr>
            <w:tcW w:w="0" w:type="auto"/>
            <w:shd w:val="clear" w:color="auto" w:fill="auto"/>
            <w:tcMar>
              <w:top w:w="48" w:type="dxa"/>
              <w:left w:w="96" w:type="dxa"/>
              <w:bottom w:w="48" w:type="dxa"/>
              <w:right w:w="96" w:type="dxa"/>
            </w:tcMar>
            <w:vAlign w:val="center"/>
            <w:hideMark/>
          </w:tcPr>
          <w:p w14:paraId="0F3B9F98" w14:textId="77777777" w:rsidR="001C2AA5" w:rsidRPr="005F54DE" w:rsidRDefault="001C2AA5" w:rsidP="00523C57">
            <w:pPr>
              <w:jc w:val="center"/>
              <w:rPr>
                <w:rFonts w:asciiTheme="minorHAnsi" w:hAnsiTheme="minorHAnsi" w:cstheme="minorHAnsi"/>
              </w:rPr>
            </w:pPr>
            <w:r w:rsidRPr="005F54DE">
              <w:rPr>
                <w:rFonts w:asciiTheme="minorHAnsi" w:hAnsiTheme="minorHAnsi" w:cstheme="minorHAnsi"/>
                <w:sz w:val="22"/>
                <w:szCs w:val="22"/>
              </w:rPr>
              <w:t>2,5</w:t>
            </w:r>
          </w:p>
        </w:tc>
      </w:tr>
      <w:tr w:rsidR="0051698E" w:rsidRPr="005F54DE" w14:paraId="2B975116" w14:textId="77777777" w:rsidTr="00040C49">
        <w:trPr>
          <w:jc w:val="center"/>
        </w:trPr>
        <w:tc>
          <w:tcPr>
            <w:tcW w:w="0" w:type="auto"/>
            <w:shd w:val="clear" w:color="auto" w:fill="auto"/>
            <w:tcMar>
              <w:top w:w="48" w:type="dxa"/>
              <w:left w:w="96" w:type="dxa"/>
              <w:bottom w:w="48" w:type="dxa"/>
              <w:right w:w="96" w:type="dxa"/>
            </w:tcMar>
            <w:vAlign w:val="center"/>
            <w:hideMark/>
          </w:tcPr>
          <w:p w14:paraId="56F4F75B" w14:textId="77777777" w:rsidR="001C2AA5" w:rsidRPr="005F54DE" w:rsidRDefault="001C2AA5" w:rsidP="00523C57">
            <w:pPr>
              <w:rPr>
                <w:rFonts w:asciiTheme="minorHAnsi" w:hAnsiTheme="minorHAnsi" w:cstheme="minorHAnsi"/>
              </w:rPr>
            </w:pPr>
            <w:r w:rsidRPr="005F54DE">
              <w:rPr>
                <w:rFonts w:asciiTheme="minorHAnsi" w:hAnsiTheme="minorHAnsi" w:cstheme="minorHAnsi"/>
                <w:sz w:val="22"/>
                <w:szCs w:val="22"/>
              </w:rPr>
              <w:t>Заемные средства</w:t>
            </w:r>
          </w:p>
        </w:tc>
        <w:tc>
          <w:tcPr>
            <w:tcW w:w="0" w:type="auto"/>
            <w:shd w:val="clear" w:color="auto" w:fill="auto"/>
            <w:tcMar>
              <w:top w:w="48" w:type="dxa"/>
              <w:left w:w="96" w:type="dxa"/>
              <w:bottom w:w="48" w:type="dxa"/>
              <w:right w:w="96" w:type="dxa"/>
            </w:tcMar>
            <w:vAlign w:val="center"/>
            <w:hideMark/>
          </w:tcPr>
          <w:p w14:paraId="0EC2361A" w14:textId="77777777" w:rsidR="001C2AA5" w:rsidRPr="005F54DE" w:rsidRDefault="001C2AA5" w:rsidP="00523C57">
            <w:pPr>
              <w:jc w:val="center"/>
              <w:rPr>
                <w:rFonts w:asciiTheme="minorHAnsi" w:hAnsiTheme="minorHAnsi" w:cstheme="minorHAnsi"/>
              </w:rPr>
            </w:pPr>
            <w:r w:rsidRPr="005F54DE">
              <w:rPr>
                <w:rFonts w:asciiTheme="minorHAnsi" w:hAnsiTheme="minorHAnsi" w:cstheme="minorHAnsi"/>
                <w:sz w:val="22"/>
                <w:szCs w:val="22"/>
              </w:rPr>
              <w:t>3</w:t>
            </w:r>
          </w:p>
        </w:tc>
        <w:tc>
          <w:tcPr>
            <w:tcW w:w="0" w:type="auto"/>
            <w:shd w:val="clear" w:color="auto" w:fill="auto"/>
            <w:tcMar>
              <w:top w:w="48" w:type="dxa"/>
              <w:left w:w="96" w:type="dxa"/>
              <w:bottom w:w="48" w:type="dxa"/>
              <w:right w:w="96" w:type="dxa"/>
            </w:tcMar>
            <w:vAlign w:val="center"/>
            <w:hideMark/>
          </w:tcPr>
          <w:p w14:paraId="4BA24754" w14:textId="77777777" w:rsidR="001C2AA5" w:rsidRPr="005F54DE" w:rsidRDefault="001C2AA5" w:rsidP="00523C57">
            <w:pPr>
              <w:jc w:val="center"/>
              <w:rPr>
                <w:rFonts w:asciiTheme="minorHAnsi" w:hAnsiTheme="minorHAnsi" w:cstheme="minorHAnsi"/>
              </w:rPr>
            </w:pPr>
            <w:r w:rsidRPr="005F54DE">
              <w:rPr>
                <w:rFonts w:asciiTheme="minorHAnsi" w:hAnsiTheme="minorHAnsi" w:cstheme="minorHAnsi"/>
                <w:sz w:val="22"/>
                <w:szCs w:val="22"/>
              </w:rPr>
              <w:t>1</w:t>
            </w:r>
          </w:p>
        </w:tc>
      </w:tr>
      <w:tr w:rsidR="0051698E" w:rsidRPr="005F54DE" w14:paraId="32C15A00" w14:textId="77777777" w:rsidTr="00040C49">
        <w:trPr>
          <w:jc w:val="center"/>
        </w:trPr>
        <w:tc>
          <w:tcPr>
            <w:tcW w:w="0" w:type="auto"/>
            <w:shd w:val="clear" w:color="auto" w:fill="auto"/>
            <w:tcMar>
              <w:top w:w="48" w:type="dxa"/>
              <w:left w:w="96" w:type="dxa"/>
              <w:bottom w:w="48" w:type="dxa"/>
              <w:right w:w="96" w:type="dxa"/>
            </w:tcMar>
            <w:vAlign w:val="center"/>
            <w:hideMark/>
          </w:tcPr>
          <w:p w14:paraId="670E7E39" w14:textId="77777777" w:rsidR="001C2AA5" w:rsidRPr="005F54DE" w:rsidRDefault="001C2AA5" w:rsidP="00523C57">
            <w:pPr>
              <w:rPr>
                <w:rFonts w:asciiTheme="minorHAnsi" w:hAnsiTheme="minorHAnsi" w:cstheme="minorHAnsi"/>
              </w:rPr>
            </w:pPr>
            <w:r w:rsidRPr="005F54DE">
              <w:rPr>
                <w:rFonts w:asciiTheme="minorHAnsi" w:hAnsiTheme="minorHAnsi" w:cstheme="minorHAnsi"/>
                <w:sz w:val="22"/>
                <w:szCs w:val="22"/>
              </w:rPr>
              <w:t>Выплата процентов</w:t>
            </w:r>
          </w:p>
        </w:tc>
        <w:tc>
          <w:tcPr>
            <w:tcW w:w="0" w:type="auto"/>
            <w:shd w:val="clear" w:color="auto" w:fill="auto"/>
            <w:tcMar>
              <w:top w:w="48" w:type="dxa"/>
              <w:left w:w="96" w:type="dxa"/>
              <w:bottom w:w="48" w:type="dxa"/>
              <w:right w:w="96" w:type="dxa"/>
            </w:tcMar>
            <w:vAlign w:val="center"/>
            <w:hideMark/>
          </w:tcPr>
          <w:p w14:paraId="320D4A9E" w14:textId="77777777" w:rsidR="001C2AA5" w:rsidRPr="005F54DE" w:rsidRDefault="001C2AA5" w:rsidP="00523C57">
            <w:pPr>
              <w:jc w:val="center"/>
              <w:rPr>
                <w:rFonts w:asciiTheme="minorHAnsi" w:hAnsiTheme="minorHAnsi" w:cstheme="minorHAnsi"/>
              </w:rPr>
            </w:pPr>
            <w:r w:rsidRPr="005F54DE">
              <w:rPr>
                <w:rFonts w:asciiTheme="minorHAnsi" w:hAnsiTheme="minorHAnsi" w:cstheme="minorHAnsi"/>
                <w:sz w:val="22"/>
                <w:szCs w:val="22"/>
              </w:rPr>
              <w:t>0,5</w:t>
            </w:r>
          </w:p>
        </w:tc>
        <w:tc>
          <w:tcPr>
            <w:tcW w:w="0" w:type="auto"/>
            <w:shd w:val="clear" w:color="auto" w:fill="auto"/>
            <w:tcMar>
              <w:top w:w="48" w:type="dxa"/>
              <w:left w:w="96" w:type="dxa"/>
              <w:bottom w:w="48" w:type="dxa"/>
              <w:right w:w="96" w:type="dxa"/>
            </w:tcMar>
            <w:vAlign w:val="center"/>
            <w:hideMark/>
          </w:tcPr>
          <w:p w14:paraId="42F4572E" w14:textId="77777777" w:rsidR="001C2AA5" w:rsidRPr="005F54DE" w:rsidRDefault="001C2AA5" w:rsidP="00523C57">
            <w:pPr>
              <w:jc w:val="center"/>
              <w:rPr>
                <w:rFonts w:asciiTheme="minorHAnsi" w:hAnsiTheme="minorHAnsi" w:cstheme="minorHAnsi"/>
              </w:rPr>
            </w:pPr>
            <w:r w:rsidRPr="005F54DE">
              <w:rPr>
                <w:rFonts w:asciiTheme="minorHAnsi" w:hAnsiTheme="minorHAnsi" w:cstheme="minorHAnsi"/>
                <w:sz w:val="22"/>
                <w:szCs w:val="22"/>
              </w:rPr>
              <w:t>0,2</w:t>
            </w:r>
          </w:p>
        </w:tc>
      </w:tr>
      <w:tr w:rsidR="0051698E" w:rsidRPr="005F54DE" w14:paraId="331B3207" w14:textId="77777777" w:rsidTr="00040C49">
        <w:trPr>
          <w:jc w:val="center"/>
        </w:trPr>
        <w:tc>
          <w:tcPr>
            <w:tcW w:w="0" w:type="auto"/>
            <w:shd w:val="clear" w:color="auto" w:fill="auto"/>
            <w:tcMar>
              <w:top w:w="48" w:type="dxa"/>
              <w:left w:w="96" w:type="dxa"/>
              <w:bottom w:w="48" w:type="dxa"/>
              <w:right w:w="96" w:type="dxa"/>
            </w:tcMar>
            <w:vAlign w:val="center"/>
            <w:hideMark/>
          </w:tcPr>
          <w:p w14:paraId="3EA6871E" w14:textId="77777777" w:rsidR="001C2AA5" w:rsidRPr="005F54DE" w:rsidRDefault="001C2AA5" w:rsidP="00523C57">
            <w:pPr>
              <w:rPr>
                <w:rFonts w:asciiTheme="minorHAnsi" w:hAnsiTheme="minorHAnsi" w:cstheme="minorHAnsi"/>
              </w:rPr>
            </w:pPr>
            <w:r w:rsidRPr="005F54DE">
              <w:rPr>
                <w:rFonts w:asciiTheme="minorHAnsi" w:hAnsiTheme="minorHAnsi" w:cstheme="minorHAnsi"/>
                <w:sz w:val="22"/>
                <w:szCs w:val="22"/>
              </w:rPr>
              <w:t>Чистая прибыль</w:t>
            </w:r>
          </w:p>
        </w:tc>
        <w:tc>
          <w:tcPr>
            <w:tcW w:w="0" w:type="auto"/>
            <w:shd w:val="clear" w:color="auto" w:fill="auto"/>
            <w:tcMar>
              <w:top w:w="48" w:type="dxa"/>
              <w:left w:w="96" w:type="dxa"/>
              <w:bottom w:w="48" w:type="dxa"/>
              <w:right w:w="96" w:type="dxa"/>
            </w:tcMar>
            <w:vAlign w:val="center"/>
            <w:hideMark/>
          </w:tcPr>
          <w:p w14:paraId="159A70EE" w14:textId="77777777" w:rsidR="001C2AA5" w:rsidRPr="005F54DE" w:rsidRDefault="001C2AA5" w:rsidP="00523C57">
            <w:pPr>
              <w:jc w:val="center"/>
              <w:rPr>
                <w:rFonts w:asciiTheme="minorHAnsi" w:hAnsiTheme="minorHAnsi" w:cstheme="minorHAnsi"/>
              </w:rPr>
            </w:pPr>
            <w:r w:rsidRPr="005F54DE">
              <w:rPr>
                <w:rFonts w:asciiTheme="minorHAnsi" w:hAnsiTheme="minorHAnsi" w:cstheme="minorHAnsi"/>
                <w:sz w:val="22"/>
                <w:szCs w:val="22"/>
              </w:rPr>
              <w:t>-1,1</w:t>
            </w:r>
          </w:p>
        </w:tc>
        <w:tc>
          <w:tcPr>
            <w:tcW w:w="0" w:type="auto"/>
            <w:shd w:val="clear" w:color="auto" w:fill="auto"/>
            <w:tcMar>
              <w:top w:w="48" w:type="dxa"/>
              <w:left w:w="96" w:type="dxa"/>
              <w:bottom w:w="48" w:type="dxa"/>
              <w:right w:w="96" w:type="dxa"/>
            </w:tcMar>
            <w:vAlign w:val="center"/>
            <w:hideMark/>
          </w:tcPr>
          <w:p w14:paraId="60EB0492" w14:textId="77777777" w:rsidR="001C2AA5" w:rsidRPr="005F54DE" w:rsidRDefault="001C2AA5" w:rsidP="00523C57">
            <w:pPr>
              <w:jc w:val="center"/>
              <w:rPr>
                <w:rFonts w:asciiTheme="minorHAnsi" w:hAnsiTheme="minorHAnsi" w:cstheme="minorHAnsi"/>
              </w:rPr>
            </w:pPr>
            <w:r w:rsidRPr="005F54DE">
              <w:rPr>
                <w:rFonts w:asciiTheme="minorHAnsi" w:hAnsiTheme="minorHAnsi" w:cstheme="minorHAnsi"/>
                <w:sz w:val="22"/>
                <w:szCs w:val="22"/>
              </w:rPr>
              <w:t>0,8</w:t>
            </w:r>
          </w:p>
        </w:tc>
      </w:tr>
      <w:tr w:rsidR="0051698E" w:rsidRPr="005F54DE" w14:paraId="44657109" w14:textId="77777777" w:rsidTr="00040C49">
        <w:trPr>
          <w:trHeight w:val="22"/>
          <w:jc w:val="center"/>
        </w:trPr>
        <w:tc>
          <w:tcPr>
            <w:tcW w:w="0" w:type="auto"/>
            <w:shd w:val="clear" w:color="auto" w:fill="auto"/>
            <w:tcMar>
              <w:top w:w="48" w:type="dxa"/>
              <w:left w:w="96" w:type="dxa"/>
              <w:bottom w:w="48" w:type="dxa"/>
              <w:right w:w="96" w:type="dxa"/>
            </w:tcMar>
            <w:vAlign w:val="center"/>
            <w:hideMark/>
          </w:tcPr>
          <w:p w14:paraId="355AF9FB" w14:textId="77777777" w:rsidR="001C2AA5" w:rsidRPr="005F54DE" w:rsidRDefault="001C2AA5" w:rsidP="00523C57">
            <w:pPr>
              <w:rPr>
                <w:rFonts w:asciiTheme="minorHAnsi" w:hAnsiTheme="minorHAnsi" w:cstheme="minorHAnsi"/>
              </w:rPr>
            </w:pPr>
            <w:r w:rsidRPr="005F54DE">
              <w:rPr>
                <w:rFonts w:asciiTheme="minorHAnsi" w:hAnsiTheme="minorHAnsi" w:cstheme="minorHAnsi"/>
                <w:sz w:val="22"/>
                <w:szCs w:val="22"/>
              </w:rPr>
              <w:t>Налог на прибыль</w:t>
            </w:r>
          </w:p>
        </w:tc>
        <w:tc>
          <w:tcPr>
            <w:tcW w:w="0" w:type="auto"/>
            <w:shd w:val="clear" w:color="auto" w:fill="auto"/>
            <w:tcMar>
              <w:top w:w="48" w:type="dxa"/>
              <w:left w:w="96" w:type="dxa"/>
              <w:bottom w:w="48" w:type="dxa"/>
              <w:right w:w="96" w:type="dxa"/>
            </w:tcMar>
            <w:vAlign w:val="center"/>
            <w:hideMark/>
          </w:tcPr>
          <w:p w14:paraId="7E34D7F0" w14:textId="77777777" w:rsidR="001C2AA5" w:rsidRPr="005F54DE" w:rsidRDefault="001C2AA5" w:rsidP="00523C57">
            <w:pPr>
              <w:rPr>
                <w:rFonts w:asciiTheme="minorHAnsi" w:hAnsiTheme="minorHAnsi" w:cstheme="minorHAnsi"/>
              </w:rPr>
            </w:pPr>
            <w:r w:rsidRPr="005F54DE">
              <w:rPr>
                <w:rFonts w:asciiTheme="minorHAnsi" w:hAnsiTheme="minorHAnsi" w:cstheme="minorHAnsi"/>
                <w:sz w:val="22"/>
                <w:szCs w:val="22"/>
              </w:rPr>
              <w:t>20%</w:t>
            </w:r>
          </w:p>
        </w:tc>
        <w:tc>
          <w:tcPr>
            <w:tcW w:w="0" w:type="auto"/>
            <w:shd w:val="clear" w:color="auto" w:fill="auto"/>
            <w:tcMar>
              <w:top w:w="48" w:type="dxa"/>
              <w:left w:w="96" w:type="dxa"/>
              <w:bottom w:w="48" w:type="dxa"/>
              <w:right w:w="96" w:type="dxa"/>
            </w:tcMar>
            <w:vAlign w:val="center"/>
            <w:hideMark/>
          </w:tcPr>
          <w:p w14:paraId="4C4D1683" w14:textId="77777777" w:rsidR="001C2AA5" w:rsidRPr="005F54DE" w:rsidRDefault="001C2AA5" w:rsidP="00523C57">
            <w:pPr>
              <w:rPr>
                <w:rFonts w:asciiTheme="minorHAnsi" w:hAnsiTheme="minorHAnsi" w:cstheme="minorHAnsi"/>
              </w:rPr>
            </w:pPr>
            <w:r w:rsidRPr="005F54DE">
              <w:rPr>
                <w:rFonts w:asciiTheme="minorHAnsi" w:hAnsiTheme="minorHAnsi" w:cstheme="minorHAnsi"/>
                <w:sz w:val="22"/>
                <w:szCs w:val="22"/>
              </w:rPr>
              <w:t>20%</w:t>
            </w:r>
          </w:p>
        </w:tc>
      </w:tr>
    </w:tbl>
    <w:p w14:paraId="7A9FAEDE" w14:textId="1C39F4AA" w:rsidR="00B8123D" w:rsidRPr="005F54DE" w:rsidRDefault="00B8123D" w:rsidP="00523C57">
      <w:pPr>
        <w:jc w:val="both"/>
        <w:rPr>
          <w:rFonts w:asciiTheme="minorHAnsi" w:hAnsiTheme="minorHAnsi" w:cstheme="minorHAnsi"/>
          <w:i/>
          <w:iCs/>
        </w:rPr>
      </w:pPr>
      <w:r w:rsidRPr="005F54DE">
        <w:rPr>
          <w:rFonts w:asciiTheme="minorHAnsi" w:hAnsiTheme="minorHAnsi" w:cstheme="minorHAnsi"/>
          <w:i/>
          <w:iCs/>
        </w:rPr>
        <w:t>ВОЗМОЖНО ЧТО-ТО В ТАБЛИЦЕ НАЗВАНО ИНАЧЕ!</w:t>
      </w:r>
    </w:p>
    <w:p w14:paraId="02AE511F" w14:textId="77777777" w:rsidR="001C2AA5" w:rsidRPr="005F54DE" w:rsidRDefault="001C2AA5" w:rsidP="00523C57">
      <w:pPr>
        <w:jc w:val="both"/>
        <w:rPr>
          <w:rFonts w:asciiTheme="minorHAnsi" w:hAnsiTheme="minorHAnsi" w:cstheme="minorHAnsi"/>
        </w:rPr>
      </w:pPr>
      <w:r w:rsidRPr="005F54DE">
        <w:rPr>
          <w:rFonts w:asciiTheme="minorHAnsi" w:hAnsiTheme="minorHAnsi" w:cstheme="minorHAnsi"/>
        </w:rPr>
        <w:t>Варианты ответа:</w:t>
      </w:r>
    </w:p>
    <w:p w14:paraId="746AC67C" w14:textId="77777777" w:rsidR="001C2AA5" w:rsidRPr="005F54DE" w:rsidRDefault="001C2AA5" w:rsidP="00523C57">
      <w:pPr>
        <w:numPr>
          <w:ilvl w:val="0"/>
          <w:numId w:val="7"/>
        </w:numPr>
        <w:ind w:left="1560" w:hanging="284"/>
        <w:jc w:val="both"/>
        <w:rPr>
          <w:rFonts w:asciiTheme="minorHAnsi" w:hAnsiTheme="minorHAnsi" w:cstheme="minorHAnsi"/>
        </w:rPr>
      </w:pPr>
      <w:r w:rsidRPr="005F54DE">
        <w:rPr>
          <w:rFonts w:asciiTheme="minorHAnsi" w:hAnsiTheme="minorHAnsi" w:cstheme="minorHAnsi"/>
        </w:rPr>
        <w:t>1,7</w:t>
      </w:r>
    </w:p>
    <w:p w14:paraId="3F4D740B" w14:textId="77777777" w:rsidR="001C2AA5" w:rsidRPr="005F54DE" w:rsidRDefault="001C2AA5" w:rsidP="00523C57">
      <w:pPr>
        <w:numPr>
          <w:ilvl w:val="0"/>
          <w:numId w:val="7"/>
        </w:numPr>
        <w:ind w:left="1560" w:hanging="284"/>
        <w:jc w:val="both"/>
        <w:rPr>
          <w:rFonts w:asciiTheme="minorHAnsi" w:hAnsiTheme="minorHAnsi" w:cstheme="minorHAnsi"/>
        </w:rPr>
      </w:pPr>
      <w:r w:rsidRPr="005F54DE">
        <w:rPr>
          <w:rFonts w:asciiTheme="minorHAnsi" w:hAnsiTheme="minorHAnsi" w:cstheme="minorHAnsi"/>
        </w:rPr>
        <w:t>13,0</w:t>
      </w:r>
    </w:p>
    <w:p w14:paraId="19699141" w14:textId="77777777" w:rsidR="001C2AA5" w:rsidRPr="005F54DE" w:rsidRDefault="001C2AA5" w:rsidP="00523C57">
      <w:pPr>
        <w:numPr>
          <w:ilvl w:val="0"/>
          <w:numId w:val="7"/>
        </w:numPr>
        <w:ind w:left="1560" w:hanging="284"/>
        <w:jc w:val="both"/>
        <w:rPr>
          <w:rFonts w:asciiTheme="minorHAnsi" w:hAnsiTheme="minorHAnsi" w:cstheme="minorHAnsi"/>
          <w:b/>
          <w:bCs/>
        </w:rPr>
      </w:pPr>
      <w:r w:rsidRPr="005F54DE">
        <w:rPr>
          <w:rFonts w:asciiTheme="minorHAnsi" w:hAnsiTheme="minorHAnsi" w:cstheme="minorHAnsi"/>
          <w:b/>
          <w:bCs/>
        </w:rPr>
        <w:t>12,7</w:t>
      </w:r>
    </w:p>
    <w:p w14:paraId="01F63A7E" w14:textId="77777777" w:rsidR="001C2AA5" w:rsidRPr="005F54DE" w:rsidRDefault="001C2AA5" w:rsidP="00523C57">
      <w:pPr>
        <w:numPr>
          <w:ilvl w:val="0"/>
          <w:numId w:val="7"/>
        </w:numPr>
        <w:ind w:left="1560" w:hanging="284"/>
        <w:jc w:val="both"/>
        <w:rPr>
          <w:rFonts w:asciiTheme="minorHAnsi" w:hAnsiTheme="minorHAnsi" w:cstheme="minorHAnsi"/>
        </w:rPr>
      </w:pPr>
      <w:r w:rsidRPr="005F54DE">
        <w:rPr>
          <w:rFonts w:asciiTheme="minorHAnsi" w:hAnsiTheme="minorHAnsi" w:cstheme="minorHAnsi"/>
        </w:rPr>
        <w:t>14,9</w:t>
      </w:r>
    </w:p>
    <w:p w14:paraId="3CB0EC7F" w14:textId="77777777" w:rsidR="000A1A9D" w:rsidRPr="005F54DE" w:rsidRDefault="000A1A9D" w:rsidP="00523C57">
      <w:pPr>
        <w:rPr>
          <w:rFonts w:asciiTheme="minorHAnsi" w:hAnsiTheme="minorHAnsi" w:cstheme="minorHAnsi"/>
          <w:lang w:eastAsia="en-US"/>
        </w:rPr>
      </w:pPr>
    </w:p>
    <w:p w14:paraId="6A6D9DE6" w14:textId="3E7BAE30" w:rsidR="002F7940" w:rsidRPr="005F54DE" w:rsidRDefault="002F7940" w:rsidP="00523C57">
      <w:pPr>
        <w:spacing w:after="160" w:line="259" w:lineRule="auto"/>
        <w:rPr>
          <w:rFonts w:asciiTheme="minorHAnsi" w:hAnsiTheme="minorHAnsi" w:cstheme="minorHAnsi"/>
          <w:lang w:eastAsia="en-US"/>
        </w:rPr>
      </w:pPr>
      <w:r w:rsidRPr="005F54DE">
        <w:rPr>
          <w:rFonts w:asciiTheme="minorHAnsi" w:hAnsiTheme="minorHAnsi" w:cstheme="minorHAnsi"/>
          <w:lang w:eastAsia="en-US"/>
        </w:rPr>
        <w:br w:type="page"/>
      </w:r>
    </w:p>
    <w:p w14:paraId="0A4F71A0" w14:textId="6F9CBF73" w:rsidR="00BC2A23" w:rsidRPr="005F54DE" w:rsidRDefault="00BC2A23" w:rsidP="00523C57">
      <w:pPr>
        <w:pStyle w:val="20"/>
        <w:spacing w:before="0" w:line="240" w:lineRule="auto"/>
        <w:jc w:val="center"/>
        <w:rPr>
          <w:rFonts w:asciiTheme="minorHAnsi" w:hAnsiTheme="minorHAnsi" w:cstheme="minorHAnsi"/>
          <w:b/>
          <w:color w:val="auto"/>
          <w:sz w:val="28"/>
          <w:szCs w:val="28"/>
        </w:rPr>
      </w:pPr>
      <w:bookmarkStart w:id="82" w:name="_Toc75862740"/>
      <w:r w:rsidRPr="005F54DE">
        <w:rPr>
          <w:rFonts w:asciiTheme="minorHAnsi" w:hAnsiTheme="minorHAnsi" w:cstheme="minorHAnsi"/>
          <w:b/>
          <w:color w:val="auto"/>
          <w:sz w:val="28"/>
          <w:szCs w:val="28"/>
        </w:rPr>
        <w:lastRenderedPageBreak/>
        <w:t xml:space="preserve">6.2. </w:t>
      </w:r>
      <w:r w:rsidR="00246A6E" w:rsidRPr="005F54DE">
        <w:rPr>
          <w:rFonts w:asciiTheme="minorHAnsi" w:hAnsiTheme="minorHAnsi" w:cstheme="minorHAnsi"/>
          <w:b/>
          <w:color w:val="auto"/>
          <w:sz w:val="28"/>
          <w:szCs w:val="28"/>
        </w:rPr>
        <w:t>В Б</w:t>
      </w:r>
      <w:r w:rsidRPr="005F54DE">
        <w:rPr>
          <w:rFonts w:asciiTheme="minorHAnsi" w:hAnsiTheme="minorHAnsi" w:cstheme="minorHAnsi"/>
          <w:b/>
          <w:color w:val="auto"/>
          <w:sz w:val="28"/>
          <w:szCs w:val="28"/>
        </w:rPr>
        <w:t xml:space="preserve">азе </w:t>
      </w:r>
      <w:r w:rsidR="00246A6E" w:rsidRPr="005F54DE">
        <w:rPr>
          <w:rFonts w:asciiTheme="minorHAnsi" w:hAnsiTheme="minorHAnsi" w:cstheme="minorHAnsi"/>
          <w:b/>
          <w:color w:val="auto"/>
          <w:sz w:val="28"/>
          <w:szCs w:val="28"/>
        </w:rPr>
        <w:t xml:space="preserve">вопросов </w:t>
      </w:r>
      <w:r w:rsidR="00C002E8" w:rsidRPr="005F54DE">
        <w:rPr>
          <w:rFonts w:asciiTheme="minorHAnsi" w:hAnsiTheme="minorHAnsi" w:cstheme="minorHAnsi"/>
          <w:b/>
          <w:color w:val="auto"/>
          <w:sz w:val="28"/>
          <w:szCs w:val="28"/>
        </w:rPr>
        <w:t xml:space="preserve">пока </w:t>
      </w:r>
      <w:r w:rsidRPr="005F54DE">
        <w:rPr>
          <w:rFonts w:asciiTheme="minorHAnsi" w:hAnsiTheme="minorHAnsi" w:cstheme="minorHAnsi"/>
          <w:b/>
          <w:color w:val="auto"/>
          <w:sz w:val="28"/>
          <w:szCs w:val="28"/>
        </w:rPr>
        <w:t>отсутствуют</w:t>
      </w:r>
      <w:bookmarkEnd w:id="82"/>
    </w:p>
    <w:p w14:paraId="24C6BE46" w14:textId="77777777" w:rsidR="00B31BED" w:rsidRPr="005F54DE" w:rsidRDefault="00B31BED" w:rsidP="00523C57">
      <w:pPr>
        <w:pStyle w:val="af2"/>
        <w:spacing w:before="0" w:beforeAutospacing="0" w:after="0" w:afterAutospacing="0"/>
        <w:ind w:firstLine="709"/>
        <w:jc w:val="both"/>
        <w:rPr>
          <w:rFonts w:asciiTheme="minorHAnsi" w:hAnsiTheme="minorHAnsi" w:cstheme="minorHAnsi"/>
        </w:rPr>
      </w:pPr>
    </w:p>
    <w:p w14:paraId="777E5147" w14:textId="77777777" w:rsidR="00B31BED" w:rsidRPr="005F54DE" w:rsidRDefault="00B31BED"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2.1.x.</w:t>
      </w:r>
      <w:r w:rsidRPr="005F54DE">
        <w:rPr>
          <w:rFonts w:asciiTheme="minorHAnsi" w:hAnsiTheme="minorHAnsi" w:cstheme="minorHAnsi"/>
        </w:rPr>
        <w:t xml:space="preserve"> При каких условиях юридическое лицо, заключившее договор на оказание услуг по оценке, может отказаться от выполнения договора?</w:t>
      </w:r>
    </w:p>
    <w:p w14:paraId="4401066E" w14:textId="77777777" w:rsidR="00B31BED" w:rsidRPr="005F54DE" w:rsidRDefault="00B31BED"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1. Заказчик нарушил условия договора;</w:t>
      </w:r>
    </w:p>
    <w:p w14:paraId="76608AB1" w14:textId="77777777" w:rsidR="00B31BED" w:rsidRPr="005F54DE" w:rsidRDefault="00B31BED"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2. третьи лица не обеспечили предоставление необходимой информации об объекте оценки;</w:t>
      </w:r>
    </w:p>
    <w:p w14:paraId="70B5953E" w14:textId="77777777" w:rsidR="00B31BED" w:rsidRPr="005F54DE" w:rsidRDefault="00B31BED"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3. Заказчик не обеспечил участие специалистов, необходимых для проведения оценки объекта оценки</w:t>
      </w:r>
    </w:p>
    <w:p w14:paraId="012B6FED" w14:textId="6793727C" w:rsidR="00B31BED" w:rsidRPr="005F54DE" w:rsidRDefault="00B31BED"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4. Заказчик не обеспечил соответствующие договору условия работы.</w:t>
      </w:r>
    </w:p>
    <w:p w14:paraId="1E9BDB49" w14:textId="1612DD19" w:rsidR="002E7803" w:rsidRPr="005F54DE" w:rsidRDefault="002E7803"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i/>
        </w:rPr>
        <w:t>Нужны точные формулировки вопроса и вариантов ответа.</w:t>
      </w:r>
    </w:p>
    <w:p w14:paraId="7A718912" w14:textId="77777777" w:rsidR="003E5A2C" w:rsidRPr="005F54DE" w:rsidRDefault="003E5A2C" w:rsidP="00523C57">
      <w:pPr>
        <w:pStyle w:val="af2"/>
        <w:spacing w:before="0" w:beforeAutospacing="0" w:after="0" w:afterAutospacing="0"/>
        <w:jc w:val="both"/>
        <w:rPr>
          <w:rFonts w:asciiTheme="minorHAnsi" w:hAnsiTheme="minorHAnsi" w:cstheme="minorHAnsi"/>
        </w:rPr>
      </w:pPr>
    </w:p>
    <w:p w14:paraId="70A47DA9" w14:textId="77777777" w:rsidR="003E5A2C" w:rsidRPr="005F54DE" w:rsidRDefault="003E5A2C" w:rsidP="00523C57">
      <w:pPr>
        <w:pStyle w:val="af2"/>
        <w:spacing w:before="0" w:beforeAutospacing="0" w:after="0" w:afterAutospacing="0"/>
        <w:rPr>
          <w:rFonts w:asciiTheme="minorHAnsi" w:hAnsiTheme="minorHAnsi" w:cstheme="minorHAnsi"/>
          <w:i/>
        </w:rPr>
      </w:pPr>
      <w:r w:rsidRPr="005F54DE">
        <w:rPr>
          <w:rFonts w:ascii="Arial" w:hAnsi="Arial" w:cs="Arial"/>
          <w:b/>
          <w:bCs/>
          <w:color w:val="222222"/>
          <w:sz w:val="21"/>
          <w:szCs w:val="21"/>
          <w:shd w:val="clear" w:color="auto" w:fill="FFFFFF"/>
        </w:rPr>
        <w:t>2.1.xx.</w:t>
      </w:r>
      <w:r w:rsidRPr="005F54DE">
        <w:rPr>
          <w:rFonts w:ascii="Arial" w:hAnsi="Arial" w:cs="Arial"/>
          <w:color w:val="222222"/>
          <w:sz w:val="21"/>
          <w:szCs w:val="21"/>
          <w:shd w:val="clear" w:color="auto" w:fill="FFFFFF"/>
        </w:rPr>
        <w:t> </w:t>
      </w:r>
      <w:r w:rsidRPr="005F54DE">
        <w:rPr>
          <w:rFonts w:asciiTheme="minorHAnsi" w:hAnsiTheme="minorHAnsi" w:cstheme="minorHAnsi"/>
        </w:rPr>
        <w:t>При расчёте какой стоимости учитывается </w:t>
      </w:r>
      <w:r w:rsidRPr="005F54DE">
        <w:rPr>
          <w:rFonts w:asciiTheme="minorHAnsi" w:hAnsiTheme="minorHAnsi" w:cstheme="minorHAnsi"/>
          <w:i/>
        </w:rPr>
        <w:t>платежеспособность</w:t>
      </w:r>
      <w:r w:rsidRPr="005F54DE">
        <w:rPr>
          <w:rFonts w:asciiTheme="minorHAnsi" w:hAnsiTheme="minorHAnsi" w:cstheme="minorHAnsi"/>
        </w:rPr>
        <w:t> заёмщика?</w:t>
      </w:r>
      <w:r w:rsidRPr="005F54DE">
        <w:rPr>
          <w:rFonts w:ascii="Arial" w:hAnsi="Arial" w:cs="Arial"/>
          <w:color w:val="222222"/>
          <w:sz w:val="21"/>
          <w:szCs w:val="21"/>
        </w:rPr>
        <w:br/>
      </w:r>
      <w:r w:rsidRPr="005F54DE">
        <w:rPr>
          <w:rFonts w:asciiTheme="minorHAnsi" w:hAnsiTheme="minorHAnsi" w:cstheme="minorHAnsi"/>
        </w:rPr>
        <w:t>1. рыночная</w:t>
      </w:r>
      <w:r w:rsidRPr="005F54DE">
        <w:rPr>
          <w:rFonts w:asciiTheme="minorHAnsi" w:hAnsiTheme="minorHAnsi" w:cstheme="minorHAnsi"/>
        </w:rPr>
        <w:br/>
        <w:t>2. ликвидационная</w:t>
      </w:r>
      <w:r w:rsidRPr="005F54DE">
        <w:rPr>
          <w:rFonts w:asciiTheme="minorHAnsi" w:hAnsiTheme="minorHAnsi" w:cstheme="minorHAnsi"/>
        </w:rPr>
        <w:br/>
        <w:t>3. инвестиционная</w:t>
      </w:r>
      <w:r w:rsidRPr="005F54DE">
        <w:rPr>
          <w:rFonts w:asciiTheme="minorHAnsi" w:hAnsiTheme="minorHAnsi" w:cstheme="minorHAnsi"/>
        </w:rPr>
        <w:br/>
        <w:t>4. залоговая</w:t>
      </w:r>
      <w:r w:rsidRPr="005F54DE">
        <w:rPr>
          <w:rFonts w:asciiTheme="minorHAnsi" w:hAnsiTheme="minorHAnsi" w:cstheme="minorHAnsi"/>
        </w:rPr>
        <w:br/>
        <w:t>5. ликвидационная и инвестиционная</w:t>
      </w:r>
      <w:r w:rsidRPr="005F54DE">
        <w:rPr>
          <w:rFonts w:asciiTheme="minorHAnsi" w:hAnsiTheme="minorHAnsi" w:cstheme="minorHAnsi"/>
        </w:rPr>
        <w:br/>
        <w:t>6. рыночная и залоговая</w:t>
      </w:r>
      <w:r w:rsidRPr="005F54DE">
        <w:rPr>
          <w:rFonts w:asciiTheme="minorHAnsi" w:hAnsiTheme="minorHAnsi" w:cstheme="minorHAnsi"/>
        </w:rPr>
        <w:br/>
      </w:r>
      <w:r w:rsidRPr="005F54DE">
        <w:rPr>
          <w:rFonts w:asciiTheme="minorHAnsi" w:hAnsiTheme="minorHAnsi" w:cstheme="minorHAnsi"/>
          <w:i/>
        </w:rPr>
        <w:t>Нужны точные формулировки вопроса (платежеспособность - не точно)</w:t>
      </w:r>
    </w:p>
    <w:p w14:paraId="5CFA26F2" w14:textId="77777777" w:rsidR="00B8123D" w:rsidRPr="005F54DE" w:rsidRDefault="00B8123D" w:rsidP="0098604F">
      <w:pPr>
        <w:pStyle w:val="af2"/>
        <w:spacing w:before="0" w:beforeAutospacing="0" w:after="0" w:afterAutospacing="0"/>
        <w:jc w:val="both"/>
        <w:rPr>
          <w:rFonts w:asciiTheme="minorHAnsi" w:hAnsiTheme="minorHAnsi" w:cstheme="minorHAnsi"/>
          <w:b/>
          <w:bCs/>
        </w:rPr>
      </w:pPr>
    </w:p>
    <w:p w14:paraId="49953093" w14:textId="77777777" w:rsidR="00216BC4" w:rsidRPr="005F54DE" w:rsidRDefault="00216BC4"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rPr>
        <w:t>2.2.х.</w:t>
      </w:r>
      <w:r w:rsidRPr="005F54DE">
        <w:rPr>
          <w:rFonts w:asciiTheme="minorHAnsi" w:hAnsiTheme="minorHAnsi" w:cstheme="minorHAnsi"/>
        </w:rPr>
        <w:t xml:space="preserve"> С какого момента вступает в действие договор, если по нему предусмотрена передача имущества: </w:t>
      </w:r>
    </w:p>
    <w:p w14:paraId="7B75556F" w14:textId="77777777" w:rsidR="00216BC4" w:rsidRPr="005F54DE" w:rsidRDefault="00216BC4" w:rsidP="00523C57">
      <w:pPr>
        <w:pStyle w:val="af2"/>
        <w:spacing w:before="0" w:beforeAutospacing="0" w:after="0" w:afterAutospacing="0"/>
        <w:ind w:firstLine="709"/>
        <w:jc w:val="both"/>
        <w:rPr>
          <w:rFonts w:asciiTheme="minorHAnsi" w:hAnsiTheme="minorHAnsi" w:cstheme="minorHAnsi"/>
        </w:rPr>
      </w:pPr>
      <w:r w:rsidRPr="005F54DE">
        <w:rPr>
          <w:rFonts w:asciiTheme="minorHAnsi" w:hAnsiTheme="minorHAnsi" w:cstheme="minorHAnsi"/>
        </w:rPr>
        <w:t xml:space="preserve">1. С момента подписания договора; </w:t>
      </w:r>
    </w:p>
    <w:p w14:paraId="5F5B81F4" w14:textId="77777777" w:rsidR="00216BC4" w:rsidRPr="005F54DE" w:rsidRDefault="00216BC4" w:rsidP="00523C57">
      <w:pPr>
        <w:pStyle w:val="af2"/>
        <w:spacing w:before="0" w:beforeAutospacing="0" w:after="0" w:afterAutospacing="0"/>
        <w:ind w:firstLine="709"/>
        <w:jc w:val="both"/>
        <w:rPr>
          <w:rFonts w:asciiTheme="minorHAnsi" w:hAnsiTheme="minorHAnsi" w:cstheme="minorHAnsi"/>
        </w:rPr>
      </w:pPr>
      <w:r w:rsidRPr="005F54DE">
        <w:rPr>
          <w:rFonts w:asciiTheme="minorHAnsi" w:hAnsiTheme="minorHAnsi" w:cstheme="minorHAnsi"/>
        </w:rPr>
        <w:t>2. С момента передачи имущества;</w:t>
      </w:r>
    </w:p>
    <w:p w14:paraId="54954694" w14:textId="77777777" w:rsidR="00216BC4" w:rsidRPr="005F54DE" w:rsidRDefault="00216BC4" w:rsidP="00523C57">
      <w:pPr>
        <w:pStyle w:val="af2"/>
        <w:spacing w:before="0" w:beforeAutospacing="0" w:after="0" w:afterAutospacing="0"/>
        <w:ind w:firstLine="709"/>
        <w:jc w:val="both"/>
        <w:rPr>
          <w:rFonts w:asciiTheme="minorHAnsi" w:hAnsiTheme="minorHAnsi" w:cstheme="minorHAnsi"/>
        </w:rPr>
      </w:pPr>
      <w:r w:rsidRPr="005F54DE">
        <w:rPr>
          <w:rFonts w:asciiTheme="minorHAnsi" w:hAnsiTheme="minorHAnsi" w:cstheme="minorHAnsi"/>
        </w:rPr>
        <w:t xml:space="preserve">3. С момента нотариального заверения договора; </w:t>
      </w:r>
    </w:p>
    <w:p w14:paraId="7DC18CE7" w14:textId="77777777" w:rsidR="00216BC4" w:rsidRPr="005F54DE" w:rsidRDefault="00216BC4" w:rsidP="00523C57">
      <w:pPr>
        <w:pStyle w:val="af2"/>
        <w:spacing w:before="0" w:beforeAutospacing="0" w:after="0" w:afterAutospacing="0"/>
        <w:ind w:firstLine="709"/>
        <w:jc w:val="both"/>
        <w:rPr>
          <w:rFonts w:asciiTheme="minorHAnsi" w:hAnsiTheme="minorHAnsi" w:cstheme="minorHAnsi"/>
        </w:rPr>
      </w:pPr>
      <w:r w:rsidRPr="005F54DE">
        <w:rPr>
          <w:rFonts w:asciiTheme="minorHAnsi" w:hAnsiTheme="minorHAnsi" w:cstheme="minorHAnsi"/>
        </w:rPr>
        <w:t>4. С момента подписания акта приема-передачи имущества</w:t>
      </w:r>
    </w:p>
    <w:p w14:paraId="054784C4" w14:textId="77777777" w:rsidR="00216BC4" w:rsidRPr="005F54DE" w:rsidRDefault="00216BC4" w:rsidP="00523C57">
      <w:pPr>
        <w:pStyle w:val="af2"/>
        <w:spacing w:before="0" w:beforeAutospacing="0" w:after="0" w:afterAutospacing="0"/>
        <w:jc w:val="both"/>
        <w:rPr>
          <w:rFonts w:asciiTheme="minorHAnsi" w:hAnsiTheme="minorHAnsi" w:cstheme="minorHAnsi"/>
          <w:i/>
          <w:iCs/>
        </w:rPr>
      </w:pPr>
      <w:r w:rsidRPr="005F54DE">
        <w:rPr>
          <w:rFonts w:asciiTheme="minorHAnsi" w:hAnsiTheme="minorHAnsi" w:cstheme="minorHAnsi"/>
          <w:i/>
          <w:iCs/>
        </w:rPr>
        <w:t>В базе есть похожий вопрос 2.2.45, там верный вариант соответствует ГК (С момента передачи имущества). Наличие 2 вариантов с передачей имущества может быть ловушкой</w:t>
      </w:r>
    </w:p>
    <w:p w14:paraId="23BCF6A5" w14:textId="77777777" w:rsidR="00216BC4" w:rsidRPr="005F54DE" w:rsidRDefault="00216BC4" w:rsidP="00523C57">
      <w:pPr>
        <w:pStyle w:val="af2"/>
        <w:spacing w:before="0" w:beforeAutospacing="0" w:after="0" w:afterAutospacing="0"/>
        <w:jc w:val="both"/>
        <w:rPr>
          <w:rFonts w:asciiTheme="minorHAnsi" w:hAnsiTheme="minorHAnsi" w:cstheme="minorHAnsi"/>
          <w:b/>
          <w:bCs/>
        </w:rPr>
      </w:pPr>
    </w:p>
    <w:p w14:paraId="234EEE90" w14:textId="77777777" w:rsidR="00B875BE" w:rsidRPr="005F54DE" w:rsidRDefault="00B875BE" w:rsidP="00523C57">
      <w:pPr>
        <w:pStyle w:val="af2"/>
        <w:spacing w:before="0" w:beforeAutospacing="0" w:after="0" w:afterAutospacing="0"/>
        <w:jc w:val="both"/>
        <w:rPr>
          <w:rFonts w:asciiTheme="minorHAnsi" w:hAnsiTheme="minorHAnsi" w:cstheme="minorHAnsi"/>
          <w:bCs/>
        </w:rPr>
      </w:pPr>
      <w:r w:rsidRPr="005F54DE">
        <w:rPr>
          <w:rFonts w:asciiTheme="minorHAnsi" w:hAnsiTheme="minorHAnsi" w:cstheme="minorHAnsi"/>
          <w:b/>
          <w:bCs/>
        </w:rPr>
        <w:t>2.2.</w:t>
      </w:r>
      <w:r w:rsidR="00216BC4" w:rsidRPr="005F54DE">
        <w:rPr>
          <w:rFonts w:asciiTheme="minorHAnsi" w:hAnsiTheme="minorHAnsi" w:cstheme="minorHAnsi"/>
          <w:b/>
          <w:bCs/>
        </w:rPr>
        <w:t>хх</w:t>
      </w:r>
      <w:r w:rsidRPr="005F54DE">
        <w:rPr>
          <w:rFonts w:asciiTheme="minorHAnsi" w:hAnsiTheme="minorHAnsi" w:cstheme="minorHAnsi"/>
          <w:b/>
          <w:bCs/>
        </w:rPr>
        <w:t>.</w:t>
      </w:r>
      <w:r w:rsidRPr="005F54DE">
        <w:rPr>
          <w:rFonts w:asciiTheme="minorHAnsi" w:hAnsiTheme="minorHAnsi" w:cstheme="minorHAnsi"/>
          <w:bCs/>
        </w:rPr>
        <w:t> Лишает ли обременение прав собственности</w:t>
      </w:r>
      <w:r w:rsidR="00C3165B" w:rsidRPr="005F54DE">
        <w:rPr>
          <w:rFonts w:asciiTheme="minorHAnsi" w:hAnsiTheme="minorHAnsi" w:cstheme="minorHAnsi"/>
          <w:bCs/>
        </w:rPr>
        <w:t>?</w:t>
      </w:r>
    </w:p>
    <w:p w14:paraId="2622BCE4" w14:textId="77777777" w:rsidR="00B875BE" w:rsidRPr="005F54DE" w:rsidRDefault="00B875BE" w:rsidP="00523C57">
      <w:pPr>
        <w:pStyle w:val="af2"/>
        <w:spacing w:before="0" w:beforeAutospacing="0" w:after="0" w:afterAutospacing="0"/>
        <w:jc w:val="both"/>
        <w:rPr>
          <w:rFonts w:asciiTheme="minorHAnsi" w:hAnsiTheme="minorHAnsi" w:cstheme="minorHAnsi"/>
          <w:i/>
          <w:iCs/>
        </w:rPr>
      </w:pPr>
      <w:r w:rsidRPr="005F54DE">
        <w:rPr>
          <w:rFonts w:asciiTheme="minorHAnsi" w:hAnsiTheme="minorHAnsi" w:cstheme="minorHAnsi"/>
          <w:i/>
          <w:iCs/>
        </w:rPr>
        <w:t>Нужны варианты ответов.</w:t>
      </w:r>
    </w:p>
    <w:p w14:paraId="1DB5419C" w14:textId="77777777" w:rsidR="001C2AA5" w:rsidRPr="005F54DE" w:rsidRDefault="001C2AA5" w:rsidP="00523C57">
      <w:pPr>
        <w:pStyle w:val="af2"/>
        <w:spacing w:before="0" w:beforeAutospacing="0" w:after="0" w:afterAutospacing="0"/>
        <w:ind w:firstLine="709"/>
        <w:jc w:val="both"/>
        <w:rPr>
          <w:rFonts w:asciiTheme="minorHAnsi" w:hAnsiTheme="minorHAnsi" w:cstheme="minorHAnsi"/>
          <w:b/>
          <w:bCs/>
        </w:rPr>
      </w:pPr>
      <w:bookmarkStart w:id="83" w:name="_Toc500751340"/>
    </w:p>
    <w:p w14:paraId="4DA2BBC9" w14:textId="77777777" w:rsidR="001277F8" w:rsidRPr="005F54DE" w:rsidRDefault="001277F8" w:rsidP="00523C57">
      <w:pPr>
        <w:pStyle w:val="af2"/>
        <w:spacing w:before="0" w:beforeAutospacing="0" w:after="0" w:afterAutospacing="0"/>
        <w:jc w:val="both"/>
        <w:rPr>
          <w:rFonts w:asciiTheme="minorHAnsi" w:hAnsiTheme="minorHAnsi" w:cstheme="minorHAnsi"/>
          <w:bCs/>
        </w:rPr>
      </w:pPr>
      <w:r w:rsidRPr="005F54DE">
        <w:rPr>
          <w:rFonts w:asciiTheme="minorHAnsi" w:hAnsiTheme="minorHAnsi" w:cstheme="minorHAnsi"/>
          <w:b/>
          <w:bCs/>
        </w:rPr>
        <w:t>2.2.</w:t>
      </w:r>
      <w:r w:rsidR="00216BC4" w:rsidRPr="005F54DE">
        <w:rPr>
          <w:rFonts w:asciiTheme="minorHAnsi" w:hAnsiTheme="minorHAnsi" w:cstheme="minorHAnsi"/>
          <w:b/>
          <w:bCs/>
        </w:rPr>
        <w:t>ххх</w:t>
      </w:r>
      <w:r w:rsidRPr="005F54DE">
        <w:rPr>
          <w:rFonts w:asciiTheme="minorHAnsi" w:hAnsiTheme="minorHAnsi" w:cstheme="minorHAnsi"/>
          <w:b/>
          <w:bCs/>
        </w:rPr>
        <w:t>.</w:t>
      </w:r>
      <w:r w:rsidRPr="005F54DE">
        <w:rPr>
          <w:rFonts w:asciiTheme="minorHAnsi" w:hAnsiTheme="minorHAnsi" w:cstheme="minorHAnsi"/>
          <w:bCs/>
        </w:rPr>
        <w:t> Понятие сложной вещи по Г</w:t>
      </w:r>
      <w:r w:rsidR="002E153E" w:rsidRPr="005F54DE">
        <w:rPr>
          <w:rFonts w:asciiTheme="minorHAnsi" w:hAnsiTheme="minorHAnsi" w:cstheme="minorHAnsi"/>
          <w:bCs/>
        </w:rPr>
        <w:t xml:space="preserve">ражданскому </w:t>
      </w:r>
      <w:r w:rsidRPr="005F54DE">
        <w:rPr>
          <w:rFonts w:asciiTheme="minorHAnsi" w:hAnsiTheme="minorHAnsi" w:cstheme="minorHAnsi"/>
          <w:bCs/>
        </w:rPr>
        <w:t>К</w:t>
      </w:r>
      <w:r w:rsidR="002E153E" w:rsidRPr="005F54DE">
        <w:rPr>
          <w:rFonts w:asciiTheme="minorHAnsi" w:hAnsiTheme="minorHAnsi" w:cstheme="minorHAnsi"/>
          <w:bCs/>
        </w:rPr>
        <w:t>одексу</w:t>
      </w:r>
      <w:r w:rsidRPr="005F54DE">
        <w:rPr>
          <w:rFonts w:asciiTheme="minorHAnsi" w:hAnsiTheme="minorHAnsi" w:cstheme="minorHAnsi"/>
          <w:bCs/>
        </w:rPr>
        <w:t xml:space="preserve"> </w:t>
      </w:r>
      <w:r w:rsidR="002E153E" w:rsidRPr="005F54DE">
        <w:rPr>
          <w:rFonts w:asciiTheme="minorHAnsi" w:hAnsiTheme="minorHAnsi" w:cstheme="minorHAnsi"/>
        </w:rPr>
        <w:t>Российской Федерации</w:t>
      </w:r>
    </w:p>
    <w:p w14:paraId="770AFE1C" w14:textId="77777777" w:rsidR="001277F8" w:rsidRPr="005F54DE" w:rsidRDefault="001277F8" w:rsidP="00523C57">
      <w:pPr>
        <w:pStyle w:val="af2"/>
        <w:spacing w:before="0" w:beforeAutospacing="0" w:after="0" w:afterAutospacing="0"/>
        <w:jc w:val="both"/>
        <w:rPr>
          <w:rFonts w:asciiTheme="minorHAnsi" w:hAnsiTheme="minorHAnsi" w:cstheme="minorHAnsi"/>
          <w:i/>
          <w:iCs/>
        </w:rPr>
      </w:pPr>
      <w:r w:rsidRPr="005F54DE">
        <w:rPr>
          <w:rFonts w:asciiTheme="minorHAnsi" w:hAnsiTheme="minorHAnsi" w:cstheme="minorHAnsi"/>
          <w:i/>
          <w:iCs/>
        </w:rPr>
        <w:t>Нужны варианты ответов.</w:t>
      </w:r>
    </w:p>
    <w:p w14:paraId="7BC36E2E" w14:textId="77777777" w:rsidR="00DE1B07" w:rsidRPr="005F54DE" w:rsidRDefault="00DE1B07" w:rsidP="00523C57">
      <w:pPr>
        <w:pStyle w:val="af2"/>
        <w:spacing w:before="0" w:beforeAutospacing="0" w:after="0" w:afterAutospacing="0"/>
        <w:jc w:val="both"/>
        <w:rPr>
          <w:rFonts w:asciiTheme="minorHAnsi" w:hAnsiTheme="minorHAnsi" w:cstheme="minorHAnsi"/>
          <w:i/>
          <w:iCs/>
        </w:rPr>
      </w:pPr>
    </w:p>
    <w:p w14:paraId="1366DE37" w14:textId="77777777" w:rsidR="00DE1B07" w:rsidRPr="005F54DE" w:rsidRDefault="00DE1B07" w:rsidP="00523C57">
      <w:pPr>
        <w:jc w:val="both"/>
        <w:rPr>
          <w:rFonts w:asciiTheme="minorHAnsi" w:hAnsiTheme="minorHAnsi" w:cstheme="minorHAnsi"/>
          <w:color w:val="222222"/>
        </w:rPr>
      </w:pPr>
      <w:r w:rsidRPr="005F54DE">
        <w:rPr>
          <w:rFonts w:asciiTheme="minorHAnsi" w:hAnsiTheme="minorHAnsi" w:cstheme="minorHAnsi"/>
          <w:b/>
          <w:bCs/>
          <w:color w:val="222222"/>
        </w:rPr>
        <w:t>3.1.2.х.</w:t>
      </w:r>
      <w:r w:rsidRPr="005F54DE">
        <w:rPr>
          <w:rFonts w:asciiTheme="minorHAnsi" w:hAnsiTheme="minorHAnsi" w:cstheme="minorHAnsi"/>
          <w:color w:val="222222"/>
        </w:rPr>
        <w:t> Проводится оценка стоимости земельного участка для целей залога в соответствии с ФСО № 9. Оценщик определил НЭИ, отличное от текущего использования, указанного в договоре залога. Какие дополнительные условия оценщик должен учитывать при оценке стоимости ЗУ?</w:t>
      </w:r>
    </w:p>
    <w:p w14:paraId="6C678F10" w14:textId="77777777" w:rsidR="00DE1B07" w:rsidRPr="005F54DE" w:rsidRDefault="00DE1B07" w:rsidP="00873EEA">
      <w:pPr>
        <w:numPr>
          <w:ilvl w:val="0"/>
          <w:numId w:val="699"/>
        </w:numPr>
        <w:ind w:left="1104"/>
        <w:jc w:val="both"/>
        <w:rPr>
          <w:rFonts w:asciiTheme="minorHAnsi" w:hAnsiTheme="minorHAnsi" w:cstheme="minorHAnsi"/>
          <w:color w:val="222222"/>
        </w:rPr>
      </w:pPr>
      <w:r w:rsidRPr="005F54DE">
        <w:rPr>
          <w:rFonts w:asciiTheme="minorHAnsi" w:hAnsiTheme="minorHAnsi" w:cstheme="minorHAnsi"/>
          <w:color w:val="222222"/>
        </w:rPr>
        <w:t> ?</w:t>
      </w:r>
    </w:p>
    <w:p w14:paraId="5BE843A9" w14:textId="77777777" w:rsidR="00DE1B07" w:rsidRPr="005F54DE" w:rsidRDefault="00DE1B07" w:rsidP="00873EEA">
      <w:pPr>
        <w:numPr>
          <w:ilvl w:val="0"/>
          <w:numId w:val="699"/>
        </w:numPr>
        <w:ind w:left="1104"/>
        <w:jc w:val="both"/>
        <w:rPr>
          <w:rFonts w:asciiTheme="minorHAnsi" w:hAnsiTheme="minorHAnsi" w:cstheme="minorHAnsi"/>
          <w:color w:val="222222"/>
        </w:rPr>
      </w:pPr>
      <w:r w:rsidRPr="005F54DE">
        <w:rPr>
          <w:rFonts w:asciiTheme="minorHAnsi" w:hAnsiTheme="minorHAnsi" w:cstheme="minorHAnsi"/>
          <w:color w:val="222222"/>
        </w:rPr>
        <w:t> ?</w:t>
      </w:r>
    </w:p>
    <w:p w14:paraId="78788521" w14:textId="77777777" w:rsidR="00DE1B07" w:rsidRPr="005F54DE" w:rsidRDefault="00DE1B07" w:rsidP="00873EEA">
      <w:pPr>
        <w:numPr>
          <w:ilvl w:val="0"/>
          <w:numId w:val="699"/>
        </w:numPr>
        <w:ind w:left="1104"/>
        <w:jc w:val="both"/>
        <w:rPr>
          <w:rFonts w:asciiTheme="minorHAnsi" w:hAnsiTheme="minorHAnsi" w:cstheme="minorHAnsi"/>
          <w:color w:val="222222"/>
        </w:rPr>
      </w:pPr>
      <w:r w:rsidRPr="005F54DE">
        <w:rPr>
          <w:rFonts w:asciiTheme="minorHAnsi" w:hAnsiTheme="minorHAnsi" w:cstheme="minorHAnsi"/>
          <w:color w:val="222222"/>
        </w:rPr>
        <w:t> ?</w:t>
      </w:r>
    </w:p>
    <w:p w14:paraId="429841EB" w14:textId="77777777" w:rsidR="00DE1B07" w:rsidRPr="005F54DE" w:rsidRDefault="00DE1B07" w:rsidP="00873EEA">
      <w:pPr>
        <w:numPr>
          <w:ilvl w:val="0"/>
          <w:numId w:val="699"/>
        </w:numPr>
        <w:ind w:left="1104"/>
        <w:jc w:val="both"/>
        <w:rPr>
          <w:rFonts w:asciiTheme="minorHAnsi" w:hAnsiTheme="minorHAnsi" w:cstheme="minorHAnsi"/>
          <w:color w:val="222222"/>
        </w:rPr>
      </w:pPr>
      <w:r w:rsidRPr="005F54DE">
        <w:rPr>
          <w:rFonts w:asciiTheme="minorHAnsi" w:hAnsiTheme="minorHAnsi" w:cstheme="minorHAnsi"/>
          <w:color w:val="222222"/>
        </w:rPr>
        <w:t>без специальных условий</w:t>
      </w:r>
    </w:p>
    <w:p w14:paraId="6625A2D2" w14:textId="77777777" w:rsidR="00DE1B07" w:rsidRPr="005F54DE" w:rsidRDefault="00DE1B07" w:rsidP="00523C57">
      <w:pPr>
        <w:jc w:val="both"/>
        <w:rPr>
          <w:rFonts w:asciiTheme="minorHAnsi" w:hAnsiTheme="minorHAnsi" w:cstheme="minorHAnsi"/>
          <w:color w:val="222222"/>
        </w:rPr>
      </w:pPr>
      <w:r w:rsidRPr="005F54DE">
        <w:rPr>
          <w:rFonts w:asciiTheme="minorHAnsi" w:hAnsiTheme="minorHAnsi" w:cstheme="minorHAnsi"/>
          <w:i/>
          <w:iCs/>
          <w:color w:val="222222"/>
        </w:rPr>
        <w:t>Нужны варианты ответов и более точная формулировка.</w:t>
      </w:r>
    </w:p>
    <w:p w14:paraId="4CE432F2" w14:textId="77777777" w:rsidR="00DE1B07" w:rsidRDefault="00DE1B07" w:rsidP="00523C57">
      <w:pPr>
        <w:jc w:val="both"/>
        <w:rPr>
          <w:rFonts w:asciiTheme="minorHAnsi" w:hAnsiTheme="minorHAnsi" w:cstheme="minorHAnsi"/>
          <w:b/>
          <w:bCs/>
          <w:color w:val="222222"/>
        </w:rPr>
      </w:pPr>
    </w:p>
    <w:p w14:paraId="46161A4F" w14:textId="77777777" w:rsidR="0098604F" w:rsidRPr="0098604F" w:rsidRDefault="0098604F" w:rsidP="0098604F">
      <w:pPr>
        <w:pStyle w:val="af2"/>
        <w:shd w:val="clear" w:color="auto" w:fill="FFFFFF"/>
        <w:spacing w:before="0" w:beforeAutospacing="0" w:after="0" w:afterAutospacing="0"/>
        <w:jc w:val="both"/>
        <w:rPr>
          <w:rFonts w:ascii="Calibri" w:hAnsi="Calibri" w:cs="Calibri"/>
          <w:color w:val="222222"/>
        </w:rPr>
      </w:pPr>
      <w:r w:rsidRPr="0098604F">
        <w:rPr>
          <w:rFonts w:ascii="Calibri" w:hAnsi="Calibri" w:cs="Calibri"/>
          <w:b/>
          <w:bCs/>
          <w:color w:val="222222"/>
        </w:rPr>
        <w:t>3.2.3.х.</w:t>
      </w:r>
      <w:r w:rsidRPr="0098604F">
        <w:rPr>
          <w:rFonts w:ascii="Calibri" w:hAnsi="Calibri" w:cs="Calibri"/>
          <w:color w:val="222222"/>
        </w:rPr>
        <w:t xml:space="preserve"> Рассчитайте рыночную стоимость земельного участка методом остатка, если известно, что рыночная стоимость единого готового объекта недвижимости, который в </w:t>
      </w:r>
      <w:r w:rsidRPr="0098604F">
        <w:rPr>
          <w:rFonts w:ascii="Calibri" w:hAnsi="Calibri" w:cs="Calibri"/>
          <w:color w:val="222222"/>
        </w:rPr>
        <w:lastRenderedPageBreak/>
        <w:t>соответствии с принципом НЭИ на нем целесообразно построить, составляет 2 000 000 руб., прямые затраты на строительство составляют 1 100 000 руб.; косвенные издержки, в том числе проценты по кредитам - 20% от величины прямых затрат на строительство. Для покупки земельного участка был взят кредит 100 000 руб. Среднерыночная прибыль девелопера при реализации подобных проектов - 25% от суммы всех расходов на строительство. Ставка дисконтирования 16%, срок строительства 2 года. Результат округлить до тысяч рублей</w:t>
      </w:r>
    </w:p>
    <w:p w14:paraId="58FC314C" w14:textId="77777777" w:rsidR="0098604F" w:rsidRPr="0098604F" w:rsidRDefault="0098604F" w:rsidP="0098604F">
      <w:pPr>
        <w:numPr>
          <w:ilvl w:val="0"/>
          <w:numId w:val="923"/>
        </w:numPr>
        <w:shd w:val="clear" w:color="auto" w:fill="FFFFFF"/>
        <w:ind w:left="1104"/>
        <w:jc w:val="both"/>
        <w:rPr>
          <w:rFonts w:ascii="Calibri" w:hAnsi="Calibri" w:cs="Calibri"/>
          <w:color w:val="222222"/>
        </w:rPr>
      </w:pPr>
      <w:r w:rsidRPr="0098604F">
        <w:rPr>
          <w:rFonts w:ascii="Calibri" w:hAnsi="Calibri" w:cs="Calibri"/>
          <w:color w:val="222222"/>
        </w:rPr>
        <w:t>470 000</w:t>
      </w:r>
    </w:p>
    <w:p w14:paraId="5DFC2053" w14:textId="77777777" w:rsidR="0098604F" w:rsidRPr="0098604F" w:rsidRDefault="0098604F" w:rsidP="0098604F">
      <w:pPr>
        <w:numPr>
          <w:ilvl w:val="0"/>
          <w:numId w:val="923"/>
        </w:numPr>
        <w:shd w:val="clear" w:color="auto" w:fill="FFFFFF"/>
        <w:ind w:left="1104"/>
        <w:jc w:val="both"/>
        <w:rPr>
          <w:rFonts w:ascii="Calibri" w:hAnsi="Calibri" w:cs="Calibri"/>
          <w:color w:val="222222"/>
        </w:rPr>
      </w:pPr>
      <w:r w:rsidRPr="0098604F">
        <w:rPr>
          <w:rFonts w:ascii="Calibri" w:hAnsi="Calibri" w:cs="Calibri"/>
          <w:color w:val="222222"/>
        </w:rPr>
        <w:t>400 000</w:t>
      </w:r>
    </w:p>
    <w:p w14:paraId="2C7109B0" w14:textId="77777777" w:rsidR="0098604F" w:rsidRPr="0098604F" w:rsidRDefault="0098604F" w:rsidP="0098604F">
      <w:pPr>
        <w:numPr>
          <w:ilvl w:val="0"/>
          <w:numId w:val="923"/>
        </w:numPr>
        <w:shd w:val="clear" w:color="auto" w:fill="FFFFFF"/>
        <w:ind w:left="1104"/>
        <w:jc w:val="both"/>
        <w:rPr>
          <w:rFonts w:ascii="Calibri" w:hAnsi="Calibri" w:cs="Calibri"/>
          <w:color w:val="222222"/>
        </w:rPr>
      </w:pPr>
      <w:r w:rsidRPr="0098604F">
        <w:rPr>
          <w:rFonts w:ascii="Calibri" w:hAnsi="Calibri" w:cs="Calibri"/>
          <w:color w:val="222222"/>
        </w:rPr>
        <w:t>350 000</w:t>
      </w:r>
    </w:p>
    <w:p w14:paraId="078D703F" w14:textId="03CA85EC" w:rsidR="0098604F" w:rsidRPr="0098604F" w:rsidRDefault="0098604F" w:rsidP="0098604F">
      <w:pPr>
        <w:numPr>
          <w:ilvl w:val="0"/>
          <w:numId w:val="923"/>
        </w:numPr>
        <w:shd w:val="clear" w:color="auto" w:fill="FFFFFF"/>
        <w:ind w:left="1104"/>
        <w:jc w:val="both"/>
        <w:rPr>
          <w:rFonts w:ascii="Calibri" w:hAnsi="Calibri" w:cs="Calibri"/>
          <w:color w:val="222222"/>
        </w:rPr>
      </w:pPr>
      <w:r w:rsidRPr="0098604F">
        <w:rPr>
          <w:rFonts w:ascii="Calibri" w:hAnsi="Calibri" w:cs="Calibri"/>
          <w:color w:val="222222"/>
        </w:rPr>
        <w:t xml:space="preserve">280 000 </w:t>
      </w:r>
    </w:p>
    <w:p w14:paraId="5817C30E" w14:textId="77777777" w:rsidR="0098604F" w:rsidRPr="0098604F" w:rsidRDefault="0098604F" w:rsidP="0098604F">
      <w:pPr>
        <w:numPr>
          <w:ilvl w:val="0"/>
          <w:numId w:val="923"/>
        </w:numPr>
        <w:shd w:val="clear" w:color="auto" w:fill="FFFFFF"/>
        <w:ind w:left="1104"/>
        <w:jc w:val="both"/>
        <w:rPr>
          <w:rFonts w:ascii="Calibri" w:hAnsi="Calibri" w:cs="Calibri"/>
          <w:color w:val="222222"/>
        </w:rPr>
      </w:pPr>
      <w:r w:rsidRPr="0098604F">
        <w:rPr>
          <w:rFonts w:ascii="Calibri" w:hAnsi="Calibri" w:cs="Calibri"/>
          <w:color w:val="222222"/>
        </w:rPr>
        <w:t>180 000</w:t>
      </w:r>
    </w:p>
    <w:p w14:paraId="22A2C355" w14:textId="5B519988" w:rsidR="0098604F" w:rsidRPr="0098604F" w:rsidRDefault="0098604F" w:rsidP="0098604F">
      <w:pPr>
        <w:pStyle w:val="af2"/>
        <w:shd w:val="clear" w:color="auto" w:fill="FFFFFF"/>
        <w:spacing w:before="0" w:beforeAutospacing="0" w:after="0" w:afterAutospacing="0"/>
        <w:jc w:val="both"/>
        <w:rPr>
          <w:rFonts w:ascii="Calibri" w:hAnsi="Calibri" w:cs="Calibri"/>
          <w:color w:val="222222"/>
        </w:rPr>
      </w:pPr>
      <w:r w:rsidRPr="0098604F">
        <w:rPr>
          <w:rFonts w:ascii="Calibri" w:hAnsi="Calibri" w:cs="Calibri"/>
          <w:color w:val="222222"/>
        </w:rPr>
        <w:t>Желательно уточнить формулировки</w:t>
      </w:r>
      <w:r>
        <w:rPr>
          <w:rFonts w:ascii="Calibri" w:hAnsi="Calibri" w:cs="Calibri"/>
          <w:color w:val="222222"/>
        </w:rPr>
        <w:t>. Информация «зачли/не зачли» очень разная.</w:t>
      </w:r>
    </w:p>
    <w:p w14:paraId="5F3D9B94" w14:textId="77777777" w:rsidR="0098604F" w:rsidRPr="005F54DE" w:rsidRDefault="0098604F" w:rsidP="00523C57">
      <w:pPr>
        <w:jc w:val="both"/>
        <w:rPr>
          <w:rFonts w:asciiTheme="minorHAnsi" w:hAnsiTheme="minorHAnsi" w:cstheme="minorHAnsi"/>
          <w:b/>
          <w:bCs/>
          <w:color w:val="222222"/>
        </w:rPr>
      </w:pPr>
    </w:p>
    <w:p w14:paraId="698353E4" w14:textId="77777777" w:rsidR="00DE1B07" w:rsidRPr="005F54DE" w:rsidRDefault="00DE1B07" w:rsidP="00523C57">
      <w:pPr>
        <w:rPr>
          <w:rFonts w:asciiTheme="minorHAnsi" w:hAnsiTheme="minorHAnsi" w:cstheme="minorHAnsi"/>
          <w:color w:val="222222"/>
        </w:rPr>
      </w:pPr>
      <w:r w:rsidRPr="005F54DE">
        <w:rPr>
          <w:rFonts w:asciiTheme="minorHAnsi" w:hAnsiTheme="minorHAnsi" w:cstheme="minorHAnsi"/>
          <w:b/>
          <w:bCs/>
          <w:color w:val="222222"/>
        </w:rPr>
        <w:t>4.1.2.х.</w:t>
      </w:r>
      <w:r w:rsidRPr="005F54DE">
        <w:rPr>
          <w:rFonts w:asciiTheme="minorHAnsi" w:hAnsiTheme="minorHAnsi" w:cstheme="minorHAnsi"/>
          <w:color w:val="222222"/>
        </w:rPr>
        <w:t> Как изменяется мультипликатор EV/Sales:</w:t>
      </w:r>
      <w:r w:rsidRPr="005F54DE">
        <w:rPr>
          <w:rFonts w:asciiTheme="minorHAnsi" w:hAnsiTheme="minorHAnsi" w:cstheme="minorHAnsi"/>
          <w:color w:val="222222"/>
        </w:rPr>
        <w:br/>
        <w:t>I. растет при ...(Х)</w:t>
      </w:r>
      <w:r w:rsidRPr="005F54DE">
        <w:rPr>
          <w:rFonts w:asciiTheme="minorHAnsi" w:hAnsiTheme="minorHAnsi" w:cstheme="minorHAnsi"/>
          <w:color w:val="222222"/>
        </w:rPr>
        <w:br/>
        <w:t>II. уменьшается при...(Х)</w:t>
      </w:r>
      <w:r w:rsidRPr="005F54DE">
        <w:rPr>
          <w:rFonts w:asciiTheme="minorHAnsi" w:hAnsiTheme="minorHAnsi" w:cstheme="minorHAnsi"/>
          <w:color w:val="222222"/>
        </w:rPr>
        <w:br/>
        <w:t>III. увеличивается при росте рискованности компании и неизменных темпах роста</w:t>
      </w:r>
      <w:r w:rsidRPr="005F54DE">
        <w:rPr>
          <w:rFonts w:asciiTheme="minorHAnsi" w:hAnsiTheme="minorHAnsi" w:cstheme="minorHAnsi"/>
          <w:color w:val="222222"/>
        </w:rPr>
        <w:br/>
        <w:t>IV. уменьшается при росте рискованности компании и неизменных темпах роста</w:t>
      </w:r>
      <w:r w:rsidRPr="005F54DE">
        <w:rPr>
          <w:rFonts w:asciiTheme="minorHAnsi" w:hAnsiTheme="minorHAnsi" w:cstheme="minorHAnsi"/>
          <w:color w:val="222222"/>
        </w:rPr>
        <w:br/>
        <w:t>Варианты ответов:</w:t>
      </w:r>
    </w:p>
    <w:p w14:paraId="6E3633D5" w14:textId="77777777" w:rsidR="00DE1B07" w:rsidRPr="005F54DE" w:rsidRDefault="00DE1B07" w:rsidP="00873EEA">
      <w:pPr>
        <w:numPr>
          <w:ilvl w:val="0"/>
          <w:numId w:val="700"/>
        </w:numPr>
        <w:ind w:left="1104"/>
        <w:rPr>
          <w:rFonts w:asciiTheme="minorHAnsi" w:hAnsiTheme="minorHAnsi" w:cstheme="minorHAnsi"/>
          <w:color w:val="222222"/>
        </w:rPr>
      </w:pPr>
      <w:r w:rsidRPr="005F54DE">
        <w:rPr>
          <w:rFonts w:asciiTheme="minorHAnsi" w:hAnsiTheme="minorHAnsi" w:cstheme="minorHAnsi"/>
          <w:color w:val="222222"/>
        </w:rPr>
        <w:t>I, III</w:t>
      </w:r>
    </w:p>
    <w:p w14:paraId="306F62B3" w14:textId="77777777" w:rsidR="00DE1B07" w:rsidRPr="005F54DE" w:rsidRDefault="00DE1B07" w:rsidP="00873EEA">
      <w:pPr>
        <w:numPr>
          <w:ilvl w:val="0"/>
          <w:numId w:val="700"/>
        </w:numPr>
        <w:ind w:left="1104"/>
        <w:rPr>
          <w:rFonts w:asciiTheme="minorHAnsi" w:hAnsiTheme="minorHAnsi" w:cstheme="minorHAnsi"/>
          <w:color w:val="222222"/>
        </w:rPr>
      </w:pPr>
      <w:r w:rsidRPr="005F54DE">
        <w:rPr>
          <w:rFonts w:asciiTheme="minorHAnsi" w:hAnsiTheme="minorHAnsi" w:cstheme="minorHAnsi"/>
          <w:color w:val="222222"/>
        </w:rPr>
        <w:t>II, III</w:t>
      </w:r>
    </w:p>
    <w:p w14:paraId="3C2A2B4B" w14:textId="77777777" w:rsidR="00DE1B07" w:rsidRPr="005F54DE" w:rsidRDefault="00DE1B07" w:rsidP="00873EEA">
      <w:pPr>
        <w:numPr>
          <w:ilvl w:val="0"/>
          <w:numId w:val="700"/>
        </w:numPr>
        <w:ind w:left="1104"/>
        <w:jc w:val="both"/>
        <w:rPr>
          <w:rFonts w:asciiTheme="minorHAnsi" w:hAnsiTheme="minorHAnsi" w:cstheme="minorHAnsi"/>
          <w:color w:val="222222"/>
        </w:rPr>
      </w:pPr>
      <w:r w:rsidRPr="005F54DE">
        <w:rPr>
          <w:rFonts w:asciiTheme="minorHAnsi" w:hAnsiTheme="minorHAnsi" w:cstheme="minorHAnsi"/>
          <w:color w:val="222222"/>
        </w:rPr>
        <w:t>I, IV</w:t>
      </w:r>
    </w:p>
    <w:p w14:paraId="38CBB3EA" w14:textId="77777777" w:rsidR="00DE1B07" w:rsidRPr="005F54DE" w:rsidRDefault="00DE1B07" w:rsidP="00873EEA">
      <w:pPr>
        <w:numPr>
          <w:ilvl w:val="0"/>
          <w:numId w:val="700"/>
        </w:numPr>
        <w:ind w:left="1104"/>
        <w:jc w:val="both"/>
        <w:rPr>
          <w:rFonts w:asciiTheme="minorHAnsi" w:hAnsiTheme="minorHAnsi" w:cstheme="minorHAnsi"/>
          <w:color w:val="222222"/>
        </w:rPr>
      </w:pPr>
      <w:r w:rsidRPr="005F54DE">
        <w:rPr>
          <w:rFonts w:asciiTheme="minorHAnsi" w:hAnsiTheme="minorHAnsi" w:cstheme="minorHAnsi"/>
          <w:color w:val="222222"/>
        </w:rPr>
        <w:t>II, IV</w:t>
      </w:r>
    </w:p>
    <w:p w14:paraId="79C1DF69" w14:textId="77777777" w:rsidR="00DE1B07" w:rsidRPr="005F54DE" w:rsidRDefault="00DE1B07" w:rsidP="00523C57">
      <w:pPr>
        <w:jc w:val="both"/>
        <w:rPr>
          <w:rFonts w:asciiTheme="minorHAnsi" w:hAnsiTheme="minorHAnsi" w:cstheme="minorHAnsi"/>
          <w:i/>
          <w:iCs/>
          <w:color w:val="222222"/>
        </w:rPr>
      </w:pPr>
      <w:r w:rsidRPr="005F54DE">
        <w:rPr>
          <w:rFonts w:asciiTheme="minorHAnsi" w:hAnsiTheme="minorHAnsi" w:cstheme="minorHAnsi"/>
          <w:i/>
          <w:iCs/>
          <w:color w:val="222222"/>
        </w:rPr>
        <w:t>Известно, что Х это одно и то же (но неизвестно, что именно). Разыскивается значение Х.</w:t>
      </w:r>
    </w:p>
    <w:p w14:paraId="1DA4C352" w14:textId="77777777" w:rsidR="00DE1B07" w:rsidRPr="005F54DE" w:rsidRDefault="00DE1B07" w:rsidP="00523C57">
      <w:pPr>
        <w:jc w:val="both"/>
        <w:rPr>
          <w:rFonts w:asciiTheme="minorHAnsi" w:hAnsiTheme="minorHAnsi" w:cstheme="minorHAnsi"/>
          <w:b/>
          <w:bCs/>
          <w:color w:val="222222"/>
        </w:rPr>
      </w:pPr>
    </w:p>
    <w:p w14:paraId="54E5E426" w14:textId="3CD61242" w:rsidR="00DE1B07" w:rsidRPr="005F54DE" w:rsidRDefault="00DE1B07" w:rsidP="00523C57">
      <w:pPr>
        <w:jc w:val="both"/>
        <w:rPr>
          <w:rFonts w:asciiTheme="minorHAnsi" w:hAnsiTheme="minorHAnsi" w:cstheme="minorHAnsi"/>
          <w:color w:val="222222"/>
        </w:rPr>
      </w:pPr>
      <w:r w:rsidRPr="005F54DE">
        <w:rPr>
          <w:rFonts w:asciiTheme="minorHAnsi" w:hAnsiTheme="minorHAnsi" w:cstheme="minorHAnsi"/>
          <w:b/>
          <w:bCs/>
          <w:color w:val="222222"/>
        </w:rPr>
        <w:t>4.1.2.xx.</w:t>
      </w:r>
      <w:r w:rsidRPr="005F54DE">
        <w:rPr>
          <w:rFonts w:asciiTheme="minorHAnsi" w:hAnsiTheme="minorHAnsi" w:cstheme="minorHAnsi"/>
          <w:color w:val="222222"/>
        </w:rPr>
        <w:t> Какую ставку долга следует выбрать из</w:t>
      </w:r>
      <w:r w:rsidR="005F36B0" w:rsidRPr="005F54DE">
        <w:rPr>
          <w:rFonts w:asciiTheme="minorHAnsi" w:hAnsiTheme="minorHAnsi" w:cstheme="minorHAnsi"/>
          <w:color w:val="222222"/>
        </w:rPr>
        <w:t xml:space="preserve"> </w:t>
      </w:r>
      <w:r w:rsidRPr="005F54DE">
        <w:rPr>
          <w:rFonts w:asciiTheme="minorHAnsi" w:hAnsiTheme="minorHAnsi" w:cstheme="minorHAnsi"/>
          <w:color w:val="222222"/>
        </w:rPr>
        <w:t>предложенных</w:t>
      </w:r>
      <w:r w:rsidR="005F36B0" w:rsidRPr="005F54DE">
        <w:rPr>
          <w:rFonts w:asciiTheme="minorHAnsi" w:hAnsiTheme="minorHAnsi" w:cstheme="minorHAnsi"/>
          <w:color w:val="222222"/>
        </w:rPr>
        <w:t xml:space="preserve"> ниже</w:t>
      </w:r>
      <w:r w:rsidRPr="005F54DE">
        <w:rPr>
          <w:rFonts w:asciiTheme="minorHAnsi" w:hAnsiTheme="minorHAnsi" w:cstheme="minorHAnsi"/>
          <w:color w:val="222222"/>
        </w:rPr>
        <w:t xml:space="preserve"> для расчета WACC:</w:t>
      </w:r>
    </w:p>
    <w:p w14:paraId="126E6AF6" w14:textId="77777777" w:rsidR="00DE1B07" w:rsidRPr="005F54DE" w:rsidRDefault="00DE1B07" w:rsidP="00873EEA">
      <w:pPr>
        <w:numPr>
          <w:ilvl w:val="0"/>
          <w:numId w:val="701"/>
        </w:numPr>
        <w:ind w:left="1104"/>
        <w:jc w:val="both"/>
        <w:rPr>
          <w:rFonts w:asciiTheme="minorHAnsi" w:hAnsiTheme="minorHAnsi" w:cstheme="minorHAnsi"/>
          <w:color w:val="222222"/>
        </w:rPr>
      </w:pPr>
      <w:r w:rsidRPr="005F54DE">
        <w:rPr>
          <w:rFonts w:asciiTheme="minorHAnsi" w:hAnsiTheme="minorHAnsi" w:cstheme="minorHAnsi"/>
          <w:color w:val="222222"/>
        </w:rPr>
        <w:t>Средневзвешенная ставка по долгосрочному и краткосрочному кредитам, привлеченным компанией за несколько недель до даты оценки</w:t>
      </w:r>
    </w:p>
    <w:p w14:paraId="310A1B16" w14:textId="77777777" w:rsidR="00DE1B07" w:rsidRPr="005F54DE" w:rsidRDefault="00DE1B07" w:rsidP="00873EEA">
      <w:pPr>
        <w:numPr>
          <w:ilvl w:val="0"/>
          <w:numId w:val="701"/>
        </w:numPr>
        <w:ind w:left="1104"/>
        <w:jc w:val="both"/>
        <w:rPr>
          <w:rFonts w:asciiTheme="minorHAnsi" w:hAnsiTheme="minorHAnsi" w:cstheme="minorHAnsi"/>
          <w:color w:val="222222"/>
        </w:rPr>
      </w:pPr>
      <w:r w:rsidRPr="005F54DE">
        <w:rPr>
          <w:rFonts w:asciiTheme="minorHAnsi" w:hAnsiTheme="minorHAnsi" w:cstheme="minorHAnsi"/>
          <w:color w:val="222222"/>
        </w:rPr>
        <w:t>Ставка по долгосрочному кредиту, взятому компанией </w:t>
      </w:r>
      <w:r w:rsidRPr="005F54DE">
        <w:rPr>
          <w:rFonts w:asciiTheme="minorHAnsi" w:hAnsiTheme="minorHAnsi" w:cstheme="minorHAnsi"/>
          <w:i/>
          <w:iCs/>
          <w:color w:val="222222"/>
        </w:rPr>
        <w:t>1 (3?)</w:t>
      </w:r>
      <w:r w:rsidRPr="005F54DE">
        <w:rPr>
          <w:rFonts w:asciiTheme="minorHAnsi" w:hAnsiTheme="minorHAnsi" w:cstheme="minorHAnsi"/>
          <w:color w:val="222222"/>
        </w:rPr>
        <w:t> года назад.</w:t>
      </w:r>
    </w:p>
    <w:p w14:paraId="6BBDEBEA" w14:textId="77777777" w:rsidR="00DE1B07" w:rsidRPr="005F54DE" w:rsidRDefault="00DE1B07" w:rsidP="00873EEA">
      <w:pPr>
        <w:numPr>
          <w:ilvl w:val="0"/>
          <w:numId w:val="701"/>
        </w:numPr>
        <w:ind w:left="1104"/>
        <w:jc w:val="both"/>
        <w:rPr>
          <w:rFonts w:asciiTheme="minorHAnsi" w:hAnsiTheme="minorHAnsi" w:cstheme="minorHAnsi"/>
          <w:color w:val="222222"/>
        </w:rPr>
      </w:pPr>
      <w:r w:rsidRPr="005F54DE">
        <w:rPr>
          <w:rFonts w:asciiTheme="minorHAnsi" w:hAnsiTheme="minorHAnsi" w:cstheme="minorHAnsi"/>
          <w:color w:val="222222"/>
        </w:rPr>
        <w:t>Ставка по краткосрочному кредиту, привлеченному компанией </w:t>
      </w:r>
      <w:r w:rsidRPr="005F54DE">
        <w:rPr>
          <w:rFonts w:asciiTheme="minorHAnsi" w:hAnsiTheme="minorHAnsi" w:cstheme="minorHAnsi"/>
          <w:i/>
          <w:iCs/>
          <w:color w:val="222222"/>
        </w:rPr>
        <w:t>1 (3?)</w:t>
      </w:r>
      <w:r w:rsidRPr="005F54DE">
        <w:rPr>
          <w:rFonts w:asciiTheme="minorHAnsi" w:hAnsiTheme="minorHAnsi" w:cstheme="minorHAnsi"/>
          <w:color w:val="222222"/>
        </w:rPr>
        <w:t> года назад</w:t>
      </w:r>
    </w:p>
    <w:p w14:paraId="70105070" w14:textId="77777777" w:rsidR="00DE1B07" w:rsidRPr="005F54DE" w:rsidRDefault="00DE1B07" w:rsidP="00873EEA">
      <w:pPr>
        <w:numPr>
          <w:ilvl w:val="0"/>
          <w:numId w:val="701"/>
        </w:numPr>
        <w:ind w:left="1104"/>
        <w:jc w:val="both"/>
        <w:rPr>
          <w:rFonts w:asciiTheme="minorHAnsi" w:hAnsiTheme="minorHAnsi" w:cstheme="minorHAnsi"/>
          <w:color w:val="222222"/>
        </w:rPr>
      </w:pPr>
      <w:r w:rsidRPr="005F54DE">
        <w:rPr>
          <w:rFonts w:asciiTheme="minorHAnsi" w:hAnsiTheme="minorHAnsi" w:cstheme="minorHAnsi"/>
          <w:i/>
          <w:iCs/>
          <w:color w:val="222222"/>
        </w:rPr>
        <w:t>Еще 1 или 2 варианта ответа</w:t>
      </w:r>
    </w:p>
    <w:p w14:paraId="3CEAD033" w14:textId="77777777" w:rsidR="00DE1B07" w:rsidRPr="005F54DE" w:rsidRDefault="00DE1B07" w:rsidP="00523C57">
      <w:pPr>
        <w:jc w:val="both"/>
        <w:rPr>
          <w:rFonts w:asciiTheme="minorHAnsi" w:hAnsiTheme="minorHAnsi" w:cstheme="minorHAnsi"/>
          <w:i/>
          <w:iCs/>
          <w:color w:val="222222"/>
        </w:rPr>
      </w:pPr>
      <w:r w:rsidRPr="005F54DE">
        <w:rPr>
          <w:rFonts w:asciiTheme="minorHAnsi" w:hAnsiTheme="minorHAnsi" w:cstheme="minorHAnsi"/>
          <w:i/>
          <w:iCs/>
          <w:color w:val="222222"/>
        </w:rPr>
        <w:t>Нужны точные формулировки вариантов ответа</w:t>
      </w:r>
    </w:p>
    <w:p w14:paraId="17420394" w14:textId="77777777" w:rsidR="00396787" w:rsidRPr="005F54DE" w:rsidRDefault="00396787" w:rsidP="00523C57">
      <w:pPr>
        <w:jc w:val="both"/>
        <w:rPr>
          <w:rFonts w:asciiTheme="minorHAnsi" w:hAnsiTheme="minorHAnsi" w:cstheme="minorHAnsi"/>
          <w:i/>
          <w:iCs/>
          <w:color w:val="222222"/>
        </w:rPr>
      </w:pPr>
    </w:p>
    <w:p w14:paraId="5A901071" w14:textId="77777777" w:rsidR="00396787" w:rsidRPr="005F54DE" w:rsidRDefault="00396787" w:rsidP="00523C57">
      <w:pPr>
        <w:jc w:val="both"/>
        <w:rPr>
          <w:rFonts w:asciiTheme="minorHAnsi" w:hAnsiTheme="minorHAnsi" w:cstheme="minorHAnsi"/>
          <w:color w:val="222222"/>
        </w:rPr>
      </w:pPr>
      <w:r w:rsidRPr="005F54DE">
        <w:rPr>
          <w:rFonts w:asciiTheme="minorHAnsi" w:hAnsiTheme="minorHAnsi" w:cstheme="minorHAnsi"/>
          <w:b/>
          <w:bCs/>
          <w:color w:val="222222"/>
        </w:rPr>
        <w:t>4.1.2.xxx.</w:t>
      </w:r>
      <w:r w:rsidRPr="005F54DE">
        <w:t xml:space="preserve"> </w:t>
      </w:r>
      <w:r w:rsidRPr="005F54DE">
        <w:rPr>
          <w:rFonts w:asciiTheme="minorHAnsi" w:hAnsiTheme="minorHAnsi" w:cstheme="minorHAnsi"/>
          <w:color w:val="222222"/>
        </w:rPr>
        <w:t>Выбрать верное утверждение:</w:t>
      </w:r>
    </w:p>
    <w:p w14:paraId="63D3AA6C" w14:textId="77777777" w:rsidR="00396787" w:rsidRPr="005F54DE" w:rsidRDefault="00396787" w:rsidP="00873EEA">
      <w:pPr>
        <w:numPr>
          <w:ilvl w:val="0"/>
          <w:numId w:val="701"/>
        </w:numPr>
        <w:ind w:left="1104"/>
        <w:jc w:val="both"/>
        <w:rPr>
          <w:rFonts w:asciiTheme="minorHAnsi" w:hAnsiTheme="minorHAnsi" w:cstheme="minorHAnsi"/>
          <w:i/>
          <w:iCs/>
          <w:color w:val="222222"/>
        </w:rPr>
      </w:pPr>
      <w:r w:rsidRPr="005F54DE">
        <w:rPr>
          <w:rFonts w:asciiTheme="minorHAnsi" w:hAnsiTheme="minorHAnsi" w:cstheme="minorHAnsi"/>
          <w:color w:val="222222"/>
        </w:rPr>
        <w:t>I - С увеличением оборачиваемости кредиторской задолженности снижается стоимость бизнеса</w:t>
      </w:r>
    </w:p>
    <w:p w14:paraId="4A3DD63D" w14:textId="77777777" w:rsidR="00396787" w:rsidRPr="005F54DE" w:rsidRDefault="00396787" w:rsidP="00873EEA">
      <w:pPr>
        <w:numPr>
          <w:ilvl w:val="0"/>
          <w:numId w:val="701"/>
        </w:numPr>
        <w:ind w:left="1104"/>
        <w:jc w:val="both"/>
        <w:rPr>
          <w:rFonts w:asciiTheme="minorHAnsi" w:hAnsiTheme="minorHAnsi" w:cstheme="minorHAnsi"/>
          <w:i/>
          <w:iCs/>
          <w:color w:val="222222"/>
        </w:rPr>
      </w:pPr>
      <w:r w:rsidRPr="005F54DE">
        <w:rPr>
          <w:rFonts w:asciiTheme="minorHAnsi" w:hAnsiTheme="minorHAnsi" w:cstheme="minorHAnsi"/>
          <w:color w:val="222222"/>
        </w:rPr>
        <w:t>II - С увеличением риска денежных потоков снижается стоимость активов</w:t>
      </w:r>
    </w:p>
    <w:p w14:paraId="4150B64E" w14:textId="77777777" w:rsidR="00396787" w:rsidRPr="005F54DE" w:rsidRDefault="00396787" w:rsidP="00873EEA">
      <w:pPr>
        <w:numPr>
          <w:ilvl w:val="0"/>
          <w:numId w:val="701"/>
        </w:numPr>
        <w:ind w:left="1104"/>
        <w:jc w:val="both"/>
        <w:rPr>
          <w:rFonts w:asciiTheme="minorHAnsi" w:hAnsiTheme="minorHAnsi" w:cstheme="minorHAnsi"/>
          <w:i/>
          <w:iCs/>
          <w:color w:val="222222"/>
        </w:rPr>
      </w:pPr>
      <w:r w:rsidRPr="005F54DE">
        <w:rPr>
          <w:rFonts w:asciiTheme="minorHAnsi" w:hAnsiTheme="minorHAnsi" w:cstheme="minorHAnsi"/>
          <w:color w:val="222222"/>
        </w:rPr>
        <w:t>III - С увеличением оборотного капитала снижается стоимость бизнеса</w:t>
      </w:r>
    </w:p>
    <w:p w14:paraId="506EA780" w14:textId="77777777" w:rsidR="00396787" w:rsidRPr="005F54DE" w:rsidRDefault="00396787" w:rsidP="00873EEA">
      <w:pPr>
        <w:numPr>
          <w:ilvl w:val="0"/>
          <w:numId w:val="701"/>
        </w:numPr>
        <w:ind w:left="1104"/>
        <w:jc w:val="both"/>
        <w:rPr>
          <w:rFonts w:asciiTheme="minorHAnsi" w:hAnsiTheme="minorHAnsi" w:cstheme="minorHAnsi"/>
          <w:i/>
          <w:iCs/>
          <w:color w:val="222222"/>
        </w:rPr>
      </w:pPr>
      <w:r w:rsidRPr="005F54DE">
        <w:rPr>
          <w:rFonts w:asciiTheme="minorHAnsi" w:hAnsiTheme="minorHAnsi" w:cstheme="minorHAnsi"/>
          <w:color w:val="222222"/>
        </w:rPr>
        <w:t>IV - денежный поток на собственный капитал нельзя полностью использовать для выплаты дивидендов, так как необходимо инвестировать его в новые проекты</w:t>
      </w:r>
    </w:p>
    <w:p w14:paraId="401CB92F" w14:textId="77777777" w:rsidR="00396787" w:rsidRPr="005F54DE" w:rsidRDefault="00396787" w:rsidP="00873EEA">
      <w:pPr>
        <w:numPr>
          <w:ilvl w:val="0"/>
          <w:numId w:val="701"/>
        </w:numPr>
        <w:ind w:left="1104"/>
        <w:jc w:val="both"/>
        <w:rPr>
          <w:rFonts w:asciiTheme="minorHAnsi" w:hAnsiTheme="minorHAnsi" w:cstheme="minorHAnsi"/>
          <w:color w:val="222222"/>
        </w:rPr>
      </w:pPr>
      <w:r w:rsidRPr="005F54DE">
        <w:rPr>
          <w:rFonts w:asciiTheme="minorHAnsi" w:hAnsiTheme="minorHAnsi" w:cstheme="minorHAnsi"/>
          <w:color w:val="222222"/>
        </w:rPr>
        <w:t>V - с увеличением долгосрочного темпа роста снижается терминальная стоимость</w:t>
      </w:r>
    </w:p>
    <w:p w14:paraId="28F91831" w14:textId="77777777" w:rsidR="00396787" w:rsidRPr="005F54DE" w:rsidRDefault="00396787" w:rsidP="00523C57">
      <w:pPr>
        <w:jc w:val="both"/>
        <w:rPr>
          <w:rFonts w:asciiTheme="minorHAnsi" w:hAnsiTheme="minorHAnsi" w:cstheme="minorHAnsi"/>
          <w:i/>
          <w:iCs/>
          <w:color w:val="222222"/>
        </w:rPr>
      </w:pPr>
      <w:r w:rsidRPr="005F54DE">
        <w:rPr>
          <w:rFonts w:asciiTheme="minorHAnsi" w:hAnsiTheme="minorHAnsi" w:cstheme="minorHAnsi"/>
          <w:i/>
          <w:iCs/>
          <w:color w:val="222222"/>
        </w:rPr>
        <w:t xml:space="preserve">Нужны точные формулировки вариантов ответа и комбинации (известно, что в комбинациях от 1 до 5 ответов) </w:t>
      </w:r>
    </w:p>
    <w:p w14:paraId="3D31C78C" w14:textId="77777777" w:rsidR="005B2FB7" w:rsidRPr="005F54DE" w:rsidRDefault="005B2FB7" w:rsidP="00523C57">
      <w:pPr>
        <w:pStyle w:val="af2"/>
        <w:spacing w:before="0" w:beforeAutospacing="0" w:after="0" w:afterAutospacing="0"/>
        <w:jc w:val="both"/>
        <w:rPr>
          <w:rFonts w:asciiTheme="minorHAnsi" w:hAnsiTheme="minorHAnsi" w:cstheme="minorHAnsi"/>
          <w:b/>
          <w:bCs/>
        </w:rPr>
      </w:pPr>
    </w:p>
    <w:p w14:paraId="4B536942" w14:textId="5F3CDE87" w:rsidR="005B2FB7" w:rsidRPr="005F54DE" w:rsidRDefault="002F7940" w:rsidP="00523C57">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lastRenderedPageBreak/>
        <w:t xml:space="preserve">4.2.1.х. </w:t>
      </w:r>
      <w:r w:rsidRPr="005F54DE">
        <w:rPr>
          <w:rFonts w:asciiTheme="minorHAnsi" w:hAnsiTheme="minorHAnsi" w:cstheme="minorHAnsi"/>
        </w:rPr>
        <w:t>Дано: рентабельность продаж, выручка, EBIT, амортизация, незавершенное строительство, материалы. Определить оборачиваемость запасов.</w:t>
      </w:r>
    </w:p>
    <w:p w14:paraId="7721DAA7" w14:textId="7BD5921D" w:rsidR="005D78D6" w:rsidRPr="005F54DE" w:rsidRDefault="002F7940" w:rsidP="00523C57">
      <w:pPr>
        <w:pStyle w:val="af2"/>
        <w:spacing w:before="0" w:beforeAutospacing="0" w:after="0" w:afterAutospacing="0"/>
        <w:jc w:val="both"/>
        <w:rPr>
          <w:rFonts w:asciiTheme="minorHAnsi" w:hAnsiTheme="minorHAnsi" w:cstheme="minorHAnsi"/>
          <w:i/>
          <w:iCs/>
        </w:rPr>
      </w:pPr>
      <w:r w:rsidRPr="005F54DE">
        <w:rPr>
          <w:rFonts w:asciiTheme="minorHAnsi" w:hAnsiTheme="minorHAnsi" w:cstheme="minorHAnsi"/>
          <w:i/>
          <w:iCs/>
        </w:rPr>
        <w:t>Нужны точные формулировки и варианты ответа</w:t>
      </w:r>
    </w:p>
    <w:p w14:paraId="143C0FF5" w14:textId="77777777" w:rsidR="005B2FB7" w:rsidRPr="005F54DE" w:rsidRDefault="005B2FB7" w:rsidP="00523C57">
      <w:pPr>
        <w:jc w:val="both"/>
        <w:rPr>
          <w:rFonts w:asciiTheme="minorHAnsi" w:hAnsiTheme="minorHAnsi" w:cstheme="minorHAnsi"/>
          <w:b/>
          <w:bCs/>
        </w:rPr>
      </w:pPr>
    </w:p>
    <w:p w14:paraId="68CE241D" w14:textId="17899594" w:rsidR="005D78D6" w:rsidRPr="005F54DE" w:rsidRDefault="005D78D6" w:rsidP="00523C57">
      <w:pPr>
        <w:jc w:val="both"/>
        <w:rPr>
          <w:rFonts w:asciiTheme="minorHAnsi" w:hAnsiTheme="minorHAnsi" w:cstheme="minorHAnsi"/>
        </w:rPr>
      </w:pPr>
      <w:r w:rsidRPr="005F54DE">
        <w:rPr>
          <w:rFonts w:asciiTheme="minorHAnsi" w:hAnsiTheme="minorHAnsi" w:cstheme="minorHAnsi"/>
          <w:b/>
          <w:bCs/>
        </w:rPr>
        <w:t>4.2.3.х</w:t>
      </w:r>
      <w:r w:rsidR="00216BC4" w:rsidRPr="005F54DE">
        <w:rPr>
          <w:rFonts w:asciiTheme="minorHAnsi" w:hAnsiTheme="minorHAnsi" w:cstheme="minorHAnsi"/>
          <w:b/>
          <w:bCs/>
        </w:rPr>
        <w:t>.</w:t>
      </w:r>
      <w:r w:rsidRPr="005F54DE">
        <w:rPr>
          <w:rFonts w:asciiTheme="minorHAnsi" w:hAnsiTheme="minorHAnsi" w:cstheme="minorHAnsi"/>
        </w:rPr>
        <w:t> </w:t>
      </w:r>
      <w:r w:rsidRPr="005F54DE">
        <w:rPr>
          <w:rFonts w:asciiTheme="minorHAnsi" w:hAnsiTheme="minorHAnsi" w:cstheme="minorHAnsi"/>
          <w:i/>
          <w:iCs/>
        </w:rPr>
        <w:t>Есть информация, что появился новый вопрос (или задача?) по нормализации EPS. В базе сейчас 2 задачи 4.2.3.2. и 4.2.3.10. Но есть слухи, что вопрос/задача новый. Ждем подробности.</w:t>
      </w:r>
    </w:p>
    <w:p w14:paraId="474C58A8" w14:textId="77777777" w:rsidR="005D78D6" w:rsidRPr="005F54DE" w:rsidRDefault="005D78D6" w:rsidP="00523C57">
      <w:pPr>
        <w:rPr>
          <w:rFonts w:asciiTheme="minorHAnsi" w:hAnsiTheme="minorHAnsi" w:cstheme="minorHAnsi"/>
          <w:b/>
          <w:bCs/>
        </w:rPr>
      </w:pPr>
    </w:p>
    <w:p w14:paraId="240CB86D" w14:textId="77777777" w:rsidR="002E2A30" w:rsidRPr="005F54DE" w:rsidRDefault="002E2A30" w:rsidP="002E2A30">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b/>
          <w:bCs/>
        </w:rPr>
        <w:t>4.2.3.хх</w:t>
      </w:r>
      <w:r w:rsidRPr="005F54DE">
        <w:rPr>
          <w:rFonts w:asciiTheme="minorHAnsi" w:hAnsiTheme="minorHAnsi" w:cstheme="minorHAnsi"/>
        </w:rPr>
        <w:t xml:space="preserve"> </w:t>
      </w:r>
      <w:r w:rsidRPr="005F54DE">
        <w:rPr>
          <w:rFonts w:asciiTheme="minorHAnsi" w:hAnsiTheme="minorHAnsi" w:cstheme="minorHAnsi"/>
          <w:i/>
          <w:iCs/>
        </w:rPr>
        <w:t>Известна часть условия задачи</w:t>
      </w:r>
      <w:r w:rsidRPr="005F54DE">
        <w:rPr>
          <w:rFonts w:asciiTheme="minorHAnsi" w:hAnsiTheme="minorHAnsi" w:cstheme="minorHAnsi"/>
        </w:rPr>
        <w:t>:</w:t>
      </w:r>
    </w:p>
    <w:p w14:paraId="45660E46" w14:textId="3F86D366" w:rsidR="002E2A30" w:rsidRPr="005F54DE" w:rsidRDefault="002E2A30" w:rsidP="002E2A30">
      <w:pPr>
        <w:pStyle w:val="af2"/>
        <w:spacing w:before="0" w:beforeAutospacing="0" w:after="0" w:afterAutospacing="0"/>
        <w:jc w:val="both"/>
        <w:rPr>
          <w:rFonts w:asciiTheme="minorHAnsi" w:hAnsiTheme="minorHAnsi" w:cstheme="minorHAnsi"/>
        </w:rPr>
      </w:pPr>
      <w:r w:rsidRPr="005F54DE">
        <w:rPr>
          <w:rFonts w:asciiTheme="minorHAnsi" w:hAnsiTheme="minorHAnsi" w:cstheme="minorHAnsi"/>
        </w:rPr>
        <w:t>Аналитик фонда портфельных инвестиций оценивает рыночную стоимость 11% собственного капитала компании А (</w:t>
      </w:r>
      <w:proofErr w:type="spellStart"/>
      <w:r w:rsidRPr="005F54DE">
        <w:rPr>
          <w:rFonts w:asciiTheme="minorHAnsi" w:hAnsiTheme="minorHAnsi" w:cstheme="minorHAnsi"/>
        </w:rPr>
        <w:t>equty</w:t>
      </w:r>
      <w:proofErr w:type="spellEnd"/>
      <w:r w:rsidRPr="005F54DE">
        <w:rPr>
          <w:rFonts w:asciiTheme="minorHAnsi" w:hAnsiTheme="minorHAnsi" w:cstheme="minorHAnsi"/>
        </w:rPr>
        <w:t xml:space="preserve"> </w:t>
      </w:r>
      <w:proofErr w:type="spellStart"/>
      <w:r w:rsidRPr="005F54DE">
        <w:rPr>
          <w:rFonts w:asciiTheme="minorHAnsi" w:hAnsiTheme="minorHAnsi" w:cstheme="minorHAnsi"/>
        </w:rPr>
        <w:t>value</w:t>
      </w:r>
      <w:proofErr w:type="spellEnd"/>
      <w:r w:rsidRPr="005F54DE">
        <w:rPr>
          <w:rFonts w:asciiTheme="minorHAnsi" w:hAnsiTheme="minorHAnsi" w:cstheme="minorHAnsi"/>
        </w:rPr>
        <w:t xml:space="preserve">). Для расчета он использует следующие показатели: стоимость долга на балансе компании 80 млн рублей (начисленные, но не выплаченные проценты отсутствуют), ставка по долгу 14% в рублях, рыночная ставка по аналогичному долгу составляет 10% в рублях (график погашения долга представлен </w:t>
      </w:r>
      <w:r w:rsidRPr="005F54DE">
        <w:rPr>
          <w:rFonts w:asciiTheme="minorHAnsi" w:hAnsiTheme="minorHAnsi" w:cstheme="minorHAnsi"/>
          <w:b/>
          <w:bCs/>
        </w:rPr>
        <w:t>в таблице ниже</w:t>
      </w:r>
      <w:r w:rsidRPr="005F54DE">
        <w:rPr>
          <w:rFonts w:asciiTheme="minorHAnsi" w:hAnsiTheme="minorHAnsi" w:cstheme="minorHAnsi"/>
        </w:rPr>
        <w:t>, величина денежных средств составляет 25 млн рублей нормализованный EBIT 500 млн руб., амортизация составляет 20 млн руб., налог на прибыль составляет 20%, мультипликатор «Стоимость инвестированного капитала/ EBITDA» по торгуемым компаниям аналогам 4х, целевая структура капитала («Долг/Собственный капитал»), рассчитанная по торгуемым компаниям аналогам составляет 0,2. Рассчитайте рыночную стоимость оцениваемой доли собственного капитала компании на 31.12.20X7</w:t>
      </w:r>
      <w:r w:rsidRPr="005F54DE">
        <w:rPr>
          <w:rFonts w:asciiTheme="minorHAnsi" w:hAnsiTheme="minorHAnsi" w:cstheme="minorHAnsi"/>
        </w:rPr>
        <w:br/>
      </w:r>
      <w:r w:rsidRPr="005F54DE">
        <w:rPr>
          <w:rFonts w:asciiTheme="minorHAnsi" w:hAnsiTheme="minorHAnsi" w:cstheme="minorHAnsi"/>
          <w:i/>
          <w:iCs/>
        </w:rPr>
        <w:t>Известно, что набор ответов такой:</w:t>
      </w:r>
      <w:r w:rsidRPr="005F54DE">
        <w:rPr>
          <w:rFonts w:asciiTheme="minorHAnsi" w:hAnsiTheme="minorHAnsi" w:cstheme="minorHAnsi"/>
        </w:rPr>
        <w:t xml:space="preserve"> </w:t>
      </w:r>
    </w:p>
    <w:p w14:paraId="773E63D3" w14:textId="77777777" w:rsidR="002E2A30" w:rsidRPr="005F54DE" w:rsidRDefault="002E2A30" w:rsidP="00873EEA">
      <w:pPr>
        <w:pStyle w:val="af2"/>
        <w:numPr>
          <w:ilvl w:val="0"/>
          <w:numId w:val="830"/>
        </w:numPr>
        <w:spacing w:before="0" w:beforeAutospacing="0" w:after="0" w:afterAutospacing="0"/>
        <w:jc w:val="both"/>
        <w:rPr>
          <w:rFonts w:asciiTheme="minorHAnsi" w:hAnsiTheme="minorHAnsi" w:cstheme="minorHAnsi"/>
        </w:rPr>
      </w:pPr>
      <w:r w:rsidRPr="005F54DE">
        <w:rPr>
          <w:rFonts w:asciiTheme="minorHAnsi" w:hAnsiTheme="minorHAnsi" w:cstheme="minorHAnsi"/>
        </w:rPr>
        <w:t>243,2</w:t>
      </w:r>
    </w:p>
    <w:p w14:paraId="2F889209" w14:textId="77777777" w:rsidR="002E2A30" w:rsidRPr="005F54DE" w:rsidRDefault="002E2A30" w:rsidP="00873EEA">
      <w:pPr>
        <w:pStyle w:val="af2"/>
        <w:numPr>
          <w:ilvl w:val="0"/>
          <w:numId w:val="830"/>
        </w:numPr>
        <w:spacing w:before="0" w:beforeAutospacing="0" w:after="0" w:afterAutospacing="0"/>
        <w:jc w:val="both"/>
        <w:rPr>
          <w:rFonts w:asciiTheme="minorHAnsi" w:hAnsiTheme="minorHAnsi" w:cstheme="minorHAnsi"/>
        </w:rPr>
      </w:pPr>
      <w:r w:rsidRPr="005F54DE">
        <w:rPr>
          <w:rFonts w:asciiTheme="minorHAnsi" w:hAnsiTheme="minorHAnsi" w:cstheme="minorHAnsi"/>
        </w:rPr>
        <w:t>186,4</w:t>
      </w:r>
    </w:p>
    <w:p w14:paraId="25572AD4" w14:textId="77777777" w:rsidR="002E2A30" w:rsidRPr="005F54DE" w:rsidRDefault="002E2A30" w:rsidP="00873EEA">
      <w:pPr>
        <w:pStyle w:val="af2"/>
        <w:numPr>
          <w:ilvl w:val="0"/>
          <w:numId w:val="830"/>
        </w:numPr>
        <w:spacing w:before="0" w:beforeAutospacing="0" w:after="0" w:afterAutospacing="0"/>
        <w:jc w:val="both"/>
        <w:rPr>
          <w:rFonts w:asciiTheme="minorHAnsi" w:hAnsiTheme="minorHAnsi" w:cstheme="minorHAnsi"/>
        </w:rPr>
      </w:pPr>
      <w:r w:rsidRPr="005F54DE">
        <w:rPr>
          <w:rFonts w:asciiTheme="minorHAnsi" w:hAnsiTheme="minorHAnsi" w:cstheme="minorHAnsi"/>
        </w:rPr>
        <w:t>230,2</w:t>
      </w:r>
    </w:p>
    <w:p w14:paraId="1C12CC67" w14:textId="77777777" w:rsidR="002E2A30" w:rsidRPr="005F54DE" w:rsidRDefault="002E2A30" w:rsidP="00873EEA">
      <w:pPr>
        <w:pStyle w:val="af2"/>
        <w:numPr>
          <w:ilvl w:val="0"/>
          <w:numId w:val="830"/>
        </w:numPr>
        <w:spacing w:before="0" w:beforeAutospacing="0" w:after="0" w:afterAutospacing="0"/>
        <w:jc w:val="both"/>
        <w:rPr>
          <w:rFonts w:asciiTheme="minorHAnsi" w:hAnsiTheme="minorHAnsi" w:cstheme="minorHAnsi"/>
        </w:rPr>
      </w:pPr>
      <w:r w:rsidRPr="005F54DE">
        <w:rPr>
          <w:rFonts w:asciiTheme="minorHAnsi" w:hAnsiTheme="minorHAnsi" w:cstheme="minorHAnsi"/>
        </w:rPr>
        <w:t>222,1</w:t>
      </w:r>
    </w:p>
    <w:p w14:paraId="23313BB7" w14:textId="0D6A28A8" w:rsidR="00EE5FF4" w:rsidRDefault="00EE5FF4" w:rsidP="00EE5FF4">
      <w:pPr>
        <w:pStyle w:val="af2"/>
        <w:spacing w:before="0" w:beforeAutospacing="0" w:after="0" w:afterAutospacing="0"/>
        <w:jc w:val="both"/>
        <w:rPr>
          <w:rFonts w:ascii="Arial" w:hAnsi="Arial" w:cs="Arial"/>
          <w:i/>
          <w:iCs/>
          <w:color w:val="222222"/>
          <w:sz w:val="21"/>
          <w:szCs w:val="21"/>
          <w:shd w:val="clear" w:color="auto" w:fill="FFFFFF"/>
        </w:rPr>
      </w:pPr>
      <w:r w:rsidRPr="005F54DE">
        <w:rPr>
          <w:rFonts w:ascii="Arial" w:hAnsi="Arial" w:cs="Arial"/>
          <w:i/>
          <w:iCs/>
          <w:color w:val="222222"/>
          <w:sz w:val="21"/>
          <w:szCs w:val="21"/>
          <w:shd w:val="clear" w:color="auto" w:fill="FFFFFF"/>
        </w:rPr>
        <w:t>Нужны циферки из таблицы (график погашения долга) и информация о зачтенном ответе</w:t>
      </w:r>
    </w:p>
    <w:p w14:paraId="68A49758" w14:textId="77777777" w:rsidR="0098604F" w:rsidRDefault="0098604F" w:rsidP="00EE5FF4">
      <w:pPr>
        <w:pStyle w:val="af2"/>
        <w:spacing w:before="0" w:beforeAutospacing="0" w:after="0" w:afterAutospacing="0"/>
        <w:jc w:val="both"/>
        <w:rPr>
          <w:rFonts w:ascii="Arial" w:hAnsi="Arial" w:cs="Arial"/>
          <w:i/>
          <w:iCs/>
          <w:color w:val="222222"/>
          <w:sz w:val="21"/>
          <w:szCs w:val="21"/>
          <w:shd w:val="clear" w:color="auto" w:fill="FFFFFF"/>
        </w:rPr>
      </w:pPr>
    </w:p>
    <w:p w14:paraId="6EBCB2B3" w14:textId="77777777" w:rsidR="0098604F" w:rsidRDefault="0098604F" w:rsidP="0098604F">
      <w:pPr>
        <w:pStyle w:val="af2"/>
        <w:shd w:val="clear" w:color="auto" w:fill="FFFFFF"/>
        <w:spacing w:before="120" w:beforeAutospacing="0" w:after="120" w:afterAutospacing="0"/>
        <w:jc w:val="both"/>
        <w:rPr>
          <w:rFonts w:ascii="Calibri" w:hAnsi="Calibri" w:cs="Calibri"/>
          <w:color w:val="222222"/>
        </w:rPr>
      </w:pPr>
      <w:r w:rsidRPr="0098604F">
        <w:rPr>
          <w:rFonts w:ascii="Calibri" w:hAnsi="Calibri" w:cs="Calibri"/>
          <w:b/>
          <w:bCs/>
          <w:color w:val="222222"/>
        </w:rPr>
        <w:t>5.2.1.Х.</w:t>
      </w:r>
      <w:r w:rsidRPr="0098604F">
        <w:rPr>
          <w:rFonts w:ascii="Calibri" w:hAnsi="Calibri" w:cs="Calibri"/>
          <w:color w:val="222222"/>
        </w:rPr>
        <w:t> Для банка определяется рыночная стоимость линии, для ликвидационной стоимости банк применяет скидку 22% к рыночной</w:t>
      </w:r>
      <w:r>
        <w:rPr>
          <w:rFonts w:ascii="Calibri" w:hAnsi="Calibri" w:cs="Calibri"/>
          <w:color w:val="222222"/>
        </w:rPr>
        <w:t xml:space="preserve">. </w:t>
      </w:r>
      <w:r w:rsidRPr="0098604F">
        <w:rPr>
          <w:rFonts w:ascii="Calibri" w:hAnsi="Calibri" w:cs="Calibri"/>
          <w:color w:val="222222"/>
        </w:rPr>
        <w:t>Определить стоимость производственной линии с НДС. Дата оценки — 01.01.2017.</w:t>
      </w:r>
      <w:r>
        <w:rPr>
          <w:rFonts w:ascii="Calibri" w:hAnsi="Calibri" w:cs="Calibri"/>
          <w:color w:val="222222"/>
        </w:rPr>
        <w:t xml:space="preserve"> </w:t>
      </w:r>
    </w:p>
    <w:p w14:paraId="282C04C3" w14:textId="77777777" w:rsidR="0098604F" w:rsidRDefault="0098604F" w:rsidP="0098604F">
      <w:pPr>
        <w:pStyle w:val="af2"/>
        <w:shd w:val="clear" w:color="auto" w:fill="FFFFFF"/>
        <w:spacing w:before="120" w:beforeAutospacing="0" w:after="120" w:afterAutospacing="0"/>
        <w:jc w:val="both"/>
        <w:rPr>
          <w:rFonts w:ascii="Calibri" w:hAnsi="Calibri" w:cs="Calibri"/>
          <w:color w:val="222222"/>
        </w:rPr>
      </w:pPr>
      <w:r w:rsidRPr="0098604F">
        <w:rPr>
          <w:rFonts w:ascii="Calibri" w:hAnsi="Calibri" w:cs="Calibri"/>
          <w:i/>
          <w:iCs/>
          <w:color w:val="222222"/>
        </w:rPr>
        <w:t>Дана остаточная балансовая стоимость производственной линии на дату оценки и величина амортизации</w:t>
      </w:r>
      <w:r w:rsidRPr="0098604F">
        <w:rPr>
          <w:rFonts w:ascii="Calibri" w:hAnsi="Calibri" w:cs="Calibri"/>
          <w:color w:val="222222"/>
        </w:rPr>
        <w:t>. (</w:t>
      </w:r>
      <w:r w:rsidRPr="0098604F">
        <w:rPr>
          <w:rFonts w:ascii="Calibri" w:hAnsi="Calibri" w:cs="Calibri"/>
          <w:i/>
          <w:iCs/>
          <w:color w:val="222222"/>
        </w:rPr>
        <w:t>14 млн и 99 млн - неточно</w:t>
      </w:r>
      <w:r w:rsidRPr="0098604F">
        <w:rPr>
          <w:rFonts w:ascii="Calibri" w:hAnsi="Calibri" w:cs="Calibri"/>
          <w:color w:val="222222"/>
        </w:rPr>
        <w:t>)</w:t>
      </w:r>
      <w:r>
        <w:rPr>
          <w:rFonts w:ascii="Calibri" w:hAnsi="Calibri" w:cs="Calibri"/>
          <w:color w:val="222222"/>
        </w:rPr>
        <w:t xml:space="preserve">. </w:t>
      </w:r>
    </w:p>
    <w:p w14:paraId="0D68A7E6" w14:textId="77777777" w:rsidR="0098604F" w:rsidRDefault="0098604F" w:rsidP="0098604F">
      <w:pPr>
        <w:pStyle w:val="af2"/>
        <w:shd w:val="clear" w:color="auto" w:fill="FFFFFF"/>
        <w:spacing w:before="120" w:beforeAutospacing="0" w:after="120" w:afterAutospacing="0"/>
        <w:jc w:val="both"/>
        <w:rPr>
          <w:rFonts w:ascii="Calibri" w:hAnsi="Calibri" w:cs="Calibri"/>
          <w:color w:val="222222"/>
        </w:rPr>
      </w:pPr>
      <w:r w:rsidRPr="0098604F">
        <w:rPr>
          <w:rFonts w:ascii="Calibri" w:hAnsi="Calibri" w:cs="Calibri"/>
          <w:color w:val="222222"/>
        </w:rPr>
        <w:t>Контракт на закупку импортного оборудования был заключен 30.06.2009г. В это же день была первая часть оплаты.</w:t>
      </w:r>
    </w:p>
    <w:p w14:paraId="7AA61102" w14:textId="77777777" w:rsidR="0098604F" w:rsidRDefault="0098604F" w:rsidP="0098604F">
      <w:pPr>
        <w:pStyle w:val="af2"/>
        <w:shd w:val="clear" w:color="auto" w:fill="FFFFFF"/>
        <w:spacing w:before="120" w:beforeAutospacing="0" w:after="120" w:afterAutospacing="0"/>
        <w:jc w:val="both"/>
        <w:rPr>
          <w:rFonts w:ascii="Calibri" w:hAnsi="Calibri" w:cs="Calibri"/>
          <w:color w:val="222222"/>
        </w:rPr>
      </w:pPr>
      <w:r w:rsidRPr="0098604F">
        <w:rPr>
          <w:rFonts w:ascii="Calibri" w:hAnsi="Calibri" w:cs="Calibri"/>
          <w:color w:val="222222"/>
        </w:rPr>
        <w:t>График оплат:</w:t>
      </w:r>
    </w:p>
    <w:p w14:paraId="7C5863F2" w14:textId="77777777" w:rsidR="0098604F" w:rsidRDefault="0098604F" w:rsidP="0098604F">
      <w:pPr>
        <w:pStyle w:val="af2"/>
        <w:shd w:val="clear" w:color="auto" w:fill="FFFFFF"/>
        <w:spacing w:before="120" w:beforeAutospacing="0" w:after="120" w:afterAutospacing="0"/>
        <w:jc w:val="both"/>
        <w:rPr>
          <w:rFonts w:ascii="Calibri" w:hAnsi="Calibri" w:cs="Calibri"/>
          <w:color w:val="222222"/>
        </w:rPr>
      </w:pPr>
      <w:r w:rsidRPr="0098604F">
        <w:rPr>
          <w:rFonts w:ascii="Calibri" w:hAnsi="Calibri" w:cs="Calibri"/>
          <w:color w:val="222222"/>
        </w:rPr>
        <w:t>30.06.2009г. — 299 000 000 руб. (часть оплаты поставки линии от зарубежного поставщика)</w:t>
      </w:r>
    </w:p>
    <w:p w14:paraId="1542E60D" w14:textId="77777777" w:rsidR="0098604F" w:rsidRDefault="0098604F" w:rsidP="0098604F">
      <w:pPr>
        <w:pStyle w:val="af2"/>
        <w:shd w:val="clear" w:color="auto" w:fill="FFFFFF"/>
        <w:spacing w:before="120" w:beforeAutospacing="0" w:after="120" w:afterAutospacing="0"/>
        <w:jc w:val="both"/>
        <w:rPr>
          <w:rFonts w:ascii="Calibri" w:hAnsi="Calibri" w:cs="Calibri"/>
          <w:color w:val="222222"/>
        </w:rPr>
      </w:pPr>
      <w:r w:rsidRPr="0098604F">
        <w:rPr>
          <w:rFonts w:ascii="Calibri" w:hAnsi="Calibri" w:cs="Calibri"/>
          <w:color w:val="222222"/>
        </w:rPr>
        <w:t>30.08.2009г. — 115 000 000 руб. — оплата СМР в России.</w:t>
      </w:r>
    </w:p>
    <w:p w14:paraId="6D1FA6A1" w14:textId="77777777" w:rsidR="0098604F" w:rsidRDefault="0098604F" w:rsidP="0098604F">
      <w:pPr>
        <w:pStyle w:val="af2"/>
        <w:shd w:val="clear" w:color="auto" w:fill="FFFFFF"/>
        <w:spacing w:before="120" w:beforeAutospacing="0" w:after="120" w:afterAutospacing="0"/>
        <w:jc w:val="both"/>
        <w:rPr>
          <w:rFonts w:ascii="Calibri" w:hAnsi="Calibri" w:cs="Calibri"/>
          <w:color w:val="222222"/>
        </w:rPr>
      </w:pPr>
      <w:r w:rsidRPr="0098604F">
        <w:rPr>
          <w:rFonts w:ascii="Calibri" w:hAnsi="Calibri" w:cs="Calibri"/>
          <w:color w:val="222222"/>
        </w:rPr>
        <w:t>30.12.2009г. — 265 000 000 руб. (</w:t>
      </w:r>
      <w:r w:rsidRPr="0098604F">
        <w:rPr>
          <w:rFonts w:ascii="Calibri" w:hAnsi="Calibri" w:cs="Calibri"/>
          <w:i/>
          <w:iCs/>
          <w:color w:val="222222"/>
        </w:rPr>
        <w:t>цифры примерные</w:t>
      </w:r>
      <w:r w:rsidRPr="0098604F">
        <w:rPr>
          <w:rFonts w:ascii="Calibri" w:hAnsi="Calibri" w:cs="Calibri"/>
          <w:color w:val="222222"/>
        </w:rPr>
        <w:t>)- оплата второй части за производственную от зарубежного поставщика</w:t>
      </w:r>
    </w:p>
    <w:p w14:paraId="4AEBDF34" w14:textId="77777777" w:rsidR="0098604F" w:rsidRDefault="0098604F" w:rsidP="0098604F">
      <w:pPr>
        <w:pStyle w:val="af2"/>
        <w:shd w:val="clear" w:color="auto" w:fill="FFFFFF"/>
        <w:spacing w:before="120" w:beforeAutospacing="0" w:after="120" w:afterAutospacing="0"/>
        <w:jc w:val="both"/>
        <w:rPr>
          <w:rFonts w:ascii="Calibri" w:hAnsi="Calibri" w:cs="Calibri"/>
          <w:color w:val="222222"/>
        </w:rPr>
      </w:pPr>
      <w:r w:rsidRPr="0098604F">
        <w:rPr>
          <w:rFonts w:ascii="Calibri" w:hAnsi="Calibri" w:cs="Calibri"/>
          <w:color w:val="222222"/>
        </w:rPr>
        <w:t>Дата постановки линии на баланс — 31.12.2009г. С этой же даты начинает идти срок эксплуатации. Срок службы 17 лет</w:t>
      </w:r>
    </w:p>
    <w:p w14:paraId="3A678904" w14:textId="5E4CFF52" w:rsidR="0098604F" w:rsidRPr="0098604F" w:rsidRDefault="0098604F" w:rsidP="0098604F">
      <w:pPr>
        <w:pStyle w:val="af2"/>
        <w:shd w:val="clear" w:color="auto" w:fill="FFFFFF"/>
        <w:spacing w:before="120" w:beforeAutospacing="0" w:after="120" w:afterAutospacing="0"/>
        <w:jc w:val="both"/>
        <w:rPr>
          <w:rFonts w:ascii="Calibri" w:hAnsi="Calibri" w:cs="Calibri"/>
          <w:color w:val="222222"/>
        </w:rPr>
      </w:pPr>
      <w:r w:rsidRPr="0098604F">
        <w:rPr>
          <w:rFonts w:ascii="Calibri" w:hAnsi="Calibri" w:cs="Calibri"/>
          <w:i/>
          <w:iCs/>
          <w:color w:val="222222"/>
        </w:rPr>
        <w:t>Дана табличка со следующими данными (цифры примерные</w:t>
      </w:r>
      <w:r w:rsidRPr="0098604F">
        <w:rPr>
          <w:rFonts w:ascii="Calibri" w:hAnsi="Calibri" w:cs="Calibri"/>
          <w:color w:val="222222"/>
        </w:rPr>
        <w:t>):</w:t>
      </w:r>
    </w:p>
    <w:tbl>
      <w:tblPr>
        <w:tblStyle w:val="a4"/>
        <w:tblW w:w="0" w:type="auto"/>
        <w:tblInd w:w="104" w:type="dxa"/>
        <w:tblLook w:val="04A0" w:firstRow="1" w:lastRow="0" w:firstColumn="1" w:lastColumn="0" w:noHBand="0" w:noVBand="1"/>
      </w:tblPr>
      <w:tblGrid>
        <w:gridCol w:w="1167"/>
        <w:gridCol w:w="1559"/>
        <w:gridCol w:w="2438"/>
        <w:gridCol w:w="2322"/>
        <w:gridCol w:w="1755"/>
      </w:tblGrid>
      <w:tr w:rsidR="0098604F" w:rsidRPr="0098604F" w14:paraId="03FF4699" w14:textId="77777777" w:rsidTr="0098604F">
        <w:tc>
          <w:tcPr>
            <w:tcW w:w="1167" w:type="dxa"/>
          </w:tcPr>
          <w:p w14:paraId="6D4B11F6" w14:textId="77777777" w:rsidR="0098604F" w:rsidRPr="0098604F" w:rsidRDefault="0098604F" w:rsidP="000B6AC9">
            <w:pPr>
              <w:spacing w:before="240" w:after="240"/>
              <w:rPr>
                <w:rFonts w:ascii="Calibri" w:hAnsi="Calibri" w:cs="Calibri"/>
                <w:b/>
                <w:bCs/>
                <w:color w:val="222222"/>
                <w:sz w:val="18"/>
                <w:szCs w:val="18"/>
              </w:rPr>
            </w:pPr>
            <w:r w:rsidRPr="0098604F">
              <w:rPr>
                <w:rFonts w:ascii="Calibri" w:hAnsi="Calibri" w:cs="Calibri"/>
                <w:b/>
                <w:bCs/>
                <w:color w:val="222222"/>
                <w:sz w:val="18"/>
                <w:szCs w:val="18"/>
              </w:rPr>
              <w:lastRenderedPageBreak/>
              <w:t>Дата</w:t>
            </w:r>
          </w:p>
        </w:tc>
        <w:tc>
          <w:tcPr>
            <w:tcW w:w="1559" w:type="dxa"/>
          </w:tcPr>
          <w:p w14:paraId="73FCF9A2" w14:textId="77777777" w:rsidR="0098604F" w:rsidRPr="0098604F" w:rsidRDefault="0098604F" w:rsidP="000B6AC9">
            <w:pPr>
              <w:spacing w:before="240" w:after="240"/>
              <w:rPr>
                <w:rFonts w:ascii="Calibri" w:hAnsi="Calibri" w:cs="Calibri"/>
                <w:b/>
                <w:bCs/>
                <w:color w:val="222222"/>
                <w:sz w:val="18"/>
                <w:szCs w:val="18"/>
              </w:rPr>
            </w:pPr>
            <w:r w:rsidRPr="0098604F">
              <w:rPr>
                <w:rFonts w:ascii="Calibri" w:hAnsi="Calibri" w:cs="Calibri"/>
                <w:b/>
                <w:bCs/>
                <w:color w:val="222222"/>
                <w:sz w:val="18"/>
                <w:szCs w:val="18"/>
              </w:rPr>
              <w:t>Курс евро на указанную дату</w:t>
            </w:r>
          </w:p>
        </w:tc>
        <w:tc>
          <w:tcPr>
            <w:tcW w:w="2438" w:type="dxa"/>
          </w:tcPr>
          <w:p w14:paraId="4B01B203" w14:textId="77777777" w:rsidR="0098604F" w:rsidRPr="0098604F" w:rsidRDefault="0098604F" w:rsidP="000B6AC9">
            <w:pPr>
              <w:spacing w:before="240" w:after="240"/>
              <w:rPr>
                <w:rFonts w:ascii="Calibri" w:hAnsi="Calibri" w:cs="Calibri"/>
                <w:b/>
                <w:bCs/>
                <w:color w:val="222222"/>
                <w:sz w:val="18"/>
                <w:szCs w:val="18"/>
              </w:rPr>
            </w:pPr>
            <w:r w:rsidRPr="0098604F">
              <w:rPr>
                <w:rFonts w:ascii="Calibri" w:hAnsi="Calibri" w:cs="Calibri"/>
                <w:b/>
                <w:bCs/>
                <w:color w:val="222222"/>
                <w:sz w:val="18"/>
                <w:szCs w:val="18"/>
              </w:rPr>
              <w:t>Индекс цен на импортное оборудование в стране-производителе по отношению к 01.01.20ХХ</w:t>
            </w:r>
          </w:p>
        </w:tc>
        <w:tc>
          <w:tcPr>
            <w:tcW w:w="2322" w:type="dxa"/>
          </w:tcPr>
          <w:p w14:paraId="1B17082A" w14:textId="77777777" w:rsidR="0098604F" w:rsidRPr="0098604F" w:rsidRDefault="0098604F" w:rsidP="000B6AC9">
            <w:pPr>
              <w:spacing w:before="240" w:after="240"/>
              <w:rPr>
                <w:rFonts w:ascii="Calibri" w:hAnsi="Calibri" w:cs="Calibri"/>
                <w:b/>
                <w:bCs/>
                <w:color w:val="222222"/>
                <w:sz w:val="18"/>
                <w:szCs w:val="18"/>
              </w:rPr>
            </w:pPr>
            <w:r w:rsidRPr="0098604F">
              <w:rPr>
                <w:rFonts w:ascii="Calibri" w:hAnsi="Calibri" w:cs="Calibri"/>
                <w:b/>
                <w:bCs/>
                <w:color w:val="222222"/>
                <w:sz w:val="18"/>
                <w:szCs w:val="18"/>
              </w:rPr>
              <w:t xml:space="preserve">Индекс цен на российское оборудование по отношению к </w:t>
            </w:r>
            <w:proofErr w:type="spellStart"/>
            <w:r w:rsidRPr="0098604F">
              <w:rPr>
                <w:rFonts w:ascii="Calibri" w:hAnsi="Calibri" w:cs="Calibri"/>
                <w:b/>
                <w:bCs/>
                <w:color w:val="222222"/>
                <w:sz w:val="18"/>
                <w:szCs w:val="18"/>
              </w:rPr>
              <w:t>к</w:t>
            </w:r>
            <w:proofErr w:type="spellEnd"/>
            <w:r w:rsidRPr="0098604F">
              <w:rPr>
                <w:rFonts w:ascii="Calibri" w:hAnsi="Calibri" w:cs="Calibri"/>
                <w:b/>
                <w:bCs/>
                <w:color w:val="222222"/>
                <w:sz w:val="18"/>
                <w:szCs w:val="18"/>
              </w:rPr>
              <w:t xml:space="preserve"> 01.01.20ХХ</w:t>
            </w:r>
          </w:p>
        </w:tc>
        <w:tc>
          <w:tcPr>
            <w:tcW w:w="1755" w:type="dxa"/>
          </w:tcPr>
          <w:p w14:paraId="5DA0FC63" w14:textId="77777777" w:rsidR="0098604F" w:rsidRPr="0098604F" w:rsidRDefault="0098604F" w:rsidP="000B6AC9">
            <w:pPr>
              <w:spacing w:before="240" w:after="240"/>
              <w:rPr>
                <w:rFonts w:ascii="Calibri" w:hAnsi="Calibri" w:cs="Calibri"/>
                <w:b/>
                <w:bCs/>
                <w:color w:val="222222"/>
                <w:sz w:val="18"/>
                <w:szCs w:val="18"/>
              </w:rPr>
            </w:pPr>
            <w:r w:rsidRPr="0098604F">
              <w:rPr>
                <w:rFonts w:ascii="Calibri" w:hAnsi="Calibri" w:cs="Calibri"/>
                <w:b/>
                <w:bCs/>
                <w:color w:val="222222"/>
                <w:sz w:val="18"/>
                <w:szCs w:val="18"/>
              </w:rPr>
              <w:t>Индекс цен на СМР по отношению к 01.01.20ХХ</w:t>
            </w:r>
          </w:p>
        </w:tc>
      </w:tr>
      <w:tr w:rsidR="0098604F" w:rsidRPr="0098604F" w14:paraId="6955A5CE" w14:textId="77777777" w:rsidTr="0098604F">
        <w:tc>
          <w:tcPr>
            <w:tcW w:w="1167" w:type="dxa"/>
          </w:tcPr>
          <w:p w14:paraId="73440CE2" w14:textId="77777777" w:rsidR="0098604F" w:rsidRPr="0098604F" w:rsidRDefault="0098604F" w:rsidP="000B6AC9">
            <w:pPr>
              <w:spacing w:before="240" w:after="240"/>
              <w:rPr>
                <w:rFonts w:ascii="Calibri" w:hAnsi="Calibri" w:cs="Calibri"/>
                <w:color w:val="222222"/>
                <w:sz w:val="18"/>
                <w:szCs w:val="18"/>
              </w:rPr>
            </w:pPr>
            <w:r w:rsidRPr="0098604F">
              <w:rPr>
                <w:rFonts w:ascii="Calibri" w:hAnsi="Calibri" w:cs="Calibri"/>
                <w:color w:val="222222"/>
                <w:sz w:val="18"/>
                <w:szCs w:val="18"/>
              </w:rPr>
              <w:t>30.06.2009</w:t>
            </w:r>
          </w:p>
        </w:tc>
        <w:tc>
          <w:tcPr>
            <w:tcW w:w="1559" w:type="dxa"/>
          </w:tcPr>
          <w:p w14:paraId="14AF27E0" w14:textId="77777777" w:rsidR="0098604F" w:rsidRPr="0098604F" w:rsidRDefault="0098604F" w:rsidP="000B6AC9">
            <w:pPr>
              <w:spacing w:before="240" w:after="240"/>
              <w:rPr>
                <w:rFonts w:ascii="Calibri" w:hAnsi="Calibri" w:cs="Calibri"/>
                <w:color w:val="222222"/>
                <w:sz w:val="18"/>
                <w:szCs w:val="18"/>
              </w:rPr>
            </w:pPr>
            <w:r w:rsidRPr="0098604F">
              <w:rPr>
                <w:rFonts w:ascii="Calibri" w:hAnsi="Calibri" w:cs="Calibri"/>
                <w:color w:val="222222"/>
                <w:sz w:val="18"/>
                <w:szCs w:val="18"/>
              </w:rPr>
              <w:t>37</w:t>
            </w:r>
          </w:p>
        </w:tc>
        <w:tc>
          <w:tcPr>
            <w:tcW w:w="2438" w:type="dxa"/>
          </w:tcPr>
          <w:p w14:paraId="1E9973E6" w14:textId="77777777" w:rsidR="0098604F" w:rsidRPr="0098604F" w:rsidRDefault="0098604F" w:rsidP="000B6AC9">
            <w:pPr>
              <w:spacing w:before="240" w:after="240"/>
              <w:rPr>
                <w:rFonts w:ascii="Calibri" w:hAnsi="Calibri" w:cs="Calibri"/>
                <w:color w:val="222222"/>
                <w:sz w:val="18"/>
                <w:szCs w:val="18"/>
              </w:rPr>
            </w:pPr>
            <w:r w:rsidRPr="0098604F">
              <w:rPr>
                <w:rFonts w:ascii="Calibri" w:hAnsi="Calibri" w:cs="Calibri"/>
                <w:color w:val="222222"/>
                <w:sz w:val="18"/>
                <w:szCs w:val="18"/>
              </w:rPr>
              <w:t>2,40</w:t>
            </w:r>
          </w:p>
        </w:tc>
        <w:tc>
          <w:tcPr>
            <w:tcW w:w="2322" w:type="dxa"/>
          </w:tcPr>
          <w:p w14:paraId="000008E3" w14:textId="77777777" w:rsidR="0098604F" w:rsidRPr="0098604F" w:rsidRDefault="0098604F" w:rsidP="000B6AC9">
            <w:pPr>
              <w:spacing w:before="240" w:after="240"/>
              <w:rPr>
                <w:rFonts w:ascii="Calibri" w:hAnsi="Calibri" w:cs="Calibri"/>
                <w:color w:val="222222"/>
                <w:sz w:val="18"/>
                <w:szCs w:val="18"/>
              </w:rPr>
            </w:pPr>
            <w:r w:rsidRPr="0098604F">
              <w:rPr>
                <w:rFonts w:ascii="Calibri" w:hAnsi="Calibri" w:cs="Calibri"/>
                <w:color w:val="222222"/>
                <w:sz w:val="18"/>
                <w:szCs w:val="18"/>
              </w:rPr>
              <w:t>60</w:t>
            </w:r>
          </w:p>
        </w:tc>
        <w:tc>
          <w:tcPr>
            <w:tcW w:w="1755" w:type="dxa"/>
          </w:tcPr>
          <w:p w14:paraId="1C61A723" w14:textId="77777777" w:rsidR="0098604F" w:rsidRPr="0098604F" w:rsidRDefault="0098604F" w:rsidP="000B6AC9">
            <w:pPr>
              <w:spacing w:before="240" w:after="240"/>
              <w:rPr>
                <w:rFonts w:ascii="Calibri" w:hAnsi="Calibri" w:cs="Calibri"/>
                <w:color w:val="222222"/>
                <w:sz w:val="18"/>
                <w:szCs w:val="18"/>
              </w:rPr>
            </w:pPr>
            <w:r w:rsidRPr="0098604F">
              <w:rPr>
                <w:rFonts w:ascii="Calibri" w:hAnsi="Calibri" w:cs="Calibri"/>
                <w:color w:val="222222"/>
                <w:sz w:val="18"/>
                <w:szCs w:val="18"/>
              </w:rPr>
              <w:t>75</w:t>
            </w:r>
          </w:p>
        </w:tc>
      </w:tr>
      <w:tr w:rsidR="0098604F" w:rsidRPr="0098604F" w14:paraId="0F2E9A95" w14:textId="77777777" w:rsidTr="0098604F">
        <w:tc>
          <w:tcPr>
            <w:tcW w:w="1167" w:type="dxa"/>
          </w:tcPr>
          <w:p w14:paraId="15C6D164" w14:textId="77777777" w:rsidR="0098604F" w:rsidRPr="0098604F" w:rsidRDefault="0098604F" w:rsidP="000B6AC9">
            <w:pPr>
              <w:spacing w:before="240" w:after="240"/>
              <w:rPr>
                <w:rFonts w:ascii="Calibri" w:hAnsi="Calibri" w:cs="Calibri"/>
                <w:color w:val="222222"/>
                <w:sz w:val="18"/>
                <w:szCs w:val="18"/>
              </w:rPr>
            </w:pPr>
            <w:r w:rsidRPr="0098604F">
              <w:rPr>
                <w:rFonts w:ascii="Calibri" w:hAnsi="Calibri" w:cs="Calibri"/>
                <w:color w:val="222222"/>
                <w:sz w:val="18"/>
                <w:szCs w:val="18"/>
              </w:rPr>
              <w:t>30.07.2009</w:t>
            </w:r>
          </w:p>
        </w:tc>
        <w:tc>
          <w:tcPr>
            <w:tcW w:w="1559" w:type="dxa"/>
          </w:tcPr>
          <w:p w14:paraId="075B9EFB" w14:textId="77777777" w:rsidR="0098604F" w:rsidRPr="0098604F" w:rsidRDefault="0098604F" w:rsidP="000B6AC9">
            <w:pPr>
              <w:spacing w:before="240" w:after="240"/>
              <w:rPr>
                <w:rFonts w:ascii="Calibri" w:hAnsi="Calibri" w:cs="Calibri"/>
                <w:color w:val="222222"/>
                <w:sz w:val="18"/>
                <w:szCs w:val="18"/>
              </w:rPr>
            </w:pPr>
            <w:r w:rsidRPr="0098604F">
              <w:rPr>
                <w:rFonts w:ascii="Calibri" w:hAnsi="Calibri" w:cs="Calibri"/>
                <w:color w:val="222222"/>
                <w:sz w:val="18"/>
                <w:szCs w:val="18"/>
              </w:rPr>
              <w:t>38</w:t>
            </w:r>
          </w:p>
        </w:tc>
        <w:tc>
          <w:tcPr>
            <w:tcW w:w="2438" w:type="dxa"/>
          </w:tcPr>
          <w:p w14:paraId="60EEB8C1" w14:textId="77777777" w:rsidR="0098604F" w:rsidRPr="0098604F" w:rsidRDefault="0098604F" w:rsidP="000B6AC9">
            <w:pPr>
              <w:spacing w:before="240" w:after="240"/>
              <w:rPr>
                <w:rFonts w:ascii="Calibri" w:hAnsi="Calibri" w:cs="Calibri"/>
                <w:color w:val="222222"/>
                <w:sz w:val="18"/>
                <w:szCs w:val="18"/>
              </w:rPr>
            </w:pPr>
            <w:r w:rsidRPr="0098604F">
              <w:rPr>
                <w:rFonts w:ascii="Calibri" w:hAnsi="Calibri" w:cs="Calibri"/>
                <w:color w:val="222222"/>
                <w:sz w:val="18"/>
                <w:szCs w:val="18"/>
              </w:rPr>
              <w:t>2,50</w:t>
            </w:r>
          </w:p>
        </w:tc>
        <w:tc>
          <w:tcPr>
            <w:tcW w:w="2322" w:type="dxa"/>
          </w:tcPr>
          <w:p w14:paraId="4132BF72" w14:textId="77777777" w:rsidR="0098604F" w:rsidRPr="0098604F" w:rsidRDefault="0098604F" w:rsidP="000B6AC9">
            <w:pPr>
              <w:spacing w:before="240" w:after="240"/>
              <w:rPr>
                <w:rFonts w:ascii="Calibri" w:hAnsi="Calibri" w:cs="Calibri"/>
                <w:color w:val="222222"/>
                <w:sz w:val="18"/>
                <w:szCs w:val="18"/>
              </w:rPr>
            </w:pPr>
            <w:r w:rsidRPr="0098604F">
              <w:rPr>
                <w:rFonts w:ascii="Calibri" w:hAnsi="Calibri" w:cs="Calibri"/>
                <w:color w:val="222222"/>
                <w:sz w:val="18"/>
                <w:szCs w:val="18"/>
              </w:rPr>
              <w:t>61</w:t>
            </w:r>
          </w:p>
        </w:tc>
        <w:tc>
          <w:tcPr>
            <w:tcW w:w="1755" w:type="dxa"/>
          </w:tcPr>
          <w:p w14:paraId="52E75181" w14:textId="77777777" w:rsidR="0098604F" w:rsidRPr="0098604F" w:rsidRDefault="0098604F" w:rsidP="000B6AC9">
            <w:pPr>
              <w:spacing w:before="240" w:after="240"/>
              <w:rPr>
                <w:rFonts w:ascii="Calibri" w:hAnsi="Calibri" w:cs="Calibri"/>
                <w:color w:val="222222"/>
                <w:sz w:val="18"/>
                <w:szCs w:val="18"/>
              </w:rPr>
            </w:pPr>
            <w:r w:rsidRPr="0098604F">
              <w:rPr>
                <w:rFonts w:ascii="Calibri" w:hAnsi="Calibri" w:cs="Calibri"/>
                <w:color w:val="222222"/>
                <w:sz w:val="18"/>
                <w:szCs w:val="18"/>
              </w:rPr>
              <w:t>76</w:t>
            </w:r>
          </w:p>
        </w:tc>
      </w:tr>
      <w:tr w:rsidR="0098604F" w:rsidRPr="0098604F" w14:paraId="242F3A82" w14:textId="77777777" w:rsidTr="0098604F">
        <w:tc>
          <w:tcPr>
            <w:tcW w:w="1167" w:type="dxa"/>
          </w:tcPr>
          <w:p w14:paraId="09ECFC02" w14:textId="77777777" w:rsidR="0098604F" w:rsidRPr="0098604F" w:rsidRDefault="0098604F" w:rsidP="000B6AC9">
            <w:pPr>
              <w:spacing w:before="240" w:after="240"/>
              <w:rPr>
                <w:rFonts w:ascii="Calibri" w:hAnsi="Calibri" w:cs="Calibri"/>
                <w:color w:val="222222"/>
                <w:sz w:val="18"/>
                <w:szCs w:val="18"/>
              </w:rPr>
            </w:pPr>
            <w:r w:rsidRPr="0098604F">
              <w:rPr>
                <w:rFonts w:ascii="Calibri" w:hAnsi="Calibri" w:cs="Calibri"/>
                <w:color w:val="222222"/>
                <w:sz w:val="18"/>
                <w:szCs w:val="18"/>
              </w:rPr>
              <w:t>30.08.2009</w:t>
            </w:r>
          </w:p>
        </w:tc>
        <w:tc>
          <w:tcPr>
            <w:tcW w:w="1559" w:type="dxa"/>
          </w:tcPr>
          <w:p w14:paraId="638C7CD7" w14:textId="77777777" w:rsidR="0098604F" w:rsidRPr="0098604F" w:rsidRDefault="0098604F" w:rsidP="000B6AC9">
            <w:pPr>
              <w:spacing w:before="240" w:after="240"/>
              <w:rPr>
                <w:rFonts w:ascii="Calibri" w:hAnsi="Calibri" w:cs="Calibri"/>
                <w:color w:val="222222"/>
                <w:sz w:val="18"/>
                <w:szCs w:val="18"/>
              </w:rPr>
            </w:pPr>
            <w:r w:rsidRPr="0098604F">
              <w:rPr>
                <w:rFonts w:ascii="Calibri" w:hAnsi="Calibri" w:cs="Calibri"/>
                <w:color w:val="222222"/>
                <w:sz w:val="18"/>
                <w:szCs w:val="18"/>
              </w:rPr>
              <w:t>39</w:t>
            </w:r>
          </w:p>
        </w:tc>
        <w:tc>
          <w:tcPr>
            <w:tcW w:w="2438" w:type="dxa"/>
          </w:tcPr>
          <w:p w14:paraId="1F9E3314" w14:textId="77777777" w:rsidR="0098604F" w:rsidRPr="0098604F" w:rsidRDefault="0098604F" w:rsidP="000B6AC9">
            <w:pPr>
              <w:spacing w:before="240" w:after="240"/>
              <w:rPr>
                <w:rFonts w:ascii="Calibri" w:hAnsi="Calibri" w:cs="Calibri"/>
                <w:color w:val="222222"/>
                <w:sz w:val="18"/>
                <w:szCs w:val="18"/>
              </w:rPr>
            </w:pPr>
            <w:r w:rsidRPr="0098604F">
              <w:rPr>
                <w:rFonts w:ascii="Calibri" w:hAnsi="Calibri" w:cs="Calibri"/>
                <w:color w:val="222222"/>
                <w:sz w:val="18"/>
                <w:szCs w:val="18"/>
              </w:rPr>
              <w:t>2,55</w:t>
            </w:r>
          </w:p>
        </w:tc>
        <w:tc>
          <w:tcPr>
            <w:tcW w:w="2322" w:type="dxa"/>
          </w:tcPr>
          <w:p w14:paraId="131A3A1E" w14:textId="77777777" w:rsidR="0098604F" w:rsidRPr="0098604F" w:rsidRDefault="0098604F" w:rsidP="000B6AC9">
            <w:pPr>
              <w:spacing w:before="240" w:after="240"/>
              <w:rPr>
                <w:rFonts w:ascii="Calibri" w:hAnsi="Calibri" w:cs="Calibri"/>
                <w:color w:val="222222"/>
                <w:sz w:val="18"/>
                <w:szCs w:val="18"/>
              </w:rPr>
            </w:pPr>
            <w:r w:rsidRPr="0098604F">
              <w:rPr>
                <w:rFonts w:ascii="Calibri" w:hAnsi="Calibri" w:cs="Calibri"/>
                <w:color w:val="222222"/>
                <w:sz w:val="18"/>
                <w:szCs w:val="18"/>
              </w:rPr>
              <w:t>62</w:t>
            </w:r>
          </w:p>
        </w:tc>
        <w:tc>
          <w:tcPr>
            <w:tcW w:w="1755" w:type="dxa"/>
          </w:tcPr>
          <w:p w14:paraId="70345F0C" w14:textId="77777777" w:rsidR="0098604F" w:rsidRPr="0098604F" w:rsidRDefault="0098604F" w:rsidP="000B6AC9">
            <w:pPr>
              <w:spacing w:before="240" w:after="240"/>
              <w:rPr>
                <w:rFonts w:ascii="Calibri" w:hAnsi="Calibri" w:cs="Calibri"/>
                <w:color w:val="222222"/>
                <w:sz w:val="18"/>
                <w:szCs w:val="18"/>
              </w:rPr>
            </w:pPr>
            <w:r w:rsidRPr="0098604F">
              <w:rPr>
                <w:rFonts w:ascii="Calibri" w:hAnsi="Calibri" w:cs="Calibri"/>
                <w:color w:val="222222"/>
                <w:sz w:val="18"/>
                <w:szCs w:val="18"/>
              </w:rPr>
              <w:t>77</w:t>
            </w:r>
          </w:p>
        </w:tc>
      </w:tr>
      <w:tr w:rsidR="0098604F" w:rsidRPr="0098604F" w14:paraId="31EC67B8" w14:textId="77777777" w:rsidTr="0098604F">
        <w:tc>
          <w:tcPr>
            <w:tcW w:w="1167" w:type="dxa"/>
          </w:tcPr>
          <w:p w14:paraId="42E45D7A" w14:textId="77777777" w:rsidR="0098604F" w:rsidRPr="0098604F" w:rsidRDefault="0098604F" w:rsidP="000B6AC9">
            <w:pPr>
              <w:spacing w:before="240" w:after="240"/>
              <w:rPr>
                <w:rFonts w:ascii="Calibri" w:hAnsi="Calibri" w:cs="Calibri"/>
                <w:color w:val="222222"/>
                <w:sz w:val="18"/>
                <w:szCs w:val="18"/>
              </w:rPr>
            </w:pPr>
            <w:r w:rsidRPr="0098604F">
              <w:rPr>
                <w:rFonts w:ascii="Calibri" w:hAnsi="Calibri" w:cs="Calibri"/>
                <w:color w:val="222222"/>
                <w:sz w:val="18"/>
                <w:szCs w:val="18"/>
              </w:rPr>
              <w:t>30.12.2009</w:t>
            </w:r>
          </w:p>
        </w:tc>
        <w:tc>
          <w:tcPr>
            <w:tcW w:w="1559" w:type="dxa"/>
          </w:tcPr>
          <w:p w14:paraId="4DE2D967" w14:textId="77777777" w:rsidR="0098604F" w:rsidRPr="0098604F" w:rsidRDefault="0098604F" w:rsidP="000B6AC9">
            <w:pPr>
              <w:spacing w:before="240" w:after="240"/>
              <w:rPr>
                <w:rFonts w:ascii="Calibri" w:hAnsi="Calibri" w:cs="Calibri"/>
                <w:color w:val="222222"/>
                <w:sz w:val="18"/>
                <w:szCs w:val="18"/>
              </w:rPr>
            </w:pPr>
            <w:r w:rsidRPr="0098604F">
              <w:rPr>
                <w:rFonts w:ascii="Calibri" w:hAnsi="Calibri" w:cs="Calibri"/>
                <w:color w:val="222222"/>
                <w:sz w:val="18"/>
                <w:szCs w:val="18"/>
              </w:rPr>
              <w:t>40</w:t>
            </w:r>
          </w:p>
        </w:tc>
        <w:tc>
          <w:tcPr>
            <w:tcW w:w="2438" w:type="dxa"/>
          </w:tcPr>
          <w:p w14:paraId="12BB1438" w14:textId="77777777" w:rsidR="0098604F" w:rsidRPr="0098604F" w:rsidRDefault="0098604F" w:rsidP="000B6AC9">
            <w:pPr>
              <w:spacing w:before="240" w:after="240"/>
              <w:rPr>
                <w:rFonts w:ascii="Calibri" w:hAnsi="Calibri" w:cs="Calibri"/>
                <w:color w:val="222222"/>
                <w:sz w:val="18"/>
                <w:szCs w:val="18"/>
              </w:rPr>
            </w:pPr>
            <w:r w:rsidRPr="0098604F">
              <w:rPr>
                <w:rFonts w:ascii="Calibri" w:hAnsi="Calibri" w:cs="Calibri"/>
                <w:color w:val="222222"/>
                <w:sz w:val="18"/>
                <w:szCs w:val="18"/>
              </w:rPr>
              <w:t>2,60</w:t>
            </w:r>
          </w:p>
        </w:tc>
        <w:tc>
          <w:tcPr>
            <w:tcW w:w="2322" w:type="dxa"/>
          </w:tcPr>
          <w:p w14:paraId="2E036CFB" w14:textId="77777777" w:rsidR="0098604F" w:rsidRPr="0098604F" w:rsidRDefault="0098604F" w:rsidP="000B6AC9">
            <w:pPr>
              <w:spacing w:before="240" w:after="240"/>
              <w:rPr>
                <w:rFonts w:ascii="Calibri" w:hAnsi="Calibri" w:cs="Calibri"/>
                <w:color w:val="222222"/>
                <w:sz w:val="18"/>
                <w:szCs w:val="18"/>
              </w:rPr>
            </w:pPr>
            <w:r w:rsidRPr="0098604F">
              <w:rPr>
                <w:rFonts w:ascii="Calibri" w:hAnsi="Calibri" w:cs="Calibri"/>
                <w:color w:val="222222"/>
                <w:sz w:val="18"/>
                <w:szCs w:val="18"/>
              </w:rPr>
              <w:t>88</w:t>
            </w:r>
          </w:p>
        </w:tc>
        <w:tc>
          <w:tcPr>
            <w:tcW w:w="1755" w:type="dxa"/>
          </w:tcPr>
          <w:p w14:paraId="54789B58" w14:textId="77777777" w:rsidR="0098604F" w:rsidRPr="0098604F" w:rsidRDefault="0098604F" w:rsidP="000B6AC9">
            <w:pPr>
              <w:spacing w:before="240" w:after="240"/>
              <w:rPr>
                <w:rFonts w:ascii="Calibri" w:hAnsi="Calibri" w:cs="Calibri"/>
                <w:color w:val="222222"/>
                <w:sz w:val="18"/>
                <w:szCs w:val="18"/>
              </w:rPr>
            </w:pPr>
            <w:r w:rsidRPr="0098604F">
              <w:rPr>
                <w:rFonts w:ascii="Calibri" w:hAnsi="Calibri" w:cs="Calibri"/>
                <w:color w:val="222222"/>
                <w:sz w:val="18"/>
                <w:szCs w:val="18"/>
              </w:rPr>
              <w:t>78</w:t>
            </w:r>
          </w:p>
        </w:tc>
      </w:tr>
      <w:tr w:rsidR="0098604F" w:rsidRPr="0098604F" w14:paraId="58C202F0" w14:textId="77777777" w:rsidTr="0098604F">
        <w:tc>
          <w:tcPr>
            <w:tcW w:w="1167" w:type="dxa"/>
          </w:tcPr>
          <w:p w14:paraId="5553D522" w14:textId="77777777" w:rsidR="0098604F" w:rsidRPr="0098604F" w:rsidRDefault="0098604F" w:rsidP="000B6AC9">
            <w:pPr>
              <w:spacing w:before="240" w:after="240"/>
              <w:rPr>
                <w:rFonts w:ascii="Calibri" w:hAnsi="Calibri" w:cs="Calibri"/>
                <w:color w:val="222222"/>
                <w:sz w:val="18"/>
                <w:szCs w:val="18"/>
              </w:rPr>
            </w:pPr>
            <w:r w:rsidRPr="0098604F">
              <w:rPr>
                <w:rFonts w:ascii="Calibri" w:hAnsi="Calibri" w:cs="Calibri"/>
                <w:color w:val="222222"/>
                <w:sz w:val="18"/>
                <w:szCs w:val="18"/>
              </w:rPr>
              <w:t>01.01.2013</w:t>
            </w:r>
          </w:p>
        </w:tc>
        <w:tc>
          <w:tcPr>
            <w:tcW w:w="1559" w:type="dxa"/>
          </w:tcPr>
          <w:p w14:paraId="0C246AA6" w14:textId="77777777" w:rsidR="0098604F" w:rsidRPr="0098604F" w:rsidRDefault="0098604F" w:rsidP="000B6AC9">
            <w:pPr>
              <w:spacing w:before="240" w:after="240"/>
              <w:rPr>
                <w:rFonts w:ascii="Calibri" w:hAnsi="Calibri" w:cs="Calibri"/>
                <w:color w:val="222222"/>
                <w:sz w:val="18"/>
                <w:szCs w:val="18"/>
              </w:rPr>
            </w:pPr>
            <w:r w:rsidRPr="0098604F">
              <w:rPr>
                <w:rFonts w:ascii="Calibri" w:hAnsi="Calibri" w:cs="Calibri"/>
                <w:color w:val="222222"/>
                <w:sz w:val="18"/>
                <w:szCs w:val="18"/>
              </w:rPr>
              <w:t>56</w:t>
            </w:r>
          </w:p>
        </w:tc>
        <w:tc>
          <w:tcPr>
            <w:tcW w:w="2438" w:type="dxa"/>
          </w:tcPr>
          <w:p w14:paraId="6C1C07FE" w14:textId="77777777" w:rsidR="0098604F" w:rsidRPr="0098604F" w:rsidRDefault="0098604F" w:rsidP="000B6AC9">
            <w:pPr>
              <w:spacing w:before="240" w:after="240"/>
              <w:rPr>
                <w:rFonts w:ascii="Calibri" w:hAnsi="Calibri" w:cs="Calibri"/>
                <w:color w:val="222222"/>
                <w:sz w:val="18"/>
                <w:szCs w:val="18"/>
              </w:rPr>
            </w:pPr>
            <w:r w:rsidRPr="0098604F">
              <w:rPr>
                <w:rFonts w:ascii="Calibri" w:hAnsi="Calibri" w:cs="Calibri"/>
                <w:color w:val="222222"/>
                <w:sz w:val="18"/>
                <w:szCs w:val="18"/>
              </w:rPr>
              <w:t>2,70</w:t>
            </w:r>
          </w:p>
        </w:tc>
        <w:tc>
          <w:tcPr>
            <w:tcW w:w="2322" w:type="dxa"/>
          </w:tcPr>
          <w:p w14:paraId="0A6B8321" w14:textId="77777777" w:rsidR="0098604F" w:rsidRPr="0098604F" w:rsidRDefault="0098604F" w:rsidP="000B6AC9">
            <w:pPr>
              <w:spacing w:before="240" w:after="240"/>
              <w:rPr>
                <w:rFonts w:ascii="Calibri" w:hAnsi="Calibri" w:cs="Calibri"/>
                <w:color w:val="222222"/>
                <w:sz w:val="18"/>
                <w:szCs w:val="18"/>
              </w:rPr>
            </w:pPr>
            <w:r w:rsidRPr="0098604F">
              <w:rPr>
                <w:rFonts w:ascii="Calibri" w:hAnsi="Calibri" w:cs="Calibri"/>
                <w:color w:val="222222"/>
                <w:sz w:val="18"/>
                <w:szCs w:val="18"/>
              </w:rPr>
              <w:t>90</w:t>
            </w:r>
          </w:p>
        </w:tc>
        <w:tc>
          <w:tcPr>
            <w:tcW w:w="1755" w:type="dxa"/>
          </w:tcPr>
          <w:p w14:paraId="5992332C" w14:textId="77777777" w:rsidR="0098604F" w:rsidRPr="0098604F" w:rsidRDefault="0098604F" w:rsidP="000B6AC9">
            <w:pPr>
              <w:spacing w:before="240" w:after="240"/>
              <w:rPr>
                <w:rFonts w:ascii="Calibri" w:hAnsi="Calibri" w:cs="Calibri"/>
                <w:color w:val="222222"/>
                <w:sz w:val="18"/>
                <w:szCs w:val="18"/>
              </w:rPr>
            </w:pPr>
            <w:r w:rsidRPr="0098604F">
              <w:rPr>
                <w:rFonts w:ascii="Calibri" w:hAnsi="Calibri" w:cs="Calibri"/>
                <w:color w:val="222222"/>
                <w:sz w:val="18"/>
                <w:szCs w:val="18"/>
              </w:rPr>
              <w:t>79</w:t>
            </w:r>
          </w:p>
        </w:tc>
      </w:tr>
      <w:tr w:rsidR="0098604F" w:rsidRPr="0098604F" w14:paraId="428019C7" w14:textId="77777777" w:rsidTr="0098604F">
        <w:tc>
          <w:tcPr>
            <w:tcW w:w="1167" w:type="dxa"/>
          </w:tcPr>
          <w:p w14:paraId="25F796DE" w14:textId="77777777" w:rsidR="0098604F" w:rsidRPr="0098604F" w:rsidRDefault="0098604F" w:rsidP="000B6AC9">
            <w:pPr>
              <w:spacing w:before="240" w:after="240"/>
              <w:rPr>
                <w:rFonts w:ascii="Calibri" w:hAnsi="Calibri" w:cs="Calibri"/>
                <w:color w:val="222222"/>
                <w:sz w:val="18"/>
                <w:szCs w:val="18"/>
              </w:rPr>
            </w:pPr>
            <w:r w:rsidRPr="0098604F">
              <w:rPr>
                <w:rFonts w:ascii="Calibri" w:hAnsi="Calibri" w:cs="Calibri"/>
                <w:color w:val="222222"/>
                <w:sz w:val="18"/>
                <w:szCs w:val="18"/>
              </w:rPr>
              <w:t>01.01.2014</w:t>
            </w:r>
          </w:p>
        </w:tc>
        <w:tc>
          <w:tcPr>
            <w:tcW w:w="1559" w:type="dxa"/>
          </w:tcPr>
          <w:p w14:paraId="266388C9" w14:textId="77777777" w:rsidR="0098604F" w:rsidRPr="0098604F" w:rsidRDefault="0098604F" w:rsidP="000B6AC9">
            <w:pPr>
              <w:spacing w:before="240" w:after="240"/>
              <w:rPr>
                <w:rFonts w:ascii="Calibri" w:hAnsi="Calibri" w:cs="Calibri"/>
                <w:color w:val="222222"/>
                <w:sz w:val="18"/>
                <w:szCs w:val="18"/>
              </w:rPr>
            </w:pPr>
            <w:r w:rsidRPr="0098604F">
              <w:rPr>
                <w:rFonts w:ascii="Calibri" w:hAnsi="Calibri" w:cs="Calibri"/>
                <w:color w:val="222222"/>
                <w:sz w:val="18"/>
                <w:szCs w:val="18"/>
              </w:rPr>
              <w:t>60</w:t>
            </w:r>
          </w:p>
        </w:tc>
        <w:tc>
          <w:tcPr>
            <w:tcW w:w="2438" w:type="dxa"/>
          </w:tcPr>
          <w:p w14:paraId="53833B18" w14:textId="77777777" w:rsidR="0098604F" w:rsidRPr="0098604F" w:rsidRDefault="0098604F" w:rsidP="000B6AC9">
            <w:pPr>
              <w:spacing w:before="240" w:after="240"/>
              <w:rPr>
                <w:rFonts w:ascii="Calibri" w:hAnsi="Calibri" w:cs="Calibri"/>
                <w:color w:val="222222"/>
                <w:sz w:val="18"/>
                <w:szCs w:val="18"/>
              </w:rPr>
            </w:pPr>
            <w:r w:rsidRPr="0098604F">
              <w:rPr>
                <w:rFonts w:ascii="Calibri" w:hAnsi="Calibri" w:cs="Calibri"/>
                <w:color w:val="222222"/>
                <w:sz w:val="18"/>
                <w:szCs w:val="18"/>
              </w:rPr>
              <w:t>2,80</w:t>
            </w:r>
          </w:p>
        </w:tc>
        <w:tc>
          <w:tcPr>
            <w:tcW w:w="2322" w:type="dxa"/>
          </w:tcPr>
          <w:p w14:paraId="6C7EEAC6" w14:textId="77777777" w:rsidR="0098604F" w:rsidRPr="0098604F" w:rsidRDefault="0098604F" w:rsidP="000B6AC9">
            <w:pPr>
              <w:spacing w:before="240" w:after="240"/>
              <w:rPr>
                <w:rFonts w:ascii="Calibri" w:hAnsi="Calibri" w:cs="Calibri"/>
                <w:color w:val="222222"/>
                <w:sz w:val="18"/>
                <w:szCs w:val="18"/>
              </w:rPr>
            </w:pPr>
            <w:r w:rsidRPr="0098604F">
              <w:rPr>
                <w:rFonts w:ascii="Calibri" w:hAnsi="Calibri" w:cs="Calibri"/>
                <w:color w:val="222222"/>
                <w:sz w:val="18"/>
                <w:szCs w:val="18"/>
              </w:rPr>
              <w:t>91</w:t>
            </w:r>
          </w:p>
        </w:tc>
        <w:tc>
          <w:tcPr>
            <w:tcW w:w="1755" w:type="dxa"/>
          </w:tcPr>
          <w:p w14:paraId="5C018CB6" w14:textId="77777777" w:rsidR="0098604F" w:rsidRPr="0098604F" w:rsidRDefault="0098604F" w:rsidP="000B6AC9">
            <w:pPr>
              <w:spacing w:before="240" w:after="240"/>
              <w:rPr>
                <w:rFonts w:ascii="Calibri" w:hAnsi="Calibri" w:cs="Calibri"/>
                <w:color w:val="222222"/>
                <w:sz w:val="18"/>
                <w:szCs w:val="18"/>
              </w:rPr>
            </w:pPr>
            <w:r w:rsidRPr="0098604F">
              <w:rPr>
                <w:rFonts w:ascii="Calibri" w:hAnsi="Calibri" w:cs="Calibri"/>
                <w:color w:val="222222"/>
                <w:sz w:val="18"/>
                <w:szCs w:val="18"/>
              </w:rPr>
              <w:t>80</w:t>
            </w:r>
          </w:p>
        </w:tc>
      </w:tr>
      <w:tr w:rsidR="0098604F" w:rsidRPr="0098604F" w14:paraId="239570A6" w14:textId="77777777" w:rsidTr="0098604F">
        <w:tc>
          <w:tcPr>
            <w:tcW w:w="1167" w:type="dxa"/>
          </w:tcPr>
          <w:p w14:paraId="4769C434" w14:textId="77777777" w:rsidR="0098604F" w:rsidRPr="0098604F" w:rsidRDefault="0098604F" w:rsidP="000B6AC9">
            <w:pPr>
              <w:spacing w:before="240" w:after="240"/>
              <w:rPr>
                <w:rFonts w:ascii="Calibri" w:hAnsi="Calibri" w:cs="Calibri"/>
                <w:color w:val="222222"/>
                <w:sz w:val="18"/>
                <w:szCs w:val="18"/>
              </w:rPr>
            </w:pPr>
            <w:r w:rsidRPr="0098604F">
              <w:rPr>
                <w:rFonts w:ascii="Calibri" w:hAnsi="Calibri" w:cs="Calibri"/>
                <w:color w:val="222222"/>
                <w:sz w:val="18"/>
                <w:szCs w:val="18"/>
              </w:rPr>
              <w:t>01.01.2015</w:t>
            </w:r>
          </w:p>
        </w:tc>
        <w:tc>
          <w:tcPr>
            <w:tcW w:w="1559" w:type="dxa"/>
          </w:tcPr>
          <w:p w14:paraId="3F98E1B9" w14:textId="77777777" w:rsidR="0098604F" w:rsidRPr="0098604F" w:rsidRDefault="0098604F" w:rsidP="000B6AC9">
            <w:pPr>
              <w:spacing w:before="240" w:after="240"/>
              <w:rPr>
                <w:rFonts w:ascii="Calibri" w:hAnsi="Calibri" w:cs="Calibri"/>
                <w:color w:val="222222"/>
                <w:sz w:val="18"/>
                <w:szCs w:val="18"/>
              </w:rPr>
            </w:pPr>
            <w:r w:rsidRPr="0098604F">
              <w:rPr>
                <w:rFonts w:ascii="Calibri" w:hAnsi="Calibri" w:cs="Calibri"/>
                <w:color w:val="222222"/>
                <w:sz w:val="18"/>
                <w:szCs w:val="18"/>
              </w:rPr>
              <w:t>60</w:t>
            </w:r>
          </w:p>
        </w:tc>
        <w:tc>
          <w:tcPr>
            <w:tcW w:w="2438" w:type="dxa"/>
          </w:tcPr>
          <w:p w14:paraId="67184016" w14:textId="77777777" w:rsidR="0098604F" w:rsidRPr="0098604F" w:rsidRDefault="0098604F" w:rsidP="000B6AC9">
            <w:pPr>
              <w:spacing w:before="240" w:after="240"/>
              <w:rPr>
                <w:rFonts w:ascii="Calibri" w:hAnsi="Calibri" w:cs="Calibri"/>
                <w:color w:val="222222"/>
                <w:sz w:val="18"/>
                <w:szCs w:val="18"/>
              </w:rPr>
            </w:pPr>
            <w:r w:rsidRPr="0098604F">
              <w:rPr>
                <w:rFonts w:ascii="Calibri" w:hAnsi="Calibri" w:cs="Calibri"/>
                <w:color w:val="222222"/>
                <w:sz w:val="18"/>
                <w:szCs w:val="18"/>
              </w:rPr>
              <w:t>2,85</w:t>
            </w:r>
          </w:p>
        </w:tc>
        <w:tc>
          <w:tcPr>
            <w:tcW w:w="2322" w:type="dxa"/>
          </w:tcPr>
          <w:p w14:paraId="285F6994" w14:textId="77777777" w:rsidR="0098604F" w:rsidRPr="0098604F" w:rsidRDefault="0098604F" w:rsidP="000B6AC9">
            <w:pPr>
              <w:spacing w:before="240" w:after="240"/>
              <w:rPr>
                <w:rFonts w:ascii="Calibri" w:hAnsi="Calibri" w:cs="Calibri"/>
                <w:color w:val="222222"/>
                <w:sz w:val="18"/>
                <w:szCs w:val="18"/>
              </w:rPr>
            </w:pPr>
            <w:r w:rsidRPr="0098604F">
              <w:rPr>
                <w:rFonts w:ascii="Calibri" w:hAnsi="Calibri" w:cs="Calibri"/>
                <w:color w:val="222222"/>
                <w:sz w:val="18"/>
                <w:szCs w:val="18"/>
              </w:rPr>
              <w:t>95</w:t>
            </w:r>
          </w:p>
        </w:tc>
        <w:tc>
          <w:tcPr>
            <w:tcW w:w="1755" w:type="dxa"/>
          </w:tcPr>
          <w:p w14:paraId="6F622795" w14:textId="77777777" w:rsidR="0098604F" w:rsidRPr="0098604F" w:rsidRDefault="0098604F" w:rsidP="000B6AC9">
            <w:pPr>
              <w:spacing w:before="240" w:after="240"/>
              <w:rPr>
                <w:rFonts w:ascii="Calibri" w:hAnsi="Calibri" w:cs="Calibri"/>
                <w:color w:val="222222"/>
                <w:sz w:val="18"/>
                <w:szCs w:val="18"/>
              </w:rPr>
            </w:pPr>
            <w:r w:rsidRPr="0098604F">
              <w:rPr>
                <w:rFonts w:ascii="Calibri" w:hAnsi="Calibri" w:cs="Calibri"/>
                <w:color w:val="222222"/>
                <w:sz w:val="18"/>
                <w:szCs w:val="18"/>
              </w:rPr>
              <w:t>96</w:t>
            </w:r>
          </w:p>
        </w:tc>
      </w:tr>
      <w:tr w:rsidR="0098604F" w:rsidRPr="0098604F" w14:paraId="0C8DAC2F" w14:textId="77777777" w:rsidTr="0098604F">
        <w:tc>
          <w:tcPr>
            <w:tcW w:w="1167" w:type="dxa"/>
          </w:tcPr>
          <w:p w14:paraId="370F4AF9" w14:textId="77777777" w:rsidR="0098604F" w:rsidRPr="0098604F" w:rsidRDefault="0098604F" w:rsidP="000B6AC9">
            <w:pPr>
              <w:spacing w:before="240" w:after="240"/>
              <w:rPr>
                <w:rFonts w:ascii="Calibri" w:hAnsi="Calibri" w:cs="Calibri"/>
                <w:color w:val="222222"/>
                <w:sz w:val="18"/>
                <w:szCs w:val="18"/>
              </w:rPr>
            </w:pPr>
            <w:r w:rsidRPr="0098604F">
              <w:rPr>
                <w:rFonts w:ascii="Calibri" w:hAnsi="Calibri" w:cs="Calibri"/>
                <w:color w:val="222222"/>
                <w:sz w:val="18"/>
                <w:szCs w:val="18"/>
              </w:rPr>
              <w:t>01.01.2016</w:t>
            </w:r>
          </w:p>
        </w:tc>
        <w:tc>
          <w:tcPr>
            <w:tcW w:w="1559" w:type="dxa"/>
          </w:tcPr>
          <w:p w14:paraId="60BC14E9" w14:textId="77777777" w:rsidR="0098604F" w:rsidRPr="0098604F" w:rsidRDefault="0098604F" w:rsidP="000B6AC9">
            <w:pPr>
              <w:spacing w:before="240" w:after="240"/>
              <w:rPr>
                <w:rFonts w:ascii="Calibri" w:hAnsi="Calibri" w:cs="Calibri"/>
                <w:color w:val="222222"/>
                <w:sz w:val="18"/>
                <w:szCs w:val="18"/>
              </w:rPr>
            </w:pPr>
            <w:r w:rsidRPr="0098604F">
              <w:rPr>
                <w:rFonts w:ascii="Calibri" w:hAnsi="Calibri" w:cs="Calibri"/>
                <w:color w:val="222222"/>
                <w:sz w:val="18"/>
                <w:szCs w:val="18"/>
              </w:rPr>
              <w:t>60</w:t>
            </w:r>
          </w:p>
        </w:tc>
        <w:tc>
          <w:tcPr>
            <w:tcW w:w="2438" w:type="dxa"/>
          </w:tcPr>
          <w:p w14:paraId="2A7B2269" w14:textId="77777777" w:rsidR="0098604F" w:rsidRPr="0098604F" w:rsidRDefault="0098604F" w:rsidP="000B6AC9">
            <w:pPr>
              <w:spacing w:before="240" w:after="240"/>
              <w:rPr>
                <w:rFonts w:ascii="Calibri" w:hAnsi="Calibri" w:cs="Calibri"/>
                <w:color w:val="222222"/>
                <w:sz w:val="18"/>
                <w:szCs w:val="18"/>
              </w:rPr>
            </w:pPr>
            <w:r w:rsidRPr="0098604F">
              <w:rPr>
                <w:rFonts w:ascii="Calibri" w:hAnsi="Calibri" w:cs="Calibri"/>
                <w:color w:val="222222"/>
                <w:sz w:val="18"/>
                <w:szCs w:val="18"/>
              </w:rPr>
              <w:t>2,90</w:t>
            </w:r>
          </w:p>
        </w:tc>
        <w:tc>
          <w:tcPr>
            <w:tcW w:w="2322" w:type="dxa"/>
          </w:tcPr>
          <w:p w14:paraId="50E3E1F9" w14:textId="77777777" w:rsidR="0098604F" w:rsidRPr="0098604F" w:rsidRDefault="0098604F" w:rsidP="000B6AC9">
            <w:pPr>
              <w:spacing w:before="240" w:after="240"/>
              <w:rPr>
                <w:rFonts w:ascii="Calibri" w:hAnsi="Calibri" w:cs="Calibri"/>
                <w:color w:val="222222"/>
                <w:sz w:val="18"/>
                <w:szCs w:val="18"/>
              </w:rPr>
            </w:pPr>
            <w:r w:rsidRPr="0098604F">
              <w:rPr>
                <w:rFonts w:ascii="Calibri" w:hAnsi="Calibri" w:cs="Calibri"/>
                <w:color w:val="222222"/>
                <w:sz w:val="18"/>
                <w:szCs w:val="18"/>
              </w:rPr>
              <w:t>99</w:t>
            </w:r>
          </w:p>
        </w:tc>
        <w:tc>
          <w:tcPr>
            <w:tcW w:w="1755" w:type="dxa"/>
          </w:tcPr>
          <w:p w14:paraId="5160E067" w14:textId="77777777" w:rsidR="0098604F" w:rsidRPr="0098604F" w:rsidRDefault="0098604F" w:rsidP="000B6AC9">
            <w:pPr>
              <w:spacing w:before="240" w:after="240"/>
              <w:rPr>
                <w:rFonts w:ascii="Calibri" w:hAnsi="Calibri" w:cs="Calibri"/>
                <w:color w:val="222222"/>
                <w:sz w:val="18"/>
                <w:szCs w:val="18"/>
              </w:rPr>
            </w:pPr>
            <w:r w:rsidRPr="0098604F">
              <w:rPr>
                <w:rFonts w:ascii="Calibri" w:hAnsi="Calibri" w:cs="Calibri"/>
                <w:color w:val="222222"/>
                <w:sz w:val="18"/>
                <w:szCs w:val="18"/>
              </w:rPr>
              <w:t>98</w:t>
            </w:r>
          </w:p>
        </w:tc>
      </w:tr>
      <w:tr w:rsidR="0098604F" w:rsidRPr="0098604F" w14:paraId="46A175B7" w14:textId="77777777" w:rsidTr="0098604F">
        <w:tc>
          <w:tcPr>
            <w:tcW w:w="1167" w:type="dxa"/>
          </w:tcPr>
          <w:p w14:paraId="3213359B" w14:textId="77777777" w:rsidR="0098604F" w:rsidRPr="0098604F" w:rsidRDefault="0098604F" w:rsidP="000B6AC9">
            <w:pPr>
              <w:spacing w:before="240" w:after="240"/>
              <w:rPr>
                <w:rFonts w:ascii="Calibri" w:hAnsi="Calibri" w:cs="Calibri"/>
                <w:color w:val="222222"/>
                <w:sz w:val="18"/>
                <w:szCs w:val="18"/>
              </w:rPr>
            </w:pPr>
            <w:r w:rsidRPr="0098604F">
              <w:rPr>
                <w:rFonts w:ascii="Calibri" w:hAnsi="Calibri" w:cs="Calibri"/>
                <w:color w:val="222222"/>
                <w:sz w:val="18"/>
                <w:szCs w:val="18"/>
              </w:rPr>
              <w:t>01.01.2017</w:t>
            </w:r>
          </w:p>
        </w:tc>
        <w:tc>
          <w:tcPr>
            <w:tcW w:w="1559" w:type="dxa"/>
          </w:tcPr>
          <w:p w14:paraId="25FC4D6F" w14:textId="77777777" w:rsidR="0098604F" w:rsidRPr="0098604F" w:rsidRDefault="0098604F" w:rsidP="000B6AC9">
            <w:pPr>
              <w:spacing w:before="240" w:after="240"/>
              <w:rPr>
                <w:rFonts w:ascii="Calibri" w:hAnsi="Calibri" w:cs="Calibri"/>
                <w:color w:val="222222"/>
                <w:sz w:val="18"/>
                <w:szCs w:val="18"/>
              </w:rPr>
            </w:pPr>
            <w:r w:rsidRPr="0098604F">
              <w:rPr>
                <w:rFonts w:ascii="Calibri" w:hAnsi="Calibri" w:cs="Calibri"/>
                <w:color w:val="222222"/>
                <w:sz w:val="18"/>
                <w:szCs w:val="18"/>
              </w:rPr>
              <w:t>65</w:t>
            </w:r>
          </w:p>
        </w:tc>
        <w:tc>
          <w:tcPr>
            <w:tcW w:w="2438" w:type="dxa"/>
          </w:tcPr>
          <w:p w14:paraId="5B3351CC" w14:textId="77777777" w:rsidR="0098604F" w:rsidRPr="0098604F" w:rsidRDefault="0098604F" w:rsidP="000B6AC9">
            <w:pPr>
              <w:spacing w:before="240" w:after="240"/>
              <w:rPr>
                <w:rFonts w:ascii="Calibri" w:hAnsi="Calibri" w:cs="Calibri"/>
                <w:color w:val="222222"/>
                <w:sz w:val="18"/>
                <w:szCs w:val="18"/>
              </w:rPr>
            </w:pPr>
            <w:r w:rsidRPr="0098604F">
              <w:rPr>
                <w:rFonts w:ascii="Calibri" w:hAnsi="Calibri" w:cs="Calibri"/>
                <w:color w:val="222222"/>
                <w:sz w:val="18"/>
                <w:szCs w:val="18"/>
              </w:rPr>
              <w:t>3,00</w:t>
            </w:r>
          </w:p>
        </w:tc>
        <w:tc>
          <w:tcPr>
            <w:tcW w:w="2322" w:type="dxa"/>
          </w:tcPr>
          <w:p w14:paraId="5AD5DAF8" w14:textId="77777777" w:rsidR="0098604F" w:rsidRPr="0098604F" w:rsidRDefault="0098604F" w:rsidP="000B6AC9">
            <w:pPr>
              <w:spacing w:before="240" w:after="240"/>
              <w:rPr>
                <w:rFonts w:ascii="Calibri" w:hAnsi="Calibri" w:cs="Calibri"/>
                <w:color w:val="222222"/>
                <w:sz w:val="18"/>
                <w:szCs w:val="18"/>
              </w:rPr>
            </w:pPr>
            <w:r w:rsidRPr="0098604F">
              <w:rPr>
                <w:rFonts w:ascii="Calibri" w:hAnsi="Calibri" w:cs="Calibri"/>
                <w:color w:val="222222"/>
                <w:sz w:val="18"/>
                <w:szCs w:val="18"/>
              </w:rPr>
              <w:t>115</w:t>
            </w:r>
          </w:p>
        </w:tc>
        <w:tc>
          <w:tcPr>
            <w:tcW w:w="1755" w:type="dxa"/>
          </w:tcPr>
          <w:p w14:paraId="593E5075" w14:textId="77777777" w:rsidR="0098604F" w:rsidRPr="0098604F" w:rsidRDefault="0098604F" w:rsidP="000B6AC9">
            <w:pPr>
              <w:spacing w:before="240" w:after="240"/>
              <w:rPr>
                <w:rFonts w:ascii="Calibri" w:hAnsi="Calibri" w:cs="Calibri"/>
                <w:color w:val="222222"/>
                <w:sz w:val="18"/>
                <w:szCs w:val="18"/>
              </w:rPr>
            </w:pPr>
            <w:r w:rsidRPr="0098604F">
              <w:rPr>
                <w:rFonts w:ascii="Calibri" w:hAnsi="Calibri" w:cs="Calibri"/>
                <w:color w:val="222222"/>
                <w:sz w:val="18"/>
                <w:szCs w:val="18"/>
              </w:rPr>
              <w:t>102</w:t>
            </w:r>
          </w:p>
        </w:tc>
      </w:tr>
      <w:tr w:rsidR="0098604F" w:rsidRPr="0098604F" w14:paraId="68DC79CA" w14:textId="77777777" w:rsidTr="0098604F">
        <w:tc>
          <w:tcPr>
            <w:tcW w:w="1167" w:type="dxa"/>
          </w:tcPr>
          <w:p w14:paraId="3B2DC5D2" w14:textId="77777777" w:rsidR="0098604F" w:rsidRPr="0098604F" w:rsidRDefault="0098604F" w:rsidP="000B6AC9">
            <w:pPr>
              <w:spacing w:before="240" w:after="240"/>
              <w:rPr>
                <w:rFonts w:ascii="Calibri" w:hAnsi="Calibri" w:cs="Calibri"/>
                <w:color w:val="222222"/>
                <w:sz w:val="18"/>
                <w:szCs w:val="18"/>
              </w:rPr>
            </w:pPr>
            <w:r w:rsidRPr="0098604F">
              <w:rPr>
                <w:rFonts w:ascii="Calibri" w:hAnsi="Calibri" w:cs="Calibri"/>
                <w:color w:val="222222"/>
                <w:sz w:val="18"/>
                <w:szCs w:val="18"/>
              </w:rPr>
              <w:t>01.01.2018</w:t>
            </w:r>
          </w:p>
        </w:tc>
        <w:tc>
          <w:tcPr>
            <w:tcW w:w="1559" w:type="dxa"/>
          </w:tcPr>
          <w:p w14:paraId="660AE90C" w14:textId="77777777" w:rsidR="0098604F" w:rsidRPr="0098604F" w:rsidRDefault="0098604F" w:rsidP="000B6AC9">
            <w:pPr>
              <w:spacing w:before="240" w:after="240"/>
              <w:rPr>
                <w:rFonts w:ascii="Calibri" w:hAnsi="Calibri" w:cs="Calibri"/>
                <w:color w:val="222222"/>
                <w:sz w:val="18"/>
                <w:szCs w:val="18"/>
              </w:rPr>
            </w:pPr>
            <w:r w:rsidRPr="0098604F">
              <w:rPr>
                <w:rFonts w:ascii="Calibri" w:hAnsi="Calibri" w:cs="Calibri"/>
                <w:color w:val="222222"/>
                <w:sz w:val="18"/>
                <w:szCs w:val="18"/>
              </w:rPr>
              <w:t>70</w:t>
            </w:r>
          </w:p>
        </w:tc>
        <w:tc>
          <w:tcPr>
            <w:tcW w:w="2438" w:type="dxa"/>
          </w:tcPr>
          <w:p w14:paraId="4B9B5071" w14:textId="77777777" w:rsidR="0098604F" w:rsidRPr="0098604F" w:rsidRDefault="0098604F" w:rsidP="000B6AC9">
            <w:pPr>
              <w:spacing w:before="240" w:after="240"/>
              <w:rPr>
                <w:rFonts w:ascii="Calibri" w:hAnsi="Calibri" w:cs="Calibri"/>
                <w:color w:val="222222"/>
                <w:sz w:val="18"/>
                <w:szCs w:val="18"/>
              </w:rPr>
            </w:pPr>
            <w:r w:rsidRPr="0098604F">
              <w:rPr>
                <w:rFonts w:ascii="Calibri" w:hAnsi="Calibri" w:cs="Calibri"/>
                <w:color w:val="222222"/>
                <w:sz w:val="18"/>
                <w:szCs w:val="18"/>
              </w:rPr>
              <w:t>3,20</w:t>
            </w:r>
          </w:p>
        </w:tc>
        <w:tc>
          <w:tcPr>
            <w:tcW w:w="2322" w:type="dxa"/>
          </w:tcPr>
          <w:p w14:paraId="2069EC26" w14:textId="77777777" w:rsidR="0098604F" w:rsidRPr="0098604F" w:rsidRDefault="0098604F" w:rsidP="000B6AC9">
            <w:pPr>
              <w:spacing w:before="240" w:after="240"/>
              <w:rPr>
                <w:rFonts w:ascii="Calibri" w:hAnsi="Calibri" w:cs="Calibri"/>
                <w:color w:val="222222"/>
                <w:sz w:val="18"/>
                <w:szCs w:val="18"/>
              </w:rPr>
            </w:pPr>
            <w:r w:rsidRPr="0098604F">
              <w:rPr>
                <w:rFonts w:ascii="Calibri" w:hAnsi="Calibri" w:cs="Calibri"/>
                <w:color w:val="222222"/>
                <w:sz w:val="18"/>
                <w:szCs w:val="18"/>
              </w:rPr>
              <w:t>116</w:t>
            </w:r>
          </w:p>
        </w:tc>
        <w:tc>
          <w:tcPr>
            <w:tcW w:w="1755" w:type="dxa"/>
          </w:tcPr>
          <w:p w14:paraId="1A953344" w14:textId="77777777" w:rsidR="0098604F" w:rsidRPr="0098604F" w:rsidRDefault="0098604F" w:rsidP="000B6AC9">
            <w:pPr>
              <w:spacing w:before="240" w:after="240"/>
              <w:rPr>
                <w:rFonts w:ascii="Calibri" w:hAnsi="Calibri" w:cs="Calibri"/>
                <w:color w:val="222222"/>
                <w:sz w:val="18"/>
                <w:szCs w:val="18"/>
              </w:rPr>
            </w:pPr>
            <w:r w:rsidRPr="0098604F">
              <w:rPr>
                <w:rFonts w:ascii="Calibri" w:hAnsi="Calibri" w:cs="Calibri"/>
                <w:color w:val="222222"/>
                <w:sz w:val="18"/>
                <w:szCs w:val="18"/>
              </w:rPr>
              <w:t>105</w:t>
            </w:r>
          </w:p>
        </w:tc>
      </w:tr>
    </w:tbl>
    <w:p w14:paraId="5876F0DC" w14:textId="77777777" w:rsidR="0098604F" w:rsidRDefault="0098604F" w:rsidP="0098604F">
      <w:pPr>
        <w:pStyle w:val="af2"/>
        <w:shd w:val="clear" w:color="auto" w:fill="FFFFFF"/>
        <w:spacing w:before="120" w:beforeAutospacing="0" w:after="120" w:afterAutospacing="0"/>
        <w:jc w:val="both"/>
        <w:rPr>
          <w:rFonts w:ascii="Calibri" w:hAnsi="Calibri" w:cs="Calibri"/>
          <w:color w:val="222222"/>
        </w:rPr>
      </w:pPr>
      <w:r w:rsidRPr="0098604F">
        <w:rPr>
          <w:rFonts w:ascii="Calibri" w:hAnsi="Calibri" w:cs="Calibri"/>
          <w:color w:val="222222"/>
        </w:rPr>
        <w:t>В 2015 году был произведен капитальный ремонт линии на сумму 29900000 руб., в результате чего эффективный возраст линии уменьшился на 2 года</w:t>
      </w:r>
      <w:r>
        <w:rPr>
          <w:rFonts w:ascii="Calibri" w:hAnsi="Calibri" w:cs="Calibri"/>
          <w:color w:val="222222"/>
        </w:rPr>
        <w:t>.</w:t>
      </w:r>
    </w:p>
    <w:p w14:paraId="547F98F5" w14:textId="77777777" w:rsidR="0098604F" w:rsidRDefault="0098604F" w:rsidP="0098604F">
      <w:pPr>
        <w:pStyle w:val="af2"/>
        <w:shd w:val="clear" w:color="auto" w:fill="FFFFFF"/>
        <w:spacing w:before="120" w:beforeAutospacing="0" w:after="120" w:afterAutospacing="0"/>
        <w:jc w:val="both"/>
        <w:rPr>
          <w:rFonts w:ascii="Calibri" w:hAnsi="Calibri" w:cs="Calibri"/>
          <w:color w:val="222222"/>
        </w:rPr>
      </w:pPr>
      <w:r w:rsidRPr="0098604F">
        <w:rPr>
          <w:rFonts w:ascii="Calibri" w:hAnsi="Calibri" w:cs="Calibri"/>
          <w:color w:val="222222"/>
        </w:rPr>
        <w:t xml:space="preserve">Также сказано, что стоимость пошлины составила 25% от стоимости оборудования на дату контракта. На дату оценки она составляет 15%. </w:t>
      </w:r>
    </w:p>
    <w:p w14:paraId="549D14B9" w14:textId="2930E9A1" w:rsidR="0098604F" w:rsidRDefault="0098604F" w:rsidP="0098604F">
      <w:pPr>
        <w:pStyle w:val="af2"/>
        <w:shd w:val="clear" w:color="auto" w:fill="FFFFFF"/>
        <w:spacing w:before="120" w:beforeAutospacing="0" w:after="120" w:afterAutospacing="0"/>
        <w:jc w:val="both"/>
        <w:rPr>
          <w:rFonts w:ascii="Calibri" w:hAnsi="Calibri" w:cs="Calibri"/>
          <w:color w:val="222222"/>
        </w:rPr>
      </w:pPr>
      <w:r w:rsidRPr="0098604F">
        <w:rPr>
          <w:rFonts w:ascii="Calibri" w:hAnsi="Calibri" w:cs="Calibri"/>
          <w:color w:val="222222"/>
        </w:rPr>
        <w:t>Все остальные затраты на поставку включены в стоимость контракта</w:t>
      </w:r>
      <w:r>
        <w:rPr>
          <w:rFonts w:ascii="Calibri" w:hAnsi="Calibri" w:cs="Calibri"/>
          <w:color w:val="222222"/>
        </w:rPr>
        <w:t xml:space="preserve">. </w:t>
      </w:r>
    </w:p>
    <w:p w14:paraId="5B0A5701" w14:textId="77777777" w:rsidR="0098604F" w:rsidRDefault="0098604F" w:rsidP="0098604F">
      <w:pPr>
        <w:pStyle w:val="af2"/>
        <w:shd w:val="clear" w:color="auto" w:fill="FFFFFF"/>
        <w:spacing w:before="120" w:beforeAutospacing="0" w:after="120" w:afterAutospacing="0"/>
        <w:jc w:val="both"/>
        <w:rPr>
          <w:rFonts w:ascii="Calibri" w:hAnsi="Calibri" w:cs="Calibri"/>
          <w:color w:val="222222"/>
        </w:rPr>
      </w:pPr>
      <w:r w:rsidRPr="0098604F">
        <w:rPr>
          <w:rFonts w:ascii="Calibri" w:hAnsi="Calibri" w:cs="Calibri"/>
          <w:color w:val="222222"/>
        </w:rPr>
        <w:t>Так в 2014 году была произведена модернизация линии, на линии было установлено, как улучшение российский агрегат </w:t>
      </w:r>
      <w:r w:rsidRPr="0098604F">
        <w:rPr>
          <w:rFonts w:ascii="Calibri" w:hAnsi="Calibri" w:cs="Calibri"/>
          <w:i/>
          <w:iCs/>
          <w:color w:val="222222"/>
        </w:rPr>
        <w:t>(по нему стоимости не дано, нет информации от эффекта его установки, только срок службы)</w:t>
      </w:r>
      <w:r w:rsidRPr="0098604F">
        <w:rPr>
          <w:rFonts w:ascii="Calibri" w:hAnsi="Calibri" w:cs="Calibri"/>
          <w:color w:val="222222"/>
        </w:rPr>
        <w:t>.</w:t>
      </w:r>
    </w:p>
    <w:p w14:paraId="767E0A51" w14:textId="77777777" w:rsidR="0098604F" w:rsidRDefault="0098604F" w:rsidP="0098604F">
      <w:pPr>
        <w:pStyle w:val="af2"/>
        <w:shd w:val="clear" w:color="auto" w:fill="FFFFFF"/>
        <w:spacing w:before="120" w:beforeAutospacing="0" w:after="120" w:afterAutospacing="0"/>
        <w:jc w:val="both"/>
        <w:rPr>
          <w:rFonts w:ascii="Calibri" w:hAnsi="Calibri" w:cs="Calibri"/>
          <w:color w:val="222222"/>
        </w:rPr>
      </w:pPr>
      <w:r w:rsidRPr="0098604F">
        <w:rPr>
          <w:rFonts w:ascii="Calibri" w:hAnsi="Calibri" w:cs="Calibri"/>
          <w:color w:val="222222"/>
        </w:rPr>
        <w:t>Срок службы 9 лет.</w:t>
      </w:r>
    </w:p>
    <w:p w14:paraId="5AACFC27" w14:textId="77777777" w:rsidR="0098604F" w:rsidRDefault="0098604F" w:rsidP="0098604F">
      <w:pPr>
        <w:pStyle w:val="af2"/>
        <w:shd w:val="clear" w:color="auto" w:fill="FFFFFF"/>
        <w:spacing w:before="120" w:beforeAutospacing="0" w:after="120" w:afterAutospacing="0"/>
        <w:jc w:val="both"/>
        <w:rPr>
          <w:rFonts w:ascii="Calibri" w:hAnsi="Calibri" w:cs="Calibri"/>
          <w:color w:val="222222"/>
        </w:rPr>
      </w:pPr>
      <w:r w:rsidRPr="0098604F">
        <w:rPr>
          <w:rFonts w:ascii="Calibri" w:hAnsi="Calibri" w:cs="Calibri"/>
          <w:color w:val="222222"/>
        </w:rPr>
        <w:t>В 2014г. была произведена переоценка балансовой стоимости линии, благодаря чему стоимость выросла на 20% (процесса амортизации это никак не коснулось).</w:t>
      </w:r>
    </w:p>
    <w:p w14:paraId="1BB9446A" w14:textId="77777777" w:rsidR="0098604F" w:rsidRDefault="0098604F" w:rsidP="0098604F">
      <w:pPr>
        <w:pStyle w:val="af2"/>
        <w:shd w:val="clear" w:color="auto" w:fill="FFFFFF"/>
        <w:spacing w:before="120" w:beforeAutospacing="0" w:after="120" w:afterAutospacing="0"/>
        <w:jc w:val="both"/>
        <w:rPr>
          <w:rFonts w:ascii="Calibri" w:hAnsi="Calibri" w:cs="Calibri"/>
          <w:color w:val="222222"/>
        </w:rPr>
      </w:pPr>
      <w:r w:rsidRPr="0098604F">
        <w:rPr>
          <w:rFonts w:ascii="Calibri" w:hAnsi="Calibri" w:cs="Calibri"/>
          <w:color w:val="222222"/>
        </w:rPr>
        <w:t>Расчет износа произвести по формуле 1-ехр(-1,6хТэф/Тсс)</w:t>
      </w:r>
    </w:p>
    <w:p w14:paraId="348A048E" w14:textId="3ED133A9" w:rsidR="0098604F" w:rsidRPr="0098604F" w:rsidRDefault="0098604F" w:rsidP="0098604F">
      <w:pPr>
        <w:pStyle w:val="af2"/>
        <w:shd w:val="clear" w:color="auto" w:fill="FFFFFF"/>
        <w:spacing w:before="120" w:beforeAutospacing="0" w:after="120" w:afterAutospacing="0"/>
        <w:jc w:val="both"/>
        <w:rPr>
          <w:rFonts w:ascii="Calibri" w:hAnsi="Calibri" w:cs="Calibri"/>
          <w:color w:val="222222"/>
        </w:rPr>
      </w:pPr>
      <w:r w:rsidRPr="0098604F">
        <w:rPr>
          <w:rFonts w:ascii="Calibri" w:hAnsi="Calibri" w:cs="Calibri"/>
          <w:color w:val="222222"/>
        </w:rPr>
        <w:t>ЖДЕМ ПОДРОБНОСТИ!</w:t>
      </w:r>
    </w:p>
    <w:p w14:paraId="2B4A15B8" w14:textId="77777777" w:rsidR="0098604F" w:rsidRDefault="0098604F" w:rsidP="00EE5FF4">
      <w:pPr>
        <w:pStyle w:val="af2"/>
        <w:spacing w:before="0" w:beforeAutospacing="0" w:after="0" w:afterAutospacing="0"/>
        <w:jc w:val="both"/>
        <w:rPr>
          <w:rFonts w:ascii="Arial" w:hAnsi="Arial" w:cs="Arial"/>
          <w:i/>
          <w:iCs/>
          <w:color w:val="222222"/>
          <w:sz w:val="21"/>
          <w:szCs w:val="21"/>
          <w:shd w:val="clear" w:color="auto" w:fill="FFFFFF"/>
        </w:rPr>
      </w:pPr>
    </w:p>
    <w:p w14:paraId="519B2EFB" w14:textId="77777777" w:rsidR="0098604F" w:rsidRPr="005F54DE" w:rsidRDefault="0098604F" w:rsidP="00EE5FF4">
      <w:pPr>
        <w:pStyle w:val="af2"/>
        <w:spacing w:before="0" w:beforeAutospacing="0" w:after="0" w:afterAutospacing="0"/>
        <w:jc w:val="both"/>
        <w:rPr>
          <w:rFonts w:asciiTheme="minorHAnsi" w:hAnsiTheme="minorHAnsi" w:cstheme="minorHAnsi"/>
        </w:rPr>
      </w:pPr>
    </w:p>
    <w:p w14:paraId="56F202FE" w14:textId="77777777" w:rsidR="00BF1FFD" w:rsidRPr="005F54DE" w:rsidRDefault="00BF1FFD" w:rsidP="00523C57">
      <w:pPr>
        <w:pStyle w:val="af2"/>
        <w:spacing w:before="0" w:beforeAutospacing="0" w:after="0" w:afterAutospacing="0"/>
        <w:ind w:firstLine="709"/>
        <w:rPr>
          <w:rFonts w:asciiTheme="minorHAnsi" w:hAnsiTheme="minorHAnsi" w:cstheme="minorHAnsi"/>
          <w:sz w:val="22"/>
          <w:szCs w:val="22"/>
        </w:rPr>
      </w:pPr>
      <w:r w:rsidRPr="005F54DE">
        <w:rPr>
          <w:rFonts w:asciiTheme="minorHAnsi" w:hAnsiTheme="minorHAnsi" w:cstheme="minorHAnsi"/>
          <w:sz w:val="22"/>
          <w:szCs w:val="22"/>
        </w:rPr>
        <w:br w:type="page"/>
      </w:r>
    </w:p>
    <w:p w14:paraId="1D699B93" w14:textId="77777777" w:rsidR="00110A35" w:rsidRPr="005F54DE" w:rsidRDefault="00571CBC" w:rsidP="00523C57">
      <w:pPr>
        <w:pStyle w:val="10"/>
        <w:spacing w:before="0" w:line="240" w:lineRule="auto"/>
        <w:jc w:val="center"/>
        <w:rPr>
          <w:rFonts w:asciiTheme="minorHAnsi" w:hAnsiTheme="minorHAnsi" w:cstheme="minorHAnsi"/>
          <w:color w:val="auto"/>
        </w:rPr>
      </w:pPr>
      <w:bookmarkStart w:id="84" w:name="_Toc75862741"/>
      <w:r w:rsidRPr="005F54DE">
        <w:rPr>
          <w:rFonts w:asciiTheme="minorHAnsi" w:hAnsiTheme="minorHAnsi" w:cstheme="minorHAnsi"/>
          <w:color w:val="auto"/>
        </w:rPr>
        <w:lastRenderedPageBreak/>
        <w:t>7</w:t>
      </w:r>
      <w:r w:rsidR="009132B3" w:rsidRPr="005F54DE">
        <w:rPr>
          <w:rFonts w:asciiTheme="minorHAnsi" w:hAnsiTheme="minorHAnsi" w:cstheme="minorHAnsi"/>
          <w:color w:val="auto"/>
        </w:rPr>
        <w:t xml:space="preserve">. </w:t>
      </w:r>
      <w:r w:rsidR="00110A35" w:rsidRPr="005F54DE">
        <w:rPr>
          <w:rFonts w:asciiTheme="minorHAnsi" w:hAnsiTheme="minorHAnsi" w:cstheme="minorHAnsi"/>
          <w:color w:val="auto"/>
        </w:rPr>
        <w:t xml:space="preserve">РЕКОМЕНДАЦИИ </w:t>
      </w:r>
      <w:r w:rsidR="00BA5695" w:rsidRPr="005F54DE">
        <w:rPr>
          <w:rFonts w:asciiTheme="minorHAnsi" w:hAnsiTheme="minorHAnsi" w:cstheme="minorHAnsi"/>
          <w:color w:val="auto"/>
        </w:rPr>
        <w:t>И НАПУТСТВИЯ</w:t>
      </w:r>
      <w:bookmarkEnd w:id="84"/>
    </w:p>
    <w:p w14:paraId="77820CF2" w14:textId="77777777" w:rsidR="00110A35" w:rsidRPr="005F54DE" w:rsidRDefault="00110A35" w:rsidP="00523C57"/>
    <w:p w14:paraId="5337A91B" w14:textId="77777777" w:rsidR="00110A35" w:rsidRPr="005F54DE" w:rsidRDefault="00110A35" w:rsidP="00523C57">
      <w:pPr>
        <w:pStyle w:val="20"/>
        <w:spacing w:before="0" w:line="240" w:lineRule="auto"/>
        <w:jc w:val="center"/>
        <w:rPr>
          <w:rFonts w:asciiTheme="minorHAnsi" w:hAnsiTheme="minorHAnsi" w:cstheme="minorHAnsi"/>
          <w:b/>
          <w:color w:val="auto"/>
          <w:sz w:val="28"/>
          <w:szCs w:val="28"/>
        </w:rPr>
      </w:pPr>
      <w:bookmarkStart w:id="85" w:name="_Toc75862742"/>
      <w:r w:rsidRPr="005F54DE">
        <w:rPr>
          <w:rFonts w:asciiTheme="minorHAnsi" w:hAnsiTheme="minorHAnsi" w:cstheme="minorHAnsi"/>
          <w:b/>
          <w:color w:val="auto"/>
          <w:sz w:val="28"/>
          <w:szCs w:val="28"/>
        </w:rPr>
        <w:t>7.1. Рекомендации по подготовке</w:t>
      </w:r>
      <w:r w:rsidR="00BA5695" w:rsidRPr="005F54DE">
        <w:rPr>
          <w:rFonts w:asciiTheme="minorHAnsi" w:hAnsiTheme="minorHAnsi" w:cstheme="minorHAnsi"/>
          <w:b/>
          <w:color w:val="auto"/>
          <w:sz w:val="28"/>
          <w:szCs w:val="28"/>
        </w:rPr>
        <w:t xml:space="preserve"> к экзамену</w:t>
      </w:r>
      <w:bookmarkEnd w:id="85"/>
    </w:p>
    <w:p w14:paraId="195F6121" w14:textId="753F4B51" w:rsidR="00EA129C" w:rsidRPr="005F54DE" w:rsidRDefault="002F7EEB" w:rsidP="00523C57">
      <w:pPr>
        <w:spacing w:before="120" w:after="60"/>
        <w:ind w:firstLine="709"/>
        <w:jc w:val="both"/>
        <w:rPr>
          <w:rFonts w:asciiTheme="minorHAnsi" w:hAnsiTheme="minorHAnsi" w:cstheme="minorHAnsi"/>
        </w:rPr>
      </w:pPr>
      <w:r w:rsidRPr="005F54DE">
        <w:rPr>
          <w:rFonts w:asciiTheme="minorHAnsi" w:hAnsiTheme="minorHAnsi" w:cstheme="minorHAnsi"/>
          <w:b/>
          <w:bCs/>
        </w:rPr>
        <w:t>7.1.</w:t>
      </w:r>
      <w:r w:rsidR="00EA129C" w:rsidRPr="005F54DE">
        <w:rPr>
          <w:rFonts w:asciiTheme="minorHAnsi" w:hAnsiTheme="minorHAnsi" w:cstheme="minorHAnsi"/>
          <w:b/>
          <w:bCs/>
        </w:rPr>
        <w:t>1.</w:t>
      </w:r>
      <w:r w:rsidR="00EA129C" w:rsidRPr="005F54DE">
        <w:rPr>
          <w:rFonts w:asciiTheme="minorHAnsi" w:hAnsiTheme="minorHAnsi" w:cstheme="minorHAnsi"/>
        </w:rPr>
        <w:t xml:space="preserve"> Обобщение положительного и отрицательного опыта подготовки к сдаче квалификационного экзамена Оценщиков за 2017-202</w:t>
      </w:r>
      <w:r w:rsidR="0098604F">
        <w:rPr>
          <w:rFonts w:asciiTheme="minorHAnsi" w:hAnsiTheme="minorHAnsi" w:cstheme="minorHAnsi"/>
        </w:rPr>
        <w:t>4</w:t>
      </w:r>
      <w:r w:rsidR="00EA129C" w:rsidRPr="005F54DE">
        <w:rPr>
          <w:rFonts w:asciiTheme="minorHAnsi" w:hAnsiTheme="minorHAnsi" w:cstheme="minorHAnsi"/>
        </w:rPr>
        <w:t xml:space="preserve"> годы позволяет рекомендовать следующие схемы подготовки:</w:t>
      </w:r>
    </w:p>
    <w:p w14:paraId="7B1DED2D" w14:textId="77777777" w:rsidR="00EA129C" w:rsidRPr="005F54DE" w:rsidRDefault="002F7EEB" w:rsidP="00523C57">
      <w:pPr>
        <w:spacing w:before="60" w:after="120"/>
        <w:ind w:firstLine="709"/>
        <w:jc w:val="both"/>
        <w:rPr>
          <w:rFonts w:asciiTheme="minorHAnsi" w:hAnsiTheme="minorHAnsi" w:cstheme="minorHAnsi"/>
        </w:rPr>
      </w:pPr>
      <w:r w:rsidRPr="005F54DE">
        <w:rPr>
          <w:rFonts w:asciiTheme="minorHAnsi" w:hAnsiTheme="minorHAnsi" w:cstheme="minorHAnsi"/>
          <w:b/>
          <w:bCs/>
        </w:rPr>
        <w:t>7.</w:t>
      </w:r>
      <w:r w:rsidR="00EA129C" w:rsidRPr="005F54DE">
        <w:rPr>
          <w:rFonts w:asciiTheme="minorHAnsi" w:hAnsiTheme="minorHAnsi" w:cstheme="minorHAnsi"/>
          <w:b/>
          <w:bCs/>
        </w:rPr>
        <w:t>1.</w:t>
      </w:r>
      <w:r w:rsidRPr="005F54DE">
        <w:rPr>
          <w:rFonts w:asciiTheme="minorHAnsi" w:hAnsiTheme="minorHAnsi" w:cstheme="minorHAnsi"/>
          <w:b/>
          <w:bCs/>
        </w:rPr>
        <w:t>1.1</w:t>
      </w:r>
      <w:r w:rsidR="00EA129C" w:rsidRPr="005F54DE">
        <w:rPr>
          <w:rFonts w:asciiTheme="minorHAnsi" w:hAnsiTheme="minorHAnsi" w:cstheme="minorHAnsi"/>
          <w:b/>
          <w:bCs/>
        </w:rPr>
        <w:t>.</w:t>
      </w:r>
      <w:r w:rsidR="00EA129C" w:rsidRPr="005F54DE">
        <w:rPr>
          <w:rFonts w:asciiTheme="minorHAnsi" w:hAnsiTheme="minorHAnsi" w:cstheme="minorHAnsi"/>
        </w:rPr>
        <w:t xml:space="preserve"> Для тех, кто не имеет глубоких познаний в сфере оценочной деятельности (например, для тех, кто только собирается стать Оценщиком):</w:t>
      </w:r>
    </w:p>
    <w:p w14:paraId="4620CE69" w14:textId="77777777" w:rsidR="00EA129C" w:rsidRPr="005F54DE" w:rsidRDefault="00EA129C" w:rsidP="00523C57">
      <w:pPr>
        <w:spacing w:before="120" w:after="120"/>
        <w:ind w:firstLine="709"/>
        <w:jc w:val="right"/>
        <w:rPr>
          <w:rFonts w:asciiTheme="minorHAnsi" w:hAnsiTheme="minorHAnsi" w:cstheme="minorHAnsi"/>
          <w:noProof/>
        </w:rPr>
      </w:pPr>
      <w:r w:rsidRPr="005F54DE">
        <w:rPr>
          <w:rFonts w:asciiTheme="minorHAnsi" w:hAnsiTheme="minorHAnsi" w:cstheme="minorHAnsi"/>
        </w:rPr>
        <w:t xml:space="preserve">Таблица </w:t>
      </w:r>
      <w:r w:rsidR="00B545D4" w:rsidRPr="005F54DE">
        <w:rPr>
          <w:rFonts w:asciiTheme="minorHAnsi" w:hAnsiTheme="minorHAnsi" w:cstheme="minorHAnsi"/>
        </w:rPr>
        <w:fldChar w:fldCharType="begin"/>
      </w:r>
      <w:r w:rsidRPr="005F54DE">
        <w:rPr>
          <w:rFonts w:asciiTheme="minorHAnsi" w:hAnsiTheme="minorHAnsi" w:cstheme="minorHAnsi"/>
        </w:rPr>
        <w:instrText xml:space="preserve"> SEQ Таблица \* ARABIC </w:instrText>
      </w:r>
      <w:r w:rsidR="00B545D4" w:rsidRPr="005F54DE">
        <w:rPr>
          <w:rFonts w:asciiTheme="minorHAnsi" w:hAnsiTheme="minorHAnsi" w:cstheme="minorHAnsi"/>
        </w:rPr>
        <w:fldChar w:fldCharType="separate"/>
      </w:r>
      <w:r w:rsidRPr="005F54DE">
        <w:rPr>
          <w:rFonts w:asciiTheme="minorHAnsi" w:hAnsiTheme="minorHAnsi" w:cstheme="minorHAnsi"/>
          <w:noProof/>
        </w:rPr>
        <w:t>1</w:t>
      </w:r>
      <w:r w:rsidR="00B545D4" w:rsidRPr="005F54DE">
        <w:rPr>
          <w:rFonts w:asciiTheme="minorHAnsi" w:hAnsiTheme="minorHAnsi" w:cstheme="minorHAnsi"/>
          <w:noProof/>
        </w:rPr>
        <w:fldChar w:fldCharType="end"/>
      </w:r>
      <w:r w:rsidRPr="005F54DE">
        <w:rPr>
          <w:rFonts w:asciiTheme="minorHAnsi" w:hAnsiTheme="minorHAnsi" w:cstheme="minorHAnsi"/>
          <w:noProof/>
        </w:rPr>
        <w:t>.</w:t>
      </w:r>
    </w:p>
    <w:p w14:paraId="739B5DBF" w14:textId="77777777" w:rsidR="00EA129C" w:rsidRPr="005F54DE" w:rsidRDefault="00EA129C" w:rsidP="00523C57">
      <w:pPr>
        <w:spacing w:before="120" w:after="120"/>
        <w:jc w:val="center"/>
        <w:rPr>
          <w:rFonts w:asciiTheme="minorHAnsi" w:hAnsiTheme="minorHAnsi" w:cstheme="minorHAnsi"/>
        </w:rPr>
      </w:pPr>
      <w:r w:rsidRPr="005F54DE">
        <w:rPr>
          <w:rFonts w:asciiTheme="minorHAnsi" w:hAnsiTheme="minorHAnsi" w:cstheme="minorHAnsi"/>
          <w:noProof/>
        </w:rPr>
        <w:t>Рекомендуемая общая последовательность подготовки к экзамену</w:t>
      </w:r>
    </w:p>
    <w:tbl>
      <w:tblPr>
        <w:tblStyle w:val="a4"/>
        <w:tblW w:w="0" w:type="auto"/>
        <w:jc w:val="center"/>
        <w:tblLook w:val="04A0" w:firstRow="1" w:lastRow="0" w:firstColumn="1" w:lastColumn="0" w:noHBand="0" w:noVBand="1"/>
      </w:tblPr>
      <w:tblGrid>
        <w:gridCol w:w="576"/>
        <w:gridCol w:w="3814"/>
        <w:gridCol w:w="4955"/>
      </w:tblGrid>
      <w:tr w:rsidR="00EA129C" w:rsidRPr="005F54DE" w14:paraId="3CCA0379" w14:textId="77777777" w:rsidTr="00AF7933">
        <w:trPr>
          <w:tblHeader/>
          <w:jc w:val="center"/>
        </w:trPr>
        <w:tc>
          <w:tcPr>
            <w:tcW w:w="576" w:type="dxa"/>
            <w:shd w:val="clear" w:color="auto" w:fill="D9D9D9" w:themeFill="background1" w:themeFillShade="D9"/>
            <w:vAlign w:val="center"/>
          </w:tcPr>
          <w:p w14:paraId="2A684CCB" w14:textId="77777777" w:rsidR="00EA129C" w:rsidRPr="005F54DE" w:rsidRDefault="00EA129C" w:rsidP="00523C57">
            <w:pPr>
              <w:jc w:val="center"/>
              <w:rPr>
                <w:rFonts w:asciiTheme="minorHAnsi" w:hAnsiTheme="minorHAnsi" w:cstheme="minorHAnsi"/>
                <w:b/>
              </w:rPr>
            </w:pPr>
            <w:r w:rsidRPr="005F54DE">
              <w:rPr>
                <w:rFonts w:asciiTheme="minorHAnsi" w:hAnsiTheme="minorHAnsi" w:cstheme="minorHAnsi"/>
                <w:b/>
              </w:rPr>
              <w:t>№ п</w:t>
            </w:r>
            <w:r w:rsidRPr="005F54DE">
              <w:rPr>
                <w:rFonts w:asciiTheme="minorHAnsi" w:hAnsiTheme="minorHAnsi" w:cstheme="minorHAnsi"/>
                <w:b/>
                <w:lang w:val="en-US"/>
              </w:rPr>
              <w:t>/</w:t>
            </w:r>
            <w:r w:rsidRPr="005F54DE">
              <w:rPr>
                <w:rFonts w:asciiTheme="minorHAnsi" w:hAnsiTheme="minorHAnsi" w:cstheme="minorHAnsi"/>
                <w:b/>
              </w:rPr>
              <w:t>п</w:t>
            </w:r>
          </w:p>
        </w:tc>
        <w:tc>
          <w:tcPr>
            <w:tcW w:w="3814" w:type="dxa"/>
            <w:shd w:val="clear" w:color="auto" w:fill="D9D9D9" w:themeFill="background1" w:themeFillShade="D9"/>
            <w:vAlign w:val="center"/>
          </w:tcPr>
          <w:p w14:paraId="7E56CA81" w14:textId="77777777" w:rsidR="00EA129C" w:rsidRPr="005F54DE" w:rsidRDefault="00EA129C" w:rsidP="00523C57">
            <w:pPr>
              <w:jc w:val="center"/>
              <w:rPr>
                <w:rFonts w:asciiTheme="minorHAnsi" w:hAnsiTheme="minorHAnsi" w:cstheme="minorHAnsi"/>
                <w:b/>
              </w:rPr>
            </w:pPr>
            <w:r w:rsidRPr="005F54DE">
              <w:rPr>
                <w:rFonts w:asciiTheme="minorHAnsi" w:hAnsiTheme="minorHAnsi" w:cstheme="minorHAnsi"/>
                <w:b/>
              </w:rPr>
              <w:t>Этап</w:t>
            </w:r>
          </w:p>
        </w:tc>
        <w:tc>
          <w:tcPr>
            <w:tcW w:w="4955" w:type="dxa"/>
            <w:shd w:val="clear" w:color="auto" w:fill="D9D9D9" w:themeFill="background1" w:themeFillShade="D9"/>
            <w:vAlign w:val="center"/>
          </w:tcPr>
          <w:p w14:paraId="62A3B0FF" w14:textId="77777777" w:rsidR="00EA129C" w:rsidRPr="005F54DE" w:rsidRDefault="00EA129C" w:rsidP="00523C57">
            <w:pPr>
              <w:jc w:val="center"/>
              <w:rPr>
                <w:rFonts w:asciiTheme="minorHAnsi" w:hAnsiTheme="minorHAnsi" w:cstheme="minorHAnsi"/>
                <w:b/>
              </w:rPr>
            </w:pPr>
            <w:r w:rsidRPr="005F54DE">
              <w:rPr>
                <w:rFonts w:asciiTheme="minorHAnsi" w:hAnsiTheme="minorHAnsi" w:cstheme="minorHAnsi"/>
                <w:b/>
              </w:rPr>
              <w:t>Комментарий</w:t>
            </w:r>
          </w:p>
        </w:tc>
      </w:tr>
      <w:tr w:rsidR="00EA129C" w:rsidRPr="005F54DE" w14:paraId="2ACF8A4B" w14:textId="77777777" w:rsidTr="00AF7933">
        <w:trPr>
          <w:jc w:val="center"/>
        </w:trPr>
        <w:tc>
          <w:tcPr>
            <w:tcW w:w="9345" w:type="dxa"/>
            <w:gridSpan w:val="3"/>
          </w:tcPr>
          <w:p w14:paraId="2CF414D2" w14:textId="77777777" w:rsidR="00EA129C" w:rsidRPr="005F54DE" w:rsidRDefault="00EA129C" w:rsidP="00523C57">
            <w:pPr>
              <w:jc w:val="center"/>
              <w:rPr>
                <w:rFonts w:asciiTheme="minorHAnsi" w:hAnsiTheme="minorHAnsi" w:cstheme="minorHAnsi"/>
                <w:i/>
                <w:iCs/>
              </w:rPr>
            </w:pPr>
            <w:r w:rsidRPr="005F54DE">
              <w:rPr>
                <w:rFonts w:asciiTheme="minorHAnsi" w:hAnsiTheme="minorHAnsi" w:cstheme="minorHAnsi"/>
                <w:i/>
                <w:iCs/>
              </w:rPr>
              <w:t>Теоретические основы оценочной деятельности</w:t>
            </w:r>
          </w:p>
        </w:tc>
      </w:tr>
      <w:tr w:rsidR="00EA129C" w:rsidRPr="005F54DE" w14:paraId="6E931A35" w14:textId="77777777" w:rsidTr="00AF7933">
        <w:trPr>
          <w:jc w:val="center"/>
        </w:trPr>
        <w:tc>
          <w:tcPr>
            <w:tcW w:w="576" w:type="dxa"/>
          </w:tcPr>
          <w:p w14:paraId="76F91617" w14:textId="77777777" w:rsidR="00EA129C" w:rsidRPr="005F54DE" w:rsidRDefault="00EA129C" w:rsidP="00523C57">
            <w:pPr>
              <w:jc w:val="center"/>
              <w:rPr>
                <w:rFonts w:asciiTheme="minorHAnsi" w:hAnsiTheme="minorHAnsi" w:cstheme="minorHAnsi"/>
              </w:rPr>
            </w:pPr>
            <w:r w:rsidRPr="005F54DE">
              <w:rPr>
                <w:rFonts w:asciiTheme="minorHAnsi" w:hAnsiTheme="minorHAnsi" w:cstheme="minorHAnsi"/>
              </w:rPr>
              <w:t>1</w:t>
            </w:r>
          </w:p>
        </w:tc>
        <w:tc>
          <w:tcPr>
            <w:tcW w:w="3814" w:type="dxa"/>
          </w:tcPr>
          <w:p w14:paraId="4CD16F0F" w14:textId="77777777" w:rsidR="00EA129C" w:rsidRPr="005F54DE" w:rsidRDefault="00EA129C" w:rsidP="00523C57">
            <w:pPr>
              <w:rPr>
                <w:rFonts w:asciiTheme="minorHAnsi" w:hAnsiTheme="minorHAnsi" w:cstheme="minorHAnsi"/>
              </w:rPr>
            </w:pPr>
            <w:r w:rsidRPr="005F54DE">
              <w:rPr>
                <w:rFonts w:asciiTheme="minorHAnsi" w:hAnsiTheme="minorHAnsi" w:cstheme="minorHAnsi"/>
              </w:rPr>
              <w:t>Изучение (повторение) теоретических основ оценочной деятельности по соответствующему направлению</w:t>
            </w:r>
          </w:p>
        </w:tc>
        <w:tc>
          <w:tcPr>
            <w:tcW w:w="4955" w:type="dxa"/>
          </w:tcPr>
          <w:p w14:paraId="199E7249" w14:textId="77777777" w:rsidR="00105517" w:rsidRPr="005F54DE" w:rsidRDefault="00105517" w:rsidP="00523C57">
            <w:pPr>
              <w:rPr>
                <w:rFonts w:asciiTheme="minorHAnsi" w:hAnsiTheme="minorHAnsi" w:cstheme="minorHAnsi"/>
              </w:rPr>
            </w:pPr>
            <w:r w:rsidRPr="005F54DE">
              <w:rPr>
                <w:rFonts w:asciiTheme="minorHAnsi" w:hAnsiTheme="minorHAnsi" w:cstheme="minorHAnsi"/>
              </w:rPr>
              <w:t>На основе профильного учебника</w:t>
            </w:r>
            <w:r w:rsidRPr="005F54DE">
              <w:rPr>
                <w:rStyle w:val="af"/>
                <w:rFonts w:asciiTheme="minorHAnsi" w:hAnsiTheme="minorHAnsi" w:cstheme="minorHAnsi"/>
              </w:rPr>
              <w:footnoteReference w:id="9"/>
            </w:r>
            <w:r w:rsidRPr="005F54DE">
              <w:rPr>
                <w:rFonts w:asciiTheme="minorHAnsi" w:hAnsiTheme="minorHAnsi" w:cstheme="minorHAnsi"/>
              </w:rPr>
              <w:t xml:space="preserve"> или</w:t>
            </w:r>
            <w:r w:rsidRPr="005F54DE">
              <w:rPr>
                <w:rFonts w:asciiTheme="minorHAnsi" w:hAnsiTheme="minorHAnsi" w:cstheme="minorHAnsi"/>
                <w:lang w:val="en-US"/>
              </w:rPr>
              <w:t> </w:t>
            </w:r>
            <w:r w:rsidRPr="005F54DE">
              <w:rPr>
                <w:rFonts w:asciiTheme="minorHAnsi" w:hAnsiTheme="minorHAnsi" w:cstheme="minorHAnsi"/>
              </w:rPr>
              <w:t xml:space="preserve">методических материалов портала </w:t>
            </w:r>
            <w:proofErr w:type="spellStart"/>
            <w:r w:rsidRPr="005F54DE">
              <w:rPr>
                <w:rFonts w:asciiTheme="minorHAnsi" w:hAnsiTheme="minorHAnsi" w:cstheme="minorHAnsi"/>
                <w:lang w:val="en-US"/>
              </w:rPr>
              <w:t>kvalexam</w:t>
            </w:r>
            <w:proofErr w:type="spellEnd"/>
            <w:r w:rsidRPr="005F54DE">
              <w:rPr>
                <w:rFonts w:asciiTheme="minorHAnsi" w:hAnsiTheme="minorHAnsi" w:cstheme="minorHAnsi"/>
              </w:rPr>
              <w:t>.</w:t>
            </w:r>
            <w:proofErr w:type="spellStart"/>
            <w:r w:rsidRPr="005F54DE">
              <w:rPr>
                <w:rFonts w:asciiTheme="minorHAnsi" w:hAnsiTheme="minorHAnsi" w:cstheme="minorHAnsi"/>
                <w:lang w:val="en-US"/>
              </w:rPr>
              <w:t>ru</w:t>
            </w:r>
            <w:proofErr w:type="spellEnd"/>
          </w:p>
        </w:tc>
      </w:tr>
      <w:tr w:rsidR="00EA129C" w:rsidRPr="005F54DE" w14:paraId="2579CB97" w14:textId="77777777" w:rsidTr="00AF7933">
        <w:trPr>
          <w:jc w:val="center"/>
        </w:trPr>
        <w:tc>
          <w:tcPr>
            <w:tcW w:w="576" w:type="dxa"/>
          </w:tcPr>
          <w:p w14:paraId="1C614C3B" w14:textId="77777777" w:rsidR="00EA129C" w:rsidRPr="005F54DE" w:rsidRDefault="00EA129C" w:rsidP="00523C57">
            <w:pPr>
              <w:jc w:val="center"/>
              <w:rPr>
                <w:rFonts w:asciiTheme="minorHAnsi" w:hAnsiTheme="minorHAnsi" w:cstheme="minorHAnsi"/>
              </w:rPr>
            </w:pPr>
            <w:r w:rsidRPr="005F54DE">
              <w:rPr>
                <w:rFonts w:asciiTheme="minorHAnsi" w:hAnsiTheme="minorHAnsi" w:cstheme="minorHAnsi"/>
              </w:rPr>
              <w:t>2</w:t>
            </w:r>
          </w:p>
        </w:tc>
        <w:tc>
          <w:tcPr>
            <w:tcW w:w="3814" w:type="dxa"/>
          </w:tcPr>
          <w:p w14:paraId="5BB63957" w14:textId="77777777" w:rsidR="00EA129C" w:rsidRPr="005F54DE" w:rsidRDefault="00EA129C" w:rsidP="00523C57">
            <w:pPr>
              <w:rPr>
                <w:rFonts w:asciiTheme="minorHAnsi" w:hAnsiTheme="minorHAnsi" w:cstheme="minorHAnsi"/>
              </w:rPr>
            </w:pPr>
            <w:r w:rsidRPr="005F54DE">
              <w:rPr>
                <w:rFonts w:asciiTheme="minorHAnsi" w:hAnsiTheme="minorHAnsi" w:cstheme="minorHAnsi"/>
              </w:rPr>
              <w:t>Многоразовое прохождение пробных тестов, состоящих из вопросов на знание теоретических основ оценочной деятельности</w:t>
            </w:r>
          </w:p>
        </w:tc>
        <w:tc>
          <w:tcPr>
            <w:tcW w:w="4955" w:type="dxa"/>
          </w:tcPr>
          <w:p w14:paraId="78C2AA80" w14:textId="77777777" w:rsidR="00EA129C" w:rsidRPr="005F54DE" w:rsidRDefault="00EA129C" w:rsidP="00523C57">
            <w:pPr>
              <w:rPr>
                <w:rFonts w:asciiTheme="minorHAnsi" w:hAnsiTheme="minorHAnsi" w:cstheme="minorHAnsi"/>
              </w:rPr>
            </w:pPr>
            <w:r w:rsidRPr="005F54DE">
              <w:rPr>
                <w:rFonts w:asciiTheme="minorHAnsi" w:hAnsiTheme="minorHAnsi" w:cstheme="minorHAnsi"/>
              </w:rPr>
              <w:t xml:space="preserve">Бесплатные тесты доступны в модуле тестирования портала #оценщикивместе – </w:t>
            </w:r>
            <w:r w:rsidRPr="005F54DE">
              <w:rPr>
                <w:rFonts w:asciiTheme="minorHAnsi" w:hAnsiTheme="minorHAnsi" w:cstheme="minorHAnsi"/>
                <w:lang w:val="en-US"/>
              </w:rPr>
              <w:t>test</w:t>
            </w:r>
            <w:r w:rsidRPr="005F54DE">
              <w:rPr>
                <w:rFonts w:asciiTheme="minorHAnsi" w:hAnsiTheme="minorHAnsi" w:cstheme="minorHAnsi"/>
              </w:rPr>
              <w:t>.</w:t>
            </w:r>
            <w:proofErr w:type="spellStart"/>
            <w:r w:rsidRPr="005F54DE">
              <w:rPr>
                <w:rFonts w:asciiTheme="minorHAnsi" w:hAnsiTheme="minorHAnsi" w:cstheme="minorHAnsi"/>
                <w:lang w:val="en-US"/>
              </w:rPr>
              <w:t>kvalexam</w:t>
            </w:r>
            <w:proofErr w:type="spellEnd"/>
            <w:r w:rsidRPr="005F54DE">
              <w:rPr>
                <w:rFonts w:asciiTheme="minorHAnsi" w:hAnsiTheme="minorHAnsi" w:cstheme="minorHAnsi"/>
              </w:rPr>
              <w:t>.</w:t>
            </w:r>
            <w:proofErr w:type="spellStart"/>
            <w:r w:rsidRPr="005F54DE">
              <w:rPr>
                <w:rFonts w:asciiTheme="minorHAnsi" w:hAnsiTheme="minorHAnsi" w:cstheme="minorHAnsi"/>
                <w:lang w:val="en-US"/>
              </w:rPr>
              <w:t>ru</w:t>
            </w:r>
            <w:proofErr w:type="spellEnd"/>
            <w:r w:rsidRPr="005F54DE">
              <w:rPr>
                <w:rFonts w:asciiTheme="minorHAnsi" w:hAnsiTheme="minorHAnsi" w:cstheme="minorHAnsi"/>
              </w:rPr>
              <w:t>. Названия тестов:</w:t>
            </w:r>
          </w:p>
          <w:p w14:paraId="5F13DFEB" w14:textId="77777777" w:rsidR="00EA129C" w:rsidRPr="005F54DE" w:rsidRDefault="00EA129C" w:rsidP="00873EEA">
            <w:pPr>
              <w:pStyle w:val="a5"/>
              <w:numPr>
                <w:ilvl w:val="0"/>
                <w:numId w:val="691"/>
              </w:numPr>
              <w:spacing w:after="0" w:line="240" w:lineRule="auto"/>
              <w:jc w:val="both"/>
              <w:rPr>
                <w:rFonts w:cstheme="minorHAnsi"/>
                <w:lang w:eastAsia="ru-RU"/>
              </w:rPr>
            </w:pPr>
            <w:r w:rsidRPr="005F54DE">
              <w:rPr>
                <w:rFonts w:cstheme="minorHAnsi"/>
                <w:lang w:eastAsia="ru-RU"/>
              </w:rPr>
              <w:t>теория «Недвижимость»;</w:t>
            </w:r>
          </w:p>
          <w:p w14:paraId="1882181C" w14:textId="77777777" w:rsidR="00EA129C" w:rsidRPr="005F54DE" w:rsidRDefault="00EA129C" w:rsidP="00873EEA">
            <w:pPr>
              <w:pStyle w:val="a5"/>
              <w:numPr>
                <w:ilvl w:val="0"/>
                <w:numId w:val="691"/>
              </w:numPr>
              <w:spacing w:after="0" w:line="240" w:lineRule="auto"/>
              <w:jc w:val="both"/>
              <w:rPr>
                <w:rFonts w:cstheme="minorHAnsi"/>
                <w:lang w:eastAsia="ru-RU"/>
              </w:rPr>
            </w:pPr>
            <w:r w:rsidRPr="005F54DE">
              <w:rPr>
                <w:rFonts w:cstheme="minorHAnsi"/>
                <w:lang w:eastAsia="ru-RU"/>
              </w:rPr>
              <w:t>теория «Движимое имущество»;</w:t>
            </w:r>
          </w:p>
          <w:p w14:paraId="51E3A690" w14:textId="77777777" w:rsidR="00EA129C" w:rsidRPr="005F54DE" w:rsidRDefault="00EA129C" w:rsidP="00873EEA">
            <w:pPr>
              <w:pStyle w:val="a5"/>
              <w:numPr>
                <w:ilvl w:val="0"/>
                <w:numId w:val="691"/>
              </w:numPr>
              <w:spacing w:after="0" w:line="240" w:lineRule="auto"/>
              <w:jc w:val="both"/>
              <w:rPr>
                <w:rFonts w:cstheme="minorHAnsi"/>
                <w:lang w:eastAsia="ru-RU"/>
              </w:rPr>
            </w:pPr>
            <w:r w:rsidRPr="005F54DE">
              <w:rPr>
                <w:rFonts w:cstheme="minorHAnsi"/>
                <w:lang w:eastAsia="ru-RU"/>
              </w:rPr>
              <w:t>теория «Бизнес».</w:t>
            </w:r>
          </w:p>
        </w:tc>
      </w:tr>
      <w:tr w:rsidR="00EA129C" w:rsidRPr="005F54DE" w14:paraId="031447FA" w14:textId="77777777" w:rsidTr="00AF7933">
        <w:trPr>
          <w:jc w:val="center"/>
        </w:trPr>
        <w:tc>
          <w:tcPr>
            <w:tcW w:w="9345" w:type="dxa"/>
            <w:gridSpan w:val="3"/>
          </w:tcPr>
          <w:p w14:paraId="4C841B33" w14:textId="77777777" w:rsidR="00EA129C" w:rsidRPr="005F54DE" w:rsidRDefault="00EA129C" w:rsidP="00523C57">
            <w:pPr>
              <w:jc w:val="center"/>
              <w:rPr>
                <w:rFonts w:asciiTheme="minorHAnsi" w:hAnsiTheme="minorHAnsi" w:cstheme="minorHAnsi"/>
                <w:i/>
                <w:iCs/>
              </w:rPr>
            </w:pPr>
            <w:r w:rsidRPr="005F54DE">
              <w:rPr>
                <w:rFonts w:asciiTheme="minorHAnsi" w:hAnsiTheme="minorHAnsi" w:cstheme="minorHAnsi"/>
                <w:i/>
                <w:iCs/>
              </w:rPr>
              <w:t>Решение задач</w:t>
            </w:r>
          </w:p>
        </w:tc>
      </w:tr>
      <w:tr w:rsidR="00EA129C" w:rsidRPr="005F54DE" w14:paraId="1FFE302C" w14:textId="77777777" w:rsidTr="00AF7933">
        <w:trPr>
          <w:jc w:val="center"/>
        </w:trPr>
        <w:tc>
          <w:tcPr>
            <w:tcW w:w="576" w:type="dxa"/>
          </w:tcPr>
          <w:p w14:paraId="3C19EA22" w14:textId="77777777" w:rsidR="00EA129C" w:rsidRPr="005F54DE" w:rsidRDefault="00EA129C" w:rsidP="00523C57">
            <w:pPr>
              <w:jc w:val="center"/>
              <w:rPr>
                <w:rFonts w:asciiTheme="minorHAnsi" w:hAnsiTheme="minorHAnsi" w:cstheme="minorHAnsi"/>
              </w:rPr>
            </w:pPr>
            <w:r w:rsidRPr="005F54DE">
              <w:rPr>
                <w:rFonts w:asciiTheme="minorHAnsi" w:hAnsiTheme="minorHAnsi" w:cstheme="minorHAnsi"/>
              </w:rPr>
              <w:t>3</w:t>
            </w:r>
          </w:p>
        </w:tc>
        <w:tc>
          <w:tcPr>
            <w:tcW w:w="3814" w:type="dxa"/>
          </w:tcPr>
          <w:p w14:paraId="4937E98E" w14:textId="77777777" w:rsidR="00EA129C" w:rsidRPr="005F54DE" w:rsidRDefault="00EA129C" w:rsidP="00523C57">
            <w:pPr>
              <w:rPr>
                <w:rFonts w:asciiTheme="minorHAnsi" w:hAnsiTheme="minorHAnsi" w:cstheme="minorHAnsi"/>
              </w:rPr>
            </w:pPr>
            <w:r w:rsidRPr="005F54DE">
              <w:rPr>
                <w:rFonts w:asciiTheme="minorHAnsi" w:hAnsiTheme="minorHAnsi" w:cstheme="minorHAnsi"/>
              </w:rPr>
              <w:t>Изучение примеров решения типовых задач</w:t>
            </w:r>
          </w:p>
        </w:tc>
        <w:tc>
          <w:tcPr>
            <w:tcW w:w="4955" w:type="dxa"/>
          </w:tcPr>
          <w:p w14:paraId="0107B6D8" w14:textId="77777777" w:rsidR="00EA129C" w:rsidRPr="005F54DE" w:rsidRDefault="00105517" w:rsidP="00523C57">
            <w:pPr>
              <w:rPr>
                <w:rFonts w:asciiTheme="minorHAnsi" w:hAnsiTheme="minorHAnsi" w:cstheme="minorHAnsi"/>
              </w:rPr>
            </w:pPr>
            <w:r w:rsidRPr="005F54DE">
              <w:rPr>
                <w:rFonts w:asciiTheme="minorHAnsi" w:hAnsiTheme="minorHAnsi" w:cstheme="minorHAnsi"/>
              </w:rPr>
              <w:t>На основе профильного учебника</w:t>
            </w:r>
            <w:r w:rsidRPr="005F54DE">
              <w:rPr>
                <w:rFonts w:asciiTheme="minorHAnsi" w:hAnsiTheme="minorHAnsi" w:cstheme="minorHAnsi"/>
                <w:vertAlign w:val="superscript"/>
              </w:rPr>
              <w:t>3</w:t>
            </w:r>
            <w:r w:rsidRPr="005F54DE">
              <w:rPr>
                <w:rFonts w:asciiTheme="minorHAnsi" w:hAnsiTheme="minorHAnsi" w:cstheme="minorHAnsi"/>
              </w:rPr>
              <w:t xml:space="preserve"> или</w:t>
            </w:r>
            <w:r w:rsidRPr="005F54DE">
              <w:rPr>
                <w:rFonts w:asciiTheme="minorHAnsi" w:hAnsiTheme="minorHAnsi" w:cstheme="minorHAnsi"/>
                <w:lang w:val="en-US"/>
              </w:rPr>
              <w:t> </w:t>
            </w:r>
            <w:r w:rsidRPr="005F54DE">
              <w:rPr>
                <w:rFonts w:asciiTheme="minorHAnsi" w:hAnsiTheme="minorHAnsi" w:cstheme="minorHAnsi"/>
              </w:rPr>
              <w:t xml:space="preserve">методических материалов портала </w:t>
            </w:r>
            <w:proofErr w:type="spellStart"/>
            <w:r w:rsidRPr="005F54DE">
              <w:rPr>
                <w:rFonts w:asciiTheme="minorHAnsi" w:hAnsiTheme="minorHAnsi" w:cstheme="minorHAnsi"/>
                <w:lang w:val="en-US"/>
              </w:rPr>
              <w:t>kvalexam</w:t>
            </w:r>
            <w:proofErr w:type="spellEnd"/>
            <w:r w:rsidRPr="005F54DE">
              <w:rPr>
                <w:rFonts w:asciiTheme="minorHAnsi" w:hAnsiTheme="minorHAnsi" w:cstheme="minorHAnsi"/>
              </w:rPr>
              <w:t>.</w:t>
            </w:r>
            <w:proofErr w:type="spellStart"/>
            <w:r w:rsidRPr="005F54DE">
              <w:rPr>
                <w:rFonts w:asciiTheme="minorHAnsi" w:hAnsiTheme="minorHAnsi" w:cstheme="minorHAnsi"/>
                <w:lang w:val="en-US"/>
              </w:rPr>
              <w:t>ru</w:t>
            </w:r>
            <w:proofErr w:type="spellEnd"/>
          </w:p>
        </w:tc>
      </w:tr>
      <w:tr w:rsidR="00EA129C" w:rsidRPr="005F54DE" w14:paraId="5E804587" w14:textId="77777777" w:rsidTr="00AF7933">
        <w:trPr>
          <w:jc w:val="center"/>
        </w:trPr>
        <w:tc>
          <w:tcPr>
            <w:tcW w:w="576" w:type="dxa"/>
          </w:tcPr>
          <w:p w14:paraId="758AC832" w14:textId="77777777" w:rsidR="00EA129C" w:rsidRPr="005F54DE" w:rsidRDefault="00EA129C" w:rsidP="00523C57">
            <w:pPr>
              <w:jc w:val="center"/>
              <w:rPr>
                <w:rFonts w:asciiTheme="minorHAnsi" w:hAnsiTheme="minorHAnsi" w:cstheme="minorHAnsi"/>
              </w:rPr>
            </w:pPr>
            <w:r w:rsidRPr="005F54DE">
              <w:rPr>
                <w:rFonts w:asciiTheme="minorHAnsi" w:hAnsiTheme="minorHAnsi" w:cstheme="minorHAnsi"/>
              </w:rPr>
              <w:t>4</w:t>
            </w:r>
          </w:p>
        </w:tc>
        <w:tc>
          <w:tcPr>
            <w:tcW w:w="3814" w:type="dxa"/>
          </w:tcPr>
          <w:p w14:paraId="682F250E" w14:textId="77777777" w:rsidR="00EA129C" w:rsidRPr="005F54DE" w:rsidRDefault="00EA129C" w:rsidP="00523C57">
            <w:pPr>
              <w:rPr>
                <w:rFonts w:asciiTheme="minorHAnsi" w:hAnsiTheme="minorHAnsi" w:cstheme="minorHAnsi"/>
              </w:rPr>
            </w:pPr>
            <w:r w:rsidRPr="005F54DE">
              <w:rPr>
                <w:rFonts w:asciiTheme="minorHAnsi" w:hAnsiTheme="minorHAnsi" w:cstheme="minorHAnsi"/>
              </w:rPr>
              <w:t>Анализ задач, которые фактически встретились на экзамене ранее</w:t>
            </w:r>
          </w:p>
        </w:tc>
        <w:tc>
          <w:tcPr>
            <w:tcW w:w="4955" w:type="dxa"/>
          </w:tcPr>
          <w:p w14:paraId="73AD681E" w14:textId="77777777" w:rsidR="00EA129C" w:rsidRPr="005F54DE" w:rsidRDefault="00EA129C" w:rsidP="00523C57">
            <w:pPr>
              <w:rPr>
                <w:rFonts w:asciiTheme="minorHAnsi" w:hAnsiTheme="minorHAnsi" w:cstheme="minorHAnsi"/>
              </w:rPr>
            </w:pPr>
            <w:r w:rsidRPr="005F54DE">
              <w:rPr>
                <w:rFonts w:asciiTheme="minorHAnsi" w:hAnsiTheme="minorHAnsi" w:cstheme="minorHAnsi"/>
              </w:rPr>
              <w:t xml:space="preserve">По Народной базе вопросов – </w:t>
            </w:r>
            <w:proofErr w:type="spellStart"/>
            <w:r w:rsidRPr="005F54DE">
              <w:rPr>
                <w:rFonts w:asciiTheme="minorHAnsi" w:hAnsiTheme="minorHAnsi" w:cstheme="minorHAnsi"/>
                <w:lang w:val="en-US"/>
              </w:rPr>
              <w:t>kvalexam</w:t>
            </w:r>
            <w:proofErr w:type="spellEnd"/>
            <w:r w:rsidRPr="005F54DE">
              <w:rPr>
                <w:rFonts w:asciiTheme="minorHAnsi" w:hAnsiTheme="minorHAnsi" w:cstheme="minorHAnsi"/>
              </w:rPr>
              <w:t>.</w:t>
            </w:r>
            <w:proofErr w:type="spellStart"/>
            <w:r w:rsidRPr="005F54DE">
              <w:rPr>
                <w:rFonts w:asciiTheme="minorHAnsi" w:hAnsiTheme="minorHAnsi" w:cstheme="minorHAnsi"/>
                <w:lang w:val="en-US"/>
              </w:rPr>
              <w:t>ru</w:t>
            </w:r>
            <w:proofErr w:type="spellEnd"/>
          </w:p>
        </w:tc>
      </w:tr>
      <w:tr w:rsidR="00EA129C" w:rsidRPr="005F54DE" w14:paraId="756BE58E" w14:textId="77777777" w:rsidTr="00AF7933">
        <w:trPr>
          <w:jc w:val="center"/>
        </w:trPr>
        <w:tc>
          <w:tcPr>
            <w:tcW w:w="576" w:type="dxa"/>
          </w:tcPr>
          <w:p w14:paraId="79F824FB" w14:textId="77777777" w:rsidR="00EA129C" w:rsidRPr="005F54DE" w:rsidRDefault="00EA129C" w:rsidP="00523C57">
            <w:pPr>
              <w:jc w:val="center"/>
              <w:rPr>
                <w:rFonts w:asciiTheme="minorHAnsi" w:hAnsiTheme="minorHAnsi" w:cstheme="minorHAnsi"/>
              </w:rPr>
            </w:pPr>
            <w:r w:rsidRPr="005F54DE">
              <w:rPr>
                <w:rFonts w:asciiTheme="minorHAnsi" w:hAnsiTheme="minorHAnsi" w:cstheme="minorHAnsi"/>
              </w:rPr>
              <w:t>5</w:t>
            </w:r>
          </w:p>
        </w:tc>
        <w:tc>
          <w:tcPr>
            <w:tcW w:w="3814" w:type="dxa"/>
          </w:tcPr>
          <w:p w14:paraId="3FAFA253" w14:textId="77777777" w:rsidR="00EA129C" w:rsidRPr="005F54DE" w:rsidRDefault="00EA129C" w:rsidP="00523C57">
            <w:pPr>
              <w:rPr>
                <w:rFonts w:asciiTheme="minorHAnsi" w:hAnsiTheme="minorHAnsi" w:cstheme="minorHAnsi"/>
              </w:rPr>
            </w:pPr>
            <w:r w:rsidRPr="005F54DE">
              <w:rPr>
                <w:rFonts w:asciiTheme="minorHAnsi" w:hAnsiTheme="minorHAnsi" w:cstheme="minorHAnsi"/>
              </w:rPr>
              <w:t>Прохождение онлайн-курсов</w:t>
            </w:r>
            <w:r w:rsidRPr="005F54DE">
              <w:rPr>
                <w:rFonts w:asciiTheme="minorHAnsi" w:hAnsiTheme="minorHAnsi" w:cstheme="minorHAnsi"/>
              </w:rPr>
              <w:br/>
              <w:t>по решению задач</w:t>
            </w:r>
          </w:p>
        </w:tc>
        <w:tc>
          <w:tcPr>
            <w:tcW w:w="4955" w:type="dxa"/>
          </w:tcPr>
          <w:p w14:paraId="4FF32EC8" w14:textId="0CAC0B4C" w:rsidR="00EA129C" w:rsidRPr="005F54DE" w:rsidRDefault="00EA129C" w:rsidP="00523C57">
            <w:pPr>
              <w:rPr>
                <w:rFonts w:asciiTheme="minorHAnsi" w:hAnsiTheme="minorHAnsi" w:cstheme="minorHAnsi"/>
              </w:rPr>
            </w:pPr>
            <w:r w:rsidRPr="005F54DE">
              <w:rPr>
                <w:rFonts w:asciiTheme="minorHAnsi" w:hAnsiTheme="minorHAnsi" w:cstheme="minorHAnsi"/>
              </w:rPr>
              <w:t xml:space="preserve">На платформе </w:t>
            </w:r>
            <w:proofErr w:type="spellStart"/>
            <w:r w:rsidRPr="005F54DE">
              <w:rPr>
                <w:rFonts w:asciiTheme="minorHAnsi" w:hAnsiTheme="minorHAnsi" w:cstheme="minorHAnsi"/>
                <w:lang w:val="en-US"/>
              </w:rPr>
              <w:t>stepik</w:t>
            </w:r>
            <w:proofErr w:type="spellEnd"/>
            <w:r w:rsidRPr="005F54DE">
              <w:rPr>
                <w:rFonts w:asciiTheme="minorHAnsi" w:hAnsiTheme="minorHAnsi" w:cstheme="minorHAnsi"/>
              </w:rPr>
              <w:t>.</w:t>
            </w:r>
            <w:r w:rsidRPr="005F54DE">
              <w:rPr>
                <w:rFonts w:asciiTheme="minorHAnsi" w:hAnsiTheme="minorHAnsi" w:cstheme="minorHAnsi"/>
                <w:lang w:val="en-US"/>
              </w:rPr>
              <w:t>org</w:t>
            </w:r>
            <w:r w:rsidRPr="005F54DE">
              <w:rPr>
                <w:rStyle w:val="af"/>
                <w:rFonts w:asciiTheme="minorHAnsi" w:hAnsiTheme="minorHAnsi" w:cstheme="minorHAnsi"/>
                <w:lang w:val="en-US"/>
              </w:rPr>
              <w:footnoteReference w:id="10"/>
            </w:r>
            <w:r w:rsidRPr="005F54DE">
              <w:rPr>
                <w:rFonts w:asciiTheme="minorHAnsi" w:hAnsiTheme="minorHAnsi" w:cstheme="minorHAnsi"/>
              </w:rPr>
              <w:t xml:space="preserve"> </w:t>
            </w:r>
            <w:r w:rsidR="00BD30DA" w:rsidRPr="005F54DE">
              <w:rPr>
                <w:rFonts w:asciiTheme="minorHAnsi" w:hAnsiTheme="minorHAnsi" w:cstheme="minorHAnsi"/>
              </w:rPr>
              <w:t xml:space="preserve">маэстро </w:t>
            </w:r>
            <w:proofErr w:type="spellStart"/>
            <w:r w:rsidRPr="005F54DE">
              <w:rPr>
                <w:rFonts w:asciiTheme="minorHAnsi" w:hAnsiTheme="minorHAnsi" w:cstheme="minorHAnsi"/>
              </w:rPr>
              <w:t>Зумбергом</w:t>
            </w:r>
            <w:proofErr w:type="spellEnd"/>
            <w:r w:rsidR="00004B33" w:rsidRPr="005F54DE">
              <w:rPr>
                <w:rFonts w:asciiTheme="minorHAnsi" w:hAnsiTheme="minorHAnsi" w:cstheme="minorHAnsi"/>
              </w:rPr>
              <w:t> </w:t>
            </w:r>
            <w:r w:rsidRPr="005F54DE">
              <w:rPr>
                <w:rFonts w:asciiTheme="minorHAnsi" w:hAnsiTheme="minorHAnsi" w:cstheme="minorHAnsi"/>
              </w:rPr>
              <w:t>А.В. размещены бесплатные курсы по различным направлениям квалификационного экзамена.</w:t>
            </w:r>
          </w:p>
          <w:p w14:paraId="3F568653" w14:textId="77777777" w:rsidR="00EA129C" w:rsidRPr="005F54DE" w:rsidRDefault="00EA129C" w:rsidP="00523C57">
            <w:pPr>
              <w:rPr>
                <w:rFonts w:asciiTheme="minorHAnsi" w:hAnsiTheme="minorHAnsi" w:cstheme="minorHAnsi"/>
              </w:rPr>
            </w:pPr>
            <w:r w:rsidRPr="005F54DE">
              <w:rPr>
                <w:rFonts w:asciiTheme="minorHAnsi" w:hAnsiTheme="minorHAnsi" w:cstheme="minorHAnsi"/>
              </w:rPr>
              <w:t>Данные курсы уже прошли несколько тысяч Оценщиков, после чего подавляющее большинство слушателей успешно сдали экзамены.</w:t>
            </w:r>
          </w:p>
        </w:tc>
      </w:tr>
      <w:tr w:rsidR="00EA129C" w:rsidRPr="005F54DE" w14:paraId="5942BC28" w14:textId="77777777" w:rsidTr="00AF7933">
        <w:trPr>
          <w:jc w:val="center"/>
        </w:trPr>
        <w:tc>
          <w:tcPr>
            <w:tcW w:w="576" w:type="dxa"/>
          </w:tcPr>
          <w:p w14:paraId="47527CC2" w14:textId="77777777" w:rsidR="00EA129C" w:rsidRPr="005F54DE" w:rsidRDefault="00EA129C" w:rsidP="00523C57">
            <w:pPr>
              <w:jc w:val="center"/>
              <w:rPr>
                <w:rFonts w:asciiTheme="minorHAnsi" w:hAnsiTheme="minorHAnsi" w:cstheme="minorHAnsi"/>
              </w:rPr>
            </w:pPr>
            <w:r w:rsidRPr="005F54DE">
              <w:rPr>
                <w:rFonts w:asciiTheme="minorHAnsi" w:hAnsiTheme="minorHAnsi" w:cstheme="minorHAnsi"/>
              </w:rPr>
              <w:t>6</w:t>
            </w:r>
          </w:p>
        </w:tc>
        <w:tc>
          <w:tcPr>
            <w:tcW w:w="3814" w:type="dxa"/>
          </w:tcPr>
          <w:p w14:paraId="42890833" w14:textId="77777777" w:rsidR="00EA129C" w:rsidRPr="005F54DE" w:rsidRDefault="00EA129C" w:rsidP="00523C57">
            <w:pPr>
              <w:rPr>
                <w:rFonts w:asciiTheme="minorHAnsi" w:hAnsiTheme="minorHAnsi" w:cstheme="minorHAnsi"/>
              </w:rPr>
            </w:pPr>
            <w:r w:rsidRPr="005F54DE">
              <w:rPr>
                <w:rFonts w:asciiTheme="minorHAnsi" w:hAnsiTheme="minorHAnsi" w:cstheme="minorHAnsi"/>
              </w:rPr>
              <w:t>Многоразовое прохождение пробных тестов, состоящих из задач</w:t>
            </w:r>
          </w:p>
        </w:tc>
        <w:tc>
          <w:tcPr>
            <w:tcW w:w="4955" w:type="dxa"/>
          </w:tcPr>
          <w:p w14:paraId="1E0C71AF" w14:textId="77777777" w:rsidR="00EA129C" w:rsidRPr="005F54DE" w:rsidRDefault="00EA129C" w:rsidP="00523C57">
            <w:pPr>
              <w:rPr>
                <w:rFonts w:asciiTheme="minorHAnsi" w:hAnsiTheme="minorHAnsi" w:cstheme="minorHAnsi"/>
              </w:rPr>
            </w:pPr>
            <w:r w:rsidRPr="005F54DE">
              <w:rPr>
                <w:rFonts w:asciiTheme="minorHAnsi" w:hAnsiTheme="minorHAnsi" w:cstheme="minorHAnsi"/>
              </w:rPr>
              <w:t xml:space="preserve">Тесты доступны в модуле тестирования портала #оценщикивместе – </w:t>
            </w:r>
            <w:r w:rsidRPr="005F54DE">
              <w:rPr>
                <w:rFonts w:asciiTheme="minorHAnsi" w:hAnsiTheme="minorHAnsi" w:cstheme="minorHAnsi"/>
                <w:lang w:val="en-US"/>
              </w:rPr>
              <w:t>test</w:t>
            </w:r>
            <w:r w:rsidRPr="005F54DE">
              <w:rPr>
                <w:rFonts w:asciiTheme="minorHAnsi" w:hAnsiTheme="minorHAnsi" w:cstheme="minorHAnsi"/>
              </w:rPr>
              <w:t>.</w:t>
            </w:r>
            <w:proofErr w:type="spellStart"/>
            <w:r w:rsidRPr="005F54DE">
              <w:rPr>
                <w:rFonts w:asciiTheme="minorHAnsi" w:hAnsiTheme="minorHAnsi" w:cstheme="minorHAnsi"/>
                <w:lang w:val="en-US"/>
              </w:rPr>
              <w:t>kvalexam</w:t>
            </w:r>
            <w:proofErr w:type="spellEnd"/>
            <w:r w:rsidRPr="005F54DE">
              <w:rPr>
                <w:rFonts w:asciiTheme="minorHAnsi" w:hAnsiTheme="minorHAnsi" w:cstheme="minorHAnsi"/>
              </w:rPr>
              <w:t>.</w:t>
            </w:r>
            <w:proofErr w:type="spellStart"/>
            <w:r w:rsidRPr="005F54DE">
              <w:rPr>
                <w:rFonts w:asciiTheme="minorHAnsi" w:hAnsiTheme="minorHAnsi" w:cstheme="minorHAnsi"/>
                <w:lang w:val="en-US"/>
              </w:rPr>
              <w:t>ru</w:t>
            </w:r>
            <w:proofErr w:type="spellEnd"/>
            <w:r w:rsidRPr="005F54DE">
              <w:rPr>
                <w:rFonts w:asciiTheme="minorHAnsi" w:hAnsiTheme="minorHAnsi" w:cstheme="minorHAnsi"/>
              </w:rPr>
              <w:t>. Названия тестов:</w:t>
            </w:r>
          </w:p>
          <w:p w14:paraId="5E72024A" w14:textId="77777777" w:rsidR="00EA129C" w:rsidRPr="005F54DE" w:rsidRDefault="00EA129C" w:rsidP="00873EEA">
            <w:pPr>
              <w:pStyle w:val="a5"/>
              <w:numPr>
                <w:ilvl w:val="0"/>
                <w:numId w:val="691"/>
              </w:numPr>
              <w:spacing w:after="0" w:line="240" w:lineRule="auto"/>
              <w:jc w:val="both"/>
              <w:rPr>
                <w:rFonts w:cstheme="minorHAnsi"/>
                <w:lang w:eastAsia="ru-RU"/>
              </w:rPr>
            </w:pPr>
            <w:r w:rsidRPr="005F54DE">
              <w:rPr>
                <w:rFonts w:cstheme="minorHAnsi"/>
                <w:lang w:eastAsia="ru-RU"/>
              </w:rPr>
              <w:t>практика «Недвижимость»;</w:t>
            </w:r>
          </w:p>
          <w:p w14:paraId="56CEC82B" w14:textId="77777777" w:rsidR="00EA129C" w:rsidRPr="005F54DE" w:rsidRDefault="00EA129C" w:rsidP="00873EEA">
            <w:pPr>
              <w:pStyle w:val="a5"/>
              <w:numPr>
                <w:ilvl w:val="0"/>
                <w:numId w:val="691"/>
              </w:numPr>
              <w:spacing w:after="0" w:line="240" w:lineRule="auto"/>
              <w:jc w:val="both"/>
              <w:rPr>
                <w:rFonts w:cstheme="minorHAnsi"/>
                <w:lang w:eastAsia="ru-RU"/>
              </w:rPr>
            </w:pPr>
            <w:r w:rsidRPr="005F54DE">
              <w:rPr>
                <w:rFonts w:cstheme="minorHAnsi"/>
                <w:lang w:eastAsia="ru-RU"/>
              </w:rPr>
              <w:t>практика «Движимое имущество»;</w:t>
            </w:r>
          </w:p>
          <w:p w14:paraId="55E1FA0E" w14:textId="77777777" w:rsidR="00EA129C" w:rsidRPr="005F54DE" w:rsidRDefault="00EA129C" w:rsidP="00873EEA">
            <w:pPr>
              <w:pStyle w:val="a5"/>
              <w:numPr>
                <w:ilvl w:val="0"/>
                <w:numId w:val="691"/>
              </w:numPr>
              <w:spacing w:after="0" w:line="240" w:lineRule="auto"/>
              <w:jc w:val="both"/>
              <w:rPr>
                <w:rFonts w:cstheme="minorHAnsi"/>
                <w:lang w:eastAsia="ru-RU"/>
              </w:rPr>
            </w:pPr>
            <w:r w:rsidRPr="005F54DE">
              <w:rPr>
                <w:rFonts w:cstheme="minorHAnsi"/>
                <w:lang w:eastAsia="ru-RU"/>
              </w:rPr>
              <w:lastRenderedPageBreak/>
              <w:t>практика «Бизнес».</w:t>
            </w:r>
          </w:p>
        </w:tc>
      </w:tr>
      <w:tr w:rsidR="00EA129C" w:rsidRPr="005F54DE" w14:paraId="5E48BEBF" w14:textId="77777777" w:rsidTr="00AF7933">
        <w:trPr>
          <w:jc w:val="center"/>
        </w:trPr>
        <w:tc>
          <w:tcPr>
            <w:tcW w:w="9345" w:type="dxa"/>
            <w:gridSpan w:val="3"/>
          </w:tcPr>
          <w:p w14:paraId="703938E6" w14:textId="77777777" w:rsidR="00EA129C" w:rsidRPr="005F54DE" w:rsidRDefault="00EA129C" w:rsidP="00523C57">
            <w:pPr>
              <w:jc w:val="center"/>
              <w:rPr>
                <w:rFonts w:asciiTheme="minorHAnsi" w:hAnsiTheme="minorHAnsi" w:cstheme="minorHAnsi"/>
                <w:i/>
                <w:iCs/>
              </w:rPr>
            </w:pPr>
            <w:r w:rsidRPr="005F54DE">
              <w:rPr>
                <w:rFonts w:asciiTheme="minorHAnsi" w:hAnsiTheme="minorHAnsi" w:cstheme="minorHAnsi"/>
                <w:i/>
                <w:iCs/>
              </w:rPr>
              <w:lastRenderedPageBreak/>
              <w:t>Законодательство</w:t>
            </w:r>
          </w:p>
        </w:tc>
      </w:tr>
      <w:tr w:rsidR="00EA129C" w:rsidRPr="005F54DE" w14:paraId="0DFE0152" w14:textId="77777777" w:rsidTr="00AF7933">
        <w:trPr>
          <w:jc w:val="center"/>
        </w:trPr>
        <w:tc>
          <w:tcPr>
            <w:tcW w:w="576" w:type="dxa"/>
          </w:tcPr>
          <w:p w14:paraId="27CA9482" w14:textId="77777777" w:rsidR="00EA129C" w:rsidRPr="005F54DE" w:rsidRDefault="00EA129C" w:rsidP="00523C57">
            <w:pPr>
              <w:jc w:val="center"/>
              <w:rPr>
                <w:rFonts w:asciiTheme="minorHAnsi" w:hAnsiTheme="minorHAnsi" w:cstheme="minorHAnsi"/>
              </w:rPr>
            </w:pPr>
            <w:r w:rsidRPr="005F54DE">
              <w:rPr>
                <w:rFonts w:asciiTheme="minorHAnsi" w:hAnsiTheme="minorHAnsi" w:cstheme="minorHAnsi"/>
              </w:rPr>
              <w:t>7</w:t>
            </w:r>
          </w:p>
        </w:tc>
        <w:tc>
          <w:tcPr>
            <w:tcW w:w="3814" w:type="dxa"/>
          </w:tcPr>
          <w:p w14:paraId="21B00104" w14:textId="77777777" w:rsidR="00EA129C" w:rsidRPr="005F54DE" w:rsidRDefault="00EA129C" w:rsidP="00523C57">
            <w:pPr>
              <w:rPr>
                <w:rFonts w:asciiTheme="minorHAnsi" w:hAnsiTheme="minorHAnsi" w:cstheme="minorHAnsi"/>
              </w:rPr>
            </w:pPr>
            <w:r w:rsidRPr="005F54DE">
              <w:rPr>
                <w:rFonts w:asciiTheme="minorHAnsi" w:hAnsiTheme="minorHAnsi" w:cstheme="minorHAnsi"/>
              </w:rPr>
              <w:t>Изучение (повторение) положений законодательства</w:t>
            </w:r>
          </w:p>
        </w:tc>
        <w:tc>
          <w:tcPr>
            <w:tcW w:w="4955" w:type="dxa"/>
          </w:tcPr>
          <w:p w14:paraId="7823BC5C" w14:textId="77777777" w:rsidR="00EA129C" w:rsidRPr="005F54DE" w:rsidRDefault="00105517" w:rsidP="00523C57">
            <w:pPr>
              <w:rPr>
                <w:rFonts w:asciiTheme="minorHAnsi" w:hAnsiTheme="minorHAnsi" w:cstheme="minorHAnsi"/>
              </w:rPr>
            </w:pPr>
            <w:r w:rsidRPr="005F54DE">
              <w:rPr>
                <w:rFonts w:asciiTheme="minorHAnsi" w:hAnsiTheme="minorHAnsi" w:cstheme="minorHAnsi"/>
              </w:rPr>
              <w:t>На основе профильного учебника</w:t>
            </w:r>
            <w:r w:rsidRPr="005F54DE">
              <w:rPr>
                <w:rFonts w:asciiTheme="minorHAnsi" w:hAnsiTheme="minorHAnsi" w:cstheme="minorHAnsi"/>
                <w:vertAlign w:val="superscript"/>
              </w:rPr>
              <w:t>3</w:t>
            </w:r>
            <w:r w:rsidRPr="005F54DE">
              <w:rPr>
                <w:rFonts w:asciiTheme="minorHAnsi" w:hAnsiTheme="minorHAnsi" w:cstheme="minorHAnsi"/>
              </w:rPr>
              <w:t xml:space="preserve"> или</w:t>
            </w:r>
            <w:r w:rsidRPr="005F54DE">
              <w:rPr>
                <w:rFonts w:asciiTheme="minorHAnsi" w:hAnsiTheme="minorHAnsi" w:cstheme="minorHAnsi"/>
                <w:lang w:val="en-US"/>
              </w:rPr>
              <w:t> </w:t>
            </w:r>
            <w:r w:rsidRPr="005F54DE">
              <w:rPr>
                <w:rFonts w:asciiTheme="minorHAnsi" w:hAnsiTheme="minorHAnsi" w:cstheme="minorHAnsi"/>
              </w:rPr>
              <w:t xml:space="preserve">методических материалов портала </w:t>
            </w:r>
            <w:proofErr w:type="spellStart"/>
            <w:r w:rsidRPr="005F54DE">
              <w:rPr>
                <w:rFonts w:asciiTheme="minorHAnsi" w:hAnsiTheme="minorHAnsi" w:cstheme="minorHAnsi"/>
                <w:lang w:val="en-US"/>
              </w:rPr>
              <w:t>kvalexam</w:t>
            </w:r>
            <w:proofErr w:type="spellEnd"/>
            <w:r w:rsidRPr="005F54DE">
              <w:rPr>
                <w:rFonts w:asciiTheme="minorHAnsi" w:hAnsiTheme="minorHAnsi" w:cstheme="minorHAnsi"/>
              </w:rPr>
              <w:t>.</w:t>
            </w:r>
            <w:proofErr w:type="spellStart"/>
            <w:r w:rsidRPr="005F54DE">
              <w:rPr>
                <w:rFonts w:asciiTheme="minorHAnsi" w:hAnsiTheme="minorHAnsi" w:cstheme="minorHAnsi"/>
                <w:lang w:val="en-US"/>
              </w:rPr>
              <w:t>ru</w:t>
            </w:r>
            <w:proofErr w:type="spellEnd"/>
          </w:p>
        </w:tc>
      </w:tr>
      <w:tr w:rsidR="00EA129C" w:rsidRPr="005F54DE" w14:paraId="47335966" w14:textId="77777777" w:rsidTr="00AF7933">
        <w:trPr>
          <w:jc w:val="center"/>
        </w:trPr>
        <w:tc>
          <w:tcPr>
            <w:tcW w:w="576" w:type="dxa"/>
          </w:tcPr>
          <w:p w14:paraId="64856FD8" w14:textId="77777777" w:rsidR="00EA129C" w:rsidRPr="005F54DE" w:rsidRDefault="00EA129C" w:rsidP="00523C57">
            <w:pPr>
              <w:jc w:val="center"/>
              <w:rPr>
                <w:rFonts w:asciiTheme="minorHAnsi" w:hAnsiTheme="minorHAnsi" w:cstheme="minorHAnsi"/>
              </w:rPr>
            </w:pPr>
            <w:r w:rsidRPr="005F54DE">
              <w:rPr>
                <w:rFonts w:asciiTheme="minorHAnsi" w:hAnsiTheme="minorHAnsi" w:cstheme="minorHAnsi"/>
              </w:rPr>
              <w:t>8</w:t>
            </w:r>
          </w:p>
        </w:tc>
        <w:tc>
          <w:tcPr>
            <w:tcW w:w="3814" w:type="dxa"/>
          </w:tcPr>
          <w:p w14:paraId="6E208F20" w14:textId="77777777" w:rsidR="00EA129C" w:rsidRPr="005F54DE" w:rsidRDefault="00EA129C" w:rsidP="00523C57">
            <w:pPr>
              <w:rPr>
                <w:rFonts w:asciiTheme="minorHAnsi" w:hAnsiTheme="minorHAnsi" w:cstheme="minorHAnsi"/>
              </w:rPr>
            </w:pPr>
            <w:r w:rsidRPr="005F54DE">
              <w:rPr>
                <w:rFonts w:asciiTheme="minorHAnsi" w:hAnsiTheme="minorHAnsi" w:cstheme="minorHAnsi"/>
              </w:rPr>
              <w:t>Анализ теоретических вопросов</w:t>
            </w:r>
            <w:r w:rsidRPr="005F54DE">
              <w:rPr>
                <w:rFonts w:asciiTheme="minorHAnsi" w:hAnsiTheme="minorHAnsi" w:cstheme="minorHAnsi"/>
              </w:rPr>
              <w:br/>
              <w:t>на знание законодательства, которые фактически встретились на экзамене ранее</w:t>
            </w:r>
          </w:p>
        </w:tc>
        <w:tc>
          <w:tcPr>
            <w:tcW w:w="4955" w:type="dxa"/>
          </w:tcPr>
          <w:p w14:paraId="721FC0C6" w14:textId="77777777" w:rsidR="00EA129C" w:rsidRPr="005F54DE" w:rsidRDefault="00EA129C" w:rsidP="00523C57">
            <w:pPr>
              <w:rPr>
                <w:rFonts w:asciiTheme="minorHAnsi" w:hAnsiTheme="minorHAnsi" w:cstheme="minorHAnsi"/>
              </w:rPr>
            </w:pPr>
            <w:r w:rsidRPr="005F54DE">
              <w:rPr>
                <w:rFonts w:asciiTheme="minorHAnsi" w:hAnsiTheme="minorHAnsi" w:cstheme="minorHAnsi"/>
              </w:rPr>
              <w:t xml:space="preserve">По Народной базе вопросов – </w:t>
            </w:r>
            <w:proofErr w:type="spellStart"/>
            <w:r w:rsidRPr="005F54DE">
              <w:rPr>
                <w:rFonts w:asciiTheme="minorHAnsi" w:hAnsiTheme="minorHAnsi" w:cstheme="minorHAnsi"/>
                <w:lang w:val="en-US"/>
              </w:rPr>
              <w:t>kvalexam</w:t>
            </w:r>
            <w:proofErr w:type="spellEnd"/>
            <w:r w:rsidRPr="005F54DE">
              <w:rPr>
                <w:rFonts w:asciiTheme="minorHAnsi" w:hAnsiTheme="minorHAnsi" w:cstheme="minorHAnsi"/>
              </w:rPr>
              <w:t>.</w:t>
            </w:r>
            <w:proofErr w:type="spellStart"/>
            <w:r w:rsidRPr="005F54DE">
              <w:rPr>
                <w:rFonts w:asciiTheme="minorHAnsi" w:hAnsiTheme="minorHAnsi" w:cstheme="minorHAnsi"/>
                <w:lang w:val="en-US"/>
              </w:rPr>
              <w:t>ru</w:t>
            </w:r>
            <w:proofErr w:type="spellEnd"/>
            <w:r w:rsidRPr="005F54DE">
              <w:rPr>
                <w:rFonts w:asciiTheme="minorHAnsi" w:hAnsiTheme="minorHAnsi" w:cstheme="minorHAnsi"/>
              </w:rPr>
              <w:t>.</w:t>
            </w:r>
          </w:p>
        </w:tc>
      </w:tr>
      <w:tr w:rsidR="00EA129C" w:rsidRPr="005F54DE" w14:paraId="404C6B93" w14:textId="77777777" w:rsidTr="00AF7933">
        <w:trPr>
          <w:jc w:val="center"/>
        </w:trPr>
        <w:tc>
          <w:tcPr>
            <w:tcW w:w="576" w:type="dxa"/>
          </w:tcPr>
          <w:p w14:paraId="17F9866F" w14:textId="77777777" w:rsidR="00EA129C" w:rsidRPr="005F54DE" w:rsidRDefault="00EA129C" w:rsidP="00523C57">
            <w:pPr>
              <w:jc w:val="center"/>
              <w:rPr>
                <w:rFonts w:asciiTheme="minorHAnsi" w:hAnsiTheme="minorHAnsi" w:cstheme="minorHAnsi"/>
              </w:rPr>
            </w:pPr>
            <w:r w:rsidRPr="005F54DE">
              <w:rPr>
                <w:rFonts w:asciiTheme="minorHAnsi" w:hAnsiTheme="minorHAnsi" w:cstheme="minorHAnsi"/>
              </w:rPr>
              <w:t>9</w:t>
            </w:r>
          </w:p>
        </w:tc>
        <w:tc>
          <w:tcPr>
            <w:tcW w:w="3814" w:type="dxa"/>
          </w:tcPr>
          <w:p w14:paraId="5AA704C6" w14:textId="77777777" w:rsidR="00EA129C" w:rsidRPr="005F54DE" w:rsidRDefault="00EA129C" w:rsidP="00523C57">
            <w:pPr>
              <w:rPr>
                <w:rFonts w:asciiTheme="minorHAnsi" w:hAnsiTheme="minorHAnsi" w:cstheme="minorHAnsi"/>
              </w:rPr>
            </w:pPr>
            <w:r w:rsidRPr="005F54DE">
              <w:rPr>
                <w:rFonts w:asciiTheme="minorHAnsi" w:hAnsiTheme="minorHAnsi" w:cstheme="minorHAnsi"/>
              </w:rPr>
              <w:t>Многоразовое прохождение пробных тестов, состоящих из теоретических вопросов на знание законодательства</w:t>
            </w:r>
          </w:p>
        </w:tc>
        <w:tc>
          <w:tcPr>
            <w:tcW w:w="4955" w:type="dxa"/>
          </w:tcPr>
          <w:p w14:paraId="546EFF76" w14:textId="77777777" w:rsidR="00EA129C" w:rsidRPr="005F54DE" w:rsidRDefault="00EA129C" w:rsidP="00523C57">
            <w:pPr>
              <w:rPr>
                <w:rFonts w:asciiTheme="minorHAnsi" w:hAnsiTheme="minorHAnsi" w:cstheme="minorHAnsi"/>
              </w:rPr>
            </w:pPr>
            <w:r w:rsidRPr="005F54DE">
              <w:rPr>
                <w:rFonts w:asciiTheme="minorHAnsi" w:hAnsiTheme="minorHAnsi" w:cstheme="minorHAnsi"/>
              </w:rPr>
              <w:t xml:space="preserve">Тесты доступны в модуле тестирования портала #оценщикивместе – </w:t>
            </w:r>
            <w:r w:rsidRPr="005F54DE">
              <w:rPr>
                <w:rFonts w:asciiTheme="minorHAnsi" w:hAnsiTheme="minorHAnsi" w:cstheme="minorHAnsi"/>
                <w:lang w:val="en-US"/>
              </w:rPr>
              <w:t>test</w:t>
            </w:r>
            <w:r w:rsidRPr="005F54DE">
              <w:rPr>
                <w:rFonts w:asciiTheme="minorHAnsi" w:hAnsiTheme="minorHAnsi" w:cstheme="minorHAnsi"/>
              </w:rPr>
              <w:t>.</w:t>
            </w:r>
            <w:proofErr w:type="spellStart"/>
            <w:r w:rsidRPr="005F54DE">
              <w:rPr>
                <w:rFonts w:asciiTheme="minorHAnsi" w:hAnsiTheme="minorHAnsi" w:cstheme="minorHAnsi"/>
                <w:lang w:val="en-US"/>
              </w:rPr>
              <w:t>kvalexam</w:t>
            </w:r>
            <w:proofErr w:type="spellEnd"/>
            <w:r w:rsidRPr="005F54DE">
              <w:rPr>
                <w:rFonts w:asciiTheme="minorHAnsi" w:hAnsiTheme="minorHAnsi" w:cstheme="minorHAnsi"/>
              </w:rPr>
              <w:t>.</w:t>
            </w:r>
            <w:proofErr w:type="spellStart"/>
            <w:r w:rsidRPr="005F54DE">
              <w:rPr>
                <w:rFonts w:asciiTheme="minorHAnsi" w:hAnsiTheme="minorHAnsi" w:cstheme="minorHAnsi"/>
                <w:lang w:val="en-US"/>
              </w:rPr>
              <w:t>ru</w:t>
            </w:r>
            <w:proofErr w:type="spellEnd"/>
            <w:r w:rsidRPr="005F54DE">
              <w:rPr>
                <w:rFonts w:asciiTheme="minorHAnsi" w:hAnsiTheme="minorHAnsi" w:cstheme="minorHAnsi"/>
              </w:rPr>
              <w:t>.</w:t>
            </w:r>
          </w:p>
          <w:p w14:paraId="414B4269" w14:textId="77777777" w:rsidR="00EA129C" w:rsidRPr="005F54DE" w:rsidRDefault="00EA129C" w:rsidP="00523C57">
            <w:pPr>
              <w:rPr>
                <w:rFonts w:asciiTheme="minorHAnsi" w:hAnsiTheme="minorHAnsi" w:cstheme="minorHAnsi"/>
              </w:rPr>
            </w:pPr>
            <w:r w:rsidRPr="005F54DE">
              <w:rPr>
                <w:rFonts w:asciiTheme="minorHAnsi" w:hAnsiTheme="minorHAnsi" w:cstheme="minorHAnsi"/>
              </w:rPr>
              <w:t>Названия тестов:</w:t>
            </w:r>
          </w:p>
          <w:p w14:paraId="7F3F893D" w14:textId="77777777" w:rsidR="00EA129C" w:rsidRPr="005F54DE" w:rsidRDefault="00EA129C" w:rsidP="00873EEA">
            <w:pPr>
              <w:pStyle w:val="a5"/>
              <w:numPr>
                <w:ilvl w:val="0"/>
                <w:numId w:val="691"/>
              </w:numPr>
              <w:spacing w:after="0" w:line="240" w:lineRule="auto"/>
              <w:jc w:val="both"/>
              <w:rPr>
                <w:rFonts w:cstheme="minorHAnsi"/>
                <w:lang w:eastAsia="ru-RU"/>
              </w:rPr>
            </w:pPr>
            <w:r w:rsidRPr="005F54DE">
              <w:rPr>
                <w:rFonts w:cstheme="minorHAnsi"/>
                <w:lang w:eastAsia="ru-RU"/>
              </w:rPr>
              <w:t>теория – общая часть;</w:t>
            </w:r>
          </w:p>
          <w:p w14:paraId="4380D3DC" w14:textId="77777777" w:rsidR="00EA129C" w:rsidRPr="005F54DE" w:rsidRDefault="00EA129C" w:rsidP="00873EEA">
            <w:pPr>
              <w:pStyle w:val="a5"/>
              <w:numPr>
                <w:ilvl w:val="0"/>
                <w:numId w:val="691"/>
              </w:numPr>
              <w:spacing w:after="0" w:line="240" w:lineRule="auto"/>
              <w:jc w:val="both"/>
              <w:rPr>
                <w:rFonts w:cstheme="minorHAnsi"/>
                <w:lang w:eastAsia="ru-RU"/>
              </w:rPr>
            </w:pPr>
            <w:r w:rsidRPr="005F54DE">
              <w:rPr>
                <w:rFonts w:cstheme="minorHAnsi"/>
                <w:lang w:eastAsia="ru-RU"/>
              </w:rPr>
              <w:t>теория – Гражданский кодекс.</w:t>
            </w:r>
          </w:p>
        </w:tc>
      </w:tr>
      <w:tr w:rsidR="00EA129C" w:rsidRPr="005F54DE" w14:paraId="5F1B8839" w14:textId="77777777" w:rsidTr="00AF7933">
        <w:trPr>
          <w:jc w:val="center"/>
        </w:trPr>
        <w:tc>
          <w:tcPr>
            <w:tcW w:w="9345" w:type="dxa"/>
            <w:gridSpan w:val="3"/>
          </w:tcPr>
          <w:p w14:paraId="4EC7B946" w14:textId="77777777" w:rsidR="00EA129C" w:rsidRPr="005F54DE" w:rsidRDefault="00EA129C" w:rsidP="00523C57">
            <w:pPr>
              <w:jc w:val="center"/>
              <w:rPr>
                <w:rFonts w:asciiTheme="minorHAnsi" w:hAnsiTheme="minorHAnsi" w:cstheme="minorHAnsi"/>
                <w:i/>
                <w:iCs/>
              </w:rPr>
            </w:pPr>
            <w:r w:rsidRPr="005F54DE">
              <w:rPr>
                <w:rFonts w:asciiTheme="minorHAnsi" w:hAnsiTheme="minorHAnsi" w:cstheme="minorHAnsi"/>
                <w:i/>
                <w:iCs/>
              </w:rPr>
              <w:t>Все части вместе</w:t>
            </w:r>
          </w:p>
        </w:tc>
      </w:tr>
      <w:tr w:rsidR="00EA129C" w:rsidRPr="005F54DE" w14:paraId="01AD8039" w14:textId="77777777" w:rsidTr="00AF7933">
        <w:trPr>
          <w:jc w:val="center"/>
        </w:trPr>
        <w:tc>
          <w:tcPr>
            <w:tcW w:w="576" w:type="dxa"/>
          </w:tcPr>
          <w:p w14:paraId="3E45CBB9" w14:textId="77777777" w:rsidR="00EA129C" w:rsidRPr="005F54DE" w:rsidRDefault="00EA129C" w:rsidP="00523C57">
            <w:pPr>
              <w:jc w:val="center"/>
              <w:rPr>
                <w:rFonts w:asciiTheme="minorHAnsi" w:hAnsiTheme="minorHAnsi" w:cstheme="minorHAnsi"/>
              </w:rPr>
            </w:pPr>
            <w:r w:rsidRPr="005F54DE">
              <w:rPr>
                <w:rFonts w:asciiTheme="minorHAnsi" w:hAnsiTheme="minorHAnsi" w:cstheme="minorHAnsi"/>
              </w:rPr>
              <w:t>10</w:t>
            </w:r>
          </w:p>
        </w:tc>
        <w:tc>
          <w:tcPr>
            <w:tcW w:w="3814" w:type="dxa"/>
          </w:tcPr>
          <w:p w14:paraId="16A549F5" w14:textId="77777777" w:rsidR="00EA129C" w:rsidRPr="005F54DE" w:rsidRDefault="00EA129C" w:rsidP="00523C57">
            <w:pPr>
              <w:rPr>
                <w:rFonts w:asciiTheme="minorHAnsi" w:hAnsiTheme="minorHAnsi" w:cstheme="minorHAnsi"/>
              </w:rPr>
            </w:pPr>
            <w:r w:rsidRPr="005F54DE">
              <w:rPr>
                <w:rFonts w:asciiTheme="minorHAnsi" w:hAnsiTheme="minorHAnsi" w:cstheme="minorHAnsi"/>
              </w:rPr>
              <w:t>Прохождение пробного экзамена (несколько раз)</w:t>
            </w:r>
          </w:p>
        </w:tc>
        <w:tc>
          <w:tcPr>
            <w:tcW w:w="4955" w:type="dxa"/>
          </w:tcPr>
          <w:p w14:paraId="5E12F5FF" w14:textId="77777777" w:rsidR="00EA129C" w:rsidRPr="005F54DE" w:rsidRDefault="00EA129C" w:rsidP="00523C57">
            <w:pPr>
              <w:rPr>
                <w:rFonts w:asciiTheme="minorHAnsi" w:hAnsiTheme="minorHAnsi" w:cstheme="minorHAnsi"/>
              </w:rPr>
            </w:pPr>
            <w:r w:rsidRPr="005F54DE">
              <w:rPr>
                <w:rFonts w:asciiTheme="minorHAnsi" w:hAnsiTheme="minorHAnsi" w:cstheme="minorHAnsi"/>
              </w:rPr>
              <w:t xml:space="preserve">Тесты доступны в модуле тестирования портала #оценщикивместе – </w:t>
            </w:r>
            <w:r w:rsidRPr="005F54DE">
              <w:rPr>
                <w:rFonts w:asciiTheme="minorHAnsi" w:hAnsiTheme="minorHAnsi" w:cstheme="minorHAnsi"/>
                <w:lang w:val="en-US"/>
              </w:rPr>
              <w:t>test</w:t>
            </w:r>
            <w:r w:rsidRPr="005F54DE">
              <w:rPr>
                <w:rFonts w:asciiTheme="minorHAnsi" w:hAnsiTheme="minorHAnsi" w:cstheme="minorHAnsi"/>
              </w:rPr>
              <w:t>.</w:t>
            </w:r>
            <w:proofErr w:type="spellStart"/>
            <w:r w:rsidRPr="005F54DE">
              <w:rPr>
                <w:rFonts w:asciiTheme="minorHAnsi" w:hAnsiTheme="minorHAnsi" w:cstheme="minorHAnsi"/>
                <w:lang w:val="en-US"/>
              </w:rPr>
              <w:t>kvalexam</w:t>
            </w:r>
            <w:proofErr w:type="spellEnd"/>
            <w:r w:rsidRPr="005F54DE">
              <w:rPr>
                <w:rFonts w:asciiTheme="minorHAnsi" w:hAnsiTheme="minorHAnsi" w:cstheme="minorHAnsi"/>
              </w:rPr>
              <w:t>.</w:t>
            </w:r>
            <w:proofErr w:type="spellStart"/>
            <w:r w:rsidRPr="005F54DE">
              <w:rPr>
                <w:rFonts w:asciiTheme="minorHAnsi" w:hAnsiTheme="minorHAnsi" w:cstheme="minorHAnsi"/>
                <w:lang w:val="en-US"/>
              </w:rPr>
              <w:t>ru</w:t>
            </w:r>
            <w:proofErr w:type="spellEnd"/>
            <w:r w:rsidRPr="005F54DE">
              <w:rPr>
                <w:rFonts w:asciiTheme="minorHAnsi" w:hAnsiTheme="minorHAnsi" w:cstheme="minorHAnsi"/>
              </w:rPr>
              <w:t>. Названия тестов:</w:t>
            </w:r>
          </w:p>
          <w:p w14:paraId="1874281B" w14:textId="77777777" w:rsidR="00EA129C" w:rsidRPr="005F54DE" w:rsidRDefault="00EA129C" w:rsidP="00873EEA">
            <w:pPr>
              <w:pStyle w:val="a5"/>
              <w:numPr>
                <w:ilvl w:val="0"/>
                <w:numId w:val="691"/>
              </w:numPr>
              <w:spacing w:after="0" w:line="240" w:lineRule="auto"/>
              <w:jc w:val="both"/>
              <w:rPr>
                <w:rFonts w:cstheme="minorHAnsi"/>
                <w:lang w:eastAsia="ru-RU"/>
              </w:rPr>
            </w:pPr>
            <w:r w:rsidRPr="005F54DE">
              <w:rPr>
                <w:rFonts w:cstheme="minorHAnsi"/>
                <w:lang w:eastAsia="ru-RU"/>
              </w:rPr>
              <w:t>пробный экзамен «Недвижимость»;</w:t>
            </w:r>
          </w:p>
          <w:p w14:paraId="3B335FF0" w14:textId="77777777" w:rsidR="00EA129C" w:rsidRPr="005F54DE" w:rsidRDefault="00EA129C" w:rsidP="00873EEA">
            <w:pPr>
              <w:pStyle w:val="a5"/>
              <w:numPr>
                <w:ilvl w:val="0"/>
                <w:numId w:val="691"/>
              </w:numPr>
              <w:spacing w:after="0" w:line="240" w:lineRule="auto"/>
              <w:jc w:val="both"/>
              <w:rPr>
                <w:rFonts w:cstheme="minorHAnsi"/>
                <w:lang w:eastAsia="ru-RU"/>
              </w:rPr>
            </w:pPr>
            <w:r w:rsidRPr="005F54DE">
              <w:rPr>
                <w:rFonts w:cstheme="minorHAnsi"/>
                <w:lang w:eastAsia="ru-RU"/>
              </w:rPr>
              <w:t>пробный экзамен «Движимое имущество»;</w:t>
            </w:r>
          </w:p>
          <w:p w14:paraId="3CF442A5" w14:textId="77777777" w:rsidR="00EA129C" w:rsidRPr="005F54DE" w:rsidRDefault="00EA129C" w:rsidP="00873EEA">
            <w:pPr>
              <w:pStyle w:val="a5"/>
              <w:numPr>
                <w:ilvl w:val="0"/>
                <w:numId w:val="691"/>
              </w:numPr>
              <w:spacing w:after="0" w:line="240" w:lineRule="auto"/>
              <w:jc w:val="both"/>
              <w:rPr>
                <w:rFonts w:cstheme="minorHAnsi"/>
                <w:lang w:eastAsia="ru-RU"/>
              </w:rPr>
            </w:pPr>
            <w:r w:rsidRPr="005F54DE">
              <w:rPr>
                <w:rFonts w:cstheme="minorHAnsi"/>
                <w:lang w:eastAsia="ru-RU"/>
              </w:rPr>
              <w:t>пробный экзамен «Бизнес».</w:t>
            </w:r>
          </w:p>
        </w:tc>
      </w:tr>
      <w:tr w:rsidR="00EA129C" w:rsidRPr="005F54DE" w14:paraId="03CD995D" w14:textId="77777777" w:rsidTr="00AF7933">
        <w:trPr>
          <w:jc w:val="center"/>
        </w:trPr>
        <w:tc>
          <w:tcPr>
            <w:tcW w:w="576" w:type="dxa"/>
          </w:tcPr>
          <w:p w14:paraId="781CBABC" w14:textId="77777777" w:rsidR="00EA129C" w:rsidRPr="005F54DE" w:rsidRDefault="00EA129C" w:rsidP="00523C57">
            <w:pPr>
              <w:jc w:val="center"/>
              <w:rPr>
                <w:rFonts w:asciiTheme="minorHAnsi" w:hAnsiTheme="minorHAnsi" w:cstheme="minorHAnsi"/>
              </w:rPr>
            </w:pPr>
            <w:r w:rsidRPr="005F54DE">
              <w:rPr>
                <w:rFonts w:asciiTheme="minorHAnsi" w:hAnsiTheme="minorHAnsi" w:cstheme="minorHAnsi"/>
              </w:rPr>
              <w:t>11</w:t>
            </w:r>
          </w:p>
        </w:tc>
        <w:tc>
          <w:tcPr>
            <w:tcW w:w="3814" w:type="dxa"/>
          </w:tcPr>
          <w:p w14:paraId="0134A8B4" w14:textId="77777777" w:rsidR="00EA129C" w:rsidRPr="005F54DE" w:rsidRDefault="00EA129C" w:rsidP="00523C57">
            <w:pPr>
              <w:rPr>
                <w:rFonts w:asciiTheme="minorHAnsi" w:hAnsiTheme="minorHAnsi" w:cstheme="minorHAnsi"/>
              </w:rPr>
            </w:pPr>
            <w:r w:rsidRPr="005F54DE">
              <w:rPr>
                <w:rFonts w:asciiTheme="minorHAnsi" w:hAnsiTheme="minorHAnsi" w:cstheme="minorHAnsi"/>
              </w:rPr>
              <w:t>Обсуждение непонятных вопросов и задач с коллегами</w:t>
            </w:r>
          </w:p>
        </w:tc>
        <w:tc>
          <w:tcPr>
            <w:tcW w:w="4955" w:type="dxa"/>
          </w:tcPr>
          <w:p w14:paraId="5C38A2E2" w14:textId="2623BBEF" w:rsidR="00EA129C" w:rsidRPr="005F54DE" w:rsidRDefault="00EA129C" w:rsidP="00523C57">
            <w:pPr>
              <w:rPr>
                <w:rFonts w:asciiTheme="minorHAnsi" w:hAnsiTheme="minorHAnsi" w:cstheme="minorHAnsi"/>
              </w:rPr>
            </w:pPr>
            <w:r w:rsidRPr="005F54DE">
              <w:rPr>
                <w:rFonts w:asciiTheme="minorHAnsi" w:hAnsiTheme="minorHAnsi" w:cstheme="minorHAnsi"/>
              </w:rPr>
              <w:t xml:space="preserve">В группе </w:t>
            </w:r>
            <w:r w:rsidR="00BC4818" w:rsidRPr="005F54DE">
              <w:rPr>
                <w:rFonts w:asciiTheme="minorHAnsi" w:hAnsiTheme="minorHAnsi" w:cstheme="minorHAnsi"/>
              </w:rPr>
              <w:t>#оценщикивместе</w:t>
            </w:r>
            <w:r w:rsidRPr="005F54DE">
              <w:rPr>
                <w:rFonts w:asciiTheme="minorHAnsi" w:hAnsiTheme="minorHAnsi" w:cstheme="minorHAnsi"/>
              </w:rPr>
              <w:t xml:space="preserve"> в сети «</w:t>
            </w:r>
            <w:r w:rsidR="00BC4818" w:rsidRPr="005F54DE">
              <w:rPr>
                <w:rFonts w:asciiTheme="minorHAnsi" w:hAnsiTheme="minorHAnsi" w:cstheme="minorHAnsi"/>
                <w:lang w:val="en-US"/>
              </w:rPr>
              <w:t>Telegram</w:t>
            </w:r>
            <w:r w:rsidRPr="005F54DE">
              <w:rPr>
                <w:rFonts w:asciiTheme="minorHAnsi" w:hAnsiTheme="minorHAnsi" w:cstheme="minorHAnsi"/>
              </w:rPr>
              <w:t>»</w:t>
            </w:r>
            <w:r w:rsidR="00105517" w:rsidRPr="005F54DE">
              <w:rPr>
                <w:rStyle w:val="af"/>
                <w:rFonts w:asciiTheme="minorHAnsi" w:hAnsiTheme="minorHAnsi" w:cstheme="minorHAnsi"/>
              </w:rPr>
              <w:footnoteReference w:id="11"/>
            </w:r>
            <w:r w:rsidRPr="005F54DE">
              <w:rPr>
                <w:rFonts w:asciiTheme="minorHAnsi" w:hAnsiTheme="minorHAnsi" w:cstheme="minorHAnsi"/>
              </w:rPr>
              <w:t>, в</w:t>
            </w:r>
            <w:r w:rsidR="00105517" w:rsidRPr="005F54DE">
              <w:rPr>
                <w:rFonts w:asciiTheme="minorHAnsi" w:hAnsiTheme="minorHAnsi" w:cstheme="minorHAnsi"/>
                <w:lang w:val="en-US"/>
              </w:rPr>
              <w:t> </w:t>
            </w:r>
            <w:r w:rsidRPr="005F54DE">
              <w:rPr>
                <w:rFonts w:asciiTheme="minorHAnsi" w:hAnsiTheme="minorHAnsi" w:cstheme="minorHAnsi"/>
              </w:rPr>
              <w:t xml:space="preserve">обсуждении к онлайн курсам на платформе </w:t>
            </w:r>
            <w:proofErr w:type="spellStart"/>
            <w:r w:rsidRPr="005F54DE">
              <w:rPr>
                <w:rFonts w:asciiTheme="minorHAnsi" w:hAnsiTheme="minorHAnsi" w:cstheme="minorHAnsi"/>
                <w:lang w:val="en-US"/>
              </w:rPr>
              <w:t>Stepik</w:t>
            </w:r>
            <w:proofErr w:type="spellEnd"/>
            <w:r w:rsidRPr="005F54DE">
              <w:rPr>
                <w:rFonts w:asciiTheme="minorHAnsi" w:hAnsiTheme="minorHAnsi" w:cstheme="minorHAnsi"/>
              </w:rPr>
              <w:t>.</w:t>
            </w:r>
            <w:r w:rsidRPr="005F54DE">
              <w:rPr>
                <w:rFonts w:asciiTheme="minorHAnsi" w:hAnsiTheme="minorHAnsi" w:cstheme="minorHAnsi"/>
                <w:lang w:val="en-US"/>
              </w:rPr>
              <w:t>org</w:t>
            </w:r>
            <w:r w:rsidR="00105517" w:rsidRPr="005F54DE">
              <w:rPr>
                <w:rFonts w:asciiTheme="minorHAnsi" w:hAnsiTheme="minorHAnsi" w:cstheme="minorHAnsi"/>
                <w:vertAlign w:val="superscript"/>
              </w:rPr>
              <w:t>4</w:t>
            </w:r>
            <w:r w:rsidR="00105517" w:rsidRPr="005F54DE">
              <w:rPr>
                <w:rFonts w:asciiTheme="minorHAnsi" w:hAnsiTheme="minorHAnsi" w:cstheme="minorHAnsi"/>
              </w:rPr>
              <w:t>.</w:t>
            </w:r>
          </w:p>
        </w:tc>
      </w:tr>
    </w:tbl>
    <w:p w14:paraId="01813AE3" w14:textId="4ABA48DB" w:rsidR="00EA129C" w:rsidRPr="005F54DE" w:rsidRDefault="002F7EEB" w:rsidP="00523C57">
      <w:pPr>
        <w:spacing w:before="120"/>
        <w:ind w:firstLine="709"/>
        <w:jc w:val="both"/>
        <w:rPr>
          <w:rFonts w:asciiTheme="minorHAnsi" w:hAnsiTheme="minorHAnsi" w:cstheme="minorHAnsi"/>
          <w:b/>
          <w:bCs/>
        </w:rPr>
      </w:pPr>
      <w:r w:rsidRPr="005F54DE">
        <w:rPr>
          <w:rFonts w:asciiTheme="minorHAnsi" w:hAnsiTheme="minorHAnsi" w:cstheme="minorHAnsi"/>
          <w:b/>
          <w:bCs/>
        </w:rPr>
        <w:t>7.</w:t>
      </w:r>
      <w:r w:rsidR="00EA129C" w:rsidRPr="005F54DE">
        <w:rPr>
          <w:rFonts w:asciiTheme="minorHAnsi" w:hAnsiTheme="minorHAnsi" w:cstheme="minorHAnsi"/>
          <w:b/>
          <w:bCs/>
        </w:rPr>
        <w:t>1.</w:t>
      </w:r>
      <w:r w:rsidRPr="005F54DE">
        <w:rPr>
          <w:rFonts w:asciiTheme="minorHAnsi" w:hAnsiTheme="minorHAnsi" w:cstheme="minorHAnsi"/>
          <w:b/>
          <w:bCs/>
        </w:rPr>
        <w:t>1.2</w:t>
      </w:r>
      <w:r w:rsidR="00EA129C" w:rsidRPr="005F54DE">
        <w:rPr>
          <w:rFonts w:asciiTheme="minorHAnsi" w:hAnsiTheme="minorHAnsi" w:cstheme="minorHAnsi"/>
          <w:b/>
          <w:bCs/>
        </w:rPr>
        <w:t xml:space="preserve">. </w:t>
      </w:r>
      <w:r w:rsidR="00EA129C" w:rsidRPr="005F54DE">
        <w:rPr>
          <w:rFonts w:asciiTheme="minorHAnsi" w:hAnsiTheme="minorHAnsi" w:cstheme="minorHAnsi"/>
        </w:rPr>
        <w:t>Для опытных Оценщиков можно рекомендовать акцент на анализ вопросов и задач из</w:t>
      </w:r>
      <w:r w:rsidR="00EA129C" w:rsidRPr="005F54DE">
        <w:rPr>
          <w:rFonts w:asciiTheme="minorHAnsi" w:hAnsiTheme="minorHAnsi" w:cstheme="minorHAnsi"/>
          <w:vertAlign w:val="superscript"/>
        </w:rPr>
        <w:t> </w:t>
      </w:r>
      <w:r w:rsidR="00EA129C" w:rsidRPr="005F54DE">
        <w:rPr>
          <w:rFonts w:asciiTheme="minorHAnsi" w:hAnsiTheme="minorHAnsi" w:cstheme="minorHAnsi"/>
        </w:rPr>
        <w:t>Народной базы с детальным разбором отдельных положений законодательства, теории и практики (при необходимости).</w:t>
      </w:r>
    </w:p>
    <w:p w14:paraId="55BCCF7C" w14:textId="77777777" w:rsidR="00EA129C" w:rsidRPr="005F54DE" w:rsidRDefault="002F7EEB" w:rsidP="00523C57">
      <w:pPr>
        <w:spacing w:before="120"/>
        <w:ind w:firstLine="709"/>
        <w:jc w:val="both"/>
        <w:rPr>
          <w:rFonts w:asciiTheme="minorHAnsi" w:hAnsiTheme="minorHAnsi" w:cstheme="minorHAnsi"/>
        </w:rPr>
      </w:pPr>
      <w:r w:rsidRPr="005F54DE">
        <w:rPr>
          <w:rFonts w:asciiTheme="minorHAnsi" w:hAnsiTheme="minorHAnsi" w:cstheme="minorHAnsi"/>
          <w:b/>
          <w:bCs/>
        </w:rPr>
        <w:t>7.1.</w:t>
      </w:r>
      <w:r w:rsidR="00EA129C" w:rsidRPr="005F54DE">
        <w:rPr>
          <w:rFonts w:asciiTheme="minorHAnsi" w:hAnsiTheme="minorHAnsi" w:cstheme="minorHAnsi"/>
          <w:b/>
          <w:bCs/>
        </w:rPr>
        <w:t>2.</w:t>
      </w:r>
      <w:r w:rsidR="00EA129C" w:rsidRPr="005F54DE">
        <w:rPr>
          <w:rFonts w:asciiTheme="minorHAnsi" w:hAnsiTheme="minorHAnsi" w:cstheme="minorHAnsi"/>
        </w:rPr>
        <w:t xml:space="preserve"> Основной акцент при подготовке следует сделать на решение задач, поскольку именно за них на экзамене дается наибольшее количество баллов.</w:t>
      </w:r>
    </w:p>
    <w:p w14:paraId="4770AAA7" w14:textId="77777777" w:rsidR="00EA129C" w:rsidRPr="005F54DE" w:rsidRDefault="002F7EEB" w:rsidP="00523C57">
      <w:pPr>
        <w:spacing w:before="120"/>
        <w:ind w:firstLine="709"/>
        <w:jc w:val="both"/>
        <w:rPr>
          <w:rFonts w:asciiTheme="minorHAnsi" w:hAnsiTheme="minorHAnsi" w:cstheme="minorHAnsi"/>
        </w:rPr>
      </w:pPr>
      <w:r w:rsidRPr="005F54DE">
        <w:rPr>
          <w:rFonts w:asciiTheme="minorHAnsi" w:hAnsiTheme="minorHAnsi" w:cstheme="minorHAnsi"/>
          <w:b/>
          <w:bCs/>
        </w:rPr>
        <w:t>7.1.</w:t>
      </w:r>
      <w:r w:rsidR="00EA129C" w:rsidRPr="005F54DE">
        <w:rPr>
          <w:rFonts w:asciiTheme="minorHAnsi" w:hAnsiTheme="minorHAnsi" w:cstheme="minorHAnsi"/>
          <w:b/>
          <w:bCs/>
        </w:rPr>
        <w:t>3.</w:t>
      </w:r>
      <w:r w:rsidR="00EA129C" w:rsidRPr="005F54DE">
        <w:rPr>
          <w:rFonts w:asciiTheme="minorHAnsi" w:hAnsiTheme="minorHAnsi" w:cstheme="minorHAnsi"/>
        </w:rPr>
        <w:t xml:space="preserve"> На что обратить внимание при анализе типовых вопросов и задач:</w:t>
      </w:r>
    </w:p>
    <w:p w14:paraId="484FAF78" w14:textId="77777777" w:rsidR="00EA129C" w:rsidRPr="005F54DE" w:rsidRDefault="002F7EEB" w:rsidP="00523C57">
      <w:pPr>
        <w:spacing w:before="60"/>
        <w:ind w:firstLine="709"/>
        <w:jc w:val="both"/>
        <w:rPr>
          <w:rFonts w:asciiTheme="minorHAnsi" w:hAnsiTheme="minorHAnsi" w:cstheme="minorHAnsi"/>
        </w:rPr>
      </w:pPr>
      <w:r w:rsidRPr="005F54DE">
        <w:rPr>
          <w:rFonts w:asciiTheme="minorHAnsi" w:hAnsiTheme="minorHAnsi" w:cstheme="minorHAnsi"/>
          <w:b/>
        </w:rPr>
        <w:t>7.1.</w:t>
      </w:r>
      <w:r w:rsidR="00EA129C" w:rsidRPr="005F54DE">
        <w:rPr>
          <w:rFonts w:asciiTheme="minorHAnsi" w:hAnsiTheme="minorHAnsi" w:cstheme="minorHAnsi"/>
          <w:b/>
        </w:rPr>
        <w:t>3.1.</w:t>
      </w:r>
      <w:r w:rsidR="00EA129C" w:rsidRPr="005F54DE">
        <w:rPr>
          <w:rFonts w:asciiTheme="minorHAnsi" w:hAnsiTheme="minorHAnsi" w:cstheme="minorHAnsi"/>
        </w:rPr>
        <w:t xml:space="preserve"> На экзамене могут встречаться вариации вопросов и задач из Народной базы. Например, могут быть следующие отличия:</w:t>
      </w:r>
    </w:p>
    <w:p w14:paraId="340B7087" w14:textId="77777777" w:rsidR="00EA129C" w:rsidRPr="005F54DE" w:rsidRDefault="00EA129C" w:rsidP="00873EEA">
      <w:pPr>
        <w:pStyle w:val="a5"/>
        <w:numPr>
          <w:ilvl w:val="0"/>
          <w:numId w:val="690"/>
        </w:numPr>
        <w:spacing w:after="0" w:line="240" w:lineRule="auto"/>
        <w:ind w:left="1134"/>
        <w:jc w:val="both"/>
        <w:rPr>
          <w:rFonts w:cstheme="minorHAnsi"/>
          <w:sz w:val="24"/>
          <w:szCs w:val="24"/>
          <w:lang w:eastAsia="ru-RU"/>
        </w:rPr>
      </w:pPr>
      <w:r w:rsidRPr="005F54DE">
        <w:rPr>
          <w:rFonts w:cstheme="minorHAnsi"/>
          <w:sz w:val="24"/>
          <w:szCs w:val="24"/>
          <w:lang w:eastAsia="ru-RU"/>
        </w:rPr>
        <w:t>в значениях исходных данных;</w:t>
      </w:r>
    </w:p>
    <w:p w14:paraId="35E8AE08" w14:textId="77777777" w:rsidR="00EA129C" w:rsidRPr="005F54DE" w:rsidRDefault="00EA129C" w:rsidP="00873EEA">
      <w:pPr>
        <w:pStyle w:val="a5"/>
        <w:numPr>
          <w:ilvl w:val="0"/>
          <w:numId w:val="690"/>
        </w:numPr>
        <w:spacing w:after="0" w:line="240" w:lineRule="auto"/>
        <w:ind w:left="1134"/>
        <w:jc w:val="both"/>
        <w:rPr>
          <w:rFonts w:cstheme="minorHAnsi"/>
          <w:sz w:val="24"/>
          <w:szCs w:val="24"/>
          <w:lang w:eastAsia="ru-RU"/>
        </w:rPr>
      </w:pPr>
      <w:r w:rsidRPr="005F54DE">
        <w:rPr>
          <w:rFonts w:cstheme="minorHAnsi"/>
          <w:sz w:val="24"/>
          <w:szCs w:val="24"/>
          <w:lang w:eastAsia="ru-RU"/>
        </w:rPr>
        <w:t>в параметрах, величину которых требуется определить в рамках единой модели расчета (a + b = c → в первой задаче нужно найти «a», в других — «b» и «c»);</w:t>
      </w:r>
    </w:p>
    <w:p w14:paraId="3A692B38" w14:textId="77777777" w:rsidR="00EA129C" w:rsidRPr="005F54DE" w:rsidRDefault="00EA129C" w:rsidP="00873EEA">
      <w:pPr>
        <w:pStyle w:val="a5"/>
        <w:numPr>
          <w:ilvl w:val="0"/>
          <w:numId w:val="690"/>
        </w:numPr>
        <w:spacing w:after="0" w:line="240" w:lineRule="auto"/>
        <w:ind w:left="1134"/>
        <w:jc w:val="both"/>
        <w:rPr>
          <w:rFonts w:cstheme="minorHAnsi"/>
          <w:sz w:val="24"/>
          <w:szCs w:val="24"/>
          <w:lang w:eastAsia="ru-RU"/>
        </w:rPr>
      </w:pPr>
      <w:r w:rsidRPr="005F54DE">
        <w:rPr>
          <w:rFonts w:cstheme="minorHAnsi"/>
          <w:sz w:val="24"/>
          <w:szCs w:val="24"/>
          <w:lang w:eastAsia="ru-RU"/>
        </w:rPr>
        <w:t>в порядке (номерах) или в комбинации ответов;</w:t>
      </w:r>
    </w:p>
    <w:p w14:paraId="6FABD3AA" w14:textId="77777777" w:rsidR="00EA129C" w:rsidRPr="005F54DE" w:rsidRDefault="00EA129C" w:rsidP="00873EEA">
      <w:pPr>
        <w:pStyle w:val="a5"/>
        <w:numPr>
          <w:ilvl w:val="0"/>
          <w:numId w:val="690"/>
        </w:numPr>
        <w:spacing w:after="0" w:line="240" w:lineRule="auto"/>
        <w:ind w:left="1134"/>
        <w:jc w:val="both"/>
        <w:rPr>
          <w:rFonts w:cstheme="minorHAnsi"/>
          <w:sz w:val="24"/>
          <w:szCs w:val="24"/>
          <w:lang w:eastAsia="ru-RU"/>
        </w:rPr>
      </w:pPr>
      <w:r w:rsidRPr="005F54DE">
        <w:rPr>
          <w:rFonts w:cstheme="minorHAnsi"/>
          <w:sz w:val="24"/>
          <w:szCs w:val="24"/>
          <w:lang w:eastAsia="ru-RU"/>
        </w:rPr>
        <w:t>использование частички «не» (~ какой метод используется / какой метод не используется);</w:t>
      </w:r>
    </w:p>
    <w:p w14:paraId="2DE4162C" w14:textId="77777777" w:rsidR="00EA129C" w:rsidRPr="005F54DE" w:rsidRDefault="00EA129C" w:rsidP="00873EEA">
      <w:pPr>
        <w:pStyle w:val="a5"/>
        <w:numPr>
          <w:ilvl w:val="0"/>
          <w:numId w:val="690"/>
        </w:numPr>
        <w:spacing w:after="0" w:line="240" w:lineRule="auto"/>
        <w:ind w:left="1134"/>
        <w:jc w:val="both"/>
        <w:rPr>
          <w:rFonts w:cstheme="minorHAnsi"/>
          <w:sz w:val="24"/>
          <w:szCs w:val="24"/>
          <w:lang w:eastAsia="ru-RU"/>
        </w:rPr>
      </w:pPr>
      <w:r w:rsidRPr="005F54DE">
        <w:rPr>
          <w:rFonts w:cstheme="minorHAnsi"/>
          <w:sz w:val="24"/>
          <w:szCs w:val="24"/>
          <w:lang w:eastAsia="ru-RU"/>
        </w:rPr>
        <w:t>в добавлении/изменении «лишних» (избыточных) данных;</w:t>
      </w:r>
    </w:p>
    <w:p w14:paraId="223361BD" w14:textId="77777777" w:rsidR="00EA129C" w:rsidRPr="005F54DE" w:rsidRDefault="00EA129C" w:rsidP="00873EEA">
      <w:pPr>
        <w:pStyle w:val="a5"/>
        <w:numPr>
          <w:ilvl w:val="0"/>
          <w:numId w:val="690"/>
        </w:numPr>
        <w:spacing w:after="0" w:line="240" w:lineRule="auto"/>
        <w:ind w:left="1134"/>
        <w:jc w:val="both"/>
        <w:rPr>
          <w:rFonts w:cstheme="minorHAnsi"/>
          <w:sz w:val="24"/>
          <w:szCs w:val="24"/>
          <w:lang w:eastAsia="ru-RU"/>
        </w:rPr>
      </w:pPr>
      <w:r w:rsidRPr="005F54DE">
        <w:rPr>
          <w:rFonts w:cstheme="minorHAnsi"/>
          <w:sz w:val="24"/>
          <w:szCs w:val="24"/>
          <w:lang w:eastAsia="ru-RU"/>
        </w:rPr>
        <w:t>использование вариаций «может/должен».</w:t>
      </w:r>
    </w:p>
    <w:p w14:paraId="28395BA4" w14:textId="0FFE62F2" w:rsidR="00EA129C" w:rsidRPr="005F54DE" w:rsidRDefault="00EA129C" w:rsidP="00523C57">
      <w:pPr>
        <w:ind w:firstLine="709"/>
        <w:jc w:val="both"/>
        <w:rPr>
          <w:rFonts w:asciiTheme="minorHAnsi" w:hAnsiTheme="minorHAnsi" w:cstheme="minorHAnsi"/>
        </w:rPr>
      </w:pPr>
      <w:r w:rsidRPr="005F54DE">
        <w:rPr>
          <w:rFonts w:asciiTheme="minorHAnsi" w:hAnsiTheme="minorHAnsi" w:cstheme="minorHAnsi"/>
        </w:rPr>
        <w:t>По этой причине при подготовке следует понять логику решения задач,</w:t>
      </w:r>
      <w:r w:rsidR="002E7803" w:rsidRPr="005F54DE">
        <w:rPr>
          <w:rFonts w:asciiTheme="minorHAnsi" w:hAnsiTheme="minorHAnsi" w:cstheme="minorHAnsi"/>
        </w:rPr>
        <w:br/>
      </w:r>
      <w:r w:rsidRPr="005F54DE">
        <w:rPr>
          <w:rFonts w:asciiTheme="minorHAnsi" w:hAnsiTheme="minorHAnsi" w:cstheme="minorHAnsi"/>
        </w:rPr>
        <w:t>а не запоминать варианты правильных ответов из примеров.</w:t>
      </w:r>
    </w:p>
    <w:p w14:paraId="3B7D5D19" w14:textId="77777777" w:rsidR="00EA129C" w:rsidRPr="005F54DE" w:rsidRDefault="002F7EEB" w:rsidP="00523C57">
      <w:pPr>
        <w:spacing w:before="60"/>
        <w:ind w:firstLine="709"/>
        <w:jc w:val="both"/>
        <w:rPr>
          <w:rFonts w:asciiTheme="minorHAnsi" w:hAnsiTheme="minorHAnsi" w:cstheme="minorHAnsi"/>
        </w:rPr>
      </w:pPr>
      <w:r w:rsidRPr="005F54DE">
        <w:rPr>
          <w:rFonts w:asciiTheme="minorHAnsi" w:hAnsiTheme="minorHAnsi" w:cstheme="minorHAnsi"/>
          <w:b/>
        </w:rPr>
        <w:lastRenderedPageBreak/>
        <w:t>7.1.</w:t>
      </w:r>
      <w:r w:rsidR="00EA129C" w:rsidRPr="005F54DE">
        <w:rPr>
          <w:rFonts w:asciiTheme="minorHAnsi" w:hAnsiTheme="minorHAnsi" w:cstheme="minorHAnsi"/>
          <w:b/>
        </w:rPr>
        <w:t xml:space="preserve">3.2. </w:t>
      </w:r>
      <w:r w:rsidR="00EA129C" w:rsidRPr="005F54DE">
        <w:rPr>
          <w:rFonts w:asciiTheme="minorHAnsi" w:hAnsiTheme="minorHAnsi" w:cstheme="minorHAnsi"/>
        </w:rPr>
        <w:t>Следует обращать внимание на оговорки / комментарии, которые даются к показателям. Например, имеет место существенная разница между:</w:t>
      </w:r>
    </w:p>
    <w:p w14:paraId="53695C9A" w14:textId="358F1F75" w:rsidR="00EA129C" w:rsidRPr="005F54DE" w:rsidRDefault="00EA129C" w:rsidP="00523C57">
      <w:pPr>
        <w:pStyle w:val="a5"/>
        <w:numPr>
          <w:ilvl w:val="0"/>
          <w:numId w:val="2"/>
        </w:numPr>
        <w:spacing w:after="0" w:line="240" w:lineRule="auto"/>
        <w:ind w:hanging="357"/>
        <w:jc w:val="both"/>
        <w:rPr>
          <w:rFonts w:cstheme="minorHAnsi"/>
          <w:sz w:val="24"/>
          <w:szCs w:val="24"/>
        </w:rPr>
      </w:pPr>
      <w:r w:rsidRPr="005F54DE">
        <w:rPr>
          <w:rFonts w:cstheme="minorHAnsi"/>
          <w:sz w:val="24"/>
          <w:szCs w:val="24"/>
        </w:rPr>
        <w:t xml:space="preserve">общей и </w:t>
      </w:r>
      <w:proofErr w:type="spellStart"/>
      <w:r w:rsidRPr="005F54DE">
        <w:rPr>
          <w:rFonts w:cstheme="minorHAnsi"/>
          <w:sz w:val="24"/>
          <w:szCs w:val="24"/>
        </w:rPr>
        <w:t>арендопригодной</w:t>
      </w:r>
      <w:proofErr w:type="spellEnd"/>
      <w:r w:rsidRPr="005F54DE">
        <w:rPr>
          <w:rFonts w:cstheme="minorHAnsi"/>
          <w:sz w:val="24"/>
          <w:szCs w:val="24"/>
        </w:rPr>
        <w:t xml:space="preserve"> (</w:t>
      </w:r>
      <w:r w:rsidR="00004B33" w:rsidRPr="005F54DE">
        <w:rPr>
          <w:rFonts w:cstheme="minorHAnsi"/>
          <w:sz w:val="24"/>
          <w:szCs w:val="24"/>
        </w:rPr>
        <w:t xml:space="preserve">иногда — </w:t>
      </w:r>
      <w:r w:rsidRPr="005F54DE">
        <w:rPr>
          <w:rFonts w:cstheme="minorHAnsi"/>
          <w:sz w:val="24"/>
          <w:szCs w:val="24"/>
        </w:rPr>
        <w:t>арендуемой) площадью;</w:t>
      </w:r>
    </w:p>
    <w:p w14:paraId="0C125598" w14:textId="77777777" w:rsidR="00EA129C" w:rsidRPr="005F54DE" w:rsidRDefault="00EA129C" w:rsidP="00523C57">
      <w:pPr>
        <w:pStyle w:val="a5"/>
        <w:numPr>
          <w:ilvl w:val="0"/>
          <w:numId w:val="2"/>
        </w:numPr>
        <w:spacing w:after="0" w:line="240" w:lineRule="auto"/>
        <w:ind w:hanging="357"/>
        <w:jc w:val="both"/>
        <w:rPr>
          <w:rFonts w:cstheme="minorHAnsi"/>
          <w:sz w:val="24"/>
          <w:szCs w:val="24"/>
        </w:rPr>
      </w:pPr>
      <w:r w:rsidRPr="005F54DE">
        <w:rPr>
          <w:rFonts w:cstheme="minorHAnsi"/>
          <w:sz w:val="24"/>
          <w:szCs w:val="24"/>
        </w:rPr>
        <w:t>«себестоимостью» и «себестоимостью без учета амортизации»;</w:t>
      </w:r>
    </w:p>
    <w:p w14:paraId="366A4CEF" w14:textId="77777777" w:rsidR="00EA129C" w:rsidRPr="005F54DE" w:rsidRDefault="00EA129C" w:rsidP="00523C57">
      <w:pPr>
        <w:pStyle w:val="a5"/>
        <w:numPr>
          <w:ilvl w:val="0"/>
          <w:numId w:val="2"/>
        </w:numPr>
        <w:spacing w:after="0" w:line="240" w:lineRule="auto"/>
        <w:ind w:hanging="357"/>
        <w:jc w:val="both"/>
        <w:rPr>
          <w:rFonts w:cstheme="minorHAnsi"/>
          <w:sz w:val="24"/>
          <w:szCs w:val="24"/>
        </w:rPr>
      </w:pPr>
      <w:r w:rsidRPr="005F54DE">
        <w:rPr>
          <w:rFonts w:cstheme="minorHAnsi"/>
          <w:sz w:val="24"/>
          <w:szCs w:val="24"/>
        </w:rPr>
        <w:t>с / без НДС;</w:t>
      </w:r>
    </w:p>
    <w:p w14:paraId="271646D1" w14:textId="77777777" w:rsidR="00EA129C" w:rsidRPr="005F54DE" w:rsidRDefault="00EA129C" w:rsidP="00523C57">
      <w:pPr>
        <w:pStyle w:val="a5"/>
        <w:numPr>
          <w:ilvl w:val="0"/>
          <w:numId w:val="2"/>
        </w:numPr>
        <w:spacing w:after="0" w:line="240" w:lineRule="auto"/>
        <w:ind w:hanging="357"/>
        <w:jc w:val="both"/>
        <w:rPr>
          <w:rFonts w:cstheme="minorHAnsi"/>
          <w:sz w:val="24"/>
          <w:szCs w:val="24"/>
        </w:rPr>
      </w:pPr>
      <w:r w:rsidRPr="005F54DE">
        <w:rPr>
          <w:rFonts w:cstheme="minorHAnsi"/>
          <w:sz w:val="24"/>
          <w:szCs w:val="24"/>
        </w:rPr>
        <w:t>на дату оценки, на дату продажи (покупки);</w:t>
      </w:r>
    </w:p>
    <w:p w14:paraId="1CA7792C" w14:textId="77777777" w:rsidR="00EA129C" w:rsidRPr="005F54DE" w:rsidRDefault="00EA129C" w:rsidP="00523C57">
      <w:pPr>
        <w:pStyle w:val="a5"/>
        <w:numPr>
          <w:ilvl w:val="0"/>
          <w:numId w:val="2"/>
        </w:numPr>
        <w:spacing w:after="0" w:line="240" w:lineRule="auto"/>
        <w:ind w:hanging="357"/>
        <w:jc w:val="both"/>
        <w:rPr>
          <w:rFonts w:cstheme="minorHAnsi"/>
          <w:sz w:val="24"/>
          <w:szCs w:val="24"/>
        </w:rPr>
      </w:pPr>
      <w:r w:rsidRPr="005F54DE">
        <w:rPr>
          <w:rFonts w:cstheme="minorHAnsi"/>
          <w:sz w:val="24"/>
          <w:szCs w:val="24"/>
        </w:rPr>
        <w:t>коэффициент загрузки / коэффициент недозагрузки.</w:t>
      </w:r>
    </w:p>
    <w:p w14:paraId="5FE05E21" w14:textId="4EB69D1A" w:rsidR="00EA129C" w:rsidRPr="005F54DE" w:rsidRDefault="002F7EEB" w:rsidP="00523C57">
      <w:pPr>
        <w:spacing w:before="60"/>
        <w:ind w:firstLine="709"/>
        <w:jc w:val="both"/>
        <w:rPr>
          <w:rFonts w:asciiTheme="minorHAnsi" w:hAnsiTheme="minorHAnsi" w:cstheme="minorHAnsi"/>
        </w:rPr>
      </w:pPr>
      <w:r w:rsidRPr="005F54DE">
        <w:rPr>
          <w:rFonts w:asciiTheme="minorHAnsi" w:hAnsiTheme="minorHAnsi" w:cstheme="minorHAnsi"/>
          <w:b/>
        </w:rPr>
        <w:t>7.1.</w:t>
      </w:r>
      <w:r w:rsidR="00EA129C" w:rsidRPr="005F54DE">
        <w:rPr>
          <w:rFonts w:asciiTheme="minorHAnsi" w:hAnsiTheme="minorHAnsi" w:cstheme="minorHAnsi"/>
          <w:b/>
        </w:rPr>
        <w:t xml:space="preserve">3.3. </w:t>
      </w:r>
      <w:r w:rsidR="00EA129C" w:rsidRPr="005F54DE">
        <w:rPr>
          <w:rFonts w:asciiTheme="minorHAnsi" w:hAnsiTheme="minorHAnsi" w:cstheme="minorHAnsi"/>
        </w:rPr>
        <w:t>Ответы на все вопросы имеют закрытый характер (выбор из списка). Обычно вариантов ответа 4 – 5</w:t>
      </w:r>
      <w:r w:rsidR="00004B33" w:rsidRPr="005F54DE">
        <w:rPr>
          <w:rStyle w:val="af"/>
          <w:rFonts w:asciiTheme="minorHAnsi" w:hAnsiTheme="minorHAnsi" w:cstheme="minorHAnsi"/>
        </w:rPr>
        <w:footnoteReference w:id="12"/>
      </w:r>
      <w:r w:rsidR="00EA129C" w:rsidRPr="005F54DE">
        <w:rPr>
          <w:rFonts w:asciiTheme="minorHAnsi" w:hAnsiTheme="minorHAnsi" w:cstheme="minorHAnsi"/>
        </w:rPr>
        <w:t>. Встречается вариант (в т.ч. правильный) ~ «не хватает данных».</w:t>
      </w:r>
    </w:p>
    <w:p w14:paraId="3D880D54" w14:textId="77777777" w:rsidR="00EA129C" w:rsidRPr="005F54DE" w:rsidRDefault="002F7EEB" w:rsidP="00523C57">
      <w:pPr>
        <w:spacing w:before="60"/>
        <w:ind w:firstLine="709"/>
        <w:jc w:val="both"/>
        <w:rPr>
          <w:rFonts w:asciiTheme="minorHAnsi" w:hAnsiTheme="minorHAnsi" w:cstheme="minorHAnsi"/>
        </w:rPr>
      </w:pPr>
      <w:r w:rsidRPr="005F54DE">
        <w:rPr>
          <w:rFonts w:asciiTheme="minorHAnsi" w:hAnsiTheme="minorHAnsi" w:cstheme="minorHAnsi"/>
          <w:b/>
          <w:bCs/>
        </w:rPr>
        <w:t>7.1.</w:t>
      </w:r>
      <w:r w:rsidR="00EA129C" w:rsidRPr="005F54DE">
        <w:rPr>
          <w:rFonts w:asciiTheme="minorHAnsi" w:hAnsiTheme="minorHAnsi" w:cstheme="minorHAnsi"/>
          <w:b/>
          <w:bCs/>
        </w:rPr>
        <w:t>3.4</w:t>
      </w:r>
      <w:r w:rsidR="00EA129C" w:rsidRPr="005F54DE">
        <w:rPr>
          <w:rFonts w:asciiTheme="minorHAnsi" w:hAnsiTheme="minorHAnsi" w:cstheme="minorHAnsi"/>
        </w:rPr>
        <w:t>. Несмотря на то, что НДС с 2019 года установлен в размере 20%, в задачах все еще используется НДС по ставке 18%. Об этом прямо говорят перед началом экзамена.</w:t>
      </w:r>
    </w:p>
    <w:p w14:paraId="2774143A" w14:textId="7982A39A" w:rsidR="00EA129C" w:rsidRPr="005F54DE" w:rsidRDefault="002F7EEB" w:rsidP="00523C57">
      <w:pPr>
        <w:spacing w:before="60"/>
        <w:ind w:firstLine="709"/>
        <w:jc w:val="both"/>
        <w:rPr>
          <w:rFonts w:asciiTheme="minorHAnsi" w:hAnsiTheme="minorHAnsi" w:cstheme="minorHAnsi"/>
        </w:rPr>
      </w:pPr>
      <w:r w:rsidRPr="005F54DE">
        <w:rPr>
          <w:rFonts w:asciiTheme="minorHAnsi" w:hAnsiTheme="minorHAnsi" w:cstheme="minorHAnsi"/>
          <w:b/>
          <w:bCs/>
        </w:rPr>
        <w:t>7.1.</w:t>
      </w:r>
      <w:r w:rsidR="00EA129C" w:rsidRPr="005F54DE">
        <w:rPr>
          <w:rFonts w:asciiTheme="minorHAnsi" w:hAnsiTheme="minorHAnsi" w:cstheme="minorHAnsi"/>
          <w:b/>
          <w:bCs/>
        </w:rPr>
        <w:t>3.5</w:t>
      </w:r>
      <w:r w:rsidR="00EA129C" w:rsidRPr="005F54DE">
        <w:rPr>
          <w:rFonts w:asciiTheme="minorHAnsi" w:hAnsiTheme="minorHAnsi" w:cstheme="minorHAnsi"/>
        </w:rPr>
        <w:t>. На экзамене встречаются теоретические вопросы на знание уже недействующего законодательства. Поэтому внимательно изучайте Народную базу</w:t>
      </w:r>
      <w:r w:rsidR="00004B33" w:rsidRPr="005F54DE">
        <w:rPr>
          <w:rStyle w:val="af"/>
          <w:rFonts w:asciiTheme="minorHAnsi" w:hAnsiTheme="minorHAnsi" w:cstheme="minorHAnsi"/>
        </w:rPr>
        <w:footnoteReference w:id="13"/>
      </w:r>
      <w:r w:rsidR="00EA129C" w:rsidRPr="005F54DE">
        <w:rPr>
          <w:rFonts w:asciiTheme="minorHAnsi" w:hAnsiTheme="minorHAnsi" w:cstheme="minorHAnsi"/>
        </w:rPr>
        <w:t>.</w:t>
      </w:r>
    </w:p>
    <w:p w14:paraId="2B38BE34" w14:textId="77777777" w:rsidR="00EA129C" w:rsidRPr="005F54DE" w:rsidRDefault="002F7EEB" w:rsidP="00523C57">
      <w:pPr>
        <w:spacing w:before="120"/>
        <w:ind w:firstLine="709"/>
        <w:jc w:val="both"/>
        <w:rPr>
          <w:rFonts w:asciiTheme="minorHAnsi" w:hAnsiTheme="minorHAnsi" w:cstheme="minorHAnsi"/>
        </w:rPr>
      </w:pPr>
      <w:r w:rsidRPr="005F54DE">
        <w:rPr>
          <w:rFonts w:asciiTheme="minorHAnsi" w:hAnsiTheme="minorHAnsi" w:cstheme="minorHAnsi"/>
          <w:b/>
          <w:bCs/>
        </w:rPr>
        <w:t>7.1.</w:t>
      </w:r>
      <w:r w:rsidR="00EA129C" w:rsidRPr="005F54DE">
        <w:rPr>
          <w:rFonts w:asciiTheme="minorHAnsi" w:hAnsiTheme="minorHAnsi" w:cstheme="minorHAnsi"/>
          <w:b/>
          <w:bCs/>
        </w:rPr>
        <w:t>4.</w:t>
      </w:r>
      <w:r w:rsidR="00EA129C" w:rsidRPr="005F54DE">
        <w:rPr>
          <w:rFonts w:asciiTheme="minorHAnsi" w:hAnsiTheme="minorHAnsi" w:cstheme="minorHAnsi"/>
        </w:rPr>
        <w:t xml:space="preserve"> Экзамен сдается с использованием компьютера — все расчеты необходимо выполнять в </w:t>
      </w:r>
      <w:r w:rsidR="00EA129C" w:rsidRPr="005F54DE">
        <w:rPr>
          <w:rFonts w:asciiTheme="minorHAnsi" w:hAnsiTheme="minorHAnsi" w:cstheme="minorHAnsi"/>
          <w:lang w:val="en-US"/>
        </w:rPr>
        <w:t>MS</w:t>
      </w:r>
      <w:r w:rsidR="00EA129C" w:rsidRPr="005F54DE">
        <w:rPr>
          <w:rFonts w:asciiTheme="minorHAnsi" w:hAnsiTheme="minorHAnsi" w:cstheme="minorHAnsi"/>
        </w:rPr>
        <w:t xml:space="preserve"> </w:t>
      </w:r>
      <w:r w:rsidR="00EA129C" w:rsidRPr="005F54DE">
        <w:rPr>
          <w:rFonts w:asciiTheme="minorHAnsi" w:hAnsiTheme="minorHAnsi" w:cstheme="minorHAnsi"/>
          <w:lang w:val="en-US"/>
        </w:rPr>
        <w:t>Excel</w:t>
      </w:r>
      <w:r w:rsidR="00EA129C" w:rsidRPr="005F54DE">
        <w:rPr>
          <w:rFonts w:asciiTheme="minorHAnsi" w:hAnsiTheme="minorHAnsi" w:cstheme="minorHAnsi"/>
        </w:rPr>
        <w:t xml:space="preserve">. Финансовые калькуляторы, которые были обязательны три года назад, выдают по запросу, но не всегда, не всем, в качестве исключения. Целесообразно разобраться в синтаксисе специальных финансовых функций </w:t>
      </w:r>
      <w:r w:rsidR="00EA129C" w:rsidRPr="005F54DE">
        <w:rPr>
          <w:rFonts w:asciiTheme="minorHAnsi" w:hAnsiTheme="minorHAnsi" w:cstheme="minorHAnsi"/>
          <w:lang w:val="en-US"/>
        </w:rPr>
        <w:t>MS</w:t>
      </w:r>
      <w:r w:rsidR="00EA129C" w:rsidRPr="005F54DE">
        <w:rPr>
          <w:rFonts w:asciiTheme="minorHAnsi" w:hAnsiTheme="minorHAnsi" w:cstheme="minorHAnsi"/>
        </w:rPr>
        <w:t xml:space="preserve"> </w:t>
      </w:r>
      <w:r w:rsidR="00EA129C" w:rsidRPr="005F54DE">
        <w:rPr>
          <w:rFonts w:asciiTheme="minorHAnsi" w:hAnsiTheme="minorHAnsi" w:cstheme="minorHAnsi"/>
          <w:lang w:val="en-US"/>
        </w:rPr>
        <w:t>Excel</w:t>
      </w:r>
      <w:r w:rsidR="00EA129C" w:rsidRPr="005F54DE">
        <w:rPr>
          <w:rFonts w:asciiTheme="minorHAnsi" w:hAnsiTheme="minorHAnsi" w:cstheme="minorHAnsi"/>
        </w:rPr>
        <w:t>, поскольку их использование способно как сэкономить драгоценное время, так и предотвратить возникновение ошибок из-за опечаток в длинных формулах.</w:t>
      </w:r>
    </w:p>
    <w:p w14:paraId="7AAA9EE4" w14:textId="3B3634A7" w:rsidR="00380E7A" w:rsidRPr="005F54DE" w:rsidRDefault="002F7EEB" w:rsidP="00523C57">
      <w:pPr>
        <w:spacing w:before="120"/>
        <w:ind w:firstLine="709"/>
        <w:jc w:val="both"/>
        <w:rPr>
          <w:rFonts w:asciiTheme="minorHAnsi" w:hAnsiTheme="minorHAnsi" w:cstheme="minorHAnsi"/>
        </w:rPr>
      </w:pPr>
      <w:r w:rsidRPr="005F54DE">
        <w:rPr>
          <w:rFonts w:asciiTheme="minorHAnsi" w:hAnsiTheme="minorHAnsi" w:cstheme="minorHAnsi"/>
          <w:b/>
          <w:bCs/>
        </w:rPr>
        <w:t>7.1.</w:t>
      </w:r>
      <w:r w:rsidR="00EA129C" w:rsidRPr="005F54DE">
        <w:rPr>
          <w:rFonts w:asciiTheme="minorHAnsi" w:hAnsiTheme="minorHAnsi" w:cstheme="minorHAnsi"/>
          <w:b/>
          <w:bCs/>
        </w:rPr>
        <w:t>5.</w:t>
      </w:r>
      <w:r w:rsidR="00EA129C" w:rsidRPr="005F54DE">
        <w:rPr>
          <w:rFonts w:asciiTheme="minorHAnsi" w:hAnsiTheme="minorHAnsi" w:cstheme="minorHAnsi"/>
        </w:rPr>
        <w:t xml:space="preserve"> </w:t>
      </w:r>
      <w:r w:rsidR="00380E7A" w:rsidRPr="005F54DE">
        <w:rPr>
          <w:rFonts w:asciiTheme="minorHAnsi" w:hAnsiTheme="minorHAnsi" w:cstheme="minorHAnsi"/>
        </w:rPr>
        <w:t xml:space="preserve"> Во время подготовки не пытаетесь скопировать текст или цифры из условия</w:t>
      </w:r>
      <w:r w:rsidR="002E7803" w:rsidRPr="005F54DE">
        <w:rPr>
          <w:rFonts w:asciiTheme="minorHAnsi" w:hAnsiTheme="minorHAnsi" w:cstheme="minorHAnsi"/>
        </w:rPr>
        <w:br/>
      </w:r>
      <w:r w:rsidR="00380E7A" w:rsidRPr="005F54DE">
        <w:rPr>
          <w:rFonts w:asciiTheme="minorHAnsi" w:hAnsiTheme="minorHAnsi" w:cstheme="minorHAnsi"/>
        </w:rPr>
        <w:t xml:space="preserve">в расчетный файл. Пробные тесты </w:t>
      </w:r>
      <w:r w:rsidR="00DF7B7F" w:rsidRPr="005F54DE">
        <w:rPr>
          <w:rFonts w:asciiTheme="minorHAnsi" w:hAnsiTheme="minorHAnsi" w:cstheme="minorHAnsi"/>
        </w:rPr>
        <w:t>позволяют это делать, а вот на экзамене вы не сможете выполнить копирование</w:t>
      </w:r>
      <w:r w:rsidR="002E7803" w:rsidRPr="005F54DE">
        <w:rPr>
          <w:rFonts w:asciiTheme="minorHAnsi" w:hAnsiTheme="minorHAnsi" w:cstheme="minorHAnsi"/>
        </w:rPr>
        <w:t xml:space="preserve"> (нужно перебивать руками)</w:t>
      </w:r>
      <w:r w:rsidR="00DF7B7F" w:rsidRPr="005F54DE">
        <w:rPr>
          <w:rFonts w:asciiTheme="minorHAnsi" w:hAnsiTheme="minorHAnsi" w:cstheme="minorHAnsi"/>
        </w:rPr>
        <w:t>. Тренируйтесь в «боевых условиях», поскольку на перенос данных тратится довольно много времени.</w:t>
      </w:r>
    </w:p>
    <w:p w14:paraId="3AE58F28" w14:textId="61836A06" w:rsidR="00EA129C" w:rsidRPr="005F54DE" w:rsidRDefault="00380E7A" w:rsidP="00523C57">
      <w:pPr>
        <w:spacing w:before="120"/>
        <w:ind w:firstLine="709"/>
        <w:jc w:val="both"/>
        <w:rPr>
          <w:rFonts w:asciiTheme="minorHAnsi" w:hAnsiTheme="minorHAnsi" w:cstheme="minorHAnsi"/>
        </w:rPr>
      </w:pPr>
      <w:r w:rsidRPr="005F54DE">
        <w:rPr>
          <w:rFonts w:asciiTheme="minorHAnsi" w:hAnsiTheme="minorHAnsi" w:cstheme="minorHAnsi"/>
          <w:b/>
          <w:bCs/>
        </w:rPr>
        <w:t>7.1.6.</w:t>
      </w:r>
      <w:r w:rsidRPr="005F54DE">
        <w:rPr>
          <w:rFonts w:asciiTheme="minorHAnsi" w:hAnsiTheme="minorHAnsi" w:cstheme="minorHAnsi"/>
        </w:rPr>
        <w:t xml:space="preserve"> </w:t>
      </w:r>
      <w:r w:rsidR="00EA129C" w:rsidRPr="005F54DE">
        <w:rPr>
          <w:rFonts w:asciiTheme="minorHAnsi" w:hAnsiTheme="minorHAnsi" w:cstheme="minorHAnsi"/>
        </w:rPr>
        <w:t>Как правило, из-за эмоционального состояния большинство людей</w:t>
      </w:r>
      <w:r w:rsidR="002E7803" w:rsidRPr="005F54DE">
        <w:rPr>
          <w:rFonts w:asciiTheme="minorHAnsi" w:hAnsiTheme="minorHAnsi" w:cstheme="minorHAnsi"/>
        </w:rPr>
        <w:br/>
      </w:r>
      <w:r w:rsidR="00EA129C" w:rsidRPr="005F54DE">
        <w:rPr>
          <w:rFonts w:asciiTheme="minorHAnsi" w:hAnsiTheme="minorHAnsi" w:cstheme="minorHAnsi"/>
        </w:rPr>
        <w:t>на экзамене показывают более низкий результат, чем при пробном тестировании. Эмпирически установлено, что для «гарантированной» сдачи экзамена в пробных тестах желательно набирать на 15-20% больше баллов, чем нужно для успешной сдачи экзамена.</w:t>
      </w:r>
    </w:p>
    <w:p w14:paraId="13B1C933" w14:textId="12FA2466" w:rsidR="00EA129C" w:rsidRPr="005F54DE" w:rsidRDefault="002F7EEB" w:rsidP="00523C57">
      <w:pPr>
        <w:spacing w:before="120"/>
        <w:ind w:firstLine="709"/>
        <w:jc w:val="both"/>
        <w:rPr>
          <w:rFonts w:asciiTheme="minorHAnsi" w:hAnsiTheme="minorHAnsi" w:cstheme="minorHAnsi"/>
        </w:rPr>
      </w:pPr>
      <w:r w:rsidRPr="005F54DE">
        <w:rPr>
          <w:rFonts w:asciiTheme="minorHAnsi" w:hAnsiTheme="minorHAnsi" w:cstheme="minorHAnsi"/>
          <w:b/>
          <w:bCs/>
        </w:rPr>
        <w:t>7.1.</w:t>
      </w:r>
      <w:r w:rsidR="00380E7A" w:rsidRPr="005F54DE">
        <w:rPr>
          <w:rFonts w:asciiTheme="minorHAnsi" w:hAnsiTheme="minorHAnsi" w:cstheme="minorHAnsi"/>
          <w:b/>
          <w:bCs/>
        </w:rPr>
        <w:t>7</w:t>
      </w:r>
      <w:r w:rsidR="00EA129C" w:rsidRPr="005F54DE">
        <w:rPr>
          <w:rFonts w:asciiTheme="minorHAnsi" w:hAnsiTheme="minorHAnsi" w:cstheme="minorHAnsi"/>
          <w:b/>
          <w:bCs/>
        </w:rPr>
        <w:t>.</w:t>
      </w:r>
      <w:r w:rsidR="00EA129C" w:rsidRPr="005F54DE">
        <w:rPr>
          <w:rFonts w:asciiTheme="minorHAnsi" w:hAnsiTheme="minorHAnsi" w:cstheme="minorHAnsi"/>
        </w:rPr>
        <w:t xml:space="preserve"> Консультации по форме и содержанию экзамена можно получить в</w:t>
      </w:r>
      <w:r w:rsidR="00105517" w:rsidRPr="005F54DE">
        <w:rPr>
          <w:rFonts w:asciiTheme="minorHAnsi" w:hAnsiTheme="minorHAnsi" w:cstheme="minorHAnsi"/>
          <w:lang w:val="en-US"/>
        </w:rPr>
        <w:t> </w:t>
      </w:r>
      <w:r w:rsidR="00EA129C" w:rsidRPr="005F54DE">
        <w:rPr>
          <w:rFonts w:asciiTheme="minorHAnsi" w:hAnsiTheme="minorHAnsi" w:cstheme="minorHAnsi"/>
        </w:rPr>
        <w:t>профильной группе в сети «</w:t>
      </w:r>
      <w:r w:rsidR="002E7803" w:rsidRPr="005F54DE">
        <w:rPr>
          <w:rFonts w:asciiTheme="minorHAnsi" w:hAnsiTheme="minorHAnsi" w:cstheme="minorHAnsi"/>
          <w:lang w:val="en-US"/>
        </w:rPr>
        <w:t>Telegram</w:t>
      </w:r>
      <w:r w:rsidR="00EA129C" w:rsidRPr="005F54DE">
        <w:rPr>
          <w:rFonts w:asciiTheme="minorHAnsi" w:hAnsiTheme="minorHAnsi" w:cstheme="minorHAnsi"/>
        </w:rPr>
        <w:t>»</w:t>
      </w:r>
      <w:r w:rsidR="00CF180B" w:rsidRPr="005F54DE">
        <w:rPr>
          <w:rStyle w:val="af"/>
          <w:rFonts w:asciiTheme="minorHAnsi" w:hAnsiTheme="minorHAnsi" w:cstheme="minorHAnsi"/>
        </w:rPr>
        <w:footnoteReference w:id="14"/>
      </w:r>
      <w:r w:rsidR="00EA129C" w:rsidRPr="005F54DE">
        <w:rPr>
          <w:rFonts w:asciiTheme="minorHAnsi" w:hAnsiTheme="minorHAnsi" w:cstheme="minorHAnsi"/>
        </w:rPr>
        <w:t xml:space="preserve">, которая уже насчитывает </w:t>
      </w:r>
      <w:r w:rsidR="00CF180B" w:rsidRPr="005F54DE">
        <w:rPr>
          <w:rFonts w:asciiTheme="minorHAnsi" w:hAnsiTheme="minorHAnsi" w:cstheme="minorHAnsi"/>
        </w:rPr>
        <w:t xml:space="preserve">несколько тысяч </w:t>
      </w:r>
      <w:r w:rsidR="00EA129C" w:rsidRPr="005F54DE">
        <w:rPr>
          <w:rFonts w:asciiTheme="minorHAnsi" w:hAnsiTheme="minorHAnsi" w:cstheme="minorHAnsi"/>
        </w:rPr>
        <w:t>участников.</w:t>
      </w:r>
    </w:p>
    <w:p w14:paraId="4FA5D9D9" w14:textId="34827C9F" w:rsidR="005B2FB7" w:rsidRPr="005F54DE" w:rsidRDefault="002D255A" w:rsidP="002D255A">
      <w:pPr>
        <w:spacing w:before="120"/>
        <w:ind w:firstLine="709"/>
        <w:jc w:val="both"/>
      </w:pPr>
      <w:r w:rsidRPr="005F54DE">
        <w:rPr>
          <w:rFonts w:asciiTheme="minorHAnsi" w:hAnsiTheme="minorHAnsi" w:cstheme="minorHAnsi"/>
          <w:b/>
          <w:bCs/>
        </w:rPr>
        <w:t>7.1.8.</w:t>
      </w:r>
      <w:r w:rsidRPr="005F54DE">
        <w:rPr>
          <w:rFonts w:asciiTheme="minorHAnsi" w:hAnsiTheme="minorHAnsi" w:cstheme="minorHAnsi"/>
        </w:rPr>
        <w:t xml:space="preserve"> В онлайн-версии базы, в отличие от «бумажной», есть спойлеры. Они видны, если нажать «развернуть». Про ВСЕ известные ловушки и сложности там написано (не обязательно - решение, но подсказка есть всегда, если она требуется).</w:t>
      </w:r>
      <w:bookmarkStart w:id="86" w:name="_Toc75862743"/>
      <w:r w:rsidR="005B2FB7" w:rsidRPr="005F54DE">
        <w:br w:type="page"/>
      </w:r>
    </w:p>
    <w:p w14:paraId="53305693" w14:textId="11A70635" w:rsidR="00110A35" w:rsidRPr="005F54DE" w:rsidRDefault="00110A35" w:rsidP="00523C57">
      <w:pPr>
        <w:pStyle w:val="20"/>
        <w:spacing w:before="0" w:line="240" w:lineRule="auto"/>
        <w:jc w:val="center"/>
        <w:rPr>
          <w:rFonts w:asciiTheme="minorHAnsi" w:hAnsiTheme="minorHAnsi" w:cstheme="minorHAnsi"/>
          <w:b/>
          <w:color w:val="auto"/>
          <w:sz w:val="28"/>
          <w:szCs w:val="28"/>
        </w:rPr>
      </w:pPr>
      <w:r w:rsidRPr="005F54DE">
        <w:rPr>
          <w:rFonts w:asciiTheme="minorHAnsi" w:hAnsiTheme="minorHAnsi" w:cstheme="minorHAnsi"/>
          <w:b/>
          <w:color w:val="auto"/>
          <w:sz w:val="28"/>
          <w:szCs w:val="28"/>
        </w:rPr>
        <w:lastRenderedPageBreak/>
        <w:t>7.2. Рекомендации по сдаче</w:t>
      </w:r>
      <w:r w:rsidR="00BA5695" w:rsidRPr="005F54DE">
        <w:rPr>
          <w:rFonts w:asciiTheme="minorHAnsi" w:hAnsiTheme="minorHAnsi" w:cstheme="minorHAnsi"/>
          <w:b/>
          <w:color w:val="auto"/>
          <w:sz w:val="28"/>
          <w:szCs w:val="28"/>
        </w:rPr>
        <w:t xml:space="preserve"> экзамена</w:t>
      </w:r>
      <w:bookmarkEnd w:id="86"/>
    </w:p>
    <w:p w14:paraId="00762A8F" w14:textId="77777777" w:rsidR="00110A35" w:rsidRPr="005F54DE" w:rsidRDefault="002F7EEB" w:rsidP="00523C57">
      <w:pPr>
        <w:spacing w:before="120"/>
        <w:ind w:firstLine="709"/>
        <w:jc w:val="both"/>
        <w:rPr>
          <w:rFonts w:asciiTheme="minorHAnsi" w:hAnsiTheme="minorHAnsi" w:cstheme="minorHAnsi"/>
        </w:rPr>
      </w:pPr>
      <w:r w:rsidRPr="005F54DE">
        <w:rPr>
          <w:rFonts w:asciiTheme="minorHAnsi" w:hAnsiTheme="minorHAnsi" w:cstheme="minorHAnsi"/>
          <w:b/>
          <w:bCs/>
        </w:rPr>
        <w:t>7.2.</w:t>
      </w:r>
      <w:r w:rsidR="00110A35" w:rsidRPr="005F54DE">
        <w:rPr>
          <w:rFonts w:asciiTheme="minorHAnsi" w:hAnsiTheme="minorHAnsi" w:cstheme="minorHAnsi"/>
          <w:b/>
          <w:bCs/>
        </w:rPr>
        <w:t>1.</w:t>
      </w:r>
      <w:r w:rsidR="00110A35" w:rsidRPr="005F54DE">
        <w:rPr>
          <w:rFonts w:asciiTheme="minorHAnsi" w:hAnsiTheme="minorHAnsi" w:cstheme="minorHAnsi"/>
        </w:rPr>
        <w:t xml:space="preserve"> Перед выходом на экзамен проверить наличие необходимых документов: паспорта, документа о смене фамилии (при наличии), подлинников документов об образовании (высшее, переподготовка по оценочной деятельности или высшее по оценочной деятельности) со вкладышами, платежки об оплате экзамена.</w:t>
      </w:r>
    </w:p>
    <w:p w14:paraId="504B6BAB" w14:textId="77777777" w:rsidR="00110A35" w:rsidRPr="005F54DE" w:rsidRDefault="002F7EEB" w:rsidP="00523C57">
      <w:pPr>
        <w:spacing w:before="120"/>
        <w:ind w:firstLine="709"/>
        <w:jc w:val="both"/>
        <w:rPr>
          <w:rFonts w:asciiTheme="minorHAnsi" w:hAnsiTheme="minorHAnsi" w:cstheme="minorHAnsi"/>
        </w:rPr>
      </w:pPr>
      <w:r w:rsidRPr="005F54DE">
        <w:rPr>
          <w:rFonts w:asciiTheme="minorHAnsi" w:hAnsiTheme="minorHAnsi" w:cstheme="minorHAnsi"/>
          <w:b/>
          <w:bCs/>
        </w:rPr>
        <w:t>7.2.</w:t>
      </w:r>
      <w:r w:rsidR="00110A35" w:rsidRPr="005F54DE">
        <w:rPr>
          <w:rFonts w:asciiTheme="minorHAnsi" w:hAnsiTheme="minorHAnsi" w:cstheme="minorHAnsi"/>
          <w:b/>
          <w:bCs/>
        </w:rPr>
        <w:t>2.</w:t>
      </w:r>
      <w:r w:rsidR="00110A35" w:rsidRPr="005F54DE">
        <w:rPr>
          <w:rFonts w:asciiTheme="minorHAnsi" w:hAnsiTheme="minorHAnsi" w:cstheme="minorHAnsi"/>
        </w:rPr>
        <w:t xml:space="preserve"> За сколько приходить.</w:t>
      </w:r>
    </w:p>
    <w:p w14:paraId="786E500B" w14:textId="77777777" w:rsidR="00110A35" w:rsidRPr="005F54DE" w:rsidRDefault="00110A35" w:rsidP="00523C57">
      <w:pPr>
        <w:ind w:firstLine="709"/>
        <w:jc w:val="both"/>
        <w:rPr>
          <w:rFonts w:asciiTheme="minorHAnsi" w:hAnsiTheme="minorHAnsi" w:cstheme="minorHAnsi"/>
        </w:rPr>
      </w:pPr>
      <w:r w:rsidRPr="005F54DE">
        <w:rPr>
          <w:rFonts w:asciiTheme="minorHAnsi" w:hAnsiTheme="minorHAnsi" w:cstheme="minorHAnsi"/>
        </w:rPr>
        <w:t>Регистрация на экзамен начинается за 1 час до начала. Сам процесс регистрации занимает около минуты на человека. Имеет смысл приходить примерно за 30 минут. Если прийти сильно заранее, то есть вероятность «перегореть», если непосредственно к началу — может быть эмоционально неприятная спешка.</w:t>
      </w:r>
    </w:p>
    <w:p w14:paraId="3B01A1E5" w14:textId="77777777" w:rsidR="00110A35" w:rsidRPr="005F54DE" w:rsidRDefault="002F7EEB" w:rsidP="00523C57">
      <w:pPr>
        <w:spacing w:before="120"/>
        <w:ind w:firstLine="709"/>
        <w:jc w:val="both"/>
        <w:rPr>
          <w:rFonts w:asciiTheme="minorHAnsi" w:hAnsiTheme="minorHAnsi" w:cstheme="minorHAnsi"/>
        </w:rPr>
      </w:pPr>
      <w:r w:rsidRPr="005F54DE">
        <w:rPr>
          <w:rFonts w:asciiTheme="minorHAnsi" w:hAnsiTheme="minorHAnsi" w:cstheme="minorHAnsi"/>
          <w:b/>
          <w:bCs/>
        </w:rPr>
        <w:t>7.2.</w:t>
      </w:r>
      <w:r w:rsidR="00110A35" w:rsidRPr="005F54DE">
        <w:rPr>
          <w:rFonts w:asciiTheme="minorHAnsi" w:hAnsiTheme="minorHAnsi" w:cstheme="minorHAnsi"/>
          <w:b/>
          <w:bCs/>
        </w:rPr>
        <w:t>3.</w:t>
      </w:r>
      <w:r w:rsidR="00110A35" w:rsidRPr="005F54DE">
        <w:rPr>
          <w:rFonts w:asciiTheme="minorHAnsi" w:hAnsiTheme="minorHAnsi" w:cstheme="minorHAnsi"/>
        </w:rPr>
        <w:t xml:space="preserve"> Физиологические нужды.</w:t>
      </w:r>
    </w:p>
    <w:p w14:paraId="48AC973F" w14:textId="77777777" w:rsidR="00110A35" w:rsidRPr="005F54DE" w:rsidRDefault="002F7EEB" w:rsidP="00523C57">
      <w:pPr>
        <w:spacing w:before="60"/>
        <w:ind w:firstLine="709"/>
        <w:jc w:val="both"/>
        <w:rPr>
          <w:rFonts w:asciiTheme="minorHAnsi" w:hAnsiTheme="minorHAnsi" w:cstheme="minorHAnsi"/>
        </w:rPr>
      </w:pPr>
      <w:r w:rsidRPr="005F54DE">
        <w:rPr>
          <w:rFonts w:asciiTheme="minorHAnsi" w:hAnsiTheme="minorHAnsi" w:cstheme="minorHAnsi"/>
          <w:b/>
          <w:bCs/>
        </w:rPr>
        <w:t>7.2.3.</w:t>
      </w:r>
      <w:r w:rsidR="00110A35" w:rsidRPr="005F54DE">
        <w:rPr>
          <w:rFonts w:asciiTheme="minorHAnsi" w:hAnsiTheme="minorHAnsi" w:cstheme="minorHAnsi"/>
          <w:b/>
          <w:bCs/>
        </w:rPr>
        <w:t>1.</w:t>
      </w:r>
      <w:r w:rsidR="00110A35" w:rsidRPr="005F54DE">
        <w:rPr>
          <w:rFonts w:asciiTheme="minorHAnsi" w:hAnsiTheme="minorHAnsi" w:cstheme="minorHAnsi"/>
        </w:rPr>
        <w:t xml:space="preserve"> Экзамен идет 2,5 часа. В общем случае, в туалет не выпускают. Исключение составляют беременные женщины, лица с соответствующей справкой от врача. Фиксировались исключения, когда выпускали в туалет в сопровождении сотрудника того же пола.</w:t>
      </w:r>
    </w:p>
    <w:p w14:paraId="2033298D" w14:textId="77777777" w:rsidR="00110A35" w:rsidRPr="005F54DE" w:rsidRDefault="002F7EEB" w:rsidP="00523C57">
      <w:pPr>
        <w:spacing w:before="60"/>
        <w:ind w:firstLine="709"/>
        <w:jc w:val="both"/>
        <w:rPr>
          <w:rFonts w:asciiTheme="minorHAnsi" w:hAnsiTheme="minorHAnsi" w:cstheme="minorHAnsi"/>
        </w:rPr>
      </w:pPr>
      <w:r w:rsidRPr="005F54DE">
        <w:rPr>
          <w:rFonts w:asciiTheme="minorHAnsi" w:hAnsiTheme="minorHAnsi" w:cstheme="minorHAnsi"/>
          <w:b/>
          <w:bCs/>
        </w:rPr>
        <w:t>7.2.</w:t>
      </w:r>
      <w:r w:rsidR="00110A35" w:rsidRPr="005F54DE">
        <w:rPr>
          <w:rFonts w:asciiTheme="minorHAnsi" w:hAnsiTheme="minorHAnsi" w:cstheme="minorHAnsi"/>
          <w:b/>
          <w:bCs/>
        </w:rPr>
        <w:t>3.2.</w:t>
      </w:r>
      <w:r w:rsidR="00110A35" w:rsidRPr="005F54DE">
        <w:rPr>
          <w:rFonts w:asciiTheme="minorHAnsi" w:hAnsiTheme="minorHAnsi" w:cstheme="minorHAnsi"/>
        </w:rPr>
        <w:t xml:space="preserve"> Непосредственно к компьютерам рекомендуется брать: воду, какой-нибудь перекус (шоколад, орехи, сухофрукты) и медикаменты (при необходимости).</w:t>
      </w:r>
    </w:p>
    <w:p w14:paraId="20A49657" w14:textId="37858A43" w:rsidR="00110A35" w:rsidRPr="005F54DE" w:rsidRDefault="002F7EEB" w:rsidP="00523C57">
      <w:pPr>
        <w:spacing w:before="120"/>
        <w:ind w:firstLine="709"/>
        <w:jc w:val="both"/>
        <w:rPr>
          <w:rFonts w:asciiTheme="minorHAnsi" w:hAnsiTheme="minorHAnsi" w:cstheme="minorHAnsi"/>
        </w:rPr>
      </w:pPr>
      <w:r w:rsidRPr="005F54DE">
        <w:rPr>
          <w:rFonts w:asciiTheme="minorHAnsi" w:hAnsiTheme="minorHAnsi" w:cstheme="minorHAnsi"/>
          <w:b/>
          <w:bCs/>
        </w:rPr>
        <w:t>7.2.</w:t>
      </w:r>
      <w:r w:rsidR="00110A35" w:rsidRPr="005F54DE">
        <w:rPr>
          <w:rFonts w:asciiTheme="minorHAnsi" w:hAnsiTheme="minorHAnsi" w:cstheme="minorHAnsi"/>
          <w:b/>
          <w:bCs/>
        </w:rPr>
        <w:t>4.</w:t>
      </w:r>
      <w:r w:rsidR="00110A35" w:rsidRPr="005F54DE">
        <w:rPr>
          <w:rFonts w:asciiTheme="minorHAnsi" w:hAnsiTheme="minorHAnsi" w:cstheme="minorHAnsi"/>
        </w:rPr>
        <w:t xml:space="preserve"> При определении последовательности ответов на вопросы / решения задач следует учитывать, что теоретические вопросы оценены в 1 балл, а задачи — от 2 до 4-5 баллов. В наибольшее количество баллов оцениваются 5 последних задач в направлениях «Оценка недвижимости» и «Оценка движимого имущества» (4 балла) и </w:t>
      </w:r>
      <w:r w:rsidR="00380E7A" w:rsidRPr="005F54DE">
        <w:rPr>
          <w:rFonts w:asciiTheme="minorHAnsi" w:hAnsiTheme="minorHAnsi" w:cstheme="minorHAnsi"/>
        </w:rPr>
        <w:t>4</w:t>
      </w:r>
      <w:r w:rsidR="00110A35" w:rsidRPr="005F54DE">
        <w:rPr>
          <w:rFonts w:asciiTheme="minorHAnsi" w:hAnsiTheme="minorHAnsi" w:cstheme="minorHAnsi"/>
        </w:rPr>
        <w:t> задач</w:t>
      </w:r>
      <w:r w:rsidR="00380E7A" w:rsidRPr="005F54DE">
        <w:rPr>
          <w:rFonts w:asciiTheme="minorHAnsi" w:hAnsiTheme="minorHAnsi" w:cstheme="minorHAnsi"/>
        </w:rPr>
        <w:t>и последние задачи</w:t>
      </w:r>
      <w:r w:rsidR="00110A35" w:rsidRPr="005F54DE">
        <w:rPr>
          <w:rFonts w:asciiTheme="minorHAnsi" w:hAnsiTheme="minorHAnsi" w:cstheme="minorHAnsi"/>
        </w:rPr>
        <w:t xml:space="preserve"> в направлении «Оценка бизнеса» (5 баллов).</w:t>
      </w:r>
    </w:p>
    <w:p w14:paraId="65284292" w14:textId="77777777" w:rsidR="00110A35" w:rsidRPr="005F54DE" w:rsidRDefault="002F7EEB" w:rsidP="00523C57">
      <w:pPr>
        <w:spacing w:before="120"/>
        <w:ind w:firstLine="709"/>
        <w:jc w:val="both"/>
        <w:rPr>
          <w:rFonts w:asciiTheme="minorHAnsi" w:hAnsiTheme="minorHAnsi" w:cstheme="minorHAnsi"/>
        </w:rPr>
      </w:pPr>
      <w:r w:rsidRPr="005F54DE">
        <w:rPr>
          <w:rFonts w:asciiTheme="minorHAnsi" w:hAnsiTheme="minorHAnsi" w:cstheme="minorHAnsi"/>
          <w:b/>
          <w:bCs/>
        </w:rPr>
        <w:t>7.2.</w:t>
      </w:r>
      <w:r w:rsidR="00105517" w:rsidRPr="005F54DE">
        <w:rPr>
          <w:rFonts w:asciiTheme="minorHAnsi" w:hAnsiTheme="minorHAnsi" w:cstheme="minorHAnsi"/>
          <w:b/>
          <w:bCs/>
        </w:rPr>
        <w:t>5</w:t>
      </w:r>
      <w:r w:rsidR="00110A35" w:rsidRPr="005F54DE">
        <w:rPr>
          <w:rFonts w:asciiTheme="minorHAnsi" w:hAnsiTheme="minorHAnsi" w:cstheme="minorHAnsi"/>
          <w:b/>
          <w:bCs/>
        </w:rPr>
        <w:t>.</w:t>
      </w:r>
      <w:r w:rsidR="00110A35" w:rsidRPr="005F54DE">
        <w:rPr>
          <w:rFonts w:asciiTheme="minorHAnsi" w:hAnsiTheme="minorHAnsi" w:cstheme="minorHAnsi"/>
        </w:rPr>
        <w:t xml:space="preserve"> Не стоит долго задерживаться на одной задаче/вопросе.</w:t>
      </w:r>
    </w:p>
    <w:p w14:paraId="548ED95E" w14:textId="77777777" w:rsidR="00110A35" w:rsidRPr="005F54DE" w:rsidRDefault="00110A35" w:rsidP="00523C57">
      <w:pPr>
        <w:ind w:firstLine="709"/>
        <w:jc w:val="both"/>
        <w:rPr>
          <w:rFonts w:asciiTheme="minorHAnsi" w:hAnsiTheme="minorHAnsi" w:cstheme="minorHAnsi"/>
        </w:rPr>
      </w:pPr>
      <w:r w:rsidRPr="005F54DE">
        <w:rPr>
          <w:rFonts w:asciiTheme="minorHAnsi" w:hAnsiTheme="minorHAnsi" w:cstheme="minorHAnsi"/>
        </w:rPr>
        <w:t>Попытка во что бы то ни стало решить задачу, решить которую не получается в разумные сроки, приведет к тому, что не останется времени на остальные, негативно отразится на общем психоэмоциональном состоянии.</w:t>
      </w:r>
    </w:p>
    <w:p w14:paraId="0735CE6F" w14:textId="77777777" w:rsidR="00110A35" w:rsidRPr="005F54DE" w:rsidRDefault="002F7EEB" w:rsidP="00523C57">
      <w:pPr>
        <w:spacing w:before="120"/>
        <w:ind w:firstLine="709"/>
        <w:jc w:val="both"/>
        <w:rPr>
          <w:rFonts w:asciiTheme="minorHAnsi" w:hAnsiTheme="minorHAnsi" w:cstheme="minorHAnsi"/>
          <w:b/>
          <w:bCs/>
        </w:rPr>
      </w:pPr>
      <w:r w:rsidRPr="005F54DE">
        <w:rPr>
          <w:rFonts w:asciiTheme="minorHAnsi" w:hAnsiTheme="minorHAnsi" w:cstheme="minorHAnsi"/>
          <w:b/>
          <w:bCs/>
        </w:rPr>
        <w:t>7.2.</w:t>
      </w:r>
      <w:r w:rsidR="00105517" w:rsidRPr="005F54DE">
        <w:rPr>
          <w:rFonts w:asciiTheme="minorHAnsi" w:hAnsiTheme="minorHAnsi" w:cstheme="minorHAnsi"/>
          <w:b/>
          <w:bCs/>
        </w:rPr>
        <w:t>6</w:t>
      </w:r>
      <w:r w:rsidR="00110A35" w:rsidRPr="005F54DE">
        <w:rPr>
          <w:rFonts w:asciiTheme="minorHAnsi" w:hAnsiTheme="minorHAnsi" w:cstheme="minorHAnsi"/>
          <w:b/>
          <w:bCs/>
        </w:rPr>
        <w:t xml:space="preserve">. </w:t>
      </w:r>
      <w:r w:rsidR="00110A35" w:rsidRPr="005F54DE">
        <w:rPr>
          <w:rFonts w:asciiTheme="minorHAnsi" w:hAnsiTheme="minorHAnsi" w:cstheme="minorHAnsi"/>
        </w:rPr>
        <w:t xml:space="preserve">Организация работы в </w:t>
      </w:r>
      <w:r w:rsidR="00110A35" w:rsidRPr="005F54DE">
        <w:rPr>
          <w:rFonts w:asciiTheme="minorHAnsi" w:hAnsiTheme="minorHAnsi" w:cstheme="minorHAnsi"/>
          <w:lang w:val="en-US"/>
        </w:rPr>
        <w:t>MS</w:t>
      </w:r>
      <w:r w:rsidR="00110A35" w:rsidRPr="005F54DE">
        <w:rPr>
          <w:rFonts w:asciiTheme="minorHAnsi" w:hAnsiTheme="minorHAnsi" w:cstheme="minorHAnsi"/>
        </w:rPr>
        <w:t xml:space="preserve"> </w:t>
      </w:r>
      <w:r w:rsidR="00110A35" w:rsidRPr="005F54DE">
        <w:rPr>
          <w:rFonts w:asciiTheme="minorHAnsi" w:hAnsiTheme="minorHAnsi" w:cstheme="minorHAnsi"/>
          <w:lang w:val="en-US"/>
        </w:rPr>
        <w:t>Excel</w:t>
      </w:r>
      <w:r w:rsidR="00110A35" w:rsidRPr="005F54DE">
        <w:rPr>
          <w:rFonts w:asciiTheme="minorHAnsi" w:hAnsiTheme="minorHAnsi" w:cstheme="minorHAnsi"/>
        </w:rPr>
        <w:t>:</w:t>
      </w:r>
    </w:p>
    <w:p w14:paraId="363D1F4A" w14:textId="77777777" w:rsidR="00110A35" w:rsidRPr="005F54DE" w:rsidRDefault="002F7EEB" w:rsidP="00523C57">
      <w:pPr>
        <w:spacing w:before="60"/>
        <w:ind w:firstLine="709"/>
        <w:jc w:val="both"/>
        <w:rPr>
          <w:rFonts w:asciiTheme="minorHAnsi" w:hAnsiTheme="minorHAnsi" w:cstheme="minorHAnsi"/>
        </w:rPr>
      </w:pPr>
      <w:r w:rsidRPr="005F54DE">
        <w:rPr>
          <w:rFonts w:asciiTheme="minorHAnsi" w:hAnsiTheme="minorHAnsi" w:cstheme="minorHAnsi"/>
          <w:b/>
          <w:bCs/>
        </w:rPr>
        <w:t>7.2.</w:t>
      </w:r>
      <w:r w:rsidR="00105517" w:rsidRPr="005F54DE">
        <w:rPr>
          <w:rFonts w:asciiTheme="minorHAnsi" w:hAnsiTheme="minorHAnsi" w:cstheme="minorHAnsi"/>
          <w:b/>
          <w:bCs/>
        </w:rPr>
        <w:t>6</w:t>
      </w:r>
      <w:r w:rsidR="00110A35" w:rsidRPr="005F54DE">
        <w:rPr>
          <w:rFonts w:asciiTheme="minorHAnsi" w:hAnsiTheme="minorHAnsi" w:cstheme="minorHAnsi"/>
          <w:b/>
          <w:bCs/>
        </w:rPr>
        <w:t>.1.</w:t>
      </w:r>
      <w:r w:rsidR="00110A35" w:rsidRPr="005F54DE">
        <w:rPr>
          <w:rFonts w:asciiTheme="minorHAnsi" w:hAnsiTheme="minorHAnsi" w:cstheme="minorHAnsi"/>
        </w:rPr>
        <w:t xml:space="preserve"> При решении сложных задач возникает необходимость переноса условия из экзаменационной программы в </w:t>
      </w:r>
      <w:r w:rsidR="00110A35" w:rsidRPr="005F54DE">
        <w:rPr>
          <w:rFonts w:asciiTheme="minorHAnsi" w:hAnsiTheme="minorHAnsi" w:cstheme="minorHAnsi"/>
          <w:lang w:val="en-US"/>
        </w:rPr>
        <w:t>MS</w:t>
      </w:r>
      <w:r w:rsidR="00110A35" w:rsidRPr="005F54DE">
        <w:rPr>
          <w:rFonts w:asciiTheme="minorHAnsi" w:hAnsiTheme="minorHAnsi" w:cstheme="minorHAnsi"/>
        </w:rPr>
        <w:t xml:space="preserve"> </w:t>
      </w:r>
      <w:r w:rsidR="00110A35" w:rsidRPr="005F54DE">
        <w:rPr>
          <w:rFonts w:asciiTheme="minorHAnsi" w:hAnsiTheme="minorHAnsi" w:cstheme="minorHAnsi"/>
          <w:lang w:val="en-US"/>
        </w:rPr>
        <w:t>Excel</w:t>
      </w:r>
      <w:r w:rsidR="00110A35" w:rsidRPr="005F54DE">
        <w:rPr>
          <w:rFonts w:asciiTheme="minorHAnsi" w:hAnsiTheme="minorHAnsi" w:cstheme="minorHAnsi"/>
        </w:rPr>
        <w:t>. Это удобно делать:</w:t>
      </w:r>
    </w:p>
    <w:p w14:paraId="61E61EBD" w14:textId="77777777" w:rsidR="00110A35" w:rsidRPr="005F54DE" w:rsidRDefault="00110A35" w:rsidP="00523C57">
      <w:pPr>
        <w:pStyle w:val="a5"/>
        <w:numPr>
          <w:ilvl w:val="0"/>
          <w:numId w:val="2"/>
        </w:numPr>
        <w:spacing w:after="0" w:line="240" w:lineRule="auto"/>
        <w:ind w:hanging="357"/>
        <w:jc w:val="both"/>
        <w:rPr>
          <w:rFonts w:cstheme="minorHAnsi"/>
          <w:sz w:val="24"/>
          <w:szCs w:val="24"/>
        </w:rPr>
      </w:pPr>
      <w:r w:rsidRPr="005F54DE">
        <w:rPr>
          <w:rFonts w:cstheme="minorHAnsi"/>
          <w:sz w:val="24"/>
          <w:szCs w:val="24"/>
        </w:rPr>
        <w:t>либо при одновременной видимости окон экзаменационной программы и MS Excel на экране (плохо реализуется для задач с большим условием);</w:t>
      </w:r>
    </w:p>
    <w:p w14:paraId="54363617" w14:textId="77777777" w:rsidR="00110A35" w:rsidRPr="005F54DE" w:rsidRDefault="00110A35" w:rsidP="00523C57">
      <w:pPr>
        <w:pStyle w:val="a5"/>
        <w:numPr>
          <w:ilvl w:val="0"/>
          <w:numId w:val="2"/>
        </w:numPr>
        <w:spacing w:after="0" w:line="240" w:lineRule="auto"/>
        <w:ind w:hanging="357"/>
        <w:jc w:val="both"/>
        <w:rPr>
          <w:rFonts w:cstheme="minorHAnsi"/>
          <w:sz w:val="24"/>
          <w:szCs w:val="24"/>
        </w:rPr>
      </w:pPr>
      <w:r w:rsidRPr="005F54DE">
        <w:rPr>
          <w:rFonts w:cstheme="minorHAnsi"/>
          <w:sz w:val="24"/>
          <w:szCs w:val="24"/>
        </w:rPr>
        <w:t xml:space="preserve">либо вставкой в MS Excel изображения окна экзаменационной программы с условием задачи («Print </w:t>
      </w:r>
      <w:proofErr w:type="spellStart"/>
      <w:r w:rsidRPr="005F54DE">
        <w:rPr>
          <w:rFonts w:cstheme="minorHAnsi"/>
          <w:sz w:val="24"/>
          <w:szCs w:val="24"/>
        </w:rPr>
        <w:t>Screen</w:t>
      </w:r>
      <w:proofErr w:type="spellEnd"/>
      <w:r w:rsidRPr="005F54DE">
        <w:rPr>
          <w:rFonts w:cstheme="minorHAnsi"/>
          <w:sz w:val="24"/>
          <w:szCs w:val="24"/>
        </w:rPr>
        <w:t>» → «Вставка»).</w:t>
      </w:r>
    </w:p>
    <w:p w14:paraId="3EC5ECBE" w14:textId="3E24D7B2" w:rsidR="00110A35" w:rsidRPr="005F54DE" w:rsidRDefault="002F7EEB" w:rsidP="00523C57">
      <w:pPr>
        <w:spacing w:before="60"/>
        <w:ind w:firstLine="709"/>
        <w:jc w:val="both"/>
        <w:rPr>
          <w:rFonts w:asciiTheme="minorHAnsi" w:hAnsiTheme="minorHAnsi" w:cstheme="minorHAnsi"/>
        </w:rPr>
      </w:pPr>
      <w:r w:rsidRPr="005F54DE">
        <w:rPr>
          <w:rFonts w:asciiTheme="minorHAnsi" w:hAnsiTheme="minorHAnsi" w:cstheme="minorHAnsi"/>
          <w:b/>
          <w:bCs/>
        </w:rPr>
        <w:t>7.2.</w:t>
      </w:r>
      <w:r w:rsidR="00105517" w:rsidRPr="005F54DE">
        <w:rPr>
          <w:rFonts w:asciiTheme="minorHAnsi" w:hAnsiTheme="minorHAnsi" w:cstheme="minorHAnsi"/>
          <w:b/>
          <w:bCs/>
        </w:rPr>
        <w:t>6</w:t>
      </w:r>
      <w:r w:rsidR="00110A35" w:rsidRPr="005F54DE">
        <w:rPr>
          <w:rFonts w:asciiTheme="minorHAnsi" w:hAnsiTheme="minorHAnsi" w:cstheme="minorHAnsi"/>
          <w:b/>
          <w:bCs/>
        </w:rPr>
        <w:t xml:space="preserve">.2. </w:t>
      </w:r>
      <w:r w:rsidR="00110A35" w:rsidRPr="005F54DE">
        <w:rPr>
          <w:rFonts w:asciiTheme="minorHAnsi" w:hAnsiTheme="minorHAnsi" w:cstheme="minorHAnsi"/>
        </w:rPr>
        <w:t xml:space="preserve">Каждую сложную задачу </w:t>
      </w:r>
      <w:r w:rsidR="00CF180B" w:rsidRPr="005F54DE">
        <w:rPr>
          <w:rFonts w:asciiTheme="minorHAnsi" w:hAnsiTheme="minorHAnsi" w:cstheme="minorHAnsi"/>
        </w:rPr>
        <w:t xml:space="preserve">(это не обязательно задача с максимальным количеством баллов) </w:t>
      </w:r>
      <w:r w:rsidR="00110A35" w:rsidRPr="005F54DE">
        <w:rPr>
          <w:rFonts w:asciiTheme="minorHAnsi" w:hAnsiTheme="minorHAnsi" w:cstheme="minorHAnsi"/>
        </w:rPr>
        <w:t xml:space="preserve">целесообразно решать в отдельной вкладке </w:t>
      </w:r>
      <w:r w:rsidR="00110A35" w:rsidRPr="005F54DE">
        <w:rPr>
          <w:rFonts w:asciiTheme="minorHAnsi" w:hAnsiTheme="minorHAnsi" w:cstheme="minorHAnsi"/>
          <w:lang w:val="en-US"/>
        </w:rPr>
        <w:t>MS</w:t>
      </w:r>
      <w:r w:rsidR="00110A35" w:rsidRPr="005F54DE">
        <w:rPr>
          <w:rFonts w:asciiTheme="minorHAnsi" w:hAnsiTheme="minorHAnsi" w:cstheme="minorHAnsi"/>
        </w:rPr>
        <w:t xml:space="preserve"> </w:t>
      </w:r>
      <w:r w:rsidR="00110A35" w:rsidRPr="005F54DE">
        <w:rPr>
          <w:rFonts w:asciiTheme="minorHAnsi" w:hAnsiTheme="minorHAnsi" w:cstheme="minorHAnsi"/>
          <w:lang w:val="en-US"/>
        </w:rPr>
        <w:t>Excel</w:t>
      </w:r>
      <w:r w:rsidR="00110A35" w:rsidRPr="005F54DE">
        <w:rPr>
          <w:rFonts w:asciiTheme="minorHAnsi" w:hAnsiTheme="minorHAnsi" w:cstheme="minorHAnsi"/>
        </w:rPr>
        <w:t>. Вкладки подписываются номером задачи. Это поможет избежать путаницы и ускорит самопроверку (см. п. 7</w:t>
      </w:r>
      <w:r w:rsidR="00CF180B" w:rsidRPr="005F54DE">
        <w:rPr>
          <w:rFonts w:asciiTheme="minorHAnsi" w:hAnsiTheme="minorHAnsi" w:cstheme="minorHAnsi"/>
        </w:rPr>
        <w:t>.2.7</w:t>
      </w:r>
      <w:r w:rsidR="00110A35" w:rsidRPr="005F54DE">
        <w:rPr>
          <w:rFonts w:asciiTheme="minorHAnsi" w:hAnsiTheme="minorHAnsi" w:cstheme="minorHAnsi"/>
        </w:rPr>
        <w:t>).</w:t>
      </w:r>
    </w:p>
    <w:p w14:paraId="4A180D70" w14:textId="3C66AAC7" w:rsidR="00110A35" w:rsidRPr="005F54DE" w:rsidRDefault="002F7EEB" w:rsidP="00523C57">
      <w:pPr>
        <w:spacing w:before="120"/>
        <w:ind w:firstLine="709"/>
        <w:jc w:val="both"/>
        <w:rPr>
          <w:rFonts w:asciiTheme="minorHAnsi" w:hAnsiTheme="minorHAnsi" w:cstheme="minorHAnsi"/>
        </w:rPr>
      </w:pPr>
      <w:r w:rsidRPr="005F54DE">
        <w:rPr>
          <w:rFonts w:asciiTheme="minorHAnsi" w:hAnsiTheme="minorHAnsi" w:cstheme="minorHAnsi"/>
          <w:b/>
          <w:bCs/>
        </w:rPr>
        <w:t>7.2.</w:t>
      </w:r>
      <w:r w:rsidR="00105517" w:rsidRPr="005F54DE">
        <w:rPr>
          <w:rFonts w:asciiTheme="minorHAnsi" w:hAnsiTheme="minorHAnsi" w:cstheme="minorHAnsi"/>
          <w:b/>
          <w:bCs/>
        </w:rPr>
        <w:t>7</w:t>
      </w:r>
      <w:r w:rsidR="00110A35" w:rsidRPr="005F54DE">
        <w:rPr>
          <w:rFonts w:asciiTheme="minorHAnsi" w:hAnsiTheme="minorHAnsi" w:cstheme="minorHAnsi"/>
          <w:b/>
          <w:bCs/>
        </w:rPr>
        <w:t>.</w:t>
      </w:r>
      <w:r w:rsidR="00110A35" w:rsidRPr="005F54DE">
        <w:rPr>
          <w:rFonts w:asciiTheme="minorHAnsi" w:hAnsiTheme="minorHAnsi" w:cstheme="minorHAnsi"/>
        </w:rPr>
        <w:t xml:space="preserve"> Желательно найти время на повторную проверку своих решений и</w:t>
      </w:r>
      <w:r w:rsidR="00CF180B" w:rsidRPr="005F54DE">
        <w:rPr>
          <w:rFonts w:asciiTheme="minorHAnsi" w:hAnsiTheme="minorHAnsi" w:cstheme="minorHAnsi"/>
        </w:rPr>
        <w:t> </w:t>
      </w:r>
      <w:r w:rsidR="00110A35" w:rsidRPr="005F54DE">
        <w:rPr>
          <w:rFonts w:asciiTheme="minorHAnsi" w:hAnsiTheme="minorHAnsi" w:cstheme="minorHAnsi"/>
          <w:b/>
          <w:bCs/>
        </w:rPr>
        <w:t>правильности выбора соответствующего варианта ответа в экзаменационной программе</w:t>
      </w:r>
      <w:r w:rsidR="00110A35" w:rsidRPr="005F54DE">
        <w:rPr>
          <w:rFonts w:asciiTheme="minorHAnsi" w:hAnsiTheme="minorHAnsi" w:cstheme="minorHAnsi"/>
        </w:rPr>
        <w:t xml:space="preserve"> (!). В особенности применительно к тем решениям, в правильности которых возникли сомнения.</w:t>
      </w:r>
    </w:p>
    <w:p w14:paraId="39CBF467" w14:textId="446DFA9D" w:rsidR="00470078" w:rsidRPr="005F54DE" w:rsidRDefault="00470078" w:rsidP="00523C57">
      <w:pPr>
        <w:spacing w:before="120"/>
        <w:ind w:firstLine="709"/>
        <w:jc w:val="both"/>
        <w:rPr>
          <w:rFonts w:asciiTheme="minorHAnsi" w:hAnsiTheme="minorHAnsi" w:cstheme="minorHAnsi"/>
        </w:rPr>
      </w:pPr>
      <w:r w:rsidRPr="005F54DE">
        <w:rPr>
          <w:rFonts w:asciiTheme="minorHAnsi" w:hAnsiTheme="minorHAnsi" w:cstheme="minorHAnsi"/>
          <w:b/>
          <w:bCs/>
        </w:rPr>
        <w:t>7.2.8.</w:t>
      </w:r>
      <w:r w:rsidRPr="005F54DE">
        <w:rPr>
          <w:rFonts w:asciiTheme="minorHAnsi" w:hAnsiTheme="minorHAnsi" w:cstheme="minorHAnsi"/>
        </w:rPr>
        <w:t xml:space="preserve"> Что делать, если полученный ответ задачи не сходится с предложенными вариантами.</w:t>
      </w:r>
    </w:p>
    <w:p w14:paraId="5B6E5ECB" w14:textId="079B01FA" w:rsidR="00470078" w:rsidRPr="005F54DE" w:rsidRDefault="00470078" w:rsidP="00523C57">
      <w:pPr>
        <w:spacing w:before="60"/>
        <w:ind w:firstLine="709"/>
        <w:jc w:val="both"/>
        <w:rPr>
          <w:rFonts w:asciiTheme="minorHAnsi" w:hAnsiTheme="minorHAnsi" w:cstheme="minorHAnsi"/>
        </w:rPr>
      </w:pPr>
      <w:r w:rsidRPr="005F54DE">
        <w:rPr>
          <w:rFonts w:asciiTheme="minorHAnsi" w:hAnsiTheme="minorHAnsi" w:cstheme="minorHAnsi"/>
          <w:b/>
          <w:bCs/>
        </w:rPr>
        <w:t>7.2.8.1.</w:t>
      </w:r>
      <w:r w:rsidRPr="005F54DE">
        <w:rPr>
          <w:rFonts w:asciiTheme="minorHAnsi" w:hAnsiTheme="minorHAnsi" w:cstheme="minorHAnsi"/>
        </w:rPr>
        <w:t xml:space="preserve"> Перепроверить свое решение.</w:t>
      </w:r>
    </w:p>
    <w:p w14:paraId="4C49D51F" w14:textId="5D3D9FC3" w:rsidR="00470078" w:rsidRPr="005F54DE" w:rsidRDefault="00470078" w:rsidP="00523C57">
      <w:pPr>
        <w:ind w:firstLine="709"/>
        <w:jc w:val="both"/>
        <w:rPr>
          <w:rFonts w:asciiTheme="minorHAnsi" w:hAnsiTheme="minorHAnsi" w:cstheme="minorHAnsi"/>
        </w:rPr>
      </w:pPr>
      <w:r w:rsidRPr="005F54DE">
        <w:rPr>
          <w:rFonts w:asciiTheme="minorHAnsi" w:hAnsiTheme="minorHAnsi" w:cstheme="minorHAnsi"/>
        </w:rPr>
        <w:lastRenderedPageBreak/>
        <w:t>Ошибаются все. Это нормально. Нужно уметь заниматься самопроверкой и</w:t>
      </w:r>
      <w:r w:rsidR="00CF180B" w:rsidRPr="005F54DE">
        <w:rPr>
          <w:rFonts w:asciiTheme="minorHAnsi" w:hAnsiTheme="minorHAnsi" w:cstheme="minorHAnsi"/>
        </w:rPr>
        <w:t> </w:t>
      </w:r>
      <w:r w:rsidRPr="005F54DE">
        <w:rPr>
          <w:rFonts w:asciiTheme="minorHAnsi" w:hAnsiTheme="minorHAnsi" w:cstheme="minorHAnsi"/>
        </w:rPr>
        <w:t>самоконтролем.</w:t>
      </w:r>
      <w:r w:rsidR="003766F5" w:rsidRPr="005F54DE">
        <w:rPr>
          <w:rFonts w:asciiTheme="minorHAnsi" w:hAnsiTheme="minorHAnsi" w:cstheme="minorHAnsi"/>
        </w:rPr>
        <w:t xml:space="preserve"> </w:t>
      </w:r>
      <w:r w:rsidRPr="005F54DE">
        <w:rPr>
          <w:rFonts w:asciiTheme="minorHAnsi" w:hAnsiTheme="minorHAnsi" w:cstheme="minorHAnsi"/>
        </w:rPr>
        <w:t>Основные шаги самопроверки:</w:t>
      </w:r>
    </w:p>
    <w:p w14:paraId="4781EA11" w14:textId="77777777" w:rsidR="00470078" w:rsidRPr="005F54DE" w:rsidRDefault="00470078" w:rsidP="00523C57">
      <w:pPr>
        <w:pStyle w:val="a5"/>
        <w:numPr>
          <w:ilvl w:val="0"/>
          <w:numId w:val="2"/>
        </w:numPr>
        <w:spacing w:after="0" w:line="240" w:lineRule="auto"/>
        <w:ind w:hanging="357"/>
        <w:jc w:val="both"/>
        <w:rPr>
          <w:rFonts w:cstheme="minorHAnsi"/>
          <w:sz w:val="24"/>
          <w:szCs w:val="24"/>
        </w:rPr>
      </w:pPr>
      <w:r w:rsidRPr="005F54DE">
        <w:rPr>
          <w:rFonts w:cstheme="minorHAnsi"/>
          <w:sz w:val="24"/>
          <w:szCs w:val="24"/>
        </w:rPr>
        <w:t>правильно ли поняты исходные данные? Перечитать ВСЕ слова условия, вдумчиво, включая размерности;</w:t>
      </w:r>
    </w:p>
    <w:p w14:paraId="5DFD65EA" w14:textId="77777777" w:rsidR="00470078" w:rsidRPr="005F54DE" w:rsidRDefault="00470078" w:rsidP="00523C57">
      <w:pPr>
        <w:pStyle w:val="a5"/>
        <w:numPr>
          <w:ilvl w:val="0"/>
          <w:numId w:val="2"/>
        </w:numPr>
        <w:spacing w:after="0" w:line="240" w:lineRule="auto"/>
        <w:ind w:hanging="357"/>
        <w:jc w:val="both"/>
        <w:rPr>
          <w:rFonts w:cstheme="minorHAnsi"/>
          <w:sz w:val="24"/>
          <w:szCs w:val="24"/>
        </w:rPr>
      </w:pPr>
      <w:r w:rsidRPr="005F54DE">
        <w:rPr>
          <w:rFonts w:cstheme="minorHAnsi"/>
          <w:sz w:val="24"/>
          <w:szCs w:val="24"/>
        </w:rPr>
        <w:t xml:space="preserve">правильно ли перенесены исходные данные (конкретные цифры из условия в </w:t>
      </w:r>
      <w:proofErr w:type="spellStart"/>
      <w:r w:rsidRPr="005F54DE">
        <w:rPr>
          <w:rFonts w:cstheme="minorHAnsi"/>
          <w:sz w:val="24"/>
          <w:szCs w:val="24"/>
        </w:rPr>
        <w:t>Экcель</w:t>
      </w:r>
      <w:proofErr w:type="spellEnd"/>
      <w:r w:rsidRPr="005F54DE">
        <w:rPr>
          <w:rFonts w:cstheme="minorHAnsi"/>
          <w:sz w:val="24"/>
          <w:szCs w:val="24"/>
        </w:rPr>
        <w:t>)? При переносе больших числовых данных в Excel проверить количество разрядов (нулей);</w:t>
      </w:r>
    </w:p>
    <w:p w14:paraId="5D3BB6BF" w14:textId="77777777" w:rsidR="00470078" w:rsidRPr="005F54DE" w:rsidRDefault="00470078" w:rsidP="00523C57">
      <w:pPr>
        <w:pStyle w:val="a5"/>
        <w:numPr>
          <w:ilvl w:val="0"/>
          <w:numId w:val="2"/>
        </w:numPr>
        <w:spacing w:after="0" w:line="240" w:lineRule="auto"/>
        <w:ind w:hanging="357"/>
        <w:jc w:val="both"/>
        <w:rPr>
          <w:rFonts w:cstheme="minorHAnsi"/>
          <w:sz w:val="24"/>
          <w:szCs w:val="24"/>
        </w:rPr>
      </w:pPr>
      <w:r w:rsidRPr="005F54DE">
        <w:rPr>
          <w:rFonts w:cstheme="minorHAnsi"/>
          <w:sz w:val="24"/>
          <w:szCs w:val="24"/>
        </w:rPr>
        <w:t>правильно ли прописаны формулы? На этом этапе желательно упростить используемые формулы до 1-2 действий в ячейке;</w:t>
      </w:r>
    </w:p>
    <w:p w14:paraId="56DE9713" w14:textId="77777777" w:rsidR="00470078" w:rsidRPr="005F54DE" w:rsidRDefault="00470078" w:rsidP="00523C57">
      <w:pPr>
        <w:pStyle w:val="a5"/>
        <w:numPr>
          <w:ilvl w:val="0"/>
          <w:numId w:val="2"/>
        </w:numPr>
        <w:spacing w:after="0" w:line="240" w:lineRule="auto"/>
        <w:ind w:hanging="357"/>
        <w:jc w:val="both"/>
        <w:rPr>
          <w:rFonts w:cstheme="minorHAnsi"/>
          <w:sz w:val="24"/>
          <w:szCs w:val="24"/>
        </w:rPr>
      </w:pPr>
      <w:r w:rsidRPr="005F54DE">
        <w:rPr>
          <w:rFonts w:cstheme="minorHAnsi"/>
          <w:sz w:val="24"/>
          <w:szCs w:val="24"/>
        </w:rPr>
        <w:t>проверка промежуточных результатов расчета на здравый смысл (например, реальная ставка дисконтирования при прочих равных условиях должна быть меньше номинальной);</w:t>
      </w:r>
    </w:p>
    <w:p w14:paraId="34569E00" w14:textId="77777777" w:rsidR="00470078" w:rsidRPr="005F54DE" w:rsidRDefault="00470078" w:rsidP="00523C57">
      <w:pPr>
        <w:pStyle w:val="a5"/>
        <w:numPr>
          <w:ilvl w:val="0"/>
          <w:numId w:val="2"/>
        </w:numPr>
        <w:spacing w:after="0" w:line="240" w:lineRule="auto"/>
        <w:ind w:hanging="357"/>
        <w:jc w:val="both"/>
        <w:rPr>
          <w:rFonts w:cstheme="minorHAnsi"/>
          <w:sz w:val="24"/>
          <w:szCs w:val="24"/>
        </w:rPr>
      </w:pPr>
      <w:r w:rsidRPr="005F54DE">
        <w:rPr>
          <w:rFonts w:cstheme="minorHAnsi"/>
          <w:sz w:val="24"/>
          <w:szCs w:val="24"/>
        </w:rPr>
        <w:t>та ли величина «найдена», которую требовалось? Например, бывают задачи с похожими условиями, в которых: требуется найти балансовую или рыночную стоимость, рыночную стоимость или величину износа.</w:t>
      </w:r>
    </w:p>
    <w:p w14:paraId="79F847A1" w14:textId="440D4A15" w:rsidR="00470078" w:rsidRPr="005F54DE" w:rsidRDefault="00470078" w:rsidP="00523C57">
      <w:pPr>
        <w:ind w:firstLine="709"/>
        <w:jc w:val="both"/>
        <w:rPr>
          <w:rFonts w:asciiTheme="minorHAnsi" w:hAnsiTheme="minorHAnsi" w:cstheme="minorHAnsi"/>
        </w:rPr>
      </w:pPr>
      <w:r w:rsidRPr="005F54DE">
        <w:rPr>
          <w:rFonts w:asciiTheme="minorHAnsi" w:hAnsiTheme="minorHAnsi" w:cstheme="minorHAnsi"/>
        </w:rPr>
        <w:t>В больших по объему данных и расчетов задачах может быть целесообразен вариант "решить заново с чистого листа".</w:t>
      </w:r>
    </w:p>
    <w:p w14:paraId="44E0DF54" w14:textId="799A610C" w:rsidR="00470078" w:rsidRPr="005F54DE" w:rsidRDefault="00470078" w:rsidP="00523C57">
      <w:pPr>
        <w:spacing w:before="60"/>
        <w:ind w:firstLine="709"/>
        <w:jc w:val="both"/>
        <w:rPr>
          <w:rFonts w:asciiTheme="minorHAnsi" w:hAnsiTheme="minorHAnsi" w:cstheme="minorHAnsi"/>
        </w:rPr>
      </w:pPr>
      <w:r w:rsidRPr="005F54DE">
        <w:rPr>
          <w:rFonts w:asciiTheme="minorHAnsi" w:hAnsiTheme="minorHAnsi" w:cstheme="minorHAnsi"/>
          <w:b/>
          <w:bCs/>
        </w:rPr>
        <w:t>7.2.8.2.</w:t>
      </w:r>
      <w:r w:rsidRPr="005F54DE">
        <w:rPr>
          <w:rFonts w:asciiTheme="minorHAnsi" w:hAnsiTheme="minorHAnsi" w:cstheme="minorHAnsi"/>
        </w:rPr>
        <w:t xml:space="preserve"> Проверить, все ли исходные данные из условия были учтены при решении?</w:t>
      </w:r>
    </w:p>
    <w:p w14:paraId="01E46C77" w14:textId="41CBF987" w:rsidR="00470078" w:rsidRPr="005F54DE" w:rsidRDefault="00470078" w:rsidP="00523C57">
      <w:pPr>
        <w:pStyle w:val="a5"/>
        <w:numPr>
          <w:ilvl w:val="0"/>
          <w:numId w:val="2"/>
        </w:numPr>
        <w:spacing w:after="0" w:line="240" w:lineRule="auto"/>
        <w:ind w:hanging="357"/>
        <w:jc w:val="both"/>
        <w:rPr>
          <w:rFonts w:cstheme="minorHAnsi"/>
          <w:sz w:val="24"/>
          <w:szCs w:val="24"/>
        </w:rPr>
      </w:pPr>
      <w:r w:rsidRPr="005F54DE">
        <w:rPr>
          <w:rFonts w:cstheme="minorHAnsi"/>
          <w:sz w:val="24"/>
          <w:szCs w:val="24"/>
        </w:rPr>
        <w:t>В условиях некоторых задачах один из расчетных параметров может быть указан в самом конце, после формулировки вопроса. Например:</w:t>
      </w:r>
      <w:r w:rsidR="003766F5" w:rsidRPr="005F54DE">
        <w:rPr>
          <w:rFonts w:cstheme="minorHAnsi"/>
          <w:sz w:val="24"/>
          <w:szCs w:val="24"/>
        </w:rPr>
        <w:br/>
      </w:r>
      <w:r w:rsidRPr="005F54DE">
        <w:rPr>
          <w:rFonts w:cstheme="minorHAnsi"/>
          <w:sz w:val="24"/>
          <w:szCs w:val="24"/>
        </w:rPr>
        <w:t>~ « … . Рассчитать корректировку на способ финансирования, если объект оценки продается при условии моментальной оплаты».</w:t>
      </w:r>
    </w:p>
    <w:p w14:paraId="3321C7A1" w14:textId="167EED71" w:rsidR="00470078" w:rsidRPr="005F54DE" w:rsidRDefault="00470078" w:rsidP="00523C57">
      <w:pPr>
        <w:pStyle w:val="a5"/>
        <w:numPr>
          <w:ilvl w:val="0"/>
          <w:numId w:val="2"/>
        </w:numPr>
        <w:spacing w:after="0" w:line="240" w:lineRule="auto"/>
        <w:ind w:hanging="357"/>
        <w:jc w:val="both"/>
        <w:rPr>
          <w:rFonts w:cstheme="minorHAnsi"/>
          <w:sz w:val="24"/>
          <w:szCs w:val="24"/>
        </w:rPr>
      </w:pPr>
      <w:r w:rsidRPr="005F54DE">
        <w:rPr>
          <w:rFonts w:cstheme="minorHAnsi"/>
          <w:sz w:val="24"/>
          <w:szCs w:val="24"/>
        </w:rPr>
        <w:t>В условиях некоторых задах специально содержатся избыточные данные. Но</w:t>
      </w:r>
      <w:r w:rsidR="003766F5" w:rsidRPr="005F54DE">
        <w:rPr>
          <w:rFonts w:cstheme="minorHAnsi"/>
          <w:sz w:val="24"/>
          <w:szCs w:val="24"/>
        </w:rPr>
        <w:t> </w:t>
      </w:r>
      <w:r w:rsidRPr="005F54DE">
        <w:rPr>
          <w:rFonts w:cstheme="minorHAnsi"/>
          <w:sz w:val="24"/>
          <w:szCs w:val="24"/>
        </w:rPr>
        <w:t>их неучет должен быть осознанным.</w:t>
      </w:r>
    </w:p>
    <w:p w14:paraId="31F44063" w14:textId="2026F35A" w:rsidR="00470078" w:rsidRPr="005F54DE" w:rsidRDefault="00470078" w:rsidP="00523C57">
      <w:pPr>
        <w:spacing w:before="60"/>
        <w:ind w:firstLine="709"/>
        <w:jc w:val="both"/>
        <w:rPr>
          <w:rFonts w:asciiTheme="minorHAnsi" w:hAnsiTheme="minorHAnsi" w:cstheme="minorHAnsi"/>
        </w:rPr>
      </w:pPr>
      <w:r w:rsidRPr="005F54DE">
        <w:rPr>
          <w:rFonts w:asciiTheme="minorHAnsi" w:hAnsiTheme="minorHAnsi" w:cstheme="minorHAnsi"/>
          <w:b/>
          <w:bCs/>
        </w:rPr>
        <w:t>7.2.8.3.</w:t>
      </w:r>
      <w:r w:rsidRPr="005F54DE">
        <w:rPr>
          <w:rFonts w:asciiTheme="minorHAnsi" w:hAnsiTheme="minorHAnsi" w:cstheme="minorHAnsi"/>
        </w:rPr>
        <w:t xml:space="preserve"> Округлить полученный результат с другой точностью</w:t>
      </w:r>
      <w:r w:rsidR="00CF180B" w:rsidRPr="005F54DE">
        <w:rPr>
          <w:rFonts w:asciiTheme="minorHAnsi" w:hAnsiTheme="minorHAnsi" w:cstheme="minorHAnsi"/>
        </w:rPr>
        <w:t>.</w:t>
      </w:r>
    </w:p>
    <w:p w14:paraId="0256D8BB" w14:textId="7161A051" w:rsidR="00470078" w:rsidRPr="005F54DE" w:rsidRDefault="00470078" w:rsidP="00523C57">
      <w:pPr>
        <w:ind w:firstLine="709"/>
        <w:jc w:val="both"/>
        <w:rPr>
          <w:rFonts w:asciiTheme="minorHAnsi" w:hAnsiTheme="minorHAnsi" w:cstheme="minorHAnsi"/>
        </w:rPr>
      </w:pPr>
      <w:r w:rsidRPr="005F54DE">
        <w:rPr>
          <w:rFonts w:asciiTheme="minorHAnsi" w:hAnsiTheme="minorHAnsi" w:cstheme="minorHAnsi"/>
        </w:rPr>
        <w:t xml:space="preserve">В </w:t>
      </w:r>
      <w:r w:rsidR="00CF180B" w:rsidRPr="005F54DE">
        <w:rPr>
          <w:rFonts w:asciiTheme="minorHAnsi" w:hAnsiTheme="minorHAnsi" w:cstheme="minorHAnsi"/>
        </w:rPr>
        <w:t>одних</w:t>
      </w:r>
      <w:r w:rsidRPr="005F54DE">
        <w:rPr>
          <w:rFonts w:asciiTheme="minorHAnsi" w:hAnsiTheme="minorHAnsi" w:cstheme="minorHAnsi"/>
        </w:rPr>
        <w:t xml:space="preserve"> задачах варианты ответа содержат совсем неокругленный результат,</w:t>
      </w:r>
      <w:r w:rsidR="00CF180B" w:rsidRPr="005F54DE">
        <w:rPr>
          <w:rFonts w:asciiTheme="minorHAnsi" w:hAnsiTheme="minorHAnsi" w:cstheme="minorHAnsi"/>
        </w:rPr>
        <w:br/>
      </w:r>
      <w:r w:rsidRPr="005F54DE">
        <w:rPr>
          <w:rFonts w:asciiTheme="minorHAnsi" w:hAnsiTheme="minorHAnsi" w:cstheme="minorHAnsi"/>
        </w:rPr>
        <w:t>а</w:t>
      </w:r>
      <w:r w:rsidR="00CF180B" w:rsidRPr="005F54DE">
        <w:rPr>
          <w:rFonts w:asciiTheme="minorHAnsi" w:hAnsiTheme="minorHAnsi" w:cstheme="minorHAnsi"/>
        </w:rPr>
        <w:t> </w:t>
      </w:r>
      <w:r w:rsidRPr="005F54DE">
        <w:rPr>
          <w:rFonts w:asciiTheme="minorHAnsi" w:hAnsiTheme="minorHAnsi" w:cstheme="minorHAnsi"/>
        </w:rPr>
        <w:t xml:space="preserve">в </w:t>
      </w:r>
      <w:r w:rsidR="00CF180B" w:rsidRPr="005F54DE">
        <w:rPr>
          <w:rFonts w:asciiTheme="minorHAnsi" w:hAnsiTheme="minorHAnsi" w:cstheme="minorHAnsi"/>
        </w:rPr>
        <w:t>других</w:t>
      </w:r>
      <w:r w:rsidRPr="005F54DE">
        <w:rPr>
          <w:rFonts w:asciiTheme="minorHAnsi" w:hAnsiTheme="minorHAnsi" w:cstheme="minorHAnsi"/>
        </w:rPr>
        <w:t xml:space="preserve"> – округлённый. Иногда в условии прямо указан требуемый уровень округления, иногда – нет. Какой-либо закономерности не выявлено.</w:t>
      </w:r>
    </w:p>
    <w:p w14:paraId="1734BF81" w14:textId="5DA3687E" w:rsidR="00470078" w:rsidRPr="005F54DE" w:rsidRDefault="00470078" w:rsidP="00523C57">
      <w:pPr>
        <w:spacing w:before="60"/>
        <w:ind w:firstLine="709"/>
        <w:jc w:val="both"/>
        <w:rPr>
          <w:rFonts w:asciiTheme="minorHAnsi" w:hAnsiTheme="minorHAnsi" w:cstheme="minorHAnsi"/>
        </w:rPr>
      </w:pPr>
      <w:r w:rsidRPr="005F54DE">
        <w:rPr>
          <w:rFonts w:asciiTheme="minorHAnsi" w:hAnsiTheme="minorHAnsi" w:cstheme="minorHAnsi"/>
          <w:b/>
          <w:bCs/>
        </w:rPr>
        <w:t>7.2.8.4.</w:t>
      </w:r>
      <w:r w:rsidRPr="005F54DE">
        <w:rPr>
          <w:rFonts w:asciiTheme="minorHAnsi" w:hAnsiTheme="minorHAnsi" w:cstheme="minorHAnsi"/>
        </w:rPr>
        <w:t xml:space="preserve"> Оставить и перейти к другим задачам и вопросам.</w:t>
      </w:r>
    </w:p>
    <w:p w14:paraId="1F1C854C" w14:textId="332E4D41" w:rsidR="00470078" w:rsidRPr="005F54DE" w:rsidRDefault="00470078" w:rsidP="00523C57">
      <w:pPr>
        <w:ind w:firstLine="709"/>
        <w:jc w:val="both"/>
        <w:rPr>
          <w:rFonts w:asciiTheme="minorHAnsi" w:hAnsiTheme="minorHAnsi" w:cstheme="minorHAnsi"/>
        </w:rPr>
      </w:pPr>
      <w:r w:rsidRPr="005F54DE">
        <w:rPr>
          <w:rFonts w:asciiTheme="minorHAnsi" w:hAnsiTheme="minorHAnsi" w:cstheme="minorHAnsi"/>
        </w:rPr>
        <w:t>Некоторые задачи в принципе не имеют правильного ответа среди предложенных. Не следует тратить слишком много времени на одну задачу – следует двигаться дальше. Если останется время, можно вернуться в конце.</w:t>
      </w:r>
    </w:p>
    <w:p w14:paraId="2432732D" w14:textId="6E504A1C" w:rsidR="00470078" w:rsidRPr="005F54DE" w:rsidRDefault="00470078" w:rsidP="00523C57">
      <w:pPr>
        <w:spacing w:before="60"/>
        <w:ind w:firstLine="709"/>
        <w:jc w:val="both"/>
        <w:rPr>
          <w:rFonts w:asciiTheme="minorHAnsi" w:hAnsiTheme="minorHAnsi" w:cstheme="minorHAnsi"/>
        </w:rPr>
      </w:pPr>
      <w:r w:rsidRPr="005F54DE">
        <w:rPr>
          <w:rFonts w:asciiTheme="minorHAnsi" w:hAnsiTheme="minorHAnsi" w:cstheme="minorHAnsi"/>
          <w:b/>
          <w:bCs/>
        </w:rPr>
        <w:t>7.2.8.5.</w:t>
      </w:r>
      <w:r w:rsidRPr="005F54DE">
        <w:rPr>
          <w:rFonts w:asciiTheme="minorHAnsi" w:hAnsiTheme="minorHAnsi" w:cstheme="minorHAnsi"/>
        </w:rPr>
        <w:t xml:space="preserve"> Угадать.</w:t>
      </w:r>
    </w:p>
    <w:p w14:paraId="3E795286" w14:textId="2356F63E" w:rsidR="00470078" w:rsidRPr="005F54DE" w:rsidRDefault="00470078" w:rsidP="00523C57">
      <w:pPr>
        <w:ind w:firstLine="709"/>
        <w:jc w:val="both"/>
        <w:rPr>
          <w:rFonts w:asciiTheme="minorHAnsi" w:hAnsiTheme="minorHAnsi" w:cstheme="minorHAnsi"/>
        </w:rPr>
      </w:pPr>
      <w:r w:rsidRPr="005F54DE">
        <w:rPr>
          <w:rFonts w:asciiTheme="minorHAnsi" w:hAnsiTheme="minorHAnsi" w:cstheme="minorHAnsi"/>
        </w:rPr>
        <w:t>Оставлять задачу вообще без ответа – неумное решение, поскольку 100% теряется соответствующее количество баллов. В совсем безвыходной ситуации целесообразно попробовать угадать. При 5 вариантах ответа вероятность угадать верный составляет</w:t>
      </w:r>
      <w:r w:rsidR="00CF180B" w:rsidRPr="005F54DE">
        <w:rPr>
          <w:rFonts w:asciiTheme="minorHAnsi" w:hAnsiTheme="minorHAnsi" w:cstheme="minorHAnsi"/>
        </w:rPr>
        <w:br/>
      </w:r>
      <w:r w:rsidRPr="005F54DE">
        <w:rPr>
          <w:rFonts w:asciiTheme="minorHAnsi" w:hAnsiTheme="minorHAnsi" w:cstheme="minorHAnsi"/>
        </w:rPr>
        <w:t>целых 20%</w:t>
      </w:r>
      <w:r w:rsidR="003766F5" w:rsidRPr="005F54DE">
        <w:rPr>
          <w:rFonts w:asciiTheme="minorHAnsi" w:hAnsiTheme="minorHAnsi" w:cstheme="minorHAnsi"/>
        </w:rPr>
        <w:t>.</w:t>
      </w:r>
    </w:p>
    <w:p w14:paraId="4F5FBBF7" w14:textId="35D0B913" w:rsidR="00470078" w:rsidRPr="005F54DE" w:rsidRDefault="00470078" w:rsidP="00523C57">
      <w:pPr>
        <w:ind w:firstLine="709"/>
        <w:jc w:val="both"/>
        <w:rPr>
          <w:rFonts w:asciiTheme="minorHAnsi" w:hAnsiTheme="minorHAnsi" w:cstheme="minorHAnsi"/>
        </w:rPr>
      </w:pPr>
      <w:r w:rsidRPr="005F54DE">
        <w:rPr>
          <w:rFonts w:asciiTheme="minorHAnsi" w:hAnsiTheme="minorHAnsi" w:cstheme="minorHAnsi"/>
        </w:rPr>
        <w:t xml:space="preserve">Для повышения шансов выбора правильного ответа целесообразно «эвристически» отбросить совсем неправильные / менее вероятные варианты ответа. Как это делать – рассказывает Алексей </w:t>
      </w:r>
      <w:proofErr w:type="spellStart"/>
      <w:r w:rsidRPr="005F54DE">
        <w:rPr>
          <w:rFonts w:asciiTheme="minorHAnsi" w:hAnsiTheme="minorHAnsi" w:cstheme="minorHAnsi"/>
        </w:rPr>
        <w:t>Зумберг</w:t>
      </w:r>
      <w:proofErr w:type="spellEnd"/>
      <w:r w:rsidRPr="005F54DE">
        <w:rPr>
          <w:rFonts w:asciiTheme="minorHAnsi" w:hAnsiTheme="minorHAnsi" w:cstheme="minorHAnsi"/>
        </w:rPr>
        <w:t xml:space="preserve"> на бесплатных онлайн</w:t>
      </w:r>
      <w:r w:rsidR="00CF180B" w:rsidRPr="005F54DE">
        <w:rPr>
          <w:rFonts w:asciiTheme="minorHAnsi" w:hAnsiTheme="minorHAnsi" w:cstheme="minorHAnsi"/>
        </w:rPr>
        <w:t>-</w:t>
      </w:r>
      <w:r w:rsidRPr="005F54DE">
        <w:rPr>
          <w:rFonts w:asciiTheme="minorHAnsi" w:hAnsiTheme="minorHAnsi" w:cstheme="minorHAnsi"/>
        </w:rPr>
        <w:t>курсах</w:t>
      </w:r>
      <w:r w:rsidR="00BF148D" w:rsidRPr="005F54DE">
        <w:rPr>
          <w:rStyle w:val="af"/>
          <w:rFonts w:asciiTheme="minorHAnsi" w:hAnsiTheme="minorHAnsi" w:cstheme="minorHAnsi"/>
        </w:rPr>
        <w:footnoteReference w:id="15"/>
      </w:r>
      <w:r w:rsidRPr="005F54DE">
        <w:rPr>
          <w:rFonts w:asciiTheme="minorHAnsi" w:hAnsiTheme="minorHAnsi" w:cstheme="minorHAnsi"/>
        </w:rPr>
        <w:t>.</w:t>
      </w:r>
    </w:p>
    <w:p w14:paraId="44125095" w14:textId="71557007" w:rsidR="00470078" w:rsidRPr="005F54DE" w:rsidRDefault="00470078" w:rsidP="00523C57">
      <w:pPr>
        <w:spacing w:before="60"/>
        <w:ind w:firstLine="709"/>
        <w:jc w:val="both"/>
        <w:rPr>
          <w:rFonts w:asciiTheme="minorHAnsi" w:hAnsiTheme="minorHAnsi" w:cstheme="minorHAnsi"/>
        </w:rPr>
      </w:pPr>
      <w:r w:rsidRPr="005F54DE">
        <w:rPr>
          <w:rFonts w:asciiTheme="minorHAnsi" w:hAnsiTheme="minorHAnsi" w:cstheme="minorHAnsi"/>
          <w:b/>
          <w:bCs/>
        </w:rPr>
        <w:t>7.2.8.6.</w:t>
      </w:r>
      <w:r w:rsidRPr="005F54DE">
        <w:rPr>
          <w:rFonts w:asciiTheme="minorHAnsi" w:hAnsiTheme="minorHAnsi" w:cstheme="minorHAnsi"/>
        </w:rPr>
        <w:t xml:space="preserve"> Переназначить исходные данные (опционально, для истинных самураев)</w:t>
      </w:r>
      <w:r w:rsidR="00CF180B" w:rsidRPr="005F54DE">
        <w:rPr>
          <w:rFonts w:asciiTheme="minorHAnsi" w:hAnsiTheme="minorHAnsi" w:cstheme="minorHAnsi"/>
        </w:rPr>
        <w:t>.</w:t>
      </w:r>
    </w:p>
    <w:p w14:paraId="0DAA3787" w14:textId="77777777" w:rsidR="00470078" w:rsidRPr="005F54DE" w:rsidRDefault="00470078" w:rsidP="00523C57">
      <w:pPr>
        <w:ind w:firstLine="709"/>
        <w:jc w:val="both"/>
        <w:rPr>
          <w:rFonts w:asciiTheme="minorHAnsi" w:hAnsiTheme="minorHAnsi" w:cstheme="minorHAnsi"/>
        </w:rPr>
      </w:pPr>
      <w:r w:rsidRPr="005F54DE">
        <w:rPr>
          <w:rFonts w:asciiTheme="minorHAnsi" w:hAnsiTheme="minorHAnsi" w:cstheme="minorHAnsi"/>
        </w:rPr>
        <w:t>Известна, как минимум, одна снова и снова встречающаяся задача, в которой под ставкой дисконтирования составители имели в виду ставку капитализации.</w:t>
      </w:r>
    </w:p>
    <w:p w14:paraId="5620EFE3" w14:textId="25AE131A" w:rsidR="00470078" w:rsidRPr="005F54DE" w:rsidRDefault="00470078" w:rsidP="00523C57">
      <w:pPr>
        <w:ind w:firstLine="709"/>
        <w:jc w:val="both"/>
        <w:rPr>
          <w:rFonts w:asciiTheme="minorHAnsi" w:hAnsiTheme="minorHAnsi" w:cstheme="minorHAnsi"/>
        </w:rPr>
      </w:pPr>
      <w:r w:rsidRPr="005F54DE">
        <w:rPr>
          <w:rFonts w:asciiTheme="minorHAnsi" w:hAnsiTheme="minorHAnsi" w:cstheme="minorHAnsi"/>
        </w:rPr>
        <w:t>Следует внимательно читать спойлеры в Народной базе (только в электронной версии). Для некоторых задач указываются такие</w:t>
      </w:r>
      <w:r w:rsidR="00CF180B" w:rsidRPr="005F54DE">
        <w:rPr>
          <w:rFonts w:asciiTheme="minorHAnsi" w:hAnsiTheme="minorHAnsi" w:cstheme="minorHAnsi"/>
        </w:rPr>
        <w:t>,</w:t>
      </w:r>
      <w:r w:rsidRPr="005F54DE">
        <w:rPr>
          <w:rFonts w:asciiTheme="minorHAnsi" w:hAnsiTheme="minorHAnsi" w:cstheme="minorHAnsi"/>
        </w:rPr>
        <w:t xml:space="preserve"> совсем неявные</w:t>
      </w:r>
      <w:r w:rsidR="00CF180B" w:rsidRPr="005F54DE">
        <w:rPr>
          <w:rFonts w:asciiTheme="minorHAnsi" w:hAnsiTheme="minorHAnsi" w:cstheme="minorHAnsi"/>
        </w:rPr>
        <w:t>,</w:t>
      </w:r>
      <w:r w:rsidRPr="005F54DE">
        <w:rPr>
          <w:rFonts w:asciiTheme="minorHAnsi" w:hAnsiTheme="minorHAnsi" w:cstheme="minorHAnsi"/>
        </w:rPr>
        <w:t xml:space="preserve"> косяки.</w:t>
      </w:r>
    </w:p>
    <w:p w14:paraId="63DB3744" w14:textId="5CD275AC" w:rsidR="002D255A" w:rsidRPr="005F54DE" w:rsidRDefault="002D255A" w:rsidP="002D255A">
      <w:pPr>
        <w:spacing w:before="60"/>
        <w:ind w:firstLine="709"/>
        <w:jc w:val="both"/>
        <w:rPr>
          <w:rFonts w:asciiTheme="minorHAnsi" w:hAnsiTheme="minorHAnsi" w:cstheme="minorHAnsi"/>
        </w:rPr>
      </w:pPr>
      <w:r w:rsidRPr="005F54DE">
        <w:rPr>
          <w:rFonts w:asciiTheme="minorHAnsi" w:hAnsiTheme="minorHAnsi" w:cstheme="minorHAnsi"/>
          <w:b/>
          <w:bCs/>
        </w:rPr>
        <w:lastRenderedPageBreak/>
        <w:t>7.2.8.7</w:t>
      </w:r>
      <w:r w:rsidRPr="005F54DE">
        <w:rPr>
          <w:rFonts w:asciiTheme="minorHAnsi" w:hAnsiTheme="minorHAnsi" w:cstheme="minorHAnsi"/>
        </w:rPr>
        <w:t xml:space="preserve">. На экзамене встречаются вопросы с такими вариантами ответов, в которых опытный оценщик не найдет верного ответа (и его там нет). Не расстраивайтесь! Главное – не баллы, главное – сдать. </w:t>
      </w:r>
    </w:p>
    <w:p w14:paraId="0DDE7291" w14:textId="43743CD0" w:rsidR="003766F5" w:rsidRPr="005F54DE" w:rsidRDefault="00470078" w:rsidP="00523C57">
      <w:pPr>
        <w:spacing w:before="60"/>
        <w:ind w:firstLine="709"/>
        <w:jc w:val="both"/>
        <w:rPr>
          <w:rFonts w:asciiTheme="minorHAnsi" w:hAnsiTheme="minorHAnsi" w:cstheme="minorHAnsi"/>
        </w:rPr>
      </w:pPr>
      <w:r w:rsidRPr="005F54DE">
        <w:rPr>
          <w:rFonts w:asciiTheme="minorHAnsi" w:hAnsiTheme="minorHAnsi" w:cstheme="minorHAnsi"/>
          <w:b/>
          <w:bCs/>
        </w:rPr>
        <w:t>7.2.8.</w:t>
      </w:r>
      <w:r w:rsidR="002D255A" w:rsidRPr="005F54DE">
        <w:rPr>
          <w:rFonts w:asciiTheme="minorHAnsi" w:hAnsiTheme="minorHAnsi" w:cstheme="minorHAnsi"/>
          <w:b/>
          <w:bCs/>
        </w:rPr>
        <w:t>8</w:t>
      </w:r>
      <w:r w:rsidRPr="005F54DE">
        <w:rPr>
          <w:rFonts w:asciiTheme="minorHAnsi" w:hAnsiTheme="minorHAnsi" w:cstheme="minorHAnsi"/>
          <w:b/>
          <w:bCs/>
        </w:rPr>
        <w:t>.</w:t>
      </w:r>
      <w:r w:rsidRPr="005F54DE">
        <w:rPr>
          <w:rFonts w:asciiTheme="minorHAnsi" w:hAnsiTheme="minorHAnsi" w:cstheme="minorHAnsi"/>
        </w:rPr>
        <w:t xml:space="preserve"> Идти на апелляцию</w:t>
      </w:r>
      <w:r w:rsidR="003766F5" w:rsidRPr="005F54DE">
        <w:rPr>
          <w:rFonts w:asciiTheme="minorHAnsi" w:hAnsiTheme="minorHAnsi" w:cstheme="minorHAnsi"/>
        </w:rPr>
        <w:t>, если не сдал экзамен</w:t>
      </w:r>
      <w:r w:rsidRPr="005F54DE">
        <w:rPr>
          <w:rFonts w:asciiTheme="minorHAnsi" w:hAnsiTheme="minorHAnsi" w:cstheme="minorHAnsi"/>
        </w:rPr>
        <w:t xml:space="preserve"> (см. п. 7.2.10).</w:t>
      </w:r>
    </w:p>
    <w:p w14:paraId="26BAD20B" w14:textId="59F265D4" w:rsidR="00470078" w:rsidRPr="005F54DE" w:rsidRDefault="003766F5" w:rsidP="00523C57">
      <w:pPr>
        <w:ind w:firstLine="709"/>
        <w:jc w:val="both"/>
        <w:rPr>
          <w:rFonts w:asciiTheme="minorHAnsi" w:hAnsiTheme="minorHAnsi" w:cstheme="minorHAnsi"/>
        </w:rPr>
      </w:pPr>
      <w:r w:rsidRPr="005F54DE">
        <w:rPr>
          <w:rFonts w:asciiTheme="minorHAnsi" w:hAnsiTheme="minorHAnsi" w:cstheme="minorHAnsi"/>
        </w:rPr>
        <w:t>Если сдал, но набрал не максимальное количество баллов – идти</w:t>
      </w:r>
      <w:r w:rsidR="00CF180B" w:rsidRPr="005F54DE">
        <w:rPr>
          <w:rFonts w:asciiTheme="minorHAnsi" w:hAnsiTheme="minorHAnsi" w:cstheme="minorHAnsi"/>
        </w:rPr>
        <w:br/>
      </w:r>
      <w:r w:rsidRPr="005F54DE">
        <w:rPr>
          <w:rFonts w:asciiTheme="minorHAnsi" w:hAnsiTheme="minorHAnsi" w:cstheme="minorHAnsi"/>
        </w:rPr>
        <w:t>на «ознакомление» (нельзя апеллировать, но можно ознакомиться с теми вопросами</w:t>
      </w:r>
      <w:r w:rsidR="00CF180B" w:rsidRPr="005F54DE">
        <w:rPr>
          <w:rFonts w:asciiTheme="minorHAnsi" w:hAnsiTheme="minorHAnsi" w:cstheme="minorHAnsi"/>
        </w:rPr>
        <w:br/>
      </w:r>
      <w:r w:rsidRPr="005F54DE">
        <w:rPr>
          <w:rFonts w:asciiTheme="minorHAnsi" w:hAnsiTheme="minorHAnsi" w:cstheme="minorHAnsi"/>
        </w:rPr>
        <w:t>и задачами, по которым дан неверный ответ).</w:t>
      </w:r>
    </w:p>
    <w:p w14:paraId="17C8686B" w14:textId="7CD92F03" w:rsidR="00110A35" w:rsidRPr="005F54DE" w:rsidRDefault="00105517" w:rsidP="00523C57">
      <w:pPr>
        <w:spacing w:before="120"/>
        <w:ind w:firstLine="709"/>
        <w:jc w:val="both"/>
        <w:rPr>
          <w:rFonts w:asciiTheme="minorHAnsi" w:hAnsiTheme="minorHAnsi" w:cstheme="minorHAnsi"/>
        </w:rPr>
      </w:pPr>
      <w:r w:rsidRPr="005F54DE">
        <w:rPr>
          <w:rFonts w:asciiTheme="minorHAnsi" w:hAnsiTheme="minorHAnsi" w:cstheme="minorHAnsi"/>
          <w:b/>
          <w:bCs/>
        </w:rPr>
        <w:t>7.2.</w:t>
      </w:r>
      <w:r w:rsidR="00470078" w:rsidRPr="005F54DE">
        <w:rPr>
          <w:rFonts w:asciiTheme="minorHAnsi" w:hAnsiTheme="minorHAnsi" w:cstheme="minorHAnsi"/>
          <w:b/>
          <w:bCs/>
        </w:rPr>
        <w:t>9</w:t>
      </w:r>
      <w:r w:rsidR="00110A35" w:rsidRPr="005F54DE">
        <w:rPr>
          <w:rFonts w:asciiTheme="minorHAnsi" w:hAnsiTheme="minorHAnsi" w:cstheme="minorHAnsi"/>
          <w:b/>
          <w:bCs/>
        </w:rPr>
        <w:t>.</w:t>
      </w:r>
      <w:r w:rsidR="00110A35" w:rsidRPr="005F54DE">
        <w:rPr>
          <w:rFonts w:asciiTheme="minorHAnsi" w:hAnsiTheme="minorHAnsi" w:cstheme="minorHAnsi"/>
        </w:rPr>
        <w:t xml:space="preserve"> Технические неполадки:</w:t>
      </w:r>
    </w:p>
    <w:p w14:paraId="7E5A8578" w14:textId="5B76F1E3" w:rsidR="00110A35" w:rsidRPr="005F54DE" w:rsidRDefault="00105517" w:rsidP="00523C57">
      <w:pPr>
        <w:spacing w:before="60"/>
        <w:ind w:firstLine="709"/>
        <w:jc w:val="both"/>
        <w:rPr>
          <w:rFonts w:asciiTheme="minorHAnsi" w:hAnsiTheme="minorHAnsi" w:cstheme="minorHAnsi"/>
        </w:rPr>
      </w:pPr>
      <w:r w:rsidRPr="005F54DE">
        <w:rPr>
          <w:rFonts w:asciiTheme="minorHAnsi" w:hAnsiTheme="minorHAnsi" w:cstheme="minorHAnsi"/>
          <w:b/>
          <w:bCs/>
        </w:rPr>
        <w:t>7.2.</w:t>
      </w:r>
      <w:r w:rsidR="00470078" w:rsidRPr="005F54DE">
        <w:rPr>
          <w:rFonts w:asciiTheme="minorHAnsi" w:hAnsiTheme="minorHAnsi" w:cstheme="minorHAnsi"/>
          <w:b/>
          <w:bCs/>
        </w:rPr>
        <w:t>9</w:t>
      </w:r>
      <w:r w:rsidR="00110A35" w:rsidRPr="005F54DE">
        <w:rPr>
          <w:rFonts w:asciiTheme="minorHAnsi" w:hAnsiTheme="minorHAnsi" w:cstheme="minorHAnsi"/>
          <w:b/>
          <w:bCs/>
        </w:rPr>
        <w:t>.1.</w:t>
      </w:r>
      <w:r w:rsidR="00110A35" w:rsidRPr="005F54DE">
        <w:rPr>
          <w:rFonts w:asciiTheme="minorHAnsi" w:hAnsiTheme="minorHAnsi" w:cstheme="minorHAnsi"/>
        </w:rPr>
        <w:t xml:space="preserve"> Экзаменационная программа иногда зависает. В таком случае следует уведомить организаторов и надеяться на лучшее – в большинстве случаев за несколько минут работоспособность оборудования восстанавливается.</w:t>
      </w:r>
    </w:p>
    <w:p w14:paraId="71BF3A10" w14:textId="631AD633" w:rsidR="00110A35" w:rsidRPr="005F54DE" w:rsidRDefault="00105517" w:rsidP="00523C57">
      <w:pPr>
        <w:spacing w:before="60"/>
        <w:ind w:firstLine="709"/>
        <w:jc w:val="both"/>
        <w:rPr>
          <w:rFonts w:asciiTheme="minorHAnsi" w:hAnsiTheme="minorHAnsi" w:cstheme="minorHAnsi"/>
        </w:rPr>
      </w:pPr>
      <w:r w:rsidRPr="005F54DE">
        <w:rPr>
          <w:rFonts w:asciiTheme="minorHAnsi" w:hAnsiTheme="minorHAnsi" w:cstheme="minorHAnsi"/>
          <w:b/>
          <w:bCs/>
        </w:rPr>
        <w:t>7.2.</w:t>
      </w:r>
      <w:r w:rsidR="00470078" w:rsidRPr="005F54DE">
        <w:rPr>
          <w:rFonts w:asciiTheme="minorHAnsi" w:hAnsiTheme="minorHAnsi" w:cstheme="minorHAnsi"/>
          <w:b/>
          <w:bCs/>
        </w:rPr>
        <w:t>9</w:t>
      </w:r>
      <w:r w:rsidR="00110A35" w:rsidRPr="005F54DE">
        <w:rPr>
          <w:rFonts w:asciiTheme="minorHAnsi" w:hAnsiTheme="minorHAnsi" w:cstheme="minorHAnsi"/>
          <w:b/>
          <w:bCs/>
        </w:rPr>
        <w:t>.2.</w:t>
      </w:r>
      <w:r w:rsidR="00110A35" w:rsidRPr="005F54DE">
        <w:rPr>
          <w:rFonts w:asciiTheme="minorHAnsi" w:hAnsiTheme="minorHAnsi" w:cstheme="minorHAnsi"/>
        </w:rPr>
        <w:t xml:space="preserve"> Фиксируются массовые отзывы о проблемах в работе клавиатуры. Например, символ «^» (возведение в степень) может появляться не после первого нажатия / с запаздыванием. Внимательно смотрим на то, что фактически ввелось в ячейку </w:t>
      </w:r>
      <w:r w:rsidR="00110A35" w:rsidRPr="005F54DE">
        <w:rPr>
          <w:rFonts w:asciiTheme="minorHAnsi" w:hAnsiTheme="minorHAnsi" w:cstheme="minorHAnsi"/>
          <w:lang w:val="en-US"/>
        </w:rPr>
        <w:t>MS</w:t>
      </w:r>
      <w:r w:rsidR="00110A35" w:rsidRPr="005F54DE">
        <w:rPr>
          <w:rFonts w:asciiTheme="minorHAnsi" w:hAnsiTheme="minorHAnsi" w:cstheme="minorHAnsi"/>
        </w:rPr>
        <w:t xml:space="preserve"> </w:t>
      </w:r>
      <w:r w:rsidR="00110A35" w:rsidRPr="005F54DE">
        <w:rPr>
          <w:rFonts w:asciiTheme="minorHAnsi" w:hAnsiTheme="minorHAnsi" w:cstheme="minorHAnsi"/>
          <w:lang w:val="en-US"/>
        </w:rPr>
        <w:t>Excel</w:t>
      </w:r>
      <w:r w:rsidR="00110A35" w:rsidRPr="005F54DE">
        <w:rPr>
          <w:rFonts w:asciiTheme="minorHAnsi" w:hAnsiTheme="minorHAnsi" w:cstheme="minorHAnsi"/>
        </w:rPr>
        <w:t>.</w:t>
      </w:r>
    </w:p>
    <w:p w14:paraId="50236030" w14:textId="421F2C68" w:rsidR="00110A35" w:rsidRPr="005F54DE" w:rsidRDefault="00105517" w:rsidP="00523C57">
      <w:pPr>
        <w:spacing w:before="120"/>
        <w:ind w:firstLine="709"/>
        <w:jc w:val="both"/>
        <w:rPr>
          <w:rFonts w:asciiTheme="minorHAnsi" w:hAnsiTheme="minorHAnsi" w:cstheme="minorHAnsi"/>
        </w:rPr>
      </w:pPr>
      <w:r w:rsidRPr="005F54DE">
        <w:rPr>
          <w:rFonts w:asciiTheme="minorHAnsi" w:hAnsiTheme="minorHAnsi" w:cstheme="minorHAnsi"/>
          <w:b/>
          <w:bCs/>
        </w:rPr>
        <w:t>7.2.</w:t>
      </w:r>
      <w:r w:rsidR="00470078" w:rsidRPr="005F54DE">
        <w:rPr>
          <w:rFonts w:asciiTheme="minorHAnsi" w:hAnsiTheme="minorHAnsi" w:cstheme="minorHAnsi"/>
          <w:b/>
          <w:bCs/>
        </w:rPr>
        <w:t>10</w:t>
      </w:r>
      <w:r w:rsidR="00110A35" w:rsidRPr="005F54DE">
        <w:rPr>
          <w:rFonts w:asciiTheme="minorHAnsi" w:hAnsiTheme="minorHAnsi" w:cstheme="minorHAnsi"/>
          <w:b/>
          <w:bCs/>
        </w:rPr>
        <w:t>.</w:t>
      </w:r>
      <w:r w:rsidR="00110A35" w:rsidRPr="005F54DE">
        <w:rPr>
          <w:rFonts w:asciiTheme="minorHAnsi" w:hAnsiTheme="minorHAnsi" w:cstheme="minorHAnsi"/>
        </w:rPr>
        <w:t xml:space="preserve"> Апелляция:</w:t>
      </w:r>
    </w:p>
    <w:p w14:paraId="782DEC53" w14:textId="3032E542" w:rsidR="00110A35" w:rsidRPr="005F54DE" w:rsidRDefault="00105517" w:rsidP="00523C57">
      <w:pPr>
        <w:spacing w:before="60"/>
        <w:ind w:firstLine="709"/>
        <w:jc w:val="both"/>
        <w:rPr>
          <w:rFonts w:asciiTheme="minorHAnsi" w:hAnsiTheme="minorHAnsi" w:cstheme="minorHAnsi"/>
        </w:rPr>
      </w:pPr>
      <w:r w:rsidRPr="005F54DE">
        <w:rPr>
          <w:rFonts w:asciiTheme="minorHAnsi" w:hAnsiTheme="minorHAnsi" w:cstheme="minorHAnsi"/>
          <w:b/>
          <w:bCs/>
        </w:rPr>
        <w:t>7.2.</w:t>
      </w:r>
      <w:r w:rsidR="00470078" w:rsidRPr="005F54DE">
        <w:rPr>
          <w:rFonts w:asciiTheme="minorHAnsi" w:hAnsiTheme="minorHAnsi" w:cstheme="minorHAnsi"/>
          <w:b/>
          <w:bCs/>
        </w:rPr>
        <w:t>10</w:t>
      </w:r>
      <w:r w:rsidR="00110A35" w:rsidRPr="005F54DE">
        <w:rPr>
          <w:rFonts w:asciiTheme="minorHAnsi" w:hAnsiTheme="minorHAnsi" w:cstheme="minorHAnsi"/>
          <w:b/>
          <w:bCs/>
        </w:rPr>
        <w:t>.1.</w:t>
      </w:r>
      <w:r w:rsidR="00110A35" w:rsidRPr="005F54DE">
        <w:rPr>
          <w:rFonts w:asciiTheme="minorHAnsi" w:hAnsiTheme="minorHAnsi" w:cstheme="minorHAnsi"/>
        </w:rPr>
        <w:t xml:space="preserve"> Организаторы экзамена утверждают, что на все вопросы/задачи точно есть правильный ответ. Это не соответствует действительности.</w:t>
      </w:r>
    </w:p>
    <w:p w14:paraId="14D012A8" w14:textId="7D9C5577" w:rsidR="00110A35" w:rsidRPr="005F54DE" w:rsidRDefault="00110A35" w:rsidP="00523C57">
      <w:pPr>
        <w:ind w:firstLine="709"/>
        <w:jc w:val="both"/>
        <w:rPr>
          <w:rFonts w:asciiTheme="minorHAnsi" w:hAnsiTheme="minorHAnsi" w:cstheme="minorHAnsi"/>
        </w:rPr>
      </w:pPr>
      <w:r w:rsidRPr="005F54DE">
        <w:rPr>
          <w:rFonts w:asciiTheme="minorHAnsi" w:hAnsiTheme="minorHAnsi" w:cstheme="minorHAnsi"/>
        </w:rPr>
        <w:t>Зафиксированы многочисленные случаи (в т.ч. лично авторами</w:t>
      </w:r>
      <w:r w:rsidR="00CF180B" w:rsidRPr="005F54DE">
        <w:rPr>
          <w:rFonts w:asciiTheme="minorHAnsi" w:hAnsiTheme="minorHAnsi" w:cstheme="minorHAnsi"/>
        </w:rPr>
        <w:t xml:space="preserve"> данного документа</w:t>
      </w:r>
      <w:r w:rsidRPr="005F54DE">
        <w:rPr>
          <w:rFonts w:asciiTheme="minorHAnsi" w:hAnsiTheme="minorHAnsi" w:cstheme="minorHAnsi"/>
        </w:rPr>
        <w:t>), когда верного ответа нет или есть два одинаковых ответа (один из них может считаться верным, а может и не быть таковым). Организаторы считают такие казусы «техническим сбоем». Если вам попадется такой вопрос/задача, обратитесь к организаторам для фиксации.</w:t>
      </w:r>
    </w:p>
    <w:p w14:paraId="0D687D18" w14:textId="26323376" w:rsidR="00110A35" w:rsidRPr="005F54DE" w:rsidRDefault="00105517" w:rsidP="00523C57">
      <w:pPr>
        <w:spacing w:before="120"/>
        <w:ind w:firstLine="709"/>
        <w:jc w:val="both"/>
        <w:rPr>
          <w:rFonts w:asciiTheme="minorHAnsi" w:hAnsiTheme="minorHAnsi" w:cstheme="minorHAnsi"/>
        </w:rPr>
      </w:pPr>
      <w:r w:rsidRPr="005F54DE">
        <w:rPr>
          <w:rFonts w:asciiTheme="minorHAnsi" w:hAnsiTheme="minorHAnsi" w:cstheme="minorHAnsi"/>
          <w:b/>
          <w:bCs/>
        </w:rPr>
        <w:t>7.2.</w:t>
      </w:r>
      <w:r w:rsidR="00470078" w:rsidRPr="005F54DE">
        <w:rPr>
          <w:rFonts w:asciiTheme="minorHAnsi" w:hAnsiTheme="minorHAnsi" w:cstheme="minorHAnsi"/>
          <w:b/>
          <w:bCs/>
        </w:rPr>
        <w:t>10</w:t>
      </w:r>
      <w:r w:rsidR="00110A35" w:rsidRPr="005F54DE">
        <w:rPr>
          <w:rFonts w:asciiTheme="minorHAnsi" w:hAnsiTheme="minorHAnsi" w:cstheme="minorHAnsi"/>
          <w:b/>
          <w:bCs/>
        </w:rPr>
        <w:t>.2.</w:t>
      </w:r>
      <w:r w:rsidR="00110A35" w:rsidRPr="005F54DE">
        <w:rPr>
          <w:rFonts w:asciiTheme="minorHAnsi" w:hAnsiTheme="minorHAnsi" w:cstheme="minorHAnsi"/>
        </w:rPr>
        <w:t xml:space="preserve"> Более сотни Оценщиков на апелляции смогли доказать свою правоту и результаты экзамена были пересмотрены в их пользу. Был зафиксирован случай, когда одному из Оценщиков по результатам апелляции зачли результаты по 6 вопросам/задачам (!) в рамках одного экзамена</w:t>
      </w:r>
      <w:r w:rsidR="00CF180B" w:rsidRPr="005F54DE">
        <w:rPr>
          <w:rStyle w:val="af"/>
          <w:rFonts w:asciiTheme="minorHAnsi" w:hAnsiTheme="minorHAnsi" w:cstheme="minorHAnsi"/>
        </w:rPr>
        <w:footnoteReference w:id="16"/>
      </w:r>
      <w:r w:rsidR="00110A35" w:rsidRPr="005F54DE">
        <w:rPr>
          <w:rFonts w:asciiTheme="minorHAnsi" w:hAnsiTheme="minorHAnsi" w:cstheme="minorHAnsi"/>
        </w:rPr>
        <w:t>.</w:t>
      </w:r>
    </w:p>
    <w:p w14:paraId="7C93AED2" w14:textId="3FEAE4DA" w:rsidR="00110A35" w:rsidRPr="005F54DE" w:rsidRDefault="00105517" w:rsidP="00523C57">
      <w:pPr>
        <w:spacing w:before="120"/>
        <w:ind w:firstLine="709"/>
        <w:jc w:val="both"/>
        <w:rPr>
          <w:rFonts w:asciiTheme="minorHAnsi" w:hAnsiTheme="minorHAnsi" w:cstheme="minorHAnsi"/>
        </w:rPr>
      </w:pPr>
      <w:r w:rsidRPr="005F54DE">
        <w:rPr>
          <w:rFonts w:asciiTheme="minorHAnsi" w:hAnsiTheme="minorHAnsi" w:cstheme="minorHAnsi"/>
          <w:b/>
          <w:bCs/>
        </w:rPr>
        <w:t>7.2.</w:t>
      </w:r>
      <w:r w:rsidR="00470078" w:rsidRPr="005F54DE">
        <w:rPr>
          <w:rFonts w:asciiTheme="minorHAnsi" w:hAnsiTheme="minorHAnsi" w:cstheme="minorHAnsi"/>
          <w:b/>
          <w:bCs/>
        </w:rPr>
        <w:t>10</w:t>
      </w:r>
      <w:r w:rsidR="00110A35" w:rsidRPr="005F54DE">
        <w:rPr>
          <w:rFonts w:asciiTheme="minorHAnsi" w:hAnsiTheme="minorHAnsi" w:cstheme="minorHAnsi"/>
          <w:b/>
          <w:bCs/>
        </w:rPr>
        <w:t>.3.</w:t>
      </w:r>
      <w:r w:rsidR="00110A35" w:rsidRPr="005F54DE">
        <w:rPr>
          <w:rFonts w:asciiTheme="minorHAnsi" w:hAnsiTheme="minorHAnsi" w:cstheme="minorHAnsi"/>
        </w:rPr>
        <w:t xml:space="preserve"> На апелляцию</w:t>
      </w:r>
      <w:r w:rsidR="006B75FB" w:rsidRPr="005F54DE">
        <w:rPr>
          <w:rFonts w:asciiTheme="minorHAnsi" w:hAnsiTheme="minorHAnsi" w:cstheme="minorHAnsi"/>
        </w:rPr>
        <w:t xml:space="preserve"> (ознакомление)</w:t>
      </w:r>
      <w:r w:rsidR="00110A35" w:rsidRPr="005F54DE">
        <w:rPr>
          <w:rFonts w:asciiTheme="minorHAnsi" w:hAnsiTheme="minorHAnsi" w:cstheme="minorHAnsi"/>
        </w:rPr>
        <w:t xml:space="preserve"> следует идти в любом случае, даже если вы успешно сдали экзамен или гарантированно набрали меньше баллов, чем нужно. Апелляция – важнейший инструмент анализа собственных ошибок </w:t>
      </w:r>
      <w:r w:rsidR="00110A35" w:rsidRPr="005F54DE">
        <w:rPr>
          <w:rFonts w:asciiTheme="minorHAnsi" w:hAnsiTheme="minorHAnsi" w:cstheme="minorHAnsi"/>
          <w:b/>
          <w:bCs/>
        </w:rPr>
        <w:t>и пополнения Народной базы вопросов</w:t>
      </w:r>
      <w:r w:rsidR="00110A35" w:rsidRPr="005F54DE">
        <w:rPr>
          <w:rFonts w:asciiTheme="minorHAnsi" w:hAnsiTheme="minorHAnsi" w:cstheme="minorHAnsi"/>
        </w:rPr>
        <w:t>.</w:t>
      </w:r>
    </w:p>
    <w:p w14:paraId="7FB8F3C3" w14:textId="322C4905" w:rsidR="003766F5" w:rsidRPr="005F54DE" w:rsidRDefault="003766F5" w:rsidP="006B75FB">
      <w:pPr>
        <w:ind w:firstLine="709"/>
        <w:jc w:val="both"/>
        <w:rPr>
          <w:rFonts w:asciiTheme="minorHAnsi" w:hAnsiTheme="minorHAnsi" w:cstheme="minorHAnsi"/>
        </w:rPr>
      </w:pPr>
      <w:r w:rsidRPr="005F54DE">
        <w:rPr>
          <w:rFonts w:asciiTheme="minorHAnsi" w:hAnsiTheme="minorHAnsi" w:cstheme="minorHAnsi"/>
        </w:rPr>
        <w:t>Часто организаторы настоятельно отговаривают от апелляции</w:t>
      </w:r>
      <w:r w:rsidR="006B75FB" w:rsidRPr="005F54DE">
        <w:rPr>
          <w:rFonts w:asciiTheme="minorHAnsi" w:hAnsiTheme="minorHAnsi" w:cstheme="minorHAnsi"/>
        </w:rPr>
        <w:t xml:space="preserve"> / ознакомления.</w:t>
      </w:r>
    </w:p>
    <w:p w14:paraId="48A6BBD4" w14:textId="73A263A4" w:rsidR="00110A35" w:rsidRPr="005F54DE" w:rsidRDefault="00105517" w:rsidP="00523C57">
      <w:pPr>
        <w:spacing w:before="120"/>
        <w:ind w:firstLine="709"/>
        <w:jc w:val="both"/>
        <w:rPr>
          <w:rFonts w:asciiTheme="minorHAnsi" w:hAnsiTheme="minorHAnsi" w:cstheme="minorHAnsi"/>
        </w:rPr>
      </w:pPr>
      <w:r w:rsidRPr="005F54DE">
        <w:rPr>
          <w:rFonts w:asciiTheme="minorHAnsi" w:hAnsiTheme="minorHAnsi" w:cstheme="minorHAnsi"/>
          <w:b/>
          <w:bCs/>
        </w:rPr>
        <w:t>7.2.</w:t>
      </w:r>
      <w:r w:rsidR="00470078" w:rsidRPr="005F54DE">
        <w:rPr>
          <w:rFonts w:asciiTheme="minorHAnsi" w:hAnsiTheme="minorHAnsi" w:cstheme="minorHAnsi"/>
          <w:b/>
          <w:bCs/>
        </w:rPr>
        <w:t>10</w:t>
      </w:r>
      <w:r w:rsidR="00110A35" w:rsidRPr="005F54DE">
        <w:rPr>
          <w:rFonts w:asciiTheme="minorHAnsi" w:hAnsiTheme="minorHAnsi" w:cstheme="minorHAnsi"/>
          <w:b/>
          <w:bCs/>
        </w:rPr>
        <w:t>.4.</w:t>
      </w:r>
      <w:r w:rsidR="00110A35" w:rsidRPr="005F54DE">
        <w:rPr>
          <w:rFonts w:asciiTheme="minorHAnsi" w:hAnsiTheme="minorHAnsi" w:cstheme="minorHAnsi"/>
        </w:rPr>
        <w:t xml:space="preserve"> Для сдавших экзамен «апелляция» называется «ознакомлением». Разница в том, что можно ознакомиться с тем, что именно не зачли, но нельзя апеллировать. Все равно следует идти и пополнять Народную базу.</w:t>
      </w:r>
    </w:p>
    <w:p w14:paraId="3F809280" w14:textId="336E6885" w:rsidR="00110A35" w:rsidRPr="005F54DE" w:rsidRDefault="00105517" w:rsidP="00523C57">
      <w:pPr>
        <w:spacing w:before="120"/>
        <w:ind w:firstLine="709"/>
        <w:jc w:val="both"/>
        <w:rPr>
          <w:rFonts w:asciiTheme="minorHAnsi" w:hAnsiTheme="minorHAnsi" w:cstheme="minorHAnsi"/>
        </w:rPr>
      </w:pPr>
      <w:r w:rsidRPr="005F54DE">
        <w:rPr>
          <w:rFonts w:asciiTheme="minorHAnsi" w:hAnsiTheme="minorHAnsi" w:cstheme="minorHAnsi"/>
          <w:b/>
          <w:bCs/>
        </w:rPr>
        <w:t>7.2.</w:t>
      </w:r>
      <w:r w:rsidR="00470078" w:rsidRPr="005F54DE">
        <w:rPr>
          <w:rFonts w:asciiTheme="minorHAnsi" w:hAnsiTheme="minorHAnsi" w:cstheme="minorHAnsi"/>
          <w:b/>
          <w:bCs/>
        </w:rPr>
        <w:t>10</w:t>
      </w:r>
      <w:r w:rsidR="00110A35" w:rsidRPr="005F54DE">
        <w:rPr>
          <w:rFonts w:asciiTheme="minorHAnsi" w:hAnsiTheme="minorHAnsi" w:cstheme="minorHAnsi"/>
          <w:b/>
          <w:bCs/>
        </w:rPr>
        <w:t>.5.</w:t>
      </w:r>
      <w:r w:rsidR="00110A35" w:rsidRPr="005F54DE">
        <w:rPr>
          <w:rFonts w:asciiTheme="minorHAnsi" w:hAnsiTheme="minorHAnsi" w:cstheme="minorHAnsi"/>
        </w:rPr>
        <w:t xml:space="preserve"> Свое решение идти на апелляцию целесообразно озвучить сразу после ознакомления с результатами экзамена на экране компьютера (не получения выписки, а</w:t>
      </w:r>
      <w:r w:rsidR="006B75FB" w:rsidRPr="005F54DE">
        <w:rPr>
          <w:rFonts w:asciiTheme="minorHAnsi" w:hAnsiTheme="minorHAnsi" w:cstheme="minorHAnsi"/>
        </w:rPr>
        <w:t> </w:t>
      </w:r>
      <w:r w:rsidR="00110A35" w:rsidRPr="005F54DE">
        <w:rPr>
          <w:rFonts w:asciiTheme="minorHAnsi" w:hAnsiTheme="minorHAnsi" w:cstheme="minorHAnsi"/>
        </w:rPr>
        <w:t>именно ознакомления с результатом на экране). Решение идти на апелляцию целесообразно сопроводить просьбой не удалять расчетные файлы MS Excel до момента апелляции. В противном случае файлы будут удалены и задачи придется решать заново.</w:t>
      </w:r>
    </w:p>
    <w:p w14:paraId="42811436" w14:textId="52AFF9BA" w:rsidR="00110A35" w:rsidRPr="005F54DE" w:rsidRDefault="00105517" w:rsidP="00523C57">
      <w:pPr>
        <w:spacing w:before="120"/>
        <w:ind w:firstLine="709"/>
        <w:jc w:val="both"/>
        <w:rPr>
          <w:rFonts w:asciiTheme="minorHAnsi" w:hAnsiTheme="minorHAnsi" w:cstheme="minorHAnsi"/>
        </w:rPr>
      </w:pPr>
      <w:r w:rsidRPr="005F54DE">
        <w:rPr>
          <w:rFonts w:asciiTheme="minorHAnsi" w:hAnsiTheme="minorHAnsi" w:cstheme="minorHAnsi"/>
          <w:b/>
          <w:bCs/>
        </w:rPr>
        <w:t>7.2.</w:t>
      </w:r>
      <w:r w:rsidR="00470078" w:rsidRPr="005F54DE">
        <w:rPr>
          <w:rFonts w:asciiTheme="minorHAnsi" w:hAnsiTheme="minorHAnsi" w:cstheme="minorHAnsi"/>
          <w:b/>
          <w:bCs/>
        </w:rPr>
        <w:t>10</w:t>
      </w:r>
      <w:r w:rsidR="00110A35" w:rsidRPr="005F54DE">
        <w:rPr>
          <w:rFonts w:asciiTheme="minorHAnsi" w:hAnsiTheme="minorHAnsi" w:cstheme="minorHAnsi"/>
          <w:b/>
          <w:bCs/>
        </w:rPr>
        <w:t>.6.</w:t>
      </w:r>
      <w:r w:rsidR="00110A35" w:rsidRPr="005F54DE">
        <w:rPr>
          <w:rFonts w:asciiTheme="minorHAnsi" w:hAnsiTheme="minorHAnsi" w:cstheme="minorHAnsi"/>
        </w:rPr>
        <w:t xml:space="preserve"> Апелляция осуществляется с использованием неудобного специального программного обеспечения — свои аргументы необходимо написать в очень маленьком окне, размер которого невозможно изменить. Аргументы пишутся отдельно по каждому вопросу / задаче. Рекомендуется:</w:t>
      </w:r>
    </w:p>
    <w:p w14:paraId="6CF1420B" w14:textId="77777777" w:rsidR="00110A35" w:rsidRPr="005F54DE" w:rsidRDefault="00110A35" w:rsidP="00523C57">
      <w:pPr>
        <w:pStyle w:val="a5"/>
        <w:numPr>
          <w:ilvl w:val="0"/>
          <w:numId w:val="2"/>
        </w:numPr>
        <w:spacing w:after="0" w:line="240" w:lineRule="auto"/>
        <w:ind w:hanging="357"/>
        <w:jc w:val="both"/>
        <w:rPr>
          <w:rFonts w:cstheme="minorHAnsi"/>
          <w:sz w:val="24"/>
          <w:szCs w:val="24"/>
        </w:rPr>
      </w:pPr>
      <w:r w:rsidRPr="005F54DE">
        <w:rPr>
          <w:rFonts w:cstheme="minorHAnsi"/>
          <w:sz w:val="24"/>
          <w:szCs w:val="24"/>
        </w:rPr>
        <w:lastRenderedPageBreak/>
        <w:t>или написать аргументы в MS Word, после чего скопировать их в специальное программное обеспечение;</w:t>
      </w:r>
    </w:p>
    <w:p w14:paraId="7E7F8572" w14:textId="77777777" w:rsidR="00110A35" w:rsidRPr="005F54DE" w:rsidRDefault="00110A35" w:rsidP="00523C57">
      <w:pPr>
        <w:pStyle w:val="a5"/>
        <w:numPr>
          <w:ilvl w:val="0"/>
          <w:numId w:val="2"/>
        </w:numPr>
        <w:spacing w:after="0" w:line="240" w:lineRule="auto"/>
        <w:ind w:hanging="357"/>
        <w:jc w:val="both"/>
        <w:rPr>
          <w:rFonts w:cstheme="minorHAnsi"/>
          <w:sz w:val="24"/>
          <w:szCs w:val="24"/>
        </w:rPr>
      </w:pPr>
      <w:r w:rsidRPr="005F54DE">
        <w:rPr>
          <w:rFonts w:cstheme="minorHAnsi"/>
          <w:sz w:val="24"/>
          <w:szCs w:val="24"/>
        </w:rPr>
        <w:t>или в окне специального программного обеспечения написать краткий сопроводительный текст, а аргументы приложить в виде картинки (“</w:t>
      </w:r>
      <w:proofErr w:type="spellStart"/>
      <w:r w:rsidRPr="005F54DE">
        <w:rPr>
          <w:rFonts w:cstheme="minorHAnsi"/>
          <w:sz w:val="24"/>
          <w:szCs w:val="24"/>
        </w:rPr>
        <w:t>Printscreen</w:t>
      </w:r>
      <w:proofErr w:type="spellEnd"/>
      <w:r w:rsidRPr="005F54DE">
        <w:rPr>
          <w:rFonts w:cstheme="minorHAnsi"/>
          <w:sz w:val="24"/>
          <w:szCs w:val="24"/>
        </w:rPr>
        <w:t xml:space="preserve">” -&gt; сохранить в </w:t>
      </w:r>
      <w:proofErr w:type="spellStart"/>
      <w:r w:rsidRPr="005F54DE">
        <w:rPr>
          <w:rFonts w:cstheme="minorHAnsi"/>
          <w:sz w:val="24"/>
          <w:szCs w:val="24"/>
        </w:rPr>
        <w:t>jpg</w:t>
      </w:r>
      <w:proofErr w:type="spellEnd"/>
      <w:r w:rsidRPr="005F54DE">
        <w:rPr>
          <w:rFonts w:cstheme="minorHAnsi"/>
          <w:sz w:val="24"/>
          <w:szCs w:val="24"/>
        </w:rPr>
        <w:t xml:space="preserve"> через MS Paint).</w:t>
      </w:r>
    </w:p>
    <w:p w14:paraId="7D2F6484" w14:textId="2237E580" w:rsidR="00110A35" w:rsidRPr="005F54DE" w:rsidRDefault="00105517" w:rsidP="00523C57">
      <w:pPr>
        <w:spacing w:before="120"/>
        <w:ind w:firstLine="709"/>
        <w:jc w:val="both"/>
        <w:rPr>
          <w:rFonts w:asciiTheme="minorHAnsi" w:hAnsiTheme="minorHAnsi" w:cstheme="minorHAnsi"/>
        </w:rPr>
      </w:pPr>
      <w:r w:rsidRPr="005F54DE">
        <w:rPr>
          <w:rFonts w:asciiTheme="minorHAnsi" w:hAnsiTheme="minorHAnsi" w:cstheme="minorHAnsi"/>
          <w:b/>
          <w:bCs/>
        </w:rPr>
        <w:t>7.2.</w:t>
      </w:r>
      <w:r w:rsidR="00110A35" w:rsidRPr="005F54DE">
        <w:rPr>
          <w:rFonts w:asciiTheme="minorHAnsi" w:hAnsiTheme="minorHAnsi" w:cstheme="minorHAnsi"/>
          <w:b/>
          <w:bCs/>
        </w:rPr>
        <w:t>1</w:t>
      </w:r>
      <w:r w:rsidR="00470078" w:rsidRPr="005F54DE">
        <w:rPr>
          <w:rFonts w:asciiTheme="minorHAnsi" w:hAnsiTheme="minorHAnsi" w:cstheme="minorHAnsi"/>
          <w:b/>
          <w:bCs/>
        </w:rPr>
        <w:t>1</w:t>
      </w:r>
      <w:r w:rsidR="00110A35" w:rsidRPr="005F54DE">
        <w:rPr>
          <w:rFonts w:asciiTheme="minorHAnsi" w:hAnsiTheme="minorHAnsi" w:cstheme="minorHAnsi"/>
        </w:rPr>
        <w:t>. Сразу после окончания экзамена и апелляции рекомендуется:</w:t>
      </w:r>
    </w:p>
    <w:p w14:paraId="1E3010C5" w14:textId="022ECB90" w:rsidR="00110A35" w:rsidRPr="005F54DE" w:rsidRDefault="00110A35" w:rsidP="00523C57">
      <w:pPr>
        <w:pStyle w:val="a5"/>
        <w:numPr>
          <w:ilvl w:val="0"/>
          <w:numId w:val="2"/>
        </w:numPr>
        <w:spacing w:after="0" w:line="240" w:lineRule="auto"/>
        <w:ind w:hanging="357"/>
        <w:jc w:val="both"/>
        <w:rPr>
          <w:rFonts w:cstheme="minorHAnsi"/>
          <w:sz w:val="24"/>
          <w:szCs w:val="24"/>
        </w:rPr>
      </w:pPr>
      <w:r w:rsidRPr="005F54DE">
        <w:rPr>
          <w:rFonts w:cstheme="minorHAnsi"/>
          <w:sz w:val="24"/>
          <w:szCs w:val="24"/>
        </w:rPr>
        <w:t>записать те вопросы и задачи, которые были в билете</w:t>
      </w:r>
      <w:r w:rsidR="006B75FB" w:rsidRPr="005F54DE">
        <w:rPr>
          <w:rFonts w:cstheme="minorHAnsi"/>
          <w:sz w:val="24"/>
          <w:szCs w:val="24"/>
        </w:rPr>
        <w:t xml:space="preserve"> (вариант – надиктовать)</w:t>
      </w:r>
      <w:r w:rsidRPr="005F54DE">
        <w:rPr>
          <w:rFonts w:cstheme="minorHAnsi"/>
          <w:sz w:val="24"/>
          <w:szCs w:val="24"/>
        </w:rPr>
        <w:t>;</w:t>
      </w:r>
    </w:p>
    <w:p w14:paraId="35000FF0" w14:textId="77777777" w:rsidR="00110A35" w:rsidRPr="005F54DE" w:rsidRDefault="00110A35" w:rsidP="00523C57">
      <w:pPr>
        <w:pStyle w:val="a5"/>
        <w:numPr>
          <w:ilvl w:val="0"/>
          <w:numId w:val="2"/>
        </w:numPr>
        <w:spacing w:after="0" w:line="240" w:lineRule="auto"/>
        <w:ind w:hanging="357"/>
        <w:jc w:val="both"/>
        <w:rPr>
          <w:rFonts w:cstheme="minorHAnsi"/>
          <w:sz w:val="24"/>
          <w:szCs w:val="24"/>
        </w:rPr>
      </w:pPr>
      <w:r w:rsidRPr="005F54DE">
        <w:rPr>
          <w:rFonts w:cstheme="minorHAnsi"/>
          <w:sz w:val="24"/>
          <w:szCs w:val="24"/>
        </w:rPr>
        <w:t>опросить других коллег, участвовавших в экзамене;</w:t>
      </w:r>
    </w:p>
    <w:p w14:paraId="5E7030C5" w14:textId="77777777" w:rsidR="00110A35" w:rsidRPr="005F54DE" w:rsidRDefault="00110A35" w:rsidP="00523C57">
      <w:pPr>
        <w:pStyle w:val="a5"/>
        <w:numPr>
          <w:ilvl w:val="0"/>
          <w:numId w:val="2"/>
        </w:numPr>
        <w:spacing w:after="0" w:line="240" w:lineRule="auto"/>
        <w:ind w:hanging="357"/>
        <w:jc w:val="both"/>
        <w:rPr>
          <w:rFonts w:cstheme="minorHAnsi"/>
          <w:sz w:val="24"/>
          <w:szCs w:val="24"/>
        </w:rPr>
      </w:pPr>
      <w:r w:rsidRPr="005F54DE">
        <w:rPr>
          <w:rFonts w:cstheme="minorHAnsi"/>
          <w:sz w:val="24"/>
          <w:szCs w:val="24"/>
        </w:rPr>
        <w:t>полученную информацию передать активистам #оценщикивместе.</w:t>
      </w:r>
    </w:p>
    <w:bookmarkEnd w:id="83"/>
    <w:p w14:paraId="110BD374" w14:textId="5285694F" w:rsidR="002F7EEB" w:rsidRPr="005F54DE" w:rsidRDefault="002F7EEB" w:rsidP="00523C57"/>
    <w:p w14:paraId="0DBBD379" w14:textId="77777777" w:rsidR="002F7EEB" w:rsidRPr="005F54DE" w:rsidRDefault="002F7EEB" w:rsidP="00523C57">
      <w:pPr>
        <w:pStyle w:val="20"/>
        <w:spacing w:before="0" w:line="240" w:lineRule="auto"/>
        <w:jc w:val="center"/>
        <w:rPr>
          <w:rFonts w:asciiTheme="minorHAnsi" w:hAnsiTheme="minorHAnsi" w:cstheme="minorHAnsi"/>
          <w:b/>
          <w:color w:val="auto"/>
          <w:sz w:val="28"/>
          <w:szCs w:val="28"/>
        </w:rPr>
      </w:pPr>
      <w:bookmarkStart w:id="87" w:name="_Toc75862744"/>
      <w:r w:rsidRPr="005F54DE">
        <w:rPr>
          <w:rFonts w:asciiTheme="minorHAnsi" w:hAnsiTheme="minorHAnsi" w:cstheme="minorHAnsi"/>
          <w:b/>
          <w:color w:val="auto"/>
          <w:sz w:val="28"/>
          <w:szCs w:val="28"/>
        </w:rPr>
        <w:t>7.3. Рекомендации по запоминанию вопросов и задач</w:t>
      </w:r>
      <w:bookmarkEnd w:id="87"/>
    </w:p>
    <w:p w14:paraId="79AC839F" w14:textId="77777777" w:rsidR="002F7EEB" w:rsidRPr="005F54DE" w:rsidRDefault="002F7EEB" w:rsidP="00523C57">
      <w:pPr>
        <w:spacing w:before="120"/>
        <w:ind w:firstLine="708"/>
        <w:jc w:val="both"/>
        <w:rPr>
          <w:rFonts w:asciiTheme="minorHAnsi" w:hAnsiTheme="minorHAnsi" w:cstheme="minorHAnsi"/>
          <w:b/>
        </w:rPr>
      </w:pPr>
      <w:r w:rsidRPr="005F54DE">
        <w:rPr>
          <w:rFonts w:asciiTheme="minorHAnsi" w:hAnsiTheme="minorHAnsi" w:cstheme="minorHAnsi"/>
          <w:b/>
        </w:rPr>
        <w:t>7.3.1. Сдал (или не сдал) экзамен – поделись информацией о его содержании (вопросах и задачах)!</w:t>
      </w:r>
    </w:p>
    <w:p w14:paraId="6A427394" w14:textId="77777777" w:rsidR="002F7EEB" w:rsidRPr="005F54DE" w:rsidRDefault="002F7EEB" w:rsidP="00523C57">
      <w:pPr>
        <w:spacing w:before="120"/>
        <w:ind w:firstLine="708"/>
        <w:jc w:val="both"/>
        <w:rPr>
          <w:rFonts w:asciiTheme="minorHAnsi" w:hAnsiTheme="minorHAnsi" w:cstheme="minorHAnsi"/>
          <w:color w:val="252525"/>
          <w:shd w:val="clear" w:color="auto" w:fill="FFFFFF"/>
        </w:rPr>
      </w:pPr>
      <w:r w:rsidRPr="005F54DE">
        <w:rPr>
          <w:rFonts w:asciiTheme="minorHAnsi" w:hAnsiTheme="minorHAnsi" w:cstheme="minorHAnsi"/>
          <w:b/>
        </w:rPr>
        <w:t xml:space="preserve">7.3.2. </w:t>
      </w:r>
      <w:r w:rsidRPr="005F54DE">
        <w:rPr>
          <w:rFonts w:asciiTheme="minorHAnsi" w:hAnsiTheme="minorHAnsi" w:cstheme="minorHAnsi"/>
          <w:color w:val="252525"/>
          <w:shd w:val="clear" w:color="auto" w:fill="FFFFFF"/>
        </w:rPr>
        <w:t>Приоритет запоминания – те вопросы / задачи, которые были новыми (или показались такими).</w:t>
      </w:r>
    </w:p>
    <w:p w14:paraId="1258E8AF" w14:textId="77777777" w:rsidR="002F7EEB" w:rsidRPr="005F54DE" w:rsidRDefault="002F7EEB" w:rsidP="00523C57">
      <w:pPr>
        <w:spacing w:before="120"/>
        <w:ind w:firstLine="708"/>
        <w:jc w:val="both"/>
        <w:rPr>
          <w:rFonts w:asciiTheme="minorHAnsi" w:hAnsiTheme="minorHAnsi" w:cstheme="minorHAnsi"/>
        </w:rPr>
      </w:pPr>
      <w:r w:rsidRPr="005F54DE">
        <w:rPr>
          <w:rFonts w:asciiTheme="minorHAnsi" w:hAnsiTheme="minorHAnsi" w:cstheme="minorHAnsi"/>
          <w:b/>
          <w:bCs/>
          <w:color w:val="252525"/>
          <w:shd w:val="clear" w:color="auto" w:fill="FFFFFF"/>
        </w:rPr>
        <w:t>7.3.3.</w:t>
      </w:r>
      <w:r w:rsidRPr="005F54DE">
        <w:rPr>
          <w:rFonts w:asciiTheme="minorHAnsi" w:hAnsiTheme="minorHAnsi" w:cstheme="minorHAnsi"/>
          <w:color w:val="252525"/>
          <w:shd w:val="clear" w:color="auto" w:fill="FFFFFF"/>
        </w:rPr>
        <w:t xml:space="preserve"> Что</w:t>
      </w:r>
      <w:r w:rsidRPr="005F54DE">
        <w:rPr>
          <w:rFonts w:asciiTheme="minorHAnsi" w:hAnsiTheme="minorHAnsi" w:cstheme="minorHAnsi"/>
        </w:rPr>
        <w:t xml:space="preserve"> именно запоминать:</w:t>
      </w:r>
    </w:p>
    <w:p w14:paraId="77E334F9" w14:textId="77777777" w:rsidR="002F7EEB" w:rsidRPr="005F54DE" w:rsidRDefault="002F7EEB" w:rsidP="00523C57">
      <w:pPr>
        <w:pStyle w:val="a5"/>
        <w:numPr>
          <w:ilvl w:val="0"/>
          <w:numId w:val="2"/>
        </w:numPr>
        <w:spacing w:after="0" w:line="240" w:lineRule="auto"/>
        <w:ind w:hanging="357"/>
        <w:jc w:val="both"/>
        <w:rPr>
          <w:rFonts w:cstheme="minorHAnsi"/>
          <w:sz w:val="24"/>
          <w:szCs w:val="24"/>
        </w:rPr>
      </w:pPr>
      <w:r w:rsidRPr="005F54DE">
        <w:rPr>
          <w:rFonts w:cstheme="minorHAnsi"/>
          <w:sz w:val="24"/>
          <w:szCs w:val="24"/>
        </w:rPr>
        <w:t xml:space="preserve">главное – наименование входных показателей (~ дан ЧОД и R); </w:t>
      </w:r>
    </w:p>
    <w:p w14:paraId="62742586" w14:textId="77777777" w:rsidR="002F7EEB" w:rsidRPr="005F54DE" w:rsidRDefault="002F7EEB" w:rsidP="00523C57">
      <w:pPr>
        <w:pStyle w:val="a5"/>
        <w:numPr>
          <w:ilvl w:val="0"/>
          <w:numId w:val="2"/>
        </w:numPr>
        <w:spacing w:after="0" w:line="240" w:lineRule="auto"/>
        <w:jc w:val="both"/>
        <w:rPr>
          <w:rFonts w:cstheme="minorHAnsi"/>
          <w:sz w:val="24"/>
          <w:szCs w:val="24"/>
        </w:rPr>
      </w:pPr>
      <w:r w:rsidRPr="005F54DE">
        <w:rPr>
          <w:rFonts w:cstheme="minorHAnsi"/>
          <w:sz w:val="24"/>
          <w:szCs w:val="24"/>
        </w:rPr>
        <w:t>второстепенно – значения входных показателей (~ ЧОД = 100.000, R = 0,13);</w:t>
      </w:r>
    </w:p>
    <w:p w14:paraId="1CD06345" w14:textId="77777777" w:rsidR="002F7EEB" w:rsidRPr="005F54DE" w:rsidRDefault="002F7EEB" w:rsidP="00523C57">
      <w:pPr>
        <w:pStyle w:val="a5"/>
        <w:numPr>
          <w:ilvl w:val="0"/>
          <w:numId w:val="2"/>
        </w:numPr>
        <w:spacing w:after="0" w:line="240" w:lineRule="auto"/>
        <w:jc w:val="both"/>
        <w:rPr>
          <w:rFonts w:cstheme="minorHAnsi"/>
          <w:sz w:val="24"/>
          <w:szCs w:val="24"/>
        </w:rPr>
      </w:pPr>
      <w:r w:rsidRPr="005F54DE">
        <w:rPr>
          <w:rFonts w:cstheme="minorHAnsi"/>
          <w:sz w:val="24"/>
          <w:szCs w:val="24"/>
        </w:rPr>
        <w:t>на третьем месте – варианты ответов;</w:t>
      </w:r>
    </w:p>
    <w:p w14:paraId="017CFC87" w14:textId="77777777" w:rsidR="002F7EEB" w:rsidRPr="005F54DE" w:rsidRDefault="002F7EEB" w:rsidP="00523C57">
      <w:pPr>
        <w:pStyle w:val="a5"/>
        <w:numPr>
          <w:ilvl w:val="0"/>
          <w:numId w:val="2"/>
        </w:numPr>
        <w:spacing w:after="0" w:line="240" w:lineRule="auto"/>
        <w:jc w:val="both"/>
        <w:rPr>
          <w:rFonts w:cstheme="minorHAnsi"/>
          <w:sz w:val="24"/>
          <w:szCs w:val="24"/>
        </w:rPr>
      </w:pPr>
      <w:r w:rsidRPr="005F54DE">
        <w:rPr>
          <w:rFonts w:cstheme="minorHAnsi"/>
          <w:sz w:val="24"/>
          <w:szCs w:val="24"/>
        </w:rPr>
        <w:t>наименее важны – дословные художественные формулировки вопросов.</w:t>
      </w:r>
    </w:p>
    <w:p w14:paraId="32F06BD5" w14:textId="7EA5DF78" w:rsidR="002F7EEB" w:rsidRPr="005F54DE" w:rsidRDefault="002F7EEB" w:rsidP="00523C57">
      <w:pPr>
        <w:spacing w:before="120"/>
        <w:ind w:firstLine="708"/>
        <w:jc w:val="both"/>
        <w:rPr>
          <w:rFonts w:asciiTheme="minorHAnsi" w:hAnsiTheme="minorHAnsi" w:cstheme="minorHAnsi"/>
          <w:color w:val="252525"/>
          <w:shd w:val="clear" w:color="auto" w:fill="FFFFFF"/>
        </w:rPr>
      </w:pPr>
      <w:r w:rsidRPr="005F54DE">
        <w:rPr>
          <w:rFonts w:asciiTheme="minorHAnsi" w:hAnsiTheme="minorHAnsi" w:cstheme="minorHAnsi"/>
          <w:b/>
          <w:bCs/>
          <w:color w:val="252525"/>
          <w:shd w:val="clear" w:color="auto" w:fill="FFFFFF"/>
        </w:rPr>
        <w:t>7.3.4.</w:t>
      </w:r>
      <w:r w:rsidRPr="005F54DE">
        <w:rPr>
          <w:rFonts w:asciiTheme="minorHAnsi" w:hAnsiTheme="minorHAnsi" w:cstheme="minorHAnsi"/>
          <w:color w:val="252525"/>
          <w:shd w:val="clear" w:color="auto" w:fill="FFFFFF"/>
        </w:rPr>
        <w:t xml:space="preserve"> Часто, сразу подробно восстановить формулировку теоретических вопросов не удается, однако помнится какой-либо ключевой элемент / слово. Например, «про ФСО</w:t>
      </w:r>
      <w:r w:rsidR="00836C68" w:rsidRPr="005F54DE">
        <w:rPr>
          <w:rFonts w:asciiTheme="minorHAnsi" w:hAnsiTheme="minorHAnsi" w:cstheme="minorHAnsi"/>
          <w:color w:val="252525"/>
          <w:shd w:val="clear" w:color="auto" w:fill="FFFFFF"/>
        </w:rPr>
        <w:t> III</w:t>
      </w:r>
      <w:r w:rsidRPr="005F54DE">
        <w:rPr>
          <w:rFonts w:asciiTheme="minorHAnsi" w:hAnsiTheme="minorHAnsi" w:cstheme="minorHAnsi"/>
          <w:color w:val="252525"/>
          <w:shd w:val="clear" w:color="auto" w:fill="FFFFFF"/>
        </w:rPr>
        <w:t>» или «про опцион». Для восстановления формулировки рекомендуется перечитать соответствующий нормативный правовой акт или осуществить поиск по ключевому слову по тексту методических материалов или известных заданий в Базе.</w:t>
      </w:r>
    </w:p>
    <w:p w14:paraId="4C65AB56" w14:textId="331733C0" w:rsidR="002F7EEB" w:rsidRPr="005F54DE" w:rsidRDefault="002F7EEB" w:rsidP="00523C57">
      <w:pPr>
        <w:spacing w:before="120"/>
        <w:ind w:firstLine="708"/>
        <w:jc w:val="both"/>
        <w:rPr>
          <w:rFonts w:asciiTheme="minorHAnsi" w:hAnsiTheme="minorHAnsi" w:cstheme="minorHAnsi"/>
          <w:color w:val="252525"/>
          <w:shd w:val="clear" w:color="auto" w:fill="FFFFFF"/>
        </w:rPr>
      </w:pPr>
      <w:r w:rsidRPr="005F54DE">
        <w:rPr>
          <w:rFonts w:asciiTheme="minorHAnsi" w:hAnsiTheme="minorHAnsi" w:cstheme="minorHAnsi"/>
          <w:b/>
          <w:bCs/>
          <w:color w:val="252525"/>
          <w:shd w:val="clear" w:color="auto" w:fill="FFFFFF"/>
        </w:rPr>
        <w:t>7.3.5.</w:t>
      </w:r>
      <w:r w:rsidRPr="005F54DE">
        <w:rPr>
          <w:rFonts w:asciiTheme="minorHAnsi" w:hAnsiTheme="minorHAnsi" w:cstheme="minorHAnsi"/>
          <w:color w:val="252525"/>
          <w:shd w:val="clear" w:color="auto" w:fill="FFFFFF"/>
        </w:rPr>
        <w:t xml:space="preserve"> Обязательно идти на апелляцию. Даже если сдал экзамен</w:t>
      </w:r>
      <w:r w:rsidR="00DF7B7F" w:rsidRPr="005F54DE">
        <w:rPr>
          <w:rStyle w:val="af"/>
          <w:rFonts w:asciiTheme="minorHAnsi" w:hAnsiTheme="minorHAnsi" w:cstheme="minorHAnsi"/>
          <w:color w:val="252525"/>
          <w:shd w:val="clear" w:color="auto" w:fill="FFFFFF"/>
        </w:rPr>
        <w:footnoteReference w:id="17"/>
      </w:r>
      <w:r w:rsidRPr="005F54DE">
        <w:rPr>
          <w:rFonts w:asciiTheme="minorHAnsi" w:hAnsiTheme="minorHAnsi" w:cstheme="minorHAnsi"/>
          <w:color w:val="252525"/>
          <w:shd w:val="clear" w:color="auto" w:fill="FFFFFF"/>
        </w:rPr>
        <w:t>. Это позволит более детально запомнить формулировки вопросов, которые не были засчитаны (если на этом вопросе "поймали" тебя, могут поймать и других).</w:t>
      </w:r>
    </w:p>
    <w:p w14:paraId="736AE93A" w14:textId="77777777" w:rsidR="002F7EEB" w:rsidRPr="005F54DE" w:rsidRDefault="002F7EEB" w:rsidP="00523C57">
      <w:pPr>
        <w:spacing w:before="120"/>
        <w:ind w:firstLine="708"/>
        <w:jc w:val="both"/>
        <w:rPr>
          <w:rFonts w:asciiTheme="minorHAnsi" w:hAnsiTheme="minorHAnsi" w:cstheme="minorHAnsi"/>
          <w:color w:val="252525"/>
          <w:shd w:val="clear" w:color="auto" w:fill="FFFFFF"/>
        </w:rPr>
      </w:pPr>
      <w:r w:rsidRPr="005F54DE">
        <w:rPr>
          <w:rFonts w:asciiTheme="minorHAnsi" w:hAnsiTheme="minorHAnsi" w:cstheme="minorHAnsi"/>
          <w:b/>
          <w:bCs/>
          <w:color w:val="252525"/>
          <w:shd w:val="clear" w:color="auto" w:fill="FFFFFF"/>
        </w:rPr>
        <w:t>7.3.6.</w:t>
      </w:r>
      <w:r w:rsidRPr="005F54DE">
        <w:rPr>
          <w:rFonts w:asciiTheme="minorHAnsi" w:hAnsiTheme="minorHAnsi" w:cstheme="minorHAnsi"/>
          <w:color w:val="252525"/>
          <w:shd w:val="clear" w:color="auto" w:fill="FFFFFF"/>
        </w:rPr>
        <w:t xml:space="preserve"> Опросить других участников экзамена (!).</w:t>
      </w:r>
    </w:p>
    <w:p w14:paraId="67825CA4" w14:textId="77777777" w:rsidR="002F7EEB" w:rsidRPr="005F54DE" w:rsidRDefault="002F7EEB" w:rsidP="00523C57">
      <w:pPr>
        <w:spacing w:before="120"/>
        <w:ind w:firstLine="708"/>
        <w:jc w:val="both"/>
        <w:rPr>
          <w:rFonts w:asciiTheme="minorHAnsi" w:hAnsiTheme="minorHAnsi" w:cstheme="minorHAnsi"/>
          <w:color w:val="252525"/>
          <w:shd w:val="clear" w:color="auto" w:fill="FFFFFF"/>
        </w:rPr>
      </w:pPr>
      <w:r w:rsidRPr="005F54DE">
        <w:rPr>
          <w:rFonts w:asciiTheme="minorHAnsi" w:hAnsiTheme="minorHAnsi" w:cstheme="minorHAnsi"/>
          <w:b/>
          <w:bCs/>
          <w:color w:val="252525"/>
          <w:shd w:val="clear" w:color="auto" w:fill="FFFFFF"/>
        </w:rPr>
        <w:t>7.3.7.</w:t>
      </w:r>
      <w:r w:rsidRPr="005F54DE">
        <w:rPr>
          <w:rFonts w:asciiTheme="minorHAnsi" w:hAnsiTheme="minorHAnsi" w:cstheme="minorHAnsi"/>
          <w:color w:val="252525"/>
          <w:shd w:val="clear" w:color="auto" w:fill="FFFFFF"/>
        </w:rPr>
        <w:t xml:space="preserve"> Прислать полученную информацию на почту </w:t>
      </w:r>
      <w:r w:rsidRPr="005F54DE">
        <w:rPr>
          <w:rFonts w:asciiTheme="minorHAnsi" w:hAnsiTheme="minorHAnsi" w:cstheme="minorHAnsi"/>
          <w:b/>
          <w:bCs/>
          <w:color w:val="252525"/>
          <w:shd w:val="clear" w:color="auto" w:fill="FFFFFF"/>
        </w:rPr>
        <w:t>imo@srosovet.ru</w:t>
      </w:r>
      <w:r w:rsidRPr="005F54DE">
        <w:rPr>
          <w:rFonts w:asciiTheme="minorHAnsi" w:hAnsiTheme="minorHAnsi" w:cstheme="minorHAnsi"/>
          <w:color w:val="252525"/>
          <w:shd w:val="clear" w:color="auto" w:fill="FFFFFF"/>
        </w:rPr>
        <w:t>.</w:t>
      </w:r>
    </w:p>
    <w:p w14:paraId="0F28E21D" w14:textId="77777777" w:rsidR="002F7EEB" w:rsidRPr="005F54DE" w:rsidRDefault="002F7EEB" w:rsidP="00523C57">
      <w:pPr>
        <w:ind w:firstLine="709"/>
        <w:jc w:val="both"/>
        <w:rPr>
          <w:rFonts w:asciiTheme="minorHAnsi" w:hAnsiTheme="minorHAnsi" w:cstheme="minorHAnsi"/>
        </w:rPr>
      </w:pPr>
    </w:p>
    <w:p w14:paraId="2E77208B" w14:textId="77777777" w:rsidR="008F78E4" w:rsidRPr="005F54DE" w:rsidRDefault="008F78E4" w:rsidP="00523C57">
      <w:pPr>
        <w:ind w:firstLine="709"/>
        <w:jc w:val="both"/>
        <w:rPr>
          <w:rFonts w:asciiTheme="minorHAnsi" w:hAnsiTheme="minorHAnsi" w:cstheme="minorHAnsi"/>
        </w:rPr>
      </w:pPr>
      <w:r w:rsidRPr="005F54DE">
        <w:rPr>
          <w:rFonts w:asciiTheme="minorHAnsi" w:hAnsiTheme="minorHAnsi" w:cstheme="minorHAnsi"/>
        </w:rPr>
        <w:br w:type="page"/>
      </w:r>
    </w:p>
    <w:p w14:paraId="2B283C34" w14:textId="77777777" w:rsidR="00110A35" w:rsidRPr="005F54DE" w:rsidRDefault="002F7EEB" w:rsidP="00523C57">
      <w:pPr>
        <w:pStyle w:val="20"/>
        <w:spacing w:before="0" w:line="240" w:lineRule="auto"/>
        <w:jc w:val="center"/>
        <w:rPr>
          <w:rFonts w:asciiTheme="minorHAnsi" w:hAnsiTheme="minorHAnsi" w:cstheme="minorHAnsi"/>
          <w:b/>
          <w:color w:val="auto"/>
          <w:sz w:val="28"/>
          <w:szCs w:val="28"/>
        </w:rPr>
      </w:pPr>
      <w:bookmarkStart w:id="88" w:name="_Toc75862745"/>
      <w:r w:rsidRPr="005F54DE">
        <w:rPr>
          <w:rFonts w:asciiTheme="minorHAnsi" w:hAnsiTheme="minorHAnsi" w:cstheme="minorHAnsi"/>
          <w:b/>
          <w:color w:val="auto"/>
          <w:sz w:val="28"/>
          <w:szCs w:val="28"/>
        </w:rPr>
        <w:lastRenderedPageBreak/>
        <w:t>7.4.</w:t>
      </w:r>
      <w:r w:rsidR="00110A35" w:rsidRPr="005F54DE">
        <w:rPr>
          <w:rFonts w:asciiTheme="minorHAnsi" w:hAnsiTheme="minorHAnsi" w:cstheme="minorHAnsi"/>
          <w:b/>
          <w:color w:val="auto"/>
          <w:sz w:val="28"/>
          <w:szCs w:val="28"/>
        </w:rPr>
        <w:t xml:space="preserve"> </w:t>
      </w:r>
      <w:r w:rsidR="00EC2126" w:rsidRPr="005F54DE">
        <w:rPr>
          <w:rFonts w:asciiTheme="minorHAnsi" w:hAnsiTheme="minorHAnsi" w:cstheme="minorHAnsi"/>
          <w:b/>
          <w:color w:val="auto"/>
          <w:sz w:val="28"/>
          <w:szCs w:val="28"/>
        </w:rPr>
        <w:t>К вопросу о</w:t>
      </w:r>
      <w:r w:rsidRPr="005F54DE">
        <w:rPr>
          <w:rFonts w:asciiTheme="minorHAnsi" w:hAnsiTheme="minorHAnsi" w:cstheme="minorHAnsi"/>
          <w:b/>
          <w:color w:val="auto"/>
          <w:sz w:val="28"/>
          <w:szCs w:val="28"/>
        </w:rPr>
        <w:t xml:space="preserve"> форм</w:t>
      </w:r>
      <w:r w:rsidR="00EC2126" w:rsidRPr="005F54DE">
        <w:rPr>
          <w:rFonts w:asciiTheme="minorHAnsi" w:hAnsiTheme="minorHAnsi" w:cstheme="minorHAnsi"/>
          <w:b/>
          <w:color w:val="auto"/>
          <w:sz w:val="28"/>
          <w:szCs w:val="28"/>
        </w:rPr>
        <w:t>е</w:t>
      </w:r>
      <w:r w:rsidRPr="005F54DE">
        <w:rPr>
          <w:rFonts w:asciiTheme="minorHAnsi" w:hAnsiTheme="minorHAnsi" w:cstheme="minorHAnsi"/>
          <w:b/>
          <w:color w:val="auto"/>
          <w:sz w:val="28"/>
          <w:szCs w:val="28"/>
        </w:rPr>
        <w:t xml:space="preserve"> и содержани</w:t>
      </w:r>
      <w:r w:rsidR="00EC2126" w:rsidRPr="005F54DE">
        <w:rPr>
          <w:rFonts w:asciiTheme="minorHAnsi" w:hAnsiTheme="minorHAnsi" w:cstheme="minorHAnsi"/>
          <w:b/>
          <w:color w:val="auto"/>
          <w:sz w:val="28"/>
          <w:szCs w:val="28"/>
        </w:rPr>
        <w:t>и</w:t>
      </w:r>
      <w:r w:rsidRPr="005F54DE">
        <w:rPr>
          <w:rFonts w:asciiTheme="minorHAnsi" w:hAnsiTheme="minorHAnsi" w:cstheme="minorHAnsi"/>
          <w:b/>
          <w:color w:val="auto"/>
          <w:sz w:val="28"/>
          <w:szCs w:val="28"/>
        </w:rPr>
        <w:t xml:space="preserve"> экзамена</w:t>
      </w:r>
      <w:bookmarkEnd w:id="88"/>
    </w:p>
    <w:p w14:paraId="419A6A36" w14:textId="77777777" w:rsidR="00110A35" w:rsidRPr="005F54DE" w:rsidRDefault="002F7EEB" w:rsidP="00523C57">
      <w:pPr>
        <w:spacing w:before="120"/>
        <w:ind w:firstLine="709"/>
        <w:jc w:val="both"/>
        <w:rPr>
          <w:rFonts w:asciiTheme="minorHAnsi" w:hAnsiTheme="minorHAnsi" w:cstheme="minorHAnsi"/>
        </w:rPr>
      </w:pPr>
      <w:r w:rsidRPr="005F54DE">
        <w:rPr>
          <w:rFonts w:asciiTheme="minorHAnsi" w:hAnsiTheme="minorHAnsi" w:cstheme="minorHAnsi"/>
          <w:b/>
          <w:bCs/>
        </w:rPr>
        <w:t>7.4.1.</w:t>
      </w:r>
      <w:r w:rsidRPr="005F54DE">
        <w:rPr>
          <w:rFonts w:asciiTheme="minorHAnsi" w:hAnsiTheme="minorHAnsi" w:cstheme="minorHAnsi"/>
        </w:rPr>
        <w:t xml:space="preserve"> </w:t>
      </w:r>
      <w:r w:rsidR="00110A35" w:rsidRPr="005F54DE">
        <w:rPr>
          <w:rFonts w:asciiTheme="minorHAnsi" w:hAnsiTheme="minorHAnsi" w:cstheme="minorHAnsi"/>
        </w:rPr>
        <w:t>Для профессионального оценочного сообщества квалификационный экзамен Оценщиков в его текущей форме и содержании является большой проблемой: потенциальная польза от экзамена не адекватна колоссальным временным, финансовым и эмоциональным затратам на его сдачу. Для развития профессии «Оценщик» важно не соглашаться с текущей формой и содержанием экзамена, а кропотливо и постоянно на различных площадках доносить мысль об их ущербности. Уверены, что в итоге мы сможем нормализовать ситуацию, что уже прослеживается в той динамике изменений, которая имеет место быть.</w:t>
      </w:r>
    </w:p>
    <w:p w14:paraId="5BE972DB" w14:textId="77777777" w:rsidR="00110A35" w:rsidRPr="005F54DE" w:rsidRDefault="00110A35" w:rsidP="00523C57">
      <w:pPr>
        <w:ind w:firstLine="709"/>
        <w:jc w:val="both"/>
        <w:rPr>
          <w:rFonts w:asciiTheme="minorHAnsi" w:hAnsiTheme="minorHAnsi" w:cstheme="minorHAnsi"/>
        </w:rPr>
      </w:pPr>
      <w:r w:rsidRPr="005F54DE">
        <w:rPr>
          <w:rFonts w:asciiTheme="minorHAnsi" w:hAnsiTheme="minorHAnsi" w:cstheme="minorHAnsi"/>
        </w:rPr>
        <w:t>Ниже кратко описаны основные недостатки существующей формы и содержания экзамена, после чего обозначены приоритетные направления их трансформации.</w:t>
      </w:r>
    </w:p>
    <w:p w14:paraId="25E82236" w14:textId="77777777" w:rsidR="00110A35" w:rsidRPr="005F54DE" w:rsidRDefault="002F7EEB" w:rsidP="00523C57">
      <w:pPr>
        <w:spacing w:before="120"/>
        <w:ind w:firstLine="709"/>
        <w:jc w:val="both"/>
        <w:rPr>
          <w:rFonts w:asciiTheme="minorHAnsi" w:hAnsiTheme="minorHAnsi" w:cstheme="minorHAnsi"/>
        </w:rPr>
      </w:pPr>
      <w:r w:rsidRPr="005F54DE">
        <w:rPr>
          <w:rFonts w:asciiTheme="minorHAnsi" w:hAnsiTheme="minorHAnsi" w:cstheme="minorHAnsi"/>
          <w:b/>
          <w:bCs/>
        </w:rPr>
        <w:t>7.4.2.</w:t>
      </w:r>
      <w:r w:rsidRPr="005F54DE">
        <w:rPr>
          <w:rFonts w:asciiTheme="minorHAnsi" w:hAnsiTheme="minorHAnsi" w:cstheme="minorHAnsi"/>
        </w:rPr>
        <w:t xml:space="preserve"> </w:t>
      </w:r>
      <w:r w:rsidR="00110A35" w:rsidRPr="005F54DE">
        <w:rPr>
          <w:rFonts w:asciiTheme="minorHAnsi" w:hAnsiTheme="minorHAnsi" w:cstheme="minorHAnsi"/>
        </w:rPr>
        <w:t xml:space="preserve">В качестве основных недостатков </w:t>
      </w:r>
      <w:r w:rsidR="00110A35" w:rsidRPr="005F54DE">
        <w:rPr>
          <w:rFonts w:asciiTheme="minorHAnsi" w:hAnsiTheme="minorHAnsi" w:cstheme="minorHAnsi"/>
          <w:b/>
          <w:bCs/>
        </w:rPr>
        <w:t>формы</w:t>
      </w:r>
      <w:r w:rsidR="00110A35" w:rsidRPr="005F54DE">
        <w:rPr>
          <w:rFonts w:asciiTheme="minorHAnsi" w:hAnsiTheme="minorHAnsi" w:cstheme="minorHAnsi"/>
        </w:rPr>
        <w:t xml:space="preserve"> экзамена следует отметить:</w:t>
      </w:r>
    </w:p>
    <w:p w14:paraId="5575459C" w14:textId="77777777" w:rsidR="00110A35" w:rsidRPr="005F54DE" w:rsidRDefault="00110A35" w:rsidP="00873EEA">
      <w:pPr>
        <w:pStyle w:val="a5"/>
        <w:numPr>
          <w:ilvl w:val="0"/>
          <w:numId w:val="687"/>
        </w:numPr>
        <w:spacing w:after="0"/>
        <w:ind w:hanging="357"/>
        <w:jc w:val="both"/>
        <w:rPr>
          <w:rFonts w:cstheme="minorHAnsi"/>
          <w:sz w:val="24"/>
          <w:szCs w:val="24"/>
        </w:rPr>
      </w:pPr>
      <w:r w:rsidRPr="005F54DE">
        <w:rPr>
          <w:rFonts w:cstheme="minorHAnsi"/>
          <w:sz w:val="24"/>
          <w:szCs w:val="24"/>
        </w:rPr>
        <w:t>отсутствие целесообразности пересдачи базового экзамена раз в три года для членов саморегулируемых организаций оценщиков, которые его уже один раз сдали. Сущность квалификационного экзамена с точки зрения повышения качества оценочных услуг — это установление базового уровня требований для «входа в профессию». Добросовестным Оценщикам «войти в профессию» следует лишь однажды, как это происходит в сопоставимых регулируемых сферах деятельности (аудиторы, арбитражные управляющие, кадастровые инженеры, нотариусы) без ограничения срока действия аттестата. Повторную сдачу следует признать оправданной в отдельных случаях-исключениях, например, в качестве одной из мер дисциплинарного воздействия за нарушения при осуществлении оценочной деятельности;</w:t>
      </w:r>
    </w:p>
    <w:p w14:paraId="0EFC6344" w14:textId="77777777" w:rsidR="00110A35" w:rsidRPr="005F54DE" w:rsidRDefault="00110A35" w:rsidP="00873EEA">
      <w:pPr>
        <w:pStyle w:val="a5"/>
        <w:numPr>
          <w:ilvl w:val="0"/>
          <w:numId w:val="687"/>
        </w:numPr>
        <w:spacing w:before="120" w:after="0"/>
        <w:jc w:val="both"/>
        <w:rPr>
          <w:rFonts w:cstheme="minorHAnsi"/>
          <w:sz w:val="24"/>
          <w:szCs w:val="24"/>
        </w:rPr>
      </w:pPr>
      <w:r w:rsidRPr="005F54DE">
        <w:rPr>
          <w:rFonts w:cstheme="minorHAnsi"/>
          <w:sz w:val="24"/>
          <w:szCs w:val="24"/>
        </w:rPr>
        <w:t>закрытая база вопросов и задач противоречит здравому смыслу и опыту смежных сфер. В перечень вопросов квалификационного экзамена входит 1500 вопросов. Опыт организации и проведения экзаменов с аналогичным количеством вопросов (1000+) показывает, что сформировать корректный перечь вопросов и ответов на них подобного масштаба достаточно сложно – выявляется большое количество вопросов и ответов, которые являются некорректными, дискуссионными или допускают неоднозначное толкование. Также закрытость перечня вопросов нарушает права кандидатов на подготовку к экзамену, поскольку лишает их возможности полноценной подготовки, нарушает принцип открытости, прозрачности и общедоступности, влечет за собой злоупотребление правом уполномоченных лиц. В качестве аналогии можно привести экзамен на право управления автотранспортным средством, вопросы и правильные ответы которого являются открытыми;</w:t>
      </w:r>
    </w:p>
    <w:p w14:paraId="0378E945" w14:textId="1E824951" w:rsidR="00110A35" w:rsidRPr="005F54DE" w:rsidRDefault="00110A35" w:rsidP="00873EEA">
      <w:pPr>
        <w:pStyle w:val="a5"/>
        <w:numPr>
          <w:ilvl w:val="0"/>
          <w:numId w:val="687"/>
        </w:numPr>
        <w:spacing w:after="0"/>
        <w:contextualSpacing w:val="0"/>
        <w:jc w:val="both"/>
        <w:rPr>
          <w:rFonts w:cstheme="minorHAnsi"/>
          <w:sz w:val="24"/>
          <w:szCs w:val="24"/>
        </w:rPr>
      </w:pPr>
      <w:r w:rsidRPr="005F54DE">
        <w:rPr>
          <w:rFonts w:cstheme="minorHAnsi"/>
          <w:sz w:val="24"/>
          <w:szCs w:val="24"/>
        </w:rPr>
        <w:t xml:space="preserve">отсутствие онлайн-формы сдачи. Причины, по которым в </w:t>
      </w:r>
      <w:r w:rsidRPr="005F54DE">
        <w:rPr>
          <w:rFonts w:cstheme="minorHAnsi"/>
          <w:sz w:val="24"/>
          <w:szCs w:val="24"/>
          <w:lang w:val="en-US"/>
        </w:rPr>
        <w:t>XXI</w:t>
      </w:r>
      <w:r w:rsidRPr="005F54DE">
        <w:rPr>
          <w:rFonts w:cstheme="minorHAnsi"/>
          <w:sz w:val="24"/>
          <w:szCs w:val="24"/>
        </w:rPr>
        <w:t xml:space="preserve"> веке в период пандемии экзамен оценщиков принимается только в очной форме, являются надуманными. Например, в большинстве вузов России и мира уже используется система </w:t>
      </w:r>
      <w:proofErr w:type="spellStart"/>
      <w:r w:rsidRPr="005F54DE">
        <w:rPr>
          <w:rFonts w:cstheme="minorHAnsi"/>
          <w:sz w:val="24"/>
          <w:szCs w:val="24"/>
        </w:rPr>
        <w:t>прокторинга</w:t>
      </w:r>
      <w:proofErr w:type="spellEnd"/>
      <w:r w:rsidRPr="005F54DE">
        <w:rPr>
          <w:rFonts w:cstheme="minorHAnsi"/>
          <w:sz w:val="24"/>
          <w:szCs w:val="24"/>
        </w:rPr>
        <w:t xml:space="preserve"> (сдача экзаменов в режиме онлайн). Подобная практика в сфере высшего образования опровергает аргумент о</w:t>
      </w:r>
      <w:r w:rsidR="00EC4D7F" w:rsidRPr="005F54DE">
        <w:rPr>
          <w:rFonts w:cstheme="minorHAnsi"/>
          <w:sz w:val="24"/>
          <w:szCs w:val="24"/>
        </w:rPr>
        <w:t> </w:t>
      </w:r>
      <w:r w:rsidRPr="005F54DE">
        <w:rPr>
          <w:rFonts w:cstheme="minorHAnsi"/>
          <w:sz w:val="24"/>
          <w:szCs w:val="24"/>
        </w:rPr>
        <w:t>том, что в онлайн-режиме невозможно организовать объективную сдачу экзамена</w:t>
      </w:r>
      <w:r w:rsidR="00AE0B1E" w:rsidRPr="005F54DE">
        <w:rPr>
          <w:rFonts w:cstheme="minorHAnsi"/>
          <w:sz w:val="24"/>
          <w:szCs w:val="24"/>
        </w:rPr>
        <w:t>. Особенно актуальной онлайн-форма является с учетом масштабов России, а также запретами на полеты в часть аэропортов после 24.02.2022;</w:t>
      </w:r>
    </w:p>
    <w:p w14:paraId="5099AD12" w14:textId="77777777" w:rsidR="00110A35" w:rsidRPr="005F54DE" w:rsidRDefault="00110A35" w:rsidP="00873EEA">
      <w:pPr>
        <w:pStyle w:val="a5"/>
        <w:numPr>
          <w:ilvl w:val="0"/>
          <w:numId w:val="687"/>
        </w:numPr>
        <w:spacing w:before="120" w:after="0"/>
        <w:jc w:val="both"/>
        <w:rPr>
          <w:rFonts w:cstheme="minorHAnsi"/>
          <w:sz w:val="24"/>
          <w:szCs w:val="24"/>
        </w:rPr>
      </w:pPr>
      <w:r w:rsidRPr="005F54DE">
        <w:rPr>
          <w:rFonts w:cstheme="minorHAnsi"/>
          <w:sz w:val="24"/>
          <w:szCs w:val="24"/>
        </w:rPr>
        <w:lastRenderedPageBreak/>
        <w:t>ущербная процедура апелляции. В состав апелляционной комиссии входят лица, не имеющие оценочного образования. Члены Апелляционной комиссии фактически озвучивают решения, сформированные неизвестными «экспертами», при этом дискуссия по существу методических вопросов невозможна. В таком виде апелляция теряет основную часть смысла и превращается в фарс;</w:t>
      </w:r>
    </w:p>
    <w:p w14:paraId="32915D70" w14:textId="5843FEB2" w:rsidR="00110A35" w:rsidRPr="005F54DE" w:rsidRDefault="00110A35" w:rsidP="00873EEA">
      <w:pPr>
        <w:pStyle w:val="a5"/>
        <w:numPr>
          <w:ilvl w:val="0"/>
          <w:numId w:val="687"/>
        </w:numPr>
        <w:spacing w:before="120" w:after="0"/>
        <w:jc w:val="both"/>
        <w:rPr>
          <w:rFonts w:cstheme="minorHAnsi"/>
          <w:sz w:val="24"/>
          <w:szCs w:val="24"/>
        </w:rPr>
      </w:pPr>
      <w:r w:rsidRPr="005F54DE">
        <w:rPr>
          <w:rFonts w:cstheme="minorHAnsi"/>
          <w:sz w:val="24"/>
          <w:szCs w:val="24"/>
        </w:rPr>
        <w:t>обязанность по сдаче экзамена каждые три года для всех не учитывает распространенные жизненные ситуации, когда человек физически не может подготовиться и сдать экзамен. Например, это относится к беременности, потере трудоспособности по причинам болезней и травм, иным жизненным ситуациям. Фактически экзамен оценщика в существующем виде нарушает права Оценщиков на труд.</w:t>
      </w:r>
    </w:p>
    <w:p w14:paraId="438ED306" w14:textId="59086B32" w:rsidR="006B75FB" w:rsidRPr="005F54DE" w:rsidRDefault="006B75FB" w:rsidP="006B75FB">
      <w:pPr>
        <w:ind w:firstLine="709"/>
        <w:jc w:val="both"/>
        <w:rPr>
          <w:rFonts w:asciiTheme="minorHAnsi" w:hAnsiTheme="minorHAnsi" w:cstheme="minorHAnsi"/>
        </w:rPr>
      </w:pPr>
      <w:r w:rsidRPr="005F54DE">
        <w:rPr>
          <w:rFonts w:asciiTheme="minorHAnsi" w:hAnsiTheme="minorHAnsi" w:cstheme="minorHAnsi"/>
        </w:rPr>
        <w:t>И это только основные претензии. Если уйти в детали, то складывается впечатление, что организаторам, похоже, безразлично мнение Оценщиков, они сами не пробовали воспользоваться своим «продуктом». Например, крайне неудобной является программа для апелляций (см. п. 7.2.10.6).</w:t>
      </w:r>
    </w:p>
    <w:p w14:paraId="0DBA599F" w14:textId="77777777" w:rsidR="00110A35" w:rsidRPr="005F54DE" w:rsidRDefault="002F7EEB" w:rsidP="00523C57">
      <w:pPr>
        <w:spacing w:before="120"/>
        <w:ind w:firstLine="709"/>
        <w:jc w:val="both"/>
        <w:rPr>
          <w:rFonts w:asciiTheme="minorHAnsi" w:hAnsiTheme="minorHAnsi" w:cstheme="minorHAnsi"/>
        </w:rPr>
      </w:pPr>
      <w:r w:rsidRPr="005F54DE">
        <w:rPr>
          <w:rFonts w:asciiTheme="minorHAnsi" w:hAnsiTheme="minorHAnsi" w:cstheme="minorHAnsi"/>
          <w:b/>
          <w:bCs/>
        </w:rPr>
        <w:t>7.4.3.</w:t>
      </w:r>
      <w:r w:rsidRPr="005F54DE">
        <w:rPr>
          <w:rFonts w:asciiTheme="minorHAnsi" w:hAnsiTheme="minorHAnsi" w:cstheme="minorHAnsi"/>
        </w:rPr>
        <w:t xml:space="preserve"> </w:t>
      </w:r>
      <w:r w:rsidR="00110A35" w:rsidRPr="005F54DE">
        <w:rPr>
          <w:rFonts w:asciiTheme="minorHAnsi" w:hAnsiTheme="minorHAnsi" w:cstheme="minorHAnsi"/>
        </w:rPr>
        <w:t xml:space="preserve">В качестве основных недостатков </w:t>
      </w:r>
      <w:r w:rsidR="00110A35" w:rsidRPr="005F54DE">
        <w:rPr>
          <w:rFonts w:asciiTheme="minorHAnsi" w:hAnsiTheme="minorHAnsi" w:cstheme="minorHAnsi"/>
          <w:b/>
          <w:bCs/>
        </w:rPr>
        <w:t>содержания</w:t>
      </w:r>
      <w:r w:rsidR="00110A35" w:rsidRPr="005F54DE">
        <w:rPr>
          <w:rFonts w:asciiTheme="minorHAnsi" w:hAnsiTheme="minorHAnsi" w:cstheme="minorHAnsi"/>
        </w:rPr>
        <w:t xml:space="preserve"> экзамена можно отметить:</w:t>
      </w:r>
    </w:p>
    <w:p w14:paraId="410CEAA0" w14:textId="77777777" w:rsidR="00110A35" w:rsidRPr="005F54DE" w:rsidRDefault="00110A35" w:rsidP="00873EEA">
      <w:pPr>
        <w:pStyle w:val="a5"/>
        <w:numPr>
          <w:ilvl w:val="0"/>
          <w:numId w:val="688"/>
        </w:numPr>
        <w:spacing w:after="0"/>
        <w:ind w:hanging="357"/>
        <w:contextualSpacing w:val="0"/>
        <w:jc w:val="both"/>
        <w:rPr>
          <w:rFonts w:cstheme="minorHAnsi"/>
          <w:sz w:val="24"/>
          <w:szCs w:val="24"/>
        </w:rPr>
      </w:pPr>
      <w:r w:rsidRPr="005F54DE">
        <w:rPr>
          <w:rFonts w:cstheme="minorHAnsi"/>
          <w:sz w:val="24"/>
          <w:szCs w:val="24"/>
        </w:rPr>
        <w:t>для успешной сдачи квалификационного экзамена необходимо знать «правильные ответы на неправильные вопросы», поскольку база вопросов экзамена имеет крайне низкое качество. В ней содержится большое количество вопросов/задач, при этом:</w:t>
      </w:r>
    </w:p>
    <w:p w14:paraId="2791C901" w14:textId="77777777" w:rsidR="00110A35" w:rsidRPr="0096667A" w:rsidRDefault="00110A35" w:rsidP="00873EEA">
      <w:pPr>
        <w:pStyle w:val="a5"/>
        <w:numPr>
          <w:ilvl w:val="0"/>
          <w:numId w:val="689"/>
        </w:numPr>
        <w:spacing w:after="0"/>
        <w:ind w:left="1843"/>
        <w:contextualSpacing w:val="0"/>
        <w:jc w:val="both"/>
        <w:rPr>
          <w:rFonts w:cstheme="minorHAnsi"/>
          <w:sz w:val="24"/>
          <w:szCs w:val="24"/>
        </w:rPr>
      </w:pPr>
      <w:r w:rsidRPr="005F54DE">
        <w:rPr>
          <w:rFonts w:cstheme="minorHAnsi"/>
          <w:sz w:val="24"/>
          <w:szCs w:val="24"/>
        </w:rPr>
        <w:t xml:space="preserve">условия большого количества вопросов не имеют прямого отношения к профессиональной оценочной деятельности. Например, предлагается ответить на 100+ вопросов на дословное знание статей Гражданского Кодекса или </w:t>
      </w:r>
      <w:r w:rsidRPr="0096667A">
        <w:rPr>
          <w:rFonts w:cstheme="minorHAnsi"/>
          <w:sz w:val="24"/>
          <w:szCs w:val="24"/>
        </w:rPr>
        <w:t>особенностей аренды оленьих пастбищ в районах Крайнего Севера;</w:t>
      </w:r>
    </w:p>
    <w:p w14:paraId="1ED8ECC7" w14:textId="77777777" w:rsidR="00110A35" w:rsidRPr="0096667A" w:rsidRDefault="00110A35" w:rsidP="00873EEA">
      <w:pPr>
        <w:pStyle w:val="a5"/>
        <w:numPr>
          <w:ilvl w:val="0"/>
          <w:numId w:val="689"/>
        </w:numPr>
        <w:spacing w:after="0"/>
        <w:ind w:left="1843"/>
        <w:contextualSpacing w:val="0"/>
        <w:jc w:val="both"/>
        <w:rPr>
          <w:rFonts w:cstheme="minorHAnsi"/>
          <w:sz w:val="24"/>
          <w:szCs w:val="24"/>
        </w:rPr>
      </w:pPr>
      <w:r w:rsidRPr="0096667A">
        <w:rPr>
          <w:rFonts w:cstheme="minorHAnsi"/>
          <w:sz w:val="24"/>
          <w:szCs w:val="24"/>
        </w:rPr>
        <w:t>условия значительной части задач не имеют отношения к реальной оценочной практике;</w:t>
      </w:r>
    </w:p>
    <w:p w14:paraId="030057BA" w14:textId="77777777" w:rsidR="00110A35" w:rsidRPr="0096667A" w:rsidRDefault="00110A35" w:rsidP="00873EEA">
      <w:pPr>
        <w:pStyle w:val="a5"/>
        <w:numPr>
          <w:ilvl w:val="0"/>
          <w:numId w:val="689"/>
        </w:numPr>
        <w:spacing w:after="0"/>
        <w:ind w:left="1843"/>
        <w:contextualSpacing w:val="0"/>
        <w:jc w:val="both"/>
        <w:rPr>
          <w:rFonts w:cstheme="minorHAnsi"/>
          <w:sz w:val="24"/>
          <w:szCs w:val="24"/>
        </w:rPr>
      </w:pPr>
      <w:r w:rsidRPr="0096667A">
        <w:rPr>
          <w:rFonts w:cstheme="minorHAnsi"/>
          <w:sz w:val="24"/>
          <w:szCs w:val="24"/>
        </w:rPr>
        <w:t>условия значительной части задач относятся к дискуссионным вопросам оценочной деятельности — не имеют однозначного правильного ответа;</w:t>
      </w:r>
    </w:p>
    <w:p w14:paraId="3F322E59" w14:textId="77777777" w:rsidR="00110A35" w:rsidRPr="0096667A" w:rsidRDefault="00110A35" w:rsidP="00873EEA">
      <w:pPr>
        <w:pStyle w:val="a5"/>
        <w:numPr>
          <w:ilvl w:val="0"/>
          <w:numId w:val="689"/>
        </w:numPr>
        <w:spacing w:after="0"/>
        <w:ind w:left="1843"/>
        <w:contextualSpacing w:val="0"/>
        <w:jc w:val="both"/>
        <w:rPr>
          <w:rFonts w:cstheme="minorHAnsi"/>
          <w:sz w:val="24"/>
          <w:szCs w:val="24"/>
        </w:rPr>
      </w:pPr>
      <w:r w:rsidRPr="0096667A">
        <w:rPr>
          <w:rFonts w:cstheme="minorHAnsi"/>
          <w:sz w:val="24"/>
          <w:szCs w:val="24"/>
        </w:rPr>
        <w:t>условия вопросов и задач допускают неоднозначное толкование;</w:t>
      </w:r>
    </w:p>
    <w:p w14:paraId="63105D1E" w14:textId="77777777" w:rsidR="001A2FC2" w:rsidRPr="0096667A" w:rsidRDefault="00110A35" w:rsidP="001A2FC2">
      <w:pPr>
        <w:pStyle w:val="a5"/>
        <w:numPr>
          <w:ilvl w:val="0"/>
          <w:numId w:val="689"/>
        </w:numPr>
        <w:spacing w:after="0"/>
        <w:ind w:left="1843"/>
        <w:contextualSpacing w:val="0"/>
        <w:jc w:val="both"/>
        <w:rPr>
          <w:rFonts w:cstheme="minorHAnsi"/>
          <w:sz w:val="24"/>
          <w:szCs w:val="24"/>
        </w:rPr>
      </w:pPr>
      <w:r w:rsidRPr="0096667A">
        <w:rPr>
          <w:rFonts w:cstheme="minorHAnsi"/>
          <w:sz w:val="24"/>
          <w:szCs w:val="24"/>
        </w:rPr>
        <w:t>у части задач нет правильного варианта ответа среди предложенных</w:t>
      </w:r>
      <w:r w:rsidR="001A2FC2" w:rsidRPr="0096667A">
        <w:rPr>
          <w:rFonts w:cstheme="minorHAnsi"/>
          <w:sz w:val="24"/>
          <w:szCs w:val="24"/>
        </w:rPr>
        <w:t>;</w:t>
      </w:r>
    </w:p>
    <w:p w14:paraId="2B542C63" w14:textId="54E45996" w:rsidR="00D77592" w:rsidRPr="0096667A" w:rsidRDefault="001A2FC2" w:rsidP="00D77592">
      <w:pPr>
        <w:pStyle w:val="a5"/>
        <w:numPr>
          <w:ilvl w:val="0"/>
          <w:numId w:val="689"/>
        </w:numPr>
        <w:spacing w:after="0"/>
        <w:ind w:left="1843"/>
        <w:contextualSpacing w:val="0"/>
        <w:jc w:val="both"/>
        <w:rPr>
          <w:rFonts w:cstheme="minorHAnsi"/>
          <w:sz w:val="24"/>
          <w:szCs w:val="24"/>
        </w:rPr>
      </w:pPr>
      <w:r w:rsidRPr="0096667A">
        <w:rPr>
          <w:rFonts w:cstheme="minorHAnsi"/>
          <w:sz w:val="24"/>
          <w:szCs w:val="24"/>
        </w:rPr>
        <w:t>часть вопросов и задач имеют «правильный» (засчитываемый) ответ, получение которого не соответствует ФСО и методическим материалам, включая рекомендованные учебники</w:t>
      </w:r>
      <w:r w:rsidR="0096667A" w:rsidRPr="0096667A">
        <w:rPr>
          <w:rFonts w:cstheme="minorHAnsi"/>
          <w:sz w:val="24"/>
          <w:szCs w:val="24"/>
        </w:rPr>
        <w:t>;</w:t>
      </w:r>
    </w:p>
    <w:p w14:paraId="4C4C457E" w14:textId="4CC49FD9" w:rsidR="001A2FC2" w:rsidRPr="0096667A" w:rsidRDefault="001A2FC2" w:rsidP="00D77592">
      <w:pPr>
        <w:pStyle w:val="a5"/>
        <w:numPr>
          <w:ilvl w:val="0"/>
          <w:numId w:val="689"/>
        </w:numPr>
        <w:spacing w:after="0"/>
        <w:ind w:left="1843"/>
        <w:contextualSpacing w:val="0"/>
        <w:jc w:val="both"/>
        <w:rPr>
          <w:rFonts w:cstheme="minorHAnsi"/>
          <w:sz w:val="24"/>
          <w:szCs w:val="24"/>
        </w:rPr>
      </w:pPr>
      <w:r w:rsidRPr="0096667A">
        <w:rPr>
          <w:rFonts w:cstheme="minorHAnsi"/>
          <w:sz w:val="24"/>
          <w:szCs w:val="24"/>
        </w:rPr>
        <w:t>в числе вопросов на знание законодательства имеются вопросы</w:t>
      </w:r>
      <w:r w:rsidR="00D77592" w:rsidRPr="0096667A">
        <w:rPr>
          <w:rFonts w:cstheme="minorHAnsi"/>
          <w:sz w:val="24"/>
          <w:szCs w:val="24"/>
        </w:rPr>
        <w:t>, «верный» (засчитываемый) ответ на которые не соответствует действующему законодательству (такой ответ был верным, например в</w:t>
      </w:r>
      <w:r w:rsidR="0096667A" w:rsidRPr="0096667A">
        <w:rPr>
          <w:rFonts w:cstheme="minorHAnsi"/>
          <w:sz w:val="24"/>
          <w:szCs w:val="24"/>
        </w:rPr>
        <w:t> </w:t>
      </w:r>
      <w:r w:rsidR="00D77592" w:rsidRPr="0096667A">
        <w:rPr>
          <w:rFonts w:cstheme="minorHAnsi"/>
          <w:sz w:val="24"/>
          <w:szCs w:val="24"/>
        </w:rPr>
        <w:t>2018 году, а в настоящее время он неверен); при этом действительно верный ответ либо отсутствует, либо не засчитывается</w:t>
      </w:r>
      <w:r w:rsidRPr="0096667A">
        <w:rPr>
          <w:rFonts w:cstheme="minorHAnsi"/>
          <w:sz w:val="24"/>
          <w:szCs w:val="24"/>
        </w:rPr>
        <w:t>.</w:t>
      </w:r>
    </w:p>
    <w:p w14:paraId="50474EDC" w14:textId="77777777" w:rsidR="00110A35" w:rsidRPr="0096667A" w:rsidRDefault="00110A35" w:rsidP="00873EEA">
      <w:pPr>
        <w:pStyle w:val="a5"/>
        <w:numPr>
          <w:ilvl w:val="0"/>
          <w:numId w:val="688"/>
        </w:numPr>
        <w:spacing w:before="120" w:after="0"/>
        <w:jc w:val="both"/>
        <w:rPr>
          <w:rFonts w:cstheme="minorHAnsi"/>
          <w:sz w:val="24"/>
          <w:szCs w:val="24"/>
        </w:rPr>
      </w:pPr>
      <w:r w:rsidRPr="0096667A">
        <w:rPr>
          <w:rFonts w:cstheme="minorHAnsi"/>
          <w:sz w:val="24"/>
          <w:szCs w:val="24"/>
        </w:rPr>
        <w:t xml:space="preserve">формулировка вопросов такова, что для успешной сдачи экзамена необходимо дословно запоминать обширные фрагменты законодательства, а варианты ответов отличаются «на уровне смещения» (например, частицей «не» или исключением/дополнением малой по объему части). В реальной оценочной практике в этом нет необходимости, поскольку всегда под рукой </w:t>
      </w:r>
      <w:r w:rsidRPr="0096667A">
        <w:rPr>
          <w:rFonts w:cstheme="minorHAnsi"/>
          <w:sz w:val="24"/>
          <w:szCs w:val="24"/>
        </w:rPr>
        <w:lastRenderedPageBreak/>
        <w:t>электронные версии нормативных документов. В смежных профессиях нет подобных требований к знаниям законодательства наизусть. По сути, большая часть теоретических вопросов относится к типу «вопросы на внимательность»;</w:t>
      </w:r>
    </w:p>
    <w:p w14:paraId="5AA93AF2" w14:textId="4404D93F" w:rsidR="00110A35" w:rsidRPr="0096667A" w:rsidRDefault="00110A35" w:rsidP="00873EEA">
      <w:pPr>
        <w:pStyle w:val="a5"/>
        <w:numPr>
          <w:ilvl w:val="0"/>
          <w:numId w:val="688"/>
        </w:numPr>
        <w:spacing w:before="120" w:after="0"/>
        <w:jc w:val="both"/>
        <w:rPr>
          <w:rFonts w:cstheme="minorHAnsi"/>
          <w:sz w:val="24"/>
          <w:szCs w:val="24"/>
        </w:rPr>
      </w:pPr>
      <w:r w:rsidRPr="0096667A">
        <w:rPr>
          <w:rFonts w:cstheme="minorHAnsi"/>
          <w:sz w:val="24"/>
          <w:szCs w:val="24"/>
        </w:rPr>
        <w:t>крайне малое время, отводимое на экзамен по направлению «Оценка бизнеса». На экзамены по всем направлениям отводится 2 часа 30 минут. Однако, если по направлениям «Оценка недвижимости» и «Оценка движимого имущества» необходимо ответить / решить 40 вопросов и задач, то по направлению «Оценка бизнеса» за то же время необходимо ответить / решить уже 54 вопроса / задачи. Фактически отсутствует возможность вчитаться в условия задачи, выполнить самопроверку полученных результатов</w:t>
      </w:r>
      <w:r w:rsidR="00D77592" w:rsidRPr="0096667A">
        <w:rPr>
          <w:rFonts w:cstheme="minorHAnsi"/>
          <w:sz w:val="24"/>
          <w:szCs w:val="24"/>
        </w:rPr>
        <w:t>;</w:t>
      </w:r>
    </w:p>
    <w:p w14:paraId="241B95ED" w14:textId="2B7B2098" w:rsidR="00D77592" w:rsidRPr="0096667A" w:rsidRDefault="00D77592" w:rsidP="00873EEA">
      <w:pPr>
        <w:pStyle w:val="a5"/>
        <w:numPr>
          <w:ilvl w:val="0"/>
          <w:numId w:val="688"/>
        </w:numPr>
        <w:spacing w:before="120" w:after="0"/>
        <w:jc w:val="both"/>
        <w:rPr>
          <w:rFonts w:cstheme="minorHAnsi"/>
          <w:sz w:val="24"/>
          <w:szCs w:val="24"/>
        </w:rPr>
      </w:pPr>
      <w:r w:rsidRPr="0096667A">
        <w:rPr>
          <w:rFonts w:cstheme="minorHAnsi"/>
          <w:sz w:val="24"/>
          <w:szCs w:val="24"/>
        </w:rPr>
        <w:t xml:space="preserve">технические сбои (по причинам, не зависящим от Оценщика), например: условие </w:t>
      </w:r>
      <w:r w:rsidRPr="0096667A">
        <w:rPr>
          <w:rFonts w:cstheme="minorHAnsi"/>
          <w:b/>
          <w:bCs/>
          <w:sz w:val="24"/>
          <w:szCs w:val="24"/>
        </w:rPr>
        <w:t>большой</w:t>
      </w:r>
      <w:r w:rsidRPr="0096667A">
        <w:rPr>
          <w:rFonts w:cstheme="minorHAnsi"/>
          <w:sz w:val="24"/>
          <w:szCs w:val="24"/>
        </w:rPr>
        <w:t xml:space="preserve"> </w:t>
      </w:r>
      <w:r w:rsidRPr="0096667A">
        <w:rPr>
          <w:rFonts w:cstheme="minorHAnsi"/>
          <w:b/>
          <w:bCs/>
          <w:sz w:val="24"/>
          <w:szCs w:val="24"/>
        </w:rPr>
        <w:t>4-балльной</w:t>
      </w:r>
      <w:r w:rsidRPr="0096667A">
        <w:rPr>
          <w:rFonts w:cstheme="minorHAnsi"/>
          <w:sz w:val="24"/>
          <w:szCs w:val="24"/>
        </w:rPr>
        <w:t xml:space="preserve"> задачи, которое должно быть по замыслу организаторов в дополнительном окне, отсутствует (черный экран); организаторы ищут это условие где-то в течение 10 минут(!), приносят распечатку; в ряде случаев на апелляции выясняется, что во время экзамена выдали «чужое» условие.</w:t>
      </w:r>
      <w:r w:rsidRPr="0096667A">
        <w:rPr>
          <w:rStyle w:val="af"/>
          <w:rFonts w:cstheme="minorHAnsi"/>
          <w:sz w:val="24"/>
          <w:szCs w:val="24"/>
        </w:rPr>
        <w:footnoteReference w:id="18"/>
      </w:r>
    </w:p>
    <w:p w14:paraId="7979CB4B" w14:textId="79BEB30D" w:rsidR="006B75FB" w:rsidRPr="0096667A" w:rsidRDefault="006B75FB" w:rsidP="006B75FB">
      <w:pPr>
        <w:ind w:firstLine="709"/>
        <w:jc w:val="both"/>
        <w:rPr>
          <w:rFonts w:asciiTheme="minorHAnsi" w:hAnsiTheme="minorHAnsi" w:cstheme="minorHAnsi"/>
        </w:rPr>
      </w:pPr>
      <w:r w:rsidRPr="0096667A">
        <w:rPr>
          <w:rFonts w:asciiTheme="minorHAnsi" w:hAnsiTheme="minorHAnsi" w:cstheme="minorHAnsi"/>
        </w:rPr>
        <w:t>И это только основные претензии.</w:t>
      </w:r>
    </w:p>
    <w:p w14:paraId="29472B69" w14:textId="04BAEA3D" w:rsidR="00110A35" w:rsidRPr="005F54DE" w:rsidRDefault="00110A35" w:rsidP="006B75FB">
      <w:pPr>
        <w:ind w:firstLine="709"/>
        <w:jc w:val="both"/>
        <w:rPr>
          <w:rFonts w:asciiTheme="minorHAnsi" w:hAnsiTheme="minorHAnsi" w:cstheme="minorHAnsi"/>
        </w:rPr>
      </w:pPr>
      <w:r w:rsidRPr="0096667A">
        <w:rPr>
          <w:rFonts w:asciiTheme="minorHAnsi" w:hAnsiTheme="minorHAnsi" w:cstheme="minorHAnsi"/>
        </w:rPr>
        <w:t>По факту успешная сдача экзамена не свидетельствует о достаточном уровне квалификации соответствующего лица, а показывает только одно – данное лицо умеет сдавать такие экзамены, оторванные от реальной профессиональной</w:t>
      </w:r>
      <w:r w:rsidRPr="005F54DE">
        <w:rPr>
          <w:rFonts w:asciiTheme="minorHAnsi" w:hAnsiTheme="minorHAnsi" w:cstheme="minorHAnsi"/>
        </w:rPr>
        <w:t xml:space="preserve"> оценочной деятельности. Практика показала, что данный экзамен намного успешнее сдают студенты, недавно закончившие ВУЗ по профильной специальности, чем профессора, которые учили этих студентов и профессиональные оценщики с многолетним стажем, и даже авторы некоторых учебников, рекомендованных для подготовки к данному экзамену.</w:t>
      </w:r>
    </w:p>
    <w:p w14:paraId="37058AC0" w14:textId="77777777" w:rsidR="00110A35" w:rsidRPr="005F54DE" w:rsidRDefault="002F7EEB" w:rsidP="00523C57">
      <w:pPr>
        <w:spacing w:before="120"/>
        <w:ind w:firstLine="709"/>
        <w:jc w:val="both"/>
        <w:rPr>
          <w:rFonts w:asciiTheme="minorHAnsi" w:hAnsiTheme="minorHAnsi" w:cstheme="minorHAnsi"/>
        </w:rPr>
      </w:pPr>
      <w:r w:rsidRPr="005F54DE">
        <w:rPr>
          <w:rFonts w:asciiTheme="minorHAnsi" w:hAnsiTheme="minorHAnsi" w:cstheme="minorHAnsi"/>
          <w:b/>
          <w:bCs/>
        </w:rPr>
        <w:t>7.4.4.</w:t>
      </w:r>
      <w:r w:rsidRPr="005F54DE">
        <w:rPr>
          <w:rFonts w:asciiTheme="minorHAnsi" w:hAnsiTheme="minorHAnsi" w:cstheme="minorHAnsi"/>
        </w:rPr>
        <w:t xml:space="preserve"> </w:t>
      </w:r>
      <w:r w:rsidR="00110A35" w:rsidRPr="005F54DE">
        <w:rPr>
          <w:rFonts w:asciiTheme="minorHAnsi" w:hAnsiTheme="minorHAnsi" w:cstheme="minorHAnsi"/>
        </w:rPr>
        <w:t xml:space="preserve">Можно ли сделать квалификационный экзамен полезным для профессионального оценочного сообщества? Можно. </w:t>
      </w:r>
    </w:p>
    <w:p w14:paraId="6AA8C69B" w14:textId="77777777" w:rsidR="00110A35" w:rsidRPr="005F54DE" w:rsidRDefault="00110A35" w:rsidP="00523C57">
      <w:pPr>
        <w:ind w:firstLine="709"/>
        <w:jc w:val="both"/>
        <w:rPr>
          <w:rFonts w:asciiTheme="minorHAnsi" w:hAnsiTheme="minorHAnsi" w:cstheme="minorHAnsi"/>
        </w:rPr>
      </w:pPr>
      <w:r w:rsidRPr="005F54DE">
        <w:rPr>
          <w:rFonts w:asciiTheme="minorHAnsi" w:hAnsiTheme="minorHAnsi" w:cstheme="minorHAnsi"/>
        </w:rPr>
        <w:t>В качестве основных направлений трансформации формы и содержания экзамена следует указать:</w:t>
      </w:r>
    </w:p>
    <w:p w14:paraId="67D826DC" w14:textId="77777777" w:rsidR="00110A35" w:rsidRPr="005F54DE" w:rsidRDefault="00110A35" w:rsidP="00873EEA">
      <w:pPr>
        <w:pStyle w:val="a5"/>
        <w:numPr>
          <w:ilvl w:val="0"/>
          <w:numId w:val="688"/>
        </w:numPr>
        <w:spacing w:after="0"/>
        <w:ind w:hanging="357"/>
        <w:contextualSpacing w:val="0"/>
        <w:jc w:val="both"/>
        <w:rPr>
          <w:rFonts w:cstheme="minorHAnsi"/>
          <w:sz w:val="24"/>
          <w:szCs w:val="24"/>
        </w:rPr>
      </w:pPr>
      <w:r w:rsidRPr="005F54DE">
        <w:rPr>
          <w:rFonts w:cstheme="minorHAnsi"/>
          <w:sz w:val="24"/>
          <w:szCs w:val="24"/>
        </w:rPr>
        <w:t>добросовестными Оценщиками экзамен должен сдаваться один раз в качестве «входа в профессию». Требование о пересдаче экзамена может быть использовано в исключительных случаях, например, в качестве меры дисциплинарного воздействия;</w:t>
      </w:r>
    </w:p>
    <w:p w14:paraId="6A57BE1B" w14:textId="77777777" w:rsidR="00110A35" w:rsidRPr="005F54DE" w:rsidRDefault="00110A35" w:rsidP="00873EEA">
      <w:pPr>
        <w:pStyle w:val="a5"/>
        <w:numPr>
          <w:ilvl w:val="0"/>
          <w:numId w:val="688"/>
        </w:numPr>
        <w:spacing w:after="0"/>
        <w:ind w:hanging="357"/>
        <w:contextualSpacing w:val="0"/>
        <w:jc w:val="both"/>
        <w:rPr>
          <w:rFonts w:cstheme="minorHAnsi"/>
          <w:sz w:val="24"/>
          <w:szCs w:val="24"/>
        </w:rPr>
      </w:pPr>
      <w:r w:rsidRPr="005F54DE">
        <w:rPr>
          <w:rFonts w:cstheme="minorHAnsi"/>
          <w:sz w:val="24"/>
          <w:szCs w:val="24"/>
        </w:rPr>
        <w:t>база вопросов и задач с ответами, в т.ч. с указанием правильного, должна быть открытой;</w:t>
      </w:r>
    </w:p>
    <w:p w14:paraId="4324F923" w14:textId="77777777" w:rsidR="00110A35" w:rsidRPr="005F54DE" w:rsidRDefault="00110A35" w:rsidP="00873EEA">
      <w:pPr>
        <w:pStyle w:val="a5"/>
        <w:numPr>
          <w:ilvl w:val="0"/>
          <w:numId w:val="688"/>
        </w:numPr>
        <w:spacing w:after="0"/>
        <w:ind w:hanging="357"/>
        <w:contextualSpacing w:val="0"/>
        <w:jc w:val="both"/>
        <w:rPr>
          <w:rFonts w:cstheme="minorHAnsi"/>
          <w:sz w:val="24"/>
          <w:szCs w:val="24"/>
        </w:rPr>
      </w:pPr>
      <w:r w:rsidRPr="005F54DE">
        <w:rPr>
          <w:rFonts w:cstheme="minorHAnsi"/>
          <w:sz w:val="24"/>
          <w:szCs w:val="24"/>
        </w:rPr>
        <w:t>база вопросов должна быть верифицирована профессиональным оценочным сообществом, например, на уровне Национального объединения саморегулируемых организаций оценщиков;</w:t>
      </w:r>
    </w:p>
    <w:p w14:paraId="7C7679B2" w14:textId="77777777" w:rsidR="00110A35" w:rsidRPr="005F54DE" w:rsidRDefault="00110A35" w:rsidP="00873EEA">
      <w:pPr>
        <w:pStyle w:val="a5"/>
        <w:numPr>
          <w:ilvl w:val="0"/>
          <w:numId w:val="688"/>
        </w:numPr>
        <w:spacing w:after="0"/>
        <w:ind w:hanging="357"/>
        <w:contextualSpacing w:val="0"/>
        <w:jc w:val="both"/>
        <w:rPr>
          <w:rFonts w:cstheme="minorHAnsi"/>
          <w:sz w:val="24"/>
          <w:szCs w:val="24"/>
        </w:rPr>
      </w:pPr>
      <w:r w:rsidRPr="005F54DE">
        <w:rPr>
          <w:rFonts w:cstheme="minorHAnsi"/>
          <w:sz w:val="24"/>
          <w:szCs w:val="24"/>
        </w:rPr>
        <w:t xml:space="preserve">вопросы и задачи экзамена должны быть приближены к специфике именно оценочной деятельности – вопросы на знание смежных нормативных правовых актов следует удалить, вместо «проверки внимательности» </w:t>
      </w:r>
      <w:r w:rsidRPr="005F54DE">
        <w:rPr>
          <w:rFonts w:cstheme="minorHAnsi"/>
          <w:sz w:val="24"/>
          <w:szCs w:val="24"/>
        </w:rPr>
        <w:lastRenderedPageBreak/>
        <w:t>основной акцент сделать на проверку понимания сущностной части оценочной деятельности;</w:t>
      </w:r>
    </w:p>
    <w:p w14:paraId="68279487" w14:textId="77777777" w:rsidR="00110A35" w:rsidRPr="005F54DE" w:rsidRDefault="00110A35" w:rsidP="00873EEA">
      <w:pPr>
        <w:pStyle w:val="a5"/>
        <w:numPr>
          <w:ilvl w:val="0"/>
          <w:numId w:val="688"/>
        </w:numPr>
        <w:spacing w:after="0"/>
        <w:ind w:hanging="357"/>
        <w:contextualSpacing w:val="0"/>
        <w:jc w:val="both"/>
        <w:rPr>
          <w:rFonts w:cstheme="minorHAnsi"/>
          <w:sz w:val="24"/>
          <w:szCs w:val="24"/>
        </w:rPr>
      </w:pPr>
      <w:r w:rsidRPr="005F54DE">
        <w:rPr>
          <w:rFonts w:cstheme="minorHAnsi"/>
          <w:sz w:val="24"/>
          <w:szCs w:val="24"/>
        </w:rPr>
        <w:t>должна быть возможность сдачи экзамена в режиме онлайн;</w:t>
      </w:r>
    </w:p>
    <w:p w14:paraId="5179EA6A" w14:textId="77777777" w:rsidR="00110A35" w:rsidRPr="005F54DE" w:rsidRDefault="00110A35" w:rsidP="00873EEA">
      <w:pPr>
        <w:pStyle w:val="a5"/>
        <w:numPr>
          <w:ilvl w:val="0"/>
          <w:numId w:val="688"/>
        </w:numPr>
        <w:spacing w:after="0"/>
        <w:ind w:hanging="357"/>
        <w:contextualSpacing w:val="0"/>
        <w:jc w:val="both"/>
        <w:rPr>
          <w:rFonts w:cstheme="minorHAnsi"/>
          <w:sz w:val="24"/>
          <w:szCs w:val="24"/>
        </w:rPr>
      </w:pPr>
      <w:r w:rsidRPr="005F54DE">
        <w:rPr>
          <w:rFonts w:cstheme="minorHAnsi"/>
          <w:sz w:val="24"/>
          <w:szCs w:val="24"/>
        </w:rPr>
        <w:t>должна быть возможность очной сдачи экзамен в ключевых регионах на постоянной основе, а не в виде эпизодических выездных сессий (например, на базе высших учебных заведений или региональных ресурсных центров);</w:t>
      </w:r>
    </w:p>
    <w:p w14:paraId="4D22C983" w14:textId="77777777" w:rsidR="00110A35" w:rsidRPr="005F54DE" w:rsidRDefault="00110A35" w:rsidP="00873EEA">
      <w:pPr>
        <w:pStyle w:val="a5"/>
        <w:numPr>
          <w:ilvl w:val="0"/>
          <w:numId w:val="688"/>
        </w:numPr>
        <w:spacing w:after="0"/>
        <w:ind w:hanging="357"/>
        <w:contextualSpacing w:val="0"/>
        <w:jc w:val="both"/>
        <w:rPr>
          <w:rFonts w:cstheme="minorHAnsi"/>
          <w:sz w:val="24"/>
          <w:szCs w:val="24"/>
        </w:rPr>
      </w:pPr>
      <w:r w:rsidRPr="005F54DE">
        <w:rPr>
          <w:rFonts w:cstheme="minorHAnsi"/>
          <w:sz w:val="24"/>
          <w:szCs w:val="24"/>
        </w:rPr>
        <w:t>количество вопросов и задач экзамена по направлению «Оценка бизнеса» должно быть приведено в соответствие с отводимым на него временем (либо уменьшение количества вопросов, либо увеличение времени на сдачу экзамена).</w:t>
      </w:r>
    </w:p>
    <w:p w14:paraId="4A997ABC" w14:textId="77777777" w:rsidR="00110A35" w:rsidRPr="005F54DE" w:rsidRDefault="00110A35" w:rsidP="00523C57">
      <w:pPr>
        <w:spacing w:after="160" w:line="259" w:lineRule="auto"/>
        <w:rPr>
          <w:rFonts w:asciiTheme="minorHAnsi" w:eastAsiaTheme="majorEastAsia" w:hAnsiTheme="minorHAnsi" w:cstheme="minorHAnsi"/>
          <w:b/>
          <w:bCs/>
          <w:sz w:val="28"/>
          <w:szCs w:val="28"/>
          <w:lang w:eastAsia="en-US"/>
        </w:rPr>
      </w:pPr>
      <w:r w:rsidRPr="005F54DE">
        <w:rPr>
          <w:rFonts w:asciiTheme="minorHAnsi" w:hAnsiTheme="minorHAnsi" w:cstheme="minorHAnsi"/>
        </w:rPr>
        <w:br w:type="page"/>
      </w:r>
    </w:p>
    <w:p w14:paraId="7D065775" w14:textId="77777777" w:rsidR="008F78E4" w:rsidRPr="005F54DE" w:rsidRDefault="009C7A38" w:rsidP="00523C57">
      <w:pPr>
        <w:pStyle w:val="10"/>
        <w:spacing w:before="0" w:line="240" w:lineRule="auto"/>
        <w:jc w:val="center"/>
        <w:rPr>
          <w:rFonts w:asciiTheme="minorHAnsi" w:hAnsiTheme="minorHAnsi" w:cstheme="minorHAnsi"/>
          <w:color w:val="auto"/>
        </w:rPr>
      </w:pPr>
      <w:bookmarkStart w:id="89" w:name="_Toc75862746"/>
      <w:r w:rsidRPr="005F54DE">
        <w:rPr>
          <w:rFonts w:asciiTheme="minorHAnsi" w:hAnsiTheme="minorHAnsi" w:cstheme="minorHAnsi"/>
          <w:color w:val="auto"/>
        </w:rPr>
        <w:lastRenderedPageBreak/>
        <w:t>8</w:t>
      </w:r>
      <w:r w:rsidR="008F78E4" w:rsidRPr="005F54DE">
        <w:rPr>
          <w:rFonts w:asciiTheme="minorHAnsi" w:hAnsiTheme="minorHAnsi" w:cstheme="minorHAnsi"/>
          <w:color w:val="auto"/>
        </w:rPr>
        <w:t>. БЛАГОДАРНОСТИ</w:t>
      </w:r>
      <w:bookmarkEnd w:id="89"/>
    </w:p>
    <w:p w14:paraId="7756298C" w14:textId="20BA032D" w:rsidR="006A4830" w:rsidRPr="005F54DE" w:rsidRDefault="009C7A38" w:rsidP="00523C57">
      <w:pPr>
        <w:spacing w:before="120"/>
        <w:ind w:firstLine="709"/>
        <w:jc w:val="both"/>
        <w:rPr>
          <w:rFonts w:asciiTheme="minorHAnsi" w:hAnsiTheme="minorHAnsi" w:cstheme="minorHAnsi"/>
        </w:rPr>
      </w:pPr>
      <w:r w:rsidRPr="005F54DE">
        <w:rPr>
          <w:rFonts w:asciiTheme="minorHAnsi" w:hAnsiTheme="minorHAnsi" w:cstheme="minorHAnsi"/>
          <w:b/>
          <w:bCs/>
        </w:rPr>
        <w:t>8</w:t>
      </w:r>
      <w:r w:rsidR="006A4830" w:rsidRPr="005F54DE">
        <w:rPr>
          <w:rFonts w:asciiTheme="minorHAnsi" w:hAnsiTheme="minorHAnsi" w:cstheme="minorHAnsi"/>
          <w:b/>
          <w:bCs/>
        </w:rPr>
        <w:t>.1.</w:t>
      </w:r>
      <w:r w:rsidR="006A4830" w:rsidRPr="005F54DE">
        <w:rPr>
          <w:rFonts w:asciiTheme="minorHAnsi" w:hAnsiTheme="minorHAnsi" w:cstheme="minorHAnsi"/>
        </w:rPr>
        <w:t xml:space="preserve"> Наибольший вклад в создание и редактирование материалов портала внесли (в алфавитном порядке): </w:t>
      </w:r>
      <w:proofErr w:type="spellStart"/>
      <w:r w:rsidR="006A4830" w:rsidRPr="005F54DE">
        <w:rPr>
          <w:rFonts w:asciiTheme="minorHAnsi" w:hAnsiTheme="minorHAnsi" w:cstheme="minorHAnsi"/>
        </w:rPr>
        <w:t>Аббязова</w:t>
      </w:r>
      <w:proofErr w:type="spellEnd"/>
      <w:r w:rsidR="006A4830" w:rsidRPr="005F54DE">
        <w:rPr>
          <w:rFonts w:asciiTheme="minorHAnsi" w:hAnsiTheme="minorHAnsi" w:cstheme="minorHAnsi"/>
        </w:rPr>
        <w:t xml:space="preserve"> Э.А., </w:t>
      </w:r>
      <w:proofErr w:type="spellStart"/>
      <w:r w:rsidR="006A4830" w:rsidRPr="005F54DE">
        <w:rPr>
          <w:rFonts w:asciiTheme="minorHAnsi" w:hAnsiTheme="minorHAnsi" w:cstheme="minorHAnsi"/>
        </w:rPr>
        <w:t>Абсалямова</w:t>
      </w:r>
      <w:proofErr w:type="spellEnd"/>
      <w:r w:rsidR="006A4830" w:rsidRPr="005F54DE">
        <w:rPr>
          <w:rFonts w:asciiTheme="minorHAnsi" w:hAnsiTheme="minorHAnsi" w:cstheme="minorHAnsi"/>
        </w:rPr>
        <w:t xml:space="preserve"> Т.С., </w:t>
      </w:r>
      <w:r w:rsidR="006A7E25" w:rsidRPr="005F54DE">
        <w:rPr>
          <w:rFonts w:asciiTheme="minorHAnsi" w:hAnsiTheme="minorHAnsi" w:cstheme="minorHAnsi"/>
        </w:rPr>
        <w:t xml:space="preserve">Анищенко В.В., </w:t>
      </w:r>
      <w:r w:rsidR="006B75FB" w:rsidRPr="005F54DE">
        <w:rPr>
          <w:rFonts w:asciiTheme="minorHAnsi" w:hAnsiTheme="minorHAnsi" w:cstheme="minorHAnsi"/>
        </w:rPr>
        <w:t>Бабенко О.</w:t>
      </w:r>
      <w:r w:rsidR="00C16231" w:rsidRPr="005F54DE">
        <w:rPr>
          <w:rFonts w:asciiTheme="minorHAnsi" w:hAnsiTheme="minorHAnsi" w:cstheme="minorHAnsi"/>
        </w:rPr>
        <w:t xml:space="preserve">Ю., </w:t>
      </w:r>
      <w:r w:rsidR="006128B2" w:rsidRPr="005F54DE">
        <w:rPr>
          <w:rFonts w:asciiTheme="minorHAnsi" w:hAnsiTheme="minorHAnsi" w:cstheme="minorHAnsi"/>
        </w:rPr>
        <w:t xml:space="preserve">Белова Е.В., </w:t>
      </w:r>
      <w:r w:rsidR="006A4830" w:rsidRPr="005F54DE">
        <w:rPr>
          <w:rFonts w:asciiTheme="minorHAnsi" w:hAnsiTheme="minorHAnsi" w:cstheme="minorHAnsi"/>
        </w:rPr>
        <w:t xml:space="preserve">Богатова Е.М., </w:t>
      </w:r>
      <w:proofErr w:type="spellStart"/>
      <w:r w:rsidR="006A4830" w:rsidRPr="005F54DE">
        <w:rPr>
          <w:rFonts w:asciiTheme="minorHAnsi" w:hAnsiTheme="minorHAnsi" w:cstheme="minorHAnsi"/>
        </w:rPr>
        <w:t>Бригидина</w:t>
      </w:r>
      <w:proofErr w:type="spellEnd"/>
      <w:r w:rsidR="006A4830" w:rsidRPr="005F54DE">
        <w:rPr>
          <w:rFonts w:asciiTheme="minorHAnsi" w:hAnsiTheme="minorHAnsi" w:cstheme="minorHAnsi"/>
        </w:rPr>
        <w:t xml:space="preserve"> С.Ю., </w:t>
      </w:r>
      <w:proofErr w:type="spellStart"/>
      <w:r w:rsidR="006A4830" w:rsidRPr="005F54DE">
        <w:rPr>
          <w:rFonts w:asciiTheme="minorHAnsi" w:hAnsiTheme="minorHAnsi" w:cstheme="minorHAnsi"/>
        </w:rPr>
        <w:t>Бурдаева</w:t>
      </w:r>
      <w:proofErr w:type="spellEnd"/>
      <w:r w:rsidR="006A4830" w:rsidRPr="005F54DE">
        <w:rPr>
          <w:rFonts w:asciiTheme="minorHAnsi" w:hAnsiTheme="minorHAnsi" w:cstheme="minorHAnsi"/>
        </w:rPr>
        <w:t xml:space="preserve"> Е.А., </w:t>
      </w:r>
      <w:r w:rsidR="002036E4" w:rsidRPr="005F54DE">
        <w:rPr>
          <w:rFonts w:asciiTheme="minorHAnsi" w:hAnsiTheme="minorHAnsi" w:cstheme="minorHAnsi"/>
        </w:rPr>
        <w:t xml:space="preserve">Горбенко Т.Г., </w:t>
      </w:r>
      <w:r w:rsidR="006A4830" w:rsidRPr="005F54DE">
        <w:rPr>
          <w:rFonts w:asciiTheme="minorHAnsi" w:hAnsiTheme="minorHAnsi" w:cstheme="minorHAnsi"/>
        </w:rPr>
        <w:t xml:space="preserve">Горев С.В., Гридина О.А., </w:t>
      </w:r>
      <w:proofErr w:type="spellStart"/>
      <w:r w:rsidR="006A4830" w:rsidRPr="005F54DE">
        <w:rPr>
          <w:rFonts w:asciiTheme="minorHAnsi" w:hAnsiTheme="minorHAnsi" w:cstheme="minorHAnsi"/>
        </w:rPr>
        <w:t>Дежинова</w:t>
      </w:r>
      <w:proofErr w:type="spellEnd"/>
      <w:r w:rsidR="006A4830" w:rsidRPr="005F54DE">
        <w:rPr>
          <w:rFonts w:asciiTheme="minorHAnsi" w:hAnsiTheme="minorHAnsi" w:cstheme="minorHAnsi"/>
        </w:rPr>
        <w:t xml:space="preserve"> О.Ю., </w:t>
      </w:r>
      <w:proofErr w:type="spellStart"/>
      <w:r w:rsidR="006A4830" w:rsidRPr="005F54DE">
        <w:rPr>
          <w:rFonts w:asciiTheme="minorHAnsi" w:hAnsiTheme="minorHAnsi" w:cstheme="minorHAnsi"/>
        </w:rPr>
        <w:t>Другаченок</w:t>
      </w:r>
      <w:proofErr w:type="spellEnd"/>
      <w:r w:rsidR="006A4830" w:rsidRPr="005F54DE">
        <w:rPr>
          <w:rFonts w:asciiTheme="minorHAnsi" w:hAnsiTheme="minorHAnsi" w:cstheme="minorHAnsi"/>
        </w:rPr>
        <w:t xml:space="preserve"> Е.Е., </w:t>
      </w:r>
      <w:proofErr w:type="spellStart"/>
      <w:r w:rsidR="006A4830" w:rsidRPr="005F54DE">
        <w:rPr>
          <w:rFonts w:asciiTheme="minorHAnsi" w:hAnsiTheme="minorHAnsi" w:cstheme="minorHAnsi"/>
        </w:rPr>
        <w:t>Зумберг</w:t>
      </w:r>
      <w:proofErr w:type="spellEnd"/>
      <w:r w:rsidR="006A4830" w:rsidRPr="005F54DE">
        <w:rPr>
          <w:rFonts w:asciiTheme="minorHAnsi" w:hAnsiTheme="minorHAnsi" w:cstheme="minorHAnsi"/>
        </w:rPr>
        <w:t xml:space="preserve"> А.В., </w:t>
      </w:r>
      <w:proofErr w:type="spellStart"/>
      <w:r w:rsidR="006A4830" w:rsidRPr="005F54DE">
        <w:rPr>
          <w:rFonts w:asciiTheme="minorHAnsi" w:hAnsiTheme="minorHAnsi" w:cstheme="minorHAnsi"/>
        </w:rPr>
        <w:t>Измакова</w:t>
      </w:r>
      <w:proofErr w:type="spellEnd"/>
      <w:r w:rsidR="006A4830" w:rsidRPr="005F54DE">
        <w:rPr>
          <w:rFonts w:asciiTheme="minorHAnsi" w:hAnsiTheme="minorHAnsi" w:cstheme="minorHAnsi"/>
        </w:rPr>
        <w:t xml:space="preserve"> О.А., Ильин М.О., Ильина Ю.С., </w:t>
      </w:r>
      <w:proofErr w:type="spellStart"/>
      <w:r w:rsidR="003766F5" w:rsidRPr="005F54DE">
        <w:rPr>
          <w:rFonts w:asciiTheme="minorHAnsi" w:hAnsiTheme="minorHAnsi" w:cstheme="minorHAnsi"/>
        </w:rPr>
        <w:t>Кайдашко</w:t>
      </w:r>
      <w:proofErr w:type="spellEnd"/>
      <w:r w:rsidR="003766F5" w:rsidRPr="005F54DE">
        <w:rPr>
          <w:rFonts w:asciiTheme="minorHAnsi" w:hAnsiTheme="minorHAnsi" w:cstheme="minorHAnsi"/>
        </w:rPr>
        <w:t xml:space="preserve"> А.В., </w:t>
      </w:r>
      <w:r w:rsidR="006A4830" w:rsidRPr="005F54DE">
        <w:rPr>
          <w:rFonts w:asciiTheme="minorHAnsi" w:hAnsiTheme="minorHAnsi" w:cstheme="minorHAnsi"/>
        </w:rPr>
        <w:t xml:space="preserve">Калинкина К.Е., Киршина Н.Р., </w:t>
      </w:r>
      <w:proofErr w:type="spellStart"/>
      <w:r w:rsidR="006A4830" w:rsidRPr="005F54DE">
        <w:rPr>
          <w:rFonts w:asciiTheme="minorHAnsi" w:hAnsiTheme="minorHAnsi" w:cstheme="minorHAnsi"/>
        </w:rPr>
        <w:t>Комалетдинова</w:t>
      </w:r>
      <w:proofErr w:type="spellEnd"/>
      <w:r w:rsidR="006A4830" w:rsidRPr="005F54DE">
        <w:rPr>
          <w:rFonts w:asciiTheme="minorHAnsi" w:hAnsiTheme="minorHAnsi" w:cstheme="minorHAnsi"/>
        </w:rPr>
        <w:t xml:space="preserve"> Г.Р., </w:t>
      </w:r>
      <w:r w:rsidR="007B2A6A" w:rsidRPr="005F54DE">
        <w:rPr>
          <w:rFonts w:asciiTheme="minorHAnsi" w:hAnsiTheme="minorHAnsi" w:cstheme="minorHAnsi"/>
        </w:rPr>
        <w:t xml:space="preserve">Комарова К.А., </w:t>
      </w:r>
      <w:r w:rsidR="006A4830" w:rsidRPr="005F54DE">
        <w:rPr>
          <w:rFonts w:asciiTheme="minorHAnsi" w:hAnsiTheme="minorHAnsi" w:cstheme="minorHAnsi"/>
        </w:rPr>
        <w:t>Королев</w:t>
      </w:r>
      <w:r w:rsidR="00EC4D7F" w:rsidRPr="005F54DE">
        <w:rPr>
          <w:rFonts w:asciiTheme="minorHAnsi" w:hAnsiTheme="minorHAnsi" w:cstheme="minorHAnsi"/>
        </w:rPr>
        <w:t> </w:t>
      </w:r>
      <w:r w:rsidR="006A4830" w:rsidRPr="005F54DE">
        <w:rPr>
          <w:rFonts w:asciiTheme="minorHAnsi" w:hAnsiTheme="minorHAnsi" w:cstheme="minorHAnsi"/>
        </w:rPr>
        <w:t xml:space="preserve">С.С., Корольков Н.Н., Котова О.В., Круглов М.В., Кувшинова Н.И., Лапин М.В., Лебединский В.И., </w:t>
      </w:r>
      <w:proofErr w:type="spellStart"/>
      <w:r w:rsidR="006A4830" w:rsidRPr="005F54DE">
        <w:rPr>
          <w:rFonts w:asciiTheme="minorHAnsi" w:hAnsiTheme="minorHAnsi" w:cstheme="minorHAnsi"/>
        </w:rPr>
        <w:t>Линдквист</w:t>
      </w:r>
      <w:proofErr w:type="spellEnd"/>
      <w:r w:rsidR="006A4830" w:rsidRPr="005F54DE">
        <w:rPr>
          <w:rFonts w:asciiTheme="minorHAnsi" w:hAnsiTheme="minorHAnsi" w:cstheme="minorHAnsi"/>
        </w:rPr>
        <w:t xml:space="preserve"> А.Э., Москалёва И.Н., Москалёв</w:t>
      </w:r>
      <w:r w:rsidR="003766F5" w:rsidRPr="005F54DE">
        <w:rPr>
          <w:rFonts w:asciiTheme="minorHAnsi" w:hAnsiTheme="minorHAnsi" w:cstheme="minorHAnsi"/>
          <w:lang w:val="en-US"/>
        </w:rPr>
        <w:t> </w:t>
      </w:r>
      <w:r w:rsidR="006A4830" w:rsidRPr="005F54DE">
        <w:rPr>
          <w:rFonts w:asciiTheme="minorHAnsi" w:hAnsiTheme="minorHAnsi" w:cstheme="minorHAnsi"/>
        </w:rPr>
        <w:t xml:space="preserve">А.И., </w:t>
      </w:r>
      <w:proofErr w:type="spellStart"/>
      <w:r w:rsidR="006A4830" w:rsidRPr="005F54DE">
        <w:rPr>
          <w:rFonts w:asciiTheme="minorHAnsi" w:hAnsiTheme="minorHAnsi" w:cstheme="minorHAnsi"/>
        </w:rPr>
        <w:t>Немытов</w:t>
      </w:r>
      <w:proofErr w:type="spellEnd"/>
      <w:r w:rsidRPr="005F54DE">
        <w:rPr>
          <w:rFonts w:asciiTheme="minorHAnsi" w:hAnsiTheme="minorHAnsi" w:cstheme="minorHAnsi"/>
        </w:rPr>
        <w:t> </w:t>
      </w:r>
      <w:r w:rsidR="006A4830" w:rsidRPr="005F54DE">
        <w:rPr>
          <w:rFonts w:asciiTheme="minorHAnsi" w:hAnsiTheme="minorHAnsi" w:cstheme="minorHAnsi"/>
        </w:rPr>
        <w:t xml:space="preserve">П.С., Панин А.Ю., Панкратова Е.О., </w:t>
      </w:r>
      <w:r w:rsidR="00A967E9" w:rsidRPr="005F54DE">
        <w:rPr>
          <w:rFonts w:asciiTheme="minorHAnsi" w:hAnsiTheme="minorHAnsi" w:cstheme="minorHAnsi"/>
        </w:rPr>
        <w:t xml:space="preserve">Пересыпкина В.В., </w:t>
      </w:r>
      <w:proofErr w:type="spellStart"/>
      <w:r w:rsidR="006A4830" w:rsidRPr="005F54DE">
        <w:rPr>
          <w:rFonts w:asciiTheme="minorHAnsi" w:hAnsiTheme="minorHAnsi" w:cstheme="minorHAnsi"/>
        </w:rPr>
        <w:t>Пирушин</w:t>
      </w:r>
      <w:proofErr w:type="spellEnd"/>
      <w:r w:rsidR="003766F5" w:rsidRPr="005F54DE">
        <w:rPr>
          <w:rFonts w:asciiTheme="minorHAnsi" w:hAnsiTheme="minorHAnsi" w:cstheme="minorHAnsi"/>
          <w:lang w:val="en-US"/>
        </w:rPr>
        <w:t> </w:t>
      </w:r>
      <w:r w:rsidR="006A4830" w:rsidRPr="005F54DE">
        <w:rPr>
          <w:rFonts w:asciiTheme="minorHAnsi" w:hAnsiTheme="minorHAnsi" w:cstheme="minorHAnsi"/>
        </w:rPr>
        <w:t>В.А., Потоцкая А.А., Прокофьев</w:t>
      </w:r>
      <w:r w:rsidR="00EC4D7F" w:rsidRPr="005F54DE">
        <w:rPr>
          <w:rFonts w:asciiTheme="minorHAnsi" w:hAnsiTheme="minorHAnsi" w:cstheme="minorHAnsi"/>
        </w:rPr>
        <w:t> </w:t>
      </w:r>
      <w:r w:rsidR="006A4830" w:rsidRPr="005F54DE">
        <w:rPr>
          <w:rFonts w:asciiTheme="minorHAnsi" w:hAnsiTheme="minorHAnsi" w:cstheme="minorHAnsi"/>
        </w:rPr>
        <w:t xml:space="preserve">В.Б., </w:t>
      </w:r>
      <w:proofErr w:type="spellStart"/>
      <w:r w:rsidR="006A4830" w:rsidRPr="005F54DE">
        <w:rPr>
          <w:rFonts w:asciiTheme="minorHAnsi" w:hAnsiTheme="minorHAnsi" w:cstheme="minorHAnsi"/>
        </w:rPr>
        <w:t>Радеева</w:t>
      </w:r>
      <w:proofErr w:type="spellEnd"/>
      <w:r w:rsidR="00EC4D7F" w:rsidRPr="005F54DE">
        <w:rPr>
          <w:rFonts w:asciiTheme="minorHAnsi" w:hAnsiTheme="minorHAnsi" w:cstheme="minorHAnsi"/>
        </w:rPr>
        <w:t> </w:t>
      </w:r>
      <w:r w:rsidR="006A4830" w:rsidRPr="005F54DE">
        <w:rPr>
          <w:rFonts w:asciiTheme="minorHAnsi" w:hAnsiTheme="minorHAnsi" w:cstheme="minorHAnsi"/>
        </w:rPr>
        <w:t xml:space="preserve">Т.Г., </w:t>
      </w:r>
      <w:r w:rsidR="002036E4" w:rsidRPr="005F54DE">
        <w:rPr>
          <w:rFonts w:asciiTheme="minorHAnsi" w:hAnsiTheme="minorHAnsi" w:cstheme="minorHAnsi"/>
        </w:rPr>
        <w:t>Ризванов </w:t>
      </w:r>
      <w:r w:rsidR="007B2A6A" w:rsidRPr="005F54DE">
        <w:rPr>
          <w:rFonts w:asciiTheme="minorHAnsi" w:hAnsiTheme="minorHAnsi" w:cstheme="minorHAnsi"/>
        </w:rPr>
        <w:t xml:space="preserve">М.Р., </w:t>
      </w:r>
      <w:r w:rsidR="006A4830" w:rsidRPr="005F54DE">
        <w:rPr>
          <w:rFonts w:asciiTheme="minorHAnsi" w:hAnsiTheme="minorHAnsi" w:cstheme="minorHAnsi"/>
        </w:rPr>
        <w:t xml:space="preserve">Сергиенко Г.А., Смирнов Д.С., </w:t>
      </w:r>
      <w:proofErr w:type="spellStart"/>
      <w:r w:rsidR="007B2A6A" w:rsidRPr="005F54DE">
        <w:rPr>
          <w:rFonts w:asciiTheme="minorHAnsi" w:hAnsiTheme="minorHAnsi" w:cstheme="minorHAnsi"/>
          <w:bdr w:val="single" w:sz="4" w:space="0" w:color="auto"/>
        </w:rPr>
        <w:t>Ташлыков</w:t>
      </w:r>
      <w:proofErr w:type="spellEnd"/>
      <w:r w:rsidR="007B2A6A" w:rsidRPr="005F54DE">
        <w:rPr>
          <w:rFonts w:asciiTheme="minorHAnsi" w:hAnsiTheme="minorHAnsi" w:cstheme="minorHAnsi"/>
          <w:bdr w:val="single" w:sz="4" w:space="0" w:color="auto"/>
        </w:rPr>
        <w:t xml:space="preserve"> Ю.С.</w:t>
      </w:r>
      <w:r w:rsidR="007B2A6A" w:rsidRPr="005F54DE">
        <w:rPr>
          <w:rFonts w:asciiTheme="minorHAnsi" w:hAnsiTheme="minorHAnsi" w:cstheme="minorHAnsi"/>
        </w:rPr>
        <w:t xml:space="preserve">, </w:t>
      </w:r>
      <w:r w:rsidR="006A4830" w:rsidRPr="005F54DE">
        <w:rPr>
          <w:rFonts w:asciiTheme="minorHAnsi" w:hAnsiTheme="minorHAnsi" w:cstheme="minorHAnsi"/>
        </w:rPr>
        <w:t xml:space="preserve">Третьякова Г.В., </w:t>
      </w:r>
      <w:proofErr w:type="spellStart"/>
      <w:r w:rsidR="00EC4D7F" w:rsidRPr="005F54DE">
        <w:rPr>
          <w:rFonts w:asciiTheme="minorHAnsi" w:hAnsiTheme="minorHAnsi" w:cstheme="minorHAnsi"/>
        </w:rPr>
        <w:t>Умурзакова</w:t>
      </w:r>
      <w:proofErr w:type="spellEnd"/>
      <w:r w:rsidR="00EC4D7F" w:rsidRPr="005F54DE">
        <w:rPr>
          <w:rFonts w:asciiTheme="minorHAnsi" w:hAnsiTheme="minorHAnsi" w:cstheme="minorHAnsi"/>
        </w:rPr>
        <w:t xml:space="preserve"> Н.Ю., </w:t>
      </w:r>
      <w:r w:rsidR="006A4830" w:rsidRPr="005F54DE">
        <w:rPr>
          <w:rFonts w:asciiTheme="minorHAnsi" w:hAnsiTheme="minorHAnsi" w:cstheme="minorHAnsi"/>
        </w:rPr>
        <w:t xml:space="preserve">Ушакова А.В., Чижевская Е.С., </w:t>
      </w:r>
      <w:proofErr w:type="spellStart"/>
      <w:r w:rsidR="006A4830" w:rsidRPr="005F54DE">
        <w:rPr>
          <w:rFonts w:asciiTheme="minorHAnsi" w:hAnsiTheme="minorHAnsi" w:cstheme="minorHAnsi"/>
        </w:rPr>
        <w:t>Эдомский</w:t>
      </w:r>
      <w:proofErr w:type="spellEnd"/>
      <w:r w:rsidR="006A4830" w:rsidRPr="005F54DE">
        <w:rPr>
          <w:rFonts w:asciiTheme="minorHAnsi" w:hAnsiTheme="minorHAnsi" w:cstheme="minorHAnsi"/>
        </w:rPr>
        <w:t xml:space="preserve"> С.Р., Яковлева</w:t>
      </w:r>
      <w:r w:rsidR="00EC4D7F" w:rsidRPr="005F54DE">
        <w:rPr>
          <w:rFonts w:asciiTheme="minorHAnsi" w:hAnsiTheme="minorHAnsi" w:cstheme="minorHAnsi"/>
        </w:rPr>
        <w:t> </w:t>
      </w:r>
      <w:r w:rsidR="006A4830" w:rsidRPr="005F54DE">
        <w:rPr>
          <w:rFonts w:asciiTheme="minorHAnsi" w:hAnsiTheme="minorHAnsi" w:cstheme="minorHAnsi"/>
        </w:rPr>
        <w:t xml:space="preserve">Н.А., </w:t>
      </w:r>
      <w:proofErr w:type="spellStart"/>
      <w:r w:rsidR="006A4830" w:rsidRPr="005F54DE">
        <w:rPr>
          <w:rFonts w:asciiTheme="minorHAnsi" w:hAnsiTheme="minorHAnsi" w:cstheme="minorHAnsi"/>
        </w:rPr>
        <w:t>Якушова</w:t>
      </w:r>
      <w:proofErr w:type="spellEnd"/>
      <w:r w:rsidR="006A4830" w:rsidRPr="005F54DE">
        <w:rPr>
          <w:rFonts w:asciiTheme="minorHAnsi" w:hAnsiTheme="minorHAnsi" w:cstheme="minorHAnsi"/>
        </w:rPr>
        <w:t xml:space="preserve"> Т.С.</w:t>
      </w:r>
    </w:p>
    <w:p w14:paraId="3F84DE6A" w14:textId="7B5471BF" w:rsidR="006A4830" w:rsidRPr="005F54DE" w:rsidRDefault="009C7A38" w:rsidP="00523C57">
      <w:pPr>
        <w:spacing w:before="120"/>
        <w:ind w:firstLine="709"/>
        <w:jc w:val="both"/>
        <w:rPr>
          <w:rFonts w:asciiTheme="minorHAnsi" w:hAnsiTheme="minorHAnsi" w:cstheme="minorHAnsi"/>
        </w:rPr>
      </w:pPr>
      <w:r w:rsidRPr="005F54DE">
        <w:rPr>
          <w:rFonts w:asciiTheme="minorHAnsi" w:hAnsiTheme="minorHAnsi" w:cstheme="minorHAnsi"/>
          <w:b/>
          <w:bCs/>
        </w:rPr>
        <w:t>8</w:t>
      </w:r>
      <w:r w:rsidR="006A4830" w:rsidRPr="005F54DE">
        <w:rPr>
          <w:rFonts w:asciiTheme="minorHAnsi" w:hAnsiTheme="minorHAnsi" w:cstheme="minorHAnsi"/>
          <w:b/>
          <w:bCs/>
        </w:rPr>
        <w:t>.2.</w:t>
      </w:r>
      <w:r w:rsidR="006A4830" w:rsidRPr="005F54DE">
        <w:rPr>
          <w:rFonts w:asciiTheme="minorHAnsi" w:hAnsiTheme="minorHAnsi" w:cstheme="minorHAnsi"/>
        </w:rPr>
        <w:t xml:space="preserve"> Организационная и IT поддержка (в алфавитном порядке) </w:t>
      </w:r>
      <w:r w:rsidR="00E07C33" w:rsidRPr="005F54DE">
        <w:rPr>
          <w:rFonts w:asciiTheme="minorHAnsi" w:hAnsiTheme="minorHAnsi" w:cstheme="minorHAnsi"/>
        </w:rPr>
        <w:t>Болтенков М.В.,</w:t>
      </w:r>
      <w:r w:rsidR="00E07C33" w:rsidRPr="005F54DE">
        <w:rPr>
          <w:rFonts w:ascii="Roboto" w:hAnsi="Roboto"/>
          <w:color w:val="000000"/>
          <w:shd w:val="clear" w:color="auto" w:fill="FFFFFF"/>
        </w:rPr>
        <w:t xml:space="preserve"> </w:t>
      </w:r>
      <w:r w:rsidR="006A4830" w:rsidRPr="005F54DE">
        <w:rPr>
          <w:rFonts w:asciiTheme="minorHAnsi" w:hAnsiTheme="minorHAnsi" w:cstheme="minorHAnsi"/>
        </w:rPr>
        <w:t xml:space="preserve">Гайдук А.С., Каминский А.В., Приколота А.В., </w:t>
      </w:r>
      <w:r w:rsidR="002036E4" w:rsidRPr="005F54DE">
        <w:rPr>
          <w:rFonts w:asciiTheme="minorHAnsi" w:hAnsiTheme="minorHAnsi" w:cstheme="minorHAnsi"/>
        </w:rPr>
        <w:t xml:space="preserve">Скатов М.А., </w:t>
      </w:r>
      <w:r w:rsidR="006A4830" w:rsidRPr="005F54DE">
        <w:rPr>
          <w:rFonts w:asciiTheme="minorHAnsi" w:hAnsiTheme="minorHAnsi" w:cstheme="minorHAnsi"/>
        </w:rPr>
        <w:t>Царькова Е.Д., Шевцова И.А.</w:t>
      </w:r>
    </w:p>
    <w:p w14:paraId="493FDE69" w14:textId="3140E6D9" w:rsidR="002036E4" w:rsidRPr="002036E4" w:rsidRDefault="002036E4" w:rsidP="00523C57">
      <w:pPr>
        <w:spacing w:before="120"/>
        <w:ind w:firstLine="709"/>
        <w:jc w:val="both"/>
        <w:rPr>
          <w:rFonts w:asciiTheme="minorHAnsi" w:hAnsiTheme="minorHAnsi" w:cstheme="minorHAnsi"/>
        </w:rPr>
      </w:pPr>
      <w:r w:rsidRPr="005F54DE">
        <w:rPr>
          <w:rFonts w:asciiTheme="minorHAnsi" w:hAnsiTheme="minorHAnsi" w:cstheme="minorHAnsi"/>
          <w:b/>
        </w:rPr>
        <w:t>8.3.</w:t>
      </w:r>
      <w:r w:rsidRPr="005F54DE">
        <w:rPr>
          <w:rFonts w:asciiTheme="minorHAnsi" w:hAnsiTheme="minorHAnsi" w:cstheme="minorHAnsi"/>
        </w:rPr>
        <w:t xml:space="preserve"> Организации, оказавшие наибольшую поддержку (в хронологическом порядке): Ассоциация «СРОО </w:t>
      </w:r>
      <w:r w:rsidR="006B75FB" w:rsidRPr="005F54DE">
        <w:rPr>
          <w:rFonts w:asciiTheme="minorHAnsi" w:hAnsiTheme="minorHAnsi" w:cstheme="minorHAnsi"/>
        </w:rPr>
        <w:t>«</w:t>
      </w:r>
      <w:r w:rsidRPr="005F54DE">
        <w:rPr>
          <w:rFonts w:asciiTheme="minorHAnsi" w:hAnsiTheme="minorHAnsi" w:cstheme="minorHAnsi"/>
        </w:rPr>
        <w:t>Экспертный совет», Союз Оценщиков и Экспертов Черноземья, НП «СРО «Деловой союз оценщиков», ООО «</w:t>
      </w:r>
      <w:proofErr w:type="spellStart"/>
      <w:r w:rsidRPr="005F54DE">
        <w:rPr>
          <w:rFonts w:asciiTheme="minorHAnsi" w:hAnsiTheme="minorHAnsi" w:cstheme="minorHAnsi"/>
        </w:rPr>
        <w:t>Имплеком</w:t>
      </w:r>
      <w:proofErr w:type="spellEnd"/>
      <w:r w:rsidRPr="005F54DE">
        <w:rPr>
          <w:rFonts w:asciiTheme="minorHAnsi" w:hAnsiTheme="minorHAnsi" w:cstheme="minorHAnsi"/>
        </w:rPr>
        <w:t>», ООО «Центр независимой экспертизы собственности», ООО «Мобильный оценщик».</w:t>
      </w:r>
    </w:p>
    <w:p w14:paraId="67555A67" w14:textId="77777777" w:rsidR="006A4830" w:rsidRPr="0051698E" w:rsidRDefault="006A4830" w:rsidP="00523C57">
      <w:pPr>
        <w:ind w:firstLine="709"/>
        <w:jc w:val="both"/>
        <w:rPr>
          <w:rFonts w:asciiTheme="minorHAnsi" w:hAnsiTheme="minorHAnsi" w:cstheme="minorHAnsi"/>
          <w:sz w:val="22"/>
          <w:szCs w:val="22"/>
        </w:rPr>
      </w:pPr>
    </w:p>
    <w:sectPr w:rsidR="006A4830" w:rsidRPr="0051698E" w:rsidSect="00E44A5D">
      <w:headerReference w:type="even" r:id="rId14"/>
      <w:headerReference w:type="default" r:id="rId15"/>
      <w:footerReference w:type="default" r:id="rId16"/>
      <w:headerReference w:type="first" r:id="rId1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79215" w14:textId="77777777" w:rsidR="00E44A5D" w:rsidRDefault="00E44A5D" w:rsidP="0057138B">
      <w:r>
        <w:separator/>
      </w:r>
    </w:p>
    <w:p w14:paraId="2F8C2711" w14:textId="77777777" w:rsidR="00E44A5D" w:rsidRDefault="00E44A5D"/>
  </w:endnote>
  <w:endnote w:type="continuationSeparator" w:id="0">
    <w:p w14:paraId="1EADA2FE" w14:textId="77777777" w:rsidR="00E44A5D" w:rsidRDefault="00E44A5D" w:rsidP="0057138B">
      <w:r>
        <w:continuationSeparator/>
      </w:r>
    </w:p>
    <w:p w14:paraId="06529E34" w14:textId="77777777" w:rsidR="00E44A5D" w:rsidRDefault="00E44A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0651752"/>
    </w:sdtPr>
    <w:sdtContent>
      <w:p w14:paraId="33AED696" w14:textId="0B0AAED3" w:rsidR="002A216D" w:rsidRDefault="002A216D" w:rsidP="0030146D">
        <w:pPr>
          <w:pStyle w:val="a9"/>
          <w:pBdr>
            <w:top w:val="single" w:sz="4" w:space="1" w:color="auto"/>
          </w:pBdr>
        </w:pPr>
        <w:r>
          <w:t xml:space="preserve">Народная база вопросов квалификационного экзамена Оценщиков от </w:t>
        </w:r>
        <w:r w:rsidR="00E25FF8">
          <w:t>1</w:t>
        </w:r>
        <w:r w:rsidR="00066434">
          <w:t>5</w:t>
        </w:r>
        <w:r>
          <w:t>.</w:t>
        </w:r>
        <w:r w:rsidR="00E25FF8">
          <w:t>0</w:t>
        </w:r>
        <w:r w:rsidR="00066434">
          <w:t>4</w:t>
        </w:r>
        <w:r>
          <w:t>.202</w:t>
        </w:r>
        <w:r w:rsidR="00BC4818">
          <w:t>4</w:t>
        </w:r>
        <w:r>
          <w:t xml:space="preserve"> №5</w:t>
        </w:r>
        <w:r w:rsidR="00066434">
          <w:t>7</w:t>
        </w:r>
        <w:r>
          <w:tab/>
        </w:r>
        <w:r>
          <w:fldChar w:fldCharType="begin"/>
        </w:r>
        <w:r>
          <w:instrText>PAGE   \* MERGEFORMAT</w:instrText>
        </w:r>
        <w:r>
          <w:fldChar w:fldCharType="separate"/>
        </w:r>
        <w:r w:rsidR="00BD0B61">
          <w:rPr>
            <w:noProof/>
          </w:rPr>
          <w:t>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84432" w14:textId="77777777" w:rsidR="00E44A5D" w:rsidRDefault="00E44A5D" w:rsidP="0057138B">
      <w:r>
        <w:separator/>
      </w:r>
    </w:p>
    <w:p w14:paraId="2C4D03C3" w14:textId="77777777" w:rsidR="00E44A5D" w:rsidRDefault="00E44A5D"/>
  </w:footnote>
  <w:footnote w:type="continuationSeparator" w:id="0">
    <w:p w14:paraId="54DE352A" w14:textId="77777777" w:rsidR="00E44A5D" w:rsidRDefault="00E44A5D" w:rsidP="0057138B">
      <w:r>
        <w:continuationSeparator/>
      </w:r>
    </w:p>
    <w:p w14:paraId="6BAA5C34" w14:textId="77777777" w:rsidR="00E44A5D" w:rsidRDefault="00E44A5D"/>
  </w:footnote>
  <w:footnote w:id="1">
    <w:p w14:paraId="1EE60161" w14:textId="77777777" w:rsidR="002A216D" w:rsidRPr="00853076" w:rsidRDefault="002A216D">
      <w:pPr>
        <w:pStyle w:val="ad"/>
        <w:rPr>
          <w:lang w:val="en-US"/>
        </w:rPr>
      </w:pPr>
      <w:r w:rsidRPr="00853076">
        <w:rPr>
          <w:rStyle w:val="af"/>
          <w:color w:val="000000" w:themeColor="text1"/>
        </w:rPr>
        <w:footnoteRef/>
      </w:r>
      <w:r w:rsidRPr="00853076">
        <w:rPr>
          <w:color w:val="000000" w:themeColor="text1"/>
        </w:rPr>
        <w:t xml:space="preserve"> </w:t>
      </w:r>
      <w:r w:rsidRPr="00853076">
        <w:rPr>
          <w:rFonts w:cstheme="minorHAnsi"/>
          <w:color w:val="000000" w:themeColor="text1"/>
        </w:rPr>
        <w:t>http://kvalexam.ru/wiki/Материальная_поддержка_проекта</w:t>
      </w:r>
    </w:p>
  </w:footnote>
  <w:footnote w:id="2">
    <w:p w14:paraId="15C3BC2F" w14:textId="77777777" w:rsidR="00026B51" w:rsidRPr="00026B51" w:rsidRDefault="00026B51" w:rsidP="00026B51">
      <w:pPr>
        <w:pStyle w:val="ad"/>
        <w:rPr>
          <w:lang w:val="en-US"/>
        </w:rPr>
      </w:pPr>
      <w:r>
        <w:rPr>
          <w:rStyle w:val="af"/>
        </w:rPr>
        <w:footnoteRef/>
      </w:r>
      <w:r w:rsidRPr="00026B51">
        <w:rPr>
          <w:lang w:val="en-US"/>
        </w:rPr>
        <w:t xml:space="preserve"> https://docs.google.com/document/d/16z6OxKX14tIjXBVFrCifYekmJyvp-xmgt5ntB4ETl5Y/edit</w:t>
      </w:r>
    </w:p>
  </w:footnote>
  <w:footnote w:id="3">
    <w:p w14:paraId="3E6C58D5" w14:textId="3B7D8188" w:rsidR="00026B51" w:rsidRPr="00026B51" w:rsidRDefault="00026B51">
      <w:pPr>
        <w:pStyle w:val="ad"/>
        <w:rPr>
          <w:lang w:val="en-US"/>
        </w:rPr>
      </w:pPr>
      <w:r>
        <w:rPr>
          <w:rStyle w:val="af"/>
        </w:rPr>
        <w:footnoteRef/>
      </w:r>
      <w:r w:rsidRPr="00026B51">
        <w:rPr>
          <w:lang w:val="en-US"/>
        </w:rPr>
        <w:t xml:space="preserve"> https://docs.google.com/document/d/1fJ6bxI3QULBczrS3QL4jzRQ_pnkSPQKruMdP0qweypM/edit</w:t>
      </w:r>
    </w:p>
  </w:footnote>
  <w:footnote w:id="4">
    <w:p w14:paraId="78EBB807" w14:textId="77777777" w:rsidR="002A216D" w:rsidRPr="006F2130" w:rsidRDefault="002A216D" w:rsidP="00463D88">
      <w:pPr>
        <w:pStyle w:val="ad"/>
        <w:rPr>
          <w:rFonts w:cstheme="minorHAnsi"/>
        </w:rPr>
      </w:pPr>
      <w:r w:rsidRPr="006F2130">
        <w:rPr>
          <w:rStyle w:val="af"/>
          <w:rFonts w:cstheme="minorHAnsi"/>
        </w:rPr>
        <w:footnoteRef/>
      </w:r>
      <w:r w:rsidRPr="006F2130">
        <w:rPr>
          <w:rFonts w:cstheme="minorHAnsi"/>
        </w:rPr>
        <w:t xml:space="preserve"> См. п. 7.1, 7.2 – фактически более 95% вопросов и задач, встречающихся на экзамене</w:t>
      </w:r>
      <w:r>
        <w:rPr>
          <w:rFonts w:cstheme="minorHAnsi"/>
        </w:rPr>
        <w:t>,</w:t>
      </w:r>
      <w:r w:rsidRPr="006F2130">
        <w:rPr>
          <w:rFonts w:cstheme="minorHAnsi"/>
        </w:rPr>
        <w:t xml:space="preserve"> уже известно.</w:t>
      </w:r>
    </w:p>
  </w:footnote>
  <w:footnote w:id="5">
    <w:p w14:paraId="2BF8838F" w14:textId="57EAE5A0" w:rsidR="00864BD8" w:rsidRDefault="00864BD8" w:rsidP="00864BD8">
      <w:pPr>
        <w:pStyle w:val="af2"/>
        <w:shd w:val="clear" w:color="auto" w:fill="FFFFFF"/>
        <w:spacing w:before="120" w:beforeAutospacing="0" w:after="120" w:afterAutospacing="0"/>
      </w:pPr>
      <w:r w:rsidRPr="00DC54FB">
        <w:rPr>
          <w:rStyle w:val="af"/>
          <w:color w:val="FF0000"/>
        </w:rPr>
        <w:footnoteRef/>
      </w:r>
      <w:r w:rsidRPr="00DC54FB">
        <w:rPr>
          <w:color w:val="FF0000"/>
        </w:rPr>
        <w:t xml:space="preserve"> </w:t>
      </w:r>
      <w:r w:rsidRPr="00DC54FB">
        <w:rPr>
          <w:rFonts w:ascii="Arial" w:hAnsi="Arial" w:cs="Arial"/>
          <w:color w:val="FF0000"/>
          <w:sz w:val="20"/>
          <w:szCs w:val="20"/>
        </w:rPr>
        <w:t>Засчитывается ответ: </w:t>
      </w:r>
      <w:r w:rsidRPr="00DC54FB">
        <w:rPr>
          <w:rFonts w:ascii="Arial" w:hAnsi="Arial" w:cs="Arial"/>
          <w:b/>
          <w:bCs/>
          <w:color w:val="FF0000"/>
          <w:sz w:val="20"/>
          <w:szCs w:val="20"/>
        </w:rPr>
        <w:t>3 года.</w:t>
      </w:r>
      <w:r w:rsidRPr="00DC54FB">
        <w:rPr>
          <w:rFonts w:ascii="Arial" w:hAnsi="Arial" w:cs="Arial"/>
          <w:color w:val="FF0000"/>
          <w:sz w:val="20"/>
          <w:szCs w:val="20"/>
        </w:rPr>
        <w:t xml:space="preserve"> Важно! В редакции Федерального закона от 05.12.2022 N 507-ФЗ указан срок </w:t>
      </w:r>
      <w:r w:rsidRPr="00DC54FB">
        <w:rPr>
          <w:rFonts w:ascii="Arial" w:hAnsi="Arial" w:cs="Arial"/>
          <w:b/>
          <w:bCs/>
          <w:color w:val="FF0000"/>
          <w:sz w:val="20"/>
          <w:szCs w:val="20"/>
        </w:rPr>
        <w:t>5 лет</w:t>
      </w:r>
      <w:r w:rsidRPr="00DC54FB">
        <w:rPr>
          <w:rFonts w:ascii="Arial" w:hAnsi="Arial" w:cs="Arial"/>
          <w:color w:val="FF0000"/>
          <w:sz w:val="20"/>
          <w:szCs w:val="20"/>
        </w:rPr>
        <w:t xml:space="preserve">. </w:t>
      </w:r>
      <w:r w:rsidRPr="00DC54FB">
        <w:rPr>
          <w:rFonts w:ascii="Arial" w:hAnsi="Arial" w:cs="Arial"/>
          <w:color w:val="FF0000"/>
          <w:sz w:val="20"/>
          <w:szCs w:val="20"/>
          <w:shd w:val="clear" w:color="auto" w:fill="FFFFFF"/>
        </w:rPr>
        <w:t>Решайте сами, какой ответ указывать</w:t>
      </w:r>
    </w:p>
  </w:footnote>
  <w:footnote w:id="6">
    <w:p w14:paraId="191A698E" w14:textId="0DC8590A" w:rsidR="00864BD8" w:rsidRDefault="00864BD8" w:rsidP="00864BD8">
      <w:pPr>
        <w:pStyle w:val="ad"/>
      </w:pPr>
      <w:r>
        <w:rPr>
          <w:rStyle w:val="af"/>
        </w:rPr>
        <w:footnoteRef/>
      </w:r>
      <w:r>
        <w:t xml:space="preserve"> </w:t>
      </w:r>
      <w:r w:rsidRPr="00864BD8">
        <w:rPr>
          <w:rFonts w:ascii="Arial" w:hAnsi="Arial" w:cs="Arial"/>
          <w:color w:val="222222"/>
          <w:highlight w:val="cyan"/>
          <w:shd w:val="clear" w:color="auto" w:fill="FFFFFF"/>
        </w:rPr>
        <w:t>Внимание! В 2021 году засчитывался ответ "не хватает данных". В 2023 - поменяли на "не изменится". В 2024 некоторым ответ "не изменится" не засчитали, а другим - ЗАСЧИТАЛИ (их больше)! Похоже, это вопрос-призрак (как и 3.1.2.57). Мы не навязываем вам "правильный ответ" и советуем быть внимательными на экзамене. Будьте внимательны!</w:t>
      </w:r>
    </w:p>
  </w:footnote>
  <w:footnote w:id="7">
    <w:p w14:paraId="27470829" w14:textId="51055F4E" w:rsidR="00864BD8" w:rsidRDefault="00864BD8">
      <w:pPr>
        <w:pStyle w:val="ad"/>
      </w:pPr>
      <w:r>
        <w:rPr>
          <w:rStyle w:val="af"/>
        </w:rPr>
        <w:footnoteRef/>
      </w:r>
      <w:r>
        <w:t xml:space="preserve"> </w:t>
      </w:r>
      <w:r>
        <w:rPr>
          <w:rFonts w:ascii="Arial" w:hAnsi="Arial" w:cs="Arial"/>
          <w:color w:val="222222"/>
          <w:shd w:val="clear" w:color="auto" w:fill="FFFFFF"/>
        </w:rPr>
        <w:t>Внимание! В 2021 году засчитывался ответ "не хватает данных". В 2023 - поменяли на "не изменится". В 2024 некоторым ответ "не изменится" не засчитали, а другим - ЗАСЧИТАЛИ (их больше)! Похоже, это вопрос-призрак (как и 3.1.2.17). Мы не навязываем вам "правильный ответ" и советуем быть внимательными на экзамене. Будьте внимательны!</w:t>
      </w:r>
    </w:p>
  </w:footnote>
  <w:footnote w:id="8">
    <w:p w14:paraId="17B82BBB" w14:textId="44F151A9" w:rsidR="00DC54FB" w:rsidRPr="00DC54FB" w:rsidRDefault="00DC54FB">
      <w:pPr>
        <w:pStyle w:val="ad"/>
        <w:rPr>
          <w:color w:val="FF0000"/>
        </w:rPr>
      </w:pPr>
      <w:r w:rsidRPr="00DC54FB">
        <w:rPr>
          <w:rStyle w:val="af"/>
          <w:color w:val="FF0000"/>
        </w:rPr>
        <w:footnoteRef/>
      </w:r>
      <w:r w:rsidRPr="00DC54FB">
        <w:rPr>
          <w:color w:val="FF0000"/>
        </w:rPr>
        <w:t xml:space="preserve"> </w:t>
      </w:r>
      <w:r w:rsidRPr="00DC54FB">
        <w:rPr>
          <w:rFonts w:ascii="Arial" w:hAnsi="Arial" w:cs="Arial"/>
          <w:color w:val="FF0000"/>
          <w:shd w:val="clear" w:color="auto" w:fill="FFFFFF"/>
        </w:rPr>
        <w:t xml:space="preserve">Ответ приведен в редакции закона, действовавшей на период внесения вопроса в базу. Актуальная редакция (с 04.12.2020): Размер уставного фонда государственного предприятия должен составлять не менее чем </w:t>
      </w:r>
      <w:r w:rsidRPr="00DC54FB">
        <w:rPr>
          <w:rFonts w:ascii="Arial" w:hAnsi="Arial" w:cs="Arial"/>
          <w:color w:val="FF0000"/>
          <w:u w:val="single"/>
          <w:shd w:val="clear" w:color="auto" w:fill="FFFFFF"/>
        </w:rPr>
        <w:t>пятьсот тысяч рублей</w:t>
      </w:r>
      <w:r w:rsidRPr="00DC54FB">
        <w:rPr>
          <w:rFonts w:ascii="Arial" w:hAnsi="Arial" w:cs="Arial"/>
          <w:color w:val="FF0000"/>
          <w:shd w:val="clear" w:color="auto" w:fill="FFFFFF"/>
        </w:rPr>
        <w:t>. Какой ответ засчитывается сейчас, неизвестно</w:t>
      </w:r>
    </w:p>
  </w:footnote>
  <w:footnote w:id="9">
    <w:p w14:paraId="51E0D547" w14:textId="77777777" w:rsidR="002A216D" w:rsidRPr="00105517" w:rsidRDefault="002A216D">
      <w:pPr>
        <w:pStyle w:val="ad"/>
      </w:pPr>
      <w:r>
        <w:rPr>
          <w:rStyle w:val="af"/>
        </w:rPr>
        <w:footnoteRef/>
      </w:r>
      <w:r>
        <w:t xml:space="preserve"> </w:t>
      </w:r>
      <w:r w:rsidRPr="00105517">
        <w:t xml:space="preserve">http://kvalexam.ru/wiki </w:t>
      </w:r>
      <w:proofErr w:type="spellStart"/>
      <w:r w:rsidRPr="00105517">
        <w:t>Учебник_по_КЭ</w:t>
      </w:r>
      <w:proofErr w:type="spellEnd"/>
    </w:p>
  </w:footnote>
  <w:footnote w:id="10">
    <w:p w14:paraId="3962E560" w14:textId="77777777" w:rsidR="002A216D" w:rsidRPr="005F54DE" w:rsidRDefault="002A216D" w:rsidP="00EA129C">
      <w:pPr>
        <w:pStyle w:val="ad"/>
        <w:rPr>
          <w:lang w:val="en-US"/>
        </w:rPr>
      </w:pPr>
      <w:r w:rsidRPr="00901C47">
        <w:rPr>
          <w:rStyle w:val="af"/>
        </w:rPr>
        <w:footnoteRef/>
      </w:r>
      <w:r w:rsidRPr="005F54DE">
        <w:rPr>
          <w:lang w:val="en-US"/>
        </w:rPr>
        <w:t xml:space="preserve"> </w:t>
      </w:r>
      <w:r w:rsidRPr="00D97D70">
        <w:rPr>
          <w:lang w:val="en-US"/>
        </w:rPr>
        <w:t>https</w:t>
      </w:r>
      <w:r w:rsidRPr="005F54DE">
        <w:rPr>
          <w:lang w:val="en-US"/>
        </w:rPr>
        <w:t>://</w:t>
      </w:r>
      <w:r w:rsidRPr="00D97D70">
        <w:rPr>
          <w:lang w:val="en-US"/>
        </w:rPr>
        <w:t>stepik</w:t>
      </w:r>
      <w:r w:rsidRPr="005F54DE">
        <w:rPr>
          <w:lang w:val="en-US"/>
        </w:rPr>
        <w:t>.</w:t>
      </w:r>
      <w:r w:rsidRPr="00D97D70">
        <w:rPr>
          <w:lang w:val="en-US"/>
        </w:rPr>
        <w:t>org</w:t>
      </w:r>
      <w:r w:rsidRPr="005F54DE">
        <w:rPr>
          <w:lang w:val="en-US"/>
        </w:rPr>
        <w:t>/</w:t>
      </w:r>
      <w:r w:rsidRPr="00D97D70">
        <w:rPr>
          <w:lang w:val="en-US"/>
        </w:rPr>
        <w:t>users</w:t>
      </w:r>
      <w:r w:rsidRPr="005F54DE">
        <w:rPr>
          <w:lang w:val="en-US"/>
        </w:rPr>
        <w:t>/45659139/</w:t>
      </w:r>
      <w:r w:rsidRPr="00D97D70">
        <w:rPr>
          <w:lang w:val="en-US"/>
        </w:rPr>
        <w:t>courses</w:t>
      </w:r>
    </w:p>
  </w:footnote>
  <w:footnote w:id="11">
    <w:p w14:paraId="220672E3" w14:textId="2BC58170" w:rsidR="002A216D" w:rsidRPr="005F54DE" w:rsidRDefault="002A216D">
      <w:pPr>
        <w:pStyle w:val="ad"/>
        <w:rPr>
          <w:lang w:val="en-US"/>
        </w:rPr>
      </w:pPr>
      <w:r>
        <w:rPr>
          <w:rStyle w:val="af"/>
        </w:rPr>
        <w:footnoteRef/>
      </w:r>
      <w:r w:rsidRPr="005F54DE">
        <w:rPr>
          <w:lang w:val="en-US"/>
        </w:rPr>
        <w:t xml:space="preserve"> </w:t>
      </w:r>
      <w:r w:rsidRPr="002F7EEB">
        <w:rPr>
          <w:rStyle w:val="blk"/>
          <w:rFonts w:cs="Arial"/>
          <w:color w:val="000000"/>
          <w:lang w:val="en-US"/>
        </w:rPr>
        <w:t>URL</w:t>
      </w:r>
      <w:r w:rsidRPr="005F54DE">
        <w:rPr>
          <w:rStyle w:val="blk"/>
          <w:rFonts w:cs="Arial"/>
          <w:color w:val="000000"/>
          <w:lang w:val="en-US"/>
        </w:rPr>
        <w:t xml:space="preserve">: </w:t>
      </w:r>
      <w:r w:rsidR="00BC4818" w:rsidRPr="00BC4818">
        <w:rPr>
          <w:rStyle w:val="blk"/>
          <w:rFonts w:cs="Arial"/>
          <w:color w:val="000000"/>
          <w:lang w:val="en-US"/>
        </w:rPr>
        <w:t>https</w:t>
      </w:r>
      <w:r w:rsidR="00BC4818" w:rsidRPr="005F54DE">
        <w:rPr>
          <w:rStyle w:val="blk"/>
          <w:rFonts w:cs="Arial"/>
          <w:color w:val="000000"/>
          <w:lang w:val="en-US"/>
        </w:rPr>
        <w:t>://</w:t>
      </w:r>
      <w:r w:rsidR="00BC4818" w:rsidRPr="00BC4818">
        <w:rPr>
          <w:rStyle w:val="blk"/>
          <w:rFonts w:cs="Arial"/>
          <w:color w:val="000000"/>
          <w:lang w:val="en-US"/>
        </w:rPr>
        <w:t>t</w:t>
      </w:r>
      <w:r w:rsidR="00BC4818" w:rsidRPr="005F54DE">
        <w:rPr>
          <w:rStyle w:val="blk"/>
          <w:rFonts w:cs="Arial"/>
          <w:color w:val="000000"/>
          <w:lang w:val="en-US"/>
        </w:rPr>
        <w:t>.</w:t>
      </w:r>
      <w:r w:rsidR="00BC4818" w:rsidRPr="00BC4818">
        <w:rPr>
          <w:rStyle w:val="blk"/>
          <w:rFonts w:cs="Arial"/>
          <w:color w:val="000000"/>
          <w:lang w:val="en-US"/>
        </w:rPr>
        <w:t>me</w:t>
      </w:r>
      <w:r w:rsidR="00BC4818" w:rsidRPr="005F54DE">
        <w:rPr>
          <w:rStyle w:val="blk"/>
          <w:rFonts w:cs="Arial"/>
          <w:color w:val="000000"/>
          <w:lang w:val="en-US"/>
        </w:rPr>
        <w:t>/</w:t>
      </w:r>
      <w:r w:rsidR="00BC4818" w:rsidRPr="00BC4818">
        <w:rPr>
          <w:rStyle w:val="blk"/>
          <w:rFonts w:cs="Arial"/>
          <w:color w:val="000000"/>
          <w:lang w:val="en-US"/>
        </w:rPr>
        <w:t>c</w:t>
      </w:r>
      <w:r w:rsidR="00BC4818" w:rsidRPr="005F54DE">
        <w:rPr>
          <w:rStyle w:val="blk"/>
          <w:rFonts w:cs="Arial"/>
          <w:color w:val="000000"/>
          <w:lang w:val="en-US"/>
        </w:rPr>
        <w:t>/1895149841/1</w:t>
      </w:r>
    </w:p>
  </w:footnote>
  <w:footnote w:id="12">
    <w:p w14:paraId="4EB5C0DE" w14:textId="2D269B95" w:rsidR="002A216D" w:rsidRDefault="002A216D">
      <w:pPr>
        <w:pStyle w:val="ad"/>
      </w:pPr>
      <w:r>
        <w:rPr>
          <w:rStyle w:val="af"/>
        </w:rPr>
        <w:footnoteRef/>
      </w:r>
      <w:r>
        <w:t xml:space="preserve"> Иногда вариантов очень много, и они не помещаются на экране (нужно прокрутить ползунок)</w:t>
      </w:r>
    </w:p>
  </w:footnote>
  <w:footnote w:id="13">
    <w:p w14:paraId="23CB3A4A" w14:textId="1E67615C" w:rsidR="002A216D" w:rsidRDefault="002A216D" w:rsidP="007E7790">
      <w:pPr>
        <w:pStyle w:val="ad"/>
      </w:pPr>
      <w:r>
        <w:rPr>
          <w:rStyle w:val="af"/>
        </w:rPr>
        <w:footnoteRef/>
      </w:r>
      <w:r>
        <w:t xml:space="preserve"> В Народной безе приведены верные ответы в редакции законов, действовавших на период внесения вопроса в базу (чем меньше номер, тем старше вопрос); на экзамене устаревшие варианты также не редкость. Мы не несем ответственности за изменение законодательства и за соответствие верных ответов на экзамене законодательству, действующему на момент сдачи экзамена конкретным оценщиком</w:t>
      </w:r>
    </w:p>
  </w:footnote>
  <w:footnote w:id="14">
    <w:p w14:paraId="1BCD5045" w14:textId="0CFD12C1" w:rsidR="002A216D" w:rsidRPr="00CF180B" w:rsidRDefault="002A216D">
      <w:pPr>
        <w:pStyle w:val="ad"/>
      </w:pPr>
      <w:r>
        <w:rPr>
          <w:rStyle w:val="af"/>
        </w:rPr>
        <w:footnoteRef/>
      </w:r>
      <w:r>
        <w:t xml:space="preserve"> </w:t>
      </w:r>
      <w:r w:rsidRPr="00CF180B">
        <w:t>https://t.me/expsovet</w:t>
      </w:r>
    </w:p>
  </w:footnote>
  <w:footnote w:id="15">
    <w:p w14:paraId="68DD83D1" w14:textId="500C97B8" w:rsidR="002A216D" w:rsidRPr="00BF148D" w:rsidRDefault="002A216D">
      <w:pPr>
        <w:pStyle w:val="ad"/>
        <w:rPr>
          <w:rFonts w:cstheme="minorHAnsi"/>
        </w:rPr>
      </w:pPr>
      <w:r w:rsidRPr="00BF148D">
        <w:rPr>
          <w:rStyle w:val="af"/>
          <w:rFonts w:cstheme="minorHAnsi"/>
        </w:rPr>
        <w:footnoteRef/>
      </w:r>
      <w:r w:rsidRPr="00BF148D">
        <w:rPr>
          <w:rFonts w:cstheme="minorHAnsi"/>
        </w:rPr>
        <w:t xml:space="preserve"> </w:t>
      </w:r>
      <w:hyperlink r:id="rId1" w:tgtFrame="_blank" w:history="1">
        <w:r w:rsidRPr="00BF148D">
          <w:rPr>
            <w:rFonts w:cstheme="minorHAnsi"/>
          </w:rPr>
          <w:t>https://stepik.org/course/8278/promo</w:t>
        </w:r>
      </w:hyperlink>
      <w:r w:rsidRPr="00BF148D">
        <w:rPr>
          <w:rFonts w:cstheme="minorHAnsi"/>
        </w:rPr>
        <w:t>, </w:t>
      </w:r>
      <w:hyperlink r:id="rId2" w:tgtFrame="_blank" w:history="1">
        <w:r w:rsidRPr="00BF148D">
          <w:rPr>
            <w:rFonts w:cstheme="minorHAnsi"/>
          </w:rPr>
          <w:t>https://stepik.org/course/9929/promo</w:t>
        </w:r>
      </w:hyperlink>
    </w:p>
  </w:footnote>
  <w:footnote w:id="16">
    <w:p w14:paraId="6EECECC9" w14:textId="2BF69063" w:rsidR="002A216D" w:rsidRDefault="002A216D">
      <w:pPr>
        <w:pStyle w:val="ad"/>
      </w:pPr>
      <w:r>
        <w:rPr>
          <w:rStyle w:val="af"/>
        </w:rPr>
        <w:footnoteRef/>
      </w:r>
      <w:r>
        <w:t xml:space="preserve"> Сергей, ты крут!</w:t>
      </w:r>
    </w:p>
  </w:footnote>
  <w:footnote w:id="17">
    <w:p w14:paraId="1C292997" w14:textId="67323A23" w:rsidR="002A216D" w:rsidRDefault="002A216D">
      <w:pPr>
        <w:pStyle w:val="ad"/>
      </w:pPr>
      <w:r>
        <w:rPr>
          <w:rStyle w:val="af"/>
        </w:rPr>
        <w:footnoteRef/>
      </w:r>
      <w:r>
        <w:t xml:space="preserve"> Обратите внимание на п. </w:t>
      </w:r>
      <w:r w:rsidRPr="00DF7B7F">
        <w:t>7.2.8.7</w:t>
      </w:r>
      <w:r>
        <w:t xml:space="preserve"> и </w:t>
      </w:r>
      <w:r w:rsidRPr="00DF7B7F">
        <w:t>7.2.</w:t>
      </w:r>
      <w:r>
        <w:t>10</w:t>
      </w:r>
    </w:p>
  </w:footnote>
  <w:footnote w:id="18">
    <w:p w14:paraId="2D9E2962" w14:textId="6F534986" w:rsidR="00D77592" w:rsidRDefault="00D77592">
      <w:pPr>
        <w:pStyle w:val="ad"/>
      </w:pPr>
      <w:r>
        <w:rPr>
          <w:rStyle w:val="af"/>
        </w:rPr>
        <w:footnoteRef/>
      </w:r>
      <w:r>
        <w:t xml:space="preserve"> По итогам апелляции задачу зачли; Оценщик признан сдавшим экзамен</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A7B98" w14:textId="77777777" w:rsidR="002A216D" w:rsidRDefault="00E44A5D">
    <w:pPr>
      <w:pStyle w:val="a7"/>
    </w:pPr>
    <w:r>
      <w:rPr>
        <w:noProof/>
      </w:rPr>
      <w:pict w14:anchorId="79797A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597422" o:spid="_x0000_s1027" type="#_x0000_t136" alt="" style="position:absolute;margin-left:0;margin-top:0;width:586.2pt;height:73.2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оценщикивместе"/>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269A7" w14:textId="77777777" w:rsidR="002A216D" w:rsidRDefault="00E44A5D">
    <w:pPr>
      <w:pStyle w:val="a7"/>
    </w:pPr>
    <w:r>
      <w:rPr>
        <w:noProof/>
      </w:rPr>
      <w:pict w14:anchorId="1BF2CE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597423" o:spid="_x0000_s1026" type="#_x0000_t136" alt="" style="position:absolute;margin-left:0;margin-top:0;width:586.2pt;height:73.2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оценщикивместе"/>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040F6" w14:textId="77777777" w:rsidR="002A216D" w:rsidRDefault="00E44A5D">
    <w:pPr>
      <w:pStyle w:val="a7"/>
    </w:pPr>
    <w:r>
      <w:rPr>
        <w:noProof/>
      </w:rPr>
      <w:pict w14:anchorId="65DB97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597421" o:spid="_x0000_s1025" type="#_x0000_t136" alt="" style="position:absolute;margin-left:0;margin-top:0;width:586.2pt;height:73.2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оценщикивместе"/>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2AB0"/>
    <w:multiLevelType w:val="multilevel"/>
    <w:tmpl w:val="9B5A5D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03B0E41"/>
    <w:multiLevelType w:val="multilevel"/>
    <w:tmpl w:val="2D0A4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463C62"/>
    <w:multiLevelType w:val="multilevel"/>
    <w:tmpl w:val="6B2AA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04876C4"/>
    <w:multiLevelType w:val="multilevel"/>
    <w:tmpl w:val="F8DA8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069683F"/>
    <w:multiLevelType w:val="multilevel"/>
    <w:tmpl w:val="EAD0C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0D81F94"/>
    <w:multiLevelType w:val="hybridMultilevel"/>
    <w:tmpl w:val="495CAAA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00E62F57"/>
    <w:multiLevelType w:val="multilevel"/>
    <w:tmpl w:val="CAF6D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1247AC5"/>
    <w:multiLevelType w:val="multilevel"/>
    <w:tmpl w:val="7A523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13C13F9"/>
    <w:multiLevelType w:val="multilevel"/>
    <w:tmpl w:val="DC565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16824D7"/>
    <w:multiLevelType w:val="multilevel"/>
    <w:tmpl w:val="19948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1763699"/>
    <w:multiLevelType w:val="multilevel"/>
    <w:tmpl w:val="A2A2C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17B6768"/>
    <w:multiLevelType w:val="multilevel"/>
    <w:tmpl w:val="95C8A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17E6882"/>
    <w:multiLevelType w:val="multilevel"/>
    <w:tmpl w:val="2BDE5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20F15ED"/>
    <w:multiLevelType w:val="multilevel"/>
    <w:tmpl w:val="DA20A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23726BE"/>
    <w:multiLevelType w:val="multilevel"/>
    <w:tmpl w:val="017C3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24258BC"/>
    <w:multiLevelType w:val="multilevel"/>
    <w:tmpl w:val="BC581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2AA65BA"/>
    <w:multiLevelType w:val="multilevel"/>
    <w:tmpl w:val="C0900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32134D4"/>
    <w:multiLevelType w:val="multilevel"/>
    <w:tmpl w:val="B54A8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35C079A"/>
    <w:multiLevelType w:val="multilevel"/>
    <w:tmpl w:val="A87AE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3701DD9"/>
    <w:multiLevelType w:val="multilevel"/>
    <w:tmpl w:val="97701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3910028"/>
    <w:multiLevelType w:val="multilevel"/>
    <w:tmpl w:val="59FA3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3917F03"/>
    <w:multiLevelType w:val="multilevel"/>
    <w:tmpl w:val="F8904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3963015"/>
    <w:multiLevelType w:val="multilevel"/>
    <w:tmpl w:val="A70E2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39636CF"/>
    <w:multiLevelType w:val="multilevel"/>
    <w:tmpl w:val="CAB03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3993985"/>
    <w:multiLevelType w:val="multilevel"/>
    <w:tmpl w:val="B2947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3AC7DCF"/>
    <w:multiLevelType w:val="multilevel"/>
    <w:tmpl w:val="7ED41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3EF099A"/>
    <w:multiLevelType w:val="multilevel"/>
    <w:tmpl w:val="0F3E0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3F92994"/>
    <w:multiLevelType w:val="multilevel"/>
    <w:tmpl w:val="8E722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44B5D34"/>
    <w:multiLevelType w:val="multilevel"/>
    <w:tmpl w:val="D2F8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04722A7F"/>
    <w:multiLevelType w:val="multilevel"/>
    <w:tmpl w:val="F9A61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478134A"/>
    <w:multiLevelType w:val="multilevel"/>
    <w:tmpl w:val="4E7EC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4961178"/>
    <w:multiLevelType w:val="multilevel"/>
    <w:tmpl w:val="C0F05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04D216C0"/>
    <w:multiLevelType w:val="multilevel"/>
    <w:tmpl w:val="DDCC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04D6435B"/>
    <w:multiLevelType w:val="multilevel"/>
    <w:tmpl w:val="575E3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4E90273"/>
    <w:multiLevelType w:val="multilevel"/>
    <w:tmpl w:val="2EE8E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04EE5243"/>
    <w:multiLevelType w:val="multilevel"/>
    <w:tmpl w:val="3A949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05345955"/>
    <w:multiLevelType w:val="multilevel"/>
    <w:tmpl w:val="DBAE2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053629D0"/>
    <w:multiLevelType w:val="multilevel"/>
    <w:tmpl w:val="9D6CD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059E3B2A"/>
    <w:multiLevelType w:val="multilevel"/>
    <w:tmpl w:val="D6225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05AA0D85"/>
    <w:multiLevelType w:val="multilevel"/>
    <w:tmpl w:val="8D5C9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05B63DAD"/>
    <w:multiLevelType w:val="multilevel"/>
    <w:tmpl w:val="921E0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06230ACF"/>
    <w:multiLevelType w:val="multilevel"/>
    <w:tmpl w:val="D04E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063433CC"/>
    <w:multiLevelType w:val="multilevel"/>
    <w:tmpl w:val="8B12C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064540E5"/>
    <w:multiLevelType w:val="multilevel"/>
    <w:tmpl w:val="BD88B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067F6D24"/>
    <w:multiLevelType w:val="multilevel"/>
    <w:tmpl w:val="79180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069D7238"/>
    <w:multiLevelType w:val="multilevel"/>
    <w:tmpl w:val="2868A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06B16339"/>
    <w:multiLevelType w:val="multilevel"/>
    <w:tmpl w:val="9B708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06C84E11"/>
    <w:multiLevelType w:val="multilevel"/>
    <w:tmpl w:val="5C1E5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06CF654E"/>
    <w:multiLevelType w:val="multilevel"/>
    <w:tmpl w:val="7062C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072551D2"/>
    <w:multiLevelType w:val="multilevel"/>
    <w:tmpl w:val="62DC0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072670A3"/>
    <w:multiLevelType w:val="multilevel"/>
    <w:tmpl w:val="E4FC2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72B2D44"/>
    <w:multiLevelType w:val="multilevel"/>
    <w:tmpl w:val="9DC87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07753966"/>
    <w:multiLevelType w:val="multilevel"/>
    <w:tmpl w:val="60B2E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079F06B2"/>
    <w:multiLevelType w:val="multilevel"/>
    <w:tmpl w:val="0BB0D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07BD1C28"/>
    <w:multiLevelType w:val="multilevel"/>
    <w:tmpl w:val="B7FC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07CE1FC4"/>
    <w:multiLevelType w:val="hybridMultilevel"/>
    <w:tmpl w:val="3E280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07DA5ADB"/>
    <w:multiLevelType w:val="multilevel"/>
    <w:tmpl w:val="8AEE5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07DE6F74"/>
    <w:multiLevelType w:val="multilevel"/>
    <w:tmpl w:val="EFAA1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07E35257"/>
    <w:multiLevelType w:val="multilevel"/>
    <w:tmpl w:val="11E26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080723E2"/>
    <w:multiLevelType w:val="multilevel"/>
    <w:tmpl w:val="9FBA1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082E04A4"/>
    <w:multiLevelType w:val="multilevel"/>
    <w:tmpl w:val="73E0F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8746899"/>
    <w:multiLevelType w:val="multilevel"/>
    <w:tmpl w:val="0A90B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087C23DD"/>
    <w:multiLevelType w:val="multilevel"/>
    <w:tmpl w:val="2570B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087D642C"/>
    <w:multiLevelType w:val="multilevel"/>
    <w:tmpl w:val="83B66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08A01D85"/>
    <w:multiLevelType w:val="multilevel"/>
    <w:tmpl w:val="39A83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08D170F5"/>
    <w:multiLevelType w:val="multilevel"/>
    <w:tmpl w:val="66400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09245081"/>
    <w:multiLevelType w:val="multilevel"/>
    <w:tmpl w:val="35021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09372CD5"/>
    <w:multiLevelType w:val="multilevel"/>
    <w:tmpl w:val="3FA02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09581C82"/>
    <w:multiLevelType w:val="multilevel"/>
    <w:tmpl w:val="CCA43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09803443"/>
    <w:multiLevelType w:val="hybridMultilevel"/>
    <w:tmpl w:val="5EE634D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0" w15:restartNumberingAfterBreak="0">
    <w:nsid w:val="09A40090"/>
    <w:multiLevelType w:val="multilevel"/>
    <w:tmpl w:val="69CAE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09A52F4B"/>
    <w:multiLevelType w:val="multilevel"/>
    <w:tmpl w:val="0DF83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09F82713"/>
    <w:multiLevelType w:val="multilevel"/>
    <w:tmpl w:val="5B0AF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0A076D59"/>
    <w:multiLevelType w:val="multilevel"/>
    <w:tmpl w:val="72BC0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0A163182"/>
    <w:multiLevelType w:val="multilevel"/>
    <w:tmpl w:val="EFA89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0A5F13BF"/>
    <w:multiLevelType w:val="multilevel"/>
    <w:tmpl w:val="8402A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0A882DA9"/>
    <w:multiLevelType w:val="multilevel"/>
    <w:tmpl w:val="B7F6C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0AB27DE0"/>
    <w:multiLevelType w:val="multilevel"/>
    <w:tmpl w:val="BFC22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0B0E4110"/>
    <w:multiLevelType w:val="multilevel"/>
    <w:tmpl w:val="9F8C5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0B253823"/>
    <w:multiLevelType w:val="multilevel"/>
    <w:tmpl w:val="8B748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0B3112D7"/>
    <w:multiLevelType w:val="multilevel"/>
    <w:tmpl w:val="00A4D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0B3A5219"/>
    <w:multiLevelType w:val="multilevel"/>
    <w:tmpl w:val="9AB0B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0B9E60B3"/>
    <w:multiLevelType w:val="multilevel"/>
    <w:tmpl w:val="DC3CA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0BE339CB"/>
    <w:multiLevelType w:val="multilevel"/>
    <w:tmpl w:val="C6842F5C"/>
    <w:lvl w:ilvl="0">
      <w:start w:val="1"/>
      <w:numFmt w:val="bullet"/>
      <w:pStyle w:val="a"/>
      <w:lvlText w:val=""/>
      <w:lvlJc w:val="left"/>
      <w:pPr>
        <w:tabs>
          <w:tab w:val="num" w:pos="1531"/>
        </w:tabs>
        <w:ind w:left="709" w:hanging="369"/>
      </w:pPr>
      <w:rPr>
        <w:rFonts w:ascii="Wingdings" w:hAnsi="Wingdings" w:hint="default"/>
      </w:rPr>
    </w:lvl>
    <w:lvl w:ilvl="1">
      <w:start w:val="1"/>
      <w:numFmt w:val="bullet"/>
      <w:pStyle w:val="a"/>
      <w:lvlText w:val=""/>
      <w:lvlJc w:val="left"/>
      <w:pPr>
        <w:tabs>
          <w:tab w:val="num" w:pos="1871"/>
        </w:tabs>
        <w:ind w:left="1049" w:hanging="369"/>
      </w:pPr>
      <w:rPr>
        <w:rFonts w:ascii="Wingdings" w:hAnsi="Wingdings" w:hint="default"/>
        <w:sz w:val="20"/>
        <w:szCs w:val="20"/>
      </w:rPr>
    </w:lvl>
    <w:lvl w:ilvl="2">
      <w:start w:val="1"/>
      <w:numFmt w:val="bullet"/>
      <w:pStyle w:val="2"/>
      <w:lvlText w:val=""/>
      <w:lvlJc w:val="left"/>
      <w:pPr>
        <w:tabs>
          <w:tab w:val="num" w:pos="2211"/>
        </w:tabs>
        <w:ind w:left="1389" w:hanging="369"/>
      </w:pPr>
      <w:rPr>
        <w:rFonts w:ascii="Wingdings" w:hAnsi="Wingdings" w:hint="default"/>
        <w:sz w:val="16"/>
        <w:szCs w:val="16"/>
      </w:rPr>
    </w:lvl>
    <w:lvl w:ilvl="3">
      <w:start w:val="1"/>
      <w:numFmt w:val="bullet"/>
      <w:lvlText w:val=""/>
      <w:lvlJc w:val="left"/>
      <w:pPr>
        <w:tabs>
          <w:tab w:val="num" w:pos="2551"/>
        </w:tabs>
        <w:ind w:left="1729" w:hanging="369"/>
      </w:pPr>
      <w:rPr>
        <w:rFonts w:ascii="Wingdings" w:hAnsi="Wingdings" w:hint="default"/>
        <w:sz w:val="16"/>
        <w:szCs w:val="16"/>
      </w:rPr>
    </w:lvl>
    <w:lvl w:ilvl="4">
      <w:start w:val="1"/>
      <w:numFmt w:val="bullet"/>
      <w:lvlText w:val=""/>
      <w:lvlJc w:val="left"/>
      <w:pPr>
        <w:tabs>
          <w:tab w:val="num" w:pos="2891"/>
        </w:tabs>
        <w:ind w:left="2069" w:hanging="369"/>
      </w:pPr>
      <w:rPr>
        <w:rFonts w:ascii="Wingdings" w:hAnsi="Wingdings" w:hint="default"/>
      </w:rPr>
    </w:lvl>
    <w:lvl w:ilvl="5">
      <w:start w:val="1"/>
      <w:numFmt w:val="bullet"/>
      <w:lvlText w:val=""/>
      <w:lvlJc w:val="left"/>
      <w:pPr>
        <w:tabs>
          <w:tab w:val="num" w:pos="3231"/>
        </w:tabs>
        <w:ind w:left="2409" w:hanging="369"/>
      </w:pPr>
      <w:rPr>
        <w:rFonts w:ascii="Wingdings" w:hAnsi="Wingdings" w:hint="default"/>
      </w:rPr>
    </w:lvl>
    <w:lvl w:ilvl="6">
      <w:start w:val="1"/>
      <w:numFmt w:val="bullet"/>
      <w:lvlText w:val=""/>
      <w:lvlJc w:val="left"/>
      <w:pPr>
        <w:tabs>
          <w:tab w:val="num" w:pos="3571"/>
        </w:tabs>
        <w:ind w:left="2749" w:hanging="369"/>
      </w:pPr>
      <w:rPr>
        <w:rFonts w:ascii="Wingdings" w:hAnsi="Wingdings" w:hint="default"/>
      </w:rPr>
    </w:lvl>
    <w:lvl w:ilvl="7">
      <w:start w:val="1"/>
      <w:numFmt w:val="bullet"/>
      <w:lvlText w:val=""/>
      <w:lvlJc w:val="left"/>
      <w:pPr>
        <w:tabs>
          <w:tab w:val="num" w:pos="3911"/>
        </w:tabs>
        <w:ind w:left="3089" w:hanging="369"/>
      </w:pPr>
      <w:rPr>
        <w:rFonts w:ascii="Symbol" w:hAnsi="Symbol" w:hint="default"/>
      </w:rPr>
    </w:lvl>
    <w:lvl w:ilvl="8">
      <w:start w:val="1"/>
      <w:numFmt w:val="bullet"/>
      <w:lvlText w:val=""/>
      <w:lvlJc w:val="left"/>
      <w:pPr>
        <w:tabs>
          <w:tab w:val="num" w:pos="4251"/>
        </w:tabs>
        <w:ind w:left="3429" w:hanging="369"/>
      </w:pPr>
      <w:rPr>
        <w:rFonts w:ascii="Symbol" w:hAnsi="Symbol" w:hint="default"/>
      </w:rPr>
    </w:lvl>
  </w:abstractNum>
  <w:abstractNum w:abstractNumId="84" w15:restartNumberingAfterBreak="0">
    <w:nsid w:val="0BF72ECA"/>
    <w:multiLevelType w:val="multilevel"/>
    <w:tmpl w:val="7A325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0BFC7024"/>
    <w:multiLevelType w:val="multilevel"/>
    <w:tmpl w:val="B84A6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0C2E784C"/>
    <w:multiLevelType w:val="multilevel"/>
    <w:tmpl w:val="8ADA3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0C3F03A3"/>
    <w:multiLevelType w:val="multilevel"/>
    <w:tmpl w:val="883E2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0C430C24"/>
    <w:multiLevelType w:val="multilevel"/>
    <w:tmpl w:val="04B02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0C6814D6"/>
    <w:multiLevelType w:val="multilevel"/>
    <w:tmpl w:val="2514C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0CA42BC0"/>
    <w:multiLevelType w:val="multilevel"/>
    <w:tmpl w:val="65F02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0CD859D0"/>
    <w:multiLevelType w:val="multilevel"/>
    <w:tmpl w:val="B7C22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0D2316D7"/>
    <w:multiLevelType w:val="multilevel"/>
    <w:tmpl w:val="C2689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0D34272F"/>
    <w:multiLevelType w:val="multilevel"/>
    <w:tmpl w:val="BD18F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0D762012"/>
    <w:multiLevelType w:val="multilevel"/>
    <w:tmpl w:val="262A8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0D8D0922"/>
    <w:multiLevelType w:val="multilevel"/>
    <w:tmpl w:val="1E88C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0D9361A2"/>
    <w:multiLevelType w:val="multilevel"/>
    <w:tmpl w:val="BD888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0DC85D22"/>
    <w:multiLevelType w:val="multilevel"/>
    <w:tmpl w:val="4D10C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0DC918B9"/>
    <w:multiLevelType w:val="multilevel"/>
    <w:tmpl w:val="57747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0E0170C5"/>
    <w:multiLevelType w:val="hybridMultilevel"/>
    <w:tmpl w:val="74EC2778"/>
    <w:lvl w:ilvl="0" w:tplc="68A4E5D4">
      <w:start w:val="1"/>
      <w:numFmt w:val="decimal"/>
      <w:lvlText w:val="%1."/>
      <w:lvlJc w:val="left"/>
      <w:pPr>
        <w:ind w:left="1068" w:hanging="360"/>
      </w:pPr>
      <w:rPr>
        <w:rFonts w:hint="default"/>
        <w:b/>
        <w:bCs w:val="0"/>
        <w:sz w:val="24"/>
        <w:szCs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0" w15:restartNumberingAfterBreak="0">
    <w:nsid w:val="0E39595D"/>
    <w:multiLevelType w:val="multilevel"/>
    <w:tmpl w:val="00341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0E713F86"/>
    <w:multiLevelType w:val="multilevel"/>
    <w:tmpl w:val="81A64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0E9405D3"/>
    <w:multiLevelType w:val="multilevel"/>
    <w:tmpl w:val="2AEE4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0EA90E50"/>
    <w:multiLevelType w:val="multilevel"/>
    <w:tmpl w:val="AA5AB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0ECF53B7"/>
    <w:multiLevelType w:val="multilevel"/>
    <w:tmpl w:val="B5B20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0EE402DD"/>
    <w:multiLevelType w:val="multilevel"/>
    <w:tmpl w:val="2AD46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0EE6466D"/>
    <w:multiLevelType w:val="hybridMultilevel"/>
    <w:tmpl w:val="F2B47C5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7" w15:restartNumberingAfterBreak="0">
    <w:nsid w:val="0F05693B"/>
    <w:multiLevelType w:val="multilevel"/>
    <w:tmpl w:val="9844F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0F107CA3"/>
    <w:multiLevelType w:val="multilevel"/>
    <w:tmpl w:val="BD26E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0F16790C"/>
    <w:multiLevelType w:val="multilevel"/>
    <w:tmpl w:val="4844A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0F2A7C1C"/>
    <w:multiLevelType w:val="multilevel"/>
    <w:tmpl w:val="2528C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0F491158"/>
    <w:multiLevelType w:val="multilevel"/>
    <w:tmpl w:val="2A6E3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0F8343C5"/>
    <w:multiLevelType w:val="multilevel"/>
    <w:tmpl w:val="24F8B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0FA60CDA"/>
    <w:multiLevelType w:val="multilevel"/>
    <w:tmpl w:val="7CB6D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0FAB3E36"/>
    <w:multiLevelType w:val="multilevel"/>
    <w:tmpl w:val="D93A1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10216332"/>
    <w:multiLevelType w:val="multilevel"/>
    <w:tmpl w:val="792AA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10511D12"/>
    <w:multiLevelType w:val="multilevel"/>
    <w:tmpl w:val="D62CE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106704C0"/>
    <w:multiLevelType w:val="multilevel"/>
    <w:tmpl w:val="F4A27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107215C2"/>
    <w:multiLevelType w:val="multilevel"/>
    <w:tmpl w:val="DD522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10BC235A"/>
    <w:multiLevelType w:val="multilevel"/>
    <w:tmpl w:val="D92AD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10E97353"/>
    <w:multiLevelType w:val="multilevel"/>
    <w:tmpl w:val="FE0C9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10F70454"/>
    <w:multiLevelType w:val="multilevel"/>
    <w:tmpl w:val="8EE8C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11121491"/>
    <w:multiLevelType w:val="multilevel"/>
    <w:tmpl w:val="5574C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11214283"/>
    <w:multiLevelType w:val="multilevel"/>
    <w:tmpl w:val="CCAEC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114232A9"/>
    <w:multiLevelType w:val="multilevel"/>
    <w:tmpl w:val="789EB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11BA33C4"/>
    <w:multiLevelType w:val="multilevel"/>
    <w:tmpl w:val="6CEE5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11BE6574"/>
    <w:multiLevelType w:val="multilevel"/>
    <w:tmpl w:val="C12C6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122126A6"/>
    <w:multiLevelType w:val="multilevel"/>
    <w:tmpl w:val="D62E1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12242971"/>
    <w:multiLevelType w:val="multilevel"/>
    <w:tmpl w:val="0D525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126A1FB7"/>
    <w:multiLevelType w:val="multilevel"/>
    <w:tmpl w:val="F062A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126B48C9"/>
    <w:multiLevelType w:val="multilevel"/>
    <w:tmpl w:val="2C7E5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12894D2F"/>
    <w:multiLevelType w:val="multilevel"/>
    <w:tmpl w:val="89282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12BF4F9C"/>
    <w:multiLevelType w:val="multilevel"/>
    <w:tmpl w:val="D1809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12D47B83"/>
    <w:multiLevelType w:val="multilevel"/>
    <w:tmpl w:val="50A43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12EE592D"/>
    <w:multiLevelType w:val="multilevel"/>
    <w:tmpl w:val="DC94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132056A5"/>
    <w:multiLevelType w:val="multilevel"/>
    <w:tmpl w:val="731A1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135F5D50"/>
    <w:multiLevelType w:val="multilevel"/>
    <w:tmpl w:val="263E5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13C3597A"/>
    <w:multiLevelType w:val="multilevel"/>
    <w:tmpl w:val="B0BCA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13D1654F"/>
    <w:multiLevelType w:val="multilevel"/>
    <w:tmpl w:val="9104B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13E55951"/>
    <w:multiLevelType w:val="multilevel"/>
    <w:tmpl w:val="96B87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13EE36B5"/>
    <w:multiLevelType w:val="multilevel"/>
    <w:tmpl w:val="0EC04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14065F8A"/>
    <w:multiLevelType w:val="multilevel"/>
    <w:tmpl w:val="DC1E0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141B7B1B"/>
    <w:multiLevelType w:val="multilevel"/>
    <w:tmpl w:val="02AA8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14246271"/>
    <w:multiLevelType w:val="multilevel"/>
    <w:tmpl w:val="88162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1430261F"/>
    <w:multiLevelType w:val="multilevel"/>
    <w:tmpl w:val="5ED21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14397C99"/>
    <w:multiLevelType w:val="multilevel"/>
    <w:tmpl w:val="952A1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143A219E"/>
    <w:multiLevelType w:val="multilevel"/>
    <w:tmpl w:val="D3B67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1455255C"/>
    <w:multiLevelType w:val="multilevel"/>
    <w:tmpl w:val="C38ED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14872631"/>
    <w:multiLevelType w:val="multilevel"/>
    <w:tmpl w:val="AD228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14886A38"/>
    <w:multiLevelType w:val="multilevel"/>
    <w:tmpl w:val="5416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14924DDE"/>
    <w:multiLevelType w:val="multilevel"/>
    <w:tmpl w:val="F4A06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149E1A2F"/>
    <w:multiLevelType w:val="multilevel"/>
    <w:tmpl w:val="43323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14A772FE"/>
    <w:multiLevelType w:val="multilevel"/>
    <w:tmpl w:val="A518F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14A77E54"/>
    <w:multiLevelType w:val="multilevel"/>
    <w:tmpl w:val="5A306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14B80DAC"/>
    <w:multiLevelType w:val="multilevel"/>
    <w:tmpl w:val="74D0A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14CB5E45"/>
    <w:multiLevelType w:val="multilevel"/>
    <w:tmpl w:val="709C9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158F448C"/>
    <w:multiLevelType w:val="multilevel"/>
    <w:tmpl w:val="E000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15923CAF"/>
    <w:multiLevelType w:val="multilevel"/>
    <w:tmpl w:val="8C7A8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159C4894"/>
    <w:multiLevelType w:val="multilevel"/>
    <w:tmpl w:val="4EAA6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15E0642F"/>
    <w:multiLevelType w:val="multilevel"/>
    <w:tmpl w:val="5296B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16102615"/>
    <w:multiLevelType w:val="multilevel"/>
    <w:tmpl w:val="5B0C4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1620083D"/>
    <w:multiLevelType w:val="multilevel"/>
    <w:tmpl w:val="56242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164F14E0"/>
    <w:multiLevelType w:val="multilevel"/>
    <w:tmpl w:val="01D6C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16501CF5"/>
    <w:multiLevelType w:val="multilevel"/>
    <w:tmpl w:val="2258F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167A044D"/>
    <w:multiLevelType w:val="multilevel"/>
    <w:tmpl w:val="77767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16C35C65"/>
    <w:multiLevelType w:val="multilevel"/>
    <w:tmpl w:val="CF4AC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16C64EE4"/>
    <w:multiLevelType w:val="multilevel"/>
    <w:tmpl w:val="9DAEC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16E222D1"/>
    <w:multiLevelType w:val="multilevel"/>
    <w:tmpl w:val="B89CE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17403362"/>
    <w:multiLevelType w:val="multilevel"/>
    <w:tmpl w:val="CF88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174579F8"/>
    <w:multiLevelType w:val="multilevel"/>
    <w:tmpl w:val="FC1C5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178B5DE3"/>
    <w:multiLevelType w:val="multilevel"/>
    <w:tmpl w:val="362EE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17CD5001"/>
    <w:multiLevelType w:val="multilevel"/>
    <w:tmpl w:val="D3AAB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17D86C32"/>
    <w:multiLevelType w:val="hybridMultilevel"/>
    <w:tmpl w:val="2C3A0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17F428CC"/>
    <w:multiLevelType w:val="multilevel"/>
    <w:tmpl w:val="C2CA6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183C7956"/>
    <w:multiLevelType w:val="multilevel"/>
    <w:tmpl w:val="431AC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18580DF6"/>
    <w:multiLevelType w:val="multilevel"/>
    <w:tmpl w:val="739C8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18A76EB5"/>
    <w:multiLevelType w:val="multilevel"/>
    <w:tmpl w:val="A566C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18A9495F"/>
    <w:multiLevelType w:val="multilevel"/>
    <w:tmpl w:val="ECA28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18C32501"/>
    <w:multiLevelType w:val="multilevel"/>
    <w:tmpl w:val="AB0A5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18F769DB"/>
    <w:multiLevelType w:val="multilevel"/>
    <w:tmpl w:val="99C47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18F94B12"/>
    <w:multiLevelType w:val="multilevel"/>
    <w:tmpl w:val="7EC02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19481BC7"/>
    <w:multiLevelType w:val="multilevel"/>
    <w:tmpl w:val="B044A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19504A82"/>
    <w:multiLevelType w:val="multilevel"/>
    <w:tmpl w:val="2416E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195875F9"/>
    <w:multiLevelType w:val="multilevel"/>
    <w:tmpl w:val="4568F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198E0FFD"/>
    <w:multiLevelType w:val="multilevel"/>
    <w:tmpl w:val="220A6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15:restartNumberingAfterBreak="0">
    <w:nsid w:val="19BB60E4"/>
    <w:multiLevelType w:val="multilevel"/>
    <w:tmpl w:val="A79C8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1A101D73"/>
    <w:multiLevelType w:val="multilevel"/>
    <w:tmpl w:val="16261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1A7B2876"/>
    <w:multiLevelType w:val="multilevel"/>
    <w:tmpl w:val="DAC08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1A8C11B0"/>
    <w:multiLevelType w:val="multilevel"/>
    <w:tmpl w:val="9574E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1AB70CBC"/>
    <w:multiLevelType w:val="multilevel"/>
    <w:tmpl w:val="7FCE7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15:restartNumberingAfterBreak="0">
    <w:nsid w:val="1AE27A99"/>
    <w:multiLevelType w:val="multilevel"/>
    <w:tmpl w:val="20BC4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1AE31A6F"/>
    <w:multiLevelType w:val="multilevel"/>
    <w:tmpl w:val="97AC2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15:restartNumberingAfterBreak="0">
    <w:nsid w:val="1B0950CD"/>
    <w:multiLevelType w:val="multilevel"/>
    <w:tmpl w:val="F8D22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1B0D78DD"/>
    <w:multiLevelType w:val="hybridMultilevel"/>
    <w:tmpl w:val="0DBC34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15:restartNumberingAfterBreak="0">
    <w:nsid w:val="1B2877A3"/>
    <w:multiLevelType w:val="multilevel"/>
    <w:tmpl w:val="0C429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15:restartNumberingAfterBreak="0">
    <w:nsid w:val="1B680861"/>
    <w:multiLevelType w:val="multilevel"/>
    <w:tmpl w:val="5B009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6" w15:restartNumberingAfterBreak="0">
    <w:nsid w:val="1B913016"/>
    <w:multiLevelType w:val="multilevel"/>
    <w:tmpl w:val="0A4AF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1B9F5E10"/>
    <w:multiLevelType w:val="multilevel"/>
    <w:tmpl w:val="CEA63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1C286147"/>
    <w:multiLevelType w:val="multilevel"/>
    <w:tmpl w:val="356CC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1C6D400B"/>
    <w:multiLevelType w:val="multilevel"/>
    <w:tmpl w:val="497A3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0" w15:restartNumberingAfterBreak="0">
    <w:nsid w:val="1C8553E3"/>
    <w:multiLevelType w:val="multilevel"/>
    <w:tmpl w:val="EE8E5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1CA17A7B"/>
    <w:multiLevelType w:val="multilevel"/>
    <w:tmpl w:val="477E1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15:restartNumberingAfterBreak="0">
    <w:nsid w:val="1CB800AD"/>
    <w:multiLevelType w:val="multilevel"/>
    <w:tmpl w:val="51EAF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1CE23FC8"/>
    <w:multiLevelType w:val="multilevel"/>
    <w:tmpl w:val="241EF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15:restartNumberingAfterBreak="0">
    <w:nsid w:val="1D2425FE"/>
    <w:multiLevelType w:val="multilevel"/>
    <w:tmpl w:val="59103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15:restartNumberingAfterBreak="0">
    <w:nsid w:val="1D4A508E"/>
    <w:multiLevelType w:val="multilevel"/>
    <w:tmpl w:val="16F63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1D62785B"/>
    <w:multiLevelType w:val="multilevel"/>
    <w:tmpl w:val="066CA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7" w15:restartNumberingAfterBreak="0">
    <w:nsid w:val="1D6907E1"/>
    <w:multiLevelType w:val="multilevel"/>
    <w:tmpl w:val="F1643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1D7A0CDA"/>
    <w:multiLevelType w:val="multilevel"/>
    <w:tmpl w:val="77D00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1DA27F7D"/>
    <w:multiLevelType w:val="multilevel"/>
    <w:tmpl w:val="65DE7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0" w15:restartNumberingAfterBreak="0">
    <w:nsid w:val="1DA32DAE"/>
    <w:multiLevelType w:val="multilevel"/>
    <w:tmpl w:val="41944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1DB72341"/>
    <w:multiLevelType w:val="multilevel"/>
    <w:tmpl w:val="71F8A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2" w15:restartNumberingAfterBreak="0">
    <w:nsid w:val="1DC42179"/>
    <w:multiLevelType w:val="multilevel"/>
    <w:tmpl w:val="93A82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3" w15:restartNumberingAfterBreak="0">
    <w:nsid w:val="1E060105"/>
    <w:multiLevelType w:val="multilevel"/>
    <w:tmpl w:val="B81C8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4" w15:restartNumberingAfterBreak="0">
    <w:nsid w:val="1E334FC7"/>
    <w:multiLevelType w:val="multilevel"/>
    <w:tmpl w:val="A41EC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5" w15:restartNumberingAfterBreak="0">
    <w:nsid w:val="1E526197"/>
    <w:multiLevelType w:val="multilevel"/>
    <w:tmpl w:val="43FC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6" w15:restartNumberingAfterBreak="0">
    <w:nsid w:val="1E5D0FBF"/>
    <w:multiLevelType w:val="multilevel"/>
    <w:tmpl w:val="8E96A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7" w15:restartNumberingAfterBreak="0">
    <w:nsid w:val="1E6B28BC"/>
    <w:multiLevelType w:val="hybridMultilevel"/>
    <w:tmpl w:val="C1B2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1E7E0FBC"/>
    <w:multiLevelType w:val="multilevel"/>
    <w:tmpl w:val="85B29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9" w15:restartNumberingAfterBreak="0">
    <w:nsid w:val="1EA0081A"/>
    <w:multiLevelType w:val="multilevel"/>
    <w:tmpl w:val="07A6D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1EBC3D52"/>
    <w:multiLevelType w:val="multilevel"/>
    <w:tmpl w:val="442E2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1EBE2986"/>
    <w:multiLevelType w:val="multilevel"/>
    <w:tmpl w:val="4AE6C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2" w15:restartNumberingAfterBreak="0">
    <w:nsid w:val="1F053B79"/>
    <w:multiLevelType w:val="multilevel"/>
    <w:tmpl w:val="A0D46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3" w15:restartNumberingAfterBreak="0">
    <w:nsid w:val="1F274954"/>
    <w:multiLevelType w:val="multilevel"/>
    <w:tmpl w:val="C212D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4" w15:restartNumberingAfterBreak="0">
    <w:nsid w:val="1F2F7FF9"/>
    <w:multiLevelType w:val="multilevel"/>
    <w:tmpl w:val="9BDA6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1F5245B7"/>
    <w:multiLevelType w:val="multilevel"/>
    <w:tmpl w:val="A4888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6" w15:restartNumberingAfterBreak="0">
    <w:nsid w:val="1F664E8E"/>
    <w:multiLevelType w:val="multilevel"/>
    <w:tmpl w:val="A1282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15:restartNumberingAfterBreak="0">
    <w:nsid w:val="1F677467"/>
    <w:multiLevelType w:val="multilevel"/>
    <w:tmpl w:val="DD78F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15:restartNumberingAfterBreak="0">
    <w:nsid w:val="1F6815E1"/>
    <w:multiLevelType w:val="multilevel"/>
    <w:tmpl w:val="35A2F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9" w15:restartNumberingAfterBreak="0">
    <w:nsid w:val="1F6929D9"/>
    <w:multiLevelType w:val="multilevel"/>
    <w:tmpl w:val="25DCA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1F7866A1"/>
    <w:multiLevelType w:val="multilevel"/>
    <w:tmpl w:val="1AFCA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1F9725F5"/>
    <w:multiLevelType w:val="multilevel"/>
    <w:tmpl w:val="BAACE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15:restartNumberingAfterBreak="0">
    <w:nsid w:val="20033983"/>
    <w:multiLevelType w:val="multilevel"/>
    <w:tmpl w:val="4552E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203D6F55"/>
    <w:multiLevelType w:val="multilevel"/>
    <w:tmpl w:val="ADB45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203E13C0"/>
    <w:multiLevelType w:val="multilevel"/>
    <w:tmpl w:val="CD5A6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15:restartNumberingAfterBreak="0">
    <w:nsid w:val="20BC0404"/>
    <w:multiLevelType w:val="multilevel"/>
    <w:tmpl w:val="5F70A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6" w15:restartNumberingAfterBreak="0">
    <w:nsid w:val="20D843B3"/>
    <w:multiLevelType w:val="multilevel"/>
    <w:tmpl w:val="E7184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7" w15:restartNumberingAfterBreak="0">
    <w:nsid w:val="20DA79D6"/>
    <w:multiLevelType w:val="multilevel"/>
    <w:tmpl w:val="A2402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8" w15:restartNumberingAfterBreak="0">
    <w:nsid w:val="212D0230"/>
    <w:multiLevelType w:val="multilevel"/>
    <w:tmpl w:val="2D5A2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9" w15:restartNumberingAfterBreak="0">
    <w:nsid w:val="214A5C25"/>
    <w:multiLevelType w:val="multilevel"/>
    <w:tmpl w:val="88BC2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0" w15:restartNumberingAfterBreak="0">
    <w:nsid w:val="216A162F"/>
    <w:multiLevelType w:val="multilevel"/>
    <w:tmpl w:val="787A8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1" w15:restartNumberingAfterBreak="0">
    <w:nsid w:val="2197565B"/>
    <w:multiLevelType w:val="multilevel"/>
    <w:tmpl w:val="5252A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15:restartNumberingAfterBreak="0">
    <w:nsid w:val="221D5E06"/>
    <w:multiLevelType w:val="multilevel"/>
    <w:tmpl w:val="A6A6C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3" w15:restartNumberingAfterBreak="0">
    <w:nsid w:val="226B114E"/>
    <w:multiLevelType w:val="multilevel"/>
    <w:tmpl w:val="1E2CD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4" w15:restartNumberingAfterBreak="0">
    <w:nsid w:val="22C76F60"/>
    <w:multiLevelType w:val="multilevel"/>
    <w:tmpl w:val="EE84D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5" w15:restartNumberingAfterBreak="0">
    <w:nsid w:val="22CD42C5"/>
    <w:multiLevelType w:val="multilevel"/>
    <w:tmpl w:val="83DCF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6" w15:restartNumberingAfterBreak="0">
    <w:nsid w:val="232573EE"/>
    <w:multiLevelType w:val="multilevel"/>
    <w:tmpl w:val="5F0CA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23301146"/>
    <w:multiLevelType w:val="multilevel"/>
    <w:tmpl w:val="BB483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8" w15:restartNumberingAfterBreak="0">
    <w:nsid w:val="234416E8"/>
    <w:multiLevelType w:val="multilevel"/>
    <w:tmpl w:val="D07E0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9" w15:restartNumberingAfterBreak="0">
    <w:nsid w:val="23C1658B"/>
    <w:multiLevelType w:val="multilevel"/>
    <w:tmpl w:val="AACE1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0" w15:restartNumberingAfterBreak="0">
    <w:nsid w:val="23D422A6"/>
    <w:multiLevelType w:val="multilevel"/>
    <w:tmpl w:val="F62C7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23E408AB"/>
    <w:multiLevelType w:val="multilevel"/>
    <w:tmpl w:val="7CA2D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24161608"/>
    <w:multiLevelType w:val="multilevel"/>
    <w:tmpl w:val="B7E2D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24191C2E"/>
    <w:multiLevelType w:val="multilevel"/>
    <w:tmpl w:val="8B2E1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4" w15:restartNumberingAfterBreak="0">
    <w:nsid w:val="244515A0"/>
    <w:multiLevelType w:val="multilevel"/>
    <w:tmpl w:val="C4663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5" w15:restartNumberingAfterBreak="0">
    <w:nsid w:val="24546B26"/>
    <w:multiLevelType w:val="multilevel"/>
    <w:tmpl w:val="DB189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6" w15:restartNumberingAfterBreak="0">
    <w:nsid w:val="248834C2"/>
    <w:multiLevelType w:val="multilevel"/>
    <w:tmpl w:val="7D7A1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7" w15:restartNumberingAfterBreak="0">
    <w:nsid w:val="249B0FFA"/>
    <w:multiLevelType w:val="multilevel"/>
    <w:tmpl w:val="39A61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8" w15:restartNumberingAfterBreak="0">
    <w:nsid w:val="24AC1433"/>
    <w:multiLevelType w:val="multilevel"/>
    <w:tmpl w:val="25384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9" w15:restartNumberingAfterBreak="0">
    <w:nsid w:val="24CB483F"/>
    <w:multiLevelType w:val="multilevel"/>
    <w:tmpl w:val="AD0C3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24D9486C"/>
    <w:multiLevelType w:val="multilevel"/>
    <w:tmpl w:val="542CB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1" w15:restartNumberingAfterBreak="0">
    <w:nsid w:val="25044A93"/>
    <w:multiLevelType w:val="multilevel"/>
    <w:tmpl w:val="5A62C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2" w15:restartNumberingAfterBreak="0">
    <w:nsid w:val="250B5A2C"/>
    <w:multiLevelType w:val="multilevel"/>
    <w:tmpl w:val="34260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255E34B2"/>
    <w:multiLevelType w:val="multilevel"/>
    <w:tmpl w:val="AF284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4" w15:restartNumberingAfterBreak="0">
    <w:nsid w:val="259A36F0"/>
    <w:multiLevelType w:val="multilevel"/>
    <w:tmpl w:val="81ECE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5" w15:restartNumberingAfterBreak="0">
    <w:nsid w:val="25AC62E8"/>
    <w:multiLevelType w:val="multilevel"/>
    <w:tmpl w:val="6C185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25AE3024"/>
    <w:multiLevelType w:val="multilevel"/>
    <w:tmpl w:val="089A3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7" w15:restartNumberingAfterBreak="0">
    <w:nsid w:val="25C70794"/>
    <w:multiLevelType w:val="multilevel"/>
    <w:tmpl w:val="ECAAD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8" w15:restartNumberingAfterBreak="0">
    <w:nsid w:val="25D64A7B"/>
    <w:multiLevelType w:val="multilevel"/>
    <w:tmpl w:val="0CBA9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9" w15:restartNumberingAfterBreak="0">
    <w:nsid w:val="26053D3C"/>
    <w:multiLevelType w:val="multilevel"/>
    <w:tmpl w:val="CDDE7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0" w15:restartNumberingAfterBreak="0">
    <w:nsid w:val="26177480"/>
    <w:multiLevelType w:val="multilevel"/>
    <w:tmpl w:val="41024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1" w15:restartNumberingAfterBreak="0">
    <w:nsid w:val="261B1218"/>
    <w:multiLevelType w:val="multilevel"/>
    <w:tmpl w:val="C23E3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2" w15:restartNumberingAfterBreak="0">
    <w:nsid w:val="26292D61"/>
    <w:multiLevelType w:val="multilevel"/>
    <w:tmpl w:val="2F24B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3" w15:restartNumberingAfterBreak="0">
    <w:nsid w:val="26AC5854"/>
    <w:multiLevelType w:val="multilevel"/>
    <w:tmpl w:val="96CA6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4" w15:restartNumberingAfterBreak="0">
    <w:nsid w:val="274424C0"/>
    <w:multiLevelType w:val="multilevel"/>
    <w:tmpl w:val="2F7E7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5" w15:restartNumberingAfterBreak="0">
    <w:nsid w:val="276F0220"/>
    <w:multiLevelType w:val="multilevel"/>
    <w:tmpl w:val="8D907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6" w15:restartNumberingAfterBreak="0">
    <w:nsid w:val="27756EF6"/>
    <w:multiLevelType w:val="multilevel"/>
    <w:tmpl w:val="5F886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7" w15:restartNumberingAfterBreak="0">
    <w:nsid w:val="28051331"/>
    <w:multiLevelType w:val="multilevel"/>
    <w:tmpl w:val="C68EB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8" w15:restartNumberingAfterBreak="0">
    <w:nsid w:val="284347F1"/>
    <w:multiLevelType w:val="multilevel"/>
    <w:tmpl w:val="3BC09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28517712"/>
    <w:multiLevelType w:val="multilevel"/>
    <w:tmpl w:val="98708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0" w15:restartNumberingAfterBreak="0">
    <w:nsid w:val="28544A34"/>
    <w:multiLevelType w:val="multilevel"/>
    <w:tmpl w:val="07301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1" w15:restartNumberingAfterBreak="0">
    <w:nsid w:val="28626D4C"/>
    <w:multiLevelType w:val="multilevel"/>
    <w:tmpl w:val="87680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2" w15:restartNumberingAfterBreak="0">
    <w:nsid w:val="28946926"/>
    <w:multiLevelType w:val="multilevel"/>
    <w:tmpl w:val="6650A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3" w15:restartNumberingAfterBreak="0">
    <w:nsid w:val="28B14D7D"/>
    <w:multiLevelType w:val="multilevel"/>
    <w:tmpl w:val="080E7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4" w15:restartNumberingAfterBreak="0">
    <w:nsid w:val="28BD0D89"/>
    <w:multiLevelType w:val="multilevel"/>
    <w:tmpl w:val="FC76F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5" w15:restartNumberingAfterBreak="0">
    <w:nsid w:val="292C33FB"/>
    <w:multiLevelType w:val="multilevel"/>
    <w:tmpl w:val="C56A2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6" w15:restartNumberingAfterBreak="0">
    <w:nsid w:val="29747520"/>
    <w:multiLevelType w:val="multilevel"/>
    <w:tmpl w:val="61845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7" w15:restartNumberingAfterBreak="0">
    <w:nsid w:val="299B5ABC"/>
    <w:multiLevelType w:val="multilevel"/>
    <w:tmpl w:val="72D4A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8" w15:restartNumberingAfterBreak="0">
    <w:nsid w:val="299E3E9A"/>
    <w:multiLevelType w:val="multilevel"/>
    <w:tmpl w:val="98264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9" w15:restartNumberingAfterBreak="0">
    <w:nsid w:val="29AB4B2A"/>
    <w:multiLevelType w:val="multilevel"/>
    <w:tmpl w:val="8082A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0" w15:restartNumberingAfterBreak="0">
    <w:nsid w:val="29F01BEA"/>
    <w:multiLevelType w:val="hybridMultilevel"/>
    <w:tmpl w:val="44D2B69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1" w15:restartNumberingAfterBreak="0">
    <w:nsid w:val="29F27068"/>
    <w:multiLevelType w:val="multilevel"/>
    <w:tmpl w:val="2F04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2" w15:restartNumberingAfterBreak="0">
    <w:nsid w:val="2A1D4CBB"/>
    <w:multiLevelType w:val="multilevel"/>
    <w:tmpl w:val="EC02A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3" w15:restartNumberingAfterBreak="0">
    <w:nsid w:val="2A3852EE"/>
    <w:multiLevelType w:val="multilevel"/>
    <w:tmpl w:val="8B40A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4" w15:restartNumberingAfterBreak="0">
    <w:nsid w:val="2A8B4317"/>
    <w:multiLevelType w:val="multilevel"/>
    <w:tmpl w:val="2366892A"/>
    <w:lvl w:ilvl="0">
      <w:start w:val="3"/>
      <w:numFmt w:val="decimal"/>
      <w:lvlText w:val="%1."/>
      <w:lvlJc w:val="left"/>
      <w:pPr>
        <w:ind w:left="540" w:hanging="540"/>
      </w:pPr>
      <w:rPr>
        <w:rFonts w:hint="default"/>
      </w:rPr>
    </w:lvl>
    <w:lvl w:ilvl="1">
      <w:start w:val="2"/>
      <w:numFmt w:val="decimal"/>
      <w:lvlText w:val="%1.%2."/>
      <w:lvlJc w:val="left"/>
      <w:pPr>
        <w:ind w:left="965" w:hanging="540"/>
      </w:pPr>
      <w:rPr>
        <w:rFonts w:hint="default"/>
      </w:rPr>
    </w:lvl>
    <w:lvl w:ilvl="2">
      <w:start w:val="1"/>
      <w:numFmt w:val="decimal"/>
      <w:lvlText w:val="%1.%2.%3."/>
      <w:lvlJc w:val="left"/>
      <w:pPr>
        <w:ind w:left="1570" w:hanging="720"/>
      </w:pPr>
      <w:rPr>
        <w:rFonts w:asciiTheme="minorHAnsi" w:hAnsiTheme="minorHAnsi" w:hint="default"/>
        <w:b/>
        <w:sz w:val="24"/>
        <w:szCs w:val="24"/>
      </w:rPr>
    </w:lvl>
    <w:lvl w:ilvl="3">
      <w:start w:val="1"/>
      <w:numFmt w:val="decimal"/>
      <w:lvlText w:val="%1.%2.%3.%4."/>
      <w:lvlJc w:val="left"/>
      <w:pPr>
        <w:ind w:left="2138" w:hanging="720"/>
      </w:pPr>
      <w:rPr>
        <w:rFonts w:hint="default"/>
        <w:b/>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95" w15:restartNumberingAfterBreak="0">
    <w:nsid w:val="2A9834C9"/>
    <w:multiLevelType w:val="multilevel"/>
    <w:tmpl w:val="8C16C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6" w15:restartNumberingAfterBreak="0">
    <w:nsid w:val="2A9B45DD"/>
    <w:multiLevelType w:val="multilevel"/>
    <w:tmpl w:val="F5487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7" w15:restartNumberingAfterBreak="0">
    <w:nsid w:val="2AC90BB6"/>
    <w:multiLevelType w:val="multilevel"/>
    <w:tmpl w:val="00DEB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8" w15:restartNumberingAfterBreak="0">
    <w:nsid w:val="2B0927C3"/>
    <w:multiLevelType w:val="multilevel"/>
    <w:tmpl w:val="34D89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9" w15:restartNumberingAfterBreak="0">
    <w:nsid w:val="2B470F61"/>
    <w:multiLevelType w:val="multilevel"/>
    <w:tmpl w:val="77EE6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0" w15:restartNumberingAfterBreak="0">
    <w:nsid w:val="2B617698"/>
    <w:multiLevelType w:val="multilevel"/>
    <w:tmpl w:val="E17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1" w15:restartNumberingAfterBreak="0">
    <w:nsid w:val="2B78481C"/>
    <w:multiLevelType w:val="multilevel"/>
    <w:tmpl w:val="5F5E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2" w15:restartNumberingAfterBreak="0">
    <w:nsid w:val="2B842026"/>
    <w:multiLevelType w:val="multilevel"/>
    <w:tmpl w:val="324CD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3" w15:restartNumberingAfterBreak="0">
    <w:nsid w:val="2BBD2FF4"/>
    <w:multiLevelType w:val="hybridMultilevel"/>
    <w:tmpl w:val="9B4069E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4" w15:restartNumberingAfterBreak="0">
    <w:nsid w:val="2BC26CF9"/>
    <w:multiLevelType w:val="multilevel"/>
    <w:tmpl w:val="BA222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5" w15:restartNumberingAfterBreak="0">
    <w:nsid w:val="2BCB41A5"/>
    <w:multiLevelType w:val="multilevel"/>
    <w:tmpl w:val="302C6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6" w15:restartNumberingAfterBreak="0">
    <w:nsid w:val="2BD67AE6"/>
    <w:multiLevelType w:val="multilevel"/>
    <w:tmpl w:val="20FE1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7" w15:restartNumberingAfterBreak="0">
    <w:nsid w:val="2C31041D"/>
    <w:multiLevelType w:val="multilevel"/>
    <w:tmpl w:val="FAF4F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8" w15:restartNumberingAfterBreak="0">
    <w:nsid w:val="2CA61276"/>
    <w:multiLevelType w:val="multilevel"/>
    <w:tmpl w:val="FB50F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9" w15:restartNumberingAfterBreak="0">
    <w:nsid w:val="2CAE48FE"/>
    <w:multiLevelType w:val="multilevel"/>
    <w:tmpl w:val="DA1A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0" w15:restartNumberingAfterBreak="0">
    <w:nsid w:val="2CBE2EAD"/>
    <w:multiLevelType w:val="multilevel"/>
    <w:tmpl w:val="E370D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1" w15:restartNumberingAfterBreak="0">
    <w:nsid w:val="2CC54E02"/>
    <w:multiLevelType w:val="multilevel"/>
    <w:tmpl w:val="C0C82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2" w15:restartNumberingAfterBreak="0">
    <w:nsid w:val="2CD94773"/>
    <w:multiLevelType w:val="hybridMultilevel"/>
    <w:tmpl w:val="AFC6F3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2D635BF9"/>
    <w:multiLevelType w:val="multilevel"/>
    <w:tmpl w:val="5FF24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4" w15:restartNumberingAfterBreak="0">
    <w:nsid w:val="2D7C2D07"/>
    <w:multiLevelType w:val="multilevel"/>
    <w:tmpl w:val="649C4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5" w15:restartNumberingAfterBreak="0">
    <w:nsid w:val="2D833593"/>
    <w:multiLevelType w:val="multilevel"/>
    <w:tmpl w:val="12E42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6" w15:restartNumberingAfterBreak="0">
    <w:nsid w:val="2D94401C"/>
    <w:multiLevelType w:val="multilevel"/>
    <w:tmpl w:val="80F49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7" w15:restartNumberingAfterBreak="0">
    <w:nsid w:val="2DE67B6B"/>
    <w:multiLevelType w:val="multilevel"/>
    <w:tmpl w:val="1BC6C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8" w15:restartNumberingAfterBreak="0">
    <w:nsid w:val="2E2466E4"/>
    <w:multiLevelType w:val="multilevel"/>
    <w:tmpl w:val="F1F00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9" w15:restartNumberingAfterBreak="0">
    <w:nsid w:val="2E25797F"/>
    <w:multiLevelType w:val="multilevel"/>
    <w:tmpl w:val="BEF8C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0" w15:restartNumberingAfterBreak="0">
    <w:nsid w:val="2E257F2E"/>
    <w:multiLevelType w:val="multilevel"/>
    <w:tmpl w:val="94946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1" w15:restartNumberingAfterBreak="0">
    <w:nsid w:val="2E4B36DE"/>
    <w:multiLevelType w:val="multilevel"/>
    <w:tmpl w:val="5B22B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2" w15:restartNumberingAfterBreak="0">
    <w:nsid w:val="2E5C2B74"/>
    <w:multiLevelType w:val="multilevel"/>
    <w:tmpl w:val="5D6EB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3" w15:restartNumberingAfterBreak="0">
    <w:nsid w:val="2E7204C2"/>
    <w:multiLevelType w:val="multilevel"/>
    <w:tmpl w:val="497ED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4" w15:restartNumberingAfterBreak="0">
    <w:nsid w:val="2E8B43F8"/>
    <w:multiLevelType w:val="multilevel"/>
    <w:tmpl w:val="7CE4B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5" w15:restartNumberingAfterBreak="0">
    <w:nsid w:val="2EB502C2"/>
    <w:multiLevelType w:val="multilevel"/>
    <w:tmpl w:val="F73A2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6" w15:restartNumberingAfterBreak="0">
    <w:nsid w:val="2EBF1451"/>
    <w:multiLevelType w:val="multilevel"/>
    <w:tmpl w:val="253AA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7" w15:restartNumberingAfterBreak="0">
    <w:nsid w:val="2EC621BE"/>
    <w:multiLevelType w:val="multilevel"/>
    <w:tmpl w:val="7C86B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8" w15:restartNumberingAfterBreak="0">
    <w:nsid w:val="2ED974CB"/>
    <w:multiLevelType w:val="multilevel"/>
    <w:tmpl w:val="A1907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9" w15:restartNumberingAfterBreak="0">
    <w:nsid w:val="2F120587"/>
    <w:multiLevelType w:val="multilevel"/>
    <w:tmpl w:val="9E246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0" w15:restartNumberingAfterBreak="0">
    <w:nsid w:val="2F296BBE"/>
    <w:multiLevelType w:val="multilevel"/>
    <w:tmpl w:val="6CD49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1" w15:restartNumberingAfterBreak="0">
    <w:nsid w:val="2F6B549E"/>
    <w:multiLevelType w:val="multilevel"/>
    <w:tmpl w:val="0CF8F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2" w15:restartNumberingAfterBreak="0">
    <w:nsid w:val="2FA62665"/>
    <w:multiLevelType w:val="multilevel"/>
    <w:tmpl w:val="32D69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3" w15:restartNumberingAfterBreak="0">
    <w:nsid w:val="2FA91B89"/>
    <w:multiLevelType w:val="multilevel"/>
    <w:tmpl w:val="3880E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4" w15:restartNumberingAfterBreak="0">
    <w:nsid w:val="2FD95F05"/>
    <w:multiLevelType w:val="multilevel"/>
    <w:tmpl w:val="FF9EF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5" w15:restartNumberingAfterBreak="0">
    <w:nsid w:val="2FE47C6A"/>
    <w:multiLevelType w:val="multilevel"/>
    <w:tmpl w:val="67CEA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6" w15:restartNumberingAfterBreak="0">
    <w:nsid w:val="304C118F"/>
    <w:multiLevelType w:val="multilevel"/>
    <w:tmpl w:val="8C504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7" w15:restartNumberingAfterBreak="0">
    <w:nsid w:val="305B4037"/>
    <w:multiLevelType w:val="multilevel"/>
    <w:tmpl w:val="79341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8" w15:restartNumberingAfterBreak="0">
    <w:nsid w:val="30626EB1"/>
    <w:multiLevelType w:val="multilevel"/>
    <w:tmpl w:val="9A0EB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9" w15:restartNumberingAfterBreak="0">
    <w:nsid w:val="308E773F"/>
    <w:multiLevelType w:val="multilevel"/>
    <w:tmpl w:val="E2545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0" w15:restartNumberingAfterBreak="0">
    <w:nsid w:val="309C0025"/>
    <w:multiLevelType w:val="multilevel"/>
    <w:tmpl w:val="4FF25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1" w15:restartNumberingAfterBreak="0">
    <w:nsid w:val="30C1269F"/>
    <w:multiLevelType w:val="multilevel"/>
    <w:tmpl w:val="CFE62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2" w15:restartNumberingAfterBreak="0">
    <w:nsid w:val="30EA433A"/>
    <w:multiLevelType w:val="multilevel"/>
    <w:tmpl w:val="87845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3" w15:restartNumberingAfterBreak="0">
    <w:nsid w:val="30EE664E"/>
    <w:multiLevelType w:val="multilevel"/>
    <w:tmpl w:val="F91E7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4" w15:restartNumberingAfterBreak="0">
    <w:nsid w:val="30F30420"/>
    <w:multiLevelType w:val="multilevel"/>
    <w:tmpl w:val="D5664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5" w15:restartNumberingAfterBreak="0">
    <w:nsid w:val="31205421"/>
    <w:multiLevelType w:val="multilevel"/>
    <w:tmpl w:val="6ADAB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6" w15:restartNumberingAfterBreak="0">
    <w:nsid w:val="313202E1"/>
    <w:multiLevelType w:val="multilevel"/>
    <w:tmpl w:val="55CE5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7" w15:restartNumberingAfterBreak="0">
    <w:nsid w:val="314F676E"/>
    <w:multiLevelType w:val="multilevel"/>
    <w:tmpl w:val="80C20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8" w15:restartNumberingAfterBreak="0">
    <w:nsid w:val="318A382B"/>
    <w:multiLevelType w:val="multilevel"/>
    <w:tmpl w:val="19C61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9" w15:restartNumberingAfterBreak="0">
    <w:nsid w:val="31B654D2"/>
    <w:multiLevelType w:val="multilevel"/>
    <w:tmpl w:val="67721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0" w15:restartNumberingAfterBreak="0">
    <w:nsid w:val="31BA5A7F"/>
    <w:multiLevelType w:val="multilevel"/>
    <w:tmpl w:val="2D4AD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1" w15:restartNumberingAfterBreak="0">
    <w:nsid w:val="31D62987"/>
    <w:multiLevelType w:val="multilevel"/>
    <w:tmpl w:val="DB946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2" w15:restartNumberingAfterBreak="0">
    <w:nsid w:val="3202453D"/>
    <w:multiLevelType w:val="multilevel"/>
    <w:tmpl w:val="F168C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3" w15:restartNumberingAfterBreak="0">
    <w:nsid w:val="3217613A"/>
    <w:multiLevelType w:val="multilevel"/>
    <w:tmpl w:val="5A5AB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4" w15:restartNumberingAfterBreak="0">
    <w:nsid w:val="32261884"/>
    <w:multiLevelType w:val="multilevel"/>
    <w:tmpl w:val="842E7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5" w15:restartNumberingAfterBreak="0">
    <w:nsid w:val="326D3C0D"/>
    <w:multiLevelType w:val="multilevel"/>
    <w:tmpl w:val="027C8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6" w15:restartNumberingAfterBreak="0">
    <w:nsid w:val="32C0360D"/>
    <w:multiLevelType w:val="multilevel"/>
    <w:tmpl w:val="9FAA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7" w15:restartNumberingAfterBreak="0">
    <w:nsid w:val="32C86A39"/>
    <w:multiLevelType w:val="multilevel"/>
    <w:tmpl w:val="BE7E6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8" w15:restartNumberingAfterBreak="0">
    <w:nsid w:val="332E1ED9"/>
    <w:multiLevelType w:val="multilevel"/>
    <w:tmpl w:val="49DA9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9" w15:restartNumberingAfterBreak="0">
    <w:nsid w:val="337C626A"/>
    <w:multiLevelType w:val="multilevel"/>
    <w:tmpl w:val="AEDA7B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0" w15:restartNumberingAfterBreak="0">
    <w:nsid w:val="33AB5DF0"/>
    <w:multiLevelType w:val="multilevel"/>
    <w:tmpl w:val="3B0C8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1" w15:restartNumberingAfterBreak="0">
    <w:nsid w:val="33BF7025"/>
    <w:multiLevelType w:val="multilevel"/>
    <w:tmpl w:val="09CE6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2" w15:restartNumberingAfterBreak="0">
    <w:nsid w:val="33DE14E5"/>
    <w:multiLevelType w:val="multilevel"/>
    <w:tmpl w:val="9EEE8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3" w15:restartNumberingAfterBreak="0">
    <w:nsid w:val="34416791"/>
    <w:multiLevelType w:val="multilevel"/>
    <w:tmpl w:val="C1067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4" w15:restartNumberingAfterBreak="0">
    <w:nsid w:val="34653C71"/>
    <w:multiLevelType w:val="multilevel"/>
    <w:tmpl w:val="154EA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5" w15:restartNumberingAfterBreak="0">
    <w:nsid w:val="347474C7"/>
    <w:multiLevelType w:val="multilevel"/>
    <w:tmpl w:val="92426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6" w15:restartNumberingAfterBreak="0">
    <w:nsid w:val="34991190"/>
    <w:multiLevelType w:val="multilevel"/>
    <w:tmpl w:val="CDD4B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7" w15:restartNumberingAfterBreak="0">
    <w:nsid w:val="34A5684C"/>
    <w:multiLevelType w:val="multilevel"/>
    <w:tmpl w:val="FDE01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8" w15:restartNumberingAfterBreak="0">
    <w:nsid w:val="34A9010A"/>
    <w:multiLevelType w:val="multilevel"/>
    <w:tmpl w:val="2ECCA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9" w15:restartNumberingAfterBreak="0">
    <w:nsid w:val="34E73A98"/>
    <w:multiLevelType w:val="hybridMultilevel"/>
    <w:tmpl w:val="443E4F9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0" w15:restartNumberingAfterBreak="0">
    <w:nsid w:val="355840A1"/>
    <w:multiLevelType w:val="multilevel"/>
    <w:tmpl w:val="299A8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1" w15:restartNumberingAfterBreak="0">
    <w:nsid w:val="35635F3C"/>
    <w:multiLevelType w:val="multilevel"/>
    <w:tmpl w:val="BCA8F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2" w15:restartNumberingAfterBreak="0">
    <w:nsid w:val="3565164B"/>
    <w:multiLevelType w:val="multilevel"/>
    <w:tmpl w:val="E3A03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3" w15:restartNumberingAfterBreak="0">
    <w:nsid w:val="35E24FCD"/>
    <w:multiLevelType w:val="multilevel"/>
    <w:tmpl w:val="6F300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4" w15:restartNumberingAfterBreak="0">
    <w:nsid w:val="35E42985"/>
    <w:multiLevelType w:val="multilevel"/>
    <w:tmpl w:val="042EC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5" w15:restartNumberingAfterBreak="0">
    <w:nsid w:val="35E552B0"/>
    <w:multiLevelType w:val="multilevel"/>
    <w:tmpl w:val="EE9C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6" w15:restartNumberingAfterBreak="0">
    <w:nsid w:val="35EC517C"/>
    <w:multiLevelType w:val="multilevel"/>
    <w:tmpl w:val="8390A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7" w15:restartNumberingAfterBreak="0">
    <w:nsid w:val="36261D39"/>
    <w:multiLevelType w:val="multilevel"/>
    <w:tmpl w:val="96245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8" w15:restartNumberingAfterBreak="0">
    <w:nsid w:val="36312384"/>
    <w:multiLevelType w:val="multilevel"/>
    <w:tmpl w:val="87BA5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9" w15:restartNumberingAfterBreak="0">
    <w:nsid w:val="36732852"/>
    <w:multiLevelType w:val="multilevel"/>
    <w:tmpl w:val="F3A0F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0" w15:restartNumberingAfterBreak="0">
    <w:nsid w:val="3685412F"/>
    <w:multiLevelType w:val="multilevel"/>
    <w:tmpl w:val="AE6AB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1" w15:restartNumberingAfterBreak="0">
    <w:nsid w:val="3697045D"/>
    <w:multiLevelType w:val="multilevel"/>
    <w:tmpl w:val="43ACA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2" w15:restartNumberingAfterBreak="0">
    <w:nsid w:val="36A05F4B"/>
    <w:multiLevelType w:val="multilevel"/>
    <w:tmpl w:val="F0045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3" w15:restartNumberingAfterBreak="0">
    <w:nsid w:val="36C906CF"/>
    <w:multiLevelType w:val="multilevel"/>
    <w:tmpl w:val="C936C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4" w15:restartNumberingAfterBreak="0">
    <w:nsid w:val="374C0A79"/>
    <w:multiLevelType w:val="hybridMultilevel"/>
    <w:tmpl w:val="F788D98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5" w15:restartNumberingAfterBreak="0">
    <w:nsid w:val="37575255"/>
    <w:multiLevelType w:val="multilevel"/>
    <w:tmpl w:val="7BC80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6" w15:restartNumberingAfterBreak="0">
    <w:nsid w:val="37807351"/>
    <w:multiLevelType w:val="multilevel"/>
    <w:tmpl w:val="8CD8B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7" w15:restartNumberingAfterBreak="0">
    <w:nsid w:val="378C2B33"/>
    <w:multiLevelType w:val="multilevel"/>
    <w:tmpl w:val="EF645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8" w15:restartNumberingAfterBreak="0">
    <w:nsid w:val="3798709C"/>
    <w:multiLevelType w:val="multilevel"/>
    <w:tmpl w:val="CED20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9" w15:restartNumberingAfterBreak="0">
    <w:nsid w:val="37992C38"/>
    <w:multiLevelType w:val="multilevel"/>
    <w:tmpl w:val="221A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0" w15:restartNumberingAfterBreak="0">
    <w:nsid w:val="37BB4018"/>
    <w:multiLevelType w:val="multilevel"/>
    <w:tmpl w:val="2796E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1" w15:restartNumberingAfterBreak="0">
    <w:nsid w:val="37E917E0"/>
    <w:multiLevelType w:val="multilevel"/>
    <w:tmpl w:val="68E6D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2" w15:restartNumberingAfterBreak="0">
    <w:nsid w:val="37F90539"/>
    <w:multiLevelType w:val="multilevel"/>
    <w:tmpl w:val="38628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3" w15:restartNumberingAfterBreak="0">
    <w:nsid w:val="38042BE8"/>
    <w:multiLevelType w:val="multilevel"/>
    <w:tmpl w:val="4C1AD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4" w15:restartNumberingAfterBreak="0">
    <w:nsid w:val="38250FB7"/>
    <w:multiLevelType w:val="multilevel"/>
    <w:tmpl w:val="02FA8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5" w15:restartNumberingAfterBreak="0">
    <w:nsid w:val="382A5148"/>
    <w:multiLevelType w:val="multilevel"/>
    <w:tmpl w:val="DD769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6" w15:restartNumberingAfterBreak="0">
    <w:nsid w:val="384578BE"/>
    <w:multiLevelType w:val="multilevel"/>
    <w:tmpl w:val="D3F26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7" w15:restartNumberingAfterBreak="0">
    <w:nsid w:val="386422B6"/>
    <w:multiLevelType w:val="multilevel"/>
    <w:tmpl w:val="96FE0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8" w15:restartNumberingAfterBreak="0">
    <w:nsid w:val="38711154"/>
    <w:multiLevelType w:val="multilevel"/>
    <w:tmpl w:val="FBD0E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9" w15:restartNumberingAfterBreak="0">
    <w:nsid w:val="387F244E"/>
    <w:multiLevelType w:val="multilevel"/>
    <w:tmpl w:val="DD5CA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0" w15:restartNumberingAfterBreak="0">
    <w:nsid w:val="388865EF"/>
    <w:multiLevelType w:val="multilevel"/>
    <w:tmpl w:val="B1B88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38913F8E"/>
    <w:multiLevelType w:val="multilevel"/>
    <w:tmpl w:val="E67A6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2" w15:restartNumberingAfterBreak="0">
    <w:nsid w:val="38955BAB"/>
    <w:multiLevelType w:val="multilevel"/>
    <w:tmpl w:val="0D00F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3" w15:restartNumberingAfterBreak="0">
    <w:nsid w:val="38B41F02"/>
    <w:multiLevelType w:val="multilevel"/>
    <w:tmpl w:val="AA82A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4" w15:restartNumberingAfterBreak="0">
    <w:nsid w:val="38CB0367"/>
    <w:multiLevelType w:val="multilevel"/>
    <w:tmpl w:val="502E4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5" w15:restartNumberingAfterBreak="0">
    <w:nsid w:val="38CD4869"/>
    <w:multiLevelType w:val="multilevel"/>
    <w:tmpl w:val="37A66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6" w15:restartNumberingAfterBreak="0">
    <w:nsid w:val="39257073"/>
    <w:multiLevelType w:val="multilevel"/>
    <w:tmpl w:val="7F30C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7" w15:restartNumberingAfterBreak="0">
    <w:nsid w:val="393276F0"/>
    <w:multiLevelType w:val="multilevel"/>
    <w:tmpl w:val="3A925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8" w15:restartNumberingAfterBreak="0">
    <w:nsid w:val="39361107"/>
    <w:multiLevelType w:val="multilevel"/>
    <w:tmpl w:val="C97AD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9" w15:restartNumberingAfterBreak="0">
    <w:nsid w:val="396D5595"/>
    <w:multiLevelType w:val="multilevel"/>
    <w:tmpl w:val="D75EA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0" w15:restartNumberingAfterBreak="0">
    <w:nsid w:val="39B46C1B"/>
    <w:multiLevelType w:val="hybridMultilevel"/>
    <w:tmpl w:val="1A2EB1A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1" w15:restartNumberingAfterBreak="0">
    <w:nsid w:val="3A2E2AD6"/>
    <w:multiLevelType w:val="multilevel"/>
    <w:tmpl w:val="21BEB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2" w15:restartNumberingAfterBreak="0">
    <w:nsid w:val="3A661D83"/>
    <w:multiLevelType w:val="multilevel"/>
    <w:tmpl w:val="A0485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3" w15:restartNumberingAfterBreak="0">
    <w:nsid w:val="3A727928"/>
    <w:multiLevelType w:val="multilevel"/>
    <w:tmpl w:val="758E2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4" w15:restartNumberingAfterBreak="0">
    <w:nsid w:val="3A8F3B73"/>
    <w:multiLevelType w:val="multilevel"/>
    <w:tmpl w:val="CD48B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5" w15:restartNumberingAfterBreak="0">
    <w:nsid w:val="3A96586B"/>
    <w:multiLevelType w:val="multilevel"/>
    <w:tmpl w:val="99140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6" w15:restartNumberingAfterBreak="0">
    <w:nsid w:val="3AC14F85"/>
    <w:multiLevelType w:val="multilevel"/>
    <w:tmpl w:val="C786E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7" w15:restartNumberingAfterBreak="0">
    <w:nsid w:val="3AC60241"/>
    <w:multiLevelType w:val="multilevel"/>
    <w:tmpl w:val="50007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8" w15:restartNumberingAfterBreak="0">
    <w:nsid w:val="3AE76C1A"/>
    <w:multiLevelType w:val="multilevel"/>
    <w:tmpl w:val="FD043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9" w15:restartNumberingAfterBreak="0">
    <w:nsid w:val="3B1F449B"/>
    <w:multiLevelType w:val="multilevel"/>
    <w:tmpl w:val="4BB60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0" w15:restartNumberingAfterBreak="0">
    <w:nsid w:val="3B420F34"/>
    <w:multiLevelType w:val="multilevel"/>
    <w:tmpl w:val="F6746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1" w15:restartNumberingAfterBreak="0">
    <w:nsid w:val="3B667F74"/>
    <w:multiLevelType w:val="multilevel"/>
    <w:tmpl w:val="A7D41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2" w15:restartNumberingAfterBreak="0">
    <w:nsid w:val="3B8E6806"/>
    <w:multiLevelType w:val="multilevel"/>
    <w:tmpl w:val="DD023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3" w15:restartNumberingAfterBreak="0">
    <w:nsid w:val="3BA0305A"/>
    <w:multiLevelType w:val="multilevel"/>
    <w:tmpl w:val="4D2E6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4" w15:restartNumberingAfterBreak="0">
    <w:nsid w:val="3BDB6E10"/>
    <w:multiLevelType w:val="multilevel"/>
    <w:tmpl w:val="70DC2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5" w15:restartNumberingAfterBreak="0">
    <w:nsid w:val="3C292682"/>
    <w:multiLevelType w:val="multilevel"/>
    <w:tmpl w:val="00D66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6" w15:restartNumberingAfterBreak="0">
    <w:nsid w:val="3C420057"/>
    <w:multiLevelType w:val="multilevel"/>
    <w:tmpl w:val="77243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7" w15:restartNumberingAfterBreak="0">
    <w:nsid w:val="3CC87AFE"/>
    <w:multiLevelType w:val="multilevel"/>
    <w:tmpl w:val="861E9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8" w15:restartNumberingAfterBreak="0">
    <w:nsid w:val="3CD1539C"/>
    <w:multiLevelType w:val="hybridMultilevel"/>
    <w:tmpl w:val="AE465FF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9" w15:restartNumberingAfterBreak="0">
    <w:nsid w:val="3CD86545"/>
    <w:multiLevelType w:val="multilevel"/>
    <w:tmpl w:val="A2AE8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0" w15:restartNumberingAfterBreak="0">
    <w:nsid w:val="3CDD1F6A"/>
    <w:multiLevelType w:val="multilevel"/>
    <w:tmpl w:val="A5D8C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1" w15:restartNumberingAfterBreak="0">
    <w:nsid w:val="3CDD37D5"/>
    <w:multiLevelType w:val="multilevel"/>
    <w:tmpl w:val="44B2D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2" w15:restartNumberingAfterBreak="0">
    <w:nsid w:val="3CE7189B"/>
    <w:multiLevelType w:val="multilevel"/>
    <w:tmpl w:val="6C569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3" w15:restartNumberingAfterBreak="0">
    <w:nsid w:val="3CEB513F"/>
    <w:multiLevelType w:val="multilevel"/>
    <w:tmpl w:val="52502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4" w15:restartNumberingAfterBreak="0">
    <w:nsid w:val="3D202867"/>
    <w:multiLevelType w:val="multilevel"/>
    <w:tmpl w:val="7EDC3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5" w15:restartNumberingAfterBreak="0">
    <w:nsid w:val="3D9006BA"/>
    <w:multiLevelType w:val="multilevel"/>
    <w:tmpl w:val="565C7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6" w15:restartNumberingAfterBreak="0">
    <w:nsid w:val="3DB2246D"/>
    <w:multiLevelType w:val="multilevel"/>
    <w:tmpl w:val="4894D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7" w15:restartNumberingAfterBreak="0">
    <w:nsid w:val="3DD6037E"/>
    <w:multiLevelType w:val="multilevel"/>
    <w:tmpl w:val="600E9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8" w15:restartNumberingAfterBreak="0">
    <w:nsid w:val="3E2B3C86"/>
    <w:multiLevelType w:val="multilevel"/>
    <w:tmpl w:val="354AD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9" w15:restartNumberingAfterBreak="0">
    <w:nsid w:val="3E2E3953"/>
    <w:multiLevelType w:val="multilevel"/>
    <w:tmpl w:val="A3F80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0" w15:restartNumberingAfterBreak="0">
    <w:nsid w:val="3E4A64AF"/>
    <w:multiLevelType w:val="multilevel"/>
    <w:tmpl w:val="AC941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1" w15:restartNumberingAfterBreak="0">
    <w:nsid w:val="3E587C39"/>
    <w:multiLevelType w:val="multilevel"/>
    <w:tmpl w:val="D9786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2" w15:restartNumberingAfterBreak="0">
    <w:nsid w:val="3E9228C5"/>
    <w:multiLevelType w:val="multilevel"/>
    <w:tmpl w:val="91CA8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15:restartNumberingAfterBreak="0">
    <w:nsid w:val="3EBE2D7E"/>
    <w:multiLevelType w:val="multilevel"/>
    <w:tmpl w:val="D11A8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4" w15:restartNumberingAfterBreak="0">
    <w:nsid w:val="3EC1362E"/>
    <w:multiLevelType w:val="multilevel"/>
    <w:tmpl w:val="69C29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5" w15:restartNumberingAfterBreak="0">
    <w:nsid w:val="3EF867E2"/>
    <w:multiLevelType w:val="multilevel"/>
    <w:tmpl w:val="4BC2D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6" w15:restartNumberingAfterBreak="0">
    <w:nsid w:val="3F1B2C5D"/>
    <w:multiLevelType w:val="multilevel"/>
    <w:tmpl w:val="4E849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7" w15:restartNumberingAfterBreak="0">
    <w:nsid w:val="3F334A67"/>
    <w:multiLevelType w:val="multilevel"/>
    <w:tmpl w:val="50400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8" w15:restartNumberingAfterBreak="0">
    <w:nsid w:val="3F3A6593"/>
    <w:multiLevelType w:val="multilevel"/>
    <w:tmpl w:val="201EA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9" w15:restartNumberingAfterBreak="0">
    <w:nsid w:val="3F415412"/>
    <w:multiLevelType w:val="multilevel"/>
    <w:tmpl w:val="11AE9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0" w15:restartNumberingAfterBreak="0">
    <w:nsid w:val="3F4915A9"/>
    <w:multiLevelType w:val="multilevel"/>
    <w:tmpl w:val="6C683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1" w15:restartNumberingAfterBreak="0">
    <w:nsid w:val="3F6673ED"/>
    <w:multiLevelType w:val="multilevel"/>
    <w:tmpl w:val="1C622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2" w15:restartNumberingAfterBreak="0">
    <w:nsid w:val="3FAB47E5"/>
    <w:multiLevelType w:val="multilevel"/>
    <w:tmpl w:val="CC6CC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3" w15:restartNumberingAfterBreak="0">
    <w:nsid w:val="3FE317AF"/>
    <w:multiLevelType w:val="multilevel"/>
    <w:tmpl w:val="9C669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4" w15:restartNumberingAfterBreak="0">
    <w:nsid w:val="40053C4F"/>
    <w:multiLevelType w:val="multilevel"/>
    <w:tmpl w:val="B9DA9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5" w15:restartNumberingAfterBreak="0">
    <w:nsid w:val="40110CF4"/>
    <w:multiLevelType w:val="multilevel"/>
    <w:tmpl w:val="5B901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6" w15:restartNumberingAfterBreak="0">
    <w:nsid w:val="404E4425"/>
    <w:multiLevelType w:val="multilevel"/>
    <w:tmpl w:val="1EDC1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7" w15:restartNumberingAfterBreak="0">
    <w:nsid w:val="40542AB0"/>
    <w:multiLevelType w:val="multilevel"/>
    <w:tmpl w:val="D95C3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8" w15:restartNumberingAfterBreak="0">
    <w:nsid w:val="409D7B5F"/>
    <w:multiLevelType w:val="multilevel"/>
    <w:tmpl w:val="91CE2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9" w15:restartNumberingAfterBreak="0">
    <w:nsid w:val="40C20B0C"/>
    <w:multiLevelType w:val="multilevel"/>
    <w:tmpl w:val="F74CA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0" w15:restartNumberingAfterBreak="0">
    <w:nsid w:val="40F41AC4"/>
    <w:multiLevelType w:val="multilevel"/>
    <w:tmpl w:val="21DEA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1" w15:restartNumberingAfterBreak="0">
    <w:nsid w:val="410225B6"/>
    <w:multiLevelType w:val="multilevel"/>
    <w:tmpl w:val="C8CCE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2" w15:restartNumberingAfterBreak="0">
    <w:nsid w:val="410930F0"/>
    <w:multiLevelType w:val="multilevel"/>
    <w:tmpl w:val="54BE6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3" w15:restartNumberingAfterBreak="0">
    <w:nsid w:val="412430E3"/>
    <w:multiLevelType w:val="multilevel"/>
    <w:tmpl w:val="5C943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4" w15:restartNumberingAfterBreak="0">
    <w:nsid w:val="412E3672"/>
    <w:multiLevelType w:val="multilevel"/>
    <w:tmpl w:val="F814D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5" w15:restartNumberingAfterBreak="0">
    <w:nsid w:val="41331039"/>
    <w:multiLevelType w:val="multilevel"/>
    <w:tmpl w:val="38765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6" w15:restartNumberingAfterBreak="0">
    <w:nsid w:val="41341D34"/>
    <w:multiLevelType w:val="multilevel"/>
    <w:tmpl w:val="200CD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7" w15:restartNumberingAfterBreak="0">
    <w:nsid w:val="413D7C19"/>
    <w:multiLevelType w:val="multilevel"/>
    <w:tmpl w:val="3D647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8" w15:restartNumberingAfterBreak="0">
    <w:nsid w:val="417D1732"/>
    <w:multiLevelType w:val="multilevel"/>
    <w:tmpl w:val="04161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9" w15:restartNumberingAfterBreak="0">
    <w:nsid w:val="41867BC0"/>
    <w:multiLevelType w:val="multilevel"/>
    <w:tmpl w:val="7BF26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0" w15:restartNumberingAfterBreak="0">
    <w:nsid w:val="41B7543F"/>
    <w:multiLevelType w:val="multilevel"/>
    <w:tmpl w:val="52CA7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1" w15:restartNumberingAfterBreak="0">
    <w:nsid w:val="41FC2897"/>
    <w:multiLevelType w:val="multilevel"/>
    <w:tmpl w:val="EBAA8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2" w15:restartNumberingAfterBreak="0">
    <w:nsid w:val="42255220"/>
    <w:multiLevelType w:val="multilevel"/>
    <w:tmpl w:val="BA7EE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3" w15:restartNumberingAfterBreak="0">
    <w:nsid w:val="4254561B"/>
    <w:multiLevelType w:val="multilevel"/>
    <w:tmpl w:val="3992F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4" w15:restartNumberingAfterBreak="0">
    <w:nsid w:val="42643361"/>
    <w:multiLevelType w:val="multilevel"/>
    <w:tmpl w:val="89B0A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5" w15:restartNumberingAfterBreak="0">
    <w:nsid w:val="426720C3"/>
    <w:multiLevelType w:val="multilevel"/>
    <w:tmpl w:val="102A6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6" w15:restartNumberingAfterBreak="0">
    <w:nsid w:val="42672109"/>
    <w:multiLevelType w:val="multilevel"/>
    <w:tmpl w:val="152C9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7" w15:restartNumberingAfterBreak="0">
    <w:nsid w:val="42B1427E"/>
    <w:multiLevelType w:val="multilevel"/>
    <w:tmpl w:val="2918C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8" w15:restartNumberingAfterBreak="0">
    <w:nsid w:val="42B84FFD"/>
    <w:multiLevelType w:val="multilevel"/>
    <w:tmpl w:val="B61CC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9" w15:restartNumberingAfterBreak="0">
    <w:nsid w:val="42E166EC"/>
    <w:multiLevelType w:val="multilevel"/>
    <w:tmpl w:val="748A2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0" w15:restartNumberingAfterBreak="0">
    <w:nsid w:val="42FB6129"/>
    <w:multiLevelType w:val="multilevel"/>
    <w:tmpl w:val="40D21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1" w15:restartNumberingAfterBreak="0">
    <w:nsid w:val="43125358"/>
    <w:multiLevelType w:val="multilevel"/>
    <w:tmpl w:val="1B8C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2" w15:restartNumberingAfterBreak="0">
    <w:nsid w:val="431A0F71"/>
    <w:multiLevelType w:val="hybridMultilevel"/>
    <w:tmpl w:val="4BBA93E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83" w15:restartNumberingAfterBreak="0">
    <w:nsid w:val="434F76CC"/>
    <w:multiLevelType w:val="multilevel"/>
    <w:tmpl w:val="6874C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4" w15:restartNumberingAfterBreak="0">
    <w:nsid w:val="43666618"/>
    <w:multiLevelType w:val="multilevel"/>
    <w:tmpl w:val="07663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5" w15:restartNumberingAfterBreak="0">
    <w:nsid w:val="438B00D6"/>
    <w:multiLevelType w:val="multilevel"/>
    <w:tmpl w:val="98A46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6" w15:restartNumberingAfterBreak="0">
    <w:nsid w:val="43916335"/>
    <w:multiLevelType w:val="multilevel"/>
    <w:tmpl w:val="795AD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7" w15:restartNumberingAfterBreak="0">
    <w:nsid w:val="43C646AF"/>
    <w:multiLevelType w:val="multilevel"/>
    <w:tmpl w:val="BDB20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15:restartNumberingAfterBreak="0">
    <w:nsid w:val="43D61ECB"/>
    <w:multiLevelType w:val="multilevel"/>
    <w:tmpl w:val="F740F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9" w15:restartNumberingAfterBreak="0">
    <w:nsid w:val="43E02009"/>
    <w:multiLevelType w:val="multilevel"/>
    <w:tmpl w:val="533A6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0" w15:restartNumberingAfterBreak="0">
    <w:nsid w:val="443B5D02"/>
    <w:multiLevelType w:val="multilevel"/>
    <w:tmpl w:val="C358A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1" w15:restartNumberingAfterBreak="0">
    <w:nsid w:val="443E34A4"/>
    <w:multiLevelType w:val="multilevel"/>
    <w:tmpl w:val="5DF4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2" w15:restartNumberingAfterBreak="0">
    <w:nsid w:val="44454BCF"/>
    <w:multiLevelType w:val="multilevel"/>
    <w:tmpl w:val="FDA2F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3" w15:restartNumberingAfterBreak="0">
    <w:nsid w:val="448F5625"/>
    <w:multiLevelType w:val="hybridMultilevel"/>
    <w:tmpl w:val="29DE6F3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94" w15:restartNumberingAfterBreak="0">
    <w:nsid w:val="44CB7511"/>
    <w:multiLevelType w:val="multilevel"/>
    <w:tmpl w:val="D06EB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5" w15:restartNumberingAfterBreak="0">
    <w:nsid w:val="44DA11E8"/>
    <w:multiLevelType w:val="multilevel"/>
    <w:tmpl w:val="498E3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6" w15:restartNumberingAfterBreak="0">
    <w:nsid w:val="451F0B15"/>
    <w:multiLevelType w:val="multilevel"/>
    <w:tmpl w:val="ADAE9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7" w15:restartNumberingAfterBreak="0">
    <w:nsid w:val="4526039A"/>
    <w:multiLevelType w:val="multilevel"/>
    <w:tmpl w:val="ADBA3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8" w15:restartNumberingAfterBreak="0">
    <w:nsid w:val="454416A5"/>
    <w:multiLevelType w:val="multilevel"/>
    <w:tmpl w:val="E4EE3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9" w15:restartNumberingAfterBreak="0">
    <w:nsid w:val="45D53B14"/>
    <w:multiLevelType w:val="multilevel"/>
    <w:tmpl w:val="3FA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0" w15:restartNumberingAfterBreak="0">
    <w:nsid w:val="45D958E6"/>
    <w:multiLevelType w:val="multilevel"/>
    <w:tmpl w:val="95345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1" w15:restartNumberingAfterBreak="0">
    <w:nsid w:val="46061F24"/>
    <w:multiLevelType w:val="multilevel"/>
    <w:tmpl w:val="AB6CF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2" w15:restartNumberingAfterBreak="0">
    <w:nsid w:val="46A26B4A"/>
    <w:multiLevelType w:val="multilevel"/>
    <w:tmpl w:val="8EB8C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3" w15:restartNumberingAfterBreak="0">
    <w:nsid w:val="46BB28CD"/>
    <w:multiLevelType w:val="multilevel"/>
    <w:tmpl w:val="1346B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4" w15:restartNumberingAfterBreak="0">
    <w:nsid w:val="46BB45DF"/>
    <w:multiLevelType w:val="hybridMultilevel"/>
    <w:tmpl w:val="7042104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05" w15:restartNumberingAfterBreak="0">
    <w:nsid w:val="46C23EC1"/>
    <w:multiLevelType w:val="multilevel"/>
    <w:tmpl w:val="42CE5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6" w15:restartNumberingAfterBreak="0">
    <w:nsid w:val="46C706AE"/>
    <w:multiLevelType w:val="multilevel"/>
    <w:tmpl w:val="DBF6F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7" w15:restartNumberingAfterBreak="0">
    <w:nsid w:val="475D0604"/>
    <w:multiLevelType w:val="multilevel"/>
    <w:tmpl w:val="D4008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8" w15:restartNumberingAfterBreak="0">
    <w:nsid w:val="47607E2A"/>
    <w:multiLevelType w:val="multilevel"/>
    <w:tmpl w:val="C1CEB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9" w15:restartNumberingAfterBreak="0">
    <w:nsid w:val="478B6C35"/>
    <w:multiLevelType w:val="multilevel"/>
    <w:tmpl w:val="058C3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0" w15:restartNumberingAfterBreak="0">
    <w:nsid w:val="47B101E3"/>
    <w:multiLevelType w:val="multilevel"/>
    <w:tmpl w:val="3A726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1" w15:restartNumberingAfterBreak="0">
    <w:nsid w:val="47ED15B2"/>
    <w:multiLevelType w:val="multilevel"/>
    <w:tmpl w:val="FDC04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2" w15:restartNumberingAfterBreak="0">
    <w:nsid w:val="4803508D"/>
    <w:multiLevelType w:val="multilevel"/>
    <w:tmpl w:val="0546A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3" w15:restartNumberingAfterBreak="0">
    <w:nsid w:val="484D079C"/>
    <w:multiLevelType w:val="multilevel"/>
    <w:tmpl w:val="2CCE4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4" w15:restartNumberingAfterBreak="0">
    <w:nsid w:val="48582869"/>
    <w:multiLevelType w:val="multilevel"/>
    <w:tmpl w:val="E17CE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5" w15:restartNumberingAfterBreak="0">
    <w:nsid w:val="48633F70"/>
    <w:multiLevelType w:val="multilevel"/>
    <w:tmpl w:val="C46E6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6" w15:restartNumberingAfterBreak="0">
    <w:nsid w:val="48A52AC0"/>
    <w:multiLevelType w:val="multilevel"/>
    <w:tmpl w:val="94262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7" w15:restartNumberingAfterBreak="0">
    <w:nsid w:val="48B91A8E"/>
    <w:multiLevelType w:val="multilevel"/>
    <w:tmpl w:val="E558F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8" w15:restartNumberingAfterBreak="0">
    <w:nsid w:val="48F17F9E"/>
    <w:multiLevelType w:val="multilevel"/>
    <w:tmpl w:val="3F6EB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9" w15:restartNumberingAfterBreak="0">
    <w:nsid w:val="490226C2"/>
    <w:multiLevelType w:val="multilevel"/>
    <w:tmpl w:val="27A42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0" w15:restartNumberingAfterBreak="0">
    <w:nsid w:val="4910233D"/>
    <w:multiLevelType w:val="multilevel"/>
    <w:tmpl w:val="42B80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1" w15:restartNumberingAfterBreak="0">
    <w:nsid w:val="49126F88"/>
    <w:multiLevelType w:val="multilevel"/>
    <w:tmpl w:val="12F6C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2" w15:restartNumberingAfterBreak="0">
    <w:nsid w:val="496D3087"/>
    <w:multiLevelType w:val="multilevel"/>
    <w:tmpl w:val="CBFE6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3" w15:restartNumberingAfterBreak="0">
    <w:nsid w:val="49AD39EA"/>
    <w:multiLevelType w:val="multilevel"/>
    <w:tmpl w:val="18D89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4" w15:restartNumberingAfterBreak="0">
    <w:nsid w:val="49E93FD9"/>
    <w:multiLevelType w:val="multilevel"/>
    <w:tmpl w:val="63E4A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5" w15:restartNumberingAfterBreak="0">
    <w:nsid w:val="49FF08B1"/>
    <w:multiLevelType w:val="multilevel"/>
    <w:tmpl w:val="4CE09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6" w15:restartNumberingAfterBreak="0">
    <w:nsid w:val="4A5A2F1F"/>
    <w:multiLevelType w:val="multilevel"/>
    <w:tmpl w:val="FCF87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7" w15:restartNumberingAfterBreak="0">
    <w:nsid w:val="4A8814FD"/>
    <w:multiLevelType w:val="multilevel"/>
    <w:tmpl w:val="A1167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8" w15:restartNumberingAfterBreak="0">
    <w:nsid w:val="4A9F6759"/>
    <w:multiLevelType w:val="multilevel"/>
    <w:tmpl w:val="07A82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9" w15:restartNumberingAfterBreak="0">
    <w:nsid w:val="4AB5521C"/>
    <w:multiLevelType w:val="multilevel"/>
    <w:tmpl w:val="8160E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0" w15:restartNumberingAfterBreak="0">
    <w:nsid w:val="4AC07869"/>
    <w:multiLevelType w:val="multilevel"/>
    <w:tmpl w:val="55202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1" w15:restartNumberingAfterBreak="0">
    <w:nsid w:val="4AD939F2"/>
    <w:multiLevelType w:val="multilevel"/>
    <w:tmpl w:val="91306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2" w15:restartNumberingAfterBreak="0">
    <w:nsid w:val="4ADE6485"/>
    <w:multiLevelType w:val="multilevel"/>
    <w:tmpl w:val="08D67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3" w15:restartNumberingAfterBreak="0">
    <w:nsid w:val="4B431465"/>
    <w:multiLevelType w:val="multilevel"/>
    <w:tmpl w:val="1E8A0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4" w15:restartNumberingAfterBreak="0">
    <w:nsid w:val="4B7D4A93"/>
    <w:multiLevelType w:val="multilevel"/>
    <w:tmpl w:val="6428E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5" w15:restartNumberingAfterBreak="0">
    <w:nsid w:val="4B860C96"/>
    <w:multiLevelType w:val="multilevel"/>
    <w:tmpl w:val="FC46C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6" w15:restartNumberingAfterBreak="0">
    <w:nsid w:val="4BBA6904"/>
    <w:multiLevelType w:val="multilevel"/>
    <w:tmpl w:val="27703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7" w15:restartNumberingAfterBreak="0">
    <w:nsid w:val="4C701AD0"/>
    <w:multiLevelType w:val="multilevel"/>
    <w:tmpl w:val="AC467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8" w15:restartNumberingAfterBreak="0">
    <w:nsid w:val="4C715FE5"/>
    <w:multiLevelType w:val="multilevel"/>
    <w:tmpl w:val="50203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9" w15:restartNumberingAfterBreak="0">
    <w:nsid w:val="4C8677B9"/>
    <w:multiLevelType w:val="multilevel"/>
    <w:tmpl w:val="B1021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0" w15:restartNumberingAfterBreak="0">
    <w:nsid w:val="4D6F5BF7"/>
    <w:multiLevelType w:val="multilevel"/>
    <w:tmpl w:val="D19A7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1" w15:restartNumberingAfterBreak="0">
    <w:nsid w:val="4D7C4729"/>
    <w:multiLevelType w:val="multilevel"/>
    <w:tmpl w:val="84CE6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2" w15:restartNumberingAfterBreak="0">
    <w:nsid w:val="4DA33426"/>
    <w:multiLevelType w:val="multilevel"/>
    <w:tmpl w:val="AF8C3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3" w15:restartNumberingAfterBreak="0">
    <w:nsid w:val="4DB8571F"/>
    <w:multiLevelType w:val="multilevel"/>
    <w:tmpl w:val="F886A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4" w15:restartNumberingAfterBreak="0">
    <w:nsid w:val="4DD07AD7"/>
    <w:multiLevelType w:val="multilevel"/>
    <w:tmpl w:val="D848C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5" w15:restartNumberingAfterBreak="0">
    <w:nsid w:val="4DF8688D"/>
    <w:multiLevelType w:val="multilevel"/>
    <w:tmpl w:val="680E6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6" w15:restartNumberingAfterBreak="0">
    <w:nsid w:val="4E1B2949"/>
    <w:multiLevelType w:val="multilevel"/>
    <w:tmpl w:val="1C822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7" w15:restartNumberingAfterBreak="0">
    <w:nsid w:val="4E270066"/>
    <w:multiLevelType w:val="multilevel"/>
    <w:tmpl w:val="E8407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8" w15:restartNumberingAfterBreak="0">
    <w:nsid w:val="4E293A62"/>
    <w:multiLevelType w:val="multilevel"/>
    <w:tmpl w:val="F9DAA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9" w15:restartNumberingAfterBreak="0">
    <w:nsid w:val="4E863932"/>
    <w:multiLevelType w:val="multilevel"/>
    <w:tmpl w:val="02502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0" w15:restartNumberingAfterBreak="0">
    <w:nsid w:val="4E8D42E0"/>
    <w:multiLevelType w:val="multilevel"/>
    <w:tmpl w:val="9F04E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1" w15:restartNumberingAfterBreak="0">
    <w:nsid w:val="4E9151F5"/>
    <w:multiLevelType w:val="multilevel"/>
    <w:tmpl w:val="E9FCF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2" w15:restartNumberingAfterBreak="0">
    <w:nsid w:val="4EA41FFB"/>
    <w:multiLevelType w:val="multilevel"/>
    <w:tmpl w:val="2A2EA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3" w15:restartNumberingAfterBreak="0">
    <w:nsid w:val="4EA67E11"/>
    <w:multiLevelType w:val="multilevel"/>
    <w:tmpl w:val="55D41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4" w15:restartNumberingAfterBreak="0">
    <w:nsid w:val="4EB42370"/>
    <w:multiLevelType w:val="multilevel"/>
    <w:tmpl w:val="56A43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5" w15:restartNumberingAfterBreak="0">
    <w:nsid w:val="4EC3451B"/>
    <w:multiLevelType w:val="multilevel"/>
    <w:tmpl w:val="B0B46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6" w15:restartNumberingAfterBreak="0">
    <w:nsid w:val="4EC52EBD"/>
    <w:multiLevelType w:val="multilevel"/>
    <w:tmpl w:val="67628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7" w15:restartNumberingAfterBreak="0">
    <w:nsid w:val="4F037517"/>
    <w:multiLevelType w:val="multilevel"/>
    <w:tmpl w:val="76B6C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8" w15:restartNumberingAfterBreak="0">
    <w:nsid w:val="4F194025"/>
    <w:multiLevelType w:val="multilevel"/>
    <w:tmpl w:val="1304F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9" w15:restartNumberingAfterBreak="0">
    <w:nsid w:val="4F5408D9"/>
    <w:multiLevelType w:val="multilevel"/>
    <w:tmpl w:val="16F06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0" w15:restartNumberingAfterBreak="0">
    <w:nsid w:val="4F6477A1"/>
    <w:multiLevelType w:val="multilevel"/>
    <w:tmpl w:val="7D521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1" w15:restartNumberingAfterBreak="0">
    <w:nsid w:val="4F803908"/>
    <w:multiLevelType w:val="multilevel"/>
    <w:tmpl w:val="31424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2" w15:restartNumberingAfterBreak="0">
    <w:nsid w:val="4FA52796"/>
    <w:multiLevelType w:val="multilevel"/>
    <w:tmpl w:val="CA163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3" w15:restartNumberingAfterBreak="0">
    <w:nsid w:val="4FE82D59"/>
    <w:multiLevelType w:val="multilevel"/>
    <w:tmpl w:val="FAA8A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4" w15:restartNumberingAfterBreak="0">
    <w:nsid w:val="4FE95CC3"/>
    <w:multiLevelType w:val="multilevel"/>
    <w:tmpl w:val="C73E3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5" w15:restartNumberingAfterBreak="0">
    <w:nsid w:val="4FFC3FF2"/>
    <w:multiLevelType w:val="multilevel"/>
    <w:tmpl w:val="BA1EC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6" w15:restartNumberingAfterBreak="0">
    <w:nsid w:val="502844AB"/>
    <w:multiLevelType w:val="multilevel"/>
    <w:tmpl w:val="2CEA6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7" w15:restartNumberingAfterBreak="0">
    <w:nsid w:val="508A0C3F"/>
    <w:multiLevelType w:val="multilevel"/>
    <w:tmpl w:val="DD5CA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8" w15:restartNumberingAfterBreak="0">
    <w:nsid w:val="50B457A6"/>
    <w:multiLevelType w:val="multilevel"/>
    <w:tmpl w:val="783E6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9" w15:restartNumberingAfterBreak="0">
    <w:nsid w:val="50BC0096"/>
    <w:multiLevelType w:val="multilevel"/>
    <w:tmpl w:val="38301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0" w15:restartNumberingAfterBreak="0">
    <w:nsid w:val="50D530F7"/>
    <w:multiLevelType w:val="multilevel"/>
    <w:tmpl w:val="67EC4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1" w15:restartNumberingAfterBreak="0">
    <w:nsid w:val="50FF0755"/>
    <w:multiLevelType w:val="multilevel"/>
    <w:tmpl w:val="D1B6B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2" w15:restartNumberingAfterBreak="0">
    <w:nsid w:val="512F51B0"/>
    <w:multiLevelType w:val="multilevel"/>
    <w:tmpl w:val="34642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3" w15:restartNumberingAfterBreak="0">
    <w:nsid w:val="51561F1D"/>
    <w:multiLevelType w:val="multilevel"/>
    <w:tmpl w:val="8FFC2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4" w15:restartNumberingAfterBreak="0">
    <w:nsid w:val="51572C8A"/>
    <w:multiLevelType w:val="multilevel"/>
    <w:tmpl w:val="D130B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5" w15:restartNumberingAfterBreak="0">
    <w:nsid w:val="516434FB"/>
    <w:multiLevelType w:val="multilevel"/>
    <w:tmpl w:val="7CDED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6" w15:restartNumberingAfterBreak="0">
    <w:nsid w:val="517C396A"/>
    <w:multiLevelType w:val="multilevel"/>
    <w:tmpl w:val="95AEA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7" w15:restartNumberingAfterBreak="0">
    <w:nsid w:val="51980801"/>
    <w:multiLevelType w:val="multilevel"/>
    <w:tmpl w:val="5A3C4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8" w15:restartNumberingAfterBreak="0">
    <w:nsid w:val="51AE4089"/>
    <w:multiLevelType w:val="multilevel"/>
    <w:tmpl w:val="11E25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9" w15:restartNumberingAfterBreak="0">
    <w:nsid w:val="51D22BD2"/>
    <w:multiLevelType w:val="multilevel"/>
    <w:tmpl w:val="B1EE6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0" w15:restartNumberingAfterBreak="0">
    <w:nsid w:val="51E03C3D"/>
    <w:multiLevelType w:val="multilevel"/>
    <w:tmpl w:val="81007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1" w15:restartNumberingAfterBreak="0">
    <w:nsid w:val="52485E4C"/>
    <w:multiLevelType w:val="multilevel"/>
    <w:tmpl w:val="8F924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2" w15:restartNumberingAfterBreak="0">
    <w:nsid w:val="526B0E44"/>
    <w:multiLevelType w:val="multilevel"/>
    <w:tmpl w:val="FB688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3" w15:restartNumberingAfterBreak="0">
    <w:nsid w:val="52780471"/>
    <w:multiLevelType w:val="multilevel"/>
    <w:tmpl w:val="1B70F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4" w15:restartNumberingAfterBreak="0">
    <w:nsid w:val="5287508A"/>
    <w:multiLevelType w:val="multilevel"/>
    <w:tmpl w:val="045C8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5" w15:restartNumberingAfterBreak="0">
    <w:nsid w:val="52D45CBD"/>
    <w:multiLevelType w:val="multilevel"/>
    <w:tmpl w:val="00283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6" w15:restartNumberingAfterBreak="0">
    <w:nsid w:val="53233455"/>
    <w:multiLevelType w:val="multilevel"/>
    <w:tmpl w:val="B5D8A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7" w15:restartNumberingAfterBreak="0">
    <w:nsid w:val="53262684"/>
    <w:multiLevelType w:val="multilevel"/>
    <w:tmpl w:val="A31E5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8" w15:restartNumberingAfterBreak="0">
    <w:nsid w:val="53522EFE"/>
    <w:multiLevelType w:val="multilevel"/>
    <w:tmpl w:val="108C4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9" w15:restartNumberingAfterBreak="0">
    <w:nsid w:val="5359436A"/>
    <w:multiLevelType w:val="multilevel"/>
    <w:tmpl w:val="0A780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0" w15:restartNumberingAfterBreak="0">
    <w:nsid w:val="536353B9"/>
    <w:multiLevelType w:val="multilevel"/>
    <w:tmpl w:val="38E65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1" w15:restartNumberingAfterBreak="0">
    <w:nsid w:val="538603D5"/>
    <w:multiLevelType w:val="multilevel"/>
    <w:tmpl w:val="3D540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2" w15:restartNumberingAfterBreak="0">
    <w:nsid w:val="53C622BA"/>
    <w:multiLevelType w:val="multilevel"/>
    <w:tmpl w:val="EA2E9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3" w15:restartNumberingAfterBreak="0">
    <w:nsid w:val="53D277BD"/>
    <w:multiLevelType w:val="hybridMultilevel"/>
    <w:tmpl w:val="E1F0319C"/>
    <w:lvl w:ilvl="0" w:tplc="04190001">
      <w:start w:val="1"/>
      <w:numFmt w:val="bullet"/>
      <w:lvlText w:val=""/>
      <w:lvlJc w:val="left"/>
      <w:pPr>
        <w:ind w:left="1068" w:hanging="360"/>
      </w:pPr>
      <w:rPr>
        <w:rFonts w:ascii="Symbol" w:hAnsi="Symbol" w:hint="default"/>
        <w:b/>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94" w15:restartNumberingAfterBreak="0">
    <w:nsid w:val="54307A7E"/>
    <w:multiLevelType w:val="multilevel"/>
    <w:tmpl w:val="082A7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5" w15:restartNumberingAfterBreak="0">
    <w:nsid w:val="546E35C2"/>
    <w:multiLevelType w:val="multilevel"/>
    <w:tmpl w:val="0B3AF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6" w15:restartNumberingAfterBreak="0">
    <w:nsid w:val="54AC0FA5"/>
    <w:multiLevelType w:val="multilevel"/>
    <w:tmpl w:val="D0724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7" w15:restartNumberingAfterBreak="0">
    <w:nsid w:val="54B32064"/>
    <w:multiLevelType w:val="multilevel"/>
    <w:tmpl w:val="AAC60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8" w15:restartNumberingAfterBreak="0">
    <w:nsid w:val="54ED605C"/>
    <w:multiLevelType w:val="multilevel"/>
    <w:tmpl w:val="DF3EE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9" w15:restartNumberingAfterBreak="0">
    <w:nsid w:val="54F05088"/>
    <w:multiLevelType w:val="multilevel"/>
    <w:tmpl w:val="54FE2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0" w15:restartNumberingAfterBreak="0">
    <w:nsid w:val="54F1561C"/>
    <w:multiLevelType w:val="multilevel"/>
    <w:tmpl w:val="5504D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1" w15:restartNumberingAfterBreak="0">
    <w:nsid w:val="550C7CBF"/>
    <w:multiLevelType w:val="multilevel"/>
    <w:tmpl w:val="0EA2B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2" w15:restartNumberingAfterBreak="0">
    <w:nsid w:val="5533501F"/>
    <w:multiLevelType w:val="multilevel"/>
    <w:tmpl w:val="0BF06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3" w15:restartNumberingAfterBreak="0">
    <w:nsid w:val="55350F50"/>
    <w:multiLevelType w:val="multilevel"/>
    <w:tmpl w:val="4FA4D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4" w15:restartNumberingAfterBreak="0">
    <w:nsid w:val="55921A8D"/>
    <w:multiLevelType w:val="multilevel"/>
    <w:tmpl w:val="7304D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5" w15:restartNumberingAfterBreak="0">
    <w:nsid w:val="559F02D7"/>
    <w:multiLevelType w:val="multilevel"/>
    <w:tmpl w:val="40B24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6" w15:restartNumberingAfterBreak="0">
    <w:nsid w:val="55AD27D1"/>
    <w:multiLevelType w:val="multilevel"/>
    <w:tmpl w:val="7486D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7" w15:restartNumberingAfterBreak="0">
    <w:nsid w:val="55B55179"/>
    <w:multiLevelType w:val="multilevel"/>
    <w:tmpl w:val="98C8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8" w15:restartNumberingAfterBreak="0">
    <w:nsid w:val="55BF3956"/>
    <w:multiLevelType w:val="multilevel"/>
    <w:tmpl w:val="CED67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9" w15:restartNumberingAfterBreak="0">
    <w:nsid w:val="55D2216E"/>
    <w:multiLevelType w:val="multilevel"/>
    <w:tmpl w:val="711C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0" w15:restartNumberingAfterBreak="0">
    <w:nsid w:val="560E175C"/>
    <w:multiLevelType w:val="multilevel"/>
    <w:tmpl w:val="B25C1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1" w15:restartNumberingAfterBreak="0">
    <w:nsid w:val="56373EF4"/>
    <w:multiLevelType w:val="multilevel"/>
    <w:tmpl w:val="C5CE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2" w15:restartNumberingAfterBreak="0">
    <w:nsid w:val="5637471F"/>
    <w:multiLevelType w:val="hybridMultilevel"/>
    <w:tmpl w:val="7DEEA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3" w15:restartNumberingAfterBreak="0">
    <w:nsid w:val="565250A0"/>
    <w:multiLevelType w:val="multilevel"/>
    <w:tmpl w:val="89E0D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4" w15:restartNumberingAfterBreak="0">
    <w:nsid w:val="56CC18B6"/>
    <w:multiLevelType w:val="multilevel"/>
    <w:tmpl w:val="849CE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5" w15:restartNumberingAfterBreak="0">
    <w:nsid w:val="56D03470"/>
    <w:multiLevelType w:val="multilevel"/>
    <w:tmpl w:val="D6D40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6" w15:restartNumberingAfterBreak="0">
    <w:nsid w:val="57046C00"/>
    <w:multiLevelType w:val="multilevel"/>
    <w:tmpl w:val="26669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7" w15:restartNumberingAfterBreak="0">
    <w:nsid w:val="57133F34"/>
    <w:multiLevelType w:val="multilevel"/>
    <w:tmpl w:val="D1C4F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8" w15:restartNumberingAfterBreak="0">
    <w:nsid w:val="571D2B6D"/>
    <w:multiLevelType w:val="multilevel"/>
    <w:tmpl w:val="5D1A0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9" w15:restartNumberingAfterBreak="0">
    <w:nsid w:val="573423FD"/>
    <w:multiLevelType w:val="multilevel"/>
    <w:tmpl w:val="C02A9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0" w15:restartNumberingAfterBreak="0">
    <w:nsid w:val="5739640F"/>
    <w:multiLevelType w:val="multilevel"/>
    <w:tmpl w:val="D53CD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1" w15:restartNumberingAfterBreak="0">
    <w:nsid w:val="57452F77"/>
    <w:multiLevelType w:val="multilevel"/>
    <w:tmpl w:val="5560C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2" w15:restartNumberingAfterBreak="0">
    <w:nsid w:val="575763DC"/>
    <w:multiLevelType w:val="multilevel"/>
    <w:tmpl w:val="97E83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3" w15:restartNumberingAfterBreak="0">
    <w:nsid w:val="57801ECC"/>
    <w:multiLevelType w:val="multilevel"/>
    <w:tmpl w:val="43C0A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4" w15:restartNumberingAfterBreak="0">
    <w:nsid w:val="57AB08D5"/>
    <w:multiLevelType w:val="hybridMultilevel"/>
    <w:tmpl w:val="2294ECC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25" w15:restartNumberingAfterBreak="0">
    <w:nsid w:val="587410BE"/>
    <w:multiLevelType w:val="multilevel"/>
    <w:tmpl w:val="FF6A1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6" w15:restartNumberingAfterBreak="0">
    <w:nsid w:val="58C67CB9"/>
    <w:multiLevelType w:val="multilevel"/>
    <w:tmpl w:val="4B3ED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7" w15:restartNumberingAfterBreak="0">
    <w:nsid w:val="58D9397B"/>
    <w:multiLevelType w:val="multilevel"/>
    <w:tmpl w:val="B58AE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8" w15:restartNumberingAfterBreak="0">
    <w:nsid w:val="59031D83"/>
    <w:multiLevelType w:val="multilevel"/>
    <w:tmpl w:val="B9F45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9" w15:restartNumberingAfterBreak="0">
    <w:nsid w:val="59235B3F"/>
    <w:multiLevelType w:val="hybridMultilevel"/>
    <w:tmpl w:val="753AD3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0" w15:restartNumberingAfterBreak="0">
    <w:nsid w:val="59240C0A"/>
    <w:multiLevelType w:val="multilevel"/>
    <w:tmpl w:val="29562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1" w15:restartNumberingAfterBreak="0">
    <w:nsid w:val="59573649"/>
    <w:multiLevelType w:val="multilevel"/>
    <w:tmpl w:val="B0AE9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2" w15:restartNumberingAfterBreak="0">
    <w:nsid w:val="5972329C"/>
    <w:multiLevelType w:val="multilevel"/>
    <w:tmpl w:val="788AD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3" w15:restartNumberingAfterBreak="0">
    <w:nsid w:val="5984686D"/>
    <w:multiLevelType w:val="multilevel"/>
    <w:tmpl w:val="D8EC5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4" w15:restartNumberingAfterBreak="0">
    <w:nsid w:val="59863B48"/>
    <w:multiLevelType w:val="multilevel"/>
    <w:tmpl w:val="DB222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5" w15:restartNumberingAfterBreak="0">
    <w:nsid w:val="59AF4513"/>
    <w:multiLevelType w:val="multilevel"/>
    <w:tmpl w:val="6EFAF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6" w15:restartNumberingAfterBreak="0">
    <w:nsid w:val="59E166E2"/>
    <w:multiLevelType w:val="multilevel"/>
    <w:tmpl w:val="890C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7" w15:restartNumberingAfterBreak="0">
    <w:nsid w:val="59FC70D9"/>
    <w:multiLevelType w:val="multilevel"/>
    <w:tmpl w:val="125A7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8" w15:restartNumberingAfterBreak="0">
    <w:nsid w:val="5A232E01"/>
    <w:multiLevelType w:val="multilevel"/>
    <w:tmpl w:val="506A4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9" w15:restartNumberingAfterBreak="0">
    <w:nsid w:val="5A3B61B4"/>
    <w:multiLevelType w:val="multilevel"/>
    <w:tmpl w:val="2092E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0" w15:restartNumberingAfterBreak="0">
    <w:nsid w:val="5A400064"/>
    <w:multiLevelType w:val="multilevel"/>
    <w:tmpl w:val="7040A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1" w15:restartNumberingAfterBreak="0">
    <w:nsid w:val="5A4D7AE8"/>
    <w:multiLevelType w:val="multilevel"/>
    <w:tmpl w:val="EFE82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2" w15:restartNumberingAfterBreak="0">
    <w:nsid w:val="5AB174B3"/>
    <w:multiLevelType w:val="multilevel"/>
    <w:tmpl w:val="ACACE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3" w15:restartNumberingAfterBreak="0">
    <w:nsid w:val="5B2C76EE"/>
    <w:multiLevelType w:val="multilevel"/>
    <w:tmpl w:val="AFB8A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4" w15:restartNumberingAfterBreak="0">
    <w:nsid w:val="5B422AD2"/>
    <w:multiLevelType w:val="multilevel"/>
    <w:tmpl w:val="DE223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5" w15:restartNumberingAfterBreak="0">
    <w:nsid w:val="5B6C0A55"/>
    <w:multiLevelType w:val="multilevel"/>
    <w:tmpl w:val="25A80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6" w15:restartNumberingAfterBreak="0">
    <w:nsid w:val="5B784D56"/>
    <w:multiLevelType w:val="multilevel"/>
    <w:tmpl w:val="394EE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7" w15:restartNumberingAfterBreak="0">
    <w:nsid w:val="5B910416"/>
    <w:multiLevelType w:val="multilevel"/>
    <w:tmpl w:val="D7F6B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8" w15:restartNumberingAfterBreak="0">
    <w:nsid w:val="5BAA5FD5"/>
    <w:multiLevelType w:val="multilevel"/>
    <w:tmpl w:val="5330C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9" w15:restartNumberingAfterBreak="0">
    <w:nsid w:val="5BAC3002"/>
    <w:multiLevelType w:val="multilevel"/>
    <w:tmpl w:val="CDE0A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0" w15:restartNumberingAfterBreak="0">
    <w:nsid w:val="5BCF523D"/>
    <w:multiLevelType w:val="multilevel"/>
    <w:tmpl w:val="767E2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1" w15:restartNumberingAfterBreak="0">
    <w:nsid w:val="5BE81B14"/>
    <w:multiLevelType w:val="multilevel"/>
    <w:tmpl w:val="1D2EC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2" w15:restartNumberingAfterBreak="0">
    <w:nsid w:val="5BFA55C2"/>
    <w:multiLevelType w:val="multilevel"/>
    <w:tmpl w:val="5A529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3" w15:restartNumberingAfterBreak="0">
    <w:nsid w:val="5C1977A3"/>
    <w:multiLevelType w:val="multilevel"/>
    <w:tmpl w:val="DD602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4" w15:restartNumberingAfterBreak="0">
    <w:nsid w:val="5C340D2A"/>
    <w:multiLevelType w:val="multilevel"/>
    <w:tmpl w:val="731C7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5" w15:restartNumberingAfterBreak="0">
    <w:nsid w:val="5C363CF8"/>
    <w:multiLevelType w:val="multilevel"/>
    <w:tmpl w:val="67C8D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6" w15:restartNumberingAfterBreak="0">
    <w:nsid w:val="5C405CF8"/>
    <w:multiLevelType w:val="hybridMultilevel"/>
    <w:tmpl w:val="A068216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57" w15:restartNumberingAfterBreak="0">
    <w:nsid w:val="5C600676"/>
    <w:multiLevelType w:val="multilevel"/>
    <w:tmpl w:val="0EAA1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8" w15:restartNumberingAfterBreak="0">
    <w:nsid w:val="5C921BF3"/>
    <w:multiLevelType w:val="multilevel"/>
    <w:tmpl w:val="EA18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9" w15:restartNumberingAfterBreak="0">
    <w:nsid w:val="5CC00DA8"/>
    <w:multiLevelType w:val="multilevel"/>
    <w:tmpl w:val="441E9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0" w15:restartNumberingAfterBreak="0">
    <w:nsid w:val="5CE46AE8"/>
    <w:multiLevelType w:val="multilevel"/>
    <w:tmpl w:val="1E2E0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1" w15:restartNumberingAfterBreak="0">
    <w:nsid w:val="5D024E28"/>
    <w:multiLevelType w:val="multilevel"/>
    <w:tmpl w:val="32F43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2" w15:restartNumberingAfterBreak="0">
    <w:nsid w:val="5D0F61A0"/>
    <w:multiLevelType w:val="multilevel"/>
    <w:tmpl w:val="1B341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3" w15:restartNumberingAfterBreak="0">
    <w:nsid w:val="5D111D10"/>
    <w:multiLevelType w:val="multilevel"/>
    <w:tmpl w:val="3528B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4" w15:restartNumberingAfterBreak="0">
    <w:nsid w:val="5D140F54"/>
    <w:multiLevelType w:val="multilevel"/>
    <w:tmpl w:val="86DAC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5" w15:restartNumberingAfterBreak="0">
    <w:nsid w:val="5D721E58"/>
    <w:multiLevelType w:val="multilevel"/>
    <w:tmpl w:val="83B66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6" w15:restartNumberingAfterBreak="0">
    <w:nsid w:val="5D752527"/>
    <w:multiLevelType w:val="multilevel"/>
    <w:tmpl w:val="EE12C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7" w15:restartNumberingAfterBreak="0">
    <w:nsid w:val="5D7A5018"/>
    <w:multiLevelType w:val="multilevel"/>
    <w:tmpl w:val="EF565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8" w15:restartNumberingAfterBreak="0">
    <w:nsid w:val="5DE32327"/>
    <w:multiLevelType w:val="multilevel"/>
    <w:tmpl w:val="AA1EF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9" w15:restartNumberingAfterBreak="0">
    <w:nsid w:val="5DE9734D"/>
    <w:multiLevelType w:val="multilevel"/>
    <w:tmpl w:val="40543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0" w15:restartNumberingAfterBreak="0">
    <w:nsid w:val="5DF2491E"/>
    <w:multiLevelType w:val="multilevel"/>
    <w:tmpl w:val="AD16A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1" w15:restartNumberingAfterBreak="0">
    <w:nsid w:val="5DF83A51"/>
    <w:multiLevelType w:val="multilevel"/>
    <w:tmpl w:val="E15E8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2" w15:restartNumberingAfterBreak="0">
    <w:nsid w:val="5DFB2ABA"/>
    <w:multiLevelType w:val="multilevel"/>
    <w:tmpl w:val="BDCA7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3" w15:restartNumberingAfterBreak="0">
    <w:nsid w:val="5E094A83"/>
    <w:multiLevelType w:val="multilevel"/>
    <w:tmpl w:val="6B1CA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4" w15:restartNumberingAfterBreak="0">
    <w:nsid w:val="5E1D46D8"/>
    <w:multiLevelType w:val="multilevel"/>
    <w:tmpl w:val="1FA8C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5" w15:restartNumberingAfterBreak="0">
    <w:nsid w:val="5E244B3F"/>
    <w:multiLevelType w:val="multilevel"/>
    <w:tmpl w:val="D23CD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6" w15:restartNumberingAfterBreak="0">
    <w:nsid w:val="5E3D0E56"/>
    <w:multiLevelType w:val="multilevel"/>
    <w:tmpl w:val="74EA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7" w15:restartNumberingAfterBreak="0">
    <w:nsid w:val="5E633E6B"/>
    <w:multiLevelType w:val="multilevel"/>
    <w:tmpl w:val="8AD49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8" w15:restartNumberingAfterBreak="0">
    <w:nsid w:val="5E70311C"/>
    <w:multiLevelType w:val="multilevel"/>
    <w:tmpl w:val="94A89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9" w15:restartNumberingAfterBreak="0">
    <w:nsid w:val="5E77424D"/>
    <w:multiLevelType w:val="multilevel"/>
    <w:tmpl w:val="995CC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0" w15:restartNumberingAfterBreak="0">
    <w:nsid w:val="5EC27090"/>
    <w:multiLevelType w:val="hybridMultilevel"/>
    <w:tmpl w:val="4710A7F0"/>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1" w15:restartNumberingAfterBreak="0">
    <w:nsid w:val="5ECB6EB6"/>
    <w:multiLevelType w:val="multilevel"/>
    <w:tmpl w:val="FA485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2" w15:restartNumberingAfterBreak="0">
    <w:nsid w:val="5EFE70EB"/>
    <w:multiLevelType w:val="multilevel"/>
    <w:tmpl w:val="69566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3" w15:restartNumberingAfterBreak="0">
    <w:nsid w:val="5F162BB3"/>
    <w:multiLevelType w:val="multilevel"/>
    <w:tmpl w:val="77206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4" w15:restartNumberingAfterBreak="0">
    <w:nsid w:val="5F2C5F07"/>
    <w:multiLevelType w:val="multilevel"/>
    <w:tmpl w:val="9166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5" w15:restartNumberingAfterBreak="0">
    <w:nsid w:val="5F422CC3"/>
    <w:multiLevelType w:val="multilevel"/>
    <w:tmpl w:val="C6D20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6" w15:restartNumberingAfterBreak="0">
    <w:nsid w:val="5F4D575F"/>
    <w:multiLevelType w:val="multilevel"/>
    <w:tmpl w:val="24AC2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7" w15:restartNumberingAfterBreak="0">
    <w:nsid w:val="5F7A08FF"/>
    <w:multiLevelType w:val="hybridMultilevel"/>
    <w:tmpl w:val="9A3ED3B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88" w15:restartNumberingAfterBreak="0">
    <w:nsid w:val="5F7A0F39"/>
    <w:multiLevelType w:val="multilevel"/>
    <w:tmpl w:val="51C42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9" w15:restartNumberingAfterBreak="0">
    <w:nsid w:val="5FF63603"/>
    <w:multiLevelType w:val="multilevel"/>
    <w:tmpl w:val="834A2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0" w15:restartNumberingAfterBreak="0">
    <w:nsid w:val="60295EB8"/>
    <w:multiLevelType w:val="multilevel"/>
    <w:tmpl w:val="2D404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1" w15:restartNumberingAfterBreak="0">
    <w:nsid w:val="60352BA6"/>
    <w:multiLevelType w:val="multilevel"/>
    <w:tmpl w:val="64AEF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2" w15:restartNumberingAfterBreak="0">
    <w:nsid w:val="6059101C"/>
    <w:multiLevelType w:val="multilevel"/>
    <w:tmpl w:val="598CD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3" w15:restartNumberingAfterBreak="0">
    <w:nsid w:val="607647EE"/>
    <w:multiLevelType w:val="multilevel"/>
    <w:tmpl w:val="6CE27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4" w15:restartNumberingAfterBreak="0">
    <w:nsid w:val="6087534C"/>
    <w:multiLevelType w:val="multilevel"/>
    <w:tmpl w:val="BC0EF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5" w15:restartNumberingAfterBreak="0">
    <w:nsid w:val="60AD08B0"/>
    <w:multiLevelType w:val="multilevel"/>
    <w:tmpl w:val="0C6E2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6" w15:restartNumberingAfterBreak="0">
    <w:nsid w:val="60C243F0"/>
    <w:multiLevelType w:val="multilevel"/>
    <w:tmpl w:val="10FAC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7" w15:restartNumberingAfterBreak="0">
    <w:nsid w:val="60CE0F71"/>
    <w:multiLevelType w:val="multilevel"/>
    <w:tmpl w:val="498A8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8" w15:restartNumberingAfterBreak="0">
    <w:nsid w:val="60F96DE1"/>
    <w:multiLevelType w:val="multilevel"/>
    <w:tmpl w:val="422E5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9" w15:restartNumberingAfterBreak="0">
    <w:nsid w:val="61082964"/>
    <w:multiLevelType w:val="multilevel"/>
    <w:tmpl w:val="13C23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0" w15:restartNumberingAfterBreak="0">
    <w:nsid w:val="613277B4"/>
    <w:multiLevelType w:val="multilevel"/>
    <w:tmpl w:val="18EEC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1" w15:restartNumberingAfterBreak="0">
    <w:nsid w:val="61497944"/>
    <w:multiLevelType w:val="multilevel"/>
    <w:tmpl w:val="DA269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2" w15:restartNumberingAfterBreak="0">
    <w:nsid w:val="6153707B"/>
    <w:multiLevelType w:val="multilevel"/>
    <w:tmpl w:val="F20EC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3" w15:restartNumberingAfterBreak="0">
    <w:nsid w:val="6168146A"/>
    <w:multiLevelType w:val="multilevel"/>
    <w:tmpl w:val="C2886E98"/>
    <w:lvl w:ilvl="0">
      <w:start w:val="2"/>
      <w:numFmt w:val="decimal"/>
      <w:lvlText w:val="%1."/>
      <w:lvlJc w:val="left"/>
      <w:pPr>
        <w:ind w:left="360" w:hanging="360"/>
      </w:pPr>
      <w:rPr>
        <w:rFonts w:hint="default"/>
      </w:rPr>
    </w:lvl>
    <w:lvl w:ilvl="1">
      <w:start w:val="1"/>
      <w:numFmt w:val="decimal"/>
      <w:lvlText w:val="%1.%2."/>
      <w:lvlJc w:val="left"/>
      <w:pPr>
        <w:ind w:left="6314" w:hanging="360"/>
      </w:pPr>
      <w:rPr>
        <w:rFonts w:asciiTheme="minorHAnsi" w:hAnsiTheme="minorHAnsi" w:cstheme="minorHAnsi" w:hint="default"/>
        <w:b/>
        <w:sz w:val="26"/>
        <w:szCs w:val="26"/>
      </w:rPr>
    </w:lvl>
    <w:lvl w:ilvl="2">
      <w:start w:val="1"/>
      <w:numFmt w:val="decimal"/>
      <w:lvlText w:val="2.1.%3"/>
      <w:lvlJc w:val="left"/>
      <w:pPr>
        <w:ind w:left="4406" w:hanging="720"/>
      </w:pPr>
      <w:rPr>
        <w:rFonts w:hint="default"/>
        <w:b/>
        <w:sz w:val="24"/>
        <w:szCs w:val="24"/>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704" w15:restartNumberingAfterBreak="0">
    <w:nsid w:val="617C1A11"/>
    <w:multiLevelType w:val="multilevel"/>
    <w:tmpl w:val="49244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5" w15:restartNumberingAfterBreak="0">
    <w:nsid w:val="617F0CB3"/>
    <w:multiLevelType w:val="multilevel"/>
    <w:tmpl w:val="DD825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6" w15:restartNumberingAfterBreak="0">
    <w:nsid w:val="618F026C"/>
    <w:multiLevelType w:val="multilevel"/>
    <w:tmpl w:val="3E06D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7" w15:restartNumberingAfterBreak="0">
    <w:nsid w:val="61A42931"/>
    <w:multiLevelType w:val="multilevel"/>
    <w:tmpl w:val="D4DEB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8" w15:restartNumberingAfterBreak="0">
    <w:nsid w:val="61AE1AB5"/>
    <w:multiLevelType w:val="multilevel"/>
    <w:tmpl w:val="86C23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9" w15:restartNumberingAfterBreak="0">
    <w:nsid w:val="61C75DE8"/>
    <w:multiLevelType w:val="multilevel"/>
    <w:tmpl w:val="C21C3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0" w15:restartNumberingAfterBreak="0">
    <w:nsid w:val="61D03882"/>
    <w:multiLevelType w:val="multilevel"/>
    <w:tmpl w:val="390E5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1" w15:restartNumberingAfterBreak="0">
    <w:nsid w:val="61DD3251"/>
    <w:multiLevelType w:val="hybridMultilevel"/>
    <w:tmpl w:val="BE869802"/>
    <w:lvl w:ilvl="0" w:tplc="1B0E4AEC">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12" w15:restartNumberingAfterBreak="0">
    <w:nsid w:val="61FE0A62"/>
    <w:multiLevelType w:val="multilevel"/>
    <w:tmpl w:val="E6420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3" w15:restartNumberingAfterBreak="0">
    <w:nsid w:val="621517B9"/>
    <w:multiLevelType w:val="multilevel"/>
    <w:tmpl w:val="87680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4" w15:restartNumberingAfterBreak="0">
    <w:nsid w:val="62603947"/>
    <w:multiLevelType w:val="multilevel"/>
    <w:tmpl w:val="21B69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5" w15:restartNumberingAfterBreak="0">
    <w:nsid w:val="628563C7"/>
    <w:multiLevelType w:val="multilevel"/>
    <w:tmpl w:val="2B548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6" w15:restartNumberingAfterBreak="0">
    <w:nsid w:val="628A199D"/>
    <w:multiLevelType w:val="multilevel"/>
    <w:tmpl w:val="89589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7" w15:restartNumberingAfterBreak="0">
    <w:nsid w:val="62A82107"/>
    <w:multiLevelType w:val="multilevel"/>
    <w:tmpl w:val="A17E0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8" w15:restartNumberingAfterBreak="0">
    <w:nsid w:val="62E41BD0"/>
    <w:multiLevelType w:val="multilevel"/>
    <w:tmpl w:val="760E9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9" w15:restartNumberingAfterBreak="0">
    <w:nsid w:val="62FF0E63"/>
    <w:multiLevelType w:val="multilevel"/>
    <w:tmpl w:val="31A4A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0" w15:restartNumberingAfterBreak="0">
    <w:nsid w:val="630E5E29"/>
    <w:multiLevelType w:val="multilevel"/>
    <w:tmpl w:val="39504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1" w15:restartNumberingAfterBreak="0">
    <w:nsid w:val="632F5091"/>
    <w:multiLevelType w:val="multilevel"/>
    <w:tmpl w:val="0D888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2" w15:restartNumberingAfterBreak="0">
    <w:nsid w:val="634E023E"/>
    <w:multiLevelType w:val="multilevel"/>
    <w:tmpl w:val="779E5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3" w15:restartNumberingAfterBreak="0">
    <w:nsid w:val="63782C2A"/>
    <w:multiLevelType w:val="multilevel"/>
    <w:tmpl w:val="103AF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4" w15:restartNumberingAfterBreak="0">
    <w:nsid w:val="63934E42"/>
    <w:multiLevelType w:val="multilevel"/>
    <w:tmpl w:val="E306E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5" w15:restartNumberingAfterBreak="0">
    <w:nsid w:val="63A752C7"/>
    <w:multiLevelType w:val="multilevel"/>
    <w:tmpl w:val="EC287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6" w15:restartNumberingAfterBreak="0">
    <w:nsid w:val="63D07FDF"/>
    <w:multiLevelType w:val="multilevel"/>
    <w:tmpl w:val="D9401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7" w15:restartNumberingAfterBreak="0">
    <w:nsid w:val="63F61999"/>
    <w:multiLevelType w:val="multilevel"/>
    <w:tmpl w:val="8E9EE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8" w15:restartNumberingAfterBreak="0">
    <w:nsid w:val="64247697"/>
    <w:multiLevelType w:val="multilevel"/>
    <w:tmpl w:val="B3288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9" w15:restartNumberingAfterBreak="0">
    <w:nsid w:val="645F49E8"/>
    <w:multiLevelType w:val="multilevel"/>
    <w:tmpl w:val="0FB27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0" w15:restartNumberingAfterBreak="0">
    <w:nsid w:val="648D473F"/>
    <w:multiLevelType w:val="multilevel"/>
    <w:tmpl w:val="14349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1" w15:restartNumberingAfterBreak="0">
    <w:nsid w:val="651242E1"/>
    <w:multiLevelType w:val="multilevel"/>
    <w:tmpl w:val="F0D25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2" w15:restartNumberingAfterBreak="0">
    <w:nsid w:val="65583755"/>
    <w:multiLevelType w:val="multilevel"/>
    <w:tmpl w:val="E1620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3" w15:restartNumberingAfterBreak="0">
    <w:nsid w:val="655E01F3"/>
    <w:multiLevelType w:val="multilevel"/>
    <w:tmpl w:val="E0FCE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4" w15:restartNumberingAfterBreak="0">
    <w:nsid w:val="65791EC2"/>
    <w:multiLevelType w:val="multilevel"/>
    <w:tmpl w:val="7DC8F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5" w15:restartNumberingAfterBreak="0">
    <w:nsid w:val="659B377E"/>
    <w:multiLevelType w:val="multilevel"/>
    <w:tmpl w:val="42B81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6" w15:restartNumberingAfterBreak="0">
    <w:nsid w:val="65AB27B6"/>
    <w:multiLevelType w:val="multilevel"/>
    <w:tmpl w:val="3828B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7" w15:restartNumberingAfterBreak="0">
    <w:nsid w:val="65C20773"/>
    <w:multiLevelType w:val="multilevel"/>
    <w:tmpl w:val="F60CD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8" w15:restartNumberingAfterBreak="0">
    <w:nsid w:val="65C8056D"/>
    <w:multiLevelType w:val="multilevel"/>
    <w:tmpl w:val="C658D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9" w15:restartNumberingAfterBreak="0">
    <w:nsid w:val="65F370AE"/>
    <w:multiLevelType w:val="multilevel"/>
    <w:tmpl w:val="0130D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0" w15:restartNumberingAfterBreak="0">
    <w:nsid w:val="661B7142"/>
    <w:multiLevelType w:val="multilevel"/>
    <w:tmpl w:val="5D5AC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1" w15:restartNumberingAfterBreak="0">
    <w:nsid w:val="66272BEC"/>
    <w:multiLevelType w:val="multilevel"/>
    <w:tmpl w:val="4B8A5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2" w15:restartNumberingAfterBreak="0">
    <w:nsid w:val="66687BB2"/>
    <w:multiLevelType w:val="multilevel"/>
    <w:tmpl w:val="66FAE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3" w15:restartNumberingAfterBreak="0">
    <w:nsid w:val="66970ED1"/>
    <w:multiLevelType w:val="multilevel"/>
    <w:tmpl w:val="35A08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4" w15:restartNumberingAfterBreak="0">
    <w:nsid w:val="66A45BBE"/>
    <w:multiLevelType w:val="multilevel"/>
    <w:tmpl w:val="B266A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5" w15:restartNumberingAfterBreak="0">
    <w:nsid w:val="66C902CA"/>
    <w:multiLevelType w:val="multilevel"/>
    <w:tmpl w:val="49D83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6" w15:restartNumberingAfterBreak="0">
    <w:nsid w:val="673657BC"/>
    <w:multiLevelType w:val="multilevel"/>
    <w:tmpl w:val="08F88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7" w15:restartNumberingAfterBreak="0">
    <w:nsid w:val="677F465B"/>
    <w:multiLevelType w:val="multilevel"/>
    <w:tmpl w:val="A14A3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8" w15:restartNumberingAfterBreak="0">
    <w:nsid w:val="67894E40"/>
    <w:multiLevelType w:val="multilevel"/>
    <w:tmpl w:val="630C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9" w15:restartNumberingAfterBreak="0">
    <w:nsid w:val="67D47FE0"/>
    <w:multiLevelType w:val="multilevel"/>
    <w:tmpl w:val="28D6F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0" w15:restartNumberingAfterBreak="0">
    <w:nsid w:val="68165858"/>
    <w:multiLevelType w:val="multilevel"/>
    <w:tmpl w:val="E69EF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1" w15:restartNumberingAfterBreak="0">
    <w:nsid w:val="6839117B"/>
    <w:multiLevelType w:val="multilevel"/>
    <w:tmpl w:val="8F16E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2" w15:restartNumberingAfterBreak="0">
    <w:nsid w:val="6842716B"/>
    <w:multiLevelType w:val="multilevel"/>
    <w:tmpl w:val="A6022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3" w15:restartNumberingAfterBreak="0">
    <w:nsid w:val="689E4CF5"/>
    <w:multiLevelType w:val="multilevel"/>
    <w:tmpl w:val="41249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4" w15:restartNumberingAfterBreak="0">
    <w:nsid w:val="68A1252F"/>
    <w:multiLevelType w:val="multilevel"/>
    <w:tmpl w:val="82240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5" w15:restartNumberingAfterBreak="0">
    <w:nsid w:val="68C22CC6"/>
    <w:multiLevelType w:val="multilevel"/>
    <w:tmpl w:val="7070FD92"/>
    <w:lvl w:ilvl="0">
      <w:start w:val="1"/>
      <w:numFmt w:val="decimal"/>
      <w:pStyle w:val="1"/>
      <w:suff w:val="space"/>
      <w:lvlText w:val="%1."/>
      <w:lvlJc w:val="left"/>
      <w:pPr>
        <w:ind w:left="0" w:firstLine="0"/>
      </w:pPr>
      <w:rPr>
        <w:rFonts w:hint="default"/>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56" w15:restartNumberingAfterBreak="0">
    <w:nsid w:val="68F5531B"/>
    <w:multiLevelType w:val="multilevel"/>
    <w:tmpl w:val="EE68B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7" w15:restartNumberingAfterBreak="0">
    <w:nsid w:val="69925C94"/>
    <w:multiLevelType w:val="multilevel"/>
    <w:tmpl w:val="AF1A2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8" w15:restartNumberingAfterBreak="0">
    <w:nsid w:val="69A52EE4"/>
    <w:multiLevelType w:val="multilevel"/>
    <w:tmpl w:val="19BA4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9" w15:restartNumberingAfterBreak="0">
    <w:nsid w:val="69B22B2E"/>
    <w:multiLevelType w:val="hybridMultilevel"/>
    <w:tmpl w:val="899CBC7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60" w15:restartNumberingAfterBreak="0">
    <w:nsid w:val="6A0C1B2B"/>
    <w:multiLevelType w:val="multilevel"/>
    <w:tmpl w:val="CC906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1" w15:restartNumberingAfterBreak="0">
    <w:nsid w:val="6A9C232D"/>
    <w:multiLevelType w:val="multilevel"/>
    <w:tmpl w:val="57327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2" w15:restartNumberingAfterBreak="0">
    <w:nsid w:val="6AE10849"/>
    <w:multiLevelType w:val="multilevel"/>
    <w:tmpl w:val="31842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3" w15:restartNumberingAfterBreak="0">
    <w:nsid w:val="6B9C0763"/>
    <w:multiLevelType w:val="hybridMultilevel"/>
    <w:tmpl w:val="478E68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4" w15:restartNumberingAfterBreak="0">
    <w:nsid w:val="6BCA6C61"/>
    <w:multiLevelType w:val="multilevel"/>
    <w:tmpl w:val="2BF02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5" w15:restartNumberingAfterBreak="0">
    <w:nsid w:val="6C1F39DE"/>
    <w:multiLevelType w:val="multilevel"/>
    <w:tmpl w:val="794E0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6" w15:restartNumberingAfterBreak="0">
    <w:nsid w:val="6C233CC3"/>
    <w:multiLevelType w:val="multilevel"/>
    <w:tmpl w:val="6CC40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7" w15:restartNumberingAfterBreak="0">
    <w:nsid w:val="6C665709"/>
    <w:multiLevelType w:val="multilevel"/>
    <w:tmpl w:val="6228E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8" w15:restartNumberingAfterBreak="0">
    <w:nsid w:val="6C73485A"/>
    <w:multiLevelType w:val="multilevel"/>
    <w:tmpl w:val="EAE88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9" w15:restartNumberingAfterBreak="0">
    <w:nsid w:val="6C7A459E"/>
    <w:multiLevelType w:val="multilevel"/>
    <w:tmpl w:val="F00ED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0" w15:restartNumberingAfterBreak="0">
    <w:nsid w:val="6C844385"/>
    <w:multiLevelType w:val="hybridMultilevel"/>
    <w:tmpl w:val="04CA142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71" w15:restartNumberingAfterBreak="0">
    <w:nsid w:val="6C97305A"/>
    <w:multiLevelType w:val="multilevel"/>
    <w:tmpl w:val="7854B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2" w15:restartNumberingAfterBreak="0">
    <w:nsid w:val="6CB35533"/>
    <w:multiLevelType w:val="multilevel"/>
    <w:tmpl w:val="7F80C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3" w15:restartNumberingAfterBreak="0">
    <w:nsid w:val="6CDD3B57"/>
    <w:multiLevelType w:val="multilevel"/>
    <w:tmpl w:val="6212D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4" w15:restartNumberingAfterBreak="0">
    <w:nsid w:val="6D0530D4"/>
    <w:multiLevelType w:val="multilevel"/>
    <w:tmpl w:val="CEA63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5" w15:restartNumberingAfterBreak="0">
    <w:nsid w:val="6D1D418B"/>
    <w:multiLevelType w:val="multilevel"/>
    <w:tmpl w:val="83FA8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6" w15:restartNumberingAfterBreak="0">
    <w:nsid w:val="6D2566F6"/>
    <w:multiLevelType w:val="multilevel"/>
    <w:tmpl w:val="93465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7" w15:restartNumberingAfterBreak="0">
    <w:nsid w:val="6D4373B7"/>
    <w:multiLevelType w:val="multilevel"/>
    <w:tmpl w:val="06D6B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8" w15:restartNumberingAfterBreak="0">
    <w:nsid w:val="6D99623C"/>
    <w:multiLevelType w:val="multilevel"/>
    <w:tmpl w:val="B1489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9" w15:restartNumberingAfterBreak="0">
    <w:nsid w:val="6DC43E72"/>
    <w:multiLevelType w:val="multilevel"/>
    <w:tmpl w:val="9572D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0" w15:restartNumberingAfterBreak="0">
    <w:nsid w:val="6DEF2A17"/>
    <w:multiLevelType w:val="multilevel"/>
    <w:tmpl w:val="F3386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1" w15:restartNumberingAfterBreak="0">
    <w:nsid w:val="6E226B19"/>
    <w:multiLevelType w:val="multilevel"/>
    <w:tmpl w:val="CE541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2" w15:restartNumberingAfterBreak="0">
    <w:nsid w:val="6E2560AA"/>
    <w:multiLevelType w:val="multilevel"/>
    <w:tmpl w:val="497EB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3" w15:restartNumberingAfterBreak="0">
    <w:nsid w:val="6E26018A"/>
    <w:multiLevelType w:val="multilevel"/>
    <w:tmpl w:val="65F01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4" w15:restartNumberingAfterBreak="0">
    <w:nsid w:val="6E4D56A3"/>
    <w:multiLevelType w:val="multilevel"/>
    <w:tmpl w:val="0632F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5" w15:restartNumberingAfterBreak="0">
    <w:nsid w:val="6E6E51B5"/>
    <w:multiLevelType w:val="multilevel"/>
    <w:tmpl w:val="C016A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6" w15:restartNumberingAfterBreak="0">
    <w:nsid w:val="6E981ADC"/>
    <w:multiLevelType w:val="multilevel"/>
    <w:tmpl w:val="65387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7" w15:restartNumberingAfterBreak="0">
    <w:nsid w:val="6E9B0C5A"/>
    <w:multiLevelType w:val="multilevel"/>
    <w:tmpl w:val="32902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8" w15:restartNumberingAfterBreak="0">
    <w:nsid w:val="6E9C230D"/>
    <w:multiLevelType w:val="multilevel"/>
    <w:tmpl w:val="DB447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9" w15:restartNumberingAfterBreak="0">
    <w:nsid w:val="6ECA141A"/>
    <w:multiLevelType w:val="multilevel"/>
    <w:tmpl w:val="A9081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0" w15:restartNumberingAfterBreak="0">
    <w:nsid w:val="6EEE7063"/>
    <w:multiLevelType w:val="multilevel"/>
    <w:tmpl w:val="9F585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1" w15:restartNumberingAfterBreak="0">
    <w:nsid w:val="6F08620A"/>
    <w:multiLevelType w:val="multilevel"/>
    <w:tmpl w:val="A93CE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2" w15:restartNumberingAfterBreak="0">
    <w:nsid w:val="6F42790F"/>
    <w:multiLevelType w:val="multilevel"/>
    <w:tmpl w:val="1376D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3" w15:restartNumberingAfterBreak="0">
    <w:nsid w:val="6F5F6BC6"/>
    <w:multiLevelType w:val="multilevel"/>
    <w:tmpl w:val="B2A87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4" w15:restartNumberingAfterBreak="0">
    <w:nsid w:val="6F654644"/>
    <w:multiLevelType w:val="multilevel"/>
    <w:tmpl w:val="E6E0B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5" w15:restartNumberingAfterBreak="0">
    <w:nsid w:val="6F8B054D"/>
    <w:multiLevelType w:val="multilevel"/>
    <w:tmpl w:val="36EC5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6" w15:restartNumberingAfterBreak="0">
    <w:nsid w:val="6FA7215D"/>
    <w:multiLevelType w:val="multilevel"/>
    <w:tmpl w:val="393E5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7" w15:restartNumberingAfterBreak="0">
    <w:nsid w:val="6FCD513C"/>
    <w:multiLevelType w:val="multilevel"/>
    <w:tmpl w:val="7842E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8" w15:restartNumberingAfterBreak="0">
    <w:nsid w:val="6FD4744A"/>
    <w:multiLevelType w:val="multilevel"/>
    <w:tmpl w:val="3716C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9" w15:restartNumberingAfterBreak="0">
    <w:nsid w:val="6FE03074"/>
    <w:multiLevelType w:val="multilevel"/>
    <w:tmpl w:val="3A1A8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0" w15:restartNumberingAfterBreak="0">
    <w:nsid w:val="6FED1428"/>
    <w:multiLevelType w:val="multilevel"/>
    <w:tmpl w:val="0346D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1" w15:restartNumberingAfterBreak="0">
    <w:nsid w:val="6FF25C42"/>
    <w:multiLevelType w:val="multilevel"/>
    <w:tmpl w:val="567AD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2" w15:restartNumberingAfterBreak="0">
    <w:nsid w:val="70B34EA4"/>
    <w:multiLevelType w:val="multilevel"/>
    <w:tmpl w:val="69FA1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3" w15:restartNumberingAfterBreak="0">
    <w:nsid w:val="70EF4F7F"/>
    <w:multiLevelType w:val="multilevel"/>
    <w:tmpl w:val="26E69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4" w15:restartNumberingAfterBreak="0">
    <w:nsid w:val="711E61DB"/>
    <w:multiLevelType w:val="multilevel"/>
    <w:tmpl w:val="938A8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5" w15:restartNumberingAfterBreak="0">
    <w:nsid w:val="712E4A65"/>
    <w:multiLevelType w:val="multilevel"/>
    <w:tmpl w:val="AC3E5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6" w15:restartNumberingAfterBreak="0">
    <w:nsid w:val="71547A4D"/>
    <w:multiLevelType w:val="multilevel"/>
    <w:tmpl w:val="5EEA9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7" w15:restartNumberingAfterBreak="0">
    <w:nsid w:val="71855586"/>
    <w:multiLevelType w:val="multilevel"/>
    <w:tmpl w:val="69C63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8" w15:restartNumberingAfterBreak="0">
    <w:nsid w:val="719B1E9B"/>
    <w:multiLevelType w:val="multilevel"/>
    <w:tmpl w:val="A34C3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9" w15:restartNumberingAfterBreak="0">
    <w:nsid w:val="71B2128D"/>
    <w:multiLevelType w:val="multilevel"/>
    <w:tmpl w:val="AA028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0" w15:restartNumberingAfterBreak="0">
    <w:nsid w:val="71C30441"/>
    <w:multiLevelType w:val="multilevel"/>
    <w:tmpl w:val="B19C4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1" w15:restartNumberingAfterBreak="0">
    <w:nsid w:val="71C5600E"/>
    <w:multiLevelType w:val="multilevel"/>
    <w:tmpl w:val="769E1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2" w15:restartNumberingAfterBreak="0">
    <w:nsid w:val="71E4041C"/>
    <w:multiLevelType w:val="multilevel"/>
    <w:tmpl w:val="90EAC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3" w15:restartNumberingAfterBreak="0">
    <w:nsid w:val="71E53386"/>
    <w:multiLevelType w:val="multilevel"/>
    <w:tmpl w:val="918E6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4" w15:restartNumberingAfterBreak="0">
    <w:nsid w:val="720503F9"/>
    <w:multiLevelType w:val="multilevel"/>
    <w:tmpl w:val="4490C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5" w15:restartNumberingAfterBreak="0">
    <w:nsid w:val="7236626F"/>
    <w:multiLevelType w:val="multilevel"/>
    <w:tmpl w:val="212C1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6" w15:restartNumberingAfterBreak="0">
    <w:nsid w:val="72475DD8"/>
    <w:multiLevelType w:val="multilevel"/>
    <w:tmpl w:val="FB22E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7" w15:restartNumberingAfterBreak="0">
    <w:nsid w:val="72562D2E"/>
    <w:multiLevelType w:val="multilevel"/>
    <w:tmpl w:val="172C5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8" w15:restartNumberingAfterBreak="0">
    <w:nsid w:val="72671E51"/>
    <w:multiLevelType w:val="multilevel"/>
    <w:tmpl w:val="873EE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9" w15:restartNumberingAfterBreak="0">
    <w:nsid w:val="726D080E"/>
    <w:multiLevelType w:val="multilevel"/>
    <w:tmpl w:val="755A9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0" w15:restartNumberingAfterBreak="0">
    <w:nsid w:val="728A57DB"/>
    <w:multiLevelType w:val="multilevel"/>
    <w:tmpl w:val="8B92D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1" w15:restartNumberingAfterBreak="0">
    <w:nsid w:val="72F02CD7"/>
    <w:multiLevelType w:val="multilevel"/>
    <w:tmpl w:val="C1F8D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2" w15:restartNumberingAfterBreak="0">
    <w:nsid w:val="731C5981"/>
    <w:multiLevelType w:val="multilevel"/>
    <w:tmpl w:val="EE32A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3" w15:restartNumberingAfterBreak="0">
    <w:nsid w:val="73376456"/>
    <w:multiLevelType w:val="multilevel"/>
    <w:tmpl w:val="299EE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4" w15:restartNumberingAfterBreak="0">
    <w:nsid w:val="73444489"/>
    <w:multiLevelType w:val="multilevel"/>
    <w:tmpl w:val="F2EE2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5" w15:restartNumberingAfterBreak="0">
    <w:nsid w:val="736830DD"/>
    <w:multiLevelType w:val="multilevel"/>
    <w:tmpl w:val="A6F0B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6" w15:restartNumberingAfterBreak="0">
    <w:nsid w:val="73695AC5"/>
    <w:multiLevelType w:val="multilevel"/>
    <w:tmpl w:val="14765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7" w15:restartNumberingAfterBreak="0">
    <w:nsid w:val="736C39DF"/>
    <w:multiLevelType w:val="multilevel"/>
    <w:tmpl w:val="DB32A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8" w15:restartNumberingAfterBreak="0">
    <w:nsid w:val="73746EDB"/>
    <w:multiLevelType w:val="multilevel"/>
    <w:tmpl w:val="1B889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9" w15:restartNumberingAfterBreak="0">
    <w:nsid w:val="7376531B"/>
    <w:multiLevelType w:val="multilevel"/>
    <w:tmpl w:val="E5C2D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0" w15:restartNumberingAfterBreak="0">
    <w:nsid w:val="738D31AE"/>
    <w:multiLevelType w:val="multilevel"/>
    <w:tmpl w:val="53CA0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1" w15:restartNumberingAfterBreak="0">
    <w:nsid w:val="74070091"/>
    <w:multiLevelType w:val="multilevel"/>
    <w:tmpl w:val="F3220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2" w15:restartNumberingAfterBreak="0">
    <w:nsid w:val="741A66E0"/>
    <w:multiLevelType w:val="multilevel"/>
    <w:tmpl w:val="FF2CF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3" w15:restartNumberingAfterBreak="0">
    <w:nsid w:val="742D3E24"/>
    <w:multiLevelType w:val="multilevel"/>
    <w:tmpl w:val="414ED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4" w15:restartNumberingAfterBreak="0">
    <w:nsid w:val="750475DC"/>
    <w:multiLevelType w:val="multilevel"/>
    <w:tmpl w:val="B7A47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5" w15:restartNumberingAfterBreak="0">
    <w:nsid w:val="75102A7B"/>
    <w:multiLevelType w:val="multilevel"/>
    <w:tmpl w:val="DD547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6" w15:restartNumberingAfterBreak="0">
    <w:nsid w:val="751866F6"/>
    <w:multiLevelType w:val="multilevel"/>
    <w:tmpl w:val="5D60C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7" w15:restartNumberingAfterBreak="0">
    <w:nsid w:val="75190000"/>
    <w:multiLevelType w:val="multilevel"/>
    <w:tmpl w:val="615C8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8" w15:restartNumberingAfterBreak="0">
    <w:nsid w:val="757A169C"/>
    <w:multiLevelType w:val="hybridMultilevel"/>
    <w:tmpl w:val="166C7A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9" w15:restartNumberingAfterBreak="0">
    <w:nsid w:val="757D2018"/>
    <w:multiLevelType w:val="multilevel"/>
    <w:tmpl w:val="FCAE4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0" w15:restartNumberingAfterBreak="0">
    <w:nsid w:val="758951CD"/>
    <w:multiLevelType w:val="multilevel"/>
    <w:tmpl w:val="FBACA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1" w15:restartNumberingAfterBreak="0">
    <w:nsid w:val="758F49C6"/>
    <w:multiLevelType w:val="multilevel"/>
    <w:tmpl w:val="0B0A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2" w15:restartNumberingAfterBreak="0">
    <w:nsid w:val="7591185B"/>
    <w:multiLevelType w:val="multilevel"/>
    <w:tmpl w:val="18920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3" w15:restartNumberingAfterBreak="0">
    <w:nsid w:val="75A46186"/>
    <w:multiLevelType w:val="multilevel"/>
    <w:tmpl w:val="37FC3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4" w15:restartNumberingAfterBreak="0">
    <w:nsid w:val="75A46AE9"/>
    <w:multiLevelType w:val="multilevel"/>
    <w:tmpl w:val="93A0F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5" w15:restartNumberingAfterBreak="0">
    <w:nsid w:val="75A925B8"/>
    <w:multiLevelType w:val="multilevel"/>
    <w:tmpl w:val="6AFA6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6" w15:restartNumberingAfterBreak="0">
    <w:nsid w:val="762130AF"/>
    <w:multiLevelType w:val="multilevel"/>
    <w:tmpl w:val="DB9EB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7" w15:restartNumberingAfterBreak="0">
    <w:nsid w:val="76597C13"/>
    <w:multiLevelType w:val="multilevel"/>
    <w:tmpl w:val="82C2C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8" w15:restartNumberingAfterBreak="0">
    <w:nsid w:val="765E3EE5"/>
    <w:multiLevelType w:val="multilevel"/>
    <w:tmpl w:val="339A2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9" w15:restartNumberingAfterBreak="0">
    <w:nsid w:val="76A86A33"/>
    <w:multiLevelType w:val="multilevel"/>
    <w:tmpl w:val="DDB62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0" w15:restartNumberingAfterBreak="0">
    <w:nsid w:val="76AA343E"/>
    <w:multiLevelType w:val="multilevel"/>
    <w:tmpl w:val="BED2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1" w15:restartNumberingAfterBreak="0">
    <w:nsid w:val="76C2337B"/>
    <w:multiLevelType w:val="multilevel"/>
    <w:tmpl w:val="76840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2" w15:restartNumberingAfterBreak="0">
    <w:nsid w:val="76CE19FA"/>
    <w:multiLevelType w:val="multilevel"/>
    <w:tmpl w:val="92BA9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3" w15:restartNumberingAfterBreak="0">
    <w:nsid w:val="770C5623"/>
    <w:multiLevelType w:val="multilevel"/>
    <w:tmpl w:val="881C4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4" w15:restartNumberingAfterBreak="0">
    <w:nsid w:val="77526060"/>
    <w:multiLevelType w:val="multilevel"/>
    <w:tmpl w:val="3FDA2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5" w15:restartNumberingAfterBreak="0">
    <w:nsid w:val="7761195F"/>
    <w:multiLevelType w:val="multilevel"/>
    <w:tmpl w:val="9816E990"/>
    <w:lvl w:ilvl="0">
      <w:start w:val="5"/>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asciiTheme="minorHAnsi" w:hAnsiTheme="minorHAnsi" w:cstheme="minorHAnsi" w:hint="default"/>
        <w:b/>
        <w:color w:val="auto"/>
        <w:sz w:val="24"/>
        <w:szCs w:val="24"/>
      </w:rPr>
    </w:lvl>
    <w:lvl w:ilvl="3">
      <w:start w:val="1"/>
      <w:numFmt w:val="decimal"/>
      <w:lvlText w:val="%1.%2.%3.%4."/>
      <w:lvlJc w:val="left"/>
      <w:pPr>
        <w:ind w:left="720" w:hanging="720"/>
      </w:pPr>
      <w:rPr>
        <w:rFonts w:hint="default"/>
        <w:b/>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6" w15:restartNumberingAfterBreak="0">
    <w:nsid w:val="77BB0984"/>
    <w:multiLevelType w:val="multilevel"/>
    <w:tmpl w:val="5B02B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7" w15:restartNumberingAfterBreak="0">
    <w:nsid w:val="77ED05A2"/>
    <w:multiLevelType w:val="multilevel"/>
    <w:tmpl w:val="8C5E8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8" w15:restartNumberingAfterBreak="0">
    <w:nsid w:val="77FF3BD9"/>
    <w:multiLevelType w:val="multilevel"/>
    <w:tmpl w:val="83BA0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9" w15:restartNumberingAfterBreak="0">
    <w:nsid w:val="77FF4DB2"/>
    <w:multiLevelType w:val="multilevel"/>
    <w:tmpl w:val="E9A88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0" w15:restartNumberingAfterBreak="0">
    <w:nsid w:val="782D19FB"/>
    <w:multiLevelType w:val="multilevel"/>
    <w:tmpl w:val="BC5CB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1" w15:restartNumberingAfterBreak="0">
    <w:nsid w:val="783B4B8E"/>
    <w:multiLevelType w:val="multilevel"/>
    <w:tmpl w:val="867CA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2" w15:restartNumberingAfterBreak="0">
    <w:nsid w:val="78505E78"/>
    <w:multiLevelType w:val="multilevel"/>
    <w:tmpl w:val="EDE29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3" w15:restartNumberingAfterBreak="0">
    <w:nsid w:val="78714EF2"/>
    <w:multiLevelType w:val="multilevel"/>
    <w:tmpl w:val="ADB6A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4" w15:restartNumberingAfterBreak="0">
    <w:nsid w:val="78842A9D"/>
    <w:multiLevelType w:val="multilevel"/>
    <w:tmpl w:val="FDB00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5" w15:restartNumberingAfterBreak="0">
    <w:nsid w:val="78A34BAF"/>
    <w:multiLevelType w:val="multilevel"/>
    <w:tmpl w:val="8F203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6" w15:restartNumberingAfterBreak="0">
    <w:nsid w:val="78B039CB"/>
    <w:multiLevelType w:val="multilevel"/>
    <w:tmpl w:val="DB9A4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7" w15:restartNumberingAfterBreak="0">
    <w:nsid w:val="78B92C77"/>
    <w:multiLevelType w:val="multilevel"/>
    <w:tmpl w:val="FFB0A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8" w15:restartNumberingAfterBreak="0">
    <w:nsid w:val="78E70925"/>
    <w:multiLevelType w:val="multilevel"/>
    <w:tmpl w:val="0FFA5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9" w15:restartNumberingAfterBreak="0">
    <w:nsid w:val="791D2C87"/>
    <w:multiLevelType w:val="multilevel"/>
    <w:tmpl w:val="C07E3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0" w15:restartNumberingAfterBreak="0">
    <w:nsid w:val="792976A9"/>
    <w:multiLevelType w:val="multilevel"/>
    <w:tmpl w:val="E3028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1" w15:restartNumberingAfterBreak="0">
    <w:nsid w:val="79463D14"/>
    <w:multiLevelType w:val="multilevel"/>
    <w:tmpl w:val="BA76E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2" w15:restartNumberingAfterBreak="0">
    <w:nsid w:val="79877DF7"/>
    <w:multiLevelType w:val="multilevel"/>
    <w:tmpl w:val="5BC8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3" w15:restartNumberingAfterBreak="0">
    <w:nsid w:val="79AA459A"/>
    <w:multiLevelType w:val="multilevel"/>
    <w:tmpl w:val="E39A4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4" w15:restartNumberingAfterBreak="0">
    <w:nsid w:val="79AB6127"/>
    <w:multiLevelType w:val="multilevel"/>
    <w:tmpl w:val="9DB6E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5" w15:restartNumberingAfterBreak="0">
    <w:nsid w:val="7A387A74"/>
    <w:multiLevelType w:val="multilevel"/>
    <w:tmpl w:val="09543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6" w15:restartNumberingAfterBreak="0">
    <w:nsid w:val="7A3E6123"/>
    <w:multiLevelType w:val="multilevel"/>
    <w:tmpl w:val="952AD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7" w15:restartNumberingAfterBreak="0">
    <w:nsid w:val="7A4D2FB4"/>
    <w:multiLevelType w:val="multilevel"/>
    <w:tmpl w:val="A80A3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8" w15:restartNumberingAfterBreak="0">
    <w:nsid w:val="7A4E66C1"/>
    <w:multiLevelType w:val="multilevel"/>
    <w:tmpl w:val="B0809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9" w15:restartNumberingAfterBreak="0">
    <w:nsid w:val="7A600C28"/>
    <w:multiLevelType w:val="multilevel"/>
    <w:tmpl w:val="20108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0" w15:restartNumberingAfterBreak="0">
    <w:nsid w:val="7A770B64"/>
    <w:multiLevelType w:val="multilevel"/>
    <w:tmpl w:val="7564E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1" w15:restartNumberingAfterBreak="0">
    <w:nsid w:val="7A810CCC"/>
    <w:multiLevelType w:val="multilevel"/>
    <w:tmpl w:val="40D24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2" w15:restartNumberingAfterBreak="0">
    <w:nsid w:val="7A891C7B"/>
    <w:multiLevelType w:val="multilevel"/>
    <w:tmpl w:val="99E21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3" w15:restartNumberingAfterBreak="0">
    <w:nsid w:val="7ABB314A"/>
    <w:multiLevelType w:val="multilevel"/>
    <w:tmpl w:val="3C842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4" w15:restartNumberingAfterBreak="0">
    <w:nsid w:val="7AC40F79"/>
    <w:multiLevelType w:val="multilevel"/>
    <w:tmpl w:val="7B9A6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5" w15:restartNumberingAfterBreak="0">
    <w:nsid w:val="7AD20E22"/>
    <w:multiLevelType w:val="multilevel"/>
    <w:tmpl w:val="C0180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6" w15:restartNumberingAfterBreak="0">
    <w:nsid w:val="7B1A7141"/>
    <w:multiLevelType w:val="multilevel"/>
    <w:tmpl w:val="4A702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7" w15:restartNumberingAfterBreak="0">
    <w:nsid w:val="7B1B1AB7"/>
    <w:multiLevelType w:val="multilevel"/>
    <w:tmpl w:val="17F6A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8" w15:restartNumberingAfterBreak="0">
    <w:nsid w:val="7B2F1E88"/>
    <w:multiLevelType w:val="multilevel"/>
    <w:tmpl w:val="F4782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9" w15:restartNumberingAfterBreak="0">
    <w:nsid w:val="7B302FFD"/>
    <w:multiLevelType w:val="hybridMultilevel"/>
    <w:tmpl w:val="9446D30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90" w15:restartNumberingAfterBreak="0">
    <w:nsid w:val="7B3862E0"/>
    <w:multiLevelType w:val="multilevel"/>
    <w:tmpl w:val="023AE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1" w15:restartNumberingAfterBreak="0">
    <w:nsid w:val="7B484433"/>
    <w:multiLevelType w:val="multilevel"/>
    <w:tmpl w:val="19901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2" w15:restartNumberingAfterBreak="0">
    <w:nsid w:val="7B8B528E"/>
    <w:multiLevelType w:val="multilevel"/>
    <w:tmpl w:val="B4BAB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3" w15:restartNumberingAfterBreak="0">
    <w:nsid w:val="7BD203E9"/>
    <w:multiLevelType w:val="multilevel"/>
    <w:tmpl w:val="58F08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4" w15:restartNumberingAfterBreak="0">
    <w:nsid w:val="7BDB495E"/>
    <w:multiLevelType w:val="multilevel"/>
    <w:tmpl w:val="A7120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5" w15:restartNumberingAfterBreak="0">
    <w:nsid w:val="7BF66C60"/>
    <w:multiLevelType w:val="multilevel"/>
    <w:tmpl w:val="C9EAA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6" w15:restartNumberingAfterBreak="0">
    <w:nsid w:val="7C0E6B5A"/>
    <w:multiLevelType w:val="multilevel"/>
    <w:tmpl w:val="69B24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7" w15:restartNumberingAfterBreak="0">
    <w:nsid w:val="7C743267"/>
    <w:multiLevelType w:val="multilevel"/>
    <w:tmpl w:val="95B0F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8" w15:restartNumberingAfterBreak="0">
    <w:nsid w:val="7C797AED"/>
    <w:multiLevelType w:val="multilevel"/>
    <w:tmpl w:val="73003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9" w15:restartNumberingAfterBreak="0">
    <w:nsid w:val="7C807E6D"/>
    <w:multiLevelType w:val="multilevel"/>
    <w:tmpl w:val="D7A8E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0" w15:restartNumberingAfterBreak="0">
    <w:nsid w:val="7C93679B"/>
    <w:multiLevelType w:val="multilevel"/>
    <w:tmpl w:val="CC3C9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1" w15:restartNumberingAfterBreak="0">
    <w:nsid w:val="7CD9685F"/>
    <w:multiLevelType w:val="multilevel"/>
    <w:tmpl w:val="C71E8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2" w15:restartNumberingAfterBreak="0">
    <w:nsid w:val="7D0F744A"/>
    <w:multiLevelType w:val="multilevel"/>
    <w:tmpl w:val="2432E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3" w15:restartNumberingAfterBreak="0">
    <w:nsid w:val="7D1566FE"/>
    <w:multiLevelType w:val="multilevel"/>
    <w:tmpl w:val="D788F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4" w15:restartNumberingAfterBreak="0">
    <w:nsid w:val="7D172076"/>
    <w:multiLevelType w:val="multilevel"/>
    <w:tmpl w:val="32345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5" w15:restartNumberingAfterBreak="0">
    <w:nsid w:val="7D28421F"/>
    <w:multiLevelType w:val="multilevel"/>
    <w:tmpl w:val="A0320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6" w15:restartNumberingAfterBreak="0">
    <w:nsid w:val="7D67388A"/>
    <w:multiLevelType w:val="multilevel"/>
    <w:tmpl w:val="7D8AA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7" w15:restartNumberingAfterBreak="0">
    <w:nsid w:val="7DFE5919"/>
    <w:multiLevelType w:val="multilevel"/>
    <w:tmpl w:val="9ABC9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8" w15:restartNumberingAfterBreak="0">
    <w:nsid w:val="7E107527"/>
    <w:multiLevelType w:val="multilevel"/>
    <w:tmpl w:val="70F86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9" w15:restartNumberingAfterBreak="0">
    <w:nsid w:val="7E2C2D0C"/>
    <w:multiLevelType w:val="multilevel"/>
    <w:tmpl w:val="C9427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0" w15:restartNumberingAfterBreak="0">
    <w:nsid w:val="7E500D26"/>
    <w:multiLevelType w:val="multilevel"/>
    <w:tmpl w:val="16424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1" w15:restartNumberingAfterBreak="0">
    <w:nsid w:val="7E554E64"/>
    <w:multiLevelType w:val="multilevel"/>
    <w:tmpl w:val="176E1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2" w15:restartNumberingAfterBreak="0">
    <w:nsid w:val="7E7D4CB9"/>
    <w:multiLevelType w:val="multilevel"/>
    <w:tmpl w:val="126CF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3" w15:restartNumberingAfterBreak="0">
    <w:nsid w:val="7E874976"/>
    <w:multiLevelType w:val="multilevel"/>
    <w:tmpl w:val="FD9CE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4" w15:restartNumberingAfterBreak="0">
    <w:nsid w:val="7E8A3806"/>
    <w:multiLevelType w:val="multilevel"/>
    <w:tmpl w:val="14B0E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5" w15:restartNumberingAfterBreak="0">
    <w:nsid w:val="7EA02333"/>
    <w:multiLevelType w:val="multilevel"/>
    <w:tmpl w:val="052CA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6" w15:restartNumberingAfterBreak="0">
    <w:nsid w:val="7EBB2728"/>
    <w:multiLevelType w:val="multilevel"/>
    <w:tmpl w:val="A3465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7" w15:restartNumberingAfterBreak="0">
    <w:nsid w:val="7EDD35DF"/>
    <w:multiLevelType w:val="multilevel"/>
    <w:tmpl w:val="ED8A6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8" w15:restartNumberingAfterBreak="0">
    <w:nsid w:val="7EE979E9"/>
    <w:multiLevelType w:val="multilevel"/>
    <w:tmpl w:val="74F09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9" w15:restartNumberingAfterBreak="0">
    <w:nsid w:val="7EEE5780"/>
    <w:multiLevelType w:val="multilevel"/>
    <w:tmpl w:val="336E8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0" w15:restartNumberingAfterBreak="0">
    <w:nsid w:val="7F0A67DA"/>
    <w:multiLevelType w:val="multilevel"/>
    <w:tmpl w:val="D2E66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1" w15:restartNumberingAfterBreak="0">
    <w:nsid w:val="7F3C0380"/>
    <w:multiLevelType w:val="multilevel"/>
    <w:tmpl w:val="CA720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2" w15:restartNumberingAfterBreak="0">
    <w:nsid w:val="7F3E5043"/>
    <w:multiLevelType w:val="multilevel"/>
    <w:tmpl w:val="9F3C4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3" w15:restartNumberingAfterBreak="0">
    <w:nsid w:val="7FD73B7E"/>
    <w:multiLevelType w:val="multilevel"/>
    <w:tmpl w:val="147E7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4" w15:restartNumberingAfterBreak="0">
    <w:nsid w:val="7FF76D76"/>
    <w:multiLevelType w:val="multilevel"/>
    <w:tmpl w:val="2CECC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52552212">
    <w:abstractNumId w:val="294"/>
  </w:num>
  <w:num w:numId="2" w16cid:durableId="246034502">
    <w:abstractNumId w:val="838"/>
  </w:num>
  <w:num w:numId="3" w16cid:durableId="1574438005">
    <w:abstractNumId w:val="83"/>
  </w:num>
  <w:num w:numId="4" w16cid:durableId="1516840260">
    <w:abstractNumId w:val="703"/>
  </w:num>
  <w:num w:numId="5" w16cid:durableId="945964614">
    <w:abstractNumId w:val="755"/>
  </w:num>
  <w:num w:numId="6" w16cid:durableId="1981763163">
    <w:abstractNumId w:val="855"/>
  </w:num>
  <w:num w:numId="7" w16cid:durableId="30345123">
    <w:abstractNumId w:val="359"/>
  </w:num>
  <w:num w:numId="8" w16cid:durableId="963536519">
    <w:abstractNumId w:val="327"/>
  </w:num>
  <w:num w:numId="9" w16cid:durableId="1864592227">
    <w:abstractNumId w:val="441"/>
  </w:num>
  <w:num w:numId="10" w16cid:durableId="1696076673">
    <w:abstractNumId w:val="288"/>
  </w:num>
  <w:num w:numId="11" w16cid:durableId="1773939685">
    <w:abstractNumId w:val="354"/>
  </w:num>
  <w:num w:numId="12" w16cid:durableId="266736105">
    <w:abstractNumId w:val="737"/>
  </w:num>
  <w:num w:numId="13" w16cid:durableId="2071802689">
    <w:abstractNumId w:val="322"/>
  </w:num>
  <w:num w:numId="14" w16cid:durableId="576941290">
    <w:abstractNumId w:val="677"/>
  </w:num>
  <w:num w:numId="15" w16cid:durableId="2047095381">
    <w:abstractNumId w:val="602"/>
  </w:num>
  <w:num w:numId="16" w16cid:durableId="171190167">
    <w:abstractNumId w:val="433"/>
  </w:num>
  <w:num w:numId="17" w16cid:durableId="874541643">
    <w:abstractNumId w:val="49"/>
  </w:num>
  <w:num w:numId="18" w16cid:durableId="1888713507">
    <w:abstractNumId w:val="827"/>
  </w:num>
  <w:num w:numId="19" w16cid:durableId="1027606302">
    <w:abstractNumId w:val="653"/>
  </w:num>
  <w:num w:numId="20" w16cid:durableId="255485207">
    <w:abstractNumId w:val="291"/>
  </w:num>
  <w:num w:numId="21" w16cid:durableId="1136340322">
    <w:abstractNumId w:val="53"/>
  </w:num>
  <w:num w:numId="22" w16cid:durableId="826281712">
    <w:abstractNumId w:val="267"/>
  </w:num>
  <w:num w:numId="23" w16cid:durableId="243145880">
    <w:abstractNumId w:val="796"/>
  </w:num>
  <w:num w:numId="24" w16cid:durableId="363672265">
    <w:abstractNumId w:val="264"/>
  </w:num>
  <w:num w:numId="25" w16cid:durableId="1586647823">
    <w:abstractNumId w:val="358"/>
  </w:num>
  <w:num w:numId="26" w16cid:durableId="679703407">
    <w:abstractNumId w:val="380"/>
  </w:num>
  <w:num w:numId="27" w16cid:durableId="149293829">
    <w:abstractNumId w:val="628"/>
  </w:num>
  <w:num w:numId="28" w16cid:durableId="611475357">
    <w:abstractNumId w:val="784"/>
  </w:num>
  <w:num w:numId="29" w16cid:durableId="303777070">
    <w:abstractNumId w:val="710"/>
  </w:num>
  <w:num w:numId="30" w16cid:durableId="1069772022">
    <w:abstractNumId w:val="571"/>
  </w:num>
  <w:num w:numId="31" w16cid:durableId="635337453">
    <w:abstractNumId w:val="830"/>
  </w:num>
  <w:num w:numId="32" w16cid:durableId="640425073">
    <w:abstractNumId w:val="338"/>
  </w:num>
  <w:num w:numId="33" w16cid:durableId="1164590318">
    <w:abstractNumId w:val="174"/>
  </w:num>
  <w:num w:numId="34" w16cid:durableId="1871643773">
    <w:abstractNumId w:val="469"/>
  </w:num>
  <w:num w:numId="35" w16cid:durableId="1421101323">
    <w:abstractNumId w:val="890"/>
  </w:num>
  <w:num w:numId="36" w16cid:durableId="315769834">
    <w:abstractNumId w:val="758"/>
  </w:num>
  <w:num w:numId="37" w16cid:durableId="1317878631">
    <w:abstractNumId w:val="349"/>
  </w:num>
  <w:num w:numId="38" w16cid:durableId="1771779809">
    <w:abstractNumId w:val="85"/>
  </w:num>
  <w:num w:numId="39" w16cid:durableId="88042893">
    <w:abstractNumId w:val="335"/>
  </w:num>
  <w:num w:numId="40" w16cid:durableId="1754929190">
    <w:abstractNumId w:val="36"/>
  </w:num>
  <w:num w:numId="41" w16cid:durableId="1473715472">
    <w:abstractNumId w:val="591"/>
  </w:num>
  <w:num w:numId="42" w16cid:durableId="1932545557">
    <w:abstractNumId w:val="418"/>
  </w:num>
  <w:num w:numId="43" w16cid:durableId="1522626806">
    <w:abstractNumId w:val="180"/>
  </w:num>
  <w:num w:numId="44" w16cid:durableId="1360083222">
    <w:abstractNumId w:val="510"/>
  </w:num>
  <w:num w:numId="45" w16cid:durableId="467163338">
    <w:abstractNumId w:val="363"/>
  </w:num>
  <w:num w:numId="46" w16cid:durableId="102963999">
    <w:abstractNumId w:val="662"/>
  </w:num>
  <w:num w:numId="47" w16cid:durableId="1170019679">
    <w:abstractNumId w:val="886"/>
  </w:num>
  <w:num w:numId="48" w16cid:durableId="257904635">
    <w:abstractNumId w:val="451"/>
  </w:num>
  <w:num w:numId="49" w16cid:durableId="233899465">
    <w:abstractNumId w:val="209"/>
  </w:num>
  <w:num w:numId="50" w16cid:durableId="240410970">
    <w:abstractNumId w:val="156"/>
  </w:num>
  <w:num w:numId="51" w16cid:durableId="1863589893">
    <w:abstractNumId w:val="513"/>
  </w:num>
  <w:num w:numId="52" w16cid:durableId="1460417881">
    <w:abstractNumId w:val="601"/>
  </w:num>
  <w:num w:numId="53" w16cid:durableId="129246601">
    <w:abstractNumId w:val="757"/>
  </w:num>
  <w:num w:numId="54" w16cid:durableId="369916029">
    <w:abstractNumId w:val="556"/>
  </w:num>
  <w:num w:numId="55" w16cid:durableId="533348700">
    <w:abstractNumId w:val="678"/>
  </w:num>
  <w:num w:numId="56" w16cid:durableId="1194267455">
    <w:abstractNumId w:val="481"/>
  </w:num>
  <w:num w:numId="57" w16cid:durableId="1953442355">
    <w:abstractNumId w:val="443"/>
  </w:num>
  <w:num w:numId="58" w16cid:durableId="512377889">
    <w:abstractNumId w:val="694"/>
  </w:num>
  <w:num w:numId="59" w16cid:durableId="996419288">
    <w:abstractNumId w:val="413"/>
  </w:num>
  <w:num w:numId="60" w16cid:durableId="2011056938">
    <w:abstractNumId w:val="404"/>
  </w:num>
  <w:num w:numId="61" w16cid:durableId="1222210080">
    <w:abstractNumId w:val="121"/>
  </w:num>
  <w:num w:numId="62" w16cid:durableId="928734220">
    <w:abstractNumId w:val="97"/>
  </w:num>
  <w:num w:numId="63" w16cid:durableId="1927642587">
    <w:abstractNumId w:val="715"/>
  </w:num>
  <w:num w:numId="64" w16cid:durableId="1002582814">
    <w:abstractNumId w:val="657"/>
  </w:num>
  <w:num w:numId="65" w16cid:durableId="1529100315">
    <w:abstractNumId w:val="552"/>
  </w:num>
  <w:num w:numId="66" w16cid:durableId="183712630">
    <w:abstractNumId w:val="170"/>
  </w:num>
  <w:num w:numId="67" w16cid:durableId="1953975018">
    <w:abstractNumId w:val="445"/>
  </w:num>
  <w:num w:numId="68" w16cid:durableId="1458794062">
    <w:abstractNumId w:val="721"/>
  </w:num>
  <w:num w:numId="69" w16cid:durableId="936787748">
    <w:abstractNumId w:val="767"/>
  </w:num>
  <w:num w:numId="70" w16cid:durableId="1756055667">
    <w:abstractNumId w:val="321"/>
  </w:num>
  <w:num w:numId="71" w16cid:durableId="119882116">
    <w:abstractNumId w:val="698"/>
  </w:num>
  <w:num w:numId="72" w16cid:durableId="1811904332">
    <w:abstractNumId w:val="395"/>
  </w:num>
  <w:num w:numId="73" w16cid:durableId="1365786533">
    <w:abstractNumId w:val="214"/>
  </w:num>
  <w:num w:numId="74" w16cid:durableId="1034964414">
    <w:abstractNumId w:val="575"/>
  </w:num>
  <w:num w:numId="75" w16cid:durableId="1183281752">
    <w:abstractNumId w:val="352"/>
  </w:num>
  <w:num w:numId="76" w16cid:durableId="1184054343">
    <w:abstractNumId w:val="709"/>
  </w:num>
  <w:num w:numId="77" w16cid:durableId="387386553">
    <w:abstractNumId w:val="600"/>
  </w:num>
  <w:num w:numId="78" w16cid:durableId="1679380763">
    <w:abstractNumId w:val="769"/>
  </w:num>
  <w:num w:numId="79" w16cid:durableId="73822372">
    <w:abstractNumId w:val="7"/>
  </w:num>
  <w:num w:numId="80" w16cid:durableId="663044156">
    <w:abstractNumId w:val="215"/>
  </w:num>
  <w:num w:numId="81" w16cid:durableId="120928927">
    <w:abstractNumId w:val="778"/>
  </w:num>
  <w:num w:numId="82" w16cid:durableId="640115440">
    <w:abstractNumId w:val="476"/>
  </w:num>
  <w:num w:numId="83" w16cid:durableId="130906977">
    <w:abstractNumId w:val="403"/>
  </w:num>
  <w:num w:numId="84" w16cid:durableId="683942509">
    <w:abstractNumId w:val="568"/>
  </w:num>
  <w:num w:numId="85" w16cid:durableId="1936202448">
    <w:abstractNumId w:val="425"/>
  </w:num>
  <w:num w:numId="86" w16cid:durableId="1404567800">
    <w:abstractNumId w:val="25"/>
  </w:num>
  <w:num w:numId="87" w16cid:durableId="753740759">
    <w:abstractNumId w:val="833"/>
  </w:num>
  <w:num w:numId="88" w16cid:durableId="921832890">
    <w:abstractNumId w:val="817"/>
  </w:num>
  <w:num w:numId="89" w16cid:durableId="1443181740">
    <w:abstractNumId w:val="663"/>
  </w:num>
  <w:num w:numId="90" w16cid:durableId="984163324">
    <w:abstractNumId w:val="570"/>
  </w:num>
  <w:num w:numId="91" w16cid:durableId="2134593003">
    <w:abstractNumId w:val="356"/>
  </w:num>
  <w:num w:numId="92" w16cid:durableId="382101381">
    <w:abstractNumId w:val="220"/>
  </w:num>
  <w:num w:numId="93" w16cid:durableId="796142716">
    <w:abstractNumId w:val="181"/>
  </w:num>
  <w:num w:numId="94" w16cid:durableId="1979071530">
    <w:abstractNumId w:val="717"/>
  </w:num>
  <w:num w:numId="95" w16cid:durableId="1976253951">
    <w:abstractNumId w:val="728"/>
  </w:num>
  <w:num w:numId="96" w16cid:durableId="1437098420">
    <w:abstractNumId w:val="266"/>
  </w:num>
  <w:num w:numId="97" w16cid:durableId="1724911334">
    <w:abstractNumId w:val="807"/>
  </w:num>
  <w:num w:numId="98" w16cid:durableId="1873569520">
    <w:abstractNumId w:val="221"/>
  </w:num>
  <w:num w:numId="99" w16cid:durableId="422801827">
    <w:abstractNumId w:val="507"/>
  </w:num>
  <w:num w:numId="100" w16cid:durableId="884945960">
    <w:abstractNumId w:val="576"/>
  </w:num>
  <w:num w:numId="101" w16cid:durableId="1021777791">
    <w:abstractNumId w:val="834"/>
  </w:num>
  <w:num w:numId="102" w16cid:durableId="1934707842">
    <w:abstractNumId w:val="23"/>
  </w:num>
  <w:num w:numId="103" w16cid:durableId="2039312374">
    <w:abstractNumId w:val="252"/>
  </w:num>
  <w:num w:numId="104" w16cid:durableId="134877333">
    <w:abstractNumId w:val="10"/>
  </w:num>
  <w:num w:numId="105" w16cid:durableId="1416197997">
    <w:abstractNumId w:val="114"/>
  </w:num>
  <w:num w:numId="106" w16cid:durableId="62487045">
    <w:abstractNumId w:val="795"/>
  </w:num>
  <w:num w:numId="107" w16cid:durableId="1504121476">
    <w:abstractNumId w:val="897"/>
  </w:num>
  <w:num w:numId="108" w16cid:durableId="991062244">
    <w:abstractNumId w:val="625"/>
  </w:num>
  <w:num w:numId="109" w16cid:durableId="1536389295">
    <w:abstractNumId w:val="700"/>
  </w:num>
  <w:num w:numId="110" w16cid:durableId="546794911">
    <w:abstractNumId w:val="414"/>
  </w:num>
  <w:num w:numId="111" w16cid:durableId="2124761902">
    <w:abstractNumId w:val="814"/>
  </w:num>
  <w:num w:numId="112" w16cid:durableId="1512338184">
    <w:abstractNumId w:val="650"/>
  </w:num>
  <w:num w:numId="113" w16cid:durableId="1218475447">
    <w:abstractNumId w:val="836"/>
  </w:num>
  <w:num w:numId="114" w16cid:durableId="1752265544">
    <w:abstractNumId w:val="306"/>
  </w:num>
  <w:num w:numId="115" w16cid:durableId="1542548795">
    <w:abstractNumId w:val="65"/>
  </w:num>
  <w:num w:numId="116" w16cid:durableId="529955635">
    <w:abstractNumId w:val="818"/>
  </w:num>
  <w:num w:numId="117" w16cid:durableId="1832869943">
    <w:abstractNumId w:val="33"/>
  </w:num>
  <w:num w:numId="118" w16cid:durableId="1061294477">
    <w:abstractNumId w:val="16"/>
  </w:num>
  <w:num w:numId="119" w16cid:durableId="1881430755">
    <w:abstractNumId w:val="96"/>
  </w:num>
  <w:num w:numId="120" w16cid:durableId="225653136">
    <w:abstractNumId w:val="762"/>
  </w:num>
  <w:num w:numId="121" w16cid:durableId="1639266807">
    <w:abstractNumId w:val="779"/>
  </w:num>
  <w:num w:numId="122" w16cid:durableId="892424955">
    <w:abstractNumId w:val="562"/>
  </w:num>
  <w:num w:numId="123" w16cid:durableId="725110387">
    <w:abstractNumId w:val="199"/>
  </w:num>
  <w:num w:numId="124" w16cid:durableId="686643178">
    <w:abstractNumId w:val="9"/>
  </w:num>
  <w:num w:numId="125" w16cid:durableId="714425441">
    <w:abstractNumId w:val="38"/>
  </w:num>
  <w:num w:numId="126" w16cid:durableId="1129056514">
    <w:abstractNumId w:val="536"/>
  </w:num>
  <w:num w:numId="127" w16cid:durableId="230384767">
    <w:abstractNumId w:val="86"/>
  </w:num>
  <w:num w:numId="128" w16cid:durableId="1777939355">
    <w:abstractNumId w:val="230"/>
  </w:num>
  <w:num w:numId="129" w16cid:durableId="111483053">
    <w:abstractNumId w:val="543"/>
  </w:num>
  <w:num w:numId="130" w16cid:durableId="2027518891">
    <w:abstractNumId w:val="295"/>
  </w:num>
  <w:num w:numId="131" w16cid:durableId="884637541">
    <w:abstractNumId w:val="788"/>
  </w:num>
  <w:num w:numId="132" w16cid:durableId="1540702587">
    <w:abstractNumId w:val="471"/>
  </w:num>
  <w:num w:numId="133" w16cid:durableId="1167012076">
    <w:abstractNumId w:val="103"/>
  </w:num>
  <w:num w:numId="134" w16cid:durableId="239797826">
    <w:abstractNumId w:val="869"/>
  </w:num>
  <w:num w:numId="135" w16cid:durableId="281570039">
    <w:abstractNumId w:val="113"/>
  </w:num>
  <w:num w:numId="136" w16cid:durableId="423308609">
    <w:abstractNumId w:val="614"/>
  </w:num>
  <w:num w:numId="137" w16cid:durableId="1860925601">
    <w:abstractNumId w:val="390"/>
  </w:num>
  <w:num w:numId="138" w16cid:durableId="491022695">
    <w:abstractNumId w:val="859"/>
  </w:num>
  <w:num w:numId="139" w16cid:durableId="38552530">
    <w:abstractNumId w:val="164"/>
  </w:num>
  <w:num w:numId="140" w16cid:durableId="256139368">
    <w:abstractNumId w:val="101"/>
  </w:num>
  <w:num w:numId="141" w16cid:durableId="1675036000">
    <w:abstractNumId w:val="902"/>
  </w:num>
  <w:num w:numId="142" w16cid:durableId="1373382692">
    <w:abstractNumId w:val="840"/>
  </w:num>
  <w:num w:numId="143" w16cid:durableId="356465374">
    <w:abstractNumId w:val="430"/>
  </w:num>
  <w:num w:numId="144" w16cid:durableId="841820235">
    <w:abstractNumId w:val="791"/>
  </w:num>
  <w:num w:numId="145" w16cid:durableId="675350923">
    <w:abstractNumId w:val="558"/>
  </w:num>
  <w:num w:numId="146" w16cid:durableId="392000547">
    <w:abstractNumId w:val="44"/>
  </w:num>
  <w:num w:numId="147" w16cid:durableId="629633683">
    <w:abstractNumId w:val="415"/>
  </w:num>
  <w:num w:numId="148" w16cid:durableId="617224317">
    <w:abstractNumId w:val="903"/>
  </w:num>
  <w:num w:numId="149" w16cid:durableId="888689800">
    <w:abstractNumId w:val="3"/>
  </w:num>
  <w:num w:numId="150" w16cid:durableId="1872454581">
    <w:abstractNumId w:val="528"/>
  </w:num>
  <w:num w:numId="151" w16cid:durableId="591744300">
    <w:abstractNumId w:val="499"/>
  </w:num>
  <w:num w:numId="152" w16cid:durableId="1526862503">
    <w:abstractNumId w:val="555"/>
  </w:num>
  <w:num w:numId="153" w16cid:durableId="465970665">
    <w:abstractNumId w:val="592"/>
  </w:num>
  <w:num w:numId="154" w16cid:durableId="2126997942">
    <w:abstractNumId w:val="534"/>
  </w:num>
  <w:num w:numId="155" w16cid:durableId="7293073">
    <w:abstractNumId w:val="307"/>
  </w:num>
  <w:num w:numId="156" w16cid:durableId="811555622">
    <w:abstractNumId w:val="531"/>
  </w:num>
  <w:num w:numId="157" w16cid:durableId="201985898">
    <w:abstractNumId w:val="80"/>
  </w:num>
  <w:num w:numId="158" w16cid:durableId="1411734495">
    <w:abstractNumId w:val="429"/>
  </w:num>
  <w:num w:numId="159" w16cid:durableId="1720737697">
    <w:abstractNumId w:val="863"/>
  </w:num>
  <w:num w:numId="160" w16cid:durableId="40399148">
    <w:abstractNumId w:val="344"/>
  </w:num>
  <w:num w:numId="161" w16cid:durableId="2000846766">
    <w:abstractNumId w:val="771"/>
  </w:num>
  <w:num w:numId="162" w16cid:durableId="1446270086">
    <w:abstractNumId w:val="274"/>
  </w:num>
  <w:num w:numId="163" w16cid:durableId="1712656863">
    <w:abstractNumId w:val="34"/>
  </w:num>
  <w:num w:numId="164" w16cid:durableId="760102876">
    <w:abstractNumId w:val="231"/>
  </w:num>
  <w:num w:numId="165" w16cid:durableId="661203285">
    <w:abstractNumId w:val="580"/>
  </w:num>
  <w:num w:numId="166" w16cid:durableId="607740536">
    <w:abstractNumId w:val="735"/>
  </w:num>
  <w:num w:numId="167" w16cid:durableId="1457717943">
    <w:abstractNumId w:val="554"/>
  </w:num>
  <w:num w:numId="168" w16cid:durableId="83839812">
    <w:abstractNumId w:val="81"/>
  </w:num>
  <w:num w:numId="169" w16cid:durableId="458841354">
    <w:abstractNumId w:val="179"/>
  </w:num>
  <w:num w:numId="170" w16cid:durableId="514808388">
    <w:abstractNumId w:val="674"/>
  </w:num>
  <w:num w:numId="171" w16cid:durableId="1670710993">
    <w:abstractNumId w:val="466"/>
  </w:num>
  <w:num w:numId="172" w16cid:durableId="1989941478">
    <w:abstractNumId w:val="544"/>
  </w:num>
  <w:num w:numId="173" w16cid:durableId="404694319">
    <w:abstractNumId w:val="647"/>
  </w:num>
  <w:num w:numId="174" w16cid:durableId="213201637">
    <w:abstractNumId w:val="249"/>
  </w:num>
  <w:num w:numId="175" w16cid:durableId="2120879529">
    <w:abstractNumId w:val="815"/>
  </w:num>
  <w:num w:numId="176" w16cid:durableId="811363959">
    <w:abstractNumId w:val="884"/>
  </w:num>
  <w:num w:numId="177" w16cid:durableId="704601759">
    <w:abstractNumId w:val="599"/>
  </w:num>
  <w:num w:numId="178" w16cid:durableId="796070733">
    <w:abstractNumId w:val="227"/>
  </w:num>
  <w:num w:numId="179" w16cid:durableId="13269505">
    <w:abstractNumId w:val="802"/>
  </w:num>
  <w:num w:numId="180" w16cid:durableId="2028288597">
    <w:abstractNumId w:val="632"/>
  </w:num>
  <w:num w:numId="181" w16cid:durableId="2131586505">
    <w:abstractNumId w:val="707"/>
  </w:num>
  <w:num w:numId="182" w16cid:durableId="1037852201">
    <w:abstractNumId w:val="800"/>
  </w:num>
  <w:num w:numId="183" w16cid:durableId="1210653481">
    <w:abstractNumId w:val="190"/>
  </w:num>
  <w:num w:numId="184" w16cid:durableId="651520764">
    <w:abstractNumId w:val="761"/>
  </w:num>
  <w:num w:numId="185" w16cid:durableId="1803696128">
    <w:abstractNumId w:val="98"/>
  </w:num>
  <w:num w:numId="186" w16cid:durableId="1118110010">
    <w:abstractNumId w:val="643"/>
  </w:num>
  <w:num w:numId="187" w16cid:durableId="2139175277">
    <w:abstractNumId w:val="584"/>
  </w:num>
  <w:num w:numId="188" w16cid:durableId="1332636353">
    <w:abstractNumId w:val="668"/>
  </w:num>
  <w:num w:numId="189" w16cid:durableId="2017921617">
    <w:abstractNumId w:val="473"/>
  </w:num>
  <w:num w:numId="190" w16cid:durableId="430708026">
    <w:abstractNumId w:val="219"/>
  </w:num>
  <w:num w:numId="191" w16cid:durableId="1792698611">
    <w:abstractNumId w:val="235"/>
  </w:num>
  <w:num w:numId="192" w16cid:durableId="12583795">
    <w:abstractNumId w:val="397"/>
  </w:num>
  <w:num w:numId="193" w16cid:durableId="99423176">
    <w:abstractNumId w:val="368"/>
  </w:num>
  <w:num w:numId="194" w16cid:durableId="129253241">
    <w:abstractNumId w:val="675"/>
  </w:num>
  <w:num w:numId="195" w16cid:durableId="216673493">
    <w:abstractNumId w:val="887"/>
  </w:num>
  <w:num w:numId="196" w16cid:durableId="1906911809">
    <w:abstractNumId w:val="447"/>
  </w:num>
  <w:num w:numId="197" w16cid:durableId="1991789401">
    <w:abstractNumId w:val="754"/>
  </w:num>
  <w:num w:numId="198" w16cid:durableId="1135760901">
    <w:abstractNumId w:val="572"/>
  </w:num>
  <w:num w:numId="199" w16cid:durableId="376590288">
    <w:abstractNumId w:val="749"/>
  </w:num>
  <w:num w:numId="200" w16cid:durableId="640303635">
    <w:abstractNumId w:val="472"/>
  </w:num>
  <w:num w:numId="201" w16cid:durableId="26411343">
    <w:abstractNumId w:val="126"/>
  </w:num>
  <w:num w:numId="202" w16cid:durableId="660692947">
    <w:abstractNumId w:val="736"/>
  </w:num>
  <w:num w:numId="203" w16cid:durableId="1689524436">
    <w:abstractNumId w:val="1"/>
  </w:num>
  <w:num w:numId="204" w16cid:durableId="786123732">
    <w:abstractNumId w:val="420"/>
  </w:num>
  <w:num w:numId="205" w16cid:durableId="2095467573">
    <w:abstractNumId w:val="603"/>
  </w:num>
  <w:num w:numId="206" w16cid:durableId="2000503466">
    <w:abstractNumId w:val="365"/>
  </w:num>
  <w:num w:numId="207" w16cid:durableId="1381055859">
    <w:abstractNumId w:val="595"/>
  </w:num>
  <w:num w:numId="208" w16cid:durableId="1486162947">
    <w:abstractNumId w:val="799"/>
  </w:num>
  <w:num w:numId="209" w16cid:durableId="1845514407">
    <w:abstractNumId w:val="269"/>
  </w:num>
  <w:num w:numId="210" w16cid:durableId="382486468">
    <w:abstractNumId w:val="372"/>
  </w:num>
  <w:num w:numId="211" w16cid:durableId="956981461">
    <w:abstractNumId w:val="880"/>
  </w:num>
  <w:num w:numId="212" w16cid:durableId="1169910366">
    <w:abstractNumId w:val="392"/>
  </w:num>
  <w:num w:numId="213" w16cid:durableId="1809202682">
    <w:abstractNumId w:val="820"/>
  </w:num>
  <w:num w:numId="214" w16cid:durableId="1353023443">
    <w:abstractNumId w:val="60"/>
  </w:num>
  <w:num w:numId="215" w16cid:durableId="19597028">
    <w:abstractNumId w:val="239"/>
  </w:num>
  <w:num w:numId="216" w16cid:durableId="1885557297">
    <w:abstractNumId w:val="24"/>
  </w:num>
  <w:num w:numId="217" w16cid:durableId="1296906835">
    <w:abstractNumId w:val="305"/>
  </w:num>
  <w:num w:numId="218" w16cid:durableId="1028721528">
    <w:abstractNumId w:val="100"/>
  </w:num>
  <w:num w:numId="219" w16cid:durableId="1171216711">
    <w:abstractNumId w:val="192"/>
  </w:num>
  <w:num w:numId="220" w16cid:durableId="1758624651">
    <w:abstractNumId w:val="92"/>
  </w:num>
  <w:num w:numId="221" w16cid:durableId="754283457">
    <w:abstractNumId w:val="102"/>
  </w:num>
  <w:num w:numId="222" w16cid:durableId="1227186882">
    <w:abstractNumId w:val="119"/>
  </w:num>
  <w:num w:numId="223" w16cid:durableId="1750884934">
    <w:abstractNumId w:val="813"/>
  </w:num>
  <w:num w:numId="224" w16cid:durableId="1079980336">
    <w:abstractNumId w:val="175"/>
  </w:num>
  <w:num w:numId="225" w16cid:durableId="685402760">
    <w:abstractNumId w:val="342"/>
  </w:num>
  <w:num w:numId="226" w16cid:durableId="2067215556">
    <w:abstractNumId w:val="318"/>
  </w:num>
  <w:num w:numId="227" w16cid:durableId="1789472635">
    <w:abstractNumId w:val="423"/>
  </w:num>
  <w:num w:numId="228" w16cid:durableId="915212947">
    <w:abstractNumId w:val="765"/>
  </w:num>
  <w:num w:numId="229" w16cid:durableId="1001195813">
    <w:abstractNumId w:val="20"/>
  </w:num>
  <w:num w:numId="230" w16cid:durableId="170071761">
    <w:abstractNumId w:val="474"/>
  </w:num>
  <w:num w:numId="231" w16cid:durableId="344988660">
    <w:abstractNumId w:val="622"/>
  </w:num>
  <w:num w:numId="232" w16cid:durableId="1319772675">
    <w:abstractNumId w:val="178"/>
  </w:num>
  <w:num w:numId="233" w16cid:durableId="106776634">
    <w:abstractNumId w:val="54"/>
  </w:num>
  <w:num w:numId="234" w16cid:durableId="883911412">
    <w:abstractNumId w:val="389"/>
  </w:num>
  <w:num w:numId="235" w16cid:durableId="1492675242">
    <w:abstractNumId w:val="261"/>
  </w:num>
  <w:num w:numId="236" w16cid:durableId="1514682730">
    <w:abstractNumId w:val="502"/>
  </w:num>
  <w:num w:numId="237" w16cid:durableId="1761023748">
    <w:abstractNumId w:val="900"/>
  </w:num>
  <w:num w:numId="238" w16cid:durableId="32468944">
    <w:abstractNumId w:val="847"/>
  </w:num>
  <w:num w:numId="239" w16cid:durableId="2134640221">
    <w:abstractNumId w:val="573"/>
  </w:num>
  <w:num w:numId="240" w16cid:durableId="1679771888">
    <w:abstractNumId w:val="194"/>
  </w:num>
  <w:num w:numId="241" w16cid:durableId="1016034101">
    <w:abstractNumId w:val="386"/>
  </w:num>
  <w:num w:numId="242" w16cid:durableId="1515463203">
    <w:abstractNumId w:val="683"/>
  </w:num>
  <w:num w:numId="243" w16cid:durableId="687800708">
    <w:abstractNumId w:val="419"/>
  </w:num>
  <w:num w:numId="244" w16cid:durableId="1919512558">
    <w:abstractNumId w:val="606"/>
  </w:num>
  <w:num w:numId="245" w16cid:durableId="130289728">
    <w:abstractNumId w:val="729"/>
  </w:num>
  <w:num w:numId="246" w16cid:durableId="1257514418">
    <w:abstractNumId w:val="446"/>
  </w:num>
  <w:num w:numId="247" w16cid:durableId="306906903">
    <w:abstractNumId w:val="350"/>
  </w:num>
  <w:num w:numId="248" w16cid:durableId="1648702718">
    <w:abstractNumId w:val="154"/>
  </w:num>
  <w:num w:numId="249" w16cid:durableId="2120753928">
    <w:abstractNumId w:val="381"/>
  </w:num>
  <w:num w:numId="250" w16cid:durableId="1176530953">
    <w:abstractNumId w:val="766"/>
  </w:num>
  <w:num w:numId="251" w16cid:durableId="1233350153">
    <w:abstractNumId w:val="311"/>
  </w:num>
  <w:num w:numId="252" w16cid:durableId="231432508">
    <w:abstractNumId w:val="857"/>
  </w:num>
  <w:num w:numId="253" w16cid:durableId="1591114365">
    <w:abstractNumId w:val="139"/>
  </w:num>
  <w:num w:numId="254" w16cid:durableId="1931771848">
    <w:abstractNumId w:val="490"/>
  </w:num>
  <w:num w:numId="255" w16cid:durableId="1303073198">
    <w:abstractNumId w:val="659"/>
  </w:num>
  <w:num w:numId="256" w16cid:durableId="1499225245">
    <w:abstractNumId w:val="521"/>
  </w:num>
  <w:num w:numId="257" w16cid:durableId="1316911814">
    <w:abstractNumId w:val="112"/>
  </w:num>
  <w:num w:numId="258" w16cid:durableId="1656907183">
    <w:abstractNumId w:val="876"/>
  </w:num>
  <w:num w:numId="259" w16cid:durableId="1332879760">
    <w:abstractNumId w:val="545"/>
  </w:num>
  <w:num w:numId="260" w16cid:durableId="1321498985">
    <w:abstractNumId w:val="494"/>
  </w:num>
  <w:num w:numId="261" w16cid:durableId="38014181">
    <w:abstractNumId w:val="621"/>
  </w:num>
  <w:num w:numId="262" w16cid:durableId="390740307">
    <w:abstractNumId w:val="218"/>
  </w:num>
  <w:num w:numId="263" w16cid:durableId="1088233672">
    <w:abstractNumId w:val="67"/>
  </w:num>
  <w:num w:numId="264" w16cid:durableId="2011567085">
    <w:abstractNumId w:val="630"/>
  </w:num>
  <w:num w:numId="265" w16cid:durableId="63071885">
    <w:abstractNumId w:val="546"/>
  </w:num>
  <w:num w:numId="266" w16cid:durableId="1125000068">
    <w:abstractNumId w:val="718"/>
  </w:num>
  <w:num w:numId="267" w16cid:durableId="1092320106">
    <w:abstractNumId w:val="78"/>
  </w:num>
  <w:num w:numId="268" w16cid:durableId="884030029">
    <w:abstractNumId w:val="263"/>
  </w:num>
  <w:num w:numId="269" w16cid:durableId="740326844">
    <w:abstractNumId w:val="686"/>
  </w:num>
  <w:num w:numId="270" w16cid:durableId="1300572105">
    <w:abstractNumId w:val="746"/>
  </w:num>
  <w:num w:numId="271" w16cid:durableId="870072496">
    <w:abstractNumId w:val="351"/>
  </w:num>
  <w:num w:numId="272" w16cid:durableId="134877738">
    <w:abstractNumId w:val="432"/>
  </w:num>
  <w:num w:numId="273" w16cid:durableId="98334476">
    <w:abstractNumId w:val="875"/>
  </w:num>
  <w:num w:numId="274" w16cid:durableId="1737169241">
    <w:abstractNumId w:val="837"/>
  </w:num>
  <w:num w:numId="275" w16cid:durableId="2125297977">
    <w:abstractNumId w:val="871"/>
  </w:num>
  <w:num w:numId="276" w16cid:durableId="1371344932">
    <w:abstractNumId w:val="486"/>
  </w:num>
  <w:num w:numId="277" w16cid:durableId="1412389058">
    <w:abstractNumId w:val="542"/>
  </w:num>
  <w:num w:numId="278" w16cid:durableId="1998798729">
    <w:abstractNumId w:val="470"/>
  </w:num>
  <w:num w:numId="279" w16cid:durableId="1994523776">
    <w:abstractNumId w:val="716"/>
  </w:num>
  <w:num w:numId="280" w16cid:durableId="1360736200">
    <w:abstractNumId w:val="147"/>
  </w:num>
  <w:num w:numId="281" w16cid:durableId="1935823587">
    <w:abstractNumId w:val="489"/>
  </w:num>
  <w:num w:numId="282" w16cid:durableId="1309553744">
    <w:abstractNumId w:val="828"/>
  </w:num>
  <w:num w:numId="283" w16cid:durableId="971129314">
    <w:abstractNumId w:val="171"/>
  </w:num>
  <w:num w:numId="284" w16cid:durableId="341516389">
    <w:abstractNumId w:val="452"/>
  </w:num>
  <w:num w:numId="285" w16cid:durableId="1399473081">
    <w:abstractNumId w:val="672"/>
  </w:num>
  <w:num w:numId="286" w16cid:durableId="1996760514">
    <w:abstractNumId w:val="302"/>
  </w:num>
  <w:num w:numId="287" w16cid:durableId="1690373654">
    <w:abstractNumId w:val="285"/>
  </w:num>
  <w:num w:numId="288" w16cid:durableId="684747791">
    <w:abstractNumId w:val="676"/>
  </w:num>
  <w:num w:numId="289" w16cid:durableId="1369186548">
    <w:abstractNumId w:val="213"/>
  </w:num>
  <w:num w:numId="290" w16cid:durableId="137461306">
    <w:abstractNumId w:val="509"/>
  </w:num>
  <w:num w:numId="291" w16cid:durableId="1807359668">
    <w:abstractNumId w:val="670"/>
  </w:num>
  <w:num w:numId="292" w16cid:durableId="2054769106">
    <w:abstractNumId w:val="804"/>
  </w:num>
  <w:num w:numId="293" w16cid:durableId="1905681036">
    <w:abstractNumId w:val="808"/>
  </w:num>
  <w:num w:numId="294" w16cid:durableId="1335038417">
    <w:abstractNumId w:val="862"/>
  </w:num>
  <w:num w:numId="295" w16cid:durableId="1499420058">
    <w:abstractNumId w:val="460"/>
  </w:num>
  <w:num w:numId="296" w16cid:durableId="1197348476">
    <w:abstractNumId w:val="253"/>
  </w:num>
  <w:num w:numId="297" w16cid:durableId="858010913">
    <w:abstractNumId w:val="238"/>
  </w:num>
  <w:num w:numId="298" w16cid:durableId="117454890">
    <w:abstractNumId w:val="782"/>
  </w:num>
  <w:num w:numId="299" w16cid:durableId="1388526089">
    <w:abstractNumId w:val="577"/>
  </w:num>
  <w:num w:numId="300" w16cid:durableId="294993329">
    <w:abstractNumId w:val="333"/>
  </w:num>
  <w:num w:numId="301" w16cid:durableId="561185571">
    <w:abstractNumId w:val="280"/>
  </w:num>
  <w:num w:numId="302" w16cid:durableId="182865415">
    <w:abstractNumId w:val="655"/>
  </w:num>
  <w:num w:numId="303" w16cid:durableId="426851465">
    <w:abstractNumId w:val="727"/>
  </w:num>
  <w:num w:numId="304" w16cid:durableId="546718457">
    <w:abstractNumId w:val="692"/>
  </w:num>
  <w:num w:numId="305" w16cid:durableId="4209355">
    <w:abstractNumId w:val="702"/>
  </w:num>
  <w:num w:numId="306" w16cid:durableId="2093889149">
    <w:abstractNumId w:val="752"/>
  </w:num>
  <w:num w:numId="307" w16cid:durableId="1966234145">
    <w:abstractNumId w:val="19"/>
  </w:num>
  <w:num w:numId="308" w16cid:durableId="1502937452">
    <w:abstractNumId w:val="298"/>
  </w:num>
  <w:num w:numId="309" w16cid:durableId="904607610">
    <w:abstractNumId w:val="226"/>
  </w:num>
  <w:num w:numId="310" w16cid:durableId="1871138255">
    <w:abstractNumId w:val="511"/>
  </w:num>
  <w:num w:numId="311" w16cid:durableId="639462113">
    <w:abstractNumId w:val="846"/>
  </w:num>
  <w:num w:numId="312" w16cid:durableId="1963924650">
    <w:abstractNumId w:val="923"/>
  </w:num>
  <w:num w:numId="313" w16cid:durableId="1611010043">
    <w:abstractNumId w:val="480"/>
  </w:num>
  <w:num w:numId="314" w16cid:durableId="136999901">
    <w:abstractNumId w:val="405"/>
  </w:num>
  <w:num w:numId="315" w16cid:durableId="1083648889">
    <w:abstractNumId w:val="14"/>
  </w:num>
  <w:num w:numId="316" w16cid:durableId="73354876">
    <w:abstractNumId w:val="520"/>
  </w:num>
  <w:num w:numId="317" w16cid:durableId="622737202">
    <w:abstractNumId w:val="168"/>
  </w:num>
  <w:num w:numId="318" w16cid:durableId="1237977873">
    <w:abstractNumId w:val="811"/>
  </w:num>
  <w:num w:numId="319" w16cid:durableId="304162513">
    <w:abstractNumId w:val="665"/>
  </w:num>
  <w:num w:numId="320" w16cid:durableId="938834797">
    <w:abstractNumId w:val="241"/>
  </w:num>
  <w:num w:numId="321" w16cid:durableId="885870434">
    <w:abstractNumId w:val="891"/>
  </w:num>
  <w:num w:numId="322" w16cid:durableId="864252315">
    <w:abstractNumId w:val="348"/>
  </w:num>
  <w:num w:numId="323" w16cid:durableId="314721530">
    <w:abstractNumId w:val="909"/>
  </w:num>
  <w:num w:numId="324" w16cid:durableId="1466434249">
    <w:abstractNumId w:val="412"/>
  </w:num>
  <w:num w:numId="325" w16cid:durableId="1555122803">
    <w:abstractNumId w:val="877"/>
  </w:num>
  <w:num w:numId="326" w16cid:durableId="1383748225">
    <w:abstractNumId w:val="532"/>
  </w:num>
  <w:num w:numId="327" w16cid:durableId="1266814301">
    <w:abstractNumId w:val="236"/>
  </w:num>
  <w:num w:numId="328" w16cid:durableId="539823406">
    <w:abstractNumId w:val="233"/>
  </w:num>
  <w:num w:numId="329" w16cid:durableId="847401077">
    <w:abstractNumId w:val="173"/>
  </w:num>
  <w:num w:numId="330" w16cid:durableId="1321499047">
    <w:abstractNumId w:val="224"/>
  </w:num>
  <w:num w:numId="331" w16cid:durableId="436294045">
    <w:abstractNumId w:val="475"/>
  </w:num>
  <w:num w:numId="332" w16cid:durableId="2112167451">
    <w:abstractNumId w:val="578"/>
  </w:num>
  <w:num w:numId="333" w16cid:durableId="530611235">
    <w:abstractNumId w:val="62"/>
  </w:num>
  <w:num w:numId="334" w16cid:durableId="1116489800">
    <w:abstractNumId w:val="730"/>
  </w:num>
  <w:num w:numId="335" w16cid:durableId="1887715234">
    <w:abstractNumId w:val="74"/>
  </w:num>
  <w:num w:numId="336" w16cid:durableId="2065983054">
    <w:abstractNumId w:val="232"/>
  </w:num>
  <w:num w:numId="337" w16cid:durableId="1172527488">
    <w:abstractNumId w:val="523"/>
  </w:num>
  <w:num w:numId="338" w16cid:durableId="78336274">
    <w:abstractNumId w:val="914"/>
  </w:num>
  <w:num w:numId="339" w16cid:durableId="464347492">
    <w:abstractNumId w:val="256"/>
  </w:num>
  <w:num w:numId="340" w16cid:durableId="307588438">
    <w:abstractNumId w:val="798"/>
  </w:num>
  <w:num w:numId="341" w16cid:durableId="839541094">
    <w:abstractNumId w:val="617"/>
  </w:num>
  <w:num w:numId="342" w16cid:durableId="182090612">
    <w:abstractNumId w:val="881"/>
  </w:num>
  <w:num w:numId="343" w16cid:durableId="1495536699">
    <w:abstractNumId w:val="212"/>
  </w:num>
  <w:num w:numId="344" w16cid:durableId="2117166632">
    <w:abstractNumId w:val="346"/>
  </w:num>
  <w:num w:numId="345" w16cid:durableId="766274996">
    <w:abstractNumId w:val="496"/>
  </w:num>
  <w:num w:numId="346" w16cid:durableId="328555801">
    <w:abstractNumId w:val="117"/>
  </w:num>
  <w:num w:numId="347" w16cid:durableId="836458619">
    <w:abstractNumId w:val="48"/>
  </w:num>
  <w:num w:numId="348" w16cid:durableId="688338056">
    <w:abstractNumId w:val="165"/>
  </w:num>
  <w:num w:numId="349" w16cid:durableId="629559478">
    <w:abstractNumId w:val="271"/>
  </w:num>
  <w:num w:numId="350" w16cid:durableId="575360510">
    <w:abstractNumId w:val="257"/>
  </w:num>
  <w:num w:numId="351" w16cid:durableId="1615210332">
    <w:abstractNumId w:val="222"/>
  </w:num>
  <w:num w:numId="352" w16cid:durableId="131798843">
    <w:abstractNumId w:val="679"/>
  </w:num>
  <w:num w:numId="353" w16cid:durableId="887690622">
    <w:abstractNumId w:val="296"/>
  </w:num>
  <w:num w:numId="354" w16cid:durableId="187987295">
    <w:abstractNumId w:val="153"/>
  </w:num>
  <w:num w:numId="355" w16cid:durableId="2114788212">
    <w:abstractNumId w:val="66"/>
  </w:num>
  <w:num w:numId="356" w16cid:durableId="2031179036">
    <w:abstractNumId w:val="377"/>
  </w:num>
  <w:num w:numId="357" w16cid:durableId="222066422">
    <w:abstractNumId w:val="251"/>
  </w:num>
  <w:num w:numId="358" w16cid:durableId="638539261">
    <w:abstractNumId w:val="912"/>
  </w:num>
  <w:num w:numId="359" w16cid:durableId="1179081635">
    <w:abstractNumId w:val="747"/>
  </w:num>
  <w:num w:numId="360" w16cid:durableId="62410784">
    <w:abstractNumId w:val="107"/>
  </w:num>
  <w:num w:numId="361" w16cid:durableId="286162191">
    <w:abstractNumId w:val="52"/>
  </w:num>
  <w:num w:numId="362" w16cid:durableId="429668162">
    <w:abstractNumId w:val="540"/>
  </w:num>
  <w:num w:numId="363" w16cid:durableId="2100717392">
    <w:abstractNumId w:val="649"/>
  </w:num>
  <w:num w:numId="364" w16cid:durableId="1210804514">
    <w:abstractNumId w:val="301"/>
  </w:num>
  <w:num w:numId="365" w16cid:durableId="1498764721">
    <w:abstractNumId w:val="59"/>
  </w:num>
  <w:num w:numId="366" w16cid:durableId="1509561796">
    <w:abstractNumId w:val="388"/>
  </w:num>
  <w:num w:numId="367" w16cid:durableId="1954511793">
    <w:abstractNumId w:val="604"/>
  </w:num>
  <w:num w:numId="368" w16cid:durableId="2038389574">
    <w:abstractNumId w:val="409"/>
  </w:num>
  <w:num w:numId="369" w16cid:durableId="591354567">
    <w:abstractNumId w:val="559"/>
  </w:num>
  <w:num w:numId="370" w16cid:durableId="1097990981">
    <w:abstractNumId w:val="712"/>
  </w:num>
  <w:num w:numId="371" w16cid:durableId="532154723">
    <w:abstractNumId w:val="149"/>
  </w:num>
  <w:num w:numId="372" w16cid:durableId="418139024">
    <w:abstractNumId w:val="79"/>
  </w:num>
  <w:num w:numId="373" w16cid:durableId="1943150313">
    <w:abstractNumId w:val="582"/>
  </w:num>
  <w:num w:numId="374" w16cid:durableId="234629779">
    <w:abstractNumId w:val="391"/>
  </w:num>
  <w:num w:numId="375" w16cid:durableId="335815742">
    <w:abstractNumId w:val="806"/>
  </w:num>
  <w:num w:numId="376" w16cid:durableId="510341467">
    <w:abstractNumId w:val="385"/>
  </w:num>
  <w:num w:numId="377" w16cid:durableId="414785851">
    <w:abstractNumId w:val="805"/>
  </w:num>
  <w:num w:numId="378" w16cid:durableId="119962732">
    <w:abstractNumId w:val="275"/>
  </w:num>
  <w:num w:numId="379" w16cid:durableId="1477796049">
    <w:abstractNumId w:val="122"/>
  </w:num>
  <w:num w:numId="380" w16cid:durableId="1684278994">
    <w:abstractNumId w:val="387"/>
  </w:num>
  <w:num w:numId="381" w16cid:durableId="1349259345">
    <w:abstractNumId w:val="22"/>
  </w:num>
  <w:num w:numId="382" w16cid:durableId="242840760">
    <w:abstractNumId w:val="790"/>
  </w:num>
  <w:num w:numId="383" w16cid:durableId="1552114019">
    <w:abstractNumId w:val="15"/>
  </w:num>
  <w:num w:numId="384" w16cid:durableId="863058524">
    <w:abstractNumId w:val="334"/>
  </w:num>
  <w:num w:numId="385" w16cid:durableId="866866884">
    <w:abstractNumId w:val="742"/>
  </w:num>
  <w:num w:numId="386" w16cid:durableId="101850512">
    <w:abstractNumId w:val="743"/>
  </w:num>
  <w:num w:numId="387" w16cid:durableId="635647368">
    <w:abstractNumId w:val="557"/>
  </w:num>
  <w:num w:numId="388" w16cid:durableId="116224256">
    <w:abstractNumId w:val="918"/>
  </w:num>
  <w:num w:numId="389" w16cid:durableId="436023539">
    <w:abstractNumId w:val="245"/>
  </w:num>
  <w:num w:numId="390" w16cid:durableId="1530214313">
    <w:abstractNumId w:val="243"/>
  </w:num>
  <w:num w:numId="391" w16cid:durableId="709691302">
    <w:abstractNumId w:val="642"/>
  </w:num>
  <w:num w:numId="392" w16cid:durableId="1043796197">
    <w:abstractNumId w:val="64"/>
  </w:num>
  <w:num w:numId="393" w16cid:durableId="800074645">
    <w:abstractNumId w:val="623"/>
  </w:num>
  <w:num w:numId="394" w16cid:durableId="1655527453">
    <w:abstractNumId w:val="116"/>
  </w:num>
  <w:num w:numId="395" w16cid:durableId="929966286">
    <w:abstractNumId w:val="905"/>
  </w:num>
  <w:num w:numId="396" w16cid:durableId="675965774">
    <w:abstractNumId w:val="247"/>
  </w:num>
  <w:num w:numId="397" w16cid:durableId="657731744">
    <w:abstractNumId w:val="12"/>
  </w:num>
  <w:num w:numId="398" w16cid:durableId="1837452986">
    <w:abstractNumId w:val="753"/>
  </w:num>
  <w:num w:numId="399" w16cid:durableId="492918539">
    <w:abstractNumId w:val="68"/>
  </w:num>
  <w:num w:numId="400" w16cid:durableId="3288094">
    <w:abstractNumId w:val="246"/>
  </w:num>
  <w:num w:numId="401" w16cid:durableId="984625364">
    <w:abstractNumId w:val="367"/>
  </w:num>
  <w:num w:numId="402" w16cid:durableId="1260989962">
    <w:abstractNumId w:val="375"/>
  </w:num>
  <w:num w:numId="403" w16cid:durableId="1035151976">
    <w:abstractNumId w:val="456"/>
  </w:num>
  <w:num w:numId="404" w16cid:durableId="958295606">
    <w:abstractNumId w:val="866"/>
  </w:num>
  <w:num w:numId="405" w16cid:durableId="154153807">
    <w:abstractNumId w:val="360"/>
  </w:num>
  <w:num w:numId="406" w16cid:durableId="226114662">
    <w:abstractNumId w:val="115"/>
  </w:num>
  <w:num w:numId="407" w16cid:durableId="2101102948">
    <w:abstractNumId w:val="284"/>
  </w:num>
  <w:num w:numId="408" w16cid:durableId="2020348019">
    <w:abstractNumId w:val="316"/>
  </w:num>
  <w:num w:numId="409" w16cid:durableId="795636401">
    <w:abstractNumId w:val="41"/>
  </w:num>
  <w:num w:numId="410" w16cid:durableId="989208253">
    <w:abstractNumId w:val="530"/>
  </w:num>
  <w:num w:numId="411" w16cid:durableId="1238713822">
    <w:abstractNumId w:val="462"/>
  </w:num>
  <w:num w:numId="412" w16cid:durableId="1447772650">
    <w:abstractNumId w:val="448"/>
  </w:num>
  <w:num w:numId="413" w16cid:durableId="1122651714">
    <w:abstractNumId w:val="809"/>
  </w:num>
  <w:num w:numId="414" w16cid:durableId="1960406546">
    <w:abstractNumId w:val="792"/>
  </w:num>
  <w:num w:numId="415" w16cid:durableId="891964051">
    <w:abstractNumId w:val="688"/>
  </w:num>
  <w:num w:numId="416" w16cid:durableId="1478034532">
    <w:abstractNumId w:val="32"/>
  </w:num>
  <w:num w:numId="417" w16cid:durableId="1033455037">
    <w:abstractNumId w:val="457"/>
  </w:num>
  <w:num w:numId="418" w16cid:durableId="1131746984">
    <w:abstractNumId w:val="768"/>
  </w:num>
  <w:num w:numId="419" w16cid:durableId="446891861">
    <w:abstractNumId w:val="449"/>
  </w:num>
  <w:num w:numId="420" w16cid:durableId="350037176">
    <w:abstractNumId w:val="148"/>
  </w:num>
  <w:num w:numId="421" w16cid:durableId="5332593">
    <w:abstractNumId w:val="829"/>
  </w:num>
  <w:num w:numId="422" w16cid:durableId="1891762849">
    <w:abstractNumId w:val="776"/>
  </w:num>
  <w:num w:numId="423" w16cid:durableId="572354588">
    <w:abstractNumId w:val="488"/>
  </w:num>
  <w:num w:numId="424" w16cid:durableId="1610776067">
    <w:abstractNumId w:val="506"/>
  </w:num>
  <w:num w:numId="425" w16cid:durableId="738866469">
    <w:abstractNumId w:val="135"/>
  </w:num>
  <w:num w:numId="426" w16cid:durableId="14235191">
    <w:abstractNumId w:val="666"/>
  </w:num>
  <w:num w:numId="427" w16cid:durableId="1708676446">
    <w:abstractNumId w:val="586"/>
  </w:num>
  <w:num w:numId="428" w16cid:durableId="1621456413">
    <w:abstractNumId w:val="453"/>
  </w:num>
  <w:num w:numId="429" w16cid:durableId="1771659749">
    <w:abstractNumId w:val="844"/>
  </w:num>
  <w:num w:numId="430" w16cid:durableId="1569146746">
    <w:abstractNumId w:val="713"/>
  </w:num>
  <w:num w:numId="431" w16cid:durableId="570194166">
    <w:abstractNumId w:val="370"/>
  </w:num>
  <w:num w:numId="432" w16cid:durableId="1218127695">
    <w:abstractNumId w:val="197"/>
  </w:num>
  <w:num w:numId="433" w16cid:durableId="365718402">
    <w:abstractNumId w:val="896"/>
  </w:num>
  <w:num w:numId="434" w16cid:durableId="709037279">
    <w:abstractNumId w:val="585"/>
  </w:num>
  <w:num w:numId="435" w16cid:durableId="1428770936">
    <w:abstractNumId w:val="845"/>
  </w:num>
  <w:num w:numId="436" w16cid:durableId="694236586">
    <w:abstractNumId w:val="11"/>
  </w:num>
  <w:num w:numId="437" w16cid:durableId="691613944">
    <w:abstractNumId w:val="268"/>
  </w:num>
  <w:num w:numId="438" w16cid:durableId="1472670891">
    <w:abstractNumId w:val="166"/>
  </w:num>
  <w:num w:numId="439" w16cid:durableId="764883504">
    <w:abstractNumId w:val="772"/>
  </w:num>
  <w:num w:numId="440" w16cid:durableId="990449056">
    <w:abstractNumId w:val="355"/>
  </w:num>
  <w:num w:numId="441" w16cid:durableId="1627197529">
    <w:abstractNumId w:val="200"/>
  </w:num>
  <w:num w:numId="442" w16cid:durableId="1967198406">
    <w:abstractNumId w:val="724"/>
  </w:num>
  <w:num w:numId="443" w16cid:durableId="1950621925">
    <w:abstractNumId w:val="76"/>
  </w:num>
  <w:num w:numId="444" w16cid:durableId="524827047">
    <w:abstractNumId w:val="664"/>
  </w:num>
  <w:num w:numId="445" w16cid:durableId="478227258">
    <w:abstractNumId w:val="594"/>
  </w:num>
  <w:num w:numId="446" w16cid:durableId="1850018320">
    <w:abstractNumId w:val="393"/>
  </w:num>
  <w:num w:numId="447" w16cid:durableId="1895509639">
    <w:abstractNumId w:val="797"/>
  </w:num>
  <w:num w:numId="448" w16cid:durableId="852455624">
    <w:abstractNumId w:val="383"/>
  </w:num>
  <w:num w:numId="449" w16cid:durableId="1866670507">
    <w:abstractNumId w:val="598"/>
  </w:num>
  <w:num w:numId="450" w16cid:durableId="1296259257">
    <w:abstractNumId w:val="823"/>
  </w:num>
  <w:num w:numId="451" w16cid:durableId="785469716">
    <w:abstractNumId w:val="138"/>
  </w:num>
  <w:num w:numId="452" w16cid:durableId="493880335">
    <w:abstractNumId w:val="706"/>
  </w:num>
  <w:num w:numId="453" w16cid:durableId="634531377">
    <w:abstractNumId w:val="651"/>
  </w:num>
  <w:num w:numId="454" w16cid:durableId="434911818">
    <w:abstractNumId w:val="882"/>
  </w:num>
  <w:num w:numId="455" w16cid:durableId="959918786">
    <w:abstractNumId w:val="75"/>
  </w:num>
  <w:num w:numId="456" w16cid:durableId="1166048139">
    <w:abstractNumId w:val="396"/>
  </w:num>
  <w:num w:numId="457" w16cid:durableId="1603102911">
    <w:abstractNumId w:val="524"/>
  </w:num>
  <w:num w:numId="458" w16cid:durableId="1096025255">
    <w:abstractNumId w:val="343"/>
  </w:num>
  <w:num w:numId="459" w16cid:durableId="1486511535">
    <w:abstractNumId w:val="517"/>
  </w:num>
  <w:num w:numId="460" w16cid:durableId="1452553323">
    <w:abstractNumId w:val="722"/>
  </w:num>
  <w:num w:numId="461" w16cid:durableId="403341258">
    <w:abstractNumId w:val="563"/>
  </w:num>
  <w:num w:numId="462" w16cid:durableId="17581528">
    <w:abstractNumId w:val="854"/>
  </w:num>
  <w:num w:numId="463" w16cid:durableId="1240989967">
    <w:abstractNumId w:val="17"/>
  </w:num>
  <w:num w:numId="464" w16cid:durableId="2023966542">
    <w:abstractNumId w:val="693"/>
  </w:num>
  <w:num w:numId="465" w16cid:durableId="1869755922">
    <w:abstractNumId w:val="635"/>
  </w:num>
  <w:num w:numId="466" w16cid:durableId="1577861065">
    <w:abstractNumId w:val="824"/>
  </w:num>
  <w:num w:numId="467" w16cid:durableId="728505206">
    <w:abstractNumId w:val="42"/>
  </w:num>
  <w:num w:numId="468" w16cid:durableId="1011227795">
    <w:abstractNumId w:val="841"/>
  </w:num>
  <w:num w:numId="469" w16cid:durableId="1931348847">
    <w:abstractNumId w:val="858"/>
  </w:num>
  <w:num w:numId="470" w16cid:durableId="2116099592">
    <w:abstractNumId w:val="916"/>
  </w:num>
  <w:num w:numId="471" w16cid:durableId="1430587388">
    <w:abstractNumId w:val="689"/>
  </w:num>
  <w:num w:numId="472" w16cid:durableId="2102489525">
    <w:abstractNumId w:val="341"/>
  </w:num>
  <w:num w:numId="473" w16cid:durableId="97802532">
    <w:abstractNumId w:val="402"/>
  </w:num>
  <w:num w:numId="474" w16cid:durableId="1237789038">
    <w:abstractNumId w:val="323"/>
  </w:num>
  <w:num w:numId="475" w16cid:durableId="876628648">
    <w:abstractNumId w:val="633"/>
  </w:num>
  <w:num w:numId="476" w16cid:durableId="1624772190">
    <w:abstractNumId w:val="130"/>
  </w:num>
  <w:num w:numId="477" w16cid:durableId="1795824415">
    <w:abstractNumId w:val="191"/>
  </w:num>
  <w:num w:numId="478" w16cid:durableId="82846301">
    <w:abstractNumId w:val="468"/>
  </w:num>
  <w:num w:numId="479" w16cid:durableId="537087941">
    <w:abstractNumId w:val="810"/>
  </w:num>
  <w:num w:numId="480" w16cid:durableId="1067454147">
    <w:abstractNumId w:val="738"/>
  </w:num>
  <w:num w:numId="481" w16cid:durableId="1830443759">
    <w:abstractNumId w:val="587"/>
  </w:num>
  <w:num w:numId="482" w16cid:durableId="643585205">
    <w:abstractNumId w:val="660"/>
  </w:num>
  <w:num w:numId="483" w16cid:durableId="93600517">
    <w:abstractNumId w:val="289"/>
  </w:num>
  <w:num w:numId="484" w16cid:durableId="260339806">
    <w:abstractNumId w:val="714"/>
  </w:num>
  <w:num w:numId="485" w16cid:durableId="240411751">
    <w:abstractNumId w:val="514"/>
  </w:num>
  <w:num w:numId="486" w16cid:durableId="1588880521">
    <w:abstractNumId w:val="610"/>
  </w:num>
  <w:num w:numId="487" w16cid:durableId="1454860028">
    <w:abstractNumId w:val="131"/>
  </w:num>
  <w:num w:numId="488" w16cid:durableId="1917545383">
    <w:abstractNumId w:val="39"/>
  </w:num>
  <w:num w:numId="489" w16cid:durableId="39131657">
    <w:abstractNumId w:val="699"/>
  </w:num>
  <w:num w:numId="490" w16cid:durableId="2104493011">
    <w:abstractNumId w:val="4"/>
  </w:num>
  <w:num w:numId="491" w16cid:durableId="225651411">
    <w:abstractNumId w:val="108"/>
  </w:num>
  <w:num w:numId="492" w16cid:durableId="303850989">
    <w:abstractNumId w:val="91"/>
  </w:num>
  <w:num w:numId="493" w16cid:durableId="44910897">
    <w:abstractNumId w:val="560"/>
  </w:num>
  <w:num w:numId="494" w16cid:durableId="683824959">
    <w:abstractNumId w:val="185"/>
  </w:num>
  <w:num w:numId="495" w16cid:durableId="1866819367">
    <w:abstractNumId w:val="495"/>
  </w:num>
  <w:num w:numId="496" w16cid:durableId="701436979">
    <w:abstractNumId w:val="205"/>
  </w:num>
  <w:num w:numId="497" w16cid:durableId="419567402">
    <w:abstractNumId w:val="821"/>
  </w:num>
  <w:num w:numId="498" w16cid:durableId="1431005189">
    <w:abstractNumId w:val="177"/>
  </w:num>
  <w:num w:numId="499" w16cid:durableId="2019959221">
    <w:abstractNumId w:val="636"/>
  </w:num>
  <w:num w:numId="500" w16cid:durableId="1795246837">
    <w:abstractNumId w:val="313"/>
  </w:num>
  <w:num w:numId="501" w16cid:durableId="138615166">
    <w:abstractNumId w:val="541"/>
  </w:num>
  <w:num w:numId="502" w16cid:durableId="2080864738">
    <w:abstractNumId w:val="910"/>
  </w:num>
  <w:num w:numId="503" w16cid:durableId="1520511951">
    <w:abstractNumId w:val="411"/>
  </w:num>
  <w:num w:numId="504" w16cid:durableId="1003432412">
    <w:abstractNumId w:val="529"/>
  </w:num>
  <w:num w:numId="505" w16cid:durableId="409933121">
    <w:abstractNumId w:val="832"/>
  </w:num>
  <w:num w:numId="506" w16cid:durableId="1800025847">
    <w:abstractNumId w:val="667"/>
  </w:num>
  <w:num w:numId="507" w16cid:durableId="1251160837">
    <w:abstractNumId w:val="505"/>
  </w:num>
  <w:num w:numId="508" w16cid:durableId="558978954">
    <w:abstractNumId w:val="207"/>
  </w:num>
  <w:num w:numId="509" w16cid:durableId="2044557083">
    <w:abstractNumId w:val="831"/>
  </w:num>
  <w:num w:numId="510" w16cid:durableId="1727101989">
    <w:abstractNumId w:val="134"/>
  </w:num>
  <w:num w:numId="511" w16cid:durableId="60105649">
    <w:abstractNumId w:val="272"/>
  </w:num>
  <w:num w:numId="512" w16cid:durableId="548882436">
    <w:abstractNumId w:val="725"/>
  </w:num>
  <w:num w:numId="513" w16cid:durableId="185143415">
    <w:abstractNumId w:val="353"/>
  </w:num>
  <w:num w:numId="514" w16cid:durableId="1888712831">
    <w:abstractNumId w:val="733"/>
  </w:num>
  <w:num w:numId="515" w16cid:durableId="1446996651">
    <w:abstractNumId w:val="885"/>
  </w:num>
  <w:num w:numId="516" w16cid:durableId="1506626196">
    <w:abstractNumId w:val="244"/>
  </w:num>
  <w:num w:numId="517" w16cid:durableId="246156288">
    <w:abstractNumId w:val="901"/>
  </w:num>
  <w:num w:numId="518" w16cid:durableId="241112137">
    <w:abstractNumId w:val="94"/>
  </w:num>
  <w:num w:numId="519" w16cid:durableId="1507865244">
    <w:abstractNumId w:val="95"/>
  </w:num>
  <w:num w:numId="520" w16cid:durableId="1366294629">
    <w:abstractNumId w:val="682"/>
  </w:num>
  <w:num w:numId="521" w16cid:durableId="1187213425">
    <w:abstractNumId w:val="732"/>
  </w:num>
  <w:num w:numId="522" w16cid:durableId="599727190">
    <w:abstractNumId w:val="870"/>
  </w:num>
  <w:num w:numId="523" w16cid:durableId="822359548">
    <w:abstractNumId w:val="842"/>
  </w:num>
  <w:num w:numId="524" w16cid:durableId="1446848807">
    <w:abstractNumId w:val="286"/>
  </w:num>
  <w:num w:numId="525" w16cid:durableId="1224751215">
    <w:abstractNumId w:val="35"/>
  </w:num>
  <w:num w:numId="526" w16cid:durableId="165292453">
    <w:abstractNumId w:val="118"/>
  </w:num>
  <w:num w:numId="527" w16cid:durableId="1606812327">
    <w:abstractNumId w:val="911"/>
  </w:num>
  <w:num w:numId="528" w16cid:durableId="1206679824">
    <w:abstractNumId w:val="56"/>
  </w:num>
  <w:num w:numId="529" w16cid:durableId="1061515333">
    <w:abstractNumId w:val="787"/>
  </w:num>
  <w:num w:numId="530" w16cid:durableId="1499618897">
    <w:abstractNumId w:val="822"/>
  </w:num>
  <w:num w:numId="531" w16cid:durableId="1836338682">
    <w:abstractNumId w:val="300"/>
  </w:num>
  <w:num w:numId="532" w16cid:durableId="291402710">
    <w:abstractNumId w:val="394"/>
  </w:num>
  <w:num w:numId="533" w16cid:durableId="1337655796">
    <w:abstractNumId w:val="455"/>
  </w:num>
  <w:num w:numId="534" w16cid:durableId="1027949584">
    <w:abstractNumId w:val="548"/>
  </w:num>
  <w:num w:numId="535" w16cid:durableId="117186598">
    <w:abstractNumId w:val="613"/>
  </w:num>
  <w:num w:numId="536" w16cid:durableId="1298872760">
    <w:abstractNumId w:val="276"/>
  </w:num>
  <w:num w:numId="537" w16cid:durableId="771124432">
    <w:abstractNumId w:val="615"/>
  </w:num>
  <w:num w:numId="538" w16cid:durableId="633412595">
    <w:abstractNumId w:val="439"/>
  </w:num>
  <w:num w:numId="539" w16cid:durableId="1991515933">
    <w:abstractNumId w:val="314"/>
  </w:num>
  <w:num w:numId="540" w16cid:durableId="1066997217">
    <w:abstractNumId w:val="73"/>
  </w:num>
  <w:num w:numId="541" w16cid:durableId="1021853623">
    <w:abstractNumId w:val="701"/>
  </w:num>
  <w:num w:numId="542" w16cid:durableId="1715036991">
    <w:abstractNumId w:val="145"/>
  </w:num>
  <w:num w:numId="543" w16cid:durableId="1522740347">
    <w:abstractNumId w:val="661"/>
  </w:num>
  <w:num w:numId="544" w16cid:durableId="1627807084">
    <w:abstractNumId w:val="422"/>
  </w:num>
  <w:num w:numId="545" w16cid:durableId="148641511">
    <w:abstractNumId w:val="270"/>
  </w:num>
  <w:num w:numId="546" w16cid:durableId="1528828764">
    <w:abstractNumId w:val="184"/>
  </w:num>
  <w:num w:numId="547" w16cid:durableId="175388191">
    <w:abstractNumId w:val="183"/>
  </w:num>
  <w:num w:numId="548" w16cid:durableId="462965680">
    <w:abstractNumId w:val="904"/>
  </w:num>
  <w:num w:numId="549" w16cid:durableId="1027877463">
    <w:abstractNumId w:val="77"/>
  </w:num>
  <w:num w:numId="550" w16cid:durableId="2136022428">
    <w:abstractNumId w:val="498"/>
  </w:num>
  <w:num w:numId="551" w16cid:durableId="316765512">
    <w:abstractNumId w:val="326"/>
  </w:num>
  <w:num w:numId="552" w16cid:durableId="931082891">
    <w:abstractNumId w:val="685"/>
  </w:num>
  <w:num w:numId="553" w16cid:durableId="1329597678">
    <w:abstractNumId w:val="731"/>
  </w:num>
  <w:num w:numId="554" w16cid:durableId="1855150203">
    <w:abstractNumId w:val="583"/>
  </w:num>
  <w:num w:numId="555" w16cid:durableId="455492761">
    <w:abstractNumId w:val="324"/>
  </w:num>
  <w:num w:numId="556" w16cid:durableId="1954439567">
    <w:abstractNumId w:val="467"/>
  </w:num>
  <w:num w:numId="557" w16cid:durableId="265187782">
    <w:abstractNumId w:val="745"/>
  </w:num>
  <w:num w:numId="558" w16cid:durableId="142358236">
    <w:abstractNumId w:val="440"/>
  </w:num>
  <w:num w:numId="559" w16cid:durableId="491220189">
    <w:abstractNumId w:val="627"/>
  </w:num>
  <w:num w:numId="560" w16cid:durableId="551114803">
    <w:abstractNumId w:val="198"/>
  </w:num>
  <w:num w:numId="561" w16cid:durableId="1075324580">
    <w:abstractNumId w:val="47"/>
  </w:num>
  <w:num w:numId="562" w16cid:durableId="136805744">
    <w:abstractNumId w:val="70"/>
  </w:num>
  <w:num w:numId="563" w16cid:durableId="1249774261">
    <w:abstractNumId w:val="780"/>
  </w:num>
  <w:num w:numId="564" w16cid:durableId="729112190">
    <w:abstractNumId w:val="726"/>
  </w:num>
  <w:num w:numId="565" w16cid:durableId="1514145611">
    <w:abstractNumId w:val="551"/>
  </w:num>
  <w:num w:numId="566" w16cid:durableId="486291224">
    <w:abstractNumId w:val="921"/>
  </w:num>
  <w:num w:numId="567" w16cid:durableId="1989162379">
    <w:abstractNumId w:val="538"/>
  </w:num>
  <w:num w:numId="568" w16cid:durableId="1900748587">
    <w:abstractNumId w:val="336"/>
  </w:num>
  <w:num w:numId="569" w16cid:durableId="1221864784">
    <w:abstractNumId w:val="879"/>
  </w:num>
  <w:num w:numId="570" w16cid:durableId="2039430259">
    <w:abstractNumId w:val="279"/>
  </w:num>
  <w:num w:numId="571" w16cid:durableId="1454132421">
    <w:abstractNumId w:val="539"/>
  </w:num>
  <w:num w:numId="572" w16cid:durableId="12146027">
    <w:abstractNumId w:val="282"/>
  </w:num>
  <w:num w:numId="573" w16cid:durableId="478110562">
    <w:abstractNumId w:val="211"/>
  </w:num>
  <w:num w:numId="574" w16cid:durableId="1231159939">
    <w:abstractNumId w:val="204"/>
  </w:num>
  <w:num w:numId="575" w16cid:durableId="706759443">
    <w:abstractNumId w:val="634"/>
  </w:num>
  <w:num w:numId="576" w16cid:durableId="842234417">
    <w:abstractNumId w:val="21"/>
  </w:num>
  <w:num w:numId="577" w16cid:durableId="1089156666">
    <w:abstractNumId w:val="526"/>
  </w:num>
  <w:num w:numId="578" w16cid:durableId="752051860">
    <w:abstractNumId w:val="364"/>
  </w:num>
  <w:num w:numId="579" w16cid:durableId="163789294">
    <w:abstractNumId w:val="186"/>
  </w:num>
  <w:num w:numId="580" w16cid:durableId="1496992216">
    <w:abstractNumId w:val="611"/>
  </w:num>
  <w:num w:numId="581" w16cid:durableId="1396664155">
    <w:abstractNumId w:val="319"/>
  </w:num>
  <w:num w:numId="582" w16cid:durableId="1993292785">
    <w:abstractNumId w:val="744"/>
  </w:num>
  <w:num w:numId="583" w16cid:durableId="1939172266">
    <w:abstractNumId w:val="31"/>
  </w:num>
  <w:num w:numId="584" w16cid:durableId="1809857848">
    <w:abstractNumId w:val="450"/>
  </w:num>
  <w:num w:numId="585" w16cid:durableId="368074573">
    <w:abstractNumId w:val="225"/>
  </w:num>
  <w:num w:numId="586" w16cid:durableId="119150592">
    <w:abstractNumId w:val="93"/>
  </w:num>
  <w:num w:numId="587" w16cid:durableId="1580672953">
    <w:abstractNumId w:val="748"/>
  </w:num>
  <w:num w:numId="588" w16cid:durableId="963271999">
    <w:abstractNumId w:val="151"/>
  </w:num>
  <w:num w:numId="589" w16cid:durableId="428543990">
    <w:abstractNumId w:val="431"/>
  </w:num>
  <w:num w:numId="590" w16cid:durableId="1441727231">
    <w:abstractNumId w:val="878"/>
  </w:num>
  <w:num w:numId="591" w16cid:durableId="371031301">
    <w:abstractNumId w:val="140"/>
  </w:num>
  <w:num w:numId="592" w16cid:durableId="845831308">
    <w:abstractNumId w:val="589"/>
  </w:num>
  <w:num w:numId="593" w16cid:durableId="1008602498">
    <w:abstractNumId w:val="8"/>
  </w:num>
  <w:num w:numId="594" w16cid:durableId="1184200834">
    <w:abstractNumId w:val="681"/>
  </w:num>
  <w:num w:numId="595" w16cid:durableId="423110547">
    <w:abstractNumId w:val="72"/>
  </w:num>
  <w:num w:numId="596" w16cid:durableId="1672878215">
    <w:abstractNumId w:val="427"/>
  </w:num>
  <w:num w:numId="597" w16cid:durableId="1577745713">
    <w:abstractNumId w:val="839"/>
  </w:num>
  <w:num w:numId="598" w16cid:durableId="70202063">
    <w:abstractNumId w:val="547"/>
  </w:num>
  <w:num w:numId="599" w16cid:durableId="1995600542">
    <w:abstractNumId w:val="234"/>
  </w:num>
  <w:num w:numId="600" w16cid:durableId="783883458">
    <w:abstractNumId w:val="63"/>
  </w:num>
  <w:num w:numId="601" w16cid:durableId="1562865347">
    <w:abstractNumId w:val="671"/>
  </w:num>
  <w:num w:numId="602" w16cid:durableId="1920627229">
    <w:abstractNumId w:val="0"/>
  </w:num>
  <w:num w:numId="603" w16cid:durableId="809901848">
    <w:abstractNumId w:val="328"/>
  </w:num>
  <w:num w:numId="604" w16cid:durableId="315575074">
    <w:abstractNumId w:val="169"/>
  </w:num>
  <w:num w:numId="605" w16cid:durableId="1374840055">
    <w:abstractNumId w:val="518"/>
  </w:num>
  <w:num w:numId="606" w16cid:durableId="701712874">
    <w:abstractNumId w:val="477"/>
  </w:num>
  <w:num w:numId="607" w16cid:durableId="1624531473">
    <w:abstractNumId w:val="812"/>
  </w:num>
  <w:num w:numId="608" w16cid:durableId="1197698616">
    <w:abstractNumId w:val="206"/>
  </w:num>
  <w:num w:numId="609" w16cid:durableId="1613168988">
    <w:abstractNumId w:val="210"/>
  </w:num>
  <w:num w:numId="610" w16cid:durableId="1386445035">
    <w:abstractNumId w:val="162"/>
  </w:num>
  <w:num w:numId="611" w16cid:durableId="235434444">
    <w:abstractNumId w:val="437"/>
  </w:num>
  <w:num w:numId="612" w16cid:durableId="1810127389">
    <w:abstractNumId w:val="705"/>
  </w:num>
  <w:num w:numId="613" w16cid:durableId="1272322333">
    <w:abstractNumId w:val="109"/>
  </w:num>
  <w:num w:numId="614" w16cid:durableId="1272129847">
    <w:abstractNumId w:val="654"/>
  </w:num>
  <w:num w:numId="615" w16cid:durableId="449473847">
    <w:abstractNumId w:val="501"/>
  </w:num>
  <w:num w:numId="616" w16cid:durableId="725758499">
    <w:abstractNumId w:val="37"/>
  </w:num>
  <w:num w:numId="617" w16cid:durableId="281965349">
    <w:abstractNumId w:val="458"/>
  </w:num>
  <w:num w:numId="618" w16cid:durableId="1137914462">
    <w:abstractNumId w:val="339"/>
  </w:num>
  <w:num w:numId="619" w16cid:durableId="1489593409">
    <w:abstractNumId w:val="646"/>
  </w:num>
  <w:num w:numId="620" w16cid:durableId="1208688540">
    <w:abstractNumId w:val="464"/>
  </w:num>
  <w:num w:numId="621" w16cid:durableId="64691756">
    <w:abstractNumId w:val="105"/>
  </w:num>
  <w:num w:numId="622" w16cid:durableId="939410585">
    <w:abstractNumId w:val="308"/>
  </w:num>
  <w:num w:numId="623" w16cid:durableId="268199144">
    <w:abstractNumId w:val="774"/>
  </w:num>
  <w:num w:numId="624" w16cid:durableId="2049336718">
    <w:abstractNumId w:val="90"/>
  </w:num>
  <w:num w:numId="625" w16cid:durableId="1509296950">
    <w:abstractNumId w:val="203"/>
  </w:num>
  <w:num w:numId="626" w16cid:durableId="1638997716">
    <w:abstractNumId w:val="750"/>
  </w:num>
  <w:num w:numId="627" w16cid:durableId="1702363837">
    <w:abstractNumId w:val="906"/>
  </w:num>
  <w:num w:numId="628" w16cid:durableId="508374611">
    <w:abstractNumId w:val="777"/>
  </w:num>
  <w:num w:numId="629" w16cid:durableId="513954498">
    <w:abstractNumId w:val="645"/>
  </w:num>
  <w:num w:numId="630" w16cid:durableId="83117329">
    <w:abstractNumId w:val="684"/>
  </w:num>
  <w:num w:numId="631" w16cid:durableId="1157916835">
    <w:abstractNumId w:val="734"/>
  </w:num>
  <w:num w:numId="632" w16cid:durableId="1768034490">
    <w:abstractNumId w:val="362"/>
  </w:num>
  <w:num w:numId="633" w16cid:durableId="1073507687">
    <w:abstractNumId w:val="128"/>
  </w:num>
  <w:num w:numId="634" w16cid:durableId="890113698">
    <w:abstractNumId w:val="309"/>
  </w:num>
  <w:num w:numId="635" w16cid:durableId="1306936905">
    <w:abstractNumId w:val="825"/>
  </w:num>
  <w:num w:numId="636" w16cid:durableId="1861552881">
    <w:abstractNumId w:val="751"/>
  </w:num>
  <w:num w:numId="637" w16cid:durableId="115104718">
    <w:abstractNumId w:val="152"/>
  </w:num>
  <w:num w:numId="638" w16cid:durableId="913976907">
    <w:abstractNumId w:val="764"/>
  </w:num>
  <w:num w:numId="639" w16cid:durableId="1137919833">
    <w:abstractNumId w:val="741"/>
  </w:num>
  <w:num w:numId="640" w16cid:durableId="916016710">
    <w:abstractNumId w:val="867"/>
  </w:num>
  <w:num w:numId="641" w16cid:durableId="713895430">
    <w:abstractNumId w:val="864"/>
  </w:num>
  <w:num w:numId="642" w16cid:durableId="18433609">
    <w:abstractNumId w:val="590"/>
  </w:num>
  <w:num w:numId="643" w16cid:durableId="1078862698">
    <w:abstractNumId w:val="202"/>
  </w:num>
  <w:num w:numId="644" w16cid:durableId="1181965793">
    <w:abstractNumId w:val="907"/>
  </w:num>
  <w:num w:numId="645" w16cid:durableId="1111319210">
    <w:abstractNumId w:val="125"/>
  </w:num>
  <w:num w:numId="646" w16cid:durableId="1724940198">
    <w:abstractNumId w:val="608"/>
  </w:num>
  <w:num w:numId="647" w16cid:durableId="319384043">
    <w:abstractNumId w:val="564"/>
  </w:num>
  <w:num w:numId="648" w16cid:durableId="1013611397">
    <w:abstractNumId w:val="463"/>
  </w:num>
  <w:num w:numId="649" w16cid:durableId="591624452">
    <w:abstractNumId w:val="329"/>
  </w:num>
  <w:num w:numId="650" w16cid:durableId="1641685717">
    <w:abstractNumId w:val="497"/>
  </w:num>
  <w:num w:numId="651" w16cid:durableId="112335878">
    <w:abstractNumId w:val="641"/>
  </w:num>
  <w:num w:numId="652" w16cid:durableId="261306069">
    <w:abstractNumId w:val="491"/>
  </w:num>
  <w:num w:numId="653" w16cid:durableId="344671793">
    <w:abstractNumId w:val="565"/>
  </w:num>
  <w:num w:numId="654" w16cid:durableId="1128665573">
    <w:abstractNumId w:val="407"/>
  </w:num>
  <w:num w:numId="655" w16cid:durableId="1300379427">
    <w:abstractNumId w:val="637"/>
  </w:num>
  <w:num w:numId="656" w16cid:durableId="1042442494">
    <w:abstractNumId w:val="579"/>
  </w:num>
  <w:num w:numId="657" w16cid:durableId="1054742976">
    <w:abstractNumId w:val="237"/>
  </w:num>
  <w:num w:numId="658" w16cid:durableId="1260026376">
    <w:abstractNumId w:val="485"/>
  </w:num>
  <w:num w:numId="659" w16cid:durableId="1092629919">
    <w:abstractNumId w:val="848"/>
  </w:num>
  <w:num w:numId="660" w16cid:durableId="1781489501">
    <w:abstractNumId w:val="479"/>
  </w:num>
  <w:num w:numId="661" w16cid:durableId="745614480">
    <w:abstractNumId w:val="639"/>
  </w:num>
  <w:num w:numId="662" w16cid:durableId="1918321994">
    <w:abstractNumId w:val="553"/>
  </w:num>
  <w:num w:numId="663" w16cid:durableId="1019241507">
    <w:abstractNumId w:val="669"/>
  </w:num>
  <w:num w:numId="664" w16cid:durableId="955603440">
    <w:abstractNumId w:val="760"/>
  </w:num>
  <w:num w:numId="665" w16cid:durableId="895966754">
    <w:abstractNumId w:val="293"/>
  </w:num>
  <w:num w:numId="666" w16cid:durableId="227616501">
    <w:abstractNumId w:val="690"/>
  </w:num>
  <w:num w:numId="667" w16cid:durableId="1327899885">
    <w:abstractNumId w:val="843"/>
  </w:num>
  <w:num w:numId="668" w16cid:durableId="538783806">
    <w:abstractNumId w:val="201"/>
  </w:num>
  <w:num w:numId="669" w16cid:durableId="52852417">
    <w:abstractNumId w:val="373"/>
  </w:num>
  <w:num w:numId="670" w16cid:durableId="585847442">
    <w:abstractNumId w:val="127"/>
  </w:num>
  <w:num w:numId="671" w16cid:durableId="760486575">
    <w:abstractNumId w:val="588"/>
  </w:num>
  <w:num w:numId="672" w16cid:durableId="1275668892">
    <w:abstractNumId w:val="853"/>
  </w:num>
  <w:num w:numId="673" w16cid:durableId="1243642471">
    <w:abstractNumId w:val="160"/>
  </w:num>
  <w:num w:numId="674" w16cid:durableId="1487749132">
    <w:abstractNumId w:val="908"/>
  </w:num>
  <w:num w:numId="675" w16cid:durableId="165097057">
    <w:abstractNumId w:val="29"/>
  </w:num>
  <w:num w:numId="676" w16cid:durableId="1616255745">
    <w:abstractNumId w:val="549"/>
  </w:num>
  <w:num w:numId="677" w16cid:durableId="374623848">
    <w:abstractNumId w:val="826"/>
  </w:num>
  <w:num w:numId="678" w16cid:durableId="626937794">
    <w:abstractNumId w:val="652"/>
  </w:num>
  <w:num w:numId="679" w16cid:durableId="97721471">
    <w:abstractNumId w:val="723"/>
  </w:num>
  <w:num w:numId="680" w16cid:durableId="215625925">
    <w:abstractNumId w:val="132"/>
  </w:num>
  <w:num w:numId="681" w16cid:durableId="2132818182">
    <w:abstractNumId w:val="82"/>
  </w:num>
  <w:num w:numId="682" w16cid:durableId="476265035">
    <w:abstractNumId w:val="673"/>
  </w:num>
  <w:num w:numId="683" w16cid:durableId="720831544">
    <w:abstractNumId w:val="46"/>
  </w:num>
  <w:num w:numId="684" w16cid:durableId="436098846">
    <w:abstractNumId w:val="691"/>
  </w:num>
  <w:num w:numId="685" w16cid:durableId="157380999">
    <w:abstractNumId w:val="648"/>
  </w:num>
  <w:num w:numId="686" w16cid:durableId="581454663">
    <w:abstractNumId w:val="163"/>
  </w:num>
  <w:num w:numId="687" w16cid:durableId="1271669473">
    <w:abstractNumId w:val="193"/>
  </w:num>
  <w:num w:numId="688" w16cid:durableId="2126390577">
    <w:abstractNumId w:val="763"/>
  </w:num>
  <w:num w:numId="689" w16cid:durableId="2042970459">
    <w:abstractNumId w:val="680"/>
  </w:num>
  <w:num w:numId="690" w16cid:durableId="981812597">
    <w:abstractNumId w:val="217"/>
  </w:num>
  <w:num w:numId="691" w16cid:durableId="2092503354">
    <w:abstractNumId w:val="172"/>
  </w:num>
  <w:num w:numId="692" w16cid:durableId="209348392">
    <w:abstractNumId w:val="629"/>
  </w:num>
  <w:num w:numId="693" w16cid:durableId="899169822">
    <w:abstractNumId w:val="567"/>
  </w:num>
  <w:num w:numId="694" w16cid:durableId="934099025">
    <w:abstractNumId w:val="50"/>
  </w:num>
  <w:num w:numId="695" w16cid:durableId="610867314">
    <w:abstractNumId w:val="400"/>
  </w:num>
  <w:num w:numId="696" w16cid:durableId="568922515">
    <w:abstractNumId w:val="487"/>
  </w:num>
  <w:num w:numId="697" w16cid:durableId="1616785029">
    <w:abstractNumId w:val="278"/>
  </w:num>
  <w:num w:numId="698" w16cid:durableId="1126119314">
    <w:abstractNumId w:val="312"/>
  </w:num>
  <w:num w:numId="699" w16cid:durableId="1035035362">
    <w:abstractNumId w:val="609"/>
  </w:num>
  <w:num w:numId="700" w16cid:durableId="1039013257">
    <w:abstractNumId w:val="399"/>
  </w:num>
  <w:num w:numId="701" w16cid:durableId="1124494826">
    <w:abstractNumId w:val="133"/>
  </w:num>
  <w:num w:numId="702" w16cid:durableId="606699177">
    <w:abstractNumId w:val="658"/>
  </w:num>
  <w:num w:numId="703" w16cid:durableId="291441700">
    <w:abstractNumId w:val="159"/>
  </w:num>
  <w:num w:numId="704" w16cid:durableId="1941520084">
    <w:abstractNumId w:val="793"/>
  </w:num>
  <w:num w:numId="705" w16cid:durableId="1064839720">
    <w:abstractNumId w:val="913"/>
  </w:num>
  <w:num w:numId="706" w16cid:durableId="507719347">
    <w:abstractNumId w:val="408"/>
  </w:num>
  <w:num w:numId="707" w16cid:durableId="841970953">
    <w:abstractNumId w:val="527"/>
  </w:num>
  <w:num w:numId="708" w16cid:durableId="1121337701">
    <w:abstractNumId w:val="893"/>
  </w:num>
  <w:num w:numId="709" w16cid:durableId="517041208">
    <w:abstractNumId w:val="136"/>
  </w:num>
  <w:num w:numId="710" w16cid:durableId="1767923344">
    <w:abstractNumId w:val="618"/>
  </w:num>
  <w:num w:numId="711" w16cid:durableId="2016347600">
    <w:abstractNumId w:val="273"/>
  </w:num>
  <w:num w:numId="712" w16cid:durableId="1011568453">
    <w:abstractNumId w:val="566"/>
  </w:num>
  <w:num w:numId="713" w16cid:durableId="34237576">
    <w:abstractNumId w:val="835"/>
  </w:num>
  <w:num w:numId="714" w16cid:durableId="444621193">
    <w:abstractNumId w:val="120"/>
  </w:num>
  <w:num w:numId="715" w16cid:durableId="2146462113">
    <w:abstractNumId w:val="644"/>
  </w:num>
  <w:num w:numId="716" w16cid:durableId="675309316">
    <w:abstractNumId w:val="924"/>
  </w:num>
  <w:num w:numId="717" w16cid:durableId="1598564623">
    <w:abstractNumId w:val="242"/>
  </w:num>
  <w:num w:numId="718" w16cid:durableId="1604071889">
    <w:abstractNumId w:val="783"/>
  </w:num>
  <w:num w:numId="719" w16cid:durableId="129909573">
    <w:abstractNumId w:val="27"/>
  </w:num>
  <w:num w:numId="720" w16cid:durableId="446393978">
    <w:abstractNumId w:val="435"/>
  </w:num>
  <w:num w:numId="721" w16cid:durableId="64845047">
    <w:abstractNumId w:val="775"/>
  </w:num>
  <w:num w:numId="722" w16cid:durableId="721059197">
    <w:abstractNumId w:val="216"/>
  </w:num>
  <w:num w:numId="723" w16cid:durableId="1063021910">
    <w:abstractNumId w:val="492"/>
  </w:num>
  <w:num w:numId="724" w16cid:durableId="1433815999">
    <w:abstractNumId w:val="785"/>
  </w:num>
  <w:num w:numId="725" w16cid:durableId="833493741">
    <w:abstractNumId w:val="500"/>
  </w:num>
  <w:num w:numId="726" w16cid:durableId="456220570">
    <w:abstractNumId w:val="123"/>
  </w:num>
  <w:num w:numId="727" w16cid:durableId="1313829772">
    <w:abstractNumId w:val="801"/>
  </w:num>
  <w:num w:numId="728" w16cid:durableId="963120199">
    <w:abstractNumId w:val="259"/>
  </w:num>
  <w:num w:numId="729" w16cid:durableId="217546457">
    <w:abstractNumId w:val="638"/>
  </w:num>
  <w:num w:numId="730" w16cid:durableId="1703751287">
    <w:abstractNumId w:val="406"/>
  </w:num>
  <w:num w:numId="731" w16cid:durableId="1098406365">
    <w:abstractNumId w:val="915"/>
  </w:num>
  <w:num w:numId="732" w16cid:durableId="636179774">
    <w:abstractNumId w:val="581"/>
  </w:num>
  <w:num w:numId="733" w16cid:durableId="294724802">
    <w:abstractNumId w:val="167"/>
  </w:num>
  <w:num w:numId="734" w16cid:durableId="2822548">
    <w:abstractNumId w:val="144"/>
  </w:num>
  <w:num w:numId="735" w16cid:durableId="461770804">
    <w:abstractNumId w:val="512"/>
  </w:num>
  <w:num w:numId="736" w16cid:durableId="946304091">
    <w:abstractNumId w:val="898"/>
  </w:num>
  <w:num w:numId="737" w16cid:durableId="72171412">
    <w:abstractNumId w:val="277"/>
  </w:num>
  <w:num w:numId="738" w16cid:durableId="997610876">
    <w:abstractNumId w:val="58"/>
  </w:num>
  <w:num w:numId="739" w16cid:durableId="1755128504">
    <w:abstractNumId w:val="519"/>
  </w:num>
  <w:num w:numId="740" w16cid:durableId="1841701866">
    <w:abstractNumId w:val="895"/>
  </w:num>
  <w:num w:numId="741" w16cid:durableId="994144838">
    <w:abstractNumId w:val="26"/>
  </w:num>
  <w:num w:numId="742" w16cid:durableId="1888296407">
    <w:abstractNumId w:val="320"/>
  </w:num>
  <w:num w:numId="743" w16cid:durableId="1803695322">
    <w:abstractNumId w:val="856"/>
  </w:num>
  <w:num w:numId="744" w16cid:durableId="1565143175">
    <w:abstractNumId w:val="919"/>
  </w:num>
  <w:num w:numId="745" w16cid:durableId="569925592">
    <w:abstractNumId w:val="182"/>
  </w:num>
  <w:num w:numId="746" w16cid:durableId="2025012230">
    <w:abstractNumId w:val="888"/>
  </w:num>
  <w:num w:numId="747" w16cid:durableId="858129835">
    <w:abstractNumId w:val="515"/>
  </w:num>
  <w:num w:numId="748" w16cid:durableId="1142306917">
    <w:abstractNumId w:val="378"/>
  </w:num>
  <w:num w:numId="749" w16cid:durableId="2117675238">
    <w:abstractNumId w:val="619"/>
  </w:num>
  <w:num w:numId="750" w16cid:durableId="1274676238">
    <w:abstractNumId w:val="894"/>
  </w:num>
  <w:num w:numId="751" w16cid:durableId="26375273">
    <w:abstractNumId w:val="459"/>
  </w:num>
  <w:num w:numId="752" w16cid:durableId="904218805">
    <w:abstractNumId w:val="597"/>
  </w:num>
  <w:num w:numId="753" w16cid:durableId="1770850563">
    <w:abstractNumId w:val="262"/>
  </w:num>
  <w:num w:numId="754" w16cid:durableId="2015571510">
    <w:abstractNumId w:val="265"/>
  </w:num>
  <w:num w:numId="755" w16cid:durableId="699935317">
    <w:abstractNumId w:val="6"/>
  </w:num>
  <w:num w:numId="756" w16cid:durableId="758645128">
    <w:abstractNumId w:val="508"/>
  </w:num>
  <w:num w:numId="757" w16cid:durableId="1817724291">
    <w:abstractNumId w:val="607"/>
  </w:num>
  <w:num w:numId="758" w16cid:durableId="1769422241">
    <w:abstractNumId w:val="704"/>
  </w:num>
  <w:num w:numId="759" w16cid:durableId="352078199">
    <w:abstractNumId w:val="248"/>
  </w:num>
  <w:num w:numId="760" w16cid:durableId="1752508023">
    <w:abstractNumId w:val="922"/>
  </w:num>
  <w:num w:numId="761" w16cid:durableId="2002998878">
    <w:abstractNumId w:val="874"/>
  </w:num>
  <w:num w:numId="762" w16cid:durableId="894969010">
    <w:abstractNumId w:val="366"/>
  </w:num>
  <w:num w:numId="763" w16cid:durableId="1642997573">
    <w:abstractNumId w:val="596"/>
  </w:num>
  <w:num w:numId="764" w16cid:durableId="1471248115">
    <w:abstractNumId w:val="61"/>
  </w:num>
  <w:num w:numId="765" w16cid:durableId="1617715729">
    <w:abstractNumId w:val="436"/>
  </w:num>
  <w:num w:numId="766" w16cid:durableId="723721955">
    <w:abstractNumId w:val="142"/>
  </w:num>
  <w:num w:numId="767" w16cid:durableId="502548072">
    <w:abstractNumId w:val="13"/>
  </w:num>
  <w:num w:numId="768" w16cid:durableId="619844018">
    <w:abstractNumId w:val="398"/>
  </w:num>
  <w:num w:numId="769" w16cid:durableId="375207002">
    <w:abstractNumId w:val="631"/>
  </w:num>
  <w:num w:numId="770" w16cid:durableId="164826906">
    <w:abstractNumId w:val="250"/>
  </w:num>
  <w:num w:numId="771" w16cid:durableId="51077109">
    <w:abstractNumId w:val="304"/>
  </w:num>
  <w:num w:numId="772" w16cid:durableId="522398626">
    <w:abstractNumId w:val="124"/>
  </w:num>
  <w:num w:numId="773" w16cid:durableId="708457508">
    <w:abstractNumId w:val="569"/>
  </w:num>
  <w:num w:numId="774" w16cid:durableId="288629319">
    <w:abstractNumId w:val="337"/>
  </w:num>
  <w:num w:numId="775" w16cid:durableId="1303850552">
    <w:abstractNumId w:val="438"/>
  </w:num>
  <w:num w:numId="776" w16cid:durableId="421531732">
    <w:abstractNumId w:val="434"/>
  </w:num>
  <w:num w:numId="777" w16cid:durableId="86851892">
    <w:abstractNumId w:val="71"/>
  </w:num>
  <w:num w:numId="778" w16cid:durableId="2058775722">
    <w:abstractNumId w:val="51"/>
  </w:num>
  <w:num w:numId="779" w16cid:durableId="1981301653">
    <w:abstractNumId w:val="868"/>
  </w:num>
  <w:num w:numId="780" w16cid:durableId="700399318">
    <w:abstractNumId w:val="229"/>
  </w:num>
  <w:num w:numId="781" w16cid:durableId="1923023542">
    <w:abstractNumId w:val="816"/>
  </w:num>
  <w:num w:numId="782" w16cid:durableId="226381342">
    <w:abstractNumId w:val="332"/>
  </w:num>
  <w:num w:numId="783" w16cid:durableId="492991014">
    <w:abstractNumId w:val="357"/>
  </w:num>
  <w:num w:numId="784" w16cid:durableId="1615214383">
    <w:abstractNumId w:val="137"/>
  </w:num>
  <w:num w:numId="785" w16cid:durableId="1674526593">
    <w:abstractNumId w:val="2"/>
  </w:num>
  <w:num w:numId="786" w16cid:durableId="123887632">
    <w:abstractNumId w:val="781"/>
  </w:num>
  <w:num w:numId="787" w16cid:durableId="1754161710">
    <w:abstractNumId w:val="424"/>
  </w:num>
  <w:num w:numId="788" w16cid:durableId="188612721">
    <w:abstractNumId w:val="376"/>
  </w:num>
  <w:num w:numId="789" w16cid:durableId="765006489">
    <w:abstractNumId w:val="478"/>
  </w:num>
  <w:num w:numId="790" w16cid:durableId="540284826">
    <w:abstractNumId w:val="331"/>
  </w:num>
  <w:num w:numId="791" w16cid:durableId="1153982790">
    <w:abstractNumId w:val="88"/>
  </w:num>
  <w:num w:numId="792" w16cid:durableId="884373763">
    <w:abstractNumId w:val="129"/>
  </w:num>
  <w:num w:numId="793" w16cid:durableId="2086369075">
    <w:abstractNumId w:val="454"/>
  </w:num>
  <w:num w:numId="794" w16cid:durableId="797911927">
    <w:abstractNumId w:val="483"/>
  </w:num>
  <w:num w:numId="795" w16cid:durableId="344597796">
    <w:abstractNumId w:val="819"/>
  </w:num>
  <w:num w:numId="796" w16cid:durableId="541405297">
    <w:abstractNumId w:val="708"/>
  </w:num>
  <w:num w:numId="797" w16cid:durableId="1661159201">
    <w:abstractNumId w:val="189"/>
  </w:num>
  <w:num w:numId="798" w16cid:durableId="751009529">
    <w:abstractNumId w:val="255"/>
  </w:num>
  <w:num w:numId="799" w16cid:durableId="1711297610">
    <w:abstractNumId w:val="786"/>
  </w:num>
  <w:num w:numId="800" w16cid:durableId="398214339">
    <w:abstractNumId w:val="292"/>
  </w:num>
  <w:num w:numId="801" w16cid:durableId="1016538892">
    <w:abstractNumId w:val="852"/>
  </w:num>
  <w:num w:numId="802" w16cid:durableId="1891763742">
    <w:abstractNumId w:val="612"/>
  </w:num>
  <w:num w:numId="803" w16cid:durableId="209073637">
    <w:abstractNumId w:val="55"/>
  </w:num>
  <w:num w:numId="804" w16cid:durableId="1108089212">
    <w:abstractNumId w:val="99"/>
  </w:num>
  <w:num w:numId="805" w16cid:durableId="1367482877">
    <w:abstractNumId w:val="89"/>
  </w:num>
  <w:num w:numId="806" w16cid:durableId="839389876">
    <w:abstractNumId w:val="157"/>
  </w:num>
  <w:num w:numId="807" w16cid:durableId="488323963">
    <w:abstractNumId w:val="421"/>
  </w:num>
  <w:num w:numId="808" w16cid:durableId="417991967">
    <w:abstractNumId w:val="850"/>
  </w:num>
  <w:num w:numId="809" w16cid:durableId="165900218">
    <w:abstractNumId w:val="442"/>
  </w:num>
  <w:num w:numId="810" w16cid:durableId="1661469671">
    <w:abstractNumId w:val="187"/>
  </w:num>
  <w:num w:numId="811" w16cid:durableId="2030181737">
    <w:abstractNumId w:val="428"/>
  </w:num>
  <w:num w:numId="812" w16cid:durableId="1133249157">
    <w:abstractNumId w:val="106"/>
  </w:num>
  <w:num w:numId="813" w16cid:durableId="788087134">
    <w:abstractNumId w:val="303"/>
  </w:num>
  <w:num w:numId="814" w16cid:durableId="963577457">
    <w:abstractNumId w:val="759"/>
  </w:num>
  <w:num w:numId="815" w16cid:durableId="1180850346">
    <w:abstractNumId w:val="770"/>
  </w:num>
  <w:num w:numId="816" w16cid:durableId="655769648">
    <w:abstractNumId w:val="384"/>
  </w:num>
  <w:num w:numId="817" w16cid:durableId="1610311006">
    <w:abstractNumId w:val="687"/>
  </w:num>
  <w:num w:numId="818" w16cid:durableId="129518599">
    <w:abstractNumId w:val="624"/>
  </w:num>
  <w:num w:numId="819" w16cid:durableId="841162133">
    <w:abstractNumId w:val="504"/>
  </w:num>
  <w:num w:numId="820" w16cid:durableId="212080911">
    <w:abstractNumId w:val="493"/>
  </w:num>
  <w:num w:numId="821" w16cid:durableId="559291977">
    <w:abstractNumId w:val="5"/>
  </w:num>
  <w:num w:numId="822" w16cid:durableId="1686058702">
    <w:abstractNumId w:val="889"/>
  </w:num>
  <w:num w:numId="823" w16cid:durableId="566381761">
    <w:abstractNumId w:val="656"/>
  </w:num>
  <w:num w:numId="824" w16cid:durableId="1855606733">
    <w:abstractNumId w:val="290"/>
  </w:num>
  <w:num w:numId="825" w16cid:durableId="1839269205">
    <w:abstractNumId w:val="369"/>
  </w:num>
  <w:num w:numId="826" w16cid:durableId="305740766">
    <w:abstractNumId w:val="482"/>
  </w:num>
  <w:num w:numId="827" w16cid:durableId="1329943997">
    <w:abstractNumId w:val="196"/>
  </w:num>
  <w:num w:numId="828" w16cid:durableId="938222875">
    <w:abstractNumId w:val="57"/>
  </w:num>
  <w:num w:numId="829" w16cid:durableId="499851185">
    <w:abstractNumId w:val="69"/>
  </w:num>
  <w:num w:numId="830" w16cid:durableId="624849056">
    <w:abstractNumId w:val="410"/>
  </w:num>
  <w:num w:numId="831" w16cid:durableId="1564290752">
    <w:abstractNumId w:val="711"/>
  </w:num>
  <w:num w:numId="832" w16cid:durableId="1922980962">
    <w:abstractNumId w:val="593"/>
  </w:num>
  <w:num w:numId="833" w16cid:durableId="1370301962">
    <w:abstractNumId w:val="110"/>
  </w:num>
  <w:num w:numId="834" w16cid:durableId="466701432">
    <w:abstractNumId w:val="426"/>
  </w:num>
  <w:num w:numId="835" w16cid:durableId="1613516404">
    <w:abstractNumId w:val="379"/>
  </w:num>
  <w:num w:numId="836" w16cid:durableId="1058551646">
    <w:abstractNumId w:val="150"/>
  </w:num>
  <w:num w:numId="837" w16cid:durableId="542444918">
    <w:abstractNumId w:val="330"/>
  </w:num>
  <w:num w:numId="838" w16cid:durableId="1248811114">
    <w:abstractNumId w:val="849"/>
  </w:num>
  <w:num w:numId="839" w16cid:durableId="100028963">
    <w:abstractNumId w:val="40"/>
  </w:num>
  <w:num w:numId="840" w16cid:durableId="847595552">
    <w:abstractNumId w:val="146"/>
  </w:num>
  <w:num w:numId="841" w16cid:durableId="144786162">
    <w:abstractNumId w:val="720"/>
  </w:num>
  <w:num w:numId="842" w16cid:durableId="1406344576">
    <w:abstractNumId w:val="803"/>
  </w:num>
  <w:num w:numId="843" w16cid:durableId="1532916493">
    <w:abstractNumId w:val="416"/>
  </w:num>
  <w:num w:numId="844" w16cid:durableId="1860315414">
    <w:abstractNumId w:val="87"/>
  </w:num>
  <w:num w:numId="845" w16cid:durableId="1239679618">
    <w:abstractNumId w:val="756"/>
  </w:num>
  <w:num w:numId="846" w16cid:durableId="2137529045">
    <w:abstractNumId w:val="158"/>
  </w:num>
  <w:num w:numId="847" w16cid:durableId="486867803">
    <w:abstractNumId w:val="851"/>
  </w:num>
  <w:num w:numId="848" w16cid:durableId="428549331">
    <w:abstractNumId w:val="417"/>
  </w:num>
  <w:num w:numId="849" w16cid:durableId="1766263488">
    <w:abstractNumId w:val="740"/>
  </w:num>
  <w:num w:numId="850" w16cid:durableId="1539201692">
    <w:abstractNumId w:val="899"/>
  </w:num>
  <w:num w:numId="851" w16cid:durableId="1909605704">
    <w:abstractNumId w:val="18"/>
  </w:num>
  <w:num w:numId="852" w16cid:durableId="118843509">
    <w:abstractNumId w:val="347"/>
  </w:num>
  <w:num w:numId="853" w16cid:durableId="319425024">
    <w:abstractNumId w:val="382"/>
  </w:num>
  <w:num w:numId="854" w16cid:durableId="1930309389">
    <w:abstractNumId w:val="516"/>
  </w:num>
  <w:num w:numId="855" w16cid:durableId="2026782965">
    <w:abstractNumId w:val="141"/>
  </w:num>
  <w:num w:numId="856" w16cid:durableId="1787122080">
    <w:abstractNumId w:val="43"/>
  </w:num>
  <w:num w:numId="857" w16cid:durableId="1539471549">
    <w:abstractNumId w:val="299"/>
  </w:num>
  <w:num w:numId="858" w16cid:durableId="1740596529">
    <w:abstractNumId w:val="345"/>
  </w:num>
  <w:num w:numId="859" w16cid:durableId="711810966">
    <w:abstractNumId w:val="605"/>
  </w:num>
  <w:num w:numId="860" w16cid:durableId="1697346704">
    <w:abstractNumId w:val="258"/>
  </w:num>
  <w:num w:numId="861" w16cid:durableId="750390441">
    <w:abstractNumId w:val="696"/>
  </w:num>
  <w:num w:numId="862" w16cid:durableId="326907545">
    <w:abstractNumId w:val="143"/>
  </w:num>
  <w:num w:numId="863" w16cid:durableId="1992051128">
    <w:abstractNumId w:val="537"/>
  </w:num>
  <w:num w:numId="864" w16cid:durableId="1319964238">
    <w:abstractNumId w:val="465"/>
  </w:num>
  <w:num w:numId="865" w16cid:durableId="345059222">
    <w:abstractNumId w:val="240"/>
  </w:num>
  <w:num w:numId="866" w16cid:durableId="425198075">
    <w:abstractNumId w:val="361"/>
  </w:num>
  <w:num w:numId="867" w16cid:durableId="1723402851">
    <w:abstractNumId w:val="315"/>
  </w:num>
  <w:num w:numId="868" w16cid:durableId="223298591">
    <w:abstractNumId w:val="739"/>
  </w:num>
  <w:num w:numId="869" w16cid:durableId="1023558480">
    <w:abstractNumId w:val="533"/>
  </w:num>
  <w:num w:numId="870" w16cid:durableId="2127657651">
    <w:abstractNumId w:val="30"/>
  </w:num>
  <w:num w:numId="871" w16cid:durableId="289559395">
    <w:abstractNumId w:val="535"/>
  </w:num>
  <w:num w:numId="872" w16cid:durableId="1407533944">
    <w:abstractNumId w:val="522"/>
  </w:num>
  <w:num w:numId="873" w16cid:durableId="272202832">
    <w:abstractNumId w:val="45"/>
  </w:num>
  <w:num w:numId="874" w16cid:durableId="1051079571">
    <w:abstractNumId w:val="789"/>
  </w:num>
  <w:num w:numId="875" w16cid:durableId="1658801304">
    <w:abstractNumId w:val="208"/>
  </w:num>
  <w:num w:numId="876" w16cid:durableId="1915965008">
    <w:abstractNumId w:val="297"/>
  </w:num>
  <w:num w:numId="877" w16cid:durableId="2135906759">
    <w:abstractNumId w:val="620"/>
  </w:num>
  <w:num w:numId="878" w16cid:durableId="437061765">
    <w:abstractNumId w:val="773"/>
  </w:num>
  <w:num w:numId="879" w16cid:durableId="395129493">
    <w:abstractNumId w:val="104"/>
  </w:num>
  <w:num w:numId="880" w16cid:durableId="99961542">
    <w:abstractNumId w:val="317"/>
  </w:num>
  <w:num w:numId="881" w16cid:durableId="1574006831">
    <w:abstractNumId w:val="161"/>
  </w:num>
  <w:num w:numId="882" w16cid:durableId="1780417896">
    <w:abstractNumId w:val="626"/>
  </w:num>
  <w:num w:numId="883" w16cid:durableId="242028510">
    <w:abstractNumId w:val="561"/>
  </w:num>
  <w:num w:numId="884" w16cid:durableId="2047365248">
    <w:abstractNumId w:val="640"/>
  </w:num>
  <w:num w:numId="885" w16cid:durableId="381641838">
    <w:abstractNumId w:val="892"/>
  </w:num>
  <w:num w:numId="886" w16cid:durableId="1477648364">
    <w:abstractNumId w:val="223"/>
  </w:num>
  <w:num w:numId="887" w16cid:durableId="977413993">
    <w:abstractNumId w:val="155"/>
  </w:num>
  <w:num w:numId="888" w16cid:durableId="1150709941">
    <w:abstractNumId w:val="525"/>
  </w:num>
  <w:num w:numId="889" w16cid:durableId="897404013">
    <w:abstractNumId w:val="283"/>
  </w:num>
  <w:num w:numId="890" w16cid:durableId="132022210">
    <w:abstractNumId w:val="461"/>
  </w:num>
  <w:num w:numId="891" w16cid:durableId="262307196">
    <w:abstractNumId w:val="695"/>
  </w:num>
  <w:num w:numId="892" w16cid:durableId="1187333787">
    <w:abstractNumId w:val="444"/>
  </w:num>
  <w:num w:numId="893" w16cid:durableId="1626764772">
    <w:abstractNumId w:val="616"/>
  </w:num>
  <w:num w:numId="894" w16cid:durableId="328295926">
    <w:abstractNumId w:val="371"/>
  </w:num>
  <w:num w:numId="895" w16cid:durableId="1151479251">
    <w:abstractNumId w:val="861"/>
  </w:num>
  <w:num w:numId="896" w16cid:durableId="759912892">
    <w:abstractNumId w:val="287"/>
  </w:num>
  <w:num w:numId="897" w16cid:durableId="317657983">
    <w:abstractNumId w:val="873"/>
  </w:num>
  <w:num w:numId="898" w16cid:durableId="1524243175">
    <w:abstractNumId w:val="188"/>
  </w:num>
  <w:num w:numId="899" w16cid:durableId="447629514">
    <w:abstractNumId w:val="860"/>
  </w:num>
  <w:num w:numId="900" w16cid:durableId="1473987707">
    <w:abstractNumId w:val="401"/>
  </w:num>
  <w:num w:numId="901" w16cid:durableId="1996909796">
    <w:abstractNumId w:val="920"/>
  </w:num>
  <w:num w:numId="902" w16cid:durableId="914046743">
    <w:abstractNumId w:val="281"/>
  </w:num>
  <w:num w:numId="903" w16cid:durableId="1612666624">
    <w:abstractNumId w:val="550"/>
  </w:num>
  <w:num w:numId="904" w16cid:durableId="1258951691">
    <w:abstractNumId w:val="872"/>
  </w:num>
  <w:num w:numId="905" w16cid:durableId="1125733974">
    <w:abstractNumId w:val="340"/>
  </w:num>
  <w:num w:numId="906" w16cid:durableId="174655733">
    <w:abstractNumId w:val="325"/>
  </w:num>
  <w:num w:numId="907" w16cid:durableId="2117167878">
    <w:abstractNumId w:val="84"/>
  </w:num>
  <w:num w:numId="908" w16cid:durableId="526067490">
    <w:abstractNumId w:val="503"/>
  </w:num>
  <w:num w:numId="909" w16cid:durableId="1072393636">
    <w:abstractNumId w:val="176"/>
  </w:num>
  <w:num w:numId="910" w16cid:durableId="1727879055">
    <w:abstractNumId w:val="28"/>
  </w:num>
  <w:num w:numId="911" w16cid:durableId="1899053485">
    <w:abstractNumId w:val="254"/>
  </w:num>
  <w:num w:numId="912" w16cid:durableId="1706366123">
    <w:abstractNumId w:val="111"/>
  </w:num>
  <w:num w:numId="913" w16cid:durableId="735975484">
    <w:abstractNumId w:val="310"/>
  </w:num>
  <w:num w:numId="914" w16cid:durableId="1755276257">
    <w:abstractNumId w:val="374"/>
  </w:num>
  <w:num w:numId="915" w16cid:durableId="620067194">
    <w:abstractNumId w:val="719"/>
  </w:num>
  <w:num w:numId="916" w16cid:durableId="1145198488">
    <w:abstractNumId w:val="228"/>
  </w:num>
  <w:num w:numId="917" w16cid:durableId="1017344471">
    <w:abstractNumId w:val="794"/>
  </w:num>
  <w:num w:numId="918" w16cid:durableId="2004778293">
    <w:abstractNumId w:val="917"/>
  </w:num>
  <w:num w:numId="919" w16cid:durableId="1470321619">
    <w:abstractNumId w:val="883"/>
  </w:num>
  <w:num w:numId="920" w16cid:durableId="1101415861">
    <w:abstractNumId w:val="865"/>
  </w:num>
  <w:num w:numId="921" w16cid:durableId="129639799">
    <w:abstractNumId w:val="484"/>
  </w:num>
  <w:num w:numId="922" w16cid:durableId="131674260">
    <w:abstractNumId w:val="697"/>
  </w:num>
  <w:num w:numId="923" w16cid:durableId="1474980737">
    <w:abstractNumId w:val="574"/>
  </w:num>
  <w:num w:numId="924" w16cid:durableId="144857699">
    <w:abstractNumId w:val="260"/>
  </w:num>
  <w:num w:numId="925" w16cid:durableId="207257400">
    <w:abstractNumId w:val="195"/>
  </w:num>
  <w:numIdMacAtCleanup w:val="8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08"/>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E72"/>
    <w:rsid w:val="000010B3"/>
    <w:rsid w:val="00001BAB"/>
    <w:rsid w:val="00002326"/>
    <w:rsid w:val="00002BBF"/>
    <w:rsid w:val="0000357A"/>
    <w:rsid w:val="00004275"/>
    <w:rsid w:val="00004B33"/>
    <w:rsid w:val="00005FFA"/>
    <w:rsid w:val="00006BE2"/>
    <w:rsid w:val="00007CB0"/>
    <w:rsid w:val="00010421"/>
    <w:rsid w:val="00011899"/>
    <w:rsid w:val="000132BC"/>
    <w:rsid w:val="00016090"/>
    <w:rsid w:val="00020404"/>
    <w:rsid w:val="0002054C"/>
    <w:rsid w:val="00020ED0"/>
    <w:rsid w:val="0002114E"/>
    <w:rsid w:val="00021449"/>
    <w:rsid w:val="000239A9"/>
    <w:rsid w:val="00024144"/>
    <w:rsid w:val="000242E0"/>
    <w:rsid w:val="000244EB"/>
    <w:rsid w:val="00024C2C"/>
    <w:rsid w:val="00026B51"/>
    <w:rsid w:val="0003182E"/>
    <w:rsid w:val="0003200E"/>
    <w:rsid w:val="000330E9"/>
    <w:rsid w:val="000338B6"/>
    <w:rsid w:val="00033DE0"/>
    <w:rsid w:val="00034B65"/>
    <w:rsid w:val="00036A23"/>
    <w:rsid w:val="00036D3E"/>
    <w:rsid w:val="00040C49"/>
    <w:rsid w:val="000411F9"/>
    <w:rsid w:val="0004131B"/>
    <w:rsid w:val="00041990"/>
    <w:rsid w:val="00042C81"/>
    <w:rsid w:val="0004336F"/>
    <w:rsid w:val="000434AE"/>
    <w:rsid w:val="000437FC"/>
    <w:rsid w:val="00045FA3"/>
    <w:rsid w:val="0004641F"/>
    <w:rsid w:val="00046DD2"/>
    <w:rsid w:val="00047B35"/>
    <w:rsid w:val="000523A8"/>
    <w:rsid w:val="00052F2D"/>
    <w:rsid w:val="00053064"/>
    <w:rsid w:val="0005354E"/>
    <w:rsid w:val="00053582"/>
    <w:rsid w:val="000559C8"/>
    <w:rsid w:val="00057282"/>
    <w:rsid w:val="000578CF"/>
    <w:rsid w:val="00057BEE"/>
    <w:rsid w:val="0006004A"/>
    <w:rsid w:val="00060C5F"/>
    <w:rsid w:val="000612D7"/>
    <w:rsid w:val="000632B1"/>
    <w:rsid w:val="000644E2"/>
    <w:rsid w:val="00064BCE"/>
    <w:rsid w:val="000656FE"/>
    <w:rsid w:val="00066434"/>
    <w:rsid w:val="00066B87"/>
    <w:rsid w:val="00067BDE"/>
    <w:rsid w:val="00067E2B"/>
    <w:rsid w:val="0007097C"/>
    <w:rsid w:val="000737FD"/>
    <w:rsid w:val="000743E1"/>
    <w:rsid w:val="00076431"/>
    <w:rsid w:val="00076FF4"/>
    <w:rsid w:val="00080416"/>
    <w:rsid w:val="00081C1F"/>
    <w:rsid w:val="000834A3"/>
    <w:rsid w:val="0008375E"/>
    <w:rsid w:val="00083E3C"/>
    <w:rsid w:val="0008416B"/>
    <w:rsid w:val="00084222"/>
    <w:rsid w:val="000843BA"/>
    <w:rsid w:val="000852F5"/>
    <w:rsid w:val="00086C41"/>
    <w:rsid w:val="00086DB8"/>
    <w:rsid w:val="00086E1D"/>
    <w:rsid w:val="00086EA7"/>
    <w:rsid w:val="0008751E"/>
    <w:rsid w:val="00087928"/>
    <w:rsid w:val="000913D8"/>
    <w:rsid w:val="000914D9"/>
    <w:rsid w:val="00091852"/>
    <w:rsid w:val="00092548"/>
    <w:rsid w:val="00093443"/>
    <w:rsid w:val="0009446C"/>
    <w:rsid w:val="0009531D"/>
    <w:rsid w:val="00096104"/>
    <w:rsid w:val="0009716B"/>
    <w:rsid w:val="00097C52"/>
    <w:rsid w:val="000A00B3"/>
    <w:rsid w:val="000A1A20"/>
    <w:rsid w:val="000A1A9D"/>
    <w:rsid w:val="000A3F43"/>
    <w:rsid w:val="000A4DAD"/>
    <w:rsid w:val="000A60CE"/>
    <w:rsid w:val="000A7AFA"/>
    <w:rsid w:val="000A7F16"/>
    <w:rsid w:val="000B0F88"/>
    <w:rsid w:val="000B21A0"/>
    <w:rsid w:val="000B2CED"/>
    <w:rsid w:val="000B3336"/>
    <w:rsid w:val="000B35E0"/>
    <w:rsid w:val="000B3EB0"/>
    <w:rsid w:val="000B42C7"/>
    <w:rsid w:val="000B4435"/>
    <w:rsid w:val="000B5C3A"/>
    <w:rsid w:val="000B5D91"/>
    <w:rsid w:val="000B65C0"/>
    <w:rsid w:val="000C21B5"/>
    <w:rsid w:val="000C3255"/>
    <w:rsid w:val="000C61C8"/>
    <w:rsid w:val="000C6840"/>
    <w:rsid w:val="000C6A6D"/>
    <w:rsid w:val="000C714A"/>
    <w:rsid w:val="000C7281"/>
    <w:rsid w:val="000D0097"/>
    <w:rsid w:val="000D126B"/>
    <w:rsid w:val="000D13E4"/>
    <w:rsid w:val="000D1CBC"/>
    <w:rsid w:val="000D1DDB"/>
    <w:rsid w:val="000D301D"/>
    <w:rsid w:val="000D5E72"/>
    <w:rsid w:val="000D6F73"/>
    <w:rsid w:val="000E0E1A"/>
    <w:rsid w:val="000E199F"/>
    <w:rsid w:val="000E2784"/>
    <w:rsid w:val="000E4C8C"/>
    <w:rsid w:val="000E5612"/>
    <w:rsid w:val="000E679D"/>
    <w:rsid w:val="000E6FF7"/>
    <w:rsid w:val="000E7693"/>
    <w:rsid w:val="000F001C"/>
    <w:rsid w:val="000F40F9"/>
    <w:rsid w:val="000F41F9"/>
    <w:rsid w:val="000F7478"/>
    <w:rsid w:val="001011D4"/>
    <w:rsid w:val="00101D1C"/>
    <w:rsid w:val="00101D8B"/>
    <w:rsid w:val="001039BF"/>
    <w:rsid w:val="00105127"/>
    <w:rsid w:val="00105517"/>
    <w:rsid w:val="00105FC0"/>
    <w:rsid w:val="00106B84"/>
    <w:rsid w:val="00107013"/>
    <w:rsid w:val="00110A35"/>
    <w:rsid w:val="001134A1"/>
    <w:rsid w:val="00113BE6"/>
    <w:rsid w:val="00113D89"/>
    <w:rsid w:val="0011621F"/>
    <w:rsid w:val="0011650B"/>
    <w:rsid w:val="00116813"/>
    <w:rsid w:val="00116E0C"/>
    <w:rsid w:val="00116E2F"/>
    <w:rsid w:val="00117743"/>
    <w:rsid w:val="00117F7F"/>
    <w:rsid w:val="0012021E"/>
    <w:rsid w:val="001205B0"/>
    <w:rsid w:val="00120A50"/>
    <w:rsid w:val="00120C78"/>
    <w:rsid w:val="00121066"/>
    <w:rsid w:val="001220CA"/>
    <w:rsid w:val="0012345A"/>
    <w:rsid w:val="00123B33"/>
    <w:rsid w:val="0012644F"/>
    <w:rsid w:val="001277F8"/>
    <w:rsid w:val="00127A31"/>
    <w:rsid w:val="00127B7E"/>
    <w:rsid w:val="00127DFB"/>
    <w:rsid w:val="00130A5D"/>
    <w:rsid w:val="00130B78"/>
    <w:rsid w:val="00130F2A"/>
    <w:rsid w:val="00131EBD"/>
    <w:rsid w:val="00133277"/>
    <w:rsid w:val="001343D9"/>
    <w:rsid w:val="00134E8A"/>
    <w:rsid w:val="00137F4B"/>
    <w:rsid w:val="0014107E"/>
    <w:rsid w:val="001412C6"/>
    <w:rsid w:val="001415F7"/>
    <w:rsid w:val="00142F10"/>
    <w:rsid w:val="001430A9"/>
    <w:rsid w:val="001445E4"/>
    <w:rsid w:val="001450B3"/>
    <w:rsid w:val="001456E8"/>
    <w:rsid w:val="00150640"/>
    <w:rsid w:val="00152848"/>
    <w:rsid w:val="00152E33"/>
    <w:rsid w:val="00153B15"/>
    <w:rsid w:val="00154D89"/>
    <w:rsid w:val="00154DFA"/>
    <w:rsid w:val="00157650"/>
    <w:rsid w:val="0015771F"/>
    <w:rsid w:val="001604CE"/>
    <w:rsid w:val="001617F8"/>
    <w:rsid w:val="001630EA"/>
    <w:rsid w:val="00163413"/>
    <w:rsid w:val="00163467"/>
    <w:rsid w:val="00164A03"/>
    <w:rsid w:val="00165304"/>
    <w:rsid w:val="0016690C"/>
    <w:rsid w:val="0016777E"/>
    <w:rsid w:val="00170CD2"/>
    <w:rsid w:val="00170E4E"/>
    <w:rsid w:val="00173E01"/>
    <w:rsid w:val="00174403"/>
    <w:rsid w:val="001746D4"/>
    <w:rsid w:val="00174709"/>
    <w:rsid w:val="00175C66"/>
    <w:rsid w:val="00176C53"/>
    <w:rsid w:val="0018009F"/>
    <w:rsid w:val="001808FC"/>
    <w:rsid w:val="001811FF"/>
    <w:rsid w:val="001813F8"/>
    <w:rsid w:val="00181997"/>
    <w:rsid w:val="001821F2"/>
    <w:rsid w:val="001824DF"/>
    <w:rsid w:val="00183652"/>
    <w:rsid w:val="00184848"/>
    <w:rsid w:val="00185D6B"/>
    <w:rsid w:val="0018651F"/>
    <w:rsid w:val="00190AFD"/>
    <w:rsid w:val="0019265A"/>
    <w:rsid w:val="00193A07"/>
    <w:rsid w:val="00194767"/>
    <w:rsid w:val="00194AC0"/>
    <w:rsid w:val="0019502B"/>
    <w:rsid w:val="0019569B"/>
    <w:rsid w:val="001958BE"/>
    <w:rsid w:val="001A2175"/>
    <w:rsid w:val="001A247A"/>
    <w:rsid w:val="001A2FC2"/>
    <w:rsid w:val="001A3BEA"/>
    <w:rsid w:val="001A3EBE"/>
    <w:rsid w:val="001A3ED1"/>
    <w:rsid w:val="001A498E"/>
    <w:rsid w:val="001A58D9"/>
    <w:rsid w:val="001A5FE9"/>
    <w:rsid w:val="001A7826"/>
    <w:rsid w:val="001B06AA"/>
    <w:rsid w:val="001B2D00"/>
    <w:rsid w:val="001B35D8"/>
    <w:rsid w:val="001B4130"/>
    <w:rsid w:val="001B45A0"/>
    <w:rsid w:val="001B6D7E"/>
    <w:rsid w:val="001B776B"/>
    <w:rsid w:val="001B7C19"/>
    <w:rsid w:val="001C2AA5"/>
    <w:rsid w:val="001C307A"/>
    <w:rsid w:val="001C313E"/>
    <w:rsid w:val="001C323B"/>
    <w:rsid w:val="001C36F0"/>
    <w:rsid w:val="001C4792"/>
    <w:rsid w:val="001C5595"/>
    <w:rsid w:val="001C6124"/>
    <w:rsid w:val="001C6417"/>
    <w:rsid w:val="001C6447"/>
    <w:rsid w:val="001C7467"/>
    <w:rsid w:val="001C7823"/>
    <w:rsid w:val="001D0A04"/>
    <w:rsid w:val="001D1D16"/>
    <w:rsid w:val="001D27C4"/>
    <w:rsid w:val="001D430E"/>
    <w:rsid w:val="001D6224"/>
    <w:rsid w:val="001D6BC2"/>
    <w:rsid w:val="001D7453"/>
    <w:rsid w:val="001E06D6"/>
    <w:rsid w:val="001E0B94"/>
    <w:rsid w:val="001E0F3C"/>
    <w:rsid w:val="001E13E6"/>
    <w:rsid w:val="001E1857"/>
    <w:rsid w:val="001E6133"/>
    <w:rsid w:val="001E726E"/>
    <w:rsid w:val="001E72A0"/>
    <w:rsid w:val="001E7E71"/>
    <w:rsid w:val="001F03DF"/>
    <w:rsid w:val="001F0F02"/>
    <w:rsid w:val="001F1979"/>
    <w:rsid w:val="001F1C8B"/>
    <w:rsid w:val="001F2366"/>
    <w:rsid w:val="001F30B2"/>
    <w:rsid w:val="001F38FB"/>
    <w:rsid w:val="001F4676"/>
    <w:rsid w:val="001F5806"/>
    <w:rsid w:val="001F72DB"/>
    <w:rsid w:val="001F7521"/>
    <w:rsid w:val="00200112"/>
    <w:rsid w:val="0020043E"/>
    <w:rsid w:val="00202CA7"/>
    <w:rsid w:val="00202E32"/>
    <w:rsid w:val="002036E4"/>
    <w:rsid w:val="00205381"/>
    <w:rsid w:val="00210FBA"/>
    <w:rsid w:val="002113B2"/>
    <w:rsid w:val="00211F16"/>
    <w:rsid w:val="002145A0"/>
    <w:rsid w:val="00214CB3"/>
    <w:rsid w:val="00214D9F"/>
    <w:rsid w:val="0021517B"/>
    <w:rsid w:val="002167A4"/>
    <w:rsid w:val="00216BC4"/>
    <w:rsid w:val="00220340"/>
    <w:rsid w:val="002207C6"/>
    <w:rsid w:val="002217B8"/>
    <w:rsid w:val="002233E5"/>
    <w:rsid w:val="00223978"/>
    <w:rsid w:val="002245B3"/>
    <w:rsid w:val="00224C63"/>
    <w:rsid w:val="00225398"/>
    <w:rsid w:val="00226088"/>
    <w:rsid w:val="00232546"/>
    <w:rsid w:val="0023439E"/>
    <w:rsid w:val="002369A8"/>
    <w:rsid w:val="00236A57"/>
    <w:rsid w:val="0023710C"/>
    <w:rsid w:val="00242623"/>
    <w:rsid w:val="00242C81"/>
    <w:rsid w:val="002432A5"/>
    <w:rsid w:val="00244AB5"/>
    <w:rsid w:val="00246A6E"/>
    <w:rsid w:val="002474E6"/>
    <w:rsid w:val="00250189"/>
    <w:rsid w:val="00251292"/>
    <w:rsid w:val="00252D9D"/>
    <w:rsid w:val="002544A3"/>
    <w:rsid w:val="00255E02"/>
    <w:rsid w:val="00255FDE"/>
    <w:rsid w:val="0025657F"/>
    <w:rsid w:val="002567A3"/>
    <w:rsid w:val="002612AB"/>
    <w:rsid w:val="0026171E"/>
    <w:rsid w:val="0026235B"/>
    <w:rsid w:val="002623E5"/>
    <w:rsid w:val="00262B95"/>
    <w:rsid w:val="00264CAB"/>
    <w:rsid w:val="00264E3B"/>
    <w:rsid w:val="00265439"/>
    <w:rsid w:val="00266598"/>
    <w:rsid w:val="002666AD"/>
    <w:rsid w:val="002671F8"/>
    <w:rsid w:val="00267DA4"/>
    <w:rsid w:val="002752DF"/>
    <w:rsid w:val="00276573"/>
    <w:rsid w:val="002773CE"/>
    <w:rsid w:val="00280F3A"/>
    <w:rsid w:val="00283405"/>
    <w:rsid w:val="0028353C"/>
    <w:rsid w:val="00283D78"/>
    <w:rsid w:val="00286336"/>
    <w:rsid w:val="00286A75"/>
    <w:rsid w:val="00286CCA"/>
    <w:rsid w:val="00287895"/>
    <w:rsid w:val="00287AD4"/>
    <w:rsid w:val="00291934"/>
    <w:rsid w:val="00293C22"/>
    <w:rsid w:val="0029400E"/>
    <w:rsid w:val="00294790"/>
    <w:rsid w:val="00295554"/>
    <w:rsid w:val="00295AAB"/>
    <w:rsid w:val="002967F9"/>
    <w:rsid w:val="00297AE5"/>
    <w:rsid w:val="00297CC0"/>
    <w:rsid w:val="002A185F"/>
    <w:rsid w:val="002A216D"/>
    <w:rsid w:val="002A25BD"/>
    <w:rsid w:val="002A3226"/>
    <w:rsid w:val="002A3A5F"/>
    <w:rsid w:val="002A3C04"/>
    <w:rsid w:val="002A3FBC"/>
    <w:rsid w:val="002A495F"/>
    <w:rsid w:val="002A4D57"/>
    <w:rsid w:val="002A7E0C"/>
    <w:rsid w:val="002B0E86"/>
    <w:rsid w:val="002B272A"/>
    <w:rsid w:val="002B2BC2"/>
    <w:rsid w:val="002B34C5"/>
    <w:rsid w:val="002B3F07"/>
    <w:rsid w:val="002B6293"/>
    <w:rsid w:val="002B6A85"/>
    <w:rsid w:val="002B7244"/>
    <w:rsid w:val="002B7EEC"/>
    <w:rsid w:val="002C16BD"/>
    <w:rsid w:val="002C2322"/>
    <w:rsid w:val="002C4122"/>
    <w:rsid w:val="002C5C38"/>
    <w:rsid w:val="002C5DFB"/>
    <w:rsid w:val="002C5FBD"/>
    <w:rsid w:val="002C7A37"/>
    <w:rsid w:val="002D1394"/>
    <w:rsid w:val="002D255A"/>
    <w:rsid w:val="002D25FC"/>
    <w:rsid w:val="002D34DA"/>
    <w:rsid w:val="002D3C5F"/>
    <w:rsid w:val="002D4044"/>
    <w:rsid w:val="002D49B1"/>
    <w:rsid w:val="002D50C8"/>
    <w:rsid w:val="002D6998"/>
    <w:rsid w:val="002D6E96"/>
    <w:rsid w:val="002E0A83"/>
    <w:rsid w:val="002E153E"/>
    <w:rsid w:val="002E25A5"/>
    <w:rsid w:val="002E2A30"/>
    <w:rsid w:val="002E3689"/>
    <w:rsid w:val="002E3734"/>
    <w:rsid w:val="002E3B89"/>
    <w:rsid w:val="002E59D8"/>
    <w:rsid w:val="002E7369"/>
    <w:rsid w:val="002E7803"/>
    <w:rsid w:val="002E7917"/>
    <w:rsid w:val="002E7C03"/>
    <w:rsid w:val="002F376C"/>
    <w:rsid w:val="002F5252"/>
    <w:rsid w:val="002F698D"/>
    <w:rsid w:val="002F7940"/>
    <w:rsid w:val="002F7EEB"/>
    <w:rsid w:val="0030146D"/>
    <w:rsid w:val="00301697"/>
    <w:rsid w:val="0030176F"/>
    <w:rsid w:val="00303082"/>
    <w:rsid w:val="00304691"/>
    <w:rsid w:val="00305699"/>
    <w:rsid w:val="00305D79"/>
    <w:rsid w:val="003079C3"/>
    <w:rsid w:val="003130F6"/>
    <w:rsid w:val="00314DD5"/>
    <w:rsid w:val="00316A78"/>
    <w:rsid w:val="00317F88"/>
    <w:rsid w:val="003212E0"/>
    <w:rsid w:val="00323B9A"/>
    <w:rsid w:val="00325742"/>
    <w:rsid w:val="00326344"/>
    <w:rsid w:val="003269B2"/>
    <w:rsid w:val="003274A1"/>
    <w:rsid w:val="00330A3D"/>
    <w:rsid w:val="00330AD9"/>
    <w:rsid w:val="00330F92"/>
    <w:rsid w:val="00331928"/>
    <w:rsid w:val="00331F2E"/>
    <w:rsid w:val="00332805"/>
    <w:rsid w:val="003337FD"/>
    <w:rsid w:val="00333AEB"/>
    <w:rsid w:val="00335D8B"/>
    <w:rsid w:val="00336A5A"/>
    <w:rsid w:val="00340393"/>
    <w:rsid w:val="0034067F"/>
    <w:rsid w:val="0034149C"/>
    <w:rsid w:val="00341881"/>
    <w:rsid w:val="00341A5F"/>
    <w:rsid w:val="00343122"/>
    <w:rsid w:val="00345E6D"/>
    <w:rsid w:val="00346358"/>
    <w:rsid w:val="00346397"/>
    <w:rsid w:val="00346530"/>
    <w:rsid w:val="00346C49"/>
    <w:rsid w:val="00350613"/>
    <w:rsid w:val="003509B3"/>
    <w:rsid w:val="0035101C"/>
    <w:rsid w:val="00351945"/>
    <w:rsid w:val="00351E48"/>
    <w:rsid w:val="003524AE"/>
    <w:rsid w:val="00353A3A"/>
    <w:rsid w:val="00354119"/>
    <w:rsid w:val="00354410"/>
    <w:rsid w:val="003553E8"/>
    <w:rsid w:val="003561E2"/>
    <w:rsid w:val="003563E3"/>
    <w:rsid w:val="00360299"/>
    <w:rsid w:val="003609BB"/>
    <w:rsid w:val="003609BF"/>
    <w:rsid w:val="00361190"/>
    <w:rsid w:val="0036186E"/>
    <w:rsid w:val="00362D0C"/>
    <w:rsid w:val="00363AD2"/>
    <w:rsid w:val="00364607"/>
    <w:rsid w:val="00364F03"/>
    <w:rsid w:val="003650AC"/>
    <w:rsid w:val="00365AA6"/>
    <w:rsid w:val="00367A3C"/>
    <w:rsid w:val="00367A9E"/>
    <w:rsid w:val="00371306"/>
    <w:rsid w:val="003728E9"/>
    <w:rsid w:val="00372915"/>
    <w:rsid w:val="00373493"/>
    <w:rsid w:val="00373D01"/>
    <w:rsid w:val="0037430F"/>
    <w:rsid w:val="00374953"/>
    <w:rsid w:val="00376517"/>
    <w:rsid w:val="003766F5"/>
    <w:rsid w:val="00376FE3"/>
    <w:rsid w:val="003770D6"/>
    <w:rsid w:val="00377336"/>
    <w:rsid w:val="00377366"/>
    <w:rsid w:val="00380161"/>
    <w:rsid w:val="00380E7A"/>
    <w:rsid w:val="00382EC9"/>
    <w:rsid w:val="003844AB"/>
    <w:rsid w:val="003848DA"/>
    <w:rsid w:val="003856DC"/>
    <w:rsid w:val="00385891"/>
    <w:rsid w:val="00386AF9"/>
    <w:rsid w:val="00386AFA"/>
    <w:rsid w:val="00386FAA"/>
    <w:rsid w:val="00390E2C"/>
    <w:rsid w:val="00392B92"/>
    <w:rsid w:val="00392C07"/>
    <w:rsid w:val="00392C28"/>
    <w:rsid w:val="0039340B"/>
    <w:rsid w:val="00394324"/>
    <w:rsid w:val="003944B9"/>
    <w:rsid w:val="003954C4"/>
    <w:rsid w:val="00396640"/>
    <w:rsid w:val="00396787"/>
    <w:rsid w:val="00396AF1"/>
    <w:rsid w:val="003972BE"/>
    <w:rsid w:val="00397D61"/>
    <w:rsid w:val="003A00C4"/>
    <w:rsid w:val="003A021C"/>
    <w:rsid w:val="003A03B1"/>
    <w:rsid w:val="003A1EA9"/>
    <w:rsid w:val="003A35BC"/>
    <w:rsid w:val="003A43F0"/>
    <w:rsid w:val="003A591E"/>
    <w:rsid w:val="003A6013"/>
    <w:rsid w:val="003A6129"/>
    <w:rsid w:val="003A72C1"/>
    <w:rsid w:val="003A7E1A"/>
    <w:rsid w:val="003B2A50"/>
    <w:rsid w:val="003B359B"/>
    <w:rsid w:val="003B40B0"/>
    <w:rsid w:val="003B4EF7"/>
    <w:rsid w:val="003B7271"/>
    <w:rsid w:val="003C0CA3"/>
    <w:rsid w:val="003C10B8"/>
    <w:rsid w:val="003C15AE"/>
    <w:rsid w:val="003C21CE"/>
    <w:rsid w:val="003C2C7C"/>
    <w:rsid w:val="003C3361"/>
    <w:rsid w:val="003C5B34"/>
    <w:rsid w:val="003C6A93"/>
    <w:rsid w:val="003C7275"/>
    <w:rsid w:val="003C7FCD"/>
    <w:rsid w:val="003D2AB4"/>
    <w:rsid w:val="003D34A4"/>
    <w:rsid w:val="003D4B2D"/>
    <w:rsid w:val="003D5E1F"/>
    <w:rsid w:val="003E222B"/>
    <w:rsid w:val="003E2494"/>
    <w:rsid w:val="003E28D9"/>
    <w:rsid w:val="003E30B2"/>
    <w:rsid w:val="003E4559"/>
    <w:rsid w:val="003E5A2C"/>
    <w:rsid w:val="003E6447"/>
    <w:rsid w:val="003E6AC3"/>
    <w:rsid w:val="003E6C06"/>
    <w:rsid w:val="003E7F36"/>
    <w:rsid w:val="003F0004"/>
    <w:rsid w:val="003F0C8E"/>
    <w:rsid w:val="003F1E78"/>
    <w:rsid w:val="003F3A22"/>
    <w:rsid w:val="003F3FF4"/>
    <w:rsid w:val="003F4309"/>
    <w:rsid w:val="003F62DA"/>
    <w:rsid w:val="003F74D0"/>
    <w:rsid w:val="00400B81"/>
    <w:rsid w:val="00400C00"/>
    <w:rsid w:val="004010AD"/>
    <w:rsid w:val="00401762"/>
    <w:rsid w:val="004019A9"/>
    <w:rsid w:val="00402104"/>
    <w:rsid w:val="00402DC4"/>
    <w:rsid w:val="00403762"/>
    <w:rsid w:val="00404577"/>
    <w:rsid w:val="00404580"/>
    <w:rsid w:val="00404E9F"/>
    <w:rsid w:val="0040506B"/>
    <w:rsid w:val="004064D6"/>
    <w:rsid w:val="004112F5"/>
    <w:rsid w:val="00411754"/>
    <w:rsid w:val="004121B0"/>
    <w:rsid w:val="00412A4B"/>
    <w:rsid w:val="00414A8D"/>
    <w:rsid w:val="0041570D"/>
    <w:rsid w:val="00415D2D"/>
    <w:rsid w:val="00417F81"/>
    <w:rsid w:val="004204AD"/>
    <w:rsid w:val="004205DC"/>
    <w:rsid w:val="00420659"/>
    <w:rsid w:val="00425526"/>
    <w:rsid w:val="00425EDD"/>
    <w:rsid w:val="00426764"/>
    <w:rsid w:val="0043195A"/>
    <w:rsid w:val="00433ABA"/>
    <w:rsid w:val="00434C37"/>
    <w:rsid w:val="004357BD"/>
    <w:rsid w:val="00436AC0"/>
    <w:rsid w:val="004374D7"/>
    <w:rsid w:val="00437B85"/>
    <w:rsid w:val="00437EA2"/>
    <w:rsid w:val="00443B58"/>
    <w:rsid w:val="00444734"/>
    <w:rsid w:val="004459B2"/>
    <w:rsid w:val="00445A63"/>
    <w:rsid w:val="0044689E"/>
    <w:rsid w:val="004468AC"/>
    <w:rsid w:val="004477E4"/>
    <w:rsid w:val="00450BAE"/>
    <w:rsid w:val="004518F4"/>
    <w:rsid w:val="0045503B"/>
    <w:rsid w:val="0045589C"/>
    <w:rsid w:val="00456625"/>
    <w:rsid w:val="00456955"/>
    <w:rsid w:val="00457F1F"/>
    <w:rsid w:val="0046024C"/>
    <w:rsid w:val="00460EF1"/>
    <w:rsid w:val="00461C82"/>
    <w:rsid w:val="00462B69"/>
    <w:rsid w:val="00463D88"/>
    <w:rsid w:val="00463FA3"/>
    <w:rsid w:val="00464079"/>
    <w:rsid w:val="00464A71"/>
    <w:rsid w:val="004666B9"/>
    <w:rsid w:val="00467047"/>
    <w:rsid w:val="00467949"/>
    <w:rsid w:val="00470078"/>
    <w:rsid w:val="00471408"/>
    <w:rsid w:val="004722E4"/>
    <w:rsid w:val="004727D0"/>
    <w:rsid w:val="004728E1"/>
    <w:rsid w:val="00472931"/>
    <w:rsid w:val="004755A3"/>
    <w:rsid w:val="00475BE6"/>
    <w:rsid w:val="00475D6A"/>
    <w:rsid w:val="00476277"/>
    <w:rsid w:val="004774F1"/>
    <w:rsid w:val="004816AB"/>
    <w:rsid w:val="004839ED"/>
    <w:rsid w:val="004859D0"/>
    <w:rsid w:val="004873F3"/>
    <w:rsid w:val="004879CA"/>
    <w:rsid w:val="0049041B"/>
    <w:rsid w:val="00490C1B"/>
    <w:rsid w:val="00493773"/>
    <w:rsid w:val="0049436F"/>
    <w:rsid w:val="00494B13"/>
    <w:rsid w:val="004955C6"/>
    <w:rsid w:val="00495C83"/>
    <w:rsid w:val="0049687D"/>
    <w:rsid w:val="004977D9"/>
    <w:rsid w:val="004A2544"/>
    <w:rsid w:val="004A5226"/>
    <w:rsid w:val="004A5DA7"/>
    <w:rsid w:val="004A7711"/>
    <w:rsid w:val="004B034B"/>
    <w:rsid w:val="004B137C"/>
    <w:rsid w:val="004B1BC7"/>
    <w:rsid w:val="004B22D1"/>
    <w:rsid w:val="004B25D4"/>
    <w:rsid w:val="004B4E16"/>
    <w:rsid w:val="004B6EEC"/>
    <w:rsid w:val="004C1C35"/>
    <w:rsid w:val="004C4FF0"/>
    <w:rsid w:val="004C51A0"/>
    <w:rsid w:val="004C5814"/>
    <w:rsid w:val="004C65A5"/>
    <w:rsid w:val="004C7336"/>
    <w:rsid w:val="004C7903"/>
    <w:rsid w:val="004D00DF"/>
    <w:rsid w:val="004D1844"/>
    <w:rsid w:val="004D3BBC"/>
    <w:rsid w:val="004D3E99"/>
    <w:rsid w:val="004D688F"/>
    <w:rsid w:val="004D77C5"/>
    <w:rsid w:val="004E1AF1"/>
    <w:rsid w:val="004E21FF"/>
    <w:rsid w:val="004E26DF"/>
    <w:rsid w:val="004E31EF"/>
    <w:rsid w:val="004E5E80"/>
    <w:rsid w:val="004E5F73"/>
    <w:rsid w:val="004F0929"/>
    <w:rsid w:val="004F0A57"/>
    <w:rsid w:val="004F221B"/>
    <w:rsid w:val="004F249C"/>
    <w:rsid w:val="004F2765"/>
    <w:rsid w:val="004F286A"/>
    <w:rsid w:val="004F3033"/>
    <w:rsid w:val="004F3F61"/>
    <w:rsid w:val="004F756D"/>
    <w:rsid w:val="0050499D"/>
    <w:rsid w:val="00504ADC"/>
    <w:rsid w:val="00504ED6"/>
    <w:rsid w:val="005056BD"/>
    <w:rsid w:val="005068EA"/>
    <w:rsid w:val="0051084D"/>
    <w:rsid w:val="005116F7"/>
    <w:rsid w:val="005122A2"/>
    <w:rsid w:val="005127C9"/>
    <w:rsid w:val="00512951"/>
    <w:rsid w:val="00513951"/>
    <w:rsid w:val="00513AF6"/>
    <w:rsid w:val="00514009"/>
    <w:rsid w:val="005149BA"/>
    <w:rsid w:val="00514AD6"/>
    <w:rsid w:val="0051698E"/>
    <w:rsid w:val="00516FA6"/>
    <w:rsid w:val="005200CF"/>
    <w:rsid w:val="00521359"/>
    <w:rsid w:val="00521A27"/>
    <w:rsid w:val="005234CB"/>
    <w:rsid w:val="00523C03"/>
    <w:rsid w:val="00523C57"/>
    <w:rsid w:val="005247C8"/>
    <w:rsid w:val="00524AC8"/>
    <w:rsid w:val="005258A4"/>
    <w:rsid w:val="00526CA6"/>
    <w:rsid w:val="00526DB1"/>
    <w:rsid w:val="0053019F"/>
    <w:rsid w:val="00531839"/>
    <w:rsid w:val="00531874"/>
    <w:rsid w:val="00532BCF"/>
    <w:rsid w:val="00534B69"/>
    <w:rsid w:val="005350EF"/>
    <w:rsid w:val="005353CA"/>
    <w:rsid w:val="0053640E"/>
    <w:rsid w:val="0053666C"/>
    <w:rsid w:val="00537E5E"/>
    <w:rsid w:val="005403F1"/>
    <w:rsid w:val="00540603"/>
    <w:rsid w:val="00541D6E"/>
    <w:rsid w:val="005460D7"/>
    <w:rsid w:val="0055028B"/>
    <w:rsid w:val="0055386F"/>
    <w:rsid w:val="005547D9"/>
    <w:rsid w:val="00554849"/>
    <w:rsid w:val="00555ACB"/>
    <w:rsid w:val="00557B06"/>
    <w:rsid w:val="00557E0A"/>
    <w:rsid w:val="00560B2B"/>
    <w:rsid w:val="00560BE0"/>
    <w:rsid w:val="0056235E"/>
    <w:rsid w:val="0056313B"/>
    <w:rsid w:val="00564DDB"/>
    <w:rsid w:val="005670F2"/>
    <w:rsid w:val="00567261"/>
    <w:rsid w:val="00567581"/>
    <w:rsid w:val="005678B4"/>
    <w:rsid w:val="0057138B"/>
    <w:rsid w:val="00571CBC"/>
    <w:rsid w:val="00571ECE"/>
    <w:rsid w:val="0057226B"/>
    <w:rsid w:val="0057239A"/>
    <w:rsid w:val="005730A4"/>
    <w:rsid w:val="00574A6D"/>
    <w:rsid w:val="00576222"/>
    <w:rsid w:val="005776BC"/>
    <w:rsid w:val="0058105B"/>
    <w:rsid w:val="00581593"/>
    <w:rsid w:val="00583993"/>
    <w:rsid w:val="005850D3"/>
    <w:rsid w:val="00587437"/>
    <w:rsid w:val="00587911"/>
    <w:rsid w:val="00590D5C"/>
    <w:rsid w:val="005920F2"/>
    <w:rsid w:val="0059319B"/>
    <w:rsid w:val="00593244"/>
    <w:rsid w:val="00593B40"/>
    <w:rsid w:val="00595111"/>
    <w:rsid w:val="005A24E8"/>
    <w:rsid w:val="005A2922"/>
    <w:rsid w:val="005A47E9"/>
    <w:rsid w:val="005A574D"/>
    <w:rsid w:val="005A5CD5"/>
    <w:rsid w:val="005A7418"/>
    <w:rsid w:val="005A7449"/>
    <w:rsid w:val="005A7525"/>
    <w:rsid w:val="005A782C"/>
    <w:rsid w:val="005A7DAE"/>
    <w:rsid w:val="005B2E6B"/>
    <w:rsid w:val="005B2FB7"/>
    <w:rsid w:val="005B51B0"/>
    <w:rsid w:val="005B5420"/>
    <w:rsid w:val="005B54D4"/>
    <w:rsid w:val="005B5643"/>
    <w:rsid w:val="005B5F72"/>
    <w:rsid w:val="005C1BC4"/>
    <w:rsid w:val="005C22C1"/>
    <w:rsid w:val="005C2B48"/>
    <w:rsid w:val="005C33CC"/>
    <w:rsid w:val="005C3DE0"/>
    <w:rsid w:val="005C4F4D"/>
    <w:rsid w:val="005C7226"/>
    <w:rsid w:val="005D13CF"/>
    <w:rsid w:val="005D1A57"/>
    <w:rsid w:val="005D2214"/>
    <w:rsid w:val="005D24A8"/>
    <w:rsid w:val="005D29B7"/>
    <w:rsid w:val="005D3EFE"/>
    <w:rsid w:val="005D6688"/>
    <w:rsid w:val="005D6E2E"/>
    <w:rsid w:val="005D6E31"/>
    <w:rsid w:val="005D78D6"/>
    <w:rsid w:val="005E12B7"/>
    <w:rsid w:val="005E13D2"/>
    <w:rsid w:val="005E170A"/>
    <w:rsid w:val="005E2A04"/>
    <w:rsid w:val="005E2C90"/>
    <w:rsid w:val="005E2E2F"/>
    <w:rsid w:val="005E316F"/>
    <w:rsid w:val="005E346C"/>
    <w:rsid w:val="005E408B"/>
    <w:rsid w:val="005E72BB"/>
    <w:rsid w:val="005E7E01"/>
    <w:rsid w:val="005F0049"/>
    <w:rsid w:val="005F1925"/>
    <w:rsid w:val="005F2A90"/>
    <w:rsid w:val="005F36B0"/>
    <w:rsid w:val="005F4FE2"/>
    <w:rsid w:val="005F54DE"/>
    <w:rsid w:val="005F64D2"/>
    <w:rsid w:val="005F6EFA"/>
    <w:rsid w:val="005F7645"/>
    <w:rsid w:val="005F7ECC"/>
    <w:rsid w:val="006004AF"/>
    <w:rsid w:val="00601B40"/>
    <w:rsid w:val="00601EA3"/>
    <w:rsid w:val="006069AC"/>
    <w:rsid w:val="00607152"/>
    <w:rsid w:val="00607451"/>
    <w:rsid w:val="00607467"/>
    <w:rsid w:val="0060757E"/>
    <w:rsid w:val="006124F3"/>
    <w:rsid w:val="006128B2"/>
    <w:rsid w:val="0061314E"/>
    <w:rsid w:val="006156BF"/>
    <w:rsid w:val="00617A0F"/>
    <w:rsid w:val="00617BC1"/>
    <w:rsid w:val="00620D09"/>
    <w:rsid w:val="006210DE"/>
    <w:rsid w:val="00621EB7"/>
    <w:rsid w:val="00624C00"/>
    <w:rsid w:val="00626142"/>
    <w:rsid w:val="00627906"/>
    <w:rsid w:val="006302E4"/>
    <w:rsid w:val="0063067C"/>
    <w:rsid w:val="006314DE"/>
    <w:rsid w:val="00632F85"/>
    <w:rsid w:val="00635AE9"/>
    <w:rsid w:val="006367FD"/>
    <w:rsid w:val="00637147"/>
    <w:rsid w:val="00637991"/>
    <w:rsid w:val="00640424"/>
    <w:rsid w:val="0064089B"/>
    <w:rsid w:val="0064094E"/>
    <w:rsid w:val="006409B3"/>
    <w:rsid w:val="00640A0A"/>
    <w:rsid w:val="00640E56"/>
    <w:rsid w:val="006432DC"/>
    <w:rsid w:val="00643B3B"/>
    <w:rsid w:val="0064608C"/>
    <w:rsid w:val="006461DC"/>
    <w:rsid w:val="00646BB1"/>
    <w:rsid w:val="00646F8B"/>
    <w:rsid w:val="00647C64"/>
    <w:rsid w:val="006513D1"/>
    <w:rsid w:val="00653753"/>
    <w:rsid w:val="00653DA5"/>
    <w:rsid w:val="00656EA5"/>
    <w:rsid w:val="00657010"/>
    <w:rsid w:val="006573B1"/>
    <w:rsid w:val="00657BC7"/>
    <w:rsid w:val="00657F87"/>
    <w:rsid w:val="00661455"/>
    <w:rsid w:val="00661CE2"/>
    <w:rsid w:val="00664695"/>
    <w:rsid w:val="00664A55"/>
    <w:rsid w:val="00664C85"/>
    <w:rsid w:val="00664EEB"/>
    <w:rsid w:val="00665058"/>
    <w:rsid w:val="0066558F"/>
    <w:rsid w:val="00665EB1"/>
    <w:rsid w:val="0066738D"/>
    <w:rsid w:val="006705AF"/>
    <w:rsid w:val="00670E61"/>
    <w:rsid w:val="00672DBB"/>
    <w:rsid w:val="00673158"/>
    <w:rsid w:val="00675436"/>
    <w:rsid w:val="006754E4"/>
    <w:rsid w:val="006765AA"/>
    <w:rsid w:val="00677608"/>
    <w:rsid w:val="006831EE"/>
    <w:rsid w:val="0068337C"/>
    <w:rsid w:val="006835B0"/>
    <w:rsid w:val="00684C11"/>
    <w:rsid w:val="00684E8D"/>
    <w:rsid w:val="006857F4"/>
    <w:rsid w:val="00685B84"/>
    <w:rsid w:val="0068642A"/>
    <w:rsid w:val="006872A8"/>
    <w:rsid w:val="006873E1"/>
    <w:rsid w:val="006876AE"/>
    <w:rsid w:val="00690481"/>
    <w:rsid w:val="00690934"/>
    <w:rsid w:val="00691C48"/>
    <w:rsid w:val="00691EC5"/>
    <w:rsid w:val="00693302"/>
    <w:rsid w:val="00695831"/>
    <w:rsid w:val="00696050"/>
    <w:rsid w:val="0069608B"/>
    <w:rsid w:val="0069666D"/>
    <w:rsid w:val="00696DF0"/>
    <w:rsid w:val="006A0ADF"/>
    <w:rsid w:val="006A0B2E"/>
    <w:rsid w:val="006A0FF5"/>
    <w:rsid w:val="006A13D1"/>
    <w:rsid w:val="006A1C85"/>
    <w:rsid w:val="006A33CD"/>
    <w:rsid w:val="006A4830"/>
    <w:rsid w:val="006A4BA6"/>
    <w:rsid w:val="006A7E25"/>
    <w:rsid w:val="006B0045"/>
    <w:rsid w:val="006B0132"/>
    <w:rsid w:val="006B0BDA"/>
    <w:rsid w:val="006B3324"/>
    <w:rsid w:val="006B3AD9"/>
    <w:rsid w:val="006B7219"/>
    <w:rsid w:val="006B75FB"/>
    <w:rsid w:val="006C0066"/>
    <w:rsid w:val="006C0BE9"/>
    <w:rsid w:val="006C1366"/>
    <w:rsid w:val="006C159E"/>
    <w:rsid w:val="006C1F45"/>
    <w:rsid w:val="006C295F"/>
    <w:rsid w:val="006C3F3C"/>
    <w:rsid w:val="006C63EE"/>
    <w:rsid w:val="006C7274"/>
    <w:rsid w:val="006D18F8"/>
    <w:rsid w:val="006D2471"/>
    <w:rsid w:val="006D3088"/>
    <w:rsid w:val="006D471D"/>
    <w:rsid w:val="006D4D1E"/>
    <w:rsid w:val="006D4D1F"/>
    <w:rsid w:val="006D579A"/>
    <w:rsid w:val="006D6E0B"/>
    <w:rsid w:val="006E0B5C"/>
    <w:rsid w:val="006E42E6"/>
    <w:rsid w:val="006E5567"/>
    <w:rsid w:val="006E62E8"/>
    <w:rsid w:val="006E6C9A"/>
    <w:rsid w:val="006F06DC"/>
    <w:rsid w:val="006F078E"/>
    <w:rsid w:val="006F0D33"/>
    <w:rsid w:val="006F2130"/>
    <w:rsid w:val="006F22EE"/>
    <w:rsid w:val="006F2706"/>
    <w:rsid w:val="006F2D23"/>
    <w:rsid w:val="006F51D6"/>
    <w:rsid w:val="006F57AF"/>
    <w:rsid w:val="006F65E4"/>
    <w:rsid w:val="006F6C25"/>
    <w:rsid w:val="006F6D32"/>
    <w:rsid w:val="006F6D62"/>
    <w:rsid w:val="006F7FC9"/>
    <w:rsid w:val="0070139D"/>
    <w:rsid w:val="00704911"/>
    <w:rsid w:val="0070500C"/>
    <w:rsid w:val="007052F2"/>
    <w:rsid w:val="00705B27"/>
    <w:rsid w:val="0070618B"/>
    <w:rsid w:val="00707D04"/>
    <w:rsid w:val="007108C4"/>
    <w:rsid w:val="00711B56"/>
    <w:rsid w:val="00712D67"/>
    <w:rsid w:val="00713608"/>
    <w:rsid w:val="007140CD"/>
    <w:rsid w:val="00715C42"/>
    <w:rsid w:val="00716903"/>
    <w:rsid w:val="00716E10"/>
    <w:rsid w:val="0071701E"/>
    <w:rsid w:val="00717F58"/>
    <w:rsid w:val="007201D1"/>
    <w:rsid w:val="00720C7D"/>
    <w:rsid w:val="00722850"/>
    <w:rsid w:val="00723DEC"/>
    <w:rsid w:val="00724233"/>
    <w:rsid w:val="00724F19"/>
    <w:rsid w:val="007258D7"/>
    <w:rsid w:val="007261F4"/>
    <w:rsid w:val="007265E3"/>
    <w:rsid w:val="00727F10"/>
    <w:rsid w:val="007307F8"/>
    <w:rsid w:val="00730F14"/>
    <w:rsid w:val="0073309E"/>
    <w:rsid w:val="00736234"/>
    <w:rsid w:val="00737C42"/>
    <w:rsid w:val="00740320"/>
    <w:rsid w:val="007414D7"/>
    <w:rsid w:val="00742A5E"/>
    <w:rsid w:val="0074491C"/>
    <w:rsid w:val="007458BB"/>
    <w:rsid w:val="00745C5F"/>
    <w:rsid w:val="00745D6D"/>
    <w:rsid w:val="00746871"/>
    <w:rsid w:val="00747997"/>
    <w:rsid w:val="007539D8"/>
    <w:rsid w:val="00753C20"/>
    <w:rsid w:val="00755F81"/>
    <w:rsid w:val="00757FC4"/>
    <w:rsid w:val="00761051"/>
    <w:rsid w:val="00761879"/>
    <w:rsid w:val="007625A3"/>
    <w:rsid w:val="00762C9F"/>
    <w:rsid w:val="00764487"/>
    <w:rsid w:val="007707B9"/>
    <w:rsid w:val="007718D1"/>
    <w:rsid w:val="00772A0A"/>
    <w:rsid w:val="007755B6"/>
    <w:rsid w:val="0077584A"/>
    <w:rsid w:val="007759A8"/>
    <w:rsid w:val="00775DE9"/>
    <w:rsid w:val="0078156D"/>
    <w:rsid w:val="00782958"/>
    <w:rsid w:val="00782A11"/>
    <w:rsid w:val="00783717"/>
    <w:rsid w:val="00783AE3"/>
    <w:rsid w:val="00783C1C"/>
    <w:rsid w:val="00784C49"/>
    <w:rsid w:val="00785320"/>
    <w:rsid w:val="00790215"/>
    <w:rsid w:val="00792216"/>
    <w:rsid w:val="0079428A"/>
    <w:rsid w:val="0079665C"/>
    <w:rsid w:val="007969F2"/>
    <w:rsid w:val="007A01F6"/>
    <w:rsid w:val="007A04F8"/>
    <w:rsid w:val="007A1F04"/>
    <w:rsid w:val="007A1F28"/>
    <w:rsid w:val="007A28E9"/>
    <w:rsid w:val="007A3CD8"/>
    <w:rsid w:val="007A554E"/>
    <w:rsid w:val="007A6DED"/>
    <w:rsid w:val="007B157D"/>
    <w:rsid w:val="007B1BA8"/>
    <w:rsid w:val="007B20D1"/>
    <w:rsid w:val="007B25CC"/>
    <w:rsid w:val="007B2A6A"/>
    <w:rsid w:val="007B45C9"/>
    <w:rsid w:val="007B485A"/>
    <w:rsid w:val="007B4BC8"/>
    <w:rsid w:val="007B5A28"/>
    <w:rsid w:val="007B66C4"/>
    <w:rsid w:val="007C0E49"/>
    <w:rsid w:val="007C10C7"/>
    <w:rsid w:val="007C1714"/>
    <w:rsid w:val="007C2D99"/>
    <w:rsid w:val="007C3425"/>
    <w:rsid w:val="007C38DB"/>
    <w:rsid w:val="007C4468"/>
    <w:rsid w:val="007C4638"/>
    <w:rsid w:val="007C567B"/>
    <w:rsid w:val="007C5759"/>
    <w:rsid w:val="007C67B8"/>
    <w:rsid w:val="007D1FDB"/>
    <w:rsid w:val="007D222F"/>
    <w:rsid w:val="007D257B"/>
    <w:rsid w:val="007D2AA2"/>
    <w:rsid w:val="007D4B0B"/>
    <w:rsid w:val="007D624A"/>
    <w:rsid w:val="007D6915"/>
    <w:rsid w:val="007D7664"/>
    <w:rsid w:val="007D776E"/>
    <w:rsid w:val="007E1B55"/>
    <w:rsid w:val="007E1DA9"/>
    <w:rsid w:val="007E3F51"/>
    <w:rsid w:val="007E45FF"/>
    <w:rsid w:val="007E7790"/>
    <w:rsid w:val="007E79DC"/>
    <w:rsid w:val="007F322E"/>
    <w:rsid w:val="007F488B"/>
    <w:rsid w:val="007F51C8"/>
    <w:rsid w:val="007F5D07"/>
    <w:rsid w:val="007F6193"/>
    <w:rsid w:val="007F6316"/>
    <w:rsid w:val="007F77EC"/>
    <w:rsid w:val="007F79A6"/>
    <w:rsid w:val="007F7BE9"/>
    <w:rsid w:val="008037AF"/>
    <w:rsid w:val="008041FB"/>
    <w:rsid w:val="008055B0"/>
    <w:rsid w:val="008056BA"/>
    <w:rsid w:val="00805D8C"/>
    <w:rsid w:val="00806636"/>
    <w:rsid w:val="00806884"/>
    <w:rsid w:val="00806A58"/>
    <w:rsid w:val="00807013"/>
    <w:rsid w:val="008106FF"/>
    <w:rsid w:val="00810DEE"/>
    <w:rsid w:val="00812051"/>
    <w:rsid w:val="008121B7"/>
    <w:rsid w:val="008128FC"/>
    <w:rsid w:val="00812FDF"/>
    <w:rsid w:val="00814FFB"/>
    <w:rsid w:val="008166C5"/>
    <w:rsid w:val="00817649"/>
    <w:rsid w:val="00817C22"/>
    <w:rsid w:val="00817FA7"/>
    <w:rsid w:val="0082040B"/>
    <w:rsid w:val="00822277"/>
    <w:rsid w:val="0082280F"/>
    <w:rsid w:val="00822E2E"/>
    <w:rsid w:val="008232AF"/>
    <w:rsid w:val="00824D07"/>
    <w:rsid w:val="00824EEF"/>
    <w:rsid w:val="008256F1"/>
    <w:rsid w:val="008302E1"/>
    <w:rsid w:val="00831FB3"/>
    <w:rsid w:val="00833FF3"/>
    <w:rsid w:val="008348F2"/>
    <w:rsid w:val="00834CBE"/>
    <w:rsid w:val="00836C68"/>
    <w:rsid w:val="00837E21"/>
    <w:rsid w:val="0084185B"/>
    <w:rsid w:val="0084394E"/>
    <w:rsid w:val="008455A2"/>
    <w:rsid w:val="00846D90"/>
    <w:rsid w:val="00850FDC"/>
    <w:rsid w:val="00851BFC"/>
    <w:rsid w:val="00853076"/>
    <w:rsid w:val="008532D8"/>
    <w:rsid w:val="00854B2E"/>
    <w:rsid w:val="00860D43"/>
    <w:rsid w:val="008615EC"/>
    <w:rsid w:val="00861E24"/>
    <w:rsid w:val="00864841"/>
    <w:rsid w:val="008649CA"/>
    <w:rsid w:val="00864BD8"/>
    <w:rsid w:val="00864BE1"/>
    <w:rsid w:val="0086546F"/>
    <w:rsid w:val="00867776"/>
    <w:rsid w:val="00867B5F"/>
    <w:rsid w:val="0087037F"/>
    <w:rsid w:val="00870EE3"/>
    <w:rsid w:val="00871F28"/>
    <w:rsid w:val="00873EEA"/>
    <w:rsid w:val="008749D8"/>
    <w:rsid w:val="008750FA"/>
    <w:rsid w:val="008753C1"/>
    <w:rsid w:val="00875402"/>
    <w:rsid w:val="00876C27"/>
    <w:rsid w:val="00880328"/>
    <w:rsid w:val="008815EC"/>
    <w:rsid w:val="008815F3"/>
    <w:rsid w:val="008817F2"/>
    <w:rsid w:val="00881E5F"/>
    <w:rsid w:val="00882205"/>
    <w:rsid w:val="008830A0"/>
    <w:rsid w:val="00883459"/>
    <w:rsid w:val="00883B72"/>
    <w:rsid w:val="00883E02"/>
    <w:rsid w:val="0088504C"/>
    <w:rsid w:val="008860CA"/>
    <w:rsid w:val="00892ED7"/>
    <w:rsid w:val="00893B1E"/>
    <w:rsid w:val="008943EB"/>
    <w:rsid w:val="00894460"/>
    <w:rsid w:val="00894FDE"/>
    <w:rsid w:val="00895CD1"/>
    <w:rsid w:val="00895EA3"/>
    <w:rsid w:val="00897BE8"/>
    <w:rsid w:val="008A0D68"/>
    <w:rsid w:val="008A1904"/>
    <w:rsid w:val="008A2C75"/>
    <w:rsid w:val="008A34F1"/>
    <w:rsid w:val="008A3D78"/>
    <w:rsid w:val="008A5382"/>
    <w:rsid w:val="008A5B08"/>
    <w:rsid w:val="008A6E18"/>
    <w:rsid w:val="008B1EF3"/>
    <w:rsid w:val="008B1F5D"/>
    <w:rsid w:val="008B2D4D"/>
    <w:rsid w:val="008B48BE"/>
    <w:rsid w:val="008B4A4C"/>
    <w:rsid w:val="008B4F1A"/>
    <w:rsid w:val="008B5C86"/>
    <w:rsid w:val="008B7F72"/>
    <w:rsid w:val="008C1EEA"/>
    <w:rsid w:val="008C23D4"/>
    <w:rsid w:val="008C2E89"/>
    <w:rsid w:val="008C4AA2"/>
    <w:rsid w:val="008C5958"/>
    <w:rsid w:val="008C6A7E"/>
    <w:rsid w:val="008C77EA"/>
    <w:rsid w:val="008C7F7F"/>
    <w:rsid w:val="008D0F79"/>
    <w:rsid w:val="008D1D5D"/>
    <w:rsid w:val="008D2DFA"/>
    <w:rsid w:val="008D2E91"/>
    <w:rsid w:val="008D30F5"/>
    <w:rsid w:val="008D3CF4"/>
    <w:rsid w:val="008D581B"/>
    <w:rsid w:val="008D5957"/>
    <w:rsid w:val="008D6593"/>
    <w:rsid w:val="008D698F"/>
    <w:rsid w:val="008D7323"/>
    <w:rsid w:val="008D7445"/>
    <w:rsid w:val="008E048C"/>
    <w:rsid w:val="008E15B8"/>
    <w:rsid w:val="008E1C17"/>
    <w:rsid w:val="008E1CE4"/>
    <w:rsid w:val="008E3860"/>
    <w:rsid w:val="008E38F5"/>
    <w:rsid w:val="008E4894"/>
    <w:rsid w:val="008E4C4E"/>
    <w:rsid w:val="008E50FA"/>
    <w:rsid w:val="008E58B5"/>
    <w:rsid w:val="008E686A"/>
    <w:rsid w:val="008F03E6"/>
    <w:rsid w:val="008F0816"/>
    <w:rsid w:val="008F09E3"/>
    <w:rsid w:val="008F148B"/>
    <w:rsid w:val="008F174C"/>
    <w:rsid w:val="008F1F48"/>
    <w:rsid w:val="008F2B9F"/>
    <w:rsid w:val="008F430A"/>
    <w:rsid w:val="008F46DC"/>
    <w:rsid w:val="008F55E9"/>
    <w:rsid w:val="008F5AE8"/>
    <w:rsid w:val="008F5FE9"/>
    <w:rsid w:val="008F6249"/>
    <w:rsid w:val="008F6364"/>
    <w:rsid w:val="008F6FC1"/>
    <w:rsid w:val="008F78E4"/>
    <w:rsid w:val="00900912"/>
    <w:rsid w:val="009015FA"/>
    <w:rsid w:val="00902ACB"/>
    <w:rsid w:val="009038E7"/>
    <w:rsid w:val="00904E26"/>
    <w:rsid w:val="00907CAC"/>
    <w:rsid w:val="00911FAD"/>
    <w:rsid w:val="009122AE"/>
    <w:rsid w:val="00912AC4"/>
    <w:rsid w:val="009132B3"/>
    <w:rsid w:val="00914392"/>
    <w:rsid w:val="009145BE"/>
    <w:rsid w:val="00915EFF"/>
    <w:rsid w:val="009161B8"/>
    <w:rsid w:val="00917179"/>
    <w:rsid w:val="009202B8"/>
    <w:rsid w:val="00920567"/>
    <w:rsid w:val="00920D24"/>
    <w:rsid w:val="00921D05"/>
    <w:rsid w:val="0092246A"/>
    <w:rsid w:val="00924199"/>
    <w:rsid w:val="0092587F"/>
    <w:rsid w:val="00925AF3"/>
    <w:rsid w:val="00925B04"/>
    <w:rsid w:val="009272D7"/>
    <w:rsid w:val="009275F5"/>
    <w:rsid w:val="00930B65"/>
    <w:rsid w:val="00931D1C"/>
    <w:rsid w:val="00935793"/>
    <w:rsid w:val="00936AC6"/>
    <w:rsid w:val="00937792"/>
    <w:rsid w:val="00940DF8"/>
    <w:rsid w:val="00941DCA"/>
    <w:rsid w:val="00942278"/>
    <w:rsid w:val="009424DC"/>
    <w:rsid w:val="00942DA0"/>
    <w:rsid w:val="0094374E"/>
    <w:rsid w:val="00943BD6"/>
    <w:rsid w:val="009444AF"/>
    <w:rsid w:val="00944AEF"/>
    <w:rsid w:val="00944C57"/>
    <w:rsid w:val="00944C81"/>
    <w:rsid w:val="00945AFC"/>
    <w:rsid w:val="00947D4A"/>
    <w:rsid w:val="00947FCD"/>
    <w:rsid w:val="00951562"/>
    <w:rsid w:val="00952AAC"/>
    <w:rsid w:val="009555C2"/>
    <w:rsid w:val="00955A81"/>
    <w:rsid w:val="00957B2D"/>
    <w:rsid w:val="009607B5"/>
    <w:rsid w:val="0096256E"/>
    <w:rsid w:val="00962F6D"/>
    <w:rsid w:val="00964F98"/>
    <w:rsid w:val="00965192"/>
    <w:rsid w:val="00965DEC"/>
    <w:rsid w:val="00965F27"/>
    <w:rsid w:val="0096667A"/>
    <w:rsid w:val="00966A0D"/>
    <w:rsid w:val="00971F91"/>
    <w:rsid w:val="00972072"/>
    <w:rsid w:val="009737A0"/>
    <w:rsid w:val="009739C3"/>
    <w:rsid w:val="0097411C"/>
    <w:rsid w:val="009750B6"/>
    <w:rsid w:val="00975921"/>
    <w:rsid w:val="00976A8E"/>
    <w:rsid w:val="009770D9"/>
    <w:rsid w:val="009776B6"/>
    <w:rsid w:val="00977980"/>
    <w:rsid w:val="009779D4"/>
    <w:rsid w:val="00977B4E"/>
    <w:rsid w:val="00981277"/>
    <w:rsid w:val="00982A58"/>
    <w:rsid w:val="00983264"/>
    <w:rsid w:val="0098604F"/>
    <w:rsid w:val="009874FE"/>
    <w:rsid w:val="009875C1"/>
    <w:rsid w:val="009903F0"/>
    <w:rsid w:val="00991992"/>
    <w:rsid w:val="00993147"/>
    <w:rsid w:val="0099423D"/>
    <w:rsid w:val="00994D00"/>
    <w:rsid w:val="00997189"/>
    <w:rsid w:val="00997DC2"/>
    <w:rsid w:val="009A0034"/>
    <w:rsid w:val="009A079B"/>
    <w:rsid w:val="009A1030"/>
    <w:rsid w:val="009A17C2"/>
    <w:rsid w:val="009A275F"/>
    <w:rsid w:val="009A4B36"/>
    <w:rsid w:val="009A5080"/>
    <w:rsid w:val="009A510C"/>
    <w:rsid w:val="009B1FB2"/>
    <w:rsid w:val="009B4735"/>
    <w:rsid w:val="009B4B44"/>
    <w:rsid w:val="009B60AE"/>
    <w:rsid w:val="009B73A1"/>
    <w:rsid w:val="009B73E2"/>
    <w:rsid w:val="009B7A9E"/>
    <w:rsid w:val="009C15F2"/>
    <w:rsid w:val="009C5CE1"/>
    <w:rsid w:val="009C67C3"/>
    <w:rsid w:val="009C6B10"/>
    <w:rsid w:val="009C6C5D"/>
    <w:rsid w:val="009C7574"/>
    <w:rsid w:val="009C7A38"/>
    <w:rsid w:val="009C7C86"/>
    <w:rsid w:val="009D0F4C"/>
    <w:rsid w:val="009D17F8"/>
    <w:rsid w:val="009D3421"/>
    <w:rsid w:val="009D5B10"/>
    <w:rsid w:val="009D67BD"/>
    <w:rsid w:val="009D6F0F"/>
    <w:rsid w:val="009E1EF7"/>
    <w:rsid w:val="009E2129"/>
    <w:rsid w:val="009E2A02"/>
    <w:rsid w:val="009E2DE1"/>
    <w:rsid w:val="009E2E60"/>
    <w:rsid w:val="009E3725"/>
    <w:rsid w:val="009E4B2B"/>
    <w:rsid w:val="009E60F4"/>
    <w:rsid w:val="009E6DA4"/>
    <w:rsid w:val="009F1933"/>
    <w:rsid w:val="009F21A5"/>
    <w:rsid w:val="009F3E53"/>
    <w:rsid w:val="009F4688"/>
    <w:rsid w:val="009F52A8"/>
    <w:rsid w:val="009F6EEC"/>
    <w:rsid w:val="009F711F"/>
    <w:rsid w:val="009F7E54"/>
    <w:rsid w:val="00A00064"/>
    <w:rsid w:val="00A01359"/>
    <w:rsid w:val="00A02075"/>
    <w:rsid w:val="00A02F94"/>
    <w:rsid w:val="00A075D8"/>
    <w:rsid w:val="00A0761C"/>
    <w:rsid w:val="00A11DD0"/>
    <w:rsid w:val="00A13B14"/>
    <w:rsid w:val="00A15586"/>
    <w:rsid w:val="00A15A5A"/>
    <w:rsid w:val="00A16034"/>
    <w:rsid w:val="00A16A04"/>
    <w:rsid w:val="00A17A3E"/>
    <w:rsid w:val="00A23C96"/>
    <w:rsid w:val="00A23E51"/>
    <w:rsid w:val="00A24129"/>
    <w:rsid w:val="00A25B32"/>
    <w:rsid w:val="00A25EDB"/>
    <w:rsid w:val="00A26B94"/>
    <w:rsid w:val="00A30814"/>
    <w:rsid w:val="00A30B7B"/>
    <w:rsid w:val="00A31CAC"/>
    <w:rsid w:val="00A327A5"/>
    <w:rsid w:val="00A340A3"/>
    <w:rsid w:val="00A3485D"/>
    <w:rsid w:val="00A34D20"/>
    <w:rsid w:val="00A35834"/>
    <w:rsid w:val="00A36872"/>
    <w:rsid w:val="00A40441"/>
    <w:rsid w:val="00A40865"/>
    <w:rsid w:val="00A43988"/>
    <w:rsid w:val="00A45F8E"/>
    <w:rsid w:val="00A467FC"/>
    <w:rsid w:val="00A5404F"/>
    <w:rsid w:val="00A545AE"/>
    <w:rsid w:val="00A54854"/>
    <w:rsid w:val="00A55C3A"/>
    <w:rsid w:val="00A6093D"/>
    <w:rsid w:val="00A62312"/>
    <w:rsid w:val="00A63E5B"/>
    <w:rsid w:val="00A64389"/>
    <w:rsid w:val="00A65D6C"/>
    <w:rsid w:val="00A71369"/>
    <w:rsid w:val="00A7166B"/>
    <w:rsid w:val="00A721CB"/>
    <w:rsid w:val="00A73AA3"/>
    <w:rsid w:val="00A73DBC"/>
    <w:rsid w:val="00A73E48"/>
    <w:rsid w:val="00A73EEA"/>
    <w:rsid w:val="00A7439F"/>
    <w:rsid w:val="00A7449E"/>
    <w:rsid w:val="00A75A61"/>
    <w:rsid w:val="00A76718"/>
    <w:rsid w:val="00A77204"/>
    <w:rsid w:val="00A7737E"/>
    <w:rsid w:val="00A812D5"/>
    <w:rsid w:val="00A83843"/>
    <w:rsid w:val="00A84267"/>
    <w:rsid w:val="00A855C2"/>
    <w:rsid w:val="00A87FEB"/>
    <w:rsid w:val="00A92684"/>
    <w:rsid w:val="00A92698"/>
    <w:rsid w:val="00A92AA2"/>
    <w:rsid w:val="00A939AE"/>
    <w:rsid w:val="00A95FD3"/>
    <w:rsid w:val="00A967E9"/>
    <w:rsid w:val="00A96C88"/>
    <w:rsid w:val="00AA0269"/>
    <w:rsid w:val="00AA1435"/>
    <w:rsid w:val="00AA23E0"/>
    <w:rsid w:val="00AA292B"/>
    <w:rsid w:val="00AA35AD"/>
    <w:rsid w:val="00AA4A47"/>
    <w:rsid w:val="00AA7345"/>
    <w:rsid w:val="00AA7E79"/>
    <w:rsid w:val="00AB0A8B"/>
    <w:rsid w:val="00AB207A"/>
    <w:rsid w:val="00AB336B"/>
    <w:rsid w:val="00AB3F69"/>
    <w:rsid w:val="00AB40D2"/>
    <w:rsid w:val="00AB41B4"/>
    <w:rsid w:val="00AB483F"/>
    <w:rsid w:val="00AB58C9"/>
    <w:rsid w:val="00AB66C0"/>
    <w:rsid w:val="00AB676D"/>
    <w:rsid w:val="00AB6C9B"/>
    <w:rsid w:val="00AC038F"/>
    <w:rsid w:val="00AC058E"/>
    <w:rsid w:val="00AC0EB5"/>
    <w:rsid w:val="00AC0EF8"/>
    <w:rsid w:val="00AC130B"/>
    <w:rsid w:val="00AC286A"/>
    <w:rsid w:val="00AC3B1B"/>
    <w:rsid w:val="00AC420E"/>
    <w:rsid w:val="00AC47E2"/>
    <w:rsid w:val="00AC6F27"/>
    <w:rsid w:val="00AC7FE0"/>
    <w:rsid w:val="00AD2BDA"/>
    <w:rsid w:val="00AD48E9"/>
    <w:rsid w:val="00AE0AF2"/>
    <w:rsid w:val="00AE0B1E"/>
    <w:rsid w:val="00AE179F"/>
    <w:rsid w:val="00AE1A4E"/>
    <w:rsid w:val="00AE273A"/>
    <w:rsid w:val="00AE3F2B"/>
    <w:rsid w:val="00AE4100"/>
    <w:rsid w:val="00AE5A04"/>
    <w:rsid w:val="00AE5D3A"/>
    <w:rsid w:val="00AE611D"/>
    <w:rsid w:val="00AE61F0"/>
    <w:rsid w:val="00AE636D"/>
    <w:rsid w:val="00AE7FE1"/>
    <w:rsid w:val="00AF0C97"/>
    <w:rsid w:val="00AF0F7E"/>
    <w:rsid w:val="00AF1366"/>
    <w:rsid w:val="00AF3AC2"/>
    <w:rsid w:val="00AF4427"/>
    <w:rsid w:val="00AF45A9"/>
    <w:rsid w:val="00AF4C36"/>
    <w:rsid w:val="00AF4F3F"/>
    <w:rsid w:val="00AF56CF"/>
    <w:rsid w:val="00AF6765"/>
    <w:rsid w:val="00AF682F"/>
    <w:rsid w:val="00AF68A3"/>
    <w:rsid w:val="00AF7933"/>
    <w:rsid w:val="00AF7DE5"/>
    <w:rsid w:val="00AF7F12"/>
    <w:rsid w:val="00B0036C"/>
    <w:rsid w:val="00B0471F"/>
    <w:rsid w:val="00B047E6"/>
    <w:rsid w:val="00B0505A"/>
    <w:rsid w:val="00B07C03"/>
    <w:rsid w:val="00B1267F"/>
    <w:rsid w:val="00B145D7"/>
    <w:rsid w:val="00B16E9C"/>
    <w:rsid w:val="00B17C29"/>
    <w:rsid w:val="00B20925"/>
    <w:rsid w:val="00B22144"/>
    <w:rsid w:val="00B2376E"/>
    <w:rsid w:val="00B23B20"/>
    <w:rsid w:val="00B25392"/>
    <w:rsid w:val="00B25732"/>
    <w:rsid w:val="00B27BE3"/>
    <w:rsid w:val="00B30981"/>
    <w:rsid w:val="00B30D31"/>
    <w:rsid w:val="00B31BED"/>
    <w:rsid w:val="00B31E77"/>
    <w:rsid w:val="00B331CD"/>
    <w:rsid w:val="00B335A5"/>
    <w:rsid w:val="00B35EEC"/>
    <w:rsid w:val="00B3793D"/>
    <w:rsid w:val="00B40075"/>
    <w:rsid w:val="00B400C6"/>
    <w:rsid w:val="00B422EB"/>
    <w:rsid w:val="00B4498D"/>
    <w:rsid w:val="00B450CB"/>
    <w:rsid w:val="00B455E9"/>
    <w:rsid w:val="00B45BC5"/>
    <w:rsid w:val="00B45EC7"/>
    <w:rsid w:val="00B471FC"/>
    <w:rsid w:val="00B47F16"/>
    <w:rsid w:val="00B501DB"/>
    <w:rsid w:val="00B50426"/>
    <w:rsid w:val="00B50C48"/>
    <w:rsid w:val="00B545D4"/>
    <w:rsid w:val="00B54813"/>
    <w:rsid w:val="00B54B82"/>
    <w:rsid w:val="00B55525"/>
    <w:rsid w:val="00B603E3"/>
    <w:rsid w:val="00B61220"/>
    <w:rsid w:val="00B6243B"/>
    <w:rsid w:val="00B62BB5"/>
    <w:rsid w:val="00B62D87"/>
    <w:rsid w:val="00B63CE7"/>
    <w:rsid w:val="00B6626C"/>
    <w:rsid w:val="00B67573"/>
    <w:rsid w:val="00B67FAC"/>
    <w:rsid w:val="00B701DC"/>
    <w:rsid w:val="00B71514"/>
    <w:rsid w:val="00B72331"/>
    <w:rsid w:val="00B728CC"/>
    <w:rsid w:val="00B735C2"/>
    <w:rsid w:val="00B75AC1"/>
    <w:rsid w:val="00B75B5E"/>
    <w:rsid w:val="00B76759"/>
    <w:rsid w:val="00B76905"/>
    <w:rsid w:val="00B76970"/>
    <w:rsid w:val="00B77766"/>
    <w:rsid w:val="00B8056C"/>
    <w:rsid w:val="00B80818"/>
    <w:rsid w:val="00B80E8C"/>
    <w:rsid w:val="00B8123D"/>
    <w:rsid w:val="00B844C0"/>
    <w:rsid w:val="00B8704D"/>
    <w:rsid w:val="00B872B6"/>
    <w:rsid w:val="00B875BE"/>
    <w:rsid w:val="00B907B1"/>
    <w:rsid w:val="00B90B75"/>
    <w:rsid w:val="00B91D22"/>
    <w:rsid w:val="00B93F96"/>
    <w:rsid w:val="00B948C0"/>
    <w:rsid w:val="00B9521C"/>
    <w:rsid w:val="00B95280"/>
    <w:rsid w:val="00B95B6C"/>
    <w:rsid w:val="00B968F3"/>
    <w:rsid w:val="00B97166"/>
    <w:rsid w:val="00BA02FB"/>
    <w:rsid w:val="00BA051B"/>
    <w:rsid w:val="00BA1184"/>
    <w:rsid w:val="00BA136B"/>
    <w:rsid w:val="00BA18D6"/>
    <w:rsid w:val="00BA1A66"/>
    <w:rsid w:val="00BA2C94"/>
    <w:rsid w:val="00BA2ED2"/>
    <w:rsid w:val="00BA356B"/>
    <w:rsid w:val="00BA3FCE"/>
    <w:rsid w:val="00BA4A19"/>
    <w:rsid w:val="00BA5695"/>
    <w:rsid w:val="00BA682E"/>
    <w:rsid w:val="00BA708D"/>
    <w:rsid w:val="00BA79D4"/>
    <w:rsid w:val="00BB0598"/>
    <w:rsid w:val="00BB0705"/>
    <w:rsid w:val="00BB0886"/>
    <w:rsid w:val="00BB14B3"/>
    <w:rsid w:val="00BB183B"/>
    <w:rsid w:val="00BB296A"/>
    <w:rsid w:val="00BB3105"/>
    <w:rsid w:val="00BB64B2"/>
    <w:rsid w:val="00BB684B"/>
    <w:rsid w:val="00BB6C05"/>
    <w:rsid w:val="00BC1297"/>
    <w:rsid w:val="00BC1E8E"/>
    <w:rsid w:val="00BC25C7"/>
    <w:rsid w:val="00BC2A23"/>
    <w:rsid w:val="00BC2DC1"/>
    <w:rsid w:val="00BC2EBF"/>
    <w:rsid w:val="00BC4818"/>
    <w:rsid w:val="00BC50EE"/>
    <w:rsid w:val="00BC56D4"/>
    <w:rsid w:val="00BC58D0"/>
    <w:rsid w:val="00BC6937"/>
    <w:rsid w:val="00BC79B6"/>
    <w:rsid w:val="00BD06DB"/>
    <w:rsid w:val="00BD0B61"/>
    <w:rsid w:val="00BD23B8"/>
    <w:rsid w:val="00BD2536"/>
    <w:rsid w:val="00BD2C43"/>
    <w:rsid w:val="00BD30DA"/>
    <w:rsid w:val="00BD3694"/>
    <w:rsid w:val="00BD388D"/>
    <w:rsid w:val="00BD3C8C"/>
    <w:rsid w:val="00BD4940"/>
    <w:rsid w:val="00BD508F"/>
    <w:rsid w:val="00BD567F"/>
    <w:rsid w:val="00BD7B4F"/>
    <w:rsid w:val="00BE1A29"/>
    <w:rsid w:val="00BE29D8"/>
    <w:rsid w:val="00BE2C64"/>
    <w:rsid w:val="00BE3CE4"/>
    <w:rsid w:val="00BE3D7C"/>
    <w:rsid w:val="00BE46FE"/>
    <w:rsid w:val="00BE4C7D"/>
    <w:rsid w:val="00BE6728"/>
    <w:rsid w:val="00BE7F6F"/>
    <w:rsid w:val="00BF0A81"/>
    <w:rsid w:val="00BF148D"/>
    <w:rsid w:val="00BF1FFD"/>
    <w:rsid w:val="00BF2382"/>
    <w:rsid w:val="00BF335D"/>
    <w:rsid w:val="00BF3910"/>
    <w:rsid w:val="00BF3BDE"/>
    <w:rsid w:val="00BF49F2"/>
    <w:rsid w:val="00BF4E33"/>
    <w:rsid w:val="00BF5A6B"/>
    <w:rsid w:val="00BF665B"/>
    <w:rsid w:val="00BF6F99"/>
    <w:rsid w:val="00BF706F"/>
    <w:rsid w:val="00BF7783"/>
    <w:rsid w:val="00C002E8"/>
    <w:rsid w:val="00C02C81"/>
    <w:rsid w:val="00C0331A"/>
    <w:rsid w:val="00C04D79"/>
    <w:rsid w:val="00C04FD1"/>
    <w:rsid w:val="00C05CCF"/>
    <w:rsid w:val="00C107C4"/>
    <w:rsid w:val="00C1085F"/>
    <w:rsid w:val="00C1139C"/>
    <w:rsid w:val="00C122C6"/>
    <w:rsid w:val="00C12730"/>
    <w:rsid w:val="00C134CD"/>
    <w:rsid w:val="00C13839"/>
    <w:rsid w:val="00C14B95"/>
    <w:rsid w:val="00C150D7"/>
    <w:rsid w:val="00C152CB"/>
    <w:rsid w:val="00C153EE"/>
    <w:rsid w:val="00C16231"/>
    <w:rsid w:val="00C16D27"/>
    <w:rsid w:val="00C17302"/>
    <w:rsid w:val="00C17442"/>
    <w:rsid w:val="00C2067A"/>
    <w:rsid w:val="00C20EF7"/>
    <w:rsid w:val="00C21681"/>
    <w:rsid w:val="00C2179E"/>
    <w:rsid w:val="00C225A8"/>
    <w:rsid w:val="00C229BB"/>
    <w:rsid w:val="00C22ACC"/>
    <w:rsid w:val="00C2314D"/>
    <w:rsid w:val="00C234FD"/>
    <w:rsid w:val="00C23855"/>
    <w:rsid w:val="00C245DB"/>
    <w:rsid w:val="00C24671"/>
    <w:rsid w:val="00C24D83"/>
    <w:rsid w:val="00C26A2A"/>
    <w:rsid w:val="00C2732C"/>
    <w:rsid w:val="00C27D80"/>
    <w:rsid w:val="00C30456"/>
    <w:rsid w:val="00C311B5"/>
    <w:rsid w:val="00C31223"/>
    <w:rsid w:val="00C3165B"/>
    <w:rsid w:val="00C35EF5"/>
    <w:rsid w:val="00C40850"/>
    <w:rsid w:val="00C415E0"/>
    <w:rsid w:val="00C41FE6"/>
    <w:rsid w:val="00C43746"/>
    <w:rsid w:val="00C4560B"/>
    <w:rsid w:val="00C46586"/>
    <w:rsid w:val="00C46591"/>
    <w:rsid w:val="00C47692"/>
    <w:rsid w:val="00C479EA"/>
    <w:rsid w:val="00C50359"/>
    <w:rsid w:val="00C50415"/>
    <w:rsid w:val="00C50956"/>
    <w:rsid w:val="00C50ECA"/>
    <w:rsid w:val="00C5134F"/>
    <w:rsid w:val="00C51E6D"/>
    <w:rsid w:val="00C52318"/>
    <w:rsid w:val="00C5295F"/>
    <w:rsid w:val="00C53CFE"/>
    <w:rsid w:val="00C55F8E"/>
    <w:rsid w:val="00C565BF"/>
    <w:rsid w:val="00C5690C"/>
    <w:rsid w:val="00C56E3A"/>
    <w:rsid w:val="00C61580"/>
    <w:rsid w:val="00C63993"/>
    <w:rsid w:val="00C63CAE"/>
    <w:rsid w:val="00C65F49"/>
    <w:rsid w:val="00C666F4"/>
    <w:rsid w:val="00C66BDF"/>
    <w:rsid w:val="00C674D0"/>
    <w:rsid w:val="00C67B69"/>
    <w:rsid w:val="00C706FD"/>
    <w:rsid w:val="00C71502"/>
    <w:rsid w:val="00C7281B"/>
    <w:rsid w:val="00C731CB"/>
    <w:rsid w:val="00C758AF"/>
    <w:rsid w:val="00C75FE6"/>
    <w:rsid w:val="00C76661"/>
    <w:rsid w:val="00C769E2"/>
    <w:rsid w:val="00C77B43"/>
    <w:rsid w:val="00C77C7A"/>
    <w:rsid w:val="00C8011F"/>
    <w:rsid w:val="00C807E8"/>
    <w:rsid w:val="00C831AF"/>
    <w:rsid w:val="00C8339E"/>
    <w:rsid w:val="00C85802"/>
    <w:rsid w:val="00C85999"/>
    <w:rsid w:val="00C86668"/>
    <w:rsid w:val="00C86DA1"/>
    <w:rsid w:val="00C87118"/>
    <w:rsid w:val="00C8758F"/>
    <w:rsid w:val="00C91FF4"/>
    <w:rsid w:val="00C924DE"/>
    <w:rsid w:val="00C92B11"/>
    <w:rsid w:val="00C95D7C"/>
    <w:rsid w:val="00C97271"/>
    <w:rsid w:val="00C979A6"/>
    <w:rsid w:val="00CA2AD8"/>
    <w:rsid w:val="00CA5497"/>
    <w:rsid w:val="00CA61C2"/>
    <w:rsid w:val="00CB0593"/>
    <w:rsid w:val="00CB11A1"/>
    <w:rsid w:val="00CB3010"/>
    <w:rsid w:val="00CB34A3"/>
    <w:rsid w:val="00CB53D6"/>
    <w:rsid w:val="00CB6CB7"/>
    <w:rsid w:val="00CB7EEC"/>
    <w:rsid w:val="00CC09E6"/>
    <w:rsid w:val="00CC2519"/>
    <w:rsid w:val="00CC3418"/>
    <w:rsid w:val="00CC4050"/>
    <w:rsid w:val="00CC4A78"/>
    <w:rsid w:val="00CC5256"/>
    <w:rsid w:val="00CC6002"/>
    <w:rsid w:val="00CC73C4"/>
    <w:rsid w:val="00CC752A"/>
    <w:rsid w:val="00CC77D9"/>
    <w:rsid w:val="00CD0939"/>
    <w:rsid w:val="00CD12C6"/>
    <w:rsid w:val="00CD1816"/>
    <w:rsid w:val="00CD29FC"/>
    <w:rsid w:val="00CD3A64"/>
    <w:rsid w:val="00CD53D5"/>
    <w:rsid w:val="00CD6EF2"/>
    <w:rsid w:val="00CE01C8"/>
    <w:rsid w:val="00CE1430"/>
    <w:rsid w:val="00CE155C"/>
    <w:rsid w:val="00CE2E1A"/>
    <w:rsid w:val="00CE45D7"/>
    <w:rsid w:val="00CE514D"/>
    <w:rsid w:val="00CE67B6"/>
    <w:rsid w:val="00CE7F46"/>
    <w:rsid w:val="00CF0E77"/>
    <w:rsid w:val="00CF15F1"/>
    <w:rsid w:val="00CF17C3"/>
    <w:rsid w:val="00CF180B"/>
    <w:rsid w:val="00CF4126"/>
    <w:rsid w:val="00CF4CA2"/>
    <w:rsid w:val="00CF5967"/>
    <w:rsid w:val="00CF6171"/>
    <w:rsid w:val="00D0197F"/>
    <w:rsid w:val="00D01EDD"/>
    <w:rsid w:val="00D03761"/>
    <w:rsid w:val="00D04C7F"/>
    <w:rsid w:val="00D0700A"/>
    <w:rsid w:val="00D07666"/>
    <w:rsid w:val="00D07D14"/>
    <w:rsid w:val="00D10419"/>
    <w:rsid w:val="00D10535"/>
    <w:rsid w:val="00D117A4"/>
    <w:rsid w:val="00D11E58"/>
    <w:rsid w:val="00D12219"/>
    <w:rsid w:val="00D125E6"/>
    <w:rsid w:val="00D1349D"/>
    <w:rsid w:val="00D14193"/>
    <w:rsid w:val="00D155A3"/>
    <w:rsid w:val="00D1721F"/>
    <w:rsid w:val="00D2016B"/>
    <w:rsid w:val="00D20E45"/>
    <w:rsid w:val="00D214D8"/>
    <w:rsid w:val="00D23C17"/>
    <w:rsid w:val="00D24580"/>
    <w:rsid w:val="00D248AF"/>
    <w:rsid w:val="00D263D9"/>
    <w:rsid w:val="00D30671"/>
    <w:rsid w:val="00D30A5F"/>
    <w:rsid w:val="00D30CA7"/>
    <w:rsid w:val="00D320A8"/>
    <w:rsid w:val="00D32961"/>
    <w:rsid w:val="00D3313E"/>
    <w:rsid w:val="00D35755"/>
    <w:rsid w:val="00D36A0A"/>
    <w:rsid w:val="00D373C2"/>
    <w:rsid w:val="00D37685"/>
    <w:rsid w:val="00D40952"/>
    <w:rsid w:val="00D41196"/>
    <w:rsid w:val="00D41B56"/>
    <w:rsid w:val="00D41B8A"/>
    <w:rsid w:val="00D42114"/>
    <w:rsid w:val="00D42F90"/>
    <w:rsid w:val="00D44196"/>
    <w:rsid w:val="00D4603E"/>
    <w:rsid w:val="00D46ADB"/>
    <w:rsid w:val="00D46F35"/>
    <w:rsid w:val="00D47A2F"/>
    <w:rsid w:val="00D50670"/>
    <w:rsid w:val="00D5256C"/>
    <w:rsid w:val="00D546B6"/>
    <w:rsid w:val="00D54714"/>
    <w:rsid w:val="00D54D8B"/>
    <w:rsid w:val="00D554E1"/>
    <w:rsid w:val="00D621A8"/>
    <w:rsid w:val="00D633A0"/>
    <w:rsid w:val="00D63547"/>
    <w:rsid w:val="00D63FFF"/>
    <w:rsid w:val="00D64833"/>
    <w:rsid w:val="00D65D61"/>
    <w:rsid w:val="00D6612F"/>
    <w:rsid w:val="00D66D68"/>
    <w:rsid w:val="00D7133F"/>
    <w:rsid w:val="00D71CB4"/>
    <w:rsid w:val="00D72194"/>
    <w:rsid w:val="00D72D09"/>
    <w:rsid w:val="00D75356"/>
    <w:rsid w:val="00D77592"/>
    <w:rsid w:val="00D80422"/>
    <w:rsid w:val="00D8072D"/>
    <w:rsid w:val="00D8092C"/>
    <w:rsid w:val="00D82B54"/>
    <w:rsid w:val="00D83299"/>
    <w:rsid w:val="00D846C8"/>
    <w:rsid w:val="00D86FFB"/>
    <w:rsid w:val="00D87469"/>
    <w:rsid w:val="00D9218A"/>
    <w:rsid w:val="00D92BDC"/>
    <w:rsid w:val="00D95C50"/>
    <w:rsid w:val="00D960C8"/>
    <w:rsid w:val="00D965E1"/>
    <w:rsid w:val="00DA02CC"/>
    <w:rsid w:val="00DA0587"/>
    <w:rsid w:val="00DA0E36"/>
    <w:rsid w:val="00DA5584"/>
    <w:rsid w:val="00DA5991"/>
    <w:rsid w:val="00DA5B48"/>
    <w:rsid w:val="00DA5B8A"/>
    <w:rsid w:val="00DA7138"/>
    <w:rsid w:val="00DA7378"/>
    <w:rsid w:val="00DA750C"/>
    <w:rsid w:val="00DA753E"/>
    <w:rsid w:val="00DB016B"/>
    <w:rsid w:val="00DB046B"/>
    <w:rsid w:val="00DB077B"/>
    <w:rsid w:val="00DB1CE0"/>
    <w:rsid w:val="00DB2E89"/>
    <w:rsid w:val="00DB31D4"/>
    <w:rsid w:val="00DB3C86"/>
    <w:rsid w:val="00DB3E5B"/>
    <w:rsid w:val="00DB3FF4"/>
    <w:rsid w:val="00DB5955"/>
    <w:rsid w:val="00DB784A"/>
    <w:rsid w:val="00DB798D"/>
    <w:rsid w:val="00DC0F3B"/>
    <w:rsid w:val="00DC1577"/>
    <w:rsid w:val="00DC396C"/>
    <w:rsid w:val="00DC4A95"/>
    <w:rsid w:val="00DC4B9F"/>
    <w:rsid w:val="00DC4F2D"/>
    <w:rsid w:val="00DC54FB"/>
    <w:rsid w:val="00DC55ED"/>
    <w:rsid w:val="00DC6920"/>
    <w:rsid w:val="00DD0741"/>
    <w:rsid w:val="00DD0EF6"/>
    <w:rsid w:val="00DD13FC"/>
    <w:rsid w:val="00DD1558"/>
    <w:rsid w:val="00DD34FF"/>
    <w:rsid w:val="00DD4BED"/>
    <w:rsid w:val="00DD5469"/>
    <w:rsid w:val="00DD6427"/>
    <w:rsid w:val="00DD6922"/>
    <w:rsid w:val="00DD741D"/>
    <w:rsid w:val="00DE1B07"/>
    <w:rsid w:val="00DE2BEF"/>
    <w:rsid w:val="00DE2FD0"/>
    <w:rsid w:val="00DE3082"/>
    <w:rsid w:val="00DE4099"/>
    <w:rsid w:val="00DE48AD"/>
    <w:rsid w:val="00DE4EED"/>
    <w:rsid w:val="00DE5468"/>
    <w:rsid w:val="00DE6F6F"/>
    <w:rsid w:val="00DE703D"/>
    <w:rsid w:val="00DE7E31"/>
    <w:rsid w:val="00DF0001"/>
    <w:rsid w:val="00DF0757"/>
    <w:rsid w:val="00DF27C1"/>
    <w:rsid w:val="00DF27FC"/>
    <w:rsid w:val="00DF2884"/>
    <w:rsid w:val="00DF594B"/>
    <w:rsid w:val="00DF5F2A"/>
    <w:rsid w:val="00DF6EC9"/>
    <w:rsid w:val="00DF7B7F"/>
    <w:rsid w:val="00E01189"/>
    <w:rsid w:val="00E0127A"/>
    <w:rsid w:val="00E045A6"/>
    <w:rsid w:val="00E0470C"/>
    <w:rsid w:val="00E04B24"/>
    <w:rsid w:val="00E07C33"/>
    <w:rsid w:val="00E11BD9"/>
    <w:rsid w:val="00E1475B"/>
    <w:rsid w:val="00E15F65"/>
    <w:rsid w:val="00E17AD4"/>
    <w:rsid w:val="00E20547"/>
    <w:rsid w:val="00E21D1E"/>
    <w:rsid w:val="00E21EC9"/>
    <w:rsid w:val="00E22323"/>
    <w:rsid w:val="00E22E57"/>
    <w:rsid w:val="00E232C8"/>
    <w:rsid w:val="00E23A0E"/>
    <w:rsid w:val="00E246DB"/>
    <w:rsid w:val="00E25FF8"/>
    <w:rsid w:val="00E2742A"/>
    <w:rsid w:val="00E30A6E"/>
    <w:rsid w:val="00E31803"/>
    <w:rsid w:val="00E3184A"/>
    <w:rsid w:val="00E32AC9"/>
    <w:rsid w:val="00E36284"/>
    <w:rsid w:val="00E36ECD"/>
    <w:rsid w:val="00E37513"/>
    <w:rsid w:val="00E44A5D"/>
    <w:rsid w:val="00E45197"/>
    <w:rsid w:val="00E4567C"/>
    <w:rsid w:val="00E458DA"/>
    <w:rsid w:val="00E468AE"/>
    <w:rsid w:val="00E47136"/>
    <w:rsid w:val="00E475CC"/>
    <w:rsid w:val="00E51D55"/>
    <w:rsid w:val="00E51DEE"/>
    <w:rsid w:val="00E53FB5"/>
    <w:rsid w:val="00E5413C"/>
    <w:rsid w:val="00E54842"/>
    <w:rsid w:val="00E553C0"/>
    <w:rsid w:val="00E56279"/>
    <w:rsid w:val="00E60570"/>
    <w:rsid w:val="00E61777"/>
    <w:rsid w:val="00E62D98"/>
    <w:rsid w:val="00E63270"/>
    <w:rsid w:val="00E63317"/>
    <w:rsid w:val="00E64690"/>
    <w:rsid w:val="00E65929"/>
    <w:rsid w:val="00E65C45"/>
    <w:rsid w:val="00E669B8"/>
    <w:rsid w:val="00E67CE7"/>
    <w:rsid w:val="00E70FA9"/>
    <w:rsid w:val="00E72BC4"/>
    <w:rsid w:val="00E737BB"/>
    <w:rsid w:val="00E74F85"/>
    <w:rsid w:val="00E752D9"/>
    <w:rsid w:val="00E7564C"/>
    <w:rsid w:val="00E75AA9"/>
    <w:rsid w:val="00E760A6"/>
    <w:rsid w:val="00E81EFE"/>
    <w:rsid w:val="00E84D96"/>
    <w:rsid w:val="00E84FBC"/>
    <w:rsid w:val="00E85415"/>
    <w:rsid w:val="00E85E19"/>
    <w:rsid w:val="00E85FDB"/>
    <w:rsid w:val="00E8670C"/>
    <w:rsid w:val="00E869D0"/>
    <w:rsid w:val="00E87008"/>
    <w:rsid w:val="00E900C7"/>
    <w:rsid w:val="00E9085B"/>
    <w:rsid w:val="00E909D5"/>
    <w:rsid w:val="00E91516"/>
    <w:rsid w:val="00E9242B"/>
    <w:rsid w:val="00E927E1"/>
    <w:rsid w:val="00E930C2"/>
    <w:rsid w:val="00E94390"/>
    <w:rsid w:val="00E94649"/>
    <w:rsid w:val="00E94A07"/>
    <w:rsid w:val="00E9586D"/>
    <w:rsid w:val="00E96A33"/>
    <w:rsid w:val="00E972EE"/>
    <w:rsid w:val="00EA0C15"/>
    <w:rsid w:val="00EA129C"/>
    <w:rsid w:val="00EA4287"/>
    <w:rsid w:val="00EA4BC8"/>
    <w:rsid w:val="00EA6958"/>
    <w:rsid w:val="00EA6FDE"/>
    <w:rsid w:val="00EA770A"/>
    <w:rsid w:val="00EA788F"/>
    <w:rsid w:val="00EB0505"/>
    <w:rsid w:val="00EB0D60"/>
    <w:rsid w:val="00EB22E5"/>
    <w:rsid w:val="00EB3CAF"/>
    <w:rsid w:val="00EB3FDB"/>
    <w:rsid w:val="00EB58F7"/>
    <w:rsid w:val="00EB6261"/>
    <w:rsid w:val="00EB638A"/>
    <w:rsid w:val="00EB6A8F"/>
    <w:rsid w:val="00EB7D03"/>
    <w:rsid w:val="00EC03EF"/>
    <w:rsid w:val="00EC2126"/>
    <w:rsid w:val="00EC2287"/>
    <w:rsid w:val="00EC2FD7"/>
    <w:rsid w:val="00EC3EAC"/>
    <w:rsid w:val="00EC44A8"/>
    <w:rsid w:val="00EC4D7F"/>
    <w:rsid w:val="00EC6764"/>
    <w:rsid w:val="00EC71D0"/>
    <w:rsid w:val="00EC7347"/>
    <w:rsid w:val="00EC75FD"/>
    <w:rsid w:val="00ED007B"/>
    <w:rsid w:val="00ED011D"/>
    <w:rsid w:val="00ED0252"/>
    <w:rsid w:val="00ED22D0"/>
    <w:rsid w:val="00ED2F98"/>
    <w:rsid w:val="00ED3DF9"/>
    <w:rsid w:val="00ED55BC"/>
    <w:rsid w:val="00ED617D"/>
    <w:rsid w:val="00ED695F"/>
    <w:rsid w:val="00ED6B48"/>
    <w:rsid w:val="00ED73B8"/>
    <w:rsid w:val="00ED74C5"/>
    <w:rsid w:val="00EE0597"/>
    <w:rsid w:val="00EE0B69"/>
    <w:rsid w:val="00EE22F5"/>
    <w:rsid w:val="00EE2984"/>
    <w:rsid w:val="00EE29C4"/>
    <w:rsid w:val="00EE3037"/>
    <w:rsid w:val="00EE5FF4"/>
    <w:rsid w:val="00EE7E90"/>
    <w:rsid w:val="00EF01B7"/>
    <w:rsid w:val="00EF2B56"/>
    <w:rsid w:val="00EF3F1B"/>
    <w:rsid w:val="00EF4B68"/>
    <w:rsid w:val="00EF4BF2"/>
    <w:rsid w:val="00EF5669"/>
    <w:rsid w:val="00EF6FC5"/>
    <w:rsid w:val="00F00F8A"/>
    <w:rsid w:val="00F02610"/>
    <w:rsid w:val="00F02931"/>
    <w:rsid w:val="00F02D3A"/>
    <w:rsid w:val="00F040C7"/>
    <w:rsid w:val="00F043E7"/>
    <w:rsid w:val="00F044A4"/>
    <w:rsid w:val="00F060D2"/>
    <w:rsid w:val="00F065BF"/>
    <w:rsid w:val="00F06BEA"/>
    <w:rsid w:val="00F077B7"/>
    <w:rsid w:val="00F10983"/>
    <w:rsid w:val="00F10F9C"/>
    <w:rsid w:val="00F125F1"/>
    <w:rsid w:val="00F13848"/>
    <w:rsid w:val="00F1462A"/>
    <w:rsid w:val="00F14BF9"/>
    <w:rsid w:val="00F1556B"/>
    <w:rsid w:val="00F15FD9"/>
    <w:rsid w:val="00F17869"/>
    <w:rsid w:val="00F20B73"/>
    <w:rsid w:val="00F2120A"/>
    <w:rsid w:val="00F21C9E"/>
    <w:rsid w:val="00F22F17"/>
    <w:rsid w:val="00F23ABA"/>
    <w:rsid w:val="00F273CA"/>
    <w:rsid w:val="00F27696"/>
    <w:rsid w:val="00F27CC5"/>
    <w:rsid w:val="00F30923"/>
    <w:rsid w:val="00F33019"/>
    <w:rsid w:val="00F330EC"/>
    <w:rsid w:val="00F344B6"/>
    <w:rsid w:val="00F3454E"/>
    <w:rsid w:val="00F345CB"/>
    <w:rsid w:val="00F34C0D"/>
    <w:rsid w:val="00F35256"/>
    <w:rsid w:val="00F36CCA"/>
    <w:rsid w:val="00F37D27"/>
    <w:rsid w:val="00F37FFD"/>
    <w:rsid w:val="00F40258"/>
    <w:rsid w:val="00F40ACD"/>
    <w:rsid w:val="00F40BC6"/>
    <w:rsid w:val="00F40EE5"/>
    <w:rsid w:val="00F42A0C"/>
    <w:rsid w:val="00F442C4"/>
    <w:rsid w:val="00F45BCB"/>
    <w:rsid w:val="00F46C3D"/>
    <w:rsid w:val="00F474EC"/>
    <w:rsid w:val="00F47C74"/>
    <w:rsid w:val="00F50E4C"/>
    <w:rsid w:val="00F5120A"/>
    <w:rsid w:val="00F537BD"/>
    <w:rsid w:val="00F53C86"/>
    <w:rsid w:val="00F53EE1"/>
    <w:rsid w:val="00F54C6A"/>
    <w:rsid w:val="00F55DF3"/>
    <w:rsid w:val="00F55F6E"/>
    <w:rsid w:val="00F56970"/>
    <w:rsid w:val="00F573FA"/>
    <w:rsid w:val="00F57B7F"/>
    <w:rsid w:val="00F6149A"/>
    <w:rsid w:val="00F6285E"/>
    <w:rsid w:val="00F659FA"/>
    <w:rsid w:val="00F65FEA"/>
    <w:rsid w:val="00F66B97"/>
    <w:rsid w:val="00F67D41"/>
    <w:rsid w:val="00F703F0"/>
    <w:rsid w:val="00F7156C"/>
    <w:rsid w:val="00F720A6"/>
    <w:rsid w:val="00F72213"/>
    <w:rsid w:val="00F72787"/>
    <w:rsid w:val="00F73C17"/>
    <w:rsid w:val="00F74327"/>
    <w:rsid w:val="00F74ABE"/>
    <w:rsid w:val="00F7568D"/>
    <w:rsid w:val="00F756EA"/>
    <w:rsid w:val="00F757A1"/>
    <w:rsid w:val="00F7593D"/>
    <w:rsid w:val="00F80130"/>
    <w:rsid w:val="00F80413"/>
    <w:rsid w:val="00F80771"/>
    <w:rsid w:val="00F808C0"/>
    <w:rsid w:val="00F81F2D"/>
    <w:rsid w:val="00F81F5E"/>
    <w:rsid w:val="00F82F26"/>
    <w:rsid w:val="00F83576"/>
    <w:rsid w:val="00F853B6"/>
    <w:rsid w:val="00F8625D"/>
    <w:rsid w:val="00F8721C"/>
    <w:rsid w:val="00F87D2A"/>
    <w:rsid w:val="00F90AED"/>
    <w:rsid w:val="00F940CB"/>
    <w:rsid w:val="00F94A94"/>
    <w:rsid w:val="00F9561A"/>
    <w:rsid w:val="00F95DD7"/>
    <w:rsid w:val="00F976F0"/>
    <w:rsid w:val="00F97714"/>
    <w:rsid w:val="00F9784D"/>
    <w:rsid w:val="00FA0C43"/>
    <w:rsid w:val="00FA1BCC"/>
    <w:rsid w:val="00FA2F02"/>
    <w:rsid w:val="00FA38E8"/>
    <w:rsid w:val="00FA5C59"/>
    <w:rsid w:val="00FA6033"/>
    <w:rsid w:val="00FA7B98"/>
    <w:rsid w:val="00FB0B19"/>
    <w:rsid w:val="00FB0BE3"/>
    <w:rsid w:val="00FB21AA"/>
    <w:rsid w:val="00FB2E96"/>
    <w:rsid w:val="00FB45FB"/>
    <w:rsid w:val="00FB48FB"/>
    <w:rsid w:val="00FB641A"/>
    <w:rsid w:val="00FB7EF7"/>
    <w:rsid w:val="00FC0F59"/>
    <w:rsid w:val="00FC10C8"/>
    <w:rsid w:val="00FC1EEC"/>
    <w:rsid w:val="00FC4985"/>
    <w:rsid w:val="00FC4C0C"/>
    <w:rsid w:val="00FC5ED5"/>
    <w:rsid w:val="00FC60E3"/>
    <w:rsid w:val="00FC65B6"/>
    <w:rsid w:val="00FC6642"/>
    <w:rsid w:val="00FC6927"/>
    <w:rsid w:val="00FC763D"/>
    <w:rsid w:val="00FD0958"/>
    <w:rsid w:val="00FD22E4"/>
    <w:rsid w:val="00FD2311"/>
    <w:rsid w:val="00FD3820"/>
    <w:rsid w:val="00FD3E77"/>
    <w:rsid w:val="00FD416B"/>
    <w:rsid w:val="00FD5094"/>
    <w:rsid w:val="00FD64CC"/>
    <w:rsid w:val="00FD7236"/>
    <w:rsid w:val="00FE0EC7"/>
    <w:rsid w:val="00FE21D3"/>
    <w:rsid w:val="00FE267B"/>
    <w:rsid w:val="00FE40B0"/>
    <w:rsid w:val="00FE46CF"/>
    <w:rsid w:val="00FE58ED"/>
    <w:rsid w:val="00FE6026"/>
    <w:rsid w:val="00FE69D2"/>
    <w:rsid w:val="00FE7A29"/>
    <w:rsid w:val="00FF1762"/>
    <w:rsid w:val="00FF2D38"/>
    <w:rsid w:val="00FF39A7"/>
    <w:rsid w:val="00FF5B42"/>
    <w:rsid w:val="00FF5EF8"/>
    <w:rsid w:val="00FF659F"/>
    <w:rsid w:val="00FF67AA"/>
    <w:rsid w:val="00FF702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6AF650"/>
  <w15:docId w15:val="{8F777DAA-A276-D544-B087-58E2B2F6D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lsdException w:name="List Bullet 3" w:semiHidden="1" w:uiPriority="4" w:unhideWhenUsed="1"/>
    <w:lsdException w:name="List Bullet 4" w:semiHidden="1" w:uiPriority="4" w:unhideWhenUsed="1"/>
    <w:lsdException w:name="List Bullet 5" w:semiHidden="1" w:uiPriority="4"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75356"/>
    <w:pPr>
      <w:spacing w:after="0" w:line="240" w:lineRule="auto"/>
    </w:pPr>
    <w:rPr>
      <w:rFonts w:ascii="Times New Roman" w:eastAsia="Times New Roman" w:hAnsi="Times New Roman" w:cs="Times New Roman"/>
      <w:sz w:val="24"/>
      <w:szCs w:val="24"/>
      <w:lang w:eastAsia="ru-RU"/>
    </w:rPr>
  </w:style>
  <w:style w:type="paragraph" w:styleId="10">
    <w:name w:val="heading 1"/>
    <w:basedOn w:val="a0"/>
    <w:next w:val="a0"/>
    <w:link w:val="11"/>
    <w:uiPriority w:val="9"/>
    <w:qFormat/>
    <w:rsid w:val="00DC6920"/>
    <w:pPr>
      <w:keepNext/>
      <w:keepLines/>
      <w:spacing w:before="480" w:line="259" w:lineRule="auto"/>
      <w:outlineLvl w:val="0"/>
    </w:pPr>
    <w:rPr>
      <w:rFonts w:asciiTheme="majorHAnsi" w:eastAsiaTheme="majorEastAsia" w:hAnsiTheme="majorHAnsi" w:cstheme="majorBidi"/>
      <w:b/>
      <w:bCs/>
      <w:color w:val="2F5496" w:themeColor="accent1" w:themeShade="BF"/>
      <w:sz w:val="28"/>
      <w:szCs w:val="28"/>
      <w:lang w:eastAsia="en-US"/>
    </w:rPr>
  </w:style>
  <w:style w:type="paragraph" w:styleId="20">
    <w:name w:val="heading 2"/>
    <w:basedOn w:val="a0"/>
    <w:next w:val="a0"/>
    <w:link w:val="21"/>
    <w:uiPriority w:val="9"/>
    <w:unhideWhenUsed/>
    <w:qFormat/>
    <w:rsid w:val="00587437"/>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3">
    <w:name w:val="heading 3"/>
    <w:basedOn w:val="a0"/>
    <w:next w:val="a0"/>
    <w:link w:val="30"/>
    <w:uiPriority w:val="9"/>
    <w:unhideWhenUsed/>
    <w:qFormat/>
    <w:rsid w:val="00CB34A3"/>
    <w:pPr>
      <w:keepNext/>
      <w:keepLines/>
      <w:spacing w:before="200" w:line="259" w:lineRule="auto"/>
      <w:outlineLvl w:val="2"/>
    </w:pPr>
    <w:rPr>
      <w:rFonts w:asciiTheme="majorHAnsi" w:eastAsiaTheme="majorEastAsia" w:hAnsiTheme="majorHAnsi" w:cstheme="majorBidi"/>
      <w:b/>
      <w:bCs/>
      <w:color w:val="4472C4" w:themeColor="accent1"/>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0"/>
    <w:uiPriority w:val="9"/>
    <w:rsid w:val="00DC6920"/>
    <w:rPr>
      <w:rFonts w:asciiTheme="majorHAnsi" w:eastAsiaTheme="majorEastAsia" w:hAnsiTheme="majorHAnsi" w:cstheme="majorBidi"/>
      <w:b/>
      <w:bCs/>
      <w:color w:val="2F5496" w:themeColor="accent1" w:themeShade="BF"/>
      <w:sz w:val="28"/>
      <w:szCs w:val="28"/>
    </w:rPr>
  </w:style>
  <w:style w:type="character" w:customStyle="1" w:styleId="21">
    <w:name w:val="Заголовок 2 Знак"/>
    <w:basedOn w:val="a1"/>
    <w:link w:val="20"/>
    <w:uiPriority w:val="9"/>
    <w:rsid w:val="00587437"/>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1"/>
    <w:link w:val="3"/>
    <w:uiPriority w:val="9"/>
    <w:rsid w:val="00CB34A3"/>
    <w:rPr>
      <w:rFonts w:asciiTheme="majorHAnsi" w:eastAsiaTheme="majorEastAsia" w:hAnsiTheme="majorHAnsi" w:cstheme="majorBidi"/>
      <w:b/>
      <w:bCs/>
      <w:color w:val="4472C4" w:themeColor="accent1"/>
    </w:rPr>
  </w:style>
  <w:style w:type="table" w:styleId="a4">
    <w:name w:val="Table Grid"/>
    <w:basedOn w:val="a2"/>
    <w:uiPriority w:val="59"/>
    <w:rsid w:val="000D5E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0"/>
    <w:link w:val="a6"/>
    <w:uiPriority w:val="34"/>
    <w:qFormat/>
    <w:rsid w:val="00086EA7"/>
    <w:pPr>
      <w:spacing w:after="160" w:line="259" w:lineRule="auto"/>
      <w:ind w:left="720"/>
      <w:contextualSpacing/>
    </w:pPr>
    <w:rPr>
      <w:rFonts w:asciiTheme="minorHAnsi" w:hAnsiTheme="minorHAnsi" w:cstheme="minorBidi"/>
      <w:sz w:val="22"/>
      <w:szCs w:val="22"/>
      <w:lang w:eastAsia="en-US"/>
    </w:rPr>
  </w:style>
  <w:style w:type="character" w:customStyle="1" w:styleId="a6">
    <w:name w:val="Абзац списка Знак"/>
    <w:basedOn w:val="a1"/>
    <w:link w:val="a5"/>
    <w:uiPriority w:val="34"/>
    <w:locked/>
    <w:rsid w:val="00DC6920"/>
  </w:style>
  <w:style w:type="character" w:customStyle="1" w:styleId="apple-converted-space">
    <w:name w:val="apple-converted-space"/>
    <w:basedOn w:val="a1"/>
    <w:rsid w:val="00086EA7"/>
  </w:style>
  <w:style w:type="paragraph" w:styleId="a7">
    <w:name w:val="header"/>
    <w:basedOn w:val="a0"/>
    <w:link w:val="a8"/>
    <w:uiPriority w:val="99"/>
    <w:unhideWhenUsed/>
    <w:rsid w:val="0057138B"/>
    <w:pPr>
      <w:tabs>
        <w:tab w:val="center" w:pos="4677"/>
        <w:tab w:val="right" w:pos="9355"/>
      </w:tabs>
    </w:pPr>
    <w:rPr>
      <w:rFonts w:asciiTheme="minorHAnsi" w:hAnsiTheme="minorHAnsi" w:cstheme="minorBidi"/>
      <w:sz w:val="22"/>
      <w:szCs w:val="22"/>
      <w:lang w:eastAsia="en-US"/>
    </w:rPr>
  </w:style>
  <w:style w:type="character" w:customStyle="1" w:styleId="a8">
    <w:name w:val="Верхний колонтитул Знак"/>
    <w:basedOn w:val="a1"/>
    <w:link w:val="a7"/>
    <w:uiPriority w:val="99"/>
    <w:rsid w:val="0057138B"/>
  </w:style>
  <w:style w:type="paragraph" w:styleId="a9">
    <w:name w:val="footer"/>
    <w:basedOn w:val="a0"/>
    <w:link w:val="aa"/>
    <w:uiPriority w:val="99"/>
    <w:unhideWhenUsed/>
    <w:rsid w:val="0057138B"/>
    <w:pPr>
      <w:tabs>
        <w:tab w:val="center" w:pos="4677"/>
        <w:tab w:val="right" w:pos="9355"/>
      </w:tabs>
    </w:pPr>
    <w:rPr>
      <w:rFonts w:asciiTheme="minorHAnsi" w:hAnsiTheme="minorHAnsi" w:cstheme="minorBidi"/>
      <w:sz w:val="22"/>
      <w:szCs w:val="22"/>
      <w:lang w:eastAsia="en-US"/>
    </w:rPr>
  </w:style>
  <w:style w:type="character" w:customStyle="1" w:styleId="aa">
    <w:name w:val="Нижний колонтитул Знак"/>
    <w:basedOn w:val="a1"/>
    <w:link w:val="a9"/>
    <w:uiPriority w:val="99"/>
    <w:rsid w:val="0057138B"/>
  </w:style>
  <w:style w:type="paragraph" w:styleId="ab">
    <w:name w:val="Balloon Text"/>
    <w:basedOn w:val="a0"/>
    <w:link w:val="ac"/>
    <w:uiPriority w:val="99"/>
    <w:semiHidden/>
    <w:unhideWhenUsed/>
    <w:rsid w:val="00DC6920"/>
    <w:rPr>
      <w:rFonts w:ascii="Tahoma" w:hAnsi="Tahoma" w:cs="Tahoma"/>
      <w:sz w:val="16"/>
      <w:szCs w:val="16"/>
    </w:rPr>
  </w:style>
  <w:style w:type="character" w:customStyle="1" w:styleId="ac">
    <w:name w:val="Текст выноски Знак"/>
    <w:basedOn w:val="a1"/>
    <w:link w:val="ab"/>
    <w:uiPriority w:val="99"/>
    <w:semiHidden/>
    <w:rsid w:val="00DC6920"/>
    <w:rPr>
      <w:rFonts w:ascii="Tahoma" w:hAnsi="Tahoma" w:cs="Tahoma"/>
      <w:sz w:val="16"/>
      <w:szCs w:val="16"/>
    </w:rPr>
  </w:style>
  <w:style w:type="paragraph" w:styleId="ad">
    <w:name w:val="footnote text"/>
    <w:basedOn w:val="a0"/>
    <w:link w:val="ae"/>
    <w:uiPriority w:val="99"/>
    <w:unhideWhenUsed/>
    <w:rsid w:val="00DC6920"/>
    <w:pPr>
      <w:jc w:val="both"/>
    </w:pPr>
    <w:rPr>
      <w:rFonts w:asciiTheme="minorHAnsi" w:hAnsiTheme="minorHAnsi" w:cstheme="minorBidi"/>
      <w:sz w:val="20"/>
      <w:szCs w:val="20"/>
      <w:lang w:eastAsia="en-US"/>
    </w:rPr>
  </w:style>
  <w:style w:type="character" w:customStyle="1" w:styleId="ae">
    <w:name w:val="Текст сноски Знак"/>
    <w:basedOn w:val="a1"/>
    <w:link w:val="ad"/>
    <w:uiPriority w:val="99"/>
    <w:rsid w:val="00DC6920"/>
    <w:rPr>
      <w:sz w:val="20"/>
      <w:szCs w:val="20"/>
    </w:rPr>
  </w:style>
  <w:style w:type="character" w:styleId="af">
    <w:name w:val="footnote reference"/>
    <w:basedOn w:val="a1"/>
    <w:uiPriority w:val="99"/>
    <w:semiHidden/>
    <w:unhideWhenUsed/>
    <w:rsid w:val="00DC6920"/>
    <w:rPr>
      <w:vertAlign w:val="superscript"/>
    </w:rPr>
  </w:style>
  <w:style w:type="character" w:styleId="af0">
    <w:name w:val="Hyperlink"/>
    <w:basedOn w:val="a1"/>
    <w:uiPriority w:val="99"/>
    <w:unhideWhenUsed/>
    <w:rsid w:val="00DC6920"/>
    <w:rPr>
      <w:color w:val="0563C1" w:themeColor="hyperlink"/>
      <w:u w:val="single"/>
    </w:rPr>
  </w:style>
  <w:style w:type="paragraph" w:styleId="af1">
    <w:name w:val="TOC Heading"/>
    <w:basedOn w:val="10"/>
    <w:next w:val="a0"/>
    <w:uiPriority w:val="39"/>
    <w:unhideWhenUsed/>
    <w:qFormat/>
    <w:rsid w:val="00DC6920"/>
    <w:pPr>
      <w:spacing w:before="240"/>
      <w:outlineLvl w:val="9"/>
    </w:pPr>
    <w:rPr>
      <w:b w:val="0"/>
      <w:bCs w:val="0"/>
      <w:sz w:val="32"/>
      <w:szCs w:val="32"/>
      <w:lang w:eastAsia="ru-RU"/>
    </w:rPr>
  </w:style>
  <w:style w:type="paragraph" w:styleId="12">
    <w:name w:val="toc 1"/>
    <w:basedOn w:val="a0"/>
    <w:next w:val="a0"/>
    <w:autoRedefine/>
    <w:uiPriority w:val="39"/>
    <w:unhideWhenUsed/>
    <w:rsid w:val="00040C49"/>
    <w:pPr>
      <w:tabs>
        <w:tab w:val="right" w:leader="dot" w:pos="9356"/>
      </w:tabs>
      <w:spacing w:before="60"/>
    </w:pPr>
    <w:rPr>
      <w:rFonts w:asciiTheme="minorHAnsi" w:hAnsiTheme="minorHAnsi" w:cstheme="minorBidi"/>
      <w:sz w:val="22"/>
      <w:szCs w:val="22"/>
      <w:lang w:eastAsia="en-US"/>
    </w:rPr>
  </w:style>
  <w:style w:type="paragraph" w:styleId="22">
    <w:name w:val="toc 2"/>
    <w:basedOn w:val="a0"/>
    <w:next w:val="a0"/>
    <w:autoRedefine/>
    <w:uiPriority w:val="39"/>
    <w:unhideWhenUsed/>
    <w:rsid w:val="00BF1FFD"/>
    <w:pPr>
      <w:tabs>
        <w:tab w:val="left" w:pos="880"/>
        <w:tab w:val="right" w:leader="dot" w:pos="9356"/>
      </w:tabs>
      <w:ind w:left="709" w:right="-1" w:hanging="425"/>
      <w:contextualSpacing/>
    </w:pPr>
    <w:rPr>
      <w:rFonts w:asciiTheme="minorHAnsi" w:hAnsiTheme="minorHAnsi" w:cstheme="minorBidi"/>
      <w:sz w:val="22"/>
      <w:szCs w:val="22"/>
      <w:lang w:eastAsia="en-US"/>
    </w:rPr>
  </w:style>
  <w:style w:type="character" w:customStyle="1" w:styleId="textexposedshow">
    <w:name w:val="text_exposed_show"/>
    <w:basedOn w:val="a1"/>
    <w:rsid w:val="00456625"/>
  </w:style>
  <w:style w:type="paragraph" w:styleId="af2">
    <w:name w:val="Normal (Web)"/>
    <w:aliases w:val="Обычный (Web)1,Обычный (Web)11,Обычный (веб)2,Обычный (Web),Обычный (веб) Знак,Обычный (веб) Знак1 Знак,Обычный (веб) Знак Знак1 Знак,Обычный (веб) Знак Знак Знак Знак, Знак Знак Знак Знак Знак,Обычный (веб) Знак Знак, Знак Знак"/>
    <w:basedOn w:val="a0"/>
    <w:link w:val="af3"/>
    <w:uiPriority w:val="99"/>
    <w:unhideWhenUsed/>
    <w:qFormat/>
    <w:rsid w:val="00456625"/>
    <w:pPr>
      <w:spacing w:before="100" w:beforeAutospacing="1" w:after="100" w:afterAutospacing="1"/>
    </w:pPr>
  </w:style>
  <w:style w:type="character" w:customStyle="1" w:styleId="af3">
    <w:name w:val="Обычный (Интернет) Знак"/>
    <w:aliases w:val="Обычный (Web)1 Знак,Обычный (Web)11 Знак,Обычный (веб)2 Знак,Обычный (Web) Знак,Обычный (веб) Знак Знак1,Обычный (веб) Знак1 Знак Знак,Обычный (веб) Знак Знак1 Знак Знак,Обычный (веб) Знак Знак Знак Знак Знак, Знак Знак Знак"/>
    <w:link w:val="af2"/>
    <w:uiPriority w:val="99"/>
    <w:rsid w:val="00937792"/>
    <w:rPr>
      <w:rFonts w:ascii="Times New Roman" w:eastAsia="Times New Roman" w:hAnsi="Times New Roman" w:cs="Times New Roman"/>
      <w:sz w:val="24"/>
      <w:szCs w:val="24"/>
      <w:lang w:eastAsia="ru-RU"/>
    </w:rPr>
  </w:style>
  <w:style w:type="character" w:customStyle="1" w:styleId="23">
    <w:name w:val="Основной текст (2)_"/>
    <w:basedOn w:val="a1"/>
    <w:link w:val="24"/>
    <w:locked/>
    <w:rsid w:val="007C38DB"/>
    <w:rPr>
      <w:rFonts w:ascii="Times New Roman" w:eastAsia="Times New Roman" w:hAnsi="Times New Roman" w:cs="Times New Roman"/>
      <w:sz w:val="20"/>
      <w:szCs w:val="20"/>
      <w:shd w:val="clear" w:color="auto" w:fill="FFFFFF"/>
    </w:rPr>
  </w:style>
  <w:style w:type="paragraph" w:customStyle="1" w:styleId="24">
    <w:name w:val="Основной текст (2)"/>
    <w:basedOn w:val="a0"/>
    <w:link w:val="23"/>
    <w:rsid w:val="007C38DB"/>
    <w:pPr>
      <w:widowControl w:val="0"/>
      <w:shd w:val="clear" w:color="auto" w:fill="FFFFFF"/>
    </w:pPr>
    <w:rPr>
      <w:sz w:val="20"/>
      <w:szCs w:val="20"/>
      <w:lang w:eastAsia="en-US"/>
    </w:rPr>
  </w:style>
  <w:style w:type="character" w:customStyle="1" w:styleId="af4">
    <w:name w:val="Подпись к таблице_"/>
    <w:basedOn w:val="a1"/>
    <w:link w:val="af5"/>
    <w:locked/>
    <w:rsid w:val="007C38DB"/>
    <w:rPr>
      <w:rFonts w:ascii="Times New Roman" w:eastAsia="Times New Roman" w:hAnsi="Times New Roman" w:cs="Times New Roman"/>
      <w:sz w:val="19"/>
      <w:szCs w:val="19"/>
      <w:shd w:val="clear" w:color="auto" w:fill="FFFFFF"/>
    </w:rPr>
  </w:style>
  <w:style w:type="paragraph" w:customStyle="1" w:styleId="af5">
    <w:name w:val="Подпись к таблице"/>
    <w:basedOn w:val="a0"/>
    <w:link w:val="af4"/>
    <w:rsid w:val="007C38DB"/>
    <w:pPr>
      <w:widowControl w:val="0"/>
      <w:shd w:val="clear" w:color="auto" w:fill="FFFFFF"/>
      <w:spacing w:line="0" w:lineRule="atLeast"/>
    </w:pPr>
    <w:rPr>
      <w:sz w:val="19"/>
      <w:szCs w:val="19"/>
      <w:lang w:eastAsia="en-US"/>
    </w:rPr>
  </w:style>
  <w:style w:type="character" w:customStyle="1" w:styleId="29">
    <w:name w:val="Основной текст (2) + 9"/>
    <w:aliases w:val="5 pt"/>
    <w:basedOn w:val="23"/>
    <w:rsid w:val="007C38DB"/>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13">
    <w:name w:val="Неразрешенное упоминание1"/>
    <w:basedOn w:val="a1"/>
    <w:uiPriority w:val="99"/>
    <w:semiHidden/>
    <w:unhideWhenUsed/>
    <w:rsid w:val="000B3336"/>
    <w:rPr>
      <w:color w:val="808080"/>
      <w:shd w:val="clear" w:color="auto" w:fill="E6E6E6"/>
    </w:rPr>
  </w:style>
  <w:style w:type="character" w:customStyle="1" w:styleId="-">
    <w:name w:val="ИнвестОценка-обычный Знак"/>
    <w:basedOn w:val="a1"/>
    <w:link w:val="-0"/>
    <w:locked/>
    <w:rsid w:val="00B80E8C"/>
    <w:rPr>
      <w:rFonts w:ascii="Verdana" w:hAnsi="Verdana"/>
      <w:color w:val="595959" w:themeColor="text1" w:themeTint="A6"/>
      <w:sz w:val="18"/>
      <w:szCs w:val="18"/>
      <w:lang w:val="en-US"/>
    </w:rPr>
  </w:style>
  <w:style w:type="paragraph" w:customStyle="1" w:styleId="-0">
    <w:name w:val="ИнвестОценка-обычный"/>
    <w:basedOn w:val="a0"/>
    <w:link w:val="-"/>
    <w:qFormat/>
    <w:rsid w:val="00B80E8C"/>
    <w:pPr>
      <w:spacing w:after="200" w:line="276" w:lineRule="auto"/>
    </w:pPr>
    <w:rPr>
      <w:rFonts w:ascii="Verdana" w:hAnsi="Verdana" w:cstheme="minorBidi"/>
      <w:color w:val="595959" w:themeColor="text1" w:themeTint="A6"/>
      <w:sz w:val="18"/>
      <w:szCs w:val="18"/>
      <w:lang w:val="en-US" w:eastAsia="en-US"/>
    </w:rPr>
  </w:style>
  <w:style w:type="character" w:customStyle="1" w:styleId="blk">
    <w:name w:val="blk"/>
    <w:basedOn w:val="a1"/>
    <w:rsid w:val="002C7A37"/>
  </w:style>
  <w:style w:type="paragraph" w:styleId="af6">
    <w:name w:val="Body Text"/>
    <w:basedOn w:val="a0"/>
    <w:link w:val="af7"/>
    <w:uiPriority w:val="3"/>
    <w:qFormat/>
    <w:rsid w:val="00E972EE"/>
    <w:pPr>
      <w:spacing w:after="120"/>
      <w:ind w:firstLine="709"/>
      <w:jc w:val="both"/>
    </w:pPr>
    <w:rPr>
      <w:rFonts w:ascii="Tahoma" w:hAnsi="Tahoma" w:cs="Tahoma"/>
      <w:spacing w:val="-5"/>
      <w:kern w:val="16"/>
      <w:sz w:val="20"/>
      <w:szCs w:val="20"/>
    </w:rPr>
  </w:style>
  <w:style w:type="character" w:customStyle="1" w:styleId="af7">
    <w:name w:val="Основной текст Знак"/>
    <w:basedOn w:val="a1"/>
    <w:link w:val="af6"/>
    <w:uiPriority w:val="3"/>
    <w:rsid w:val="00E972EE"/>
    <w:rPr>
      <w:rFonts w:ascii="Tahoma" w:eastAsia="Times New Roman" w:hAnsi="Tahoma" w:cs="Tahoma"/>
      <w:spacing w:val="-5"/>
      <w:kern w:val="16"/>
      <w:sz w:val="20"/>
      <w:szCs w:val="20"/>
      <w:lang w:eastAsia="ru-RU"/>
    </w:rPr>
  </w:style>
  <w:style w:type="paragraph" w:styleId="a">
    <w:name w:val="List Bullet"/>
    <w:basedOn w:val="af6"/>
    <w:uiPriority w:val="4"/>
    <w:rsid w:val="00E972EE"/>
    <w:pPr>
      <w:keepLines/>
      <w:numPr>
        <w:numId w:val="3"/>
      </w:numPr>
    </w:pPr>
  </w:style>
  <w:style w:type="paragraph" w:styleId="2">
    <w:name w:val="List Bullet 2"/>
    <w:basedOn w:val="a"/>
    <w:uiPriority w:val="4"/>
    <w:rsid w:val="00E972EE"/>
    <w:pPr>
      <w:numPr>
        <w:ilvl w:val="1"/>
      </w:numPr>
    </w:pPr>
  </w:style>
  <w:style w:type="paragraph" w:styleId="31">
    <w:name w:val="List Bullet 3"/>
    <w:basedOn w:val="a"/>
    <w:uiPriority w:val="4"/>
    <w:unhideWhenUsed/>
    <w:rsid w:val="00E972EE"/>
    <w:pPr>
      <w:numPr>
        <w:numId w:val="0"/>
      </w:numPr>
      <w:tabs>
        <w:tab w:val="num" w:pos="2211"/>
      </w:tabs>
      <w:ind w:left="1389" w:hanging="369"/>
    </w:pPr>
  </w:style>
  <w:style w:type="paragraph" w:styleId="4">
    <w:name w:val="List Bullet 4"/>
    <w:basedOn w:val="a"/>
    <w:uiPriority w:val="4"/>
    <w:unhideWhenUsed/>
    <w:rsid w:val="00E972EE"/>
    <w:pPr>
      <w:numPr>
        <w:numId w:val="0"/>
      </w:numPr>
      <w:tabs>
        <w:tab w:val="num" w:pos="2551"/>
      </w:tabs>
      <w:ind w:left="1729" w:hanging="369"/>
    </w:pPr>
  </w:style>
  <w:style w:type="paragraph" w:styleId="5">
    <w:name w:val="List Bullet 5"/>
    <w:basedOn w:val="a"/>
    <w:uiPriority w:val="4"/>
    <w:unhideWhenUsed/>
    <w:rsid w:val="00E972EE"/>
    <w:pPr>
      <w:numPr>
        <w:numId w:val="0"/>
      </w:numPr>
      <w:tabs>
        <w:tab w:val="num" w:pos="2891"/>
      </w:tabs>
      <w:ind w:left="2069" w:hanging="369"/>
    </w:pPr>
  </w:style>
  <w:style w:type="paragraph" w:customStyle="1" w:styleId="s1">
    <w:name w:val="s_1"/>
    <w:basedOn w:val="a0"/>
    <w:rsid w:val="00937792"/>
    <w:pPr>
      <w:spacing w:before="100" w:beforeAutospacing="1" w:after="100" w:afterAutospacing="1"/>
    </w:pPr>
  </w:style>
  <w:style w:type="character" w:customStyle="1" w:styleId="correctedtask">
    <w:name w:val="corrected_task"/>
    <w:basedOn w:val="a1"/>
    <w:rsid w:val="001A58D9"/>
  </w:style>
  <w:style w:type="character" w:customStyle="1" w:styleId="5yl5">
    <w:name w:val="_5yl5"/>
    <w:basedOn w:val="a1"/>
    <w:rsid w:val="00BB64B2"/>
  </w:style>
  <w:style w:type="paragraph" w:styleId="32">
    <w:name w:val="toc 3"/>
    <w:basedOn w:val="a0"/>
    <w:next w:val="a0"/>
    <w:autoRedefine/>
    <w:uiPriority w:val="39"/>
    <w:unhideWhenUsed/>
    <w:rsid w:val="00D846C8"/>
    <w:pPr>
      <w:tabs>
        <w:tab w:val="left" w:pos="1134"/>
        <w:tab w:val="right" w:leader="dot" w:pos="9345"/>
      </w:tabs>
      <w:ind w:left="482"/>
    </w:pPr>
  </w:style>
  <w:style w:type="paragraph" w:customStyle="1" w:styleId="14">
    <w:name w:val="Зг _ 1"/>
    <w:basedOn w:val="a0"/>
    <w:qFormat/>
    <w:rsid w:val="00646BB1"/>
    <w:pPr>
      <w:spacing w:before="480" w:after="360"/>
      <w:jc w:val="both"/>
    </w:pPr>
    <w:rPr>
      <w:rFonts w:asciiTheme="minorHAnsi" w:hAnsiTheme="minorHAnsi" w:cstheme="minorBidi"/>
      <w:b/>
      <w:sz w:val="22"/>
      <w:szCs w:val="22"/>
      <w:lang w:eastAsia="en-US"/>
    </w:rPr>
  </w:style>
  <w:style w:type="paragraph" w:customStyle="1" w:styleId="1">
    <w:name w:val="Нумерация в тексе (списки)_1"/>
    <w:basedOn w:val="a5"/>
    <w:qFormat/>
    <w:rsid w:val="00646BB1"/>
    <w:pPr>
      <w:numPr>
        <w:numId w:val="5"/>
      </w:numPr>
      <w:tabs>
        <w:tab w:val="left" w:pos="880"/>
      </w:tabs>
      <w:spacing w:after="60" w:line="240" w:lineRule="auto"/>
      <w:jc w:val="both"/>
    </w:pPr>
    <w:rPr>
      <w:rFonts w:ascii="Times New Roman" w:hAnsi="Times New Roman" w:cs="Times New Roman"/>
      <w:lang w:eastAsia="ru-RU"/>
    </w:rPr>
  </w:style>
  <w:style w:type="character" w:customStyle="1" w:styleId="addedtask">
    <w:name w:val="added_task"/>
    <w:basedOn w:val="a1"/>
    <w:rsid w:val="00AE611D"/>
  </w:style>
  <w:style w:type="character" w:customStyle="1" w:styleId="mw-headline">
    <w:name w:val="mw-headline"/>
    <w:basedOn w:val="a1"/>
    <w:rsid w:val="00AC420E"/>
  </w:style>
  <w:style w:type="character" w:customStyle="1" w:styleId="mw-editsection">
    <w:name w:val="mw-editsection"/>
    <w:basedOn w:val="a1"/>
    <w:rsid w:val="00AC420E"/>
  </w:style>
  <w:style w:type="character" w:customStyle="1" w:styleId="mw-editsection-bracket">
    <w:name w:val="mw-editsection-bracket"/>
    <w:basedOn w:val="a1"/>
    <w:rsid w:val="00AC420E"/>
  </w:style>
  <w:style w:type="character" w:customStyle="1" w:styleId="mw-collapsible-toggle">
    <w:name w:val="mw-collapsible-toggle"/>
    <w:basedOn w:val="a1"/>
    <w:rsid w:val="00052F2D"/>
  </w:style>
  <w:style w:type="character" w:customStyle="1" w:styleId="mw-collapsible-bracket">
    <w:name w:val="mw-collapsible-bracket"/>
    <w:basedOn w:val="a1"/>
    <w:rsid w:val="00052F2D"/>
  </w:style>
  <w:style w:type="paragraph" w:customStyle="1" w:styleId="msonormal0">
    <w:name w:val="msonormal"/>
    <w:basedOn w:val="a0"/>
    <w:rsid w:val="00105FC0"/>
    <w:pPr>
      <w:spacing w:before="100" w:beforeAutospacing="1" w:after="100" w:afterAutospacing="1"/>
    </w:pPr>
  </w:style>
  <w:style w:type="character" w:styleId="af8">
    <w:name w:val="Emphasis"/>
    <w:basedOn w:val="a1"/>
    <w:uiPriority w:val="20"/>
    <w:qFormat/>
    <w:rsid w:val="007B2A6A"/>
    <w:rPr>
      <w:i/>
      <w:iCs/>
    </w:rPr>
  </w:style>
  <w:style w:type="paragraph" w:styleId="af9">
    <w:name w:val="Document Map"/>
    <w:basedOn w:val="a0"/>
    <w:link w:val="afa"/>
    <w:uiPriority w:val="99"/>
    <w:semiHidden/>
    <w:unhideWhenUsed/>
    <w:rsid w:val="00895EA3"/>
    <w:rPr>
      <w:rFonts w:ascii="Tahoma" w:hAnsi="Tahoma" w:cs="Tahoma"/>
      <w:sz w:val="16"/>
      <w:szCs w:val="16"/>
    </w:rPr>
  </w:style>
  <w:style w:type="character" w:customStyle="1" w:styleId="afa">
    <w:name w:val="Схема документа Знак"/>
    <w:basedOn w:val="a1"/>
    <w:link w:val="af9"/>
    <w:uiPriority w:val="99"/>
    <w:semiHidden/>
    <w:rsid w:val="00895EA3"/>
    <w:rPr>
      <w:rFonts w:ascii="Tahoma" w:hAnsi="Tahoma" w:cs="Tahoma"/>
      <w:sz w:val="16"/>
      <w:szCs w:val="16"/>
      <w:lang w:val="en-GB" w:eastAsia="en-GB"/>
    </w:rPr>
  </w:style>
  <w:style w:type="character" w:customStyle="1" w:styleId="d2edcug0">
    <w:name w:val="d2edcug0"/>
    <w:basedOn w:val="a1"/>
    <w:rsid w:val="00470078"/>
  </w:style>
  <w:style w:type="character" w:styleId="afb">
    <w:name w:val="annotation reference"/>
    <w:basedOn w:val="a1"/>
    <w:uiPriority w:val="99"/>
    <w:semiHidden/>
    <w:unhideWhenUsed/>
    <w:rsid w:val="005A7418"/>
    <w:rPr>
      <w:sz w:val="16"/>
      <w:szCs w:val="16"/>
    </w:rPr>
  </w:style>
  <w:style w:type="paragraph" w:styleId="afc">
    <w:name w:val="annotation text"/>
    <w:basedOn w:val="a0"/>
    <w:link w:val="afd"/>
    <w:uiPriority w:val="99"/>
    <w:semiHidden/>
    <w:unhideWhenUsed/>
    <w:rsid w:val="005A7418"/>
    <w:rPr>
      <w:sz w:val="20"/>
      <w:szCs w:val="20"/>
    </w:rPr>
  </w:style>
  <w:style w:type="character" w:customStyle="1" w:styleId="afd">
    <w:name w:val="Текст примечания Знак"/>
    <w:basedOn w:val="a1"/>
    <w:link w:val="afc"/>
    <w:uiPriority w:val="99"/>
    <w:semiHidden/>
    <w:rsid w:val="005A7418"/>
    <w:rPr>
      <w:rFonts w:ascii="Times New Roman" w:hAnsi="Times New Roman" w:cs="Times New Roman"/>
      <w:sz w:val="20"/>
      <w:szCs w:val="20"/>
      <w:lang w:val="en-GB" w:eastAsia="en-GB"/>
    </w:rPr>
  </w:style>
  <w:style w:type="paragraph" w:styleId="afe">
    <w:name w:val="annotation subject"/>
    <w:basedOn w:val="afc"/>
    <w:next w:val="afc"/>
    <w:link w:val="aff"/>
    <w:uiPriority w:val="99"/>
    <w:semiHidden/>
    <w:unhideWhenUsed/>
    <w:rsid w:val="005A7418"/>
    <w:rPr>
      <w:b/>
      <w:bCs/>
    </w:rPr>
  </w:style>
  <w:style w:type="character" w:customStyle="1" w:styleId="aff">
    <w:name w:val="Тема примечания Знак"/>
    <w:basedOn w:val="afd"/>
    <w:link w:val="afe"/>
    <w:uiPriority w:val="99"/>
    <w:semiHidden/>
    <w:rsid w:val="005A7418"/>
    <w:rPr>
      <w:rFonts w:ascii="Times New Roman" w:hAnsi="Times New Roman" w:cs="Times New Roman"/>
      <w:b/>
      <w:bCs/>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7657">
      <w:bodyDiv w:val="1"/>
      <w:marLeft w:val="0"/>
      <w:marRight w:val="0"/>
      <w:marTop w:val="0"/>
      <w:marBottom w:val="0"/>
      <w:divBdr>
        <w:top w:val="none" w:sz="0" w:space="0" w:color="auto"/>
        <w:left w:val="none" w:sz="0" w:space="0" w:color="auto"/>
        <w:bottom w:val="none" w:sz="0" w:space="0" w:color="auto"/>
        <w:right w:val="none" w:sz="0" w:space="0" w:color="auto"/>
      </w:divBdr>
      <w:divsChild>
        <w:div w:id="279266802">
          <w:marLeft w:val="0"/>
          <w:marRight w:val="0"/>
          <w:marTop w:val="0"/>
          <w:marBottom w:val="0"/>
          <w:divBdr>
            <w:top w:val="none" w:sz="0" w:space="0" w:color="auto"/>
            <w:left w:val="none" w:sz="0" w:space="0" w:color="auto"/>
            <w:bottom w:val="none" w:sz="0" w:space="0" w:color="auto"/>
            <w:right w:val="none" w:sz="0" w:space="0" w:color="auto"/>
          </w:divBdr>
          <w:divsChild>
            <w:div w:id="4488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9921">
      <w:bodyDiv w:val="1"/>
      <w:marLeft w:val="0"/>
      <w:marRight w:val="0"/>
      <w:marTop w:val="0"/>
      <w:marBottom w:val="0"/>
      <w:divBdr>
        <w:top w:val="none" w:sz="0" w:space="0" w:color="auto"/>
        <w:left w:val="none" w:sz="0" w:space="0" w:color="auto"/>
        <w:bottom w:val="none" w:sz="0" w:space="0" w:color="auto"/>
        <w:right w:val="none" w:sz="0" w:space="0" w:color="auto"/>
      </w:divBdr>
      <w:divsChild>
        <w:div w:id="1061295576">
          <w:marLeft w:val="0"/>
          <w:marRight w:val="0"/>
          <w:marTop w:val="0"/>
          <w:marBottom w:val="0"/>
          <w:divBdr>
            <w:top w:val="none" w:sz="0" w:space="0" w:color="auto"/>
            <w:left w:val="none" w:sz="0" w:space="0" w:color="auto"/>
            <w:bottom w:val="none" w:sz="0" w:space="0" w:color="auto"/>
            <w:right w:val="none" w:sz="0" w:space="0" w:color="auto"/>
          </w:divBdr>
          <w:divsChild>
            <w:div w:id="41061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0657">
      <w:bodyDiv w:val="1"/>
      <w:marLeft w:val="0"/>
      <w:marRight w:val="0"/>
      <w:marTop w:val="0"/>
      <w:marBottom w:val="0"/>
      <w:divBdr>
        <w:top w:val="none" w:sz="0" w:space="0" w:color="auto"/>
        <w:left w:val="none" w:sz="0" w:space="0" w:color="auto"/>
        <w:bottom w:val="none" w:sz="0" w:space="0" w:color="auto"/>
        <w:right w:val="none" w:sz="0" w:space="0" w:color="auto"/>
      </w:divBdr>
    </w:div>
    <w:div w:id="11226046">
      <w:bodyDiv w:val="1"/>
      <w:marLeft w:val="0"/>
      <w:marRight w:val="0"/>
      <w:marTop w:val="0"/>
      <w:marBottom w:val="0"/>
      <w:divBdr>
        <w:top w:val="none" w:sz="0" w:space="0" w:color="auto"/>
        <w:left w:val="none" w:sz="0" w:space="0" w:color="auto"/>
        <w:bottom w:val="none" w:sz="0" w:space="0" w:color="auto"/>
        <w:right w:val="none" w:sz="0" w:space="0" w:color="auto"/>
      </w:divBdr>
      <w:divsChild>
        <w:div w:id="969825746">
          <w:marLeft w:val="0"/>
          <w:marRight w:val="0"/>
          <w:marTop w:val="0"/>
          <w:marBottom w:val="0"/>
          <w:divBdr>
            <w:top w:val="none" w:sz="0" w:space="0" w:color="auto"/>
            <w:left w:val="none" w:sz="0" w:space="0" w:color="auto"/>
            <w:bottom w:val="none" w:sz="0" w:space="0" w:color="auto"/>
            <w:right w:val="none" w:sz="0" w:space="0" w:color="auto"/>
          </w:divBdr>
        </w:div>
        <w:div w:id="1442384016">
          <w:marLeft w:val="0"/>
          <w:marRight w:val="0"/>
          <w:marTop w:val="0"/>
          <w:marBottom w:val="0"/>
          <w:divBdr>
            <w:top w:val="none" w:sz="0" w:space="0" w:color="auto"/>
            <w:left w:val="none" w:sz="0" w:space="0" w:color="auto"/>
            <w:bottom w:val="none" w:sz="0" w:space="0" w:color="auto"/>
            <w:right w:val="none" w:sz="0" w:space="0" w:color="auto"/>
          </w:divBdr>
        </w:div>
      </w:divsChild>
    </w:div>
    <w:div w:id="11491502">
      <w:bodyDiv w:val="1"/>
      <w:marLeft w:val="0"/>
      <w:marRight w:val="0"/>
      <w:marTop w:val="0"/>
      <w:marBottom w:val="0"/>
      <w:divBdr>
        <w:top w:val="none" w:sz="0" w:space="0" w:color="auto"/>
        <w:left w:val="none" w:sz="0" w:space="0" w:color="auto"/>
        <w:bottom w:val="none" w:sz="0" w:space="0" w:color="auto"/>
        <w:right w:val="none" w:sz="0" w:space="0" w:color="auto"/>
      </w:divBdr>
      <w:divsChild>
        <w:div w:id="456921336">
          <w:marLeft w:val="0"/>
          <w:marRight w:val="0"/>
          <w:marTop w:val="0"/>
          <w:marBottom w:val="0"/>
          <w:divBdr>
            <w:top w:val="none" w:sz="0" w:space="0" w:color="auto"/>
            <w:left w:val="none" w:sz="0" w:space="0" w:color="auto"/>
            <w:bottom w:val="none" w:sz="0" w:space="0" w:color="auto"/>
            <w:right w:val="none" w:sz="0" w:space="0" w:color="auto"/>
          </w:divBdr>
        </w:div>
      </w:divsChild>
    </w:div>
    <w:div w:id="16004150">
      <w:bodyDiv w:val="1"/>
      <w:marLeft w:val="0"/>
      <w:marRight w:val="0"/>
      <w:marTop w:val="0"/>
      <w:marBottom w:val="0"/>
      <w:divBdr>
        <w:top w:val="none" w:sz="0" w:space="0" w:color="auto"/>
        <w:left w:val="none" w:sz="0" w:space="0" w:color="auto"/>
        <w:bottom w:val="none" w:sz="0" w:space="0" w:color="auto"/>
        <w:right w:val="none" w:sz="0" w:space="0" w:color="auto"/>
      </w:divBdr>
    </w:div>
    <w:div w:id="18089521">
      <w:bodyDiv w:val="1"/>
      <w:marLeft w:val="0"/>
      <w:marRight w:val="0"/>
      <w:marTop w:val="0"/>
      <w:marBottom w:val="0"/>
      <w:divBdr>
        <w:top w:val="none" w:sz="0" w:space="0" w:color="auto"/>
        <w:left w:val="none" w:sz="0" w:space="0" w:color="auto"/>
        <w:bottom w:val="none" w:sz="0" w:space="0" w:color="auto"/>
        <w:right w:val="none" w:sz="0" w:space="0" w:color="auto"/>
      </w:divBdr>
      <w:divsChild>
        <w:div w:id="377432580">
          <w:marLeft w:val="0"/>
          <w:marRight w:val="0"/>
          <w:marTop w:val="0"/>
          <w:marBottom w:val="0"/>
          <w:divBdr>
            <w:top w:val="none" w:sz="0" w:space="0" w:color="auto"/>
            <w:left w:val="none" w:sz="0" w:space="0" w:color="auto"/>
            <w:bottom w:val="none" w:sz="0" w:space="0" w:color="auto"/>
            <w:right w:val="none" w:sz="0" w:space="0" w:color="auto"/>
          </w:divBdr>
          <w:divsChild>
            <w:div w:id="129987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54">
      <w:bodyDiv w:val="1"/>
      <w:marLeft w:val="0"/>
      <w:marRight w:val="0"/>
      <w:marTop w:val="0"/>
      <w:marBottom w:val="0"/>
      <w:divBdr>
        <w:top w:val="none" w:sz="0" w:space="0" w:color="auto"/>
        <w:left w:val="none" w:sz="0" w:space="0" w:color="auto"/>
        <w:bottom w:val="none" w:sz="0" w:space="0" w:color="auto"/>
        <w:right w:val="none" w:sz="0" w:space="0" w:color="auto"/>
      </w:divBdr>
      <w:divsChild>
        <w:div w:id="1056779774">
          <w:marLeft w:val="0"/>
          <w:marRight w:val="0"/>
          <w:marTop w:val="0"/>
          <w:marBottom w:val="0"/>
          <w:divBdr>
            <w:top w:val="none" w:sz="0" w:space="0" w:color="auto"/>
            <w:left w:val="none" w:sz="0" w:space="0" w:color="auto"/>
            <w:bottom w:val="none" w:sz="0" w:space="0" w:color="auto"/>
            <w:right w:val="none" w:sz="0" w:space="0" w:color="auto"/>
          </w:divBdr>
        </w:div>
      </w:divsChild>
    </w:div>
    <w:div w:id="19940154">
      <w:bodyDiv w:val="1"/>
      <w:marLeft w:val="0"/>
      <w:marRight w:val="0"/>
      <w:marTop w:val="0"/>
      <w:marBottom w:val="0"/>
      <w:divBdr>
        <w:top w:val="none" w:sz="0" w:space="0" w:color="auto"/>
        <w:left w:val="none" w:sz="0" w:space="0" w:color="auto"/>
        <w:bottom w:val="none" w:sz="0" w:space="0" w:color="auto"/>
        <w:right w:val="none" w:sz="0" w:space="0" w:color="auto"/>
      </w:divBdr>
      <w:divsChild>
        <w:div w:id="722482730">
          <w:marLeft w:val="0"/>
          <w:marRight w:val="0"/>
          <w:marTop w:val="0"/>
          <w:marBottom w:val="0"/>
          <w:divBdr>
            <w:top w:val="none" w:sz="0" w:space="0" w:color="auto"/>
            <w:left w:val="none" w:sz="0" w:space="0" w:color="auto"/>
            <w:bottom w:val="none" w:sz="0" w:space="0" w:color="auto"/>
            <w:right w:val="none" w:sz="0" w:space="0" w:color="auto"/>
          </w:divBdr>
        </w:div>
      </w:divsChild>
    </w:div>
    <w:div w:id="20207205">
      <w:bodyDiv w:val="1"/>
      <w:marLeft w:val="0"/>
      <w:marRight w:val="0"/>
      <w:marTop w:val="0"/>
      <w:marBottom w:val="0"/>
      <w:divBdr>
        <w:top w:val="none" w:sz="0" w:space="0" w:color="auto"/>
        <w:left w:val="none" w:sz="0" w:space="0" w:color="auto"/>
        <w:bottom w:val="none" w:sz="0" w:space="0" w:color="auto"/>
        <w:right w:val="none" w:sz="0" w:space="0" w:color="auto"/>
      </w:divBdr>
      <w:divsChild>
        <w:div w:id="1245188384">
          <w:marLeft w:val="0"/>
          <w:marRight w:val="0"/>
          <w:marTop w:val="0"/>
          <w:marBottom w:val="0"/>
          <w:divBdr>
            <w:top w:val="none" w:sz="0" w:space="0" w:color="auto"/>
            <w:left w:val="none" w:sz="0" w:space="0" w:color="auto"/>
            <w:bottom w:val="none" w:sz="0" w:space="0" w:color="auto"/>
            <w:right w:val="none" w:sz="0" w:space="0" w:color="auto"/>
          </w:divBdr>
          <w:divsChild>
            <w:div w:id="100161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48776">
      <w:bodyDiv w:val="1"/>
      <w:marLeft w:val="0"/>
      <w:marRight w:val="0"/>
      <w:marTop w:val="0"/>
      <w:marBottom w:val="0"/>
      <w:divBdr>
        <w:top w:val="none" w:sz="0" w:space="0" w:color="auto"/>
        <w:left w:val="none" w:sz="0" w:space="0" w:color="auto"/>
        <w:bottom w:val="none" w:sz="0" w:space="0" w:color="auto"/>
        <w:right w:val="none" w:sz="0" w:space="0" w:color="auto"/>
      </w:divBdr>
    </w:div>
    <w:div w:id="25647405">
      <w:bodyDiv w:val="1"/>
      <w:marLeft w:val="0"/>
      <w:marRight w:val="0"/>
      <w:marTop w:val="0"/>
      <w:marBottom w:val="0"/>
      <w:divBdr>
        <w:top w:val="none" w:sz="0" w:space="0" w:color="auto"/>
        <w:left w:val="none" w:sz="0" w:space="0" w:color="auto"/>
        <w:bottom w:val="none" w:sz="0" w:space="0" w:color="auto"/>
        <w:right w:val="none" w:sz="0" w:space="0" w:color="auto"/>
      </w:divBdr>
    </w:div>
    <w:div w:id="29041535">
      <w:bodyDiv w:val="1"/>
      <w:marLeft w:val="0"/>
      <w:marRight w:val="0"/>
      <w:marTop w:val="0"/>
      <w:marBottom w:val="0"/>
      <w:divBdr>
        <w:top w:val="none" w:sz="0" w:space="0" w:color="auto"/>
        <w:left w:val="none" w:sz="0" w:space="0" w:color="auto"/>
        <w:bottom w:val="none" w:sz="0" w:space="0" w:color="auto"/>
        <w:right w:val="none" w:sz="0" w:space="0" w:color="auto"/>
      </w:divBdr>
      <w:divsChild>
        <w:div w:id="1128283984">
          <w:marLeft w:val="0"/>
          <w:marRight w:val="0"/>
          <w:marTop w:val="0"/>
          <w:marBottom w:val="0"/>
          <w:divBdr>
            <w:top w:val="none" w:sz="0" w:space="0" w:color="auto"/>
            <w:left w:val="none" w:sz="0" w:space="0" w:color="auto"/>
            <w:bottom w:val="none" w:sz="0" w:space="0" w:color="auto"/>
            <w:right w:val="none" w:sz="0" w:space="0" w:color="auto"/>
          </w:divBdr>
          <w:divsChild>
            <w:div w:id="13457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08189">
      <w:bodyDiv w:val="1"/>
      <w:marLeft w:val="0"/>
      <w:marRight w:val="0"/>
      <w:marTop w:val="0"/>
      <w:marBottom w:val="0"/>
      <w:divBdr>
        <w:top w:val="none" w:sz="0" w:space="0" w:color="auto"/>
        <w:left w:val="none" w:sz="0" w:space="0" w:color="auto"/>
        <w:bottom w:val="none" w:sz="0" w:space="0" w:color="auto"/>
        <w:right w:val="none" w:sz="0" w:space="0" w:color="auto"/>
      </w:divBdr>
      <w:divsChild>
        <w:div w:id="1042831359">
          <w:marLeft w:val="0"/>
          <w:marRight w:val="0"/>
          <w:marTop w:val="0"/>
          <w:marBottom w:val="0"/>
          <w:divBdr>
            <w:top w:val="none" w:sz="0" w:space="0" w:color="auto"/>
            <w:left w:val="none" w:sz="0" w:space="0" w:color="auto"/>
            <w:bottom w:val="none" w:sz="0" w:space="0" w:color="auto"/>
            <w:right w:val="none" w:sz="0" w:space="0" w:color="auto"/>
          </w:divBdr>
        </w:div>
      </w:divsChild>
    </w:div>
    <w:div w:id="30494605">
      <w:bodyDiv w:val="1"/>
      <w:marLeft w:val="0"/>
      <w:marRight w:val="0"/>
      <w:marTop w:val="0"/>
      <w:marBottom w:val="0"/>
      <w:divBdr>
        <w:top w:val="none" w:sz="0" w:space="0" w:color="auto"/>
        <w:left w:val="none" w:sz="0" w:space="0" w:color="auto"/>
        <w:bottom w:val="none" w:sz="0" w:space="0" w:color="auto"/>
        <w:right w:val="none" w:sz="0" w:space="0" w:color="auto"/>
      </w:divBdr>
      <w:divsChild>
        <w:div w:id="1787000043">
          <w:marLeft w:val="0"/>
          <w:marRight w:val="0"/>
          <w:marTop w:val="0"/>
          <w:marBottom w:val="0"/>
          <w:divBdr>
            <w:top w:val="none" w:sz="0" w:space="0" w:color="auto"/>
            <w:left w:val="none" w:sz="0" w:space="0" w:color="auto"/>
            <w:bottom w:val="none" w:sz="0" w:space="0" w:color="auto"/>
            <w:right w:val="none" w:sz="0" w:space="0" w:color="auto"/>
          </w:divBdr>
          <w:divsChild>
            <w:div w:id="167144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99971">
      <w:bodyDiv w:val="1"/>
      <w:marLeft w:val="0"/>
      <w:marRight w:val="0"/>
      <w:marTop w:val="0"/>
      <w:marBottom w:val="0"/>
      <w:divBdr>
        <w:top w:val="none" w:sz="0" w:space="0" w:color="auto"/>
        <w:left w:val="none" w:sz="0" w:space="0" w:color="auto"/>
        <w:bottom w:val="none" w:sz="0" w:space="0" w:color="auto"/>
        <w:right w:val="none" w:sz="0" w:space="0" w:color="auto"/>
      </w:divBdr>
      <w:divsChild>
        <w:div w:id="245194699">
          <w:marLeft w:val="0"/>
          <w:marRight w:val="0"/>
          <w:marTop w:val="0"/>
          <w:marBottom w:val="0"/>
          <w:divBdr>
            <w:top w:val="none" w:sz="0" w:space="0" w:color="auto"/>
            <w:left w:val="none" w:sz="0" w:space="0" w:color="auto"/>
            <w:bottom w:val="none" w:sz="0" w:space="0" w:color="auto"/>
            <w:right w:val="none" w:sz="0" w:space="0" w:color="auto"/>
          </w:divBdr>
          <w:divsChild>
            <w:div w:id="197436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9924">
      <w:bodyDiv w:val="1"/>
      <w:marLeft w:val="0"/>
      <w:marRight w:val="0"/>
      <w:marTop w:val="0"/>
      <w:marBottom w:val="0"/>
      <w:divBdr>
        <w:top w:val="none" w:sz="0" w:space="0" w:color="auto"/>
        <w:left w:val="none" w:sz="0" w:space="0" w:color="auto"/>
        <w:bottom w:val="none" w:sz="0" w:space="0" w:color="auto"/>
        <w:right w:val="none" w:sz="0" w:space="0" w:color="auto"/>
      </w:divBdr>
      <w:divsChild>
        <w:div w:id="2143379393">
          <w:marLeft w:val="0"/>
          <w:marRight w:val="0"/>
          <w:marTop w:val="0"/>
          <w:marBottom w:val="0"/>
          <w:divBdr>
            <w:top w:val="none" w:sz="0" w:space="0" w:color="auto"/>
            <w:left w:val="none" w:sz="0" w:space="0" w:color="auto"/>
            <w:bottom w:val="none" w:sz="0" w:space="0" w:color="auto"/>
            <w:right w:val="none" w:sz="0" w:space="0" w:color="auto"/>
          </w:divBdr>
          <w:divsChild>
            <w:div w:id="181633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7966">
      <w:bodyDiv w:val="1"/>
      <w:marLeft w:val="0"/>
      <w:marRight w:val="0"/>
      <w:marTop w:val="0"/>
      <w:marBottom w:val="0"/>
      <w:divBdr>
        <w:top w:val="none" w:sz="0" w:space="0" w:color="auto"/>
        <w:left w:val="none" w:sz="0" w:space="0" w:color="auto"/>
        <w:bottom w:val="none" w:sz="0" w:space="0" w:color="auto"/>
        <w:right w:val="none" w:sz="0" w:space="0" w:color="auto"/>
      </w:divBdr>
      <w:divsChild>
        <w:div w:id="970207796">
          <w:marLeft w:val="0"/>
          <w:marRight w:val="0"/>
          <w:marTop w:val="0"/>
          <w:marBottom w:val="0"/>
          <w:divBdr>
            <w:top w:val="none" w:sz="0" w:space="0" w:color="auto"/>
            <w:left w:val="none" w:sz="0" w:space="0" w:color="auto"/>
            <w:bottom w:val="none" w:sz="0" w:space="0" w:color="auto"/>
            <w:right w:val="none" w:sz="0" w:space="0" w:color="auto"/>
          </w:divBdr>
        </w:div>
      </w:divsChild>
    </w:div>
    <w:div w:id="40370848">
      <w:bodyDiv w:val="1"/>
      <w:marLeft w:val="0"/>
      <w:marRight w:val="0"/>
      <w:marTop w:val="0"/>
      <w:marBottom w:val="0"/>
      <w:divBdr>
        <w:top w:val="none" w:sz="0" w:space="0" w:color="auto"/>
        <w:left w:val="none" w:sz="0" w:space="0" w:color="auto"/>
        <w:bottom w:val="none" w:sz="0" w:space="0" w:color="auto"/>
        <w:right w:val="none" w:sz="0" w:space="0" w:color="auto"/>
      </w:divBdr>
      <w:divsChild>
        <w:div w:id="1456216316">
          <w:marLeft w:val="0"/>
          <w:marRight w:val="0"/>
          <w:marTop w:val="0"/>
          <w:marBottom w:val="0"/>
          <w:divBdr>
            <w:top w:val="none" w:sz="0" w:space="0" w:color="auto"/>
            <w:left w:val="none" w:sz="0" w:space="0" w:color="auto"/>
            <w:bottom w:val="none" w:sz="0" w:space="0" w:color="auto"/>
            <w:right w:val="none" w:sz="0" w:space="0" w:color="auto"/>
          </w:divBdr>
          <w:divsChild>
            <w:div w:id="152111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71577">
      <w:bodyDiv w:val="1"/>
      <w:marLeft w:val="0"/>
      <w:marRight w:val="0"/>
      <w:marTop w:val="0"/>
      <w:marBottom w:val="0"/>
      <w:divBdr>
        <w:top w:val="none" w:sz="0" w:space="0" w:color="auto"/>
        <w:left w:val="none" w:sz="0" w:space="0" w:color="auto"/>
        <w:bottom w:val="none" w:sz="0" w:space="0" w:color="auto"/>
        <w:right w:val="none" w:sz="0" w:space="0" w:color="auto"/>
      </w:divBdr>
      <w:divsChild>
        <w:div w:id="1538659756">
          <w:marLeft w:val="0"/>
          <w:marRight w:val="0"/>
          <w:marTop w:val="0"/>
          <w:marBottom w:val="0"/>
          <w:divBdr>
            <w:top w:val="none" w:sz="0" w:space="0" w:color="auto"/>
            <w:left w:val="none" w:sz="0" w:space="0" w:color="auto"/>
            <w:bottom w:val="none" w:sz="0" w:space="0" w:color="auto"/>
            <w:right w:val="none" w:sz="0" w:space="0" w:color="auto"/>
          </w:divBdr>
          <w:divsChild>
            <w:div w:id="184755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0234">
      <w:bodyDiv w:val="1"/>
      <w:marLeft w:val="0"/>
      <w:marRight w:val="0"/>
      <w:marTop w:val="0"/>
      <w:marBottom w:val="0"/>
      <w:divBdr>
        <w:top w:val="none" w:sz="0" w:space="0" w:color="auto"/>
        <w:left w:val="none" w:sz="0" w:space="0" w:color="auto"/>
        <w:bottom w:val="none" w:sz="0" w:space="0" w:color="auto"/>
        <w:right w:val="none" w:sz="0" w:space="0" w:color="auto"/>
      </w:divBdr>
      <w:divsChild>
        <w:div w:id="1737388437">
          <w:marLeft w:val="0"/>
          <w:marRight w:val="0"/>
          <w:marTop w:val="0"/>
          <w:marBottom w:val="0"/>
          <w:divBdr>
            <w:top w:val="none" w:sz="0" w:space="0" w:color="auto"/>
            <w:left w:val="none" w:sz="0" w:space="0" w:color="auto"/>
            <w:bottom w:val="none" w:sz="0" w:space="0" w:color="auto"/>
            <w:right w:val="none" w:sz="0" w:space="0" w:color="auto"/>
          </w:divBdr>
        </w:div>
      </w:divsChild>
    </w:div>
    <w:div w:id="42098613">
      <w:bodyDiv w:val="1"/>
      <w:marLeft w:val="0"/>
      <w:marRight w:val="0"/>
      <w:marTop w:val="0"/>
      <w:marBottom w:val="0"/>
      <w:divBdr>
        <w:top w:val="none" w:sz="0" w:space="0" w:color="auto"/>
        <w:left w:val="none" w:sz="0" w:space="0" w:color="auto"/>
        <w:bottom w:val="none" w:sz="0" w:space="0" w:color="auto"/>
        <w:right w:val="none" w:sz="0" w:space="0" w:color="auto"/>
      </w:divBdr>
      <w:divsChild>
        <w:div w:id="1310013781">
          <w:marLeft w:val="0"/>
          <w:marRight w:val="0"/>
          <w:marTop w:val="0"/>
          <w:marBottom w:val="0"/>
          <w:divBdr>
            <w:top w:val="none" w:sz="0" w:space="0" w:color="auto"/>
            <w:left w:val="none" w:sz="0" w:space="0" w:color="auto"/>
            <w:bottom w:val="none" w:sz="0" w:space="0" w:color="auto"/>
            <w:right w:val="none" w:sz="0" w:space="0" w:color="auto"/>
          </w:divBdr>
          <w:divsChild>
            <w:div w:id="69488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68170">
      <w:bodyDiv w:val="1"/>
      <w:marLeft w:val="0"/>
      <w:marRight w:val="0"/>
      <w:marTop w:val="0"/>
      <w:marBottom w:val="0"/>
      <w:divBdr>
        <w:top w:val="none" w:sz="0" w:space="0" w:color="auto"/>
        <w:left w:val="none" w:sz="0" w:space="0" w:color="auto"/>
        <w:bottom w:val="none" w:sz="0" w:space="0" w:color="auto"/>
        <w:right w:val="none" w:sz="0" w:space="0" w:color="auto"/>
      </w:divBdr>
      <w:divsChild>
        <w:div w:id="86855415">
          <w:marLeft w:val="0"/>
          <w:marRight w:val="0"/>
          <w:marTop w:val="0"/>
          <w:marBottom w:val="0"/>
          <w:divBdr>
            <w:top w:val="none" w:sz="0" w:space="0" w:color="auto"/>
            <w:left w:val="none" w:sz="0" w:space="0" w:color="auto"/>
            <w:bottom w:val="none" w:sz="0" w:space="0" w:color="auto"/>
            <w:right w:val="none" w:sz="0" w:space="0" w:color="auto"/>
          </w:divBdr>
          <w:divsChild>
            <w:div w:id="63722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5343">
      <w:bodyDiv w:val="1"/>
      <w:marLeft w:val="0"/>
      <w:marRight w:val="0"/>
      <w:marTop w:val="0"/>
      <w:marBottom w:val="0"/>
      <w:divBdr>
        <w:top w:val="none" w:sz="0" w:space="0" w:color="auto"/>
        <w:left w:val="none" w:sz="0" w:space="0" w:color="auto"/>
        <w:bottom w:val="none" w:sz="0" w:space="0" w:color="auto"/>
        <w:right w:val="none" w:sz="0" w:space="0" w:color="auto"/>
      </w:divBdr>
      <w:divsChild>
        <w:div w:id="1116215379">
          <w:marLeft w:val="0"/>
          <w:marRight w:val="0"/>
          <w:marTop w:val="0"/>
          <w:marBottom w:val="0"/>
          <w:divBdr>
            <w:top w:val="none" w:sz="0" w:space="0" w:color="auto"/>
            <w:left w:val="none" w:sz="0" w:space="0" w:color="auto"/>
            <w:bottom w:val="single" w:sz="4" w:space="1" w:color="auto"/>
            <w:right w:val="none" w:sz="0" w:space="0" w:color="auto"/>
          </w:divBdr>
        </w:div>
      </w:divsChild>
    </w:div>
    <w:div w:id="49110286">
      <w:bodyDiv w:val="1"/>
      <w:marLeft w:val="0"/>
      <w:marRight w:val="0"/>
      <w:marTop w:val="0"/>
      <w:marBottom w:val="0"/>
      <w:divBdr>
        <w:top w:val="none" w:sz="0" w:space="0" w:color="auto"/>
        <w:left w:val="none" w:sz="0" w:space="0" w:color="auto"/>
        <w:bottom w:val="none" w:sz="0" w:space="0" w:color="auto"/>
        <w:right w:val="none" w:sz="0" w:space="0" w:color="auto"/>
      </w:divBdr>
    </w:div>
    <w:div w:id="49504864">
      <w:bodyDiv w:val="1"/>
      <w:marLeft w:val="0"/>
      <w:marRight w:val="0"/>
      <w:marTop w:val="0"/>
      <w:marBottom w:val="0"/>
      <w:divBdr>
        <w:top w:val="none" w:sz="0" w:space="0" w:color="auto"/>
        <w:left w:val="none" w:sz="0" w:space="0" w:color="auto"/>
        <w:bottom w:val="none" w:sz="0" w:space="0" w:color="auto"/>
        <w:right w:val="none" w:sz="0" w:space="0" w:color="auto"/>
      </w:divBdr>
      <w:divsChild>
        <w:div w:id="262498652">
          <w:marLeft w:val="0"/>
          <w:marRight w:val="0"/>
          <w:marTop w:val="0"/>
          <w:marBottom w:val="0"/>
          <w:divBdr>
            <w:top w:val="none" w:sz="0" w:space="0" w:color="auto"/>
            <w:left w:val="none" w:sz="0" w:space="0" w:color="auto"/>
            <w:bottom w:val="none" w:sz="0" w:space="0" w:color="auto"/>
            <w:right w:val="none" w:sz="0" w:space="0" w:color="auto"/>
          </w:divBdr>
          <w:divsChild>
            <w:div w:id="1286960093">
              <w:marLeft w:val="0"/>
              <w:marRight w:val="0"/>
              <w:marTop w:val="0"/>
              <w:marBottom w:val="0"/>
              <w:divBdr>
                <w:top w:val="none" w:sz="0" w:space="0" w:color="auto"/>
                <w:left w:val="none" w:sz="0" w:space="0" w:color="auto"/>
                <w:bottom w:val="none" w:sz="0" w:space="0" w:color="auto"/>
                <w:right w:val="none" w:sz="0" w:space="0" w:color="auto"/>
              </w:divBdr>
            </w:div>
          </w:divsChild>
        </w:div>
        <w:div w:id="600534233">
          <w:marLeft w:val="0"/>
          <w:marRight w:val="0"/>
          <w:marTop w:val="0"/>
          <w:marBottom w:val="0"/>
          <w:divBdr>
            <w:top w:val="none" w:sz="0" w:space="0" w:color="auto"/>
            <w:left w:val="none" w:sz="0" w:space="0" w:color="auto"/>
            <w:bottom w:val="none" w:sz="0" w:space="0" w:color="auto"/>
            <w:right w:val="none" w:sz="0" w:space="0" w:color="auto"/>
          </w:divBdr>
        </w:div>
        <w:div w:id="828062046">
          <w:marLeft w:val="0"/>
          <w:marRight w:val="0"/>
          <w:marTop w:val="0"/>
          <w:marBottom w:val="0"/>
          <w:divBdr>
            <w:top w:val="none" w:sz="0" w:space="0" w:color="auto"/>
            <w:left w:val="none" w:sz="0" w:space="0" w:color="auto"/>
            <w:bottom w:val="none" w:sz="0" w:space="0" w:color="auto"/>
            <w:right w:val="none" w:sz="0" w:space="0" w:color="auto"/>
          </w:divBdr>
          <w:divsChild>
            <w:div w:id="564947720">
              <w:marLeft w:val="0"/>
              <w:marRight w:val="0"/>
              <w:marTop w:val="0"/>
              <w:marBottom w:val="0"/>
              <w:divBdr>
                <w:top w:val="none" w:sz="0" w:space="0" w:color="auto"/>
                <w:left w:val="none" w:sz="0" w:space="0" w:color="auto"/>
                <w:bottom w:val="none" w:sz="0" w:space="0" w:color="auto"/>
                <w:right w:val="none" w:sz="0" w:space="0" w:color="auto"/>
              </w:divBdr>
            </w:div>
          </w:divsChild>
        </w:div>
        <w:div w:id="1673338304">
          <w:marLeft w:val="0"/>
          <w:marRight w:val="0"/>
          <w:marTop w:val="0"/>
          <w:marBottom w:val="0"/>
          <w:divBdr>
            <w:top w:val="none" w:sz="0" w:space="0" w:color="auto"/>
            <w:left w:val="none" w:sz="0" w:space="0" w:color="auto"/>
            <w:bottom w:val="none" w:sz="0" w:space="0" w:color="auto"/>
            <w:right w:val="none" w:sz="0" w:space="0" w:color="auto"/>
          </w:divBdr>
        </w:div>
        <w:div w:id="1011490434">
          <w:marLeft w:val="0"/>
          <w:marRight w:val="0"/>
          <w:marTop w:val="0"/>
          <w:marBottom w:val="0"/>
          <w:divBdr>
            <w:top w:val="none" w:sz="0" w:space="0" w:color="auto"/>
            <w:left w:val="none" w:sz="0" w:space="0" w:color="auto"/>
            <w:bottom w:val="none" w:sz="0" w:space="0" w:color="auto"/>
            <w:right w:val="none" w:sz="0" w:space="0" w:color="auto"/>
          </w:divBdr>
          <w:divsChild>
            <w:div w:id="753287758">
              <w:marLeft w:val="0"/>
              <w:marRight w:val="0"/>
              <w:marTop w:val="0"/>
              <w:marBottom w:val="0"/>
              <w:divBdr>
                <w:top w:val="none" w:sz="0" w:space="0" w:color="auto"/>
                <w:left w:val="none" w:sz="0" w:space="0" w:color="auto"/>
                <w:bottom w:val="none" w:sz="0" w:space="0" w:color="auto"/>
                <w:right w:val="none" w:sz="0" w:space="0" w:color="auto"/>
              </w:divBdr>
            </w:div>
          </w:divsChild>
        </w:div>
        <w:div w:id="1757052361">
          <w:marLeft w:val="0"/>
          <w:marRight w:val="0"/>
          <w:marTop w:val="0"/>
          <w:marBottom w:val="0"/>
          <w:divBdr>
            <w:top w:val="none" w:sz="0" w:space="0" w:color="auto"/>
            <w:left w:val="none" w:sz="0" w:space="0" w:color="auto"/>
            <w:bottom w:val="none" w:sz="0" w:space="0" w:color="auto"/>
            <w:right w:val="none" w:sz="0" w:space="0" w:color="auto"/>
          </w:divBdr>
        </w:div>
        <w:div w:id="1966697474">
          <w:marLeft w:val="0"/>
          <w:marRight w:val="0"/>
          <w:marTop w:val="0"/>
          <w:marBottom w:val="0"/>
          <w:divBdr>
            <w:top w:val="none" w:sz="0" w:space="0" w:color="auto"/>
            <w:left w:val="none" w:sz="0" w:space="0" w:color="auto"/>
            <w:bottom w:val="none" w:sz="0" w:space="0" w:color="auto"/>
            <w:right w:val="none" w:sz="0" w:space="0" w:color="auto"/>
          </w:divBdr>
          <w:divsChild>
            <w:div w:id="2144276384">
              <w:marLeft w:val="0"/>
              <w:marRight w:val="0"/>
              <w:marTop w:val="0"/>
              <w:marBottom w:val="0"/>
              <w:divBdr>
                <w:top w:val="none" w:sz="0" w:space="0" w:color="auto"/>
                <w:left w:val="none" w:sz="0" w:space="0" w:color="auto"/>
                <w:bottom w:val="none" w:sz="0" w:space="0" w:color="auto"/>
                <w:right w:val="none" w:sz="0" w:space="0" w:color="auto"/>
              </w:divBdr>
            </w:div>
          </w:divsChild>
        </w:div>
        <w:div w:id="939029829">
          <w:marLeft w:val="0"/>
          <w:marRight w:val="0"/>
          <w:marTop w:val="0"/>
          <w:marBottom w:val="0"/>
          <w:divBdr>
            <w:top w:val="none" w:sz="0" w:space="0" w:color="auto"/>
            <w:left w:val="none" w:sz="0" w:space="0" w:color="auto"/>
            <w:bottom w:val="none" w:sz="0" w:space="0" w:color="auto"/>
            <w:right w:val="none" w:sz="0" w:space="0" w:color="auto"/>
          </w:divBdr>
        </w:div>
        <w:div w:id="81028939">
          <w:marLeft w:val="0"/>
          <w:marRight w:val="0"/>
          <w:marTop w:val="0"/>
          <w:marBottom w:val="0"/>
          <w:divBdr>
            <w:top w:val="none" w:sz="0" w:space="0" w:color="auto"/>
            <w:left w:val="none" w:sz="0" w:space="0" w:color="auto"/>
            <w:bottom w:val="none" w:sz="0" w:space="0" w:color="auto"/>
            <w:right w:val="none" w:sz="0" w:space="0" w:color="auto"/>
          </w:divBdr>
          <w:divsChild>
            <w:div w:id="1344938740">
              <w:marLeft w:val="0"/>
              <w:marRight w:val="0"/>
              <w:marTop w:val="0"/>
              <w:marBottom w:val="0"/>
              <w:divBdr>
                <w:top w:val="none" w:sz="0" w:space="0" w:color="auto"/>
                <w:left w:val="none" w:sz="0" w:space="0" w:color="auto"/>
                <w:bottom w:val="none" w:sz="0" w:space="0" w:color="auto"/>
                <w:right w:val="none" w:sz="0" w:space="0" w:color="auto"/>
              </w:divBdr>
            </w:div>
          </w:divsChild>
        </w:div>
        <w:div w:id="1172646206">
          <w:marLeft w:val="0"/>
          <w:marRight w:val="0"/>
          <w:marTop w:val="0"/>
          <w:marBottom w:val="0"/>
          <w:divBdr>
            <w:top w:val="none" w:sz="0" w:space="0" w:color="auto"/>
            <w:left w:val="none" w:sz="0" w:space="0" w:color="auto"/>
            <w:bottom w:val="none" w:sz="0" w:space="0" w:color="auto"/>
            <w:right w:val="none" w:sz="0" w:space="0" w:color="auto"/>
          </w:divBdr>
        </w:div>
        <w:div w:id="887643663">
          <w:marLeft w:val="0"/>
          <w:marRight w:val="0"/>
          <w:marTop w:val="0"/>
          <w:marBottom w:val="0"/>
          <w:divBdr>
            <w:top w:val="none" w:sz="0" w:space="0" w:color="auto"/>
            <w:left w:val="none" w:sz="0" w:space="0" w:color="auto"/>
            <w:bottom w:val="none" w:sz="0" w:space="0" w:color="auto"/>
            <w:right w:val="none" w:sz="0" w:space="0" w:color="auto"/>
          </w:divBdr>
          <w:divsChild>
            <w:div w:id="1822118989">
              <w:marLeft w:val="0"/>
              <w:marRight w:val="0"/>
              <w:marTop w:val="0"/>
              <w:marBottom w:val="0"/>
              <w:divBdr>
                <w:top w:val="none" w:sz="0" w:space="0" w:color="auto"/>
                <w:left w:val="none" w:sz="0" w:space="0" w:color="auto"/>
                <w:bottom w:val="none" w:sz="0" w:space="0" w:color="auto"/>
                <w:right w:val="none" w:sz="0" w:space="0" w:color="auto"/>
              </w:divBdr>
            </w:div>
          </w:divsChild>
        </w:div>
        <w:div w:id="286817490">
          <w:marLeft w:val="0"/>
          <w:marRight w:val="0"/>
          <w:marTop w:val="0"/>
          <w:marBottom w:val="0"/>
          <w:divBdr>
            <w:top w:val="none" w:sz="0" w:space="0" w:color="auto"/>
            <w:left w:val="none" w:sz="0" w:space="0" w:color="auto"/>
            <w:bottom w:val="none" w:sz="0" w:space="0" w:color="auto"/>
            <w:right w:val="none" w:sz="0" w:space="0" w:color="auto"/>
          </w:divBdr>
        </w:div>
        <w:div w:id="1170680262">
          <w:marLeft w:val="0"/>
          <w:marRight w:val="0"/>
          <w:marTop w:val="0"/>
          <w:marBottom w:val="0"/>
          <w:divBdr>
            <w:top w:val="none" w:sz="0" w:space="0" w:color="auto"/>
            <w:left w:val="none" w:sz="0" w:space="0" w:color="auto"/>
            <w:bottom w:val="none" w:sz="0" w:space="0" w:color="auto"/>
            <w:right w:val="none" w:sz="0" w:space="0" w:color="auto"/>
          </w:divBdr>
          <w:divsChild>
            <w:div w:id="976423164">
              <w:marLeft w:val="0"/>
              <w:marRight w:val="0"/>
              <w:marTop w:val="0"/>
              <w:marBottom w:val="0"/>
              <w:divBdr>
                <w:top w:val="none" w:sz="0" w:space="0" w:color="auto"/>
                <w:left w:val="none" w:sz="0" w:space="0" w:color="auto"/>
                <w:bottom w:val="none" w:sz="0" w:space="0" w:color="auto"/>
                <w:right w:val="none" w:sz="0" w:space="0" w:color="auto"/>
              </w:divBdr>
            </w:div>
          </w:divsChild>
        </w:div>
        <w:div w:id="572400031">
          <w:marLeft w:val="0"/>
          <w:marRight w:val="0"/>
          <w:marTop w:val="0"/>
          <w:marBottom w:val="0"/>
          <w:divBdr>
            <w:top w:val="none" w:sz="0" w:space="0" w:color="auto"/>
            <w:left w:val="none" w:sz="0" w:space="0" w:color="auto"/>
            <w:bottom w:val="none" w:sz="0" w:space="0" w:color="auto"/>
            <w:right w:val="none" w:sz="0" w:space="0" w:color="auto"/>
          </w:divBdr>
        </w:div>
        <w:div w:id="243496906">
          <w:marLeft w:val="0"/>
          <w:marRight w:val="0"/>
          <w:marTop w:val="0"/>
          <w:marBottom w:val="0"/>
          <w:divBdr>
            <w:top w:val="none" w:sz="0" w:space="0" w:color="auto"/>
            <w:left w:val="none" w:sz="0" w:space="0" w:color="auto"/>
            <w:bottom w:val="none" w:sz="0" w:space="0" w:color="auto"/>
            <w:right w:val="none" w:sz="0" w:space="0" w:color="auto"/>
          </w:divBdr>
          <w:divsChild>
            <w:div w:id="821849026">
              <w:marLeft w:val="0"/>
              <w:marRight w:val="0"/>
              <w:marTop w:val="0"/>
              <w:marBottom w:val="0"/>
              <w:divBdr>
                <w:top w:val="none" w:sz="0" w:space="0" w:color="auto"/>
                <w:left w:val="none" w:sz="0" w:space="0" w:color="auto"/>
                <w:bottom w:val="none" w:sz="0" w:space="0" w:color="auto"/>
                <w:right w:val="none" w:sz="0" w:space="0" w:color="auto"/>
              </w:divBdr>
            </w:div>
          </w:divsChild>
        </w:div>
        <w:div w:id="950279426">
          <w:marLeft w:val="0"/>
          <w:marRight w:val="0"/>
          <w:marTop w:val="0"/>
          <w:marBottom w:val="0"/>
          <w:divBdr>
            <w:top w:val="none" w:sz="0" w:space="0" w:color="auto"/>
            <w:left w:val="none" w:sz="0" w:space="0" w:color="auto"/>
            <w:bottom w:val="none" w:sz="0" w:space="0" w:color="auto"/>
            <w:right w:val="none" w:sz="0" w:space="0" w:color="auto"/>
          </w:divBdr>
        </w:div>
        <w:div w:id="1105005715">
          <w:marLeft w:val="0"/>
          <w:marRight w:val="0"/>
          <w:marTop w:val="0"/>
          <w:marBottom w:val="0"/>
          <w:divBdr>
            <w:top w:val="none" w:sz="0" w:space="0" w:color="auto"/>
            <w:left w:val="none" w:sz="0" w:space="0" w:color="auto"/>
            <w:bottom w:val="none" w:sz="0" w:space="0" w:color="auto"/>
            <w:right w:val="none" w:sz="0" w:space="0" w:color="auto"/>
          </w:divBdr>
          <w:divsChild>
            <w:div w:id="952832723">
              <w:marLeft w:val="0"/>
              <w:marRight w:val="0"/>
              <w:marTop w:val="0"/>
              <w:marBottom w:val="0"/>
              <w:divBdr>
                <w:top w:val="none" w:sz="0" w:space="0" w:color="auto"/>
                <w:left w:val="none" w:sz="0" w:space="0" w:color="auto"/>
                <w:bottom w:val="none" w:sz="0" w:space="0" w:color="auto"/>
                <w:right w:val="none" w:sz="0" w:space="0" w:color="auto"/>
              </w:divBdr>
            </w:div>
          </w:divsChild>
        </w:div>
        <w:div w:id="2115974063">
          <w:marLeft w:val="0"/>
          <w:marRight w:val="0"/>
          <w:marTop w:val="0"/>
          <w:marBottom w:val="0"/>
          <w:divBdr>
            <w:top w:val="none" w:sz="0" w:space="0" w:color="auto"/>
            <w:left w:val="none" w:sz="0" w:space="0" w:color="auto"/>
            <w:bottom w:val="none" w:sz="0" w:space="0" w:color="auto"/>
            <w:right w:val="none" w:sz="0" w:space="0" w:color="auto"/>
          </w:divBdr>
        </w:div>
        <w:div w:id="1189106055">
          <w:marLeft w:val="0"/>
          <w:marRight w:val="0"/>
          <w:marTop w:val="0"/>
          <w:marBottom w:val="0"/>
          <w:divBdr>
            <w:top w:val="none" w:sz="0" w:space="0" w:color="auto"/>
            <w:left w:val="none" w:sz="0" w:space="0" w:color="auto"/>
            <w:bottom w:val="none" w:sz="0" w:space="0" w:color="auto"/>
            <w:right w:val="none" w:sz="0" w:space="0" w:color="auto"/>
          </w:divBdr>
          <w:divsChild>
            <w:div w:id="1667786144">
              <w:marLeft w:val="0"/>
              <w:marRight w:val="0"/>
              <w:marTop w:val="0"/>
              <w:marBottom w:val="0"/>
              <w:divBdr>
                <w:top w:val="none" w:sz="0" w:space="0" w:color="auto"/>
                <w:left w:val="none" w:sz="0" w:space="0" w:color="auto"/>
                <w:bottom w:val="none" w:sz="0" w:space="0" w:color="auto"/>
                <w:right w:val="none" w:sz="0" w:space="0" w:color="auto"/>
              </w:divBdr>
            </w:div>
          </w:divsChild>
        </w:div>
        <w:div w:id="920069844">
          <w:marLeft w:val="0"/>
          <w:marRight w:val="0"/>
          <w:marTop w:val="0"/>
          <w:marBottom w:val="0"/>
          <w:divBdr>
            <w:top w:val="none" w:sz="0" w:space="0" w:color="auto"/>
            <w:left w:val="none" w:sz="0" w:space="0" w:color="auto"/>
            <w:bottom w:val="none" w:sz="0" w:space="0" w:color="auto"/>
            <w:right w:val="none" w:sz="0" w:space="0" w:color="auto"/>
          </w:divBdr>
        </w:div>
        <w:div w:id="1845317188">
          <w:marLeft w:val="0"/>
          <w:marRight w:val="0"/>
          <w:marTop w:val="0"/>
          <w:marBottom w:val="0"/>
          <w:divBdr>
            <w:top w:val="none" w:sz="0" w:space="0" w:color="auto"/>
            <w:left w:val="none" w:sz="0" w:space="0" w:color="auto"/>
            <w:bottom w:val="none" w:sz="0" w:space="0" w:color="auto"/>
            <w:right w:val="none" w:sz="0" w:space="0" w:color="auto"/>
          </w:divBdr>
          <w:divsChild>
            <w:div w:id="1648971477">
              <w:marLeft w:val="0"/>
              <w:marRight w:val="0"/>
              <w:marTop w:val="0"/>
              <w:marBottom w:val="0"/>
              <w:divBdr>
                <w:top w:val="none" w:sz="0" w:space="0" w:color="auto"/>
                <w:left w:val="none" w:sz="0" w:space="0" w:color="auto"/>
                <w:bottom w:val="none" w:sz="0" w:space="0" w:color="auto"/>
                <w:right w:val="none" w:sz="0" w:space="0" w:color="auto"/>
              </w:divBdr>
            </w:div>
          </w:divsChild>
        </w:div>
        <w:div w:id="785470111">
          <w:marLeft w:val="0"/>
          <w:marRight w:val="0"/>
          <w:marTop w:val="0"/>
          <w:marBottom w:val="0"/>
          <w:divBdr>
            <w:top w:val="none" w:sz="0" w:space="0" w:color="auto"/>
            <w:left w:val="none" w:sz="0" w:space="0" w:color="auto"/>
            <w:bottom w:val="none" w:sz="0" w:space="0" w:color="auto"/>
            <w:right w:val="none" w:sz="0" w:space="0" w:color="auto"/>
          </w:divBdr>
        </w:div>
        <w:div w:id="1302542061">
          <w:marLeft w:val="0"/>
          <w:marRight w:val="0"/>
          <w:marTop w:val="0"/>
          <w:marBottom w:val="0"/>
          <w:divBdr>
            <w:top w:val="none" w:sz="0" w:space="0" w:color="auto"/>
            <w:left w:val="none" w:sz="0" w:space="0" w:color="auto"/>
            <w:bottom w:val="none" w:sz="0" w:space="0" w:color="auto"/>
            <w:right w:val="none" w:sz="0" w:space="0" w:color="auto"/>
          </w:divBdr>
          <w:divsChild>
            <w:div w:id="677005352">
              <w:marLeft w:val="0"/>
              <w:marRight w:val="0"/>
              <w:marTop w:val="0"/>
              <w:marBottom w:val="0"/>
              <w:divBdr>
                <w:top w:val="none" w:sz="0" w:space="0" w:color="auto"/>
                <w:left w:val="none" w:sz="0" w:space="0" w:color="auto"/>
                <w:bottom w:val="none" w:sz="0" w:space="0" w:color="auto"/>
                <w:right w:val="none" w:sz="0" w:space="0" w:color="auto"/>
              </w:divBdr>
            </w:div>
          </w:divsChild>
        </w:div>
        <w:div w:id="1123767026">
          <w:marLeft w:val="0"/>
          <w:marRight w:val="0"/>
          <w:marTop w:val="0"/>
          <w:marBottom w:val="0"/>
          <w:divBdr>
            <w:top w:val="none" w:sz="0" w:space="0" w:color="auto"/>
            <w:left w:val="none" w:sz="0" w:space="0" w:color="auto"/>
            <w:bottom w:val="none" w:sz="0" w:space="0" w:color="auto"/>
            <w:right w:val="none" w:sz="0" w:space="0" w:color="auto"/>
          </w:divBdr>
        </w:div>
        <w:div w:id="1173372697">
          <w:marLeft w:val="0"/>
          <w:marRight w:val="0"/>
          <w:marTop w:val="0"/>
          <w:marBottom w:val="0"/>
          <w:divBdr>
            <w:top w:val="none" w:sz="0" w:space="0" w:color="auto"/>
            <w:left w:val="none" w:sz="0" w:space="0" w:color="auto"/>
            <w:bottom w:val="none" w:sz="0" w:space="0" w:color="auto"/>
            <w:right w:val="none" w:sz="0" w:space="0" w:color="auto"/>
          </w:divBdr>
          <w:divsChild>
            <w:div w:id="660278935">
              <w:marLeft w:val="0"/>
              <w:marRight w:val="0"/>
              <w:marTop w:val="0"/>
              <w:marBottom w:val="0"/>
              <w:divBdr>
                <w:top w:val="none" w:sz="0" w:space="0" w:color="auto"/>
                <w:left w:val="none" w:sz="0" w:space="0" w:color="auto"/>
                <w:bottom w:val="none" w:sz="0" w:space="0" w:color="auto"/>
                <w:right w:val="none" w:sz="0" w:space="0" w:color="auto"/>
              </w:divBdr>
            </w:div>
          </w:divsChild>
        </w:div>
        <w:div w:id="983199280">
          <w:marLeft w:val="0"/>
          <w:marRight w:val="0"/>
          <w:marTop w:val="0"/>
          <w:marBottom w:val="0"/>
          <w:divBdr>
            <w:top w:val="none" w:sz="0" w:space="0" w:color="auto"/>
            <w:left w:val="none" w:sz="0" w:space="0" w:color="auto"/>
            <w:bottom w:val="none" w:sz="0" w:space="0" w:color="auto"/>
            <w:right w:val="none" w:sz="0" w:space="0" w:color="auto"/>
          </w:divBdr>
        </w:div>
        <w:div w:id="2132085966">
          <w:marLeft w:val="0"/>
          <w:marRight w:val="0"/>
          <w:marTop w:val="0"/>
          <w:marBottom w:val="0"/>
          <w:divBdr>
            <w:top w:val="none" w:sz="0" w:space="0" w:color="auto"/>
            <w:left w:val="none" w:sz="0" w:space="0" w:color="auto"/>
            <w:bottom w:val="none" w:sz="0" w:space="0" w:color="auto"/>
            <w:right w:val="none" w:sz="0" w:space="0" w:color="auto"/>
          </w:divBdr>
          <w:divsChild>
            <w:div w:id="1713265290">
              <w:marLeft w:val="0"/>
              <w:marRight w:val="0"/>
              <w:marTop w:val="0"/>
              <w:marBottom w:val="0"/>
              <w:divBdr>
                <w:top w:val="none" w:sz="0" w:space="0" w:color="auto"/>
                <w:left w:val="none" w:sz="0" w:space="0" w:color="auto"/>
                <w:bottom w:val="none" w:sz="0" w:space="0" w:color="auto"/>
                <w:right w:val="none" w:sz="0" w:space="0" w:color="auto"/>
              </w:divBdr>
            </w:div>
          </w:divsChild>
        </w:div>
        <w:div w:id="1340697755">
          <w:marLeft w:val="0"/>
          <w:marRight w:val="0"/>
          <w:marTop w:val="0"/>
          <w:marBottom w:val="0"/>
          <w:divBdr>
            <w:top w:val="none" w:sz="0" w:space="0" w:color="auto"/>
            <w:left w:val="none" w:sz="0" w:space="0" w:color="auto"/>
            <w:bottom w:val="none" w:sz="0" w:space="0" w:color="auto"/>
            <w:right w:val="none" w:sz="0" w:space="0" w:color="auto"/>
          </w:divBdr>
        </w:div>
        <w:div w:id="1598322102">
          <w:marLeft w:val="0"/>
          <w:marRight w:val="0"/>
          <w:marTop w:val="0"/>
          <w:marBottom w:val="0"/>
          <w:divBdr>
            <w:top w:val="none" w:sz="0" w:space="0" w:color="auto"/>
            <w:left w:val="none" w:sz="0" w:space="0" w:color="auto"/>
            <w:bottom w:val="none" w:sz="0" w:space="0" w:color="auto"/>
            <w:right w:val="none" w:sz="0" w:space="0" w:color="auto"/>
          </w:divBdr>
          <w:divsChild>
            <w:div w:id="1082486347">
              <w:marLeft w:val="0"/>
              <w:marRight w:val="0"/>
              <w:marTop w:val="0"/>
              <w:marBottom w:val="0"/>
              <w:divBdr>
                <w:top w:val="none" w:sz="0" w:space="0" w:color="auto"/>
                <w:left w:val="none" w:sz="0" w:space="0" w:color="auto"/>
                <w:bottom w:val="none" w:sz="0" w:space="0" w:color="auto"/>
                <w:right w:val="none" w:sz="0" w:space="0" w:color="auto"/>
              </w:divBdr>
            </w:div>
          </w:divsChild>
        </w:div>
        <w:div w:id="2137331772">
          <w:marLeft w:val="0"/>
          <w:marRight w:val="0"/>
          <w:marTop w:val="0"/>
          <w:marBottom w:val="0"/>
          <w:divBdr>
            <w:top w:val="none" w:sz="0" w:space="0" w:color="auto"/>
            <w:left w:val="none" w:sz="0" w:space="0" w:color="auto"/>
            <w:bottom w:val="none" w:sz="0" w:space="0" w:color="auto"/>
            <w:right w:val="none" w:sz="0" w:space="0" w:color="auto"/>
          </w:divBdr>
        </w:div>
        <w:div w:id="1047294132">
          <w:marLeft w:val="0"/>
          <w:marRight w:val="0"/>
          <w:marTop w:val="0"/>
          <w:marBottom w:val="0"/>
          <w:divBdr>
            <w:top w:val="none" w:sz="0" w:space="0" w:color="auto"/>
            <w:left w:val="none" w:sz="0" w:space="0" w:color="auto"/>
            <w:bottom w:val="none" w:sz="0" w:space="0" w:color="auto"/>
            <w:right w:val="none" w:sz="0" w:space="0" w:color="auto"/>
          </w:divBdr>
          <w:divsChild>
            <w:div w:id="2139371329">
              <w:marLeft w:val="0"/>
              <w:marRight w:val="0"/>
              <w:marTop w:val="0"/>
              <w:marBottom w:val="0"/>
              <w:divBdr>
                <w:top w:val="none" w:sz="0" w:space="0" w:color="auto"/>
                <w:left w:val="none" w:sz="0" w:space="0" w:color="auto"/>
                <w:bottom w:val="none" w:sz="0" w:space="0" w:color="auto"/>
                <w:right w:val="none" w:sz="0" w:space="0" w:color="auto"/>
              </w:divBdr>
            </w:div>
          </w:divsChild>
        </w:div>
        <w:div w:id="1545143547">
          <w:marLeft w:val="0"/>
          <w:marRight w:val="0"/>
          <w:marTop w:val="0"/>
          <w:marBottom w:val="0"/>
          <w:divBdr>
            <w:top w:val="none" w:sz="0" w:space="0" w:color="auto"/>
            <w:left w:val="none" w:sz="0" w:space="0" w:color="auto"/>
            <w:bottom w:val="none" w:sz="0" w:space="0" w:color="auto"/>
            <w:right w:val="none" w:sz="0" w:space="0" w:color="auto"/>
          </w:divBdr>
        </w:div>
        <w:div w:id="1108937634">
          <w:marLeft w:val="0"/>
          <w:marRight w:val="0"/>
          <w:marTop w:val="0"/>
          <w:marBottom w:val="0"/>
          <w:divBdr>
            <w:top w:val="none" w:sz="0" w:space="0" w:color="auto"/>
            <w:left w:val="none" w:sz="0" w:space="0" w:color="auto"/>
            <w:bottom w:val="none" w:sz="0" w:space="0" w:color="auto"/>
            <w:right w:val="none" w:sz="0" w:space="0" w:color="auto"/>
          </w:divBdr>
          <w:divsChild>
            <w:div w:id="397366980">
              <w:marLeft w:val="0"/>
              <w:marRight w:val="0"/>
              <w:marTop w:val="0"/>
              <w:marBottom w:val="0"/>
              <w:divBdr>
                <w:top w:val="none" w:sz="0" w:space="0" w:color="auto"/>
                <w:left w:val="none" w:sz="0" w:space="0" w:color="auto"/>
                <w:bottom w:val="none" w:sz="0" w:space="0" w:color="auto"/>
                <w:right w:val="none" w:sz="0" w:space="0" w:color="auto"/>
              </w:divBdr>
            </w:div>
          </w:divsChild>
        </w:div>
        <w:div w:id="1614554863">
          <w:marLeft w:val="0"/>
          <w:marRight w:val="0"/>
          <w:marTop w:val="0"/>
          <w:marBottom w:val="0"/>
          <w:divBdr>
            <w:top w:val="none" w:sz="0" w:space="0" w:color="auto"/>
            <w:left w:val="none" w:sz="0" w:space="0" w:color="auto"/>
            <w:bottom w:val="none" w:sz="0" w:space="0" w:color="auto"/>
            <w:right w:val="none" w:sz="0" w:space="0" w:color="auto"/>
          </w:divBdr>
        </w:div>
        <w:div w:id="1659115888">
          <w:marLeft w:val="0"/>
          <w:marRight w:val="0"/>
          <w:marTop w:val="0"/>
          <w:marBottom w:val="0"/>
          <w:divBdr>
            <w:top w:val="none" w:sz="0" w:space="0" w:color="auto"/>
            <w:left w:val="none" w:sz="0" w:space="0" w:color="auto"/>
            <w:bottom w:val="none" w:sz="0" w:space="0" w:color="auto"/>
            <w:right w:val="none" w:sz="0" w:space="0" w:color="auto"/>
          </w:divBdr>
          <w:divsChild>
            <w:div w:id="2052996560">
              <w:marLeft w:val="0"/>
              <w:marRight w:val="0"/>
              <w:marTop w:val="0"/>
              <w:marBottom w:val="0"/>
              <w:divBdr>
                <w:top w:val="none" w:sz="0" w:space="0" w:color="auto"/>
                <w:left w:val="none" w:sz="0" w:space="0" w:color="auto"/>
                <w:bottom w:val="none" w:sz="0" w:space="0" w:color="auto"/>
                <w:right w:val="none" w:sz="0" w:space="0" w:color="auto"/>
              </w:divBdr>
            </w:div>
          </w:divsChild>
        </w:div>
        <w:div w:id="1761755816">
          <w:marLeft w:val="0"/>
          <w:marRight w:val="0"/>
          <w:marTop w:val="0"/>
          <w:marBottom w:val="0"/>
          <w:divBdr>
            <w:top w:val="none" w:sz="0" w:space="0" w:color="auto"/>
            <w:left w:val="none" w:sz="0" w:space="0" w:color="auto"/>
            <w:bottom w:val="none" w:sz="0" w:space="0" w:color="auto"/>
            <w:right w:val="none" w:sz="0" w:space="0" w:color="auto"/>
          </w:divBdr>
        </w:div>
        <w:div w:id="953832652">
          <w:marLeft w:val="0"/>
          <w:marRight w:val="0"/>
          <w:marTop w:val="0"/>
          <w:marBottom w:val="0"/>
          <w:divBdr>
            <w:top w:val="none" w:sz="0" w:space="0" w:color="auto"/>
            <w:left w:val="none" w:sz="0" w:space="0" w:color="auto"/>
            <w:bottom w:val="none" w:sz="0" w:space="0" w:color="auto"/>
            <w:right w:val="none" w:sz="0" w:space="0" w:color="auto"/>
          </w:divBdr>
          <w:divsChild>
            <w:div w:id="682972094">
              <w:marLeft w:val="0"/>
              <w:marRight w:val="0"/>
              <w:marTop w:val="0"/>
              <w:marBottom w:val="0"/>
              <w:divBdr>
                <w:top w:val="none" w:sz="0" w:space="0" w:color="auto"/>
                <w:left w:val="none" w:sz="0" w:space="0" w:color="auto"/>
                <w:bottom w:val="none" w:sz="0" w:space="0" w:color="auto"/>
                <w:right w:val="none" w:sz="0" w:space="0" w:color="auto"/>
              </w:divBdr>
            </w:div>
          </w:divsChild>
        </w:div>
        <w:div w:id="824735836">
          <w:marLeft w:val="0"/>
          <w:marRight w:val="0"/>
          <w:marTop w:val="0"/>
          <w:marBottom w:val="0"/>
          <w:divBdr>
            <w:top w:val="none" w:sz="0" w:space="0" w:color="auto"/>
            <w:left w:val="none" w:sz="0" w:space="0" w:color="auto"/>
            <w:bottom w:val="none" w:sz="0" w:space="0" w:color="auto"/>
            <w:right w:val="none" w:sz="0" w:space="0" w:color="auto"/>
          </w:divBdr>
        </w:div>
        <w:div w:id="1675254683">
          <w:marLeft w:val="0"/>
          <w:marRight w:val="0"/>
          <w:marTop w:val="0"/>
          <w:marBottom w:val="0"/>
          <w:divBdr>
            <w:top w:val="none" w:sz="0" w:space="0" w:color="auto"/>
            <w:left w:val="none" w:sz="0" w:space="0" w:color="auto"/>
            <w:bottom w:val="none" w:sz="0" w:space="0" w:color="auto"/>
            <w:right w:val="none" w:sz="0" w:space="0" w:color="auto"/>
          </w:divBdr>
          <w:divsChild>
            <w:div w:id="214052062">
              <w:marLeft w:val="0"/>
              <w:marRight w:val="0"/>
              <w:marTop w:val="0"/>
              <w:marBottom w:val="0"/>
              <w:divBdr>
                <w:top w:val="none" w:sz="0" w:space="0" w:color="auto"/>
                <w:left w:val="none" w:sz="0" w:space="0" w:color="auto"/>
                <w:bottom w:val="none" w:sz="0" w:space="0" w:color="auto"/>
                <w:right w:val="none" w:sz="0" w:space="0" w:color="auto"/>
              </w:divBdr>
            </w:div>
          </w:divsChild>
        </w:div>
        <w:div w:id="1583828975">
          <w:marLeft w:val="0"/>
          <w:marRight w:val="0"/>
          <w:marTop w:val="0"/>
          <w:marBottom w:val="0"/>
          <w:divBdr>
            <w:top w:val="none" w:sz="0" w:space="0" w:color="auto"/>
            <w:left w:val="none" w:sz="0" w:space="0" w:color="auto"/>
            <w:bottom w:val="none" w:sz="0" w:space="0" w:color="auto"/>
            <w:right w:val="none" w:sz="0" w:space="0" w:color="auto"/>
          </w:divBdr>
        </w:div>
        <w:div w:id="994258303">
          <w:marLeft w:val="0"/>
          <w:marRight w:val="0"/>
          <w:marTop w:val="0"/>
          <w:marBottom w:val="0"/>
          <w:divBdr>
            <w:top w:val="none" w:sz="0" w:space="0" w:color="auto"/>
            <w:left w:val="none" w:sz="0" w:space="0" w:color="auto"/>
            <w:bottom w:val="none" w:sz="0" w:space="0" w:color="auto"/>
            <w:right w:val="none" w:sz="0" w:space="0" w:color="auto"/>
          </w:divBdr>
          <w:divsChild>
            <w:div w:id="908156703">
              <w:marLeft w:val="0"/>
              <w:marRight w:val="0"/>
              <w:marTop w:val="0"/>
              <w:marBottom w:val="0"/>
              <w:divBdr>
                <w:top w:val="none" w:sz="0" w:space="0" w:color="auto"/>
                <w:left w:val="none" w:sz="0" w:space="0" w:color="auto"/>
                <w:bottom w:val="none" w:sz="0" w:space="0" w:color="auto"/>
                <w:right w:val="none" w:sz="0" w:space="0" w:color="auto"/>
              </w:divBdr>
            </w:div>
          </w:divsChild>
        </w:div>
        <w:div w:id="103155468">
          <w:marLeft w:val="0"/>
          <w:marRight w:val="0"/>
          <w:marTop w:val="0"/>
          <w:marBottom w:val="0"/>
          <w:divBdr>
            <w:top w:val="none" w:sz="0" w:space="0" w:color="auto"/>
            <w:left w:val="none" w:sz="0" w:space="0" w:color="auto"/>
            <w:bottom w:val="none" w:sz="0" w:space="0" w:color="auto"/>
            <w:right w:val="none" w:sz="0" w:space="0" w:color="auto"/>
          </w:divBdr>
        </w:div>
        <w:div w:id="308100575">
          <w:marLeft w:val="0"/>
          <w:marRight w:val="0"/>
          <w:marTop w:val="0"/>
          <w:marBottom w:val="0"/>
          <w:divBdr>
            <w:top w:val="none" w:sz="0" w:space="0" w:color="auto"/>
            <w:left w:val="none" w:sz="0" w:space="0" w:color="auto"/>
            <w:bottom w:val="none" w:sz="0" w:space="0" w:color="auto"/>
            <w:right w:val="none" w:sz="0" w:space="0" w:color="auto"/>
          </w:divBdr>
          <w:divsChild>
            <w:div w:id="1104378565">
              <w:marLeft w:val="0"/>
              <w:marRight w:val="0"/>
              <w:marTop w:val="0"/>
              <w:marBottom w:val="0"/>
              <w:divBdr>
                <w:top w:val="none" w:sz="0" w:space="0" w:color="auto"/>
                <w:left w:val="none" w:sz="0" w:space="0" w:color="auto"/>
                <w:bottom w:val="none" w:sz="0" w:space="0" w:color="auto"/>
                <w:right w:val="none" w:sz="0" w:space="0" w:color="auto"/>
              </w:divBdr>
            </w:div>
          </w:divsChild>
        </w:div>
        <w:div w:id="936448931">
          <w:marLeft w:val="0"/>
          <w:marRight w:val="0"/>
          <w:marTop w:val="0"/>
          <w:marBottom w:val="0"/>
          <w:divBdr>
            <w:top w:val="none" w:sz="0" w:space="0" w:color="auto"/>
            <w:left w:val="none" w:sz="0" w:space="0" w:color="auto"/>
            <w:bottom w:val="none" w:sz="0" w:space="0" w:color="auto"/>
            <w:right w:val="none" w:sz="0" w:space="0" w:color="auto"/>
          </w:divBdr>
        </w:div>
        <w:div w:id="1551458527">
          <w:marLeft w:val="0"/>
          <w:marRight w:val="0"/>
          <w:marTop w:val="0"/>
          <w:marBottom w:val="0"/>
          <w:divBdr>
            <w:top w:val="none" w:sz="0" w:space="0" w:color="auto"/>
            <w:left w:val="none" w:sz="0" w:space="0" w:color="auto"/>
            <w:bottom w:val="none" w:sz="0" w:space="0" w:color="auto"/>
            <w:right w:val="none" w:sz="0" w:space="0" w:color="auto"/>
          </w:divBdr>
          <w:divsChild>
            <w:div w:id="1963264887">
              <w:marLeft w:val="0"/>
              <w:marRight w:val="0"/>
              <w:marTop w:val="0"/>
              <w:marBottom w:val="0"/>
              <w:divBdr>
                <w:top w:val="none" w:sz="0" w:space="0" w:color="auto"/>
                <w:left w:val="none" w:sz="0" w:space="0" w:color="auto"/>
                <w:bottom w:val="none" w:sz="0" w:space="0" w:color="auto"/>
                <w:right w:val="none" w:sz="0" w:space="0" w:color="auto"/>
              </w:divBdr>
            </w:div>
          </w:divsChild>
        </w:div>
        <w:div w:id="2044941134">
          <w:marLeft w:val="0"/>
          <w:marRight w:val="0"/>
          <w:marTop w:val="0"/>
          <w:marBottom w:val="0"/>
          <w:divBdr>
            <w:top w:val="none" w:sz="0" w:space="0" w:color="auto"/>
            <w:left w:val="none" w:sz="0" w:space="0" w:color="auto"/>
            <w:bottom w:val="none" w:sz="0" w:space="0" w:color="auto"/>
            <w:right w:val="none" w:sz="0" w:space="0" w:color="auto"/>
          </w:divBdr>
        </w:div>
        <w:div w:id="1187407382">
          <w:marLeft w:val="0"/>
          <w:marRight w:val="0"/>
          <w:marTop w:val="0"/>
          <w:marBottom w:val="0"/>
          <w:divBdr>
            <w:top w:val="none" w:sz="0" w:space="0" w:color="auto"/>
            <w:left w:val="none" w:sz="0" w:space="0" w:color="auto"/>
            <w:bottom w:val="none" w:sz="0" w:space="0" w:color="auto"/>
            <w:right w:val="none" w:sz="0" w:space="0" w:color="auto"/>
          </w:divBdr>
          <w:divsChild>
            <w:div w:id="629361594">
              <w:marLeft w:val="0"/>
              <w:marRight w:val="0"/>
              <w:marTop w:val="0"/>
              <w:marBottom w:val="0"/>
              <w:divBdr>
                <w:top w:val="none" w:sz="0" w:space="0" w:color="auto"/>
                <w:left w:val="none" w:sz="0" w:space="0" w:color="auto"/>
                <w:bottom w:val="none" w:sz="0" w:space="0" w:color="auto"/>
                <w:right w:val="none" w:sz="0" w:space="0" w:color="auto"/>
              </w:divBdr>
            </w:div>
          </w:divsChild>
        </w:div>
        <w:div w:id="1949005141">
          <w:marLeft w:val="0"/>
          <w:marRight w:val="0"/>
          <w:marTop w:val="0"/>
          <w:marBottom w:val="0"/>
          <w:divBdr>
            <w:top w:val="none" w:sz="0" w:space="0" w:color="auto"/>
            <w:left w:val="none" w:sz="0" w:space="0" w:color="auto"/>
            <w:bottom w:val="none" w:sz="0" w:space="0" w:color="auto"/>
            <w:right w:val="none" w:sz="0" w:space="0" w:color="auto"/>
          </w:divBdr>
        </w:div>
        <w:div w:id="503671847">
          <w:marLeft w:val="0"/>
          <w:marRight w:val="0"/>
          <w:marTop w:val="0"/>
          <w:marBottom w:val="0"/>
          <w:divBdr>
            <w:top w:val="none" w:sz="0" w:space="0" w:color="auto"/>
            <w:left w:val="none" w:sz="0" w:space="0" w:color="auto"/>
            <w:bottom w:val="none" w:sz="0" w:space="0" w:color="auto"/>
            <w:right w:val="none" w:sz="0" w:space="0" w:color="auto"/>
          </w:divBdr>
          <w:divsChild>
            <w:div w:id="1638340323">
              <w:marLeft w:val="0"/>
              <w:marRight w:val="0"/>
              <w:marTop w:val="0"/>
              <w:marBottom w:val="0"/>
              <w:divBdr>
                <w:top w:val="none" w:sz="0" w:space="0" w:color="auto"/>
                <w:left w:val="none" w:sz="0" w:space="0" w:color="auto"/>
                <w:bottom w:val="none" w:sz="0" w:space="0" w:color="auto"/>
                <w:right w:val="none" w:sz="0" w:space="0" w:color="auto"/>
              </w:divBdr>
            </w:div>
          </w:divsChild>
        </w:div>
        <w:div w:id="1282568117">
          <w:marLeft w:val="0"/>
          <w:marRight w:val="0"/>
          <w:marTop w:val="0"/>
          <w:marBottom w:val="0"/>
          <w:divBdr>
            <w:top w:val="none" w:sz="0" w:space="0" w:color="auto"/>
            <w:left w:val="none" w:sz="0" w:space="0" w:color="auto"/>
            <w:bottom w:val="none" w:sz="0" w:space="0" w:color="auto"/>
            <w:right w:val="none" w:sz="0" w:space="0" w:color="auto"/>
          </w:divBdr>
        </w:div>
        <w:div w:id="1610239422">
          <w:marLeft w:val="0"/>
          <w:marRight w:val="0"/>
          <w:marTop w:val="0"/>
          <w:marBottom w:val="0"/>
          <w:divBdr>
            <w:top w:val="none" w:sz="0" w:space="0" w:color="auto"/>
            <w:left w:val="none" w:sz="0" w:space="0" w:color="auto"/>
            <w:bottom w:val="none" w:sz="0" w:space="0" w:color="auto"/>
            <w:right w:val="none" w:sz="0" w:space="0" w:color="auto"/>
          </w:divBdr>
          <w:divsChild>
            <w:div w:id="1916087985">
              <w:marLeft w:val="0"/>
              <w:marRight w:val="0"/>
              <w:marTop w:val="0"/>
              <w:marBottom w:val="0"/>
              <w:divBdr>
                <w:top w:val="none" w:sz="0" w:space="0" w:color="auto"/>
                <w:left w:val="none" w:sz="0" w:space="0" w:color="auto"/>
                <w:bottom w:val="none" w:sz="0" w:space="0" w:color="auto"/>
                <w:right w:val="none" w:sz="0" w:space="0" w:color="auto"/>
              </w:divBdr>
            </w:div>
          </w:divsChild>
        </w:div>
        <w:div w:id="577447099">
          <w:marLeft w:val="0"/>
          <w:marRight w:val="0"/>
          <w:marTop w:val="0"/>
          <w:marBottom w:val="0"/>
          <w:divBdr>
            <w:top w:val="none" w:sz="0" w:space="0" w:color="auto"/>
            <w:left w:val="none" w:sz="0" w:space="0" w:color="auto"/>
            <w:bottom w:val="none" w:sz="0" w:space="0" w:color="auto"/>
            <w:right w:val="none" w:sz="0" w:space="0" w:color="auto"/>
          </w:divBdr>
        </w:div>
        <w:div w:id="397441690">
          <w:marLeft w:val="0"/>
          <w:marRight w:val="0"/>
          <w:marTop w:val="0"/>
          <w:marBottom w:val="0"/>
          <w:divBdr>
            <w:top w:val="none" w:sz="0" w:space="0" w:color="auto"/>
            <w:left w:val="none" w:sz="0" w:space="0" w:color="auto"/>
            <w:bottom w:val="none" w:sz="0" w:space="0" w:color="auto"/>
            <w:right w:val="none" w:sz="0" w:space="0" w:color="auto"/>
          </w:divBdr>
          <w:divsChild>
            <w:div w:id="761292504">
              <w:marLeft w:val="0"/>
              <w:marRight w:val="0"/>
              <w:marTop w:val="0"/>
              <w:marBottom w:val="0"/>
              <w:divBdr>
                <w:top w:val="none" w:sz="0" w:space="0" w:color="auto"/>
                <w:left w:val="none" w:sz="0" w:space="0" w:color="auto"/>
                <w:bottom w:val="none" w:sz="0" w:space="0" w:color="auto"/>
                <w:right w:val="none" w:sz="0" w:space="0" w:color="auto"/>
              </w:divBdr>
            </w:div>
          </w:divsChild>
        </w:div>
        <w:div w:id="142819891">
          <w:marLeft w:val="0"/>
          <w:marRight w:val="0"/>
          <w:marTop w:val="0"/>
          <w:marBottom w:val="0"/>
          <w:divBdr>
            <w:top w:val="none" w:sz="0" w:space="0" w:color="auto"/>
            <w:left w:val="none" w:sz="0" w:space="0" w:color="auto"/>
            <w:bottom w:val="none" w:sz="0" w:space="0" w:color="auto"/>
            <w:right w:val="none" w:sz="0" w:space="0" w:color="auto"/>
          </w:divBdr>
        </w:div>
        <w:div w:id="777026564">
          <w:marLeft w:val="0"/>
          <w:marRight w:val="0"/>
          <w:marTop w:val="0"/>
          <w:marBottom w:val="0"/>
          <w:divBdr>
            <w:top w:val="none" w:sz="0" w:space="0" w:color="auto"/>
            <w:left w:val="none" w:sz="0" w:space="0" w:color="auto"/>
            <w:bottom w:val="none" w:sz="0" w:space="0" w:color="auto"/>
            <w:right w:val="none" w:sz="0" w:space="0" w:color="auto"/>
          </w:divBdr>
          <w:divsChild>
            <w:div w:id="1740178223">
              <w:marLeft w:val="0"/>
              <w:marRight w:val="0"/>
              <w:marTop w:val="0"/>
              <w:marBottom w:val="0"/>
              <w:divBdr>
                <w:top w:val="none" w:sz="0" w:space="0" w:color="auto"/>
                <w:left w:val="none" w:sz="0" w:space="0" w:color="auto"/>
                <w:bottom w:val="none" w:sz="0" w:space="0" w:color="auto"/>
                <w:right w:val="none" w:sz="0" w:space="0" w:color="auto"/>
              </w:divBdr>
            </w:div>
          </w:divsChild>
        </w:div>
        <w:div w:id="1337609755">
          <w:marLeft w:val="0"/>
          <w:marRight w:val="0"/>
          <w:marTop w:val="0"/>
          <w:marBottom w:val="0"/>
          <w:divBdr>
            <w:top w:val="none" w:sz="0" w:space="0" w:color="auto"/>
            <w:left w:val="none" w:sz="0" w:space="0" w:color="auto"/>
            <w:bottom w:val="none" w:sz="0" w:space="0" w:color="auto"/>
            <w:right w:val="none" w:sz="0" w:space="0" w:color="auto"/>
          </w:divBdr>
        </w:div>
        <w:div w:id="1970739998">
          <w:marLeft w:val="0"/>
          <w:marRight w:val="0"/>
          <w:marTop w:val="0"/>
          <w:marBottom w:val="0"/>
          <w:divBdr>
            <w:top w:val="none" w:sz="0" w:space="0" w:color="auto"/>
            <w:left w:val="none" w:sz="0" w:space="0" w:color="auto"/>
            <w:bottom w:val="none" w:sz="0" w:space="0" w:color="auto"/>
            <w:right w:val="none" w:sz="0" w:space="0" w:color="auto"/>
          </w:divBdr>
          <w:divsChild>
            <w:div w:id="698318139">
              <w:marLeft w:val="0"/>
              <w:marRight w:val="0"/>
              <w:marTop w:val="0"/>
              <w:marBottom w:val="0"/>
              <w:divBdr>
                <w:top w:val="none" w:sz="0" w:space="0" w:color="auto"/>
                <w:left w:val="none" w:sz="0" w:space="0" w:color="auto"/>
                <w:bottom w:val="none" w:sz="0" w:space="0" w:color="auto"/>
                <w:right w:val="none" w:sz="0" w:space="0" w:color="auto"/>
              </w:divBdr>
            </w:div>
          </w:divsChild>
        </w:div>
        <w:div w:id="1526552282">
          <w:marLeft w:val="0"/>
          <w:marRight w:val="0"/>
          <w:marTop w:val="0"/>
          <w:marBottom w:val="0"/>
          <w:divBdr>
            <w:top w:val="none" w:sz="0" w:space="0" w:color="auto"/>
            <w:left w:val="none" w:sz="0" w:space="0" w:color="auto"/>
            <w:bottom w:val="none" w:sz="0" w:space="0" w:color="auto"/>
            <w:right w:val="none" w:sz="0" w:space="0" w:color="auto"/>
          </w:divBdr>
        </w:div>
        <w:div w:id="723917594">
          <w:marLeft w:val="0"/>
          <w:marRight w:val="0"/>
          <w:marTop w:val="0"/>
          <w:marBottom w:val="0"/>
          <w:divBdr>
            <w:top w:val="none" w:sz="0" w:space="0" w:color="auto"/>
            <w:left w:val="none" w:sz="0" w:space="0" w:color="auto"/>
            <w:bottom w:val="none" w:sz="0" w:space="0" w:color="auto"/>
            <w:right w:val="none" w:sz="0" w:space="0" w:color="auto"/>
          </w:divBdr>
          <w:divsChild>
            <w:div w:id="1122067150">
              <w:marLeft w:val="0"/>
              <w:marRight w:val="0"/>
              <w:marTop w:val="0"/>
              <w:marBottom w:val="0"/>
              <w:divBdr>
                <w:top w:val="none" w:sz="0" w:space="0" w:color="auto"/>
                <w:left w:val="none" w:sz="0" w:space="0" w:color="auto"/>
                <w:bottom w:val="none" w:sz="0" w:space="0" w:color="auto"/>
                <w:right w:val="none" w:sz="0" w:space="0" w:color="auto"/>
              </w:divBdr>
            </w:div>
          </w:divsChild>
        </w:div>
        <w:div w:id="1131022601">
          <w:marLeft w:val="0"/>
          <w:marRight w:val="0"/>
          <w:marTop w:val="0"/>
          <w:marBottom w:val="0"/>
          <w:divBdr>
            <w:top w:val="none" w:sz="0" w:space="0" w:color="auto"/>
            <w:left w:val="none" w:sz="0" w:space="0" w:color="auto"/>
            <w:bottom w:val="none" w:sz="0" w:space="0" w:color="auto"/>
            <w:right w:val="none" w:sz="0" w:space="0" w:color="auto"/>
          </w:divBdr>
        </w:div>
        <w:div w:id="340085044">
          <w:marLeft w:val="0"/>
          <w:marRight w:val="0"/>
          <w:marTop w:val="0"/>
          <w:marBottom w:val="0"/>
          <w:divBdr>
            <w:top w:val="none" w:sz="0" w:space="0" w:color="auto"/>
            <w:left w:val="none" w:sz="0" w:space="0" w:color="auto"/>
            <w:bottom w:val="none" w:sz="0" w:space="0" w:color="auto"/>
            <w:right w:val="none" w:sz="0" w:space="0" w:color="auto"/>
          </w:divBdr>
          <w:divsChild>
            <w:div w:id="1225751257">
              <w:marLeft w:val="0"/>
              <w:marRight w:val="0"/>
              <w:marTop w:val="0"/>
              <w:marBottom w:val="0"/>
              <w:divBdr>
                <w:top w:val="none" w:sz="0" w:space="0" w:color="auto"/>
                <w:left w:val="none" w:sz="0" w:space="0" w:color="auto"/>
                <w:bottom w:val="none" w:sz="0" w:space="0" w:color="auto"/>
                <w:right w:val="none" w:sz="0" w:space="0" w:color="auto"/>
              </w:divBdr>
            </w:div>
          </w:divsChild>
        </w:div>
        <w:div w:id="1837720434">
          <w:marLeft w:val="0"/>
          <w:marRight w:val="0"/>
          <w:marTop w:val="0"/>
          <w:marBottom w:val="0"/>
          <w:divBdr>
            <w:top w:val="none" w:sz="0" w:space="0" w:color="auto"/>
            <w:left w:val="none" w:sz="0" w:space="0" w:color="auto"/>
            <w:bottom w:val="none" w:sz="0" w:space="0" w:color="auto"/>
            <w:right w:val="none" w:sz="0" w:space="0" w:color="auto"/>
          </w:divBdr>
        </w:div>
        <w:div w:id="564223715">
          <w:marLeft w:val="0"/>
          <w:marRight w:val="0"/>
          <w:marTop w:val="0"/>
          <w:marBottom w:val="0"/>
          <w:divBdr>
            <w:top w:val="none" w:sz="0" w:space="0" w:color="auto"/>
            <w:left w:val="none" w:sz="0" w:space="0" w:color="auto"/>
            <w:bottom w:val="none" w:sz="0" w:space="0" w:color="auto"/>
            <w:right w:val="none" w:sz="0" w:space="0" w:color="auto"/>
          </w:divBdr>
          <w:divsChild>
            <w:div w:id="64574768">
              <w:marLeft w:val="0"/>
              <w:marRight w:val="0"/>
              <w:marTop w:val="0"/>
              <w:marBottom w:val="0"/>
              <w:divBdr>
                <w:top w:val="none" w:sz="0" w:space="0" w:color="auto"/>
                <w:left w:val="none" w:sz="0" w:space="0" w:color="auto"/>
                <w:bottom w:val="none" w:sz="0" w:space="0" w:color="auto"/>
                <w:right w:val="none" w:sz="0" w:space="0" w:color="auto"/>
              </w:divBdr>
            </w:div>
          </w:divsChild>
        </w:div>
        <w:div w:id="1333141797">
          <w:marLeft w:val="0"/>
          <w:marRight w:val="0"/>
          <w:marTop w:val="0"/>
          <w:marBottom w:val="0"/>
          <w:divBdr>
            <w:top w:val="none" w:sz="0" w:space="0" w:color="auto"/>
            <w:left w:val="none" w:sz="0" w:space="0" w:color="auto"/>
            <w:bottom w:val="none" w:sz="0" w:space="0" w:color="auto"/>
            <w:right w:val="none" w:sz="0" w:space="0" w:color="auto"/>
          </w:divBdr>
        </w:div>
        <w:div w:id="1575775354">
          <w:marLeft w:val="0"/>
          <w:marRight w:val="0"/>
          <w:marTop w:val="0"/>
          <w:marBottom w:val="0"/>
          <w:divBdr>
            <w:top w:val="none" w:sz="0" w:space="0" w:color="auto"/>
            <w:left w:val="none" w:sz="0" w:space="0" w:color="auto"/>
            <w:bottom w:val="none" w:sz="0" w:space="0" w:color="auto"/>
            <w:right w:val="none" w:sz="0" w:space="0" w:color="auto"/>
          </w:divBdr>
          <w:divsChild>
            <w:div w:id="1178033371">
              <w:marLeft w:val="0"/>
              <w:marRight w:val="0"/>
              <w:marTop w:val="0"/>
              <w:marBottom w:val="0"/>
              <w:divBdr>
                <w:top w:val="none" w:sz="0" w:space="0" w:color="auto"/>
                <w:left w:val="none" w:sz="0" w:space="0" w:color="auto"/>
                <w:bottom w:val="none" w:sz="0" w:space="0" w:color="auto"/>
                <w:right w:val="none" w:sz="0" w:space="0" w:color="auto"/>
              </w:divBdr>
            </w:div>
          </w:divsChild>
        </w:div>
        <w:div w:id="744113084">
          <w:marLeft w:val="0"/>
          <w:marRight w:val="0"/>
          <w:marTop w:val="0"/>
          <w:marBottom w:val="0"/>
          <w:divBdr>
            <w:top w:val="none" w:sz="0" w:space="0" w:color="auto"/>
            <w:left w:val="none" w:sz="0" w:space="0" w:color="auto"/>
            <w:bottom w:val="none" w:sz="0" w:space="0" w:color="auto"/>
            <w:right w:val="none" w:sz="0" w:space="0" w:color="auto"/>
          </w:divBdr>
        </w:div>
        <w:div w:id="451557334">
          <w:marLeft w:val="0"/>
          <w:marRight w:val="0"/>
          <w:marTop w:val="0"/>
          <w:marBottom w:val="0"/>
          <w:divBdr>
            <w:top w:val="none" w:sz="0" w:space="0" w:color="auto"/>
            <w:left w:val="none" w:sz="0" w:space="0" w:color="auto"/>
            <w:bottom w:val="none" w:sz="0" w:space="0" w:color="auto"/>
            <w:right w:val="none" w:sz="0" w:space="0" w:color="auto"/>
          </w:divBdr>
          <w:divsChild>
            <w:div w:id="502012794">
              <w:marLeft w:val="0"/>
              <w:marRight w:val="0"/>
              <w:marTop w:val="0"/>
              <w:marBottom w:val="0"/>
              <w:divBdr>
                <w:top w:val="none" w:sz="0" w:space="0" w:color="auto"/>
                <w:left w:val="none" w:sz="0" w:space="0" w:color="auto"/>
                <w:bottom w:val="none" w:sz="0" w:space="0" w:color="auto"/>
                <w:right w:val="none" w:sz="0" w:space="0" w:color="auto"/>
              </w:divBdr>
            </w:div>
          </w:divsChild>
        </w:div>
        <w:div w:id="702949753">
          <w:marLeft w:val="0"/>
          <w:marRight w:val="0"/>
          <w:marTop w:val="0"/>
          <w:marBottom w:val="0"/>
          <w:divBdr>
            <w:top w:val="none" w:sz="0" w:space="0" w:color="auto"/>
            <w:left w:val="none" w:sz="0" w:space="0" w:color="auto"/>
            <w:bottom w:val="none" w:sz="0" w:space="0" w:color="auto"/>
            <w:right w:val="none" w:sz="0" w:space="0" w:color="auto"/>
          </w:divBdr>
        </w:div>
        <w:div w:id="2097313406">
          <w:marLeft w:val="0"/>
          <w:marRight w:val="0"/>
          <w:marTop w:val="0"/>
          <w:marBottom w:val="0"/>
          <w:divBdr>
            <w:top w:val="none" w:sz="0" w:space="0" w:color="auto"/>
            <w:left w:val="none" w:sz="0" w:space="0" w:color="auto"/>
            <w:bottom w:val="none" w:sz="0" w:space="0" w:color="auto"/>
            <w:right w:val="none" w:sz="0" w:space="0" w:color="auto"/>
          </w:divBdr>
          <w:divsChild>
            <w:div w:id="503279797">
              <w:marLeft w:val="0"/>
              <w:marRight w:val="0"/>
              <w:marTop w:val="0"/>
              <w:marBottom w:val="0"/>
              <w:divBdr>
                <w:top w:val="none" w:sz="0" w:space="0" w:color="auto"/>
                <w:left w:val="none" w:sz="0" w:space="0" w:color="auto"/>
                <w:bottom w:val="none" w:sz="0" w:space="0" w:color="auto"/>
                <w:right w:val="none" w:sz="0" w:space="0" w:color="auto"/>
              </w:divBdr>
            </w:div>
          </w:divsChild>
        </w:div>
        <w:div w:id="1863591320">
          <w:marLeft w:val="0"/>
          <w:marRight w:val="0"/>
          <w:marTop w:val="0"/>
          <w:marBottom w:val="0"/>
          <w:divBdr>
            <w:top w:val="none" w:sz="0" w:space="0" w:color="auto"/>
            <w:left w:val="none" w:sz="0" w:space="0" w:color="auto"/>
            <w:bottom w:val="none" w:sz="0" w:space="0" w:color="auto"/>
            <w:right w:val="none" w:sz="0" w:space="0" w:color="auto"/>
          </w:divBdr>
        </w:div>
        <w:div w:id="377557680">
          <w:marLeft w:val="0"/>
          <w:marRight w:val="0"/>
          <w:marTop w:val="0"/>
          <w:marBottom w:val="0"/>
          <w:divBdr>
            <w:top w:val="none" w:sz="0" w:space="0" w:color="auto"/>
            <w:left w:val="none" w:sz="0" w:space="0" w:color="auto"/>
            <w:bottom w:val="none" w:sz="0" w:space="0" w:color="auto"/>
            <w:right w:val="none" w:sz="0" w:space="0" w:color="auto"/>
          </w:divBdr>
          <w:divsChild>
            <w:div w:id="739988486">
              <w:marLeft w:val="0"/>
              <w:marRight w:val="0"/>
              <w:marTop w:val="0"/>
              <w:marBottom w:val="0"/>
              <w:divBdr>
                <w:top w:val="none" w:sz="0" w:space="0" w:color="auto"/>
                <w:left w:val="none" w:sz="0" w:space="0" w:color="auto"/>
                <w:bottom w:val="none" w:sz="0" w:space="0" w:color="auto"/>
                <w:right w:val="none" w:sz="0" w:space="0" w:color="auto"/>
              </w:divBdr>
            </w:div>
          </w:divsChild>
        </w:div>
        <w:div w:id="2058703375">
          <w:marLeft w:val="0"/>
          <w:marRight w:val="0"/>
          <w:marTop w:val="0"/>
          <w:marBottom w:val="0"/>
          <w:divBdr>
            <w:top w:val="none" w:sz="0" w:space="0" w:color="auto"/>
            <w:left w:val="none" w:sz="0" w:space="0" w:color="auto"/>
            <w:bottom w:val="none" w:sz="0" w:space="0" w:color="auto"/>
            <w:right w:val="none" w:sz="0" w:space="0" w:color="auto"/>
          </w:divBdr>
        </w:div>
        <w:div w:id="255594850">
          <w:marLeft w:val="0"/>
          <w:marRight w:val="0"/>
          <w:marTop w:val="0"/>
          <w:marBottom w:val="0"/>
          <w:divBdr>
            <w:top w:val="none" w:sz="0" w:space="0" w:color="auto"/>
            <w:left w:val="none" w:sz="0" w:space="0" w:color="auto"/>
            <w:bottom w:val="none" w:sz="0" w:space="0" w:color="auto"/>
            <w:right w:val="none" w:sz="0" w:space="0" w:color="auto"/>
          </w:divBdr>
          <w:divsChild>
            <w:div w:id="674963779">
              <w:marLeft w:val="0"/>
              <w:marRight w:val="0"/>
              <w:marTop w:val="0"/>
              <w:marBottom w:val="0"/>
              <w:divBdr>
                <w:top w:val="none" w:sz="0" w:space="0" w:color="auto"/>
                <w:left w:val="none" w:sz="0" w:space="0" w:color="auto"/>
                <w:bottom w:val="none" w:sz="0" w:space="0" w:color="auto"/>
                <w:right w:val="none" w:sz="0" w:space="0" w:color="auto"/>
              </w:divBdr>
            </w:div>
          </w:divsChild>
        </w:div>
        <w:div w:id="1617982844">
          <w:marLeft w:val="0"/>
          <w:marRight w:val="0"/>
          <w:marTop w:val="0"/>
          <w:marBottom w:val="0"/>
          <w:divBdr>
            <w:top w:val="none" w:sz="0" w:space="0" w:color="auto"/>
            <w:left w:val="none" w:sz="0" w:space="0" w:color="auto"/>
            <w:bottom w:val="none" w:sz="0" w:space="0" w:color="auto"/>
            <w:right w:val="none" w:sz="0" w:space="0" w:color="auto"/>
          </w:divBdr>
        </w:div>
        <w:div w:id="608009994">
          <w:marLeft w:val="0"/>
          <w:marRight w:val="0"/>
          <w:marTop w:val="0"/>
          <w:marBottom w:val="0"/>
          <w:divBdr>
            <w:top w:val="none" w:sz="0" w:space="0" w:color="auto"/>
            <w:left w:val="none" w:sz="0" w:space="0" w:color="auto"/>
            <w:bottom w:val="none" w:sz="0" w:space="0" w:color="auto"/>
            <w:right w:val="none" w:sz="0" w:space="0" w:color="auto"/>
          </w:divBdr>
          <w:divsChild>
            <w:div w:id="552272250">
              <w:marLeft w:val="0"/>
              <w:marRight w:val="0"/>
              <w:marTop w:val="0"/>
              <w:marBottom w:val="0"/>
              <w:divBdr>
                <w:top w:val="none" w:sz="0" w:space="0" w:color="auto"/>
                <w:left w:val="none" w:sz="0" w:space="0" w:color="auto"/>
                <w:bottom w:val="none" w:sz="0" w:space="0" w:color="auto"/>
                <w:right w:val="none" w:sz="0" w:space="0" w:color="auto"/>
              </w:divBdr>
            </w:div>
          </w:divsChild>
        </w:div>
        <w:div w:id="1121262985">
          <w:marLeft w:val="0"/>
          <w:marRight w:val="0"/>
          <w:marTop w:val="0"/>
          <w:marBottom w:val="0"/>
          <w:divBdr>
            <w:top w:val="none" w:sz="0" w:space="0" w:color="auto"/>
            <w:left w:val="none" w:sz="0" w:space="0" w:color="auto"/>
            <w:bottom w:val="none" w:sz="0" w:space="0" w:color="auto"/>
            <w:right w:val="none" w:sz="0" w:space="0" w:color="auto"/>
          </w:divBdr>
        </w:div>
        <w:div w:id="1616248859">
          <w:marLeft w:val="0"/>
          <w:marRight w:val="0"/>
          <w:marTop w:val="0"/>
          <w:marBottom w:val="0"/>
          <w:divBdr>
            <w:top w:val="none" w:sz="0" w:space="0" w:color="auto"/>
            <w:left w:val="none" w:sz="0" w:space="0" w:color="auto"/>
            <w:bottom w:val="none" w:sz="0" w:space="0" w:color="auto"/>
            <w:right w:val="none" w:sz="0" w:space="0" w:color="auto"/>
          </w:divBdr>
          <w:divsChild>
            <w:div w:id="452402190">
              <w:marLeft w:val="0"/>
              <w:marRight w:val="0"/>
              <w:marTop w:val="0"/>
              <w:marBottom w:val="0"/>
              <w:divBdr>
                <w:top w:val="none" w:sz="0" w:space="0" w:color="auto"/>
                <w:left w:val="none" w:sz="0" w:space="0" w:color="auto"/>
                <w:bottom w:val="none" w:sz="0" w:space="0" w:color="auto"/>
                <w:right w:val="none" w:sz="0" w:space="0" w:color="auto"/>
              </w:divBdr>
            </w:div>
          </w:divsChild>
        </w:div>
        <w:div w:id="131221089">
          <w:marLeft w:val="0"/>
          <w:marRight w:val="0"/>
          <w:marTop w:val="0"/>
          <w:marBottom w:val="0"/>
          <w:divBdr>
            <w:top w:val="none" w:sz="0" w:space="0" w:color="auto"/>
            <w:left w:val="none" w:sz="0" w:space="0" w:color="auto"/>
            <w:bottom w:val="none" w:sz="0" w:space="0" w:color="auto"/>
            <w:right w:val="none" w:sz="0" w:space="0" w:color="auto"/>
          </w:divBdr>
        </w:div>
        <w:div w:id="1717000159">
          <w:marLeft w:val="0"/>
          <w:marRight w:val="0"/>
          <w:marTop w:val="0"/>
          <w:marBottom w:val="0"/>
          <w:divBdr>
            <w:top w:val="none" w:sz="0" w:space="0" w:color="auto"/>
            <w:left w:val="none" w:sz="0" w:space="0" w:color="auto"/>
            <w:bottom w:val="none" w:sz="0" w:space="0" w:color="auto"/>
            <w:right w:val="none" w:sz="0" w:space="0" w:color="auto"/>
          </w:divBdr>
          <w:divsChild>
            <w:div w:id="1533687778">
              <w:marLeft w:val="0"/>
              <w:marRight w:val="0"/>
              <w:marTop w:val="0"/>
              <w:marBottom w:val="0"/>
              <w:divBdr>
                <w:top w:val="none" w:sz="0" w:space="0" w:color="auto"/>
                <w:left w:val="none" w:sz="0" w:space="0" w:color="auto"/>
                <w:bottom w:val="none" w:sz="0" w:space="0" w:color="auto"/>
                <w:right w:val="none" w:sz="0" w:space="0" w:color="auto"/>
              </w:divBdr>
            </w:div>
          </w:divsChild>
        </w:div>
        <w:div w:id="833300270">
          <w:marLeft w:val="0"/>
          <w:marRight w:val="0"/>
          <w:marTop w:val="0"/>
          <w:marBottom w:val="0"/>
          <w:divBdr>
            <w:top w:val="none" w:sz="0" w:space="0" w:color="auto"/>
            <w:left w:val="none" w:sz="0" w:space="0" w:color="auto"/>
            <w:bottom w:val="none" w:sz="0" w:space="0" w:color="auto"/>
            <w:right w:val="none" w:sz="0" w:space="0" w:color="auto"/>
          </w:divBdr>
        </w:div>
        <w:div w:id="1994992217">
          <w:marLeft w:val="0"/>
          <w:marRight w:val="0"/>
          <w:marTop w:val="0"/>
          <w:marBottom w:val="0"/>
          <w:divBdr>
            <w:top w:val="none" w:sz="0" w:space="0" w:color="auto"/>
            <w:left w:val="none" w:sz="0" w:space="0" w:color="auto"/>
            <w:bottom w:val="none" w:sz="0" w:space="0" w:color="auto"/>
            <w:right w:val="none" w:sz="0" w:space="0" w:color="auto"/>
          </w:divBdr>
          <w:divsChild>
            <w:div w:id="1679695080">
              <w:marLeft w:val="0"/>
              <w:marRight w:val="0"/>
              <w:marTop w:val="0"/>
              <w:marBottom w:val="0"/>
              <w:divBdr>
                <w:top w:val="none" w:sz="0" w:space="0" w:color="auto"/>
                <w:left w:val="none" w:sz="0" w:space="0" w:color="auto"/>
                <w:bottom w:val="none" w:sz="0" w:space="0" w:color="auto"/>
                <w:right w:val="none" w:sz="0" w:space="0" w:color="auto"/>
              </w:divBdr>
            </w:div>
          </w:divsChild>
        </w:div>
        <w:div w:id="902370578">
          <w:marLeft w:val="0"/>
          <w:marRight w:val="0"/>
          <w:marTop w:val="0"/>
          <w:marBottom w:val="0"/>
          <w:divBdr>
            <w:top w:val="none" w:sz="0" w:space="0" w:color="auto"/>
            <w:left w:val="none" w:sz="0" w:space="0" w:color="auto"/>
            <w:bottom w:val="none" w:sz="0" w:space="0" w:color="auto"/>
            <w:right w:val="none" w:sz="0" w:space="0" w:color="auto"/>
          </w:divBdr>
        </w:div>
        <w:div w:id="1040319686">
          <w:marLeft w:val="0"/>
          <w:marRight w:val="0"/>
          <w:marTop w:val="0"/>
          <w:marBottom w:val="0"/>
          <w:divBdr>
            <w:top w:val="none" w:sz="0" w:space="0" w:color="auto"/>
            <w:left w:val="none" w:sz="0" w:space="0" w:color="auto"/>
            <w:bottom w:val="none" w:sz="0" w:space="0" w:color="auto"/>
            <w:right w:val="none" w:sz="0" w:space="0" w:color="auto"/>
          </w:divBdr>
          <w:divsChild>
            <w:div w:id="2060981921">
              <w:marLeft w:val="0"/>
              <w:marRight w:val="0"/>
              <w:marTop w:val="0"/>
              <w:marBottom w:val="0"/>
              <w:divBdr>
                <w:top w:val="none" w:sz="0" w:space="0" w:color="auto"/>
                <w:left w:val="none" w:sz="0" w:space="0" w:color="auto"/>
                <w:bottom w:val="none" w:sz="0" w:space="0" w:color="auto"/>
                <w:right w:val="none" w:sz="0" w:space="0" w:color="auto"/>
              </w:divBdr>
            </w:div>
          </w:divsChild>
        </w:div>
        <w:div w:id="693264583">
          <w:marLeft w:val="0"/>
          <w:marRight w:val="0"/>
          <w:marTop w:val="0"/>
          <w:marBottom w:val="0"/>
          <w:divBdr>
            <w:top w:val="none" w:sz="0" w:space="0" w:color="auto"/>
            <w:left w:val="none" w:sz="0" w:space="0" w:color="auto"/>
            <w:bottom w:val="none" w:sz="0" w:space="0" w:color="auto"/>
            <w:right w:val="none" w:sz="0" w:space="0" w:color="auto"/>
          </w:divBdr>
        </w:div>
        <w:div w:id="846554272">
          <w:marLeft w:val="0"/>
          <w:marRight w:val="0"/>
          <w:marTop w:val="0"/>
          <w:marBottom w:val="0"/>
          <w:divBdr>
            <w:top w:val="none" w:sz="0" w:space="0" w:color="auto"/>
            <w:left w:val="none" w:sz="0" w:space="0" w:color="auto"/>
            <w:bottom w:val="none" w:sz="0" w:space="0" w:color="auto"/>
            <w:right w:val="none" w:sz="0" w:space="0" w:color="auto"/>
          </w:divBdr>
          <w:divsChild>
            <w:div w:id="1699312669">
              <w:marLeft w:val="0"/>
              <w:marRight w:val="0"/>
              <w:marTop w:val="0"/>
              <w:marBottom w:val="0"/>
              <w:divBdr>
                <w:top w:val="none" w:sz="0" w:space="0" w:color="auto"/>
                <w:left w:val="none" w:sz="0" w:space="0" w:color="auto"/>
                <w:bottom w:val="none" w:sz="0" w:space="0" w:color="auto"/>
                <w:right w:val="none" w:sz="0" w:space="0" w:color="auto"/>
              </w:divBdr>
            </w:div>
          </w:divsChild>
        </w:div>
        <w:div w:id="69737912">
          <w:marLeft w:val="0"/>
          <w:marRight w:val="0"/>
          <w:marTop w:val="0"/>
          <w:marBottom w:val="0"/>
          <w:divBdr>
            <w:top w:val="none" w:sz="0" w:space="0" w:color="auto"/>
            <w:left w:val="none" w:sz="0" w:space="0" w:color="auto"/>
            <w:bottom w:val="none" w:sz="0" w:space="0" w:color="auto"/>
            <w:right w:val="none" w:sz="0" w:space="0" w:color="auto"/>
          </w:divBdr>
        </w:div>
        <w:div w:id="1257446084">
          <w:marLeft w:val="0"/>
          <w:marRight w:val="0"/>
          <w:marTop w:val="0"/>
          <w:marBottom w:val="0"/>
          <w:divBdr>
            <w:top w:val="none" w:sz="0" w:space="0" w:color="auto"/>
            <w:left w:val="none" w:sz="0" w:space="0" w:color="auto"/>
            <w:bottom w:val="none" w:sz="0" w:space="0" w:color="auto"/>
            <w:right w:val="none" w:sz="0" w:space="0" w:color="auto"/>
          </w:divBdr>
          <w:divsChild>
            <w:div w:id="217597835">
              <w:marLeft w:val="0"/>
              <w:marRight w:val="0"/>
              <w:marTop w:val="0"/>
              <w:marBottom w:val="0"/>
              <w:divBdr>
                <w:top w:val="none" w:sz="0" w:space="0" w:color="auto"/>
                <w:left w:val="none" w:sz="0" w:space="0" w:color="auto"/>
                <w:bottom w:val="none" w:sz="0" w:space="0" w:color="auto"/>
                <w:right w:val="none" w:sz="0" w:space="0" w:color="auto"/>
              </w:divBdr>
            </w:div>
          </w:divsChild>
        </w:div>
        <w:div w:id="1474640868">
          <w:marLeft w:val="0"/>
          <w:marRight w:val="0"/>
          <w:marTop w:val="0"/>
          <w:marBottom w:val="0"/>
          <w:divBdr>
            <w:top w:val="none" w:sz="0" w:space="0" w:color="auto"/>
            <w:left w:val="none" w:sz="0" w:space="0" w:color="auto"/>
            <w:bottom w:val="none" w:sz="0" w:space="0" w:color="auto"/>
            <w:right w:val="none" w:sz="0" w:space="0" w:color="auto"/>
          </w:divBdr>
        </w:div>
        <w:div w:id="569734498">
          <w:marLeft w:val="0"/>
          <w:marRight w:val="0"/>
          <w:marTop w:val="0"/>
          <w:marBottom w:val="0"/>
          <w:divBdr>
            <w:top w:val="none" w:sz="0" w:space="0" w:color="auto"/>
            <w:left w:val="none" w:sz="0" w:space="0" w:color="auto"/>
            <w:bottom w:val="none" w:sz="0" w:space="0" w:color="auto"/>
            <w:right w:val="none" w:sz="0" w:space="0" w:color="auto"/>
          </w:divBdr>
        </w:div>
        <w:div w:id="364525411">
          <w:marLeft w:val="0"/>
          <w:marRight w:val="0"/>
          <w:marTop w:val="0"/>
          <w:marBottom w:val="0"/>
          <w:divBdr>
            <w:top w:val="none" w:sz="0" w:space="0" w:color="auto"/>
            <w:left w:val="none" w:sz="0" w:space="0" w:color="auto"/>
            <w:bottom w:val="none" w:sz="0" w:space="0" w:color="auto"/>
            <w:right w:val="none" w:sz="0" w:space="0" w:color="auto"/>
          </w:divBdr>
          <w:divsChild>
            <w:div w:id="1533495105">
              <w:marLeft w:val="0"/>
              <w:marRight w:val="0"/>
              <w:marTop w:val="0"/>
              <w:marBottom w:val="0"/>
              <w:divBdr>
                <w:top w:val="none" w:sz="0" w:space="0" w:color="auto"/>
                <w:left w:val="none" w:sz="0" w:space="0" w:color="auto"/>
                <w:bottom w:val="none" w:sz="0" w:space="0" w:color="auto"/>
                <w:right w:val="none" w:sz="0" w:space="0" w:color="auto"/>
              </w:divBdr>
            </w:div>
          </w:divsChild>
        </w:div>
        <w:div w:id="1628703565">
          <w:marLeft w:val="0"/>
          <w:marRight w:val="0"/>
          <w:marTop w:val="0"/>
          <w:marBottom w:val="0"/>
          <w:divBdr>
            <w:top w:val="none" w:sz="0" w:space="0" w:color="auto"/>
            <w:left w:val="none" w:sz="0" w:space="0" w:color="auto"/>
            <w:bottom w:val="none" w:sz="0" w:space="0" w:color="auto"/>
            <w:right w:val="none" w:sz="0" w:space="0" w:color="auto"/>
          </w:divBdr>
        </w:div>
        <w:div w:id="1333602996">
          <w:marLeft w:val="0"/>
          <w:marRight w:val="0"/>
          <w:marTop w:val="0"/>
          <w:marBottom w:val="0"/>
          <w:divBdr>
            <w:top w:val="none" w:sz="0" w:space="0" w:color="auto"/>
            <w:left w:val="none" w:sz="0" w:space="0" w:color="auto"/>
            <w:bottom w:val="none" w:sz="0" w:space="0" w:color="auto"/>
            <w:right w:val="none" w:sz="0" w:space="0" w:color="auto"/>
          </w:divBdr>
          <w:divsChild>
            <w:div w:id="1774477201">
              <w:marLeft w:val="0"/>
              <w:marRight w:val="0"/>
              <w:marTop w:val="0"/>
              <w:marBottom w:val="0"/>
              <w:divBdr>
                <w:top w:val="none" w:sz="0" w:space="0" w:color="auto"/>
                <w:left w:val="none" w:sz="0" w:space="0" w:color="auto"/>
                <w:bottom w:val="none" w:sz="0" w:space="0" w:color="auto"/>
                <w:right w:val="none" w:sz="0" w:space="0" w:color="auto"/>
              </w:divBdr>
            </w:div>
          </w:divsChild>
        </w:div>
        <w:div w:id="1351221458">
          <w:marLeft w:val="0"/>
          <w:marRight w:val="0"/>
          <w:marTop w:val="0"/>
          <w:marBottom w:val="0"/>
          <w:divBdr>
            <w:top w:val="none" w:sz="0" w:space="0" w:color="auto"/>
            <w:left w:val="none" w:sz="0" w:space="0" w:color="auto"/>
            <w:bottom w:val="none" w:sz="0" w:space="0" w:color="auto"/>
            <w:right w:val="none" w:sz="0" w:space="0" w:color="auto"/>
          </w:divBdr>
        </w:div>
        <w:div w:id="79647831">
          <w:marLeft w:val="0"/>
          <w:marRight w:val="0"/>
          <w:marTop w:val="0"/>
          <w:marBottom w:val="0"/>
          <w:divBdr>
            <w:top w:val="none" w:sz="0" w:space="0" w:color="auto"/>
            <w:left w:val="none" w:sz="0" w:space="0" w:color="auto"/>
            <w:bottom w:val="none" w:sz="0" w:space="0" w:color="auto"/>
            <w:right w:val="none" w:sz="0" w:space="0" w:color="auto"/>
          </w:divBdr>
          <w:divsChild>
            <w:div w:id="816537393">
              <w:marLeft w:val="0"/>
              <w:marRight w:val="0"/>
              <w:marTop w:val="0"/>
              <w:marBottom w:val="0"/>
              <w:divBdr>
                <w:top w:val="none" w:sz="0" w:space="0" w:color="auto"/>
                <w:left w:val="none" w:sz="0" w:space="0" w:color="auto"/>
                <w:bottom w:val="none" w:sz="0" w:space="0" w:color="auto"/>
                <w:right w:val="none" w:sz="0" w:space="0" w:color="auto"/>
              </w:divBdr>
            </w:div>
          </w:divsChild>
        </w:div>
        <w:div w:id="641816352">
          <w:marLeft w:val="0"/>
          <w:marRight w:val="0"/>
          <w:marTop w:val="0"/>
          <w:marBottom w:val="0"/>
          <w:divBdr>
            <w:top w:val="none" w:sz="0" w:space="0" w:color="auto"/>
            <w:left w:val="none" w:sz="0" w:space="0" w:color="auto"/>
            <w:bottom w:val="none" w:sz="0" w:space="0" w:color="auto"/>
            <w:right w:val="none" w:sz="0" w:space="0" w:color="auto"/>
          </w:divBdr>
        </w:div>
        <w:div w:id="1095782935">
          <w:marLeft w:val="0"/>
          <w:marRight w:val="0"/>
          <w:marTop w:val="0"/>
          <w:marBottom w:val="0"/>
          <w:divBdr>
            <w:top w:val="none" w:sz="0" w:space="0" w:color="auto"/>
            <w:left w:val="none" w:sz="0" w:space="0" w:color="auto"/>
            <w:bottom w:val="none" w:sz="0" w:space="0" w:color="auto"/>
            <w:right w:val="none" w:sz="0" w:space="0" w:color="auto"/>
          </w:divBdr>
          <w:divsChild>
            <w:div w:id="1060595691">
              <w:marLeft w:val="0"/>
              <w:marRight w:val="0"/>
              <w:marTop w:val="0"/>
              <w:marBottom w:val="0"/>
              <w:divBdr>
                <w:top w:val="none" w:sz="0" w:space="0" w:color="auto"/>
                <w:left w:val="none" w:sz="0" w:space="0" w:color="auto"/>
                <w:bottom w:val="none" w:sz="0" w:space="0" w:color="auto"/>
                <w:right w:val="none" w:sz="0" w:space="0" w:color="auto"/>
              </w:divBdr>
            </w:div>
          </w:divsChild>
        </w:div>
        <w:div w:id="1606575957">
          <w:marLeft w:val="0"/>
          <w:marRight w:val="0"/>
          <w:marTop w:val="0"/>
          <w:marBottom w:val="0"/>
          <w:divBdr>
            <w:top w:val="none" w:sz="0" w:space="0" w:color="auto"/>
            <w:left w:val="none" w:sz="0" w:space="0" w:color="auto"/>
            <w:bottom w:val="none" w:sz="0" w:space="0" w:color="auto"/>
            <w:right w:val="none" w:sz="0" w:space="0" w:color="auto"/>
          </w:divBdr>
        </w:div>
        <w:div w:id="267741739">
          <w:marLeft w:val="0"/>
          <w:marRight w:val="0"/>
          <w:marTop w:val="0"/>
          <w:marBottom w:val="0"/>
          <w:divBdr>
            <w:top w:val="none" w:sz="0" w:space="0" w:color="auto"/>
            <w:left w:val="none" w:sz="0" w:space="0" w:color="auto"/>
            <w:bottom w:val="none" w:sz="0" w:space="0" w:color="auto"/>
            <w:right w:val="none" w:sz="0" w:space="0" w:color="auto"/>
          </w:divBdr>
          <w:divsChild>
            <w:div w:id="575438760">
              <w:marLeft w:val="0"/>
              <w:marRight w:val="0"/>
              <w:marTop w:val="0"/>
              <w:marBottom w:val="0"/>
              <w:divBdr>
                <w:top w:val="none" w:sz="0" w:space="0" w:color="auto"/>
                <w:left w:val="none" w:sz="0" w:space="0" w:color="auto"/>
                <w:bottom w:val="none" w:sz="0" w:space="0" w:color="auto"/>
                <w:right w:val="none" w:sz="0" w:space="0" w:color="auto"/>
              </w:divBdr>
            </w:div>
          </w:divsChild>
        </w:div>
        <w:div w:id="437678761">
          <w:marLeft w:val="0"/>
          <w:marRight w:val="0"/>
          <w:marTop w:val="0"/>
          <w:marBottom w:val="0"/>
          <w:divBdr>
            <w:top w:val="none" w:sz="0" w:space="0" w:color="auto"/>
            <w:left w:val="none" w:sz="0" w:space="0" w:color="auto"/>
            <w:bottom w:val="none" w:sz="0" w:space="0" w:color="auto"/>
            <w:right w:val="none" w:sz="0" w:space="0" w:color="auto"/>
          </w:divBdr>
        </w:div>
        <w:div w:id="1914856570">
          <w:marLeft w:val="0"/>
          <w:marRight w:val="0"/>
          <w:marTop w:val="0"/>
          <w:marBottom w:val="0"/>
          <w:divBdr>
            <w:top w:val="none" w:sz="0" w:space="0" w:color="auto"/>
            <w:left w:val="none" w:sz="0" w:space="0" w:color="auto"/>
            <w:bottom w:val="none" w:sz="0" w:space="0" w:color="auto"/>
            <w:right w:val="none" w:sz="0" w:space="0" w:color="auto"/>
          </w:divBdr>
          <w:divsChild>
            <w:div w:id="828860716">
              <w:marLeft w:val="0"/>
              <w:marRight w:val="0"/>
              <w:marTop w:val="0"/>
              <w:marBottom w:val="0"/>
              <w:divBdr>
                <w:top w:val="none" w:sz="0" w:space="0" w:color="auto"/>
                <w:left w:val="none" w:sz="0" w:space="0" w:color="auto"/>
                <w:bottom w:val="none" w:sz="0" w:space="0" w:color="auto"/>
                <w:right w:val="none" w:sz="0" w:space="0" w:color="auto"/>
              </w:divBdr>
            </w:div>
          </w:divsChild>
        </w:div>
        <w:div w:id="794102810">
          <w:marLeft w:val="0"/>
          <w:marRight w:val="0"/>
          <w:marTop w:val="0"/>
          <w:marBottom w:val="0"/>
          <w:divBdr>
            <w:top w:val="none" w:sz="0" w:space="0" w:color="auto"/>
            <w:left w:val="none" w:sz="0" w:space="0" w:color="auto"/>
            <w:bottom w:val="none" w:sz="0" w:space="0" w:color="auto"/>
            <w:right w:val="none" w:sz="0" w:space="0" w:color="auto"/>
          </w:divBdr>
        </w:div>
        <w:div w:id="1456100622">
          <w:marLeft w:val="0"/>
          <w:marRight w:val="0"/>
          <w:marTop w:val="0"/>
          <w:marBottom w:val="0"/>
          <w:divBdr>
            <w:top w:val="none" w:sz="0" w:space="0" w:color="auto"/>
            <w:left w:val="none" w:sz="0" w:space="0" w:color="auto"/>
            <w:bottom w:val="none" w:sz="0" w:space="0" w:color="auto"/>
            <w:right w:val="none" w:sz="0" w:space="0" w:color="auto"/>
          </w:divBdr>
          <w:divsChild>
            <w:div w:id="351957409">
              <w:marLeft w:val="0"/>
              <w:marRight w:val="0"/>
              <w:marTop w:val="0"/>
              <w:marBottom w:val="0"/>
              <w:divBdr>
                <w:top w:val="none" w:sz="0" w:space="0" w:color="auto"/>
                <w:left w:val="none" w:sz="0" w:space="0" w:color="auto"/>
                <w:bottom w:val="none" w:sz="0" w:space="0" w:color="auto"/>
                <w:right w:val="none" w:sz="0" w:space="0" w:color="auto"/>
              </w:divBdr>
            </w:div>
          </w:divsChild>
        </w:div>
        <w:div w:id="499273418">
          <w:marLeft w:val="0"/>
          <w:marRight w:val="0"/>
          <w:marTop w:val="0"/>
          <w:marBottom w:val="0"/>
          <w:divBdr>
            <w:top w:val="none" w:sz="0" w:space="0" w:color="auto"/>
            <w:left w:val="none" w:sz="0" w:space="0" w:color="auto"/>
            <w:bottom w:val="none" w:sz="0" w:space="0" w:color="auto"/>
            <w:right w:val="none" w:sz="0" w:space="0" w:color="auto"/>
          </w:divBdr>
        </w:div>
        <w:div w:id="429592420">
          <w:marLeft w:val="0"/>
          <w:marRight w:val="0"/>
          <w:marTop w:val="0"/>
          <w:marBottom w:val="0"/>
          <w:divBdr>
            <w:top w:val="none" w:sz="0" w:space="0" w:color="auto"/>
            <w:left w:val="none" w:sz="0" w:space="0" w:color="auto"/>
            <w:bottom w:val="none" w:sz="0" w:space="0" w:color="auto"/>
            <w:right w:val="none" w:sz="0" w:space="0" w:color="auto"/>
          </w:divBdr>
          <w:divsChild>
            <w:div w:id="484862263">
              <w:marLeft w:val="0"/>
              <w:marRight w:val="0"/>
              <w:marTop w:val="0"/>
              <w:marBottom w:val="0"/>
              <w:divBdr>
                <w:top w:val="none" w:sz="0" w:space="0" w:color="auto"/>
                <w:left w:val="none" w:sz="0" w:space="0" w:color="auto"/>
                <w:bottom w:val="none" w:sz="0" w:space="0" w:color="auto"/>
                <w:right w:val="none" w:sz="0" w:space="0" w:color="auto"/>
              </w:divBdr>
            </w:div>
          </w:divsChild>
        </w:div>
        <w:div w:id="2013218404">
          <w:marLeft w:val="0"/>
          <w:marRight w:val="0"/>
          <w:marTop w:val="0"/>
          <w:marBottom w:val="0"/>
          <w:divBdr>
            <w:top w:val="none" w:sz="0" w:space="0" w:color="auto"/>
            <w:left w:val="none" w:sz="0" w:space="0" w:color="auto"/>
            <w:bottom w:val="none" w:sz="0" w:space="0" w:color="auto"/>
            <w:right w:val="none" w:sz="0" w:space="0" w:color="auto"/>
          </w:divBdr>
        </w:div>
        <w:div w:id="827676827">
          <w:marLeft w:val="0"/>
          <w:marRight w:val="0"/>
          <w:marTop w:val="0"/>
          <w:marBottom w:val="0"/>
          <w:divBdr>
            <w:top w:val="none" w:sz="0" w:space="0" w:color="auto"/>
            <w:left w:val="none" w:sz="0" w:space="0" w:color="auto"/>
            <w:bottom w:val="none" w:sz="0" w:space="0" w:color="auto"/>
            <w:right w:val="none" w:sz="0" w:space="0" w:color="auto"/>
          </w:divBdr>
          <w:divsChild>
            <w:div w:id="285623108">
              <w:marLeft w:val="0"/>
              <w:marRight w:val="0"/>
              <w:marTop w:val="0"/>
              <w:marBottom w:val="0"/>
              <w:divBdr>
                <w:top w:val="none" w:sz="0" w:space="0" w:color="auto"/>
                <w:left w:val="none" w:sz="0" w:space="0" w:color="auto"/>
                <w:bottom w:val="none" w:sz="0" w:space="0" w:color="auto"/>
                <w:right w:val="none" w:sz="0" w:space="0" w:color="auto"/>
              </w:divBdr>
            </w:div>
          </w:divsChild>
        </w:div>
        <w:div w:id="1216356878">
          <w:marLeft w:val="0"/>
          <w:marRight w:val="0"/>
          <w:marTop w:val="0"/>
          <w:marBottom w:val="0"/>
          <w:divBdr>
            <w:top w:val="none" w:sz="0" w:space="0" w:color="auto"/>
            <w:left w:val="none" w:sz="0" w:space="0" w:color="auto"/>
            <w:bottom w:val="none" w:sz="0" w:space="0" w:color="auto"/>
            <w:right w:val="none" w:sz="0" w:space="0" w:color="auto"/>
          </w:divBdr>
        </w:div>
        <w:div w:id="767971540">
          <w:marLeft w:val="0"/>
          <w:marRight w:val="0"/>
          <w:marTop w:val="0"/>
          <w:marBottom w:val="0"/>
          <w:divBdr>
            <w:top w:val="none" w:sz="0" w:space="0" w:color="auto"/>
            <w:left w:val="none" w:sz="0" w:space="0" w:color="auto"/>
            <w:bottom w:val="none" w:sz="0" w:space="0" w:color="auto"/>
            <w:right w:val="none" w:sz="0" w:space="0" w:color="auto"/>
          </w:divBdr>
          <w:divsChild>
            <w:div w:id="1689091235">
              <w:marLeft w:val="0"/>
              <w:marRight w:val="0"/>
              <w:marTop w:val="0"/>
              <w:marBottom w:val="0"/>
              <w:divBdr>
                <w:top w:val="none" w:sz="0" w:space="0" w:color="auto"/>
                <w:left w:val="none" w:sz="0" w:space="0" w:color="auto"/>
                <w:bottom w:val="none" w:sz="0" w:space="0" w:color="auto"/>
                <w:right w:val="none" w:sz="0" w:space="0" w:color="auto"/>
              </w:divBdr>
            </w:div>
          </w:divsChild>
        </w:div>
        <w:div w:id="1986934870">
          <w:marLeft w:val="0"/>
          <w:marRight w:val="0"/>
          <w:marTop w:val="0"/>
          <w:marBottom w:val="0"/>
          <w:divBdr>
            <w:top w:val="none" w:sz="0" w:space="0" w:color="auto"/>
            <w:left w:val="none" w:sz="0" w:space="0" w:color="auto"/>
            <w:bottom w:val="none" w:sz="0" w:space="0" w:color="auto"/>
            <w:right w:val="none" w:sz="0" w:space="0" w:color="auto"/>
          </w:divBdr>
        </w:div>
        <w:div w:id="888766266">
          <w:marLeft w:val="0"/>
          <w:marRight w:val="0"/>
          <w:marTop w:val="0"/>
          <w:marBottom w:val="0"/>
          <w:divBdr>
            <w:top w:val="none" w:sz="0" w:space="0" w:color="auto"/>
            <w:left w:val="none" w:sz="0" w:space="0" w:color="auto"/>
            <w:bottom w:val="none" w:sz="0" w:space="0" w:color="auto"/>
            <w:right w:val="none" w:sz="0" w:space="0" w:color="auto"/>
          </w:divBdr>
          <w:divsChild>
            <w:div w:id="613293590">
              <w:marLeft w:val="0"/>
              <w:marRight w:val="0"/>
              <w:marTop w:val="0"/>
              <w:marBottom w:val="0"/>
              <w:divBdr>
                <w:top w:val="none" w:sz="0" w:space="0" w:color="auto"/>
                <w:left w:val="none" w:sz="0" w:space="0" w:color="auto"/>
                <w:bottom w:val="none" w:sz="0" w:space="0" w:color="auto"/>
                <w:right w:val="none" w:sz="0" w:space="0" w:color="auto"/>
              </w:divBdr>
            </w:div>
          </w:divsChild>
        </w:div>
        <w:div w:id="70130518">
          <w:marLeft w:val="0"/>
          <w:marRight w:val="0"/>
          <w:marTop w:val="0"/>
          <w:marBottom w:val="0"/>
          <w:divBdr>
            <w:top w:val="none" w:sz="0" w:space="0" w:color="auto"/>
            <w:left w:val="none" w:sz="0" w:space="0" w:color="auto"/>
            <w:bottom w:val="none" w:sz="0" w:space="0" w:color="auto"/>
            <w:right w:val="none" w:sz="0" w:space="0" w:color="auto"/>
          </w:divBdr>
        </w:div>
        <w:div w:id="1374115392">
          <w:marLeft w:val="0"/>
          <w:marRight w:val="0"/>
          <w:marTop w:val="0"/>
          <w:marBottom w:val="0"/>
          <w:divBdr>
            <w:top w:val="none" w:sz="0" w:space="0" w:color="auto"/>
            <w:left w:val="none" w:sz="0" w:space="0" w:color="auto"/>
            <w:bottom w:val="none" w:sz="0" w:space="0" w:color="auto"/>
            <w:right w:val="none" w:sz="0" w:space="0" w:color="auto"/>
          </w:divBdr>
          <w:divsChild>
            <w:div w:id="1440447302">
              <w:marLeft w:val="0"/>
              <w:marRight w:val="0"/>
              <w:marTop w:val="0"/>
              <w:marBottom w:val="0"/>
              <w:divBdr>
                <w:top w:val="none" w:sz="0" w:space="0" w:color="auto"/>
                <w:left w:val="none" w:sz="0" w:space="0" w:color="auto"/>
                <w:bottom w:val="none" w:sz="0" w:space="0" w:color="auto"/>
                <w:right w:val="none" w:sz="0" w:space="0" w:color="auto"/>
              </w:divBdr>
            </w:div>
          </w:divsChild>
        </w:div>
        <w:div w:id="1955287470">
          <w:marLeft w:val="0"/>
          <w:marRight w:val="0"/>
          <w:marTop w:val="0"/>
          <w:marBottom w:val="0"/>
          <w:divBdr>
            <w:top w:val="none" w:sz="0" w:space="0" w:color="auto"/>
            <w:left w:val="none" w:sz="0" w:space="0" w:color="auto"/>
            <w:bottom w:val="none" w:sz="0" w:space="0" w:color="auto"/>
            <w:right w:val="none" w:sz="0" w:space="0" w:color="auto"/>
          </w:divBdr>
        </w:div>
        <w:div w:id="1817532902">
          <w:marLeft w:val="0"/>
          <w:marRight w:val="0"/>
          <w:marTop w:val="0"/>
          <w:marBottom w:val="0"/>
          <w:divBdr>
            <w:top w:val="none" w:sz="0" w:space="0" w:color="auto"/>
            <w:left w:val="none" w:sz="0" w:space="0" w:color="auto"/>
            <w:bottom w:val="none" w:sz="0" w:space="0" w:color="auto"/>
            <w:right w:val="none" w:sz="0" w:space="0" w:color="auto"/>
          </w:divBdr>
          <w:divsChild>
            <w:div w:id="114177948">
              <w:marLeft w:val="0"/>
              <w:marRight w:val="0"/>
              <w:marTop w:val="0"/>
              <w:marBottom w:val="0"/>
              <w:divBdr>
                <w:top w:val="none" w:sz="0" w:space="0" w:color="auto"/>
                <w:left w:val="none" w:sz="0" w:space="0" w:color="auto"/>
                <w:bottom w:val="none" w:sz="0" w:space="0" w:color="auto"/>
                <w:right w:val="none" w:sz="0" w:space="0" w:color="auto"/>
              </w:divBdr>
            </w:div>
          </w:divsChild>
        </w:div>
        <w:div w:id="2132280069">
          <w:marLeft w:val="0"/>
          <w:marRight w:val="0"/>
          <w:marTop w:val="0"/>
          <w:marBottom w:val="0"/>
          <w:divBdr>
            <w:top w:val="none" w:sz="0" w:space="0" w:color="auto"/>
            <w:left w:val="none" w:sz="0" w:space="0" w:color="auto"/>
            <w:bottom w:val="none" w:sz="0" w:space="0" w:color="auto"/>
            <w:right w:val="none" w:sz="0" w:space="0" w:color="auto"/>
          </w:divBdr>
        </w:div>
        <w:div w:id="1570460605">
          <w:marLeft w:val="0"/>
          <w:marRight w:val="0"/>
          <w:marTop w:val="0"/>
          <w:marBottom w:val="0"/>
          <w:divBdr>
            <w:top w:val="none" w:sz="0" w:space="0" w:color="auto"/>
            <w:left w:val="none" w:sz="0" w:space="0" w:color="auto"/>
            <w:bottom w:val="none" w:sz="0" w:space="0" w:color="auto"/>
            <w:right w:val="none" w:sz="0" w:space="0" w:color="auto"/>
          </w:divBdr>
          <w:divsChild>
            <w:div w:id="1634366875">
              <w:marLeft w:val="0"/>
              <w:marRight w:val="0"/>
              <w:marTop w:val="0"/>
              <w:marBottom w:val="0"/>
              <w:divBdr>
                <w:top w:val="none" w:sz="0" w:space="0" w:color="auto"/>
                <w:left w:val="none" w:sz="0" w:space="0" w:color="auto"/>
                <w:bottom w:val="none" w:sz="0" w:space="0" w:color="auto"/>
                <w:right w:val="none" w:sz="0" w:space="0" w:color="auto"/>
              </w:divBdr>
            </w:div>
          </w:divsChild>
        </w:div>
        <w:div w:id="582305031">
          <w:marLeft w:val="0"/>
          <w:marRight w:val="0"/>
          <w:marTop w:val="0"/>
          <w:marBottom w:val="0"/>
          <w:divBdr>
            <w:top w:val="none" w:sz="0" w:space="0" w:color="auto"/>
            <w:left w:val="none" w:sz="0" w:space="0" w:color="auto"/>
            <w:bottom w:val="none" w:sz="0" w:space="0" w:color="auto"/>
            <w:right w:val="none" w:sz="0" w:space="0" w:color="auto"/>
          </w:divBdr>
        </w:div>
        <w:div w:id="1716272861">
          <w:marLeft w:val="0"/>
          <w:marRight w:val="0"/>
          <w:marTop w:val="0"/>
          <w:marBottom w:val="0"/>
          <w:divBdr>
            <w:top w:val="none" w:sz="0" w:space="0" w:color="auto"/>
            <w:left w:val="none" w:sz="0" w:space="0" w:color="auto"/>
            <w:bottom w:val="none" w:sz="0" w:space="0" w:color="auto"/>
            <w:right w:val="none" w:sz="0" w:space="0" w:color="auto"/>
          </w:divBdr>
          <w:divsChild>
            <w:div w:id="1811746683">
              <w:marLeft w:val="0"/>
              <w:marRight w:val="0"/>
              <w:marTop w:val="0"/>
              <w:marBottom w:val="0"/>
              <w:divBdr>
                <w:top w:val="none" w:sz="0" w:space="0" w:color="auto"/>
                <w:left w:val="none" w:sz="0" w:space="0" w:color="auto"/>
                <w:bottom w:val="none" w:sz="0" w:space="0" w:color="auto"/>
                <w:right w:val="none" w:sz="0" w:space="0" w:color="auto"/>
              </w:divBdr>
            </w:div>
          </w:divsChild>
        </w:div>
        <w:div w:id="1044064816">
          <w:marLeft w:val="0"/>
          <w:marRight w:val="0"/>
          <w:marTop w:val="0"/>
          <w:marBottom w:val="0"/>
          <w:divBdr>
            <w:top w:val="none" w:sz="0" w:space="0" w:color="auto"/>
            <w:left w:val="none" w:sz="0" w:space="0" w:color="auto"/>
            <w:bottom w:val="none" w:sz="0" w:space="0" w:color="auto"/>
            <w:right w:val="none" w:sz="0" w:space="0" w:color="auto"/>
          </w:divBdr>
        </w:div>
        <w:div w:id="1902979347">
          <w:marLeft w:val="0"/>
          <w:marRight w:val="0"/>
          <w:marTop w:val="0"/>
          <w:marBottom w:val="0"/>
          <w:divBdr>
            <w:top w:val="none" w:sz="0" w:space="0" w:color="auto"/>
            <w:left w:val="none" w:sz="0" w:space="0" w:color="auto"/>
            <w:bottom w:val="none" w:sz="0" w:space="0" w:color="auto"/>
            <w:right w:val="none" w:sz="0" w:space="0" w:color="auto"/>
          </w:divBdr>
          <w:divsChild>
            <w:div w:id="1494908803">
              <w:marLeft w:val="0"/>
              <w:marRight w:val="0"/>
              <w:marTop w:val="0"/>
              <w:marBottom w:val="0"/>
              <w:divBdr>
                <w:top w:val="none" w:sz="0" w:space="0" w:color="auto"/>
                <w:left w:val="none" w:sz="0" w:space="0" w:color="auto"/>
                <w:bottom w:val="none" w:sz="0" w:space="0" w:color="auto"/>
                <w:right w:val="none" w:sz="0" w:space="0" w:color="auto"/>
              </w:divBdr>
            </w:div>
          </w:divsChild>
        </w:div>
        <w:div w:id="1140154224">
          <w:marLeft w:val="0"/>
          <w:marRight w:val="0"/>
          <w:marTop w:val="0"/>
          <w:marBottom w:val="0"/>
          <w:divBdr>
            <w:top w:val="none" w:sz="0" w:space="0" w:color="auto"/>
            <w:left w:val="none" w:sz="0" w:space="0" w:color="auto"/>
            <w:bottom w:val="none" w:sz="0" w:space="0" w:color="auto"/>
            <w:right w:val="none" w:sz="0" w:space="0" w:color="auto"/>
          </w:divBdr>
        </w:div>
        <w:div w:id="849486406">
          <w:marLeft w:val="0"/>
          <w:marRight w:val="0"/>
          <w:marTop w:val="0"/>
          <w:marBottom w:val="0"/>
          <w:divBdr>
            <w:top w:val="none" w:sz="0" w:space="0" w:color="auto"/>
            <w:left w:val="none" w:sz="0" w:space="0" w:color="auto"/>
            <w:bottom w:val="none" w:sz="0" w:space="0" w:color="auto"/>
            <w:right w:val="none" w:sz="0" w:space="0" w:color="auto"/>
          </w:divBdr>
          <w:divsChild>
            <w:div w:id="668019793">
              <w:marLeft w:val="0"/>
              <w:marRight w:val="0"/>
              <w:marTop w:val="0"/>
              <w:marBottom w:val="0"/>
              <w:divBdr>
                <w:top w:val="none" w:sz="0" w:space="0" w:color="auto"/>
                <w:left w:val="none" w:sz="0" w:space="0" w:color="auto"/>
                <w:bottom w:val="none" w:sz="0" w:space="0" w:color="auto"/>
                <w:right w:val="none" w:sz="0" w:space="0" w:color="auto"/>
              </w:divBdr>
            </w:div>
          </w:divsChild>
        </w:div>
        <w:div w:id="1537698268">
          <w:marLeft w:val="0"/>
          <w:marRight w:val="0"/>
          <w:marTop w:val="0"/>
          <w:marBottom w:val="0"/>
          <w:divBdr>
            <w:top w:val="none" w:sz="0" w:space="0" w:color="auto"/>
            <w:left w:val="none" w:sz="0" w:space="0" w:color="auto"/>
            <w:bottom w:val="none" w:sz="0" w:space="0" w:color="auto"/>
            <w:right w:val="none" w:sz="0" w:space="0" w:color="auto"/>
          </w:divBdr>
        </w:div>
        <w:div w:id="1941260179">
          <w:marLeft w:val="0"/>
          <w:marRight w:val="0"/>
          <w:marTop w:val="0"/>
          <w:marBottom w:val="0"/>
          <w:divBdr>
            <w:top w:val="none" w:sz="0" w:space="0" w:color="auto"/>
            <w:left w:val="none" w:sz="0" w:space="0" w:color="auto"/>
            <w:bottom w:val="none" w:sz="0" w:space="0" w:color="auto"/>
            <w:right w:val="none" w:sz="0" w:space="0" w:color="auto"/>
          </w:divBdr>
          <w:divsChild>
            <w:div w:id="2092509767">
              <w:marLeft w:val="0"/>
              <w:marRight w:val="0"/>
              <w:marTop w:val="0"/>
              <w:marBottom w:val="0"/>
              <w:divBdr>
                <w:top w:val="none" w:sz="0" w:space="0" w:color="auto"/>
                <w:left w:val="none" w:sz="0" w:space="0" w:color="auto"/>
                <w:bottom w:val="none" w:sz="0" w:space="0" w:color="auto"/>
                <w:right w:val="none" w:sz="0" w:space="0" w:color="auto"/>
              </w:divBdr>
            </w:div>
          </w:divsChild>
        </w:div>
        <w:div w:id="1833790899">
          <w:marLeft w:val="0"/>
          <w:marRight w:val="0"/>
          <w:marTop w:val="0"/>
          <w:marBottom w:val="0"/>
          <w:divBdr>
            <w:top w:val="none" w:sz="0" w:space="0" w:color="auto"/>
            <w:left w:val="none" w:sz="0" w:space="0" w:color="auto"/>
            <w:bottom w:val="none" w:sz="0" w:space="0" w:color="auto"/>
            <w:right w:val="none" w:sz="0" w:space="0" w:color="auto"/>
          </w:divBdr>
        </w:div>
        <w:div w:id="1134912608">
          <w:marLeft w:val="0"/>
          <w:marRight w:val="0"/>
          <w:marTop w:val="0"/>
          <w:marBottom w:val="0"/>
          <w:divBdr>
            <w:top w:val="none" w:sz="0" w:space="0" w:color="auto"/>
            <w:left w:val="none" w:sz="0" w:space="0" w:color="auto"/>
            <w:bottom w:val="none" w:sz="0" w:space="0" w:color="auto"/>
            <w:right w:val="none" w:sz="0" w:space="0" w:color="auto"/>
          </w:divBdr>
          <w:divsChild>
            <w:div w:id="2066949818">
              <w:marLeft w:val="0"/>
              <w:marRight w:val="0"/>
              <w:marTop w:val="0"/>
              <w:marBottom w:val="0"/>
              <w:divBdr>
                <w:top w:val="none" w:sz="0" w:space="0" w:color="auto"/>
                <w:left w:val="none" w:sz="0" w:space="0" w:color="auto"/>
                <w:bottom w:val="none" w:sz="0" w:space="0" w:color="auto"/>
                <w:right w:val="none" w:sz="0" w:space="0" w:color="auto"/>
              </w:divBdr>
            </w:div>
          </w:divsChild>
        </w:div>
        <w:div w:id="1531603255">
          <w:marLeft w:val="0"/>
          <w:marRight w:val="0"/>
          <w:marTop w:val="0"/>
          <w:marBottom w:val="0"/>
          <w:divBdr>
            <w:top w:val="none" w:sz="0" w:space="0" w:color="auto"/>
            <w:left w:val="none" w:sz="0" w:space="0" w:color="auto"/>
            <w:bottom w:val="none" w:sz="0" w:space="0" w:color="auto"/>
            <w:right w:val="none" w:sz="0" w:space="0" w:color="auto"/>
          </w:divBdr>
        </w:div>
        <w:div w:id="378088739">
          <w:marLeft w:val="0"/>
          <w:marRight w:val="0"/>
          <w:marTop w:val="0"/>
          <w:marBottom w:val="0"/>
          <w:divBdr>
            <w:top w:val="none" w:sz="0" w:space="0" w:color="auto"/>
            <w:left w:val="none" w:sz="0" w:space="0" w:color="auto"/>
            <w:bottom w:val="none" w:sz="0" w:space="0" w:color="auto"/>
            <w:right w:val="none" w:sz="0" w:space="0" w:color="auto"/>
          </w:divBdr>
          <w:divsChild>
            <w:div w:id="29845068">
              <w:marLeft w:val="0"/>
              <w:marRight w:val="0"/>
              <w:marTop w:val="0"/>
              <w:marBottom w:val="0"/>
              <w:divBdr>
                <w:top w:val="none" w:sz="0" w:space="0" w:color="auto"/>
                <w:left w:val="none" w:sz="0" w:space="0" w:color="auto"/>
                <w:bottom w:val="none" w:sz="0" w:space="0" w:color="auto"/>
                <w:right w:val="none" w:sz="0" w:space="0" w:color="auto"/>
              </w:divBdr>
            </w:div>
          </w:divsChild>
        </w:div>
        <w:div w:id="1065640410">
          <w:marLeft w:val="0"/>
          <w:marRight w:val="0"/>
          <w:marTop w:val="0"/>
          <w:marBottom w:val="0"/>
          <w:divBdr>
            <w:top w:val="none" w:sz="0" w:space="0" w:color="auto"/>
            <w:left w:val="none" w:sz="0" w:space="0" w:color="auto"/>
            <w:bottom w:val="none" w:sz="0" w:space="0" w:color="auto"/>
            <w:right w:val="none" w:sz="0" w:space="0" w:color="auto"/>
          </w:divBdr>
        </w:div>
        <w:div w:id="1272278083">
          <w:marLeft w:val="0"/>
          <w:marRight w:val="0"/>
          <w:marTop w:val="0"/>
          <w:marBottom w:val="0"/>
          <w:divBdr>
            <w:top w:val="none" w:sz="0" w:space="0" w:color="auto"/>
            <w:left w:val="none" w:sz="0" w:space="0" w:color="auto"/>
            <w:bottom w:val="none" w:sz="0" w:space="0" w:color="auto"/>
            <w:right w:val="none" w:sz="0" w:space="0" w:color="auto"/>
          </w:divBdr>
          <w:divsChild>
            <w:div w:id="110251689">
              <w:marLeft w:val="0"/>
              <w:marRight w:val="0"/>
              <w:marTop w:val="0"/>
              <w:marBottom w:val="0"/>
              <w:divBdr>
                <w:top w:val="none" w:sz="0" w:space="0" w:color="auto"/>
                <w:left w:val="none" w:sz="0" w:space="0" w:color="auto"/>
                <w:bottom w:val="none" w:sz="0" w:space="0" w:color="auto"/>
                <w:right w:val="none" w:sz="0" w:space="0" w:color="auto"/>
              </w:divBdr>
            </w:div>
          </w:divsChild>
        </w:div>
        <w:div w:id="1719862446">
          <w:marLeft w:val="0"/>
          <w:marRight w:val="0"/>
          <w:marTop w:val="0"/>
          <w:marBottom w:val="0"/>
          <w:divBdr>
            <w:top w:val="none" w:sz="0" w:space="0" w:color="auto"/>
            <w:left w:val="none" w:sz="0" w:space="0" w:color="auto"/>
            <w:bottom w:val="none" w:sz="0" w:space="0" w:color="auto"/>
            <w:right w:val="none" w:sz="0" w:space="0" w:color="auto"/>
          </w:divBdr>
        </w:div>
        <w:div w:id="1277253957">
          <w:marLeft w:val="0"/>
          <w:marRight w:val="0"/>
          <w:marTop w:val="0"/>
          <w:marBottom w:val="0"/>
          <w:divBdr>
            <w:top w:val="none" w:sz="0" w:space="0" w:color="auto"/>
            <w:left w:val="none" w:sz="0" w:space="0" w:color="auto"/>
            <w:bottom w:val="none" w:sz="0" w:space="0" w:color="auto"/>
            <w:right w:val="none" w:sz="0" w:space="0" w:color="auto"/>
          </w:divBdr>
          <w:divsChild>
            <w:div w:id="964849607">
              <w:marLeft w:val="0"/>
              <w:marRight w:val="0"/>
              <w:marTop w:val="0"/>
              <w:marBottom w:val="0"/>
              <w:divBdr>
                <w:top w:val="none" w:sz="0" w:space="0" w:color="auto"/>
                <w:left w:val="none" w:sz="0" w:space="0" w:color="auto"/>
                <w:bottom w:val="none" w:sz="0" w:space="0" w:color="auto"/>
                <w:right w:val="none" w:sz="0" w:space="0" w:color="auto"/>
              </w:divBdr>
            </w:div>
          </w:divsChild>
        </w:div>
        <w:div w:id="1267347571">
          <w:marLeft w:val="0"/>
          <w:marRight w:val="0"/>
          <w:marTop w:val="0"/>
          <w:marBottom w:val="0"/>
          <w:divBdr>
            <w:top w:val="none" w:sz="0" w:space="0" w:color="auto"/>
            <w:left w:val="none" w:sz="0" w:space="0" w:color="auto"/>
            <w:bottom w:val="none" w:sz="0" w:space="0" w:color="auto"/>
            <w:right w:val="none" w:sz="0" w:space="0" w:color="auto"/>
          </w:divBdr>
        </w:div>
        <w:div w:id="1739787676">
          <w:marLeft w:val="0"/>
          <w:marRight w:val="0"/>
          <w:marTop w:val="0"/>
          <w:marBottom w:val="0"/>
          <w:divBdr>
            <w:top w:val="none" w:sz="0" w:space="0" w:color="auto"/>
            <w:left w:val="none" w:sz="0" w:space="0" w:color="auto"/>
            <w:bottom w:val="none" w:sz="0" w:space="0" w:color="auto"/>
            <w:right w:val="none" w:sz="0" w:space="0" w:color="auto"/>
          </w:divBdr>
          <w:divsChild>
            <w:div w:id="1609506200">
              <w:marLeft w:val="0"/>
              <w:marRight w:val="0"/>
              <w:marTop w:val="0"/>
              <w:marBottom w:val="0"/>
              <w:divBdr>
                <w:top w:val="none" w:sz="0" w:space="0" w:color="auto"/>
                <w:left w:val="none" w:sz="0" w:space="0" w:color="auto"/>
                <w:bottom w:val="none" w:sz="0" w:space="0" w:color="auto"/>
                <w:right w:val="none" w:sz="0" w:space="0" w:color="auto"/>
              </w:divBdr>
            </w:div>
          </w:divsChild>
        </w:div>
        <w:div w:id="842162580">
          <w:marLeft w:val="0"/>
          <w:marRight w:val="0"/>
          <w:marTop w:val="0"/>
          <w:marBottom w:val="0"/>
          <w:divBdr>
            <w:top w:val="none" w:sz="0" w:space="0" w:color="auto"/>
            <w:left w:val="none" w:sz="0" w:space="0" w:color="auto"/>
            <w:bottom w:val="none" w:sz="0" w:space="0" w:color="auto"/>
            <w:right w:val="none" w:sz="0" w:space="0" w:color="auto"/>
          </w:divBdr>
        </w:div>
        <w:div w:id="247925249">
          <w:marLeft w:val="0"/>
          <w:marRight w:val="0"/>
          <w:marTop w:val="0"/>
          <w:marBottom w:val="0"/>
          <w:divBdr>
            <w:top w:val="none" w:sz="0" w:space="0" w:color="auto"/>
            <w:left w:val="none" w:sz="0" w:space="0" w:color="auto"/>
            <w:bottom w:val="none" w:sz="0" w:space="0" w:color="auto"/>
            <w:right w:val="none" w:sz="0" w:space="0" w:color="auto"/>
          </w:divBdr>
          <w:divsChild>
            <w:div w:id="1702049686">
              <w:marLeft w:val="0"/>
              <w:marRight w:val="0"/>
              <w:marTop w:val="0"/>
              <w:marBottom w:val="0"/>
              <w:divBdr>
                <w:top w:val="none" w:sz="0" w:space="0" w:color="auto"/>
                <w:left w:val="none" w:sz="0" w:space="0" w:color="auto"/>
                <w:bottom w:val="none" w:sz="0" w:space="0" w:color="auto"/>
                <w:right w:val="none" w:sz="0" w:space="0" w:color="auto"/>
              </w:divBdr>
            </w:div>
          </w:divsChild>
        </w:div>
        <w:div w:id="1402824172">
          <w:marLeft w:val="0"/>
          <w:marRight w:val="0"/>
          <w:marTop w:val="0"/>
          <w:marBottom w:val="0"/>
          <w:divBdr>
            <w:top w:val="none" w:sz="0" w:space="0" w:color="auto"/>
            <w:left w:val="none" w:sz="0" w:space="0" w:color="auto"/>
            <w:bottom w:val="none" w:sz="0" w:space="0" w:color="auto"/>
            <w:right w:val="none" w:sz="0" w:space="0" w:color="auto"/>
          </w:divBdr>
        </w:div>
        <w:div w:id="1502966595">
          <w:marLeft w:val="0"/>
          <w:marRight w:val="0"/>
          <w:marTop w:val="0"/>
          <w:marBottom w:val="0"/>
          <w:divBdr>
            <w:top w:val="none" w:sz="0" w:space="0" w:color="auto"/>
            <w:left w:val="none" w:sz="0" w:space="0" w:color="auto"/>
            <w:bottom w:val="none" w:sz="0" w:space="0" w:color="auto"/>
            <w:right w:val="none" w:sz="0" w:space="0" w:color="auto"/>
          </w:divBdr>
          <w:divsChild>
            <w:div w:id="719986088">
              <w:marLeft w:val="0"/>
              <w:marRight w:val="0"/>
              <w:marTop w:val="0"/>
              <w:marBottom w:val="0"/>
              <w:divBdr>
                <w:top w:val="none" w:sz="0" w:space="0" w:color="auto"/>
                <w:left w:val="none" w:sz="0" w:space="0" w:color="auto"/>
                <w:bottom w:val="none" w:sz="0" w:space="0" w:color="auto"/>
                <w:right w:val="none" w:sz="0" w:space="0" w:color="auto"/>
              </w:divBdr>
            </w:div>
          </w:divsChild>
        </w:div>
        <w:div w:id="59595008">
          <w:marLeft w:val="0"/>
          <w:marRight w:val="0"/>
          <w:marTop w:val="0"/>
          <w:marBottom w:val="0"/>
          <w:divBdr>
            <w:top w:val="none" w:sz="0" w:space="0" w:color="auto"/>
            <w:left w:val="none" w:sz="0" w:space="0" w:color="auto"/>
            <w:bottom w:val="none" w:sz="0" w:space="0" w:color="auto"/>
            <w:right w:val="none" w:sz="0" w:space="0" w:color="auto"/>
          </w:divBdr>
        </w:div>
        <w:div w:id="524366644">
          <w:marLeft w:val="0"/>
          <w:marRight w:val="0"/>
          <w:marTop w:val="0"/>
          <w:marBottom w:val="0"/>
          <w:divBdr>
            <w:top w:val="none" w:sz="0" w:space="0" w:color="auto"/>
            <w:left w:val="none" w:sz="0" w:space="0" w:color="auto"/>
            <w:bottom w:val="none" w:sz="0" w:space="0" w:color="auto"/>
            <w:right w:val="none" w:sz="0" w:space="0" w:color="auto"/>
          </w:divBdr>
          <w:divsChild>
            <w:div w:id="1445422985">
              <w:marLeft w:val="0"/>
              <w:marRight w:val="0"/>
              <w:marTop w:val="0"/>
              <w:marBottom w:val="0"/>
              <w:divBdr>
                <w:top w:val="none" w:sz="0" w:space="0" w:color="auto"/>
                <w:left w:val="none" w:sz="0" w:space="0" w:color="auto"/>
                <w:bottom w:val="none" w:sz="0" w:space="0" w:color="auto"/>
                <w:right w:val="none" w:sz="0" w:space="0" w:color="auto"/>
              </w:divBdr>
            </w:div>
          </w:divsChild>
        </w:div>
        <w:div w:id="1706521991">
          <w:marLeft w:val="0"/>
          <w:marRight w:val="0"/>
          <w:marTop w:val="0"/>
          <w:marBottom w:val="0"/>
          <w:divBdr>
            <w:top w:val="none" w:sz="0" w:space="0" w:color="auto"/>
            <w:left w:val="none" w:sz="0" w:space="0" w:color="auto"/>
            <w:bottom w:val="none" w:sz="0" w:space="0" w:color="auto"/>
            <w:right w:val="none" w:sz="0" w:space="0" w:color="auto"/>
          </w:divBdr>
        </w:div>
        <w:div w:id="496848034">
          <w:marLeft w:val="0"/>
          <w:marRight w:val="0"/>
          <w:marTop w:val="0"/>
          <w:marBottom w:val="0"/>
          <w:divBdr>
            <w:top w:val="none" w:sz="0" w:space="0" w:color="auto"/>
            <w:left w:val="none" w:sz="0" w:space="0" w:color="auto"/>
            <w:bottom w:val="none" w:sz="0" w:space="0" w:color="auto"/>
            <w:right w:val="none" w:sz="0" w:space="0" w:color="auto"/>
          </w:divBdr>
          <w:divsChild>
            <w:div w:id="1703284811">
              <w:marLeft w:val="0"/>
              <w:marRight w:val="0"/>
              <w:marTop w:val="0"/>
              <w:marBottom w:val="0"/>
              <w:divBdr>
                <w:top w:val="none" w:sz="0" w:space="0" w:color="auto"/>
                <w:left w:val="none" w:sz="0" w:space="0" w:color="auto"/>
                <w:bottom w:val="none" w:sz="0" w:space="0" w:color="auto"/>
                <w:right w:val="none" w:sz="0" w:space="0" w:color="auto"/>
              </w:divBdr>
            </w:div>
          </w:divsChild>
        </w:div>
        <w:div w:id="2000111234">
          <w:marLeft w:val="0"/>
          <w:marRight w:val="0"/>
          <w:marTop w:val="0"/>
          <w:marBottom w:val="0"/>
          <w:divBdr>
            <w:top w:val="none" w:sz="0" w:space="0" w:color="auto"/>
            <w:left w:val="none" w:sz="0" w:space="0" w:color="auto"/>
            <w:bottom w:val="none" w:sz="0" w:space="0" w:color="auto"/>
            <w:right w:val="none" w:sz="0" w:space="0" w:color="auto"/>
          </w:divBdr>
        </w:div>
        <w:div w:id="1186601086">
          <w:marLeft w:val="0"/>
          <w:marRight w:val="0"/>
          <w:marTop w:val="0"/>
          <w:marBottom w:val="0"/>
          <w:divBdr>
            <w:top w:val="none" w:sz="0" w:space="0" w:color="auto"/>
            <w:left w:val="none" w:sz="0" w:space="0" w:color="auto"/>
            <w:bottom w:val="none" w:sz="0" w:space="0" w:color="auto"/>
            <w:right w:val="none" w:sz="0" w:space="0" w:color="auto"/>
          </w:divBdr>
          <w:divsChild>
            <w:div w:id="1877234175">
              <w:marLeft w:val="0"/>
              <w:marRight w:val="0"/>
              <w:marTop w:val="0"/>
              <w:marBottom w:val="0"/>
              <w:divBdr>
                <w:top w:val="none" w:sz="0" w:space="0" w:color="auto"/>
                <w:left w:val="none" w:sz="0" w:space="0" w:color="auto"/>
                <w:bottom w:val="none" w:sz="0" w:space="0" w:color="auto"/>
                <w:right w:val="none" w:sz="0" w:space="0" w:color="auto"/>
              </w:divBdr>
            </w:div>
          </w:divsChild>
        </w:div>
        <w:div w:id="474874287">
          <w:marLeft w:val="0"/>
          <w:marRight w:val="0"/>
          <w:marTop w:val="0"/>
          <w:marBottom w:val="0"/>
          <w:divBdr>
            <w:top w:val="none" w:sz="0" w:space="0" w:color="auto"/>
            <w:left w:val="none" w:sz="0" w:space="0" w:color="auto"/>
            <w:bottom w:val="none" w:sz="0" w:space="0" w:color="auto"/>
            <w:right w:val="none" w:sz="0" w:space="0" w:color="auto"/>
          </w:divBdr>
        </w:div>
        <w:div w:id="378018775">
          <w:marLeft w:val="0"/>
          <w:marRight w:val="0"/>
          <w:marTop w:val="0"/>
          <w:marBottom w:val="0"/>
          <w:divBdr>
            <w:top w:val="none" w:sz="0" w:space="0" w:color="auto"/>
            <w:left w:val="none" w:sz="0" w:space="0" w:color="auto"/>
            <w:bottom w:val="none" w:sz="0" w:space="0" w:color="auto"/>
            <w:right w:val="none" w:sz="0" w:space="0" w:color="auto"/>
          </w:divBdr>
          <w:divsChild>
            <w:div w:id="1086535651">
              <w:marLeft w:val="0"/>
              <w:marRight w:val="0"/>
              <w:marTop w:val="0"/>
              <w:marBottom w:val="0"/>
              <w:divBdr>
                <w:top w:val="none" w:sz="0" w:space="0" w:color="auto"/>
                <w:left w:val="none" w:sz="0" w:space="0" w:color="auto"/>
                <w:bottom w:val="none" w:sz="0" w:space="0" w:color="auto"/>
                <w:right w:val="none" w:sz="0" w:space="0" w:color="auto"/>
              </w:divBdr>
            </w:div>
          </w:divsChild>
        </w:div>
        <w:div w:id="493373207">
          <w:marLeft w:val="0"/>
          <w:marRight w:val="0"/>
          <w:marTop w:val="0"/>
          <w:marBottom w:val="0"/>
          <w:divBdr>
            <w:top w:val="none" w:sz="0" w:space="0" w:color="auto"/>
            <w:left w:val="none" w:sz="0" w:space="0" w:color="auto"/>
            <w:bottom w:val="none" w:sz="0" w:space="0" w:color="auto"/>
            <w:right w:val="none" w:sz="0" w:space="0" w:color="auto"/>
          </w:divBdr>
        </w:div>
        <w:div w:id="214508397">
          <w:marLeft w:val="0"/>
          <w:marRight w:val="0"/>
          <w:marTop w:val="0"/>
          <w:marBottom w:val="0"/>
          <w:divBdr>
            <w:top w:val="none" w:sz="0" w:space="0" w:color="auto"/>
            <w:left w:val="none" w:sz="0" w:space="0" w:color="auto"/>
            <w:bottom w:val="none" w:sz="0" w:space="0" w:color="auto"/>
            <w:right w:val="none" w:sz="0" w:space="0" w:color="auto"/>
          </w:divBdr>
          <w:divsChild>
            <w:div w:id="904804957">
              <w:marLeft w:val="0"/>
              <w:marRight w:val="0"/>
              <w:marTop w:val="0"/>
              <w:marBottom w:val="0"/>
              <w:divBdr>
                <w:top w:val="none" w:sz="0" w:space="0" w:color="auto"/>
                <w:left w:val="none" w:sz="0" w:space="0" w:color="auto"/>
                <w:bottom w:val="none" w:sz="0" w:space="0" w:color="auto"/>
                <w:right w:val="none" w:sz="0" w:space="0" w:color="auto"/>
              </w:divBdr>
            </w:div>
          </w:divsChild>
        </w:div>
        <w:div w:id="746730124">
          <w:marLeft w:val="0"/>
          <w:marRight w:val="0"/>
          <w:marTop w:val="0"/>
          <w:marBottom w:val="0"/>
          <w:divBdr>
            <w:top w:val="none" w:sz="0" w:space="0" w:color="auto"/>
            <w:left w:val="none" w:sz="0" w:space="0" w:color="auto"/>
            <w:bottom w:val="none" w:sz="0" w:space="0" w:color="auto"/>
            <w:right w:val="none" w:sz="0" w:space="0" w:color="auto"/>
          </w:divBdr>
        </w:div>
        <w:div w:id="1320501358">
          <w:marLeft w:val="0"/>
          <w:marRight w:val="0"/>
          <w:marTop w:val="0"/>
          <w:marBottom w:val="0"/>
          <w:divBdr>
            <w:top w:val="none" w:sz="0" w:space="0" w:color="auto"/>
            <w:left w:val="none" w:sz="0" w:space="0" w:color="auto"/>
            <w:bottom w:val="none" w:sz="0" w:space="0" w:color="auto"/>
            <w:right w:val="none" w:sz="0" w:space="0" w:color="auto"/>
          </w:divBdr>
          <w:divsChild>
            <w:div w:id="1438016835">
              <w:marLeft w:val="0"/>
              <w:marRight w:val="0"/>
              <w:marTop w:val="0"/>
              <w:marBottom w:val="0"/>
              <w:divBdr>
                <w:top w:val="none" w:sz="0" w:space="0" w:color="auto"/>
                <w:left w:val="none" w:sz="0" w:space="0" w:color="auto"/>
                <w:bottom w:val="none" w:sz="0" w:space="0" w:color="auto"/>
                <w:right w:val="none" w:sz="0" w:space="0" w:color="auto"/>
              </w:divBdr>
            </w:div>
          </w:divsChild>
        </w:div>
        <w:div w:id="1622568917">
          <w:marLeft w:val="0"/>
          <w:marRight w:val="0"/>
          <w:marTop w:val="0"/>
          <w:marBottom w:val="0"/>
          <w:divBdr>
            <w:top w:val="none" w:sz="0" w:space="0" w:color="auto"/>
            <w:left w:val="none" w:sz="0" w:space="0" w:color="auto"/>
            <w:bottom w:val="none" w:sz="0" w:space="0" w:color="auto"/>
            <w:right w:val="none" w:sz="0" w:space="0" w:color="auto"/>
          </w:divBdr>
        </w:div>
        <w:div w:id="1675955521">
          <w:marLeft w:val="0"/>
          <w:marRight w:val="0"/>
          <w:marTop w:val="0"/>
          <w:marBottom w:val="0"/>
          <w:divBdr>
            <w:top w:val="none" w:sz="0" w:space="0" w:color="auto"/>
            <w:left w:val="none" w:sz="0" w:space="0" w:color="auto"/>
            <w:bottom w:val="none" w:sz="0" w:space="0" w:color="auto"/>
            <w:right w:val="none" w:sz="0" w:space="0" w:color="auto"/>
          </w:divBdr>
          <w:divsChild>
            <w:div w:id="790125780">
              <w:marLeft w:val="0"/>
              <w:marRight w:val="0"/>
              <w:marTop w:val="0"/>
              <w:marBottom w:val="0"/>
              <w:divBdr>
                <w:top w:val="none" w:sz="0" w:space="0" w:color="auto"/>
                <w:left w:val="none" w:sz="0" w:space="0" w:color="auto"/>
                <w:bottom w:val="none" w:sz="0" w:space="0" w:color="auto"/>
                <w:right w:val="none" w:sz="0" w:space="0" w:color="auto"/>
              </w:divBdr>
            </w:div>
          </w:divsChild>
        </w:div>
        <w:div w:id="313294400">
          <w:marLeft w:val="0"/>
          <w:marRight w:val="0"/>
          <w:marTop w:val="0"/>
          <w:marBottom w:val="0"/>
          <w:divBdr>
            <w:top w:val="none" w:sz="0" w:space="0" w:color="auto"/>
            <w:left w:val="none" w:sz="0" w:space="0" w:color="auto"/>
            <w:bottom w:val="none" w:sz="0" w:space="0" w:color="auto"/>
            <w:right w:val="none" w:sz="0" w:space="0" w:color="auto"/>
          </w:divBdr>
        </w:div>
        <w:div w:id="1149008128">
          <w:marLeft w:val="0"/>
          <w:marRight w:val="0"/>
          <w:marTop w:val="0"/>
          <w:marBottom w:val="0"/>
          <w:divBdr>
            <w:top w:val="none" w:sz="0" w:space="0" w:color="auto"/>
            <w:left w:val="none" w:sz="0" w:space="0" w:color="auto"/>
            <w:bottom w:val="none" w:sz="0" w:space="0" w:color="auto"/>
            <w:right w:val="none" w:sz="0" w:space="0" w:color="auto"/>
          </w:divBdr>
          <w:divsChild>
            <w:div w:id="690645608">
              <w:marLeft w:val="0"/>
              <w:marRight w:val="0"/>
              <w:marTop w:val="0"/>
              <w:marBottom w:val="0"/>
              <w:divBdr>
                <w:top w:val="none" w:sz="0" w:space="0" w:color="auto"/>
                <w:left w:val="none" w:sz="0" w:space="0" w:color="auto"/>
                <w:bottom w:val="none" w:sz="0" w:space="0" w:color="auto"/>
                <w:right w:val="none" w:sz="0" w:space="0" w:color="auto"/>
              </w:divBdr>
            </w:div>
          </w:divsChild>
        </w:div>
        <w:div w:id="526479558">
          <w:marLeft w:val="0"/>
          <w:marRight w:val="0"/>
          <w:marTop w:val="0"/>
          <w:marBottom w:val="0"/>
          <w:divBdr>
            <w:top w:val="none" w:sz="0" w:space="0" w:color="auto"/>
            <w:left w:val="none" w:sz="0" w:space="0" w:color="auto"/>
            <w:bottom w:val="none" w:sz="0" w:space="0" w:color="auto"/>
            <w:right w:val="none" w:sz="0" w:space="0" w:color="auto"/>
          </w:divBdr>
        </w:div>
        <w:div w:id="1243880419">
          <w:marLeft w:val="0"/>
          <w:marRight w:val="0"/>
          <w:marTop w:val="0"/>
          <w:marBottom w:val="0"/>
          <w:divBdr>
            <w:top w:val="none" w:sz="0" w:space="0" w:color="auto"/>
            <w:left w:val="none" w:sz="0" w:space="0" w:color="auto"/>
            <w:bottom w:val="none" w:sz="0" w:space="0" w:color="auto"/>
            <w:right w:val="none" w:sz="0" w:space="0" w:color="auto"/>
          </w:divBdr>
          <w:divsChild>
            <w:div w:id="94638814">
              <w:marLeft w:val="0"/>
              <w:marRight w:val="0"/>
              <w:marTop w:val="0"/>
              <w:marBottom w:val="0"/>
              <w:divBdr>
                <w:top w:val="none" w:sz="0" w:space="0" w:color="auto"/>
                <w:left w:val="none" w:sz="0" w:space="0" w:color="auto"/>
                <w:bottom w:val="none" w:sz="0" w:space="0" w:color="auto"/>
                <w:right w:val="none" w:sz="0" w:space="0" w:color="auto"/>
              </w:divBdr>
            </w:div>
          </w:divsChild>
        </w:div>
        <w:div w:id="1825462112">
          <w:marLeft w:val="0"/>
          <w:marRight w:val="0"/>
          <w:marTop w:val="0"/>
          <w:marBottom w:val="0"/>
          <w:divBdr>
            <w:top w:val="none" w:sz="0" w:space="0" w:color="auto"/>
            <w:left w:val="none" w:sz="0" w:space="0" w:color="auto"/>
            <w:bottom w:val="none" w:sz="0" w:space="0" w:color="auto"/>
            <w:right w:val="none" w:sz="0" w:space="0" w:color="auto"/>
          </w:divBdr>
        </w:div>
        <w:div w:id="1480154457">
          <w:marLeft w:val="0"/>
          <w:marRight w:val="0"/>
          <w:marTop w:val="0"/>
          <w:marBottom w:val="0"/>
          <w:divBdr>
            <w:top w:val="none" w:sz="0" w:space="0" w:color="auto"/>
            <w:left w:val="none" w:sz="0" w:space="0" w:color="auto"/>
            <w:bottom w:val="none" w:sz="0" w:space="0" w:color="auto"/>
            <w:right w:val="none" w:sz="0" w:space="0" w:color="auto"/>
          </w:divBdr>
          <w:divsChild>
            <w:div w:id="630092357">
              <w:marLeft w:val="0"/>
              <w:marRight w:val="0"/>
              <w:marTop w:val="0"/>
              <w:marBottom w:val="0"/>
              <w:divBdr>
                <w:top w:val="none" w:sz="0" w:space="0" w:color="auto"/>
                <w:left w:val="none" w:sz="0" w:space="0" w:color="auto"/>
                <w:bottom w:val="none" w:sz="0" w:space="0" w:color="auto"/>
                <w:right w:val="none" w:sz="0" w:space="0" w:color="auto"/>
              </w:divBdr>
            </w:div>
          </w:divsChild>
        </w:div>
        <w:div w:id="863328373">
          <w:marLeft w:val="0"/>
          <w:marRight w:val="0"/>
          <w:marTop w:val="0"/>
          <w:marBottom w:val="0"/>
          <w:divBdr>
            <w:top w:val="none" w:sz="0" w:space="0" w:color="auto"/>
            <w:left w:val="none" w:sz="0" w:space="0" w:color="auto"/>
            <w:bottom w:val="none" w:sz="0" w:space="0" w:color="auto"/>
            <w:right w:val="none" w:sz="0" w:space="0" w:color="auto"/>
          </w:divBdr>
        </w:div>
        <w:div w:id="1008171184">
          <w:marLeft w:val="0"/>
          <w:marRight w:val="0"/>
          <w:marTop w:val="0"/>
          <w:marBottom w:val="0"/>
          <w:divBdr>
            <w:top w:val="none" w:sz="0" w:space="0" w:color="auto"/>
            <w:left w:val="none" w:sz="0" w:space="0" w:color="auto"/>
            <w:bottom w:val="none" w:sz="0" w:space="0" w:color="auto"/>
            <w:right w:val="none" w:sz="0" w:space="0" w:color="auto"/>
          </w:divBdr>
          <w:divsChild>
            <w:div w:id="653411878">
              <w:marLeft w:val="0"/>
              <w:marRight w:val="0"/>
              <w:marTop w:val="0"/>
              <w:marBottom w:val="0"/>
              <w:divBdr>
                <w:top w:val="none" w:sz="0" w:space="0" w:color="auto"/>
                <w:left w:val="none" w:sz="0" w:space="0" w:color="auto"/>
                <w:bottom w:val="none" w:sz="0" w:space="0" w:color="auto"/>
                <w:right w:val="none" w:sz="0" w:space="0" w:color="auto"/>
              </w:divBdr>
            </w:div>
          </w:divsChild>
        </w:div>
        <w:div w:id="425350465">
          <w:marLeft w:val="0"/>
          <w:marRight w:val="0"/>
          <w:marTop w:val="0"/>
          <w:marBottom w:val="0"/>
          <w:divBdr>
            <w:top w:val="none" w:sz="0" w:space="0" w:color="auto"/>
            <w:left w:val="none" w:sz="0" w:space="0" w:color="auto"/>
            <w:bottom w:val="none" w:sz="0" w:space="0" w:color="auto"/>
            <w:right w:val="none" w:sz="0" w:space="0" w:color="auto"/>
          </w:divBdr>
        </w:div>
        <w:div w:id="304551710">
          <w:marLeft w:val="0"/>
          <w:marRight w:val="0"/>
          <w:marTop w:val="0"/>
          <w:marBottom w:val="0"/>
          <w:divBdr>
            <w:top w:val="none" w:sz="0" w:space="0" w:color="auto"/>
            <w:left w:val="none" w:sz="0" w:space="0" w:color="auto"/>
            <w:bottom w:val="none" w:sz="0" w:space="0" w:color="auto"/>
            <w:right w:val="none" w:sz="0" w:space="0" w:color="auto"/>
          </w:divBdr>
          <w:divsChild>
            <w:div w:id="976572158">
              <w:marLeft w:val="0"/>
              <w:marRight w:val="0"/>
              <w:marTop w:val="0"/>
              <w:marBottom w:val="0"/>
              <w:divBdr>
                <w:top w:val="none" w:sz="0" w:space="0" w:color="auto"/>
                <w:left w:val="none" w:sz="0" w:space="0" w:color="auto"/>
                <w:bottom w:val="none" w:sz="0" w:space="0" w:color="auto"/>
                <w:right w:val="none" w:sz="0" w:space="0" w:color="auto"/>
              </w:divBdr>
            </w:div>
          </w:divsChild>
        </w:div>
        <w:div w:id="1710955411">
          <w:marLeft w:val="0"/>
          <w:marRight w:val="0"/>
          <w:marTop w:val="0"/>
          <w:marBottom w:val="0"/>
          <w:divBdr>
            <w:top w:val="none" w:sz="0" w:space="0" w:color="auto"/>
            <w:left w:val="none" w:sz="0" w:space="0" w:color="auto"/>
            <w:bottom w:val="none" w:sz="0" w:space="0" w:color="auto"/>
            <w:right w:val="none" w:sz="0" w:space="0" w:color="auto"/>
          </w:divBdr>
        </w:div>
        <w:div w:id="196357925">
          <w:marLeft w:val="0"/>
          <w:marRight w:val="0"/>
          <w:marTop w:val="0"/>
          <w:marBottom w:val="0"/>
          <w:divBdr>
            <w:top w:val="none" w:sz="0" w:space="0" w:color="auto"/>
            <w:left w:val="none" w:sz="0" w:space="0" w:color="auto"/>
            <w:bottom w:val="none" w:sz="0" w:space="0" w:color="auto"/>
            <w:right w:val="none" w:sz="0" w:space="0" w:color="auto"/>
          </w:divBdr>
          <w:divsChild>
            <w:div w:id="967199779">
              <w:marLeft w:val="0"/>
              <w:marRight w:val="0"/>
              <w:marTop w:val="0"/>
              <w:marBottom w:val="0"/>
              <w:divBdr>
                <w:top w:val="none" w:sz="0" w:space="0" w:color="auto"/>
                <w:left w:val="none" w:sz="0" w:space="0" w:color="auto"/>
                <w:bottom w:val="none" w:sz="0" w:space="0" w:color="auto"/>
                <w:right w:val="none" w:sz="0" w:space="0" w:color="auto"/>
              </w:divBdr>
            </w:div>
          </w:divsChild>
        </w:div>
        <w:div w:id="756556125">
          <w:marLeft w:val="0"/>
          <w:marRight w:val="0"/>
          <w:marTop w:val="0"/>
          <w:marBottom w:val="0"/>
          <w:divBdr>
            <w:top w:val="none" w:sz="0" w:space="0" w:color="auto"/>
            <w:left w:val="none" w:sz="0" w:space="0" w:color="auto"/>
            <w:bottom w:val="none" w:sz="0" w:space="0" w:color="auto"/>
            <w:right w:val="none" w:sz="0" w:space="0" w:color="auto"/>
          </w:divBdr>
        </w:div>
        <w:div w:id="421030314">
          <w:marLeft w:val="0"/>
          <w:marRight w:val="0"/>
          <w:marTop w:val="0"/>
          <w:marBottom w:val="0"/>
          <w:divBdr>
            <w:top w:val="none" w:sz="0" w:space="0" w:color="auto"/>
            <w:left w:val="none" w:sz="0" w:space="0" w:color="auto"/>
            <w:bottom w:val="none" w:sz="0" w:space="0" w:color="auto"/>
            <w:right w:val="none" w:sz="0" w:space="0" w:color="auto"/>
          </w:divBdr>
          <w:divsChild>
            <w:div w:id="1824001142">
              <w:marLeft w:val="0"/>
              <w:marRight w:val="0"/>
              <w:marTop w:val="0"/>
              <w:marBottom w:val="0"/>
              <w:divBdr>
                <w:top w:val="none" w:sz="0" w:space="0" w:color="auto"/>
                <w:left w:val="none" w:sz="0" w:space="0" w:color="auto"/>
                <w:bottom w:val="none" w:sz="0" w:space="0" w:color="auto"/>
                <w:right w:val="none" w:sz="0" w:space="0" w:color="auto"/>
              </w:divBdr>
            </w:div>
          </w:divsChild>
        </w:div>
        <w:div w:id="1018431192">
          <w:marLeft w:val="0"/>
          <w:marRight w:val="0"/>
          <w:marTop w:val="0"/>
          <w:marBottom w:val="0"/>
          <w:divBdr>
            <w:top w:val="none" w:sz="0" w:space="0" w:color="auto"/>
            <w:left w:val="none" w:sz="0" w:space="0" w:color="auto"/>
            <w:bottom w:val="none" w:sz="0" w:space="0" w:color="auto"/>
            <w:right w:val="none" w:sz="0" w:space="0" w:color="auto"/>
          </w:divBdr>
        </w:div>
        <w:div w:id="717166013">
          <w:marLeft w:val="0"/>
          <w:marRight w:val="0"/>
          <w:marTop w:val="0"/>
          <w:marBottom w:val="0"/>
          <w:divBdr>
            <w:top w:val="none" w:sz="0" w:space="0" w:color="auto"/>
            <w:left w:val="none" w:sz="0" w:space="0" w:color="auto"/>
            <w:bottom w:val="none" w:sz="0" w:space="0" w:color="auto"/>
            <w:right w:val="none" w:sz="0" w:space="0" w:color="auto"/>
          </w:divBdr>
          <w:divsChild>
            <w:div w:id="929243189">
              <w:marLeft w:val="0"/>
              <w:marRight w:val="0"/>
              <w:marTop w:val="0"/>
              <w:marBottom w:val="0"/>
              <w:divBdr>
                <w:top w:val="none" w:sz="0" w:space="0" w:color="auto"/>
                <w:left w:val="none" w:sz="0" w:space="0" w:color="auto"/>
                <w:bottom w:val="none" w:sz="0" w:space="0" w:color="auto"/>
                <w:right w:val="none" w:sz="0" w:space="0" w:color="auto"/>
              </w:divBdr>
            </w:div>
          </w:divsChild>
        </w:div>
        <w:div w:id="99880782">
          <w:marLeft w:val="0"/>
          <w:marRight w:val="0"/>
          <w:marTop w:val="0"/>
          <w:marBottom w:val="0"/>
          <w:divBdr>
            <w:top w:val="none" w:sz="0" w:space="0" w:color="auto"/>
            <w:left w:val="none" w:sz="0" w:space="0" w:color="auto"/>
            <w:bottom w:val="none" w:sz="0" w:space="0" w:color="auto"/>
            <w:right w:val="none" w:sz="0" w:space="0" w:color="auto"/>
          </w:divBdr>
        </w:div>
        <w:div w:id="1027752950">
          <w:marLeft w:val="0"/>
          <w:marRight w:val="0"/>
          <w:marTop w:val="0"/>
          <w:marBottom w:val="0"/>
          <w:divBdr>
            <w:top w:val="none" w:sz="0" w:space="0" w:color="auto"/>
            <w:left w:val="none" w:sz="0" w:space="0" w:color="auto"/>
            <w:bottom w:val="none" w:sz="0" w:space="0" w:color="auto"/>
            <w:right w:val="none" w:sz="0" w:space="0" w:color="auto"/>
          </w:divBdr>
          <w:divsChild>
            <w:div w:id="293753446">
              <w:marLeft w:val="0"/>
              <w:marRight w:val="0"/>
              <w:marTop w:val="0"/>
              <w:marBottom w:val="0"/>
              <w:divBdr>
                <w:top w:val="none" w:sz="0" w:space="0" w:color="auto"/>
                <w:left w:val="none" w:sz="0" w:space="0" w:color="auto"/>
                <w:bottom w:val="none" w:sz="0" w:space="0" w:color="auto"/>
                <w:right w:val="none" w:sz="0" w:space="0" w:color="auto"/>
              </w:divBdr>
            </w:div>
          </w:divsChild>
        </w:div>
        <w:div w:id="1635017669">
          <w:marLeft w:val="0"/>
          <w:marRight w:val="0"/>
          <w:marTop w:val="0"/>
          <w:marBottom w:val="0"/>
          <w:divBdr>
            <w:top w:val="none" w:sz="0" w:space="0" w:color="auto"/>
            <w:left w:val="none" w:sz="0" w:space="0" w:color="auto"/>
            <w:bottom w:val="none" w:sz="0" w:space="0" w:color="auto"/>
            <w:right w:val="none" w:sz="0" w:space="0" w:color="auto"/>
          </w:divBdr>
        </w:div>
        <w:div w:id="572855398">
          <w:marLeft w:val="0"/>
          <w:marRight w:val="0"/>
          <w:marTop w:val="0"/>
          <w:marBottom w:val="0"/>
          <w:divBdr>
            <w:top w:val="none" w:sz="0" w:space="0" w:color="auto"/>
            <w:left w:val="none" w:sz="0" w:space="0" w:color="auto"/>
            <w:bottom w:val="none" w:sz="0" w:space="0" w:color="auto"/>
            <w:right w:val="none" w:sz="0" w:space="0" w:color="auto"/>
          </w:divBdr>
          <w:divsChild>
            <w:div w:id="1512793489">
              <w:marLeft w:val="0"/>
              <w:marRight w:val="0"/>
              <w:marTop w:val="0"/>
              <w:marBottom w:val="0"/>
              <w:divBdr>
                <w:top w:val="none" w:sz="0" w:space="0" w:color="auto"/>
                <w:left w:val="none" w:sz="0" w:space="0" w:color="auto"/>
                <w:bottom w:val="none" w:sz="0" w:space="0" w:color="auto"/>
                <w:right w:val="none" w:sz="0" w:space="0" w:color="auto"/>
              </w:divBdr>
            </w:div>
          </w:divsChild>
        </w:div>
        <w:div w:id="644624612">
          <w:marLeft w:val="0"/>
          <w:marRight w:val="0"/>
          <w:marTop w:val="0"/>
          <w:marBottom w:val="0"/>
          <w:divBdr>
            <w:top w:val="none" w:sz="0" w:space="0" w:color="auto"/>
            <w:left w:val="none" w:sz="0" w:space="0" w:color="auto"/>
            <w:bottom w:val="none" w:sz="0" w:space="0" w:color="auto"/>
            <w:right w:val="none" w:sz="0" w:space="0" w:color="auto"/>
          </w:divBdr>
        </w:div>
        <w:div w:id="1019086562">
          <w:marLeft w:val="0"/>
          <w:marRight w:val="0"/>
          <w:marTop w:val="0"/>
          <w:marBottom w:val="0"/>
          <w:divBdr>
            <w:top w:val="none" w:sz="0" w:space="0" w:color="auto"/>
            <w:left w:val="none" w:sz="0" w:space="0" w:color="auto"/>
            <w:bottom w:val="none" w:sz="0" w:space="0" w:color="auto"/>
            <w:right w:val="none" w:sz="0" w:space="0" w:color="auto"/>
          </w:divBdr>
          <w:divsChild>
            <w:div w:id="404646721">
              <w:marLeft w:val="0"/>
              <w:marRight w:val="0"/>
              <w:marTop w:val="0"/>
              <w:marBottom w:val="0"/>
              <w:divBdr>
                <w:top w:val="none" w:sz="0" w:space="0" w:color="auto"/>
                <w:left w:val="none" w:sz="0" w:space="0" w:color="auto"/>
                <w:bottom w:val="none" w:sz="0" w:space="0" w:color="auto"/>
                <w:right w:val="none" w:sz="0" w:space="0" w:color="auto"/>
              </w:divBdr>
            </w:div>
          </w:divsChild>
        </w:div>
        <w:div w:id="543098645">
          <w:marLeft w:val="0"/>
          <w:marRight w:val="0"/>
          <w:marTop w:val="0"/>
          <w:marBottom w:val="0"/>
          <w:divBdr>
            <w:top w:val="none" w:sz="0" w:space="0" w:color="auto"/>
            <w:left w:val="none" w:sz="0" w:space="0" w:color="auto"/>
            <w:bottom w:val="none" w:sz="0" w:space="0" w:color="auto"/>
            <w:right w:val="none" w:sz="0" w:space="0" w:color="auto"/>
          </w:divBdr>
        </w:div>
        <w:div w:id="1465001775">
          <w:marLeft w:val="0"/>
          <w:marRight w:val="0"/>
          <w:marTop w:val="0"/>
          <w:marBottom w:val="0"/>
          <w:divBdr>
            <w:top w:val="none" w:sz="0" w:space="0" w:color="auto"/>
            <w:left w:val="none" w:sz="0" w:space="0" w:color="auto"/>
            <w:bottom w:val="none" w:sz="0" w:space="0" w:color="auto"/>
            <w:right w:val="none" w:sz="0" w:space="0" w:color="auto"/>
          </w:divBdr>
          <w:divsChild>
            <w:div w:id="1435904062">
              <w:marLeft w:val="0"/>
              <w:marRight w:val="0"/>
              <w:marTop w:val="0"/>
              <w:marBottom w:val="0"/>
              <w:divBdr>
                <w:top w:val="none" w:sz="0" w:space="0" w:color="auto"/>
                <w:left w:val="none" w:sz="0" w:space="0" w:color="auto"/>
                <w:bottom w:val="none" w:sz="0" w:space="0" w:color="auto"/>
                <w:right w:val="none" w:sz="0" w:space="0" w:color="auto"/>
              </w:divBdr>
            </w:div>
          </w:divsChild>
        </w:div>
        <w:div w:id="1176381909">
          <w:marLeft w:val="0"/>
          <w:marRight w:val="0"/>
          <w:marTop w:val="0"/>
          <w:marBottom w:val="0"/>
          <w:divBdr>
            <w:top w:val="none" w:sz="0" w:space="0" w:color="auto"/>
            <w:left w:val="none" w:sz="0" w:space="0" w:color="auto"/>
            <w:bottom w:val="none" w:sz="0" w:space="0" w:color="auto"/>
            <w:right w:val="none" w:sz="0" w:space="0" w:color="auto"/>
          </w:divBdr>
        </w:div>
        <w:div w:id="1749617146">
          <w:marLeft w:val="0"/>
          <w:marRight w:val="0"/>
          <w:marTop w:val="0"/>
          <w:marBottom w:val="0"/>
          <w:divBdr>
            <w:top w:val="none" w:sz="0" w:space="0" w:color="auto"/>
            <w:left w:val="none" w:sz="0" w:space="0" w:color="auto"/>
            <w:bottom w:val="none" w:sz="0" w:space="0" w:color="auto"/>
            <w:right w:val="none" w:sz="0" w:space="0" w:color="auto"/>
          </w:divBdr>
          <w:divsChild>
            <w:div w:id="820586862">
              <w:marLeft w:val="0"/>
              <w:marRight w:val="0"/>
              <w:marTop w:val="0"/>
              <w:marBottom w:val="0"/>
              <w:divBdr>
                <w:top w:val="none" w:sz="0" w:space="0" w:color="auto"/>
                <w:left w:val="none" w:sz="0" w:space="0" w:color="auto"/>
                <w:bottom w:val="none" w:sz="0" w:space="0" w:color="auto"/>
                <w:right w:val="none" w:sz="0" w:space="0" w:color="auto"/>
              </w:divBdr>
            </w:div>
          </w:divsChild>
        </w:div>
        <w:div w:id="1500122978">
          <w:marLeft w:val="0"/>
          <w:marRight w:val="0"/>
          <w:marTop w:val="0"/>
          <w:marBottom w:val="0"/>
          <w:divBdr>
            <w:top w:val="none" w:sz="0" w:space="0" w:color="auto"/>
            <w:left w:val="none" w:sz="0" w:space="0" w:color="auto"/>
            <w:bottom w:val="none" w:sz="0" w:space="0" w:color="auto"/>
            <w:right w:val="none" w:sz="0" w:space="0" w:color="auto"/>
          </w:divBdr>
        </w:div>
        <w:div w:id="1061294010">
          <w:marLeft w:val="0"/>
          <w:marRight w:val="0"/>
          <w:marTop w:val="0"/>
          <w:marBottom w:val="0"/>
          <w:divBdr>
            <w:top w:val="none" w:sz="0" w:space="0" w:color="auto"/>
            <w:left w:val="none" w:sz="0" w:space="0" w:color="auto"/>
            <w:bottom w:val="none" w:sz="0" w:space="0" w:color="auto"/>
            <w:right w:val="none" w:sz="0" w:space="0" w:color="auto"/>
          </w:divBdr>
          <w:divsChild>
            <w:div w:id="272978091">
              <w:marLeft w:val="0"/>
              <w:marRight w:val="0"/>
              <w:marTop w:val="0"/>
              <w:marBottom w:val="0"/>
              <w:divBdr>
                <w:top w:val="none" w:sz="0" w:space="0" w:color="auto"/>
                <w:left w:val="none" w:sz="0" w:space="0" w:color="auto"/>
                <w:bottom w:val="none" w:sz="0" w:space="0" w:color="auto"/>
                <w:right w:val="none" w:sz="0" w:space="0" w:color="auto"/>
              </w:divBdr>
            </w:div>
          </w:divsChild>
        </w:div>
        <w:div w:id="1415978971">
          <w:marLeft w:val="0"/>
          <w:marRight w:val="0"/>
          <w:marTop w:val="0"/>
          <w:marBottom w:val="0"/>
          <w:divBdr>
            <w:top w:val="none" w:sz="0" w:space="0" w:color="auto"/>
            <w:left w:val="none" w:sz="0" w:space="0" w:color="auto"/>
            <w:bottom w:val="none" w:sz="0" w:space="0" w:color="auto"/>
            <w:right w:val="none" w:sz="0" w:space="0" w:color="auto"/>
          </w:divBdr>
        </w:div>
        <w:div w:id="1793207111">
          <w:marLeft w:val="0"/>
          <w:marRight w:val="0"/>
          <w:marTop w:val="0"/>
          <w:marBottom w:val="0"/>
          <w:divBdr>
            <w:top w:val="none" w:sz="0" w:space="0" w:color="auto"/>
            <w:left w:val="none" w:sz="0" w:space="0" w:color="auto"/>
            <w:bottom w:val="none" w:sz="0" w:space="0" w:color="auto"/>
            <w:right w:val="none" w:sz="0" w:space="0" w:color="auto"/>
          </w:divBdr>
          <w:divsChild>
            <w:div w:id="1228958413">
              <w:marLeft w:val="0"/>
              <w:marRight w:val="0"/>
              <w:marTop w:val="0"/>
              <w:marBottom w:val="0"/>
              <w:divBdr>
                <w:top w:val="none" w:sz="0" w:space="0" w:color="auto"/>
                <w:left w:val="none" w:sz="0" w:space="0" w:color="auto"/>
                <w:bottom w:val="none" w:sz="0" w:space="0" w:color="auto"/>
                <w:right w:val="none" w:sz="0" w:space="0" w:color="auto"/>
              </w:divBdr>
            </w:div>
          </w:divsChild>
        </w:div>
        <w:div w:id="1545827056">
          <w:marLeft w:val="0"/>
          <w:marRight w:val="0"/>
          <w:marTop w:val="0"/>
          <w:marBottom w:val="0"/>
          <w:divBdr>
            <w:top w:val="none" w:sz="0" w:space="0" w:color="auto"/>
            <w:left w:val="none" w:sz="0" w:space="0" w:color="auto"/>
            <w:bottom w:val="none" w:sz="0" w:space="0" w:color="auto"/>
            <w:right w:val="none" w:sz="0" w:space="0" w:color="auto"/>
          </w:divBdr>
        </w:div>
        <w:div w:id="263805803">
          <w:marLeft w:val="0"/>
          <w:marRight w:val="0"/>
          <w:marTop w:val="0"/>
          <w:marBottom w:val="0"/>
          <w:divBdr>
            <w:top w:val="none" w:sz="0" w:space="0" w:color="auto"/>
            <w:left w:val="none" w:sz="0" w:space="0" w:color="auto"/>
            <w:bottom w:val="none" w:sz="0" w:space="0" w:color="auto"/>
            <w:right w:val="none" w:sz="0" w:space="0" w:color="auto"/>
          </w:divBdr>
          <w:divsChild>
            <w:div w:id="200939348">
              <w:marLeft w:val="0"/>
              <w:marRight w:val="0"/>
              <w:marTop w:val="0"/>
              <w:marBottom w:val="0"/>
              <w:divBdr>
                <w:top w:val="none" w:sz="0" w:space="0" w:color="auto"/>
                <w:left w:val="none" w:sz="0" w:space="0" w:color="auto"/>
                <w:bottom w:val="none" w:sz="0" w:space="0" w:color="auto"/>
                <w:right w:val="none" w:sz="0" w:space="0" w:color="auto"/>
              </w:divBdr>
            </w:div>
          </w:divsChild>
        </w:div>
        <w:div w:id="1080563695">
          <w:marLeft w:val="0"/>
          <w:marRight w:val="0"/>
          <w:marTop w:val="0"/>
          <w:marBottom w:val="0"/>
          <w:divBdr>
            <w:top w:val="none" w:sz="0" w:space="0" w:color="auto"/>
            <w:left w:val="none" w:sz="0" w:space="0" w:color="auto"/>
            <w:bottom w:val="none" w:sz="0" w:space="0" w:color="auto"/>
            <w:right w:val="none" w:sz="0" w:space="0" w:color="auto"/>
          </w:divBdr>
        </w:div>
        <w:div w:id="440612184">
          <w:marLeft w:val="0"/>
          <w:marRight w:val="0"/>
          <w:marTop w:val="0"/>
          <w:marBottom w:val="0"/>
          <w:divBdr>
            <w:top w:val="none" w:sz="0" w:space="0" w:color="auto"/>
            <w:left w:val="none" w:sz="0" w:space="0" w:color="auto"/>
            <w:bottom w:val="none" w:sz="0" w:space="0" w:color="auto"/>
            <w:right w:val="none" w:sz="0" w:space="0" w:color="auto"/>
          </w:divBdr>
          <w:divsChild>
            <w:div w:id="1431896421">
              <w:marLeft w:val="0"/>
              <w:marRight w:val="0"/>
              <w:marTop w:val="0"/>
              <w:marBottom w:val="0"/>
              <w:divBdr>
                <w:top w:val="none" w:sz="0" w:space="0" w:color="auto"/>
                <w:left w:val="none" w:sz="0" w:space="0" w:color="auto"/>
                <w:bottom w:val="none" w:sz="0" w:space="0" w:color="auto"/>
                <w:right w:val="none" w:sz="0" w:space="0" w:color="auto"/>
              </w:divBdr>
            </w:div>
          </w:divsChild>
        </w:div>
        <w:div w:id="667246">
          <w:marLeft w:val="0"/>
          <w:marRight w:val="0"/>
          <w:marTop w:val="0"/>
          <w:marBottom w:val="0"/>
          <w:divBdr>
            <w:top w:val="none" w:sz="0" w:space="0" w:color="auto"/>
            <w:left w:val="none" w:sz="0" w:space="0" w:color="auto"/>
            <w:bottom w:val="none" w:sz="0" w:space="0" w:color="auto"/>
            <w:right w:val="none" w:sz="0" w:space="0" w:color="auto"/>
          </w:divBdr>
        </w:div>
        <w:div w:id="638539783">
          <w:marLeft w:val="0"/>
          <w:marRight w:val="0"/>
          <w:marTop w:val="0"/>
          <w:marBottom w:val="0"/>
          <w:divBdr>
            <w:top w:val="none" w:sz="0" w:space="0" w:color="auto"/>
            <w:left w:val="none" w:sz="0" w:space="0" w:color="auto"/>
            <w:bottom w:val="none" w:sz="0" w:space="0" w:color="auto"/>
            <w:right w:val="none" w:sz="0" w:space="0" w:color="auto"/>
          </w:divBdr>
          <w:divsChild>
            <w:div w:id="120416821">
              <w:marLeft w:val="0"/>
              <w:marRight w:val="0"/>
              <w:marTop w:val="0"/>
              <w:marBottom w:val="0"/>
              <w:divBdr>
                <w:top w:val="none" w:sz="0" w:space="0" w:color="auto"/>
                <w:left w:val="none" w:sz="0" w:space="0" w:color="auto"/>
                <w:bottom w:val="none" w:sz="0" w:space="0" w:color="auto"/>
                <w:right w:val="none" w:sz="0" w:space="0" w:color="auto"/>
              </w:divBdr>
            </w:div>
          </w:divsChild>
        </w:div>
        <w:div w:id="898200761">
          <w:marLeft w:val="0"/>
          <w:marRight w:val="0"/>
          <w:marTop w:val="0"/>
          <w:marBottom w:val="0"/>
          <w:divBdr>
            <w:top w:val="none" w:sz="0" w:space="0" w:color="auto"/>
            <w:left w:val="none" w:sz="0" w:space="0" w:color="auto"/>
            <w:bottom w:val="none" w:sz="0" w:space="0" w:color="auto"/>
            <w:right w:val="none" w:sz="0" w:space="0" w:color="auto"/>
          </w:divBdr>
        </w:div>
        <w:div w:id="1038699401">
          <w:marLeft w:val="0"/>
          <w:marRight w:val="0"/>
          <w:marTop w:val="0"/>
          <w:marBottom w:val="0"/>
          <w:divBdr>
            <w:top w:val="none" w:sz="0" w:space="0" w:color="auto"/>
            <w:left w:val="none" w:sz="0" w:space="0" w:color="auto"/>
            <w:bottom w:val="none" w:sz="0" w:space="0" w:color="auto"/>
            <w:right w:val="none" w:sz="0" w:space="0" w:color="auto"/>
          </w:divBdr>
          <w:divsChild>
            <w:div w:id="1224371499">
              <w:marLeft w:val="0"/>
              <w:marRight w:val="0"/>
              <w:marTop w:val="0"/>
              <w:marBottom w:val="0"/>
              <w:divBdr>
                <w:top w:val="none" w:sz="0" w:space="0" w:color="auto"/>
                <w:left w:val="none" w:sz="0" w:space="0" w:color="auto"/>
                <w:bottom w:val="none" w:sz="0" w:space="0" w:color="auto"/>
                <w:right w:val="none" w:sz="0" w:space="0" w:color="auto"/>
              </w:divBdr>
            </w:div>
          </w:divsChild>
        </w:div>
        <w:div w:id="1731221508">
          <w:marLeft w:val="0"/>
          <w:marRight w:val="0"/>
          <w:marTop w:val="0"/>
          <w:marBottom w:val="0"/>
          <w:divBdr>
            <w:top w:val="none" w:sz="0" w:space="0" w:color="auto"/>
            <w:left w:val="none" w:sz="0" w:space="0" w:color="auto"/>
            <w:bottom w:val="none" w:sz="0" w:space="0" w:color="auto"/>
            <w:right w:val="none" w:sz="0" w:space="0" w:color="auto"/>
          </w:divBdr>
        </w:div>
        <w:div w:id="493641665">
          <w:marLeft w:val="0"/>
          <w:marRight w:val="0"/>
          <w:marTop w:val="0"/>
          <w:marBottom w:val="0"/>
          <w:divBdr>
            <w:top w:val="none" w:sz="0" w:space="0" w:color="auto"/>
            <w:left w:val="none" w:sz="0" w:space="0" w:color="auto"/>
            <w:bottom w:val="none" w:sz="0" w:space="0" w:color="auto"/>
            <w:right w:val="none" w:sz="0" w:space="0" w:color="auto"/>
          </w:divBdr>
          <w:divsChild>
            <w:div w:id="2130781214">
              <w:marLeft w:val="0"/>
              <w:marRight w:val="0"/>
              <w:marTop w:val="0"/>
              <w:marBottom w:val="0"/>
              <w:divBdr>
                <w:top w:val="none" w:sz="0" w:space="0" w:color="auto"/>
                <w:left w:val="none" w:sz="0" w:space="0" w:color="auto"/>
                <w:bottom w:val="none" w:sz="0" w:space="0" w:color="auto"/>
                <w:right w:val="none" w:sz="0" w:space="0" w:color="auto"/>
              </w:divBdr>
            </w:div>
          </w:divsChild>
        </w:div>
        <w:div w:id="645472648">
          <w:marLeft w:val="0"/>
          <w:marRight w:val="0"/>
          <w:marTop w:val="0"/>
          <w:marBottom w:val="0"/>
          <w:divBdr>
            <w:top w:val="none" w:sz="0" w:space="0" w:color="auto"/>
            <w:left w:val="none" w:sz="0" w:space="0" w:color="auto"/>
            <w:bottom w:val="none" w:sz="0" w:space="0" w:color="auto"/>
            <w:right w:val="none" w:sz="0" w:space="0" w:color="auto"/>
          </w:divBdr>
        </w:div>
        <w:div w:id="177161110">
          <w:marLeft w:val="0"/>
          <w:marRight w:val="0"/>
          <w:marTop w:val="0"/>
          <w:marBottom w:val="0"/>
          <w:divBdr>
            <w:top w:val="none" w:sz="0" w:space="0" w:color="auto"/>
            <w:left w:val="none" w:sz="0" w:space="0" w:color="auto"/>
            <w:bottom w:val="none" w:sz="0" w:space="0" w:color="auto"/>
            <w:right w:val="none" w:sz="0" w:space="0" w:color="auto"/>
          </w:divBdr>
          <w:divsChild>
            <w:div w:id="919022058">
              <w:marLeft w:val="0"/>
              <w:marRight w:val="0"/>
              <w:marTop w:val="0"/>
              <w:marBottom w:val="0"/>
              <w:divBdr>
                <w:top w:val="none" w:sz="0" w:space="0" w:color="auto"/>
                <w:left w:val="none" w:sz="0" w:space="0" w:color="auto"/>
                <w:bottom w:val="none" w:sz="0" w:space="0" w:color="auto"/>
                <w:right w:val="none" w:sz="0" w:space="0" w:color="auto"/>
              </w:divBdr>
            </w:div>
          </w:divsChild>
        </w:div>
        <w:div w:id="1861505099">
          <w:marLeft w:val="0"/>
          <w:marRight w:val="0"/>
          <w:marTop w:val="0"/>
          <w:marBottom w:val="0"/>
          <w:divBdr>
            <w:top w:val="none" w:sz="0" w:space="0" w:color="auto"/>
            <w:left w:val="none" w:sz="0" w:space="0" w:color="auto"/>
            <w:bottom w:val="none" w:sz="0" w:space="0" w:color="auto"/>
            <w:right w:val="none" w:sz="0" w:space="0" w:color="auto"/>
          </w:divBdr>
        </w:div>
        <w:div w:id="600995313">
          <w:marLeft w:val="0"/>
          <w:marRight w:val="0"/>
          <w:marTop w:val="0"/>
          <w:marBottom w:val="0"/>
          <w:divBdr>
            <w:top w:val="none" w:sz="0" w:space="0" w:color="auto"/>
            <w:left w:val="none" w:sz="0" w:space="0" w:color="auto"/>
            <w:bottom w:val="none" w:sz="0" w:space="0" w:color="auto"/>
            <w:right w:val="none" w:sz="0" w:space="0" w:color="auto"/>
          </w:divBdr>
          <w:divsChild>
            <w:div w:id="1383555850">
              <w:marLeft w:val="0"/>
              <w:marRight w:val="0"/>
              <w:marTop w:val="0"/>
              <w:marBottom w:val="0"/>
              <w:divBdr>
                <w:top w:val="none" w:sz="0" w:space="0" w:color="auto"/>
                <w:left w:val="none" w:sz="0" w:space="0" w:color="auto"/>
                <w:bottom w:val="none" w:sz="0" w:space="0" w:color="auto"/>
                <w:right w:val="none" w:sz="0" w:space="0" w:color="auto"/>
              </w:divBdr>
            </w:div>
          </w:divsChild>
        </w:div>
        <w:div w:id="1194801595">
          <w:marLeft w:val="0"/>
          <w:marRight w:val="0"/>
          <w:marTop w:val="0"/>
          <w:marBottom w:val="0"/>
          <w:divBdr>
            <w:top w:val="none" w:sz="0" w:space="0" w:color="auto"/>
            <w:left w:val="none" w:sz="0" w:space="0" w:color="auto"/>
            <w:bottom w:val="none" w:sz="0" w:space="0" w:color="auto"/>
            <w:right w:val="none" w:sz="0" w:space="0" w:color="auto"/>
          </w:divBdr>
        </w:div>
        <w:div w:id="328219997">
          <w:marLeft w:val="0"/>
          <w:marRight w:val="0"/>
          <w:marTop w:val="0"/>
          <w:marBottom w:val="0"/>
          <w:divBdr>
            <w:top w:val="none" w:sz="0" w:space="0" w:color="auto"/>
            <w:left w:val="none" w:sz="0" w:space="0" w:color="auto"/>
            <w:bottom w:val="none" w:sz="0" w:space="0" w:color="auto"/>
            <w:right w:val="none" w:sz="0" w:space="0" w:color="auto"/>
          </w:divBdr>
          <w:divsChild>
            <w:div w:id="69038806">
              <w:marLeft w:val="0"/>
              <w:marRight w:val="0"/>
              <w:marTop w:val="0"/>
              <w:marBottom w:val="0"/>
              <w:divBdr>
                <w:top w:val="none" w:sz="0" w:space="0" w:color="auto"/>
                <w:left w:val="none" w:sz="0" w:space="0" w:color="auto"/>
                <w:bottom w:val="none" w:sz="0" w:space="0" w:color="auto"/>
                <w:right w:val="none" w:sz="0" w:space="0" w:color="auto"/>
              </w:divBdr>
            </w:div>
          </w:divsChild>
        </w:div>
        <w:div w:id="552159063">
          <w:marLeft w:val="0"/>
          <w:marRight w:val="0"/>
          <w:marTop w:val="0"/>
          <w:marBottom w:val="0"/>
          <w:divBdr>
            <w:top w:val="none" w:sz="0" w:space="0" w:color="auto"/>
            <w:left w:val="none" w:sz="0" w:space="0" w:color="auto"/>
            <w:bottom w:val="none" w:sz="0" w:space="0" w:color="auto"/>
            <w:right w:val="none" w:sz="0" w:space="0" w:color="auto"/>
          </w:divBdr>
        </w:div>
        <w:div w:id="1591891602">
          <w:marLeft w:val="0"/>
          <w:marRight w:val="0"/>
          <w:marTop w:val="0"/>
          <w:marBottom w:val="0"/>
          <w:divBdr>
            <w:top w:val="none" w:sz="0" w:space="0" w:color="auto"/>
            <w:left w:val="none" w:sz="0" w:space="0" w:color="auto"/>
            <w:bottom w:val="none" w:sz="0" w:space="0" w:color="auto"/>
            <w:right w:val="none" w:sz="0" w:space="0" w:color="auto"/>
          </w:divBdr>
          <w:divsChild>
            <w:div w:id="1792288479">
              <w:marLeft w:val="0"/>
              <w:marRight w:val="0"/>
              <w:marTop w:val="0"/>
              <w:marBottom w:val="0"/>
              <w:divBdr>
                <w:top w:val="none" w:sz="0" w:space="0" w:color="auto"/>
                <w:left w:val="none" w:sz="0" w:space="0" w:color="auto"/>
                <w:bottom w:val="none" w:sz="0" w:space="0" w:color="auto"/>
                <w:right w:val="none" w:sz="0" w:space="0" w:color="auto"/>
              </w:divBdr>
            </w:div>
          </w:divsChild>
        </w:div>
        <w:div w:id="1368719867">
          <w:marLeft w:val="0"/>
          <w:marRight w:val="0"/>
          <w:marTop w:val="0"/>
          <w:marBottom w:val="0"/>
          <w:divBdr>
            <w:top w:val="none" w:sz="0" w:space="0" w:color="auto"/>
            <w:left w:val="none" w:sz="0" w:space="0" w:color="auto"/>
            <w:bottom w:val="none" w:sz="0" w:space="0" w:color="auto"/>
            <w:right w:val="none" w:sz="0" w:space="0" w:color="auto"/>
          </w:divBdr>
        </w:div>
        <w:div w:id="1700819189">
          <w:marLeft w:val="0"/>
          <w:marRight w:val="0"/>
          <w:marTop w:val="0"/>
          <w:marBottom w:val="0"/>
          <w:divBdr>
            <w:top w:val="none" w:sz="0" w:space="0" w:color="auto"/>
            <w:left w:val="none" w:sz="0" w:space="0" w:color="auto"/>
            <w:bottom w:val="none" w:sz="0" w:space="0" w:color="auto"/>
            <w:right w:val="none" w:sz="0" w:space="0" w:color="auto"/>
          </w:divBdr>
          <w:divsChild>
            <w:div w:id="1961376845">
              <w:marLeft w:val="0"/>
              <w:marRight w:val="0"/>
              <w:marTop w:val="0"/>
              <w:marBottom w:val="0"/>
              <w:divBdr>
                <w:top w:val="none" w:sz="0" w:space="0" w:color="auto"/>
                <w:left w:val="none" w:sz="0" w:space="0" w:color="auto"/>
                <w:bottom w:val="none" w:sz="0" w:space="0" w:color="auto"/>
                <w:right w:val="none" w:sz="0" w:space="0" w:color="auto"/>
              </w:divBdr>
            </w:div>
          </w:divsChild>
        </w:div>
        <w:div w:id="394864120">
          <w:marLeft w:val="0"/>
          <w:marRight w:val="0"/>
          <w:marTop w:val="0"/>
          <w:marBottom w:val="0"/>
          <w:divBdr>
            <w:top w:val="none" w:sz="0" w:space="0" w:color="auto"/>
            <w:left w:val="none" w:sz="0" w:space="0" w:color="auto"/>
            <w:bottom w:val="none" w:sz="0" w:space="0" w:color="auto"/>
            <w:right w:val="none" w:sz="0" w:space="0" w:color="auto"/>
          </w:divBdr>
        </w:div>
        <w:div w:id="1745256256">
          <w:marLeft w:val="0"/>
          <w:marRight w:val="0"/>
          <w:marTop w:val="0"/>
          <w:marBottom w:val="0"/>
          <w:divBdr>
            <w:top w:val="none" w:sz="0" w:space="0" w:color="auto"/>
            <w:left w:val="none" w:sz="0" w:space="0" w:color="auto"/>
            <w:bottom w:val="none" w:sz="0" w:space="0" w:color="auto"/>
            <w:right w:val="none" w:sz="0" w:space="0" w:color="auto"/>
          </w:divBdr>
          <w:divsChild>
            <w:div w:id="1423263708">
              <w:marLeft w:val="0"/>
              <w:marRight w:val="0"/>
              <w:marTop w:val="0"/>
              <w:marBottom w:val="0"/>
              <w:divBdr>
                <w:top w:val="none" w:sz="0" w:space="0" w:color="auto"/>
                <w:left w:val="none" w:sz="0" w:space="0" w:color="auto"/>
                <w:bottom w:val="none" w:sz="0" w:space="0" w:color="auto"/>
                <w:right w:val="none" w:sz="0" w:space="0" w:color="auto"/>
              </w:divBdr>
            </w:div>
          </w:divsChild>
        </w:div>
        <w:div w:id="1477137384">
          <w:marLeft w:val="0"/>
          <w:marRight w:val="0"/>
          <w:marTop w:val="0"/>
          <w:marBottom w:val="0"/>
          <w:divBdr>
            <w:top w:val="none" w:sz="0" w:space="0" w:color="auto"/>
            <w:left w:val="none" w:sz="0" w:space="0" w:color="auto"/>
            <w:bottom w:val="none" w:sz="0" w:space="0" w:color="auto"/>
            <w:right w:val="none" w:sz="0" w:space="0" w:color="auto"/>
          </w:divBdr>
        </w:div>
        <w:div w:id="1026708659">
          <w:marLeft w:val="0"/>
          <w:marRight w:val="0"/>
          <w:marTop w:val="0"/>
          <w:marBottom w:val="0"/>
          <w:divBdr>
            <w:top w:val="none" w:sz="0" w:space="0" w:color="auto"/>
            <w:left w:val="none" w:sz="0" w:space="0" w:color="auto"/>
            <w:bottom w:val="none" w:sz="0" w:space="0" w:color="auto"/>
            <w:right w:val="none" w:sz="0" w:space="0" w:color="auto"/>
          </w:divBdr>
          <w:divsChild>
            <w:div w:id="1653488315">
              <w:marLeft w:val="0"/>
              <w:marRight w:val="0"/>
              <w:marTop w:val="0"/>
              <w:marBottom w:val="0"/>
              <w:divBdr>
                <w:top w:val="none" w:sz="0" w:space="0" w:color="auto"/>
                <w:left w:val="none" w:sz="0" w:space="0" w:color="auto"/>
                <w:bottom w:val="none" w:sz="0" w:space="0" w:color="auto"/>
                <w:right w:val="none" w:sz="0" w:space="0" w:color="auto"/>
              </w:divBdr>
            </w:div>
          </w:divsChild>
        </w:div>
        <w:div w:id="26689398">
          <w:marLeft w:val="0"/>
          <w:marRight w:val="0"/>
          <w:marTop w:val="0"/>
          <w:marBottom w:val="0"/>
          <w:divBdr>
            <w:top w:val="none" w:sz="0" w:space="0" w:color="auto"/>
            <w:left w:val="none" w:sz="0" w:space="0" w:color="auto"/>
            <w:bottom w:val="none" w:sz="0" w:space="0" w:color="auto"/>
            <w:right w:val="none" w:sz="0" w:space="0" w:color="auto"/>
          </w:divBdr>
        </w:div>
        <w:div w:id="954605836">
          <w:marLeft w:val="0"/>
          <w:marRight w:val="0"/>
          <w:marTop w:val="0"/>
          <w:marBottom w:val="0"/>
          <w:divBdr>
            <w:top w:val="none" w:sz="0" w:space="0" w:color="auto"/>
            <w:left w:val="none" w:sz="0" w:space="0" w:color="auto"/>
            <w:bottom w:val="none" w:sz="0" w:space="0" w:color="auto"/>
            <w:right w:val="none" w:sz="0" w:space="0" w:color="auto"/>
          </w:divBdr>
          <w:divsChild>
            <w:div w:id="1032462843">
              <w:marLeft w:val="0"/>
              <w:marRight w:val="0"/>
              <w:marTop w:val="0"/>
              <w:marBottom w:val="0"/>
              <w:divBdr>
                <w:top w:val="none" w:sz="0" w:space="0" w:color="auto"/>
                <w:left w:val="none" w:sz="0" w:space="0" w:color="auto"/>
                <w:bottom w:val="none" w:sz="0" w:space="0" w:color="auto"/>
                <w:right w:val="none" w:sz="0" w:space="0" w:color="auto"/>
              </w:divBdr>
            </w:div>
          </w:divsChild>
        </w:div>
        <w:div w:id="1719893333">
          <w:marLeft w:val="0"/>
          <w:marRight w:val="0"/>
          <w:marTop w:val="0"/>
          <w:marBottom w:val="0"/>
          <w:divBdr>
            <w:top w:val="none" w:sz="0" w:space="0" w:color="auto"/>
            <w:left w:val="none" w:sz="0" w:space="0" w:color="auto"/>
            <w:bottom w:val="none" w:sz="0" w:space="0" w:color="auto"/>
            <w:right w:val="none" w:sz="0" w:space="0" w:color="auto"/>
          </w:divBdr>
        </w:div>
        <w:div w:id="1195580514">
          <w:marLeft w:val="0"/>
          <w:marRight w:val="0"/>
          <w:marTop w:val="0"/>
          <w:marBottom w:val="0"/>
          <w:divBdr>
            <w:top w:val="none" w:sz="0" w:space="0" w:color="auto"/>
            <w:left w:val="none" w:sz="0" w:space="0" w:color="auto"/>
            <w:bottom w:val="none" w:sz="0" w:space="0" w:color="auto"/>
            <w:right w:val="none" w:sz="0" w:space="0" w:color="auto"/>
          </w:divBdr>
          <w:divsChild>
            <w:div w:id="628390392">
              <w:marLeft w:val="0"/>
              <w:marRight w:val="0"/>
              <w:marTop w:val="0"/>
              <w:marBottom w:val="0"/>
              <w:divBdr>
                <w:top w:val="none" w:sz="0" w:space="0" w:color="auto"/>
                <w:left w:val="none" w:sz="0" w:space="0" w:color="auto"/>
                <w:bottom w:val="none" w:sz="0" w:space="0" w:color="auto"/>
                <w:right w:val="none" w:sz="0" w:space="0" w:color="auto"/>
              </w:divBdr>
            </w:div>
          </w:divsChild>
        </w:div>
        <w:div w:id="1583251284">
          <w:marLeft w:val="0"/>
          <w:marRight w:val="0"/>
          <w:marTop w:val="0"/>
          <w:marBottom w:val="0"/>
          <w:divBdr>
            <w:top w:val="none" w:sz="0" w:space="0" w:color="auto"/>
            <w:left w:val="none" w:sz="0" w:space="0" w:color="auto"/>
            <w:bottom w:val="none" w:sz="0" w:space="0" w:color="auto"/>
            <w:right w:val="none" w:sz="0" w:space="0" w:color="auto"/>
          </w:divBdr>
        </w:div>
        <w:div w:id="1293830646">
          <w:marLeft w:val="0"/>
          <w:marRight w:val="0"/>
          <w:marTop w:val="0"/>
          <w:marBottom w:val="0"/>
          <w:divBdr>
            <w:top w:val="none" w:sz="0" w:space="0" w:color="auto"/>
            <w:left w:val="none" w:sz="0" w:space="0" w:color="auto"/>
            <w:bottom w:val="none" w:sz="0" w:space="0" w:color="auto"/>
            <w:right w:val="none" w:sz="0" w:space="0" w:color="auto"/>
          </w:divBdr>
          <w:divsChild>
            <w:div w:id="918755285">
              <w:marLeft w:val="0"/>
              <w:marRight w:val="0"/>
              <w:marTop w:val="0"/>
              <w:marBottom w:val="0"/>
              <w:divBdr>
                <w:top w:val="none" w:sz="0" w:space="0" w:color="auto"/>
                <w:left w:val="none" w:sz="0" w:space="0" w:color="auto"/>
                <w:bottom w:val="none" w:sz="0" w:space="0" w:color="auto"/>
                <w:right w:val="none" w:sz="0" w:space="0" w:color="auto"/>
              </w:divBdr>
            </w:div>
          </w:divsChild>
        </w:div>
        <w:div w:id="238834154">
          <w:marLeft w:val="0"/>
          <w:marRight w:val="0"/>
          <w:marTop w:val="0"/>
          <w:marBottom w:val="0"/>
          <w:divBdr>
            <w:top w:val="none" w:sz="0" w:space="0" w:color="auto"/>
            <w:left w:val="none" w:sz="0" w:space="0" w:color="auto"/>
            <w:bottom w:val="none" w:sz="0" w:space="0" w:color="auto"/>
            <w:right w:val="none" w:sz="0" w:space="0" w:color="auto"/>
          </w:divBdr>
        </w:div>
        <w:div w:id="1303270858">
          <w:marLeft w:val="0"/>
          <w:marRight w:val="0"/>
          <w:marTop w:val="0"/>
          <w:marBottom w:val="0"/>
          <w:divBdr>
            <w:top w:val="none" w:sz="0" w:space="0" w:color="auto"/>
            <w:left w:val="none" w:sz="0" w:space="0" w:color="auto"/>
            <w:bottom w:val="none" w:sz="0" w:space="0" w:color="auto"/>
            <w:right w:val="none" w:sz="0" w:space="0" w:color="auto"/>
          </w:divBdr>
          <w:divsChild>
            <w:div w:id="1594628777">
              <w:marLeft w:val="0"/>
              <w:marRight w:val="0"/>
              <w:marTop w:val="0"/>
              <w:marBottom w:val="0"/>
              <w:divBdr>
                <w:top w:val="none" w:sz="0" w:space="0" w:color="auto"/>
                <w:left w:val="none" w:sz="0" w:space="0" w:color="auto"/>
                <w:bottom w:val="none" w:sz="0" w:space="0" w:color="auto"/>
                <w:right w:val="none" w:sz="0" w:space="0" w:color="auto"/>
              </w:divBdr>
            </w:div>
          </w:divsChild>
        </w:div>
        <w:div w:id="1146704270">
          <w:marLeft w:val="0"/>
          <w:marRight w:val="0"/>
          <w:marTop w:val="0"/>
          <w:marBottom w:val="0"/>
          <w:divBdr>
            <w:top w:val="none" w:sz="0" w:space="0" w:color="auto"/>
            <w:left w:val="none" w:sz="0" w:space="0" w:color="auto"/>
            <w:bottom w:val="none" w:sz="0" w:space="0" w:color="auto"/>
            <w:right w:val="none" w:sz="0" w:space="0" w:color="auto"/>
          </w:divBdr>
        </w:div>
        <w:div w:id="239222649">
          <w:marLeft w:val="0"/>
          <w:marRight w:val="0"/>
          <w:marTop w:val="0"/>
          <w:marBottom w:val="0"/>
          <w:divBdr>
            <w:top w:val="none" w:sz="0" w:space="0" w:color="auto"/>
            <w:left w:val="none" w:sz="0" w:space="0" w:color="auto"/>
            <w:bottom w:val="none" w:sz="0" w:space="0" w:color="auto"/>
            <w:right w:val="none" w:sz="0" w:space="0" w:color="auto"/>
          </w:divBdr>
          <w:divsChild>
            <w:div w:id="1465922777">
              <w:marLeft w:val="0"/>
              <w:marRight w:val="0"/>
              <w:marTop w:val="0"/>
              <w:marBottom w:val="0"/>
              <w:divBdr>
                <w:top w:val="none" w:sz="0" w:space="0" w:color="auto"/>
                <w:left w:val="none" w:sz="0" w:space="0" w:color="auto"/>
                <w:bottom w:val="none" w:sz="0" w:space="0" w:color="auto"/>
                <w:right w:val="none" w:sz="0" w:space="0" w:color="auto"/>
              </w:divBdr>
            </w:div>
          </w:divsChild>
        </w:div>
        <w:div w:id="510997857">
          <w:marLeft w:val="0"/>
          <w:marRight w:val="0"/>
          <w:marTop w:val="0"/>
          <w:marBottom w:val="0"/>
          <w:divBdr>
            <w:top w:val="none" w:sz="0" w:space="0" w:color="auto"/>
            <w:left w:val="none" w:sz="0" w:space="0" w:color="auto"/>
            <w:bottom w:val="none" w:sz="0" w:space="0" w:color="auto"/>
            <w:right w:val="none" w:sz="0" w:space="0" w:color="auto"/>
          </w:divBdr>
        </w:div>
        <w:div w:id="67726768">
          <w:marLeft w:val="0"/>
          <w:marRight w:val="0"/>
          <w:marTop w:val="0"/>
          <w:marBottom w:val="0"/>
          <w:divBdr>
            <w:top w:val="none" w:sz="0" w:space="0" w:color="auto"/>
            <w:left w:val="none" w:sz="0" w:space="0" w:color="auto"/>
            <w:bottom w:val="none" w:sz="0" w:space="0" w:color="auto"/>
            <w:right w:val="none" w:sz="0" w:space="0" w:color="auto"/>
          </w:divBdr>
          <w:divsChild>
            <w:div w:id="207304711">
              <w:marLeft w:val="0"/>
              <w:marRight w:val="0"/>
              <w:marTop w:val="0"/>
              <w:marBottom w:val="0"/>
              <w:divBdr>
                <w:top w:val="none" w:sz="0" w:space="0" w:color="auto"/>
                <w:left w:val="none" w:sz="0" w:space="0" w:color="auto"/>
                <w:bottom w:val="none" w:sz="0" w:space="0" w:color="auto"/>
                <w:right w:val="none" w:sz="0" w:space="0" w:color="auto"/>
              </w:divBdr>
            </w:div>
          </w:divsChild>
        </w:div>
        <w:div w:id="441341876">
          <w:marLeft w:val="0"/>
          <w:marRight w:val="0"/>
          <w:marTop w:val="0"/>
          <w:marBottom w:val="0"/>
          <w:divBdr>
            <w:top w:val="none" w:sz="0" w:space="0" w:color="auto"/>
            <w:left w:val="none" w:sz="0" w:space="0" w:color="auto"/>
            <w:bottom w:val="none" w:sz="0" w:space="0" w:color="auto"/>
            <w:right w:val="none" w:sz="0" w:space="0" w:color="auto"/>
          </w:divBdr>
        </w:div>
        <w:div w:id="1796485297">
          <w:marLeft w:val="0"/>
          <w:marRight w:val="0"/>
          <w:marTop w:val="0"/>
          <w:marBottom w:val="0"/>
          <w:divBdr>
            <w:top w:val="none" w:sz="0" w:space="0" w:color="auto"/>
            <w:left w:val="none" w:sz="0" w:space="0" w:color="auto"/>
            <w:bottom w:val="none" w:sz="0" w:space="0" w:color="auto"/>
            <w:right w:val="none" w:sz="0" w:space="0" w:color="auto"/>
          </w:divBdr>
          <w:divsChild>
            <w:div w:id="471404554">
              <w:marLeft w:val="0"/>
              <w:marRight w:val="0"/>
              <w:marTop w:val="0"/>
              <w:marBottom w:val="0"/>
              <w:divBdr>
                <w:top w:val="none" w:sz="0" w:space="0" w:color="auto"/>
                <w:left w:val="none" w:sz="0" w:space="0" w:color="auto"/>
                <w:bottom w:val="none" w:sz="0" w:space="0" w:color="auto"/>
                <w:right w:val="none" w:sz="0" w:space="0" w:color="auto"/>
              </w:divBdr>
            </w:div>
          </w:divsChild>
        </w:div>
        <w:div w:id="39137110">
          <w:marLeft w:val="0"/>
          <w:marRight w:val="0"/>
          <w:marTop w:val="0"/>
          <w:marBottom w:val="0"/>
          <w:divBdr>
            <w:top w:val="none" w:sz="0" w:space="0" w:color="auto"/>
            <w:left w:val="none" w:sz="0" w:space="0" w:color="auto"/>
            <w:bottom w:val="none" w:sz="0" w:space="0" w:color="auto"/>
            <w:right w:val="none" w:sz="0" w:space="0" w:color="auto"/>
          </w:divBdr>
        </w:div>
        <w:div w:id="1298536519">
          <w:marLeft w:val="0"/>
          <w:marRight w:val="0"/>
          <w:marTop w:val="0"/>
          <w:marBottom w:val="0"/>
          <w:divBdr>
            <w:top w:val="none" w:sz="0" w:space="0" w:color="auto"/>
            <w:left w:val="none" w:sz="0" w:space="0" w:color="auto"/>
            <w:bottom w:val="none" w:sz="0" w:space="0" w:color="auto"/>
            <w:right w:val="none" w:sz="0" w:space="0" w:color="auto"/>
          </w:divBdr>
          <w:divsChild>
            <w:div w:id="1693191985">
              <w:marLeft w:val="0"/>
              <w:marRight w:val="0"/>
              <w:marTop w:val="0"/>
              <w:marBottom w:val="0"/>
              <w:divBdr>
                <w:top w:val="none" w:sz="0" w:space="0" w:color="auto"/>
                <w:left w:val="none" w:sz="0" w:space="0" w:color="auto"/>
                <w:bottom w:val="none" w:sz="0" w:space="0" w:color="auto"/>
                <w:right w:val="none" w:sz="0" w:space="0" w:color="auto"/>
              </w:divBdr>
            </w:div>
          </w:divsChild>
        </w:div>
        <w:div w:id="2030063337">
          <w:marLeft w:val="0"/>
          <w:marRight w:val="0"/>
          <w:marTop w:val="0"/>
          <w:marBottom w:val="0"/>
          <w:divBdr>
            <w:top w:val="none" w:sz="0" w:space="0" w:color="auto"/>
            <w:left w:val="none" w:sz="0" w:space="0" w:color="auto"/>
            <w:bottom w:val="none" w:sz="0" w:space="0" w:color="auto"/>
            <w:right w:val="none" w:sz="0" w:space="0" w:color="auto"/>
          </w:divBdr>
        </w:div>
        <w:div w:id="953948767">
          <w:marLeft w:val="0"/>
          <w:marRight w:val="0"/>
          <w:marTop w:val="0"/>
          <w:marBottom w:val="0"/>
          <w:divBdr>
            <w:top w:val="none" w:sz="0" w:space="0" w:color="auto"/>
            <w:left w:val="none" w:sz="0" w:space="0" w:color="auto"/>
            <w:bottom w:val="none" w:sz="0" w:space="0" w:color="auto"/>
            <w:right w:val="none" w:sz="0" w:space="0" w:color="auto"/>
          </w:divBdr>
          <w:divsChild>
            <w:div w:id="1105728952">
              <w:marLeft w:val="0"/>
              <w:marRight w:val="0"/>
              <w:marTop w:val="0"/>
              <w:marBottom w:val="0"/>
              <w:divBdr>
                <w:top w:val="none" w:sz="0" w:space="0" w:color="auto"/>
                <w:left w:val="none" w:sz="0" w:space="0" w:color="auto"/>
                <w:bottom w:val="none" w:sz="0" w:space="0" w:color="auto"/>
                <w:right w:val="none" w:sz="0" w:space="0" w:color="auto"/>
              </w:divBdr>
            </w:div>
          </w:divsChild>
        </w:div>
        <w:div w:id="1118260841">
          <w:marLeft w:val="0"/>
          <w:marRight w:val="0"/>
          <w:marTop w:val="0"/>
          <w:marBottom w:val="0"/>
          <w:divBdr>
            <w:top w:val="none" w:sz="0" w:space="0" w:color="auto"/>
            <w:left w:val="none" w:sz="0" w:space="0" w:color="auto"/>
            <w:bottom w:val="none" w:sz="0" w:space="0" w:color="auto"/>
            <w:right w:val="none" w:sz="0" w:space="0" w:color="auto"/>
          </w:divBdr>
        </w:div>
        <w:div w:id="1243299134">
          <w:marLeft w:val="0"/>
          <w:marRight w:val="0"/>
          <w:marTop w:val="0"/>
          <w:marBottom w:val="0"/>
          <w:divBdr>
            <w:top w:val="none" w:sz="0" w:space="0" w:color="auto"/>
            <w:left w:val="none" w:sz="0" w:space="0" w:color="auto"/>
            <w:bottom w:val="none" w:sz="0" w:space="0" w:color="auto"/>
            <w:right w:val="none" w:sz="0" w:space="0" w:color="auto"/>
          </w:divBdr>
          <w:divsChild>
            <w:div w:id="93574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07383">
      <w:bodyDiv w:val="1"/>
      <w:marLeft w:val="0"/>
      <w:marRight w:val="0"/>
      <w:marTop w:val="0"/>
      <w:marBottom w:val="0"/>
      <w:divBdr>
        <w:top w:val="none" w:sz="0" w:space="0" w:color="auto"/>
        <w:left w:val="none" w:sz="0" w:space="0" w:color="auto"/>
        <w:bottom w:val="none" w:sz="0" w:space="0" w:color="auto"/>
        <w:right w:val="none" w:sz="0" w:space="0" w:color="auto"/>
      </w:divBdr>
      <w:divsChild>
        <w:div w:id="1895509105">
          <w:marLeft w:val="0"/>
          <w:marRight w:val="0"/>
          <w:marTop w:val="0"/>
          <w:marBottom w:val="0"/>
          <w:divBdr>
            <w:top w:val="none" w:sz="0" w:space="0" w:color="auto"/>
            <w:left w:val="none" w:sz="0" w:space="0" w:color="auto"/>
            <w:bottom w:val="none" w:sz="0" w:space="0" w:color="auto"/>
            <w:right w:val="none" w:sz="0" w:space="0" w:color="auto"/>
          </w:divBdr>
          <w:divsChild>
            <w:div w:id="12216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6069">
      <w:bodyDiv w:val="1"/>
      <w:marLeft w:val="0"/>
      <w:marRight w:val="0"/>
      <w:marTop w:val="0"/>
      <w:marBottom w:val="0"/>
      <w:divBdr>
        <w:top w:val="none" w:sz="0" w:space="0" w:color="auto"/>
        <w:left w:val="none" w:sz="0" w:space="0" w:color="auto"/>
        <w:bottom w:val="none" w:sz="0" w:space="0" w:color="auto"/>
        <w:right w:val="none" w:sz="0" w:space="0" w:color="auto"/>
      </w:divBdr>
      <w:divsChild>
        <w:div w:id="1938055805">
          <w:marLeft w:val="0"/>
          <w:marRight w:val="0"/>
          <w:marTop w:val="0"/>
          <w:marBottom w:val="0"/>
          <w:divBdr>
            <w:top w:val="none" w:sz="0" w:space="0" w:color="auto"/>
            <w:left w:val="none" w:sz="0" w:space="0" w:color="auto"/>
            <w:bottom w:val="none" w:sz="0" w:space="0" w:color="auto"/>
            <w:right w:val="none" w:sz="0" w:space="0" w:color="auto"/>
          </w:divBdr>
          <w:divsChild>
            <w:div w:id="55968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98036">
      <w:bodyDiv w:val="1"/>
      <w:marLeft w:val="0"/>
      <w:marRight w:val="0"/>
      <w:marTop w:val="0"/>
      <w:marBottom w:val="0"/>
      <w:divBdr>
        <w:top w:val="none" w:sz="0" w:space="0" w:color="auto"/>
        <w:left w:val="none" w:sz="0" w:space="0" w:color="auto"/>
        <w:bottom w:val="none" w:sz="0" w:space="0" w:color="auto"/>
        <w:right w:val="none" w:sz="0" w:space="0" w:color="auto"/>
      </w:divBdr>
      <w:divsChild>
        <w:div w:id="936979532">
          <w:marLeft w:val="0"/>
          <w:marRight w:val="0"/>
          <w:marTop w:val="0"/>
          <w:marBottom w:val="0"/>
          <w:divBdr>
            <w:top w:val="none" w:sz="0" w:space="0" w:color="auto"/>
            <w:left w:val="none" w:sz="0" w:space="0" w:color="auto"/>
            <w:bottom w:val="none" w:sz="0" w:space="0" w:color="auto"/>
            <w:right w:val="none" w:sz="0" w:space="0" w:color="auto"/>
          </w:divBdr>
          <w:divsChild>
            <w:div w:id="62030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16377">
      <w:bodyDiv w:val="1"/>
      <w:marLeft w:val="0"/>
      <w:marRight w:val="0"/>
      <w:marTop w:val="0"/>
      <w:marBottom w:val="0"/>
      <w:divBdr>
        <w:top w:val="none" w:sz="0" w:space="0" w:color="auto"/>
        <w:left w:val="none" w:sz="0" w:space="0" w:color="auto"/>
        <w:bottom w:val="none" w:sz="0" w:space="0" w:color="auto"/>
        <w:right w:val="none" w:sz="0" w:space="0" w:color="auto"/>
      </w:divBdr>
      <w:divsChild>
        <w:div w:id="73282263">
          <w:marLeft w:val="0"/>
          <w:marRight w:val="0"/>
          <w:marTop w:val="0"/>
          <w:marBottom w:val="0"/>
          <w:divBdr>
            <w:top w:val="none" w:sz="0" w:space="0" w:color="auto"/>
            <w:left w:val="none" w:sz="0" w:space="0" w:color="auto"/>
            <w:bottom w:val="none" w:sz="0" w:space="0" w:color="auto"/>
            <w:right w:val="none" w:sz="0" w:space="0" w:color="auto"/>
          </w:divBdr>
          <w:divsChild>
            <w:div w:id="1280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64809">
      <w:bodyDiv w:val="1"/>
      <w:marLeft w:val="0"/>
      <w:marRight w:val="0"/>
      <w:marTop w:val="0"/>
      <w:marBottom w:val="0"/>
      <w:divBdr>
        <w:top w:val="none" w:sz="0" w:space="0" w:color="auto"/>
        <w:left w:val="none" w:sz="0" w:space="0" w:color="auto"/>
        <w:bottom w:val="none" w:sz="0" w:space="0" w:color="auto"/>
        <w:right w:val="none" w:sz="0" w:space="0" w:color="auto"/>
      </w:divBdr>
      <w:divsChild>
        <w:div w:id="620036293">
          <w:marLeft w:val="0"/>
          <w:marRight w:val="0"/>
          <w:marTop w:val="0"/>
          <w:marBottom w:val="0"/>
          <w:divBdr>
            <w:top w:val="none" w:sz="0" w:space="0" w:color="auto"/>
            <w:left w:val="none" w:sz="0" w:space="0" w:color="auto"/>
            <w:bottom w:val="none" w:sz="0" w:space="0" w:color="auto"/>
            <w:right w:val="none" w:sz="0" w:space="0" w:color="auto"/>
          </w:divBdr>
          <w:divsChild>
            <w:div w:id="98940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3046">
      <w:bodyDiv w:val="1"/>
      <w:marLeft w:val="0"/>
      <w:marRight w:val="0"/>
      <w:marTop w:val="0"/>
      <w:marBottom w:val="0"/>
      <w:divBdr>
        <w:top w:val="none" w:sz="0" w:space="0" w:color="auto"/>
        <w:left w:val="none" w:sz="0" w:space="0" w:color="auto"/>
        <w:bottom w:val="none" w:sz="0" w:space="0" w:color="auto"/>
        <w:right w:val="none" w:sz="0" w:space="0" w:color="auto"/>
      </w:divBdr>
      <w:divsChild>
        <w:div w:id="1444423866">
          <w:marLeft w:val="0"/>
          <w:marRight w:val="0"/>
          <w:marTop w:val="0"/>
          <w:marBottom w:val="0"/>
          <w:divBdr>
            <w:top w:val="none" w:sz="0" w:space="0" w:color="auto"/>
            <w:left w:val="none" w:sz="0" w:space="0" w:color="auto"/>
            <w:bottom w:val="none" w:sz="0" w:space="0" w:color="auto"/>
            <w:right w:val="none" w:sz="0" w:space="0" w:color="auto"/>
          </w:divBdr>
          <w:divsChild>
            <w:div w:id="19759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37303">
      <w:bodyDiv w:val="1"/>
      <w:marLeft w:val="0"/>
      <w:marRight w:val="0"/>
      <w:marTop w:val="0"/>
      <w:marBottom w:val="0"/>
      <w:divBdr>
        <w:top w:val="none" w:sz="0" w:space="0" w:color="auto"/>
        <w:left w:val="none" w:sz="0" w:space="0" w:color="auto"/>
        <w:bottom w:val="none" w:sz="0" w:space="0" w:color="auto"/>
        <w:right w:val="none" w:sz="0" w:space="0" w:color="auto"/>
      </w:divBdr>
    </w:div>
    <w:div w:id="65300209">
      <w:bodyDiv w:val="1"/>
      <w:marLeft w:val="0"/>
      <w:marRight w:val="0"/>
      <w:marTop w:val="0"/>
      <w:marBottom w:val="0"/>
      <w:divBdr>
        <w:top w:val="none" w:sz="0" w:space="0" w:color="auto"/>
        <w:left w:val="none" w:sz="0" w:space="0" w:color="auto"/>
        <w:bottom w:val="none" w:sz="0" w:space="0" w:color="auto"/>
        <w:right w:val="none" w:sz="0" w:space="0" w:color="auto"/>
      </w:divBdr>
      <w:divsChild>
        <w:div w:id="1243025656">
          <w:marLeft w:val="0"/>
          <w:marRight w:val="0"/>
          <w:marTop w:val="0"/>
          <w:marBottom w:val="0"/>
          <w:divBdr>
            <w:top w:val="none" w:sz="0" w:space="0" w:color="auto"/>
            <w:left w:val="none" w:sz="0" w:space="0" w:color="auto"/>
            <w:bottom w:val="none" w:sz="0" w:space="0" w:color="auto"/>
            <w:right w:val="none" w:sz="0" w:space="0" w:color="auto"/>
          </w:divBdr>
          <w:divsChild>
            <w:div w:id="79949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7784">
      <w:bodyDiv w:val="1"/>
      <w:marLeft w:val="0"/>
      <w:marRight w:val="0"/>
      <w:marTop w:val="0"/>
      <w:marBottom w:val="0"/>
      <w:divBdr>
        <w:top w:val="none" w:sz="0" w:space="0" w:color="auto"/>
        <w:left w:val="none" w:sz="0" w:space="0" w:color="auto"/>
        <w:bottom w:val="none" w:sz="0" w:space="0" w:color="auto"/>
        <w:right w:val="none" w:sz="0" w:space="0" w:color="auto"/>
      </w:divBdr>
      <w:divsChild>
        <w:div w:id="2068020796">
          <w:marLeft w:val="0"/>
          <w:marRight w:val="0"/>
          <w:marTop w:val="0"/>
          <w:marBottom w:val="0"/>
          <w:divBdr>
            <w:top w:val="none" w:sz="0" w:space="0" w:color="auto"/>
            <w:left w:val="none" w:sz="0" w:space="0" w:color="auto"/>
            <w:bottom w:val="none" w:sz="0" w:space="0" w:color="auto"/>
            <w:right w:val="none" w:sz="0" w:space="0" w:color="auto"/>
          </w:divBdr>
          <w:divsChild>
            <w:div w:id="34151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8769">
      <w:bodyDiv w:val="1"/>
      <w:marLeft w:val="0"/>
      <w:marRight w:val="0"/>
      <w:marTop w:val="0"/>
      <w:marBottom w:val="0"/>
      <w:divBdr>
        <w:top w:val="none" w:sz="0" w:space="0" w:color="auto"/>
        <w:left w:val="none" w:sz="0" w:space="0" w:color="auto"/>
        <w:bottom w:val="none" w:sz="0" w:space="0" w:color="auto"/>
        <w:right w:val="none" w:sz="0" w:space="0" w:color="auto"/>
      </w:divBdr>
    </w:div>
    <w:div w:id="69893682">
      <w:bodyDiv w:val="1"/>
      <w:marLeft w:val="0"/>
      <w:marRight w:val="0"/>
      <w:marTop w:val="0"/>
      <w:marBottom w:val="0"/>
      <w:divBdr>
        <w:top w:val="none" w:sz="0" w:space="0" w:color="auto"/>
        <w:left w:val="none" w:sz="0" w:space="0" w:color="auto"/>
        <w:bottom w:val="none" w:sz="0" w:space="0" w:color="auto"/>
        <w:right w:val="none" w:sz="0" w:space="0" w:color="auto"/>
      </w:divBdr>
      <w:divsChild>
        <w:div w:id="1465271054">
          <w:marLeft w:val="0"/>
          <w:marRight w:val="0"/>
          <w:marTop w:val="0"/>
          <w:marBottom w:val="0"/>
          <w:divBdr>
            <w:top w:val="none" w:sz="0" w:space="0" w:color="auto"/>
            <w:left w:val="none" w:sz="0" w:space="0" w:color="auto"/>
            <w:bottom w:val="none" w:sz="0" w:space="0" w:color="auto"/>
            <w:right w:val="none" w:sz="0" w:space="0" w:color="auto"/>
          </w:divBdr>
          <w:divsChild>
            <w:div w:id="198515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42392">
      <w:bodyDiv w:val="1"/>
      <w:marLeft w:val="0"/>
      <w:marRight w:val="0"/>
      <w:marTop w:val="0"/>
      <w:marBottom w:val="0"/>
      <w:divBdr>
        <w:top w:val="none" w:sz="0" w:space="0" w:color="auto"/>
        <w:left w:val="none" w:sz="0" w:space="0" w:color="auto"/>
        <w:bottom w:val="none" w:sz="0" w:space="0" w:color="auto"/>
        <w:right w:val="none" w:sz="0" w:space="0" w:color="auto"/>
      </w:divBdr>
      <w:divsChild>
        <w:div w:id="889147311">
          <w:marLeft w:val="0"/>
          <w:marRight w:val="0"/>
          <w:marTop w:val="0"/>
          <w:marBottom w:val="0"/>
          <w:divBdr>
            <w:top w:val="none" w:sz="0" w:space="0" w:color="auto"/>
            <w:left w:val="none" w:sz="0" w:space="0" w:color="auto"/>
            <w:bottom w:val="none" w:sz="0" w:space="0" w:color="auto"/>
            <w:right w:val="none" w:sz="0" w:space="0" w:color="auto"/>
          </w:divBdr>
          <w:divsChild>
            <w:div w:id="70505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12041">
      <w:bodyDiv w:val="1"/>
      <w:marLeft w:val="0"/>
      <w:marRight w:val="0"/>
      <w:marTop w:val="0"/>
      <w:marBottom w:val="0"/>
      <w:divBdr>
        <w:top w:val="none" w:sz="0" w:space="0" w:color="auto"/>
        <w:left w:val="none" w:sz="0" w:space="0" w:color="auto"/>
        <w:bottom w:val="none" w:sz="0" w:space="0" w:color="auto"/>
        <w:right w:val="none" w:sz="0" w:space="0" w:color="auto"/>
      </w:divBdr>
    </w:div>
    <w:div w:id="72896095">
      <w:bodyDiv w:val="1"/>
      <w:marLeft w:val="0"/>
      <w:marRight w:val="0"/>
      <w:marTop w:val="0"/>
      <w:marBottom w:val="0"/>
      <w:divBdr>
        <w:top w:val="none" w:sz="0" w:space="0" w:color="auto"/>
        <w:left w:val="none" w:sz="0" w:space="0" w:color="auto"/>
        <w:bottom w:val="none" w:sz="0" w:space="0" w:color="auto"/>
        <w:right w:val="none" w:sz="0" w:space="0" w:color="auto"/>
      </w:divBdr>
      <w:divsChild>
        <w:div w:id="140780847">
          <w:marLeft w:val="0"/>
          <w:marRight w:val="0"/>
          <w:marTop w:val="0"/>
          <w:marBottom w:val="0"/>
          <w:divBdr>
            <w:top w:val="none" w:sz="0" w:space="0" w:color="auto"/>
            <w:left w:val="none" w:sz="0" w:space="0" w:color="auto"/>
            <w:bottom w:val="none" w:sz="0" w:space="0" w:color="auto"/>
            <w:right w:val="none" w:sz="0" w:space="0" w:color="auto"/>
          </w:divBdr>
          <w:divsChild>
            <w:div w:id="20664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6460">
      <w:bodyDiv w:val="1"/>
      <w:marLeft w:val="0"/>
      <w:marRight w:val="0"/>
      <w:marTop w:val="0"/>
      <w:marBottom w:val="0"/>
      <w:divBdr>
        <w:top w:val="none" w:sz="0" w:space="0" w:color="auto"/>
        <w:left w:val="none" w:sz="0" w:space="0" w:color="auto"/>
        <w:bottom w:val="none" w:sz="0" w:space="0" w:color="auto"/>
        <w:right w:val="none" w:sz="0" w:space="0" w:color="auto"/>
      </w:divBdr>
      <w:divsChild>
        <w:div w:id="387919135">
          <w:marLeft w:val="0"/>
          <w:marRight w:val="0"/>
          <w:marTop w:val="0"/>
          <w:marBottom w:val="0"/>
          <w:divBdr>
            <w:top w:val="none" w:sz="0" w:space="0" w:color="auto"/>
            <w:left w:val="none" w:sz="0" w:space="0" w:color="auto"/>
            <w:bottom w:val="none" w:sz="0" w:space="0" w:color="auto"/>
            <w:right w:val="none" w:sz="0" w:space="0" w:color="auto"/>
          </w:divBdr>
          <w:divsChild>
            <w:div w:id="71168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9355">
      <w:bodyDiv w:val="1"/>
      <w:marLeft w:val="0"/>
      <w:marRight w:val="0"/>
      <w:marTop w:val="0"/>
      <w:marBottom w:val="0"/>
      <w:divBdr>
        <w:top w:val="none" w:sz="0" w:space="0" w:color="auto"/>
        <w:left w:val="none" w:sz="0" w:space="0" w:color="auto"/>
        <w:bottom w:val="none" w:sz="0" w:space="0" w:color="auto"/>
        <w:right w:val="none" w:sz="0" w:space="0" w:color="auto"/>
      </w:divBdr>
      <w:divsChild>
        <w:div w:id="1983540285">
          <w:marLeft w:val="0"/>
          <w:marRight w:val="0"/>
          <w:marTop w:val="0"/>
          <w:marBottom w:val="0"/>
          <w:divBdr>
            <w:top w:val="none" w:sz="0" w:space="0" w:color="auto"/>
            <w:left w:val="none" w:sz="0" w:space="0" w:color="auto"/>
            <w:bottom w:val="none" w:sz="0" w:space="0" w:color="auto"/>
            <w:right w:val="none" w:sz="0" w:space="0" w:color="auto"/>
          </w:divBdr>
          <w:divsChild>
            <w:div w:id="201472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6095">
      <w:bodyDiv w:val="1"/>
      <w:marLeft w:val="0"/>
      <w:marRight w:val="0"/>
      <w:marTop w:val="0"/>
      <w:marBottom w:val="0"/>
      <w:divBdr>
        <w:top w:val="none" w:sz="0" w:space="0" w:color="auto"/>
        <w:left w:val="none" w:sz="0" w:space="0" w:color="auto"/>
        <w:bottom w:val="none" w:sz="0" w:space="0" w:color="auto"/>
        <w:right w:val="none" w:sz="0" w:space="0" w:color="auto"/>
      </w:divBdr>
    </w:div>
    <w:div w:id="76680210">
      <w:bodyDiv w:val="1"/>
      <w:marLeft w:val="0"/>
      <w:marRight w:val="0"/>
      <w:marTop w:val="0"/>
      <w:marBottom w:val="0"/>
      <w:divBdr>
        <w:top w:val="none" w:sz="0" w:space="0" w:color="auto"/>
        <w:left w:val="none" w:sz="0" w:space="0" w:color="auto"/>
        <w:bottom w:val="none" w:sz="0" w:space="0" w:color="auto"/>
        <w:right w:val="none" w:sz="0" w:space="0" w:color="auto"/>
      </w:divBdr>
      <w:divsChild>
        <w:div w:id="1454789438">
          <w:marLeft w:val="0"/>
          <w:marRight w:val="0"/>
          <w:marTop w:val="0"/>
          <w:marBottom w:val="0"/>
          <w:divBdr>
            <w:top w:val="none" w:sz="0" w:space="0" w:color="auto"/>
            <w:left w:val="none" w:sz="0" w:space="0" w:color="auto"/>
            <w:bottom w:val="none" w:sz="0" w:space="0" w:color="auto"/>
            <w:right w:val="none" w:sz="0" w:space="0" w:color="auto"/>
          </w:divBdr>
        </w:div>
      </w:divsChild>
    </w:div>
    <w:div w:id="78141618">
      <w:bodyDiv w:val="1"/>
      <w:marLeft w:val="0"/>
      <w:marRight w:val="0"/>
      <w:marTop w:val="0"/>
      <w:marBottom w:val="0"/>
      <w:divBdr>
        <w:top w:val="none" w:sz="0" w:space="0" w:color="auto"/>
        <w:left w:val="none" w:sz="0" w:space="0" w:color="auto"/>
        <w:bottom w:val="none" w:sz="0" w:space="0" w:color="auto"/>
        <w:right w:val="none" w:sz="0" w:space="0" w:color="auto"/>
      </w:divBdr>
    </w:div>
    <w:div w:id="79446564">
      <w:bodyDiv w:val="1"/>
      <w:marLeft w:val="0"/>
      <w:marRight w:val="0"/>
      <w:marTop w:val="0"/>
      <w:marBottom w:val="0"/>
      <w:divBdr>
        <w:top w:val="none" w:sz="0" w:space="0" w:color="auto"/>
        <w:left w:val="none" w:sz="0" w:space="0" w:color="auto"/>
        <w:bottom w:val="none" w:sz="0" w:space="0" w:color="auto"/>
        <w:right w:val="none" w:sz="0" w:space="0" w:color="auto"/>
      </w:divBdr>
      <w:divsChild>
        <w:div w:id="1242445961">
          <w:marLeft w:val="0"/>
          <w:marRight w:val="0"/>
          <w:marTop w:val="0"/>
          <w:marBottom w:val="0"/>
          <w:divBdr>
            <w:top w:val="none" w:sz="0" w:space="0" w:color="auto"/>
            <w:left w:val="none" w:sz="0" w:space="0" w:color="auto"/>
            <w:bottom w:val="none" w:sz="0" w:space="0" w:color="auto"/>
            <w:right w:val="none" w:sz="0" w:space="0" w:color="auto"/>
          </w:divBdr>
        </w:div>
      </w:divsChild>
    </w:div>
    <w:div w:id="80028367">
      <w:bodyDiv w:val="1"/>
      <w:marLeft w:val="0"/>
      <w:marRight w:val="0"/>
      <w:marTop w:val="0"/>
      <w:marBottom w:val="0"/>
      <w:divBdr>
        <w:top w:val="none" w:sz="0" w:space="0" w:color="auto"/>
        <w:left w:val="none" w:sz="0" w:space="0" w:color="auto"/>
        <w:bottom w:val="none" w:sz="0" w:space="0" w:color="auto"/>
        <w:right w:val="none" w:sz="0" w:space="0" w:color="auto"/>
      </w:divBdr>
      <w:divsChild>
        <w:div w:id="240598788">
          <w:marLeft w:val="0"/>
          <w:marRight w:val="0"/>
          <w:marTop w:val="0"/>
          <w:marBottom w:val="0"/>
          <w:divBdr>
            <w:top w:val="none" w:sz="0" w:space="0" w:color="auto"/>
            <w:left w:val="none" w:sz="0" w:space="0" w:color="auto"/>
            <w:bottom w:val="none" w:sz="0" w:space="0" w:color="auto"/>
            <w:right w:val="none" w:sz="0" w:space="0" w:color="auto"/>
          </w:divBdr>
          <w:divsChild>
            <w:div w:id="195605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747">
      <w:bodyDiv w:val="1"/>
      <w:marLeft w:val="0"/>
      <w:marRight w:val="0"/>
      <w:marTop w:val="0"/>
      <w:marBottom w:val="0"/>
      <w:divBdr>
        <w:top w:val="none" w:sz="0" w:space="0" w:color="auto"/>
        <w:left w:val="none" w:sz="0" w:space="0" w:color="auto"/>
        <w:bottom w:val="none" w:sz="0" w:space="0" w:color="auto"/>
        <w:right w:val="none" w:sz="0" w:space="0" w:color="auto"/>
      </w:divBdr>
      <w:divsChild>
        <w:div w:id="1807240498">
          <w:marLeft w:val="0"/>
          <w:marRight w:val="0"/>
          <w:marTop w:val="0"/>
          <w:marBottom w:val="0"/>
          <w:divBdr>
            <w:top w:val="none" w:sz="0" w:space="0" w:color="auto"/>
            <w:left w:val="none" w:sz="0" w:space="0" w:color="auto"/>
            <w:bottom w:val="none" w:sz="0" w:space="0" w:color="auto"/>
            <w:right w:val="none" w:sz="0" w:space="0" w:color="auto"/>
          </w:divBdr>
          <w:divsChild>
            <w:div w:id="188443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3325">
      <w:bodyDiv w:val="1"/>
      <w:marLeft w:val="0"/>
      <w:marRight w:val="0"/>
      <w:marTop w:val="0"/>
      <w:marBottom w:val="0"/>
      <w:divBdr>
        <w:top w:val="none" w:sz="0" w:space="0" w:color="auto"/>
        <w:left w:val="none" w:sz="0" w:space="0" w:color="auto"/>
        <w:bottom w:val="none" w:sz="0" w:space="0" w:color="auto"/>
        <w:right w:val="none" w:sz="0" w:space="0" w:color="auto"/>
      </w:divBdr>
    </w:div>
    <w:div w:id="81462715">
      <w:bodyDiv w:val="1"/>
      <w:marLeft w:val="0"/>
      <w:marRight w:val="0"/>
      <w:marTop w:val="0"/>
      <w:marBottom w:val="0"/>
      <w:divBdr>
        <w:top w:val="none" w:sz="0" w:space="0" w:color="auto"/>
        <w:left w:val="none" w:sz="0" w:space="0" w:color="auto"/>
        <w:bottom w:val="none" w:sz="0" w:space="0" w:color="auto"/>
        <w:right w:val="none" w:sz="0" w:space="0" w:color="auto"/>
      </w:divBdr>
      <w:divsChild>
        <w:div w:id="1544826673">
          <w:marLeft w:val="0"/>
          <w:marRight w:val="0"/>
          <w:marTop w:val="0"/>
          <w:marBottom w:val="0"/>
          <w:divBdr>
            <w:top w:val="none" w:sz="0" w:space="0" w:color="auto"/>
            <w:left w:val="none" w:sz="0" w:space="0" w:color="auto"/>
            <w:bottom w:val="none" w:sz="0" w:space="0" w:color="auto"/>
            <w:right w:val="none" w:sz="0" w:space="0" w:color="auto"/>
          </w:divBdr>
          <w:divsChild>
            <w:div w:id="178226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113">
      <w:bodyDiv w:val="1"/>
      <w:marLeft w:val="0"/>
      <w:marRight w:val="0"/>
      <w:marTop w:val="0"/>
      <w:marBottom w:val="0"/>
      <w:divBdr>
        <w:top w:val="none" w:sz="0" w:space="0" w:color="auto"/>
        <w:left w:val="none" w:sz="0" w:space="0" w:color="auto"/>
        <w:bottom w:val="none" w:sz="0" w:space="0" w:color="auto"/>
        <w:right w:val="none" w:sz="0" w:space="0" w:color="auto"/>
      </w:divBdr>
      <w:divsChild>
        <w:div w:id="110395149">
          <w:marLeft w:val="0"/>
          <w:marRight w:val="0"/>
          <w:marTop w:val="0"/>
          <w:marBottom w:val="0"/>
          <w:divBdr>
            <w:top w:val="none" w:sz="0" w:space="0" w:color="auto"/>
            <w:left w:val="none" w:sz="0" w:space="0" w:color="auto"/>
            <w:bottom w:val="none" w:sz="0" w:space="0" w:color="auto"/>
            <w:right w:val="none" w:sz="0" w:space="0" w:color="auto"/>
          </w:divBdr>
        </w:div>
        <w:div w:id="938415999">
          <w:marLeft w:val="0"/>
          <w:marRight w:val="0"/>
          <w:marTop w:val="0"/>
          <w:marBottom w:val="0"/>
          <w:divBdr>
            <w:top w:val="none" w:sz="0" w:space="0" w:color="auto"/>
            <w:left w:val="none" w:sz="0" w:space="0" w:color="auto"/>
            <w:bottom w:val="none" w:sz="0" w:space="0" w:color="auto"/>
            <w:right w:val="none" w:sz="0" w:space="0" w:color="auto"/>
          </w:divBdr>
        </w:div>
      </w:divsChild>
    </w:div>
    <w:div w:id="85003599">
      <w:bodyDiv w:val="1"/>
      <w:marLeft w:val="0"/>
      <w:marRight w:val="0"/>
      <w:marTop w:val="0"/>
      <w:marBottom w:val="0"/>
      <w:divBdr>
        <w:top w:val="none" w:sz="0" w:space="0" w:color="auto"/>
        <w:left w:val="none" w:sz="0" w:space="0" w:color="auto"/>
        <w:bottom w:val="none" w:sz="0" w:space="0" w:color="auto"/>
        <w:right w:val="none" w:sz="0" w:space="0" w:color="auto"/>
      </w:divBdr>
      <w:divsChild>
        <w:div w:id="268126986">
          <w:marLeft w:val="0"/>
          <w:marRight w:val="0"/>
          <w:marTop w:val="0"/>
          <w:marBottom w:val="0"/>
          <w:divBdr>
            <w:top w:val="none" w:sz="0" w:space="0" w:color="auto"/>
            <w:left w:val="none" w:sz="0" w:space="0" w:color="auto"/>
            <w:bottom w:val="none" w:sz="0" w:space="0" w:color="auto"/>
            <w:right w:val="none" w:sz="0" w:space="0" w:color="auto"/>
          </w:divBdr>
        </w:div>
        <w:div w:id="1337804625">
          <w:marLeft w:val="0"/>
          <w:marRight w:val="0"/>
          <w:marTop w:val="0"/>
          <w:marBottom w:val="0"/>
          <w:divBdr>
            <w:top w:val="none" w:sz="0" w:space="0" w:color="auto"/>
            <w:left w:val="none" w:sz="0" w:space="0" w:color="auto"/>
            <w:bottom w:val="none" w:sz="0" w:space="0" w:color="auto"/>
            <w:right w:val="none" w:sz="0" w:space="0" w:color="auto"/>
          </w:divBdr>
        </w:div>
      </w:divsChild>
    </w:div>
    <w:div w:id="86927715">
      <w:bodyDiv w:val="1"/>
      <w:marLeft w:val="0"/>
      <w:marRight w:val="0"/>
      <w:marTop w:val="0"/>
      <w:marBottom w:val="0"/>
      <w:divBdr>
        <w:top w:val="none" w:sz="0" w:space="0" w:color="auto"/>
        <w:left w:val="none" w:sz="0" w:space="0" w:color="auto"/>
        <w:bottom w:val="none" w:sz="0" w:space="0" w:color="auto"/>
        <w:right w:val="none" w:sz="0" w:space="0" w:color="auto"/>
      </w:divBdr>
      <w:divsChild>
        <w:div w:id="1272132774">
          <w:marLeft w:val="0"/>
          <w:marRight w:val="0"/>
          <w:marTop w:val="0"/>
          <w:marBottom w:val="0"/>
          <w:divBdr>
            <w:top w:val="none" w:sz="0" w:space="0" w:color="auto"/>
            <w:left w:val="none" w:sz="0" w:space="0" w:color="auto"/>
            <w:bottom w:val="none" w:sz="0" w:space="0" w:color="auto"/>
            <w:right w:val="none" w:sz="0" w:space="0" w:color="auto"/>
          </w:divBdr>
          <w:divsChild>
            <w:div w:id="383531204">
              <w:marLeft w:val="0"/>
              <w:marRight w:val="0"/>
              <w:marTop w:val="0"/>
              <w:marBottom w:val="0"/>
              <w:divBdr>
                <w:top w:val="none" w:sz="0" w:space="0" w:color="auto"/>
                <w:left w:val="none" w:sz="0" w:space="0" w:color="auto"/>
                <w:bottom w:val="none" w:sz="0" w:space="0" w:color="auto"/>
                <w:right w:val="none" w:sz="0" w:space="0" w:color="auto"/>
              </w:divBdr>
            </w:div>
          </w:divsChild>
        </w:div>
        <w:div w:id="1859847619">
          <w:marLeft w:val="0"/>
          <w:marRight w:val="0"/>
          <w:marTop w:val="0"/>
          <w:marBottom w:val="0"/>
          <w:divBdr>
            <w:top w:val="none" w:sz="0" w:space="0" w:color="auto"/>
            <w:left w:val="none" w:sz="0" w:space="0" w:color="auto"/>
            <w:bottom w:val="none" w:sz="0" w:space="0" w:color="auto"/>
            <w:right w:val="none" w:sz="0" w:space="0" w:color="auto"/>
          </w:divBdr>
        </w:div>
        <w:div w:id="1151753983">
          <w:marLeft w:val="0"/>
          <w:marRight w:val="0"/>
          <w:marTop w:val="0"/>
          <w:marBottom w:val="0"/>
          <w:divBdr>
            <w:top w:val="none" w:sz="0" w:space="0" w:color="auto"/>
            <w:left w:val="none" w:sz="0" w:space="0" w:color="auto"/>
            <w:bottom w:val="none" w:sz="0" w:space="0" w:color="auto"/>
            <w:right w:val="none" w:sz="0" w:space="0" w:color="auto"/>
          </w:divBdr>
          <w:divsChild>
            <w:div w:id="171896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10629">
      <w:bodyDiv w:val="1"/>
      <w:marLeft w:val="0"/>
      <w:marRight w:val="0"/>
      <w:marTop w:val="0"/>
      <w:marBottom w:val="0"/>
      <w:divBdr>
        <w:top w:val="none" w:sz="0" w:space="0" w:color="auto"/>
        <w:left w:val="none" w:sz="0" w:space="0" w:color="auto"/>
        <w:bottom w:val="none" w:sz="0" w:space="0" w:color="auto"/>
        <w:right w:val="none" w:sz="0" w:space="0" w:color="auto"/>
      </w:divBdr>
      <w:divsChild>
        <w:div w:id="1295480163">
          <w:marLeft w:val="0"/>
          <w:marRight w:val="0"/>
          <w:marTop w:val="0"/>
          <w:marBottom w:val="0"/>
          <w:divBdr>
            <w:top w:val="none" w:sz="0" w:space="0" w:color="auto"/>
            <w:left w:val="none" w:sz="0" w:space="0" w:color="auto"/>
            <w:bottom w:val="none" w:sz="0" w:space="0" w:color="auto"/>
            <w:right w:val="none" w:sz="0" w:space="0" w:color="auto"/>
          </w:divBdr>
        </w:div>
      </w:divsChild>
    </w:div>
    <w:div w:id="93332991">
      <w:bodyDiv w:val="1"/>
      <w:marLeft w:val="0"/>
      <w:marRight w:val="0"/>
      <w:marTop w:val="0"/>
      <w:marBottom w:val="0"/>
      <w:divBdr>
        <w:top w:val="none" w:sz="0" w:space="0" w:color="auto"/>
        <w:left w:val="none" w:sz="0" w:space="0" w:color="auto"/>
        <w:bottom w:val="none" w:sz="0" w:space="0" w:color="auto"/>
        <w:right w:val="none" w:sz="0" w:space="0" w:color="auto"/>
      </w:divBdr>
      <w:divsChild>
        <w:div w:id="482048712">
          <w:marLeft w:val="0"/>
          <w:marRight w:val="0"/>
          <w:marTop w:val="0"/>
          <w:marBottom w:val="0"/>
          <w:divBdr>
            <w:top w:val="none" w:sz="0" w:space="0" w:color="auto"/>
            <w:left w:val="none" w:sz="0" w:space="0" w:color="auto"/>
            <w:bottom w:val="none" w:sz="0" w:space="0" w:color="auto"/>
            <w:right w:val="none" w:sz="0" w:space="0" w:color="auto"/>
          </w:divBdr>
        </w:div>
        <w:div w:id="1771731483">
          <w:marLeft w:val="0"/>
          <w:marRight w:val="0"/>
          <w:marTop w:val="0"/>
          <w:marBottom w:val="0"/>
          <w:divBdr>
            <w:top w:val="none" w:sz="0" w:space="0" w:color="auto"/>
            <w:left w:val="none" w:sz="0" w:space="0" w:color="auto"/>
            <w:bottom w:val="none" w:sz="0" w:space="0" w:color="auto"/>
            <w:right w:val="none" w:sz="0" w:space="0" w:color="auto"/>
          </w:divBdr>
        </w:div>
      </w:divsChild>
    </w:div>
    <w:div w:id="95250305">
      <w:bodyDiv w:val="1"/>
      <w:marLeft w:val="0"/>
      <w:marRight w:val="0"/>
      <w:marTop w:val="0"/>
      <w:marBottom w:val="0"/>
      <w:divBdr>
        <w:top w:val="none" w:sz="0" w:space="0" w:color="auto"/>
        <w:left w:val="none" w:sz="0" w:space="0" w:color="auto"/>
        <w:bottom w:val="none" w:sz="0" w:space="0" w:color="auto"/>
        <w:right w:val="none" w:sz="0" w:space="0" w:color="auto"/>
      </w:divBdr>
      <w:divsChild>
        <w:div w:id="1613779597">
          <w:marLeft w:val="0"/>
          <w:marRight w:val="0"/>
          <w:marTop w:val="0"/>
          <w:marBottom w:val="0"/>
          <w:divBdr>
            <w:top w:val="none" w:sz="0" w:space="0" w:color="auto"/>
            <w:left w:val="none" w:sz="0" w:space="0" w:color="auto"/>
            <w:bottom w:val="none" w:sz="0" w:space="0" w:color="auto"/>
            <w:right w:val="none" w:sz="0" w:space="0" w:color="auto"/>
          </w:divBdr>
        </w:div>
        <w:div w:id="258371141">
          <w:marLeft w:val="0"/>
          <w:marRight w:val="0"/>
          <w:marTop w:val="0"/>
          <w:marBottom w:val="0"/>
          <w:divBdr>
            <w:top w:val="none" w:sz="0" w:space="0" w:color="auto"/>
            <w:left w:val="none" w:sz="0" w:space="0" w:color="auto"/>
            <w:bottom w:val="none" w:sz="0" w:space="0" w:color="auto"/>
            <w:right w:val="none" w:sz="0" w:space="0" w:color="auto"/>
          </w:divBdr>
        </w:div>
      </w:divsChild>
    </w:div>
    <w:div w:id="98455381">
      <w:bodyDiv w:val="1"/>
      <w:marLeft w:val="0"/>
      <w:marRight w:val="0"/>
      <w:marTop w:val="0"/>
      <w:marBottom w:val="0"/>
      <w:divBdr>
        <w:top w:val="none" w:sz="0" w:space="0" w:color="auto"/>
        <w:left w:val="none" w:sz="0" w:space="0" w:color="auto"/>
        <w:bottom w:val="none" w:sz="0" w:space="0" w:color="auto"/>
        <w:right w:val="none" w:sz="0" w:space="0" w:color="auto"/>
      </w:divBdr>
      <w:divsChild>
        <w:div w:id="942109390">
          <w:marLeft w:val="0"/>
          <w:marRight w:val="0"/>
          <w:marTop w:val="0"/>
          <w:marBottom w:val="0"/>
          <w:divBdr>
            <w:top w:val="none" w:sz="0" w:space="0" w:color="auto"/>
            <w:left w:val="none" w:sz="0" w:space="0" w:color="auto"/>
            <w:bottom w:val="none" w:sz="0" w:space="0" w:color="auto"/>
            <w:right w:val="none" w:sz="0" w:space="0" w:color="auto"/>
          </w:divBdr>
        </w:div>
        <w:div w:id="1745251659">
          <w:marLeft w:val="0"/>
          <w:marRight w:val="0"/>
          <w:marTop w:val="0"/>
          <w:marBottom w:val="0"/>
          <w:divBdr>
            <w:top w:val="none" w:sz="0" w:space="0" w:color="auto"/>
            <w:left w:val="none" w:sz="0" w:space="0" w:color="auto"/>
            <w:bottom w:val="none" w:sz="0" w:space="0" w:color="auto"/>
            <w:right w:val="none" w:sz="0" w:space="0" w:color="auto"/>
          </w:divBdr>
        </w:div>
      </w:divsChild>
    </w:div>
    <w:div w:id="101075470">
      <w:bodyDiv w:val="1"/>
      <w:marLeft w:val="0"/>
      <w:marRight w:val="0"/>
      <w:marTop w:val="0"/>
      <w:marBottom w:val="0"/>
      <w:divBdr>
        <w:top w:val="none" w:sz="0" w:space="0" w:color="auto"/>
        <w:left w:val="none" w:sz="0" w:space="0" w:color="auto"/>
        <w:bottom w:val="none" w:sz="0" w:space="0" w:color="auto"/>
        <w:right w:val="none" w:sz="0" w:space="0" w:color="auto"/>
      </w:divBdr>
      <w:divsChild>
        <w:div w:id="361174527">
          <w:marLeft w:val="0"/>
          <w:marRight w:val="0"/>
          <w:marTop w:val="0"/>
          <w:marBottom w:val="0"/>
          <w:divBdr>
            <w:top w:val="none" w:sz="0" w:space="0" w:color="auto"/>
            <w:left w:val="none" w:sz="0" w:space="0" w:color="auto"/>
            <w:bottom w:val="none" w:sz="0" w:space="0" w:color="auto"/>
            <w:right w:val="none" w:sz="0" w:space="0" w:color="auto"/>
          </w:divBdr>
          <w:divsChild>
            <w:div w:id="797382588">
              <w:marLeft w:val="0"/>
              <w:marRight w:val="0"/>
              <w:marTop w:val="0"/>
              <w:marBottom w:val="0"/>
              <w:divBdr>
                <w:top w:val="none" w:sz="0" w:space="0" w:color="auto"/>
                <w:left w:val="none" w:sz="0" w:space="0" w:color="auto"/>
                <w:bottom w:val="none" w:sz="0" w:space="0" w:color="auto"/>
                <w:right w:val="none" w:sz="0" w:space="0" w:color="auto"/>
              </w:divBdr>
            </w:div>
          </w:divsChild>
        </w:div>
        <w:div w:id="1016805260">
          <w:marLeft w:val="0"/>
          <w:marRight w:val="0"/>
          <w:marTop w:val="0"/>
          <w:marBottom w:val="0"/>
          <w:divBdr>
            <w:top w:val="none" w:sz="0" w:space="0" w:color="auto"/>
            <w:left w:val="none" w:sz="0" w:space="0" w:color="auto"/>
            <w:bottom w:val="none" w:sz="0" w:space="0" w:color="auto"/>
            <w:right w:val="none" w:sz="0" w:space="0" w:color="auto"/>
          </w:divBdr>
          <w:divsChild>
            <w:div w:id="164365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6934">
      <w:bodyDiv w:val="1"/>
      <w:marLeft w:val="0"/>
      <w:marRight w:val="0"/>
      <w:marTop w:val="0"/>
      <w:marBottom w:val="0"/>
      <w:divBdr>
        <w:top w:val="none" w:sz="0" w:space="0" w:color="auto"/>
        <w:left w:val="none" w:sz="0" w:space="0" w:color="auto"/>
        <w:bottom w:val="none" w:sz="0" w:space="0" w:color="auto"/>
        <w:right w:val="none" w:sz="0" w:space="0" w:color="auto"/>
      </w:divBdr>
    </w:div>
    <w:div w:id="108471398">
      <w:bodyDiv w:val="1"/>
      <w:marLeft w:val="0"/>
      <w:marRight w:val="0"/>
      <w:marTop w:val="0"/>
      <w:marBottom w:val="0"/>
      <w:divBdr>
        <w:top w:val="none" w:sz="0" w:space="0" w:color="auto"/>
        <w:left w:val="none" w:sz="0" w:space="0" w:color="auto"/>
        <w:bottom w:val="none" w:sz="0" w:space="0" w:color="auto"/>
        <w:right w:val="none" w:sz="0" w:space="0" w:color="auto"/>
      </w:divBdr>
      <w:divsChild>
        <w:div w:id="2021203083">
          <w:marLeft w:val="0"/>
          <w:marRight w:val="0"/>
          <w:marTop w:val="0"/>
          <w:marBottom w:val="0"/>
          <w:divBdr>
            <w:top w:val="none" w:sz="0" w:space="0" w:color="auto"/>
            <w:left w:val="none" w:sz="0" w:space="0" w:color="auto"/>
            <w:bottom w:val="none" w:sz="0" w:space="0" w:color="auto"/>
            <w:right w:val="none" w:sz="0" w:space="0" w:color="auto"/>
          </w:divBdr>
          <w:divsChild>
            <w:div w:id="114126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7154">
      <w:bodyDiv w:val="1"/>
      <w:marLeft w:val="0"/>
      <w:marRight w:val="0"/>
      <w:marTop w:val="0"/>
      <w:marBottom w:val="0"/>
      <w:divBdr>
        <w:top w:val="none" w:sz="0" w:space="0" w:color="auto"/>
        <w:left w:val="none" w:sz="0" w:space="0" w:color="auto"/>
        <w:bottom w:val="none" w:sz="0" w:space="0" w:color="auto"/>
        <w:right w:val="none" w:sz="0" w:space="0" w:color="auto"/>
      </w:divBdr>
      <w:divsChild>
        <w:div w:id="2071298024">
          <w:marLeft w:val="0"/>
          <w:marRight w:val="0"/>
          <w:marTop w:val="0"/>
          <w:marBottom w:val="0"/>
          <w:divBdr>
            <w:top w:val="none" w:sz="0" w:space="0" w:color="auto"/>
            <w:left w:val="none" w:sz="0" w:space="0" w:color="auto"/>
            <w:bottom w:val="none" w:sz="0" w:space="0" w:color="auto"/>
            <w:right w:val="none" w:sz="0" w:space="0" w:color="auto"/>
          </w:divBdr>
          <w:divsChild>
            <w:div w:id="54467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00462">
      <w:bodyDiv w:val="1"/>
      <w:marLeft w:val="0"/>
      <w:marRight w:val="0"/>
      <w:marTop w:val="0"/>
      <w:marBottom w:val="0"/>
      <w:divBdr>
        <w:top w:val="none" w:sz="0" w:space="0" w:color="auto"/>
        <w:left w:val="none" w:sz="0" w:space="0" w:color="auto"/>
        <w:bottom w:val="none" w:sz="0" w:space="0" w:color="auto"/>
        <w:right w:val="none" w:sz="0" w:space="0" w:color="auto"/>
      </w:divBdr>
      <w:divsChild>
        <w:div w:id="1041830807">
          <w:marLeft w:val="0"/>
          <w:marRight w:val="0"/>
          <w:marTop w:val="0"/>
          <w:marBottom w:val="0"/>
          <w:divBdr>
            <w:top w:val="none" w:sz="0" w:space="0" w:color="auto"/>
            <w:left w:val="none" w:sz="0" w:space="0" w:color="auto"/>
            <w:bottom w:val="none" w:sz="0" w:space="0" w:color="auto"/>
            <w:right w:val="none" w:sz="0" w:space="0" w:color="auto"/>
          </w:divBdr>
          <w:divsChild>
            <w:div w:id="195024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2812">
      <w:bodyDiv w:val="1"/>
      <w:marLeft w:val="0"/>
      <w:marRight w:val="0"/>
      <w:marTop w:val="0"/>
      <w:marBottom w:val="0"/>
      <w:divBdr>
        <w:top w:val="none" w:sz="0" w:space="0" w:color="auto"/>
        <w:left w:val="none" w:sz="0" w:space="0" w:color="auto"/>
        <w:bottom w:val="none" w:sz="0" w:space="0" w:color="auto"/>
        <w:right w:val="none" w:sz="0" w:space="0" w:color="auto"/>
      </w:divBdr>
      <w:divsChild>
        <w:div w:id="1755280586">
          <w:marLeft w:val="0"/>
          <w:marRight w:val="0"/>
          <w:marTop w:val="0"/>
          <w:marBottom w:val="0"/>
          <w:divBdr>
            <w:top w:val="none" w:sz="0" w:space="0" w:color="auto"/>
            <w:left w:val="none" w:sz="0" w:space="0" w:color="auto"/>
            <w:bottom w:val="none" w:sz="0" w:space="0" w:color="auto"/>
            <w:right w:val="none" w:sz="0" w:space="0" w:color="auto"/>
          </w:divBdr>
        </w:div>
      </w:divsChild>
    </w:div>
    <w:div w:id="112674224">
      <w:bodyDiv w:val="1"/>
      <w:marLeft w:val="0"/>
      <w:marRight w:val="0"/>
      <w:marTop w:val="0"/>
      <w:marBottom w:val="0"/>
      <w:divBdr>
        <w:top w:val="none" w:sz="0" w:space="0" w:color="auto"/>
        <w:left w:val="none" w:sz="0" w:space="0" w:color="auto"/>
        <w:bottom w:val="none" w:sz="0" w:space="0" w:color="auto"/>
        <w:right w:val="none" w:sz="0" w:space="0" w:color="auto"/>
      </w:divBdr>
      <w:divsChild>
        <w:div w:id="161413">
          <w:marLeft w:val="0"/>
          <w:marRight w:val="0"/>
          <w:marTop w:val="0"/>
          <w:marBottom w:val="0"/>
          <w:divBdr>
            <w:top w:val="none" w:sz="0" w:space="0" w:color="auto"/>
            <w:left w:val="none" w:sz="0" w:space="0" w:color="auto"/>
            <w:bottom w:val="none" w:sz="0" w:space="0" w:color="auto"/>
            <w:right w:val="none" w:sz="0" w:space="0" w:color="auto"/>
          </w:divBdr>
          <w:divsChild>
            <w:div w:id="53308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49517">
      <w:bodyDiv w:val="1"/>
      <w:marLeft w:val="0"/>
      <w:marRight w:val="0"/>
      <w:marTop w:val="0"/>
      <w:marBottom w:val="0"/>
      <w:divBdr>
        <w:top w:val="none" w:sz="0" w:space="0" w:color="auto"/>
        <w:left w:val="none" w:sz="0" w:space="0" w:color="auto"/>
        <w:bottom w:val="none" w:sz="0" w:space="0" w:color="auto"/>
        <w:right w:val="none" w:sz="0" w:space="0" w:color="auto"/>
      </w:divBdr>
    </w:div>
    <w:div w:id="113987812">
      <w:bodyDiv w:val="1"/>
      <w:marLeft w:val="0"/>
      <w:marRight w:val="0"/>
      <w:marTop w:val="0"/>
      <w:marBottom w:val="0"/>
      <w:divBdr>
        <w:top w:val="none" w:sz="0" w:space="0" w:color="auto"/>
        <w:left w:val="none" w:sz="0" w:space="0" w:color="auto"/>
        <w:bottom w:val="none" w:sz="0" w:space="0" w:color="auto"/>
        <w:right w:val="none" w:sz="0" w:space="0" w:color="auto"/>
      </w:divBdr>
      <w:divsChild>
        <w:div w:id="137647978">
          <w:marLeft w:val="0"/>
          <w:marRight w:val="0"/>
          <w:marTop w:val="0"/>
          <w:marBottom w:val="0"/>
          <w:divBdr>
            <w:top w:val="none" w:sz="0" w:space="0" w:color="auto"/>
            <w:left w:val="none" w:sz="0" w:space="0" w:color="auto"/>
            <w:bottom w:val="none" w:sz="0" w:space="0" w:color="auto"/>
            <w:right w:val="none" w:sz="0" w:space="0" w:color="auto"/>
          </w:divBdr>
          <w:divsChild>
            <w:div w:id="1447507852">
              <w:marLeft w:val="0"/>
              <w:marRight w:val="0"/>
              <w:marTop w:val="0"/>
              <w:marBottom w:val="0"/>
              <w:divBdr>
                <w:top w:val="none" w:sz="0" w:space="0" w:color="auto"/>
                <w:left w:val="none" w:sz="0" w:space="0" w:color="auto"/>
                <w:bottom w:val="none" w:sz="0" w:space="0" w:color="auto"/>
                <w:right w:val="none" w:sz="0" w:space="0" w:color="auto"/>
              </w:divBdr>
            </w:div>
          </w:divsChild>
        </w:div>
        <w:div w:id="769348519">
          <w:marLeft w:val="0"/>
          <w:marRight w:val="0"/>
          <w:marTop w:val="0"/>
          <w:marBottom w:val="0"/>
          <w:divBdr>
            <w:top w:val="none" w:sz="0" w:space="0" w:color="auto"/>
            <w:left w:val="none" w:sz="0" w:space="0" w:color="auto"/>
            <w:bottom w:val="none" w:sz="0" w:space="0" w:color="auto"/>
            <w:right w:val="none" w:sz="0" w:space="0" w:color="auto"/>
          </w:divBdr>
        </w:div>
        <w:div w:id="1083337346">
          <w:marLeft w:val="0"/>
          <w:marRight w:val="0"/>
          <w:marTop w:val="0"/>
          <w:marBottom w:val="0"/>
          <w:divBdr>
            <w:top w:val="none" w:sz="0" w:space="0" w:color="auto"/>
            <w:left w:val="none" w:sz="0" w:space="0" w:color="auto"/>
            <w:bottom w:val="none" w:sz="0" w:space="0" w:color="auto"/>
            <w:right w:val="none" w:sz="0" w:space="0" w:color="auto"/>
          </w:divBdr>
          <w:divsChild>
            <w:div w:id="929697221">
              <w:marLeft w:val="0"/>
              <w:marRight w:val="0"/>
              <w:marTop w:val="0"/>
              <w:marBottom w:val="0"/>
              <w:divBdr>
                <w:top w:val="none" w:sz="0" w:space="0" w:color="auto"/>
                <w:left w:val="none" w:sz="0" w:space="0" w:color="auto"/>
                <w:bottom w:val="none" w:sz="0" w:space="0" w:color="auto"/>
                <w:right w:val="none" w:sz="0" w:space="0" w:color="auto"/>
              </w:divBdr>
            </w:div>
          </w:divsChild>
        </w:div>
        <w:div w:id="636683402">
          <w:marLeft w:val="0"/>
          <w:marRight w:val="0"/>
          <w:marTop w:val="0"/>
          <w:marBottom w:val="0"/>
          <w:divBdr>
            <w:top w:val="none" w:sz="0" w:space="0" w:color="auto"/>
            <w:left w:val="none" w:sz="0" w:space="0" w:color="auto"/>
            <w:bottom w:val="none" w:sz="0" w:space="0" w:color="auto"/>
            <w:right w:val="none" w:sz="0" w:space="0" w:color="auto"/>
          </w:divBdr>
        </w:div>
        <w:div w:id="1344358936">
          <w:marLeft w:val="0"/>
          <w:marRight w:val="0"/>
          <w:marTop w:val="0"/>
          <w:marBottom w:val="0"/>
          <w:divBdr>
            <w:top w:val="none" w:sz="0" w:space="0" w:color="auto"/>
            <w:left w:val="none" w:sz="0" w:space="0" w:color="auto"/>
            <w:bottom w:val="none" w:sz="0" w:space="0" w:color="auto"/>
            <w:right w:val="none" w:sz="0" w:space="0" w:color="auto"/>
          </w:divBdr>
          <w:divsChild>
            <w:div w:id="547497665">
              <w:marLeft w:val="0"/>
              <w:marRight w:val="0"/>
              <w:marTop w:val="0"/>
              <w:marBottom w:val="0"/>
              <w:divBdr>
                <w:top w:val="none" w:sz="0" w:space="0" w:color="auto"/>
                <w:left w:val="none" w:sz="0" w:space="0" w:color="auto"/>
                <w:bottom w:val="none" w:sz="0" w:space="0" w:color="auto"/>
                <w:right w:val="none" w:sz="0" w:space="0" w:color="auto"/>
              </w:divBdr>
            </w:div>
          </w:divsChild>
        </w:div>
        <w:div w:id="296910818">
          <w:marLeft w:val="0"/>
          <w:marRight w:val="0"/>
          <w:marTop w:val="0"/>
          <w:marBottom w:val="0"/>
          <w:divBdr>
            <w:top w:val="none" w:sz="0" w:space="0" w:color="auto"/>
            <w:left w:val="none" w:sz="0" w:space="0" w:color="auto"/>
            <w:bottom w:val="none" w:sz="0" w:space="0" w:color="auto"/>
            <w:right w:val="none" w:sz="0" w:space="0" w:color="auto"/>
          </w:divBdr>
        </w:div>
        <w:div w:id="679164999">
          <w:marLeft w:val="0"/>
          <w:marRight w:val="0"/>
          <w:marTop w:val="0"/>
          <w:marBottom w:val="0"/>
          <w:divBdr>
            <w:top w:val="none" w:sz="0" w:space="0" w:color="auto"/>
            <w:left w:val="none" w:sz="0" w:space="0" w:color="auto"/>
            <w:bottom w:val="none" w:sz="0" w:space="0" w:color="auto"/>
            <w:right w:val="none" w:sz="0" w:space="0" w:color="auto"/>
          </w:divBdr>
          <w:divsChild>
            <w:div w:id="1829250869">
              <w:marLeft w:val="0"/>
              <w:marRight w:val="0"/>
              <w:marTop w:val="0"/>
              <w:marBottom w:val="0"/>
              <w:divBdr>
                <w:top w:val="none" w:sz="0" w:space="0" w:color="auto"/>
                <w:left w:val="none" w:sz="0" w:space="0" w:color="auto"/>
                <w:bottom w:val="none" w:sz="0" w:space="0" w:color="auto"/>
                <w:right w:val="none" w:sz="0" w:space="0" w:color="auto"/>
              </w:divBdr>
            </w:div>
          </w:divsChild>
        </w:div>
        <w:div w:id="407844330">
          <w:marLeft w:val="0"/>
          <w:marRight w:val="0"/>
          <w:marTop w:val="0"/>
          <w:marBottom w:val="0"/>
          <w:divBdr>
            <w:top w:val="none" w:sz="0" w:space="0" w:color="auto"/>
            <w:left w:val="none" w:sz="0" w:space="0" w:color="auto"/>
            <w:bottom w:val="none" w:sz="0" w:space="0" w:color="auto"/>
            <w:right w:val="none" w:sz="0" w:space="0" w:color="auto"/>
          </w:divBdr>
        </w:div>
        <w:div w:id="1958177189">
          <w:marLeft w:val="0"/>
          <w:marRight w:val="0"/>
          <w:marTop w:val="0"/>
          <w:marBottom w:val="0"/>
          <w:divBdr>
            <w:top w:val="none" w:sz="0" w:space="0" w:color="auto"/>
            <w:left w:val="none" w:sz="0" w:space="0" w:color="auto"/>
            <w:bottom w:val="none" w:sz="0" w:space="0" w:color="auto"/>
            <w:right w:val="none" w:sz="0" w:space="0" w:color="auto"/>
          </w:divBdr>
          <w:divsChild>
            <w:div w:id="37508749">
              <w:marLeft w:val="0"/>
              <w:marRight w:val="0"/>
              <w:marTop w:val="0"/>
              <w:marBottom w:val="0"/>
              <w:divBdr>
                <w:top w:val="none" w:sz="0" w:space="0" w:color="auto"/>
                <w:left w:val="none" w:sz="0" w:space="0" w:color="auto"/>
                <w:bottom w:val="none" w:sz="0" w:space="0" w:color="auto"/>
                <w:right w:val="none" w:sz="0" w:space="0" w:color="auto"/>
              </w:divBdr>
            </w:div>
          </w:divsChild>
        </w:div>
        <w:div w:id="301083879">
          <w:marLeft w:val="0"/>
          <w:marRight w:val="0"/>
          <w:marTop w:val="0"/>
          <w:marBottom w:val="0"/>
          <w:divBdr>
            <w:top w:val="none" w:sz="0" w:space="0" w:color="auto"/>
            <w:left w:val="none" w:sz="0" w:space="0" w:color="auto"/>
            <w:bottom w:val="none" w:sz="0" w:space="0" w:color="auto"/>
            <w:right w:val="none" w:sz="0" w:space="0" w:color="auto"/>
          </w:divBdr>
        </w:div>
        <w:div w:id="1911235959">
          <w:marLeft w:val="0"/>
          <w:marRight w:val="0"/>
          <w:marTop w:val="0"/>
          <w:marBottom w:val="0"/>
          <w:divBdr>
            <w:top w:val="none" w:sz="0" w:space="0" w:color="auto"/>
            <w:left w:val="none" w:sz="0" w:space="0" w:color="auto"/>
            <w:bottom w:val="none" w:sz="0" w:space="0" w:color="auto"/>
            <w:right w:val="none" w:sz="0" w:space="0" w:color="auto"/>
          </w:divBdr>
          <w:divsChild>
            <w:div w:id="2072461643">
              <w:marLeft w:val="0"/>
              <w:marRight w:val="0"/>
              <w:marTop w:val="0"/>
              <w:marBottom w:val="0"/>
              <w:divBdr>
                <w:top w:val="none" w:sz="0" w:space="0" w:color="auto"/>
                <w:left w:val="none" w:sz="0" w:space="0" w:color="auto"/>
                <w:bottom w:val="none" w:sz="0" w:space="0" w:color="auto"/>
                <w:right w:val="none" w:sz="0" w:space="0" w:color="auto"/>
              </w:divBdr>
            </w:div>
          </w:divsChild>
        </w:div>
        <w:div w:id="1598322018">
          <w:marLeft w:val="0"/>
          <w:marRight w:val="0"/>
          <w:marTop w:val="0"/>
          <w:marBottom w:val="0"/>
          <w:divBdr>
            <w:top w:val="none" w:sz="0" w:space="0" w:color="auto"/>
            <w:left w:val="none" w:sz="0" w:space="0" w:color="auto"/>
            <w:bottom w:val="none" w:sz="0" w:space="0" w:color="auto"/>
            <w:right w:val="none" w:sz="0" w:space="0" w:color="auto"/>
          </w:divBdr>
        </w:div>
        <w:div w:id="518813614">
          <w:marLeft w:val="0"/>
          <w:marRight w:val="0"/>
          <w:marTop w:val="0"/>
          <w:marBottom w:val="0"/>
          <w:divBdr>
            <w:top w:val="none" w:sz="0" w:space="0" w:color="auto"/>
            <w:left w:val="none" w:sz="0" w:space="0" w:color="auto"/>
            <w:bottom w:val="none" w:sz="0" w:space="0" w:color="auto"/>
            <w:right w:val="none" w:sz="0" w:space="0" w:color="auto"/>
          </w:divBdr>
          <w:divsChild>
            <w:div w:id="1680960897">
              <w:marLeft w:val="0"/>
              <w:marRight w:val="0"/>
              <w:marTop w:val="0"/>
              <w:marBottom w:val="0"/>
              <w:divBdr>
                <w:top w:val="none" w:sz="0" w:space="0" w:color="auto"/>
                <w:left w:val="none" w:sz="0" w:space="0" w:color="auto"/>
                <w:bottom w:val="none" w:sz="0" w:space="0" w:color="auto"/>
                <w:right w:val="none" w:sz="0" w:space="0" w:color="auto"/>
              </w:divBdr>
            </w:div>
          </w:divsChild>
        </w:div>
        <w:div w:id="11224668">
          <w:marLeft w:val="0"/>
          <w:marRight w:val="0"/>
          <w:marTop w:val="0"/>
          <w:marBottom w:val="0"/>
          <w:divBdr>
            <w:top w:val="none" w:sz="0" w:space="0" w:color="auto"/>
            <w:left w:val="none" w:sz="0" w:space="0" w:color="auto"/>
            <w:bottom w:val="none" w:sz="0" w:space="0" w:color="auto"/>
            <w:right w:val="none" w:sz="0" w:space="0" w:color="auto"/>
          </w:divBdr>
        </w:div>
        <w:div w:id="1103186071">
          <w:marLeft w:val="0"/>
          <w:marRight w:val="0"/>
          <w:marTop w:val="0"/>
          <w:marBottom w:val="0"/>
          <w:divBdr>
            <w:top w:val="none" w:sz="0" w:space="0" w:color="auto"/>
            <w:left w:val="none" w:sz="0" w:space="0" w:color="auto"/>
            <w:bottom w:val="none" w:sz="0" w:space="0" w:color="auto"/>
            <w:right w:val="none" w:sz="0" w:space="0" w:color="auto"/>
          </w:divBdr>
          <w:divsChild>
            <w:div w:id="2065908412">
              <w:marLeft w:val="0"/>
              <w:marRight w:val="0"/>
              <w:marTop w:val="0"/>
              <w:marBottom w:val="0"/>
              <w:divBdr>
                <w:top w:val="none" w:sz="0" w:space="0" w:color="auto"/>
                <w:left w:val="none" w:sz="0" w:space="0" w:color="auto"/>
                <w:bottom w:val="none" w:sz="0" w:space="0" w:color="auto"/>
                <w:right w:val="none" w:sz="0" w:space="0" w:color="auto"/>
              </w:divBdr>
            </w:div>
          </w:divsChild>
        </w:div>
        <w:div w:id="1978876063">
          <w:marLeft w:val="0"/>
          <w:marRight w:val="0"/>
          <w:marTop w:val="0"/>
          <w:marBottom w:val="0"/>
          <w:divBdr>
            <w:top w:val="none" w:sz="0" w:space="0" w:color="auto"/>
            <w:left w:val="none" w:sz="0" w:space="0" w:color="auto"/>
            <w:bottom w:val="none" w:sz="0" w:space="0" w:color="auto"/>
            <w:right w:val="none" w:sz="0" w:space="0" w:color="auto"/>
          </w:divBdr>
        </w:div>
        <w:div w:id="2024242332">
          <w:marLeft w:val="0"/>
          <w:marRight w:val="0"/>
          <w:marTop w:val="0"/>
          <w:marBottom w:val="0"/>
          <w:divBdr>
            <w:top w:val="none" w:sz="0" w:space="0" w:color="auto"/>
            <w:left w:val="none" w:sz="0" w:space="0" w:color="auto"/>
            <w:bottom w:val="none" w:sz="0" w:space="0" w:color="auto"/>
            <w:right w:val="none" w:sz="0" w:space="0" w:color="auto"/>
          </w:divBdr>
          <w:divsChild>
            <w:div w:id="49232486">
              <w:marLeft w:val="0"/>
              <w:marRight w:val="0"/>
              <w:marTop w:val="0"/>
              <w:marBottom w:val="0"/>
              <w:divBdr>
                <w:top w:val="none" w:sz="0" w:space="0" w:color="auto"/>
                <w:left w:val="none" w:sz="0" w:space="0" w:color="auto"/>
                <w:bottom w:val="none" w:sz="0" w:space="0" w:color="auto"/>
                <w:right w:val="none" w:sz="0" w:space="0" w:color="auto"/>
              </w:divBdr>
            </w:div>
          </w:divsChild>
        </w:div>
        <w:div w:id="190265111">
          <w:marLeft w:val="0"/>
          <w:marRight w:val="0"/>
          <w:marTop w:val="0"/>
          <w:marBottom w:val="0"/>
          <w:divBdr>
            <w:top w:val="none" w:sz="0" w:space="0" w:color="auto"/>
            <w:left w:val="none" w:sz="0" w:space="0" w:color="auto"/>
            <w:bottom w:val="none" w:sz="0" w:space="0" w:color="auto"/>
            <w:right w:val="none" w:sz="0" w:space="0" w:color="auto"/>
          </w:divBdr>
        </w:div>
        <w:div w:id="1206025217">
          <w:marLeft w:val="0"/>
          <w:marRight w:val="0"/>
          <w:marTop w:val="0"/>
          <w:marBottom w:val="0"/>
          <w:divBdr>
            <w:top w:val="none" w:sz="0" w:space="0" w:color="auto"/>
            <w:left w:val="none" w:sz="0" w:space="0" w:color="auto"/>
            <w:bottom w:val="none" w:sz="0" w:space="0" w:color="auto"/>
            <w:right w:val="none" w:sz="0" w:space="0" w:color="auto"/>
          </w:divBdr>
          <w:divsChild>
            <w:div w:id="780875585">
              <w:marLeft w:val="0"/>
              <w:marRight w:val="0"/>
              <w:marTop w:val="0"/>
              <w:marBottom w:val="0"/>
              <w:divBdr>
                <w:top w:val="none" w:sz="0" w:space="0" w:color="auto"/>
                <w:left w:val="none" w:sz="0" w:space="0" w:color="auto"/>
                <w:bottom w:val="none" w:sz="0" w:space="0" w:color="auto"/>
                <w:right w:val="none" w:sz="0" w:space="0" w:color="auto"/>
              </w:divBdr>
            </w:div>
          </w:divsChild>
        </w:div>
        <w:div w:id="1670017905">
          <w:marLeft w:val="0"/>
          <w:marRight w:val="0"/>
          <w:marTop w:val="0"/>
          <w:marBottom w:val="0"/>
          <w:divBdr>
            <w:top w:val="none" w:sz="0" w:space="0" w:color="auto"/>
            <w:left w:val="none" w:sz="0" w:space="0" w:color="auto"/>
            <w:bottom w:val="none" w:sz="0" w:space="0" w:color="auto"/>
            <w:right w:val="none" w:sz="0" w:space="0" w:color="auto"/>
          </w:divBdr>
        </w:div>
        <w:div w:id="2130660462">
          <w:marLeft w:val="0"/>
          <w:marRight w:val="0"/>
          <w:marTop w:val="0"/>
          <w:marBottom w:val="0"/>
          <w:divBdr>
            <w:top w:val="none" w:sz="0" w:space="0" w:color="auto"/>
            <w:left w:val="none" w:sz="0" w:space="0" w:color="auto"/>
            <w:bottom w:val="none" w:sz="0" w:space="0" w:color="auto"/>
            <w:right w:val="none" w:sz="0" w:space="0" w:color="auto"/>
          </w:divBdr>
          <w:divsChild>
            <w:div w:id="542445619">
              <w:marLeft w:val="0"/>
              <w:marRight w:val="0"/>
              <w:marTop w:val="0"/>
              <w:marBottom w:val="0"/>
              <w:divBdr>
                <w:top w:val="none" w:sz="0" w:space="0" w:color="auto"/>
                <w:left w:val="none" w:sz="0" w:space="0" w:color="auto"/>
                <w:bottom w:val="none" w:sz="0" w:space="0" w:color="auto"/>
                <w:right w:val="none" w:sz="0" w:space="0" w:color="auto"/>
              </w:divBdr>
            </w:div>
          </w:divsChild>
        </w:div>
        <w:div w:id="752896511">
          <w:marLeft w:val="0"/>
          <w:marRight w:val="0"/>
          <w:marTop w:val="0"/>
          <w:marBottom w:val="0"/>
          <w:divBdr>
            <w:top w:val="none" w:sz="0" w:space="0" w:color="auto"/>
            <w:left w:val="none" w:sz="0" w:space="0" w:color="auto"/>
            <w:bottom w:val="none" w:sz="0" w:space="0" w:color="auto"/>
            <w:right w:val="none" w:sz="0" w:space="0" w:color="auto"/>
          </w:divBdr>
        </w:div>
        <w:div w:id="137379106">
          <w:marLeft w:val="0"/>
          <w:marRight w:val="0"/>
          <w:marTop w:val="0"/>
          <w:marBottom w:val="0"/>
          <w:divBdr>
            <w:top w:val="none" w:sz="0" w:space="0" w:color="auto"/>
            <w:left w:val="none" w:sz="0" w:space="0" w:color="auto"/>
            <w:bottom w:val="none" w:sz="0" w:space="0" w:color="auto"/>
            <w:right w:val="none" w:sz="0" w:space="0" w:color="auto"/>
          </w:divBdr>
          <w:divsChild>
            <w:div w:id="1349529113">
              <w:marLeft w:val="0"/>
              <w:marRight w:val="0"/>
              <w:marTop w:val="0"/>
              <w:marBottom w:val="0"/>
              <w:divBdr>
                <w:top w:val="none" w:sz="0" w:space="0" w:color="auto"/>
                <w:left w:val="none" w:sz="0" w:space="0" w:color="auto"/>
                <w:bottom w:val="none" w:sz="0" w:space="0" w:color="auto"/>
                <w:right w:val="none" w:sz="0" w:space="0" w:color="auto"/>
              </w:divBdr>
            </w:div>
          </w:divsChild>
        </w:div>
        <w:div w:id="1323968295">
          <w:marLeft w:val="0"/>
          <w:marRight w:val="0"/>
          <w:marTop w:val="0"/>
          <w:marBottom w:val="0"/>
          <w:divBdr>
            <w:top w:val="none" w:sz="0" w:space="0" w:color="auto"/>
            <w:left w:val="none" w:sz="0" w:space="0" w:color="auto"/>
            <w:bottom w:val="none" w:sz="0" w:space="0" w:color="auto"/>
            <w:right w:val="none" w:sz="0" w:space="0" w:color="auto"/>
          </w:divBdr>
        </w:div>
        <w:div w:id="1424187336">
          <w:marLeft w:val="0"/>
          <w:marRight w:val="0"/>
          <w:marTop w:val="0"/>
          <w:marBottom w:val="0"/>
          <w:divBdr>
            <w:top w:val="none" w:sz="0" w:space="0" w:color="auto"/>
            <w:left w:val="none" w:sz="0" w:space="0" w:color="auto"/>
            <w:bottom w:val="none" w:sz="0" w:space="0" w:color="auto"/>
            <w:right w:val="none" w:sz="0" w:space="0" w:color="auto"/>
          </w:divBdr>
          <w:divsChild>
            <w:div w:id="1685398516">
              <w:marLeft w:val="0"/>
              <w:marRight w:val="0"/>
              <w:marTop w:val="0"/>
              <w:marBottom w:val="0"/>
              <w:divBdr>
                <w:top w:val="none" w:sz="0" w:space="0" w:color="auto"/>
                <w:left w:val="none" w:sz="0" w:space="0" w:color="auto"/>
                <w:bottom w:val="none" w:sz="0" w:space="0" w:color="auto"/>
                <w:right w:val="none" w:sz="0" w:space="0" w:color="auto"/>
              </w:divBdr>
            </w:div>
          </w:divsChild>
        </w:div>
        <w:div w:id="505748168">
          <w:marLeft w:val="0"/>
          <w:marRight w:val="0"/>
          <w:marTop w:val="0"/>
          <w:marBottom w:val="0"/>
          <w:divBdr>
            <w:top w:val="none" w:sz="0" w:space="0" w:color="auto"/>
            <w:left w:val="none" w:sz="0" w:space="0" w:color="auto"/>
            <w:bottom w:val="none" w:sz="0" w:space="0" w:color="auto"/>
            <w:right w:val="none" w:sz="0" w:space="0" w:color="auto"/>
          </w:divBdr>
        </w:div>
        <w:div w:id="2077701405">
          <w:marLeft w:val="0"/>
          <w:marRight w:val="0"/>
          <w:marTop w:val="0"/>
          <w:marBottom w:val="0"/>
          <w:divBdr>
            <w:top w:val="none" w:sz="0" w:space="0" w:color="auto"/>
            <w:left w:val="none" w:sz="0" w:space="0" w:color="auto"/>
            <w:bottom w:val="none" w:sz="0" w:space="0" w:color="auto"/>
            <w:right w:val="none" w:sz="0" w:space="0" w:color="auto"/>
          </w:divBdr>
          <w:divsChild>
            <w:div w:id="24720821">
              <w:marLeft w:val="0"/>
              <w:marRight w:val="0"/>
              <w:marTop w:val="0"/>
              <w:marBottom w:val="0"/>
              <w:divBdr>
                <w:top w:val="none" w:sz="0" w:space="0" w:color="auto"/>
                <w:left w:val="none" w:sz="0" w:space="0" w:color="auto"/>
                <w:bottom w:val="none" w:sz="0" w:space="0" w:color="auto"/>
                <w:right w:val="none" w:sz="0" w:space="0" w:color="auto"/>
              </w:divBdr>
            </w:div>
          </w:divsChild>
        </w:div>
        <w:div w:id="1014843832">
          <w:marLeft w:val="0"/>
          <w:marRight w:val="0"/>
          <w:marTop w:val="0"/>
          <w:marBottom w:val="0"/>
          <w:divBdr>
            <w:top w:val="none" w:sz="0" w:space="0" w:color="auto"/>
            <w:left w:val="none" w:sz="0" w:space="0" w:color="auto"/>
            <w:bottom w:val="none" w:sz="0" w:space="0" w:color="auto"/>
            <w:right w:val="none" w:sz="0" w:space="0" w:color="auto"/>
          </w:divBdr>
        </w:div>
        <w:div w:id="1551267280">
          <w:marLeft w:val="0"/>
          <w:marRight w:val="0"/>
          <w:marTop w:val="0"/>
          <w:marBottom w:val="0"/>
          <w:divBdr>
            <w:top w:val="none" w:sz="0" w:space="0" w:color="auto"/>
            <w:left w:val="none" w:sz="0" w:space="0" w:color="auto"/>
            <w:bottom w:val="none" w:sz="0" w:space="0" w:color="auto"/>
            <w:right w:val="none" w:sz="0" w:space="0" w:color="auto"/>
          </w:divBdr>
          <w:divsChild>
            <w:div w:id="1367028969">
              <w:marLeft w:val="0"/>
              <w:marRight w:val="0"/>
              <w:marTop w:val="0"/>
              <w:marBottom w:val="0"/>
              <w:divBdr>
                <w:top w:val="none" w:sz="0" w:space="0" w:color="auto"/>
                <w:left w:val="none" w:sz="0" w:space="0" w:color="auto"/>
                <w:bottom w:val="none" w:sz="0" w:space="0" w:color="auto"/>
                <w:right w:val="none" w:sz="0" w:space="0" w:color="auto"/>
              </w:divBdr>
            </w:div>
          </w:divsChild>
        </w:div>
        <w:div w:id="1626350060">
          <w:marLeft w:val="0"/>
          <w:marRight w:val="0"/>
          <w:marTop w:val="0"/>
          <w:marBottom w:val="0"/>
          <w:divBdr>
            <w:top w:val="none" w:sz="0" w:space="0" w:color="auto"/>
            <w:left w:val="none" w:sz="0" w:space="0" w:color="auto"/>
            <w:bottom w:val="none" w:sz="0" w:space="0" w:color="auto"/>
            <w:right w:val="none" w:sz="0" w:space="0" w:color="auto"/>
          </w:divBdr>
        </w:div>
        <w:div w:id="575281935">
          <w:marLeft w:val="0"/>
          <w:marRight w:val="0"/>
          <w:marTop w:val="0"/>
          <w:marBottom w:val="0"/>
          <w:divBdr>
            <w:top w:val="none" w:sz="0" w:space="0" w:color="auto"/>
            <w:left w:val="none" w:sz="0" w:space="0" w:color="auto"/>
            <w:bottom w:val="none" w:sz="0" w:space="0" w:color="auto"/>
            <w:right w:val="none" w:sz="0" w:space="0" w:color="auto"/>
          </w:divBdr>
          <w:divsChild>
            <w:div w:id="183831193">
              <w:marLeft w:val="0"/>
              <w:marRight w:val="0"/>
              <w:marTop w:val="0"/>
              <w:marBottom w:val="0"/>
              <w:divBdr>
                <w:top w:val="none" w:sz="0" w:space="0" w:color="auto"/>
                <w:left w:val="none" w:sz="0" w:space="0" w:color="auto"/>
                <w:bottom w:val="none" w:sz="0" w:space="0" w:color="auto"/>
                <w:right w:val="none" w:sz="0" w:space="0" w:color="auto"/>
              </w:divBdr>
            </w:div>
          </w:divsChild>
        </w:div>
        <w:div w:id="637298256">
          <w:marLeft w:val="0"/>
          <w:marRight w:val="0"/>
          <w:marTop w:val="0"/>
          <w:marBottom w:val="0"/>
          <w:divBdr>
            <w:top w:val="none" w:sz="0" w:space="0" w:color="auto"/>
            <w:left w:val="none" w:sz="0" w:space="0" w:color="auto"/>
            <w:bottom w:val="none" w:sz="0" w:space="0" w:color="auto"/>
            <w:right w:val="none" w:sz="0" w:space="0" w:color="auto"/>
          </w:divBdr>
        </w:div>
        <w:div w:id="1143811728">
          <w:marLeft w:val="0"/>
          <w:marRight w:val="0"/>
          <w:marTop w:val="0"/>
          <w:marBottom w:val="0"/>
          <w:divBdr>
            <w:top w:val="none" w:sz="0" w:space="0" w:color="auto"/>
            <w:left w:val="none" w:sz="0" w:space="0" w:color="auto"/>
            <w:bottom w:val="none" w:sz="0" w:space="0" w:color="auto"/>
            <w:right w:val="none" w:sz="0" w:space="0" w:color="auto"/>
          </w:divBdr>
          <w:divsChild>
            <w:div w:id="1118840166">
              <w:marLeft w:val="0"/>
              <w:marRight w:val="0"/>
              <w:marTop w:val="0"/>
              <w:marBottom w:val="0"/>
              <w:divBdr>
                <w:top w:val="none" w:sz="0" w:space="0" w:color="auto"/>
                <w:left w:val="none" w:sz="0" w:space="0" w:color="auto"/>
                <w:bottom w:val="none" w:sz="0" w:space="0" w:color="auto"/>
                <w:right w:val="none" w:sz="0" w:space="0" w:color="auto"/>
              </w:divBdr>
            </w:div>
          </w:divsChild>
        </w:div>
        <w:div w:id="1674455491">
          <w:marLeft w:val="0"/>
          <w:marRight w:val="0"/>
          <w:marTop w:val="0"/>
          <w:marBottom w:val="0"/>
          <w:divBdr>
            <w:top w:val="none" w:sz="0" w:space="0" w:color="auto"/>
            <w:left w:val="none" w:sz="0" w:space="0" w:color="auto"/>
            <w:bottom w:val="none" w:sz="0" w:space="0" w:color="auto"/>
            <w:right w:val="none" w:sz="0" w:space="0" w:color="auto"/>
          </w:divBdr>
        </w:div>
        <w:div w:id="945649936">
          <w:marLeft w:val="0"/>
          <w:marRight w:val="0"/>
          <w:marTop w:val="0"/>
          <w:marBottom w:val="0"/>
          <w:divBdr>
            <w:top w:val="none" w:sz="0" w:space="0" w:color="auto"/>
            <w:left w:val="none" w:sz="0" w:space="0" w:color="auto"/>
            <w:bottom w:val="none" w:sz="0" w:space="0" w:color="auto"/>
            <w:right w:val="none" w:sz="0" w:space="0" w:color="auto"/>
          </w:divBdr>
          <w:divsChild>
            <w:div w:id="965817663">
              <w:marLeft w:val="0"/>
              <w:marRight w:val="0"/>
              <w:marTop w:val="0"/>
              <w:marBottom w:val="0"/>
              <w:divBdr>
                <w:top w:val="none" w:sz="0" w:space="0" w:color="auto"/>
                <w:left w:val="none" w:sz="0" w:space="0" w:color="auto"/>
                <w:bottom w:val="none" w:sz="0" w:space="0" w:color="auto"/>
                <w:right w:val="none" w:sz="0" w:space="0" w:color="auto"/>
              </w:divBdr>
            </w:div>
          </w:divsChild>
        </w:div>
        <w:div w:id="187186845">
          <w:marLeft w:val="0"/>
          <w:marRight w:val="0"/>
          <w:marTop w:val="0"/>
          <w:marBottom w:val="0"/>
          <w:divBdr>
            <w:top w:val="none" w:sz="0" w:space="0" w:color="auto"/>
            <w:left w:val="none" w:sz="0" w:space="0" w:color="auto"/>
            <w:bottom w:val="none" w:sz="0" w:space="0" w:color="auto"/>
            <w:right w:val="none" w:sz="0" w:space="0" w:color="auto"/>
          </w:divBdr>
        </w:div>
        <w:div w:id="2145155917">
          <w:marLeft w:val="0"/>
          <w:marRight w:val="0"/>
          <w:marTop w:val="0"/>
          <w:marBottom w:val="0"/>
          <w:divBdr>
            <w:top w:val="none" w:sz="0" w:space="0" w:color="auto"/>
            <w:left w:val="none" w:sz="0" w:space="0" w:color="auto"/>
            <w:bottom w:val="none" w:sz="0" w:space="0" w:color="auto"/>
            <w:right w:val="none" w:sz="0" w:space="0" w:color="auto"/>
          </w:divBdr>
          <w:divsChild>
            <w:div w:id="1279752390">
              <w:marLeft w:val="0"/>
              <w:marRight w:val="0"/>
              <w:marTop w:val="0"/>
              <w:marBottom w:val="0"/>
              <w:divBdr>
                <w:top w:val="none" w:sz="0" w:space="0" w:color="auto"/>
                <w:left w:val="none" w:sz="0" w:space="0" w:color="auto"/>
                <w:bottom w:val="none" w:sz="0" w:space="0" w:color="auto"/>
                <w:right w:val="none" w:sz="0" w:space="0" w:color="auto"/>
              </w:divBdr>
            </w:div>
          </w:divsChild>
        </w:div>
        <w:div w:id="1838304917">
          <w:marLeft w:val="0"/>
          <w:marRight w:val="0"/>
          <w:marTop w:val="0"/>
          <w:marBottom w:val="0"/>
          <w:divBdr>
            <w:top w:val="none" w:sz="0" w:space="0" w:color="auto"/>
            <w:left w:val="none" w:sz="0" w:space="0" w:color="auto"/>
            <w:bottom w:val="none" w:sz="0" w:space="0" w:color="auto"/>
            <w:right w:val="none" w:sz="0" w:space="0" w:color="auto"/>
          </w:divBdr>
        </w:div>
        <w:div w:id="665060898">
          <w:marLeft w:val="0"/>
          <w:marRight w:val="0"/>
          <w:marTop w:val="0"/>
          <w:marBottom w:val="0"/>
          <w:divBdr>
            <w:top w:val="none" w:sz="0" w:space="0" w:color="auto"/>
            <w:left w:val="none" w:sz="0" w:space="0" w:color="auto"/>
            <w:bottom w:val="none" w:sz="0" w:space="0" w:color="auto"/>
            <w:right w:val="none" w:sz="0" w:space="0" w:color="auto"/>
          </w:divBdr>
          <w:divsChild>
            <w:div w:id="1710297494">
              <w:marLeft w:val="0"/>
              <w:marRight w:val="0"/>
              <w:marTop w:val="0"/>
              <w:marBottom w:val="0"/>
              <w:divBdr>
                <w:top w:val="none" w:sz="0" w:space="0" w:color="auto"/>
                <w:left w:val="none" w:sz="0" w:space="0" w:color="auto"/>
                <w:bottom w:val="none" w:sz="0" w:space="0" w:color="auto"/>
                <w:right w:val="none" w:sz="0" w:space="0" w:color="auto"/>
              </w:divBdr>
            </w:div>
          </w:divsChild>
        </w:div>
        <w:div w:id="1177424416">
          <w:marLeft w:val="0"/>
          <w:marRight w:val="0"/>
          <w:marTop w:val="0"/>
          <w:marBottom w:val="0"/>
          <w:divBdr>
            <w:top w:val="none" w:sz="0" w:space="0" w:color="auto"/>
            <w:left w:val="none" w:sz="0" w:space="0" w:color="auto"/>
            <w:bottom w:val="none" w:sz="0" w:space="0" w:color="auto"/>
            <w:right w:val="none" w:sz="0" w:space="0" w:color="auto"/>
          </w:divBdr>
        </w:div>
        <w:div w:id="944269585">
          <w:marLeft w:val="0"/>
          <w:marRight w:val="0"/>
          <w:marTop w:val="0"/>
          <w:marBottom w:val="0"/>
          <w:divBdr>
            <w:top w:val="none" w:sz="0" w:space="0" w:color="auto"/>
            <w:left w:val="none" w:sz="0" w:space="0" w:color="auto"/>
            <w:bottom w:val="none" w:sz="0" w:space="0" w:color="auto"/>
            <w:right w:val="none" w:sz="0" w:space="0" w:color="auto"/>
          </w:divBdr>
          <w:divsChild>
            <w:div w:id="1690986695">
              <w:marLeft w:val="0"/>
              <w:marRight w:val="0"/>
              <w:marTop w:val="0"/>
              <w:marBottom w:val="0"/>
              <w:divBdr>
                <w:top w:val="none" w:sz="0" w:space="0" w:color="auto"/>
                <w:left w:val="none" w:sz="0" w:space="0" w:color="auto"/>
                <w:bottom w:val="none" w:sz="0" w:space="0" w:color="auto"/>
                <w:right w:val="none" w:sz="0" w:space="0" w:color="auto"/>
              </w:divBdr>
            </w:div>
          </w:divsChild>
        </w:div>
        <w:div w:id="1482235101">
          <w:marLeft w:val="0"/>
          <w:marRight w:val="0"/>
          <w:marTop w:val="0"/>
          <w:marBottom w:val="0"/>
          <w:divBdr>
            <w:top w:val="none" w:sz="0" w:space="0" w:color="auto"/>
            <w:left w:val="none" w:sz="0" w:space="0" w:color="auto"/>
            <w:bottom w:val="none" w:sz="0" w:space="0" w:color="auto"/>
            <w:right w:val="none" w:sz="0" w:space="0" w:color="auto"/>
          </w:divBdr>
        </w:div>
        <w:div w:id="530267941">
          <w:marLeft w:val="0"/>
          <w:marRight w:val="0"/>
          <w:marTop w:val="0"/>
          <w:marBottom w:val="0"/>
          <w:divBdr>
            <w:top w:val="none" w:sz="0" w:space="0" w:color="auto"/>
            <w:left w:val="none" w:sz="0" w:space="0" w:color="auto"/>
            <w:bottom w:val="none" w:sz="0" w:space="0" w:color="auto"/>
            <w:right w:val="none" w:sz="0" w:space="0" w:color="auto"/>
          </w:divBdr>
          <w:divsChild>
            <w:div w:id="1651326457">
              <w:marLeft w:val="0"/>
              <w:marRight w:val="0"/>
              <w:marTop w:val="0"/>
              <w:marBottom w:val="0"/>
              <w:divBdr>
                <w:top w:val="none" w:sz="0" w:space="0" w:color="auto"/>
                <w:left w:val="none" w:sz="0" w:space="0" w:color="auto"/>
                <w:bottom w:val="none" w:sz="0" w:space="0" w:color="auto"/>
                <w:right w:val="none" w:sz="0" w:space="0" w:color="auto"/>
              </w:divBdr>
            </w:div>
          </w:divsChild>
        </w:div>
        <w:div w:id="2107338221">
          <w:marLeft w:val="0"/>
          <w:marRight w:val="0"/>
          <w:marTop w:val="0"/>
          <w:marBottom w:val="0"/>
          <w:divBdr>
            <w:top w:val="none" w:sz="0" w:space="0" w:color="auto"/>
            <w:left w:val="none" w:sz="0" w:space="0" w:color="auto"/>
            <w:bottom w:val="none" w:sz="0" w:space="0" w:color="auto"/>
            <w:right w:val="none" w:sz="0" w:space="0" w:color="auto"/>
          </w:divBdr>
        </w:div>
        <w:div w:id="1503201774">
          <w:marLeft w:val="0"/>
          <w:marRight w:val="0"/>
          <w:marTop w:val="0"/>
          <w:marBottom w:val="0"/>
          <w:divBdr>
            <w:top w:val="none" w:sz="0" w:space="0" w:color="auto"/>
            <w:left w:val="none" w:sz="0" w:space="0" w:color="auto"/>
            <w:bottom w:val="none" w:sz="0" w:space="0" w:color="auto"/>
            <w:right w:val="none" w:sz="0" w:space="0" w:color="auto"/>
          </w:divBdr>
          <w:divsChild>
            <w:div w:id="594628956">
              <w:marLeft w:val="0"/>
              <w:marRight w:val="0"/>
              <w:marTop w:val="0"/>
              <w:marBottom w:val="0"/>
              <w:divBdr>
                <w:top w:val="none" w:sz="0" w:space="0" w:color="auto"/>
                <w:left w:val="none" w:sz="0" w:space="0" w:color="auto"/>
                <w:bottom w:val="none" w:sz="0" w:space="0" w:color="auto"/>
                <w:right w:val="none" w:sz="0" w:space="0" w:color="auto"/>
              </w:divBdr>
            </w:div>
          </w:divsChild>
        </w:div>
        <w:div w:id="2114399337">
          <w:marLeft w:val="0"/>
          <w:marRight w:val="0"/>
          <w:marTop w:val="0"/>
          <w:marBottom w:val="0"/>
          <w:divBdr>
            <w:top w:val="none" w:sz="0" w:space="0" w:color="auto"/>
            <w:left w:val="none" w:sz="0" w:space="0" w:color="auto"/>
            <w:bottom w:val="none" w:sz="0" w:space="0" w:color="auto"/>
            <w:right w:val="none" w:sz="0" w:space="0" w:color="auto"/>
          </w:divBdr>
        </w:div>
        <w:div w:id="1299796740">
          <w:marLeft w:val="0"/>
          <w:marRight w:val="0"/>
          <w:marTop w:val="0"/>
          <w:marBottom w:val="0"/>
          <w:divBdr>
            <w:top w:val="none" w:sz="0" w:space="0" w:color="auto"/>
            <w:left w:val="none" w:sz="0" w:space="0" w:color="auto"/>
            <w:bottom w:val="none" w:sz="0" w:space="0" w:color="auto"/>
            <w:right w:val="none" w:sz="0" w:space="0" w:color="auto"/>
          </w:divBdr>
          <w:divsChild>
            <w:div w:id="1911690163">
              <w:marLeft w:val="0"/>
              <w:marRight w:val="0"/>
              <w:marTop w:val="0"/>
              <w:marBottom w:val="0"/>
              <w:divBdr>
                <w:top w:val="none" w:sz="0" w:space="0" w:color="auto"/>
                <w:left w:val="none" w:sz="0" w:space="0" w:color="auto"/>
                <w:bottom w:val="none" w:sz="0" w:space="0" w:color="auto"/>
                <w:right w:val="none" w:sz="0" w:space="0" w:color="auto"/>
              </w:divBdr>
            </w:div>
          </w:divsChild>
        </w:div>
        <w:div w:id="1741513398">
          <w:marLeft w:val="0"/>
          <w:marRight w:val="0"/>
          <w:marTop w:val="0"/>
          <w:marBottom w:val="0"/>
          <w:divBdr>
            <w:top w:val="none" w:sz="0" w:space="0" w:color="auto"/>
            <w:left w:val="none" w:sz="0" w:space="0" w:color="auto"/>
            <w:bottom w:val="none" w:sz="0" w:space="0" w:color="auto"/>
            <w:right w:val="none" w:sz="0" w:space="0" w:color="auto"/>
          </w:divBdr>
        </w:div>
        <w:div w:id="1244947626">
          <w:marLeft w:val="0"/>
          <w:marRight w:val="0"/>
          <w:marTop w:val="0"/>
          <w:marBottom w:val="0"/>
          <w:divBdr>
            <w:top w:val="none" w:sz="0" w:space="0" w:color="auto"/>
            <w:left w:val="none" w:sz="0" w:space="0" w:color="auto"/>
            <w:bottom w:val="none" w:sz="0" w:space="0" w:color="auto"/>
            <w:right w:val="none" w:sz="0" w:space="0" w:color="auto"/>
          </w:divBdr>
          <w:divsChild>
            <w:div w:id="1741319241">
              <w:marLeft w:val="0"/>
              <w:marRight w:val="0"/>
              <w:marTop w:val="0"/>
              <w:marBottom w:val="0"/>
              <w:divBdr>
                <w:top w:val="none" w:sz="0" w:space="0" w:color="auto"/>
                <w:left w:val="none" w:sz="0" w:space="0" w:color="auto"/>
                <w:bottom w:val="none" w:sz="0" w:space="0" w:color="auto"/>
                <w:right w:val="none" w:sz="0" w:space="0" w:color="auto"/>
              </w:divBdr>
            </w:div>
          </w:divsChild>
        </w:div>
        <w:div w:id="1758398873">
          <w:marLeft w:val="0"/>
          <w:marRight w:val="0"/>
          <w:marTop w:val="0"/>
          <w:marBottom w:val="0"/>
          <w:divBdr>
            <w:top w:val="none" w:sz="0" w:space="0" w:color="auto"/>
            <w:left w:val="none" w:sz="0" w:space="0" w:color="auto"/>
            <w:bottom w:val="none" w:sz="0" w:space="0" w:color="auto"/>
            <w:right w:val="none" w:sz="0" w:space="0" w:color="auto"/>
          </w:divBdr>
        </w:div>
        <w:div w:id="1102915133">
          <w:marLeft w:val="0"/>
          <w:marRight w:val="0"/>
          <w:marTop w:val="0"/>
          <w:marBottom w:val="0"/>
          <w:divBdr>
            <w:top w:val="none" w:sz="0" w:space="0" w:color="auto"/>
            <w:left w:val="none" w:sz="0" w:space="0" w:color="auto"/>
            <w:bottom w:val="none" w:sz="0" w:space="0" w:color="auto"/>
            <w:right w:val="none" w:sz="0" w:space="0" w:color="auto"/>
          </w:divBdr>
          <w:divsChild>
            <w:div w:id="549196086">
              <w:marLeft w:val="0"/>
              <w:marRight w:val="0"/>
              <w:marTop w:val="0"/>
              <w:marBottom w:val="0"/>
              <w:divBdr>
                <w:top w:val="none" w:sz="0" w:space="0" w:color="auto"/>
                <w:left w:val="none" w:sz="0" w:space="0" w:color="auto"/>
                <w:bottom w:val="none" w:sz="0" w:space="0" w:color="auto"/>
                <w:right w:val="none" w:sz="0" w:space="0" w:color="auto"/>
              </w:divBdr>
            </w:div>
          </w:divsChild>
        </w:div>
        <w:div w:id="109326503">
          <w:marLeft w:val="0"/>
          <w:marRight w:val="0"/>
          <w:marTop w:val="0"/>
          <w:marBottom w:val="0"/>
          <w:divBdr>
            <w:top w:val="none" w:sz="0" w:space="0" w:color="auto"/>
            <w:left w:val="none" w:sz="0" w:space="0" w:color="auto"/>
            <w:bottom w:val="none" w:sz="0" w:space="0" w:color="auto"/>
            <w:right w:val="none" w:sz="0" w:space="0" w:color="auto"/>
          </w:divBdr>
        </w:div>
        <w:div w:id="986401122">
          <w:marLeft w:val="0"/>
          <w:marRight w:val="0"/>
          <w:marTop w:val="0"/>
          <w:marBottom w:val="0"/>
          <w:divBdr>
            <w:top w:val="none" w:sz="0" w:space="0" w:color="auto"/>
            <w:left w:val="none" w:sz="0" w:space="0" w:color="auto"/>
            <w:bottom w:val="none" w:sz="0" w:space="0" w:color="auto"/>
            <w:right w:val="none" w:sz="0" w:space="0" w:color="auto"/>
          </w:divBdr>
          <w:divsChild>
            <w:div w:id="473257354">
              <w:marLeft w:val="0"/>
              <w:marRight w:val="0"/>
              <w:marTop w:val="0"/>
              <w:marBottom w:val="0"/>
              <w:divBdr>
                <w:top w:val="none" w:sz="0" w:space="0" w:color="auto"/>
                <w:left w:val="none" w:sz="0" w:space="0" w:color="auto"/>
                <w:bottom w:val="none" w:sz="0" w:space="0" w:color="auto"/>
                <w:right w:val="none" w:sz="0" w:space="0" w:color="auto"/>
              </w:divBdr>
            </w:div>
          </w:divsChild>
        </w:div>
        <w:div w:id="1252548630">
          <w:marLeft w:val="0"/>
          <w:marRight w:val="0"/>
          <w:marTop w:val="0"/>
          <w:marBottom w:val="0"/>
          <w:divBdr>
            <w:top w:val="none" w:sz="0" w:space="0" w:color="auto"/>
            <w:left w:val="none" w:sz="0" w:space="0" w:color="auto"/>
            <w:bottom w:val="none" w:sz="0" w:space="0" w:color="auto"/>
            <w:right w:val="none" w:sz="0" w:space="0" w:color="auto"/>
          </w:divBdr>
        </w:div>
        <w:div w:id="1214124217">
          <w:marLeft w:val="0"/>
          <w:marRight w:val="0"/>
          <w:marTop w:val="0"/>
          <w:marBottom w:val="0"/>
          <w:divBdr>
            <w:top w:val="none" w:sz="0" w:space="0" w:color="auto"/>
            <w:left w:val="none" w:sz="0" w:space="0" w:color="auto"/>
            <w:bottom w:val="none" w:sz="0" w:space="0" w:color="auto"/>
            <w:right w:val="none" w:sz="0" w:space="0" w:color="auto"/>
          </w:divBdr>
          <w:divsChild>
            <w:div w:id="2068724358">
              <w:marLeft w:val="0"/>
              <w:marRight w:val="0"/>
              <w:marTop w:val="0"/>
              <w:marBottom w:val="0"/>
              <w:divBdr>
                <w:top w:val="none" w:sz="0" w:space="0" w:color="auto"/>
                <w:left w:val="none" w:sz="0" w:space="0" w:color="auto"/>
                <w:bottom w:val="none" w:sz="0" w:space="0" w:color="auto"/>
                <w:right w:val="none" w:sz="0" w:space="0" w:color="auto"/>
              </w:divBdr>
            </w:div>
          </w:divsChild>
        </w:div>
        <w:div w:id="221408804">
          <w:marLeft w:val="0"/>
          <w:marRight w:val="0"/>
          <w:marTop w:val="0"/>
          <w:marBottom w:val="0"/>
          <w:divBdr>
            <w:top w:val="none" w:sz="0" w:space="0" w:color="auto"/>
            <w:left w:val="none" w:sz="0" w:space="0" w:color="auto"/>
            <w:bottom w:val="none" w:sz="0" w:space="0" w:color="auto"/>
            <w:right w:val="none" w:sz="0" w:space="0" w:color="auto"/>
          </w:divBdr>
        </w:div>
        <w:div w:id="1642034150">
          <w:marLeft w:val="0"/>
          <w:marRight w:val="0"/>
          <w:marTop w:val="0"/>
          <w:marBottom w:val="0"/>
          <w:divBdr>
            <w:top w:val="none" w:sz="0" w:space="0" w:color="auto"/>
            <w:left w:val="none" w:sz="0" w:space="0" w:color="auto"/>
            <w:bottom w:val="none" w:sz="0" w:space="0" w:color="auto"/>
            <w:right w:val="none" w:sz="0" w:space="0" w:color="auto"/>
          </w:divBdr>
          <w:divsChild>
            <w:div w:id="1701929610">
              <w:marLeft w:val="0"/>
              <w:marRight w:val="0"/>
              <w:marTop w:val="0"/>
              <w:marBottom w:val="0"/>
              <w:divBdr>
                <w:top w:val="none" w:sz="0" w:space="0" w:color="auto"/>
                <w:left w:val="none" w:sz="0" w:space="0" w:color="auto"/>
                <w:bottom w:val="none" w:sz="0" w:space="0" w:color="auto"/>
                <w:right w:val="none" w:sz="0" w:space="0" w:color="auto"/>
              </w:divBdr>
            </w:div>
          </w:divsChild>
        </w:div>
        <w:div w:id="1648195862">
          <w:marLeft w:val="0"/>
          <w:marRight w:val="0"/>
          <w:marTop w:val="0"/>
          <w:marBottom w:val="0"/>
          <w:divBdr>
            <w:top w:val="none" w:sz="0" w:space="0" w:color="auto"/>
            <w:left w:val="none" w:sz="0" w:space="0" w:color="auto"/>
            <w:bottom w:val="none" w:sz="0" w:space="0" w:color="auto"/>
            <w:right w:val="none" w:sz="0" w:space="0" w:color="auto"/>
          </w:divBdr>
        </w:div>
        <w:div w:id="116919878">
          <w:marLeft w:val="0"/>
          <w:marRight w:val="0"/>
          <w:marTop w:val="0"/>
          <w:marBottom w:val="0"/>
          <w:divBdr>
            <w:top w:val="none" w:sz="0" w:space="0" w:color="auto"/>
            <w:left w:val="none" w:sz="0" w:space="0" w:color="auto"/>
            <w:bottom w:val="none" w:sz="0" w:space="0" w:color="auto"/>
            <w:right w:val="none" w:sz="0" w:space="0" w:color="auto"/>
          </w:divBdr>
          <w:divsChild>
            <w:div w:id="1774740243">
              <w:marLeft w:val="0"/>
              <w:marRight w:val="0"/>
              <w:marTop w:val="0"/>
              <w:marBottom w:val="0"/>
              <w:divBdr>
                <w:top w:val="none" w:sz="0" w:space="0" w:color="auto"/>
                <w:left w:val="none" w:sz="0" w:space="0" w:color="auto"/>
                <w:bottom w:val="none" w:sz="0" w:space="0" w:color="auto"/>
                <w:right w:val="none" w:sz="0" w:space="0" w:color="auto"/>
              </w:divBdr>
            </w:div>
          </w:divsChild>
        </w:div>
        <w:div w:id="573198046">
          <w:marLeft w:val="0"/>
          <w:marRight w:val="0"/>
          <w:marTop w:val="0"/>
          <w:marBottom w:val="0"/>
          <w:divBdr>
            <w:top w:val="none" w:sz="0" w:space="0" w:color="auto"/>
            <w:left w:val="none" w:sz="0" w:space="0" w:color="auto"/>
            <w:bottom w:val="none" w:sz="0" w:space="0" w:color="auto"/>
            <w:right w:val="none" w:sz="0" w:space="0" w:color="auto"/>
          </w:divBdr>
        </w:div>
        <w:div w:id="437219462">
          <w:marLeft w:val="0"/>
          <w:marRight w:val="0"/>
          <w:marTop w:val="0"/>
          <w:marBottom w:val="0"/>
          <w:divBdr>
            <w:top w:val="none" w:sz="0" w:space="0" w:color="auto"/>
            <w:left w:val="none" w:sz="0" w:space="0" w:color="auto"/>
            <w:bottom w:val="none" w:sz="0" w:space="0" w:color="auto"/>
            <w:right w:val="none" w:sz="0" w:space="0" w:color="auto"/>
          </w:divBdr>
          <w:divsChild>
            <w:div w:id="512912219">
              <w:marLeft w:val="0"/>
              <w:marRight w:val="0"/>
              <w:marTop w:val="0"/>
              <w:marBottom w:val="0"/>
              <w:divBdr>
                <w:top w:val="none" w:sz="0" w:space="0" w:color="auto"/>
                <w:left w:val="none" w:sz="0" w:space="0" w:color="auto"/>
                <w:bottom w:val="none" w:sz="0" w:space="0" w:color="auto"/>
                <w:right w:val="none" w:sz="0" w:space="0" w:color="auto"/>
              </w:divBdr>
            </w:div>
          </w:divsChild>
        </w:div>
        <w:div w:id="18095373">
          <w:marLeft w:val="0"/>
          <w:marRight w:val="0"/>
          <w:marTop w:val="0"/>
          <w:marBottom w:val="0"/>
          <w:divBdr>
            <w:top w:val="none" w:sz="0" w:space="0" w:color="auto"/>
            <w:left w:val="none" w:sz="0" w:space="0" w:color="auto"/>
            <w:bottom w:val="none" w:sz="0" w:space="0" w:color="auto"/>
            <w:right w:val="none" w:sz="0" w:space="0" w:color="auto"/>
          </w:divBdr>
        </w:div>
        <w:div w:id="1929535041">
          <w:marLeft w:val="0"/>
          <w:marRight w:val="0"/>
          <w:marTop w:val="0"/>
          <w:marBottom w:val="0"/>
          <w:divBdr>
            <w:top w:val="none" w:sz="0" w:space="0" w:color="auto"/>
            <w:left w:val="none" w:sz="0" w:space="0" w:color="auto"/>
            <w:bottom w:val="none" w:sz="0" w:space="0" w:color="auto"/>
            <w:right w:val="none" w:sz="0" w:space="0" w:color="auto"/>
          </w:divBdr>
          <w:divsChild>
            <w:div w:id="2101026874">
              <w:marLeft w:val="0"/>
              <w:marRight w:val="0"/>
              <w:marTop w:val="0"/>
              <w:marBottom w:val="0"/>
              <w:divBdr>
                <w:top w:val="none" w:sz="0" w:space="0" w:color="auto"/>
                <w:left w:val="none" w:sz="0" w:space="0" w:color="auto"/>
                <w:bottom w:val="none" w:sz="0" w:space="0" w:color="auto"/>
                <w:right w:val="none" w:sz="0" w:space="0" w:color="auto"/>
              </w:divBdr>
            </w:div>
          </w:divsChild>
        </w:div>
        <w:div w:id="7879055">
          <w:marLeft w:val="0"/>
          <w:marRight w:val="0"/>
          <w:marTop w:val="0"/>
          <w:marBottom w:val="0"/>
          <w:divBdr>
            <w:top w:val="none" w:sz="0" w:space="0" w:color="auto"/>
            <w:left w:val="none" w:sz="0" w:space="0" w:color="auto"/>
            <w:bottom w:val="none" w:sz="0" w:space="0" w:color="auto"/>
            <w:right w:val="none" w:sz="0" w:space="0" w:color="auto"/>
          </w:divBdr>
        </w:div>
        <w:div w:id="1323581266">
          <w:marLeft w:val="0"/>
          <w:marRight w:val="0"/>
          <w:marTop w:val="0"/>
          <w:marBottom w:val="0"/>
          <w:divBdr>
            <w:top w:val="none" w:sz="0" w:space="0" w:color="auto"/>
            <w:left w:val="none" w:sz="0" w:space="0" w:color="auto"/>
            <w:bottom w:val="none" w:sz="0" w:space="0" w:color="auto"/>
            <w:right w:val="none" w:sz="0" w:space="0" w:color="auto"/>
          </w:divBdr>
          <w:divsChild>
            <w:div w:id="1276525487">
              <w:marLeft w:val="0"/>
              <w:marRight w:val="0"/>
              <w:marTop w:val="0"/>
              <w:marBottom w:val="0"/>
              <w:divBdr>
                <w:top w:val="none" w:sz="0" w:space="0" w:color="auto"/>
                <w:left w:val="none" w:sz="0" w:space="0" w:color="auto"/>
                <w:bottom w:val="none" w:sz="0" w:space="0" w:color="auto"/>
                <w:right w:val="none" w:sz="0" w:space="0" w:color="auto"/>
              </w:divBdr>
            </w:div>
          </w:divsChild>
        </w:div>
        <w:div w:id="962538386">
          <w:marLeft w:val="0"/>
          <w:marRight w:val="0"/>
          <w:marTop w:val="0"/>
          <w:marBottom w:val="0"/>
          <w:divBdr>
            <w:top w:val="none" w:sz="0" w:space="0" w:color="auto"/>
            <w:left w:val="none" w:sz="0" w:space="0" w:color="auto"/>
            <w:bottom w:val="none" w:sz="0" w:space="0" w:color="auto"/>
            <w:right w:val="none" w:sz="0" w:space="0" w:color="auto"/>
          </w:divBdr>
        </w:div>
        <w:div w:id="963929040">
          <w:marLeft w:val="0"/>
          <w:marRight w:val="0"/>
          <w:marTop w:val="0"/>
          <w:marBottom w:val="0"/>
          <w:divBdr>
            <w:top w:val="none" w:sz="0" w:space="0" w:color="auto"/>
            <w:left w:val="none" w:sz="0" w:space="0" w:color="auto"/>
            <w:bottom w:val="none" w:sz="0" w:space="0" w:color="auto"/>
            <w:right w:val="none" w:sz="0" w:space="0" w:color="auto"/>
          </w:divBdr>
          <w:divsChild>
            <w:div w:id="530265817">
              <w:marLeft w:val="0"/>
              <w:marRight w:val="0"/>
              <w:marTop w:val="0"/>
              <w:marBottom w:val="0"/>
              <w:divBdr>
                <w:top w:val="none" w:sz="0" w:space="0" w:color="auto"/>
                <w:left w:val="none" w:sz="0" w:space="0" w:color="auto"/>
                <w:bottom w:val="none" w:sz="0" w:space="0" w:color="auto"/>
                <w:right w:val="none" w:sz="0" w:space="0" w:color="auto"/>
              </w:divBdr>
            </w:div>
          </w:divsChild>
        </w:div>
        <w:div w:id="1457791457">
          <w:marLeft w:val="0"/>
          <w:marRight w:val="0"/>
          <w:marTop w:val="0"/>
          <w:marBottom w:val="0"/>
          <w:divBdr>
            <w:top w:val="none" w:sz="0" w:space="0" w:color="auto"/>
            <w:left w:val="none" w:sz="0" w:space="0" w:color="auto"/>
            <w:bottom w:val="none" w:sz="0" w:space="0" w:color="auto"/>
            <w:right w:val="none" w:sz="0" w:space="0" w:color="auto"/>
          </w:divBdr>
        </w:div>
        <w:div w:id="1565025468">
          <w:marLeft w:val="0"/>
          <w:marRight w:val="0"/>
          <w:marTop w:val="0"/>
          <w:marBottom w:val="0"/>
          <w:divBdr>
            <w:top w:val="none" w:sz="0" w:space="0" w:color="auto"/>
            <w:left w:val="none" w:sz="0" w:space="0" w:color="auto"/>
            <w:bottom w:val="none" w:sz="0" w:space="0" w:color="auto"/>
            <w:right w:val="none" w:sz="0" w:space="0" w:color="auto"/>
          </w:divBdr>
          <w:divsChild>
            <w:div w:id="1700475216">
              <w:marLeft w:val="0"/>
              <w:marRight w:val="0"/>
              <w:marTop w:val="0"/>
              <w:marBottom w:val="0"/>
              <w:divBdr>
                <w:top w:val="none" w:sz="0" w:space="0" w:color="auto"/>
                <w:left w:val="none" w:sz="0" w:space="0" w:color="auto"/>
                <w:bottom w:val="none" w:sz="0" w:space="0" w:color="auto"/>
                <w:right w:val="none" w:sz="0" w:space="0" w:color="auto"/>
              </w:divBdr>
            </w:div>
          </w:divsChild>
        </w:div>
        <w:div w:id="800000592">
          <w:marLeft w:val="0"/>
          <w:marRight w:val="0"/>
          <w:marTop w:val="0"/>
          <w:marBottom w:val="0"/>
          <w:divBdr>
            <w:top w:val="none" w:sz="0" w:space="0" w:color="auto"/>
            <w:left w:val="none" w:sz="0" w:space="0" w:color="auto"/>
            <w:bottom w:val="none" w:sz="0" w:space="0" w:color="auto"/>
            <w:right w:val="none" w:sz="0" w:space="0" w:color="auto"/>
          </w:divBdr>
        </w:div>
        <w:div w:id="875891602">
          <w:marLeft w:val="0"/>
          <w:marRight w:val="0"/>
          <w:marTop w:val="0"/>
          <w:marBottom w:val="0"/>
          <w:divBdr>
            <w:top w:val="none" w:sz="0" w:space="0" w:color="auto"/>
            <w:left w:val="none" w:sz="0" w:space="0" w:color="auto"/>
            <w:bottom w:val="none" w:sz="0" w:space="0" w:color="auto"/>
            <w:right w:val="none" w:sz="0" w:space="0" w:color="auto"/>
          </w:divBdr>
          <w:divsChild>
            <w:div w:id="1544564073">
              <w:marLeft w:val="0"/>
              <w:marRight w:val="0"/>
              <w:marTop w:val="0"/>
              <w:marBottom w:val="0"/>
              <w:divBdr>
                <w:top w:val="none" w:sz="0" w:space="0" w:color="auto"/>
                <w:left w:val="none" w:sz="0" w:space="0" w:color="auto"/>
                <w:bottom w:val="none" w:sz="0" w:space="0" w:color="auto"/>
                <w:right w:val="none" w:sz="0" w:space="0" w:color="auto"/>
              </w:divBdr>
            </w:div>
          </w:divsChild>
        </w:div>
        <w:div w:id="1768383162">
          <w:marLeft w:val="0"/>
          <w:marRight w:val="0"/>
          <w:marTop w:val="0"/>
          <w:marBottom w:val="0"/>
          <w:divBdr>
            <w:top w:val="none" w:sz="0" w:space="0" w:color="auto"/>
            <w:left w:val="none" w:sz="0" w:space="0" w:color="auto"/>
            <w:bottom w:val="none" w:sz="0" w:space="0" w:color="auto"/>
            <w:right w:val="none" w:sz="0" w:space="0" w:color="auto"/>
          </w:divBdr>
        </w:div>
        <w:div w:id="546642855">
          <w:marLeft w:val="0"/>
          <w:marRight w:val="0"/>
          <w:marTop w:val="0"/>
          <w:marBottom w:val="0"/>
          <w:divBdr>
            <w:top w:val="none" w:sz="0" w:space="0" w:color="auto"/>
            <w:left w:val="none" w:sz="0" w:space="0" w:color="auto"/>
            <w:bottom w:val="none" w:sz="0" w:space="0" w:color="auto"/>
            <w:right w:val="none" w:sz="0" w:space="0" w:color="auto"/>
          </w:divBdr>
          <w:divsChild>
            <w:div w:id="2078504552">
              <w:marLeft w:val="0"/>
              <w:marRight w:val="0"/>
              <w:marTop w:val="0"/>
              <w:marBottom w:val="0"/>
              <w:divBdr>
                <w:top w:val="none" w:sz="0" w:space="0" w:color="auto"/>
                <w:left w:val="none" w:sz="0" w:space="0" w:color="auto"/>
                <w:bottom w:val="none" w:sz="0" w:space="0" w:color="auto"/>
                <w:right w:val="none" w:sz="0" w:space="0" w:color="auto"/>
              </w:divBdr>
            </w:div>
          </w:divsChild>
        </w:div>
        <w:div w:id="1652517193">
          <w:marLeft w:val="0"/>
          <w:marRight w:val="0"/>
          <w:marTop w:val="0"/>
          <w:marBottom w:val="0"/>
          <w:divBdr>
            <w:top w:val="none" w:sz="0" w:space="0" w:color="auto"/>
            <w:left w:val="none" w:sz="0" w:space="0" w:color="auto"/>
            <w:bottom w:val="none" w:sz="0" w:space="0" w:color="auto"/>
            <w:right w:val="none" w:sz="0" w:space="0" w:color="auto"/>
          </w:divBdr>
        </w:div>
        <w:div w:id="2063943633">
          <w:marLeft w:val="0"/>
          <w:marRight w:val="0"/>
          <w:marTop w:val="0"/>
          <w:marBottom w:val="0"/>
          <w:divBdr>
            <w:top w:val="none" w:sz="0" w:space="0" w:color="auto"/>
            <w:left w:val="none" w:sz="0" w:space="0" w:color="auto"/>
            <w:bottom w:val="none" w:sz="0" w:space="0" w:color="auto"/>
            <w:right w:val="none" w:sz="0" w:space="0" w:color="auto"/>
          </w:divBdr>
          <w:divsChild>
            <w:div w:id="659307304">
              <w:marLeft w:val="0"/>
              <w:marRight w:val="0"/>
              <w:marTop w:val="0"/>
              <w:marBottom w:val="0"/>
              <w:divBdr>
                <w:top w:val="none" w:sz="0" w:space="0" w:color="auto"/>
                <w:left w:val="none" w:sz="0" w:space="0" w:color="auto"/>
                <w:bottom w:val="none" w:sz="0" w:space="0" w:color="auto"/>
                <w:right w:val="none" w:sz="0" w:space="0" w:color="auto"/>
              </w:divBdr>
            </w:div>
          </w:divsChild>
        </w:div>
        <w:div w:id="766341099">
          <w:marLeft w:val="0"/>
          <w:marRight w:val="0"/>
          <w:marTop w:val="0"/>
          <w:marBottom w:val="0"/>
          <w:divBdr>
            <w:top w:val="none" w:sz="0" w:space="0" w:color="auto"/>
            <w:left w:val="none" w:sz="0" w:space="0" w:color="auto"/>
            <w:bottom w:val="none" w:sz="0" w:space="0" w:color="auto"/>
            <w:right w:val="none" w:sz="0" w:space="0" w:color="auto"/>
          </w:divBdr>
        </w:div>
        <w:div w:id="2111272365">
          <w:marLeft w:val="0"/>
          <w:marRight w:val="0"/>
          <w:marTop w:val="0"/>
          <w:marBottom w:val="0"/>
          <w:divBdr>
            <w:top w:val="none" w:sz="0" w:space="0" w:color="auto"/>
            <w:left w:val="none" w:sz="0" w:space="0" w:color="auto"/>
            <w:bottom w:val="none" w:sz="0" w:space="0" w:color="auto"/>
            <w:right w:val="none" w:sz="0" w:space="0" w:color="auto"/>
          </w:divBdr>
          <w:divsChild>
            <w:div w:id="1013452918">
              <w:marLeft w:val="0"/>
              <w:marRight w:val="0"/>
              <w:marTop w:val="0"/>
              <w:marBottom w:val="0"/>
              <w:divBdr>
                <w:top w:val="none" w:sz="0" w:space="0" w:color="auto"/>
                <w:left w:val="none" w:sz="0" w:space="0" w:color="auto"/>
                <w:bottom w:val="none" w:sz="0" w:space="0" w:color="auto"/>
                <w:right w:val="none" w:sz="0" w:space="0" w:color="auto"/>
              </w:divBdr>
            </w:div>
          </w:divsChild>
        </w:div>
        <w:div w:id="699084262">
          <w:marLeft w:val="0"/>
          <w:marRight w:val="0"/>
          <w:marTop w:val="0"/>
          <w:marBottom w:val="0"/>
          <w:divBdr>
            <w:top w:val="none" w:sz="0" w:space="0" w:color="auto"/>
            <w:left w:val="none" w:sz="0" w:space="0" w:color="auto"/>
            <w:bottom w:val="none" w:sz="0" w:space="0" w:color="auto"/>
            <w:right w:val="none" w:sz="0" w:space="0" w:color="auto"/>
          </w:divBdr>
        </w:div>
        <w:div w:id="329673605">
          <w:marLeft w:val="0"/>
          <w:marRight w:val="0"/>
          <w:marTop w:val="0"/>
          <w:marBottom w:val="0"/>
          <w:divBdr>
            <w:top w:val="none" w:sz="0" w:space="0" w:color="auto"/>
            <w:left w:val="none" w:sz="0" w:space="0" w:color="auto"/>
            <w:bottom w:val="none" w:sz="0" w:space="0" w:color="auto"/>
            <w:right w:val="none" w:sz="0" w:space="0" w:color="auto"/>
          </w:divBdr>
          <w:divsChild>
            <w:div w:id="107549598">
              <w:marLeft w:val="0"/>
              <w:marRight w:val="0"/>
              <w:marTop w:val="0"/>
              <w:marBottom w:val="0"/>
              <w:divBdr>
                <w:top w:val="none" w:sz="0" w:space="0" w:color="auto"/>
                <w:left w:val="none" w:sz="0" w:space="0" w:color="auto"/>
                <w:bottom w:val="none" w:sz="0" w:space="0" w:color="auto"/>
                <w:right w:val="none" w:sz="0" w:space="0" w:color="auto"/>
              </w:divBdr>
            </w:div>
          </w:divsChild>
        </w:div>
        <w:div w:id="2062552612">
          <w:marLeft w:val="0"/>
          <w:marRight w:val="0"/>
          <w:marTop w:val="0"/>
          <w:marBottom w:val="0"/>
          <w:divBdr>
            <w:top w:val="none" w:sz="0" w:space="0" w:color="auto"/>
            <w:left w:val="none" w:sz="0" w:space="0" w:color="auto"/>
            <w:bottom w:val="none" w:sz="0" w:space="0" w:color="auto"/>
            <w:right w:val="none" w:sz="0" w:space="0" w:color="auto"/>
          </w:divBdr>
        </w:div>
        <w:div w:id="311714486">
          <w:marLeft w:val="0"/>
          <w:marRight w:val="0"/>
          <w:marTop w:val="0"/>
          <w:marBottom w:val="0"/>
          <w:divBdr>
            <w:top w:val="none" w:sz="0" w:space="0" w:color="auto"/>
            <w:left w:val="none" w:sz="0" w:space="0" w:color="auto"/>
            <w:bottom w:val="none" w:sz="0" w:space="0" w:color="auto"/>
            <w:right w:val="none" w:sz="0" w:space="0" w:color="auto"/>
          </w:divBdr>
          <w:divsChild>
            <w:div w:id="1758556045">
              <w:marLeft w:val="0"/>
              <w:marRight w:val="0"/>
              <w:marTop w:val="0"/>
              <w:marBottom w:val="0"/>
              <w:divBdr>
                <w:top w:val="none" w:sz="0" w:space="0" w:color="auto"/>
                <w:left w:val="none" w:sz="0" w:space="0" w:color="auto"/>
                <w:bottom w:val="none" w:sz="0" w:space="0" w:color="auto"/>
                <w:right w:val="none" w:sz="0" w:space="0" w:color="auto"/>
              </w:divBdr>
            </w:div>
          </w:divsChild>
        </w:div>
        <w:div w:id="292637608">
          <w:marLeft w:val="0"/>
          <w:marRight w:val="0"/>
          <w:marTop w:val="0"/>
          <w:marBottom w:val="0"/>
          <w:divBdr>
            <w:top w:val="none" w:sz="0" w:space="0" w:color="auto"/>
            <w:left w:val="none" w:sz="0" w:space="0" w:color="auto"/>
            <w:bottom w:val="none" w:sz="0" w:space="0" w:color="auto"/>
            <w:right w:val="none" w:sz="0" w:space="0" w:color="auto"/>
          </w:divBdr>
        </w:div>
        <w:div w:id="100417539">
          <w:marLeft w:val="0"/>
          <w:marRight w:val="0"/>
          <w:marTop w:val="0"/>
          <w:marBottom w:val="0"/>
          <w:divBdr>
            <w:top w:val="none" w:sz="0" w:space="0" w:color="auto"/>
            <w:left w:val="none" w:sz="0" w:space="0" w:color="auto"/>
            <w:bottom w:val="none" w:sz="0" w:space="0" w:color="auto"/>
            <w:right w:val="none" w:sz="0" w:space="0" w:color="auto"/>
          </w:divBdr>
          <w:divsChild>
            <w:div w:id="919755072">
              <w:marLeft w:val="0"/>
              <w:marRight w:val="0"/>
              <w:marTop w:val="0"/>
              <w:marBottom w:val="0"/>
              <w:divBdr>
                <w:top w:val="none" w:sz="0" w:space="0" w:color="auto"/>
                <w:left w:val="none" w:sz="0" w:space="0" w:color="auto"/>
                <w:bottom w:val="none" w:sz="0" w:space="0" w:color="auto"/>
                <w:right w:val="none" w:sz="0" w:space="0" w:color="auto"/>
              </w:divBdr>
            </w:div>
          </w:divsChild>
        </w:div>
        <w:div w:id="1574659701">
          <w:marLeft w:val="0"/>
          <w:marRight w:val="0"/>
          <w:marTop w:val="0"/>
          <w:marBottom w:val="0"/>
          <w:divBdr>
            <w:top w:val="none" w:sz="0" w:space="0" w:color="auto"/>
            <w:left w:val="none" w:sz="0" w:space="0" w:color="auto"/>
            <w:bottom w:val="none" w:sz="0" w:space="0" w:color="auto"/>
            <w:right w:val="none" w:sz="0" w:space="0" w:color="auto"/>
          </w:divBdr>
        </w:div>
        <w:div w:id="1619146464">
          <w:marLeft w:val="0"/>
          <w:marRight w:val="0"/>
          <w:marTop w:val="0"/>
          <w:marBottom w:val="0"/>
          <w:divBdr>
            <w:top w:val="none" w:sz="0" w:space="0" w:color="auto"/>
            <w:left w:val="none" w:sz="0" w:space="0" w:color="auto"/>
            <w:bottom w:val="none" w:sz="0" w:space="0" w:color="auto"/>
            <w:right w:val="none" w:sz="0" w:space="0" w:color="auto"/>
          </w:divBdr>
          <w:divsChild>
            <w:div w:id="1772890704">
              <w:marLeft w:val="0"/>
              <w:marRight w:val="0"/>
              <w:marTop w:val="0"/>
              <w:marBottom w:val="0"/>
              <w:divBdr>
                <w:top w:val="none" w:sz="0" w:space="0" w:color="auto"/>
                <w:left w:val="none" w:sz="0" w:space="0" w:color="auto"/>
                <w:bottom w:val="none" w:sz="0" w:space="0" w:color="auto"/>
                <w:right w:val="none" w:sz="0" w:space="0" w:color="auto"/>
              </w:divBdr>
            </w:div>
          </w:divsChild>
        </w:div>
        <w:div w:id="1008752627">
          <w:marLeft w:val="0"/>
          <w:marRight w:val="0"/>
          <w:marTop w:val="0"/>
          <w:marBottom w:val="0"/>
          <w:divBdr>
            <w:top w:val="none" w:sz="0" w:space="0" w:color="auto"/>
            <w:left w:val="none" w:sz="0" w:space="0" w:color="auto"/>
            <w:bottom w:val="none" w:sz="0" w:space="0" w:color="auto"/>
            <w:right w:val="none" w:sz="0" w:space="0" w:color="auto"/>
          </w:divBdr>
        </w:div>
        <w:div w:id="217516755">
          <w:marLeft w:val="0"/>
          <w:marRight w:val="0"/>
          <w:marTop w:val="0"/>
          <w:marBottom w:val="0"/>
          <w:divBdr>
            <w:top w:val="none" w:sz="0" w:space="0" w:color="auto"/>
            <w:left w:val="none" w:sz="0" w:space="0" w:color="auto"/>
            <w:bottom w:val="none" w:sz="0" w:space="0" w:color="auto"/>
            <w:right w:val="none" w:sz="0" w:space="0" w:color="auto"/>
          </w:divBdr>
          <w:divsChild>
            <w:div w:id="569117120">
              <w:marLeft w:val="0"/>
              <w:marRight w:val="0"/>
              <w:marTop w:val="0"/>
              <w:marBottom w:val="0"/>
              <w:divBdr>
                <w:top w:val="none" w:sz="0" w:space="0" w:color="auto"/>
                <w:left w:val="none" w:sz="0" w:space="0" w:color="auto"/>
                <w:bottom w:val="none" w:sz="0" w:space="0" w:color="auto"/>
                <w:right w:val="none" w:sz="0" w:space="0" w:color="auto"/>
              </w:divBdr>
            </w:div>
          </w:divsChild>
        </w:div>
        <w:div w:id="1309558306">
          <w:marLeft w:val="0"/>
          <w:marRight w:val="0"/>
          <w:marTop w:val="0"/>
          <w:marBottom w:val="0"/>
          <w:divBdr>
            <w:top w:val="none" w:sz="0" w:space="0" w:color="auto"/>
            <w:left w:val="none" w:sz="0" w:space="0" w:color="auto"/>
            <w:bottom w:val="none" w:sz="0" w:space="0" w:color="auto"/>
            <w:right w:val="none" w:sz="0" w:space="0" w:color="auto"/>
          </w:divBdr>
        </w:div>
        <w:div w:id="1417288127">
          <w:marLeft w:val="0"/>
          <w:marRight w:val="0"/>
          <w:marTop w:val="0"/>
          <w:marBottom w:val="0"/>
          <w:divBdr>
            <w:top w:val="none" w:sz="0" w:space="0" w:color="auto"/>
            <w:left w:val="none" w:sz="0" w:space="0" w:color="auto"/>
            <w:bottom w:val="none" w:sz="0" w:space="0" w:color="auto"/>
            <w:right w:val="none" w:sz="0" w:space="0" w:color="auto"/>
          </w:divBdr>
          <w:divsChild>
            <w:div w:id="1254437483">
              <w:marLeft w:val="0"/>
              <w:marRight w:val="0"/>
              <w:marTop w:val="0"/>
              <w:marBottom w:val="0"/>
              <w:divBdr>
                <w:top w:val="none" w:sz="0" w:space="0" w:color="auto"/>
                <w:left w:val="none" w:sz="0" w:space="0" w:color="auto"/>
                <w:bottom w:val="none" w:sz="0" w:space="0" w:color="auto"/>
                <w:right w:val="none" w:sz="0" w:space="0" w:color="auto"/>
              </w:divBdr>
            </w:div>
          </w:divsChild>
        </w:div>
        <w:div w:id="1172648263">
          <w:marLeft w:val="0"/>
          <w:marRight w:val="0"/>
          <w:marTop w:val="0"/>
          <w:marBottom w:val="0"/>
          <w:divBdr>
            <w:top w:val="none" w:sz="0" w:space="0" w:color="auto"/>
            <w:left w:val="none" w:sz="0" w:space="0" w:color="auto"/>
            <w:bottom w:val="none" w:sz="0" w:space="0" w:color="auto"/>
            <w:right w:val="none" w:sz="0" w:space="0" w:color="auto"/>
          </w:divBdr>
        </w:div>
        <w:div w:id="644821090">
          <w:marLeft w:val="0"/>
          <w:marRight w:val="0"/>
          <w:marTop w:val="0"/>
          <w:marBottom w:val="0"/>
          <w:divBdr>
            <w:top w:val="none" w:sz="0" w:space="0" w:color="auto"/>
            <w:left w:val="none" w:sz="0" w:space="0" w:color="auto"/>
            <w:bottom w:val="none" w:sz="0" w:space="0" w:color="auto"/>
            <w:right w:val="none" w:sz="0" w:space="0" w:color="auto"/>
          </w:divBdr>
          <w:divsChild>
            <w:div w:id="874195822">
              <w:marLeft w:val="0"/>
              <w:marRight w:val="0"/>
              <w:marTop w:val="0"/>
              <w:marBottom w:val="0"/>
              <w:divBdr>
                <w:top w:val="none" w:sz="0" w:space="0" w:color="auto"/>
                <w:left w:val="none" w:sz="0" w:space="0" w:color="auto"/>
                <w:bottom w:val="none" w:sz="0" w:space="0" w:color="auto"/>
                <w:right w:val="none" w:sz="0" w:space="0" w:color="auto"/>
              </w:divBdr>
            </w:div>
          </w:divsChild>
        </w:div>
        <w:div w:id="882442739">
          <w:marLeft w:val="0"/>
          <w:marRight w:val="0"/>
          <w:marTop w:val="0"/>
          <w:marBottom w:val="0"/>
          <w:divBdr>
            <w:top w:val="none" w:sz="0" w:space="0" w:color="auto"/>
            <w:left w:val="none" w:sz="0" w:space="0" w:color="auto"/>
            <w:bottom w:val="none" w:sz="0" w:space="0" w:color="auto"/>
            <w:right w:val="none" w:sz="0" w:space="0" w:color="auto"/>
          </w:divBdr>
        </w:div>
        <w:div w:id="2009021754">
          <w:marLeft w:val="0"/>
          <w:marRight w:val="0"/>
          <w:marTop w:val="0"/>
          <w:marBottom w:val="0"/>
          <w:divBdr>
            <w:top w:val="none" w:sz="0" w:space="0" w:color="auto"/>
            <w:left w:val="none" w:sz="0" w:space="0" w:color="auto"/>
            <w:bottom w:val="none" w:sz="0" w:space="0" w:color="auto"/>
            <w:right w:val="none" w:sz="0" w:space="0" w:color="auto"/>
          </w:divBdr>
          <w:divsChild>
            <w:div w:id="1747067462">
              <w:marLeft w:val="0"/>
              <w:marRight w:val="0"/>
              <w:marTop w:val="0"/>
              <w:marBottom w:val="0"/>
              <w:divBdr>
                <w:top w:val="none" w:sz="0" w:space="0" w:color="auto"/>
                <w:left w:val="none" w:sz="0" w:space="0" w:color="auto"/>
                <w:bottom w:val="none" w:sz="0" w:space="0" w:color="auto"/>
                <w:right w:val="none" w:sz="0" w:space="0" w:color="auto"/>
              </w:divBdr>
            </w:div>
          </w:divsChild>
        </w:div>
        <w:div w:id="1798450108">
          <w:marLeft w:val="0"/>
          <w:marRight w:val="0"/>
          <w:marTop w:val="0"/>
          <w:marBottom w:val="0"/>
          <w:divBdr>
            <w:top w:val="none" w:sz="0" w:space="0" w:color="auto"/>
            <w:left w:val="none" w:sz="0" w:space="0" w:color="auto"/>
            <w:bottom w:val="none" w:sz="0" w:space="0" w:color="auto"/>
            <w:right w:val="none" w:sz="0" w:space="0" w:color="auto"/>
          </w:divBdr>
        </w:div>
        <w:div w:id="91824334">
          <w:marLeft w:val="0"/>
          <w:marRight w:val="0"/>
          <w:marTop w:val="0"/>
          <w:marBottom w:val="0"/>
          <w:divBdr>
            <w:top w:val="none" w:sz="0" w:space="0" w:color="auto"/>
            <w:left w:val="none" w:sz="0" w:space="0" w:color="auto"/>
            <w:bottom w:val="none" w:sz="0" w:space="0" w:color="auto"/>
            <w:right w:val="none" w:sz="0" w:space="0" w:color="auto"/>
          </w:divBdr>
          <w:divsChild>
            <w:div w:id="34644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7079">
      <w:bodyDiv w:val="1"/>
      <w:marLeft w:val="0"/>
      <w:marRight w:val="0"/>
      <w:marTop w:val="0"/>
      <w:marBottom w:val="0"/>
      <w:divBdr>
        <w:top w:val="none" w:sz="0" w:space="0" w:color="auto"/>
        <w:left w:val="none" w:sz="0" w:space="0" w:color="auto"/>
        <w:bottom w:val="none" w:sz="0" w:space="0" w:color="auto"/>
        <w:right w:val="none" w:sz="0" w:space="0" w:color="auto"/>
      </w:divBdr>
      <w:divsChild>
        <w:div w:id="988094800">
          <w:marLeft w:val="0"/>
          <w:marRight w:val="0"/>
          <w:marTop w:val="0"/>
          <w:marBottom w:val="0"/>
          <w:divBdr>
            <w:top w:val="none" w:sz="0" w:space="0" w:color="auto"/>
            <w:left w:val="none" w:sz="0" w:space="0" w:color="auto"/>
            <w:bottom w:val="none" w:sz="0" w:space="0" w:color="auto"/>
            <w:right w:val="none" w:sz="0" w:space="0" w:color="auto"/>
          </w:divBdr>
        </w:div>
      </w:divsChild>
    </w:div>
    <w:div w:id="116145357">
      <w:bodyDiv w:val="1"/>
      <w:marLeft w:val="0"/>
      <w:marRight w:val="0"/>
      <w:marTop w:val="0"/>
      <w:marBottom w:val="0"/>
      <w:divBdr>
        <w:top w:val="none" w:sz="0" w:space="0" w:color="auto"/>
        <w:left w:val="none" w:sz="0" w:space="0" w:color="auto"/>
        <w:bottom w:val="none" w:sz="0" w:space="0" w:color="auto"/>
        <w:right w:val="none" w:sz="0" w:space="0" w:color="auto"/>
      </w:divBdr>
      <w:divsChild>
        <w:div w:id="1806774742">
          <w:marLeft w:val="0"/>
          <w:marRight w:val="0"/>
          <w:marTop w:val="0"/>
          <w:marBottom w:val="0"/>
          <w:divBdr>
            <w:top w:val="none" w:sz="0" w:space="0" w:color="auto"/>
            <w:left w:val="none" w:sz="0" w:space="0" w:color="auto"/>
            <w:bottom w:val="none" w:sz="0" w:space="0" w:color="auto"/>
            <w:right w:val="none" w:sz="0" w:space="0" w:color="auto"/>
          </w:divBdr>
        </w:div>
        <w:div w:id="1667518480">
          <w:marLeft w:val="0"/>
          <w:marRight w:val="0"/>
          <w:marTop w:val="0"/>
          <w:marBottom w:val="0"/>
          <w:divBdr>
            <w:top w:val="none" w:sz="0" w:space="0" w:color="auto"/>
            <w:left w:val="none" w:sz="0" w:space="0" w:color="auto"/>
            <w:bottom w:val="none" w:sz="0" w:space="0" w:color="auto"/>
            <w:right w:val="none" w:sz="0" w:space="0" w:color="auto"/>
          </w:divBdr>
        </w:div>
      </w:divsChild>
    </w:div>
    <w:div w:id="120225548">
      <w:bodyDiv w:val="1"/>
      <w:marLeft w:val="0"/>
      <w:marRight w:val="0"/>
      <w:marTop w:val="0"/>
      <w:marBottom w:val="0"/>
      <w:divBdr>
        <w:top w:val="none" w:sz="0" w:space="0" w:color="auto"/>
        <w:left w:val="none" w:sz="0" w:space="0" w:color="auto"/>
        <w:bottom w:val="none" w:sz="0" w:space="0" w:color="auto"/>
        <w:right w:val="none" w:sz="0" w:space="0" w:color="auto"/>
      </w:divBdr>
      <w:divsChild>
        <w:div w:id="785349317">
          <w:marLeft w:val="0"/>
          <w:marRight w:val="0"/>
          <w:marTop w:val="0"/>
          <w:marBottom w:val="0"/>
          <w:divBdr>
            <w:top w:val="none" w:sz="0" w:space="0" w:color="auto"/>
            <w:left w:val="none" w:sz="0" w:space="0" w:color="auto"/>
            <w:bottom w:val="none" w:sz="0" w:space="0" w:color="auto"/>
            <w:right w:val="none" w:sz="0" w:space="0" w:color="auto"/>
          </w:divBdr>
          <w:divsChild>
            <w:div w:id="139188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8458">
      <w:bodyDiv w:val="1"/>
      <w:marLeft w:val="0"/>
      <w:marRight w:val="0"/>
      <w:marTop w:val="0"/>
      <w:marBottom w:val="0"/>
      <w:divBdr>
        <w:top w:val="none" w:sz="0" w:space="0" w:color="auto"/>
        <w:left w:val="none" w:sz="0" w:space="0" w:color="auto"/>
        <w:bottom w:val="none" w:sz="0" w:space="0" w:color="auto"/>
        <w:right w:val="none" w:sz="0" w:space="0" w:color="auto"/>
      </w:divBdr>
      <w:divsChild>
        <w:div w:id="1286348439">
          <w:marLeft w:val="0"/>
          <w:marRight w:val="0"/>
          <w:marTop w:val="0"/>
          <w:marBottom w:val="0"/>
          <w:divBdr>
            <w:top w:val="none" w:sz="0" w:space="0" w:color="auto"/>
            <w:left w:val="none" w:sz="0" w:space="0" w:color="auto"/>
            <w:bottom w:val="none" w:sz="0" w:space="0" w:color="auto"/>
            <w:right w:val="none" w:sz="0" w:space="0" w:color="auto"/>
          </w:divBdr>
          <w:divsChild>
            <w:div w:id="149160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22823">
      <w:bodyDiv w:val="1"/>
      <w:marLeft w:val="0"/>
      <w:marRight w:val="0"/>
      <w:marTop w:val="0"/>
      <w:marBottom w:val="0"/>
      <w:divBdr>
        <w:top w:val="none" w:sz="0" w:space="0" w:color="auto"/>
        <w:left w:val="none" w:sz="0" w:space="0" w:color="auto"/>
        <w:bottom w:val="none" w:sz="0" w:space="0" w:color="auto"/>
        <w:right w:val="none" w:sz="0" w:space="0" w:color="auto"/>
      </w:divBdr>
    </w:div>
    <w:div w:id="122115012">
      <w:bodyDiv w:val="1"/>
      <w:marLeft w:val="0"/>
      <w:marRight w:val="0"/>
      <w:marTop w:val="0"/>
      <w:marBottom w:val="0"/>
      <w:divBdr>
        <w:top w:val="none" w:sz="0" w:space="0" w:color="auto"/>
        <w:left w:val="none" w:sz="0" w:space="0" w:color="auto"/>
        <w:bottom w:val="none" w:sz="0" w:space="0" w:color="auto"/>
        <w:right w:val="none" w:sz="0" w:space="0" w:color="auto"/>
      </w:divBdr>
      <w:divsChild>
        <w:div w:id="1720321224">
          <w:marLeft w:val="0"/>
          <w:marRight w:val="0"/>
          <w:marTop w:val="0"/>
          <w:marBottom w:val="0"/>
          <w:divBdr>
            <w:top w:val="none" w:sz="0" w:space="0" w:color="auto"/>
            <w:left w:val="none" w:sz="0" w:space="0" w:color="auto"/>
            <w:bottom w:val="none" w:sz="0" w:space="0" w:color="auto"/>
            <w:right w:val="none" w:sz="0" w:space="0" w:color="auto"/>
          </w:divBdr>
          <w:divsChild>
            <w:div w:id="179837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8105">
      <w:bodyDiv w:val="1"/>
      <w:marLeft w:val="0"/>
      <w:marRight w:val="0"/>
      <w:marTop w:val="0"/>
      <w:marBottom w:val="0"/>
      <w:divBdr>
        <w:top w:val="none" w:sz="0" w:space="0" w:color="auto"/>
        <w:left w:val="none" w:sz="0" w:space="0" w:color="auto"/>
        <w:bottom w:val="none" w:sz="0" w:space="0" w:color="auto"/>
        <w:right w:val="none" w:sz="0" w:space="0" w:color="auto"/>
      </w:divBdr>
      <w:divsChild>
        <w:div w:id="1786194657">
          <w:marLeft w:val="0"/>
          <w:marRight w:val="0"/>
          <w:marTop w:val="0"/>
          <w:marBottom w:val="0"/>
          <w:divBdr>
            <w:top w:val="none" w:sz="0" w:space="0" w:color="auto"/>
            <w:left w:val="none" w:sz="0" w:space="0" w:color="auto"/>
            <w:bottom w:val="none" w:sz="0" w:space="0" w:color="auto"/>
            <w:right w:val="none" w:sz="0" w:space="0" w:color="auto"/>
          </w:divBdr>
        </w:div>
        <w:div w:id="379324050">
          <w:marLeft w:val="0"/>
          <w:marRight w:val="0"/>
          <w:marTop w:val="0"/>
          <w:marBottom w:val="0"/>
          <w:divBdr>
            <w:top w:val="none" w:sz="0" w:space="0" w:color="auto"/>
            <w:left w:val="none" w:sz="0" w:space="0" w:color="auto"/>
            <w:bottom w:val="none" w:sz="0" w:space="0" w:color="auto"/>
            <w:right w:val="none" w:sz="0" w:space="0" w:color="auto"/>
          </w:divBdr>
        </w:div>
      </w:divsChild>
    </w:div>
    <w:div w:id="124591039">
      <w:bodyDiv w:val="1"/>
      <w:marLeft w:val="0"/>
      <w:marRight w:val="0"/>
      <w:marTop w:val="0"/>
      <w:marBottom w:val="0"/>
      <w:divBdr>
        <w:top w:val="none" w:sz="0" w:space="0" w:color="auto"/>
        <w:left w:val="none" w:sz="0" w:space="0" w:color="auto"/>
        <w:bottom w:val="none" w:sz="0" w:space="0" w:color="auto"/>
        <w:right w:val="none" w:sz="0" w:space="0" w:color="auto"/>
      </w:divBdr>
      <w:divsChild>
        <w:div w:id="1828398680">
          <w:marLeft w:val="0"/>
          <w:marRight w:val="0"/>
          <w:marTop w:val="0"/>
          <w:marBottom w:val="0"/>
          <w:divBdr>
            <w:top w:val="none" w:sz="0" w:space="0" w:color="auto"/>
            <w:left w:val="none" w:sz="0" w:space="0" w:color="auto"/>
            <w:bottom w:val="none" w:sz="0" w:space="0" w:color="auto"/>
            <w:right w:val="none" w:sz="0" w:space="0" w:color="auto"/>
          </w:divBdr>
          <w:divsChild>
            <w:div w:id="96377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5913">
      <w:bodyDiv w:val="1"/>
      <w:marLeft w:val="0"/>
      <w:marRight w:val="0"/>
      <w:marTop w:val="0"/>
      <w:marBottom w:val="0"/>
      <w:divBdr>
        <w:top w:val="none" w:sz="0" w:space="0" w:color="auto"/>
        <w:left w:val="none" w:sz="0" w:space="0" w:color="auto"/>
        <w:bottom w:val="none" w:sz="0" w:space="0" w:color="auto"/>
        <w:right w:val="none" w:sz="0" w:space="0" w:color="auto"/>
      </w:divBdr>
    </w:div>
    <w:div w:id="126362886">
      <w:bodyDiv w:val="1"/>
      <w:marLeft w:val="0"/>
      <w:marRight w:val="0"/>
      <w:marTop w:val="0"/>
      <w:marBottom w:val="0"/>
      <w:divBdr>
        <w:top w:val="none" w:sz="0" w:space="0" w:color="auto"/>
        <w:left w:val="none" w:sz="0" w:space="0" w:color="auto"/>
        <w:bottom w:val="none" w:sz="0" w:space="0" w:color="auto"/>
        <w:right w:val="none" w:sz="0" w:space="0" w:color="auto"/>
      </w:divBdr>
      <w:divsChild>
        <w:div w:id="250816351">
          <w:marLeft w:val="0"/>
          <w:marRight w:val="0"/>
          <w:marTop w:val="0"/>
          <w:marBottom w:val="0"/>
          <w:divBdr>
            <w:top w:val="none" w:sz="0" w:space="0" w:color="auto"/>
            <w:left w:val="none" w:sz="0" w:space="0" w:color="auto"/>
            <w:bottom w:val="none" w:sz="0" w:space="0" w:color="auto"/>
            <w:right w:val="none" w:sz="0" w:space="0" w:color="auto"/>
          </w:divBdr>
          <w:divsChild>
            <w:div w:id="55536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8176">
      <w:bodyDiv w:val="1"/>
      <w:marLeft w:val="0"/>
      <w:marRight w:val="0"/>
      <w:marTop w:val="0"/>
      <w:marBottom w:val="0"/>
      <w:divBdr>
        <w:top w:val="none" w:sz="0" w:space="0" w:color="auto"/>
        <w:left w:val="none" w:sz="0" w:space="0" w:color="auto"/>
        <w:bottom w:val="none" w:sz="0" w:space="0" w:color="auto"/>
        <w:right w:val="none" w:sz="0" w:space="0" w:color="auto"/>
      </w:divBdr>
    </w:div>
    <w:div w:id="130292854">
      <w:bodyDiv w:val="1"/>
      <w:marLeft w:val="0"/>
      <w:marRight w:val="0"/>
      <w:marTop w:val="0"/>
      <w:marBottom w:val="0"/>
      <w:divBdr>
        <w:top w:val="none" w:sz="0" w:space="0" w:color="auto"/>
        <w:left w:val="none" w:sz="0" w:space="0" w:color="auto"/>
        <w:bottom w:val="none" w:sz="0" w:space="0" w:color="auto"/>
        <w:right w:val="none" w:sz="0" w:space="0" w:color="auto"/>
      </w:divBdr>
      <w:divsChild>
        <w:div w:id="1338339970">
          <w:marLeft w:val="0"/>
          <w:marRight w:val="0"/>
          <w:marTop w:val="0"/>
          <w:marBottom w:val="0"/>
          <w:divBdr>
            <w:top w:val="none" w:sz="0" w:space="0" w:color="auto"/>
            <w:left w:val="none" w:sz="0" w:space="0" w:color="auto"/>
            <w:bottom w:val="none" w:sz="0" w:space="0" w:color="auto"/>
            <w:right w:val="none" w:sz="0" w:space="0" w:color="auto"/>
          </w:divBdr>
          <w:divsChild>
            <w:div w:id="71928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49898">
      <w:bodyDiv w:val="1"/>
      <w:marLeft w:val="0"/>
      <w:marRight w:val="0"/>
      <w:marTop w:val="0"/>
      <w:marBottom w:val="0"/>
      <w:divBdr>
        <w:top w:val="none" w:sz="0" w:space="0" w:color="auto"/>
        <w:left w:val="none" w:sz="0" w:space="0" w:color="auto"/>
        <w:bottom w:val="none" w:sz="0" w:space="0" w:color="auto"/>
        <w:right w:val="none" w:sz="0" w:space="0" w:color="auto"/>
      </w:divBdr>
    </w:div>
    <w:div w:id="133183313">
      <w:bodyDiv w:val="1"/>
      <w:marLeft w:val="0"/>
      <w:marRight w:val="0"/>
      <w:marTop w:val="0"/>
      <w:marBottom w:val="0"/>
      <w:divBdr>
        <w:top w:val="none" w:sz="0" w:space="0" w:color="auto"/>
        <w:left w:val="none" w:sz="0" w:space="0" w:color="auto"/>
        <w:bottom w:val="none" w:sz="0" w:space="0" w:color="auto"/>
        <w:right w:val="none" w:sz="0" w:space="0" w:color="auto"/>
      </w:divBdr>
      <w:divsChild>
        <w:div w:id="452596627">
          <w:marLeft w:val="0"/>
          <w:marRight w:val="0"/>
          <w:marTop w:val="0"/>
          <w:marBottom w:val="0"/>
          <w:divBdr>
            <w:top w:val="none" w:sz="0" w:space="0" w:color="auto"/>
            <w:left w:val="none" w:sz="0" w:space="0" w:color="auto"/>
            <w:bottom w:val="none" w:sz="0" w:space="0" w:color="auto"/>
            <w:right w:val="none" w:sz="0" w:space="0" w:color="auto"/>
          </w:divBdr>
          <w:divsChild>
            <w:div w:id="4195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0329">
      <w:bodyDiv w:val="1"/>
      <w:marLeft w:val="0"/>
      <w:marRight w:val="0"/>
      <w:marTop w:val="0"/>
      <w:marBottom w:val="0"/>
      <w:divBdr>
        <w:top w:val="none" w:sz="0" w:space="0" w:color="auto"/>
        <w:left w:val="none" w:sz="0" w:space="0" w:color="auto"/>
        <w:bottom w:val="none" w:sz="0" w:space="0" w:color="auto"/>
        <w:right w:val="none" w:sz="0" w:space="0" w:color="auto"/>
      </w:divBdr>
      <w:divsChild>
        <w:div w:id="139814392">
          <w:marLeft w:val="0"/>
          <w:marRight w:val="0"/>
          <w:marTop w:val="0"/>
          <w:marBottom w:val="0"/>
          <w:divBdr>
            <w:top w:val="none" w:sz="0" w:space="0" w:color="auto"/>
            <w:left w:val="none" w:sz="0" w:space="0" w:color="auto"/>
            <w:bottom w:val="none" w:sz="0" w:space="0" w:color="auto"/>
            <w:right w:val="none" w:sz="0" w:space="0" w:color="auto"/>
          </w:divBdr>
        </w:div>
      </w:divsChild>
    </w:div>
    <w:div w:id="136147606">
      <w:bodyDiv w:val="1"/>
      <w:marLeft w:val="0"/>
      <w:marRight w:val="0"/>
      <w:marTop w:val="0"/>
      <w:marBottom w:val="0"/>
      <w:divBdr>
        <w:top w:val="none" w:sz="0" w:space="0" w:color="auto"/>
        <w:left w:val="none" w:sz="0" w:space="0" w:color="auto"/>
        <w:bottom w:val="none" w:sz="0" w:space="0" w:color="auto"/>
        <w:right w:val="none" w:sz="0" w:space="0" w:color="auto"/>
      </w:divBdr>
      <w:divsChild>
        <w:div w:id="1495995814">
          <w:marLeft w:val="0"/>
          <w:marRight w:val="0"/>
          <w:marTop w:val="0"/>
          <w:marBottom w:val="0"/>
          <w:divBdr>
            <w:top w:val="none" w:sz="0" w:space="0" w:color="auto"/>
            <w:left w:val="none" w:sz="0" w:space="0" w:color="auto"/>
            <w:bottom w:val="none" w:sz="0" w:space="0" w:color="auto"/>
            <w:right w:val="none" w:sz="0" w:space="0" w:color="auto"/>
          </w:divBdr>
        </w:div>
      </w:divsChild>
    </w:div>
    <w:div w:id="139618308">
      <w:bodyDiv w:val="1"/>
      <w:marLeft w:val="0"/>
      <w:marRight w:val="0"/>
      <w:marTop w:val="0"/>
      <w:marBottom w:val="0"/>
      <w:divBdr>
        <w:top w:val="none" w:sz="0" w:space="0" w:color="auto"/>
        <w:left w:val="none" w:sz="0" w:space="0" w:color="auto"/>
        <w:bottom w:val="none" w:sz="0" w:space="0" w:color="auto"/>
        <w:right w:val="none" w:sz="0" w:space="0" w:color="auto"/>
      </w:divBdr>
      <w:divsChild>
        <w:div w:id="935552922">
          <w:marLeft w:val="0"/>
          <w:marRight w:val="0"/>
          <w:marTop w:val="0"/>
          <w:marBottom w:val="0"/>
          <w:divBdr>
            <w:top w:val="none" w:sz="0" w:space="0" w:color="auto"/>
            <w:left w:val="none" w:sz="0" w:space="0" w:color="auto"/>
            <w:bottom w:val="none" w:sz="0" w:space="0" w:color="auto"/>
            <w:right w:val="none" w:sz="0" w:space="0" w:color="auto"/>
          </w:divBdr>
          <w:divsChild>
            <w:div w:id="1222137757">
              <w:marLeft w:val="0"/>
              <w:marRight w:val="0"/>
              <w:marTop w:val="0"/>
              <w:marBottom w:val="0"/>
              <w:divBdr>
                <w:top w:val="none" w:sz="0" w:space="0" w:color="auto"/>
                <w:left w:val="none" w:sz="0" w:space="0" w:color="auto"/>
                <w:bottom w:val="none" w:sz="0" w:space="0" w:color="auto"/>
                <w:right w:val="none" w:sz="0" w:space="0" w:color="auto"/>
              </w:divBdr>
            </w:div>
          </w:divsChild>
        </w:div>
        <w:div w:id="778916766">
          <w:marLeft w:val="0"/>
          <w:marRight w:val="0"/>
          <w:marTop w:val="0"/>
          <w:marBottom w:val="0"/>
          <w:divBdr>
            <w:top w:val="none" w:sz="0" w:space="0" w:color="auto"/>
            <w:left w:val="none" w:sz="0" w:space="0" w:color="auto"/>
            <w:bottom w:val="none" w:sz="0" w:space="0" w:color="auto"/>
            <w:right w:val="none" w:sz="0" w:space="0" w:color="auto"/>
          </w:divBdr>
        </w:div>
        <w:div w:id="449477407">
          <w:marLeft w:val="0"/>
          <w:marRight w:val="0"/>
          <w:marTop w:val="0"/>
          <w:marBottom w:val="0"/>
          <w:divBdr>
            <w:top w:val="none" w:sz="0" w:space="0" w:color="auto"/>
            <w:left w:val="none" w:sz="0" w:space="0" w:color="auto"/>
            <w:bottom w:val="none" w:sz="0" w:space="0" w:color="auto"/>
            <w:right w:val="none" w:sz="0" w:space="0" w:color="auto"/>
          </w:divBdr>
          <w:divsChild>
            <w:div w:id="1301573217">
              <w:marLeft w:val="0"/>
              <w:marRight w:val="0"/>
              <w:marTop w:val="0"/>
              <w:marBottom w:val="0"/>
              <w:divBdr>
                <w:top w:val="none" w:sz="0" w:space="0" w:color="auto"/>
                <w:left w:val="none" w:sz="0" w:space="0" w:color="auto"/>
                <w:bottom w:val="none" w:sz="0" w:space="0" w:color="auto"/>
                <w:right w:val="none" w:sz="0" w:space="0" w:color="auto"/>
              </w:divBdr>
            </w:div>
          </w:divsChild>
        </w:div>
        <w:div w:id="109477475">
          <w:marLeft w:val="0"/>
          <w:marRight w:val="0"/>
          <w:marTop w:val="0"/>
          <w:marBottom w:val="0"/>
          <w:divBdr>
            <w:top w:val="none" w:sz="0" w:space="0" w:color="auto"/>
            <w:left w:val="none" w:sz="0" w:space="0" w:color="auto"/>
            <w:bottom w:val="none" w:sz="0" w:space="0" w:color="auto"/>
            <w:right w:val="none" w:sz="0" w:space="0" w:color="auto"/>
          </w:divBdr>
        </w:div>
        <w:div w:id="1011376601">
          <w:marLeft w:val="0"/>
          <w:marRight w:val="0"/>
          <w:marTop w:val="0"/>
          <w:marBottom w:val="0"/>
          <w:divBdr>
            <w:top w:val="none" w:sz="0" w:space="0" w:color="auto"/>
            <w:left w:val="none" w:sz="0" w:space="0" w:color="auto"/>
            <w:bottom w:val="none" w:sz="0" w:space="0" w:color="auto"/>
            <w:right w:val="none" w:sz="0" w:space="0" w:color="auto"/>
          </w:divBdr>
          <w:divsChild>
            <w:div w:id="1369066629">
              <w:marLeft w:val="0"/>
              <w:marRight w:val="0"/>
              <w:marTop w:val="0"/>
              <w:marBottom w:val="0"/>
              <w:divBdr>
                <w:top w:val="none" w:sz="0" w:space="0" w:color="auto"/>
                <w:left w:val="none" w:sz="0" w:space="0" w:color="auto"/>
                <w:bottom w:val="none" w:sz="0" w:space="0" w:color="auto"/>
                <w:right w:val="none" w:sz="0" w:space="0" w:color="auto"/>
              </w:divBdr>
            </w:div>
          </w:divsChild>
        </w:div>
        <w:div w:id="1790514538">
          <w:marLeft w:val="0"/>
          <w:marRight w:val="0"/>
          <w:marTop w:val="0"/>
          <w:marBottom w:val="0"/>
          <w:divBdr>
            <w:top w:val="none" w:sz="0" w:space="0" w:color="auto"/>
            <w:left w:val="none" w:sz="0" w:space="0" w:color="auto"/>
            <w:bottom w:val="none" w:sz="0" w:space="0" w:color="auto"/>
            <w:right w:val="none" w:sz="0" w:space="0" w:color="auto"/>
          </w:divBdr>
        </w:div>
        <w:div w:id="63374869">
          <w:marLeft w:val="0"/>
          <w:marRight w:val="0"/>
          <w:marTop w:val="0"/>
          <w:marBottom w:val="0"/>
          <w:divBdr>
            <w:top w:val="none" w:sz="0" w:space="0" w:color="auto"/>
            <w:left w:val="none" w:sz="0" w:space="0" w:color="auto"/>
            <w:bottom w:val="none" w:sz="0" w:space="0" w:color="auto"/>
            <w:right w:val="none" w:sz="0" w:space="0" w:color="auto"/>
          </w:divBdr>
          <w:divsChild>
            <w:div w:id="478350917">
              <w:marLeft w:val="0"/>
              <w:marRight w:val="0"/>
              <w:marTop w:val="0"/>
              <w:marBottom w:val="0"/>
              <w:divBdr>
                <w:top w:val="none" w:sz="0" w:space="0" w:color="auto"/>
                <w:left w:val="none" w:sz="0" w:space="0" w:color="auto"/>
                <w:bottom w:val="none" w:sz="0" w:space="0" w:color="auto"/>
                <w:right w:val="none" w:sz="0" w:space="0" w:color="auto"/>
              </w:divBdr>
            </w:div>
          </w:divsChild>
        </w:div>
        <w:div w:id="1528980956">
          <w:marLeft w:val="0"/>
          <w:marRight w:val="0"/>
          <w:marTop w:val="0"/>
          <w:marBottom w:val="0"/>
          <w:divBdr>
            <w:top w:val="none" w:sz="0" w:space="0" w:color="auto"/>
            <w:left w:val="none" w:sz="0" w:space="0" w:color="auto"/>
            <w:bottom w:val="none" w:sz="0" w:space="0" w:color="auto"/>
            <w:right w:val="none" w:sz="0" w:space="0" w:color="auto"/>
          </w:divBdr>
        </w:div>
        <w:div w:id="1070082682">
          <w:marLeft w:val="0"/>
          <w:marRight w:val="0"/>
          <w:marTop w:val="0"/>
          <w:marBottom w:val="0"/>
          <w:divBdr>
            <w:top w:val="none" w:sz="0" w:space="0" w:color="auto"/>
            <w:left w:val="none" w:sz="0" w:space="0" w:color="auto"/>
            <w:bottom w:val="none" w:sz="0" w:space="0" w:color="auto"/>
            <w:right w:val="none" w:sz="0" w:space="0" w:color="auto"/>
          </w:divBdr>
          <w:divsChild>
            <w:div w:id="1163932647">
              <w:marLeft w:val="0"/>
              <w:marRight w:val="0"/>
              <w:marTop w:val="0"/>
              <w:marBottom w:val="0"/>
              <w:divBdr>
                <w:top w:val="none" w:sz="0" w:space="0" w:color="auto"/>
                <w:left w:val="none" w:sz="0" w:space="0" w:color="auto"/>
                <w:bottom w:val="none" w:sz="0" w:space="0" w:color="auto"/>
                <w:right w:val="none" w:sz="0" w:space="0" w:color="auto"/>
              </w:divBdr>
            </w:div>
          </w:divsChild>
        </w:div>
        <w:div w:id="470220895">
          <w:marLeft w:val="0"/>
          <w:marRight w:val="0"/>
          <w:marTop w:val="0"/>
          <w:marBottom w:val="0"/>
          <w:divBdr>
            <w:top w:val="none" w:sz="0" w:space="0" w:color="auto"/>
            <w:left w:val="none" w:sz="0" w:space="0" w:color="auto"/>
            <w:bottom w:val="none" w:sz="0" w:space="0" w:color="auto"/>
            <w:right w:val="none" w:sz="0" w:space="0" w:color="auto"/>
          </w:divBdr>
        </w:div>
        <w:div w:id="2018730181">
          <w:marLeft w:val="0"/>
          <w:marRight w:val="0"/>
          <w:marTop w:val="0"/>
          <w:marBottom w:val="0"/>
          <w:divBdr>
            <w:top w:val="none" w:sz="0" w:space="0" w:color="auto"/>
            <w:left w:val="none" w:sz="0" w:space="0" w:color="auto"/>
            <w:bottom w:val="none" w:sz="0" w:space="0" w:color="auto"/>
            <w:right w:val="none" w:sz="0" w:space="0" w:color="auto"/>
          </w:divBdr>
          <w:divsChild>
            <w:div w:id="1422022705">
              <w:marLeft w:val="0"/>
              <w:marRight w:val="0"/>
              <w:marTop w:val="0"/>
              <w:marBottom w:val="0"/>
              <w:divBdr>
                <w:top w:val="none" w:sz="0" w:space="0" w:color="auto"/>
                <w:left w:val="none" w:sz="0" w:space="0" w:color="auto"/>
                <w:bottom w:val="none" w:sz="0" w:space="0" w:color="auto"/>
                <w:right w:val="none" w:sz="0" w:space="0" w:color="auto"/>
              </w:divBdr>
            </w:div>
          </w:divsChild>
        </w:div>
        <w:div w:id="16854796">
          <w:marLeft w:val="0"/>
          <w:marRight w:val="0"/>
          <w:marTop w:val="0"/>
          <w:marBottom w:val="0"/>
          <w:divBdr>
            <w:top w:val="none" w:sz="0" w:space="0" w:color="auto"/>
            <w:left w:val="none" w:sz="0" w:space="0" w:color="auto"/>
            <w:bottom w:val="none" w:sz="0" w:space="0" w:color="auto"/>
            <w:right w:val="none" w:sz="0" w:space="0" w:color="auto"/>
          </w:divBdr>
        </w:div>
        <w:div w:id="1796749642">
          <w:marLeft w:val="0"/>
          <w:marRight w:val="0"/>
          <w:marTop w:val="0"/>
          <w:marBottom w:val="0"/>
          <w:divBdr>
            <w:top w:val="none" w:sz="0" w:space="0" w:color="auto"/>
            <w:left w:val="none" w:sz="0" w:space="0" w:color="auto"/>
            <w:bottom w:val="none" w:sz="0" w:space="0" w:color="auto"/>
            <w:right w:val="none" w:sz="0" w:space="0" w:color="auto"/>
          </w:divBdr>
          <w:divsChild>
            <w:div w:id="1991246344">
              <w:marLeft w:val="0"/>
              <w:marRight w:val="0"/>
              <w:marTop w:val="0"/>
              <w:marBottom w:val="0"/>
              <w:divBdr>
                <w:top w:val="none" w:sz="0" w:space="0" w:color="auto"/>
                <w:left w:val="none" w:sz="0" w:space="0" w:color="auto"/>
                <w:bottom w:val="none" w:sz="0" w:space="0" w:color="auto"/>
                <w:right w:val="none" w:sz="0" w:space="0" w:color="auto"/>
              </w:divBdr>
            </w:div>
          </w:divsChild>
        </w:div>
        <w:div w:id="1893694638">
          <w:marLeft w:val="0"/>
          <w:marRight w:val="0"/>
          <w:marTop w:val="0"/>
          <w:marBottom w:val="0"/>
          <w:divBdr>
            <w:top w:val="none" w:sz="0" w:space="0" w:color="auto"/>
            <w:left w:val="none" w:sz="0" w:space="0" w:color="auto"/>
            <w:bottom w:val="none" w:sz="0" w:space="0" w:color="auto"/>
            <w:right w:val="none" w:sz="0" w:space="0" w:color="auto"/>
          </w:divBdr>
        </w:div>
        <w:div w:id="713895408">
          <w:marLeft w:val="0"/>
          <w:marRight w:val="0"/>
          <w:marTop w:val="0"/>
          <w:marBottom w:val="0"/>
          <w:divBdr>
            <w:top w:val="none" w:sz="0" w:space="0" w:color="auto"/>
            <w:left w:val="none" w:sz="0" w:space="0" w:color="auto"/>
            <w:bottom w:val="none" w:sz="0" w:space="0" w:color="auto"/>
            <w:right w:val="none" w:sz="0" w:space="0" w:color="auto"/>
          </w:divBdr>
          <w:divsChild>
            <w:div w:id="1835024746">
              <w:marLeft w:val="0"/>
              <w:marRight w:val="0"/>
              <w:marTop w:val="0"/>
              <w:marBottom w:val="0"/>
              <w:divBdr>
                <w:top w:val="none" w:sz="0" w:space="0" w:color="auto"/>
                <w:left w:val="none" w:sz="0" w:space="0" w:color="auto"/>
                <w:bottom w:val="none" w:sz="0" w:space="0" w:color="auto"/>
                <w:right w:val="none" w:sz="0" w:space="0" w:color="auto"/>
              </w:divBdr>
            </w:div>
          </w:divsChild>
        </w:div>
        <w:div w:id="1634098670">
          <w:marLeft w:val="0"/>
          <w:marRight w:val="0"/>
          <w:marTop w:val="0"/>
          <w:marBottom w:val="0"/>
          <w:divBdr>
            <w:top w:val="none" w:sz="0" w:space="0" w:color="auto"/>
            <w:left w:val="none" w:sz="0" w:space="0" w:color="auto"/>
            <w:bottom w:val="none" w:sz="0" w:space="0" w:color="auto"/>
            <w:right w:val="none" w:sz="0" w:space="0" w:color="auto"/>
          </w:divBdr>
        </w:div>
        <w:div w:id="1303391820">
          <w:marLeft w:val="0"/>
          <w:marRight w:val="0"/>
          <w:marTop w:val="0"/>
          <w:marBottom w:val="0"/>
          <w:divBdr>
            <w:top w:val="none" w:sz="0" w:space="0" w:color="auto"/>
            <w:left w:val="none" w:sz="0" w:space="0" w:color="auto"/>
            <w:bottom w:val="none" w:sz="0" w:space="0" w:color="auto"/>
            <w:right w:val="none" w:sz="0" w:space="0" w:color="auto"/>
          </w:divBdr>
          <w:divsChild>
            <w:div w:id="1042830711">
              <w:marLeft w:val="0"/>
              <w:marRight w:val="0"/>
              <w:marTop w:val="0"/>
              <w:marBottom w:val="0"/>
              <w:divBdr>
                <w:top w:val="none" w:sz="0" w:space="0" w:color="auto"/>
                <w:left w:val="none" w:sz="0" w:space="0" w:color="auto"/>
                <w:bottom w:val="none" w:sz="0" w:space="0" w:color="auto"/>
                <w:right w:val="none" w:sz="0" w:space="0" w:color="auto"/>
              </w:divBdr>
            </w:div>
          </w:divsChild>
        </w:div>
        <w:div w:id="983318306">
          <w:marLeft w:val="0"/>
          <w:marRight w:val="0"/>
          <w:marTop w:val="0"/>
          <w:marBottom w:val="0"/>
          <w:divBdr>
            <w:top w:val="none" w:sz="0" w:space="0" w:color="auto"/>
            <w:left w:val="none" w:sz="0" w:space="0" w:color="auto"/>
            <w:bottom w:val="none" w:sz="0" w:space="0" w:color="auto"/>
            <w:right w:val="none" w:sz="0" w:space="0" w:color="auto"/>
          </w:divBdr>
        </w:div>
        <w:div w:id="1972131179">
          <w:marLeft w:val="0"/>
          <w:marRight w:val="0"/>
          <w:marTop w:val="0"/>
          <w:marBottom w:val="0"/>
          <w:divBdr>
            <w:top w:val="none" w:sz="0" w:space="0" w:color="auto"/>
            <w:left w:val="none" w:sz="0" w:space="0" w:color="auto"/>
            <w:bottom w:val="none" w:sz="0" w:space="0" w:color="auto"/>
            <w:right w:val="none" w:sz="0" w:space="0" w:color="auto"/>
          </w:divBdr>
          <w:divsChild>
            <w:div w:id="98762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59732">
      <w:bodyDiv w:val="1"/>
      <w:marLeft w:val="0"/>
      <w:marRight w:val="0"/>
      <w:marTop w:val="0"/>
      <w:marBottom w:val="0"/>
      <w:divBdr>
        <w:top w:val="none" w:sz="0" w:space="0" w:color="auto"/>
        <w:left w:val="none" w:sz="0" w:space="0" w:color="auto"/>
        <w:bottom w:val="none" w:sz="0" w:space="0" w:color="auto"/>
        <w:right w:val="none" w:sz="0" w:space="0" w:color="auto"/>
      </w:divBdr>
    </w:div>
    <w:div w:id="149446147">
      <w:bodyDiv w:val="1"/>
      <w:marLeft w:val="0"/>
      <w:marRight w:val="0"/>
      <w:marTop w:val="0"/>
      <w:marBottom w:val="0"/>
      <w:divBdr>
        <w:top w:val="none" w:sz="0" w:space="0" w:color="auto"/>
        <w:left w:val="none" w:sz="0" w:space="0" w:color="auto"/>
        <w:bottom w:val="none" w:sz="0" w:space="0" w:color="auto"/>
        <w:right w:val="none" w:sz="0" w:space="0" w:color="auto"/>
      </w:divBdr>
      <w:divsChild>
        <w:div w:id="1580168333">
          <w:marLeft w:val="0"/>
          <w:marRight w:val="0"/>
          <w:marTop w:val="0"/>
          <w:marBottom w:val="0"/>
          <w:divBdr>
            <w:top w:val="none" w:sz="0" w:space="0" w:color="auto"/>
            <w:left w:val="none" w:sz="0" w:space="0" w:color="auto"/>
            <w:bottom w:val="none" w:sz="0" w:space="0" w:color="auto"/>
            <w:right w:val="none" w:sz="0" w:space="0" w:color="auto"/>
          </w:divBdr>
          <w:divsChild>
            <w:div w:id="1877739803">
              <w:marLeft w:val="0"/>
              <w:marRight w:val="0"/>
              <w:marTop w:val="0"/>
              <w:marBottom w:val="0"/>
              <w:divBdr>
                <w:top w:val="none" w:sz="0" w:space="0" w:color="auto"/>
                <w:left w:val="none" w:sz="0" w:space="0" w:color="auto"/>
                <w:bottom w:val="none" w:sz="0" w:space="0" w:color="auto"/>
                <w:right w:val="none" w:sz="0" w:space="0" w:color="auto"/>
              </w:divBdr>
            </w:div>
          </w:divsChild>
        </w:div>
        <w:div w:id="1939286765">
          <w:marLeft w:val="0"/>
          <w:marRight w:val="0"/>
          <w:marTop w:val="0"/>
          <w:marBottom w:val="0"/>
          <w:divBdr>
            <w:top w:val="none" w:sz="0" w:space="0" w:color="auto"/>
            <w:left w:val="none" w:sz="0" w:space="0" w:color="auto"/>
            <w:bottom w:val="none" w:sz="0" w:space="0" w:color="auto"/>
            <w:right w:val="none" w:sz="0" w:space="0" w:color="auto"/>
          </w:divBdr>
        </w:div>
        <w:div w:id="215702766">
          <w:marLeft w:val="0"/>
          <w:marRight w:val="0"/>
          <w:marTop w:val="0"/>
          <w:marBottom w:val="0"/>
          <w:divBdr>
            <w:top w:val="none" w:sz="0" w:space="0" w:color="auto"/>
            <w:left w:val="none" w:sz="0" w:space="0" w:color="auto"/>
            <w:bottom w:val="none" w:sz="0" w:space="0" w:color="auto"/>
            <w:right w:val="none" w:sz="0" w:space="0" w:color="auto"/>
          </w:divBdr>
          <w:divsChild>
            <w:div w:id="628973882">
              <w:marLeft w:val="0"/>
              <w:marRight w:val="0"/>
              <w:marTop w:val="0"/>
              <w:marBottom w:val="0"/>
              <w:divBdr>
                <w:top w:val="none" w:sz="0" w:space="0" w:color="auto"/>
                <w:left w:val="none" w:sz="0" w:space="0" w:color="auto"/>
                <w:bottom w:val="none" w:sz="0" w:space="0" w:color="auto"/>
                <w:right w:val="none" w:sz="0" w:space="0" w:color="auto"/>
              </w:divBdr>
            </w:div>
          </w:divsChild>
        </w:div>
        <w:div w:id="844898208">
          <w:marLeft w:val="0"/>
          <w:marRight w:val="0"/>
          <w:marTop w:val="0"/>
          <w:marBottom w:val="0"/>
          <w:divBdr>
            <w:top w:val="none" w:sz="0" w:space="0" w:color="auto"/>
            <w:left w:val="none" w:sz="0" w:space="0" w:color="auto"/>
            <w:bottom w:val="none" w:sz="0" w:space="0" w:color="auto"/>
            <w:right w:val="none" w:sz="0" w:space="0" w:color="auto"/>
          </w:divBdr>
        </w:div>
        <w:div w:id="1750998410">
          <w:marLeft w:val="0"/>
          <w:marRight w:val="0"/>
          <w:marTop w:val="0"/>
          <w:marBottom w:val="0"/>
          <w:divBdr>
            <w:top w:val="none" w:sz="0" w:space="0" w:color="auto"/>
            <w:left w:val="none" w:sz="0" w:space="0" w:color="auto"/>
            <w:bottom w:val="none" w:sz="0" w:space="0" w:color="auto"/>
            <w:right w:val="none" w:sz="0" w:space="0" w:color="auto"/>
          </w:divBdr>
          <w:divsChild>
            <w:div w:id="1833065708">
              <w:marLeft w:val="0"/>
              <w:marRight w:val="0"/>
              <w:marTop w:val="0"/>
              <w:marBottom w:val="0"/>
              <w:divBdr>
                <w:top w:val="none" w:sz="0" w:space="0" w:color="auto"/>
                <w:left w:val="none" w:sz="0" w:space="0" w:color="auto"/>
                <w:bottom w:val="none" w:sz="0" w:space="0" w:color="auto"/>
                <w:right w:val="none" w:sz="0" w:space="0" w:color="auto"/>
              </w:divBdr>
            </w:div>
          </w:divsChild>
        </w:div>
        <w:div w:id="889877315">
          <w:marLeft w:val="0"/>
          <w:marRight w:val="0"/>
          <w:marTop w:val="0"/>
          <w:marBottom w:val="0"/>
          <w:divBdr>
            <w:top w:val="none" w:sz="0" w:space="0" w:color="auto"/>
            <w:left w:val="none" w:sz="0" w:space="0" w:color="auto"/>
            <w:bottom w:val="none" w:sz="0" w:space="0" w:color="auto"/>
            <w:right w:val="none" w:sz="0" w:space="0" w:color="auto"/>
          </w:divBdr>
        </w:div>
        <w:div w:id="1442413569">
          <w:marLeft w:val="0"/>
          <w:marRight w:val="0"/>
          <w:marTop w:val="0"/>
          <w:marBottom w:val="0"/>
          <w:divBdr>
            <w:top w:val="none" w:sz="0" w:space="0" w:color="auto"/>
            <w:left w:val="none" w:sz="0" w:space="0" w:color="auto"/>
            <w:bottom w:val="none" w:sz="0" w:space="0" w:color="auto"/>
            <w:right w:val="none" w:sz="0" w:space="0" w:color="auto"/>
          </w:divBdr>
          <w:divsChild>
            <w:div w:id="1930695300">
              <w:marLeft w:val="0"/>
              <w:marRight w:val="0"/>
              <w:marTop w:val="0"/>
              <w:marBottom w:val="0"/>
              <w:divBdr>
                <w:top w:val="none" w:sz="0" w:space="0" w:color="auto"/>
                <w:left w:val="none" w:sz="0" w:space="0" w:color="auto"/>
                <w:bottom w:val="none" w:sz="0" w:space="0" w:color="auto"/>
                <w:right w:val="none" w:sz="0" w:space="0" w:color="auto"/>
              </w:divBdr>
            </w:div>
          </w:divsChild>
        </w:div>
        <w:div w:id="1906449954">
          <w:marLeft w:val="0"/>
          <w:marRight w:val="0"/>
          <w:marTop w:val="0"/>
          <w:marBottom w:val="0"/>
          <w:divBdr>
            <w:top w:val="none" w:sz="0" w:space="0" w:color="auto"/>
            <w:left w:val="none" w:sz="0" w:space="0" w:color="auto"/>
            <w:bottom w:val="none" w:sz="0" w:space="0" w:color="auto"/>
            <w:right w:val="none" w:sz="0" w:space="0" w:color="auto"/>
          </w:divBdr>
        </w:div>
        <w:div w:id="1544639171">
          <w:marLeft w:val="0"/>
          <w:marRight w:val="0"/>
          <w:marTop w:val="0"/>
          <w:marBottom w:val="0"/>
          <w:divBdr>
            <w:top w:val="none" w:sz="0" w:space="0" w:color="auto"/>
            <w:left w:val="none" w:sz="0" w:space="0" w:color="auto"/>
            <w:bottom w:val="none" w:sz="0" w:space="0" w:color="auto"/>
            <w:right w:val="none" w:sz="0" w:space="0" w:color="auto"/>
          </w:divBdr>
          <w:divsChild>
            <w:div w:id="1600412891">
              <w:marLeft w:val="0"/>
              <w:marRight w:val="0"/>
              <w:marTop w:val="0"/>
              <w:marBottom w:val="0"/>
              <w:divBdr>
                <w:top w:val="none" w:sz="0" w:space="0" w:color="auto"/>
                <w:left w:val="none" w:sz="0" w:space="0" w:color="auto"/>
                <w:bottom w:val="none" w:sz="0" w:space="0" w:color="auto"/>
                <w:right w:val="none" w:sz="0" w:space="0" w:color="auto"/>
              </w:divBdr>
            </w:div>
          </w:divsChild>
        </w:div>
        <w:div w:id="420100592">
          <w:marLeft w:val="0"/>
          <w:marRight w:val="0"/>
          <w:marTop w:val="0"/>
          <w:marBottom w:val="0"/>
          <w:divBdr>
            <w:top w:val="none" w:sz="0" w:space="0" w:color="auto"/>
            <w:left w:val="none" w:sz="0" w:space="0" w:color="auto"/>
            <w:bottom w:val="none" w:sz="0" w:space="0" w:color="auto"/>
            <w:right w:val="none" w:sz="0" w:space="0" w:color="auto"/>
          </w:divBdr>
        </w:div>
        <w:div w:id="698702290">
          <w:marLeft w:val="0"/>
          <w:marRight w:val="0"/>
          <w:marTop w:val="0"/>
          <w:marBottom w:val="0"/>
          <w:divBdr>
            <w:top w:val="none" w:sz="0" w:space="0" w:color="auto"/>
            <w:left w:val="none" w:sz="0" w:space="0" w:color="auto"/>
            <w:bottom w:val="none" w:sz="0" w:space="0" w:color="auto"/>
            <w:right w:val="none" w:sz="0" w:space="0" w:color="auto"/>
          </w:divBdr>
          <w:divsChild>
            <w:div w:id="204561419">
              <w:marLeft w:val="0"/>
              <w:marRight w:val="0"/>
              <w:marTop w:val="0"/>
              <w:marBottom w:val="0"/>
              <w:divBdr>
                <w:top w:val="none" w:sz="0" w:space="0" w:color="auto"/>
                <w:left w:val="none" w:sz="0" w:space="0" w:color="auto"/>
                <w:bottom w:val="none" w:sz="0" w:space="0" w:color="auto"/>
                <w:right w:val="none" w:sz="0" w:space="0" w:color="auto"/>
              </w:divBdr>
            </w:div>
          </w:divsChild>
        </w:div>
        <w:div w:id="1684740520">
          <w:marLeft w:val="0"/>
          <w:marRight w:val="0"/>
          <w:marTop w:val="0"/>
          <w:marBottom w:val="0"/>
          <w:divBdr>
            <w:top w:val="none" w:sz="0" w:space="0" w:color="auto"/>
            <w:left w:val="none" w:sz="0" w:space="0" w:color="auto"/>
            <w:bottom w:val="none" w:sz="0" w:space="0" w:color="auto"/>
            <w:right w:val="none" w:sz="0" w:space="0" w:color="auto"/>
          </w:divBdr>
        </w:div>
        <w:div w:id="2121143019">
          <w:marLeft w:val="0"/>
          <w:marRight w:val="0"/>
          <w:marTop w:val="0"/>
          <w:marBottom w:val="0"/>
          <w:divBdr>
            <w:top w:val="none" w:sz="0" w:space="0" w:color="auto"/>
            <w:left w:val="none" w:sz="0" w:space="0" w:color="auto"/>
            <w:bottom w:val="none" w:sz="0" w:space="0" w:color="auto"/>
            <w:right w:val="none" w:sz="0" w:space="0" w:color="auto"/>
          </w:divBdr>
          <w:divsChild>
            <w:div w:id="814178731">
              <w:marLeft w:val="0"/>
              <w:marRight w:val="0"/>
              <w:marTop w:val="0"/>
              <w:marBottom w:val="0"/>
              <w:divBdr>
                <w:top w:val="none" w:sz="0" w:space="0" w:color="auto"/>
                <w:left w:val="none" w:sz="0" w:space="0" w:color="auto"/>
                <w:bottom w:val="none" w:sz="0" w:space="0" w:color="auto"/>
                <w:right w:val="none" w:sz="0" w:space="0" w:color="auto"/>
              </w:divBdr>
            </w:div>
          </w:divsChild>
        </w:div>
        <w:div w:id="1642613894">
          <w:marLeft w:val="0"/>
          <w:marRight w:val="0"/>
          <w:marTop w:val="0"/>
          <w:marBottom w:val="0"/>
          <w:divBdr>
            <w:top w:val="none" w:sz="0" w:space="0" w:color="auto"/>
            <w:left w:val="none" w:sz="0" w:space="0" w:color="auto"/>
            <w:bottom w:val="none" w:sz="0" w:space="0" w:color="auto"/>
            <w:right w:val="none" w:sz="0" w:space="0" w:color="auto"/>
          </w:divBdr>
        </w:div>
        <w:div w:id="1696349519">
          <w:marLeft w:val="0"/>
          <w:marRight w:val="0"/>
          <w:marTop w:val="0"/>
          <w:marBottom w:val="0"/>
          <w:divBdr>
            <w:top w:val="none" w:sz="0" w:space="0" w:color="auto"/>
            <w:left w:val="none" w:sz="0" w:space="0" w:color="auto"/>
            <w:bottom w:val="none" w:sz="0" w:space="0" w:color="auto"/>
            <w:right w:val="none" w:sz="0" w:space="0" w:color="auto"/>
          </w:divBdr>
          <w:divsChild>
            <w:div w:id="141442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2482">
      <w:bodyDiv w:val="1"/>
      <w:marLeft w:val="0"/>
      <w:marRight w:val="0"/>
      <w:marTop w:val="0"/>
      <w:marBottom w:val="0"/>
      <w:divBdr>
        <w:top w:val="none" w:sz="0" w:space="0" w:color="auto"/>
        <w:left w:val="none" w:sz="0" w:space="0" w:color="auto"/>
        <w:bottom w:val="none" w:sz="0" w:space="0" w:color="auto"/>
        <w:right w:val="none" w:sz="0" w:space="0" w:color="auto"/>
      </w:divBdr>
      <w:divsChild>
        <w:div w:id="1791589915">
          <w:marLeft w:val="0"/>
          <w:marRight w:val="0"/>
          <w:marTop w:val="0"/>
          <w:marBottom w:val="0"/>
          <w:divBdr>
            <w:top w:val="none" w:sz="0" w:space="0" w:color="auto"/>
            <w:left w:val="none" w:sz="0" w:space="0" w:color="auto"/>
            <w:bottom w:val="none" w:sz="0" w:space="0" w:color="auto"/>
            <w:right w:val="none" w:sz="0" w:space="0" w:color="auto"/>
          </w:divBdr>
          <w:divsChild>
            <w:div w:id="854462861">
              <w:marLeft w:val="0"/>
              <w:marRight w:val="0"/>
              <w:marTop w:val="0"/>
              <w:marBottom w:val="0"/>
              <w:divBdr>
                <w:top w:val="none" w:sz="0" w:space="0" w:color="auto"/>
                <w:left w:val="none" w:sz="0" w:space="0" w:color="auto"/>
                <w:bottom w:val="none" w:sz="0" w:space="0" w:color="auto"/>
                <w:right w:val="none" w:sz="0" w:space="0" w:color="auto"/>
              </w:divBdr>
            </w:div>
          </w:divsChild>
        </w:div>
        <w:div w:id="198010491">
          <w:marLeft w:val="0"/>
          <w:marRight w:val="0"/>
          <w:marTop w:val="0"/>
          <w:marBottom w:val="0"/>
          <w:divBdr>
            <w:top w:val="none" w:sz="0" w:space="0" w:color="auto"/>
            <w:left w:val="none" w:sz="0" w:space="0" w:color="auto"/>
            <w:bottom w:val="none" w:sz="0" w:space="0" w:color="auto"/>
            <w:right w:val="none" w:sz="0" w:space="0" w:color="auto"/>
          </w:divBdr>
        </w:div>
        <w:div w:id="2023975429">
          <w:marLeft w:val="0"/>
          <w:marRight w:val="0"/>
          <w:marTop w:val="0"/>
          <w:marBottom w:val="0"/>
          <w:divBdr>
            <w:top w:val="none" w:sz="0" w:space="0" w:color="auto"/>
            <w:left w:val="none" w:sz="0" w:space="0" w:color="auto"/>
            <w:bottom w:val="none" w:sz="0" w:space="0" w:color="auto"/>
            <w:right w:val="none" w:sz="0" w:space="0" w:color="auto"/>
          </w:divBdr>
          <w:divsChild>
            <w:div w:id="1039358362">
              <w:marLeft w:val="0"/>
              <w:marRight w:val="0"/>
              <w:marTop w:val="0"/>
              <w:marBottom w:val="0"/>
              <w:divBdr>
                <w:top w:val="none" w:sz="0" w:space="0" w:color="auto"/>
                <w:left w:val="none" w:sz="0" w:space="0" w:color="auto"/>
                <w:bottom w:val="none" w:sz="0" w:space="0" w:color="auto"/>
                <w:right w:val="none" w:sz="0" w:space="0" w:color="auto"/>
              </w:divBdr>
            </w:div>
          </w:divsChild>
        </w:div>
        <w:div w:id="1550919083">
          <w:marLeft w:val="0"/>
          <w:marRight w:val="0"/>
          <w:marTop w:val="0"/>
          <w:marBottom w:val="0"/>
          <w:divBdr>
            <w:top w:val="none" w:sz="0" w:space="0" w:color="auto"/>
            <w:left w:val="none" w:sz="0" w:space="0" w:color="auto"/>
            <w:bottom w:val="none" w:sz="0" w:space="0" w:color="auto"/>
            <w:right w:val="none" w:sz="0" w:space="0" w:color="auto"/>
          </w:divBdr>
        </w:div>
        <w:div w:id="531379221">
          <w:marLeft w:val="0"/>
          <w:marRight w:val="0"/>
          <w:marTop w:val="0"/>
          <w:marBottom w:val="0"/>
          <w:divBdr>
            <w:top w:val="none" w:sz="0" w:space="0" w:color="auto"/>
            <w:left w:val="none" w:sz="0" w:space="0" w:color="auto"/>
            <w:bottom w:val="none" w:sz="0" w:space="0" w:color="auto"/>
            <w:right w:val="none" w:sz="0" w:space="0" w:color="auto"/>
          </w:divBdr>
          <w:divsChild>
            <w:div w:id="91047918">
              <w:marLeft w:val="0"/>
              <w:marRight w:val="0"/>
              <w:marTop w:val="0"/>
              <w:marBottom w:val="0"/>
              <w:divBdr>
                <w:top w:val="none" w:sz="0" w:space="0" w:color="auto"/>
                <w:left w:val="none" w:sz="0" w:space="0" w:color="auto"/>
                <w:bottom w:val="none" w:sz="0" w:space="0" w:color="auto"/>
                <w:right w:val="none" w:sz="0" w:space="0" w:color="auto"/>
              </w:divBdr>
            </w:div>
          </w:divsChild>
        </w:div>
        <w:div w:id="824861160">
          <w:marLeft w:val="0"/>
          <w:marRight w:val="0"/>
          <w:marTop w:val="0"/>
          <w:marBottom w:val="0"/>
          <w:divBdr>
            <w:top w:val="none" w:sz="0" w:space="0" w:color="auto"/>
            <w:left w:val="none" w:sz="0" w:space="0" w:color="auto"/>
            <w:bottom w:val="none" w:sz="0" w:space="0" w:color="auto"/>
            <w:right w:val="none" w:sz="0" w:space="0" w:color="auto"/>
          </w:divBdr>
        </w:div>
        <w:div w:id="572202173">
          <w:marLeft w:val="0"/>
          <w:marRight w:val="0"/>
          <w:marTop w:val="0"/>
          <w:marBottom w:val="0"/>
          <w:divBdr>
            <w:top w:val="none" w:sz="0" w:space="0" w:color="auto"/>
            <w:left w:val="none" w:sz="0" w:space="0" w:color="auto"/>
            <w:bottom w:val="none" w:sz="0" w:space="0" w:color="auto"/>
            <w:right w:val="none" w:sz="0" w:space="0" w:color="auto"/>
          </w:divBdr>
          <w:divsChild>
            <w:div w:id="128990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86781">
      <w:bodyDiv w:val="1"/>
      <w:marLeft w:val="0"/>
      <w:marRight w:val="0"/>
      <w:marTop w:val="0"/>
      <w:marBottom w:val="0"/>
      <w:divBdr>
        <w:top w:val="none" w:sz="0" w:space="0" w:color="auto"/>
        <w:left w:val="none" w:sz="0" w:space="0" w:color="auto"/>
        <w:bottom w:val="none" w:sz="0" w:space="0" w:color="auto"/>
        <w:right w:val="none" w:sz="0" w:space="0" w:color="auto"/>
      </w:divBdr>
      <w:divsChild>
        <w:div w:id="205794190">
          <w:marLeft w:val="0"/>
          <w:marRight w:val="0"/>
          <w:marTop w:val="0"/>
          <w:marBottom w:val="0"/>
          <w:divBdr>
            <w:top w:val="none" w:sz="0" w:space="0" w:color="auto"/>
            <w:left w:val="none" w:sz="0" w:space="0" w:color="auto"/>
            <w:bottom w:val="none" w:sz="0" w:space="0" w:color="auto"/>
            <w:right w:val="none" w:sz="0" w:space="0" w:color="auto"/>
          </w:divBdr>
        </w:div>
      </w:divsChild>
    </w:div>
    <w:div w:id="157774083">
      <w:bodyDiv w:val="1"/>
      <w:marLeft w:val="0"/>
      <w:marRight w:val="0"/>
      <w:marTop w:val="0"/>
      <w:marBottom w:val="0"/>
      <w:divBdr>
        <w:top w:val="none" w:sz="0" w:space="0" w:color="auto"/>
        <w:left w:val="none" w:sz="0" w:space="0" w:color="auto"/>
        <w:bottom w:val="none" w:sz="0" w:space="0" w:color="auto"/>
        <w:right w:val="none" w:sz="0" w:space="0" w:color="auto"/>
      </w:divBdr>
      <w:divsChild>
        <w:div w:id="992367742">
          <w:marLeft w:val="0"/>
          <w:marRight w:val="0"/>
          <w:marTop w:val="0"/>
          <w:marBottom w:val="0"/>
          <w:divBdr>
            <w:top w:val="none" w:sz="0" w:space="0" w:color="auto"/>
            <w:left w:val="none" w:sz="0" w:space="0" w:color="auto"/>
            <w:bottom w:val="none" w:sz="0" w:space="0" w:color="auto"/>
            <w:right w:val="none" w:sz="0" w:space="0" w:color="auto"/>
          </w:divBdr>
          <w:divsChild>
            <w:div w:id="67137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89502">
      <w:bodyDiv w:val="1"/>
      <w:marLeft w:val="0"/>
      <w:marRight w:val="0"/>
      <w:marTop w:val="0"/>
      <w:marBottom w:val="0"/>
      <w:divBdr>
        <w:top w:val="none" w:sz="0" w:space="0" w:color="auto"/>
        <w:left w:val="none" w:sz="0" w:space="0" w:color="auto"/>
        <w:bottom w:val="none" w:sz="0" w:space="0" w:color="auto"/>
        <w:right w:val="none" w:sz="0" w:space="0" w:color="auto"/>
      </w:divBdr>
      <w:divsChild>
        <w:div w:id="1266621926">
          <w:marLeft w:val="0"/>
          <w:marRight w:val="0"/>
          <w:marTop w:val="0"/>
          <w:marBottom w:val="0"/>
          <w:divBdr>
            <w:top w:val="none" w:sz="0" w:space="0" w:color="auto"/>
            <w:left w:val="none" w:sz="0" w:space="0" w:color="auto"/>
            <w:bottom w:val="none" w:sz="0" w:space="0" w:color="auto"/>
            <w:right w:val="none" w:sz="0" w:space="0" w:color="auto"/>
          </w:divBdr>
          <w:divsChild>
            <w:div w:id="137318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1828">
      <w:bodyDiv w:val="1"/>
      <w:marLeft w:val="0"/>
      <w:marRight w:val="0"/>
      <w:marTop w:val="0"/>
      <w:marBottom w:val="0"/>
      <w:divBdr>
        <w:top w:val="none" w:sz="0" w:space="0" w:color="auto"/>
        <w:left w:val="none" w:sz="0" w:space="0" w:color="auto"/>
        <w:bottom w:val="none" w:sz="0" w:space="0" w:color="auto"/>
        <w:right w:val="none" w:sz="0" w:space="0" w:color="auto"/>
      </w:divBdr>
      <w:divsChild>
        <w:div w:id="67850903">
          <w:marLeft w:val="0"/>
          <w:marRight w:val="0"/>
          <w:marTop w:val="0"/>
          <w:marBottom w:val="0"/>
          <w:divBdr>
            <w:top w:val="none" w:sz="0" w:space="0" w:color="auto"/>
            <w:left w:val="none" w:sz="0" w:space="0" w:color="auto"/>
            <w:bottom w:val="none" w:sz="0" w:space="0" w:color="auto"/>
            <w:right w:val="none" w:sz="0" w:space="0" w:color="auto"/>
          </w:divBdr>
          <w:divsChild>
            <w:div w:id="5168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2471">
      <w:bodyDiv w:val="1"/>
      <w:marLeft w:val="0"/>
      <w:marRight w:val="0"/>
      <w:marTop w:val="0"/>
      <w:marBottom w:val="0"/>
      <w:divBdr>
        <w:top w:val="none" w:sz="0" w:space="0" w:color="auto"/>
        <w:left w:val="none" w:sz="0" w:space="0" w:color="auto"/>
        <w:bottom w:val="none" w:sz="0" w:space="0" w:color="auto"/>
        <w:right w:val="none" w:sz="0" w:space="0" w:color="auto"/>
      </w:divBdr>
      <w:divsChild>
        <w:div w:id="1688872052">
          <w:marLeft w:val="0"/>
          <w:marRight w:val="0"/>
          <w:marTop w:val="0"/>
          <w:marBottom w:val="0"/>
          <w:divBdr>
            <w:top w:val="none" w:sz="0" w:space="0" w:color="auto"/>
            <w:left w:val="none" w:sz="0" w:space="0" w:color="auto"/>
            <w:bottom w:val="none" w:sz="0" w:space="0" w:color="auto"/>
            <w:right w:val="none" w:sz="0" w:space="0" w:color="auto"/>
          </w:divBdr>
          <w:divsChild>
            <w:div w:id="3088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11405">
      <w:bodyDiv w:val="1"/>
      <w:marLeft w:val="0"/>
      <w:marRight w:val="0"/>
      <w:marTop w:val="0"/>
      <w:marBottom w:val="0"/>
      <w:divBdr>
        <w:top w:val="none" w:sz="0" w:space="0" w:color="auto"/>
        <w:left w:val="none" w:sz="0" w:space="0" w:color="auto"/>
        <w:bottom w:val="none" w:sz="0" w:space="0" w:color="auto"/>
        <w:right w:val="none" w:sz="0" w:space="0" w:color="auto"/>
      </w:divBdr>
      <w:divsChild>
        <w:div w:id="316962394">
          <w:marLeft w:val="0"/>
          <w:marRight w:val="0"/>
          <w:marTop w:val="0"/>
          <w:marBottom w:val="0"/>
          <w:divBdr>
            <w:top w:val="none" w:sz="0" w:space="0" w:color="auto"/>
            <w:left w:val="none" w:sz="0" w:space="0" w:color="auto"/>
            <w:bottom w:val="none" w:sz="0" w:space="0" w:color="auto"/>
            <w:right w:val="none" w:sz="0" w:space="0" w:color="auto"/>
          </w:divBdr>
          <w:divsChild>
            <w:div w:id="36471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38378">
      <w:bodyDiv w:val="1"/>
      <w:marLeft w:val="0"/>
      <w:marRight w:val="0"/>
      <w:marTop w:val="0"/>
      <w:marBottom w:val="0"/>
      <w:divBdr>
        <w:top w:val="none" w:sz="0" w:space="0" w:color="auto"/>
        <w:left w:val="none" w:sz="0" w:space="0" w:color="auto"/>
        <w:bottom w:val="none" w:sz="0" w:space="0" w:color="auto"/>
        <w:right w:val="none" w:sz="0" w:space="0" w:color="auto"/>
      </w:divBdr>
      <w:divsChild>
        <w:div w:id="1148981990">
          <w:marLeft w:val="0"/>
          <w:marRight w:val="0"/>
          <w:marTop w:val="0"/>
          <w:marBottom w:val="0"/>
          <w:divBdr>
            <w:top w:val="none" w:sz="0" w:space="0" w:color="auto"/>
            <w:left w:val="none" w:sz="0" w:space="0" w:color="auto"/>
            <w:bottom w:val="none" w:sz="0" w:space="0" w:color="auto"/>
            <w:right w:val="none" w:sz="0" w:space="0" w:color="auto"/>
          </w:divBdr>
          <w:divsChild>
            <w:div w:id="98234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28103">
      <w:bodyDiv w:val="1"/>
      <w:marLeft w:val="0"/>
      <w:marRight w:val="0"/>
      <w:marTop w:val="0"/>
      <w:marBottom w:val="0"/>
      <w:divBdr>
        <w:top w:val="none" w:sz="0" w:space="0" w:color="auto"/>
        <w:left w:val="none" w:sz="0" w:space="0" w:color="auto"/>
        <w:bottom w:val="none" w:sz="0" w:space="0" w:color="auto"/>
        <w:right w:val="none" w:sz="0" w:space="0" w:color="auto"/>
      </w:divBdr>
      <w:divsChild>
        <w:div w:id="669529459">
          <w:marLeft w:val="0"/>
          <w:marRight w:val="0"/>
          <w:marTop w:val="0"/>
          <w:marBottom w:val="0"/>
          <w:divBdr>
            <w:top w:val="none" w:sz="0" w:space="0" w:color="auto"/>
            <w:left w:val="none" w:sz="0" w:space="0" w:color="auto"/>
            <w:bottom w:val="none" w:sz="0" w:space="0" w:color="auto"/>
            <w:right w:val="none" w:sz="0" w:space="0" w:color="auto"/>
          </w:divBdr>
          <w:divsChild>
            <w:div w:id="1457093358">
              <w:marLeft w:val="0"/>
              <w:marRight w:val="0"/>
              <w:marTop w:val="0"/>
              <w:marBottom w:val="0"/>
              <w:divBdr>
                <w:top w:val="none" w:sz="0" w:space="0" w:color="auto"/>
                <w:left w:val="none" w:sz="0" w:space="0" w:color="auto"/>
                <w:bottom w:val="none" w:sz="0" w:space="0" w:color="auto"/>
                <w:right w:val="none" w:sz="0" w:space="0" w:color="auto"/>
              </w:divBdr>
            </w:div>
          </w:divsChild>
        </w:div>
        <w:div w:id="429158633">
          <w:marLeft w:val="0"/>
          <w:marRight w:val="0"/>
          <w:marTop w:val="0"/>
          <w:marBottom w:val="0"/>
          <w:divBdr>
            <w:top w:val="none" w:sz="0" w:space="0" w:color="auto"/>
            <w:left w:val="none" w:sz="0" w:space="0" w:color="auto"/>
            <w:bottom w:val="none" w:sz="0" w:space="0" w:color="auto"/>
            <w:right w:val="none" w:sz="0" w:space="0" w:color="auto"/>
          </w:divBdr>
        </w:div>
        <w:div w:id="680204456">
          <w:marLeft w:val="0"/>
          <w:marRight w:val="0"/>
          <w:marTop w:val="0"/>
          <w:marBottom w:val="0"/>
          <w:divBdr>
            <w:top w:val="none" w:sz="0" w:space="0" w:color="auto"/>
            <w:left w:val="none" w:sz="0" w:space="0" w:color="auto"/>
            <w:bottom w:val="none" w:sz="0" w:space="0" w:color="auto"/>
            <w:right w:val="none" w:sz="0" w:space="0" w:color="auto"/>
          </w:divBdr>
          <w:divsChild>
            <w:div w:id="239104476">
              <w:marLeft w:val="0"/>
              <w:marRight w:val="0"/>
              <w:marTop w:val="0"/>
              <w:marBottom w:val="0"/>
              <w:divBdr>
                <w:top w:val="none" w:sz="0" w:space="0" w:color="auto"/>
                <w:left w:val="none" w:sz="0" w:space="0" w:color="auto"/>
                <w:bottom w:val="none" w:sz="0" w:space="0" w:color="auto"/>
                <w:right w:val="none" w:sz="0" w:space="0" w:color="auto"/>
              </w:divBdr>
            </w:div>
          </w:divsChild>
        </w:div>
        <w:div w:id="1772430247">
          <w:marLeft w:val="0"/>
          <w:marRight w:val="0"/>
          <w:marTop w:val="0"/>
          <w:marBottom w:val="0"/>
          <w:divBdr>
            <w:top w:val="none" w:sz="0" w:space="0" w:color="auto"/>
            <w:left w:val="none" w:sz="0" w:space="0" w:color="auto"/>
            <w:bottom w:val="none" w:sz="0" w:space="0" w:color="auto"/>
            <w:right w:val="none" w:sz="0" w:space="0" w:color="auto"/>
          </w:divBdr>
        </w:div>
        <w:div w:id="646278871">
          <w:marLeft w:val="0"/>
          <w:marRight w:val="0"/>
          <w:marTop w:val="0"/>
          <w:marBottom w:val="0"/>
          <w:divBdr>
            <w:top w:val="none" w:sz="0" w:space="0" w:color="auto"/>
            <w:left w:val="none" w:sz="0" w:space="0" w:color="auto"/>
            <w:bottom w:val="none" w:sz="0" w:space="0" w:color="auto"/>
            <w:right w:val="none" w:sz="0" w:space="0" w:color="auto"/>
          </w:divBdr>
          <w:divsChild>
            <w:div w:id="301159267">
              <w:marLeft w:val="0"/>
              <w:marRight w:val="0"/>
              <w:marTop w:val="0"/>
              <w:marBottom w:val="0"/>
              <w:divBdr>
                <w:top w:val="none" w:sz="0" w:space="0" w:color="auto"/>
                <w:left w:val="none" w:sz="0" w:space="0" w:color="auto"/>
                <w:bottom w:val="none" w:sz="0" w:space="0" w:color="auto"/>
                <w:right w:val="none" w:sz="0" w:space="0" w:color="auto"/>
              </w:divBdr>
            </w:div>
          </w:divsChild>
        </w:div>
        <w:div w:id="1427576692">
          <w:marLeft w:val="0"/>
          <w:marRight w:val="0"/>
          <w:marTop w:val="0"/>
          <w:marBottom w:val="0"/>
          <w:divBdr>
            <w:top w:val="none" w:sz="0" w:space="0" w:color="auto"/>
            <w:left w:val="none" w:sz="0" w:space="0" w:color="auto"/>
            <w:bottom w:val="none" w:sz="0" w:space="0" w:color="auto"/>
            <w:right w:val="none" w:sz="0" w:space="0" w:color="auto"/>
          </w:divBdr>
        </w:div>
        <w:div w:id="2127700599">
          <w:marLeft w:val="0"/>
          <w:marRight w:val="0"/>
          <w:marTop w:val="0"/>
          <w:marBottom w:val="0"/>
          <w:divBdr>
            <w:top w:val="none" w:sz="0" w:space="0" w:color="auto"/>
            <w:left w:val="none" w:sz="0" w:space="0" w:color="auto"/>
            <w:bottom w:val="none" w:sz="0" w:space="0" w:color="auto"/>
            <w:right w:val="none" w:sz="0" w:space="0" w:color="auto"/>
          </w:divBdr>
          <w:divsChild>
            <w:div w:id="68045018">
              <w:marLeft w:val="0"/>
              <w:marRight w:val="0"/>
              <w:marTop w:val="0"/>
              <w:marBottom w:val="0"/>
              <w:divBdr>
                <w:top w:val="none" w:sz="0" w:space="0" w:color="auto"/>
                <w:left w:val="none" w:sz="0" w:space="0" w:color="auto"/>
                <w:bottom w:val="none" w:sz="0" w:space="0" w:color="auto"/>
                <w:right w:val="none" w:sz="0" w:space="0" w:color="auto"/>
              </w:divBdr>
            </w:div>
          </w:divsChild>
        </w:div>
        <w:div w:id="1117336964">
          <w:marLeft w:val="0"/>
          <w:marRight w:val="0"/>
          <w:marTop w:val="0"/>
          <w:marBottom w:val="0"/>
          <w:divBdr>
            <w:top w:val="none" w:sz="0" w:space="0" w:color="auto"/>
            <w:left w:val="none" w:sz="0" w:space="0" w:color="auto"/>
            <w:bottom w:val="none" w:sz="0" w:space="0" w:color="auto"/>
            <w:right w:val="none" w:sz="0" w:space="0" w:color="auto"/>
          </w:divBdr>
        </w:div>
        <w:div w:id="124545925">
          <w:marLeft w:val="0"/>
          <w:marRight w:val="0"/>
          <w:marTop w:val="0"/>
          <w:marBottom w:val="0"/>
          <w:divBdr>
            <w:top w:val="none" w:sz="0" w:space="0" w:color="auto"/>
            <w:left w:val="none" w:sz="0" w:space="0" w:color="auto"/>
            <w:bottom w:val="none" w:sz="0" w:space="0" w:color="auto"/>
            <w:right w:val="none" w:sz="0" w:space="0" w:color="auto"/>
          </w:divBdr>
          <w:divsChild>
            <w:div w:id="1729453086">
              <w:marLeft w:val="0"/>
              <w:marRight w:val="0"/>
              <w:marTop w:val="0"/>
              <w:marBottom w:val="0"/>
              <w:divBdr>
                <w:top w:val="none" w:sz="0" w:space="0" w:color="auto"/>
                <w:left w:val="none" w:sz="0" w:space="0" w:color="auto"/>
                <w:bottom w:val="none" w:sz="0" w:space="0" w:color="auto"/>
                <w:right w:val="none" w:sz="0" w:space="0" w:color="auto"/>
              </w:divBdr>
            </w:div>
          </w:divsChild>
        </w:div>
        <w:div w:id="2016227615">
          <w:marLeft w:val="0"/>
          <w:marRight w:val="0"/>
          <w:marTop w:val="0"/>
          <w:marBottom w:val="0"/>
          <w:divBdr>
            <w:top w:val="none" w:sz="0" w:space="0" w:color="auto"/>
            <w:left w:val="none" w:sz="0" w:space="0" w:color="auto"/>
            <w:bottom w:val="none" w:sz="0" w:space="0" w:color="auto"/>
            <w:right w:val="none" w:sz="0" w:space="0" w:color="auto"/>
          </w:divBdr>
        </w:div>
        <w:div w:id="854003855">
          <w:marLeft w:val="0"/>
          <w:marRight w:val="0"/>
          <w:marTop w:val="0"/>
          <w:marBottom w:val="0"/>
          <w:divBdr>
            <w:top w:val="none" w:sz="0" w:space="0" w:color="auto"/>
            <w:left w:val="none" w:sz="0" w:space="0" w:color="auto"/>
            <w:bottom w:val="none" w:sz="0" w:space="0" w:color="auto"/>
            <w:right w:val="none" w:sz="0" w:space="0" w:color="auto"/>
          </w:divBdr>
          <w:divsChild>
            <w:div w:id="1665275153">
              <w:marLeft w:val="0"/>
              <w:marRight w:val="0"/>
              <w:marTop w:val="0"/>
              <w:marBottom w:val="0"/>
              <w:divBdr>
                <w:top w:val="none" w:sz="0" w:space="0" w:color="auto"/>
                <w:left w:val="none" w:sz="0" w:space="0" w:color="auto"/>
                <w:bottom w:val="none" w:sz="0" w:space="0" w:color="auto"/>
                <w:right w:val="none" w:sz="0" w:space="0" w:color="auto"/>
              </w:divBdr>
            </w:div>
          </w:divsChild>
        </w:div>
        <w:div w:id="1023479084">
          <w:marLeft w:val="0"/>
          <w:marRight w:val="0"/>
          <w:marTop w:val="0"/>
          <w:marBottom w:val="0"/>
          <w:divBdr>
            <w:top w:val="none" w:sz="0" w:space="0" w:color="auto"/>
            <w:left w:val="none" w:sz="0" w:space="0" w:color="auto"/>
            <w:bottom w:val="none" w:sz="0" w:space="0" w:color="auto"/>
            <w:right w:val="none" w:sz="0" w:space="0" w:color="auto"/>
          </w:divBdr>
        </w:div>
        <w:div w:id="1402409830">
          <w:marLeft w:val="0"/>
          <w:marRight w:val="0"/>
          <w:marTop w:val="0"/>
          <w:marBottom w:val="0"/>
          <w:divBdr>
            <w:top w:val="none" w:sz="0" w:space="0" w:color="auto"/>
            <w:left w:val="none" w:sz="0" w:space="0" w:color="auto"/>
            <w:bottom w:val="none" w:sz="0" w:space="0" w:color="auto"/>
            <w:right w:val="none" w:sz="0" w:space="0" w:color="auto"/>
          </w:divBdr>
          <w:divsChild>
            <w:div w:id="320546224">
              <w:marLeft w:val="0"/>
              <w:marRight w:val="0"/>
              <w:marTop w:val="0"/>
              <w:marBottom w:val="0"/>
              <w:divBdr>
                <w:top w:val="none" w:sz="0" w:space="0" w:color="auto"/>
                <w:left w:val="none" w:sz="0" w:space="0" w:color="auto"/>
                <w:bottom w:val="none" w:sz="0" w:space="0" w:color="auto"/>
                <w:right w:val="none" w:sz="0" w:space="0" w:color="auto"/>
              </w:divBdr>
            </w:div>
          </w:divsChild>
        </w:div>
        <w:div w:id="776028100">
          <w:marLeft w:val="0"/>
          <w:marRight w:val="0"/>
          <w:marTop w:val="0"/>
          <w:marBottom w:val="0"/>
          <w:divBdr>
            <w:top w:val="none" w:sz="0" w:space="0" w:color="auto"/>
            <w:left w:val="none" w:sz="0" w:space="0" w:color="auto"/>
            <w:bottom w:val="none" w:sz="0" w:space="0" w:color="auto"/>
            <w:right w:val="none" w:sz="0" w:space="0" w:color="auto"/>
          </w:divBdr>
        </w:div>
        <w:div w:id="1029797583">
          <w:marLeft w:val="0"/>
          <w:marRight w:val="0"/>
          <w:marTop w:val="0"/>
          <w:marBottom w:val="0"/>
          <w:divBdr>
            <w:top w:val="none" w:sz="0" w:space="0" w:color="auto"/>
            <w:left w:val="none" w:sz="0" w:space="0" w:color="auto"/>
            <w:bottom w:val="none" w:sz="0" w:space="0" w:color="auto"/>
            <w:right w:val="none" w:sz="0" w:space="0" w:color="auto"/>
          </w:divBdr>
          <w:divsChild>
            <w:div w:id="730419944">
              <w:marLeft w:val="0"/>
              <w:marRight w:val="0"/>
              <w:marTop w:val="0"/>
              <w:marBottom w:val="0"/>
              <w:divBdr>
                <w:top w:val="none" w:sz="0" w:space="0" w:color="auto"/>
                <w:left w:val="none" w:sz="0" w:space="0" w:color="auto"/>
                <w:bottom w:val="none" w:sz="0" w:space="0" w:color="auto"/>
                <w:right w:val="none" w:sz="0" w:space="0" w:color="auto"/>
              </w:divBdr>
            </w:div>
          </w:divsChild>
        </w:div>
        <w:div w:id="2077436813">
          <w:marLeft w:val="0"/>
          <w:marRight w:val="0"/>
          <w:marTop w:val="0"/>
          <w:marBottom w:val="0"/>
          <w:divBdr>
            <w:top w:val="none" w:sz="0" w:space="0" w:color="auto"/>
            <w:left w:val="none" w:sz="0" w:space="0" w:color="auto"/>
            <w:bottom w:val="none" w:sz="0" w:space="0" w:color="auto"/>
            <w:right w:val="none" w:sz="0" w:space="0" w:color="auto"/>
          </w:divBdr>
        </w:div>
        <w:div w:id="258028552">
          <w:marLeft w:val="0"/>
          <w:marRight w:val="0"/>
          <w:marTop w:val="0"/>
          <w:marBottom w:val="0"/>
          <w:divBdr>
            <w:top w:val="none" w:sz="0" w:space="0" w:color="auto"/>
            <w:left w:val="none" w:sz="0" w:space="0" w:color="auto"/>
            <w:bottom w:val="none" w:sz="0" w:space="0" w:color="auto"/>
            <w:right w:val="none" w:sz="0" w:space="0" w:color="auto"/>
          </w:divBdr>
          <w:divsChild>
            <w:div w:id="1462770663">
              <w:marLeft w:val="0"/>
              <w:marRight w:val="0"/>
              <w:marTop w:val="0"/>
              <w:marBottom w:val="0"/>
              <w:divBdr>
                <w:top w:val="none" w:sz="0" w:space="0" w:color="auto"/>
                <w:left w:val="none" w:sz="0" w:space="0" w:color="auto"/>
                <w:bottom w:val="none" w:sz="0" w:space="0" w:color="auto"/>
                <w:right w:val="none" w:sz="0" w:space="0" w:color="auto"/>
              </w:divBdr>
            </w:div>
          </w:divsChild>
        </w:div>
        <w:div w:id="906693716">
          <w:marLeft w:val="0"/>
          <w:marRight w:val="0"/>
          <w:marTop w:val="0"/>
          <w:marBottom w:val="0"/>
          <w:divBdr>
            <w:top w:val="none" w:sz="0" w:space="0" w:color="auto"/>
            <w:left w:val="none" w:sz="0" w:space="0" w:color="auto"/>
            <w:bottom w:val="none" w:sz="0" w:space="0" w:color="auto"/>
            <w:right w:val="none" w:sz="0" w:space="0" w:color="auto"/>
          </w:divBdr>
        </w:div>
        <w:div w:id="711343091">
          <w:marLeft w:val="0"/>
          <w:marRight w:val="0"/>
          <w:marTop w:val="0"/>
          <w:marBottom w:val="0"/>
          <w:divBdr>
            <w:top w:val="none" w:sz="0" w:space="0" w:color="auto"/>
            <w:left w:val="none" w:sz="0" w:space="0" w:color="auto"/>
            <w:bottom w:val="none" w:sz="0" w:space="0" w:color="auto"/>
            <w:right w:val="none" w:sz="0" w:space="0" w:color="auto"/>
          </w:divBdr>
          <w:divsChild>
            <w:div w:id="861279955">
              <w:marLeft w:val="0"/>
              <w:marRight w:val="0"/>
              <w:marTop w:val="0"/>
              <w:marBottom w:val="0"/>
              <w:divBdr>
                <w:top w:val="none" w:sz="0" w:space="0" w:color="auto"/>
                <w:left w:val="none" w:sz="0" w:space="0" w:color="auto"/>
                <w:bottom w:val="none" w:sz="0" w:space="0" w:color="auto"/>
                <w:right w:val="none" w:sz="0" w:space="0" w:color="auto"/>
              </w:divBdr>
            </w:div>
          </w:divsChild>
        </w:div>
        <w:div w:id="2028939982">
          <w:marLeft w:val="0"/>
          <w:marRight w:val="0"/>
          <w:marTop w:val="0"/>
          <w:marBottom w:val="0"/>
          <w:divBdr>
            <w:top w:val="none" w:sz="0" w:space="0" w:color="auto"/>
            <w:left w:val="none" w:sz="0" w:space="0" w:color="auto"/>
            <w:bottom w:val="none" w:sz="0" w:space="0" w:color="auto"/>
            <w:right w:val="none" w:sz="0" w:space="0" w:color="auto"/>
          </w:divBdr>
        </w:div>
        <w:div w:id="153450525">
          <w:marLeft w:val="0"/>
          <w:marRight w:val="0"/>
          <w:marTop w:val="0"/>
          <w:marBottom w:val="0"/>
          <w:divBdr>
            <w:top w:val="none" w:sz="0" w:space="0" w:color="auto"/>
            <w:left w:val="none" w:sz="0" w:space="0" w:color="auto"/>
            <w:bottom w:val="none" w:sz="0" w:space="0" w:color="auto"/>
            <w:right w:val="none" w:sz="0" w:space="0" w:color="auto"/>
          </w:divBdr>
          <w:divsChild>
            <w:div w:id="83263033">
              <w:marLeft w:val="0"/>
              <w:marRight w:val="0"/>
              <w:marTop w:val="0"/>
              <w:marBottom w:val="0"/>
              <w:divBdr>
                <w:top w:val="none" w:sz="0" w:space="0" w:color="auto"/>
                <w:left w:val="none" w:sz="0" w:space="0" w:color="auto"/>
                <w:bottom w:val="none" w:sz="0" w:space="0" w:color="auto"/>
                <w:right w:val="none" w:sz="0" w:space="0" w:color="auto"/>
              </w:divBdr>
            </w:div>
          </w:divsChild>
        </w:div>
        <w:div w:id="601451813">
          <w:marLeft w:val="0"/>
          <w:marRight w:val="0"/>
          <w:marTop w:val="0"/>
          <w:marBottom w:val="0"/>
          <w:divBdr>
            <w:top w:val="none" w:sz="0" w:space="0" w:color="auto"/>
            <w:left w:val="none" w:sz="0" w:space="0" w:color="auto"/>
            <w:bottom w:val="none" w:sz="0" w:space="0" w:color="auto"/>
            <w:right w:val="none" w:sz="0" w:space="0" w:color="auto"/>
          </w:divBdr>
        </w:div>
        <w:div w:id="742720704">
          <w:marLeft w:val="0"/>
          <w:marRight w:val="0"/>
          <w:marTop w:val="0"/>
          <w:marBottom w:val="0"/>
          <w:divBdr>
            <w:top w:val="none" w:sz="0" w:space="0" w:color="auto"/>
            <w:left w:val="none" w:sz="0" w:space="0" w:color="auto"/>
            <w:bottom w:val="none" w:sz="0" w:space="0" w:color="auto"/>
            <w:right w:val="none" w:sz="0" w:space="0" w:color="auto"/>
          </w:divBdr>
          <w:divsChild>
            <w:div w:id="1042753570">
              <w:marLeft w:val="0"/>
              <w:marRight w:val="0"/>
              <w:marTop w:val="0"/>
              <w:marBottom w:val="0"/>
              <w:divBdr>
                <w:top w:val="none" w:sz="0" w:space="0" w:color="auto"/>
                <w:left w:val="none" w:sz="0" w:space="0" w:color="auto"/>
                <w:bottom w:val="none" w:sz="0" w:space="0" w:color="auto"/>
                <w:right w:val="none" w:sz="0" w:space="0" w:color="auto"/>
              </w:divBdr>
            </w:div>
          </w:divsChild>
        </w:div>
        <w:div w:id="924264046">
          <w:marLeft w:val="0"/>
          <w:marRight w:val="0"/>
          <w:marTop w:val="0"/>
          <w:marBottom w:val="0"/>
          <w:divBdr>
            <w:top w:val="none" w:sz="0" w:space="0" w:color="auto"/>
            <w:left w:val="none" w:sz="0" w:space="0" w:color="auto"/>
            <w:bottom w:val="none" w:sz="0" w:space="0" w:color="auto"/>
            <w:right w:val="none" w:sz="0" w:space="0" w:color="auto"/>
          </w:divBdr>
        </w:div>
        <w:div w:id="2101021439">
          <w:marLeft w:val="0"/>
          <w:marRight w:val="0"/>
          <w:marTop w:val="0"/>
          <w:marBottom w:val="0"/>
          <w:divBdr>
            <w:top w:val="none" w:sz="0" w:space="0" w:color="auto"/>
            <w:left w:val="none" w:sz="0" w:space="0" w:color="auto"/>
            <w:bottom w:val="none" w:sz="0" w:space="0" w:color="auto"/>
            <w:right w:val="none" w:sz="0" w:space="0" w:color="auto"/>
          </w:divBdr>
          <w:divsChild>
            <w:div w:id="411242000">
              <w:marLeft w:val="0"/>
              <w:marRight w:val="0"/>
              <w:marTop w:val="0"/>
              <w:marBottom w:val="0"/>
              <w:divBdr>
                <w:top w:val="none" w:sz="0" w:space="0" w:color="auto"/>
                <w:left w:val="none" w:sz="0" w:space="0" w:color="auto"/>
                <w:bottom w:val="none" w:sz="0" w:space="0" w:color="auto"/>
                <w:right w:val="none" w:sz="0" w:space="0" w:color="auto"/>
              </w:divBdr>
            </w:div>
          </w:divsChild>
        </w:div>
        <w:div w:id="1510681611">
          <w:marLeft w:val="0"/>
          <w:marRight w:val="0"/>
          <w:marTop w:val="0"/>
          <w:marBottom w:val="0"/>
          <w:divBdr>
            <w:top w:val="none" w:sz="0" w:space="0" w:color="auto"/>
            <w:left w:val="none" w:sz="0" w:space="0" w:color="auto"/>
            <w:bottom w:val="none" w:sz="0" w:space="0" w:color="auto"/>
            <w:right w:val="none" w:sz="0" w:space="0" w:color="auto"/>
          </w:divBdr>
        </w:div>
        <w:div w:id="1538423864">
          <w:marLeft w:val="0"/>
          <w:marRight w:val="0"/>
          <w:marTop w:val="0"/>
          <w:marBottom w:val="0"/>
          <w:divBdr>
            <w:top w:val="none" w:sz="0" w:space="0" w:color="auto"/>
            <w:left w:val="none" w:sz="0" w:space="0" w:color="auto"/>
            <w:bottom w:val="none" w:sz="0" w:space="0" w:color="auto"/>
            <w:right w:val="none" w:sz="0" w:space="0" w:color="auto"/>
          </w:divBdr>
          <w:divsChild>
            <w:div w:id="510527414">
              <w:marLeft w:val="0"/>
              <w:marRight w:val="0"/>
              <w:marTop w:val="0"/>
              <w:marBottom w:val="0"/>
              <w:divBdr>
                <w:top w:val="none" w:sz="0" w:space="0" w:color="auto"/>
                <w:left w:val="none" w:sz="0" w:space="0" w:color="auto"/>
                <w:bottom w:val="none" w:sz="0" w:space="0" w:color="auto"/>
                <w:right w:val="none" w:sz="0" w:space="0" w:color="auto"/>
              </w:divBdr>
            </w:div>
          </w:divsChild>
        </w:div>
        <w:div w:id="640159244">
          <w:marLeft w:val="0"/>
          <w:marRight w:val="0"/>
          <w:marTop w:val="0"/>
          <w:marBottom w:val="0"/>
          <w:divBdr>
            <w:top w:val="none" w:sz="0" w:space="0" w:color="auto"/>
            <w:left w:val="none" w:sz="0" w:space="0" w:color="auto"/>
            <w:bottom w:val="none" w:sz="0" w:space="0" w:color="auto"/>
            <w:right w:val="none" w:sz="0" w:space="0" w:color="auto"/>
          </w:divBdr>
        </w:div>
        <w:div w:id="1228419063">
          <w:marLeft w:val="0"/>
          <w:marRight w:val="0"/>
          <w:marTop w:val="0"/>
          <w:marBottom w:val="0"/>
          <w:divBdr>
            <w:top w:val="none" w:sz="0" w:space="0" w:color="auto"/>
            <w:left w:val="none" w:sz="0" w:space="0" w:color="auto"/>
            <w:bottom w:val="none" w:sz="0" w:space="0" w:color="auto"/>
            <w:right w:val="none" w:sz="0" w:space="0" w:color="auto"/>
          </w:divBdr>
          <w:divsChild>
            <w:div w:id="1277327487">
              <w:marLeft w:val="0"/>
              <w:marRight w:val="0"/>
              <w:marTop w:val="0"/>
              <w:marBottom w:val="0"/>
              <w:divBdr>
                <w:top w:val="none" w:sz="0" w:space="0" w:color="auto"/>
                <w:left w:val="none" w:sz="0" w:space="0" w:color="auto"/>
                <w:bottom w:val="none" w:sz="0" w:space="0" w:color="auto"/>
                <w:right w:val="none" w:sz="0" w:space="0" w:color="auto"/>
              </w:divBdr>
            </w:div>
          </w:divsChild>
        </w:div>
        <w:div w:id="595598710">
          <w:marLeft w:val="0"/>
          <w:marRight w:val="0"/>
          <w:marTop w:val="0"/>
          <w:marBottom w:val="0"/>
          <w:divBdr>
            <w:top w:val="none" w:sz="0" w:space="0" w:color="auto"/>
            <w:left w:val="none" w:sz="0" w:space="0" w:color="auto"/>
            <w:bottom w:val="none" w:sz="0" w:space="0" w:color="auto"/>
            <w:right w:val="none" w:sz="0" w:space="0" w:color="auto"/>
          </w:divBdr>
        </w:div>
        <w:div w:id="660307615">
          <w:marLeft w:val="0"/>
          <w:marRight w:val="0"/>
          <w:marTop w:val="0"/>
          <w:marBottom w:val="0"/>
          <w:divBdr>
            <w:top w:val="none" w:sz="0" w:space="0" w:color="auto"/>
            <w:left w:val="none" w:sz="0" w:space="0" w:color="auto"/>
            <w:bottom w:val="none" w:sz="0" w:space="0" w:color="auto"/>
            <w:right w:val="none" w:sz="0" w:space="0" w:color="auto"/>
          </w:divBdr>
          <w:divsChild>
            <w:div w:id="1008216852">
              <w:marLeft w:val="0"/>
              <w:marRight w:val="0"/>
              <w:marTop w:val="0"/>
              <w:marBottom w:val="0"/>
              <w:divBdr>
                <w:top w:val="none" w:sz="0" w:space="0" w:color="auto"/>
                <w:left w:val="none" w:sz="0" w:space="0" w:color="auto"/>
                <w:bottom w:val="none" w:sz="0" w:space="0" w:color="auto"/>
                <w:right w:val="none" w:sz="0" w:space="0" w:color="auto"/>
              </w:divBdr>
            </w:div>
          </w:divsChild>
        </w:div>
        <w:div w:id="1302005156">
          <w:marLeft w:val="0"/>
          <w:marRight w:val="0"/>
          <w:marTop w:val="0"/>
          <w:marBottom w:val="0"/>
          <w:divBdr>
            <w:top w:val="none" w:sz="0" w:space="0" w:color="auto"/>
            <w:left w:val="none" w:sz="0" w:space="0" w:color="auto"/>
            <w:bottom w:val="none" w:sz="0" w:space="0" w:color="auto"/>
            <w:right w:val="none" w:sz="0" w:space="0" w:color="auto"/>
          </w:divBdr>
        </w:div>
        <w:div w:id="1000426512">
          <w:marLeft w:val="0"/>
          <w:marRight w:val="0"/>
          <w:marTop w:val="0"/>
          <w:marBottom w:val="0"/>
          <w:divBdr>
            <w:top w:val="none" w:sz="0" w:space="0" w:color="auto"/>
            <w:left w:val="none" w:sz="0" w:space="0" w:color="auto"/>
            <w:bottom w:val="none" w:sz="0" w:space="0" w:color="auto"/>
            <w:right w:val="none" w:sz="0" w:space="0" w:color="auto"/>
          </w:divBdr>
          <w:divsChild>
            <w:div w:id="627784830">
              <w:marLeft w:val="0"/>
              <w:marRight w:val="0"/>
              <w:marTop w:val="0"/>
              <w:marBottom w:val="0"/>
              <w:divBdr>
                <w:top w:val="none" w:sz="0" w:space="0" w:color="auto"/>
                <w:left w:val="none" w:sz="0" w:space="0" w:color="auto"/>
                <w:bottom w:val="none" w:sz="0" w:space="0" w:color="auto"/>
                <w:right w:val="none" w:sz="0" w:space="0" w:color="auto"/>
              </w:divBdr>
            </w:div>
          </w:divsChild>
        </w:div>
        <w:div w:id="575477518">
          <w:marLeft w:val="0"/>
          <w:marRight w:val="0"/>
          <w:marTop w:val="0"/>
          <w:marBottom w:val="0"/>
          <w:divBdr>
            <w:top w:val="none" w:sz="0" w:space="0" w:color="auto"/>
            <w:left w:val="none" w:sz="0" w:space="0" w:color="auto"/>
            <w:bottom w:val="none" w:sz="0" w:space="0" w:color="auto"/>
            <w:right w:val="none" w:sz="0" w:space="0" w:color="auto"/>
          </w:divBdr>
        </w:div>
        <w:div w:id="2058890698">
          <w:marLeft w:val="0"/>
          <w:marRight w:val="0"/>
          <w:marTop w:val="0"/>
          <w:marBottom w:val="0"/>
          <w:divBdr>
            <w:top w:val="none" w:sz="0" w:space="0" w:color="auto"/>
            <w:left w:val="none" w:sz="0" w:space="0" w:color="auto"/>
            <w:bottom w:val="none" w:sz="0" w:space="0" w:color="auto"/>
            <w:right w:val="none" w:sz="0" w:space="0" w:color="auto"/>
          </w:divBdr>
          <w:divsChild>
            <w:div w:id="2129424321">
              <w:marLeft w:val="0"/>
              <w:marRight w:val="0"/>
              <w:marTop w:val="0"/>
              <w:marBottom w:val="0"/>
              <w:divBdr>
                <w:top w:val="none" w:sz="0" w:space="0" w:color="auto"/>
                <w:left w:val="none" w:sz="0" w:space="0" w:color="auto"/>
                <w:bottom w:val="none" w:sz="0" w:space="0" w:color="auto"/>
                <w:right w:val="none" w:sz="0" w:space="0" w:color="auto"/>
              </w:divBdr>
            </w:div>
          </w:divsChild>
        </w:div>
        <w:div w:id="1030034787">
          <w:marLeft w:val="0"/>
          <w:marRight w:val="0"/>
          <w:marTop w:val="0"/>
          <w:marBottom w:val="0"/>
          <w:divBdr>
            <w:top w:val="none" w:sz="0" w:space="0" w:color="auto"/>
            <w:left w:val="none" w:sz="0" w:space="0" w:color="auto"/>
            <w:bottom w:val="none" w:sz="0" w:space="0" w:color="auto"/>
            <w:right w:val="none" w:sz="0" w:space="0" w:color="auto"/>
          </w:divBdr>
        </w:div>
        <w:div w:id="266038355">
          <w:marLeft w:val="0"/>
          <w:marRight w:val="0"/>
          <w:marTop w:val="0"/>
          <w:marBottom w:val="0"/>
          <w:divBdr>
            <w:top w:val="none" w:sz="0" w:space="0" w:color="auto"/>
            <w:left w:val="none" w:sz="0" w:space="0" w:color="auto"/>
            <w:bottom w:val="none" w:sz="0" w:space="0" w:color="auto"/>
            <w:right w:val="none" w:sz="0" w:space="0" w:color="auto"/>
          </w:divBdr>
          <w:divsChild>
            <w:div w:id="2080513190">
              <w:marLeft w:val="0"/>
              <w:marRight w:val="0"/>
              <w:marTop w:val="0"/>
              <w:marBottom w:val="0"/>
              <w:divBdr>
                <w:top w:val="none" w:sz="0" w:space="0" w:color="auto"/>
                <w:left w:val="none" w:sz="0" w:space="0" w:color="auto"/>
                <w:bottom w:val="none" w:sz="0" w:space="0" w:color="auto"/>
                <w:right w:val="none" w:sz="0" w:space="0" w:color="auto"/>
              </w:divBdr>
            </w:div>
          </w:divsChild>
        </w:div>
        <w:div w:id="1116481090">
          <w:marLeft w:val="0"/>
          <w:marRight w:val="0"/>
          <w:marTop w:val="0"/>
          <w:marBottom w:val="0"/>
          <w:divBdr>
            <w:top w:val="none" w:sz="0" w:space="0" w:color="auto"/>
            <w:left w:val="none" w:sz="0" w:space="0" w:color="auto"/>
            <w:bottom w:val="none" w:sz="0" w:space="0" w:color="auto"/>
            <w:right w:val="none" w:sz="0" w:space="0" w:color="auto"/>
          </w:divBdr>
        </w:div>
        <w:div w:id="1288505990">
          <w:marLeft w:val="0"/>
          <w:marRight w:val="0"/>
          <w:marTop w:val="0"/>
          <w:marBottom w:val="0"/>
          <w:divBdr>
            <w:top w:val="none" w:sz="0" w:space="0" w:color="auto"/>
            <w:left w:val="none" w:sz="0" w:space="0" w:color="auto"/>
            <w:bottom w:val="none" w:sz="0" w:space="0" w:color="auto"/>
            <w:right w:val="none" w:sz="0" w:space="0" w:color="auto"/>
          </w:divBdr>
        </w:div>
        <w:div w:id="262762160">
          <w:marLeft w:val="0"/>
          <w:marRight w:val="0"/>
          <w:marTop w:val="0"/>
          <w:marBottom w:val="0"/>
          <w:divBdr>
            <w:top w:val="none" w:sz="0" w:space="0" w:color="auto"/>
            <w:left w:val="none" w:sz="0" w:space="0" w:color="auto"/>
            <w:bottom w:val="none" w:sz="0" w:space="0" w:color="auto"/>
            <w:right w:val="none" w:sz="0" w:space="0" w:color="auto"/>
          </w:divBdr>
          <w:divsChild>
            <w:div w:id="1709184172">
              <w:marLeft w:val="0"/>
              <w:marRight w:val="0"/>
              <w:marTop w:val="0"/>
              <w:marBottom w:val="0"/>
              <w:divBdr>
                <w:top w:val="none" w:sz="0" w:space="0" w:color="auto"/>
                <w:left w:val="none" w:sz="0" w:space="0" w:color="auto"/>
                <w:bottom w:val="none" w:sz="0" w:space="0" w:color="auto"/>
                <w:right w:val="none" w:sz="0" w:space="0" w:color="auto"/>
              </w:divBdr>
            </w:div>
          </w:divsChild>
        </w:div>
        <w:div w:id="208805831">
          <w:marLeft w:val="0"/>
          <w:marRight w:val="0"/>
          <w:marTop w:val="0"/>
          <w:marBottom w:val="0"/>
          <w:divBdr>
            <w:top w:val="none" w:sz="0" w:space="0" w:color="auto"/>
            <w:left w:val="none" w:sz="0" w:space="0" w:color="auto"/>
            <w:bottom w:val="none" w:sz="0" w:space="0" w:color="auto"/>
            <w:right w:val="none" w:sz="0" w:space="0" w:color="auto"/>
          </w:divBdr>
        </w:div>
        <w:div w:id="1731879426">
          <w:marLeft w:val="0"/>
          <w:marRight w:val="0"/>
          <w:marTop w:val="0"/>
          <w:marBottom w:val="0"/>
          <w:divBdr>
            <w:top w:val="none" w:sz="0" w:space="0" w:color="auto"/>
            <w:left w:val="none" w:sz="0" w:space="0" w:color="auto"/>
            <w:bottom w:val="none" w:sz="0" w:space="0" w:color="auto"/>
            <w:right w:val="none" w:sz="0" w:space="0" w:color="auto"/>
          </w:divBdr>
          <w:divsChild>
            <w:div w:id="1037270041">
              <w:marLeft w:val="0"/>
              <w:marRight w:val="0"/>
              <w:marTop w:val="0"/>
              <w:marBottom w:val="0"/>
              <w:divBdr>
                <w:top w:val="none" w:sz="0" w:space="0" w:color="auto"/>
                <w:left w:val="none" w:sz="0" w:space="0" w:color="auto"/>
                <w:bottom w:val="none" w:sz="0" w:space="0" w:color="auto"/>
                <w:right w:val="none" w:sz="0" w:space="0" w:color="auto"/>
              </w:divBdr>
            </w:div>
          </w:divsChild>
        </w:div>
        <w:div w:id="209804370">
          <w:marLeft w:val="0"/>
          <w:marRight w:val="0"/>
          <w:marTop w:val="0"/>
          <w:marBottom w:val="0"/>
          <w:divBdr>
            <w:top w:val="none" w:sz="0" w:space="0" w:color="auto"/>
            <w:left w:val="none" w:sz="0" w:space="0" w:color="auto"/>
            <w:bottom w:val="none" w:sz="0" w:space="0" w:color="auto"/>
            <w:right w:val="none" w:sz="0" w:space="0" w:color="auto"/>
          </w:divBdr>
        </w:div>
        <w:div w:id="800608686">
          <w:marLeft w:val="0"/>
          <w:marRight w:val="0"/>
          <w:marTop w:val="0"/>
          <w:marBottom w:val="0"/>
          <w:divBdr>
            <w:top w:val="none" w:sz="0" w:space="0" w:color="auto"/>
            <w:left w:val="none" w:sz="0" w:space="0" w:color="auto"/>
            <w:bottom w:val="none" w:sz="0" w:space="0" w:color="auto"/>
            <w:right w:val="none" w:sz="0" w:space="0" w:color="auto"/>
          </w:divBdr>
          <w:divsChild>
            <w:div w:id="1184321936">
              <w:marLeft w:val="0"/>
              <w:marRight w:val="0"/>
              <w:marTop w:val="0"/>
              <w:marBottom w:val="0"/>
              <w:divBdr>
                <w:top w:val="none" w:sz="0" w:space="0" w:color="auto"/>
                <w:left w:val="none" w:sz="0" w:space="0" w:color="auto"/>
                <w:bottom w:val="none" w:sz="0" w:space="0" w:color="auto"/>
                <w:right w:val="none" w:sz="0" w:space="0" w:color="auto"/>
              </w:divBdr>
            </w:div>
          </w:divsChild>
        </w:div>
        <w:div w:id="570577747">
          <w:marLeft w:val="0"/>
          <w:marRight w:val="0"/>
          <w:marTop w:val="0"/>
          <w:marBottom w:val="0"/>
          <w:divBdr>
            <w:top w:val="none" w:sz="0" w:space="0" w:color="auto"/>
            <w:left w:val="none" w:sz="0" w:space="0" w:color="auto"/>
            <w:bottom w:val="none" w:sz="0" w:space="0" w:color="auto"/>
            <w:right w:val="none" w:sz="0" w:space="0" w:color="auto"/>
          </w:divBdr>
        </w:div>
        <w:div w:id="1513103915">
          <w:marLeft w:val="0"/>
          <w:marRight w:val="0"/>
          <w:marTop w:val="0"/>
          <w:marBottom w:val="0"/>
          <w:divBdr>
            <w:top w:val="none" w:sz="0" w:space="0" w:color="auto"/>
            <w:left w:val="none" w:sz="0" w:space="0" w:color="auto"/>
            <w:bottom w:val="none" w:sz="0" w:space="0" w:color="auto"/>
            <w:right w:val="none" w:sz="0" w:space="0" w:color="auto"/>
          </w:divBdr>
          <w:divsChild>
            <w:div w:id="278033302">
              <w:marLeft w:val="0"/>
              <w:marRight w:val="0"/>
              <w:marTop w:val="0"/>
              <w:marBottom w:val="0"/>
              <w:divBdr>
                <w:top w:val="none" w:sz="0" w:space="0" w:color="auto"/>
                <w:left w:val="none" w:sz="0" w:space="0" w:color="auto"/>
                <w:bottom w:val="none" w:sz="0" w:space="0" w:color="auto"/>
                <w:right w:val="none" w:sz="0" w:space="0" w:color="auto"/>
              </w:divBdr>
            </w:div>
          </w:divsChild>
        </w:div>
        <w:div w:id="1824008000">
          <w:marLeft w:val="0"/>
          <w:marRight w:val="0"/>
          <w:marTop w:val="0"/>
          <w:marBottom w:val="0"/>
          <w:divBdr>
            <w:top w:val="none" w:sz="0" w:space="0" w:color="auto"/>
            <w:left w:val="none" w:sz="0" w:space="0" w:color="auto"/>
            <w:bottom w:val="none" w:sz="0" w:space="0" w:color="auto"/>
            <w:right w:val="none" w:sz="0" w:space="0" w:color="auto"/>
          </w:divBdr>
        </w:div>
        <w:div w:id="1780755160">
          <w:marLeft w:val="0"/>
          <w:marRight w:val="0"/>
          <w:marTop w:val="0"/>
          <w:marBottom w:val="0"/>
          <w:divBdr>
            <w:top w:val="none" w:sz="0" w:space="0" w:color="auto"/>
            <w:left w:val="none" w:sz="0" w:space="0" w:color="auto"/>
            <w:bottom w:val="none" w:sz="0" w:space="0" w:color="auto"/>
            <w:right w:val="none" w:sz="0" w:space="0" w:color="auto"/>
          </w:divBdr>
          <w:divsChild>
            <w:div w:id="1787045770">
              <w:marLeft w:val="0"/>
              <w:marRight w:val="0"/>
              <w:marTop w:val="0"/>
              <w:marBottom w:val="0"/>
              <w:divBdr>
                <w:top w:val="none" w:sz="0" w:space="0" w:color="auto"/>
                <w:left w:val="none" w:sz="0" w:space="0" w:color="auto"/>
                <w:bottom w:val="none" w:sz="0" w:space="0" w:color="auto"/>
                <w:right w:val="none" w:sz="0" w:space="0" w:color="auto"/>
              </w:divBdr>
            </w:div>
          </w:divsChild>
        </w:div>
        <w:div w:id="1201279678">
          <w:marLeft w:val="0"/>
          <w:marRight w:val="0"/>
          <w:marTop w:val="0"/>
          <w:marBottom w:val="0"/>
          <w:divBdr>
            <w:top w:val="none" w:sz="0" w:space="0" w:color="auto"/>
            <w:left w:val="none" w:sz="0" w:space="0" w:color="auto"/>
            <w:bottom w:val="none" w:sz="0" w:space="0" w:color="auto"/>
            <w:right w:val="none" w:sz="0" w:space="0" w:color="auto"/>
          </w:divBdr>
        </w:div>
        <w:div w:id="1334600433">
          <w:marLeft w:val="0"/>
          <w:marRight w:val="0"/>
          <w:marTop w:val="0"/>
          <w:marBottom w:val="0"/>
          <w:divBdr>
            <w:top w:val="none" w:sz="0" w:space="0" w:color="auto"/>
            <w:left w:val="none" w:sz="0" w:space="0" w:color="auto"/>
            <w:bottom w:val="none" w:sz="0" w:space="0" w:color="auto"/>
            <w:right w:val="none" w:sz="0" w:space="0" w:color="auto"/>
          </w:divBdr>
          <w:divsChild>
            <w:div w:id="1834755397">
              <w:marLeft w:val="0"/>
              <w:marRight w:val="0"/>
              <w:marTop w:val="0"/>
              <w:marBottom w:val="0"/>
              <w:divBdr>
                <w:top w:val="none" w:sz="0" w:space="0" w:color="auto"/>
                <w:left w:val="none" w:sz="0" w:space="0" w:color="auto"/>
                <w:bottom w:val="none" w:sz="0" w:space="0" w:color="auto"/>
                <w:right w:val="none" w:sz="0" w:space="0" w:color="auto"/>
              </w:divBdr>
            </w:div>
          </w:divsChild>
        </w:div>
        <w:div w:id="1500465149">
          <w:marLeft w:val="0"/>
          <w:marRight w:val="0"/>
          <w:marTop w:val="0"/>
          <w:marBottom w:val="0"/>
          <w:divBdr>
            <w:top w:val="none" w:sz="0" w:space="0" w:color="auto"/>
            <w:left w:val="none" w:sz="0" w:space="0" w:color="auto"/>
            <w:bottom w:val="none" w:sz="0" w:space="0" w:color="auto"/>
            <w:right w:val="none" w:sz="0" w:space="0" w:color="auto"/>
          </w:divBdr>
        </w:div>
        <w:div w:id="24528963">
          <w:marLeft w:val="0"/>
          <w:marRight w:val="0"/>
          <w:marTop w:val="0"/>
          <w:marBottom w:val="0"/>
          <w:divBdr>
            <w:top w:val="none" w:sz="0" w:space="0" w:color="auto"/>
            <w:left w:val="none" w:sz="0" w:space="0" w:color="auto"/>
            <w:bottom w:val="none" w:sz="0" w:space="0" w:color="auto"/>
            <w:right w:val="none" w:sz="0" w:space="0" w:color="auto"/>
          </w:divBdr>
          <w:divsChild>
            <w:div w:id="739449070">
              <w:marLeft w:val="0"/>
              <w:marRight w:val="0"/>
              <w:marTop w:val="0"/>
              <w:marBottom w:val="0"/>
              <w:divBdr>
                <w:top w:val="none" w:sz="0" w:space="0" w:color="auto"/>
                <w:left w:val="none" w:sz="0" w:space="0" w:color="auto"/>
                <w:bottom w:val="none" w:sz="0" w:space="0" w:color="auto"/>
                <w:right w:val="none" w:sz="0" w:space="0" w:color="auto"/>
              </w:divBdr>
            </w:div>
          </w:divsChild>
        </w:div>
        <w:div w:id="1543856898">
          <w:marLeft w:val="0"/>
          <w:marRight w:val="0"/>
          <w:marTop w:val="0"/>
          <w:marBottom w:val="0"/>
          <w:divBdr>
            <w:top w:val="none" w:sz="0" w:space="0" w:color="auto"/>
            <w:left w:val="none" w:sz="0" w:space="0" w:color="auto"/>
            <w:bottom w:val="none" w:sz="0" w:space="0" w:color="auto"/>
            <w:right w:val="none" w:sz="0" w:space="0" w:color="auto"/>
          </w:divBdr>
        </w:div>
        <w:div w:id="1142115753">
          <w:marLeft w:val="0"/>
          <w:marRight w:val="0"/>
          <w:marTop w:val="0"/>
          <w:marBottom w:val="0"/>
          <w:divBdr>
            <w:top w:val="none" w:sz="0" w:space="0" w:color="auto"/>
            <w:left w:val="none" w:sz="0" w:space="0" w:color="auto"/>
            <w:bottom w:val="none" w:sz="0" w:space="0" w:color="auto"/>
            <w:right w:val="none" w:sz="0" w:space="0" w:color="auto"/>
          </w:divBdr>
          <w:divsChild>
            <w:div w:id="1319306669">
              <w:marLeft w:val="0"/>
              <w:marRight w:val="0"/>
              <w:marTop w:val="0"/>
              <w:marBottom w:val="0"/>
              <w:divBdr>
                <w:top w:val="none" w:sz="0" w:space="0" w:color="auto"/>
                <w:left w:val="none" w:sz="0" w:space="0" w:color="auto"/>
                <w:bottom w:val="none" w:sz="0" w:space="0" w:color="auto"/>
                <w:right w:val="none" w:sz="0" w:space="0" w:color="auto"/>
              </w:divBdr>
            </w:div>
          </w:divsChild>
        </w:div>
        <w:div w:id="1621187154">
          <w:marLeft w:val="0"/>
          <w:marRight w:val="0"/>
          <w:marTop w:val="0"/>
          <w:marBottom w:val="0"/>
          <w:divBdr>
            <w:top w:val="none" w:sz="0" w:space="0" w:color="auto"/>
            <w:left w:val="none" w:sz="0" w:space="0" w:color="auto"/>
            <w:bottom w:val="none" w:sz="0" w:space="0" w:color="auto"/>
            <w:right w:val="none" w:sz="0" w:space="0" w:color="auto"/>
          </w:divBdr>
        </w:div>
        <w:div w:id="1335692508">
          <w:marLeft w:val="0"/>
          <w:marRight w:val="0"/>
          <w:marTop w:val="0"/>
          <w:marBottom w:val="0"/>
          <w:divBdr>
            <w:top w:val="none" w:sz="0" w:space="0" w:color="auto"/>
            <w:left w:val="none" w:sz="0" w:space="0" w:color="auto"/>
            <w:bottom w:val="none" w:sz="0" w:space="0" w:color="auto"/>
            <w:right w:val="none" w:sz="0" w:space="0" w:color="auto"/>
          </w:divBdr>
          <w:divsChild>
            <w:div w:id="27874889">
              <w:marLeft w:val="0"/>
              <w:marRight w:val="0"/>
              <w:marTop w:val="0"/>
              <w:marBottom w:val="0"/>
              <w:divBdr>
                <w:top w:val="none" w:sz="0" w:space="0" w:color="auto"/>
                <w:left w:val="none" w:sz="0" w:space="0" w:color="auto"/>
                <w:bottom w:val="none" w:sz="0" w:space="0" w:color="auto"/>
                <w:right w:val="none" w:sz="0" w:space="0" w:color="auto"/>
              </w:divBdr>
            </w:div>
          </w:divsChild>
        </w:div>
        <w:div w:id="1481192300">
          <w:marLeft w:val="0"/>
          <w:marRight w:val="0"/>
          <w:marTop w:val="0"/>
          <w:marBottom w:val="0"/>
          <w:divBdr>
            <w:top w:val="none" w:sz="0" w:space="0" w:color="auto"/>
            <w:left w:val="none" w:sz="0" w:space="0" w:color="auto"/>
            <w:bottom w:val="none" w:sz="0" w:space="0" w:color="auto"/>
            <w:right w:val="none" w:sz="0" w:space="0" w:color="auto"/>
          </w:divBdr>
        </w:div>
        <w:div w:id="685835841">
          <w:marLeft w:val="0"/>
          <w:marRight w:val="0"/>
          <w:marTop w:val="0"/>
          <w:marBottom w:val="0"/>
          <w:divBdr>
            <w:top w:val="none" w:sz="0" w:space="0" w:color="auto"/>
            <w:left w:val="none" w:sz="0" w:space="0" w:color="auto"/>
            <w:bottom w:val="none" w:sz="0" w:space="0" w:color="auto"/>
            <w:right w:val="none" w:sz="0" w:space="0" w:color="auto"/>
          </w:divBdr>
          <w:divsChild>
            <w:div w:id="297995032">
              <w:marLeft w:val="0"/>
              <w:marRight w:val="0"/>
              <w:marTop w:val="0"/>
              <w:marBottom w:val="0"/>
              <w:divBdr>
                <w:top w:val="none" w:sz="0" w:space="0" w:color="auto"/>
                <w:left w:val="none" w:sz="0" w:space="0" w:color="auto"/>
                <w:bottom w:val="none" w:sz="0" w:space="0" w:color="auto"/>
                <w:right w:val="none" w:sz="0" w:space="0" w:color="auto"/>
              </w:divBdr>
            </w:div>
          </w:divsChild>
        </w:div>
        <w:div w:id="1858619770">
          <w:marLeft w:val="0"/>
          <w:marRight w:val="0"/>
          <w:marTop w:val="0"/>
          <w:marBottom w:val="0"/>
          <w:divBdr>
            <w:top w:val="none" w:sz="0" w:space="0" w:color="auto"/>
            <w:left w:val="none" w:sz="0" w:space="0" w:color="auto"/>
            <w:bottom w:val="none" w:sz="0" w:space="0" w:color="auto"/>
            <w:right w:val="none" w:sz="0" w:space="0" w:color="auto"/>
          </w:divBdr>
        </w:div>
        <w:div w:id="544879043">
          <w:marLeft w:val="0"/>
          <w:marRight w:val="0"/>
          <w:marTop w:val="0"/>
          <w:marBottom w:val="0"/>
          <w:divBdr>
            <w:top w:val="none" w:sz="0" w:space="0" w:color="auto"/>
            <w:left w:val="none" w:sz="0" w:space="0" w:color="auto"/>
            <w:bottom w:val="none" w:sz="0" w:space="0" w:color="auto"/>
            <w:right w:val="none" w:sz="0" w:space="0" w:color="auto"/>
          </w:divBdr>
          <w:divsChild>
            <w:div w:id="1937135423">
              <w:marLeft w:val="0"/>
              <w:marRight w:val="0"/>
              <w:marTop w:val="0"/>
              <w:marBottom w:val="0"/>
              <w:divBdr>
                <w:top w:val="none" w:sz="0" w:space="0" w:color="auto"/>
                <w:left w:val="none" w:sz="0" w:space="0" w:color="auto"/>
                <w:bottom w:val="none" w:sz="0" w:space="0" w:color="auto"/>
                <w:right w:val="none" w:sz="0" w:space="0" w:color="auto"/>
              </w:divBdr>
            </w:div>
          </w:divsChild>
        </w:div>
        <w:div w:id="758986096">
          <w:marLeft w:val="0"/>
          <w:marRight w:val="0"/>
          <w:marTop w:val="0"/>
          <w:marBottom w:val="0"/>
          <w:divBdr>
            <w:top w:val="none" w:sz="0" w:space="0" w:color="auto"/>
            <w:left w:val="none" w:sz="0" w:space="0" w:color="auto"/>
            <w:bottom w:val="none" w:sz="0" w:space="0" w:color="auto"/>
            <w:right w:val="none" w:sz="0" w:space="0" w:color="auto"/>
          </w:divBdr>
        </w:div>
        <w:div w:id="1559824957">
          <w:marLeft w:val="0"/>
          <w:marRight w:val="0"/>
          <w:marTop w:val="0"/>
          <w:marBottom w:val="0"/>
          <w:divBdr>
            <w:top w:val="none" w:sz="0" w:space="0" w:color="auto"/>
            <w:left w:val="none" w:sz="0" w:space="0" w:color="auto"/>
            <w:bottom w:val="none" w:sz="0" w:space="0" w:color="auto"/>
            <w:right w:val="none" w:sz="0" w:space="0" w:color="auto"/>
          </w:divBdr>
          <w:divsChild>
            <w:div w:id="1004632458">
              <w:marLeft w:val="0"/>
              <w:marRight w:val="0"/>
              <w:marTop w:val="0"/>
              <w:marBottom w:val="0"/>
              <w:divBdr>
                <w:top w:val="none" w:sz="0" w:space="0" w:color="auto"/>
                <w:left w:val="none" w:sz="0" w:space="0" w:color="auto"/>
                <w:bottom w:val="none" w:sz="0" w:space="0" w:color="auto"/>
                <w:right w:val="none" w:sz="0" w:space="0" w:color="auto"/>
              </w:divBdr>
            </w:div>
          </w:divsChild>
        </w:div>
        <w:div w:id="1091000848">
          <w:marLeft w:val="0"/>
          <w:marRight w:val="0"/>
          <w:marTop w:val="0"/>
          <w:marBottom w:val="0"/>
          <w:divBdr>
            <w:top w:val="none" w:sz="0" w:space="0" w:color="auto"/>
            <w:left w:val="none" w:sz="0" w:space="0" w:color="auto"/>
            <w:bottom w:val="none" w:sz="0" w:space="0" w:color="auto"/>
            <w:right w:val="none" w:sz="0" w:space="0" w:color="auto"/>
          </w:divBdr>
        </w:div>
        <w:div w:id="1479150889">
          <w:marLeft w:val="0"/>
          <w:marRight w:val="0"/>
          <w:marTop w:val="0"/>
          <w:marBottom w:val="0"/>
          <w:divBdr>
            <w:top w:val="none" w:sz="0" w:space="0" w:color="auto"/>
            <w:left w:val="none" w:sz="0" w:space="0" w:color="auto"/>
            <w:bottom w:val="none" w:sz="0" w:space="0" w:color="auto"/>
            <w:right w:val="none" w:sz="0" w:space="0" w:color="auto"/>
          </w:divBdr>
          <w:divsChild>
            <w:div w:id="1615357267">
              <w:marLeft w:val="0"/>
              <w:marRight w:val="0"/>
              <w:marTop w:val="0"/>
              <w:marBottom w:val="0"/>
              <w:divBdr>
                <w:top w:val="none" w:sz="0" w:space="0" w:color="auto"/>
                <w:left w:val="none" w:sz="0" w:space="0" w:color="auto"/>
                <w:bottom w:val="none" w:sz="0" w:space="0" w:color="auto"/>
                <w:right w:val="none" w:sz="0" w:space="0" w:color="auto"/>
              </w:divBdr>
            </w:div>
          </w:divsChild>
        </w:div>
        <w:div w:id="1678658027">
          <w:marLeft w:val="0"/>
          <w:marRight w:val="0"/>
          <w:marTop w:val="0"/>
          <w:marBottom w:val="0"/>
          <w:divBdr>
            <w:top w:val="none" w:sz="0" w:space="0" w:color="auto"/>
            <w:left w:val="none" w:sz="0" w:space="0" w:color="auto"/>
            <w:bottom w:val="none" w:sz="0" w:space="0" w:color="auto"/>
            <w:right w:val="none" w:sz="0" w:space="0" w:color="auto"/>
          </w:divBdr>
        </w:div>
        <w:div w:id="500046685">
          <w:marLeft w:val="0"/>
          <w:marRight w:val="0"/>
          <w:marTop w:val="0"/>
          <w:marBottom w:val="0"/>
          <w:divBdr>
            <w:top w:val="none" w:sz="0" w:space="0" w:color="auto"/>
            <w:left w:val="none" w:sz="0" w:space="0" w:color="auto"/>
            <w:bottom w:val="none" w:sz="0" w:space="0" w:color="auto"/>
            <w:right w:val="none" w:sz="0" w:space="0" w:color="auto"/>
          </w:divBdr>
          <w:divsChild>
            <w:div w:id="1202789192">
              <w:marLeft w:val="0"/>
              <w:marRight w:val="0"/>
              <w:marTop w:val="0"/>
              <w:marBottom w:val="0"/>
              <w:divBdr>
                <w:top w:val="none" w:sz="0" w:space="0" w:color="auto"/>
                <w:left w:val="none" w:sz="0" w:space="0" w:color="auto"/>
                <w:bottom w:val="none" w:sz="0" w:space="0" w:color="auto"/>
                <w:right w:val="none" w:sz="0" w:space="0" w:color="auto"/>
              </w:divBdr>
            </w:div>
          </w:divsChild>
        </w:div>
        <w:div w:id="1085565144">
          <w:marLeft w:val="0"/>
          <w:marRight w:val="0"/>
          <w:marTop w:val="0"/>
          <w:marBottom w:val="0"/>
          <w:divBdr>
            <w:top w:val="none" w:sz="0" w:space="0" w:color="auto"/>
            <w:left w:val="none" w:sz="0" w:space="0" w:color="auto"/>
            <w:bottom w:val="none" w:sz="0" w:space="0" w:color="auto"/>
            <w:right w:val="none" w:sz="0" w:space="0" w:color="auto"/>
          </w:divBdr>
        </w:div>
        <w:div w:id="1058170603">
          <w:marLeft w:val="0"/>
          <w:marRight w:val="0"/>
          <w:marTop w:val="0"/>
          <w:marBottom w:val="0"/>
          <w:divBdr>
            <w:top w:val="none" w:sz="0" w:space="0" w:color="auto"/>
            <w:left w:val="none" w:sz="0" w:space="0" w:color="auto"/>
            <w:bottom w:val="none" w:sz="0" w:space="0" w:color="auto"/>
            <w:right w:val="none" w:sz="0" w:space="0" w:color="auto"/>
          </w:divBdr>
          <w:divsChild>
            <w:div w:id="454368593">
              <w:marLeft w:val="0"/>
              <w:marRight w:val="0"/>
              <w:marTop w:val="0"/>
              <w:marBottom w:val="0"/>
              <w:divBdr>
                <w:top w:val="none" w:sz="0" w:space="0" w:color="auto"/>
                <w:left w:val="none" w:sz="0" w:space="0" w:color="auto"/>
                <w:bottom w:val="none" w:sz="0" w:space="0" w:color="auto"/>
                <w:right w:val="none" w:sz="0" w:space="0" w:color="auto"/>
              </w:divBdr>
            </w:div>
          </w:divsChild>
        </w:div>
        <w:div w:id="1946185119">
          <w:marLeft w:val="0"/>
          <w:marRight w:val="0"/>
          <w:marTop w:val="0"/>
          <w:marBottom w:val="0"/>
          <w:divBdr>
            <w:top w:val="none" w:sz="0" w:space="0" w:color="auto"/>
            <w:left w:val="none" w:sz="0" w:space="0" w:color="auto"/>
            <w:bottom w:val="none" w:sz="0" w:space="0" w:color="auto"/>
            <w:right w:val="none" w:sz="0" w:space="0" w:color="auto"/>
          </w:divBdr>
        </w:div>
        <w:div w:id="787168300">
          <w:marLeft w:val="0"/>
          <w:marRight w:val="0"/>
          <w:marTop w:val="0"/>
          <w:marBottom w:val="0"/>
          <w:divBdr>
            <w:top w:val="none" w:sz="0" w:space="0" w:color="auto"/>
            <w:left w:val="none" w:sz="0" w:space="0" w:color="auto"/>
            <w:bottom w:val="none" w:sz="0" w:space="0" w:color="auto"/>
            <w:right w:val="none" w:sz="0" w:space="0" w:color="auto"/>
          </w:divBdr>
          <w:divsChild>
            <w:div w:id="264073162">
              <w:marLeft w:val="0"/>
              <w:marRight w:val="0"/>
              <w:marTop w:val="0"/>
              <w:marBottom w:val="0"/>
              <w:divBdr>
                <w:top w:val="none" w:sz="0" w:space="0" w:color="auto"/>
                <w:left w:val="none" w:sz="0" w:space="0" w:color="auto"/>
                <w:bottom w:val="none" w:sz="0" w:space="0" w:color="auto"/>
                <w:right w:val="none" w:sz="0" w:space="0" w:color="auto"/>
              </w:divBdr>
            </w:div>
          </w:divsChild>
        </w:div>
        <w:div w:id="1832326567">
          <w:marLeft w:val="0"/>
          <w:marRight w:val="0"/>
          <w:marTop w:val="0"/>
          <w:marBottom w:val="0"/>
          <w:divBdr>
            <w:top w:val="none" w:sz="0" w:space="0" w:color="auto"/>
            <w:left w:val="none" w:sz="0" w:space="0" w:color="auto"/>
            <w:bottom w:val="none" w:sz="0" w:space="0" w:color="auto"/>
            <w:right w:val="none" w:sz="0" w:space="0" w:color="auto"/>
          </w:divBdr>
        </w:div>
        <w:div w:id="844711123">
          <w:marLeft w:val="0"/>
          <w:marRight w:val="0"/>
          <w:marTop w:val="0"/>
          <w:marBottom w:val="0"/>
          <w:divBdr>
            <w:top w:val="none" w:sz="0" w:space="0" w:color="auto"/>
            <w:left w:val="none" w:sz="0" w:space="0" w:color="auto"/>
            <w:bottom w:val="none" w:sz="0" w:space="0" w:color="auto"/>
            <w:right w:val="none" w:sz="0" w:space="0" w:color="auto"/>
          </w:divBdr>
          <w:divsChild>
            <w:div w:id="1431701669">
              <w:marLeft w:val="0"/>
              <w:marRight w:val="0"/>
              <w:marTop w:val="0"/>
              <w:marBottom w:val="0"/>
              <w:divBdr>
                <w:top w:val="none" w:sz="0" w:space="0" w:color="auto"/>
                <w:left w:val="none" w:sz="0" w:space="0" w:color="auto"/>
                <w:bottom w:val="none" w:sz="0" w:space="0" w:color="auto"/>
                <w:right w:val="none" w:sz="0" w:space="0" w:color="auto"/>
              </w:divBdr>
            </w:div>
          </w:divsChild>
        </w:div>
        <w:div w:id="1573812068">
          <w:marLeft w:val="0"/>
          <w:marRight w:val="0"/>
          <w:marTop w:val="0"/>
          <w:marBottom w:val="0"/>
          <w:divBdr>
            <w:top w:val="none" w:sz="0" w:space="0" w:color="auto"/>
            <w:left w:val="none" w:sz="0" w:space="0" w:color="auto"/>
            <w:bottom w:val="none" w:sz="0" w:space="0" w:color="auto"/>
            <w:right w:val="none" w:sz="0" w:space="0" w:color="auto"/>
          </w:divBdr>
        </w:div>
        <w:div w:id="1811242245">
          <w:marLeft w:val="0"/>
          <w:marRight w:val="0"/>
          <w:marTop w:val="0"/>
          <w:marBottom w:val="0"/>
          <w:divBdr>
            <w:top w:val="none" w:sz="0" w:space="0" w:color="auto"/>
            <w:left w:val="none" w:sz="0" w:space="0" w:color="auto"/>
            <w:bottom w:val="none" w:sz="0" w:space="0" w:color="auto"/>
            <w:right w:val="none" w:sz="0" w:space="0" w:color="auto"/>
          </w:divBdr>
          <w:divsChild>
            <w:div w:id="97651782">
              <w:marLeft w:val="0"/>
              <w:marRight w:val="0"/>
              <w:marTop w:val="0"/>
              <w:marBottom w:val="0"/>
              <w:divBdr>
                <w:top w:val="none" w:sz="0" w:space="0" w:color="auto"/>
                <w:left w:val="none" w:sz="0" w:space="0" w:color="auto"/>
                <w:bottom w:val="none" w:sz="0" w:space="0" w:color="auto"/>
                <w:right w:val="none" w:sz="0" w:space="0" w:color="auto"/>
              </w:divBdr>
            </w:div>
          </w:divsChild>
        </w:div>
        <w:div w:id="847327739">
          <w:marLeft w:val="0"/>
          <w:marRight w:val="0"/>
          <w:marTop w:val="0"/>
          <w:marBottom w:val="0"/>
          <w:divBdr>
            <w:top w:val="none" w:sz="0" w:space="0" w:color="auto"/>
            <w:left w:val="none" w:sz="0" w:space="0" w:color="auto"/>
            <w:bottom w:val="none" w:sz="0" w:space="0" w:color="auto"/>
            <w:right w:val="none" w:sz="0" w:space="0" w:color="auto"/>
          </w:divBdr>
        </w:div>
        <w:div w:id="2040163980">
          <w:marLeft w:val="0"/>
          <w:marRight w:val="0"/>
          <w:marTop w:val="0"/>
          <w:marBottom w:val="0"/>
          <w:divBdr>
            <w:top w:val="none" w:sz="0" w:space="0" w:color="auto"/>
            <w:left w:val="none" w:sz="0" w:space="0" w:color="auto"/>
            <w:bottom w:val="none" w:sz="0" w:space="0" w:color="auto"/>
            <w:right w:val="none" w:sz="0" w:space="0" w:color="auto"/>
          </w:divBdr>
          <w:divsChild>
            <w:div w:id="941840250">
              <w:marLeft w:val="0"/>
              <w:marRight w:val="0"/>
              <w:marTop w:val="0"/>
              <w:marBottom w:val="0"/>
              <w:divBdr>
                <w:top w:val="none" w:sz="0" w:space="0" w:color="auto"/>
                <w:left w:val="none" w:sz="0" w:space="0" w:color="auto"/>
                <w:bottom w:val="none" w:sz="0" w:space="0" w:color="auto"/>
                <w:right w:val="none" w:sz="0" w:space="0" w:color="auto"/>
              </w:divBdr>
            </w:div>
          </w:divsChild>
        </w:div>
        <w:div w:id="649671179">
          <w:marLeft w:val="0"/>
          <w:marRight w:val="0"/>
          <w:marTop w:val="0"/>
          <w:marBottom w:val="0"/>
          <w:divBdr>
            <w:top w:val="none" w:sz="0" w:space="0" w:color="auto"/>
            <w:left w:val="none" w:sz="0" w:space="0" w:color="auto"/>
            <w:bottom w:val="none" w:sz="0" w:space="0" w:color="auto"/>
            <w:right w:val="none" w:sz="0" w:space="0" w:color="auto"/>
          </w:divBdr>
        </w:div>
        <w:div w:id="1123690347">
          <w:marLeft w:val="0"/>
          <w:marRight w:val="0"/>
          <w:marTop w:val="0"/>
          <w:marBottom w:val="0"/>
          <w:divBdr>
            <w:top w:val="none" w:sz="0" w:space="0" w:color="auto"/>
            <w:left w:val="none" w:sz="0" w:space="0" w:color="auto"/>
            <w:bottom w:val="none" w:sz="0" w:space="0" w:color="auto"/>
            <w:right w:val="none" w:sz="0" w:space="0" w:color="auto"/>
          </w:divBdr>
          <w:divsChild>
            <w:div w:id="1712534156">
              <w:marLeft w:val="0"/>
              <w:marRight w:val="0"/>
              <w:marTop w:val="0"/>
              <w:marBottom w:val="0"/>
              <w:divBdr>
                <w:top w:val="none" w:sz="0" w:space="0" w:color="auto"/>
                <w:left w:val="none" w:sz="0" w:space="0" w:color="auto"/>
                <w:bottom w:val="none" w:sz="0" w:space="0" w:color="auto"/>
                <w:right w:val="none" w:sz="0" w:space="0" w:color="auto"/>
              </w:divBdr>
            </w:div>
          </w:divsChild>
        </w:div>
        <w:div w:id="1463840665">
          <w:marLeft w:val="0"/>
          <w:marRight w:val="0"/>
          <w:marTop w:val="0"/>
          <w:marBottom w:val="0"/>
          <w:divBdr>
            <w:top w:val="none" w:sz="0" w:space="0" w:color="auto"/>
            <w:left w:val="none" w:sz="0" w:space="0" w:color="auto"/>
            <w:bottom w:val="none" w:sz="0" w:space="0" w:color="auto"/>
            <w:right w:val="none" w:sz="0" w:space="0" w:color="auto"/>
          </w:divBdr>
        </w:div>
        <w:div w:id="860825158">
          <w:marLeft w:val="0"/>
          <w:marRight w:val="0"/>
          <w:marTop w:val="0"/>
          <w:marBottom w:val="0"/>
          <w:divBdr>
            <w:top w:val="none" w:sz="0" w:space="0" w:color="auto"/>
            <w:left w:val="none" w:sz="0" w:space="0" w:color="auto"/>
            <w:bottom w:val="none" w:sz="0" w:space="0" w:color="auto"/>
            <w:right w:val="none" w:sz="0" w:space="0" w:color="auto"/>
          </w:divBdr>
          <w:divsChild>
            <w:div w:id="2081712727">
              <w:marLeft w:val="0"/>
              <w:marRight w:val="0"/>
              <w:marTop w:val="0"/>
              <w:marBottom w:val="0"/>
              <w:divBdr>
                <w:top w:val="none" w:sz="0" w:space="0" w:color="auto"/>
                <w:left w:val="none" w:sz="0" w:space="0" w:color="auto"/>
                <w:bottom w:val="none" w:sz="0" w:space="0" w:color="auto"/>
                <w:right w:val="none" w:sz="0" w:space="0" w:color="auto"/>
              </w:divBdr>
            </w:div>
          </w:divsChild>
        </w:div>
        <w:div w:id="1439980892">
          <w:marLeft w:val="0"/>
          <w:marRight w:val="0"/>
          <w:marTop w:val="0"/>
          <w:marBottom w:val="0"/>
          <w:divBdr>
            <w:top w:val="none" w:sz="0" w:space="0" w:color="auto"/>
            <w:left w:val="none" w:sz="0" w:space="0" w:color="auto"/>
            <w:bottom w:val="none" w:sz="0" w:space="0" w:color="auto"/>
            <w:right w:val="none" w:sz="0" w:space="0" w:color="auto"/>
          </w:divBdr>
        </w:div>
        <w:div w:id="2094928667">
          <w:marLeft w:val="0"/>
          <w:marRight w:val="0"/>
          <w:marTop w:val="0"/>
          <w:marBottom w:val="0"/>
          <w:divBdr>
            <w:top w:val="none" w:sz="0" w:space="0" w:color="auto"/>
            <w:left w:val="none" w:sz="0" w:space="0" w:color="auto"/>
            <w:bottom w:val="none" w:sz="0" w:space="0" w:color="auto"/>
            <w:right w:val="none" w:sz="0" w:space="0" w:color="auto"/>
          </w:divBdr>
          <w:divsChild>
            <w:div w:id="500970009">
              <w:marLeft w:val="0"/>
              <w:marRight w:val="0"/>
              <w:marTop w:val="0"/>
              <w:marBottom w:val="0"/>
              <w:divBdr>
                <w:top w:val="none" w:sz="0" w:space="0" w:color="auto"/>
                <w:left w:val="none" w:sz="0" w:space="0" w:color="auto"/>
                <w:bottom w:val="none" w:sz="0" w:space="0" w:color="auto"/>
                <w:right w:val="none" w:sz="0" w:space="0" w:color="auto"/>
              </w:divBdr>
            </w:div>
          </w:divsChild>
        </w:div>
        <w:div w:id="2020352026">
          <w:marLeft w:val="0"/>
          <w:marRight w:val="0"/>
          <w:marTop w:val="0"/>
          <w:marBottom w:val="0"/>
          <w:divBdr>
            <w:top w:val="none" w:sz="0" w:space="0" w:color="auto"/>
            <w:left w:val="none" w:sz="0" w:space="0" w:color="auto"/>
            <w:bottom w:val="none" w:sz="0" w:space="0" w:color="auto"/>
            <w:right w:val="none" w:sz="0" w:space="0" w:color="auto"/>
          </w:divBdr>
        </w:div>
        <w:div w:id="1037781692">
          <w:marLeft w:val="0"/>
          <w:marRight w:val="0"/>
          <w:marTop w:val="0"/>
          <w:marBottom w:val="0"/>
          <w:divBdr>
            <w:top w:val="none" w:sz="0" w:space="0" w:color="auto"/>
            <w:left w:val="none" w:sz="0" w:space="0" w:color="auto"/>
            <w:bottom w:val="none" w:sz="0" w:space="0" w:color="auto"/>
            <w:right w:val="none" w:sz="0" w:space="0" w:color="auto"/>
          </w:divBdr>
          <w:divsChild>
            <w:div w:id="413742015">
              <w:marLeft w:val="0"/>
              <w:marRight w:val="0"/>
              <w:marTop w:val="0"/>
              <w:marBottom w:val="0"/>
              <w:divBdr>
                <w:top w:val="none" w:sz="0" w:space="0" w:color="auto"/>
                <w:left w:val="none" w:sz="0" w:space="0" w:color="auto"/>
                <w:bottom w:val="none" w:sz="0" w:space="0" w:color="auto"/>
                <w:right w:val="none" w:sz="0" w:space="0" w:color="auto"/>
              </w:divBdr>
            </w:div>
          </w:divsChild>
        </w:div>
        <w:div w:id="507333044">
          <w:marLeft w:val="0"/>
          <w:marRight w:val="0"/>
          <w:marTop w:val="0"/>
          <w:marBottom w:val="0"/>
          <w:divBdr>
            <w:top w:val="none" w:sz="0" w:space="0" w:color="auto"/>
            <w:left w:val="none" w:sz="0" w:space="0" w:color="auto"/>
            <w:bottom w:val="none" w:sz="0" w:space="0" w:color="auto"/>
            <w:right w:val="none" w:sz="0" w:space="0" w:color="auto"/>
          </w:divBdr>
        </w:div>
        <w:div w:id="2074353464">
          <w:marLeft w:val="0"/>
          <w:marRight w:val="0"/>
          <w:marTop w:val="0"/>
          <w:marBottom w:val="0"/>
          <w:divBdr>
            <w:top w:val="none" w:sz="0" w:space="0" w:color="auto"/>
            <w:left w:val="none" w:sz="0" w:space="0" w:color="auto"/>
            <w:bottom w:val="none" w:sz="0" w:space="0" w:color="auto"/>
            <w:right w:val="none" w:sz="0" w:space="0" w:color="auto"/>
          </w:divBdr>
          <w:divsChild>
            <w:div w:id="65540717">
              <w:marLeft w:val="0"/>
              <w:marRight w:val="0"/>
              <w:marTop w:val="0"/>
              <w:marBottom w:val="0"/>
              <w:divBdr>
                <w:top w:val="none" w:sz="0" w:space="0" w:color="auto"/>
                <w:left w:val="none" w:sz="0" w:space="0" w:color="auto"/>
                <w:bottom w:val="none" w:sz="0" w:space="0" w:color="auto"/>
                <w:right w:val="none" w:sz="0" w:space="0" w:color="auto"/>
              </w:divBdr>
            </w:div>
          </w:divsChild>
        </w:div>
        <w:div w:id="717586163">
          <w:marLeft w:val="0"/>
          <w:marRight w:val="0"/>
          <w:marTop w:val="0"/>
          <w:marBottom w:val="0"/>
          <w:divBdr>
            <w:top w:val="none" w:sz="0" w:space="0" w:color="auto"/>
            <w:left w:val="none" w:sz="0" w:space="0" w:color="auto"/>
            <w:bottom w:val="none" w:sz="0" w:space="0" w:color="auto"/>
            <w:right w:val="none" w:sz="0" w:space="0" w:color="auto"/>
          </w:divBdr>
        </w:div>
        <w:div w:id="1395353129">
          <w:marLeft w:val="0"/>
          <w:marRight w:val="0"/>
          <w:marTop w:val="0"/>
          <w:marBottom w:val="0"/>
          <w:divBdr>
            <w:top w:val="none" w:sz="0" w:space="0" w:color="auto"/>
            <w:left w:val="none" w:sz="0" w:space="0" w:color="auto"/>
            <w:bottom w:val="none" w:sz="0" w:space="0" w:color="auto"/>
            <w:right w:val="none" w:sz="0" w:space="0" w:color="auto"/>
          </w:divBdr>
          <w:divsChild>
            <w:div w:id="2089113321">
              <w:marLeft w:val="0"/>
              <w:marRight w:val="0"/>
              <w:marTop w:val="0"/>
              <w:marBottom w:val="0"/>
              <w:divBdr>
                <w:top w:val="none" w:sz="0" w:space="0" w:color="auto"/>
                <w:left w:val="none" w:sz="0" w:space="0" w:color="auto"/>
                <w:bottom w:val="none" w:sz="0" w:space="0" w:color="auto"/>
                <w:right w:val="none" w:sz="0" w:space="0" w:color="auto"/>
              </w:divBdr>
            </w:div>
          </w:divsChild>
        </w:div>
        <w:div w:id="1741293634">
          <w:marLeft w:val="0"/>
          <w:marRight w:val="0"/>
          <w:marTop w:val="0"/>
          <w:marBottom w:val="0"/>
          <w:divBdr>
            <w:top w:val="none" w:sz="0" w:space="0" w:color="auto"/>
            <w:left w:val="none" w:sz="0" w:space="0" w:color="auto"/>
            <w:bottom w:val="none" w:sz="0" w:space="0" w:color="auto"/>
            <w:right w:val="none" w:sz="0" w:space="0" w:color="auto"/>
          </w:divBdr>
        </w:div>
        <w:div w:id="1020938743">
          <w:marLeft w:val="0"/>
          <w:marRight w:val="0"/>
          <w:marTop w:val="0"/>
          <w:marBottom w:val="0"/>
          <w:divBdr>
            <w:top w:val="none" w:sz="0" w:space="0" w:color="auto"/>
            <w:left w:val="none" w:sz="0" w:space="0" w:color="auto"/>
            <w:bottom w:val="none" w:sz="0" w:space="0" w:color="auto"/>
            <w:right w:val="none" w:sz="0" w:space="0" w:color="auto"/>
          </w:divBdr>
          <w:divsChild>
            <w:div w:id="1080255053">
              <w:marLeft w:val="0"/>
              <w:marRight w:val="0"/>
              <w:marTop w:val="0"/>
              <w:marBottom w:val="0"/>
              <w:divBdr>
                <w:top w:val="none" w:sz="0" w:space="0" w:color="auto"/>
                <w:left w:val="none" w:sz="0" w:space="0" w:color="auto"/>
                <w:bottom w:val="none" w:sz="0" w:space="0" w:color="auto"/>
                <w:right w:val="none" w:sz="0" w:space="0" w:color="auto"/>
              </w:divBdr>
            </w:div>
          </w:divsChild>
        </w:div>
        <w:div w:id="928150390">
          <w:marLeft w:val="0"/>
          <w:marRight w:val="0"/>
          <w:marTop w:val="0"/>
          <w:marBottom w:val="0"/>
          <w:divBdr>
            <w:top w:val="none" w:sz="0" w:space="0" w:color="auto"/>
            <w:left w:val="none" w:sz="0" w:space="0" w:color="auto"/>
            <w:bottom w:val="none" w:sz="0" w:space="0" w:color="auto"/>
            <w:right w:val="none" w:sz="0" w:space="0" w:color="auto"/>
          </w:divBdr>
        </w:div>
        <w:div w:id="1587035875">
          <w:marLeft w:val="0"/>
          <w:marRight w:val="0"/>
          <w:marTop w:val="0"/>
          <w:marBottom w:val="0"/>
          <w:divBdr>
            <w:top w:val="none" w:sz="0" w:space="0" w:color="auto"/>
            <w:left w:val="none" w:sz="0" w:space="0" w:color="auto"/>
            <w:bottom w:val="none" w:sz="0" w:space="0" w:color="auto"/>
            <w:right w:val="none" w:sz="0" w:space="0" w:color="auto"/>
          </w:divBdr>
          <w:divsChild>
            <w:div w:id="2110351256">
              <w:marLeft w:val="0"/>
              <w:marRight w:val="0"/>
              <w:marTop w:val="0"/>
              <w:marBottom w:val="0"/>
              <w:divBdr>
                <w:top w:val="none" w:sz="0" w:space="0" w:color="auto"/>
                <w:left w:val="none" w:sz="0" w:space="0" w:color="auto"/>
                <w:bottom w:val="none" w:sz="0" w:space="0" w:color="auto"/>
                <w:right w:val="none" w:sz="0" w:space="0" w:color="auto"/>
              </w:divBdr>
            </w:div>
          </w:divsChild>
        </w:div>
        <w:div w:id="543374154">
          <w:marLeft w:val="0"/>
          <w:marRight w:val="0"/>
          <w:marTop w:val="0"/>
          <w:marBottom w:val="0"/>
          <w:divBdr>
            <w:top w:val="none" w:sz="0" w:space="0" w:color="auto"/>
            <w:left w:val="none" w:sz="0" w:space="0" w:color="auto"/>
            <w:bottom w:val="none" w:sz="0" w:space="0" w:color="auto"/>
            <w:right w:val="none" w:sz="0" w:space="0" w:color="auto"/>
          </w:divBdr>
        </w:div>
        <w:div w:id="1019896583">
          <w:marLeft w:val="0"/>
          <w:marRight w:val="0"/>
          <w:marTop w:val="0"/>
          <w:marBottom w:val="0"/>
          <w:divBdr>
            <w:top w:val="none" w:sz="0" w:space="0" w:color="auto"/>
            <w:left w:val="none" w:sz="0" w:space="0" w:color="auto"/>
            <w:bottom w:val="none" w:sz="0" w:space="0" w:color="auto"/>
            <w:right w:val="none" w:sz="0" w:space="0" w:color="auto"/>
          </w:divBdr>
          <w:divsChild>
            <w:div w:id="239140895">
              <w:marLeft w:val="0"/>
              <w:marRight w:val="0"/>
              <w:marTop w:val="0"/>
              <w:marBottom w:val="0"/>
              <w:divBdr>
                <w:top w:val="none" w:sz="0" w:space="0" w:color="auto"/>
                <w:left w:val="none" w:sz="0" w:space="0" w:color="auto"/>
                <w:bottom w:val="none" w:sz="0" w:space="0" w:color="auto"/>
                <w:right w:val="none" w:sz="0" w:space="0" w:color="auto"/>
              </w:divBdr>
            </w:div>
          </w:divsChild>
        </w:div>
        <w:div w:id="677000845">
          <w:marLeft w:val="0"/>
          <w:marRight w:val="0"/>
          <w:marTop w:val="0"/>
          <w:marBottom w:val="0"/>
          <w:divBdr>
            <w:top w:val="none" w:sz="0" w:space="0" w:color="auto"/>
            <w:left w:val="none" w:sz="0" w:space="0" w:color="auto"/>
            <w:bottom w:val="none" w:sz="0" w:space="0" w:color="auto"/>
            <w:right w:val="none" w:sz="0" w:space="0" w:color="auto"/>
          </w:divBdr>
        </w:div>
        <w:div w:id="1516722564">
          <w:marLeft w:val="0"/>
          <w:marRight w:val="0"/>
          <w:marTop w:val="0"/>
          <w:marBottom w:val="0"/>
          <w:divBdr>
            <w:top w:val="none" w:sz="0" w:space="0" w:color="auto"/>
            <w:left w:val="none" w:sz="0" w:space="0" w:color="auto"/>
            <w:bottom w:val="none" w:sz="0" w:space="0" w:color="auto"/>
            <w:right w:val="none" w:sz="0" w:space="0" w:color="auto"/>
          </w:divBdr>
          <w:divsChild>
            <w:div w:id="1395735655">
              <w:marLeft w:val="0"/>
              <w:marRight w:val="0"/>
              <w:marTop w:val="0"/>
              <w:marBottom w:val="0"/>
              <w:divBdr>
                <w:top w:val="none" w:sz="0" w:space="0" w:color="auto"/>
                <w:left w:val="none" w:sz="0" w:space="0" w:color="auto"/>
                <w:bottom w:val="none" w:sz="0" w:space="0" w:color="auto"/>
                <w:right w:val="none" w:sz="0" w:space="0" w:color="auto"/>
              </w:divBdr>
            </w:div>
          </w:divsChild>
        </w:div>
        <w:div w:id="1328023758">
          <w:marLeft w:val="0"/>
          <w:marRight w:val="0"/>
          <w:marTop w:val="0"/>
          <w:marBottom w:val="0"/>
          <w:divBdr>
            <w:top w:val="none" w:sz="0" w:space="0" w:color="auto"/>
            <w:left w:val="none" w:sz="0" w:space="0" w:color="auto"/>
            <w:bottom w:val="none" w:sz="0" w:space="0" w:color="auto"/>
            <w:right w:val="none" w:sz="0" w:space="0" w:color="auto"/>
          </w:divBdr>
        </w:div>
        <w:div w:id="542985761">
          <w:marLeft w:val="0"/>
          <w:marRight w:val="0"/>
          <w:marTop w:val="0"/>
          <w:marBottom w:val="0"/>
          <w:divBdr>
            <w:top w:val="none" w:sz="0" w:space="0" w:color="auto"/>
            <w:left w:val="none" w:sz="0" w:space="0" w:color="auto"/>
            <w:bottom w:val="none" w:sz="0" w:space="0" w:color="auto"/>
            <w:right w:val="none" w:sz="0" w:space="0" w:color="auto"/>
          </w:divBdr>
          <w:divsChild>
            <w:div w:id="1127353092">
              <w:marLeft w:val="0"/>
              <w:marRight w:val="0"/>
              <w:marTop w:val="0"/>
              <w:marBottom w:val="0"/>
              <w:divBdr>
                <w:top w:val="none" w:sz="0" w:space="0" w:color="auto"/>
                <w:left w:val="none" w:sz="0" w:space="0" w:color="auto"/>
                <w:bottom w:val="none" w:sz="0" w:space="0" w:color="auto"/>
                <w:right w:val="none" w:sz="0" w:space="0" w:color="auto"/>
              </w:divBdr>
            </w:div>
          </w:divsChild>
        </w:div>
        <w:div w:id="2000693794">
          <w:marLeft w:val="0"/>
          <w:marRight w:val="0"/>
          <w:marTop w:val="0"/>
          <w:marBottom w:val="0"/>
          <w:divBdr>
            <w:top w:val="none" w:sz="0" w:space="0" w:color="auto"/>
            <w:left w:val="none" w:sz="0" w:space="0" w:color="auto"/>
            <w:bottom w:val="none" w:sz="0" w:space="0" w:color="auto"/>
            <w:right w:val="none" w:sz="0" w:space="0" w:color="auto"/>
          </w:divBdr>
        </w:div>
        <w:div w:id="1990210957">
          <w:marLeft w:val="0"/>
          <w:marRight w:val="0"/>
          <w:marTop w:val="0"/>
          <w:marBottom w:val="0"/>
          <w:divBdr>
            <w:top w:val="none" w:sz="0" w:space="0" w:color="auto"/>
            <w:left w:val="none" w:sz="0" w:space="0" w:color="auto"/>
            <w:bottom w:val="none" w:sz="0" w:space="0" w:color="auto"/>
            <w:right w:val="none" w:sz="0" w:space="0" w:color="auto"/>
          </w:divBdr>
          <w:divsChild>
            <w:div w:id="949970687">
              <w:marLeft w:val="0"/>
              <w:marRight w:val="0"/>
              <w:marTop w:val="0"/>
              <w:marBottom w:val="0"/>
              <w:divBdr>
                <w:top w:val="none" w:sz="0" w:space="0" w:color="auto"/>
                <w:left w:val="none" w:sz="0" w:space="0" w:color="auto"/>
                <w:bottom w:val="none" w:sz="0" w:space="0" w:color="auto"/>
                <w:right w:val="none" w:sz="0" w:space="0" w:color="auto"/>
              </w:divBdr>
            </w:div>
          </w:divsChild>
        </w:div>
        <w:div w:id="167984061">
          <w:marLeft w:val="0"/>
          <w:marRight w:val="0"/>
          <w:marTop w:val="0"/>
          <w:marBottom w:val="0"/>
          <w:divBdr>
            <w:top w:val="none" w:sz="0" w:space="0" w:color="auto"/>
            <w:left w:val="none" w:sz="0" w:space="0" w:color="auto"/>
            <w:bottom w:val="none" w:sz="0" w:space="0" w:color="auto"/>
            <w:right w:val="none" w:sz="0" w:space="0" w:color="auto"/>
          </w:divBdr>
        </w:div>
        <w:div w:id="478428468">
          <w:marLeft w:val="0"/>
          <w:marRight w:val="0"/>
          <w:marTop w:val="0"/>
          <w:marBottom w:val="0"/>
          <w:divBdr>
            <w:top w:val="none" w:sz="0" w:space="0" w:color="auto"/>
            <w:left w:val="none" w:sz="0" w:space="0" w:color="auto"/>
            <w:bottom w:val="none" w:sz="0" w:space="0" w:color="auto"/>
            <w:right w:val="none" w:sz="0" w:space="0" w:color="auto"/>
          </w:divBdr>
          <w:divsChild>
            <w:div w:id="774328416">
              <w:marLeft w:val="0"/>
              <w:marRight w:val="0"/>
              <w:marTop w:val="0"/>
              <w:marBottom w:val="0"/>
              <w:divBdr>
                <w:top w:val="none" w:sz="0" w:space="0" w:color="auto"/>
                <w:left w:val="none" w:sz="0" w:space="0" w:color="auto"/>
                <w:bottom w:val="none" w:sz="0" w:space="0" w:color="auto"/>
                <w:right w:val="none" w:sz="0" w:space="0" w:color="auto"/>
              </w:divBdr>
            </w:div>
          </w:divsChild>
        </w:div>
        <w:div w:id="52387315">
          <w:marLeft w:val="0"/>
          <w:marRight w:val="0"/>
          <w:marTop w:val="0"/>
          <w:marBottom w:val="0"/>
          <w:divBdr>
            <w:top w:val="none" w:sz="0" w:space="0" w:color="auto"/>
            <w:left w:val="none" w:sz="0" w:space="0" w:color="auto"/>
            <w:bottom w:val="none" w:sz="0" w:space="0" w:color="auto"/>
            <w:right w:val="none" w:sz="0" w:space="0" w:color="auto"/>
          </w:divBdr>
        </w:div>
        <w:div w:id="114565511">
          <w:marLeft w:val="0"/>
          <w:marRight w:val="0"/>
          <w:marTop w:val="0"/>
          <w:marBottom w:val="0"/>
          <w:divBdr>
            <w:top w:val="none" w:sz="0" w:space="0" w:color="auto"/>
            <w:left w:val="none" w:sz="0" w:space="0" w:color="auto"/>
            <w:bottom w:val="none" w:sz="0" w:space="0" w:color="auto"/>
            <w:right w:val="none" w:sz="0" w:space="0" w:color="auto"/>
          </w:divBdr>
          <w:divsChild>
            <w:div w:id="164175234">
              <w:marLeft w:val="0"/>
              <w:marRight w:val="0"/>
              <w:marTop w:val="0"/>
              <w:marBottom w:val="0"/>
              <w:divBdr>
                <w:top w:val="none" w:sz="0" w:space="0" w:color="auto"/>
                <w:left w:val="none" w:sz="0" w:space="0" w:color="auto"/>
                <w:bottom w:val="none" w:sz="0" w:space="0" w:color="auto"/>
                <w:right w:val="none" w:sz="0" w:space="0" w:color="auto"/>
              </w:divBdr>
            </w:div>
          </w:divsChild>
        </w:div>
        <w:div w:id="1469319749">
          <w:marLeft w:val="0"/>
          <w:marRight w:val="0"/>
          <w:marTop w:val="0"/>
          <w:marBottom w:val="0"/>
          <w:divBdr>
            <w:top w:val="none" w:sz="0" w:space="0" w:color="auto"/>
            <w:left w:val="none" w:sz="0" w:space="0" w:color="auto"/>
            <w:bottom w:val="none" w:sz="0" w:space="0" w:color="auto"/>
            <w:right w:val="none" w:sz="0" w:space="0" w:color="auto"/>
          </w:divBdr>
        </w:div>
        <w:div w:id="1651137332">
          <w:marLeft w:val="0"/>
          <w:marRight w:val="0"/>
          <w:marTop w:val="0"/>
          <w:marBottom w:val="0"/>
          <w:divBdr>
            <w:top w:val="none" w:sz="0" w:space="0" w:color="auto"/>
            <w:left w:val="none" w:sz="0" w:space="0" w:color="auto"/>
            <w:bottom w:val="none" w:sz="0" w:space="0" w:color="auto"/>
            <w:right w:val="none" w:sz="0" w:space="0" w:color="auto"/>
          </w:divBdr>
          <w:divsChild>
            <w:div w:id="1699233922">
              <w:marLeft w:val="0"/>
              <w:marRight w:val="0"/>
              <w:marTop w:val="0"/>
              <w:marBottom w:val="0"/>
              <w:divBdr>
                <w:top w:val="none" w:sz="0" w:space="0" w:color="auto"/>
                <w:left w:val="none" w:sz="0" w:space="0" w:color="auto"/>
                <w:bottom w:val="none" w:sz="0" w:space="0" w:color="auto"/>
                <w:right w:val="none" w:sz="0" w:space="0" w:color="auto"/>
              </w:divBdr>
            </w:div>
          </w:divsChild>
        </w:div>
        <w:div w:id="1979264985">
          <w:marLeft w:val="0"/>
          <w:marRight w:val="0"/>
          <w:marTop w:val="0"/>
          <w:marBottom w:val="0"/>
          <w:divBdr>
            <w:top w:val="none" w:sz="0" w:space="0" w:color="auto"/>
            <w:left w:val="none" w:sz="0" w:space="0" w:color="auto"/>
            <w:bottom w:val="none" w:sz="0" w:space="0" w:color="auto"/>
            <w:right w:val="none" w:sz="0" w:space="0" w:color="auto"/>
          </w:divBdr>
        </w:div>
        <w:div w:id="317660696">
          <w:marLeft w:val="0"/>
          <w:marRight w:val="0"/>
          <w:marTop w:val="0"/>
          <w:marBottom w:val="0"/>
          <w:divBdr>
            <w:top w:val="none" w:sz="0" w:space="0" w:color="auto"/>
            <w:left w:val="none" w:sz="0" w:space="0" w:color="auto"/>
            <w:bottom w:val="none" w:sz="0" w:space="0" w:color="auto"/>
            <w:right w:val="none" w:sz="0" w:space="0" w:color="auto"/>
          </w:divBdr>
          <w:divsChild>
            <w:div w:id="169416636">
              <w:marLeft w:val="0"/>
              <w:marRight w:val="0"/>
              <w:marTop w:val="0"/>
              <w:marBottom w:val="0"/>
              <w:divBdr>
                <w:top w:val="none" w:sz="0" w:space="0" w:color="auto"/>
                <w:left w:val="none" w:sz="0" w:space="0" w:color="auto"/>
                <w:bottom w:val="none" w:sz="0" w:space="0" w:color="auto"/>
                <w:right w:val="none" w:sz="0" w:space="0" w:color="auto"/>
              </w:divBdr>
            </w:div>
          </w:divsChild>
        </w:div>
        <w:div w:id="1782315">
          <w:marLeft w:val="0"/>
          <w:marRight w:val="0"/>
          <w:marTop w:val="0"/>
          <w:marBottom w:val="0"/>
          <w:divBdr>
            <w:top w:val="none" w:sz="0" w:space="0" w:color="auto"/>
            <w:left w:val="none" w:sz="0" w:space="0" w:color="auto"/>
            <w:bottom w:val="none" w:sz="0" w:space="0" w:color="auto"/>
            <w:right w:val="none" w:sz="0" w:space="0" w:color="auto"/>
          </w:divBdr>
        </w:div>
        <w:div w:id="2069955731">
          <w:marLeft w:val="0"/>
          <w:marRight w:val="0"/>
          <w:marTop w:val="0"/>
          <w:marBottom w:val="0"/>
          <w:divBdr>
            <w:top w:val="none" w:sz="0" w:space="0" w:color="auto"/>
            <w:left w:val="none" w:sz="0" w:space="0" w:color="auto"/>
            <w:bottom w:val="none" w:sz="0" w:space="0" w:color="auto"/>
            <w:right w:val="none" w:sz="0" w:space="0" w:color="auto"/>
          </w:divBdr>
          <w:divsChild>
            <w:div w:id="1295133659">
              <w:marLeft w:val="0"/>
              <w:marRight w:val="0"/>
              <w:marTop w:val="0"/>
              <w:marBottom w:val="0"/>
              <w:divBdr>
                <w:top w:val="none" w:sz="0" w:space="0" w:color="auto"/>
                <w:left w:val="none" w:sz="0" w:space="0" w:color="auto"/>
                <w:bottom w:val="none" w:sz="0" w:space="0" w:color="auto"/>
                <w:right w:val="none" w:sz="0" w:space="0" w:color="auto"/>
              </w:divBdr>
            </w:div>
          </w:divsChild>
        </w:div>
        <w:div w:id="2141880307">
          <w:marLeft w:val="0"/>
          <w:marRight w:val="0"/>
          <w:marTop w:val="0"/>
          <w:marBottom w:val="0"/>
          <w:divBdr>
            <w:top w:val="none" w:sz="0" w:space="0" w:color="auto"/>
            <w:left w:val="none" w:sz="0" w:space="0" w:color="auto"/>
            <w:bottom w:val="none" w:sz="0" w:space="0" w:color="auto"/>
            <w:right w:val="none" w:sz="0" w:space="0" w:color="auto"/>
          </w:divBdr>
        </w:div>
        <w:div w:id="2010978724">
          <w:marLeft w:val="0"/>
          <w:marRight w:val="0"/>
          <w:marTop w:val="0"/>
          <w:marBottom w:val="0"/>
          <w:divBdr>
            <w:top w:val="none" w:sz="0" w:space="0" w:color="auto"/>
            <w:left w:val="none" w:sz="0" w:space="0" w:color="auto"/>
            <w:bottom w:val="none" w:sz="0" w:space="0" w:color="auto"/>
            <w:right w:val="none" w:sz="0" w:space="0" w:color="auto"/>
          </w:divBdr>
          <w:divsChild>
            <w:div w:id="944117181">
              <w:marLeft w:val="0"/>
              <w:marRight w:val="0"/>
              <w:marTop w:val="0"/>
              <w:marBottom w:val="0"/>
              <w:divBdr>
                <w:top w:val="none" w:sz="0" w:space="0" w:color="auto"/>
                <w:left w:val="none" w:sz="0" w:space="0" w:color="auto"/>
                <w:bottom w:val="none" w:sz="0" w:space="0" w:color="auto"/>
                <w:right w:val="none" w:sz="0" w:space="0" w:color="auto"/>
              </w:divBdr>
            </w:div>
          </w:divsChild>
        </w:div>
        <w:div w:id="671958200">
          <w:marLeft w:val="0"/>
          <w:marRight w:val="0"/>
          <w:marTop w:val="0"/>
          <w:marBottom w:val="0"/>
          <w:divBdr>
            <w:top w:val="none" w:sz="0" w:space="0" w:color="auto"/>
            <w:left w:val="none" w:sz="0" w:space="0" w:color="auto"/>
            <w:bottom w:val="none" w:sz="0" w:space="0" w:color="auto"/>
            <w:right w:val="none" w:sz="0" w:space="0" w:color="auto"/>
          </w:divBdr>
        </w:div>
        <w:div w:id="1715081342">
          <w:marLeft w:val="0"/>
          <w:marRight w:val="0"/>
          <w:marTop w:val="0"/>
          <w:marBottom w:val="0"/>
          <w:divBdr>
            <w:top w:val="none" w:sz="0" w:space="0" w:color="auto"/>
            <w:left w:val="none" w:sz="0" w:space="0" w:color="auto"/>
            <w:bottom w:val="none" w:sz="0" w:space="0" w:color="auto"/>
            <w:right w:val="none" w:sz="0" w:space="0" w:color="auto"/>
          </w:divBdr>
          <w:divsChild>
            <w:div w:id="123619709">
              <w:marLeft w:val="0"/>
              <w:marRight w:val="0"/>
              <w:marTop w:val="0"/>
              <w:marBottom w:val="0"/>
              <w:divBdr>
                <w:top w:val="none" w:sz="0" w:space="0" w:color="auto"/>
                <w:left w:val="none" w:sz="0" w:space="0" w:color="auto"/>
                <w:bottom w:val="none" w:sz="0" w:space="0" w:color="auto"/>
                <w:right w:val="none" w:sz="0" w:space="0" w:color="auto"/>
              </w:divBdr>
            </w:div>
          </w:divsChild>
        </w:div>
        <w:div w:id="1014457929">
          <w:marLeft w:val="0"/>
          <w:marRight w:val="0"/>
          <w:marTop w:val="0"/>
          <w:marBottom w:val="0"/>
          <w:divBdr>
            <w:top w:val="none" w:sz="0" w:space="0" w:color="auto"/>
            <w:left w:val="none" w:sz="0" w:space="0" w:color="auto"/>
            <w:bottom w:val="none" w:sz="0" w:space="0" w:color="auto"/>
            <w:right w:val="none" w:sz="0" w:space="0" w:color="auto"/>
          </w:divBdr>
        </w:div>
        <w:div w:id="2145538704">
          <w:marLeft w:val="0"/>
          <w:marRight w:val="0"/>
          <w:marTop w:val="0"/>
          <w:marBottom w:val="0"/>
          <w:divBdr>
            <w:top w:val="none" w:sz="0" w:space="0" w:color="auto"/>
            <w:left w:val="none" w:sz="0" w:space="0" w:color="auto"/>
            <w:bottom w:val="none" w:sz="0" w:space="0" w:color="auto"/>
            <w:right w:val="none" w:sz="0" w:space="0" w:color="auto"/>
          </w:divBdr>
        </w:div>
        <w:div w:id="275331764">
          <w:marLeft w:val="0"/>
          <w:marRight w:val="0"/>
          <w:marTop w:val="0"/>
          <w:marBottom w:val="0"/>
          <w:divBdr>
            <w:top w:val="none" w:sz="0" w:space="0" w:color="auto"/>
            <w:left w:val="none" w:sz="0" w:space="0" w:color="auto"/>
            <w:bottom w:val="none" w:sz="0" w:space="0" w:color="auto"/>
            <w:right w:val="none" w:sz="0" w:space="0" w:color="auto"/>
          </w:divBdr>
          <w:divsChild>
            <w:div w:id="1601907111">
              <w:marLeft w:val="0"/>
              <w:marRight w:val="0"/>
              <w:marTop w:val="0"/>
              <w:marBottom w:val="0"/>
              <w:divBdr>
                <w:top w:val="none" w:sz="0" w:space="0" w:color="auto"/>
                <w:left w:val="none" w:sz="0" w:space="0" w:color="auto"/>
                <w:bottom w:val="none" w:sz="0" w:space="0" w:color="auto"/>
                <w:right w:val="none" w:sz="0" w:space="0" w:color="auto"/>
              </w:divBdr>
            </w:div>
          </w:divsChild>
        </w:div>
        <w:div w:id="349451208">
          <w:marLeft w:val="0"/>
          <w:marRight w:val="0"/>
          <w:marTop w:val="0"/>
          <w:marBottom w:val="0"/>
          <w:divBdr>
            <w:top w:val="none" w:sz="0" w:space="0" w:color="auto"/>
            <w:left w:val="none" w:sz="0" w:space="0" w:color="auto"/>
            <w:bottom w:val="none" w:sz="0" w:space="0" w:color="auto"/>
            <w:right w:val="none" w:sz="0" w:space="0" w:color="auto"/>
          </w:divBdr>
        </w:div>
        <w:div w:id="1869101333">
          <w:marLeft w:val="0"/>
          <w:marRight w:val="0"/>
          <w:marTop w:val="0"/>
          <w:marBottom w:val="0"/>
          <w:divBdr>
            <w:top w:val="none" w:sz="0" w:space="0" w:color="auto"/>
            <w:left w:val="none" w:sz="0" w:space="0" w:color="auto"/>
            <w:bottom w:val="none" w:sz="0" w:space="0" w:color="auto"/>
            <w:right w:val="none" w:sz="0" w:space="0" w:color="auto"/>
          </w:divBdr>
          <w:divsChild>
            <w:div w:id="1458917418">
              <w:marLeft w:val="0"/>
              <w:marRight w:val="0"/>
              <w:marTop w:val="0"/>
              <w:marBottom w:val="0"/>
              <w:divBdr>
                <w:top w:val="none" w:sz="0" w:space="0" w:color="auto"/>
                <w:left w:val="none" w:sz="0" w:space="0" w:color="auto"/>
                <w:bottom w:val="none" w:sz="0" w:space="0" w:color="auto"/>
                <w:right w:val="none" w:sz="0" w:space="0" w:color="auto"/>
              </w:divBdr>
            </w:div>
          </w:divsChild>
        </w:div>
        <w:div w:id="2087416999">
          <w:marLeft w:val="0"/>
          <w:marRight w:val="0"/>
          <w:marTop w:val="0"/>
          <w:marBottom w:val="0"/>
          <w:divBdr>
            <w:top w:val="none" w:sz="0" w:space="0" w:color="auto"/>
            <w:left w:val="none" w:sz="0" w:space="0" w:color="auto"/>
            <w:bottom w:val="none" w:sz="0" w:space="0" w:color="auto"/>
            <w:right w:val="none" w:sz="0" w:space="0" w:color="auto"/>
          </w:divBdr>
        </w:div>
        <w:div w:id="1179853109">
          <w:marLeft w:val="0"/>
          <w:marRight w:val="0"/>
          <w:marTop w:val="0"/>
          <w:marBottom w:val="0"/>
          <w:divBdr>
            <w:top w:val="none" w:sz="0" w:space="0" w:color="auto"/>
            <w:left w:val="none" w:sz="0" w:space="0" w:color="auto"/>
            <w:bottom w:val="none" w:sz="0" w:space="0" w:color="auto"/>
            <w:right w:val="none" w:sz="0" w:space="0" w:color="auto"/>
          </w:divBdr>
          <w:divsChild>
            <w:div w:id="250240432">
              <w:marLeft w:val="0"/>
              <w:marRight w:val="0"/>
              <w:marTop w:val="0"/>
              <w:marBottom w:val="0"/>
              <w:divBdr>
                <w:top w:val="none" w:sz="0" w:space="0" w:color="auto"/>
                <w:left w:val="none" w:sz="0" w:space="0" w:color="auto"/>
                <w:bottom w:val="none" w:sz="0" w:space="0" w:color="auto"/>
                <w:right w:val="none" w:sz="0" w:space="0" w:color="auto"/>
              </w:divBdr>
            </w:div>
          </w:divsChild>
        </w:div>
        <w:div w:id="22826258">
          <w:marLeft w:val="0"/>
          <w:marRight w:val="0"/>
          <w:marTop w:val="0"/>
          <w:marBottom w:val="0"/>
          <w:divBdr>
            <w:top w:val="none" w:sz="0" w:space="0" w:color="auto"/>
            <w:left w:val="none" w:sz="0" w:space="0" w:color="auto"/>
            <w:bottom w:val="none" w:sz="0" w:space="0" w:color="auto"/>
            <w:right w:val="none" w:sz="0" w:space="0" w:color="auto"/>
          </w:divBdr>
        </w:div>
        <w:div w:id="95250015">
          <w:marLeft w:val="0"/>
          <w:marRight w:val="0"/>
          <w:marTop w:val="0"/>
          <w:marBottom w:val="0"/>
          <w:divBdr>
            <w:top w:val="none" w:sz="0" w:space="0" w:color="auto"/>
            <w:left w:val="none" w:sz="0" w:space="0" w:color="auto"/>
            <w:bottom w:val="none" w:sz="0" w:space="0" w:color="auto"/>
            <w:right w:val="none" w:sz="0" w:space="0" w:color="auto"/>
          </w:divBdr>
          <w:divsChild>
            <w:div w:id="398137259">
              <w:marLeft w:val="0"/>
              <w:marRight w:val="0"/>
              <w:marTop w:val="0"/>
              <w:marBottom w:val="0"/>
              <w:divBdr>
                <w:top w:val="none" w:sz="0" w:space="0" w:color="auto"/>
                <w:left w:val="none" w:sz="0" w:space="0" w:color="auto"/>
                <w:bottom w:val="none" w:sz="0" w:space="0" w:color="auto"/>
                <w:right w:val="none" w:sz="0" w:space="0" w:color="auto"/>
              </w:divBdr>
            </w:div>
          </w:divsChild>
        </w:div>
        <w:div w:id="1790737180">
          <w:marLeft w:val="0"/>
          <w:marRight w:val="0"/>
          <w:marTop w:val="0"/>
          <w:marBottom w:val="0"/>
          <w:divBdr>
            <w:top w:val="none" w:sz="0" w:space="0" w:color="auto"/>
            <w:left w:val="none" w:sz="0" w:space="0" w:color="auto"/>
            <w:bottom w:val="none" w:sz="0" w:space="0" w:color="auto"/>
            <w:right w:val="none" w:sz="0" w:space="0" w:color="auto"/>
          </w:divBdr>
        </w:div>
        <w:div w:id="613054698">
          <w:marLeft w:val="0"/>
          <w:marRight w:val="0"/>
          <w:marTop w:val="0"/>
          <w:marBottom w:val="0"/>
          <w:divBdr>
            <w:top w:val="none" w:sz="0" w:space="0" w:color="auto"/>
            <w:left w:val="none" w:sz="0" w:space="0" w:color="auto"/>
            <w:bottom w:val="none" w:sz="0" w:space="0" w:color="auto"/>
            <w:right w:val="none" w:sz="0" w:space="0" w:color="auto"/>
          </w:divBdr>
          <w:divsChild>
            <w:div w:id="868300401">
              <w:marLeft w:val="0"/>
              <w:marRight w:val="0"/>
              <w:marTop w:val="0"/>
              <w:marBottom w:val="0"/>
              <w:divBdr>
                <w:top w:val="none" w:sz="0" w:space="0" w:color="auto"/>
                <w:left w:val="none" w:sz="0" w:space="0" w:color="auto"/>
                <w:bottom w:val="none" w:sz="0" w:space="0" w:color="auto"/>
                <w:right w:val="none" w:sz="0" w:space="0" w:color="auto"/>
              </w:divBdr>
            </w:div>
          </w:divsChild>
        </w:div>
        <w:div w:id="1164707055">
          <w:marLeft w:val="0"/>
          <w:marRight w:val="0"/>
          <w:marTop w:val="0"/>
          <w:marBottom w:val="0"/>
          <w:divBdr>
            <w:top w:val="none" w:sz="0" w:space="0" w:color="auto"/>
            <w:left w:val="none" w:sz="0" w:space="0" w:color="auto"/>
            <w:bottom w:val="none" w:sz="0" w:space="0" w:color="auto"/>
            <w:right w:val="none" w:sz="0" w:space="0" w:color="auto"/>
          </w:divBdr>
        </w:div>
        <w:div w:id="1732575545">
          <w:marLeft w:val="0"/>
          <w:marRight w:val="0"/>
          <w:marTop w:val="0"/>
          <w:marBottom w:val="0"/>
          <w:divBdr>
            <w:top w:val="none" w:sz="0" w:space="0" w:color="auto"/>
            <w:left w:val="none" w:sz="0" w:space="0" w:color="auto"/>
            <w:bottom w:val="none" w:sz="0" w:space="0" w:color="auto"/>
            <w:right w:val="none" w:sz="0" w:space="0" w:color="auto"/>
          </w:divBdr>
          <w:divsChild>
            <w:div w:id="959610194">
              <w:marLeft w:val="0"/>
              <w:marRight w:val="0"/>
              <w:marTop w:val="0"/>
              <w:marBottom w:val="0"/>
              <w:divBdr>
                <w:top w:val="none" w:sz="0" w:space="0" w:color="auto"/>
                <w:left w:val="none" w:sz="0" w:space="0" w:color="auto"/>
                <w:bottom w:val="none" w:sz="0" w:space="0" w:color="auto"/>
                <w:right w:val="none" w:sz="0" w:space="0" w:color="auto"/>
              </w:divBdr>
            </w:div>
          </w:divsChild>
        </w:div>
        <w:div w:id="1958104295">
          <w:marLeft w:val="0"/>
          <w:marRight w:val="0"/>
          <w:marTop w:val="0"/>
          <w:marBottom w:val="0"/>
          <w:divBdr>
            <w:top w:val="none" w:sz="0" w:space="0" w:color="auto"/>
            <w:left w:val="none" w:sz="0" w:space="0" w:color="auto"/>
            <w:bottom w:val="none" w:sz="0" w:space="0" w:color="auto"/>
            <w:right w:val="none" w:sz="0" w:space="0" w:color="auto"/>
          </w:divBdr>
        </w:div>
        <w:div w:id="2003467477">
          <w:marLeft w:val="0"/>
          <w:marRight w:val="0"/>
          <w:marTop w:val="0"/>
          <w:marBottom w:val="0"/>
          <w:divBdr>
            <w:top w:val="none" w:sz="0" w:space="0" w:color="auto"/>
            <w:left w:val="none" w:sz="0" w:space="0" w:color="auto"/>
            <w:bottom w:val="none" w:sz="0" w:space="0" w:color="auto"/>
            <w:right w:val="none" w:sz="0" w:space="0" w:color="auto"/>
          </w:divBdr>
          <w:divsChild>
            <w:div w:id="325716846">
              <w:marLeft w:val="0"/>
              <w:marRight w:val="0"/>
              <w:marTop w:val="0"/>
              <w:marBottom w:val="0"/>
              <w:divBdr>
                <w:top w:val="none" w:sz="0" w:space="0" w:color="auto"/>
                <w:left w:val="none" w:sz="0" w:space="0" w:color="auto"/>
                <w:bottom w:val="none" w:sz="0" w:space="0" w:color="auto"/>
                <w:right w:val="none" w:sz="0" w:space="0" w:color="auto"/>
              </w:divBdr>
            </w:div>
          </w:divsChild>
        </w:div>
        <w:div w:id="840049890">
          <w:marLeft w:val="0"/>
          <w:marRight w:val="0"/>
          <w:marTop w:val="0"/>
          <w:marBottom w:val="0"/>
          <w:divBdr>
            <w:top w:val="none" w:sz="0" w:space="0" w:color="auto"/>
            <w:left w:val="none" w:sz="0" w:space="0" w:color="auto"/>
            <w:bottom w:val="none" w:sz="0" w:space="0" w:color="auto"/>
            <w:right w:val="none" w:sz="0" w:space="0" w:color="auto"/>
          </w:divBdr>
        </w:div>
        <w:div w:id="976374379">
          <w:marLeft w:val="0"/>
          <w:marRight w:val="0"/>
          <w:marTop w:val="0"/>
          <w:marBottom w:val="0"/>
          <w:divBdr>
            <w:top w:val="none" w:sz="0" w:space="0" w:color="auto"/>
            <w:left w:val="none" w:sz="0" w:space="0" w:color="auto"/>
            <w:bottom w:val="none" w:sz="0" w:space="0" w:color="auto"/>
            <w:right w:val="none" w:sz="0" w:space="0" w:color="auto"/>
          </w:divBdr>
          <w:divsChild>
            <w:div w:id="1729062210">
              <w:marLeft w:val="0"/>
              <w:marRight w:val="0"/>
              <w:marTop w:val="0"/>
              <w:marBottom w:val="0"/>
              <w:divBdr>
                <w:top w:val="none" w:sz="0" w:space="0" w:color="auto"/>
                <w:left w:val="none" w:sz="0" w:space="0" w:color="auto"/>
                <w:bottom w:val="none" w:sz="0" w:space="0" w:color="auto"/>
                <w:right w:val="none" w:sz="0" w:space="0" w:color="auto"/>
              </w:divBdr>
            </w:div>
          </w:divsChild>
        </w:div>
        <w:div w:id="143208698">
          <w:marLeft w:val="0"/>
          <w:marRight w:val="0"/>
          <w:marTop w:val="0"/>
          <w:marBottom w:val="0"/>
          <w:divBdr>
            <w:top w:val="none" w:sz="0" w:space="0" w:color="auto"/>
            <w:left w:val="none" w:sz="0" w:space="0" w:color="auto"/>
            <w:bottom w:val="none" w:sz="0" w:space="0" w:color="auto"/>
            <w:right w:val="none" w:sz="0" w:space="0" w:color="auto"/>
          </w:divBdr>
        </w:div>
        <w:div w:id="882447253">
          <w:marLeft w:val="0"/>
          <w:marRight w:val="0"/>
          <w:marTop w:val="0"/>
          <w:marBottom w:val="0"/>
          <w:divBdr>
            <w:top w:val="none" w:sz="0" w:space="0" w:color="auto"/>
            <w:left w:val="none" w:sz="0" w:space="0" w:color="auto"/>
            <w:bottom w:val="none" w:sz="0" w:space="0" w:color="auto"/>
            <w:right w:val="none" w:sz="0" w:space="0" w:color="auto"/>
          </w:divBdr>
          <w:divsChild>
            <w:div w:id="1142305200">
              <w:marLeft w:val="0"/>
              <w:marRight w:val="0"/>
              <w:marTop w:val="0"/>
              <w:marBottom w:val="0"/>
              <w:divBdr>
                <w:top w:val="none" w:sz="0" w:space="0" w:color="auto"/>
                <w:left w:val="none" w:sz="0" w:space="0" w:color="auto"/>
                <w:bottom w:val="none" w:sz="0" w:space="0" w:color="auto"/>
                <w:right w:val="none" w:sz="0" w:space="0" w:color="auto"/>
              </w:divBdr>
            </w:div>
          </w:divsChild>
        </w:div>
        <w:div w:id="1414467471">
          <w:marLeft w:val="0"/>
          <w:marRight w:val="0"/>
          <w:marTop w:val="0"/>
          <w:marBottom w:val="0"/>
          <w:divBdr>
            <w:top w:val="none" w:sz="0" w:space="0" w:color="auto"/>
            <w:left w:val="none" w:sz="0" w:space="0" w:color="auto"/>
            <w:bottom w:val="none" w:sz="0" w:space="0" w:color="auto"/>
            <w:right w:val="none" w:sz="0" w:space="0" w:color="auto"/>
          </w:divBdr>
        </w:div>
        <w:div w:id="1041124875">
          <w:marLeft w:val="0"/>
          <w:marRight w:val="0"/>
          <w:marTop w:val="0"/>
          <w:marBottom w:val="0"/>
          <w:divBdr>
            <w:top w:val="none" w:sz="0" w:space="0" w:color="auto"/>
            <w:left w:val="none" w:sz="0" w:space="0" w:color="auto"/>
            <w:bottom w:val="none" w:sz="0" w:space="0" w:color="auto"/>
            <w:right w:val="none" w:sz="0" w:space="0" w:color="auto"/>
          </w:divBdr>
          <w:divsChild>
            <w:div w:id="495531634">
              <w:marLeft w:val="0"/>
              <w:marRight w:val="0"/>
              <w:marTop w:val="0"/>
              <w:marBottom w:val="0"/>
              <w:divBdr>
                <w:top w:val="none" w:sz="0" w:space="0" w:color="auto"/>
                <w:left w:val="none" w:sz="0" w:space="0" w:color="auto"/>
                <w:bottom w:val="none" w:sz="0" w:space="0" w:color="auto"/>
                <w:right w:val="none" w:sz="0" w:space="0" w:color="auto"/>
              </w:divBdr>
            </w:div>
          </w:divsChild>
        </w:div>
        <w:div w:id="144468987">
          <w:marLeft w:val="0"/>
          <w:marRight w:val="0"/>
          <w:marTop w:val="0"/>
          <w:marBottom w:val="0"/>
          <w:divBdr>
            <w:top w:val="none" w:sz="0" w:space="0" w:color="auto"/>
            <w:left w:val="none" w:sz="0" w:space="0" w:color="auto"/>
            <w:bottom w:val="none" w:sz="0" w:space="0" w:color="auto"/>
            <w:right w:val="none" w:sz="0" w:space="0" w:color="auto"/>
          </w:divBdr>
        </w:div>
        <w:div w:id="56250824">
          <w:marLeft w:val="0"/>
          <w:marRight w:val="0"/>
          <w:marTop w:val="0"/>
          <w:marBottom w:val="0"/>
          <w:divBdr>
            <w:top w:val="none" w:sz="0" w:space="0" w:color="auto"/>
            <w:left w:val="none" w:sz="0" w:space="0" w:color="auto"/>
            <w:bottom w:val="none" w:sz="0" w:space="0" w:color="auto"/>
            <w:right w:val="none" w:sz="0" w:space="0" w:color="auto"/>
          </w:divBdr>
          <w:divsChild>
            <w:div w:id="727993963">
              <w:marLeft w:val="0"/>
              <w:marRight w:val="0"/>
              <w:marTop w:val="0"/>
              <w:marBottom w:val="0"/>
              <w:divBdr>
                <w:top w:val="none" w:sz="0" w:space="0" w:color="auto"/>
                <w:left w:val="none" w:sz="0" w:space="0" w:color="auto"/>
                <w:bottom w:val="none" w:sz="0" w:space="0" w:color="auto"/>
                <w:right w:val="none" w:sz="0" w:space="0" w:color="auto"/>
              </w:divBdr>
            </w:div>
          </w:divsChild>
        </w:div>
        <w:div w:id="403719853">
          <w:marLeft w:val="0"/>
          <w:marRight w:val="0"/>
          <w:marTop w:val="0"/>
          <w:marBottom w:val="0"/>
          <w:divBdr>
            <w:top w:val="none" w:sz="0" w:space="0" w:color="auto"/>
            <w:left w:val="none" w:sz="0" w:space="0" w:color="auto"/>
            <w:bottom w:val="none" w:sz="0" w:space="0" w:color="auto"/>
            <w:right w:val="none" w:sz="0" w:space="0" w:color="auto"/>
          </w:divBdr>
        </w:div>
        <w:div w:id="721634134">
          <w:marLeft w:val="0"/>
          <w:marRight w:val="0"/>
          <w:marTop w:val="0"/>
          <w:marBottom w:val="0"/>
          <w:divBdr>
            <w:top w:val="none" w:sz="0" w:space="0" w:color="auto"/>
            <w:left w:val="none" w:sz="0" w:space="0" w:color="auto"/>
            <w:bottom w:val="none" w:sz="0" w:space="0" w:color="auto"/>
            <w:right w:val="none" w:sz="0" w:space="0" w:color="auto"/>
          </w:divBdr>
          <w:divsChild>
            <w:div w:id="987787450">
              <w:marLeft w:val="0"/>
              <w:marRight w:val="0"/>
              <w:marTop w:val="0"/>
              <w:marBottom w:val="0"/>
              <w:divBdr>
                <w:top w:val="none" w:sz="0" w:space="0" w:color="auto"/>
                <w:left w:val="none" w:sz="0" w:space="0" w:color="auto"/>
                <w:bottom w:val="none" w:sz="0" w:space="0" w:color="auto"/>
                <w:right w:val="none" w:sz="0" w:space="0" w:color="auto"/>
              </w:divBdr>
            </w:div>
          </w:divsChild>
        </w:div>
        <w:div w:id="1279723382">
          <w:marLeft w:val="0"/>
          <w:marRight w:val="0"/>
          <w:marTop w:val="0"/>
          <w:marBottom w:val="0"/>
          <w:divBdr>
            <w:top w:val="none" w:sz="0" w:space="0" w:color="auto"/>
            <w:left w:val="none" w:sz="0" w:space="0" w:color="auto"/>
            <w:bottom w:val="none" w:sz="0" w:space="0" w:color="auto"/>
            <w:right w:val="none" w:sz="0" w:space="0" w:color="auto"/>
          </w:divBdr>
        </w:div>
        <w:div w:id="1859078034">
          <w:marLeft w:val="0"/>
          <w:marRight w:val="0"/>
          <w:marTop w:val="0"/>
          <w:marBottom w:val="0"/>
          <w:divBdr>
            <w:top w:val="none" w:sz="0" w:space="0" w:color="auto"/>
            <w:left w:val="none" w:sz="0" w:space="0" w:color="auto"/>
            <w:bottom w:val="none" w:sz="0" w:space="0" w:color="auto"/>
            <w:right w:val="none" w:sz="0" w:space="0" w:color="auto"/>
          </w:divBdr>
          <w:divsChild>
            <w:div w:id="1472164294">
              <w:marLeft w:val="0"/>
              <w:marRight w:val="0"/>
              <w:marTop w:val="0"/>
              <w:marBottom w:val="0"/>
              <w:divBdr>
                <w:top w:val="none" w:sz="0" w:space="0" w:color="auto"/>
                <w:left w:val="none" w:sz="0" w:space="0" w:color="auto"/>
                <w:bottom w:val="none" w:sz="0" w:space="0" w:color="auto"/>
                <w:right w:val="none" w:sz="0" w:space="0" w:color="auto"/>
              </w:divBdr>
            </w:div>
          </w:divsChild>
        </w:div>
        <w:div w:id="1278292975">
          <w:marLeft w:val="0"/>
          <w:marRight w:val="0"/>
          <w:marTop w:val="0"/>
          <w:marBottom w:val="0"/>
          <w:divBdr>
            <w:top w:val="none" w:sz="0" w:space="0" w:color="auto"/>
            <w:left w:val="none" w:sz="0" w:space="0" w:color="auto"/>
            <w:bottom w:val="none" w:sz="0" w:space="0" w:color="auto"/>
            <w:right w:val="none" w:sz="0" w:space="0" w:color="auto"/>
          </w:divBdr>
        </w:div>
        <w:div w:id="2101558003">
          <w:marLeft w:val="0"/>
          <w:marRight w:val="0"/>
          <w:marTop w:val="0"/>
          <w:marBottom w:val="0"/>
          <w:divBdr>
            <w:top w:val="none" w:sz="0" w:space="0" w:color="auto"/>
            <w:left w:val="none" w:sz="0" w:space="0" w:color="auto"/>
            <w:bottom w:val="none" w:sz="0" w:space="0" w:color="auto"/>
            <w:right w:val="none" w:sz="0" w:space="0" w:color="auto"/>
          </w:divBdr>
          <w:divsChild>
            <w:div w:id="1119884182">
              <w:marLeft w:val="0"/>
              <w:marRight w:val="0"/>
              <w:marTop w:val="0"/>
              <w:marBottom w:val="0"/>
              <w:divBdr>
                <w:top w:val="none" w:sz="0" w:space="0" w:color="auto"/>
                <w:left w:val="none" w:sz="0" w:space="0" w:color="auto"/>
                <w:bottom w:val="none" w:sz="0" w:space="0" w:color="auto"/>
                <w:right w:val="none" w:sz="0" w:space="0" w:color="auto"/>
              </w:divBdr>
            </w:div>
          </w:divsChild>
        </w:div>
        <w:div w:id="85730098">
          <w:marLeft w:val="0"/>
          <w:marRight w:val="0"/>
          <w:marTop w:val="0"/>
          <w:marBottom w:val="0"/>
          <w:divBdr>
            <w:top w:val="none" w:sz="0" w:space="0" w:color="auto"/>
            <w:left w:val="none" w:sz="0" w:space="0" w:color="auto"/>
            <w:bottom w:val="none" w:sz="0" w:space="0" w:color="auto"/>
            <w:right w:val="none" w:sz="0" w:space="0" w:color="auto"/>
          </w:divBdr>
        </w:div>
        <w:div w:id="996302894">
          <w:marLeft w:val="0"/>
          <w:marRight w:val="0"/>
          <w:marTop w:val="0"/>
          <w:marBottom w:val="0"/>
          <w:divBdr>
            <w:top w:val="none" w:sz="0" w:space="0" w:color="auto"/>
            <w:left w:val="none" w:sz="0" w:space="0" w:color="auto"/>
            <w:bottom w:val="none" w:sz="0" w:space="0" w:color="auto"/>
            <w:right w:val="none" w:sz="0" w:space="0" w:color="auto"/>
          </w:divBdr>
          <w:divsChild>
            <w:div w:id="1005327850">
              <w:marLeft w:val="0"/>
              <w:marRight w:val="0"/>
              <w:marTop w:val="0"/>
              <w:marBottom w:val="0"/>
              <w:divBdr>
                <w:top w:val="none" w:sz="0" w:space="0" w:color="auto"/>
                <w:left w:val="none" w:sz="0" w:space="0" w:color="auto"/>
                <w:bottom w:val="none" w:sz="0" w:space="0" w:color="auto"/>
                <w:right w:val="none" w:sz="0" w:space="0" w:color="auto"/>
              </w:divBdr>
            </w:div>
          </w:divsChild>
        </w:div>
        <w:div w:id="1611863652">
          <w:marLeft w:val="0"/>
          <w:marRight w:val="0"/>
          <w:marTop w:val="0"/>
          <w:marBottom w:val="0"/>
          <w:divBdr>
            <w:top w:val="none" w:sz="0" w:space="0" w:color="auto"/>
            <w:left w:val="none" w:sz="0" w:space="0" w:color="auto"/>
            <w:bottom w:val="none" w:sz="0" w:space="0" w:color="auto"/>
            <w:right w:val="none" w:sz="0" w:space="0" w:color="auto"/>
          </w:divBdr>
        </w:div>
        <w:div w:id="1592471179">
          <w:marLeft w:val="0"/>
          <w:marRight w:val="0"/>
          <w:marTop w:val="0"/>
          <w:marBottom w:val="0"/>
          <w:divBdr>
            <w:top w:val="none" w:sz="0" w:space="0" w:color="auto"/>
            <w:left w:val="none" w:sz="0" w:space="0" w:color="auto"/>
            <w:bottom w:val="none" w:sz="0" w:space="0" w:color="auto"/>
            <w:right w:val="none" w:sz="0" w:space="0" w:color="auto"/>
          </w:divBdr>
          <w:divsChild>
            <w:div w:id="1444958012">
              <w:marLeft w:val="0"/>
              <w:marRight w:val="0"/>
              <w:marTop w:val="0"/>
              <w:marBottom w:val="0"/>
              <w:divBdr>
                <w:top w:val="none" w:sz="0" w:space="0" w:color="auto"/>
                <w:left w:val="none" w:sz="0" w:space="0" w:color="auto"/>
                <w:bottom w:val="none" w:sz="0" w:space="0" w:color="auto"/>
                <w:right w:val="none" w:sz="0" w:space="0" w:color="auto"/>
              </w:divBdr>
            </w:div>
          </w:divsChild>
        </w:div>
        <w:div w:id="223755650">
          <w:marLeft w:val="0"/>
          <w:marRight w:val="0"/>
          <w:marTop w:val="0"/>
          <w:marBottom w:val="0"/>
          <w:divBdr>
            <w:top w:val="none" w:sz="0" w:space="0" w:color="auto"/>
            <w:left w:val="none" w:sz="0" w:space="0" w:color="auto"/>
            <w:bottom w:val="none" w:sz="0" w:space="0" w:color="auto"/>
            <w:right w:val="none" w:sz="0" w:space="0" w:color="auto"/>
          </w:divBdr>
        </w:div>
        <w:div w:id="1739551522">
          <w:marLeft w:val="0"/>
          <w:marRight w:val="0"/>
          <w:marTop w:val="0"/>
          <w:marBottom w:val="0"/>
          <w:divBdr>
            <w:top w:val="none" w:sz="0" w:space="0" w:color="auto"/>
            <w:left w:val="none" w:sz="0" w:space="0" w:color="auto"/>
            <w:bottom w:val="none" w:sz="0" w:space="0" w:color="auto"/>
            <w:right w:val="none" w:sz="0" w:space="0" w:color="auto"/>
          </w:divBdr>
          <w:divsChild>
            <w:div w:id="287782551">
              <w:marLeft w:val="0"/>
              <w:marRight w:val="0"/>
              <w:marTop w:val="0"/>
              <w:marBottom w:val="0"/>
              <w:divBdr>
                <w:top w:val="none" w:sz="0" w:space="0" w:color="auto"/>
                <w:left w:val="none" w:sz="0" w:space="0" w:color="auto"/>
                <w:bottom w:val="none" w:sz="0" w:space="0" w:color="auto"/>
                <w:right w:val="none" w:sz="0" w:space="0" w:color="auto"/>
              </w:divBdr>
            </w:div>
          </w:divsChild>
        </w:div>
        <w:div w:id="2027752973">
          <w:marLeft w:val="0"/>
          <w:marRight w:val="0"/>
          <w:marTop w:val="0"/>
          <w:marBottom w:val="0"/>
          <w:divBdr>
            <w:top w:val="none" w:sz="0" w:space="0" w:color="auto"/>
            <w:left w:val="none" w:sz="0" w:space="0" w:color="auto"/>
            <w:bottom w:val="none" w:sz="0" w:space="0" w:color="auto"/>
            <w:right w:val="none" w:sz="0" w:space="0" w:color="auto"/>
          </w:divBdr>
        </w:div>
        <w:div w:id="1962956360">
          <w:marLeft w:val="0"/>
          <w:marRight w:val="0"/>
          <w:marTop w:val="0"/>
          <w:marBottom w:val="0"/>
          <w:divBdr>
            <w:top w:val="none" w:sz="0" w:space="0" w:color="auto"/>
            <w:left w:val="none" w:sz="0" w:space="0" w:color="auto"/>
            <w:bottom w:val="none" w:sz="0" w:space="0" w:color="auto"/>
            <w:right w:val="none" w:sz="0" w:space="0" w:color="auto"/>
          </w:divBdr>
          <w:divsChild>
            <w:div w:id="1711107716">
              <w:marLeft w:val="0"/>
              <w:marRight w:val="0"/>
              <w:marTop w:val="0"/>
              <w:marBottom w:val="0"/>
              <w:divBdr>
                <w:top w:val="none" w:sz="0" w:space="0" w:color="auto"/>
                <w:left w:val="none" w:sz="0" w:space="0" w:color="auto"/>
                <w:bottom w:val="none" w:sz="0" w:space="0" w:color="auto"/>
                <w:right w:val="none" w:sz="0" w:space="0" w:color="auto"/>
              </w:divBdr>
            </w:div>
          </w:divsChild>
        </w:div>
        <w:div w:id="613098936">
          <w:marLeft w:val="0"/>
          <w:marRight w:val="0"/>
          <w:marTop w:val="0"/>
          <w:marBottom w:val="0"/>
          <w:divBdr>
            <w:top w:val="none" w:sz="0" w:space="0" w:color="auto"/>
            <w:left w:val="none" w:sz="0" w:space="0" w:color="auto"/>
            <w:bottom w:val="none" w:sz="0" w:space="0" w:color="auto"/>
            <w:right w:val="none" w:sz="0" w:space="0" w:color="auto"/>
          </w:divBdr>
        </w:div>
        <w:div w:id="504246585">
          <w:marLeft w:val="0"/>
          <w:marRight w:val="0"/>
          <w:marTop w:val="0"/>
          <w:marBottom w:val="0"/>
          <w:divBdr>
            <w:top w:val="none" w:sz="0" w:space="0" w:color="auto"/>
            <w:left w:val="none" w:sz="0" w:space="0" w:color="auto"/>
            <w:bottom w:val="none" w:sz="0" w:space="0" w:color="auto"/>
            <w:right w:val="none" w:sz="0" w:space="0" w:color="auto"/>
          </w:divBdr>
          <w:divsChild>
            <w:div w:id="1895388523">
              <w:marLeft w:val="0"/>
              <w:marRight w:val="0"/>
              <w:marTop w:val="0"/>
              <w:marBottom w:val="0"/>
              <w:divBdr>
                <w:top w:val="none" w:sz="0" w:space="0" w:color="auto"/>
                <w:left w:val="none" w:sz="0" w:space="0" w:color="auto"/>
                <w:bottom w:val="none" w:sz="0" w:space="0" w:color="auto"/>
                <w:right w:val="none" w:sz="0" w:space="0" w:color="auto"/>
              </w:divBdr>
            </w:div>
          </w:divsChild>
        </w:div>
        <w:div w:id="1938363107">
          <w:marLeft w:val="0"/>
          <w:marRight w:val="0"/>
          <w:marTop w:val="0"/>
          <w:marBottom w:val="0"/>
          <w:divBdr>
            <w:top w:val="none" w:sz="0" w:space="0" w:color="auto"/>
            <w:left w:val="none" w:sz="0" w:space="0" w:color="auto"/>
            <w:bottom w:val="none" w:sz="0" w:space="0" w:color="auto"/>
            <w:right w:val="none" w:sz="0" w:space="0" w:color="auto"/>
          </w:divBdr>
        </w:div>
        <w:div w:id="718169457">
          <w:marLeft w:val="0"/>
          <w:marRight w:val="0"/>
          <w:marTop w:val="0"/>
          <w:marBottom w:val="0"/>
          <w:divBdr>
            <w:top w:val="none" w:sz="0" w:space="0" w:color="auto"/>
            <w:left w:val="none" w:sz="0" w:space="0" w:color="auto"/>
            <w:bottom w:val="none" w:sz="0" w:space="0" w:color="auto"/>
            <w:right w:val="none" w:sz="0" w:space="0" w:color="auto"/>
          </w:divBdr>
          <w:divsChild>
            <w:div w:id="1025716679">
              <w:marLeft w:val="0"/>
              <w:marRight w:val="0"/>
              <w:marTop w:val="0"/>
              <w:marBottom w:val="0"/>
              <w:divBdr>
                <w:top w:val="none" w:sz="0" w:space="0" w:color="auto"/>
                <w:left w:val="none" w:sz="0" w:space="0" w:color="auto"/>
                <w:bottom w:val="none" w:sz="0" w:space="0" w:color="auto"/>
                <w:right w:val="none" w:sz="0" w:space="0" w:color="auto"/>
              </w:divBdr>
            </w:div>
          </w:divsChild>
        </w:div>
        <w:div w:id="993223214">
          <w:marLeft w:val="0"/>
          <w:marRight w:val="0"/>
          <w:marTop w:val="0"/>
          <w:marBottom w:val="0"/>
          <w:divBdr>
            <w:top w:val="none" w:sz="0" w:space="0" w:color="auto"/>
            <w:left w:val="none" w:sz="0" w:space="0" w:color="auto"/>
            <w:bottom w:val="none" w:sz="0" w:space="0" w:color="auto"/>
            <w:right w:val="none" w:sz="0" w:space="0" w:color="auto"/>
          </w:divBdr>
        </w:div>
        <w:div w:id="1093428648">
          <w:marLeft w:val="0"/>
          <w:marRight w:val="0"/>
          <w:marTop w:val="0"/>
          <w:marBottom w:val="0"/>
          <w:divBdr>
            <w:top w:val="none" w:sz="0" w:space="0" w:color="auto"/>
            <w:left w:val="none" w:sz="0" w:space="0" w:color="auto"/>
            <w:bottom w:val="none" w:sz="0" w:space="0" w:color="auto"/>
            <w:right w:val="none" w:sz="0" w:space="0" w:color="auto"/>
          </w:divBdr>
          <w:divsChild>
            <w:div w:id="609625296">
              <w:marLeft w:val="0"/>
              <w:marRight w:val="0"/>
              <w:marTop w:val="0"/>
              <w:marBottom w:val="0"/>
              <w:divBdr>
                <w:top w:val="none" w:sz="0" w:space="0" w:color="auto"/>
                <w:left w:val="none" w:sz="0" w:space="0" w:color="auto"/>
                <w:bottom w:val="none" w:sz="0" w:space="0" w:color="auto"/>
                <w:right w:val="none" w:sz="0" w:space="0" w:color="auto"/>
              </w:divBdr>
            </w:div>
          </w:divsChild>
        </w:div>
        <w:div w:id="155852103">
          <w:marLeft w:val="0"/>
          <w:marRight w:val="0"/>
          <w:marTop w:val="0"/>
          <w:marBottom w:val="0"/>
          <w:divBdr>
            <w:top w:val="none" w:sz="0" w:space="0" w:color="auto"/>
            <w:left w:val="none" w:sz="0" w:space="0" w:color="auto"/>
            <w:bottom w:val="none" w:sz="0" w:space="0" w:color="auto"/>
            <w:right w:val="none" w:sz="0" w:space="0" w:color="auto"/>
          </w:divBdr>
        </w:div>
        <w:div w:id="2036416835">
          <w:marLeft w:val="0"/>
          <w:marRight w:val="0"/>
          <w:marTop w:val="0"/>
          <w:marBottom w:val="0"/>
          <w:divBdr>
            <w:top w:val="none" w:sz="0" w:space="0" w:color="auto"/>
            <w:left w:val="none" w:sz="0" w:space="0" w:color="auto"/>
            <w:bottom w:val="none" w:sz="0" w:space="0" w:color="auto"/>
            <w:right w:val="none" w:sz="0" w:space="0" w:color="auto"/>
          </w:divBdr>
          <w:divsChild>
            <w:div w:id="700083521">
              <w:marLeft w:val="0"/>
              <w:marRight w:val="0"/>
              <w:marTop w:val="0"/>
              <w:marBottom w:val="0"/>
              <w:divBdr>
                <w:top w:val="none" w:sz="0" w:space="0" w:color="auto"/>
                <w:left w:val="none" w:sz="0" w:space="0" w:color="auto"/>
                <w:bottom w:val="none" w:sz="0" w:space="0" w:color="auto"/>
                <w:right w:val="none" w:sz="0" w:space="0" w:color="auto"/>
              </w:divBdr>
            </w:div>
          </w:divsChild>
        </w:div>
        <w:div w:id="1177696846">
          <w:marLeft w:val="0"/>
          <w:marRight w:val="0"/>
          <w:marTop w:val="0"/>
          <w:marBottom w:val="0"/>
          <w:divBdr>
            <w:top w:val="none" w:sz="0" w:space="0" w:color="auto"/>
            <w:left w:val="none" w:sz="0" w:space="0" w:color="auto"/>
            <w:bottom w:val="none" w:sz="0" w:space="0" w:color="auto"/>
            <w:right w:val="none" w:sz="0" w:space="0" w:color="auto"/>
          </w:divBdr>
        </w:div>
        <w:div w:id="550267773">
          <w:marLeft w:val="0"/>
          <w:marRight w:val="0"/>
          <w:marTop w:val="0"/>
          <w:marBottom w:val="0"/>
          <w:divBdr>
            <w:top w:val="none" w:sz="0" w:space="0" w:color="auto"/>
            <w:left w:val="none" w:sz="0" w:space="0" w:color="auto"/>
            <w:bottom w:val="none" w:sz="0" w:space="0" w:color="auto"/>
            <w:right w:val="none" w:sz="0" w:space="0" w:color="auto"/>
          </w:divBdr>
          <w:divsChild>
            <w:div w:id="1114904508">
              <w:marLeft w:val="0"/>
              <w:marRight w:val="0"/>
              <w:marTop w:val="0"/>
              <w:marBottom w:val="0"/>
              <w:divBdr>
                <w:top w:val="none" w:sz="0" w:space="0" w:color="auto"/>
                <w:left w:val="none" w:sz="0" w:space="0" w:color="auto"/>
                <w:bottom w:val="none" w:sz="0" w:space="0" w:color="auto"/>
                <w:right w:val="none" w:sz="0" w:space="0" w:color="auto"/>
              </w:divBdr>
            </w:div>
          </w:divsChild>
        </w:div>
        <w:div w:id="876626682">
          <w:marLeft w:val="0"/>
          <w:marRight w:val="0"/>
          <w:marTop w:val="0"/>
          <w:marBottom w:val="0"/>
          <w:divBdr>
            <w:top w:val="none" w:sz="0" w:space="0" w:color="auto"/>
            <w:left w:val="none" w:sz="0" w:space="0" w:color="auto"/>
            <w:bottom w:val="none" w:sz="0" w:space="0" w:color="auto"/>
            <w:right w:val="none" w:sz="0" w:space="0" w:color="auto"/>
          </w:divBdr>
        </w:div>
        <w:div w:id="1626620752">
          <w:marLeft w:val="0"/>
          <w:marRight w:val="0"/>
          <w:marTop w:val="0"/>
          <w:marBottom w:val="0"/>
          <w:divBdr>
            <w:top w:val="none" w:sz="0" w:space="0" w:color="auto"/>
            <w:left w:val="none" w:sz="0" w:space="0" w:color="auto"/>
            <w:bottom w:val="none" w:sz="0" w:space="0" w:color="auto"/>
            <w:right w:val="none" w:sz="0" w:space="0" w:color="auto"/>
          </w:divBdr>
          <w:divsChild>
            <w:div w:id="1224103738">
              <w:marLeft w:val="0"/>
              <w:marRight w:val="0"/>
              <w:marTop w:val="0"/>
              <w:marBottom w:val="0"/>
              <w:divBdr>
                <w:top w:val="none" w:sz="0" w:space="0" w:color="auto"/>
                <w:left w:val="none" w:sz="0" w:space="0" w:color="auto"/>
                <w:bottom w:val="none" w:sz="0" w:space="0" w:color="auto"/>
                <w:right w:val="none" w:sz="0" w:space="0" w:color="auto"/>
              </w:divBdr>
            </w:div>
          </w:divsChild>
        </w:div>
        <w:div w:id="1916864185">
          <w:marLeft w:val="0"/>
          <w:marRight w:val="0"/>
          <w:marTop w:val="0"/>
          <w:marBottom w:val="0"/>
          <w:divBdr>
            <w:top w:val="none" w:sz="0" w:space="0" w:color="auto"/>
            <w:left w:val="none" w:sz="0" w:space="0" w:color="auto"/>
            <w:bottom w:val="none" w:sz="0" w:space="0" w:color="auto"/>
            <w:right w:val="none" w:sz="0" w:space="0" w:color="auto"/>
          </w:divBdr>
        </w:div>
        <w:div w:id="1057245682">
          <w:marLeft w:val="0"/>
          <w:marRight w:val="0"/>
          <w:marTop w:val="0"/>
          <w:marBottom w:val="0"/>
          <w:divBdr>
            <w:top w:val="none" w:sz="0" w:space="0" w:color="auto"/>
            <w:left w:val="none" w:sz="0" w:space="0" w:color="auto"/>
            <w:bottom w:val="none" w:sz="0" w:space="0" w:color="auto"/>
            <w:right w:val="none" w:sz="0" w:space="0" w:color="auto"/>
          </w:divBdr>
          <w:divsChild>
            <w:div w:id="887688381">
              <w:marLeft w:val="0"/>
              <w:marRight w:val="0"/>
              <w:marTop w:val="0"/>
              <w:marBottom w:val="0"/>
              <w:divBdr>
                <w:top w:val="none" w:sz="0" w:space="0" w:color="auto"/>
                <w:left w:val="none" w:sz="0" w:space="0" w:color="auto"/>
                <w:bottom w:val="none" w:sz="0" w:space="0" w:color="auto"/>
                <w:right w:val="none" w:sz="0" w:space="0" w:color="auto"/>
              </w:divBdr>
            </w:div>
          </w:divsChild>
        </w:div>
        <w:div w:id="1914311605">
          <w:marLeft w:val="0"/>
          <w:marRight w:val="0"/>
          <w:marTop w:val="0"/>
          <w:marBottom w:val="0"/>
          <w:divBdr>
            <w:top w:val="none" w:sz="0" w:space="0" w:color="auto"/>
            <w:left w:val="none" w:sz="0" w:space="0" w:color="auto"/>
            <w:bottom w:val="none" w:sz="0" w:space="0" w:color="auto"/>
            <w:right w:val="none" w:sz="0" w:space="0" w:color="auto"/>
          </w:divBdr>
        </w:div>
        <w:div w:id="2067413709">
          <w:marLeft w:val="0"/>
          <w:marRight w:val="0"/>
          <w:marTop w:val="0"/>
          <w:marBottom w:val="0"/>
          <w:divBdr>
            <w:top w:val="none" w:sz="0" w:space="0" w:color="auto"/>
            <w:left w:val="none" w:sz="0" w:space="0" w:color="auto"/>
            <w:bottom w:val="none" w:sz="0" w:space="0" w:color="auto"/>
            <w:right w:val="none" w:sz="0" w:space="0" w:color="auto"/>
          </w:divBdr>
          <w:divsChild>
            <w:div w:id="751463371">
              <w:marLeft w:val="0"/>
              <w:marRight w:val="0"/>
              <w:marTop w:val="0"/>
              <w:marBottom w:val="0"/>
              <w:divBdr>
                <w:top w:val="none" w:sz="0" w:space="0" w:color="auto"/>
                <w:left w:val="none" w:sz="0" w:space="0" w:color="auto"/>
                <w:bottom w:val="none" w:sz="0" w:space="0" w:color="auto"/>
                <w:right w:val="none" w:sz="0" w:space="0" w:color="auto"/>
              </w:divBdr>
            </w:div>
          </w:divsChild>
        </w:div>
        <w:div w:id="1502353907">
          <w:marLeft w:val="0"/>
          <w:marRight w:val="0"/>
          <w:marTop w:val="0"/>
          <w:marBottom w:val="0"/>
          <w:divBdr>
            <w:top w:val="none" w:sz="0" w:space="0" w:color="auto"/>
            <w:left w:val="none" w:sz="0" w:space="0" w:color="auto"/>
            <w:bottom w:val="none" w:sz="0" w:space="0" w:color="auto"/>
            <w:right w:val="none" w:sz="0" w:space="0" w:color="auto"/>
          </w:divBdr>
        </w:div>
        <w:div w:id="1243758704">
          <w:marLeft w:val="0"/>
          <w:marRight w:val="0"/>
          <w:marTop w:val="0"/>
          <w:marBottom w:val="0"/>
          <w:divBdr>
            <w:top w:val="none" w:sz="0" w:space="0" w:color="auto"/>
            <w:left w:val="none" w:sz="0" w:space="0" w:color="auto"/>
            <w:bottom w:val="none" w:sz="0" w:space="0" w:color="auto"/>
            <w:right w:val="none" w:sz="0" w:space="0" w:color="auto"/>
          </w:divBdr>
          <w:divsChild>
            <w:div w:id="1776050521">
              <w:marLeft w:val="0"/>
              <w:marRight w:val="0"/>
              <w:marTop w:val="0"/>
              <w:marBottom w:val="0"/>
              <w:divBdr>
                <w:top w:val="none" w:sz="0" w:space="0" w:color="auto"/>
                <w:left w:val="none" w:sz="0" w:space="0" w:color="auto"/>
                <w:bottom w:val="none" w:sz="0" w:space="0" w:color="auto"/>
                <w:right w:val="none" w:sz="0" w:space="0" w:color="auto"/>
              </w:divBdr>
            </w:div>
          </w:divsChild>
        </w:div>
        <w:div w:id="812526957">
          <w:marLeft w:val="0"/>
          <w:marRight w:val="0"/>
          <w:marTop w:val="0"/>
          <w:marBottom w:val="0"/>
          <w:divBdr>
            <w:top w:val="none" w:sz="0" w:space="0" w:color="auto"/>
            <w:left w:val="none" w:sz="0" w:space="0" w:color="auto"/>
            <w:bottom w:val="none" w:sz="0" w:space="0" w:color="auto"/>
            <w:right w:val="none" w:sz="0" w:space="0" w:color="auto"/>
          </w:divBdr>
        </w:div>
        <w:div w:id="1083263849">
          <w:marLeft w:val="0"/>
          <w:marRight w:val="0"/>
          <w:marTop w:val="0"/>
          <w:marBottom w:val="0"/>
          <w:divBdr>
            <w:top w:val="none" w:sz="0" w:space="0" w:color="auto"/>
            <w:left w:val="none" w:sz="0" w:space="0" w:color="auto"/>
            <w:bottom w:val="none" w:sz="0" w:space="0" w:color="auto"/>
            <w:right w:val="none" w:sz="0" w:space="0" w:color="auto"/>
          </w:divBdr>
          <w:divsChild>
            <w:div w:id="8507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12511">
      <w:bodyDiv w:val="1"/>
      <w:marLeft w:val="0"/>
      <w:marRight w:val="0"/>
      <w:marTop w:val="0"/>
      <w:marBottom w:val="0"/>
      <w:divBdr>
        <w:top w:val="none" w:sz="0" w:space="0" w:color="auto"/>
        <w:left w:val="none" w:sz="0" w:space="0" w:color="auto"/>
        <w:bottom w:val="none" w:sz="0" w:space="0" w:color="auto"/>
        <w:right w:val="none" w:sz="0" w:space="0" w:color="auto"/>
      </w:divBdr>
      <w:divsChild>
        <w:div w:id="229311749">
          <w:marLeft w:val="0"/>
          <w:marRight w:val="0"/>
          <w:marTop w:val="0"/>
          <w:marBottom w:val="0"/>
          <w:divBdr>
            <w:top w:val="none" w:sz="0" w:space="0" w:color="auto"/>
            <w:left w:val="none" w:sz="0" w:space="0" w:color="auto"/>
            <w:bottom w:val="none" w:sz="0" w:space="0" w:color="auto"/>
            <w:right w:val="none" w:sz="0" w:space="0" w:color="auto"/>
          </w:divBdr>
          <w:divsChild>
            <w:div w:id="204065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52469">
      <w:bodyDiv w:val="1"/>
      <w:marLeft w:val="0"/>
      <w:marRight w:val="0"/>
      <w:marTop w:val="0"/>
      <w:marBottom w:val="0"/>
      <w:divBdr>
        <w:top w:val="none" w:sz="0" w:space="0" w:color="auto"/>
        <w:left w:val="none" w:sz="0" w:space="0" w:color="auto"/>
        <w:bottom w:val="none" w:sz="0" w:space="0" w:color="auto"/>
        <w:right w:val="none" w:sz="0" w:space="0" w:color="auto"/>
      </w:divBdr>
      <w:divsChild>
        <w:div w:id="1409497219">
          <w:marLeft w:val="0"/>
          <w:marRight w:val="0"/>
          <w:marTop w:val="0"/>
          <w:marBottom w:val="0"/>
          <w:divBdr>
            <w:top w:val="none" w:sz="0" w:space="0" w:color="auto"/>
            <w:left w:val="none" w:sz="0" w:space="0" w:color="auto"/>
            <w:bottom w:val="none" w:sz="0" w:space="0" w:color="auto"/>
            <w:right w:val="none" w:sz="0" w:space="0" w:color="auto"/>
          </w:divBdr>
          <w:divsChild>
            <w:div w:id="77655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73786">
      <w:bodyDiv w:val="1"/>
      <w:marLeft w:val="0"/>
      <w:marRight w:val="0"/>
      <w:marTop w:val="0"/>
      <w:marBottom w:val="0"/>
      <w:divBdr>
        <w:top w:val="none" w:sz="0" w:space="0" w:color="auto"/>
        <w:left w:val="none" w:sz="0" w:space="0" w:color="auto"/>
        <w:bottom w:val="none" w:sz="0" w:space="0" w:color="auto"/>
        <w:right w:val="none" w:sz="0" w:space="0" w:color="auto"/>
      </w:divBdr>
      <w:divsChild>
        <w:div w:id="819267260">
          <w:marLeft w:val="0"/>
          <w:marRight w:val="0"/>
          <w:marTop w:val="0"/>
          <w:marBottom w:val="0"/>
          <w:divBdr>
            <w:top w:val="none" w:sz="0" w:space="0" w:color="auto"/>
            <w:left w:val="none" w:sz="0" w:space="0" w:color="auto"/>
            <w:bottom w:val="none" w:sz="0" w:space="0" w:color="auto"/>
            <w:right w:val="none" w:sz="0" w:space="0" w:color="auto"/>
          </w:divBdr>
          <w:divsChild>
            <w:div w:id="1941138351">
              <w:marLeft w:val="0"/>
              <w:marRight w:val="0"/>
              <w:marTop w:val="0"/>
              <w:marBottom w:val="0"/>
              <w:divBdr>
                <w:top w:val="none" w:sz="0" w:space="0" w:color="auto"/>
                <w:left w:val="none" w:sz="0" w:space="0" w:color="auto"/>
                <w:bottom w:val="none" w:sz="0" w:space="0" w:color="auto"/>
                <w:right w:val="none" w:sz="0" w:space="0" w:color="auto"/>
              </w:divBdr>
            </w:div>
          </w:divsChild>
        </w:div>
        <w:div w:id="1625232699">
          <w:marLeft w:val="0"/>
          <w:marRight w:val="0"/>
          <w:marTop w:val="0"/>
          <w:marBottom w:val="0"/>
          <w:divBdr>
            <w:top w:val="none" w:sz="0" w:space="0" w:color="auto"/>
            <w:left w:val="none" w:sz="0" w:space="0" w:color="auto"/>
            <w:bottom w:val="none" w:sz="0" w:space="0" w:color="auto"/>
            <w:right w:val="none" w:sz="0" w:space="0" w:color="auto"/>
          </w:divBdr>
        </w:div>
      </w:divsChild>
    </w:div>
    <w:div w:id="190647994">
      <w:bodyDiv w:val="1"/>
      <w:marLeft w:val="0"/>
      <w:marRight w:val="0"/>
      <w:marTop w:val="0"/>
      <w:marBottom w:val="0"/>
      <w:divBdr>
        <w:top w:val="none" w:sz="0" w:space="0" w:color="auto"/>
        <w:left w:val="none" w:sz="0" w:space="0" w:color="auto"/>
        <w:bottom w:val="none" w:sz="0" w:space="0" w:color="auto"/>
        <w:right w:val="none" w:sz="0" w:space="0" w:color="auto"/>
      </w:divBdr>
      <w:divsChild>
        <w:div w:id="2115325471">
          <w:marLeft w:val="0"/>
          <w:marRight w:val="0"/>
          <w:marTop w:val="0"/>
          <w:marBottom w:val="0"/>
          <w:divBdr>
            <w:top w:val="none" w:sz="0" w:space="0" w:color="auto"/>
            <w:left w:val="none" w:sz="0" w:space="0" w:color="auto"/>
            <w:bottom w:val="none" w:sz="0" w:space="0" w:color="auto"/>
            <w:right w:val="none" w:sz="0" w:space="0" w:color="auto"/>
          </w:divBdr>
        </w:div>
      </w:divsChild>
    </w:div>
    <w:div w:id="193546488">
      <w:bodyDiv w:val="1"/>
      <w:marLeft w:val="0"/>
      <w:marRight w:val="0"/>
      <w:marTop w:val="0"/>
      <w:marBottom w:val="0"/>
      <w:divBdr>
        <w:top w:val="none" w:sz="0" w:space="0" w:color="auto"/>
        <w:left w:val="none" w:sz="0" w:space="0" w:color="auto"/>
        <w:bottom w:val="none" w:sz="0" w:space="0" w:color="auto"/>
        <w:right w:val="none" w:sz="0" w:space="0" w:color="auto"/>
      </w:divBdr>
    </w:div>
    <w:div w:id="194075241">
      <w:bodyDiv w:val="1"/>
      <w:marLeft w:val="0"/>
      <w:marRight w:val="0"/>
      <w:marTop w:val="0"/>
      <w:marBottom w:val="0"/>
      <w:divBdr>
        <w:top w:val="none" w:sz="0" w:space="0" w:color="auto"/>
        <w:left w:val="none" w:sz="0" w:space="0" w:color="auto"/>
        <w:bottom w:val="none" w:sz="0" w:space="0" w:color="auto"/>
        <w:right w:val="none" w:sz="0" w:space="0" w:color="auto"/>
      </w:divBdr>
      <w:divsChild>
        <w:div w:id="952059709">
          <w:marLeft w:val="0"/>
          <w:marRight w:val="0"/>
          <w:marTop w:val="0"/>
          <w:marBottom w:val="0"/>
          <w:divBdr>
            <w:top w:val="none" w:sz="0" w:space="0" w:color="auto"/>
            <w:left w:val="none" w:sz="0" w:space="0" w:color="auto"/>
            <w:bottom w:val="none" w:sz="0" w:space="0" w:color="auto"/>
            <w:right w:val="none" w:sz="0" w:space="0" w:color="auto"/>
          </w:divBdr>
          <w:divsChild>
            <w:div w:id="176214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80804">
      <w:bodyDiv w:val="1"/>
      <w:marLeft w:val="0"/>
      <w:marRight w:val="0"/>
      <w:marTop w:val="0"/>
      <w:marBottom w:val="0"/>
      <w:divBdr>
        <w:top w:val="none" w:sz="0" w:space="0" w:color="auto"/>
        <w:left w:val="none" w:sz="0" w:space="0" w:color="auto"/>
        <w:bottom w:val="none" w:sz="0" w:space="0" w:color="auto"/>
        <w:right w:val="none" w:sz="0" w:space="0" w:color="auto"/>
      </w:divBdr>
      <w:divsChild>
        <w:div w:id="561671109">
          <w:marLeft w:val="0"/>
          <w:marRight w:val="0"/>
          <w:marTop w:val="0"/>
          <w:marBottom w:val="0"/>
          <w:divBdr>
            <w:top w:val="none" w:sz="0" w:space="0" w:color="auto"/>
            <w:left w:val="none" w:sz="0" w:space="0" w:color="auto"/>
            <w:bottom w:val="none" w:sz="0" w:space="0" w:color="auto"/>
            <w:right w:val="none" w:sz="0" w:space="0" w:color="auto"/>
          </w:divBdr>
          <w:divsChild>
            <w:div w:id="73073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5880">
      <w:bodyDiv w:val="1"/>
      <w:marLeft w:val="0"/>
      <w:marRight w:val="0"/>
      <w:marTop w:val="0"/>
      <w:marBottom w:val="0"/>
      <w:divBdr>
        <w:top w:val="none" w:sz="0" w:space="0" w:color="auto"/>
        <w:left w:val="none" w:sz="0" w:space="0" w:color="auto"/>
        <w:bottom w:val="none" w:sz="0" w:space="0" w:color="auto"/>
        <w:right w:val="none" w:sz="0" w:space="0" w:color="auto"/>
      </w:divBdr>
      <w:divsChild>
        <w:div w:id="750390326">
          <w:marLeft w:val="0"/>
          <w:marRight w:val="0"/>
          <w:marTop w:val="0"/>
          <w:marBottom w:val="0"/>
          <w:divBdr>
            <w:top w:val="none" w:sz="0" w:space="0" w:color="auto"/>
            <w:left w:val="none" w:sz="0" w:space="0" w:color="auto"/>
            <w:bottom w:val="none" w:sz="0" w:space="0" w:color="auto"/>
            <w:right w:val="none" w:sz="0" w:space="0" w:color="auto"/>
          </w:divBdr>
        </w:div>
      </w:divsChild>
    </w:div>
    <w:div w:id="207188598">
      <w:bodyDiv w:val="1"/>
      <w:marLeft w:val="0"/>
      <w:marRight w:val="0"/>
      <w:marTop w:val="0"/>
      <w:marBottom w:val="0"/>
      <w:divBdr>
        <w:top w:val="none" w:sz="0" w:space="0" w:color="auto"/>
        <w:left w:val="none" w:sz="0" w:space="0" w:color="auto"/>
        <w:bottom w:val="none" w:sz="0" w:space="0" w:color="auto"/>
        <w:right w:val="none" w:sz="0" w:space="0" w:color="auto"/>
      </w:divBdr>
      <w:divsChild>
        <w:div w:id="304240836">
          <w:marLeft w:val="0"/>
          <w:marRight w:val="0"/>
          <w:marTop w:val="0"/>
          <w:marBottom w:val="0"/>
          <w:divBdr>
            <w:top w:val="none" w:sz="0" w:space="0" w:color="auto"/>
            <w:left w:val="none" w:sz="0" w:space="0" w:color="auto"/>
            <w:bottom w:val="none" w:sz="0" w:space="0" w:color="auto"/>
            <w:right w:val="none" w:sz="0" w:space="0" w:color="auto"/>
          </w:divBdr>
          <w:divsChild>
            <w:div w:id="42403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2175">
      <w:bodyDiv w:val="1"/>
      <w:marLeft w:val="0"/>
      <w:marRight w:val="0"/>
      <w:marTop w:val="0"/>
      <w:marBottom w:val="0"/>
      <w:divBdr>
        <w:top w:val="none" w:sz="0" w:space="0" w:color="auto"/>
        <w:left w:val="none" w:sz="0" w:space="0" w:color="auto"/>
        <w:bottom w:val="none" w:sz="0" w:space="0" w:color="auto"/>
        <w:right w:val="none" w:sz="0" w:space="0" w:color="auto"/>
      </w:divBdr>
    </w:div>
    <w:div w:id="210924356">
      <w:bodyDiv w:val="1"/>
      <w:marLeft w:val="0"/>
      <w:marRight w:val="0"/>
      <w:marTop w:val="0"/>
      <w:marBottom w:val="0"/>
      <w:divBdr>
        <w:top w:val="none" w:sz="0" w:space="0" w:color="auto"/>
        <w:left w:val="none" w:sz="0" w:space="0" w:color="auto"/>
        <w:bottom w:val="none" w:sz="0" w:space="0" w:color="auto"/>
        <w:right w:val="none" w:sz="0" w:space="0" w:color="auto"/>
      </w:divBdr>
      <w:divsChild>
        <w:div w:id="20791291">
          <w:marLeft w:val="0"/>
          <w:marRight w:val="0"/>
          <w:marTop w:val="0"/>
          <w:marBottom w:val="0"/>
          <w:divBdr>
            <w:top w:val="none" w:sz="0" w:space="0" w:color="auto"/>
            <w:left w:val="none" w:sz="0" w:space="0" w:color="auto"/>
            <w:bottom w:val="none" w:sz="0" w:space="0" w:color="auto"/>
            <w:right w:val="none" w:sz="0" w:space="0" w:color="auto"/>
          </w:divBdr>
          <w:divsChild>
            <w:div w:id="72129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4206">
      <w:bodyDiv w:val="1"/>
      <w:marLeft w:val="0"/>
      <w:marRight w:val="0"/>
      <w:marTop w:val="0"/>
      <w:marBottom w:val="0"/>
      <w:divBdr>
        <w:top w:val="none" w:sz="0" w:space="0" w:color="auto"/>
        <w:left w:val="none" w:sz="0" w:space="0" w:color="auto"/>
        <w:bottom w:val="none" w:sz="0" w:space="0" w:color="auto"/>
        <w:right w:val="none" w:sz="0" w:space="0" w:color="auto"/>
      </w:divBdr>
      <w:divsChild>
        <w:div w:id="2020892405">
          <w:marLeft w:val="0"/>
          <w:marRight w:val="0"/>
          <w:marTop w:val="0"/>
          <w:marBottom w:val="0"/>
          <w:divBdr>
            <w:top w:val="none" w:sz="0" w:space="0" w:color="auto"/>
            <w:left w:val="none" w:sz="0" w:space="0" w:color="auto"/>
            <w:bottom w:val="none" w:sz="0" w:space="0" w:color="auto"/>
            <w:right w:val="none" w:sz="0" w:space="0" w:color="auto"/>
          </w:divBdr>
          <w:divsChild>
            <w:div w:id="86844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894240">
      <w:bodyDiv w:val="1"/>
      <w:marLeft w:val="0"/>
      <w:marRight w:val="0"/>
      <w:marTop w:val="0"/>
      <w:marBottom w:val="0"/>
      <w:divBdr>
        <w:top w:val="none" w:sz="0" w:space="0" w:color="auto"/>
        <w:left w:val="none" w:sz="0" w:space="0" w:color="auto"/>
        <w:bottom w:val="none" w:sz="0" w:space="0" w:color="auto"/>
        <w:right w:val="none" w:sz="0" w:space="0" w:color="auto"/>
      </w:divBdr>
      <w:divsChild>
        <w:div w:id="1406731178">
          <w:marLeft w:val="0"/>
          <w:marRight w:val="0"/>
          <w:marTop w:val="0"/>
          <w:marBottom w:val="0"/>
          <w:divBdr>
            <w:top w:val="none" w:sz="0" w:space="0" w:color="auto"/>
            <w:left w:val="none" w:sz="0" w:space="0" w:color="auto"/>
            <w:bottom w:val="none" w:sz="0" w:space="0" w:color="auto"/>
            <w:right w:val="none" w:sz="0" w:space="0" w:color="auto"/>
          </w:divBdr>
          <w:divsChild>
            <w:div w:id="26446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253587">
      <w:bodyDiv w:val="1"/>
      <w:marLeft w:val="0"/>
      <w:marRight w:val="0"/>
      <w:marTop w:val="0"/>
      <w:marBottom w:val="0"/>
      <w:divBdr>
        <w:top w:val="none" w:sz="0" w:space="0" w:color="auto"/>
        <w:left w:val="none" w:sz="0" w:space="0" w:color="auto"/>
        <w:bottom w:val="none" w:sz="0" w:space="0" w:color="auto"/>
        <w:right w:val="none" w:sz="0" w:space="0" w:color="auto"/>
      </w:divBdr>
      <w:divsChild>
        <w:div w:id="1951546839">
          <w:marLeft w:val="0"/>
          <w:marRight w:val="0"/>
          <w:marTop w:val="0"/>
          <w:marBottom w:val="0"/>
          <w:divBdr>
            <w:top w:val="none" w:sz="0" w:space="0" w:color="auto"/>
            <w:left w:val="none" w:sz="0" w:space="0" w:color="auto"/>
            <w:bottom w:val="none" w:sz="0" w:space="0" w:color="auto"/>
            <w:right w:val="none" w:sz="0" w:space="0" w:color="auto"/>
          </w:divBdr>
          <w:divsChild>
            <w:div w:id="172576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80809">
      <w:bodyDiv w:val="1"/>
      <w:marLeft w:val="0"/>
      <w:marRight w:val="0"/>
      <w:marTop w:val="0"/>
      <w:marBottom w:val="0"/>
      <w:divBdr>
        <w:top w:val="none" w:sz="0" w:space="0" w:color="auto"/>
        <w:left w:val="none" w:sz="0" w:space="0" w:color="auto"/>
        <w:bottom w:val="none" w:sz="0" w:space="0" w:color="auto"/>
        <w:right w:val="none" w:sz="0" w:space="0" w:color="auto"/>
      </w:divBdr>
    </w:div>
    <w:div w:id="228344199">
      <w:bodyDiv w:val="1"/>
      <w:marLeft w:val="0"/>
      <w:marRight w:val="0"/>
      <w:marTop w:val="0"/>
      <w:marBottom w:val="0"/>
      <w:divBdr>
        <w:top w:val="none" w:sz="0" w:space="0" w:color="auto"/>
        <w:left w:val="none" w:sz="0" w:space="0" w:color="auto"/>
        <w:bottom w:val="none" w:sz="0" w:space="0" w:color="auto"/>
        <w:right w:val="none" w:sz="0" w:space="0" w:color="auto"/>
      </w:divBdr>
      <w:divsChild>
        <w:div w:id="1638030503">
          <w:marLeft w:val="0"/>
          <w:marRight w:val="0"/>
          <w:marTop w:val="0"/>
          <w:marBottom w:val="0"/>
          <w:divBdr>
            <w:top w:val="none" w:sz="0" w:space="0" w:color="auto"/>
            <w:left w:val="none" w:sz="0" w:space="0" w:color="auto"/>
            <w:bottom w:val="none" w:sz="0" w:space="0" w:color="auto"/>
            <w:right w:val="none" w:sz="0" w:space="0" w:color="auto"/>
          </w:divBdr>
        </w:div>
      </w:divsChild>
    </w:div>
    <w:div w:id="232740116">
      <w:bodyDiv w:val="1"/>
      <w:marLeft w:val="0"/>
      <w:marRight w:val="0"/>
      <w:marTop w:val="0"/>
      <w:marBottom w:val="0"/>
      <w:divBdr>
        <w:top w:val="none" w:sz="0" w:space="0" w:color="auto"/>
        <w:left w:val="none" w:sz="0" w:space="0" w:color="auto"/>
        <w:bottom w:val="none" w:sz="0" w:space="0" w:color="auto"/>
        <w:right w:val="none" w:sz="0" w:space="0" w:color="auto"/>
      </w:divBdr>
      <w:divsChild>
        <w:div w:id="675689406">
          <w:marLeft w:val="0"/>
          <w:marRight w:val="0"/>
          <w:marTop w:val="0"/>
          <w:marBottom w:val="0"/>
          <w:divBdr>
            <w:top w:val="none" w:sz="0" w:space="0" w:color="auto"/>
            <w:left w:val="none" w:sz="0" w:space="0" w:color="auto"/>
            <w:bottom w:val="none" w:sz="0" w:space="0" w:color="auto"/>
            <w:right w:val="none" w:sz="0" w:space="0" w:color="auto"/>
          </w:divBdr>
        </w:div>
      </w:divsChild>
    </w:div>
    <w:div w:id="236205947">
      <w:bodyDiv w:val="1"/>
      <w:marLeft w:val="0"/>
      <w:marRight w:val="0"/>
      <w:marTop w:val="0"/>
      <w:marBottom w:val="0"/>
      <w:divBdr>
        <w:top w:val="none" w:sz="0" w:space="0" w:color="auto"/>
        <w:left w:val="none" w:sz="0" w:space="0" w:color="auto"/>
        <w:bottom w:val="none" w:sz="0" w:space="0" w:color="auto"/>
        <w:right w:val="none" w:sz="0" w:space="0" w:color="auto"/>
      </w:divBdr>
      <w:divsChild>
        <w:div w:id="1361466784">
          <w:marLeft w:val="0"/>
          <w:marRight w:val="0"/>
          <w:marTop w:val="0"/>
          <w:marBottom w:val="0"/>
          <w:divBdr>
            <w:top w:val="none" w:sz="0" w:space="0" w:color="auto"/>
            <w:left w:val="none" w:sz="0" w:space="0" w:color="auto"/>
            <w:bottom w:val="none" w:sz="0" w:space="0" w:color="auto"/>
            <w:right w:val="none" w:sz="0" w:space="0" w:color="auto"/>
          </w:divBdr>
          <w:divsChild>
            <w:div w:id="27756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023726">
      <w:bodyDiv w:val="1"/>
      <w:marLeft w:val="0"/>
      <w:marRight w:val="0"/>
      <w:marTop w:val="0"/>
      <w:marBottom w:val="0"/>
      <w:divBdr>
        <w:top w:val="none" w:sz="0" w:space="0" w:color="auto"/>
        <w:left w:val="none" w:sz="0" w:space="0" w:color="auto"/>
        <w:bottom w:val="none" w:sz="0" w:space="0" w:color="auto"/>
        <w:right w:val="none" w:sz="0" w:space="0" w:color="auto"/>
      </w:divBdr>
      <w:divsChild>
        <w:div w:id="1067341490">
          <w:marLeft w:val="0"/>
          <w:marRight w:val="0"/>
          <w:marTop w:val="0"/>
          <w:marBottom w:val="0"/>
          <w:divBdr>
            <w:top w:val="none" w:sz="0" w:space="0" w:color="auto"/>
            <w:left w:val="none" w:sz="0" w:space="0" w:color="auto"/>
            <w:bottom w:val="none" w:sz="0" w:space="0" w:color="auto"/>
            <w:right w:val="none" w:sz="0" w:space="0" w:color="auto"/>
          </w:divBdr>
          <w:divsChild>
            <w:div w:id="103739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13759">
      <w:bodyDiv w:val="1"/>
      <w:marLeft w:val="0"/>
      <w:marRight w:val="0"/>
      <w:marTop w:val="0"/>
      <w:marBottom w:val="0"/>
      <w:divBdr>
        <w:top w:val="none" w:sz="0" w:space="0" w:color="auto"/>
        <w:left w:val="none" w:sz="0" w:space="0" w:color="auto"/>
        <w:bottom w:val="none" w:sz="0" w:space="0" w:color="auto"/>
        <w:right w:val="none" w:sz="0" w:space="0" w:color="auto"/>
      </w:divBdr>
    </w:div>
    <w:div w:id="241068194">
      <w:bodyDiv w:val="1"/>
      <w:marLeft w:val="0"/>
      <w:marRight w:val="0"/>
      <w:marTop w:val="0"/>
      <w:marBottom w:val="0"/>
      <w:divBdr>
        <w:top w:val="none" w:sz="0" w:space="0" w:color="auto"/>
        <w:left w:val="none" w:sz="0" w:space="0" w:color="auto"/>
        <w:bottom w:val="none" w:sz="0" w:space="0" w:color="auto"/>
        <w:right w:val="none" w:sz="0" w:space="0" w:color="auto"/>
      </w:divBdr>
      <w:divsChild>
        <w:div w:id="30543716">
          <w:marLeft w:val="0"/>
          <w:marRight w:val="0"/>
          <w:marTop w:val="0"/>
          <w:marBottom w:val="0"/>
          <w:divBdr>
            <w:top w:val="none" w:sz="0" w:space="0" w:color="auto"/>
            <w:left w:val="none" w:sz="0" w:space="0" w:color="auto"/>
            <w:bottom w:val="none" w:sz="0" w:space="0" w:color="auto"/>
            <w:right w:val="none" w:sz="0" w:space="0" w:color="auto"/>
          </w:divBdr>
        </w:div>
      </w:divsChild>
    </w:div>
    <w:div w:id="241990152">
      <w:bodyDiv w:val="1"/>
      <w:marLeft w:val="0"/>
      <w:marRight w:val="0"/>
      <w:marTop w:val="0"/>
      <w:marBottom w:val="0"/>
      <w:divBdr>
        <w:top w:val="none" w:sz="0" w:space="0" w:color="auto"/>
        <w:left w:val="none" w:sz="0" w:space="0" w:color="auto"/>
        <w:bottom w:val="none" w:sz="0" w:space="0" w:color="auto"/>
        <w:right w:val="none" w:sz="0" w:space="0" w:color="auto"/>
      </w:divBdr>
    </w:div>
    <w:div w:id="243759299">
      <w:bodyDiv w:val="1"/>
      <w:marLeft w:val="0"/>
      <w:marRight w:val="0"/>
      <w:marTop w:val="0"/>
      <w:marBottom w:val="0"/>
      <w:divBdr>
        <w:top w:val="none" w:sz="0" w:space="0" w:color="auto"/>
        <w:left w:val="none" w:sz="0" w:space="0" w:color="auto"/>
        <w:bottom w:val="none" w:sz="0" w:space="0" w:color="auto"/>
        <w:right w:val="none" w:sz="0" w:space="0" w:color="auto"/>
      </w:divBdr>
      <w:divsChild>
        <w:div w:id="162204324">
          <w:marLeft w:val="0"/>
          <w:marRight w:val="0"/>
          <w:marTop w:val="0"/>
          <w:marBottom w:val="0"/>
          <w:divBdr>
            <w:top w:val="none" w:sz="0" w:space="0" w:color="auto"/>
            <w:left w:val="none" w:sz="0" w:space="0" w:color="auto"/>
            <w:bottom w:val="none" w:sz="0" w:space="0" w:color="auto"/>
            <w:right w:val="none" w:sz="0" w:space="0" w:color="auto"/>
          </w:divBdr>
          <w:divsChild>
            <w:div w:id="4020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455701">
      <w:bodyDiv w:val="1"/>
      <w:marLeft w:val="0"/>
      <w:marRight w:val="0"/>
      <w:marTop w:val="0"/>
      <w:marBottom w:val="0"/>
      <w:divBdr>
        <w:top w:val="none" w:sz="0" w:space="0" w:color="auto"/>
        <w:left w:val="none" w:sz="0" w:space="0" w:color="auto"/>
        <w:bottom w:val="none" w:sz="0" w:space="0" w:color="auto"/>
        <w:right w:val="none" w:sz="0" w:space="0" w:color="auto"/>
      </w:divBdr>
      <w:divsChild>
        <w:div w:id="1143699501">
          <w:marLeft w:val="0"/>
          <w:marRight w:val="0"/>
          <w:marTop w:val="0"/>
          <w:marBottom w:val="0"/>
          <w:divBdr>
            <w:top w:val="none" w:sz="0" w:space="0" w:color="auto"/>
            <w:left w:val="none" w:sz="0" w:space="0" w:color="auto"/>
            <w:bottom w:val="none" w:sz="0" w:space="0" w:color="auto"/>
            <w:right w:val="none" w:sz="0" w:space="0" w:color="auto"/>
          </w:divBdr>
          <w:divsChild>
            <w:div w:id="13115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579548">
      <w:bodyDiv w:val="1"/>
      <w:marLeft w:val="0"/>
      <w:marRight w:val="0"/>
      <w:marTop w:val="0"/>
      <w:marBottom w:val="0"/>
      <w:divBdr>
        <w:top w:val="none" w:sz="0" w:space="0" w:color="auto"/>
        <w:left w:val="none" w:sz="0" w:space="0" w:color="auto"/>
        <w:bottom w:val="none" w:sz="0" w:space="0" w:color="auto"/>
        <w:right w:val="none" w:sz="0" w:space="0" w:color="auto"/>
      </w:divBdr>
    </w:div>
    <w:div w:id="245848714">
      <w:bodyDiv w:val="1"/>
      <w:marLeft w:val="0"/>
      <w:marRight w:val="0"/>
      <w:marTop w:val="0"/>
      <w:marBottom w:val="0"/>
      <w:divBdr>
        <w:top w:val="none" w:sz="0" w:space="0" w:color="auto"/>
        <w:left w:val="none" w:sz="0" w:space="0" w:color="auto"/>
        <w:bottom w:val="none" w:sz="0" w:space="0" w:color="auto"/>
        <w:right w:val="none" w:sz="0" w:space="0" w:color="auto"/>
      </w:divBdr>
    </w:div>
    <w:div w:id="246042330">
      <w:bodyDiv w:val="1"/>
      <w:marLeft w:val="0"/>
      <w:marRight w:val="0"/>
      <w:marTop w:val="0"/>
      <w:marBottom w:val="0"/>
      <w:divBdr>
        <w:top w:val="none" w:sz="0" w:space="0" w:color="auto"/>
        <w:left w:val="none" w:sz="0" w:space="0" w:color="auto"/>
        <w:bottom w:val="none" w:sz="0" w:space="0" w:color="auto"/>
        <w:right w:val="none" w:sz="0" w:space="0" w:color="auto"/>
      </w:divBdr>
    </w:div>
    <w:div w:id="249119613">
      <w:bodyDiv w:val="1"/>
      <w:marLeft w:val="0"/>
      <w:marRight w:val="0"/>
      <w:marTop w:val="0"/>
      <w:marBottom w:val="0"/>
      <w:divBdr>
        <w:top w:val="none" w:sz="0" w:space="0" w:color="auto"/>
        <w:left w:val="none" w:sz="0" w:space="0" w:color="auto"/>
        <w:bottom w:val="none" w:sz="0" w:space="0" w:color="auto"/>
        <w:right w:val="none" w:sz="0" w:space="0" w:color="auto"/>
      </w:divBdr>
      <w:divsChild>
        <w:div w:id="2072077313">
          <w:marLeft w:val="0"/>
          <w:marRight w:val="0"/>
          <w:marTop w:val="0"/>
          <w:marBottom w:val="0"/>
          <w:divBdr>
            <w:top w:val="none" w:sz="0" w:space="0" w:color="auto"/>
            <w:left w:val="none" w:sz="0" w:space="0" w:color="auto"/>
            <w:bottom w:val="none" w:sz="0" w:space="0" w:color="auto"/>
            <w:right w:val="none" w:sz="0" w:space="0" w:color="auto"/>
          </w:divBdr>
          <w:divsChild>
            <w:div w:id="30192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596515">
      <w:bodyDiv w:val="1"/>
      <w:marLeft w:val="0"/>
      <w:marRight w:val="0"/>
      <w:marTop w:val="0"/>
      <w:marBottom w:val="0"/>
      <w:divBdr>
        <w:top w:val="none" w:sz="0" w:space="0" w:color="auto"/>
        <w:left w:val="none" w:sz="0" w:space="0" w:color="auto"/>
        <w:bottom w:val="none" w:sz="0" w:space="0" w:color="auto"/>
        <w:right w:val="none" w:sz="0" w:space="0" w:color="auto"/>
      </w:divBdr>
      <w:divsChild>
        <w:div w:id="643857207">
          <w:marLeft w:val="0"/>
          <w:marRight w:val="0"/>
          <w:marTop w:val="0"/>
          <w:marBottom w:val="0"/>
          <w:divBdr>
            <w:top w:val="none" w:sz="0" w:space="0" w:color="auto"/>
            <w:left w:val="none" w:sz="0" w:space="0" w:color="auto"/>
            <w:bottom w:val="none" w:sz="0" w:space="0" w:color="auto"/>
            <w:right w:val="none" w:sz="0" w:space="0" w:color="auto"/>
          </w:divBdr>
          <w:divsChild>
            <w:div w:id="14317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376357">
      <w:bodyDiv w:val="1"/>
      <w:marLeft w:val="0"/>
      <w:marRight w:val="0"/>
      <w:marTop w:val="0"/>
      <w:marBottom w:val="0"/>
      <w:divBdr>
        <w:top w:val="none" w:sz="0" w:space="0" w:color="auto"/>
        <w:left w:val="none" w:sz="0" w:space="0" w:color="auto"/>
        <w:bottom w:val="none" w:sz="0" w:space="0" w:color="auto"/>
        <w:right w:val="none" w:sz="0" w:space="0" w:color="auto"/>
      </w:divBdr>
      <w:divsChild>
        <w:div w:id="1321692959">
          <w:marLeft w:val="0"/>
          <w:marRight w:val="0"/>
          <w:marTop w:val="0"/>
          <w:marBottom w:val="0"/>
          <w:divBdr>
            <w:top w:val="none" w:sz="0" w:space="0" w:color="auto"/>
            <w:left w:val="none" w:sz="0" w:space="0" w:color="auto"/>
            <w:bottom w:val="none" w:sz="0" w:space="0" w:color="auto"/>
            <w:right w:val="none" w:sz="0" w:space="0" w:color="auto"/>
          </w:divBdr>
          <w:divsChild>
            <w:div w:id="53689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20316">
      <w:bodyDiv w:val="1"/>
      <w:marLeft w:val="0"/>
      <w:marRight w:val="0"/>
      <w:marTop w:val="0"/>
      <w:marBottom w:val="0"/>
      <w:divBdr>
        <w:top w:val="none" w:sz="0" w:space="0" w:color="auto"/>
        <w:left w:val="none" w:sz="0" w:space="0" w:color="auto"/>
        <w:bottom w:val="none" w:sz="0" w:space="0" w:color="auto"/>
        <w:right w:val="none" w:sz="0" w:space="0" w:color="auto"/>
      </w:divBdr>
      <w:divsChild>
        <w:div w:id="1638798097">
          <w:marLeft w:val="0"/>
          <w:marRight w:val="0"/>
          <w:marTop w:val="0"/>
          <w:marBottom w:val="0"/>
          <w:divBdr>
            <w:top w:val="none" w:sz="0" w:space="0" w:color="auto"/>
            <w:left w:val="none" w:sz="0" w:space="0" w:color="auto"/>
            <w:bottom w:val="none" w:sz="0" w:space="0" w:color="auto"/>
            <w:right w:val="none" w:sz="0" w:space="0" w:color="auto"/>
          </w:divBdr>
          <w:divsChild>
            <w:div w:id="157604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727262">
      <w:bodyDiv w:val="1"/>
      <w:marLeft w:val="0"/>
      <w:marRight w:val="0"/>
      <w:marTop w:val="0"/>
      <w:marBottom w:val="0"/>
      <w:divBdr>
        <w:top w:val="none" w:sz="0" w:space="0" w:color="auto"/>
        <w:left w:val="none" w:sz="0" w:space="0" w:color="auto"/>
        <w:bottom w:val="none" w:sz="0" w:space="0" w:color="auto"/>
        <w:right w:val="none" w:sz="0" w:space="0" w:color="auto"/>
      </w:divBdr>
      <w:divsChild>
        <w:div w:id="33848773">
          <w:marLeft w:val="0"/>
          <w:marRight w:val="0"/>
          <w:marTop w:val="0"/>
          <w:marBottom w:val="0"/>
          <w:divBdr>
            <w:top w:val="none" w:sz="0" w:space="0" w:color="auto"/>
            <w:left w:val="none" w:sz="0" w:space="0" w:color="auto"/>
            <w:bottom w:val="none" w:sz="0" w:space="0" w:color="auto"/>
            <w:right w:val="none" w:sz="0" w:space="0" w:color="auto"/>
          </w:divBdr>
        </w:div>
      </w:divsChild>
    </w:div>
    <w:div w:id="260115625">
      <w:bodyDiv w:val="1"/>
      <w:marLeft w:val="0"/>
      <w:marRight w:val="0"/>
      <w:marTop w:val="0"/>
      <w:marBottom w:val="0"/>
      <w:divBdr>
        <w:top w:val="none" w:sz="0" w:space="0" w:color="auto"/>
        <w:left w:val="none" w:sz="0" w:space="0" w:color="auto"/>
        <w:bottom w:val="none" w:sz="0" w:space="0" w:color="auto"/>
        <w:right w:val="none" w:sz="0" w:space="0" w:color="auto"/>
      </w:divBdr>
    </w:div>
    <w:div w:id="261958693">
      <w:bodyDiv w:val="1"/>
      <w:marLeft w:val="0"/>
      <w:marRight w:val="0"/>
      <w:marTop w:val="0"/>
      <w:marBottom w:val="0"/>
      <w:divBdr>
        <w:top w:val="none" w:sz="0" w:space="0" w:color="auto"/>
        <w:left w:val="none" w:sz="0" w:space="0" w:color="auto"/>
        <w:bottom w:val="none" w:sz="0" w:space="0" w:color="auto"/>
        <w:right w:val="none" w:sz="0" w:space="0" w:color="auto"/>
      </w:divBdr>
      <w:divsChild>
        <w:div w:id="1683125959">
          <w:marLeft w:val="0"/>
          <w:marRight w:val="0"/>
          <w:marTop w:val="0"/>
          <w:marBottom w:val="0"/>
          <w:divBdr>
            <w:top w:val="none" w:sz="0" w:space="0" w:color="auto"/>
            <w:left w:val="none" w:sz="0" w:space="0" w:color="auto"/>
            <w:bottom w:val="none" w:sz="0" w:space="0" w:color="auto"/>
            <w:right w:val="none" w:sz="0" w:space="0" w:color="auto"/>
          </w:divBdr>
        </w:div>
        <w:div w:id="1397633188">
          <w:marLeft w:val="0"/>
          <w:marRight w:val="0"/>
          <w:marTop w:val="0"/>
          <w:marBottom w:val="0"/>
          <w:divBdr>
            <w:top w:val="none" w:sz="0" w:space="0" w:color="auto"/>
            <w:left w:val="none" w:sz="0" w:space="0" w:color="auto"/>
            <w:bottom w:val="none" w:sz="0" w:space="0" w:color="auto"/>
            <w:right w:val="none" w:sz="0" w:space="0" w:color="auto"/>
          </w:divBdr>
        </w:div>
      </w:divsChild>
    </w:div>
    <w:div w:id="262347351">
      <w:bodyDiv w:val="1"/>
      <w:marLeft w:val="0"/>
      <w:marRight w:val="0"/>
      <w:marTop w:val="0"/>
      <w:marBottom w:val="0"/>
      <w:divBdr>
        <w:top w:val="none" w:sz="0" w:space="0" w:color="auto"/>
        <w:left w:val="none" w:sz="0" w:space="0" w:color="auto"/>
        <w:bottom w:val="none" w:sz="0" w:space="0" w:color="auto"/>
        <w:right w:val="none" w:sz="0" w:space="0" w:color="auto"/>
      </w:divBdr>
      <w:divsChild>
        <w:div w:id="1343782084">
          <w:marLeft w:val="0"/>
          <w:marRight w:val="0"/>
          <w:marTop w:val="0"/>
          <w:marBottom w:val="0"/>
          <w:divBdr>
            <w:top w:val="none" w:sz="0" w:space="0" w:color="auto"/>
            <w:left w:val="none" w:sz="0" w:space="0" w:color="auto"/>
            <w:bottom w:val="none" w:sz="0" w:space="0" w:color="auto"/>
            <w:right w:val="none" w:sz="0" w:space="0" w:color="auto"/>
          </w:divBdr>
        </w:div>
        <w:div w:id="143864122">
          <w:marLeft w:val="0"/>
          <w:marRight w:val="0"/>
          <w:marTop w:val="0"/>
          <w:marBottom w:val="0"/>
          <w:divBdr>
            <w:top w:val="none" w:sz="0" w:space="0" w:color="auto"/>
            <w:left w:val="none" w:sz="0" w:space="0" w:color="auto"/>
            <w:bottom w:val="none" w:sz="0" w:space="0" w:color="auto"/>
            <w:right w:val="none" w:sz="0" w:space="0" w:color="auto"/>
          </w:divBdr>
        </w:div>
      </w:divsChild>
    </w:div>
    <w:div w:id="264308648">
      <w:bodyDiv w:val="1"/>
      <w:marLeft w:val="0"/>
      <w:marRight w:val="0"/>
      <w:marTop w:val="0"/>
      <w:marBottom w:val="0"/>
      <w:divBdr>
        <w:top w:val="none" w:sz="0" w:space="0" w:color="auto"/>
        <w:left w:val="none" w:sz="0" w:space="0" w:color="auto"/>
        <w:bottom w:val="none" w:sz="0" w:space="0" w:color="auto"/>
        <w:right w:val="none" w:sz="0" w:space="0" w:color="auto"/>
      </w:divBdr>
      <w:divsChild>
        <w:div w:id="1336810999">
          <w:marLeft w:val="0"/>
          <w:marRight w:val="0"/>
          <w:marTop w:val="0"/>
          <w:marBottom w:val="0"/>
          <w:divBdr>
            <w:top w:val="none" w:sz="0" w:space="0" w:color="auto"/>
            <w:left w:val="none" w:sz="0" w:space="0" w:color="auto"/>
            <w:bottom w:val="none" w:sz="0" w:space="0" w:color="auto"/>
            <w:right w:val="none" w:sz="0" w:space="0" w:color="auto"/>
          </w:divBdr>
          <w:divsChild>
            <w:div w:id="80812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084887">
      <w:bodyDiv w:val="1"/>
      <w:marLeft w:val="0"/>
      <w:marRight w:val="0"/>
      <w:marTop w:val="0"/>
      <w:marBottom w:val="0"/>
      <w:divBdr>
        <w:top w:val="none" w:sz="0" w:space="0" w:color="auto"/>
        <w:left w:val="none" w:sz="0" w:space="0" w:color="auto"/>
        <w:bottom w:val="none" w:sz="0" w:space="0" w:color="auto"/>
        <w:right w:val="none" w:sz="0" w:space="0" w:color="auto"/>
      </w:divBdr>
      <w:divsChild>
        <w:div w:id="1947810450">
          <w:marLeft w:val="0"/>
          <w:marRight w:val="0"/>
          <w:marTop w:val="0"/>
          <w:marBottom w:val="0"/>
          <w:divBdr>
            <w:top w:val="none" w:sz="0" w:space="0" w:color="auto"/>
            <w:left w:val="none" w:sz="0" w:space="0" w:color="auto"/>
            <w:bottom w:val="none" w:sz="0" w:space="0" w:color="auto"/>
            <w:right w:val="none" w:sz="0" w:space="0" w:color="auto"/>
          </w:divBdr>
          <w:divsChild>
            <w:div w:id="78611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41014">
      <w:bodyDiv w:val="1"/>
      <w:marLeft w:val="0"/>
      <w:marRight w:val="0"/>
      <w:marTop w:val="0"/>
      <w:marBottom w:val="0"/>
      <w:divBdr>
        <w:top w:val="none" w:sz="0" w:space="0" w:color="auto"/>
        <w:left w:val="none" w:sz="0" w:space="0" w:color="auto"/>
        <w:bottom w:val="none" w:sz="0" w:space="0" w:color="auto"/>
        <w:right w:val="none" w:sz="0" w:space="0" w:color="auto"/>
      </w:divBdr>
      <w:divsChild>
        <w:div w:id="38555103">
          <w:marLeft w:val="0"/>
          <w:marRight w:val="0"/>
          <w:marTop w:val="0"/>
          <w:marBottom w:val="0"/>
          <w:divBdr>
            <w:top w:val="none" w:sz="0" w:space="0" w:color="auto"/>
            <w:left w:val="none" w:sz="0" w:space="0" w:color="auto"/>
            <w:bottom w:val="none" w:sz="0" w:space="0" w:color="auto"/>
            <w:right w:val="none" w:sz="0" w:space="0" w:color="auto"/>
          </w:divBdr>
          <w:divsChild>
            <w:div w:id="254636167">
              <w:marLeft w:val="0"/>
              <w:marRight w:val="0"/>
              <w:marTop w:val="0"/>
              <w:marBottom w:val="0"/>
              <w:divBdr>
                <w:top w:val="none" w:sz="0" w:space="0" w:color="auto"/>
                <w:left w:val="none" w:sz="0" w:space="0" w:color="auto"/>
                <w:bottom w:val="none" w:sz="0" w:space="0" w:color="auto"/>
                <w:right w:val="none" w:sz="0" w:space="0" w:color="auto"/>
              </w:divBdr>
            </w:div>
          </w:divsChild>
        </w:div>
        <w:div w:id="274871475">
          <w:marLeft w:val="0"/>
          <w:marRight w:val="0"/>
          <w:marTop w:val="0"/>
          <w:marBottom w:val="0"/>
          <w:divBdr>
            <w:top w:val="none" w:sz="0" w:space="0" w:color="auto"/>
            <w:left w:val="none" w:sz="0" w:space="0" w:color="auto"/>
            <w:bottom w:val="none" w:sz="0" w:space="0" w:color="auto"/>
            <w:right w:val="none" w:sz="0" w:space="0" w:color="auto"/>
          </w:divBdr>
        </w:div>
        <w:div w:id="1603606170">
          <w:marLeft w:val="0"/>
          <w:marRight w:val="0"/>
          <w:marTop w:val="0"/>
          <w:marBottom w:val="0"/>
          <w:divBdr>
            <w:top w:val="none" w:sz="0" w:space="0" w:color="auto"/>
            <w:left w:val="none" w:sz="0" w:space="0" w:color="auto"/>
            <w:bottom w:val="none" w:sz="0" w:space="0" w:color="auto"/>
            <w:right w:val="none" w:sz="0" w:space="0" w:color="auto"/>
          </w:divBdr>
          <w:divsChild>
            <w:div w:id="75281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707928">
      <w:bodyDiv w:val="1"/>
      <w:marLeft w:val="0"/>
      <w:marRight w:val="0"/>
      <w:marTop w:val="0"/>
      <w:marBottom w:val="0"/>
      <w:divBdr>
        <w:top w:val="none" w:sz="0" w:space="0" w:color="auto"/>
        <w:left w:val="none" w:sz="0" w:space="0" w:color="auto"/>
        <w:bottom w:val="none" w:sz="0" w:space="0" w:color="auto"/>
        <w:right w:val="none" w:sz="0" w:space="0" w:color="auto"/>
      </w:divBdr>
      <w:divsChild>
        <w:div w:id="422189341">
          <w:marLeft w:val="0"/>
          <w:marRight w:val="0"/>
          <w:marTop w:val="0"/>
          <w:marBottom w:val="0"/>
          <w:divBdr>
            <w:top w:val="none" w:sz="0" w:space="0" w:color="auto"/>
            <w:left w:val="none" w:sz="0" w:space="0" w:color="auto"/>
            <w:bottom w:val="none" w:sz="0" w:space="0" w:color="auto"/>
            <w:right w:val="none" w:sz="0" w:space="0" w:color="auto"/>
          </w:divBdr>
          <w:divsChild>
            <w:div w:id="4794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866064">
      <w:bodyDiv w:val="1"/>
      <w:marLeft w:val="0"/>
      <w:marRight w:val="0"/>
      <w:marTop w:val="0"/>
      <w:marBottom w:val="0"/>
      <w:divBdr>
        <w:top w:val="none" w:sz="0" w:space="0" w:color="auto"/>
        <w:left w:val="none" w:sz="0" w:space="0" w:color="auto"/>
        <w:bottom w:val="none" w:sz="0" w:space="0" w:color="auto"/>
        <w:right w:val="none" w:sz="0" w:space="0" w:color="auto"/>
      </w:divBdr>
      <w:divsChild>
        <w:div w:id="55013171">
          <w:marLeft w:val="0"/>
          <w:marRight w:val="0"/>
          <w:marTop w:val="0"/>
          <w:marBottom w:val="0"/>
          <w:divBdr>
            <w:top w:val="none" w:sz="0" w:space="0" w:color="auto"/>
            <w:left w:val="none" w:sz="0" w:space="0" w:color="auto"/>
            <w:bottom w:val="none" w:sz="0" w:space="0" w:color="auto"/>
            <w:right w:val="none" w:sz="0" w:space="0" w:color="auto"/>
          </w:divBdr>
        </w:div>
      </w:divsChild>
    </w:div>
    <w:div w:id="277107554">
      <w:bodyDiv w:val="1"/>
      <w:marLeft w:val="0"/>
      <w:marRight w:val="0"/>
      <w:marTop w:val="0"/>
      <w:marBottom w:val="0"/>
      <w:divBdr>
        <w:top w:val="none" w:sz="0" w:space="0" w:color="auto"/>
        <w:left w:val="none" w:sz="0" w:space="0" w:color="auto"/>
        <w:bottom w:val="none" w:sz="0" w:space="0" w:color="auto"/>
        <w:right w:val="none" w:sz="0" w:space="0" w:color="auto"/>
      </w:divBdr>
    </w:div>
    <w:div w:id="278029645">
      <w:bodyDiv w:val="1"/>
      <w:marLeft w:val="0"/>
      <w:marRight w:val="0"/>
      <w:marTop w:val="0"/>
      <w:marBottom w:val="0"/>
      <w:divBdr>
        <w:top w:val="none" w:sz="0" w:space="0" w:color="auto"/>
        <w:left w:val="none" w:sz="0" w:space="0" w:color="auto"/>
        <w:bottom w:val="none" w:sz="0" w:space="0" w:color="auto"/>
        <w:right w:val="none" w:sz="0" w:space="0" w:color="auto"/>
      </w:divBdr>
    </w:div>
    <w:div w:id="278220846">
      <w:bodyDiv w:val="1"/>
      <w:marLeft w:val="0"/>
      <w:marRight w:val="0"/>
      <w:marTop w:val="0"/>
      <w:marBottom w:val="0"/>
      <w:divBdr>
        <w:top w:val="none" w:sz="0" w:space="0" w:color="auto"/>
        <w:left w:val="none" w:sz="0" w:space="0" w:color="auto"/>
        <w:bottom w:val="none" w:sz="0" w:space="0" w:color="auto"/>
        <w:right w:val="none" w:sz="0" w:space="0" w:color="auto"/>
      </w:divBdr>
      <w:divsChild>
        <w:div w:id="5233724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542569">
              <w:marLeft w:val="0"/>
              <w:marRight w:val="0"/>
              <w:marTop w:val="0"/>
              <w:marBottom w:val="0"/>
              <w:divBdr>
                <w:top w:val="none" w:sz="0" w:space="0" w:color="auto"/>
                <w:left w:val="none" w:sz="0" w:space="0" w:color="auto"/>
                <w:bottom w:val="none" w:sz="0" w:space="0" w:color="auto"/>
                <w:right w:val="none" w:sz="0" w:space="0" w:color="auto"/>
              </w:divBdr>
              <w:divsChild>
                <w:div w:id="1984658101">
                  <w:marLeft w:val="0"/>
                  <w:marRight w:val="0"/>
                  <w:marTop w:val="0"/>
                  <w:marBottom w:val="0"/>
                  <w:divBdr>
                    <w:top w:val="none" w:sz="0" w:space="0" w:color="auto"/>
                    <w:left w:val="none" w:sz="0" w:space="0" w:color="auto"/>
                    <w:bottom w:val="none" w:sz="0" w:space="0" w:color="auto"/>
                    <w:right w:val="none" w:sz="0" w:space="0" w:color="auto"/>
                  </w:divBdr>
                  <w:divsChild>
                    <w:div w:id="17345066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0538367">
                          <w:marLeft w:val="0"/>
                          <w:marRight w:val="0"/>
                          <w:marTop w:val="0"/>
                          <w:marBottom w:val="0"/>
                          <w:divBdr>
                            <w:top w:val="none" w:sz="0" w:space="0" w:color="auto"/>
                            <w:left w:val="none" w:sz="0" w:space="0" w:color="auto"/>
                            <w:bottom w:val="none" w:sz="0" w:space="0" w:color="auto"/>
                            <w:right w:val="none" w:sz="0" w:space="0" w:color="auto"/>
                          </w:divBdr>
                          <w:divsChild>
                            <w:div w:id="26588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722746">
      <w:bodyDiv w:val="1"/>
      <w:marLeft w:val="0"/>
      <w:marRight w:val="0"/>
      <w:marTop w:val="0"/>
      <w:marBottom w:val="0"/>
      <w:divBdr>
        <w:top w:val="none" w:sz="0" w:space="0" w:color="auto"/>
        <w:left w:val="none" w:sz="0" w:space="0" w:color="auto"/>
        <w:bottom w:val="none" w:sz="0" w:space="0" w:color="auto"/>
        <w:right w:val="none" w:sz="0" w:space="0" w:color="auto"/>
      </w:divBdr>
      <w:divsChild>
        <w:div w:id="192576291">
          <w:marLeft w:val="0"/>
          <w:marRight w:val="0"/>
          <w:marTop w:val="0"/>
          <w:marBottom w:val="0"/>
          <w:divBdr>
            <w:top w:val="none" w:sz="0" w:space="0" w:color="auto"/>
            <w:left w:val="none" w:sz="0" w:space="0" w:color="auto"/>
            <w:bottom w:val="none" w:sz="0" w:space="0" w:color="auto"/>
            <w:right w:val="none" w:sz="0" w:space="0" w:color="auto"/>
          </w:divBdr>
        </w:div>
      </w:divsChild>
    </w:div>
    <w:div w:id="281084160">
      <w:bodyDiv w:val="1"/>
      <w:marLeft w:val="0"/>
      <w:marRight w:val="0"/>
      <w:marTop w:val="0"/>
      <w:marBottom w:val="0"/>
      <w:divBdr>
        <w:top w:val="none" w:sz="0" w:space="0" w:color="auto"/>
        <w:left w:val="none" w:sz="0" w:space="0" w:color="auto"/>
        <w:bottom w:val="none" w:sz="0" w:space="0" w:color="auto"/>
        <w:right w:val="none" w:sz="0" w:space="0" w:color="auto"/>
      </w:divBdr>
      <w:divsChild>
        <w:div w:id="779835342">
          <w:marLeft w:val="0"/>
          <w:marRight w:val="0"/>
          <w:marTop w:val="0"/>
          <w:marBottom w:val="0"/>
          <w:divBdr>
            <w:top w:val="none" w:sz="0" w:space="0" w:color="auto"/>
            <w:left w:val="none" w:sz="0" w:space="0" w:color="auto"/>
            <w:bottom w:val="none" w:sz="0" w:space="0" w:color="auto"/>
            <w:right w:val="none" w:sz="0" w:space="0" w:color="auto"/>
          </w:divBdr>
        </w:div>
      </w:divsChild>
    </w:div>
    <w:div w:id="282273568">
      <w:bodyDiv w:val="1"/>
      <w:marLeft w:val="0"/>
      <w:marRight w:val="0"/>
      <w:marTop w:val="0"/>
      <w:marBottom w:val="0"/>
      <w:divBdr>
        <w:top w:val="none" w:sz="0" w:space="0" w:color="auto"/>
        <w:left w:val="none" w:sz="0" w:space="0" w:color="auto"/>
        <w:bottom w:val="none" w:sz="0" w:space="0" w:color="auto"/>
        <w:right w:val="none" w:sz="0" w:space="0" w:color="auto"/>
      </w:divBdr>
      <w:divsChild>
        <w:div w:id="1945307911">
          <w:marLeft w:val="0"/>
          <w:marRight w:val="0"/>
          <w:marTop w:val="0"/>
          <w:marBottom w:val="0"/>
          <w:divBdr>
            <w:top w:val="none" w:sz="0" w:space="0" w:color="auto"/>
            <w:left w:val="none" w:sz="0" w:space="0" w:color="auto"/>
            <w:bottom w:val="none" w:sz="0" w:space="0" w:color="auto"/>
            <w:right w:val="none" w:sz="0" w:space="0" w:color="auto"/>
          </w:divBdr>
          <w:divsChild>
            <w:div w:id="8923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581362">
      <w:bodyDiv w:val="1"/>
      <w:marLeft w:val="0"/>
      <w:marRight w:val="0"/>
      <w:marTop w:val="0"/>
      <w:marBottom w:val="0"/>
      <w:divBdr>
        <w:top w:val="none" w:sz="0" w:space="0" w:color="auto"/>
        <w:left w:val="none" w:sz="0" w:space="0" w:color="auto"/>
        <w:bottom w:val="none" w:sz="0" w:space="0" w:color="auto"/>
        <w:right w:val="none" w:sz="0" w:space="0" w:color="auto"/>
      </w:divBdr>
      <w:divsChild>
        <w:div w:id="1004934559">
          <w:marLeft w:val="0"/>
          <w:marRight w:val="0"/>
          <w:marTop w:val="0"/>
          <w:marBottom w:val="0"/>
          <w:divBdr>
            <w:top w:val="none" w:sz="0" w:space="0" w:color="auto"/>
            <w:left w:val="none" w:sz="0" w:space="0" w:color="auto"/>
            <w:bottom w:val="none" w:sz="0" w:space="0" w:color="auto"/>
            <w:right w:val="none" w:sz="0" w:space="0" w:color="auto"/>
          </w:divBdr>
          <w:divsChild>
            <w:div w:id="158264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284626">
      <w:bodyDiv w:val="1"/>
      <w:marLeft w:val="0"/>
      <w:marRight w:val="0"/>
      <w:marTop w:val="0"/>
      <w:marBottom w:val="0"/>
      <w:divBdr>
        <w:top w:val="none" w:sz="0" w:space="0" w:color="auto"/>
        <w:left w:val="none" w:sz="0" w:space="0" w:color="auto"/>
        <w:bottom w:val="none" w:sz="0" w:space="0" w:color="auto"/>
        <w:right w:val="none" w:sz="0" w:space="0" w:color="auto"/>
      </w:divBdr>
      <w:divsChild>
        <w:div w:id="1494489977">
          <w:marLeft w:val="0"/>
          <w:marRight w:val="0"/>
          <w:marTop w:val="0"/>
          <w:marBottom w:val="0"/>
          <w:divBdr>
            <w:top w:val="none" w:sz="0" w:space="0" w:color="auto"/>
            <w:left w:val="none" w:sz="0" w:space="0" w:color="auto"/>
            <w:bottom w:val="none" w:sz="0" w:space="0" w:color="auto"/>
            <w:right w:val="none" w:sz="0" w:space="0" w:color="auto"/>
          </w:divBdr>
        </w:div>
      </w:divsChild>
    </w:div>
    <w:div w:id="285427818">
      <w:bodyDiv w:val="1"/>
      <w:marLeft w:val="0"/>
      <w:marRight w:val="0"/>
      <w:marTop w:val="0"/>
      <w:marBottom w:val="0"/>
      <w:divBdr>
        <w:top w:val="none" w:sz="0" w:space="0" w:color="auto"/>
        <w:left w:val="none" w:sz="0" w:space="0" w:color="auto"/>
        <w:bottom w:val="none" w:sz="0" w:space="0" w:color="auto"/>
        <w:right w:val="none" w:sz="0" w:space="0" w:color="auto"/>
      </w:divBdr>
      <w:divsChild>
        <w:div w:id="1437290942">
          <w:marLeft w:val="0"/>
          <w:marRight w:val="0"/>
          <w:marTop w:val="0"/>
          <w:marBottom w:val="0"/>
          <w:divBdr>
            <w:top w:val="none" w:sz="0" w:space="0" w:color="auto"/>
            <w:left w:val="none" w:sz="0" w:space="0" w:color="auto"/>
            <w:bottom w:val="none" w:sz="0" w:space="0" w:color="auto"/>
            <w:right w:val="none" w:sz="0" w:space="0" w:color="auto"/>
          </w:divBdr>
          <w:divsChild>
            <w:div w:id="59336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97079">
      <w:bodyDiv w:val="1"/>
      <w:marLeft w:val="0"/>
      <w:marRight w:val="0"/>
      <w:marTop w:val="0"/>
      <w:marBottom w:val="0"/>
      <w:divBdr>
        <w:top w:val="none" w:sz="0" w:space="0" w:color="auto"/>
        <w:left w:val="none" w:sz="0" w:space="0" w:color="auto"/>
        <w:bottom w:val="none" w:sz="0" w:space="0" w:color="auto"/>
        <w:right w:val="none" w:sz="0" w:space="0" w:color="auto"/>
      </w:divBdr>
      <w:divsChild>
        <w:div w:id="1316761303">
          <w:marLeft w:val="0"/>
          <w:marRight w:val="0"/>
          <w:marTop w:val="0"/>
          <w:marBottom w:val="0"/>
          <w:divBdr>
            <w:top w:val="none" w:sz="0" w:space="0" w:color="auto"/>
            <w:left w:val="none" w:sz="0" w:space="0" w:color="auto"/>
            <w:bottom w:val="none" w:sz="0" w:space="0" w:color="auto"/>
            <w:right w:val="none" w:sz="0" w:space="0" w:color="auto"/>
          </w:divBdr>
        </w:div>
      </w:divsChild>
    </w:div>
    <w:div w:id="286860967">
      <w:bodyDiv w:val="1"/>
      <w:marLeft w:val="0"/>
      <w:marRight w:val="0"/>
      <w:marTop w:val="0"/>
      <w:marBottom w:val="0"/>
      <w:divBdr>
        <w:top w:val="none" w:sz="0" w:space="0" w:color="auto"/>
        <w:left w:val="none" w:sz="0" w:space="0" w:color="auto"/>
        <w:bottom w:val="none" w:sz="0" w:space="0" w:color="auto"/>
        <w:right w:val="none" w:sz="0" w:space="0" w:color="auto"/>
      </w:divBdr>
    </w:div>
    <w:div w:id="288632997">
      <w:bodyDiv w:val="1"/>
      <w:marLeft w:val="0"/>
      <w:marRight w:val="0"/>
      <w:marTop w:val="0"/>
      <w:marBottom w:val="0"/>
      <w:divBdr>
        <w:top w:val="none" w:sz="0" w:space="0" w:color="auto"/>
        <w:left w:val="none" w:sz="0" w:space="0" w:color="auto"/>
        <w:bottom w:val="none" w:sz="0" w:space="0" w:color="auto"/>
        <w:right w:val="none" w:sz="0" w:space="0" w:color="auto"/>
      </w:divBdr>
      <w:divsChild>
        <w:div w:id="8603840">
          <w:marLeft w:val="0"/>
          <w:marRight w:val="0"/>
          <w:marTop w:val="0"/>
          <w:marBottom w:val="0"/>
          <w:divBdr>
            <w:top w:val="none" w:sz="0" w:space="0" w:color="auto"/>
            <w:left w:val="none" w:sz="0" w:space="0" w:color="auto"/>
            <w:bottom w:val="none" w:sz="0" w:space="0" w:color="auto"/>
            <w:right w:val="none" w:sz="0" w:space="0" w:color="auto"/>
          </w:divBdr>
          <w:divsChild>
            <w:div w:id="53577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19909">
      <w:bodyDiv w:val="1"/>
      <w:marLeft w:val="0"/>
      <w:marRight w:val="0"/>
      <w:marTop w:val="0"/>
      <w:marBottom w:val="0"/>
      <w:divBdr>
        <w:top w:val="none" w:sz="0" w:space="0" w:color="auto"/>
        <w:left w:val="none" w:sz="0" w:space="0" w:color="auto"/>
        <w:bottom w:val="none" w:sz="0" w:space="0" w:color="auto"/>
        <w:right w:val="none" w:sz="0" w:space="0" w:color="auto"/>
      </w:divBdr>
    </w:div>
    <w:div w:id="292516880">
      <w:bodyDiv w:val="1"/>
      <w:marLeft w:val="0"/>
      <w:marRight w:val="0"/>
      <w:marTop w:val="0"/>
      <w:marBottom w:val="0"/>
      <w:divBdr>
        <w:top w:val="none" w:sz="0" w:space="0" w:color="auto"/>
        <w:left w:val="none" w:sz="0" w:space="0" w:color="auto"/>
        <w:bottom w:val="none" w:sz="0" w:space="0" w:color="auto"/>
        <w:right w:val="none" w:sz="0" w:space="0" w:color="auto"/>
      </w:divBdr>
      <w:divsChild>
        <w:div w:id="1770127637">
          <w:marLeft w:val="0"/>
          <w:marRight w:val="0"/>
          <w:marTop w:val="0"/>
          <w:marBottom w:val="0"/>
          <w:divBdr>
            <w:top w:val="none" w:sz="0" w:space="0" w:color="auto"/>
            <w:left w:val="none" w:sz="0" w:space="0" w:color="auto"/>
            <w:bottom w:val="none" w:sz="0" w:space="0" w:color="auto"/>
            <w:right w:val="none" w:sz="0" w:space="0" w:color="auto"/>
          </w:divBdr>
          <w:divsChild>
            <w:div w:id="203653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767885">
      <w:bodyDiv w:val="1"/>
      <w:marLeft w:val="0"/>
      <w:marRight w:val="0"/>
      <w:marTop w:val="0"/>
      <w:marBottom w:val="0"/>
      <w:divBdr>
        <w:top w:val="none" w:sz="0" w:space="0" w:color="auto"/>
        <w:left w:val="none" w:sz="0" w:space="0" w:color="auto"/>
        <w:bottom w:val="none" w:sz="0" w:space="0" w:color="auto"/>
        <w:right w:val="none" w:sz="0" w:space="0" w:color="auto"/>
      </w:divBdr>
      <w:divsChild>
        <w:div w:id="609892293">
          <w:marLeft w:val="0"/>
          <w:marRight w:val="0"/>
          <w:marTop w:val="0"/>
          <w:marBottom w:val="0"/>
          <w:divBdr>
            <w:top w:val="none" w:sz="0" w:space="0" w:color="auto"/>
            <w:left w:val="none" w:sz="0" w:space="0" w:color="auto"/>
            <w:bottom w:val="none" w:sz="0" w:space="0" w:color="auto"/>
            <w:right w:val="none" w:sz="0" w:space="0" w:color="auto"/>
          </w:divBdr>
        </w:div>
        <w:div w:id="274137932">
          <w:marLeft w:val="0"/>
          <w:marRight w:val="0"/>
          <w:marTop w:val="0"/>
          <w:marBottom w:val="0"/>
          <w:divBdr>
            <w:top w:val="none" w:sz="0" w:space="0" w:color="auto"/>
            <w:left w:val="none" w:sz="0" w:space="0" w:color="auto"/>
            <w:bottom w:val="none" w:sz="0" w:space="0" w:color="auto"/>
            <w:right w:val="none" w:sz="0" w:space="0" w:color="auto"/>
          </w:divBdr>
        </w:div>
      </w:divsChild>
    </w:div>
    <w:div w:id="302201190">
      <w:bodyDiv w:val="1"/>
      <w:marLeft w:val="0"/>
      <w:marRight w:val="0"/>
      <w:marTop w:val="0"/>
      <w:marBottom w:val="0"/>
      <w:divBdr>
        <w:top w:val="none" w:sz="0" w:space="0" w:color="auto"/>
        <w:left w:val="none" w:sz="0" w:space="0" w:color="auto"/>
        <w:bottom w:val="none" w:sz="0" w:space="0" w:color="auto"/>
        <w:right w:val="none" w:sz="0" w:space="0" w:color="auto"/>
      </w:divBdr>
    </w:div>
    <w:div w:id="308481602">
      <w:bodyDiv w:val="1"/>
      <w:marLeft w:val="0"/>
      <w:marRight w:val="0"/>
      <w:marTop w:val="0"/>
      <w:marBottom w:val="0"/>
      <w:divBdr>
        <w:top w:val="none" w:sz="0" w:space="0" w:color="auto"/>
        <w:left w:val="none" w:sz="0" w:space="0" w:color="auto"/>
        <w:bottom w:val="none" w:sz="0" w:space="0" w:color="auto"/>
        <w:right w:val="none" w:sz="0" w:space="0" w:color="auto"/>
      </w:divBdr>
    </w:div>
    <w:div w:id="308753878">
      <w:bodyDiv w:val="1"/>
      <w:marLeft w:val="0"/>
      <w:marRight w:val="0"/>
      <w:marTop w:val="0"/>
      <w:marBottom w:val="0"/>
      <w:divBdr>
        <w:top w:val="none" w:sz="0" w:space="0" w:color="auto"/>
        <w:left w:val="none" w:sz="0" w:space="0" w:color="auto"/>
        <w:bottom w:val="none" w:sz="0" w:space="0" w:color="auto"/>
        <w:right w:val="none" w:sz="0" w:space="0" w:color="auto"/>
      </w:divBdr>
      <w:divsChild>
        <w:div w:id="341126364">
          <w:marLeft w:val="0"/>
          <w:marRight w:val="0"/>
          <w:marTop w:val="0"/>
          <w:marBottom w:val="0"/>
          <w:divBdr>
            <w:top w:val="none" w:sz="0" w:space="0" w:color="auto"/>
            <w:left w:val="none" w:sz="0" w:space="0" w:color="auto"/>
            <w:bottom w:val="none" w:sz="0" w:space="0" w:color="auto"/>
            <w:right w:val="none" w:sz="0" w:space="0" w:color="auto"/>
          </w:divBdr>
          <w:divsChild>
            <w:div w:id="130208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5532">
      <w:bodyDiv w:val="1"/>
      <w:marLeft w:val="0"/>
      <w:marRight w:val="0"/>
      <w:marTop w:val="0"/>
      <w:marBottom w:val="0"/>
      <w:divBdr>
        <w:top w:val="none" w:sz="0" w:space="0" w:color="auto"/>
        <w:left w:val="none" w:sz="0" w:space="0" w:color="auto"/>
        <w:bottom w:val="none" w:sz="0" w:space="0" w:color="auto"/>
        <w:right w:val="none" w:sz="0" w:space="0" w:color="auto"/>
      </w:divBdr>
      <w:divsChild>
        <w:div w:id="1151292119">
          <w:marLeft w:val="0"/>
          <w:marRight w:val="0"/>
          <w:marTop w:val="0"/>
          <w:marBottom w:val="0"/>
          <w:divBdr>
            <w:top w:val="none" w:sz="0" w:space="0" w:color="auto"/>
            <w:left w:val="none" w:sz="0" w:space="0" w:color="auto"/>
            <w:bottom w:val="none" w:sz="0" w:space="0" w:color="auto"/>
            <w:right w:val="none" w:sz="0" w:space="0" w:color="auto"/>
          </w:divBdr>
        </w:div>
        <w:div w:id="272175332">
          <w:marLeft w:val="0"/>
          <w:marRight w:val="0"/>
          <w:marTop w:val="0"/>
          <w:marBottom w:val="0"/>
          <w:divBdr>
            <w:top w:val="none" w:sz="0" w:space="0" w:color="auto"/>
            <w:left w:val="none" w:sz="0" w:space="0" w:color="auto"/>
            <w:bottom w:val="none" w:sz="0" w:space="0" w:color="auto"/>
            <w:right w:val="none" w:sz="0" w:space="0" w:color="auto"/>
          </w:divBdr>
        </w:div>
      </w:divsChild>
    </w:div>
    <w:div w:id="312412154">
      <w:bodyDiv w:val="1"/>
      <w:marLeft w:val="0"/>
      <w:marRight w:val="0"/>
      <w:marTop w:val="0"/>
      <w:marBottom w:val="0"/>
      <w:divBdr>
        <w:top w:val="none" w:sz="0" w:space="0" w:color="auto"/>
        <w:left w:val="none" w:sz="0" w:space="0" w:color="auto"/>
        <w:bottom w:val="none" w:sz="0" w:space="0" w:color="auto"/>
        <w:right w:val="none" w:sz="0" w:space="0" w:color="auto"/>
      </w:divBdr>
      <w:divsChild>
        <w:div w:id="1271547122">
          <w:marLeft w:val="0"/>
          <w:marRight w:val="0"/>
          <w:marTop w:val="0"/>
          <w:marBottom w:val="0"/>
          <w:divBdr>
            <w:top w:val="none" w:sz="0" w:space="0" w:color="auto"/>
            <w:left w:val="none" w:sz="0" w:space="0" w:color="auto"/>
            <w:bottom w:val="none" w:sz="0" w:space="0" w:color="auto"/>
            <w:right w:val="none" w:sz="0" w:space="0" w:color="auto"/>
          </w:divBdr>
          <w:divsChild>
            <w:div w:id="94319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11676">
      <w:bodyDiv w:val="1"/>
      <w:marLeft w:val="0"/>
      <w:marRight w:val="0"/>
      <w:marTop w:val="0"/>
      <w:marBottom w:val="0"/>
      <w:divBdr>
        <w:top w:val="none" w:sz="0" w:space="0" w:color="auto"/>
        <w:left w:val="none" w:sz="0" w:space="0" w:color="auto"/>
        <w:bottom w:val="none" w:sz="0" w:space="0" w:color="auto"/>
        <w:right w:val="none" w:sz="0" w:space="0" w:color="auto"/>
      </w:divBdr>
      <w:divsChild>
        <w:div w:id="1181313762">
          <w:marLeft w:val="0"/>
          <w:marRight w:val="0"/>
          <w:marTop w:val="0"/>
          <w:marBottom w:val="0"/>
          <w:divBdr>
            <w:top w:val="none" w:sz="0" w:space="0" w:color="auto"/>
            <w:left w:val="none" w:sz="0" w:space="0" w:color="auto"/>
            <w:bottom w:val="none" w:sz="0" w:space="0" w:color="auto"/>
            <w:right w:val="none" w:sz="0" w:space="0" w:color="auto"/>
          </w:divBdr>
        </w:div>
      </w:divsChild>
    </w:div>
    <w:div w:id="312756305">
      <w:bodyDiv w:val="1"/>
      <w:marLeft w:val="0"/>
      <w:marRight w:val="0"/>
      <w:marTop w:val="0"/>
      <w:marBottom w:val="0"/>
      <w:divBdr>
        <w:top w:val="none" w:sz="0" w:space="0" w:color="auto"/>
        <w:left w:val="none" w:sz="0" w:space="0" w:color="auto"/>
        <w:bottom w:val="none" w:sz="0" w:space="0" w:color="auto"/>
        <w:right w:val="none" w:sz="0" w:space="0" w:color="auto"/>
      </w:divBdr>
    </w:div>
    <w:div w:id="313219244">
      <w:bodyDiv w:val="1"/>
      <w:marLeft w:val="0"/>
      <w:marRight w:val="0"/>
      <w:marTop w:val="0"/>
      <w:marBottom w:val="0"/>
      <w:divBdr>
        <w:top w:val="none" w:sz="0" w:space="0" w:color="auto"/>
        <w:left w:val="none" w:sz="0" w:space="0" w:color="auto"/>
        <w:bottom w:val="none" w:sz="0" w:space="0" w:color="auto"/>
        <w:right w:val="none" w:sz="0" w:space="0" w:color="auto"/>
      </w:divBdr>
    </w:div>
    <w:div w:id="318312044">
      <w:bodyDiv w:val="1"/>
      <w:marLeft w:val="0"/>
      <w:marRight w:val="0"/>
      <w:marTop w:val="0"/>
      <w:marBottom w:val="0"/>
      <w:divBdr>
        <w:top w:val="none" w:sz="0" w:space="0" w:color="auto"/>
        <w:left w:val="none" w:sz="0" w:space="0" w:color="auto"/>
        <w:bottom w:val="none" w:sz="0" w:space="0" w:color="auto"/>
        <w:right w:val="none" w:sz="0" w:space="0" w:color="auto"/>
      </w:divBdr>
    </w:div>
    <w:div w:id="321396298">
      <w:bodyDiv w:val="1"/>
      <w:marLeft w:val="0"/>
      <w:marRight w:val="0"/>
      <w:marTop w:val="0"/>
      <w:marBottom w:val="0"/>
      <w:divBdr>
        <w:top w:val="none" w:sz="0" w:space="0" w:color="auto"/>
        <w:left w:val="none" w:sz="0" w:space="0" w:color="auto"/>
        <w:bottom w:val="none" w:sz="0" w:space="0" w:color="auto"/>
        <w:right w:val="none" w:sz="0" w:space="0" w:color="auto"/>
      </w:divBdr>
    </w:div>
    <w:div w:id="323365548">
      <w:bodyDiv w:val="1"/>
      <w:marLeft w:val="0"/>
      <w:marRight w:val="0"/>
      <w:marTop w:val="0"/>
      <w:marBottom w:val="0"/>
      <w:divBdr>
        <w:top w:val="none" w:sz="0" w:space="0" w:color="auto"/>
        <w:left w:val="none" w:sz="0" w:space="0" w:color="auto"/>
        <w:bottom w:val="none" w:sz="0" w:space="0" w:color="auto"/>
        <w:right w:val="none" w:sz="0" w:space="0" w:color="auto"/>
      </w:divBdr>
    </w:div>
    <w:div w:id="327560039">
      <w:bodyDiv w:val="1"/>
      <w:marLeft w:val="0"/>
      <w:marRight w:val="0"/>
      <w:marTop w:val="0"/>
      <w:marBottom w:val="0"/>
      <w:divBdr>
        <w:top w:val="none" w:sz="0" w:space="0" w:color="auto"/>
        <w:left w:val="none" w:sz="0" w:space="0" w:color="auto"/>
        <w:bottom w:val="none" w:sz="0" w:space="0" w:color="auto"/>
        <w:right w:val="none" w:sz="0" w:space="0" w:color="auto"/>
      </w:divBdr>
      <w:divsChild>
        <w:div w:id="382947951">
          <w:marLeft w:val="0"/>
          <w:marRight w:val="0"/>
          <w:marTop w:val="0"/>
          <w:marBottom w:val="0"/>
          <w:divBdr>
            <w:top w:val="none" w:sz="0" w:space="0" w:color="auto"/>
            <w:left w:val="none" w:sz="0" w:space="0" w:color="auto"/>
            <w:bottom w:val="none" w:sz="0" w:space="0" w:color="auto"/>
            <w:right w:val="none" w:sz="0" w:space="0" w:color="auto"/>
          </w:divBdr>
        </w:div>
        <w:div w:id="465895741">
          <w:marLeft w:val="0"/>
          <w:marRight w:val="0"/>
          <w:marTop w:val="0"/>
          <w:marBottom w:val="0"/>
          <w:divBdr>
            <w:top w:val="none" w:sz="0" w:space="0" w:color="auto"/>
            <w:left w:val="none" w:sz="0" w:space="0" w:color="auto"/>
            <w:bottom w:val="none" w:sz="0" w:space="0" w:color="auto"/>
            <w:right w:val="none" w:sz="0" w:space="0" w:color="auto"/>
          </w:divBdr>
        </w:div>
      </w:divsChild>
    </w:div>
    <w:div w:id="329797877">
      <w:bodyDiv w:val="1"/>
      <w:marLeft w:val="0"/>
      <w:marRight w:val="0"/>
      <w:marTop w:val="0"/>
      <w:marBottom w:val="0"/>
      <w:divBdr>
        <w:top w:val="none" w:sz="0" w:space="0" w:color="auto"/>
        <w:left w:val="none" w:sz="0" w:space="0" w:color="auto"/>
        <w:bottom w:val="none" w:sz="0" w:space="0" w:color="auto"/>
        <w:right w:val="none" w:sz="0" w:space="0" w:color="auto"/>
      </w:divBdr>
    </w:div>
    <w:div w:id="332299773">
      <w:bodyDiv w:val="1"/>
      <w:marLeft w:val="0"/>
      <w:marRight w:val="0"/>
      <w:marTop w:val="0"/>
      <w:marBottom w:val="0"/>
      <w:divBdr>
        <w:top w:val="none" w:sz="0" w:space="0" w:color="auto"/>
        <w:left w:val="none" w:sz="0" w:space="0" w:color="auto"/>
        <w:bottom w:val="none" w:sz="0" w:space="0" w:color="auto"/>
        <w:right w:val="none" w:sz="0" w:space="0" w:color="auto"/>
      </w:divBdr>
      <w:divsChild>
        <w:div w:id="778834712">
          <w:marLeft w:val="0"/>
          <w:marRight w:val="0"/>
          <w:marTop w:val="0"/>
          <w:marBottom w:val="0"/>
          <w:divBdr>
            <w:top w:val="none" w:sz="0" w:space="0" w:color="auto"/>
            <w:left w:val="none" w:sz="0" w:space="0" w:color="auto"/>
            <w:bottom w:val="none" w:sz="0" w:space="0" w:color="auto"/>
            <w:right w:val="none" w:sz="0" w:space="0" w:color="auto"/>
          </w:divBdr>
        </w:div>
      </w:divsChild>
    </w:div>
    <w:div w:id="335348911">
      <w:bodyDiv w:val="1"/>
      <w:marLeft w:val="0"/>
      <w:marRight w:val="0"/>
      <w:marTop w:val="0"/>
      <w:marBottom w:val="0"/>
      <w:divBdr>
        <w:top w:val="none" w:sz="0" w:space="0" w:color="auto"/>
        <w:left w:val="none" w:sz="0" w:space="0" w:color="auto"/>
        <w:bottom w:val="none" w:sz="0" w:space="0" w:color="auto"/>
        <w:right w:val="none" w:sz="0" w:space="0" w:color="auto"/>
      </w:divBdr>
    </w:div>
    <w:div w:id="338310246">
      <w:bodyDiv w:val="1"/>
      <w:marLeft w:val="0"/>
      <w:marRight w:val="0"/>
      <w:marTop w:val="0"/>
      <w:marBottom w:val="0"/>
      <w:divBdr>
        <w:top w:val="none" w:sz="0" w:space="0" w:color="auto"/>
        <w:left w:val="none" w:sz="0" w:space="0" w:color="auto"/>
        <w:bottom w:val="none" w:sz="0" w:space="0" w:color="auto"/>
        <w:right w:val="none" w:sz="0" w:space="0" w:color="auto"/>
      </w:divBdr>
      <w:divsChild>
        <w:div w:id="2011442637">
          <w:marLeft w:val="0"/>
          <w:marRight w:val="0"/>
          <w:marTop w:val="0"/>
          <w:marBottom w:val="0"/>
          <w:divBdr>
            <w:top w:val="none" w:sz="0" w:space="0" w:color="auto"/>
            <w:left w:val="none" w:sz="0" w:space="0" w:color="auto"/>
            <w:bottom w:val="none" w:sz="0" w:space="0" w:color="auto"/>
            <w:right w:val="none" w:sz="0" w:space="0" w:color="auto"/>
          </w:divBdr>
          <w:divsChild>
            <w:div w:id="86502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967170">
      <w:bodyDiv w:val="1"/>
      <w:marLeft w:val="0"/>
      <w:marRight w:val="0"/>
      <w:marTop w:val="0"/>
      <w:marBottom w:val="0"/>
      <w:divBdr>
        <w:top w:val="none" w:sz="0" w:space="0" w:color="auto"/>
        <w:left w:val="none" w:sz="0" w:space="0" w:color="auto"/>
        <w:bottom w:val="none" w:sz="0" w:space="0" w:color="auto"/>
        <w:right w:val="none" w:sz="0" w:space="0" w:color="auto"/>
      </w:divBdr>
      <w:divsChild>
        <w:div w:id="2067606411">
          <w:marLeft w:val="0"/>
          <w:marRight w:val="0"/>
          <w:marTop w:val="0"/>
          <w:marBottom w:val="0"/>
          <w:divBdr>
            <w:top w:val="none" w:sz="0" w:space="0" w:color="auto"/>
            <w:left w:val="none" w:sz="0" w:space="0" w:color="auto"/>
            <w:bottom w:val="none" w:sz="0" w:space="0" w:color="auto"/>
            <w:right w:val="none" w:sz="0" w:space="0" w:color="auto"/>
          </w:divBdr>
        </w:div>
        <w:div w:id="114369522">
          <w:marLeft w:val="0"/>
          <w:marRight w:val="0"/>
          <w:marTop w:val="0"/>
          <w:marBottom w:val="0"/>
          <w:divBdr>
            <w:top w:val="none" w:sz="0" w:space="0" w:color="auto"/>
            <w:left w:val="none" w:sz="0" w:space="0" w:color="auto"/>
            <w:bottom w:val="none" w:sz="0" w:space="0" w:color="auto"/>
            <w:right w:val="none" w:sz="0" w:space="0" w:color="auto"/>
          </w:divBdr>
        </w:div>
      </w:divsChild>
    </w:div>
    <w:div w:id="339284642">
      <w:bodyDiv w:val="1"/>
      <w:marLeft w:val="0"/>
      <w:marRight w:val="0"/>
      <w:marTop w:val="0"/>
      <w:marBottom w:val="0"/>
      <w:divBdr>
        <w:top w:val="none" w:sz="0" w:space="0" w:color="auto"/>
        <w:left w:val="none" w:sz="0" w:space="0" w:color="auto"/>
        <w:bottom w:val="none" w:sz="0" w:space="0" w:color="auto"/>
        <w:right w:val="none" w:sz="0" w:space="0" w:color="auto"/>
      </w:divBdr>
      <w:divsChild>
        <w:div w:id="1032532749">
          <w:marLeft w:val="0"/>
          <w:marRight w:val="0"/>
          <w:marTop w:val="0"/>
          <w:marBottom w:val="0"/>
          <w:divBdr>
            <w:top w:val="none" w:sz="0" w:space="0" w:color="auto"/>
            <w:left w:val="none" w:sz="0" w:space="0" w:color="auto"/>
            <w:bottom w:val="none" w:sz="0" w:space="0" w:color="auto"/>
            <w:right w:val="none" w:sz="0" w:space="0" w:color="auto"/>
          </w:divBdr>
        </w:div>
      </w:divsChild>
    </w:div>
    <w:div w:id="339966416">
      <w:bodyDiv w:val="1"/>
      <w:marLeft w:val="0"/>
      <w:marRight w:val="0"/>
      <w:marTop w:val="0"/>
      <w:marBottom w:val="0"/>
      <w:divBdr>
        <w:top w:val="none" w:sz="0" w:space="0" w:color="auto"/>
        <w:left w:val="none" w:sz="0" w:space="0" w:color="auto"/>
        <w:bottom w:val="none" w:sz="0" w:space="0" w:color="auto"/>
        <w:right w:val="none" w:sz="0" w:space="0" w:color="auto"/>
      </w:divBdr>
      <w:divsChild>
        <w:div w:id="1094589662">
          <w:marLeft w:val="0"/>
          <w:marRight w:val="0"/>
          <w:marTop w:val="0"/>
          <w:marBottom w:val="0"/>
          <w:divBdr>
            <w:top w:val="none" w:sz="0" w:space="0" w:color="auto"/>
            <w:left w:val="none" w:sz="0" w:space="0" w:color="auto"/>
            <w:bottom w:val="none" w:sz="0" w:space="0" w:color="auto"/>
            <w:right w:val="none" w:sz="0" w:space="0" w:color="auto"/>
          </w:divBdr>
        </w:div>
      </w:divsChild>
    </w:div>
    <w:div w:id="342367729">
      <w:bodyDiv w:val="1"/>
      <w:marLeft w:val="0"/>
      <w:marRight w:val="0"/>
      <w:marTop w:val="0"/>
      <w:marBottom w:val="0"/>
      <w:divBdr>
        <w:top w:val="none" w:sz="0" w:space="0" w:color="auto"/>
        <w:left w:val="none" w:sz="0" w:space="0" w:color="auto"/>
        <w:bottom w:val="none" w:sz="0" w:space="0" w:color="auto"/>
        <w:right w:val="none" w:sz="0" w:space="0" w:color="auto"/>
      </w:divBdr>
      <w:divsChild>
        <w:div w:id="519514065">
          <w:marLeft w:val="0"/>
          <w:marRight w:val="0"/>
          <w:marTop w:val="0"/>
          <w:marBottom w:val="0"/>
          <w:divBdr>
            <w:top w:val="none" w:sz="0" w:space="0" w:color="auto"/>
            <w:left w:val="none" w:sz="0" w:space="0" w:color="auto"/>
            <w:bottom w:val="none" w:sz="0" w:space="0" w:color="auto"/>
            <w:right w:val="none" w:sz="0" w:space="0" w:color="auto"/>
          </w:divBdr>
          <w:divsChild>
            <w:div w:id="453329382">
              <w:marLeft w:val="0"/>
              <w:marRight w:val="0"/>
              <w:marTop w:val="0"/>
              <w:marBottom w:val="0"/>
              <w:divBdr>
                <w:top w:val="none" w:sz="0" w:space="0" w:color="auto"/>
                <w:left w:val="none" w:sz="0" w:space="0" w:color="auto"/>
                <w:bottom w:val="none" w:sz="0" w:space="0" w:color="auto"/>
                <w:right w:val="none" w:sz="0" w:space="0" w:color="auto"/>
              </w:divBdr>
            </w:div>
          </w:divsChild>
        </w:div>
        <w:div w:id="258560196">
          <w:marLeft w:val="0"/>
          <w:marRight w:val="0"/>
          <w:marTop w:val="0"/>
          <w:marBottom w:val="0"/>
          <w:divBdr>
            <w:top w:val="none" w:sz="0" w:space="0" w:color="auto"/>
            <w:left w:val="none" w:sz="0" w:space="0" w:color="auto"/>
            <w:bottom w:val="none" w:sz="0" w:space="0" w:color="auto"/>
            <w:right w:val="none" w:sz="0" w:space="0" w:color="auto"/>
          </w:divBdr>
        </w:div>
        <w:div w:id="1154447459">
          <w:marLeft w:val="0"/>
          <w:marRight w:val="0"/>
          <w:marTop w:val="0"/>
          <w:marBottom w:val="0"/>
          <w:divBdr>
            <w:top w:val="none" w:sz="0" w:space="0" w:color="auto"/>
            <w:left w:val="none" w:sz="0" w:space="0" w:color="auto"/>
            <w:bottom w:val="none" w:sz="0" w:space="0" w:color="auto"/>
            <w:right w:val="none" w:sz="0" w:space="0" w:color="auto"/>
          </w:divBdr>
          <w:divsChild>
            <w:div w:id="188879211">
              <w:marLeft w:val="0"/>
              <w:marRight w:val="0"/>
              <w:marTop w:val="0"/>
              <w:marBottom w:val="0"/>
              <w:divBdr>
                <w:top w:val="none" w:sz="0" w:space="0" w:color="auto"/>
                <w:left w:val="none" w:sz="0" w:space="0" w:color="auto"/>
                <w:bottom w:val="none" w:sz="0" w:space="0" w:color="auto"/>
                <w:right w:val="none" w:sz="0" w:space="0" w:color="auto"/>
              </w:divBdr>
            </w:div>
          </w:divsChild>
        </w:div>
        <w:div w:id="182479386">
          <w:marLeft w:val="0"/>
          <w:marRight w:val="0"/>
          <w:marTop w:val="0"/>
          <w:marBottom w:val="0"/>
          <w:divBdr>
            <w:top w:val="none" w:sz="0" w:space="0" w:color="auto"/>
            <w:left w:val="none" w:sz="0" w:space="0" w:color="auto"/>
            <w:bottom w:val="none" w:sz="0" w:space="0" w:color="auto"/>
            <w:right w:val="none" w:sz="0" w:space="0" w:color="auto"/>
          </w:divBdr>
        </w:div>
        <w:div w:id="185992529">
          <w:marLeft w:val="0"/>
          <w:marRight w:val="0"/>
          <w:marTop w:val="0"/>
          <w:marBottom w:val="0"/>
          <w:divBdr>
            <w:top w:val="none" w:sz="0" w:space="0" w:color="auto"/>
            <w:left w:val="none" w:sz="0" w:space="0" w:color="auto"/>
            <w:bottom w:val="none" w:sz="0" w:space="0" w:color="auto"/>
            <w:right w:val="none" w:sz="0" w:space="0" w:color="auto"/>
          </w:divBdr>
          <w:divsChild>
            <w:div w:id="194463092">
              <w:marLeft w:val="0"/>
              <w:marRight w:val="0"/>
              <w:marTop w:val="0"/>
              <w:marBottom w:val="0"/>
              <w:divBdr>
                <w:top w:val="none" w:sz="0" w:space="0" w:color="auto"/>
                <w:left w:val="none" w:sz="0" w:space="0" w:color="auto"/>
                <w:bottom w:val="none" w:sz="0" w:space="0" w:color="auto"/>
                <w:right w:val="none" w:sz="0" w:space="0" w:color="auto"/>
              </w:divBdr>
            </w:div>
          </w:divsChild>
        </w:div>
        <w:div w:id="1922566504">
          <w:marLeft w:val="0"/>
          <w:marRight w:val="0"/>
          <w:marTop w:val="0"/>
          <w:marBottom w:val="0"/>
          <w:divBdr>
            <w:top w:val="none" w:sz="0" w:space="0" w:color="auto"/>
            <w:left w:val="none" w:sz="0" w:space="0" w:color="auto"/>
            <w:bottom w:val="none" w:sz="0" w:space="0" w:color="auto"/>
            <w:right w:val="none" w:sz="0" w:space="0" w:color="auto"/>
          </w:divBdr>
        </w:div>
        <w:div w:id="781457883">
          <w:marLeft w:val="0"/>
          <w:marRight w:val="0"/>
          <w:marTop w:val="0"/>
          <w:marBottom w:val="0"/>
          <w:divBdr>
            <w:top w:val="none" w:sz="0" w:space="0" w:color="auto"/>
            <w:left w:val="none" w:sz="0" w:space="0" w:color="auto"/>
            <w:bottom w:val="none" w:sz="0" w:space="0" w:color="auto"/>
            <w:right w:val="none" w:sz="0" w:space="0" w:color="auto"/>
          </w:divBdr>
          <w:divsChild>
            <w:div w:id="667752724">
              <w:marLeft w:val="0"/>
              <w:marRight w:val="0"/>
              <w:marTop w:val="0"/>
              <w:marBottom w:val="0"/>
              <w:divBdr>
                <w:top w:val="none" w:sz="0" w:space="0" w:color="auto"/>
                <w:left w:val="none" w:sz="0" w:space="0" w:color="auto"/>
                <w:bottom w:val="none" w:sz="0" w:space="0" w:color="auto"/>
                <w:right w:val="none" w:sz="0" w:space="0" w:color="auto"/>
              </w:divBdr>
            </w:div>
          </w:divsChild>
        </w:div>
        <w:div w:id="97483080">
          <w:marLeft w:val="0"/>
          <w:marRight w:val="0"/>
          <w:marTop w:val="0"/>
          <w:marBottom w:val="0"/>
          <w:divBdr>
            <w:top w:val="none" w:sz="0" w:space="0" w:color="auto"/>
            <w:left w:val="none" w:sz="0" w:space="0" w:color="auto"/>
            <w:bottom w:val="none" w:sz="0" w:space="0" w:color="auto"/>
            <w:right w:val="none" w:sz="0" w:space="0" w:color="auto"/>
          </w:divBdr>
        </w:div>
        <w:div w:id="298724729">
          <w:marLeft w:val="0"/>
          <w:marRight w:val="0"/>
          <w:marTop w:val="0"/>
          <w:marBottom w:val="0"/>
          <w:divBdr>
            <w:top w:val="none" w:sz="0" w:space="0" w:color="auto"/>
            <w:left w:val="none" w:sz="0" w:space="0" w:color="auto"/>
            <w:bottom w:val="none" w:sz="0" w:space="0" w:color="auto"/>
            <w:right w:val="none" w:sz="0" w:space="0" w:color="auto"/>
          </w:divBdr>
          <w:divsChild>
            <w:div w:id="474641153">
              <w:marLeft w:val="0"/>
              <w:marRight w:val="0"/>
              <w:marTop w:val="0"/>
              <w:marBottom w:val="0"/>
              <w:divBdr>
                <w:top w:val="none" w:sz="0" w:space="0" w:color="auto"/>
                <w:left w:val="none" w:sz="0" w:space="0" w:color="auto"/>
                <w:bottom w:val="none" w:sz="0" w:space="0" w:color="auto"/>
                <w:right w:val="none" w:sz="0" w:space="0" w:color="auto"/>
              </w:divBdr>
            </w:div>
          </w:divsChild>
        </w:div>
        <w:div w:id="143592311">
          <w:marLeft w:val="0"/>
          <w:marRight w:val="0"/>
          <w:marTop w:val="0"/>
          <w:marBottom w:val="0"/>
          <w:divBdr>
            <w:top w:val="none" w:sz="0" w:space="0" w:color="auto"/>
            <w:left w:val="none" w:sz="0" w:space="0" w:color="auto"/>
            <w:bottom w:val="none" w:sz="0" w:space="0" w:color="auto"/>
            <w:right w:val="none" w:sz="0" w:space="0" w:color="auto"/>
          </w:divBdr>
        </w:div>
        <w:div w:id="849098688">
          <w:marLeft w:val="0"/>
          <w:marRight w:val="0"/>
          <w:marTop w:val="0"/>
          <w:marBottom w:val="0"/>
          <w:divBdr>
            <w:top w:val="none" w:sz="0" w:space="0" w:color="auto"/>
            <w:left w:val="none" w:sz="0" w:space="0" w:color="auto"/>
            <w:bottom w:val="none" w:sz="0" w:space="0" w:color="auto"/>
            <w:right w:val="none" w:sz="0" w:space="0" w:color="auto"/>
          </w:divBdr>
          <w:divsChild>
            <w:div w:id="708335480">
              <w:marLeft w:val="0"/>
              <w:marRight w:val="0"/>
              <w:marTop w:val="0"/>
              <w:marBottom w:val="0"/>
              <w:divBdr>
                <w:top w:val="none" w:sz="0" w:space="0" w:color="auto"/>
                <w:left w:val="none" w:sz="0" w:space="0" w:color="auto"/>
                <w:bottom w:val="none" w:sz="0" w:space="0" w:color="auto"/>
                <w:right w:val="none" w:sz="0" w:space="0" w:color="auto"/>
              </w:divBdr>
            </w:div>
          </w:divsChild>
        </w:div>
        <w:div w:id="1286543833">
          <w:marLeft w:val="0"/>
          <w:marRight w:val="0"/>
          <w:marTop w:val="0"/>
          <w:marBottom w:val="0"/>
          <w:divBdr>
            <w:top w:val="none" w:sz="0" w:space="0" w:color="auto"/>
            <w:left w:val="none" w:sz="0" w:space="0" w:color="auto"/>
            <w:bottom w:val="none" w:sz="0" w:space="0" w:color="auto"/>
            <w:right w:val="none" w:sz="0" w:space="0" w:color="auto"/>
          </w:divBdr>
        </w:div>
        <w:div w:id="817921462">
          <w:marLeft w:val="0"/>
          <w:marRight w:val="0"/>
          <w:marTop w:val="0"/>
          <w:marBottom w:val="0"/>
          <w:divBdr>
            <w:top w:val="none" w:sz="0" w:space="0" w:color="auto"/>
            <w:left w:val="none" w:sz="0" w:space="0" w:color="auto"/>
            <w:bottom w:val="none" w:sz="0" w:space="0" w:color="auto"/>
            <w:right w:val="none" w:sz="0" w:space="0" w:color="auto"/>
          </w:divBdr>
          <w:divsChild>
            <w:div w:id="644313457">
              <w:marLeft w:val="0"/>
              <w:marRight w:val="0"/>
              <w:marTop w:val="0"/>
              <w:marBottom w:val="0"/>
              <w:divBdr>
                <w:top w:val="none" w:sz="0" w:space="0" w:color="auto"/>
                <w:left w:val="none" w:sz="0" w:space="0" w:color="auto"/>
                <w:bottom w:val="none" w:sz="0" w:space="0" w:color="auto"/>
                <w:right w:val="none" w:sz="0" w:space="0" w:color="auto"/>
              </w:divBdr>
            </w:div>
          </w:divsChild>
        </w:div>
        <w:div w:id="1458404022">
          <w:marLeft w:val="0"/>
          <w:marRight w:val="0"/>
          <w:marTop w:val="0"/>
          <w:marBottom w:val="0"/>
          <w:divBdr>
            <w:top w:val="none" w:sz="0" w:space="0" w:color="auto"/>
            <w:left w:val="none" w:sz="0" w:space="0" w:color="auto"/>
            <w:bottom w:val="none" w:sz="0" w:space="0" w:color="auto"/>
            <w:right w:val="none" w:sz="0" w:space="0" w:color="auto"/>
          </w:divBdr>
        </w:div>
        <w:div w:id="1771657214">
          <w:marLeft w:val="0"/>
          <w:marRight w:val="0"/>
          <w:marTop w:val="0"/>
          <w:marBottom w:val="0"/>
          <w:divBdr>
            <w:top w:val="none" w:sz="0" w:space="0" w:color="auto"/>
            <w:left w:val="none" w:sz="0" w:space="0" w:color="auto"/>
            <w:bottom w:val="none" w:sz="0" w:space="0" w:color="auto"/>
            <w:right w:val="none" w:sz="0" w:space="0" w:color="auto"/>
          </w:divBdr>
          <w:divsChild>
            <w:div w:id="1531600972">
              <w:marLeft w:val="0"/>
              <w:marRight w:val="0"/>
              <w:marTop w:val="0"/>
              <w:marBottom w:val="0"/>
              <w:divBdr>
                <w:top w:val="none" w:sz="0" w:space="0" w:color="auto"/>
                <w:left w:val="none" w:sz="0" w:space="0" w:color="auto"/>
                <w:bottom w:val="none" w:sz="0" w:space="0" w:color="auto"/>
                <w:right w:val="none" w:sz="0" w:space="0" w:color="auto"/>
              </w:divBdr>
            </w:div>
          </w:divsChild>
        </w:div>
        <w:div w:id="1530676174">
          <w:marLeft w:val="0"/>
          <w:marRight w:val="0"/>
          <w:marTop w:val="0"/>
          <w:marBottom w:val="0"/>
          <w:divBdr>
            <w:top w:val="none" w:sz="0" w:space="0" w:color="auto"/>
            <w:left w:val="none" w:sz="0" w:space="0" w:color="auto"/>
            <w:bottom w:val="none" w:sz="0" w:space="0" w:color="auto"/>
            <w:right w:val="none" w:sz="0" w:space="0" w:color="auto"/>
          </w:divBdr>
        </w:div>
        <w:div w:id="638654478">
          <w:marLeft w:val="0"/>
          <w:marRight w:val="0"/>
          <w:marTop w:val="0"/>
          <w:marBottom w:val="0"/>
          <w:divBdr>
            <w:top w:val="none" w:sz="0" w:space="0" w:color="auto"/>
            <w:left w:val="none" w:sz="0" w:space="0" w:color="auto"/>
            <w:bottom w:val="none" w:sz="0" w:space="0" w:color="auto"/>
            <w:right w:val="none" w:sz="0" w:space="0" w:color="auto"/>
          </w:divBdr>
          <w:divsChild>
            <w:div w:id="1459686218">
              <w:marLeft w:val="0"/>
              <w:marRight w:val="0"/>
              <w:marTop w:val="0"/>
              <w:marBottom w:val="0"/>
              <w:divBdr>
                <w:top w:val="none" w:sz="0" w:space="0" w:color="auto"/>
                <w:left w:val="none" w:sz="0" w:space="0" w:color="auto"/>
                <w:bottom w:val="none" w:sz="0" w:space="0" w:color="auto"/>
                <w:right w:val="none" w:sz="0" w:space="0" w:color="auto"/>
              </w:divBdr>
            </w:div>
          </w:divsChild>
        </w:div>
        <w:div w:id="1904244984">
          <w:marLeft w:val="0"/>
          <w:marRight w:val="0"/>
          <w:marTop w:val="0"/>
          <w:marBottom w:val="0"/>
          <w:divBdr>
            <w:top w:val="none" w:sz="0" w:space="0" w:color="auto"/>
            <w:left w:val="none" w:sz="0" w:space="0" w:color="auto"/>
            <w:bottom w:val="none" w:sz="0" w:space="0" w:color="auto"/>
            <w:right w:val="none" w:sz="0" w:space="0" w:color="auto"/>
          </w:divBdr>
        </w:div>
        <w:div w:id="567806315">
          <w:marLeft w:val="0"/>
          <w:marRight w:val="0"/>
          <w:marTop w:val="0"/>
          <w:marBottom w:val="0"/>
          <w:divBdr>
            <w:top w:val="none" w:sz="0" w:space="0" w:color="auto"/>
            <w:left w:val="none" w:sz="0" w:space="0" w:color="auto"/>
            <w:bottom w:val="none" w:sz="0" w:space="0" w:color="auto"/>
            <w:right w:val="none" w:sz="0" w:space="0" w:color="auto"/>
          </w:divBdr>
          <w:divsChild>
            <w:div w:id="836269876">
              <w:marLeft w:val="0"/>
              <w:marRight w:val="0"/>
              <w:marTop w:val="0"/>
              <w:marBottom w:val="0"/>
              <w:divBdr>
                <w:top w:val="none" w:sz="0" w:space="0" w:color="auto"/>
                <w:left w:val="none" w:sz="0" w:space="0" w:color="auto"/>
                <w:bottom w:val="none" w:sz="0" w:space="0" w:color="auto"/>
                <w:right w:val="none" w:sz="0" w:space="0" w:color="auto"/>
              </w:divBdr>
            </w:div>
          </w:divsChild>
        </w:div>
        <w:div w:id="1556430403">
          <w:marLeft w:val="0"/>
          <w:marRight w:val="0"/>
          <w:marTop w:val="0"/>
          <w:marBottom w:val="0"/>
          <w:divBdr>
            <w:top w:val="none" w:sz="0" w:space="0" w:color="auto"/>
            <w:left w:val="none" w:sz="0" w:space="0" w:color="auto"/>
            <w:bottom w:val="none" w:sz="0" w:space="0" w:color="auto"/>
            <w:right w:val="none" w:sz="0" w:space="0" w:color="auto"/>
          </w:divBdr>
        </w:div>
        <w:div w:id="1502038965">
          <w:marLeft w:val="0"/>
          <w:marRight w:val="0"/>
          <w:marTop w:val="0"/>
          <w:marBottom w:val="0"/>
          <w:divBdr>
            <w:top w:val="none" w:sz="0" w:space="0" w:color="auto"/>
            <w:left w:val="none" w:sz="0" w:space="0" w:color="auto"/>
            <w:bottom w:val="none" w:sz="0" w:space="0" w:color="auto"/>
            <w:right w:val="none" w:sz="0" w:space="0" w:color="auto"/>
          </w:divBdr>
          <w:divsChild>
            <w:div w:id="1515803042">
              <w:marLeft w:val="0"/>
              <w:marRight w:val="0"/>
              <w:marTop w:val="0"/>
              <w:marBottom w:val="0"/>
              <w:divBdr>
                <w:top w:val="none" w:sz="0" w:space="0" w:color="auto"/>
                <w:left w:val="none" w:sz="0" w:space="0" w:color="auto"/>
                <w:bottom w:val="none" w:sz="0" w:space="0" w:color="auto"/>
                <w:right w:val="none" w:sz="0" w:space="0" w:color="auto"/>
              </w:divBdr>
            </w:div>
          </w:divsChild>
        </w:div>
        <w:div w:id="258563973">
          <w:marLeft w:val="0"/>
          <w:marRight w:val="0"/>
          <w:marTop w:val="0"/>
          <w:marBottom w:val="0"/>
          <w:divBdr>
            <w:top w:val="none" w:sz="0" w:space="0" w:color="auto"/>
            <w:left w:val="none" w:sz="0" w:space="0" w:color="auto"/>
            <w:bottom w:val="none" w:sz="0" w:space="0" w:color="auto"/>
            <w:right w:val="none" w:sz="0" w:space="0" w:color="auto"/>
          </w:divBdr>
        </w:div>
        <w:div w:id="375740942">
          <w:marLeft w:val="0"/>
          <w:marRight w:val="0"/>
          <w:marTop w:val="0"/>
          <w:marBottom w:val="0"/>
          <w:divBdr>
            <w:top w:val="none" w:sz="0" w:space="0" w:color="auto"/>
            <w:left w:val="none" w:sz="0" w:space="0" w:color="auto"/>
            <w:bottom w:val="none" w:sz="0" w:space="0" w:color="auto"/>
            <w:right w:val="none" w:sz="0" w:space="0" w:color="auto"/>
          </w:divBdr>
          <w:divsChild>
            <w:div w:id="828133365">
              <w:marLeft w:val="0"/>
              <w:marRight w:val="0"/>
              <w:marTop w:val="0"/>
              <w:marBottom w:val="0"/>
              <w:divBdr>
                <w:top w:val="none" w:sz="0" w:space="0" w:color="auto"/>
                <w:left w:val="none" w:sz="0" w:space="0" w:color="auto"/>
                <w:bottom w:val="none" w:sz="0" w:space="0" w:color="auto"/>
                <w:right w:val="none" w:sz="0" w:space="0" w:color="auto"/>
              </w:divBdr>
            </w:div>
          </w:divsChild>
        </w:div>
        <w:div w:id="1910311155">
          <w:marLeft w:val="0"/>
          <w:marRight w:val="0"/>
          <w:marTop w:val="0"/>
          <w:marBottom w:val="0"/>
          <w:divBdr>
            <w:top w:val="none" w:sz="0" w:space="0" w:color="auto"/>
            <w:left w:val="none" w:sz="0" w:space="0" w:color="auto"/>
            <w:bottom w:val="none" w:sz="0" w:space="0" w:color="auto"/>
            <w:right w:val="none" w:sz="0" w:space="0" w:color="auto"/>
          </w:divBdr>
        </w:div>
        <w:div w:id="666523083">
          <w:marLeft w:val="0"/>
          <w:marRight w:val="0"/>
          <w:marTop w:val="0"/>
          <w:marBottom w:val="0"/>
          <w:divBdr>
            <w:top w:val="none" w:sz="0" w:space="0" w:color="auto"/>
            <w:left w:val="none" w:sz="0" w:space="0" w:color="auto"/>
            <w:bottom w:val="none" w:sz="0" w:space="0" w:color="auto"/>
            <w:right w:val="none" w:sz="0" w:space="0" w:color="auto"/>
          </w:divBdr>
          <w:divsChild>
            <w:div w:id="1724527060">
              <w:marLeft w:val="0"/>
              <w:marRight w:val="0"/>
              <w:marTop w:val="0"/>
              <w:marBottom w:val="0"/>
              <w:divBdr>
                <w:top w:val="none" w:sz="0" w:space="0" w:color="auto"/>
                <w:left w:val="none" w:sz="0" w:space="0" w:color="auto"/>
                <w:bottom w:val="none" w:sz="0" w:space="0" w:color="auto"/>
                <w:right w:val="none" w:sz="0" w:space="0" w:color="auto"/>
              </w:divBdr>
            </w:div>
          </w:divsChild>
        </w:div>
        <w:div w:id="2067101037">
          <w:marLeft w:val="0"/>
          <w:marRight w:val="0"/>
          <w:marTop w:val="0"/>
          <w:marBottom w:val="0"/>
          <w:divBdr>
            <w:top w:val="none" w:sz="0" w:space="0" w:color="auto"/>
            <w:left w:val="none" w:sz="0" w:space="0" w:color="auto"/>
            <w:bottom w:val="none" w:sz="0" w:space="0" w:color="auto"/>
            <w:right w:val="none" w:sz="0" w:space="0" w:color="auto"/>
          </w:divBdr>
        </w:div>
        <w:div w:id="339816132">
          <w:marLeft w:val="0"/>
          <w:marRight w:val="0"/>
          <w:marTop w:val="0"/>
          <w:marBottom w:val="0"/>
          <w:divBdr>
            <w:top w:val="none" w:sz="0" w:space="0" w:color="auto"/>
            <w:left w:val="none" w:sz="0" w:space="0" w:color="auto"/>
            <w:bottom w:val="none" w:sz="0" w:space="0" w:color="auto"/>
            <w:right w:val="none" w:sz="0" w:space="0" w:color="auto"/>
          </w:divBdr>
        </w:div>
        <w:div w:id="737023751">
          <w:marLeft w:val="0"/>
          <w:marRight w:val="0"/>
          <w:marTop w:val="0"/>
          <w:marBottom w:val="0"/>
          <w:divBdr>
            <w:top w:val="none" w:sz="0" w:space="0" w:color="auto"/>
            <w:left w:val="none" w:sz="0" w:space="0" w:color="auto"/>
            <w:bottom w:val="none" w:sz="0" w:space="0" w:color="auto"/>
            <w:right w:val="none" w:sz="0" w:space="0" w:color="auto"/>
          </w:divBdr>
          <w:divsChild>
            <w:div w:id="1649748552">
              <w:marLeft w:val="0"/>
              <w:marRight w:val="0"/>
              <w:marTop w:val="0"/>
              <w:marBottom w:val="0"/>
              <w:divBdr>
                <w:top w:val="none" w:sz="0" w:space="0" w:color="auto"/>
                <w:left w:val="none" w:sz="0" w:space="0" w:color="auto"/>
                <w:bottom w:val="none" w:sz="0" w:space="0" w:color="auto"/>
                <w:right w:val="none" w:sz="0" w:space="0" w:color="auto"/>
              </w:divBdr>
            </w:div>
          </w:divsChild>
        </w:div>
        <w:div w:id="2102019901">
          <w:marLeft w:val="0"/>
          <w:marRight w:val="0"/>
          <w:marTop w:val="0"/>
          <w:marBottom w:val="0"/>
          <w:divBdr>
            <w:top w:val="none" w:sz="0" w:space="0" w:color="auto"/>
            <w:left w:val="none" w:sz="0" w:space="0" w:color="auto"/>
            <w:bottom w:val="none" w:sz="0" w:space="0" w:color="auto"/>
            <w:right w:val="none" w:sz="0" w:space="0" w:color="auto"/>
          </w:divBdr>
        </w:div>
        <w:div w:id="508061662">
          <w:marLeft w:val="0"/>
          <w:marRight w:val="0"/>
          <w:marTop w:val="0"/>
          <w:marBottom w:val="0"/>
          <w:divBdr>
            <w:top w:val="none" w:sz="0" w:space="0" w:color="auto"/>
            <w:left w:val="none" w:sz="0" w:space="0" w:color="auto"/>
            <w:bottom w:val="none" w:sz="0" w:space="0" w:color="auto"/>
            <w:right w:val="none" w:sz="0" w:space="0" w:color="auto"/>
          </w:divBdr>
          <w:divsChild>
            <w:div w:id="685447771">
              <w:marLeft w:val="0"/>
              <w:marRight w:val="0"/>
              <w:marTop w:val="0"/>
              <w:marBottom w:val="0"/>
              <w:divBdr>
                <w:top w:val="none" w:sz="0" w:space="0" w:color="auto"/>
                <w:left w:val="none" w:sz="0" w:space="0" w:color="auto"/>
                <w:bottom w:val="none" w:sz="0" w:space="0" w:color="auto"/>
                <w:right w:val="none" w:sz="0" w:space="0" w:color="auto"/>
              </w:divBdr>
            </w:div>
          </w:divsChild>
        </w:div>
        <w:div w:id="1585263832">
          <w:marLeft w:val="0"/>
          <w:marRight w:val="0"/>
          <w:marTop w:val="0"/>
          <w:marBottom w:val="0"/>
          <w:divBdr>
            <w:top w:val="none" w:sz="0" w:space="0" w:color="auto"/>
            <w:left w:val="none" w:sz="0" w:space="0" w:color="auto"/>
            <w:bottom w:val="none" w:sz="0" w:space="0" w:color="auto"/>
            <w:right w:val="none" w:sz="0" w:space="0" w:color="auto"/>
          </w:divBdr>
        </w:div>
        <w:div w:id="1886258696">
          <w:marLeft w:val="0"/>
          <w:marRight w:val="0"/>
          <w:marTop w:val="0"/>
          <w:marBottom w:val="0"/>
          <w:divBdr>
            <w:top w:val="none" w:sz="0" w:space="0" w:color="auto"/>
            <w:left w:val="none" w:sz="0" w:space="0" w:color="auto"/>
            <w:bottom w:val="none" w:sz="0" w:space="0" w:color="auto"/>
            <w:right w:val="none" w:sz="0" w:space="0" w:color="auto"/>
          </w:divBdr>
          <w:divsChild>
            <w:div w:id="1290435816">
              <w:marLeft w:val="0"/>
              <w:marRight w:val="0"/>
              <w:marTop w:val="0"/>
              <w:marBottom w:val="0"/>
              <w:divBdr>
                <w:top w:val="none" w:sz="0" w:space="0" w:color="auto"/>
                <w:left w:val="none" w:sz="0" w:space="0" w:color="auto"/>
                <w:bottom w:val="none" w:sz="0" w:space="0" w:color="auto"/>
                <w:right w:val="none" w:sz="0" w:space="0" w:color="auto"/>
              </w:divBdr>
            </w:div>
          </w:divsChild>
        </w:div>
        <w:div w:id="1583222599">
          <w:marLeft w:val="0"/>
          <w:marRight w:val="0"/>
          <w:marTop w:val="0"/>
          <w:marBottom w:val="0"/>
          <w:divBdr>
            <w:top w:val="none" w:sz="0" w:space="0" w:color="auto"/>
            <w:left w:val="none" w:sz="0" w:space="0" w:color="auto"/>
            <w:bottom w:val="none" w:sz="0" w:space="0" w:color="auto"/>
            <w:right w:val="none" w:sz="0" w:space="0" w:color="auto"/>
          </w:divBdr>
        </w:div>
        <w:div w:id="778646139">
          <w:marLeft w:val="0"/>
          <w:marRight w:val="0"/>
          <w:marTop w:val="0"/>
          <w:marBottom w:val="0"/>
          <w:divBdr>
            <w:top w:val="none" w:sz="0" w:space="0" w:color="auto"/>
            <w:left w:val="none" w:sz="0" w:space="0" w:color="auto"/>
            <w:bottom w:val="none" w:sz="0" w:space="0" w:color="auto"/>
            <w:right w:val="none" w:sz="0" w:space="0" w:color="auto"/>
          </w:divBdr>
          <w:divsChild>
            <w:div w:id="966818008">
              <w:marLeft w:val="0"/>
              <w:marRight w:val="0"/>
              <w:marTop w:val="0"/>
              <w:marBottom w:val="0"/>
              <w:divBdr>
                <w:top w:val="none" w:sz="0" w:space="0" w:color="auto"/>
                <w:left w:val="none" w:sz="0" w:space="0" w:color="auto"/>
                <w:bottom w:val="none" w:sz="0" w:space="0" w:color="auto"/>
                <w:right w:val="none" w:sz="0" w:space="0" w:color="auto"/>
              </w:divBdr>
            </w:div>
          </w:divsChild>
        </w:div>
        <w:div w:id="690498849">
          <w:marLeft w:val="0"/>
          <w:marRight w:val="0"/>
          <w:marTop w:val="0"/>
          <w:marBottom w:val="0"/>
          <w:divBdr>
            <w:top w:val="none" w:sz="0" w:space="0" w:color="auto"/>
            <w:left w:val="none" w:sz="0" w:space="0" w:color="auto"/>
            <w:bottom w:val="none" w:sz="0" w:space="0" w:color="auto"/>
            <w:right w:val="none" w:sz="0" w:space="0" w:color="auto"/>
          </w:divBdr>
        </w:div>
        <w:div w:id="1375813281">
          <w:marLeft w:val="0"/>
          <w:marRight w:val="0"/>
          <w:marTop w:val="0"/>
          <w:marBottom w:val="0"/>
          <w:divBdr>
            <w:top w:val="none" w:sz="0" w:space="0" w:color="auto"/>
            <w:left w:val="none" w:sz="0" w:space="0" w:color="auto"/>
            <w:bottom w:val="none" w:sz="0" w:space="0" w:color="auto"/>
            <w:right w:val="none" w:sz="0" w:space="0" w:color="auto"/>
          </w:divBdr>
          <w:divsChild>
            <w:div w:id="183323649">
              <w:marLeft w:val="0"/>
              <w:marRight w:val="0"/>
              <w:marTop w:val="0"/>
              <w:marBottom w:val="0"/>
              <w:divBdr>
                <w:top w:val="none" w:sz="0" w:space="0" w:color="auto"/>
                <w:left w:val="none" w:sz="0" w:space="0" w:color="auto"/>
                <w:bottom w:val="none" w:sz="0" w:space="0" w:color="auto"/>
                <w:right w:val="none" w:sz="0" w:space="0" w:color="auto"/>
              </w:divBdr>
            </w:div>
          </w:divsChild>
        </w:div>
        <w:div w:id="1302882584">
          <w:marLeft w:val="0"/>
          <w:marRight w:val="0"/>
          <w:marTop w:val="0"/>
          <w:marBottom w:val="0"/>
          <w:divBdr>
            <w:top w:val="none" w:sz="0" w:space="0" w:color="auto"/>
            <w:left w:val="none" w:sz="0" w:space="0" w:color="auto"/>
            <w:bottom w:val="none" w:sz="0" w:space="0" w:color="auto"/>
            <w:right w:val="none" w:sz="0" w:space="0" w:color="auto"/>
          </w:divBdr>
        </w:div>
        <w:div w:id="208954058">
          <w:marLeft w:val="0"/>
          <w:marRight w:val="0"/>
          <w:marTop w:val="0"/>
          <w:marBottom w:val="0"/>
          <w:divBdr>
            <w:top w:val="none" w:sz="0" w:space="0" w:color="auto"/>
            <w:left w:val="none" w:sz="0" w:space="0" w:color="auto"/>
            <w:bottom w:val="none" w:sz="0" w:space="0" w:color="auto"/>
            <w:right w:val="none" w:sz="0" w:space="0" w:color="auto"/>
          </w:divBdr>
          <w:divsChild>
            <w:div w:id="495078345">
              <w:marLeft w:val="0"/>
              <w:marRight w:val="0"/>
              <w:marTop w:val="0"/>
              <w:marBottom w:val="0"/>
              <w:divBdr>
                <w:top w:val="none" w:sz="0" w:space="0" w:color="auto"/>
                <w:left w:val="none" w:sz="0" w:space="0" w:color="auto"/>
                <w:bottom w:val="none" w:sz="0" w:space="0" w:color="auto"/>
                <w:right w:val="none" w:sz="0" w:space="0" w:color="auto"/>
              </w:divBdr>
            </w:div>
          </w:divsChild>
        </w:div>
        <w:div w:id="2000841064">
          <w:marLeft w:val="0"/>
          <w:marRight w:val="0"/>
          <w:marTop w:val="0"/>
          <w:marBottom w:val="0"/>
          <w:divBdr>
            <w:top w:val="none" w:sz="0" w:space="0" w:color="auto"/>
            <w:left w:val="none" w:sz="0" w:space="0" w:color="auto"/>
            <w:bottom w:val="none" w:sz="0" w:space="0" w:color="auto"/>
            <w:right w:val="none" w:sz="0" w:space="0" w:color="auto"/>
          </w:divBdr>
        </w:div>
        <w:div w:id="1156872551">
          <w:marLeft w:val="0"/>
          <w:marRight w:val="0"/>
          <w:marTop w:val="0"/>
          <w:marBottom w:val="0"/>
          <w:divBdr>
            <w:top w:val="none" w:sz="0" w:space="0" w:color="auto"/>
            <w:left w:val="none" w:sz="0" w:space="0" w:color="auto"/>
            <w:bottom w:val="none" w:sz="0" w:space="0" w:color="auto"/>
            <w:right w:val="none" w:sz="0" w:space="0" w:color="auto"/>
          </w:divBdr>
          <w:divsChild>
            <w:div w:id="402871167">
              <w:marLeft w:val="0"/>
              <w:marRight w:val="0"/>
              <w:marTop w:val="0"/>
              <w:marBottom w:val="0"/>
              <w:divBdr>
                <w:top w:val="none" w:sz="0" w:space="0" w:color="auto"/>
                <w:left w:val="none" w:sz="0" w:space="0" w:color="auto"/>
                <w:bottom w:val="none" w:sz="0" w:space="0" w:color="auto"/>
                <w:right w:val="none" w:sz="0" w:space="0" w:color="auto"/>
              </w:divBdr>
            </w:div>
          </w:divsChild>
        </w:div>
        <w:div w:id="579825115">
          <w:marLeft w:val="0"/>
          <w:marRight w:val="0"/>
          <w:marTop w:val="0"/>
          <w:marBottom w:val="0"/>
          <w:divBdr>
            <w:top w:val="none" w:sz="0" w:space="0" w:color="auto"/>
            <w:left w:val="none" w:sz="0" w:space="0" w:color="auto"/>
            <w:bottom w:val="none" w:sz="0" w:space="0" w:color="auto"/>
            <w:right w:val="none" w:sz="0" w:space="0" w:color="auto"/>
          </w:divBdr>
        </w:div>
        <w:div w:id="2012178187">
          <w:marLeft w:val="0"/>
          <w:marRight w:val="0"/>
          <w:marTop w:val="0"/>
          <w:marBottom w:val="0"/>
          <w:divBdr>
            <w:top w:val="none" w:sz="0" w:space="0" w:color="auto"/>
            <w:left w:val="none" w:sz="0" w:space="0" w:color="auto"/>
            <w:bottom w:val="none" w:sz="0" w:space="0" w:color="auto"/>
            <w:right w:val="none" w:sz="0" w:space="0" w:color="auto"/>
          </w:divBdr>
          <w:divsChild>
            <w:div w:id="317999132">
              <w:marLeft w:val="0"/>
              <w:marRight w:val="0"/>
              <w:marTop w:val="0"/>
              <w:marBottom w:val="0"/>
              <w:divBdr>
                <w:top w:val="none" w:sz="0" w:space="0" w:color="auto"/>
                <w:left w:val="none" w:sz="0" w:space="0" w:color="auto"/>
                <w:bottom w:val="none" w:sz="0" w:space="0" w:color="auto"/>
                <w:right w:val="none" w:sz="0" w:space="0" w:color="auto"/>
              </w:divBdr>
            </w:div>
          </w:divsChild>
        </w:div>
        <w:div w:id="1228110176">
          <w:marLeft w:val="0"/>
          <w:marRight w:val="0"/>
          <w:marTop w:val="0"/>
          <w:marBottom w:val="0"/>
          <w:divBdr>
            <w:top w:val="none" w:sz="0" w:space="0" w:color="auto"/>
            <w:left w:val="none" w:sz="0" w:space="0" w:color="auto"/>
            <w:bottom w:val="none" w:sz="0" w:space="0" w:color="auto"/>
            <w:right w:val="none" w:sz="0" w:space="0" w:color="auto"/>
          </w:divBdr>
        </w:div>
        <w:div w:id="546647605">
          <w:marLeft w:val="0"/>
          <w:marRight w:val="0"/>
          <w:marTop w:val="0"/>
          <w:marBottom w:val="0"/>
          <w:divBdr>
            <w:top w:val="none" w:sz="0" w:space="0" w:color="auto"/>
            <w:left w:val="none" w:sz="0" w:space="0" w:color="auto"/>
            <w:bottom w:val="none" w:sz="0" w:space="0" w:color="auto"/>
            <w:right w:val="none" w:sz="0" w:space="0" w:color="auto"/>
          </w:divBdr>
          <w:divsChild>
            <w:div w:id="1612056367">
              <w:marLeft w:val="0"/>
              <w:marRight w:val="0"/>
              <w:marTop w:val="0"/>
              <w:marBottom w:val="0"/>
              <w:divBdr>
                <w:top w:val="none" w:sz="0" w:space="0" w:color="auto"/>
                <w:left w:val="none" w:sz="0" w:space="0" w:color="auto"/>
                <w:bottom w:val="none" w:sz="0" w:space="0" w:color="auto"/>
                <w:right w:val="none" w:sz="0" w:space="0" w:color="auto"/>
              </w:divBdr>
            </w:div>
          </w:divsChild>
        </w:div>
        <w:div w:id="827331086">
          <w:marLeft w:val="0"/>
          <w:marRight w:val="0"/>
          <w:marTop w:val="0"/>
          <w:marBottom w:val="0"/>
          <w:divBdr>
            <w:top w:val="none" w:sz="0" w:space="0" w:color="auto"/>
            <w:left w:val="none" w:sz="0" w:space="0" w:color="auto"/>
            <w:bottom w:val="none" w:sz="0" w:space="0" w:color="auto"/>
            <w:right w:val="none" w:sz="0" w:space="0" w:color="auto"/>
          </w:divBdr>
        </w:div>
        <w:div w:id="1443301681">
          <w:marLeft w:val="0"/>
          <w:marRight w:val="0"/>
          <w:marTop w:val="0"/>
          <w:marBottom w:val="0"/>
          <w:divBdr>
            <w:top w:val="none" w:sz="0" w:space="0" w:color="auto"/>
            <w:left w:val="none" w:sz="0" w:space="0" w:color="auto"/>
            <w:bottom w:val="none" w:sz="0" w:space="0" w:color="auto"/>
            <w:right w:val="none" w:sz="0" w:space="0" w:color="auto"/>
          </w:divBdr>
          <w:divsChild>
            <w:div w:id="2044597045">
              <w:marLeft w:val="0"/>
              <w:marRight w:val="0"/>
              <w:marTop w:val="0"/>
              <w:marBottom w:val="0"/>
              <w:divBdr>
                <w:top w:val="none" w:sz="0" w:space="0" w:color="auto"/>
                <w:left w:val="none" w:sz="0" w:space="0" w:color="auto"/>
                <w:bottom w:val="none" w:sz="0" w:space="0" w:color="auto"/>
                <w:right w:val="none" w:sz="0" w:space="0" w:color="auto"/>
              </w:divBdr>
            </w:div>
          </w:divsChild>
        </w:div>
        <w:div w:id="838039807">
          <w:marLeft w:val="0"/>
          <w:marRight w:val="0"/>
          <w:marTop w:val="0"/>
          <w:marBottom w:val="0"/>
          <w:divBdr>
            <w:top w:val="none" w:sz="0" w:space="0" w:color="auto"/>
            <w:left w:val="none" w:sz="0" w:space="0" w:color="auto"/>
            <w:bottom w:val="none" w:sz="0" w:space="0" w:color="auto"/>
            <w:right w:val="none" w:sz="0" w:space="0" w:color="auto"/>
          </w:divBdr>
        </w:div>
        <w:div w:id="47802044">
          <w:marLeft w:val="0"/>
          <w:marRight w:val="0"/>
          <w:marTop w:val="0"/>
          <w:marBottom w:val="0"/>
          <w:divBdr>
            <w:top w:val="none" w:sz="0" w:space="0" w:color="auto"/>
            <w:left w:val="none" w:sz="0" w:space="0" w:color="auto"/>
            <w:bottom w:val="none" w:sz="0" w:space="0" w:color="auto"/>
            <w:right w:val="none" w:sz="0" w:space="0" w:color="auto"/>
          </w:divBdr>
          <w:divsChild>
            <w:div w:id="1177229967">
              <w:marLeft w:val="0"/>
              <w:marRight w:val="0"/>
              <w:marTop w:val="0"/>
              <w:marBottom w:val="0"/>
              <w:divBdr>
                <w:top w:val="none" w:sz="0" w:space="0" w:color="auto"/>
                <w:left w:val="none" w:sz="0" w:space="0" w:color="auto"/>
                <w:bottom w:val="none" w:sz="0" w:space="0" w:color="auto"/>
                <w:right w:val="none" w:sz="0" w:space="0" w:color="auto"/>
              </w:divBdr>
            </w:div>
          </w:divsChild>
        </w:div>
        <w:div w:id="1438330845">
          <w:marLeft w:val="0"/>
          <w:marRight w:val="0"/>
          <w:marTop w:val="0"/>
          <w:marBottom w:val="0"/>
          <w:divBdr>
            <w:top w:val="none" w:sz="0" w:space="0" w:color="auto"/>
            <w:left w:val="none" w:sz="0" w:space="0" w:color="auto"/>
            <w:bottom w:val="none" w:sz="0" w:space="0" w:color="auto"/>
            <w:right w:val="none" w:sz="0" w:space="0" w:color="auto"/>
          </w:divBdr>
        </w:div>
        <w:div w:id="1295329706">
          <w:marLeft w:val="0"/>
          <w:marRight w:val="0"/>
          <w:marTop w:val="0"/>
          <w:marBottom w:val="0"/>
          <w:divBdr>
            <w:top w:val="none" w:sz="0" w:space="0" w:color="auto"/>
            <w:left w:val="none" w:sz="0" w:space="0" w:color="auto"/>
            <w:bottom w:val="none" w:sz="0" w:space="0" w:color="auto"/>
            <w:right w:val="none" w:sz="0" w:space="0" w:color="auto"/>
          </w:divBdr>
          <w:divsChild>
            <w:div w:id="677344112">
              <w:marLeft w:val="0"/>
              <w:marRight w:val="0"/>
              <w:marTop w:val="0"/>
              <w:marBottom w:val="0"/>
              <w:divBdr>
                <w:top w:val="none" w:sz="0" w:space="0" w:color="auto"/>
                <w:left w:val="none" w:sz="0" w:space="0" w:color="auto"/>
                <w:bottom w:val="none" w:sz="0" w:space="0" w:color="auto"/>
                <w:right w:val="none" w:sz="0" w:space="0" w:color="auto"/>
              </w:divBdr>
            </w:div>
          </w:divsChild>
        </w:div>
        <w:div w:id="5133623">
          <w:marLeft w:val="0"/>
          <w:marRight w:val="0"/>
          <w:marTop w:val="0"/>
          <w:marBottom w:val="0"/>
          <w:divBdr>
            <w:top w:val="none" w:sz="0" w:space="0" w:color="auto"/>
            <w:left w:val="none" w:sz="0" w:space="0" w:color="auto"/>
            <w:bottom w:val="none" w:sz="0" w:space="0" w:color="auto"/>
            <w:right w:val="none" w:sz="0" w:space="0" w:color="auto"/>
          </w:divBdr>
        </w:div>
        <w:div w:id="1055084195">
          <w:marLeft w:val="0"/>
          <w:marRight w:val="0"/>
          <w:marTop w:val="0"/>
          <w:marBottom w:val="0"/>
          <w:divBdr>
            <w:top w:val="none" w:sz="0" w:space="0" w:color="auto"/>
            <w:left w:val="none" w:sz="0" w:space="0" w:color="auto"/>
            <w:bottom w:val="none" w:sz="0" w:space="0" w:color="auto"/>
            <w:right w:val="none" w:sz="0" w:space="0" w:color="auto"/>
          </w:divBdr>
          <w:divsChild>
            <w:div w:id="1067268195">
              <w:marLeft w:val="0"/>
              <w:marRight w:val="0"/>
              <w:marTop w:val="0"/>
              <w:marBottom w:val="0"/>
              <w:divBdr>
                <w:top w:val="none" w:sz="0" w:space="0" w:color="auto"/>
                <w:left w:val="none" w:sz="0" w:space="0" w:color="auto"/>
                <w:bottom w:val="none" w:sz="0" w:space="0" w:color="auto"/>
                <w:right w:val="none" w:sz="0" w:space="0" w:color="auto"/>
              </w:divBdr>
            </w:div>
          </w:divsChild>
        </w:div>
        <w:div w:id="1834761225">
          <w:marLeft w:val="0"/>
          <w:marRight w:val="0"/>
          <w:marTop w:val="0"/>
          <w:marBottom w:val="0"/>
          <w:divBdr>
            <w:top w:val="none" w:sz="0" w:space="0" w:color="auto"/>
            <w:left w:val="none" w:sz="0" w:space="0" w:color="auto"/>
            <w:bottom w:val="none" w:sz="0" w:space="0" w:color="auto"/>
            <w:right w:val="none" w:sz="0" w:space="0" w:color="auto"/>
          </w:divBdr>
        </w:div>
        <w:div w:id="2027516856">
          <w:marLeft w:val="0"/>
          <w:marRight w:val="0"/>
          <w:marTop w:val="0"/>
          <w:marBottom w:val="0"/>
          <w:divBdr>
            <w:top w:val="none" w:sz="0" w:space="0" w:color="auto"/>
            <w:left w:val="none" w:sz="0" w:space="0" w:color="auto"/>
            <w:bottom w:val="none" w:sz="0" w:space="0" w:color="auto"/>
            <w:right w:val="none" w:sz="0" w:space="0" w:color="auto"/>
          </w:divBdr>
          <w:divsChild>
            <w:div w:id="789007809">
              <w:marLeft w:val="0"/>
              <w:marRight w:val="0"/>
              <w:marTop w:val="0"/>
              <w:marBottom w:val="0"/>
              <w:divBdr>
                <w:top w:val="none" w:sz="0" w:space="0" w:color="auto"/>
                <w:left w:val="none" w:sz="0" w:space="0" w:color="auto"/>
                <w:bottom w:val="none" w:sz="0" w:space="0" w:color="auto"/>
                <w:right w:val="none" w:sz="0" w:space="0" w:color="auto"/>
              </w:divBdr>
            </w:div>
          </w:divsChild>
        </w:div>
        <w:div w:id="109708914">
          <w:marLeft w:val="0"/>
          <w:marRight w:val="0"/>
          <w:marTop w:val="0"/>
          <w:marBottom w:val="0"/>
          <w:divBdr>
            <w:top w:val="none" w:sz="0" w:space="0" w:color="auto"/>
            <w:left w:val="none" w:sz="0" w:space="0" w:color="auto"/>
            <w:bottom w:val="none" w:sz="0" w:space="0" w:color="auto"/>
            <w:right w:val="none" w:sz="0" w:space="0" w:color="auto"/>
          </w:divBdr>
        </w:div>
        <w:div w:id="1878883987">
          <w:marLeft w:val="0"/>
          <w:marRight w:val="0"/>
          <w:marTop w:val="0"/>
          <w:marBottom w:val="0"/>
          <w:divBdr>
            <w:top w:val="none" w:sz="0" w:space="0" w:color="auto"/>
            <w:left w:val="none" w:sz="0" w:space="0" w:color="auto"/>
            <w:bottom w:val="none" w:sz="0" w:space="0" w:color="auto"/>
            <w:right w:val="none" w:sz="0" w:space="0" w:color="auto"/>
          </w:divBdr>
          <w:divsChild>
            <w:div w:id="1401513340">
              <w:marLeft w:val="0"/>
              <w:marRight w:val="0"/>
              <w:marTop w:val="0"/>
              <w:marBottom w:val="0"/>
              <w:divBdr>
                <w:top w:val="none" w:sz="0" w:space="0" w:color="auto"/>
                <w:left w:val="none" w:sz="0" w:space="0" w:color="auto"/>
                <w:bottom w:val="none" w:sz="0" w:space="0" w:color="auto"/>
                <w:right w:val="none" w:sz="0" w:space="0" w:color="auto"/>
              </w:divBdr>
            </w:div>
          </w:divsChild>
        </w:div>
        <w:div w:id="91780311">
          <w:marLeft w:val="0"/>
          <w:marRight w:val="0"/>
          <w:marTop w:val="0"/>
          <w:marBottom w:val="0"/>
          <w:divBdr>
            <w:top w:val="none" w:sz="0" w:space="0" w:color="auto"/>
            <w:left w:val="none" w:sz="0" w:space="0" w:color="auto"/>
            <w:bottom w:val="none" w:sz="0" w:space="0" w:color="auto"/>
            <w:right w:val="none" w:sz="0" w:space="0" w:color="auto"/>
          </w:divBdr>
        </w:div>
        <w:div w:id="376470737">
          <w:marLeft w:val="0"/>
          <w:marRight w:val="0"/>
          <w:marTop w:val="0"/>
          <w:marBottom w:val="0"/>
          <w:divBdr>
            <w:top w:val="none" w:sz="0" w:space="0" w:color="auto"/>
            <w:left w:val="none" w:sz="0" w:space="0" w:color="auto"/>
            <w:bottom w:val="none" w:sz="0" w:space="0" w:color="auto"/>
            <w:right w:val="none" w:sz="0" w:space="0" w:color="auto"/>
          </w:divBdr>
          <w:divsChild>
            <w:div w:id="187839432">
              <w:marLeft w:val="0"/>
              <w:marRight w:val="0"/>
              <w:marTop w:val="0"/>
              <w:marBottom w:val="0"/>
              <w:divBdr>
                <w:top w:val="none" w:sz="0" w:space="0" w:color="auto"/>
                <w:left w:val="none" w:sz="0" w:space="0" w:color="auto"/>
                <w:bottom w:val="none" w:sz="0" w:space="0" w:color="auto"/>
                <w:right w:val="none" w:sz="0" w:space="0" w:color="auto"/>
              </w:divBdr>
            </w:div>
          </w:divsChild>
        </w:div>
        <w:div w:id="385686630">
          <w:marLeft w:val="0"/>
          <w:marRight w:val="0"/>
          <w:marTop w:val="0"/>
          <w:marBottom w:val="0"/>
          <w:divBdr>
            <w:top w:val="none" w:sz="0" w:space="0" w:color="auto"/>
            <w:left w:val="none" w:sz="0" w:space="0" w:color="auto"/>
            <w:bottom w:val="none" w:sz="0" w:space="0" w:color="auto"/>
            <w:right w:val="none" w:sz="0" w:space="0" w:color="auto"/>
          </w:divBdr>
        </w:div>
        <w:div w:id="315886426">
          <w:marLeft w:val="0"/>
          <w:marRight w:val="0"/>
          <w:marTop w:val="0"/>
          <w:marBottom w:val="0"/>
          <w:divBdr>
            <w:top w:val="none" w:sz="0" w:space="0" w:color="auto"/>
            <w:left w:val="none" w:sz="0" w:space="0" w:color="auto"/>
            <w:bottom w:val="none" w:sz="0" w:space="0" w:color="auto"/>
            <w:right w:val="none" w:sz="0" w:space="0" w:color="auto"/>
          </w:divBdr>
          <w:divsChild>
            <w:div w:id="1564607675">
              <w:marLeft w:val="0"/>
              <w:marRight w:val="0"/>
              <w:marTop w:val="0"/>
              <w:marBottom w:val="0"/>
              <w:divBdr>
                <w:top w:val="none" w:sz="0" w:space="0" w:color="auto"/>
                <w:left w:val="none" w:sz="0" w:space="0" w:color="auto"/>
                <w:bottom w:val="none" w:sz="0" w:space="0" w:color="auto"/>
                <w:right w:val="none" w:sz="0" w:space="0" w:color="auto"/>
              </w:divBdr>
            </w:div>
          </w:divsChild>
        </w:div>
        <w:div w:id="1959338877">
          <w:marLeft w:val="0"/>
          <w:marRight w:val="0"/>
          <w:marTop w:val="0"/>
          <w:marBottom w:val="0"/>
          <w:divBdr>
            <w:top w:val="none" w:sz="0" w:space="0" w:color="auto"/>
            <w:left w:val="none" w:sz="0" w:space="0" w:color="auto"/>
            <w:bottom w:val="none" w:sz="0" w:space="0" w:color="auto"/>
            <w:right w:val="none" w:sz="0" w:space="0" w:color="auto"/>
          </w:divBdr>
        </w:div>
        <w:div w:id="231964507">
          <w:marLeft w:val="0"/>
          <w:marRight w:val="0"/>
          <w:marTop w:val="0"/>
          <w:marBottom w:val="0"/>
          <w:divBdr>
            <w:top w:val="none" w:sz="0" w:space="0" w:color="auto"/>
            <w:left w:val="none" w:sz="0" w:space="0" w:color="auto"/>
            <w:bottom w:val="none" w:sz="0" w:space="0" w:color="auto"/>
            <w:right w:val="none" w:sz="0" w:space="0" w:color="auto"/>
          </w:divBdr>
          <w:divsChild>
            <w:div w:id="1847287678">
              <w:marLeft w:val="0"/>
              <w:marRight w:val="0"/>
              <w:marTop w:val="0"/>
              <w:marBottom w:val="0"/>
              <w:divBdr>
                <w:top w:val="none" w:sz="0" w:space="0" w:color="auto"/>
                <w:left w:val="none" w:sz="0" w:space="0" w:color="auto"/>
                <w:bottom w:val="none" w:sz="0" w:space="0" w:color="auto"/>
                <w:right w:val="none" w:sz="0" w:space="0" w:color="auto"/>
              </w:divBdr>
            </w:div>
          </w:divsChild>
        </w:div>
        <w:div w:id="2000110532">
          <w:marLeft w:val="0"/>
          <w:marRight w:val="0"/>
          <w:marTop w:val="0"/>
          <w:marBottom w:val="0"/>
          <w:divBdr>
            <w:top w:val="none" w:sz="0" w:space="0" w:color="auto"/>
            <w:left w:val="none" w:sz="0" w:space="0" w:color="auto"/>
            <w:bottom w:val="none" w:sz="0" w:space="0" w:color="auto"/>
            <w:right w:val="none" w:sz="0" w:space="0" w:color="auto"/>
          </w:divBdr>
        </w:div>
        <w:div w:id="753938436">
          <w:marLeft w:val="0"/>
          <w:marRight w:val="0"/>
          <w:marTop w:val="0"/>
          <w:marBottom w:val="0"/>
          <w:divBdr>
            <w:top w:val="none" w:sz="0" w:space="0" w:color="auto"/>
            <w:left w:val="none" w:sz="0" w:space="0" w:color="auto"/>
            <w:bottom w:val="none" w:sz="0" w:space="0" w:color="auto"/>
            <w:right w:val="none" w:sz="0" w:space="0" w:color="auto"/>
          </w:divBdr>
          <w:divsChild>
            <w:div w:id="1022126152">
              <w:marLeft w:val="0"/>
              <w:marRight w:val="0"/>
              <w:marTop w:val="0"/>
              <w:marBottom w:val="0"/>
              <w:divBdr>
                <w:top w:val="none" w:sz="0" w:space="0" w:color="auto"/>
                <w:left w:val="none" w:sz="0" w:space="0" w:color="auto"/>
                <w:bottom w:val="none" w:sz="0" w:space="0" w:color="auto"/>
                <w:right w:val="none" w:sz="0" w:space="0" w:color="auto"/>
              </w:divBdr>
            </w:div>
          </w:divsChild>
        </w:div>
        <w:div w:id="410930103">
          <w:marLeft w:val="0"/>
          <w:marRight w:val="0"/>
          <w:marTop w:val="0"/>
          <w:marBottom w:val="0"/>
          <w:divBdr>
            <w:top w:val="none" w:sz="0" w:space="0" w:color="auto"/>
            <w:left w:val="none" w:sz="0" w:space="0" w:color="auto"/>
            <w:bottom w:val="none" w:sz="0" w:space="0" w:color="auto"/>
            <w:right w:val="none" w:sz="0" w:space="0" w:color="auto"/>
          </w:divBdr>
        </w:div>
        <w:div w:id="724449063">
          <w:marLeft w:val="0"/>
          <w:marRight w:val="0"/>
          <w:marTop w:val="0"/>
          <w:marBottom w:val="0"/>
          <w:divBdr>
            <w:top w:val="none" w:sz="0" w:space="0" w:color="auto"/>
            <w:left w:val="none" w:sz="0" w:space="0" w:color="auto"/>
            <w:bottom w:val="none" w:sz="0" w:space="0" w:color="auto"/>
            <w:right w:val="none" w:sz="0" w:space="0" w:color="auto"/>
          </w:divBdr>
          <w:divsChild>
            <w:div w:id="697857637">
              <w:marLeft w:val="0"/>
              <w:marRight w:val="0"/>
              <w:marTop w:val="0"/>
              <w:marBottom w:val="0"/>
              <w:divBdr>
                <w:top w:val="none" w:sz="0" w:space="0" w:color="auto"/>
                <w:left w:val="none" w:sz="0" w:space="0" w:color="auto"/>
                <w:bottom w:val="none" w:sz="0" w:space="0" w:color="auto"/>
                <w:right w:val="none" w:sz="0" w:space="0" w:color="auto"/>
              </w:divBdr>
            </w:div>
          </w:divsChild>
        </w:div>
        <w:div w:id="1612543346">
          <w:marLeft w:val="0"/>
          <w:marRight w:val="0"/>
          <w:marTop w:val="0"/>
          <w:marBottom w:val="0"/>
          <w:divBdr>
            <w:top w:val="none" w:sz="0" w:space="0" w:color="auto"/>
            <w:left w:val="none" w:sz="0" w:space="0" w:color="auto"/>
            <w:bottom w:val="none" w:sz="0" w:space="0" w:color="auto"/>
            <w:right w:val="none" w:sz="0" w:space="0" w:color="auto"/>
          </w:divBdr>
        </w:div>
        <w:div w:id="1787657106">
          <w:marLeft w:val="0"/>
          <w:marRight w:val="0"/>
          <w:marTop w:val="0"/>
          <w:marBottom w:val="0"/>
          <w:divBdr>
            <w:top w:val="none" w:sz="0" w:space="0" w:color="auto"/>
            <w:left w:val="none" w:sz="0" w:space="0" w:color="auto"/>
            <w:bottom w:val="none" w:sz="0" w:space="0" w:color="auto"/>
            <w:right w:val="none" w:sz="0" w:space="0" w:color="auto"/>
          </w:divBdr>
          <w:divsChild>
            <w:div w:id="2141610704">
              <w:marLeft w:val="0"/>
              <w:marRight w:val="0"/>
              <w:marTop w:val="0"/>
              <w:marBottom w:val="0"/>
              <w:divBdr>
                <w:top w:val="none" w:sz="0" w:space="0" w:color="auto"/>
                <w:left w:val="none" w:sz="0" w:space="0" w:color="auto"/>
                <w:bottom w:val="none" w:sz="0" w:space="0" w:color="auto"/>
                <w:right w:val="none" w:sz="0" w:space="0" w:color="auto"/>
              </w:divBdr>
            </w:div>
          </w:divsChild>
        </w:div>
        <w:div w:id="1316839258">
          <w:marLeft w:val="0"/>
          <w:marRight w:val="0"/>
          <w:marTop w:val="0"/>
          <w:marBottom w:val="0"/>
          <w:divBdr>
            <w:top w:val="none" w:sz="0" w:space="0" w:color="auto"/>
            <w:left w:val="none" w:sz="0" w:space="0" w:color="auto"/>
            <w:bottom w:val="none" w:sz="0" w:space="0" w:color="auto"/>
            <w:right w:val="none" w:sz="0" w:space="0" w:color="auto"/>
          </w:divBdr>
        </w:div>
        <w:div w:id="1828938858">
          <w:marLeft w:val="0"/>
          <w:marRight w:val="0"/>
          <w:marTop w:val="0"/>
          <w:marBottom w:val="0"/>
          <w:divBdr>
            <w:top w:val="none" w:sz="0" w:space="0" w:color="auto"/>
            <w:left w:val="none" w:sz="0" w:space="0" w:color="auto"/>
            <w:bottom w:val="none" w:sz="0" w:space="0" w:color="auto"/>
            <w:right w:val="none" w:sz="0" w:space="0" w:color="auto"/>
          </w:divBdr>
          <w:divsChild>
            <w:div w:id="63644994">
              <w:marLeft w:val="0"/>
              <w:marRight w:val="0"/>
              <w:marTop w:val="0"/>
              <w:marBottom w:val="0"/>
              <w:divBdr>
                <w:top w:val="none" w:sz="0" w:space="0" w:color="auto"/>
                <w:left w:val="none" w:sz="0" w:space="0" w:color="auto"/>
                <w:bottom w:val="none" w:sz="0" w:space="0" w:color="auto"/>
                <w:right w:val="none" w:sz="0" w:space="0" w:color="auto"/>
              </w:divBdr>
            </w:div>
          </w:divsChild>
        </w:div>
        <w:div w:id="1657565776">
          <w:marLeft w:val="0"/>
          <w:marRight w:val="0"/>
          <w:marTop w:val="0"/>
          <w:marBottom w:val="0"/>
          <w:divBdr>
            <w:top w:val="none" w:sz="0" w:space="0" w:color="auto"/>
            <w:left w:val="none" w:sz="0" w:space="0" w:color="auto"/>
            <w:bottom w:val="none" w:sz="0" w:space="0" w:color="auto"/>
            <w:right w:val="none" w:sz="0" w:space="0" w:color="auto"/>
          </w:divBdr>
        </w:div>
        <w:div w:id="179663078">
          <w:marLeft w:val="0"/>
          <w:marRight w:val="0"/>
          <w:marTop w:val="0"/>
          <w:marBottom w:val="0"/>
          <w:divBdr>
            <w:top w:val="none" w:sz="0" w:space="0" w:color="auto"/>
            <w:left w:val="none" w:sz="0" w:space="0" w:color="auto"/>
            <w:bottom w:val="none" w:sz="0" w:space="0" w:color="auto"/>
            <w:right w:val="none" w:sz="0" w:space="0" w:color="auto"/>
          </w:divBdr>
          <w:divsChild>
            <w:div w:id="1957981602">
              <w:marLeft w:val="0"/>
              <w:marRight w:val="0"/>
              <w:marTop w:val="0"/>
              <w:marBottom w:val="0"/>
              <w:divBdr>
                <w:top w:val="none" w:sz="0" w:space="0" w:color="auto"/>
                <w:left w:val="none" w:sz="0" w:space="0" w:color="auto"/>
                <w:bottom w:val="none" w:sz="0" w:space="0" w:color="auto"/>
                <w:right w:val="none" w:sz="0" w:space="0" w:color="auto"/>
              </w:divBdr>
            </w:div>
          </w:divsChild>
        </w:div>
        <w:div w:id="1331134152">
          <w:marLeft w:val="0"/>
          <w:marRight w:val="0"/>
          <w:marTop w:val="0"/>
          <w:marBottom w:val="0"/>
          <w:divBdr>
            <w:top w:val="none" w:sz="0" w:space="0" w:color="auto"/>
            <w:left w:val="none" w:sz="0" w:space="0" w:color="auto"/>
            <w:bottom w:val="none" w:sz="0" w:space="0" w:color="auto"/>
            <w:right w:val="none" w:sz="0" w:space="0" w:color="auto"/>
          </w:divBdr>
        </w:div>
        <w:div w:id="1310982875">
          <w:marLeft w:val="0"/>
          <w:marRight w:val="0"/>
          <w:marTop w:val="0"/>
          <w:marBottom w:val="0"/>
          <w:divBdr>
            <w:top w:val="none" w:sz="0" w:space="0" w:color="auto"/>
            <w:left w:val="none" w:sz="0" w:space="0" w:color="auto"/>
            <w:bottom w:val="none" w:sz="0" w:space="0" w:color="auto"/>
            <w:right w:val="none" w:sz="0" w:space="0" w:color="auto"/>
          </w:divBdr>
          <w:divsChild>
            <w:div w:id="631135844">
              <w:marLeft w:val="0"/>
              <w:marRight w:val="0"/>
              <w:marTop w:val="0"/>
              <w:marBottom w:val="0"/>
              <w:divBdr>
                <w:top w:val="none" w:sz="0" w:space="0" w:color="auto"/>
                <w:left w:val="none" w:sz="0" w:space="0" w:color="auto"/>
                <w:bottom w:val="none" w:sz="0" w:space="0" w:color="auto"/>
                <w:right w:val="none" w:sz="0" w:space="0" w:color="auto"/>
              </w:divBdr>
            </w:div>
          </w:divsChild>
        </w:div>
        <w:div w:id="192156109">
          <w:marLeft w:val="0"/>
          <w:marRight w:val="0"/>
          <w:marTop w:val="0"/>
          <w:marBottom w:val="0"/>
          <w:divBdr>
            <w:top w:val="none" w:sz="0" w:space="0" w:color="auto"/>
            <w:left w:val="none" w:sz="0" w:space="0" w:color="auto"/>
            <w:bottom w:val="none" w:sz="0" w:space="0" w:color="auto"/>
            <w:right w:val="none" w:sz="0" w:space="0" w:color="auto"/>
          </w:divBdr>
        </w:div>
        <w:div w:id="1534347130">
          <w:marLeft w:val="0"/>
          <w:marRight w:val="0"/>
          <w:marTop w:val="0"/>
          <w:marBottom w:val="0"/>
          <w:divBdr>
            <w:top w:val="none" w:sz="0" w:space="0" w:color="auto"/>
            <w:left w:val="none" w:sz="0" w:space="0" w:color="auto"/>
            <w:bottom w:val="none" w:sz="0" w:space="0" w:color="auto"/>
            <w:right w:val="none" w:sz="0" w:space="0" w:color="auto"/>
          </w:divBdr>
          <w:divsChild>
            <w:div w:id="465440237">
              <w:marLeft w:val="0"/>
              <w:marRight w:val="0"/>
              <w:marTop w:val="0"/>
              <w:marBottom w:val="0"/>
              <w:divBdr>
                <w:top w:val="none" w:sz="0" w:space="0" w:color="auto"/>
                <w:left w:val="none" w:sz="0" w:space="0" w:color="auto"/>
                <w:bottom w:val="none" w:sz="0" w:space="0" w:color="auto"/>
                <w:right w:val="none" w:sz="0" w:space="0" w:color="auto"/>
              </w:divBdr>
            </w:div>
          </w:divsChild>
        </w:div>
        <w:div w:id="538935266">
          <w:marLeft w:val="0"/>
          <w:marRight w:val="0"/>
          <w:marTop w:val="0"/>
          <w:marBottom w:val="0"/>
          <w:divBdr>
            <w:top w:val="none" w:sz="0" w:space="0" w:color="auto"/>
            <w:left w:val="none" w:sz="0" w:space="0" w:color="auto"/>
            <w:bottom w:val="none" w:sz="0" w:space="0" w:color="auto"/>
            <w:right w:val="none" w:sz="0" w:space="0" w:color="auto"/>
          </w:divBdr>
        </w:div>
        <w:div w:id="787892646">
          <w:marLeft w:val="0"/>
          <w:marRight w:val="0"/>
          <w:marTop w:val="0"/>
          <w:marBottom w:val="0"/>
          <w:divBdr>
            <w:top w:val="none" w:sz="0" w:space="0" w:color="auto"/>
            <w:left w:val="none" w:sz="0" w:space="0" w:color="auto"/>
            <w:bottom w:val="none" w:sz="0" w:space="0" w:color="auto"/>
            <w:right w:val="none" w:sz="0" w:space="0" w:color="auto"/>
          </w:divBdr>
          <w:divsChild>
            <w:div w:id="1469397668">
              <w:marLeft w:val="0"/>
              <w:marRight w:val="0"/>
              <w:marTop w:val="0"/>
              <w:marBottom w:val="0"/>
              <w:divBdr>
                <w:top w:val="none" w:sz="0" w:space="0" w:color="auto"/>
                <w:left w:val="none" w:sz="0" w:space="0" w:color="auto"/>
                <w:bottom w:val="none" w:sz="0" w:space="0" w:color="auto"/>
                <w:right w:val="none" w:sz="0" w:space="0" w:color="auto"/>
              </w:divBdr>
            </w:div>
          </w:divsChild>
        </w:div>
        <w:div w:id="1953659458">
          <w:marLeft w:val="0"/>
          <w:marRight w:val="0"/>
          <w:marTop w:val="0"/>
          <w:marBottom w:val="0"/>
          <w:divBdr>
            <w:top w:val="none" w:sz="0" w:space="0" w:color="auto"/>
            <w:left w:val="none" w:sz="0" w:space="0" w:color="auto"/>
            <w:bottom w:val="none" w:sz="0" w:space="0" w:color="auto"/>
            <w:right w:val="none" w:sz="0" w:space="0" w:color="auto"/>
          </w:divBdr>
        </w:div>
        <w:div w:id="1584029093">
          <w:marLeft w:val="0"/>
          <w:marRight w:val="0"/>
          <w:marTop w:val="0"/>
          <w:marBottom w:val="0"/>
          <w:divBdr>
            <w:top w:val="none" w:sz="0" w:space="0" w:color="auto"/>
            <w:left w:val="none" w:sz="0" w:space="0" w:color="auto"/>
            <w:bottom w:val="none" w:sz="0" w:space="0" w:color="auto"/>
            <w:right w:val="none" w:sz="0" w:space="0" w:color="auto"/>
          </w:divBdr>
          <w:divsChild>
            <w:div w:id="1528524096">
              <w:marLeft w:val="0"/>
              <w:marRight w:val="0"/>
              <w:marTop w:val="0"/>
              <w:marBottom w:val="0"/>
              <w:divBdr>
                <w:top w:val="none" w:sz="0" w:space="0" w:color="auto"/>
                <w:left w:val="none" w:sz="0" w:space="0" w:color="auto"/>
                <w:bottom w:val="none" w:sz="0" w:space="0" w:color="auto"/>
                <w:right w:val="none" w:sz="0" w:space="0" w:color="auto"/>
              </w:divBdr>
            </w:div>
          </w:divsChild>
        </w:div>
        <w:div w:id="634914234">
          <w:marLeft w:val="0"/>
          <w:marRight w:val="0"/>
          <w:marTop w:val="0"/>
          <w:marBottom w:val="0"/>
          <w:divBdr>
            <w:top w:val="none" w:sz="0" w:space="0" w:color="auto"/>
            <w:left w:val="none" w:sz="0" w:space="0" w:color="auto"/>
            <w:bottom w:val="none" w:sz="0" w:space="0" w:color="auto"/>
            <w:right w:val="none" w:sz="0" w:space="0" w:color="auto"/>
          </w:divBdr>
        </w:div>
        <w:div w:id="1999922087">
          <w:marLeft w:val="0"/>
          <w:marRight w:val="0"/>
          <w:marTop w:val="0"/>
          <w:marBottom w:val="0"/>
          <w:divBdr>
            <w:top w:val="none" w:sz="0" w:space="0" w:color="auto"/>
            <w:left w:val="none" w:sz="0" w:space="0" w:color="auto"/>
            <w:bottom w:val="none" w:sz="0" w:space="0" w:color="auto"/>
            <w:right w:val="none" w:sz="0" w:space="0" w:color="auto"/>
          </w:divBdr>
          <w:divsChild>
            <w:div w:id="711996933">
              <w:marLeft w:val="0"/>
              <w:marRight w:val="0"/>
              <w:marTop w:val="0"/>
              <w:marBottom w:val="0"/>
              <w:divBdr>
                <w:top w:val="none" w:sz="0" w:space="0" w:color="auto"/>
                <w:left w:val="none" w:sz="0" w:space="0" w:color="auto"/>
                <w:bottom w:val="none" w:sz="0" w:space="0" w:color="auto"/>
                <w:right w:val="none" w:sz="0" w:space="0" w:color="auto"/>
              </w:divBdr>
            </w:div>
          </w:divsChild>
        </w:div>
        <w:div w:id="743186048">
          <w:marLeft w:val="0"/>
          <w:marRight w:val="0"/>
          <w:marTop w:val="0"/>
          <w:marBottom w:val="0"/>
          <w:divBdr>
            <w:top w:val="none" w:sz="0" w:space="0" w:color="auto"/>
            <w:left w:val="none" w:sz="0" w:space="0" w:color="auto"/>
            <w:bottom w:val="none" w:sz="0" w:space="0" w:color="auto"/>
            <w:right w:val="none" w:sz="0" w:space="0" w:color="auto"/>
          </w:divBdr>
        </w:div>
        <w:div w:id="189955271">
          <w:marLeft w:val="0"/>
          <w:marRight w:val="0"/>
          <w:marTop w:val="0"/>
          <w:marBottom w:val="0"/>
          <w:divBdr>
            <w:top w:val="none" w:sz="0" w:space="0" w:color="auto"/>
            <w:left w:val="none" w:sz="0" w:space="0" w:color="auto"/>
            <w:bottom w:val="none" w:sz="0" w:space="0" w:color="auto"/>
            <w:right w:val="none" w:sz="0" w:space="0" w:color="auto"/>
          </w:divBdr>
          <w:divsChild>
            <w:div w:id="710880036">
              <w:marLeft w:val="0"/>
              <w:marRight w:val="0"/>
              <w:marTop w:val="0"/>
              <w:marBottom w:val="0"/>
              <w:divBdr>
                <w:top w:val="none" w:sz="0" w:space="0" w:color="auto"/>
                <w:left w:val="none" w:sz="0" w:space="0" w:color="auto"/>
                <w:bottom w:val="none" w:sz="0" w:space="0" w:color="auto"/>
                <w:right w:val="none" w:sz="0" w:space="0" w:color="auto"/>
              </w:divBdr>
            </w:div>
          </w:divsChild>
        </w:div>
        <w:div w:id="57673080">
          <w:marLeft w:val="0"/>
          <w:marRight w:val="0"/>
          <w:marTop w:val="0"/>
          <w:marBottom w:val="0"/>
          <w:divBdr>
            <w:top w:val="none" w:sz="0" w:space="0" w:color="auto"/>
            <w:left w:val="none" w:sz="0" w:space="0" w:color="auto"/>
            <w:bottom w:val="none" w:sz="0" w:space="0" w:color="auto"/>
            <w:right w:val="none" w:sz="0" w:space="0" w:color="auto"/>
          </w:divBdr>
        </w:div>
        <w:div w:id="846748913">
          <w:marLeft w:val="0"/>
          <w:marRight w:val="0"/>
          <w:marTop w:val="0"/>
          <w:marBottom w:val="0"/>
          <w:divBdr>
            <w:top w:val="none" w:sz="0" w:space="0" w:color="auto"/>
            <w:left w:val="none" w:sz="0" w:space="0" w:color="auto"/>
            <w:bottom w:val="none" w:sz="0" w:space="0" w:color="auto"/>
            <w:right w:val="none" w:sz="0" w:space="0" w:color="auto"/>
          </w:divBdr>
          <w:divsChild>
            <w:div w:id="1509170976">
              <w:marLeft w:val="0"/>
              <w:marRight w:val="0"/>
              <w:marTop w:val="0"/>
              <w:marBottom w:val="0"/>
              <w:divBdr>
                <w:top w:val="none" w:sz="0" w:space="0" w:color="auto"/>
                <w:left w:val="none" w:sz="0" w:space="0" w:color="auto"/>
                <w:bottom w:val="none" w:sz="0" w:space="0" w:color="auto"/>
                <w:right w:val="none" w:sz="0" w:space="0" w:color="auto"/>
              </w:divBdr>
            </w:div>
          </w:divsChild>
        </w:div>
        <w:div w:id="935331732">
          <w:marLeft w:val="0"/>
          <w:marRight w:val="0"/>
          <w:marTop w:val="0"/>
          <w:marBottom w:val="0"/>
          <w:divBdr>
            <w:top w:val="none" w:sz="0" w:space="0" w:color="auto"/>
            <w:left w:val="none" w:sz="0" w:space="0" w:color="auto"/>
            <w:bottom w:val="none" w:sz="0" w:space="0" w:color="auto"/>
            <w:right w:val="none" w:sz="0" w:space="0" w:color="auto"/>
          </w:divBdr>
        </w:div>
        <w:div w:id="280695849">
          <w:marLeft w:val="0"/>
          <w:marRight w:val="0"/>
          <w:marTop w:val="0"/>
          <w:marBottom w:val="0"/>
          <w:divBdr>
            <w:top w:val="none" w:sz="0" w:space="0" w:color="auto"/>
            <w:left w:val="none" w:sz="0" w:space="0" w:color="auto"/>
            <w:bottom w:val="none" w:sz="0" w:space="0" w:color="auto"/>
            <w:right w:val="none" w:sz="0" w:space="0" w:color="auto"/>
          </w:divBdr>
          <w:divsChild>
            <w:div w:id="946275395">
              <w:marLeft w:val="0"/>
              <w:marRight w:val="0"/>
              <w:marTop w:val="0"/>
              <w:marBottom w:val="0"/>
              <w:divBdr>
                <w:top w:val="none" w:sz="0" w:space="0" w:color="auto"/>
                <w:left w:val="none" w:sz="0" w:space="0" w:color="auto"/>
                <w:bottom w:val="none" w:sz="0" w:space="0" w:color="auto"/>
                <w:right w:val="none" w:sz="0" w:space="0" w:color="auto"/>
              </w:divBdr>
            </w:div>
          </w:divsChild>
        </w:div>
        <w:div w:id="2012104231">
          <w:marLeft w:val="0"/>
          <w:marRight w:val="0"/>
          <w:marTop w:val="0"/>
          <w:marBottom w:val="0"/>
          <w:divBdr>
            <w:top w:val="none" w:sz="0" w:space="0" w:color="auto"/>
            <w:left w:val="none" w:sz="0" w:space="0" w:color="auto"/>
            <w:bottom w:val="none" w:sz="0" w:space="0" w:color="auto"/>
            <w:right w:val="none" w:sz="0" w:space="0" w:color="auto"/>
          </w:divBdr>
        </w:div>
        <w:div w:id="737439278">
          <w:marLeft w:val="0"/>
          <w:marRight w:val="0"/>
          <w:marTop w:val="0"/>
          <w:marBottom w:val="0"/>
          <w:divBdr>
            <w:top w:val="none" w:sz="0" w:space="0" w:color="auto"/>
            <w:left w:val="none" w:sz="0" w:space="0" w:color="auto"/>
            <w:bottom w:val="none" w:sz="0" w:space="0" w:color="auto"/>
            <w:right w:val="none" w:sz="0" w:space="0" w:color="auto"/>
          </w:divBdr>
          <w:divsChild>
            <w:div w:id="1415474605">
              <w:marLeft w:val="0"/>
              <w:marRight w:val="0"/>
              <w:marTop w:val="0"/>
              <w:marBottom w:val="0"/>
              <w:divBdr>
                <w:top w:val="none" w:sz="0" w:space="0" w:color="auto"/>
                <w:left w:val="none" w:sz="0" w:space="0" w:color="auto"/>
                <w:bottom w:val="none" w:sz="0" w:space="0" w:color="auto"/>
                <w:right w:val="none" w:sz="0" w:space="0" w:color="auto"/>
              </w:divBdr>
            </w:div>
          </w:divsChild>
        </w:div>
        <w:div w:id="37049623">
          <w:marLeft w:val="0"/>
          <w:marRight w:val="0"/>
          <w:marTop w:val="0"/>
          <w:marBottom w:val="0"/>
          <w:divBdr>
            <w:top w:val="none" w:sz="0" w:space="0" w:color="auto"/>
            <w:left w:val="none" w:sz="0" w:space="0" w:color="auto"/>
            <w:bottom w:val="none" w:sz="0" w:space="0" w:color="auto"/>
            <w:right w:val="none" w:sz="0" w:space="0" w:color="auto"/>
          </w:divBdr>
        </w:div>
        <w:div w:id="651258540">
          <w:marLeft w:val="0"/>
          <w:marRight w:val="0"/>
          <w:marTop w:val="0"/>
          <w:marBottom w:val="0"/>
          <w:divBdr>
            <w:top w:val="none" w:sz="0" w:space="0" w:color="auto"/>
            <w:left w:val="none" w:sz="0" w:space="0" w:color="auto"/>
            <w:bottom w:val="none" w:sz="0" w:space="0" w:color="auto"/>
            <w:right w:val="none" w:sz="0" w:space="0" w:color="auto"/>
          </w:divBdr>
          <w:divsChild>
            <w:div w:id="960066636">
              <w:marLeft w:val="0"/>
              <w:marRight w:val="0"/>
              <w:marTop w:val="0"/>
              <w:marBottom w:val="0"/>
              <w:divBdr>
                <w:top w:val="none" w:sz="0" w:space="0" w:color="auto"/>
                <w:left w:val="none" w:sz="0" w:space="0" w:color="auto"/>
                <w:bottom w:val="none" w:sz="0" w:space="0" w:color="auto"/>
                <w:right w:val="none" w:sz="0" w:space="0" w:color="auto"/>
              </w:divBdr>
            </w:div>
          </w:divsChild>
        </w:div>
        <w:div w:id="1996953019">
          <w:marLeft w:val="0"/>
          <w:marRight w:val="0"/>
          <w:marTop w:val="0"/>
          <w:marBottom w:val="0"/>
          <w:divBdr>
            <w:top w:val="none" w:sz="0" w:space="0" w:color="auto"/>
            <w:left w:val="none" w:sz="0" w:space="0" w:color="auto"/>
            <w:bottom w:val="none" w:sz="0" w:space="0" w:color="auto"/>
            <w:right w:val="none" w:sz="0" w:space="0" w:color="auto"/>
          </w:divBdr>
        </w:div>
        <w:div w:id="1176117366">
          <w:marLeft w:val="0"/>
          <w:marRight w:val="0"/>
          <w:marTop w:val="0"/>
          <w:marBottom w:val="0"/>
          <w:divBdr>
            <w:top w:val="none" w:sz="0" w:space="0" w:color="auto"/>
            <w:left w:val="none" w:sz="0" w:space="0" w:color="auto"/>
            <w:bottom w:val="none" w:sz="0" w:space="0" w:color="auto"/>
            <w:right w:val="none" w:sz="0" w:space="0" w:color="auto"/>
          </w:divBdr>
          <w:divsChild>
            <w:div w:id="1747416461">
              <w:marLeft w:val="0"/>
              <w:marRight w:val="0"/>
              <w:marTop w:val="0"/>
              <w:marBottom w:val="0"/>
              <w:divBdr>
                <w:top w:val="none" w:sz="0" w:space="0" w:color="auto"/>
                <w:left w:val="none" w:sz="0" w:space="0" w:color="auto"/>
                <w:bottom w:val="none" w:sz="0" w:space="0" w:color="auto"/>
                <w:right w:val="none" w:sz="0" w:space="0" w:color="auto"/>
              </w:divBdr>
            </w:div>
          </w:divsChild>
        </w:div>
        <w:div w:id="1851482729">
          <w:marLeft w:val="0"/>
          <w:marRight w:val="0"/>
          <w:marTop w:val="0"/>
          <w:marBottom w:val="0"/>
          <w:divBdr>
            <w:top w:val="none" w:sz="0" w:space="0" w:color="auto"/>
            <w:left w:val="none" w:sz="0" w:space="0" w:color="auto"/>
            <w:bottom w:val="none" w:sz="0" w:space="0" w:color="auto"/>
            <w:right w:val="none" w:sz="0" w:space="0" w:color="auto"/>
          </w:divBdr>
        </w:div>
        <w:div w:id="2024741966">
          <w:marLeft w:val="0"/>
          <w:marRight w:val="0"/>
          <w:marTop w:val="0"/>
          <w:marBottom w:val="0"/>
          <w:divBdr>
            <w:top w:val="none" w:sz="0" w:space="0" w:color="auto"/>
            <w:left w:val="none" w:sz="0" w:space="0" w:color="auto"/>
            <w:bottom w:val="none" w:sz="0" w:space="0" w:color="auto"/>
            <w:right w:val="none" w:sz="0" w:space="0" w:color="auto"/>
          </w:divBdr>
          <w:divsChild>
            <w:div w:id="1906451875">
              <w:marLeft w:val="0"/>
              <w:marRight w:val="0"/>
              <w:marTop w:val="0"/>
              <w:marBottom w:val="0"/>
              <w:divBdr>
                <w:top w:val="none" w:sz="0" w:space="0" w:color="auto"/>
                <w:left w:val="none" w:sz="0" w:space="0" w:color="auto"/>
                <w:bottom w:val="none" w:sz="0" w:space="0" w:color="auto"/>
                <w:right w:val="none" w:sz="0" w:space="0" w:color="auto"/>
              </w:divBdr>
            </w:div>
          </w:divsChild>
        </w:div>
        <w:div w:id="1611013199">
          <w:marLeft w:val="0"/>
          <w:marRight w:val="0"/>
          <w:marTop w:val="0"/>
          <w:marBottom w:val="0"/>
          <w:divBdr>
            <w:top w:val="none" w:sz="0" w:space="0" w:color="auto"/>
            <w:left w:val="none" w:sz="0" w:space="0" w:color="auto"/>
            <w:bottom w:val="none" w:sz="0" w:space="0" w:color="auto"/>
            <w:right w:val="none" w:sz="0" w:space="0" w:color="auto"/>
          </w:divBdr>
        </w:div>
        <w:div w:id="300690278">
          <w:marLeft w:val="0"/>
          <w:marRight w:val="0"/>
          <w:marTop w:val="0"/>
          <w:marBottom w:val="0"/>
          <w:divBdr>
            <w:top w:val="none" w:sz="0" w:space="0" w:color="auto"/>
            <w:left w:val="none" w:sz="0" w:space="0" w:color="auto"/>
            <w:bottom w:val="none" w:sz="0" w:space="0" w:color="auto"/>
            <w:right w:val="none" w:sz="0" w:space="0" w:color="auto"/>
          </w:divBdr>
          <w:divsChild>
            <w:div w:id="111093329">
              <w:marLeft w:val="0"/>
              <w:marRight w:val="0"/>
              <w:marTop w:val="0"/>
              <w:marBottom w:val="0"/>
              <w:divBdr>
                <w:top w:val="none" w:sz="0" w:space="0" w:color="auto"/>
                <w:left w:val="none" w:sz="0" w:space="0" w:color="auto"/>
                <w:bottom w:val="none" w:sz="0" w:space="0" w:color="auto"/>
                <w:right w:val="none" w:sz="0" w:space="0" w:color="auto"/>
              </w:divBdr>
            </w:div>
          </w:divsChild>
        </w:div>
        <w:div w:id="1924676889">
          <w:marLeft w:val="0"/>
          <w:marRight w:val="0"/>
          <w:marTop w:val="0"/>
          <w:marBottom w:val="0"/>
          <w:divBdr>
            <w:top w:val="none" w:sz="0" w:space="0" w:color="auto"/>
            <w:left w:val="none" w:sz="0" w:space="0" w:color="auto"/>
            <w:bottom w:val="none" w:sz="0" w:space="0" w:color="auto"/>
            <w:right w:val="none" w:sz="0" w:space="0" w:color="auto"/>
          </w:divBdr>
        </w:div>
        <w:div w:id="613365270">
          <w:marLeft w:val="0"/>
          <w:marRight w:val="0"/>
          <w:marTop w:val="0"/>
          <w:marBottom w:val="0"/>
          <w:divBdr>
            <w:top w:val="none" w:sz="0" w:space="0" w:color="auto"/>
            <w:left w:val="none" w:sz="0" w:space="0" w:color="auto"/>
            <w:bottom w:val="none" w:sz="0" w:space="0" w:color="auto"/>
            <w:right w:val="none" w:sz="0" w:space="0" w:color="auto"/>
          </w:divBdr>
          <w:divsChild>
            <w:div w:id="2037922617">
              <w:marLeft w:val="0"/>
              <w:marRight w:val="0"/>
              <w:marTop w:val="0"/>
              <w:marBottom w:val="0"/>
              <w:divBdr>
                <w:top w:val="none" w:sz="0" w:space="0" w:color="auto"/>
                <w:left w:val="none" w:sz="0" w:space="0" w:color="auto"/>
                <w:bottom w:val="none" w:sz="0" w:space="0" w:color="auto"/>
                <w:right w:val="none" w:sz="0" w:space="0" w:color="auto"/>
              </w:divBdr>
            </w:div>
          </w:divsChild>
        </w:div>
        <w:div w:id="298999765">
          <w:marLeft w:val="0"/>
          <w:marRight w:val="0"/>
          <w:marTop w:val="0"/>
          <w:marBottom w:val="0"/>
          <w:divBdr>
            <w:top w:val="none" w:sz="0" w:space="0" w:color="auto"/>
            <w:left w:val="none" w:sz="0" w:space="0" w:color="auto"/>
            <w:bottom w:val="none" w:sz="0" w:space="0" w:color="auto"/>
            <w:right w:val="none" w:sz="0" w:space="0" w:color="auto"/>
          </w:divBdr>
        </w:div>
        <w:div w:id="1784572690">
          <w:marLeft w:val="0"/>
          <w:marRight w:val="0"/>
          <w:marTop w:val="0"/>
          <w:marBottom w:val="0"/>
          <w:divBdr>
            <w:top w:val="none" w:sz="0" w:space="0" w:color="auto"/>
            <w:left w:val="none" w:sz="0" w:space="0" w:color="auto"/>
            <w:bottom w:val="none" w:sz="0" w:space="0" w:color="auto"/>
            <w:right w:val="none" w:sz="0" w:space="0" w:color="auto"/>
          </w:divBdr>
          <w:divsChild>
            <w:div w:id="2003504408">
              <w:marLeft w:val="0"/>
              <w:marRight w:val="0"/>
              <w:marTop w:val="0"/>
              <w:marBottom w:val="0"/>
              <w:divBdr>
                <w:top w:val="none" w:sz="0" w:space="0" w:color="auto"/>
                <w:left w:val="none" w:sz="0" w:space="0" w:color="auto"/>
                <w:bottom w:val="none" w:sz="0" w:space="0" w:color="auto"/>
                <w:right w:val="none" w:sz="0" w:space="0" w:color="auto"/>
              </w:divBdr>
            </w:div>
          </w:divsChild>
        </w:div>
        <w:div w:id="803618717">
          <w:marLeft w:val="0"/>
          <w:marRight w:val="0"/>
          <w:marTop w:val="0"/>
          <w:marBottom w:val="0"/>
          <w:divBdr>
            <w:top w:val="none" w:sz="0" w:space="0" w:color="auto"/>
            <w:left w:val="none" w:sz="0" w:space="0" w:color="auto"/>
            <w:bottom w:val="none" w:sz="0" w:space="0" w:color="auto"/>
            <w:right w:val="none" w:sz="0" w:space="0" w:color="auto"/>
          </w:divBdr>
        </w:div>
        <w:div w:id="951865547">
          <w:marLeft w:val="0"/>
          <w:marRight w:val="0"/>
          <w:marTop w:val="0"/>
          <w:marBottom w:val="0"/>
          <w:divBdr>
            <w:top w:val="none" w:sz="0" w:space="0" w:color="auto"/>
            <w:left w:val="none" w:sz="0" w:space="0" w:color="auto"/>
            <w:bottom w:val="none" w:sz="0" w:space="0" w:color="auto"/>
            <w:right w:val="none" w:sz="0" w:space="0" w:color="auto"/>
          </w:divBdr>
          <w:divsChild>
            <w:div w:id="36452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588494">
      <w:bodyDiv w:val="1"/>
      <w:marLeft w:val="0"/>
      <w:marRight w:val="0"/>
      <w:marTop w:val="0"/>
      <w:marBottom w:val="0"/>
      <w:divBdr>
        <w:top w:val="none" w:sz="0" w:space="0" w:color="auto"/>
        <w:left w:val="none" w:sz="0" w:space="0" w:color="auto"/>
        <w:bottom w:val="none" w:sz="0" w:space="0" w:color="auto"/>
        <w:right w:val="none" w:sz="0" w:space="0" w:color="auto"/>
      </w:divBdr>
    </w:div>
    <w:div w:id="346953773">
      <w:bodyDiv w:val="1"/>
      <w:marLeft w:val="0"/>
      <w:marRight w:val="0"/>
      <w:marTop w:val="0"/>
      <w:marBottom w:val="0"/>
      <w:divBdr>
        <w:top w:val="none" w:sz="0" w:space="0" w:color="auto"/>
        <w:left w:val="none" w:sz="0" w:space="0" w:color="auto"/>
        <w:bottom w:val="none" w:sz="0" w:space="0" w:color="auto"/>
        <w:right w:val="none" w:sz="0" w:space="0" w:color="auto"/>
      </w:divBdr>
      <w:divsChild>
        <w:div w:id="1339968481">
          <w:marLeft w:val="0"/>
          <w:marRight w:val="0"/>
          <w:marTop w:val="0"/>
          <w:marBottom w:val="0"/>
          <w:divBdr>
            <w:top w:val="none" w:sz="0" w:space="0" w:color="auto"/>
            <w:left w:val="none" w:sz="0" w:space="0" w:color="auto"/>
            <w:bottom w:val="none" w:sz="0" w:space="0" w:color="auto"/>
            <w:right w:val="none" w:sz="0" w:space="0" w:color="auto"/>
          </w:divBdr>
        </w:div>
      </w:divsChild>
    </w:div>
    <w:div w:id="347677820">
      <w:bodyDiv w:val="1"/>
      <w:marLeft w:val="0"/>
      <w:marRight w:val="0"/>
      <w:marTop w:val="0"/>
      <w:marBottom w:val="0"/>
      <w:divBdr>
        <w:top w:val="none" w:sz="0" w:space="0" w:color="auto"/>
        <w:left w:val="none" w:sz="0" w:space="0" w:color="auto"/>
        <w:bottom w:val="none" w:sz="0" w:space="0" w:color="auto"/>
        <w:right w:val="none" w:sz="0" w:space="0" w:color="auto"/>
      </w:divBdr>
    </w:div>
    <w:div w:id="350381172">
      <w:bodyDiv w:val="1"/>
      <w:marLeft w:val="0"/>
      <w:marRight w:val="0"/>
      <w:marTop w:val="0"/>
      <w:marBottom w:val="0"/>
      <w:divBdr>
        <w:top w:val="none" w:sz="0" w:space="0" w:color="auto"/>
        <w:left w:val="none" w:sz="0" w:space="0" w:color="auto"/>
        <w:bottom w:val="none" w:sz="0" w:space="0" w:color="auto"/>
        <w:right w:val="none" w:sz="0" w:space="0" w:color="auto"/>
      </w:divBdr>
      <w:divsChild>
        <w:div w:id="1698189758">
          <w:marLeft w:val="0"/>
          <w:marRight w:val="0"/>
          <w:marTop w:val="0"/>
          <w:marBottom w:val="0"/>
          <w:divBdr>
            <w:top w:val="none" w:sz="0" w:space="0" w:color="auto"/>
            <w:left w:val="none" w:sz="0" w:space="0" w:color="auto"/>
            <w:bottom w:val="none" w:sz="0" w:space="0" w:color="auto"/>
            <w:right w:val="none" w:sz="0" w:space="0" w:color="auto"/>
          </w:divBdr>
          <w:divsChild>
            <w:div w:id="51735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86584">
      <w:bodyDiv w:val="1"/>
      <w:marLeft w:val="0"/>
      <w:marRight w:val="0"/>
      <w:marTop w:val="0"/>
      <w:marBottom w:val="0"/>
      <w:divBdr>
        <w:top w:val="none" w:sz="0" w:space="0" w:color="auto"/>
        <w:left w:val="none" w:sz="0" w:space="0" w:color="auto"/>
        <w:bottom w:val="none" w:sz="0" w:space="0" w:color="auto"/>
        <w:right w:val="none" w:sz="0" w:space="0" w:color="auto"/>
      </w:divBdr>
      <w:divsChild>
        <w:div w:id="1335105004">
          <w:marLeft w:val="0"/>
          <w:marRight w:val="0"/>
          <w:marTop w:val="0"/>
          <w:marBottom w:val="0"/>
          <w:divBdr>
            <w:top w:val="none" w:sz="0" w:space="0" w:color="auto"/>
            <w:left w:val="none" w:sz="0" w:space="0" w:color="auto"/>
            <w:bottom w:val="none" w:sz="0" w:space="0" w:color="auto"/>
            <w:right w:val="none" w:sz="0" w:space="0" w:color="auto"/>
          </w:divBdr>
          <w:divsChild>
            <w:div w:id="39905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076577">
      <w:bodyDiv w:val="1"/>
      <w:marLeft w:val="0"/>
      <w:marRight w:val="0"/>
      <w:marTop w:val="0"/>
      <w:marBottom w:val="0"/>
      <w:divBdr>
        <w:top w:val="none" w:sz="0" w:space="0" w:color="auto"/>
        <w:left w:val="none" w:sz="0" w:space="0" w:color="auto"/>
        <w:bottom w:val="none" w:sz="0" w:space="0" w:color="auto"/>
        <w:right w:val="none" w:sz="0" w:space="0" w:color="auto"/>
      </w:divBdr>
      <w:divsChild>
        <w:div w:id="1176067511">
          <w:marLeft w:val="0"/>
          <w:marRight w:val="0"/>
          <w:marTop w:val="0"/>
          <w:marBottom w:val="0"/>
          <w:divBdr>
            <w:top w:val="none" w:sz="0" w:space="0" w:color="auto"/>
            <w:left w:val="none" w:sz="0" w:space="0" w:color="auto"/>
            <w:bottom w:val="none" w:sz="0" w:space="0" w:color="auto"/>
            <w:right w:val="none" w:sz="0" w:space="0" w:color="auto"/>
          </w:divBdr>
        </w:div>
        <w:div w:id="1500383073">
          <w:marLeft w:val="0"/>
          <w:marRight w:val="0"/>
          <w:marTop w:val="0"/>
          <w:marBottom w:val="0"/>
          <w:divBdr>
            <w:top w:val="none" w:sz="0" w:space="0" w:color="auto"/>
            <w:left w:val="none" w:sz="0" w:space="0" w:color="auto"/>
            <w:bottom w:val="none" w:sz="0" w:space="0" w:color="auto"/>
            <w:right w:val="none" w:sz="0" w:space="0" w:color="auto"/>
          </w:divBdr>
        </w:div>
      </w:divsChild>
    </w:div>
    <w:div w:id="355621982">
      <w:bodyDiv w:val="1"/>
      <w:marLeft w:val="0"/>
      <w:marRight w:val="0"/>
      <w:marTop w:val="0"/>
      <w:marBottom w:val="0"/>
      <w:divBdr>
        <w:top w:val="none" w:sz="0" w:space="0" w:color="auto"/>
        <w:left w:val="none" w:sz="0" w:space="0" w:color="auto"/>
        <w:bottom w:val="none" w:sz="0" w:space="0" w:color="auto"/>
        <w:right w:val="none" w:sz="0" w:space="0" w:color="auto"/>
      </w:divBdr>
      <w:divsChild>
        <w:div w:id="376702360">
          <w:marLeft w:val="0"/>
          <w:marRight w:val="0"/>
          <w:marTop w:val="0"/>
          <w:marBottom w:val="0"/>
          <w:divBdr>
            <w:top w:val="none" w:sz="0" w:space="0" w:color="auto"/>
            <w:left w:val="none" w:sz="0" w:space="0" w:color="auto"/>
            <w:bottom w:val="none" w:sz="0" w:space="0" w:color="auto"/>
            <w:right w:val="none" w:sz="0" w:space="0" w:color="auto"/>
          </w:divBdr>
          <w:divsChild>
            <w:div w:id="146584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04384">
      <w:bodyDiv w:val="1"/>
      <w:marLeft w:val="0"/>
      <w:marRight w:val="0"/>
      <w:marTop w:val="0"/>
      <w:marBottom w:val="0"/>
      <w:divBdr>
        <w:top w:val="none" w:sz="0" w:space="0" w:color="auto"/>
        <w:left w:val="none" w:sz="0" w:space="0" w:color="auto"/>
        <w:bottom w:val="none" w:sz="0" w:space="0" w:color="auto"/>
        <w:right w:val="none" w:sz="0" w:space="0" w:color="auto"/>
      </w:divBdr>
      <w:divsChild>
        <w:div w:id="1685129664">
          <w:marLeft w:val="0"/>
          <w:marRight w:val="0"/>
          <w:marTop w:val="0"/>
          <w:marBottom w:val="0"/>
          <w:divBdr>
            <w:top w:val="none" w:sz="0" w:space="0" w:color="auto"/>
            <w:left w:val="none" w:sz="0" w:space="0" w:color="auto"/>
            <w:bottom w:val="none" w:sz="0" w:space="0" w:color="auto"/>
            <w:right w:val="none" w:sz="0" w:space="0" w:color="auto"/>
          </w:divBdr>
          <w:divsChild>
            <w:div w:id="86417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471703">
      <w:bodyDiv w:val="1"/>
      <w:marLeft w:val="0"/>
      <w:marRight w:val="0"/>
      <w:marTop w:val="0"/>
      <w:marBottom w:val="0"/>
      <w:divBdr>
        <w:top w:val="none" w:sz="0" w:space="0" w:color="auto"/>
        <w:left w:val="none" w:sz="0" w:space="0" w:color="auto"/>
        <w:bottom w:val="none" w:sz="0" w:space="0" w:color="auto"/>
        <w:right w:val="none" w:sz="0" w:space="0" w:color="auto"/>
      </w:divBdr>
      <w:divsChild>
        <w:div w:id="508060112">
          <w:marLeft w:val="0"/>
          <w:marRight w:val="0"/>
          <w:marTop w:val="0"/>
          <w:marBottom w:val="0"/>
          <w:divBdr>
            <w:top w:val="none" w:sz="0" w:space="0" w:color="auto"/>
            <w:left w:val="none" w:sz="0" w:space="0" w:color="auto"/>
            <w:bottom w:val="none" w:sz="0" w:space="0" w:color="auto"/>
            <w:right w:val="none" w:sz="0" w:space="0" w:color="auto"/>
          </w:divBdr>
          <w:divsChild>
            <w:div w:id="51859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597725">
      <w:bodyDiv w:val="1"/>
      <w:marLeft w:val="0"/>
      <w:marRight w:val="0"/>
      <w:marTop w:val="0"/>
      <w:marBottom w:val="0"/>
      <w:divBdr>
        <w:top w:val="none" w:sz="0" w:space="0" w:color="auto"/>
        <w:left w:val="none" w:sz="0" w:space="0" w:color="auto"/>
        <w:bottom w:val="none" w:sz="0" w:space="0" w:color="auto"/>
        <w:right w:val="none" w:sz="0" w:space="0" w:color="auto"/>
      </w:divBdr>
      <w:divsChild>
        <w:div w:id="163319706">
          <w:marLeft w:val="0"/>
          <w:marRight w:val="0"/>
          <w:marTop w:val="0"/>
          <w:marBottom w:val="0"/>
          <w:divBdr>
            <w:top w:val="none" w:sz="0" w:space="0" w:color="auto"/>
            <w:left w:val="none" w:sz="0" w:space="0" w:color="auto"/>
            <w:bottom w:val="none" w:sz="0" w:space="0" w:color="auto"/>
            <w:right w:val="none" w:sz="0" w:space="0" w:color="auto"/>
          </w:divBdr>
          <w:divsChild>
            <w:div w:id="200828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86076">
      <w:bodyDiv w:val="1"/>
      <w:marLeft w:val="0"/>
      <w:marRight w:val="0"/>
      <w:marTop w:val="0"/>
      <w:marBottom w:val="0"/>
      <w:divBdr>
        <w:top w:val="none" w:sz="0" w:space="0" w:color="auto"/>
        <w:left w:val="none" w:sz="0" w:space="0" w:color="auto"/>
        <w:bottom w:val="none" w:sz="0" w:space="0" w:color="auto"/>
        <w:right w:val="none" w:sz="0" w:space="0" w:color="auto"/>
      </w:divBdr>
      <w:divsChild>
        <w:div w:id="1557861401">
          <w:marLeft w:val="0"/>
          <w:marRight w:val="0"/>
          <w:marTop w:val="0"/>
          <w:marBottom w:val="0"/>
          <w:divBdr>
            <w:top w:val="none" w:sz="0" w:space="0" w:color="auto"/>
            <w:left w:val="none" w:sz="0" w:space="0" w:color="auto"/>
            <w:bottom w:val="none" w:sz="0" w:space="0" w:color="auto"/>
            <w:right w:val="none" w:sz="0" w:space="0" w:color="auto"/>
          </w:divBdr>
          <w:divsChild>
            <w:div w:id="92788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77394">
      <w:bodyDiv w:val="1"/>
      <w:marLeft w:val="0"/>
      <w:marRight w:val="0"/>
      <w:marTop w:val="0"/>
      <w:marBottom w:val="0"/>
      <w:divBdr>
        <w:top w:val="none" w:sz="0" w:space="0" w:color="auto"/>
        <w:left w:val="none" w:sz="0" w:space="0" w:color="auto"/>
        <w:bottom w:val="none" w:sz="0" w:space="0" w:color="auto"/>
        <w:right w:val="none" w:sz="0" w:space="0" w:color="auto"/>
      </w:divBdr>
      <w:divsChild>
        <w:div w:id="717168659">
          <w:marLeft w:val="0"/>
          <w:marRight w:val="0"/>
          <w:marTop w:val="0"/>
          <w:marBottom w:val="0"/>
          <w:divBdr>
            <w:top w:val="none" w:sz="0" w:space="0" w:color="auto"/>
            <w:left w:val="none" w:sz="0" w:space="0" w:color="auto"/>
            <w:bottom w:val="none" w:sz="0" w:space="0" w:color="auto"/>
            <w:right w:val="none" w:sz="0" w:space="0" w:color="auto"/>
          </w:divBdr>
          <w:divsChild>
            <w:div w:id="126276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984622">
      <w:bodyDiv w:val="1"/>
      <w:marLeft w:val="0"/>
      <w:marRight w:val="0"/>
      <w:marTop w:val="0"/>
      <w:marBottom w:val="0"/>
      <w:divBdr>
        <w:top w:val="none" w:sz="0" w:space="0" w:color="auto"/>
        <w:left w:val="none" w:sz="0" w:space="0" w:color="auto"/>
        <w:bottom w:val="none" w:sz="0" w:space="0" w:color="auto"/>
        <w:right w:val="none" w:sz="0" w:space="0" w:color="auto"/>
      </w:divBdr>
      <w:divsChild>
        <w:div w:id="141700153">
          <w:marLeft w:val="0"/>
          <w:marRight w:val="0"/>
          <w:marTop w:val="0"/>
          <w:marBottom w:val="0"/>
          <w:divBdr>
            <w:top w:val="none" w:sz="0" w:space="0" w:color="auto"/>
            <w:left w:val="none" w:sz="0" w:space="0" w:color="auto"/>
            <w:bottom w:val="none" w:sz="0" w:space="0" w:color="auto"/>
            <w:right w:val="none" w:sz="0" w:space="0" w:color="auto"/>
          </w:divBdr>
          <w:divsChild>
            <w:div w:id="112165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954929">
      <w:bodyDiv w:val="1"/>
      <w:marLeft w:val="0"/>
      <w:marRight w:val="0"/>
      <w:marTop w:val="0"/>
      <w:marBottom w:val="0"/>
      <w:divBdr>
        <w:top w:val="none" w:sz="0" w:space="0" w:color="auto"/>
        <w:left w:val="none" w:sz="0" w:space="0" w:color="auto"/>
        <w:bottom w:val="none" w:sz="0" w:space="0" w:color="auto"/>
        <w:right w:val="none" w:sz="0" w:space="0" w:color="auto"/>
      </w:divBdr>
    </w:div>
    <w:div w:id="372847935">
      <w:bodyDiv w:val="1"/>
      <w:marLeft w:val="0"/>
      <w:marRight w:val="0"/>
      <w:marTop w:val="0"/>
      <w:marBottom w:val="0"/>
      <w:divBdr>
        <w:top w:val="none" w:sz="0" w:space="0" w:color="auto"/>
        <w:left w:val="none" w:sz="0" w:space="0" w:color="auto"/>
        <w:bottom w:val="none" w:sz="0" w:space="0" w:color="auto"/>
        <w:right w:val="none" w:sz="0" w:space="0" w:color="auto"/>
      </w:divBdr>
      <w:divsChild>
        <w:div w:id="887842967">
          <w:marLeft w:val="0"/>
          <w:marRight w:val="0"/>
          <w:marTop w:val="0"/>
          <w:marBottom w:val="0"/>
          <w:divBdr>
            <w:top w:val="none" w:sz="0" w:space="0" w:color="auto"/>
            <w:left w:val="none" w:sz="0" w:space="0" w:color="auto"/>
            <w:bottom w:val="none" w:sz="0" w:space="0" w:color="auto"/>
            <w:right w:val="none" w:sz="0" w:space="0" w:color="auto"/>
          </w:divBdr>
          <w:divsChild>
            <w:div w:id="38734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08011">
      <w:bodyDiv w:val="1"/>
      <w:marLeft w:val="0"/>
      <w:marRight w:val="0"/>
      <w:marTop w:val="0"/>
      <w:marBottom w:val="0"/>
      <w:divBdr>
        <w:top w:val="none" w:sz="0" w:space="0" w:color="auto"/>
        <w:left w:val="none" w:sz="0" w:space="0" w:color="auto"/>
        <w:bottom w:val="none" w:sz="0" w:space="0" w:color="auto"/>
        <w:right w:val="none" w:sz="0" w:space="0" w:color="auto"/>
      </w:divBdr>
      <w:divsChild>
        <w:div w:id="88623206">
          <w:marLeft w:val="0"/>
          <w:marRight w:val="0"/>
          <w:marTop w:val="0"/>
          <w:marBottom w:val="0"/>
          <w:divBdr>
            <w:top w:val="none" w:sz="0" w:space="0" w:color="auto"/>
            <w:left w:val="none" w:sz="0" w:space="0" w:color="auto"/>
            <w:bottom w:val="none" w:sz="0" w:space="0" w:color="auto"/>
            <w:right w:val="none" w:sz="0" w:space="0" w:color="auto"/>
          </w:divBdr>
          <w:divsChild>
            <w:div w:id="32887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77659">
      <w:bodyDiv w:val="1"/>
      <w:marLeft w:val="0"/>
      <w:marRight w:val="0"/>
      <w:marTop w:val="0"/>
      <w:marBottom w:val="0"/>
      <w:divBdr>
        <w:top w:val="none" w:sz="0" w:space="0" w:color="auto"/>
        <w:left w:val="none" w:sz="0" w:space="0" w:color="auto"/>
        <w:bottom w:val="none" w:sz="0" w:space="0" w:color="auto"/>
        <w:right w:val="none" w:sz="0" w:space="0" w:color="auto"/>
      </w:divBdr>
    </w:div>
    <w:div w:id="374433934">
      <w:bodyDiv w:val="1"/>
      <w:marLeft w:val="0"/>
      <w:marRight w:val="0"/>
      <w:marTop w:val="0"/>
      <w:marBottom w:val="0"/>
      <w:divBdr>
        <w:top w:val="none" w:sz="0" w:space="0" w:color="auto"/>
        <w:left w:val="none" w:sz="0" w:space="0" w:color="auto"/>
        <w:bottom w:val="none" w:sz="0" w:space="0" w:color="auto"/>
        <w:right w:val="none" w:sz="0" w:space="0" w:color="auto"/>
      </w:divBdr>
    </w:div>
    <w:div w:id="376206051">
      <w:bodyDiv w:val="1"/>
      <w:marLeft w:val="0"/>
      <w:marRight w:val="0"/>
      <w:marTop w:val="0"/>
      <w:marBottom w:val="0"/>
      <w:divBdr>
        <w:top w:val="none" w:sz="0" w:space="0" w:color="auto"/>
        <w:left w:val="none" w:sz="0" w:space="0" w:color="auto"/>
        <w:bottom w:val="none" w:sz="0" w:space="0" w:color="auto"/>
        <w:right w:val="none" w:sz="0" w:space="0" w:color="auto"/>
      </w:divBdr>
      <w:divsChild>
        <w:div w:id="1963068811">
          <w:marLeft w:val="0"/>
          <w:marRight w:val="0"/>
          <w:marTop w:val="0"/>
          <w:marBottom w:val="0"/>
          <w:divBdr>
            <w:top w:val="none" w:sz="0" w:space="0" w:color="auto"/>
            <w:left w:val="none" w:sz="0" w:space="0" w:color="auto"/>
            <w:bottom w:val="none" w:sz="0" w:space="0" w:color="auto"/>
            <w:right w:val="none" w:sz="0" w:space="0" w:color="auto"/>
          </w:divBdr>
          <w:divsChild>
            <w:div w:id="83978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666130">
      <w:bodyDiv w:val="1"/>
      <w:marLeft w:val="0"/>
      <w:marRight w:val="0"/>
      <w:marTop w:val="0"/>
      <w:marBottom w:val="0"/>
      <w:divBdr>
        <w:top w:val="none" w:sz="0" w:space="0" w:color="auto"/>
        <w:left w:val="none" w:sz="0" w:space="0" w:color="auto"/>
        <w:bottom w:val="none" w:sz="0" w:space="0" w:color="auto"/>
        <w:right w:val="none" w:sz="0" w:space="0" w:color="auto"/>
      </w:divBdr>
    </w:div>
    <w:div w:id="378359028">
      <w:bodyDiv w:val="1"/>
      <w:marLeft w:val="0"/>
      <w:marRight w:val="0"/>
      <w:marTop w:val="0"/>
      <w:marBottom w:val="0"/>
      <w:divBdr>
        <w:top w:val="none" w:sz="0" w:space="0" w:color="auto"/>
        <w:left w:val="none" w:sz="0" w:space="0" w:color="auto"/>
        <w:bottom w:val="none" w:sz="0" w:space="0" w:color="auto"/>
        <w:right w:val="none" w:sz="0" w:space="0" w:color="auto"/>
      </w:divBdr>
      <w:divsChild>
        <w:div w:id="1818911716">
          <w:marLeft w:val="0"/>
          <w:marRight w:val="0"/>
          <w:marTop w:val="0"/>
          <w:marBottom w:val="0"/>
          <w:divBdr>
            <w:top w:val="none" w:sz="0" w:space="0" w:color="auto"/>
            <w:left w:val="none" w:sz="0" w:space="0" w:color="auto"/>
            <w:bottom w:val="none" w:sz="0" w:space="0" w:color="auto"/>
            <w:right w:val="none" w:sz="0" w:space="0" w:color="auto"/>
          </w:divBdr>
          <w:divsChild>
            <w:div w:id="2091849505">
              <w:marLeft w:val="0"/>
              <w:marRight w:val="0"/>
              <w:marTop w:val="0"/>
              <w:marBottom w:val="0"/>
              <w:divBdr>
                <w:top w:val="none" w:sz="0" w:space="0" w:color="auto"/>
                <w:left w:val="none" w:sz="0" w:space="0" w:color="auto"/>
                <w:bottom w:val="none" w:sz="0" w:space="0" w:color="auto"/>
                <w:right w:val="none" w:sz="0" w:space="0" w:color="auto"/>
              </w:divBdr>
            </w:div>
          </w:divsChild>
        </w:div>
        <w:div w:id="1403261727">
          <w:marLeft w:val="0"/>
          <w:marRight w:val="0"/>
          <w:marTop w:val="0"/>
          <w:marBottom w:val="0"/>
          <w:divBdr>
            <w:top w:val="none" w:sz="0" w:space="0" w:color="auto"/>
            <w:left w:val="none" w:sz="0" w:space="0" w:color="auto"/>
            <w:bottom w:val="none" w:sz="0" w:space="0" w:color="auto"/>
            <w:right w:val="none" w:sz="0" w:space="0" w:color="auto"/>
          </w:divBdr>
        </w:div>
        <w:div w:id="125776197">
          <w:marLeft w:val="0"/>
          <w:marRight w:val="0"/>
          <w:marTop w:val="0"/>
          <w:marBottom w:val="0"/>
          <w:divBdr>
            <w:top w:val="none" w:sz="0" w:space="0" w:color="auto"/>
            <w:left w:val="none" w:sz="0" w:space="0" w:color="auto"/>
            <w:bottom w:val="none" w:sz="0" w:space="0" w:color="auto"/>
            <w:right w:val="none" w:sz="0" w:space="0" w:color="auto"/>
          </w:divBdr>
          <w:divsChild>
            <w:div w:id="1867134193">
              <w:marLeft w:val="0"/>
              <w:marRight w:val="0"/>
              <w:marTop w:val="0"/>
              <w:marBottom w:val="0"/>
              <w:divBdr>
                <w:top w:val="none" w:sz="0" w:space="0" w:color="auto"/>
                <w:left w:val="none" w:sz="0" w:space="0" w:color="auto"/>
                <w:bottom w:val="none" w:sz="0" w:space="0" w:color="auto"/>
                <w:right w:val="none" w:sz="0" w:space="0" w:color="auto"/>
              </w:divBdr>
            </w:div>
          </w:divsChild>
        </w:div>
        <w:div w:id="754474415">
          <w:marLeft w:val="0"/>
          <w:marRight w:val="0"/>
          <w:marTop w:val="0"/>
          <w:marBottom w:val="0"/>
          <w:divBdr>
            <w:top w:val="none" w:sz="0" w:space="0" w:color="auto"/>
            <w:left w:val="none" w:sz="0" w:space="0" w:color="auto"/>
            <w:bottom w:val="none" w:sz="0" w:space="0" w:color="auto"/>
            <w:right w:val="none" w:sz="0" w:space="0" w:color="auto"/>
          </w:divBdr>
        </w:div>
        <w:div w:id="670372952">
          <w:marLeft w:val="0"/>
          <w:marRight w:val="0"/>
          <w:marTop w:val="0"/>
          <w:marBottom w:val="0"/>
          <w:divBdr>
            <w:top w:val="none" w:sz="0" w:space="0" w:color="auto"/>
            <w:left w:val="none" w:sz="0" w:space="0" w:color="auto"/>
            <w:bottom w:val="none" w:sz="0" w:space="0" w:color="auto"/>
            <w:right w:val="none" w:sz="0" w:space="0" w:color="auto"/>
          </w:divBdr>
          <w:divsChild>
            <w:div w:id="1001856957">
              <w:marLeft w:val="0"/>
              <w:marRight w:val="0"/>
              <w:marTop w:val="0"/>
              <w:marBottom w:val="0"/>
              <w:divBdr>
                <w:top w:val="none" w:sz="0" w:space="0" w:color="auto"/>
                <w:left w:val="none" w:sz="0" w:space="0" w:color="auto"/>
                <w:bottom w:val="none" w:sz="0" w:space="0" w:color="auto"/>
                <w:right w:val="none" w:sz="0" w:space="0" w:color="auto"/>
              </w:divBdr>
            </w:div>
          </w:divsChild>
        </w:div>
        <w:div w:id="104349840">
          <w:marLeft w:val="0"/>
          <w:marRight w:val="0"/>
          <w:marTop w:val="0"/>
          <w:marBottom w:val="0"/>
          <w:divBdr>
            <w:top w:val="none" w:sz="0" w:space="0" w:color="auto"/>
            <w:left w:val="none" w:sz="0" w:space="0" w:color="auto"/>
            <w:bottom w:val="none" w:sz="0" w:space="0" w:color="auto"/>
            <w:right w:val="none" w:sz="0" w:space="0" w:color="auto"/>
          </w:divBdr>
        </w:div>
        <w:div w:id="1017537820">
          <w:marLeft w:val="0"/>
          <w:marRight w:val="0"/>
          <w:marTop w:val="0"/>
          <w:marBottom w:val="0"/>
          <w:divBdr>
            <w:top w:val="none" w:sz="0" w:space="0" w:color="auto"/>
            <w:left w:val="none" w:sz="0" w:space="0" w:color="auto"/>
            <w:bottom w:val="none" w:sz="0" w:space="0" w:color="auto"/>
            <w:right w:val="none" w:sz="0" w:space="0" w:color="auto"/>
          </w:divBdr>
          <w:divsChild>
            <w:div w:id="20117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558396">
      <w:bodyDiv w:val="1"/>
      <w:marLeft w:val="0"/>
      <w:marRight w:val="0"/>
      <w:marTop w:val="0"/>
      <w:marBottom w:val="0"/>
      <w:divBdr>
        <w:top w:val="none" w:sz="0" w:space="0" w:color="auto"/>
        <w:left w:val="none" w:sz="0" w:space="0" w:color="auto"/>
        <w:bottom w:val="none" w:sz="0" w:space="0" w:color="auto"/>
        <w:right w:val="none" w:sz="0" w:space="0" w:color="auto"/>
      </w:divBdr>
      <w:divsChild>
        <w:div w:id="1219823694">
          <w:marLeft w:val="0"/>
          <w:marRight w:val="0"/>
          <w:marTop w:val="0"/>
          <w:marBottom w:val="0"/>
          <w:divBdr>
            <w:top w:val="none" w:sz="0" w:space="0" w:color="auto"/>
            <w:left w:val="none" w:sz="0" w:space="0" w:color="auto"/>
            <w:bottom w:val="none" w:sz="0" w:space="0" w:color="auto"/>
            <w:right w:val="none" w:sz="0" w:space="0" w:color="auto"/>
          </w:divBdr>
        </w:div>
      </w:divsChild>
    </w:div>
    <w:div w:id="380399609">
      <w:bodyDiv w:val="1"/>
      <w:marLeft w:val="0"/>
      <w:marRight w:val="0"/>
      <w:marTop w:val="0"/>
      <w:marBottom w:val="0"/>
      <w:divBdr>
        <w:top w:val="none" w:sz="0" w:space="0" w:color="auto"/>
        <w:left w:val="none" w:sz="0" w:space="0" w:color="auto"/>
        <w:bottom w:val="none" w:sz="0" w:space="0" w:color="auto"/>
        <w:right w:val="none" w:sz="0" w:space="0" w:color="auto"/>
      </w:divBdr>
      <w:divsChild>
        <w:div w:id="1955476628">
          <w:marLeft w:val="0"/>
          <w:marRight w:val="0"/>
          <w:marTop w:val="0"/>
          <w:marBottom w:val="0"/>
          <w:divBdr>
            <w:top w:val="none" w:sz="0" w:space="0" w:color="auto"/>
            <w:left w:val="none" w:sz="0" w:space="0" w:color="auto"/>
            <w:bottom w:val="none" w:sz="0" w:space="0" w:color="auto"/>
            <w:right w:val="none" w:sz="0" w:space="0" w:color="auto"/>
          </w:divBdr>
          <w:divsChild>
            <w:div w:id="18736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100274">
      <w:bodyDiv w:val="1"/>
      <w:marLeft w:val="0"/>
      <w:marRight w:val="0"/>
      <w:marTop w:val="0"/>
      <w:marBottom w:val="0"/>
      <w:divBdr>
        <w:top w:val="none" w:sz="0" w:space="0" w:color="auto"/>
        <w:left w:val="none" w:sz="0" w:space="0" w:color="auto"/>
        <w:bottom w:val="none" w:sz="0" w:space="0" w:color="auto"/>
        <w:right w:val="none" w:sz="0" w:space="0" w:color="auto"/>
      </w:divBdr>
      <w:divsChild>
        <w:div w:id="1941060312">
          <w:marLeft w:val="0"/>
          <w:marRight w:val="0"/>
          <w:marTop w:val="0"/>
          <w:marBottom w:val="0"/>
          <w:divBdr>
            <w:top w:val="none" w:sz="0" w:space="0" w:color="auto"/>
            <w:left w:val="none" w:sz="0" w:space="0" w:color="auto"/>
            <w:bottom w:val="none" w:sz="0" w:space="0" w:color="auto"/>
            <w:right w:val="none" w:sz="0" w:space="0" w:color="auto"/>
          </w:divBdr>
        </w:div>
      </w:divsChild>
    </w:div>
    <w:div w:id="384187614">
      <w:bodyDiv w:val="1"/>
      <w:marLeft w:val="0"/>
      <w:marRight w:val="0"/>
      <w:marTop w:val="0"/>
      <w:marBottom w:val="0"/>
      <w:divBdr>
        <w:top w:val="none" w:sz="0" w:space="0" w:color="auto"/>
        <w:left w:val="none" w:sz="0" w:space="0" w:color="auto"/>
        <w:bottom w:val="none" w:sz="0" w:space="0" w:color="auto"/>
        <w:right w:val="none" w:sz="0" w:space="0" w:color="auto"/>
      </w:divBdr>
      <w:divsChild>
        <w:div w:id="1194491673">
          <w:marLeft w:val="0"/>
          <w:marRight w:val="0"/>
          <w:marTop w:val="0"/>
          <w:marBottom w:val="0"/>
          <w:divBdr>
            <w:top w:val="none" w:sz="0" w:space="0" w:color="auto"/>
            <w:left w:val="none" w:sz="0" w:space="0" w:color="auto"/>
            <w:bottom w:val="none" w:sz="0" w:space="0" w:color="auto"/>
            <w:right w:val="none" w:sz="0" w:space="0" w:color="auto"/>
          </w:divBdr>
          <w:divsChild>
            <w:div w:id="46959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305581">
      <w:bodyDiv w:val="1"/>
      <w:marLeft w:val="0"/>
      <w:marRight w:val="0"/>
      <w:marTop w:val="0"/>
      <w:marBottom w:val="0"/>
      <w:divBdr>
        <w:top w:val="none" w:sz="0" w:space="0" w:color="auto"/>
        <w:left w:val="none" w:sz="0" w:space="0" w:color="auto"/>
        <w:bottom w:val="none" w:sz="0" w:space="0" w:color="auto"/>
        <w:right w:val="none" w:sz="0" w:space="0" w:color="auto"/>
      </w:divBdr>
      <w:divsChild>
        <w:div w:id="1466968277">
          <w:marLeft w:val="0"/>
          <w:marRight w:val="0"/>
          <w:marTop w:val="0"/>
          <w:marBottom w:val="0"/>
          <w:divBdr>
            <w:top w:val="none" w:sz="0" w:space="0" w:color="auto"/>
            <w:left w:val="none" w:sz="0" w:space="0" w:color="auto"/>
            <w:bottom w:val="none" w:sz="0" w:space="0" w:color="auto"/>
            <w:right w:val="none" w:sz="0" w:space="0" w:color="auto"/>
          </w:divBdr>
        </w:div>
      </w:divsChild>
    </w:div>
    <w:div w:id="384572113">
      <w:bodyDiv w:val="1"/>
      <w:marLeft w:val="0"/>
      <w:marRight w:val="0"/>
      <w:marTop w:val="0"/>
      <w:marBottom w:val="0"/>
      <w:divBdr>
        <w:top w:val="none" w:sz="0" w:space="0" w:color="auto"/>
        <w:left w:val="none" w:sz="0" w:space="0" w:color="auto"/>
        <w:bottom w:val="none" w:sz="0" w:space="0" w:color="auto"/>
        <w:right w:val="none" w:sz="0" w:space="0" w:color="auto"/>
      </w:divBdr>
      <w:divsChild>
        <w:div w:id="581723721">
          <w:marLeft w:val="0"/>
          <w:marRight w:val="0"/>
          <w:marTop w:val="0"/>
          <w:marBottom w:val="0"/>
          <w:divBdr>
            <w:top w:val="none" w:sz="0" w:space="0" w:color="auto"/>
            <w:left w:val="none" w:sz="0" w:space="0" w:color="auto"/>
            <w:bottom w:val="none" w:sz="0" w:space="0" w:color="auto"/>
            <w:right w:val="none" w:sz="0" w:space="0" w:color="auto"/>
          </w:divBdr>
        </w:div>
      </w:divsChild>
    </w:div>
    <w:div w:id="388001340">
      <w:bodyDiv w:val="1"/>
      <w:marLeft w:val="0"/>
      <w:marRight w:val="0"/>
      <w:marTop w:val="0"/>
      <w:marBottom w:val="0"/>
      <w:divBdr>
        <w:top w:val="none" w:sz="0" w:space="0" w:color="auto"/>
        <w:left w:val="none" w:sz="0" w:space="0" w:color="auto"/>
        <w:bottom w:val="none" w:sz="0" w:space="0" w:color="auto"/>
        <w:right w:val="none" w:sz="0" w:space="0" w:color="auto"/>
      </w:divBdr>
      <w:divsChild>
        <w:div w:id="1772045557">
          <w:marLeft w:val="0"/>
          <w:marRight w:val="0"/>
          <w:marTop w:val="0"/>
          <w:marBottom w:val="0"/>
          <w:divBdr>
            <w:top w:val="none" w:sz="0" w:space="0" w:color="auto"/>
            <w:left w:val="none" w:sz="0" w:space="0" w:color="auto"/>
            <w:bottom w:val="none" w:sz="0" w:space="0" w:color="auto"/>
            <w:right w:val="none" w:sz="0" w:space="0" w:color="auto"/>
          </w:divBdr>
        </w:div>
        <w:div w:id="97020319">
          <w:marLeft w:val="0"/>
          <w:marRight w:val="0"/>
          <w:marTop w:val="0"/>
          <w:marBottom w:val="0"/>
          <w:divBdr>
            <w:top w:val="none" w:sz="0" w:space="0" w:color="auto"/>
            <w:left w:val="none" w:sz="0" w:space="0" w:color="auto"/>
            <w:bottom w:val="none" w:sz="0" w:space="0" w:color="auto"/>
            <w:right w:val="none" w:sz="0" w:space="0" w:color="auto"/>
          </w:divBdr>
        </w:div>
      </w:divsChild>
    </w:div>
    <w:div w:id="389156914">
      <w:bodyDiv w:val="1"/>
      <w:marLeft w:val="0"/>
      <w:marRight w:val="0"/>
      <w:marTop w:val="0"/>
      <w:marBottom w:val="0"/>
      <w:divBdr>
        <w:top w:val="none" w:sz="0" w:space="0" w:color="auto"/>
        <w:left w:val="none" w:sz="0" w:space="0" w:color="auto"/>
        <w:bottom w:val="none" w:sz="0" w:space="0" w:color="auto"/>
        <w:right w:val="none" w:sz="0" w:space="0" w:color="auto"/>
      </w:divBdr>
    </w:div>
    <w:div w:id="393430932">
      <w:bodyDiv w:val="1"/>
      <w:marLeft w:val="0"/>
      <w:marRight w:val="0"/>
      <w:marTop w:val="0"/>
      <w:marBottom w:val="0"/>
      <w:divBdr>
        <w:top w:val="none" w:sz="0" w:space="0" w:color="auto"/>
        <w:left w:val="none" w:sz="0" w:space="0" w:color="auto"/>
        <w:bottom w:val="none" w:sz="0" w:space="0" w:color="auto"/>
        <w:right w:val="none" w:sz="0" w:space="0" w:color="auto"/>
      </w:divBdr>
      <w:divsChild>
        <w:div w:id="373310596">
          <w:marLeft w:val="0"/>
          <w:marRight w:val="0"/>
          <w:marTop w:val="0"/>
          <w:marBottom w:val="0"/>
          <w:divBdr>
            <w:top w:val="none" w:sz="0" w:space="0" w:color="auto"/>
            <w:left w:val="none" w:sz="0" w:space="0" w:color="auto"/>
            <w:bottom w:val="none" w:sz="0" w:space="0" w:color="auto"/>
            <w:right w:val="none" w:sz="0" w:space="0" w:color="auto"/>
          </w:divBdr>
          <w:divsChild>
            <w:div w:id="166219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27360">
      <w:bodyDiv w:val="1"/>
      <w:marLeft w:val="0"/>
      <w:marRight w:val="0"/>
      <w:marTop w:val="0"/>
      <w:marBottom w:val="0"/>
      <w:divBdr>
        <w:top w:val="none" w:sz="0" w:space="0" w:color="auto"/>
        <w:left w:val="none" w:sz="0" w:space="0" w:color="auto"/>
        <w:bottom w:val="none" w:sz="0" w:space="0" w:color="auto"/>
        <w:right w:val="none" w:sz="0" w:space="0" w:color="auto"/>
      </w:divBdr>
      <w:divsChild>
        <w:div w:id="2047294072">
          <w:marLeft w:val="0"/>
          <w:marRight w:val="0"/>
          <w:marTop w:val="0"/>
          <w:marBottom w:val="0"/>
          <w:divBdr>
            <w:top w:val="none" w:sz="0" w:space="0" w:color="auto"/>
            <w:left w:val="none" w:sz="0" w:space="0" w:color="auto"/>
            <w:bottom w:val="none" w:sz="0" w:space="0" w:color="auto"/>
            <w:right w:val="none" w:sz="0" w:space="0" w:color="auto"/>
          </w:divBdr>
        </w:div>
      </w:divsChild>
    </w:div>
    <w:div w:id="395592493">
      <w:bodyDiv w:val="1"/>
      <w:marLeft w:val="0"/>
      <w:marRight w:val="0"/>
      <w:marTop w:val="0"/>
      <w:marBottom w:val="0"/>
      <w:divBdr>
        <w:top w:val="none" w:sz="0" w:space="0" w:color="auto"/>
        <w:left w:val="none" w:sz="0" w:space="0" w:color="auto"/>
        <w:bottom w:val="none" w:sz="0" w:space="0" w:color="auto"/>
        <w:right w:val="none" w:sz="0" w:space="0" w:color="auto"/>
      </w:divBdr>
      <w:divsChild>
        <w:div w:id="782924906">
          <w:marLeft w:val="0"/>
          <w:marRight w:val="0"/>
          <w:marTop w:val="0"/>
          <w:marBottom w:val="0"/>
          <w:divBdr>
            <w:top w:val="none" w:sz="0" w:space="0" w:color="auto"/>
            <w:left w:val="none" w:sz="0" w:space="0" w:color="auto"/>
            <w:bottom w:val="none" w:sz="0" w:space="0" w:color="auto"/>
            <w:right w:val="none" w:sz="0" w:space="0" w:color="auto"/>
          </w:divBdr>
        </w:div>
      </w:divsChild>
    </w:div>
    <w:div w:id="395906114">
      <w:bodyDiv w:val="1"/>
      <w:marLeft w:val="0"/>
      <w:marRight w:val="0"/>
      <w:marTop w:val="0"/>
      <w:marBottom w:val="0"/>
      <w:divBdr>
        <w:top w:val="none" w:sz="0" w:space="0" w:color="auto"/>
        <w:left w:val="none" w:sz="0" w:space="0" w:color="auto"/>
        <w:bottom w:val="none" w:sz="0" w:space="0" w:color="auto"/>
        <w:right w:val="none" w:sz="0" w:space="0" w:color="auto"/>
      </w:divBdr>
    </w:div>
    <w:div w:id="396637841">
      <w:bodyDiv w:val="1"/>
      <w:marLeft w:val="0"/>
      <w:marRight w:val="0"/>
      <w:marTop w:val="0"/>
      <w:marBottom w:val="0"/>
      <w:divBdr>
        <w:top w:val="none" w:sz="0" w:space="0" w:color="auto"/>
        <w:left w:val="none" w:sz="0" w:space="0" w:color="auto"/>
        <w:bottom w:val="none" w:sz="0" w:space="0" w:color="auto"/>
        <w:right w:val="none" w:sz="0" w:space="0" w:color="auto"/>
      </w:divBdr>
      <w:divsChild>
        <w:div w:id="1327246123">
          <w:marLeft w:val="0"/>
          <w:marRight w:val="0"/>
          <w:marTop w:val="0"/>
          <w:marBottom w:val="0"/>
          <w:divBdr>
            <w:top w:val="none" w:sz="0" w:space="0" w:color="auto"/>
            <w:left w:val="none" w:sz="0" w:space="0" w:color="auto"/>
            <w:bottom w:val="none" w:sz="0" w:space="0" w:color="auto"/>
            <w:right w:val="none" w:sz="0" w:space="0" w:color="auto"/>
          </w:divBdr>
        </w:div>
      </w:divsChild>
    </w:div>
    <w:div w:id="398330608">
      <w:bodyDiv w:val="1"/>
      <w:marLeft w:val="0"/>
      <w:marRight w:val="0"/>
      <w:marTop w:val="0"/>
      <w:marBottom w:val="0"/>
      <w:divBdr>
        <w:top w:val="none" w:sz="0" w:space="0" w:color="auto"/>
        <w:left w:val="none" w:sz="0" w:space="0" w:color="auto"/>
        <w:bottom w:val="none" w:sz="0" w:space="0" w:color="auto"/>
        <w:right w:val="none" w:sz="0" w:space="0" w:color="auto"/>
      </w:divBdr>
      <w:divsChild>
        <w:div w:id="1167356232">
          <w:marLeft w:val="0"/>
          <w:marRight w:val="0"/>
          <w:marTop w:val="0"/>
          <w:marBottom w:val="0"/>
          <w:divBdr>
            <w:top w:val="none" w:sz="0" w:space="0" w:color="auto"/>
            <w:left w:val="none" w:sz="0" w:space="0" w:color="auto"/>
            <w:bottom w:val="none" w:sz="0" w:space="0" w:color="auto"/>
            <w:right w:val="none" w:sz="0" w:space="0" w:color="auto"/>
          </w:divBdr>
          <w:divsChild>
            <w:div w:id="1730880803">
              <w:marLeft w:val="0"/>
              <w:marRight w:val="0"/>
              <w:marTop w:val="0"/>
              <w:marBottom w:val="0"/>
              <w:divBdr>
                <w:top w:val="none" w:sz="0" w:space="0" w:color="auto"/>
                <w:left w:val="none" w:sz="0" w:space="0" w:color="auto"/>
                <w:bottom w:val="none" w:sz="0" w:space="0" w:color="auto"/>
                <w:right w:val="none" w:sz="0" w:space="0" w:color="auto"/>
              </w:divBdr>
            </w:div>
          </w:divsChild>
        </w:div>
        <w:div w:id="44642273">
          <w:marLeft w:val="0"/>
          <w:marRight w:val="0"/>
          <w:marTop w:val="0"/>
          <w:marBottom w:val="0"/>
          <w:divBdr>
            <w:top w:val="none" w:sz="0" w:space="0" w:color="auto"/>
            <w:left w:val="none" w:sz="0" w:space="0" w:color="auto"/>
            <w:bottom w:val="none" w:sz="0" w:space="0" w:color="auto"/>
            <w:right w:val="none" w:sz="0" w:space="0" w:color="auto"/>
          </w:divBdr>
        </w:div>
        <w:div w:id="838273855">
          <w:marLeft w:val="0"/>
          <w:marRight w:val="0"/>
          <w:marTop w:val="0"/>
          <w:marBottom w:val="0"/>
          <w:divBdr>
            <w:top w:val="none" w:sz="0" w:space="0" w:color="auto"/>
            <w:left w:val="none" w:sz="0" w:space="0" w:color="auto"/>
            <w:bottom w:val="none" w:sz="0" w:space="0" w:color="auto"/>
            <w:right w:val="none" w:sz="0" w:space="0" w:color="auto"/>
          </w:divBdr>
          <w:divsChild>
            <w:div w:id="1104301386">
              <w:marLeft w:val="0"/>
              <w:marRight w:val="0"/>
              <w:marTop w:val="0"/>
              <w:marBottom w:val="0"/>
              <w:divBdr>
                <w:top w:val="none" w:sz="0" w:space="0" w:color="auto"/>
                <w:left w:val="none" w:sz="0" w:space="0" w:color="auto"/>
                <w:bottom w:val="none" w:sz="0" w:space="0" w:color="auto"/>
                <w:right w:val="none" w:sz="0" w:space="0" w:color="auto"/>
              </w:divBdr>
            </w:div>
          </w:divsChild>
        </w:div>
        <w:div w:id="1948463711">
          <w:marLeft w:val="0"/>
          <w:marRight w:val="0"/>
          <w:marTop w:val="0"/>
          <w:marBottom w:val="0"/>
          <w:divBdr>
            <w:top w:val="none" w:sz="0" w:space="0" w:color="auto"/>
            <w:left w:val="none" w:sz="0" w:space="0" w:color="auto"/>
            <w:bottom w:val="none" w:sz="0" w:space="0" w:color="auto"/>
            <w:right w:val="none" w:sz="0" w:space="0" w:color="auto"/>
          </w:divBdr>
        </w:div>
        <w:div w:id="726801921">
          <w:marLeft w:val="0"/>
          <w:marRight w:val="0"/>
          <w:marTop w:val="0"/>
          <w:marBottom w:val="0"/>
          <w:divBdr>
            <w:top w:val="none" w:sz="0" w:space="0" w:color="auto"/>
            <w:left w:val="none" w:sz="0" w:space="0" w:color="auto"/>
            <w:bottom w:val="none" w:sz="0" w:space="0" w:color="auto"/>
            <w:right w:val="none" w:sz="0" w:space="0" w:color="auto"/>
          </w:divBdr>
          <w:divsChild>
            <w:div w:id="10920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38326">
      <w:bodyDiv w:val="1"/>
      <w:marLeft w:val="0"/>
      <w:marRight w:val="0"/>
      <w:marTop w:val="0"/>
      <w:marBottom w:val="0"/>
      <w:divBdr>
        <w:top w:val="none" w:sz="0" w:space="0" w:color="auto"/>
        <w:left w:val="none" w:sz="0" w:space="0" w:color="auto"/>
        <w:bottom w:val="none" w:sz="0" w:space="0" w:color="auto"/>
        <w:right w:val="none" w:sz="0" w:space="0" w:color="auto"/>
      </w:divBdr>
      <w:divsChild>
        <w:div w:id="974872767">
          <w:marLeft w:val="0"/>
          <w:marRight w:val="0"/>
          <w:marTop w:val="0"/>
          <w:marBottom w:val="0"/>
          <w:divBdr>
            <w:top w:val="none" w:sz="0" w:space="0" w:color="auto"/>
            <w:left w:val="none" w:sz="0" w:space="0" w:color="auto"/>
            <w:bottom w:val="none" w:sz="0" w:space="0" w:color="auto"/>
            <w:right w:val="none" w:sz="0" w:space="0" w:color="auto"/>
          </w:divBdr>
          <w:divsChild>
            <w:div w:id="1089035726">
              <w:marLeft w:val="0"/>
              <w:marRight w:val="0"/>
              <w:marTop w:val="0"/>
              <w:marBottom w:val="0"/>
              <w:divBdr>
                <w:top w:val="none" w:sz="0" w:space="0" w:color="auto"/>
                <w:left w:val="none" w:sz="0" w:space="0" w:color="auto"/>
                <w:bottom w:val="none" w:sz="0" w:space="0" w:color="auto"/>
                <w:right w:val="none" w:sz="0" w:space="0" w:color="auto"/>
              </w:divBdr>
            </w:div>
          </w:divsChild>
        </w:div>
        <w:div w:id="350761140">
          <w:marLeft w:val="0"/>
          <w:marRight w:val="0"/>
          <w:marTop w:val="0"/>
          <w:marBottom w:val="0"/>
          <w:divBdr>
            <w:top w:val="none" w:sz="0" w:space="0" w:color="auto"/>
            <w:left w:val="none" w:sz="0" w:space="0" w:color="auto"/>
            <w:bottom w:val="none" w:sz="0" w:space="0" w:color="auto"/>
            <w:right w:val="none" w:sz="0" w:space="0" w:color="auto"/>
          </w:divBdr>
        </w:div>
        <w:div w:id="382675730">
          <w:marLeft w:val="0"/>
          <w:marRight w:val="0"/>
          <w:marTop w:val="0"/>
          <w:marBottom w:val="0"/>
          <w:divBdr>
            <w:top w:val="none" w:sz="0" w:space="0" w:color="auto"/>
            <w:left w:val="none" w:sz="0" w:space="0" w:color="auto"/>
            <w:bottom w:val="none" w:sz="0" w:space="0" w:color="auto"/>
            <w:right w:val="none" w:sz="0" w:space="0" w:color="auto"/>
          </w:divBdr>
          <w:divsChild>
            <w:div w:id="1550609456">
              <w:marLeft w:val="0"/>
              <w:marRight w:val="0"/>
              <w:marTop w:val="0"/>
              <w:marBottom w:val="0"/>
              <w:divBdr>
                <w:top w:val="none" w:sz="0" w:space="0" w:color="auto"/>
                <w:left w:val="none" w:sz="0" w:space="0" w:color="auto"/>
                <w:bottom w:val="none" w:sz="0" w:space="0" w:color="auto"/>
                <w:right w:val="none" w:sz="0" w:space="0" w:color="auto"/>
              </w:divBdr>
            </w:div>
          </w:divsChild>
        </w:div>
        <w:div w:id="1845902718">
          <w:marLeft w:val="0"/>
          <w:marRight w:val="0"/>
          <w:marTop w:val="0"/>
          <w:marBottom w:val="0"/>
          <w:divBdr>
            <w:top w:val="none" w:sz="0" w:space="0" w:color="auto"/>
            <w:left w:val="none" w:sz="0" w:space="0" w:color="auto"/>
            <w:bottom w:val="none" w:sz="0" w:space="0" w:color="auto"/>
            <w:right w:val="none" w:sz="0" w:space="0" w:color="auto"/>
          </w:divBdr>
        </w:div>
      </w:divsChild>
    </w:div>
    <w:div w:id="401830936">
      <w:bodyDiv w:val="1"/>
      <w:marLeft w:val="0"/>
      <w:marRight w:val="0"/>
      <w:marTop w:val="0"/>
      <w:marBottom w:val="0"/>
      <w:divBdr>
        <w:top w:val="none" w:sz="0" w:space="0" w:color="auto"/>
        <w:left w:val="none" w:sz="0" w:space="0" w:color="auto"/>
        <w:bottom w:val="none" w:sz="0" w:space="0" w:color="auto"/>
        <w:right w:val="none" w:sz="0" w:space="0" w:color="auto"/>
      </w:divBdr>
      <w:divsChild>
        <w:div w:id="2071032901">
          <w:marLeft w:val="0"/>
          <w:marRight w:val="0"/>
          <w:marTop w:val="0"/>
          <w:marBottom w:val="0"/>
          <w:divBdr>
            <w:top w:val="none" w:sz="0" w:space="0" w:color="auto"/>
            <w:left w:val="none" w:sz="0" w:space="0" w:color="auto"/>
            <w:bottom w:val="none" w:sz="0" w:space="0" w:color="auto"/>
            <w:right w:val="none" w:sz="0" w:space="0" w:color="auto"/>
          </w:divBdr>
          <w:divsChild>
            <w:div w:id="1303778185">
              <w:marLeft w:val="0"/>
              <w:marRight w:val="0"/>
              <w:marTop w:val="0"/>
              <w:marBottom w:val="0"/>
              <w:divBdr>
                <w:top w:val="none" w:sz="0" w:space="0" w:color="auto"/>
                <w:left w:val="none" w:sz="0" w:space="0" w:color="auto"/>
                <w:bottom w:val="none" w:sz="0" w:space="0" w:color="auto"/>
                <w:right w:val="none" w:sz="0" w:space="0" w:color="auto"/>
              </w:divBdr>
            </w:div>
          </w:divsChild>
        </w:div>
        <w:div w:id="509177365">
          <w:marLeft w:val="0"/>
          <w:marRight w:val="0"/>
          <w:marTop w:val="0"/>
          <w:marBottom w:val="0"/>
          <w:divBdr>
            <w:top w:val="none" w:sz="0" w:space="0" w:color="auto"/>
            <w:left w:val="none" w:sz="0" w:space="0" w:color="auto"/>
            <w:bottom w:val="none" w:sz="0" w:space="0" w:color="auto"/>
            <w:right w:val="none" w:sz="0" w:space="0" w:color="auto"/>
          </w:divBdr>
        </w:div>
        <w:div w:id="444618498">
          <w:marLeft w:val="0"/>
          <w:marRight w:val="0"/>
          <w:marTop w:val="0"/>
          <w:marBottom w:val="0"/>
          <w:divBdr>
            <w:top w:val="none" w:sz="0" w:space="0" w:color="auto"/>
            <w:left w:val="none" w:sz="0" w:space="0" w:color="auto"/>
            <w:bottom w:val="none" w:sz="0" w:space="0" w:color="auto"/>
            <w:right w:val="none" w:sz="0" w:space="0" w:color="auto"/>
          </w:divBdr>
          <w:divsChild>
            <w:div w:id="2116710515">
              <w:marLeft w:val="0"/>
              <w:marRight w:val="0"/>
              <w:marTop w:val="0"/>
              <w:marBottom w:val="0"/>
              <w:divBdr>
                <w:top w:val="none" w:sz="0" w:space="0" w:color="auto"/>
                <w:left w:val="none" w:sz="0" w:space="0" w:color="auto"/>
                <w:bottom w:val="none" w:sz="0" w:space="0" w:color="auto"/>
                <w:right w:val="none" w:sz="0" w:space="0" w:color="auto"/>
              </w:divBdr>
            </w:div>
          </w:divsChild>
        </w:div>
        <w:div w:id="56518520">
          <w:marLeft w:val="0"/>
          <w:marRight w:val="0"/>
          <w:marTop w:val="0"/>
          <w:marBottom w:val="0"/>
          <w:divBdr>
            <w:top w:val="none" w:sz="0" w:space="0" w:color="auto"/>
            <w:left w:val="none" w:sz="0" w:space="0" w:color="auto"/>
            <w:bottom w:val="none" w:sz="0" w:space="0" w:color="auto"/>
            <w:right w:val="none" w:sz="0" w:space="0" w:color="auto"/>
          </w:divBdr>
        </w:div>
        <w:div w:id="1242369589">
          <w:marLeft w:val="0"/>
          <w:marRight w:val="0"/>
          <w:marTop w:val="0"/>
          <w:marBottom w:val="0"/>
          <w:divBdr>
            <w:top w:val="none" w:sz="0" w:space="0" w:color="auto"/>
            <w:left w:val="none" w:sz="0" w:space="0" w:color="auto"/>
            <w:bottom w:val="none" w:sz="0" w:space="0" w:color="auto"/>
            <w:right w:val="none" w:sz="0" w:space="0" w:color="auto"/>
          </w:divBdr>
          <w:divsChild>
            <w:div w:id="1121265375">
              <w:marLeft w:val="0"/>
              <w:marRight w:val="0"/>
              <w:marTop w:val="0"/>
              <w:marBottom w:val="0"/>
              <w:divBdr>
                <w:top w:val="none" w:sz="0" w:space="0" w:color="auto"/>
                <w:left w:val="none" w:sz="0" w:space="0" w:color="auto"/>
                <w:bottom w:val="none" w:sz="0" w:space="0" w:color="auto"/>
                <w:right w:val="none" w:sz="0" w:space="0" w:color="auto"/>
              </w:divBdr>
            </w:div>
          </w:divsChild>
        </w:div>
        <w:div w:id="475533315">
          <w:marLeft w:val="0"/>
          <w:marRight w:val="0"/>
          <w:marTop w:val="0"/>
          <w:marBottom w:val="0"/>
          <w:divBdr>
            <w:top w:val="none" w:sz="0" w:space="0" w:color="auto"/>
            <w:left w:val="none" w:sz="0" w:space="0" w:color="auto"/>
            <w:bottom w:val="none" w:sz="0" w:space="0" w:color="auto"/>
            <w:right w:val="none" w:sz="0" w:space="0" w:color="auto"/>
          </w:divBdr>
        </w:div>
        <w:div w:id="1304383645">
          <w:marLeft w:val="0"/>
          <w:marRight w:val="0"/>
          <w:marTop w:val="0"/>
          <w:marBottom w:val="0"/>
          <w:divBdr>
            <w:top w:val="none" w:sz="0" w:space="0" w:color="auto"/>
            <w:left w:val="none" w:sz="0" w:space="0" w:color="auto"/>
            <w:bottom w:val="none" w:sz="0" w:space="0" w:color="auto"/>
            <w:right w:val="none" w:sz="0" w:space="0" w:color="auto"/>
          </w:divBdr>
          <w:divsChild>
            <w:div w:id="471489147">
              <w:marLeft w:val="0"/>
              <w:marRight w:val="0"/>
              <w:marTop w:val="0"/>
              <w:marBottom w:val="0"/>
              <w:divBdr>
                <w:top w:val="none" w:sz="0" w:space="0" w:color="auto"/>
                <w:left w:val="none" w:sz="0" w:space="0" w:color="auto"/>
                <w:bottom w:val="none" w:sz="0" w:space="0" w:color="auto"/>
                <w:right w:val="none" w:sz="0" w:space="0" w:color="auto"/>
              </w:divBdr>
            </w:div>
          </w:divsChild>
        </w:div>
        <w:div w:id="992025981">
          <w:marLeft w:val="0"/>
          <w:marRight w:val="0"/>
          <w:marTop w:val="0"/>
          <w:marBottom w:val="0"/>
          <w:divBdr>
            <w:top w:val="none" w:sz="0" w:space="0" w:color="auto"/>
            <w:left w:val="none" w:sz="0" w:space="0" w:color="auto"/>
            <w:bottom w:val="none" w:sz="0" w:space="0" w:color="auto"/>
            <w:right w:val="none" w:sz="0" w:space="0" w:color="auto"/>
          </w:divBdr>
        </w:div>
        <w:div w:id="1298223454">
          <w:marLeft w:val="0"/>
          <w:marRight w:val="0"/>
          <w:marTop w:val="0"/>
          <w:marBottom w:val="0"/>
          <w:divBdr>
            <w:top w:val="none" w:sz="0" w:space="0" w:color="auto"/>
            <w:left w:val="none" w:sz="0" w:space="0" w:color="auto"/>
            <w:bottom w:val="none" w:sz="0" w:space="0" w:color="auto"/>
            <w:right w:val="none" w:sz="0" w:space="0" w:color="auto"/>
          </w:divBdr>
          <w:divsChild>
            <w:div w:id="426077951">
              <w:marLeft w:val="0"/>
              <w:marRight w:val="0"/>
              <w:marTop w:val="0"/>
              <w:marBottom w:val="0"/>
              <w:divBdr>
                <w:top w:val="none" w:sz="0" w:space="0" w:color="auto"/>
                <w:left w:val="none" w:sz="0" w:space="0" w:color="auto"/>
                <w:bottom w:val="none" w:sz="0" w:space="0" w:color="auto"/>
                <w:right w:val="none" w:sz="0" w:space="0" w:color="auto"/>
              </w:divBdr>
            </w:div>
          </w:divsChild>
        </w:div>
        <w:div w:id="342516104">
          <w:marLeft w:val="0"/>
          <w:marRight w:val="0"/>
          <w:marTop w:val="0"/>
          <w:marBottom w:val="0"/>
          <w:divBdr>
            <w:top w:val="none" w:sz="0" w:space="0" w:color="auto"/>
            <w:left w:val="none" w:sz="0" w:space="0" w:color="auto"/>
            <w:bottom w:val="none" w:sz="0" w:space="0" w:color="auto"/>
            <w:right w:val="none" w:sz="0" w:space="0" w:color="auto"/>
          </w:divBdr>
        </w:div>
        <w:div w:id="2072001464">
          <w:marLeft w:val="0"/>
          <w:marRight w:val="0"/>
          <w:marTop w:val="0"/>
          <w:marBottom w:val="0"/>
          <w:divBdr>
            <w:top w:val="none" w:sz="0" w:space="0" w:color="auto"/>
            <w:left w:val="none" w:sz="0" w:space="0" w:color="auto"/>
            <w:bottom w:val="none" w:sz="0" w:space="0" w:color="auto"/>
            <w:right w:val="none" w:sz="0" w:space="0" w:color="auto"/>
          </w:divBdr>
          <w:divsChild>
            <w:div w:id="1645307444">
              <w:marLeft w:val="0"/>
              <w:marRight w:val="0"/>
              <w:marTop w:val="0"/>
              <w:marBottom w:val="0"/>
              <w:divBdr>
                <w:top w:val="none" w:sz="0" w:space="0" w:color="auto"/>
                <w:left w:val="none" w:sz="0" w:space="0" w:color="auto"/>
                <w:bottom w:val="none" w:sz="0" w:space="0" w:color="auto"/>
                <w:right w:val="none" w:sz="0" w:space="0" w:color="auto"/>
              </w:divBdr>
            </w:div>
          </w:divsChild>
        </w:div>
        <w:div w:id="590965187">
          <w:marLeft w:val="0"/>
          <w:marRight w:val="0"/>
          <w:marTop w:val="0"/>
          <w:marBottom w:val="0"/>
          <w:divBdr>
            <w:top w:val="none" w:sz="0" w:space="0" w:color="auto"/>
            <w:left w:val="none" w:sz="0" w:space="0" w:color="auto"/>
            <w:bottom w:val="none" w:sz="0" w:space="0" w:color="auto"/>
            <w:right w:val="none" w:sz="0" w:space="0" w:color="auto"/>
          </w:divBdr>
        </w:div>
        <w:div w:id="346953539">
          <w:marLeft w:val="0"/>
          <w:marRight w:val="0"/>
          <w:marTop w:val="0"/>
          <w:marBottom w:val="0"/>
          <w:divBdr>
            <w:top w:val="none" w:sz="0" w:space="0" w:color="auto"/>
            <w:left w:val="none" w:sz="0" w:space="0" w:color="auto"/>
            <w:bottom w:val="none" w:sz="0" w:space="0" w:color="auto"/>
            <w:right w:val="none" w:sz="0" w:space="0" w:color="auto"/>
          </w:divBdr>
          <w:divsChild>
            <w:div w:id="152140102">
              <w:marLeft w:val="0"/>
              <w:marRight w:val="0"/>
              <w:marTop w:val="0"/>
              <w:marBottom w:val="0"/>
              <w:divBdr>
                <w:top w:val="none" w:sz="0" w:space="0" w:color="auto"/>
                <w:left w:val="none" w:sz="0" w:space="0" w:color="auto"/>
                <w:bottom w:val="none" w:sz="0" w:space="0" w:color="auto"/>
                <w:right w:val="none" w:sz="0" w:space="0" w:color="auto"/>
              </w:divBdr>
            </w:div>
          </w:divsChild>
        </w:div>
        <w:div w:id="48000641">
          <w:marLeft w:val="0"/>
          <w:marRight w:val="0"/>
          <w:marTop w:val="0"/>
          <w:marBottom w:val="0"/>
          <w:divBdr>
            <w:top w:val="none" w:sz="0" w:space="0" w:color="auto"/>
            <w:left w:val="none" w:sz="0" w:space="0" w:color="auto"/>
            <w:bottom w:val="none" w:sz="0" w:space="0" w:color="auto"/>
            <w:right w:val="none" w:sz="0" w:space="0" w:color="auto"/>
          </w:divBdr>
        </w:div>
        <w:div w:id="1470829845">
          <w:marLeft w:val="0"/>
          <w:marRight w:val="0"/>
          <w:marTop w:val="0"/>
          <w:marBottom w:val="0"/>
          <w:divBdr>
            <w:top w:val="none" w:sz="0" w:space="0" w:color="auto"/>
            <w:left w:val="none" w:sz="0" w:space="0" w:color="auto"/>
            <w:bottom w:val="none" w:sz="0" w:space="0" w:color="auto"/>
            <w:right w:val="none" w:sz="0" w:space="0" w:color="auto"/>
          </w:divBdr>
          <w:divsChild>
            <w:div w:id="758405092">
              <w:marLeft w:val="0"/>
              <w:marRight w:val="0"/>
              <w:marTop w:val="0"/>
              <w:marBottom w:val="0"/>
              <w:divBdr>
                <w:top w:val="none" w:sz="0" w:space="0" w:color="auto"/>
                <w:left w:val="none" w:sz="0" w:space="0" w:color="auto"/>
                <w:bottom w:val="none" w:sz="0" w:space="0" w:color="auto"/>
                <w:right w:val="none" w:sz="0" w:space="0" w:color="auto"/>
              </w:divBdr>
            </w:div>
          </w:divsChild>
        </w:div>
        <w:div w:id="1713918720">
          <w:marLeft w:val="0"/>
          <w:marRight w:val="0"/>
          <w:marTop w:val="0"/>
          <w:marBottom w:val="0"/>
          <w:divBdr>
            <w:top w:val="none" w:sz="0" w:space="0" w:color="auto"/>
            <w:left w:val="none" w:sz="0" w:space="0" w:color="auto"/>
            <w:bottom w:val="none" w:sz="0" w:space="0" w:color="auto"/>
            <w:right w:val="none" w:sz="0" w:space="0" w:color="auto"/>
          </w:divBdr>
        </w:div>
        <w:div w:id="1737774644">
          <w:marLeft w:val="0"/>
          <w:marRight w:val="0"/>
          <w:marTop w:val="0"/>
          <w:marBottom w:val="0"/>
          <w:divBdr>
            <w:top w:val="none" w:sz="0" w:space="0" w:color="auto"/>
            <w:left w:val="none" w:sz="0" w:space="0" w:color="auto"/>
            <w:bottom w:val="none" w:sz="0" w:space="0" w:color="auto"/>
            <w:right w:val="none" w:sz="0" w:space="0" w:color="auto"/>
          </w:divBdr>
          <w:divsChild>
            <w:div w:id="2128959610">
              <w:marLeft w:val="0"/>
              <w:marRight w:val="0"/>
              <w:marTop w:val="0"/>
              <w:marBottom w:val="0"/>
              <w:divBdr>
                <w:top w:val="none" w:sz="0" w:space="0" w:color="auto"/>
                <w:left w:val="none" w:sz="0" w:space="0" w:color="auto"/>
                <w:bottom w:val="none" w:sz="0" w:space="0" w:color="auto"/>
                <w:right w:val="none" w:sz="0" w:space="0" w:color="auto"/>
              </w:divBdr>
            </w:div>
          </w:divsChild>
        </w:div>
        <w:div w:id="815607328">
          <w:marLeft w:val="0"/>
          <w:marRight w:val="0"/>
          <w:marTop w:val="0"/>
          <w:marBottom w:val="0"/>
          <w:divBdr>
            <w:top w:val="none" w:sz="0" w:space="0" w:color="auto"/>
            <w:left w:val="none" w:sz="0" w:space="0" w:color="auto"/>
            <w:bottom w:val="none" w:sz="0" w:space="0" w:color="auto"/>
            <w:right w:val="none" w:sz="0" w:space="0" w:color="auto"/>
          </w:divBdr>
        </w:div>
        <w:div w:id="316570416">
          <w:marLeft w:val="0"/>
          <w:marRight w:val="0"/>
          <w:marTop w:val="0"/>
          <w:marBottom w:val="0"/>
          <w:divBdr>
            <w:top w:val="none" w:sz="0" w:space="0" w:color="auto"/>
            <w:left w:val="none" w:sz="0" w:space="0" w:color="auto"/>
            <w:bottom w:val="none" w:sz="0" w:space="0" w:color="auto"/>
            <w:right w:val="none" w:sz="0" w:space="0" w:color="auto"/>
          </w:divBdr>
          <w:divsChild>
            <w:div w:id="1234008643">
              <w:marLeft w:val="0"/>
              <w:marRight w:val="0"/>
              <w:marTop w:val="0"/>
              <w:marBottom w:val="0"/>
              <w:divBdr>
                <w:top w:val="none" w:sz="0" w:space="0" w:color="auto"/>
                <w:left w:val="none" w:sz="0" w:space="0" w:color="auto"/>
                <w:bottom w:val="none" w:sz="0" w:space="0" w:color="auto"/>
                <w:right w:val="none" w:sz="0" w:space="0" w:color="auto"/>
              </w:divBdr>
            </w:div>
          </w:divsChild>
        </w:div>
        <w:div w:id="519708073">
          <w:marLeft w:val="0"/>
          <w:marRight w:val="0"/>
          <w:marTop w:val="0"/>
          <w:marBottom w:val="0"/>
          <w:divBdr>
            <w:top w:val="none" w:sz="0" w:space="0" w:color="auto"/>
            <w:left w:val="none" w:sz="0" w:space="0" w:color="auto"/>
            <w:bottom w:val="none" w:sz="0" w:space="0" w:color="auto"/>
            <w:right w:val="none" w:sz="0" w:space="0" w:color="auto"/>
          </w:divBdr>
        </w:div>
        <w:div w:id="813639050">
          <w:marLeft w:val="0"/>
          <w:marRight w:val="0"/>
          <w:marTop w:val="0"/>
          <w:marBottom w:val="0"/>
          <w:divBdr>
            <w:top w:val="none" w:sz="0" w:space="0" w:color="auto"/>
            <w:left w:val="none" w:sz="0" w:space="0" w:color="auto"/>
            <w:bottom w:val="none" w:sz="0" w:space="0" w:color="auto"/>
            <w:right w:val="none" w:sz="0" w:space="0" w:color="auto"/>
          </w:divBdr>
          <w:divsChild>
            <w:div w:id="1672175467">
              <w:marLeft w:val="0"/>
              <w:marRight w:val="0"/>
              <w:marTop w:val="0"/>
              <w:marBottom w:val="0"/>
              <w:divBdr>
                <w:top w:val="none" w:sz="0" w:space="0" w:color="auto"/>
                <w:left w:val="none" w:sz="0" w:space="0" w:color="auto"/>
                <w:bottom w:val="none" w:sz="0" w:space="0" w:color="auto"/>
                <w:right w:val="none" w:sz="0" w:space="0" w:color="auto"/>
              </w:divBdr>
            </w:div>
          </w:divsChild>
        </w:div>
        <w:div w:id="652877968">
          <w:marLeft w:val="0"/>
          <w:marRight w:val="0"/>
          <w:marTop w:val="0"/>
          <w:marBottom w:val="0"/>
          <w:divBdr>
            <w:top w:val="none" w:sz="0" w:space="0" w:color="auto"/>
            <w:left w:val="none" w:sz="0" w:space="0" w:color="auto"/>
            <w:bottom w:val="none" w:sz="0" w:space="0" w:color="auto"/>
            <w:right w:val="none" w:sz="0" w:space="0" w:color="auto"/>
          </w:divBdr>
        </w:div>
        <w:div w:id="2098675458">
          <w:marLeft w:val="0"/>
          <w:marRight w:val="0"/>
          <w:marTop w:val="0"/>
          <w:marBottom w:val="0"/>
          <w:divBdr>
            <w:top w:val="none" w:sz="0" w:space="0" w:color="auto"/>
            <w:left w:val="none" w:sz="0" w:space="0" w:color="auto"/>
            <w:bottom w:val="none" w:sz="0" w:space="0" w:color="auto"/>
            <w:right w:val="none" w:sz="0" w:space="0" w:color="auto"/>
          </w:divBdr>
          <w:divsChild>
            <w:div w:id="799499317">
              <w:marLeft w:val="0"/>
              <w:marRight w:val="0"/>
              <w:marTop w:val="0"/>
              <w:marBottom w:val="0"/>
              <w:divBdr>
                <w:top w:val="none" w:sz="0" w:space="0" w:color="auto"/>
                <w:left w:val="none" w:sz="0" w:space="0" w:color="auto"/>
                <w:bottom w:val="none" w:sz="0" w:space="0" w:color="auto"/>
                <w:right w:val="none" w:sz="0" w:space="0" w:color="auto"/>
              </w:divBdr>
            </w:div>
          </w:divsChild>
        </w:div>
        <w:div w:id="1004823115">
          <w:marLeft w:val="0"/>
          <w:marRight w:val="0"/>
          <w:marTop w:val="0"/>
          <w:marBottom w:val="0"/>
          <w:divBdr>
            <w:top w:val="none" w:sz="0" w:space="0" w:color="auto"/>
            <w:left w:val="none" w:sz="0" w:space="0" w:color="auto"/>
            <w:bottom w:val="none" w:sz="0" w:space="0" w:color="auto"/>
            <w:right w:val="none" w:sz="0" w:space="0" w:color="auto"/>
          </w:divBdr>
        </w:div>
        <w:div w:id="1446340509">
          <w:marLeft w:val="0"/>
          <w:marRight w:val="0"/>
          <w:marTop w:val="0"/>
          <w:marBottom w:val="0"/>
          <w:divBdr>
            <w:top w:val="none" w:sz="0" w:space="0" w:color="auto"/>
            <w:left w:val="none" w:sz="0" w:space="0" w:color="auto"/>
            <w:bottom w:val="none" w:sz="0" w:space="0" w:color="auto"/>
            <w:right w:val="none" w:sz="0" w:space="0" w:color="auto"/>
          </w:divBdr>
          <w:divsChild>
            <w:div w:id="102068634">
              <w:marLeft w:val="0"/>
              <w:marRight w:val="0"/>
              <w:marTop w:val="0"/>
              <w:marBottom w:val="0"/>
              <w:divBdr>
                <w:top w:val="none" w:sz="0" w:space="0" w:color="auto"/>
                <w:left w:val="none" w:sz="0" w:space="0" w:color="auto"/>
                <w:bottom w:val="none" w:sz="0" w:space="0" w:color="auto"/>
                <w:right w:val="none" w:sz="0" w:space="0" w:color="auto"/>
              </w:divBdr>
            </w:div>
          </w:divsChild>
        </w:div>
        <w:div w:id="455028602">
          <w:marLeft w:val="0"/>
          <w:marRight w:val="0"/>
          <w:marTop w:val="0"/>
          <w:marBottom w:val="0"/>
          <w:divBdr>
            <w:top w:val="none" w:sz="0" w:space="0" w:color="auto"/>
            <w:left w:val="none" w:sz="0" w:space="0" w:color="auto"/>
            <w:bottom w:val="none" w:sz="0" w:space="0" w:color="auto"/>
            <w:right w:val="none" w:sz="0" w:space="0" w:color="auto"/>
          </w:divBdr>
        </w:div>
        <w:div w:id="2056349342">
          <w:marLeft w:val="0"/>
          <w:marRight w:val="0"/>
          <w:marTop w:val="0"/>
          <w:marBottom w:val="0"/>
          <w:divBdr>
            <w:top w:val="none" w:sz="0" w:space="0" w:color="auto"/>
            <w:left w:val="none" w:sz="0" w:space="0" w:color="auto"/>
            <w:bottom w:val="none" w:sz="0" w:space="0" w:color="auto"/>
            <w:right w:val="none" w:sz="0" w:space="0" w:color="auto"/>
          </w:divBdr>
          <w:divsChild>
            <w:div w:id="747727856">
              <w:marLeft w:val="0"/>
              <w:marRight w:val="0"/>
              <w:marTop w:val="0"/>
              <w:marBottom w:val="0"/>
              <w:divBdr>
                <w:top w:val="none" w:sz="0" w:space="0" w:color="auto"/>
                <w:left w:val="none" w:sz="0" w:space="0" w:color="auto"/>
                <w:bottom w:val="none" w:sz="0" w:space="0" w:color="auto"/>
                <w:right w:val="none" w:sz="0" w:space="0" w:color="auto"/>
              </w:divBdr>
            </w:div>
          </w:divsChild>
        </w:div>
        <w:div w:id="1519081322">
          <w:marLeft w:val="0"/>
          <w:marRight w:val="0"/>
          <w:marTop w:val="0"/>
          <w:marBottom w:val="0"/>
          <w:divBdr>
            <w:top w:val="none" w:sz="0" w:space="0" w:color="auto"/>
            <w:left w:val="none" w:sz="0" w:space="0" w:color="auto"/>
            <w:bottom w:val="none" w:sz="0" w:space="0" w:color="auto"/>
            <w:right w:val="none" w:sz="0" w:space="0" w:color="auto"/>
          </w:divBdr>
        </w:div>
        <w:div w:id="47194888">
          <w:marLeft w:val="0"/>
          <w:marRight w:val="0"/>
          <w:marTop w:val="0"/>
          <w:marBottom w:val="0"/>
          <w:divBdr>
            <w:top w:val="none" w:sz="0" w:space="0" w:color="auto"/>
            <w:left w:val="none" w:sz="0" w:space="0" w:color="auto"/>
            <w:bottom w:val="none" w:sz="0" w:space="0" w:color="auto"/>
            <w:right w:val="none" w:sz="0" w:space="0" w:color="auto"/>
          </w:divBdr>
          <w:divsChild>
            <w:div w:id="629359207">
              <w:marLeft w:val="0"/>
              <w:marRight w:val="0"/>
              <w:marTop w:val="0"/>
              <w:marBottom w:val="0"/>
              <w:divBdr>
                <w:top w:val="none" w:sz="0" w:space="0" w:color="auto"/>
                <w:left w:val="none" w:sz="0" w:space="0" w:color="auto"/>
                <w:bottom w:val="none" w:sz="0" w:space="0" w:color="auto"/>
                <w:right w:val="none" w:sz="0" w:space="0" w:color="auto"/>
              </w:divBdr>
            </w:div>
          </w:divsChild>
        </w:div>
        <w:div w:id="10035987">
          <w:marLeft w:val="0"/>
          <w:marRight w:val="0"/>
          <w:marTop w:val="0"/>
          <w:marBottom w:val="0"/>
          <w:divBdr>
            <w:top w:val="none" w:sz="0" w:space="0" w:color="auto"/>
            <w:left w:val="none" w:sz="0" w:space="0" w:color="auto"/>
            <w:bottom w:val="none" w:sz="0" w:space="0" w:color="auto"/>
            <w:right w:val="none" w:sz="0" w:space="0" w:color="auto"/>
          </w:divBdr>
        </w:div>
        <w:div w:id="2068070909">
          <w:marLeft w:val="0"/>
          <w:marRight w:val="0"/>
          <w:marTop w:val="0"/>
          <w:marBottom w:val="0"/>
          <w:divBdr>
            <w:top w:val="none" w:sz="0" w:space="0" w:color="auto"/>
            <w:left w:val="none" w:sz="0" w:space="0" w:color="auto"/>
            <w:bottom w:val="none" w:sz="0" w:space="0" w:color="auto"/>
            <w:right w:val="none" w:sz="0" w:space="0" w:color="auto"/>
          </w:divBdr>
          <w:divsChild>
            <w:div w:id="200481510">
              <w:marLeft w:val="0"/>
              <w:marRight w:val="0"/>
              <w:marTop w:val="0"/>
              <w:marBottom w:val="0"/>
              <w:divBdr>
                <w:top w:val="none" w:sz="0" w:space="0" w:color="auto"/>
                <w:left w:val="none" w:sz="0" w:space="0" w:color="auto"/>
                <w:bottom w:val="none" w:sz="0" w:space="0" w:color="auto"/>
                <w:right w:val="none" w:sz="0" w:space="0" w:color="auto"/>
              </w:divBdr>
            </w:div>
          </w:divsChild>
        </w:div>
        <w:div w:id="577981508">
          <w:marLeft w:val="0"/>
          <w:marRight w:val="0"/>
          <w:marTop w:val="0"/>
          <w:marBottom w:val="0"/>
          <w:divBdr>
            <w:top w:val="none" w:sz="0" w:space="0" w:color="auto"/>
            <w:left w:val="none" w:sz="0" w:space="0" w:color="auto"/>
            <w:bottom w:val="none" w:sz="0" w:space="0" w:color="auto"/>
            <w:right w:val="none" w:sz="0" w:space="0" w:color="auto"/>
          </w:divBdr>
        </w:div>
        <w:div w:id="794983991">
          <w:marLeft w:val="0"/>
          <w:marRight w:val="0"/>
          <w:marTop w:val="0"/>
          <w:marBottom w:val="0"/>
          <w:divBdr>
            <w:top w:val="none" w:sz="0" w:space="0" w:color="auto"/>
            <w:left w:val="none" w:sz="0" w:space="0" w:color="auto"/>
            <w:bottom w:val="none" w:sz="0" w:space="0" w:color="auto"/>
            <w:right w:val="none" w:sz="0" w:space="0" w:color="auto"/>
          </w:divBdr>
          <w:divsChild>
            <w:div w:id="1800567668">
              <w:marLeft w:val="0"/>
              <w:marRight w:val="0"/>
              <w:marTop w:val="0"/>
              <w:marBottom w:val="0"/>
              <w:divBdr>
                <w:top w:val="none" w:sz="0" w:space="0" w:color="auto"/>
                <w:left w:val="none" w:sz="0" w:space="0" w:color="auto"/>
                <w:bottom w:val="none" w:sz="0" w:space="0" w:color="auto"/>
                <w:right w:val="none" w:sz="0" w:space="0" w:color="auto"/>
              </w:divBdr>
            </w:div>
          </w:divsChild>
        </w:div>
        <w:div w:id="848758265">
          <w:marLeft w:val="0"/>
          <w:marRight w:val="0"/>
          <w:marTop w:val="0"/>
          <w:marBottom w:val="0"/>
          <w:divBdr>
            <w:top w:val="none" w:sz="0" w:space="0" w:color="auto"/>
            <w:left w:val="none" w:sz="0" w:space="0" w:color="auto"/>
            <w:bottom w:val="none" w:sz="0" w:space="0" w:color="auto"/>
            <w:right w:val="none" w:sz="0" w:space="0" w:color="auto"/>
          </w:divBdr>
        </w:div>
        <w:div w:id="1651523044">
          <w:marLeft w:val="0"/>
          <w:marRight w:val="0"/>
          <w:marTop w:val="0"/>
          <w:marBottom w:val="0"/>
          <w:divBdr>
            <w:top w:val="none" w:sz="0" w:space="0" w:color="auto"/>
            <w:left w:val="none" w:sz="0" w:space="0" w:color="auto"/>
            <w:bottom w:val="none" w:sz="0" w:space="0" w:color="auto"/>
            <w:right w:val="none" w:sz="0" w:space="0" w:color="auto"/>
          </w:divBdr>
          <w:divsChild>
            <w:div w:id="202207809">
              <w:marLeft w:val="0"/>
              <w:marRight w:val="0"/>
              <w:marTop w:val="0"/>
              <w:marBottom w:val="0"/>
              <w:divBdr>
                <w:top w:val="none" w:sz="0" w:space="0" w:color="auto"/>
                <w:left w:val="none" w:sz="0" w:space="0" w:color="auto"/>
                <w:bottom w:val="none" w:sz="0" w:space="0" w:color="auto"/>
                <w:right w:val="none" w:sz="0" w:space="0" w:color="auto"/>
              </w:divBdr>
            </w:div>
          </w:divsChild>
        </w:div>
        <w:div w:id="2008824246">
          <w:marLeft w:val="0"/>
          <w:marRight w:val="0"/>
          <w:marTop w:val="0"/>
          <w:marBottom w:val="0"/>
          <w:divBdr>
            <w:top w:val="none" w:sz="0" w:space="0" w:color="auto"/>
            <w:left w:val="none" w:sz="0" w:space="0" w:color="auto"/>
            <w:bottom w:val="none" w:sz="0" w:space="0" w:color="auto"/>
            <w:right w:val="none" w:sz="0" w:space="0" w:color="auto"/>
          </w:divBdr>
        </w:div>
        <w:div w:id="1627538055">
          <w:marLeft w:val="0"/>
          <w:marRight w:val="0"/>
          <w:marTop w:val="0"/>
          <w:marBottom w:val="0"/>
          <w:divBdr>
            <w:top w:val="none" w:sz="0" w:space="0" w:color="auto"/>
            <w:left w:val="none" w:sz="0" w:space="0" w:color="auto"/>
            <w:bottom w:val="none" w:sz="0" w:space="0" w:color="auto"/>
            <w:right w:val="none" w:sz="0" w:space="0" w:color="auto"/>
          </w:divBdr>
          <w:divsChild>
            <w:div w:id="569735079">
              <w:marLeft w:val="0"/>
              <w:marRight w:val="0"/>
              <w:marTop w:val="0"/>
              <w:marBottom w:val="0"/>
              <w:divBdr>
                <w:top w:val="none" w:sz="0" w:space="0" w:color="auto"/>
                <w:left w:val="none" w:sz="0" w:space="0" w:color="auto"/>
                <w:bottom w:val="none" w:sz="0" w:space="0" w:color="auto"/>
                <w:right w:val="none" w:sz="0" w:space="0" w:color="auto"/>
              </w:divBdr>
            </w:div>
          </w:divsChild>
        </w:div>
        <w:div w:id="1267689986">
          <w:marLeft w:val="0"/>
          <w:marRight w:val="0"/>
          <w:marTop w:val="0"/>
          <w:marBottom w:val="0"/>
          <w:divBdr>
            <w:top w:val="none" w:sz="0" w:space="0" w:color="auto"/>
            <w:left w:val="none" w:sz="0" w:space="0" w:color="auto"/>
            <w:bottom w:val="none" w:sz="0" w:space="0" w:color="auto"/>
            <w:right w:val="none" w:sz="0" w:space="0" w:color="auto"/>
          </w:divBdr>
        </w:div>
        <w:div w:id="1941984475">
          <w:marLeft w:val="0"/>
          <w:marRight w:val="0"/>
          <w:marTop w:val="0"/>
          <w:marBottom w:val="0"/>
          <w:divBdr>
            <w:top w:val="none" w:sz="0" w:space="0" w:color="auto"/>
            <w:left w:val="none" w:sz="0" w:space="0" w:color="auto"/>
            <w:bottom w:val="none" w:sz="0" w:space="0" w:color="auto"/>
            <w:right w:val="none" w:sz="0" w:space="0" w:color="auto"/>
          </w:divBdr>
          <w:divsChild>
            <w:div w:id="47611282">
              <w:marLeft w:val="0"/>
              <w:marRight w:val="0"/>
              <w:marTop w:val="0"/>
              <w:marBottom w:val="0"/>
              <w:divBdr>
                <w:top w:val="none" w:sz="0" w:space="0" w:color="auto"/>
                <w:left w:val="none" w:sz="0" w:space="0" w:color="auto"/>
                <w:bottom w:val="none" w:sz="0" w:space="0" w:color="auto"/>
                <w:right w:val="none" w:sz="0" w:space="0" w:color="auto"/>
              </w:divBdr>
            </w:div>
          </w:divsChild>
        </w:div>
        <w:div w:id="1979648992">
          <w:marLeft w:val="0"/>
          <w:marRight w:val="0"/>
          <w:marTop w:val="0"/>
          <w:marBottom w:val="0"/>
          <w:divBdr>
            <w:top w:val="none" w:sz="0" w:space="0" w:color="auto"/>
            <w:left w:val="none" w:sz="0" w:space="0" w:color="auto"/>
            <w:bottom w:val="none" w:sz="0" w:space="0" w:color="auto"/>
            <w:right w:val="none" w:sz="0" w:space="0" w:color="auto"/>
          </w:divBdr>
        </w:div>
        <w:div w:id="376667676">
          <w:marLeft w:val="0"/>
          <w:marRight w:val="0"/>
          <w:marTop w:val="0"/>
          <w:marBottom w:val="0"/>
          <w:divBdr>
            <w:top w:val="none" w:sz="0" w:space="0" w:color="auto"/>
            <w:left w:val="none" w:sz="0" w:space="0" w:color="auto"/>
            <w:bottom w:val="none" w:sz="0" w:space="0" w:color="auto"/>
            <w:right w:val="none" w:sz="0" w:space="0" w:color="auto"/>
          </w:divBdr>
          <w:divsChild>
            <w:div w:id="544174639">
              <w:marLeft w:val="0"/>
              <w:marRight w:val="0"/>
              <w:marTop w:val="0"/>
              <w:marBottom w:val="0"/>
              <w:divBdr>
                <w:top w:val="none" w:sz="0" w:space="0" w:color="auto"/>
                <w:left w:val="none" w:sz="0" w:space="0" w:color="auto"/>
                <w:bottom w:val="none" w:sz="0" w:space="0" w:color="auto"/>
                <w:right w:val="none" w:sz="0" w:space="0" w:color="auto"/>
              </w:divBdr>
            </w:div>
          </w:divsChild>
        </w:div>
        <w:div w:id="721100711">
          <w:marLeft w:val="0"/>
          <w:marRight w:val="0"/>
          <w:marTop w:val="0"/>
          <w:marBottom w:val="0"/>
          <w:divBdr>
            <w:top w:val="none" w:sz="0" w:space="0" w:color="auto"/>
            <w:left w:val="none" w:sz="0" w:space="0" w:color="auto"/>
            <w:bottom w:val="none" w:sz="0" w:space="0" w:color="auto"/>
            <w:right w:val="none" w:sz="0" w:space="0" w:color="auto"/>
          </w:divBdr>
        </w:div>
        <w:div w:id="432556064">
          <w:marLeft w:val="0"/>
          <w:marRight w:val="0"/>
          <w:marTop w:val="0"/>
          <w:marBottom w:val="0"/>
          <w:divBdr>
            <w:top w:val="none" w:sz="0" w:space="0" w:color="auto"/>
            <w:left w:val="none" w:sz="0" w:space="0" w:color="auto"/>
            <w:bottom w:val="none" w:sz="0" w:space="0" w:color="auto"/>
            <w:right w:val="none" w:sz="0" w:space="0" w:color="auto"/>
          </w:divBdr>
          <w:divsChild>
            <w:div w:id="64863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575454">
      <w:bodyDiv w:val="1"/>
      <w:marLeft w:val="0"/>
      <w:marRight w:val="0"/>
      <w:marTop w:val="0"/>
      <w:marBottom w:val="0"/>
      <w:divBdr>
        <w:top w:val="none" w:sz="0" w:space="0" w:color="auto"/>
        <w:left w:val="none" w:sz="0" w:space="0" w:color="auto"/>
        <w:bottom w:val="none" w:sz="0" w:space="0" w:color="auto"/>
        <w:right w:val="none" w:sz="0" w:space="0" w:color="auto"/>
      </w:divBdr>
      <w:divsChild>
        <w:div w:id="340816291">
          <w:marLeft w:val="0"/>
          <w:marRight w:val="0"/>
          <w:marTop w:val="0"/>
          <w:marBottom w:val="0"/>
          <w:divBdr>
            <w:top w:val="none" w:sz="0" w:space="0" w:color="auto"/>
            <w:left w:val="none" w:sz="0" w:space="0" w:color="auto"/>
            <w:bottom w:val="none" w:sz="0" w:space="0" w:color="auto"/>
            <w:right w:val="none" w:sz="0" w:space="0" w:color="auto"/>
          </w:divBdr>
        </w:div>
      </w:divsChild>
    </w:div>
    <w:div w:id="412171062">
      <w:bodyDiv w:val="1"/>
      <w:marLeft w:val="0"/>
      <w:marRight w:val="0"/>
      <w:marTop w:val="0"/>
      <w:marBottom w:val="0"/>
      <w:divBdr>
        <w:top w:val="none" w:sz="0" w:space="0" w:color="auto"/>
        <w:left w:val="none" w:sz="0" w:space="0" w:color="auto"/>
        <w:bottom w:val="none" w:sz="0" w:space="0" w:color="auto"/>
        <w:right w:val="none" w:sz="0" w:space="0" w:color="auto"/>
      </w:divBdr>
      <w:divsChild>
        <w:div w:id="1166628821">
          <w:marLeft w:val="0"/>
          <w:marRight w:val="0"/>
          <w:marTop w:val="0"/>
          <w:marBottom w:val="0"/>
          <w:divBdr>
            <w:top w:val="none" w:sz="0" w:space="0" w:color="auto"/>
            <w:left w:val="none" w:sz="0" w:space="0" w:color="auto"/>
            <w:bottom w:val="none" w:sz="0" w:space="0" w:color="auto"/>
            <w:right w:val="none" w:sz="0" w:space="0" w:color="auto"/>
          </w:divBdr>
        </w:div>
      </w:divsChild>
    </w:div>
    <w:div w:id="413743718">
      <w:bodyDiv w:val="1"/>
      <w:marLeft w:val="0"/>
      <w:marRight w:val="0"/>
      <w:marTop w:val="0"/>
      <w:marBottom w:val="0"/>
      <w:divBdr>
        <w:top w:val="none" w:sz="0" w:space="0" w:color="auto"/>
        <w:left w:val="none" w:sz="0" w:space="0" w:color="auto"/>
        <w:bottom w:val="none" w:sz="0" w:space="0" w:color="auto"/>
        <w:right w:val="none" w:sz="0" w:space="0" w:color="auto"/>
      </w:divBdr>
      <w:divsChild>
        <w:div w:id="1726637514">
          <w:marLeft w:val="0"/>
          <w:marRight w:val="0"/>
          <w:marTop w:val="0"/>
          <w:marBottom w:val="0"/>
          <w:divBdr>
            <w:top w:val="none" w:sz="0" w:space="0" w:color="auto"/>
            <w:left w:val="none" w:sz="0" w:space="0" w:color="auto"/>
            <w:bottom w:val="none" w:sz="0" w:space="0" w:color="auto"/>
            <w:right w:val="none" w:sz="0" w:space="0" w:color="auto"/>
          </w:divBdr>
        </w:div>
      </w:divsChild>
    </w:div>
    <w:div w:id="415976587">
      <w:bodyDiv w:val="1"/>
      <w:marLeft w:val="0"/>
      <w:marRight w:val="0"/>
      <w:marTop w:val="0"/>
      <w:marBottom w:val="0"/>
      <w:divBdr>
        <w:top w:val="none" w:sz="0" w:space="0" w:color="auto"/>
        <w:left w:val="none" w:sz="0" w:space="0" w:color="auto"/>
        <w:bottom w:val="none" w:sz="0" w:space="0" w:color="auto"/>
        <w:right w:val="none" w:sz="0" w:space="0" w:color="auto"/>
      </w:divBdr>
      <w:divsChild>
        <w:div w:id="743994183">
          <w:marLeft w:val="0"/>
          <w:marRight w:val="0"/>
          <w:marTop w:val="0"/>
          <w:marBottom w:val="0"/>
          <w:divBdr>
            <w:top w:val="none" w:sz="0" w:space="0" w:color="auto"/>
            <w:left w:val="none" w:sz="0" w:space="0" w:color="auto"/>
            <w:bottom w:val="none" w:sz="0" w:space="0" w:color="auto"/>
            <w:right w:val="none" w:sz="0" w:space="0" w:color="auto"/>
          </w:divBdr>
        </w:div>
      </w:divsChild>
    </w:div>
    <w:div w:id="417596811">
      <w:bodyDiv w:val="1"/>
      <w:marLeft w:val="0"/>
      <w:marRight w:val="0"/>
      <w:marTop w:val="0"/>
      <w:marBottom w:val="0"/>
      <w:divBdr>
        <w:top w:val="none" w:sz="0" w:space="0" w:color="auto"/>
        <w:left w:val="none" w:sz="0" w:space="0" w:color="auto"/>
        <w:bottom w:val="none" w:sz="0" w:space="0" w:color="auto"/>
        <w:right w:val="none" w:sz="0" w:space="0" w:color="auto"/>
      </w:divBdr>
      <w:divsChild>
        <w:div w:id="1068652284">
          <w:marLeft w:val="0"/>
          <w:marRight w:val="0"/>
          <w:marTop w:val="0"/>
          <w:marBottom w:val="0"/>
          <w:divBdr>
            <w:top w:val="none" w:sz="0" w:space="0" w:color="auto"/>
            <w:left w:val="none" w:sz="0" w:space="0" w:color="auto"/>
            <w:bottom w:val="none" w:sz="0" w:space="0" w:color="auto"/>
            <w:right w:val="none" w:sz="0" w:space="0" w:color="auto"/>
          </w:divBdr>
          <w:divsChild>
            <w:div w:id="168744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796212">
      <w:bodyDiv w:val="1"/>
      <w:marLeft w:val="0"/>
      <w:marRight w:val="0"/>
      <w:marTop w:val="0"/>
      <w:marBottom w:val="0"/>
      <w:divBdr>
        <w:top w:val="none" w:sz="0" w:space="0" w:color="auto"/>
        <w:left w:val="none" w:sz="0" w:space="0" w:color="auto"/>
        <w:bottom w:val="none" w:sz="0" w:space="0" w:color="auto"/>
        <w:right w:val="none" w:sz="0" w:space="0" w:color="auto"/>
      </w:divBdr>
      <w:divsChild>
        <w:div w:id="1323780645">
          <w:marLeft w:val="0"/>
          <w:marRight w:val="0"/>
          <w:marTop w:val="0"/>
          <w:marBottom w:val="0"/>
          <w:divBdr>
            <w:top w:val="none" w:sz="0" w:space="0" w:color="auto"/>
            <w:left w:val="none" w:sz="0" w:space="0" w:color="auto"/>
            <w:bottom w:val="none" w:sz="0" w:space="0" w:color="auto"/>
            <w:right w:val="none" w:sz="0" w:space="0" w:color="auto"/>
          </w:divBdr>
        </w:div>
      </w:divsChild>
    </w:div>
    <w:div w:id="421680267">
      <w:bodyDiv w:val="1"/>
      <w:marLeft w:val="0"/>
      <w:marRight w:val="0"/>
      <w:marTop w:val="0"/>
      <w:marBottom w:val="0"/>
      <w:divBdr>
        <w:top w:val="none" w:sz="0" w:space="0" w:color="auto"/>
        <w:left w:val="none" w:sz="0" w:space="0" w:color="auto"/>
        <w:bottom w:val="none" w:sz="0" w:space="0" w:color="auto"/>
        <w:right w:val="none" w:sz="0" w:space="0" w:color="auto"/>
      </w:divBdr>
    </w:div>
    <w:div w:id="423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5834412">
          <w:marLeft w:val="0"/>
          <w:marRight w:val="0"/>
          <w:marTop w:val="0"/>
          <w:marBottom w:val="0"/>
          <w:divBdr>
            <w:top w:val="none" w:sz="0" w:space="0" w:color="auto"/>
            <w:left w:val="none" w:sz="0" w:space="0" w:color="auto"/>
            <w:bottom w:val="none" w:sz="0" w:space="0" w:color="auto"/>
            <w:right w:val="none" w:sz="0" w:space="0" w:color="auto"/>
          </w:divBdr>
        </w:div>
      </w:divsChild>
    </w:div>
    <w:div w:id="427821545">
      <w:bodyDiv w:val="1"/>
      <w:marLeft w:val="0"/>
      <w:marRight w:val="0"/>
      <w:marTop w:val="0"/>
      <w:marBottom w:val="0"/>
      <w:divBdr>
        <w:top w:val="none" w:sz="0" w:space="0" w:color="auto"/>
        <w:left w:val="none" w:sz="0" w:space="0" w:color="auto"/>
        <w:bottom w:val="none" w:sz="0" w:space="0" w:color="auto"/>
        <w:right w:val="none" w:sz="0" w:space="0" w:color="auto"/>
      </w:divBdr>
      <w:divsChild>
        <w:div w:id="2113354747">
          <w:marLeft w:val="0"/>
          <w:marRight w:val="0"/>
          <w:marTop w:val="0"/>
          <w:marBottom w:val="0"/>
          <w:divBdr>
            <w:top w:val="none" w:sz="0" w:space="0" w:color="auto"/>
            <w:left w:val="none" w:sz="0" w:space="0" w:color="auto"/>
            <w:bottom w:val="none" w:sz="0" w:space="0" w:color="auto"/>
            <w:right w:val="none" w:sz="0" w:space="0" w:color="auto"/>
          </w:divBdr>
        </w:div>
      </w:divsChild>
    </w:div>
    <w:div w:id="429811350">
      <w:bodyDiv w:val="1"/>
      <w:marLeft w:val="0"/>
      <w:marRight w:val="0"/>
      <w:marTop w:val="0"/>
      <w:marBottom w:val="0"/>
      <w:divBdr>
        <w:top w:val="none" w:sz="0" w:space="0" w:color="auto"/>
        <w:left w:val="none" w:sz="0" w:space="0" w:color="auto"/>
        <w:bottom w:val="none" w:sz="0" w:space="0" w:color="auto"/>
        <w:right w:val="none" w:sz="0" w:space="0" w:color="auto"/>
      </w:divBdr>
      <w:divsChild>
        <w:div w:id="248580184">
          <w:marLeft w:val="0"/>
          <w:marRight w:val="0"/>
          <w:marTop w:val="0"/>
          <w:marBottom w:val="0"/>
          <w:divBdr>
            <w:top w:val="none" w:sz="0" w:space="0" w:color="auto"/>
            <w:left w:val="none" w:sz="0" w:space="0" w:color="auto"/>
            <w:bottom w:val="none" w:sz="0" w:space="0" w:color="auto"/>
            <w:right w:val="none" w:sz="0" w:space="0" w:color="auto"/>
          </w:divBdr>
        </w:div>
      </w:divsChild>
    </w:div>
    <w:div w:id="433210126">
      <w:bodyDiv w:val="1"/>
      <w:marLeft w:val="0"/>
      <w:marRight w:val="0"/>
      <w:marTop w:val="0"/>
      <w:marBottom w:val="0"/>
      <w:divBdr>
        <w:top w:val="none" w:sz="0" w:space="0" w:color="auto"/>
        <w:left w:val="none" w:sz="0" w:space="0" w:color="auto"/>
        <w:bottom w:val="none" w:sz="0" w:space="0" w:color="auto"/>
        <w:right w:val="none" w:sz="0" w:space="0" w:color="auto"/>
      </w:divBdr>
      <w:divsChild>
        <w:div w:id="934288491">
          <w:marLeft w:val="0"/>
          <w:marRight w:val="0"/>
          <w:marTop w:val="0"/>
          <w:marBottom w:val="0"/>
          <w:divBdr>
            <w:top w:val="none" w:sz="0" w:space="0" w:color="auto"/>
            <w:left w:val="none" w:sz="0" w:space="0" w:color="auto"/>
            <w:bottom w:val="none" w:sz="0" w:space="0" w:color="auto"/>
            <w:right w:val="none" w:sz="0" w:space="0" w:color="auto"/>
          </w:divBdr>
          <w:divsChild>
            <w:div w:id="90930973">
              <w:marLeft w:val="0"/>
              <w:marRight w:val="0"/>
              <w:marTop w:val="0"/>
              <w:marBottom w:val="0"/>
              <w:divBdr>
                <w:top w:val="none" w:sz="0" w:space="0" w:color="auto"/>
                <w:left w:val="none" w:sz="0" w:space="0" w:color="auto"/>
                <w:bottom w:val="none" w:sz="0" w:space="0" w:color="auto"/>
                <w:right w:val="none" w:sz="0" w:space="0" w:color="auto"/>
              </w:divBdr>
            </w:div>
          </w:divsChild>
        </w:div>
        <w:div w:id="970554311">
          <w:marLeft w:val="0"/>
          <w:marRight w:val="0"/>
          <w:marTop w:val="0"/>
          <w:marBottom w:val="0"/>
          <w:divBdr>
            <w:top w:val="none" w:sz="0" w:space="0" w:color="auto"/>
            <w:left w:val="none" w:sz="0" w:space="0" w:color="auto"/>
            <w:bottom w:val="none" w:sz="0" w:space="0" w:color="auto"/>
            <w:right w:val="none" w:sz="0" w:space="0" w:color="auto"/>
          </w:divBdr>
        </w:div>
        <w:div w:id="1011108813">
          <w:marLeft w:val="0"/>
          <w:marRight w:val="0"/>
          <w:marTop w:val="0"/>
          <w:marBottom w:val="0"/>
          <w:divBdr>
            <w:top w:val="none" w:sz="0" w:space="0" w:color="auto"/>
            <w:left w:val="none" w:sz="0" w:space="0" w:color="auto"/>
            <w:bottom w:val="none" w:sz="0" w:space="0" w:color="auto"/>
            <w:right w:val="none" w:sz="0" w:space="0" w:color="auto"/>
          </w:divBdr>
          <w:divsChild>
            <w:div w:id="1935625119">
              <w:marLeft w:val="0"/>
              <w:marRight w:val="0"/>
              <w:marTop w:val="0"/>
              <w:marBottom w:val="0"/>
              <w:divBdr>
                <w:top w:val="none" w:sz="0" w:space="0" w:color="auto"/>
                <w:left w:val="none" w:sz="0" w:space="0" w:color="auto"/>
                <w:bottom w:val="none" w:sz="0" w:space="0" w:color="auto"/>
                <w:right w:val="none" w:sz="0" w:space="0" w:color="auto"/>
              </w:divBdr>
            </w:div>
          </w:divsChild>
        </w:div>
        <w:div w:id="528643518">
          <w:marLeft w:val="0"/>
          <w:marRight w:val="0"/>
          <w:marTop w:val="0"/>
          <w:marBottom w:val="0"/>
          <w:divBdr>
            <w:top w:val="none" w:sz="0" w:space="0" w:color="auto"/>
            <w:left w:val="none" w:sz="0" w:space="0" w:color="auto"/>
            <w:bottom w:val="none" w:sz="0" w:space="0" w:color="auto"/>
            <w:right w:val="none" w:sz="0" w:space="0" w:color="auto"/>
          </w:divBdr>
        </w:div>
      </w:divsChild>
    </w:div>
    <w:div w:id="435443625">
      <w:bodyDiv w:val="1"/>
      <w:marLeft w:val="0"/>
      <w:marRight w:val="0"/>
      <w:marTop w:val="0"/>
      <w:marBottom w:val="0"/>
      <w:divBdr>
        <w:top w:val="none" w:sz="0" w:space="0" w:color="auto"/>
        <w:left w:val="none" w:sz="0" w:space="0" w:color="auto"/>
        <w:bottom w:val="none" w:sz="0" w:space="0" w:color="auto"/>
        <w:right w:val="none" w:sz="0" w:space="0" w:color="auto"/>
      </w:divBdr>
    </w:div>
    <w:div w:id="435685040">
      <w:bodyDiv w:val="1"/>
      <w:marLeft w:val="0"/>
      <w:marRight w:val="0"/>
      <w:marTop w:val="0"/>
      <w:marBottom w:val="0"/>
      <w:divBdr>
        <w:top w:val="none" w:sz="0" w:space="0" w:color="auto"/>
        <w:left w:val="none" w:sz="0" w:space="0" w:color="auto"/>
        <w:bottom w:val="none" w:sz="0" w:space="0" w:color="auto"/>
        <w:right w:val="none" w:sz="0" w:space="0" w:color="auto"/>
      </w:divBdr>
      <w:divsChild>
        <w:div w:id="624965927">
          <w:marLeft w:val="0"/>
          <w:marRight w:val="0"/>
          <w:marTop w:val="0"/>
          <w:marBottom w:val="0"/>
          <w:divBdr>
            <w:top w:val="none" w:sz="0" w:space="0" w:color="auto"/>
            <w:left w:val="none" w:sz="0" w:space="0" w:color="auto"/>
            <w:bottom w:val="none" w:sz="0" w:space="0" w:color="auto"/>
            <w:right w:val="none" w:sz="0" w:space="0" w:color="auto"/>
          </w:divBdr>
          <w:divsChild>
            <w:div w:id="205214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412653">
      <w:bodyDiv w:val="1"/>
      <w:marLeft w:val="0"/>
      <w:marRight w:val="0"/>
      <w:marTop w:val="0"/>
      <w:marBottom w:val="0"/>
      <w:divBdr>
        <w:top w:val="none" w:sz="0" w:space="0" w:color="auto"/>
        <w:left w:val="none" w:sz="0" w:space="0" w:color="auto"/>
        <w:bottom w:val="none" w:sz="0" w:space="0" w:color="auto"/>
        <w:right w:val="none" w:sz="0" w:space="0" w:color="auto"/>
      </w:divBdr>
    </w:div>
    <w:div w:id="436561306">
      <w:bodyDiv w:val="1"/>
      <w:marLeft w:val="0"/>
      <w:marRight w:val="0"/>
      <w:marTop w:val="0"/>
      <w:marBottom w:val="0"/>
      <w:divBdr>
        <w:top w:val="none" w:sz="0" w:space="0" w:color="auto"/>
        <w:left w:val="none" w:sz="0" w:space="0" w:color="auto"/>
        <w:bottom w:val="none" w:sz="0" w:space="0" w:color="auto"/>
        <w:right w:val="none" w:sz="0" w:space="0" w:color="auto"/>
      </w:divBdr>
      <w:divsChild>
        <w:div w:id="280192832">
          <w:marLeft w:val="0"/>
          <w:marRight w:val="0"/>
          <w:marTop w:val="0"/>
          <w:marBottom w:val="0"/>
          <w:divBdr>
            <w:top w:val="none" w:sz="0" w:space="0" w:color="auto"/>
            <w:left w:val="none" w:sz="0" w:space="0" w:color="auto"/>
            <w:bottom w:val="none" w:sz="0" w:space="0" w:color="auto"/>
            <w:right w:val="none" w:sz="0" w:space="0" w:color="auto"/>
          </w:divBdr>
          <w:divsChild>
            <w:div w:id="78368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761841">
      <w:bodyDiv w:val="1"/>
      <w:marLeft w:val="0"/>
      <w:marRight w:val="0"/>
      <w:marTop w:val="0"/>
      <w:marBottom w:val="0"/>
      <w:divBdr>
        <w:top w:val="none" w:sz="0" w:space="0" w:color="auto"/>
        <w:left w:val="none" w:sz="0" w:space="0" w:color="auto"/>
        <w:bottom w:val="none" w:sz="0" w:space="0" w:color="auto"/>
        <w:right w:val="none" w:sz="0" w:space="0" w:color="auto"/>
      </w:divBdr>
      <w:divsChild>
        <w:div w:id="310139020">
          <w:marLeft w:val="0"/>
          <w:marRight w:val="0"/>
          <w:marTop w:val="0"/>
          <w:marBottom w:val="0"/>
          <w:divBdr>
            <w:top w:val="none" w:sz="0" w:space="0" w:color="auto"/>
            <w:left w:val="none" w:sz="0" w:space="0" w:color="auto"/>
            <w:bottom w:val="none" w:sz="0" w:space="0" w:color="auto"/>
            <w:right w:val="none" w:sz="0" w:space="0" w:color="auto"/>
          </w:divBdr>
          <w:divsChild>
            <w:div w:id="107945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957346">
      <w:bodyDiv w:val="1"/>
      <w:marLeft w:val="0"/>
      <w:marRight w:val="0"/>
      <w:marTop w:val="0"/>
      <w:marBottom w:val="0"/>
      <w:divBdr>
        <w:top w:val="none" w:sz="0" w:space="0" w:color="auto"/>
        <w:left w:val="none" w:sz="0" w:space="0" w:color="auto"/>
        <w:bottom w:val="none" w:sz="0" w:space="0" w:color="auto"/>
        <w:right w:val="none" w:sz="0" w:space="0" w:color="auto"/>
      </w:divBdr>
      <w:divsChild>
        <w:div w:id="1934628806">
          <w:marLeft w:val="0"/>
          <w:marRight w:val="0"/>
          <w:marTop w:val="0"/>
          <w:marBottom w:val="0"/>
          <w:divBdr>
            <w:top w:val="none" w:sz="0" w:space="0" w:color="auto"/>
            <w:left w:val="none" w:sz="0" w:space="0" w:color="auto"/>
            <w:bottom w:val="none" w:sz="0" w:space="0" w:color="auto"/>
            <w:right w:val="none" w:sz="0" w:space="0" w:color="auto"/>
          </w:divBdr>
          <w:divsChild>
            <w:div w:id="121958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842317">
      <w:bodyDiv w:val="1"/>
      <w:marLeft w:val="0"/>
      <w:marRight w:val="0"/>
      <w:marTop w:val="0"/>
      <w:marBottom w:val="0"/>
      <w:divBdr>
        <w:top w:val="none" w:sz="0" w:space="0" w:color="auto"/>
        <w:left w:val="none" w:sz="0" w:space="0" w:color="auto"/>
        <w:bottom w:val="none" w:sz="0" w:space="0" w:color="auto"/>
        <w:right w:val="none" w:sz="0" w:space="0" w:color="auto"/>
      </w:divBdr>
      <w:divsChild>
        <w:div w:id="323893343">
          <w:marLeft w:val="0"/>
          <w:marRight w:val="0"/>
          <w:marTop w:val="0"/>
          <w:marBottom w:val="0"/>
          <w:divBdr>
            <w:top w:val="none" w:sz="0" w:space="0" w:color="auto"/>
            <w:left w:val="none" w:sz="0" w:space="0" w:color="auto"/>
            <w:bottom w:val="none" w:sz="0" w:space="0" w:color="auto"/>
            <w:right w:val="none" w:sz="0" w:space="0" w:color="auto"/>
          </w:divBdr>
        </w:div>
      </w:divsChild>
    </w:div>
    <w:div w:id="445124576">
      <w:bodyDiv w:val="1"/>
      <w:marLeft w:val="0"/>
      <w:marRight w:val="0"/>
      <w:marTop w:val="0"/>
      <w:marBottom w:val="0"/>
      <w:divBdr>
        <w:top w:val="none" w:sz="0" w:space="0" w:color="auto"/>
        <w:left w:val="none" w:sz="0" w:space="0" w:color="auto"/>
        <w:bottom w:val="none" w:sz="0" w:space="0" w:color="auto"/>
        <w:right w:val="none" w:sz="0" w:space="0" w:color="auto"/>
      </w:divBdr>
    </w:div>
    <w:div w:id="445659271">
      <w:bodyDiv w:val="1"/>
      <w:marLeft w:val="0"/>
      <w:marRight w:val="0"/>
      <w:marTop w:val="0"/>
      <w:marBottom w:val="0"/>
      <w:divBdr>
        <w:top w:val="none" w:sz="0" w:space="0" w:color="auto"/>
        <w:left w:val="none" w:sz="0" w:space="0" w:color="auto"/>
        <w:bottom w:val="none" w:sz="0" w:space="0" w:color="auto"/>
        <w:right w:val="none" w:sz="0" w:space="0" w:color="auto"/>
      </w:divBdr>
    </w:div>
    <w:div w:id="447624569">
      <w:bodyDiv w:val="1"/>
      <w:marLeft w:val="0"/>
      <w:marRight w:val="0"/>
      <w:marTop w:val="0"/>
      <w:marBottom w:val="0"/>
      <w:divBdr>
        <w:top w:val="none" w:sz="0" w:space="0" w:color="auto"/>
        <w:left w:val="none" w:sz="0" w:space="0" w:color="auto"/>
        <w:bottom w:val="none" w:sz="0" w:space="0" w:color="auto"/>
        <w:right w:val="none" w:sz="0" w:space="0" w:color="auto"/>
      </w:divBdr>
      <w:divsChild>
        <w:div w:id="1275795158">
          <w:marLeft w:val="0"/>
          <w:marRight w:val="0"/>
          <w:marTop w:val="0"/>
          <w:marBottom w:val="0"/>
          <w:divBdr>
            <w:top w:val="none" w:sz="0" w:space="0" w:color="auto"/>
            <w:left w:val="none" w:sz="0" w:space="0" w:color="auto"/>
            <w:bottom w:val="none" w:sz="0" w:space="0" w:color="auto"/>
            <w:right w:val="none" w:sz="0" w:space="0" w:color="auto"/>
          </w:divBdr>
        </w:div>
      </w:divsChild>
    </w:div>
    <w:div w:id="450049786">
      <w:bodyDiv w:val="1"/>
      <w:marLeft w:val="0"/>
      <w:marRight w:val="0"/>
      <w:marTop w:val="0"/>
      <w:marBottom w:val="0"/>
      <w:divBdr>
        <w:top w:val="none" w:sz="0" w:space="0" w:color="auto"/>
        <w:left w:val="none" w:sz="0" w:space="0" w:color="auto"/>
        <w:bottom w:val="none" w:sz="0" w:space="0" w:color="auto"/>
        <w:right w:val="none" w:sz="0" w:space="0" w:color="auto"/>
      </w:divBdr>
      <w:divsChild>
        <w:div w:id="1225986824">
          <w:marLeft w:val="0"/>
          <w:marRight w:val="0"/>
          <w:marTop w:val="0"/>
          <w:marBottom w:val="0"/>
          <w:divBdr>
            <w:top w:val="none" w:sz="0" w:space="0" w:color="auto"/>
            <w:left w:val="none" w:sz="0" w:space="0" w:color="auto"/>
            <w:bottom w:val="none" w:sz="0" w:space="0" w:color="auto"/>
            <w:right w:val="none" w:sz="0" w:space="0" w:color="auto"/>
          </w:divBdr>
          <w:divsChild>
            <w:div w:id="13813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781730">
      <w:bodyDiv w:val="1"/>
      <w:marLeft w:val="0"/>
      <w:marRight w:val="0"/>
      <w:marTop w:val="0"/>
      <w:marBottom w:val="0"/>
      <w:divBdr>
        <w:top w:val="none" w:sz="0" w:space="0" w:color="auto"/>
        <w:left w:val="none" w:sz="0" w:space="0" w:color="auto"/>
        <w:bottom w:val="none" w:sz="0" w:space="0" w:color="auto"/>
        <w:right w:val="none" w:sz="0" w:space="0" w:color="auto"/>
      </w:divBdr>
      <w:divsChild>
        <w:div w:id="484930722">
          <w:marLeft w:val="0"/>
          <w:marRight w:val="0"/>
          <w:marTop w:val="0"/>
          <w:marBottom w:val="0"/>
          <w:divBdr>
            <w:top w:val="none" w:sz="0" w:space="0" w:color="auto"/>
            <w:left w:val="none" w:sz="0" w:space="0" w:color="auto"/>
            <w:bottom w:val="none" w:sz="0" w:space="0" w:color="auto"/>
            <w:right w:val="none" w:sz="0" w:space="0" w:color="auto"/>
          </w:divBdr>
          <w:divsChild>
            <w:div w:id="97776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456433">
      <w:bodyDiv w:val="1"/>
      <w:marLeft w:val="0"/>
      <w:marRight w:val="0"/>
      <w:marTop w:val="0"/>
      <w:marBottom w:val="0"/>
      <w:divBdr>
        <w:top w:val="none" w:sz="0" w:space="0" w:color="auto"/>
        <w:left w:val="none" w:sz="0" w:space="0" w:color="auto"/>
        <w:bottom w:val="none" w:sz="0" w:space="0" w:color="auto"/>
        <w:right w:val="none" w:sz="0" w:space="0" w:color="auto"/>
      </w:divBdr>
    </w:div>
    <w:div w:id="460073450">
      <w:bodyDiv w:val="1"/>
      <w:marLeft w:val="0"/>
      <w:marRight w:val="0"/>
      <w:marTop w:val="0"/>
      <w:marBottom w:val="0"/>
      <w:divBdr>
        <w:top w:val="none" w:sz="0" w:space="0" w:color="auto"/>
        <w:left w:val="none" w:sz="0" w:space="0" w:color="auto"/>
        <w:bottom w:val="none" w:sz="0" w:space="0" w:color="auto"/>
        <w:right w:val="none" w:sz="0" w:space="0" w:color="auto"/>
      </w:divBdr>
      <w:divsChild>
        <w:div w:id="954486410">
          <w:marLeft w:val="0"/>
          <w:marRight w:val="0"/>
          <w:marTop w:val="0"/>
          <w:marBottom w:val="0"/>
          <w:divBdr>
            <w:top w:val="none" w:sz="0" w:space="0" w:color="auto"/>
            <w:left w:val="none" w:sz="0" w:space="0" w:color="auto"/>
            <w:bottom w:val="none" w:sz="0" w:space="0" w:color="auto"/>
            <w:right w:val="none" w:sz="0" w:space="0" w:color="auto"/>
          </w:divBdr>
          <w:divsChild>
            <w:div w:id="54980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225217">
      <w:bodyDiv w:val="1"/>
      <w:marLeft w:val="0"/>
      <w:marRight w:val="0"/>
      <w:marTop w:val="0"/>
      <w:marBottom w:val="0"/>
      <w:divBdr>
        <w:top w:val="none" w:sz="0" w:space="0" w:color="auto"/>
        <w:left w:val="none" w:sz="0" w:space="0" w:color="auto"/>
        <w:bottom w:val="none" w:sz="0" w:space="0" w:color="auto"/>
        <w:right w:val="none" w:sz="0" w:space="0" w:color="auto"/>
      </w:divBdr>
      <w:divsChild>
        <w:div w:id="94519785">
          <w:marLeft w:val="0"/>
          <w:marRight w:val="0"/>
          <w:marTop w:val="0"/>
          <w:marBottom w:val="0"/>
          <w:divBdr>
            <w:top w:val="none" w:sz="0" w:space="0" w:color="auto"/>
            <w:left w:val="none" w:sz="0" w:space="0" w:color="auto"/>
            <w:bottom w:val="none" w:sz="0" w:space="0" w:color="auto"/>
            <w:right w:val="none" w:sz="0" w:space="0" w:color="auto"/>
          </w:divBdr>
          <w:divsChild>
            <w:div w:id="178711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10339">
      <w:bodyDiv w:val="1"/>
      <w:marLeft w:val="0"/>
      <w:marRight w:val="0"/>
      <w:marTop w:val="0"/>
      <w:marBottom w:val="0"/>
      <w:divBdr>
        <w:top w:val="none" w:sz="0" w:space="0" w:color="auto"/>
        <w:left w:val="none" w:sz="0" w:space="0" w:color="auto"/>
        <w:bottom w:val="none" w:sz="0" w:space="0" w:color="auto"/>
        <w:right w:val="none" w:sz="0" w:space="0" w:color="auto"/>
      </w:divBdr>
      <w:divsChild>
        <w:div w:id="1454443915">
          <w:marLeft w:val="0"/>
          <w:marRight w:val="0"/>
          <w:marTop w:val="0"/>
          <w:marBottom w:val="0"/>
          <w:divBdr>
            <w:top w:val="none" w:sz="0" w:space="0" w:color="auto"/>
            <w:left w:val="none" w:sz="0" w:space="0" w:color="auto"/>
            <w:bottom w:val="none" w:sz="0" w:space="0" w:color="auto"/>
            <w:right w:val="none" w:sz="0" w:space="0" w:color="auto"/>
          </w:divBdr>
          <w:divsChild>
            <w:div w:id="49036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900113">
      <w:bodyDiv w:val="1"/>
      <w:marLeft w:val="0"/>
      <w:marRight w:val="0"/>
      <w:marTop w:val="0"/>
      <w:marBottom w:val="0"/>
      <w:divBdr>
        <w:top w:val="none" w:sz="0" w:space="0" w:color="auto"/>
        <w:left w:val="none" w:sz="0" w:space="0" w:color="auto"/>
        <w:bottom w:val="none" w:sz="0" w:space="0" w:color="auto"/>
        <w:right w:val="none" w:sz="0" w:space="0" w:color="auto"/>
      </w:divBdr>
      <w:divsChild>
        <w:div w:id="268704809">
          <w:marLeft w:val="0"/>
          <w:marRight w:val="0"/>
          <w:marTop w:val="0"/>
          <w:marBottom w:val="0"/>
          <w:divBdr>
            <w:top w:val="none" w:sz="0" w:space="0" w:color="auto"/>
            <w:left w:val="none" w:sz="0" w:space="0" w:color="auto"/>
            <w:bottom w:val="none" w:sz="0" w:space="0" w:color="auto"/>
            <w:right w:val="none" w:sz="0" w:space="0" w:color="auto"/>
          </w:divBdr>
          <w:divsChild>
            <w:div w:id="1106465618">
              <w:marLeft w:val="0"/>
              <w:marRight w:val="0"/>
              <w:marTop w:val="0"/>
              <w:marBottom w:val="0"/>
              <w:divBdr>
                <w:top w:val="none" w:sz="0" w:space="0" w:color="auto"/>
                <w:left w:val="none" w:sz="0" w:space="0" w:color="auto"/>
                <w:bottom w:val="none" w:sz="0" w:space="0" w:color="auto"/>
                <w:right w:val="none" w:sz="0" w:space="0" w:color="auto"/>
              </w:divBdr>
            </w:div>
          </w:divsChild>
        </w:div>
        <w:div w:id="1945838987">
          <w:marLeft w:val="0"/>
          <w:marRight w:val="0"/>
          <w:marTop w:val="0"/>
          <w:marBottom w:val="0"/>
          <w:divBdr>
            <w:top w:val="none" w:sz="0" w:space="0" w:color="auto"/>
            <w:left w:val="none" w:sz="0" w:space="0" w:color="auto"/>
            <w:bottom w:val="none" w:sz="0" w:space="0" w:color="auto"/>
            <w:right w:val="none" w:sz="0" w:space="0" w:color="auto"/>
          </w:divBdr>
        </w:div>
        <w:div w:id="1971475681">
          <w:marLeft w:val="0"/>
          <w:marRight w:val="0"/>
          <w:marTop w:val="0"/>
          <w:marBottom w:val="0"/>
          <w:divBdr>
            <w:top w:val="none" w:sz="0" w:space="0" w:color="auto"/>
            <w:left w:val="none" w:sz="0" w:space="0" w:color="auto"/>
            <w:bottom w:val="none" w:sz="0" w:space="0" w:color="auto"/>
            <w:right w:val="none" w:sz="0" w:space="0" w:color="auto"/>
          </w:divBdr>
          <w:divsChild>
            <w:div w:id="399980124">
              <w:marLeft w:val="0"/>
              <w:marRight w:val="0"/>
              <w:marTop w:val="0"/>
              <w:marBottom w:val="0"/>
              <w:divBdr>
                <w:top w:val="none" w:sz="0" w:space="0" w:color="auto"/>
                <w:left w:val="none" w:sz="0" w:space="0" w:color="auto"/>
                <w:bottom w:val="none" w:sz="0" w:space="0" w:color="auto"/>
                <w:right w:val="none" w:sz="0" w:space="0" w:color="auto"/>
              </w:divBdr>
            </w:div>
          </w:divsChild>
        </w:div>
        <w:div w:id="1484856143">
          <w:marLeft w:val="0"/>
          <w:marRight w:val="0"/>
          <w:marTop w:val="0"/>
          <w:marBottom w:val="0"/>
          <w:divBdr>
            <w:top w:val="none" w:sz="0" w:space="0" w:color="auto"/>
            <w:left w:val="none" w:sz="0" w:space="0" w:color="auto"/>
            <w:bottom w:val="none" w:sz="0" w:space="0" w:color="auto"/>
            <w:right w:val="none" w:sz="0" w:space="0" w:color="auto"/>
          </w:divBdr>
        </w:div>
        <w:div w:id="917055572">
          <w:marLeft w:val="0"/>
          <w:marRight w:val="0"/>
          <w:marTop w:val="0"/>
          <w:marBottom w:val="0"/>
          <w:divBdr>
            <w:top w:val="none" w:sz="0" w:space="0" w:color="auto"/>
            <w:left w:val="none" w:sz="0" w:space="0" w:color="auto"/>
            <w:bottom w:val="none" w:sz="0" w:space="0" w:color="auto"/>
            <w:right w:val="none" w:sz="0" w:space="0" w:color="auto"/>
          </w:divBdr>
          <w:divsChild>
            <w:div w:id="637104207">
              <w:marLeft w:val="0"/>
              <w:marRight w:val="0"/>
              <w:marTop w:val="0"/>
              <w:marBottom w:val="0"/>
              <w:divBdr>
                <w:top w:val="none" w:sz="0" w:space="0" w:color="auto"/>
                <w:left w:val="none" w:sz="0" w:space="0" w:color="auto"/>
                <w:bottom w:val="none" w:sz="0" w:space="0" w:color="auto"/>
                <w:right w:val="none" w:sz="0" w:space="0" w:color="auto"/>
              </w:divBdr>
            </w:div>
          </w:divsChild>
        </w:div>
        <w:div w:id="551229667">
          <w:marLeft w:val="0"/>
          <w:marRight w:val="0"/>
          <w:marTop w:val="0"/>
          <w:marBottom w:val="0"/>
          <w:divBdr>
            <w:top w:val="none" w:sz="0" w:space="0" w:color="auto"/>
            <w:left w:val="none" w:sz="0" w:space="0" w:color="auto"/>
            <w:bottom w:val="none" w:sz="0" w:space="0" w:color="auto"/>
            <w:right w:val="none" w:sz="0" w:space="0" w:color="auto"/>
          </w:divBdr>
        </w:div>
        <w:div w:id="1639844986">
          <w:marLeft w:val="0"/>
          <w:marRight w:val="0"/>
          <w:marTop w:val="0"/>
          <w:marBottom w:val="0"/>
          <w:divBdr>
            <w:top w:val="none" w:sz="0" w:space="0" w:color="auto"/>
            <w:left w:val="none" w:sz="0" w:space="0" w:color="auto"/>
            <w:bottom w:val="none" w:sz="0" w:space="0" w:color="auto"/>
            <w:right w:val="none" w:sz="0" w:space="0" w:color="auto"/>
          </w:divBdr>
          <w:divsChild>
            <w:div w:id="1042486106">
              <w:marLeft w:val="0"/>
              <w:marRight w:val="0"/>
              <w:marTop w:val="0"/>
              <w:marBottom w:val="0"/>
              <w:divBdr>
                <w:top w:val="none" w:sz="0" w:space="0" w:color="auto"/>
                <w:left w:val="none" w:sz="0" w:space="0" w:color="auto"/>
                <w:bottom w:val="none" w:sz="0" w:space="0" w:color="auto"/>
                <w:right w:val="none" w:sz="0" w:space="0" w:color="auto"/>
              </w:divBdr>
            </w:div>
          </w:divsChild>
        </w:div>
        <w:div w:id="873690643">
          <w:marLeft w:val="0"/>
          <w:marRight w:val="0"/>
          <w:marTop w:val="0"/>
          <w:marBottom w:val="0"/>
          <w:divBdr>
            <w:top w:val="none" w:sz="0" w:space="0" w:color="auto"/>
            <w:left w:val="none" w:sz="0" w:space="0" w:color="auto"/>
            <w:bottom w:val="none" w:sz="0" w:space="0" w:color="auto"/>
            <w:right w:val="none" w:sz="0" w:space="0" w:color="auto"/>
          </w:divBdr>
        </w:div>
        <w:div w:id="1355306573">
          <w:marLeft w:val="0"/>
          <w:marRight w:val="0"/>
          <w:marTop w:val="0"/>
          <w:marBottom w:val="0"/>
          <w:divBdr>
            <w:top w:val="none" w:sz="0" w:space="0" w:color="auto"/>
            <w:left w:val="none" w:sz="0" w:space="0" w:color="auto"/>
            <w:bottom w:val="none" w:sz="0" w:space="0" w:color="auto"/>
            <w:right w:val="none" w:sz="0" w:space="0" w:color="auto"/>
          </w:divBdr>
          <w:divsChild>
            <w:div w:id="83839170">
              <w:marLeft w:val="0"/>
              <w:marRight w:val="0"/>
              <w:marTop w:val="0"/>
              <w:marBottom w:val="0"/>
              <w:divBdr>
                <w:top w:val="none" w:sz="0" w:space="0" w:color="auto"/>
                <w:left w:val="none" w:sz="0" w:space="0" w:color="auto"/>
                <w:bottom w:val="none" w:sz="0" w:space="0" w:color="auto"/>
                <w:right w:val="none" w:sz="0" w:space="0" w:color="auto"/>
              </w:divBdr>
            </w:div>
          </w:divsChild>
        </w:div>
        <w:div w:id="2093040303">
          <w:marLeft w:val="0"/>
          <w:marRight w:val="0"/>
          <w:marTop w:val="0"/>
          <w:marBottom w:val="0"/>
          <w:divBdr>
            <w:top w:val="none" w:sz="0" w:space="0" w:color="auto"/>
            <w:left w:val="none" w:sz="0" w:space="0" w:color="auto"/>
            <w:bottom w:val="none" w:sz="0" w:space="0" w:color="auto"/>
            <w:right w:val="none" w:sz="0" w:space="0" w:color="auto"/>
          </w:divBdr>
        </w:div>
        <w:div w:id="1139541400">
          <w:marLeft w:val="0"/>
          <w:marRight w:val="0"/>
          <w:marTop w:val="0"/>
          <w:marBottom w:val="0"/>
          <w:divBdr>
            <w:top w:val="none" w:sz="0" w:space="0" w:color="auto"/>
            <w:left w:val="none" w:sz="0" w:space="0" w:color="auto"/>
            <w:bottom w:val="none" w:sz="0" w:space="0" w:color="auto"/>
            <w:right w:val="none" w:sz="0" w:space="0" w:color="auto"/>
          </w:divBdr>
          <w:divsChild>
            <w:div w:id="794103864">
              <w:marLeft w:val="0"/>
              <w:marRight w:val="0"/>
              <w:marTop w:val="0"/>
              <w:marBottom w:val="0"/>
              <w:divBdr>
                <w:top w:val="none" w:sz="0" w:space="0" w:color="auto"/>
                <w:left w:val="none" w:sz="0" w:space="0" w:color="auto"/>
                <w:bottom w:val="none" w:sz="0" w:space="0" w:color="auto"/>
                <w:right w:val="none" w:sz="0" w:space="0" w:color="auto"/>
              </w:divBdr>
            </w:div>
          </w:divsChild>
        </w:div>
        <w:div w:id="339046140">
          <w:marLeft w:val="0"/>
          <w:marRight w:val="0"/>
          <w:marTop w:val="0"/>
          <w:marBottom w:val="0"/>
          <w:divBdr>
            <w:top w:val="none" w:sz="0" w:space="0" w:color="auto"/>
            <w:left w:val="none" w:sz="0" w:space="0" w:color="auto"/>
            <w:bottom w:val="none" w:sz="0" w:space="0" w:color="auto"/>
            <w:right w:val="none" w:sz="0" w:space="0" w:color="auto"/>
          </w:divBdr>
        </w:div>
        <w:div w:id="1627812641">
          <w:marLeft w:val="0"/>
          <w:marRight w:val="0"/>
          <w:marTop w:val="0"/>
          <w:marBottom w:val="0"/>
          <w:divBdr>
            <w:top w:val="none" w:sz="0" w:space="0" w:color="auto"/>
            <w:left w:val="none" w:sz="0" w:space="0" w:color="auto"/>
            <w:bottom w:val="none" w:sz="0" w:space="0" w:color="auto"/>
            <w:right w:val="none" w:sz="0" w:space="0" w:color="auto"/>
          </w:divBdr>
          <w:divsChild>
            <w:div w:id="343747326">
              <w:marLeft w:val="0"/>
              <w:marRight w:val="0"/>
              <w:marTop w:val="0"/>
              <w:marBottom w:val="0"/>
              <w:divBdr>
                <w:top w:val="none" w:sz="0" w:space="0" w:color="auto"/>
                <w:left w:val="none" w:sz="0" w:space="0" w:color="auto"/>
                <w:bottom w:val="none" w:sz="0" w:space="0" w:color="auto"/>
                <w:right w:val="none" w:sz="0" w:space="0" w:color="auto"/>
              </w:divBdr>
            </w:div>
          </w:divsChild>
        </w:div>
        <w:div w:id="1501388254">
          <w:marLeft w:val="0"/>
          <w:marRight w:val="0"/>
          <w:marTop w:val="0"/>
          <w:marBottom w:val="0"/>
          <w:divBdr>
            <w:top w:val="none" w:sz="0" w:space="0" w:color="auto"/>
            <w:left w:val="none" w:sz="0" w:space="0" w:color="auto"/>
            <w:bottom w:val="none" w:sz="0" w:space="0" w:color="auto"/>
            <w:right w:val="none" w:sz="0" w:space="0" w:color="auto"/>
          </w:divBdr>
        </w:div>
        <w:div w:id="734662199">
          <w:marLeft w:val="0"/>
          <w:marRight w:val="0"/>
          <w:marTop w:val="0"/>
          <w:marBottom w:val="0"/>
          <w:divBdr>
            <w:top w:val="none" w:sz="0" w:space="0" w:color="auto"/>
            <w:left w:val="none" w:sz="0" w:space="0" w:color="auto"/>
            <w:bottom w:val="none" w:sz="0" w:space="0" w:color="auto"/>
            <w:right w:val="none" w:sz="0" w:space="0" w:color="auto"/>
          </w:divBdr>
          <w:divsChild>
            <w:div w:id="917401505">
              <w:marLeft w:val="0"/>
              <w:marRight w:val="0"/>
              <w:marTop w:val="0"/>
              <w:marBottom w:val="0"/>
              <w:divBdr>
                <w:top w:val="none" w:sz="0" w:space="0" w:color="auto"/>
                <w:left w:val="none" w:sz="0" w:space="0" w:color="auto"/>
                <w:bottom w:val="none" w:sz="0" w:space="0" w:color="auto"/>
                <w:right w:val="none" w:sz="0" w:space="0" w:color="auto"/>
              </w:divBdr>
            </w:div>
          </w:divsChild>
        </w:div>
        <w:div w:id="1585991696">
          <w:marLeft w:val="0"/>
          <w:marRight w:val="0"/>
          <w:marTop w:val="0"/>
          <w:marBottom w:val="0"/>
          <w:divBdr>
            <w:top w:val="none" w:sz="0" w:space="0" w:color="auto"/>
            <w:left w:val="none" w:sz="0" w:space="0" w:color="auto"/>
            <w:bottom w:val="none" w:sz="0" w:space="0" w:color="auto"/>
            <w:right w:val="none" w:sz="0" w:space="0" w:color="auto"/>
          </w:divBdr>
        </w:div>
        <w:div w:id="1687176328">
          <w:marLeft w:val="0"/>
          <w:marRight w:val="0"/>
          <w:marTop w:val="0"/>
          <w:marBottom w:val="0"/>
          <w:divBdr>
            <w:top w:val="none" w:sz="0" w:space="0" w:color="auto"/>
            <w:left w:val="none" w:sz="0" w:space="0" w:color="auto"/>
            <w:bottom w:val="none" w:sz="0" w:space="0" w:color="auto"/>
            <w:right w:val="none" w:sz="0" w:space="0" w:color="auto"/>
          </w:divBdr>
          <w:divsChild>
            <w:div w:id="406878633">
              <w:marLeft w:val="0"/>
              <w:marRight w:val="0"/>
              <w:marTop w:val="0"/>
              <w:marBottom w:val="0"/>
              <w:divBdr>
                <w:top w:val="none" w:sz="0" w:space="0" w:color="auto"/>
                <w:left w:val="none" w:sz="0" w:space="0" w:color="auto"/>
                <w:bottom w:val="none" w:sz="0" w:space="0" w:color="auto"/>
                <w:right w:val="none" w:sz="0" w:space="0" w:color="auto"/>
              </w:divBdr>
            </w:div>
          </w:divsChild>
        </w:div>
        <w:div w:id="1084062038">
          <w:marLeft w:val="0"/>
          <w:marRight w:val="0"/>
          <w:marTop w:val="0"/>
          <w:marBottom w:val="0"/>
          <w:divBdr>
            <w:top w:val="none" w:sz="0" w:space="0" w:color="auto"/>
            <w:left w:val="none" w:sz="0" w:space="0" w:color="auto"/>
            <w:bottom w:val="none" w:sz="0" w:space="0" w:color="auto"/>
            <w:right w:val="none" w:sz="0" w:space="0" w:color="auto"/>
          </w:divBdr>
        </w:div>
        <w:div w:id="1978489475">
          <w:marLeft w:val="0"/>
          <w:marRight w:val="0"/>
          <w:marTop w:val="0"/>
          <w:marBottom w:val="0"/>
          <w:divBdr>
            <w:top w:val="none" w:sz="0" w:space="0" w:color="auto"/>
            <w:left w:val="none" w:sz="0" w:space="0" w:color="auto"/>
            <w:bottom w:val="none" w:sz="0" w:space="0" w:color="auto"/>
            <w:right w:val="none" w:sz="0" w:space="0" w:color="auto"/>
          </w:divBdr>
          <w:divsChild>
            <w:div w:id="1127508335">
              <w:marLeft w:val="0"/>
              <w:marRight w:val="0"/>
              <w:marTop w:val="0"/>
              <w:marBottom w:val="0"/>
              <w:divBdr>
                <w:top w:val="none" w:sz="0" w:space="0" w:color="auto"/>
                <w:left w:val="none" w:sz="0" w:space="0" w:color="auto"/>
                <w:bottom w:val="none" w:sz="0" w:space="0" w:color="auto"/>
                <w:right w:val="none" w:sz="0" w:space="0" w:color="auto"/>
              </w:divBdr>
            </w:div>
          </w:divsChild>
        </w:div>
        <w:div w:id="2101023868">
          <w:marLeft w:val="0"/>
          <w:marRight w:val="0"/>
          <w:marTop w:val="0"/>
          <w:marBottom w:val="0"/>
          <w:divBdr>
            <w:top w:val="none" w:sz="0" w:space="0" w:color="auto"/>
            <w:left w:val="none" w:sz="0" w:space="0" w:color="auto"/>
            <w:bottom w:val="none" w:sz="0" w:space="0" w:color="auto"/>
            <w:right w:val="none" w:sz="0" w:space="0" w:color="auto"/>
          </w:divBdr>
        </w:div>
        <w:div w:id="1624966294">
          <w:marLeft w:val="0"/>
          <w:marRight w:val="0"/>
          <w:marTop w:val="0"/>
          <w:marBottom w:val="0"/>
          <w:divBdr>
            <w:top w:val="none" w:sz="0" w:space="0" w:color="auto"/>
            <w:left w:val="none" w:sz="0" w:space="0" w:color="auto"/>
            <w:bottom w:val="none" w:sz="0" w:space="0" w:color="auto"/>
            <w:right w:val="none" w:sz="0" w:space="0" w:color="auto"/>
          </w:divBdr>
          <w:divsChild>
            <w:div w:id="1597399973">
              <w:marLeft w:val="0"/>
              <w:marRight w:val="0"/>
              <w:marTop w:val="0"/>
              <w:marBottom w:val="0"/>
              <w:divBdr>
                <w:top w:val="none" w:sz="0" w:space="0" w:color="auto"/>
                <w:left w:val="none" w:sz="0" w:space="0" w:color="auto"/>
                <w:bottom w:val="none" w:sz="0" w:space="0" w:color="auto"/>
                <w:right w:val="none" w:sz="0" w:space="0" w:color="auto"/>
              </w:divBdr>
            </w:div>
          </w:divsChild>
        </w:div>
        <w:div w:id="114063081">
          <w:marLeft w:val="0"/>
          <w:marRight w:val="0"/>
          <w:marTop w:val="0"/>
          <w:marBottom w:val="0"/>
          <w:divBdr>
            <w:top w:val="none" w:sz="0" w:space="0" w:color="auto"/>
            <w:left w:val="none" w:sz="0" w:space="0" w:color="auto"/>
            <w:bottom w:val="none" w:sz="0" w:space="0" w:color="auto"/>
            <w:right w:val="none" w:sz="0" w:space="0" w:color="auto"/>
          </w:divBdr>
        </w:div>
        <w:div w:id="312491655">
          <w:marLeft w:val="0"/>
          <w:marRight w:val="0"/>
          <w:marTop w:val="0"/>
          <w:marBottom w:val="0"/>
          <w:divBdr>
            <w:top w:val="none" w:sz="0" w:space="0" w:color="auto"/>
            <w:left w:val="none" w:sz="0" w:space="0" w:color="auto"/>
            <w:bottom w:val="none" w:sz="0" w:space="0" w:color="auto"/>
            <w:right w:val="none" w:sz="0" w:space="0" w:color="auto"/>
          </w:divBdr>
          <w:divsChild>
            <w:div w:id="708381043">
              <w:marLeft w:val="0"/>
              <w:marRight w:val="0"/>
              <w:marTop w:val="0"/>
              <w:marBottom w:val="0"/>
              <w:divBdr>
                <w:top w:val="none" w:sz="0" w:space="0" w:color="auto"/>
                <w:left w:val="none" w:sz="0" w:space="0" w:color="auto"/>
                <w:bottom w:val="none" w:sz="0" w:space="0" w:color="auto"/>
                <w:right w:val="none" w:sz="0" w:space="0" w:color="auto"/>
              </w:divBdr>
            </w:div>
          </w:divsChild>
        </w:div>
        <w:div w:id="1398479740">
          <w:marLeft w:val="0"/>
          <w:marRight w:val="0"/>
          <w:marTop w:val="0"/>
          <w:marBottom w:val="0"/>
          <w:divBdr>
            <w:top w:val="none" w:sz="0" w:space="0" w:color="auto"/>
            <w:left w:val="none" w:sz="0" w:space="0" w:color="auto"/>
            <w:bottom w:val="none" w:sz="0" w:space="0" w:color="auto"/>
            <w:right w:val="none" w:sz="0" w:space="0" w:color="auto"/>
          </w:divBdr>
        </w:div>
        <w:div w:id="2030251450">
          <w:marLeft w:val="0"/>
          <w:marRight w:val="0"/>
          <w:marTop w:val="0"/>
          <w:marBottom w:val="0"/>
          <w:divBdr>
            <w:top w:val="none" w:sz="0" w:space="0" w:color="auto"/>
            <w:left w:val="none" w:sz="0" w:space="0" w:color="auto"/>
            <w:bottom w:val="none" w:sz="0" w:space="0" w:color="auto"/>
            <w:right w:val="none" w:sz="0" w:space="0" w:color="auto"/>
          </w:divBdr>
          <w:divsChild>
            <w:div w:id="1382245613">
              <w:marLeft w:val="0"/>
              <w:marRight w:val="0"/>
              <w:marTop w:val="0"/>
              <w:marBottom w:val="0"/>
              <w:divBdr>
                <w:top w:val="none" w:sz="0" w:space="0" w:color="auto"/>
                <w:left w:val="none" w:sz="0" w:space="0" w:color="auto"/>
                <w:bottom w:val="none" w:sz="0" w:space="0" w:color="auto"/>
                <w:right w:val="none" w:sz="0" w:space="0" w:color="auto"/>
              </w:divBdr>
            </w:div>
          </w:divsChild>
        </w:div>
        <w:div w:id="1147360479">
          <w:marLeft w:val="0"/>
          <w:marRight w:val="0"/>
          <w:marTop w:val="0"/>
          <w:marBottom w:val="0"/>
          <w:divBdr>
            <w:top w:val="none" w:sz="0" w:space="0" w:color="auto"/>
            <w:left w:val="none" w:sz="0" w:space="0" w:color="auto"/>
            <w:bottom w:val="none" w:sz="0" w:space="0" w:color="auto"/>
            <w:right w:val="none" w:sz="0" w:space="0" w:color="auto"/>
          </w:divBdr>
        </w:div>
        <w:div w:id="2141417854">
          <w:marLeft w:val="0"/>
          <w:marRight w:val="0"/>
          <w:marTop w:val="0"/>
          <w:marBottom w:val="0"/>
          <w:divBdr>
            <w:top w:val="none" w:sz="0" w:space="0" w:color="auto"/>
            <w:left w:val="none" w:sz="0" w:space="0" w:color="auto"/>
            <w:bottom w:val="none" w:sz="0" w:space="0" w:color="auto"/>
            <w:right w:val="none" w:sz="0" w:space="0" w:color="auto"/>
          </w:divBdr>
          <w:divsChild>
            <w:div w:id="346104491">
              <w:marLeft w:val="0"/>
              <w:marRight w:val="0"/>
              <w:marTop w:val="0"/>
              <w:marBottom w:val="0"/>
              <w:divBdr>
                <w:top w:val="none" w:sz="0" w:space="0" w:color="auto"/>
                <w:left w:val="none" w:sz="0" w:space="0" w:color="auto"/>
                <w:bottom w:val="none" w:sz="0" w:space="0" w:color="auto"/>
                <w:right w:val="none" w:sz="0" w:space="0" w:color="auto"/>
              </w:divBdr>
            </w:div>
          </w:divsChild>
        </w:div>
        <w:div w:id="239172579">
          <w:marLeft w:val="0"/>
          <w:marRight w:val="0"/>
          <w:marTop w:val="0"/>
          <w:marBottom w:val="0"/>
          <w:divBdr>
            <w:top w:val="none" w:sz="0" w:space="0" w:color="auto"/>
            <w:left w:val="none" w:sz="0" w:space="0" w:color="auto"/>
            <w:bottom w:val="none" w:sz="0" w:space="0" w:color="auto"/>
            <w:right w:val="none" w:sz="0" w:space="0" w:color="auto"/>
          </w:divBdr>
        </w:div>
        <w:div w:id="331759915">
          <w:marLeft w:val="0"/>
          <w:marRight w:val="0"/>
          <w:marTop w:val="0"/>
          <w:marBottom w:val="0"/>
          <w:divBdr>
            <w:top w:val="none" w:sz="0" w:space="0" w:color="auto"/>
            <w:left w:val="none" w:sz="0" w:space="0" w:color="auto"/>
            <w:bottom w:val="none" w:sz="0" w:space="0" w:color="auto"/>
            <w:right w:val="none" w:sz="0" w:space="0" w:color="auto"/>
          </w:divBdr>
          <w:divsChild>
            <w:div w:id="714043143">
              <w:marLeft w:val="0"/>
              <w:marRight w:val="0"/>
              <w:marTop w:val="0"/>
              <w:marBottom w:val="0"/>
              <w:divBdr>
                <w:top w:val="none" w:sz="0" w:space="0" w:color="auto"/>
                <w:left w:val="none" w:sz="0" w:space="0" w:color="auto"/>
                <w:bottom w:val="none" w:sz="0" w:space="0" w:color="auto"/>
                <w:right w:val="none" w:sz="0" w:space="0" w:color="auto"/>
              </w:divBdr>
            </w:div>
          </w:divsChild>
        </w:div>
        <w:div w:id="688875477">
          <w:marLeft w:val="0"/>
          <w:marRight w:val="0"/>
          <w:marTop w:val="0"/>
          <w:marBottom w:val="0"/>
          <w:divBdr>
            <w:top w:val="none" w:sz="0" w:space="0" w:color="auto"/>
            <w:left w:val="none" w:sz="0" w:space="0" w:color="auto"/>
            <w:bottom w:val="none" w:sz="0" w:space="0" w:color="auto"/>
            <w:right w:val="none" w:sz="0" w:space="0" w:color="auto"/>
          </w:divBdr>
        </w:div>
        <w:div w:id="1253247341">
          <w:marLeft w:val="0"/>
          <w:marRight w:val="0"/>
          <w:marTop w:val="0"/>
          <w:marBottom w:val="0"/>
          <w:divBdr>
            <w:top w:val="none" w:sz="0" w:space="0" w:color="auto"/>
            <w:left w:val="none" w:sz="0" w:space="0" w:color="auto"/>
            <w:bottom w:val="none" w:sz="0" w:space="0" w:color="auto"/>
            <w:right w:val="none" w:sz="0" w:space="0" w:color="auto"/>
          </w:divBdr>
          <w:divsChild>
            <w:div w:id="1468014022">
              <w:marLeft w:val="0"/>
              <w:marRight w:val="0"/>
              <w:marTop w:val="0"/>
              <w:marBottom w:val="0"/>
              <w:divBdr>
                <w:top w:val="none" w:sz="0" w:space="0" w:color="auto"/>
                <w:left w:val="none" w:sz="0" w:space="0" w:color="auto"/>
                <w:bottom w:val="none" w:sz="0" w:space="0" w:color="auto"/>
                <w:right w:val="none" w:sz="0" w:space="0" w:color="auto"/>
              </w:divBdr>
            </w:div>
          </w:divsChild>
        </w:div>
        <w:div w:id="870070992">
          <w:marLeft w:val="0"/>
          <w:marRight w:val="0"/>
          <w:marTop w:val="0"/>
          <w:marBottom w:val="0"/>
          <w:divBdr>
            <w:top w:val="none" w:sz="0" w:space="0" w:color="auto"/>
            <w:left w:val="none" w:sz="0" w:space="0" w:color="auto"/>
            <w:bottom w:val="none" w:sz="0" w:space="0" w:color="auto"/>
            <w:right w:val="none" w:sz="0" w:space="0" w:color="auto"/>
          </w:divBdr>
        </w:div>
        <w:div w:id="1209101568">
          <w:marLeft w:val="0"/>
          <w:marRight w:val="0"/>
          <w:marTop w:val="0"/>
          <w:marBottom w:val="0"/>
          <w:divBdr>
            <w:top w:val="none" w:sz="0" w:space="0" w:color="auto"/>
            <w:left w:val="none" w:sz="0" w:space="0" w:color="auto"/>
            <w:bottom w:val="none" w:sz="0" w:space="0" w:color="auto"/>
            <w:right w:val="none" w:sz="0" w:space="0" w:color="auto"/>
          </w:divBdr>
          <w:divsChild>
            <w:div w:id="1203863546">
              <w:marLeft w:val="0"/>
              <w:marRight w:val="0"/>
              <w:marTop w:val="0"/>
              <w:marBottom w:val="0"/>
              <w:divBdr>
                <w:top w:val="none" w:sz="0" w:space="0" w:color="auto"/>
                <w:left w:val="none" w:sz="0" w:space="0" w:color="auto"/>
                <w:bottom w:val="none" w:sz="0" w:space="0" w:color="auto"/>
                <w:right w:val="none" w:sz="0" w:space="0" w:color="auto"/>
              </w:divBdr>
            </w:div>
          </w:divsChild>
        </w:div>
        <w:div w:id="781807958">
          <w:marLeft w:val="0"/>
          <w:marRight w:val="0"/>
          <w:marTop w:val="0"/>
          <w:marBottom w:val="0"/>
          <w:divBdr>
            <w:top w:val="none" w:sz="0" w:space="0" w:color="auto"/>
            <w:left w:val="none" w:sz="0" w:space="0" w:color="auto"/>
            <w:bottom w:val="none" w:sz="0" w:space="0" w:color="auto"/>
            <w:right w:val="none" w:sz="0" w:space="0" w:color="auto"/>
          </w:divBdr>
        </w:div>
        <w:div w:id="791947704">
          <w:marLeft w:val="0"/>
          <w:marRight w:val="0"/>
          <w:marTop w:val="0"/>
          <w:marBottom w:val="0"/>
          <w:divBdr>
            <w:top w:val="none" w:sz="0" w:space="0" w:color="auto"/>
            <w:left w:val="none" w:sz="0" w:space="0" w:color="auto"/>
            <w:bottom w:val="none" w:sz="0" w:space="0" w:color="auto"/>
            <w:right w:val="none" w:sz="0" w:space="0" w:color="auto"/>
          </w:divBdr>
          <w:divsChild>
            <w:div w:id="1256742046">
              <w:marLeft w:val="0"/>
              <w:marRight w:val="0"/>
              <w:marTop w:val="0"/>
              <w:marBottom w:val="0"/>
              <w:divBdr>
                <w:top w:val="none" w:sz="0" w:space="0" w:color="auto"/>
                <w:left w:val="none" w:sz="0" w:space="0" w:color="auto"/>
                <w:bottom w:val="none" w:sz="0" w:space="0" w:color="auto"/>
                <w:right w:val="none" w:sz="0" w:space="0" w:color="auto"/>
              </w:divBdr>
            </w:div>
          </w:divsChild>
        </w:div>
        <w:div w:id="30687730">
          <w:marLeft w:val="0"/>
          <w:marRight w:val="0"/>
          <w:marTop w:val="0"/>
          <w:marBottom w:val="0"/>
          <w:divBdr>
            <w:top w:val="none" w:sz="0" w:space="0" w:color="auto"/>
            <w:left w:val="none" w:sz="0" w:space="0" w:color="auto"/>
            <w:bottom w:val="none" w:sz="0" w:space="0" w:color="auto"/>
            <w:right w:val="none" w:sz="0" w:space="0" w:color="auto"/>
          </w:divBdr>
        </w:div>
        <w:div w:id="514735526">
          <w:marLeft w:val="0"/>
          <w:marRight w:val="0"/>
          <w:marTop w:val="0"/>
          <w:marBottom w:val="0"/>
          <w:divBdr>
            <w:top w:val="none" w:sz="0" w:space="0" w:color="auto"/>
            <w:left w:val="none" w:sz="0" w:space="0" w:color="auto"/>
            <w:bottom w:val="none" w:sz="0" w:space="0" w:color="auto"/>
            <w:right w:val="none" w:sz="0" w:space="0" w:color="auto"/>
          </w:divBdr>
          <w:divsChild>
            <w:div w:id="1590892626">
              <w:marLeft w:val="0"/>
              <w:marRight w:val="0"/>
              <w:marTop w:val="0"/>
              <w:marBottom w:val="0"/>
              <w:divBdr>
                <w:top w:val="none" w:sz="0" w:space="0" w:color="auto"/>
                <w:left w:val="none" w:sz="0" w:space="0" w:color="auto"/>
                <w:bottom w:val="none" w:sz="0" w:space="0" w:color="auto"/>
                <w:right w:val="none" w:sz="0" w:space="0" w:color="auto"/>
              </w:divBdr>
            </w:div>
          </w:divsChild>
        </w:div>
        <w:div w:id="646664074">
          <w:marLeft w:val="0"/>
          <w:marRight w:val="0"/>
          <w:marTop w:val="0"/>
          <w:marBottom w:val="0"/>
          <w:divBdr>
            <w:top w:val="none" w:sz="0" w:space="0" w:color="auto"/>
            <w:left w:val="none" w:sz="0" w:space="0" w:color="auto"/>
            <w:bottom w:val="none" w:sz="0" w:space="0" w:color="auto"/>
            <w:right w:val="none" w:sz="0" w:space="0" w:color="auto"/>
          </w:divBdr>
        </w:div>
        <w:div w:id="776484546">
          <w:marLeft w:val="0"/>
          <w:marRight w:val="0"/>
          <w:marTop w:val="0"/>
          <w:marBottom w:val="0"/>
          <w:divBdr>
            <w:top w:val="none" w:sz="0" w:space="0" w:color="auto"/>
            <w:left w:val="none" w:sz="0" w:space="0" w:color="auto"/>
            <w:bottom w:val="none" w:sz="0" w:space="0" w:color="auto"/>
            <w:right w:val="none" w:sz="0" w:space="0" w:color="auto"/>
          </w:divBdr>
          <w:divsChild>
            <w:div w:id="867372561">
              <w:marLeft w:val="0"/>
              <w:marRight w:val="0"/>
              <w:marTop w:val="0"/>
              <w:marBottom w:val="0"/>
              <w:divBdr>
                <w:top w:val="none" w:sz="0" w:space="0" w:color="auto"/>
                <w:left w:val="none" w:sz="0" w:space="0" w:color="auto"/>
                <w:bottom w:val="none" w:sz="0" w:space="0" w:color="auto"/>
                <w:right w:val="none" w:sz="0" w:space="0" w:color="auto"/>
              </w:divBdr>
            </w:div>
          </w:divsChild>
        </w:div>
        <w:div w:id="1126464109">
          <w:marLeft w:val="0"/>
          <w:marRight w:val="0"/>
          <w:marTop w:val="0"/>
          <w:marBottom w:val="0"/>
          <w:divBdr>
            <w:top w:val="none" w:sz="0" w:space="0" w:color="auto"/>
            <w:left w:val="none" w:sz="0" w:space="0" w:color="auto"/>
            <w:bottom w:val="none" w:sz="0" w:space="0" w:color="auto"/>
            <w:right w:val="none" w:sz="0" w:space="0" w:color="auto"/>
          </w:divBdr>
        </w:div>
        <w:div w:id="1225262294">
          <w:marLeft w:val="0"/>
          <w:marRight w:val="0"/>
          <w:marTop w:val="0"/>
          <w:marBottom w:val="0"/>
          <w:divBdr>
            <w:top w:val="none" w:sz="0" w:space="0" w:color="auto"/>
            <w:left w:val="none" w:sz="0" w:space="0" w:color="auto"/>
            <w:bottom w:val="none" w:sz="0" w:space="0" w:color="auto"/>
            <w:right w:val="none" w:sz="0" w:space="0" w:color="auto"/>
          </w:divBdr>
          <w:divsChild>
            <w:div w:id="669718468">
              <w:marLeft w:val="0"/>
              <w:marRight w:val="0"/>
              <w:marTop w:val="0"/>
              <w:marBottom w:val="0"/>
              <w:divBdr>
                <w:top w:val="none" w:sz="0" w:space="0" w:color="auto"/>
                <w:left w:val="none" w:sz="0" w:space="0" w:color="auto"/>
                <w:bottom w:val="none" w:sz="0" w:space="0" w:color="auto"/>
                <w:right w:val="none" w:sz="0" w:space="0" w:color="auto"/>
              </w:divBdr>
            </w:div>
          </w:divsChild>
        </w:div>
        <w:div w:id="474952708">
          <w:marLeft w:val="0"/>
          <w:marRight w:val="0"/>
          <w:marTop w:val="0"/>
          <w:marBottom w:val="0"/>
          <w:divBdr>
            <w:top w:val="none" w:sz="0" w:space="0" w:color="auto"/>
            <w:left w:val="none" w:sz="0" w:space="0" w:color="auto"/>
            <w:bottom w:val="none" w:sz="0" w:space="0" w:color="auto"/>
            <w:right w:val="none" w:sz="0" w:space="0" w:color="auto"/>
          </w:divBdr>
        </w:div>
        <w:div w:id="1053692659">
          <w:marLeft w:val="0"/>
          <w:marRight w:val="0"/>
          <w:marTop w:val="0"/>
          <w:marBottom w:val="0"/>
          <w:divBdr>
            <w:top w:val="none" w:sz="0" w:space="0" w:color="auto"/>
            <w:left w:val="none" w:sz="0" w:space="0" w:color="auto"/>
            <w:bottom w:val="none" w:sz="0" w:space="0" w:color="auto"/>
            <w:right w:val="none" w:sz="0" w:space="0" w:color="auto"/>
          </w:divBdr>
          <w:divsChild>
            <w:div w:id="2110268273">
              <w:marLeft w:val="0"/>
              <w:marRight w:val="0"/>
              <w:marTop w:val="0"/>
              <w:marBottom w:val="0"/>
              <w:divBdr>
                <w:top w:val="none" w:sz="0" w:space="0" w:color="auto"/>
                <w:left w:val="none" w:sz="0" w:space="0" w:color="auto"/>
                <w:bottom w:val="none" w:sz="0" w:space="0" w:color="auto"/>
                <w:right w:val="none" w:sz="0" w:space="0" w:color="auto"/>
              </w:divBdr>
            </w:div>
          </w:divsChild>
        </w:div>
        <w:div w:id="186647840">
          <w:marLeft w:val="0"/>
          <w:marRight w:val="0"/>
          <w:marTop w:val="0"/>
          <w:marBottom w:val="0"/>
          <w:divBdr>
            <w:top w:val="none" w:sz="0" w:space="0" w:color="auto"/>
            <w:left w:val="none" w:sz="0" w:space="0" w:color="auto"/>
            <w:bottom w:val="none" w:sz="0" w:space="0" w:color="auto"/>
            <w:right w:val="none" w:sz="0" w:space="0" w:color="auto"/>
          </w:divBdr>
        </w:div>
        <w:div w:id="1748571252">
          <w:marLeft w:val="0"/>
          <w:marRight w:val="0"/>
          <w:marTop w:val="0"/>
          <w:marBottom w:val="0"/>
          <w:divBdr>
            <w:top w:val="none" w:sz="0" w:space="0" w:color="auto"/>
            <w:left w:val="none" w:sz="0" w:space="0" w:color="auto"/>
            <w:bottom w:val="none" w:sz="0" w:space="0" w:color="auto"/>
            <w:right w:val="none" w:sz="0" w:space="0" w:color="auto"/>
          </w:divBdr>
          <w:divsChild>
            <w:div w:id="772941586">
              <w:marLeft w:val="0"/>
              <w:marRight w:val="0"/>
              <w:marTop w:val="0"/>
              <w:marBottom w:val="0"/>
              <w:divBdr>
                <w:top w:val="none" w:sz="0" w:space="0" w:color="auto"/>
                <w:left w:val="none" w:sz="0" w:space="0" w:color="auto"/>
                <w:bottom w:val="none" w:sz="0" w:space="0" w:color="auto"/>
                <w:right w:val="none" w:sz="0" w:space="0" w:color="auto"/>
              </w:divBdr>
            </w:div>
          </w:divsChild>
        </w:div>
        <w:div w:id="960068805">
          <w:marLeft w:val="0"/>
          <w:marRight w:val="0"/>
          <w:marTop w:val="0"/>
          <w:marBottom w:val="0"/>
          <w:divBdr>
            <w:top w:val="none" w:sz="0" w:space="0" w:color="auto"/>
            <w:left w:val="none" w:sz="0" w:space="0" w:color="auto"/>
            <w:bottom w:val="none" w:sz="0" w:space="0" w:color="auto"/>
            <w:right w:val="none" w:sz="0" w:space="0" w:color="auto"/>
          </w:divBdr>
        </w:div>
        <w:div w:id="1117332409">
          <w:marLeft w:val="0"/>
          <w:marRight w:val="0"/>
          <w:marTop w:val="0"/>
          <w:marBottom w:val="0"/>
          <w:divBdr>
            <w:top w:val="none" w:sz="0" w:space="0" w:color="auto"/>
            <w:left w:val="none" w:sz="0" w:space="0" w:color="auto"/>
            <w:bottom w:val="none" w:sz="0" w:space="0" w:color="auto"/>
            <w:right w:val="none" w:sz="0" w:space="0" w:color="auto"/>
          </w:divBdr>
          <w:divsChild>
            <w:div w:id="248123602">
              <w:marLeft w:val="0"/>
              <w:marRight w:val="0"/>
              <w:marTop w:val="0"/>
              <w:marBottom w:val="0"/>
              <w:divBdr>
                <w:top w:val="none" w:sz="0" w:space="0" w:color="auto"/>
                <w:left w:val="none" w:sz="0" w:space="0" w:color="auto"/>
                <w:bottom w:val="none" w:sz="0" w:space="0" w:color="auto"/>
                <w:right w:val="none" w:sz="0" w:space="0" w:color="auto"/>
              </w:divBdr>
            </w:div>
          </w:divsChild>
        </w:div>
        <w:div w:id="1961064150">
          <w:marLeft w:val="0"/>
          <w:marRight w:val="0"/>
          <w:marTop w:val="0"/>
          <w:marBottom w:val="0"/>
          <w:divBdr>
            <w:top w:val="none" w:sz="0" w:space="0" w:color="auto"/>
            <w:left w:val="none" w:sz="0" w:space="0" w:color="auto"/>
            <w:bottom w:val="none" w:sz="0" w:space="0" w:color="auto"/>
            <w:right w:val="none" w:sz="0" w:space="0" w:color="auto"/>
          </w:divBdr>
        </w:div>
        <w:div w:id="1559320176">
          <w:marLeft w:val="0"/>
          <w:marRight w:val="0"/>
          <w:marTop w:val="0"/>
          <w:marBottom w:val="0"/>
          <w:divBdr>
            <w:top w:val="none" w:sz="0" w:space="0" w:color="auto"/>
            <w:left w:val="none" w:sz="0" w:space="0" w:color="auto"/>
            <w:bottom w:val="none" w:sz="0" w:space="0" w:color="auto"/>
            <w:right w:val="none" w:sz="0" w:space="0" w:color="auto"/>
          </w:divBdr>
          <w:divsChild>
            <w:div w:id="727538016">
              <w:marLeft w:val="0"/>
              <w:marRight w:val="0"/>
              <w:marTop w:val="0"/>
              <w:marBottom w:val="0"/>
              <w:divBdr>
                <w:top w:val="none" w:sz="0" w:space="0" w:color="auto"/>
                <w:left w:val="none" w:sz="0" w:space="0" w:color="auto"/>
                <w:bottom w:val="none" w:sz="0" w:space="0" w:color="auto"/>
                <w:right w:val="none" w:sz="0" w:space="0" w:color="auto"/>
              </w:divBdr>
            </w:div>
          </w:divsChild>
        </w:div>
        <w:div w:id="594168126">
          <w:marLeft w:val="0"/>
          <w:marRight w:val="0"/>
          <w:marTop w:val="0"/>
          <w:marBottom w:val="0"/>
          <w:divBdr>
            <w:top w:val="none" w:sz="0" w:space="0" w:color="auto"/>
            <w:left w:val="none" w:sz="0" w:space="0" w:color="auto"/>
            <w:bottom w:val="none" w:sz="0" w:space="0" w:color="auto"/>
            <w:right w:val="none" w:sz="0" w:space="0" w:color="auto"/>
          </w:divBdr>
        </w:div>
        <w:div w:id="560824215">
          <w:marLeft w:val="0"/>
          <w:marRight w:val="0"/>
          <w:marTop w:val="0"/>
          <w:marBottom w:val="0"/>
          <w:divBdr>
            <w:top w:val="none" w:sz="0" w:space="0" w:color="auto"/>
            <w:left w:val="none" w:sz="0" w:space="0" w:color="auto"/>
            <w:bottom w:val="none" w:sz="0" w:space="0" w:color="auto"/>
            <w:right w:val="none" w:sz="0" w:space="0" w:color="auto"/>
          </w:divBdr>
          <w:divsChild>
            <w:div w:id="1608805378">
              <w:marLeft w:val="0"/>
              <w:marRight w:val="0"/>
              <w:marTop w:val="0"/>
              <w:marBottom w:val="0"/>
              <w:divBdr>
                <w:top w:val="none" w:sz="0" w:space="0" w:color="auto"/>
                <w:left w:val="none" w:sz="0" w:space="0" w:color="auto"/>
                <w:bottom w:val="none" w:sz="0" w:space="0" w:color="auto"/>
                <w:right w:val="none" w:sz="0" w:space="0" w:color="auto"/>
              </w:divBdr>
            </w:div>
          </w:divsChild>
        </w:div>
        <w:div w:id="1981613135">
          <w:marLeft w:val="0"/>
          <w:marRight w:val="0"/>
          <w:marTop w:val="0"/>
          <w:marBottom w:val="0"/>
          <w:divBdr>
            <w:top w:val="none" w:sz="0" w:space="0" w:color="auto"/>
            <w:left w:val="none" w:sz="0" w:space="0" w:color="auto"/>
            <w:bottom w:val="none" w:sz="0" w:space="0" w:color="auto"/>
            <w:right w:val="none" w:sz="0" w:space="0" w:color="auto"/>
          </w:divBdr>
        </w:div>
        <w:div w:id="85078953">
          <w:marLeft w:val="0"/>
          <w:marRight w:val="0"/>
          <w:marTop w:val="0"/>
          <w:marBottom w:val="0"/>
          <w:divBdr>
            <w:top w:val="none" w:sz="0" w:space="0" w:color="auto"/>
            <w:left w:val="none" w:sz="0" w:space="0" w:color="auto"/>
            <w:bottom w:val="none" w:sz="0" w:space="0" w:color="auto"/>
            <w:right w:val="none" w:sz="0" w:space="0" w:color="auto"/>
          </w:divBdr>
          <w:divsChild>
            <w:div w:id="1961719916">
              <w:marLeft w:val="0"/>
              <w:marRight w:val="0"/>
              <w:marTop w:val="0"/>
              <w:marBottom w:val="0"/>
              <w:divBdr>
                <w:top w:val="none" w:sz="0" w:space="0" w:color="auto"/>
                <w:left w:val="none" w:sz="0" w:space="0" w:color="auto"/>
                <w:bottom w:val="none" w:sz="0" w:space="0" w:color="auto"/>
                <w:right w:val="none" w:sz="0" w:space="0" w:color="auto"/>
              </w:divBdr>
            </w:div>
          </w:divsChild>
        </w:div>
        <w:div w:id="2084178321">
          <w:marLeft w:val="0"/>
          <w:marRight w:val="0"/>
          <w:marTop w:val="0"/>
          <w:marBottom w:val="0"/>
          <w:divBdr>
            <w:top w:val="none" w:sz="0" w:space="0" w:color="auto"/>
            <w:left w:val="none" w:sz="0" w:space="0" w:color="auto"/>
            <w:bottom w:val="none" w:sz="0" w:space="0" w:color="auto"/>
            <w:right w:val="none" w:sz="0" w:space="0" w:color="auto"/>
          </w:divBdr>
        </w:div>
        <w:div w:id="1644390445">
          <w:marLeft w:val="0"/>
          <w:marRight w:val="0"/>
          <w:marTop w:val="0"/>
          <w:marBottom w:val="0"/>
          <w:divBdr>
            <w:top w:val="none" w:sz="0" w:space="0" w:color="auto"/>
            <w:left w:val="none" w:sz="0" w:space="0" w:color="auto"/>
            <w:bottom w:val="none" w:sz="0" w:space="0" w:color="auto"/>
            <w:right w:val="none" w:sz="0" w:space="0" w:color="auto"/>
          </w:divBdr>
          <w:divsChild>
            <w:div w:id="712998306">
              <w:marLeft w:val="0"/>
              <w:marRight w:val="0"/>
              <w:marTop w:val="0"/>
              <w:marBottom w:val="0"/>
              <w:divBdr>
                <w:top w:val="none" w:sz="0" w:space="0" w:color="auto"/>
                <w:left w:val="none" w:sz="0" w:space="0" w:color="auto"/>
                <w:bottom w:val="none" w:sz="0" w:space="0" w:color="auto"/>
                <w:right w:val="none" w:sz="0" w:space="0" w:color="auto"/>
              </w:divBdr>
            </w:div>
          </w:divsChild>
        </w:div>
        <w:div w:id="717244231">
          <w:marLeft w:val="0"/>
          <w:marRight w:val="0"/>
          <w:marTop w:val="0"/>
          <w:marBottom w:val="0"/>
          <w:divBdr>
            <w:top w:val="none" w:sz="0" w:space="0" w:color="auto"/>
            <w:left w:val="none" w:sz="0" w:space="0" w:color="auto"/>
            <w:bottom w:val="none" w:sz="0" w:space="0" w:color="auto"/>
            <w:right w:val="none" w:sz="0" w:space="0" w:color="auto"/>
          </w:divBdr>
        </w:div>
        <w:div w:id="1224632629">
          <w:marLeft w:val="0"/>
          <w:marRight w:val="0"/>
          <w:marTop w:val="0"/>
          <w:marBottom w:val="0"/>
          <w:divBdr>
            <w:top w:val="none" w:sz="0" w:space="0" w:color="auto"/>
            <w:left w:val="none" w:sz="0" w:space="0" w:color="auto"/>
            <w:bottom w:val="none" w:sz="0" w:space="0" w:color="auto"/>
            <w:right w:val="none" w:sz="0" w:space="0" w:color="auto"/>
          </w:divBdr>
          <w:divsChild>
            <w:div w:id="2039315116">
              <w:marLeft w:val="0"/>
              <w:marRight w:val="0"/>
              <w:marTop w:val="0"/>
              <w:marBottom w:val="0"/>
              <w:divBdr>
                <w:top w:val="none" w:sz="0" w:space="0" w:color="auto"/>
                <w:left w:val="none" w:sz="0" w:space="0" w:color="auto"/>
                <w:bottom w:val="none" w:sz="0" w:space="0" w:color="auto"/>
                <w:right w:val="none" w:sz="0" w:space="0" w:color="auto"/>
              </w:divBdr>
            </w:div>
          </w:divsChild>
        </w:div>
        <w:div w:id="979267696">
          <w:marLeft w:val="0"/>
          <w:marRight w:val="0"/>
          <w:marTop w:val="0"/>
          <w:marBottom w:val="0"/>
          <w:divBdr>
            <w:top w:val="none" w:sz="0" w:space="0" w:color="auto"/>
            <w:left w:val="none" w:sz="0" w:space="0" w:color="auto"/>
            <w:bottom w:val="none" w:sz="0" w:space="0" w:color="auto"/>
            <w:right w:val="none" w:sz="0" w:space="0" w:color="auto"/>
          </w:divBdr>
        </w:div>
        <w:div w:id="1002053504">
          <w:marLeft w:val="0"/>
          <w:marRight w:val="0"/>
          <w:marTop w:val="0"/>
          <w:marBottom w:val="0"/>
          <w:divBdr>
            <w:top w:val="none" w:sz="0" w:space="0" w:color="auto"/>
            <w:left w:val="none" w:sz="0" w:space="0" w:color="auto"/>
            <w:bottom w:val="none" w:sz="0" w:space="0" w:color="auto"/>
            <w:right w:val="none" w:sz="0" w:space="0" w:color="auto"/>
          </w:divBdr>
          <w:divsChild>
            <w:div w:id="447505386">
              <w:marLeft w:val="0"/>
              <w:marRight w:val="0"/>
              <w:marTop w:val="0"/>
              <w:marBottom w:val="0"/>
              <w:divBdr>
                <w:top w:val="none" w:sz="0" w:space="0" w:color="auto"/>
                <w:left w:val="none" w:sz="0" w:space="0" w:color="auto"/>
                <w:bottom w:val="none" w:sz="0" w:space="0" w:color="auto"/>
                <w:right w:val="none" w:sz="0" w:space="0" w:color="auto"/>
              </w:divBdr>
            </w:div>
          </w:divsChild>
        </w:div>
        <w:div w:id="309287024">
          <w:marLeft w:val="0"/>
          <w:marRight w:val="0"/>
          <w:marTop w:val="0"/>
          <w:marBottom w:val="0"/>
          <w:divBdr>
            <w:top w:val="none" w:sz="0" w:space="0" w:color="auto"/>
            <w:left w:val="none" w:sz="0" w:space="0" w:color="auto"/>
            <w:bottom w:val="none" w:sz="0" w:space="0" w:color="auto"/>
            <w:right w:val="none" w:sz="0" w:space="0" w:color="auto"/>
          </w:divBdr>
        </w:div>
        <w:div w:id="1772043561">
          <w:marLeft w:val="0"/>
          <w:marRight w:val="0"/>
          <w:marTop w:val="0"/>
          <w:marBottom w:val="0"/>
          <w:divBdr>
            <w:top w:val="none" w:sz="0" w:space="0" w:color="auto"/>
            <w:left w:val="none" w:sz="0" w:space="0" w:color="auto"/>
            <w:bottom w:val="none" w:sz="0" w:space="0" w:color="auto"/>
            <w:right w:val="none" w:sz="0" w:space="0" w:color="auto"/>
          </w:divBdr>
          <w:divsChild>
            <w:div w:id="1906720608">
              <w:marLeft w:val="0"/>
              <w:marRight w:val="0"/>
              <w:marTop w:val="0"/>
              <w:marBottom w:val="0"/>
              <w:divBdr>
                <w:top w:val="none" w:sz="0" w:space="0" w:color="auto"/>
                <w:left w:val="none" w:sz="0" w:space="0" w:color="auto"/>
                <w:bottom w:val="none" w:sz="0" w:space="0" w:color="auto"/>
                <w:right w:val="none" w:sz="0" w:space="0" w:color="auto"/>
              </w:divBdr>
            </w:div>
          </w:divsChild>
        </w:div>
        <w:div w:id="1559243036">
          <w:marLeft w:val="0"/>
          <w:marRight w:val="0"/>
          <w:marTop w:val="0"/>
          <w:marBottom w:val="0"/>
          <w:divBdr>
            <w:top w:val="none" w:sz="0" w:space="0" w:color="auto"/>
            <w:left w:val="none" w:sz="0" w:space="0" w:color="auto"/>
            <w:bottom w:val="none" w:sz="0" w:space="0" w:color="auto"/>
            <w:right w:val="none" w:sz="0" w:space="0" w:color="auto"/>
          </w:divBdr>
        </w:div>
        <w:div w:id="197818836">
          <w:marLeft w:val="0"/>
          <w:marRight w:val="0"/>
          <w:marTop w:val="0"/>
          <w:marBottom w:val="0"/>
          <w:divBdr>
            <w:top w:val="none" w:sz="0" w:space="0" w:color="auto"/>
            <w:left w:val="none" w:sz="0" w:space="0" w:color="auto"/>
            <w:bottom w:val="none" w:sz="0" w:space="0" w:color="auto"/>
            <w:right w:val="none" w:sz="0" w:space="0" w:color="auto"/>
          </w:divBdr>
          <w:divsChild>
            <w:div w:id="1372419284">
              <w:marLeft w:val="0"/>
              <w:marRight w:val="0"/>
              <w:marTop w:val="0"/>
              <w:marBottom w:val="0"/>
              <w:divBdr>
                <w:top w:val="none" w:sz="0" w:space="0" w:color="auto"/>
                <w:left w:val="none" w:sz="0" w:space="0" w:color="auto"/>
                <w:bottom w:val="none" w:sz="0" w:space="0" w:color="auto"/>
                <w:right w:val="none" w:sz="0" w:space="0" w:color="auto"/>
              </w:divBdr>
            </w:div>
          </w:divsChild>
        </w:div>
        <w:div w:id="1593246416">
          <w:marLeft w:val="0"/>
          <w:marRight w:val="0"/>
          <w:marTop w:val="0"/>
          <w:marBottom w:val="0"/>
          <w:divBdr>
            <w:top w:val="none" w:sz="0" w:space="0" w:color="auto"/>
            <w:left w:val="none" w:sz="0" w:space="0" w:color="auto"/>
            <w:bottom w:val="none" w:sz="0" w:space="0" w:color="auto"/>
            <w:right w:val="none" w:sz="0" w:space="0" w:color="auto"/>
          </w:divBdr>
        </w:div>
        <w:div w:id="1866945289">
          <w:marLeft w:val="0"/>
          <w:marRight w:val="0"/>
          <w:marTop w:val="0"/>
          <w:marBottom w:val="0"/>
          <w:divBdr>
            <w:top w:val="none" w:sz="0" w:space="0" w:color="auto"/>
            <w:left w:val="none" w:sz="0" w:space="0" w:color="auto"/>
            <w:bottom w:val="none" w:sz="0" w:space="0" w:color="auto"/>
            <w:right w:val="none" w:sz="0" w:space="0" w:color="auto"/>
          </w:divBdr>
          <w:divsChild>
            <w:div w:id="1245454431">
              <w:marLeft w:val="0"/>
              <w:marRight w:val="0"/>
              <w:marTop w:val="0"/>
              <w:marBottom w:val="0"/>
              <w:divBdr>
                <w:top w:val="none" w:sz="0" w:space="0" w:color="auto"/>
                <w:left w:val="none" w:sz="0" w:space="0" w:color="auto"/>
                <w:bottom w:val="none" w:sz="0" w:space="0" w:color="auto"/>
                <w:right w:val="none" w:sz="0" w:space="0" w:color="auto"/>
              </w:divBdr>
            </w:div>
          </w:divsChild>
        </w:div>
        <w:div w:id="629475699">
          <w:marLeft w:val="0"/>
          <w:marRight w:val="0"/>
          <w:marTop w:val="0"/>
          <w:marBottom w:val="0"/>
          <w:divBdr>
            <w:top w:val="none" w:sz="0" w:space="0" w:color="auto"/>
            <w:left w:val="none" w:sz="0" w:space="0" w:color="auto"/>
            <w:bottom w:val="none" w:sz="0" w:space="0" w:color="auto"/>
            <w:right w:val="none" w:sz="0" w:space="0" w:color="auto"/>
          </w:divBdr>
        </w:div>
        <w:div w:id="629477346">
          <w:marLeft w:val="0"/>
          <w:marRight w:val="0"/>
          <w:marTop w:val="0"/>
          <w:marBottom w:val="0"/>
          <w:divBdr>
            <w:top w:val="none" w:sz="0" w:space="0" w:color="auto"/>
            <w:left w:val="none" w:sz="0" w:space="0" w:color="auto"/>
            <w:bottom w:val="none" w:sz="0" w:space="0" w:color="auto"/>
            <w:right w:val="none" w:sz="0" w:space="0" w:color="auto"/>
          </w:divBdr>
          <w:divsChild>
            <w:div w:id="197472223">
              <w:marLeft w:val="0"/>
              <w:marRight w:val="0"/>
              <w:marTop w:val="0"/>
              <w:marBottom w:val="0"/>
              <w:divBdr>
                <w:top w:val="none" w:sz="0" w:space="0" w:color="auto"/>
                <w:left w:val="none" w:sz="0" w:space="0" w:color="auto"/>
                <w:bottom w:val="none" w:sz="0" w:space="0" w:color="auto"/>
                <w:right w:val="none" w:sz="0" w:space="0" w:color="auto"/>
              </w:divBdr>
            </w:div>
          </w:divsChild>
        </w:div>
        <w:div w:id="1779595223">
          <w:marLeft w:val="0"/>
          <w:marRight w:val="0"/>
          <w:marTop w:val="0"/>
          <w:marBottom w:val="0"/>
          <w:divBdr>
            <w:top w:val="none" w:sz="0" w:space="0" w:color="auto"/>
            <w:left w:val="none" w:sz="0" w:space="0" w:color="auto"/>
            <w:bottom w:val="none" w:sz="0" w:space="0" w:color="auto"/>
            <w:right w:val="none" w:sz="0" w:space="0" w:color="auto"/>
          </w:divBdr>
        </w:div>
        <w:div w:id="1284188071">
          <w:marLeft w:val="0"/>
          <w:marRight w:val="0"/>
          <w:marTop w:val="0"/>
          <w:marBottom w:val="0"/>
          <w:divBdr>
            <w:top w:val="none" w:sz="0" w:space="0" w:color="auto"/>
            <w:left w:val="none" w:sz="0" w:space="0" w:color="auto"/>
            <w:bottom w:val="none" w:sz="0" w:space="0" w:color="auto"/>
            <w:right w:val="none" w:sz="0" w:space="0" w:color="auto"/>
          </w:divBdr>
          <w:divsChild>
            <w:div w:id="1705984287">
              <w:marLeft w:val="0"/>
              <w:marRight w:val="0"/>
              <w:marTop w:val="0"/>
              <w:marBottom w:val="0"/>
              <w:divBdr>
                <w:top w:val="none" w:sz="0" w:space="0" w:color="auto"/>
                <w:left w:val="none" w:sz="0" w:space="0" w:color="auto"/>
                <w:bottom w:val="none" w:sz="0" w:space="0" w:color="auto"/>
                <w:right w:val="none" w:sz="0" w:space="0" w:color="auto"/>
              </w:divBdr>
            </w:div>
          </w:divsChild>
        </w:div>
        <w:div w:id="1075518549">
          <w:marLeft w:val="0"/>
          <w:marRight w:val="0"/>
          <w:marTop w:val="0"/>
          <w:marBottom w:val="0"/>
          <w:divBdr>
            <w:top w:val="none" w:sz="0" w:space="0" w:color="auto"/>
            <w:left w:val="none" w:sz="0" w:space="0" w:color="auto"/>
            <w:bottom w:val="none" w:sz="0" w:space="0" w:color="auto"/>
            <w:right w:val="none" w:sz="0" w:space="0" w:color="auto"/>
          </w:divBdr>
        </w:div>
        <w:div w:id="395587667">
          <w:marLeft w:val="0"/>
          <w:marRight w:val="0"/>
          <w:marTop w:val="0"/>
          <w:marBottom w:val="0"/>
          <w:divBdr>
            <w:top w:val="none" w:sz="0" w:space="0" w:color="auto"/>
            <w:left w:val="none" w:sz="0" w:space="0" w:color="auto"/>
            <w:bottom w:val="none" w:sz="0" w:space="0" w:color="auto"/>
            <w:right w:val="none" w:sz="0" w:space="0" w:color="auto"/>
          </w:divBdr>
          <w:divsChild>
            <w:div w:id="1179809651">
              <w:marLeft w:val="0"/>
              <w:marRight w:val="0"/>
              <w:marTop w:val="0"/>
              <w:marBottom w:val="0"/>
              <w:divBdr>
                <w:top w:val="none" w:sz="0" w:space="0" w:color="auto"/>
                <w:left w:val="none" w:sz="0" w:space="0" w:color="auto"/>
                <w:bottom w:val="none" w:sz="0" w:space="0" w:color="auto"/>
                <w:right w:val="none" w:sz="0" w:space="0" w:color="auto"/>
              </w:divBdr>
            </w:div>
          </w:divsChild>
        </w:div>
        <w:div w:id="2073771078">
          <w:marLeft w:val="0"/>
          <w:marRight w:val="0"/>
          <w:marTop w:val="0"/>
          <w:marBottom w:val="0"/>
          <w:divBdr>
            <w:top w:val="none" w:sz="0" w:space="0" w:color="auto"/>
            <w:left w:val="none" w:sz="0" w:space="0" w:color="auto"/>
            <w:bottom w:val="none" w:sz="0" w:space="0" w:color="auto"/>
            <w:right w:val="none" w:sz="0" w:space="0" w:color="auto"/>
          </w:divBdr>
        </w:div>
        <w:div w:id="189488563">
          <w:marLeft w:val="0"/>
          <w:marRight w:val="0"/>
          <w:marTop w:val="0"/>
          <w:marBottom w:val="0"/>
          <w:divBdr>
            <w:top w:val="none" w:sz="0" w:space="0" w:color="auto"/>
            <w:left w:val="none" w:sz="0" w:space="0" w:color="auto"/>
            <w:bottom w:val="none" w:sz="0" w:space="0" w:color="auto"/>
            <w:right w:val="none" w:sz="0" w:space="0" w:color="auto"/>
          </w:divBdr>
          <w:divsChild>
            <w:div w:id="317346231">
              <w:marLeft w:val="0"/>
              <w:marRight w:val="0"/>
              <w:marTop w:val="0"/>
              <w:marBottom w:val="0"/>
              <w:divBdr>
                <w:top w:val="none" w:sz="0" w:space="0" w:color="auto"/>
                <w:left w:val="none" w:sz="0" w:space="0" w:color="auto"/>
                <w:bottom w:val="none" w:sz="0" w:space="0" w:color="auto"/>
                <w:right w:val="none" w:sz="0" w:space="0" w:color="auto"/>
              </w:divBdr>
            </w:div>
          </w:divsChild>
        </w:div>
        <w:div w:id="1374573572">
          <w:marLeft w:val="0"/>
          <w:marRight w:val="0"/>
          <w:marTop w:val="0"/>
          <w:marBottom w:val="0"/>
          <w:divBdr>
            <w:top w:val="none" w:sz="0" w:space="0" w:color="auto"/>
            <w:left w:val="none" w:sz="0" w:space="0" w:color="auto"/>
            <w:bottom w:val="none" w:sz="0" w:space="0" w:color="auto"/>
            <w:right w:val="none" w:sz="0" w:space="0" w:color="auto"/>
          </w:divBdr>
        </w:div>
        <w:div w:id="170533901">
          <w:marLeft w:val="0"/>
          <w:marRight w:val="0"/>
          <w:marTop w:val="0"/>
          <w:marBottom w:val="0"/>
          <w:divBdr>
            <w:top w:val="none" w:sz="0" w:space="0" w:color="auto"/>
            <w:left w:val="none" w:sz="0" w:space="0" w:color="auto"/>
            <w:bottom w:val="none" w:sz="0" w:space="0" w:color="auto"/>
            <w:right w:val="none" w:sz="0" w:space="0" w:color="auto"/>
          </w:divBdr>
          <w:divsChild>
            <w:div w:id="132673634">
              <w:marLeft w:val="0"/>
              <w:marRight w:val="0"/>
              <w:marTop w:val="0"/>
              <w:marBottom w:val="0"/>
              <w:divBdr>
                <w:top w:val="none" w:sz="0" w:space="0" w:color="auto"/>
                <w:left w:val="none" w:sz="0" w:space="0" w:color="auto"/>
                <w:bottom w:val="none" w:sz="0" w:space="0" w:color="auto"/>
                <w:right w:val="none" w:sz="0" w:space="0" w:color="auto"/>
              </w:divBdr>
            </w:div>
          </w:divsChild>
        </w:div>
        <w:div w:id="526451255">
          <w:marLeft w:val="0"/>
          <w:marRight w:val="0"/>
          <w:marTop w:val="0"/>
          <w:marBottom w:val="0"/>
          <w:divBdr>
            <w:top w:val="none" w:sz="0" w:space="0" w:color="auto"/>
            <w:left w:val="none" w:sz="0" w:space="0" w:color="auto"/>
            <w:bottom w:val="none" w:sz="0" w:space="0" w:color="auto"/>
            <w:right w:val="none" w:sz="0" w:space="0" w:color="auto"/>
          </w:divBdr>
        </w:div>
        <w:div w:id="1872919452">
          <w:marLeft w:val="0"/>
          <w:marRight w:val="0"/>
          <w:marTop w:val="0"/>
          <w:marBottom w:val="0"/>
          <w:divBdr>
            <w:top w:val="none" w:sz="0" w:space="0" w:color="auto"/>
            <w:left w:val="none" w:sz="0" w:space="0" w:color="auto"/>
            <w:bottom w:val="none" w:sz="0" w:space="0" w:color="auto"/>
            <w:right w:val="none" w:sz="0" w:space="0" w:color="auto"/>
          </w:divBdr>
          <w:divsChild>
            <w:div w:id="1090202586">
              <w:marLeft w:val="0"/>
              <w:marRight w:val="0"/>
              <w:marTop w:val="0"/>
              <w:marBottom w:val="0"/>
              <w:divBdr>
                <w:top w:val="none" w:sz="0" w:space="0" w:color="auto"/>
                <w:left w:val="none" w:sz="0" w:space="0" w:color="auto"/>
                <w:bottom w:val="none" w:sz="0" w:space="0" w:color="auto"/>
                <w:right w:val="none" w:sz="0" w:space="0" w:color="auto"/>
              </w:divBdr>
            </w:div>
          </w:divsChild>
        </w:div>
        <w:div w:id="1125465865">
          <w:marLeft w:val="0"/>
          <w:marRight w:val="0"/>
          <w:marTop w:val="0"/>
          <w:marBottom w:val="0"/>
          <w:divBdr>
            <w:top w:val="none" w:sz="0" w:space="0" w:color="auto"/>
            <w:left w:val="none" w:sz="0" w:space="0" w:color="auto"/>
            <w:bottom w:val="none" w:sz="0" w:space="0" w:color="auto"/>
            <w:right w:val="none" w:sz="0" w:space="0" w:color="auto"/>
          </w:divBdr>
        </w:div>
        <w:div w:id="392044844">
          <w:marLeft w:val="0"/>
          <w:marRight w:val="0"/>
          <w:marTop w:val="0"/>
          <w:marBottom w:val="0"/>
          <w:divBdr>
            <w:top w:val="none" w:sz="0" w:space="0" w:color="auto"/>
            <w:left w:val="none" w:sz="0" w:space="0" w:color="auto"/>
            <w:bottom w:val="none" w:sz="0" w:space="0" w:color="auto"/>
            <w:right w:val="none" w:sz="0" w:space="0" w:color="auto"/>
          </w:divBdr>
          <w:divsChild>
            <w:div w:id="71044911">
              <w:marLeft w:val="0"/>
              <w:marRight w:val="0"/>
              <w:marTop w:val="0"/>
              <w:marBottom w:val="0"/>
              <w:divBdr>
                <w:top w:val="none" w:sz="0" w:space="0" w:color="auto"/>
                <w:left w:val="none" w:sz="0" w:space="0" w:color="auto"/>
                <w:bottom w:val="none" w:sz="0" w:space="0" w:color="auto"/>
                <w:right w:val="none" w:sz="0" w:space="0" w:color="auto"/>
              </w:divBdr>
            </w:div>
          </w:divsChild>
        </w:div>
        <w:div w:id="800878033">
          <w:marLeft w:val="0"/>
          <w:marRight w:val="0"/>
          <w:marTop w:val="0"/>
          <w:marBottom w:val="0"/>
          <w:divBdr>
            <w:top w:val="none" w:sz="0" w:space="0" w:color="auto"/>
            <w:left w:val="none" w:sz="0" w:space="0" w:color="auto"/>
            <w:bottom w:val="none" w:sz="0" w:space="0" w:color="auto"/>
            <w:right w:val="none" w:sz="0" w:space="0" w:color="auto"/>
          </w:divBdr>
        </w:div>
        <w:div w:id="1935552108">
          <w:marLeft w:val="0"/>
          <w:marRight w:val="0"/>
          <w:marTop w:val="0"/>
          <w:marBottom w:val="0"/>
          <w:divBdr>
            <w:top w:val="none" w:sz="0" w:space="0" w:color="auto"/>
            <w:left w:val="none" w:sz="0" w:space="0" w:color="auto"/>
            <w:bottom w:val="none" w:sz="0" w:space="0" w:color="auto"/>
            <w:right w:val="none" w:sz="0" w:space="0" w:color="auto"/>
          </w:divBdr>
          <w:divsChild>
            <w:div w:id="1836803496">
              <w:marLeft w:val="0"/>
              <w:marRight w:val="0"/>
              <w:marTop w:val="0"/>
              <w:marBottom w:val="0"/>
              <w:divBdr>
                <w:top w:val="none" w:sz="0" w:space="0" w:color="auto"/>
                <w:left w:val="none" w:sz="0" w:space="0" w:color="auto"/>
                <w:bottom w:val="none" w:sz="0" w:space="0" w:color="auto"/>
                <w:right w:val="none" w:sz="0" w:space="0" w:color="auto"/>
              </w:divBdr>
            </w:div>
          </w:divsChild>
        </w:div>
        <w:div w:id="2026399382">
          <w:marLeft w:val="0"/>
          <w:marRight w:val="0"/>
          <w:marTop w:val="0"/>
          <w:marBottom w:val="0"/>
          <w:divBdr>
            <w:top w:val="none" w:sz="0" w:space="0" w:color="auto"/>
            <w:left w:val="none" w:sz="0" w:space="0" w:color="auto"/>
            <w:bottom w:val="none" w:sz="0" w:space="0" w:color="auto"/>
            <w:right w:val="none" w:sz="0" w:space="0" w:color="auto"/>
          </w:divBdr>
        </w:div>
        <w:div w:id="1987777203">
          <w:marLeft w:val="0"/>
          <w:marRight w:val="0"/>
          <w:marTop w:val="0"/>
          <w:marBottom w:val="0"/>
          <w:divBdr>
            <w:top w:val="none" w:sz="0" w:space="0" w:color="auto"/>
            <w:left w:val="none" w:sz="0" w:space="0" w:color="auto"/>
            <w:bottom w:val="none" w:sz="0" w:space="0" w:color="auto"/>
            <w:right w:val="none" w:sz="0" w:space="0" w:color="auto"/>
          </w:divBdr>
          <w:divsChild>
            <w:div w:id="57092382">
              <w:marLeft w:val="0"/>
              <w:marRight w:val="0"/>
              <w:marTop w:val="0"/>
              <w:marBottom w:val="0"/>
              <w:divBdr>
                <w:top w:val="none" w:sz="0" w:space="0" w:color="auto"/>
                <w:left w:val="none" w:sz="0" w:space="0" w:color="auto"/>
                <w:bottom w:val="none" w:sz="0" w:space="0" w:color="auto"/>
                <w:right w:val="none" w:sz="0" w:space="0" w:color="auto"/>
              </w:divBdr>
            </w:div>
          </w:divsChild>
        </w:div>
        <w:div w:id="1620523889">
          <w:marLeft w:val="0"/>
          <w:marRight w:val="0"/>
          <w:marTop w:val="0"/>
          <w:marBottom w:val="0"/>
          <w:divBdr>
            <w:top w:val="none" w:sz="0" w:space="0" w:color="auto"/>
            <w:left w:val="none" w:sz="0" w:space="0" w:color="auto"/>
            <w:bottom w:val="none" w:sz="0" w:space="0" w:color="auto"/>
            <w:right w:val="none" w:sz="0" w:space="0" w:color="auto"/>
          </w:divBdr>
        </w:div>
        <w:div w:id="619259804">
          <w:marLeft w:val="0"/>
          <w:marRight w:val="0"/>
          <w:marTop w:val="0"/>
          <w:marBottom w:val="0"/>
          <w:divBdr>
            <w:top w:val="none" w:sz="0" w:space="0" w:color="auto"/>
            <w:left w:val="none" w:sz="0" w:space="0" w:color="auto"/>
            <w:bottom w:val="none" w:sz="0" w:space="0" w:color="auto"/>
            <w:right w:val="none" w:sz="0" w:space="0" w:color="auto"/>
          </w:divBdr>
          <w:divsChild>
            <w:div w:id="1258708746">
              <w:marLeft w:val="0"/>
              <w:marRight w:val="0"/>
              <w:marTop w:val="0"/>
              <w:marBottom w:val="0"/>
              <w:divBdr>
                <w:top w:val="none" w:sz="0" w:space="0" w:color="auto"/>
                <w:left w:val="none" w:sz="0" w:space="0" w:color="auto"/>
                <w:bottom w:val="none" w:sz="0" w:space="0" w:color="auto"/>
                <w:right w:val="none" w:sz="0" w:space="0" w:color="auto"/>
              </w:divBdr>
            </w:div>
          </w:divsChild>
        </w:div>
        <w:div w:id="341123945">
          <w:marLeft w:val="0"/>
          <w:marRight w:val="0"/>
          <w:marTop w:val="0"/>
          <w:marBottom w:val="0"/>
          <w:divBdr>
            <w:top w:val="none" w:sz="0" w:space="0" w:color="auto"/>
            <w:left w:val="none" w:sz="0" w:space="0" w:color="auto"/>
            <w:bottom w:val="none" w:sz="0" w:space="0" w:color="auto"/>
            <w:right w:val="none" w:sz="0" w:space="0" w:color="auto"/>
          </w:divBdr>
        </w:div>
        <w:div w:id="979269436">
          <w:marLeft w:val="0"/>
          <w:marRight w:val="0"/>
          <w:marTop w:val="0"/>
          <w:marBottom w:val="0"/>
          <w:divBdr>
            <w:top w:val="none" w:sz="0" w:space="0" w:color="auto"/>
            <w:left w:val="none" w:sz="0" w:space="0" w:color="auto"/>
            <w:bottom w:val="none" w:sz="0" w:space="0" w:color="auto"/>
            <w:right w:val="none" w:sz="0" w:space="0" w:color="auto"/>
          </w:divBdr>
          <w:divsChild>
            <w:div w:id="246884510">
              <w:marLeft w:val="0"/>
              <w:marRight w:val="0"/>
              <w:marTop w:val="0"/>
              <w:marBottom w:val="0"/>
              <w:divBdr>
                <w:top w:val="none" w:sz="0" w:space="0" w:color="auto"/>
                <w:left w:val="none" w:sz="0" w:space="0" w:color="auto"/>
                <w:bottom w:val="none" w:sz="0" w:space="0" w:color="auto"/>
                <w:right w:val="none" w:sz="0" w:space="0" w:color="auto"/>
              </w:divBdr>
            </w:div>
          </w:divsChild>
        </w:div>
        <w:div w:id="1775592844">
          <w:marLeft w:val="0"/>
          <w:marRight w:val="0"/>
          <w:marTop w:val="0"/>
          <w:marBottom w:val="0"/>
          <w:divBdr>
            <w:top w:val="none" w:sz="0" w:space="0" w:color="auto"/>
            <w:left w:val="none" w:sz="0" w:space="0" w:color="auto"/>
            <w:bottom w:val="none" w:sz="0" w:space="0" w:color="auto"/>
            <w:right w:val="none" w:sz="0" w:space="0" w:color="auto"/>
          </w:divBdr>
        </w:div>
        <w:div w:id="801925632">
          <w:marLeft w:val="0"/>
          <w:marRight w:val="0"/>
          <w:marTop w:val="0"/>
          <w:marBottom w:val="0"/>
          <w:divBdr>
            <w:top w:val="none" w:sz="0" w:space="0" w:color="auto"/>
            <w:left w:val="none" w:sz="0" w:space="0" w:color="auto"/>
            <w:bottom w:val="none" w:sz="0" w:space="0" w:color="auto"/>
            <w:right w:val="none" w:sz="0" w:space="0" w:color="auto"/>
          </w:divBdr>
          <w:divsChild>
            <w:div w:id="1385330074">
              <w:marLeft w:val="0"/>
              <w:marRight w:val="0"/>
              <w:marTop w:val="0"/>
              <w:marBottom w:val="0"/>
              <w:divBdr>
                <w:top w:val="none" w:sz="0" w:space="0" w:color="auto"/>
                <w:left w:val="none" w:sz="0" w:space="0" w:color="auto"/>
                <w:bottom w:val="none" w:sz="0" w:space="0" w:color="auto"/>
                <w:right w:val="none" w:sz="0" w:space="0" w:color="auto"/>
              </w:divBdr>
            </w:div>
          </w:divsChild>
        </w:div>
        <w:div w:id="571815801">
          <w:marLeft w:val="0"/>
          <w:marRight w:val="0"/>
          <w:marTop w:val="0"/>
          <w:marBottom w:val="0"/>
          <w:divBdr>
            <w:top w:val="none" w:sz="0" w:space="0" w:color="auto"/>
            <w:left w:val="none" w:sz="0" w:space="0" w:color="auto"/>
            <w:bottom w:val="none" w:sz="0" w:space="0" w:color="auto"/>
            <w:right w:val="none" w:sz="0" w:space="0" w:color="auto"/>
          </w:divBdr>
        </w:div>
        <w:div w:id="743575827">
          <w:marLeft w:val="0"/>
          <w:marRight w:val="0"/>
          <w:marTop w:val="0"/>
          <w:marBottom w:val="0"/>
          <w:divBdr>
            <w:top w:val="none" w:sz="0" w:space="0" w:color="auto"/>
            <w:left w:val="none" w:sz="0" w:space="0" w:color="auto"/>
            <w:bottom w:val="none" w:sz="0" w:space="0" w:color="auto"/>
            <w:right w:val="none" w:sz="0" w:space="0" w:color="auto"/>
          </w:divBdr>
          <w:divsChild>
            <w:div w:id="1678190809">
              <w:marLeft w:val="0"/>
              <w:marRight w:val="0"/>
              <w:marTop w:val="0"/>
              <w:marBottom w:val="0"/>
              <w:divBdr>
                <w:top w:val="none" w:sz="0" w:space="0" w:color="auto"/>
                <w:left w:val="none" w:sz="0" w:space="0" w:color="auto"/>
                <w:bottom w:val="none" w:sz="0" w:space="0" w:color="auto"/>
                <w:right w:val="none" w:sz="0" w:space="0" w:color="auto"/>
              </w:divBdr>
            </w:div>
          </w:divsChild>
        </w:div>
        <w:div w:id="448011184">
          <w:marLeft w:val="0"/>
          <w:marRight w:val="0"/>
          <w:marTop w:val="0"/>
          <w:marBottom w:val="0"/>
          <w:divBdr>
            <w:top w:val="none" w:sz="0" w:space="0" w:color="auto"/>
            <w:left w:val="none" w:sz="0" w:space="0" w:color="auto"/>
            <w:bottom w:val="none" w:sz="0" w:space="0" w:color="auto"/>
            <w:right w:val="none" w:sz="0" w:space="0" w:color="auto"/>
          </w:divBdr>
        </w:div>
        <w:div w:id="1242834001">
          <w:marLeft w:val="0"/>
          <w:marRight w:val="0"/>
          <w:marTop w:val="0"/>
          <w:marBottom w:val="0"/>
          <w:divBdr>
            <w:top w:val="none" w:sz="0" w:space="0" w:color="auto"/>
            <w:left w:val="none" w:sz="0" w:space="0" w:color="auto"/>
            <w:bottom w:val="none" w:sz="0" w:space="0" w:color="auto"/>
            <w:right w:val="none" w:sz="0" w:space="0" w:color="auto"/>
          </w:divBdr>
          <w:divsChild>
            <w:div w:id="1136680034">
              <w:marLeft w:val="0"/>
              <w:marRight w:val="0"/>
              <w:marTop w:val="0"/>
              <w:marBottom w:val="0"/>
              <w:divBdr>
                <w:top w:val="none" w:sz="0" w:space="0" w:color="auto"/>
                <w:left w:val="none" w:sz="0" w:space="0" w:color="auto"/>
                <w:bottom w:val="none" w:sz="0" w:space="0" w:color="auto"/>
                <w:right w:val="none" w:sz="0" w:space="0" w:color="auto"/>
              </w:divBdr>
            </w:div>
          </w:divsChild>
        </w:div>
        <w:div w:id="941954488">
          <w:marLeft w:val="0"/>
          <w:marRight w:val="0"/>
          <w:marTop w:val="0"/>
          <w:marBottom w:val="0"/>
          <w:divBdr>
            <w:top w:val="none" w:sz="0" w:space="0" w:color="auto"/>
            <w:left w:val="none" w:sz="0" w:space="0" w:color="auto"/>
            <w:bottom w:val="none" w:sz="0" w:space="0" w:color="auto"/>
            <w:right w:val="none" w:sz="0" w:space="0" w:color="auto"/>
          </w:divBdr>
        </w:div>
        <w:div w:id="2125348978">
          <w:marLeft w:val="0"/>
          <w:marRight w:val="0"/>
          <w:marTop w:val="0"/>
          <w:marBottom w:val="0"/>
          <w:divBdr>
            <w:top w:val="none" w:sz="0" w:space="0" w:color="auto"/>
            <w:left w:val="none" w:sz="0" w:space="0" w:color="auto"/>
            <w:bottom w:val="none" w:sz="0" w:space="0" w:color="auto"/>
            <w:right w:val="none" w:sz="0" w:space="0" w:color="auto"/>
          </w:divBdr>
          <w:divsChild>
            <w:div w:id="1946686665">
              <w:marLeft w:val="0"/>
              <w:marRight w:val="0"/>
              <w:marTop w:val="0"/>
              <w:marBottom w:val="0"/>
              <w:divBdr>
                <w:top w:val="none" w:sz="0" w:space="0" w:color="auto"/>
                <w:left w:val="none" w:sz="0" w:space="0" w:color="auto"/>
                <w:bottom w:val="none" w:sz="0" w:space="0" w:color="auto"/>
                <w:right w:val="none" w:sz="0" w:space="0" w:color="auto"/>
              </w:divBdr>
            </w:div>
          </w:divsChild>
        </w:div>
        <w:div w:id="16086259">
          <w:marLeft w:val="0"/>
          <w:marRight w:val="0"/>
          <w:marTop w:val="0"/>
          <w:marBottom w:val="0"/>
          <w:divBdr>
            <w:top w:val="none" w:sz="0" w:space="0" w:color="auto"/>
            <w:left w:val="none" w:sz="0" w:space="0" w:color="auto"/>
            <w:bottom w:val="none" w:sz="0" w:space="0" w:color="auto"/>
            <w:right w:val="none" w:sz="0" w:space="0" w:color="auto"/>
          </w:divBdr>
        </w:div>
        <w:div w:id="1199704948">
          <w:marLeft w:val="0"/>
          <w:marRight w:val="0"/>
          <w:marTop w:val="0"/>
          <w:marBottom w:val="0"/>
          <w:divBdr>
            <w:top w:val="none" w:sz="0" w:space="0" w:color="auto"/>
            <w:left w:val="none" w:sz="0" w:space="0" w:color="auto"/>
            <w:bottom w:val="none" w:sz="0" w:space="0" w:color="auto"/>
            <w:right w:val="none" w:sz="0" w:space="0" w:color="auto"/>
          </w:divBdr>
          <w:divsChild>
            <w:div w:id="2083916279">
              <w:marLeft w:val="0"/>
              <w:marRight w:val="0"/>
              <w:marTop w:val="0"/>
              <w:marBottom w:val="0"/>
              <w:divBdr>
                <w:top w:val="none" w:sz="0" w:space="0" w:color="auto"/>
                <w:left w:val="none" w:sz="0" w:space="0" w:color="auto"/>
                <w:bottom w:val="none" w:sz="0" w:space="0" w:color="auto"/>
                <w:right w:val="none" w:sz="0" w:space="0" w:color="auto"/>
              </w:divBdr>
            </w:div>
          </w:divsChild>
        </w:div>
        <w:div w:id="1742099580">
          <w:marLeft w:val="0"/>
          <w:marRight w:val="0"/>
          <w:marTop w:val="0"/>
          <w:marBottom w:val="0"/>
          <w:divBdr>
            <w:top w:val="none" w:sz="0" w:space="0" w:color="auto"/>
            <w:left w:val="none" w:sz="0" w:space="0" w:color="auto"/>
            <w:bottom w:val="none" w:sz="0" w:space="0" w:color="auto"/>
            <w:right w:val="none" w:sz="0" w:space="0" w:color="auto"/>
          </w:divBdr>
        </w:div>
        <w:div w:id="891578688">
          <w:marLeft w:val="0"/>
          <w:marRight w:val="0"/>
          <w:marTop w:val="0"/>
          <w:marBottom w:val="0"/>
          <w:divBdr>
            <w:top w:val="none" w:sz="0" w:space="0" w:color="auto"/>
            <w:left w:val="none" w:sz="0" w:space="0" w:color="auto"/>
            <w:bottom w:val="none" w:sz="0" w:space="0" w:color="auto"/>
            <w:right w:val="none" w:sz="0" w:space="0" w:color="auto"/>
          </w:divBdr>
          <w:divsChild>
            <w:div w:id="533856504">
              <w:marLeft w:val="0"/>
              <w:marRight w:val="0"/>
              <w:marTop w:val="0"/>
              <w:marBottom w:val="0"/>
              <w:divBdr>
                <w:top w:val="none" w:sz="0" w:space="0" w:color="auto"/>
                <w:left w:val="none" w:sz="0" w:space="0" w:color="auto"/>
                <w:bottom w:val="none" w:sz="0" w:space="0" w:color="auto"/>
                <w:right w:val="none" w:sz="0" w:space="0" w:color="auto"/>
              </w:divBdr>
            </w:div>
          </w:divsChild>
        </w:div>
        <w:div w:id="1680547644">
          <w:marLeft w:val="0"/>
          <w:marRight w:val="0"/>
          <w:marTop w:val="0"/>
          <w:marBottom w:val="0"/>
          <w:divBdr>
            <w:top w:val="none" w:sz="0" w:space="0" w:color="auto"/>
            <w:left w:val="none" w:sz="0" w:space="0" w:color="auto"/>
            <w:bottom w:val="none" w:sz="0" w:space="0" w:color="auto"/>
            <w:right w:val="none" w:sz="0" w:space="0" w:color="auto"/>
          </w:divBdr>
        </w:div>
        <w:div w:id="686367971">
          <w:marLeft w:val="0"/>
          <w:marRight w:val="0"/>
          <w:marTop w:val="0"/>
          <w:marBottom w:val="0"/>
          <w:divBdr>
            <w:top w:val="none" w:sz="0" w:space="0" w:color="auto"/>
            <w:left w:val="none" w:sz="0" w:space="0" w:color="auto"/>
            <w:bottom w:val="none" w:sz="0" w:space="0" w:color="auto"/>
            <w:right w:val="none" w:sz="0" w:space="0" w:color="auto"/>
          </w:divBdr>
          <w:divsChild>
            <w:div w:id="654722394">
              <w:marLeft w:val="0"/>
              <w:marRight w:val="0"/>
              <w:marTop w:val="0"/>
              <w:marBottom w:val="0"/>
              <w:divBdr>
                <w:top w:val="none" w:sz="0" w:space="0" w:color="auto"/>
                <w:left w:val="none" w:sz="0" w:space="0" w:color="auto"/>
                <w:bottom w:val="none" w:sz="0" w:space="0" w:color="auto"/>
                <w:right w:val="none" w:sz="0" w:space="0" w:color="auto"/>
              </w:divBdr>
            </w:div>
          </w:divsChild>
        </w:div>
        <w:div w:id="914242608">
          <w:marLeft w:val="0"/>
          <w:marRight w:val="0"/>
          <w:marTop w:val="0"/>
          <w:marBottom w:val="0"/>
          <w:divBdr>
            <w:top w:val="none" w:sz="0" w:space="0" w:color="auto"/>
            <w:left w:val="none" w:sz="0" w:space="0" w:color="auto"/>
            <w:bottom w:val="none" w:sz="0" w:space="0" w:color="auto"/>
            <w:right w:val="none" w:sz="0" w:space="0" w:color="auto"/>
          </w:divBdr>
        </w:div>
        <w:div w:id="1630236424">
          <w:marLeft w:val="0"/>
          <w:marRight w:val="0"/>
          <w:marTop w:val="0"/>
          <w:marBottom w:val="0"/>
          <w:divBdr>
            <w:top w:val="none" w:sz="0" w:space="0" w:color="auto"/>
            <w:left w:val="none" w:sz="0" w:space="0" w:color="auto"/>
            <w:bottom w:val="none" w:sz="0" w:space="0" w:color="auto"/>
            <w:right w:val="none" w:sz="0" w:space="0" w:color="auto"/>
          </w:divBdr>
          <w:divsChild>
            <w:div w:id="695152876">
              <w:marLeft w:val="0"/>
              <w:marRight w:val="0"/>
              <w:marTop w:val="0"/>
              <w:marBottom w:val="0"/>
              <w:divBdr>
                <w:top w:val="none" w:sz="0" w:space="0" w:color="auto"/>
                <w:left w:val="none" w:sz="0" w:space="0" w:color="auto"/>
                <w:bottom w:val="none" w:sz="0" w:space="0" w:color="auto"/>
                <w:right w:val="none" w:sz="0" w:space="0" w:color="auto"/>
              </w:divBdr>
            </w:div>
          </w:divsChild>
        </w:div>
        <w:div w:id="792868229">
          <w:marLeft w:val="0"/>
          <w:marRight w:val="0"/>
          <w:marTop w:val="0"/>
          <w:marBottom w:val="0"/>
          <w:divBdr>
            <w:top w:val="none" w:sz="0" w:space="0" w:color="auto"/>
            <w:left w:val="none" w:sz="0" w:space="0" w:color="auto"/>
            <w:bottom w:val="none" w:sz="0" w:space="0" w:color="auto"/>
            <w:right w:val="none" w:sz="0" w:space="0" w:color="auto"/>
          </w:divBdr>
        </w:div>
        <w:div w:id="1267730678">
          <w:marLeft w:val="0"/>
          <w:marRight w:val="0"/>
          <w:marTop w:val="0"/>
          <w:marBottom w:val="0"/>
          <w:divBdr>
            <w:top w:val="none" w:sz="0" w:space="0" w:color="auto"/>
            <w:left w:val="none" w:sz="0" w:space="0" w:color="auto"/>
            <w:bottom w:val="none" w:sz="0" w:space="0" w:color="auto"/>
            <w:right w:val="none" w:sz="0" w:space="0" w:color="auto"/>
          </w:divBdr>
          <w:divsChild>
            <w:div w:id="1189834855">
              <w:marLeft w:val="0"/>
              <w:marRight w:val="0"/>
              <w:marTop w:val="0"/>
              <w:marBottom w:val="0"/>
              <w:divBdr>
                <w:top w:val="none" w:sz="0" w:space="0" w:color="auto"/>
                <w:left w:val="none" w:sz="0" w:space="0" w:color="auto"/>
                <w:bottom w:val="none" w:sz="0" w:space="0" w:color="auto"/>
                <w:right w:val="none" w:sz="0" w:space="0" w:color="auto"/>
              </w:divBdr>
            </w:div>
          </w:divsChild>
        </w:div>
        <w:div w:id="1190072774">
          <w:marLeft w:val="0"/>
          <w:marRight w:val="0"/>
          <w:marTop w:val="0"/>
          <w:marBottom w:val="0"/>
          <w:divBdr>
            <w:top w:val="none" w:sz="0" w:space="0" w:color="auto"/>
            <w:left w:val="none" w:sz="0" w:space="0" w:color="auto"/>
            <w:bottom w:val="none" w:sz="0" w:space="0" w:color="auto"/>
            <w:right w:val="none" w:sz="0" w:space="0" w:color="auto"/>
          </w:divBdr>
        </w:div>
        <w:div w:id="77407787">
          <w:marLeft w:val="0"/>
          <w:marRight w:val="0"/>
          <w:marTop w:val="0"/>
          <w:marBottom w:val="0"/>
          <w:divBdr>
            <w:top w:val="none" w:sz="0" w:space="0" w:color="auto"/>
            <w:left w:val="none" w:sz="0" w:space="0" w:color="auto"/>
            <w:bottom w:val="none" w:sz="0" w:space="0" w:color="auto"/>
            <w:right w:val="none" w:sz="0" w:space="0" w:color="auto"/>
          </w:divBdr>
          <w:divsChild>
            <w:div w:id="1653754832">
              <w:marLeft w:val="0"/>
              <w:marRight w:val="0"/>
              <w:marTop w:val="0"/>
              <w:marBottom w:val="0"/>
              <w:divBdr>
                <w:top w:val="none" w:sz="0" w:space="0" w:color="auto"/>
                <w:left w:val="none" w:sz="0" w:space="0" w:color="auto"/>
                <w:bottom w:val="none" w:sz="0" w:space="0" w:color="auto"/>
                <w:right w:val="none" w:sz="0" w:space="0" w:color="auto"/>
              </w:divBdr>
            </w:div>
          </w:divsChild>
        </w:div>
        <w:div w:id="1678268270">
          <w:marLeft w:val="0"/>
          <w:marRight w:val="0"/>
          <w:marTop w:val="0"/>
          <w:marBottom w:val="0"/>
          <w:divBdr>
            <w:top w:val="none" w:sz="0" w:space="0" w:color="auto"/>
            <w:left w:val="none" w:sz="0" w:space="0" w:color="auto"/>
            <w:bottom w:val="none" w:sz="0" w:space="0" w:color="auto"/>
            <w:right w:val="none" w:sz="0" w:space="0" w:color="auto"/>
          </w:divBdr>
        </w:div>
        <w:div w:id="878401441">
          <w:marLeft w:val="0"/>
          <w:marRight w:val="0"/>
          <w:marTop w:val="0"/>
          <w:marBottom w:val="0"/>
          <w:divBdr>
            <w:top w:val="none" w:sz="0" w:space="0" w:color="auto"/>
            <w:left w:val="none" w:sz="0" w:space="0" w:color="auto"/>
            <w:bottom w:val="none" w:sz="0" w:space="0" w:color="auto"/>
            <w:right w:val="none" w:sz="0" w:space="0" w:color="auto"/>
          </w:divBdr>
          <w:divsChild>
            <w:div w:id="548613178">
              <w:marLeft w:val="0"/>
              <w:marRight w:val="0"/>
              <w:marTop w:val="0"/>
              <w:marBottom w:val="0"/>
              <w:divBdr>
                <w:top w:val="none" w:sz="0" w:space="0" w:color="auto"/>
                <w:left w:val="none" w:sz="0" w:space="0" w:color="auto"/>
                <w:bottom w:val="none" w:sz="0" w:space="0" w:color="auto"/>
                <w:right w:val="none" w:sz="0" w:space="0" w:color="auto"/>
              </w:divBdr>
            </w:div>
          </w:divsChild>
        </w:div>
        <w:div w:id="1446198409">
          <w:marLeft w:val="0"/>
          <w:marRight w:val="0"/>
          <w:marTop w:val="0"/>
          <w:marBottom w:val="0"/>
          <w:divBdr>
            <w:top w:val="none" w:sz="0" w:space="0" w:color="auto"/>
            <w:left w:val="none" w:sz="0" w:space="0" w:color="auto"/>
            <w:bottom w:val="none" w:sz="0" w:space="0" w:color="auto"/>
            <w:right w:val="none" w:sz="0" w:space="0" w:color="auto"/>
          </w:divBdr>
        </w:div>
        <w:div w:id="39212549">
          <w:marLeft w:val="0"/>
          <w:marRight w:val="0"/>
          <w:marTop w:val="0"/>
          <w:marBottom w:val="0"/>
          <w:divBdr>
            <w:top w:val="none" w:sz="0" w:space="0" w:color="auto"/>
            <w:left w:val="none" w:sz="0" w:space="0" w:color="auto"/>
            <w:bottom w:val="none" w:sz="0" w:space="0" w:color="auto"/>
            <w:right w:val="none" w:sz="0" w:space="0" w:color="auto"/>
          </w:divBdr>
          <w:divsChild>
            <w:div w:id="18463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568148">
      <w:bodyDiv w:val="1"/>
      <w:marLeft w:val="0"/>
      <w:marRight w:val="0"/>
      <w:marTop w:val="0"/>
      <w:marBottom w:val="0"/>
      <w:divBdr>
        <w:top w:val="none" w:sz="0" w:space="0" w:color="auto"/>
        <w:left w:val="none" w:sz="0" w:space="0" w:color="auto"/>
        <w:bottom w:val="none" w:sz="0" w:space="0" w:color="auto"/>
        <w:right w:val="none" w:sz="0" w:space="0" w:color="auto"/>
      </w:divBdr>
      <w:divsChild>
        <w:div w:id="519394099">
          <w:marLeft w:val="0"/>
          <w:marRight w:val="0"/>
          <w:marTop w:val="0"/>
          <w:marBottom w:val="0"/>
          <w:divBdr>
            <w:top w:val="none" w:sz="0" w:space="0" w:color="auto"/>
            <w:left w:val="none" w:sz="0" w:space="0" w:color="auto"/>
            <w:bottom w:val="none" w:sz="0" w:space="0" w:color="auto"/>
            <w:right w:val="none" w:sz="0" w:space="0" w:color="auto"/>
          </w:divBdr>
          <w:divsChild>
            <w:div w:id="635259189">
              <w:marLeft w:val="0"/>
              <w:marRight w:val="0"/>
              <w:marTop w:val="0"/>
              <w:marBottom w:val="0"/>
              <w:divBdr>
                <w:top w:val="none" w:sz="0" w:space="0" w:color="auto"/>
                <w:left w:val="none" w:sz="0" w:space="0" w:color="auto"/>
                <w:bottom w:val="none" w:sz="0" w:space="0" w:color="auto"/>
                <w:right w:val="none" w:sz="0" w:space="0" w:color="auto"/>
              </w:divBdr>
            </w:div>
          </w:divsChild>
        </w:div>
        <w:div w:id="1664964026">
          <w:marLeft w:val="0"/>
          <w:marRight w:val="0"/>
          <w:marTop w:val="0"/>
          <w:marBottom w:val="0"/>
          <w:divBdr>
            <w:top w:val="none" w:sz="0" w:space="0" w:color="auto"/>
            <w:left w:val="none" w:sz="0" w:space="0" w:color="auto"/>
            <w:bottom w:val="none" w:sz="0" w:space="0" w:color="auto"/>
            <w:right w:val="none" w:sz="0" w:space="0" w:color="auto"/>
          </w:divBdr>
        </w:div>
        <w:div w:id="649989794">
          <w:marLeft w:val="0"/>
          <w:marRight w:val="0"/>
          <w:marTop w:val="0"/>
          <w:marBottom w:val="0"/>
          <w:divBdr>
            <w:top w:val="none" w:sz="0" w:space="0" w:color="auto"/>
            <w:left w:val="none" w:sz="0" w:space="0" w:color="auto"/>
            <w:bottom w:val="none" w:sz="0" w:space="0" w:color="auto"/>
            <w:right w:val="none" w:sz="0" w:space="0" w:color="auto"/>
          </w:divBdr>
        </w:div>
        <w:div w:id="656686523">
          <w:marLeft w:val="0"/>
          <w:marRight w:val="0"/>
          <w:marTop w:val="0"/>
          <w:marBottom w:val="0"/>
          <w:divBdr>
            <w:top w:val="none" w:sz="0" w:space="0" w:color="auto"/>
            <w:left w:val="none" w:sz="0" w:space="0" w:color="auto"/>
            <w:bottom w:val="none" w:sz="0" w:space="0" w:color="auto"/>
            <w:right w:val="none" w:sz="0" w:space="0" w:color="auto"/>
          </w:divBdr>
          <w:divsChild>
            <w:div w:id="1592860118">
              <w:marLeft w:val="0"/>
              <w:marRight w:val="0"/>
              <w:marTop w:val="0"/>
              <w:marBottom w:val="0"/>
              <w:divBdr>
                <w:top w:val="none" w:sz="0" w:space="0" w:color="auto"/>
                <w:left w:val="none" w:sz="0" w:space="0" w:color="auto"/>
                <w:bottom w:val="none" w:sz="0" w:space="0" w:color="auto"/>
                <w:right w:val="none" w:sz="0" w:space="0" w:color="auto"/>
              </w:divBdr>
            </w:div>
          </w:divsChild>
        </w:div>
        <w:div w:id="1070275072">
          <w:marLeft w:val="0"/>
          <w:marRight w:val="0"/>
          <w:marTop w:val="0"/>
          <w:marBottom w:val="0"/>
          <w:divBdr>
            <w:top w:val="none" w:sz="0" w:space="0" w:color="auto"/>
            <w:left w:val="none" w:sz="0" w:space="0" w:color="auto"/>
            <w:bottom w:val="none" w:sz="0" w:space="0" w:color="auto"/>
            <w:right w:val="none" w:sz="0" w:space="0" w:color="auto"/>
          </w:divBdr>
        </w:div>
        <w:div w:id="605121434">
          <w:marLeft w:val="0"/>
          <w:marRight w:val="0"/>
          <w:marTop w:val="0"/>
          <w:marBottom w:val="0"/>
          <w:divBdr>
            <w:top w:val="none" w:sz="0" w:space="0" w:color="auto"/>
            <w:left w:val="none" w:sz="0" w:space="0" w:color="auto"/>
            <w:bottom w:val="none" w:sz="0" w:space="0" w:color="auto"/>
            <w:right w:val="none" w:sz="0" w:space="0" w:color="auto"/>
          </w:divBdr>
          <w:divsChild>
            <w:div w:id="690375866">
              <w:marLeft w:val="0"/>
              <w:marRight w:val="0"/>
              <w:marTop w:val="0"/>
              <w:marBottom w:val="0"/>
              <w:divBdr>
                <w:top w:val="none" w:sz="0" w:space="0" w:color="auto"/>
                <w:left w:val="none" w:sz="0" w:space="0" w:color="auto"/>
                <w:bottom w:val="none" w:sz="0" w:space="0" w:color="auto"/>
                <w:right w:val="none" w:sz="0" w:space="0" w:color="auto"/>
              </w:divBdr>
            </w:div>
          </w:divsChild>
        </w:div>
        <w:div w:id="273756489">
          <w:marLeft w:val="0"/>
          <w:marRight w:val="0"/>
          <w:marTop w:val="0"/>
          <w:marBottom w:val="0"/>
          <w:divBdr>
            <w:top w:val="none" w:sz="0" w:space="0" w:color="auto"/>
            <w:left w:val="none" w:sz="0" w:space="0" w:color="auto"/>
            <w:bottom w:val="none" w:sz="0" w:space="0" w:color="auto"/>
            <w:right w:val="none" w:sz="0" w:space="0" w:color="auto"/>
          </w:divBdr>
        </w:div>
        <w:div w:id="105543392">
          <w:marLeft w:val="0"/>
          <w:marRight w:val="0"/>
          <w:marTop w:val="0"/>
          <w:marBottom w:val="0"/>
          <w:divBdr>
            <w:top w:val="none" w:sz="0" w:space="0" w:color="auto"/>
            <w:left w:val="none" w:sz="0" w:space="0" w:color="auto"/>
            <w:bottom w:val="none" w:sz="0" w:space="0" w:color="auto"/>
            <w:right w:val="none" w:sz="0" w:space="0" w:color="auto"/>
          </w:divBdr>
          <w:divsChild>
            <w:div w:id="94701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462560">
      <w:bodyDiv w:val="1"/>
      <w:marLeft w:val="0"/>
      <w:marRight w:val="0"/>
      <w:marTop w:val="0"/>
      <w:marBottom w:val="0"/>
      <w:divBdr>
        <w:top w:val="none" w:sz="0" w:space="0" w:color="auto"/>
        <w:left w:val="none" w:sz="0" w:space="0" w:color="auto"/>
        <w:bottom w:val="none" w:sz="0" w:space="0" w:color="auto"/>
        <w:right w:val="none" w:sz="0" w:space="0" w:color="auto"/>
      </w:divBdr>
      <w:divsChild>
        <w:div w:id="208687344">
          <w:marLeft w:val="0"/>
          <w:marRight w:val="0"/>
          <w:marTop w:val="0"/>
          <w:marBottom w:val="0"/>
          <w:divBdr>
            <w:top w:val="none" w:sz="0" w:space="0" w:color="auto"/>
            <w:left w:val="none" w:sz="0" w:space="0" w:color="auto"/>
            <w:bottom w:val="none" w:sz="0" w:space="0" w:color="auto"/>
            <w:right w:val="none" w:sz="0" w:space="0" w:color="auto"/>
          </w:divBdr>
          <w:divsChild>
            <w:div w:id="18499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764055">
      <w:bodyDiv w:val="1"/>
      <w:marLeft w:val="0"/>
      <w:marRight w:val="0"/>
      <w:marTop w:val="0"/>
      <w:marBottom w:val="0"/>
      <w:divBdr>
        <w:top w:val="none" w:sz="0" w:space="0" w:color="auto"/>
        <w:left w:val="none" w:sz="0" w:space="0" w:color="auto"/>
        <w:bottom w:val="none" w:sz="0" w:space="0" w:color="auto"/>
        <w:right w:val="none" w:sz="0" w:space="0" w:color="auto"/>
      </w:divBdr>
    </w:div>
    <w:div w:id="477919377">
      <w:bodyDiv w:val="1"/>
      <w:marLeft w:val="0"/>
      <w:marRight w:val="0"/>
      <w:marTop w:val="0"/>
      <w:marBottom w:val="0"/>
      <w:divBdr>
        <w:top w:val="none" w:sz="0" w:space="0" w:color="auto"/>
        <w:left w:val="none" w:sz="0" w:space="0" w:color="auto"/>
        <w:bottom w:val="none" w:sz="0" w:space="0" w:color="auto"/>
        <w:right w:val="none" w:sz="0" w:space="0" w:color="auto"/>
      </w:divBdr>
      <w:divsChild>
        <w:div w:id="1369837556">
          <w:marLeft w:val="0"/>
          <w:marRight w:val="0"/>
          <w:marTop w:val="0"/>
          <w:marBottom w:val="0"/>
          <w:divBdr>
            <w:top w:val="none" w:sz="0" w:space="0" w:color="auto"/>
            <w:left w:val="none" w:sz="0" w:space="0" w:color="auto"/>
            <w:bottom w:val="none" w:sz="0" w:space="0" w:color="auto"/>
            <w:right w:val="none" w:sz="0" w:space="0" w:color="auto"/>
          </w:divBdr>
          <w:divsChild>
            <w:div w:id="109906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655252">
      <w:bodyDiv w:val="1"/>
      <w:marLeft w:val="0"/>
      <w:marRight w:val="0"/>
      <w:marTop w:val="0"/>
      <w:marBottom w:val="0"/>
      <w:divBdr>
        <w:top w:val="none" w:sz="0" w:space="0" w:color="auto"/>
        <w:left w:val="none" w:sz="0" w:space="0" w:color="auto"/>
        <w:bottom w:val="none" w:sz="0" w:space="0" w:color="auto"/>
        <w:right w:val="none" w:sz="0" w:space="0" w:color="auto"/>
      </w:divBdr>
      <w:divsChild>
        <w:div w:id="1986621228">
          <w:marLeft w:val="0"/>
          <w:marRight w:val="0"/>
          <w:marTop w:val="0"/>
          <w:marBottom w:val="0"/>
          <w:divBdr>
            <w:top w:val="none" w:sz="0" w:space="0" w:color="auto"/>
            <w:left w:val="none" w:sz="0" w:space="0" w:color="auto"/>
            <w:bottom w:val="none" w:sz="0" w:space="0" w:color="auto"/>
            <w:right w:val="none" w:sz="0" w:space="0" w:color="auto"/>
          </w:divBdr>
          <w:divsChild>
            <w:div w:id="91259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431589">
      <w:bodyDiv w:val="1"/>
      <w:marLeft w:val="0"/>
      <w:marRight w:val="0"/>
      <w:marTop w:val="0"/>
      <w:marBottom w:val="0"/>
      <w:divBdr>
        <w:top w:val="none" w:sz="0" w:space="0" w:color="auto"/>
        <w:left w:val="none" w:sz="0" w:space="0" w:color="auto"/>
        <w:bottom w:val="none" w:sz="0" w:space="0" w:color="auto"/>
        <w:right w:val="none" w:sz="0" w:space="0" w:color="auto"/>
      </w:divBdr>
      <w:divsChild>
        <w:div w:id="12808944">
          <w:marLeft w:val="0"/>
          <w:marRight w:val="0"/>
          <w:marTop w:val="0"/>
          <w:marBottom w:val="0"/>
          <w:divBdr>
            <w:top w:val="none" w:sz="0" w:space="0" w:color="auto"/>
            <w:left w:val="none" w:sz="0" w:space="0" w:color="auto"/>
            <w:bottom w:val="none" w:sz="0" w:space="0" w:color="auto"/>
            <w:right w:val="none" w:sz="0" w:space="0" w:color="auto"/>
          </w:divBdr>
        </w:div>
      </w:divsChild>
    </w:div>
    <w:div w:id="484391839">
      <w:bodyDiv w:val="1"/>
      <w:marLeft w:val="0"/>
      <w:marRight w:val="0"/>
      <w:marTop w:val="0"/>
      <w:marBottom w:val="0"/>
      <w:divBdr>
        <w:top w:val="none" w:sz="0" w:space="0" w:color="auto"/>
        <w:left w:val="none" w:sz="0" w:space="0" w:color="auto"/>
        <w:bottom w:val="none" w:sz="0" w:space="0" w:color="auto"/>
        <w:right w:val="none" w:sz="0" w:space="0" w:color="auto"/>
      </w:divBdr>
    </w:div>
    <w:div w:id="487021715">
      <w:bodyDiv w:val="1"/>
      <w:marLeft w:val="0"/>
      <w:marRight w:val="0"/>
      <w:marTop w:val="0"/>
      <w:marBottom w:val="0"/>
      <w:divBdr>
        <w:top w:val="none" w:sz="0" w:space="0" w:color="auto"/>
        <w:left w:val="none" w:sz="0" w:space="0" w:color="auto"/>
        <w:bottom w:val="none" w:sz="0" w:space="0" w:color="auto"/>
        <w:right w:val="none" w:sz="0" w:space="0" w:color="auto"/>
      </w:divBdr>
      <w:divsChild>
        <w:div w:id="1041902986">
          <w:marLeft w:val="0"/>
          <w:marRight w:val="0"/>
          <w:marTop w:val="0"/>
          <w:marBottom w:val="0"/>
          <w:divBdr>
            <w:top w:val="none" w:sz="0" w:space="0" w:color="auto"/>
            <w:left w:val="none" w:sz="0" w:space="0" w:color="auto"/>
            <w:bottom w:val="none" w:sz="0" w:space="0" w:color="auto"/>
            <w:right w:val="none" w:sz="0" w:space="0" w:color="auto"/>
          </w:divBdr>
          <w:divsChild>
            <w:div w:id="196858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367459">
      <w:bodyDiv w:val="1"/>
      <w:marLeft w:val="0"/>
      <w:marRight w:val="0"/>
      <w:marTop w:val="0"/>
      <w:marBottom w:val="0"/>
      <w:divBdr>
        <w:top w:val="none" w:sz="0" w:space="0" w:color="auto"/>
        <w:left w:val="none" w:sz="0" w:space="0" w:color="auto"/>
        <w:bottom w:val="none" w:sz="0" w:space="0" w:color="auto"/>
        <w:right w:val="none" w:sz="0" w:space="0" w:color="auto"/>
      </w:divBdr>
      <w:divsChild>
        <w:div w:id="1542088895">
          <w:marLeft w:val="0"/>
          <w:marRight w:val="0"/>
          <w:marTop w:val="0"/>
          <w:marBottom w:val="0"/>
          <w:divBdr>
            <w:top w:val="none" w:sz="0" w:space="0" w:color="auto"/>
            <w:left w:val="none" w:sz="0" w:space="0" w:color="auto"/>
            <w:bottom w:val="none" w:sz="0" w:space="0" w:color="auto"/>
            <w:right w:val="none" w:sz="0" w:space="0" w:color="auto"/>
          </w:divBdr>
          <w:divsChild>
            <w:div w:id="112342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020259">
      <w:bodyDiv w:val="1"/>
      <w:marLeft w:val="0"/>
      <w:marRight w:val="0"/>
      <w:marTop w:val="0"/>
      <w:marBottom w:val="0"/>
      <w:divBdr>
        <w:top w:val="none" w:sz="0" w:space="0" w:color="auto"/>
        <w:left w:val="none" w:sz="0" w:space="0" w:color="auto"/>
        <w:bottom w:val="none" w:sz="0" w:space="0" w:color="auto"/>
        <w:right w:val="none" w:sz="0" w:space="0" w:color="auto"/>
      </w:divBdr>
      <w:divsChild>
        <w:div w:id="1844737567">
          <w:marLeft w:val="0"/>
          <w:marRight w:val="0"/>
          <w:marTop w:val="0"/>
          <w:marBottom w:val="0"/>
          <w:divBdr>
            <w:top w:val="none" w:sz="0" w:space="0" w:color="auto"/>
            <w:left w:val="none" w:sz="0" w:space="0" w:color="auto"/>
            <w:bottom w:val="none" w:sz="0" w:space="0" w:color="auto"/>
            <w:right w:val="none" w:sz="0" w:space="0" w:color="auto"/>
          </w:divBdr>
          <w:divsChild>
            <w:div w:id="109177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37745">
      <w:bodyDiv w:val="1"/>
      <w:marLeft w:val="0"/>
      <w:marRight w:val="0"/>
      <w:marTop w:val="0"/>
      <w:marBottom w:val="0"/>
      <w:divBdr>
        <w:top w:val="none" w:sz="0" w:space="0" w:color="auto"/>
        <w:left w:val="none" w:sz="0" w:space="0" w:color="auto"/>
        <w:bottom w:val="none" w:sz="0" w:space="0" w:color="auto"/>
        <w:right w:val="none" w:sz="0" w:space="0" w:color="auto"/>
      </w:divBdr>
      <w:divsChild>
        <w:div w:id="337854753">
          <w:marLeft w:val="0"/>
          <w:marRight w:val="0"/>
          <w:marTop w:val="0"/>
          <w:marBottom w:val="0"/>
          <w:divBdr>
            <w:top w:val="none" w:sz="0" w:space="0" w:color="auto"/>
            <w:left w:val="none" w:sz="0" w:space="0" w:color="auto"/>
            <w:bottom w:val="none" w:sz="0" w:space="0" w:color="auto"/>
            <w:right w:val="none" w:sz="0" w:space="0" w:color="auto"/>
          </w:divBdr>
          <w:divsChild>
            <w:div w:id="214738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803512">
      <w:bodyDiv w:val="1"/>
      <w:marLeft w:val="0"/>
      <w:marRight w:val="0"/>
      <w:marTop w:val="0"/>
      <w:marBottom w:val="0"/>
      <w:divBdr>
        <w:top w:val="none" w:sz="0" w:space="0" w:color="auto"/>
        <w:left w:val="none" w:sz="0" w:space="0" w:color="auto"/>
        <w:bottom w:val="none" w:sz="0" w:space="0" w:color="auto"/>
        <w:right w:val="none" w:sz="0" w:space="0" w:color="auto"/>
      </w:divBdr>
      <w:divsChild>
        <w:div w:id="615799131">
          <w:marLeft w:val="0"/>
          <w:marRight w:val="0"/>
          <w:marTop w:val="0"/>
          <w:marBottom w:val="0"/>
          <w:divBdr>
            <w:top w:val="none" w:sz="0" w:space="0" w:color="auto"/>
            <w:left w:val="none" w:sz="0" w:space="0" w:color="auto"/>
            <w:bottom w:val="none" w:sz="0" w:space="0" w:color="auto"/>
            <w:right w:val="none" w:sz="0" w:space="0" w:color="auto"/>
          </w:divBdr>
        </w:div>
      </w:divsChild>
    </w:div>
    <w:div w:id="496001986">
      <w:bodyDiv w:val="1"/>
      <w:marLeft w:val="0"/>
      <w:marRight w:val="0"/>
      <w:marTop w:val="0"/>
      <w:marBottom w:val="0"/>
      <w:divBdr>
        <w:top w:val="none" w:sz="0" w:space="0" w:color="auto"/>
        <w:left w:val="none" w:sz="0" w:space="0" w:color="auto"/>
        <w:bottom w:val="none" w:sz="0" w:space="0" w:color="auto"/>
        <w:right w:val="none" w:sz="0" w:space="0" w:color="auto"/>
      </w:divBdr>
    </w:div>
    <w:div w:id="497305715">
      <w:bodyDiv w:val="1"/>
      <w:marLeft w:val="0"/>
      <w:marRight w:val="0"/>
      <w:marTop w:val="0"/>
      <w:marBottom w:val="0"/>
      <w:divBdr>
        <w:top w:val="none" w:sz="0" w:space="0" w:color="auto"/>
        <w:left w:val="none" w:sz="0" w:space="0" w:color="auto"/>
        <w:bottom w:val="none" w:sz="0" w:space="0" w:color="auto"/>
        <w:right w:val="none" w:sz="0" w:space="0" w:color="auto"/>
      </w:divBdr>
    </w:div>
    <w:div w:id="498499516">
      <w:bodyDiv w:val="1"/>
      <w:marLeft w:val="0"/>
      <w:marRight w:val="0"/>
      <w:marTop w:val="0"/>
      <w:marBottom w:val="0"/>
      <w:divBdr>
        <w:top w:val="none" w:sz="0" w:space="0" w:color="auto"/>
        <w:left w:val="none" w:sz="0" w:space="0" w:color="auto"/>
        <w:bottom w:val="none" w:sz="0" w:space="0" w:color="auto"/>
        <w:right w:val="none" w:sz="0" w:space="0" w:color="auto"/>
      </w:divBdr>
      <w:divsChild>
        <w:div w:id="22445986">
          <w:marLeft w:val="0"/>
          <w:marRight w:val="0"/>
          <w:marTop w:val="0"/>
          <w:marBottom w:val="0"/>
          <w:divBdr>
            <w:top w:val="none" w:sz="0" w:space="0" w:color="auto"/>
            <w:left w:val="none" w:sz="0" w:space="0" w:color="auto"/>
            <w:bottom w:val="none" w:sz="0" w:space="0" w:color="auto"/>
            <w:right w:val="none" w:sz="0" w:space="0" w:color="auto"/>
          </w:divBdr>
          <w:divsChild>
            <w:div w:id="52070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99965">
      <w:bodyDiv w:val="1"/>
      <w:marLeft w:val="0"/>
      <w:marRight w:val="0"/>
      <w:marTop w:val="0"/>
      <w:marBottom w:val="0"/>
      <w:divBdr>
        <w:top w:val="none" w:sz="0" w:space="0" w:color="auto"/>
        <w:left w:val="none" w:sz="0" w:space="0" w:color="auto"/>
        <w:bottom w:val="none" w:sz="0" w:space="0" w:color="auto"/>
        <w:right w:val="none" w:sz="0" w:space="0" w:color="auto"/>
      </w:divBdr>
      <w:divsChild>
        <w:div w:id="289365883">
          <w:marLeft w:val="0"/>
          <w:marRight w:val="0"/>
          <w:marTop w:val="0"/>
          <w:marBottom w:val="0"/>
          <w:divBdr>
            <w:top w:val="none" w:sz="0" w:space="0" w:color="auto"/>
            <w:left w:val="none" w:sz="0" w:space="0" w:color="auto"/>
            <w:bottom w:val="none" w:sz="0" w:space="0" w:color="auto"/>
            <w:right w:val="none" w:sz="0" w:space="0" w:color="auto"/>
          </w:divBdr>
        </w:div>
      </w:divsChild>
    </w:div>
    <w:div w:id="500002190">
      <w:bodyDiv w:val="1"/>
      <w:marLeft w:val="0"/>
      <w:marRight w:val="0"/>
      <w:marTop w:val="0"/>
      <w:marBottom w:val="0"/>
      <w:divBdr>
        <w:top w:val="none" w:sz="0" w:space="0" w:color="auto"/>
        <w:left w:val="none" w:sz="0" w:space="0" w:color="auto"/>
        <w:bottom w:val="none" w:sz="0" w:space="0" w:color="auto"/>
        <w:right w:val="none" w:sz="0" w:space="0" w:color="auto"/>
      </w:divBdr>
      <w:divsChild>
        <w:div w:id="2090149164">
          <w:marLeft w:val="0"/>
          <w:marRight w:val="0"/>
          <w:marTop w:val="0"/>
          <w:marBottom w:val="0"/>
          <w:divBdr>
            <w:top w:val="none" w:sz="0" w:space="0" w:color="auto"/>
            <w:left w:val="none" w:sz="0" w:space="0" w:color="auto"/>
            <w:bottom w:val="none" w:sz="0" w:space="0" w:color="auto"/>
            <w:right w:val="none" w:sz="0" w:space="0" w:color="auto"/>
          </w:divBdr>
        </w:div>
      </w:divsChild>
    </w:div>
    <w:div w:id="500892066">
      <w:bodyDiv w:val="1"/>
      <w:marLeft w:val="0"/>
      <w:marRight w:val="0"/>
      <w:marTop w:val="0"/>
      <w:marBottom w:val="0"/>
      <w:divBdr>
        <w:top w:val="none" w:sz="0" w:space="0" w:color="auto"/>
        <w:left w:val="none" w:sz="0" w:space="0" w:color="auto"/>
        <w:bottom w:val="none" w:sz="0" w:space="0" w:color="auto"/>
        <w:right w:val="none" w:sz="0" w:space="0" w:color="auto"/>
      </w:divBdr>
      <w:divsChild>
        <w:div w:id="245578917">
          <w:marLeft w:val="0"/>
          <w:marRight w:val="0"/>
          <w:marTop w:val="0"/>
          <w:marBottom w:val="0"/>
          <w:divBdr>
            <w:top w:val="none" w:sz="0" w:space="0" w:color="auto"/>
            <w:left w:val="none" w:sz="0" w:space="0" w:color="auto"/>
            <w:bottom w:val="none" w:sz="0" w:space="0" w:color="auto"/>
            <w:right w:val="none" w:sz="0" w:space="0" w:color="auto"/>
          </w:divBdr>
          <w:divsChild>
            <w:div w:id="198909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795756">
      <w:bodyDiv w:val="1"/>
      <w:marLeft w:val="0"/>
      <w:marRight w:val="0"/>
      <w:marTop w:val="0"/>
      <w:marBottom w:val="0"/>
      <w:divBdr>
        <w:top w:val="none" w:sz="0" w:space="0" w:color="auto"/>
        <w:left w:val="none" w:sz="0" w:space="0" w:color="auto"/>
        <w:bottom w:val="none" w:sz="0" w:space="0" w:color="auto"/>
        <w:right w:val="none" w:sz="0" w:space="0" w:color="auto"/>
      </w:divBdr>
      <w:divsChild>
        <w:div w:id="1711683038">
          <w:marLeft w:val="0"/>
          <w:marRight w:val="0"/>
          <w:marTop w:val="0"/>
          <w:marBottom w:val="0"/>
          <w:divBdr>
            <w:top w:val="none" w:sz="0" w:space="0" w:color="auto"/>
            <w:left w:val="none" w:sz="0" w:space="0" w:color="auto"/>
            <w:bottom w:val="none" w:sz="0" w:space="0" w:color="auto"/>
            <w:right w:val="none" w:sz="0" w:space="0" w:color="auto"/>
          </w:divBdr>
          <w:divsChild>
            <w:div w:id="63938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258219">
      <w:bodyDiv w:val="1"/>
      <w:marLeft w:val="0"/>
      <w:marRight w:val="0"/>
      <w:marTop w:val="0"/>
      <w:marBottom w:val="0"/>
      <w:divBdr>
        <w:top w:val="none" w:sz="0" w:space="0" w:color="auto"/>
        <w:left w:val="none" w:sz="0" w:space="0" w:color="auto"/>
        <w:bottom w:val="none" w:sz="0" w:space="0" w:color="auto"/>
        <w:right w:val="none" w:sz="0" w:space="0" w:color="auto"/>
      </w:divBdr>
      <w:divsChild>
        <w:div w:id="657424157">
          <w:marLeft w:val="0"/>
          <w:marRight w:val="0"/>
          <w:marTop w:val="0"/>
          <w:marBottom w:val="0"/>
          <w:divBdr>
            <w:top w:val="none" w:sz="0" w:space="0" w:color="auto"/>
            <w:left w:val="none" w:sz="0" w:space="0" w:color="auto"/>
            <w:bottom w:val="none" w:sz="0" w:space="0" w:color="auto"/>
            <w:right w:val="none" w:sz="0" w:space="0" w:color="auto"/>
          </w:divBdr>
          <w:divsChild>
            <w:div w:id="34131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151056">
      <w:bodyDiv w:val="1"/>
      <w:marLeft w:val="0"/>
      <w:marRight w:val="0"/>
      <w:marTop w:val="0"/>
      <w:marBottom w:val="0"/>
      <w:divBdr>
        <w:top w:val="none" w:sz="0" w:space="0" w:color="auto"/>
        <w:left w:val="none" w:sz="0" w:space="0" w:color="auto"/>
        <w:bottom w:val="none" w:sz="0" w:space="0" w:color="auto"/>
        <w:right w:val="none" w:sz="0" w:space="0" w:color="auto"/>
      </w:divBdr>
      <w:divsChild>
        <w:div w:id="1299992342">
          <w:marLeft w:val="0"/>
          <w:marRight w:val="0"/>
          <w:marTop w:val="0"/>
          <w:marBottom w:val="0"/>
          <w:divBdr>
            <w:top w:val="none" w:sz="0" w:space="0" w:color="auto"/>
            <w:left w:val="none" w:sz="0" w:space="0" w:color="auto"/>
            <w:bottom w:val="none" w:sz="0" w:space="0" w:color="auto"/>
            <w:right w:val="none" w:sz="0" w:space="0" w:color="auto"/>
          </w:divBdr>
          <w:divsChild>
            <w:div w:id="133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419220">
      <w:bodyDiv w:val="1"/>
      <w:marLeft w:val="0"/>
      <w:marRight w:val="0"/>
      <w:marTop w:val="0"/>
      <w:marBottom w:val="0"/>
      <w:divBdr>
        <w:top w:val="none" w:sz="0" w:space="0" w:color="auto"/>
        <w:left w:val="none" w:sz="0" w:space="0" w:color="auto"/>
        <w:bottom w:val="none" w:sz="0" w:space="0" w:color="auto"/>
        <w:right w:val="none" w:sz="0" w:space="0" w:color="auto"/>
      </w:divBdr>
      <w:divsChild>
        <w:div w:id="1861431503">
          <w:marLeft w:val="0"/>
          <w:marRight w:val="0"/>
          <w:marTop w:val="0"/>
          <w:marBottom w:val="0"/>
          <w:divBdr>
            <w:top w:val="none" w:sz="0" w:space="0" w:color="auto"/>
            <w:left w:val="none" w:sz="0" w:space="0" w:color="auto"/>
            <w:bottom w:val="none" w:sz="0" w:space="0" w:color="auto"/>
            <w:right w:val="none" w:sz="0" w:space="0" w:color="auto"/>
          </w:divBdr>
          <w:divsChild>
            <w:div w:id="41629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66312">
      <w:bodyDiv w:val="1"/>
      <w:marLeft w:val="0"/>
      <w:marRight w:val="0"/>
      <w:marTop w:val="0"/>
      <w:marBottom w:val="0"/>
      <w:divBdr>
        <w:top w:val="none" w:sz="0" w:space="0" w:color="auto"/>
        <w:left w:val="none" w:sz="0" w:space="0" w:color="auto"/>
        <w:bottom w:val="none" w:sz="0" w:space="0" w:color="auto"/>
        <w:right w:val="none" w:sz="0" w:space="0" w:color="auto"/>
      </w:divBdr>
    </w:div>
    <w:div w:id="517476113">
      <w:bodyDiv w:val="1"/>
      <w:marLeft w:val="0"/>
      <w:marRight w:val="0"/>
      <w:marTop w:val="0"/>
      <w:marBottom w:val="0"/>
      <w:divBdr>
        <w:top w:val="none" w:sz="0" w:space="0" w:color="auto"/>
        <w:left w:val="none" w:sz="0" w:space="0" w:color="auto"/>
        <w:bottom w:val="none" w:sz="0" w:space="0" w:color="auto"/>
        <w:right w:val="none" w:sz="0" w:space="0" w:color="auto"/>
      </w:divBdr>
      <w:divsChild>
        <w:div w:id="488181737">
          <w:marLeft w:val="0"/>
          <w:marRight w:val="0"/>
          <w:marTop w:val="0"/>
          <w:marBottom w:val="0"/>
          <w:divBdr>
            <w:top w:val="none" w:sz="0" w:space="0" w:color="auto"/>
            <w:left w:val="none" w:sz="0" w:space="0" w:color="auto"/>
            <w:bottom w:val="none" w:sz="0" w:space="0" w:color="auto"/>
            <w:right w:val="none" w:sz="0" w:space="0" w:color="auto"/>
          </w:divBdr>
        </w:div>
        <w:div w:id="1437942761">
          <w:marLeft w:val="0"/>
          <w:marRight w:val="0"/>
          <w:marTop w:val="0"/>
          <w:marBottom w:val="0"/>
          <w:divBdr>
            <w:top w:val="none" w:sz="0" w:space="0" w:color="auto"/>
            <w:left w:val="none" w:sz="0" w:space="0" w:color="auto"/>
            <w:bottom w:val="none" w:sz="0" w:space="0" w:color="auto"/>
            <w:right w:val="none" w:sz="0" w:space="0" w:color="auto"/>
          </w:divBdr>
          <w:divsChild>
            <w:div w:id="247421890">
              <w:marLeft w:val="0"/>
              <w:marRight w:val="0"/>
              <w:marTop w:val="0"/>
              <w:marBottom w:val="0"/>
              <w:divBdr>
                <w:top w:val="none" w:sz="0" w:space="0" w:color="auto"/>
                <w:left w:val="none" w:sz="0" w:space="0" w:color="auto"/>
                <w:bottom w:val="none" w:sz="0" w:space="0" w:color="auto"/>
                <w:right w:val="none" w:sz="0" w:space="0" w:color="auto"/>
              </w:divBdr>
            </w:div>
          </w:divsChild>
        </w:div>
        <w:div w:id="1663073173">
          <w:marLeft w:val="0"/>
          <w:marRight w:val="0"/>
          <w:marTop w:val="0"/>
          <w:marBottom w:val="0"/>
          <w:divBdr>
            <w:top w:val="none" w:sz="0" w:space="0" w:color="auto"/>
            <w:left w:val="none" w:sz="0" w:space="0" w:color="auto"/>
            <w:bottom w:val="none" w:sz="0" w:space="0" w:color="auto"/>
            <w:right w:val="none" w:sz="0" w:space="0" w:color="auto"/>
          </w:divBdr>
        </w:div>
        <w:div w:id="1605650094">
          <w:marLeft w:val="0"/>
          <w:marRight w:val="0"/>
          <w:marTop w:val="0"/>
          <w:marBottom w:val="0"/>
          <w:divBdr>
            <w:top w:val="none" w:sz="0" w:space="0" w:color="auto"/>
            <w:left w:val="none" w:sz="0" w:space="0" w:color="auto"/>
            <w:bottom w:val="none" w:sz="0" w:space="0" w:color="auto"/>
            <w:right w:val="none" w:sz="0" w:space="0" w:color="auto"/>
          </w:divBdr>
          <w:divsChild>
            <w:div w:id="270474655">
              <w:marLeft w:val="0"/>
              <w:marRight w:val="0"/>
              <w:marTop w:val="0"/>
              <w:marBottom w:val="0"/>
              <w:divBdr>
                <w:top w:val="none" w:sz="0" w:space="0" w:color="auto"/>
                <w:left w:val="none" w:sz="0" w:space="0" w:color="auto"/>
                <w:bottom w:val="none" w:sz="0" w:space="0" w:color="auto"/>
                <w:right w:val="none" w:sz="0" w:space="0" w:color="auto"/>
              </w:divBdr>
            </w:div>
          </w:divsChild>
        </w:div>
        <w:div w:id="445587589">
          <w:marLeft w:val="0"/>
          <w:marRight w:val="0"/>
          <w:marTop w:val="0"/>
          <w:marBottom w:val="0"/>
          <w:divBdr>
            <w:top w:val="none" w:sz="0" w:space="0" w:color="auto"/>
            <w:left w:val="none" w:sz="0" w:space="0" w:color="auto"/>
            <w:bottom w:val="none" w:sz="0" w:space="0" w:color="auto"/>
            <w:right w:val="none" w:sz="0" w:space="0" w:color="auto"/>
          </w:divBdr>
        </w:div>
        <w:div w:id="1008482181">
          <w:marLeft w:val="0"/>
          <w:marRight w:val="0"/>
          <w:marTop w:val="0"/>
          <w:marBottom w:val="0"/>
          <w:divBdr>
            <w:top w:val="none" w:sz="0" w:space="0" w:color="auto"/>
            <w:left w:val="none" w:sz="0" w:space="0" w:color="auto"/>
            <w:bottom w:val="none" w:sz="0" w:space="0" w:color="auto"/>
            <w:right w:val="none" w:sz="0" w:space="0" w:color="auto"/>
          </w:divBdr>
          <w:divsChild>
            <w:div w:id="361438188">
              <w:marLeft w:val="0"/>
              <w:marRight w:val="0"/>
              <w:marTop w:val="0"/>
              <w:marBottom w:val="0"/>
              <w:divBdr>
                <w:top w:val="none" w:sz="0" w:space="0" w:color="auto"/>
                <w:left w:val="none" w:sz="0" w:space="0" w:color="auto"/>
                <w:bottom w:val="none" w:sz="0" w:space="0" w:color="auto"/>
                <w:right w:val="none" w:sz="0" w:space="0" w:color="auto"/>
              </w:divBdr>
            </w:div>
          </w:divsChild>
        </w:div>
        <w:div w:id="1979256985">
          <w:marLeft w:val="0"/>
          <w:marRight w:val="0"/>
          <w:marTop w:val="0"/>
          <w:marBottom w:val="0"/>
          <w:divBdr>
            <w:top w:val="none" w:sz="0" w:space="0" w:color="auto"/>
            <w:left w:val="none" w:sz="0" w:space="0" w:color="auto"/>
            <w:bottom w:val="none" w:sz="0" w:space="0" w:color="auto"/>
            <w:right w:val="none" w:sz="0" w:space="0" w:color="auto"/>
          </w:divBdr>
        </w:div>
        <w:div w:id="671032763">
          <w:marLeft w:val="0"/>
          <w:marRight w:val="0"/>
          <w:marTop w:val="0"/>
          <w:marBottom w:val="0"/>
          <w:divBdr>
            <w:top w:val="none" w:sz="0" w:space="0" w:color="auto"/>
            <w:left w:val="none" w:sz="0" w:space="0" w:color="auto"/>
            <w:bottom w:val="none" w:sz="0" w:space="0" w:color="auto"/>
            <w:right w:val="none" w:sz="0" w:space="0" w:color="auto"/>
          </w:divBdr>
          <w:divsChild>
            <w:div w:id="972294643">
              <w:marLeft w:val="0"/>
              <w:marRight w:val="0"/>
              <w:marTop w:val="0"/>
              <w:marBottom w:val="0"/>
              <w:divBdr>
                <w:top w:val="none" w:sz="0" w:space="0" w:color="auto"/>
                <w:left w:val="none" w:sz="0" w:space="0" w:color="auto"/>
                <w:bottom w:val="none" w:sz="0" w:space="0" w:color="auto"/>
                <w:right w:val="none" w:sz="0" w:space="0" w:color="auto"/>
              </w:divBdr>
            </w:div>
          </w:divsChild>
        </w:div>
        <w:div w:id="5140931">
          <w:marLeft w:val="0"/>
          <w:marRight w:val="0"/>
          <w:marTop w:val="0"/>
          <w:marBottom w:val="0"/>
          <w:divBdr>
            <w:top w:val="none" w:sz="0" w:space="0" w:color="auto"/>
            <w:left w:val="none" w:sz="0" w:space="0" w:color="auto"/>
            <w:bottom w:val="none" w:sz="0" w:space="0" w:color="auto"/>
            <w:right w:val="none" w:sz="0" w:space="0" w:color="auto"/>
          </w:divBdr>
        </w:div>
        <w:div w:id="1941595785">
          <w:marLeft w:val="0"/>
          <w:marRight w:val="0"/>
          <w:marTop w:val="0"/>
          <w:marBottom w:val="0"/>
          <w:divBdr>
            <w:top w:val="none" w:sz="0" w:space="0" w:color="auto"/>
            <w:left w:val="none" w:sz="0" w:space="0" w:color="auto"/>
            <w:bottom w:val="none" w:sz="0" w:space="0" w:color="auto"/>
            <w:right w:val="none" w:sz="0" w:space="0" w:color="auto"/>
          </w:divBdr>
        </w:div>
        <w:div w:id="1707754356">
          <w:marLeft w:val="0"/>
          <w:marRight w:val="0"/>
          <w:marTop w:val="0"/>
          <w:marBottom w:val="0"/>
          <w:divBdr>
            <w:top w:val="none" w:sz="0" w:space="0" w:color="auto"/>
            <w:left w:val="none" w:sz="0" w:space="0" w:color="auto"/>
            <w:bottom w:val="none" w:sz="0" w:space="0" w:color="auto"/>
            <w:right w:val="none" w:sz="0" w:space="0" w:color="auto"/>
          </w:divBdr>
          <w:divsChild>
            <w:div w:id="2041202802">
              <w:marLeft w:val="0"/>
              <w:marRight w:val="0"/>
              <w:marTop w:val="0"/>
              <w:marBottom w:val="0"/>
              <w:divBdr>
                <w:top w:val="none" w:sz="0" w:space="0" w:color="auto"/>
                <w:left w:val="none" w:sz="0" w:space="0" w:color="auto"/>
                <w:bottom w:val="none" w:sz="0" w:space="0" w:color="auto"/>
                <w:right w:val="none" w:sz="0" w:space="0" w:color="auto"/>
              </w:divBdr>
            </w:div>
          </w:divsChild>
        </w:div>
        <w:div w:id="1729304881">
          <w:marLeft w:val="0"/>
          <w:marRight w:val="0"/>
          <w:marTop w:val="0"/>
          <w:marBottom w:val="0"/>
          <w:divBdr>
            <w:top w:val="none" w:sz="0" w:space="0" w:color="auto"/>
            <w:left w:val="none" w:sz="0" w:space="0" w:color="auto"/>
            <w:bottom w:val="none" w:sz="0" w:space="0" w:color="auto"/>
            <w:right w:val="none" w:sz="0" w:space="0" w:color="auto"/>
          </w:divBdr>
        </w:div>
        <w:div w:id="1534686143">
          <w:marLeft w:val="0"/>
          <w:marRight w:val="0"/>
          <w:marTop w:val="0"/>
          <w:marBottom w:val="0"/>
          <w:divBdr>
            <w:top w:val="none" w:sz="0" w:space="0" w:color="auto"/>
            <w:left w:val="none" w:sz="0" w:space="0" w:color="auto"/>
            <w:bottom w:val="none" w:sz="0" w:space="0" w:color="auto"/>
            <w:right w:val="none" w:sz="0" w:space="0" w:color="auto"/>
          </w:divBdr>
          <w:divsChild>
            <w:div w:id="121126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935562">
      <w:bodyDiv w:val="1"/>
      <w:marLeft w:val="0"/>
      <w:marRight w:val="0"/>
      <w:marTop w:val="0"/>
      <w:marBottom w:val="0"/>
      <w:divBdr>
        <w:top w:val="none" w:sz="0" w:space="0" w:color="auto"/>
        <w:left w:val="none" w:sz="0" w:space="0" w:color="auto"/>
        <w:bottom w:val="none" w:sz="0" w:space="0" w:color="auto"/>
        <w:right w:val="none" w:sz="0" w:space="0" w:color="auto"/>
      </w:divBdr>
    </w:div>
    <w:div w:id="518737742">
      <w:bodyDiv w:val="1"/>
      <w:marLeft w:val="0"/>
      <w:marRight w:val="0"/>
      <w:marTop w:val="0"/>
      <w:marBottom w:val="0"/>
      <w:divBdr>
        <w:top w:val="none" w:sz="0" w:space="0" w:color="auto"/>
        <w:left w:val="none" w:sz="0" w:space="0" w:color="auto"/>
        <w:bottom w:val="none" w:sz="0" w:space="0" w:color="auto"/>
        <w:right w:val="none" w:sz="0" w:space="0" w:color="auto"/>
      </w:divBdr>
      <w:divsChild>
        <w:div w:id="403527770">
          <w:marLeft w:val="0"/>
          <w:marRight w:val="0"/>
          <w:marTop w:val="0"/>
          <w:marBottom w:val="0"/>
          <w:divBdr>
            <w:top w:val="none" w:sz="0" w:space="0" w:color="auto"/>
            <w:left w:val="none" w:sz="0" w:space="0" w:color="auto"/>
            <w:bottom w:val="none" w:sz="0" w:space="0" w:color="auto"/>
            <w:right w:val="none" w:sz="0" w:space="0" w:color="auto"/>
          </w:divBdr>
          <w:divsChild>
            <w:div w:id="18097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240616">
      <w:bodyDiv w:val="1"/>
      <w:marLeft w:val="0"/>
      <w:marRight w:val="0"/>
      <w:marTop w:val="0"/>
      <w:marBottom w:val="0"/>
      <w:divBdr>
        <w:top w:val="none" w:sz="0" w:space="0" w:color="auto"/>
        <w:left w:val="none" w:sz="0" w:space="0" w:color="auto"/>
        <w:bottom w:val="none" w:sz="0" w:space="0" w:color="auto"/>
        <w:right w:val="none" w:sz="0" w:space="0" w:color="auto"/>
      </w:divBdr>
      <w:divsChild>
        <w:div w:id="61604808">
          <w:marLeft w:val="0"/>
          <w:marRight w:val="0"/>
          <w:marTop w:val="0"/>
          <w:marBottom w:val="0"/>
          <w:divBdr>
            <w:top w:val="none" w:sz="0" w:space="0" w:color="auto"/>
            <w:left w:val="none" w:sz="0" w:space="0" w:color="auto"/>
            <w:bottom w:val="none" w:sz="0" w:space="0" w:color="auto"/>
            <w:right w:val="none" w:sz="0" w:space="0" w:color="auto"/>
          </w:divBdr>
          <w:divsChild>
            <w:div w:id="75559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052596">
      <w:bodyDiv w:val="1"/>
      <w:marLeft w:val="0"/>
      <w:marRight w:val="0"/>
      <w:marTop w:val="0"/>
      <w:marBottom w:val="0"/>
      <w:divBdr>
        <w:top w:val="none" w:sz="0" w:space="0" w:color="auto"/>
        <w:left w:val="none" w:sz="0" w:space="0" w:color="auto"/>
        <w:bottom w:val="none" w:sz="0" w:space="0" w:color="auto"/>
        <w:right w:val="none" w:sz="0" w:space="0" w:color="auto"/>
      </w:divBdr>
      <w:divsChild>
        <w:div w:id="1308508319">
          <w:marLeft w:val="0"/>
          <w:marRight w:val="0"/>
          <w:marTop w:val="0"/>
          <w:marBottom w:val="0"/>
          <w:divBdr>
            <w:top w:val="none" w:sz="0" w:space="0" w:color="auto"/>
            <w:left w:val="none" w:sz="0" w:space="0" w:color="auto"/>
            <w:bottom w:val="none" w:sz="0" w:space="0" w:color="auto"/>
            <w:right w:val="none" w:sz="0" w:space="0" w:color="auto"/>
          </w:divBdr>
        </w:div>
      </w:divsChild>
    </w:div>
    <w:div w:id="530994112">
      <w:bodyDiv w:val="1"/>
      <w:marLeft w:val="0"/>
      <w:marRight w:val="0"/>
      <w:marTop w:val="0"/>
      <w:marBottom w:val="0"/>
      <w:divBdr>
        <w:top w:val="none" w:sz="0" w:space="0" w:color="auto"/>
        <w:left w:val="none" w:sz="0" w:space="0" w:color="auto"/>
        <w:bottom w:val="none" w:sz="0" w:space="0" w:color="auto"/>
        <w:right w:val="none" w:sz="0" w:space="0" w:color="auto"/>
      </w:divBdr>
      <w:divsChild>
        <w:div w:id="1087505821">
          <w:marLeft w:val="0"/>
          <w:marRight w:val="0"/>
          <w:marTop w:val="0"/>
          <w:marBottom w:val="0"/>
          <w:divBdr>
            <w:top w:val="none" w:sz="0" w:space="0" w:color="auto"/>
            <w:left w:val="none" w:sz="0" w:space="0" w:color="auto"/>
            <w:bottom w:val="none" w:sz="0" w:space="0" w:color="auto"/>
            <w:right w:val="none" w:sz="0" w:space="0" w:color="auto"/>
          </w:divBdr>
          <w:divsChild>
            <w:div w:id="1310161647">
              <w:marLeft w:val="0"/>
              <w:marRight w:val="0"/>
              <w:marTop w:val="0"/>
              <w:marBottom w:val="0"/>
              <w:divBdr>
                <w:top w:val="none" w:sz="0" w:space="0" w:color="auto"/>
                <w:left w:val="none" w:sz="0" w:space="0" w:color="auto"/>
                <w:bottom w:val="none" w:sz="0" w:space="0" w:color="auto"/>
                <w:right w:val="none" w:sz="0" w:space="0" w:color="auto"/>
              </w:divBdr>
            </w:div>
          </w:divsChild>
        </w:div>
        <w:div w:id="1262909764">
          <w:marLeft w:val="0"/>
          <w:marRight w:val="0"/>
          <w:marTop w:val="0"/>
          <w:marBottom w:val="0"/>
          <w:divBdr>
            <w:top w:val="none" w:sz="0" w:space="0" w:color="auto"/>
            <w:left w:val="none" w:sz="0" w:space="0" w:color="auto"/>
            <w:bottom w:val="none" w:sz="0" w:space="0" w:color="auto"/>
            <w:right w:val="none" w:sz="0" w:space="0" w:color="auto"/>
          </w:divBdr>
          <w:divsChild>
            <w:div w:id="1336297265">
              <w:marLeft w:val="0"/>
              <w:marRight w:val="0"/>
              <w:marTop w:val="0"/>
              <w:marBottom w:val="0"/>
              <w:divBdr>
                <w:top w:val="none" w:sz="0" w:space="0" w:color="auto"/>
                <w:left w:val="none" w:sz="0" w:space="0" w:color="auto"/>
                <w:bottom w:val="none" w:sz="0" w:space="0" w:color="auto"/>
                <w:right w:val="none" w:sz="0" w:space="0" w:color="auto"/>
              </w:divBdr>
            </w:div>
          </w:divsChild>
        </w:div>
        <w:div w:id="1680618691">
          <w:marLeft w:val="0"/>
          <w:marRight w:val="0"/>
          <w:marTop w:val="0"/>
          <w:marBottom w:val="0"/>
          <w:divBdr>
            <w:top w:val="none" w:sz="0" w:space="0" w:color="auto"/>
            <w:left w:val="none" w:sz="0" w:space="0" w:color="auto"/>
            <w:bottom w:val="none" w:sz="0" w:space="0" w:color="auto"/>
            <w:right w:val="none" w:sz="0" w:space="0" w:color="auto"/>
          </w:divBdr>
          <w:divsChild>
            <w:div w:id="1719695311">
              <w:marLeft w:val="0"/>
              <w:marRight w:val="0"/>
              <w:marTop w:val="0"/>
              <w:marBottom w:val="0"/>
              <w:divBdr>
                <w:top w:val="none" w:sz="0" w:space="0" w:color="auto"/>
                <w:left w:val="none" w:sz="0" w:space="0" w:color="auto"/>
                <w:bottom w:val="none" w:sz="0" w:space="0" w:color="auto"/>
                <w:right w:val="none" w:sz="0" w:space="0" w:color="auto"/>
              </w:divBdr>
            </w:div>
          </w:divsChild>
        </w:div>
        <w:div w:id="1553812634">
          <w:marLeft w:val="0"/>
          <w:marRight w:val="0"/>
          <w:marTop w:val="0"/>
          <w:marBottom w:val="0"/>
          <w:divBdr>
            <w:top w:val="none" w:sz="0" w:space="0" w:color="auto"/>
            <w:left w:val="none" w:sz="0" w:space="0" w:color="auto"/>
            <w:bottom w:val="none" w:sz="0" w:space="0" w:color="auto"/>
            <w:right w:val="none" w:sz="0" w:space="0" w:color="auto"/>
          </w:divBdr>
          <w:divsChild>
            <w:div w:id="1103258660">
              <w:marLeft w:val="0"/>
              <w:marRight w:val="0"/>
              <w:marTop w:val="0"/>
              <w:marBottom w:val="0"/>
              <w:divBdr>
                <w:top w:val="none" w:sz="0" w:space="0" w:color="auto"/>
                <w:left w:val="none" w:sz="0" w:space="0" w:color="auto"/>
                <w:bottom w:val="none" w:sz="0" w:space="0" w:color="auto"/>
                <w:right w:val="none" w:sz="0" w:space="0" w:color="auto"/>
              </w:divBdr>
            </w:div>
          </w:divsChild>
        </w:div>
        <w:div w:id="1871648897">
          <w:marLeft w:val="0"/>
          <w:marRight w:val="0"/>
          <w:marTop w:val="0"/>
          <w:marBottom w:val="0"/>
          <w:divBdr>
            <w:top w:val="none" w:sz="0" w:space="0" w:color="auto"/>
            <w:left w:val="none" w:sz="0" w:space="0" w:color="auto"/>
            <w:bottom w:val="none" w:sz="0" w:space="0" w:color="auto"/>
            <w:right w:val="none" w:sz="0" w:space="0" w:color="auto"/>
          </w:divBdr>
          <w:divsChild>
            <w:div w:id="56445046">
              <w:marLeft w:val="0"/>
              <w:marRight w:val="0"/>
              <w:marTop w:val="0"/>
              <w:marBottom w:val="0"/>
              <w:divBdr>
                <w:top w:val="none" w:sz="0" w:space="0" w:color="auto"/>
                <w:left w:val="none" w:sz="0" w:space="0" w:color="auto"/>
                <w:bottom w:val="none" w:sz="0" w:space="0" w:color="auto"/>
                <w:right w:val="none" w:sz="0" w:space="0" w:color="auto"/>
              </w:divBdr>
            </w:div>
          </w:divsChild>
        </w:div>
        <w:div w:id="712660231">
          <w:marLeft w:val="0"/>
          <w:marRight w:val="0"/>
          <w:marTop w:val="0"/>
          <w:marBottom w:val="0"/>
          <w:divBdr>
            <w:top w:val="none" w:sz="0" w:space="0" w:color="auto"/>
            <w:left w:val="none" w:sz="0" w:space="0" w:color="auto"/>
            <w:bottom w:val="none" w:sz="0" w:space="0" w:color="auto"/>
            <w:right w:val="none" w:sz="0" w:space="0" w:color="auto"/>
          </w:divBdr>
          <w:divsChild>
            <w:div w:id="35874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55603">
      <w:bodyDiv w:val="1"/>
      <w:marLeft w:val="0"/>
      <w:marRight w:val="0"/>
      <w:marTop w:val="0"/>
      <w:marBottom w:val="0"/>
      <w:divBdr>
        <w:top w:val="none" w:sz="0" w:space="0" w:color="auto"/>
        <w:left w:val="none" w:sz="0" w:space="0" w:color="auto"/>
        <w:bottom w:val="none" w:sz="0" w:space="0" w:color="auto"/>
        <w:right w:val="none" w:sz="0" w:space="0" w:color="auto"/>
      </w:divBdr>
    </w:div>
    <w:div w:id="540485843">
      <w:bodyDiv w:val="1"/>
      <w:marLeft w:val="0"/>
      <w:marRight w:val="0"/>
      <w:marTop w:val="0"/>
      <w:marBottom w:val="0"/>
      <w:divBdr>
        <w:top w:val="none" w:sz="0" w:space="0" w:color="auto"/>
        <w:left w:val="none" w:sz="0" w:space="0" w:color="auto"/>
        <w:bottom w:val="none" w:sz="0" w:space="0" w:color="auto"/>
        <w:right w:val="none" w:sz="0" w:space="0" w:color="auto"/>
      </w:divBdr>
      <w:divsChild>
        <w:div w:id="827868676">
          <w:marLeft w:val="0"/>
          <w:marRight w:val="0"/>
          <w:marTop w:val="0"/>
          <w:marBottom w:val="0"/>
          <w:divBdr>
            <w:top w:val="none" w:sz="0" w:space="0" w:color="auto"/>
            <w:left w:val="none" w:sz="0" w:space="0" w:color="auto"/>
            <w:bottom w:val="none" w:sz="0" w:space="0" w:color="auto"/>
            <w:right w:val="none" w:sz="0" w:space="0" w:color="auto"/>
          </w:divBdr>
        </w:div>
      </w:divsChild>
    </w:div>
    <w:div w:id="546188643">
      <w:bodyDiv w:val="1"/>
      <w:marLeft w:val="0"/>
      <w:marRight w:val="0"/>
      <w:marTop w:val="0"/>
      <w:marBottom w:val="0"/>
      <w:divBdr>
        <w:top w:val="none" w:sz="0" w:space="0" w:color="auto"/>
        <w:left w:val="none" w:sz="0" w:space="0" w:color="auto"/>
        <w:bottom w:val="none" w:sz="0" w:space="0" w:color="auto"/>
        <w:right w:val="none" w:sz="0" w:space="0" w:color="auto"/>
      </w:divBdr>
      <w:divsChild>
        <w:div w:id="983897745">
          <w:marLeft w:val="0"/>
          <w:marRight w:val="0"/>
          <w:marTop w:val="0"/>
          <w:marBottom w:val="0"/>
          <w:divBdr>
            <w:top w:val="none" w:sz="0" w:space="0" w:color="auto"/>
            <w:left w:val="none" w:sz="0" w:space="0" w:color="auto"/>
            <w:bottom w:val="none" w:sz="0" w:space="0" w:color="auto"/>
            <w:right w:val="none" w:sz="0" w:space="0" w:color="auto"/>
          </w:divBdr>
        </w:div>
        <w:div w:id="1461533741">
          <w:marLeft w:val="0"/>
          <w:marRight w:val="0"/>
          <w:marTop w:val="0"/>
          <w:marBottom w:val="0"/>
          <w:divBdr>
            <w:top w:val="none" w:sz="0" w:space="0" w:color="auto"/>
            <w:left w:val="none" w:sz="0" w:space="0" w:color="auto"/>
            <w:bottom w:val="none" w:sz="0" w:space="0" w:color="auto"/>
            <w:right w:val="none" w:sz="0" w:space="0" w:color="auto"/>
          </w:divBdr>
        </w:div>
      </w:divsChild>
    </w:div>
    <w:div w:id="547571712">
      <w:bodyDiv w:val="1"/>
      <w:marLeft w:val="0"/>
      <w:marRight w:val="0"/>
      <w:marTop w:val="0"/>
      <w:marBottom w:val="0"/>
      <w:divBdr>
        <w:top w:val="none" w:sz="0" w:space="0" w:color="auto"/>
        <w:left w:val="none" w:sz="0" w:space="0" w:color="auto"/>
        <w:bottom w:val="none" w:sz="0" w:space="0" w:color="auto"/>
        <w:right w:val="none" w:sz="0" w:space="0" w:color="auto"/>
      </w:divBdr>
      <w:divsChild>
        <w:div w:id="91439700">
          <w:marLeft w:val="0"/>
          <w:marRight w:val="0"/>
          <w:marTop w:val="0"/>
          <w:marBottom w:val="0"/>
          <w:divBdr>
            <w:top w:val="none" w:sz="0" w:space="0" w:color="auto"/>
            <w:left w:val="none" w:sz="0" w:space="0" w:color="auto"/>
            <w:bottom w:val="none" w:sz="0" w:space="0" w:color="auto"/>
            <w:right w:val="none" w:sz="0" w:space="0" w:color="auto"/>
          </w:divBdr>
          <w:divsChild>
            <w:div w:id="200057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47883">
      <w:bodyDiv w:val="1"/>
      <w:marLeft w:val="0"/>
      <w:marRight w:val="0"/>
      <w:marTop w:val="0"/>
      <w:marBottom w:val="0"/>
      <w:divBdr>
        <w:top w:val="none" w:sz="0" w:space="0" w:color="auto"/>
        <w:left w:val="none" w:sz="0" w:space="0" w:color="auto"/>
        <w:bottom w:val="none" w:sz="0" w:space="0" w:color="auto"/>
        <w:right w:val="none" w:sz="0" w:space="0" w:color="auto"/>
      </w:divBdr>
      <w:divsChild>
        <w:div w:id="1372413179">
          <w:marLeft w:val="0"/>
          <w:marRight w:val="0"/>
          <w:marTop w:val="0"/>
          <w:marBottom w:val="0"/>
          <w:divBdr>
            <w:top w:val="none" w:sz="0" w:space="0" w:color="auto"/>
            <w:left w:val="none" w:sz="0" w:space="0" w:color="auto"/>
            <w:bottom w:val="none" w:sz="0" w:space="0" w:color="auto"/>
            <w:right w:val="none" w:sz="0" w:space="0" w:color="auto"/>
          </w:divBdr>
        </w:div>
      </w:divsChild>
    </w:div>
    <w:div w:id="550534146">
      <w:bodyDiv w:val="1"/>
      <w:marLeft w:val="0"/>
      <w:marRight w:val="0"/>
      <w:marTop w:val="0"/>
      <w:marBottom w:val="0"/>
      <w:divBdr>
        <w:top w:val="none" w:sz="0" w:space="0" w:color="auto"/>
        <w:left w:val="none" w:sz="0" w:space="0" w:color="auto"/>
        <w:bottom w:val="none" w:sz="0" w:space="0" w:color="auto"/>
        <w:right w:val="none" w:sz="0" w:space="0" w:color="auto"/>
      </w:divBdr>
      <w:divsChild>
        <w:div w:id="39063801">
          <w:marLeft w:val="0"/>
          <w:marRight w:val="0"/>
          <w:marTop w:val="0"/>
          <w:marBottom w:val="0"/>
          <w:divBdr>
            <w:top w:val="none" w:sz="0" w:space="0" w:color="auto"/>
            <w:left w:val="none" w:sz="0" w:space="0" w:color="auto"/>
            <w:bottom w:val="none" w:sz="0" w:space="0" w:color="auto"/>
            <w:right w:val="none" w:sz="0" w:space="0" w:color="auto"/>
          </w:divBdr>
        </w:div>
      </w:divsChild>
    </w:div>
    <w:div w:id="550772767">
      <w:bodyDiv w:val="1"/>
      <w:marLeft w:val="0"/>
      <w:marRight w:val="0"/>
      <w:marTop w:val="0"/>
      <w:marBottom w:val="0"/>
      <w:divBdr>
        <w:top w:val="none" w:sz="0" w:space="0" w:color="auto"/>
        <w:left w:val="none" w:sz="0" w:space="0" w:color="auto"/>
        <w:bottom w:val="none" w:sz="0" w:space="0" w:color="auto"/>
        <w:right w:val="none" w:sz="0" w:space="0" w:color="auto"/>
      </w:divBdr>
      <w:divsChild>
        <w:div w:id="1968781513">
          <w:marLeft w:val="0"/>
          <w:marRight w:val="0"/>
          <w:marTop w:val="0"/>
          <w:marBottom w:val="0"/>
          <w:divBdr>
            <w:top w:val="none" w:sz="0" w:space="0" w:color="auto"/>
            <w:left w:val="none" w:sz="0" w:space="0" w:color="auto"/>
            <w:bottom w:val="none" w:sz="0" w:space="0" w:color="auto"/>
            <w:right w:val="none" w:sz="0" w:space="0" w:color="auto"/>
          </w:divBdr>
        </w:div>
      </w:divsChild>
    </w:div>
    <w:div w:id="554972267">
      <w:bodyDiv w:val="1"/>
      <w:marLeft w:val="0"/>
      <w:marRight w:val="0"/>
      <w:marTop w:val="0"/>
      <w:marBottom w:val="0"/>
      <w:divBdr>
        <w:top w:val="none" w:sz="0" w:space="0" w:color="auto"/>
        <w:left w:val="none" w:sz="0" w:space="0" w:color="auto"/>
        <w:bottom w:val="none" w:sz="0" w:space="0" w:color="auto"/>
        <w:right w:val="none" w:sz="0" w:space="0" w:color="auto"/>
      </w:divBdr>
    </w:div>
    <w:div w:id="559170335">
      <w:bodyDiv w:val="1"/>
      <w:marLeft w:val="0"/>
      <w:marRight w:val="0"/>
      <w:marTop w:val="0"/>
      <w:marBottom w:val="0"/>
      <w:divBdr>
        <w:top w:val="none" w:sz="0" w:space="0" w:color="auto"/>
        <w:left w:val="none" w:sz="0" w:space="0" w:color="auto"/>
        <w:bottom w:val="none" w:sz="0" w:space="0" w:color="auto"/>
        <w:right w:val="none" w:sz="0" w:space="0" w:color="auto"/>
      </w:divBdr>
    </w:div>
    <w:div w:id="560335555">
      <w:bodyDiv w:val="1"/>
      <w:marLeft w:val="0"/>
      <w:marRight w:val="0"/>
      <w:marTop w:val="0"/>
      <w:marBottom w:val="0"/>
      <w:divBdr>
        <w:top w:val="none" w:sz="0" w:space="0" w:color="auto"/>
        <w:left w:val="none" w:sz="0" w:space="0" w:color="auto"/>
        <w:bottom w:val="none" w:sz="0" w:space="0" w:color="auto"/>
        <w:right w:val="none" w:sz="0" w:space="0" w:color="auto"/>
      </w:divBdr>
      <w:divsChild>
        <w:div w:id="1106778712">
          <w:marLeft w:val="0"/>
          <w:marRight w:val="0"/>
          <w:marTop w:val="0"/>
          <w:marBottom w:val="0"/>
          <w:divBdr>
            <w:top w:val="none" w:sz="0" w:space="0" w:color="auto"/>
            <w:left w:val="none" w:sz="0" w:space="0" w:color="auto"/>
            <w:bottom w:val="none" w:sz="0" w:space="0" w:color="auto"/>
            <w:right w:val="none" w:sz="0" w:space="0" w:color="auto"/>
          </w:divBdr>
          <w:divsChild>
            <w:div w:id="108804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874479">
      <w:bodyDiv w:val="1"/>
      <w:marLeft w:val="0"/>
      <w:marRight w:val="0"/>
      <w:marTop w:val="0"/>
      <w:marBottom w:val="0"/>
      <w:divBdr>
        <w:top w:val="none" w:sz="0" w:space="0" w:color="auto"/>
        <w:left w:val="none" w:sz="0" w:space="0" w:color="auto"/>
        <w:bottom w:val="none" w:sz="0" w:space="0" w:color="auto"/>
        <w:right w:val="none" w:sz="0" w:space="0" w:color="auto"/>
      </w:divBdr>
      <w:divsChild>
        <w:div w:id="1523593063">
          <w:marLeft w:val="0"/>
          <w:marRight w:val="0"/>
          <w:marTop w:val="0"/>
          <w:marBottom w:val="0"/>
          <w:divBdr>
            <w:top w:val="none" w:sz="0" w:space="0" w:color="auto"/>
            <w:left w:val="none" w:sz="0" w:space="0" w:color="auto"/>
            <w:bottom w:val="none" w:sz="0" w:space="0" w:color="auto"/>
            <w:right w:val="none" w:sz="0" w:space="0" w:color="auto"/>
          </w:divBdr>
        </w:div>
      </w:divsChild>
    </w:div>
    <w:div w:id="561403340">
      <w:bodyDiv w:val="1"/>
      <w:marLeft w:val="0"/>
      <w:marRight w:val="0"/>
      <w:marTop w:val="0"/>
      <w:marBottom w:val="0"/>
      <w:divBdr>
        <w:top w:val="none" w:sz="0" w:space="0" w:color="auto"/>
        <w:left w:val="none" w:sz="0" w:space="0" w:color="auto"/>
        <w:bottom w:val="none" w:sz="0" w:space="0" w:color="auto"/>
        <w:right w:val="none" w:sz="0" w:space="0" w:color="auto"/>
      </w:divBdr>
    </w:div>
    <w:div w:id="562912560">
      <w:bodyDiv w:val="1"/>
      <w:marLeft w:val="0"/>
      <w:marRight w:val="0"/>
      <w:marTop w:val="0"/>
      <w:marBottom w:val="0"/>
      <w:divBdr>
        <w:top w:val="none" w:sz="0" w:space="0" w:color="auto"/>
        <w:left w:val="none" w:sz="0" w:space="0" w:color="auto"/>
        <w:bottom w:val="none" w:sz="0" w:space="0" w:color="auto"/>
        <w:right w:val="none" w:sz="0" w:space="0" w:color="auto"/>
      </w:divBdr>
    </w:div>
    <w:div w:id="564336975">
      <w:bodyDiv w:val="1"/>
      <w:marLeft w:val="0"/>
      <w:marRight w:val="0"/>
      <w:marTop w:val="0"/>
      <w:marBottom w:val="0"/>
      <w:divBdr>
        <w:top w:val="none" w:sz="0" w:space="0" w:color="auto"/>
        <w:left w:val="none" w:sz="0" w:space="0" w:color="auto"/>
        <w:bottom w:val="none" w:sz="0" w:space="0" w:color="auto"/>
        <w:right w:val="none" w:sz="0" w:space="0" w:color="auto"/>
      </w:divBdr>
      <w:divsChild>
        <w:div w:id="1824157244">
          <w:marLeft w:val="0"/>
          <w:marRight w:val="0"/>
          <w:marTop w:val="0"/>
          <w:marBottom w:val="0"/>
          <w:divBdr>
            <w:top w:val="none" w:sz="0" w:space="0" w:color="auto"/>
            <w:left w:val="none" w:sz="0" w:space="0" w:color="auto"/>
            <w:bottom w:val="none" w:sz="0" w:space="0" w:color="auto"/>
            <w:right w:val="none" w:sz="0" w:space="0" w:color="auto"/>
          </w:divBdr>
        </w:div>
      </w:divsChild>
    </w:div>
    <w:div w:id="568154005">
      <w:bodyDiv w:val="1"/>
      <w:marLeft w:val="0"/>
      <w:marRight w:val="0"/>
      <w:marTop w:val="0"/>
      <w:marBottom w:val="0"/>
      <w:divBdr>
        <w:top w:val="none" w:sz="0" w:space="0" w:color="auto"/>
        <w:left w:val="none" w:sz="0" w:space="0" w:color="auto"/>
        <w:bottom w:val="none" w:sz="0" w:space="0" w:color="auto"/>
        <w:right w:val="none" w:sz="0" w:space="0" w:color="auto"/>
      </w:divBdr>
    </w:div>
    <w:div w:id="568463008">
      <w:bodyDiv w:val="1"/>
      <w:marLeft w:val="0"/>
      <w:marRight w:val="0"/>
      <w:marTop w:val="0"/>
      <w:marBottom w:val="0"/>
      <w:divBdr>
        <w:top w:val="none" w:sz="0" w:space="0" w:color="auto"/>
        <w:left w:val="none" w:sz="0" w:space="0" w:color="auto"/>
        <w:bottom w:val="none" w:sz="0" w:space="0" w:color="auto"/>
        <w:right w:val="none" w:sz="0" w:space="0" w:color="auto"/>
      </w:divBdr>
    </w:div>
    <w:div w:id="573471132">
      <w:bodyDiv w:val="1"/>
      <w:marLeft w:val="0"/>
      <w:marRight w:val="0"/>
      <w:marTop w:val="0"/>
      <w:marBottom w:val="0"/>
      <w:divBdr>
        <w:top w:val="none" w:sz="0" w:space="0" w:color="auto"/>
        <w:left w:val="none" w:sz="0" w:space="0" w:color="auto"/>
        <w:bottom w:val="none" w:sz="0" w:space="0" w:color="auto"/>
        <w:right w:val="none" w:sz="0" w:space="0" w:color="auto"/>
      </w:divBdr>
      <w:divsChild>
        <w:div w:id="1874725609">
          <w:marLeft w:val="0"/>
          <w:marRight w:val="0"/>
          <w:marTop w:val="0"/>
          <w:marBottom w:val="0"/>
          <w:divBdr>
            <w:top w:val="none" w:sz="0" w:space="0" w:color="auto"/>
            <w:left w:val="none" w:sz="0" w:space="0" w:color="auto"/>
            <w:bottom w:val="none" w:sz="0" w:space="0" w:color="auto"/>
            <w:right w:val="none" w:sz="0" w:space="0" w:color="auto"/>
          </w:divBdr>
          <w:divsChild>
            <w:div w:id="163860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290318">
      <w:bodyDiv w:val="1"/>
      <w:marLeft w:val="0"/>
      <w:marRight w:val="0"/>
      <w:marTop w:val="0"/>
      <w:marBottom w:val="0"/>
      <w:divBdr>
        <w:top w:val="none" w:sz="0" w:space="0" w:color="auto"/>
        <w:left w:val="none" w:sz="0" w:space="0" w:color="auto"/>
        <w:bottom w:val="none" w:sz="0" w:space="0" w:color="auto"/>
        <w:right w:val="none" w:sz="0" w:space="0" w:color="auto"/>
      </w:divBdr>
      <w:divsChild>
        <w:div w:id="439954669">
          <w:marLeft w:val="0"/>
          <w:marRight w:val="0"/>
          <w:marTop w:val="0"/>
          <w:marBottom w:val="0"/>
          <w:divBdr>
            <w:top w:val="none" w:sz="0" w:space="0" w:color="auto"/>
            <w:left w:val="none" w:sz="0" w:space="0" w:color="auto"/>
            <w:bottom w:val="none" w:sz="0" w:space="0" w:color="auto"/>
            <w:right w:val="none" w:sz="0" w:space="0" w:color="auto"/>
          </w:divBdr>
        </w:div>
      </w:divsChild>
    </w:div>
    <w:div w:id="577327892">
      <w:bodyDiv w:val="1"/>
      <w:marLeft w:val="0"/>
      <w:marRight w:val="0"/>
      <w:marTop w:val="0"/>
      <w:marBottom w:val="0"/>
      <w:divBdr>
        <w:top w:val="none" w:sz="0" w:space="0" w:color="auto"/>
        <w:left w:val="none" w:sz="0" w:space="0" w:color="auto"/>
        <w:bottom w:val="none" w:sz="0" w:space="0" w:color="auto"/>
        <w:right w:val="none" w:sz="0" w:space="0" w:color="auto"/>
      </w:divBdr>
    </w:div>
    <w:div w:id="580413617">
      <w:bodyDiv w:val="1"/>
      <w:marLeft w:val="0"/>
      <w:marRight w:val="0"/>
      <w:marTop w:val="0"/>
      <w:marBottom w:val="0"/>
      <w:divBdr>
        <w:top w:val="none" w:sz="0" w:space="0" w:color="auto"/>
        <w:left w:val="none" w:sz="0" w:space="0" w:color="auto"/>
        <w:bottom w:val="none" w:sz="0" w:space="0" w:color="auto"/>
        <w:right w:val="none" w:sz="0" w:space="0" w:color="auto"/>
      </w:divBdr>
      <w:divsChild>
        <w:div w:id="1868635377">
          <w:marLeft w:val="0"/>
          <w:marRight w:val="0"/>
          <w:marTop w:val="0"/>
          <w:marBottom w:val="0"/>
          <w:divBdr>
            <w:top w:val="none" w:sz="0" w:space="0" w:color="auto"/>
            <w:left w:val="none" w:sz="0" w:space="0" w:color="auto"/>
            <w:bottom w:val="none" w:sz="0" w:space="0" w:color="auto"/>
            <w:right w:val="none" w:sz="0" w:space="0" w:color="auto"/>
          </w:divBdr>
        </w:div>
        <w:div w:id="1283685686">
          <w:marLeft w:val="0"/>
          <w:marRight w:val="0"/>
          <w:marTop w:val="0"/>
          <w:marBottom w:val="0"/>
          <w:divBdr>
            <w:top w:val="none" w:sz="0" w:space="0" w:color="auto"/>
            <w:left w:val="none" w:sz="0" w:space="0" w:color="auto"/>
            <w:bottom w:val="none" w:sz="0" w:space="0" w:color="auto"/>
            <w:right w:val="none" w:sz="0" w:space="0" w:color="auto"/>
          </w:divBdr>
        </w:div>
      </w:divsChild>
    </w:div>
    <w:div w:id="581377422">
      <w:bodyDiv w:val="1"/>
      <w:marLeft w:val="0"/>
      <w:marRight w:val="0"/>
      <w:marTop w:val="0"/>
      <w:marBottom w:val="0"/>
      <w:divBdr>
        <w:top w:val="none" w:sz="0" w:space="0" w:color="auto"/>
        <w:left w:val="none" w:sz="0" w:space="0" w:color="auto"/>
        <w:bottom w:val="none" w:sz="0" w:space="0" w:color="auto"/>
        <w:right w:val="none" w:sz="0" w:space="0" w:color="auto"/>
      </w:divBdr>
      <w:divsChild>
        <w:div w:id="614748737">
          <w:marLeft w:val="0"/>
          <w:marRight w:val="0"/>
          <w:marTop w:val="0"/>
          <w:marBottom w:val="0"/>
          <w:divBdr>
            <w:top w:val="none" w:sz="0" w:space="0" w:color="auto"/>
            <w:left w:val="none" w:sz="0" w:space="0" w:color="auto"/>
            <w:bottom w:val="none" w:sz="0" w:space="0" w:color="auto"/>
            <w:right w:val="none" w:sz="0" w:space="0" w:color="auto"/>
          </w:divBdr>
          <w:divsChild>
            <w:div w:id="165394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033243">
      <w:bodyDiv w:val="1"/>
      <w:marLeft w:val="0"/>
      <w:marRight w:val="0"/>
      <w:marTop w:val="0"/>
      <w:marBottom w:val="0"/>
      <w:divBdr>
        <w:top w:val="none" w:sz="0" w:space="0" w:color="auto"/>
        <w:left w:val="none" w:sz="0" w:space="0" w:color="auto"/>
        <w:bottom w:val="none" w:sz="0" w:space="0" w:color="auto"/>
        <w:right w:val="none" w:sz="0" w:space="0" w:color="auto"/>
      </w:divBdr>
      <w:divsChild>
        <w:div w:id="1790737951">
          <w:marLeft w:val="0"/>
          <w:marRight w:val="0"/>
          <w:marTop w:val="0"/>
          <w:marBottom w:val="0"/>
          <w:divBdr>
            <w:top w:val="none" w:sz="0" w:space="0" w:color="auto"/>
            <w:left w:val="none" w:sz="0" w:space="0" w:color="auto"/>
            <w:bottom w:val="none" w:sz="0" w:space="0" w:color="auto"/>
            <w:right w:val="none" w:sz="0" w:space="0" w:color="auto"/>
          </w:divBdr>
          <w:divsChild>
            <w:div w:id="201380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18969">
      <w:bodyDiv w:val="1"/>
      <w:marLeft w:val="0"/>
      <w:marRight w:val="0"/>
      <w:marTop w:val="0"/>
      <w:marBottom w:val="0"/>
      <w:divBdr>
        <w:top w:val="none" w:sz="0" w:space="0" w:color="auto"/>
        <w:left w:val="none" w:sz="0" w:space="0" w:color="auto"/>
        <w:bottom w:val="none" w:sz="0" w:space="0" w:color="auto"/>
        <w:right w:val="none" w:sz="0" w:space="0" w:color="auto"/>
      </w:divBdr>
      <w:divsChild>
        <w:div w:id="913125961">
          <w:marLeft w:val="0"/>
          <w:marRight w:val="0"/>
          <w:marTop w:val="0"/>
          <w:marBottom w:val="0"/>
          <w:divBdr>
            <w:top w:val="none" w:sz="0" w:space="0" w:color="auto"/>
            <w:left w:val="none" w:sz="0" w:space="0" w:color="auto"/>
            <w:bottom w:val="none" w:sz="0" w:space="0" w:color="auto"/>
            <w:right w:val="none" w:sz="0" w:space="0" w:color="auto"/>
          </w:divBdr>
          <w:divsChild>
            <w:div w:id="50478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969311">
      <w:bodyDiv w:val="1"/>
      <w:marLeft w:val="0"/>
      <w:marRight w:val="0"/>
      <w:marTop w:val="0"/>
      <w:marBottom w:val="0"/>
      <w:divBdr>
        <w:top w:val="none" w:sz="0" w:space="0" w:color="auto"/>
        <w:left w:val="none" w:sz="0" w:space="0" w:color="auto"/>
        <w:bottom w:val="none" w:sz="0" w:space="0" w:color="auto"/>
        <w:right w:val="none" w:sz="0" w:space="0" w:color="auto"/>
      </w:divBdr>
      <w:divsChild>
        <w:div w:id="421529655">
          <w:marLeft w:val="0"/>
          <w:marRight w:val="0"/>
          <w:marTop w:val="0"/>
          <w:marBottom w:val="0"/>
          <w:divBdr>
            <w:top w:val="none" w:sz="0" w:space="0" w:color="auto"/>
            <w:left w:val="none" w:sz="0" w:space="0" w:color="auto"/>
            <w:bottom w:val="none" w:sz="0" w:space="0" w:color="auto"/>
            <w:right w:val="none" w:sz="0" w:space="0" w:color="auto"/>
          </w:divBdr>
        </w:div>
      </w:divsChild>
    </w:div>
    <w:div w:id="591280243">
      <w:bodyDiv w:val="1"/>
      <w:marLeft w:val="0"/>
      <w:marRight w:val="0"/>
      <w:marTop w:val="0"/>
      <w:marBottom w:val="0"/>
      <w:divBdr>
        <w:top w:val="none" w:sz="0" w:space="0" w:color="auto"/>
        <w:left w:val="none" w:sz="0" w:space="0" w:color="auto"/>
        <w:bottom w:val="none" w:sz="0" w:space="0" w:color="auto"/>
        <w:right w:val="none" w:sz="0" w:space="0" w:color="auto"/>
      </w:divBdr>
    </w:div>
    <w:div w:id="592128678">
      <w:bodyDiv w:val="1"/>
      <w:marLeft w:val="0"/>
      <w:marRight w:val="0"/>
      <w:marTop w:val="0"/>
      <w:marBottom w:val="0"/>
      <w:divBdr>
        <w:top w:val="none" w:sz="0" w:space="0" w:color="auto"/>
        <w:left w:val="none" w:sz="0" w:space="0" w:color="auto"/>
        <w:bottom w:val="none" w:sz="0" w:space="0" w:color="auto"/>
        <w:right w:val="none" w:sz="0" w:space="0" w:color="auto"/>
      </w:divBdr>
    </w:div>
    <w:div w:id="594291613">
      <w:bodyDiv w:val="1"/>
      <w:marLeft w:val="0"/>
      <w:marRight w:val="0"/>
      <w:marTop w:val="0"/>
      <w:marBottom w:val="0"/>
      <w:divBdr>
        <w:top w:val="none" w:sz="0" w:space="0" w:color="auto"/>
        <w:left w:val="none" w:sz="0" w:space="0" w:color="auto"/>
        <w:bottom w:val="none" w:sz="0" w:space="0" w:color="auto"/>
        <w:right w:val="none" w:sz="0" w:space="0" w:color="auto"/>
      </w:divBdr>
      <w:divsChild>
        <w:div w:id="116071834">
          <w:marLeft w:val="0"/>
          <w:marRight w:val="0"/>
          <w:marTop w:val="0"/>
          <w:marBottom w:val="0"/>
          <w:divBdr>
            <w:top w:val="none" w:sz="0" w:space="0" w:color="auto"/>
            <w:left w:val="none" w:sz="0" w:space="0" w:color="auto"/>
            <w:bottom w:val="none" w:sz="0" w:space="0" w:color="auto"/>
            <w:right w:val="none" w:sz="0" w:space="0" w:color="auto"/>
          </w:divBdr>
        </w:div>
      </w:divsChild>
    </w:div>
    <w:div w:id="599607675">
      <w:bodyDiv w:val="1"/>
      <w:marLeft w:val="0"/>
      <w:marRight w:val="0"/>
      <w:marTop w:val="0"/>
      <w:marBottom w:val="0"/>
      <w:divBdr>
        <w:top w:val="none" w:sz="0" w:space="0" w:color="auto"/>
        <w:left w:val="none" w:sz="0" w:space="0" w:color="auto"/>
        <w:bottom w:val="none" w:sz="0" w:space="0" w:color="auto"/>
        <w:right w:val="none" w:sz="0" w:space="0" w:color="auto"/>
      </w:divBdr>
      <w:divsChild>
        <w:div w:id="1296328455">
          <w:marLeft w:val="0"/>
          <w:marRight w:val="0"/>
          <w:marTop w:val="0"/>
          <w:marBottom w:val="0"/>
          <w:divBdr>
            <w:top w:val="none" w:sz="0" w:space="0" w:color="auto"/>
            <w:left w:val="none" w:sz="0" w:space="0" w:color="auto"/>
            <w:bottom w:val="none" w:sz="0" w:space="0" w:color="auto"/>
            <w:right w:val="none" w:sz="0" w:space="0" w:color="auto"/>
          </w:divBdr>
          <w:divsChild>
            <w:div w:id="119318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231946">
      <w:bodyDiv w:val="1"/>
      <w:marLeft w:val="0"/>
      <w:marRight w:val="0"/>
      <w:marTop w:val="0"/>
      <w:marBottom w:val="0"/>
      <w:divBdr>
        <w:top w:val="none" w:sz="0" w:space="0" w:color="auto"/>
        <w:left w:val="none" w:sz="0" w:space="0" w:color="auto"/>
        <w:bottom w:val="none" w:sz="0" w:space="0" w:color="auto"/>
        <w:right w:val="none" w:sz="0" w:space="0" w:color="auto"/>
      </w:divBdr>
    </w:div>
    <w:div w:id="610354020">
      <w:bodyDiv w:val="1"/>
      <w:marLeft w:val="0"/>
      <w:marRight w:val="0"/>
      <w:marTop w:val="0"/>
      <w:marBottom w:val="0"/>
      <w:divBdr>
        <w:top w:val="none" w:sz="0" w:space="0" w:color="auto"/>
        <w:left w:val="none" w:sz="0" w:space="0" w:color="auto"/>
        <w:bottom w:val="none" w:sz="0" w:space="0" w:color="auto"/>
        <w:right w:val="none" w:sz="0" w:space="0" w:color="auto"/>
      </w:divBdr>
      <w:divsChild>
        <w:div w:id="1715353731">
          <w:marLeft w:val="0"/>
          <w:marRight w:val="0"/>
          <w:marTop w:val="0"/>
          <w:marBottom w:val="0"/>
          <w:divBdr>
            <w:top w:val="none" w:sz="0" w:space="0" w:color="auto"/>
            <w:left w:val="none" w:sz="0" w:space="0" w:color="auto"/>
            <w:bottom w:val="none" w:sz="0" w:space="0" w:color="auto"/>
            <w:right w:val="none" w:sz="0" w:space="0" w:color="auto"/>
          </w:divBdr>
        </w:div>
      </w:divsChild>
    </w:div>
    <w:div w:id="610472348">
      <w:bodyDiv w:val="1"/>
      <w:marLeft w:val="0"/>
      <w:marRight w:val="0"/>
      <w:marTop w:val="0"/>
      <w:marBottom w:val="0"/>
      <w:divBdr>
        <w:top w:val="none" w:sz="0" w:space="0" w:color="auto"/>
        <w:left w:val="none" w:sz="0" w:space="0" w:color="auto"/>
        <w:bottom w:val="none" w:sz="0" w:space="0" w:color="auto"/>
        <w:right w:val="none" w:sz="0" w:space="0" w:color="auto"/>
      </w:divBdr>
      <w:divsChild>
        <w:div w:id="91361397">
          <w:marLeft w:val="0"/>
          <w:marRight w:val="0"/>
          <w:marTop w:val="0"/>
          <w:marBottom w:val="0"/>
          <w:divBdr>
            <w:top w:val="none" w:sz="0" w:space="0" w:color="auto"/>
            <w:left w:val="none" w:sz="0" w:space="0" w:color="auto"/>
            <w:bottom w:val="none" w:sz="0" w:space="0" w:color="auto"/>
            <w:right w:val="none" w:sz="0" w:space="0" w:color="auto"/>
          </w:divBdr>
          <w:divsChild>
            <w:div w:id="242226935">
              <w:marLeft w:val="0"/>
              <w:marRight w:val="0"/>
              <w:marTop w:val="0"/>
              <w:marBottom w:val="0"/>
              <w:divBdr>
                <w:top w:val="none" w:sz="0" w:space="0" w:color="auto"/>
                <w:left w:val="none" w:sz="0" w:space="0" w:color="auto"/>
                <w:bottom w:val="none" w:sz="0" w:space="0" w:color="auto"/>
                <w:right w:val="none" w:sz="0" w:space="0" w:color="auto"/>
              </w:divBdr>
            </w:div>
          </w:divsChild>
        </w:div>
        <w:div w:id="1799907887">
          <w:marLeft w:val="0"/>
          <w:marRight w:val="0"/>
          <w:marTop w:val="0"/>
          <w:marBottom w:val="0"/>
          <w:divBdr>
            <w:top w:val="none" w:sz="0" w:space="0" w:color="auto"/>
            <w:left w:val="none" w:sz="0" w:space="0" w:color="auto"/>
            <w:bottom w:val="none" w:sz="0" w:space="0" w:color="auto"/>
            <w:right w:val="none" w:sz="0" w:space="0" w:color="auto"/>
          </w:divBdr>
        </w:div>
        <w:div w:id="381487909">
          <w:marLeft w:val="0"/>
          <w:marRight w:val="0"/>
          <w:marTop w:val="0"/>
          <w:marBottom w:val="0"/>
          <w:divBdr>
            <w:top w:val="none" w:sz="0" w:space="0" w:color="auto"/>
            <w:left w:val="none" w:sz="0" w:space="0" w:color="auto"/>
            <w:bottom w:val="none" w:sz="0" w:space="0" w:color="auto"/>
            <w:right w:val="none" w:sz="0" w:space="0" w:color="auto"/>
          </w:divBdr>
          <w:divsChild>
            <w:div w:id="169695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397822">
      <w:bodyDiv w:val="1"/>
      <w:marLeft w:val="0"/>
      <w:marRight w:val="0"/>
      <w:marTop w:val="0"/>
      <w:marBottom w:val="0"/>
      <w:divBdr>
        <w:top w:val="none" w:sz="0" w:space="0" w:color="auto"/>
        <w:left w:val="none" w:sz="0" w:space="0" w:color="auto"/>
        <w:bottom w:val="none" w:sz="0" w:space="0" w:color="auto"/>
        <w:right w:val="none" w:sz="0" w:space="0" w:color="auto"/>
      </w:divBdr>
    </w:div>
    <w:div w:id="614942159">
      <w:bodyDiv w:val="1"/>
      <w:marLeft w:val="0"/>
      <w:marRight w:val="0"/>
      <w:marTop w:val="0"/>
      <w:marBottom w:val="0"/>
      <w:divBdr>
        <w:top w:val="none" w:sz="0" w:space="0" w:color="auto"/>
        <w:left w:val="none" w:sz="0" w:space="0" w:color="auto"/>
        <w:bottom w:val="none" w:sz="0" w:space="0" w:color="auto"/>
        <w:right w:val="none" w:sz="0" w:space="0" w:color="auto"/>
      </w:divBdr>
      <w:divsChild>
        <w:div w:id="1239754372">
          <w:marLeft w:val="0"/>
          <w:marRight w:val="0"/>
          <w:marTop w:val="0"/>
          <w:marBottom w:val="0"/>
          <w:divBdr>
            <w:top w:val="none" w:sz="0" w:space="0" w:color="auto"/>
            <w:left w:val="none" w:sz="0" w:space="0" w:color="auto"/>
            <w:bottom w:val="none" w:sz="0" w:space="0" w:color="auto"/>
            <w:right w:val="none" w:sz="0" w:space="0" w:color="auto"/>
          </w:divBdr>
        </w:div>
      </w:divsChild>
    </w:div>
    <w:div w:id="618489178">
      <w:bodyDiv w:val="1"/>
      <w:marLeft w:val="0"/>
      <w:marRight w:val="0"/>
      <w:marTop w:val="0"/>
      <w:marBottom w:val="0"/>
      <w:divBdr>
        <w:top w:val="none" w:sz="0" w:space="0" w:color="auto"/>
        <w:left w:val="none" w:sz="0" w:space="0" w:color="auto"/>
        <w:bottom w:val="none" w:sz="0" w:space="0" w:color="auto"/>
        <w:right w:val="none" w:sz="0" w:space="0" w:color="auto"/>
      </w:divBdr>
    </w:div>
    <w:div w:id="620723380">
      <w:bodyDiv w:val="1"/>
      <w:marLeft w:val="0"/>
      <w:marRight w:val="0"/>
      <w:marTop w:val="0"/>
      <w:marBottom w:val="0"/>
      <w:divBdr>
        <w:top w:val="none" w:sz="0" w:space="0" w:color="auto"/>
        <w:left w:val="none" w:sz="0" w:space="0" w:color="auto"/>
        <w:bottom w:val="none" w:sz="0" w:space="0" w:color="auto"/>
        <w:right w:val="none" w:sz="0" w:space="0" w:color="auto"/>
      </w:divBdr>
      <w:divsChild>
        <w:div w:id="501747023">
          <w:marLeft w:val="0"/>
          <w:marRight w:val="0"/>
          <w:marTop w:val="0"/>
          <w:marBottom w:val="0"/>
          <w:divBdr>
            <w:top w:val="none" w:sz="0" w:space="0" w:color="auto"/>
            <w:left w:val="none" w:sz="0" w:space="0" w:color="auto"/>
            <w:bottom w:val="none" w:sz="0" w:space="0" w:color="auto"/>
            <w:right w:val="none" w:sz="0" w:space="0" w:color="auto"/>
          </w:divBdr>
        </w:div>
      </w:divsChild>
    </w:div>
    <w:div w:id="628898051">
      <w:bodyDiv w:val="1"/>
      <w:marLeft w:val="0"/>
      <w:marRight w:val="0"/>
      <w:marTop w:val="0"/>
      <w:marBottom w:val="0"/>
      <w:divBdr>
        <w:top w:val="none" w:sz="0" w:space="0" w:color="auto"/>
        <w:left w:val="none" w:sz="0" w:space="0" w:color="auto"/>
        <w:bottom w:val="none" w:sz="0" w:space="0" w:color="auto"/>
        <w:right w:val="none" w:sz="0" w:space="0" w:color="auto"/>
      </w:divBdr>
      <w:divsChild>
        <w:div w:id="1399280366">
          <w:marLeft w:val="0"/>
          <w:marRight w:val="0"/>
          <w:marTop w:val="0"/>
          <w:marBottom w:val="0"/>
          <w:divBdr>
            <w:top w:val="none" w:sz="0" w:space="0" w:color="auto"/>
            <w:left w:val="none" w:sz="0" w:space="0" w:color="auto"/>
            <w:bottom w:val="none" w:sz="0" w:space="0" w:color="auto"/>
            <w:right w:val="none" w:sz="0" w:space="0" w:color="auto"/>
          </w:divBdr>
          <w:divsChild>
            <w:div w:id="114847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371441">
      <w:bodyDiv w:val="1"/>
      <w:marLeft w:val="0"/>
      <w:marRight w:val="0"/>
      <w:marTop w:val="0"/>
      <w:marBottom w:val="0"/>
      <w:divBdr>
        <w:top w:val="none" w:sz="0" w:space="0" w:color="auto"/>
        <w:left w:val="none" w:sz="0" w:space="0" w:color="auto"/>
        <w:bottom w:val="none" w:sz="0" w:space="0" w:color="auto"/>
        <w:right w:val="none" w:sz="0" w:space="0" w:color="auto"/>
      </w:divBdr>
      <w:divsChild>
        <w:div w:id="205410964">
          <w:marLeft w:val="0"/>
          <w:marRight w:val="0"/>
          <w:marTop w:val="0"/>
          <w:marBottom w:val="0"/>
          <w:divBdr>
            <w:top w:val="none" w:sz="0" w:space="0" w:color="auto"/>
            <w:left w:val="none" w:sz="0" w:space="0" w:color="auto"/>
            <w:bottom w:val="none" w:sz="0" w:space="0" w:color="auto"/>
            <w:right w:val="none" w:sz="0" w:space="0" w:color="auto"/>
          </w:divBdr>
        </w:div>
      </w:divsChild>
    </w:div>
    <w:div w:id="635136343">
      <w:bodyDiv w:val="1"/>
      <w:marLeft w:val="0"/>
      <w:marRight w:val="0"/>
      <w:marTop w:val="0"/>
      <w:marBottom w:val="0"/>
      <w:divBdr>
        <w:top w:val="none" w:sz="0" w:space="0" w:color="auto"/>
        <w:left w:val="none" w:sz="0" w:space="0" w:color="auto"/>
        <w:bottom w:val="none" w:sz="0" w:space="0" w:color="auto"/>
        <w:right w:val="none" w:sz="0" w:space="0" w:color="auto"/>
      </w:divBdr>
      <w:divsChild>
        <w:div w:id="958414556">
          <w:marLeft w:val="0"/>
          <w:marRight w:val="0"/>
          <w:marTop w:val="0"/>
          <w:marBottom w:val="0"/>
          <w:divBdr>
            <w:top w:val="none" w:sz="0" w:space="0" w:color="auto"/>
            <w:left w:val="none" w:sz="0" w:space="0" w:color="auto"/>
            <w:bottom w:val="none" w:sz="0" w:space="0" w:color="auto"/>
            <w:right w:val="none" w:sz="0" w:space="0" w:color="auto"/>
          </w:divBdr>
          <w:divsChild>
            <w:div w:id="994575362">
              <w:marLeft w:val="0"/>
              <w:marRight w:val="0"/>
              <w:marTop w:val="0"/>
              <w:marBottom w:val="0"/>
              <w:divBdr>
                <w:top w:val="none" w:sz="0" w:space="0" w:color="auto"/>
                <w:left w:val="none" w:sz="0" w:space="0" w:color="auto"/>
                <w:bottom w:val="none" w:sz="0" w:space="0" w:color="auto"/>
                <w:right w:val="none" w:sz="0" w:space="0" w:color="auto"/>
              </w:divBdr>
            </w:div>
          </w:divsChild>
        </w:div>
        <w:div w:id="231934143">
          <w:marLeft w:val="0"/>
          <w:marRight w:val="0"/>
          <w:marTop w:val="0"/>
          <w:marBottom w:val="0"/>
          <w:divBdr>
            <w:top w:val="none" w:sz="0" w:space="0" w:color="auto"/>
            <w:left w:val="none" w:sz="0" w:space="0" w:color="auto"/>
            <w:bottom w:val="none" w:sz="0" w:space="0" w:color="auto"/>
            <w:right w:val="none" w:sz="0" w:space="0" w:color="auto"/>
          </w:divBdr>
        </w:div>
        <w:div w:id="2117408534">
          <w:marLeft w:val="0"/>
          <w:marRight w:val="0"/>
          <w:marTop w:val="0"/>
          <w:marBottom w:val="0"/>
          <w:divBdr>
            <w:top w:val="none" w:sz="0" w:space="0" w:color="auto"/>
            <w:left w:val="none" w:sz="0" w:space="0" w:color="auto"/>
            <w:bottom w:val="none" w:sz="0" w:space="0" w:color="auto"/>
            <w:right w:val="none" w:sz="0" w:space="0" w:color="auto"/>
          </w:divBdr>
          <w:divsChild>
            <w:div w:id="56769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880733">
      <w:bodyDiv w:val="1"/>
      <w:marLeft w:val="0"/>
      <w:marRight w:val="0"/>
      <w:marTop w:val="0"/>
      <w:marBottom w:val="0"/>
      <w:divBdr>
        <w:top w:val="none" w:sz="0" w:space="0" w:color="auto"/>
        <w:left w:val="none" w:sz="0" w:space="0" w:color="auto"/>
        <w:bottom w:val="none" w:sz="0" w:space="0" w:color="auto"/>
        <w:right w:val="none" w:sz="0" w:space="0" w:color="auto"/>
      </w:divBdr>
      <w:divsChild>
        <w:div w:id="140930468">
          <w:marLeft w:val="0"/>
          <w:marRight w:val="0"/>
          <w:marTop w:val="0"/>
          <w:marBottom w:val="0"/>
          <w:divBdr>
            <w:top w:val="none" w:sz="0" w:space="0" w:color="auto"/>
            <w:left w:val="none" w:sz="0" w:space="0" w:color="auto"/>
            <w:bottom w:val="none" w:sz="0" w:space="0" w:color="auto"/>
            <w:right w:val="none" w:sz="0" w:space="0" w:color="auto"/>
          </w:divBdr>
        </w:div>
        <w:div w:id="1281300773">
          <w:marLeft w:val="0"/>
          <w:marRight w:val="0"/>
          <w:marTop w:val="0"/>
          <w:marBottom w:val="0"/>
          <w:divBdr>
            <w:top w:val="none" w:sz="0" w:space="0" w:color="auto"/>
            <w:left w:val="none" w:sz="0" w:space="0" w:color="auto"/>
            <w:bottom w:val="none" w:sz="0" w:space="0" w:color="auto"/>
            <w:right w:val="none" w:sz="0" w:space="0" w:color="auto"/>
          </w:divBdr>
        </w:div>
      </w:divsChild>
    </w:div>
    <w:div w:id="640308705">
      <w:bodyDiv w:val="1"/>
      <w:marLeft w:val="0"/>
      <w:marRight w:val="0"/>
      <w:marTop w:val="0"/>
      <w:marBottom w:val="0"/>
      <w:divBdr>
        <w:top w:val="none" w:sz="0" w:space="0" w:color="auto"/>
        <w:left w:val="none" w:sz="0" w:space="0" w:color="auto"/>
        <w:bottom w:val="none" w:sz="0" w:space="0" w:color="auto"/>
        <w:right w:val="none" w:sz="0" w:space="0" w:color="auto"/>
      </w:divBdr>
      <w:divsChild>
        <w:div w:id="2142306927">
          <w:marLeft w:val="0"/>
          <w:marRight w:val="0"/>
          <w:marTop w:val="0"/>
          <w:marBottom w:val="0"/>
          <w:divBdr>
            <w:top w:val="none" w:sz="0" w:space="0" w:color="auto"/>
            <w:left w:val="none" w:sz="0" w:space="0" w:color="auto"/>
            <w:bottom w:val="none" w:sz="0" w:space="0" w:color="auto"/>
            <w:right w:val="none" w:sz="0" w:space="0" w:color="auto"/>
          </w:divBdr>
        </w:div>
        <w:div w:id="1397511508">
          <w:marLeft w:val="0"/>
          <w:marRight w:val="0"/>
          <w:marTop w:val="0"/>
          <w:marBottom w:val="0"/>
          <w:divBdr>
            <w:top w:val="none" w:sz="0" w:space="0" w:color="auto"/>
            <w:left w:val="none" w:sz="0" w:space="0" w:color="auto"/>
            <w:bottom w:val="none" w:sz="0" w:space="0" w:color="auto"/>
            <w:right w:val="none" w:sz="0" w:space="0" w:color="auto"/>
          </w:divBdr>
        </w:div>
      </w:divsChild>
    </w:div>
    <w:div w:id="643002978">
      <w:bodyDiv w:val="1"/>
      <w:marLeft w:val="0"/>
      <w:marRight w:val="0"/>
      <w:marTop w:val="0"/>
      <w:marBottom w:val="0"/>
      <w:divBdr>
        <w:top w:val="none" w:sz="0" w:space="0" w:color="auto"/>
        <w:left w:val="none" w:sz="0" w:space="0" w:color="auto"/>
        <w:bottom w:val="none" w:sz="0" w:space="0" w:color="auto"/>
        <w:right w:val="none" w:sz="0" w:space="0" w:color="auto"/>
      </w:divBdr>
      <w:divsChild>
        <w:div w:id="1374505119">
          <w:marLeft w:val="0"/>
          <w:marRight w:val="0"/>
          <w:marTop w:val="0"/>
          <w:marBottom w:val="0"/>
          <w:divBdr>
            <w:top w:val="none" w:sz="0" w:space="0" w:color="auto"/>
            <w:left w:val="none" w:sz="0" w:space="0" w:color="auto"/>
            <w:bottom w:val="none" w:sz="0" w:space="0" w:color="auto"/>
            <w:right w:val="none" w:sz="0" w:space="0" w:color="auto"/>
          </w:divBdr>
        </w:div>
      </w:divsChild>
    </w:div>
    <w:div w:id="644119389">
      <w:bodyDiv w:val="1"/>
      <w:marLeft w:val="0"/>
      <w:marRight w:val="0"/>
      <w:marTop w:val="0"/>
      <w:marBottom w:val="0"/>
      <w:divBdr>
        <w:top w:val="none" w:sz="0" w:space="0" w:color="auto"/>
        <w:left w:val="none" w:sz="0" w:space="0" w:color="auto"/>
        <w:bottom w:val="none" w:sz="0" w:space="0" w:color="auto"/>
        <w:right w:val="none" w:sz="0" w:space="0" w:color="auto"/>
      </w:divBdr>
    </w:div>
    <w:div w:id="645160919">
      <w:bodyDiv w:val="1"/>
      <w:marLeft w:val="0"/>
      <w:marRight w:val="0"/>
      <w:marTop w:val="0"/>
      <w:marBottom w:val="0"/>
      <w:divBdr>
        <w:top w:val="none" w:sz="0" w:space="0" w:color="auto"/>
        <w:left w:val="none" w:sz="0" w:space="0" w:color="auto"/>
        <w:bottom w:val="none" w:sz="0" w:space="0" w:color="auto"/>
        <w:right w:val="none" w:sz="0" w:space="0" w:color="auto"/>
      </w:divBdr>
    </w:div>
    <w:div w:id="645283855">
      <w:bodyDiv w:val="1"/>
      <w:marLeft w:val="0"/>
      <w:marRight w:val="0"/>
      <w:marTop w:val="0"/>
      <w:marBottom w:val="0"/>
      <w:divBdr>
        <w:top w:val="none" w:sz="0" w:space="0" w:color="auto"/>
        <w:left w:val="none" w:sz="0" w:space="0" w:color="auto"/>
        <w:bottom w:val="none" w:sz="0" w:space="0" w:color="auto"/>
        <w:right w:val="none" w:sz="0" w:space="0" w:color="auto"/>
      </w:divBdr>
    </w:div>
    <w:div w:id="645815550">
      <w:bodyDiv w:val="1"/>
      <w:marLeft w:val="0"/>
      <w:marRight w:val="0"/>
      <w:marTop w:val="0"/>
      <w:marBottom w:val="0"/>
      <w:divBdr>
        <w:top w:val="none" w:sz="0" w:space="0" w:color="auto"/>
        <w:left w:val="none" w:sz="0" w:space="0" w:color="auto"/>
        <w:bottom w:val="none" w:sz="0" w:space="0" w:color="auto"/>
        <w:right w:val="none" w:sz="0" w:space="0" w:color="auto"/>
      </w:divBdr>
      <w:divsChild>
        <w:div w:id="707728356">
          <w:marLeft w:val="0"/>
          <w:marRight w:val="0"/>
          <w:marTop w:val="0"/>
          <w:marBottom w:val="0"/>
          <w:divBdr>
            <w:top w:val="none" w:sz="0" w:space="0" w:color="auto"/>
            <w:left w:val="none" w:sz="0" w:space="0" w:color="auto"/>
            <w:bottom w:val="none" w:sz="0" w:space="0" w:color="auto"/>
            <w:right w:val="none" w:sz="0" w:space="0" w:color="auto"/>
          </w:divBdr>
          <w:divsChild>
            <w:div w:id="188286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143640">
      <w:bodyDiv w:val="1"/>
      <w:marLeft w:val="0"/>
      <w:marRight w:val="0"/>
      <w:marTop w:val="0"/>
      <w:marBottom w:val="0"/>
      <w:divBdr>
        <w:top w:val="none" w:sz="0" w:space="0" w:color="auto"/>
        <w:left w:val="none" w:sz="0" w:space="0" w:color="auto"/>
        <w:bottom w:val="none" w:sz="0" w:space="0" w:color="auto"/>
        <w:right w:val="none" w:sz="0" w:space="0" w:color="auto"/>
      </w:divBdr>
      <w:divsChild>
        <w:div w:id="1399938039">
          <w:marLeft w:val="0"/>
          <w:marRight w:val="0"/>
          <w:marTop w:val="0"/>
          <w:marBottom w:val="0"/>
          <w:divBdr>
            <w:top w:val="none" w:sz="0" w:space="0" w:color="auto"/>
            <w:left w:val="none" w:sz="0" w:space="0" w:color="auto"/>
            <w:bottom w:val="none" w:sz="0" w:space="0" w:color="auto"/>
            <w:right w:val="none" w:sz="0" w:space="0" w:color="auto"/>
          </w:divBdr>
          <w:divsChild>
            <w:div w:id="206760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3525">
      <w:bodyDiv w:val="1"/>
      <w:marLeft w:val="0"/>
      <w:marRight w:val="0"/>
      <w:marTop w:val="0"/>
      <w:marBottom w:val="0"/>
      <w:divBdr>
        <w:top w:val="none" w:sz="0" w:space="0" w:color="auto"/>
        <w:left w:val="none" w:sz="0" w:space="0" w:color="auto"/>
        <w:bottom w:val="none" w:sz="0" w:space="0" w:color="auto"/>
        <w:right w:val="none" w:sz="0" w:space="0" w:color="auto"/>
      </w:divBdr>
      <w:divsChild>
        <w:div w:id="1582105424">
          <w:marLeft w:val="0"/>
          <w:marRight w:val="0"/>
          <w:marTop w:val="0"/>
          <w:marBottom w:val="0"/>
          <w:divBdr>
            <w:top w:val="none" w:sz="0" w:space="0" w:color="auto"/>
            <w:left w:val="none" w:sz="0" w:space="0" w:color="auto"/>
            <w:bottom w:val="none" w:sz="0" w:space="0" w:color="auto"/>
            <w:right w:val="none" w:sz="0" w:space="0" w:color="auto"/>
          </w:divBdr>
          <w:divsChild>
            <w:div w:id="139034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232953">
      <w:bodyDiv w:val="1"/>
      <w:marLeft w:val="0"/>
      <w:marRight w:val="0"/>
      <w:marTop w:val="0"/>
      <w:marBottom w:val="0"/>
      <w:divBdr>
        <w:top w:val="none" w:sz="0" w:space="0" w:color="auto"/>
        <w:left w:val="none" w:sz="0" w:space="0" w:color="auto"/>
        <w:bottom w:val="none" w:sz="0" w:space="0" w:color="auto"/>
        <w:right w:val="none" w:sz="0" w:space="0" w:color="auto"/>
      </w:divBdr>
      <w:divsChild>
        <w:div w:id="1466309338">
          <w:marLeft w:val="0"/>
          <w:marRight w:val="0"/>
          <w:marTop w:val="0"/>
          <w:marBottom w:val="0"/>
          <w:divBdr>
            <w:top w:val="none" w:sz="0" w:space="0" w:color="auto"/>
            <w:left w:val="none" w:sz="0" w:space="0" w:color="auto"/>
            <w:bottom w:val="none" w:sz="0" w:space="0" w:color="auto"/>
            <w:right w:val="none" w:sz="0" w:space="0" w:color="auto"/>
          </w:divBdr>
          <w:divsChild>
            <w:div w:id="177675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260390">
      <w:bodyDiv w:val="1"/>
      <w:marLeft w:val="0"/>
      <w:marRight w:val="0"/>
      <w:marTop w:val="0"/>
      <w:marBottom w:val="0"/>
      <w:divBdr>
        <w:top w:val="none" w:sz="0" w:space="0" w:color="auto"/>
        <w:left w:val="none" w:sz="0" w:space="0" w:color="auto"/>
        <w:bottom w:val="none" w:sz="0" w:space="0" w:color="auto"/>
        <w:right w:val="none" w:sz="0" w:space="0" w:color="auto"/>
      </w:divBdr>
      <w:divsChild>
        <w:div w:id="492992773">
          <w:marLeft w:val="0"/>
          <w:marRight w:val="0"/>
          <w:marTop w:val="0"/>
          <w:marBottom w:val="0"/>
          <w:divBdr>
            <w:top w:val="none" w:sz="0" w:space="0" w:color="auto"/>
            <w:left w:val="none" w:sz="0" w:space="0" w:color="auto"/>
            <w:bottom w:val="none" w:sz="0" w:space="0" w:color="auto"/>
            <w:right w:val="none" w:sz="0" w:space="0" w:color="auto"/>
          </w:divBdr>
        </w:div>
        <w:div w:id="1442335550">
          <w:marLeft w:val="0"/>
          <w:marRight w:val="0"/>
          <w:marTop w:val="0"/>
          <w:marBottom w:val="0"/>
          <w:divBdr>
            <w:top w:val="none" w:sz="0" w:space="0" w:color="auto"/>
            <w:left w:val="none" w:sz="0" w:space="0" w:color="auto"/>
            <w:bottom w:val="none" w:sz="0" w:space="0" w:color="auto"/>
            <w:right w:val="none" w:sz="0" w:space="0" w:color="auto"/>
          </w:divBdr>
        </w:div>
      </w:divsChild>
    </w:div>
    <w:div w:id="656615998">
      <w:bodyDiv w:val="1"/>
      <w:marLeft w:val="0"/>
      <w:marRight w:val="0"/>
      <w:marTop w:val="0"/>
      <w:marBottom w:val="0"/>
      <w:divBdr>
        <w:top w:val="none" w:sz="0" w:space="0" w:color="auto"/>
        <w:left w:val="none" w:sz="0" w:space="0" w:color="auto"/>
        <w:bottom w:val="none" w:sz="0" w:space="0" w:color="auto"/>
        <w:right w:val="none" w:sz="0" w:space="0" w:color="auto"/>
      </w:divBdr>
      <w:divsChild>
        <w:div w:id="75438733">
          <w:marLeft w:val="0"/>
          <w:marRight w:val="0"/>
          <w:marTop w:val="0"/>
          <w:marBottom w:val="0"/>
          <w:divBdr>
            <w:top w:val="none" w:sz="0" w:space="0" w:color="auto"/>
            <w:left w:val="none" w:sz="0" w:space="0" w:color="auto"/>
            <w:bottom w:val="none" w:sz="0" w:space="0" w:color="auto"/>
            <w:right w:val="none" w:sz="0" w:space="0" w:color="auto"/>
          </w:divBdr>
          <w:divsChild>
            <w:div w:id="13893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886487">
      <w:bodyDiv w:val="1"/>
      <w:marLeft w:val="0"/>
      <w:marRight w:val="0"/>
      <w:marTop w:val="0"/>
      <w:marBottom w:val="0"/>
      <w:divBdr>
        <w:top w:val="none" w:sz="0" w:space="0" w:color="auto"/>
        <w:left w:val="none" w:sz="0" w:space="0" w:color="auto"/>
        <w:bottom w:val="none" w:sz="0" w:space="0" w:color="auto"/>
        <w:right w:val="none" w:sz="0" w:space="0" w:color="auto"/>
      </w:divBdr>
      <w:divsChild>
        <w:div w:id="1817409432">
          <w:marLeft w:val="0"/>
          <w:marRight w:val="0"/>
          <w:marTop w:val="0"/>
          <w:marBottom w:val="0"/>
          <w:divBdr>
            <w:top w:val="none" w:sz="0" w:space="0" w:color="auto"/>
            <w:left w:val="none" w:sz="0" w:space="0" w:color="auto"/>
            <w:bottom w:val="none" w:sz="0" w:space="0" w:color="auto"/>
            <w:right w:val="none" w:sz="0" w:space="0" w:color="auto"/>
          </w:divBdr>
          <w:divsChild>
            <w:div w:id="135634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196565">
      <w:bodyDiv w:val="1"/>
      <w:marLeft w:val="0"/>
      <w:marRight w:val="0"/>
      <w:marTop w:val="0"/>
      <w:marBottom w:val="0"/>
      <w:divBdr>
        <w:top w:val="none" w:sz="0" w:space="0" w:color="auto"/>
        <w:left w:val="none" w:sz="0" w:space="0" w:color="auto"/>
        <w:bottom w:val="none" w:sz="0" w:space="0" w:color="auto"/>
        <w:right w:val="none" w:sz="0" w:space="0" w:color="auto"/>
      </w:divBdr>
      <w:divsChild>
        <w:div w:id="1564677005">
          <w:marLeft w:val="0"/>
          <w:marRight w:val="0"/>
          <w:marTop w:val="0"/>
          <w:marBottom w:val="0"/>
          <w:divBdr>
            <w:top w:val="none" w:sz="0" w:space="0" w:color="auto"/>
            <w:left w:val="none" w:sz="0" w:space="0" w:color="auto"/>
            <w:bottom w:val="none" w:sz="0" w:space="0" w:color="auto"/>
            <w:right w:val="none" w:sz="0" w:space="0" w:color="auto"/>
          </w:divBdr>
        </w:div>
      </w:divsChild>
    </w:div>
    <w:div w:id="662199294">
      <w:bodyDiv w:val="1"/>
      <w:marLeft w:val="0"/>
      <w:marRight w:val="0"/>
      <w:marTop w:val="0"/>
      <w:marBottom w:val="0"/>
      <w:divBdr>
        <w:top w:val="none" w:sz="0" w:space="0" w:color="auto"/>
        <w:left w:val="none" w:sz="0" w:space="0" w:color="auto"/>
        <w:bottom w:val="none" w:sz="0" w:space="0" w:color="auto"/>
        <w:right w:val="none" w:sz="0" w:space="0" w:color="auto"/>
      </w:divBdr>
      <w:divsChild>
        <w:div w:id="1522083710">
          <w:marLeft w:val="0"/>
          <w:marRight w:val="0"/>
          <w:marTop w:val="0"/>
          <w:marBottom w:val="0"/>
          <w:divBdr>
            <w:top w:val="none" w:sz="0" w:space="0" w:color="auto"/>
            <w:left w:val="none" w:sz="0" w:space="0" w:color="auto"/>
            <w:bottom w:val="none" w:sz="0" w:space="0" w:color="auto"/>
            <w:right w:val="none" w:sz="0" w:space="0" w:color="auto"/>
          </w:divBdr>
        </w:div>
        <w:div w:id="501967707">
          <w:marLeft w:val="0"/>
          <w:marRight w:val="0"/>
          <w:marTop w:val="0"/>
          <w:marBottom w:val="0"/>
          <w:divBdr>
            <w:top w:val="none" w:sz="0" w:space="0" w:color="auto"/>
            <w:left w:val="none" w:sz="0" w:space="0" w:color="auto"/>
            <w:bottom w:val="none" w:sz="0" w:space="0" w:color="auto"/>
            <w:right w:val="none" w:sz="0" w:space="0" w:color="auto"/>
          </w:divBdr>
        </w:div>
      </w:divsChild>
    </w:div>
    <w:div w:id="664282054">
      <w:bodyDiv w:val="1"/>
      <w:marLeft w:val="0"/>
      <w:marRight w:val="0"/>
      <w:marTop w:val="0"/>
      <w:marBottom w:val="0"/>
      <w:divBdr>
        <w:top w:val="none" w:sz="0" w:space="0" w:color="auto"/>
        <w:left w:val="none" w:sz="0" w:space="0" w:color="auto"/>
        <w:bottom w:val="none" w:sz="0" w:space="0" w:color="auto"/>
        <w:right w:val="none" w:sz="0" w:space="0" w:color="auto"/>
      </w:divBdr>
      <w:divsChild>
        <w:div w:id="254439411">
          <w:marLeft w:val="0"/>
          <w:marRight w:val="0"/>
          <w:marTop w:val="0"/>
          <w:marBottom w:val="0"/>
          <w:divBdr>
            <w:top w:val="none" w:sz="0" w:space="0" w:color="auto"/>
            <w:left w:val="none" w:sz="0" w:space="0" w:color="auto"/>
            <w:bottom w:val="none" w:sz="0" w:space="0" w:color="auto"/>
            <w:right w:val="none" w:sz="0" w:space="0" w:color="auto"/>
          </w:divBdr>
        </w:div>
        <w:div w:id="1675718441">
          <w:marLeft w:val="0"/>
          <w:marRight w:val="0"/>
          <w:marTop w:val="0"/>
          <w:marBottom w:val="0"/>
          <w:divBdr>
            <w:top w:val="none" w:sz="0" w:space="0" w:color="auto"/>
            <w:left w:val="none" w:sz="0" w:space="0" w:color="auto"/>
            <w:bottom w:val="none" w:sz="0" w:space="0" w:color="auto"/>
            <w:right w:val="none" w:sz="0" w:space="0" w:color="auto"/>
          </w:divBdr>
        </w:div>
      </w:divsChild>
    </w:div>
    <w:div w:id="665596748">
      <w:bodyDiv w:val="1"/>
      <w:marLeft w:val="0"/>
      <w:marRight w:val="0"/>
      <w:marTop w:val="0"/>
      <w:marBottom w:val="0"/>
      <w:divBdr>
        <w:top w:val="none" w:sz="0" w:space="0" w:color="auto"/>
        <w:left w:val="none" w:sz="0" w:space="0" w:color="auto"/>
        <w:bottom w:val="none" w:sz="0" w:space="0" w:color="auto"/>
        <w:right w:val="none" w:sz="0" w:space="0" w:color="auto"/>
      </w:divBdr>
      <w:divsChild>
        <w:div w:id="1816874041">
          <w:marLeft w:val="0"/>
          <w:marRight w:val="0"/>
          <w:marTop w:val="0"/>
          <w:marBottom w:val="0"/>
          <w:divBdr>
            <w:top w:val="none" w:sz="0" w:space="0" w:color="auto"/>
            <w:left w:val="none" w:sz="0" w:space="0" w:color="auto"/>
            <w:bottom w:val="none" w:sz="0" w:space="0" w:color="auto"/>
            <w:right w:val="none" w:sz="0" w:space="0" w:color="auto"/>
          </w:divBdr>
        </w:div>
        <w:div w:id="1348941669">
          <w:marLeft w:val="0"/>
          <w:marRight w:val="0"/>
          <w:marTop w:val="0"/>
          <w:marBottom w:val="0"/>
          <w:divBdr>
            <w:top w:val="none" w:sz="0" w:space="0" w:color="auto"/>
            <w:left w:val="none" w:sz="0" w:space="0" w:color="auto"/>
            <w:bottom w:val="none" w:sz="0" w:space="0" w:color="auto"/>
            <w:right w:val="none" w:sz="0" w:space="0" w:color="auto"/>
          </w:divBdr>
        </w:div>
      </w:divsChild>
    </w:div>
    <w:div w:id="668555995">
      <w:bodyDiv w:val="1"/>
      <w:marLeft w:val="0"/>
      <w:marRight w:val="0"/>
      <w:marTop w:val="0"/>
      <w:marBottom w:val="0"/>
      <w:divBdr>
        <w:top w:val="none" w:sz="0" w:space="0" w:color="auto"/>
        <w:left w:val="none" w:sz="0" w:space="0" w:color="auto"/>
        <w:bottom w:val="none" w:sz="0" w:space="0" w:color="auto"/>
        <w:right w:val="none" w:sz="0" w:space="0" w:color="auto"/>
      </w:divBdr>
      <w:divsChild>
        <w:div w:id="328094053">
          <w:marLeft w:val="0"/>
          <w:marRight w:val="0"/>
          <w:marTop w:val="0"/>
          <w:marBottom w:val="0"/>
          <w:divBdr>
            <w:top w:val="none" w:sz="0" w:space="0" w:color="auto"/>
            <w:left w:val="none" w:sz="0" w:space="0" w:color="auto"/>
            <w:bottom w:val="none" w:sz="0" w:space="0" w:color="auto"/>
            <w:right w:val="none" w:sz="0" w:space="0" w:color="auto"/>
          </w:divBdr>
          <w:divsChild>
            <w:div w:id="23155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4538">
      <w:bodyDiv w:val="1"/>
      <w:marLeft w:val="0"/>
      <w:marRight w:val="0"/>
      <w:marTop w:val="0"/>
      <w:marBottom w:val="0"/>
      <w:divBdr>
        <w:top w:val="none" w:sz="0" w:space="0" w:color="auto"/>
        <w:left w:val="none" w:sz="0" w:space="0" w:color="auto"/>
        <w:bottom w:val="none" w:sz="0" w:space="0" w:color="auto"/>
        <w:right w:val="none" w:sz="0" w:space="0" w:color="auto"/>
      </w:divBdr>
      <w:divsChild>
        <w:div w:id="379674150">
          <w:marLeft w:val="0"/>
          <w:marRight w:val="0"/>
          <w:marTop w:val="0"/>
          <w:marBottom w:val="0"/>
          <w:divBdr>
            <w:top w:val="none" w:sz="0" w:space="0" w:color="auto"/>
            <w:left w:val="none" w:sz="0" w:space="0" w:color="auto"/>
            <w:bottom w:val="none" w:sz="0" w:space="0" w:color="auto"/>
            <w:right w:val="none" w:sz="0" w:space="0" w:color="auto"/>
          </w:divBdr>
        </w:div>
        <w:div w:id="2091542895">
          <w:marLeft w:val="0"/>
          <w:marRight w:val="0"/>
          <w:marTop w:val="0"/>
          <w:marBottom w:val="0"/>
          <w:divBdr>
            <w:top w:val="none" w:sz="0" w:space="0" w:color="auto"/>
            <w:left w:val="none" w:sz="0" w:space="0" w:color="auto"/>
            <w:bottom w:val="none" w:sz="0" w:space="0" w:color="auto"/>
            <w:right w:val="none" w:sz="0" w:space="0" w:color="auto"/>
          </w:divBdr>
        </w:div>
        <w:div w:id="2130582608">
          <w:marLeft w:val="0"/>
          <w:marRight w:val="0"/>
          <w:marTop w:val="0"/>
          <w:marBottom w:val="0"/>
          <w:divBdr>
            <w:top w:val="none" w:sz="0" w:space="0" w:color="auto"/>
            <w:left w:val="none" w:sz="0" w:space="0" w:color="auto"/>
            <w:bottom w:val="none" w:sz="0" w:space="0" w:color="auto"/>
            <w:right w:val="none" w:sz="0" w:space="0" w:color="auto"/>
          </w:divBdr>
        </w:div>
        <w:div w:id="1166625455">
          <w:marLeft w:val="0"/>
          <w:marRight w:val="0"/>
          <w:marTop w:val="0"/>
          <w:marBottom w:val="0"/>
          <w:divBdr>
            <w:top w:val="none" w:sz="0" w:space="0" w:color="auto"/>
            <w:left w:val="none" w:sz="0" w:space="0" w:color="auto"/>
            <w:bottom w:val="none" w:sz="0" w:space="0" w:color="auto"/>
            <w:right w:val="none" w:sz="0" w:space="0" w:color="auto"/>
          </w:divBdr>
        </w:div>
        <w:div w:id="801847367">
          <w:marLeft w:val="0"/>
          <w:marRight w:val="0"/>
          <w:marTop w:val="0"/>
          <w:marBottom w:val="0"/>
          <w:divBdr>
            <w:top w:val="none" w:sz="0" w:space="0" w:color="auto"/>
            <w:left w:val="none" w:sz="0" w:space="0" w:color="auto"/>
            <w:bottom w:val="none" w:sz="0" w:space="0" w:color="auto"/>
            <w:right w:val="none" w:sz="0" w:space="0" w:color="auto"/>
          </w:divBdr>
        </w:div>
        <w:div w:id="548809589">
          <w:marLeft w:val="0"/>
          <w:marRight w:val="0"/>
          <w:marTop w:val="0"/>
          <w:marBottom w:val="0"/>
          <w:divBdr>
            <w:top w:val="none" w:sz="0" w:space="0" w:color="auto"/>
            <w:left w:val="none" w:sz="0" w:space="0" w:color="auto"/>
            <w:bottom w:val="none" w:sz="0" w:space="0" w:color="auto"/>
            <w:right w:val="none" w:sz="0" w:space="0" w:color="auto"/>
          </w:divBdr>
        </w:div>
        <w:div w:id="1017538827">
          <w:marLeft w:val="0"/>
          <w:marRight w:val="0"/>
          <w:marTop w:val="0"/>
          <w:marBottom w:val="0"/>
          <w:divBdr>
            <w:top w:val="none" w:sz="0" w:space="0" w:color="auto"/>
            <w:left w:val="none" w:sz="0" w:space="0" w:color="auto"/>
            <w:bottom w:val="none" w:sz="0" w:space="0" w:color="auto"/>
            <w:right w:val="none" w:sz="0" w:space="0" w:color="auto"/>
          </w:divBdr>
        </w:div>
        <w:div w:id="2067365143">
          <w:marLeft w:val="0"/>
          <w:marRight w:val="0"/>
          <w:marTop w:val="0"/>
          <w:marBottom w:val="0"/>
          <w:divBdr>
            <w:top w:val="none" w:sz="0" w:space="0" w:color="auto"/>
            <w:left w:val="none" w:sz="0" w:space="0" w:color="auto"/>
            <w:bottom w:val="none" w:sz="0" w:space="0" w:color="auto"/>
            <w:right w:val="none" w:sz="0" w:space="0" w:color="auto"/>
          </w:divBdr>
        </w:div>
        <w:div w:id="275140021">
          <w:marLeft w:val="0"/>
          <w:marRight w:val="0"/>
          <w:marTop w:val="0"/>
          <w:marBottom w:val="0"/>
          <w:divBdr>
            <w:top w:val="none" w:sz="0" w:space="0" w:color="auto"/>
            <w:left w:val="none" w:sz="0" w:space="0" w:color="auto"/>
            <w:bottom w:val="none" w:sz="0" w:space="0" w:color="auto"/>
            <w:right w:val="none" w:sz="0" w:space="0" w:color="auto"/>
          </w:divBdr>
        </w:div>
      </w:divsChild>
    </w:div>
    <w:div w:id="671301727">
      <w:bodyDiv w:val="1"/>
      <w:marLeft w:val="0"/>
      <w:marRight w:val="0"/>
      <w:marTop w:val="0"/>
      <w:marBottom w:val="0"/>
      <w:divBdr>
        <w:top w:val="none" w:sz="0" w:space="0" w:color="auto"/>
        <w:left w:val="none" w:sz="0" w:space="0" w:color="auto"/>
        <w:bottom w:val="none" w:sz="0" w:space="0" w:color="auto"/>
        <w:right w:val="none" w:sz="0" w:space="0" w:color="auto"/>
      </w:divBdr>
      <w:divsChild>
        <w:div w:id="515734831">
          <w:marLeft w:val="0"/>
          <w:marRight w:val="0"/>
          <w:marTop w:val="0"/>
          <w:marBottom w:val="0"/>
          <w:divBdr>
            <w:top w:val="none" w:sz="0" w:space="0" w:color="auto"/>
            <w:left w:val="none" w:sz="0" w:space="0" w:color="auto"/>
            <w:bottom w:val="none" w:sz="0" w:space="0" w:color="auto"/>
            <w:right w:val="none" w:sz="0" w:space="0" w:color="auto"/>
          </w:divBdr>
          <w:divsChild>
            <w:div w:id="111046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33555">
      <w:bodyDiv w:val="1"/>
      <w:marLeft w:val="0"/>
      <w:marRight w:val="0"/>
      <w:marTop w:val="0"/>
      <w:marBottom w:val="0"/>
      <w:divBdr>
        <w:top w:val="none" w:sz="0" w:space="0" w:color="auto"/>
        <w:left w:val="none" w:sz="0" w:space="0" w:color="auto"/>
        <w:bottom w:val="none" w:sz="0" w:space="0" w:color="auto"/>
        <w:right w:val="none" w:sz="0" w:space="0" w:color="auto"/>
      </w:divBdr>
      <w:divsChild>
        <w:div w:id="932665781">
          <w:marLeft w:val="0"/>
          <w:marRight w:val="0"/>
          <w:marTop w:val="0"/>
          <w:marBottom w:val="0"/>
          <w:divBdr>
            <w:top w:val="none" w:sz="0" w:space="0" w:color="auto"/>
            <w:left w:val="none" w:sz="0" w:space="0" w:color="auto"/>
            <w:bottom w:val="none" w:sz="0" w:space="0" w:color="auto"/>
            <w:right w:val="none" w:sz="0" w:space="0" w:color="auto"/>
          </w:divBdr>
          <w:divsChild>
            <w:div w:id="1330403392">
              <w:marLeft w:val="0"/>
              <w:marRight w:val="0"/>
              <w:marTop w:val="0"/>
              <w:marBottom w:val="0"/>
              <w:divBdr>
                <w:top w:val="none" w:sz="0" w:space="0" w:color="auto"/>
                <w:left w:val="none" w:sz="0" w:space="0" w:color="auto"/>
                <w:bottom w:val="none" w:sz="0" w:space="0" w:color="auto"/>
                <w:right w:val="none" w:sz="0" w:space="0" w:color="auto"/>
              </w:divBdr>
            </w:div>
          </w:divsChild>
        </w:div>
        <w:div w:id="159663337">
          <w:marLeft w:val="0"/>
          <w:marRight w:val="0"/>
          <w:marTop w:val="0"/>
          <w:marBottom w:val="0"/>
          <w:divBdr>
            <w:top w:val="none" w:sz="0" w:space="0" w:color="auto"/>
            <w:left w:val="none" w:sz="0" w:space="0" w:color="auto"/>
            <w:bottom w:val="none" w:sz="0" w:space="0" w:color="auto"/>
            <w:right w:val="none" w:sz="0" w:space="0" w:color="auto"/>
          </w:divBdr>
        </w:div>
      </w:divsChild>
    </w:div>
    <w:div w:id="673797729">
      <w:bodyDiv w:val="1"/>
      <w:marLeft w:val="0"/>
      <w:marRight w:val="0"/>
      <w:marTop w:val="0"/>
      <w:marBottom w:val="0"/>
      <w:divBdr>
        <w:top w:val="none" w:sz="0" w:space="0" w:color="auto"/>
        <w:left w:val="none" w:sz="0" w:space="0" w:color="auto"/>
        <w:bottom w:val="none" w:sz="0" w:space="0" w:color="auto"/>
        <w:right w:val="none" w:sz="0" w:space="0" w:color="auto"/>
      </w:divBdr>
    </w:div>
    <w:div w:id="675351236">
      <w:bodyDiv w:val="1"/>
      <w:marLeft w:val="0"/>
      <w:marRight w:val="0"/>
      <w:marTop w:val="0"/>
      <w:marBottom w:val="0"/>
      <w:divBdr>
        <w:top w:val="none" w:sz="0" w:space="0" w:color="auto"/>
        <w:left w:val="none" w:sz="0" w:space="0" w:color="auto"/>
        <w:bottom w:val="none" w:sz="0" w:space="0" w:color="auto"/>
        <w:right w:val="none" w:sz="0" w:space="0" w:color="auto"/>
      </w:divBdr>
      <w:divsChild>
        <w:div w:id="1976258123">
          <w:marLeft w:val="0"/>
          <w:marRight w:val="0"/>
          <w:marTop w:val="0"/>
          <w:marBottom w:val="0"/>
          <w:divBdr>
            <w:top w:val="none" w:sz="0" w:space="0" w:color="auto"/>
            <w:left w:val="none" w:sz="0" w:space="0" w:color="auto"/>
            <w:bottom w:val="none" w:sz="0" w:space="0" w:color="auto"/>
            <w:right w:val="none" w:sz="0" w:space="0" w:color="auto"/>
          </w:divBdr>
        </w:div>
      </w:divsChild>
    </w:div>
    <w:div w:id="682048586">
      <w:bodyDiv w:val="1"/>
      <w:marLeft w:val="0"/>
      <w:marRight w:val="0"/>
      <w:marTop w:val="0"/>
      <w:marBottom w:val="0"/>
      <w:divBdr>
        <w:top w:val="none" w:sz="0" w:space="0" w:color="auto"/>
        <w:left w:val="none" w:sz="0" w:space="0" w:color="auto"/>
        <w:bottom w:val="none" w:sz="0" w:space="0" w:color="auto"/>
        <w:right w:val="none" w:sz="0" w:space="0" w:color="auto"/>
      </w:divBdr>
      <w:divsChild>
        <w:div w:id="1280836729">
          <w:marLeft w:val="0"/>
          <w:marRight w:val="0"/>
          <w:marTop w:val="0"/>
          <w:marBottom w:val="0"/>
          <w:divBdr>
            <w:top w:val="none" w:sz="0" w:space="0" w:color="auto"/>
            <w:left w:val="none" w:sz="0" w:space="0" w:color="auto"/>
            <w:bottom w:val="none" w:sz="0" w:space="0" w:color="auto"/>
            <w:right w:val="none" w:sz="0" w:space="0" w:color="auto"/>
          </w:divBdr>
        </w:div>
      </w:divsChild>
    </w:div>
    <w:div w:id="682122592">
      <w:bodyDiv w:val="1"/>
      <w:marLeft w:val="0"/>
      <w:marRight w:val="0"/>
      <w:marTop w:val="0"/>
      <w:marBottom w:val="0"/>
      <w:divBdr>
        <w:top w:val="none" w:sz="0" w:space="0" w:color="auto"/>
        <w:left w:val="none" w:sz="0" w:space="0" w:color="auto"/>
        <w:bottom w:val="none" w:sz="0" w:space="0" w:color="auto"/>
        <w:right w:val="none" w:sz="0" w:space="0" w:color="auto"/>
      </w:divBdr>
      <w:divsChild>
        <w:div w:id="1828786004">
          <w:marLeft w:val="0"/>
          <w:marRight w:val="0"/>
          <w:marTop w:val="0"/>
          <w:marBottom w:val="0"/>
          <w:divBdr>
            <w:top w:val="none" w:sz="0" w:space="0" w:color="auto"/>
            <w:left w:val="none" w:sz="0" w:space="0" w:color="auto"/>
            <w:bottom w:val="none" w:sz="0" w:space="0" w:color="auto"/>
            <w:right w:val="none" w:sz="0" w:space="0" w:color="auto"/>
          </w:divBdr>
          <w:divsChild>
            <w:div w:id="22599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73429">
      <w:bodyDiv w:val="1"/>
      <w:marLeft w:val="0"/>
      <w:marRight w:val="0"/>
      <w:marTop w:val="0"/>
      <w:marBottom w:val="0"/>
      <w:divBdr>
        <w:top w:val="none" w:sz="0" w:space="0" w:color="auto"/>
        <w:left w:val="none" w:sz="0" w:space="0" w:color="auto"/>
        <w:bottom w:val="none" w:sz="0" w:space="0" w:color="auto"/>
        <w:right w:val="none" w:sz="0" w:space="0" w:color="auto"/>
      </w:divBdr>
      <w:divsChild>
        <w:div w:id="83771724">
          <w:marLeft w:val="0"/>
          <w:marRight w:val="0"/>
          <w:marTop w:val="0"/>
          <w:marBottom w:val="0"/>
          <w:divBdr>
            <w:top w:val="none" w:sz="0" w:space="0" w:color="auto"/>
            <w:left w:val="none" w:sz="0" w:space="0" w:color="auto"/>
            <w:bottom w:val="none" w:sz="0" w:space="0" w:color="auto"/>
            <w:right w:val="none" w:sz="0" w:space="0" w:color="auto"/>
          </w:divBdr>
          <w:divsChild>
            <w:div w:id="185252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21327">
      <w:bodyDiv w:val="1"/>
      <w:marLeft w:val="0"/>
      <w:marRight w:val="0"/>
      <w:marTop w:val="0"/>
      <w:marBottom w:val="0"/>
      <w:divBdr>
        <w:top w:val="none" w:sz="0" w:space="0" w:color="auto"/>
        <w:left w:val="none" w:sz="0" w:space="0" w:color="auto"/>
        <w:bottom w:val="none" w:sz="0" w:space="0" w:color="auto"/>
        <w:right w:val="none" w:sz="0" w:space="0" w:color="auto"/>
      </w:divBdr>
      <w:divsChild>
        <w:div w:id="1698044975">
          <w:marLeft w:val="0"/>
          <w:marRight w:val="0"/>
          <w:marTop w:val="0"/>
          <w:marBottom w:val="0"/>
          <w:divBdr>
            <w:top w:val="none" w:sz="0" w:space="0" w:color="auto"/>
            <w:left w:val="none" w:sz="0" w:space="0" w:color="auto"/>
            <w:bottom w:val="none" w:sz="0" w:space="0" w:color="auto"/>
            <w:right w:val="none" w:sz="0" w:space="0" w:color="auto"/>
          </w:divBdr>
        </w:div>
        <w:div w:id="888148500">
          <w:marLeft w:val="0"/>
          <w:marRight w:val="0"/>
          <w:marTop w:val="0"/>
          <w:marBottom w:val="0"/>
          <w:divBdr>
            <w:top w:val="none" w:sz="0" w:space="0" w:color="auto"/>
            <w:left w:val="none" w:sz="0" w:space="0" w:color="auto"/>
            <w:bottom w:val="none" w:sz="0" w:space="0" w:color="auto"/>
            <w:right w:val="none" w:sz="0" w:space="0" w:color="auto"/>
          </w:divBdr>
        </w:div>
      </w:divsChild>
    </w:div>
    <w:div w:id="688413770">
      <w:bodyDiv w:val="1"/>
      <w:marLeft w:val="0"/>
      <w:marRight w:val="0"/>
      <w:marTop w:val="0"/>
      <w:marBottom w:val="0"/>
      <w:divBdr>
        <w:top w:val="none" w:sz="0" w:space="0" w:color="auto"/>
        <w:left w:val="none" w:sz="0" w:space="0" w:color="auto"/>
        <w:bottom w:val="none" w:sz="0" w:space="0" w:color="auto"/>
        <w:right w:val="none" w:sz="0" w:space="0" w:color="auto"/>
      </w:divBdr>
      <w:divsChild>
        <w:div w:id="1106198195">
          <w:marLeft w:val="0"/>
          <w:marRight w:val="0"/>
          <w:marTop w:val="0"/>
          <w:marBottom w:val="0"/>
          <w:divBdr>
            <w:top w:val="none" w:sz="0" w:space="0" w:color="auto"/>
            <w:left w:val="none" w:sz="0" w:space="0" w:color="auto"/>
            <w:bottom w:val="none" w:sz="0" w:space="0" w:color="auto"/>
            <w:right w:val="none" w:sz="0" w:space="0" w:color="auto"/>
          </w:divBdr>
          <w:divsChild>
            <w:div w:id="1365446362">
              <w:marLeft w:val="0"/>
              <w:marRight w:val="0"/>
              <w:marTop w:val="0"/>
              <w:marBottom w:val="0"/>
              <w:divBdr>
                <w:top w:val="none" w:sz="0" w:space="0" w:color="auto"/>
                <w:left w:val="none" w:sz="0" w:space="0" w:color="auto"/>
                <w:bottom w:val="none" w:sz="0" w:space="0" w:color="auto"/>
                <w:right w:val="none" w:sz="0" w:space="0" w:color="auto"/>
              </w:divBdr>
            </w:div>
          </w:divsChild>
        </w:div>
        <w:div w:id="2025090129">
          <w:marLeft w:val="0"/>
          <w:marRight w:val="0"/>
          <w:marTop w:val="0"/>
          <w:marBottom w:val="0"/>
          <w:divBdr>
            <w:top w:val="none" w:sz="0" w:space="0" w:color="auto"/>
            <w:left w:val="none" w:sz="0" w:space="0" w:color="auto"/>
            <w:bottom w:val="none" w:sz="0" w:space="0" w:color="auto"/>
            <w:right w:val="none" w:sz="0" w:space="0" w:color="auto"/>
          </w:divBdr>
        </w:div>
        <w:div w:id="1671635697">
          <w:marLeft w:val="0"/>
          <w:marRight w:val="0"/>
          <w:marTop w:val="0"/>
          <w:marBottom w:val="0"/>
          <w:divBdr>
            <w:top w:val="none" w:sz="0" w:space="0" w:color="auto"/>
            <w:left w:val="none" w:sz="0" w:space="0" w:color="auto"/>
            <w:bottom w:val="none" w:sz="0" w:space="0" w:color="auto"/>
            <w:right w:val="none" w:sz="0" w:space="0" w:color="auto"/>
          </w:divBdr>
          <w:divsChild>
            <w:div w:id="187717707">
              <w:marLeft w:val="0"/>
              <w:marRight w:val="0"/>
              <w:marTop w:val="0"/>
              <w:marBottom w:val="0"/>
              <w:divBdr>
                <w:top w:val="none" w:sz="0" w:space="0" w:color="auto"/>
                <w:left w:val="none" w:sz="0" w:space="0" w:color="auto"/>
                <w:bottom w:val="none" w:sz="0" w:space="0" w:color="auto"/>
                <w:right w:val="none" w:sz="0" w:space="0" w:color="auto"/>
              </w:divBdr>
            </w:div>
          </w:divsChild>
        </w:div>
        <w:div w:id="460073620">
          <w:marLeft w:val="0"/>
          <w:marRight w:val="0"/>
          <w:marTop w:val="0"/>
          <w:marBottom w:val="0"/>
          <w:divBdr>
            <w:top w:val="none" w:sz="0" w:space="0" w:color="auto"/>
            <w:left w:val="none" w:sz="0" w:space="0" w:color="auto"/>
            <w:bottom w:val="none" w:sz="0" w:space="0" w:color="auto"/>
            <w:right w:val="none" w:sz="0" w:space="0" w:color="auto"/>
          </w:divBdr>
        </w:div>
        <w:div w:id="1887832353">
          <w:marLeft w:val="0"/>
          <w:marRight w:val="0"/>
          <w:marTop w:val="0"/>
          <w:marBottom w:val="0"/>
          <w:divBdr>
            <w:top w:val="none" w:sz="0" w:space="0" w:color="auto"/>
            <w:left w:val="none" w:sz="0" w:space="0" w:color="auto"/>
            <w:bottom w:val="none" w:sz="0" w:space="0" w:color="auto"/>
            <w:right w:val="none" w:sz="0" w:space="0" w:color="auto"/>
          </w:divBdr>
          <w:divsChild>
            <w:div w:id="1696273909">
              <w:marLeft w:val="0"/>
              <w:marRight w:val="0"/>
              <w:marTop w:val="0"/>
              <w:marBottom w:val="0"/>
              <w:divBdr>
                <w:top w:val="none" w:sz="0" w:space="0" w:color="auto"/>
                <w:left w:val="none" w:sz="0" w:space="0" w:color="auto"/>
                <w:bottom w:val="none" w:sz="0" w:space="0" w:color="auto"/>
                <w:right w:val="none" w:sz="0" w:space="0" w:color="auto"/>
              </w:divBdr>
            </w:div>
          </w:divsChild>
        </w:div>
        <w:div w:id="938950082">
          <w:marLeft w:val="0"/>
          <w:marRight w:val="0"/>
          <w:marTop w:val="0"/>
          <w:marBottom w:val="0"/>
          <w:divBdr>
            <w:top w:val="none" w:sz="0" w:space="0" w:color="auto"/>
            <w:left w:val="none" w:sz="0" w:space="0" w:color="auto"/>
            <w:bottom w:val="none" w:sz="0" w:space="0" w:color="auto"/>
            <w:right w:val="none" w:sz="0" w:space="0" w:color="auto"/>
          </w:divBdr>
        </w:div>
        <w:div w:id="841437772">
          <w:marLeft w:val="0"/>
          <w:marRight w:val="0"/>
          <w:marTop w:val="0"/>
          <w:marBottom w:val="0"/>
          <w:divBdr>
            <w:top w:val="none" w:sz="0" w:space="0" w:color="auto"/>
            <w:left w:val="none" w:sz="0" w:space="0" w:color="auto"/>
            <w:bottom w:val="none" w:sz="0" w:space="0" w:color="auto"/>
            <w:right w:val="none" w:sz="0" w:space="0" w:color="auto"/>
          </w:divBdr>
          <w:divsChild>
            <w:div w:id="1210219964">
              <w:marLeft w:val="0"/>
              <w:marRight w:val="0"/>
              <w:marTop w:val="0"/>
              <w:marBottom w:val="0"/>
              <w:divBdr>
                <w:top w:val="none" w:sz="0" w:space="0" w:color="auto"/>
                <w:left w:val="none" w:sz="0" w:space="0" w:color="auto"/>
                <w:bottom w:val="none" w:sz="0" w:space="0" w:color="auto"/>
                <w:right w:val="none" w:sz="0" w:space="0" w:color="auto"/>
              </w:divBdr>
            </w:div>
          </w:divsChild>
        </w:div>
        <w:div w:id="1582789487">
          <w:marLeft w:val="0"/>
          <w:marRight w:val="0"/>
          <w:marTop w:val="0"/>
          <w:marBottom w:val="0"/>
          <w:divBdr>
            <w:top w:val="none" w:sz="0" w:space="0" w:color="auto"/>
            <w:left w:val="none" w:sz="0" w:space="0" w:color="auto"/>
            <w:bottom w:val="none" w:sz="0" w:space="0" w:color="auto"/>
            <w:right w:val="none" w:sz="0" w:space="0" w:color="auto"/>
          </w:divBdr>
        </w:div>
        <w:div w:id="1723479296">
          <w:marLeft w:val="0"/>
          <w:marRight w:val="0"/>
          <w:marTop w:val="0"/>
          <w:marBottom w:val="0"/>
          <w:divBdr>
            <w:top w:val="none" w:sz="0" w:space="0" w:color="auto"/>
            <w:left w:val="none" w:sz="0" w:space="0" w:color="auto"/>
            <w:bottom w:val="none" w:sz="0" w:space="0" w:color="auto"/>
            <w:right w:val="none" w:sz="0" w:space="0" w:color="auto"/>
          </w:divBdr>
          <w:divsChild>
            <w:div w:id="211112511">
              <w:marLeft w:val="0"/>
              <w:marRight w:val="0"/>
              <w:marTop w:val="0"/>
              <w:marBottom w:val="0"/>
              <w:divBdr>
                <w:top w:val="none" w:sz="0" w:space="0" w:color="auto"/>
                <w:left w:val="none" w:sz="0" w:space="0" w:color="auto"/>
                <w:bottom w:val="none" w:sz="0" w:space="0" w:color="auto"/>
                <w:right w:val="none" w:sz="0" w:space="0" w:color="auto"/>
              </w:divBdr>
            </w:div>
          </w:divsChild>
        </w:div>
        <w:div w:id="1569027191">
          <w:marLeft w:val="0"/>
          <w:marRight w:val="0"/>
          <w:marTop w:val="0"/>
          <w:marBottom w:val="0"/>
          <w:divBdr>
            <w:top w:val="none" w:sz="0" w:space="0" w:color="auto"/>
            <w:left w:val="none" w:sz="0" w:space="0" w:color="auto"/>
            <w:bottom w:val="none" w:sz="0" w:space="0" w:color="auto"/>
            <w:right w:val="none" w:sz="0" w:space="0" w:color="auto"/>
          </w:divBdr>
        </w:div>
        <w:div w:id="1519662359">
          <w:marLeft w:val="0"/>
          <w:marRight w:val="0"/>
          <w:marTop w:val="0"/>
          <w:marBottom w:val="0"/>
          <w:divBdr>
            <w:top w:val="none" w:sz="0" w:space="0" w:color="auto"/>
            <w:left w:val="none" w:sz="0" w:space="0" w:color="auto"/>
            <w:bottom w:val="none" w:sz="0" w:space="0" w:color="auto"/>
            <w:right w:val="none" w:sz="0" w:space="0" w:color="auto"/>
          </w:divBdr>
          <w:divsChild>
            <w:div w:id="315109919">
              <w:marLeft w:val="0"/>
              <w:marRight w:val="0"/>
              <w:marTop w:val="0"/>
              <w:marBottom w:val="0"/>
              <w:divBdr>
                <w:top w:val="none" w:sz="0" w:space="0" w:color="auto"/>
                <w:left w:val="none" w:sz="0" w:space="0" w:color="auto"/>
                <w:bottom w:val="none" w:sz="0" w:space="0" w:color="auto"/>
                <w:right w:val="none" w:sz="0" w:space="0" w:color="auto"/>
              </w:divBdr>
            </w:div>
          </w:divsChild>
        </w:div>
        <w:div w:id="1428187821">
          <w:marLeft w:val="0"/>
          <w:marRight w:val="0"/>
          <w:marTop w:val="0"/>
          <w:marBottom w:val="0"/>
          <w:divBdr>
            <w:top w:val="none" w:sz="0" w:space="0" w:color="auto"/>
            <w:left w:val="none" w:sz="0" w:space="0" w:color="auto"/>
            <w:bottom w:val="none" w:sz="0" w:space="0" w:color="auto"/>
            <w:right w:val="none" w:sz="0" w:space="0" w:color="auto"/>
          </w:divBdr>
        </w:div>
        <w:div w:id="431244665">
          <w:marLeft w:val="0"/>
          <w:marRight w:val="0"/>
          <w:marTop w:val="0"/>
          <w:marBottom w:val="0"/>
          <w:divBdr>
            <w:top w:val="none" w:sz="0" w:space="0" w:color="auto"/>
            <w:left w:val="none" w:sz="0" w:space="0" w:color="auto"/>
            <w:bottom w:val="none" w:sz="0" w:space="0" w:color="auto"/>
            <w:right w:val="none" w:sz="0" w:space="0" w:color="auto"/>
          </w:divBdr>
          <w:divsChild>
            <w:div w:id="1284921688">
              <w:marLeft w:val="0"/>
              <w:marRight w:val="0"/>
              <w:marTop w:val="0"/>
              <w:marBottom w:val="0"/>
              <w:divBdr>
                <w:top w:val="none" w:sz="0" w:space="0" w:color="auto"/>
                <w:left w:val="none" w:sz="0" w:space="0" w:color="auto"/>
                <w:bottom w:val="none" w:sz="0" w:space="0" w:color="auto"/>
                <w:right w:val="none" w:sz="0" w:space="0" w:color="auto"/>
              </w:divBdr>
            </w:div>
          </w:divsChild>
        </w:div>
        <w:div w:id="1251543122">
          <w:marLeft w:val="0"/>
          <w:marRight w:val="0"/>
          <w:marTop w:val="0"/>
          <w:marBottom w:val="0"/>
          <w:divBdr>
            <w:top w:val="none" w:sz="0" w:space="0" w:color="auto"/>
            <w:left w:val="none" w:sz="0" w:space="0" w:color="auto"/>
            <w:bottom w:val="none" w:sz="0" w:space="0" w:color="auto"/>
            <w:right w:val="none" w:sz="0" w:space="0" w:color="auto"/>
          </w:divBdr>
        </w:div>
        <w:div w:id="106703628">
          <w:marLeft w:val="0"/>
          <w:marRight w:val="0"/>
          <w:marTop w:val="0"/>
          <w:marBottom w:val="0"/>
          <w:divBdr>
            <w:top w:val="none" w:sz="0" w:space="0" w:color="auto"/>
            <w:left w:val="none" w:sz="0" w:space="0" w:color="auto"/>
            <w:bottom w:val="none" w:sz="0" w:space="0" w:color="auto"/>
            <w:right w:val="none" w:sz="0" w:space="0" w:color="auto"/>
          </w:divBdr>
          <w:divsChild>
            <w:div w:id="34811814">
              <w:marLeft w:val="0"/>
              <w:marRight w:val="0"/>
              <w:marTop w:val="0"/>
              <w:marBottom w:val="0"/>
              <w:divBdr>
                <w:top w:val="none" w:sz="0" w:space="0" w:color="auto"/>
                <w:left w:val="none" w:sz="0" w:space="0" w:color="auto"/>
                <w:bottom w:val="none" w:sz="0" w:space="0" w:color="auto"/>
                <w:right w:val="none" w:sz="0" w:space="0" w:color="auto"/>
              </w:divBdr>
            </w:div>
          </w:divsChild>
        </w:div>
        <w:div w:id="161969242">
          <w:marLeft w:val="0"/>
          <w:marRight w:val="0"/>
          <w:marTop w:val="0"/>
          <w:marBottom w:val="0"/>
          <w:divBdr>
            <w:top w:val="none" w:sz="0" w:space="0" w:color="auto"/>
            <w:left w:val="none" w:sz="0" w:space="0" w:color="auto"/>
            <w:bottom w:val="none" w:sz="0" w:space="0" w:color="auto"/>
            <w:right w:val="none" w:sz="0" w:space="0" w:color="auto"/>
          </w:divBdr>
        </w:div>
        <w:div w:id="2008709546">
          <w:marLeft w:val="0"/>
          <w:marRight w:val="0"/>
          <w:marTop w:val="0"/>
          <w:marBottom w:val="0"/>
          <w:divBdr>
            <w:top w:val="none" w:sz="0" w:space="0" w:color="auto"/>
            <w:left w:val="none" w:sz="0" w:space="0" w:color="auto"/>
            <w:bottom w:val="none" w:sz="0" w:space="0" w:color="auto"/>
            <w:right w:val="none" w:sz="0" w:space="0" w:color="auto"/>
          </w:divBdr>
          <w:divsChild>
            <w:div w:id="2056468941">
              <w:marLeft w:val="0"/>
              <w:marRight w:val="0"/>
              <w:marTop w:val="0"/>
              <w:marBottom w:val="0"/>
              <w:divBdr>
                <w:top w:val="none" w:sz="0" w:space="0" w:color="auto"/>
                <w:left w:val="none" w:sz="0" w:space="0" w:color="auto"/>
                <w:bottom w:val="none" w:sz="0" w:space="0" w:color="auto"/>
                <w:right w:val="none" w:sz="0" w:space="0" w:color="auto"/>
              </w:divBdr>
            </w:div>
          </w:divsChild>
        </w:div>
        <w:div w:id="699554410">
          <w:marLeft w:val="0"/>
          <w:marRight w:val="0"/>
          <w:marTop w:val="0"/>
          <w:marBottom w:val="0"/>
          <w:divBdr>
            <w:top w:val="none" w:sz="0" w:space="0" w:color="auto"/>
            <w:left w:val="none" w:sz="0" w:space="0" w:color="auto"/>
            <w:bottom w:val="none" w:sz="0" w:space="0" w:color="auto"/>
            <w:right w:val="none" w:sz="0" w:space="0" w:color="auto"/>
          </w:divBdr>
        </w:div>
        <w:div w:id="1850756299">
          <w:marLeft w:val="0"/>
          <w:marRight w:val="0"/>
          <w:marTop w:val="0"/>
          <w:marBottom w:val="0"/>
          <w:divBdr>
            <w:top w:val="none" w:sz="0" w:space="0" w:color="auto"/>
            <w:left w:val="none" w:sz="0" w:space="0" w:color="auto"/>
            <w:bottom w:val="none" w:sz="0" w:space="0" w:color="auto"/>
            <w:right w:val="none" w:sz="0" w:space="0" w:color="auto"/>
          </w:divBdr>
          <w:divsChild>
            <w:div w:id="1336345459">
              <w:marLeft w:val="0"/>
              <w:marRight w:val="0"/>
              <w:marTop w:val="0"/>
              <w:marBottom w:val="0"/>
              <w:divBdr>
                <w:top w:val="none" w:sz="0" w:space="0" w:color="auto"/>
                <w:left w:val="none" w:sz="0" w:space="0" w:color="auto"/>
                <w:bottom w:val="none" w:sz="0" w:space="0" w:color="auto"/>
                <w:right w:val="none" w:sz="0" w:space="0" w:color="auto"/>
              </w:divBdr>
            </w:div>
          </w:divsChild>
        </w:div>
        <w:div w:id="596257707">
          <w:marLeft w:val="0"/>
          <w:marRight w:val="0"/>
          <w:marTop w:val="0"/>
          <w:marBottom w:val="0"/>
          <w:divBdr>
            <w:top w:val="none" w:sz="0" w:space="0" w:color="auto"/>
            <w:left w:val="none" w:sz="0" w:space="0" w:color="auto"/>
            <w:bottom w:val="none" w:sz="0" w:space="0" w:color="auto"/>
            <w:right w:val="none" w:sz="0" w:space="0" w:color="auto"/>
          </w:divBdr>
        </w:div>
        <w:div w:id="2027900972">
          <w:marLeft w:val="0"/>
          <w:marRight w:val="0"/>
          <w:marTop w:val="0"/>
          <w:marBottom w:val="0"/>
          <w:divBdr>
            <w:top w:val="none" w:sz="0" w:space="0" w:color="auto"/>
            <w:left w:val="none" w:sz="0" w:space="0" w:color="auto"/>
            <w:bottom w:val="none" w:sz="0" w:space="0" w:color="auto"/>
            <w:right w:val="none" w:sz="0" w:space="0" w:color="auto"/>
          </w:divBdr>
          <w:divsChild>
            <w:div w:id="1092511981">
              <w:marLeft w:val="0"/>
              <w:marRight w:val="0"/>
              <w:marTop w:val="0"/>
              <w:marBottom w:val="0"/>
              <w:divBdr>
                <w:top w:val="none" w:sz="0" w:space="0" w:color="auto"/>
                <w:left w:val="none" w:sz="0" w:space="0" w:color="auto"/>
                <w:bottom w:val="none" w:sz="0" w:space="0" w:color="auto"/>
                <w:right w:val="none" w:sz="0" w:space="0" w:color="auto"/>
              </w:divBdr>
            </w:div>
          </w:divsChild>
        </w:div>
        <w:div w:id="1457720964">
          <w:marLeft w:val="0"/>
          <w:marRight w:val="0"/>
          <w:marTop w:val="0"/>
          <w:marBottom w:val="0"/>
          <w:divBdr>
            <w:top w:val="none" w:sz="0" w:space="0" w:color="auto"/>
            <w:left w:val="none" w:sz="0" w:space="0" w:color="auto"/>
            <w:bottom w:val="none" w:sz="0" w:space="0" w:color="auto"/>
            <w:right w:val="none" w:sz="0" w:space="0" w:color="auto"/>
          </w:divBdr>
        </w:div>
        <w:div w:id="1502575361">
          <w:marLeft w:val="0"/>
          <w:marRight w:val="0"/>
          <w:marTop w:val="0"/>
          <w:marBottom w:val="0"/>
          <w:divBdr>
            <w:top w:val="none" w:sz="0" w:space="0" w:color="auto"/>
            <w:left w:val="none" w:sz="0" w:space="0" w:color="auto"/>
            <w:bottom w:val="none" w:sz="0" w:space="0" w:color="auto"/>
            <w:right w:val="none" w:sz="0" w:space="0" w:color="auto"/>
          </w:divBdr>
          <w:divsChild>
            <w:div w:id="789281029">
              <w:marLeft w:val="0"/>
              <w:marRight w:val="0"/>
              <w:marTop w:val="0"/>
              <w:marBottom w:val="0"/>
              <w:divBdr>
                <w:top w:val="none" w:sz="0" w:space="0" w:color="auto"/>
                <w:left w:val="none" w:sz="0" w:space="0" w:color="auto"/>
                <w:bottom w:val="none" w:sz="0" w:space="0" w:color="auto"/>
                <w:right w:val="none" w:sz="0" w:space="0" w:color="auto"/>
              </w:divBdr>
            </w:div>
          </w:divsChild>
        </w:div>
        <w:div w:id="2120099326">
          <w:marLeft w:val="0"/>
          <w:marRight w:val="0"/>
          <w:marTop w:val="0"/>
          <w:marBottom w:val="0"/>
          <w:divBdr>
            <w:top w:val="none" w:sz="0" w:space="0" w:color="auto"/>
            <w:left w:val="none" w:sz="0" w:space="0" w:color="auto"/>
            <w:bottom w:val="none" w:sz="0" w:space="0" w:color="auto"/>
            <w:right w:val="none" w:sz="0" w:space="0" w:color="auto"/>
          </w:divBdr>
        </w:div>
        <w:div w:id="585500155">
          <w:marLeft w:val="0"/>
          <w:marRight w:val="0"/>
          <w:marTop w:val="0"/>
          <w:marBottom w:val="0"/>
          <w:divBdr>
            <w:top w:val="none" w:sz="0" w:space="0" w:color="auto"/>
            <w:left w:val="none" w:sz="0" w:space="0" w:color="auto"/>
            <w:bottom w:val="none" w:sz="0" w:space="0" w:color="auto"/>
            <w:right w:val="none" w:sz="0" w:space="0" w:color="auto"/>
          </w:divBdr>
          <w:divsChild>
            <w:div w:id="1652712436">
              <w:marLeft w:val="0"/>
              <w:marRight w:val="0"/>
              <w:marTop w:val="0"/>
              <w:marBottom w:val="0"/>
              <w:divBdr>
                <w:top w:val="none" w:sz="0" w:space="0" w:color="auto"/>
                <w:left w:val="none" w:sz="0" w:space="0" w:color="auto"/>
                <w:bottom w:val="none" w:sz="0" w:space="0" w:color="auto"/>
                <w:right w:val="none" w:sz="0" w:space="0" w:color="auto"/>
              </w:divBdr>
            </w:div>
          </w:divsChild>
        </w:div>
        <w:div w:id="70278705">
          <w:marLeft w:val="0"/>
          <w:marRight w:val="0"/>
          <w:marTop w:val="0"/>
          <w:marBottom w:val="0"/>
          <w:divBdr>
            <w:top w:val="none" w:sz="0" w:space="0" w:color="auto"/>
            <w:left w:val="none" w:sz="0" w:space="0" w:color="auto"/>
            <w:bottom w:val="none" w:sz="0" w:space="0" w:color="auto"/>
            <w:right w:val="none" w:sz="0" w:space="0" w:color="auto"/>
          </w:divBdr>
        </w:div>
        <w:div w:id="1232471076">
          <w:marLeft w:val="0"/>
          <w:marRight w:val="0"/>
          <w:marTop w:val="0"/>
          <w:marBottom w:val="0"/>
          <w:divBdr>
            <w:top w:val="none" w:sz="0" w:space="0" w:color="auto"/>
            <w:left w:val="none" w:sz="0" w:space="0" w:color="auto"/>
            <w:bottom w:val="none" w:sz="0" w:space="0" w:color="auto"/>
            <w:right w:val="none" w:sz="0" w:space="0" w:color="auto"/>
          </w:divBdr>
          <w:divsChild>
            <w:div w:id="791900670">
              <w:marLeft w:val="0"/>
              <w:marRight w:val="0"/>
              <w:marTop w:val="0"/>
              <w:marBottom w:val="0"/>
              <w:divBdr>
                <w:top w:val="none" w:sz="0" w:space="0" w:color="auto"/>
                <w:left w:val="none" w:sz="0" w:space="0" w:color="auto"/>
                <w:bottom w:val="none" w:sz="0" w:space="0" w:color="auto"/>
                <w:right w:val="none" w:sz="0" w:space="0" w:color="auto"/>
              </w:divBdr>
            </w:div>
          </w:divsChild>
        </w:div>
        <w:div w:id="1885485015">
          <w:marLeft w:val="0"/>
          <w:marRight w:val="0"/>
          <w:marTop w:val="0"/>
          <w:marBottom w:val="0"/>
          <w:divBdr>
            <w:top w:val="none" w:sz="0" w:space="0" w:color="auto"/>
            <w:left w:val="none" w:sz="0" w:space="0" w:color="auto"/>
            <w:bottom w:val="none" w:sz="0" w:space="0" w:color="auto"/>
            <w:right w:val="none" w:sz="0" w:space="0" w:color="auto"/>
          </w:divBdr>
        </w:div>
        <w:div w:id="490175382">
          <w:marLeft w:val="0"/>
          <w:marRight w:val="0"/>
          <w:marTop w:val="0"/>
          <w:marBottom w:val="0"/>
          <w:divBdr>
            <w:top w:val="none" w:sz="0" w:space="0" w:color="auto"/>
            <w:left w:val="none" w:sz="0" w:space="0" w:color="auto"/>
            <w:bottom w:val="none" w:sz="0" w:space="0" w:color="auto"/>
            <w:right w:val="none" w:sz="0" w:space="0" w:color="auto"/>
          </w:divBdr>
          <w:divsChild>
            <w:div w:id="1664895198">
              <w:marLeft w:val="0"/>
              <w:marRight w:val="0"/>
              <w:marTop w:val="0"/>
              <w:marBottom w:val="0"/>
              <w:divBdr>
                <w:top w:val="none" w:sz="0" w:space="0" w:color="auto"/>
                <w:left w:val="none" w:sz="0" w:space="0" w:color="auto"/>
                <w:bottom w:val="none" w:sz="0" w:space="0" w:color="auto"/>
                <w:right w:val="none" w:sz="0" w:space="0" w:color="auto"/>
              </w:divBdr>
            </w:div>
          </w:divsChild>
        </w:div>
        <w:div w:id="1266380217">
          <w:marLeft w:val="0"/>
          <w:marRight w:val="0"/>
          <w:marTop w:val="0"/>
          <w:marBottom w:val="0"/>
          <w:divBdr>
            <w:top w:val="none" w:sz="0" w:space="0" w:color="auto"/>
            <w:left w:val="none" w:sz="0" w:space="0" w:color="auto"/>
            <w:bottom w:val="none" w:sz="0" w:space="0" w:color="auto"/>
            <w:right w:val="none" w:sz="0" w:space="0" w:color="auto"/>
          </w:divBdr>
        </w:div>
        <w:div w:id="322394425">
          <w:marLeft w:val="0"/>
          <w:marRight w:val="0"/>
          <w:marTop w:val="0"/>
          <w:marBottom w:val="0"/>
          <w:divBdr>
            <w:top w:val="none" w:sz="0" w:space="0" w:color="auto"/>
            <w:left w:val="none" w:sz="0" w:space="0" w:color="auto"/>
            <w:bottom w:val="none" w:sz="0" w:space="0" w:color="auto"/>
            <w:right w:val="none" w:sz="0" w:space="0" w:color="auto"/>
          </w:divBdr>
          <w:divsChild>
            <w:div w:id="494758603">
              <w:marLeft w:val="0"/>
              <w:marRight w:val="0"/>
              <w:marTop w:val="0"/>
              <w:marBottom w:val="0"/>
              <w:divBdr>
                <w:top w:val="none" w:sz="0" w:space="0" w:color="auto"/>
                <w:left w:val="none" w:sz="0" w:space="0" w:color="auto"/>
                <w:bottom w:val="none" w:sz="0" w:space="0" w:color="auto"/>
                <w:right w:val="none" w:sz="0" w:space="0" w:color="auto"/>
              </w:divBdr>
            </w:div>
          </w:divsChild>
        </w:div>
        <w:div w:id="2059628414">
          <w:marLeft w:val="0"/>
          <w:marRight w:val="0"/>
          <w:marTop w:val="0"/>
          <w:marBottom w:val="0"/>
          <w:divBdr>
            <w:top w:val="none" w:sz="0" w:space="0" w:color="auto"/>
            <w:left w:val="none" w:sz="0" w:space="0" w:color="auto"/>
            <w:bottom w:val="none" w:sz="0" w:space="0" w:color="auto"/>
            <w:right w:val="none" w:sz="0" w:space="0" w:color="auto"/>
          </w:divBdr>
        </w:div>
        <w:div w:id="1222475503">
          <w:marLeft w:val="0"/>
          <w:marRight w:val="0"/>
          <w:marTop w:val="0"/>
          <w:marBottom w:val="0"/>
          <w:divBdr>
            <w:top w:val="none" w:sz="0" w:space="0" w:color="auto"/>
            <w:left w:val="none" w:sz="0" w:space="0" w:color="auto"/>
            <w:bottom w:val="none" w:sz="0" w:space="0" w:color="auto"/>
            <w:right w:val="none" w:sz="0" w:space="0" w:color="auto"/>
          </w:divBdr>
          <w:divsChild>
            <w:div w:id="2081294552">
              <w:marLeft w:val="0"/>
              <w:marRight w:val="0"/>
              <w:marTop w:val="0"/>
              <w:marBottom w:val="0"/>
              <w:divBdr>
                <w:top w:val="none" w:sz="0" w:space="0" w:color="auto"/>
                <w:left w:val="none" w:sz="0" w:space="0" w:color="auto"/>
                <w:bottom w:val="none" w:sz="0" w:space="0" w:color="auto"/>
                <w:right w:val="none" w:sz="0" w:space="0" w:color="auto"/>
              </w:divBdr>
            </w:div>
          </w:divsChild>
        </w:div>
        <w:div w:id="1006371823">
          <w:marLeft w:val="0"/>
          <w:marRight w:val="0"/>
          <w:marTop w:val="0"/>
          <w:marBottom w:val="0"/>
          <w:divBdr>
            <w:top w:val="none" w:sz="0" w:space="0" w:color="auto"/>
            <w:left w:val="none" w:sz="0" w:space="0" w:color="auto"/>
            <w:bottom w:val="none" w:sz="0" w:space="0" w:color="auto"/>
            <w:right w:val="none" w:sz="0" w:space="0" w:color="auto"/>
          </w:divBdr>
        </w:div>
        <w:div w:id="981421212">
          <w:marLeft w:val="0"/>
          <w:marRight w:val="0"/>
          <w:marTop w:val="0"/>
          <w:marBottom w:val="0"/>
          <w:divBdr>
            <w:top w:val="none" w:sz="0" w:space="0" w:color="auto"/>
            <w:left w:val="none" w:sz="0" w:space="0" w:color="auto"/>
            <w:bottom w:val="none" w:sz="0" w:space="0" w:color="auto"/>
            <w:right w:val="none" w:sz="0" w:space="0" w:color="auto"/>
          </w:divBdr>
          <w:divsChild>
            <w:div w:id="370309243">
              <w:marLeft w:val="0"/>
              <w:marRight w:val="0"/>
              <w:marTop w:val="0"/>
              <w:marBottom w:val="0"/>
              <w:divBdr>
                <w:top w:val="none" w:sz="0" w:space="0" w:color="auto"/>
                <w:left w:val="none" w:sz="0" w:space="0" w:color="auto"/>
                <w:bottom w:val="none" w:sz="0" w:space="0" w:color="auto"/>
                <w:right w:val="none" w:sz="0" w:space="0" w:color="auto"/>
              </w:divBdr>
            </w:div>
          </w:divsChild>
        </w:div>
        <w:div w:id="623079136">
          <w:marLeft w:val="0"/>
          <w:marRight w:val="0"/>
          <w:marTop w:val="0"/>
          <w:marBottom w:val="0"/>
          <w:divBdr>
            <w:top w:val="none" w:sz="0" w:space="0" w:color="auto"/>
            <w:left w:val="none" w:sz="0" w:space="0" w:color="auto"/>
            <w:bottom w:val="none" w:sz="0" w:space="0" w:color="auto"/>
            <w:right w:val="none" w:sz="0" w:space="0" w:color="auto"/>
          </w:divBdr>
        </w:div>
        <w:div w:id="1853763577">
          <w:marLeft w:val="0"/>
          <w:marRight w:val="0"/>
          <w:marTop w:val="0"/>
          <w:marBottom w:val="0"/>
          <w:divBdr>
            <w:top w:val="none" w:sz="0" w:space="0" w:color="auto"/>
            <w:left w:val="none" w:sz="0" w:space="0" w:color="auto"/>
            <w:bottom w:val="none" w:sz="0" w:space="0" w:color="auto"/>
            <w:right w:val="none" w:sz="0" w:space="0" w:color="auto"/>
          </w:divBdr>
          <w:divsChild>
            <w:div w:id="132062700">
              <w:marLeft w:val="0"/>
              <w:marRight w:val="0"/>
              <w:marTop w:val="0"/>
              <w:marBottom w:val="0"/>
              <w:divBdr>
                <w:top w:val="none" w:sz="0" w:space="0" w:color="auto"/>
                <w:left w:val="none" w:sz="0" w:space="0" w:color="auto"/>
                <w:bottom w:val="none" w:sz="0" w:space="0" w:color="auto"/>
                <w:right w:val="none" w:sz="0" w:space="0" w:color="auto"/>
              </w:divBdr>
            </w:div>
          </w:divsChild>
        </w:div>
        <w:div w:id="1764110689">
          <w:marLeft w:val="0"/>
          <w:marRight w:val="0"/>
          <w:marTop w:val="0"/>
          <w:marBottom w:val="0"/>
          <w:divBdr>
            <w:top w:val="none" w:sz="0" w:space="0" w:color="auto"/>
            <w:left w:val="none" w:sz="0" w:space="0" w:color="auto"/>
            <w:bottom w:val="none" w:sz="0" w:space="0" w:color="auto"/>
            <w:right w:val="none" w:sz="0" w:space="0" w:color="auto"/>
          </w:divBdr>
        </w:div>
        <w:div w:id="598409539">
          <w:marLeft w:val="0"/>
          <w:marRight w:val="0"/>
          <w:marTop w:val="0"/>
          <w:marBottom w:val="0"/>
          <w:divBdr>
            <w:top w:val="none" w:sz="0" w:space="0" w:color="auto"/>
            <w:left w:val="none" w:sz="0" w:space="0" w:color="auto"/>
            <w:bottom w:val="none" w:sz="0" w:space="0" w:color="auto"/>
            <w:right w:val="none" w:sz="0" w:space="0" w:color="auto"/>
          </w:divBdr>
          <w:divsChild>
            <w:div w:id="112797696">
              <w:marLeft w:val="0"/>
              <w:marRight w:val="0"/>
              <w:marTop w:val="0"/>
              <w:marBottom w:val="0"/>
              <w:divBdr>
                <w:top w:val="none" w:sz="0" w:space="0" w:color="auto"/>
                <w:left w:val="none" w:sz="0" w:space="0" w:color="auto"/>
                <w:bottom w:val="none" w:sz="0" w:space="0" w:color="auto"/>
                <w:right w:val="none" w:sz="0" w:space="0" w:color="auto"/>
              </w:divBdr>
            </w:div>
          </w:divsChild>
        </w:div>
        <w:div w:id="2011641033">
          <w:marLeft w:val="0"/>
          <w:marRight w:val="0"/>
          <w:marTop w:val="0"/>
          <w:marBottom w:val="0"/>
          <w:divBdr>
            <w:top w:val="none" w:sz="0" w:space="0" w:color="auto"/>
            <w:left w:val="none" w:sz="0" w:space="0" w:color="auto"/>
            <w:bottom w:val="none" w:sz="0" w:space="0" w:color="auto"/>
            <w:right w:val="none" w:sz="0" w:space="0" w:color="auto"/>
          </w:divBdr>
        </w:div>
        <w:div w:id="485627944">
          <w:marLeft w:val="0"/>
          <w:marRight w:val="0"/>
          <w:marTop w:val="0"/>
          <w:marBottom w:val="0"/>
          <w:divBdr>
            <w:top w:val="none" w:sz="0" w:space="0" w:color="auto"/>
            <w:left w:val="none" w:sz="0" w:space="0" w:color="auto"/>
            <w:bottom w:val="none" w:sz="0" w:space="0" w:color="auto"/>
            <w:right w:val="none" w:sz="0" w:space="0" w:color="auto"/>
          </w:divBdr>
          <w:divsChild>
            <w:div w:id="110629666">
              <w:marLeft w:val="0"/>
              <w:marRight w:val="0"/>
              <w:marTop w:val="0"/>
              <w:marBottom w:val="0"/>
              <w:divBdr>
                <w:top w:val="none" w:sz="0" w:space="0" w:color="auto"/>
                <w:left w:val="none" w:sz="0" w:space="0" w:color="auto"/>
                <w:bottom w:val="none" w:sz="0" w:space="0" w:color="auto"/>
                <w:right w:val="none" w:sz="0" w:space="0" w:color="auto"/>
              </w:divBdr>
            </w:div>
          </w:divsChild>
        </w:div>
        <w:div w:id="1382444290">
          <w:marLeft w:val="0"/>
          <w:marRight w:val="0"/>
          <w:marTop w:val="0"/>
          <w:marBottom w:val="0"/>
          <w:divBdr>
            <w:top w:val="none" w:sz="0" w:space="0" w:color="auto"/>
            <w:left w:val="none" w:sz="0" w:space="0" w:color="auto"/>
            <w:bottom w:val="none" w:sz="0" w:space="0" w:color="auto"/>
            <w:right w:val="none" w:sz="0" w:space="0" w:color="auto"/>
          </w:divBdr>
        </w:div>
        <w:div w:id="2119178786">
          <w:marLeft w:val="0"/>
          <w:marRight w:val="0"/>
          <w:marTop w:val="0"/>
          <w:marBottom w:val="0"/>
          <w:divBdr>
            <w:top w:val="none" w:sz="0" w:space="0" w:color="auto"/>
            <w:left w:val="none" w:sz="0" w:space="0" w:color="auto"/>
            <w:bottom w:val="none" w:sz="0" w:space="0" w:color="auto"/>
            <w:right w:val="none" w:sz="0" w:space="0" w:color="auto"/>
          </w:divBdr>
          <w:divsChild>
            <w:div w:id="442772353">
              <w:marLeft w:val="0"/>
              <w:marRight w:val="0"/>
              <w:marTop w:val="0"/>
              <w:marBottom w:val="0"/>
              <w:divBdr>
                <w:top w:val="none" w:sz="0" w:space="0" w:color="auto"/>
                <w:left w:val="none" w:sz="0" w:space="0" w:color="auto"/>
                <w:bottom w:val="none" w:sz="0" w:space="0" w:color="auto"/>
                <w:right w:val="none" w:sz="0" w:space="0" w:color="auto"/>
              </w:divBdr>
            </w:div>
          </w:divsChild>
        </w:div>
        <w:div w:id="317078127">
          <w:marLeft w:val="0"/>
          <w:marRight w:val="0"/>
          <w:marTop w:val="0"/>
          <w:marBottom w:val="0"/>
          <w:divBdr>
            <w:top w:val="none" w:sz="0" w:space="0" w:color="auto"/>
            <w:left w:val="none" w:sz="0" w:space="0" w:color="auto"/>
            <w:bottom w:val="none" w:sz="0" w:space="0" w:color="auto"/>
            <w:right w:val="none" w:sz="0" w:space="0" w:color="auto"/>
          </w:divBdr>
        </w:div>
        <w:div w:id="1479876327">
          <w:marLeft w:val="0"/>
          <w:marRight w:val="0"/>
          <w:marTop w:val="0"/>
          <w:marBottom w:val="0"/>
          <w:divBdr>
            <w:top w:val="none" w:sz="0" w:space="0" w:color="auto"/>
            <w:left w:val="none" w:sz="0" w:space="0" w:color="auto"/>
            <w:bottom w:val="none" w:sz="0" w:space="0" w:color="auto"/>
            <w:right w:val="none" w:sz="0" w:space="0" w:color="auto"/>
          </w:divBdr>
          <w:divsChild>
            <w:div w:id="1094978286">
              <w:marLeft w:val="0"/>
              <w:marRight w:val="0"/>
              <w:marTop w:val="0"/>
              <w:marBottom w:val="0"/>
              <w:divBdr>
                <w:top w:val="none" w:sz="0" w:space="0" w:color="auto"/>
                <w:left w:val="none" w:sz="0" w:space="0" w:color="auto"/>
                <w:bottom w:val="none" w:sz="0" w:space="0" w:color="auto"/>
                <w:right w:val="none" w:sz="0" w:space="0" w:color="auto"/>
              </w:divBdr>
            </w:div>
          </w:divsChild>
        </w:div>
        <w:div w:id="594097156">
          <w:marLeft w:val="0"/>
          <w:marRight w:val="0"/>
          <w:marTop w:val="0"/>
          <w:marBottom w:val="0"/>
          <w:divBdr>
            <w:top w:val="none" w:sz="0" w:space="0" w:color="auto"/>
            <w:left w:val="none" w:sz="0" w:space="0" w:color="auto"/>
            <w:bottom w:val="none" w:sz="0" w:space="0" w:color="auto"/>
            <w:right w:val="none" w:sz="0" w:space="0" w:color="auto"/>
          </w:divBdr>
        </w:div>
        <w:div w:id="399324712">
          <w:marLeft w:val="0"/>
          <w:marRight w:val="0"/>
          <w:marTop w:val="0"/>
          <w:marBottom w:val="0"/>
          <w:divBdr>
            <w:top w:val="none" w:sz="0" w:space="0" w:color="auto"/>
            <w:left w:val="none" w:sz="0" w:space="0" w:color="auto"/>
            <w:bottom w:val="none" w:sz="0" w:space="0" w:color="auto"/>
            <w:right w:val="none" w:sz="0" w:space="0" w:color="auto"/>
          </w:divBdr>
          <w:divsChild>
            <w:div w:id="104926249">
              <w:marLeft w:val="0"/>
              <w:marRight w:val="0"/>
              <w:marTop w:val="0"/>
              <w:marBottom w:val="0"/>
              <w:divBdr>
                <w:top w:val="none" w:sz="0" w:space="0" w:color="auto"/>
                <w:left w:val="none" w:sz="0" w:space="0" w:color="auto"/>
                <w:bottom w:val="none" w:sz="0" w:space="0" w:color="auto"/>
                <w:right w:val="none" w:sz="0" w:space="0" w:color="auto"/>
              </w:divBdr>
            </w:div>
          </w:divsChild>
        </w:div>
        <w:div w:id="643236537">
          <w:marLeft w:val="0"/>
          <w:marRight w:val="0"/>
          <w:marTop w:val="0"/>
          <w:marBottom w:val="0"/>
          <w:divBdr>
            <w:top w:val="none" w:sz="0" w:space="0" w:color="auto"/>
            <w:left w:val="none" w:sz="0" w:space="0" w:color="auto"/>
            <w:bottom w:val="none" w:sz="0" w:space="0" w:color="auto"/>
            <w:right w:val="none" w:sz="0" w:space="0" w:color="auto"/>
          </w:divBdr>
        </w:div>
        <w:div w:id="851919740">
          <w:marLeft w:val="0"/>
          <w:marRight w:val="0"/>
          <w:marTop w:val="0"/>
          <w:marBottom w:val="0"/>
          <w:divBdr>
            <w:top w:val="none" w:sz="0" w:space="0" w:color="auto"/>
            <w:left w:val="none" w:sz="0" w:space="0" w:color="auto"/>
            <w:bottom w:val="none" w:sz="0" w:space="0" w:color="auto"/>
            <w:right w:val="none" w:sz="0" w:space="0" w:color="auto"/>
          </w:divBdr>
          <w:divsChild>
            <w:div w:id="938831984">
              <w:marLeft w:val="0"/>
              <w:marRight w:val="0"/>
              <w:marTop w:val="0"/>
              <w:marBottom w:val="0"/>
              <w:divBdr>
                <w:top w:val="none" w:sz="0" w:space="0" w:color="auto"/>
                <w:left w:val="none" w:sz="0" w:space="0" w:color="auto"/>
                <w:bottom w:val="none" w:sz="0" w:space="0" w:color="auto"/>
                <w:right w:val="none" w:sz="0" w:space="0" w:color="auto"/>
              </w:divBdr>
            </w:div>
          </w:divsChild>
        </w:div>
        <w:div w:id="436828679">
          <w:marLeft w:val="0"/>
          <w:marRight w:val="0"/>
          <w:marTop w:val="0"/>
          <w:marBottom w:val="0"/>
          <w:divBdr>
            <w:top w:val="none" w:sz="0" w:space="0" w:color="auto"/>
            <w:left w:val="none" w:sz="0" w:space="0" w:color="auto"/>
            <w:bottom w:val="none" w:sz="0" w:space="0" w:color="auto"/>
            <w:right w:val="none" w:sz="0" w:space="0" w:color="auto"/>
          </w:divBdr>
        </w:div>
        <w:div w:id="250503178">
          <w:marLeft w:val="0"/>
          <w:marRight w:val="0"/>
          <w:marTop w:val="0"/>
          <w:marBottom w:val="0"/>
          <w:divBdr>
            <w:top w:val="none" w:sz="0" w:space="0" w:color="auto"/>
            <w:left w:val="none" w:sz="0" w:space="0" w:color="auto"/>
            <w:bottom w:val="none" w:sz="0" w:space="0" w:color="auto"/>
            <w:right w:val="none" w:sz="0" w:space="0" w:color="auto"/>
          </w:divBdr>
          <w:divsChild>
            <w:div w:id="1103377335">
              <w:marLeft w:val="0"/>
              <w:marRight w:val="0"/>
              <w:marTop w:val="0"/>
              <w:marBottom w:val="0"/>
              <w:divBdr>
                <w:top w:val="none" w:sz="0" w:space="0" w:color="auto"/>
                <w:left w:val="none" w:sz="0" w:space="0" w:color="auto"/>
                <w:bottom w:val="none" w:sz="0" w:space="0" w:color="auto"/>
                <w:right w:val="none" w:sz="0" w:space="0" w:color="auto"/>
              </w:divBdr>
            </w:div>
          </w:divsChild>
        </w:div>
        <w:div w:id="301815995">
          <w:marLeft w:val="0"/>
          <w:marRight w:val="0"/>
          <w:marTop w:val="0"/>
          <w:marBottom w:val="0"/>
          <w:divBdr>
            <w:top w:val="none" w:sz="0" w:space="0" w:color="auto"/>
            <w:left w:val="none" w:sz="0" w:space="0" w:color="auto"/>
            <w:bottom w:val="none" w:sz="0" w:space="0" w:color="auto"/>
            <w:right w:val="none" w:sz="0" w:space="0" w:color="auto"/>
          </w:divBdr>
        </w:div>
        <w:div w:id="1670402776">
          <w:marLeft w:val="0"/>
          <w:marRight w:val="0"/>
          <w:marTop w:val="0"/>
          <w:marBottom w:val="0"/>
          <w:divBdr>
            <w:top w:val="none" w:sz="0" w:space="0" w:color="auto"/>
            <w:left w:val="none" w:sz="0" w:space="0" w:color="auto"/>
            <w:bottom w:val="none" w:sz="0" w:space="0" w:color="auto"/>
            <w:right w:val="none" w:sz="0" w:space="0" w:color="auto"/>
          </w:divBdr>
          <w:divsChild>
            <w:div w:id="251282012">
              <w:marLeft w:val="0"/>
              <w:marRight w:val="0"/>
              <w:marTop w:val="0"/>
              <w:marBottom w:val="0"/>
              <w:divBdr>
                <w:top w:val="none" w:sz="0" w:space="0" w:color="auto"/>
                <w:left w:val="none" w:sz="0" w:space="0" w:color="auto"/>
                <w:bottom w:val="none" w:sz="0" w:space="0" w:color="auto"/>
                <w:right w:val="none" w:sz="0" w:space="0" w:color="auto"/>
              </w:divBdr>
            </w:div>
          </w:divsChild>
        </w:div>
        <w:div w:id="1142235622">
          <w:marLeft w:val="0"/>
          <w:marRight w:val="0"/>
          <w:marTop w:val="0"/>
          <w:marBottom w:val="0"/>
          <w:divBdr>
            <w:top w:val="none" w:sz="0" w:space="0" w:color="auto"/>
            <w:left w:val="none" w:sz="0" w:space="0" w:color="auto"/>
            <w:bottom w:val="none" w:sz="0" w:space="0" w:color="auto"/>
            <w:right w:val="none" w:sz="0" w:space="0" w:color="auto"/>
          </w:divBdr>
        </w:div>
        <w:div w:id="1683506483">
          <w:marLeft w:val="0"/>
          <w:marRight w:val="0"/>
          <w:marTop w:val="0"/>
          <w:marBottom w:val="0"/>
          <w:divBdr>
            <w:top w:val="none" w:sz="0" w:space="0" w:color="auto"/>
            <w:left w:val="none" w:sz="0" w:space="0" w:color="auto"/>
            <w:bottom w:val="none" w:sz="0" w:space="0" w:color="auto"/>
            <w:right w:val="none" w:sz="0" w:space="0" w:color="auto"/>
          </w:divBdr>
          <w:divsChild>
            <w:div w:id="266960787">
              <w:marLeft w:val="0"/>
              <w:marRight w:val="0"/>
              <w:marTop w:val="0"/>
              <w:marBottom w:val="0"/>
              <w:divBdr>
                <w:top w:val="none" w:sz="0" w:space="0" w:color="auto"/>
                <w:left w:val="none" w:sz="0" w:space="0" w:color="auto"/>
                <w:bottom w:val="none" w:sz="0" w:space="0" w:color="auto"/>
                <w:right w:val="none" w:sz="0" w:space="0" w:color="auto"/>
              </w:divBdr>
            </w:div>
          </w:divsChild>
        </w:div>
        <w:div w:id="1093866316">
          <w:marLeft w:val="0"/>
          <w:marRight w:val="0"/>
          <w:marTop w:val="0"/>
          <w:marBottom w:val="0"/>
          <w:divBdr>
            <w:top w:val="none" w:sz="0" w:space="0" w:color="auto"/>
            <w:left w:val="none" w:sz="0" w:space="0" w:color="auto"/>
            <w:bottom w:val="none" w:sz="0" w:space="0" w:color="auto"/>
            <w:right w:val="none" w:sz="0" w:space="0" w:color="auto"/>
          </w:divBdr>
        </w:div>
        <w:div w:id="2026129634">
          <w:marLeft w:val="0"/>
          <w:marRight w:val="0"/>
          <w:marTop w:val="0"/>
          <w:marBottom w:val="0"/>
          <w:divBdr>
            <w:top w:val="none" w:sz="0" w:space="0" w:color="auto"/>
            <w:left w:val="none" w:sz="0" w:space="0" w:color="auto"/>
            <w:bottom w:val="none" w:sz="0" w:space="0" w:color="auto"/>
            <w:right w:val="none" w:sz="0" w:space="0" w:color="auto"/>
          </w:divBdr>
          <w:divsChild>
            <w:div w:id="442264089">
              <w:marLeft w:val="0"/>
              <w:marRight w:val="0"/>
              <w:marTop w:val="0"/>
              <w:marBottom w:val="0"/>
              <w:divBdr>
                <w:top w:val="none" w:sz="0" w:space="0" w:color="auto"/>
                <w:left w:val="none" w:sz="0" w:space="0" w:color="auto"/>
                <w:bottom w:val="none" w:sz="0" w:space="0" w:color="auto"/>
                <w:right w:val="none" w:sz="0" w:space="0" w:color="auto"/>
              </w:divBdr>
            </w:div>
          </w:divsChild>
        </w:div>
        <w:div w:id="385296232">
          <w:marLeft w:val="0"/>
          <w:marRight w:val="0"/>
          <w:marTop w:val="0"/>
          <w:marBottom w:val="0"/>
          <w:divBdr>
            <w:top w:val="none" w:sz="0" w:space="0" w:color="auto"/>
            <w:left w:val="none" w:sz="0" w:space="0" w:color="auto"/>
            <w:bottom w:val="none" w:sz="0" w:space="0" w:color="auto"/>
            <w:right w:val="none" w:sz="0" w:space="0" w:color="auto"/>
          </w:divBdr>
        </w:div>
        <w:div w:id="1736659379">
          <w:marLeft w:val="0"/>
          <w:marRight w:val="0"/>
          <w:marTop w:val="0"/>
          <w:marBottom w:val="0"/>
          <w:divBdr>
            <w:top w:val="none" w:sz="0" w:space="0" w:color="auto"/>
            <w:left w:val="none" w:sz="0" w:space="0" w:color="auto"/>
            <w:bottom w:val="none" w:sz="0" w:space="0" w:color="auto"/>
            <w:right w:val="none" w:sz="0" w:space="0" w:color="auto"/>
          </w:divBdr>
          <w:divsChild>
            <w:div w:id="1141194379">
              <w:marLeft w:val="0"/>
              <w:marRight w:val="0"/>
              <w:marTop w:val="0"/>
              <w:marBottom w:val="0"/>
              <w:divBdr>
                <w:top w:val="none" w:sz="0" w:space="0" w:color="auto"/>
                <w:left w:val="none" w:sz="0" w:space="0" w:color="auto"/>
                <w:bottom w:val="none" w:sz="0" w:space="0" w:color="auto"/>
                <w:right w:val="none" w:sz="0" w:space="0" w:color="auto"/>
              </w:divBdr>
            </w:div>
          </w:divsChild>
        </w:div>
        <w:div w:id="1509830678">
          <w:marLeft w:val="0"/>
          <w:marRight w:val="0"/>
          <w:marTop w:val="0"/>
          <w:marBottom w:val="0"/>
          <w:divBdr>
            <w:top w:val="none" w:sz="0" w:space="0" w:color="auto"/>
            <w:left w:val="none" w:sz="0" w:space="0" w:color="auto"/>
            <w:bottom w:val="none" w:sz="0" w:space="0" w:color="auto"/>
            <w:right w:val="none" w:sz="0" w:space="0" w:color="auto"/>
          </w:divBdr>
        </w:div>
        <w:div w:id="2139761718">
          <w:marLeft w:val="0"/>
          <w:marRight w:val="0"/>
          <w:marTop w:val="0"/>
          <w:marBottom w:val="0"/>
          <w:divBdr>
            <w:top w:val="none" w:sz="0" w:space="0" w:color="auto"/>
            <w:left w:val="none" w:sz="0" w:space="0" w:color="auto"/>
            <w:bottom w:val="none" w:sz="0" w:space="0" w:color="auto"/>
            <w:right w:val="none" w:sz="0" w:space="0" w:color="auto"/>
          </w:divBdr>
          <w:divsChild>
            <w:div w:id="5613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19704">
      <w:bodyDiv w:val="1"/>
      <w:marLeft w:val="0"/>
      <w:marRight w:val="0"/>
      <w:marTop w:val="0"/>
      <w:marBottom w:val="0"/>
      <w:divBdr>
        <w:top w:val="none" w:sz="0" w:space="0" w:color="auto"/>
        <w:left w:val="none" w:sz="0" w:space="0" w:color="auto"/>
        <w:bottom w:val="none" w:sz="0" w:space="0" w:color="auto"/>
        <w:right w:val="none" w:sz="0" w:space="0" w:color="auto"/>
      </w:divBdr>
      <w:divsChild>
        <w:div w:id="758675218">
          <w:marLeft w:val="0"/>
          <w:marRight w:val="0"/>
          <w:marTop w:val="0"/>
          <w:marBottom w:val="0"/>
          <w:divBdr>
            <w:top w:val="none" w:sz="0" w:space="0" w:color="auto"/>
            <w:left w:val="none" w:sz="0" w:space="0" w:color="auto"/>
            <w:bottom w:val="none" w:sz="0" w:space="0" w:color="auto"/>
            <w:right w:val="none" w:sz="0" w:space="0" w:color="auto"/>
          </w:divBdr>
          <w:divsChild>
            <w:div w:id="14065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692233">
      <w:bodyDiv w:val="1"/>
      <w:marLeft w:val="0"/>
      <w:marRight w:val="0"/>
      <w:marTop w:val="0"/>
      <w:marBottom w:val="0"/>
      <w:divBdr>
        <w:top w:val="none" w:sz="0" w:space="0" w:color="auto"/>
        <w:left w:val="none" w:sz="0" w:space="0" w:color="auto"/>
        <w:bottom w:val="none" w:sz="0" w:space="0" w:color="auto"/>
        <w:right w:val="none" w:sz="0" w:space="0" w:color="auto"/>
      </w:divBdr>
      <w:divsChild>
        <w:div w:id="140006961">
          <w:marLeft w:val="0"/>
          <w:marRight w:val="0"/>
          <w:marTop w:val="0"/>
          <w:marBottom w:val="0"/>
          <w:divBdr>
            <w:top w:val="none" w:sz="0" w:space="0" w:color="auto"/>
            <w:left w:val="none" w:sz="0" w:space="0" w:color="auto"/>
            <w:bottom w:val="none" w:sz="0" w:space="0" w:color="auto"/>
            <w:right w:val="none" w:sz="0" w:space="0" w:color="auto"/>
          </w:divBdr>
          <w:divsChild>
            <w:div w:id="195613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20489">
      <w:bodyDiv w:val="1"/>
      <w:marLeft w:val="0"/>
      <w:marRight w:val="0"/>
      <w:marTop w:val="0"/>
      <w:marBottom w:val="0"/>
      <w:divBdr>
        <w:top w:val="none" w:sz="0" w:space="0" w:color="auto"/>
        <w:left w:val="none" w:sz="0" w:space="0" w:color="auto"/>
        <w:bottom w:val="none" w:sz="0" w:space="0" w:color="auto"/>
        <w:right w:val="none" w:sz="0" w:space="0" w:color="auto"/>
      </w:divBdr>
      <w:divsChild>
        <w:div w:id="376395349">
          <w:marLeft w:val="0"/>
          <w:marRight w:val="0"/>
          <w:marTop w:val="0"/>
          <w:marBottom w:val="0"/>
          <w:divBdr>
            <w:top w:val="none" w:sz="0" w:space="0" w:color="auto"/>
            <w:left w:val="none" w:sz="0" w:space="0" w:color="auto"/>
            <w:bottom w:val="none" w:sz="0" w:space="0" w:color="auto"/>
            <w:right w:val="none" w:sz="0" w:space="0" w:color="auto"/>
          </w:divBdr>
          <w:divsChild>
            <w:div w:id="31719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06072">
      <w:bodyDiv w:val="1"/>
      <w:marLeft w:val="0"/>
      <w:marRight w:val="0"/>
      <w:marTop w:val="0"/>
      <w:marBottom w:val="0"/>
      <w:divBdr>
        <w:top w:val="none" w:sz="0" w:space="0" w:color="auto"/>
        <w:left w:val="none" w:sz="0" w:space="0" w:color="auto"/>
        <w:bottom w:val="none" w:sz="0" w:space="0" w:color="auto"/>
        <w:right w:val="none" w:sz="0" w:space="0" w:color="auto"/>
      </w:divBdr>
    </w:div>
    <w:div w:id="694383393">
      <w:bodyDiv w:val="1"/>
      <w:marLeft w:val="0"/>
      <w:marRight w:val="0"/>
      <w:marTop w:val="0"/>
      <w:marBottom w:val="0"/>
      <w:divBdr>
        <w:top w:val="none" w:sz="0" w:space="0" w:color="auto"/>
        <w:left w:val="none" w:sz="0" w:space="0" w:color="auto"/>
        <w:bottom w:val="none" w:sz="0" w:space="0" w:color="auto"/>
        <w:right w:val="none" w:sz="0" w:space="0" w:color="auto"/>
      </w:divBdr>
      <w:divsChild>
        <w:div w:id="447511472">
          <w:marLeft w:val="0"/>
          <w:marRight w:val="0"/>
          <w:marTop w:val="0"/>
          <w:marBottom w:val="0"/>
          <w:divBdr>
            <w:top w:val="none" w:sz="0" w:space="0" w:color="auto"/>
            <w:left w:val="none" w:sz="0" w:space="0" w:color="auto"/>
            <w:bottom w:val="none" w:sz="0" w:space="0" w:color="auto"/>
            <w:right w:val="none" w:sz="0" w:space="0" w:color="auto"/>
          </w:divBdr>
          <w:divsChild>
            <w:div w:id="66493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426799">
      <w:bodyDiv w:val="1"/>
      <w:marLeft w:val="0"/>
      <w:marRight w:val="0"/>
      <w:marTop w:val="0"/>
      <w:marBottom w:val="0"/>
      <w:divBdr>
        <w:top w:val="none" w:sz="0" w:space="0" w:color="auto"/>
        <w:left w:val="none" w:sz="0" w:space="0" w:color="auto"/>
        <w:bottom w:val="none" w:sz="0" w:space="0" w:color="auto"/>
        <w:right w:val="none" w:sz="0" w:space="0" w:color="auto"/>
      </w:divBdr>
    </w:div>
    <w:div w:id="695736639">
      <w:bodyDiv w:val="1"/>
      <w:marLeft w:val="0"/>
      <w:marRight w:val="0"/>
      <w:marTop w:val="0"/>
      <w:marBottom w:val="0"/>
      <w:divBdr>
        <w:top w:val="none" w:sz="0" w:space="0" w:color="auto"/>
        <w:left w:val="none" w:sz="0" w:space="0" w:color="auto"/>
        <w:bottom w:val="none" w:sz="0" w:space="0" w:color="auto"/>
        <w:right w:val="none" w:sz="0" w:space="0" w:color="auto"/>
      </w:divBdr>
      <w:divsChild>
        <w:div w:id="1681930498">
          <w:marLeft w:val="0"/>
          <w:marRight w:val="0"/>
          <w:marTop w:val="0"/>
          <w:marBottom w:val="0"/>
          <w:divBdr>
            <w:top w:val="none" w:sz="0" w:space="0" w:color="auto"/>
            <w:left w:val="none" w:sz="0" w:space="0" w:color="auto"/>
            <w:bottom w:val="none" w:sz="0" w:space="0" w:color="auto"/>
            <w:right w:val="none" w:sz="0" w:space="0" w:color="auto"/>
          </w:divBdr>
        </w:div>
      </w:divsChild>
    </w:div>
    <w:div w:id="702874124">
      <w:bodyDiv w:val="1"/>
      <w:marLeft w:val="0"/>
      <w:marRight w:val="0"/>
      <w:marTop w:val="0"/>
      <w:marBottom w:val="0"/>
      <w:divBdr>
        <w:top w:val="none" w:sz="0" w:space="0" w:color="auto"/>
        <w:left w:val="none" w:sz="0" w:space="0" w:color="auto"/>
        <w:bottom w:val="none" w:sz="0" w:space="0" w:color="auto"/>
        <w:right w:val="none" w:sz="0" w:space="0" w:color="auto"/>
      </w:divBdr>
      <w:divsChild>
        <w:div w:id="2026900936">
          <w:marLeft w:val="0"/>
          <w:marRight w:val="0"/>
          <w:marTop w:val="0"/>
          <w:marBottom w:val="0"/>
          <w:divBdr>
            <w:top w:val="none" w:sz="0" w:space="0" w:color="auto"/>
            <w:left w:val="none" w:sz="0" w:space="0" w:color="auto"/>
            <w:bottom w:val="none" w:sz="0" w:space="0" w:color="auto"/>
            <w:right w:val="none" w:sz="0" w:space="0" w:color="auto"/>
          </w:divBdr>
        </w:div>
        <w:div w:id="777793770">
          <w:marLeft w:val="0"/>
          <w:marRight w:val="0"/>
          <w:marTop w:val="0"/>
          <w:marBottom w:val="0"/>
          <w:divBdr>
            <w:top w:val="none" w:sz="0" w:space="0" w:color="auto"/>
            <w:left w:val="none" w:sz="0" w:space="0" w:color="auto"/>
            <w:bottom w:val="none" w:sz="0" w:space="0" w:color="auto"/>
            <w:right w:val="none" w:sz="0" w:space="0" w:color="auto"/>
          </w:divBdr>
        </w:div>
      </w:divsChild>
    </w:div>
    <w:div w:id="708336954">
      <w:bodyDiv w:val="1"/>
      <w:marLeft w:val="0"/>
      <w:marRight w:val="0"/>
      <w:marTop w:val="0"/>
      <w:marBottom w:val="0"/>
      <w:divBdr>
        <w:top w:val="none" w:sz="0" w:space="0" w:color="auto"/>
        <w:left w:val="none" w:sz="0" w:space="0" w:color="auto"/>
        <w:bottom w:val="none" w:sz="0" w:space="0" w:color="auto"/>
        <w:right w:val="none" w:sz="0" w:space="0" w:color="auto"/>
      </w:divBdr>
      <w:divsChild>
        <w:div w:id="1495801365">
          <w:marLeft w:val="0"/>
          <w:marRight w:val="0"/>
          <w:marTop w:val="0"/>
          <w:marBottom w:val="0"/>
          <w:divBdr>
            <w:top w:val="none" w:sz="0" w:space="0" w:color="auto"/>
            <w:left w:val="none" w:sz="0" w:space="0" w:color="auto"/>
            <w:bottom w:val="none" w:sz="0" w:space="0" w:color="auto"/>
            <w:right w:val="none" w:sz="0" w:space="0" w:color="auto"/>
          </w:divBdr>
          <w:divsChild>
            <w:div w:id="209821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17711">
      <w:bodyDiv w:val="1"/>
      <w:marLeft w:val="0"/>
      <w:marRight w:val="0"/>
      <w:marTop w:val="0"/>
      <w:marBottom w:val="0"/>
      <w:divBdr>
        <w:top w:val="none" w:sz="0" w:space="0" w:color="auto"/>
        <w:left w:val="none" w:sz="0" w:space="0" w:color="auto"/>
        <w:bottom w:val="none" w:sz="0" w:space="0" w:color="auto"/>
        <w:right w:val="none" w:sz="0" w:space="0" w:color="auto"/>
      </w:divBdr>
      <w:divsChild>
        <w:div w:id="1406996343">
          <w:marLeft w:val="0"/>
          <w:marRight w:val="0"/>
          <w:marTop w:val="0"/>
          <w:marBottom w:val="0"/>
          <w:divBdr>
            <w:top w:val="none" w:sz="0" w:space="0" w:color="auto"/>
            <w:left w:val="none" w:sz="0" w:space="0" w:color="auto"/>
            <w:bottom w:val="none" w:sz="0" w:space="0" w:color="auto"/>
            <w:right w:val="none" w:sz="0" w:space="0" w:color="auto"/>
          </w:divBdr>
        </w:div>
        <w:div w:id="1646886054">
          <w:marLeft w:val="0"/>
          <w:marRight w:val="0"/>
          <w:marTop w:val="0"/>
          <w:marBottom w:val="0"/>
          <w:divBdr>
            <w:top w:val="none" w:sz="0" w:space="0" w:color="auto"/>
            <w:left w:val="none" w:sz="0" w:space="0" w:color="auto"/>
            <w:bottom w:val="none" w:sz="0" w:space="0" w:color="auto"/>
            <w:right w:val="none" w:sz="0" w:space="0" w:color="auto"/>
          </w:divBdr>
        </w:div>
      </w:divsChild>
    </w:div>
    <w:div w:id="710880576">
      <w:bodyDiv w:val="1"/>
      <w:marLeft w:val="0"/>
      <w:marRight w:val="0"/>
      <w:marTop w:val="0"/>
      <w:marBottom w:val="0"/>
      <w:divBdr>
        <w:top w:val="none" w:sz="0" w:space="0" w:color="auto"/>
        <w:left w:val="none" w:sz="0" w:space="0" w:color="auto"/>
        <w:bottom w:val="none" w:sz="0" w:space="0" w:color="auto"/>
        <w:right w:val="none" w:sz="0" w:space="0" w:color="auto"/>
      </w:divBdr>
      <w:divsChild>
        <w:div w:id="2084907112">
          <w:marLeft w:val="0"/>
          <w:marRight w:val="0"/>
          <w:marTop w:val="0"/>
          <w:marBottom w:val="0"/>
          <w:divBdr>
            <w:top w:val="none" w:sz="0" w:space="0" w:color="auto"/>
            <w:left w:val="none" w:sz="0" w:space="0" w:color="auto"/>
            <w:bottom w:val="none" w:sz="0" w:space="0" w:color="auto"/>
            <w:right w:val="none" w:sz="0" w:space="0" w:color="auto"/>
          </w:divBdr>
          <w:divsChild>
            <w:div w:id="83985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344175">
      <w:bodyDiv w:val="1"/>
      <w:marLeft w:val="0"/>
      <w:marRight w:val="0"/>
      <w:marTop w:val="0"/>
      <w:marBottom w:val="0"/>
      <w:divBdr>
        <w:top w:val="none" w:sz="0" w:space="0" w:color="auto"/>
        <w:left w:val="none" w:sz="0" w:space="0" w:color="auto"/>
        <w:bottom w:val="none" w:sz="0" w:space="0" w:color="auto"/>
        <w:right w:val="none" w:sz="0" w:space="0" w:color="auto"/>
      </w:divBdr>
      <w:divsChild>
        <w:div w:id="304238922">
          <w:marLeft w:val="0"/>
          <w:marRight w:val="0"/>
          <w:marTop w:val="0"/>
          <w:marBottom w:val="0"/>
          <w:divBdr>
            <w:top w:val="none" w:sz="0" w:space="0" w:color="auto"/>
            <w:left w:val="none" w:sz="0" w:space="0" w:color="auto"/>
            <w:bottom w:val="none" w:sz="0" w:space="0" w:color="auto"/>
            <w:right w:val="none" w:sz="0" w:space="0" w:color="auto"/>
          </w:divBdr>
          <w:divsChild>
            <w:div w:id="41840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503872">
      <w:bodyDiv w:val="1"/>
      <w:marLeft w:val="0"/>
      <w:marRight w:val="0"/>
      <w:marTop w:val="0"/>
      <w:marBottom w:val="0"/>
      <w:divBdr>
        <w:top w:val="none" w:sz="0" w:space="0" w:color="auto"/>
        <w:left w:val="none" w:sz="0" w:space="0" w:color="auto"/>
        <w:bottom w:val="none" w:sz="0" w:space="0" w:color="auto"/>
        <w:right w:val="none" w:sz="0" w:space="0" w:color="auto"/>
      </w:divBdr>
      <w:divsChild>
        <w:div w:id="2064017219">
          <w:marLeft w:val="0"/>
          <w:marRight w:val="0"/>
          <w:marTop w:val="0"/>
          <w:marBottom w:val="0"/>
          <w:divBdr>
            <w:top w:val="none" w:sz="0" w:space="0" w:color="auto"/>
            <w:left w:val="none" w:sz="0" w:space="0" w:color="auto"/>
            <w:bottom w:val="none" w:sz="0" w:space="0" w:color="auto"/>
            <w:right w:val="none" w:sz="0" w:space="0" w:color="auto"/>
          </w:divBdr>
        </w:div>
      </w:divsChild>
    </w:div>
    <w:div w:id="717440487">
      <w:bodyDiv w:val="1"/>
      <w:marLeft w:val="0"/>
      <w:marRight w:val="0"/>
      <w:marTop w:val="0"/>
      <w:marBottom w:val="0"/>
      <w:divBdr>
        <w:top w:val="none" w:sz="0" w:space="0" w:color="auto"/>
        <w:left w:val="none" w:sz="0" w:space="0" w:color="auto"/>
        <w:bottom w:val="none" w:sz="0" w:space="0" w:color="auto"/>
        <w:right w:val="none" w:sz="0" w:space="0" w:color="auto"/>
      </w:divBdr>
    </w:div>
    <w:div w:id="721094534">
      <w:bodyDiv w:val="1"/>
      <w:marLeft w:val="0"/>
      <w:marRight w:val="0"/>
      <w:marTop w:val="0"/>
      <w:marBottom w:val="0"/>
      <w:divBdr>
        <w:top w:val="none" w:sz="0" w:space="0" w:color="auto"/>
        <w:left w:val="none" w:sz="0" w:space="0" w:color="auto"/>
        <w:bottom w:val="none" w:sz="0" w:space="0" w:color="auto"/>
        <w:right w:val="none" w:sz="0" w:space="0" w:color="auto"/>
      </w:divBdr>
      <w:divsChild>
        <w:div w:id="1558398044">
          <w:marLeft w:val="0"/>
          <w:marRight w:val="0"/>
          <w:marTop w:val="0"/>
          <w:marBottom w:val="0"/>
          <w:divBdr>
            <w:top w:val="none" w:sz="0" w:space="0" w:color="auto"/>
            <w:left w:val="none" w:sz="0" w:space="0" w:color="auto"/>
            <w:bottom w:val="none" w:sz="0" w:space="0" w:color="auto"/>
            <w:right w:val="none" w:sz="0" w:space="0" w:color="auto"/>
          </w:divBdr>
          <w:divsChild>
            <w:div w:id="155569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16191">
      <w:bodyDiv w:val="1"/>
      <w:marLeft w:val="0"/>
      <w:marRight w:val="0"/>
      <w:marTop w:val="0"/>
      <w:marBottom w:val="0"/>
      <w:divBdr>
        <w:top w:val="none" w:sz="0" w:space="0" w:color="auto"/>
        <w:left w:val="none" w:sz="0" w:space="0" w:color="auto"/>
        <w:bottom w:val="none" w:sz="0" w:space="0" w:color="auto"/>
        <w:right w:val="none" w:sz="0" w:space="0" w:color="auto"/>
      </w:divBdr>
      <w:divsChild>
        <w:div w:id="1035500160">
          <w:marLeft w:val="0"/>
          <w:marRight w:val="0"/>
          <w:marTop w:val="0"/>
          <w:marBottom w:val="0"/>
          <w:divBdr>
            <w:top w:val="none" w:sz="0" w:space="0" w:color="auto"/>
            <w:left w:val="none" w:sz="0" w:space="0" w:color="auto"/>
            <w:bottom w:val="none" w:sz="0" w:space="0" w:color="auto"/>
            <w:right w:val="none" w:sz="0" w:space="0" w:color="auto"/>
          </w:divBdr>
          <w:divsChild>
            <w:div w:id="186667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377645">
      <w:bodyDiv w:val="1"/>
      <w:marLeft w:val="0"/>
      <w:marRight w:val="0"/>
      <w:marTop w:val="0"/>
      <w:marBottom w:val="0"/>
      <w:divBdr>
        <w:top w:val="none" w:sz="0" w:space="0" w:color="auto"/>
        <w:left w:val="none" w:sz="0" w:space="0" w:color="auto"/>
        <w:bottom w:val="none" w:sz="0" w:space="0" w:color="auto"/>
        <w:right w:val="none" w:sz="0" w:space="0" w:color="auto"/>
      </w:divBdr>
      <w:divsChild>
        <w:div w:id="2077511453">
          <w:marLeft w:val="0"/>
          <w:marRight w:val="0"/>
          <w:marTop w:val="0"/>
          <w:marBottom w:val="0"/>
          <w:divBdr>
            <w:top w:val="none" w:sz="0" w:space="0" w:color="auto"/>
            <w:left w:val="none" w:sz="0" w:space="0" w:color="auto"/>
            <w:bottom w:val="none" w:sz="0" w:space="0" w:color="auto"/>
            <w:right w:val="none" w:sz="0" w:space="0" w:color="auto"/>
          </w:divBdr>
        </w:div>
      </w:divsChild>
    </w:div>
    <w:div w:id="728118780">
      <w:bodyDiv w:val="1"/>
      <w:marLeft w:val="0"/>
      <w:marRight w:val="0"/>
      <w:marTop w:val="0"/>
      <w:marBottom w:val="0"/>
      <w:divBdr>
        <w:top w:val="none" w:sz="0" w:space="0" w:color="auto"/>
        <w:left w:val="none" w:sz="0" w:space="0" w:color="auto"/>
        <w:bottom w:val="none" w:sz="0" w:space="0" w:color="auto"/>
        <w:right w:val="none" w:sz="0" w:space="0" w:color="auto"/>
      </w:divBdr>
      <w:divsChild>
        <w:div w:id="1764569366">
          <w:marLeft w:val="0"/>
          <w:marRight w:val="0"/>
          <w:marTop w:val="0"/>
          <w:marBottom w:val="0"/>
          <w:divBdr>
            <w:top w:val="none" w:sz="0" w:space="0" w:color="auto"/>
            <w:left w:val="none" w:sz="0" w:space="0" w:color="auto"/>
            <w:bottom w:val="none" w:sz="0" w:space="0" w:color="auto"/>
            <w:right w:val="none" w:sz="0" w:space="0" w:color="auto"/>
          </w:divBdr>
          <w:divsChild>
            <w:div w:id="177058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09000">
      <w:bodyDiv w:val="1"/>
      <w:marLeft w:val="0"/>
      <w:marRight w:val="0"/>
      <w:marTop w:val="0"/>
      <w:marBottom w:val="0"/>
      <w:divBdr>
        <w:top w:val="none" w:sz="0" w:space="0" w:color="auto"/>
        <w:left w:val="none" w:sz="0" w:space="0" w:color="auto"/>
        <w:bottom w:val="none" w:sz="0" w:space="0" w:color="auto"/>
        <w:right w:val="none" w:sz="0" w:space="0" w:color="auto"/>
      </w:divBdr>
    </w:div>
    <w:div w:id="731857001">
      <w:bodyDiv w:val="1"/>
      <w:marLeft w:val="0"/>
      <w:marRight w:val="0"/>
      <w:marTop w:val="0"/>
      <w:marBottom w:val="0"/>
      <w:divBdr>
        <w:top w:val="none" w:sz="0" w:space="0" w:color="auto"/>
        <w:left w:val="none" w:sz="0" w:space="0" w:color="auto"/>
        <w:bottom w:val="none" w:sz="0" w:space="0" w:color="auto"/>
        <w:right w:val="none" w:sz="0" w:space="0" w:color="auto"/>
      </w:divBdr>
      <w:divsChild>
        <w:div w:id="680938749">
          <w:marLeft w:val="0"/>
          <w:marRight w:val="0"/>
          <w:marTop w:val="0"/>
          <w:marBottom w:val="0"/>
          <w:divBdr>
            <w:top w:val="none" w:sz="0" w:space="0" w:color="auto"/>
            <w:left w:val="none" w:sz="0" w:space="0" w:color="auto"/>
            <w:bottom w:val="none" w:sz="0" w:space="0" w:color="auto"/>
            <w:right w:val="none" w:sz="0" w:space="0" w:color="auto"/>
          </w:divBdr>
          <w:divsChild>
            <w:div w:id="28508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935479">
      <w:bodyDiv w:val="1"/>
      <w:marLeft w:val="0"/>
      <w:marRight w:val="0"/>
      <w:marTop w:val="0"/>
      <w:marBottom w:val="0"/>
      <w:divBdr>
        <w:top w:val="none" w:sz="0" w:space="0" w:color="auto"/>
        <w:left w:val="none" w:sz="0" w:space="0" w:color="auto"/>
        <w:bottom w:val="none" w:sz="0" w:space="0" w:color="auto"/>
        <w:right w:val="none" w:sz="0" w:space="0" w:color="auto"/>
      </w:divBdr>
      <w:divsChild>
        <w:div w:id="1558857524">
          <w:marLeft w:val="0"/>
          <w:marRight w:val="0"/>
          <w:marTop w:val="0"/>
          <w:marBottom w:val="0"/>
          <w:divBdr>
            <w:top w:val="none" w:sz="0" w:space="0" w:color="auto"/>
            <w:left w:val="none" w:sz="0" w:space="0" w:color="auto"/>
            <w:bottom w:val="none" w:sz="0" w:space="0" w:color="auto"/>
            <w:right w:val="none" w:sz="0" w:space="0" w:color="auto"/>
          </w:divBdr>
          <w:divsChild>
            <w:div w:id="205403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947090">
      <w:bodyDiv w:val="1"/>
      <w:marLeft w:val="0"/>
      <w:marRight w:val="0"/>
      <w:marTop w:val="0"/>
      <w:marBottom w:val="0"/>
      <w:divBdr>
        <w:top w:val="none" w:sz="0" w:space="0" w:color="auto"/>
        <w:left w:val="none" w:sz="0" w:space="0" w:color="auto"/>
        <w:bottom w:val="none" w:sz="0" w:space="0" w:color="auto"/>
        <w:right w:val="none" w:sz="0" w:space="0" w:color="auto"/>
      </w:divBdr>
      <w:divsChild>
        <w:div w:id="609513808">
          <w:marLeft w:val="0"/>
          <w:marRight w:val="0"/>
          <w:marTop w:val="0"/>
          <w:marBottom w:val="0"/>
          <w:divBdr>
            <w:top w:val="none" w:sz="0" w:space="0" w:color="auto"/>
            <w:left w:val="none" w:sz="0" w:space="0" w:color="auto"/>
            <w:bottom w:val="none" w:sz="0" w:space="0" w:color="auto"/>
            <w:right w:val="none" w:sz="0" w:space="0" w:color="auto"/>
          </w:divBdr>
          <w:divsChild>
            <w:div w:id="3710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749082">
      <w:bodyDiv w:val="1"/>
      <w:marLeft w:val="0"/>
      <w:marRight w:val="0"/>
      <w:marTop w:val="0"/>
      <w:marBottom w:val="0"/>
      <w:divBdr>
        <w:top w:val="none" w:sz="0" w:space="0" w:color="auto"/>
        <w:left w:val="none" w:sz="0" w:space="0" w:color="auto"/>
        <w:bottom w:val="none" w:sz="0" w:space="0" w:color="auto"/>
        <w:right w:val="none" w:sz="0" w:space="0" w:color="auto"/>
      </w:divBdr>
    </w:div>
    <w:div w:id="740447533">
      <w:bodyDiv w:val="1"/>
      <w:marLeft w:val="0"/>
      <w:marRight w:val="0"/>
      <w:marTop w:val="0"/>
      <w:marBottom w:val="0"/>
      <w:divBdr>
        <w:top w:val="none" w:sz="0" w:space="0" w:color="auto"/>
        <w:left w:val="none" w:sz="0" w:space="0" w:color="auto"/>
        <w:bottom w:val="none" w:sz="0" w:space="0" w:color="auto"/>
        <w:right w:val="none" w:sz="0" w:space="0" w:color="auto"/>
      </w:divBdr>
      <w:divsChild>
        <w:div w:id="641693385">
          <w:marLeft w:val="0"/>
          <w:marRight w:val="0"/>
          <w:marTop w:val="0"/>
          <w:marBottom w:val="0"/>
          <w:divBdr>
            <w:top w:val="none" w:sz="0" w:space="0" w:color="auto"/>
            <w:left w:val="none" w:sz="0" w:space="0" w:color="auto"/>
            <w:bottom w:val="none" w:sz="0" w:space="0" w:color="auto"/>
            <w:right w:val="none" w:sz="0" w:space="0" w:color="auto"/>
          </w:divBdr>
          <w:divsChild>
            <w:div w:id="108456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376859">
      <w:bodyDiv w:val="1"/>
      <w:marLeft w:val="0"/>
      <w:marRight w:val="0"/>
      <w:marTop w:val="0"/>
      <w:marBottom w:val="0"/>
      <w:divBdr>
        <w:top w:val="none" w:sz="0" w:space="0" w:color="auto"/>
        <w:left w:val="none" w:sz="0" w:space="0" w:color="auto"/>
        <w:bottom w:val="none" w:sz="0" w:space="0" w:color="auto"/>
        <w:right w:val="none" w:sz="0" w:space="0" w:color="auto"/>
      </w:divBdr>
      <w:divsChild>
        <w:div w:id="1736388409">
          <w:marLeft w:val="0"/>
          <w:marRight w:val="0"/>
          <w:marTop w:val="0"/>
          <w:marBottom w:val="0"/>
          <w:divBdr>
            <w:top w:val="none" w:sz="0" w:space="0" w:color="auto"/>
            <w:left w:val="none" w:sz="0" w:space="0" w:color="auto"/>
            <w:bottom w:val="none" w:sz="0" w:space="0" w:color="auto"/>
            <w:right w:val="none" w:sz="0" w:space="0" w:color="auto"/>
          </w:divBdr>
          <w:divsChild>
            <w:div w:id="189526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381196">
      <w:bodyDiv w:val="1"/>
      <w:marLeft w:val="0"/>
      <w:marRight w:val="0"/>
      <w:marTop w:val="0"/>
      <w:marBottom w:val="0"/>
      <w:divBdr>
        <w:top w:val="none" w:sz="0" w:space="0" w:color="auto"/>
        <w:left w:val="none" w:sz="0" w:space="0" w:color="auto"/>
        <w:bottom w:val="none" w:sz="0" w:space="0" w:color="auto"/>
        <w:right w:val="none" w:sz="0" w:space="0" w:color="auto"/>
      </w:divBdr>
    </w:div>
    <w:div w:id="745416326">
      <w:bodyDiv w:val="1"/>
      <w:marLeft w:val="0"/>
      <w:marRight w:val="0"/>
      <w:marTop w:val="0"/>
      <w:marBottom w:val="0"/>
      <w:divBdr>
        <w:top w:val="none" w:sz="0" w:space="0" w:color="auto"/>
        <w:left w:val="none" w:sz="0" w:space="0" w:color="auto"/>
        <w:bottom w:val="none" w:sz="0" w:space="0" w:color="auto"/>
        <w:right w:val="none" w:sz="0" w:space="0" w:color="auto"/>
      </w:divBdr>
      <w:divsChild>
        <w:div w:id="1963338923">
          <w:marLeft w:val="0"/>
          <w:marRight w:val="0"/>
          <w:marTop w:val="0"/>
          <w:marBottom w:val="0"/>
          <w:divBdr>
            <w:top w:val="none" w:sz="0" w:space="0" w:color="auto"/>
            <w:left w:val="none" w:sz="0" w:space="0" w:color="auto"/>
            <w:bottom w:val="none" w:sz="0" w:space="0" w:color="auto"/>
            <w:right w:val="none" w:sz="0" w:space="0" w:color="auto"/>
          </w:divBdr>
          <w:divsChild>
            <w:div w:id="199918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153772">
      <w:bodyDiv w:val="1"/>
      <w:marLeft w:val="0"/>
      <w:marRight w:val="0"/>
      <w:marTop w:val="0"/>
      <w:marBottom w:val="0"/>
      <w:divBdr>
        <w:top w:val="none" w:sz="0" w:space="0" w:color="auto"/>
        <w:left w:val="none" w:sz="0" w:space="0" w:color="auto"/>
        <w:bottom w:val="none" w:sz="0" w:space="0" w:color="auto"/>
        <w:right w:val="none" w:sz="0" w:space="0" w:color="auto"/>
      </w:divBdr>
      <w:divsChild>
        <w:div w:id="749472106">
          <w:marLeft w:val="0"/>
          <w:marRight w:val="0"/>
          <w:marTop w:val="0"/>
          <w:marBottom w:val="0"/>
          <w:divBdr>
            <w:top w:val="none" w:sz="0" w:space="0" w:color="auto"/>
            <w:left w:val="none" w:sz="0" w:space="0" w:color="auto"/>
            <w:bottom w:val="none" w:sz="0" w:space="0" w:color="auto"/>
            <w:right w:val="none" w:sz="0" w:space="0" w:color="auto"/>
          </w:divBdr>
          <w:divsChild>
            <w:div w:id="1604412711">
              <w:marLeft w:val="0"/>
              <w:marRight w:val="0"/>
              <w:marTop w:val="0"/>
              <w:marBottom w:val="0"/>
              <w:divBdr>
                <w:top w:val="none" w:sz="0" w:space="0" w:color="auto"/>
                <w:left w:val="none" w:sz="0" w:space="0" w:color="auto"/>
                <w:bottom w:val="none" w:sz="0" w:space="0" w:color="auto"/>
                <w:right w:val="none" w:sz="0" w:space="0" w:color="auto"/>
              </w:divBdr>
            </w:div>
          </w:divsChild>
        </w:div>
        <w:div w:id="527724205">
          <w:marLeft w:val="0"/>
          <w:marRight w:val="0"/>
          <w:marTop w:val="0"/>
          <w:marBottom w:val="0"/>
          <w:divBdr>
            <w:top w:val="none" w:sz="0" w:space="0" w:color="auto"/>
            <w:left w:val="none" w:sz="0" w:space="0" w:color="auto"/>
            <w:bottom w:val="none" w:sz="0" w:space="0" w:color="auto"/>
            <w:right w:val="none" w:sz="0" w:space="0" w:color="auto"/>
          </w:divBdr>
        </w:div>
        <w:div w:id="911740366">
          <w:marLeft w:val="0"/>
          <w:marRight w:val="0"/>
          <w:marTop w:val="0"/>
          <w:marBottom w:val="0"/>
          <w:divBdr>
            <w:top w:val="none" w:sz="0" w:space="0" w:color="auto"/>
            <w:left w:val="none" w:sz="0" w:space="0" w:color="auto"/>
            <w:bottom w:val="none" w:sz="0" w:space="0" w:color="auto"/>
            <w:right w:val="none" w:sz="0" w:space="0" w:color="auto"/>
          </w:divBdr>
          <w:divsChild>
            <w:div w:id="47156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12201">
      <w:bodyDiv w:val="1"/>
      <w:marLeft w:val="0"/>
      <w:marRight w:val="0"/>
      <w:marTop w:val="0"/>
      <w:marBottom w:val="0"/>
      <w:divBdr>
        <w:top w:val="none" w:sz="0" w:space="0" w:color="auto"/>
        <w:left w:val="none" w:sz="0" w:space="0" w:color="auto"/>
        <w:bottom w:val="none" w:sz="0" w:space="0" w:color="auto"/>
        <w:right w:val="none" w:sz="0" w:space="0" w:color="auto"/>
      </w:divBdr>
    </w:div>
    <w:div w:id="747074521">
      <w:bodyDiv w:val="1"/>
      <w:marLeft w:val="0"/>
      <w:marRight w:val="0"/>
      <w:marTop w:val="0"/>
      <w:marBottom w:val="0"/>
      <w:divBdr>
        <w:top w:val="none" w:sz="0" w:space="0" w:color="auto"/>
        <w:left w:val="none" w:sz="0" w:space="0" w:color="auto"/>
        <w:bottom w:val="none" w:sz="0" w:space="0" w:color="auto"/>
        <w:right w:val="none" w:sz="0" w:space="0" w:color="auto"/>
      </w:divBdr>
      <w:divsChild>
        <w:div w:id="281764432">
          <w:marLeft w:val="0"/>
          <w:marRight w:val="0"/>
          <w:marTop w:val="0"/>
          <w:marBottom w:val="0"/>
          <w:divBdr>
            <w:top w:val="none" w:sz="0" w:space="0" w:color="auto"/>
            <w:left w:val="none" w:sz="0" w:space="0" w:color="auto"/>
            <w:bottom w:val="none" w:sz="0" w:space="0" w:color="auto"/>
            <w:right w:val="none" w:sz="0" w:space="0" w:color="auto"/>
          </w:divBdr>
        </w:div>
      </w:divsChild>
    </w:div>
    <w:div w:id="748844638">
      <w:bodyDiv w:val="1"/>
      <w:marLeft w:val="0"/>
      <w:marRight w:val="0"/>
      <w:marTop w:val="0"/>
      <w:marBottom w:val="0"/>
      <w:divBdr>
        <w:top w:val="none" w:sz="0" w:space="0" w:color="auto"/>
        <w:left w:val="none" w:sz="0" w:space="0" w:color="auto"/>
        <w:bottom w:val="none" w:sz="0" w:space="0" w:color="auto"/>
        <w:right w:val="none" w:sz="0" w:space="0" w:color="auto"/>
      </w:divBdr>
      <w:divsChild>
        <w:div w:id="1278607689">
          <w:marLeft w:val="0"/>
          <w:marRight w:val="0"/>
          <w:marTop w:val="0"/>
          <w:marBottom w:val="0"/>
          <w:divBdr>
            <w:top w:val="none" w:sz="0" w:space="0" w:color="auto"/>
            <w:left w:val="none" w:sz="0" w:space="0" w:color="auto"/>
            <w:bottom w:val="none" w:sz="0" w:space="0" w:color="auto"/>
            <w:right w:val="none" w:sz="0" w:space="0" w:color="auto"/>
          </w:divBdr>
        </w:div>
        <w:div w:id="1388410629">
          <w:marLeft w:val="0"/>
          <w:marRight w:val="0"/>
          <w:marTop w:val="0"/>
          <w:marBottom w:val="0"/>
          <w:divBdr>
            <w:top w:val="none" w:sz="0" w:space="0" w:color="auto"/>
            <w:left w:val="none" w:sz="0" w:space="0" w:color="auto"/>
            <w:bottom w:val="none" w:sz="0" w:space="0" w:color="auto"/>
            <w:right w:val="none" w:sz="0" w:space="0" w:color="auto"/>
          </w:divBdr>
        </w:div>
      </w:divsChild>
    </w:div>
    <w:div w:id="749815301">
      <w:bodyDiv w:val="1"/>
      <w:marLeft w:val="0"/>
      <w:marRight w:val="0"/>
      <w:marTop w:val="0"/>
      <w:marBottom w:val="0"/>
      <w:divBdr>
        <w:top w:val="none" w:sz="0" w:space="0" w:color="auto"/>
        <w:left w:val="none" w:sz="0" w:space="0" w:color="auto"/>
        <w:bottom w:val="none" w:sz="0" w:space="0" w:color="auto"/>
        <w:right w:val="none" w:sz="0" w:space="0" w:color="auto"/>
      </w:divBdr>
      <w:divsChild>
        <w:div w:id="896168642">
          <w:marLeft w:val="0"/>
          <w:marRight w:val="0"/>
          <w:marTop w:val="0"/>
          <w:marBottom w:val="0"/>
          <w:divBdr>
            <w:top w:val="none" w:sz="0" w:space="0" w:color="auto"/>
            <w:left w:val="none" w:sz="0" w:space="0" w:color="auto"/>
            <w:bottom w:val="none" w:sz="0" w:space="0" w:color="auto"/>
            <w:right w:val="none" w:sz="0" w:space="0" w:color="auto"/>
          </w:divBdr>
          <w:divsChild>
            <w:div w:id="63290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28919">
      <w:bodyDiv w:val="1"/>
      <w:marLeft w:val="0"/>
      <w:marRight w:val="0"/>
      <w:marTop w:val="0"/>
      <w:marBottom w:val="0"/>
      <w:divBdr>
        <w:top w:val="none" w:sz="0" w:space="0" w:color="auto"/>
        <w:left w:val="none" w:sz="0" w:space="0" w:color="auto"/>
        <w:bottom w:val="none" w:sz="0" w:space="0" w:color="auto"/>
        <w:right w:val="none" w:sz="0" w:space="0" w:color="auto"/>
      </w:divBdr>
      <w:divsChild>
        <w:div w:id="1569487938">
          <w:marLeft w:val="0"/>
          <w:marRight w:val="0"/>
          <w:marTop w:val="0"/>
          <w:marBottom w:val="0"/>
          <w:divBdr>
            <w:top w:val="none" w:sz="0" w:space="0" w:color="auto"/>
            <w:left w:val="none" w:sz="0" w:space="0" w:color="auto"/>
            <w:bottom w:val="none" w:sz="0" w:space="0" w:color="auto"/>
            <w:right w:val="none" w:sz="0" w:space="0" w:color="auto"/>
          </w:divBdr>
          <w:divsChild>
            <w:div w:id="20179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18041">
      <w:bodyDiv w:val="1"/>
      <w:marLeft w:val="0"/>
      <w:marRight w:val="0"/>
      <w:marTop w:val="0"/>
      <w:marBottom w:val="0"/>
      <w:divBdr>
        <w:top w:val="none" w:sz="0" w:space="0" w:color="auto"/>
        <w:left w:val="none" w:sz="0" w:space="0" w:color="auto"/>
        <w:bottom w:val="none" w:sz="0" w:space="0" w:color="auto"/>
        <w:right w:val="none" w:sz="0" w:space="0" w:color="auto"/>
      </w:divBdr>
      <w:divsChild>
        <w:div w:id="584923225">
          <w:marLeft w:val="0"/>
          <w:marRight w:val="0"/>
          <w:marTop w:val="0"/>
          <w:marBottom w:val="0"/>
          <w:divBdr>
            <w:top w:val="none" w:sz="0" w:space="0" w:color="auto"/>
            <w:left w:val="none" w:sz="0" w:space="0" w:color="auto"/>
            <w:bottom w:val="none" w:sz="0" w:space="0" w:color="auto"/>
            <w:right w:val="none" w:sz="0" w:space="0" w:color="auto"/>
          </w:divBdr>
          <w:divsChild>
            <w:div w:id="1440906887">
              <w:marLeft w:val="0"/>
              <w:marRight w:val="0"/>
              <w:marTop w:val="0"/>
              <w:marBottom w:val="0"/>
              <w:divBdr>
                <w:top w:val="none" w:sz="0" w:space="0" w:color="auto"/>
                <w:left w:val="none" w:sz="0" w:space="0" w:color="auto"/>
                <w:bottom w:val="none" w:sz="0" w:space="0" w:color="auto"/>
                <w:right w:val="none" w:sz="0" w:space="0" w:color="auto"/>
              </w:divBdr>
            </w:div>
          </w:divsChild>
        </w:div>
        <w:div w:id="1262034257">
          <w:marLeft w:val="0"/>
          <w:marRight w:val="0"/>
          <w:marTop w:val="0"/>
          <w:marBottom w:val="0"/>
          <w:divBdr>
            <w:top w:val="none" w:sz="0" w:space="0" w:color="auto"/>
            <w:left w:val="none" w:sz="0" w:space="0" w:color="auto"/>
            <w:bottom w:val="none" w:sz="0" w:space="0" w:color="auto"/>
            <w:right w:val="none" w:sz="0" w:space="0" w:color="auto"/>
          </w:divBdr>
        </w:div>
        <w:div w:id="291443422">
          <w:marLeft w:val="0"/>
          <w:marRight w:val="0"/>
          <w:marTop w:val="0"/>
          <w:marBottom w:val="0"/>
          <w:divBdr>
            <w:top w:val="none" w:sz="0" w:space="0" w:color="auto"/>
            <w:left w:val="none" w:sz="0" w:space="0" w:color="auto"/>
            <w:bottom w:val="none" w:sz="0" w:space="0" w:color="auto"/>
            <w:right w:val="none" w:sz="0" w:space="0" w:color="auto"/>
          </w:divBdr>
          <w:divsChild>
            <w:div w:id="1059477130">
              <w:marLeft w:val="0"/>
              <w:marRight w:val="0"/>
              <w:marTop w:val="0"/>
              <w:marBottom w:val="0"/>
              <w:divBdr>
                <w:top w:val="none" w:sz="0" w:space="0" w:color="auto"/>
                <w:left w:val="none" w:sz="0" w:space="0" w:color="auto"/>
                <w:bottom w:val="none" w:sz="0" w:space="0" w:color="auto"/>
                <w:right w:val="none" w:sz="0" w:space="0" w:color="auto"/>
              </w:divBdr>
            </w:div>
          </w:divsChild>
        </w:div>
        <w:div w:id="1740134026">
          <w:marLeft w:val="0"/>
          <w:marRight w:val="0"/>
          <w:marTop w:val="0"/>
          <w:marBottom w:val="0"/>
          <w:divBdr>
            <w:top w:val="none" w:sz="0" w:space="0" w:color="auto"/>
            <w:left w:val="none" w:sz="0" w:space="0" w:color="auto"/>
            <w:bottom w:val="none" w:sz="0" w:space="0" w:color="auto"/>
            <w:right w:val="none" w:sz="0" w:space="0" w:color="auto"/>
          </w:divBdr>
        </w:div>
        <w:div w:id="1044210176">
          <w:marLeft w:val="0"/>
          <w:marRight w:val="0"/>
          <w:marTop w:val="0"/>
          <w:marBottom w:val="0"/>
          <w:divBdr>
            <w:top w:val="none" w:sz="0" w:space="0" w:color="auto"/>
            <w:left w:val="none" w:sz="0" w:space="0" w:color="auto"/>
            <w:bottom w:val="none" w:sz="0" w:space="0" w:color="auto"/>
            <w:right w:val="none" w:sz="0" w:space="0" w:color="auto"/>
          </w:divBdr>
          <w:divsChild>
            <w:div w:id="179398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434236">
      <w:bodyDiv w:val="1"/>
      <w:marLeft w:val="0"/>
      <w:marRight w:val="0"/>
      <w:marTop w:val="0"/>
      <w:marBottom w:val="0"/>
      <w:divBdr>
        <w:top w:val="none" w:sz="0" w:space="0" w:color="auto"/>
        <w:left w:val="none" w:sz="0" w:space="0" w:color="auto"/>
        <w:bottom w:val="none" w:sz="0" w:space="0" w:color="auto"/>
        <w:right w:val="none" w:sz="0" w:space="0" w:color="auto"/>
      </w:divBdr>
      <w:divsChild>
        <w:div w:id="1277638527">
          <w:marLeft w:val="0"/>
          <w:marRight w:val="0"/>
          <w:marTop w:val="0"/>
          <w:marBottom w:val="0"/>
          <w:divBdr>
            <w:top w:val="none" w:sz="0" w:space="0" w:color="auto"/>
            <w:left w:val="none" w:sz="0" w:space="0" w:color="auto"/>
            <w:bottom w:val="none" w:sz="0" w:space="0" w:color="auto"/>
            <w:right w:val="none" w:sz="0" w:space="0" w:color="auto"/>
          </w:divBdr>
        </w:div>
        <w:div w:id="515384874">
          <w:marLeft w:val="0"/>
          <w:marRight w:val="0"/>
          <w:marTop w:val="0"/>
          <w:marBottom w:val="0"/>
          <w:divBdr>
            <w:top w:val="none" w:sz="0" w:space="0" w:color="auto"/>
            <w:left w:val="none" w:sz="0" w:space="0" w:color="auto"/>
            <w:bottom w:val="none" w:sz="0" w:space="0" w:color="auto"/>
            <w:right w:val="none" w:sz="0" w:space="0" w:color="auto"/>
          </w:divBdr>
        </w:div>
      </w:divsChild>
    </w:div>
    <w:div w:id="752773990">
      <w:bodyDiv w:val="1"/>
      <w:marLeft w:val="0"/>
      <w:marRight w:val="0"/>
      <w:marTop w:val="0"/>
      <w:marBottom w:val="0"/>
      <w:divBdr>
        <w:top w:val="none" w:sz="0" w:space="0" w:color="auto"/>
        <w:left w:val="none" w:sz="0" w:space="0" w:color="auto"/>
        <w:bottom w:val="none" w:sz="0" w:space="0" w:color="auto"/>
        <w:right w:val="none" w:sz="0" w:space="0" w:color="auto"/>
      </w:divBdr>
      <w:divsChild>
        <w:div w:id="954561442">
          <w:marLeft w:val="0"/>
          <w:marRight w:val="0"/>
          <w:marTop w:val="0"/>
          <w:marBottom w:val="0"/>
          <w:divBdr>
            <w:top w:val="none" w:sz="0" w:space="0" w:color="auto"/>
            <w:left w:val="none" w:sz="0" w:space="0" w:color="auto"/>
            <w:bottom w:val="none" w:sz="0" w:space="0" w:color="auto"/>
            <w:right w:val="none" w:sz="0" w:space="0" w:color="auto"/>
          </w:divBdr>
        </w:div>
      </w:divsChild>
    </w:div>
    <w:div w:id="753598503">
      <w:bodyDiv w:val="1"/>
      <w:marLeft w:val="0"/>
      <w:marRight w:val="0"/>
      <w:marTop w:val="0"/>
      <w:marBottom w:val="0"/>
      <w:divBdr>
        <w:top w:val="none" w:sz="0" w:space="0" w:color="auto"/>
        <w:left w:val="none" w:sz="0" w:space="0" w:color="auto"/>
        <w:bottom w:val="none" w:sz="0" w:space="0" w:color="auto"/>
        <w:right w:val="none" w:sz="0" w:space="0" w:color="auto"/>
      </w:divBdr>
      <w:divsChild>
        <w:div w:id="1409112579">
          <w:marLeft w:val="0"/>
          <w:marRight w:val="0"/>
          <w:marTop w:val="0"/>
          <w:marBottom w:val="0"/>
          <w:divBdr>
            <w:top w:val="none" w:sz="0" w:space="0" w:color="auto"/>
            <w:left w:val="none" w:sz="0" w:space="0" w:color="auto"/>
            <w:bottom w:val="none" w:sz="0" w:space="0" w:color="auto"/>
            <w:right w:val="none" w:sz="0" w:space="0" w:color="auto"/>
          </w:divBdr>
        </w:div>
        <w:div w:id="913319132">
          <w:marLeft w:val="0"/>
          <w:marRight w:val="0"/>
          <w:marTop w:val="0"/>
          <w:marBottom w:val="0"/>
          <w:divBdr>
            <w:top w:val="none" w:sz="0" w:space="0" w:color="auto"/>
            <w:left w:val="none" w:sz="0" w:space="0" w:color="auto"/>
            <w:bottom w:val="none" w:sz="0" w:space="0" w:color="auto"/>
            <w:right w:val="none" w:sz="0" w:space="0" w:color="auto"/>
          </w:divBdr>
        </w:div>
      </w:divsChild>
    </w:div>
    <w:div w:id="754714793">
      <w:bodyDiv w:val="1"/>
      <w:marLeft w:val="0"/>
      <w:marRight w:val="0"/>
      <w:marTop w:val="0"/>
      <w:marBottom w:val="0"/>
      <w:divBdr>
        <w:top w:val="none" w:sz="0" w:space="0" w:color="auto"/>
        <w:left w:val="none" w:sz="0" w:space="0" w:color="auto"/>
        <w:bottom w:val="none" w:sz="0" w:space="0" w:color="auto"/>
        <w:right w:val="none" w:sz="0" w:space="0" w:color="auto"/>
      </w:divBdr>
      <w:divsChild>
        <w:div w:id="1393698778">
          <w:marLeft w:val="0"/>
          <w:marRight w:val="0"/>
          <w:marTop w:val="0"/>
          <w:marBottom w:val="0"/>
          <w:divBdr>
            <w:top w:val="none" w:sz="0" w:space="0" w:color="auto"/>
            <w:left w:val="none" w:sz="0" w:space="0" w:color="auto"/>
            <w:bottom w:val="none" w:sz="0" w:space="0" w:color="auto"/>
            <w:right w:val="none" w:sz="0" w:space="0" w:color="auto"/>
          </w:divBdr>
          <w:divsChild>
            <w:div w:id="964115139">
              <w:marLeft w:val="0"/>
              <w:marRight w:val="0"/>
              <w:marTop w:val="0"/>
              <w:marBottom w:val="0"/>
              <w:divBdr>
                <w:top w:val="none" w:sz="0" w:space="0" w:color="auto"/>
                <w:left w:val="none" w:sz="0" w:space="0" w:color="auto"/>
                <w:bottom w:val="none" w:sz="0" w:space="0" w:color="auto"/>
                <w:right w:val="none" w:sz="0" w:space="0" w:color="auto"/>
              </w:divBdr>
            </w:div>
          </w:divsChild>
        </w:div>
        <w:div w:id="1515073182">
          <w:marLeft w:val="0"/>
          <w:marRight w:val="0"/>
          <w:marTop w:val="0"/>
          <w:marBottom w:val="0"/>
          <w:divBdr>
            <w:top w:val="none" w:sz="0" w:space="0" w:color="auto"/>
            <w:left w:val="none" w:sz="0" w:space="0" w:color="auto"/>
            <w:bottom w:val="none" w:sz="0" w:space="0" w:color="auto"/>
            <w:right w:val="none" w:sz="0" w:space="0" w:color="auto"/>
          </w:divBdr>
        </w:div>
        <w:div w:id="1705128454">
          <w:marLeft w:val="0"/>
          <w:marRight w:val="0"/>
          <w:marTop w:val="0"/>
          <w:marBottom w:val="0"/>
          <w:divBdr>
            <w:top w:val="none" w:sz="0" w:space="0" w:color="auto"/>
            <w:left w:val="none" w:sz="0" w:space="0" w:color="auto"/>
            <w:bottom w:val="none" w:sz="0" w:space="0" w:color="auto"/>
            <w:right w:val="none" w:sz="0" w:space="0" w:color="auto"/>
          </w:divBdr>
          <w:divsChild>
            <w:div w:id="2004817254">
              <w:marLeft w:val="0"/>
              <w:marRight w:val="0"/>
              <w:marTop w:val="0"/>
              <w:marBottom w:val="0"/>
              <w:divBdr>
                <w:top w:val="none" w:sz="0" w:space="0" w:color="auto"/>
                <w:left w:val="none" w:sz="0" w:space="0" w:color="auto"/>
                <w:bottom w:val="none" w:sz="0" w:space="0" w:color="auto"/>
                <w:right w:val="none" w:sz="0" w:space="0" w:color="auto"/>
              </w:divBdr>
            </w:div>
          </w:divsChild>
        </w:div>
        <w:div w:id="761949930">
          <w:marLeft w:val="0"/>
          <w:marRight w:val="0"/>
          <w:marTop w:val="0"/>
          <w:marBottom w:val="0"/>
          <w:divBdr>
            <w:top w:val="none" w:sz="0" w:space="0" w:color="auto"/>
            <w:left w:val="none" w:sz="0" w:space="0" w:color="auto"/>
            <w:bottom w:val="none" w:sz="0" w:space="0" w:color="auto"/>
            <w:right w:val="none" w:sz="0" w:space="0" w:color="auto"/>
          </w:divBdr>
        </w:div>
        <w:div w:id="852185507">
          <w:marLeft w:val="0"/>
          <w:marRight w:val="0"/>
          <w:marTop w:val="0"/>
          <w:marBottom w:val="0"/>
          <w:divBdr>
            <w:top w:val="none" w:sz="0" w:space="0" w:color="auto"/>
            <w:left w:val="none" w:sz="0" w:space="0" w:color="auto"/>
            <w:bottom w:val="none" w:sz="0" w:space="0" w:color="auto"/>
            <w:right w:val="none" w:sz="0" w:space="0" w:color="auto"/>
          </w:divBdr>
          <w:divsChild>
            <w:div w:id="635183241">
              <w:marLeft w:val="0"/>
              <w:marRight w:val="0"/>
              <w:marTop w:val="0"/>
              <w:marBottom w:val="0"/>
              <w:divBdr>
                <w:top w:val="none" w:sz="0" w:space="0" w:color="auto"/>
                <w:left w:val="none" w:sz="0" w:space="0" w:color="auto"/>
                <w:bottom w:val="none" w:sz="0" w:space="0" w:color="auto"/>
                <w:right w:val="none" w:sz="0" w:space="0" w:color="auto"/>
              </w:divBdr>
            </w:div>
          </w:divsChild>
        </w:div>
        <w:div w:id="153961906">
          <w:marLeft w:val="0"/>
          <w:marRight w:val="0"/>
          <w:marTop w:val="0"/>
          <w:marBottom w:val="0"/>
          <w:divBdr>
            <w:top w:val="none" w:sz="0" w:space="0" w:color="auto"/>
            <w:left w:val="none" w:sz="0" w:space="0" w:color="auto"/>
            <w:bottom w:val="none" w:sz="0" w:space="0" w:color="auto"/>
            <w:right w:val="none" w:sz="0" w:space="0" w:color="auto"/>
          </w:divBdr>
        </w:div>
        <w:div w:id="1608847927">
          <w:marLeft w:val="0"/>
          <w:marRight w:val="0"/>
          <w:marTop w:val="0"/>
          <w:marBottom w:val="0"/>
          <w:divBdr>
            <w:top w:val="none" w:sz="0" w:space="0" w:color="auto"/>
            <w:left w:val="none" w:sz="0" w:space="0" w:color="auto"/>
            <w:bottom w:val="none" w:sz="0" w:space="0" w:color="auto"/>
            <w:right w:val="none" w:sz="0" w:space="0" w:color="auto"/>
          </w:divBdr>
          <w:divsChild>
            <w:div w:id="1708987656">
              <w:marLeft w:val="0"/>
              <w:marRight w:val="0"/>
              <w:marTop w:val="0"/>
              <w:marBottom w:val="0"/>
              <w:divBdr>
                <w:top w:val="none" w:sz="0" w:space="0" w:color="auto"/>
                <w:left w:val="none" w:sz="0" w:space="0" w:color="auto"/>
                <w:bottom w:val="none" w:sz="0" w:space="0" w:color="auto"/>
                <w:right w:val="none" w:sz="0" w:space="0" w:color="auto"/>
              </w:divBdr>
            </w:div>
          </w:divsChild>
        </w:div>
        <w:div w:id="1566379672">
          <w:marLeft w:val="0"/>
          <w:marRight w:val="0"/>
          <w:marTop w:val="0"/>
          <w:marBottom w:val="0"/>
          <w:divBdr>
            <w:top w:val="none" w:sz="0" w:space="0" w:color="auto"/>
            <w:left w:val="none" w:sz="0" w:space="0" w:color="auto"/>
            <w:bottom w:val="none" w:sz="0" w:space="0" w:color="auto"/>
            <w:right w:val="none" w:sz="0" w:space="0" w:color="auto"/>
          </w:divBdr>
        </w:div>
        <w:div w:id="1647276799">
          <w:marLeft w:val="0"/>
          <w:marRight w:val="0"/>
          <w:marTop w:val="0"/>
          <w:marBottom w:val="0"/>
          <w:divBdr>
            <w:top w:val="none" w:sz="0" w:space="0" w:color="auto"/>
            <w:left w:val="none" w:sz="0" w:space="0" w:color="auto"/>
            <w:bottom w:val="none" w:sz="0" w:space="0" w:color="auto"/>
            <w:right w:val="none" w:sz="0" w:space="0" w:color="auto"/>
          </w:divBdr>
          <w:divsChild>
            <w:div w:id="544755286">
              <w:marLeft w:val="0"/>
              <w:marRight w:val="0"/>
              <w:marTop w:val="0"/>
              <w:marBottom w:val="0"/>
              <w:divBdr>
                <w:top w:val="none" w:sz="0" w:space="0" w:color="auto"/>
                <w:left w:val="none" w:sz="0" w:space="0" w:color="auto"/>
                <w:bottom w:val="none" w:sz="0" w:space="0" w:color="auto"/>
                <w:right w:val="none" w:sz="0" w:space="0" w:color="auto"/>
              </w:divBdr>
            </w:div>
          </w:divsChild>
        </w:div>
        <w:div w:id="1522469944">
          <w:marLeft w:val="0"/>
          <w:marRight w:val="0"/>
          <w:marTop w:val="0"/>
          <w:marBottom w:val="0"/>
          <w:divBdr>
            <w:top w:val="none" w:sz="0" w:space="0" w:color="auto"/>
            <w:left w:val="none" w:sz="0" w:space="0" w:color="auto"/>
            <w:bottom w:val="none" w:sz="0" w:space="0" w:color="auto"/>
            <w:right w:val="none" w:sz="0" w:space="0" w:color="auto"/>
          </w:divBdr>
        </w:div>
        <w:div w:id="1201091115">
          <w:marLeft w:val="0"/>
          <w:marRight w:val="0"/>
          <w:marTop w:val="0"/>
          <w:marBottom w:val="0"/>
          <w:divBdr>
            <w:top w:val="none" w:sz="0" w:space="0" w:color="auto"/>
            <w:left w:val="none" w:sz="0" w:space="0" w:color="auto"/>
            <w:bottom w:val="none" w:sz="0" w:space="0" w:color="auto"/>
            <w:right w:val="none" w:sz="0" w:space="0" w:color="auto"/>
          </w:divBdr>
          <w:divsChild>
            <w:div w:id="227501602">
              <w:marLeft w:val="0"/>
              <w:marRight w:val="0"/>
              <w:marTop w:val="0"/>
              <w:marBottom w:val="0"/>
              <w:divBdr>
                <w:top w:val="none" w:sz="0" w:space="0" w:color="auto"/>
                <w:left w:val="none" w:sz="0" w:space="0" w:color="auto"/>
                <w:bottom w:val="none" w:sz="0" w:space="0" w:color="auto"/>
                <w:right w:val="none" w:sz="0" w:space="0" w:color="auto"/>
              </w:divBdr>
            </w:div>
          </w:divsChild>
        </w:div>
        <w:div w:id="637226567">
          <w:marLeft w:val="0"/>
          <w:marRight w:val="0"/>
          <w:marTop w:val="0"/>
          <w:marBottom w:val="0"/>
          <w:divBdr>
            <w:top w:val="none" w:sz="0" w:space="0" w:color="auto"/>
            <w:left w:val="none" w:sz="0" w:space="0" w:color="auto"/>
            <w:bottom w:val="none" w:sz="0" w:space="0" w:color="auto"/>
            <w:right w:val="none" w:sz="0" w:space="0" w:color="auto"/>
          </w:divBdr>
        </w:div>
        <w:div w:id="1747531859">
          <w:marLeft w:val="0"/>
          <w:marRight w:val="0"/>
          <w:marTop w:val="0"/>
          <w:marBottom w:val="0"/>
          <w:divBdr>
            <w:top w:val="none" w:sz="0" w:space="0" w:color="auto"/>
            <w:left w:val="none" w:sz="0" w:space="0" w:color="auto"/>
            <w:bottom w:val="none" w:sz="0" w:space="0" w:color="auto"/>
            <w:right w:val="none" w:sz="0" w:space="0" w:color="auto"/>
          </w:divBdr>
          <w:divsChild>
            <w:div w:id="1197739969">
              <w:marLeft w:val="0"/>
              <w:marRight w:val="0"/>
              <w:marTop w:val="0"/>
              <w:marBottom w:val="0"/>
              <w:divBdr>
                <w:top w:val="none" w:sz="0" w:space="0" w:color="auto"/>
                <w:left w:val="none" w:sz="0" w:space="0" w:color="auto"/>
                <w:bottom w:val="none" w:sz="0" w:space="0" w:color="auto"/>
                <w:right w:val="none" w:sz="0" w:space="0" w:color="auto"/>
              </w:divBdr>
            </w:div>
          </w:divsChild>
        </w:div>
        <w:div w:id="1776055752">
          <w:marLeft w:val="0"/>
          <w:marRight w:val="0"/>
          <w:marTop w:val="0"/>
          <w:marBottom w:val="0"/>
          <w:divBdr>
            <w:top w:val="none" w:sz="0" w:space="0" w:color="auto"/>
            <w:left w:val="none" w:sz="0" w:space="0" w:color="auto"/>
            <w:bottom w:val="none" w:sz="0" w:space="0" w:color="auto"/>
            <w:right w:val="none" w:sz="0" w:space="0" w:color="auto"/>
          </w:divBdr>
        </w:div>
        <w:div w:id="873810928">
          <w:marLeft w:val="0"/>
          <w:marRight w:val="0"/>
          <w:marTop w:val="0"/>
          <w:marBottom w:val="0"/>
          <w:divBdr>
            <w:top w:val="none" w:sz="0" w:space="0" w:color="auto"/>
            <w:left w:val="none" w:sz="0" w:space="0" w:color="auto"/>
            <w:bottom w:val="none" w:sz="0" w:space="0" w:color="auto"/>
            <w:right w:val="none" w:sz="0" w:space="0" w:color="auto"/>
          </w:divBdr>
          <w:divsChild>
            <w:div w:id="463158331">
              <w:marLeft w:val="0"/>
              <w:marRight w:val="0"/>
              <w:marTop w:val="0"/>
              <w:marBottom w:val="0"/>
              <w:divBdr>
                <w:top w:val="none" w:sz="0" w:space="0" w:color="auto"/>
                <w:left w:val="none" w:sz="0" w:space="0" w:color="auto"/>
                <w:bottom w:val="none" w:sz="0" w:space="0" w:color="auto"/>
                <w:right w:val="none" w:sz="0" w:space="0" w:color="auto"/>
              </w:divBdr>
            </w:div>
          </w:divsChild>
        </w:div>
        <w:div w:id="1554151421">
          <w:marLeft w:val="0"/>
          <w:marRight w:val="0"/>
          <w:marTop w:val="0"/>
          <w:marBottom w:val="0"/>
          <w:divBdr>
            <w:top w:val="none" w:sz="0" w:space="0" w:color="auto"/>
            <w:left w:val="none" w:sz="0" w:space="0" w:color="auto"/>
            <w:bottom w:val="none" w:sz="0" w:space="0" w:color="auto"/>
            <w:right w:val="none" w:sz="0" w:space="0" w:color="auto"/>
          </w:divBdr>
        </w:div>
        <w:div w:id="1136266184">
          <w:marLeft w:val="0"/>
          <w:marRight w:val="0"/>
          <w:marTop w:val="0"/>
          <w:marBottom w:val="0"/>
          <w:divBdr>
            <w:top w:val="none" w:sz="0" w:space="0" w:color="auto"/>
            <w:left w:val="none" w:sz="0" w:space="0" w:color="auto"/>
            <w:bottom w:val="none" w:sz="0" w:space="0" w:color="auto"/>
            <w:right w:val="none" w:sz="0" w:space="0" w:color="auto"/>
          </w:divBdr>
          <w:divsChild>
            <w:div w:id="1281717671">
              <w:marLeft w:val="0"/>
              <w:marRight w:val="0"/>
              <w:marTop w:val="0"/>
              <w:marBottom w:val="0"/>
              <w:divBdr>
                <w:top w:val="none" w:sz="0" w:space="0" w:color="auto"/>
                <w:left w:val="none" w:sz="0" w:space="0" w:color="auto"/>
                <w:bottom w:val="none" w:sz="0" w:space="0" w:color="auto"/>
                <w:right w:val="none" w:sz="0" w:space="0" w:color="auto"/>
              </w:divBdr>
            </w:div>
          </w:divsChild>
        </w:div>
        <w:div w:id="369259513">
          <w:marLeft w:val="0"/>
          <w:marRight w:val="0"/>
          <w:marTop w:val="0"/>
          <w:marBottom w:val="0"/>
          <w:divBdr>
            <w:top w:val="none" w:sz="0" w:space="0" w:color="auto"/>
            <w:left w:val="none" w:sz="0" w:space="0" w:color="auto"/>
            <w:bottom w:val="none" w:sz="0" w:space="0" w:color="auto"/>
            <w:right w:val="none" w:sz="0" w:space="0" w:color="auto"/>
          </w:divBdr>
        </w:div>
        <w:div w:id="459418520">
          <w:marLeft w:val="0"/>
          <w:marRight w:val="0"/>
          <w:marTop w:val="0"/>
          <w:marBottom w:val="0"/>
          <w:divBdr>
            <w:top w:val="none" w:sz="0" w:space="0" w:color="auto"/>
            <w:left w:val="none" w:sz="0" w:space="0" w:color="auto"/>
            <w:bottom w:val="none" w:sz="0" w:space="0" w:color="auto"/>
            <w:right w:val="none" w:sz="0" w:space="0" w:color="auto"/>
          </w:divBdr>
          <w:divsChild>
            <w:div w:id="1081179345">
              <w:marLeft w:val="0"/>
              <w:marRight w:val="0"/>
              <w:marTop w:val="0"/>
              <w:marBottom w:val="0"/>
              <w:divBdr>
                <w:top w:val="none" w:sz="0" w:space="0" w:color="auto"/>
                <w:left w:val="none" w:sz="0" w:space="0" w:color="auto"/>
                <w:bottom w:val="none" w:sz="0" w:space="0" w:color="auto"/>
                <w:right w:val="none" w:sz="0" w:space="0" w:color="auto"/>
              </w:divBdr>
            </w:div>
          </w:divsChild>
        </w:div>
        <w:div w:id="2081520180">
          <w:marLeft w:val="0"/>
          <w:marRight w:val="0"/>
          <w:marTop w:val="0"/>
          <w:marBottom w:val="0"/>
          <w:divBdr>
            <w:top w:val="none" w:sz="0" w:space="0" w:color="auto"/>
            <w:left w:val="none" w:sz="0" w:space="0" w:color="auto"/>
            <w:bottom w:val="none" w:sz="0" w:space="0" w:color="auto"/>
            <w:right w:val="none" w:sz="0" w:space="0" w:color="auto"/>
          </w:divBdr>
        </w:div>
        <w:div w:id="1845512184">
          <w:marLeft w:val="0"/>
          <w:marRight w:val="0"/>
          <w:marTop w:val="0"/>
          <w:marBottom w:val="0"/>
          <w:divBdr>
            <w:top w:val="none" w:sz="0" w:space="0" w:color="auto"/>
            <w:left w:val="none" w:sz="0" w:space="0" w:color="auto"/>
            <w:bottom w:val="none" w:sz="0" w:space="0" w:color="auto"/>
            <w:right w:val="none" w:sz="0" w:space="0" w:color="auto"/>
          </w:divBdr>
          <w:divsChild>
            <w:div w:id="308559259">
              <w:marLeft w:val="0"/>
              <w:marRight w:val="0"/>
              <w:marTop w:val="0"/>
              <w:marBottom w:val="0"/>
              <w:divBdr>
                <w:top w:val="none" w:sz="0" w:space="0" w:color="auto"/>
                <w:left w:val="none" w:sz="0" w:space="0" w:color="auto"/>
                <w:bottom w:val="none" w:sz="0" w:space="0" w:color="auto"/>
                <w:right w:val="none" w:sz="0" w:space="0" w:color="auto"/>
              </w:divBdr>
            </w:div>
          </w:divsChild>
        </w:div>
        <w:div w:id="181020488">
          <w:marLeft w:val="0"/>
          <w:marRight w:val="0"/>
          <w:marTop w:val="0"/>
          <w:marBottom w:val="0"/>
          <w:divBdr>
            <w:top w:val="none" w:sz="0" w:space="0" w:color="auto"/>
            <w:left w:val="none" w:sz="0" w:space="0" w:color="auto"/>
            <w:bottom w:val="none" w:sz="0" w:space="0" w:color="auto"/>
            <w:right w:val="none" w:sz="0" w:space="0" w:color="auto"/>
          </w:divBdr>
        </w:div>
        <w:div w:id="2032608022">
          <w:marLeft w:val="0"/>
          <w:marRight w:val="0"/>
          <w:marTop w:val="0"/>
          <w:marBottom w:val="0"/>
          <w:divBdr>
            <w:top w:val="none" w:sz="0" w:space="0" w:color="auto"/>
            <w:left w:val="none" w:sz="0" w:space="0" w:color="auto"/>
            <w:bottom w:val="none" w:sz="0" w:space="0" w:color="auto"/>
            <w:right w:val="none" w:sz="0" w:space="0" w:color="auto"/>
          </w:divBdr>
          <w:divsChild>
            <w:div w:id="85199572">
              <w:marLeft w:val="0"/>
              <w:marRight w:val="0"/>
              <w:marTop w:val="0"/>
              <w:marBottom w:val="0"/>
              <w:divBdr>
                <w:top w:val="none" w:sz="0" w:space="0" w:color="auto"/>
                <w:left w:val="none" w:sz="0" w:space="0" w:color="auto"/>
                <w:bottom w:val="none" w:sz="0" w:space="0" w:color="auto"/>
                <w:right w:val="none" w:sz="0" w:space="0" w:color="auto"/>
              </w:divBdr>
            </w:div>
          </w:divsChild>
        </w:div>
        <w:div w:id="462623242">
          <w:marLeft w:val="0"/>
          <w:marRight w:val="0"/>
          <w:marTop w:val="0"/>
          <w:marBottom w:val="0"/>
          <w:divBdr>
            <w:top w:val="none" w:sz="0" w:space="0" w:color="auto"/>
            <w:left w:val="none" w:sz="0" w:space="0" w:color="auto"/>
            <w:bottom w:val="none" w:sz="0" w:space="0" w:color="auto"/>
            <w:right w:val="none" w:sz="0" w:space="0" w:color="auto"/>
          </w:divBdr>
        </w:div>
        <w:div w:id="110438613">
          <w:marLeft w:val="0"/>
          <w:marRight w:val="0"/>
          <w:marTop w:val="0"/>
          <w:marBottom w:val="0"/>
          <w:divBdr>
            <w:top w:val="none" w:sz="0" w:space="0" w:color="auto"/>
            <w:left w:val="none" w:sz="0" w:space="0" w:color="auto"/>
            <w:bottom w:val="none" w:sz="0" w:space="0" w:color="auto"/>
            <w:right w:val="none" w:sz="0" w:space="0" w:color="auto"/>
          </w:divBdr>
          <w:divsChild>
            <w:div w:id="1464886005">
              <w:marLeft w:val="0"/>
              <w:marRight w:val="0"/>
              <w:marTop w:val="0"/>
              <w:marBottom w:val="0"/>
              <w:divBdr>
                <w:top w:val="none" w:sz="0" w:space="0" w:color="auto"/>
                <w:left w:val="none" w:sz="0" w:space="0" w:color="auto"/>
                <w:bottom w:val="none" w:sz="0" w:space="0" w:color="auto"/>
                <w:right w:val="none" w:sz="0" w:space="0" w:color="auto"/>
              </w:divBdr>
            </w:div>
          </w:divsChild>
        </w:div>
        <w:div w:id="148374001">
          <w:marLeft w:val="0"/>
          <w:marRight w:val="0"/>
          <w:marTop w:val="0"/>
          <w:marBottom w:val="0"/>
          <w:divBdr>
            <w:top w:val="none" w:sz="0" w:space="0" w:color="auto"/>
            <w:left w:val="none" w:sz="0" w:space="0" w:color="auto"/>
            <w:bottom w:val="none" w:sz="0" w:space="0" w:color="auto"/>
            <w:right w:val="none" w:sz="0" w:space="0" w:color="auto"/>
          </w:divBdr>
        </w:div>
        <w:div w:id="535315578">
          <w:marLeft w:val="0"/>
          <w:marRight w:val="0"/>
          <w:marTop w:val="0"/>
          <w:marBottom w:val="0"/>
          <w:divBdr>
            <w:top w:val="none" w:sz="0" w:space="0" w:color="auto"/>
            <w:left w:val="none" w:sz="0" w:space="0" w:color="auto"/>
            <w:bottom w:val="none" w:sz="0" w:space="0" w:color="auto"/>
            <w:right w:val="none" w:sz="0" w:space="0" w:color="auto"/>
          </w:divBdr>
          <w:divsChild>
            <w:div w:id="1556042298">
              <w:marLeft w:val="0"/>
              <w:marRight w:val="0"/>
              <w:marTop w:val="0"/>
              <w:marBottom w:val="0"/>
              <w:divBdr>
                <w:top w:val="none" w:sz="0" w:space="0" w:color="auto"/>
                <w:left w:val="none" w:sz="0" w:space="0" w:color="auto"/>
                <w:bottom w:val="none" w:sz="0" w:space="0" w:color="auto"/>
                <w:right w:val="none" w:sz="0" w:space="0" w:color="auto"/>
              </w:divBdr>
            </w:div>
          </w:divsChild>
        </w:div>
        <w:div w:id="204417797">
          <w:marLeft w:val="0"/>
          <w:marRight w:val="0"/>
          <w:marTop w:val="0"/>
          <w:marBottom w:val="0"/>
          <w:divBdr>
            <w:top w:val="none" w:sz="0" w:space="0" w:color="auto"/>
            <w:left w:val="none" w:sz="0" w:space="0" w:color="auto"/>
            <w:bottom w:val="none" w:sz="0" w:space="0" w:color="auto"/>
            <w:right w:val="none" w:sz="0" w:space="0" w:color="auto"/>
          </w:divBdr>
        </w:div>
        <w:div w:id="1355770651">
          <w:marLeft w:val="0"/>
          <w:marRight w:val="0"/>
          <w:marTop w:val="0"/>
          <w:marBottom w:val="0"/>
          <w:divBdr>
            <w:top w:val="none" w:sz="0" w:space="0" w:color="auto"/>
            <w:left w:val="none" w:sz="0" w:space="0" w:color="auto"/>
            <w:bottom w:val="none" w:sz="0" w:space="0" w:color="auto"/>
            <w:right w:val="none" w:sz="0" w:space="0" w:color="auto"/>
          </w:divBdr>
          <w:divsChild>
            <w:div w:id="326787928">
              <w:marLeft w:val="0"/>
              <w:marRight w:val="0"/>
              <w:marTop w:val="0"/>
              <w:marBottom w:val="0"/>
              <w:divBdr>
                <w:top w:val="none" w:sz="0" w:space="0" w:color="auto"/>
                <w:left w:val="none" w:sz="0" w:space="0" w:color="auto"/>
                <w:bottom w:val="none" w:sz="0" w:space="0" w:color="auto"/>
                <w:right w:val="none" w:sz="0" w:space="0" w:color="auto"/>
              </w:divBdr>
            </w:div>
          </w:divsChild>
        </w:div>
        <w:div w:id="321323827">
          <w:marLeft w:val="0"/>
          <w:marRight w:val="0"/>
          <w:marTop w:val="0"/>
          <w:marBottom w:val="0"/>
          <w:divBdr>
            <w:top w:val="none" w:sz="0" w:space="0" w:color="auto"/>
            <w:left w:val="none" w:sz="0" w:space="0" w:color="auto"/>
            <w:bottom w:val="none" w:sz="0" w:space="0" w:color="auto"/>
            <w:right w:val="none" w:sz="0" w:space="0" w:color="auto"/>
          </w:divBdr>
        </w:div>
        <w:div w:id="458958543">
          <w:marLeft w:val="0"/>
          <w:marRight w:val="0"/>
          <w:marTop w:val="0"/>
          <w:marBottom w:val="0"/>
          <w:divBdr>
            <w:top w:val="none" w:sz="0" w:space="0" w:color="auto"/>
            <w:left w:val="none" w:sz="0" w:space="0" w:color="auto"/>
            <w:bottom w:val="none" w:sz="0" w:space="0" w:color="auto"/>
            <w:right w:val="none" w:sz="0" w:space="0" w:color="auto"/>
          </w:divBdr>
          <w:divsChild>
            <w:div w:id="119997834">
              <w:marLeft w:val="0"/>
              <w:marRight w:val="0"/>
              <w:marTop w:val="0"/>
              <w:marBottom w:val="0"/>
              <w:divBdr>
                <w:top w:val="none" w:sz="0" w:space="0" w:color="auto"/>
                <w:left w:val="none" w:sz="0" w:space="0" w:color="auto"/>
                <w:bottom w:val="none" w:sz="0" w:space="0" w:color="auto"/>
                <w:right w:val="none" w:sz="0" w:space="0" w:color="auto"/>
              </w:divBdr>
            </w:div>
          </w:divsChild>
        </w:div>
        <w:div w:id="1468736735">
          <w:marLeft w:val="0"/>
          <w:marRight w:val="0"/>
          <w:marTop w:val="0"/>
          <w:marBottom w:val="0"/>
          <w:divBdr>
            <w:top w:val="none" w:sz="0" w:space="0" w:color="auto"/>
            <w:left w:val="none" w:sz="0" w:space="0" w:color="auto"/>
            <w:bottom w:val="none" w:sz="0" w:space="0" w:color="auto"/>
            <w:right w:val="none" w:sz="0" w:space="0" w:color="auto"/>
          </w:divBdr>
        </w:div>
        <w:div w:id="1600023279">
          <w:marLeft w:val="0"/>
          <w:marRight w:val="0"/>
          <w:marTop w:val="0"/>
          <w:marBottom w:val="0"/>
          <w:divBdr>
            <w:top w:val="none" w:sz="0" w:space="0" w:color="auto"/>
            <w:left w:val="none" w:sz="0" w:space="0" w:color="auto"/>
            <w:bottom w:val="none" w:sz="0" w:space="0" w:color="auto"/>
            <w:right w:val="none" w:sz="0" w:space="0" w:color="auto"/>
          </w:divBdr>
          <w:divsChild>
            <w:div w:id="1134518218">
              <w:marLeft w:val="0"/>
              <w:marRight w:val="0"/>
              <w:marTop w:val="0"/>
              <w:marBottom w:val="0"/>
              <w:divBdr>
                <w:top w:val="none" w:sz="0" w:space="0" w:color="auto"/>
                <w:left w:val="none" w:sz="0" w:space="0" w:color="auto"/>
                <w:bottom w:val="none" w:sz="0" w:space="0" w:color="auto"/>
                <w:right w:val="none" w:sz="0" w:space="0" w:color="auto"/>
              </w:divBdr>
            </w:div>
          </w:divsChild>
        </w:div>
        <w:div w:id="1866821983">
          <w:marLeft w:val="0"/>
          <w:marRight w:val="0"/>
          <w:marTop w:val="0"/>
          <w:marBottom w:val="0"/>
          <w:divBdr>
            <w:top w:val="none" w:sz="0" w:space="0" w:color="auto"/>
            <w:left w:val="none" w:sz="0" w:space="0" w:color="auto"/>
            <w:bottom w:val="none" w:sz="0" w:space="0" w:color="auto"/>
            <w:right w:val="none" w:sz="0" w:space="0" w:color="auto"/>
          </w:divBdr>
        </w:div>
        <w:div w:id="1435898996">
          <w:marLeft w:val="0"/>
          <w:marRight w:val="0"/>
          <w:marTop w:val="0"/>
          <w:marBottom w:val="0"/>
          <w:divBdr>
            <w:top w:val="none" w:sz="0" w:space="0" w:color="auto"/>
            <w:left w:val="none" w:sz="0" w:space="0" w:color="auto"/>
            <w:bottom w:val="none" w:sz="0" w:space="0" w:color="auto"/>
            <w:right w:val="none" w:sz="0" w:space="0" w:color="auto"/>
          </w:divBdr>
          <w:divsChild>
            <w:div w:id="66683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53123">
      <w:bodyDiv w:val="1"/>
      <w:marLeft w:val="0"/>
      <w:marRight w:val="0"/>
      <w:marTop w:val="0"/>
      <w:marBottom w:val="0"/>
      <w:divBdr>
        <w:top w:val="none" w:sz="0" w:space="0" w:color="auto"/>
        <w:left w:val="none" w:sz="0" w:space="0" w:color="auto"/>
        <w:bottom w:val="none" w:sz="0" w:space="0" w:color="auto"/>
        <w:right w:val="none" w:sz="0" w:space="0" w:color="auto"/>
      </w:divBdr>
      <w:divsChild>
        <w:div w:id="2121753232">
          <w:marLeft w:val="0"/>
          <w:marRight w:val="0"/>
          <w:marTop w:val="0"/>
          <w:marBottom w:val="0"/>
          <w:divBdr>
            <w:top w:val="none" w:sz="0" w:space="0" w:color="auto"/>
            <w:left w:val="none" w:sz="0" w:space="0" w:color="auto"/>
            <w:bottom w:val="none" w:sz="0" w:space="0" w:color="auto"/>
            <w:right w:val="none" w:sz="0" w:space="0" w:color="auto"/>
          </w:divBdr>
        </w:div>
        <w:div w:id="1606421993">
          <w:marLeft w:val="0"/>
          <w:marRight w:val="0"/>
          <w:marTop w:val="0"/>
          <w:marBottom w:val="0"/>
          <w:divBdr>
            <w:top w:val="none" w:sz="0" w:space="0" w:color="auto"/>
            <w:left w:val="none" w:sz="0" w:space="0" w:color="auto"/>
            <w:bottom w:val="none" w:sz="0" w:space="0" w:color="auto"/>
            <w:right w:val="none" w:sz="0" w:space="0" w:color="auto"/>
          </w:divBdr>
        </w:div>
      </w:divsChild>
    </w:div>
    <w:div w:id="755441873">
      <w:bodyDiv w:val="1"/>
      <w:marLeft w:val="0"/>
      <w:marRight w:val="0"/>
      <w:marTop w:val="0"/>
      <w:marBottom w:val="0"/>
      <w:divBdr>
        <w:top w:val="none" w:sz="0" w:space="0" w:color="auto"/>
        <w:left w:val="none" w:sz="0" w:space="0" w:color="auto"/>
        <w:bottom w:val="none" w:sz="0" w:space="0" w:color="auto"/>
        <w:right w:val="none" w:sz="0" w:space="0" w:color="auto"/>
      </w:divBdr>
      <w:divsChild>
        <w:div w:id="779838785">
          <w:marLeft w:val="0"/>
          <w:marRight w:val="0"/>
          <w:marTop w:val="0"/>
          <w:marBottom w:val="0"/>
          <w:divBdr>
            <w:top w:val="none" w:sz="0" w:space="0" w:color="auto"/>
            <w:left w:val="none" w:sz="0" w:space="0" w:color="auto"/>
            <w:bottom w:val="none" w:sz="0" w:space="0" w:color="auto"/>
            <w:right w:val="none" w:sz="0" w:space="0" w:color="auto"/>
          </w:divBdr>
          <w:divsChild>
            <w:div w:id="1233000988">
              <w:marLeft w:val="0"/>
              <w:marRight w:val="0"/>
              <w:marTop w:val="0"/>
              <w:marBottom w:val="0"/>
              <w:divBdr>
                <w:top w:val="none" w:sz="0" w:space="0" w:color="auto"/>
                <w:left w:val="none" w:sz="0" w:space="0" w:color="auto"/>
                <w:bottom w:val="none" w:sz="0" w:space="0" w:color="auto"/>
                <w:right w:val="none" w:sz="0" w:space="0" w:color="auto"/>
              </w:divBdr>
            </w:div>
          </w:divsChild>
        </w:div>
        <w:div w:id="511913369">
          <w:marLeft w:val="0"/>
          <w:marRight w:val="0"/>
          <w:marTop w:val="0"/>
          <w:marBottom w:val="0"/>
          <w:divBdr>
            <w:top w:val="none" w:sz="0" w:space="0" w:color="auto"/>
            <w:left w:val="none" w:sz="0" w:space="0" w:color="auto"/>
            <w:bottom w:val="none" w:sz="0" w:space="0" w:color="auto"/>
            <w:right w:val="none" w:sz="0" w:space="0" w:color="auto"/>
          </w:divBdr>
          <w:divsChild>
            <w:div w:id="670988881">
              <w:marLeft w:val="0"/>
              <w:marRight w:val="0"/>
              <w:marTop w:val="0"/>
              <w:marBottom w:val="0"/>
              <w:divBdr>
                <w:top w:val="none" w:sz="0" w:space="0" w:color="auto"/>
                <w:left w:val="none" w:sz="0" w:space="0" w:color="auto"/>
                <w:bottom w:val="none" w:sz="0" w:space="0" w:color="auto"/>
                <w:right w:val="none" w:sz="0" w:space="0" w:color="auto"/>
              </w:divBdr>
            </w:div>
          </w:divsChild>
        </w:div>
        <w:div w:id="1197960052">
          <w:marLeft w:val="0"/>
          <w:marRight w:val="0"/>
          <w:marTop w:val="0"/>
          <w:marBottom w:val="0"/>
          <w:divBdr>
            <w:top w:val="none" w:sz="0" w:space="0" w:color="auto"/>
            <w:left w:val="none" w:sz="0" w:space="0" w:color="auto"/>
            <w:bottom w:val="none" w:sz="0" w:space="0" w:color="auto"/>
            <w:right w:val="none" w:sz="0" w:space="0" w:color="auto"/>
          </w:divBdr>
          <w:divsChild>
            <w:div w:id="158234574">
              <w:marLeft w:val="0"/>
              <w:marRight w:val="0"/>
              <w:marTop w:val="0"/>
              <w:marBottom w:val="0"/>
              <w:divBdr>
                <w:top w:val="none" w:sz="0" w:space="0" w:color="auto"/>
                <w:left w:val="none" w:sz="0" w:space="0" w:color="auto"/>
                <w:bottom w:val="none" w:sz="0" w:space="0" w:color="auto"/>
                <w:right w:val="none" w:sz="0" w:space="0" w:color="auto"/>
              </w:divBdr>
            </w:div>
          </w:divsChild>
        </w:div>
        <w:div w:id="1751777290">
          <w:marLeft w:val="0"/>
          <w:marRight w:val="0"/>
          <w:marTop w:val="0"/>
          <w:marBottom w:val="0"/>
          <w:divBdr>
            <w:top w:val="none" w:sz="0" w:space="0" w:color="auto"/>
            <w:left w:val="none" w:sz="0" w:space="0" w:color="auto"/>
            <w:bottom w:val="none" w:sz="0" w:space="0" w:color="auto"/>
            <w:right w:val="none" w:sz="0" w:space="0" w:color="auto"/>
          </w:divBdr>
          <w:divsChild>
            <w:div w:id="1727486932">
              <w:marLeft w:val="0"/>
              <w:marRight w:val="0"/>
              <w:marTop w:val="0"/>
              <w:marBottom w:val="0"/>
              <w:divBdr>
                <w:top w:val="none" w:sz="0" w:space="0" w:color="auto"/>
                <w:left w:val="none" w:sz="0" w:space="0" w:color="auto"/>
                <w:bottom w:val="none" w:sz="0" w:space="0" w:color="auto"/>
                <w:right w:val="none" w:sz="0" w:space="0" w:color="auto"/>
              </w:divBdr>
            </w:div>
          </w:divsChild>
        </w:div>
        <w:div w:id="553082753">
          <w:marLeft w:val="0"/>
          <w:marRight w:val="0"/>
          <w:marTop w:val="0"/>
          <w:marBottom w:val="0"/>
          <w:divBdr>
            <w:top w:val="none" w:sz="0" w:space="0" w:color="auto"/>
            <w:left w:val="none" w:sz="0" w:space="0" w:color="auto"/>
            <w:bottom w:val="none" w:sz="0" w:space="0" w:color="auto"/>
            <w:right w:val="none" w:sz="0" w:space="0" w:color="auto"/>
          </w:divBdr>
          <w:divsChild>
            <w:div w:id="1786845016">
              <w:marLeft w:val="0"/>
              <w:marRight w:val="0"/>
              <w:marTop w:val="0"/>
              <w:marBottom w:val="0"/>
              <w:divBdr>
                <w:top w:val="none" w:sz="0" w:space="0" w:color="auto"/>
                <w:left w:val="none" w:sz="0" w:space="0" w:color="auto"/>
                <w:bottom w:val="none" w:sz="0" w:space="0" w:color="auto"/>
                <w:right w:val="none" w:sz="0" w:space="0" w:color="auto"/>
              </w:divBdr>
            </w:div>
          </w:divsChild>
        </w:div>
        <w:div w:id="353501367">
          <w:marLeft w:val="0"/>
          <w:marRight w:val="0"/>
          <w:marTop w:val="0"/>
          <w:marBottom w:val="0"/>
          <w:divBdr>
            <w:top w:val="none" w:sz="0" w:space="0" w:color="auto"/>
            <w:left w:val="none" w:sz="0" w:space="0" w:color="auto"/>
            <w:bottom w:val="none" w:sz="0" w:space="0" w:color="auto"/>
            <w:right w:val="none" w:sz="0" w:space="0" w:color="auto"/>
          </w:divBdr>
          <w:divsChild>
            <w:div w:id="233206125">
              <w:marLeft w:val="0"/>
              <w:marRight w:val="0"/>
              <w:marTop w:val="0"/>
              <w:marBottom w:val="0"/>
              <w:divBdr>
                <w:top w:val="none" w:sz="0" w:space="0" w:color="auto"/>
                <w:left w:val="none" w:sz="0" w:space="0" w:color="auto"/>
                <w:bottom w:val="none" w:sz="0" w:space="0" w:color="auto"/>
                <w:right w:val="none" w:sz="0" w:space="0" w:color="auto"/>
              </w:divBdr>
            </w:div>
          </w:divsChild>
        </w:div>
        <w:div w:id="1564365590">
          <w:marLeft w:val="0"/>
          <w:marRight w:val="0"/>
          <w:marTop w:val="0"/>
          <w:marBottom w:val="0"/>
          <w:divBdr>
            <w:top w:val="none" w:sz="0" w:space="0" w:color="auto"/>
            <w:left w:val="none" w:sz="0" w:space="0" w:color="auto"/>
            <w:bottom w:val="none" w:sz="0" w:space="0" w:color="auto"/>
            <w:right w:val="none" w:sz="0" w:space="0" w:color="auto"/>
          </w:divBdr>
          <w:divsChild>
            <w:div w:id="967710594">
              <w:marLeft w:val="0"/>
              <w:marRight w:val="0"/>
              <w:marTop w:val="0"/>
              <w:marBottom w:val="0"/>
              <w:divBdr>
                <w:top w:val="none" w:sz="0" w:space="0" w:color="auto"/>
                <w:left w:val="none" w:sz="0" w:space="0" w:color="auto"/>
                <w:bottom w:val="none" w:sz="0" w:space="0" w:color="auto"/>
                <w:right w:val="none" w:sz="0" w:space="0" w:color="auto"/>
              </w:divBdr>
            </w:div>
          </w:divsChild>
        </w:div>
        <w:div w:id="185406179">
          <w:marLeft w:val="0"/>
          <w:marRight w:val="0"/>
          <w:marTop w:val="0"/>
          <w:marBottom w:val="0"/>
          <w:divBdr>
            <w:top w:val="none" w:sz="0" w:space="0" w:color="auto"/>
            <w:left w:val="none" w:sz="0" w:space="0" w:color="auto"/>
            <w:bottom w:val="none" w:sz="0" w:space="0" w:color="auto"/>
            <w:right w:val="none" w:sz="0" w:space="0" w:color="auto"/>
          </w:divBdr>
          <w:divsChild>
            <w:div w:id="460922726">
              <w:marLeft w:val="0"/>
              <w:marRight w:val="0"/>
              <w:marTop w:val="0"/>
              <w:marBottom w:val="0"/>
              <w:divBdr>
                <w:top w:val="none" w:sz="0" w:space="0" w:color="auto"/>
                <w:left w:val="none" w:sz="0" w:space="0" w:color="auto"/>
                <w:bottom w:val="none" w:sz="0" w:space="0" w:color="auto"/>
                <w:right w:val="none" w:sz="0" w:space="0" w:color="auto"/>
              </w:divBdr>
            </w:div>
          </w:divsChild>
        </w:div>
        <w:div w:id="424351448">
          <w:marLeft w:val="0"/>
          <w:marRight w:val="0"/>
          <w:marTop w:val="0"/>
          <w:marBottom w:val="0"/>
          <w:divBdr>
            <w:top w:val="none" w:sz="0" w:space="0" w:color="auto"/>
            <w:left w:val="none" w:sz="0" w:space="0" w:color="auto"/>
            <w:bottom w:val="none" w:sz="0" w:space="0" w:color="auto"/>
            <w:right w:val="none" w:sz="0" w:space="0" w:color="auto"/>
          </w:divBdr>
          <w:divsChild>
            <w:div w:id="932009600">
              <w:marLeft w:val="0"/>
              <w:marRight w:val="0"/>
              <w:marTop w:val="0"/>
              <w:marBottom w:val="0"/>
              <w:divBdr>
                <w:top w:val="none" w:sz="0" w:space="0" w:color="auto"/>
                <w:left w:val="none" w:sz="0" w:space="0" w:color="auto"/>
                <w:bottom w:val="none" w:sz="0" w:space="0" w:color="auto"/>
                <w:right w:val="none" w:sz="0" w:space="0" w:color="auto"/>
              </w:divBdr>
            </w:div>
          </w:divsChild>
        </w:div>
        <w:div w:id="2015960654">
          <w:marLeft w:val="0"/>
          <w:marRight w:val="0"/>
          <w:marTop w:val="0"/>
          <w:marBottom w:val="0"/>
          <w:divBdr>
            <w:top w:val="none" w:sz="0" w:space="0" w:color="auto"/>
            <w:left w:val="none" w:sz="0" w:space="0" w:color="auto"/>
            <w:bottom w:val="none" w:sz="0" w:space="0" w:color="auto"/>
            <w:right w:val="none" w:sz="0" w:space="0" w:color="auto"/>
          </w:divBdr>
          <w:divsChild>
            <w:div w:id="1537304953">
              <w:marLeft w:val="0"/>
              <w:marRight w:val="0"/>
              <w:marTop w:val="0"/>
              <w:marBottom w:val="0"/>
              <w:divBdr>
                <w:top w:val="none" w:sz="0" w:space="0" w:color="auto"/>
                <w:left w:val="none" w:sz="0" w:space="0" w:color="auto"/>
                <w:bottom w:val="none" w:sz="0" w:space="0" w:color="auto"/>
                <w:right w:val="none" w:sz="0" w:space="0" w:color="auto"/>
              </w:divBdr>
            </w:div>
          </w:divsChild>
        </w:div>
        <w:div w:id="1104423322">
          <w:marLeft w:val="0"/>
          <w:marRight w:val="0"/>
          <w:marTop w:val="0"/>
          <w:marBottom w:val="0"/>
          <w:divBdr>
            <w:top w:val="none" w:sz="0" w:space="0" w:color="auto"/>
            <w:left w:val="none" w:sz="0" w:space="0" w:color="auto"/>
            <w:bottom w:val="none" w:sz="0" w:space="0" w:color="auto"/>
            <w:right w:val="none" w:sz="0" w:space="0" w:color="auto"/>
          </w:divBdr>
          <w:divsChild>
            <w:div w:id="139419763">
              <w:marLeft w:val="0"/>
              <w:marRight w:val="0"/>
              <w:marTop w:val="0"/>
              <w:marBottom w:val="0"/>
              <w:divBdr>
                <w:top w:val="none" w:sz="0" w:space="0" w:color="auto"/>
                <w:left w:val="none" w:sz="0" w:space="0" w:color="auto"/>
                <w:bottom w:val="none" w:sz="0" w:space="0" w:color="auto"/>
                <w:right w:val="none" w:sz="0" w:space="0" w:color="auto"/>
              </w:divBdr>
            </w:div>
          </w:divsChild>
        </w:div>
        <w:div w:id="275985994">
          <w:marLeft w:val="0"/>
          <w:marRight w:val="0"/>
          <w:marTop w:val="0"/>
          <w:marBottom w:val="0"/>
          <w:divBdr>
            <w:top w:val="none" w:sz="0" w:space="0" w:color="auto"/>
            <w:left w:val="none" w:sz="0" w:space="0" w:color="auto"/>
            <w:bottom w:val="none" w:sz="0" w:space="0" w:color="auto"/>
            <w:right w:val="none" w:sz="0" w:space="0" w:color="auto"/>
          </w:divBdr>
          <w:divsChild>
            <w:div w:id="2133088012">
              <w:marLeft w:val="0"/>
              <w:marRight w:val="0"/>
              <w:marTop w:val="0"/>
              <w:marBottom w:val="0"/>
              <w:divBdr>
                <w:top w:val="none" w:sz="0" w:space="0" w:color="auto"/>
                <w:left w:val="none" w:sz="0" w:space="0" w:color="auto"/>
                <w:bottom w:val="none" w:sz="0" w:space="0" w:color="auto"/>
                <w:right w:val="none" w:sz="0" w:space="0" w:color="auto"/>
              </w:divBdr>
            </w:div>
          </w:divsChild>
        </w:div>
        <w:div w:id="1358041907">
          <w:marLeft w:val="0"/>
          <w:marRight w:val="0"/>
          <w:marTop w:val="0"/>
          <w:marBottom w:val="0"/>
          <w:divBdr>
            <w:top w:val="none" w:sz="0" w:space="0" w:color="auto"/>
            <w:left w:val="none" w:sz="0" w:space="0" w:color="auto"/>
            <w:bottom w:val="none" w:sz="0" w:space="0" w:color="auto"/>
            <w:right w:val="none" w:sz="0" w:space="0" w:color="auto"/>
          </w:divBdr>
          <w:divsChild>
            <w:div w:id="1730880390">
              <w:marLeft w:val="0"/>
              <w:marRight w:val="0"/>
              <w:marTop w:val="0"/>
              <w:marBottom w:val="0"/>
              <w:divBdr>
                <w:top w:val="none" w:sz="0" w:space="0" w:color="auto"/>
                <w:left w:val="none" w:sz="0" w:space="0" w:color="auto"/>
                <w:bottom w:val="none" w:sz="0" w:space="0" w:color="auto"/>
                <w:right w:val="none" w:sz="0" w:space="0" w:color="auto"/>
              </w:divBdr>
            </w:div>
          </w:divsChild>
        </w:div>
        <w:div w:id="416637815">
          <w:marLeft w:val="0"/>
          <w:marRight w:val="0"/>
          <w:marTop w:val="0"/>
          <w:marBottom w:val="0"/>
          <w:divBdr>
            <w:top w:val="none" w:sz="0" w:space="0" w:color="auto"/>
            <w:left w:val="none" w:sz="0" w:space="0" w:color="auto"/>
            <w:bottom w:val="none" w:sz="0" w:space="0" w:color="auto"/>
            <w:right w:val="none" w:sz="0" w:space="0" w:color="auto"/>
          </w:divBdr>
          <w:divsChild>
            <w:div w:id="234436649">
              <w:marLeft w:val="0"/>
              <w:marRight w:val="0"/>
              <w:marTop w:val="0"/>
              <w:marBottom w:val="0"/>
              <w:divBdr>
                <w:top w:val="none" w:sz="0" w:space="0" w:color="auto"/>
                <w:left w:val="none" w:sz="0" w:space="0" w:color="auto"/>
                <w:bottom w:val="none" w:sz="0" w:space="0" w:color="auto"/>
                <w:right w:val="none" w:sz="0" w:space="0" w:color="auto"/>
              </w:divBdr>
            </w:div>
          </w:divsChild>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0"/>
              <w:divBdr>
                <w:top w:val="none" w:sz="0" w:space="0" w:color="auto"/>
                <w:left w:val="none" w:sz="0" w:space="0" w:color="auto"/>
                <w:bottom w:val="none" w:sz="0" w:space="0" w:color="auto"/>
                <w:right w:val="none" w:sz="0" w:space="0" w:color="auto"/>
              </w:divBdr>
            </w:div>
          </w:divsChild>
        </w:div>
        <w:div w:id="1981617728">
          <w:marLeft w:val="0"/>
          <w:marRight w:val="0"/>
          <w:marTop w:val="0"/>
          <w:marBottom w:val="0"/>
          <w:divBdr>
            <w:top w:val="none" w:sz="0" w:space="0" w:color="auto"/>
            <w:left w:val="none" w:sz="0" w:space="0" w:color="auto"/>
            <w:bottom w:val="none" w:sz="0" w:space="0" w:color="auto"/>
            <w:right w:val="none" w:sz="0" w:space="0" w:color="auto"/>
          </w:divBdr>
          <w:divsChild>
            <w:div w:id="21058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556461">
      <w:bodyDiv w:val="1"/>
      <w:marLeft w:val="0"/>
      <w:marRight w:val="0"/>
      <w:marTop w:val="0"/>
      <w:marBottom w:val="0"/>
      <w:divBdr>
        <w:top w:val="none" w:sz="0" w:space="0" w:color="auto"/>
        <w:left w:val="none" w:sz="0" w:space="0" w:color="auto"/>
        <w:bottom w:val="none" w:sz="0" w:space="0" w:color="auto"/>
        <w:right w:val="none" w:sz="0" w:space="0" w:color="auto"/>
      </w:divBdr>
      <w:divsChild>
        <w:div w:id="15242415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437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10135">
      <w:bodyDiv w:val="1"/>
      <w:marLeft w:val="0"/>
      <w:marRight w:val="0"/>
      <w:marTop w:val="0"/>
      <w:marBottom w:val="0"/>
      <w:divBdr>
        <w:top w:val="none" w:sz="0" w:space="0" w:color="auto"/>
        <w:left w:val="none" w:sz="0" w:space="0" w:color="auto"/>
        <w:bottom w:val="none" w:sz="0" w:space="0" w:color="auto"/>
        <w:right w:val="none" w:sz="0" w:space="0" w:color="auto"/>
      </w:divBdr>
      <w:divsChild>
        <w:div w:id="216598620">
          <w:marLeft w:val="0"/>
          <w:marRight w:val="0"/>
          <w:marTop w:val="0"/>
          <w:marBottom w:val="0"/>
          <w:divBdr>
            <w:top w:val="none" w:sz="0" w:space="0" w:color="auto"/>
            <w:left w:val="none" w:sz="0" w:space="0" w:color="auto"/>
            <w:bottom w:val="none" w:sz="0" w:space="0" w:color="auto"/>
            <w:right w:val="none" w:sz="0" w:space="0" w:color="auto"/>
          </w:divBdr>
        </w:div>
      </w:divsChild>
    </w:div>
    <w:div w:id="758453495">
      <w:bodyDiv w:val="1"/>
      <w:marLeft w:val="0"/>
      <w:marRight w:val="0"/>
      <w:marTop w:val="0"/>
      <w:marBottom w:val="0"/>
      <w:divBdr>
        <w:top w:val="none" w:sz="0" w:space="0" w:color="auto"/>
        <w:left w:val="none" w:sz="0" w:space="0" w:color="auto"/>
        <w:bottom w:val="none" w:sz="0" w:space="0" w:color="auto"/>
        <w:right w:val="none" w:sz="0" w:space="0" w:color="auto"/>
      </w:divBdr>
    </w:div>
    <w:div w:id="759987909">
      <w:bodyDiv w:val="1"/>
      <w:marLeft w:val="0"/>
      <w:marRight w:val="0"/>
      <w:marTop w:val="0"/>
      <w:marBottom w:val="0"/>
      <w:divBdr>
        <w:top w:val="none" w:sz="0" w:space="0" w:color="auto"/>
        <w:left w:val="none" w:sz="0" w:space="0" w:color="auto"/>
        <w:bottom w:val="none" w:sz="0" w:space="0" w:color="auto"/>
        <w:right w:val="none" w:sz="0" w:space="0" w:color="auto"/>
      </w:divBdr>
      <w:divsChild>
        <w:div w:id="1146312721">
          <w:marLeft w:val="0"/>
          <w:marRight w:val="0"/>
          <w:marTop w:val="0"/>
          <w:marBottom w:val="0"/>
          <w:divBdr>
            <w:top w:val="none" w:sz="0" w:space="0" w:color="auto"/>
            <w:left w:val="none" w:sz="0" w:space="0" w:color="auto"/>
            <w:bottom w:val="none" w:sz="0" w:space="0" w:color="auto"/>
            <w:right w:val="none" w:sz="0" w:space="0" w:color="auto"/>
          </w:divBdr>
          <w:divsChild>
            <w:div w:id="156926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78136">
      <w:bodyDiv w:val="1"/>
      <w:marLeft w:val="0"/>
      <w:marRight w:val="0"/>
      <w:marTop w:val="0"/>
      <w:marBottom w:val="0"/>
      <w:divBdr>
        <w:top w:val="none" w:sz="0" w:space="0" w:color="auto"/>
        <w:left w:val="none" w:sz="0" w:space="0" w:color="auto"/>
        <w:bottom w:val="none" w:sz="0" w:space="0" w:color="auto"/>
        <w:right w:val="none" w:sz="0" w:space="0" w:color="auto"/>
      </w:divBdr>
      <w:divsChild>
        <w:div w:id="1774931945">
          <w:marLeft w:val="0"/>
          <w:marRight w:val="0"/>
          <w:marTop w:val="0"/>
          <w:marBottom w:val="0"/>
          <w:divBdr>
            <w:top w:val="none" w:sz="0" w:space="0" w:color="auto"/>
            <w:left w:val="none" w:sz="0" w:space="0" w:color="auto"/>
            <w:bottom w:val="none" w:sz="0" w:space="0" w:color="auto"/>
            <w:right w:val="none" w:sz="0" w:space="0" w:color="auto"/>
          </w:divBdr>
          <w:divsChild>
            <w:div w:id="92098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181776">
      <w:bodyDiv w:val="1"/>
      <w:marLeft w:val="0"/>
      <w:marRight w:val="0"/>
      <w:marTop w:val="0"/>
      <w:marBottom w:val="0"/>
      <w:divBdr>
        <w:top w:val="none" w:sz="0" w:space="0" w:color="auto"/>
        <w:left w:val="none" w:sz="0" w:space="0" w:color="auto"/>
        <w:bottom w:val="none" w:sz="0" w:space="0" w:color="auto"/>
        <w:right w:val="none" w:sz="0" w:space="0" w:color="auto"/>
      </w:divBdr>
      <w:divsChild>
        <w:div w:id="745735800">
          <w:marLeft w:val="0"/>
          <w:marRight w:val="0"/>
          <w:marTop w:val="0"/>
          <w:marBottom w:val="0"/>
          <w:divBdr>
            <w:top w:val="none" w:sz="0" w:space="0" w:color="auto"/>
            <w:left w:val="none" w:sz="0" w:space="0" w:color="auto"/>
            <w:bottom w:val="none" w:sz="0" w:space="0" w:color="auto"/>
            <w:right w:val="none" w:sz="0" w:space="0" w:color="auto"/>
          </w:divBdr>
          <w:divsChild>
            <w:div w:id="74974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67441">
      <w:bodyDiv w:val="1"/>
      <w:marLeft w:val="0"/>
      <w:marRight w:val="0"/>
      <w:marTop w:val="0"/>
      <w:marBottom w:val="0"/>
      <w:divBdr>
        <w:top w:val="none" w:sz="0" w:space="0" w:color="auto"/>
        <w:left w:val="none" w:sz="0" w:space="0" w:color="auto"/>
        <w:bottom w:val="none" w:sz="0" w:space="0" w:color="auto"/>
        <w:right w:val="none" w:sz="0" w:space="0" w:color="auto"/>
      </w:divBdr>
      <w:divsChild>
        <w:div w:id="2139061915">
          <w:marLeft w:val="0"/>
          <w:marRight w:val="0"/>
          <w:marTop w:val="0"/>
          <w:marBottom w:val="0"/>
          <w:divBdr>
            <w:top w:val="none" w:sz="0" w:space="0" w:color="auto"/>
            <w:left w:val="none" w:sz="0" w:space="0" w:color="auto"/>
            <w:bottom w:val="none" w:sz="0" w:space="0" w:color="auto"/>
            <w:right w:val="none" w:sz="0" w:space="0" w:color="auto"/>
          </w:divBdr>
        </w:div>
      </w:divsChild>
    </w:div>
    <w:div w:id="768623927">
      <w:bodyDiv w:val="1"/>
      <w:marLeft w:val="0"/>
      <w:marRight w:val="0"/>
      <w:marTop w:val="0"/>
      <w:marBottom w:val="0"/>
      <w:divBdr>
        <w:top w:val="none" w:sz="0" w:space="0" w:color="auto"/>
        <w:left w:val="none" w:sz="0" w:space="0" w:color="auto"/>
        <w:bottom w:val="none" w:sz="0" w:space="0" w:color="auto"/>
        <w:right w:val="none" w:sz="0" w:space="0" w:color="auto"/>
      </w:divBdr>
      <w:divsChild>
        <w:div w:id="300313121">
          <w:marLeft w:val="0"/>
          <w:marRight w:val="0"/>
          <w:marTop w:val="0"/>
          <w:marBottom w:val="0"/>
          <w:divBdr>
            <w:top w:val="none" w:sz="0" w:space="0" w:color="auto"/>
            <w:left w:val="none" w:sz="0" w:space="0" w:color="auto"/>
            <w:bottom w:val="none" w:sz="0" w:space="0" w:color="auto"/>
            <w:right w:val="none" w:sz="0" w:space="0" w:color="auto"/>
          </w:divBdr>
          <w:divsChild>
            <w:div w:id="468472041">
              <w:marLeft w:val="0"/>
              <w:marRight w:val="0"/>
              <w:marTop w:val="0"/>
              <w:marBottom w:val="0"/>
              <w:divBdr>
                <w:top w:val="none" w:sz="0" w:space="0" w:color="auto"/>
                <w:left w:val="none" w:sz="0" w:space="0" w:color="auto"/>
                <w:bottom w:val="none" w:sz="0" w:space="0" w:color="auto"/>
                <w:right w:val="none" w:sz="0" w:space="0" w:color="auto"/>
              </w:divBdr>
            </w:div>
          </w:divsChild>
        </w:div>
        <w:div w:id="408119794">
          <w:marLeft w:val="0"/>
          <w:marRight w:val="0"/>
          <w:marTop w:val="0"/>
          <w:marBottom w:val="0"/>
          <w:divBdr>
            <w:top w:val="none" w:sz="0" w:space="0" w:color="auto"/>
            <w:left w:val="none" w:sz="0" w:space="0" w:color="auto"/>
            <w:bottom w:val="none" w:sz="0" w:space="0" w:color="auto"/>
            <w:right w:val="none" w:sz="0" w:space="0" w:color="auto"/>
          </w:divBdr>
        </w:div>
        <w:div w:id="1257054917">
          <w:marLeft w:val="0"/>
          <w:marRight w:val="0"/>
          <w:marTop w:val="0"/>
          <w:marBottom w:val="0"/>
          <w:divBdr>
            <w:top w:val="none" w:sz="0" w:space="0" w:color="auto"/>
            <w:left w:val="none" w:sz="0" w:space="0" w:color="auto"/>
            <w:bottom w:val="none" w:sz="0" w:space="0" w:color="auto"/>
            <w:right w:val="none" w:sz="0" w:space="0" w:color="auto"/>
          </w:divBdr>
          <w:divsChild>
            <w:div w:id="615985588">
              <w:marLeft w:val="0"/>
              <w:marRight w:val="0"/>
              <w:marTop w:val="0"/>
              <w:marBottom w:val="0"/>
              <w:divBdr>
                <w:top w:val="none" w:sz="0" w:space="0" w:color="auto"/>
                <w:left w:val="none" w:sz="0" w:space="0" w:color="auto"/>
                <w:bottom w:val="none" w:sz="0" w:space="0" w:color="auto"/>
                <w:right w:val="none" w:sz="0" w:space="0" w:color="auto"/>
              </w:divBdr>
            </w:div>
          </w:divsChild>
        </w:div>
        <w:div w:id="1646734527">
          <w:marLeft w:val="0"/>
          <w:marRight w:val="0"/>
          <w:marTop w:val="0"/>
          <w:marBottom w:val="0"/>
          <w:divBdr>
            <w:top w:val="none" w:sz="0" w:space="0" w:color="auto"/>
            <w:left w:val="none" w:sz="0" w:space="0" w:color="auto"/>
            <w:bottom w:val="none" w:sz="0" w:space="0" w:color="auto"/>
            <w:right w:val="none" w:sz="0" w:space="0" w:color="auto"/>
          </w:divBdr>
        </w:div>
        <w:div w:id="1704792881">
          <w:marLeft w:val="0"/>
          <w:marRight w:val="0"/>
          <w:marTop w:val="0"/>
          <w:marBottom w:val="0"/>
          <w:divBdr>
            <w:top w:val="none" w:sz="0" w:space="0" w:color="auto"/>
            <w:left w:val="none" w:sz="0" w:space="0" w:color="auto"/>
            <w:bottom w:val="none" w:sz="0" w:space="0" w:color="auto"/>
            <w:right w:val="none" w:sz="0" w:space="0" w:color="auto"/>
          </w:divBdr>
          <w:divsChild>
            <w:div w:id="1519079339">
              <w:marLeft w:val="0"/>
              <w:marRight w:val="0"/>
              <w:marTop w:val="0"/>
              <w:marBottom w:val="0"/>
              <w:divBdr>
                <w:top w:val="none" w:sz="0" w:space="0" w:color="auto"/>
                <w:left w:val="none" w:sz="0" w:space="0" w:color="auto"/>
                <w:bottom w:val="none" w:sz="0" w:space="0" w:color="auto"/>
                <w:right w:val="none" w:sz="0" w:space="0" w:color="auto"/>
              </w:divBdr>
            </w:div>
          </w:divsChild>
        </w:div>
        <w:div w:id="1191726765">
          <w:marLeft w:val="0"/>
          <w:marRight w:val="0"/>
          <w:marTop w:val="0"/>
          <w:marBottom w:val="0"/>
          <w:divBdr>
            <w:top w:val="none" w:sz="0" w:space="0" w:color="auto"/>
            <w:left w:val="none" w:sz="0" w:space="0" w:color="auto"/>
            <w:bottom w:val="none" w:sz="0" w:space="0" w:color="auto"/>
            <w:right w:val="none" w:sz="0" w:space="0" w:color="auto"/>
          </w:divBdr>
        </w:div>
        <w:div w:id="1286884005">
          <w:marLeft w:val="0"/>
          <w:marRight w:val="0"/>
          <w:marTop w:val="0"/>
          <w:marBottom w:val="0"/>
          <w:divBdr>
            <w:top w:val="none" w:sz="0" w:space="0" w:color="auto"/>
            <w:left w:val="none" w:sz="0" w:space="0" w:color="auto"/>
            <w:bottom w:val="none" w:sz="0" w:space="0" w:color="auto"/>
            <w:right w:val="none" w:sz="0" w:space="0" w:color="auto"/>
          </w:divBdr>
          <w:divsChild>
            <w:div w:id="356128755">
              <w:marLeft w:val="0"/>
              <w:marRight w:val="0"/>
              <w:marTop w:val="0"/>
              <w:marBottom w:val="0"/>
              <w:divBdr>
                <w:top w:val="none" w:sz="0" w:space="0" w:color="auto"/>
                <w:left w:val="none" w:sz="0" w:space="0" w:color="auto"/>
                <w:bottom w:val="none" w:sz="0" w:space="0" w:color="auto"/>
                <w:right w:val="none" w:sz="0" w:space="0" w:color="auto"/>
              </w:divBdr>
            </w:div>
          </w:divsChild>
        </w:div>
        <w:div w:id="1218273498">
          <w:marLeft w:val="0"/>
          <w:marRight w:val="0"/>
          <w:marTop w:val="0"/>
          <w:marBottom w:val="0"/>
          <w:divBdr>
            <w:top w:val="none" w:sz="0" w:space="0" w:color="auto"/>
            <w:left w:val="none" w:sz="0" w:space="0" w:color="auto"/>
            <w:bottom w:val="none" w:sz="0" w:space="0" w:color="auto"/>
            <w:right w:val="none" w:sz="0" w:space="0" w:color="auto"/>
          </w:divBdr>
        </w:div>
        <w:div w:id="1640108797">
          <w:marLeft w:val="0"/>
          <w:marRight w:val="0"/>
          <w:marTop w:val="0"/>
          <w:marBottom w:val="0"/>
          <w:divBdr>
            <w:top w:val="none" w:sz="0" w:space="0" w:color="auto"/>
            <w:left w:val="none" w:sz="0" w:space="0" w:color="auto"/>
            <w:bottom w:val="none" w:sz="0" w:space="0" w:color="auto"/>
            <w:right w:val="none" w:sz="0" w:space="0" w:color="auto"/>
          </w:divBdr>
          <w:divsChild>
            <w:div w:id="525414139">
              <w:marLeft w:val="0"/>
              <w:marRight w:val="0"/>
              <w:marTop w:val="0"/>
              <w:marBottom w:val="0"/>
              <w:divBdr>
                <w:top w:val="none" w:sz="0" w:space="0" w:color="auto"/>
                <w:left w:val="none" w:sz="0" w:space="0" w:color="auto"/>
                <w:bottom w:val="none" w:sz="0" w:space="0" w:color="auto"/>
                <w:right w:val="none" w:sz="0" w:space="0" w:color="auto"/>
              </w:divBdr>
            </w:div>
          </w:divsChild>
        </w:div>
        <w:div w:id="1913545556">
          <w:marLeft w:val="0"/>
          <w:marRight w:val="0"/>
          <w:marTop w:val="0"/>
          <w:marBottom w:val="0"/>
          <w:divBdr>
            <w:top w:val="none" w:sz="0" w:space="0" w:color="auto"/>
            <w:left w:val="none" w:sz="0" w:space="0" w:color="auto"/>
            <w:bottom w:val="none" w:sz="0" w:space="0" w:color="auto"/>
            <w:right w:val="none" w:sz="0" w:space="0" w:color="auto"/>
          </w:divBdr>
        </w:div>
        <w:div w:id="1843428373">
          <w:marLeft w:val="0"/>
          <w:marRight w:val="0"/>
          <w:marTop w:val="0"/>
          <w:marBottom w:val="0"/>
          <w:divBdr>
            <w:top w:val="none" w:sz="0" w:space="0" w:color="auto"/>
            <w:left w:val="none" w:sz="0" w:space="0" w:color="auto"/>
            <w:bottom w:val="none" w:sz="0" w:space="0" w:color="auto"/>
            <w:right w:val="none" w:sz="0" w:space="0" w:color="auto"/>
          </w:divBdr>
          <w:divsChild>
            <w:div w:id="127750046">
              <w:marLeft w:val="0"/>
              <w:marRight w:val="0"/>
              <w:marTop w:val="0"/>
              <w:marBottom w:val="0"/>
              <w:divBdr>
                <w:top w:val="none" w:sz="0" w:space="0" w:color="auto"/>
                <w:left w:val="none" w:sz="0" w:space="0" w:color="auto"/>
                <w:bottom w:val="none" w:sz="0" w:space="0" w:color="auto"/>
                <w:right w:val="none" w:sz="0" w:space="0" w:color="auto"/>
              </w:divBdr>
            </w:div>
          </w:divsChild>
        </w:div>
        <w:div w:id="1680618570">
          <w:marLeft w:val="0"/>
          <w:marRight w:val="0"/>
          <w:marTop w:val="0"/>
          <w:marBottom w:val="0"/>
          <w:divBdr>
            <w:top w:val="none" w:sz="0" w:space="0" w:color="auto"/>
            <w:left w:val="none" w:sz="0" w:space="0" w:color="auto"/>
            <w:bottom w:val="none" w:sz="0" w:space="0" w:color="auto"/>
            <w:right w:val="none" w:sz="0" w:space="0" w:color="auto"/>
          </w:divBdr>
        </w:div>
        <w:div w:id="1892954710">
          <w:marLeft w:val="0"/>
          <w:marRight w:val="0"/>
          <w:marTop w:val="0"/>
          <w:marBottom w:val="0"/>
          <w:divBdr>
            <w:top w:val="none" w:sz="0" w:space="0" w:color="auto"/>
            <w:left w:val="none" w:sz="0" w:space="0" w:color="auto"/>
            <w:bottom w:val="none" w:sz="0" w:space="0" w:color="auto"/>
            <w:right w:val="none" w:sz="0" w:space="0" w:color="auto"/>
          </w:divBdr>
          <w:divsChild>
            <w:div w:id="284511000">
              <w:marLeft w:val="0"/>
              <w:marRight w:val="0"/>
              <w:marTop w:val="0"/>
              <w:marBottom w:val="0"/>
              <w:divBdr>
                <w:top w:val="none" w:sz="0" w:space="0" w:color="auto"/>
                <w:left w:val="none" w:sz="0" w:space="0" w:color="auto"/>
                <w:bottom w:val="none" w:sz="0" w:space="0" w:color="auto"/>
                <w:right w:val="none" w:sz="0" w:space="0" w:color="auto"/>
              </w:divBdr>
            </w:div>
          </w:divsChild>
        </w:div>
        <w:div w:id="686100044">
          <w:marLeft w:val="0"/>
          <w:marRight w:val="0"/>
          <w:marTop w:val="0"/>
          <w:marBottom w:val="0"/>
          <w:divBdr>
            <w:top w:val="none" w:sz="0" w:space="0" w:color="auto"/>
            <w:left w:val="none" w:sz="0" w:space="0" w:color="auto"/>
            <w:bottom w:val="none" w:sz="0" w:space="0" w:color="auto"/>
            <w:right w:val="none" w:sz="0" w:space="0" w:color="auto"/>
          </w:divBdr>
        </w:div>
        <w:div w:id="102657216">
          <w:marLeft w:val="0"/>
          <w:marRight w:val="0"/>
          <w:marTop w:val="0"/>
          <w:marBottom w:val="0"/>
          <w:divBdr>
            <w:top w:val="none" w:sz="0" w:space="0" w:color="auto"/>
            <w:left w:val="none" w:sz="0" w:space="0" w:color="auto"/>
            <w:bottom w:val="none" w:sz="0" w:space="0" w:color="auto"/>
            <w:right w:val="none" w:sz="0" w:space="0" w:color="auto"/>
          </w:divBdr>
          <w:divsChild>
            <w:div w:id="90900340">
              <w:marLeft w:val="0"/>
              <w:marRight w:val="0"/>
              <w:marTop w:val="0"/>
              <w:marBottom w:val="0"/>
              <w:divBdr>
                <w:top w:val="none" w:sz="0" w:space="0" w:color="auto"/>
                <w:left w:val="none" w:sz="0" w:space="0" w:color="auto"/>
                <w:bottom w:val="none" w:sz="0" w:space="0" w:color="auto"/>
                <w:right w:val="none" w:sz="0" w:space="0" w:color="auto"/>
              </w:divBdr>
            </w:div>
          </w:divsChild>
        </w:div>
        <w:div w:id="457846558">
          <w:marLeft w:val="0"/>
          <w:marRight w:val="0"/>
          <w:marTop w:val="0"/>
          <w:marBottom w:val="0"/>
          <w:divBdr>
            <w:top w:val="none" w:sz="0" w:space="0" w:color="auto"/>
            <w:left w:val="none" w:sz="0" w:space="0" w:color="auto"/>
            <w:bottom w:val="none" w:sz="0" w:space="0" w:color="auto"/>
            <w:right w:val="none" w:sz="0" w:space="0" w:color="auto"/>
          </w:divBdr>
        </w:div>
        <w:div w:id="221061128">
          <w:marLeft w:val="0"/>
          <w:marRight w:val="0"/>
          <w:marTop w:val="0"/>
          <w:marBottom w:val="0"/>
          <w:divBdr>
            <w:top w:val="none" w:sz="0" w:space="0" w:color="auto"/>
            <w:left w:val="none" w:sz="0" w:space="0" w:color="auto"/>
            <w:bottom w:val="none" w:sz="0" w:space="0" w:color="auto"/>
            <w:right w:val="none" w:sz="0" w:space="0" w:color="auto"/>
          </w:divBdr>
          <w:divsChild>
            <w:div w:id="1862165935">
              <w:marLeft w:val="0"/>
              <w:marRight w:val="0"/>
              <w:marTop w:val="0"/>
              <w:marBottom w:val="0"/>
              <w:divBdr>
                <w:top w:val="none" w:sz="0" w:space="0" w:color="auto"/>
                <w:left w:val="none" w:sz="0" w:space="0" w:color="auto"/>
                <w:bottom w:val="none" w:sz="0" w:space="0" w:color="auto"/>
                <w:right w:val="none" w:sz="0" w:space="0" w:color="auto"/>
              </w:divBdr>
            </w:div>
          </w:divsChild>
        </w:div>
        <w:div w:id="1941570797">
          <w:marLeft w:val="0"/>
          <w:marRight w:val="0"/>
          <w:marTop w:val="0"/>
          <w:marBottom w:val="0"/>
          <w:divBdr>
            <w:top w:val="none" w:sz="0" w:space="0" w:color="auto"/>
            <w:left w:val="none" w:sz="0" w:space="0" w:color="auto"/>
            <w:bottom w:val="none" w:sz="0" w:space="0" w:color="auto"/>
            <w:right w:val="none" w:sz="0" w:space="0" w:color="auto"/>
          </w:divBdr>
        </w:div>
        <w:div w:id="1635601663">
          <w:marLeft w:val="0"/>
          <w:marRight w:val="0"/>
          <w:marTop w:val="0"/>
          <w:marBottom w:val="0"/>
          <w:divBdr>
            <w:top w:val="none" w:sz="0" w:space="0" w:color="auto"/>
            <w:left w:val="none" w:sz="0" w:space="0" w:color="auto"/>
            <w:bottom w:val="none" w:sz="0" w:space="0" w:color="auto"/>
            <w:right w:val="none" w:sz="0" w:space="0" w:color="auto"/>
          </w:divBdr>
          <w:divsChild>
            <w:div w:id="1291204347">
              <w:marLeft w:val="0"/>
              <w:marRight w:val="0"/>
              <w:marTop w:val="0"/>
              <w:marBottom w:val="0"/>
              <w:divBdr>
                <w:top w:val="none" w:sz="0" w:space="0" w:color="auto"/>
                <w:left w:val="none" w:sz="0" w:space="0" w:color="auto"/>
                <w:bottom w:val="none" w:sz="0" w:space="0" w:color="auto"/>
                <w:right w:val="none" w:sz="0" w:space="0" w:color="auto"/>
              </w:divBdr>
            </w:div>
          </w:divsChild>
        </w:div>
        <w:div w:id="1876768195">
          <w:marLeft w:val="0"/>
          <w:marRight w:val="0"/>
          <w:marTop w:val="0"/>
          <w:marBottom w:val="0"/>
          <w:divBdr>
            <w:top w:val="none" w:sz="0" w:space="0" w:color="auto"/>
            <w:left w:val="none" w:sz="0" w:space="0" w:color="auto"/>
            <w:bottom w:val="none" w:sz="0" w:space="0" w:color="auto"/>
            <w:right w:val="none" w:sz="0" w:space="0" w:color="auto"/>
          </w:divBdr>
        </w:div>
        <w:div w:id="2025016313">
          <w:marLeft w:val="0"/>
          <w:marRight w:val="0"/>
          <w:marTop w:val="0"/>
          <w:marBottom w:val="0"/>
          <w:divBdr>
            <w:top w:val="none" w:sz="0" w:space="0" w:color="auto"/>
            <w:left w:val="none" w:sz="0" w:space="0" w:color="auto"/>
            <w:bottom w:val="none" w:sz="0" w:space="0" w:color="auto"/>
            <w:right w:val="none" w:sz="0" w:space="0" w:color="auto"/>
          </w:divBdr>
          <w:divsChild>
            <w:div w:id="147744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04068">
      <w:bodyDiv w:val="1"/>
      <w:marLeft w:val="0"/>
      <w:marRight w:val="0"/>
      <w:marTop w:val="0"/>
      <w:marBottom w:val="0"/>
      <w:divBdr>
        <w:top w:val="none" w:sz="0" w:space="0" w:color="auto"/>
        <w:left w:val="none" w:sz="0" w:space="0" w:color="auto"/>
        <w:bottom w:val="none" w:sz="0" w:space="0" w:color="auto"/>
        <w:right w:val="none" w:sz="0" w:space="0" w:color="auto"/>
      </w:divBdr>
      <w:divsChild>
        <w:div w:id="574776832">
          <w:marLeft w:val="0"/>
          <w:marRight w:val="0"/>
          <w:marTop w:val="0"/>
          <w:marBottom w:val="0"/>
          <w:divBdr>
            <w:top w:val="none" w:sz="0" w:space="0" w:color="auto"/>
            <w:left w:val="none" w:sz="0" w:space="0" w:color="auto"/>
            <w:bottom w:val="none" w:sz="0" w:space="0" w:color="auto"/>
            <w:right w:val="none" w:sz="0" w:space="0" w:color="auto"/>
          </w:divBdr>
          <w:divsChild>
            <w:div w:id="3840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861163">
      <w:bodyDiv w:val="1"/>
      <w:marLeft w:val="0"/>
      <w:marRight w:val="0"/>
      <w:marTop w:val="0"/>
      <w:marBottom w:val="0"/>
      <w:divBdr>
        <w:top w:val="none" w:sz="0" w:space="0" w:color="auto"/>
        <w:left w:val="none" w:sz="0" w:space="0" w:color="auto"/>
        <w:bottom w:val="none" w:sz="0" w:space="0" w:color="auto"/>
        <w:right w:val="none" w:sz="0" w:space="0" w:color="auto"/>
      </w:divBdr>
      <w:divsChild>
        <w:div w:id="1133863784">
          <w:marLeft w:val="0"/>
          <w:marRight w:val="0"/>
          <w:marTop w:val="0"/>
          <w:marBottom w:val="0"/>
          <w:divBdr>
            <w:top w:val="none" w:sz="0" w:space="0" w:color="auto"/>
            <w:left w:val="none" w:sz="0" w:space="0" w:color="auto"/>
            <w:bottom w:val="none" w:sz="0" w:space="0" w:color="auto"/>
            <w:right w:val="none" w:sz="0" w:space="0" w:color="auto"/>
          </w:divBdr>
          <w:divsChild>
            <w:div w:id="179459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944320">
      <w:bodyDiv w:val="1"/>
      <w:marLeft w:val="0"/>
      <w:marRight w:val="0"/>
      <w:marTop w:val="0"/>
      <w:marBottom w:val="0"/>
      <w:divBdr>
        <w:top w:val="none" w:sz="0" w:space="0" w:color="auto"/>
        <w:left w:val="none" w:sz="0" w:space="0" w:color="auto"/>
        <w:bottom w:val="none" w:sz="0" w:space="0" w:color="auto"/>
        <w:right w:val="none" w:sz="0" w:space="0" w:color="auto"/>
      </w:divBdr>
      <w:divsChild>
        <w:div w:id="1774789882">
          <w:marLeft w:val="0"/>
          <w:marRight w:val="0"/>
          <w:marTop w:val="0"/>
          <w:marBottom w:val="0"/>
          <w:divBdr>
            <w:top w:val="none" w:sz="0" w:space="0" w:color="auto"/>
            <w:left w:val="none" w:sz="0" w:space="0" w:color="auto"/>
            <w:bottom w:val="none" w:sz="0" w:space="0" w:color="auto"/>
            <w:right w:val="none" w:sz="0" w:space="0" w:color="auto"/>
          </w:divBdr>
          <w:divsChild>
            <w:div w:id="42134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926194">
      <w:bodyDiv w:val="1"/>
      <w:marLeft w:val="0"/>
      <w:marRight w:val="0"/>
      <w:marTop w:val="0"/>
      <w:marBottom w:val="0"/>
      <w:divBdr>
        <w:top w:val="none" w:sz="0" w:space="0" w:color="auto"/>
        <w:left w:val="none" w:sz="0" w:space="0" w:color="auto"/>
        <w:bottom w:val="none" w:sz="0" w:space="0" w:color="auto"/>
        <w:right w:val="none" w:sz="0" w:space="0" w:color="auto"/>
      </w:divBdr>
      <w:divsChild>
        <w:div w:id="1743526017">
          <w:marLeft w:val="0"/>
          <w:marRight w:val="0"/>
          <w:marTop w:val="0"/>
          <w:marBottom w:val="0"/>
          <w:divBdr>
            <w:top w:val="none" w:sz="0" w:space="0" w:color="auto"/>
            <w:left w:val="none" w:sz="0" w:space="0" w:color="auto"/>
            <w:bottom w:val="none" w:sz="0" w:space="0" w:color="auto"/>
            <w:right w:val="none" w:sz="0" w:space="0" w:color="auto"/>
          </w:divBdr>
          <w:divsChild>
            <w:div w:id="35265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00714">
      <w:bodyDiv w:val="1"/>
      <w:marLeft w:val="0"/>
      <w:marRight w:val="0"/>
      <w:marTop w:val="0"/>
      <w:marBottom w:val="0"/>
      <w:divBdr>
        <w:top w:val="none" w:sz="0" w:space="0" w:color="auto"/>
        <w:left w:val="none" w:sz="0" w:space="0" w:color="auto"/>
        <w:bottom w:val="none" w:sz="0" w:space="0" w:color="auto"/>
        <w:right w:val="none" w:sz="0" w:space="0" w:color="auto"/>
      </w:divBdr>
      <w:divsChild>
        <w:div w:id="2108647479">
          <w:marLeft w:val="0"/>
          <w:marRight w:val="0"/>
          <w:marTop w:val="0"/>
          <w:marBottom w:val="0"/>
          <w:divBdr>
            <w:top w:val="none" w:sz="0" w:space="0" w:color="auto"/>
            <w:left w:val="none" w:sz="0" w:space="0" w:color="auto"/>
            <w:bottom w:val="none" w:sz="0" w:space="0" w:color="auto"/>
            <w:right w:val="none" w:sz="0" w:space="0" w:color="auto"/>
          </w:divBdr>
          <w:divsChild>
            <w:div w:id="90356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82483">
      <w:bodyDiv w:val="1"/>
      <w:marLeft w:val="0"/>
      <w:marRight w:val="0"/>
      <w:marTop w:val="0"/>
      <w:marBottom w:val="0"/>
      <w:divBdr>
        <w:top w:val="none" w:sz="0" w:space="0" w:color="auto"/>
        <w:left w:val="none" w:sz="0" w:space="0" w:color="auto"/>
        <w:bottom w:val="none" w:sz="0" w:space="0" w:color="auto"/>
        <w:right w:val="none" w:sz="0" w:space="0" w:color="auto"/>
      </w:divBdr>
    </w:div>
    <w:div w:id="800271197">
      <w:bodyDiv w:val="1"/>
      <w:marLeft w:val="0"/>
      <w:marRight w:val="0"/>
      <w:marTop w:val="0"/>
      <w:marBottom w:val="0"/>
      <w:divBdr>
        <w:top w:val="none" w:sz="0" w:space="0" w:color="auto"/>
        <w:left w:val="none" w:sz="0" w:space="0" w:color="auto"/>
        <w:bottom w:val="none" w:sz="0" w:space="0" w:color="auto"/>
        <w:right w:val="none" w:sz="0" w:space="0" w:color="auto"/>
      </w:divBdr>
      <w:divsChild>
        <w:div w:id="219825051">
          <w:marLeft w:val="0"/>
          <w:marRight w:val="0"/>
          <w:marTop w:val="0"/>
          <w:marBottom w:val="0"/>
          <w:divBdr>
            <w:top w:val="none" w:sz="0" w:space="0" w:color="auto"/>
            <w:left w:val="none" w:sz="0" w:space="0" w:color="auto"/>
            <w:bottom w:val="none" w:sz="0" w:space="0" w:color="auto"/>
            <w:right w:val="none" w:sz="0" w:space="0" w:color="auto"/>
          </w:divBdr>
          <w:divsChild>
            <w:div w:id="3165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233468">
      <w:bodyDiv w:val="1"/>
      <w:marLeft w:val="0"/>
      <w:marRight w:val="0"/>
      <w:marTop w:val="0"/>
      <w:marBottom w:val="0"/>
      <w:divBdr>
        <w:top w:val="none" w:sz="0" w:space="0" w:color="auto"/>
        <w:left w:val="none" w:sz="0" w:space="0" w:color="auto"/>
        <w:bottom w:val="none" w:sz="0" w:space="0" w:color="auto"/>
        <w:right w:val="none" w:sz="0" w:space="0" w:color="auto"/>
      </w:divBdr>
      <w:divsChild>
        <w:div w:id="632520230">
          <w:marLeft w:val="0"/>
          <w:marRight w:val="0"/>
          <w:marTop w:val="0"/>
          <w:marBottom w:val="0"/>
          <w:divBdr>
            <w:top w:val="none" w:sz="0" w:space="0" w:color="auto"/>
            <w:left w:val="none" w:sz="0" w:space="0" w:color="auto"/>
            <w:bottom w:val="none" w:sz="0" w:space="0" w:color="auto"/>
            <w:right w:val="none" w:sz="0" w:space="0" w:color="auto"/>
          </w:divBdr>
        </w:div>
      </w:divsChild>
    </w:div>
    <w:div w:id="802309611">
      <w:bodyDiv w:val="1"/>
      <w:marLeft w:val="0"/>
      <w:marRight w:val="0"/>
      <w:marTop w:val="0"/>
      <w:marBottom w:val="0"/>
      <w:divBdr>
        <w:top w:val="none" w:sz="0" w:space="0" w:color="auto"/>
        <w:left w:val="none" w:sz="0" w:space="0" w:color="auto"/>
        <w:bottom w:val="none" w:sz="0" w:space="0" w:color="auto"/>
        <w:right w:val="none" w:sz="0" w:space="0" w:color="auto"/>
      </w:divBdr>
    </w:div>
    <w:div w:id="802578611">
      <w:bodyDiv w:val="1"/>
      <w:marLeft w:val="0"/>
      <w:marRight w:val="0"/>
      <w:marTop w:val="0"/>
      <w:marBottom w:val="0"/>
      <w:divBdr>
        <w:top w:val="none" w:sz="0" w:space="0" w:color="auto"/>
        <w:left w:val="none" w:sz="0" w:space="0" w:color="auto"/>
        <w:bottom w:val="none" w:sz="0" w:space="0" w:color="auto"/>
        <w:right w:val="none" w:sz="0" w:space="0" w:color="auto"/>
      </w:divBdr>
      <w:divsChild>
        <w:div w:id="1821191693">
          <w:marLeft w:val="0"/>
          <w:marRight w:val="0"/>
          <w:marTop w:val="0"/>
          <w:marBottom w:val="0"/>
          <w:divBdr>
            <w:top w:val="none" w:sz="0" w:space="0" w:color="auto"/>
            <w:left w:val="none" w:sz="0" w:space="0" w:color="auto"/>
            <w:bottom w:val="none" w:sz="0" w:space="0" w:color="auto"/>
            <w:right w:val="none" w:sz="0" w:space="0" w:color="auto"/>
          </w:divBdr>
          <w:divsChild>
            <w:div w:id="10003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660234">
      <w:bodyDiv w:val="1"/>
      <w:marLeft w:val="0"/>
      <w:marRight w:val="0"/>
      <w:marTop w:val="0"/>
      <w:marBottom w:val="0"/>
      <w:divBdr>
        <w:top w:val="none" w:sz="0" w:space="0" w:color="auto"/>
        <w:left w:val="none" w:sz="0" w:space="0" w:color="auto"/>
        <w:bottom w:val="none" w:sz="0" w:space="0" w:color="auto"/>
        <w:right w:val="none" w:sz="0" w:space="0" w:color="auto"/>
      </w:divBdr>
      <w:divsChild>
        <w:div w:id="889878298">
          <w:marLeft w:val="0"/>
          <w:marRight w:val="0"/>
          <w:marTop w:val="0"/>
          <w:marBottom w:val="0"/>
          <w:divBdr>
            <w:top w:val="none" w:sz="0" w:space="0" w:color="auto"/>
            <w:left w:val="none" w:sz="0" w:space="0" w:color="auto"/>
            <w:bottom w:val="none" w:sz="0" w:space="0" w:color="auto"/>
            <w:right w:val="none" w:sz="0" w:space="0" w:color="auto"/>
          </w:divBdr>
        </w:div>
        <w:div w:id="1393311393">
          <w:marLeft w:val="0"/>
          <w:marRight w:val="0"/>
          <w:marTop w:val="0"/>
          <w:marBottom w:val="0"/>
          <w:divBdr>
            <w:top w:val="none" w:sz="0" w:space="0" w:color="auto"/>
            <w:left w:val="none" w:sz="0" w:space="0" w:color="auto"/>
            <w:bottom w:val="none" w:sz="0" w:space="0" w:color="auto"/>
            <w:right w:val="none" w:sz="0" w:space="0" w:color="auto"/>
          </w:divBdr>
        </w:div>
      </w:divsChild>
    </w:div>
    <w:div w:id="806357474">
      <w:bodyDiv w:val="1"/>
      <w:marLeft w:val="0"/>
      <w:marRight w:val="0"/>
      <w:marTop w:val="0"/>
      <w:marBottom w:val="0"/>
      <w:divBdr>
        <w:top w:val="none" w:sz="0" w:space="0" w:color="auto"/>
        <w:left w:val="none" w:sz="0" w:space="0" w:color="auto"/>
        <w:bottom w:val="none" w:sz="0" w:space="0" w:color="auto"/>
        <w:right w:val="none" w:sz="0" w:space="0" w:color="auto"/>
      </w:divBdr>
      <w:divsChild>
        <w:div w:id="1113942506">
          <w:marLeft w:val="0"/>
          <w:marRight w:val="0"/>
          <w:marTop w:val="0"/>
          <w:marBottom w:val="0"/>
          <w:divBdr>
            <w:top w:val="none" w:sz="0" w:space="0" w:color="auto"/>
            <w:left w:val="none" w:sz="0" w:space="0" w:color="auto"/>
            <w:bottom w:val="none" w:sz="0" w:space="0" w:color="auto"/>
            <w:right w:val="none" w:sz="0" w:space="0" w:color="auto"/>
          </w:divBdr>
        </w:div>
        <w:div w:id="1497376356">
          <w:marLeft w:val="0"/>
          <w:marRight w:val="0"/>
          <w:marTop w:val="0"/>
          <w:marBottom w:val="0"/>
          <w:divBdr>
            <w:top w:val="none" w:sz="0" w:space="0" w:color="auto"/>
            <w:left w:val="none" w:sz="0" w:space="0" w:color="auto"/>
            <w:bottom w:val="none" w:sz="0" w:space="0" w:color="auto"/>
            <w:right w:val="none" w:sz="0" w:space="0" w:color="auto"/>
          </w:divBdr>
        </w:div>
        <w:div w:id="1492941811">
          <w:marLeft w:val="0"/>
          <w:marRight w:val="0"/>
          <w:marTop w:val="0"/>
          <w:marBottom w:val="0"/>
          <w:divBdr>
            <w:top w:val="none" w:sz="0" w:space="0" w:color="auto"/>
            <w:left w:val="none" w:sz="0" w:space="0" w:color="auto"/>
            <w:bottom w:val="none" w:sz="0" w:space="0" w:color="auto"/>
            <w:right w:val="none" w:sz="0" w:space="0" w:color="auto"/>
          </w:divBdr>
        </w:div>
        <w:div w:id="968321221">
          <w:marLeft w:val="0"/>
          <w:marRight w:val="0"/>
          <w:marTop w:val="0"/>
          <w:marBottom w:val="0"/>
          <w:divBdr>
            <w:top w:val="none" w:sz="0" w:space="0" w:color="auto"/>
            <w:left w:val="none" w:sz="0" w:space="0" w:color="auto"/>
            <w:bottom w:val="none" w:sz="0" w:space="0" w:color="auto"/>
            <w:right w:val="none" w:sz="0" w:space="0" w:color="auto"/>
          </w:divBdr>
        </w:div>
        <w:div w:id="1658611084">
          <w:marLeft w:val="0"/>
          <w:marRight w:val="0"/>
          <w:marTop w:val="0"/>
          <w:marBottom w:val="0"/>
          <w:divBdr>
            <w:top w:val="none" w:sz="0" w:space="0" w:color="auto"/>
            <w:left w:val="none" w:sz="0" w:space="0" w:color="auto"/>
            <w:bottom w:val="none" w:sz="0" w:space="0" w:color="auto"/>
            <w:right w:val="none" w:sz="0" w:space="0" w:color="auto"/>
          </w:divBdr>
        </w:div>
        <w:div w:id="1388912741">
          <w:marLeft w:val="0"/>
          <w:marRight w:val="0"/>
          <w:marTop w:val="0"/>
          <w:marBottom w:val="0"/>
          <w:divBdr>
            <w:top w:val="none" w:sz="0" w:space="0" w:color="auto"/>
            <w:left w:val="none" w:sz="0" w:space="0" w:color="auto"/>
            <w:bottom w:val="none" w:sz="0" w:space="0" w:color="auto"/>
            <w:right w:val="none" w:sz="0" w:space="0" w:color="auto"/>
          </w:divBdr>
        </w:div>
        <w:div w:id="1693529773">
          <w:marLeft w:val="0"/>
          <w:marRight w:val="0"/>
          <w:marTop w:val="0"/>
          <w:marBottom w:val="0"/>
          <w:divBdr>
            <w:top w:val="none" w:sz="0" w:space="0" w:color="auto"/>
            <w:left w:val="none" w:sz="0" w:space="0" w:color="auto"/>
            <w:bottom w:val="none" w:sz="0" w:space="0" w:color="auto"/>
            <w:right w:val="none" w:sz="0" w:space="0" w:color="auto"/>
          </w:divBdr>
        </w:div>
        <w:div w:id="851725825">
          <w:marLeft w:val="0"/>
          <w:marRight w:val="0"/>
          <w:marTop w:val="0"/>
          <w:marBottom w:val="0"/>
          <w:divBdr>
            <w:top w:val="none" w:sz="0" w:space="0" w:color="auto"/>
            <w:left w:val="none" w:sz="0" w:space="0" w:color="auto"/>
            <w:bottom w:val="none" w:sz="0" w:space="0" w:color="auto"/>
            <w:right w:val="none" w:sz="0" w:space="0" w:color="auto"/>
          </w:divBdr>
        </w:div>
        <w:div w:id="187523341">
          <w:marLeft w:val="0"/>
          <w:marRight w:val="0"/>
          <w:marTop w:val="0"/>
          <w:marBottom w:val="0"/>
          <w:divBdr>
            <w:top w:val="none" w:sz="0" w:space="0" w:color="auto"/>
            <w:left w:val="none" w:sz="0" w:space="0" w:color="auto"/>
            <w:bottom w:val="none" w:sz="0" w:space="0" w:color="auto"/>
            <w:right w:val="none" w:sz="0" w:space="0" w:color="auto"/>
          </w:divBdr>
        </w:div>
        <w:div w:id="1184901217">
          <w:marLeft w:val="0"/>
          <w:marRight w:val="0"/>
          <w:marTop w:val="0"/>
          <w:marBottom w:val="0"/>
          <w:divBdr>
            <w:top w:val="none" w:sz="0" w:space="0" w:color="auto"/>
            <w:left w:val="none" w:sz="0" w:space="0" w:color="auto"/>
            <w:bottom w:val="none" w:sz="0" w:space="0" w:color="auto"/>
            <w:right w:val="none" w:sz="0" w:space="0" w:color="auto"/>
          </w:divBdr>
        </w:div>
        <w:div w:id="627930738">
          <w:marLeft w:val="0"/>
          <w:marRight w:val="0"/>
          <w:marTop w:val="0"/>
          <w:marBottom w:val="0"/>
          <w:divBdr>
            <w:top w:val="none" w:sz="0" w:space="0" w:color="auto"/>
            <w:left w:val="none" w:sz="0" w:space="0" w:color="auto"/>
            <w:bottom w:val="none" w:sz="0" w:space="0" w:color="auto"/>
            <w:right w:val="none" w:sz="0" w:space="0" w:color="auto"/>
          </w:divBdr>
        </w:div>
      </w:divsChild>
    </w:div>
    <w:div w:id="806708012">
      <w:bodyDiv w:val="1"/>
      <w:marLeft w:val="0"/>
      <w:marRight w:val="0"/>
      <w:marTop w:val="0"/>
      <w:marBottom w:val="0"/>
      <w:divBdr>
        <w:top w:val="none" w:sz="0" w:space="0" w:color="auto"/>
        <w:left w:val="none" w:sz="0" w:space="0" w:color="auto"/>
        <w:bottom w:val="none" w:sz="0" w:space="0" w:color="auto"/>
        <w:right w:val="none" w:sz="0" w:space="0" w:color="auto"/>
      </w:divBdr>
    </w:div>
    <w:div w:id="812063641">
      <w:bodyDiv w:val="1"/>
      <w:marLeft w:val="0"/>
      <w:marRight w:val="0"/>
      <w:marTop w:val="0"/>
      <w:marBottom w:val="0"/>
      <w:divBdr>
        <w:top w:val="none" w:sz="0" w:space="0" w:color="auto"/>
        <w:left w:val="none" w:sz="0" w:space="0" w:color="auto"/>
        <w:bottom w:val="none" w:sz="0" w:space="0" w:color="auto"/>
        <w:right w:val="none" w:sz="0" w:space="0" w:color="auto"/>
      </w:divBdr>
    </w:div>
    <w:div w:id="812479454">
      <w:bodyDiv w:val="1"/>
      <w:marLeft w:val="0"/>
      <w:marRight w:val="0"/>
      <w:marTop w:val="0"/>
      <w:marBottom w:val="0"/>
      <w:divBdr>
        <w:top w:val="none" w:sz="0" w:space="0" w:color="auto"/>
        <w:left w:val="none" w:sz="0" w:space="0" w:color="auto"/>
        <w:bottom w:val="none" w:sz="0" w:space="0" w:color="auto"/>
        <w:right w:val="none" w:sz="0" w:space="0" w:color="auto"/>
      </w:divBdr>
      <w:divsChild>
        <w:div w:id="1834107199">
          <w:marLeft w:val="0"/>
          <w:marRight w:val="0"/>
          <w:marTop w:val="0"/>
          <w:marBottom w:val="0"/>
          <w:divBdr>
            <w:top w:val="none" w:sz="0" w:space="0" w:color="auto"/>
            <w:left w:val="none" w:sz="0" w:space="0" w:color="auto"/>
            <w:bottom w:val="none" w:sz="0" w:space="0" w:color="auto"/>
            <w:right w:val="none" w:sz="0" w:space="0" w:color="auto"/>
          </w:divBdr>
          <w:divsChild>
            <w:div w:id="170223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567346">
      <w:bodyDiv w:val="1"/>
      <w:marLeft w:val="0"/>
      <w:marRight w:val="0"/>
      <w:marTop w:val="0"/>
      <w:marBottom w:val="0"/>
      <w:divBdr>
        <w:top w:val="none" w:sz="0" w:space="0" w:color="auto"/>
        <w:left w:val="none" w:sz="0" w:space="0" w:color="auto"/>
        <w:bottom w:val="none" w:sz="0" w:space="0" w:color="auto"/>
        <w:right w:val="none" w:sz="0" w:space="0" w:color="auto"/>
      </w:divBdr>
    </w:div>
    <w:div w:id="817692822">
      <w:bodyDiv w:val="1"/>
      <w:marLeft w:val="0"/>
      <w:marRight w:val="0"/>
      <w:marTop w:val="0"/>
      <w:marBottom w:val="0"/>
      <w:divBdr>
        <w:top w:val="none" w:sz="0" w:space="0" w:color="auto"/>
        <w:left w:val="none" w:sz="0" w:space="0" w:color="auto"/>
        <w:bottom w:val="none" w:sz="0" w:space="0" w:color="auto"/>
        <w:right w:val="none" w:sz="0" w:space="0" w:color="auto"/>
      </w:divBdr>
    </w:div>
    <w:div w:id="821967445">
      <w:bodyDiv w:val="1"/>
      <w:marLeft w:val="0"/>
      <w:marRight w:val="0"/>
      <w:marTop w:val="0"/>
      <w:marBottom w:val="0"/>
      <w:divBdr>
        <w:top w:val="none" w:sz="0" w:space="0" w:color="auto"/>
        <w:left w:val="none" w:sz="0" w:space="0" w:color="auto"/>
        <w:bottom w:val="none" w:sz="0" w:space="0" w:color="auto"/>
        <w:right w:val="none" w:sz="0" w:space="0" w:color="auto"/>
      </w:divBdr>
      <w:divsChild>
        <w:div w:id="1392997302">
          <w:marLeft w:val="0"/>
          <w:marRight w:val="0"/>
          <w:marTop w:val="0"/>
          <w:marBottom w:val="0"/>
          <w:divBdr>
            <w:top w:val="none" w:sz="0" w:space="0" w:color="auto"/>
            <w:left w:val="none" w:sz="0" w:space="0" w:color="auto"/>
            <w:bottom w:val="none" w:sz="0" w:space="0" w:color="auto"/>
            <w:right w:val="none" w:sz="0" w:space="0" w:color="auto"/>
          </w:divBdr>
        </w:div>
      </w:divsChild>
    </w:div>
    <w:div w:id="824131710">
      <w:bodyDiv w:val="1"/>
      <w:marLeft w:val="0"/>
      <w:marRight w:val="0"/>
      <w:marTop w:val="0"/>
      <w:marBottom w:val="0"/>
      <w:divBdr>
        <w:top w:val="none" w:sz="0" w:space="0" w:color="auto"/>
        <w:left w:val="none" w:sz="0" w:space="0" w:color="auto"/>
        <w:bottom w:val="none" w:sz="0" w:space="0" w:color="auto"/>
        <w:right w:val="none" w:sz="0" w:space="0" w:color="auto"/>
      </w:divBdr>
      <w:divsChild>
        <w:div w:id="638925476">
          <w:marLeft w:val="0"/>
          <w:marRight w:val="0"/>
          <w:marTop w:val="0"/>
          <w:marBottom w:val="0"/>
          <w:divBdr>
            <w:top w:val="none" w:sz="0" w:space="0" w:color="auto"/>
            <w:left w:val="none" w:sz="0" w:space="0" w:color="auto"/>
            <w:bottom w:val="none" w:sz="0" w:space="0" w:color="auto"/>
            <w:right w:val="none" w:sz="0" w:space="0" w:color="auto"/>
          </w:divBdr>
        </w:div>
      </w:divsChild>
    </w:div>
    <w:div w:id="827549823">
      <w:bodyDiv w:val="1"/>
      <w:marLeft w:val="0"/>
      <w:marRight w:val="0"/>
      <w:marTop w:val="0"/>
      <w:marBottom w:val="0"/>
      <w:divBdr>
        <w:top w:val="none" w:sz="0" w:space="0" w:color="auto"/>
        <w:left w:val="none" w:sz="0" w:space="0" w:color="auto"/>
        <w:bottom w:val="none" w:sz="0" w:space="0" w:color="auto"/>
        <w:right w:val="none" w:sz="0" w:space="0" w:color="auto"/>
      </w:divBdr>
      <w:divsChild>
        <w:div w:id="1662465822">
          <w:marLeft w:val="0"/>
          <w:marRight w:val="0"/>
          <w:marTop w:val="0"/>
          <w:marBottom w:val="0"/>
          <w:divBdr>
            <w:top w:val="none" w:sz="0" w:space="0" w:color="auto"/>
            <w:left w:val="none" w:sz="0" w:space="0" w:color="auto"/>
            <w:bottom w:val="none" w:sz="0" w:space="0" w:color="auto"/>
            <w:right w:val="none" w:sz="0" w:space="0" w:color="auto"/>
          </w:divBdr>
          <w:divsChild>
            <w:div w:id="108092325">
              <w:marLeft w:val="0"/>
              <w:marRight w:val="0"/>
              <w:marTop w:val="0"/>
              <w:marBottom w:val="0"/>
              <w:divBdr>
                <w:top w:val="none" w:sz="0" w:space="0" w:color="auto"/>
                <w:left w:val="none" w:sz="0" w:space="0" w:color="auto"/>
                <w:bottom w:val="none" w:sz="0" w:space="0" w:color="auto"/>
                <w:right w:val="none" w:sz="0" w:space="0" w:color="auto"/>
              </w:divBdr>
            </w:div>
          </w:divsChild>
        </w:div>
        <w:div w:id="455220677">
          <w:marLeft w:val="0"/>
          <w:marRight w:val="0"/>
          <w:marTop w:val="0"/>
          <w:marBottom w:val="0"/>
          <w:divBdr>
            <w:top w:val="none" w:sz="0" w:space="0" w:color="auto"/>
            <w:left w:val="none" w:sz="0" w:space="0" w:color="auto"/>
            <w:bottom w:val="none" w:sz="0" w:space="0" w:color="auto"/>
            <w:right w:val="none" w:sz="0" w:space="0" w:color="auto"/>
          </w:divBdr>
        </w:div>
        <w:div w:id="122165244">
          <w:marLeft w:val="0"/>
          <w:marRight w:val="0"/>
          <w:marTop w:val="0"/>
          <w:marBottom w:val="0"/>
          <w:divBdr>
            <w:top w:val="none" w:sz="0" w:space="0" w:color="auto"/>
            <w:left w:val="none" w:sz="0" w:space="0" w:color="auto"/>
            <w:bottom w:val="none" w:sz="0" w:space="0" w:color="auto"/>
            <w:right w:val="none" w:sz="0" w:space="0" w:color="auto"/>
          </w:divBdr>
          <w:divsChild>
            <w:div w:id="24072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44178">
      <w:bodyDiv w:val="1"/>
      <w:marLeft w:val="0"/>
      <w:marRight w:val="0"/>
      <w:marTop w:val="0"/>
      <w:marBottom w:val="0"/>
      <w:divBdr>
        <w:top w:val="none" w:sz="0" w:space="0" w:color="auto"/>
        <w:left w:val="none" w:sz="0" w:space="0" w:color="auto"/>
        <w:bottom w:val="none" w:sz="0" w:space="0" w:color="auto"/>
        <w:right w:val="none" w:sz="0" w:space="0" w:color="auto"/>
      </w:divBdr>
    </w:div>
    <w:div w:id="827794800">
      <w:bodyDiv w:val="1"/>
      <w:marLeft w:val="0"/>
      <w:marRight w:val="0"/>
      <w:marTop w:val="0"/>
      <w:marBottom w:val="0"/>
      <w:divBdr>
        <w:top w:val="none" w:sz="0" w:space="0" w:color="auto"/>
        <w:left w:val="none" w:sz="0" w:space="0" w:color="auto"/>
        <w:bottom w:val="none" w:sz="0" w:space="0" w:color="auto"/>
        <w:right w:val="none" w:sz="0" w:space="0" w:color="auto"/>
      </w:divBdr>
      <w:divsChild>
        <w:div w:id="1669477267">
          <w:marLeft w:val="0"/>
          <w:marRight w:val="0"/>
          <w:marTop w:val="0"/>
          <w:marBottom w:val="0"/>
          <w:divBdr>
            <w:top w:val="none" w:sz="0" w:space="0" w:color="auto"/>
            <w:left w:val="none" w:sz="0" w:space="0" w:color="auto"/>
            <w:bottom w:val="none" w:sz="0" w:space="0" w:color="auto"/>
            <w:right w:val="none" w:sz="0" w:space="0" w:color="auto"/>
          </w:divBdr>
          <w:divsChild>
            <w:div w:id="73243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5721">
      <w:bodyDiv w:val="1"/>
      <w:marLeft w:val="0"/>
      <w:marRight w:val="0"/>
      <w:marTop w:val="0"/>
      <w:marBottom w:val="0"/>
      <w:divBdr>
        <w:top w:val="none" w:sz="0" w:space="0" w:color="auto"/>
        <w:left w:val="none" w:sz="0" w:space="0" w:color="auto"/>
        <w:bottom w:val="none" w:sz="0" w:space="0" w:color="auto"/>
        <w:right w:val="none" w:sz="0" w:space="0" w:color="auto"/>
      </w:divBdr>
    </w:div>
    <w:div w:id="829365710">
      <w:bodyDiv w:val="1"/>
      <w:marLeft w:val="0"/>
      <w:marRight w:val="0"/>
      <w:marTop w:val="0"/>
      <w:marBottom w:val="0"/>
      <w:divBdr>
        <w:top w:val="none" w:sz="0" w:space="0" w:color="auto"/>
        <w:left w:val="none" w:sz="0" w:space="0" w:color="auto"/>
        <w:bottom w:val="none" w:sz="0" w:space="0" w:color="auto"/>
        <w:right w:val="none" w:sz="0" w:space="0" w:color="auto"/>
      </w:divBdr>
      <w:divsChild>
        <w:div w:id="550457951">
          <w:marLeft w:val="0"/>
          <w:marRight w:val="0"/>
          <w:marTop w:val="0"/>
          <w:marBottom w:val="0"/>
          <w:divBdr>
            <w:top w:val="none" w:sz="0" w:space="0" w:color="auto"/>
            <w:left w:val="none" w:sz="0" w:space="0" w:color="auto"/>
            <w:bottom w:val="none" w:sz="0" w:space="0" w:color="auto"/>
            <w:right w:val="none" w:sz="0" w:space="0" w:color="auto"/>
          </w:divBdr>
        </w:div>
      </w:divsChild>
    </w:div>
    <w:div w:id="829711586">
      <w:bodyDiv w:val="1"/>
      <w:marLeft w:val="0"/>
      <w:marRight w:val="0"/>
      <w:marTop w:val="0"/>
      <w:marBottom w:val="0"/>
      <w:divBdr>
        <w:top w:val="none" w:sz="0" w:space="0" w:color="auto"/>
        <w:left w:val="none" w:sz="0" w:space="0" w:color="auto"/>
        <w:bottom w:val="none" w:sz="0" w:space="0" w:color="auto"/>
        <w:right w:val="none" w:sz="0" w:space="0" w:color="auto"/>
      </w:divBdr>
    </w:div>
    <w:div w:id="829977613">
      <w:bodyDiv w:val="1"/>
      <w:marLeft w:val="0"/>
      <w:marRight w:val="0"/>
      <w:marTop w:val="0"/>
      <w:marBottom w:val="0"/>
      <w:divBdr>
        <w:top w:val="none" w:sz="0" w:space="0" w:color="auto"/>
        <w:left w:val="none" w:sz="0" w:space="0" w:color="auto"/>
        <w:bottom w:val="none" w:sz="0" w:space="0" w:color="auto"/>
        <w:right w:val="none" w:sz="0" w:space="0" w:color="auto"/>
      </w:divBdr>
      <w:divsChild>
        <w:div w:id="1323776152">
          <w:marLeft w:val="0"/>
          <w:marRight w:val="0"/>
          <w:marTop w:val="0"/>
          <w:marBottom w:val="0"/>
          <w:divBdr>
            <w:top w:val="none" w:sz="0" w:space="0" w:color="auto"/>
            <w:left w:val="none" w:sz="0" w:space="0" w:color="auto"/>
            <w:bottom w:val="none" w:sz="0" w:space="0" w:color="auto"/>
            <w:right w:val="none" w:sz="0" w:space="0" w:color="auto"/>
          </w:divBdr>
          <w:divsChild>
            <w:div w:id="20436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82501">
      <w:bodyDiv w:val="1"/>
      <w:marLeft w:val="0"/>
      <w:marRight w:val="0"/>
      <w:marTop w:val="0"/>
      <w:marBottom w:val="0"/>
      <w:divBdr>
        <w:top w:val="none" w:sz="0" w:space="0" w:color="auto"/>
        <w:left w:val="none" w:sz="0" w:space="0" w:color="auto"/>
        <w:bottom w:val="none" w:sz="0" w:space="0" w:color="auto"/>
        <w:right w:val="none" w:sz="0" w:space="0" w:color="auto"/>
      </w:divBdr>
      <w:divsChild>
        <w:div w:id="533007969">
          <w:marLeft w:val="0"/>
          <w:marRight w:val="0"/>
          <w:marTop w:val="0"/>
          <w:marBottom w:val="0"/>
          <w:divBdr>
            <w:top w:val="none" w:sz="0" w:space="0" w:color="auto"/>
            <w:left w:val="none" w:sz="0" w:space="0" w:color="auto"/>
            <w:bottom w:val="none" w:sz="0" w:space="0" w:color="auto"/>
            <w:right w:val="none" w:sz="0" w:space="0" w:color="auto"/>
          </w:divBdr>
          <w:divsChild>
            <w:div w:id="62511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49648">
      <w:bodyDiv w:val="1"/>
      <w:marLeft w:val="0"/>
      <w:marRight w:val="0"/>
      <w:marTop w:val="0"/>
      <w:marBottom w:val="0"/>
      <w:divBdr>
        <w:top w:val="none" w:sz="0" w:space="0" w:color="auto"/>
        <w:left w:val="none" w:sz="0" w:space="0" w:color="auto"/>
        <w:bottom w:val="none" w:sz="0" w:space="0" w:color="auto"/>
        <w:right w:val="none" w:sz="0" w:space="0" w:color="auto"/>
      </w:divBdr>
      <w:divsChild>
        <w:div w:id="593704458">
          <w:marLeft w:val="0"/>
          <w:marRight w:val="0"/>
          <w:marTop w:val="0"/>
          <w:marBottom w:val="0"/>
          <w:divBdr>
            <w:top w:val="none" w:sz="0" w:space="0" w:color="auto"/>
            <w:left w:val="none" w:sz="0" w:space="0" w:color="auto"/>
            <w:bottom w:val="none" w:sz="0" w:space="0" w:color="auto"/>
            <w:right w:val="none" w:sz="0" w:space="0" w:color="auto"/>
          </w:divBdr>
        </w:div>
      </w:divsChild>
    </w:div>
    <w:div w:id="834150870">
      <w:bodyDiv w:val="1"/>
      <w:marLeft w:val="0"/>
      <w:marRight w:val="0"/>
      <w:marTop w:val="0"/>
      <w:marBottom w:val="0"/>
      <w:divBdr>
        <w:top w:val="none" w:sz="0" w:space="0" w:color="auto"/>
        <w:left w:val="none" w:sz="0" w:space="0" w:color="auto"/>
        <w:bottom w:val="none" w:sz="0" w:space="0" w:color="auto"/>
        <w:right w:val="none" w:sz="0" w:space="0" w:color="auto"/>
      </w:divBdr>
      <w:divsChild>
        <w:div w:id="1656953349">
          <w:marLeft w:val="0"/>
          <w:marRight w:val="0"/>
          <w:marTop w:val="0"/>
          <w:marBottom w:val="0"/>
          <w:divBdr>
            <w:top w:val="none" w:sz="0" w:space="0" w:color="auto"/>
            <w:left w:val="none" w:sz="0" w:space="0" w:color="auto"/>
            <w:bottom w:val="none" w:sz="0" w:space="0" w:color="auto"/>
            <w:right w:val="none" w:sz="0" w:space="0" w:color="auto"/>
          </w:divBdr>
          <w:divsChild>
            <w:div w:id="175990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380738">
      <w:bodyDiv w:val="1"/>
      <w:marLeft w:val="0"/>
      <w:marRight w:val="0"/>
      <w:marTop w:val="0"/>
      <w:marBottom w:val="0"/>
      <w:divBdr>
        <w:top w:val="none" w:sz="0" w:space="0" w:color="auto"/>
        <w:left w:val="none" w:sz="0" w:space="0" w:color="auto"/>
        <w:bottom w:val="none" w:sz="0" w:space="0" w:color="auto"/>
        <w:right w:val="none" w:sz="0" w:space="0" w:color="auto"/>
      </w:divBdr>
    </w:div>
    <w:div w:id="841286299">
      <w:bodyDiv w:val="1"/>
      <w:marLeft w:val="0"/>
      <w:marRight w:val="0"/>
      <w:marTop w:val="0"/>
      <w:marBottom w:val="0"/>
      <w:divBdr>
        <w:top w:val="none" w:sz="0" w:space="0" w:color="auto"/>
        <w:left w:val="none" w:sz="0" w:space="0" w:color="auto"/>
        <w:bottom w:val="none" w:sz="0" w:space="0" w:color="auto"/>
        <w:right w:val="none" w:sz="0" w:space="0" w:color="auto"/>
      </w:divBdr>
      <w:divsChild>
        <w:div w:id="1933784372">
          <w:marLeft w:val="0"/>
          <w:marRight w:val="0"/>
          <w:marTop w:val="0"/>
          <w:marBottom w:val="0"/>
          <w:divBdr>
            <w:top w:val="none" w:sz="0" w:space="0" w:color="auto"/>
            <w:left w:val="none" w:sz="0" w:space="0" w:color="auto"/>
            <w:bottom w:val="none" w:sz="0" w:space="0" w:color="auto"/>
            <w:right w:val="none" w:sz="0" w:space="0" w:color="auto"/>
          </w:divBdr>
        </w:div>
      </w:divsChild>
    </w:div>
    <w:div w:id="842597335">
      <w:bodyDiv w:val="1"/>
      <w:marLeft w:val="0"/>
      <w:marRight w:val="0"/>
      <w:marTop w:val="0"/>
      <w:marBottom w:val="0"/>
      <w:divBdr>
        <w:top w:val="none" w:sz="0" w:space="0" w:color="auto"/>
        <w:left w:val="none" w:sz="0" w:space="0" w:color="auto"/>
        <w:bottom w:val="none" w:sz="0" w:space="0" w:color="auto"/>
        <w:right w:val="none" w:sz="0" w:space="0" w:color="auto"/>
      </w:divBdr>
    </w:div>
    <w:div w:id="845941668">
      <w:bodyDiv w:val="1"/>
      <w:marLeft w:val="0"/>
      <w:marRight w:val="0"/>
      <w:marTop w:val="0"/>
      <w:marBottom w:val="0"/>
      <w:divBdr>
        <w:top w:val="none" w:sz="0" w:space="0" w:color="auto"/>
        <w:left w:val="none" w:sz="0" w:space="0" w:color="auto"/>
        <w:bottom w:val="none" w:sz="0" w:space="0" w:color="auto"/>
        <w:right w:val="none" w:sz="0" w:space="0" w:color="auto"/>
      </w:divBdr>
      <w:divsChild>
        <w:div w:id="797841461">
          <w:marLeft w:val="0"/>
          <w:marRight w:val="0"/>
          <w:marTop w:val="0"/>
          <w:marBottom w:val="0"/>
          <w:divBdr>
            <w:top w:val="none" w:sz="0" w:space="0" w:color="auto"/>
            <w:left w:val="none" w:sz="0" w:space="0" w:color="auto"/>
            <w:bottom w:val="none" w:sz="0" w:space="0" w:color="auto"/>
            <w:right w:val="none" w:sz="0" w:space="0" w:color="auto"/>
          </w:divBdr>
          <w:divsChild>
            <w:div w:id="26577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445902">
      <w:bodyDiv w:val="1"/>
      <w:marLeft w:val="0"/>
      <w:marRight w:val="0"/>
      <w:marTop w:val="0"/>
      <w:marBottom w:val="0"/>
      <w:divBdr>
        <w:top w:val="none" w:sz="0" w:space="0" w:color="auto"/>
        <w:left w:val="none" w:sz="0" w:space="0" w:color="auto"/>
        <w:bottom w:val="none" w:sz="0" w:space="0" w:color="auto"/>
        <w:right w:val="none" w:sz="0" w:space="0" w:color="auto"/>
      </w:divBdr>
      <w:divsChild>
        <w:div w:id="953830403">
          <w:marLeft w:val="0"/>
          <w:marRight w:val="0"/>
          <w:marTop w:val="0"/>
          <w:marBottom w:val="0"/>
          <w:divBdr>
            <w:top w:val="none" w:sz="0" w:space="0" w:color="auto"/>
            <w:left w:val="none" w:sz="0" w:space="0" w:color="auto"/>
            <w:bottom w:val="none" w:sz="0" w:space="0" w:color="auto"/>
            <w:right w:val="none" w:sz="0" w:space="0" w:color="auto"/>
          </w:divBdr>
        </w:div>
      </w:divsChild>
    </w:div>
    <w:div w:id="849683260">
      <w:bodyDiv w:val="1"/>
      <w:marLeft w:val="0"/>
      <w:marRight w:val="0"/>
      <w:marTop w:val="0"/>
      <w:marBottom w:val="0"/>
      <w:divBdr>
        <w:top w:val="none" w:sz="0" w:space="0" w:color="auto"/>
        <w:left w:val="none" w:sz="0" w:space="0" w:color="auto"/>
        <w:bottom w:val="none" w:sz="0" w:space="0" w:color="auto"/>
        <w:right w:val="none" w:sz="0" w:space="0" w:color="auto"/>
      </w:divBdr>
      <w:divsChild>
        <w:div w:id="487357148">
          <w:marLeft w:val="0"/>
          <w:marRight w:val="0"/>
          <w:marTop w:val="0"/>
          <w:marBottom w:val="0"/>
          <w:divBdr>
            <w:top w:val="none" w:sz="0" w:space="0" w:color="auto"/>
            <w:left w:val="none" w:sz="0" w:space="0" w:color="auto"/>
            <w:bottom w:val="none" w:sz="0" w:space="0" w:color="auto"/>
            <w:right w:val="none" w:sz="0" w:space="0" w:color="auto"/>
          </w:divBdr>
          <w:divsChild>
            <w:div w:id="1374110298">
              <w:marLeft w:val="0"/>
              <w:marRight w:val="0"/>
              <w:marTop w:val="0"/>
              <w:marBottom w:val="0"/>
              <w:divBdr>
                <w:top w:val="none" w:sz="0" w:space="0" w:color="auto"/>
                <w:left w:val="none" w:sz="0" w:space="0" w:color="auto"/>
                <w:bottom w:val="none" w:sz="0" w:space="0" w:color="auto"/>
                <w:right w:val="none" w:sz="0" w:space="0" w:color="auto"/>
              </w:divBdr>
            </w:div>
          </w:divsChild>
        </w:div>
        <w:div w:id="5596452">
          <w:marLeft w:val="0"/>
          <w:marRight w:val="0"/>
          <w:marTop w:val="0"/>
          <w:marBottom w:val="0"/>
          <w:divBdr>
            <w:top w:val="none" w:sz="0" w:space="0" w:color="auto"/>
            <w:left w:val="none" w:sz="0" w:space="0" w:color="auto"/>
            <w:bottom w:val="none" w:sz="0" w:space="0" w:color="auto"/>
            <w:right w:val="none" w:sz="0" w:space="0" w:color="auto"/>
          </w:divBdr>
        </w:div>
        <w:div w:id="1928808389">
          <w:marLeft w:val="0"/>
          <w:marRight w:val="0"/>
          <w:marTop w:val="0"/>
          <w:marBottom w:val="0"/>
          <w:divBdr>
            <w:top w:val="none" w:sz="0" w:space="0" w:color="auto"/>
            <w:left w:val="none" w:sz="0" w:space="0" w:color="auto"/>
            <w:bottom w:val="none" w:sz="0" w:space="0" w:color="auto"/>
            <w:right w:val="none" w:sz="0" w:space="0" w:color="auto"/>
          </w:divBdr>
          <w:divsChild>
            <w:div w:id="32973095">
              <w:marLeft w:val="0"/>
              <w:marRight w:val="0"/>
              <w:marTop w:val="0"/>
              <w:marBottom w:val="0"/>
              <w:divBdr>
                <w:top w:val="none" w:sz="0" w:space="0" w:color="auto"/>
                <w:left w:val="none" w:sz="0" w:space="0" w:color="auto"/>
                <w:bottom w:val="none" w:sz="0" w:space="0" w:color="auto"/>
                <w:right w:val="none" w:sz="0" w:space="0" w:color="auto"/>
              </w:divBdr>
            </w:div>
          </w:divsChild>
        </w:div>
        <w:div w:id="1721246144">
          <w:marLeft w:val="0"/>
          <w:marRight w:val="0"/>
          <w:marTop w:val="0"/>
          <w:marBottom w:val="0"/>
          <w:divBdr>
            <w:top w:val="none" w:sz="0" w:space="0" w:color="auto"/>
            <w:left w:val="none" w:sz="0" w:space="0" w:color="auto"/>
            <w:bottom w:val="none" w:sz="0" w:space="0" w:color="auto"/>
            <w:right w:val="none" w:sz="0" w:space="0" w:color="auto"/>
          </w:divBdr>
        </w:div>
        <w:div w:id="1597203977">
          <w:marLeft w:val="0"/>
          <w:marRight w:val="0"/>
          <w:marTop w:val="0"/>
          <w:marBottom w:val="0"/>
          <w:divBdr>
            <w:top w:val="none" w:sz="0" w:space="0" w:color="auto"/>
            <w:left w:val="none" w:sz="0" w:space="0" w:color="auto"/>
            <w:bottom w:val="none" w:sz="0" w:space="0" w:color="auto"/>
            <w:right w:val="none" w:sz="0" w:space="0" w:color="auto"/>
          </w:divBdr>
          <w:divsChild>
            <w:div w:id="774790176">
              <w:marLeft w:val="0"/>
              <w:marRight w:val="0"/>
              <w:marTop w:val="0"/>
              <w:marBottom w:val="0"/>
              <w:divBdr>
                <w:top w:val="none" w:sz="0" w:space="0" w:color="auto"/>
                <w:left w:val="none" w:sz="0" w:space="0" w:color="auto"/>
                <w:bottom w:val="none" w:sz="0" w:space="0" w:color="auto"/>
                <w:right w:val="none" w:sz="0" w:space="0" w:color="auto"/>
              </w:divBdr>
            </w:div>
          </w:divsChild>
        </w:div>
        <w:div w:id="345638994">
          <w:marLeft w:val="0"/>
          <w:marRight w:val="0"/>
          <w:marTop w:val="0"/>
          <w:marBottom w:val="0"/>
          <w:divBdr>
            <w:top w:val="none" w:sz="0" w:space="0" w:color="auto"/>
            <w:left w:val="none" w:sz="0" w:space="0" w:color="auto"/>
            <w:bottom w:val="none" w:sz="0" w:space="0" w:color="auto"/>
            <w:right w:val="none" w:sz="0" w:space="0" w:color="auto"/>
          </w:divBdr>
        </w:div>
        <w:div w:id="1267693593">
          <w:marLeft w:val="0"/>
          <w:marRight w:val="0"/>
          <w:marTop w:val="0"/>
          <w:marBottom w:val="0"/>
          <w:divBdr>
            <w:top w:val="none" w:sz="0" w:space="0" w:color="auto"/>
            <w:left w:val="none" w:sz="0" w:space="0" w:color="auto"/>
            <w:bottom w:val="none" w:sz="0" w:space="0" w:color="auto"/>
            <w:right w:val="none" w:sz="0" w:space="0" w:color="auto"/>
          </w:divBdr>
          <w:divsChild>
            <w:div w:id="1303658259">
              <w:marLeft w:val="0"/>
              <w:marRight w:val="0"/>
              <w:marTop w:val="0"/>
              <w:marBottom w:val="0"/>
              <w:divBdr>
                <w:top w:val="none" w:sz="0" w:space="0" w:color="auto"/>
                <w:left w:val="none" w:sz="0" w:space="0" w:color="auto"/>
                <w:bottom w:val="none" w:sz="0" w:space="0" w:color="auto"/>
                <w:right w:val="none" w:sz="0" w:space="0" w:color="auto"/>
              </w:divBdr>
            </w:div>
          </w:divsChild>
        </w:div>
        <w:div w:id="364058377">
          <w:marLeft w:val="0"/>
          <w:marRight w:val="0"/>
          <w:marTop w:val="0"/>
          <w:marBottom w:val="0"/>
          <w:divBdr>
            <w:top w:val="none" w:sz="0" w:space="0" w:color="auto"/>
            <w:left w:val="none" w:sz="0" w:space="0" w:color="auto"/>
            <w:bottom w:val="none" w:sz="0" w:space="0" w:color="auto"/>
            <w:right w:val="none" w:sz="0" w:space="0" w:color="auto"/>
          </w:divBdr>
        </w:div>
        <w:div w:id="1738742341">
          <w:marLeft w:val="0"/>
          <w:marRight w:val="0"/>
          <w:marTop w:val="0"/>
          <w:marBottom w:val="0"/>
          <w:divBdr>
            <w:top w:val="none" w:sz="0" w:space="0" w:color="auto"/>
            <w:left w:val="none" w:sz="0" w:space="0" w:color="auto"/>
            <w:bottom w:val="none" w:sz="0" w:space="0" w:color="auto"/>
            <w:right w:val="none" w:sz="0" w:space="0" w:color="auto"/>
          </w:divBdr>
          <w:divsChild>
            <w:div w:id="2018606565">
              <w:marLeft w:val="0"/>
              <w:marRight w:val="0"/>
              <w:marTop w:val="0"/>
              <w:marBottom w:val="0"/>
              <w:divBdr>
                <w:top w:val="none" w:sz="0" w:space="0" w:color="auto"/>
                <w:left w:val="none" w:sz="0" w:space="0" w:color="auto"/>
                <w:bottom w:val="none" w:sz="0" w:space="0" w:color="auto"/>
                <w:right w:val="none" w:sz="0" w:space="0" w:color="auto"/>
              </w:divBdr>
            </w:div>
          </w:divsChild>
        </w:div>
        <w:div w:id="1612973482">
          <w:marLeft w:val="0"/>
          <w:marRight w:val="0"/>
          <w:marTop w:val="0"/>
          <w:marBottom w:val="0"/>
          <w:divBdr>
            <w:top w:val="none" w:sz="0" w:space="0" w:color="auto"/>
            <w:left w:val="none" w:sz="0" w:space="0" w:color="auto"/>
            <w:bottom w:val="none" w:sz="0" w:space="0" w:color="auto"/>
            <w:right w:val="none" w:sz="0" w:space="0" w:color="auto"/>
          </w:divBdr>
        </w:div>
        <w:div w:id="1839491205">
          <w:marLeft w:val="0"/>
          <w:marRight w:val="0"/>
          <w:marTop w:val="0"/>
          <w:marBottom w:val="0"/>
          <w:divBdr>
            <w:top w:val="none" w:sz="0" w:space="0" w:color="auto"/>
            <w:left w:val="none" w:sz="0" w:space="0" w:color="auto"/>
            <w:bottom w:val="none" w:sz="0" w:space="0" w:color="auto"/>
            <w:right w:val="none" w:sz="0" w:space="0" w:color="auto"/>
          </w:divBdr>
          <w:divsChild>
            <w:div w:id="188568528">
              <w:marLeft w:val="0"/>
              <w:marRight w:val="0"/>
              <w:marTop w:val="0"/>
              <w:marBottom w:val="0"/>
              <w:divBdr>
                <w:top w:val="none" w:sz="0" w:space="0" w:color="auto"/>
                <w:left w:val="none" w:sz="0" w:space="0" w:color="auto"/>
                <w:bottom w:val="none" w:sz="0" w:space="0" w:color="auto"/>
                <w:right w:val="none" w:sz="0" w:space="0" w:color="auto"/>
              </w:divBdr>
            </w:div>
          </w:divsChild>
        </w:div>
        <w:div w:id="1800146980">
          <w:marLeft w:val="0"/>
          <w:marRight w:val="0"/>
          <w:marTop w:val="0"/>
          <w:marBottom w:val="0"/>
          <w:divBdr>
            <w:top w:val="none" w:sz="0" w:space="0" w:color="auto"/>
            <w:left w:val="none" w:sz="0" w:space="0" w:color="auto"/>
            <w:bottom w:val="none" w:sz="0" w:space="0" w:color="auto"/>
            <w:right w:val="none" w:sz="0" w:space="0" w:color="auto"/>
          </w:divBdr>
        </w:div>
        <w:div w:id="618146150">
          <w:marLeft w:val="0"/>
          <w:marRight w:val="0"/>
          <w:marTop w:val="0"/>
          <w:marBottom w:val="0"/>
          <w:divBdr>
            <w:top w:val="none" w:sz="0" w:space="0" w:color="auto"/>
            <w:left w:val="none" w:sz="0" w:space="0" w:color="auto"/>
            <w:bottom w:val="none" w:sz="0" w:space="0" w:color="auto"/>
            <w:right w:val="none" w:sz="0" w:space="0" w:color="auto"/>
          </w:divBdr>
          <w:divsChild>
            <w:div w:id="113995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677556">
      <w:bodyDiv w:val="1"/>
      <w:marLeft w:val="0"/>
      <w:marRight w:val="0"/>
      <w:marTop w:val="0"/>
      <w:marBottom w:val="0"/>
      <w:divBdr>
        <w:top w:val="none" w:sz="0" w:space="0" w:color="auto"/>
        <w:left w:val="none" w:sz="0" w:space="0" w:color="auto"/>
        <w:bottom w:val="none" w:sz="0" w:space="0" w:color="auto"/>
        <w:right w:val="none" w:sz="0" w:space="0" w:color="auto"/>
      </w:divBdr>
      <w:divsChild>
        <w:div w:id="2031683819">
          <w:marLeft w:val="0"/>
          <w:marRight w:val="0"/>
          <w:marTop w:val="0"/>
          <w:marBottom w:val="0"/>
          <w:divBdr>
            <w:top w:val="none" w:sz="0" w:space="0" w:color="auto"/>
            <w:left w:val="none" w:sz="0" w:space="0" w:color="auto"/>
            <w:bottom w:val="none" w:sz="0" w:space="0" w:color="auto"/>
            <w:right w:val="none" w:sz="0" w:space="0" w:color="auto"/>
          </w:divBdr>
        </w:div>
      </w:divsChild>
    </w:div>
    <w:div w:id="851803896">
      <w:bodyDiv w:val="1"/>
      <w:marLeft w:val="0"/>
      <w:marRight w:val="0"/>
      <w:marTop w:val="0"/>
      <w:marBottom w:val="0"/>
      <w:divBdr>
        <w:top w:val="none" w:sz="0" w:space="0" w:color="auto"/>
        <w:left w:val="none" w:sz="0" w:space="0" w:color="auto"/>
        <w:bottom w:val="none" w:sz="0" w:space="0" w:color="auto"/>
        <w:right w:val="none" w:sz="0" w:space="0" w:color="auto"/>
      </w:divBdr>
    </w:div>
    <w:div w:id="852650984">
      <w:bodyDiv w:val="1"/>
      <w:marLeft w:val="0"/>
      <w:marRight w:val="0"/>
      <w:marTop w:val="0"/>
      <w:marBottom w:val="0"/>
      <w:divBdr>
        <w:top w:val="none" w:sz="0" w:space="0" w:color="auto"/>
        <w:left w:val="none" w:sz="0" w:space="0" w:color="auto"/>
        <w:bottom w:val="none" w:sz="0" w:space="0" w:color="auto"/>
        <w:right w:val="none" w:sz="0" w:space="0" w:color="auto"/>
      </w:divBdr>
      <w:divsChild>
        <w:div w:id="706099241">
          <w:marLeft w:val="0"/>
          <w:marRight w:val="0"/>
          <w:marTop w:val="0"/>
          <w:marBottom w:val="0"/>
          <w:divBdr>
            <w:top w:val="none" w:sz="0" w:space="0" w:color="auto"/>
            <w:left w:val="none" w:sz="0" w:space="0" w:color="auto"/>
            <w:bottom w:val="none" w:sz="0" w:space="0" w:color="auto"/>
            <w:right w:val="none" w:sz="0" w:space="0" w:color="auto"/>
          </w:divBdr>
        </w:div>
        <w:div w:id="67003694">
          <w:marLeft w:val="0"/>
          <w:marRight w:val="0"/>
          <w:marTop w:val="0"/>
          <w:marBottom w:val="0"/>
          <w:divBdr>
            <w:top w:val="none" w:sz="0" w:space="0" w:color="auto"/>
            <w:left w:val="none" w:sz="0" w:space="0" w:color="auto"/>
            <w:bottom w:val="none" w:sz="0" w:space="0" w:color="auto"/>
            <w:right w:val="none" w:sz="0" w:space="0" w:color="auto"/>
          </w:divBdr>
        </w:div>
      </w:divsChild>
    </w:div>
    <w:div w:id="854348156">
      <w:bodyDiv w:val="1"/>
      <w:marLeft w:val="0"/>
      <w:marRight w:val="0"/>
      <w:marTop w:val="0"/>
      <w:marBottom w:val="0"/>
      <w:divBdr>
        <w:top w:val="none" w:sz="0" w:space="0" w:color="auto"/>
        <w:left w:val="none" w:sz="0" w:space="0" w:color="auto"/>
        <w:bottom w:val="none" w:sz="0" w:space="0" w:color="auto"/>
        <w:right w:val="none" w:sz="0" w:space="0" w:color="auto"/>
      </w:divBdr>
    </w:div>
    <w:div w:id="857624956">
      <w:bodyDiv w:val="1"/>
      <w:marLeft w:val="0"/>
      <w:marRight w:val="0"/>
      <w:marTop w:val="0"/>
      <w:marBottom w:val="0"/>
      <w:divBdr>
        <w:top w:val="none" w:sz="0" w:space="0" w:color="auto"/>
        <w:left w:val="none" w:sz="0" w:space="0" w:color="auto"/>
        <w:bottom w:val="none" w:sz="0" w:space="0" w:color="auto"/>
        <w:right w:val="none" w:sz="0" w:space="0" w:color="auto"/>
      </w:divBdr>
      <w:divsChild>
        <w:div w:id="1469973602">
          <w:marLeft w:val="0"/>
          <w:marRight w:val="0"/>
          <w:marTop w:val="0"/>
          <w:marBottom w:val="0"/>
          <w:divBdr>
            <w:top w:val="none" w:sz="0" w:space="0" w:color="auto"/>
            <w:left w:val="none" w:sz="0" w:space="0" w:color="auto"/>
            <w:bottom w:val="none" w:sz="0" w:space="0" w:color="auto"/>
            <w:right w:val="none" w:sz="0" w:space="0" w:color="auto"/>
          </w:divBdr>
          <w:divsChild>
            <w:div w:id="19518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767455">
      <w:bodyDiv w:val="1"/>
      <w:marLeft w:val="0"/>
      <w:marRight w:val="0"/>
      <w:marTop w:val="0"/>
      <w:marBottom w:val="0"/>
      <w:divBdr>
        <w:top w:val="none" w:sz="0" w:space="0" w:color="auto"/>
        <w:left w:val="none" w:sz="0" w:space="0" w:color="auto"/>
        <w:bottom w:val="none" w:sz="0" w:space="0" w:color="auto"/>
        <w:right w:val="none" w:sz="0" w:space="0" w:color="auto"/>
      </w:divBdr>
    </w:div>
    <w:div w:id="858355259">
      <w:bodyDiv w:val="1"/>
      <w:marLeft w:val="0"/>
      <w:marRight w:val="0"/>
      <w:marTop w:val="0"/>
      <w:marBottom w:val="0"/>
      <w:divBdr>
        <w:top w:val="none" w:sz="0" w:space="0" w:color="auto"/>
        <w:left w:val="none" w:sz="0" w:space="0" w:color="auto"/>
        <w:bottom w:val="none" w:sz="0" w:space="0" w:color="auto"/>
        <w:right w:val="none" w:sz="0" w:space="0" w:color="auto"/>
      </w:divBdr>
      <w:divsChild>
        <w:div w:id="1985162041">
          <w:marLeft w:val="0"/>
          <w:marRight w:val="0"/>
          <w:marTop w:val="0"/>
          <w:marBottom w:val="0"/>
          <w:divBdr>
            <w:top w:val="none" w:sz="0" w:space="0" w:color="auto"/>
            <w:left w:val="none" w:sz="0" w:space="0" w:color="auto"/>
            <w:bottom w:val="none" w:sz="0" w:space="0" w:color="auto"/>
            <w:right w:val="none" w:sz="0" w:space="0" w:color="auto"/>
          </w:divBdr>
        </w:div>
      </w:divsChild>
    </w:div>
    <w:div w:id="860629229">
      <w:bodyDiv w:val="1"/>
      <w:marLeft w:val="0"/>
      <w:marRight w:val="0"/>
      <w:marTop w:val="0"/>
      <w:marBottom w:val="0"/>
      <w:divBdr>
        <w:top w:val="none" w:sz="0" w:space="0" w:color="auto"/>
        <w:left w:val="none" w:sz="0" w:space="0" w:color="auto"/>
        <w:bottom w:val="none" w:sz="0" w:space="0" w:color="auto"/>
        <w:right w:val="none" w:sz="0" w:space="0" w:color="auto"/>
      </w:divBdr>
      <w:divsChild>
        <w:div w:id="1143353546">
          <w:marLeft w:val="0"/>
          <w:marRight w:val="0"/>
          <w:marTop w:val="0"/>
          <w:marBottom w:val="0"/>
          <w:divBdr>
            <w:top w:val="none" w:sz="0" w:space="0" w:color="auto"/>
            <w:left w:val="none" w:sz="0" w:space="0" w:color="auto"/>
            <w:bottom w:val="none" w:sz="0" w:space="0" w:color="auto"/>
            <w:right w:val="none" w:sz="0" w:space="0" w:color="auto"/>
          </w:divBdr>
        </w:div>
        <w:div w:id="1484348253">
          <w:marLeft w:val="0"/>
          <w:marRight w:val="0"/>
          <w:marTop w:val="0"/>
          <w:marBottom w:val="0"/>
          <w:divBdr>
            <w:top w:val="none" w:sz="0" w:space="0" w:color="auto"/>
            <w:left w:val="none" w:sz="0" w:space="0" w:color="auto"/>
            <w:bottom w:val="none" w:sz="0" w:space="0" w:color="auto"/>
            <w:right w:val="none" w:sz="0" w:space="0" w:color="auto"/>
          </w:divBdr>
        </w:div>
      </w:divsChild>
    </w:div>
    <w:div w:id="864905270">
      <w:bodyDiv w:val="1"/>
      <w:marLeft w:val="0"/>
      <w:marRight w:val="0"/>
      <w:marTop w:val="0"/>
      <w:marBottom w:val="0"/>
      <w:divBdr>
        <w:top w:val="none" w:sz="0" w:space="0" w:color="auto"/>
        <w:left w:val="none" w:sz="0" w:space="0" w:color="auto"/>
        <w:bottom w:val="none" w:sz="0" w:space="0" w:color="auto"/>
        <w:right w:val="none" w:sz="0" w:space="0" w:color="auto"/>
      </w:divBdr>
    </w:div>
    <w:div w:id="872310321">
      <w:bodyDiv w:val="1"/>
      <w:marLeft w:val="0"/>
      <w:marRight w:val="0"/>
      <w:marTop w:val="0"/>
      <w:marBottom w:val="0"/>
      <w:divBdr>
        <w:top w:val="none" w:sz="0" w:space="0" w:color="auto"/>
        <w:left w:val="none" w:sz="0" w:space="0" w:color="auto"/>
        <w:bottom w:val="none" w:sz="0" w:space="0" w:color="auto"/>
        <w:right w:val="none" w:sz="0" w:space="0" w:color="auto"/>
      </w:divBdr>
      <w:divsChild>
        <w:div w:id="1336107050">
          <w:marLeft w:val="0"/>
          <w:marRight w:val="0"/>
          <w:marTop w:val="0"/>
          <w:marBottom w:val="0"/>
          <w:divBdr>
            <w:top w:val="none" w:sz="0" w:space="0" w:color="auto"/>
            <w:left w:val="none" w:sz="0" w:space="0" w:color="auto"/>
            <w:bottom w:val="none" w:sz="0" w:space="0" w:color="auto"/>
            <w:right w:val="none" w:sz="0" w:space="0" w:color="auto"/>
          </w:divBdr>
          <w:divsChild>
            <w:div w:id="21787498">
              <w:marLeft w:val="0"/>
              <w:marRight w:val="0"/>
              <w:marTop w:val="0"/>
              <w:marBottom w:val="0"/>
              <w:divBdr>
                <w:top w:val="none" w:sz="0" w:space="0" w:color="auto"/>
                <w:left w:val="none" w:sz="0" w:space="0" w:color="auto"/>
                <w:bottom w:val="none" w:sz="0" w:space="0" w:color="auto"/>
                <w:right w:val="none" w:sz="0" w:space="0" w:color="auto"/>
              </w:divBdr>
            </w:div>
          </w:divsChild>
        </w:div>
        <w:div w:id="1067191121">
          <w:marLeft w:val="0"/>
          <w:marRight w:val="0"/>
          <w:marTop w:val="0"/>
          <w:marBottom w:val="0"/>
          <w:divBdr>
            <w:top w:val="none" w:sz="0" w:space="0" w:color="auto"/>
            <w:left w:val="none" w:sz="0" w:space="0" w:color="auto"/>
            <w:bottom w:val="none" w:sz="0" w:space="0" w:color="auto"/>
            <w:right w:val="none" w:sz="0" w:space="0" w:color="auto"/>
          </w:divBdr>
        </w:div>
        <w:div w:id="1173643966">
          <w:marLeft w:val="0"/>
          <w:marRight w:val="0"/>
          <w:marTop w:val="0"/>
          <w:marBottom w:val="0"/>
          <w:divBdr>
            <w:top w:val="none" w:sz="0" w:space="0" w:color="auto"/>
            <w:left w:val="none" w:sz="0" w:space="0" w:color="auto"/>
            <w:bottom w:val="none" w:sz="0" w:space="0" w:color="auto"/>
            <w:right w:val="none" w:sz="0" w:space="0" w:color="auto"/>
          </w:divBdr>
          <w:divsChild>
            <w:div w:id="2320630">
              <w:marLeft w:val="0"/>
              <w:marRight w:val="0"/>
              <w:marTop w:val="0"/>
              <w:marBottom w:val="0"/>
              <w:divBdr>
                <w:top w:val="none" w:sz="0" w:space="0" w:color="auto"/>
                <w:left w:val="none" w:sz="0" w:space="0" w:color="auto"/>
                <w:bottom w:val="none" w:sz="0" w:space="0" w:color="auto"/>
                <w:right w:val="none" w:sz="0" w:space="0" w:color="auto"/>
              </w:divBdr>
            </w:div>
          </w:divsChild>
        </w:div>
        <w:div w:id="1156995333">
          <w:marLeft w:val="0"/>
          <w:marRight w:val="0"/>
          <w:marTop w:val="0"/>
          <w:marBottom w:val="0"/>
          <w:divBdr>
            <w:top w:val="none" w:sz="0" w:space="0" w:color="auto"/>
            <w:left w:val="none" w:sz="0" w:space="0" w:color="auto"/>
            <w:bottom w:val="none" w:sz="0" w:space="0" w:color="auto"/>
            <w:right w:val="none" w:sz="0" w:space="0" w:color="auto"/>
          </w:divBdr>
        </w:div>
        <w:div w:id="1934582488">
          <w:marLeft w:val="0"/>
          <w:marRight w:val="0"/>
          <w:marTop w:val="0"/>
          <w:marBottom w:val="0"/>
          <w:divBdr>
            <w:top w:val="none" w:sz="0" w:space="0" w:color="auto"/>
            <w:left w:val="none" w:sz="0" w:space="0" w:color="auto"/>
            <w:bottom w:val="none" w:sz="0" w:space="0" w:color="auto"/>
            <w:right w:val="none" w:sz="0" w:space="0" w:color="auto"/>
          </w:divBdr>
          <w:divsChild>
            <w:div w:id="1112357191">
              <w:marLeft w:val="0"/>
              <w:marRight w:val="0"/>
              <w:marTop w:val="0"/>
              <w:marBottom w:val="0"/>
              <w:divBdr>
                <w:top w:val="none" w:sz="0" w:space="0" w:color="auto"/>
                <w:left w:val="none" w:sz="0" w:space="0" w:color="auto"/>
                <w:bottom w:val="none" w:sz="0" w:space="0" w:color="auto"/>
                <w:right w:val="none" w:sz="0" w:space="0" w:color="auto"/>
              </w:divBdr>
            </w:div>
          </w:divsChild>
        </w:div>
        <w:div w:id="443575505">
          <w:marLeft w:val="0"/>
          <w:marRight w:val="0"/>
          <w:marTop w:val="0"/>
          <w:marBottom w:val="0"/>
          <w:divBdr>
            <w:top w:val="none" w:sz="0" w:space="0" w:color="auto"/>
            <w:left w:val="none" w:sz="0" w:space="0" w:color="auto"/>
            <w:bottom w:val="none" w:sz="0" w:space="0" w:color="auto"/>
            <w:right w:val="none" w:sz="0" w:space="0" w:color="auto"/>
          </w:divBdr>
        </w:div>
        <w:div w:id="1430009020">
          <w:marLeft w:val="0"/>
          <w:marRight w:val="0"/>
          <w:marTop w:val="0"/>
          <w:marBottom w:val="0"/>
          <w:divBdr>
            <w:top w:val="none" w:sz="0" w:space="0" w:color="auto"/>
            <w:left w:val="none" w:sz="0" w:space="0" w:color="auto"/>
            <w:bottom w:val="none" w:sz="0" w:space="0" w:color="auto"/>
            <w:right w:val="none" w:sz="0" w:space="0" w:color="auto"/>
          </w:divBdr>
          <w:divsChild>
            <w:div w:id="1888761315">
              <w:marLeft w:val="0"/>
              <w:marRight w:val="0"/>
              <w:marTop w:val="0"/>
              <w:marBottom w:val="0"/>
              <w:divBdr>
                <w:top w:val="none" w:sz="0" w:space="0" w:color="auto"/>
                <w:left w:val="none" w:sz="0" w:space="0" w:color="auto"/>
                <w:bottom w:val="none" w:sz="0" w:space="0" w:color="auto"/>
                <w:right w:val="none" w:sz="0" w:space="0" w:color="auto"/>
              </w:divBdr>
            </w:div>
          </w:divsChild>
        </w:div>
        <w:div w:id="815997759">
          <w:marLeft w:val="0"/>
          <w:marRight w:val="0"/>
          <w:marTop w:val="0"/>
          <w:marBottom w:val="0"/>
          <w:divBdr>
            <w:top w:val="none" w:sz="0" w:space="0" w:color="auto"/>
            <w:left w:val="none" w:sz="0" w:space="0" w:color="auto"/>
            <w:bottom w:val="none" w:sz="0" w:space="0" w:color="auto"/>
            <w:right w:val="none" w:sz="0" w:space="0" w:color="auto"/>
          </w:divBdr>
        </w:div>
        <w:div w:id="1623221745">
          <w:marLeft w:val="0"/>
          <w:marRight w:val="0"/>
          <w:marTop w:val="0"/>
          <w:marBottom w:val="0"/>
          <w:divBdr>
            <w:top w:val="none" w:sz="0" w:space="0" w:color="auto"/>
            <w:left w:val="none" w:sz="0" w:space="0" w:color="auto"/>
            <w:bottom w:val="none" w:sz="0" w:space="0" w:color="auto"/>
            <w:right w:val="none" w:sz="0" w:space="0" w:color="auto"/>
          </w:divBdr>
          <w:divsChild>
            <w:div w:id="1927107345">
              <w:marLeft w:val="0"/>
              <w:marRight w:val="0"/>
              <w:marTop w:val="0"/>
              <w:marBottom w:val="0"/>
              <w:divBdr>
                <w:top w:val="none" w:sz="0" w:space="0" w:color="auto"/>
                <w:left w:val="none" w:sz="0" w:space="0" w:color="auto"/>
                <w:bottom w:val="none" w:sz="0" w:space="0" w:color="auto"/>
                <w:right w:val="none" w:sz="0" w:space="0" w:color="auto"/>
              </w:divBdr>
            </w:div>
          </w:divsChild>
        </w:div>
        <w:div w:id="1946762975">
          <w:marLeft w:val="0"/>
          <w:marRight w:val="0"/>
          <w:marTop w:val="0"/>
          <w:marBottom w:val="0"/>
          <w:divBdr>
            <w:top w:val="none" w:sz="0" w:space="0" w:color="auto"/>
            <w:left w:val="none" w:sz="0" w:space="0" w:color="auto"/>
            <w:bottom w:val="none" w:sz="0" w:space="0" w:color="auto"/>
            <w:right w:val="none" w:sz="0" w:space="0" w:color="auto"/>
          </w:divBdr>
        </w:div>
        <w:div w:id="1715811373">
          <w:marLeft w:val="0"/>
          <w:marRight w:val="0"/>
          <w:marTop w:val="0"/>
          <w:marBottom w:val="0"/>
          <w:divBdr>
            <w:top w:val="none" w:sz="0" w:space="0" w:color="auto"/>
            <w:left w:val="none" w:sz="0" w:space="0" w:color="auto"/>
            <w:bottom w:val="none" w:sz="0" w:space="0" w:color="auto"/>
            <w:right w:val="none" w:sz="0" w:space="0" w:color="auto"/>
          </w:divBdr>
          <w:divsChild>
            <w:div w:id="2032147651">
              <w:marLeft w:val="0"/>
              <w:marRight w:val="0"/>
              <w:marTop w:val="0"/>
              <w:marBottom w:val="0"/>
              <w:divBdr>
                <w:top w:val="none" w:sz="0" w:space="0" w:color="auto"/>
                <w:left w:val="none" w:sz="0" w:space="0" w:color="auto"/>
                <w:bottom w:val="none" w:sz="0" w:space="0" w:color="auto"/>
                <w:right w:val="none" w:sz="0" w:space="0" w:color="auto"/>
              </w:divBdr>
            </w:div>
          </w:divsChild>
        </w:div>
        <w:div w:id="1077704297">
          <w:marLeft w:val="0"/>
          <w:marRight w:val="0"/>
          <w:marTop w:val="0"/>
          <w:marBottom w:val="0"/>
          <w:divBdr>
            <w:top w:val="none" w:sz="0" w:space="0" w:color="auto"/>
            <w:left w:val="none" w:sz="0" w:space="0" w:color="auto"/>
            <w:bottom w:val="none" w:sz="0" w:space="0" w:color="auto"/>
            <w:right w:val="none" w:sz="0" w:space="0" w:color="auto"/>
          </w:divBdr>
        </w:div>
        <w:div w:id="2050177471">
          <w:marLeft w:val="0"/>
          <w:marRight w:val="0"/>
          <w:marTop w:val="0"/>
          <w:marBottom w:val="0"/>
          <w:divBdr>
            <w:top w:val="none" w:sz="0" w:space="0" w:color="auto"/>
            <w:left w:val="none" w:sz="0" w:space="0" w:color="auto"/>
            <w:bottom w:val="none" w:sz="0" w:space="0" w:color="auto"/>
            <w:right w:val="none" w:sz="0" w:space="0" w:color="auto"/>
          </w:divBdr>
          <w:divsChild>
            <w:div w:id="512568560">
              <w:marLeft w:val="0"/>
              <w:marRight w:val="0"/>
              <w:marTop w:val="0"/>
              <w:marBottom w:val="0"/>
              <w:divBdr>
                <w:top w:val="none" w:sz="0" w:space="0" w:color="auto"/>
                <w:left w:val="none" w:sz="0" w:space="0" w:color="auto"/>
                <w:bottom w:val="none" w:sz="0" w:space="0" w:color="auto"/>
                <w:right w:val="none" w:sz="0" w:space="0" w:color="auto"/>
              </w:divBdr>
            </w:div>
          </w:divsChild>
        </w:div>
        <w:div w:id="2054032842">
          <w:marLeft w:val="0"/>
          <w:marRight w:val="0"/>
          <w:marTop w:val="0"/>
          <w:marBottom w:val="0"/>
          <w:divBdr>
            <w:top w:val="none" w:sz="0" w:space="0" w:color="auto"/>
            <w:left w:val="none" w:sz="0" w:space="0" w:color="auto"/>
            <w:bottom w:val="none" w:sz="0" w:space="0" w:color="auto"/>
            <w:right w:val="none" w:sz="0" w:space="0" w:color="auto"/>
          </w:divBdr>
        </w:div>
        <w:div w:id="220674754">
          <w:marLeft w:val="0"/>
          <w:marRight w:val="0"/>
          <w:marTop w:val="0"/>
          <w:marBottom w:val="0"/>
          <w:divBdr>
            <w:top w:val="none" w:sz="0" w:space="0" w:color="auto"/>
            <w:left w:val="none" w:sz="0" w:space="0" w:color="auto"/>
            <w:bottom w:val="none" w:sz="0" w:space="0" w:color="auto"/>
            <w:right w:val="none" w:sz="0" w:space="0" w:color="auto"/>
          </w:divBdr>
          <w:divsChild>
            <w:div w:id="140981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924939">
      <w:bodyDiv w:val="1"/>
      <w:marLeft w:val="0"/>
      <w:marRight w:val="0"/>
      <w:marTop w:val="0"/>
      <w:marBottom w:val="0"/>
      <w:divBdr>
        <w:top w:val="none" w:sz="0" w:space="0" w:color="auto"/>
        <w:left w:val="none" w:sz="0" w:space="0" w:color="auto"/>
        <w:bottom w:val="none" w:sz="0" w:space="0" w:color="auto"/>
        <w:right w:val="none" w:sz="0" w:space="0" w:color="auto"/>
      </w:divBdr>
      <w:divsChild>
        <w:div w:id="2102526060">
          <w:marLeft w:val="0"/>
          <w:marRight w:val="0"/>
          <w:marTop w:val="0"/>
          <w:marBottom w:val="0"/>
          <w:divBdr>
            <w:top w:val="none" w:sz="0" w:space="0" w:color="auto"/>
            <w:left w:val="none" w:sz="0" w:space="0" w:color="auto"/>
            <w:bottom w:val="none" w:sz="0" w:space="0" w:color="auto"/>
            <w:right w:val="none" w:sz="0" w:space="0" w:color="auto"/>
          </w:divBdr>
        </w:div>
      </w:divsChild>
    </w:div>
    <w:div w:id="880701727">
      <w:bodyDiv w:val="1"/>
      <w:marLeft w:val="0"/>
      <w:marRight w:val="0"/>
      <w:marTop w:val="0"/>
      <w:marBottom w:val="0"/>
      <w:divBdr>
        <w:top w:val="none" w:sz="0" w:space="0" w:color="auto"/>
        <w:left w:val="none" w:sz="0" w:space="0" w:color="auto"/>
        <w:bottom w:val="none" w:sz="0" w:space="0" w:color="auto"/>
        <w:right w:val="none" w:sz="0" w:space="0" w:color="auto"/>
      </w:divBdr>
      <w:divsChild>
        <w:div w:id="334571830">
          <w:marLeft w:val="0"/>
          <w:marRight w:val="0"/>
          <w:marTop w:val="0"/>
          <w:marBottom w:val="0"/>
          <w:divBdr>
            <w:top w:val="none" w:sz="0" w:space="0" w:color="auto"/>
            <w:left w:val="none" w:sz="0" w:space="0" w:color="auto"/>
            <w:bottom w:val="none" w:sz="0" w:space="0" w:color="auto"/>
            <w:right w:val="none" w:sz="0" w:space="0" w:color="auto"/>
          </w:divBdr>
          <w:divsChild>
            <w:div w:id="1321277395">
              <w:marLeft w:val="0"/>
              <w:marRight w:val="0"/>
              <w:marTop w:val="0"/>
              <w:marBottom w:val="0"/>
              <w:divBdr>
                <w:top w:val="none" w:sz="0" w:space="0" w:color="auto"/>
                <w:left w:val="none" w:sz="0" w:space="0" w:color="auto"/>
                <w:bottom w:val="none" w:sz="0" w:space="0" w:color="auto"/>
                <w:right w:val="none" w:sz="0" w:space="0" w:color="auto"/>
              </w:divBdr>
            </w:div>
          </w:divsChild>
        </w:div>
        <w:div w:id="235942538">
          <w:marLeft w:val="0"/>
          <w:marRight w:val="0"/>
          <w:marTop w:val="0"/>
          <w:marBottom w:val="0"/>
          <w:divBdr>
            <w:top w:val="none" w:sz="0" w:space="0" w:color="auto"/>
            <w:left w:val="none" w:sz="0" w:space="0" w:color="auto"/>
            <w:bottom w:val="none" w:sz="0" w:space="0" w:color="auto"/>
            <w:right w:val="none" w:sz="0" w:space="0" w:color="auto"/>
          </w:divBdr>
        </w:div>
        <w:div w:id="1833719620">
          <w:marLeft w:val="0"/>
          <w:marRight w:val="0"/>
          <w:marTop w:val="0"/>
          <w:marBottom w:val="0"/>
          <w:divBdr>
            <w:top w:val="none" w:sz="0" w:space="0" w:color="auto"/>
            <w:left w:val="none" w:sz="0" w:space="0" w:color="auto"/>
            <w:bottom w:val="none" w:sz="0" w:space="0" w:color="auto"/>
            <w:right w:val="none" w:sz="0" w:space="0" w:color="auto"/>
          </w:divBdr>
          <w:divsChild>
            <w:div w:id="1143237979">
              <w:marLeft w:val="0"/>
              <w:marRight w:val="0"/>
              <w:marTop w:val="0"/>
              <w:marBottom w:val="0"/>
              <w:divBdr>
                <w:top w:val="none" w:sz="0" w:space="0" w:color="auto"/>
                <w:left w:val="none" w:sz="0" w:space="0" w:color="auto"/>
                <w:bottom w:val="none" w:sz="0" w:space="0" w:color="auto"/>
                <w:right w:val="none" w:sz="0" w:space="0" w:color="auto"/>
              </w:divBdr>
            </w:div>
          </w:divsChild>
        </w:div>
        <w:div w:id="1787001489">
          <w:marLeft w:val="0"/>
          <w:marRight w:val="0"/>
          <w:marTop w:val="0"/>
          <w:marBottom w:val="0"/>
          <w:divBdr>
            <w:top w:val="none" w:sz="0" w:space="0" w:color="auto"/>
            <w:left w:val="none" w:sz="0" w:space="0" w:color="auto"/>
            <w:bottom w:val="none" w:sz="0" w:space="0" w:color="auto"/>
            <w:right w:val="none" w:sz="0" w:space="0" w:color="auto"/>
          </w:divBdr>
        </w:div>
        <w:div w:id="1304775092">
          <w:marLeft w:val="0"/>
          <w:marRight w:val="0"/>
          <w:marTop w:val="0"/>
          <w:marBottom w:val="0"/>
          <w:divBdr>
            <w:top w:val="none" w:sz="0" w:space="0" w:color="auto"/>
            <w:left w:val="none" w:sz="0" w:space="0" w:color="auto"/>
            <w:bottom w:val="none" w:sz="0" w:space="0" w:color="auto"/>
            <w:right w:val="none" w:sz="0" w:space="0" w:color="auto"/>
          </w:divBdr>
          <w:divsChild>
            <w:div w:id="190730938">
              <w:marLeft w:val="0"/>
              <w:marRight w:val="0"/>
              <w:marTop w:val="0"/>
              <w:marBottom w:val="0"/>
              <w:divBdr>
                <w:top w:val="none" w:sz="0" w:space="0" w:color="auto"/>
                <w:left w:val="none" w:sz="0" w:space="0" w:color="auto"/>
                <w:bottom w:val="none" w:sz="0" w:space="0" w:color="auto"/>
                <w:right w:val="none" w:sz="0" w:space="0" w:color="auto"/>
              </w:divBdr>
            </w:div>
          </w:divsChild>
        </w:div>
        <w:div w:id="696080576">
          <w:marLeft w:val="0"/>
          <w:marRight w:val="0"/>
          <w:marTop w:val="0"/>
          <w:marBottom w:val="0"/>
          <w:divBdr>
            <w:top w:val="none" w:sz="0" w:space="0" w:color="auto"/>
            <w:left w:val="none" w:sz="0" w:space="0" w:color="auto"/>
            <w:bottom w:val="none" w:sz="0" w:space="0" w:color="auto"/>
            <w:right w:val="none" w:sz="0" w:space="0" w:color="auto"/>
          </w:divBdr>
        </w:div>
        <w:div w:id="368653174">
          <w:marLeft w:val="0"/>
          <w:marRight w:val="0"/>
          <w:marTop w:val="0"/>
          <w:marBottom w:val="0"/>
          <w:divBdr>
            <w:top w:val="none" w:sz="0" w:space="0" w:color="auto"/>
            <w:left w:val="none" w:sz="0" w:space="0" w:color="auto"/>
            <w:bottom w:val="none" w:sz="0" w:space="0" w:color="auto"/>
            <w:right w:val="none" w:sz="0" w:space="0" w:color="auto"/>
          </w:divBdr>
          <w:divsChild>
            <w:div w:id="701712630">
              <w:marLeft w:val="0"/>
              <w:marRight w:val="0"/>
              <w:marTop w:val="0"/>
              <w:marBottom w:val="0"/>
              <w:divBdr>
                <w:top w:val="none" w:sz="0" w:space="0" w:color="auto"/>
                <w:left w:val="none" w:sz="0" w:space="0" w:color="auto"/>
                <w:bottom w:val="none" w:sz="0" w:space="0" w:color="auto"/>
                <w:right w:val="none" w:sz="0" w:space="0" w:color="auto"/>
              </w:divBdr>
            </w:div>
          </w:divsChild>
        </w:div>
        <w:div w:id="1065881642">
          <w:marLeft w:val="0"/>
          <w:marRight w:val="0"/>
          <w:marTop w:val="0"/>
          <w:marBottom w:val="0"/>
          <w:divBdr>
            <w:top w:val="none" w:sz="0" w:space="0" w:color="auto"/>
            <w:left w:val="none" w:sz="0" w:space="0" w:color="auto"/>
            <w:bottom w:val="none" w:sz="0" w:space="0" w:color="auto"/>
            <w:right w:val="none" w:sz="0" w:space="0" w:color="auto"/>
          </w:divBdr>
        </w:div>
        <w:div w:id="1631595353">
          <w:marLeft w:val="0"/>
          <w:marRight w:val="0"/>
          <w:marTop w:val="0"/>
          <w:marBottom w:val="0"/>
          <w:divBdr>
            <w:top w:val="none" w:sz="0" w:space="0" w:color="auto"/>
            <w:left w:val="none" w:sz="0" w:space="0" w:color="auto"/>
            <w:bottom w:val="none" w:sz="0" w:space="0" w:color="auto"/>
            <w:right w:val="none" w:sz="0" w:space="0" w:color="auto"/>
          </w:divBdr>
          <w:divsChild>
            <w:div w:id="143280469">
              <w:marLeft w:val="0"/>
              <w:marRight w:val="0"/>
              <w:marTop w:val="0"/>
              <w:marBottom w:val="0"/>
              <w:divBdr>
                <w:top w:val="none" w:sz="0" w:space="0" w:color="auto"/>
                <w:left w:val="none" w:sz="0" w:space="0" w:color="auto"/>
                <w:bottom w:val="none" w:sz="0" w:space="0" w:color="auto"/>
                <w:right w:val="none" w:sz="0" w:space="0" w:color="auto"/>
              </w:divBdr>
            </w:div>
          </w:divsChild>
        </w:div>
        <w:div w:id="168956414">
          <w:marLeft w:val="0"/>
          <w:marRight w:val="0"/>
          <w:marTop w:val="0"/>
          <w:marBottom w:val="0"/>
          <w:divBdr>
            <w:top w:val="none" w:sz="0" w:space="0" w:color="auto"/>
            <w:left w:val="none" w:sz="0" w:space="0" w:color="auto"/>
            <w:bottom w:val="none" w:sz="0" w:space="0" w:color="auto"/>
            <w:right w:val="none" w:sz="0" w:space="0" w:color="auto"/>
          </w:divBdr>
        </w:div>
        <w:div w:id="1246187949">
          <w:marLeft w:val="0"/>
          <w:marRight w:val="0"/>
          <w:marTop w:val="0"/>
          <w:marBottom w:val="0"/>
          <w:divBdr>
            <w:top w:val="none" w:sz="0" w:space="0" w:color="auto"/>
            <w:left w:val="none" w:sz="0" w:space="0" w:color="auto"/>
            <w:bottom w:val="none" w:sz="0" w:space="0" w:color="auto"/>
            <w:right w:val="none" w:sz="0" w:space="0" w:color="auto"/>
          </w:divBdr>
          <w:divsChild>
            <w:div w:id="1668093145">
              <w:marLeft w:val="0"/>
              <w:marRight w:val="0"/>
              <w:marTop w:val="0"/>
              <w:marBottom w:val="0"/>
              <w:divBdr>
                <w:top w:val="none" w:sz="0" w:space="0" w:color="auto"/>
                <w:left w:val="none" w:sz="0" w:space="0" w:color="auto"/>
                <w:bottom w:val="none" w:sz="0" w:space="0" w:color="auto"/>
                <w:right w:val="none" w:sz="0" w:space="0" w:color="auto"/>
              </w:divBdr>
            </w:div>
          </w:divsChild>
        </w:div>
        <w:div w:id="1922643875">
          <w:marLeft w:val="0"/>
          <w:marRight w:val="0"/>
          <w:marTop w:val="0"/>
          <w:marBottom w:val="0"/>
          <w:divBdr>
            <w:top w:val="none" w:sz="0" w:space="0" w:color="auto"/>
            <w:left w:val="none" w:sz="0" w:space="0" w:color="auto"/>
            <w:bottom w:val="none" w:sz="0" w:space="0" w:color="auto"/>
            <w:right w:val="none" w:sz="0" w:space="0" w:color="auto"/>
          </w:divBdr>
        </w:div>
        <w:div w:id="131487678">
          <w:marLeft w:val="0"/>
          <w:marRight w:val="0"/>
          <w:marTop w:val="0"/>
          <w:marBottom w:val="0"/>
          <w:divBdr>
            <w:top w:val="none" w:sz="0" w:space="0" w:color="auto"/>
            <w:left w:val="none" w:sz="0" w:space="0" w:color="auto"/>
            <w:bottom w:val="none" w:sz="0" w:space="0" w:color="auto"/>
            <w:right w:val="none" w:sz="0" w:space="0" w:color="auto"/>
          </w:divBdr>
          <w:divsChild>
            <w:div w:id="1881743459">
              <w:marLeft w:val="0"/>
              <w:marRight w:val="0"/>
              <w:marTop w:val="0"/>
              <w:marBottom w:val="0"/>
              <w:divBdr>
                <w:top w:val="none" w:sz="0" w:space="0" w:color="auto"/>
                <w:left w:val="none" w:sz="0" w:space="0" w:color="auto"/>
                <w:bottom w:val="none" w:sz="0" w:space="0" w:color="auto"/>
                <w:right w:val="none" w:sz="0" w:space="0" w:color="auto"/>
              </w:divBdr>
            </w:div>
          </w:divsChild>
        </w:div>
        <w:div w:id="959917887">
          <w:marLeft w:val="0"/>
          <w:marRight w:val="0"/>
          <w:marTop w:val="0"/>
          <w:marBottom w:val="0"/>
          <w:divBdr>
            <w:top w:val="none" w:sz="0" w:space="0" w:color="auto"/>
            <w:left w:val="none" w:sz="0" w:space="0" w:color="auto"/>
            <w:bottom w:val="none" w:sz="0" w:space="0" w:color="auto"/>
            <w:right w:val="none" w:sz="0" w:space="0" w:color="auto"/>
          </w:divBdr>
        </w:div>
        <w:div w:id="1587769330">
          <w:marLeft w:val="0"/>
          <w:marRight w:val="0"/>
          <w:marTop w:val="0"/>
          <w:marBottom w:val="0"/>
          <w:divBdr>
            <w:top w:val="none" w:sz="0" w:space="0" w:color="auto"/>
            <w:left w:val="none" w:sz="0" w:space="0" w:color="auto"/>
            <w:bottom w:val="none" w:sz="0" w:space="0" w:color="auto"/>
            <w:right w:val="none" w:sz="0" w:space="0" w:color="auto"/>
          </w:divBdr>
          <w:divsChild>
            <w:div w:id="2087602303">
              <w:marLeft w:val="0"/>
              <w:marRight w:val="0"/>
              <w:marTop w:val="0"/>
              <w:marBottom w:val="0"/>
              <w:divBdr>
                <w:top w:val="none" w:sz="0" w:space="0" w:color="auto"/>
                <w:left w:val="none" w:sz="0" w:space="0" w:color="auto"/>
                <w:bottom w:val="none" w:sz="0" w:space="0" w:color="auto"/>
                <w:right w:val="none" w:sz="0" w:space="0" w:color="auto"/>
              </w:divBdr>
            </w:div>
          </w:divsChild>
        </w:div>
        <w:div w:id="1113134636">
          <w:marLeft w:val="0"/>
          <w:marRight w:val="0"/>
          <w:marTop w:val="0"/>
          <w:marBottom w:val="0"/>
          <w:divBdr>
            <w:top w:val="none" w:sz="0" w:space="0" w:color="auto"/>
            <w:left w:val="none" w:sz="0" w:space="0" w:color="auto"/>
            <w:bottom w:val="none" w:sz="0" w:space="0" w:color="auto"/>
            <w:right w:val="none" w:sz="0" w:space="0" w:color="auto"/>
          </w:divBdr>
        </w:div>
        <w:div w:id="276564411">
          <w:marLeft w:val="0"/>
          <w:marRight w:val="0"/>
          <w:marTop w:val="0"/>
          <w:marBottom w:val="0"/>
          <w:divBdr>
            <w:top w:val="none" w:sz="0" w:space="0" w:color="auto"/>
            <w:left w:val="none" w:sz="0" w:space="0" w:color="auto"/>
            <w:bottom w:val="none" w:sz="0" w:space="0" w:color="auto"/>
            <w:right w:val="none" w:sz="0" w:space="0" w:color="auto"/>
          </w:divBdr>
          <w:divsChild>
            <w:div w:id="1402094700">
              <w:marLeft w:val="0"/>
              <w:marRight w:val="0"/>
              <w:marTop w:val="0"/>
              <w:marBottom w:val="0"/>
              <w:divBdr>
                <w:top w:val="none" w:sz="0" w:space="0" w:color="auto"/>
                <w:left w:val="none" w:sz="0" w:space="0" w:color="auto"/>
                <w:bottom w:val="none" w:sz="0" w:space="0" w:color="auto"/>
                <w:right w:val="none" w:sz="0" w:space="0" w:color="auto"/>
              </w:divBdr>
            </w:div>
          </w:divsChild>
        </w:div>
        <w:div w:id="1239511695">
          <w:marLeft w:val="0"/>
          <w:marRight w:val="0"/>
          <w:marTop w:val="0"/>
          <w:marBottom w:val="0"/>
          <w:divBdr>
            <w:top w:val="none" w:sz="0" w:space="0" w:color="auto"/>
            <w:left w:val="none" w:sz="0" w:space="0" w:color="auto"/>
            <w:bottom w:val="none" w:sz="0" w:space="0" w:color="auto"/>
            <w:right w:val="none" w:sz="0" w:space="0" w:color="auto"/>
          </w:divBdr>
        </w:div>
        <w:div w:id="269359320">
          <w:marLeft w:val="0"/>
          <w:marRight w:val="0"/>
          <w:marTop w:val="0"/>
          <w:marBottom w:val="0"/>
          <w:divBdr>
            <w:top w:val="none" w:sz="0" w:space="0" w:color="auto"/>
            <w:left w:val="none" w:sz="0" w:space="0" w:color="auto"/>
            <w:bottom w:val="none" w:sz="0" w:space="0" w:color="auto"/>
            <w:right w:val="none" w:sz="0" w:space="0" w:color="auto"/>
          </w:divBdr>
          <w:divsChild>
            <w:div w:id="1565871860">
              <w:marLeft w:val="0"/>
              <w:marRight w:val="0"/>
              <w:marTop w:val="0"/>
              <w:marBottom w:val="0"/>
              <w:divBdr>
                <w:top w:val="none" w:sz="0" w:space="0" w:color="auto"/>
                <w:left w:val="none" w:sz="0" w:space="0" w:color="auto"/>
                <w:bottom w:val="none" w:sz="0" w:space="0" w:color="auto"/>
                <w:right w:val="none" w:sz="0" w:space="0" w:color="auto"/>
              </w:divBdr>
            </w:div>
          </w:divsChild>
        </w:div>
        <w:div w:id="876742898">
          <w:marLeft w:val="0"/>
          <w:marRight w:val="0"/>
          <w:marTop w:val="0"/>
          <w:marBottom w:val="0"/>
          <w:divBdr>
            <w:top w:val="none" w:sz="0" w:space="0" w:color="auto"/>
            <w:left w:val="none" w:sz="0" w:space="0" w:color="auto"/>
            <w:bottom w:val="none" w:sz="0" w:space="0" w:color="auto"/>
            <w:right w:val="none" w:sz="0" w:space="0" w:color="auto"/>
          </w:divBdr>
        </w:div>
        <w:div w:id="1942176571">
          <w:marLeft w:val="0"/>
          <w:marRight w:val="0"/>
          <w:marTop w:val="0"/>
          <w:marBottom w:val="0"/>
          <w:divBdr>
            <w:top w:val="none" w:sz="0" w:space="0" w:color="auto"/>
            <w:left w:val="none" w:sz="0" w:space="0" w:color="auto"/>
            <w:bottom w:val="none" w:sz="0" w:space="0" w:color="auto"/>
            <w:right w:val="none" w:sz="0" w:space="0" w:color="auto"/>
          </w:divBdr>
          <w:divsChild>
            <w:div w:id="236521535">
              <w:marLeft w:val="0"/>
              <w:marRight w:val="0"/>
              <w:marTop w:val="0"/>
              <w:marBottom w:val="0"/>
              <w:divBdr>
                <w:top w:val="none" w:sz="0" w:space="0" w:color="auto"/>
                <w:left w:val="none" w:sz="0" w:space="0" w:color="auto"/>
                <w:bottom w:val="none" w:sz="0" w:space="0" w:color="auto"/>
                <w:right w:val="none" w:sz="0" w:space="0" w:color="auto"/>
              </w:divBdr>
            </w:div>
          </w:divsChild>
        </w:div>
        <w:div w:id="1292514374">
          <w:marLeft w:val="0"/>
          <w:marRight w:val="0"/>
          <w:marTop w:val="0"/>
          <w:marBottom w:val="0"/>
          <w:divBdr>
            <w:top w:val="none" w:sz="0" w:space="0" w:color="auto"/>
            <w:left w:val="none" w:sz="0" w:space="0" w:color="auto"/>
            <w:bottom w:val="none" w:sz="0" w:space="0" w:color="auto"/>
            <w:right w:val="none" w:sz="0" w:space="0" w:color="auto"/>
          </w:divBdr>
        </w:div>
        <w:div w:id="163401039">
          <w:marLeft w:val="0"/>
          <w:marRight w:val="0"/>
          <w:marTop w:val="0"/>
          <w:marBottom w:val="0"/>
          <w:divBdr>
            <w:top w:val="none" w:sz="0" w:space="0" w:color="auto"/>
            <w:left w:val="none" w:sz="0" w:space="0" w:color="auto"/>
            <w:bottom w:val="none" w:sz="0" w:space="0" w:color="auto"/>
            <w:right w:val="none" w:sz="0" w:space="0" w:color="auto"/>
          </w:divBdr>
          <w:divsChild>
            <w:div w:id="2091611955">
              <w:marLeft w:val="0"/>
              <w:marRight w:val="0"/>
              <w:marTop w:val="0"/>
              <w:marBottom w:val="0"/>
              <w:divBdr>
                <w:top w:val="none" w:sz="0" w:space="0" w:color="auto"/>
                <w:left w:val="none" w:sz="0" w:space="0" w:color="auto"/>
                <w:bottom w:val="none" w:sz="0" w:space="0" w:color="auto"/>
                <w:right w:val="none" w:sz="0" w:space="0" w:color="auto"/>
              </w:divBdr>
            </w:div>
          </w:divsChild>
        </w:div>
        <w:div w:id="1680693207">
          <w:marLeft w:val="0"/>
          <w:marRight w:val="0"/>
          <w:marTop w:val="0"/>
          <w:marBottom w:val="0"/>
          <w:divBdr>
            <w:top w:val="none" w:sz="0" w:space="0" w:color="auto"/>
            <w:left w:val="none" w:sz="0" w:space="0" w:color="auto"/>
            <w:bottom w:val="none" w:sz="0" w:space="0" w:color="auto"/>
            <w:right w:val="none" w:sz="0" w:space="0" w:color="auto"/>
          </w:divBdr>
        </w:div>
        <w:div w:id="391003915">
          <w:marLeft w:val="0"/>
          <w:marRight w:val="0"/>
          <w:marTop w:val="0"/>
          <w:marBottom w:val="0"/>
          <w:divBdr>
            <w:top w:val="none" w:sz="0" w:space="0" w:color="auto"/>
            <w:left w:val="none" w:sz="0" w:space="0" w:color="auto"/>
            <w:bottom w:val="none" w:sz="0" w:space="0" w:color="auto"/>
            <w:right w:val="none" w:sz="0" w:space="0" w:color="auto"/>
          </w:divBdr>
          <w:divsChild>
            <w:div w:id="1236672405">
              <w:marLeft w:val="0"/>
              <w:marRight w:val="0"/>
              <w:marTop w:val="0"/>
              <w:marBottom w:val="0"/>
              <w:divBdr>
                <w:top w:val="none" w:sz="0" w:space="0" w:color="auto"/>
                <w:left w:val="none" w:sz="0" w:space="0" w:color="auto"/>
                <w:bottom w:val="none" w:sz="0" w:space="0" w:color="auto"/>
                <w:right w:val="none" w:sz="0" w:space="0" w:color="auto"/>
              </w:divBdr>
            </w:div>
          </w:divsChild>
        </w:div>
        <w:div w:id="911307238">
          <w:marLeft w:val="0"/>
          <w:marRight w:val="0"/>
          <w:marTop w:val="0"/>
          <w:marBottom w:val="0"/>
          <w:divBdr>
            <w:top w:val="none" w:sz="0" w:space="0" w:color="auto"/>
            <w:left w:val="none" w:sz="0" w:space="0" w:color="auto"/>
            <w:bottom w:val="none" w:sz="0" w:space="0" w:color="auto"/>
            <w:right w:val="none" w:sz="0" w:space="0" w:color="auto"/>
          </w:divBdr>
        </w:div>
        <w:div w:id="1712413254">
          <w:marLeft w:val="0"/>
          <w:marRight w:val="0"/>
          <w:marTop w:val="0"/>
          <w:marBottom w:val="0"/>
          <w:divBdr>
            <w:top w:val="none" w:sz="0" w:space="0" w:color="auto"/>
            <w:left w:val="none" w:sz="0" w:space="0" w:color="auto"/>
            <w:bottom w:val="none" w:sz="0" w:space="0" w:color="auto"/>
            <w:right w:val="none" w:sz="0" w:space="0" w:color="auto"/>
          </w:divBdr>
          <w:divsChild>
            <w:div w:id="106707074">
              <w:marLeft w:val="0"/>
              <w:marRight w:val="0"/>
              <w:marTop w:val="0"/>
              <w:marBottom w:val="0"/>
              <w:divBdr>
                <w:top w:val="none" w:sz="0" w:space="0" w:color="auto"/>
                <w:left w:val="none" w:sz="0" w:space="0" w:color="auto"/>
                <w:bottom w:val="none" w:sz="0" w:space="0" w:color="auto"/>
                <w:right w:val="none" w:sz="0" w:space="0" w:color="auto"/>
              </w:divBdr>
            </w:div>
          </w:divsChild>
        </w:div>
        <w:div w:id="1644190226">
          <w:marLeft w:val="0"/>
          <w:marRight w:val="0"/>
          <w:marTop w:val="0"/>
          <w:marBottom w:val="0"/>
          <w:divBdr>
            <w:top w:val="none" w:sz="0" w:space="0" w:color="auto"/>
            <w:left w:val="none" w:sz="0" w:space="0" w:color="auto"/>
            <w:bottom w:val="none" w:sz="0" w:space="0" w:color="auto"/>
            <w:right w:val="none" w:sz="0" w:space="0" w:color="auto"/>
          </w:divBdr>
        </w:div>
        <w:div w:id="274798655">
          <w:marLeft w:val="0"/>
          <w:marRight w:val="0"/>
          <w:marTop w:val="0"/>
          <w:marBottom w:val="0"/>
          <w:divBdr>
            <w:top w:val="none" w:sz="0" w:space="0" w:color="auto"/>
            <w:left w:val="none" w:sz="0" w:space="0" w:color="auto"/>
            <w:bottom w:val="none" w:sz="0" w:space="0" w:color="auto"/>
            <w:right w:val="none" w:sz="0" w:space="0" w:color="auto"/>
          </w:divBdr>
          <w:divsChild>
            <w:div w:id="1810635238">
              <w:marLeft w:val="0"/>
              <w:marRight w:val="0"/>
              <w:marTop w:val="0"/>
              <w:marBottom w:val="0"/>
              <w:divBdr>
                <w:top w:val="none" w:sz="0" w:space="0" w:color="auto"/>
                <w:left w:val="none" w:sz="0" w:space="0" w:color="auto"/>
                <w:bottom w:val="none" w:sz="0" w:space="0" w:color="auto"/>
                <w:right w:val="none" w:sz="0" w:space="0" w:color="auto"/>
              </w:divBdr>
            </w:div>
          </w:divsChild>
        </w:div>
        <w:div w:id="1148354170">
          <w:marLeft w:val="0"/>
          <w:marRight w:val="0"/>
          <w:marTop w:val="0"/>
          <w:marBottom w:val="0"/>
          <w:divBdr>
            <w:top w:val="none" w:sz="0" w:space="0" w:color="auto"/>
            <w:left w:val="none" w:sz="0" w:space="0" w:color="auto"/>
            <w:bottom w:val="none" w:sz="0" w:space="0" w:color="auto"/>
            <w:right w:val="none" w:sz="0" w:space="0" w:color="auto"/>
          </w:divBdr>
        </w:div>
        <w:div w:id="1862668954">
          <w:marLeft w:val="0"/>
          <w:marRight w:val="0"/>
          <w:marTop w:val="0"/>
          <w:marBottom w:val="0"/>
          <w:divBdr>
            <w:top w:val="none" w:sz="0" w:space="0" w:color="auto"/>
            <w:left w:val="none" w:sz="0" w:space="0" w:color="auto"/>
            <w:bottom w:val="none" w:sz="0" w:space="0" w:color="auto"/>
            <w:right w:val="none" w:sz="0" w:space="0" w:color="auto"/>
          </w:divBdr>
          <w:divsChild>
            <w:div w:id="309335001">
              <w:marLeft w:val="0"/>
              <w:marRight w:val="0"/>
              <w:marTop w:val="0"/>
              <w:marBottom w:val="0"/>
              <w:divBdr>
                <w:top w:val="none" w:sz="0" w:space="0" w:color="auto"/>
                <w:left w:val="none" w:sz="0" w:space="0" w:color="auto"/>
                <w:bottom w:val="none" w:sz="0" w:space="0" w:color="auto"/>
                <w:right w:val="none" w:sz="0" w:space="0" w:color="auto"/>
              </w:divBdr>
            </w:div>
          </w:divsChild>
        </w:div>
        <w:div w:id="673802905">
          <w:marLeft w:val="0"/>
          <w:marRight w:val="0"/>
          <w:marTop w:val="0"/>
          <w:marBottom w:val="0"/>
          <w:divBdr>
            <w:top w:val="none" w:sz="0" w:space="0" w:color="auto"/>
            <w:left w:val="none" w:sz="0" w:space="0" w:color="auto"/>
            <w:bottom w:val="none" w:sz="0" w:space="0" w:color="auto"/>
            <w:right w:val="none" w:sz="0" w:space="0" w:color="auto"/>
          </w:divBdr>
        </w:div>
        <w:div w:id="569266267">
          <w:marLeft w:val="0"/>
          <w:marRight w:val="0"/>
          <w:marTop w:val="0"/>
          <w:marBottom w:val="0"/>
          <w:divBdr>
            <w:top w:val="none" w:sz="0" w:space="0" w:color="auto"/>
            <w:left w:val="none" w:sz="0" w:space="0" w:color="auto"/>
            <w:bottom w:val="none" w:sz="0" w:space="0" w:color="auto"/>
            <w:right w:val="none" w:sz="0" w:space="0" w:color="auto"/>
          </w:divBdr>
          <w:divsChild>
            <w:div w:id="142430948">
              <w:marLeft w:val="0"/>
              <w:marRight w:val="0"/>
              <w:marTop w:val="0"/>
              <w:marBottom w:val="0"/>
              <w:divBdr>
                <w:top w:val="none" w:sz="0" w:space="0" w:color="auto"/>
                <w:left w:val="none" w:sz="0" w:space="0" w:color="auto"/>
                <w:bottom w:val="none" w:sz="0" w:space="0" w:color="auto"/>
                <w:right w:val="none" w:sz="0" w:space="0" w:color="auto"/>
              </w:divBdr>
            </w:div>
          </w:divsChild>
        </w:div>
        <w:div w:id="1145584351">
          <w:marLeft w:val="0"/>
          <w:marRight w:val="0"/>
          <w:marTop w:val="0"/>
          <w:marBottom w:val="0"/>
          <w:divBdr>
            <w:top w:val="none" w:sz="0" w:space="0" w:color="auto"/>
            <w:left w:val="none" w:sz="0" w:space="0" w:color="auto"/>
            <w:bottom w:val="none" w:sz="0" w:space="0" w:color="auto"/>
            <w:right w:val="none" w:sz="0" w:space="0" w:color="auto"/>
          </w:divBdr>
        </w:div>
        <w:div w:id="1408190743">
          <w:marLeft w:val="0"/>
          <w:marRight w:val="0"/>
          <w:marTop w:val="0"/>
          <w:marBottom w:val="0"/>
          <w:divBdr>
            <w:top w:val="none" w:sz="0" w:space="0" w:color="auto"/>
            <w:left w:val="none" w:sz="0" w:space="0" w:color="auto"/>
            <w:bottom w:val="none" w:sz="0" w:space="0" w:color="auto"/>
            <w:right w:val="none" w:sz="0" w:space="0" w:color="auto"/>
          </w:divBdr>
          <w:divsChild>
            <w:div w:id="498229063">
              <w:marLeft w:val="0"/>
              <w:marRight w:val="0"/>
              <w:marTop w:val="0"/>
              <w:marBottom w:val="0"/>
              <w:divBdr>
                <w:top w:val="none" w:sz="0" w:space="0" w:color="auto"/>
                <w:left w:val="none" w:sz="0" w:space="0" w:color="auto"/>
                <w:bottom w:val="none" w:sz="0" w:space="0" w:color="auto"/>
                <w:right w:val="none" w:sz="0" w:space="0" w:color="auto"/>
              </w:divBdr>
            </w:div>
          </w:divsChild>
        </w:div>
        <w:div w:id="527182971">
          <w:marLeft w:val="0"/>
          <w:marRight w:val="0"/>
          <w:marTop w:val="0"/>
          <w:marBottom w:val="0"/>
          <w:divBdr>
            <w:top w:val="none" w:sz="0" w:space="0" w:color="auto"/>
            <w:left w:val="none" w:sz="0" w:space="0" w:color="auto"/>
            <w:bottom w:val="none" w:sz="0" w:space="0" w:color="auto"/>
            <w:right w:val="none" w:sz="0" w:space="0" w:color="auto"/>
          </w:divBdr>
        </w:div>
        <w:div w:id="1509445306">
          <w:marLeft w:val="0"/>
          <w:marRight w:val="0"/>
          <w:marTop w:val="0"/>
          <w:marBottom w:val="0"/>
          <w:divBdr>
            <w:top w:val="none" w:sz="0" w:space="0" w:color="auto"/>
            <w:left w:val="none" w:sz="0" w:space="0" w:color="auto"/>
            <w:bottom w:val="none" w:sz="0" w:space="0" w:color="auto"/>
            <w:right w:val="none" w:sz="0" w:space="0" w:color="auto"/>
          </w:divBdr>
          <w:divsChild>
            <w:div w:id="1185241193">
              <w:marLeft w:val="0"/>
              <w:marRight w:val="0"/>
              <w:marTop w:val="0"/>
              <w:marBottom w:val="0"/>
              <w:divBdr>
                <w:top w:val="none" w:sz="0" w:space="0" w:color="auto"/>
                <w:left w:val="none" w:sz="0" w:space="0" w:color="auto"/>
                <w:bottom w:val="none" w:sz="0" w:space="0" w:color="auto"/>
                <w:right w:val="none" w:sz="0" w:space="0" w:color="auto"/>
              </w:divBdr>
            </w:div>
          </w:divsChild>
        </w:div>
        <w:div w:id="1321731193">
          <w:marLeft w:val="0"/>
          <w:marRight w:val="0"/>
          <w:marTop w:val="0"/>
          <w:marBottom w:val="0"/>
          <w:divBdr>
            <w:top w:val="none" w:sz="0" w:space="0" w:color="auto"/>
            <w:left w:val="none" w:sz="0" w:space="0" w:color="auto"/>
            <w:bottom w:val="none" w:sz="0" w:space="0" w:color="auto"/>
            <w:right w:val="none" w:sz="0" w:space="0" w:color="auto"/>
          </w:divBdr>
        </w:div>
        <w:div w:id="1687826945">
          <w:marLeft w:val="0"/>
          <w:marRight w:val="0"/>
          <w:marTop w:val="0"/>
          <w:marBottom w:val="0"/>
          <w:divBdr>
            <w:top w:val="none" w:sz="0" w:space="0" w:color="auto"/>
            <w:left w:val="none" w:sz="0" w:space="0" w:color="auto"/>
            <w:bottom w:val="none" w:sz="0" w:space="0" w:color="auto"/>
            <w:right w:val="none" w:sz="0" w:space="0" w:color="auto"/>
          </w:divBdr>
          <w:divsChild>
            <w:div w:id="251547029">
              <w:marLeft w:val="0"/>
              <w:marRight w:val="0"/>
              <w:marTop w:val="0"/>
              <w:marBottom w:val="0"/>
              <w:divBdr>
                <w:top w:val="none" w:sz="0" w:space="0" w:color="auto"/>
                <w:left w:val="none" w:sz="0" w:space="0" w:color="auto"/>
                <w:bottom w:val="none" w:sz="0" w:space="0" w:color="auto"/>
                <w:right w:val="none" w:sz="0" w:space="0" w:color="auto"/>
              </w:divBdr>
            </w:div>
          </w:divsChild>
        </w:div>
        <w:div w:id="1969126286">
          <w:marLeft w:val="0"/>
          <w:marRight w:val="0"/>
          <w:marTop w:val="0"/>
          <w:marBottom w:val="0"/>
          <w:divBdr>
            <w:top w:val="none" w:sz="0" w:space="0" w:color="auto"/>
            <w:left w:val="none" w:sz="0" w:space="0" w:color="auto"/>
            <w:bottom w:val="none" w:sz="0" w:space="0" w:color="auto"/>
            <w:right w:val="none" w:sz="0" w:space="0" w:color="auto"/>
          </w:divBdr>
        </w:div>
        <w:div w:id="1879660198">
          <w:marLeft w:val="0"/>
          <w:marRight w:val="0"/>
          <w:marTop w:val="0"/>
          <w:marBottom w:val="0"/>
          <w:divBdr>
            <w:top w:val="none" w:sz="0" w:space="0" w:color="auto"/>
            <w:left w:val="none" w:sz="0" w:space="0" w:color="auto"/>
            <w:bottom w:val="none" w:sz="0" w:space="0" w:color="auto"/>
            <w:right w:val="none" w:sz="0" w:space="0" w:color="auto"/>
          </w:divBdr>
          <w:divsChild>
            <w:div w:id="338045711">
              <w:marLeft w:val="0"/>
              <w:marRight w:val="0"/>
              <w:marTop w:val="0"/>
              <w:marBottom w:val="0"/>
              <w:divBdr>
                <w:top w:val="none" w:sz="0" w:space="0" w:color="auto"/>
                <w:left w:val="none" w:sz="0" w:space="0" w:color="auto"/>
                <w:bottom w:val="none" w:sz="0" w:space="0" w:color="auto"/>
                <w:right w:val="none" w:sz="0" w:space="0" w:color="auto"/>
              </w:divBdr>
            </w:div>
          </w:divsChild>
        </w:div>
        <w:div w:id="1161852736">
          <w:marLeft w:val="0"/>
          <w:marRight w:val="0"/>
          <w:marTop w:val="0"/>
          <w:marBottom w:val="0"/>
          <w:divBdr>
            <w:top w:val="none" w:sz="0" w:space="0" w:color="auto"/>
            <w:left w:val="none" w:sz="0" w:space="0" w:color="auto"/>
            <w:bottom w:val="none" w:sz="0" w:space="0" w:color="auto"/>
            <w:right w:val="none" w:sz="0" w:space="0" w:color="auto"/>
          </w:divBdr>
        </w:div>
        <w:div w:id="972296260">
          <w:marLeft w:val="0"/>
          <w:marRight w:val="0"/>
          <w:marTop w:val="0"/>
          <w:marBottom w:val="0"/>
          <w:divBdr>
            <w:top w:val="none" w:sz="0" w:space="0" w:color="auto"/>
            <w:left w:val="none" w:sz="0" w:space="0" w:color="auto"/>
            <w:bottom w:val="none" w:sz="0" w:space="0" w:color="auto"/>
            <w:right w:val="none" w:sz="0" w:space="0" w:color="auto"/>
          </w:divBdr>
          <w:divsChild>
            <w:div w:id="505365553">
              <w:marLeft w:val="0"/>
              <w:marRight w:val="0"/>
              <w:marTop w:val="0"/>
              <w:marBottom w:val="0"/>
              <w:divBdr>
                <w:top w:val="none" w:sz="0" w:space="0" w:color="auto"/>
                <w:left w:val="none" w:sz="0" w:space="0" w:color="auto"/>
                <w:bottom w:val="none" w:sz="0" w:space="0" w:color="auto"/>
                <w:right w:val="none" w:sz="0" w:space="0" w:color="auto"/>
              </w:divBdr>
            </w:div>
          </w:divsChild>
        </w:div>
        <w:div w:id="533425324">
          <w:marLeft w:val="0"/>
          <w:marRight w:val="0"/>
          <w:marTop w:val="0"/>
          <w:marBottom w:val="0"/>
          <w:divBdr>
            <w:top w:val="none" w:sz="0" w:space="0" w:color="auto"/>
            <w:left w:val="none" w:sz="0" w:space="0" w:color="auto"/>
            <w:bottom w:val="none" w:sz="0" w:space="0" w:color="auto"/>
            <w:right w:val="none" w:sz="0" w:space="0" w:color="auto"/>
          </w:divBdr>
        </w:div>
        <w:div w:id="502091890">
          <w:marLeft w:val="0"/>
          <w:marRight w:val="0"/>
          <w:marTop w:val="0"/>
          <w:marBottom w:val="0"/>
          <w:divBdr>
            <w:top w:val="none" w:sz="0" w:space="0" w:color="auto"/>
            <w:left w:val="none" w:sz="0" w:space="0" w:color="auto"/>
            <w:bottom w:val="none" w:sz="0" w:space="0" w:color="auto"/>
            <w:right w:val="none" w:sz="0" w:space="0" w:color="auto"/>
          </w:divBdr>
          <w:divsChild>
            <w:div w:id="1663579637">
              <w:marLeft w:val="0"/>
              <w:marRight w:val="0"/>
              <w:marTop w:val="0"/>
              <w:marBottom w:val="0"/>
              <w:divBdr>
                <w:top w:val="none" w:sz="0" w:space="0" w:color="auto"/>
                <w:left w:val="none" w:sz="0" w:space="0" w:color="auto"/>
                <w:bottom w:val="none" w:sz="0" w:space="0" w:color="auto"/>
                <w:right w:val="none" w:sz="0" w:space="0" w:color="auto"/>
              </w:divBdr>
            </w:div>
          </w:divsChild>
        </w:div>
        <w:div w:id="1229458114">
          <w:marLeft w:val="0"/>
          <w:marRight w:val="0"/>
          <w:marTop w:val="0"/>
          <w:marBottom w:val="0"/>
          <w:divBdr>
            <w:top w:val="none" w:sz="0" w:space="0" w:color="auto"/>
            <w:left w:val="none" w:sz="0" w:space="0" w:color="auto"/>
            <w:bottom w:val="none" w:sz="0" w:space="0" w:color="auto"/>
            <w:right w:val="none" w:sz="0" w:space="0" w:color="auto"/>
          </w:divBdr>
        </w:div>
        <w:div w:id="1705903238">
          <w:marLeft w:val="0"/>
          <w:marRight w:val="0"/>
          <w:marTop w:val="0"/>
          <w:marBottom w:val="0"/>
          <w:divBdr>
            <w:top w:val="none" w:sz="0" w:space="0" w:color="auto"/>
            <w:left w:val="none" w:sz="0" w:space="0" w:color="auto"/>
            <w:bottom w:val="none" w:sz="0" w:space="0" w:color="auto"/>
            <w:right w:val="none" w:sz="0" w:space="0" w:color="auto"/>
          </w:divBdr>
          <w:divsChild>
            <w:div w:id="2061443090">
              <w:marLeft w:val="0"/>
              <w:marRight w:val="0"/>
              <w:marTop w:val="0"/>
              <w:marBottom w:val="0"/>
              <w:divBdr>
                <w:top w:val="none" w:sz="0" w:space="0" w:color="auto"/>
                <w:left w:val="none" w:sz="0" w:space="0" w:color="auto"/>
                <w:bottom w:val="none" w:sz="0" w:space="0" w:color="auto"/>
                <w:right w:val="none" w:sz="0" w:space="0" w:color="auto"/>
              </w:divBdr>
            </w:div>
          </w:divsChild>
        </w:div>
        <w:div w:id="327245448">
          <w:marLeft w:val="0"/>
          <w:marRight w:val="0"/>
          <w:marTop w:val="0"/>
          <w:marBottom w:val="0"/>
          <w:divBdr>
            <w:top w:val="none" w:sz="0" w:space="0" w:color="auto"/>
            <w:left w:val="none" w:sz="0" w:space="0" w:color="auto"/>
            <w:bottom w:val="none" w:sz="0" w:space="0" w:color="auto"/>
            <w:right w:val="none" w:sz="0" w:space="0" w:color="auto"/>
          </w:divBdr>
        </w:div>
        <w:div w:id="173960277">
          <w:marLeft w:val="0"/>
          <w:marRight w:val="0"/>
          <w:marTop w:val="0"/>
          <w:marBottom w:val="0"/>
          <w:divBdr>
            <w:top w:val="none" w:sz="0" w:space="0" w:color="auto"/>
            <w:left w:val="none" w:sz="0" w:space="0" w:color="auto"/>
            <w:bottom w:val="none" w:sz="0" w:space="0" w:color="auto"/>
            <w:right w:val="none" w:sz="0" w:space="0" w:color="auto"/>
          </w:divBdr>
          <w:divsChild>
            <w:div w:id="1178694424">
              <w:marLeft w:val="0"/>
              <w:marRight w:val="0"/>
              <w:marTop w:val="0"/>
              <w:marBottom w:val="0"/>
              <w:divBdr>
                <w:top w:val="none" w:sz="0" w:space="0" w:color="auto"/>
                <w:left w:val="none" w:sz="0" w:space="0" w:color="auto"/>
                <w:bottom w:val="none" w:sz="0" w:space="0" w:color="auto"/>
                <w:right w:val="none" w:sz="0" w:space="0" w:color="auto"/>
              </w:divBdr>
            </w:div>
          </w:divsChild>
        </w:div>
        <w:div w:id="628974837">
          <w:marLeft w:val="0"/>
          <w:marRight w:val="0"/>
          <w:marTop w:val="0"/>
          <w:marBottom w:val="0"/>
          <w:divBdr>
            <w:top w:val="none" w:sz="0" w:space="0" w:color="auto"/>
            <w:left w:val="none" w:sz="0" w:space="0" w:color="auto"/>
            <w:bottom w:val="none" w:sz="0" w:space="0" w:color="auto"/>
            <w:right w:val="none" w:sz="0" w:space="0" w:color="auto"/>
          </w:divBdr>
        </w:div>
        <w:div w:id="1042482425">
          <w:marLeft w:val="0"/>
          <w:marRight w:val="0"/>
          <w:marTop w:val="0"/>
          <w:marBottom w:val="0"/>
          <w:divBdr>
            <w:top w:val="none" w:sz="0" w:space="0" w:color="auto"/>
            <w:left w:val="none" w:sz="0" w:space="0" w:color="auto"/>
            <w:bottom w:val="none" w:sz="0" w:space="0" w:color="auto"/>
            <w:right w:val="none" w:sz="0" w:space="0" w:color="auto"/>
          </w:divBdr>
          <w:divsChild>
            <w:div w:id="1525678956">
              <w:marLeft w:val="0"/>
              <w:marRight w:val="0"/>
              <w:marTop w:val="0"/>
              <w:marBottom w:val="0"/>
              <w:divBdr>
                <w:top w:val="none" w:sz="0" w:space="0" w:color="auto"/>
                <w:left w:val="none" w:sz="0" w:space="0" w:color="auto"/>
                <w:bottom w:val="none" w:sz="0" w:space="0" w:color="auto"/>
                <w:right w:val="none" w:sz="0" w:space="0" w:color="auto"/>
              </w:divBdr>
            </w:div>
          </w:divsChild>
        </w:div>
        <w:div w:id="1486317181">
          <w:marLeft w:val="0"/>
          <w:marRight w:val="0"/>
          <w:marTop w:val="0"/>
          <w:marBottom w:val="0"/>
          <w:divBdr>
            <w:top w:val="none" w:sz="0" w:space="0" w:color="auto"/>
            <w:left w:val="none" w:sz="0" w:space="0" w:color="auto"/>
            <w:bottom w:val="none" w:sz="0" w:space="0" w:color="auto"/>
            <w:right w:val="none" w:sz="0" w:space="0" w:color="auto"/>
          </w:divBdr>
        </w:div>
        <w:div w:id="314337403">
          <w:marLeft w:val="0"/>
          <w:marRight w:val="0"/>
          <w:marTop w:val="0"/>
          <w:marBottom w:val="0"/>
          <w:divBdr>
            <w:top w:val="none" w:sz="0" w:space="0" w:color="auto"/>
            <w:left w:val="none" w:sz="0" w:space="0" w:color="auto"/>
            <w:bottom w:val="none" w:sz="0" w:space="0" w:color="auto"/>
            <w:right w:val="none" w:sz="0" w:space="0" w:color="auto"/>
          </w:divBdr>
          <w:divsChild>
            <w:div w:id="1728214785">
              <w:marLeft w:val="0"/>
              <w:marRight w:val="0"/>
              <w:marTop w:val="0"/>
              <w:marBottom w:val="0"/>
              <w:divBdr>
                <w:top w:val="none" w:sz="0" w:space="0" w:color="auto"/>
                <w:left w:val="none" w:sz="0" w:space="0" w:color="auto"/>
                <w:bottom w:val="none" w:sz="0" w:space="0" w:color="auto"/>
                <w:right w:val="none" w:sz="0" w:space="0" w:color="auto"/>
              </w:divBdr>
            </w:div>
          </w:divsChild>
        </w:div>
        <w:div w:id="1522550549">
          <w:marLeft w:val="0"/>
          <w:marRight w:val="0"/>
          <w:marTop w:val="0"/>
          <w:marBottom w:val="0"/>
          <w:divBdr>
            <w:top w:val="none" w:sz="0" w:space="0" w:color="auto"/>
            <w:left w:val="none" w:sz="0" w:space="0" w:color="auto"/>
            <w:bottom w:val="none" w:sz="0" w:space="0" w:color="auto"/>
            <w:right w:val="none" w:sz="0" w:space="0" w:color="auto"/>
          </w:divBdr>
        </w:div>
        <w:div w:id="192428928">
          <w:marLeft w:val="0"/>
          <w:marRight w:val="0"/>
          <w:marTop w:val="0"/>
          <w:marBottom w:val="0"/>
          <w:divBdr>
            <w:top w:val="none" w:sz="0" w:space="0" w:color="auto"/>
            <w:left w:val="none" w:sz="0" w:space="0" w:color="auto"/>
            <w:bottom w:val="none" w:sz="0" w:space="0" w:color="auto"/>
            <w:right w:val="none" w:sz="0" w:space="0" w:color="auto"/>
          </w:divBdr>
          <w:divsChild>
            <w:div w:id="162700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25838">
      <w:bodyDiv w:val="1"/>
      <w:marLeft w:val="0"/>
      <w:marRight w:val="0"/>
      <w:marTop w:val="0"/>
      <w:marBottom w:val="0"/>
      <w:divBdr>
        <w:top w:val="none" w:sz="0" w:space="0" w:color="auto"/>
        <w:left w:val="none" w:sz="0" w:space="0" w:color="auto"/>
        <w:bottom w:val="none" w:sz="0" w:space="0" w:color="auto"/>
        <w:right w:val="none" w:sz="0" w:space="0" w:color="auto"/>
      </w:divBdr>
      <w:divsChild>
        <w:div w:id="1182091113">
          <w:marLeft w:val="0"/>
          <w:marRight w:val="0"/>
          <w:marTop w:val="0"/>
          <w:marBottom w:val="0"/>
          <w:divBdr>
            <w:top w:val="none" w:sz="0" w:space="0" w:color="auto"/>
            <w:left w:val="none" w:sz="0" w:space="0" w:color="auto"/>
            <w:bottom w:val="none" w:sz="0" w:space="0" w:color="auto"/>
            <w:right w:val="none" w:sz="0" w:space="0" w:color="auto"/>
          </w:divBdr>
        </w:div>
      </w:divsChild>
    </w:div>
    <w:div w:id="884373012">
      <w:bodyDiv w:val="1"/>
      <w:marLeft w:val="0"/>
      <w:marRight w:val="0"/>
      <w:marTop w:val="0"/>
      <w:marBottom w:val="0"/>
      <w:divBdr>
        <w:top w:val="none" w:sz="0" w:space="0" w:color="auto"/>
        <w:left w:val="none" w:sz="0" w:space="0" w:color="auto"/>
        <w:bottom w:val="none" w:sz="0" w:space="0" w:color="auto"/>
        <w:right w:val="none" w:sz="0" w:space="0" w:color="auto"/>
      </w:divBdr>
      <w:divsChild>
        <w:div w:id="1065686032">
          <w:marLeft w:val="0"/>
          <w:marRight w:val="0"/>
          <w:marTop w:val="0"/>
          <w:marBottom w:val="0"/>
          <w:divBdr>
            <w:top w:val="none" w:sz="0" w:space="0" w:color="auto"/>
            <w:left w:val="none" w:sz="0" w:space="0" w:color="auto"/>
            <w:bottom w:val="none" w:sz="0" w:space="0" w:color="auto"/>
            <w:right w:val="none" w:sz="0" w:space="0" w:color="auto"/>
          </w:divBdr>
        </w:div>
      </w:divsChild>
    </w:div>
    <w:div w:id="884871293">
      <w:bodyDiv w:val="1"/>
      <w:marLeft w:val="0"/>
      <w:marRight w:val="0"/>
      <w:marTop w:val="0"/>
      <w:marBottom w:val="0"/>
      <w:divBdr>
        <w:top w:val="none" w:sz="0" w:space="0" w:color="auto"/>
        <w:left w:val="none" w:sz="0" w:space="0" w:color="auto"/>
        <w:bottom w:val="none" w:sz="0" w:space="0" w:color="auto"/>
        <w:right w:val="none" w:sz="0" w:space="0" w:color="auto"/>
      </w:divBdr>
      <w:divsChild>
        <w:div w:id="897975891">
          <w:marLeft w:val="0"/>
          <w:marRight w:val="0"/>
          <w:marTop w:val="0"/>
          <w:marBottom w:val="0"/>
          <w:divBdr>
            <w:top w:val="none" w:sz="0" w:space="0" w:color="auto"/>
            <w:left w:val="none" w:sz="0" w:space="0" w:color="auto"/>
            <w:bottom w:val="none" w:sz="0" w:space="0" w:color="auto"/>
            <w:right w:val="none" w:sz="0" w:space="0" w:color="auto"/>
          </w:divBdr>
        </w:div>
      </w:divsChild>
    </w:div>
    <w:div w:id="886991105">
      <w:bodyDiv w:val="1"/>
      <w:marLeft w:val="0"/>
      <w:marRight w:val="0"/>
      <w:marTop w:val="0"/>
      <w:marBottom w:val="0"/>
      <w:divBdr>
        <w:top w:val="none" w:sz="0" w:space="0" w:color="auto"/>
        <w:left w:val="none" w:sz="0" w:space="0" w:color="auto"/>
        <w:bottom w:val="none" w:sz="0" w:space="0" w:color="auto"/>
        <w:right w:val="none" w:sz="0" w:space="0" w:color="auto"/>
      </w:divBdr>
      <w:divsChild>
        <w:div w:id="466432171">
          <w:marLeft w:val="0"/>
          <w:marRight w:val="0"/>
          <w:marTop w:val="0"/>
          <w:marBottom w:val="0"/>
          <w:divBdr>
            <w:top w:val="none" w:sz="0" w:space="0" w:color="auto"/>
            <w:left w:val="none" w:sz="0" w:space="0" w:color="auto"/>
            <w:bottom w:val="none" w:sz="0" w:space="0" w:color="auto"/>
            <w:right w:val="none" w:sz="0" w:space="0" w:color="auto"/>
          </w:divBdr>
          <w:divsChild>
            <w:div w:id="119546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149065">
      <w:bodyDiv w:val="1"/>
      <w:marLeft w:val="0"/>
      <w:marRight w:val="0"/>
      <w:marTop w:val="0"/>
      <w:marBottom w:val="0"/>
      <w:divBdr>
        <w:top w:val="none" w:sz="0" w:space="0" w:color="auto"/>
        <w:left w:val="none" w:sz="0" w:space="0" w:color="auto"/>
        <w:bottom w:val="none" w:sz="0" w:space="0" w:color="auto"/>
        <w:right w:val="none" w:sz="0" w:space="0" w:color="auto"/>
      </w:divBdr>
      <w:divsChild>
        <w:div w:id="1805073360">
          <w:marLeft w:val="0"/>
          <w:marRight w:val="0"/>
          <w:marTop w:val="0"/>
          <w:marBottom w:val="0"/>
          <w:divBdr>
            <w:top w:val="none" w:sz="0" w:space="0" w:color="auto"/>
            <w:left w:val="none" w:sz="0" w:space="0" w:color="auto"/>
            <w:bottom w:val="none" w:sz="0" w:space="0" w:color="auto"/>
            <w:right w:val="none" w:sz="0" w:space="0" w:color="auto"/>
          </w:divBdr>
        </w:div>
      </w:divsChild>
    </w:div>
    <w:div w:id="894971952">
      <w:bodyDiv w:val="1"/>
      <w:marLeft w:val="0"/>
      <w:marRight w:val="0"/>
      <w:marTop w:val="0"/>
      <w:marBottom w:val="0"/>
      <w:divBdr>
        <w:top w:val="none" w:sz="0" w:space="0" w:color="auto"/>
        <w:left w:val="none" w:sz="0" w:space="0" w:color="auto"/>
        <w:bottom w:val="none" w:sz="0" w:space="0" w:color="auto"/>
        <w:right w:val="none" w:sz="0" w:space="0" w:color="auto"/>
      </w:divBdr>
      <w:divsChild>
        <w:div w:id="1008141670">
          <w:marLeft w:val="0"/>
          <w:marRight w:val="0"/>
          <w:marTop w:val="0"/>
          <w:marBottom w:val="0"/>
          <w:divBdr>
            <w:top w:val="none" w:sz="0" w:space="0" w:color="auto"/>
            <w:left w:val="none" w:sz="0" w:space="0" w:color="auto"/>
            <w:bottom w:val="none" w:sz="0" w:space="0" w:color="auto"/>
            <w:right w:val="none" w:sz="0" w:space="0" w:color="auto"/>
          </w:divBdr>
        </w:div>
      </w:divsChild>
    </w:div>
    <w:div w:id="897517343">
      <w:bodyDiv w:val="1"/>
      <w:marLeft w:val="0"/>
      <w:marRight w:val="0"/>
      <w:marTop w:val="0"/>
      <w:marBottom w:val="0"/>
      <w:divBdr>
        <w:top w:val="none" w:sz="0" w:space="0" w:color="auto"/>
        <w:left w:val="none" w:sz="0" w:space="0" w:color="auto"/>
        <w:bottom w:val="none" w:sz="0" w:space="0" w:color="auto"/>
        <w:right w:val="none" w:sz="0" w:space="0" w:color="auto"/>
      </w:divBdr>
      <w:divsChild>
        <w:div w:id="1737316716">
          <w:marLeft w:val="0"/>
          <w:marRight w:val="0"/>
          <w:marTop w:val="0"/>
          <w:marBottom w:val="0"/>
          <w:divBdr>
            <w:top w:val="none" w:sz="0" w:space="0" w:color="auto"/>
            <w:left w:val="none" w:sz="0" w:space="0" w:color="auto"/>
            <w:bottom w:val="none" w:sz="0" w:space="0" w:color="auto"/>
            <w:right w:val="none" w:sz="0" w:space="0" w:color="auto"/>
          </w:divBdr>
        </w:div>
      </w:divsChild>
    </w:div>
    <w:div w:id="899173794">
      <w:bodyDiv w:val="1"/>
      <w:marLeft w:val="0"/>
      <w:marRight w:val="0"/>
      <w:marTop w:val="0"/>
      <w:marBottom w:val="0"/>
      <w:divBdr>
        <w:top w:val="none" w:sz="0" w:space="0" w:color="auto"/>
        <w:left w:val="none" w:sz="0" w:space="0" w:color="auto"/>
        <w:bottom w:val="none" w:sz="0" w:space="0" w:color="auto"/>
        <w:right w:val="none" w:sz="0" w:space="0" w:color="auto"/>
      </w:divBdr>
    </w:div>
    <w:div w:id="900407385">
      <w:bodyDiv w:val="1"/>
      <w:marLeft w:val="0"/>
      <w:marRight w:val="0"/>
      <w:marTop w:val="0"/>
      <w:marBottom w:val="0"/>
      <w:divBdr>
        <w:top w:val="none" w:sz="0" w:space="0" w:color="auto"/>
        <w:left w:val="none" w:sz="0" w:space="0" w:color="auto"/>
        <w:bottom w:val="none" w:sz="0" w:space="0" w:color="auto"/>
        <w:right w:val="none" w:sz="0" w:space="0" w:color="auto"/>
      </w:divBdr>
      <w:divsChild>
        <w:div w:id="762803179">
          <w:marLeft w:val="0"/>
          <w:marRight w:val="0"/>
          <w:marTop w:val="0"/>
          <w:marBottom w:val="0"/>
          <w:divBdr>
            <w:top w:val="none" w:sz="0" w:space="0" w:color="auto"/>
            <w:left w:val="none" w:sz="0" w:space="0" w:color="auto"/>
            <w:bottom w:val="none" w:sz="0" w:space="0" w:color="auto"/>
            <w:right w:val="none" w:sz="0" w:space="0" w:color="auto"/>
          </w:divBdr>
          <w:divsChild>
            <w:div w:id="31241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51738">
      <w:bodyDiv w:val="1"/>
      <w:marLeft w:val="0"/>
      <w:marRight w:val="0"/>
      <w:marTop w:val="0"/>
      <w:marBottom w:val="0"/>
      <w:divBdr>
        <w:top w:val="none" w:sz="0" w:space="0" w:color="auto"/>
        <w:left w:val="none" w:sz="0" w:space="0" w:color="auto"/>
        <w:bottom w:val="none" w:sz="0" w:space="0" w:color="auto"/>
        <w:right w:val="none" w:sz="0" w:space="0" w:color="auto"/>
      </w:divBdr>
      <w:divsChild>
        <w:div w:id="1593273099">
          <w:marLeft w:val="0"/>
          <w:marRight w:val="0"/>
          <w:marTop w:val="0"/>
          <w:marBottom w:val="0"/>
          <w:divBdr>
            <w:top w:val="none" w:sz="0" w:space="0" w:color="auto"/>
            <w:left w:val="none" w:sz="0" w:space="0" w:color="auto"/>
            <w:bottom w:val="none" w:sz="0" w:space="0" w:color="auto"/>
            <w:right w:val="none" w:sz="0" w:space="0" w:color="auto"/>
          </w:divBdr>
        </w:div>
      </w:divsChild>
    </w:div>
    <w:div w:id="906963490">
      <w:bodyDiv w:val="1"/>
      <w:marLeft w:val="0"/>
      <w:marRight w:val="0"/>
      <w:marTop w:val="0"/>
      <w:marBottom w:val="0"/>
      <w:divBdr>
        <w:top w:val="none" w:sz="0" w:space="0" w:color="auto"/>
        <w:left w:val="none" w:sz="0" w:space="0" w:color="auto"/>
        <w:bottom w:val="none" w:sz="0" w:space="0" w:color="auto"/>
        <w:right w:val="none" w:sz="0" w:space="0" w:color="auto"/>
      </w:divBdr>
    </w:div>
    <w:div w:id="911280896">
      <w:bodyDiv w:val="1"/>
      <w:marLeft w:val="0"/>
      <w:marRight w:val="0"/>
      <w:marTop w:val="0"/>
      <w:marBottom w:val="0"/>
      <w:divBdr>
        <w:top w:val="none" w:sz="0" w:space="0" w:color="auto"/>
        <w:left w:val="none" w:sz="0" w:space="0" w:color="auto"/>
        <w:bottom w:val="none" w:sz="0" w:space="0" w:color="auto"/>
        <w:right w:val="none" w:sz="0" w:space="0" w:color="auto"/>
      </w:divBdr>
    </w:div>
    <w:div w:id="912466375">
      <w:bodyDiv w:val="1"/>
      <w:marLeft w:val="0"/>
      <w:marRight w:val="0"/>
      <w:marTop w:val="0"/>
      <w:marBottom w:val="0"/>
      <w:divBdr>
        <w:top w:val="none" w:sz="0" w:space="0" w:color="auto"/>
        <w:left w:val="none" w:sz="0" w:space="0" w:color="auto"/>
        <w:bottom w:val="none" w:sz="0" w:space="0" w:color="auto"/>
        <w:right w:val="none" w:sz="0" w:space="0" w:color="auto"/>
      </w:divBdr>
      <w:divsChild>
        <w:div w:id="580067484">
          <w:marLeft w:val="0"/>
          <w:marRight w:val="0"/>
          <w:marTop w:val="0"/>
          <w:marBottom w:val="0"/>
          <w:divBdr>
            <w:top w:val="none" w:sz="0" w:space="0" w:color="auto"/>
            <w:left w:val="none" w:sz="0" w:space="0" w:color="auto"/>
            <w:bottom w:val="none" w:sz="0" w:space="0" w:color="auto"/>
            <w:right w:val="none" w:sz="0" w:space="0" w:color="auto"/>
          </w:divBdr>
        </w:div>
        <w:div w:id="220941706">
          <w:marLeft w:val="0"/>
          <w:marRight w:val="0"/>
          <w:marTop w:val="0"/>
          <w:marBottom w:val="0"/>
          <w:divBdr>
            <w:top w:val="none" w:sz="0" w:space="0" w:color="auto"/>
            <w:left w:val="none" w:sz="0" w:space="0" w:color="auto"/>
            <w:bottom w:val="none" w:sz="0" w:space="0" w:color="auto"/>
            <w:right w:val="none" w:sz="0" w:space="0" w:color="auto"/>
          </w:divBdr>
        </w:div>
      </w:divsChild>
    </w:div>
    <w:div w:id="920138527">
      <w:bodyDiv w:val="1"/>
      <w:marLeft w:val="0"/>
      <w:marRight w:val="0"/>
      <w:marTop w:val="0"/>
      <w:marBottom w:val="0"/>
      <w:divBdr>
        <w:top w:val="none" w:sz="0" w:space="0" w:color="auto"/>
        <w:left w:val="none" w:sz="0" w:space="0" w:color="auto"/>
        <w:bottom w:val="none" w:sz="0" w:space="0" w:color="auto"/>
        <w:right w:val="none" w:sz="0" w:space="0" w:color="auto"/>
      </w:divBdr>
      <w:divsChild>
        <w:div w:id="917059494">
          <w:marLeft w:val="0"/>
          <w:marRight w:val="0"/>
          <w:marTop w:val="0"/>
          <w:marBottom w:val="0"/>
          <w:divBdr>
            <w:top w:val="none" w:sz="0" w:space="0" w:color="auto"/>
            <w:left w:val="none" w:sz="0" w:space="0" w:color="auto"/>
            <w:bottom w:val="none" w:sz="0" w:space="0" w:color="auto"/>
            <w:right w:val="none" w:sz="0" w:space="0" w:color="auto"/>
          </w:divBdr>
          <w:divsChild>
            <w:div w:id="728385819">
              <w:marLeft w:val="0"/>
              <w:marRight w:val="0"/>
              <w:marTop w:val="0"/>
              <w:marBottom w:val="0"/>
              <w:divBdr>
                <w:top w:val="none" w:sz="0" w:space="0" w:color="auto"/>
                <w:left w:val="none" w:sz="0" w:space="0" w:color="auto"/>
                <w:bottom w:val="none" w:sz="0" w:space="0" w:color="auto"/>
                <w:right w:val="none" w:sz="0" w:space="0" w:color="auto"/>
              </w:divBdr>
            </w:div>
          </w:divsChild>
        </w:div>
        <w:div w:id="2093121333">
          <w:marLeft w:val="0"/>
          <w:marRight w:val="0"/>
          <w:marTop w:val="0"/>
          <w:marBottom w:val="0"/>
          <w:divBdr>
            <w:top w:val="none" w:sz="0" w:space="0" w:color="auto"/>
            <w:left w:val="none" w:sz="0" w:space="0" w:color="auto"/>
            <w:bottom w:val="none" w:sz="0" w:space="0" w:color="auto"/>
            <w:right w:val="none" w:sz="0" w:space="0" w:color="auto"/>
          </w:divBdr>
        </w:div>
      </w:divsChild>
    </w:div>
    <w:div w:id="922033332">
      <w:bodyDiv w:val="1"/>
      <w:marLeft w:val="0"/>
      <w:marRight w:val="0"/>
      <w:marTop w:val="0"/>
      <w:marBottom w:val="0"/>
      <w:divBdr>
        <w:top w:val="none" w:sz="0" w:space="0" w:color="auto"/>
        <w:left w:val="none" w:sz="0" w:space="0" w:color="auto"/>
        <w:bottom w:val="none" w:sz="0" w:space="0" w:color="auto"/>
        <w:right w:val="none" w:sz="0" w:space="0" w:color="auto"/>
      </w:divBdr>
      <w:divsChild>
        <w:div w:id="944574570">
          <w:marLeft w:val="0"/>
          <w:marRight w:val="0"/>
          <w:marTop w:val="0"/>
          <w:marBottom w:val="0"/>
          <w:divBdr>
            <w:top w:val="none" w:sz="0" w:space="0" w:color="auto"/>
            <w:left w:val="none" w:sz="0" w:space="0" w:color="auto"/>
            <w:bottom w:val="none" w:sz="0" w:space="0" w:color="auto"/>
            <w:right w:val="none" w:sz="0" w:space="0" w:color="auto"/>
          </w:divBdr>
          <w:divsChild>
            <w:div w:id="98049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50205">
      <w:bodyDiv w:val="1"/>
      <w:marLeft w:val="0"/>
      <w:marRight w:val="0"/>
      <w:marTop w:val="0"/>
      <w:marBottom w:val="0"/>
      <w:divBdr>
        <w:top w:val="none" w:sz="0" w:space="0" w:color="auto"/>
        <w:left w:val="none" w:sz="0" w:space="0" w:color="auto"/>
        <w:bottom w:val="none" w:sz="0" w:space="0" w:color="auto"/>
        <w:right w:val="none" w:sz="0" w:space="0" w:color="auto"/>
      </w:divBdr>
    </w:div>
    <w:div w:id="925459014">
      <w:bodyDiv w:val="1"/>
      <w:marLeft w:val="0"/>
      <w:marRight w:val="0"/>
      <w:marTop w:val="0"/>
      <w:marBottom w:val="0"/>
      <w:divBdr>
        <w:top w:val="none" w:sz="0" w:space="0" w:color="auto"/>
        <w:left w:val="none" w:sz="0" w:space="0" w:color="auto"/>
        <w:bottom w:val="none" w:sz="0" w:space="0" w:color="auto"/>
        <w:right w:val="none" w:sz="0" w:space="0" w:color="auto"/>
      </w:divBdr>
    </w:div>
    <w:div w:id="927468951">
      <w:bodyDiv w:val="1"/>
      <w:marLeft w:val="0"/>
      <w:marRight w:val="0"/>
      <w:marTop w:val="0"/>
      <w:marBottom w:val="0"/>
      <w:divBdr>
        <w:top w:val="none" w:sz="0" w:space="0" w:color="auto"/>
        <w:left w:val="none" w:sz="0" w:space="0" w:color="auto"/>
        <w:bottom w:val="none" w:sz="0" w:space="0" w:color="auto"/>
        <w:right w:val="none" w:sz="0" w:space="0" w:color="auto"/>
      </w:divBdr>
      <w:divsChild>
        <w:div w:id="472261799">
          <w:marLeft w:val="0"/>
          <w:marRight w:val="0"/>
          <w:marTop w:val="0"/>
          <w:marBottom w:val="0"/>
          <w:divBdr>
            <w:top w:val="none" w:sz="0" w:space="0" w:color="auto"/>
            <w:left w:val="none" w:sz="0" w:space="0" w:color="auto"/>
            <w:bottom w:val="none" w:sz="0" w:space="0" w:color="auto"/>
            <w:right w:val="none" w:sz="0" w:space="0" w:color="auto"/>
          </w:divBdr>
        </w:div>
      </w:divsChild>
    </w:div>
    <w:div w:id="932015394">
      <w:bodyDiv w:val="1"/>
      <w:marLeft w:val="0"/>
      <w:marRight w:val="0"/>
      <w:marTop w:val="0"/>
      <w:marBottom w:val="0"/>
      <w:divBdr>
        <w:top w:val="none" w:sz="0" w:space="0" w:color="auto"/>
        <w:left w:val="none" w:sz="0" w:space="0" w:color="auto"/>
        <w:bottom w:val="none" w:sz="0" w:space="0" w:color="auto"/>
        <w:right w:val="none" w:sz="0" w:space="0" w:color="auto"/>
      </w:divBdr>
    </w:div>
    <w:div w:id="935402703">
      <w:bodyDiv w:val="1"/>
      <w:marLeft w:val="0"/>
      <w:marRight w:val="0"/>
      <w:marTop w:val="0"/>
      <w:marBottom w:val="0"/>
      <w:divBdr>
        <w:top w:val="none" w:sz="0" w:space="0" w:color="auto"/>
        <w:left w:val="none" w:sz="0" w:space="0" w:color="auto"/>
        <w:bottom w:val="none" w:sz="0" w:space="0" w:color="auto"/>
        <w:right w:val="none" w:sz="0" w:space="0" w:color="auto"/>
      </w:divBdr>
      <w:divsChild>
        <w:div w:id="1437990950">
          <w:marLeft w:val="0"/>
          <w:marRight w:val="0"/>
          <w:marTop w:val="0"/>
          <w:marBottom w:val="0"/>
          <w:divBdr>
            <w:top w:val="none" w:sz="0" w:space="0" w:color="auto"/>
            <w:left w:val="none" w:sz="0" w:space="0" w:color="auto"/>
            <w:bottom w:val="none" w:sz="0" w:space="0" w:color="auto"/>
            <w:right w:val="none" w:sz="0" w:space="0" w:color="auto"/>
          </w:divBdr>
        </w:div>
      </w:divsChild>
    </w:div>
    <w:div w:id="937297120">
      <w:bodyDiv w:val="1"/>
      <w:marLeft w:val="0"/>
      <w:marRight w:val="0"/>
      <w:marTop w:val="0"/>
      <w:marBottom w:val="0"/>
      <w:divBdr>
        <w:top w:val="none" w:sz="0" w:space="0" w:color="auto"/>
        <w:left w:val="none" w:sz="0" w:space="0" w:color="auto"/>
        <w:bottom w:val="none" w:sz="0" w:space="0" w:color="auto"/>
        <w:right w:val="none" w:sz="0" w:space="0" w:color="auto"/>
      </w:divBdr>
      <w:divsChild>
        <w:div w:id="2110733844">
          <w:marLeft w:val="0"/>
          <w:marRight w:val="0"/>
          <w:marTop w:val="0"/>
          <w:marBottom w:val="0"/>
          <w:divBdr>
            <w:top w:val="none" w:sz="0" w:space="0" w:color="auto"/>
            <w:left w:val="none" w:sz="0" w:space="0" w:color="auto"/>
            <w:bottom w:val="none" w:sz="0" w:space="0" w:color="auto"/>
            <w:right w:val="none" w:sz="0" w:space="0" w:color="auto"/>
          </w:divBdr>
        </w:div>
        <w:div w:id="510030814">
          <w:marLeft w:val="0"/>
          <w:marRight w:val="0"/>
          <w:marTop w:val="0"/>
          <w:marBottom w:val="0"/>
          <w:divBdr>
            <w:top w:val="none" w:sz="0" w:space="0" w:color="auto"/>
            <w:left w:val="none" w:sz="0" w:space="0" w:color="auto"/>
            <w:bottom w:val="none" w:sz="0" w:space="0" w:color="auto"/>
            <w:right w:val="none" w:sz="0" w:space="0" w:color="auto"/>
          </w:divBdr>
        </w:div>
      </w:divsChild>
    </w:div>
    <w:div w:id="937711201">
      <w:bodyDiv w:val="1"/>
      <w:marLeft w:val="0"/>
      <w:marRight w:val="0"/>
      <w:marTop w:val="0"/>
      <w:marBottom w:val="0"/>
      <w:divBdr>
        <w:top w:val="none" w:sz="0" w:space="0" w:color="auto"/>
        <w:left w:val="none" w:sz="0" w:space="0" w:color="auto"/>
        <w:bottom w:val="none" w:sz="0" w:space="0" w:color="auto"/>
        <w:right w:val="none" w:sz="0" w:space="0" w:color="auto"/>
      </w:divBdr>
      <w:divsChild>
        <w:div w:id="1289582175">
          <w:marLeft w:val="0"/>
          <w:marRight w:val="0"/>
          <w:marTop w:val="0"/>
          <w:marBottom w:val="0"/>
          <w:divBdr>
            <w:top w:val="none" w:sz="0" w:space="0" w:color="auto"/>
            <w:left w:val="none" w:sz="0" w:space="0" w:color="auto"/>
            <w:bottom w:val="none" w:sz="0" w:space="0" w:color="auto"/>
            <w:right w:val="none" w:sz="0" w:space="0" w:color="auto"/>
          </w:divBdr>
          <w:divsChild>
            <w:div w:id="79344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335990">
      <w:bodyDiv w:val="1"/>
      <w:marLeft w:val="0"/>
      <w:marRight w:val="0"/>
      <w:marTop w:val="0"/>
      <w:marBottom w:val="0"/>
      <w:divBdr>
        <w:top w:val="none" w:sz="0" w:space="0" w:color="auto"/>
        <w:left w:val="none" w:sz="0" w:space="0" w:color="auto"/>
        <w:bottom w:val="none" w:sz="0" w:space="0" w:color="auto"/>
        <w:right w:val="none" w:sz="0" w:space="0" w:color="auto"/>
      </w:divBdr>
    </w:div>
    <w:div w:id="940644874">
      <w:bodyDiv w:val="1"/>
      <w:marLeft w:val="0"/>
      <w:marRight w:val="0"/>
      <w:marTop w:val="0"/>
      <w:marBottom w:val="0"/>
      <w:divBdr>
        <w:top w:val="none" w:sz="0" w:space="0" w:color="auto"/>
        <w:left w:val="none" w:sz="0" w:space="0" w:color="auto"/>
        <w:bottom w:val="none" w:sz="0" w:space="0" w:color="auto"/>
        <w:right w:val="none" w:sz="0" w:space="0" w:color="auto"/>
      </w:divBdr>
      <w:divsChild>
        <w:div w:id="153378457">
          <w:marLeft w:val="0"/>
          <w:marRight w:val="0"/>
          <w:marTop w:val="0"/>
          <w:marBottom w:val="0"/>
          <w:divBdr>
            <w:top w:val="none" w:sz="0" w:space="0" w:color="auto"/>
            <w:left w:val="none" w:sz="0" w:space="0" w:color="auto"/>
            <w:bottom w:val="none" w:sz="0" w:space="0" w:color="auto"/>
            <w:right w:val="none" w:sz="0" w:space="0" w:color="auto"/>
          </w:divBdr>
          <w:divsChild>
            <w:div w:id="5809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499055">
      <w:bodyDiv w:val="1"/>
      <w:marLeft w:val="0"/>
      <w:marRight w:val="0"/>
      <w:marTop w:val="0"/>
      <w:marBottom w:val="0"/>
      <w:divBdr>
        <w:top w:val="none" w:sz="0" w:space="0" w:color="auto"/>
        <w:left w:val="none" w:sz="0" w:space="0" w:color="auto"/>
        <w:bottom w:val="none" w:sz="0" w:space="0" w:color="auto"/>
        <w:right w:val="none" w:sz="0" w:space="0" w:color="auto"/>
      </w:divBdr>
      <w:divsChild>
        <w:div w:id="155339676">
          <w:marLeft w:val="0"/>
          <w:marRight w:val="0"/>
          <w:marTop w:val="0"/>
          <w:marBottom w:val="0"/>
          <w:divBdr>
            <w:top w:val="none" w:sz="0" w:space="0" w:color="auto"/>
            <w:left w:val="none" w:sz="0" w:space="0" w:color="auto"/>
            <w:bottom w:val="none" w:sz="0" w:space="0" w:color="auto"/>
            <w:right w:val="none" w:sz="0" w:space="0" w:color="auto"/>
          </w:divBdr>
          <w:divsChild>
            <w:div w:id="1962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40941">
      <w:bodyDiv w:val="1"/>
      <w:marLeft w:val="0"/>
      <w:marRight w:val="0"/>
      <w:marTop w:val="0"/>
      <w:marBottom w:val="0"/>
      <w:divBdr>
        <w:top w:val="none" w:sz="0" w:space="0" w:color="auto"/>
        <w:left w:val="none" w:sz="0" w:space="0" w:color="auto"/>
        <w:bottom w:val="none" w:sz="0" w:space="0" w:color="auto"/>
        <w:right w:val="none" w:sz="0" w:space="0" w:color="auto"/>
      </w:divBdr>
      <w:divsChild>
        <w:div w:id="2090302898">
          <w:marLeft w:val="0"/>
          <w:marRight w:val="0"/>
          <w:marTop w:val="0"/>
          <w:marBottom w:val="0"/>
          <w:divBdr>
            <w:top w:val="none" w:sz="0" w:space="0" w:color="auto"/>
            <w:left w:val="none" w:sz="0" w:space="0" w:color="auto"/>
            <w:bottom w:val="none" w:sz="0" w:space="0" w:color="auto"/>
            <w:right w:val="none" w:sz="0" w:space="0" w:color="auto"/>
          </w:divBdr>
        </w:div>
        <w:div w:id="1390618538">
          <w:marLeft w:val="0"/>
          <w:marRight w:val="0"/>
          <w:marTop w:val="0"/>
          <w:marBottom w:val="0"/>
          <w:divBdr>
            <w:top w:val="none" w:sz="0" w:space="0" w:color="auto"/>
            <w:left w:val="none" w:sz="0" w:space="0" w:color="auto"/>
            <w:bottom w:val="none" w:sz="0" w:space="0" w:color="auto"/>
            <w:right w:val="none" w:sz="0" w:space="0" w:color="auto"/>
          </w:divBdr>
        </w:div>
      </w:divsChild>
    </w:div>
    <w:div w:id="952980482">
      <w:bodyDiv w:val="1"/>
      <w:marLeft w:val="0"/>
      <w:marRight w:val="0"/>
      <w:marTop w:val="0"/>
      <w:marBottom w:val="0"/>
      <w:divBdr>
        <w:top w:val="none" w:sz="0" w:space="0" w:color="auto"/>
        <w:left w:val="none" w:sz="0" w:space="0" w:color="auto"/>
        <w:bottom w:val="none" w:sz="0" w:space="0" w:color="auto"/>
        <w:right w:val="none" w:sz="0" w:space="0" w:color="auto"/>
      </w:divBdr>
      <w:divsChild>
        <w:div w:id="826281960">
          <w:marLeft w:val="0"/>
          <w:marRight w:val="0"/>
          <w:marTop w:val="0"/>
          <w:marBottom w:val="0"/>
          <w:divBdr>
            <w:top w:val="none" w:sz="0" w:space="0" w:color="auto"/>
            <w:left w:val="none" w:sz="0" w:space="0" w:color="auto"/>
            <w:bottom w:val="none" w:sz="0" w:space="0" w:color="auto"/>
            <w:right w:val="none" w:sz="0" w:space="0" w:color="auto"/>
          </w:divBdr>
        </w:div>
      </w:divsChild>
    </w:div>
    <w:div w:id="953293040">
      <w:bodyDiv w:val="1"/>
      <w:marLeft w:val="0"/>
      <w:marRight w:val="0"/>
      <w:marTop w:val="0"/>
      <w:marBottom w:val="0"/>
      <w:divBdr>
        <w:top w:val="none" w:sz="0" w:space="0" w:color="auto"/>
        <w:left w:val="none" w:sz="0" w:space="0" w:color="auto"/>
        <w:bottom w:val="none" w:sz="0" w:space="0" w:color="auto"/>
        <w:right w:val="none" w:sz="0" w:space="0" w:color="auto"/>
      </w:divBdr>
      <w:divsChild>
        <w:div w:id="564023633">
          <w:marLeft w:val="0"/>
          <w:marRight w:val="0"/>
          <w:marTop w:val="0"/>
          <w:marBottom w:val="0"/>
          <w:divBdr>
            <w:top w:val="none" w:sz="0" w:space="0" w:color="auto"/>
            <w:left w:val="none" w:sz="0" w:space="0" w:color="auto"/>
            <w:bottom w:val="none" w:sz="0" w:space="0" w:color="auto"/>
            <w:right w:val="none" w:sz="0" w:space="0" w:color="auto"/>
          </w:divBdr>
        </w:div>
      </w:divsChild>
    </w:div>
    <w:div w:id="954482066">
      <w:bodyDiv w:val="1"/>
      <w:marLeft w:val="0"/>
      <w:marRight w:val="0"/>
      <w:marTop w:val="0"/>
      <w:marBottom w:val="0"/>
      <w:divBdr>
        <w:top w:val="none" w:sz="0" w:space="0" w:color="auto"/>
        <w:left w:val="none" w:sz="0" w:space="0" w:color="auto"/>
        <w:bottom w:val="none" w:sz="0" w:space="0" w:color="auto"/>
        <w:right w:val="none" w:sz="0" w:space="0" w:color="auto"/>
      </w:divBdr>
      <w:divsChild>
        <w:div w:id="1941181559">
          <w:marLeft w:val="0"/>
          <w:marRight w:val="0"/>
          <w:marTop w:val="0"/>
          <w:marBottom w:val="0"/>
          <w:divBdr>
            <w:top w:val="none" w:sz="0" w:space="0" w:color="auto"/>
            <w:left w:val="none" w:sz="0" w:space="0" w:color="auto"/>
            <w:bottom w:val="none" w:sz="0" w:space="0" w:color="auto"/>
            <w:right w:val="none" w:sz="0" w:space="0" w:color="auto"/>
          </w:divBdr>
          <w:divsChild>
            <w:div w:id="103331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06170">
      <w:bodyDiv w:val="1"/>
      <w:marLeft w:val="0"/>
      <w:marRight w:val="0"/>
      <w:marTop w:val="0"/>
      <w:marBottom w:val="0"/>
      <w:divBdr>
        <w:top w:val="none" w:sz="0" w:space="0" w:color="auto"/>
        <w:left w:val="none" w:sz="0" w:space="0" w:color="auto"/>
        <w:bottom w:val="none" w:sz="0" w:space="0" w:color="auto"/>
        <w:right w:val="none" w:sz="0" w:space="0" w:color="auto"/>
      </w:divBdr>
      <w:divsChild>
        <w:div w:id="606160686">
          <w:marLeft w:val="0"/>
          <w:marRight w:val="0"/>
          <w:marTop w:val="0"/>
          <w:marBottom w:val="0"/>
          <w:divBdr>
            <w:top w:val="none" w:sz="0" w:space="0" w:color="auto"/>
            <w:left w:val="none" w:sz="0" w:space="0" w:color="auto"/>
            <w:bottom w:val="none" w:sz="0" w:space="0" w:color="auto"/>
            <w:right w:val="none" w:sz="0" w:space="0" w:color="auto"/>
          </w:divBdr>
        </w:div>
        <w:div w:id="1245533862">
          <w:marLeft w:val="0"/>
          <w:marRight w:val="0"/>
          <w:marTop w:val="0"/>
          <w:marBottom w:val="0"/>
          <w:divBdr>
            <w:top w:val="none" w:sz="0" w:space="0" w:color="auto"/>
            <w:left w:val="none" w:sz="0" w:space="0" w:color="auto"/>
            <w:bottom w:val="none" w:sz="0" w:space="0" w:color="auto"/>
            <w:right w:val="none" w:sz="0" w:space="0" w:color="auto"/>
          </w:divBdr>
        </w:div>
      </w:divsChild>
    </w:div>
    <w:div w:id="958151092">
      <w:bodyDiv w:val="1"/>
      <w:marLeft w:val="0"/>
      <w:marRight w:val="0"/>
      <w:marTop w:val="0"/>
      <w:marBottom w:val="0"/>
      <w:divBdr>
        <w:top w:val="none" w:sz="0" w:space="0" w:color="auto"/>
        <w:left w:val="none" w:sz="0" w:space="0" w:color="auto"/>
        <w:bottom w:val="none" w:sz="0" w:space="0" w:color="auto"/>
        <w:right w:val="none" w:sz="0" w:space="0" w:color="auto"/>
      </w:divBdr>
      <w:divsChild>
        <w:div w:id="2002191651">
          <w:marLeft w:val="0"/>
          <w:marRight w:val="0"/>
          <w:marTop w:val="0"/>
          <w:marBottom w:val="0"/>
          <w:divBdr>
            <w:top w:val="none" w:sz="0" w:space="0" w:color="auto"/>
            <w:left w:val="none" w:sz="0" w:space="0" w:color="auto"/>
            <w:bottom w:val="none" w:sz="0" w:space="0" w:color="auto"/>
            <w:right w:val="none" w:sz="0" w:space="0" w:color="auto"/>
          </w:divBdr>
          <w:divsChild>
            <w:div w:id="1572812120">
              <w:marLeft w:val="0"/>
              <w:marRight w:val="0"/>
              <w:marTop w:val="0"/>
              <w:marBottom w:val="0"/>
              <w:divBdr>
                <w:top w:val="none" w:sz="0" w:space="0" w:color="auto"/>
                <w:left w:val="none" w:sz="0" w:space="0" w:color="auto"/>
                <w:bottom w:val="none" w:sz="0" w:space="0" w:color="auto"/>
                <w:right w:val="none" w:sz="0" w:space="0" w:color="auto"/>
              </w:divBdr>
            </w:div>
          </w:divsChild>
        </w:div>
        <w:div w:id="537816534">
          <w:marLeft w:val="0"/>
          <w:marRight w:val="0"/>
          <w:marTop w:val="0"/>
          <w:marBottom w:val="0"/>
          <w:divBdr>
            <w:top w:val="none" w:sz="0" w:space="0" w:color="auto"/>
            <w:left w:val="none" w:sz="0" w:space="0" w:color="auto"/>
            <w:bottom w:val="none" w:sz="0" w:space="0" w:color="auto"/>
            <w:right w:val="none" w:sz="0" w:space="0" w:color="auto"/>
          </w:divBdr>
        </w:div>
        <w:div w:id="1955018070">
          <w:marLeft w:val="0"/>
          <w:marRight w:val="0"/>
          <w:marTop w:val="0"/>
          <w:marBottom w:val="0"/>
          <w:divBdr>
            <w:top w:val="none" w:sz="0" w:space="0" w:color="auto"/>
            <w:left w:val="none" w:sz="0" w:space="0" w:color="auto"/>
            <w:bottom w:val="none" w:sz="0" w:space="0" w:color="auto"/>
            <w:right w:val="none" w:sz="0" w:space="0" w:color="auto"/>
          </w:divBdr>
          <w:divsChild>
            <w:div w:id="175435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460104">
      <w:bodyDiv w:val="1"/>
      <w:marLeft w:val="0"/>
      <w:marRight w:val="0"/>
      <w:marTop w:val="0"/>
      <w:marBottom w:val="0"/>
      <w:divBdr>
        <w:top w:val="none" w:sz="0" w:space="0" w:color="auto"/>
        <w:left w:val="none" w:sz="0" w:space="0" w:color="auto"/>
        <w:bottom w:val="none" w:sz="0" w:space="0" w:color="auto"/>
        <w:right w:val="none" w:sz="0" w:space="0" w:color="auto"/>
      </w:divBdr>
    </w:div>
    <w:div w:id="960843519">
      <w:bodyDiv w:val="1"/>
      <w:marLeft w:val="0"/>
      <w:marRight w:val="0"/>
      <w:marTop w:val="0"/>
      <w:marBottom w:val="0"/>
      <w:divBdr>
        <w:top w:val="none" w:sz="0" w:space="0" w:color="auto"/>
        <w:left w:val="none" w:sz="0" w:space="0" w:color="auto"/>
        <w:bottom w:val="none" w:sz="0" w:space="0" w:color="auto"/>
        <w:right w:val="none" w:sz="0" w:space="0" w:color="auto"/>
      </w:divBdr>
      <w:divsChild>
        <w:div w:id="873274485">
          <w:marLeft w:val="0"/>
          <w:marRight w:val="0"/>
          <w:marTop w:val="0"/>
          <w:marBottom w:val="0"/>
          <w:divBdr>
            <w:top w:val="none" w:sz="0" w:space="0" w:color="auto"/>
            <w:left w:val="none" w:sz="0" w:space="0" w:color="auto"/>
            <w:bottom w:val="none" w:sz="0" w:space="0" w:color="auto"/>
            <w:right w:val="none" w:sz="0" w:space="0" w:color="auto"/>
          </w:divBdr>
          <w:divsChild>
            <w:div w:id="82459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24293">
      <w:bodyDiv w:val="1"/>
      <w:marLeft w:val="0"/>
      <w:marRight w:val="0"/>
      <w:marTop w:val="0"/>
      <w:marBottom w:val="0"/>
      <w:divBdr>
        <w:top w:val="none" w:sz="0" w:space="0" w:color="auto"/>
        <w:left w:val="none" w:sz="0" w:space="0" w:color="auto"/>
        <w:bottom w:val="none" w:sz="0" w:space="0" w:color="auto"/>
        <w:right w:val="none" w:sz="0" w:space="0" w:color="auto"/>
      </w:divBdr>
      <w:divsChild>
        <w:div w:id="1072121716">
          <w:marLeft w:val="0"/>
          <w:marRight w:val="0"/>
          <w:marTop w:val="0"/>
          <w:marBottom w:val="0"/>
          <w:divBdr>
            <w:top w:val="none" w:sz="0" w:space="0" w:color="auto"/>
            <w:left w:val="none" w:sz="0" w:space="0" w:color="auto"/>
            <w:bottom w:val="none" w:sz="0" w:space="0" w:color="auto"/>
            <w:right w:val="none" w:sz="0" w:space="0" w:color="auto"/>
          </w:divBdr>
        </w:div>
      </w:divsChild>
    </w:div>
    <w:div w:id="962035677">
      <w:bodyDiv w:val="1"/>
      <w:marLeft w:val="0"/>
      <w:marRight w:val="0"/>
      <w:marTop w:val="0"/>
      <w:marBottom w:val="0"/>
      <w:divBdr>
        <w:top w:val="none" w:sz="0" w:space="0" w:color="auto"/>
        <w:left w:val="none" w:sz="0" w:space="0" w:color="auto"/>
        <w:bottom w:val="none" w:sz="0" w:space="0" w:color="auto"/>
        <w:right w:val="none" w:sz="0" w:space="0" w:color="auto"/>
      </w:divBdr>
      <w:divsChild>
        <w:div w:id="1905943287">
          <w:marLeft w:val="0"/>
          <w:marRight w:val="0"/>
          <w:marTop w:val="0"/>
          <w:marBottom w:val="0"/>
          <w:divBdr>
            <w:top w:val="none" w:sz="0" w:space="0" w:color="auto"/>
            <w:left w:val="none" w:sz="0" w:space="0" w:color="auto"/>
            <w:bottom w:val="none" w:sz="0" w:space="0" w:color="auto"/>
            <w:right w:val="none" w:sz="0" w:space="0" w:color="auto"/>
          </w:divBdr>
          <w:divsChild>
            <w:div w:id="2097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551743">
      <w:bodyDiv w:val="1"/>
      <w:marLeft w:val="0"/>
      <w:marRight w:val="0"/>
      <w:marTop w:val="0"/>
      <w:marBottom w:val="0"/>
      <w:divBdr>
        <w:top w:val="none" w:sz="0" w:space="0" w:color="auto"/>
        <w:left w:val="none" w:sz="0" w:space="0" w:color="auto"/>
        <w:bottom w:val="none" w:sz="0" w:space="0" w:color="auto"/>
        <w:right w:val="none" w:sz="0" w:space="0" w:color="auto"/>
      </w:divBdr>
      <w:divsChild>
        <w:div w:id="496967870">
          <w:marLeft w:val="0"/>
          <w:marRight w:val="0"/>
          <w:marTop w:val="0"/>
          <w:marBottom w:val="0"/>
          <w:divBdr>
            <w:top w:val="none" w:sz="0" w:space="0" w:color="auto"/>
            <w:left w:val="none" w:sz="0" w:space="0" w:color="auto"/>
            <w:bottom w:val="none" w:sz="0" w:space="0" w:color="auto"/>
            <w:right w:val="none" w:sz="0" w:space="0" w:color="auto"/>
          </w:divBdr>
        </w:div>
      </w:divsChild>
    </w:div>
    <w:div w:id="967979162">
      <w:bodyDiv w:val="1"/>
      <w:marLeft w:val="0"/>
      <w:marRight w:val="0"/>
      <w:marTop w:val="0"/>
      <w:marBottom w:val="0"/>
      <w:divBdr>
        <w:top w:val="none" w:sz="0" w:space="0" w:color="auto"/>
        <w:left w:val="none" w:sz="0" w:space="0" w:color="auto"/>
        <w:bottom w:val="none" w:sz="0" w:space="0" w:color="auto"/>
        <w:right w:val="none" w:sz="0" w:space="0" w:color="auto"/>
      </w:divBdr>
      <w:divsChild>
        <w:div w:id="160586413">
          <w:marLeft w:val="0"/>
          <w:marRight w:val="0"/>
          <w:marTop w:val="0"/>
          <w:marBottom w:val="0"/>
          <w:divBdr>
            <w:top w:val="none" w:sz="0" w:space="0" w:color="auto"/>
            <w:left w:val="none" w:sz="0" w:space="0" w:color="auto"/>
            <w:bottom w:val="none" w:sz="0" w:space="0" w:color="auto"/>
            <w:right w:val="none" w:sz="0" w:space="0" w:color="auto"/>
          </w:divBdr>
          <w:divsChild>
            <w:div w:id="210144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99566">
      <w:bodyDiv w:val="1"/>
      <w:marLeft w:val="0"/>
      <w:marRight w:val="0"/>
      <w:marTop w:val="0"/>
      <w:marBottom w:val="0"/>
      <w:divBdr>
        <w:top w:val="none" w:sz="0" w:space="0" w:color="auto"/>
        <w:left w:val="none" w:sz="0" w:space="0" w:color="auto"/>
        <w:bottom w:val="none" w:sz="0" w:space="0" w:color="auto"/>
        <w:right w:val="none" w:sz="0" w:space="0" w:color="auto"/>
      </w:divBdr>
      <w:divsChild>
        <w:div w:id="1453280153">
          <w:marLeft w:val="0"/>
          <w:marRight w:val="0"/>
          <w:marTop w:val="0"/>
          <w:marBottom w:val="0"/>
          <w:divBdr>
            <w:top w:val="none" w:sz="0" w:space="0" w:color="auto"/>
            <w:left w:val="none" w:sz="0" w:space="0" w:color="auto"/>
            <w:bottom w:val="none" w:sz="0" w:space="0" w:color="auto"/>
            <w:right w:val="none" w:sz="0" w:space="0" w:color="auto"/>
          </w:divBdr>
        </w:div>
      </w:divsChild>
    </w:div>
    <w:div w:id="979651009">
      <w:bodyDiv w:val="1"/>
      <w:marLeft w:val="0"/>
      <w:marRight w:val="0"/>
      <w:marTop w:val="0"/>
      <w:marBottom w:val="0"/>
      <w:divBdr>
        <w:top w:val="none" w:sz="0" w:space="0" w:color="auto"/>
        <w:left w:val="none" w:sz="0" w:space="0" w:color="auto"/>
        <w:bottom w:val="none" w:sz="0" w:space="0" w:color="auto"/>
        <w:right w:val="none" w:sz="0" w:space="0" w:color="auto"/>
      </w:divBdr>
      <w:divsChild>
        <w:div w:id="115873011">
          <w:marLeft w:val="0"/>
          <w:marRight w:val="0"/>
          <w:marTop w:val="0"/>
          <w:marBottom w:val="0"/>
          <w:divBdr>
            <w:top w:val="none" w:sz="0" w:space="0" w:color="auto"/>
            <w:left w:val="none" w:sz="0" w:space="0" w:color="auto"/>
            <w:bottom w:val="none" w:sz="0" w:space="0" w:color="auto"/>
            <w:right w:val="none" w:sz="0" w:space="0" w:color="auto"/>
          </w:divBdr>
          <w:divsChild>
            <w:div w:id="5598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19481">
      <w:bodyDiv w:val="1"/>
      <w:marLeft w:val="0"/>
      <w:marRight w:val="0"/>
      <w:marTop w:val="0"/>
      <w:marBottom w:val="0"/>
      <w:divBdr>
        <w:top w:val="none" w:sz="0" w:space="0" w:color="auto"/>
        <w:left w:val="none" w:sz="0" w:space="0" w:color="auto"/>
        <w:bottom w:val="none" w:sz="0" w:space="0" w:color="auto"/>
        <w:right w:val="none" w:sz="0" w:space="0" w:color="auto"/>
      </w:divBdr>
      <w:divsChild>
        <w:div w:id="2007706819">
          <w:marLeft w:val="0"/>
          <w:marRight w:val="0"/>
          <w:marTop w:val="0"/>
          <w:marBottom w:val="0"/>
          <w:divBdr>
            <w:top w:val="none" w:sz="0" w:space="0" w:color="auto"/>
            <w:left w:val="none" w:sz="0" w:space="0" w:color="auto"/>
            <w:bottom w:val="none" w:sz="0" w:space="0" w:color="auto"/>
            <w:right w:val="none" w:sz="0" w:space="0" w:color="auto"/>
          </w:divBdr>
        </w:div>
      </w:divsChild>
    </w:div>
    <w:div w:id="990523880">
      <w:bodyDiv w:val="1"/>
      <w:marLeft w:val="0"/>
      <w:marRight w:val="0"/>
      <w:marTop w:val="0"/>
      <w:marBottom w:val="0"/>
      <w:divBdr>
        <w:top w:val="none" w:sz="0" w:space="0" w:color="auto"/>
        <w:left w:val="none" w:sz="0" w:space="0" w:color="auto"/>
        <w:bottom w:val="none" w:sz="0" w:space="0" w:color="auto"/>
        <w:right w:val="none" w:sz="0" w:space="0" w:color="auto"/>
      </w:divBdr>
      <w:divsChild>
        <w:div w:id="1103956797">
          <w:marLeft w:val="0"/>
          <w:marRight w:val="0"/>
          <w:marTop w:val="0"/>
          <w:marBottom w:val="0"/>
          <w:divBdr>
            <w:top w:val="none" w:sz="0" w:space="0" w:color="auto"/>
            <w:left w:val="none" w:sz="0" w:space="0" w:color="auto"/>
            <w:bottom w:val="none" w:sz="0" w:space="0" w:color="auto"/>
            <w:right w:val="none" w:sz="0" w:space="0" w:color="auto"/>
          </w:divBdr>
          <w:divsChild>
            <w:div w:id="36229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568353">
      <w:bodyDiv w:val="1"/>
      <w:marLeft w:val="0"/>
      <w:marRight w:val="0"/>
      <w:marTop w:val="0"/>
      <w:marBottom w:val="0"/>
      <w:divBdr>
        <w:top w:val="none" w:sz="0" w:space="0" w:color="auto"/>
        <w:left w:val="none" w:sz="0" w:space="0" w:color="auto"/>
        <w:bottom w:val="none" w:sz="0" w:space="0" w:color="auto"/>
        <w:right w:val="none" w:sz="0" w:space="0" w:color="auto"/>
      </w:divBdr>
      <w:divsChild>
        <w:div w:id="82998615">
          <w:marLeft w:val="0"/>
          <w:marRight w:val="0"/>
          <w:marTop w:val="0"/>
          <w:marBottom w:val="0"/>
          <w:divBdr>
            <w:top w:val="none" w:sz="0" w:space="0" w:color="auto"/>
            <w:left w:val="none" w:sz="0" w:space="0" w:color="auto"/>
            <w:bottom w:val="none" w:sz="0" w:space="0" w:color="auto"/>
            <w:right w:val="none" w:sz="0" w:space="0" w:color="auto"/>
          </w:divBdr>
          <w:divsChild>
            <w:div w:id="133552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80052">
      <w:bodyDiv w:val="1"/>
      <w:marLeft w:val="0"/>
      <w:marRight w:val="0"/>
      <w:marTop w:val="0"/>
      <w:marBottom w:val="0"/>
      <w:divBdr>
        <w:top w:val="none" w:sz="0" w:space="0" w:color="auto"/>
        <w:left w:val="none" w:sz="0" w:space="0" w:color="auto"/>
        <w:bottom w:val="none" w:sz="0" w:space="0" w:color="auto"/>
        <w:right w:val="none" w:sz="0" w:space="0" w:color="auto"/>
      </w:divBdr>
      <w:divsChild>
        <w:div w:id="330067740">
          <w:marLeft w:val="0"/>
          <w:marRight w:val="0"/>
          <w:marTop w:val="0"/>
          <w:marBottom w:val="0"/>
          <w:divBdr>
            <w:top w:val="none" w:sz="0" w:space="0" w:color="auto"/>
            <w:left w:val="none" w:sz="0" w:space="0" w:color="auto"/>
            <w:bottom w:val="none" w:sz="0" w:space="0" w:color="auto"/>
            <w:right w:val="none" w:sz="0" w:space="0" w:color="auto"/>
          </w:divBdr>
        </w:div>
        <w:div w:id="768162638">
          <w:marLeft w:val="0"/>
          <w:marRight w:val="0"/>
          <w:marTop w:val="0"/>
          <w:marBottom w:val="0"/>
          <w:divBdr>
            <w:top w:val="none" w:sz="0" w:space="0" w:color="auto"/>
            <w:left w:val="none" w:sz="0" w:space="0" w:color="auto"/>
            <w:bottom w:val="none" w:sz="0" w:space="0" w:color="auto"/>
            <w:right w:val="none" w:sz="0" w:space="0" w:color="auto"/>
          </w:divBdr>
        </w:div>
      </w:divsChild>
    </w:div>
    <w:div w:id="993797343">
      <w:bodyDiv w:val="1"/>
      <w:marLeft w:val="0"/>
      <w:marRight w:val="0"/>
      <w:marTop w:val="0"/>
      <w:marBottom w:val="0"/>
      <w:divBdr>
        <w:top w:val="none" w:sz="0" w:space="0" w:color="auto"/>
        <w:left w:val="none" w:sz="0" w:space="0" w:color="auto"/>
        <w:bottom w:val="none" w:sz="0" w:space="0" w:color="auto"/>
        <w:right w:val="none" w:sz="0" w:space="0" w:color="auto"/>
      </w:divBdr>
      <w:divsChild>
        <w:div w:id="1711104145">
          <w:marLeft w:val="0"/>
          <w:marRight w:val="0"/>
          <w:marTop w:val="0"/>
          <w:marBottom w:val="0"/>
          <w:divBdr>
            <w:top w:val="none" w:sz="0" w:space="0" w:color="auto"/>
            <w:left w:val="none" w:sz="0" w:space="0" w:color="auto"/>
            <w:bottom w:val="none" w:sz="0" w:space="0" w:color="auto"/>
            <w:right w:val="none" w:sz="0" w:space="0" w:color="auto"/>
          </w:divBdr>
        </w:div>
        <w:div w:id="1089081262">
          <w:marLeft w:val="0"/>
          <w:marRight w:val="0"/>
          <w:marTop w:val="0"/>
          <w:marBottom w:val="0"/>
          <w:divBdr>
            <w:top w:val="none" w:sz="0" w:space="0" w:color="auto"/>
            <w:left w:val="none" w:sz="0" w:space="0" w:color="auto"/>
            <w:bottom w:val="none" w:sz="0" w:space="0" w:color="auto"/>
            <w:right w:val="none" w:sz="0" w:space="0" w:color="auto"/>
          </w:divBdr>
        </w:div>
        <w:div w:id="1558391460">
          <w:marLeft w:val="0"/>
          <w:marRight w:val="0"/>
          <w:marTop w:val="0"/>
          <w:marBottom w:val="0"/>
          <w:divBdr>
            <w:top w:val="none" w:sz="0" w:space="0" w:color="auto"/>
            <w:left w:val="none" w:sz="0" w:space="0" w:color="auto"/>
            <w:bottom w:val="none" w:sz="0" w:space="0" w:color="auto"/>
            <w:right w:val="none" w:sz="0" w:space="0" w:color="auto"/>
          </w:divBdr>
        </w:div>
        <w:div w:id="1532570158">
          <w:marLeft w:val="0"/>
          <w:marRight w:val="0"/>
          <w:marTop w:val="0"/>
          <w:marBottom w:val="0"/>
          <w:divBdr>
            <w:top w:val="none" w:sz="0" w:space="0" w:color="auto"/>
            <w:left w:val="none" w:sz="0" w:space="0" w:color="auto"/>
            <w:bottom w:val="none" w:sz="0" w:space="0" w:color="auto"/>
            <w:right w:val="none" w:sz="0" w:space="0" w:color="auto"/>
          </w:divBdr>
        </w:div>
      </w:divsChild>
    </w:div>
    <w:div w:id="993990238">
      <w:bodyDiv w:val="1"/>
      <w:marLeft w:val="0"/>
      <w:marRight w:val="0"/>
      <w:marTop w:val="0"/>
      <w:marBottom w:val="0"/>
      <w:divBdr>
        <w:top w:val="none" w:sz="0" w:space="0" w:color="auto"/>
        <w:left w:val="none" w:sz="0" w:space="0" w:color="auto"/>
        <w:bottom w:val="none" w:sz="0" w:space="0" w:color="auto"/>
        <w:right w:val="none" w:sz="0" w:space="0" w:color="auto"/>
      </w:divBdr>
      <w:divsChild>
        <w:div w:id="1780099887">
          <w:marLeft w:val="0"/>
          <w:marRight w:val="0"/>
          <w:marTop w:val="0"/>
          <w:marBottom w:val="0"/>
          <w:divBdr>
            <w:top w:val="none" w:sz="0" w:space="0" w:color="auto"/>
            <w:left w:val="none" w:sz="0" w:space="0" w:color="auto"/>
            <w:bottom w:val="none" w:sz="0" w:space="0" w:color="auto"/>
            <w:right w:val="none" w:sz="0" w:space="0" w:color="auto"/>
          </w:divBdr>
        </w:div>
      </w:divsChild>
    </w:div>
    <w:div w:id="995838303">
      <w:bodyDiv w:val="1"/>
      <w:marLeft w:val="0"/>
      <w:marRight w:val="0"/>
      <w:marTop w:val="0"/>
      <w:marBottom w:val="0"/>
      <w:divBdr>
        <w:top w:val="none" w:sz="0" w:space="0" w:color="auto"/>
        <w:left w:val="none" w:sz="0" w:space="0" w:color="auto"/>
        <w:bottom w:val="none" w:sz="0" w:space="0" w:color="auto"/>
        <w:right w:val="none" w:sz="0" w:space="0" w:color="auto"/>
      </w:divBdr>
      <w:divsChild>
        <w:div w:id="1049501112">
          <w:marLeft w:val="0"/>
          <w:marRight w:val="0"/>
          <w:marTop w:val="0"/>
          <w:marBottom w:val="0"/>
          <w:divBdr>
            <w:top w:val="none" w:sz="0" w:space="0" w:color="auto"/>
            <w:left w:val="none" w:sz="0" w:space="0" w:color="auto"/>
            <w:bottom w:val="none" w:sz="0" w:space="0" w:color="auto"/>
            <w:right w:val="none" w:sz="0" w:space="0" w:color="auto"/>
          </w:divBdr>
        </w:div>
      </w:divsChild>
    </w:div>
    <w:div w:id="997004696">
      <w:bodyDiv w:val="1"/>
      <w:marLeft w:val="0"/>
      <w:marRight w:val="0"/>
      <w:marTop w:val="0"/>
      <w:marBottom w:val="0"/>
      <w:divBdr>
        <w:top w:val="none" w:sz="0" w:space="0" w:color="auto"/>
        <w:left w:val="none" w:sz="0" w:space="0" w:color="auto"/>
        <w:bottom w:val="none" w:sz="0" w:space="0" w:color="auto"/>
        <w:right w:val="none" w:sz="0" w:space="0" w:color="auto"/>
      </w:divBdr>
    </w:div>
    <w:div w:id="997536578">
      <w:bodyDiv w:val="1"/>
      <w:marLeft w:val="0"/>
      <w:marRight w:val="0"/>
      <w:marTop w:val="0"/>
      <w:marBottom w:val="0"/>
      <w:divBdr>
        <w:top w:val="none" w:sz="0" w:space="0" w:color="auto"/>
        <w:left w:val="none" w:sz="0" w:space="0" w:color="auto"/>
        <w:bottom w:val="none" w:sz="0" w:space="0" w:color="auto"/>
        <w:right w:val="none" w:sz="0" w:space="0" w:color="auto"/>
      </w:divBdr>
      <w:divsChild>
        <w:div w:id="1491748710">
          <w:marLeft w:val="0"/>
          <w:marRight w:val="0"/>
          <w:marTop w:val="0"/>
          <w:marBottom w:val="0"/>
          <w:divBdr>
            <w:top w:val="none" w:sz="0" w:space="0" w:color="auto"/>
            <w:left w:val="none" w:sz="0" w:space="0" w:color="auto"/>
            <w:bottom w:val="none" w:sz="0" w:space="0" w:color="auto"/>
            <w:right w:val="none" w:sz="0" w:space="0" w:color="auto"/>
          </w:divBdr>
          <w:divsChild>
            <w:div w:id="9597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038714">
      <w:bodyDiv w:val="1"/>
      <w:marLeft w:val="0"/>
      <w:marRight w:val="0"/>
      <w:marTop w:val="0"/>
      <w:marBottom w:val="0"/>
      <w:divBdr>
        <w:top w:val="none" w:sz="0" w:space="0" w:color="auto"/>
        <w:left w:val="none" w:sz="0" w:space="0" w:color="auto"/>
        <w:bottom w:val="none" w:sz="0" w:space="0" w:color="auto"/>
        <w:right w:val="none" w:sz="0" w:space="0" w:color="auto"/>
      </w:divBdr>
      <w:divsChild>
        <w:div w:id="226963889">
          <w:marLeft w:val="0"/>
          <w:marRight w:val="0"/>
          <w:marTop w:val="0"/>
          <w:marBottom w:val="0"/>
          <w:divBdr>
            <w:top w:val="none" w:sz="0" w:space="0" w:color="auto"/>
            <w:left w:val="none" w:sz="0" w:space="0" w:color="auto"/>
            <w:bottom w:val="none" w:sz="0" w:space="0" w:color="auto"/>
            <w:right w:val="none" w:sz="0" w:space="0" w:color="auto"/>
          </w:divBdr>
        </w:div>
        <w:div w:id="1756437814">
          <w:marLeft w:val="0"/>
          <w:marRight w:val="0"/>
          <w:marTop w:val="0"/>
          <w:marBottom w:val="0"/>
          <w:divBdr>
            <w:top w:val="none" w:sz="0" w:space="0" w:color="auto"/>
            <w:left w:val="none" w:sz="0" w:space="0" w:color="auto"/>
            <w:bottom w:val="none" w:sz="0" w:space="0" w:color="auto"/>
            <w:right w:val="none" w:sz="0" w:space="0" w:color="auto"/>
          </w:divBdr>
        </w:div>
      </w:divsChild>
    </w:div>
    <w:div w:id="1000351477">
      <w:bodyDiv w:val="1"/>
      <w:marLeft w:val="0"/>
      <w:marRight w:val="0"/>
      <w:marTop w:val="0"/>
      <w:marBottom w:val="0"/>
      <w:divBdr>
        <w:top w:val="none" w:sz="0" w:space="0" w:color="auto"/>
        <w:left w:val="none" w:sz="0" w:space="0" w:color="auto"/>
        <w:bottom w:val="none" w:sz="0" w:space="0" w:color="auto"/>
        <w:right w:val="none" w:sz="0" w:space="0" w:color="auto"/>
      </w:divBdr>
      <w:divsChild>
        <w:div w:id="1389067981">
          <w:marLeft w:val="0"/>
          <w:marRight w:val="0"/>
          <w:marTop w:val="0"/>
          <w:marBottom w:val="0"/>
          <w:divBdr>
            <w:top w:val="none" w:sz="0" w:space="0" w:color="auto"/>
            <w:left w:val="none" w:sz="0" w:space="0" w:color="auto"/>
            <w:bottom w:val="none" w:sz="0" w:space="0" w:color="auto"/>
            <w:right w:val="none" w:sz="0" w:space="0" w:color="auto"/>
          </w:divBdr>
          <w:divsChild>
            <w:div w:id="20996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321853">
      <w:bodyDiv w:val="1"/>
      <w:marLeft w:val="0"/>
      <w:marRight w:val="0"/>
      <w:marTop w:val="0"/>
      <w:marBottom w:val="0"/>
      <w:divBdr>
        <w:top w:val="none" w:sz="0" w:space="0" w:color="auto"/>
        <w:left w:val="none" w:sz="0" w:space="0" w:color="auto"/>
        <w:bottom w:val="none" w:sz="0" w:space="0" w:color="auto"/>
        <w:right w:val="none" w:sz="0" w:space="0" w:color="auto"/>
      </w:divBdr>
    </w:div>
    <w:div w:id="1005127383">
      <w:bodyDiv w:val="1"/>
      <w:marLeft w:val="0"/>
      <w:marRight w:val="0"/>
      <w:marTop w:val="0"/>
      <w:marBottom w:val="0"/>
      <w:divBdr>
        <w:top w:val="none" w:sz="0" w:space="0" w:color="auto"/>
        <w:left w:val="none" w:sz="0" w:space="0" w:color="auto"/>
        <w:bottom w:val="none" w:sz="0" w:space="0" w:color="auto"/>
        <w:right w:val="none" w:sz="0" w:space="0" w:color="auto"/>
      </w:divBdr>
      <w:divsChild>
        <w:div w:id="1500346051">
          <w:marLeft w:val="0"/>
          <w:marRight w:val="0"/>
          <w:marTop w:val="0"/>
          <w:marBottom w:val="0"/>
          <w:divBdr>
            <w:top w:val="none" w:sz="0" w:space="0" w:color="auto"/>
            <w:left w:val="none" w:sz="0" w:space="0" w:color="auto"/>
            <w:bottom w:val="none" w:sz="0" w:space="0" w:color="auto"/>
            <w:right w:val="none" w:sz="0" w:space="0" w:color="auto"/>
          </w:divBdr>
          <w:divsChild>
            <w:div w:id="128942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27965">
      <w:bodyDiv w:val="1"/>
      <w:marLeft w:val="0"/>
      <w:marRight w:val="0"/>
      <w:marTop w:val="0"/>
      <w:marBottom w:val="0"/>
      <w:divBdr>
        <w:top w:val="none" w:sz="0" w:space="0" w:color="auto"/>
        <w:left w:val="none" w:sz="0" w:space="0" w:color="auto"/>
        <w:bottom w:val="none" w:sz="0" w:space="0" w:color="auto"/>
        <w:right w:val="none" w:sz="0" w:space="0" w:color="auto"/>
      </w:divBdr>
    </w:div>
    <w:div w:id="1006399557">
      <w:bodyDiv w:val="1"/>
      <w:marLeft w:val="0"/>
      <w:marRight w:val="0"/>
      <w:marTop w:val="0"/>
      <w:marBottom w:val="0"/>
      <w:divBdr>
        <w:top w:val="none" w:sz="0" w:space="0" w:color="auto"/>
        <w:left w:val="none" w:sz="0" w:space="0" w:color="auto"/>
        <w:bottom w:val="none" w:sz="0" w:space="0" w:color="auto"/>
        <w:right w:val="none" w:sz="0" w:space="0" w:color="auto"/>
      </w:divBdr>
    </w:div>
    <w:div w:id="1009411792">
      <w:bodyDiv w:val="1"/>
      <w:marLeft w:val="0"/>
      <w:marRight w:val="0"/>
      <w:marTop w:val="0"/>
      <w:marBottom w:val="0"/>
      <w:divBdr>
        <w:top w:val="none" w:sz="0" w:space="0" w:color="auto"/>
        <w:left w:val="none" w:sz="0" w:space="0" w:color="auto"/>
        <w:bottom w:val="none" w:sz="0" w:space="0" w:color="auto"/>
        <w:right w:val="none" w:sz="0" w:space="0" w:color="auto"/>
      </w:divBdr>
      <w:divsChild>
        <w:div w:id="362630207">
          <w:marLeft w:val="0"/>
          <w:marRight w:val="0"/>
          <w:marTop w:val="0"/>
          <w:marBottom w:val="0"/>
          <w:divBdr>
            <w:top w:val="none" w:sz="0" w:space="0" w:color="auto"/>
            <w:left w:val="none" w:sz="0" w:space="0" w:color="auto"/>
            <w:bottom w:val="none" w:sz="0" w:space="0" w:color="auto"/>
            <w:right w:val="none" w:sz="0" w:space="0" w:color="auto"/>
          </w:divBdr>
          <w:divsChild>
            <w:div w:id="95487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69978">
      <w:bodyDiv w:val="1"/>
      <w:marLeft w:val="0"/>
      <w:marRight w:val="0"/>
      <w:marTop w:val="0"/>
      <w:marBottom w:val="0"/>
      <w:divBdr>
        <w:top w:val="none" w:sz="0" w:space="0" w:color="auto"/>
        <w:left w:val="none" w:sz="0" w:space="0" w:color="auto"/>
        <w:bottom w:val="none" w:sz="0" w:space="0" w:color="auto"/>
        <w:right w:val="none" w:sz="0" w:space="0" w:color="auto"/>
      </w:divBdr>
      <w:divsChild>
        <w:div w:id="771901436">
          <w:marLeft w:val="0"/>
          <w:marRight w:val="0"/>
          <w:marTop w:val="0"/>
          <w:marBottom w:val="0"/>
          <w:divBdr>
            <w:top w:val="none" w:sz="0" w:space="0" w:color="auto"/>
            <w:left w:val="none" w:sz="0" w:space="0" w:color="auto"/>
            <w:bottom w:val="none" w:sz="0" w:space="0" w:color="auto"/>
            <w:right w:val="none" w:sz="0" w:space="0" w:color="auto"/>
          </w:divBdr>
          <w:divsChild>
            <w:div w:id="198851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42093">
      <w:bodyDiv w:val="1"/>
      <w:marLeft w:val="0"/>
      <w:marRight w:val="0"/>
      <w:marTop w:val="0"/>
      <w:marBottom w:val="0"/>
      <w:divBdr>
        <w:top w:val="none" w:sz="0" w:space="0" w:color="auto"/>
        <w:left w:val="none" w:sz="0" w:space="0" w:color="auto"/>
        <w:bottom w:val="none" w:sz="0" w:space="0" w:color="auto"/>
        <w:right w:val="none" w:sz="0" w:space="0" w:color="auto"/>
      </w:divBdr>
      <w:divsChild>
        <w:div w:id="1317035196">
          <w:marLeft w:val="0"/>
          <w:marRight w:val="0"/>
          <w:marTop w:val="0"/>
          <w:marBottom w:val="0"/>
          <w:divBdr>
            <w:top w:val="none" w:sz="0" w:space="0" w:color="auto"/>
            <w:left w:val="none" w:sz="0" w:space="0" w:color="auto"/>
            <w:bottom w:val="none" w:sz="0" w:space="0" w:color="auto"/>
            <w:right w:val="none" w:sz="0" w:space="0" w:color="auto"/>
          </w:divBdr>
        </w:div>
        <w:div w:id="983583113">
          <w:marLeft w:val="0"/>
          <w:marRight w:val="0"/>
          <w:marTop w:val="0"/>
          <w:marBottom w:val="0"/>
          <w:divBdr>
            <w:top w:val="none" w:sz="0" w:space="0" w:color="auto"/>
            <w:left w:val="none" w:sz="0" w:space="0" w:color="auto"/>
            <w:bottom w:val="none" w:sz="0" w:space="0" w:color="auto"/>
            <w:right w:val="none" w:sz="0" w:space="0" w:color="auto"/>
          </w:divBdr>
        </w:div>
      </w:divsChild>
    </w:div>
    <w:div w:id="1014115796">
      <w:bodyDiv w:val="1"/>
      <w:marLeft w:val="0"/>
      <w:marRight w:val="0"/>
      <w:marTop w:val="0"/>
      <w:marBottom w:val="0"/>
      <w:divBdr>
        <w:top w:val="none" w:sz="0" w:space="0" w:color="auto"/>
        <w:left w:val="none" w:sz="0" w:space="0" w:color="auto"/>
        <w:bottom w:val="none" w:sz="0" w:space="0" w:color="auto"/>
        <w:right w:val="none" w:sz="0" w:space="0" w:color="auto"/>
      </w:divBdr>
      <w:divsChild>
        <w:div w:id="1943219281">
          <w:marLeft w:val="0"/>
          <w:marRight w:val="0"/>
          <w:marTop w:val="0"/>
          <w:marBottom w:val="0"/>
          <w:divBdr>
            <w:top w:val="none" w:sz="0" w:space="0" w:color="auto"/>
            <w:left w:val="none" w:sz="0" w:space="0" w:color="auto"/>
            <w:bottom w:val="none" w:sz="0" w:space="0" w:color="auto"/>
            <w:right w:val="none" w:sz="0" w:space="0" w:color="auto"/>
          </w:divBdr>
          <w:divsChild>
            <w:div w:id="116878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112498">
      <w:bodyDiv w:val="1"/>
      <w:marLeft w:val="0"/>
      <w:marRight w:val="0"/>
      <w:marTop w:val="0"/>
      <w:marBottom w:val="0"/>
      <w:divBdr>
        <w:top w:val="none" w:sz="0" w:space="0" w:color="auto"/>
        <w:left w:val="none" w:sz="0" w:space="0" w:color="auto"/>
        <w:bottom w:val="none" w:sz="0" w:space="0" w:color="auto"/>
        <w:right w:val="none" w:sz="0" w:space="0" w:color="auto"/>
      </w:divBdr>
      <w:divsChild>
        <w:div w:id="507211445">
          <w:marLeft w:val="0"/>
          <w:marRight w:val="0"/>
          <w:marTop w:val="0"/>
          <w:marBottom w:val="0"/>
          <w:divBdr>
            <w:top w:val="none" w:sz="0" w:space="0" w:color="auto"/>
            <w:left w:val="none" w:sz="0" w:space="0" w:color="auto"/>
            <w:bottom w:val="none" w:sz="0" w:space="0" w:color="auto"/>
            <w:right w:val="none" w:sz="0" w:space="0" w:color="auto"/>
          </w:divBdr>
          <w:divsChild>
            <w:div w:id="213805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316178">
      <w:bodyDiv w:val="1"/>
      <w:marLeft w:val="0"/>
      <w:marRight w:val="0"/>
      <w:marTop w:val="0"/>
      <w:marBottom w:val="0"/>
      <w:divBdr>
        <w:top w:val="none" w:sz="0" w:space="0" w:color="auto"/>
        <w:left w:val="none" w:sz="0" w:space="0" w:color="auto"/>
        <w:bottom w:val="none" w:sz="0" w:space="0" w:color="auto"/>
        <w:right w:val="none" w:sz="0" w:space="0" w:color="auto"/>
      </w:divBdr>
      <w:divsChild>
        <w:div w:id="1729651687">
          <w:marLeft w:val="0"/>
          <w:marRight w:val="0"/>
          <w:marTop w:val="0"/>
          <w:marBottom w:val="0"/>
          <w:divBdr>
            <w:top w:val="none" w:sz="0" w:space="0" w:color="auto"/>
            <w:left w:val="none" w:sz="0" w:space="0" w:color="auto"/>
            <w:bottom w:val="none" w:sz="0" w:space="0" w:color="auto"/>
            <w:right w:val="none" w:sz="0" w:space="0" w:color="auto"/>
          </w:divBdr>
        </w:div>
        <w:div w:id="1017543727">
          <w:marLeft w:val="0"/>
          <w:marRight w:val="0"/>
          <w:marTop w:val="0"/>
          <w:marBottom w:val="0"/>
          <w:divBdr>
            <w:top w:val="none" w:sz="0" w:space="0" w:color="auto"/>
            <w:left w:val="none" w:sz="0" w:space="0" w:color="auto"/>
            <w:bottom w:val="none" w:sz="0" w:space="0" w:color="auto"/>
            <w:right w:val="none" w:sz="0" w:space="0" w:color="auto"/>
          </w:divBdr>
        </w:div>
      </w:divsChild>
    </w:div>
    <w:div w:id="1021590794">
      <w:bodyDiv w:val="1"/>
      <w:marLeft w:val="0"/>
      <w:marRight w:val="0"/>
      <w:marTop w:val="0"/>
      <w:marBottom w:val="0"/>
      <w:divBdr>
        <w:top w:val="none" w:sz="0" w:space="0" w:color="auto"/>
        <w:left w:val="none" w:sz="0" w:space="0" w:color="auto"/>
        <w:bottom w:val="none" w:sz="0" w:space="0" w:color="auto"/>
        <w:right w:val="none" w:sz="0" w:space="0" w:color="auto"/>
      </w:divBdr>
      <w:divsChild>
        <w:div w:id="699932955">
          <w:marLeft w:val="0"/>
          <w:marRight w:val="0"/>
          <w:marTop w:val="0"/>
          <w:marBottom w:val="0"/>
          <w:divBdr>
            <w:top w:val="none" w:sz="0" w:space="0" w:color="auto"/>
            <w:left w:val="none" w:sz="0" w:space="0" w:color="auto"/>
            <w:bottom w:val="none" w:sz="0" w:space="0" w:color="auto"/>
            <w:right w:val="none" w:sz="0" w:space="0" w:color="auto"/>
          </w:divBdr>
          <w:divsChild>
            <w:div w:id="2102674304">
              <w:marLeft w:val="0"/>
              <w:marRight w:val="0"/>
              <w:marTop w:val="0"/>
              <w:marBottom w:val="0"/>
              <w:divBdr>
                <w:top w:val="none" w:sz="0" w:space="0" w:color="auto"/>
                <w:left w:val="none" w:sz="0" w:space="0" w:color="auto"/>
                <w:bottom w:val="none" w:sz="0" w:space="0" w:color="auto"/>
                <w:right w:val="none" w:sz="0" w:space="0" w:color="auto"/>
              </w:divBdr>
            </w:div>
          </w:divsChild>
        </w:div>
        <w:div w:id="641813365">
          <w:marLeft w:val="0"/>
          <w:marRight w:val="0"/>
          <w:marTop w:val="0"/>
          <w:marBottom w:val="0"/>
          <w:divBdr>
            <w:top w:val="none" w:sz="0" w:space="0" w:color="auto"/>
            <w:left w:val="none" w:sz="0" w:space="0" w:color="auto"/>
            <w:bottom w:val="none" w:sz="0" w:space="0" w:color="auto"/>
            <w:right w:val="none" w:sz="0" w:space="0" w:color="auto"/>
          </w:divBdr>
        </w:div>
        <w:div w:id="456222035">
          <w:marLeft w:val="0"/>
          <w:marRight w:val="0"/>
          <w:marTop w:val="0"/>
          <w:marBottom w:val="0"/>
          <w:divBdr>
            <w:top w:val="none" w:sz="0" w:space="0" w:color="auto"/>
            <w:left w:val="none" w:sz="0" w:space="0" w:color="auto"/>
            <w:bottom w:val="none" w:sz="0" w:space="0" w:color="auto"/>
            <w:right w:val="none" w:sz="0" w:space="0" w:color="auto"/>
          </w:divBdr>
          <w:divsChild>
            <w:div w:id="1791896923">
              <w:marLeft w:val="0"/>
              <w:marRight w:val="0"/>
              <w:marTop w:val="0"/>
              <w:marBottom w:val="0"/>
              <w:divBdr>
                <w:top w:val="none" w:sz="0" w:space="0" w:color="auto"/>
                <w:left w:val="none" w:sz="0" w:space="0" w:color="auto"/>
                <w:bottom w:val="none" w:sz="0" w:space="0" w:color="auto"/>
                <w:right w:val="none" w:sz="0" w:space="0" w:color="auto"/>
              </w:divBdr>
            </w:div>
          </w:divsChild>
        </w:div>
        <w:div w:id="1236430332">
          <w:marLeft w:val="0"/>
          <w:marRight w:val="0"/>
          <w:marTop w:val="0"/>
          <w:marBottom w:val="0"/>
          <w:divBdr>
            <w:top w:val="none" w:sz="0" w:space="0" w:color="auto"/>
            <w:left w:val="none" w:sz="0" w:space="0" w:color="auto"/>
            <w:bottom w:val="none" w:sz="0" w:space="0" w:color="auto"/>
            <w:right w:val="none" w:sz="0" w:space="0" w:color="auto"/>
          </w:divBdr>
        </w:div>
        <w:div w:id="1298293171">
          <w:marLeft w:val="0"/>
          <w:marRight w:val="0"/>
          <w:marTop w:val="0"/>
          <w:marBottom w:val="0"/>
          <w:divBdr>
            <w:top w:val="none" w:sz="0" w:space="0" w:color="auto"/>
            <w:left w:val="none" w:sz="0" w:space="0" w:color="auto"/>
            <w:bottom w:val="none" w:sz="0" w:space="0" w:color="auto"/>
            <w:right w:val="none" w:sz="0" w:space="0" w:color="auto"/>
          </w:divBdr>
          <w:divsChild>
            <w:div w:id="1911038904">
              <w:marLeft w:val="0"/>
              <w:marRight w:val="0"/>
              <w:marTop w:val="0"/>
              <w:marBottom w:val="0"/>
              <w:divBdr>
                <w:top w:val="none" w:sz="0" w:space="0" w:color="auto"/>
                <w:left w:val="none" w:sz="0" w:space="0" w:color="auto"/>
                <w:bottom w:val="none" w:sz="0" w:space="0" w:color="auto"/>
                <w:right w:val="none" w:sz="0" w:space="0" w:color="auto"/>
              </w:divBdr>
            </w:div>
          </w:divsChild>
        </w:div>
        <w:div w:id="1061683381">
          <w:marLeft w:val="0"/>
          <w:marRight w:val="0"/>
          <w:marTop w:val="0"/>
          <w:marBottom w:val="0"/>
          <w:divBdr>
            <w:top w:val="none" w:sz="0" w:space="0" w:color="auto"/>
            <w:left w:val="none" w:sz="0" w:space="0" w:color="auto"/>
            <w:bottom w:val="none" w:sz="0" w:space="0" w:color="auto"/>
            <w:right w:val="none" w:sz="0" w:space="0" w:color="auto"/>
          </w:divBdr>
        </w:div>
        <w:div w:id="1900627162">
          <w:marLeft w:val="0"/>
          <w:marRight w:val="0"/>
          <w:marTop w:val="0"/>
          <w:marBottom w:val="0"/>
          <w:divBdr>
            <w:top w:val="none" w:sz="0" w:space="0" w:color="auto"/>
            <w:left w:val="none" w:sz="0" w:space="0" w:color="auto"/>
            <w:bottom w:val="none" w:sz="0" w:space="0" w:color="auto"/>
            <w:right w:val="none" w:sz="0" w:space="0" w:color="auto"/>
          </w:divBdr>
          <w:divsChild>
            <w:div w:id="806052807">
              <w:marLeft w:val="0"/>
              <w:marRight w:val="0"/>
              <w:marTop w:val="0"/>
              <w:marBottom w:val="0"/>
              <w:divBdr>
                <w:top w:val="none" w:sz="0" w:space="0" w:color="auto"/>
                <w:left w:val="none" w:sz="0" w:space="0" w:color="auto"/>
                <w:bottom w:val="none" w:sz="0" w:space="0" w:color="auto"/>
                <w:right w:val="none" w:sz="0" w:space="0" w:color="auto"/>
              </w:divBdr>
            </w:div>
          </w:divsChild>
        </w:div>
        <w:div w:id="2146198203">
          <w:marLeft w:val="0"/>
          <w:marRight w:val="0"/>
          <w:marTop w:val="0"/>
          <w:marBottom w:val="0"/>
          <w:divBdr>
            <w:top w:val="none" w:sz="0" w:space="0" w:color="auto"/>
            <w:left w:val="none" w:sz="0" w:space="0" w:color="auto"/>
            <w:bottom w:val="none" w:sz="0" w:space="0" w:color="auto"/>
            <w:right w:val="none" w:sz="0" w:space="0" w:color="auto"/>
          </w:divBdr>
        </w:div>
      </w:divsChild>
    </w:div>
    <w:div w:id="1028027671">
      <w:bodyDiv w:val="1"/>
      <w:marLeft w:val="0"/>
      <w:marRight w:val="0"/>
      <w:marTop w:val="0"/>
      <w:marBottom w:val="0"/>
      <w:divBdr>
        <w:top w:val="none" w:sz="0" w:space="0" w:color="auto"/>
        <w:left w:val="none" w:sz="0" w:space="0" w:color="auto"/>
        <w:bottom w:val="none" w:sz="0" w:space="0" w:color="auto"/>
        <w:right w:val="none" w:sz="0" w:space="0" w:color="auto"/>
      </w:divBdr>
      <w:divsChild>
        <w:div w:id="1159809051">
          <w:marLeft w:val="0"/>
          <w:marRight w:val="0"/>
          <w:marTop w:val="0"/>
          <w:marBottom w:val="0"/>
          <w:divBdr>
            <w:top w:val="none" w:sz="0" w:space="0" w:color="auto"/>
            <w:left w:val="none" w:sz="0" w:space="0" w:color="auto"/>
            <w:bottom w:val="none" w:sz="0" w:space="0" w:color="auto"/>
            <w:right w:val="none" w:sz="0" w:space="0" w:color="auto"/>
          </w:divBdr>
        </w:div>
        <w:div w:id="1427649778">
          <w:marLeft w:val="0"/>
          <w:marRight w:val="0"/>
          <w:marTop w:val="0"/>
          <w:marBottom w:val="0"/>
          <w:divBdr>
            <w:top w:val="none" w:sz="0" w:space="0" w:color="auto"/>
            <w:left w:val="none" w:sz="0" w:space="0" w:color="auto"/>
            <w:bottom w:val="none" w:sz="0" w:space="0" w:color="auto"/>
            <w:right w:val="none" w:sz="0" w:space="0" w:color="auto"/>
          </w:divBdr>
        </w:div>
      </w:divsChild>
    </w:div>
    <w:div w:id="1029454086">
      <w:bodyDiv w:val="1"/>
      <w:marLeft w:val="0"/>
      <w:marRight w:val="0"/>
      <w:marTop w:val="0"/>
      <w:marBottom w:val="0"/>
      <w:divBdr>
        <w:top w:val="none" w:sz="0" w:space="0" w:color="auto"/>
        <w:left w:val="none" w:sz="0" w:space="0" w:color="auto"/>
        <w:bottom w:val="none" w:sz="0" w:space="0" w:color="auto"/>
        <w:right w:val="none" w:sz="0" w:space="0" w:color="auto"/>
      </w:divBdr>
    </w:div>
    <w:div w:id="1030296924">
      <w:bodyDiv w:val="1"/>
      <w:marLeft w:val="0"/>
      <w:marRight w:val="0"/>
      <w:marTop w:val="0"/>
      <w:marBottom w:val="0"/>
      <w:divBdr>
        <w:top w:val="none" w:sz="0" w:space="0" w:color="auto"/>
        <w:left w:val="none" w:sz="0" w:space="0" w:color="auto"/>
        <w:bottom w:val="none" w:sz="0" w:space="0" w:color="auto"/>
        <w:right w:val="none" w:sz="0" w:space="0" w:color="auto"/>
      </w:divBdr>
      <w:divsChild>
        <w:div w:id="799494148">
          <w:marLeft w:val="0"/>
          <w:marRight w:val="0"/>
          <w:marTop w:val="0"/>
          <w:marBottom w:val="0"/>
          <w:divBdr>
            <w:top w:val="none" w:sz="0" w:space="0" w:color="auto"/>
            <w:left w:val="none" w:sz="0" w:space="0" w:color="auto"/>
            <w:bottom w:val="none" w:sz="0" w:space="0" w:color="auto"/>
            <w:right w:val="none" w:sz="0" w:space="0" w:color="auto"/>
          </w:divBdr>
        </w:div>
      </w:divsChild>
    </w:div>
    <w:div w:id="1031343234">
      <w:bodyDiv w:val="1"/>
      <w:marLeft w:val="0"/>
      <w:marRight w:val="0"/>
      <w:marTop w:val="0"/>
      <w:marBottom w:val="0"/>
      <w:divBdr>
        <w:top w:val="none" w:sz="0" w:space="0" w:color="auto"/>
        <w:left w:val="none" w:sz="0" w:space="0" w:color="auto"/>
        <w:bottom w:val="none" w:sz="0" w:space="0" w:color="auto"/>
        <w:right w:val="none" w:sz="0" w:space="0" w:color="auto"/>
      </w:divBdr>
      <w:divsChild>
        <w:div w:id="583733241">
          <w:marLeft w:val="0"/>
          <w:marRight w:val="0"/>
          <w:marTop w:val="0"/>
          <w:marBottom w:val="0"/>
          <w:divBdr>
            <w:top w:val="none" w:sz="0" w:space="0" w:color="auto"/>
            <w:left w:val="none" w:sz="0" w:space="0" w:color="auto"/>
            <w:bottom w:val="none" w:sz="0" w:space="0" w:color="auto"/>
            <w:right w:val="none" w:sz="0" w:space="0" w:color="auto"/>
          </w:divBdr>
        </w:div>
      </w:divsChild>
    </w:div>
    <w:div w:id="1032802466">
      <w:bodyDiv w:val="1"/>
      <w:marLeft w:val="0"/>
      <w:marRight w:val="0"/>
      <w:marTop w:val="0"/>
      <w:marBottom w:val="0"/>
      <w:divBdr>
        <w:top w:val="none" w:sz="0" w:space="0" w:color="auto"/>
        <w:left w:val="none" w:sz="0" w:space="0" w:color="auto"/>
        <w:bottom w:val="none" w:sz="0" w:space="0" w:color="auto"/>
        <w:right w:val="none" w:sz="0" w:space="0" w:color="auto"/>
      </w:divBdr>
      <w:divsChild>
        <w:div w:id="1952204119">
          <w:marLeft w:val="0"/>
          <w:marRight w:val="0"/>
          <w:marTop w:val="0"/>
          <w:marBottom w:val="0"/>
          <w:divBdr>
            <w:top w:val="none" w:sz="0" w:space="0" w:color="auto"/>
            <w:left w:val="none" w:sz="0" w:space="0" w:color="auto"/>
            <w:bottom w:val="none" w:sz="0" w:space="0" w:color="auto"/>
            <w:right w:val="none" w:sz="0" w:space="0" w:color="auto"/>
          </w:divBdr>
          <w:divsChild>
            <w:div w:id="85734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263658">
      <w:bodyDiv w:val="1"/>
      <w:marLeft w:val="0"/>
      <w:marRight w:val="0"/>
      <w:marTop w:val="0"/>
      <w:marBottom w:val="0"/>
      <w:divBdr>
        <w:top w:val="none" w:sz="0" w:space="0" w:color="auto"/>
        <w:left w:val="none" w:sz="0" w:space="0" w:color="auto"/>
        <w:bottom w:val="none" w:sz="0" w:space="0" w:color="auto"/>
        <w:right w:val="none" w:sz="0" w:space="0" w:color="auto"/>
      </w:divBdr>
    </w:div>
    <w:div w:id="1039553700">
      <w:bodyDiv w:val="1"/>
      <w:marLeft w:val="0"/>
      <w:marRight w:val="0"/>
      <w:marTop w:val="0"/>
      <w:marBottom w:val="0"/>
      <w:divBdr>
        <w:top w:val="none" w:sz="0" w:space="0" w:color="auto"/>
        <w:left w:val="none" w:sz="0" w:space="0" w:color="auto"/>
        <w:bottom w:val="none" w:sz="0" w:space="0" w:color="auto"/>
        <w:right w:val="none" w:sz="0" w:space="0" w:color="auto"/>
      </w:divBdr>
      <w:divsChild>
        <w:div w:id="1245577247">
          <w:marLeft w:val="0"/>
          <w:marRight w:val="0"/>
          <w:marTop w:val="0"/>
          <w:marBottom w:val="0"/>
          <w:divBdr>
            <w:top w:val="none" w:sz="0" w:space="0" w:color="auto"/>
            <w:left w:val="none" w:sz="0" w:space="0" w:color="auto"/>
            <w:bottom w:val="none" w:sz="0" w:space="0" w:color="auto"/>
            <w:right w:val="none" w:sz="0" w:space="0" w:color="auto"/>
          </w:divBdr>
          <w:divsChild>
            <w:div w:id="11733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334688">
      <w:bodyDiv w:val="1"/>
      <w:marLeft w:val="0"/>
      <w:marRight w:val="0"/>
      <w:marTop w:val="0"/>
      <w:marBottom w:val="0"/>
      <w:divBdr>
        <w:top w:val="none" w:sz="0" w:space="0" w:color="auto"/>
        <w:left w:val="none" w:sz="0" w:space="0" w:color="auto"/>
        <w:bottom w:val="none" w:sz="0" w:space="0" w:color="auto"/>
        <w:right w:val="none" w:sz="0" w:space="0" w:color="auto"/>
      </w:divBdr>
    </w:div>
    <w:div w:id="1045371608">
      <w:bodyDiv w:val="1"/>
      <w:marLeft w:val="0"/>
      <w:marRight w:val="0"/>
      <w:marTop w:val="0"/>
      <w:marBottom w:val="0"/>
      <w:divBdr>
        <w:top w:val="none" w:sz="0" w:space="0" w:color="auto"/>
        <w:left w:val="none" w:sz="0" w:space="0" w:color="auto"/>
        <w:bottom w:val="none" w:sz="0" w:space="0" w:color="auto"/>
        <w:right w:val="none" w:sz="0" w:space="0" w:color="auto"/>
      </w:divBdr>
      <w:divsChild>
        <w:div w:id="249852771">
          <w:marLeft w:val="0"/>
          <w:marRight w:val="0"/>
          <w:marTop w:val="0"/>
          <w:marBottom w:val="0"/>
          <w:divBdr>
            <w:top w:val="none" w:sz="0" w:space="0" w:color="auto"/>
            <w:left w:val="none" w:sz="0" w:space="0" w:color="auto"/>
            <w:bottom w:val="none" w:sz="0" w:space="0" w:color="auto"/>
            <w:right w:val="none" w:sz="0" w:space="0" w:color="auto"/>
          </w:divBdr>
          <w:divsChild>
            <w:div w:id="191361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19697">
      <w:bodyDiv w:val="1"/>
      <w:marLeft w:val="0"/>
      <w:marRight w:val="0"/>
      <w:marTop w:val="0"/>
      <w:marBottom w:val="0"/>
      <w:divBdr>
        <w:top w:val="none" w:sz="0" w:space="0" w:color="auto"/>
        <w:left w:val="none" w:sz="0" w:space="0" w:color="auto"/>
        <w:bottom w:val="none" w:sz="0" w:space="0" w:color="auto"/>
        <w:right w:val="none" w:sz="0" w:space="0" w:color="auto"/>
      </w:divBdr>
      <w:divsChild>
        <w:div w:id="1764260994">
          <w:marLeft w:val="0"/>
          <w:marRight w:val="0"/>
          <w:marTop w:val="0"/>
          <w:marBottom w:val="0"/>
          <w:divBdr>
            <w:top w:val="none" w:sz="0" w:space="0" w:color="auto"/>
            <w:left w:val="none" w:sz="0" w:space="0" w:color="auto"/>
            <w:bottom w:val="none" w:sz="0" w:space="0" w:color="auto"/>
            <w:right w:val="none" w:sz="0" w:space="0" w:color="auto"/>
          </w:divBdr>
          <w:divsChild>
            <w:div w:id="130639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722079">
      <w:bodyDiv w:val="1"/>
      <w:marLeft w:val="0"/>
      <w:marRight w:val="0"/>
      <w:marTop w:val="0"/>
      <w:marBottom w:val="0"/>
      <w:divBdr>
        <w:top w:val="none" w:sz="0" w:space="0" w:color="auto"/>
        <w:left w:val="none" w:sz="0" w:space="0" w:color="auto"/>
        <w:bottom w:val="none" w:sz="0" w:space="0" w:color="auto"/>
        <w:right w:val="none" w:sz="0" w:space="0" w:color="auto"/>
      </w:divBdr>
      <w:divsChild>
        <w:div w:id="1741977196">
          <w:marLeft w:val="0"/>
          <w:marRight w:val="0"/>
          <w:marTop w:val="0"/>
          <w:marBottom w:val="0"/>
          <w:divBdr>
            <w:top w:val="none" w:sz="0" w:space="0" w:color="auto"/>
            <w:left w:val="none" w:sz="0" w:space="0" w:color="auto"/>
            <w:bottom w:val="none" w:sz="0" w:space="0" w:color="auto"/>
            <w:right w:val="none" w:sz="0" w:space="0" w:color="auto"/>
          </w:divBdr>
          <w:divsChild>
            <w:div w:id="42612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457474">
      <w:bodyDiv w:val="1"/>
      <w:marLeft w:val="0"/>
      <w:marRight w:val="0"/>
      <w:marTop w:val="0"/>
      <w:marBottom w:val="0"/>
      <w:divBdr>
        <w:top w:val="none" w:sz="0" w:space="0" w:color="auto"/>
        <w:left w:val="none" w:sz="0" w:space="0" w:color="auto"/>
        <w:bottom w:val="none" w:sz="0" w:space="0" w:color="auto"/>
        <w:right w:val="none" w:sz="0" w:space="0" w:color="auto"/>
      </w:divBdr>
      <w:divsChild>
        <w:div w:id="1912501871">
          <w:marLeft w:val="0"/>
          <w:marRight w:val="0"/>
          <w:marTop w:val="0"/>
          <w:marBottom w:val="0"/>
          <w:divBdr>
            <w:top w:val="none" w:sz="0" w:space="0" w:color="auto"/>
            <w:left w:val="none" w:sz="0" w:space="0" w:color="auto"/>
            <w:bottom w:val="none" w:sz="0" w:space="0" w:color="auto"/>
            <w:right w:val="none" w:sz="0" w:space="0" w:color="auto"/>
          </w:divBdr>
        </w:div>
      </w:divsChild>
    </w:div>
    <w:div w:id="1053577834">
      <w:bodyDiv w:val="1"/>
      <w:marLeft w:val="0"/>
      <w:marRight w:val="0"/>
      <w:marTop w:val="0"/>
      <w:marBottom w:val="0"/>
      <w:divBdr>
        <w:top w:val="none" w:sz="0" w:space="0" w:color="auto"/>
        <w:left w:val="none" w:sz="0" w:space="0" w:color="auto"/>
        <w:bottom w:val="none" w:sz="0" w:space="0" w:color="auto"/>
        <w:right w:val="none" w:sz="0" w:space="0" w:color="auto"/>
      </w:divBdr>
      <w:divsChild>
        <w:div w:id="1600332550">
          <w:marLeft w:val="0"/>
          <w:marRight w:val="0"/>
          <w:marTop w:val="0"/>
          <w:marBottom w:val="0"/>
          <w:divBdr>
            <w:top w:val="none" w:sz="0" w:space="0" w:color="auto"/>
            <w:left w:val="none" w:sz="0" w:space="0" w:color="auto"/>
            <w:bottom w:val="none" w:sz="0" w:space="0" w:color="auto"/>
            <w:right w:val="none" w:sz="0" w:space="0" w:color="auto"/>
          </w:divBdr>
        </w:div>
      </w:divsChild>
    </w:div>
    <w:div w:id="1054424785">
      <w:bodyDiv w:val="1"/>
      <w:marLeft w:val="0"/>
      <w:marRight w:val="0"/>
      <w:marTop w:val="0"/>
      <w:marBottom w:val="0"/>
      <w:divBdr>
        <w:top w:val="none" w:sz="0" w:space="0" w:color="auto"/>
        <w:left w:val="none" w:sz="0" w:space="0" w:color="auto"/>
        <w:bottom w:val="none" w:sz="0" w:space="0" w:color="auto"/>
        <w:right w:val="none" w:sz="0" w:space="0" w:color="auto"/>
      </w:divBdr>
    </w:div>
    <w:div w:id="1054427041">
      <w:bodyDiv w:val="1"/>
      <w:marLeft w:val="0"/>
      <w:marRight w:val="0"/>
      <w:marTop w:val="0"/>
      <w:marBottom w:val="0"/>
      <w:divBdr>
        <w:top w:val="none" w:sz="0" w:space="0" w:color="auto"/>
        <w:left w:val="none" w:sz="0" w:space="0" w:color="auto"/>
        <w:bottom w:val="none" w:sz="0" w:space="0" w:color="auto"/>
        <w:right w:val="none" w:sz="0" w:space="0" w:color="auto"/>
      </w:divBdr>
      <w:divsChild>
        <w:div w:id="1430277190">
          <w:marLeft w:val="0"/>
          <w:marRight w:val="0"/>
          <w:marTop w:val="0"/>
          <w:marBottom w:val="0"/>
          <w:divBdr>
            <w:top w:val="none" w:sz="0" w:space="0" w:color="auto"/>
            <w:left w:val="none" w:sz="0" w:space="0" w:color="auto"/>
            <w:bottom w:val="none" w:sz="0" w:space="0" w:color="auto"/>
            <w:right w:val="none" w:sz="0" w:space="0" w:color="auto"/>
          </w:divBdr>
          <w:divsChild>
            <w:div w:id="134023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698557">
      <w:bodyDiv w:val="1"/>
      <w:marLeft w:val="0"/>
      <w:marRight w:val="0"/>
      <w:marTop w:val="0"/>
      <w:marBottom w:val="0"/>
      <w:divBdr>
        <w:top w:val="none" w:sz="0" w:space="0" w:color="auto"/>
        <w:left w:val="none" w:sz="0" w:space="0" w:color="auto"/>
        <w:bottom w:val="none" w:sz="0" w:space="0" w:color="auto"/>
        <w:right w:val="none" w:sz="0" w:space="0" w:color="auto"/>
      </w:divBdr>
      <w:divsChild>
        <w:div w:id="217473039">
          <w:marLeft w:val="0"/>
          <w:marRight w:val="0"/>
          <w:marTop w:val="0"/>
          <w:marBottom w:val="0"/>
          <w:divBdr>
            <w:top w:val="none" w:sz="0" w:space="0" w:color="auto"/>
            <w:left w:val="none" w:sz="0" w:space="0" w:color="auto"/>
            <w:bottom w:val="none" w:sz="0" w:space="0" w:color="auto"/>
            <w:right w:val="none" w:sz="0" w:space="0" w:color="auto"/>
          </w:divBdr>
        </w:div>
        <w:div w:id="969894517">
          <w:marLeft w:val="0"/>
          <w:marRight w:val="0"/>
          <w:marTop w:val="0"/>
          <w:marBottom w:val="0"/>
          <w:divBdr>
            <w:top w:val="none" w:sz="0" w:space="0" w:color="auto"/>
            <w:left w:val="none" w:sz="0" w:space="0" w:color="auto"/>
            <w:bottom w:val="none" w:sz="0" w:space="0" w:color="auto"/>
            <w:right w:val="none" w:sz="0" w:space="0" w:color="auto"/>
          </w:divBdr>
        </w:div>
      </w:divsChild>
    </w:div>
    <w:div w:id="1055809132">
      <w:bodyDiv w:val="1"/>
      <w:marLeft w:val="0"/>
      <w:marRight w:val="0"/>
      <w:marTop w:val="0"/>
      <w:marBottom w:val="0"/>
      <w:divBdr>
        <w:top w:val="none" w:sz="0" w:space="0" w:color="auto"/>
        <w:left w:val="none" w:sz="0" w:space="0" w:color="auto"/>
        <w:bottom w:val="none" w:sz="0" w:space="0" w:color="auto"/>
        <w:right w:val="none" w:sz="0" w:space="0" w:color="auto"/>
      </w:divBdr>
      <w:divsChild>
        <w:div w:id="1726219523">
          <w:marLeft w:val="0"/>
          <w:marRight w:val="0"/>
          <w:marTop w:val="0"/>
          <w:marBottom w:val="0"/>
          <w:divBdr>
            <w:top w:val="none" w:sz="0" w:space="0" w:color="auto"/>
            <w:left w:val="none" w:sz="0" w:space="0" w:color="auto"/>
            <w:bottom w:val="none" w:sz="0" w:space="0" w:color="auto"/>
            <w:right w:val="none" w:sz="0" w:space="0" w:color="auto"/>
          </w:divBdr>
        </w:div>
      </w:divsChild>
    </w:div>
    <w:div w:id="1058044608">
      <w:bodyDiv w:val="1"/>
      <w:marLeft w:val="0"/>
      <w:marRight w:val="0"/>
      <w:marTop w:val="0"/>
      <w:marBottom w:val="0"/>
      <w:divBdr>
        <w:top w:val="none" w:sz="0" w:space="0" w:color="auto"/>
        <w:left w:val="none" w:sz="0" w:space="0" w:color="auto"/>
        <w:bottom w:val="none" w:sz="0" w:space="0" w:color="auto"/>
        <w:right w:val="none" w:sz="0" w:space="0" w:color="auto"/>
      </w:divBdr>
      <w:divsChild>
        <w:div w:id="129061595">
          <w:marLeft w:val="0"/>
          <w:marRight w:val="0"/>
          <w:marTop w:val="0"/>
          <w:marBottom w:val="0"/>
          <w:divBdr>
            <w:top w:val="none" w:sz="0" w:space="0" w:color="auto"/>
            <w:left w:val="none" w:sz="0" w:space="0" w:color="auto"/>
            <w:bottom w:val="none" w:sz="0" w:space="0" w:color="auto"/>
            <w:right w:val="none" w:sz="0" w:space="0" w:color="auto"/>
          </w:divBdr>
          <w:divsChild>
            <w:div w:id="7921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517236">
      <w:bodyDiv w:val="1"/>
      <w:marLeft w:val="0"/>
      <w:marRight w:val="0"/>
      <w:marTop w:val="0"/>
      <w:marBottom w:val="0"/>
      <w:divBdr>
        <w:top w:val="none" w:sz="0" w:space="0" w:color="auto"/>
        <w:left w:val="none" w:sz="0" w:space="0" w:color="auto"/>
        <w:bottom w:val="none" w:sz="0" w:space="0" w:color="auto"/>
        <w:right w:val="none" w:sz="0" w:space="0" w:color="auto"/>
      </w:divBdr>
      <w:divsChild>
        <w:div w:id="537667690">
          <w:marLeft w:val="0"/>
          <w:marRight w:val="0"/>
          <w:marTop w:val="0"/>
          <w:marBottom w:val="0"/>
          <w:divBdr>
            <w:top w:val="none" w:sz="0" w:space="0" w:color="auto"/>
            <w:left w:val="none" w:sz="0" w:space="0" w:color="auto"/>
            <w:bottom w:val="none" w:sz="0" w:space="0" w:color="auto"/>
            <w:right w:val="none" w:sz="0" w:space="0" w:color="auto"/>
          </w:divBdr>
        </w:div>
        <w:div w:id="2134252597">
          <w:marLeft w:val="0"/>
          <w:marRight w:val="0"/>
          <w:marTop w:val="0"/>
          <w:marBottom w:val="0"/>
          <w:divBdr>
            <w:top w:val="none" w:sz="0" w:space="0" w:color="auto"/>
            <w:left w:val="none" w:sz="0" w:space="0" w:color="auto"/>
            <w:bottom w:val="none" w:sz="0" w:space="0" w:color="auto"/>
            <w:right w:val="none" w:sz="0" w:space="0" w:color="auto"/>
          </w:divBdr>
        </w:div>
      </w:divsChild>
    </w:div>
    <w:div w:id="1061750587">
      <w:bodyDiv w:val="1"/>
      <w:marLeft w:val="0"/>
      <w:marRight w:val="0"/>
      <w:marTop w:val="0"/>
      <w:marBottom w:val="0"/>
      <w:divBdr>
        <w:top w:val="none" w:sz="0" w:space="0" w:color="auto"/>
        <w:left w:val="none" w:sz="0" w:space="0" w:color="auto"/>
        <w:bottom w:val="none" w:sz="0" w:space="0" w:color="auto"/>
        <w:right w:val="none" w:sz="0" w:space="0" w:color="auto"/>
      </w:divBdr>
      <w:divsChild>
        <w:div w:id="798035223">
          <w:marLeft w:val="0"/>
          <w:marRight w:val="0"/>
          <w:marTop w:val="0"/>
          <w:marBottom w:val="0"/>
          <w:divBdr>
            <w:top w:val="none" w:sz="0" w:space="0" w:color="auto"/>
            <w:left w:val="none" w:sz="0" w:space="0" w:color="auto"/>
            <w:bottom w:val="none" w:sz="0" w:space="0" w:color="auto"/>
            <w:right w:val="none" w:sz="0" w:space="0" w:color="auto"/>
          </w:divBdr>
          <w:divsChild>
            <w:div w:id="104290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15090">
      <w:bodyDiv w:val="1"/>
      <w:marLeft w:val="0"/>
      <w:marRight w:val="0"/>
      <w:marTop w:val="0"/>
      <w:marBottom w:val="0"/>
      <w:divBdr>
        <w:top w:val="none" w:sz="0" w:space="0" w:color="auto"/>
        <w:left w:val="none" w:sz="0" w:space="0" w:color="auto"/>
        <w:bottom w:val="none" w:sz="0" w:space="0" w:color="auto"/>
        <w:right w:val="none" w:sz="0" w:space="0" w:color="auto"/>
      </w:divBdr>
      <w:divsChild>
        <w:div w:id="2049573598">
          <w:marLeft w:val="0"/>
          <w:marRight w:val="0"/>
          <w:marTop w:val="0"/>
          <w:marBottom w:val="0"/>
          <w:divBdr>
            <w:top w:val="none" w:sz="0" w:space="0" w:color="auto"/>
            <w:left w:val="none" w:sz="0" w:space="0" w:color="auto"/>
            <w:bottom w:val="none" w:sz="0" w:space="0" w:color="auto"/>
            <w:right w:val="none" w:sz="0" w:space="0" w:color="auto"/>
          </w:divBdr>
        </w:div>
        <w:div w:id="147020461">
          <w:marLeft w:val="0"/>
          <w:marRight w:val="0"/>
          <w:marTop w:val="0"/>
          <w:marBottom w:val="0"/>
          <w:divBdr>
            <w:top w:val="none" w:sz="0" w:space="0" w:color="auto"/>
            <w:left w:val="none" w:sz="0" w:space="0" w:color="auto"/>
            <w:bottom w:val="none" w:sz="0" w:space="0" w:color="auto"/>
            <w:right w:val="none" w:sz="0" w:space="0" w:color="auto"/>
          </w:divBdr>
        </w:div>
      </w:divsChild>
    </w:div>
    <w:div w:id="1064064598">
      <w:bodyDiv w:val="1"/>
      <w:marLeft w:val="0"/>
      <w:marRight w:val="0"/>
      <w:marTop w:val="0"/>
      <w:marBottom w:val="0"/>
      <w:divBdr>
        <w:top w:val="none" w:sz="0" w:space="0" w:color="auto"/>
        <w:left w:val="none" w:sz="0" w:space="0" w:color="auto"/>
        <w:bottom w:val="none" w:sz="0" w:space="0" w:color="auto"/>
        <w:right w:val="none" w:sz="0" w:space="0" w:color="auto"/>
      </w:divBdr>
      <w:divsChild>
        <w:div w:id="1580292704">
          <w:marLeft w:val="0"/>
          <w:marRight w:val="0"/>
          <w:marTop w:val="0"/>
          <w:marBottom w:val="0"/>
          <w:divBdr>
            <w:top w:val="none" w:sz="0" w:space="0" w:color="auto"/>
            <w:left w:val="none" w:sz="0" w:space="0" w:color="auto"/>
            <w:bottom w:val="none" w:sz="0" w:space="0" w:color="auto"/>
            <w:right w:val="none" w:sz="0" w:space="0" w:color="auto"/>
          </w:divBdr>
          <w:divsChild>
            <w:div w:id="208440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759200">
      <w:bodyDiv w:val="1"/>
      <w:marLeft w:val="0"/>
      <w:marRight w:val="0"/>
      <w:marTop w:val="0"/>
      <w:marBottom w:val="0"/>
      <w:divBdr>
        <w:top w:val="none" w:sz="0" w:space="0" w:color="auto"/>
        <w:left w:val="none" w:sz="0" w:space="0" w:color="auto"/>
        <w:bottom w:val="none" w:sz="0" w:space="0" w:color="auto"/>
        <w:right w:val="none" w:sz="0" w:space="0" w:color="auto"/>
      </w:divBdr>
      <w:divsChild>
        <w:div w:id="394931915">
          <w:marLeft w:val="0"/>
          <w:marRight w:val="0"/>
          <w:marTop w:val="0"/>
          <w:marBottom w:val="0"/>
          <w:divBdr>
            <w:top w:val="none" w:sz="0" w:space="0" w:color="auto"/>
            <w:left w:val="none" w:sz="0" w:space="0" w:color="auto"/>
            <w:bottom w:val="none" w:sz="0" w:space="0" w:color="auto"/>
            <w:right w:val="none" w:sz="0" w:space="0" w:color="auto"/>
          </w:divBdr>
        </w:div>
      </w:divsChild>
    </w:div>
    <w:div w:id="1067338052">
      <w:bodyDiv w:val="1"/>
      <w:marLeft w:val="0"/>
      <w:marRight w:val="0"/>
      <w:marTop w:val="0"/>
      <w:marBottom w:val="0"/>
      <w:divBdr>
        <w:top w:val="none" w:sz="0" w:space="0" w:color="auto"/>
        <w:left w:val="none" w:sz="0" w:space="0" w:color="auto"/>
        <w:bottom w:val="none" w:sz="0" w:space="0" w:color="auto"/>
        <w:right w:val="none" w:sz="0" w:space="0" w:color="auto"/>
      </w:divBdr>
      <w:divsChild>
        <w:div w:id="1535582916">
          <w:marLeft w:val="0"/>
          <w:marRight w:val="0"/>
          <w:marTop w:val="0"/>
          <w:marBottom w:val="0"/>
          <w:divBdr>
            <w:top w:val="none" w:sz="0" w:space="0" w:color="auto"/>
            <w:left w:val="none" w:sz="0" w:space="0" w:color="auto"/>
            <w:bottom w:val="none" w:sz="0" w:space="0" w:color="auto"/>
            <w:right w:val="none" w:sz="0" w:space="0" w:color="auto"/>
          </w:divBdr>
          <w:divsChild>
            <w:div w:id="4214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339745">
      <w:bodyDiv w:val="1"/>
      <w:marLeft w:val="0"/>
      <w:marRight w:val="0"/>
      <w:marTop w:val="0"/>
      <w:marBottom w:val="0"/>
      <w:divBdr>
        <w:top w:val="none" w:sz="0" w:space="0" w:color="auto"/>
        <w:left w:val="none" w:sz="0" w:space="0" w:color="auto"/>
        <w:bottom w:val="none" w:sz="0" w:space="0" w:color="auto"/>
        <w:right w:val="none" w:sz="0" w:space="0" w:color="auto"/>
      </w:divBdr>
      <w:divsChild>
        <w:div w:id="511727797">
          <w:marLeft w:val="0"/>
          <w:marRight w:val="0"/>
          <w:marTop w:val="0"/>
          <w:marBottom w:val="0"/>
          <w:divBdr>
            <w:top w:val="none" w:sz="0" w:space="0" w:color="auto"/>
            <w:left w:val="none" w:sz="0" w:space="0" w:color="auto"/>
            <w:bottom w:val="none" w:sz="0" w:space="0" w:color="auto"/>
            <w:right w:val="none" w:sz="0" w:space="0" w:color="auto"/>
          </w:divBdr>
          <w:divsChild>
            <w:div w:id="113193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991760">
      <w:bodyDiv w:val="1"/>
      <w:marLeft w:val="0"/>
      <w:marRight w:val="0"/>
      <w:marTop w:val="0"/>
      <w:marBottom w:val="0"/>
      <w:divBdr>
        <w:top w:val="none" w:sz="0" w:space="0" w:color="auto"/>
        <w:left w:val="none" w:sz="0" w:space="0" w:color="auto"/>
        <w:bottom w:val="none" w:sz="0" w:space="0" w:color="auto"/>
        <w:right w:val="none" w:sz="0" w:space="0" w:color="auto"/>
      </w:divBdr>
      <w:divsChild>
        <w:div w:id="1527790448">
          <w:marLeft w:val="0"/>
          <w:marRight w:val="0"/>
          <w:marTop w:val="0"/>
          <w:marBottom w:val="0"/>
          <w:divBdr>
            <w:top w:val="none" w:sz="0" w:space="0" w:color="auto"/>
            <w:left w:val="none" w:sz="0" w:space="0" w:color="auto"/>
            <w:bottom w:val="none" w:sz="0" w:space="0" w:color="auto"/>
            <w:right w:val="none" w:sz="0" w:space="0" w:color="auto"/>
          </w:divBdr>
          <w:divsChild>
            <w:div w:id="90545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5036">
      <w:bodyDiv w:val="1"/>
      <w:marLeft w:val="0"/>
      <w:marRight w:val="0"/>
      <w:marTop w:val="0"/>
      <w:marBottom w:val="0"/>
      <w:divBdr>
        <w:top w:val="none" w:sz="0" w:space="0" w:color="auto"/>
        <w:left w:val="none" w:sz="0" w:space="0" w:color="auto"/>
        <w:bottom w:val="none" w:sz="0" w:space="0" w:color="auto"/>
        <w:right w:val="none" w:sz="0" w:space="0" w:color="auto"/>
      </w:divBdr>
      <w:divsChild>
        <w:div w:id="1148126909">
          <w:marLeft w:val="0"/>
          <w:marRight w:val="0"/>
          <w:marTop w:val="0"/>
          <w:marBottom w:val="0"/>
          <w:divBdr>
            <w:top w:val="none" w:sz="0" w:space="0" w:color="auto"/>
            <w:left w:val="none" w:sz="0" w:space="0" w:color="auto"/>
            <w:bottom w:val="none" w:sz="0" w:space="0" w:color="auto"/>
            <w:right w:val="none" w:sz="0" w:space="0" w:color="auto"/>
          </w:divBdr>
        </w:div>
        <w:div w:id="173568964">
          <w:marLeft w:val="0"/>
          <w:marRight w:val="0"/>
          <w:marTop w:val="0"/>
          <w:marBottom w:val="0"/>
          <w:divBdr>
            <w:top w:val="none" w:sz="0" w:space="0" w:color="auto"/>
            <w:left w:val="none" w:sz="0" w:space="0" w:color="auto"/>
            <w:bottom w:val="none" w:sz="0" w:space="0" w:color="auto"/>
            <w:right w:val="none" w:sz="0" w:space="0" w:color="auto"/>
          </w:divBdr>
        </w:div>
      </w:divsChild>
    </w:div>
    <w:div w:id="1070496667">
      <w:bodyDiv w:val="1"/>
      <w:marLeft w:val="0"/>
      <w:marRight w:val="0"/>
      <w:marTop w:val="0"/>
      <w:marBottom w:val="0"/>
      <w:divBdr>
        <w:top w:val="none" w:sz="0" w:space="0" w:color="auto"/>
        <w:left w:val="none" w:sz="0" w:space="0" w:color="auto"/>
        <w:bottom w:val="none" w:sz="0" w:space="0" w:color="auto"/>
        <w:right w:val="none" w:sz="0" w:space="0" w:color="auto"/>
      </w:divBdr>
      <w:divsChild>
        <w:div w:id="1179466945">
          <w:marLeft w:val="0"/>
          <w:marRight w:val="0"/>
          <w:marTop w:val="0"/>
          <w:marBottom w:val="0"/>
          <w:divBdr>
            <w:top w:val="none" w:sz="0" w:space="0" w:color="auto"/>
            <w:left w:val="none" w:sz="0" w:space="0" w:color="auto"/>
            <w:bottom w:val="none" w:sz="0" w:space="0" w:color="auto"/>
            <w:right w:val="none" w:sz="0" w:space="0" w:color="auto"/>
          </w:divBdr>
          <w:divsChild>
            <w:div w:id="18383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432590">
      <w:bodyDiv w:val="1"/>
      <w:marLeft w:val="0"/>
      <w:marRight w:val="0"/>
      <w:marTop w:val="0"/>
      <w:marBottom w:val="0"/>
      <w:divBdr>
        <w:top w:val="none" w:sz="0" w:space="0" w:color="auto"/>
        <w:left w:val="none" w:sz="0" w:space="0" w:color="auto"/>
        <w:bottom w:val="none" w:sz="0" w:space="0" w:color="auto"/>
        <w:right w:val="none" w:sz="0" w:space="0" w:color="auto"/>
      </w:divBdr>
      <w:divsChild>
        <w:div w:id="437799833">
          <w:marLeft w:val="0"/>
          <w:marRight w:val="0"/>
          <w:marTop w:val="0"/>
          <w:marBottom w:val="0"/>
          <w:divBdr>
            <w:top w:val="none" w:sz="0" w:space="0" w:color="auto"/>
            <w:left w:val="none" w:sz="0" w:space="0" w:color="auto"/>
            <w:bottom w:val="none" w:sz="0" w:space="0" w:color="auto"/>
            <w:right w:val="none" w:sz="0" w:space="0" w:color="auto"/>
          </w:divBdr>
          <w:divsChild>
            <w:div w:id="150609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8704">
      <w:bodyDiv w:val="1"/>
      <w:marLeft w:val="0"/>
      <w:marRight w:val="0"/>
      <w:marTop w:val="0"/>
      <w:marBottom w:val="0"/>
      <w:divBdr>
        <w:top w:val="none" w:sz="0" w:space="0" w:color="auto"/>
        <w:left w:val="none" w:sz="0" w:space="0" w:color="auto"/>
        <w:bottom w:val="none" w:sz="0" w:space="0" w:color="auto"/>
        <w:right w:val="none" w:sz="0" w:space="0" w:color="auto"/>
      </w:divBdr>
      <w:divsChild>
        <w:div w:id="147208208">
          <w:marLeft w:val="0"/>
          <w:marRight w:val="0"/>
          <w:marTop w:val="0"/>
          <w:marBottom w:val="0"/>
          <w:divBdr>
            <w:top w:val="none" w:sz="0" w:space="0" w:color="auto"/>
            <w:left w:val="none" w:sz="0" w:space="0" w:color="auto"/>
            <w:bottom w:val="none" w:sz="0" w:space="0" w:color="auto"/>
            <w:right w:val="none" w:sz="0" w:space="0" w:color="auto"/>
          </w:divBdr>
        </w:div>
        <w:div w:id="1379821573">
          <w:marLeft w:val="0"/>
          <w:marRight w:val="0"/>
          <w:marTop w:val="0"/>
          <w:marBottom w:val="0"/>
          <w:divBdr>
            <w:top w:val="none" w:sz="0" w:space="0" w:color="auto"/>
            <w:left w:val="none" w:sz="0" w:space="0" w:color="auto"/>
            <w:bottom w:val="none" w:sz="0" w:space="0" w:color="auto"/>
            <w:right w:val="none" w:sz="0" w:space="0" w:color="auto"/>
          </w:divBdr>
        </w:div>
      </w:divsChild>
    </w:div>
    <w:div w:id="1074670505">
      <w:bodyDiv w:val="1"/>
      <w:marLeft w:val="0"/>
      <w:marRight w:val="0"/>
      <w:marTop w:val="0"/>
      <w:marBottom w:val="0"/>
      <w:divBdr>
        <w:top w:val="none" w:sz="0" w:space="0" w:color="auto"/>
        <w:left w:val="none" w:sz="0" w:space="0" w:color="auto"/>
        <w:bottom w:val="none" w:sz="0" w:space="0" w:color="auto"/>
        <w:right w:val="none" w:sz="0" w:space="0" w:color="auto"/>
      </w:divBdr>
      <w:divsChild>
        <w:div w:id="543176019">
          <w:marLeft w:val="0"/>
          <w:marRight w:val="0"/>
          <w:marTop w:val="0"/>
          <w:marBottom w:val="0"/>
          <w:divBdr>
            <w:top w:val="none" w:sz="0" w:space="0" w:color="auto"/>
            <w:left w:val="none" w:sz="0" w:space="0" w:color="auto"/>
            <w:bottom w:val="none" w:sz="0" w:space="0" w:color="auto"/>
            <w:right w:val="none" w:sz="0" w:space="0" w:color="auto"/>
          </w:divBdr>
          <w:divsChild>
            <w:div w:id="134802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359180">
      <w:bodyDiv w:val="1"/>
      <w:marLeft w:val="0"/>
      <w:marRight w:val="0"/>
      <w:marTop w:val="0"/>
      <w:marBottom w:val="0"/>
      <w:divBdr>
        <w:top w:val="none" w:sz="0" w:space="0" w:color="auto"/>
        <w:left w:val="none" w:sz="0" w:space="0" w:color="auto"/>
        <w:bottom w:val="none" w:sz="0" w:space="0" w:color="auto"/>
        <w:right w:val="none" w:sz="0" w:space="0" w:color="auto"/>
      </w:divBdr>
      <w:divsChild>
        <w:div w:id="649872897">
          <w:marLeft w:val="0"/>
          <w:marRight w:val="0"/>
          <w:marTop w:val="0"/>
          <w:marBottom w:val="0"/>
          <w:divBdr>
            <w:top w:val="none" w:sz="0" w:space="0" w:color="auto"/>
            <w:left w:val="none" w:sz="0" w:space="0" w:color="auto"/>
            <w:bottom w:val="none" w:sz="0" w:space="0" w:color="auto"/>
            <w:right w:val="none" w:sz="0" w:space="0" w:color="auto"/>
          </w:divBdr>
        </w:div>
      </w:divsChild>
    </w:div>
    <w:div w:id="1084692528">
      <w:bodyDiv w:val="1"/>
      <w:marLeft w:val="0"/>
      <w:marRight w:val="0"/>
      <w:marTop w:val="0"/>
      <w:marBottom w:val="0"/>
      <w:divBdr>
        <w:top w:val="none" w:sz="0" w:space="0" w:color="auto"/>
        <w:left w:val="none" w:sz="0" w:space="0" w:color="auto"/>
        <w:bottom w:val="none" w:sz="0" w:space="0" w:color="auto"/>
        <w:right w:val="none" w:sz="0" w:space="0" w:color="auto"/>
      </w:divBdr>
      <w:divsChild>
        <w:div w:id="1776945695">
          <w:marLeft w:val="0"/>
          <w:marRight w:val="0"/>
          <w:marTop w:val="0"/>
          <w:marBottom w:val="0"/>
          <w:divBdr>
            <w:top w:val="none" w:sz="0" w:space="0" w:color="auto"/>
            <w:left w:val="none" w:sz="0" w:space="0" w:color="auto"/>
            <w:bottom w:val="none" w:sz="0" w:space="0" w:color="auto"/>
            <w:right w:val="none" w:sz="0" w:space="0" w:color="auto"/>
          </w:divBdr>
          <w:divsChild>
            <w:div w:id="914781608">
              <w:marLeft w:val="0"/>
              <w:marRight w:val="0"/>
              <w:marTop w:val="0"/>
              <w:marBottom w:val="0"/>
              <w:divBdr>
                <w:top w:val="none" w:sz="0" w:space="0" w:color="auto"/>
                <w:left w:val="none" w:sz="0" w:space="0" w:color="auto"/>
                <w:bottom w:val="none" w:sz="0" w:space="0" w:color="auto"/>
                <w:right w:val="none" w:sz="0" w:space="0" w:color="auto"/>
              </w:divBdr>
            </w:div>
          </w:divsChild>
        </w:div>
        <w:div w:id="1282566529">
          <w:marLeft w:val="0"/>
          <w:marRight w:val="0"/>
          <w:marTop w:val="0"/>
          <w:marBottom w:val="0"/>
          <w:divBdr>
            <w:top w:val="none" w:sz="0" w:space="0" w:color="auto"/>
            <w:left w:val="none" w:sz="0" w:space="0" w:color="auto"/>
            <w:bottom w:val="none" w:sz="0" w:space="0" w:color="auto"/>
            <w:right w:val="none" w:sz="0" w:space="0" w:color="auto"/>
          </w:divBdr>
        </w:div>
        <w:div w:id="330764623">
          <w:marLeft w:val="0"/>
          <w:marRight w:val="0"/>
          <w:marTop w:val="0"/>
          <w:marBottom w:val="0"/>
          <w:divBdr>
            <w:top w:val="none" w:sz="0" w:space="0" w:color="auto"/>
            <w:left w:val="none" w:sz="0" w:space="0" w:color="auto"/>
            <w:bottom w:val="none" w:sz="0" w:space="0" w:color="auto"/>
            <w:right w:val="none" w:sz="0" w:space="0" w:color="auto"/>
          </w:divBdr>
          <w:divsChild>
            <w:div w:id="2077044369">
              <w:marLeft w:val="0"/>
              <w:marRight w:val="0"/>
              <w:marTop w:val="0"/>
              <w:marBottom w:val="0"/>
              <w:divBdr>
                <w:top w:val="none" w:sz="0" w:space="0" w:color="auto"/>
                <w:left w:val="none" w:sz="0" w:space="0" w:color="auto"/>
                <w:bottom w:val="none" w:sz="0" w:space="0" w:color="auto"/>
                <w:right w:val="none" w:sz="0" w:space="0" w:color="auto"/>
              </w:divBdr>
            </w:div>
          </w:divsChild>
        </w:div>
        <w:div w:id="2108429553">
          <w:marLeft w:val="0"/>
          <w:marRight w:val="0"/>
          <w:marTop w:val="0"/>
          <w:marBottom w:val="0"/>
          <w:divBdr>
            <w:top w:val="none" w:sz="0" w:space="0" w:color="auto"/>
            <w:left w:val="none" w:sz="0" w:space="0" w:color="auto"/>
            <w:bottom w:val="none" w:sz="0" w:space="0" w:color="auto"/>
            <w:right w:val="none" w:sz="0" w:space="0" w:color="auto"/>
          </w:divBdr>
        </w:div>
        <w:div w:id="1777559447">
          <w:marLeft w:val="0"/>
          <w:marRight w:val="0"/>
          <w:marTop w:val="0"/>
          <w:marBottom w:val="0"/>
          <w:divBdr>
            <w:top w:val="none" w:sz="0" w:space="0" w:color="auto"/>
            <w:left w:val="none" w:sz="0" w:space="0" w:color="auto"/>
            <w:bottom w:val="none" w:sz="0" w:space="0" w:color="auto"/>
            <w:right w:val="none" w:sz="0" w:space="0" w:color="auto"/>
          </w:divBdr>
          <w:divsChild>
            <w:div w:id="10080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25730">
      <w:bodyDiv w:val="1"/>
      <w:marLeft w:val="0"/>
      <w:marRight w:val="0"/>
      <w:marTop w:val="0"/>
      <w:marBottom w:val="0"/>
      <w:divBdr>
        <w:top w:val="none" w:sz="0" w:space="0" w:color="auto"/>
        <w:left w:val="none" w:sz="0" w:space="0" w:color="auto"/>
        <w:bottom w:val="none" w:sz="0" w:space="0" w:color="auto"/>
        <w:right w:val="none" w:sz="0" w:space="0" w:color="auto"/>
      </w:divBdr>
    </w:div>
    <w:div w:id="1088042775">
      <w:bodyDiv w:val="1"/>
      <w:marLeft w:val="0"/>
      <w:marRight w:val="0"/>
      <w:marTop w:val="0"/>
      <w:marBottom w:val="0"/>
      <w:divBdr>
        <w:top w:val="none" w:sz="0" w:space="0" w:color="auto"/>
        <w:left w:val="none" w:sz="0" w:space="0" w:color="auto"/>
        <w:bottom w:val="none" w:sz="0" w:space="0" w:color="auto"/>
        <w:right w:val="none" w:sz="0" w:space="0" w:color="auto"/>
      </w:divBdr>
      <w:divsChild>
        <w:div w:id="2075854817">
          <w:marLeft w:val="0"/>
          <w:marRight w:val="0"/>
          <w:marTop w:val="0"/>
          <w:marBottom w:val="0"/>
          <w:divBdr>
            <w:top w:val="none" w:sz="0" w:space="0" w:color="auto"/>
            <w:left w:val="none" w:sz="0" w:space="0" w:color="auto"/>
            <w:bottom w:val="none" w:sz="0" w:space="0" w:color="auto"/>
            <w:right w:val="none" w:sz="0" w:space="0" w:color="auto"/>
          </w:divBdr>
        </w:div>
      </w:divsChild>
    </w:div>
    <w:div w:id="1088695191">
      <w:bodyDiv w:val="1"/>
      <w:marLeft w:val="0"/>
      <w:marRight w:val="0"/>
      <w:marTop w:val="0"/>
      <w:marBottom w:val="0"/>
      <w:divBdr>
        <w:top w:val="none" w:sz="0" w:space="0" w:color="auto"/>
        <w:left w:val="none" w:sz="0" w:space="0" w:color="auto"/>
        <w:bottom w:val="none" w:sz="0" w:space="0" w:color="auto"/>
        <w:right w:val="none" w:sz="0" w:space="0" w:color="auto"/>
      </w:divBdr>
      <w:divsChild>
        <w:div w:id="1709530137">
          <w:marLeft w:val="0"/>
          <w:marRight w:val="0"/>
          <w:marTop w:val="0"/>
          <w:marBottom w:val="0"/>
          <w:divBdr>
            <w:top w:val="none" w:sz="0" w:space="0" w:color="auto"/>
            <w:left w:val="none" w:sz="0" w:space="0" w:color="auto"/>
            <w:bottom w:val="none" w:sz="0" w:space="0" w:color="auto"/>
            <w:right w:val="none" w:sz="0" w:space="0" w:color="auto"/>
          </w:divBdr>
          <w:divsChild>
            <w:div w:id="104899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305798">
      <w:bodyDiv w:val="1"/>
      <w:marLeft w:val="0"/>
      <w:marRight w:val="0"/>
      <w:marTop w:val="0"/>
      <w:marBottom w:val="0"/>
      <w:divBdr>
        <w:top w:val="none" w:sz="0" w:space="0" w:color="auto"/>
        <w:left w:val="none" w:sz="0" w:space="0" w:color="auto"/>
        <w:bottom w:val="none" w:sz="0" w:space="0" w:color="auto"/>
        <w:right w:val="none" w:sz="0" w:space="0" w:color="auto"/>
      </w:divBdr>
      <w:divsChild>
        <w:div w:id="253632379">
          <w:marLeft w:val="0"/>
          <w:marRight w:val="0"/>
          <w:marTop w:val="0"/>
          <w:marBottom w:val="0"/>
          <w:divBdr>
            <w:top w:val="none" w:sz="0" w:space="0" w:color="auto"/>
            <w:left w:val="none" w:sz="0" w:space="0" w:color="auto"/>
            <w:bottom w:val="none" w:sz="0" w:space="0" w:color="auto"/>
            <w:right w:val="none" w:sz="0" w:space="0" w:color="auto"/>
          </w:divBdr>
        </w:div>
      </w:divsChild>
    </w:div>
    <w:div w:id="1100295739">
      <w:bodyDiv w:val="1"/>
      <w:marLeft w:val="0"/>
      <w:marRight w:val="0"/>
      <w:marTop w:val="0"/>
      <w:marBottom w:val="0"/>
      <w:divBdr>
        <w:top w:val="none" w:sz="0" w:space="0" w:color="auto"/>
        <w:left w:val="none" w:sz="0" w:space="0" w:color="auto"/>
        <w:bottom w:val="none" w:sz="0" w:space="0" w:color="auto"/>
        <w:right w:val="none" w:sz="0" w:space="0" w:color="auto"/>
      </w:divBdr>
    </w:div>
    <w:div w:id="1101610678">
      <w:bodyDiv w:val="1"/>
      <w:marLeft w:val="0"/>
      <w:marRight w:val="0"/>
      <w:marTop w:val="0"/>
      <w:marBottom w:val="0"/>
      <w:divBdr>
        <w:top w:val="none" w:sz="0" w:space="0" w:color="auto"/>
        <w:left w:val="none" w:sz="0" w:space="0" w:color="auto"/>
        <w:bottom w:val="none" w:sz="0" w:space="0" w:color="auto"/>
        <w:right w:val="none" w:sz="0" w:space="0" w:color="auto"/>
      </w:divBdr>
    </w:div>
    <w:div w:id="1103769697">
      <w:bodyDiv w:val="1"/>
      <w:marLeft w:val="0"/>
      <w:marRight w:val="0"/>
      <w:marTop w:val="0"/>
      <w:marBottom w:val="0"/>
      <w:divBdr>
        <w:top w:val="none" w:sz="0" w:space="0" w:color="auto"/>
        <w:left w:val="none" w:sz="0" w:space="0" w:color="auto"/>
        <w:bottom w:val="none" w:sz="0" w:space="0" w:color="auto"/>
        <w:right w:val="none" w:sz="0" w:space="0" w:color="auto"/>
      </w:divBdr>
    </w:div>
    <w:div w:id="1103955155">
      <w:bodyDiv w:val="1"/>
      <w:marLeft w:val="0"/>
      <w:marRight w:val="0"/>
      <w:marTop w:val="0"/>
      <w:marBottom w:val="0"/>
      <w:divBdr>
        <w:top w:val="none" w:sz="0" w:space="0" w:color="auto"/>
        <w:left w:val="none" w:sz="0" w:space="0" w:color="auto"/>
        <w:bottom w:val="none" w:sz="0" w:space="0" w:color="auto"/>
        <w:right w:val="none" w:sz="0" w:space="0" w:color="auto"/>
      </w:divBdr>
      <w:divsChild>
        <w:div w:id="1941336253">
          <w:marLeft w:val="0"/>
          <w:marRight w:val="0"/>
          <w:marTop w:val="0"/>
          <w:marBottom w:val="0"/>
          <w:divBdr>
            <w:top w:val="none" w:sz="0" w:space="0" w:color="auto"/>
            <w:left w:val="none" w:sz="0" w:space="0" w:color="auto"/>
            <w:bottom w:val="none" w:sz="0" w:space="0" w:color="auto"/>
            <w:right w:val="none" w:sz="0" w:space="0" w:color="auto"/>
          </w:divBdr>
          <w:divsChild>
            <w:div w:id="1857231680">
              <w:marLeft w:val="0"/>
              <w:marRight w:val="0"/>
              <w:marTop w:val="0"/>
              <w:marBottom w:val="0"/>
              <w:divBdr>
                <w:top w:val="none" w:sz="0" w:space="0" w:color="auto"/>
                <w:left w:val="none" w:sz="0" w:space="0" w:color="auto"/>
                <w:bottom w:val="none" w:sz="0" w:space="0" w:color="auto"/>
                <w:right w:val="none" w:sz="0" w:space="0" w:color="auto"/>
              </w:divBdr>
            </w:div>
          </w:divsChild>
        </w:div>
        <w:div w:id="875241013">
          <w:marLeft w:val="0"/>
          <w:marRight w:val="0"/>
          <w:marTop w:val="0"/>
          <w:marBottom w:val="0"/>
          <w:divBdr>
            <w:top w:val="none" w:sz="0" w:space="0" w:color="auto"/>
            <w:left w:val="none" w:sz="0" w:space="0" w:color="auto"/>
            <w:bottom w:val="none" w:sz="0" w:space="0" w:color="auto"/>
            <w:right w:val="none" w:sz="0" w:space="0" w:color="auto"/>
          </w:divBdr>
        </w:div>
        <w:div w:id="236207403">
          <w:marLeft w:val="0"/>
          <w:marRight w:val="0"/>
          <w:marTop w:val="0"/>
          <w:marBottom w:val="0"/>
          <w:divBdr>
            <w:top w:val="none" w:sz="0" w:space="0" w:color="auto"/>
            <w:left w:val="none" w:sz="0" w:space="0" w:color="auto"/>
            <w:bottom w:val="none" w:sz="0" w:space="0" w:color="auto"/>
            <w:right w:val="none" w:sz="0" w:space="0" w:color="auto"/>
          </w:divBdr>
          <w:divsChild>
            <w:div w:id="306665572">
              <w:marLeft w:val="0"/>
              <w:marRight w:val="0"/>
              <w:marTop w:val="0"/>
              <w:marBottom w:val="0"/>
              <w:divBdr>
                <w:top w:val="none" w:sz="0" w:space="0" w:color="auto"/>
                <w:left w:val="none" w:sz="0" w:space="0" w:color="auto"/>
                <w:bottom w:val="none" w:sz="0" w:space="0" w:color="auto"/>
                <w:right w:val="none" w:sz="0" w:space="0" w:color="auto"/>
              </w:divBdr>
            </w:div>
          </w:divsChild>
        </w:div>
        <w:div w:id="926886188">
          <w:marLeft w:val="0"/>
          <w:marRight w:val="0"/>
          <w:marTop w:val="0"/>
          <w:marBottom w:val="0"/>
          <w:divBdr>
            <w:top w:val="none" w:sz="0" w:space="0" w:color="auto"/>
            <w:left w:val="none" w:sz="0" w:space="0" w:color="auto"/>
            <w:bottom w:val="none" w:sz="0" w:space="0" w:color="auto"/>
            <w:right w:val="none" w:sz="0" w:space="0" w:color="auto"/>
          </w:divBdr>
        </w:div>
        <w:div w:id="1050766419">
          <w:marLeft w:val="0"/>
          <w:marRight w:val="0"/>
          <w:marTop w:val="0"/>
          <w:marBottom w:val="0"/>
          <w:divBdr>
            <w:top w:val="none" w:sz="0" w:space="0" w:color="auto"/>
            <w:left w:val="none" w:sz="0" w:space="0" w:color="auto"/>
            <w:bottom w:val="none" w:sz="0" w:space="0" w:color="auto"/>
            <w:right w:val="none" w:sz="0" w:space="0" w:color="auto"/>
          </w:divBdr>
          <w:divsChild>
            <w:div w:id="11128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48964">
      <w:bodyDiv w:val="1"/>
      <w:marLeft w:val="0"/>
      <w:marRight w:val="0"/>
      <w:marTop w:val="0"/>
      <w:marBottom w:val="0"/>
      <w:divBdr>
        <w:top w:val="none" w:sz="0" w:space="0" w:color="auto"/>
        <w:left w:val="none" w:sz="0" w:space="0" w:color="auto"/>
        <w:bottom w:val="none" w:sz="0" w:space="0" w:color="auto"/>
        <w:right w:val="none" w:sz="0" w:space="0" w:color="auto"/>
      </w:divBdr>
      <w:divsChild>
        <w:div w:id="2098935908">
          <w:marLeft w:val="0"/>
          <w:marRight w:val="0"/>
          <w:marTop w:val="0"/>
          <w:marBottom w:val="0"/>
          <w:divBdr>
            <w:top w:val="none" w:sz="0" w:space="0" w:color="auto"/>
            <w:left w:val="none" w:sz="0" w:space="0" w:color="auto"/>
            <w:bottom w:val="none" w:sz="0" w:space="0" w:color="auto"/>
            <w:right w:val="none" w:sz="0" w:space="0" w:color="auto"/>
          </w:divBdr>
          <w:divsChild>
            <w:div w:id="95056320">
              <w:marLeft w:val="0"/>
              <w:marRight w:val="0"/>
              <w:marTop w:val="0"/>
              <w:marBottom w:val="0"/>
              <w:divBdr>
                <w:top w:val="none" w:sz="0" w:space="0" w:color="auto"/>
                <w:left w:val="none" w:sz="0" w:space="0" w:color="auto"/>
                <w:bottom w:val="none" w:sz="0" w:space="0" w:color="auto"/>
                <w:right w:val="none" w:sz="0" w:space="0" w:color="auto"/>
              </w:divBdr>
            </w:div>
          </w:divsChild>
        </w:div>
        <w:div w:id="808206132">
          <w:marLeft w:val="0"/>
          <w:marRight w:val="0"/>
          <w:marTop w:val="0"/>
          <w:marBottom w:val="0"/>
          <w:divBdr>
            <w:top w:val="none" w:sz="0" w:space="0" w:color="auto"/>
            <w:left w:val="none" w:sz="0" w:space="0" w:color="auto"/>
            <w:bottom w:val="none" w:sz="0" w:space="0" w:color="auto"/>
            <w:right w:val="none" w:sz="0" w:space="0" w:color="auto"/>
          </w:divBdr>
          <w:divsChild>
            <w:div w:id="15244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076944">
      <w:bodyDiv w:val="1"/>
      <w:marLeft w:val="0"/>
      <w:marRight w:val="0"/>
      <w:marTop w:val="0"/>
      <w:marBottom w:val="0"/>
      <w:divBdr>
        <w:top w:val="none" w:sz="0" w:space="0" w:color="auto"/>
        <w:left w:val="none" w:sz="0" w:space="0" w:color="auto"/>
        <w:bottom w:val="none" w:sz="0" w:space="0" w:color="auto"/>
        <w:right w:val="none" w:sz="0" w:space="0" w:color="auto"/>
      </w:divBdr>
      <w:divsChild>
        <w:div w:id="117527966">
          <w:marLeft w:val="0"/>
          <w:marRight w:val="0"/>
          <w:marTop w:val="0"/>
          <w:marBottom w:val="0"/>
          <w:divBdr>
            <w:top w:val="none" w:sz="0" w:space="0" w:color="auto"/>
            <w:left w:val="none" w:sz="0" w:space="0" w:color="auto"/>
            <w:bottom w:val="none" w:sz="0" w:space="0" w:color="auto"/>
            <w:right w:val="none" w:sz="0" w:space="0" w:color="auto"/>
          </w:divBdr>
          <w:divsChild>
            <w:div w:id="5624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42014">
      <w:bodyDiv w:val="1"/>
      <w:marLeft w:val="0"/>
      <w:marRight w:val="0"/>
      <w:marTop w:val="0"/>
      <w:marBottom w:val="0"/>
      <w:divBdr>
        <w:top w:val="none" w:sz="0" w:space="0" w:color="auto"/>
        <w:left w:val="none" w:sz="0" w:space="0" w:color="auto"/>
        <w:bottom w:val="none" w:sz="0" w:space="0" w:color="auto"/>
        <w:right w:val="none" w:sz="0" w:space="0" w:color="auto"/>
      </w:divBdr>
      <w:divsChild>
        <w:div w:id="1205562704">
          <w:marLeft w:val="0"/>
          <w:marRight w:val="0"/>
          <w:marTop w:val="0"/>
          <w:marBottom w:val="0"/>
          <w:divBdr>
            <w:top w:val="none" w:sz="0" w:space="0" w:color="auto"/>
            <w:left w:val="none" w:sz="0" w:space="0" w:color="auto"/>
            <w:bottom w:val="none" w:sz="0" w:space="0" w:color="auto"/>
            <w:right w:val="none" w:sz="0" w:space="0" w:color="auto"/>
          </w:divBdr>
          <w:divsChild>
            <w:div w:id="74168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245966">
      <w:bodyDiv w:val="1"/>
      <w:marLeft w:val="0"/>
      <w:marRight w:val="0"/>
      <w:marTop w:val="0"/>
      <w:marBottom w:val="0"/>
      <w:divBdr>
        <w:top w:val="none" w:sz="0" w:space="0" w:color="auto"/>
        <w:left w:val="none" w:sz="0" w:space="0" w:color="auto"/>
        <w:bottom w:val="none" w:sz="0" w:space="0" w:color="auto"/>
        <w:right w:val="none" w:sz="0" w:space="0" w:color="auto"/>
      </w:divBdr>
      <w:divsChild>
        <w:div w:id="1467238266">
          <w:marLeft w:val="0"/>
          <w:marRight w:val="0"/>
          <w:marTop w:val="0"/>
          <w:marBottom w:val="0"/>
          <w:divBdr>
            <w:top w:val="none" w:sz="0" w:space="0" w:color="auto"/>
            <w:left w:val="none" w:sz="0" w:space="0" w:color="auto"/>
            <w:bottom w:val="none" w:sz="0" w:space="0" w:color="auto"/>
            <w:right w:val="none" w:sz="0" w:space="0" w:color="auto"/>
          </w:divBdr>
        </w:div>
      </w:divsChild>
    </w:div>
    <w:div w:id="1114642139">
      <w:bodyDiv w:val="1"/>
      <w:marLeft w:val="0"/>
      <w:marRight w:val="0"/>
      <w:marTop w:val="0"/>
      <w:marBottom w:val="0"/>
      <w:divBdr>
        <w:top w:val="none" w:sz="0" w:space="0" w:color="auto"/>
        <w:left w:val="none" w:sz="0" w:space="0" w:color="auto"/>
        <w:bottom w:val="none" w:sz="0" w:space="0" w:color="auto"/>
        <w:right w:val="none" w:sz="0" w:space="0" w:color="auto"/>
      </w:divBdr>
      <w:divsChild>
        <w:div w:id="1793597827">
          <w:marLeft w:val="0"/>
          <w:marRight w:val="0"/>
          <w:marTop w:val="0"/>
          <w:marBottom w:val="0"/>
          <w:divBdr>
            <w:top w:val="none" w:sz="0" w:space="0" w:color="auto"/>
            <w:left w:val="none" w:sz="0" w:space="0" w:color="auto"/>
            <w:bottom w:val="none" w:sz="0" w:space="0" w:color="auto"/>
            <w:right w:val="none" w:sz="0" w:space="0" w:color="auto"/>
          </w:divBdr>
          <w:divsChild>
            <w:div w:id="106706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97783">
      <w:bodyDiv w:val="1"/>
      <w:marLeft w:val="0"/>
      <w:marRight w:val="0"/>
      <w:marTop w:val="0"/>
      <w:marBottom w:val="0"/>
      <w:divBdr>
        <w:top w:val="none" w:sz="0" w:space="0" w:color="auto"/>
        <w:left w:val="none" w:sz="0" w:space="0" w:color="auto"/>
        <w:bottom w:val="none" w:sz="0" w:space="0" w:color="auto"/>
        <w:right w:val="none" w:sz="0" w:space="0" w:color="auto"/>
      </w:divBdr>
      <w:divsChild>
        <w:div w:id="1060327525">
          <w:marLeft w:val="0"/>
          <w:marRight w:val="0"/>
          <w:marTop w:val="0"/>
          <w:marBottom w:val="0"/>
          <w:divBdr>
            <w:top w:val="none" w:sz="0" w:space="0" w:color="auto"/>
            <w:left w:val="none" w:sz="0" w:space="0" w:color="auto"/>
            <w:bottom w:val="none" w:sz="0" w:space="0" w:color="auto"/>
            <w:right w:val="none" w:sz="0" w:space="0" w:color="auto"/>
          </w:divBdr>
          <w:divsChild>
            <w:div w:id="128958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375923">
      <w:bodyDiv w:val="1"/>
      <w:marLeft w:val="0"/>
      <w:marRight w:val="0"/>
      <w:marTop w:val="0"/>
      <w:marBottom w:val="0"/>
      <w:divBdr>
        <w:top w:val="none" w:sz="0" w:space="0" w:color="auto"/>
        <w:left w:val="none" w:sz="0" w:space="0" w:color="auto"/>
        <w:bottom w:val="none" w:sz="0" w:space="0" w:color="auto"/>
        <w:right w:val="none" w:sz="0" w:space="0" w:color="auto"/>
      </w:divBdr>
      <w:divsChild>
        <w:div w:id="397484196">
          <w:marLeft w:val="0"/>
          <w:marRight w:val="0"/>
          <w:marTop w:val="0"/>
          <w:marBottom w:val="0"/>
          <w:divBdr>
            <w:top w:val="none" w:sz="0" w:space="0" w:color="auto"/>
            <w:left w:val="none" w:sz="0" w:space="0" w:color="auto"/>
            <w:bottom w:val="none" w:sz="0" w:space="0" w:color="auto"/>
            <w:right w:val="none" w:sz="0" w:space="0" w:color="auto"/>
          </w:divBdr>
          <w:divsChild>
            <w:div w:id="199537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377590">
      <w:bodyDiv w:val="1"/>
      <w:marLeft w:val="0"/>
      <w:marRight w:val="0"/>
      <w:marTop w:val="0"/>
      <w:marBottom w:val="0"/>
      <w:divBdr>
        <w:top w:val="none" w:sz="0" w:space="0" w:color="auto"/>
        <w:left w:val="none" w:sz="0" w:space="0" w:color="auto"/>
        <w:bottom w:val="none" w:sz="0" w:space="0" w:color="auto"/>
        <w:right w:val="none" w:sz="0" w:space="0" w:color="auto"/>
      </w:divBdr>
      <w:divsChild>
        <w:div w:id="1952852863">
          <w:marLeft w:val="0"/>
          <w:marRight w:val="0"/>
          <w:marTop w:val="0"/>
          <w:marBottom w:val="0"/>
          <w:divBdr>
            <w:top w:val="none" w:sz="0" w:space="0" w:color="auto"/>
            <w:left w:val="none" w:sz="0" w:space="0" w:color="auto"/>
            <w:bottom w:val="none" w:sz="0" w:space="0" w:color="auto"/>
            <w:right w:val="none" w:sz="0" w:space="0" w:color="auto"/>
          </w:divBdr>
          <w:divsChild>
            <w:div w:id="183587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4779">
      <w:bodyDiv w:val="1"/>
      <w:marLeft w:val="0"/>
      <w:marRight w:val="0"/>
      <w:marTop w:val="0"/>
      <w:marBottom w:val="0"/>
      <w:divBdr>
        <w:top w:val="none" w:sz="0" w:space="0" w:color="auto"/>
        <w:left w:val="none" w:sz="0" w:space="0" w:color="auto"/>
        <w:bottom w:val="none" w:sz="0" w:space="0" w:color="auto"/>
        <w:right w:val="none" w:sz="0" w:space="0" w:color="auto"/>
      </w:divBdr>
    </w:div>
    <w:div w:id="1127510914">
      <w:bodyDiv w:val="1"/>
      <w:marLeft w:val="0"/>
      <w:marRight w:val="0"/>
      <w:marTop w:val="0"/>
      <w:marBottom w:val="0"/>
      <w:divBdr>
        <w:top w:val="none" w:sz="0" w:space="0" w:color="auto"/>
        <w:left w:val="none" w:sz="0" w:space="0" w:color="auto"/>
        <w:bottom w:val="none" w:sz="0" w:space="0" w:color="auto"/>
        <w:right w:val="none" w:sz="0" w:space="0" w:color="auto"/>
      </w:divBdr>
      <w:divsChild>
        <w:div w:id="100346951">
          <w:marLeft w:val="0"/>
          <w:marRight w:val="0"/>
          <w:marTop w:val="0"/>
          <w:marBottom w:val="0"/>
          <w:divBdr>
            <w:top w:val="none" w:sz="0" w:space="0" w:color="auto"/>
            <w:left w:val="none" w:sz="0" w:space="0" w:color="auto"/>
            <w:bottom w:val="none" w:sz="0" w:space="0" w:color="auto"/>
            <w:right w:val="none" w:sz="0" w:space="0" w:color="auto"/>
          </w:divBdr>
          <w:divsChild>
            <w:div w:id="52907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29292">
      <w:bodyDiv w:val="1"/>
      <w:marLeft w:val="0"/>
      <w:marRight w:val="0"/>
      <w:marTop w:val="0"/>
      <w:marBottom w:val="0"/>
      <w:divBdr>
        <w:top w:val="none" w:sz="0" w:space="0" w:color="auto"/>
        <w:left w:val="none" w:sz="0" w:space="0" w:color="auto"/>
        <w:bottom w:val="none" w:sz="0" w:space="0" w:color="auto"/>
        <w:right w:val="none" w:sz="0" w:space="0" w:color="auto"/>
      </w:divBdr>
      <w:divsChild>
        <w:div w:id="1639798285">
          <w:marLeft w:val="0"/>
          <w:marRight w:val="0"/>
          <w:marTop w:val="0"/>
          <w:marBottom w:val="0"/>
          <w:divBdr>
            <w:top w:val="none" w:sz="0" w:space="0" w:color="auto"/>
            <w:left w:val="none" w:sz="0" w:space="0" w:color="auto"/>
            <w:bottom w:val="none" w:sz="0" w:space="0" w:color="auto"/>
            <w:right w:val="none" w:sz="0" w:space="0" w:color="auto"/>
          </w:divBdr>
        </w:div>
      </w:divsChild>
    </w:div>
    <w:div w:id="1129206159">
      <w:bodyDiv w:val="1"/>
      <w:marLeft w:val="0"/>
      <w:marRight w:val="0"/>
      <w:marTop w:val="0"/>
      <w:marBottom w:val="0"/>
      <w:divBdr>
        <w:top w:val="none" w:sz="0" w:space="0" w:color="auto"/>
        <w:left w:val="none" w:sz="0" w:space="0" w:color="auto"/>
        <w:bottom w:val="none" w:sz="0" w:space="0" w:color="auto"/>
        <w:right w:val="none" w:sz="0" w:space="0" w:color="auto"/>
      </w:divBdr>
    </w:div>
    <w:div w:id="1129394692">
      <w:bodyDiv w:val="1"/>
      <w:marLeft w:val="0"/>
      <w:marRight w:val="0"/>
      <w:marTop w:val="0"/>
      <w:marBottom w:val="0"/>
      <w:divBdr>
        <w:top w:val="none" w:sz="0" w:space="0" w:color="auto"/>
        <w:left w:val="none" w:sz="0" w:space="0" w:color="auto"/>
        <w:bottom w:val="none" w:sz="0" w:space="0" w:color="auto"/>
        <w:right w:val="none" w:sz="0" w:space="0" w:color="auto"/>
      </w:divBdr>
    </w:div>
    <w:div w:id="1134103914">
      <w:bodyDiv w:val="1"/>
      <w:marLeft w:val="0"/>
      <w:marRight w:val="0"/>
      <w:marTop w:val="0"/>
      <w:marBottom w:val="0"/>
      <w:divBdr>
        <w:top w:val="none" w:sz="0" w:space="0" w:color="auto"/>
        <w:left w:val="none" w:sz="0" w:space="0" w:color="auto"/>
        <w:bottom w:val="none" w:sz="0" w:space="0" w:color="auto"/>
        <w:right w:val="none" w:sz="0" w:space="0" w:color="auto"/>
      </w:divBdr>
    </w:div>
    <w:div w:id="1137836377">
      <w:bodyDiv w:val="1"/>
      <w:marLeft w:val="0"/>
      <w:marRight w:val="0"/>
      <w:marTop w:val="0"/>
      <w:marBottom w:val="0"/>
      <w:divBdr>
        <w:top w:val="none" w:sz="0" w:space="0" w:color="auto"/>
        <w:left w:val="none" w:sz="0" w:space="0" w:color="auto"/>
        <w:bottom w:val="none" w:sz="0" w:space="0" w:color="auto"/>
        <w:right w:val="none" w:sz="0" w:space="0" w:color="auto"/>
      </w:divBdr>
    </w:div>
    <w:div w:id="1138650309">
      <w:bodyDiv w:val="1"/>
      <w:marLeft w:val="0"/>
      <w:marRight w:val="0"/>
      <w:marTop w:val="0"/>
      <w:marBottom w:val="0"/>
      <w:divBdr>
        <w:top w:val="none" w:sz="0" w:space="0" w:color="auto"/>
        <w:left w:val="none" w:sz="0" w:space="0" w:color="auto"/>
        <w:bottom w:val="none" w:sz="0" w:space="0" w:color="auto"/>
        <w:right w:val="none" w:sz="0" w:space="0" w:color="auto"/>
      </w:divBdr>
      <w:divsChild>
        <w:div w:id="783616056">
          <w:marLeft w:val="0"/>
          <w:marRight w:val="0"/>
          <w:marTop w:val="0"/>
          <w:marBottom w:val="0"/>
          <w:divBdr>
            <w:top w:val="none" w:sz="0" w:space="0" w:color="auto"/>
            <w:left w:val="none" w:sz="0" w:space="0" w:color="auto"/>
            <w:bottom w:val="none" w:sz="0" w:space="0" w:color="auto"/>
            <w:right w:val="none" w:sz="0" w:space="0" w:color="auto"/>
          </w:divBdr>
          <w:divsChild>
            <w:div w:id="188839428">
              <w:marLeft w:val="0"/>
              <w:marRight w:val="0"/>
              <w:marTop w:val="0"/>
              <w:marBottom w:val="0"/>
              <w:divBdr>
                <w:top w:val="none" w:sz="0" w:space="0" w:color="auto"/>
                <w:left w:val="none" w:sz="0" w:space="0" w:color="auto"/>
                <w:bottom w:val="none" w:sz="0" w:space="0" w:color="auto"/>
                <w:right w:val="none" w:sz="0" w:space="0" w:color="auto"/>
              </w:divBdr>
            </w:div>
          </w:divsChild>
        </w:div>
        <w:div w:id="1340960798">
          <w:marLeft w:val="0"/>
          <w:marRight w:val="0"/>
          <w:marTop w:val="0"/>
          <w:marBottom w:val="0"/>
          <w:divBdr>
            <w:top w:val="none" w:sz="0" w:space="0" w:color="auto"/>
            <w:left w:val="none" w:sz="0" w:space="0" w:color="auto"/>
            <w:bottom w:val="none" w:sz="0" w:space="0" w:color="auto"/>
            <w:right w:val="none" w:sz="0" w:space="0" w:color="auto"/>
          </w:divBdr>
          <w:divsChild>
            <w:div w:id="1572620098">
              <w:marLeft w:val="0"/>
              <w:marRight w:val="0"/>
              <w:marTop w:val="0"/>
              <w:marBottom w:val="0"/>
              <w:divBdr>
                <w:top w:val="none" w:sz="0" w:space="0" w:color="auto"/>
                <w:left w:val="none" w:sz="0" w:space="0" w:color="auto"/>
                <w:bottom w:val="none" w:sz="0" w:space="0" w:color="auto"/>
                <w:right w:val="none" w:sz="0" w:space="0" w:color="auto"/>
              </w:divBdr>
            </w:div>
          </w:divsChild>
        </w:div>
        <w:div w:id="1449079951">
          <w:marLeft w:val="0"/>
          <w:marRight w:val="0"/>
          <w:marTop w:val="0"/>
          <w:marBottom w:val="0"/>
          <w:divBdr>
            <w:top w:val="none" w:sz="0" w:space="0" w:color="auto"/>
            <w:left w:val="none" w:sz="0" w:space="0" w:color="auto"/>
            <w:bottom w:val="none" w:sz="0" w:space="0" w:color="auto"/>
            <w:right w:val="none" w:sz="0" w:space="0" w:color="auto"/>
          </w:divBdr>
          <w:divsChild>
            <w:div w:id="456263165">
              <w:marLeft w:val="0"/>
              <w:marRight w:val="0"/>
              <w:marTop w:val="0"/>
              <w:marBottom w:val="0"/>
              <w:divBdr>
                <w:top w:val="none" w:sz="0" w:space="0" w:color="auto"/>
                <w:left w:val="none" w:sz="0" w:space="0" w:color="auto"/>
                <w:bottom w:val="none" w:sz="0" w:space="0" w:color="auto"/>
                <w:right w:val="none" w:sz="0" w:space="0" w:color="auto"/>
              </w:divBdr>
            </w:div>
          </w:divsChild>
        </w:div>
        <w:div w:id="752627257">
          <w:marLeft w:val="0"/>
          <w:marRight w:val="0"/>
          <w:marTop w:val="0"/>
          <w:marBottom w:val="0"/>
          <w:divBdr>
            <w:top w:val="none" w:sz="0" w:space="0" w:color="auto"/>
            <w:left w:val="none" w:sz="0" w:space="0" w:color="auto"/>
            <w:bottom w:val="none" w:sz="0" w:space="0" w:color="auto"/>
            <w:right w:val="none" w:sz="0" w:space="0" w:color="auto"/>
          </w:divBdr>
          <w:divsChild>
            <w:div w:id="2062752004">
              <w:marLeft w:val="0"/>
              <w:marRight w:val="0"/>
              <w:marTop w:val="0"/>
              <w:marBottom w:val="0"/>
              <w:divBdr>
                <w:top w:val="none" w:sz="0" w:space="0" w:color="auto"/>
                <w:left w:val="none" w:sz="0" w:space="0" w:color="auto"/>
                <w:bottom w:val="none" w:sz="0" w:space="0" w:color="auto"/>
                <w:right w:val="none" w:sz="0" w:space="0" w:color="auto"/>
              </w:divBdr>
            </w:div>
          </w:divsChild>
        </w:div>
        <w:div w:id="1966354084">
          <w:marLeft w:val="0"/>
          <w:marRight w:val="0"/>
          <w:marTop w:val="0"/>
          <w:marBottom w:val="0"/>
          <w:divBdr>
            <w:top w:val="none" w:sz="0" w:space="0" w:color="auto"/>
            <w:left w:val="none" w:sz="0" w:space="0" w:color="auto"/>
            <w:bottom w:val="none" w:sz="0" w:space="0" w:color="auto"/>
            <w:right w:val="none" w:sz="0" w:space="0" w:color="auto"/>
          </w:divBdr>
          <w:divsChild>
            <w:div w:id="1763598519">
              <w:marLeft w:val="0"/>
              <w:marRight w:val="0"/>
              <w:marTop w:val="0"/>
              <w:marBottom w:val="0"/>
              <w:divBdr>
                <w:top w:val="none" w:sz="0" w:space="0" w:color="auto"/>
                <w:left w:val="none" w:sz="0" w:space="0" w:color="auto"/>
                <w:bottom w:val="none" w:sz="0" w:space="0" w:color="auto"/>
                <w:right w:val="none" w:sz="0" w:space="0" w:color="auto"/>
              </w:divBdr>
            </w:div>
          </w:divsChild>
        </w:div>
        <w:div w:id="344213024">
          <w:marLeft w:val="0"/>
          <w:marRight w:val="0"/>
          <w:marTop w:val="0"/>
          <w:marBottom w:val="0"/>
          <w:divBdr>
            <w:top w:val="none" w:sz="0" w:space="0" w:color="auto"/>
            <w:left w:val="none" w:sz="0" w:space="0" w:color="auto"/>
            <w:bottom w:val="none" w:sz="0" w:space="0" w:color="auto"/>
            <w:right w:val="none" w:sz="0" w:space="0" w:color="auto"/>
          </w:divBdr>
          <w:divsChild>
            <w:div w:id="1626081578">
              <w:marLeft w:val="0"/>
              <w:marRight w:val="0"/>
              <w:marTop w:val="0"/>
              <w:marBottom w:val="0"/>
              <w:divBdr>
                <w:top w:val="none" w:sz="0" w:space="0" w:color="auto"/>
                <w:left w:val="none" w:sz="0" w:space="0" w:color="auto"/>
                <w:bottom w:val="none" w:sz="0" w:space="0" w:color="auto"/>
                <w:right w:val="none" w:sz="0" w:space="0" w:color="auto"/>
              </w:divBdr>
            </w:div>
          </w:divsChild>
        </w:div>
        <w:div w:id="1301304598">
          <w:marLeft w:val="0"/>
          <w:marRight w:val="0"/>
          <w:marTop w:val="0"/>
          <w:marBottom w:val="0"/>
          <w:divBdr>
            <w:top w:val="none" w:sz="0" w:space="0" w:color="auto"/>
            <w:left w:val="none" w:sz="0" w:space="0" w:color="auto"/>
            <w:bottom w:val="none" w:sz="0" w:space="0" w:color="auto"/>
            <w:right w:val="none" w:sz="0" w:space="0" w:color="auto"/>
          </w:divBdr>
          <w:divsChild>
            <w:div w:id="268395802">
              <w:marLeft w:val="0"/>
              <w:marRight w:val="0"/>
              <w:marTop w:val="0"/>
              <w:marBottom w:val="0"/>
              <w:divBdr>
                <w:top w:val="none" w:sz="0" w:space="0" w:color="auto"/>
                <w:left w:val="none" w:sz="0" w:space="0" w:color="auto"/>
                <w:bottom w:val="none" w:sz="0" w:space="0" w:color="auto"/>
                <w:right w:val="none" w:sz="0" w:space="0" w:color="auto"/>
              </w:divBdr>
            </w:div>
          </w:divsChild>
        </w:div>
        <w:div w:id="1252929486">
          <w:marLeft w:val="0"/>
          <w:marRight w:val="0"/>
          <w:marTop w:val="0"/>
          <w:marBottom w:val="0"/>
          <w:divBdr>
            <w:top w:val="none" w:sz="0" w:space="0" w:color="auto"/>
            <w:left w:val="none" w:sz="0" w:space="0" w:color="auto"/>
            <w:bottom w:val="none" w:sz="0" w:space="0" w:color="auto"/>
            <w:right w:val="none" w:sz="0" w:space="0" w:color="auto"/>
          </w:divBdr>
          <w:divsChild>
            <w:div w:id="1578250255">
              <w:marLeft w:val="0"/>
              <w:marRight w:val="0"/>
              <w:marTop w:val="0"/>
              <w:marBottom w:val="0"/>
              <w:divBdr>
                <w:top w:val="none" w:sz="0" w:space="0" w:color="auto"/>
                <w:left w:val="none" w:sz="0" w:space="0" w:color="auto"/>
                <w:bottom w:val="none" w:sz="0" w:space="0" w:color="auto"/>
                <w:right w:val="none" w:sz="0" w:space="0" w:color="auto"/>
              </w:divBdr>
            </w:div>
          </w:divsChild>
        </w:div>
        <w:div w:id="1889879059">
          <w:marLeft w:val="0"/>
          <w:marRight w:val="0"/>
          <w:marTop w:val="0"/>
          <w:marBottom w:val="0"/>
          <w:divBdr>
            <w:top w:val="none" w:sz="0" w:space="0" w:color="auto"/>
            <w:left w:val="none" w:sz="0" w:space="0" w:color="auto"/>
            <w:bottom w:val="none" w:sz="0" w:space="0" w:color="auto"/>
            <w:right w:val="none" w:sz="0" w:space="0" w:color="auto"/>
          </w:divBdr>
          <w:divsChild>
            <w:div w:id="640698169">
              <w:marLeft w:val="0"/>
              <w:marRight w:val="0"/>
              <w:marTop w:val="0"/>
              <w:marBottom w:val="0"/>
              <w:divBdr>
                <w:top w:val="none" w:sz="0" w:space="0" w:color="auto"/>
                <w:left w:val="none" w:sz="0" w:space="0" w:color="auto"/>
                <w:bottom w:val="none" w:sz="0" w:space="0" w:color="auto"/>
                <w:right w:val="none" w:sz="0" w:space="0" w:color="auto"/>
              </w:divBdr>
            </w:div>
          </w:divsChild>
        </w:div>
        <w:div w:id="1038313644">
          <w:marLeft w:val="0"/>
          <w:marRight w:val="0"/>
          <w:marTop w:val="0"/>
          <w:marBottom w:val="0"/>
          <w:divBdr>
            <w:top w:val="none" w:sz="0" w:space="0" w:color="auto"/>
            <w:left w:val="none" w:sz="0" w:space="0" w:color="auto"/>
            <w:bottom w:val="none" w:sz="0" w:space="0" w:color="auto"/>
            <w:right w:val="none" w:sz="0" w:space="0" w:color="auto"/>
          </w:divBdr>
          <w:divsChild>
            <w:div w:id="72083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638187">
      <w:bodyDiv w:val="1"/>
      <w:marLeft w:val="0"/>
      <w:marRight w:val="0"/>
      <w:marTop w:val="0"/>
      <w:marBottom w:val="0"/>
      <w:divBdr>
        <w:top w:val="none" w:sz="0" w:space="0" w:color="auto"/>
        <w:left w:val="none" w:sz="0" w:space="0" w:color="auto"/>
        <w:bottom w:val="none" w:sz="0" w:space="0" w:color="auto"/>
        <w:right w:val="none" w:sz="0" w:space="0" w:color="auto"/>
      </w:divBdr>
      <w:divsChild>
        <w:div w:id="1194270741">
          <w:marLeft w:val="0"/>
          <w:marRight w:val="0"/>
          <w:marTop w:val="0"/>
          <w:marBottom w:val="0"/>
          <w:divBdr>
            <w:top w:val="none" w:sz="0" w:space="0" w:color="auto"/>
            <w:left w:val="none" w:sz="0" w:space="0" w:color="auto"/>
            <w:bottom w:val="none" w:sz="0" w:space="0" w:color="auto"/>
            <w:right w:val="none" w:sz="0" w:space="0" w:color="auto"/>
          </w:divBdr>
        </w:div>
      </w:divsChild>
    </w:div>
    <w:div w:id="1149860543">
      <w:bodyDiv w:val="1"/>
      <w:marLeft w:val="0"/>
      <w:marRight w:val="0"/>
      <w:marTop w:val="0"/>
      <w:marBottom w:val="0"/>
      <w:divBdr>
        <w:top w:val="none" w:sz="0" w:space="0" w:color="auto"/>
        <w:left w:val="none" w:sz="0" w:space="0" w:color="auto"/>
        <w:bottom w:val="none" w:sz="0" w:space="0" w:color="auto"/>
        <w:right w:val="none" w:sz="0" w:space="0" w:color="auto"/>
      </w:divBdr>
      <w:divsChild>
        <w:div w:id="1959801584">
          <w:marLeft w:val="0"/>
          <w:marRight w:val="0"/>
          <w:marTop w:val="0"/>
          <w:marBottom w:val="0"/>
          <w:divBdr>
            <w:top w:val="none" w:sz="0" w:space="0" w:color="auto"/>
            <w:left w:val="none" w:sz="0" w:space="0" w:color="auto"/>
            <w:bottom w:val="none" w:sz="0" w:space="0" w:color="auto"/>
            <w:right w:val="none" w:sz="0" w:space="0" w:color="auto"/>
          </w:divBdr>
        </w:div>
      </w:divsChild>
    </w:div>
    <w:div w:id="1151671913">
      <w:bodyDiv w:val="1"/>
      <w:marLeft w:val="0"/>
      <w:marRight w:val="0"/>
      <w:marTop w:val="0"/>
      <w:marBottom w:val="0"/>
      <w:divBdr>
        <w:top w:val="none" w:sz="0" w:space="0" w:color="auto"/>
        <w:left w:val="none" w:sz="0" w:space="0" w:color="auto"/>
        <w:bottom w:val="none" w:sz="0" w:space="0" w:color="auto"/>
        <w:right w:val="none" w:sz="0" w:space="0" w:color="auto"/>
      </w:divBdr>
    </w:div>
    <w:div w:id="1154176958">
      <w:bodyDiv w:val="1"/>
      <w:marLeft w:val="0"/>
      <w:marRight w:val="0"/>
      <w:marTop w:val="0"/>
      <w:marBottom w:val="0"/>
      <w:divBdr>
        <w:top w:val="none" w:sz="0" w:space="0" w:color="auto"/>
        <w:left w:val="none" w:sz="0" w:space="0" w:color="auto"/>
        <w:bottom w:val="none" w:sz="0" w:space="0" w:color="auto"/>
        <w:right w:val="none" w:sz="0" w:space="0" w:color="auto"/>
      </w:divBdr>
      <w:divsChild>
        <w:div w:id="752121182">
          <w:marLeft w:val="0"/>
          <w:marRight w:val="0"/>
          <w:marTop w:val="0"/>
          <w:marBottom w:val="0"/>
          <w:divBdr>
            <w:top w:val="none" w:sz="0" w:space="0" w:color="auto"/>
            <w:left w:val="none" w:sz="0" w:space="0" w:color="auto"/>
            <w:bottom w:val="none" w:sz="0" w:space="0" w:color="auto"/>
            <w:right w:val="none" w:sz="0" w:space="0" w:color="auto"/>
          </w:divBdr>
        </w:div>
      </w:divsChild>
    </w:div>
    <w:div w:id="1156144531">
      <w:bodyDiv w:val="1"/>
      <w:marLeft w:val="0"/>
      <w:marRight w:val="0"/>
      <w:marTop w:val="0"/>
      <w:marBottom w:val="0"/>
      <w:divBdr>
        <w:top w:val="none" w:sz="0" w:space="0" w:color="auto"/>
        <w:left w:val="none" w:sz="0" w:space="0" w:color="auto"/>
        <w:bottom w:val="none" w:sz="0" w:space="0" w:color="auto"/>
        <w:right w:val="none" w:sz="0" w:space="0" w:color="auto"/>
      </w:divBdr>
      <w:divsChild>
        <w:div w:id="166874189">
          <w:marLeft w:val="0"/>
          <w:marRight w:val="0"/>
          <w:marTop w:val="0"/>
          <w:marBottom w:val="0"/>
          <w:divBdr>
            <w:top w:val="none" w:sz="0" w:space="0" w:color="auto"/>
            <w:left w:val="none" w:sz="0" w:space="0" w:color="auto"/>
            <w:bottom w:val="none" w:sz="0" w:space="0" w:color="auto"/>
            <w:right w:val="none" w:sz="0" w:space="0" w:color="auto"/>
          </w:divBdr>
        </w:div>
      </w:divsChild>
    </w:div>
    <w:div w:id="1156921984">
      <w:bodyDiv w:val="1"/>
      <w:marLeft w:val="0"/>
      <w:marRight w:val="0"/>
      <w:marTop w:val="0"/>
      <w:marBottom w:val="0"/>
      <w:divBdr>
        <w:top w:val="none" w:sz="0" w:space="0" w:color="auto"/>
        <w:left w:val="none" w:sz="0" w:space="0" w:color="auto"/>
        <w:bottom w:val="none" w:sz="0" w:space="0" w:color="auto"/>
        <w:right w:val="none" w:sz="0" w:space="0" w:color="auto"/>
      </w:divBdr>
      <w:divsChild>
        <w:div w:id="1111171686">
          <w:marLeft w:val="0"/>
          <w:marRight w:val="0"/>
          <w:marTop w:val="0"/>
          <w:marBottom w:val="0"/>
          <w:divBdr>
            <w:top w:val="none" w:sz="0" w:space="0" w:color="auto"/>
            <w:left w:val="none" w:sz="0" w:space="0" w:color="auto"/>
            <w:bottom w:val="none" w:sz="0" w:space="0" w:color="auto"/>
            <w:right w:val="none" w:sz="0" w:space="0" w:color="auto"/>
          </w:divBdr>
          <w:divsChild>
            <w:div w:id="95082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6947">
      <w:bodyDiv w:val="1"/>
      <w:marLeft w:val="0"/>
      <w:marRight w:val="0"/>
      <w:marTop w:val="0"/>
      <w:marBottom w:val="0"/>
      <w:divBdr>
        <w:top w:val="none" w:sz="0" w:space="0" w:color="auto"/>
        <w:left w:val="none" w:sz="0" w:space="0" w:color="auto"/>
        <w:bottom w:val="none" w:sz="0" w:space="0" w:color="auto"/>
        <w:right w:val="none" w:sz="0" w:space="0" w:color="auto"/>
      </w:divBdr>
    </w:div>
    <w:div w:id="1160736610">
      <w:bodyDiv w:val="1"/>
      <w:marLeft w:val="0"/>
      <w:marRight w:val="0"/>
      <w:marTop w:val="0"/>
      <w:marBottom w:val="0"/>
      <w:divBdr>
        <w:top w:val="none" w:sz="0" w:space="0" w:color="auto"/>
        <w:left w:val="none" w:sz="0" w:space="0" w:color="auto"/>
        <w:bottom w:val="none" w:sz="0" w:space="0" w:color="auto"/>
        <w:right w:val="none" w:sz="0" w:space="0" w:color="auto"/>
      </w:divBdr>
    </w:div>
    <w:div w:id="1161458413">
      <w:bodyDiv w:val="1"/>
      <w:marLeft w:val="0"/>
      <w:marRight w:val="0"/>
      <w:marTop w:val="0"/>
      <w:marBottom w:val="0"/>
      <w:divBdr>
        <w:top w:val="none" w:sz="0" w:space="0" w:color="auto"/>
        <w:left w:val="none" w:sz="0" w:space="0" w:color="auto"/>
        <w:bottom w:val="none" w:sz="0" w:space="0" w:color="auto"/>
        <w:right w:val="none" w:sz="0" w:space="0" w:color="auto"/>
      </w:divBdr>
      <w:divsChild>
        <w:div w:id="222108552">
          <w:marLeft w:val="0"/>
          <w:marRight w:val="0"/>
          <w:marTop w:val="0"/>
          <w:marBottom w:val="0"/>
          <w:divBdr>
            <w:top w:val="none" w:sz="0" w:space="0" w:color="auto"/>
            <w:left w:val="none" w:sz="0" w:space="0" w:color="auto"/>
            <w:bottom w:val="none" w:sz="0" w:space="0" w:color="auto"/>
            <w:right w:val="none" w:sz="0" w:space="0" w:color="auto"/>
          </w:divBdr>
          <w:divsChild>
            <w:div w:id="136991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010978">
      <w:bodyDiv w:val="1"/>
      <w:marLeft w:val="0"/>
      <w:marRight w:val="0"/>
      <w:marTop w:val="0"/>
      <w:marBottom w:val="0"/>
      <w:divBdr>
        <w:top w:val="none" w:sz="0" w:space="0" w:color="auto"/>
        <w:left w:val="none" w:sz="0" w:space="0" w:color="auto"/>
        <w:bottom w:val="none" w:sz="0" w:space="0" w:color="auto"/>
        <w:right w:val="none" w:sz="0" w:space="0" w:color="auto"/>
      </w:divBdr>
      <w:divsChild>
        <w:div w:id="969630963">
          <w:marLeft w:val="0"/>
          <w:marRight w:val="0"/>
          <w:marTop w:val="0"/>
          <w:marBottom w:val="0"/>
          <w:divBdr>
            <w:top w:val="none" w:sz="0" w:space="0" w:color="auto"/>
            <w:left w:val="none" w:sz="0" w:space="0" w:color="auto"/>
            <w:bottom w:val="none" w:sz="0" w:space="0" w:color="auto"/>
            <w:right w:val="none" w:sz="0" w:space="0" w:color="auto"/>
          </w:divBdr>
        </w:div>
        <w:div w:id="1695493141">
          <w:marLeft w:val="0"/>
          <w:marRight w:val="0"/>
          <w:marTop w:val="0"/>
          <w:marBottom w:val="0"/>
          <w:divBdr>
            <w:top w:val="none" w:sz="0" w:space="0" w:color="auto"/>
            <w:left w:val="none" w:sz="0" w:space="0" w:color="auto"/>
            <w:bottom w:val="none" w:sz="0" w:space="0" w:color="auto"/>
            <w:right w:val="none" w:sz="0" w:space="0" w:color="auto"/>
          </w:divBdr>
        </w:div>
      </w:divsChild>
    </w:div>
    <w:div w:id="1172137577">
      <w:bodyDiv w:val="1"/>
      <w:marLeft w:val="0"/>
      <w:marRight w:val="0"/>
      <w:marTop w:val="0"/>
      <w:marBottom w:val="0"/>
      <w:divBdr>
        <w:top w:val="none" w:sz="0" w:space="0" w:color="auto"/>
        <w:left w:val="none" w:sz="0" w:space="0" w:color="auto"/>
        <w:bottom w:val="none" w:sz="0" w:space="0" w:color="auto"/>
        <w:right w:val="none" w:sz="0" w:space="0" w:color="auto"/>
      </w:divBdr>
      <w:divsChild>
        <w:div w:id="998576234">
          <w:marLeft w:val="0"/>
          <w:marRight w:val="0"/>
          <w:marTop w:val="0"/>
          <w:marBottom w:val="0"/>
          <w:divBdr>
            <w:top w:val="none" w:sz="0" w:space="0" w:color="auto"/>
            <w:left w:val="none" w:sz="0" w:space="0" w:color="auto"/>
            <w:bottom w:val="none" w:sz="0" w:space="0" w:color="auto"/>
            <w:right w:val="none" w:sz="0" w:space="0" w:color="auto"/>
          </w:divBdr>
          <w:divsChild>
            <w:div w:id="169314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4565">
      <w:bodyDiv w:val="1"/>
      <w:marLeft w:val="0"/>
      <w:marRight w:val="0"/>
      <w:marTop w:val="0"/>
      <w:marBottom w:val="0"/>
      <w:divBdr>
        <w:top w:val="none" w:sz="0" w:space="0" w:color="auto"/>
        <w:left w:val="none" w:sz="0" w:space="0" w:color="auto"/>
        <w:bottom w:val="none" w:sz="0" w:space="0" w:color="auto"/>
        <w:right w:val="none" w:sz="0" w:space="0" w:color="auto"/>
      </w:divBdr>
    </w:div>
    <w:div w:id="1182623825">
      <w:bodyDiv w:val="1"/>
      <w:marLeft w:val="0"/>
      <w:marRight w:val="0"/>
      <w:marTop w:val="0"/>
      <w:marBottom w:val="0"/>
      <w:divBdr>
        <w:top w:val="none" w:sz="0" w:space="0" w:color="auto"/>
        <w:left w:val="none" w:sz="0" w:space="0" w:color="auto"/>
        <w:bottom w:val="none" w:sz="0" w:space="0" w:color="auto"/>
        <w:right w:val="none" w:sz="0" w:space="0" w:color="auto"/>
      </w:divBdr>
      <w:divsChild>
        <w:div w:id="904069245">
          <w:marLeft w:val="0"/>
          <w:marRight w:val="0"/>
          <w:marTop w:val="0"/>
          <w:marBottom w:val="0"/>
          <w:divBdr>
            <w:top w:val="none" w:sz="0" w:space="0" w:color="auto"/>
            <w:left w:val="none" w:sz="0" w:space="0" w:color="auto"/>
            <w:bottom w:val="none" w:sz="0" w:space="0" w:color="auto"/>
            <w:right w:val="none" w:sz="0" w:space="0" w:color="auto"/>
          </w:divBdr>
          <w:divsChild>
            <w:div w:id="202331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58831">
      <w:bodyDiv w:val="1"/>
      <w:marLeft w:val="0"/>
      <w:marRight w:val="0"/>
      <w:marTop w:val="0"/>
      <w:marBottom w:val="0"/>
      <w:divBdr>
        <w:top w:val="none" w:sz="0" w:space="0" w:color="auto"/>
        <w:left w:val="none" w:sz="0" w:space="0" w:color="auto"/>
        <w:bottom w:val="none" w:sz="0" w:space="0" w:color="auto"/>
        <w:right w:val="none" w:sz="0" w:space="0" w:color="auto"/>
      </w:divBdr>
      <w:divsChild>
        <w:div w:id="427190491">
          <w:marLeft w:val="0"/>
          <w:marRight w:val="0"/>
          <w:marTop w:val="0"/>
          <w:marBottom w:val="0"/>
          <w:divBdr>
            <w:top w:val="none" w:sz="0" w:space="0" w:color="auto"/>
            <w:left w:val="none" w:sz="0" w:space="0" w:color="auto"/>
            <w:bottom w:val="none" w:sz="0" w:space="0" w:color="auto"/>
            <w:right w:val="none" w:sz="0" w:space="0" w:color="auto"/>
          </w:divBdr>
        </w:div>
      </w:divsChild>
    </w:div>
    <w:div w:id="1192956237">
      <w:bodyDiv w:val="1"/>
      <w:marLeft w:val="0"/>
      <w:marRight w:val="0"/>
      <w:marTop w:val="0"/>
      <w:marBottom w:val="0"/>
      <w:divBdr>
        <w:top w:val="none" w:sz="0" w:space="0" w:color="auto"/>
        <w:left w:val="none" w:sz="0" w:space="0" w:color="auto"/>
        <w:bottom w:val="none" w:sz="0" w:space="0" w:color="auto"/>
        <w:right w:val="none" w:sz="0" w:space="0" w:color="auto"/>
      </w:divBdr>
      <w:divsChild>
        <w:div w:id="1716197713">
          <w:marLeft w:val="0"/>
          <w:marRight w:val="0"/>
          <w:marTop w:val="0"/>
          <w:marBottom w:val="0"/>
          <w:divBdr>
            <w:top w:val="none" w:sz="0" w:space="0" w:color="auto"/>
            <w:left w:val="none" w:sz="0" w:space="0" w:color="auto"/>
            <w:bottom w:val="none" w:sz="0" w:space="0" w:color="auto"/>
            <w:right w:val="none" w:sz="0" w:space="0" w:color="auto"/>
          </w:divBdr>
        </w:div>
      </w:divsChild>
    </w:div>
    <w:div w:id="1195537304">
      <w:bodyDiv w:val="1"/>
      <w:marLeft w:val="0"/>
      <w:marRight w:val="0"/>
      <w:marTop w:val="0"/>
      <w:marBottom w:val="0"/>
      <w:divBdr>
        <w:top w:val="none" w:sz="0" w:space="0" w:color="auto"/>
        <w:left w:val="none" w:sz="0" w:space="0" w:color="auto"/>
        <w:bottom w:val="none" w:sz="0" w:space="0" w:color="auto"/>
        <w:right w:val="none" w:sz="0" w:space="0" w:color="auto"/>
      </w:divBdr>
      <w:divsChild>
        <w:div w:id="1681664815">
          <w:marLeft w:val="0"/>
          <w:marRight w:val="0"/>
          <w:marTop w:val="0"/>
          <w:marBottom w:val="0"/>
          <w:divBdr>
            <w:top w:val="none" w:sz="0" w:space="0" w:color="auto"/>
            <w:left w:val="none" w:sz="0" w:space="0" w:color="auto"/>
            <w:bottom w:val="none" w:sz="0" w:space="0" w:color="auto"/>
            <w:right w:val="none" w:sz="0" w:space="0" w:color="auto"/>
          </w:divBdr>
          <w:divsChild>
            <w:div w:id="19146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49798">
      <w:bodyDiv w:val="1"/>
      <w:marLeft w:val="0"/>
      <w:marRight w:val="0"/>
      <w:marTop w:val="0"/>
      <w:marBottom w:val="0"/>
      <w:divBdr>
        <w:top w:val="none" w:sz="0" w:space="0" w:color="auto"/>
        <w:left w:val="none" w:sz="0" w:space="0" w:color="auto"/>
        <w:bottom w:val="none" w:sz="0" w:space="0" w:color="auto"/>
        <w:right w:val="none" w:sz="0" w:space="0" w:color="auto"/>
      </w:divBdr>
      <w:divsChild>
        <w:div w:id="1892570525">
          <w:marLeft w:val="0"/>
          <w:marRight w:val="0"/>
          <w:marTop w:val="0"/>
          <w:marBottom w:val="0"/>
          <w:divBdr>
            <w:top w:val="none" w:sz="0" w:space="0" w:color="auto"/>
            <w:left w:val="none" w:sz="0" w:space="0" w:color="auto"/>
            <w:bottom w:val="none" w:sz="0" w:space="0" w:color="auto"/>
            <w:right w:val="none" w:sz="0" w:space="0" w:color="auto"/>
          </w:divBdr>
        </w:div>
        <w:div w:id="262422184">
          <w:marLeft w:val="0"/>
          <w:marRight w:val="0"/>
          <w:marTop w:val="0"/>
          <w:marBottom w:val="0"/>
          <w:divBdr>
            <w:top w:val="none" w:sz="0" w:space="0" w:color="auto"/>
            <w:left w:val="none" w:sz="0" w:space="0" w:color="auto"/>
            <w:bottom w:val="none" w:sz="0" w:space="0" w:color="auto"/>
            <w:right w:val="none" w:sz="0" w:space="0" w:color="auto"/>
          </w:divBdr>
        </w:div>
        <w:div w:id="1763526271">
          <w:marLeft w:val="0"/>
          <w:marRight w:val="0"/>
          <w:marTop w:val="0"/>
          <w:marBottom w:val="0"/>
          <w:divBdr>
            <w:top w:val="none" w:sz="0" w:space="0" w:color="auto"/>
            <w:left w:val="none" w:sz="0" w:space="0" w:color="auto"/>
            <w:bottom w:val="none" w:sz="0" w:space="0" w:color="auto"/>
            <w:right w:val="none" w:sz="0" w:space="0" w:color="auto"/>
          </w:divBdr>
        </w:div>
        <w:div w:id="108204590">
          <w:marLeft w:val="0"/>
          <w:marRight w:val="0"/>
          <w:marTop w:val="0"/>
          <w:marBottom w:val="0"/>
          <w:divBdr>
            <w:top w:val="none" w:sz="0" w:space="0" w:color="auto"/>
            <w:left w:val="none" w:sz="0" w:space="0" w:color="auto"/>
            <w:bottom w:val="none" w:sz="0" w:space="0" w:color="auto"/>
            <w:right w:val="none" w:sz="0" w:space="0" w:color="auto"/>
          </w:divBdr>
        </w:div>
        <w:div w:id="1406225470">
          <w:marLeft w:val="0"/>
          <w:marRight w:val="0"/>
          <w:marTop w:val="0"/>
          <w:marBottom w:val="0"/>
          <w:divBdr>
            <w:top w:val="none" w:sz="0" w:space="0" w:color="auto"/>
            <w:left w:val="none" w:sz="0" w:space="0" w:color="auto"/>
            <w:bottom w:val="none" w:sz="0" w:space="0" w:color="auto"/>
            <w:right w:val="none" w:sz="0" w:space="0" w:color="auto"/>
          </w:divBdr>
        </w:div>
        <w:div w:id="27027225">
          <w:marLeft w:val="0"/>
          <w:marRight w:val="0"/>
          <w:marTop w:val="0"/>
          <w:marBottom w:val="0"/>
          <w:divBdr>
            <w:top w:val="none" w:sz="0" w:space="0" w:color="auto"/>
            <w:left w:val="none" w:sz="0" w:space="0" w:color="auto"/>
            <w:bottom w:val="none" w:sz="0" w:space="0" w:color="auto"/>
            <w:right w:val="none" w:sz="0" w:space="0" w:color="auto"/>
          </w:divBdr>
        </w:div>
      </w:divsChild>
    </w:div>
    <w:div w:id="1197082391">
      <w:bodyDiv w:val="1"/>
      <w:marLeft w:val="0"/>
      <w:marRight w:val="0"/>
      <w:marTop w:val="0"/>
      <w:marBottom w:val="0"/>
      <w:divBdr>
        <w:top w:val="none" w:sz="0" w:space="0" w:color="auto"/>
        <w:left w:val="none" w:sz="0" w:space="0" w:color="auto"/>
        <w:bottom w:val="none" w:sz="0" w:space="0" w:color="auto"/>
        <w:right w:val="none" w:sz="0" w:space="0" w:color="auto"/>
      </w:divBdr>
      <w:divsChild>
        <w:div w:id="218592746">
          <w:marLeft w:val="0"/>
          <w:marRight w:val="0"/>
          <w:marTop w:val="0"/>
          <w:marBottom w:val="0"/>
          <w:divBdr>
            <w:top w:val="none" w:sz="0" w:space="0" w:color="auto"/>
            <w:left w:val="none" w:sz="0" w:space="0" w:color="auto"/>
            <w:bottom w:val="none" w:sz="0" w:space="0" w:color="auto"/>
            <w:right w:val="none" w:sz="0" w:space="0" w:color="auto"/>
          </w:divBdr>
        </w:div>
      </w:divsChild>
    </w:div>
    <w:div w:id="1197309444">
      <w:bodyDiv w:val="1"/>
      <w:marLeft w:val="0"/>
      <w:marRight w:val="0"/>
      <w:marTop w:val="0"/>
      <w:marBottom w:val="0"/>
      <w:divBdr>
        <w:top w:val="none" w:sz="0" w:space="0" w:color="auto"/>
        <w:left w:val="none" w:sz="0" w:space="0" w:color="auto"/>
        <w:bottom w:val="none" w:sz="0" w:space="0" w:color="auto"/>
        <w:right w:val="none" w:sz="0" w:space="0" w:color="auto"/>
      </w:divBdr>
      <w:divsChild>
        <w:div w:id="1090006310">
          <w:marLeft w:val="0"/>
          <w:marRight w:val="0"/>
          <w:marTop w:val="0"/>
          <w:marBottom w:val="0"/>
          <w:divBdr>
            <w:top w:val="none" w:sz="0" w:space="0" w:color="auto"/>
            <w:left w:val="none" w:sz="0" w:space="0" w:color="auto"/>
            <w:bottom w:val="none" w:sz="0" w:space="0" w:color="auto"/>
            <w:right w:val="none" w:sz="0" w:space="0" w:color="auto"/>
          </w:divBdr>
        </w:div>
        <w:div w:id="720517025">
          <w:marLeft w:val="0"/>
          <w:marRight w:val="0"/>
          <w:marTop w:val="0"/>
          <w:marBottom w:val="0"/>
          <w:divBdr>
            <w:top w:val="none" w:sz="0" w:space="0" w:color="auto"/>
            <w:left w:val="none" w:sz="0" w:space="0" w:color="auto"/>
            <w:bottom w:val="none" w:sz="0" w:space="0" w:color="auto"/>
            <w:right w:val="none" w:sz="0" w:space="0" w:color="auto"/>
          </w:divBdr>
        </w:div>
        <w:div w:id="1660647785">
          <w:marLeft w:val="0"/>
          <w:marRight w:val="0"/>
          <w:marTop w:val="0"/>
          <w:marBottom w:val="0"/>
          <w:divBdr>
            <w:top w:val="none" w:sz="0" w:space="0" w:color="auto"/>
            <w:left w:val="none" w:sz="0" w:space="0" w:color="auto"/>
            <w:bottom w:val="none" w:sz="0" w:space="0" w:color="auto"/>
            <w:right w:val="none" w:sz="0" w:space="0" w:color="auto"/>
          </w:divBdr>
        </w:div>
        <w:div w:id="1292908022">
          <w:marLeft w:val="0"/>
          <w:marRight w:val="0"/>
          <w:marTop w:val="0"/>
          <w:marBottom w:val="0"/>
          <w:divBdr>
            <w:top w:val="none" w:sz="0" w:space="0" w:color="auto"/>
            <w:left w:val="none" w:sz="0" w:space="0" w:color="auto"/>
            <w:bottom w:val="none" w:sz="0" w:space="0" w:color="auto"/>
            <w:right w:val="none" w:sz="0" w:space="0" w:color="auto"/>
          </w:divBdr>
        </w:div>
      </w:divsChild>
    </w:div>
    <w:div w:id="1206941275">
      <w:bodyDiv w:val="1"/>
      <w:marLeft w:val="0"/>
      <w:marRight w:val="0"/>
      <w:marTop w:val="0"/>
      <w:marBottom w:val="0"/>
      <w:divBdr>
        <w:top w:val="none" w:sz="0" w:space="0" w:color="auto"/>
        <w:left w:val="none" w:sz="0" w:space="0" w:color="auto"/>
        <w:bottom w:val="none" w:sz="0" w:space="0" w:color="auto"/>
        <w:right w:val="none" w:sz="0" w:space="0" w:color="auto"/>
      </w:divBdr>
      <w:divsChild>
        <w:div w:id="520049752">
          <w:marLeft w:val="0"/>
          <w:marRight w:val="0"/>
          <w:marTop w:val="0"/>
          <w:marBottom w:val="0"/>
          <w:divBdr>
            <w:top w:val="none" w:sz="0" w:space="0" w:color="auto"/>
            <w:left w:val="none" w:sz="0" w:space="0" w:color="auto"/>
            <w:bottom w:val="none" w:sz="0" w:space="0" w:color="auto"/>
            <w:right w:val="none" w:sz="0" w:space="0" w:color="auto"/>
          </w:divBdr>
          <w:divsChild>
            <w:div w:id="80492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142491">
      <w:bodyDiv w:val="1"/>
      <w:marLeft w:val="0"/>
      <w:marRight w:val="0"/>
      <w:marTop w:val="0"/>
      <w:marBottom w:val="0"/>
      <w:divBdr>
        <w:top w:val="none" w:sz="0" w:space="0" w:color="auto"/>
        <w:left w:val="none" w:sz="0" w:space="0" w:color="auto"/>
        <w:bottom w:val="none" w:sz="0" w:space="0" w:color="auto"/>
        <w:right w:val="none" w:sz="0" w:space="0" w:color="auto"/>
      </w:divBdr>
      <w:divsChild>
        <w:div w:id="318925091">
          <w:marLeft w:val="0"/>
          <w:marRight w:val="0"/>
          <w:marTop w:val="0"/>
          <w:marBottom w:val="0"/>
          <w:divBdr>
            <w:top w:val="none" w:sz="0" w:space="0" w:color="auto"/>
            <w:left w:val="none" w:sz="0" w:space="0" w:color="auto"/>
            <w:bottom w:val="none" w:sz="0" w:space="0" w:color="auto"/>
            <w:right w:val="none" w:sz="0" w:space="0" w:color="auto"/>
          </w:divBdr>
          <w:divsChild>
            <w:div w:id="1087769768">
              <w:marLeft w:val="0"/>
              <w:marRight w:val="0"/>
              <w:marTop w:val="0"/>
              <w:marBottom w:val="0"/>
              <w:divBdr>
                <w:top w:val="none" w:sz="0" w:space="0" w:color="auto"/>
                <w:left w:val="none" w:sz="0" w:space="0" w:color="auto"/>
                <w:bottom w:val="none" w:sz="0" w:space="0" w:color="auto"/>
                <w:right w:val="none" w:sz="0" w:space="0" w:color="auto"/>
              </w:divBdr>
              <w:divsChild>
                <w:div w:id="210773703">
                  <w:marLeft w:val="120"/>
                  <w:marRight w:val="0"/>
                  <w:marTop w:val="0"/>
                  <w:marBottom w:val="0"/>
                  <w:divBdr>
                    <w:top w:val="none" w:sz="0" w:space="0" w:color="auto"/>
                    <w:left w:val="none" w:sz="0" w:space="0" w:color="auto"/>
                    <w:bottom w:val="none" w:sz="0" w:space="0" w:color="auto"/>
                    <w:right w:val="none" w:sz="0" w:space="0" w:color="auto"/>
                  </w:divBdr>
                  <w:divsChild>
                    <w:div w:id="1430614751">
                      <w:marLeft w:val="0"/>
                      <w:marRight w:val="0"/>
                      <w:marTop w:val="0"/>
                      <w:marBottom w:val="0"/>
                      <w:divBdr>
                        <w:top w:val="none" w:sz="0" w:space="0" w:color="auto"/>
                        <w:left w:val="none" w:sz="0" w:space="0" w:color="auto"/>
                        <w:bottom w:val="none" w:sz="0" w:space="0" w:color="auto"/>
                        <w:right w:val="none" w:sz="0" w:space="0" w:color="auto"/>
                      </w:divBdr>
                      <w:divsChild>
                        <w:div w:id="1367877110">
                          <w:marLeft w:val="0"/>
                          <w:marRight w:val="0"/>
                          <w:marTop w:val="0"/>
                          <w:marBottom w:val="0"/>
                          <w:divBdr>
                            <w:top w:val="none" w:sz="0" w:space="0" w:color="auto"/>
                            <w:left w:val="none" w:sz="0" w:space="0" w:color="auto"/>
                            <w:bottom w:val="none" w:sz="0" w:space="0" w:color="auto"/>
                            <w:right w:val="none" w:sz="0" w:space="0" w:color="auto"/>
                          </w:divBdr>
                          <w:divsChild>
                            <w:div w:id="638531883">
                              <w:marLeft w:val="0"/>
                              <w:marRight w:val="0"/>
                              <w:marTop w:val="0"/>
                              <w:marBottom w:val="0"/>
                              <w:divBdr>
                                <w:top w:val="none" w:sz="0" w:space="0" w:color="auto"/>
                                <w:left w:val="none" w:sz="0" w:space="0" w:color="auto"/>
                                <w:bottom w:val="none" w:sz="0" w:space="0" w:color="auto"/>
                                <w:right w:val="none" w:sz="0" w:space="0" w:color="auto"/>
                              </w:divBdr>
                              <w:divsChild>
                                <w:div w:id="164981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860789">
          <w:marLeft w:val="0"/>
          <w:marRight w:val="0"/>
          <w:marTop w:val="0"/>
          <w:marBottom w:val="0"/>
          <w:divBdr>
            <w:top w:val="none" w:sz="0" w:space="0" w:color="auto"/>
            <w:left w:val="none" w:sz="0" w:space="0" w:color="auto"/>
            <w:bottom w:val="none" w:sz="0" w:space="0" w:color="auto"/>
            <w:right w:val="none" w:sz="0" w:space="0" w:color="auto"/>
          </w:divBdr>
          <w:divsChild>
            <w:div w:id="1604462068">
              <w:marLeft w:val="0"/>
              <w:marRight w:val="0"/>
              <w:marTop w:val="0"/>
              <w:marBottom w:val="0"/>
              <w:divBdr>
                <w:top w:val="none" w:sz="0" w:space="0" w:color="auto"/>
                <w:left w:val="none" w:sz="0" w:space="0" w:color="auto"/>
                <w:bottom w:val="none" w:sz="0" w:space="0" w:color="auto"/>
                <w:right w:val="none" w:sz="0" w:space="0" w:color="auto"/>
              </w:divBdr>
              <w:divsChild>
                <w:div w:id="943806966">
                  <w:marLeft w:val="120"/>
                  <w:marRight w:val="0"/>
                  <w:marTop w:val="0"/>
                  <w:marBottom w:val="0"/>
                  <w:divBdr>
                    <w:top w:val="none" w:sz="0" w:space="0" w:color="auto"/>
                    <w:left w:val="none" w:sz="0" w:space="0" w:color="auto"/>
                    <w:bottom w:val="none" w:sz="0" w:space="0" w:color="auto"/>
                    <w:right w:val="none" w:sz="0" w:space="0" w:color="auto"/>
                  </w:divBdr>
                  <w:divsChild>
                    <w:div w:id="366949034">
                      <w:marLeft w:val="0"/>
                      <w:marRight w:val="0"/>
                      <w:marTop w:val="0"/>
                      <w:marBottom w:val="0"/>
                      <w:divBdr>
                        <w:top w:val="none" w:sz="0" w:space="0" w:color="auto"/>
                        <w:left w:val="none" w:sz="0" w:space="0" w:color="auto"/>
                        <w:bottom w:val="none" w:sz="0" w:space="0" w:color="auto"/>
                        <w:right w:val="none" w:sz="0" w:space="0" w:color="auto"/>
                      </w:divBdr>
                      <w:divsChild>
                        <w:div w:id="528034279">
                          <w:marLeft w:val="0"/>
                          <w:marRight w:val="0"/>
                          <w:marTop w:val="0"/>
                          <w:marBottom w:val="0"/>
                          <w:divBdr>
                            <w:top w:val="none" w:sz="0" w:space="0" w:color="auto"/>
                            <w:left w:val="none" w:sz="0" w:space="0" w:color="auto"/>
                            <w:bottom w:val="none" w:sz="0" w:space="0" w:color="auto"/>
                            <w:right w:val="none" w:sz="0" w:space="0" w:color="auto"/>
                          </w:divBdr>
                          <w:divsChild>
                            <w:div w:id="2119909655">
                              <w:marLeft w:val="0"/>
                              <w:marRight w:val="0"/>
                              <w:marTop w:val="0"/>
                              <w:marBottom w:val="0"/>
                              <w:divBdr>
                                <w:top w:val="none" w:sz="0" w:space="0" w:color="auto"/>
                                <w:left w:val="none" w:sz="0" w:space="0" w:color="auto"/>
                                <w:bottom w:val="none" w:sz="0" w:space="0" w:color="auto"/>
                                <w:right w:val="none" w:sz="0" w:space="0" w:color="auto"/>
                              </w:divBdr>
                              <w:divsChild>
                                <w:div w:id="3830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8871079">
          <w:marLeft w:val="0"/>
          <w:marRight w:val="0"/>
          <w:marTop w:val="0"/>
          <w:marBottom w:val="0"/>
          <w:divBdr>
            <w:top w:val="none" w:sz="0" w:space="0" w:color="auto"/>
            <w:left w:val="none" w:sz="0" w:space="0" w:color="auto"/>
            <w:bottom w:val="none" w:sz="0" w:space="0" w:color="auto"/>
            <w:right w:val="none" w:sz="0" w:space="0" w:color="auto"/>
          </w:divBdr>
          <w:divsChild>
            <w:div w:id="1647276114">
              <w:marLeft w:val="0"/>
              <w:marRight w:val="0"/>
              <w:marTop w:val="0"/>
              <w:marBottom w:val="0"/>
              <w:divBdr>
                <w:top w:val="none" w:sz="0" w:space="0" w:color="auto"/>
                <w:left w:val="none" w:sz="0" w:space="0" w:color="auto"/>
                <w:bottom w:val="none" w:sz="0" w:space="0" w:color="auto"/>
                <w:right w:val="none" w:sz="0" w:space="0" w:color="auto"/>
              </w:divBdr>
              <w:divsChild>
                <w:div w:id="475683058">
                  <w:marLeft w:val="120"/>
                  <w:marRight w:val="0"/>
                  <w:marTop w:val="0"/>
                  <w:marBottom w:val="0"/>
                  <w:divBdr>
                    <w:top w:val="none" w:sz="0" w:space="0" w:color="auto"/>
                    <w:left w:val="none" w:sz="0" w:space="0" w:color="auto"/>
                    <w:bottom w:val="none" w:sz="0" w:space="0" w:color="auto"/>
                    <w:right w:val="none" w:sz="0" w:space="0" w:color="auto"/>
                  </w:divBdr>
                  <w:divsChild>
                    <w:div w:id="1964456194">
                      <w:marLeft w:val="0"/>
                      <w:marRight w:val="0"/>
                      <w:marTop w:val="0"/>
                      <w:marBottom w:val="0"/>
                      <w:divBdr>
                        <w:top w:val="none" w:sz="0" w:space="0" w:color="auto"/>
                        <w:left w:val="none" w:sz="0" w:space="0" w:color="auto"/>
                        <w:bottom w:val="none" w:sz="0" w:space="0" w:color="auto"/>
                        <w:right w:val="none" w:sz="0" w:space="0" w:color="auto"/>
                      </w:divBdr>
                      <w:divsChild>
                        <w:div w:id="779565593">
                          <w:marLeft w:val="0"/>
                          <w:marRight w:val="0"/>
                          <w:marTop w:val="0"/>
                          <w:marBottom w:val="0"/>
                          <w:divBdr>
                            <w:top w:val="none" w:sz="0" w:space="0" w:color="auto"/>
                            <w:left w:val="none" w:sz="0" w:space="0" w:color="auto"/>
                            <w:bottom w:val="none" w:sz="0" w:space="0" w:color="auto"/>
                            <w:right w:val="none" w:sz="0" w:space="0" w:color="auto"/>
                          </w:divBdr>
                          <w:divsChild>
                            <w:div w:id="651445521">
                              <w:marLeft w:val="0"/>
                              <w:marRight w:val="0"/>
                              <w:marTop w:val="0"/>
                              <w:marBottom w:val="0"/>
                              <w:divBdr>
                                <w:top w:val="none" w:sz="0" w:space="0" w:color="auto"/>
                                <w:left w:val="none" w:sz="0" w:space="0" w:color="auto"/>
                                <w:bottom w:val="none" w:sz="0" w:space="0" w:color="auto"/>
                                <w:right w:val="none" w:sz="0" w:space="0" w:color="auto"/>
                              </w:divBdr>
                              <w:divsChild>
                                <w:div w:id="172144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646563">
          <w:marLeft w:val="0"/>
          <w:marRight w:val="0"/>
          <w:marTop w:val="0"/>
          <w:marBottom w:val="0"/>
          <w:divBdr>
            <w:top w:val="none" w:sz="0" w:space="0" w:color="auto"/>
            <w:left w:val="none" w:sz="0" w:space="0" w:color="auto"/>
            <w:bottom w:val="none" w:sz="0" w:space="0" w:color="auto"/>
            <w:right w:val="none" w:sz="0" w:space="0" w:color="auto"/>
          </w:divBdr>
          <w:divsChild>
            <w:div w:id="1549031788">
              <w:marLeft w:val="0"/>
              <w:marRight w:val="0"/>
              <w:marTop w:val="0"/>
              <w:marBottom w:val="0"/>
              <w:divBdr>
                <w:top w:val="none" w:sz="0" w:space="0" w:color="auto"/>
                <w:left w:val="none" w:sz="0" w:space="0" w:color="auto"/>
                <w:bottom w:val="none" w:sz="0" w:space="0" w:color="auto"/>
                <w:right w:val="none" w:sz="0" w:space="0" w:color="auto"/>
              </w:divBdr>
              <w:divsChild>
                <w:div w:id="614481213">
                  <w:marLeft w:val="120"/>
                  <w:marRight w:val="0"/>
                  <w:marTop w:val="0"/>
                  <w:marBottom w:val="0"/>
                  <w:divBdr>
                    <w:top w:val="none" w:sz="0" w:space="0" w:color="auto"/>
                    <w:left w:val="none" w:sz="0" w:space="0" w:color="auto"/>
                    <w:bottom w:val="none" w:sz="0" w:space="0" w:color="auto"/>
                    <w:right w:val="none" w:sz="0" w:space="0" w:color="auto"/>
                  </w:divBdr>
                  <w:divsChild>
                    <w:div w:id="2087074187">
                      <w:marLeft w:val="0"/>
                      <w:marRight w:val="0"/>
                      <w:marTop w:val="0"/>
                      <w:marBottom w:val="0"/>
                      <w:divBdr>
                        <w:top w:val="none" w:sz="0" w:space="0" w:color="auto"/>
                        <w:left w:val="none" w:sz="0" w:space="0" w:color="auto"/>
                        <w:bottom w:val="none" w:sz="0" w:space="0" w:color="auto"/>
                        <w:right w:val="none" w:sz="0" w:space="0" w:color="auto"/>
                      </w:divBdr>
                      <w:divsChild>
                        <w:div w:id="1455825342">
                          <w:marLeft w:val="0"/>
                          <w:marRight w:val="0"/>
                          <w:marTop w:val="0"/>
                          <w:marBottom w:val="0"/>
                          <w:divBdr>
                            <w:top w:val="none" w:sz="0" w:space="0" w:color="auto"/>
                            <w:left w:val="none" w:sz="0" w:space="0" w:color="auto"/>
                            <w:bottom w:val="none" w:sz="0" w:space="0" w:color="auto"/>
                            <w:right w:val="none" w:sz="0" w:space="0" w:color="auto"/>
                          </w:divBdr>
                          <w:divsChild>
                            <w:div w:id="2021277713">
                              <w:marLeft w:val="0"/>
                              <w:marRight w:val="0"/>
                              <w:marTop w:val="0"/>
                              <w:marBottom w:val="0"/>
                              <w:divBdr>
                                <w:top w:val="none" w:sz="0" w:space="0" w:color="auto"/>
                                <w:left w:val="none" w:sz="0" w:space="0" w:color="auto"/>
                                <w:bottom w:val="none" w:sz="0" w:space="0" w:color="auto"/>
                                <w:right w:val="none" w:sz="0" w:space="0" w:color="auto"/>
                              </w:divBdr>
                              <w:divsChild>
                                <w:div w:id="81988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0536711">
      <w:bodyDiv w:val="1"/>
      <w:marLeft w:val="0"/>
      <w:marRight w:val="0"/>
      <w:marTop w:val="0"/>
      <w:marBottom w:val="0"/>
      <w:divBdr>
        <w:top w:val="none" w:sz="0" w:space="0" w:color="auto"/>
        <w:left w:val="none" w:sz="0" w:space="0" w:color="auto"/>
        <w:bottom w:val="none" w:sz="0" w:space="0" w:color="auto"/>
        <w:right w:val="none" w:sz="0" w:space="0" w:color="auto"/>
      </w:divBdr>
      <w:divsChild>
        <w:div w:id="2083404225">
          <w:marLeft w:val="0"/>
          <w:marRight w:val="0"/>
          <w:marTop w:val="0"/>
          <w:marBottom w:val="0"/>
          <w:divBdr>
            <w:top w:val="none" w:sz="0" w:space="0" w:color="auto"/>
            <w:left w:val="none" w:sz="0" w:space="0" w:color="auto"/>
            <w:bottom w:val="none" w:sz="0" w:space="0" w:color="auto"/>
            <w:right w:val="none" w:sz="0" w:space="0" w:color="auto"/>
          </w:divBdr>
          <w:divsChild>
            <w:div w:id="148223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77081">
      <w:bodyDiv w:val="1"/>
      <w:marLeft w:val="0"/>
      <w:marRight w:val="0"/>
      <w:marTop w:val="0"/>
      <w:marBottom w:val="0"/>
      <w:divBdr>
        <w:top w:val="none" w:sz="0" w:space="0" w:color="auto"/>
        <w:left w:val="none" w:sz="0" w:space="0" w:color="auto"/>
        <w:bottom w:val="none" w:sz="0" w:space="0" w:color="auto"/>
        <w:right w:val="none" w:sz="0" w:space="0" w:color="auto"/>
      </w:divBdr>
      <w:divsChild>
        <w:div w:id="690685280">
          <w:marLeft w:val="0"/>
          <w:marRight w:val="0"/>
          <w:marTop w:val="0"/>
          <w:marBottom w:val="0"/>
          <w:divBdr>
            <w:top w:val="none" w:sz="0" w:space="0" w:color="auto"/>
            <w:left w:val="none" w:sz="0" w:space="0" w:color="auto"/>
            <w:bottom w:val="none" w:sz="0" w:space="0" w:color="auto"/>
            <w:right w:val="none" w:sz="0" w:space="0" w:color="auto"/>
          </w:divBdr>
        </w:div>
      </w:divsChild>
    </w:div>
    <w:div w:id="1212688159">
      <w:bodyDiv w:val="1"/>
      <w:marLeft w:val="0"/>
      <w:marRight w:val="0"/>
      <w:marTop w:val="0"/>
      <w:marBottom w:val="0"/>
      <w:divBdr>
        <w:top w:val="none" w:sz="0" w:space="0" w:color="auto"/>
        <w:left w:val="none" w:sz="0" w:space="0" w:color="auto"/>
        <w:bottom w:val="none" w:sz="0" w:space="0" w:color="auto"/>
        <w:right w:val="none" w:sz="0" w:space="0" w:color="auto"/>
      </w:divBdr>
      <w:divsChild>
        <w:div w:id="1743868307">
          <w:marLeft w:val="0"/>
          <w:marRight w:val="0"/>
          <w:marTop w:val="0"/>
          <w:marBottom w:val="0"/>
          <w:divBdr>
            <w:top w:val="none" w:sz="0" w:space="0" w:color="auto"/>
            <w:left w:val="none" w:sz="0" w:space="0" w:color="auto"/>
            <w:bottom w:val="none" w:sz="0" w:space="0" w:color="auto"/>
            <w:right w:val="none" w:sz="0" w:space="0" w:color="auto"/>
          </w:divBdr>
        </w:div>
        <w:div w:id="498345568">
          <w:marLeft w:val="0"/>
          <w:marRight w:val="0"/>
          <w:marTop w:val="0"/>
          <w:marBottom w:val="0"/>
          <w:divBdr>
            <w:top w:val="none" w:sz="0" w:space="0" w:color="auto"/>
            <w:left w:val="none" w:sz="0" w:space="0" w:color="auto"/>
            <w:bottom w:val="none" w:sz="0" w:space="0" w:color="auto"/>
            <w:right w:val="none" w:sz="0" w:space="0" w:color="auto"/>
          </w:divBdr>
        </w:div>
      </w:divsChild>
    </w:div>
    <w:div w:id="1215657386">
      <w:bodyDiv w:val="1"/>
      <w:marLeft w:val="0"/>
      <w:marRight w:val="0"/>
      <w:marTop w:val="0"/>
      <w:marBottom w:val="0"/>
      <w:divBdr>
        <w:top w:val="none" w:sz="0" w:space="0" w:color="auto"/>
        <w:left w:val="none" w:sz="0" w:space="0" w:color="auto"/>
        <w:bottom w:val="none" w:sz="0" w:space="0" w:color="auto"/>
        <w:right w:val="none" w:sz="0" w:space="0" w:color="auto"/>
      </w:divBdr>
    </w:div>
    <w:div w:id="1216351893">
      <w:bodyDiv w:val="1"/>
      <w:marLeft w:val="0"/>
      <w:marRight w:val="0"/>
      <w:marTop w:val="0"/>
      <w:marBottom w:val="0"/>
      <w:divBdr>
        <w:top w:val="none" w:sz="0" w:space="0" w:color="auto"/>
        <w:left w:val="none" w:sz="0" w:space="0" w:color="auto"/>
        <w:bottom w:val="none" w:sz="0" w:space="0" w:color="auto"/>
        <w:right w:val="none" w:sz="0" w:space="0" w:color="auto"/>
      </w:divBdr>
      <w:divsChild>
        <w:div w:id="1913464042">
          <w:marLeft w:val="0"/>
          <w:marRight w:val="0"/>
          <w:marTop w:val="0"/>
          <w:marBottom w:val="0"/>
          <w:divBdr>
            <w:top w:val="none" w:sz="0" w:space="0" w:color="auto"/>
            <w:left w:val="none" w:sz="0" w:space="0" w:color="auto"/>
            <w:bottom w:val="none" w:sz="0" w:space="0" w:color="auto"/>
            <w:right w:val="none" w:sz="0" w:space="0" w:color="auto"/>
          </w:divBdr>
        </w:div>
      </w:divsChild>
    </w:div>
    <w:div w:id="1217276161">
      <w:bodyDiv w:val="1"/>
      <w:marLeft w:val="0"/>
      <w:marRight w:val="0"/>
      <w:marTop w:val="0"/>
      <w:marBottom w:val="0"/>
      <w:divBdr>
        <w:top w:val="none" w:sz="0" w:space="0" w:color="auto"/>
        <w:left w:val="none" w:sz="0" w:space="0" w:color="auto"/>
        <w:bottom w:val="none" w:sz="0" w:space="0" w:color="auto"/>
        <w:right w:val="none" w:sz="0" w:space="0" w:color="auto"/>
      </w:divBdr>
      <w:divsChild>
        <w:div w:id="1849908759">
          <w:marLeft w:val="0"/>
          <w:marRight w:val="0"/>
          <w:marTop w:val="0"/>
          <w:marBottom w:val="0"/>
          <w:divBdr>
            <w:top w:val="none" w:sz="0" w:space="0" w:color="auto"/>
            <w:left w:val="none" w:sz="0" w:space="0" w:color="auto"/>
            <w:bottom w:val="none" w:sz="0" w:space="0" w:color="auto"/>
            <w:right w:val="none" w:sz="0" w:space="0" w:color="auto"/>
          </w:divBdr>
        </w:div>
      </w:divsChild>
    </w:div>
    <w:div w:id="1224021183">
      <w:bodyDiv w:val="1"/>
      <w:marLeft w:val="0"/>
      <w:marRight w:val="0"/>
      <w:marTop w:val="0"/>
      <w:marBottom w:val="0"/>
      <w:divBdr>
        <w:top w:val="none" w:sz="0" w:space="0" w:color="auto"/>
        <w:left w:val="none" w:sz="0" w:space="0" w:color="auto"/>
        <w:bottom w:val="none" w:sz="0" w:space="0" w:color="auto"/>
        <w:right w:val="none" w:sz="0" w:space="0" w:color="auto"/>
      </w:divBdr>
      <w:divsChild>
        <w:div w:id="1962613594">
          <w:marLeft w:val="0"/>
          <w:marRight w:val="0"/>
          <w:marTop w:val="0"/>
          <w:marBottom w:val="0"/>
          <w:divBdr>
            <w:top w:val="none" w:sz="0" w:space="0" w:color="auto"/>
            <w:left w:val="none" w:sz="0" w:space="0" w:color="auto"/>
            <w:bottom w:val="none" w:sz="0" w:space="0" w:color="auto"/>
            <w:right w:val="none" w:sz="0" w:space="0" w:color="auto"/>
          </w:divBdr>
        </w:div>
      </w:divsChild>
    </w:div>
    <w:div w:id="1224175841">
      <w:bodyDiv w:val="1"/>
      <w:marLeft w:val="0"/>
      <w:marRight w:val="0"/>
      <w:marTop w:val="0"/>
      <w:marBottom w:val="0"/>
      <w:divBdr>
        <w:top w:val="none" w:sz="0" w:space="0" w:color="auto"/>
        <w:left w:val="none" w:sz="0" w:space="0" w:color="auto"/>
        <w:bottom w:val="none" w:sz="0" w:space="0" w:color="auto"/>
        <w:right w:val="none" w:sz="0" w:space="0" w:color="auto"/>
      </w:divBdr>
    </w:div>
    <w:div w:id="1224214658">
      <w:bodyDiv w:val="1"/>
      <w:marLeft w:val="0"/>
      <w:marRight w:val="0"/>
      <w:marTop w:val="0"/>
      <w:marBottom w:val="0"/>
      <w:divBdr>
        <w:top w:val="none" w:sz="0" w:space="0" w:color="auto"/>
        <w:left w:val="none" w:sz="0" w:space="0" w:color="auto"/>
        <w:bottom w:val="none" w:sz="0" w:space="0" w:color="auto"/>
        <w:right w:val="none" w:sz="0" w:space="0" w:color="auto"/>
      </w:divBdr>
      <w:divsChild>
        <w:div w:id="60642175">
          <w:marLeft w:val="0"/>
          <w:marRight w:val="0"/>
          <w:marTop w:val="0"/>
          <w:marBottom w:val="0"/>
          <w:divBdr>
            <w:top w:val="none" w:sz="0" w:space="0" w:color="auto"/>
            <w:left w:val="none" w:sz="0" w:space="0" w:color="auto"/>
            <w:bottom w:val="none" w:sz="0" w:space="0" w:color="auto"/>
            <w:right w:val="none" w:sz="0" w:space="0" w:color="auto"/>
          </w:divBdr>
        </w:div>
      </w:divsChild>
    </w:div>
    <w:div w:id="1224566942">
      <w:bodyDiv w:val="1"/>
      <w:marLeft w:val="0"/>
      <w:marRight w:val="0"/>
      <w:marTop w:val="0"/>
      <w:marBottom w:val="0"/>
      <w:divBdr>
        <w:top w:val="none" w:sz="0" w:space="0" w:color="auto"/>
        <w:left w:val="none" w:sz="0" w:space="0" w:color="auto"/>
        <w:bottom w:val="none" w:sz="0" w:space="0" w:color="auto"/>
        <w:right w:val="none" w:sz="0" w:space="0" w:color="auto"/>
      </w:divBdr>
      <w:divsChild>
        <w:div w:id="1415125071">
          <w:marLeft w:val="0"/>
          <w:marRight w:val="0"/>
          <w:marTop w:val="0"/>
          <w:marBottom w:val="0"/>
          <w:divBdr>
            <w:top w:val="none" w:sz="0" w:space="0" w:color="auto"/>
            <w:left w:val="none" w:sz="0" w:space="0" w:color="auto"/>
            <w:bottom w:val="none" w:sz="0" w:space="0" w:color="auto"/>
            <w:right w:val="none" w:sz="0" w:space="0" w:color="auto"/>
          </w:divBdr>
          <w:divsChild>
            <w:div w:id="1397045291">
              <w:marLeft w:val="0"/>
              <w:marRight w:val="0"/>
              <w:marTop w:val="0"/>
              <w:marBottom w:val="0"/>
              <w:divBdr>
                <w:top w:val="none" w:sz="0" w:space="0" w:color="auto"/>
                <w:left w:val="none" w:sz="0" w:space="0" w:color="auto"/>
                <w:bottom w:val="none" w:sz="0" w:space="0" w:color="auto"/>
                <w:right w:val="none" w:sz="0" w:space="0" w:color="auto"/>
              </w:divBdr>
            </w:div>
          </w:divsChild>
        </w:div>
        <w:div w:id="765418872">
          <w:marLeft w:val="0"/>
          <w:marRight w:val="0"/>
          <w:marTop w:val="0"/>
          <w:marBottom w:val="0"/>
          <w:divBdr>
            <w:top w:val="none" w:sz="0" w:space="0" w:color="auto"/>
            <w:left w:val="none" w:sz="0" w:space="0" w:color="auto"/>
            <w:bottom w:val="none" w:sz="0" w:space="0" w:color="auto"/>
            <w:right w:val="none" w:sz="0" w:space="0" w:color="auto"/>
          </w:divBdr>
        </w:div>
        <w:div w:id="1466700958">
          <w:marLeft w:val="0"/>
          <w:marRight w:val="0"/>
          <w:marTop w:val="0"/>
          <w:marBottom w:val="0"/>
          <w:divBdr>
            <w:top w:val="none" w:sz="0" w:space="0" w:color="auto"/>
            <w:left w:val="none" w:sz="0" w:space="0" w:color="auto"/>
            <w:bottom w:val="none" w:sz="0" w:space="0" w:color="auto"/>
            <w:right w:val="none" w:sz="0" w:space="0" w:color="auto"/>
          </w:divBdr>
          <w:divsChild>
            <w:div w:id="1894846794">
              <w:marLeft w:val="0"/>
              <w:marRight w:val="0"/>
              <w:marTop w:val="0"/>
              <w:marBottom w:val="0"/>
              <w:divBdr>
                <w:top w:val="none" w:sz="0" w:space="0" w:color="auto"/>
                <w:left w:val="none" w:sz="0" w:space="0" w:color="auto"/>
                <w:bottom w:val="none" w:sz="0" w:space="0" w:color="auto"/>
                <w:right w:val="none" w:sz="0" w:space="0" w:color="auto"/>
              </w:divBdr>
            </w:div>
          </w:divsChild>
        </w:div>
        <w:div w:id="1920210942">
          <w:marLeft w:val="0"/>
          <w:marRight w:val="0"/>
          <w:marTop w:val="0"/>
          <w:marBottom w:val="0"/>
          <w:divBdr>
            <w:top w:val="none" w:sz="0" w:space="0" w:color="auto"/>
            <w:left w:val="none" w:sz="0" w:space="0" w:color="auto"/>
            <w:bottom w:val="none" w:sz="0" w:space="0" w:color="auto"/>
            <w:right w:val="none" w:sz="0" w:space="0" w:color="auto"/>
          </w:divBdr>
        </w:div>
        <w:div w:id="908535340">
          <w:marLeft w:val="0"/>
          <w:marRight w:val="0"/>
          <w:marTop w:val="0"/>
          <w:marBottom w:val="0"/>
          <w:divBdr>
            <w:top w:val="none" w:sz="0" w:space="0" w:color="auto"/>
            <w:left w:val="none" w:sz="0" w:space="0" w:color="auto"/>
            <w:bottom w:val="none" w:sz="0" w:space="0" w:color="auto"/>
            <w:right w:val="none" w:sz="0" w:space="0" w:color="auto"/>
          </w:divBdr>
          <w:divsChild>
            <w:div w:id="1267538637">
              <w:marLeft w:val="0"/>
              <w:marRight w:val="0"/>
              <w:marTop w:val="0"/>
              <w:marBottom w:val="0"/>
              <w:divBdr>
                <w:top w:val="none" w:sz="0" w:space="0" w:color="auto"/>
                <w:left w:val="none" w:sz="0" w:space="0" w:color="auto"/>
                <w:bottom w:val="none" w:sz="0" w:space="0" w:color="auto"/>
                <w:right w:val="none" w:sz="0" w:space="0" w:color="auto"/>
              </w:divBdr>
            </w:div>
          </w:divsChild>
        </w:div>
        <w:div w:id="2059738868">
          <w:marLeft w:val="0"/>
          <w:marRight w:val="0"/>
          <w:marTop w:val="0"/>
          <w:marBottom w:val="0"/>
          <w:divBdr>
            <w:top w:val="none" w:sz="0" w:space="0" w:color="auto"/>
            <w:left w:val="none" w:sz="0" w:space="0" w:color="auto"/>
            <w:bottom w:val="none" w:sz="0" w:space="0" w:color="auto"/>
            <w:right w:val="none" w:sz="0" w:space="0" w:color="auto"/>
          </w:divBdr>
        </w:div>
        <w:div w:id="144513547">
          <w:marLeft w:val="0"/>
          <w:marRight w:val="0"/>
          <w:marTop w:val="0"/>
          <w:marBottom w:val="0"/>
          <w:divBdr>
            <w:top w:val="none" w:sz="0" w:space="0" w:color="auto"/>
            <w:left w:val="none" w:sz="0" w:space="0" w:color="auto"/>
            <w:bottom w:val="none" w:sz="0" w:space="0" w:color="auto"/>
            <w:right w:val="none" w:sz="0" w:space="0" w:color="auto"/>
          </w:divBdr>
          <w:divsChild>
            <w:div w:id="1365134048">
              <w:marLeft w:val="0"/>
              <w:marRight w:val="0"/>
              <w:marTop w:val="0"/>
              <w:marBottom w:val="0"/>
              <w:divBdr>
                <w:top w:val="none" w:sz="0" w:space="0" w:color="auto"/>
                <w:left w:val="none" w:sz="0" w:space="0" w:color="auto"/>
                <w:bottom w:val="none" w:sz="0" w:space="0" w:color="auto"/>
                <w:right w:val="none" w:sz="0" w:space="0" w:color="auto"/>
              </w:divBdr>
            </w:div>
          </w:divsChild>
        </w:div>
        <w:div w:id="567426625">
          <w:marLeft w:val="0"/>
          <w:marRight w:val="0"/>
          <w:marTop w:val="0"/>
          <w:marBottom w:val="0"/>
          <w:divBdr>
            <w:top w:val="none" w:sz="0" w:space="0" w:color="auto"/>
            <w:left w:val="none" w:sz="0" w:space="0" w:color="auto"/>
            <w:bottom w:val="none" w:sz="0" w:space="0" w:color="auto"/>
            <w:right w:val="none" w:sz="0" w:space="0" w:color="auto"/>
          </w:divBdr>
        </w:div>
        <w:div w:id="1608073828">
          <w:marLeft w:val="0"/>
          <w:marRight w:val="0"/>
          <w:marTop w:val="0"/>
          <w:marBottom w:val="0"/>
          <w:divBdr>
            <w:top w:val="none" w:sz="0" w:space="0" w:color="auto"/>
            <w:left w:val="none" w:sz="0" w:space="0" w:color="auto"/>
            <w:bottom w:val="none" w:sz="0" w:space="0" w:color="auto"/>
            <w:right w:val="none" w:sz="0" w:space="0" w:color="auto"/>
          </w:divBdr>
          <w:divsChild>
            <w:div w:id="471597756">
              <w:marLeft w:val="0"/>
              <w:marRight w:val="0"/>
              <w:marTop w:val="0"/>
              <w:marBottom w:val="0"/>
              <w:divBdr>
                <w:top w:val="none" w:sz="0" w:space="0" w:color="auto"/>
                <w:left w:val="none" w:sz="0" w:space="0" w:color="auto"/>
                <w:bottom w:val="none" w:sz="0" w:space="0" w:color="auto"/>
                <w:right w:val="none" w:sz="0" w:space="0" w:color="auto"/>
              </w:divBdr>
            </w:div>
          </w:divsChild>
        </w:div>
        <w:div w:id="585109875">
          <w:marLeft w:val="0"/>
          <w:marRight w:val="0"/>
          <w:marTop w:val="0"/>
          <w:marBottom w:val="0"/>
          <w:divBdr>
            <w:top w:val="none" w:sz="0" w:space="0" w:color="auto"/>
            <w:left w:val="none" w:sz="0" w:space="0" w:color="auto"/>
            <w:bottom w:val="none" w:sz="0" w:space="0" w:color="auto"/>
            <w:right w:val="none" w:sz="0" w:space="0" w:color="auto"/>
          </w:divBdr>
        </w:div>
        <w:div w:id="863445973">
          <w:marLeft w:val="0"/>
          <w:marRight w:val="0"/>
          <w:marTop w:val="0"/>
          <w:marBottom w:val="0"/>
          <w:divBdr>
            <w:top w:val="none" w:sz="0" w:space="0" w:color="auto"/>
            <w:left w:val="none" w:sz="0" w:space="0" w:color="auto"/>
            <w:bottom w:val="none" w:sz="0" w:space="0" w:color="auto"/>
            <w:right w:val="none" w:sz="0" w:space="0" w:color="auto"/>
          </w:divBdr>
          <w:divsChild>
            <w:div w:id="804390180">
              <w:marLeft w:val="0"/>
              <w:marRight w:val="0"/>
              <w:marTop w:val="0"/>
              <w:marBottom w:val="0"/>
              <w:divBdr>
                <w:top w:val="none" w:sz="0" w:space="0" w:color="auto"/>
                <w:left w:val="none" w:sz="0" w:space="0" w:color="auto"/>
                <w:bottom w:val="none" w:sz="0" w:space="0" w:color="auto"/>
                <w:right w:val="none" w:sz="0" w:space="0" w:color="auto"/>
              </w:divBdr>
            </w:div>
          </w:divsChild>
        </w:div>
        <w:div w:id="1073628127">
          <w:marLeft w:val="0"/>
          <w:marRight w:val="0"/>
          <w:marTop w:val="0"/>
          <w:marBottom w:val="0"/>
          <w:divBdr>
            <w:top w:val="none" w:sz="0" w:space="0" w:color="auto"/>
            <w:left w:val="none" w:sz="0" w:space="0" w:color="auto"/>
            <w:bottom w:val="none" w:sz="0" w:space="0" w:color="auto"/>
            <w:right w:val="none" w:sz="0" w:space="0" w:color="auto"/>
          </w:divBdr>
        </w:div>
        <w:div w:id="1305161560">
          <w:marLeft w:val="0"/>
          <w:marRight w:val="0"/>
          <w:marTop w:val="0"/>
          <w:marBottom w:val="0"/>
          <w:divBdr>
            <w:top w:val="none" w:sz="0" w:space="0" w:color="auto"/>
            <w:left w:val="none" w:sz="0" w:space="0" w:color="auto"/>
            <w:bottom w:val="none" w:sz="0" w:space="0" w:color="auto"/>
            <w:right w:val="none" w:sz="0" w:space="0" w:color="auto"/>
          </w:divBdr>
          <w:divsChild>
            <w:div w:id="2036999573">
              <w:marLeft w:val="0"/>
              <w:marRight w:val="0"/>
              <w:marTop w:val="0"/>
              <w:marBottom w:val="0"/>
              <w:divBdr>
                <w:top w:val="none" w:sz="0" w:space="0" w:color="auto"/>
                <w:left w:val="none" w:sz="0" w:space="0" w:color="auto"/>
                <w:bottom w:val="none" w:sz="0" w:space="0" w:color="auto"/>
                <w:right w:val="none" w:sz="0" w:space="0" w:color="auto"/>
              </w:divBdr>
            </w:div>
          </w:divsChild>
        </w:div>
        <w:div w:id="1566800710">
          <w:marLeft w:val="0"/>
          <w:marRight w:val="0"/>
          <w:marTop w:val="0"/>
          <w:marBottom w:val="0"/>
          <w:divBdr>
            <w:top w:val="none" w:sz="0" w:space="0" w:color="auto"/>
            <w:left w:val="none" w:sz="0" w:space="0" w:color="auto"/>
            <w:bottom w:val="none" w:sz="0" w:space="0" w:color="auto"/>
            <w:right w:val="none" w:sz="0" w:space="0" w:color="auto"/>
          </w:divBdr>
        </w:div>
        <w:div w:id="442502535">
          <w:marLeft w:val="0"/>
          <w:marRight w:val="0"/>
          <w:marTop w:val="0"/>
          <w:marBottom w:val="0"/>
          <w:divBdr>
            <w:top w:val="none" w:sz="0" w:space="0" w:color="auto"/>
            <w:left w:val="none" w:sz="0" w:space="0" w:color="auto"/>
            <w:bottom w:val="none" w:sz="0" w:space="0" w:color="auto"/>
            <w:right w:val="none" w:sz="0" w:space="0" w:color="auto"/>
          </w:divBdr>
          <w:divsChild>
            <w:div w:id="1870098510">
              <w:marLeft w:val="0"/>
              <w:marRight w:val="0"/>
              <w:marTop w:val="0"/>
              <w:marBottom w:val="0"/>
              <w:divBdr>
                <w:top w:val="none" w:sz="0" w:space="0" w:color="auto"/>
                <w:left w:val="none" w:sz="0" w:space="0" w:color="auto"/>
                <w:bottom w:val="none" w:sz="0" w:space="0" w:color="auto"/>
                <w:right w:val="none" w:sz="0" w:space="0" w:color="auto"/>
              </w:divBdr>
            </w:div>
          </w:divsChild>
        </w:div>
        <w:div w:id="2053462682">
          <w:marLeft w:val="0"/>
          <w:marRight w:val="0"/>
          <w:marTop w:val="0"/>
          <w:marBottom w:val="0"/>
          <w:divBdr>
            <w:top w:val="none" w:sz="0" w:space="0" w:color="auto"/>
            <w:left w:val="none" w:sz="0" w:space="0" w:color="auto"/>
            <w:bottom w:val="none" w:sz="0" w:space="0" w:color="auto"/>
            <w:right w:val="none" w:sz="0" w:space="0" w:color="auto"/>
          </w:divBdr>
        </w:div>
        <w:div w:id="1831435642">
          <w:marLeft w:val="0"/>
          <w:marRight w:val="0"/>
          <w:marTop w:val="0"/>
          <w:marBottom w:val="0"/>
          <w:divBdr>
            <w:top w:val="none" w:sz="0" w:space="0" w:color="auto"/>
            <w:left w:val="none" w:sz="0" w:space="0" w:color="auto"/>
            <w:bottom w:val="none" w:sz="0" w:space="0" w:color="auto"/>
            <w:right w:val="none" w:sz="0" w:space="0" w:color="auto"/>
          </w:divBdr>
          <w:divsChild>
            <w:div w:id="94205289">
              <w:marLeft w:val="0"/>
              <w:marRight w:val="0"/>
              <w:marTop w:val="0"/>
              <w:marBottom w:val="0"/>
              <w:divBdr>
                <w:top w:val="none" w:sz="0" w:space="0" w:color="auto"/>
                <w:left w:val="none" w:sz="0" w:space="0" w:color="auto"/>
                <w:bottom w:val="none" w:sz="0" w:space="0" w:color="auto"/>
                <w:right w:val="none" w:sz="0" w:space="0" w:color="auto"/>
              </w:divBdr>
            </w:div>
          </w:divsChild>
        </w:div>
        <w:div w:id="1556313176">
          <w:marLeft w:val="0"/>
          <w:marRight w:val="0"/>
          <w:marTop w:val="0"/>
          <w:marBottom w:val="0"/>
          <w:divBdr>
            <w:top w:val="none" w:sz="0" w:space="0" w:color="auto"/>
            <w:left w:val="none" w:sz="0" w:space="0" w:color="auto"/>
            <w:bottom w:val="none" w:sz="0" w:space="0" w:color="auto"/>
            <w:right w:val="none" w:sz="0" w:space="0" w:color="auto"/>
          </w:divBdr>
        </w:div>
        <w:div w:id="184909599">
          <w:marLeft w:val="0"/>
          <w:marRight w:val="0"/>
          <w:marTop w:val="0"/>
          <w:marBottom w:val="0"/>
          <w:divBdr>
            <w:top w:val="none" w:sz="0" w:space="0" w:color="auto"/>
            <w:left w:val="none" w:sz="0" w:space="0" w:color="auto"/>
            <w:bottom w:val="none" w:sz="0" w:space="0" w:color="auto"/>
            <w:right w:val="none" w:sz="0" w:space="0" w:color="auto"/>
          </w:divBdr>
          <w:divsChild>
            <w:div w:id="45761708">
              <w:marLeft w:val="0"/>
              <w:marRight w:val="0"/>
              <w:marTop w:val="0"/>
              <w:marBottom w:val="0"/>
              <w:divBdr>
                <w:top w:val="none" w:sz="0" w:space="0" w:color="auto"/>
                <w:left w:val="none" w:sz="0" w:space="0" w:color="auto"/>
                <w:bottom w:val="none" w:sz="0" w:space="0" w:color="auto"/>
                <w:right w:val="none" w:sz="0" w:space="0" w:color="auto"/>
              </w:divBdr>
            </w:div>
          </w:divsChild>
        </w:div>
        <w:div w:id="1686128742">
          <w:marLeft w:val="0"/>
          <w:marRight w:val="0"/>
          <w:marTop w:val="0"/>
          <w:marBottom w:val="0"/>
          <w:divBdr>
            <w:top w:val="none" w:sz="0" w:space="0" w:color="auto"/>
            <w:left w:val="none" w:sz="0" w:space="0" w:color="auto"/>
            <w:bottom w:val="none" w:sz="0" w:space="0" w:color="auto"/>
            <w:right w:val="none" w:sz="0" w:space="0" w:color="auto"/>
          </w:divBdr>
        </w:div>
        <w:div w:id="1578202861">
          <w:marLeft w:val="0"/>
          <w:marRight w:val="0"/>
          <w:marTop w:val="0"/>
          <w:marBottom w:val="0"/>
          <w:divBdr>
            <w:top w:val="none" w:sz="0" w:space="0" w:color="auto"/>
            <w:left w:val="none" w:sz="0" w:space="0" w:color="auto"/>
            <w:bottom w:val="none" w:sz="0" w:space="0" w:color="auto"/>
            <w:right w:val="none" w:sz="0" w:space="0" w:color="auto"/>
          </w:divBdr>
          <w:divsChild>
            <w:div w:id="955327723">
              <w:marLeft w:val="0"/>
              <w:marRight w:val="0"/>
              <w:marTop w:val="0"/>
              <w:marBottom w:val="0"/>
              <w:divBdr>
                <w:top w:val="none" w:sz="0" w:space="0" w:color="auto"/>
                <w:left w:val="none" w:sz="0" w:space="0" w:color="auto"/>
                <w:bottom w:val="none" w:sz="0" w:space="0" w:color="auto"/>
                <w:right w:val="none" w:sz="0" w:space="0" w:color="auto"/>
              </w:divBdr>
            </w:div>
          </w:divsChild>
        </w:div>
        <w:div w:id="123163224">
          <w:marLeft w:val="0"/>
          <w:marRight w:val="0"/>
          <w:marTop w:val="0"/>
          <w:marBottom w:val="0"/>
          <w:divBdr>
            <w:top w:val="none" w:sz="0" w:space="0" w:color="auto"/>
            <w:left w:val="none" w:sz="0" w:space="0" w:color="auto"/>
            <w:bottom w:val="none" w:sz="0" w:space="0" w:color="auto"/>
            <w:right w:val="none" w:sz="0" w:space="0" w:color="auto"/>
          </w:divBdr>
        </w:div>
        <w:div w:id="1843275714">
          <w:marLeft w:val="0"/>
          <w:marRight w:val="0"/>
          <w:marTop w:val="0"/>
          <w:marBottom w:val="0"/>
          <w:divBdr>
            <w:top w:val="none" w:sz="0" w:space="0" w:color="auto"/>
            <w:left w:val="none" w:sz="0" w:space="0" w:color="auto"/>
            <w:bottom w:val="none" w:sz="0" w:space="0" w:color="auto"/>
            <w:right w:val="none" w:sz="0" w:space="0" w:color="auto"/>
          </w:divBdr>
          <w:divsChild>
            <w:div w:id="404886982">
              <w:marLeft w:val="0"/>
              <w:marRight w:val="0"/>
              <w:marTop w:val="0"/>
              <w:marBottom w:val="0"/>
              <w:divBdr>
                <w:top w:val="none" w:sz="0" w:space="0" w:color="auto"/>
                <w:left w:val="none" w:sz="0" w:space="0" w:color="auto"/>
                <w:bottom w:val="none" w:sz="0" w:space="0" w:color="auto"/>
                <w:right w:val="none" w:sz="0" w:space="0" w:color="auto"/>
              </w:divBdr>
            </w:div>
          </w:divsChild>
        </w:div>
        <w:div w:id="1353728179">
          <w:marLeft w:val="0"/>
          <w:marRight w:val="0"/>
          <w:marTop w:val="0"/>
          <w:marBottom w:val="0"/>
          <w:divBdr>
            <w:top w:val="none" w:sz="0" w:space="0" w:color="auto"/>
            <w:left w:val="none" w:sz="0" w:space="0" w:color="auto"/>
            <w:bottom w:val="none" w:sz="0" w:space="0" w:color="auto"/>
            <w:right w:val="none" w:sz="0" w:space="0" w:color="auto"/>
          </w:divBdr>
        </w:div>
        <w:div w:id="665399928">
          <w:marLeft w:val="0"/>
          <w:marRight w:val="0"/>
          <w:marTop w:val="0"/>
          <w:marBottom w:val="0"/>
          <w:divBdr>
            <w:top w:val="none" w:sz="0" w:space="0" w:color="auto"/>
            <w:left w:val="none" w:sz="0" w:space="0" w:color="auto"/>
            <w:bottom w:val="none" w:sz="0" w:space="0" w:color="auto"/>
            <w:right w:val="none" w:sz="0" w:space="0" w:color="auto"/>
          </w:divBdr>
          <w:divsChild>
            <w:div w:id="370500469">
              <w:marLeft w:val="0"/>
              <w:marRight w:val="0"/>
              <w:marTop w:val="0"/>
              <w:marBottom w:val="0"/>
              <w:divBdr>
                <w:top w:val="none" w:sz="0" w:space="0" w:color="auto"/>
                <w:left w:val="none" w:sz="0" w:space="0" w:color="auto"/>
                <w:bottom w:val="none" w:sz="0" w:space="0" w:color="auto"/>
                <w:right w:val="none" w:sz="0" w:space="0" w:color="auto"/>
              </w:divBdr>
            </w:div>
          </w:divsChild>
        </w:div>
        <w:div w:id="938294484">
          <w:marLeft w:val="0"/>
          <w:marRight w:val="0"/>
          <w:marTop w:val="0"/>
          <w:marBottom w:val="0"/>
          <w:divBdr>
            <w:top w:val="none" w:sz="0" w:space="0" w:color="auto"/>
            <w:left w:val="none" w:sz="0" w:space="0" w:color="auto"/>
            <w:bottom w:val="none" w:sz="0" w:space="0" w:color="auto"/>
            <w:right w:val="none" w:sz="0" w:space="0" w:color="auto"/>
          </w:divBdr>
        </w:div>
        <w:div w:id="721561074">
          <w:marLeft w:val="0"/>
          <w:marRight w:val="0"/>
          <w:marTop w:val="0"/>
          <w:marBottom w:val="0"/>
          <w:divBdr>
            <w:top w:val="none" w:sz="0" w:space="0" w:color="auto"/>
            <w:left w:val="none" w:sz="0" w:space="0" w:color="auto"/>
            <w:bottom w:val="none" w:sz="0" w:space="0" w:color="auto"/>
            <w:right w:val="none" w:sz="0" w:space="0" w:color="auto"/>
          </w:divBdr>
          <w:divsChild>
            <w:div w:id="641466472">
              <w:marLeft w:val="0"/>
              <w:marRight w:val="0"/>
              <w:marTop w:val="0"/>
              <w:marBottom w:val="0"/>
              <w:divBdr>
                <w:top w:val="none" w:sz="0" w:space="0" w:color="auto"/>
                <w:left w:val="none" w:sz="0" w:space="0" w:color="auto"/>
                <w:bottom w:val="none" w:sz="0" w:space="0" w:color="auto"/>
                <w:right w:val="none" w:sz="0" w:space="0" w:color="auto"/>
              </w:divBdr>
            </w:div>
          </w:divsChild>
        </w:div>
        <w:div w:id="1289819099">
          <w:marLeft w:val="0"/>
          <w:marRight w:val="0"/>
          <w:marTop w:val="0"/>
          <w:marBottom w:val="0"/>
          <w:divBdr>
            <w:top w:val="none" w:sz="0" w:space="0" w:color="auto"/>
            <w:left w:val="none" w:sz="0" w:space="0" w:color="auto"/>
            <w:bottom w:val="none" w:sz="0" w:space="0" w:color="auto"/>
            <w:right w:val="none" w:sz="0" w:space="0" w:color="auto"/>
          </w:divBdr>
        </w:div>
        <w:div w:id="1179738952">
          <w:marLeft w:val="0"/>
          <w:marRight w:val="0"/>
          <w:marTop w:val="0"/>
          <w:marBottom w:val="0"/>
          <w:divBdr>
            <w:top w:val="none" w:sz="0" w:space="0" w:color="auto"/>
            <w:left w:val="none" w:sz="0" w:space="0" w:color="auto"/>
            <w:bottom w:val="none" w:sz="0" w:space="0" w:color="auto"/>
            <w:right w:val="none" w:sz="0" w:space="0" w:color="auto"/>
          </w:divBdr>
          <w:divsChild>
            <w:div w:id="564724394">
              <w:marLeft w:val="0"/>
              <w:marRight w:val="0"/>
              <w:marTop w:val="0"/>
              <w:marBottom w:val="0"/>
              <w:divBdr>
                <w:top w:val="none" w:sz="0" w:space="0" w:color="auto"/>
                <w:left w:val="none" w:sz="0" w:space="0" w:color="auto"/>
                <w:bottom w:val="none" w:sz="0" w:space="0" w:color="auto"/>
                <w:right w:val="none" w:sz="0" w:space="0" w:color="auto"/>
              </w:divBdr>
            </w:div>
          </w:divsChild>
        </w:div>
        <w:div w:id="1441409704">
          <w:marLeft w:val="0"/>
          <w:marRight w:val="0"/>
          <w:marTop w:val="0"/>
          <w:marBottom w:val="0"/>
          <w:divBdr>
            <w:top w:val="none" w:sz="0" w:space="0" w:color="auto"/>
            <w:left w:val="none" w:sz="0" w:space="0" w:color="auto"/>
            <w:bottom w:val="none" w:sz="0" w:space="0" w:color="auto"/>
            <w:right w:val="none" w:sz="0" w:space="0" w:color="auto"/>
          </w:divBdr>
        </w:div>
        <w:div w:id="319232333">
          <w:marLeft w:val="0"/>
          <w:marRight w:val="0"/>
          <w:marTop w:val="0"/>
          <w:marBottom w:val="0"/>
          <w:divBdr>
            <w:top w:val="none" w:sz="0" w:space="0" w:color="auto"/>
            <w:left w:val="none" w:sz="0" w:space="0" w:color="auto"/>
            <w:bottom w:val="none" w:sz="0" w:space="0" w:color="auto"/>
            <w:right w:val="none" w:sz="0" w:space="0" w:color="auto"/>
          </w:divBdr>
          <w:divsChild>
            <w:div w:id="311906707">
              <w:marLeft w:val="0"/>
              <w:marRight w:val="0"/>
              <w:marTop w:val="0"/>
              <w:marBottom w:val="0"/>
              <w:divBdr>
                <w:top w:val="none" w:sz="0" w:space="0" w:color="auto"/>
                <w:left w:val="none" w:sz="0" w:space="0" w:color="auto"/>
                <w:bottom w:val="none" w:sz="0" w:space="0" w:color="auto"/>
                <w:right w:val="none" w:sz="0" w:space="0" w:color="auto"/>
              </w:divBdr>
            </w:div>
          </w:divsChild>
        </w:div>
        <w:div w:id="552234786">
          <w:marLeft w:val="0"/>
          <w:marRight w:val="0"/>
          <w:marTop w:val="0"/>
          <w:marBottom w:val="0"/>
          <w:divBdr>
            <w:top w:val="none" w:sz="0" w:space="0" w:color="auto"/>
            <w:left w:val="none" w:sz="0" w:space="0" w:color="auto"/>
            <w:bottom w:val="none" w:sz="0" w:space="0" w:color="auto"/>
            <w:right w:val="none" w:sz="0" w:space="0" w:color="auto"/>
          </w:divBdr>
        </w:div>
        <w:div w:id="413402323">
          <w:marLeft w:val="0"/>
          <w:marRight w:val="0"/>
          <w:marTop w:val="0"/>
          <w:marBottom w:val="0"/>
          <w:divBdr>
            <w:top w:val="none" w:sz="0" w:space="0" w:color="auto"/>
            <w:left w:val="none" w:sz="0" w:space="0" w:color="auto"/>
            <w:bottom w:val="none" w:sz="0" w:space="0" w:color="auto"/>
            <w:right w:val="none" w:sz="0" w:space="0" w:color="auto"/>
          </w:divBdr>
          <w:divsChild>
            <w:div w:id="1394693303">
              <w:marLeft w:val="0"/>
              <w:marRight w:val="0"/>
              <w:marTop w:val="0"/>
              <w:marBottom w:val="0"/>
              <w:divBdr>
                <w:top w:val="none" w:sz="0" w:space="0" w:color="auto"/>
                <w:left w:val="none" w:sz="0" w:space="0" w:color="auto"/>
                <w:bottom w:val="none" w:sz="0" w:space="0" w:color="auto"/>
                <w:right w:val="none" w:sz="0" w:space="0" w:color="auto"/>
              </w:divBdr>
            </w:div>
          </w:divsChild>
        </w:div>
        <w:div w:id="244921457">
          <w:marLeft w:val="0"/>
          <w:marRight w:val="0"/>
          <w:marTop w:val="0"/>
          <w:marBottom w:val="0"/>
          <w:divBdr>
            <w:top w:val="none" w:sz="0" w:space="0" w:color="auto"/>
            <w:left w:val="none" w:sz="0" w:space="0" w:color="auto"/>
            <w:bottom w:val="none" w:sz="0" w:space="0" w:color="auto"/>
            <w:right w:val="none" w:sz="0" w:space="0" w:color="auto"/>
          </w:divBdr>
        </w:div>
        <w:div w:id="1559584312">
          <w:marLeft w:val="0"/>
          <w:marRight w:val="0"/>
          <w:marTop w:val="0"/>
          <w:marBottom w:val="0"/>
          <w:divBdr>
            <w:top w:val="none" w:sz="0" w:space="0" w:color="auto"/>
            <w:left w:val="none" w:sz="0" w:space="0" w:color="auto"/>
            <w:bottom w:val="none" w:sz="0" w:space="0" w:color="auto"/>
            <w:right w:val="none" w:sz="0" w:space="0" w:color="auto"/>
          </w:divBdr>
          <w:divsChild>
            <w:div w:id="442116224">
              <w:marLeft w:val="0"/>
              <w:marRight w:val="0"/>
              <w:marTop w:val="0"/>
              <w:marBottom w:val="0"/>
              <w:divBdr>
                <w:top w:val="none" w:sz="0" w:space="0" w:color="auto"/>
                <w:left w:val="none" w:sz="0" w:space="0" w:color="auto"/>
                <w:bottom w:val="none" w:sz="0" w:space="0" w:color="auto"/>
                <w:right w:val="none" w:sz="0" w:space="0" w:color="auto"/>
              </w:divBdr>
            </w:div>
          </w:divsChild>
        </w:div>
        <w:div w:id="874738101">
          <w:marLeft w:val="0"/>
          <w:marRight w:val="0"/>
          <w:marTop w:val="0"/>
          <w:marBottom w:val="0"/>
          <w:divBdr>
            <w:top w:val="none" w:sz="0" w:space="0" w:color="auto"/>
            <w:left w:val="none" w:sz="0" w:space="0" w:color="auto"/>
            <w:bottom w:val="none" w:sz="0" w:space="0" w:color="auto"/>
            <w:right w:val="none" w:sz="0" w:space="0" w:color="auto"/>
          </w:divBdr>
        </w:div>
        <w:div w:id="724333265">
          <w:marLeft w:val="0"/>
          <w:marRight w:val="0"/>
          <w:marTop w:val="0"/>
          <w:marBottom w:val="0"/>
          <w:divBdr>
            <w:top w:val="none" w:sz="0" w:space="0" w:color="auto"/>
            <w:left w:val="none" w:sz="0" w:space="0" w:color="auto"/>
            <w:bottom w:val="none" w:sz="0" w:space="0" w:color="auto"/>
            <w:right w:val="none" w:sz="0" w:space="0" w:color="auto"/>
          </w:divBdr>
          <w:divsChild>
            <w:div w:id="2147158224">
              <w:marLeft w:val="0"/>
              <w:marRight w:val="0"/>
              <w:marTop w:val="0"/>
              <w:marBottom w:val="0"/>
              <w:divBdr>
                <w:top w:val="none" w:sz="0" w:space="0" w:color="auto"/>
                <w:left w:val="none" w:sz="0" w:space="0" w:color="auto"/>
                <w:bottom w:val="none" w:sz="0" w:space="0" w:color="auto"/>
                <w:right w:val="none" w:sz="0" w:space="0" w:color="auto"/>
              </w:divBdr>
            </w:div>
          </w:divsChild>
        </w:div>
        <w:div w:id="1613584124">
          <w:marLeft w:val="0"/>
          <w:marRight w:val="0"/>
          <w:marTop w:val="0"/>
          <w:marBottom w:val="0"/>
          <w:divBdr>
            <w:top w:val="none" w:sz="0" w:space="0" w:color="auto"/>
            <w:left w:val="none" w:sz="0" w:space="0" w:color="auto"/>
            <w:bottom w:val="none" w:sz="0" w:space="0" w:color="auto"/>
            <w:right w:val="none" w:sz="0" w:space="0" w:color="auto"/>
          </w:divBdr>
        </w:div>
        <w:div w:id="899756419">
          <w:marLeft w:val="0"/>
          <w:marRight w:val="0"/>
          <w:marTop w:val="0"/>
          <w:marBottom w:val="0"/>
          <w:divBdr>
            <w:top w:val="none" w:sz="0" w:space="0" w:color="auto"/>
            <w:left w:val="none" w:sz="0" w:space="0" w:color="auto"/>
            <w:bottom w:val="none" w:sz="0" w:space="0" w:color="auto"/>
            <w:right w:val="none" w:sz="0" w:space="0" w:color="auto"/>
          </w:divBdr>
          <w:divsChild>
            <w:div w:id="549390034">
              <w:marLeft w:val="0"/>
              <w:marRight w:val="0"/>
              <w:marTop w:val="0"/>
              <w:marBottom w:val="0"/>
              <w:divBdr>
                <w:top w:val="none" w:sz="0" w:space="0" w:color="auto"/>
                <w:left w:val="none" w:sz="0" w:space="0" w:color="auto"/>
                <w:bottom w:val="none" w:sz="0" w:space="0" w:color="auto"/>
                <w:right w:val="none" w:sz="0" w:space="0" w:color="auto"/>
              </w:divBdr>
            </w:div>
          </w:divsChild>
        </w:div>
        <w:div w:id="1915698686">
          <w:marLeft w:val="0"/>
          <w:marRight w:val="0"/>
          <w:marTop w:val="0"/>
          <w:marBottom w:val="0"/>
          <w:divBdr>
            <w:top w:val="none" w:sz="0" w:space="0" w:color="auto"/>
            <w:left w:val="none" w:sz="0" w:space="0" w:color="auto"/>
            <w:bottom w:val="none" w:sz="0" w:space="0" w:color="auto"/>
            <w:right w:val="none" w:sz="0" w:space="0" w:color="auto"/>
          </w:divBdr>
        </w:div>
        <w:div w:id="1957516736">
          <w:marLeft w:val="0"/>
          <w:marRight w:val="0"/>
          <w:marTop w:val="0"/>
          <w:marBottom w:val="0"/>
          <w:divBdr>
            <w:top w:val="none" w:sz="0" w:space="0" w:color="auto"/>
            <w:left w:val="none" w:sz="0" w:space="0" w:color="auto"/>
            <w:bottom w:val="none" w:sz="0" w:space="0" w:color="auto"/>
            <w:right w:val="none" w:sz="0" w:space="0" w:color="auto"/>
          </w:divBdr>
          <w:divsChild>
            <w:div w:id="1387096838">
              <w:marLeft w:val="0"/>
              <w:marRight w:val="0"/>
              <w:marTop w:val="0"/>
              <w:marBottom w:val="0"/>
              <w:divBdr>
                <w:top w:val="none" w:sz="0" w:space="0" w:color="auto"/>
                <w:left w:val="none" w:sz="0" w:space="0" w:color="auto"/>
                <w:bottom w:val="none" w:sz="0" w:space="0" w:color="auto"/>
                <w:right w:val="none" w:sz="0" w:space="0" w:color="auto"/>
              </w:divBdr>
            </w:div>
          </w:divsChild>
        </w:div>
        <w:div w:id="1423139300">
          <w:marLeft w:val="0"/>
          <w:marRight w:val="0"/>
          <w:marTop w:val="0"/>
          <w:marBottom w:val="0"/>
          <w:divBdr>
            <w:top w:val="none" w:sz="0" w:space="0" w:color="auto"/>
            <w:left w:val="none" w:sz="0" w:space="0" w:color="auto"/>
            <w:bottom w:val="none" w:sz="0" w:space="0" w:color="auto"/>
            <w:right w:val="none" w:sz="0" w:space="0" w:color="auto"/>
          </w:divBdr>
        </w:div>
        <w:div w:id="1582179913">
          <w:marLeft w:val="0"/>
          <w:marRight w:val="0"/>
          <w:marTop w:val="0"/>
          <w:marBottom w:val="0"/>
          <w:divBdr>
            <w:top w:val="none" w:sz="0" w:space="0" w:color="auto"/>
            <w:left w:val="none" w:sz="0" w:space="0" w:color="auto"/>
            <w:bottom w:val="none" w:sz="0" w:space="0" w:color="auto"/>
            <w:right w:val="none" w:sz="0" w:space="0" w:color="auto"/>
          </w:divBdr>
          <w:divsChild>
            <w:div w:id="108280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83528">
      <w:bodyDiv w:val="1"/>
      <w:marLeft w:val="0"/>
      <w:marRight w:val="0"/>
      <w:marTop w:val="0"/>
      <w:marBottom w:val="0"/>
      <w:divBdr>
        <w:top w:val="none" w:sz="0" w:space="0" w:color="auto"/>
        <w:left w:val="none" w:sz="0" w:space="0" w:color="auto"/>
        <w:bottom w:val="none" w:sz="0" w:space="0" w:color="auto"/>
        <w:right w:val="none" w:sz="0" w:space="0" w:color="auto"/>
      </w:divBdr>
    </w:div>
    <w:div w:id="1233781399">
      <w:bodyDiv w:val="1"/>
      <w:marLeft w:val="0"/>
      <w:marRight w:val="0"/>
      <w:marTop w:val="0"/>
      <w:marBottom w:val="0"/>
      <w:divBdr>
        <w:top w:val="none" w:sz="0" w:space="0" w:color="auto"/>
        <w:left w:val="none" w:sz="0" w:space="0" w:color="auto"/>
        <w:bottom w:val="none" w:sz="0" w:space="0" w:color="auto"/>
        <w:right w:val="none" w:sz="0" w:space="0" w:color="auto"/>
      </w:divBdr>
      <w:divsChild>
        <w:div w:id="297029673">
          <w:marLeft w:val="0"/>
          <w:marRight w:val="0"/>
          <w:marTop w:val="0"/>
          <w:marBottom w:val="0"/>
          <w:divBdr>
            <w:top w:val="none" w:sz="0" w:space="0" w:color="auto"/>
            <w:left w:val="none" w:sz="0" w:space="0" w:color="auto"/>
            <w:bottom w:val="none" w:sz="0" w:space="0" w:color="auto"/>
            <w:right w:val="none" w:sz="0" w:space="0" w:color="auto"/>
          </w:divBdr>
        </w:div>
        <w:div w:id="1702977024">
          <w:marLeft w:val="0"/>
          <w:marRight w:val="0"/>
          <w:marTop w:val="0"/>
          <w:marBottom w:val="0"/>
          <w:divBdr>
            <w:top w:val="none" w:sz="0" w:space="0" w:color="auto"/>
            <w:left w:val="none" w:sz="0" w:space="0" w:color="auto"/>
            <w:bottom w:val="none" w:sz="0" w:space="0" w:color="auto"/>
            <w:right w:val="none" w:sz="0" w:space="0" w:color="auto"/>
          </w:divBdr>
        </w:div>
      </w:divsChild>
    </w:div>
    <w:div w:id="1235624472">
      <w:bodyDiv w:val="1"/>
      <w:marLeft w:val="0"/>
      <w:marRight w:val="0"/>
      <w:marTop w:val="0"/>
      <w:marBottom w:val="0"/>
      <w:divBdr>
        <w:top w:val="none" w:sz="0" w:space="0" w:color="auto"/>
        <w:left w:val="none" w:sz="0" w:space="0" w:color="auto"/>
        <w:bottom w:val="none" w:sz="0" w:space="0" w:color="auto"/>
        <w:right w:val="none" w:sz="0" w:space="0" w:color="auto"/>
      </w:divBdr>
    </w:div>
    <w:div w:id="1239944408">
      <w:bodyDiv w:val="1"/>
      <w:marLeft w:val="0"/>
      <w:marRight w:val="0"/>
      <w:marTop w:val="0"/>
      <w:marBottom w:val="0"/>
      <w:divBdr>
        <w:top w:val="none" w:sz="0" w:space="0" w:color="auto"/>
        <w:left w:val="none" w:sz="0" w:space="0" w:color="auto"/>
        <w:bottom w:val="none" w:sz="0" w:space="0" w:color="auto"/>
        <w:right w:val="none" w:sz="0" w:space="0" w:color="auto"/>
      </w:divBdr>
      <w:divsChild>
        <w:div w:id="954286240">
          <w:marLeft w:val="0"/>
          <w:marRight w:val="0"/>
          <w:marTop w:val="0"/>
          <w:marBottom w:val="0"/>
          <w:divBdr>
            <w:top w:val="none" w:sz="0" w:space="0" w:color="auto"/>
            <w:left w:val="none" w:sz="0" w:space="0" w:color="auto"/>
            <w:bottom w:val="none" w:sz="0" w:space="0" w:color="auto"/>
            <w:right w:val="none" w:sz="0" w:space="0" w:color="auto"/>
          </w:divBdr>
          <w:divsChild>
            <w:div w:id="108044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408457">
      <w:bodyDiv w:val="1"/>
      <w:marLeft w:val="0"/>
      <w:marRight w:val="0"/>
      <w:marTop w:val="0"/>
      <w:marBottom w:val="0"/>
      <w:divBdr>
        <w:top w:val="none" w:sz="0" w:space="0" w:color="auto"/>
        <w:left w:val="none" w:sz="0" w:space="0" w:color="auto"/>
        <w:bottom w:val="none" w:sz="0" w:space="0" w:color="auto"/>
        <w:right w:val="none" w:sz="0" w:space="0" w:color="auto"/>
      </w:divBdr>
      <w:divsChild>
        <w:div w:id="399328720">
          <w:marLeft w:val="0"/>
          <w:marRight w:val="0"/>
          <w:marTop w:val="0"/>
          <w:marBottom w:val="0"/>
          <w:divBdr>
            <w:top w:val="none" w:sz="0" w:space="0" w:color="auto"/>
            <w:left w:val="none" w:sz="0" w:space="0" w:color="auto"/>
            <w:bottom w:val="none" w:sz="0" w:space="0" w:color="auto"/>
            <w:right w:val="none" w:sz="0" w:space="0" w:color="auto"/>
          </w:divBdr>
        </w:div>
      </w:divsChild>
    </w:div>
    <w:div w:id="1243685751">
      <w:bodyDiv w:val="1"/>
      <w:marLeft w:val="0"/>
      <w:marRight w:val="0"/>
      <w:marTop w:val="0"/>
      <w:marBottom w:val="0"/>
      <w:divBdr>
        <w:top w:val="none" w:sz="0" w:space="0" w:color="auto"/>
        <w:left w:val="none" w:sz="0" w:space="0" w:color="auto"/>
        <w:bottom w:val="none" w:sz="0" w:space="0" w:color="auto"/>
        <w:right w:val="none" w:sz="0" w:space="0" w:color="auto"/>
      </w:divBdr>
      <w:divsChild>
        <w:div w:id="1266108163">
          <w:marLeft w:val="0"/>
          <w:marRight w:val="0"/>
          <w:marTop w:val="0"/>
          <w:marBottom w:val="0"/>
          <w:divBdr>
            <w:top w:val="none" w:sz="0" w:space="0" w:color="auto"/>
            <w:left w:val="none" w:sz="0" w:space="0" w:color="auto"/>
            <w:bottom w:val="none" w:sz="0" w:space="0" w:color="auto"/>
            <w:right w:val="none" w:sz="0" w:space="0" w:color="auto"/>
          </w:divBdr>
          <w:divsChild>
            <w:div w:id="1720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3691">
      <w:bodyDiv w:val="1"/>
      <w:marLeft w:val="0"/>
      <w:marRight w:val="0"/>
      <w:marTop w:val="0"/>
      <w:marBottom w:val="0"/>
      <w:divBdr>
        <w:top w:val="none" w:sz="0" w:space="0" w:color="auto"/>
        <w:left w:val="none" w:sz="0" w:space="0" w:color="auto"/>
        <w:bottom w:val="none" w:sz="0" w:space="0" w:color="auto"/>
        <w:right w:val="none" w:sz="0" w:space="0" w:color="auto"/>
      </w:divBdr>
      <w:divsChild>
        <w:div w:id="1338343368">
          <w:marLeft w:val="0"/>
          <w:marRight w:val="0"/>
          <w:marTop w:val="0"/>
          <w:marBottom w:val="0"/>
          <w:divBdr>
            <w:top w:val="none" w:sz="0" w:space="0" w:color="auto"/>
            <w:left w:val="none" w:sz="0" w:space="0" w:color="auto"/>
            <w:bottom w:val="none" w:sz="0" w:space="0" w:color="auto"/>
            <w:right w:val="none" w:sz="0" w:space="0" w:color="auto"/>
          </w:divBdr>
          <w:divsChild>
            <w:div w:id="71581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577322">
      <w:bodyDiv w:val="1"/>
      <w:marLeft w:val="0"/>
      <w:marRight w:val="0"/>
      <w:marTop w:val="0"/>
      <w:marBottom w:val="0"/>
      <w:divBdr>
        <w:top w:val="none" w:sz="0" w:space="0" w:color="auto"/>
        <w:left w:val="none" w:sz="0" w:space="0" w:color="auto"/>
        <w:bottom w:val="none" w:sz="0" w:space="0" w:color="auto"/>
        <w:right w:val="none" w:sz="0" w:space="0" w:color="auto"/>
      </w:divBdr>
    </w:div>
    <w:div w:id="1247569674">
      <w:bodyDiv w:val="1"/>
      <w:marLeft w:val="0"/>
      <w:marRight w:val="0"/>
      <w:marTop w:val="0"/>
      <w:marBottom w:val="0"/>
      <w:divBdr>
        <w:top w:val="none" w:sz="0" w:space="0" w:color="auto"/>
        <w:left w:val="none" w:sz="0" w:space="0" w:color="auto"/>
        <w:bottom w:val="none" w:sz="0" w:space="0" w:color="auto"/>
        <w:right w:val="none" w:sz="0" w:space="0" w:color="auto"/>
      </w:divBdr>
    </w:div>
    <w:div w:id="1257637705">
      <w:bodyDiv w:val="1"/>
      <w:marLeft w:val="0"/>
      <w:marRight w:val="0"/>
      <w:marTop w:val="0"/>
      <w:marBottom w:val="0"/>
      <w:divBdr>
        <w:top w:val="none" w:sz="0" w:space="0" w:color="auto"/>
        <w:left w:val="none" w:sz="0" w:space="0" w:color="auto"/>
        <w:bottom w:val="none" w:sz="0" w:space="0" w:color="auto"/>
        <w:right w:val="none" w:sz="0" w:space="0" w:color="auto"/>
      </w:divBdr>
      <w:divsChild>
        <w:div w:id="700979471">
          <w:marLeft w:val="0"/>
          <w:marRight w:val="0"/>
          <w:marTop w:val="0"/>
          <w:marBottom w:val="0"/>
          <w:divBdr>
            <w:top w:val="none" w:sz="0" w:space="0" w:color="auto"/>
            <w:left w:val="none" w:sz="0" w:space="0" w:color="auto"/>
            <w:bottom w:val="none" w:sz="0" w:space="0" w:color="auto"/>
            <w:right w:val="none" w:sz="0" w:space="0" w:color="auto"/>
          </w:divBdr>
        </w:div>
        <w:div w:id="1899513005">
          <w:marLeft w:val="0"/>
          <w:marRight w:val="0"/>
          <w:marTop w:val="0"/>
          <w:marBottom w:val="0"/>
          <w:divBdr>
            <w:top w:val="none" w:sz="0" w:space="0" w:color="auto"/>
            <w:left w:val="none" w:sz="0" w:space="0" w:color="auto"/>
            <w:bottom w:val="none" w:sz="0" w:space="0" w:color="auto"/>
            <w:right w:val="none" w:sz="0" w:space="0" w:color="auto"/>
          </w:divBdr>
        </w:div>
      </w:divsChild>
    </w:div>
    <w:div w:id="1261793315">
      <w:bodyDiv w:val="1"/>
      <w:marLeft w:val="0"/>
      <w:marRight w:val="0"/>
      <w:marTop w:val="0"/>
      <w:marBottom w:val="0"/>
      <w:divBdr>
        <w:top w:val="none" w:sz="0" w:space="0" w:color="auto"/>
        <w:left w:val="none" w:sz="0" w:space="0" w:color="auto"/>
        <w:bottom w:val="none" w:sz="0" w:space="0" w:color="auto"/>
        <w:right w:val="none" w:sz="0" w:space="0" w:color="auto"/>
      </w:divBdr>
      <w:divsChild>
        <w:div w:id="1633709105">
          <w:marLeft w:val="0"/>
          <w:marRight w:val="0"/>
          <w:marTop w:val="0"/>
          <w:marBottom w:val="0"/>
          <w:divBdr>
            <w:top w:val="none" w:sz="0" w:space="0" w:color="auto"/>
            <w:left w:val="none" w:sz="0" w:space="0" w:color="auto"/>
            <w:bottom w:val="none" w:sz="0" w:space="0" w:color="auto"/>
            <w:right w:val="none" w:sz="0" w:space="0" w:color="auto"/>
          </w:divBdr>
        </w:div>
        <w:div w:id="982662250">
          <w:marLeft w:val="0"/>
          <w:marRight w:val="0"/>
          <w:marTop w:val="0"/>
          <w:marBottom w:val="0"/>
          <w:divBdr>
            <w:top w:val="none" w:sz="0" w:space="0" w:color="auto"/>
            <w:left w:val="none" w:sz="0" w:space="0" w:color="auto"/>
            <w:bottom w:val="none" w:sz="0" w:space="0" w:color="auto"/>
            <w:right w:val="none" w:sz="0" w:space="0" w:color="auto"/>
          </w:divBdr>
        </w:div>
      </w:divsChild>
    </w:div>
    <w:div w:id="1266382545">
      <w:bodyDiv w:val="1"/>
      <w:marLeft w:val="0"/>
      <w:marRight w:val="0"/>
      <w:marTop w:val="0"/>
      <w:marBottom w:val="0"/>
      <w:divBdr>
        <w:top w:val="none" w:sz="0" w:space="0" w:color="auto"/>
        <w:left w:val="none" w:sz="0" w:space="0" w:color="auto"/>
        <w:bottom w:val="none" w:sz="0" w:space="0" w:color="auto"/>
        <w:right w:val="none" w:sz="0" w:space="0" w:color="auto"/>
      </w:divBdr>
    </w:div>
    <w:div w:id="1268075487">
      <w:bodyDiv w:val="1"/>
      <w:marLeft w:val="0"/>
      <w:marRight w:val="0"/>
      <w:marTop w:val="0"/>
      <w:marBottom w:val="0"/>
      <w:divBdr>
        <w:top w:val="none" w:sz="0" w:space="0" w:color="auto"/>
        <w:left w:val="none" w:sz="0" w:space="0" w:color="auto"/>
        <w:bottom w:val="none" w:sz="0" w:space="0" w:color="auto"/>
        <w:right w:val="none" w:sz="0" w:space="0" w:color="auto"/>
      </w:divBdr>
    </w:div>
    <w:div w:id="1268345656">
      <w:bodyDiv w:val="1"/>
      <w:marLeft w:val="0"/>
      <w:marRight w:val="0"/>
      <w:marTop w:val="0"/>
      <w:marBottom w:val="0"/>
      <w:divBdr>
        <w:top w:val="none" w:sz="0" w:space="0" w:color="auto"/>
        <w:left w:val="none" w:sz="0" w:space="0" w:color="auto"/>
        <w:bottom w:val="none" w:sz="0" w:space="0" w:color="auto"/>
        <w:right w:val="none" w:sz="0" w:space="0" w:color="auto"/>
      </w:divBdr>
      <w:divsChild>
        <w:div w:id="252931505">
          <w:marLeft w:val="0"/>
          <w:marRight w:val="0"/>
          <w:marTop w:val="0"/>
          <w:marBottom w:val="0"/>
          <w:divBdr>
            <w:top w:val="none" w:sz="0" w:space="0" w:color="auto"/>
            <w:left w:val="none" w:sz="0" w:space="0" w:color="auto"/>
            <w:bottom w:val="none" w:sz="0" w:space="0" w:color="auto"/>
            <w:right w:val="none" w:sz="0" w:space="0" w:color="auto"/>
          </w:divBdr>
          <w:divsChild>
            <w:div w:id="1697926820">
              <w:marLeft w:val="0"/>
              <w:marRight w:val="0"/>
              <w:marTop w:val="0"/>
              <w:marBottom w:val="0"/>
              <w:divBdr>
                <w:top w:val="none" w:sz="0" w:space="0" w:color="auto"/>
                <w:left w:val="none" w:sz="0" w:space="0" w:color="auto"/>
                <w:bottom w:val="none" w:sz="0" w:space="0" w:color="auto"/>
                <w:right w:val="none" w:sz="0" w:space="0" w:color="auto"/>
              </w:divBdr>
            </w:div>
          </w:divsChild>
        </w:div>
        <w:div w:id="1380009711">
          <w:marLeft w:val="0"/>
          <w:marRight w:val="0"/>
          <w:marTop w:val="0"/>
          <w:marBottom w:val="0"/>
          <w:divBdr>
            <w:top w:val="none" w:sz="0" w:space="0" w:color="auto"/>
            <w:left w:val="none" w:sz="0" w:space="0" w:color="auto"/>
            <w:bottom w:val="none" w:sz="0" w:space="0" w:color="auto"/>
            <w:right w:val="none" w:sz="0" w:space="0" w:color="auto"/>
          </w:divBdr>
        </w:div>
        <w:div w:id="1209489563">
          <w:marLeft w:val="0"/>
          <w:marRight w:val="0"/>
          <w:marTop w:val="0"/>
          <w:marBottom w:val="0"/>
          <w:divBdr>
            <w:top w:val="none" w:sz="0" w:space="0" w:color="auto"/>
            <w:left w:val="none" w:sz="0" w:space="0" w:color="auto"/>
            <w:bottom w:val="none" w:sz="0" w:space="0" w:color="auto"/>
            <w:right w:val="none" w:sz="0" w:space="0" w:color="auto"/>
          </w:divBdr>
          <w:divsChild>
            <w:div w:id="1063019095">
              <w:marLeft w:val="0"/>
              <w:marRight w:val="0"/>
              <w:marTop w:val="0"/>
              <w:marBottom w:val="0"/>
              <w:divBdr>
                <w:top w:val="none" w:sz="0" w:space="0" w:color="auto"/>
                <w:left w:val="none" w:sz="0" w:space="0" w:color="auto"/>
                <w:bottom w:val="none" w:sz="0" w:space="0" w:color="auto"/>
                <w:right w:val="none" w:sz="0" w:space="0" w:color="auto"/>
              </w:divBdr>
            </w:div>
          </w:divsChild>
        </w:div>
        <w:div w:id="1298149920">
          <w:marLeft w:val="0"/>
          <w:marRight w:val="0"/>
          <w:marTop w:val="0"/>
          <w:marBottom w:val="0"/>
          <w:divBdr>
            <w:top w:val="none" w:sz="0" w:space="0" w:color="auto"/>
            <w:left w:val="none" w:sz="0" w:space="0" w:color="auto"/>
            <w:bottom w:val="none" w:sz="0" w:space="0" w:color="auto"/>
            <w:right w:val="none" w:sz="0" w:space="0" w:color="auto"/>
          </w:divBdr>
        </w:div>
        <w:div w:id="715930530">
          <w:marLeft w:val="0"/>
          <w:marRight w:val="0"/>
          <w:marTop w:val="0"/>
          <w:marBottom w:val="0"/>
          <w:divBdr>
            <w:top w:val="none" w:sz="0" w:space="0" w:color="auto"/>
            <w:left w:val="none" w:sz="0" w:space="0" w:color="auto"/>
            <w:bottom w:val="none" w:sz="0" w:space="0" w:color="auto"/>
            <w:right w:val="none" w:sz="0" w:space="0" w:color="auto"/>
          </w:divBdr>
          <w:divsChild>
            <w:div w:id="736244747">
              <w:marLeft w:val="0"/>
              <w:marRight w:val="0"/>
              <w:marTop w:val="0"/>
              <w:marBottom w:val="0"/>
              <w:divBdr>
                <w:top w:val="none" w:sz="0" w:space="0" w:color="auto"/>
                <w:left w:val="none" w:sz="0" w:space="0" w:color="auto"/>
                <w:bottom w:val="none" w:sz="0" w:space="0" w:color="auto"/>
                <w:right w:val="none" w:sz="0" w:space="0" w:color="auto"/>
              </w:divBdr>
            </w:div>
          </w:divsChild>
        </w:div>
        <w:div w:id="1418674948">
          <w:marLeft w:val="0"/>
          <w:marRight w:val="0"/>
          <w:marTop w:val="0"/>
          <w:marBottom w:val="0"/>
          <w:divBdr>
            <w:top w:val="none" w:sz="0" w:space="0" w:color="auto"/>
            <w:left w:val="none" w:sz="0" w:space="0" w:color="auto"/>
            <w:bottom w:val="none" w:sz="0" w:space="0" w:color="auto"/>
            <w:right w:val="none" w:sz="0" w:space="0" w:color="auto"/>
          </w:divBdr>
        </w:div>
        <w:div w:id="1856115739">
          <w:marLeft w:val="0"/>
          <w:marRight w:val="0"/>
          <w:marTop w:val="0"/>
          <w:marBottom w:val="0"/>
          <w:divBdr>
            <w:top w:val="none" w:sz="0" w:space="0" w:color="auto"/>
            <w:left w:val="none" w:sz="0" w:space="0" w:color="auto"/>
            <w:bottom w:val="none" w:sz="0" w:space="0" w:color="auto"/>
            <w:right w:val="none" w:sz="0" w:space="0" w:color="auto"/>
          </w:divBdr>
          <w:divsChild>
            <w:div w:id="1085227419">
              <w:marLeft w:val="0"/>
              <w:marRight w:val="0"/>
              <w:marTop w:val="0"/>
              <w:marBottom w:val="0"/>
              <w:divBdr>
                <w:top w:val="none" w:sz="0" w:space="0" w:color="auto"/>
                <w:left w:val="none" w:sz="0" w:space="0" w:color="auto"/>
                <w:bottom w:val="none" w:sz="0" w:space="0" w:color="auto"/>
                <w:right w:val="none" w:sz="0" w:space="0" w:color="auto"/>
              </w:divBdr>
            </w:div>
          </w:divsChild>
        </w:div>
        <w:div w:id="1312562753">
          <w:marLeft w:val="0"/>
          <w:marRight w:val="0"/>
          <w:marTop w:val="0"/>
          <w:marBottom w:val="0"/>
          <w:divBdr>
            <w:top w:val="none" w:sz="0" w:space="0" w:color="auto"/>
            <w:left w:val="none" w:sz="0" w:space="0" w:color="auto"/>
            <w:bottom w:val="none" w:sz="0" w:space="0" w:color="auto"/>
            <w:right w:val="none" w:sz="0" w:space="0" w:color="auto"/>
          </w:divBdr>
        </w:div>
        <w:div w:id="1612009365">
          <w:marLeft w:val="0"/>
          <w:marRight w:val="0"/>
          <w:marTop w:val="0"/>
          <w:marBottom w:val="0"/>
          <w:divBdr>
            <w:top w:val="none" w:sz="0" w:space="0" w:color="auto"/>
            <w:left w:val="none" w:sz="0" w:space="0" w:color="auto"/>
            <w:bottom w:val="none" w:sz="0" w:space="0" w:color="auto"/>
            <w:right w:val="none" w:sz="0" w:space="0" w:color="auto"/>
          </w:divBdr>
          <w:divsChild>
            <w:div w:id="1537617275">
              <w:marLeft w:val="0"/>
              <w:marRight w:val="0"/>
              <w:marTop w:val="0"/>
              <w:marBottom w:val="0"/>
              <w:divBdr>
                <w:top w:val="none" w:sz="0" w:space="0" w:color="auto"/>
                <w:left w:val="none" w:sz="0" w:space="0" w:color="auto"/>
                <w:bottom w:val="none" w:sz="0" w:space="0" w:color="auto"/>
                <w:right w:val="none" w:sz="0" w:space="0" w:color="auto"/>
              </w:divBdr>
            </w:div>
          </w:divsChild>
        </w:div>
        <w:div w:id="945695073">
          <w:marLeft w:val="0"/>
          <w:marRight w:val="0"/>
          <w:marTop w:val="0"/>
          <w:marBottom w:val="0"/>
          <w:divBdr>
            <w:top w:val="none" w:sz="0" w:space="0" w:color="auto"/>
            <w:left w:val="none" w:sz="0" w:space="0" w:color="auto"/>
            <w:bottom w:val="none" w:sz="0" w:space="0" w:color="auto"/>
            <w:right w:val="none" w:sz="0" w:space="0" w:color="auto"/>
          </w:divBdr>
        </w:div>
        <w:div w:id="1328249001">
          <w:marLeft w:val="0"/>
          <w:marRight w:val="0"/>
          <w:marTop w:val="0"/>
          <w:marBottom w:val="0"/>
          <w:divBdr>
            <w:top w:val="none" w:sz="0" w:space="0" w:color="auto"/>
            <w:left w:val="none" w:sz="0" w:space="0" w:color="auto"/>
            <w:bottom w:val="none" w:sz="0" w:space="0" w:color="auto"/>
            <w:right w:val="none" w:sz="0" w:space="0" w:color="auto"/>
          </w:divBdr>
          <w:divsChild>
            <w:div w:id="1465387538">
              <w:marLeft w:val="0"/>
              <w:marRight w:val="0"/>
              <w:marTop w:val="0"/>
              <w:marBottom w:val="0"/>
              <w:divBdr>
                <w:top w:val="none" w:sz="0" w:space="0" w:color="auto"/>
                <w:left w:val="none" w:sz="0" w:space="0" w:color="auto"/>
                <w:bottom w:val="none" w:sz="0" w:space="0" w:color="auto"/>
                <w:right w:val="none" w:sz="0" w:space="0" w:color="auto"/>
              </w:divBdr>
            </w:div>
          </w:divsChild>
        </w:div>
        <w:div w:id="468516967">
          <w:marLeft w:val="0"/>
          <w:marRight w:val="0"/>
          <w:marTop w:val="0"/>
          <w:marBottom w:val="0"/>
          <w:divBdr>
            <w:top w:val="none" w:sz="0" w:space="0" w:color="auto"/>
            <w:left w:val="none" w:sz="0" w:space="0" w:color="auto"/>
            <w:bottom w:val="none" w:sz="0" w:space="0" w:color="auto"/>
            <w:right w:val="none" w:sz="0" w:space="0" w:color="auto"/>
          </w:divBdr>
        </w:div>
        <w:div w:id="1767186245">
          <w:marLeft w:val="0"/>
          <w:marRight w:val="0"/>
          <w:marTop w:val="0"/>
          <w:marBottom w:val="0"/>
          <w:divBdr>
            <w:top w:val="none" w:sz="0" w:space="0" w:color="auto"/>
            <w:left w:val="none" w:sz="0" w:space="0" w:color="auto"/>
            <w:bottom w:val="none" w:sz="0" w:space="0" w:color="auto"/>
            <w:right w:val="none" w:sz="0" w:space="0" w:color="auto"/>
          </w:divBdr>
          <w:divsChild>
            <w:div w:id="794057560">
              <w:marLeft w:val="0"/>
              <w:marRight w:val="0"/>
              <w:marTop w:val="0"/>
              <w:marBottom w:val="0"/>
              <w:divBdr>
                <w:top w:val="none" w:sz="0" w:space="0" w:color="auto"/>
                <w:left w:val="none" w:sz="0" w:space="0" w:color="auto"/>
                <w:bottom w:val="none" w:sz="0" w:space="0" w:color="auto"/>
                <w:right w:val="none" w:sz="0" w:space="0" w:color="auto"/>
              </w:divBdr>
            </w:div>
          </w:divsChild>
        </w:div>
        <w:div w:id="917641276">
          <w:marLeft w:val="0"/>
          <w:marRight w:val="0"/>
          <w:marTop w:val="0"/>
          <w:marBottom w:val="0"/>
          <w:divBdr>
            <w:top w:val="none" w:sz="0" w:space="0" w:color="auto"/>
            <w:left w:val="none" w:sz="0" w:space="0" w:color="auto"/>
            <w:bottom w:val="none" w:sz="0" w:space="0" w:color="auto"/>
            <w:right w:val="none" w:sz="0" w:space="0" w:color="auto"/>
          </w:divBdr>
        </w:div>
        <w:div w:id="1131750519">
          <w:marLeft w:val="0"/>
          <w:marRight w:val="0"/>
          <w:marTop w:val="0"/>
          <w:marBottom w:val="0"/>
          <w:divBdr>
            <w:top w:val="none" w:sz="0" w:space="0" w:color="auto"/>
            <w:left w:val="none" w:sz="0" w:space="0" w:color="auto"/>
            <w:bottom w:val="none" w:sz="0" w:space="0" w:color="auto"/>
            <w:right w:val="none" w:sz="0" w:space="0" w:color="auto"/>
          </w:divBdr>
          <w:divsChild>
            <w:div w:id="1341661491">
              <w:marLeft w:val="0"/>
              <w:marRight w:val="0"/>
              <w:marTop w:val="0"/>
              <w:marBottom w:val="0"/>
              <w:divBdr>
                <w:top w:val="none" w:sz="0" w:space="0" w:color="auto"/>
                <w:left w:val="none" w:sz="0" w:space="0" w:color="auto"/>
                <w:bottom w:val="none" w:sz="0" w:space="0" w:color="auto"/>
                <w:right w:val="none" w:sz="0" w:space="0" w:color="auto"/>
              </w:divBdr>
            </w:div>
          </w:divsChild>
        </w:div>
        <w:div w:id="2138523662">
          <w:marLeft w:val="0"/>
          <w:marRight w:val="0"/>
          <w:marTop w:val="0"/>
          <w:marBottom w:val="0"/>
          <w:divBdr>
            <w:top w:val="none" w:sz="0" w:space="0" w:color="auto"/>
            <w:left w:val="none" w:sz="0" w:space="0" w:color="auto"/>
            <w:bottom w:val="none" w:sz="0" w:space="0" w:color="auto"/>
            <w:right w:val="none" w:sz="0" w:space="0" w:color="auto"/>
          </w:divBdr>
        </w:div>
        <w:div w:id="504827887">
          <w:marLeft w:val="0"/>
          <w:marRight w:val="0"/>
          <w:marTop w:val="0"/>
          <w:marBottom w:val="0"/>
          <w:divBdr>
            <w:top w:val="none" w:sz="0" w:space="0" w:color="auto"/>
            <w:left w:val="none" w:sz="0" w:space="0" w:color="auto"/>
            <w:bottom w:val="none" w:sz="0" w:space="0" w:color="auto"/>
            <w:right w:val="none" w:sz="0" w:space="0" w:color="auto"/>
          </w:divBdr>
          <w:divsChild>
            <w:div w:id="972562782">
              <w:marLeft w:val="0"/>
              <w:marRight w:val="0"/>
              <w:marTop w:val="0"/>
              <w:marBottom w:val="0"/>
              <w:divBdr>
                <w:top w:val="none" w:sz="0" w:space="0" w:color="auto"/>
                <w:left w:val="none" w:sz="0" w:space="0" w:color="auto"/>
                <w:bottom w:val="none" w:sz="0" w:space="0" w:color="auto"/>
                <w:right w:val="none" w:sz="0" w:space="0" w:color="auto"/>
              </w:divBdr>
            </w:div>
          </w:divsChild>
        </w:div>
        <w:div w:id="1324046548">
          <w:marLeft w:val="0"/>
          <w:marRight w:val="0"/>
          <w:marTop w:val="0"/>
          <w:marBottom w:val="0"/>
          <w:divBdr>
            <w:top w:val="none" w:sz="0" w:space="0" w:color="auto"/>
            <w:left w:val="none" w:sz="0" w:space="0" w:color="auto"/>
            <w:bottom w:val="none" w:sz="0" w:space="0" w:color="auto"/>
            <w:right w:val="none" w:sz="0" w:space="0" w:color="auto"/>
          </w:divBdr>
        </w:div>
        <w:div w:id="2042893786">
          <w:marLeft w:val="0"/>
          <w:marRight w:val="0"/>
          <w:marTop w:val="0"/>
          <w:marBottom w:val="0"/>
          <w:divBdr>
            <w:top w:val="none" w:sz="0" w:space="0" w:color="auto"/>
            <w:left w:val="none" w:sz="0" w:space="0" w:color="auto"/>
            <w:bottom w:val="none" w:sz="0" w:space="0" w:color="auto"/>
            <w:right w:val="none" w:sz="0" w:space="0" w:color="auto"/>
          </w:divBdr>
          <w:divsChild>
            <w:div w:id="237448725">
              <w:marLeft w:val="0"/>
              <w:marRight w:val="0"/>
              <w:marTop w:val="0"/>
              <w:marBottom w:val="0"/>
              <w:divBdr>
                <w:top w:val="none" w:sz="0" w:space="0" w:color="auto"/>
                <w:left w:val="none" w:sz="0" w:space="0" w:color="auto"/>
                <w:bottom w:val="none" w:sz="0" w:space="0" w:color="auto"/>
                <w:right w:val="none" w:sz="0" w:space="0" w:color="auto"/>
              </w:divBdr>
            </w:div>
          </w:divsChild>
        </w:div>
        <w:div w:id="1548758070">
          <w:marLeft w:val="0"/>
          <w:marRight w:val="0"/>
          <w:marTop w:val="0"/>
          <w:marBottom w:val="0"/>
          <w:divBdr>
            <w:top w:val="none" w:sz="0" w:space="0" w:color="auto"/>
            <w:left w:val="none" w:sz="0" w:space="0" w:color="auto"/>
            <w:bottom w:val="none" w:sz="0" w:space="0" w:color="auto"/>
            <w:right w:val="none" w:sz="0" w:space="0" w:color="auto"/>
          </w:divBdr>
        </w:div>
        <w:div w:id="2135173392">
          <w:marLeft w:val="0"/>
          <w:marRight w:val="0"/>
          <w:marTop w:val="0"/>
          <w:marBottom w:val="0"/>
          <w:divBdr>
            <w:top w:val="none" w:sz="0" w:space="0" w:color="auto"/>
            <w:left w:val="none" w:sz="0" w:space="0" w:color="auto"/>
            <w:bottom w:val="none" w:sz="0" w:space="0" w:color="auto"/>
            <w:right w:val="none" w:sz="0" w:space="0" w:color="auto"/>
          </w:divBdr>
          <w:divsChild>
            <w:div w:id="329913035">
              <w:marLeft w:val="0"/>
              <w:marRight w:val="0"/>
              <w:marTop w:val="0"/>
              <w:marBottom w:val="0"/>
              <w:divBdr>
                <w:top w:val="none" w:sz="0" w:space="0" w:color="auto"/>
                <w:left w:val="none" w:sz="0" w:space="0" w:color="auto"/>
                <w:bottom w:val="none" w:sz="0" w:space="0" w:color="auto"/>
                <w:right w:val="none" w:sz="0" w:space="0" w:color="auto"/>
              </w:divBdr>
            </w:div>
          </w:divsChild>
        </w:div>
        <w:div w:id="1873961526">
          <w:marLeft w:val="0"/>
          <w:marRight w:val="0"/>
          <w:marTop w:val="0"/>
          <w:marBottom w:val="0"/>
          <w:divBdr>
            <w:top w:val="none" w:sz="0" w:space="0" w:color="auto"/>
            <w:left w:val="none" w:sz="0" w:space="0" w:color="auto"/>
            <w:bottom w:val="none" w:sz="0" w:space="0" w:color="auto"/>
            <w:right w:val="none" w:sz="0" w:space="0" w:color="auto"/>
          </w:divBdr>
        </w:div>
        <w:div w:id="1698043149">
          <w:marLeft w:val="0"/>
          <w:marRight w:val="0"/>
          <w:marTop w:val="0"/>
          <w:marBottom w:val="0"/>
          <w:divBdr>
            <w:top w:val="none" w:sz="0" w:space="0" w:color="auto"/>
            <w:left w:val="none" w:sz="0" w:space="0" w:color="auto"/>
            <w:bottom w:val="none" w:sz="0" w:space="0" w:color="auto"/>
            <w:right w:val="none" w:sz="0" w:space="0" w:color="auto"/>
          </w:divBdr>
          <w:divsChild>
            <w:div w:id="1066151251">
              <w:marLeft w:val="0"/>
              <w:marRight w:val="0"/>
              <w:marTop w:val="0"/>
              <w:marBottom w:val="0"/>
              <w:divBdr>
                <w:top w:val="none" w:sz="0" w:space="0" w:color="auto"/>
                <w:left w:val="none" w:sz="0" w:space="0" w:color="auto"/>
                <w:bottom w:val="none" w:sz="0" w:space="0" w:color="auto"/>
                <w:right w:val="none" w:sz="0" w:space="0" w:color="auto"/>
              </w:divBdr>
            </w:div>
          </w:divsChild>
        </w:div>
        <w:div w:id="356349792">
          <w:marLeft w:val="0"/>
          <w:marRight w:val="0"/>
          <w:marTop w:val="0"/>
          <w:marBottom w:val="0"/>
          <w:divBdr>
            <w:top w:val="none" w:sz="0" w:space="0" w:color="auto"/>
            <w:left w:val="none" w:sz="0" w:space="0" w:color="auto"/>
            <w:bottom w:val="none" w:sz="0" w:space="0" w:color="auto"/>
            <w:right w:val="none" w:sz="0" w:space="0" w:color="auto"/>
          </w:divBdr>
        </w:div>
        <w:div w:id="1683705342">
          <w:marLeft w:val="0"/>
          <w:marRight w:val="0"/>
          <w:marTop w:val="0"/>
          <w:marBottom w:val="0"/>
          <w:divBdr>
            <w:top w:val="none" w:sz="0" w:space="0" w:color="auto"/>
            <w:left w:val="none" w:sz="0" w:space="0" w:color="auto"/>
            <w:bottom w:val="none" w:sz="0" w:space="0" w:color="auto"/>
            <w:right w:val="none" w:sz="0" w:space="0" w:color="auto"/>
          </w:divBdr>
          <w:divsChild>
            <w:div w:id="16350830">
              <w:marLeft w:val="0"/>
              <w:marRight w:val="0"/>
              <w:marTop w:val="0"/>
              <w:marBottom w:val="0"/>
              <w:divBdr>
                <w:top w:val="none" w:sz="0" w:space="0" w:color="auto"/>
                <w:left w:val="none" w:sz="0" w:space="0" w:color="auto"/>
                <w:bottom w:val="none" w:sz="0" w:space="0" w:color="auto"/>
                <w:right w:val="none" w:sz="0" w:space="0" w:color="auto"/>
              </w:divBdr>
            </w:div>
          </w:divsChild>
        </w:div>
        <w:div w:id="427627867">
          <w:marLeft w:val="0"/>
          <w:marRight w:val="0"/>
          <w:marTop w:val="0"/>
          <w:marBottom w:val="0"/>
          <w:divBdr>
            <w:top w:val="none" w:sz="0" w:space="0" w:color="auto"/>
            <w:left w:val="none" w:sz="0" w:space="0" w:color="auto"/>
            <w:bottom w:val="none" w:sz="0" w:space="0" w:color="auto"/>
            <w:right w:val="none" w:sz="0" w:space="0" w:color="auto"/>
          </w:divBdr>
        </w:div>
        <w:div w:id="1047335569">
          <w:marLeft w:val="0"/>
          <w:marRight w:val="0"/>
          <w:marTop w:val="0"/>
          <w:marBottom w:val="0"/>
          <w:divBdr>
            <w:top w:val="none" w:sz="0" w:space="0" w:color="auto"/>
            <w:left w:val="none" w:sz="0" w:space="0" w:color="auto"/>
            <w:bottom w:val="none" w:sz="0" w:space="0" w:color="auto"/>
            <w:right w:val="none" w:sz="0" w:space="0" w:color="auto"/>
          </w:divBdr>
          <w:divsChild>
            <w:div w:id="1246820">
              <w:marLeft w:val="0"/>
              <w:marRight w:val="0"/>
              <w:marTop w:val="0"/>
              <w:marBottom w:val="0"/>
              <w:divBdr>
                <w:top w:val="none" w:sz="0" w:space="0" w:color="auto"/>
                <w:left w:val="none" w:sz="0" w:space="0" w:color="auto"/>
                <w:bottom w:val="none" w:sz="0" w:space="0" w:color="auto"/>
                <w:right w:val="none" w:sz="0" w:space="0" w:color="auto"/>
              </w:divBdr>
            </w:div>
          </w:divsChild>
        </w:div>
        <w:div w:id="1481656512">
          <w:marLeft w:val="0"/>
          <w:marRight w:val="0"/>
          <w:marTop w:val="0"/>
          <w:marBottom w:val="0"/>
          <w:divBdr>
            <w:top w:val="none" w:sz="0" w:space="0" w:color="auto"/>
            <w:left w:val="none" w:sz="0" w:space="0" w:color="auto"/>
            <w:bottom w:val="none" w:sz="0" w:space="0" w:color="auto"/>
            <w:right w:val="none" w:sz="0" w:space="0" w:color="auto"/>
          </w:divBdr>
        </w:div>
        <w:div w:id="1237473960">
          <w:marLeft w:val="0"/>
          <w:marRight w:val="0"/>
          <w:marTop w:val="0"/>
          <w:marBottom w:val="0"/>
          <w:divBdr>
            <w:top w:val="none" w:sz="0" w:space="0" w:color="auto"/>
            <w:left w:val="none" w:sz="0" w:space="0" w:color="auto"/>
            <w:bottom w:val="none" w:sz="0" w:space="0" w:color="auto"/>
            <w:right w:val="none" w:sz="0" w:space="0" w:color="auto"/>
          </w:divBdr>
          <w:divsChild>
            <w:div w:id="60294426">
              <w:marLeft w:val="0"/>
              <w:marRight w:val="0"/>
              <w:marTop w:val="0"/>
              <w:marBottom w:val="0"/>
              <w:divBdr>
                <w:top w:val="none" w:sz="0" w:space="0" w:color="auto"/>
                <w:left w:val="none" w:sz="0" w:space="0" w:color="auto"/>
                <w:bottom w:val="none" w:sz="0" w:space="0" w:color="auto"/>
                <w:right w:val="none" w:sz="0" w:space="0" w:color="auto"/>
              </w:divBdr>
            </w:div>
          </w:divsChild>
        </w:div>
        <w:div w:id="64231826">
          <w:marLeft w:val="0"/>
          <w:marRight w:val="0"/>
          <w:marTop w:val="0"/>
          <w:marBottom w:val="0"/>
          <w:divBdr>
            <w:top w:val="none" w:sz="0" w:space="0" w:color="auto"/>
            <w:left w:val="none" w:sz="0" w:space="0" w:color="auto"/>
            <w:bottom w:val="none" w:sz="0" w:space="0" w:color="auto"/>
            <w:right w:val="none" w:sz="0" w:space="0" w:color="auto"/>
          </w:divBdr>
        </w:div>
        <w:div w:id="244843877">
          <w:marLeft w:val="0"/>
          <w:marRight w:val="0"/>
          <w:marTop w:val="0"/>
          <w:marBottom w:val="0"/>
          <w:divBdr>
            <w:top w:val="none" w:sz="0" w:space="0" w:color="auto"/>
            <w:left w:val="none" w:sz="0" w:space="0" w:color="auto"/>
            <w:bottom w:val="none" w:sz="0" w:space="0" w:color="auto"/>
            <w:right w:val="none" w:sz="0" w:space="0" w:color="auto"/>
          </w:divBdr>
          <w:divsChild>
            <w:div w:id="1074164948">
              <w:marLeft w:val="0"/>
              <w:marRight w:val="0"/>
              <w:marTop w:val="0"/>
              <w:marBottom w:val="0"/>
              <w:divBdr>
                <w:top w:val="none" w:sz="0" w:space="0" w:color="auto"/>
                <w:left w:val="none" w:sz="0" w:space="0" w:color="auto"/>
                <w:bottom w:val="none" w:sz="0" w:space="0" w:color="auto"/>
                <w:right w:val="none" w:sz="0" w:space="0" w:color="auto"/>
              </w:divBdr>
            </w:div>
          </w:divsChild>
        </w:div>
        <w:div w:id="2050645762">
          <w:marLeft w:val="0"/>
          <w:marRight w:val="0"/>
          <w:marTop w:val="0"/>
          <w:marBottom w:val="0"/>
          <w:divBdr>
            <w:top w:val="none" w:sz="0" w:space="0" w:color="auto"/>
            <w:left w:val="none" w:sz="0" w:space="0" w:color="auto"/>
            <w:bottom w:val="none" w:sz="0" w:space="0" w:color="auto"/>
            <w:right w:val="none" w:sz="0" w:space="0" w:color="auto"/>
          </w:divBdr>
        </w:div>
        <w:div w:id="1104112901">
          <w:marLeft w:val="0"/>
          <w:marRight w:val="0"/>
          <w:marTop w:val="0"/>
          <w:marBottom w:val="0"/>
          <w:divBdr>
            <w:top w:val="none" w:sz="0" w:space="0" w:color="auto"/>
            <w:left w:val="none" w:sz="0" w:space="0" w:color="auto"/>
            <w:bottom w:val="none" w:sz="0" w:space="0" w:color="auto"/>
            <w:right w:val="none" w:sz="0" w:space="0" w:color="auto"/>
          </w:divBdr>
          <w:divsChild>
            <w:div w:id="1895505497">
              <w:marLeft w:val="0"/>
              <w:marRight w:val="0"/>
              <w:marTop w:val="0"/>
              <w:marBottom w:val="0"/>
              <w:divBdr>
                <w:top w:val="none" w:sz="0" w:space="0" w:color="auto"/>
                <w:left w:val="none" w:sz="0" w:space="0" w:color="auto"/>
                <w:bottom w:val="none" w:sz="0" w:space="0" w:color="auto"/>
                <w:right w:val="none" w:sz="0" w:space="0" w:color="auto"/>
              </w:divBdr>
            </w:div>
          </w:divsChild>
        </w:div>
        <w:div w:id="2031224808">
          <w:marLeft w:val="0"/>
          <w:marRight w:val="0"/>
          <w:marTop w:val="0"/>
          <w:marBottom w:val="0"/>
          <w:divBdr>
            <w:top w:val="none" w:sz="0" w:space="0" w:color="auto"/>
            <w:left w:val="none" w:sz="0" w:space="0" w:color="auto"/>
            <w:bottom w:val="none" w:sz="0" w:space="0" w:color="auto"/>
            <w:right w:val="none" w:sz="0" w:space="0" w:color="auto"/>
          </w:divBdr>
        </w:div>
        <w:div w:id="1635914714">
          <w:marLeft w:val="0"/>
          <w:marRight w:val="0"/>
          <w:marTop w:val="0"/>
          <w:marBottom w:val="0"/>
          <w:divBdr>
            <w:top w:val="none" w:sz="0" w:space="0" w:color="auto"/>
            <w:left w:val="none" w:sz="0" w:space="0" w:color="auto"/>
            <w:bottom w:val="none" w:sz="0" w:space="0" w:color="auto"/>
            <w:right w:val="none" w:sz="0" w:space="0" w:color="auto"/>
          </w:divBdr>
          <w:divsChild>
            <w:div w:id="474951045">
              <w:marLeft w:val="0"/>
              <w:marRight w:val="0"/>
              <w:marTop w:val="0"/>
              <w:marBottom w:val="0"/>
              <w:divBdr>
                <w:top w:val="none" w:sz="0" w:space="0" w:color="auto"/>
                <w:left w:val="none" w:sz="0" w:space="0" w:color="auto"/>
                <w:bottom w:val="none" w:sz="0" w:space="0" w:color="auto"/>
                <w:right w:val="none" w:sz="0" w:space="0" w:color="auto"/>
              </w:divBdr>
            </w:div>
          </w:divsChild>
        </w:div>
        <w:div w:id="390081522">
          <w:marLeft w:val="0"/>
          <w:marRight w:val="0"/>
          <w:marTop w:val="0"/>
          <w:marBottom w:val="0"/>
          <w:divBdr>
            <w:top w:val="none" w:sz="0" w:space="0" w:color="auto"/>
            <w:left w:val="none" w:sz="0" w:space="0" w:color="auto"/>
            <w:bottom w:val="none" w:sz="0" w:space="0" w:color="auto"/>
            <w:right w:val="none" w:sz="0" w:space="0" w:color="auto"/>
          </w:divBdr>
        </w:div>
        <w:div w:id="2019891962">
          <w:marLeft w:val="0"/>
          <w:marRight w:val="0"/>
          <w:marTop w:val="0"/>
          <w:marBottom w:val="0"/>
          <w:divBdr>
            <w:top w:val="none" w:sz="0" w:space="0" w:color="auto"/>
            <w:left w:val="none" w:sz="0" w:space="0" w:color="auto"/>
            <w:bottom w:val="none" w:sz="0" w:space="0" w:color="auto"/>
            <w:right w:val="none" w:sz="0" w:space="0" w:color="auto"/>
          </w:divBdr>
          <w:divsChild>
            <w:div w:id="685326173">
              <w:marLeft w:val="0"/>
              <w:marRight w:val="0"/>
              <w:marTop w:val="0"/>
              <w:marBottom w:val="0"/>
              <w:divBdr>
                <w:top w:val="none" w:sz="0" w:space="0" w:color="auto"/>
                <w:left w:val="none" w:sz="0" w:space="0" w:color="auto"/>
                <w:bottom w:val="none" w:sz="0" w:space="0" w:color="auto"/>
                <w:right w:val="none" w:sz="0" w:space="0" w:color="auto"/>
              </w:divBdr>
            </w:div>
          </w:divsChild>
        </w:div>
        <w:div w:id="2136829213">
          <w:marLeft w:val="0"/>
          <w:marRight w:val="0"/>
          <w:marTop w:val="0"/>
          <w:marBottom w:val="0"/>
          <w:divBdr>
            <w:top w:val="none" w:sz="0" w:space="0" w:color="auto"/>
            <w:left w:val="none" w:sz="0" w:space="0" w:color="auto"/>
            <w:bottom w:val="none" w:sz="0" w:space="0" w:color="auto"/>
            <w:right w:val="none" w:sz="0" w:space="0" w:color="auto"/>
          </w:divBdr>
        </w:div>
        <w:div w:id="1669362639">
          <w:marLeft w:val="0"/>
          <w:marRight w:val="0"/>
          <w:marTop w:val="0"/>
          <w:marBottom w:val="0"/>
          <w:divBdr>
            <w:top w:val="none" w:sz="0" w:space="0" w:color="auto"/>
            <w:left w:val="none" w:sz="0" w:space="0" w:color="auto"/>
            <w:bottom w:val="none" w:sz="0" w:space="0" w:color="auto"/>
            <w:right w:val="none" w:sz="0" w:space="0" w:color="auto"/>
          </w:divBdr>
          <w:divsChild>
            <w:div w:id="817453805">
              <w:marLeft w:val="0"/>
              <w:marRight w:val="0"/>
              <w:marTop w:val="0"/>
              <w:marBottom w:val="0"/>
              <w:divBdr>
                <w:top w:val="none" w:sz="0" w:space="0" w:color="auto"/>
                <w:left w:val="none" w:sz="0" w:space="0" w:color="auto"/>
                <w:bottom w:val="none" w:sz="0" w:space="0" w:color="auto"/>
                <w:right w:val="none" w:sz="0" w:space="0" w:color="auto"/>
              </w:divBdr>
            </w:div>
          </w:divsChild>
        </w:div>
        <w:div w:id="38937599">
          <w:marLeft w:val="0"/>
          <w:marRight w:val="0"/>
          <w:marTop w:val="0"/>
          <w:marBottom w:val="0"/>
          <w:divBdr>
            <w:top w:val="none" w:sz="0" w:space="0" w:color="auto"/>
            <w:left w:val="none" w:sz="0" w:space="0" w:color="auto"/>
            <w:bottom w:val="none" w:sz="0" w:space="0" w:color="auto"/>
            <w:right w:val="none" w:sz="0" w:space="0" w:color="auto"/>
          </w:divBdr>
        </w:div>
        <w:div w:id="1649167431">
          <w:marLeft w:val="0"/>
          <w:marRight w:val="0"/>
          <w:marTop w:val="0"/>
          <w:marBottom w:val="0"/>
          <w:divBdr>
            <w:top w:val="none" w:sz="0" w:space="0" w:color="auto"/>
            <w:left w:val="none" w:sz="0" w:space="0" w:color="auto"/>
            <w:bottom w:val="none" w:sz="0" w:space="0" w:color="auto"/>
            <w:right w:val="none" w:sz="0" w:space="0" w:color="auto"/>
          </w:divBdr>
          <w:divsChild>
            <w:div w:id="531696346">
              <w:marLeft w:val="0"/>
              <w:marRight w:val="0"/>
              <w:marTop w:val="0"/>
              <w:marBottom w:val="0"/>
              <w:divBdr>
                <w:top w:val="none" w:sz="0" w:space="0" w:color="auto"/>
                <w:left w:val="none" w:sz="0" w:space="0" w:color="auto"/>
                <w:bottom w:val="none" w:sz="0" w:space="0" w:color="auto"/>
                <w:right w:val="none" w:sz="0" w:space="0" w:color="auto"/>
              </w:divBdr>
            </w:div>
          </w:divsChild>
        </w:div>
        <w:div w:id="1512137770">
          <w:marLeft w:val="0"/>
          <w:marRight w:val="0"/>
          <w:marTop w:val="0"/>
          <w:marBottom w:val="0"/>
          <w:divBdr>
            <w:top w:val="none" w:sz="0" w:space="0" w:color="auto"/>
            <w:left w:val="none" w:sz="0" w:space="0" w:color="auto"/>
            <w:bottom w:val="none" w:sz="0" w:space="0" w:color="auto"/>
            <w:right w:val="none" w:sz="0" w:space="0" w:color="auto"/>
          </w:divBdr>
        </w:div>
        <w:div w:id="1226842626">
          <w:marLeft w:val="0"/>
          <w:marRight w:val="0"/>
          <w:marTop w:val="0"/>
          <w:marBottom w:val="0"/>
          <w:divBdr>
            <w:top w:val="none" w:sz="0" w:space="0" w:color="auto"/>
            <w:left w:val="none" w:sz="0" w:space="0" w:color="auto"/>
            <w:bottom w:val="none" w:sz="0" w:space="0" w:color="auto"/>
            <w:right w:val="none" w:sz="0" w:space="0" w:color="auto"/>
          </w:divBdr>
          <w:divsChild>
            <w:div w:id="1341740420">
              <w:marLeft w:val="0"/>
              <w:marRight w:val="0"/>
              <w:marTop w:val="0"/>
              <w:marBottom w:val="0"/>
              <w:divBdr>
                <w:top w:val="none" w:sz="0" w:space="0" w:color="auto"/>
                <w:left w:val="none" w:sz="0" w:space="0" w:color="auto"/>
                <w:bottom w:val="none" w:sz="0" w:space="0" w:color="auto"/>
                <w:right w:val="none" w:sz="0" w:space="0" w:color="auto"/>
              </w:divBdr>
            </w:div>
          </w:divsChild>
        </w:div>
        <w:div w:id="790514924">
          <w:marLeft w:val="0"/>
          <w:marRight w:val="0"/>
          <w:marTop w:val="0"/>
          <w:marBottom w:val="0"/>
          <w:divBdr>
            <w:top w:val="none" w:sz="0" w:space="0" w:color="auto"/>
            <w:left w:val="none" w:sz="0" w:space="0" w:color="auto"/>
            <w:bottom w:val="none" w:sz="0" w:space="0" w:color="auto"/>
            <w:right w:val="none" w:sz="0" w:space="0" w:color="auto"/>
          </w:divBdr>
        </w:div>
        <w:div w:id="1923028406">
          <w:marLeft w:val="0"/>
          <w:marRight w:val="0"/>
          <w:marTop w:val="0"/>
          <w:marBottom w:val="0"/>
          <w:divBdr>
            <w:top w:val="none" w:sz="0" w:space="0" w:color="auto"/>
            <w:left w:val="none" w:sz="0" w:space="0" w:color="auto"/>
            <w:bottom w:val="none" w:sz="0" w:space="0" w:color="auto"/>
            <w:right w:val="none" w:sz="0" w:space="0" w:color="auto"/>
          </w:divBdr>
          <w:divsChild>
            <w:div w:id="1760177221">
              <w:marLeft w:val="0"/>
              <w:marRight w:val="0"/>
              <w:marTop w:val="0"/>
              <w:marBottom w:val="0"/>
              <w:divBdr>
                <w:top w:val="none" w:sz="0" w:space="0" w:color="auto"/>
                <w:left w:val="none" w:sz="0" w:space="0" w:color="auto"/>
                <w:bottom w:val="none" w:sz="0" w:space="0" w:color="auto"/>
                <w:right w:val="none" w:sz="0" w:space="0" w:color="auto"/>
              </w:divBdr>
            </w:div>
          </w:divsChild>
        </w:div>
        <w:div w:id="1974872909">
          <w:marLeft w:val="0"/>
          <w:marRight w:val="0"/>
          <w:marTop w:val="0"/>
          <w:marBottom w:val="0"/>
          <w:divBdr>
            <w:top w:val="none" w:sz="0" w:space="0" w:color="auto"/>
            <w:left w:val="none" w:sz="0" w:space="0" w:color="auto"/>
            <w:bottom w:val="none" w:sz="0" w:space="0" w:color="auto"/>
            <w:right w:val="none" w:sz="0" w:space="0" w:color="auto"/>
          </w:divBdr>
        </w:div>
        <w:div w:id="1163886377">
          <w:marLeft w:val="0"/>
          <w:marRight w:val="0"/>
          <w:marTop w:val="0"/>
          <w:marBottom w:val="0"/>
          <w:divBdr>
            <w:top w:val="none" w:sz="0" w:space="0" w:color="auto"/>
            <w:left w:val="none" w:sz="0" w:space="0" w:color="auto"/>
            <w:bottom w:val="none" w:sz="0" w:space="0" w:color="auto"/>
            <w:right w:val="none" w:sz="0" w:space="0" w:color="auto"/>
          </w:divBdr>
          <w:divsChild>
            <w:div w:id="1980257941">
              <w:marLeft w:val="0"/>
              <w:marRight w:val="0"/>
              <w:marTop w:val="0"/>
              <w:marBottom w:val="0"/>
              <w:divBdr>
                <w:top w:val="none" w:sz="0" w:space="0" w:color="auto"/>
                <w:left w:val="none" w:sz="0" w:space="0" w:color="auto"/>
                <w:bottom w:val="none" w:sz="0" w:space="0" w:color="auto"/>
                <w:right w:val="none" w:sz="0" w:space="0" w:color="auto"/>
              </w:divBdr>
            </w:div>
          </w:divsChild>
        </w:div>
        <w:div w:id="1986352258">
          <w:marLeft w:val="0"/>
          <w:marRight w:val="0"/>
          <w:marTop w:val="0"/>
          <w:marBottom w:val="0"/>
          <w:divBdr>
            <w:top w:val="none" w:sz="0" w:space="0" w:color="auto"/>
            <w:left w:val="none" w:sz="0" w:space="0" w:color="auto"/>
            <w:bottom w:val="none" w:sz="0" w:space="0" w:color="auto"/>
            <w:right w:val="none" w:sz="0" w:space="0" w:color="auto"/>
          </w:divBdr>
        </w:div>
        <w:div w:id="1647394499">
          <w:marLeft w:val="0"/>
          <w:marRight w:val="0"/>
          <w:marTop w:val="0"/>
          <w:marBottom w:val="0"/>
          <w:divBdr>
            <w:top w:val="none" w:sz="0" w:space="0" w:color="auto"/>
            <w:left w:val="none" w:sz="0" w:space="0" w:color="auto"/>
            <w:bottom w:val="none" w:sz="0" w:space="0" w:color="auto"/>
            <w:right w:val="none" w:sz="0" w:space="0" w:color="auto"/>
          </w:divBdr>
          <w:divsChild>
            <w:div w:id="1898011056">
              <w:marLeft w:val="0"/>
              <w:marRight w:val="0"/>
              <w:marTop w:val="0"/>
              <w:marBottom w:val="0"/>
              <w:divBdr>
                <w:top w:val="none" w:sz="0" w:space="0" w:color="auto"/>
                <w:left w:val="none" w:sz="0" w:space="0" w:color="auto"/>
                <w:bottom w:val="none" w:sz="0" w:space="0" w:color="auto"/>
                <w:right w:val="none" w:sz="0" w:space="0" w:color="auto"/>
              </w:divBdr>
            </w:div>
          </w:divsChild>
        </w:div>
        <w:div w:id="1655596789">
          <w:marLeft w:val="0"/>
          <w:marRight w:val="0"/>
          <w:marTop w:val="0"/>
          <w:marBottom w:val="0"/>
          <w:divBdr>
            <w:top w:val="none" w:sz="0" w:space="0" w:color="auto"/>
            <w:left w:val="none" w:sz="0" w:space="0" w:color="auto"/>
            <w:bottom w:val="none" w:sz="0" w:space="0" w:color="auto"/>
            <w:right w:val="none" w:sz="0" w:space="0" w:color="auto"/>
          </w:divBdr>
        </w:div>
        <w:div w:id="770777307">
          <w:marLeft w:val="0"/>
          <w:marRight w:val="0"/>
          <w:marTop w:val="0"/>
          <w:marBottom w:val="0"/>
          <w:divBdr>
            <w:top w:val="none" w:sz="0" w:space="0" w:color="auto"/>
            <w:left w:val="none" w:sz="0" w:space="0" w:color="auto"/>
            <w:bottom w:val="none" w:sz="0" w:space="0" w:color="auto"/>
            <w:right w:val="none" w:sz="0" w:space="0" w:color="auto"/>
          </w:divBdr>
          <w:divsChild>
            <w:div w:id="404955666">
              <w:marLeft w:val="0"/>
              <w:marRight w:val="0"/>
              <w:marTop w:val="0"/>
              <w:marBottom w:val="0"/>
              <w:divBdr>
                <w:top w:val="none" w:sz="0" w:space="0" w:color="auto"/>
                <w:left w:val="none" w:sz="0" w:space="0" w:color="auto"/>
                <w:bottom w:val="none" w:sz="0" w:space="0" w:color="auto"/>
                <w:right w:val="none" w:sz="0" w:space="0" w:color="auto"/>
              </w:divBdr>
            </w:div>
          </w:divsChild>
        </w:div>
        <w:div w:id="184639242">
          <w:marLeft w:val="0"/>
          <w:marRight w:val="0"/>
          <w:marTop w:val="0"/>
          <w:marBottom w:val="0"/>
          <w:divBdr>
            <w:top w:val="none" w:sz="0" w:space="0" w:color="auto"/>
            <w:left w:val="none" w:sz="0" w:space="0" w:color="auto"/>
            <w:bottom w:val="none" w:sz="0" w:space="0" w:color="auto"/>
            <w:right w:val="none" w:sz="0" w:space="0" w:color="auto"/>
          </w:divBdr>
        </w:div>
        <w:div w:id="1221211952">
          <w:marLeft w:val="0"/>
          <w:marRight w:val="0"/>
          <w:marTop w:val="0"/>
          <w:marBottom w:val="0"/>
          <w:divBdr>
            <w:top w:val="none" w:sz="0" w:space="0" w:color="auto"/>
            <w:left w:val="none" w:sz="0" w:space="0" w:color="auto"/>
            <w:bottom w:val="none" w:sz="0" w:space="0" w:color="auto"/>
            <w:right w:val="none" w:sz="0" w:space="0" w:color="auto"/>
          </w:divBdr>
          <w:divsChild>
            <w:div w:id="1928535497">
              <w:marLeft w:val="0"/>
              <w:marRight w:val="0"/>
              <w:marTop w:val="0"/>
              <w:marBottom w:val="0"/>
              <w:divBdr>
                <w:top w:val="none" w:sz="0" w:space="0" w:color="auto"/>
                <w:left w:val="none" w:sz="0" w:space="0" w:color="auto"/>
                <w:bottom w:val="none" w:sz="0" w:space="0" w:color="auto"/>
                <w:right w:val="none" w:sz="0" w:space="0" w:color="auto"/>
              </w:divBdr>
            </w:div>
          </w:divsChild>
        </w:div>
        <w:div w:id="975531572">
          <w:marLeft w:val="0"/>
          <w:marRight w:val="0"/>
          <w:marTop w:val="0"/>
          <w:marBottom w:val="0"/>
          <w:divBdr>
            <w:top w:val="none" w:sz="0" w:space="0" w:color="auto"/>
            <w:left w:val="none" w:sz="0" w:space="0" w:color="auto"/>
            <w:bottom w:val="none" w:sz="0" w:space="0" w:color="auto"/>
            <w:right w:val="none" w:sz="0" w:space="0" w:color="auto"/>
          </w:divBdr>
        </w:div>
        <w:div w:id="1562985416">
          <w:marLeft w:val="0"/>
          <w:marRight w:val="0"/>
          <w:marTop w:val="0"/>
          <w:marBottom w:val="0"/>
          <w:divBdr>
            <w:top w:val="none" w:sz="0" w:space="0" w:color="auto"/>
            <w:left w:val="none" w:sz="0" w:space="0" w:color="auto"/>
            <w:bottom w:val="none" w:sz="0" w:space="0" w:color="auto"/>
            <w:right w:val="none" w:sz="0" w:space="0" w:color="auto"/>
          </w:divBdr>
          <w:divsChild>
            <w:div w:id="1301960796">
              <w:marLeft w:val="0"/>
              <w:marRight w:val="0"/>
              <w:marTop w:val="0"/>
              <w:marBottom w:val="0"/>
              <w:divBdr>
                <w:top w:val="none" w:sz="0" w:space="0" w:color="auto"/>
                <w:left w:val="none" w:sz="0" w:space="0" w:color="auto"/>
                <w:bottom w:val="none" w:sz="0" w:space="0" w:color="auto"/>
                <w:right w:val="none" w:sz="0" w:space="0" w:color="auto"/>
              </w:divBdr>
            </w:div>
          </w:divsChild>
        </w:div>
        <w:div w:id="1993290513">
          <w:marLeft w:val="0"/>
          <w:marRight w:val="0"/>
          <w:marTop w:val="0"/>
          <w:marBottom w:val="0"/>
          <w:divBdr>
            <w:top w:val="none" w:sz="0" w:space="0" w:color="auto"/>
            <w:left w:val="none" w:sz="0" w:space="0" w:color="auto"/>
            <w:bottom w:val="none" w:sz="0" w:space="0" w:color="auto"/>
            <w:right w:val="none" w:sz="0" w:space="0" w:color="auto"/>
          </w:divBdr>
        </w:div>
        <w:div w:id="572474154">
          <w:marLeft w:val="0"/>
          <w:marRight w:val="0"/>
          <w:marTop w:val="0"/>
          <w:marBottom w:val="0"/>
          <w:divBdr>
            <w:top w:val="none" w:sz="0" w:space="0" w:color="auto"/>
            <w:left w:val="none" w:sz="0" w:space="0" w:color="auto"/>
            <w:bottom w:val="none" w:sz="0" w:space="0" w:color="auto"/>
            <w:right w:val="none" w:sz="0" w:space="0" w:color="auto"/>
          </w:divBdr>
          <w:divsChild>
            <w:div w:id="1208221880">
              <w:marLeft w:val="0"/>
              <w:marRight w:val="0"/>
              <w:marTop w:val="0"/>
              <w:marBottom w:val="0"/>
              <w:divBdr>
                <w:top w:val="none" w:sz="0" w:space="0" w:color="auto"/>
                <w:left w:val="none" w:sz="0" w:space="0" w:color="auto"/>
                <w:bottom w:val="none" w:sz="0" w:space="0" w:color="auto"/>
                <w:right w:val="none" w:sz="0" w:space="0" w:color="auto"/>
              </w:divBdr>
            </w:div>
          </w:divsChild>
        </w:div>
        <w:div w:id="819274233">
          <w:marLeft w:val="0"/>
          <w:marRight w:val="0"/>
          <w:marTop w:val="0"/>
          <w:marBottom w:val="0"/>
          <w:divBdr>
            <w:top w:val="none" w:sz="0" w:space="0" w:color="auto"/>
            <w:left w:val="none" w:sz="0" w:space="0" w:color="auto"/>
            <w:bottom w:val="none" w:sz="0" w:space="0" w:color="auto"/>
            <w:right w:val="none" w:sz="0" w:space="0" w:color="auto"/>
          </w:divBdr>
        </w:div>
        <w:div w:id="921137201">
          <w:marLeft w:val="0"/>
          <w:marRight w:val="0"/>
          <w:marTop w:val="0"/>
          <w:marBottom w:val="0"/>
          <w:divBdr>
            <w:top w:val="none" w:sz="0" w:space="0" w:color="auto"/>
            <w:left w:val="none" w:sz="0" w:space="0" w:color="auto"/>
            <w:bottom w:val="none" w:sz="0" w:space="0" w:color="auto"/>
            <w:right w:val="none" w:sz="0" w:space="0" w:color="auto"/>
          </w:divBdr>
          <w:divsChild>
            <w:div w:id="900405855">
              <w:marLeft w:val="0"/>
              <w:marRight w:val="0"/>
              <w:marTop w:val="0"/>
              <w:marBottom w:val="0"/>
              <w:divBdr>
                <w:top w:val="none" w:sz="0" w:space="0" w:color="auto"/>
                <w:left w:val="none" w:sz="0" w:space="0" w:color="auto"/>
                <w:bottom w:val="none" w:sz="0" w:space="0" w:color="auto"/>
                <w:right w:val="none" w:sz="0" w:space="0" w:color="auto"/>
              </w:divBdr>
            </w:div>
          </w:divsChild>
        </w:div>
        <w:div w:id="943608234">
          <w:marLeft w:val="0"/>
          <w:marRight w:val="0"/>
          <w:marTop w:val="0"/>
          <w:marBottom w:val="0"/>
          <w:divBdr>
            <w:top w:val="none" w:sz="0" w:space="0" w:color="auto"/>
            <w:left w:val="none" w:sz="0" w:space="0" w:color="auto"/>
            <w:bottom w:val="none" w:sz="0" w:space="0" w:color="auto"/>
            <w:right w:val="none" w:sz="0" w:space="0" w:color="auto"/>
          </w:divBdr>
        </w:div>
        <w:div w:id="1011614449">
          <w:marLeft w:val="0"/>
          <w:marRight w:val="0"/>
          <w:marTop w:val="0"/>
          <w:marBottom w:val="0"/>
          <w:divBdr>
            <w:top w:val="none" w:sz="0" w:space="0" w:color="auto"/>
            <w:left w:val="none" w:sz="0" w:space="0" w:color="auto"/>
            <w:bottom w:val="none" w:sz="0" w:space="0" w:color="auto"/>
            <w:right w:val="none" w:sz="0" w:space="0" w:color="auto"/>
          </w:divBdr>
          <w:divsChild>
            <w:div w:id="1956448825">
              <w:marLeft w:val="0"/>
              <w:marRight w:val="0"/>
              <w:marTop w:val="0"/>
              <w:marBottom w:val="0"/>
              <w:divBdr>
                <w:top w:val="none" w:sz="0" w:space="0" w:color="auto"/>
                <w:left w:val="none" w:sz="0" w:space="0" w:color="auto"/>
                <w:bottom w:val="none" w:sz="0" w:space="0" w:color="auto"/>
                <w:right w:val="none" w:sz="0" w:space="0" w:color="auto"/>
              </w:divBdr>
            </w:div>
          </w:divsChild>
        </w:div>
        <w:div w:id="1376277478">
          <w:marLeft w:val="0"/>
          <w:marRight w:val="0"/>
          <w:marTop w:val="0"/>
          <w:marBottom w:val="0"/>
          <w:divBdr>
            <w:top w:val="none" w:sz="0" w:space="0" w:color="auto"/>
            <w:left w:val="none" w:sz="0" w:space="0" w:color="auto"/>
            <w:bottom w:val="none" w:sz="0" w:space="0" w:color="auto"/>
            <w:right w:val="none" w:sz="0" w:space="0" w:color="auto"/>
          </w:divBdr>
        </w:div>
        <w:div w:id="252788137">
          <w:marLeft w:val="0"/>
          <w:marRight w:val="0"/>
          <w:marTop w:val="0"/>
          <w:marBottom w:val="0"/>
          <w:divBdr>
            <w:top w:val="none" w:sz="0" w:space="0" w:color="auto"/>
            <w:left w:val="none" w:sz="0" w:space="0" w:color="auto"/>
            <w:bottom w:val="none" w:sz="0" w:space="0" w:color="auto"/>
            <w:right w:val="none" w:sz="0" w:space="0" w:color="auto"/>
          </w:divBdr>
          <w:divsChild>
            <w:div w:id="665321609">
              <w:marLeft w:val="0"/>
              <w:marRight w:val="0"/>
              <w:marTop w:val="0"/>
              <w:marBottom w:val="0"/>
              <w:divBdr>
                <w:top w:val="none" w:sz="0" w:space="0" w:color="auto"/>
                <w:left w:val="none" w:sz="0" w:space="0" w:color="auto"/>
                <w:bottom w:val="none" w:sz="0" w:space="0" w:color="auto"/>
                <w:right w:val="none" w:sz="0" w:space="0" w:color="auto"/>
              </w:divBdr>
            </w:div>
          </w:divsChild>
        </w:div>
        <w:div w:id="233711624">
          <w:marLeft w:val="0"/>
          <w:marRight w:val="0"/>
          <w:marTop w:val="0"/>
          <w:marBottom w:val="0"/>
          <w:divBdr>
            <w:top w:val="none" w:sz="0" w:space="0" w:color="auto"/>
            <w:left w:val="none" w:sz="0" w:space="0" w:color="auto"/>
            <w:bottom w:val="none" w:sz="0" w:space="0" w:color="auto"/>
            <w:right w:val="none" w:sz="0" w:space="0" w:color="auto"/>
          </w:divBdr>
        </w:div>
        <w:div w:id="850921045">
          <w:marLeft w:val="0"/>
          <w:marRight w:val="0"/>
          <w:marTop w:val="0"/>
          <w:marBottom w:val="0"/>
          <w:divBdr>
            <w:top w:val="none" w:sz="0" w:space="0" w:color="auto"/>
            <w:left w:val="none" w:sz="0" w:space="0" w:color="auto"/>
            <w:bottom w:val="none" w:sz="0" w:space="0" w:color="auto"/>
            <w:right w:val="none" w:sz="0" w:space="0" w:color="auto"/>
          </w:divBdr>
          <w:divsChild>
            <w:div w:id="1832941985">
              <w:marLeft w:val="0"/>
              <w:marRight w:val="0"/>
              <w:marTop w:val="0"/>
              <w:marBottom w:val="0"/>
              <w:divBdr>
                <w:top w:val="none" w:sz="0" w:space="0" w:color="auto"/>
                <w:left w:val="none" w:sz="0" w:space="0" w:color="auto"/>
                <w:bottom w:val="none" w:sz="0" w:space="0" w:color="auto"/>
                <w:right w:val="none" w:sz="0" w:space="0" w:color="auto"/>
              </w:divBdr>
            </w:div>
          </w:divsChild>
        </w:div>
        <w:div w:id="47069321">
          <w:marLeft w:val="0"/>
          <w:marRight w:val="0"/>
          <w:marTop w:val="0"/>
          <w:marBottom w:val="0"/>
          <w:divBdr>
            <w:top w:val="none" w:sz="0" w:space="0" w:color="auto"/>
            <w:left w:val="none" w:sz="0" w:space="0" w:color="auto"/>
            <w:bottom w:val="none" w:sz="0" w:space="0" w:color="auto"/>
            <w:right w:val="none" w:sz="0" w:space="0" w:color="auto"/>
          </w:divBdr>
        </w:div>
        <w:div w:id="1073620616">
          <w:marLeft w:val="0"/>
          <w:marRight w:val="0"/>
          <w:marTop w:val="0"/>
          <w:marBottom w:val="0"/>
          <w:divBdr>
            <w:top w:val="none" w:sz="0" w:space="0" w:color="auto"/>
            <w:left w:val="none" w:sz="0" w:space="0" w:color="auto"/>
            <w:bottom w:val="none" w:sz="0" w:space="0" w:color="auto"/>
            <w:right w:val="none" w:sz="0" w:space="0" w:color="auto"/>
          </w:divBdr>
          <w:divsChild>
            <w:div w:id="117918987">
              <w:marLeft w:val="0"/>
              <w:marRight w:val="0"/>
              <w:marTop w:val="0"/>
              <w:marBottom w:val="0"/>
              <w:divBdr>
                <w:top w:val="none" w:sz="0" w:space="0" w:color="auto"/>
                <w:left w:val="none" w:sz="0" w:space="0" w:color="auto"/>
                <w:bottom w:val="none" w:sz="0" w:space="0" w:color="auto"/>
                <w:right w:val="none" w:sz="0" w:space="0" w:color="auto"/>
              </w:divBdr>
            </w:div>
          </w:divsChild>
        </w:div>
        <w:div w:id="1367485352">
          <w:marLeft w:val="0"/>
          <w:marRight w:val="0"/>
          <w:marTop w:val="0"/>
          <w:marBottom w:val="0"/>
          <w:divBdr>
            <w:top w:val="none" w:sz="0" w:space="0" w:color="auto"/>
            <w:left w:val="none" w:sz="0" w:space="0" w:color="auto"/>
            <w:bottom w:val="none" w:sz="0" w:space="0" w:color="auto"/>
            <w:right w:val="none" w:sz="0" w:space="0" w:color="auto"/>
          </w:divBdr>
        </w:div>
        <w:div w:id="1253854211">
          <w:marLeft w:val="0"/>
          <w:marRight w:val="0"/>
          <w:marTop w:val="0"/>
          <w:marBottom w:val="0"/>
          <w:divBdr>
            <w:top w:val="none" w:sz="0" w:space="0" w:color="auto"/>
            <w:left w:val="none" w:sz="0" w:space="0" w:color="auto"/>
            <w:bottom w:val="none" w:sz="0" w:space="0" w:color="auto"/>
            <w:right w:val="none" w:sz="0" w:space="0" w:color="auto"/>
          </w:divBdr>
          <w:divsChild>
            <w:div w:id="579488588">
              <w:marLeft w:val="0"/>
              <w:marRight w:val="0"/>
              <w:marTop w:val="0"/>
              <w:marBottom w:val="0"/>
              <w:divBdr>
                <w:top w:val="none" w:sz="0" w:space="0" w:color="auto"/>
                <w:left w:val="none" w:sz="0" w:space="0" w:color="auto"/>
                <w:bottom w:val="none" w:sz="0" w:space="0" w:color="auto"/>
                <w:right w:val="none" w:sz="0" w:space="0" w:color="auto"/>
              </w:divBdr>
            </w:div>
          </w:divsChild>
        </w:div>
        <w:div w:id="962425469">
          <w:marLeft w:val="0"/>
          <w:marRight w:val="0"/>
          <w:marTop w:val="0"/>
          <w:marBottom w:val="0"/>
          <w:divBdr>
            <w:top w:val="none" w:sz="0" w:space="0" w:color="auto"/>
            <w:left w:val="none" w:sz="0" w:space="0" w:color="auto"/>
            <w:bottom w:val="none" w:sz="0" w:space="0" w:color="auto"/>
            <w:right w:val="none" w:sz="0" w:space="0" w:color="auto"/>
          </w:divBdr>
        </w:div>
        <w:div w:id="1999534674">
          <w:marLeft w:val="0"/>
          <w:marRight w:val="0"/>
          <w:marTop w:val="0"/>
          <w:marBottom w:val="0"/>
          <w:divBdr>
            <w:top w:val="none" w:sz="0" w:space="0" w:color="auto"/>
            <w:left w:val="none" w:sz="0" w:space="0" w:color="auto"/>
            <w:bottom w:val="none" w:sz="0" w:space="0" w:color="auto"/>
            <w:right w:val="none" w:sz="0" w:space="0" w:color="auto"/>
          </w:divBdr>
          <w:divsChild>
            <w:div w:id="244803894">
              <w:marLeft w:val="0"/>
              <w:marRight w:val="0"/>
              <w:marTop w:val="0"/>
              <w:marBottom w:val="0"/>
              <w:divBdr>
                <w:top w:val="none" w:sz="0" w:space="0" w:color="auto"/>
                <w:left w:val="none" w:sz="0" w:space="0" w:color="auto"/>
                <w:bottom w:val="none" w:sz="0" w:space="0" w:color="auto"/>
                <w:right w:val="none" w:sz="0" w:space="0" w:color="auto"/>
              </w:divBdr>
            </w:div>
          </w:divsChild>
        </w:div>
        <w:div w:id="1257254727">
          <w:marLeft w:val="0"/>
          <w:marRight w:val="0"/>
          <w:marTop w:val="0"/>
          <w:marBottom w:val="0"/>
          <w:divBdr>
            <w:top w:val="none" w:sz="0" w:space="0" w:color="auto"/>
            <w:left w:val="none" w:sz="0" w:space="0" w:color="auto"/>
            <w:bottom w:val="none" w:sz="0" w:space="0" w:color="auto"/>
            <w:right w:val="none" w:sz="0" w:space="0" w:color="auto"/>
          </w:divBdr>
        </w:div>
        <w:div w:id="1842426814">
          <w:marLeft w:val="0"/>
          <w:marRight w:val="0"/>
          <w:marTop w:val="0"/>
          <w:marBottom w:val="0"/>
          <w:divBdr>
            <w:top w:val="none" w:sz="0" w:space="0" w:color="auto"/>
            <w:left w:val="none" w:sz="0" w:space="0" w:color="auto"/>
            <w:bottom w:val="none" w:sz="0" w:space="0" w:color="auto"/>
            <w:right w:val="none" w:sz="0" w:space="0" w:color="auto"/>
          </w:divBdr>
          <w:divsChild>
            <w:div w:id="440106172">
              <w:marLeft w:val="0"/>
              <w:marRight w:val="0"/>
              <w:marTop w:val="0"/>
              <w:marBottom w:val="0"/>
              <w:divBdr>
                <w:top w:val="none" w:sz="0" w:space="0" w:color="auto"/>
                <w:left w:val="none" w:sz="0" w:space="0" w:color="auto"/>
                <w:bottom w:val="none" w:sz="0" w:space="0" w:color="auto"/>
                <w:right w:val="none" w:sz="0" w:space="0" w:color="auto"/>
              </w:divBdr>
            </w:div>
          </w:divsChild>
        </w:div>
        <w:div w:id="186843590">
          <w:marLeft w:val="0"/>
          <w:marRight w:val="0"/>
          <w:marTop w:val="0"/>
          <w:marBottom w:val="0"/>
          <w:divBdr>
            <w:top w:val="none" w:sz="0" w:space="0" w:color="auto"/>
            <w:left w:val="none" w:sz="0" w:space="0" w:color="auto"/>
            <w:bottom w:val="none" w:sz="0" w:space="0" w:color="auto"/>
            <w:right w:val="none" w:sz="0" w:space="0" w:color="auto"/>
          </w:divBdr>
        </w:div>
        <w:div w:id="1135222661">
          <w:marLeft w:val="0"/>
          <w:marRight w:val="0"/>
          <w:marTop w:val="0"/>
          <w:marBottom w:val="0"/>
          <w:divBdr>
            <w:top w:val="none" w:sz="0" w:space="0" w:color="auto"/>
            <w:left w:val="none" w:sz="0" w:space="0" w:color="auto"/>
            <w:bottom w:val="none" w:sz="0" w:space="0" w:color="auto"/>
            <w:right w:val="none" w:sz="0" w:space="0" w:color="auto"/>
          </w:divBdr>
          <w:divsChild>
            <w:div w:id="148375347">
              <w:marLeft w:val="0"/>
              <w:marRight w:val="0"/>
              <w:marTop w:val="0"/>
              <w:marBottom w:val="0"/>
              <w:divBdr>
                <w:top w:val="none" w:sz="0" w:space="0" w:color="auto"/>
                <w:left w:val="none" w:sz="0" w:space="0" w:color="auto"/>
                <w:bottom w:val="none" w:sz="0" w:space="0" w:color="auto"/>
                <w:right w:val="none" w:sz="0" w:space="0" w:color="auto"/>
              </w:divBdr>
            </w:div>
          </w:divsChild>
        </w:div>
        <w:div w:id="1151217827">
          <w:marLeft w:val="0"/>
          <w:marRight w:val="0"/>
          <w:marTop w:val="0"/>
          <w:marBottom w:val="0"/>
          <w:divBdr>
            <w:top w:val="none" w:sz="0" w:space="0" w:color="auto"/>
            <w:left w:val="none" w:sz="0" w:space="0" w:color="auto"/>
            <w:bottom w:val="none" w:sz="0" w:space="0" w:color="auto"/>
            <w:right w:val="none" w:sz="0" w:space="0" w:color="auto"/>
          </w:divBdr>
        </w:div>
        <w:div w:id="1343626172">
          <w:marLeft w:val="0"/>
          <w:marRight w:val="0"/>
          <w:marTop w:val="0"/>
          <w:marBottom w:val="0"/>
          <w:divBdr>
            <w:top w:val="none" w:sz="0" w:space="0" w:color="auto"/>
            <w:left w:val="none" w:sz="0" w:space="0" w:color="auto"/>
            <w:bottom w:val="none" w:sz="0" w:space="0" w:color="auto"/>
            <w:right w:val="none" w:sz="0" w:space="0" w:color="auto"/>
          </w:divBdr>
          <w:divsChild>
            <w:div w:id="591086298">
              <w:marLeft w:val="0"/>
              <w:marRight w:val="0"/>
              <w:marTop w:val="0"/>
              <w:marBottom w:val="0"/>
              <w:divBdr>
                <w:top w:val="none" w:sz="0" w:space="0" w:color="auto"/>
                <w:left w:val="none" w:sz="0" w:space="0" w:color="auto"/>
                <w:bottom w:val="none" w:sz="0" w:space="0" w:color="auto"/>
                <w:right w:val="none" w:sz="0" w:space="0" w:color="auto"/>
              </w:divBdr>
            </w:div>
          </w:divsChild>
        </w:div>
        <w:div w:id="448091095">
          <w:marLeft w:val="0"/>
          <w:marRight w:val="0"/>
          <w:marTop w:val="0"/>
          <w:marBottom w:val="0"/>
          <w:divBdr>
            <w:top w:val="none" w:sz="0" w:space="0" w:color="auto"/>
            <w:left w:val="none" w:sz="0" w:space="0" w:color="auto"/>
            <w:bottom w:val="none" w:sz="0" w:space="0" w:color="auto"/>
            <w:right w:val="none" w:sz="0" w:space="0" w:color="auto"/>
          </w:divBdr>
        </w:div>
        <w:div w:id="327635408">
          <w:marLeft w:val="0"/>
          <w:marRight w:val="0"/>
          <w:marTop w:val="0"/>
          <w:marBottom w:val="0"/>
          <w:divBdr>
            <w:top w:val="none" w:sz="0" w:space="0" w:color="auto"/>
            <w:left w:val="none" w:sz="0" w:space="0" w:color="auto"/>
            <w:bottom w:val="none" w:sz="0" w:space="0" w:color="auto"/>
            <w:right w:val="none" w:sz="0" w:space="0" w:color="auto"/>
          </w:divBdr>
          <w:divsChild>
            <w:div w:id="130833268">
              <w:marLeft w:val="0"/>
              <w:marRight w:val="0"/>
              <w:marTop w:val="0"/>
              <w:marBottom w:val="0"/>
              <w:divBdr>
                <w:top w:val="none" w:sz="0" w:space="0" w:color="auto"/>
                <w:left w:val="none" w:sz="0" w:space="0" w:color="auto"/>
                <w:bottom w:val="none" w:sz="0" w:space="0" w:color="auto"/>
                <w:right w:val="none" w:sz="0" w:space="0" w:color="auto"/>
              </w:divBdr>
            </w:div>
          </w:divsChild>
        </w:div>
        <w:div w:id="873276216">
          <w:marLeft w:val="0"/>
          <w:marRight w:val="0"/>
          <w:marTop w:val="0"/>
          <w:marBottom w:val="0"/>
          <w:divBdr>
            <w:top w:val="none" w:sz="0" w:space="0" w:color="auto"/>
            <w:left w:val="none" w:sz="0" w:space="0" w:color="auto"/>
            <w:bottom w:val="none" w:sz="0" w:space="0" w:color="auto"/>
            <w:right w:val="none" w:sz="0" w:space="0" w:color="auto"/>
          </w:divBdr>
        </w:div>
        <w:div w:id="1122654339">
          <w:marLeft w:val="0"/>
          <w:marRight w:val="0"/>
          <w:marTop w:val="0"/>
          <w:marBottom w:val="0"/>
          <w:divBdr>
            <w:top w:val="none" w:sz="0" w:space="0" w:color="auto"/>
            <w:left w:val="none" w:sz="0" w:space="0" w:color="auto"/>
            <w:bottom w:val="none" w:sz="0" w:space="0" w:color="auto"/>
            <w:right w:val="none" w:sz="0" w:space="0" w:color="auto"/>
          </w:divBdr>
          <w:divsChild>
            <w:div w:id="457574265">
              <w:marLeft w:val="0"/>
              <w:marRight w:val="0"/>
              <w:marTop w:val="0"/>
              <w:marBottom w:val="0"/>
              <w:divBdr>
                <w:top w:val="none" w:sz="0" w:space="0" w:color="auto"/>
                <w:left w:val="none" w:sz="0" w:space="0" w:color="auto"/>
                <w:bottom w:val="none" w:sz="0" w:space="0" w:color="auto"/>
                <w:right w:val="none" w:sz="0" w:space="0" w:color="auto"/>
              </w:divBdr>
            </w:div>
          </w:divsChild>
        </w:div>
        <w:div w:id="1231188025">
          <w:marLeft w:val="0"/>
          <w:marRight w:val="0"/>
          <w:marTop w:val="0"/>
          <w:marBottom w:val="0"/>
          <w:divBdr>
            <w:top w:val="none" w:sz="0" w:space="0" w:color="auto"/>
            <w:left w:val="none" w:sz="0" w:space="0" w:color="auto"/>
            <w:bottom w:val="none" w:sz="0" w:space="0" w:color="auto"/>
            <w:right w:val="none" w:sz="0" w:space="0" w:color="auto"/>
          </w:divBdr>
        </w:div>
        <w:div w:id="1115061542">
          <w:marLeft w:val="0"/>
          <w:marRight w:val="0"/>
          <w:marTop w:val="0"/>
          <w:marBottom w:val="0"/>
          <w:divBdr>
            <w:top w:val="none" w:sz="0" w:space="0" w:color="auto"/>
            <w:left w:val="none" w:sz="0" w:space="0" w:color="auto"/>
            <w:bottom w:val="none" w:sz="0" w:space="0" w:color="auto"/>
            <w:right w:val="none" w:sz="0" w:space="0" w:color="auto"/>
          </w:divBdr>
          <w:divsChild>
            <w:div w:id="1880966617">
              <w:marLeft w:val="0"/>
              <w:marRight w:val="0"/>
              <w:marTop w:val="0"/>
              <w:marBottom w:val="0"/>
              <w:divBdr>
                <w:top w:val="none" w:sz="0" w:space="0" w:color="auto"/>
                <w:left w:val="none" w:sz="0" w:space="0" w:color="auto"/>
                <w:bottom w:val="none" w:sz="0" w:space="0" w:color="auto"/>
                <w:right w:val="none" w:sz="0" w:space="0" w:color="auto"/>
              </w:divBdr>
            </w:div>
          </w:divsChild>
        </w:div>
        <w:div w:id="1263299659">
          <w:marLeft w:val="0"/>
          <w:marRight w:val="0"/>
          <w:marTop w:val="0"/>
          <w:marBottom w:val="0"/>
          <w:divBdr>
            <w:top w:val="none" w:sz="0" w:space="0" w:color="auto"/>
            <w:left w:val="none" w:sz="0" w:space="0" w:color="auto"/>
            <w:bottom w:val="none" w:sz="0" w:space="0" w:color="auto"/>
            <w:right w:val="none" w:sz="0" w:space="0" w:color="auto"/>
          </w:divBdr>
        </w:div>
        <w:div w:id="1894003408">
          <w:marLeft w:val="0"/>
          <w:marRight w:val="0"/>
          <w:marTop w:val="0"/>
          <w:marBottom w:val="0"/>
          <w:divBdr>
            <w:top w:val="none" w:sz="0" w:space="0" w:color="auto"/>
            <w:left w:val="none" w:sz="0" w:space="0" w:color="auto"/>
            <w:bottom w:val="none" w:sz="0" w:space="0" w:color="auto"/>
            <w:right w:val="none" w:sz="0" w:space="0" w:color="auto"/>
          </w:divBdr>
          <w:divsChild>
            <w:div w:id="1430858101">
              <w:marLeft w:val="0"/>
              <w:marRight w:val="0"/>
              <w:marTop w:val="0"/>
              <w:marBottom w:val="0"/>
              <w:divBdr>
                <w:top w:val="none" w:sz="0" w:space="0" w:color="auto"/>
                <w:left w:val="none" w:sz="0" w:space="0" w:color="auto"/>
                <w:bottom w:val="none" w:sz="0" w:space="0" w:color="auto"/>
                <w:right w:val="none" w:sz="0" w:space="0" w:color="auto"/>
              </w:divBdr>
            </w:div>
          </w:divsChild>
        </w:div>
        <w:div w:id="1616446213">
          <w:marLeft w:val="0"/>
          <w:marRight w:val="0"/>
          <w:marTop w:val="0"/>
          <w:marBottom w:val="0"/>
          <w:divBdr>
            <w:top w:val="none" w:sz="0" w:space="0" w:color="auto"/>
            <w:left w:val="none" w:sz="0" w:space="0" w:color="auto"/>
            <w:bottom w:val="none" w:sz="0" w:space="0" w:color="auto"/>
            <w:right w:val="none" w:sz="0" w:space="0" w:color="auto"/>
          </w:divBdr>
        </w:div>
        <w:div w:id="1703364341">
          <w:marLeft w:val="0"/>
          <w:marRight w:val="0"/>
          <w:marTop w:val="0"/>
          <w:marBottom w:val="0"/>
          <w:divBdr>
            <w:top w:val="none" w:sz="0" w:space="0" w:color="auto"/>
            <w:left w:val="none" w:sz="0" w:space="0" w:color="auto"/>
            <w:bottom w:val="none" w:sz="0" w:space="0" w:color="auto"/>
            <w:right w:val="none" w:sz="0" w:space="0" w:color="auto"/>
          </w:divBdr>
          <w:divsChild>
            <w:div w:id="1018194090">
              <w:marLeft w:val="0"/>
              <w:marRight w:val="0"/>
              <w:marTop w:val="0"/>
              <w:marBottom w:val="0"/>
              <w:divBdr>
                <w:top w:val="none" w:sz="0" w:space="0" w:color="auto"/>
                <w:left w:val="none" w:sz="0" w:space="0" w:color="auto"/>
                <w:bottom w:val="none" w:sz="0" w:space="0" w:color="auto"/>
                <w:right w:val="none" w:sz="0" w:space="0" w:color="auto"/>
              </w:divBdr>
            </w:div>
          </w:divsChild>
        </w:div>
        <w:div w:id="1198855229">
          <w:marLeft w:val="0"/>
          <w:marRight w:val="0"/>
          <w:marTop w:val="0"/>
          <w:marBottom w:val="0"/>
          <w:divBdr>
            <w:top w:val="none" w:sz="0" w:space="0" w:color="auto"/>
            <w:left w:val="none" w:sz="0" w:space="0" w:color="auto"/>
            <w:bottom w:val="none" w:sz="0" w:space="0" w:color="auto"/>
            <w:right w:val="none" w:sz="0" w:space="0" w:color="auto"/>
          </w:divBdr>
        </w:div>
        <w:div w:id="152450845">
          <w:marLeft w:val="0"/>
          <w:marRight w:val="0"/>
          <w:marTop w:val="0"/>
          <w:marBottom w:val="0"/>
          <w:divBdr>
            <w:top w:val="none" w:sz="0" w:space="0" w:color="auto"/>
            <w:left w:val="none" w:sz="0" w:space="0" w:color="auto"/>
            <w:bottom w:val="none" w:sz="0" w:space="0" w:color="auto"/>
            <w:right w:val="none" w:sz="0" w:space="0" w:color="auto"/>
          </w:divBdr>
          <w:divsChild>
            <w:div w:id="400325381">
              <w:marLeft w:val="0"/>
              <w:marRight w:val="0"/>
              <w:marTop w:val="0"/>
              <w:marBottom w:val="0"/>
              <w:divBdr>
                <w:top w:val="none" w:sz="0" w:space="0" w:color="auto"/>
                <w:left w:val="none" w:sz="0" w:space="0" w:color="auto"/>
                <w:bottom w:val="none" w:sz="0" w:space="0" w:color="auto"/>
                <w:right w:val="none" w:sz="0" w:space="0" w:color="auto"/>
              </w:divBdr>
            </w:div>
          </w:divsChild>
        </w:div>
        <w:div w:id="1494564926">
          <w:marLeft w:val="0"/>
          <w:marRight w:val="0"/>
          <w:marTop w:val="0"/>
          <w:marBottom w:val="0"/>
          <w:divBdr>
            <w:top w:val="none" w:sz="0" w:space="0" w:color="auto"/>
            <w:left w:val="none" w:sz="0" w:space="0" w:color="auto"/>
            <w:bottom w:val="none" w:sz="0" w:space="0" w:color="auto"/>
            <w:right w:val="none" w:sz="0" w:space="0" w:color="auto"/>
          </w:divBdr>
        </w:div>
        <w:div w:id="1180004922">
          <w:marLeft w:val="0"/>
          <w:marRight w:val="0"/>
          <w:marTop w:val="0"/>
          <w:marBottom w:val="0"/>
          <w:divBdr>
            <w:top w:val="none" w:sz="0" w:space="0" w:color="auto"/>
            <w:left w:val="none" w:sz="0" w:space="0" w:color="auto"/>
            <w:bottom w:val="none" w:sz="0" w:space="0" w:color="auto"/>
            <w:right w:val="none" w:sz="0" w:space="0" w:color="auto"/>
          </w:divBdr>
          <w:divsChild>
            <w:div w:id="396320833">
              <w:marLeft w:val="0"/>
              <w:marRight w:val="0"/>
              <w:marTop w:val="0"/>
              <w:marBottom w:val="0"/>
              <w:divBdr>
                <w:top w:val="none" w:sz="0" w:space="0" w:color="auto"/>
                <w:left w:val="none" w:sz="0" w:space="0" w:color="auto"/>
                <w:bottom w:val="none" w:sz="0" w:space="0" w:color="auto"/>
                <w:right w:val="none" w:sz="0" w:space="0" w:color="auto"/>
              </w:divBdr>
            </w:div>
          </w:divsChild>
        </w:div>
        <w:div w:id="899824087">
          <w:marLeft w:val="0"/>
          <w:marRight w:val="0"/>
          <w:marTop w:val="0"/>
          <w:marBottom w:val="0"/>
          <w:divBdr>
            <w:top w:val="none" w:sz="0" w:space="0" w:color="auto"/>
            <w:left w:val="none" w:sz="0" w:space="0" w:color="auto"/>
            <w:bottom w:val="none" w:sz="0" w:space="0" w:color="auto"/>
            <w:right w:val="none" w:sz="0" w:space="0" w:color="auto"/>
          </w:divBdr>
        </w:div>
        <w:div w:id="2132362680">
          <w:marLeft w:val="0"/>
          <w:marRight w:val="0"/>
          <w:marTop w:val="0"/>
          <w:marBottom w:val="0"/>
          <w:divBdr>
            <w:top w:val="none" w:sz="0" w:space="0" w:color="auto"/>
            <w:left w:val="none" w:sz="0" w:space="0" w:color="auto"/>
            <w:bottom w:val="none" w:sz="0" w:space="0" w:color="auto"/>
            <w:right w:val="none" w:sz="0" w:space="0" w:color="auto"/>
          </w:divBdr>
          <w:divsChild>
            <w:div w:id="20589044">
              <w:marLeft w:val="0"/>
              <w:marRight w:val="0"/>
              <w:marTop w:val="0"/>
              <w:marBottom w:val="0"/>
              <w:divBdr>
                <w:top w:val="none" w:sz="0" w:space="0" w:color="auto"/>
                <w:left w:val="none" w:sz="0" w:space="0" w:color="auto"/>
                <w:bottom w:val="none" w:sz="0" w:space="0" w:color="auto"/>
                <w:right w:val="none" w:sz="0" w:space="0" w:color="auto"/>
              </w:divBdr>
            </w:div>
          </w:divsChild>
        </w:div>
        <w:div w:id="1392969268">
          <w:marLeft w:val="0"/>
          <w:marRight w:val="0"/>
          <w:marTop w:val="0"/>
          <w:marBottom w:val="0"/>
          <w:divBdr>
            <w:top w:val="none" w:sz="0" w:space="0" w:color="auto"/>
            <w:left w:val="none" w:sz="0" w:space="0" w:color="auto"/>
            <w:bottom w:val="none" w:sz="0" w:space="0" w:color="auto"/>
            <w:right w:val="none" w:sz="0" w:space="0" w:color="auto"/>
          </w:divBdr>
        </w:div>
        <w:div w:id="1260337431">
          <w:marLeft w:val="0"/>
          <w:marRight w:val="0"/>
          <w:marTop w:val="0"/>
          <w:marBottom w:val="0"/>
          <w:divBdr>
            <w:top w:val="none" w:sz="0" w:space="0" w:color="auto"/>
            <w:left w:val="none" w:sz="0" w:space="0" w:color="auto"/>
            <w:bottom w:val="none" w:sz="0" w:space="0" w:color="auto"/>
            <w:right w:val="none" w:sz="0" w:space="0" w:color="auto"/>
          </w:divBdr>
          <w:divsChild>
            <w:div w:id="48654582">
              <w:marLeft w:val="0"/>
              <w:marRight w:val="0"/>
              <w:marTop w:val="0"/>
              <w:marBottom w:val="0"/>
              <w:divBdr>
                <w:top w:val="none" w:sz="0" w:space="0" w:color="auto"/>
                <w:left w:val="none" w:sz="0" w:space="0" w:color="auto"/>
                <w:bottom w:val="none" w:sz="0" w:space="0" w:color="auto"/>
                <w:right w:val="none" w:sz="0" w:space="0" w:color="auto"/>
              </w:divBdr>
            </w:div>
          </w:divsChild>
        </w:div>
        <w:div w:id="1356081732">
          <w:marLeft w:val="0"/>
          <w:marRight w:val="0"/>
          <w:marTop w:val="0"/>
          <w:marBottom w:val="0"/>
          <w:divBdr>
            <w:top w:val="none" w:sz="0" w:space="0" w:color="auto"/>
            <w:left w:val="none" w:sz="0" w:space="0" w:color="auto"/>
            <w:bottom w:val="none" w:sz="0" w:space="0" w:color="auto"/>
            <w:right w:val="none" w:sz="0" w:space="0" w:color="auto"/>
          </w:divBdr>
        </w:div>
        <w:div w:id="707334720">
          <w:marLeft w:val="0"/>
          <w:marRight w:val="0"/>
          <w:marTop w:val="0"/>
          <w:marBottom w:val="0"/>
          <w:divBdr>
            <w:top w:val="none" w:sz="0" w:space="0" w:color="auto"/>
            <w:left w:val="none" w:sz="0" w:space="0" w:color="auto"/>
            <w:bottom w:val="none" w:sz="0" w:space="0" w:color="auto"/>
            <w:right w:val="none" w:sz="0" w:space="0" w:color="auto"/>
          </w:divBdr>
          <w:divsChild>
            <w:div w:id="986590462">
              <w:marLeft w:val="0"/>
              <w:marRight w:val="0"/>
              <w:marTop w:val="0"/>
              <w:marBottom w:val="0"/>
              <w:divBdr>
                <w:top w:val="none" w:sz="0" w:space="0" w:color="auto"/>
                <w:left w:val="none" w:sz="0" w:space="0" w:color="auto"/>
                <w:bottom w:val="none" w:sz="0" w:space="0" w:color="auto"/>
                <w:right w:val="none" w:sz="0" w:space="0" w:color="auto"/>
              </w:divBdr>
            </w:div>
          </w:divsChild>
        </w:div>
        <w:div w:id="485056644">
          <w:marLeft w:val="0"/>
          <w:marRight w:val="0"/>
          <w:marTop w:val="0"/>
          <w:marBottom w:val="0"/>
          <w:divBdr>
            <w:top w:val="none" w:sz="0" w:space="0" w:color="auto"/>
            <w:left w:val="none" w:sz="0" w:space="0" w:color="auto"/>
            <w:bottom w:val="none" w:sz="0" w:space="0" w:color="auto"/>
            <w:right w:val="none" w:sz="0" w:space="0" w:color="auto"/>
          </w:divBdr>
        </w:div>
        <w:div w:id="1196043973">
          <w:marLeft w:val="0"/>
          <w:marRight w:val="0"/>
          <w:marTop w:val="0"/>
          <w:marBottom w:val="0"/>
          <w:divBdr>
            <w:top w:val="none" w:sz="0" w:space="0" w:color="auto"/>
            <w:left w:val="none" w:sz="0" w:space="0" w:color="auto"/>
            <w:bottom w:val="none" w:sz="0" w:space="0" w:color="auto"/>
            <w:right w:val="none" w:sz="0" w:space="0" w:color="auto"/>
          </w:divBdr>
          <w:divsChild>
            <w:div w:id="1666129650">
              <w:marLeft w:val="0"/>
              <w:marRight w:val="0"/>
              <w:marTop w:val="0"/>
              <w:marBottom w:val="0"/>
              <w:divBdr>
                <w:top w:val="none" w:sz="0" w:space="0" w:color="auto"/>
                <w:left w:val="none" w:sz="0" w:space="0" w:color="auto"/>
                <w:bottom w:val="none" w:sz="0" w:space="0" w:color="auto"/>
                <w:right w:val="none" w:sz="0" w:space="0" w:color="auto"/>
              </w:divBdr>
            </w:div>
          </w:divsChild>
        </w:div>
        <w:div w:id="1632394643">
          <w:marLeft w:val="0"/>
          <w:marRight w:val="0"/>
          <w:marTop w:val="0"/>
          <w:marBottom w:val="0"/>
          <w:divBdr>
            <w:top w:val="none" w:sz="0" w:space="0" w:color="auto"/>
            <w:left w:val="none" w:sz="0" w:space="0" w:color="auto"/>
            <w:bottom w:val="none" w:sz="0" w:space="0" w:color="auto"/>
            <w:right w:val="none" w:sz="0" w:space="0" w:color="auto"/>
          </w:divBdr>
        </w:div>
        <w:div w:id="313721142">
          <w:marLeft w:val="0"/>
          <w:marRight w:val="0"/>
          <w:marTop w:val="0"/>
          <w:marBottom w:val="0"/>
          <w:divBdr>
            <w:top w:val="none" w:sz="0" w:space="0" w:color="auto"/>
            <w:left w:val="none" w:sz="0" w:space="0" w:color="auto"/>
            <w:bottom w:val="none" w:sz="0" w:space="0" w:color="auto"/>
            <w:right w:val="none" w:sz="0" w:space="0" w:color="auto"/>
          </w:divBdr>
        </w:div>
        <w:div w:id="1833910656">
          <w:marLeft w:val="0"/>
          <w:marRight w:val="0"/>
          <w:marTop w:val="0"/>
          <w:marBottom w:val="0"/>
          <w:divBdr>
            <w:top w:val="none" w:sz="0" w:space="0" w:color="auto"/>
            <w:left w:val="none" w:sz="0" w:space="0" w:color="auto"/>
            <w:bottom w:val="none" w:sz="0" w:space="0" w:color="auto"/>
            <w:right w:val="none" w:sz="0" w:space="0" w:color="auto"/>
          </w:divBdr>
          <w:divsChild>
            <w:div w:id="1807966731">
              <w:marLeft w:val="0"/>
              <w:marRight w:val="0"/>
              <w:marTop w:val="0"/>
              <w:marBottom w:val="0"/>
              <w:divBdr>
                <w:top w:val="none" w:sz="0" w:space="0" w:color="auto"/>
                <w:left w:val="none" w:sz="0" w:space="0" w:color="auto"/>
                <w:bottom w:val="none" w:sz="0" w:space="0" w:color="auto"/>
                <w:right w:val="none" w:sz="0" w:space="0" w:color="auto"/>
              </w:divBdr>
            </w:div>
          </w:divsChild>
        </w:div>
        <w:div w:id="1798644741">
          <w:marLeft w:val="0"/>
          <w:marRight w:val="0"/>
          <w:marTop w:val="0"/>
          <w:marBottom w:val="0"/>
          <w:divBdr>
            <w:top w:val="none" w:sz="0" w:space="0" w:color="auto"/>
            <w:left w:val="none" w:sz="0" w:space="0" w:color="auto"/>
            <w:bottom w:val="none" w:sz="0" w:space="0" w:color="auto"/>
            <w:right w:val="none" w:sz="0" w:space="0" w:color="auto"/>
          </w:divBdr>
        </w:div>
        <w:div w:id="952860116">
          <w:marLeft w:val="0"/>
          <w:marRight w:val="0"/>
          <w:marTop w:val="0"/>
          <w:marBottom w:val="0"/>
          <w:divBdr>
            <w:top w:val="none" w:sz="0" w:space="0" w:color="auto"/>
            <w:left w:val="none" w:sz="0" w:space="0" w:color="auto"/>
            <w:bottom w:val="none" w:sz="0" w:space="0" w:color="auto"/>
            <w:right w:val="none" w:sz="0" w:space="0" w:color="auto"/>
          </w:divBdr>
          <w:divsChild>
            <w:div w:id="2041776944">
              <w:marLeft w:val="0"/>
              <w:marRight w:val="0"/>
              <w:marTop w:val="0"/>
              <w:marBottom w:val="0"/>
              <w:divBdr>
                <w:top w:val="none" w:sz="0" w:space="0" w:color="auto"/>
                <w:left w:val="none" w:sz="0" w:space="0" w:color="auto"/>
                <w:bottom w:val="none" w:sz="0" w:space="0" w:color="auto"/>
                <w:right w:val="none" w:sz="0" w:space="0" w:color="auto"/>
              </w:divBdr>
            </w:div>
          </w:divsChild>
        </w:div>
        <w:div w:id="1760102188">
          <w:marLeft w:val="0"/>
          <w:marRight w:val="0"/>
          <w:marTop w:val="0"/>
          <w:marBottom w:val="0"/>
          <w:divBdr>
            <w:top w:val="none" w:sz="0" w:space="0" w:color="auto"/>
            <w:left w:val="none" w:sz="0" w:space="0" w:color="auto"/>
            <w:bottom w:val="none" w:sz="0" w:space="0" w:color="auto"/>
            <w:right w:val="none" w:sz="0" w:space="0" w:color="auto"/>
          </w:divBdr>
        </w:div>
        <w:div w:id="631373900">
          <w:marLeft w:val="0"/>
          <w:marRight w:val="0"/>
          <w:marTop w:val="0"/>
          <w:marBottom w:val="0"/>
          <w:divBdr>
            <w:top w:val="none" w:sz="0" w:space="0" w:color="auto"/>
            <w:left w:val="none" w:sz="0" w:space="0" w:color="auto"/>
            <w:bottom w:val="none" w:sz="0" w:space="0" w:color="auto"/>
            <w:right w:val="none" w:sz="0" w:space="0" w:color="auto"/>
          </w:divBdr>
          <w:divsChild>
            <w:div w:id="432627543">
              <w:marLeft w:val="0"/>
              <w:marRight w:val="0"/>
              <w:marTop w:val="0"/>
              <w:marBottom w:val="0"/>
              <w:divBdr>
                <w:top w:val="none" w:sz="0" w:space="0" w:color="auto"/>
                <w:left w:val="none" w:sz="0" w:space="0" w:color="auto"/>
                <w:bottom w:val="none" w:sz="0" w:space="0" w:color="auto"/>
                <w:right w:val="none" w:sz="0" w:space="0" w:color="auto"/>
              </w:divBdr>
            </w:div>
          </w:divsChild>
        </w:div>
        <w:div w:id="1810323415">
          <w:marLeft w:val="0"/>
          <w:marRight w:val="0"/>
          <w:marTop w:val="0"/>
          <w:marBottom w:val="0"/>
          <w:divBdr>
            <w:top w:val="none" w:sz="0" w:space="0" w:color="auto"/>
            <w:left w:val="none" w:sz="0" w:space="0" w:color="auto"/>
            <w:bottom w:val="none" w:sz="0" w:space="0" w:color="auto"/>
            <w:right w:val="none" w:sz="0" w:space="0" w:color="auto"/>
          </w:divBdr>
        </w:div>
        <w:div w:id="1523858373">
          <w:marLeft w:val="0"/>
          <w:marRight w:val="0"/>
          <w:marTop w:val="0"/>
          <w:marBottom w:val="0"/>
          <w:divBdr>
            <w:top w:val="none" w:sz="0" w:space="0" w:color="auto"/>
            <w:left w:val="none" w:sz="0" w:space="0" w:color="auto"/>
            <w:bottom w:val="none" w:sz="0" w:space="0" w:color="auto"/>
            <w:right w:val="none" w:sz="0" w:space="0" w:color="auto"/>
          </w:divBdr>
          <w:divsChild>
            <w:div w:id="453714869">
              <w:marLeft w:val="0"/>
              <w:marRight w:val="0"/>
              <w:marTop w:val="0"/>
              <w:marBottom w:val="0"/>
              <w:divBdr>
                <w:top w:val="none" w:sz="0" w:space="0" w:color="auto"/>
                <w:left w:val="none" w:sz="0" w:space="0" w:color="auto"/>
                <w:bottom w:val="none" w:sz="0" w:space="0" w:color="auto"/>
                <w:right w:val="none" w:sz="0" w:space="0" w:color="auto"/>
              </w:divBdr>
            </w:div>
          </w:divsChild>
        </w:div>
        <w:div w:id="2114089722">
          <w:marLeft w:val="0"/>
          <w:marRight w:val="0"/>
          <w:marTop w:val="0"/>
          <w:marBottom w:val="0"/>
          <w:divBdr>
            <w:top w:val="none" w:sz="0" w:space="0" w:color="auto"/>
            <w:left w:val="none" w:sz="0" w:space="0" w:color="auto"/>
            <w:bottom w:val="none" w:sz="0" w:space="0" w:color="auto"/>
            <w:right w:val="none" w:sz="0" w:space="0" w:color="auto"/>
          </w:divBdr>
        </w:div>
        <w:div w:id="947195664">
          <w:marLeft w:val="0"/>
          <w:marRight w:val="0"/>
          <w:marTop w:val="0"/>
          <w:marBottom w:val="0"/>
          <w:divBdr>
            <w:top w:val="none" w:sz="0" w:space="0" w:color="auto"/>
            <w:left w:val="none" w:sz="0" w:space="0" w:color="auto"/>
            <w:bottom w:val="none" w:sz="0" w:space="0" w:color="auto"/>
            <w:right w:val="none" w:sz="0" w:space="0" w:color="auto"/>
          </w:divBdr>
          <w:divsChild>
            <w:div w:id="45178137">
              <w:marLeft w:val="0"/>
              <w:marRight w:val="0"/>
              <w:marTop w:val="0"/>
              <w:marBottom w:val="0"/>
              <w:divBdr>
                <w:top w:val="none" w:sz="0" w:space="0" w:color="auto"/>
                <w:left w:val="none" w:sz="0" w:space="0" w:color="auto"/>
                <w:bottom w:val="none" w:sz="0" w:space="0" w:color="auto"/>
                <w:right w:val="none" w:sz="0" w:space="0" w:color="auto"/>
              </w:divBdr>
            </w:div>
          </w:divsChild>
        </w:div>
        <w:div w:id="2018847500">
          <w:marLeft w:val="0"/>
          <w:marRight w:val="0"/>
          <w:marTop w:val="0"/>
          <w:marBottom w:val="0"/>
          <w:divBdr>
            <w:top w:val="none" w:sz="0" w:space="0" w:color="auto"/>
            <w:left w:val="none" w:sz="0" w:space="0" w:color="auto"/>
            <w:bottom w:val="none" w:sz="0" w:space="0" w:color="auto"/>
            <w:right w:val="none" w:sz="0" w:space="0" w:color="auto"/>
          </w:divBdr>
        </w:div>
        <w:div w:id="1261907862">
          <w:marLeft w:val="0"/>
          <w:marRight w:val="0"/>
          <w:marTop w:val="0"/>
          <w:marBottom w:val="0"/>
          <w:divBdr>
            <w:top w:val="none" w:sz="0" w:space="0" w:color="auto"/>
            <w:left w:val="none" w:sz="0" w:space="0" w:color="auto"/>
            <w:bottom w:val="none" w:sz="0" w:space="0" w:color="auto"/>
            <w:right w:val="none" w:sz="0" w:space="0" w:color="auto"/>
          </w:divBdr>
          <w:divsChild>
            <w:div w:id="1193152648">
              <w:marLeft w:val="0"/>
              <w:marRight w:val="0"/>
              <w:marTop w:val="0"/>
              <w:marBottom w:val="0"/>
              <w:divBdr>
                <w:top w:val="none" w:sz="0" w:space="0" w:color="auto"/>
                <w:left w:val="none" w:sz="0" w:space="0" w:color="auto"/>
                <w:bottom w:val="none" w:sz="0" w:space="0" w:color="auto"/>
                <w:right w:val="none" w:sz="0" w:space="0" w:color="auto"/>
              </w:divBdr>
            </w:div>
          </w:divsChild>
        </w:div>
        <w:div w:id="306708970">
          <w:marLeft w:val="0"/>
          <w:marRight w:val="0"/>
          <w:marTop w:val="0"/>
          <w:marBottom w:val="0"/>
          <w:divBdr>
            <w:top w:val="none" w:sz="0" w:space="0" w:color="auto"/>
            <w:left w:val="none" w:sz="0" w:space="0" w:color="auto"/>
            <w:bottom w:val="none" w:sz="0" w:space="0" w:color="auto"/>
            <w:right w:val="none" w:sz="0" w:space="0" w:color="auto"/>
          </w:divBdr>
        </w:div>
        <w:div w:id="1965500876">
          <w:marLeft w:val="0"/>
          <w:marRight w:val="0"/>
          <w:marTop w:val="0"/>
          <w:marBottom w:val="0"/>
          <w:divBdr>
            <w:top w:val="none" w:sz="0" w:space="0" w:color="auto"/>
            <w:left w:val="none" w:sz="0" w:space="0" w:color="auto"/>
            <w:bottom w:val="none" w:sz="0" w:space="0" w:color="auto"/>
            <w:right w:val="none" w:sz="0" w:space="0" w:color="auto"/>
          </w:divBdr>
          <w:divsChild>
            <w:div w:id="733164390">
              <w:marLeft w:val="0"/>
              <w:marRight w:val="0"/>
              <w:marTop w:val="0"/>
              <w:marBottom w:val="0"/>
              <w:divBdr>
                <w:top w:val="none" w:sz="0" w:space="0" w:color="auto"/>
                <w:left w:val="none" w:sz="0" w:space="0" w:color="auto"/>
                <w:bottom w:val="none" w:sz="0" w:space="0" w:color="auto"/>
                <w:right w:val="none" w:sz="0" w:space="0" w:color="auto"/>
              </w:divBdr>
            </w:div>
          </w:divsChild>
        </w:div>
        <w:div w:id="187178843">
          <w:marLeft w:val="0"/>
          <w:marRight w:val="0"/>
          <w:marTop w:val="0"/>
          <w:marBottom w:val="0"/>
          <w:divBdr>
            <w:top w:val="none" w:sz="0" w:space="0" w:color="auto"/>
            <w:left w:val="none" w:sz="0" w:space="0" w:color="auto"/>
            <w:bottom w:val="none" w:sz="0" w:space="0" w:color="auto"/>
            <w:right w:val="none" w:sz="0" w:space="0" w:color="auto"/>
          </w:divBdr>
        </w:div>
        <w:div w:id="858809493">
          <w:marLeft w:val="0"/>
          <w:marRight w:val="0"/>
          <w:marTop w:val="0"/>
          <w:marBottom w:val="0"/>
          <w:divBdr>
            <w:top w:val="none" w:sz="0" w:space="0" w:color="auto"/>
            <w:left w:val="none" w:sz="0" w:space="0" w:color="auto"/>
            <w:bottom w:val="none" w:sz="0" w:space="0" w:color="auto"/>
            <w:right w:val="none" w:sz="0" w:space="0" w:color="auto"/>
          </w:divBdr>
          <w:divsChild>
            <w:div w:id="1494880755">
              <w:marLeft w:val="0"/>
              <w:marRight w:val="0"/>
              <w:marTop w:val="0"/>
              <w:marBottom w:val="0"/>
              <w:divBdr>
                <w:top w:val="none" w:sz="0" w:space="0" w:color="auto"/>
                <w:left w:val="none" w:sz="0" w:space="0" w:color="auto"/>
                <w:bottom w:val="none" w:sz="0" w:space="0" w:color="auto"/>
                <w:right w:val="none" w:sz="0" w:space="0" w:color="auto"/>
              </w:divBdr>
            </w:div>
          </w:divsChild>
        </w:div>
        <w:div w:id="1529106561">
          <w:marLeft w:val="0"/>
          <w:marRight w:val="0"/>
          <w:marTop w:val="0"/>
          <w:marBottom w:val="0"/>
          <w:divBdr>
            <w:top w:val="none" w:sz="0" w:space="0" w:color="auto"/>
            <w:left w:val="none" w:sz="0" w:space="0" w:color="auto"/>
            <w:bottom w:val="none" w:sz="0" w:space="0" w:color="auto"/>
            <w:right w:val="none" w:sz="0" w:space="0" w:color="auto"/>
          </w:divBdr>
        </w:div>
        <w:div w:id="802040358">
          <w:marLeft w:val="0"/>
          <w:marRight w:val="0"/>
          <w:marTop w:val="0"/>
          <w:marBottom w:val="0"/>
          <w:divBdr>
            <w:top w:val="none" w:sz="0" w:space="0" w:color="auto"/>
            <w:left w:val="none" w:sz="0" w:space="0" w:color="auto"/>
            <w:bottom w:val="none" w:sz="0" w:space="0" w:color="auto"/>
            <w:right w:val="none" w:sz="0" w:space="0" w:color="auto"/>
          </w:divBdr>
        </w:div>
        <w:div w:id="450511487">
          <w:marLeft w:val="0"/>
          <w:marRight w:val="0"/>
          <w:marTop w:val="0"/>
          <w:marBottom w:val="0"/>
          <w:divBdr>
            <w:top w:val="none" w:sz="0" w:space="0" w:color="auto"/>
            <w:left w:val="none" w:sz="0" w:space="0" w:color="auto"/>
            <w:bottom w:val="none" w:sz="0" w:space="0" w:color="auto"/>
            <w:right w:val="none" w:sz="0" w:space="0" w:color="auto"/>
          </w:divBdr>
        </w:div>
        <w:div w:id="431901075">
          <w:marLeft w:val="0"/>
          <w:marRight w:val="0"/>
          <w:marTop w:val="0"/>
          <w:marBottom w:val="0"/>
          <w:divBdr>
            <w:top w:val="none" w:sz="0" w:space="0" w:color="auto"/>
            <w:left w:val="none" w:sz="0" w:space="0" w:color="auto"/>
            <w:bottom w:val="none" w:sz="0" w:space="0" w:color="auto"/>
            <w:right w:val="none" w:sz="0" w:space="0" w:color="auto"/>
          </w:divBdr>
          <w:divsChild>
            <w:div w:id="58290695">
              <w:marLeft w:val="0"/>
              <w:marRight w:val="0"/>
              <w:marTop w:val="0"/>
              <w:marBottom w:val="0"/>
              <w:divBdr>
                <w:top w:val="none" w:sz="0" w:space="0" w:color="auto"/>
                <w:left w:val="none" w:sz="0" w:space="0" w:color="auto"/>
                <w:bottom w:val="none" w:sz="0" w:space="0" w:color="auto"/>
                <w:right w:val="none" w:sz="0" w:space="0" w:color="auto"/>
              </w:divBdr>
            </w:div>
          </w:divsChild>
        </w:div>
        <w:div w:id="484779012">
          <w:marLeft w:val="0"/>
          <w:marRight w:val="0"/>
          <w:marTop w:val="0"/>
          <w:marBottom w:val="0"/>
          <w:divBdr>
            <w:top w:val="none" w:sz="0" w:space="0" w:color="auto"/>
            <w:left w:val="none" w:sz="0" w:space="0" w:color="auto"/>
            <w:bottom w:val="none" w:sz="0" w:space="0" w:color="auto"/>
            <w:right w:val="none" w:sz="0" w:space="0" w:color="auto"/>
          </w:divBdr>
        </w:div>
        <w:div w:id="1572042183">
          <w:marLeft w:val="0"/>
          <w:marRight w:val="0"/>
          <w:marTop w:val="0"/>
          <w:marBottom w:val="0"/>
          <w:divBdr>
            <w:top w:val="none" w:sz="0" w:space="0" w:color="auto"/>
            <w:left w:val="none" w:sz="0" w:space="0" w:color="auto"/>
            <w:bottom w:val="none" w:sz="0" w:space="0" w:color="auto"/>
            <w:right w:val="none" w:sz="0" w:space="0" w:color="auto"/>
          </w:divBdr>
          <w:divsChild>
            <w:div w:id="462381182">
              <w:marLeft w:val="0"/>
              <w:marRight w:val="0"/>
              <w:marTop w:val="0"/>
              <w:marBottom w:val="0"/>
              <w:divBdr>
                <w:top w:val="none" w:sz="0" w:space="0" w:color="auto"/>
                <w:left w:val="none" w:sz="0" w:space="0" w:color="auto"/>
                <w:bottom w:val="none" w:sz="0" w:space="0" w:color="auto"/>
                <w:right w:val="none" w:sz="0" w:space="0" w:color="auto"/>
              </w:divBdr>
            </w:div>
          </w:divsChild>
        </w:div>
        <w:div w:id="134300078">
          <w:marLeft w:val="0"/>
          <w:marRight w:val="0"/>
          <w:marTop w:val="0"/>
          <w:marBottom w:val="0"/>
          <w:divBdr>
            <w:top w:val="none" w:sz="0" w:space="0" w:color="auto"/>
            <w:left w:val="none" w:sz="0" w:space="0" w:color="auto"/>
            <w:bottom w:val="none" w:sz="0" w:space="0" w:color="auto"/>
            <w:right w:val="none" w:sz="0" w:space="0" w:color="auto"/>
          </w:divBdr>
        </w:div>
        <w:div w:id="453334113">
          <w:marLeft w:val="0"/>
          <w:marRight w:val="0"/>
          <w:marTop w:val="0"/>
          <w:marBottom w:val="0"/>
          <w:divBdr>
            <w:top w:val="none" w:sz="0" w:space="0" w:color="auto"/>
            <w:left w:val="none" w:sz="0" w:space="0" w:color="auto"/>
            <w:bottom w:val="none" w:sz="0" w:space="0" w:color="auto"/>
            <w:right w:val="none" w:sz="0" w:space="0" w:color="auto"/>
          </w:divBdr>
          <w:divsChild>
            <w:div w:id="514882479">
              <w:marLeft w:val="0"/>
              <w:marRight w:val="0"/>
              <w:marTop w:val="0"/>
              <w:marBottom w:val="0"/>
              <w:divBdr>
                <w:top w:val="none" w:sz="0" w:space="0" w:color="auto"/>
                <w:left w:val="none" w:sz="0" w:space="0" w:color="auto"/>
                <w:bottom w:val="none" w:sz="0" w:space="0" w:color="auto"/>
                <w:right w:val="none" w:sz="0" w:space="0" w:color="auto"/>
              </w:divBdr>
            </w:div>
          </w:divsChild>
        </w:div>
        <w:div w:id="894656544">
          <w:marLeft w:val="0"/>
          <w:marRight w:val="0"/>
          <w:marTop w:val="0"/>
          <w:marBottom w:val="0"/>
          <w:divBdr>
            <w:top w:val="none" w:sz="0" w:space="0" w:color="auto"/>
            <w:left w:val="none" w:sz="0" w:space="0" w:color="auto"/>
            <w:bottom w:val="none" w:sz="0" w:space="0" w:color="auto"/>
            <w:right w:val="none" w:sz="0" w:space="0" w:color="auto"/>
          </w:divBdr>
        </w:div>
        <w:div w:id="1848011680">
          <w:marLeft w:val="0"/>
          <w:marRight w:val="0"/>
          <w:marTop w:val="0"/>
          <w:marBottom w:val="0"/>
          <w:divBdr>
            <w:top w:val="none" w:sz="0" w:space="0" w:color="auto"/>
            <w:left w:val="none" w:sz="0" w:space="0" w:color="auto"/>
            <w:bottom w:val="none" w:sz="0" w:space="0" w:color="auto"/>
            <w:right w:val="none" w:sz="0" w:space="0" w:color="auto"/>
          </w:divBdr>
          <w:divsChild>
            <w:div w:id="369647492">
              <w:marLeft w:val="0"/>
              <w:marRight w:val="0"/>
              <w:marTop w:val="0"/>
              <w:marBottom w:val="0"/>
              <w:divBdr>
                <w:top w:val="none" w:sz="0" w:space="0" w:color="auto"/>
                <w:left w:val="none" w:sz="0" w:space="0" w:color="auto"/>
                <w:bottom w:val="none" w:sz="0" w:space="0" w:color="auto"/>
                <w:right w:val="none" w:sz="0" w:space="0" w:color="auto"/>
              </w:divBdr>
            </w:div>
          </w:divsChild>
        </w:div>
        <w:div w:id="1999461608">
          <w:marLeft w:val="0"/>
          <w:marRight w:val="0"/>
          <w:marTop w:val="0"/>
          <w:marBottom w:val="0"/>
          <w:divBdr>
            <w:top w:val="none" w:sz="0" w:space="0" w:color="auto"/>
            <w:left w:val="none" w:sz="0" w:space="0" w:color="auto"/>
            <w:bottom w:val="none" w:sz="0" w:space="0" w:color="auto"/>
            <w:right w:val="none" w:sz="0" w:space="0" w:color="auto"/>
          </w:divBdr>
        </w:div>
        <w:div w:id="394547271">
          <w:marLeft w:val="0"/>
          <w:marRight w:val="0"/>
          <w:marTop w:val="0"/>
          <w:marBottom w:val="0"/>
          <w:divBdr>
            <w:top w:val="none" w:sz="0" w:space="0" w:color="auto"/>
            <w:left w:val="none" w:sz="0" w:space="0" w:color="auto"/>
            <w:bottom w:val="none" w:sz="0" w:space="0" w:color="auto"/>
            <w:right w:val="none" w:sz="0" w:space="0" w:color="auto"/>
          </w:divBdr>
          <w:divsChild>
            <w:div w:id="92610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47225">
      <w:bodyDiv w:val="1"/>
      <w:marLeft w:val="0"/>
      <w:marRight w:val="0"/>
      <w:marTop w:val="0"/>
      <w:marBottom w:val="0"/>
      <w:divBdr>
        <w:top w:val="none" w:sz="0" w:space="0" w:color="auto"/>
        <w:left w:val="none" w:sz="0" w:space="0" w:color="auto"/>
        <w:bottom w:val="none" w:sz="0" w:space="0" w:color="auto"/>
        <w:right w:val="none" w:sz="0" w:space="0" w:color="auto"/>
      </w:divBdr>
      <w:divsChild>
        <w:div w:id="1305619698">
          <w:marLeft w:val="0"/>
          <w:marRight w:val="0"/>
          <w:marTop w:val="0"/>
          <w:marBottom w:val="0"/>
          <w:divBdr>
            <w:top w:val="none" w:sz="0" w:space="0" w:color="auto"/>
            <w:left w:val="none" w:sz="0" w:space="0" w:color="auto"/>
            <w:bottom w:val="none" w:sz="0" w:space="0" w:color="auto"/>
            <w:right w:val="none" w:sz="0" w:space="0" w:color="auto"/>
          </w:divBdr>
          <w:divsChild>
            <w:div w:id="134732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469148">
      <w:bodyDiv w:val="1"/>
      <w:marLeft w:val="0"/>
      <w:marRight w:val="0"/>
      <w:marTop w:val="0"/>
      <w:marBottom w:val="0"/>
      <w:divBdr>
        <w:top w:val="none" w:sz="0" w:space="0" w:color="auto"/>
        <w:left w:val="none" w:sz="0" w:space="0" w:color="auto"/>
        <w:bottom w:val="none" w:sz="0" w:space="0" w:color="auto"/>
        <w:right w:val="none" w:sz="0" w:space="0" w:color="auto"/>
      </w:divBdr>
      <w:divsChild>
        <w:div w:id="1439905200">
          <w:marLeft w:val="0"/>
          <w:marRight w:val="0"/>
          <w:marTop w:val="0"/>
          <w:marBottom w:val="0"/>
          <w:divBdr>
            <w:top w:val="none" w:sz="0" w:space="0" w:color="auto"/>
            <w:left w:val="none" w:sz="0" w:space="0" w:color="auto"/>
            <w:bottom w:val="none" w:sz="0" w:space="0" w:color="auto"/>
            <w:right w:val="none" w:sz="0" w:space="0" w:color="auto"/>
          </w:divBdr>
        </w:div>
        <w:div w:id="1096486341">
          <w:marLeft w:val="0"/>
          <w:marRight w:val="0"/>
          <w:marTop w:val="0"/>
          <w:marBottom w:val="0"/>
          <w:divBdr>
            <w:top w:val="none" w:sz="0" w:space="0" w:color="auto"/>
            <w:left w:val="none" w:sz="0" w:space="0" w:color="auto"/>
            <w:bottom w:val="none" w:sz="0" w:space="0" w:color="auto"/>
            <w:right w:val="none" w:sz="0" w:space="0" w:color="auto"/>
          </w:divBdr>
        </w:div>
        <w:div w:id="891115144">
          <w:marLeft w:val="0"/>
          <w:marRight w:val="0"/>
          <w:marTop w:val="0"/>
          <w:marBottom w:val="0"/>
          <w:divBdr>
            <w:top w:val="none" w:sz="0" w:space="0" w:color="auto"/>
            <w:left w:val="none" w:sz="0" w:space="0" w:color="auto"/>
            <w:bottom w:val="none" w:sz="0" w:space="0" w:color="auto"/>
            <w:right w:val="none" w:sz="0" w:space="0" w:color="auto"/>
          </w:divBdr>
        </w:div>
        <w:div w:id="1283728989">
          <w:marLeft w:val="0"/>
          <w:marRight w:val="0"/>
          <w:marTop w:val="0"/>
          <w:marBottom w:val="0"/>
          <w:divBdr>
            <w:top w:val="none" w:sz="0" w:space="0" w:color="auto"/>
            <w:left w:val="none" w:sz="0" w:space="0" w:color="auto"/>
            <w:bottom w:val="none" w:sz="0" w:space="0" w:color="auto"/>
            <w:right w:val="none" w:sz="0" w:space="0" w:color="auto"/>
          </w:divBdr>
        </w:div>
        <w:div w:id="1438939711">
          <w:marLeft w:val="0"/>
          <w:marRight w:val="0"/>
          <w:marTop w:val="0"/>
          <w:marBottom w:val="0"/>
          <w:divBdr>
            <w:top w:val="none" w:sz="0" w:space="0" w:color="auto"/>
            <w:left w:val="none" w:sz="0" w:space="0" w:color="auto"/>
            <w:bottom w:val="none" w:sz="0" w:space="0" w:color="auto"/>
            <w:right w:val="none" w:sz="0" w:space="0" w:color="auto"/>
          </w:divBdr>
        </w:div>
        <w:div w:id="1656488438">
          <w:marLeft w:val="0"/>
          <w:marRight w:val="0"/>
          <w:marTop w:val="0"/>
          <w:marBottom w:val="0"/>
          <w:divBdr>
            <w:top w:val="none" w:sz="0" w:space="0" w:color="auto"/>
            <w:left w:val="none" w:sz="0" w:space="0" w:color="auto"/>
            <w:bottom w:val="none" w:sz="0" w:space="0" w:color="auto"/>
            <w:right w:val="none" w:sz="0" w:space="0" w:color="auto"/>
          </w:divBdr>
        </w:div>
      </w:divsChild>
    </w:div>
    <w:div w:id="1277517575">
      <w:bodyDiv w:val="1"/>
      <w:marLeft w:val="0"/>
      <w:marRight w:val="0"/>
      <w:marTop w:val="0"/>
      <w:marBottom w:val="0"/>
      <w:divBdr>
        <w:top w:val="none" w:sz="0" w:space="0" w:color="auto"/>
        <w:left w:val="none" w:sz="0" w:space="0" w:color="auto"/>
        <w:bottom w:val="none" w:sz="0" w:space="0" w:color="auto"/>
        <w:right w:val="none" w:sz="0" w:space="0" w:color="auto"/>
      </w:divBdr>
      <w:divsChild>
        <w:div w:id="254704499">
          <w:marLeft w:val="0"/>
          <w:marRight w:val="0"/>
          <w:marTop w:val="0"/>
          <w:marBottom w:val="0"/>
          <w:divBdr>
            <w:top w:val="none" w:sz="0" w:space="0" w:color="auto"/>
            <w:left w:val="none" w:sz="0" w:space="0" w:color="auto"/>
            <w:bottom w:val="none" w:sz="0" w:space="0" w:color="auto"/>
            <w:right w:val="none" w:sz="0" w:space="0" w:color="auto"/>
          </w:divBdr>
          <w:divsChild>
            <w:div w:id="564485317">
              <w:marLeft w:val="0"/>
              <w:marRight w:val="0"/>
              <w:marTop w:val="0"/>
              <w:marBottom w:val="0"/>
              <w:divBdr>
                <w:top w:val="none" w:sz="0" w:space="0" w:color="auto"/>
                <w:left w:val="none" w:sz="0" w:space="0" w:color="auto"/>
                <w:bottom w:val="none" w:sz="0" w:space="0" w:color="auto"/>
                <w:right w:val="none" w:sz="0" w:space="0" w:color="auto"/>
              </w:divBdr>
            </w:div>
          </w:divsChild>
        </w:div>
        <w:div w:id="1578199501">
          <w:marLeft w:val="0"/>
          <w:marRight w:val="0"/>
          <w:marTop w:val="0"/>
          <w:marBottom w:val="0"/>
          <w:divBdr>
            <w:top w:val="none" w:sz="0" w:space="0" w:color="auto"/>
            <w:left w:val="none" w:sz="0" w:space="0" w:color="auto"/>
            <w:bottom w:val="none" w:sz="0" w:space="0" w:color="auto"/>
            <w:right w:val="none" w:sz="0" w:space="0" w:color="auto"/>
          </w:divBdr>
          <w:divsChild>
            <w:div w:id="319163128">
              <w:marLeft w:val="0"/>
              <w:marRight w:val="0"/>
              <w:marTop w:val="0"/>
              <w:marBottom w:val="0"/>
              <w:divBdr>
                <w:top w:val="none" w:sz="0" w:space="0" w:color="auto"/>
                <w:left w:val="none" w:sz="0" w:space="0" w:color="auto"/>
                <w:bottom w:val="none" w:sz="0" w:space="0" w:color="auto"/>
                <w:right w:val="none" w:sz="0" w:space="0" w:color="auto"/>
              </w:divBdr>
            </w:div>
          </w:divsChild>
        </w:div>
        <w:div w:id="1817721314">
          <w:marLeft w:val="0"/>
          <w:marRight w:val="0"/>
          <w:marTop w:val="0"/>
          <w:marBottom w:val="0"/>
          <w:divBdr>
            <w:top w:val="none" w:sz="0" w:space="0" w:color="auto"/>
            <w:left w:val="none" w:sz="0" w:space="0" w:color="auto"/>
            <w:bottom w:val="none" w:sz="0" w:space="0" w:color="auto"/>
            <w:right w:val="none" w:sz="0" w:space="0" w:color="auto"/>
          </w:divBdr>
          <w:divsChild>
            <w:div w:id="681443931">
              <w:marLeft w:val="0"/>
              <w:marRight w:val="0"/>
              <w:marTop w:val="0"/>
              <w:marBottom w:val="0"/>
              <w:divBdr>
                <w:top w:val="none" w:sz="0" w:space="0" w:color="auto"/>
                <w:left w:val="none" w:sz="0" w:space="0" w:color="auto"/>
                <w:bottom w:val="none" w:sz="0" w:space="0" w:color="auto"/>
                <w:right w:val="none" w:sz="0" w:space="0" w:color="auto"/>
              </w:divBdr>
            </w:div>
          </w:divsChild>
        </w:div>
        <w:div w:id="672995590">
          <w:marLeft w:val="0"/>
          <w:marRight w:val="0"/>
          <w:marTop w:val="0"/>
          <w:marBottom w:val="0"/>
          <w:divBdr>
            <w:top w:val="none" w:sz="0" w:space="0" w:color="auto"/>
            <w:left w:val="none" w:sz="0" w:space="0" w:color="auto"/>
            <w:bottom w:val="none" w:sz="0" w:space="0" w:color="auto"/>
            <w:right w:val="none" w:sz="0" w:space="0" w:color="auto"/>
          </w:divBdr>
          <w:divsChild>
            <w:div w:id="869143701">
              <w:marLeft w:val="0"/>
              <w:marRight w:val="0"/>
              <w:marTop w:val="0"/>
              <w:marBottom w:val="0"/>
              <w:divBdr>
                <w:top w:val="none" w:sz="0" w:space="0" w:color="auto"/>
                <w:left w:val="none" w:sz="0" w:space="0" w:color="auto"/>
                <w:bottom w:val="none" w:sz="0" w:space="0" w:color="auto"/>
                <w:right w:val="none" w:sz="0" w:space="0" w:color="auto"/>
              </w:divBdr>
            </w:div>
          </w:divsChild>
        </w:div>
        <w:div w:id="260601050">
          <w:marLeft w:val="0"/>
          <w:marRight w:val="0"/>
          <w:marTop w:val="0"/>
          <w:marBottom w:val="0"/>
          <w:divBdr>
            <w:top w:val="none" w:sz="0" w:space="0" w:color="auto"/>
            <w:left w:val="none" w:sz="0" w:space="0" w:color="auto"/>
            <w:bottom w:val="none" w:sz="0" w:space="0" w:color="auto"/>
            <w:right w:val="none" w:sz="0" w:space="0" w:color="auto"/>
          </w:divBdr>
          <w:divsChild>
            <w:div w:id="56049355">
              <w:marLeft w:val="0"/>
              <w:marRight w:val="0"/>
              <w:marTop w:val="0"/>
              <w:marBottom w:val="0"/>
              <w:divBdr>
                <w:top w:val="none" w:sz="0" w:space="0" w:color="auto"/>
                <w:left w:val="none" w:sz="0" w:space="0" w:color="auto"/>
                <w:bottom w:val="none" w:sz="0" w:space="0" w:color="auto"/>
                <w:right w:val="none" w:sz="0" w:space="0" w:color="auto"/>
              </w:divBdr>
            </w:div>
          </w:divsChild>
        </w:div>
        <w:div w:id="1036809127">
          <w:marLeft w:val="0"/>
          <w:marRight w:val="0"/>
          <w:marTop w:val="0"/>
          <w:marBottom w:val="0"/>
          <w:divBdr>
            <w:top w:val="none" w:sz="0" w:space="0" w:color="auto"/>
            <w:left w:val="none" w:sz="0" w:space="0" w:color="auto"/>
            <w:bottom w:val="none" w:sz="0" w:space="0" w:color="auto"/>
            <w:right w:val="none" w:sz="0" w:space="0" w:color="auto"/>
          </w:divBdr>
          <w:divsChild>
            <w:div w:id="1733193911">
              <w:marLeft w:val="0"/>
              <w:marRight w:val="0"/>
              <w:marTop w:val="0"/>
              <w:marBottom w:val="0"/>
              <w:divBdr>
                <w:top w:val="none" w:sz="0" w:space="0" w:color="auto"/>
                <w:left w:val="none" w:sz="0" w:space="0" w:color="auto"/>
                <w:bottom w:val="none" w:sz="0" w:space="0" w:color="auto"/>
                <w:right w:val="none" w:sz="0" w:space="0" w:color="auto"/>
              </w:divBdr>
            </w:div>
          </w:divsChild>
        </w:div>
        <w:div w:id="1233588335">
          <w:marLeft w:val="0"/>
          <w:marRight w:val="0"/>
          <w:marTop w:val="0"/>
          <w:marBottom w:val="0"/>
          <w:divBdr>
            <w:top w:val="none" w:sz="0" w:space="0" w:color="auto"/>
            <w:left w:val="none" w:sz="0" w:space="0" w:color="auto"/>
            <w:bottom w:val="none" w:sz="0" w:space="0" w:color="auto"/>
            <w:right w:val="none" w:sz="0" w:space="0" w:color="auto"/>
          </w:divBdr>
          <w:divsChild>
            <w:div w:id="1731689372">
              <w:marLeft w:val="0"/>
              <w:marRight w:val="0"/>
              <w:marTop w:val="0"/>
              <w:marBottom w:val="0"/>
              <w:divBdr>
                <w:top w:val="none" w:sz="0" w:space="0" w:color="auto"/>
                <w:left w:val="none" w:sz="0" w:space="0" w:color="auto"/>
                <w:bottom w:val="none" w:sz="0" w:space="0" w:color="auto"/>
                <w:right w:val="none" w:sz="0" w:space="0" w:color="auto"/>
              </w:divBdr>
            </w:div>
          </w:divsChild>
        </w:div>
        <w:div w:id="655837488">
          <w:marLeft w:val="0"/>
          <w:marRight w:val="0"/>
          <w:marTop w:val="0"/>
          <w:marBottom w:val="0"/>
          <w:divBdr>
            <w:top w:val="none" w:sz="0" w:space="0" w:color="auto"/>
            <w:left w:val="none" w:sz="0" w:space="0" w:color="auto"/>
            <w:bottom w:val="none" w:sz="0" w:space="0" w:color="auto"/>
            <w:right w:val="none" w:sz="0" w:space="0" w:color="auto"/>
          </w:divBdr>
          <w:divsChild>
            <w:div w:id="72706753">
              <w:marLeft w:val="0"/>
              <w:marRight w:val="0"/>
              <w:marTop w:val="0"/>
              <w:marBottom w:val="0"/>
              <w:divBdr>
                <w:top w:val="none" w:sz="0" w:space="0" w:color="auto"/>
                <w:left w:val="none" w:sz="0" w:space="0" w:color="auto"/>
                <w:bottom w:val="none" w:sz="0" w:space="0" w:color="auto"/>
                <w:right w:val="none" w:sz="0" w:space="0" w:color="auto"/>
              </w:divBdr>
            </w:div>
          </w:divsChild>
        </w:div>
        <w:div w:id="111949429">
          <w:marLeft w:val="0"/>
          <w:marRight w:val="0"/>
          <w:marTop w:val="0"/>
          <w:marBottom w:val="0"/>
          <w:divBdr>
            <w:top w:val="none" w:sz="0" w:space="0" w:color="auto"/>
            <w:left w:val="none" w:sz="0" w:space="0" w:color="auto"/>
            <w:bottom w:val="none" w:sz="0" w:space="0" w:color="auto"/>
            <w:right w:val="none" w:sz="0" w:space="0" w:color="auto"/>
          </w:divBdr>
          <w:divsChild>
            <w:div w:id="8416220">
              <w:marLeft w:val="0"/>
              <w:marRight w:val="0"/>
              <w:marTop w:val="0"/>
              <w:marBottom w:val="0"/>
              <w:divBdr>
                <w:top w:val="none" w:sz="0" w:space="0" w:color="auto"/>
                <w:left w:val="none" w:sz="0" w:space="0" w:color="auto"/>
                <w:bottom w:val="none" w:sz="0" w:space="0" w:color="auto"/>
                <w:right w:val="none" w:sz="0" w:space="0" w:color="auto"/>
              </w:divBdr>
            </w:div>
          </w:divsChild>
        </w:div>
        <w:div w:id="1209611680">
          <w:marLeft w:val="0"/>
          <w:marRight w:val="0"/>
          <w:marTop w:val="0"/>
          <w:marBottom w:val="0"/>
          <w:divBdr>
            <w:top w:val="none" w:sz="0" w:space="0" w:color="auto"/>
            <w:left w:val="none" w:sz="0" w:space="0" w:color="auto"/>
            <w:bottom w:val="none" w:sz="0" w:space="0" w:color="auto"/>
            <w:right w:val="none" w:sz="0" w:space="0" w:color="auto"/>
          </w:divBdr>
          <w:divsChild>
            <w:div w:id="124953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30438">
      <w:bodyDiv w:val="1"/>
      <w:marLeft w:val="0"/>
      <w:marRight w:val="0"/>
      <w:marTop w:val="0"/>
      <w:marBottom w:val="0"/>
      <w:divBdr>
        <w:top w:val="none" w:sz="0" w:space="0" w:color="auto"/>
        <w:left w:val="none" w:sz="0" w:space="0" w:color="auto"/>
        <w:bottom w:val="none" w:sz="0" w:space="0" w:color="auto"/>
        <w:right w:val="none" w:sz="0" w:space="0" w:color="auto"/>
      </w:divBdr>
      <w:divsChild>
        <w:div w:id="1938706533">
          <w:marLeft w:val="0"/>
          <w:marRight w:val="0"/>
          <w:marTop w:val="0"/>
          <w:marBottom w:val="0"/>
          <w:divBdr>
            <w:top w:val="none" w:sz="0" w:space="0" w:color="auto"/>
            <w:left w:val="none" w:sz="0" w:space="0" w:color="auto"/>
            <w:bottom w:val="none" w:sz="0" w:space="0" w:color="auto"/>
            <w:right w:val="none" w:sz="0" w:space="0" w:color="auto"/>
          </w:divBdr>
        </w:div>
      </w:divsChild>
    </w:div>
    <w:div w:id="1279023585">
      <w:bodyDiv w:val="1"/>
      <w:marLeft w:val="0"/>
      <w:marRight w:val="0"/>
      <w:marTop w:val="0"/>
      <w:marBottom w:val="0"/>
      <w:divBdr>
        <w:top w:val="none" w:sz="0" w:space="0" w:color="auto"/>
        <w:left w:val="none" w:sz="0" w:space="0" w:color="auto"/>
        <w:bottom w:val="none" w:sz="0" w:space="0" w:color="auto"/>
        <w:right w:val="none" w:sz="0" w:space="0" w:color="auto"/>
      </w:divBdr>
      <w:divsChild>
        <w:div w:id="1103307744">
          <w:marLeft w:val="0"/>
          <w:marRight w:val="0"/>
          <w:marTop w:val="0"/>
          <w:marBottom w:val="0"/>
          <w:divBdr>
            <w:top w:val="none" w:sz="0" w:space="0" w:color="auto"/>
            <w:left w:val="none" w:sz="0" w:space="0" w:color="auto"/>
            <w:bottom w:val="none" w:sz="0" w:space="0" w:color="auto"/>
            <w:right w:val="none" w:sz="0" w:space="0" w:color="auto"/>
          </w:divBdr>
          <w:divsChild>
            <w:div w:id="149494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230244">
      <w:bodyDiv w:val="1"/>
      <w:marLeft w:val="0"/>
      <w:marRight w:val="0"/>
      <w:marTop w:val="0"/>
      <w:marBottom w:val="0"/>
      <w:divBdr>
        <w:top w:val="none" w:sz="0" w:space="0" w:color="auto"/>
        <w:left w:val="none" w:sz="0" w:space="0" w:color="auto"/>
        <w:bottom w:val="none" w:sz="0" w:space="0" w:color="auto"/>
        <w:right w:val="none" w:sz="0" w:space="0" w:color="auto"/>
      </w:divBdr>
      <w:divsChild>
        <w:div w:id="196893951">
          <w:marLeft w:val="0"/>
          <w:marRight w:val="0"/>
          <w:marTop w:val="0"/>
          <w:marBottom w:val="0"/>
          <w:divBdr>
            <w:top w:val="none" w:sz="0" w:space="0" w:color="auto"/>
            <w:left w:val="none" w:sz="0" w:space="0" w:color="auto"/>
            <w:bottom w:val="none" w:sz="0" w:space="0" w:color="auto"/>
            <w:right w:val="none" w:sz="0" w:space="0" w:color="auto"/>
          </w:divBdr>
          <w:divsChild>
            <w:div w:id="89620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850821">
      <w:bodyDiv w:val="1"/>
      <w:marLeft w:val="0"/>
      <w:marRight w:val="0"/>
      <w:marTop w:val="0"/>
      <w:marBottom w:val="0"/>
      <w:divBdr>
        <w:top w:val="none" w:sz="0" w:space="0" w:color="auto"/>
        <w:left w:val="none" w:sz="0" w:space="0" w:color="auto"/>
        <w:bottom w:val="none" w:sz="0" w:space="0" w:color="auto"/>
        <w:right w:val="none" w:sz="0" w:space="0" w:color="auto"/>
      </w:divBdr>
      <w:divsChild>
        <w:div w:id="1657536564">
          <w:marLeft w:val="0"/>
          <w:marRight w:val="0"/>
          <w:marTop w:val="0"/>
          <w:marBottom w:val="0"/>
          <w:divBdr>
            <w:top w:val="none" w:sz="0" w:space="0" w:color="auto"/>
            <w:left w:val="none" w:sz="0" w:space="0" w:color="auto"/>
            <w:bottom w:val="none" w:sz="0" w:space="0" w:color="auto"/>
            <w:right w:val="none" w:sz="0" w:space="0" w:color="auto"/>
          </w:divBdr>
          <w:divsChild>
            <w:div w:id="201499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436141">
      <w:bodyDiv w:val="1"/>
      <w:marLeft w:val="0"/>
      <w:marRight w:val="0"/>
      <w:marTop w:val="0"/>
      <w:marBottom w:val="0"/>
      <w:divBdr>
        <w:top w:val="none" w:sz="0" w:space="0" w:color="auto"/>
        <w:left w:val="none" w:sz="0" w:space="0" w:color="auto"/>
        <w:bottom w:val="none" w:sz="0" w:space="0" w:color="auto"/>
        <w:right w:val="none" w:sz="0" w:space="0" w:color="auto"/>
      </w:divBdr>
      <w:divsChild>
        <w:div w:id="188880456">
          <w:marLeft w:val="0"/>
          <w:marRight w:val="0"/>
          <w:marTop w:val="0"/>
          <w:marBottom w:val="0"/>
          <w:divBdr>
            <w:top w:val="none" w:sz="0" w:space="0" w:color="auto"/>
            <w:left w:val="none" w:sz="0" w:space="0" w:color="auto"/>
            <w:bottom w:val="none" w:sz="0" w:space="0" w:color="auto"/>
            <w:right w:val="none" w:sz="0" w:space="0" w:color="auto"/>
          </w:divBdr>
          <w:divsChild>
            <w:div w:id="123497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48986">
      <w:bodyDiv w:val="1"/>
      <w:marLeft w:val="0"/>
      <w:marRight w:val="0"/>
      <w:marTop w:val="0"/>
      <w:marBottom w:val="0"/>
      <w:divBdr>
        <w:top w:val="none" w:sz="0" w:space="0" w:color="auto"/>
        <w:left w:val="none" w:sz="0" w:space="0" w:color="auto"/>
        <w:bottom w:val="none" w:sz="0" w:space="0" w:color="auto"/>
        <w:right w:val="none" w:sz="0" w:space="0" w:color="auto"/>
      </w:divBdr>
      <w:divsChild>
        <w:div w:id="146242437">
          <w:marLeft w:val="0"/>
          <w:marRight w:val="0"/>
          <w:marTop w:val="0"/>
          <w:marBottom w:val="0"/>
          <w:divBdr>
            <w:top w:val="none" w:sz="0" w:space="0" w:color="auto"/>
            <w:left w:val="none" w:sz="0" w:space="0" w:color="auto"/>
            <w:bottom w:val="none" w:sz="0" w:space="0" w:color="auto"/>
            <w:right w:val="none" w:sz="0" w:space="0" w:color="auto"/>
          </w:divBdr>
          <w:divsChild>
            <w:div w:id="175697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12740">
      <w:bodyDiv w:val="1"/>
      <w:marLeft w:val="0"/>
      <w:marRight w:val="0"/>
      <w:marTop w:val="0"/>
      <w:marBottom w:val="0"/>
      <w:divBdr>
        <w:top w:val="none" w:sz="0" w:space="0" w:color="auto"/>
        <w:left w:val="none" w:sz="0" w:space="0" w:color="auto"/>
        <w:bottom w:val="none" w:sz="0" w:space="0" w:color="auto"/>
        <w:right w:val="none" w:sz="0" w:space="0" w:color="auto"/>
      </w:divBdr>
      <w:divsChild>
        <w:div w:id="1118833293">
          <w:marLeft w:val="0"/>
          <w:marRight w:val="0"/>
          <w:marTop w:val="0"/>
          <w:marBottom w:val="0"/>
          <w:divBdr>
            <w:top w:val="none" w:sz="0" w:space="0" w:color="auto"/>
            <w:left w:val="none" w:sz="0" w:space="0" w:color="auto"/>
            <w:bottom w:val="none" w:sz="0" w:space="0" w:color="auto"/>
            <w:right w:val="none" w:sz="0" w:space="0" w:color="auto"/>
          </w:divBdr>
          <w:divsChild>
            <w:div w:id="1691222291">
              <w:marLeft w:val="0"/>
              <w:marRight w:val="0"/>
              <w:marTop w:val="0"/>
              <w:marBottom w:val="0"/>
              <w:divBdr>
                <w:top w:val="none" w:sz="0" w:space="0" w:color="auto"/>
                <w:left w:val="none" w:sz="0" w:space="0" w:color="auto"/>
                <w:bottom w:val="none" w:sz="0" w:space="0" w:color="auto"/>
                <w:right w:val="none" w:sz="0" w:space="0" w:color="auto"/>
              </w:divBdr>
            </w:div>
          </w:divsChild>
        </w:div>
        <w:div w:id="745496869">
          <w:marLeft w:val="0"/>
          <w:marRight w:val="0"/>
          <w:marTop w:val="0"/>
          <w:marBottom w:val="0"/>
          <w:divBdr>
            <w:top w:val="none" w:sz="0" w:space="0" w:color="auto"/>
            <w:left w:val="none" w:sz="0" w:space="0" w:color="auto"/>
            <w:bottom w:val="none" w:sz="0" w:space="0" w:color="auto"/>
            <w:right w:val="none" w:sz="0" w:space="0" w:color="auto"/>
          </w:divBdr>
          <w:divsChild>
            <w:div w:id="1165048076">
              <w:marLeft w:val="0"/>
              <w:marRight w:val="0"/>
              <w:marTop w:val="0"/>
              <w:marBottom w:val="0"/>
              <w:divBdr>
                <w:top w:val="none" w:sz="0" w:space="0" w:color="auto"/>
                <w:left w:val="none" w:sz="0" w:space="0" w:color="auto"/>
                <w:bottom w:val="none" w:sz="0" w:space="0" w:color="auto"/>
                <w:right w:val="none" w:sz="0" w:space="0" w:color="auto"/>
              </w:divBdr>
            </w:div>
          </w:divsChild>
        </w:div>
        <w:div w:id="1000425256">
          <w:marLeft w:val="0"/>
          <w:marRight w:val="0"/>
          <w:marTop w:val="0"/>
          <w:marBottom w:val="0"/>
          <w:divBdr>
            <w:top w:val="none" w:sz="0" w:space="0" w:color="auto"/>
            <w:left w:val="none" w:sz="0" w:space="0" w:color="auto"/>
            <w:bottom w:val="none" w:sz="0" w:space="0" w:color="auto"/>
            <w:right w:val="none" w:sz="0" w:space="0" w:color="auto"/>
          </w:divBdr>
          <w:divsChild>
            <w:div w:id="890068973">
              <w:marLeft w:val="0"/>
              <w:marRight w:val="0"/>
              <w:marTop w:val="0"/>
              <w:marBottom w:val="0"/>
              <w:divBdr>
                <w:top w:val="none" w:sz="0" w:space="0" w:color="auto"/>
                <w:left w:val="none" w:sz="0" w:space="0" w:color="auto"/>
                <w:bottom w:val="none" w:sz="0" w:space="0" w:color="auto"/>
                <w:right w:val="none" w:sz="0" w:space="0" w:color="auto"/>
              </w:divBdr>
            </w:div>
          </w:divsChild>
        </w:div>
        <w:div w:id="594828939">
          <w:marLeft w:val="0"/>
          <w:marRight w:val="0"/>
          <w:marTop w:val="0"/>
          <w:marBottom w:val="0"/>
          <w:divBdr>
            <w:top w:val="none" w:sz="0" w:space="0" w:color="auto"/>
            <w:left w:val="none" w:sz="0" w:space="0" w:color="auto"/>
            <w:bottom w:val="none" w:sz="0" w:space="0" w:color="auto"/>
            <w:right w:val="none" w:sz="0" w:space="0" w:color="auto"/>
          </w:divBdr>
          <w:divsChild>
            <w:div w:id="1628195576">
              <w:marLeft w:val="0"/>
              <w:marRight w:val="0"/>
              <w:marTop w:val="0"/>
              <w:marBottom w:val="0"/>
              <w:divBdr>
                <w:top w:val="none" w:sz="0" w:space="0" w:color="auto"/>
                <w:left w:val="none" w:sz="0" w:space="0" w:color="auto"/>
                <w:bottom w:val="none" w:sz="0" w:space="0" w:color="auto"/>
                <w:right w:val="none" w:sz="0" w:space="0" w:color="auto"/>
              </w:divBdr>
            </w:div>
          </w:divsChild>
        </w:div>
        <w:div w:id="2129006828">
          <w:marLeft w:val="0"/>
          <w:marRight w:val="0"/>
          <w:marTop w:val="0"/>
          <w:marBottom w:val="0"/>
          <w:divBdr>
            <w:top w:val="none" w:sz="0" w:space="0" w:color="auto"/>
            <w:left w:val="none" w:sz="0" w:space="0" w:color="auto"/>
            <w:bottom w:val="none" w:sz="0" w:space="0" w:color="auto"/>
            <w:right w:val="none" w:sz="0" w:space="0" w:color="auto"/>
          </w:divBdr>
          <w:divsChild>
            <w:div w:id="1001279507">
              <w:marLeft w:val="0"/>
              <w:marRight w:val="0"/>
              <w:marTop w:val="0"/>
              <w:marBottom w:val="0"/>
              <w:divBdr>
                <w:top w:val="none" w:sz="0" w:space="0" w:color="auto"/>
                <w:left w:val="none" w:sz="0" w:space="0" w:color="auto"/>
                <w:bottom w:val="none" w:sz="0" w:space="0" w:color="auto"/>
                <w:right w:val="none" w:sz="0" w:space="0" w:color="auto"/>
              </w:divBdr>
            </w:div>
          </w:divsChild>
        </w:div>
        <w:div w:id="818229461">
          <w:marLeft w:val="0"/>
          <w:marRight w:val="0"/>
          <w:marTop w:val="0"/>
          <w:marBottom w:val="0"/>
          <w:divBdr>
            <w:top w:val="none" w:sz="0" w:space="0" w:color="auto"/>
            <w:left w:val="none" w:sz="0" w:space="0" w:color="auto"/>
            <w:bottom w:val="none" w:sz="0" w:space="0" w:color="auto"/>
            <w:right w:val="none" w:sz="0" w:space="0" w:color="auto"/>
          </w:divBdr>
          <w:divsChild>
            <w:div w:id="1232081005">
              <w:marLeft w:val="0"/>
              <w:marRight w:val="0"/>
              <w:marTop w:val="0"/>
              <w:marBottom w:val="0"/>
              <w:divBdr>
                <w:top w:val="none" w:sz="0" w:space="0" w:color="auto"/>
                <w:left w:val="none" w:sz="0" w:space="0" w:color="auto"/>
                <w:bottom w:val="none" w:sz="0" w:space="0" w:color="auto"/>
                <w:right w:val="none" w:sz="0" w:space="0" w:color="auto"/>
              </w:divBdr>
            </w:div>
          </w:divsChild>
        </w:div>
        <w:div w:id="1377896668">
          <w:marLeft w:val="0"/>
          <w:marRight w:val="0"/>
          <w:marTop w:val="0"/>
          <w:marBottom w:val="0"/>
          <w:divBdr>
            <w:top w:val="none" w:sz="0" w:space="0" w:color="auto"/>
            <w:left w:val="none" w:sz="0" w:space="0" w:color="auto"/>
            <w:bottom w:val="none" w:sz="0" w:space="0" w:color="auto"/>
            <w:right w:val="none" w:sz="0" w:space="0" w:color="auto"/>
          </w:divBdr>
          <w:divsChild>
            <w:div w:id="787507533">
              <w:marLeft w:val="0"/>
              <w:marRight w:val="0"/>
              <w:marTop w:val="0"/>
              <w:marBottom w:val="0"/>
              <w:divBdr>
                <w:top w:val="none" w:sz="0" w:space="0" w:color="auto"/>
                <w:left w:val="none" w:sz="0" w:space="0" w:color="auto"/>
                <w:bottom w:val="none" w:sz="0" w:space="0" w:color="auto"/>
                <w:right w:val="none" w:sz="0" w:space="0" w:color="auto"/>
              </w:divBdr>
            </w:div>
          </w:divsChild>
        </w:div>
        <w:div w:id="1698042482">
          <w:marLeft w:val="0"/>
          <w:marRight w:val="0"/>
          <w:marTop w:val="0"/>
          <w:marBottom w:val="0"/>
          <w:divBdr>
            <w:top w:val="none" w:sz="0" w:space="0" w:color="auto"/>
            <w:left w:val="none" w:sz="0" w:space="0" w:color="auto"/>
            <w:bottom w:val="none" w:sz="0" w:space="0" w:color="auto"/>
            <w:right w:val="none" w:sz="0" w:space="0" w:color="auto"/>
          </w:divBdr>
          <w:divsChild>
            <w:div w:id="2018799720">
              <w:marLeft w:val="0"/>
              <w:marRight w:val="0"/>
              <w:marTop w:val="0"/>
              <w:marBottom w:val="0"/>
              <w:divBdr>
                <w:top w:val="none" w:sz="0" w:space="0" w:color="auto"/>
                <w:left w:val="none" w:sz="0" w:space="0" w:color="auto"/>
                <w:bottom w:val="none" w:sz="0" w:space="0" w:color="auto"/>
                <w:right w:val="none" w:sz="0" w:space="0" w:color="auto"/>
              </w:divBdr>
            </w:div>
          </w:divsChild>
        </w:div>
        <w:div w:id="1925407856">
          <w:marLeft w:val="0"/>
          <w:marRight w:val="0"/>
          <w:marTop w:val="0"/>
          <w:marBottom w:val="0"/>
          <w:divBdr>
            <w:top w:val="none" w:sz="0" w:space="0" w:color="auto"/>
            <w:left w:val="none" w:sz="0" w:space="0" w:color="auto"/>
            <w:bottom w:val="none" w:sz="0" w:space="0" w:color="auto"/>
            <w:right w:val="none" w:sz="0" w:space="0" w:color="auto"/>
          </w:divBdr>
          <w:divsChild>
            <w:div w:id="1261182340">
              <w:marLeft w:val="0"/>
              <w:marRight w:val="0"/>
              <w:marTop w:val="0"/>
              <w:marBottom w:val="0"/>
              <w:divBdr>
                <w:top w:val="none" w:sz="0" w:space="0" w:color="auto"/>
                <w:left w:val="none" w:sz="0" w:space="0" w:color="auto"/>
                <w:bottom w:val="none" w:sz="0" w:space="0" w:color="auto"/>
                <w:right w:val="none" w:sz="0" w:space="0" w:color="auto"/>
              </w:divBdr>
            </w:div>
          </w:divsChild>
        </w:div>
        <w:div w:id="1134375332">
          <w:marLeft w:val="0"/>
          <w:marRight w:val="0"/>
          <w:marTop w:val="0"/>
          <w:marBottom w:val="0"/>
          <w:divBdr>
            <w:top w:val="none" w:sz="0" w:space="0" w:color="auto"/>
            <w:left w:val="none" w:sz="0" w:space="0" w:color="auto"/>
            <w:bottom w:val="none" w:sz="0" w:space="0" w:color="auto"/>
            <w:right w:val="none" w:sz="0" w:space="0" w:color="auto"/>
          </w:divBdr>
          <w:divsChild>
            <w:div w:id="1116372205">
              <w:marLeft w:val="0"/>
              <w:marRight w:val="0"/>
              <w:marTop w:val="0"/>
              <w:marBottom w:val="0"/>
              <w:divBdr>
                <w:top w:val="none" w:sz="0" w:space="0" w:color="auto"/>
                <w:left w:val="none" w:sz="0" w:space="0" w:color="auto"/>
                <w:bottom w:val="none" w:sz="0" w:space="0" w:color="auto"/>
                <w:right w:val="none" w:sz="0" w:space="0" w:color="auto"/>
              </w:divBdr>
            </w:div>
          </w:divsChild>
        </w:div>
        <w:div w:id="345984535">
          <w:marLeft w:val="0"/>
          <w:marRight w:val="0"/>
          <w:marTop w:val="0"/>
          <w:marBottom w:val="0"/>
          <w:divBdr>
            <w:top w:val="none" w:sz="0" w:space="0" w:color="auto"/>
            <w:left w:val="none" w:sz="0" w:space="0" w:color="auto"/>
            <w:bottom w:val="none" w:sz="0" w:space="0" w:color="auto"/>
            <w:right w:val="none" w:sz="0" w:space="0" w:color="auto"/>
          </w:divBdr>
          <w:divsChild>
            <w:div w:id="697391424">
              <w:marLeft w:val="0"/>
              <w:marRight w:val="0"/>
              <w:marTop w:val="0"/>
              <w:marBottom w:val="0"/>
              <w:divBdr>
                <w:top w:val="none" w:sz="0" w:space="0" w:color="auto"/>
                <w:left w:val="none" w:sz="0" w:space="0" w:color="auto"/>
                <w:bottom w:val="none" w:sz="0" w:space="0" w:color="auto"/>
                <w:right w:val="none" w:sz="0" w:space="0" w:color="auto"/>
              </w:divBdr>
            </w:div>
          </w:divsChild>
        </w:div>
        <w:div w:id="1862863260">
          <w:marLeft w:val="0"/>
          <w:marRight w:val="0"/>
          <w:marTop w:val="0"/>
          <w:marBottom w:val="0"/>
          <w:divBdr>
            <w:top w:val="none" w:sz="0" w:space="0" w:color="auto"/>
            <w:left w:val="none" w:sz="0" w:space="0" w:color="auto"/>
            <w:bottom w:val="none" w:sz="0" w:space="0" w:color="auto"/>
            <w:right w:val="none" w:sz="0" w:space="0" w:color="auto"/>
          </w:divBdr>
          <w:divsChild>
            <w:div w:id="1984042782">
              <w:marLeft w:val="0"/>
              <w:marRight w:val="0"/>
              <w:marTop w:val="0"/>
              <w:marBottom w:val="0"/>
              <w:divBdr>
                <w:top w:val="none" w:sz="0" w:space="0" w:color="auto"/>
                <w:left w:val="none" w:sz="0" w:space="0" w:color="auto"/>
                <w:bottom w:val="none" w:sz="0" w:space="0" w:color="auto"/>
                <w:right w:val="none" w:sz="0" w:space="0" w:color="auto"/>
              </w:divBdr>
            </w:div>
          </w:divsChild>
        </w:div>
        <w:div w:id="773019017">
          <w:marLeft w:val="0"/>
          <w:marRight w:val="0"/>
          <w:marTop w:val="0"/>
          <w:marBottom w:val="0"/>
          <w:divBdr>
            <w:top w:val="none" w:sz="0" w:space="0" w:color="auto"/>
            <w:left w:val="none" w:sz="0" w:space="0" w:color="auto"/>
            <w:bottom w:val="none" w:sz="0" w:space="0" w:color="auto"/>
            <w:right w:val="none" w:sz="0" w:space="0" w:color="auto"/>
          </w:divBdr>
          <w:divsChild>
            <w:div w:id="1406876717">
              <w:marLeft w:val="0"/>
              <w:marRight w:val="0"/>
              <w:marTop w:val="0"/>
              <w:marBottom w:val="0"/>
              <w:divBdr>
                <w:top w:val="none" w:sz="0" w:space="0" w:color="auto"/>
                <w:left w:val="none" w:sz="0" w:space="0" w:color="auto"/>
                <w:bottom w:val="none" w:sz="0" w:space="0" w:color="auto"/>
                <w:right w:val="none" w:sz="0" w:space="0" w:color="auto"/>
              </w:divBdr>
            </w:div>
          </w:divsChild>
        </w:div>
        <w:div w:id="629671850">
          <w:marLeft w:val="0"/>
          <w:marRight w:val="0"/>
          <w:marTop w:val="0"/>
          <w:marBottom w:val="0"/>
          <w:divBdr>
            <w:top w:val="none" w:sz="0" w:space="0" w:color="auto"/>
            <w:left w:val="none" w:sz="0" w:space="0" w:color="auto"/>
            <w:bottom w:val="none" w:sz="0" w:space="0" w:color="auto"/>
            <w:right w:val="none" w:sz="0" w:space="0" w:color="auto"/>
          </w:divBdr>
          <w:divsChild>
            <w:div w:id="2029060704">
              <w:marLeft w:val="0"/>
              <w:marRight w:val="0"/>
              <w:marTop w:val="0"/>
              <w:marBottom w:val="0"/>
              <w:divBdr>
                <w:top w:val="none" w:sz="0" w:space="0" w:color="auto"/>
                <w:left w:val="none" w:sz="0" w:space="0" w:color="auto"/>
                <w:bottom w:val="none" w:sz="0" w:space="0" w:color="auto"/>
                <w:right w:val="none" w:sz="0" w:space="0" w:color="auto"/>
              </w:divBdr>
            </w:div>
          </w:divsChild>
        </w:div>
        <w:div w:id="1636182596">
          <w:marLeft w:val="0"/>
          <w:marRight w:val="0"/>
          <w:marTop w:val="0"/>
          <w:marBottom w:val="0"/>
          <w:divBdr>
            <w:top w:val="none" w:sz="0" w:space="0" w:color="auto"/>
            <w:left w:val="none" w:sz="0" w:space="0" w:color="auto"/>
            <w:bottom w:val="none" w:sz="0" w:space="0" w:color="auto"/>
            <w:right w:val="none" w:sz="0" w:space="0" w:color="auto"/>
          </w:divBdr>
          <w:divsChild>
            <w:div w:id="845484346">
              <w:marLeft w:val="0"/>
              <w:marRight w:val="0"/>
              <w:marTop w:val="0"/>
              <w:marBottom w:val="0"/>
              <w:divBdr>
                <w:top w:val="none" w:sz="0" w:space="0" w:color="auto"/>
                <w:left w:val="none" w:sz="0" w:space="0" w:color="auto"/>
                <w:bottom w:val="none" w:sz="0" w:space="0" w:color="auto"/>
                <w:right w:val="none" w:sz="0" w:space="0" w:color="auto"/>
              </w:divBdr>
            </w:div>
          </w:divsChild>
        </w:div>
        <w:div w:id="1921329102">
          <w:marLeft w:val="0"/>
          <w:marRight w:val="0"/>
          <w:marTop w:val="0"/>
          <w:marBottom w:val="0"/>
          <w:divBdr>
            <w:top w:val="none" w:sz="0" w:space="0" w:color="auto"/>
            <w:left w:val="none" w:sz="0" w:space="0" w:color="auto"/>
            <w:bottom w:val="none" w:sz="0" w:space="0" w:color="auto"/>
            <w:right w:val="none" w:sz="0" w:space="0" w:color="auto"/>
          </w:divBdr>
          <w:divsChild>
            <w:div w:id="364017692">
              <w:marLeft w:val="0"/>
              <w:marRight w:val="0"/>
              <w:marTop w:val="0"/>
              <w:marBottom w:val="0"/>
              <w:divBdr>
                <w:top w:val="none" w:sz="0" w:space="0" w:color="auto"/>
                <w:left w:val="none" w:sz="0" w:space="0" w:color="auto"/>
                <w:bottom w:val="none" w:sz="0" w:space="0" w:color="auto"/>
                <w:right w:val="none" w:sz="0" w:space="0" w:color="auto"/>
              </w:divBdr>
            </w:div>
          </w:divsChild>
        </w:div>
        <w:div w:id="325210847">
          <w:marLeft w:val="0"/>
          <w:marRight w:val="0"/>
          <w:marTop w:val="0"/>
          <w:marBottom w:val="0"/>
          <w:divBdr>
            <w:top w:val="none" w:sz="0" w:space="0" w:color="auto"/>
            <w:left w:val="none" w:sz="0" w:space="0" w:color="auto"/>
            <w:bottom w:val="none" w:sz="0" w:space="0" w:color="auto"/>
            <w:right w:val="none" w:sz="0" w:space="0" w:color="auto"/>
          </w:divBdr>
          <w:divsChild>
            <w:div w:id="629212978">
              <w:marLeft w:val="0"/>
              <w:marRight w:val="0"/>
              <w:marTop w:val="0"/>
              <w:marBottom w:val="0"/>
              <w:divBdr>
                <w:top w:val="none" w:sz="0" w:space="0" w:color="auto"/>
                <w:left w:val="none" w:sz="0" w:space="0" w:color="auto"/>
                <w:bottom w:val="none" w:sz="0" w:space="0" w:color="auto"/>
                <w:right w:val="none" w:sz="0" w:space="0" w:color="auto"/>
              </w:divBdr>
            </w:div>
          </w:divsChild>
        </w:div>
        <w:div w:id="960501123">
          <w:marLeft w:val="0"/>
          <w:marRight w:val="0"/>
          <w:marTop w:val="0"/>
          <w:marBottom w:val="0"/>
          <w:divBdr>
            <w:top w:val="none" w:sz="0" w:space="0" w:color="auto"/>
            <w:left w:val="none" w:sz="0" w:space="0" w:color="auto"/>
            <w:bottom w:val="none" w:sz="0" w:space="0" w:color="auto"/>
            <w:right w:val="none" w:sz="0" w:space="0" w:color="auto"/>
          </w:divBdr>
          <w:divsChild>
            <w:div w:id="1540821225">
              <w:marLeft w:val="0"/>
              <w:marRight w:val="0"/>
              <w:marTop w:val="0"/>
              <w:marBottom w:val="0"/>
              <w:divBdr>
                <w:top w:val="none" w:sz="0" w:space="0" w:color="auto"/>
                <w:left w:val="none" w:sz="0" w:space="0" w:color="auto"/>
                <w:bottom w:val="none" w:sz="0" w:space="0" w:color="auto"/>
                <w:right w:val="none" w:sz="0" w:space="0" w:color="auto"/>
              </w:divBdr>
            </w:div>
          </w:divsChild>
        </w:div>
        <w:div w:id="1828479324">
          <w:marLeft w:val="0"/>
          <w:marRight w:val="0"/>
          <w:marTop w:val="0"/>
          <w:marBottom w:val="0"/>
          <w:divBdr>
            <w:top w:val="none" w:sz="0" w:space="0" w:color="auto"/>
            <w:left w:val="none" w:sz="0" w:space="0" w:color="auto"/>
            <w:bottom w:val="none" w:sz="0" w:space="0" w:color="auto"/>
            <w:right w:val="none" w:sz="0" w:space="0" w:color="auto"/>
          </w:divBdr>
          <w:divsChild>
            <w:div w:id="1448155227">
              <w:marLeft w:val="0"/>
              <w:marRight w:val="0"/>
              <w:marTop w:val="0"/>
              <w:marBottom w:val="0"/>
              <w:divBdr>
                <w:top w:val="none" w:sz="0" w:space="0" w:color="auto"/>
                <w:left w:val="none" w:sz="0" w:space="0" w:color="auto"/>
                <w:bottom w:val="none" w:sz="0" w:space="0" w:color="auto"/>
                <w:right w:val="none" w:sz="0" w:space="0" w:color="auto"/>
              </w:divBdr>
            </w:div>
          </w:divsChild>
        </w:div>
        <w:div w:id="990906260">
          <w:marLeft w:val="0"/>
          <w:marRight w:val="0"/>
          <w:marTop w:val="0"/>
          <w:marBottom w:val="0"/>
          <w:divBdr>
            <w:top w:val="none" w:sz="0" w:space="0" w:color="auto"/>
            <w:left w:val="none" w:sz="0" w:space="0" w:color="auto"/>
            <w:bottom w:val="none" w:sz="0" w:space="0" w:color="auto"/>
            <w:right w:val="none" w:sz="0" w:space="0" w:color="auto"/>
          </w:divBdr>
          <w:divsChild>
            <w:div w:id="70911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90625">
      <w:bodyDiv w:val="1"/>
      <w:marLeft w:val="0"/>
      <w:marRight w:val="0"/>
      <w:marTop w:val="0"/>
      <w:marBottom w:val="0"/>
      <w:divBdr>
        <w:top w:val="none" w:sz="0" w:space="0" w:color="auto"/>
        <w:left w:val="none" w:sz="0" w:space="0" w:color="auto"/>
        <w:bottom w:val="none" w:sz="0" w:space="0" w:color="auto"/>
        <w:right w:val="none" w:sz="0" w:space="0" w:color="auto"/>
      </w:divBdr>
    </w:div>
    <w:div w:id="1303265630">
      <w:bodyDiv w:val="1"/>
      <w:marLeft w:val="0"/>
      <w:marRight w:val="0"/>
      <w:marTop w:val="0"/>
      <w:marBottom w:val="0"/>
      <w:divBdr>
        <w:top w:val="none" w:sz="0" w:space="0" w:color="auto"/>
        <w:left w:val="none" w:sz="0" w:space="0" w:color="auto"/>
        <w:bottom w:val="none" w:sz="0" w:space="0" w:color="auto"/>
        <w:right w:val="none" w:sz="0" w:space="0" w:color="auto"/>
      </w:divBdr>
      <w:divsChild>
        <w:div w:id="2130002584">
          <w:marLeft w:val="0"/>
          <w:marRight w:val="0"/>
          <w:marTop w:val="0"/>
          <w:marBottom w:val="0"/>
          <w:divBdr>
            <w:top w:val="none" w:sz="0" w:space="0" w:color="auto"/>
            <w:left w:val="none" w:sz="0" w:space="0" w:color="auto"/>
            <w:bottom w:val="none" w:sz="0" w:space="0" w:color="auto"/>
            <w:right w:val="none" w:sz="0" w:space="0" w:color="auto"/>
          </w:divBdr>
        </w:div>
      </w:divsChild>
    </w:div>
    <w:div w:id="1303654929">
      <w:bodyDiv w:val="1"/>
      <w:marLeft w:val="0"/>
      <w:marRight w:val="0"/>
      <w:marTop w:val="0"/>
      <w:marBottom w:val="0"/>
      <w:divBdr>
        <w:top w:val="none" w:sz="0" w:space="0" w:color="auto"/>
        <w:left w:val="none" w:sz="0" w:space="0" w:color="auto"/>
        <w:bottom w:val="none" w:sz="0" w:space="0" w:color="auto"/>
        <w:right w:val="none" w:sz="0" w:space="0" w:color="auto"/>
      </w:divBdr>
      <w:divsChild>
        <w:div w:id="494763783">
          <w:marLeft w:val="0"/>
          <w:marRight w:val="0"/>
          <w:marTop w:val="0"/>
          <w:marBottom w:val="0"/>
          <w:divBdr>
            <w:top w:val="none" w:sz="0" w:space="0" w:color="auto"/>
            <w:left w:val="none" w:sz="0" w:space="0" w:color="auto"/>
            <w:bottom w:val="none" w:sz="0" w:space="0" w:color="auto"/>
            <w:right w:val="none" w:sz="0" w:space="0" w:color="auto"/>
          </w:divBdr>
          <w:divsChild>
            <w:div w:id="144356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506419">
      <w:bodyDiv w:val="1"/>
      <w:marLeft w:val="0"/>
      <w:marRight w:val="0"/>
      <w:marTop w:val="0"/>
      <w:marBottom w:val="0"/>
      <w:divBdr>
        <w:top w:val="none" w:sz="0" w:space="0" w:color="auto"/>
        <w:left w:val="none" w:sz="0" w:space="0" w:color="auto"/>
        <w:bottom w:val="none" w:sz="0" w:space="0" w:color="auto"/>
        <w:right w:val="none" w:sz="0" w:space="0" w:color="auto"/>
      </w:divBdr>
      <w:divsChild>
        <w:div w:id="588276430">
          <w:marLeft w:val="0"/>
          <w:marRight w:val="0"/>
          <w:marTop w:val="0"/>
          <w:marBottom w:val="0"/>
          <w:divBdr>
            <w:top w:val="none" w:sz="0" w:space="0" w:color="auto"/>
            <w:left w:val="none" w:sz="0" w:space="0" w:color="auto"/>
            <w:bottom w:val="none" w:sz="0" w:space="0" w:color="auto"/>
            <w:right w:val="none" w:sz="0" w:space="0" w:color="auto"/>
          </w:divBdr>
          <w:divsChild>
            <w:div w:id="1232810632">
              <w:marLeft w:val="0"/>
              <w:marRight w:val="0"/>
              <w:marTop w:val="0"/>
              <w:marBottom w:val="0"/>
              <w:divBdr>
                <w:top w:val="none" w:sz="0" w:space="0" w:color="auto"/>
                <w:left w:val="none" w:sz="0" w:space="0" w:color="auto"/>
                <w:bottom w:val="none" w:sz="0" w:space="0" w:color="auto"/>
                <w:right w:val="none" w:sz="0" w:space="0" w:color="auto"/>
              </w:divBdr>
            </w:div>
          </w:divsChild>
        </w:div>
        <w:div w:id="1282883454">
          <w:marLeft w:val="0"/>
          <w:marRight w:val="0"/>
          <w:marTop w:val="0"/>
          <w:marBottom w:val="0"/>
          <w:divBdr>
            <w:top w:val="none" w:sz="0" w:space="0" w:color="auto"/>
            <w:left w:val="none" w:sz="0" w:space="0" w:color="auto"/>
            <w:bottom w:val="none" w:sz="0" w:space="0" w:color="auto"/>
            <w:right w:val="none" w:sz="0" w:space="0" w:color="auto"/>
          </w:divBdr>
          <w:divsChild>
            <w:div w:id="37921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281291">
      <w:bodyDiv w:val="1"/>
      <w:marLeft w:val="0"/>
      <w:marRight w:val="0"/>
      <w:marTop w:val="0"/>
      <w:marBottom w:val="0"/>
      <w:divBdr>
        <w:top w:val="none" w:sz="0" w:space="0" w:color="auto"/>
        <w:left w:val="none" w:sz="0" w:space="0" w:color="auto"/>
        <w:bottom w:val="none" w:sz="0" w:space="0" w:color="auto"/>
        <w:right w:val="none" w:sz="0" w:space="0" w:color="auto"/>
      </w:divBdr>
      <w:divsChild>
        <w:div w:id="817379188">
          <w:marLeft w:val="0"/>
          <w:marRight w:val="0"/>
          <w:marTop w:val="0"/>
          <w:marBottom w:val="0"/>
          <w:divBdr>
            <w:top w:val="none" w:sz="0" w:space="0" w:color="auto"/>
            <w:left w:val="none" w:sz="0" w:space="0" w:color="auto"/>
            <w:bottom w:val="none" w:sz="0" w:space="0" w:color="auto"/>
            <w:right w:val="none" w:sz="0" w:space="0" w:color="auto"/>
          </w:divBdr>
        </w:div>
        <w:div w:id="1656302904">
          <w:marLeft w:val="0"/>
          <w:marRight w:val="0"/>
          <w:marTop w:val="0"/>
          <w:marBottom w:val="0"/>
          <w:divBdr>
            <w:top w:val="none" w:sz="0" w:space="0" w:color="auto"/>
            <w:left w:val="none" w:sz="0" w:space="0" w:color="auto"/>
            <w:bottom w:val="none" w:sz="0" w:space="0" w:color="auto"/>
            <w:right w:val="none" w:sz="0" w:space="0" w:color="auto"/>
          </w:divBdr>
        </w:div>
      </w:divsChild>
    </w:div>
    <w:div w:id="1309283459">
      <w:bodyDiv w:val="1"/>
      <w:marLeft w:val="0"/>
      <w:marRight w:val="0"/>
      <w:marTop w:val="0"/>
      <w:marBottom w:val="0"/>
      <w:divBdr>
        <w:top w:val="none" w:sz="0" w:space="0" w:color="auto"/>
        <w:left w:val="none" w:sz="0" w:space="0" w:color="auto"/>
        <w:bottom w:val="none" w:sz="0" w:space="0" w:color="auto"/>
        <w:right w:val="none" w:sz="0" w:space="0" w:color="auto"/>
      </w:divBdr>
    </w:div>
    <w:div w:id="1310330202">
      <w:bodyDiv w:val="1"/>
      <w:marLeft w:val="0"/>
      <w:marRight w:val="0"/>
      <w:marTop w:val="0"/>
      <w:marBottom w:val="0"/>
      <w:divBdr>
        <w:top w:val="none" w:sz="0" w:space="0" w:color="auto"/>
        <w:left w:val="none" w:sz="0" w:space="0" w:color="auto"/>
        <w:bottom w:val="none" w:sz="0" w:space="0" w:color="auto"/>
        <w:right w:val="none" w:sz="0" w:space="0" w:color="auto"/>
      </w:divBdr>
      <w:divsChild>
        <w:div w:id="1576747607">
          <w:marLeft w:val="0"/>
          <w:marRight w:val="0"/>
          <w:marTop w:val="0"/>
          <w:marBottom w:val="0"/>
          <w:divBdr>
            <w:top w:val="none" w:sz="0" w:space="0" w:color="auto"/>
            <w:left w:val="none" w:sz="0" w:space="0" w:color="auto"/>
            <w:bottom w:val="none" w:sz="0" w:space="0" w:color="auto"/>
            <w:right w:val="none" w:sz="0" w:space="0" w:color="auto"/>
          </w:divBdr>
        </w:div>
        <w:div w:id="609166641">
          <w:marLeft w:val="0"/>
          <w:marRight w:val="0"/>
          <w:marTop w:val="0"/>
          <w:marBottom w:val="0"/>
          <w:divBdr>
            <w:top w:val="none" w:sz="0" w:space="0" w:color="auto"/>
            <w:left w:val="none" w:sz="0" w:space="0" w:color="auto"/>
            <w:bottom w:val="none" w:sz="0" w:space="0" w:color="auto"/>
            <w:right w:val="none" w:sz="0" w:space="0" w:color="auto"/>
          </w:divBdr>
        </w:div>
      </w:divsChild>
    </w:div>
    <w:div w:id="1311788439">
      <w:bodyDiv w:val="1"/>
      <w:marLeft w:val="0"/>
      <w:marRight w:val="0"/>
      <w:marTop w:val="0"/>
      <w:marBottom w:val="0"/>
      <w:divBdr>
        <w:top w:val="none" w:sz="0" w:space="0" w:color="auto"/>
        <w:left w:val="none" w:sz="0" w:space="0" w:color="auto"/>
        <w:bottom w:val="none" w:sz="0" w:space="0" w:color="auto"/>
        <w:right w:val="none" w:sz="0" w:space="0" w:color="auto"/>
      </w:divBdr>
    </w:div>
    <w:div w:id="1314678007">
      <w:bodyDiv w:val="1"/>
      <w:marLeft w:val="0"/>
      <w:marRight w:val="0"/>
      <w:marTop w:val="0"/>
      <w:marBottom w:val="0"/>
      <w:divBdr>
        <w:top w:val="none" w:sz="0" w:space="0" w:color="auto"/>
        <w:left w:val="none" w:sz="0" w:space="0" w:color="auto"/>
        <w:bottom w:val="none" w:sz="0" w:space="0" w:color="auto"/>
        <w:right w:val="none" w:sz="0" w:space="0" w:color="auto"/>
      </w:divBdr>
    </w:div>
    <w:div w:id="1316454080">
      <w:bodyDiv w:val="1"/>
      <w:marLeft w:val="0"/>
      <w:marRight w:val="0"/>
      <w:marTop w:val="0"/>
      <w:marBottom w:val="0"/>
      <w:divBdr>
        <w:top w:val="none" w:sz="0" w:space="0" w:color="auto"/>
        <w:left w:val="none" w:sz="0" w:space="0" w:color="auto"/>
        <w:bottom w:val="none" w:sz="0" w:space="0" w:color="auto"/>
        <w:right w:val="none" w:sz="0" w:space="0" w:color="auto"/>
      </w:divBdr>
      <w:divsChild>
        <w:div w:id="645474816">
          <w:marLeft w:val="0"/>
          <w:marRight w:val="0"/>
          <w:marTop w:val="0"/>
          <w:marBottom w:val="0"/>
          <w:divBdr>
            <w:top w:val="none" w:sz="0" w:space="0" w:color="auto"/>
            <w:left w:val="none" w:sz="0" w:space="0" w:color="auto"/>
            <w:bottom w:val="none" w:sz="0" w:space="0" w:color="auto"/>
            <w:right w:val="none" w:sz="0" w:space="0" w:color="auto"/>
          </w:divBdr>
        </w:div>
      </w:divsChild>
    </w:div>
    <w:div w:id="1317345312">
      <w:bodyDiv w:val="1"/>
      <w:marLeft w:val="0"/>
      <w:marRight w:val="0"/>
      <w:marTop w:val="0"/>
      <w:marBottom w:val="0"/>
      <w:divBdr>
        <w:top w:val="none" w:sz="0" w:space="0" w:color="auto"/>
        <w:left w:val="none" w:sz="0" w:space="0" w:color="auto"/>
        <w:bottom w:val="none" w:sz="0" w:space="0" w:color="auto"/>
        <w:right w:val="none" w:sz="0" w:space="0" w:color="auto"/>
      </w:divBdr>
      <w:divsChild>
        <w:div w:id="33046684">
          <w:marLeft w:val="0"/>
          <w:marRight w:val="0"/>
          <w:marTop w:val="0"/>
          <w:marBottom w:val="0"/>
          <w:divBdr>
            <w:top w:val="none" w:sz="0" w:space="0" w:color="auto"/>
            <w:left w:val="none" w:sz="0" w:space="0" w:color="auto"/>
            <w:bottom w:val="none" w:sz="0" w:space="0" w:color="auto"/>
            <w:right w:val="none" w:sz="0" w:space="0" w:color="auto"/>
          </w:divBdr>
          <w:divsChild>
            <w:div w:id="167040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388022">
      <w:bodyDiv w:val="1"/>
      <w:marLeft w:val="0"/>
      <w:marRight w:val="0"/>
      <w:marTop w:val="0"/>
      <w:marBottom w:val="0"/>
      <w:divBdr>
        <w:top w:val="none" w:sz="0" w:space="0" w:color="auto"/>
        <w:left w:val="none" w:sz="0" w:space="0" w:color="auto"/>
        <w:bottom w:val="none" w:sz="0" w:space="0" w:color="auto"/>
        <w:right w:val="none" w:sz="0" w:space="0" w:color="auto"/>
      </w:divBdr>
      <w:divsChild>
        <w:div w:id="2052682605">
          <w:marLeft w:val="0"/>
          <w:marRight w:val="0"/>
          <w:marTop w:val="0"/>
          <w:marBottom w:val="0"/>
          <w:divBdr>
            <w:top w:val="none" w:sz="0" w:space="0" w:color="auto"/>
            <w:left w:val="none" w:sz="0" w:space="0" w:color="auto"/>
            <w:bottom w:val="none" w:sz="0" w:space="0" w:color="auto"/>
            <w:right w:val="none" w:sz="0" w:space="0" w:color="auto"/>
          </w:divBdr>
          <w:divsChild>
            <w:div w:id="154582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652715">
      <w:bodyDiv w:val="1"/>
      <w:marLeft w:val="0"/>
      <w:marRight w:val="0"/>
      <w:marTop w:val="0"/>
      <w:marBottom w:val="0"/>
      <w:divBdr>
        <w:top w:val="none" w:sz="0" w:space="0" w:color="auto"/>
        <w:left w:val="none" w:sz="0" w:space="0" w:color="auto"/>
        <w:bottom w:val="none" w:sz="0" w:space="0" w:color="auto"/>
        <w:right w:val="none" w:sz="0" w:space="0" w:color="auto"/>
      </w:divBdr>
      <w:divsChild>
        <w:div w:id="1131485444">
          <w:marLeft w:val="0"/>
          <w:marRight w:val="0"/>
          <w:marTop w:val="0"/>
          <w:marBottom w:val="0"/>
          <w:divBdr>
            <w:top w:val="none" w:sz="0" w:space="0" w:color="auto"/>
            <w:left w:val="none" w:sz="0" w:space="0" w:color="auto"/>
            <w:bottom w:val="none" w:sz="0" w:space="0" w:color="auto"/>
            <w:right w:val="none" w:sz="0" w:space="0" w:color="auto"/>
          </w:divBdr>
          <w:divsChild>
            <w:div w:id="14682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93009">
      <w:bodyDiv w:val="1"/>
      <w:marLeft w:val="0"/>
      <w:marRight w:val="0"/>
      <w:marTop w:val="0"/>
      <w:marBottom w:val="0"/>
      <w:divBdr>
        <w:top w:val="none" w:sz="0" w:space="0" w:color="auto"/>
        <w:left w:val="none" w:sz="0" w:space="0" w:color="auto"/>
        <w:bottom w:val="none" w:sz="0" w:space="0" w:color="auto"/>
        <w:right w:val="none" w:sz="0" w:space="0" w:color="auto"/>
      </w:divBdr>
      <w:divsChild>
        <w:div w:id="1678924001">
          <w:marLeft w:val="0"/>
          <w:marRight w:val="0"/>
          <w:marTop w:val="0"/>
          <w:marBottom w:val="0"/>
          <w:divBdr>
            <w:top w:val="none" w:sz="0" w:space="0" w:color="auto"/>
            <w:left w:val="none" w:sz="0" w:space="0" w:color="auto"/>
            <w:bottom w:val="none" w:sz="0" w:space="0" w:color="auto"/>
            <w:right w:val="none" w:sz="0" w:space="0" w:color="auto"/>
          </w:divBdr>
          <w:divsChild>
            <w:div w:id="173010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544532">
      <w:bodyDiv w:val="1"/>
      <w:marLeft w:val="0"/>
      <w:marRight w:val="0"/>
      <w:marTop w:val="0"/>
      <w:marBottom w:val="0"/>
      <w:divBdr>
        <w:top w:val="none" w:sz="0" w:space="0" w:color="auto"/>
        <w:left w:val="none" w:sz="0" w:space="0" w:color="auto"/>
        <w:bottom w:val="none" w:sz="0" w:space="0" w:color="auto"/>
        <w:right w:val="none" w:sz="0" w:space="0" w:color="auto"/>
      </w:divBdr>
      <w:divsChild>
        <w:div w:id="241838228">
          <w:marLeft w:val="0"/>
          <w:marRight w:val="0"/>
          <w:marTop w:val="0"/>
          <w:marBottom w:val="0"/>
          <w:divBdr>
            <w:top w:val="none" w:sz="0" w:space="0" w:color="auto"/>
            <w:left w:val="none" w:sz="0" w:space="0" w:color="auto"/>
            <w:bottom w:val="none" w:sz="0" w:space="0" w:color="auto"/>
            <w:right w:val="none" w:sz="0" w:space="0" w:color="auto"/>
          </w:divBdr>
        </w:div>
      </w:divsChild>
    </w:div>
    <w:div w:id="1322077252">
      <w:bodyDiv w:val="1"/>
      <w:marLeft w:val="0"/>
      <w:marRight w:val="0"/>
      <w:marTop w:val="0"/>
      <w:marBottom w:val="0"/>
      <w:divBdr>
        <w:top w:val="none" w:sz="0" w:space="0" w:color="auto"/>
        <w:left w:val="none" w:sz="0" w:space="0" w:color="auto"/>
        <w:bottom w:val="none" w:sz="0" w:space="0" w:color="auto"/>
        <w:right w:val="none" w:sz="0" w:space="0" w:color="auto"/>
      </w:divBdr>
      <w:divsChild>
        <w:div w:id="939025500">
          <w:marLeft w:val="0"/>
          <w:marRight w:val="0"/>
          <w:marTop w:val="0"/>
          <w:marBottom w:val="0"/>
          <w:divBdr>
            <w:top w:val="none" w:sz="0" w:space="0" w:color="auto"/>
            <w:left w:val="none" w:sz="0" w:space="0" w:color="auto"/>
            <w:bottom w:val="none" w:sz="0" w:space="0" w:color="auto"/>
            <w:right w:val="none" w:sz="0" w:space="0" w:color="auto"/>
          </w:divBdr>
          <w:divsChild>
            <w:div w:id="119009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350169">
      <w:bodyDiv w:val="1"/>
      <w:marLeft w:val="0"/>
      <w:marRight w:val="0"/>
      <w:marTop w:val="0"/>
      <w:marBottom w:val="0"/>
      <w:divBdr>
        <w:top w:val="none" w:sz="0" w:space="0" w:color="auto"/>
        <w:left w:val="none" w:sz="0" w:space="0" w:color="auto"/>
        <w:bottom w:val="none" w:sz="0" w:space="0" w:color="auto"/>
        <w:right w:val="none" w:sz="0" w:space="0" w:color="auto"/>
      </w:divBdr>
      <w:divsChild>
        <w:div w:id="1239170902">
          <w:marLeft w:val="0"/>
          <w:marRight w:val="0"/>
          <w:marTop w:val="0"/>
          <w:marBottom w:val="0"/>
          <w:divBdr>
            <w:top w:val="none" w:sz="0" w:space="0" w:color="auto"/>
            <w:left w:val="none" w:sz="0" w:space="0" w:color="auto"/>
            <w:bottom w:val="none" w:sz="0" w:space="0" w:color="auto"/>
            <w:right w:val="none" w:sz="0" w:space="0" w:color="auto"/>
          </w:divBdr>
        </w:div>
      </w:divsChild>
    </w:div>
    <w:div w:id="1323700329">
      <w:bodyDiv w:val="1"/>
      <w:marLeft w:val="0"/>
      <w:marRight w:val="0"/>
      <w:marTop w:val="0"/>
      <w:marBottom w:val="0"/>
      <w:divBdr>
        <w:top w:val="none" w:sz="0" w:space="0" w:color="auto"/>
        <w:left w:val="none" w:sz="0" w:space="0" w:color="auto"/>
        <w:bottom w:val="none" w:sz="0" w:space="0" w:color="auto"/>
        <w:right w:val="none" w:sz="0" w:space="0" w:color="auto"/>
      </w:divBdr>
      <w:divsChild>
        <w:div w:id="1483543535">
          <w:marLeft w:val="0"/>
          <w:marRight w:val="0"/>
          <w:marTop w:val="0"/>
          <w:marBottom w:val="0"/>
          <w:divBdr>
            <w:top w:val="none" w:sz="0" w:space="0" w:color="auto"/>
            <w:left w:val="none" w:sz="0" w:space="0" w:color="auto"/>
            <w:bottom w:val="none" w:sz="0" w:space="0" w:color="auto"/>
            <w:right w:val="none" w:sz="0" w:space="0" w:color="auto"/>
          </w:divBdr>
          <w:divsChild>
            <w:div w:id="24349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518153">
      <w:bodyDiv w:val="1"/>
      <w:marLeft w:val="0"/>
      <w:marRight w:val="0"/>
      <w:marTop w:val="0"/>
      <w:marBottom w:val="0"/>
      <w:divBdr>
        <w:top w:val="none" w:sz="0" w:space="0" w:color="auto"/>
        <w:left w:val="none" w:sz="0" w:space="0" w:color="auto"/>
        <w:bottom w:val="none" w:sz="0" w:space="0" w:color="auto"/>
        <w:right w:val="none" w:sz="0" w:space="0" w:color="auto"/>
      </w:divBdr>
    </w:div>
    <w:div w:id="1326858299">
      <w:bodyDiv w:val="1"/>
      <w:marLeft w:val="0"/>
      <w:marRight w:val="0"/>
      <w:marTop w:val="0"/>
      <w:marBottom w:val="0"/>
      <w:divBdr>
        <w:top w:val="none" w:sz="0" w:space="0" w:color="auto"/>
        <w:left w:val="none" w:sz="0" w:space="0" w:color="auto"/>
        <w:bottom w:val="none" w:sz="0" w:space="0" w:color="auto"/>
        <w:right w:val="none" w:sz="0" w:space="0" w:color="auto"/>
      </w:divBdr>
      <w:divsChild>
        <w:div w:id="820342680">
          <w:marLeft w:val="0"/>
          <w:marRight w:val="0"/>
          <w:marTop w:val="0"/>
          <w:marBottom w:val="0"/>
          <w:divBdr>
            <w:top w:val="none" w:sz="0" w:space="0" w:color="auto"/>
            <w:left w:val="none" w:sz="0" w:space="0" w:color="auto"/>
            <w:bottom w:val="none" w:sz="0" w:space="0" w:color="auto"/>
            <w:right w:val="none" w:sz="0" w:space="0" w:color="auto"/>
          </w:divBdr>
          <w:divsChild>
            <w:div w:id="8177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71692">
      <w:bodyDiv w:val="1"/>
      <w:marLeft w:val="0"/>
      <w:marRight w:val="0"/>
      <w:marTop w:val="0"/>
      <w:marBottom w:val="0"/>
      <w:divBdr>
        <w:top w:val="none" w:sz="0" w:space="0" w:color="auto"/>
        <w:left w:val="none" w:sz="0" w:space="0" w:color="auto"/>
        <w:bottom w:val="none" w:sz="0" w:space="0" w:color="auto"/>
        <w:right w:val="none" w:sz="0" w:space="0" w:color="auto"/>
      </w:divBdr>
      <w:divsChild>
        <w:div w:id="1691879039">
          <w:marLeft w:val="0"/>
          <w:marRight w:val="0"/>
          <w:marTop w:val="0"/>
          <w:marBottom w:val="0"/>
          <w:divBdr>
            <w:top w:val="none" w:sz="0" w:space="0" w:color="auto"/>
            <w:left w:val="none" w:sz="0" w:space="0" w:color="auto"/>
            <w:bottom w:val="none" w:sz="0" w:space="0" w:color="auto"/>
            <w:right w:val="none" w:sz="0" w:space="0" w:color="auto"/>
          </w:divBdr>
          <w:divsChild>
            <w:div w:id="80963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53207">
      <w:bodyDiv w:val="1"/>
      <w:marLeft w:val="0"/>
      <w:marRight w:val="0"/>
      <w:marTop w:val="0"/>
      <w:marBottom w:val="0"/>
      <w:divBdr>
        <w:top w:val="none" w:sz="0" w:space="0" w:color="auto"/>
        <w:left w:val="none" w:sz="0" w:space="0" w:color="auto"/>
        <w:bottom w:val="none" w:sz="0" w:space="0" w:color="auto"/>
        <w:right w:val="none" w:sz="0" w:space="0" w:color="auto"/>
      </w:divBdr>
    </w:div>
    <w:div w:id="1332374836">
      <w:bodyDiv w:val="1"/>
      <w:marLeft w:val="0"/>
      <w:marRight w:val="0"/>
      <w:marTop w:val="0"/>
      <w:marBottom w:val="0"/>
      <w:divBdr>
        <w:top w:val="none" w:sz="0" w:space="0" w:color="auto"/>
        <w:left w:val="none" w:sz="0" w:space="0" w:color="auto"/>
        <w:bottom w:val="none" w:sz="0" w:space="0" w:color="auto"/>
        <w:right w:val="none" w:sz="0" w:space="0" w:color="auto"/>
      </w:divBdr>
      <w:divsChild>
        <w:div w:id="1337460973">
          <w:marLeft w:val="0"/>
          <w:marRight w:val="0"/>
          <w:marTop w:val="0"/>
          <w:marBottom w:val="0"/>
          <w:divBdr>
            <w:top w:val="none" w:sz="0" w:space="0" w:color="auto"/>
            <w:left w:val="none" w:sz="0" w:space="0" w:color="auto"/>
            <w:bottom w:val="none" w:sz="0" w:space="0" w:color="auto"/>
            <w:right w:val="none" w:sz="0" w:space="0" w:color="auto"/>
          </w:divBdr>
          <w:divsChild>
            <w:div w:id="636452128">
              <w:marLeft w:val="0"/>
              <w:marRight w:val="0"/>
              <w:marTop w:val="0"/>
              <w:marBottom w:val="0"/>
              <w:divBdr>
                <w:top w:val="none" w:sz="0" w:space="0" w:color="auto"/>
                <w:left w:val="none" w:sz="0" w:space="0" w:color="auto"/>
                <w:bottom w:val="none" w:sz="0" w:space="0" w:color="auto"/>
                <w:right w:val="none" w:sz="0" w:space="0" w:color="auto"/>
              </w:divBdr>
            </w:div>
          </w:divsChild>
        </w:div>
        <w:div w:id="2074885081">
          <w:marLeft w:val="0"/>
          <w:marRight w:val="0"/>
          <w:marTop w:val="0"/>
          <w:marBottom w:val="0"/>
          <w:divBdr>
            <w:top w:val="none" w:sz="0" w:space="0" w:color="auto"/>
            <w:left w:val="none" w:sz="0" w:space="0" w:color="auto"/>
            <w:bottom w:val="none" w:sz="0" w:space="0" w:color="auto"/>
            <w:right w:val="none" w:sz="0" w:space="0" w:color="auto"/>
          </w:divBdr>
        </w:div>
        <w:div w:id="1098142412">
          <w:marLeft w:val="0"/>
          <w:marRight w:val="0"/>
          <w:marTop w:val="0"/>
          <w:marBottom w:val="0"/>
          <w:divBdr>
            <w:top w:val="none" w:sz="0" w:space="0" w:color="auto"/>
            <w:left w:val="none" w:sz="0" w:space="0" w:color="auto"/>
            <w:bottom w:val="none" w:sz="0" w:space="0" w:color="auto"/>
            <w:right w:val="none" w:sz="0" w:space="0" w:color="auto"/>
          </w:divBdr>
          <w:divsChild>
            <w:div w:id="1158881727">
              <w:marLeft w:val="0"/>
              <w:marRight w:val="0"/>
              <w:marTop w:val="0"/>
              <w:marBottom w:val="0"/>
              <w:divBdr>
                <w:top w:val="none" w:sz="0" w:space="0" w:color="auto"/>
                <w:left w:val="none" w:sz="0" w:space="0" w:color="auto"/>
                <w:bottom w:val="none" w:sz="0" w:space="0" w:color="auto"/>
                <w:right w:val="none" w:sz="0" w:space="0" w:color="auto"/>
              </w:divBdr>
            </w:div>
          </w:divsChild>
        </w:div>
        <w:div w:id="86006926">
          <w:marLeft w:val="0"/>
          <w:marRight w:val="0"/>
          <w:marTop w:val="0"/>
          <w:marBottom w:val="0"/>
          <w:divBdr>
            <w:top w:val="none" w:sz="0" w:space="0" w:color="auto"/>
            <w:left w:val="none" w:sz="0" w:space="0" w:color="auto"/>
            <w:bottom w:val="none" w:sz="0" w:space="0" w:color="auto"/>
            <w:right w:val="none" w:sz="0" w:space="0" w:color="auto"/>
          </w:divBdr>
        </w:div>
      </w:divsChild>
    </w:div>
    <w:div w:id="1333216288">
      <w:bodyDiv w:val="1"/>
      <w:marLeft w:val="0"/>
      <w:marRight w:val="0"/>
      <w:marTop w:val="0"/>
      <w:marBottom w:val="0"/>
      <w:divBdr>
        <w:top w:val="none" w:sz="0" w:space="0" w:color="auto"/>
        <w:left w:val="none" w:sz="0" w:space="0" w:color="auto"/>
        <w:bottom w:val="none" w:sz="0" w:space="0" w:color="auto"/>
        <w:right w:val="none" w:sz="0" w:space="0" w:color="auto"/>
      </w:divBdr>
      <w:divsChild>
        <w:div w:id="1580093651">
          <w:marLeft w:val="0"/>
          <w:marRight w:val="0"/>
          <w:marTop w:val="0"/>
          <w:marBottom w:val="0"/>
          <w:divBdr>
            <w:top w:val="none" w:sz="0" w:space="0" w:color="auto"/>
            <w:left w:val="none" w:sz="0" w:space="0" w:color="auto"/>
            <w:bottom w:val="none" w:sz="0" w:space="0" w:color="auto"/>
            <w:right w:val="none" w:sz="0" w:space="0" w:color="auto"/>
          </w:divBdr>
        </w:div>
      </w:divsChild>
    </w:div>
    <w:div w:id="1333338562">
      <w:bodyDiv w:val="1"/>
      <w:marLeft w:val="0"/>
      <w:marRight w:val="0"/>
      <w:marTop w:val="0"/>
      <w:marBottom w:val="0"/>
      <w:divBdr>
        <w:top w:val="none" w:sz="0" w:space="0" w:color="auto"/>
        <w:left w:val="none" w:sz="0" w:space="0" w:color="auto"/>
        <w:bottom w:val="none" w:sz="0" w:space="0" w:color="auto"/>
        <w:right w:val="none" w:sz="0" w:space="0" w:color="auto"/>
      </w:divBdr>
      <w:divsChild>
        <w:div w:id="1001659479">
          <w:marLeft w:val="0"/>
          <w:marRight w:val="0"/>
          <w:marTop w:val="0"/>
          <w:marBottom w:val="0"/>
          <w:divBdr>
            <w:top w:val="none" w:sz="0" w:space="0" w:color="auto"/>
            <w:left w:val="none" w:sz="0" w:space="0" w:color="auto"/>
            <w:bottom w:val="none" w:sz="0" w:space="0" w:color="auto"/>
            <w:right w:val="none" w:sz="0" w:space="0" w:color="auto"/>
          </w:divBdr>
          <w:divsChild>
            <w:div w:id="210633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4832">
      <w:bodyDiv w:val="1"/>
      <w:marLeft w:val="0"/>
      <w:marRight w:val="0"/>
      <w:marTop w:val="0"/>
      <w:marBottom w:val="0"/>
      <w:divBdr>
        <w:top w:val="none" w:sz="0" w:space="0" w:color="auto"/>
        <w:left w:val="none" w:sz="0" w:space="0" w:color="auto"/>
        <w:bottom w:val="none" w:sz="0" w:space="0" w:color="auto"/>
        <w:right w:val="none" w:sz="0" w:space="0" w:color="auto"/>
      </w:divBdr>
      <w:divsChild>
        <w:div w:id="1999650722">
          <w:marLeft w:val="0"/>
          <w:marRight w:val="0"/>
          <w:marTop w:val="0"/>
          <w:marBottom w:val="0"/>
          <w:divBdr>
            <w:top w:val="none" w:sz="0" w:space="0" w:color="auto"/>
            <w:left w:val="none" w:sz="0" w:space="0" w:color="auto"/>
            <w:bottom w:val="none" w:sz="0" w:space="0" w:color="auto"/>
            <w:right w:val="none" w:sz="0" w:space="0" w:color="auto"/>
          </w:divBdr>
        </w:div>
      </w:divsChild>
    </w:div>
    <w:div w:id="1335305318">
      <w:bodyDiv w:val="1"/>
      <w:marLeft w:val="0"/>
      <w:marRight w:val="0"/>
      <w:marTop w:val="0"/>
      <w:marBottom w:val="0"/>
      <w:divBdr>
        <w:top w:val="none" w:sz="0" w:space="0" w:color="auto"/>
        <w:left w:val="none" w:sz="0" w:space="0" w:color="auto"/>
        <w:bottom w:val="none" w:sz="0" w:space="0" w:color="auto"/>
        <w:right w:val="none" w:sz="0" w:space="0" w:color="auto"/>
      </w:divBdr>
    </w:div>
    <w:div w:id="1335839452">
      <w:bodyDiv w:val="1"/>
      <w:marLeft w:val="0"/>
      <w:marRight w:val="0"/>
      <w:marTop w:val="0"/>
      <w:marBottom w:val="0"/>
      <w:divBdr>
        <w:top w:val="none" w:sz="0" w:space="0" w:color="auto"/>
        <w:left w:val="none" w:sz="0" w:space="0" w:color="auto"/>
        <w:bottom w:val="none" w:sz="0" w:space="0" w:color="auto"/>
        <w:right w:val="none" w:sz="0" w:space="0" w:color="auto"/>
      </w:divBdr>
    </w:div>
    <w:div w:id="1336223139">
      <w:bodyDiv w:val="1"/>
      <w:marLeft w:val="0"/>
      <w:marRight w:val="0"/>
      <w:marTop w:val="0"/>
      <w:marBottom w:val="0"/>
      <w:divBdr>
        <w:top w:val="none" w:sz="0" w:space="0" w:color="auto"/>
        <w:left w:val="none" w:sz="0" w:space="0" w:color="auto"/>
        <w:bottom w:val="none" w:sz="0" w:space="0" w:color="auto"/>
        <w:right w:val="none" w:sz="0" w:space="0" w:color="auto"/>
      </w:divBdr>
      <w:divsChild>
        <w:div w:id="278144401">
          <w:marLeft w:val="0"/>
          <w:marRight w:val="0"/>
          <w:marTop w:val="0"/>
          <w:marBottom w:val="120"/>
          <w:divBdr>
            <w:top w:val="none" w:sz="0" w:space="0" w:color="auto"/>
            <w:left w:val="none" w:sz="0" w:space="0" w:color="auto"/>
            <w:bottom w:val="none" w:sz="0" w:space="0" w:color="auto"/>
            <w:right w:val="none" w:sz="0" w:space="0" w:color="auto"/>
          </w:divBdr>
        </w:div>
        <w:div w:id="1038316330">
          <w:marLeft w:val="0"/>
          <w:marRight w:val="0"/>
          <w:marTop w:val="0"/>
          <w:marBottom w:val="120"/>
          <w:divBdr>
            <w:top w:val="none" w:sz="0" w:space="0" w:color="auto"/>
            <w:left w:val="none" w:sz="0" w:space="0" w:color="auto"/>
            <w:bottom w:val="none" w:sz="0" w:space="0" w:color="auto"/>
            <w:right w:val="none" w:sz="0" w:space="0" w:color="auto"/>
          </w:divBdr>
        </w:div>
        <w:div w:id="757868280">
          <w:marLeft w:val="0"/>
          <w:marRight w:val="0"/>
          <w:marTop w:val="0"/>
          <w:marBottom w:val="120"/>
          <w:divBdr>
            <w:top w:val="none" w:sz="0" w:space="0" w:color="auto"/>
            <w:left w:val="none" w:sz="0" w:space="0" w:color="auto"/>
            <w:bottom w:val="none" w:sz="0" w:space="0" w:color="auto"/>
            <w:right w:val="none" w:sz="0" w:space="0" w:color="auto"/>
          </w:divBdr>
        </w:div>
        <w:div w:id="280309909">
          <w:marLeft w:val="0"/>
          <w:marRight w:val="0"/>
          <w:marTop w:val="0"/>
          <w:marBottom w:val="120"/>
          <w:divBdr>
            <w:top w:val="none" w:sz="0" w:space="0" w:color="auto"/>
            <w:left w:val="none" w:sz="0" w:space="0" w:color="auto"/>
            <w:bottom w:val="none" w:sz="0" w:space="0" w:color="auto"/>
            <w:right w:val="none" w:sz="0" w:space="0" w:color="auto"/>
          </w:divBdr>
        </w:div>
        <w:div w:id="1313215927">
          <w:marLeft w:val="0"/>
          <w:marRight w:val="0"/>
          <w:marTop w:val="0"/>
          <w:marBottom w:val="120"/>
          <w:divBdr>
            <w:top w:val="none" w:sz="0" w:space="0" w:color="auto"/>
            <w:left w:val="none" w:sz="0" w:space="0" w:color="auto"/>
            <w:bottom w:val="none" w:sz="0" w:space="0" w:color="auto"/>
            <w:right w:val="none" w:sz="0" w:space="0" w:color="auto"/>
          </w:divBdr>
        </w:div>
        <w:div w:id="249119777">
          <w:marLeft w:val="0"/>
          <w:marRight w:val="0"/>
          <w:marTop w:val="0"/>
          <w:marBottom w:val="120"/>
          <w:divBdr>
            <w:top w:val="none" w:sz="0" w:space="0" w:color="auto"/>
            <w:left w:val="none" w:sz="0" w:space="0" w:color="auto"/>
            <w:bottom w:val="none" w:sz="0" w:space="0" w:color="auto"/>
            <w:right w:val="none" w:sz="0" w:space="0" w:color="auto"/>
          </w:divBdr>
        </w:div>
        <w:div w:id="1787431227">
          <w:marLeft w:val="0"/>
          <w:marRight w:val="0"/>
          <w:marTop w:val="0"/>
          <w:marBottom w:val="120"/>
          <w:divBdr>
            <w:top w:val="none" w:sz="0" w:space="0" w:color="auto"/>
            <w:left w:val="none" w:sz="0" w:space="0" w:color="auto"/>
            <w:bottom w:val="none" w:sz="0" w:space="0" w:color="auto"/>
            <w:right w:val="none" w:sz="0" w:space="0" w:color="auto"/>
          </w:divBdr>
        </w:div>
        <w:div w:id="793446631">
          <w:marLeft w:val="0"/>
          <w:marRight w:val="0"/>
          <w:marTop w:val="0"/>
          <w:marBottom w:val="120"/>
          <w:divBdr>
            <w:top w:val="none" w:sz="0" w:space="0" w:color="auto"/>
            <w:left w:val="none" w:sz="0" w:space="0" w:color="auto"/>
            <w:bottom w:val="none" w:sz="0" w:space="0" w:color="auto"/>
            <w:right w:val="none" w:sz="0" w:space="0" w:color="auto"/>
          </w:divBdr>
        </w:div>
        <w:div w:id="436026083">
          <w:marLeft w:val="0"/>
          <w:marRight w:val="0"/>
          <w:marTop w:val="0"/>
          <w:marBottom w:val="120"/>
          <w:divBdr>
            <w:top w:val="none" w:sz="0" w:space="0" w:color="auto"/>
            <w:left w:val="none" w:sz="0" w:space="0" w:color="auto"/>
            <w:bottom w:val="none" w:sz="0" w:space="0" w:color="auto"/>
            <w:right w:val="none" w:sz="0" w:space="0" w:color="auto"/>
          </w:divBdr>
        </w:div>
        <w:div w:id="1062480562">
          <w:marLeft w:val="0"/>
          <w:marRight w:val="0"/>
          <w:marTop w:val="0"/>
          <w:marBottom w:val="120"/>
          <w:divBdr>
            <w:top w:val="none" w:sz="0" w:space="0" w:color="auto"/>
            <w:left w:val="none" w:sz="0" w:space="0" w:color="auto"/>
            <w:bottom w:val="none" w:sz="0" w:space="0" w:color="auto"/>
            <w:right w:val="none" w:sz="0" w:space="0" w:color="auto"/>
          </w:divBdr>
        </w:div>
        <w:div w:id="242029955">
          <w:marLeft w:val="0"/>
          <w:marRight w:val="0"/>
          <w:marTop w:val="0"/>
          <w:marBottom w:val="120"/>
          <w:divBdr>
            <w:top w:val="none" w:sz="0" w:space="0" w:color="auto"/>
            <w:left w:val="none" w:sz="0" w:space="0" w:color="auto"/>
            <w:bottom w:val="none" w:sz="0" w:space="0" w:color="auto"/>
            <w:right w:val="none" w:sz="0" w:space="0" w:color="auto"/>
          </w:divBdr>
        </w:div>
        <w:div w:id="1422216909">
          <w:marLeft w:val="0"/>
          <w:marRight w:val="0"/>
          <w:marTop w:val="0"/>
          <w:marBottom w:val="120"/>
          <w:divBdr>
            <w:top w:val="none" w:sz="0" w:space="0" w:color="auto"/>
            <w:left w:val="none" w:sz="0" w:space="0" w:color="auto"/>
            <w:bottom w:val="none" w:sz="0" w:space="0" w:color="auto"/>
            <w:right w:val="none" w:sz="0" w:space="0" w:color="auto"/>
          </w:divBdr>
        </w:div>
        <w:div w:id="1066876770">
          <w:marLeft w:val="0"/>
          <w:marRight w:val="0"/>
          <w:marTop w:val="0"/>
          <w:marBottom w:val="120"/>
          <w:divBdr>
            <w:top w:val="none" w:sz="0" w:space="0" w:color="auto"/>
            <w:left w:val="none" w:sz="0" w:space="0" w:color="auto"/>
            <w:bottom w:val="none" w:sz="0" w:space="0" w:color="auto"/>
            <w:right w:val="none" w:sz="0" w:space="0" w:color="auto"/>
          </w:divBdr>
        </w:div>
        <w:div w:id="688143331">
          <w:marLeft w:val="0"/>
          <w:marRight w:val="0"/>
          <w:marTop w:val="0"/>
          <w:marBottom w:val="120"/>
          <w:divBdr>
            <w:top w:val="none" w:sz="0" w:space="0" w:color="auto"/>
            <w:left w:val="none" w:sz="0" w:space="0" w:color="auto"/>
            <w:bottom w:val="none" w:sz="0" w:space="0" w:color="auto"/>
            <w:right w:val="none" w:sz="0" w:space="0" w:color="auto"/>
          </w:divBdr>
        </w:div>
        <w:div w:id="531454330">
          <w:marLeft w:val="0"/>
          <w:marRight w:val="0"/>
          <w:marTop w:val="0"/>
          <w:marBottom w:val="120"/>
          <w:divBdr>
            <w:top w:val="none" w:sz="0" w:space="0" w:color="auto"/>
            <w:left w:val="none" w:sz="0" w:space="0" w:color="auto"/>
            <w:bottom w:val="none" w:sz="0" w:space="0" w:color="auto"/>
            <w:right w:val="none" w:sz="0" w:space="0" w:color="auto"/>
          </w:divBdr>
        </w:div>
        <w:div w:id="967972152">
          <w:marLeft w:val="0"/>
          <w:marRight w:val="0"/>
          <w:marTop w:val="0"/>
          <w:marBottom w:val="120"/>
          <w:divBdr>
            <w:top w:val="none" w:sz="0" w:space="0" w:color="auto"/>
            <w:left w:val="none" w:sz="0" w:space="0" w:color="auto"/>
            <w:bottom w:val="none" w:sz="0" w:space="0" w:color="auto"/>
            <w:right w:val="none" w:sz="0" w:space="0" w:color="auto"/>
          </w:divBdr>
        </w:div>
        <w:div w:id="236520444">
          <w:marLeft w:val="0"/>
          <w:marRight w:val="0"/>
          <w:marTop w:val="0"/>
          <w:marBottom w:val="120"/>
          <w:divBdr>
            <w:top w:val="none" w:sz="0" w:space="0" w:color="auto"/>
            <w:left w:val="none" w:sz="0" w:space="0" w:color="auto"/>
            <w:bottom w:val="none" w:sz="0" w:space="0" w:color="auto"/>
            <w:right w:val="none" w:sz="0" w:space="0" w:color="auto"/>
          </w:divBdr>
        </w:div>
        <w:div w:id="1430277923">
          <w:marLeft w:val="0"/>
          <w:marRight w:val="0"/>
          <w:marTop w:val="0"/>
          <w:marBottom w:val="120"/>
          <w:divBdr>
            <w:top w:val="none" w:sz="0" w:space="0" w:color="auto"/>
            <w:left w:val="none" w:sz="0" w:space="0" w:color="auto"/>
            <w:bottom w:val="none" w:sz="0" w:space="0" w:color="auto"/>
            <w:right w:val="none" w:sz="0" w:space="0" w:color="auto"/>
          </w:divBdr>
        </w:div>
        <w:div w:id="544293949">
          <w:marLeft w:val="0"/>
          <w:marRight w:val="0"/>
          <w:marTop w:val="0"/>
          <w:marBottom w:val="120"/>
          <w:divBdr>
            <w:top w:val="none" w:sz="0" w:space="0" w:color="auto"/>
            <w:left w:val="none" w:sz="0" w:space="0" w:color="auto"/>
            <w:bottom w:val="none" w:sz="0" w:space="0" w:color="auto"/>
            <w:right w:val="none" w:sz="0" w:space="0" w:color="auto"/>
          </w:divBdr>
        </w:div>
        <w:div w:id="1915819856">
          <w:marLeft w:val="0"/>
          <w:marRight w:val="0"/>
          <w:marTop w:val="0"/>
          <w:marBottom w:val="120"/>
          <w:divBdr>
            <w:top w:val="none" w:sz="0" w:space="0" w:color="auto"/>
            <w:left w:val="none" w:sz="0" w:space="0" w:color="auto"/>
            <w:bottom w:val="none" w:sz="0" w:space="0" w:color="auto"/>
            <w:right w:val="none" w:sz="0" w:space="0" w:color="auto"/>
          </w:divBdr>
        </w:div>
        <w:div w:id="1668943113">
          <w:marLeft w:val="0"/>
          <w:marRight w:val="0"/>
          <w:marTop w:val="0"/>
          <w:marBottom w:val="120"/>
          <w:divBdr>
            <w:top w:val="none" w:sz="0" w:space="0" w:color="auto"/>
            <w:left w:val="none" w:sz="0" w:space="0" w:color="auto"/>
            <w:bottom w:val="none" w:sz="0" w:space="0" w:color="auto"/>
            <w:right w:val="none" w:sz="0" w:space="0" w:color="auto"/>
          </w:divBdr>
        </w:div>
        <w:div w:id="273051053">
          <w:marLeft w:val="0"/>
          <w:marRight w:val="0"/>
          <w:marTop w:val="0"/>
          <w:marBottom w:val="120"/>
          <w:divBdr>
            <w:top w:val="none" w:sz="0" w:space="0" w:color="auto"/>
            <w:left w:val="none" w:sz="0" w:space="0" w:color="auto"/>
            <w:bottom w:val="none" w:sz="0" w:space="0" w:color="auto"/>
            <w:right w:val="none" w:sz="0" w:space="0" w:color="auto"/>
          </w:divBdr>
        </w:div>
        <w:div w:id="796677780">
          <w:marLeft w:val="0"/>
          <w:marRight w:val="0"/>
          <w:marTop w:val="0"/>
          <w:marBottom w:val="120"/>
          <w:divBdr>
            <w:top w:val="none" w:sz="0" w:space="0" w:color="auto"/>
            <w:left w:val="none" w:sz="0" w:space="0" w:color="auto"/>
            <w:bottom w:val="none" w:sz="0" w:space="0" w:color="auto"/>
            <w:right w:val="none" w:sz="0" w:space="0" w:color="auto"/>
          </w:divBdr>
        </w:div>
        <w:div w:id="191694672">
          <w:marLeft w:val="0"/>
          <w:marRight w:val="0"/>
          <w:marTop w:val="0"/>
          <w:marBottom w:val="120"/>
          <w:divBdr>
            <w:top w:val="none" w:sz="0" w:space="0" w:color="auto"/>
            <w:left w:val="none" w:sz="0" w:space="0" w:color="auto"/>
            <w:bottom w:val="none" w:sz="0" w:space="0" w:color="auto"/>
            <w:right w:val="none" w:sz="0" w:space="0" w:color="auto"/>
          </w:divBdr>
        </w:div>
        <w:div w:id="105658703">
          <w:marLeft w:val="0"/>
          <w:marRight w:val="0"/>
          <w:marTop w:val="0"/>
          <w:marBottom w:val="120"/>
          <w:divBdr>
            <w:top w:val="none" w:sz="0" w:space="0" w:color="auto"/>
            <w:left w:val="none" w:sz="0" w:space="0" w:color="auto"/>
            <w:bottom w:val="none" w:sz="0" w:space="0" w:color="auto"/>
            <w:right w:val="none" w:sz="0" w:space="0" w:color="auto"/>
          </w:divBdr>
        </w:div>
        <w:div w:id="544752880">
          <w:marLeft w:val="0"/>
          <w:marRight w:val="0"/>
          <w:marTop w:val="0"/>
          <w:marBottom w:val="120"/>
          <w:divBdr>
            <w:top w:val="none" w:sz="0" w:space="0" w:color="auto"/>
            <w:left w:val="none" w:sz="0" w:space="0" w:color="auto"/>
            <w:bottom w:val="none" w:sz="0" w:space="0" w:color="auto"/>
            <w:right w:val="none" w:sz="0" w:space="0" w:color="auto"/>
          </w:divBdr>
        </w:div>
      </w:divsChild>
    </w:div>
    <w:div w:id="1337073245">
      <w:bodyDiv w:val="1"/>
      <w:marLeft w:val="0"/>
      <w:marRight w:val="0"/>
      <w:marTop w:val="0"/>
      <w:marBottom w:val="0"/>
      <w:divBdr>
        <w:top w:val="none" w:sz="0" w:space="0" w:color="auto"/>
        <w:left w:val="none" w:sz="0" w:space="0" w:color="auto"/>
        <w:bottom w:val="none" w:sz="0" w:space="0" w:color="auto"/>
        <w:right w:val="none" w:sz="0" w:space="0" w:color="auto"/>
      </w:divBdr>
      <w:divsChild>
        <w:div w:id="124130578">
          <w:marLeft w:val="0"/>
          <w:marRight w:val="0"/>
          <w:marTop w:val="0"/>
          <w:marBottom w:val="0"/>
          <w:divBdr>
            <w:top w:val="none" w:sz="0" w:space="0" w:color="auto"/>
            <w:left w:val="none" w:sz="0" w:space="0" w:color="auto"/>
            <w:bottom w:val="none" w:sz="0" w:space="0" w:color="auto"/>
            <w:right w:val="none" w:sz="0" w:space="0" w:color="auto"/>
          </w:divBdr>
        </w:div>
      </w:divsChild>
    </w:div>
    <w:div w:id="1337608789">
      <w:bodyDiv w:val="1"/>
      <w:marLeft w:val="0"/>
      <w:marRight w:val="0"/>
      <w:marTop w:val="0"/>
      <w:marBottom w:val="0"/>
      <w:divBdr>
        <w:top w:val="none" w:sz="0" w:space="0" w:color="auto"/>
        <w:left w:val="none" w:sz="0" w:space="0" w:color="auto"/>
        <w:bottom w:val="none" w:sz="0" w:space="0" w:color="auto"/>
        <w:right w:val="none" w:sz="0" w:space="0" w:color="auto"/>
      </w:divBdr>
      <w:divsChild>
        <w:div w:id="1931697901">
          <w:marLeft w:val="0"/>
          <w:marRight w:val="0"/>
          <w:marTop w:val="0"/>
          <w:marBottom w:val="0"/>
          <w:divBdr>
            <w:top w:val="none" w:sz="0" w:space="0" w:color="auto"/>
            <w:left w:val="none" w:sz="0" w:space="0" w:color="auto"/>
            <w:bottom w:val="none" w:sz="0" w:space="0" w:color="auto"/>
            <w:right w:val="none" w:sz="0" w:space="0" w:color="auto"/>
          </w:divBdr>
        </w:div>
      </w:divsChild>
    </w:div>
    <w:div w:id="1342510562">
      <w:bodyDiv w:val="1"/>
      <w:marLeft w:val="0"/>
      <w:marRight w:val="0"/>
      <w:marTop w:val="0"/>
      <w:marBottom w:val="0"/>
      <w:divBdr>
        <w:top w:val="none" w:sz="0" w:space="0" w:color="auto"/>
        <w:left w:val="none" w:sz="0" w:space="0" w:color="auto"/>
        <w:bottom w:val="none" w:sz="0" w:space="0" w:color="auto"/>
        <w:right w:val="none" w:sz="0" w:space="0" w:color="auto"/>
      </w:divBdr>
      <w:divsChild>
        <w:div w:id="2003662284">
          <w:marLeft w:val="0"/>
          <w:marRight w:val="0"/>
          <w:marTop w:val="0"/>
          <w:marBottom w:val="0"/>
          <w:divBdr>
            <w:top w:val="none" w:sz="0" w:space="0" w:color="auto"/>
            <w:left w:val="none" w:sz="0" w:space="0" w:color="auto"/>
            <w:bottom w:val="none" w:sz="0" w:space="0" w:color="auto"/>
            <w:right w:val="none" w:sz="0" w:space="0" w:color="auto"/>
          </w:divBdr>
        </w:div>
      </w:divsChild>
    </w:div>
    <w:div w:id="1344435885">
      <w:bodyDiv w:val="1"/>
      <w:marLeft w:val="0"/>
      <w:marRight w:val="0"/>
      <w:marTop w:val="0"/>
      <w:marBottom w:val="0"/>
      <w:divBdr>
        <w:top w:val="none" w:sz="0" w:space="0" w:color="auto"/>
        <w:left w:val="none" w:sz="0" w:space="0" w:color="auto"/>
        <w:bottom w:val="none" w:sz="0" w:space="0" w:color="auto"/>
        <w:right w:val="none" w:sz="0" w:space="0" w:color="auto"/>
      </w:divBdr>
    </w:div>
    <w:div w:id="1351026487">
      <w:bodyDiv w:val="1"/>
      <w:marLeft w:val="0"/>
      <w:marRight w:val="0"/>
      <w:marTop w:val="0"/>
      <w:marBottom w:val="0"/>
      <w:divBdr>
        <w:top w:val="none" w:sz="0" w:space="0" w:color="auto"/>
        <w:left w:val="none" w:sz="0" w:space="0" w:color="auto"/>
        <w:bottom w:val="none" w:sz="0" w:space="0" w:color="auto"/>
        <w:right w:val="none" w:sz="0" w:space="0" w:color="auto"/>
      </w:divBdr>
      <w:divsChild>
        <w:div w:id="1352411630">
          <w:marLeft w:val="0"/>
          <w:marRight w:val="0"/>
          <w:marTop w:val="0"/>
          <w:marBottom w:val="0"/>
          <w:divBdr>
            <w:top w:val="none" w:sz="0" w:space="0" w:color="auto"/>
            <w:left w:val="none" w:sz="0" w:space="0" w:color="auto"/>
            <w:bottom w:val="none" w:sz="0" w:space="0" w:color="auto"/>
            <w:right w:val="none" w:sz="0" w:space="0" w:color="auto"/>
          </w:divBdr>
        </w:div>
        <w:div w:id="635574312">
          <w:marLeft w:val="0"/>
          <w:marRight w:val="0"/>
          <w:marTop w:val="0"/>
          <w:marBottom w:val="0"/>
          <w:divBdr>
            <w:top w:val="none" w:sz="0" w:space="0" w:color="auto"/>
            <w:left w:val="none" w:sz="0" w:space="0" w:color="auto"/>
            <w:bottom w:val="none" w:sz="0" w:space="0" w:color="auto"/>
            <w:right w:val="none" w:sz="0" w:space="0" w:color="auto"/>
          </w:divBdr>
        </w:div>
      </w:divsChild>
    </w:div>
    <w:div w:id="1351101936">
      <w:bodyDiv w:val="1"/>
      <w:marLeft w:val="0"/>
      <w:marRight w:val="0"/>
      <w:marTop w:val="0"/>
      <w:marBottom w:val="0"/>
      <w:divBdr>
        <w:top w:val="none" w:sz="0" w:space="0" w:color="auto"/>
        <w:left w:val="none" w:sz="0" w:space="0" w:color="auto"/>
        <w:bottom w:val="none" w:sz="0" w:space="0" w:color="auto"/>
        <w:right w:val="none" w:sz="0" w:space="0" w:color="auto"/>
      </w:divBdr>
      <w:divsChild>
        <w:div w:id="641154231">
          <w:marLeft w:val="0"/>
          <w:marRight w:val="0"/>
          <w:marTop w:val="0"/>
          <w:marBottom w:val="0"/>
          <w:divBdr>
            <w:top w:val="none" w:sz="0" w:space="0" w:color="auto"/>
            <w:left w:val="none" w:sz="0" w:space="0" w:color="auto"/>
            <w:bottom w:val="none" w:sz="0" w:space="0" w:color="auto"/>
            <w:right w:val="none" w:sz="0" w:space="0" w:color="auto"/>
          </w:divBdr>
          <w:divsChild>
            <w:div w:id="5925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995009">
      <w:bodyDiv w:val="1"/>
      <w:marLeft w:val="0"/>
      <w:marRight w:val="0"/>
      <w:marTop w:val="0"/>
      <w:marBottom w:val="0"/>
      <w:divBdr>
        <w:top w:val="none" w:sz="0" w:space="0" w:color="auto"/>
        <w:left w:val="none" w:sz="0" w:space="0" w:color="auto"/>
        <w:bottom w:val="none" w:sz="0" w:space="0" w:color="auto"/>
        <w:right w:val="none" w:sz="0" w:space="0" w:color="auto"/>
      </w:divBdr>
      <w:divsChild>
        <w:div w:id="368843116">
          <w:marLeft w:val="0"/>
          <w:marRight w:val="0"/>
          <w:marTop w:val="0"/>
          <w:marBottom w:val="0"/>
          <w:divBdr>
            <w:top w:val="none" w:sz="0" w:space="0" w:color="auto"/>
            <w:left w:val="none" w:sz="0" w:space="0" w:color="auto"/>
            <w:bottom w:val="none" w:sz="0" w:space="0" w:color="auto"/>
            <w:right w:val="none" w:sz="0" w:space="0" w:color="auto"/>
          </w:divBdr>
          <w:divsChild>
            <w:div w:id="105928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722526">
      <w:bodyDiv w:val="1"/>
      <w:marLeft w:val="0"/>
      <w:marRight w:val="0"/>
      <w:marTop w:val="0"/>
      <w:marBottom w:val="0"/>
      <w:divBdr>
        <w:top w:val="none" w:sz="0" w:space="0" w:color="auto"/>
        <w:left w:val="none" w:sz="0" w:space="0" w:color="auto"/>
        <w:bottom w:val="none" w:sz="0" w:space="0" w:color="auto"/>
        <w:right w:val="none" w:sz="0" w:space="0" w:color="auto"/>
      </w:divBdr>
      <w:divsChild>
        <w:div w:id="1577977313">
          <w:marLeft w:val="0"/>
          <w:marRight w:val="0"/>
          <w:marTop w:val="0"/>
          <w:marBottom w:val="0"/>
          <w:divBdr>
            <w:top w:val="none" w:sz="0" w:space="0" w:color="auto"/>
            <w:left w:val="none" w:sz="0" w:space="0" w:color="auto"/>
            <w:bottom w:val="none" w:sz="0" w:space="0" w:color="auto"/>
            <w:right w:val="none" w:sz="0" w:space="0" w:color="auto"/>
          </w:divBdr>
        </w:div>
        <w:div w:id="525026878">
          <w:marLeft w:val="0"/>
          <w:marRight w:val="0"/>
          <w:marTop w:val="0"/>
          <w:marBottom w:val="0"/>
          <w:divBdr>
            <w:top w:val="none" w:sz="0" w:space="0" w:color="auto"/>
            <w:left w:val="none" w:sz="0" w:space="0" w:color="auto"/>
            <w:bottom w:val="none" w:sz="0" w:space="0" w:color="auto"/>
            <w:right w:val="none" w:sz="0" w:space="0" w:color="auto"/>
          </w:divBdr>
        </w:div>
      </w:divsChild>
    </w:div>
    <w:div w:id="1356081932">
      <w:bodyDiv w:val="1"/>
      <w:marLeft w:val="0"/>
      <w:marRight w:val="0"/>
      <w:marTop w:val="0"/>
      <w:marBottom w:val="0"/>
      <w:divBdr>
        <w:top w:val="none" w:sz="0" w:space="0" w:color="auto"/>
        <w:left w:val="none" w:sz="0" w:space="0" w:color="auto"/>
        <w:bottom w:val="none" w:sz="0" w:space="0" w:color="auto"/>
        <w:right w:val="none" w:sz="0" w:space="0" w:color="auto"/>
      </w:divBdr>
    </w:div>
    <w:div w:id="1359508754">
      <w:bodyDiv w:val="1"/>
      <w:marLeft w:val="0"/>
      <w:marRight w:val="0"/>
      <w:marTop w:val="0"/>
      <w:marBottom w:val="0"/>
      <w:divBdr>
        <w:top w:val="none" w:sz="0" w:space="0" w:color="auto"/>
        <w:left w:val="none" w:sz="0" w:space="0" w:color="auto"/>
        <w:bottom w:val="none" w:sz="0" w:space="0" w:color="auto"/>
        <w:right w:val="none" w:sz="0" w:space="0" w:color="auto"/>
      </w:divBdr>
      <w:divsChild>
        <w:div w:id="367490712">
          <w:marLeft w:val="0"/>
          <w:marRight w:val="0"/>
          <w:marTop w:val="0"/>
          <w:marBottom w:val="0"/>
          <w:divBdr>
            <w:top w:val="none" w:sz="0" w:space="0" w:color="auto"/>
            <w:left w:val="none" w:sz="0" w:space="0" w:color="auto"/>
            <w:bottom w:val="none" w:sz="0" w:space="0" w:color="auto"/>
            <w:right w:val="none" w:sz="0" w:space="0" w:color="auto"/>
          </w:divBdr>
        </w:div>
      </w:divsChild>
    </w:div>
    <w:div w:id="1363677034">
      <w:bodyDiv w:val="1"/>
      <w:marLeft w:val="0"/>
      <w:marRight w:val="0"/>
      <w:marTop w:val="0"/>
      <w:marBottom w:val="0"/>
      <w:divBdr>
        <w:top w:val="none" w:sz="0" w:space="0" w:color="auto"/>
        <w:left w:val="none" w:sz="0" w:space="0" w:color="auto"/>
        <w:bottom w:val="none" w:sz="0" w:space="0" w:color="auto"/>
        <w:right w:val="none" w:sz="0" w:space="0" w:color="auto"/>
      </w:divBdr>
      <w:divsChild>
        <w:div w:id="1560938232">
          <w:marLeft w:val="0"/>
          <w:marRight w:val="0"/>
          <w:marTop w:val="0"/>
          <w:marBottom w:val="0"/>
          <w:divBdr>
            <w:top w:val="none" w:sz="0" w:space="0" w:color="auto"/>
            <w:left w:val="none" w:sz="0" w:space="0" w:color="auto"/>
            <w:bottom w:val="none" w:sz="0" w:space="0" w:color="auto"/>
            <w:right w:val="none" w:sz="0" w:space="0" w:color="auto"/>
          </w:divBdr>
          <w:divsChild>
            <w:div w:id="214357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60946">
      <w:bodyDiv w:val="1"/>
      <w:marLeft w:val="0"/>
      <w:marRight w:val="0"/>
      <w:marTop w:val="0"/>
      <w:marBottom w:val="0"/>
      <w:divBdr>
        <w:top w:val="none" w:sz="0" w:space="0" w:color="auto"/>
        <w:left w:val="none" w:sz="0" w:space="0" w:color="auto"/>
        <w:bottom w:val="none" w:sz="0" w:space="0" w:color="auto"/>
        <w:right w:val="none" w:sz="0" w:space="0" w:color="auto"/>
      </w:divBdr>
      <w:divsChild>
        <w:div w:id="2140295616">
          <w:marLeft w:val="0"/>
          <w:marRight w:val="0"/>
          <w:marTop w:val="0"/>
          <w:marBottom w:val="0"/>
          <w:divBdr>
            <w:top w:val="none" w:sz="0" w:space="0" w:color="auto"/>
            <w:left w:val="none" w:sz="0" w:space="0" w:color="auto"/>
            <w:bottom w:val="none" w:sz="0" w:space="0" w:color="auto"/>
            <w:right w:val="none" w:sz="0" w:space="0" w:color="auto"/>
          </w:divBdr>
        </w:div>
      </w:divsChild>
    </w:div>
    <w:div w:id="1367634861">
      <w:bodyDiv w:val="1"/>
      <w:marLeft w:val="0"/>
      <w:marRight w:val="0"/>
      <w:marTop w:val="0"/>
      <w:marBottom w:val="0"/>
      <w:divBdr>
        <w:top w:val="none" w:sz="0" w:space="0" w:color="auto"/>
        <w:left w:val="none" w:sz="0" w:space="0" w:color="auto"/>
        <w:bottom w:val="none" w:sz="0" w:space="0" w:color="auto"/>
        <w:right w:val="none" w:sz="0" w:space="0" w:color="auto"/>
      </w:divBdr>
      <w:divsChild>
        <w:div w:id="75632686">
          <w:marLeft w:val="0"/>
          <w:marRight w:val="0"/>
          <w:marTop w:val="0"/>
          <w:marBottom w:val="0"/>
          <w:divBdr>
            <w:top w:val="none" w:sz="0" w:space="0" w:color="auto"/>
            <w:left w:val="none" w:sz="0" w:space="0" w:color="auto"/>
            <w:bottom w:val="none" w:sz="0" w:space="0" w:color="auto"/>
            <w:right w:val="none" w:sz="0" w:space="0" w:color="auto"/>
          </w:divBdr>
          <w:divsChild>
            <w:div w:id="201067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523846">
      <w:bodyDiv w:val="1"/>
      <w:marLeft w:val="0"/>
      <w:marRight w:val="0"/>
      <w:marTop w:val="0"/>
      <w:marBottom w:val="0"/>
      <w:divBdr>
        <w:top w:val="none" w:sz="0" w:space="0" w:color="auto"/>
        <w:left w:val="none" w:sz="0" w:space="0" w:color="auto"/>
        <w:bottom w:val="none" w:sz="0" w:space="0" w:color="auto"/>
        <w:right w:val="none" w:sz="0" w:space="0" w:color="auto"/>
      </w:divBdr>
      <w:divsChild>
        <w:div w:id="574516944">
          <w:marLeft w:val="0"/>
          <w:marRight w:val="0"/>
          <w:marTop w:val="0"/>
          <w:marBottom w:val="0"/>
          <w:divBdr>
            <w:top w:val="none" w:sz="0" w:space="0" w:color="auto"/>
            <w:left w:val="none" w:sz="0" w:space="0" w:color="auto"/>
            <w:bottom w:val="none" w:sz="0" w:space="0" w:color="auto"/>
            <w:right w:val="none" w:sz="0" w:space="0" w:color="auto"/>
          </w:divBdr>
          <w:divsChild>
            <w:div w:id="167290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525072">
      <w:bodyDiv w:val="1"/>
      <w:marLeft w:val="0"/>
      <w:marRight w:val="0"/>
      <w:marTop w:val="0"/>
      <w:marBottom w:val="0"/>
      <w:divBdr>
        <w:top w:val="none" w:sz="0" w:space="0" w:color="auto"/>
        <w:left w:val="none" w:sz="0" w:space="0" w:color="auto"/>
        <w:bottom w:val="none" w:sz="0" w:space="0" w:color="auto"/>
        <w:right w:val="none" w:sz="0" w:space="0" w:color="auto"/>
      </w:divBdr>
      <w:divsChild>
        <w:div w:id="1706250735">
          <w:marLeft w:val="0"/>
          <w:marRight w:val="0"/>
          <w:marTop w:val="0"/>
          <w:marBottom w:val="0"/>
          <w:divBdr>
            <w:top w:val="none" w:sz="0" w:space="0" w:color="auto"/>
            <w:left w:val="none" w:sz="0" w:space="0" w:color="auto"/>
            <w:bottom w:val="none" w:sz="0" w:space="0" w:color="auto"/>
            <w:right w:val="none" w:sz="0" w:space="0" w:color="auto"/>
          </w:divBdr>
          <w:divsChild>
            <w:div w:id="21250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378063">
      <w:bodyDiv w:val="1"/>
      <w:marLeft w:val="0"/>
      <w:marRight w:val="0"/>
      <w:marTop w:val="0"/>
      <w:marBottom w:val="0"/>
      <w:divBdr>
        <w:top w:val="none" w:sz="0" w:space="0" w:color="auto"/>
        <w:left w:val="none" w:sz="0" w:space="0" w:color="auto"/>
        <w:bottom w:val="none" w:sz="0" w:space="0" w:color="auto"/>
        <w:right w:val="none" w:sz="0" w:space="0" w:color="auto"/>
      </w:divBdr>
      <w:divsChild>
        <w:div w:id="1587612178">
          <w:marLeft w:val="0"/>
          <w:marRight w:val="0"/>
          <w:marTop w:val="0"/>
          <w:marBottom w:val="0"/>
          <w:divBdr>
            <w:top w:val="none" w:sz="0" w:space="0" w:color="auto"/>
            <w:left w:val="none" w:sz="0" w:space="0" w:color="auto"/>
            <w:bottom w:val="none" w:sz="0" w:space="0" w:color="auto"/>
            <w:right w:val="none" w:sz="0" w:space="0" w:color="auto"/>
          </w:divBdr>
          <w:divsChild>
            <w:div w:id="11668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3018">
      <w:bodyDiv w:val="1"/>
      <w:marLeft w:val="0"/>
      <w:marRight w:val="0"/>
      <w:marTop w:val="0"/>
      <w:marBottom w:val="0"/>
      <w:divBdr>
        <w:top w:val="none" w:sz="0" w:space="0" w:color="auto"/>
        <w:left w:val="none" w:sz="0" w:space="0" w:color="auto"/>
        <w:bottom w:val="none" w:sz="0" w:space="0" w:color="auto"/>
        <w:right w:val="none" w:sz="0" w:space="0" w:color="auto"/>
      </w:divBdr>
      <w:divsChild>
        <w:div w:id="441460347">
          <w:marLeft w:val="0"/>
          <w:marRight w:val="0"/>
          <w:marTop w:val="0"/>
          <w:marBottom w:val="0"/>
          <w:divBdr>
            <w:top w:val="none" w:sz="0" w:space="0" w:color="auto"/>
            <w:left w:val="none" w:sz="0" w:space="0" w:color="auto"/>
            <w:bottom w:val="none" w:sz="0" w:space="0" w:color="auto"/>
            <w:right w:val="none" w:sz="0" w:space="0" w:color="auto"/>
          </w:divBdr>
        </w:div>
      </w:divsChild>
    </w:div>
    <w:div w:id="1371494557">
      <w:bodyDiv w:val="1"/>
      <w:marLeft w:val="0"/>
      <w:marRight w:val="0"/>
      <w:marTop w:val="0"/>
      <w:marBottom w:val="0"/>
      <w:divBdr>
        <w:top w:val="none" w:sz="0" w:space="0" w:color="auto"/>
        <w:left w:val="none" w:sz="0" w:space="0" w:color="auto"/>
        <w:bottom w:val="none" w:sz="0" w:space="0" w:color="auto"/>
        <w:right w:val="none" w:sz="0" w:space="0" w:color="auto"/>
      </w:divBdr>
      <w:divsChild>
        <w:div w:id="1379233955">
          <w:marLeft w:val="0"/>
          <w:marRight w:val="0"/>
          <w:marTop w:val="0"/>
          <w:marBottom w:val="0"/>
          <w:divBdr>
            <w:top w:val="none" w:sz="0" w:space="0" w:color="auto"/>
            <w:left w:val="none" w:sz="0" w:space="0" w:color="auto"/>
            <w:bottom w:val="none" w:sz="0" w:space="0" w:color="auto"/>
            <w:right w:val="none" w:sz="0" w:space="0" w:color="auto"/>
          </w:divBdr>
          <w:divsChild>
            <w:div w:id="81456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07382">
      <w:bodyDiv w:val="1"/>
      <w:marLeft w:val="0"/>
      <w:marRight w:val="0"/>
      <w:marTop w:val="0"/>
      <w:marBottom w:val="0"/>
      <w:divBdr>
        <w:top w:val="none" w:sz="0" w:space="0" w:color="auto"/>
        <w:left w:val="none" w:sz="0" w:space="0" w:color="auto"/>
        <w:bottom w:val="none" w:sz="0" w:space="0" w:color="auto"/>
        <w:right w:val="none" w:sz="0" w:space="0" w:color="auto"/>
      </w:divBdr>
      <w:divsChild>
        <w:div w:id="219824054">
          <w:marLeft w:val="0"/>
          <w:marRight w:val="0"/>
          <w:marTop w:val="0"/>
          <w:marBottom w:val="0"/>
          <w:divBdr>
            <w:top w:val="none" w:sz="0" w:space="0" w:color="auto"/>
            <w:left w:val="none" w:sz="0" w:space="0" w:color="auto"/>
            <w:bottom w:val="none" w:sz="0" w:space="0" w:color="auto"/>
            <w:right w:val="none" w:sz="0" w:space="0" w:color="auto"/>
          </w:divBdr>
          <w:divsChild>
            <w:div w:id="133198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80223">
      <w:bodyDiv w:val="1"/>
      <w:marLeft w:val="0"/>
      <w:marRight w:val="0"/>
      <w:marTop w:val="0"/>
      <w:marBottom w:val="0"/>
      <w:divBdr>
        <w:top w:val="none" w:sz="0" w:space="0" w:color="auto"/>
        <w:left w:val="none" w:sz="0" w:space="0" w:color="auto"/>
        <w:bottom w:val="none" w:sz="0" w:space="0" w:color="auto"/>
        <w:right w:val="none" w:sz="0" w:space="0" w:color="auto"/>
      </w:divBdr>
      <w:divsChild>
        <w:div w:id="807404576">
          <w:marLeft w:val="0"/>
          <w:marRight w:val="0"/>
          <w:marTop w:val="0"/>
          <w:marBottom w:val="0"/>
          <w:divBdr>
            <w:top w:val="none" w:sz="0" w:space="0" w:color="auto"/>
            <w:left w:val="none" w:sz="0" w:space="0" w:color="auto"/>
            <w:bottom w:val="none" w:sz="0" w:space="0" w:color="auto"/>
            <w:right w:val="none" w:sz="0" w:space="0" w:color="auto"/>
          </w:divBdr>
        </w:div>
      </w:divsChild>
    </w:div>
    <w:div w:id="1375740115">
      <w:bodyDiv w:val="1"/>
      <w:marLeft w:val="0"/>
      <w:marRight w:val="0"/>
      <w:marTop w:val="0"/>
      <w:marBottom w:val="0"/>
      <w:divBdr>
        <w:top w:val="none" w:sz="0" w:space="0" w:color="auto"/>
        <w:left w:val="none" w:sz="0" w:space="0" w:color="auto"/>
        <w:bottom w:val="none" w:sz="0" w:space="0" w:color="auto"/>
        <w:right w:val="none" w:sz="0" w:space="0" w:color="auto"/>
      </w:divBdr>
      <w:divsChild>
        <w:div w:id="1125854520">
          <w:marLeft w:val="0"/>
          <w:marRight w:val="0"/>
          <w:marTop w:val="0"/>
          <w:marBottom w:val="0"/>
          <w:divBdr>
            <w:top w:val="none" w:sz="0" w:space="0" w:color="auto"/>
            <w:left w:val="none" w:sz="0" w:space="0" w:color="auto"/>
            <w:bottom w:val="none" w:sz="0" w:space="0" w:color="auto"/>
            <w:right w:val="none" w:sz="0" w:space="0" w:color="auto"/>
          </w:divBdr>
          <w:divsChild>
            <w:div w:id="198011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551970">
      <w:bodyDiv w:val="1"/>
      <w:marLeft w:val="0"/>
      <w:marRight w:val="0"/>
      <w:marTop w:val="0"/>
      <w:marBottom w:val="0"/>
      <w:divBdr>
        <w:top w:val="none" w:sz="0" w:space="0" w:color="auto"/>
        <w:left w:val="none" w:sz="0" w:space="0" w:color="auto"/>
        <w:bottom w:val="none" w:sz="0" w:space="0" w:color="auto"/>
        <w:right w:val="none" w:sz="0" w:space="0" w:color="auto"/>
      </w:divBdr>
      <w:divsChild>
        <w:div w:id="747967692">
          <w:marLeft w:val="0"/>
          <w:marRight w:val="0"/>
          <w:marTop w:val="0"/>
          <w:marBottom w:val="0"/>
          <w:divBdr>
            <w:top w:val="none" w:sz="0" w:space="0" w:color="auto"/>
            <w:left w:val="none" w:sz="0" w:space="0" w:color="auto"/>
            <w:bottom w:val="none" w:sz="0" w:space="0" w:color="auto"/>
            <w:right w:val="none" w:sz="0" w:space="0" w:color="auto"/>
          </w:divBdr>
        </w:div>
      </w:divsChild>
    </w:div>
    <w:div w:id="1379671513">
      <w:bodyDiv w:val="1"/>
      <w:marLeft w:val="0"/>
      <w:marRight w:val="0"/>
      <w:marTop w:val="0"/>
      <w:marBottom w:val="0"/>
      <w:divBdr>
        <w:top w:val="none" w:sz="0" w:space="0" w:color="auto"/>
        <w:left w:val="none" w:sz="0" w:space="0" w:color="auto"/>
        <w:bottom w:val="none" w:sz="0" w:space="0" w:color="auto"/>
        <w:right w:val="none" w:sz="0" w:space="0" w:color="auto"/>
      </w:divBdr>
    </w:div>
    <w:div w:id="1380350830">
      <w:bodyDiv w:val="1"/>
      <w:marLeft w:val="0"/>
      <w:marRight w:val="0"/>
      <w:marTop w:val="0"/>
      <w:marBottom w:val="0"/>
      <w:divBdr>
        <w:top w:val="none" w:sz="0" w:space="0" w:color="auto"/>
        <w:left w:val="none" w:sz="0" w:space="0" w:color="auto"/>
        <w:bottom w:val="none" w:sz="0" w:space="0" w:color="auto"/>
        <w:right w:val="none" w:sz="0" w:space="0" w:color="auto"/>
      </w:divBdr>
      <w:divsChild>
        <w:div w:id="1401057313">
          <w:marLeft w:val="0"/>
          <w:marRight w:val="0"/>
          <w:marTop w:val="0"/>
          <w:marBottom w:val="0"/>
          <w:divBdr>
            <w:top w:val="none" w:sz="0" w:space="0" w:color="auto"/>
            <w:left w:val="none" w:sz="0" w:space="0" w:color="auto"/>
            <w:bottom w:val="none" w:sz="0" w:space="0" w:color="auto"/>
            <w:right w:val="none" w:sz="0" w:space="0" w:color="auto"/>
          </w:divBdr>
          <w:divsChild>
            <w:div w:id="156429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49352">
      <w:bodyDiv w:val="1"/>
      <w:marLeft w:val="0"/>
      <w:marRight w:val="0"/>
      <w:marTop w:val="0"/>
      <w:marBottom w:val="0"/>
      <w:divBdr>
        <w:top w:val="none" w:sz="0" w:space="0" w:color="auto"/>
        <w:left w:val="none" w:sz="0" w:space="0" w:color="auto"/>
        <w:bottom w:val="none" w:sz="0" w:space="0" w:color="auto"/>
        <w:right w:val="none" w:sz="0" w:space="0" w:color="auto"/>
      </w:divBdr>
    </w:div>
    <w:div w:id="1386876575">
      <w:bodyDiv w:val="1"/>
      <w:marLeft w:val="0"/>
      <w:marRight w:val="0"/>
      <w:marTop w:val="0"/>
      <w:marBottom w:val="0"/>
      <w:divBdr>
        <w:top w:val="none" w:sz="0" w:space="0" w:color="auto"/>
        <w:left w:val="none" w:sz="0" w:space="0" w:color="auto"/>
        <w:bottom w:val="none" w:sz="0" w:space="0" w:color="auto"/>
        <w:right w:val="none" w:sz="0" w:space="0" w:color="auto"/>
      </w:divBdr>
      <w:divsChild>
        <w:div w:id="1388920935">
          <w:marLeft w:val="0"/>
          <w:marRight w:val="0"/>
          <w:marTop w:val="0"/>
          <w:marBottom w:val="0"/>
          <w:divBdr>
            <w:top w:val="none" w:sz="0" w:space="0" w:color="auto"/>
            <w:left w:val="none" w:sz="0" w:space="0" w:color="auto"/>
            <w:bottom w:val="none" w:sz="0" w:space="0" w:color="auto"/>
            <w:right w:val="none" w:sz="0" w:space="0" w:color="auto"/>
          </w:divBdr>
          <w:divsChild>
            <w:div w:id="195732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69763">
      <w:bodyDiv w:val="1"/>
      <w:marLeft w:val="0"/>
      <w:marRight w:val="0"/>
      <w:marTop w:val="0"/>
      <w:marBottom w:val="0"/>
      <w:divBdr>
        <w:top w:val="none" w:sz="0" w:space="0" w:color="auto"/>
        <w:left w:val="none" w:sz="0" w:space="0" w:color="auto"/>
        <w:bottom w:val="none" w:sz="0" w:space="0" w:color="auto"/>
        <w:right w:val="none" w:sz="0" w:space="0" w:color="auto"/>
      </w:divBdr>
      <w:divsChild>
        <w:div w:id="1240365383">
          <w:marLeft w:val="0"/>
          <w:marRight w:val="0"/>
          <w:marTop w:val="0"/>
          <w:marBottom w:val="0"/>
          <w:divBdr>
            <w:top w:val="none" w:sz="0" w:space="0" w:color="auto"/>
            <w:left w:val="none" w:sz="0" w:space="0" w:color="auto"/>
            <w:bottom w:val="none" w:sz="0" w:space="0" w:color="auto"/>
            <w:right w:val="none" w:sz="0" w:space="0" w:color="auto"/>
          </w:divBdr>
          <w:divsChild>
            <w:div w:id="10591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87720">
      <w:bodyDiv w:val="1"/>
      <w:marLeft w:val="0"/>
      <w:marRight w:val="0"/>
      <w:marTop w:val="0"/>
      <w:marBottom w:val="0"/>
      <w:divBdr>
        <w:top w:val="none" w:sz="0" w:space="0" w:color="auto"/>
        <w:left w:val="none" w:sz="0" w:space="0" w:color="auto"/>
        <w:bottom w:val="none" w:sz="0" w:space="0" w:color="auto"/>
        <w:right w:val="none" w:sz="0" w:space="0" w:color="auto"/>
      </w:divBdr>
      <w:divsChild>
        <w:div w:id="185873227">
          <w:marLeft w:val="0"/>
          <w:marRight w:val="0"/>
          <w:marTop w:val="0"/>
          <w:marBottom w:val="0"/>
          <w:divBdr>
            <w:top w:val="none" w:sz="0" w:space="0" w:color="auto"/>
            <w:left w:val="none" w:sz="0" w:space="0" w:color="auto"/>
            <w:bottom w:val="none" w:sz="0" w:space="0" w:color="auto"/>
            <w:right w:val="none" w:sz="0" w:space="0" w:color="auto"/>
          </w:divBdr>
          <w:divsChild>
            <w:div w:id="118444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531239">
      <w:bodyDiv w:val="1"/>
      <w:marLeft w:val="0"/>
      <w:marRight w:val="0"/>
      <w:marTop w:val="0"/>
      <w:marBottom w:val="0"/>
      <w:divBdr>
        <w:top w:val="none" w:sz="0" w:space="0" w:color="auto"/>
        <w:left w:val="none" w:sz="0" w:space="0" w:color="auto"/>
        <w:bottom w:val="none" w:sz="0" w:space="0" w:color="auto"/>
        <w:right w:val="none" w:sz="0" w:space="0" w:color="auto"/>
      </w:divBdr>
      <w:divsChild>
        <w:div w:id="1900051607">
          <w:marLeft w:val="0"/>
          <w:marRight w:val="0"/>
          <w:marTop w:val="0"/>
          <w:marBottom w:val="0"/>
          <w:divBdr>
            <w:top w:val="none" w:sz="0" w:space="0" w:color="auto"/>
            <w:left w:val="none" w:sz="0" w:space="0" w:color="auto"/>
            <w:bottom w:val="none" w:sz="0" w:space="0" w:color="auto"/>
            <w:right w:val="none" w:sz="0" w:space="0" w:color="auto"/>
          </w:divBdr>
          <w:divsChild>
            <w:div w:id="37142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10190">
      <w:bodyDiv w:val="1"/>
      <w:marLeft w:val="0"/>
      <w:marRight w:val="0"/>
      <w:marTop w:val="0"/>
      <w:marBottom w:val="0"/>
      <w:divBdr>
        <w:top w:val="none" w:sz="0" w:space="0" w:color="auto"/>
        <w:left w:val="none" w:sz="0" w:space="0" w:color="auto"/>
        <w:bottom w:val="none" w:sz="0" w:space="0" w:color="auto"/>
        <w:right w:val="none" w:sz="0" w:space="0" w:color="auto"/>
      </w:divBdr>
      <w:divsChild>
        <w:div w:id="269242189">
          <w:marLeft w:val="0"/>
          <w:marRight w:val="0"/>
          <w:marTop w:val="0"/>
          <w:marBottom w:val="0"/>
          <w:divBdr>
            <w:top w:val="none" w:sz="0" w:space="0" w:color="auto"/>
            <w:left w:val="none" w:sz="0" w:space="0" w:color="auto"/>
            <w:bottom w:val="none" w:sz="0" w:space="0" w:color="auto"/>
            <w:right w:val="none" w:sz="0" w:space="0" w:color="auto"/>
          </w:divBdr>
          <w:divsChild>
            <w:div w:id="175748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304653">
      <w:bodyDiv w:val="1"/>
      <w:marLeft w:val="0"/>
      <w:marRight w:val="0"/>
      <w:marTop w:val="0"/>
      <w:marBottom w:val="0"/>
      <w:divBdr>
        <w:top w:val="none" w:sz="0" w:space="0" w:color="auto"/>
        <w:left w:val="none" w:sz="0" w:space="0" w:color="auto"/>
        <w:bottom w:val="none" w:sz="0" w:space="0" w:color="auto"/>
        <w:right w:val="none" w:sz="0" w:space="0" w:color="auto"/>
      </w:divBdr>
    </w:div>
    <w:div w:id="1390416929">
      <w:bodyDiv w:val="1"/>
      <w:marLeft w:val="0"/>
      <w:marRight w:val="0"/>
      <w:marTop w:val="0"/>
      <w:marBottom w:val="0"/>
      <w:divBdr>
        <w:top w:val="none" w:sz="0" w:space="0" w:color="auto"/>
        <w:left w:val="none" w:sz="0" w:space="0" w:color="auto"/>
        <w:bottom w:val="none" w:sz="0" w:space="0" w:color="auto"/>
        <w:right w:val="none" w:sz="0" w:space="0" w:color="auto"/>
      </w:divBdr>
    </w:div>
    <w:div w:id="1391340839">
      <w:bodyDiv w:val="1"/>
      <w:marLeft w:val="0"/>
      <w:marRight w:val="0"/>
      <w:marTop w:val="0"/>
      <w:marBottom w:val="0"/>
      <w:divBdr>
        <w:top w:val="none" w:sz="0" w:space="0" w:color="auto"/>
        <w:left w:val="none" w:sz="0" w:space="0" w:color="auto"/>
        <w:bottom w:val="none" w:sz="0" w:space="0" w:color="auto"/>
        <w:right w:val="none" w:sz="0" w:space="0" w:color="auto"/>
      </w:divBdr>
      <w:divsChild>
        <w:div w:id="729890239">
          <w:marLeft w:val="0"/>
          <w:marRight w:val="0"/>
          <w:marTop w:val="0"/>
          <w:marBottom w:val="0"/>
          <w:divBdr>
            <w:top w:val="none" w:sz="0" w:space="0" w:color="auto"/>
            <w:left w:val="none" w:sz="0" w:space="0" w:color="auto"/>
            <w:bottom w:val="none" w:sz="0" w:space="0" w:color="auto"/>
            <w:right w:val="none" w:sz="0" w:space="0" w:color="auto"/>
          </w:divBdr>
        </w:div>
      </w:divsChild>
    </w:div>
    <w:div w:id="1391349286">
      <w:bodyDiv w:val="1"/>
      <w:marLeft w:val="0"/>
      <w:marRight w:val="0"/>
      <w:marTop w:val="0"/>
      <w:marBottom w:val="0"/>
      <w:divBdr>
        <w:top w:val="none" w:sz="0" w:space="0" w:color="auto"/>
        <w:left w:val="none" w:sz="0" w:space="0" w:color="auto"/>
        <w:bottom w:val="none" w:sz="0" w:space="0" w:color="auto"/>
        <w:right w:val="none" w:sz="0" w:space="0" w:color="auto"/>
      </w:divBdr>
      <w:divsChild>
        <w:div w:id="460416909">
          <w:marLeft w:val="0"/>
          <w:marRight w:val="0"/>
          <w:marTop w:val="0"/>
          <w:marBottom w:val="0"/>
          <w:divBdr>
            <w:top w:val="none" w:sz="0" w:space="0" w:color="auto"/>
            <w:left w:val="none" w:sz="0" w:space="0" w:color="auto"/>
            <w:bottom w:val="none" w:sz="0" w:space="0" w:color="auto"/>
            <w:right w:val="none" w:sz="0" w:space="0" w:color="auto"/>
          </w:divBdr>
          <w:divsChild>
            <w:div w:id="239562187">
              <w:marLeft w:val="0"/>
              <w:marRight w:val="0"/>
              <w:marTop w:val="0"/>
              <w:marBottom w:val="0"/>
              <w:divBdr>
                <w:top w:val="none" w:sz="0" w:space="0" w:color="auto"/>
                <w:left w:val="none" w:sz="0" w:space="0" w:color="auto"/>
                <w:bottom w:val="none" w:sz="0" w:space="0" w:color="auto"/>
                <w:right w:val="none" w:sz="0" w:space="0" w:color="auto"/>
              </w:divBdr>
            </w:div>
          </w:divsChild>
        </w:div>
        <w:div w:id="462581366">
          <w:marLeft w:val="0"/>
          <w:marRight w:val="0"/>
          <w:marTop w:val="0"/>
          <w:marBottom w:val="0"/>
          <w:divBdr>
            <w:top w:val="none" w:sz="0" w:space="0" w:color="auto"/>
            <w:left w:val="none" w:sz="0" w:space="0" w:color="auto"/>
            <w:bottom w:val="none" w:sz="0" w:space="0" w:color="auto"/>
            <w:right w:val="none" w:sz="0" w:space="0" w:color="auto"/>
          </w:divBdr>
          <w:divsChild>
            <w:div w:id="1027681904">
              <w:marLeft w:val="0"/>
              <w:marRight w:val="0"/>
              <w:marTop w:val="0"/>
              <w:marBottom w:val="0"/>
              <w:divBdr>
                <w:top w:val="none" w:sz="0" w:space="0" w:color="auto"/>
                <w:left w:val="none" w:sz="0" w:space="0" w:color="auto"/>
                <w:bottom w:val="none" w:sz="0" w:space="0" w:color="auto"/>
                <w:right w:val="none" w:sz="0" w:space="0" w:color="auto"/>
              </w:divBdr>
            </w:div>
          </w:divsChild>
        </w:div>
        <w:div w:id="130369271">
          <w:marLeft w:val="0"/>
          <w:marRight w:val="0"/>
          <w:marTop w:val="0"/>
          <w:marBottom w:val="0"/>
          <w:divBdr>
            <w:top w:val="none" w:sz="0" w:space="0" w:color="auto"/>
            <w:left w:val="none" w:sz="0" w:space="0" w:color="auto"/>
            <w:bottom w:val="none" w:sz="0" w:space="0" w:color="auto"/>
            <w:right w:val="none" w:sz="0" w:space="0" w:color="auto"/>
          </w:divBdr>
          <w:divsChild>
            <w:div w:id="1273124813">
              <w:marLeft w:val="0"/>
              <w:marRight w:val="0"/>
              <w:marTop w:val="0"/>
              <w:marBottom w:val="0"/>
              <w:divBdr>
                <w:top w:val="none" w:sz="0" w:space="0" w:color="auto"/>
                <w:left w:val="none" w:sz="0" w:space="0" w:color="auto"/>
                <w:bottom w:val="none" w:sz="0" w:space="0" w:color="auto"/>
                <w:right w:val="none" w:sz="0" w:space="0" w:color="auto"/>
              </w:divBdr>
            </w:div>
          </w:divsChild>
        </w:div>
        <w:div w:id="2091392744">
          <w:marLeft w:val="0"/>
          <w:marRight w:val="0"/>
          <w:marTop w:val="0"/>
          <w:marBottom w:val="0"/>
          <w:divBdr>
            <w:top w:val="none" w:sz="0" w:space="0" w:color="auto"/>
            <w:left w:val="none" w:sz="0" w:space="0" w:color="auto"/>
            <w:bottom w:val="none" w:sz="0" w:space="0" w:color="auto"/>
            <w:right w:val="none" w:sz="0" w:space="0" w:color="auto"/>
          </w:divBdr>
          <w:divsChild>
            <w:div w:id="310792985">
              <w:marLeft w:val="0"/>
              <w:marRight w:val="0"/>
              <w:marTop w:val="0"/>
              <w:marBottom w:val="0"/>
              <w:divBdr>
                <w:top w:val="none" w:sz="0" w:space="0" w:color="auto"/>
                <w:left w:val="none" w:sz="0" w:space="0" w:color="auto"/>
                <w:bottom w:val="none" w:sz="0" w:space="0" w:color="auto"/>
                <w:right w:val="none" w:sz="0" w:space="0" w:color="auto"/>
              </w:divBdr>
            </w:div>
          </w:divsChild>
        </w:div>
        <w:div w:id="1540779286">
          <w:marLeft w:val="0"/>
          <w:marRight w:val="0"/>
          <w:marTop w:val="0"/>
          <w:marBottom w:val="0"/>
          <w:divBdr>
            <w:top w:val="none" w:sz="0" w:space="0" w:color="auto"/>
            <w:left w:val="none" w:sz="0" w:space="0" w:color="auto"/>
            <w:bottom w:val="none" w:sz="0" w:space="0" w:color="auto"/>
            <w:right w:val="none" w:sz="0" w:space="0" w:color="auto"/>
          </w:divBdr>
          <w:divsChild>
            <w:div w:id="1950039370">
              <w:marLeft w:val="0"/>
              <w:marRight w:val="0"/>
              <w:marTop w:val="0"/>
              <w:marBottom w:val="0"/>
              <w:divBdr>
                <w:top w:val="none" w:sz="0" w:space="0" w:color="auto"/>
                <w:left w:val="none" w:sz="0" w:space="0" w:color="auto"/>
                <w:bottom w:val="none" w:sz="0" w:space="0" w:color="auto"/>
                <w:right w:val="none" w:sz="0" w:space="0" w:color="auto"/>
              </w:divBdr>
            </w:div>
          </w:divsChild>
        </w:div>
        <w:div w:id="1222205794">
          <w:marLeft w:val="0"/>
          <w:marRight w:val="0"/>
          <w:marTop w:val="0"/>
          <w:marBottom w:val="0"/>
          <w:divBdr>
            <w:top w:val="none" w:sz="0" w:space="0" w:color="auto"/>
            <w:left w:val="none" w:sz="0" w:space="0" w:color="auto"/>
            <w:bottom w:val="none" w:sz="0" w:space="0" w:color="auto"/>
            <w:right w:val="none" w:sz="0" w:space="0" w:color="auto"/>
          </w:divBdr>
          <w:divsChild>
            <w:div w:id="2109690784">
              <w:marLeft w:val="0"/>
              <w:marRight w:val="0"/>
              <w:marTop w:val="0"/>
              <w:marBottom w:val="0"/>
              <w:divBdr>
                <w:top w:val="none" w:sz="0" w:space="0" w:color="auto"/>
                <w:left w:val="none" w:sz="0" w:space="0" w:color="auto"/>
                <w:bottom w:val="none" w:sz="0" w:space="0" w:color="auto"/>
                <w:right w:val="none" w:sz="0" w:space="0" w:color="auto"/>
              </w:divBdr>
            </w:div>
          </w:divsChild>
        </w:div>
        <w:div w:id="1971353920">
          <w:marLeft w:val="0"/>
          <w:marRight w:val="0"/>
          <w:marTop w:val="0"/>
          <w:marBottom w:val="0"/>
          <w:divBdr>
            <w:top w:val="none" w:sz="0" w:space="0" w:color="auto"/>
            <w:left w:val="none" w:sz="0" w:space="0" w:color="auto"/>
            <w:bottom w:val="none" w:sz="0" w:space="0" w:color="auto"/>
            <w:right w:val="none" w:sz="0" w:space="0" w:color="auto"/>
          </w:divBdr>
          <w:divsChild>
            <w:div w:id="1260605195">
              <w:marLeft w:val="0"/>
              <w:marRight w:val="0"/>
              <w:marTop w:val="0"/>
              <w:marBottom w:val="0"/>
              <w:divBdr>
                <w:top w:val="none" w:sz="0" w:space="0" w:color="auto"/>
                <w:left w:val="none" w:sz="0" w:space="0" w:color="auto"/>
                <w:bottom w:val="none" w:sz="0" w:space="0" w:color="auto"/>
                <w:right w:val="none" w:sz="0" w:space="0" w:color="auto"/>
              </w:divBdr>
            </w:div>
          </w:divsChild>
        </w:div>
        <w:div w:id="1932622601">
          <w:marLeft w:val="0"/>
          <w:marRight w:val="0"/>
          <w:marTop w:val="0"/>
          <w:marBottom w:val="0"/>
          <w:divBdr>
            <w:top w:val="none" w:sz="0" w:space="0" w:color="auto"/>
            <w:left w:val="none" w:sz="0" w:space="0" w:color="auto"/>
            <w:bottom w:val="none" w:sz="0" w:space="0" w:color="auto"/>
            <w:right w:val="none" w:sz="0" w:space="0" w:color="auto"/>
          </w:divBdr>
          <w:divsChild>
            <w:div w:id="1265261764">
              <w:marLeft w:val="0"/>
              <w:marRight w:val="0"/>
              <w:marTop w:val="0"/>
              <w:marBottom w:val="0"/>
              <w:divBdr>
                <w:top w:val="none" w:sz="0" w:space="0" w:color="auto"/>
                <w:left w:val="none" w:sz="0" w:space="0" w:color="auto"/>
                <w:bottom w:val="none" w:sz="0" w:space="0" w:color="auto"/>
                <w:right w:val="none" w:sz="0" w:space="0" w:color="auto"/>
              </w:divBdr>
            </w:div>
          </w:divsChild>
        </w:div>
        <w:div w:id="394863787">
          <w:marLeft w:val="0"/>
          <w:marRight w:val="0"/>
          <w:marTop w:val="0"/>
          <w:marBottom w:val="0"/>
          <w:divBdr>
            <w:top w:val="none" w:sz="0" w:space="0" w:color="auto"/>
            <w:left w:val="none" w:sz="0" w:space="0" w:color="auto"/>
            <w:bottom w:val="none" w:sz="0" w:space="0" w:color="auto"/>
            <w:right w:val="none" w:sz="0" w:space="0" w:color="auto"/>
          </w:divBdr>
          <w:divsChild>
            <w:div w:id="116681903">
              <w:marLeft w:val="0"/>
              <w:marRight w:val="0"/>
              <w:marTop w:val="0"/>
              <w:marBottom w:val="0"/>
              <w:divBdr>
                <w:top w:val="none" w:sz="0" w:space="0" w:color="auto"/>
                <w:left w:val="none" w:sz="0" w:space="0" w:color="auto"/>
                <w:bottom w:val="none" w:sz="0" w:space="0" w:color="auto"/>
                <w:right w:val="none" w:sz="0" w:space="0" w:color="auto"/>
              </w:divBdr>
            </w:div>
          </w:divsChild>
        </w:div>
        <w:div w:id="1828203576">
          <w:marLeft w:val="0"/>
          <w:marRight w:val="0"/>
          <w:marTop w:val="0"/>
          <w:marBottom w:val="0"/>
          <w:divBdr>
            <w:top w:val="none" w:sz="0" w:space="0" w:color="auto"/>
            <w:left w:val="none" w:sz="0" w:space="0" w:color="auto"/>
            <w:bottom w:val="none" w:sz="0" w:space="0" w:color="auto"/>
            <w:right w:val="none" w:sz="0" w:space="0" w:color="auto"/>
          </w:divBdr>
          <w:divsChild>
            <w:div w:id="1138378596">
              <w:marLeft w:val="0"/>
              <w:marRight w:val="0"/>
              <w:marTop w:val="0"/>
              <w:marBottom w:val="0"/>
              <w:divBdr>
                <w:top w:val="none" w:sz="0" w:space="0" w:color="auto"/>
                <w:left w:val="none" w:sz="0" w:space="0" w:color="auto"/>
                <w:bottom w:val="none" w:sz="0" w:space="0" w:color="auto"/>
                <w:right w:val="none" w:sz="0" w:space="0" w:color="auto"/>
              </w:divBdr>
            </w:div>
          </w:divsChild>
        </w:div>
        <w:div w:id="472135868">
          <w:marLeft w:val="0"/>
          <w:marRight w:val="0"/>
          <w:marTop w:val="0"/>
          <w:marBottom w:val="0"/>
          <w:divBdr>
            <w:top w:val="none" w:sz="0" w:space="0" w:color="auto"/>
            <w:left w:val="none" w:sz="0" w:space="0" w:color="auto"/>
            <w:bottom w:val="none" w:sz="0" w:space="0" w:color="auto"/>
            <w:right w:val="none" w:sz="0" w:space="0" w:color="auto"/>
          </w:divBdr>
          <w:divsChild>
            <w:div w:id="294876562">
              <w:marLeft w:val="0"/>
              <w:marRight w:val="0"/>
              <w:marTop w:val="0"/>
              <w:marBottom w:val="0"/>
              <w:divBdr>
                <w:top w:val="none" w:sz="0" w:space="0" w:color="auto"/>
                <w:left w:val="none" w:sz="0" w:space="0" w:color="auto"/>
                <w:bottom w:val="none" w:sz="0" w:space="0" w:color="auto"/>
                <w:right w:val="none" w:sz="0" w:space="0" w:color="auto"/>
              </w:divBdr>
            </w:div>
          </w:divsChild>
        </w:div>
        <w:div w:id="1619220173">
          <w:marLeft w:val="0"/>
          <w:marRight w:val="0"/>
          <w:marTop w:val="0"/>
          <w:marBottom w:val="0"/>
          <w:divBdr>
            <w:top w:val="none" w:sz="0" w:space="0" w:color="auto"/>
            <w:left w:val="none" w:sz="0" w:space="0" w:color="auto"/>
            <w:bottom w:val="none" w:sz="0" w:space="0" w:color="auto"/>
            <w:right w:val="none" w:sz="0" w:space="0" w:color="auto"/>
          </w:divBdr>
          <w:divsChild>
            <w:div w:id="274483114">
              <w:marLeft w:val="0"/>
              <w:marRight w:val="0"/>
              <w:marTop w:val="0"/>
              <w:marBottom w:val="0"/>
              <w:divBdr>
                <w:top w:val="none" w:sz="0" w:space="0" w:color="auto"/>
                <w:left w:val="none" w:sz="0" w:space="0" w:color="auto"/>
                <w:bottom w:val="none" w:sz="0" w:space="0" w:color="auto"/>
                <w:right w:val="none" w:sz="0" w:space="0" w:color="auto"/>
              </w:divBdr>
            </w:div>
          </w:divsChild>
        </w:div>
        <w:div w:id="442310018">
          <w:marLeft w:val="0"/>
          <w:marRight w:val="0"/>
          <w:marTop w:val="0"/>
          <w:marBottom w:val="0"/>
          <w:divBdr>
            <w:top w:val="none" w:sz="0" w:space="0" w:color="auto"/>
            <w:left w:val="none" w:sz="0" w:space="0" w:color="auto"/>
            <w:bottom w:val="none" w:sz="0" w:space="0" w:color="auto"/>
            <w:right w:val="none" w:sz="0" w:space="0" w:color="auto"/>
          </w:divBdr>
          <w:divsChild>
            <w:div w:id="1138113861">
              <w:marLeft w:val="0"/>
              <w:marRight w:val="0"/>
              <w:marTop w:val="0"/>
              <w:marBottom w:val="0"/>
              <w:divBdr>
                <w:top w:val="none" w:sz="0" w:space="0" w:color="auto"/>
                <w:left w:val="none" w:sz="0" w:space="0" w:color="auto"/>
                <w:bottom w:val="none" w:sz="0" w:space="0" w:color="auto"/>
                <w:right w:val="none" w:sz="0" w:space="0" w:color="auto"/>
              </w:divBdr>
            </w:div>
          </w:divsChild>
        </w:div>
        <w:div w:id="2086218849">
          <w:marLeft w:val="0"/>
          <w:marRight w:val="0"/>
          <w:marTop w:val="0"/>
          <w:marBottom w:val="0"/>
          <w:divBdr>
            <w:top w:val="none" w:sz="0" w:space="0" w:color="auto"/>
            <w:left w:val="none" w:sz="0" w:space="0" w:color="auto"/>
            <w:bottom w:val="none" w:sz="0" w:space="0" w:color="auto"/>
            <w:right w:val="none" w:sz="0" w:space="0" w:color="auto"/>
          </w:divBdr>
          <w:divsChild>
            <w:div w:id="128983249">
              <w:marLeft w:val="0"/>
              <w:marRight w:val="0"/>
              <w:marTop w:val="0"/>
              <w:marBottom w:val="0"/>
              <w:divBdr>
                <w:top w:val="none" w:sz="0" w:space="0" w:color="auto"/>
                <w:left w:val="none" w:sz="0" w:space="0" w:color="auto"/>
                <w:bottom w:val="none" w:sz="0" w:space="0" w:color="auto"/>
                <w:right w:val="none" w:sz="0" w:space="0" w:color="auto"/>
              </w:divBdr>
            </w:div>
          </w:divsChild>
        </w:div>
        <w:div w:id="2024361240">
          <w:marLeft w:val="0"/>
          <w:marRight w:val="0"/>
          <w:marTop w:val="0"/>
          <w:marBottom w:val="0"/>
          <w:divBdr>
            <w:top w:val="none" w:sz="0" w:space="0" w:color="auto"/>
            <w:left w:val="none" w:sz="0" w:space="0" w:color="auto"/>
            <w:bottom w:val="none" w:sz="0" w:space="0" w:color="auto"/>
            <w:right w:val="none" w:sz="0" w:space="0" w:color="auto"/>
          </w:divBdr>
          <w:divsChild>
            <w:div w:id="957761484">
              <w:marLeft w:val="0"/>
              <w:marRight w:val="0"/>
              <w:marTop w:val="0"/>
              <w:marBottom w:val="0"/>
              <w:divBdr>
                <w:top w:val="none" w:sz="0" w:space="0" w:color="auto"/>
                <w:left w:val="none" w:sz="0" w:space="0" w:color="auto"/>
                <w:bottom w:val="none" w:sz="0" w:space="0" w:color="auto"/>
                <w:right w:val="none" w:sz="0" w:space="0" w:color="auto"/>
              </w:divBdr>
            </w:div>
          </w:divsChild>
        </w:div>
        <w:div w:id="704066599">
          <w:marLeft w:val="0"/>
          <w:marRight w:val="0"/>
          <w:marTop w:val="0"/>
          <w:marBottom w:val="0"/>
          <w:divBdr>
            <w:top w:val="none" w:sz="0" w:space="0" w:color="auto"/>
            <w:left w:val="none" w:sz="0" w:space="0" w:color="auto"/>
            <w:bottom w:val="none" w:sz="0" w:space="0" w:color="auto"/>
            <w:right w:val="none" w:sz="0" w:space="0" w:color="auto"/>
          </w:divBdr>
          <w:divsChild>
            <w:div w:id="594705611">
              <w:marLeft w:val="0"/>
              <w:marRight w:val="0"/>
              <w:marTop w:val="0"/>
              <w:marBottom w:val="0"/>
              <w:divBdr>
                <w:top w:val="none" w:sz="0" w:space="0" w:color="auto"/>
                <w:left w:val="none" w:sz="0" w:space="0" w:color="auto"/>
                <w:bottom w:val="none" w:sz="0" w:space="0" w:color="auto"/>
                <w:right w:val="none" w:sz="0" w:space="0" w:color="auto"/>
              </w:divBdr>
            </w:div>
          </w:divsChild>
        </w:div>
        <w:div w:id="534317181">
          <w:marLeft w:val="0"/>
          <w:marRight w:val="0"/>
          <w:marTop w:val="0"/>
          <w:marBottom w:val="0"/>
          <w:divBdr>
            <w:top w:val="none" w:sz="0" w:space="0" w:color="auto"/>
            <w:left w:val="none" w:sz="0" w:space="0" w:color="auto"/>
            <w:bottom w:val="none" w:sz="0" w:space="0" w:color="auto"/>
            <w:right w:val="none" w:sz="0" w:space="0" w:color="auto"/>
          </w:divBdr>
          <w:divsChild>
            <w:div w:id="1969436743">
              <w:marLeft w:val="0"/>
              <w:marRight w:val="0"/>
              <w:marTop w:val="0"/>
              <w:marBottom w:val="0"/>
              <w:divBdr>
                <w:top w:val="none" w:sz="0" w:space="0" w:color="auto"/>
                <w:left w:val="none" w:sz="0" w:space="0" w:color="auto"/>
                <w:bottom w:val="none" w:sz="0" w:space="0" w:color="auto"/>
                <w:right w:val="none" w:sz="0" w:space="0" w:color="auto"/>
              </w:divBdr>
            </w:div>
          </w:divsChild>
        </w:div>
        <w:div w:id="566113243">
          <w:marLeft w:val="0"/>
          <w:marRight w:val="0"/>
          <w:marTop w:val="0"/>
          <w:marBottom w:val="0"/>
          <w:divBdr>
            <w:top w:val="none" w:sz="0" w:space="0" w:color="auto"/>
            <w:left w:val="none" w:sz="0" w:space="0" w:color="auto"/>
            <w:bottom w:val="none" w:sz="0" w:space="0" w:color="auto"/>
            <w:right w:val="none" w:sz="0" w:space="0" w:color="auto"/>
          </w:divBdr>
          <w:divsChild>
            <w:div w:id="566384020">
              <w:marLeft w:val="0"/>
              <w:marRight w:val="0"/>
              <w:marTop w:val="0"/>
              <w:marBottom w:val="0"/>
              <w:divBdr>
                <w:top w:val="none" w:sz="0" w:space="0" w:color="auto"/>
                <w:left w:val="none" w:sz="0" w:space="0" w:color="auto"/>
                <w:bottom w:val="none" w:sz="0" w:space="0" w:color="auto"/>
                <w:right w:val="none" w:sz="0" w:space="0" w:color="auto"/>
              </w:divBdr>
            </w:div>
          </w:divsChild>
        </w:div>
        <w:div w:id="500127145">
          <w:marLeft w:val="0"/>
          <w:marRight w:val="0"/>
          <w:marTop w:val="0"/>
          <w:marBottom w:val="0"/>
          <w:divBdr>
            <w:top w:val="none" w:sz="0" w:space="0" w:color="auto"/>
            <w:left w:val="none" w:sz="0" w:space="0" w:color="auto"/>
            <w:bottom w:val="none" w:sz="0" w:space="0" w:color="auto"/>
            <w:right w:val="none" w:sz="0" w:space="0" w:color="auto"/>
          </w:divBdr>
          <w:divsChild>
            <w:div w:id="1533306764">
              <w:marLeft w:val="0"/>
              <w:marRight w:val="0"/>
              <w:marTop w:val="0"/>
              <w:marBottom w:val="0"/>
              <w:divBdr>
                <w:top w:val="none" w:sz="0" w:space="0" w:color="auto"/>
                <w:left w:val="none" w:sz="0" w:space="0" w:color="auto"/>
                <w:bottom w:val="none" w:sz="0" w:space="0" w:color="auto"/>
                <w:right w:val="none" w:sz="0" w:space="0" w:color="auto"/>
              </w:divBdr>
            </w:div>
          </w:divsChild>
        </w:div>
        <w:div w:id="1730768388">
          <w:marLeft w:val="0"/>
          <w:marRight w:val="0"/>
          <w:marTop w:val="0"/>
          <w:marBottom w:val="0"/>
          <w:divBdr>
            <w:top w:val="none" w:sz="0" w:space="0" w:color="auto"/>
            <w:left w:val="none" w:sz="0" w:space="0" w:color="auto"/>
            <w:bottom w:val="none" w:sz="0" w:space="0" w:color="auto"/>
            <w:right w:val="none" w:sz="0" w:space="0" w:color="auto"/>
          </w:divBdr>
          <w:divsChild>
            <w:div w:id="1623343618">
              <w:marLeft w:val="0"/>
              <w:marRight w:val="0"/>
              <w:marTop w:val="0"/>
              <w:marBottom w:val="0"/>
              <w:divBdr>
                <w:top w:val="none" w:sz="0" w:space="0" w:color="auto"/>
                <w:left w:val="none" w:sz="0" w:space="0" w:color="auto"/>
                <w:bottom w:val="none" w:sz="0" w:space="0" w:color="auto"/>
                <w:right w:val="none" w:sz="0" w:space="0" w:color="auto"/>
              </w:divBdr>
            </w:div>
          </w:divsChild>
        </w:div>
        <w:div w:id="1560743837">
          <w:marLeft w:val="0"/>
          <w:marRight w:val="0"/>
          <w:marTop w:val="0"/>
          <w:marBottom w:val="0"/>
          <w:divBdr>
            <w:top w:val="none" w:sz="0" w:space="0" w:color="auto"/>
            <w:left w:val="none" w:sz="0" w:space="0" w:color="auto"/>
            <w:bottom w:val="none" w:sz="0" w:space="0" w:color="auto"/>
            <w:right w:val="none" w:sz="0" w:space="0" w:color="auto"/>
          </w:divBdr>
          <w:divsChild>
            <w:div w:id="2057243087">
              <w:marLeft w:val="0"/>
              <w:marRight w:val="0"/>
              <w:marTop w:val="0"/>
              <w:marBottom w:val="0"/>
              <w:divBdr>
                <w:top w:val="none" w:sz="0" w:space="0" w:color="auto"/>
                <w:left w:val="none" w:sz="0" w:space="0" w:color="auto"/>
                <w:bottom w:val="none" w:sz="0" w:space="0" w:color="auto"/>
                <w:right w:val="none" w:sz="0" w:space="0" w:color="auto"/>
              </w:divBdr>
            </w:div>
          </w:divsChild>
        </w:div>
        <w:div w:id="143592726">
          <w:marLeft w:val="0"/>
          <w:marRight w:val="0"/>
          <w:marTop w:val="0"/>
          <w:marBottom w:val="0"/>
          <w:divBdr>
            <w:top w:val="none" w:sz="0" w:space="0" w:color="auto"/>
            <w:left w:val="none" w:sz="0" w:space="0" w:color="auto"/>
            <w:bottom w:val="none" w:sz="0" w:space="0" w:color="auto"/>
            <w:right w:val="none" w:sz="0" w:space="0" w:color="auto"/>
          </w:divBdr>
          <w:divsChild>
            <w:div w:id="2139176024">
              <w:marLeft w:val="0"/>
              <w:marRight w:val="0"/>
              <w:marTop w:val="0"/>
              <w:marBottom w:val="0"/>
              <w:divBdr>
                <w:top w:val="none" w:sz="0" w:space="0" w:color="auto"/>
                <w:left w:val="none" w:sz="0" w:space="0" w:color="auto"/>
                <w:bottom w:val="none" w:sz="0" w:space="0" w:color="auto"/>
                <w:right w:val="none" w:sz="0" w:space="0" w:color="auto"/>
              </w:divBdr>
            </w:div>
          </w:divsChild>
        </w:div>
        <w:div w:id="1971665427">
          <w:marLeft w:val="0"/>
          <w:marRight w:val="0"/>
          <w:marTop w:val="0"/>
          <w:marBottom w:val="0"/>
          <w:divBdr>
            <w:top w:val="none" w:sz="0" w:space="0" w:color="auto"/>
            <w:left w:val="none" w:sz="0" w:space="0" w:color="auto"/>
            <w:bottom w:val="none" w:sz="0" w:space="0" w:color="auto"/>
            <w:right w:val="none" w:sz="0" w:space="0" w:color="auto"/>
          </w:divBdr>
          <w:divsChild>
            <w:div w:id="1884556412">
              <w:marLeft w:val="0"/>
              <w:marRight w:val="0"/>
              <w:marTop w:val="0"/>
              <w:marBottom w:val="0"/>
              <w:divBdr>
                <w:top w:val="none" w:sz="0" w:space="0" w:color="auto"/>
                <w:left w:val="none" w:sz="0" w:space="0" w:color="auto"/>
                <w:bottom w:val="none" w:sz="0" w:space="0" w:color="auto"/>
                <w:right w:val="none" w:sz="0" w:space="0" w:color="auto"/>
              </w:divBdr>
            </w:div>
          </w:divsChild>
        </w:div>
        <w:div w:id="45762044">
          <w:marLeft w:val="0"/>
          <w:marRight w:val="0"/>
          <w:marTop w:val="0"/>
          <w:marBottom w:val="0"/>
          <w:divBdr>
            <w:top w:val="none" w:sz="0" w:space="0" w:color="auto"/>
            <w:left w:val="none" w:sz="0" w:space="0" w:color="auto"/>
            <w:bottom w:val="none" w:sz="0" w:space="0" w:color="auto"/>
            <w:right w:val="none" w:sz="0" w:space="0" w:color="auto"/>
          </w:divBdr>
          <w:divsChild>
            <w:div w:id="2066753355">
              <w:marLeft w:val="0"/>
              <w:marRight w:val="0"/>
              <w:marTop w:val="0"/>
              <w:marBottom w:val="0"/>
              <w:divBdr>
                <w:top w:val="none" w:sz="0" w:space="0" w:color="auto"/>
                <w:left w:val="none" w:sz="0" w:space="0" w:color="auto"/>
                <w:bottom w:val="none" w:sz="0" w:space="0" w:color="auto"/>
                <w:right w:val="none" w:sz="0" w:space="0" w:color="auto"/>
              </w:divBdr>
            </w:div>
          </w:divsChild>
        </w:div>
        <w:div w:id="292487609">
          <w:marLeft w:val="0"/>
          <w:marRight w:val="0"/>
          <w:marTop w:val="0"/>
          <w:marBottom w:val="0"/>
          <w:divBdr>
            <w:top w:val="none" w:sz="0" w:space="0" w:color="auto"/>
            <w:left w:val="none" w:sz="0" w:space="0" w:color="auto"/>
            <w:bottom w:val="none" w:sz="0" w:space="0" w:color="auto"/>
            <w:right w:val="none" w:sz="0" w:space="0" w:color="auto"/>
          </w:divBdr>
          <w:divsChild>
            <w:div w:id="1515222458">
              <w:marLeft w:val="0"/>
              <w:marRight w:val="0"/>
              <w:marTop w:val="0"/>
              <w:marBottom w:val="0"/>
              <w:divBdr>
                <w:top w:val="none" w:sz="0" w:space="0" w:color="auto"/>
                <w:left w:val="none" w:sz="0" w:space="0" w:color="auto"/>
                <w:bottom w:val="none" w:sz="0" w:space="0" w:color="auto"/>
                <w:right w:val="none" w:sz="0" w:space="0" w:color="auto"/>
              </w:divBdr>
            </w:div>
          </w:divsChild>
        </w:div>
        <w:div w:id="622464508">
          <w:marLeft w:val="0"/>
          <w:marRight w:val="0"/>
          <w:marTop w:val="0"/>
          <w:marBottom w:val="0"/>
          <w:divBdr>
            <w:top w:val="none" w:sz="0" w:space="0" w:color="auto"/>
            <w:left w:val="none" w:sz="0" w:space="0" w:color="auto"/>
            <w:bottom w:val="none" w:sz="0" w:space="0" w:color="auto"/>
            <w:right w:val="none" w:sz="0" w:space="0" w:color="auto"/>
          </w:divBdr>
          <w:divsChild>
            <w:div w:id="813256330">
              <w:marLeft w:val="0"/>
              <w:marRight w:val="0"/>
              <w:marTop w:val="0"/>
              <w:marBottom w:val="0"/>
              <w:divBdr>
                <w:top w:val="none" w:sz="0" w:space="0" w:color="auto"/>
                <w:left w:val="none" w:sz="0" w:space="0" w:color="auto"/>
                <w:bottom w:val="none" w:sz="0" w:space="0" w:color="auto"/>
                <w:right w:val="none" w:sz="0" w:space="0" w:color="auto"/>
              </w:divBdr>
            </w:div>
          </w:divsChild>
        </w:div>
        <w:div w:id="926767683">
          <w:marLeft w:val="0"/>
          <w:marRight w:val="0"/>
          <w:marTop w:val="0"/>
          <w:marBottom w:val="0"/>
          <w:divBdr>
            <w:top w:val="none" w:sz="0" w:space="0" w:color="auto"/>
            <w:left w:val="none" w:sz="0" w:space="0" w:color="auto"/>
            <w:bottom w:val="none" w:sz="0" w:space="0" w:color="auto"/>
            <w:right w:val="none" w:sz="0" w:space="0" w:color="auto"/>
          </w:divBdr>
          <w:divsChild>
            <w:div w:id="19093885">
              <w:marLeft w:val="0"/>
              <w:marRight w:val="0"/>
              <w:marTop w:val="0"/>
              <w:marBottom w:val="0"/>
              <w:divBdr>
                <w:top w:val="none" w:sz="0" w:space="0" w:color="auto"/>
                <w:left w:val="none" w:sz="0" w:space="0" w:color="auto"/>
                <w:bottom w:val="none" w:sz="0" w:space="0" w:color="auto"/>
                <w:right w:val="none" w:sz="0" w:space="0" w:color="auto"/>
              </w:divBdr>
            </w:div>
          </w:divsChild>
        </w:div>
        <w:div w:id="184683407">
          <w:marLeft w:val="0"/>
          <w:marRight w:val="0"/>
          <w:marTop w:val="0"/>
          <w:marBottom w:val="0"/>
          <w:divBdr>
            <w:top w:val="none" w:sz="0" w:space="0" w:color="auto"/>
            <w:left w:val="none" w:sz="0" w:space="0" w:color="auto"/>
            <w:bottom w:val="none" w:sz="0" w:space="0" w:color="auto"/>
            <w:right w:val="none" w:sz="0" w:space="0" w:color="auto"/>
          </w:divBdr>
          <w:divsChild>
            <w:div w:id="1845631328">
              <w:marLeft w:val="0"/>
              <w:marRight w:val="0"/>
              <w:marTop w:val="0"/>
              <w:marBottom w:val="0"/>
              <w:divBdr>
                <w:top w:val="none" w:sz="0" w:space="0" w:color="auto"/>
                <w:left w:val="none" w:sz="0" w:space="0" w:color="auto"/>
                <w:bottom w:val="none" w:sz="0" w:space="0" w:color="auto"/>
                <w:right w:val="none" w:sz="0" w:space="0" w:color="auto"/>
              </w:divBdr>
            </w:div>
          </w:divsChild>
        </w:div>
        <w:div w:id="360251692">
          <w:marLeft w:val="0"/>
          <w:marRight w:val="0"/>
          <w:marTop w:val="0"/>
          <w:marBottom w:val="0"/>
          <w:divBdr>
            <w:top w:val="none" w:sz="0" w:space="0" w:color="auto"/>
            <w:left w:val="none" w:sz="0" w:space="0" w:color="auto"/>
            <w:bottom w:val="none" w:sz="0" w:space="0" w:color="auto"/>
            <w:right w:val="none" w:sz="0" w:space="0" w:color="auto"/>
          </w:divBdr>
          <w:divsChild>
            <w:div w:id="1915427439">
              <w:marLeft w:val="0"/>
              <w:marRight w:val="0"/>
              <w:marTop w:val="0"/>
              <w:marBottom w:val="0"/>
              <w:divBdr>
                <w:top w:val="none" w:sz="0" w:space="0" w:color="auto"/>
                <w:left w:val="none" w:sz="0" w:space="0" w:color="auto"/>
                <w:bottom w:val="none" w:sz="0" w:space="0" w:color="auto"/>
                <w:right w:val="none" w:sz="0" w:space="0" w:color="auto"/>
              </w:divBdr>
            </w:div>
          </w:divsChild>
        </w:div>
        <w:div w:id="655184770">
          <w:marLeft w:val="0"/>
          <w:marRight w:val="0"/>
          <w:marTop w:val="0"/>
          <w:marBottom w:val="0"/>
          <w:divBdr>
            <w:top w:val="none" w:sz="0" w:space="0" w:color="auto"/>
            <w:left w:val="none" w:sz="0" w:space="0" w:color="auto"/>
            <w:bottom w:val="none" w:sz="0" w:space="0" w:color="auto"/>
            <w:right w:val="none" w:sz="0" w:space="0" w:color="auto"/>
          </w:divBdr>
          <w:divsChild>
            <w:div w:id="15346785">
              <w:marLeft w:val="0"/>
              <w:marRight w:val="0"/>
              <w:marTop w:val="0"/>
              <w:marBottom w:val="0"/>
              <w:divBdr>
                <w:top w:val="none" w:sz="0" w:space="0" w:color="auto"/>
                <w:left w:val="none" w:sz="0" w:space="0" w:color="auto"/>
                <w:bottom w:val="none" w:sz="0" w:space="0" w:color="auto"/>
                <w:right w:val="none" w:sz="0" w:space="0" w:color="auto"/>
              </w:divBdr>
            </w:div>
          </w:divsChild>
        </w:div>
        <w:div w:id="656232566">
          <w:marLeft w:val="0"/>
          <w:marRight w:val="0"/>
          <w:marTop w:val="0"/>
          <w:marBottom w:val="0"/>
          <w:divBdr>
            <w:top w:val="none" w:sz="0" w:space="0" w:color="auto"/>
            <w:left w:val="none" w:sz="0" w:space="0" w:color="auto"/>
            <w:bottom w:val="none" w:sz="0" w:space="0" w:color="auto"/>
            <w:right w:val="none" w:sz="0" w:space="0" w:color="auto"/>
          </w:divBdr>
          <w:divsChild>
            <w:div w:id="1982881763">
              <w:marLeft w:val="0"/>
              <w:marRight w:val="0"/>
              <w:marTop w:val="0"/>
              <w:marBottom w:val="0"/>
              <w:divBdr>
                <w:top w:val="none" w:sz="0" w:space="0" w:color="auto"/>
                <w:left w:val="none" w:sz="0" w:space="0" w:color="auto"/>
                <w:bottom w:val="none" w:sz="0" w:space="0" w:color="auto"/>
                <w:right w:val="none" w:sz="0" w:space="0" w:color="auto"/>
              </w:divBdr>
            </w:div>
          </w:divsChild>
        </w:div>
        <w:div w:id="1404529654">
          <w:marLeft w:val="0"/>
          <w:marRight w:val="0"/>
          <w:marTop w:val="0"/>
          <w:marBottom w:val="0"/>
          <w:divBdr>
            <w:top w:val="none" w:sz="0" w:space="0" w:color="auto"/>
            <w:left w:val="none" w:sz="0" w:space="0" w:color="auto"/>
            <w:bottom w:val="none" w:sz="0" w:space="0" w:color="auto"/>
            <w:right w:val="none" w:sz="0" w:space="0" w:color="auto"/>
          </w:divBdr>
          <w:divsChild>
            <w:div w:id="1909072730">
              <w:marLeft w:val="0"/>
              <w:marRight w:val="0"/>
              <w:marTop w:val="0"/>
              <w:marBottom w:val="0"/>
              <w:divBdr>
                <w:top w:val="none" w:sz="0" w:space="0" w:color="auto"/>
                <w:left w:val="none" w:sz="0" w:space="0" w:color="auto"/>
                <w:bottom w:val="none" w:sz="0" w:space="0" w:color="auto"/>
                <w:right w:val="none" w:sz="0" w:space="0" w:color="auto"/>
              </w:divBdr>
            </w:div>
          </w:divsChild>
        </w:div>
        <w:div w:id="119347056">
          <w:marLeft w:val="0"/>
          <w:marRight w:val="0"/>
          <w:marTop w:val="0"/>
          <w:marBottom w:val="0"/>
          <w:divBdr>
            <w:top w:val="none" w:sz="0" w:space="0" w:color="auto"/>
            <w:left w:val="none" w:sz="0" w:space="0" w:color="auto"/>
            <w:bottom w:val="none" w:sz="0" w:space="0" w:color="auto"/>
            <w:right w:val="none" w:sz="0" w:space="0" w:color="auto"/>
          </w:divBdr>
          <w:divsChild>
            <w:div w:id="524909407">
              <w:marLeft w:val="0"/>
              <w:marRight w:val="0"/>
              <w:marTop w:val="0"/>
              <w:marBottom w:val="0"/>
              <w:divBdr>
                <w:top w:val="none" w:sz="0" w:space="0" w:color="auto"/>
                <w:left w:val="none" w:sz="0" w:space="0" w:color="auto"/>
                <w:bottom w:val="none" w:sz="0" w:space="0" w:color="auto"/>
                <w:right w:val="none" w:sz="0" w:space="0" w:color="auto"/>
              </w:divBdr>
            </w:div>
          </w:divsChild>
        </w:div>
        <w:div w:id="1222013880">
          <w:marLeft w:val="0"/>
          <w:marRight w:val="0"/>
          <w:marTop w:val="0"/>
          <w:marBottom w:val="0"/>
          <w:divBdr>
            <w:top w:val="none" w:sz="0" w:space="0" w:color="auto"/>
            <w:left w:val="none" w:sz="0" w:space="0" w:color="auto"/>
            <w:bottom w:val="none" w:sz="0" w:space="0" w:color="auto"/>
            <w:right w:val="none" w:sz="0" w:space="0" w:color="auto"/>
          </w:divBdr>
          <w:divsChild>
            <w:div w:id="573129925">
              <w:marLeft w:val="0"/>
              <w:marRight w:val="0"/>
              <w:marTop w:val="0"/>
              <w:marBottom w:val="0"/>
              <w:divBdr>
                <w:top w:val="none" w:sz="0" w:space="0" w:color="auto"/>
                <w:left w:val="none" w:sz="0" w:space="0" w:color="auto"/>
                <w:bottom w:val="none" w:sz="0" w:space="0" w:color="auto"/>
                <w:right w:val="none" w:sz="0" w:space="0" w:color="auto"/>
              </w:divBdr>
            </w:div>
          </w:divsChild>
        </w:div>
        <w:div w:id="1731807821">
          <w:marLeft w:val="0"/>
          <w:marRight w:val="0"/>
          <w:marTop w:val="0"/>
          <w:marBottom w:val="0"/>
          <w:divBdr>
            <w:top w:val="none" w:sz="0" w:space="0" w:color="auto"/>
            <w:left w:val="none" w:sz="0" w:space="0" w:color="auto"/>
            <w:bottom w:val="none" w:sz="0" w:space="0" w:color="auto"/>
            <w:right w:val="none" w:sz="0" w:space="0" w:color="auto"/>
          </w:divBdr>
          <w:divsChild>
            <w:div w:id="1468473676">
              <w:marLeft w:val="0"/>
              <w:marRight w:val="0"/>
              <w:marTop w:val="0"/>
              <w:marBottom w:val="0"/>
              <w:divBdr>
                <w:top w:val="none" w:sz="0" w:space="0" w:color="auto"/>
                <w:left w:val="none" w:sz="0" w:space="0" w:color="auto"/>
                <w:bottom w:val="none" w:sz="0" w:space="0" w:color="auto"/>
                <w:right w:val="none" w:sz="0" w:space="0" w:color="auto"/>
              </w:divBdr>
            </w:div>
          </w:divsChild>
        </w:div>
        <w:div w:id="1637682791">
          <w:marLeft w:val="0"/>
          <w:marRight w:val="0"/>
          <w:marTop w:val="0"/>
          <w:marBottom w:val="0"/>
          <w:divBdr>
            <w:top w:val="none" w:sz="0" w:space="0" w:color="auto"/>
            <w:left w:val="none" w:sz="0" w:space="0" w:color="auto"/>
            <w:bottom w:val="none" w:sz="0" w:space="0" w:color="auto"/>
            <w:right w:val="none" w:sz="0" w:space="0" w:color="auto"/>
          </w:divBdr>
          <w:divsChild>
            <w:div w:id="2140687027">
              <w:marLeft w:val="0"/>
              <w:marRight w:val="0"/>
              <w:marTop w:val="0"/>
              <w:marBottom w:val="0"/>
              <w:divBdr>
                <w:top w:val="none" w:sz="0" w:space="0" w:color="auto"/>
                <w:left w:val="none" w:sz="0" w:space="0" w:color="auto"/>
                <w:bottom w:val="none" w:sz="0" w:space="0" w:color="auto"/>
                <w:right w:val="none" w:sz="0" w:space="0" w:color="auto"/>
              </w:divBdr>
            </w:div>
          </w:divsChild>
        </w:div>
        <w:div w:id="663124052">
          <w:marLeft w:val="0"/>
          <w:marRight w:val="0"/>
          <w:marTop w:val="0"/>
          <w:marBottom w:val="0"/>
          <w:divBdr>
            <w:top w:val="none" w:sz="0" w:space="0" w:color="auto"/>
            <w:left w:val="none" w:sz="0" w:space="0" w:color="auto"/>
            <w:bottom w:val="none" w:sz="0" w:space="0" w:color="auto"/>
            <w:right w:val="none" w:sz="0" w:space="0" w:color="auto"/>
          </w:divBdr>
          <w:divsChild>
            <w:div w:id="616529816">
              <w:marLeft w:val="0"/>
              <w:marRight w:val="0"/>
              <w:marTop w:val="0"/>
              <w:marBottom w:val="0"/>
              <w:divBdr>
                <w:top w:val="none" w:sz="0" w:space="0" w:color="auto"/>
                <w:left w:val="none" w:sz="0" w:space="0" w:color="auto"/>
                <w:bottom w:val="none" w:sz="0" w:space="0" w:color="auto"/>
                <w:right w:val="none" w:sz="0" w:space="0" w:color="auto"/>
              </w:divBdr>
            </w:div>
          </w:divsChild>
        </w:div>
        <w:div w:id="1638290853">
          <w:marLeft w:val="0"/>
          <w:marRight w:val="0"/>
          <w:marTop w:val="0"/>
          <w:marBottom w:val="0"/>
          <w:divBdr>
            <w:top w:val="none" w:sz="0" w:space="0" w:color="auto"/>
            <w:left w:val="none" w:sz="0" w:space="0" w:color="auto"/>
            <w:bottom w:val="none" w:sz="0" w:space="0" w:color="auto"/>
            <w:right w:val="none" w:sz="0" w:space="0" w:color="auto"/>
          </w:divBdr>
          <w:divsChild>
            <w:div w:id="1735203597">
              <w:marLeft w:val="0"/>
              <w:marRight w:val="0"/>
              <w:marTop w:val="0"/>
              <w:marBottom w:val="0"/>
              <w:divBdr>
                <w:top w:val="none" w:sz="0" w:space="0" w:color="auto"/>
                <w:left w:val="none" w:sz="0" w:space="0" w:color="auto"/>
                <w:bottom w:val="none" w:sz="0" w:space="0" w:color="auto"/>
                <w:right w:val="none" w:sz="0" w:space="0" w:color="auto"/>
              </w:divBdr>
            </w:div>
          </w:divsChild>
        </w:div>
        <w:div w:id="1248608962">
          <w:marLeft w:val="0"/>
          <w:marRight w:val="0"/>
          <w:marTop w:val="0"/>
          <w:marBottom w:val="0"/>
          <w:divBdr>
            <w:top w:val="none" w:sz="0" w:space="0" w:color="auto"/>
            <w:left w:val="none" w:sz="0" w:space="0" w:color="auto"/>
            <w:bottom w:val="none" w:sz="0" w:space="0" w:color="auto"/>
            <w:right w:val="none" w:sz="0" w:space="0" w:color="auto"/>
          </w:divBdr>
          <w:divsChild>
            <w:div w:id="248467827">
              <w:marLeft w:val="0"/>
              <w:marRight w:val="0"/>
              <w:marTop w:val="0"/>
              <w:marBottom w:val="0"/>
              <w:divBdr>
                <w:top w:val="none" w:sz="0" w:space="0" w:color="auto"/>
                <w:left w:val="none" w:sz="0" w:space="0" w:color="auto"/>
                <w:bottom w:val="none" w:sz="0" w:space="0" w:color="auto"/>
                <w:right w:val="none" w:sz="0" w:space="0" w:color="auto"/>
              </w:divBdr>
            </w:div>
          </w:divsChild>
        </w:div>
        <w:div w:id="1991443347">
          <w:marLeft w:val="0"/>
          <w:marRight w:val="0"/>
          <w:marTop w:val="0"/>
          <w:marBottom w:val="0"/>
          <w:divBdr>
            <w:top w:val="none" w:sz="0" w:space="0" w:color="auto"/>
            <w:left w:val="none" w:sz="0" w:space="0" w:color="auto"/>
            <w:bottom w:val="none" w:sz="0" w:space="0" w:color="auto"/>
            <w:right w:val="none" w:sz="0" w:space="0" w:color="auto"/>
          </w:divBdr>
          <w:divsChild>
            <w:div w:id="419718624">
              <w:marLeft w:val="0"/>
              <w:marRight w:val="0"/>
              <w:marTop w:val="0"/>
              <w:marBottom w:val="0"/>
              <w:divBdr>
                <w:top w:val="none" w:sz="0" w:space="0" w:color="auto"/>
                <w:left w:val="none" w:sz="0" w:space="0" w:color="auto"/>
                <w:bottom w:val="none" w:sz="0" w:space="0" w:color="auto"/>
                <w:right w:val="none" w:sz="0" w:space="0" w:color="auto"/>
              </w:divBdr>
            </w:div>
          </w:divsChild>
        </w:div>
        <w:div w:id="1625039675">
          <w:marLeft w:val="0"/>
          <w:marRight w:val="0"/>
          <w:marTop w:val="0"/>
          <w:marBottom w:val="0"/>
          <w:divBdr>
            <w:top w:val="none" w:sz="0" w:space="0" w:color="auto"/>
            <w:left w:val="none" w:sz="0" w:space="0" w:color="auto"/>
            <w:bottom w:val="none" w:sz="0" w:space="0" w:color="auto"/>
            <w:right w:val="none" w:sz="0" w:space="0" w:color="auto"/>
          </w:divBdr>
          <w:divsChild>
            <w:div w:id="1164279162">
              <w:marLeft w:val="0"/>
              <w:marRight w:val="0"/>
              <w:marTop w:val="0"/>
              <w:marBottom w:val="0"/>
              <w:divBdr>
                <w:top w:val="none" w:sz="0" w:space="0" w:color="auto"/>
                <w:left w:val="none" w:sz="0" w:space="0" w:color="auto"/>
                <w:bottom w:val="none" w:sz="0" w:space="0" w:color="auto"/>
                <w:right w:val="none" w:sz="0" w:space="0" w:color="auto"/>
              </w:divBdr>
            </w:div>
          </w:divsChild>
        </w:div>
        <w:div w:id="1049721189">
          <w:marLeft w:val="0"/>
          <w:marRight w:val="0"/>
          <w:marTop w:val="0"/>
          <w:marBottom w:val="0"/>
          <w:divBdr>
            <w:top w:val="none" w:sz="0" w:space="0" w:color="auto"/>
            <w:left w:val="none" w:sz="0" w:space="0" w:color="auto"/>
            <w:bottom w:val="none" w:sz="0" w:space="0" w:color="auto"/>
            <w:right w:val="none" w:sz="0" w:space="0" w:color="auto"/>
          </w:divBdr>
          <w:divsChild>
            <w:div w:id="758134956">
              <w:marLeft w:val="0"/>
              <w:marRight w:val="0"/>
              <w:marTop w:val="0"/>
              <w:marBottom w:val="0"/>
              <w:divBdr>
                <w:top w:val="none" w:sz="0" w:space="0" w:color="auto"/>
                <w:left w:val="none" w:sz="0" w:space="0" w:color="auto"/>
                <w:bottom w:val="none" w:sz="0" w:space="0" w:color="auto"/>
                <w:right w:val="none" w:sz="0" w:space="0" w:color="auto"/>
              </w:divBdr>
            </w:div>
          </w:divsChild>
        </w:div>
        <w:div w:id="1939483941">
          <w:marLeft w:val="0"/>
          <w:marRight w:val="0"/>
          <w:marTop w:val="0"/>
          <w:marBottom w:val="0"/>
          <w:divBdr>
            <w:top w:val="none" w:sz="0" w:space="0" w:color="auto"/>
            <w:left w:val="none" w:sz="0" w:space="0" w:color="auto"/>
            <w:bottom w:val="none" w:sz="0" w:space="0" w:color="auto"/>
            <w:right w:val="none" w:sz="0" w:space="0" w:color="auto"/>
          </w:divBdr>
          <w:divsChild>
            <w:div w:id="862551235">
              <w:marLeft w:val="0"/>
              <w:marRight w:val="0"/>
              <w:marTop w:val="0"/>
              <w:marBottom w:val="0"/>
              <w:divBdr>
                <w:top w:val="none" w:sz="0" w:space="0" w:color="auto"/>
                <w:left w:val="none" w:sz="0" w:space="0" w:color="auto"/>
                <w:bottom w:val="none" w:sz="0" w:space="0" w:color="auto"/>
                <w:right w:val="none" w:sz="0" w:space="0" w:color="auto"/>
              </w:divBdr>
            </w:div>
          </w:divsChild>
        </w:div>
        <w:div w:id="517502648">
          <w:marLeft w:val="0"/>
          <w:marRight w:val="0"/>
          <w:marTop w:val="0"/>
          <w:marBottom w:val="0"/>
          <w:divBdr>
            <w:top w:val="none" w:sz="0" w:space="0" w:color="auto"/>
            <w:left w:val="none" w:sz="0" w:space="0" w:color="auto"/>
            <w:bottom w:val="none" w:sz="0" w:space="0" w:color="auto"/>
            <w:right w:val="none" w:sz="0" w:space="0" w:color="auto"/>
          </w:divBdr>
          <w:divsChild>
            <w:div w:id="1823347904">
              <w:marLeft w:val="0"/>
              <w:marRight w:val="0"/>
              <w:marTop w:val="0"/>
              <w:marBottom w:val="0"/>
              <w:divBdr>
                <w:top w:val="none" w:sz="0" w:space="0" w:color="auto"/>
                <w:left w:val="none" w:sz="0" w:space="0" w:color="auto"/>
                <w:bottom w:val="none" w:sz="0" w:space="0" w:color="auto"/>
                <w:right w:val="none" w:sz="0" w:space="0" w:color="auto"/>
              </w:divBdr>
            </w:div>
          </w:divsChild>
        </w:div>
        <w:div w:id="736823819">
          <w:marLeft w:val="0"/>
          <w:marRight w:val="0"/>
          <w:marTop w:val="0"/>
          <w:marBottom w:val="0"/>
          <w:divBdr>
            <w:top w:val="none" w:sz="0" w:space="0" w:color="auto"/>
            <w:left w:val="none" w:sz="0" w:space="0" w:color="auto"/>
            <w:bottom w:val="none" w:sz="0" w:space="0" w:color="auto"/>
            <w:right w:val="none" w:sz="0" w:space="0" w:color="auto"/>
          </w:divBdr>
          <w:divsChild>
            <w:div w:id="1173103836">
              <w:marLeft w:val="0"/>
              <w:marRight w:val="0"/>
              <w:marTop w:val="0"/>
              <w:marBottom w:val="0"/>
              <w:divBdr>
                <w:top w:val="none" w:sz="0" w:space="0" w:color="auto"/>
                <w:left w:val="none" w:sz="0" w:space="0" w:color="auto"/>
                <w:bottom w:val="none" w:sz="0" w:space="0" w:color="auto"/>
                <w:right w:val="none" w:sz="0" w:space="0" w:color="auto"/>
              </w:divBdr>
            </w:div>
          </w:divsChild>
        </w:div>
        <w:div w:id="1688211454">
          <w:marLeft w:val="0"/>
          <w:marRight w:val="0"/>
          <w:marTop w:val="0"/>
          <w:marBottom w:val="0"/>
          <w:divBdr>
            <w:top w:val="none" w:sz="0" w:space="0" w:color="auto"/>
            <w:left w:val="none" w:sz="0" w:space="0" w:color="auto"/>
            <w:bottom w:val="none" w:sz="0" w:space="0" w:color="auto"/>
            <w:right w:val="none" w:sz="0" w:space="0" w:color="auto"/>
          </w:divBdr>
          <w:divsChild>
            <w:div w:id="1433281588">
              <w:marLeft w:val="0"/>
              <w:marRight w:val="0"/>
              <w:marTop w:val="0"/>
              <w:marBottom w:val="0"/>
              <w:divBdr>
                <w:top w:val="none" w:sz="0" w:space="0" w:color="auto"/>
                <w:left w:val="none" w:sz="0" w:space="0" w:color="auto"/>
                <w:bottom w:val="none" w:sz="0" w:space="0" w:color="auto"/>
                <w:right w:val="none" w:sz="0" w:space="0" w:color="auto"/>
              </w:divBdr>
            </w:div>
          </w:divsChild>
        </w:div>
        <w:div w:id="1748918246">
          <w:marLeft w:val="0"/>
          <w:marRight w:val="0"/>
          <w:marTop w:val="0"/>
          <w:marBottom w:val="0"/>
          <w:divBdr>
            <w:top w:val="none" w:sz="0" w:space="0" w:color="auto"/>
            <w:left w:val="none" w:sz="0" w:space="0" w:color="auto"/>
            <w:bottom w:val="none" w:sz="0" w:space="0" w:color="auto"/>
            <w:right w:val="none" w:sz="0" w:space="0" w:color="auto"/>
          </w:divBdr>
          <w:divsChild>
            <w:div w:id="603077389">
              <w:marLeft w:val="0"/>
              <w:marRight w:val="0"/>
              <w:marTop w:val="0"/>
              <w:marBottom w:val="0"/>
              <w:divBdr>
                <w:top w:val="none" w:sz="0" w:space="0" w:color="auto"/>
                <w:left w:val="none" w:sz="0" w:space="0" w:color="auto"/>
                <w:bottom w:val="none" w:sz="0" w:space="0" w:color="auto"/>
                <w:right w:val="none" w:sz="0" w:space="0" w:color="auto"/>
              </w:divBdr>
            </w:div>
          </w:divsChild>
        </w:div>
        <w:div w:id="1024861848">
          <w:marLeft w:val="0"/>
          <w:marRight w:val="0"/>
          <w:marTop w:val="0"/>
          <w:marBottom w:val="0"/>
          <w:divBdr>
            <w:top w:val="none" w:sz="0" w:space="0" w:color="auto"/>
            <w:left w:val="none" w:sz="0" w:space="0" w:color="auto"/>
            <w:bottom w:val="none" w:sz="0" w:space="0" w:color="auto"/>
            <w:right w:val="none" w:sz="0" w:space="0" w:color="auto"/>
          </w:divBdr>
          <w:divsChild>
            <w:div w:id="800147990">
              <w:marLeft w:val="0"/>
              <w:marRight w:val="0"/>
              <w:marTop w:val="0"/>
              <w:marBottom w:val="0"/>
              <w:divBdr>
                <w:top w:val="none" w:sz="0" w:space="0" w:color="auto"/>
                <w:left w:val="none" w:sz="0" w:space="0" w:color="auto"/>
                <w:bottom w:val="none" w:sz="0" w:space="0" w:color="auto"/>
                <w:right w:val="none" w:sz="0" w:space="0" w:color="auto"/>
              </w:divBdr>
            </w:div>
          </w:divsChild>
        </w:div>
        <w:div w:id="615600117">
          <w:marLeft w:val="0"/>
          <w:marRight w:val="0"/>
          <w:marTop w:val="0"/>
          <w:marBottom w:val="0"/>
          <w:divBdr>
            <w:top w:val="none" w:sz="0" w:space="0" w:color="auto"/>
            <w:left w:val="none" w:sz="0" w:space="0" w:color="auto"/>
            <w:bottom w:val="none" w:sz="0" w:space="0" w:color="auto"/>
            <w:right w:val="none" w:sz="0" w:space="0" w:color="auto"/>
          </w:divBdr>
          <w:divsChild>
            <w:div w:id="1215119052">
              <w:marLeft w:val="0"/>
              <w:marRight w:val="0"/>
              <w:marTop w:val="0"/>
              <w:marBottom w:val="0"/>
              <w:divBdr>
                <w:top w:val="none" w:sz="0" w:space="0" w:color="auto"/>
                <w:left w:val="none" w:sz="0" w:space="0" w:color="auto"/>
                <w:bottom w:val="none" w:sz="0" w:space="0" w:color="auto"/>
                <w:right w:val="none" w:sz="0" w:space="0" w:color="auto"/>
              </w:divBdr>
            </w:div>
          </w:divsChild>
        </w:div>
        <w:div w:id="1669286398">
          <w:marLeft w:val="0"/>
          <w:marRight w:val="0"/>
          <w:marTop w:val="0"/>
          <w:marBottom w:val="0"/>
          <w:divBdr>
            <w:top w:val="none" w:sz="0" w:space="0" w:color="auto"/>
            <w:left w:val="none" w:sz="0" w:space="0" w:color="auto"/>
            <w:bottom w:val="none" w:sz="0" w:space="0" w:color="auto"/>
            <w:right w:val="none" w:sz="0" w:space="0" w:color="auto"/>
          </w:divBdr>
          <w:divsChild>
            <w:div w:id="1992520981">
              <w:marLeft w:val="0"/>
              <w:marRight w:val="0"/>
              <w:marTop w:val="0"/>
              <w:marBottom w:val="0"/>
              <w:divBdr>
                <w:top w:val="none" w:sz="0" w:space="0" w:color="auto"/>
                <w:left w:val="none" w:sz="0" w:space="0" w:color="auto"/>
                <w:bottom w:val="none" w:sz="0" w:space="0" w:color="auto"/>
                <w:right w:val="none" w:sz="0" w:space="0" w:color="auto"/>
              </w:divBdr>
            </w:div>
          </w:divsChild>
        </w:div>
        <w:div w:id="733813447">
          <w:marLeft w:val="0"/>
          <w:marRight w:val="0"/>
          <w:marTop w:val="0"/>
          <w:marBottom w:val="0"/>
          <w:divBdr>
            <w:top w:val="none" w:sz="0" w:space="0" w:color="auto"/>
            <w:left w:val="none" w:sz="0" w:space="0" w:color="auto"/>
            <w:bottom w:val="none" w:sz="0" w:space="0" w:color="auto"/>
            <w:right w:val="none" w:sz="0" w:space="0" w:color="auto"/>
          </w:divBdr>
          <w:divsChild>
            <w:div w:id="1724669176">
              <w:marLeft w:val="0"/>
              <w:marRight w:val="0"/>
              <w:marTop w:val="0"/>
              <w:marBottom w:val="0"/>
              <w:divBdr>
                <w:top w:val="none" w:sz="0" w:space="0" w:color="auto"/>
                <w:left w:val="none" w:sz="0" w:space="0" w:color="auto"/>
                <w:bottom w:val="none" w:sz="0" w:space="0" w:color="auto"/>
                <w:right w:val="none" w:sz="0" w:space="0" w:color="auto"/>
              </w:divBdr>
            </w:div>
          </w:divsChild>
        </w:div>
        <w:div w:id="1941522015">
          <w:marLeft w:val="0"/>
          <w:marRight w:val="0"/>
          <w:marTop w:val="0"/>
          <w:marBottom w:val="0"/>
          <w:divBdr>
            <w:top w:val="none" w:sz="0" w:space="0" w:color="auto"/>
            <w:left w:val="none" w:sz="0" w:space="0" w:color="auto"/>
            <w:bottom w:val="none" w:sz="0" w:space="0" w:color="auto"/>
            <w:right w:val="none" w:sz="0" w:space="0" w:color="auto"/>
          </w:divBdr>
          <w:divsChild>
            <w:div w:id="1202208262">
              <w:marLeft w:val="0"/>
              <w:marRight w:val="0"/>
              <w:marTop w:val="0"/>
              <w:marBottom w:val="0"/>
              <w:divBdr>
                <w:top w:val="none" w:sz="0" w:space="0" w:color="auto"/>
                <w:left w:val="none" w:sz="0" w:space="0" w:color="auto"/>
                <w:bottom w:val="none" w:sz="0" w:space="0" w:color="auto"/>
                <w:right w:val="none" w:sz="0" w:space="0" w:color="auto"/>
              </w:divBdr>
            </w:div>
          </w:divsChild>
        </w:div>
        <w:div w:id="644511671">
          <w:marLeft w:val="0"/>
          <w:marRight w:val="0"/>
          <w:marTop w:val="0"/>
          <w:marBottom w:val="0"/>
          <w:divBdr>
            <w:top w:val="none" w:sz="0" w:space="0" w:color="auto"/>
            <w:left w:val="none" w:sz="0" w:space="0" w:color="auto"/>
            <w:bottom w:val="none" w:sz="0" w:space="0" w:color="auto"/>
            <w:right w:val="none" w:sz="0" w:space="0" w:color="auto"/>
          </w:divBdr>
          <w:divsChild>
            <w:div w:id="1091466546">
              <w:marLeft w:val="0"/>
              <w:marRight w:val="0"/>
              <w:marTop w:val="0"/>
              <w:marBottom w:val="0"/>
              <w:divBdr>
                <w:top w:val="none" w:sz="0" w:space="0" w:color="auto"/>
                <w:left w:val="none" w:sz="0" w:space="0" w:color="auto"/>
                <w:bottom w:val="none" w:sz="0" w:space="0" w:color="auto"/>
                <w:right w:val="none" w:sz="0" w:space="0" w:color="auto"/>
              </w:divBdr>
            </w:div>
          </w:divsChild>
        </w:div>
        <w:div w:id="1837376158">
          <w:marLeft w:val="0"/>
          <w:marRight w:val="0"/>
          <w:marTop w:val="0"/>
          <w:marBottom w:val="0"/>
          <w:divBdr>
            <w:top w:val="none" w:sz="0" w:space="0" w:color="auto"/>
            <w:left w:val="none" w:sz="0" w:space="0" w:color="auto"/>
            <w:bottom w:val="none" w:sz="0" w:space="0" w:color="auto"/>
            <w:right w:val="none" w:sz="0" w:space="0" w:color="auto"/>
          </w:divBdr>
          <w:divsChild>
            <w:div w:id="1578128840">
              <w:marLeft w:val="0"/>
              <w:marRight w:val="0"/>
              <w:marTop w:val="0"/>
              <w:marBottom w:val="0"/>
              <w:divBdr>
                <w:top w:val="none" w:sz="0" w:space="0" w:color="auto"/>
                <w:left w:val="none" w:sz="0" w:space="0" w:color="auto"/>
                <w:bottom w:val="none" w:sz="0" w:space="0" w:color="auto"/>
                <w:right w:val="none" w:sz="0" w:space="0" w:color="auto"/>
              </w:divBdr>
            </w:div>
          </w:divsChild>
        </w:div>
        <w:div w:id="516238403">
          <w:marLeft w:val="0"/>
          <w:marRight w:val="0"/>
          <w:marTop w:val="0"/>
          <w:marBottom w:val="0"/>
          <w:divBdr>
            <w:top w:val="none" w:sz="0" w:space="0" w:color="auto"/>
            <w:left w:val="none" w:sz="0" w:space="0" w:color="auto"/>
            <w:bottom w:val="none" w:sz="0" w:space="0" w:color="auto"/>
            <w:right w:val="none" w:sz="0" w:space="0" w:color="auto"/>
          </w:divBdr>
          <w:divsChild>
            <w:div w:id="2113548282">
              <w:marLeft w:val="0"/>
              <w:marRight w:val="0"/>
              <w:marTop w:val="0"/>
              <w:marBottom w:val="0"/>
              <w:divBdr>
                <w:top w:val="none" w:sz="0" w:space="0" w:color="auto"/>
                <w:left w:val="none" w:sz="0" w:space="0" w:color="auto"/>
                <w:bottom w:val="none" w:sz="0" w:space="0" w:color="auto"/>
                <w:right w:val="none" w:sz="0" w:space="0" w:color="auto"/>
              </w:divBdr>
            </w:div>
          </w:divsChild>
        </w:div>
        <w:div w:id="1921670093">
          <w:marLeft w:val="0"/>
          <w:marRight w:val="0"/>
          <w:marTop w:val="0"/>
          <w:marBottom w:val="0"/>
          <w:divBdr>
            <w:top w:val="none" w:sz="0" w:space="0" w:color="auto"/>
            <w:left w:val="none" w:sz="0" w:space="0" w:color="auto"/>
            <w:bottom w:val="none" w:sz="0" w:space="0" w:color="auto"/>
            <w:right w:val="none" w:sz="0" w:space="0" w:color="auto"/>
          </w:divBdr>
          <w:divsChild>
            <w:div w:id="189490019">
              <w:marLeft w:val="0"/>
              <w:marRight w:val="0"/>
              <w:marTop w:val="0"/>
              <w:marBottom w:val="0"/>
              <w:divBdr>
                <w:top w:val="none" w:sz="0" w:space="0" w:color="auto"/>
                <w:left w:val="none" w:sz="0" w:space="0" w:color="auto"/>
                <w:bottom w:val="none" w:sz="0" w:space="0" w:color="auto"/>
                <w:right w:val="none" w:sz="0" w:space="0" w:color="auto"/>
              </w:divBdr>
            </w:div>
          </w:divsChild>
        </w:div>
        <w:div w:id="1092315083">
          <w:marLeft w:val="0"/>
          <w:marRight w:val="0"/>
          <w:marTop w:val="0"/>
          <w:marBottom w:val="0"/>
          <w:divBdr>
            <w:top w:val="none" w:sz="0" w:space="0" w:color="auto"/>
            <w:left w:val="none" w:sz="0" w:space="0" w:color="auto"/>
            <w:bottom w:val="none" w:sz="0" w:space="0" w:color="auto"/>
            <w:right w:val="none" w:sz="0" w:space="0" w:color="auto"/>
          </w:divBdr>
          <w:divsChild>
            <w:div w:id="1510101566">
              <w:marLeft w:val="0"/>
              <w:marRight w:val="0"/>
              <w:marTop w:val="0"/>
              <w:marBottom w:val="0"/>
              <w:divBdr>
                <w:top w:val="none" w:sz="0" w:space="0" w:color="auto"/>
                <w:left w:val="none" w:sz="0" w:space="0" w:color="auto"/>
                <w:bottom w:val="none" w:sz="0" w:space="0" w:color="auto"/>
                <w:right w:val="none" w:sz="0" w:space="0" w:color="auto"/>
              </w:divBdr>
            </w:div>
          </w:divsChild>
        </w:div>
        <w:div w:id="815679910">
          <w:marLeft w:val="0"/>
          <w:marRight w:val="0"/>
          <w:marTop w:val="0"/>
          <w:marBottom w:val="0"/>
          <w:divBdr>
            <w:top w:val="none" w:sz="0" w:space="0" w:color="auto"/>
            <w:left w:val="none" w:sz="0" w:space="0" w:color="auto"/>
            <w:bottom w:val="none" w:sz="0" w:space="0" w:color="auto"/>
            <w:right w:val="none" w:sz="0" w:space="0" w:color="auto"/>
          </w:divBdr>
          <w:divsChild>
            <w:div w:id="2056587906">
              <w:marLeft w:val="0"/>
              <w:marRight w:val="0"/>
              <w:marTop w:val="0"/>
              <w:marBottom w:val="0"/>
              <w:divBdr>
                <w:top w:val="none" w:sz="0" w:space="0" w:color="auto"/>
                <w:left w:val="none" w:sz="0" w:space="0" w:color="auto"/>
                <w:bottom w:val="none" w:sz="0" w:space="0" w:color="auto"/>
                <w:right w:val="none" w:sz="0" w:space="0" w:color="auto"/>
              </w:divBdr>
            </w:div>
          </w:divsChild>
        </w:div>
        <w:div w:id="1558007348">
          <w:marLeft w:val="0"/>
          <w:marRight w:val="0"/>
          <w:marTop w:val="0"/>
          <w:marBottom w:val="0"/>
          <w:divBdr>
            <w:top w:val="none" w:sz="0" w:space="0" w:color="auto"/>
            <w:left w:val="none" w:sz="0" w:space="0" w:color="auto"/>
            <w:bottom w:val="none" w:sz="0" w:space="0" w:color="auto"/>
            <w:right w:val="none" w:sz="0" w:space="0" w:color="auto"/>
          </w:divBdr>
          <w:divsChild>
            <w:div w:id="1261915734">
              <w:marLeft w:val="0"/>
              <w:marRight w:val="0"/>
              <w:marTop w:val="0"/>
              <w:marBottom w:val="0"/>
              <w:divBdr>
                <w:top w:val="none" w:sz="0" w:space="0" w:color="auto"/>
                <w:left w:val="none" w:sz="0" w:space="0" w:color="auto"/>
                <w:bottom w:val="none" w:sz="0" w:space="0" w:color="auto"/>
                <w:right w:val="none" w:sz="0" w:space="0" w:color="auto"/>
              </w:divBdr>
            </w:div>
          </w:divsChild>
        </w:div>
        <w:div w:id="1464499137">
          <w:marLeft w:val="0"/>
          <w:marRight w:val="0"/>
          <w:marTop w:val="0"/>
          <w:marBottom w:val="0"/>
          <w:divBdr>
            <w:top w:val="none" w:sz="0" w:space="0" w:color="auto"/>
            <w:left w:val="none" w:sz="0" w:space="0" w:color="auto"/>
            <w:bottom w:val="none" w:sz="0" w:space="0" w:color="auto"/>
            <w:right w:val="none" w:sz="0" w:space="0" w:color="auto"/>
          </w:divBdr>
          <w:divsChild>
            <w:div w:id="806437808">
              <w:marLeft w:val="0"/>
              <w:marRight w:val="0"/>
              <w:marTop w:val="0"/>
              <w:marBottom w:val="0"/>
              <w:divBdr>
                <w:top w:val="none" w:sz="0" w:space="0" w:color="auto"/>
                <w:left w:val="none" w:sz="0" w:space="0" w:color="auto"/>
                <w:bottom w:val="none" w:sz="0" w:space="0" w:color="auto"/>
                <w:right w:val="none" w:sz="0" w:space="0" w:color="auto"/>
              </w:divBdr>
            </w:div>
          </w:divsChild>
        </w:div>
        <w:div w:id="1117332736">
          <w:marLeft w:val="0"/>
          <w:marRight w:val="0"/>
          <w:marTop w:val="0"/>
          <w:marBottom w:val="0"/>
          <w:divBdr>
            <w:top w:val="none" w:sz="0" w:space="0" w:color="auto"/>
            <w:left w:val="none" w:sz="0" w:space="0" w:color="auto"/>
            <w:bottom w:val="none" w:sz="0" w:space="0" w:color="auto"/>
            <w:right w:val="none" w:sz="0" w:space="0" w:color="auto"/>
          </w:divBdr>
          <w:divsChild>
            <w:div w:id="1508787523">
              <w:marLeft w:val="0"/>
              <w:marRight w:val="0"/>
              <w:marTop w:val="0"/>
              <w:marBottom w:val="0"/>
              <w:divBdr>
                <w:top w:val="none" w:sz="0" w:space="0" w:color="auto"/>
                <w:left w:val="none" w:sz="0" w:space="0" w:color="auto"/>
                <w:bottom w:val="none" w:sz="0" w:space="0" w:color="auto"/>
                <w:right w:val="none" w:sz="0" w:space="0" w:color="auto"/>
              </w:divBdr>
            </w:div>
          </w:divsChild>
        </w:div>
        <w:div w:id="1618099436">
          <w:marLeft w:val="0"/>
          <w:marRight w:val="0"/>
          <w:marTop w:val="0"/>
          <w:marBottom w:val="0"/>
          <w:divBdr>
            <w:top w:val="none" w:sz="0" w:space="0" w:color="auto"/>
            <w:left w:val="none" w:sz="0" w:space="0" w:color="auto"/>
            <w:bottom w:val="none" w:sz="0" w:space="0" w:color="auto"/>
            <w:right w:val="none" w:sz="0" w:space="0" w:color="auto"/>
          </w:divBdr>
          <w:divsChild>
            <w:div w:id="2080134816">
              <w:marLeft w:val="0"/>
              <w:marRight w:val="0"/>
              <w:marTop w:val="0"/>
              <w:marBottom w:val="0"/>
              <w:divBdr>
                <w:top w:val="none" w:sz="0" w:space="0" w:color="auto"/>
                <w:left w:val="none" w:sz="0" w:space="0" w:color="auto"/>
                <w:bottom w:val="none" w:sz="0" w:space="0" w:color="auto"/>
                <w:right w:val="none" w:sz="0" w:space="0" w:color="auto"/>
              </w:divBdr>
            </w:div>
          </w:divsChild>
        </w:div>
        <w:div w:id="257953578">
          <w:marLeft w:val="0"/>
          <w:marRight w:val="0"/>
          <w:marTop w:val="0"/>
          <w:marBottom w:val="0"/>
          <w:divBdr>
            <w:top w:val="none" w:sz="0" w:space="0" w:color="auto"/>
            <w:left w:val="none" w:sz="0" w:space="0" w:color="auto"/>
            <w:bottom w:val="none" w:sz="0" w:space="0" w:color="auto"/>
            <w:right w:val="none" w:sz="0" w:space="0" w:color="auto"/>
          </w:divBdr>
          <w:divsChild>
            <w:div w:id="1724253044">
              <w:marLeft w:val="0"/>
              <w:marRight w:val="0"/>
              <w:marTop w:val="0"/>
              <w:marBottom w:val="0"/>
              <w:divBdr>
                <w:top w:val="none" w:sz="0" w:space="0" w:color="auto"/>
                <w:left w:val="none" w:sz="0" w:space="0" w:color="auto"/>
                <w:bottom w:val="none" w:sz="0" w:space="0" w:color="auto"/>
                <w:right w:val="none" w:sz="0" w:space="0" w:color="auto"/>
              </w:divBdr>
            </w:div>
          </w:divsChild>
        </w:div>
        <w:div w:id="680157975">
          <w:marLeft w:val="0"/>
          <w:marRight w:val="0"/>
          <w:marTop w:val="0"/>
          <w:marBottom w:val="0"/>
          <w:divBdr>
            <w:top w:val="none" w:sz="0" w:space="0" w:color="auto"/>
            <w:left w:val="none" w:sz="0" w:space="0" w:color="auto"/>
            <w:bottom w:val="none" w:sz="0" w:space="0" w:color="auto"/>
            <w:right w:val="none" w:sz="0" w:space="0" w:color="auto"/>
          </w:divBdr>
          <w:divsChild>
            <w:div w:id="1276060358">
              <w:marLeft w:val="0"/>
              <w:marRight w:val="0"/>
              <w:marTop w:val="0"/>
              <w:marBottom w:val="0"/>
              <w:divBdr>
                <w:top w:val="none" w:sz="0" w:space="0" w:color="auto"/>
                <w:left w:val="none" w:sz="0" w:space="0" w:color="auto"/>
                <w:bottom w:val="none" w:sz="0" w:space="0" w:color="auto"/>
                <w:right w:val="none" w:sz="0" w:space="0" w:color="auto"/>
              </w:divBdr>
            </w:div>
          </w:divsChild>
        </w:div>
        <w:div w:id="724256698">
          <w:marLeft w:val="0"/>
          <w:marRight w:val="0"/>
          <w:marTop w:val="0"/>
          <w:marBottom w:val="0"/>
          <w:divBdr>
            <w:top w:val="none" w:sz="0" w:space="0" w:color="auto"/>
            <w:left w:val="none" w:sz="0" w:space="0" w:color="auto"/>
            <w:bottom w:val="none" w:sz="0" w:space="0" w:color="auto"/>
            <w:right w:val="none" w:sz="0" w:space="0" w:color="auto"/>
          </w:divBdr>
          <w:divsChild>
            <w:div w:id="1364012593">
              <w:marLeft w:val="0"/>
              <w:marRight w:val="0"/>
              <w:marTop w:val="0"/>
              <w:marBottom w:val="0"/>
              <w:divBdr>
                <w:top w:val="none" w:sz="0" w:space="0" w:color="auto"/>
                <w:left w:val="none" w:sz="0" w:space="0" w:color="auto"/>
                <w:bottom w:val="none" w:sz="0" w:space="0" w:color="auto"/>
                <w:right w:val="none" w:sz="0" w:space="0" w:color="auto"/>
              </w:divBdr>
            </w:div>
          </w:divsChild>
        </w:div>
        <w:div w:id="548883466">
          <w:marLeft w:val="0"/>
          <w:marRight w:val="0"/>
          <w:marTop w:val="0"/>
          <w:marBottom w:val="0"/>
          <w:divBdr>
            <w:top w:val="none" w:sz="0" w:space="0" w:color="auto"/>
            <w:left w:val="none" w:sz="0" w:space="0" w:color="auto"/>
            <w:bottom w:val="none" w:sz="0" w:space="0" w:color="auto"/>
            <w:right w:val="none" w:sz="0" w:space="0" w:color="auto"/>
          </w:divBdr>
          <w:divsChild>
            <w:div w:id="1383867082">
              <w:marLeft w:val="0"/>
              <w:marRight w:val="0"/>
              <w:marTop w:val="0"/>
              <w:marBottom w:val="0"/>
              <w:divBdr>
                <w:top w:val="none" w:sz="0" w:space="0" w:color="auto"/>
                <w:left w:val="none" w:sz="0" w:space="0" w:color="auto"/>
                <w:bottom w:val="none" w:sz="0" w:space="0" w:color="auto"/>
                <w:right w:val="none" w:sz="0" w:space="0" w:color="auto"/>
              </w:divBdr>
            </w:div>
          </w:divsChild>
        </w:div>
        <w:div w:id="2082676481">
          <w:marLeft w:val="0"/>
          <w:marRight w:val="0"/>
          <w:marTop w:val="0"/>
          <w:marBottom w:val="0"/>
          <w:divBdr>
            <w:top w:val="none" w:sz="0" w:space="0" w:color="auto"/>
            <w:left w:val="none" w:sz="0" w:space="0" w:color="auto"/>
            <w:bottom w:val="none" w:sz="0" w:space="0" w:color="auto"/>
            <w:right w:val="none" w:sz="0" w:space="0" w:color="auto"/>
          </w:divBdr>
          <w:divsChild>
            <w:div w:id="769424716">
              <w:marLeft w:val="0"/>
              <w:marRight w:val="0"/>
              <w:marTop w:val="0"/>
              <w:marBottom w:val="0"/>
              <w:divBdr>
                <w:top w:val="none" w:sz="0" w:space="0" w:color="auto"/>
                <w:left w:val="none" w:sz="0" w:space="0" w:color="auto"/>
                <w:bottom w:val="none" w:sz="0" w:space="0" w:color="auto"/>
                <w:right w:val="none" w:sz="0" w:space="0" w:color="auto"/>
              </w:divBdr>
            </w:div>
          </w:divsChild>
        </w:div>
        <w:div w:id="217254227">
          <w:marLeft w:val="0"/>
          <w:marRight w:val="0"/>
          <w:marTop w:val="0"/>
          <w:marBottom w:val="0"/>
          <w:divBdr>
            <w:top w:val="none" w:sz="0" w:space="0" w:color="auto"/>
            <w:left w:val="none" w:sz="0" w:space="0" w:color="auto"/>
            <w:bottom w:val="none" w:sz="0" w:space="0" w:color="auto"/>
            <w:right w:val="none" w:sz="0" w:space="0" w:color="auto"/>
          </w:divBdr>
          <w:divsChild>
            <w:div w:id="151605784">
              <w:marLeft w:val="0"/>
              <w:marRight w:val="0"/>
              <w:marTop w:val="0"/>
              <w:marBottom w:val="0"/>
              <w:divBdr>
                <w:top w:val="none" w:sz="0" w:space="0" w:color="auto"/>
                <w:left w:val="none" w:sz="0" w:space="0" w:color="auto"/>
                <w:bottom w:val="none" w:sz="0" w:space="0" w:color="auto"/>
                <w:right w:val="none" w:sz="0" w:space="0" w:color="auto"/>
              </w:divBdr>
            </w:div>
          </w:divsChild>
        </w:div>
        <w:div w:id="1397316295">
          <w:marLeft w:val="0"/>
          <w:marRight w:val="0"/>
          <w:marTop w:val="0"/>
          <w:marBottom w:val="0"/>
          <w:divBdr>
            <w:top w:val="none" w:sz="0" w:space="0" w:color="auto"/>
            <w:left w:val="none" w:sz="0" w:space="0" w:color="auto"/>
            <w:bottom w:val="none" w:sz="0" w:space="0" w:color="auto"/>
            <w:right w:val="none" w:sz="0" w:space="0" w:color="auto"/>
          </w:divBdr>
          <w:divsChild>
            <w:div w:id="545072566">
              <w:marLeft w:val="0"/>
              <w:marRight w:val="0"/>
              <w:marTop w:val="0"/>
              <w:marBottom w:val="0"/>
              <w:divBdr>
                <w:top w:val="none" w:sz="0" w:space="0" w:color="auto"/>
                <w:left w:val="none" w:sz="0" w:space="0" w:color="auto"/>
                <w:bottom w:val="none" w:sz="0" w:space="0" w:color="auto"/>
                <w:right w:val="none" w:sz="0" w:space="0" w:color="auto"/>
              </w:divBdr>
            </w:div>
          </w:divsChild>
        </w:div>
        <w:div w:id="934435305">
          <w:marLeft w:val="0"/>
          <w:marRight w:val="0"/>
          <w:marTop w:val="0"/>
          <w:marBottom w:val="0"/>
          <w:divBdr>
            <w:top w:val="none" w:sz="0" w:space="0" w:color="auto"/>
            <w:left w:val="none" w:sz="0" w:space="0" w:color="auto"/>
            <w:bottom w:val="none" w:sz="0" w:space="0" w:color="auto"/>
            <w:right w:val="none" w:sz="0" w:space="0" w:color="auto"/>
          </w:divBdr>
          <w:divsChild>
            <w:div w:id="795608903">
              <w:marLeft w:val="0"/>
              <w:marRight w:val="0"/>
              <w:marTop w:val="0"/>
              <w:marBottom w:val="0"/>
              <w:divBdr>
                <w:top w:val="none" w:sz="0" w:space="0" w:color="auto"/>
                <w:left w:val="none" w:sz="0" w:space="0" w:color="auto"/>
                <w:bottom w:val="none" w:sz="0" w:space="0" w:color="auto"/>
                <w:right w:val="none" w:sz="0" w:space="0" w:color="auto"/>
              </w:divBdr>
            </w:div>
          </w:divsChild>
        </w:div>
        <w:div w:id="1532381006">
          <w:marLeft w:val="0"/>
          <w:marRight w:val="0"/>
          <w:marTop w:val="0"/>
          <w:marBottom w:val="0"/>
          <w:divBdr>
            <w:top w:val="none" w:sz="0" w:space="0" w:color="auto"/>
            <w:left w:val="none" w:sz="0" w:space="0" w:color="auto"/>
            <w:bottom w:val="none" w:sz="0" w:space="0" w:color="auto"/>
            <w:right w:val="none" w:sz="0" w:space="0" w:color="auto"/>
          </w:divBdr>
          <w:divsChild>
            <w:div w:id="255553910">
              <w:marLeft w:val="0"/>
              <w:marRight w:val="0"/>
              <w:marTop w:val="0"/>
              <w:marBottom w:val="0"/>
              <w:divBdr>
                <w:top w:val="none" w:sz="0" w:space="0" w:color="auto"/>
                <w:left w:val="none" w:sz="0" w:space="0" w:color="auto"/>
                <w:bottom w:val="none" w:sz="0" w:space="0" w:color="auto"/>
                <w:right w:val="none" w:sz="0" w:space="0" w:color="auto"/>
              </w:divBdr>
            </w:div>
          </w:divsChild>
        </w:div>
        <w:div w:id="418254254">
          <w:marLeft w:val="0"/>
          <w:marRight w:val="0"/>
          <w:marTop w:val="0"/>
          <w:marBottom w:val="0"/>
          <w:divBdr>
            <w:top w:val="none" w:sz="0" w:space="0" w:color="auto"/>
            <w:left w:val="none" w:sz="0" w:space="0" w:color="auto"/>
            <w:bottom w:val="none" w:sz="0" w:space="0" w:color="auto"/>
            <w:right w:val="none" w:sz="0" w:space="0" w:color="auto"/>
          </w:divBdr>
          <w:divsChild>
            <w:div w:id="7151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67726">
      <w:bodyDiv w:val="1"/>
      <w:marLeft w:val="0"/>
      <w:marRight w:val="0"/>
      <w:marTop w:val="0"/>
      <w:marBottom w:val="0"/>
      <w:divBdr>
        <w:top w:val="none" w:sz="0" w:space="0" w:color="auto"/>
        <w:left w:val="none" w:sz="0" w:space="0" w:color="auto"/>
        <w:bottom w:val="none" w:sz="0" w:space="0" w:color="auto"/>
        <w:right w:val="none" w:sz="0" w:space="0" w:color="auto"/>
      </w:divBdr>
      <w:divsChild>
        <w:div w:id="384069543">
          <w:marLeft w:val="0"/>
          <w:marRight w:val="0"/>
          <w:marTop w:val="0"/>
          <w:marBottom w:val="0"/>
          <w:divBdr>
            <w:top w:val="none" w:sz="0" w:space="0" w:color="auto"/>
            <w:left w:val="none" w:sz="0" w:space="0" w:color="auto"/>
            <w:bottom w:val="none" w:sz="0" w:space="0" w:color="auto"/>
            <w:right w:val="none" w:sz="0" w:space="0" w:color="auto"/>
          </w:divBdr>
        </w:div>
        <w:div w:id="113643203">
          <w:marLeft w:val="0"/>
          <w:marRight w:val="0"/>
          <w:marTop w:val="0"/>
          <w:marBottom w:val="0"/>
          <w:divBdr>
            <w:top w:val="none" w:sz="0" w:space="0" w:color="auto"/>
            <w:left w:val="none" w:sz="0" w:space="0" w:color="auto"/>
            <w:bottom w:val="none" w:sz="0" w:space="0" w:color="auto"/>
            <w:right w:val="none" w:sz="0" w:space="0" w:color="auto"/>
          </w:divBdr>
        </w:div>
      </w:divsChild>
    </w:div>
    <w:div w:id="1393502180">
      <w:bodyDiv w:val="1"/>
      <w:marLeft w:val="0"/>
      <w:marRight w:val="0"/>
      <w:marTop w:val="0"/>
      <w:marBottom w:val="0"/>
      <w:divBdr>
        <w:top w:val="none" w:sz="0" w:space="0" w:color="auto"/>
        <w:left w:val="none" w:sz="0" w:space="0" w:color="auto"/>
        <w:bottom w:val="none" w:sz="0" w:space="0" w:color="auto"/>
        <w:right w:val="none" w:sz="0" w:space="0" w:color="auto"/>
      </w:divBdr>
      <w:divsChild>
        <w:div w:id="1942839525">
          <w:marLeft w:val="0"/>
          <w:marRight w:val="0"/>
          <w:marTop w:val="0"/>
          <w:marBottom w:val="0"/>
          <w:divBdr>
            <w:top w:val="none" w:sz="0" w:space="0" w:color="auto"/>
            <w:left w:val="none" w:sz="0" w:space="0" w:color="auto"/>
            <w:bottom w:val="none" w:sz="0" w:space="0" w:color="auto"/>
            <w:right w:val="none" w:sz="0" w:space="0" w:color="auto"/>
          </w:divBdr>
        </w:div>
      </w:divsChild>
    </w:div>
    <w:div w:id="1395546115">
      <w:bodyDiv w:val="1"/>
      <w:marLeft w:val="0"/>
      <w:marRight w:val="0"/>
      <w:marTop w:val="0"/>
      <w:marBottom w:val="0"/>
      <w:divBdr>
        <w:top w:val="none" w:sz="0" w:space="0" w:color="auto"/>
        <w:left w:val="none" w:sz="0" w:space="0" w:color="auto"/>
        <w:bottom w:val="none" w:sz="0" w:space="0" w:color="auto"/>
        <w:right w:val="none" w:sz="0" w:space="0" w:color="auto"/>
      </w:divBdr>
      <w:divsChild>
        <w:div w:id="1838491916">
          <w:marLeft w:val="0"/>
          <w:marRight w:val="0"/>
          <w:marTop w:val="0"/>
          <w:marBottom w:val="0"/>
          <w:divBdr>
            <w:top w:val="none" w:sz="0" w:space="0" w:color="auto"/>
            <w:left w:val="none" w:sz="0" w:space="0" w:color="auto"/>
            <w:bottom w:val="none" w:sz="0" w:space="0" w:color="auto"/>
            <w:right w:val="none" w:sz="0" w:space="0" w:color="auto"/>
          </w:divBdr>
        </w:div>
      </w:divsChild>
    </w:div>
    <w:div w:id="1396322722">
      <w:bodyDiv w:val="1"/>
      <w:marLeft w:val="0"/>
      <w:marRight w:val="0"/>
      <w:marTop w:val="0"/>
      <w:marBottom w:val="0"/>
      <w:divBdr>
        <w:top w:val="none" w:sz="0" w:space="0" w:color="auto"/>
        <w:left w:val="none" w:sz="0" w:space="0" w:color="auto"/>
        <w:bottom w:val="none" w:sz="0" w:space="0" w:color="auto"/>
        <w:right w:val="none" w:sz="0" w:space="0" w:color="auto"/>
      </w:divBdr>
      <w:divsChild>
        <w:div w:id="8606271">
          <w:marLeft w:val="0"/>
          <w:marRight w:val="0"/>
          <w:marTop w:val="0"/>
          <w:marBottom w:val="0"/>
          <w:divBdr>
            <w:top w:val="none" w:sz="0" w:space="0" w:color="auto"/>
            <w:left w:val="none" w:sz="0" w:space="0" w:color="auto"/>
            <w:bottom w:val="none" w:sz="0" w:space="0" w:color="auto"/>
            <w:right w:val="none" w:sz="0" w:space="0" w:color="auto"/>
          </w:divBdr>
          <w:divsChild>
            <w:div w:id="13220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62109">
      <w:bodyDiv w:val="1"/>
      <w:marLeft w:val="0"/>
      <w:marRight w:val="0"/>
      <w:marTop w:val="0"/>
      <w:marBottom w:val="0"/>
      <w:divBdr>
        <w:top w:val="none" w:sz="0" w:space="0" w:color="auto"/>
        <w:left w:val="none" w:sz="0" w:space="0" w:color="auto"/>
        <w:bottom w:val="none" w:sz="0" w:space="0" w:color="auto"/>
        <w:right w:val="none" w:sz="0" w:space="0" w:color="auto"/>
      </w:divBdr>
      <w:divsChild>
        <w:div w:id="1897550818">
          <w:marLeft w:val="0"/>
          <w:marRight w:val="0"/>
          <w:marTop w:val="0"/>
          <w:marBottom w:val="0"/>
          <w:divBdr>
            <w:top w:val="none" w:sz="0" w:space="0" w:color="auto"/>
            <w:left w:val="none" w:sz="0" w:space="0" w:color="auto"/>
            <w:bottom w:val="none" w:sz="0" w:space="0" w:color="auto"/>
            <w:right w:val="none" w:sz="0" w:space="0" w:color="auto"/>
          </w:divBdr>
          <w:divsChild>
            <w:div w:id="2126843077">
              <w:marLeft w:val="0"/>
              <w:marRight w:val="0"/>
              <w:marTop w:val="0"/>
              <w:marBottom w:val="0"/>
              <w:divBdr>
                <w:top w:val="none" w:sz="0" w:space="0" w:color="auto"/>
                <w:left w:val="none" w:sz="0" w:space="0" w:color="auto"/>
                <w:bottom w:val="none" w:sz="0" w:space="0" w:color="auto"/>
                <w:right w:val="none" w:sz="0" w:space="0" w:color="auto"/>
              </w:divBdr>
            </w:div>
          </w:divsChild>
        </w:div>
        <w:div w:id="333656056">
          <w:marLeft w:val="0"/>
          <w:marRight w:val="0"/>
          <w:marTop w:val="0"/>
          <w:marBottom w:val="0"/>
          <w:divBdr>
            <w:top w:val="none" w:sz="0" w:space="0" w:color="auto"/>
            <w:left w:val="none" w:sz="0" w:space="0" w:color="auto"/>
            <w:bottom w:val="none" w:sz="0" w:space="0" w:color="auto"/>
            <w:right w:val="none" w:sz="0" w:space="0" w:color="auto"/>
          </w:divBdr>
        </w:div>
      </w:divsChild>
    </w:div>
    <w:div w:id="1398087263">
      <w:bodyDiv w:val="1"/>
      <w:marLeft w:val="0"/>
      <w:marRight w:val="0"/>
      <w:marTop w:val="0"/>
      <w:marBottom w:val="0"/>
      <w:divBdr>
        <w:top w:val="none" w:sz="0" w:space="0" w:color="auto"/>
        <w:left w:val="none" w:sz="0" w:space="0" w:color="auto"/>
        <w:bottom w:val="none" w:sz="0" w:space="0" w:color="auto"/>
        <w:right w:val="none" w:sz="0" w:space="0" w:color="auto"/>
      </w:divBdr>
      <w:divsChild>
        <w:div w:id="1677150932">
          <w:marLeft w:val="0"/>
          <w:marRight w:val="0"/>
          <w:marTop w:val="0"/>
          <w:marBottom w:val="0"/>
          <w:divBdr>
            <w:top w:val="none" w:sz="0" w:space="0" w:color="auto"/>
            <w:left w:val="none" w:sz="0" w:space="0" w:color="auto"/>
            <w:bottom w:val="none" w:sz="0" w:space="0" w:color="auto"/>
            <w:right w:val="none" w:sz="0" w:space="0" w:color="auto"/>
          </w:divBdr>
          <w:divsChild>
            <w:div w:id="103720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66214">
      <w:bodyDiv w:val="1"/>
      <w:marLeft w:val="0"/>
      <w:marRight w:val="0"/>
      <w:marTop w:val="0"/>
      <w:marBottom w:val="0"/>
      <w:divBdr>
        <w:top w:val="none" w:sz="0" w:space="0" w:color="auto"/>
        <w:left w:val="none" w:sz="0" w:space="0" w:color="auto"/>
        <w:bottom w:val="none" w:sz="0" w:space="0" w:color="auto"/>
        <w:right w:val="none" w:sz="0" w:space="0" w:color="auto"/>
      </w:divBdr>
      <w:divsChild>
        <w:div w:id="236136561">
          <w:marLeft w:val="0"/>
          <w:marRight w:val="0"/>
          <w:marTop w:val="0"/>
          <w:marBottom w:val="0"/>
          <w:divBdr>
            <w:top w:val="none" w:sz="0" w:space="0" w:color="auto"/>
            <w:left w:val="none" w:sz="0" w:space="0" w:color="auto"/>
            <w:bottom w:val="none" w:sz="0" w:space="0" w:color="auto"/>
            <w:right w:val="none" w:sz="0" w:space="0" w:color="auto"/>
          </w:divBdr>
        </w:div>
        <w:div w:id="361321650">
          <w:marLeft w:val="0"/>
          <w:marRight w:val="0"/>
          <w:marTop w:val="0"/>
          <w:marBottom w:val="0"/>
          <w:divBdr>
            <w:top w:val="none" w:sz="0" w:space="0" w:color="auto"/>
            <w:left w:val="none" w:sz="0" w:space="0" w:color="auto"/>
            <w:bottom w:val="none" w:sz="0" w:space="0" w:color="auto"/>
            <w:right w:val="none" w:sz="0" w:space="0" w:color="auto"/>
          </w:divBdr>
        </w:div>
      </w:divsChild>
    </w:div>
    <w:div w:id="1401369750">
      <w:bodyDiv w:val="1"/>
      <w:marLeft w:val="0"/>
      <w:marRight w:val="0"/>
      <w:marTop w:val="0"/>
      <w:marBottom w:val="0"/>
      <w:divBdr>
        <w:top w:val="none" w:sz="0" w:space="0" w:color="auto"/>
        <w:left w:val="none" w:sz="0" w:space="0" w:color="auto"/>
        <w:bottom w:val="none" w:sz="0" w:space="0" w:color="auto"/>
        <w:right w:val="none" w:sz="0" w:space="0" w:color="auto"/>
      </w:divBdr>
      <w:divsChild>
        <w:div w:id="810559843">
          <w:marLeft w:val="0"/>
          <w:marRight w:val="0"/>
          <w:marTop w:val="0"/>
          <w:marBottom w:val="0"/>
          <w:divBdr>
            <w:top w:val="none" w:sz="0" w:space="0" w:color="auto"/>
            <w:left w:val="none" w:sz="0" w:space="0" w:color="auto"/>
            <w:bottom w:val="none" w:sz="0" w:space="0" w:color="auto"/>
            <w:right w:val="none" w:sz="0" w:space="0" w:color="auto"/>
          </w:divBdr>
          <w:divsChild>
            <w:div w:id="61914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14117">
      <w:bodyDiv w:val="1"/>
      <w:marLeft w:val="0"/>
      <w:marRight w:val="0"/>
      <w:marTop w:val="0"/>
      <w:marBottom w:val="0"/>
      <w:divBdr>
        <w:top w:val="none" w:sz="0" w:space="0" w:color="auto"/>
        <w:left w:val="none" w:sz="0" w:space="0" w:color="auto"/>
        <w:bottom w:val="none" w:sz="0" w:space="0" w:color="auto"/>
        <w:right w:val="none" w:sz="0" w:space="0" w:color="auto"/>
      </w:divBdr>
      <w:divsChild>
        <w:div w:id="1284851492">
          <w:marLeft w:val="0"/>
          <w:marRight w:val="0"/>
          <w:marTop w:val="0"/>
          <w:marBottom w:val="0"/>
          <w:divBdr>
            <w:top w:val="none" w:sz="0" w:space="0" w:color="auto"/>
            <w:left w:val="none" w:sz="0" w:space="0" w:color="auto"/>
            <w:bottom w:val="none" w:sz="0" w:space="0" w:color="auto"/>
            <w:right w:val="none" w:sz="0" w:space="0" w:color="auto"/>
          </w:divBdr>
        </w:div>
      </w:divsChild>
    </w:div>
    <w:div w:id="1409693578">
      <w:bodyDiv w:val="1"/>
      <w:marLeft w:val="0"/>
      <w:marRight w:val="0"/>
      <w:marTop w:val="0"/>
      <w:marBottom w:val="0"/>
      <w:divBdr>
        <w:top w:val="none" w:sz="0" w:space="0" w:color="auto"/>
        <w:left w:val="none" w:sz="0" w:space="0" w:color="auto"/>
        <w:bottom w:val="none" w:sz="0" w:space="0" w:color="auto"/>
        <w:right w:val="none" w:sz="0" w:space="0" w:color="auto"/>
      </w:divBdr>
      <w:divsChild>
        <w:div w:id="1234320307">
          <w:marLeft w:val="0"/>
          <w:marRight w:val="0"/>
          <w:marTop w:val="0"/>
          <w:marBottom w:val="0"/>
          <w:divBdr>
            <w:top w:val="none" w:sz="0" w:space="0" w:color="auto"/>
            <w:left w:val="none" w:sz="0" w:space="0" w:color="auto"/>
            <w:bottom w:val="none" w:sz="0" w:space="0" w:color="auto"/>
            <w:right w:val="none" w:sz="0" w:space="0" w:color="auto"/>
          </w:divBdr>
          <w:divsChild>
            <w:div w:id="22649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347669">
      <w:bodyDiv w:val="1"/>
      <w:marLeft w:val="0"/>
      <w:marRight w:val="0"/>
      <w:marTop w:val="0"/>
      <w:marBottom w:val="0"/>
      <w:divBdr>
        <w:top w:val="none" w:sz="0" w:space="0" w:color="auto"/>
        <w:left w:val="none" w:sz="0" w:space="0" w:color="auto"/>
        <w:bottom w:val="none" w:sz="0" w:space="0" w:color="auto"/>
        <w:right w:val="none" w:sz="0" w:space="0" w:color="auto"/>
      </w:divBdr>
      <w:divsChild>
        <w:div w:id="1180581057">
          <w:marLeft w:val="0"/>
          <w:marRight w:val="0"/>
          <w:marTop w:val="0"/>
          <w:marBottom w:val="0"/>
          <w:divBdr>
            <w:top w:val="none" w:sz="0" w:space="0" w:color="auto"/>
            <w:left w:val="none" w:sz="0" w:space="0" w:color="auto"/>
            <w:bottom w:val="none" w:sz="0" w:space="0" w:color="auto"/>
            <w:right w:val="none" w:sz="0" w:space="0" w:color="auto"/>
          </w:divBdr>
          <w:divsChild>
            <w:div w:id="105932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8507">
      <w:bodyDiv w:val="1"/>
      <w:marLeft w:val="0"/>
      <w:marRight w:val="0"/>
      <w:marTop w:val="0"/>
      <w:marBottom w:val="0"/>
      <w:divBdr>
        <w:top w:val="none" w:sz="0" w:space="0" w:color="auto"/>
        <w:left w:val="none" w:sz="0" w:space="0" w:color="auto"/>
        <w:bottom w:val="none" w:sz="0" w:space="0" w:color="auto"/>
        <w:right w:val="none" w:sz="0" w:space="0" w:color="auto"/>
      </w:divBdr>
      <w:divsChild>
        <w:div w:id="250897998">
          <w:marLeft w:val="0"/>
          <w:marRight w:val="0"/>
          <w:marTop w:val="0"/>
          <w:marBottom w:val="0"/>
          <w:divBdr>
            <w:top w:val="none" w:sz="0" w:space="0" w:color="auto"/>
            <w:left w:val="none" w:sz="0" w:space="0" w:color="auto"/>
            <w:bottom w:val="none" w:sz="0" w:space="0" w:color="auto"/>
            <w:right w:val="none" w:sz="0" w:space="0" w:color="auto"/>
          </w:divBdr>
          <w:divsChild>
            <w:div w:id="147961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320902">
      <w:bodyDiv w:val="1"/>
      <w:marLeft w:val="0"/>
      <w:marRight w:val="0"/>
      <w:marTop w:val="0"/>
      <w:marBottom w:val="0"/>
      <w:divBdr>
        <w:top w:val="none" w:sz="0" w:space="0" w:color="auto"/>
        <w:left w:val="none" w:sz="0" w:space="0" w:color="auto"/>
        <w:bottom w:val="none" w:sz="0" w:space="0" w:color="auto"/>
        <w:right w:val="none" w:sz="0" w:space="0" w:color="auto"/>
      </w:divBdr>
    </w:div>
    <w:div w:id="1417628286">
      <w:bodyDiv w:val="1"/>
      <w:marLeft w:val="0"/>
      <w:marRight w:val="0"/>
      <w:marTop w:val="0"/>
      <w:marBottom w:val="0"/>
      <w:divBdr>
        <w:top w:val="none" w:sz="0" w:space="0" w:color="auto"/>
        <w:left w:val="none" w:sz="0" w:space="0" w:color="auto"/>
        <w:bottom w:val="none" w:sz="0" w:space="0" w:color="auto"/>
        <w:right w:val="none" w:sz="0" w:space="0" w:color="auto"/>
      </w:divBdr>
      <w:divsChild>
        <w:div w:id="1750153035">
          <w:marLeft w:val="0"/>
          <w:marRight w:val="0"/>
          <w:marTop w:val="0"/>
          <w:marBottom w:val="0"/>
          <w:divBdr>
            <w:top w:val="none" w:sz="0" w:space="0" w:color="auto"/>
            <w:left w:val="none" w:sz="0" w:space="0" w:color="auto"/>
            <w:bottom w:val="none" w:sz="0" w:space="0" w:color="auto"/>
            <w:right w:val="none" w:sz="0" w:space="0" w:color="auto"/>
          </w:divBdr>
          <w:divsChild>
            <w:div w:id="209204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172681">
      <w:bodyDiv w:val="1"/>
      <w:marLeft w:val="0"/>
      <w:marRight w:val="0"/>
      <w:marTop w:val="0"/>
      <w:marBottom w:val="0"/>
      <w:divBdr>
        <w:top w:val="none" w:sz="0" w:space="0" w:color="auto"/>
        <w:left w:val="none" w:sz="0" w:space="0" w:color="auto"/>
        <w:bottom w:val="none" w:sz="0" w:space="0" w:color="auto"/>
        <w:right w:val="none" w:sz="0" w:space="0" w:color="auto"/>
      </w:divBdr>
      <w:divsChild>
        <w:div w:id="1024210246">
          <w:marLeft w:val="0"/>
          <w:marRight w:val="0"/>
          <w:marTop w:val="0"/>
          <w:marBottom w:val="0"/>
          <w:divBdr>
            <w:top w:val="none" w:sz="0" w:space="0" w:color="auto"/>
            <w:left w:val="none" w:sz="0" w:space="0" w:color="auto"/>
            <w:bottom w:val="none" w:sz="0" w:space="0" w:color="auto"/>
            <w:right w:val="none" w:sz="0" w:space="0" w:color="auto"/>
          </w:divBdr>
          <w:divsChild>
            <w:div w:id="62268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173875">
      <w:bodyDiv w:val="1"/>
      <w:marLeft w:val="0"/>
      <w:marRight w:val="0"/>
      <w:marTop w:val="0"/>
      <w:marBottom w:val="0"/>
      <w:divBdr>
        <w:top w:val="none" w:sz="0" w:space="0" w:color="auto"/>
        <w:left w:val="none" w:sz="0" w:space="0" w:color="auto"/>
        <w:bottom w:val="none" w:sz="0" w:space="0" w:color="auto"/>
        <w:right w:val="none" w:sz="0" w:space="0" w:color="auto"/>
      </w:divBdr>
      <w:divsChild>
        <w:div w:id="128865930">
          <w:marLeft w:val="0"/>
          <w:marRight w:val="0"/>
          <w:marTop w:val="0"/>
          <w:marBottom w:val="0"/>
          <w:divBdr>
            <w:top w:val="none" w:sz="0" w:space="0" w:color="auto"/>
            <w:left w:val="none" w:sz="0" w:space="0" w:color="auto"/>
            <w:bottom w:val="none" w:sz="0" w:space="0" w:color="auto"/>
            <w:right w:val="none" w:sz="0" w:space="0" w:color="auto"/>
          </w:divBdr>
        </w:div>
        <w:div w:id="2128891905">
          <w:marLeft w:val="0"/>
          <w:marRight w:val="0"/>
          <w:marTop w:val="0"/>
          <w:marBottom w:val="0"/>
          <w:divBdr>
            <w:top w:val="none" w:sz="0" w:space="0" w:color="auto"/>
            <w:left w:val="none" w:sz="0" w:space="0" w:color="auto"/>
            <w:bottom w:val="none" w:sz="0" w:space="0" w:color="auto"/>
            <w:right w:val="none" w:sz="0" w:space="0" w:color="auto"/>
          </w:divBdr>
        </w:div>
      </w:divsChild>
    </w:div>
    <w:div w:id="1423915123">
      <w:bodyDiv w:val="1"/>
      <w:marLeft w:val="0"/>
      <w:marRight w:val="0"/>
      <w:marTop w:val="0"/>
      <w:marBottom w:val="0"/>
      <w:divBdr>
        <w:top w:val="none" w:sz="0" w:space="0" w:color="auto"/>
        <w:left w:val="none" w:sz="0" w:space="0" w:color="auto"/>
        <w:bottom w:val="none" w:sz="0" w:space="0" w:color="auto"/>
        <w:right w:val="none" w:sz="0" w:space="0" w:color="auto"/>
      </w:divBdr>
      <w:divsChild>
        <w:div w:id="744229404">
          <w:marLeft w:val="0"/>
          <w:marRight w:val="0"/>
          <w:marTop w:val="0"/>
          <w:marBottom w:val="0"/>
          <w:divBdr>
            <w:top w:val="none" w:sz="0" w:space="0" w:color="auto"/>
            <w:left w:val="none" w:sz="0" w:space="0" w:color="auto"/>
            <w:bottom w:val="none" w:sz="0" w:space="0" w:color="auto"/>
            <w:right w:val="none" w:sz="0" w:space="0" w:color="auto"/>
          </w:divBdr>
        </w:div>
      </w:divsChild>
    </w:div>
    <w:div w:id="1424378390">
      <w:bodyDiv w:val="1"/>
      <w:marLeft w:val="0"/>
      <w:marRight w:val="0"/>
      <w:marTop w:val="0"/>
      <w:marBottom w:val="0"/>
      <w:divBdr>
        <w:top w:val="none" w:sz="0" w:space="0" w:color="auto"/>
        <w:left w:val="none" w:sz="0" w:space="0" w:color="auto"/>
        <w:bottom w:val="none" w:sz="0" w:space="0" w:color="auto"/>
        <w:right w:val="none" w:sz="0" w:space="0" w:color="auto"/>
      </w:divBdr>
      <w:divsChild>
        <w:div w:id="1318457931">
          <w:marLeft w:val="0"/>
          <w:marRight w:val="0"/>
          <w:marTop w:val="0"/>
          <w:marBottom w:val="0"/>
          <w:divBdr>
            <w:top w:val="none" w:sz="0" w:space="0" w:color="auto"/>
            <w:left w:val="none" w:sz="0" w:space="0" w:color="auto"/>
            <w:bottom w:val="none" w:sz="0" w:space="0" w:color="auto"/>
            <w:right w:val="none" w:sz="0" w:space="0" w:color="auto"/>
          </w:divBdr>
          <w:divsChild>
            <w:div w:id="82170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56231">
      <w:bodyDiv w:val="1"/>
      <w:marLeft w:val="0"/>
      <w:marRight w:val="0"/>
      <w:marTop w:val="0"/>
      <w:marBottom w:val="0"/>
      <w:divBdr>
        <w:top w:val="none" w:sz="0" w:space="0" w:color="auto"/>
        <w:left w:val="none" w:sz="0" w:space="0" w:color="auto"/>
        <w:bottom w:val="none" w:sz="0" w:space="0" w:color="auto"/>
        <w:right w:val="none" w:sz="0" w:space="0" w:color="auto"/>
      </w:divBdr>
      <w:divsChild>
        <w:div w:id="409885114">
          <w:marLeft w:val="0"/>
          <w:marRight w:val="0"/>
          <w:marTop w:val="0"/>
          <w:marBottom w:val="0"/>
          <w:divBdr>
            <w:top w:val="none" w:sz="0" w:space="0" w:color="auto"/>
            <w:left w:val="none" w:sz="0" w:space="0" w:color="auto"/>
            <w:bottom w:val="none" w:sz="0" w:space="0" w:color="auto"/>
            <w:right w:val="none" w:sz="0" w:space="0" w:color="auto"/>
          </w:divBdr>
        </w:div>
      </w:divsChild>
    </w:div>
    <w:div w:id="1424493027">
      <w:bodyDiv w:val="1"/>
      <w:marLeft w:val="0"/>
      <w:marRight w:val="0"/>
      <w:marTop w:val="0"/>
      <w:marBottom w:val="0"/>
      <w:divBdr>
        <w:top w:val="none" w:sz="0" w:space="0" w:color="auto"/>
        <w:left w:val="none" w:sz="0" w:space="0" w:color="auto"/>
        <w:bottom w:val="none" w:sz="0" w:space="0" w:color="auto"/>
        <w:right w:val="none" w:sz="0" w:space="0" w:color="auto"/>
      </w:divBdr>
    </w:div>
    <w:div w:id="1426654875">
      <w:bodyDiv w:val="1"/>
      <w:marLeft w:val="0"/>
      <w:marRight w:val="0"/>
      <w:marTop w:val="0"/>
      <w:marBottom w:val="0"/>
      <w:divBdr>
        <w:top w:val="none" w:sz="0" w:space="0" w:color="auto"/>
        <w:left w:val="none" w:sz="0" w:space="0" w:color="auto"/>
        <w:bottom w:val="none" w:sz="0" w:space="0" w:color="auto"/>
        <w:right w:val="none" w:sz="0" w:space="0" w:color="auto"/>
      </w:divBdr>
      <w:divsChild>
        <w:div w:id="1308978526">
          <w:marLeft w:val="0"/>
          <w:marRight w:val="0"/>
          <w:marTop w:val="0"/>
          <w:marBottom w:val="0"/>
          <w:divBdr>
            <w:top w:val="none" w:sz="0" w:space="0" w:color="auto"/>
            <w:left w:val="none" w:sz="0" w:space="0" w:color="auto"/>
            <w:bottom w:val="none" w:sz="0" w:space="0" w:color="auto"/>
            <w:right w:val="none" w:sz="0" w:space="0" w:color="auto"/>
          </w:divBdr>
        </w:div>
      </w:divsChild>
    </w:div>
    <w:div w:id="1432627079">
      <w:bodyDiv w:val="1"/>
      <w:marLeft w:val="0"/>
      <w:marRight w:val="0"/>
      <w:marTop w:val="0"/>
      <w:marBottom w:val="0"/>
      <w:divBdr>
        <w:top w:val="none" w:sz="0" w:space="0" w:color="auto"/>
        <w:left w:val="none" w:sz="0" w:space="0" w:color="auto"/>
        <w:bottom w:val="none" w:sz="0" w:space="0" w:color="auto"/>
        <w:right w:val="none" w:sz="0" w:space="0" w:color="auto"/>
      </w:divBdr>
      <w:divsChild>
        <w:div w:id="2141798296">
          <w:marLeft w:val="0"/>
          <w:marRight w:val="0"/>
          <w:marTop w:val="0"/>
          <w:marBottom w:val="0"/>
          <w:divBdr>
            <w:top w:val="none" w:sz="0" w:space="0" w:color="auto"/>
            <w:left w:val="none" w:sz="0" w:space="0" w:color="auto"/>
            <w:bottom w:val="none" w:sz="0" w:space="0" w:color="auto"/>
            <w:right w:val="none" w:sz="0" w:space="0" w:color="auto"/>
          </w:divBdr>
          <w:divsChild>
            <w:div w:id="131170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84116">
      <w:bodyDiv w:val="1"/>
      <w:marLeft w:val="0"/>
      <w:marRight w:val="0"/>
      <w:marTop w:val="0"/>
      <w:marBottom w:val="0"/>
      <w:divBdr>
        <w:top w:val="none" w:sz="0" w:space="0" w:color="auto"/>
        <w:left w:val="none" w:sz="0" w:space="0" w:color="auto"/>
        <w:bottom w:val="none" w:sz="0" w:space="0" w:color="auto"/>
        <w:right w:val="none" w:sz="0" w:space="0" w:color="auto"/>
      </w:divBdr>
      <w:divsChild>
        <w:div w:id="940114713">
          <w:marLeft w:val="0"/>
          <w:marRight w:val="0"/>
          <w:marTop w:val="0"/>
          <w:marBottom w:val="0"/>
          <w:divBdr>
            <w:top w:val="none" w:sz="0" w:space="0" w:color="auto"/>
            <w:left w:val="none" w:sz="0" w:space="0" w:color="auto"/>
            <w:bottom w:val="none" w:sz="0" w:space="0" w:color="auto"/>
            <w:right w:val="none" w:sz="0" w:space="0" w:color="auto"/>
          </w:divBdr>
          <w:divsChild>
            <w:div w:id="119557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18154">
      <w:bodyDiv w:val="1"/>
      <w:marLeft w:val="0"/>
      <w:marRight w:val="0"/>
      <w:marTop w:val="0"/>
      <w:marBottom w:val="0"/>
      <w:divBdr>
        <w:top w:val="none" w:sz="0" w:space="0" w:color="auto"/>
        <w:left w:val="none" w:sz="0" w:space="0" w:color="auto"/>
        <w:bottom w:val="none" w:sz="0" w:space="0" w:color="auto"/>
        <w:right w:val="none" w:sz="0" w:space="0" w:color="auto"/>
      </w:divBdr>
      <w:divsChild>
        <w:div w:id="1189682436">
          <w:marLeft w:val="0"/>
          <w:marRight w:val="0"/>
          <w:marTop w:val="0"/>
          <w:marBottom w:val="0"/>
          <w:divBdr>
            <w:top w:val="none" w:sz="0" w:space="0" w:color="auto"/>
            <w:left w:val="none" w:sz="0" w:space="0" w:color="auto"/>
            <w:bottom w:val="none" w:sz="0" w:space="0" w:color="auto"/>
            <w:right w:val="none" w:sz="0" w:space="0" w:color="auto"/>
          </w:divBdr>
          <w:divsChild>
            <w:div w:id="1592160306">
              <w:marLeft w:val="0"/>
              <w:marRight w:val="0"/>
              <w:marTop w:val="0"/>
              <w:marBottom w:val="0"/>
              <w:divBdr>
                <w:top w:val="none" w:sz="0" w:space="0" w:color="auto"/>
                <w:left w:val="none" w:sz="0" w:space="0" w:color="auto"/>
                <w:bottom w:val="none" w:sz="0" w:space="0" w:color="auto"/>
                <w:right w:val="none" w:sz="0" w:space="0" w:color="auto"/>
              </w:divBdr>
            </w:div>
          </w:divsChild>
        </w:div>
        <w:div w:id="849490730">
          <w:marLeft w:val="0"/>
          <w:marRight w:val="0"/>
          <w:marTop w:val="0"/>
          <w:marBottom w:val="0"/>
          <w:divBdr>
            <w:top w:val="none" w:sz="0" w:space="0" w:color="auto"/>
            <w:left w:val="none" w:sz="0" w:space="0" w:color="auto"/>
            <w:bottom w:val="none" w:sz="0" w:space="0" w:color="auto"/>
            <w:right w:val="none" w:sz="0" w:space="0" w:color="auto"/>
          </w:divBdr>
        </w:div>
        <w:div w:id="953559939">
          <w:marLeft w:val="0"/>
          <w:marRight w:val="0"/>
          <w:marTop w:val="0"/>
          <w:marBottom w:val="0"/>
          <w:divBdr>
            <w:top w:val="none" w:sz="0" w:space="0" w:color="auto"/>
            <w:left w:val="none" w:sz="0" w:space="0" w:color="auto"/>
            <w:bottom w:val="none" w:sz="0" w:space="0" w:color="auto"/>
            <w:right w:val="none" w:sz="0" w:space="0" w:color="auto"/>
          </w:divBdr>
          <w:divsChild>
            <w:div w:id="77332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89781">
      <w:bodyDiv w:val="1"/>
      <w:marLeft w:val="0"/>
      <w:marRight w:val="0"/>
      <w:marTop w:val="0"/>
      <w:marBottom w:val="0"/>
      <w:divBdr>
        <w:top w:val="none" w:sz="0" w:space="0" w:color="auto"/>
        <w:left w:val="none" w:sz="0" w:space="0" w:color="auto"/>
        <w:bottom w:val="none" w:sz="0" w:space="0" w:color="auto"/>
        <w:right w:val="none" w:sz="0" w:space="0" w:color="auto"/>
      </w:divBdr>
      <w:divsChild>
        <w:div w:id="1340154658">
          <w:marLeft w:val="0"/>
          <w:marRight w:val="0"/>
          <w:marTop w:val="0"/>
          <w:marBottom w:val="0"/>
          <w:divBdr>
            <w:top w:val="none" w:sz="0" w:space="0" w:color="auto"/>
            <w:left w:val="none" w:sz="0" w:space="0" w:color="auto"/>
            <w:bottom w:val="none" w:sz="0" w:space="0" w:color="auto"/>
            <w:right w:val="none" w:sz="0" w:space="0" w:color="auto"/>
          </w:divBdr>
        </w:div>
      </w:divsChild>
    </w:div>
    <w:div w:id="1434714779">
      <w:bodyDiv w:val="1"/>
      <w:marLeft w:val="0"/>
      <w:marRight w:val="0"/>
      <w:marTop w:val="0"/>
      <w:marBottom w:val="0"/>
      <w:divBdr>
        <w:top w:val="none" w:sz="0" w:space="0" w:color="auto"/>
        <w:left w:val="none" w:sz="0" w:space="0" w:color="auto"/>
        <w:bottom w:val="none" w:sz="0" w:space="0" w:color="auto"/>
        <w:right w:val="none" w:sz="0" w:space="0" w:color="auto"/>
      </w:divBdr>
      <w:divsChild>
        <w:div w:id="287712394">
          <w:marLeft w:val="0"/>
          <w:marRight w:val="0"/>
          <w:marTop w:val="0"/>
          <w:marBottom w:val="0"/>
          <w:divBdr>
            <w:top w:val="none" w:sz="0" w:space="0" w:color="auto"/>
            <w:left w:val="none" w:sz="0" w:space="0" w:color="auto"/>
            <w:bottom w:val="none" w:sz="0" w:space="0" w:color="auto"/>
            <w:right w:val="none" w:sz="0" w:space="0" w:color="auto"/>
          </w:divBdr>
          <w:divsChild>
            <w:div w:id="121269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4606">
      <w:bodyDiv w:val="1"/>
      <w:marLeft w:val="0"/>
      <w:marRight w:val="0"/>
      <w:marTop w:val="0"/>
      <w:marBottom w:val="0"/>
      <w:divBdr>
        <w:top w:val="none" w:sz="0" w:space="0" w:color="auto"/>
        <w:left w:val="none" w:sz="0" w:space="0" w:color="auto"/>
        <w:bottom w:val="none" w:sz="0" w:space="0" w:color="auto"/>
        <w:right w:val="none" w:sz="0" w:space="0" w:color="auto"/>
      </w:divBdr>
      <w:divsChild>
        <w:div w:id="913469742">
          <w:marLeft w:val="0"/>
          <w:marRight w:val="0"/>
          <w:marTop w:val="0"/>
          <w:marBottom w:val="0"/>
          <w:divBdr>
            <w:top w:val="none" w:sz="0" w:space="0" w:color="auto"/>
            <w:left w:val="none" w:sz="0" w:space="0" w:color="auto"/>
            <w:bottom w:val="none" w:sz="0" w:space="0" w:color="auto"/>
            <w:right w:val="none" w:sz="0" w:space="0" w:color="auto"/>
          </w:divBdr>
          <w:divsChild>
            <w:div w:id="565648497">
              <w:marLeft w:val="0"/>
              <w:marRight w:val="0"/>
              <w:marTop w:val="0"/>
              <w:marBottom w:val="0"/>
              <w:divBdr>
                <w:top w:val="none" w:sz="0" w:space="0" w:color="auto"/>
                <w:left w:val="none" w:sz="0" w:space="0" w:color="auto"/>
                <w:bottom w:val="none" w:sz="0" w:space="0" w:color="auto"/>
                <w:right w:val="none" w:sz="0" w:space="0" w:color="auto"/>
              </w:divBdr>
            </w:div>
          </w:divsChild>
        </w:div>
        <w:div w:id="480122167">
          <w:marLeft w:val="0"/>
          <w:marRight w:val="0"/>
          <w:marTop w:val="0"/>
          <w:marBottom w:val="0"/>
          <w:divBdr>
            <w:top w:val="none" w:sz="0" w:space="0" w:color="auto"/>
            <w:left w:val="none" w:sz="0" w:space="0" w:color="auto"/>
            <w:bottom w:val="none" w:sz="0" w:space="0" w:color="auto"/>
            <w:right w:val="none" w:sz="0" w:space="0" w:color="auto"/>
          </w:divBdr>
        </w:div>
        <w:div w:id="950479607">
          <w:marLeft w:val="0"/>
          <w:marRight w:val="0"/>
          <w:marTop w:val="0"/>
          <w:marBottom w:val="0"/>
          <w:divBdr>
            <w:top w:val="none" w:sz="0" w:space="0" w:color="auto"/>
            <w:left w:val="none" w:sz="0" w:space="0" w:color="auto"/>
            <w:bottom w:val="none" w:sz="0" w:space="0" w:color="auto"/>
            <w:right w:val="none" w:sz="0" w:space="0" w:color="auto"/>
          </w:divBdr>
          <w:divsChild>
            <w:div w:id="74287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00413">
      <w:bodyDiv w:val="1"/>
      <w:marLeft w:val="0"/>
      <w:marRight w:val="0"/>
      <w:marTop w:val="0"/>
      <w:marBottom w:val="0"/>
      <w:divBdr>
        <w:top w:val="none" w:sz="0" w:space="0" w:color="auto"/>
        <w:left w:val="none" w:sz="0" w:space="0" w:color="auto"/>
        <w:bottom w:val="none" w:sz="0" w:space="0" w:color="auto"/>
        <w:right w:val="none" w:sz="0" w:space="0" w:color="auto"/>
      </w:divBdr>
      <w:divsChild>
        <w:div w:id="303437814">
          <w:marLeft w:val="0"/>
          <w:marRight w:val="0"/>
          <w:marTop w:val="0"/>
          <w:marBottom w:val="0"/>
          <w:divBdr>
            <w:top w:val="none" w:sz="0" w:space="0" w:color="auto"/>
            <w:left w:val="none" w:sz="0" w:space="0" w:color="auto"/>
            <w:bottom w:val="none" w:sz="0" w:space="0" w:color="auto"/>
            <w:right w:val="none" w:sz="0" w:space="0" w:color="auto"/>
          </w:divBdr>
        </w:div>
      </w:divsChild>
    </w:div>
    <w:div w:id="1436754166">
      <w:bodyDiv w:val="1"/>
      <w:marLeft w:val="0"/>
      <w:marRight w:val="0"/>
      <w:marTop w:val="0"/>
      <w:marBottom w:val="0"/>
      <w:divBdr>
        <w:top w:val="none" w:sz="0" w:space="0" w:color="auto"/>
        <w:left w:val="none" w:sz="0" w:space="0" w:color="auto"/>
        <w:bottom w:val="none" w:sz="0" w:space="0" w:color="auto"/>
        <w:right w:val="none" w:sz="0" w:space="0" w:color="auto"/>
      </w:divBdr>
      <w:divsChild>
        <w:div w:id="389421590">
          <w:marLeft w:val="0"/>
          <w:marRight w:val="0"/>
          <w:marTop w:val="0"/>
          <w:marBottom w:val="0"/>
          <w:divBdr>
            <w:top w:val="none" w:sz="0" w:space="0" w:color="auto"/>
            <w:left w:val="none" w:sz="0" w:space="0" w:color="auto"/>
            <w:bottom w:val="none" w:sz="0" w:space="0" w:color="auto"/>
            <w:right w:val="none" w:sz="0" w:space="0" w:color="auto"/>
          </w:divBdr>
          <w:divsChild>
            <w:div w:id="174622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86325">
      <w:bodyDiv w:val="1"/>
      <w:marLeft w:val="0"/>
      <w:marRight w:val="0"/>
      <w:marTop w:val="0"/>
      <w:marBottom w:val="0"/>
      <w:divBdr>
        <w:top w:val="none" w:sz="0" w:space="0" w:color="auto"/>
        <w:left w:val="none" w:sz="0" w:space="0" w:color="auto"/>
        <w:bottom w:val="none" w:sz="0" w:space="0" w:color="auto"/>
        <w:right w:val="none" w:sz="0" w:space="0" w:color="auto"/>
      </w:divBdr>
      <w:divsChild>
        <w:div w:id="1241602633">
          <w:marLeft w:val="0"/>
          <w:marRight w:val="0"/>
          <w:marTop w:val="0"/>
          <w:marBottom w:val="0"/>
          <w:divBdr>
            <w:top w:val="none" w:sz="0" w:space="0" w:color="auto"/>
            <w:left w:val="none" w:sz="0" w:space="0" w:color="auto"/>
            <w:bottom w:val="none" w:sz="0" w:space="0" w:color="auto"/>
            <w:right w:val="none" w:sz="0" w:space="0" w:color="auto"/>
          </w:divBdr>
        </w:div>
      </w:divsChild>
    </w:div>
    <w:div w:id="1439370764">
      <w:bodyDiv w:val="1"/>
      <w:marLeft w:val="0"/>
      <w:marRight w:val="0"/>
      <w:marTop w:val="0"/>
      <w:marBottom w:val="0"/>
      <w:divBdr>
        <w:top w:val="none" w:sz="0" w:space="0" w:color="auto"/>
        <w:left w:val="none" w:sz="0" w:space="0" w:color="auto"/>
        <w:bottom w:val="none" w:sz="0" w:space="0" w:color="auto"/>
        <w:right w:val="none" w:sz="0" w:space="0" w:color="auto"/>
      </w:divBdr>
      <w:divsChild>
        <w:div w:id="506403428">
          <w:marLeft w:val="0"/>
          <w:marRight w:val="0"/>
          <w:marTop w:val="0"/>
          <w:marBottom w:val="0"/>
          <w:divBdr>
            <w:top w:val="none" w:sz="0" w:space="0" w:color="auto"/>
            <w:left w:val="none" w:sz="0" w:space="0" w:color="auto"/>
            <w:bottom w:val="none" w:sz="0" w:space="0" w:color="auto"/>
            <w:right w:val="none" w:sz="0" w:space="0" w:color="auto"/>
          </w:divBdr>
        </w:div>
        <w:div w:id="164710981">
          <w:marLeft w:val="0"/>
          <w:marRight w:val="0"/>
          <w:marTop w:val="0"/>
          <w:marBottom w:val="0"/>
          <w:divBdr>
            <w:top w:val="none" w:sz="0" w:space="0" w:color="auto"/>
            <w:left w:val="none" w:sz="0" w:space="0" w:color="auto"/>
            <w:bottom w:val="none" w:sz="0" w:space="0" w:color="auto"/>
            <w:right w:val="none" w:sz="0" w:space="0" w:color="auto"/>
          </w:divBdr>
        </w:div>
        <w:div w:id="1223564920">
          <w:marLeft w:val="0"/>
          <w:marRight w:val="0"/>
          <w:marTop w:val="0"/>
          <w:marBottom w:val="0"/>
          <w:divBdr>
            <w:top w:val="none" w:sz="0" w:space="0" w:color="auto"/>
            <w:left w:val="none" w:sz="0" w:space="0" w:color="auto"/>
            <w:bottom w:val="none" w:sz="0" w:space="0" w:color="auto"/>
            <w:right w:val="none" w:sz="0" w:space="0" w:color="auto"/>
          </w:divBdr>
        </w:div>
        <w:div w:id="2033727293">
          <w:marLeft w:val="0"/>
          <w:marRight w:val="0"/>
          <w:marTop w:val="0"/>
          <w:marBottom w:val="0"/>
          <w:divBdr>
            <w:top w:val="none" w:sz="0" w:space="0" w:color="auto"/>
            <w:left w:val="none" w:sz="0" w:space="0" w:color="auto"/>
            <w:bottom w:val="none" w:sz="0" w:space="0" w:color="auto"/>
            <w:right w:val="none" w:sz="0" w:space="0" w:color="auto"/>
          </w:divBdr>
        </w:div>
        <w:div w:id="1171800938">
          <w:marLeft w:val="0"/>
          <w:marRight w:val="0"/>
          <w:marTop w:val="0"/>
          <w:marBottom w:val="0"/>
          <w:divBdr>
            <w:top w:val="none" w:sz="0" w:space="0" w:color="auto"/>
            <w:left w:val="none" w:sz="0" w:space="0" w:color="auto"/>
            <w:bottom w:val="none" w:sz="0" w:space="0" w:color="auto"/>
            <w:right w:val="none" w:sz="0" w:space="0" w:color="auto"/>
          </w:divBdr>
        </w:div>
        <w:div w:id="1122000019">
          <w:marLeft w:val="0"/>
          <w:marRight w:val="0"/>
          <w:marTop w:val="0"/>
          <w:marBottom w:val="0"/>
          <w:divBdr>
            <w:top w:val="none" w:sz="0" w:space="0" w:color="auto"/>
            <w:left w:val="none" w:sz="0" w:space="0" w:color="auto"/>
            <w:bottom w:val="none" w:sz="0" w:space="0" w:color="auto"/>
            <w:right w:val="none" w:sz="0" w:space="0" w:color="auto"/>
          </w:divBdr>
        </w:div>
        <w:div w:id="247275427">
          <w:marLeft w:val="0"/>
          <w:marRight w:val="0"/>
          <w:marTop w:val="0"/>
          <w:marBottom w:val="0"/>
          <w:divBdr>
            <w:top w:val="none" w:sz="0" w:space="0" w:color="auto"/>
            <w:left w:val="none" w:sz="0" w:space="0" w:color="auto"/>
            <w:bottom w:val="none" w:sz="0" w:space="0" w:color="auto"/>
            <w:right w:val="none" w:sz="0" w:space="0" w:color="auto"/>
          </w:divBdr>
        </w:div>
        <w:div w:id="850072411">
          <w:marLeft w:val="0"/>
          <w:marRight w:val="0"/>
          <w:marTop w:val="0"/>
          <w:marBottom w:val="0"/>
          <w:divBdr>
            <w:top w:val="none" w:sz="0" w:space="0" w:color="auto"/>
            <w:left w:val="none" w:sz="0" w:space="0" w:color="auto"/>
            <w:bottom w:val="none" w:sz="0" w:space="0" w:color="auto"/>
            <w:right w:val="none" w:sz="0" w:space="0" w:color="auto"/>
          </w:divBdr>
        </w:div>
        <w:div w:id="543757369">
          <w:marLeft w:val="0"/>
          <w:marRight w:val="0"/>
          <w:marTop w:val="0"/>
          <w:marBottom w:val="0"/>
          <w:divBdr>
            <w:top w:val="none" w:sz="0" w:space="0" w:color="auto"/>
            <w:left w:val="none" w:sz="0" w:space="0" w:color="auto"/>
            <w:bottom w:val="none" w:sz="0" w:space="0" w:color="auto"/>
            <w:right w:val="none" w:sz="0" w:space="0" w:color="auto"/>
          </w:divBdr>
        </w:div>
        <w:div w:id="1246112691">
          <w:marLeft w:val="0"/>
          <w:marRight w:val="0"/>
          <w:marTop w:val="0"/>
          <w:marBottom w:val="0"/>
          <w:divBdr>
            <w:top w:val="none" w:sz="0" w:space="0" w:color="auto"/>
            <w:left w:val="none" w:sz="0" w:space="0" w:color="auto"/>
            <w:bottom w:val="none" w:sz="0" w:space="0" w:color="auto"/>
            <w:right w:val="none" w:sz="0" w:space="0" w:color="auto"/>
          </w:divBdr>
        </w:div>
        <w:div w:id="329258291">
          <w:marLeft w:val="0"/>
          <w:marRight w:val="0"/>
          <w:marTop w:val="0"/>
          <w:marBottom w:val="0"/>
          <w:divBdr>
            <w:top w:val="none" w:sz="0" w:space="0" w:color="auto"/>
            <w:left w:val="none" w:sz="0" w:space="0" w:color="auto"/>
            <w:bottom w:val="none" w:sz="0" w:space="0" w:color="auto"/>
            <w:right w:val="none" w:sz="0" w:space="0" w:color="auto"/>
          </w:divBdr>
        </w:div>
      </w:divsChild>
    </w:div>
    <w:div w:id="1439838910">
      <w:bodyDiv w:val="1"/>
      <w:marLeft w:val="0"/>
      <w:marRight w:val="0"/>
      <w:marTop w:val="0"/>
      <w:marBottom w:val="0"/>
      <w:divBdr>
        <w:top w:val="none" w:sz="0" w:space="0" w:color="auto"/>
        <w:left w:val="none" w:sz="0" w:space="0" w:color="auto"/>
        <w:bottom w:val="none" w:sz="0" w:space="0" w:color="auto"/>
        <w:right w:val="none" w:sz="0" w:space="0" w:color="auto"/>
      </w:divBdr>
    </w:div>
    <w:div w:id="1447307653">
      <w:bodyDiv w:val="1"/>
      <w:marLeft w:val="0"/>
      <w:marRight w:val="0"/>
      <w:marTop w:val="0"/>
      <w:marBottom w:val="0"/>
      <w:divBdr>
        <w:top w:val="none" w:sz="0" w:space="0" w:color="auto"/>
        <w:left w:val="none" w:sz="0" w:space="0" w:color="auto"/>
        <w:bottom w:val="none" w:sz="0" w:space="0" w:color="auto"/>
        <w:right w:val="none" w:sz="0" w:space="0" w:color="auto"/>
      </w:divBdr>
      <w:divsChild>
        <w:div w:id="116415753">
          <w:marLeft w:val="0"/>
          <w:marRight w:val="0"/>
          <w:marTop w:val="0"/>
          <w:marBottom w:val="0"/>
          <w:divBdr>
            <w:top w:val="none" w:sz="0" w:space="0" w:color="auto"/>
            <w:left w:val="none" w:sz="0" w:space="0" w:color="auto"/>
            <w:bottom w:val="none" w:sz="0" w:space="0" w:color="auto"/>
            <w:right w:val="none" w:sz="0" w:space="0" w:color="auto"/>
          </w:divBdr>
          <w:divsChild>
            <w:div w:id="42102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089">
      <w:bodyDiv w:val="1"/>
      <w:marLeft w:val="0"/>
      <w:marRight w:val="0"/>
      <w:marTop w:val="0"/>
      <w:marBottom w:val="0"/>
      <w:divBdr>
        <w:top w:val="none" w:sz="0" w:space="0" w:color="auto"/>
        <w:left w:val="none" w:sz="0" w:space="0" w:color="auto"/>
        <w:bottom w:val="none" w:sz="0" w:space="0" w:color="auto"/>
        <w:right w:val="none" w:sz="0" w:space="0" w:color="auto"/>
      </w:divBdr>
      <w:divsChild>
        <w:div w:id="1491748534">
          <w:marLeft w:val="0"/>
          <w:marRight w:val="0"/>
          <w:marTop w:val="0"/>
          <w:marBottom w:val="0"/>
          <w:divBdr>
            <w:top w:val="none" w:sz="0" w:space="0" w:color="auto"/>
            <w:left w:val="none" w:sz="0" w:space="0" w:color="auto"/>
            <w:bottom w:val="none" w:sz="0" w:space="0" w:color="auto"/>
            <w:right w:val="none" w:sz="0" w:space="0" w:color="auto"/>
          </w:divBdr>
        </w:div>
      </w:divsChild>
    </w:div>
    <w:div w:id="1462571925">
      <w:bodyDiv w:val="1"/>
      <w:marLeft w:val="0"/>
      <w:marRight w:val="0"/>
      <w:marTop w:val="0"/>
      <w:marBottom w:val="0"/>
      <w:divBdr>
        <w:top w:val="none" w:sz="0" w:space="0" w:color="auto"/>
        <w:left w:val="none" w:sz="0" w:space="0" w:color="auto"/>
        <w:bottom w:val="none" w:sz="0" w:space="0" w:color="auto"/>
        <w:right w:val="none" w:sz="0" w:space="0" w:color="auto"/>
      </w:divBdr>
      <w:divsChild>
        <w:div w:id="2111310948">
          <w:marLeft w:val="0"/>
          <w:marRight w:val="0"/>
          <w:marTop w:val="0"/>
          <w:marBottom w:val="0"/>
          <w:divBdr>
            <w:top w:val="none" w:sz="0" w:space="0" w:color="auto"/>
            <w:left w:val="none" w:sz="0" w:space="0" w:color="auto"/>
            <w:bottom w:val="none" w:sz="0" w:space="0" w:color="auto"/>
            <w:right w:val="none" w:sz="0" w:space="0" w:color="auto"/>
          </w:divBdr>
          <w:divsChild>
            <w:div w:id="114670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460757">
      <w:bodyDiv w:val="1"/>
      <w:marLeft w:val="0"/>
      <w:marRight w:val="0"/>
      <w:marTop w:val="0"/>
      <w:marBottom w:val="0"/>
      <w:divBdr>
        <w:top w:val="none" w:sz="0" w:space="0" w:color="auto"/>
        <w:left w:val="none" w:sz="0" w:space="0" w:color="auto"/>
        <w:bottom w:val="none" w:sz="0" w:space="0" w:color="auto"/>
        <w:right w:val="none" w:sz="0" w:space="0" w:color="auto"/>
      </w:divBdr>
      <w:divsChild>
        <w:div w:id="349531579">
          <w:marLeft w:val="0"/>
          <w:marRight w:val="0"/>
          <w:marTop w:val="0"/>
          <w:marBottom w:val="0"/>
          <w:divBdr>
            <w:top w:val="none" w:sz="0" w:space="0" w:color="auto"/>
            <w:left w:val="none" w:sz="0" w:space="0" w:color="auto"/>
            <w:bottom w:val="none" w:sz="0" w:space="0" w:color="auto"/>
            <w:right w:val="none" w:sz="0" w:space="0" w:color="auto"/>
          </w:divBdr>
          <w:divsChild>
            <w:div w:id="165675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84094">
      <w:bodyDiv w:val="1"/>
      <w:marLeft w:val="0"/>
      <w:marRight w:val="0"/>
      <w:marTop w:val="0"/>
      <w:marBottom w:val="0"/>
      <w:divBdr>
        <w:top w:val="none" w:sz="0" w:space="0" w:color="auto"/>
        <w:left w:val="none" w:sz="0" w:space="0" w:color="auto"/>
        <w:bottom w:val="none" w:sz="0" w:space="0" w:color="auto"/>
        <w:right w:val="none" w:sz="0" w:space="0" w:color="auto"/>
      </w:divBdr>
      <w:divsChild>
        <w:div w:id="1407803801">
          <w:marLeft w:val="0"/>
          <w:marRight w:val="0"/>
          <w:marTop w:val="0"/>
          <w:marBottom w:val="0"/>
          <w:divBdr>
            <w:top w:val="none" w:sz="0" w:space="0" w:color="auto"/>
            <w:left w:val="none" w:sz="0" w:space="0" w:color="auto"/>
            <w:bottom w:val="none" w:sz="0" w:space="0" w:color="auto"/>
            <w:right w:val="none" w:sz="0" w:space="0" w:color="auto"/>
          </w:divBdr>
          <w:divsChild>
            <w:div w:id="11102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47197">
      <w:bodyDiv w:val="1"/>
      <w:marLeft w:val="0"/>
      <w:marRight w:val="0"/>
      <w:marTop w:val="0"/>
      <w:marBottom w:val="0"/>
      <w:divBdr>
        <w:top w:val="none" w:sz="0" w:space="0" w:color="auto"/>
        <w:left w:val="none" w:sz="0" w:space="0" w:color="auto"/>
        <w:bottom w:val="none" w:sz="0" w:space="0" w:color="auto"/>
        <w:right w:val="none" w:sz="0" w:space="0" w:color="auto"/>
      </w:divBdr>
      <w:divsChild>
        <w:div w:id="1886794786">
          <w:marLeft w:val="0"/>
          <w:marRight w:val="0"/>
          <w:marTop w:val="0"/>
          <w:marBottom w:val="0"/>
          <w:divBdr>
            <w:top w:val="none" w:sz="0" w:space="0" w:color="auto"/>
            <w:left w:val="none" w:sz="0" w:space="0" w:color="auto"/>
            <w:bottom w:val="none" w:sz="0" w:space="0" w:color="auto"/>
            <w:right w:val="none" w:sz="0" w:space="0" w:color="auto"/>
          </w:divBdr>
          <w:divsChild>
            <w:div w:id="659889454">
              <w:marLeft w:val="0"/>
              <w:marRight w:val="0"/>
              <w:marTop w:val="0"/>
              <w:marBottom w:val="0"/>
              <w:divBdr>
                <w:top w:val="none" w:sz="0" w:space="0" w:color="auto"/>
                <w:left w:val="none" w:sz="0" w:space="0" w:color="auto"/>
                <w:bottom w:val="none" w:sz="0" w:space="0" w:color="auto"/>
                <w:right w:val="none" w:sz="0" w:space="0" w:color="auto"/>
              </w:divBdr>
            </w:div>
          </w:divsChild>
        </w:div>
        <w:div w:id="93786856">
          <w:marLeft w:val="0"/>
          <w:marRight w:val="0"/>
          <w:marTop w:val="0"/>
          <w:marBottom w:val="0"/>
          <w:divBdr>
            <w:top w:val="none" w:sz="0" w:space="0" w:color="auto"/>
            <w:left w:val="none" w:sz="0" w:space="0" w:color="auto"/>
            <w:bottom w:val="none" w:sz="0" w:space="0" w:color="auto"/>
            <w:right w:val="none" w:sz="0" w:space="0" w:color="auto"/>
          </w:divBdr>
        </w:div>
        <w:div w:id="233702757">
          <w:marLeft w:val="0"/>
          <w:marRight w:val="0"/>
          <w:marTop w:val="0"/>
          <w:marBottom w:val="0"/>
          <w:divBdr>
            <w:top w:val="none" w:sz="0" w:space="0" w:color="auto"/>
            <w:left w:val="none" w:sz="0" w:space="0" w:color="auto"/>
            <w:bottom w:val="none" w:sz="0" w:space="0" w:color="auto"/>
            <w:right w:val="none" w:sz="0" w:space="0" w:color="auto"/>
          </w:divBdr>
          <w:divsChild>
            <w:div w:id="1961448844">
              <w:marLeft w:val="0"/>
              <w:marRight w:val="0"/>
              <w:marTop w:val="0"/>
              <w:marBottom w:val="0"/>
              <w:divBdr>
                <w:top w:val="none" w:sz="0" w:space="0" w:color="auto"/>
                <w:left w:val="none" w:sz="0" w:space="0" w:color="auto"/>
                <w:bottom w:val="none" w:sz="0" w:space="0" w:color="auto"/>
                <w:right w:val="none" w:sz="0" w:space="0" w:color="auto"/>
              </w:divBdr>
            </w:div>
          </w:divsChild>
        </w:div>
        <w:div w:id="2081246852">
          <w:marLeft w:val="0"/>
          <w:marRight w:val="0"/>
          <w:marTop w:val="0"/>
          <w:marBottom w:val="0"/>
          <w:divBdr>
            <w:top w:val="none" w:sz="0" w:space="0" w:color="auto"/>
            <w:left w:val="none" w:sz="0" w:space="0" w:color="auto"/>
            <w:bottom w:val="none" w:sz="0" w:space="0" w:color="auto"/>
            <w:right w:val="none" w:sz="0" w:space="0" w:color="auto"/>
          </w:divBdr>
        </w:div>
        <w:div w:id="447240677">
          <w:marLeft w:val="0"/>
          <w:marRight w:val="0"/>
          <w:marTop w:val="0"/>
          <w:marBottom w:val="0"/>
          <w:divBdr>
            <w:top w:val="none" w:sz="0" w:space="0" w:color="auto"/>
            <w:left w:val="none" w:sz="0" w:space="0" w:color="auto"/>
            <w:bottom w:val="none" w:sz="0" w:space="0" w:color="auto"/>
            <w:right w:val="none" w:sz="0" w:space="0" w:color="auto"/>
          </w:divBdr>
          <w:divsChild>
            <w:div w:id="111505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360722">
      <w:bodyDiv w:val="1"/>
      <w:marLeft w:val="0"/>
      <w:marRight w:val="0"/>
      <w:marTop w:val="0"/>
      <w:marBottom w:val="0"/>
      <w:divBdr>
        <w:top w:val="none" w:sz="0" w:space="0" w:color="auto"/>
        <w:left w:val="none" w:sz="0" w:space="0" w:color="auto"/>
        <w:bottom w:val="none" w:sz="0" w:space="0" w:color="auto"/>
        <w:right w:val="none" w:sz="0" w:space="0" w:color="auto"/>
      </w:divBdr>
      <w:divsChild>
        <w:div w:id="2076463539">
          <w:marLeft w:val="0"/>
          <w:marRight w:val="0"/>
          <w:marTop w:val="0"/>
          <w:marBottom w:val="0"/>
          <w:divBdr>
            <w:top w:val="none" w:sz="0" w:space="0" w:color="auto"/>
            <w:left w:val="none" w:sz="0" w:space="0" w:color="auto"/>
            <w:bottom w:val="none" w:sz="0" w:space="0" w:color="auto"/>
            <w:right w:val="none" w:sz="0" w:space="0" w:color="auto"/>
          </w:divBdr>
          <w:divsChild>
            <w:div w:id="102913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641824">
      <w:bodyDiv w:val="1"/>
      <w:marLeft w:val="0"/>
      <w:marRight w:val="0"/>
      <w:marTop w:val="0"/>
      <w:marBottom w:val="0"/>
      <w:divBdr>
        <w:top w:val="none" w:sz="0" w:space="0" w:color="auto"/>
        <w:left w:val="none" w:sz="0" w:space="0" w:color="auto"/>
        <w:bottom w:val="none" w:sz="0" w:space="0" w:color="auto"/>
        <w:right w:val="none" w:sz="0" w:space="0" w:color="auto"/>
      </w:divBdr>
      <w:divsChild>
        <w:div w:id="895164120">
          <w:marLeft w:val="0"/>
          <w:marRight w:val="0"/>
          <w:marTop w:val="0"/>
          <w:marBottom w:val="0"/>
          <w:divBdr>
            <w:top w:val="none" w:sz="0" w:space="0" w:color="auto"/>
            <w:left w:val="none" w:sz="0" w:space="0" w:color="auto"/>
            <w:bottom w:val="none" w:sz="0" w:space="0" w:color="auto"/>
            <w:right w:val="none" w:sz="0" w:space="0" w:color="auto"/>
          </w:divBdr>
        </w:div>
      </w:divsChild>
    </w:div>
    <w:div w:id="1487819917">
      <w:bodyDiv w:val="1"/>
      <w:marLeft w:val="0"/>
      <w:marRight w:val="0"/>
      <w:marTop w:val="0"/>
      <w:marBottom w:val="0"/>
      <w:divBdr>
        <w:top w:val="none" w:sz="0" w:space="0" w:color="auto"/>
        <w:left w:val="none" w:sz="0" w:space="0" w:color="auto"/>
        <w:bottom w:val="none" w:sz="0" w:space="0" w:color="auto"/>
        <w:right w:val="none" w:sz="0" w:space="0" w:color="auto"/>
      </w:divBdr>
      <w:divsChild>
        <w:div w:id="729353005">
          <w:marLeft w:val="0"/>
          <w:marRight w:val="0"/>
          <w:marTop w:val="0"/>
          <w:marBottom w:val="0"/>
          <w:divBdr>
            <w:top w:val="none" w:sz="0" w:space="0" w:color="auto"/>
            <w:left w:val="none" w:sz="0" w:space="0" w:color="auto"/>
            <w:bottom w:val="none" w:sz="0" w:space="0" w:color="auto"/>
            <w:right w:val="none" w:sz="0" w:space="0" w:color="auto"/>
          </w:divBdr>
        </w:div>
      </w:divsChild>
    </w:div>
    <w:div w:id="1493911982">
      <w:bodyDiv w:val="1"/>
      <w:marLeft w:val="0"/>
      <w:marRight w:val="0"/>
      <w:marTop w:val="0"/>
      <w:marBottom w:val="0"/>
      <w:divBdr>
        <w:top w:val="none" w:sz="0" w:space="0" w:color="auto"/>
        <w:left w:val="none" w:sz="0" w:space="0" w:color="auto"/>
        <w:bottom w:val="none" w:sz="0" w:space="0" w:color="auto"/>
        <w:right w:val="none" w:sz="0" w:space="0" w:color="auto"/>
      </w:divBdr>
    </w:div>
    <w:div w:id="1496606031">
      <w:bodyDiv w:val="1"/>
      <w:marLeft w:val="0"/>
      <w:marRight w:val="0"/>
      <w:marTop w:val="0"/>
      <w:marBottom w:val="0"/>
      <w:divBdr>
        <w:top w:val="none" w:sz="0" w:space="0" w:color="auto"/>
        <w:left w:val="none" w:sz="0" w:space="0" w:color="auto"/>
        <w:bottom w:val="none" w:sz="0" w:space="0" w:color="auto"/>
        <w:right w:val="none" w:sz="0" w:space="0" w:color="auto"/>
      </w:divBdr>
      <w:divsChild>
        <w:div w:id="820656931">
          <w:marLeft w:val="0"/>
          <w:marRight w:val="0"/>
          <w:marTop w:val="0"/>
          <w:marBottom w:val="0"/>
          <w:divBdr>
            <w:top w:val="none" w:sz="0" w:space="0" w:color="auto"/>
            <w:left w:val="none" w:sz="0" w:space="0" w:color="auto"/>
            <w:bottom w:val="none" w:sz="0" w:space="0" w:color="auto"/>
            <w:right w:val="none" w:sz="0" w:space="0" w:color="auto"/>
          </w:divBdr>
          <w:divsChild>
            <w:div w:id="24152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543387">
      <w:bodyDiv w:val="1"/>
      <w:marLeft w:val="0"/>
      <w:marRight w:val="0"/>
      <w:marTop w:val="0"/>
      <w:marBottom w:val="0"/>
      <w:divBdr>
        <w:top w:val="none" w:sz="0" w:space="0" w:color="auto"/>
        <w:left w:val="none" w:sz="0" w:space="0" w:color="auto"/>
        <w:bottom w:val="none" w:sz="0" w:space="0" w:color="auto"/>
        <w:right w:val="none" w:sz="0" w:space="0" w:color="auto"/>
      </w:divBdr>
      <w:divsChild>
        <w:div w:id="1918131368">
          <w:marLeft w:val="0"/>
          <w:marRight w:val="0"/>
          <w:marTop w:val="0"/>
          <w:marBottom w:val="0"/>
          <w:divBdr>
            <w:top w:val="none" w:sz="0" w:space="0" w:color="auto"/>
            <w:left w:val="none" w:sz="0" w:space="0" w:color="auto"/>
            <w:bottom w:val="none" w:sz="0" w:space="0" w:color="auto"/>
            <w:right w:val="none" w:sz="0" w:space="0" w:color="auto"/>
          </w:divBdr>
        </w:div>
        <w:div w:id="1256553556">
          <w:marLeft w:val="0"/>
          <w:marRight w:val="0"/>
          <w:marTop w:val="0"/>
          <w:marBottom w:val="0"/>
          <w:divBdr>
            <w:top w:val="none" w:sz="0" w:space="0" w:color="auto"/>
            <w:left w:val="none" w:sz="0" w:space="0" w:color="auto"/>
            <w:bottom w:val="none" w:sz="0" w:space="0" w:color="auto"/>
            <w:right w:val="none" w:sz="0" w:space="0" w:color="auto"/>
          </w:divBdr>
        </w:div>
      </w:divsChild>
    </w:div>
    <w:div w:id="1505510867">
      <w:bodyDiv w:val="1"/>
      <w:marLeft w:val="0"/>
      <w:marRight w:val="0"/>
      <w:marTop w:val="0"/>
      <w:marBottom w:val="0"/>
      <w:divBdr>
        <w:top w:val="none" w:sz="0" w:space="0" w:color="auto"/>
        <w:left w:val="none" w:sz="0" w:space="0" w:color="auto"/>
        <w:bottom w:val="none" w:sz="0" w:space="0" w:color="auto"/>
        <w:right w:val="none" w:sz="0" w:space="0" w:color="auto"/>
      </w:divBdr>
      <w:divsChild>
        <w:div w:id="1137527976">
          <w:marLeft w:val="0"/>
          <w:marRight w:val="0"/>
          <w:marTop w:val="0"/>
          <w:marBottom w:val="0"/>
          <w:divBdr>
            <w:top w:val="none" w:sz="0" w:space="0" w:color="auto"/>
            <w:left w:val="none" w:sz="0" w:space="0" w:color="auto"/>
            <w:bottom w:val="none" w:sz="0" w:space="0" w:color="auto"/>
            <w:right w:val="none" w:sz="0" w:space="0" w:color="auto"/>
          </w:divBdr>
          <w:divsChild>
            <w:div w:id="3214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162664">
      <w:bodyDiv w:val="1"/>
      <w:marLeft w:val="0"/>
      <w:marRight w:val="0"/>
      <w:marTop w:val="0"/>
      <w:marBottom w:val="0"/>
      <w:divBdr>
        <w:top w:val="none" w:sz="0" w:space="0" w:color="auto"/>
        <w:left w:val="none" w:sz="0" w:space="0" w:color="auto"/>
        <w:bottom w:val="none" w:sz="0" w:space="0" w:color="auto"/>
        <w:right w:val="none" w:sz="0" w:space="0" w:color="auto"/>
      </w:divBdr>
      <w:divsChild>
        <w:div w:id="284120944">
          <w:marLeft w:val="0"/>
          <w:marRight w:val="0"/>
          <w:marTop w:val="0"/>
          <w:marBottom w:val="0"/>
          <w:divBdr>
            <w:top w:val="none" w:sz="0" w:space="0" w:color="auto"/>
            <w:left w:val="none" w:sz="0" w:space="0" w:color="auto"/>
            <w:bottom w:val="none" w:sz="0" w:space="0" w:color="auto"/>
            <w:right w:val="none" w:sz="0" w:space="0" w:color="auto"/>
          </w:divBdr>
          <w:divsChild>
            <w:div w:id="1075662821">
              <w:marLeft w:val="0"/>
              <w:marRight w:val="0"/>
              <w:marTop w:val="0"/>
              <w:marBottom w:val="0"/>
              <w:divBdr>
                <w:top w:val="none" w:sz="0" w:space="0" w:color="auto"/>
                <w:left w:val="none" w:sz="0" w:space="0" w:color="auto"/>
                <w:bottom w:val="none" w:sz="0" w:space="0" w:color="auto"/>
                <w:right w:val="none" w:sz="0" w:space="0" w:color="auto"/>
              </w:divBdr>
            </w:div>
          </w:divsChild>
        </w:div>
        <w:div w:id="23020240">
          <w:marLeft w:val="0"/>
          <w:marRight w:val="0"/>
          <w:marTop w:val="0"/>
          <w:marBottom w:val="0"/>
          <w:divBdr>
            <w:top w:val="none" w:sz="0" w:space="0" w:color="auto"/>
            <w:left w:val="none" w:sz="0" w:space="0" w:color="auto"/>
            <w:bottom w:val="none" w:sz="0" w:space="0" w:color="auto"/>
            <w:right w:val="none" w:sz="0" w:space="0" w:color="auto"/>
          </w:divBdr>
        </w:div>
        <w:div w:id="1762722880">
          <w:marLeft w:val="0"/>
          <w:marRight w:val="0"/>
          <w:marTop w:val="0"/>
          <w:marBottom w:val="0"/>
          <w:divBdr>
            <w:top w:val="none" w:sz="0" w:space="0" w:color="auto"/>
            <w:left w:val="none" w:sz="0" w:space="0" w:color="auto"/>
            <w:bottom w:val="none" w:sz="0" w:space="0" w:color="auto"/>
            <w:right w:val="none" w:sz="0" w:space="0" w:color="auto"/>
          </w:divBdr>
          <w:divsChild>
            <w:div w:id="351612500">
              <w:marLeft w:val="0"/>
              <w:marRight w:val="0"/>
              <w:marTop w:val="0"/>
              <w:marBottom w:val="0"/>
              <w:divBdr>
                <w:top w:val="none" w:sz="0" w:space="0" w:color="auto"/>
                <w:left w:val="none" w:sz="0" w:space="0" w:color="auto"/>
                <w:bottom w:val="none" w:sz="0" w:space="0" w:color="auto"/>
                <w:right w:val="none" w:sz="0" w:space="0" w:color="auto"/>
              </w:divBdr>
            </w:div>
          </w:divsChild>
        </w:div>
        <w:div w:id="118188676">
          <w:marLeft w:val="0"/>
          <w:marRight w:val="0"/>
          <w:marTop w:val="0"/>
          <w:marBottom w:val="0"/>
          <w:divBdr>
            <w:top w:val="none" w:sz="0" w:space="0" w:color="auto"/>
            <w:left w:val="none" w:sz="0" w:space="0" w:color="auto"/>
            <w:bottom w:val="none" w:sz="0" w:space="0" w:color="auto"/>
            <w:right w:val="none" w:sz="0" w:space="0" w:color="auto"/>
          </w:divBdr>
        </w:div>
        <w:div w:id="1790709042">
          <w:marLeft w:val="0"/>
          <w:marRight w:val="0"/>
          <w:marTop w:val="0"/>
          <w:marBottom w:val="0"/>
          <w:divBdr>
            <w:top w:val="none" w:sz="0" w:space="0" w:color="auto"/>
            <w:left w:val="none" w:sz="0" w:space="0" w:color="auto"/>
            <w:bottom w:val="none" w:sz="0" w:space="0" w:color="auto"/>
            <w:right w:val="none" w:sz="0" w:space="0" w:color="auto"/>
          </w:divBdr>
          <w:divsChild>
            <w:div w:id="427115401">
              <w:marLeft w:val="0"/>
              <w:marRight w:val="0"/>
              <w:marTop w:val="0"/>
              <w:marBottom w:val="0"/>
              <w:divBdr>
                <w:top w:val="none" w:sz="0" w:space="0" w:color="auto"/>
                <w:left w:val="none" w:sz="0" w:space="0" w:color="auto"/>
                <w:bottom w:val="none" w:sz="0" w:space="0" w:color="auto"/>
                <w:right w:val="none" w:sz="0" w:space="0" w:color="auto"/>
              </w:divBdr>
            </w:div>
          </w:divsChild>
        </w:div>
        <w:div w:id="883296952">
          <w:marLeft w:val="0"/>
          <w:marRight w:val="0"/>
          <w:marTop w:val="0"/>
          <w:marBottom w:val="0"/>
          <w:divBdr>
            <w:top w:val="none" w:sz="0" w:space="0" w:color="auto"/>
            <w:left w:val="none" w:sz="0" w:space="0" w:color="auto"/>
            <w:bottom w:val="none" w:sz="0" w:space="0" w:color="auto"/>
            <w:right w:val="none" w:sz="0" w:space="0" w:color="auto"/>
          </w:divBdr>
        </w:div>
        <w:div w:id="1565213542">
          <w:marLeft w:val="0"/>
          <w:marRight w:val="0"/>
          <w:marTop w:val="0"/>
          <w:marBottom w:val="0"/>
          <w:divBdr>
            <w:top w:val="none" w:sz="0" w:space="0" w:color="auto"/>
            <w:left w:val="none" w:sz="0" w:space="0" w:color="auto"/>
            <w:bottom w:val="none" w:sz="0" w:space="0" w:color="auto"/>
            <w:right w:val="none" w:sz="0" w:space="0" w:color="auto"/>
          </w:divBdr>
          <w:divsChild>
            <w:div w:id="619149600">
              <w:marLeft w:val="0"/>
              <w:marRight w:val="0"/>
              <w:marTop w:val="0"/>
              <w:marBottom w:val="0"/>
              <w:divBdr>
                <w:top w:val="none" w:sz="0" w:space="0" w:color="auto"/>
                <w:left w:val="none" w:sz="0" w:space="0" w:color="auto"/>
                <w:bottom w:val="none" w:sz="0" w:space="0" w:color="auto"/>
                <w:right w:val="none" w:sz="0" w:space="0" w:color="auto"/>
              </w:divBdr>
            </w:div>
          </w:divsChild>
        </w:div>
        <w:div w:id="1083065921">
          <w:marLeft w:val="0"/>
          <w:marRight w:val="0"/>
          <w:marTop w:val="0"/>
          <w:marBottom w:val="0"/>
          <w:divBdr>
            <w:top w:val="none" w:sz="0" w:space="0" w:color="auto"/>
            <w:left w:val="none" w:sz="0" w:space="0" w:color="auto"/>
            <w:bottom w:val="none" w:sz="0" w:space="0" w:color="auto"/>
            <w:right w:val="none" w:sz="0" w:space="0" w:color="auto"/>
          </w:divBdr>
        </w:div>
        <w:div w:id="583686390">
          <w:marLeft w:val="0"/>
          <w:marRight w:val="0"/>
          <w:marTop w:val="0"/>
          <w:marBottom w:val="0"/>
          <w:divBdr>
            <w:top w:val="none" w:sz="0" w:space="0" w:color="auto"/>
            <w:left w:val="none" w:sz="0" w:space="0" w:color="auto"/>
            <w:bottom w:val="none" w:sz="0" w:space="0" w:color="auto"/>
            <w:right w:val="none" w:sz="0" w:space="0" w:color="auto"/>
          </w:divBdr>
          <w:divsChild>
            <w:div w:id="489685073">
              <w:marLeft w:val="0"/>
              <w:marRight w:val="0"/>
              <w:marTop w:val="0"/>
              <w:marBottom w:val="0"/>
              <w:divBdr>
                <w:top w:val="none" w:sz="0" w:space="0" w:color="auto"/>
                <w:left w:val="none" w:sz="0" w:space="0" w:color="auto"/>
                <w:bottom w:val="none" w:sz="0" w:space="0" w:color="auto"/>
                <w:right w:val="none" w:sz="0" w:space="0" w:color="auto"/>
              </w:divBdr>
            </w:div>
          </w:divsChild>
        </w:div>
        <w:div w:id="40522404">
          <w:marLeft w:val="0"/>
          <w:marRight w:val="0"/>
          <w:marTop w:val="0"/>
          <w:marBottom w:val="0"/>
          <w:divBdr>
            <w:top w:val="none" w:sz="0" w:space="0" w:color="auto"/>
            <w:left w:val="none" w:sz="0" w:space="0" w:color="auto"/>
            <w:bottom w:val="none" w:sz="0" w:space="0" w:color="auto"/>
            <w:right w:val="none" w:sz="0" w:space="0" w:color="auto"/>
          </w:divBdr>
        </w:div>
        <w:div w:id="1750809696">
          <w:marLeft w:val="0"/>
          <w:marRight w:val="0"/>
          <w:marTop w:val="0"/>
          <w:marBottom w:val="0"/>
          <w:divBdr>
            <w:top w:val="none" w:sz="0" w:space="0" w:color="auto"/>
            <w:left w:val="none" w:sz="0" w:space="0" w:color="auto"/>
            <w:bottom w:val="none" w:sz="0" w:space="0" w:color="auto"/>
            <w:right w:val="none" w:sz="0" w:space="0" w:color="auto"/>
          </w:divBdr>
          <w:divsChild>
            <w:div w:id="791825903">
              <w:marLeft w:val="0"/>
              <w:marRight w:val="0"/>
              <w:marTop w:val="0"/>
              <w:marBottom w:val="0"/>
              <w:divBdr>
                <w:top w:val="none" w:sz="0" w:space="0" w:color="auto"/>
                <w:left w:val="none" w:sz="0" w:space="0" w:color="auto"/>
                <w:bottom w:val="none" w:sz="0" w:space="0" w:color="auto"/>
                <w:right w:val="none" w:sz="0" w:space="0" w:color="auto"/>
              </w:divBdr>
            </w:div>
          </w:divsChild>
        </w:div>
        <w:div w:id="1037241872">
          <w:marLeft w:val="0"/>
          <w:marRight w:val="0"/>
          <w:marTop w:val="0"/>
          <w:marBottom w:val="0"/>
          <w:divBdr>
            <w:top w:val="none" w:sz="0" w:space="0" w:color="auto"/>
            <w:left w:val="none" w:sz="0" w:space="0" w:color="auto"/>
            <w:bottom w:val="none" w:sz="0" w:space="0" w:color="auto"/>
            <w:right w:val="none" w:sz="0" w:space="0" w:color="auto"/>
          </w:divBdr>
        </w:div>
        <w:div w:id="1571768187">
          <w:marLeft w:val="0"/>
          <w:marRight w:val="0"/>
          <w:marTop w:val="0"/>
          <w:marBottom w:val="0"/>
          <w:divBdr>
            <w:top w:val="none" w:sz="0" w:space="0" w:color="auto"/>
            <w:left w:val="none" w:sz="0" w:space="0" w:color="auto"/>
            <w:bottom w:val="none" w:sz="0" w:space="0" w:color="auto"/>
            <w:right w:val="none" w:sz="0" w:space="0" w:color="auto"/>
          </w:divBdr>
          <w:divsChild>
            <w:div w:id="1984430880">
              <w:marLeft w:val="0"/>
              <w:marRight w:val="0"/>
              <w:marTop w:val="0"/>
              <w:marBottom w:val="0"/>
              <w:divBdr>
                <w:top w:val="none" w:sz="0" w:space="0" w:color="auto"/>
                <w:left w:val="none" w:sz="0" w:space="0" w:color="auto"/>
                <w:bottom w:val="none" w:sz="0" w:space="0" w:color="auto"/>
                <w:right w:val="none" w:sz="0" w:space="0" w:color="auto"/>
              </w:divBdr>
            </w:div>
          </w:divsChild>
        </w:div>
        <w:div w:id="1184396215">
          <w:marLeft w:val="0"/>
          <w:marRight w:val="0"/>
          <w:marTop w:val="0"/>
          <w:marBottom w:val="0"/>
          <w:divBdr>
            <w:top w:val="none" w:sz="0" w:space="0" w:color="auto"/>
            <w:left w:val="none" w:sz="0" w:space="0" w:color="auto"/>
            <w:bottom w:val="none" w:sz="0" w:space="0" w:color="auto"/>
            <w:right w:val="none" w:sz="0" w:space="0" w:color="auto"/>
          </w:divBdr>
        </w:div>
        <w:div w:id="519271711">
          <w:marLeft w:val="0"/>
          <w:marRight w:val="0"/>
          <w:marTop w:val="0"/>
          <w:marBottom w:val="0"/>
          <w:divBdr>
            <w:top w:val="none" w:sz="0" w:space="0" w:color="auto"/>
            <w:left w:val="none" w:sz="0" w:space="0" w:color="auto"/>
            <w:bottom w:val="none" w:sz="0" w:space="0" w:color="auto"/>
            <w:right w:val="none" w:sz="0" w:space="0" w:color="auto"/>
          </w:divBdr>
          <w:divsChild>
            <w:div w:id="1636567268">
              <w:marLeft w:val="0"/>
              <w:marRight w:val="0"/>
              <w:marTop w:val="0"/>
              <w:marBottom w:val="0"/>
              <w:divBdr>
                <w:top w:val="none" w:sz="0" w:space="0" w:color="auto"/>
                <w:left w:val="none" w:sz="0" w:space="0" w:color="auto"/>
                <w:bottom w:val="none" w:sz="0" w:space="0" w:color="auto"/>
                <w:right w:val="none" w:sz="0" w:space="0" w:color="auto"/>
              </w:divBdr>
            </w:div>
          </w:divsChild>
        </w:div>
        <w:div w:id="1128814390">
          <w:marLeft w:val="0"/>
          <w:marRight w:val="0"/>
          <w:marTop w:val="0"/>
          <w:marBottom w:val="0"/>
          <w:divBdr>
            <w:top w:val="none" w:sz="0" w:space="0" w:color="auto"/>
            <w:left w:val="none" w:sz="0" w:space="0" w:color="auto"/>
            <w:bottom w:val="none" w:sz="0" w:space="0" w:color="auto"/>
            <w:right w:val="none" w:sz="0" w:space="0" w:color="auto"/>
          </w:divBdr>
        </w:div>
        <w:div w:id="1159343732">
          <w:marLeft w:val="0"/>
          <w:marRight w:val="0"/>
          <w:marTop w:val="0"/>
          <w:marBottom w:val="0"/>
          <w:divBdr>
            <w:top w:val="none" w:sz="0" w:space="0" w:color="auto"/>
            <w:left w:val="none" w:sz="0" w:space="0" w:color="auto"/>
            <w:bottom w:val="none" w:sz="0" w:space="0" w:color="auto"/>
            <w:right w:val="none" w:sz="0" w:space="0" w:color="auto"/>
          </w:divBdr>
          <w:divsChild>
            <w:div w:id="2131820986">
              <w:marLeft w:val="0"/>
              <w:marRight w:val="0"/>
              <w:marTop w:val="0"/>
              <w:marBottom w:val="0"/>
              <w:divBdr>
                <w:top w:val="none" w:sz="0" w:space="0" w:color="auto"/>
                <w:left w:val="none" w:sz="0" w:space="0" w:color="auto"/>
                <w:bottom w:val="none" w:sz="0" w:space="0" w:color="auto"/>
                <w:right w:val="none" w:sz="0" w:space="0" w:color="auto"/>
              </w:divBdr>
            </w:div>
          </w:divsChild>
        </w:div>
        <w:div w:id="861287918">
          <w:marLeft w:val="0"/>
          <w:marRight w:val="0"/>
          <w:marTop w:val="0"/>
          <w:marBottom w:val="0"/>
          <w:divBdr>
            <w:top w:val="none" w:sz="0" w:space="0" w:color="auto"/>
            <w:left w:val="none" w:sz="0" w:space="0" w:color="auto"/>
            <w:bottom w:val="none" w:sz="0" w:space="0" w:color="auto"/>
            <w:right w:val="none" w:sz="0" w:space="0" w:color="auto"/>
          </w:divBdr>
        </w:div>
        <w:div w:id="1492209222">
          <w:marLeft w:val="0"/>
          <w:marRight w:val="0"/>
          <w:marTop w:val="0"/>
          <w:marBottom w:val="0"/>
          <w:divBdr>
            <w:top w:val="none" w:sz="0" w:space="0" w:color="auto"/>
            <w:left w:val="none" w:sz="0" w:space="0" w:color="auto"/>
            <w:bottom w:val="none" w:sz="0" w:space="0" w:color="auto"/>
            <w:right w:val="none" w:sz="0" w:space="0" w:color="auto"/>
          </w:divBdr>
          <w:divsChild>
            <w:div w:id="1202978821">
              <w:marLeft w:val="0"/>
              <w:marRight w:val="0"/>
              <w:marTop w:val="0"/>
              <w:marBottom w:val="0"/>
              <w:divBdr>
                <w:top w:val="none" w:sz="0" w:space="0" w:color="auto"/>
                <w:left w:val="none" w:sz="0" w:space="0" w:color="auto"/>
                <w:bottom w:val="none" w:sz="0" w:space="0" w:color="auto"/>
                <w:right w:val="none" w:sz="0" w:space="0" w:color="auto"/>
              </w:divBdr>
            </w:div>
          </w:divsChild>
        </w:div>
        <w:div w:id="1978100670">
          <w:marLeft w:val="0"/>
          <w:marRight w:val="0"/>
          <w:marTop w:val="0"/>
          <w:marBottom w:val="0"/>
          <w:divBdr>
            <w:top w:val="none" w:sz="0" w:space="0" w:color="auto"/>
            <w:left w:val="none" w:sz="0" w:space="0" w:color="auto"/>
            <w:bottom w:val="none" w:sz="0" w:space="0" w:color="auto"/>
            <w:right w:val="none" w:sz="0" w:space="0" w:color="auto"/>
          </w:divBdr>
        </w:div>
        <w:div w:id="778718362">
          <w:marLeft w:val="0"/>
          <w:marRight w:val="0"/>
          <w:marTop w:val="0"/>
          <w:marBottom w:val="0"/>
          <w:divBdr>
            <w:top w:val="none" w:sz="0" w:space="0" w:color="auto"/>
            <w:left w:val="none" w:sz="0" w:space="0" w:color="auto"/>
            <w:bottom w:val="none" w:sz="0" w:space="0" w:color="auto"/>
            <w:right w:val="none" w:sz="0" w:space="0" w:color="auto"/>
          </w:divBdr>
          <w:divsChild>
            <w:div w:id="1546018987">
              <w:marLeft w:val="0"/>
              <w:marRight w:val="0"/>
              <w:marTop w:val="0"/>
              <w:marBottom w:val="0"/>
              <w:divBdr>
                <w:top w:val="none" w:sz="0" w:space="0" w:color="auto"/>
                <w:left w:val="none" w:sz="0" w:space="0" w:color="auto"/>
                <w:bottom w:val="none" w:sz="0" w:space="0" w:color="auto"/>
                <w:right w:val="none" w:sz="0" w:space="0" w:color="auto"/>
              </w:divBdr>
            </w:div>
          </w:divsChild>
        </w:div>
        <w:div w:id="1327825548">
          <w:marLeft w:val="0"/>
          <w:marRight w:val="0"/>
          <w:marTop w:val="0"/>
          <w:marBottom w:val="0"/>
          <w:divBdr>
            <w:top w:val="none" w:sz="0" w:space="0" w:color="auto"/>
            <w:left w:val="none" w:sz="0" w:space="0" w:color="auto"/>
            <w:bottom w:val="none" w:sz="0" w:space="0" w:color="auto"/>
            <w:right w:val="none" w:sz="0" w:space="0" w:color="auto"/>
          </w:divBdr>
        </w:div>
        <w:div w:id="1549149702">
          <w:marLeft w:val="0"/>
          <w:marRight w:val="0"/>
          <w:marTop w:val="0"/>
          <w:marBottom w:val="0"/>
          <w:divBdr>
            <w:top w:val="none" w:sz="0" w:space="0" w:color="auto"/>
            <w:left w:val="none" w:sz="0" w:space="0" w:color="auto"/>
            <w:bottom w:val="none" w:sz="0" w:space="0" w:color="auto"/>
            <w:right w:val="none" w:sz="0" w:space="0" w:color="auto"/>
          </w:divBdr>
          <w:divsChild>
            <w:div w:id="1598362798">
              <w:marLeft w:val="0"/>
              <w:marRight w:val="0"/>
              <w:marTop w:val="0"/>
              <w:marBottom w:val="0"/>
              <w:divBdr>
                <w:top w:val="none" w:sz="0" w:space="0" w:color="auto"/>
                <w:left w:val="none" w:sz="0" w:space="0" w:color="auto"/>
                <w:bottom w:val="none" w:sz="0" w:space="0" w:color="auto"/>
                <w:right w:val="none" w:sz="0" w:space="0" w:color="auto"/>
              </w:divBdr>
            </w:div>
          </w:divsChild>
        </w:div>
        <w:div w:id="1047530799">
          <w:marLeft w:val="0"/>
          <w:marRight w:val="0"/>
          <w:marTop w:val="0"/>
          <w:marBottom w:val="0"/>
          <w:divBdr>
            <w:top w:val="none" w:sz="0" w:space="0" w:color="auto"/>
            <w:left w:val="none" w:sz="0" w:space="0" w:color="auto"/>
            <w:bottom w:val="none" w:sz="0" w:space="0" w:color="auto"/>
            <w:right w:val="none" w:sz="0" w:space="0" w:color="auto"/>
          </w:divBdr>
        </w:div>
        <w:div w:id="320162837">
          <w:marLeft w:val="0"/>
          <w:marRight w:val="0"/>
          <w:marTop w:val="0"/>
          <w:marBottom w:val="0"/>
          <w:divBdr>
            <w:top w:val="none" w:sz="0" w:space="0" w:color="auto"/>
            <w:left w:val="none" w:sz="0" w:space="0" w:color="auto"/>
            <w:bottom w:val="none" w:sz="0" w:space="0" w:color="auto"/>
            <w:right w:val="none" w:sz="0" w:space="0" w:color="auto"/>
          </w:divBdr>
          <w:divsChild>
            <w:div w:id="2002997861">
              <w:marLeft w:val="0"/>
              <w:marRight w:val="0"/>
              <w:marTop w:val="0"/>
              <w:marBottom w:val="0"/>
              <w:divBdr>
                <w:top w:val="none" w:sz="0" w:space="0" w:color="auto"/>
                <w:left w:val="none" w:sz="0" w:space="0" w:color="auto"/>
                <w:bottom w:val="none" w:sz="0" w:space="0" w:color="auto"/>
                <w:right w:val="none" w:sz="0" w:space="0" w:color="auto"/>
              </w:divBdr>
            </w:div>
          </w:divsChild>
        </w:div>
        <w:div w:id="1336499168">
          <w:marLeft w:val="0"/>
          <w:marRight w:val="0"/>
          <w:marTop w:val="0"/>
          <w:marBottom w:val="0"/>
          <w:divBdr>
            <w:top w:val="none" w:sz="0" w:space="0" w:color="auto"/>
            <w:left w:val="none" w:sz="0" w:space="0" w:color="auto"/>
            <w:bottom w:val="none" w:sz="0" w:space="0" w:color="auto"/>
            <w:right w:val="none" w:sz="0" w:space="0" w:color="auto"/>
          </w:divBdr>
        </w:div>
        <w:div w:id="2126190522">
          <w:marLeft w:val="0"/>
          <w:marRight w:val="0"/>
          <w:marTop w:val="0"/>
          <w:marBottom w:val="0"/>
          <w:divBdr>
            <w:top w:val="none" w:sz="0" w:space="0" w:color="auto"/>
            <w:left w:val="none" w:sz="0" w:space="0" w:color="auto"/>
            <w:bottom w:val="none" w:sz="0" w:space="0" w:color="auto"/>
            <w:right w:val="none" w:sz="0" w:space="0" w:color="auto"/>
          </w:divBdr>
          <w:divsChild>
            <w:div w:id="1109468579">
              <w:marLeft w:val="0"/>
              <w:marRight w:val="0"/>
              <w:marTop w:val="0"/>
              <w:marBottom w:val="0"/>
              <w:divBdr>
                <w:top w:val="none" w:sz="0" w:space="0" w:color="auto"/>
                <w:left w:val="none" w:sz="0" w:space="0" w:color="auto"/>
                <w:bottom w:val="none" w:sz="0" w:space="0" w:color="auto"/>
                <w:right w:val="none" w:sz="0" w:space="0" w:color="auto"/>
              </w:divBdr>
            </w:div>
          </w:divsChild>
        </w:div>
        <w:div w:id="1116290678">
          <w:marLeft w:val="0"/>
          <w:marRight w:val="0"/>
          <w:marTop w:val="0"/>
          <w:marBottom w:val="0"/>
          <w:divBdr>
            <w:top w:val="none" w:sz="0" w:space="0" w:color="auto"/>
            <w:left w:val="none" w:sz="0" w:space="0" w:color="auto"/>
            <w:bottom w:val="none" w:sz="0" w:space="0" w:color="auto"/>
            <w:right w:val="none" w:sz="0" w:space="0" w:color="auto"/>
          </w:divBdr>
        </w:div>
        <w:div w:id="1668049133">
          <w:marLeft w:val="0"/>
          <w:marRight w:val="0"/>
          <w:marTop w:val="0"/>
          <w:marBottom w:val="0"/>
          <w:divBdr>
            <w:top w:val="none" w:sz="0" w:space="0" w:color="auto"/>
            <w:left w:val="none" w:sz="0" w:space="0" w:color="auto"/>
            <w:bottom w:val="none" w:sz="0" w:space="0" w:color="auto"/>
            <w:right w:val="none" w:sz="0" w:space="0" w:color="auto"/>
          </w:divBdr>
          <w:divsChild>
            <w:div w:id="866259865">
              <w:marLeft w:val="0"/>
              <w:marRight w:val="0"/>
              <w:marTop w:val="0"/>
              <w:marBottom w:val="0"/>
              <w:divBdr>
                <w:top w:val="none" w:sz="0" w:space="0" w:color="auto"/>
                <w:left w:val="none" w:sz="0" w:space="0" w:color="auto"/>
                <w:bottom w:val="none" w:sz="0" w:space="0" w:color="auto"/>
                <w:right w:val="none" w:sz="0" w:space="0" w:color="auto"/>
              </w:divBdr>
            </w:div>
          </w:divsChild>
        </w:div>
        <w:div w:id="1676299662">
          <w:marLeft w:val="0"/>
          <w:marRight w:val="0"/>
          <w:marTop w:val="0"/>
          <w:marBottom w:val="0"/>
          <w:divBdr>
            <w:top w:val="none" w:sz="0" w:space="0" w:color="auto"/>
            <w:left w:val="none" w:sz="0" w:space="0" w:color="auto"/>
            <w:bottom w:val="none" w:sz="0" w:space="0" w:color="auto"/>
            <w:right w:val="none" w:sz="0" w:space="0" w:color="auto"/>
          </w:divBdr>
        </w:div>
        <w:div w:id="1114330942">
          <w:marLeft w:val="0"/>
          <w:marRight w:val="0"/>
          <w:marTop w:val="0"/>
          <w:marBottom w:val="0"/>
          <w:divBdr>
            <w:top w:val="none" w:sz="0" w:space="0" w:color="auto"/>
            <w:left w:val="none" w:sz="0" w:space="0" w:color="auto"/>
            <w:bottom w:val="none" w:sz="0" w:space="0" w:color="auto"/>
            <w:right w:val="none" w:sz="0" w:space="0" w:color="auto"/>
          </w:divBdr>
          <w:divsChild>
            <w:div w:id="425345844">
              <w:marLeft w:val="0"/>
              <w:marRight w:val="0"/>
              <w:marTop w:val="0"/>
              <w:marBottom w:val="0"/>
              <w:divBdr>
                <w:top w:val="none" w:sz="0" w:space="0" w:color="auto"/>
                <w:left w:val="none" w:sz="0" w:space="0" w:color="auto"/>
                <w:bottom w:val="none" w:sz="0" w:space="0" w:color="auto"/>
                <w:right w:val="none" w:sz="0" w:space="0" w:color="auto"/>
              </w:divBdr>
            </w:div>
          </w:divsChild>
        </w:div>
        <w:div w:id="130948634">
          <w:marLeft w:val="0"/>
          <w:marRight w:val="0"/>
          <w:marTop w:val="0"/>
          <w:marBottom w:val="0"/>
          <w:divBdr>
            <w:top w:val="none" w:sz="0" w:space="0" w:color="auto"/>
            <w:left w:val="none" w:sz="0" w:space="0" w:color="auto"/>
            <w:bottom w:val="none" w:sz="0" w:space="0" w:color="auto"/>
            <w:right w:val="none" w:sz="0" w:space="0" w:color="auto"/>
          </w:divBdr>
        </w:div>
        <w:div w:id="184100777">
          <w:marLeft w:val="0"/>
          <w:marRight w:val="0"/>
          <w:marTop w:val="0"/>
          <w:marBottom w:val="0"/>
          <w:divBdr>
            <w:top w:val="none" w:sz="0" w:space="0" w:color="auto"/>
            <w:left w:val="none" w:sz="0" w:space="0" w:color="auto"/>
            <w:bottom w:val="none" w:sz="0" w:space="0" w:color="auto"/>
            <w:right w:val="none" w:sz="0" w:space="0" w:color="auto"/>
          </w:divBdr>
          <w:divsChild>
            <w:div w:id="1748310411">
              <w:marLeft w:val="0"/>
              <w:marRight w:val="0"/>
              <w:marTop w:val="0"/>
              <w:marBottom w:val="0"/>
              <w:divBdr>
                <w:top w:val="none" w:sz="0" w:space="0" w:color="auto"/>
                <w:left w:val="none" w:sz="0" w:space="0" w:color="auto"/>
                <w:bottom w:val="none" w:sz="0" w:space="0" w:color="auto"/>
                <w:right w:val="none" w:sz="0" w:space="0" w:color="auto"/>
              </w:divBdr>
            </w:div>
          </w:divsChild>
        </w:div>
        <w:div w:id="377973340">
          <w:marLeft w:val="0"/>
          <w:marRight w:val="0"/>
          <w:marTop w:val="0"/>
          <w:marBottom w:val="0"/>
          <w:divBdr>
            <w:top w:val="none" w:sz="0" w:space="0" w:color="auto"/>
            <w:left w:val="none" w:sz="0" w:space="0" w:color="auto"/>
            <w:bottom w:val="none" w:sz="0" w:space="0" w:color="auto"/>
            <w:right w:val="none" w:sz="0" w:space="0" w:color="auto"/>
          </w:divBdr>
        </w:div>
        <w:div w:id="669909589">
          <w:marLeft w:val="0"/>
          <w:marRight w:val="0"/>
          <w:marTop w:val="0"/>
          <w:marBottom w:val="0"/>
          <w:divBdr>
            <w:top w:val="none" w:sz="0" w:space="0" w:color="auto"/>
            <w:left w:val="none" w:sz="0" w:space="0" w:color="auto"/>
            <w:bottom w:val="none" w:sz="0" w:space="0" w:color="auto"/>
            <w:right w:val="none" w:sz="0" w:space="0" w:color="auto"/>
          </w:divBdr>
          <w:divsChild>
            <w:div w:id="1440174040">
              <w:marLeft w:val="0"/>
              <w:marRight w:val="0"/>
              <w:marTop w:val="0"/>
              <w:marBottom w:val="0"/>
              <w:divBdr>
                <w:top w:val="none" w:sz="0" w:space="0" w:color="auto"/>
                <w:left w:val="none" w:sz="0" w:space="0" w:color="auto"/>
                <w:bottom w:val="none" w:sz="0" w:space="0" w:color="auto"/>
                <w:right w:val="none" w:sz="0" w:space="0" w:color="auto"/>
              </w:divBdr>
            </w:div>
          </w:divsChild>
        </w:div>
        <w:div w:id="288323038">
          <w:marLeft w:val="0"/>
          <w:marRight w:val="0"/>
          <w:marTop w:val="0"/>
          <w:marBottom w:val="0"/>
          <w:divBdr>
            <w:top w:val="none" w:sz="0" w:space="0" w:color="auto"/>
            <w:left w:val="none" w:sz="0" w:space="0" w:color="auto"/>
            <w:bottom w:val="none" w:sz="0" w:space="0" w:color="auto"/>
            <w:right w:val="none" w:sz="0" w:space="0" w:color="auto"/>
          </w:divBdr>
        </w:div>
        <w:div w:id="134034">
          <w:marLeft w:val="0"/>
          <w:marRight w:val="0"/>
          <w:marTop w:val="0"/>
          <w:marBottom w:val="0"/>
          <w:divBdr>
            <w:top w:val="none" w:sz="0" w:space="0" w:color="auto"/>
            <w:left w:val="none" w:sz="0" w:space="0" w:color="auto"/>
            <w:bottom w:val="none" w:sz="0" w:space="0" w:color="auto"/>
            <w:right w:val="none" w:sz="0" w:space="0" w:color="auto"/>
          </w:divBdr>
          <w:divsChild>
            <w:div w:id="970598646">
              <w:marLeft w:val="0"/>
              <w:marRight w:val="0"/>
              <w:marTop w:val="0"/>
              <w:marBottom w:val="0"/>
              <w:divBdr>
                <w:top w:val="none" w:sz="0" w:space="0" w:color="auto"/>
                <w:left w:val="none" w:sz="0" w:space="0" w:color="auto"/>
                <w:bottom w:val="none" w:sz="0" w:space="0" w:color="auto"/>
                <w:right w:val="none" w:sz="0" w:space="0" w:color="auto"/>
              </w:divBdr>
            </w:div>
          </w:divsChild>
        </w:div>
        <w:div w:id="2053460447">
          <w:marLeft w:val="0"/>
          <w:marRight w:val="0"/>
          <w:marTop w:val="0"/>
          <w:marBottom w:val="0"/>
          <w:divBdr>
            <w:top w:val="none" w:sz="0" w:space="0" w:color="auto"/>
            <w:left w:val="none" w:sz="0" w:space="0" w:color="auto"/>
            <w:bottom w:val="none" w:sz="0" w:space="0" w:color="auto"/>
            <w:right w:val="none" w:sz="0" w:space="0" w:color="auto"/>
          </w:divBdr>
        </w:div>
        <w:div w:id="861548229">
          <w:marLeft w:val="0"/>
          <w:marRight w:val="0"/>
          <w:marTop w:val="0"/>
          <w:marBottom w:val="0"/>
          <w:divBdr>
            <w:top w:val="none" w:sz="0" w:space="0" w:color="auto"/>
            <w:left w:val="none" w:sz="0" w:space="0" w:color="auto"/>
            <w:bottom w:val="none" w:sz="0" w:space="0" w:color="auto"/>
            <w:right w:val="none" w:sz="0" w:space="0" w:color="auto"/>
          </w:divBdr>
          <w:divsChild>
            <w:div w:id="1288659362">
              <w:marLeft w:val="0"/>
              <w:marRight w:val="0"/>
              <w:marTop w:val="0"/>
              <w:marBottom w:val="0"/>
              <w:divBdr>
                <w:top w:val="none" w:sz="0" w:space="0" w:color="auto"/>
                <w:left w:val="none" w:sz="0" w:space="0" w:color="auto"/>
                <w:bottom w:val="none" w:sz="0" w:space="0" w:color="auto"/>
                <w:right w:val="none" w:sz="0" w:space="0" w:color="auto"/>
              </w:divBdr>
            </w:div>
          </w:divsChild>
        </w:div>
        <w:div w:id="1087340382">
          <w:marLeft w:val="0"/>
          <w:marRight w:val="0"/>
          <w:marTop w:val="0"/>
          <w:marBottom w:val="0"/>
          <w:divBdr>
            <w:top w:val="none" w:sz="0" w:space="0" w:color="auto"/>
            <w:left w:val="none" w:sz="0" w:space="0" w:color="auto"/>
            <w:bottom w:val="none" w:sz="0" w:space="0" w:color="auto"/>
            <w:right w:val="none" w:sz="0" w:space="0" w:color="auto"/>
          </w:divBdr>
        </w:div>
        <w:div w:id="1802113780">
          <w:marLeft w:val="0"/>
          <w:marRight w:val="0"/>
          <w:marTop w:val="0"/>
          <w:marBottom w:val="0"/>
          <w:divBdr>
            <w:top w:val="none" w:sz="0" w:space="0" w:color="auto"/>
            <w:left w:val="none" w:sz="0" w:space="0" w:color="auto"/>
            <w:bottom w:val="none" w:sz="0" w:space="0" w:color="auto"/>
            <w:right w:val="none" w:sz="0" w:space="0" w:color="auto"/>
          </w:divBdr>
          <w:divsChild>
            <w:div w:id="1964267289">
              <w:marLeft w:val="0"/>
              <w:marRight w:val="0"/>
              <w:marTop w:val="0"/>
              <w:marBottom w:val="0"/>
              <w:divBdr>
                <w:top w:val="none" w:sz="0" w:space="0" w:color="auto"/>
                <w:left w:val="none" w:sz="0" w:space="0" w:color="auto"/>
                <w:bottom w:val="none" w:sz="0" w:space="0" w:color="auto"/>
                <w:right w:val="none" w:sz="0" w:space="0" w:color="auto"/>
              </w:divBdr>
            </w:div>
          </w:divsChild>
        </w:div>
        <w:div w:id="863372507">
          <w:marLeft w:val="0"/>
          <w:marRight w:val="0"/>
          <w:marTop w:val="0"/>
          <w:marBottom w:val="0"/>
          <w:divBdr>
            <w:top w:val="none" w:sz="0" w:space="0" w:color="auto"/>
            <w:left w:val="none" w:sz="0" w:space="0" w:color="auto"/>
            <w:bottom w:val="none" w:sz="0" w:space="0" w:color="auto"/>
            <w:right w:val="none" w:sz="0" w:space="0" w:color="auto"/>
          </w:divBdr>
        </w:div>
        <w:div w:id="343048083">
          <w:marLeft w:val="0"/>
          <w:marRight w:val="0"/>
          <w:marTop w:val="0"/>
          <w:marBottom w:val="0"/>
          <w:divBdr>
            <w:top w:val="none" w:sz="0" w:space="0" w:color="auto"/>
            <w:left w:val="none" w:sz="0" w:space="0" w:color="auto"/>
            <w:bottom w:val="none" w:sz="0" w:space="0" w:color="auto"/>
            <w:right w:val="none" w:sz="0" w:space="0" w:color="auto"/>
          </w:divBdr>
          <w:divsChild>
            <w:div w:id="1468471475">
              <w:marLeft w:val="0"/>
              <w:marRight w:val="0"/>
              <w:marTop w:val="0"/>
              <w:marBottom w:val="0"/>
              <w:divBdr>
                <w:top w:val="none" w:sz="0" w:space="0" w:color="auto"/>
                <w:left w:val="none" w:sz="0" w:space="0" w:color="auto"/>
                <w:bottom w:val="none" w:sz="0" w:space="0" w:color="auto"/>
                <w:right w:val="none" w:sz="0" w:space="0" w:color="auto"/>
              </w:divBdr>
            </w:div>
          </w:divsChild>
        </w:div>
        <w:div w:id="1571190265">
          <w:marLeft w:val="0"/>
          <w:marRight w:val="0"/>
          <w:marTop w:val="0"/>
          <w:marBottom w:val="0"/>
          <w:divBdr>
            <w:top w:val="none" w:sz="0" w:space="0" w:color="auto"/>
            <w:left w:val="none" w:sz="0" w:space="0" w:color="auto"/>
            <w:bottom w:val="none" w:sz="0" w:space="0" w:color="auto"/>
            <w:right w:val="none" w:sz="0" w:space="0" w:color="auto"/>
          </w:divBdr>
        </w:div>
        <w:div w:id="1176194007">
          <w:marLeft w:val="0"/>
          <w:marRight w:val="0"/>
          <w:marTop w:val="0"/>
          <w:marBottom w:val="0"/>
          <w:divBdr>
            <w:top w:val="none" w:sz="0" w:space="0" w:color="auto"/>
            <w:left w:val="none" w:sz="0" w:space="0" w:color="auto"/>
            <w:bottom w:val="none" w:sz="0" w:space="0" w:color="auto"/>
            <w:right w:val="none" w:sz="0" w:space="0" w:color="auto"/>
          </w:divBdr>
          <w:divsChild>
            <w:div w:id="220333612">
              <w:marLeft w:val="0"/>
              <w:marRight w:val="0"/>
              <w:marTop w:val="0"/>
              <w:marBottom w:val="0"/>
              <w:divBdr>
                <w:top w:val="none" w:sz="0" w:space="0" w:color="auto"/>
                <w:left w:val="none" w:sz="0" w:space="0" w:color="auto"/>
                <w:bottom w:val="none" w:sz="0" w:space="0" w:color="auto"/>
                <w:right w:val="none" w:sz="0" w:space="0" w:color="auto"/>
              </w:divBdr>
            </w:div>
          </w:divsChild>
        </w:div>
        <w:div w:id="160432738">
          <w:marLeft w:val="0"/>
          <w:marRight w:val="0"/>
          <w:marTop w:val="0"/>
          <w:marBottom w:val="0"/>
          <w:divBdr>
            <w:top w:val="none" w:sz="0" w:space="0" w:color="auto"/>
            <w:left w:val="none" w:sz="0" w:space="0" w:color="auto"/>
            <w:bottom w:val="none" w:sz="0" w:space="0" w:color="auto"/>
            <w:right w:val="none" w:sz="0" w:space="0" w:color="auto"/>
          </w:divBdr>
        </w:div>
        <w:div w:id="1293364816">
          <w:marLeft w:val="0"/>
          <w:marRight w:val="0"/>
          <w:marTop w:val="0"/>
          <w:marBottom w:val="0"/>
          <w:divBdr>
            <w:top w:val="none" w:sz="0" w:space="0" w:color="auto"/>
            <w:left w:val="none" w:sz="0" w:space="0" w:color="auto"/>
            <w:bottom w:val="none" w:sz="0" w:space="0" w:color="auto"/>
            <w:right w:val="none" w:sz="0" w:space="0" w:color="auto"/>
          </w:divBdr>
          <w:divsChild>
            <w:div w:id="1683900133">
              <w:marLeft w:val="0"/>
              <w:marRight w:val="0"/>
              <w:marTop w:val="0"/>
              <w:marBottom w:val="0"/>
              <w:divBdr>
                <w:top w:val="none" w:sz="0" w:space="0" w:color="auto"/>
                <w:left w:val="none" w:sz="0" w:space="0" w:color="auto"/>
                <w:bottom w:val="none" w:sz="0" w:space="0" w:color="auto"/>
                <w:right w:val="none" w:sz="0" w:space="0" w:color="auto"/>
              </w:divBdr>
            </w:div>
          </w:divsChild>
        </w:div>
        <w:div w:id="1306396649">
          <w:marLeft w:val="0"/>
          <w:marRight w:val="0"/>
          <w:marTop w:val="0"/>
          <w:marBottom w:val="0"/>
          <w:divBdr>
            <w:top w:val="none" w:sz="0" w:space="0" w:color="auto"/>
            <w:left w:val="none" w:sz="0" w:space="0" w:color="auto"/>
            <w:bottom w:val="none" w:sz="0" w:space="0" w:color="auto"/>
            <w:right w:val="none" w:sz="0" w:space="0" w:color="auto"/>
          </w:divBdr>
        </w:div>
        <w:div w:id="1553157023">
          <w:marLeft w:val="0"/>
          <w:marRight w:val="0"/>
          <w:marTop w:val="0"/>
          <w:marBottom w:val="0"/>
          <w:divBdr>
            <w:top w:val="none" w:sz="0" w:space="0" w:color="auto"/>
            <w:left w:val="none" w:sz="0" w:space="0" w:color="auto"/>
            <w:bottom w:val="none" w:sz="0" w:space="0" w:color="auto"/>
            <w:right w:val="none" w:sz="0" w:space="0" w:color="auto"/>
          </w:divBdr>
          <w:divsChild>
            <w:div w:id="154885289">
              <w:marLeft w:val="0"/>
              <w:marRight w:val="0"/>
              <w:marTop w:val="0"/>
              <w:marBottom w:val="0"/>
              <w:divBdr>
                <w:top w:val="none" w:sz="0" w:space="0" w:color="auto"/>
                <w:left w:val="none" w:sz="0" w:space="0" w:color="auto"/>
                <w:bottom w:val="none" w:sz="0" w:space="0" w:color="auto"/>
                <w:right w:val="none" w:sz="0" w:space="0" w:color="auto"/>
              </w:divBdr>
            </w:div>
          </w:divsChild>
        </w:div>
        <w:div w:id="571280011">
          <w:marLeft w:val="0"/>
          <w:marRight w:val="0"/>
          <w:marTop w:val="0"/>
          <w:marBottom w:val="0"/>
          <w:divBdr>
            <w:top w:val="none" w:sz="0" w:space="0" w:color="auto"/>
            <w:left w:val="none" w:sz="0" w:space="0" w:color="auto"/>
            <w:bottom w:val="none" w:sz="0" w:space="0" w:color="auto"/>
            <w:right w:val="none" w:sz="0" w:space="0" w:color="auto"/>
          </w:divBdr>
        </w:div>
        <w:div w:id="1869446311">
          <w:marLeft w:val="0"/>
          <w:marRight w:val="0"/>
          <w:marTop w:val="0"/>
          <w:marBottom w:val="0"/>
          <w:divBdr>
            <w:top w:val="none" w:sz="0" w:space="0" w:color="auto"/>
            <w:left w:val="none" w:sz="0" w:space="0" w:color="auto"/>
            <w:bottom w:val="none" w:sz="0" w:space="0" w:color="auto"/>
            <w:right w:val="none" w:sz="0" w:space="0" w:color="auto"/>
          </w:divBdr>
          <w:divsChild>
            <w:div w:id="1219970930">
              <w:marLeft w:val="0"/>
              <w:marRight w:val="0"/>
              <w:marTop w:val="0"/>
              <w:marBottom w:val="0"/>
              <w:divBdr>
                <w:top w:val="none" w:sz="0" w:space="0" w:color="auto"/>
                <w:left w:val="none" w:sz="0" w:space="0" w:color="auto"/>
                <w:bottom w:val="none" w:sz="0" w:space="0" w:color="auto"/>
                <w:right w:val="none" w:sz="0" w:space="0" w:color="auto"/>
              </w:divBdr>
            </w:div>
          </w:divsChild>
        </w:div>
        <w:div w:id="1131092503">
          <w:marLeft w:val="0"/>
          <w:marRight w:val="0"/>
          <w:marTop w:val="0"/>
          <w:marBottom w:val="0"/>
          <w:divBdr>
            <w:top w:val="none" w:sz="0" w:space="0" w:color="auto"/>
            <w:left w:val="none" w:sz="0" w:space="0" w:color="auto"/>
            <w:bottom w:val="none" w:sz="0" w:space="0" w:color="auto"/>
            <w:right w:val="none" w:sz="0" w:space="0" w:color="auto"/>
          </w:divBdr>
        </w:div>
        <w:div w:id="298190605">
          <w:marLeft w:val="0"/>
          <w:marRight w:val="0"/>
          <w:marTop w:val="0"/>
          <w:marBottom w:val="0"/>
          <w:divBdr>
            <w:top w:val="none" w:sz="0" w:space="0" w:color="auto"/>
            <w:left w:val="none" w:sz="0" w:space="0" w:color="auto"/>
            <w:bottom w:val="none" w:sz="0" w:space="0" w:color="auto"/>
            <w:right w:val="none" w:sz="0" w:space="0" w:color="auto"/>
          </w:divBdr>
          <w:divsChild>
            <w:div w:id="813523495">
              <w:marLeft w:val="0"/>
              <w:marRight w:val="0"/>
              <w:marTop w:val="0"/>
              <w:marBottom w:val="0"/>
              <w:divBdr>
                <w:top w:val="none" w:sz="0" w:space="0" w:color="auto"/>
                <w:left w:val="none" w:sz="0" w:space="0" w:color="auto"/>
                <w:bottom w:val="none" w:sz="0" w:space="0" w:color="auto"/>
                <w:right w:val="none" w:sz="0" w:space="0" w:color="auto"/>
              </w:divBdr>
            </w:div>
          </w:divsChild>
        </w:div>
        <w:div w:id="2117093177">
          <w:marLeft w:val="0"/>
          <w:marRight w:val="0"/>
          <w:marTop w:val="0"/>
          <w:marBottom w:val="0"/>
          <w:divBdr>
            <w:top w:val="none" w:sz="0" w:space="0" w:color="auto"/>
            <w:left w:val="none" w:sz="0" w:space="0" w:color="auto"/>
            <w:bottom w:val="none" w:sz="0" w:space="0" w:color="auto"/>
            <w:right w:val="none" w:sz="0" w:space="0" w:color="auto"/>
          </w:divBdr>
        </w:div>
        <w:div w:id="1324237826">
          <w:marLeft w:val="0"/>
          <w:marRight w:val="0"/>
          <w:marTop w:val="0"/>
          <w:marBottom w:val="0"/>
          <w:divBdr>
            <w:top w:val="none" w:sz="0" w:space="0" w:color="auto"/>
            <w:left w:val="none" w:sz="0" w:space="0" w:color="auto"/>
            <w:bottom w:val="none" w:sz="0" w:space="0" w:color="auto"/>
            <w:right w:val="none" w:sz="0" w:space="0" w:color="auto"/>
          </w:divBdr>
          <w:divsChild>
            <w:div w:id="641080808">
              <w:marLeft w:val="0"/>
              <w:marRight w:val="0"/>
              <w:marTop w:val="0"/>
              <w:marBottom w:val="0"/>
              <w:divBdr>
                <w:top w:val="none" w:sz="0" w:space="0" w:color="auto"/>
                <w:left w:val="none" w:sz="0" w:space="0" w:color="auto"/>
                <w:bottom w:val="none" w:sz="0" w:space="0" w:color="auto"/>
                <w:right w:val="none" w:sz="0" w:space="0" w:color="auto"/>
              </w:divBdr>
            </w:div>
          </w:divsChild>
        </w:div>
        <w:div w:id="748188881">
          <w:marLeft w:val="0"/>
          <w:marRight w:val="0"/>
          <w:marTop w:val="0"/>
          <w:marBottom w:val="0"/>
          <w:divBdr>
            <w:top w:val="none" w:sz="0" w:space="0" w:color="auto"/>
            <w:left w:val="none" w:sz="0" w:space="0" w:color="auto"/>
            <w:bottom w:val="none" w:sz="0" w:space="0" w:color="auto"/>
            <w:right w:val="none" w:sz="0" w:space="0" w:color="auto"/>
          </w:divBdr>
        </w:div>
        <w:div w:id="827594104">
          <w:marLeft w:val="0"/>
          <w:marRight w:val="0"/>
          <w:marTop w:val="0"/>
          <w:marBottom w:val="0"/>
          <w:divBdr>
            <w:top w:val="none" w:sz="0" w:space="0" w:color="auto"/>
            <w:left w:val="none" w:sz="0" w:space="0" w:color="auto"/>
            <w:bottom w:val="none" w:sz="0" w:space="0" w:color="auto"/>
            <w:right w:val="none" w:sz="0" w:space="0" w:color="auto"/>
          </w:divBdr>
          <w:divsChild>
            <w:div w:id="99882384">
              <w:marLeft w:val="0"/>
              <w:marRight w:val="0"/>
              <w:marTop w:val="0"/>
              <w:marBottom w:val="0"/>
              <w:divBdr>
                <w:top w:val="none" w:sz="0" w:space="0" w:color="auto"/>
                <w:left w:val="none" w:sz="0" w:space="0" w:color="auto"/>
                <w:bottom w:val="none" w:sz="0" w:space="0" w:color="auto"/>
                <w:right w:val="none" w:sz="0" w:space="0" w:color="auto"/>
              </w:divBdr>
            </w:div>
          </w:divsChild>
        </w:div>
        <w:div w:id="444622894">
          <w:marLeft w:val="0"/>
          <w:marRight w:val="0"/>
          <w:marTop w:val="0"/>
          <w:marBottom w:val="0"/>
          <w:divBdr>
            <w:top w:val="none" w:sz="0" w:space="0" w:color="auto"/>
            <w:left w:val="none" w:sz="0" w:space="0" w:color="auto"/>
            <w:bottom w:val="none" w:sz="0" w:space="0" w:color="auto"/>
            <w:right w:val="none" w:sz="0" w:space="0" w:color="auto"/>
          </w:divBdr>
        </w:div>
        <w:div w:id="1563442787">
          <w:marLeft w:val="0"/>
          <w:marRight w:val="0"/>
          <w:marTop w:val="0"/>
          <w:marBottom w:val="0"/>
          <w:divBdr>
            <w:top w:val="none" w:sz="0" w:space="0" w:color="auto"/>
            <w:left w:val="none" w:sz="0" w:space="0" w:color="auto"/>
            <w:bottom w:val="none" w:sz="0" w:space="0" w:color="auto"/>
            <w:right w:val="none" w:sz="0" w:space="0" w:color="auto"/>
          </w:divBdr>
          <w:divsChild>
            <w:div w:id="826870880">
              <w:marLeft w:val="0"/>
              <w:marRight w:val="0"/>
              <w:marTop w:val="0"/>
              <w:marBottom w:val="0"/>
              <w:divBdr>
                <w:top w:val="none" w:sz="0" w:space="0" w:color="auto"/>
                <w:left w:val="none" w:sz="0" w:space="0" w:color="auto"/>
                <w:bottom w:val="none" w:sz="0" w:space="0" w:color="auto"/>
                <w:right w:val="none" w:sz="0" w:space="0" w:color="auto"/>
              </w:divBdr>
            </w:div>
          </w:divsChild>
        </w:div>
        <w:div w:id="1959213398">
          <w:marLeft w:val="0"/>
          <w:marRight w:val="0"/>
          <w:marTop w:val="0"/>
          <w:marBottom w:val="0"/>
          <w:divBdr>
            <w:top w:val="none" w:sz="0" w:space="0" w:color="auto"/>
            <w:left w:val="none" w:sz="0" w:space="0" w:color="auto"/>
            <w:bottom w:val="none" w:sz="0" w:space="0" w:color="auto"/>
            <w:right w:val="none" w:sz="0" w:space="0" w:color="auto"/>
          </w:divBdr>
        </w:div>
        <w:div w:id="587883165">
          <w:marLeft w:val="0"/>
          <w:marRight w:val="0"/>
          <w:marTop w:val="0"/>
          <w:marBottom w:val="0"/>
          <w:divBdr>
            <w:top w:val="none" w:sz="0" w:space="0" w:color="auto"/>
            <w:left w:val="none" w:sz="0" w:space="0" w:color="auto"/>
            <w:bottom w:val="none" w:sz="0" w:space="0" w:color="auto"/>
            <w:right w:val="none" w:sz="0" w:space="0" w:color="auto"/>
          </w:divBdr>
          <w:divsChild>
            <w:div w:id="1814520666">
              <w:marLeft w:val="0"/>
              <w:marRight w:val="0"/>
              <w:marTop w:val="0"/>
              <w:marBottom w:val="0"/>
              <w:divBdr>
                <w:top w:val="none" w:sz="0" w:space="0" w:color="auto"/>
                <w:left w:val="none" w:sz="0" w:space="0" w:color="auto"/>
                <w:bottom w:val="none" w:sz="0" w:space="0" w:color="auto"/>
                <w:right w:val="none" w:sz="0" w:space="0" w:color="auto"/>
              </w:divBdr>
            </w:div>
          </w:divsChild>
        </w:div>
        <w:div w:id="1204637276">
          <w:marLeft w:val="0"/>
          <w:marRight w:val="0"/>
          <w:marTop w:val="0"/>
          <w:marBottom w:val="0"/>
          <w:divBdr>
            <w:top w:val="none" w:sz="0" w:space="0" w:color="auto"/>
            <w:left w:val="none" w:sz="0" w:space="0" w:color="auto"/>
            <w:bottom w:val="none" w:sz="0" w:space="0" w:color="auto"/>
            <w:right w:val="none" w:sz="0" w:space="0" w:color="auto"/>
          </w:divBdr>
        </w:div>
        <w:div w:id="768963808">
          <w:marLeft w:val="0"/>
          <w:marRight w:val="0"/>
          <w:marTop w:val="0"/>
          <w:marBottom w:val="0"/>
          <w:divBdr>
            <w:top w:val="none" w:sz="0" w:space="0" w:color="auto"/>
            <w:left w:val="none" w:sz="0" w:space="0" w:color="auto"/>
            <w:bottom w:val="none" w:sz="0" w:space="0" w:color="auto"/>
            <w:right w:val="none" w:sz="0" w:space="0" w:color="auto"/>
          </w:divBdr>
          <w:divsChild>
            <w:div w:id="110546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668032">
      <w:bodyDiv w:val="1"/>
      <w:marLeft w:val="0"/>
      <w:marRight w:val="0"/>
      <w:marTop w:val="0"/>
      <w:marBottom w:val="0"/>
      <w:divBdr>
        <w:top w:val="none" w:sz="0" w:space="0" w:color="auto"/>
        <w:left w:val="none" w:sz="0" w:space="0" w:color="auto"/>
        <w:bottom w:val="none" w:sz="0" w:space="0" w:color="auto"/>
        <w:right w:val="none" w:sz="0" w:space="0" w:color="auto"/>
      </w:divBdr>
      <w:divsChild>
        <w:div w:id="1821533710">
          <w:marLeft w:val="0"/>
          <w:marRight w:val="0"/>
          <w:marTop w:val="0"/>
          <w:marBottom w:val="0"/>
          <w:divBdr>
            <w:top w:val="none" w:sz="0" w:space="0" w:color="auto"/>
            <w:left w:val="none" w:sz="0" w:space="0" w:color="auto"/>
            <w:bottom w:val="none" w:sz="0" w:space="0" w:color="auto"/>
            <w:right w:val="none" w:sz="0" w:space="0" w:color="auto"/>
          </w:divBdr>
        </w:div>
      </w:divsChild>
    </w:div>
    <w:div w:id="1508592629">
      <w:bodyDiv w:val="1"/>
      <w:marLeft w:val="0"/>
      <w:marRight w:val="0"/>
      <w:marTop w:val="0"/>
      <w:marBottom w:val="0"/>
      <w:divBdr>
        <w:top w:val="none" w:sz="0" w:space="0" w:color="auto"/>
        <w:left w:val="none" w:sz="0" w:space="0" w:color="auto"/>
        <w:bottom w:val="none" w:sz="0" w:space="0" w:color="auto"/>
        <w:right w:val="none" w:sz="0" w:space="0" w:color="auto"/>
      </w:divBdr>
      <w:divsChild>
        <w:div w:id="1588879909">
          <w:marLeft w:val="0"/>
          <w:marRight w:val="0"/>
          <w:marTop w:val="0"/>
          <w:marBottom w:val="0"/>
          <w:divBdr>
            <w:top w:val="none" w:sz="0" w:space="0" w:color="auto"/>
            <w:left w:val="none" w:sz="0" w:space="0" w:color="auto"/>
            <w:bottom w:val="none" w:sz="0" w:space="0" w:color="auto"/>
            <w:right w:val="none" w:sz="0" w:space="0" w:color="auto"/>
          </w:divBdr>
          <w:divsChild>
            <w:div w:id="152767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28753">
      <w:bodyDiv w:val="1"/>
      <w:marLeft w:val="0"/>
      <w:marRight w:val="0"/>
      <w:marTop w:val="0"/>
      <w:marBottom w:val="0"/>
      <w:divBdr>
        <w:top w:val="none" w:sz="0" w:space="0" w:color="auto"/>
        <w:left w:val="none" w:sz="0" w:space="0" w:color="auto"/>
        <w:bottom w:val="none" w:sz="0" w:space="0" w:color="auto"/>
        <w:right w:val="none" w:sz="0" w:space="0" w:color="auto"/>
      </w:divBdr>
      <w:divsChild>
        <w:div w:id="1128625436">
          <w:marLeft w:val="0"/>
          <w:marRight w:val="0"/>
          <w:marTop w:val="0"/>
          <w:marBottom w:val="0"/>
          <w:divBdr>
            <w:top w:val="none" w:sz="0" w:space="0" w:color="auto"/>
            <w:left w:val="none" w:sz="0" w:space="0" w:color="auto"/>
            <w:bottom w:val="none" w:sz="0" w:space="0" w:color="auto"/>
            <w:right w:val="none" w:sz="0" w:space="0" w:color="auto"/>
          </w:divBdr>
          <w:divsChild>
            <w:div w:id="183764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29701">
      <w:bodyDiv w:val="1"/>
      <w:marLeft w:val="0"/>
      <w:marRight w:val="0"/>
      <w:marTop w:val="0"/>
      <w:marBottom w:val="0"/>
      <w:divBdr>
        <w:top w:val="none" w:sz="0" w:space="0" w:color="auto"/>
        <w:left w:val="none" w:sz="0" w:space="0" w:color="auto"/>
        <w:bottom w:val="none" w:sz="0" w:space="0" w:color="auto"/>
        <w:right w:val="none" w:sz="0" w:space="0" w:color="auto"/>
      </w:divBdr>
    </w:div>
    <w:div w:id="1511408634">
      <w:bodyDiv w:val="1"/>
      <w:marLeft w:val="0"/>
      <w:marRight w:val="0"/>
      <w:marTop w:val="0"/>
      <w:marBottom w:val="0"/>
      <w:divBdr>
        <w:top w:val="none" w:sz="0" w:space="0" w:color="auto"/>
        <w:left w:val="none" w:sz="0" w:space="0" w:color="auto"/>
        <w:bottom w:val="none" w:sz="0" w:space="0" w:color="auto"/>
        <w:right w:val="none" w:sz="0" w:space="0" w:color="auto"/>
      </w:divBdr>
      <w:divsChild>
        <w:div w:id="1682731572">
          <w:marLeft w:val="0"/>
          <w:marRight w:val="0"/>
          <w:marTop w:val="0"/>
          <w:marBottom w:val="0"/>
          <w:divBdr>
            <w:top w:val="none" w:sz="0" w:space="0" w:color="auto"/>
            <w:left w:val="none" w:sz="0" w:space="0" w:color="auto"/>
            <w:bottom w:val="none" w:sz="0" w:space="0" w:color="auto"/>
            <w:right w:val="none" w:sz="0" w:space="0" w:color="auto"/>
          </w:divBdr>
          <w:divsChild>
            <w:div w:id="150531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82680">
      <w:bodyDiv w:val="1"/>
      <w:marLeft w:val="0"/>
      <w:marRight w:val="0"/>
      <w:marTop w:val="0"/>
      <w:marBottom w:val="0"/>
      <w:divBdr>
        <w:top w:val="none" w:sz="0" w:space="0" w:color="auto"/>
        <w:left w:val="none" w:sz="0" w:space="0" w:color="auto"/>
        <w:bottom w:val="none" w:sz="0" w:space="0" w:color="auto"/>
        <w:right w:val="none" w:sz="0" w:space="0" w:color="auto"/>
      </w:divBdr>
    </w:div>
    <w:div w:id="1515731449">
      <w:bodyDiv w:val="1"/>
      <w:marLeft w:val="0"/>
      <w:marRight w:val="0"/>
      <w:marTop w:val="0"/>
      <w:marBottom w:val="0"/>
      <w:divBdr>
        <w:top w:val="none" w:sz="0" w:space="0" w:color="auto"/>
        <w:left w:val="none" w:sz="0" w:space="0" w:color="auto"/>
        <w:bottom w:val="none" w:sz="0" w:space="0" w:color="auto"/>
        <w:right w:val="none" w:sz="0" w:space="0" w:color="auto"/>
      </w:divBdr>
    </w:div>
    <w:div w:id="1517038690">
      <w:bodyDiv w:val="1"/>
      <w:marLeft w:val="0"/>
      <w:marRight w:val="0"/>
      <w:marTop w:val="0"/>
      <w:marBottom w:val="0"/>
      <w:divBdr>
        <w:top w:val="none" w:sz="0" w:space="0" w:color="auto"/>
        <w:left w:val="none" w:sz="0" w:space="0" w:color="auto"/>
        <w:bottom w:val="none" w:sz="0" w:space="0" w:color="auto"/>
        <w:right w:val="none" w:sz="0" w:space="0" w:color="auto"/>
      </w:divBdr>
      <w:divsChild>
        <w:div w:id="639966973">
          <w:marLeft w:val="0"/>
          <w:marRight w:val="0"/>
          <w:marTop w:val="0"/>
          <w:marBottom w:val="0"/>
          <w:divBdr>
            <w:top w:val="none" w:sz="0" w:space="0" w:color="auto"/>
            <w:left w:val="none" w:sz="0" w:space="0" w:color="auto"/>
            <w:bottom w:val="none" w:sz="0" w:space="0" w:color="auto"/>
            <w:right w:val="none" w:sz="0" w:space="0" w:color="auto"/>
          </w:divBdr>
          <w:divsChild>
            <w:div w:id="193504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572402">
      <w:bodyDiv w:val="1"/>
      <w:marLeft w:val="0"/>
      <w:marRight w:val="0"/>
      <w:marTop w:val="0"/>
      <w:marBottom w:val="0"/>
      <w:divBdr>
        <w:top w:val="none" w:sz="0" w:space="0" w:color="auto"/>
        <w:left w:val="none" w:sz="0" w:space="0" w:color="auto"/>
        <w:bottom w:val="none" w:sz="0" w:space="0" w:color="auto"/>
        <w:right w:val="none" w:sz="0" w:space="0" w:color="auto"/>
      </w:divBdr>
    </w:div>
    <w:div w:id="1517697694">
      <w:bodyDiv w:val="1"/>
      <w:marLeft w:val="0"/>
      <w:marRight w:val="0"/>
      <w:marTop w:val="0"/>
      <w:marBottom w:val="0"/>
      <w:divBdr>
        <w:top w:val="none" w:sz="0" w:space="0" w:color="auto"/>
        <w:left w:val="none" w:sz="0" w:space="0" w:color="auto"/>
        <w:bottom w:val="none" w:sz="0" w:space="0" w:color="auto"/>
        <w:right w:val="none" w:sz="0" w:space="0" w:color="auto"/>
      </w:divBdr>
      <w:divsChild>
        <w:div w:id="173038903">
          <w:marLeft w:val="0"/>
          <w:marRight w:val="0"/>
          <w:marTop w:val="0"/>
          <w:marBottom w:val="0"/>
          <w:divBdr>
            <w:top w:val="none" w:sz="0" w:space="0" w:color="auto"/>
            <w:left w:val="none" w:sz="0" w:space="0" w:color="auto"/>
            <w:bottom w:val="none" w:sz="0" w:space="0" w:color="auto"/>
            <w:right w:val="none" w:sz="0" w:space="0" w:color="auto"/>
          </w:divBdr>
        </w:div>
        <w:div w:id="533616821">
          <w:marLeft w:val="0"/>
          <w:marRight w:val="0"/>
          <w:marTop w:val="0"/>
          <w:marBottom w:val="0"/>
          <w:divBdr>
            <w:top w:val="none" w:sz="0" w:space="0" w:color="auto"/>
            <w:left w:val="none" w:sz="0" w:space="0" w:color="auto"/>
            <w:bottom w:val="none" w:sz="0" w:space="0" w:color="auto"/>
            <w:right w:val="none" w:sz="0" w:space="0" w:color="auto"/>
          </w:divBdr>
        </w:div>
        <w:div w:id="977222221">
          <w:marLeft w:val="0"/>
          <w:marRight w:val="0"/>
          <w:marTop w:val="0"/>
          <w:marBottom w:val="0"/>
          <w:divBdr>
            <w:top w:val="none" w:sz="0" w:space="0" w:color="auto"/>
            <w:left w:val="none" w:sz="0" w:space="0" w:color="auto"/>
            <w:bottom w:val="none" w:sz="0" w:space="0" w:color="auto"/>
            <w:right w:val="none" w:sz="0" w:space="0" w:color="auto"/>
          </w:divBdr>
        </w:div>
        <w:div w:id="884950350">
          <w:marLeft w:val="0"/>
          <w:marRight w:val="0"/>
          <w:marTop w:val="0"/>
          <w:marBottom w:val="0"/>
          <w:divBdr>
            <w:top w:val="none" w:sz="0" w:space="0" w:color="auto"/>
            <w:left w:val="none" w:sz="0" w:space="0" w:color="auto"/>
            <w:bottom w:val="none" w:sz="0" w:space="0" w:color="auto"/>
            <w:right w:val="none" w:sz="0" w:space="0" w:color="auto"/>
          </w:divBdr>
        </w:div>
        <w:div w:id="1868104192">
          <w:marLeft w:val="0"/>
          <w:marRight w:val="0"/>
          <w:marTop w:val="0"/>
          <w:marBottom w:val="0"/>
          <w:divBdr>
            <w:top w:val="none" w:sz="0" w:space="0" w:color="auto"/>
            <w:left w:val="none" w:sz="0" w:space="0" w:color="auto"/>
            <w:bottom w:val="none" w:sz="0" w:space="0" w:color="auto"/>
            <w:right w:val="none" w:sz="0" w:space="0" w:color="auto"/>
          </w:divBdr>
        </w:div>
        <w:div w:id="1416823482">
          <w:marLeft w:val="0"/>
          <w:marRight w:val="0"/>
          <w:marTop w:val="0"/>
          <w:marBottom w:val="0"/>
          <w:divBdr>
            <w:top w:val="none" w:sz="0" w:space="0" w:color="auto"/>
            <w:left w:val="none" w:sz="0" w:space="0" w:color="auto"/>
            <w:bottom w:val="none" w:sz="0" w:space="0" w:color="auto"/>
            <w:right w:val="none" w:sz="0" w:space="0" w:color="auto"/>
          </w:divBdr>
        </w:div>
        <w:div w:id="478113709">
          <w:marLeft w:val="0"/>
          <w:marRight w:val="0"/>
          <w:marTop w:val="0"/>
          <w:marBottom w:val="0"/>
          <w:divBdr>
            <w:top w:val="none" w:sz="0" w:space="0" w:color="auto"/>
            <w:left w:val="none" w:sz="0" w:space="0" w:color="auto"/>
            <w:bottom w:val="none" w:sz="0" w:space="0" w:color="auto"/>
            <w:right w:val="none" w:sz="0" w:space="0" w:color="auto"/>
          </w:divBdr>
        </w:div>
        <w:div w:id="1539968638">
          <w:marLeft w:val="0"/>
          <w:marRight w:val="0"/>
          <w:marTop w:val="0"/>
          <w:marBottom w:val="0"/>
          <w:divBdr>
            <w:top w:val="none" w:sz="0" w:space="0" w:color="auto"/>
            <w:left w:val="none" w:sz="0" w:space="0" w:color="auto"/>
            <w:bottom w:val="none" w:sz="0" w:space="0" w:color="auto"/>
            <w:right w:val="none" w:sz="0" w:space="0" w:color="auto"/>
          </w:divBdr>
        </w:div>
        <w:div w:id="1941258266">
          <w:marLeft w:val="0"/>
          <w:marRight w:val="0"/>
          <w:marTop w:val="0"/>
          <w:marBottom w:val="0"/>
          <w:divBdr>
            <w:top w:val="none" w:sz="0" w:space="0" w:color="auto"/>
            <w:left w:val="none" w:sz="0" w:space="0" w:color="auto"/>
            <w:bottom w:val="none" w:sz="0" w:space="0" w:color="auto"/>
            <w:right w:val="none" w:sz="0" w:space="0" w:color="auto"/>
          </w:divBdr>
        </w:div>
        <w:div w:id="897859132">
          <w:marLeft w:val="0"/>
          <w:marRight w:val="0"/>
          <w:marTop w:val="0"/>
          <w:marBottom w:val="0"/>
          <w:divBdr>
            <w:top w:val="none" w:sz="0" w:space="0" w:color="auto"/>
            <w:left w:val="none" w:sz="0" w:space="0" w:color="auto"/>
            <w:bottom w:val="none" w:sz="0" w:space="0" w:color="auto"/>
            <w:right w:val="none" w:sz="0" w:space="0" w:color="auto"/>
          </w:divBdr>
        </w:div>
        <w:div w:id="810708355">
          <w:marLeft w:val="0"/>
          <w:marRight w:val="0"/>
          <w:marTop w:val="0"/>
          <w:marBottom w:val="0"/>
          <w:divBdr>
            <w:top w:val="none" w:sz="0" w:space="0" w:color="auto"/>
            <w:left w:val="none" w:sz="0" w:space="0" w:color="auto"/>
            <w:bottom w:val="none" w:sz="0" w:space="0" w:color="auto"/>
            <w:right w:val="none" w:sz="0" w:space="0" w:color="auto"/>
          </w:divBdr>
        </w:div>
      </w:divsChild>
    </w:div>
    <w:div w:id="1518159481">
      <w:bodyDiv w:val="1"/>
      <w:marLeft w:val="0"/>
      <w:marRight w:val="0"/>
      <w:marTop w:val="0"/>
      <w:marBottom w:val="0"/>
      <w:divBdr>
        <w:top w:val="none" w:sz="0" w:space="0" w:color="auto"/>
        <w:left w:val="none" w:sz="0" w:space="0" w:color="auto"/>
        <w:bottom w:val="none" w:sz="0" w:space="0" w:color="auto"/>
        <w:right w:val="none" w:sz="0" w:space="0" w:color="auto"/>
      </w:divBdr>
      <w:divsChild>
        <w:div w:id="1494956308">
          <w:marLeft w:val="0"/>
          <w:marRight w:val="0"/>
          <w:marTop w:val="0"/>
          <w:marBottom w:val="0"/>
          <w:divBdr>
            <w:top w:val="none" w:sz="0" w:space="0" w:color="auto"/>
            <w:left w:val="none" w:sz="0" w:space="0" w:color="auto"/>
            <w:bottom w:val="none" w:sz="0" w:space="0" w:color="auto"/>
            <w:right w:val="none" w:sz="0" w:space="0" w:color="auto"/>
          </w:divBdr>
          <w:divsChild>
            <w:div w:id="169223890">
              <w:marLeft w:val="0"/>
              <w:marRight w:val="0"/>
              <w:marTop w:val="0"/>
              <w:marBottom w:val="0"/>
              <w:divBdr>
                <w:top w:val="none" w:sz="0" w:space="0" w:color="auto"/>
                <w:left w:val="none" w:sz="0" w:space="0" w:color="auto"/>
                <w:bottom w:val="none" w:sz="0" w:space="0" w:color="auto"/>
                <w:right w:val="none" w:sz="0" w:space="0" w:color="auto"/>
              </w:divBdr>
            </w:div>
          </w:divsChild>
        </w:div>
        <w:div w:id="1495874346">
          <w:marLeft w:val="0"/>
          <w:marRight w:val="0"/>
          <w:marTop w:val="0"/>
          <w:marBottom w:val="0"/>
          <w:divBdr>
            <w:top w:val="none" w:sz="0" w:space="0" w:color="auto"/>
            <w:left w:val="none" w:sz="0" w:space="0" w:color="auto"/>
            <w:bottom w:val="none" w:sz="0" w:space="0" w:color="auto"/>
            <w:right w:val="none" w:sz="0" w:space="0" w:color="auto"/>
          </w:divBdr>
        </w:div>
      </w:divsChild>
    </w:div>
    <w:div w:id="1521771784">
      <w:bodyDiv w:val="1"/>
      <w:marLeft w:val="0"/>
      <w:marRight w:val="0"/>
      <w:marTop w:val="0"/>
      <w:marBottom w:val="0"/>
      <w:divBdr>
        <w:top w:val="none" w:sz="0" w:space="0" w:color="auto"/>
        <w:left w:val="none" w:sz="0" w:space="0" w:color="auto"/>
        <w:bottom w:val="none" w:sz="0" w:space="0" w:color="auto"/>
        <w:right w:val="none" w:sz="0" w:space="0" w:color="auto"/>
      </w:divBdr>
    </w:div>
    <w:div w:id="1525971209">
      <w:bodyDiv w:val="1"/>
      <w:marLeft w:val="0"/>
      <w:marRight w:val="0"/>
      <w:marTop w:val="0"/>
      <w:marBottom w:val="0"/>
      <w:divBdr>
        <w:top w:val="none" w:sz="0" w:space="0" w:color="auto"/>
        <w:left w:val="none" w:sz="0" w:space="0" w:color="auto"/>
        <w:bottom w:val="none" w:sz="0" w:space="0" w:color="auto"/>
        <w:right w:val="none" w:sz="0" w:space="0" w:color="auto"/>
      </w:divBdr>
    </w:div>
    <w:div w:id="1532718846">
      <w:bodyDiv w:val="1"/>
      <w:marLeft w:val="0"/>
      <w:marRight w:val="0"/>
      <w:marTop w:val="0"/>
      <w:marBottom w:val="0"/>
      <w:divBdr>
        <w:top w:val="none" w:sz="0" w:space="0" w:color="auto"/>
        <w:left w:val="none" w:sz="0" w:space="0" w:color="auto"/>
        <w:bottom w:val="none" w:sz="0" w:space="0" w:color="auto"/>
        <w:right w:val="none" w:sz="0" w:space="0" w:color="auto"/>
      </w:divBdr>
      <w:divsChild>
        <w:div w:id="1060254715">
          <w:marLeft w:val="0"/>
          <w:marRight w:val="0"/>
          <w:marTop w:val="0"/>
          <w:marBottom w:val="0"/>
          <w:divBdr>
            <w:top w:val="none" w:sz="0" w:space="0" w:color="auto"/>
            <w:left w:val="none" w:sz="0" w:space="0" w:color="auto"/>
            <w:bottom w:val="none" w:sz="0" w:space="0" w:color="auto"/>
            <w:right w:val="none" w:sz="0" w:space="0" w:color="auto"/>
          </w:divBdr>
        </w:div>
        <w:div w:id="922957353">
          <w:marLeft w:val="0"/>
          <w:marRight w:val="0"/>
          <w:marTop w:val="0"/>
          <w:marBottom w:val="0"/>
          <w:divBdr>
            <w:top w:val="none" w:sz="0" w:space="0" w:color="auto"/>
            <w:left w:val="none" w:sz="0" w:space="0" w:color="auto"/>
            <w:bottom w:val="none" w:sz="0" w:space="0" w:color="auto"/>
            <w:right w:val="none" w:sz="0" w:space="0" w:color="auto"/>
          </w:divBdr>
        </w:div>
      </w:divsChild>
    </w:div>
    <w:div w:id="1535776431">
      <w:bodyDiv w:val="1"/>
      <w:marLeft w:val="0"/>
      <w:marRight w:val="0"/>
      <w:marTop w:val="0"/>
      <w:marBottom w:val="0"/>
      <w:divBdr>
        <w:top w:val="none" w:sz="0" w:space="0" w:color="auto"/>
        <w:left w:val="none" w:sz="0" w:space="0" w:color="auto"/>
        <w:bottom w:val="none" w:sz="0" w:space="0" w:color="auto"/>
        <w:right w:val="none" w:sz="0" w:space="0" w:color="auto"/>
      </w:divBdr>
      <w:divsChild>
        <w:div w:id="288240946">
          <w:marLeft w:val="0"/>
          <w:marRight w:val="0"/>
          <w:marTop w:val="0"/>
          <w:marBottom w:val="0"/>
          <w:divBdr>
            <w:top w:val="none" w:sz="0" w:space="0" w:color="auto"/>
            <w:left w:val="none" w:sz="0" w:space="0" w:color="auto"/>
            <w:bottom w:val="none" w:sz="0" w:space="0" w:color="auto"/>
            <w:right w:val="none" w:sz="0" w:space="0" w:color="auto"/>
          </w:divBdr>
          <w:divsChild>
            <w:div w:id="11294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74957">
      <w:bodyDiv w:val="1"/>
      <w:marLeft w:val="0"/>
      <w:marRight w:val="0"/>
      <w:marTop w:val="0"/>
      <w:marBottom w:val="0"/>
      <w:divBdr>
        <w:top w:val="none" w:sz="0" w:space="0" w:color="auto"/>
        <w:left w:val="none" w:sz="0" w:space="0" w:color="auto"/>
        <w:bottom w:val="none" w:sz="0" w:space="0" w:color="auto"/>
        <w:right w:val="none" w:sz="0" w:space="0" w:color="auto"/>
      </w:divBdr>
    </w:div>
    <w:div w:id="1539975800">
      <w:bodyDiv w:val="1"/>
      <w:marLeft w:val="0"/>
      <w:marRight w:val="0"/>
      <w:marTop w:val="0"/>
      <w:marBottom w:val="0"/>
      <w:divBdr>
        <w:top w:val="none" w:sz="0" w:space="0" w:color="auto"/>
        <w:left w:val="none" w:sz="0" w:space="0" w:color="auto"/>
        <w:bottom w:val="none" w:sz="0" w:space="0" w:color="auto"/>
        <w:right w:val="none" w:sz="0" w:space="0" w:color="auto"/>
      </w:divBdr>
    </w:div>
    <w:div w:id="1543056035">
      <w:bodyDiv w:val="1"/>
      <w:marLeft w:val="0"/>
      <w:marRight w:val="0"/>
      <w:marTop w:val="0"/>
      <w:marBottom w:val="0"/>
      <w:divBdr>
        <w:top w:val="none" w:sz="0" w:space="0" w:color="auto"/>
        <w:left w:val="none" w:sz="0" w:space="0" w:color="auto"/>
        <w:bottom w:val="none" w:sz="0" w:space="0" w:color="auto"/>
        <w:right w:val="none" w:sz="0" w:space="0" w:color="auto"/>
      </w:divBdr>
      <w:divsChild>
        <w:div w:id="1056315880">
          <w:marLeft w:val="0"/>
          <w:marRight w:val="0"/>
          <w:marTop w:val="0"/>
          <w:marBottom w:val="0"/>
          <w:divBdr>
            <w:top w:val="none" w:sz="0" w:space="0" w:color="auto"/>
            <w:left w:val="none" w:sz="0" w:space="0" w:color="auto"/>
            <w:bottom w:val="none" w:sz="0" w:space="0" w:color="auto"/>
            <w:right w:val="none" w:sz="0" w:space="0" w:color="auto"/>
          </w:divBdr>
          <w:divsChild>
            <w:div w:id="17773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18342">
      <w:bodyDiv w:val="1"/>
      <w:marLeft w:val="0"/>
      <w:marRight w:val="0"/>
      <w:marTop w:val="0"/>
      <w:marBottom w:val="0"/>
      <w:divBdr>
        <w:top w:val="none" w:sz="0" w:space="0" w:color="auto"/>
        <w:left w:val="none" w:sz="0" w:space="0" w:color="auto"/>
        <w:bottom w:val="none" w:sz="0" w:space="0" w:color="auto"/>
        <w:right w:val="none" w:sz="0" w:space="0" w:color="auto"/>
      </w:divBdr>
    </w:div>
    <w:div w:id="1550602800">
      <w:bodyDiv w:val="1"/>
      <w:marLeft w:val="0"/>
      <w:marRight w:val="0"/>
      <w:marTop w:val="0"/>
      <w:marBottom w:val="0"/>
      <w:divBdr>
        <w:top w:val="none" w:sz="0" w:space="0" w:color="auto"/>
        <w:left w:val="none" w:sz="0" w:space="0" w:color="auto"/>
        <w:bottom w:val="none" w:sz="0" w:space="0" w:color="auto"/>
        <w:right w:val="none" w:sz="0" w:space="0" w:color="auto"/>
      </w:divBdr>
    </w:div>
    <w:div w:id="1553080434">
      <w:bodyDiv w:val="1"/>
      <w:marLeft w:val="0"/>
      <w:marRight w:val="0"/>
      <w:marTop w:val="0"/>
      <w:marBottom w:val="0"/>
      <w:divBdr>
        <w:top w:val="none" w:sz="0" w:space="0" w:color="auto"/>
        <w:left w:val="none" w:sz="0" w:space="0" w:color="auto"/>
        <w:bottom w:val="none" w:sz="0" w:space="0" w:color="auto"/>
        <w:right w:val="none" w:sz="0" w:space="0" w:color="auto"/>
      </w:divBdr>
    </w:div>
    <w:div w:id="1554385439">
      <w:bodyDiv w:val="1"/>
      <w:marLeft w:val="0"/>
      <w:marRight w:val="0"/>
      <w:marTop w:val="0"/>
      <w:marBottom w:val="0"/>
      <w:divBdr>
        <w:top w:val="none" w:sz="0" w:space="0" w:color="auto"/>
        <w:left w:val="none" w:sz="0" w:space="0" w:color="auto"/>
        <w:bottom w:val="none" w:sz="0" w:space="0" w:color="auto"/>
        <w:right w:val="none" w:sz="0" w:space="0" w:color="auto"/>
      </w:divBdr>
    </w:div>
    <w:div w:id="1554535700">
      <w:bodyDiv w:val="1"/>
      <w:marLeft w:val="0"/>
      <w:marRight w:val="0"/>
      <w:marTop w:val="0"/>
      <w:marBottom w:val="0"/>
      <w:divBdr>
        <w:top w:val="none" w:sz="0" w:space="0" w:color="auto"/>
        <w:left w:val="none" w:sz="0" w:space="0" w:color="auto"/>
        <w:bottom w:val="none" w:sz="0" w:space="0" w:color="auto"/>
        <w:right w:val="none" w:sz="0" w:space="0" w:color="auto"/>
      </w:divBdr>
    </w:div>
    <w:div w:id="1557157721">
      <w:bodyDiv w:val="1"/>
      <w:marLeft w:val="0"/>
      <w:marRight w:val="0"/>
      <w:marTop w:val="0"/>
      <w:marBottom w:val="0"/>
      <w:divBdr>
        <w:top w:val="none" w:sz="0" w:space="0" w:color="auto"/>
        <w:left w:val="none" w:sz="0" w:space="0" w:color="auto"/>
        <w:bottom w:val="none" w:sz="0" w:space="0" w:color="auto"/>
        <w:right w:val="none" w:sz="0" w:space="0" w:color="auto"/>
      </w:divBdr>
    </w:div>
    <w:div w:id="1559437828">
      <w:bodyDiv w:val="1"/>
      <w:marLeft w:val="0"/>
      <w:marRight w:val="0"/>
      <w:marTop w:val="0"/>
      <w:marBottom w:val="0"/>
      <w:divBdr>
        <w:top w:val="none" w:sz="0" w:space="0" w:color="auto"/>
        <w:left w:val="none" w:sz="0" w:space="0" w:color="auto"/>
        <w:bottom w:val="none" w:sz="0" w:space="0" w:color="auto"/>
        <w:right w:val="none" w:sz="0" w:space="0" w:color="auto"/>
      </w:divBdr>
    </w:div>
    <w:div w:id="1565137811">
      <w:bodyDiv w:val="1"/>
      <w:marLeft w:val="0"/>
      <w:marRight w:val="0"/>
      <w:marTop w:val="0"/>
      <w:marBottom w:val="0"/>
      <w:divBdr>
        <w:top w:val="none" w:sz="0" w:space="0" w:color="auto"/>
        <w:left w:val="none" w:sz="0" w:space="0" w:color="auto"/>
        <w:bottom w:val="none" w:sz="0" w:space="0" w:color="auto"/>
        <w:right w:val="none" w:sz="0" w:space="0" w:color="auto"/>
      </w:divBdr>
    </w:div>
    <w:div w:id="1565870798">
      <w:bodyDiv w:val="1"/>
      <w:marLeft w:val="0"/>
      <w:marRight w:val="0"/>
      <w:marTop w:val="0"/>
      <w:marBottom w:val="0"/>
      <w:divBdr>
        <w:top w:val="none" w:sz="0" w:space="0" w:color="auto"/>
        <w:left w:val="none" w:sz="0" w:space="0" w:color="auto"/>
        <w:bottom w:val="none" w:sz="0" w:space="0" w:color="auto"/>
        <w:right w:val="none" w:sz="0" w:space="0" w:color="auto"/>
      </w:divBdr>
      <w:divsChild>
        <w:div w:id="1179663777">
          <w:marLeft w:val="0"/>
          <w:marRight w:val="0"/>
          <w:marTop w:val="0"/>
          <w:marBottom w:val="0"/>
          <w:divBdr>
            <w:top w:val="none" w:sz="0" w:space="0" w:color="auto"/>
            <w:left w:val="none" w:sz="0" w:space="0" w:color="auto"/>
            <w:bottom w:val="none" w:sz="0" w:space="0" w:color="auto"/>
            <w:right w:val="none" w:sz="0" w:space="0" w:color="auto"/>
          </w:divBdr>
          <w:divsChild>
            <w:div w:id="12373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24721">
      <w:bodyDiv w:val="1"/>
      <w:marLeft w:val="0"/>
      <w:marRight w:val="0"/>
      <w:marTop w:val="0"/>
      <w:marBottom w:val="0"/>
      <w:divBdr>
        <w:top w:val="none" w:sz="0" w:space="0" w:color="auto"/>
        <w:left w:val="none" w:sz="0" w:space="0" w:color="auto"/>
        <w:bottom w:val="none" w:sz="0" w:space="0" w:color="auto"/>
        <w:right w:val="none" w:sz="0" w:space="0" w:color="auto"/>
      </w:divBdr>
      <w:divsChild>
        <w:div w:id="633633886">
          <w:marLeft w:val="0"/>
          <w:marRight w:val="0"/>
          <w:marTop w:val="0"/>
          <w:marBottom w:val="0"/>
          <w:divBdr>
            <w:top w:val="none" w:sz="0" w:space="0" w:color="auto"/>
            <w:left w:val="none" w:sz="0" w:space="0" w:color="auto"/>
            <w:bottom w:val="none" w:sz="0" w:space="0" w:color="auto"/>
            <w:right w:val="none" w:sz="0" w:space="0" w:color="auto"/>
          </w:divBdr>
        </w:div>
      </w:divsChild>
    </w:div>
    <w:div w:id="1567064042">
      <w:bodyDiv w:val="1"/>
      <w:marLeft w:val="0"/>
      <w:marRight w:val="0"/>
      <w:marTop w:val="0"/>
      <w:marBottom w:val="0"/>
      <w:divBdr>
        <w:top w:val="none" w:sz="0" w:space="0" w:color="auto"/>
        <w:left w:val="none" w:sz="0" w:space="0" w:color="auto"/>
        <w:bottom w:val="none" w:sz="0" w:space="0" w:color="auto"/>
        <w:right w:val="none" w:sz="0" w:space="0" w:color="auto"/>
      </w:divBdr>
      <w:divsChild>
        <w:div w:id="185489463">
          <w:marLeft w:val="0"/>
          <w:marRight w:val="0"/>
          <w:marTop w:val="0"/>
          <w:marBottom w:val="0"/>
          <w:divBdr>
            <w:top w:val="none" w:sz="0" w:space="0" w:color="auto"/>
            <w:left w:val="none" w:sz="0" w:space="0" w:color="auto"/>
            <w:bottom w:val="none" w:sz="0" w:space="0" w:color="auto"/>
            <w:right w:val="none" w:sz="0" w:space="0" w:color="auto"/>
          </w:divBdr>
        </w:div>
      </w:divsChild>
    </w:div>
    <w:div w:id="1568028890">
      <w:bodyDiv w:val="1"/>
      <w:marLeft w:val="0"/>
      <w:marRight w:val="0"/>
      <w:marTop w:val="0"/>
      <w:marBottom w:val="0"/>
      <w:divBdr>
        <w:top w:val="none" w:sz="0" w:space="0" w:color="auto"/>
        <w:left w:val="none" w:sz="0" w:space="0" w:color="auto"/>
        <w:bottom w:val="none" w:sz="0" w:space="0" w:color="auto"/>
        <w:right w:val="none" w:sz="0" w:space="0" w:color="auto"/>
      </w:divBdr>
      <w:divsChild>
        <w:div w:id="1188445371">
          <w:marLeft w:val="0"/>
          <w:marRight w:val="0"/>
          <w:marTop w:val="0"/>
          <w:marBottom w:val="0"/>
          <w:divBdr>
            <w:top w:val="none" w:sz="0" w:space="0" w:color="auto"/>
            <w:left w:val="none" w:sz="0" w:space="0" w:color="auto"/>
            <w:bottom w:val="none" w:sz="0" w:space="0" w:color="auto"/>
            <w:right w:val="none" w:sz="0" w:space="0" w:color="auto"/>
          </w:divBdr>
          <w:divsChild>
            <w:div w:id="3227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429411">
      <w:bodyDiv w:val="1"/>
      <w:marLeft w:val="0"/>
      <w:marRight w:val="0"/>
      <w:marTop w:val="0"/>
      <w:marBottom w:val="0"/>
      <w:divBdr>
        <w:top w:val="none" w:sz="0" w:space="0" w:color="auto"/>
        <w:left w:val="none" w:sz="0" w:space="0" w:color="auto"/>
        <w:bottom w:val="none" w:sz="0" w:space="0" w:color="auto"/>
        <w:right w:val="none" w:sz="0" w:space="0" w:color="auto"/>
      </w:divBdr>
    </w:div>
    <w:div w:id="1574657976">
      <w:bodyDiv w:val="1"/>
      <w:marLeft w:val="0"/>
      <w:marRight w:val="0"/>
      <w:marTop w:val="0"/>
      <w:marBottom w:val="0"/>
      <w:divBdr>
        <w:top w:val="none" w:sz="0" w:space="0" w:color="auto"/>
        <w:left w:val="none" w:sz="0" w:space="0" w:color="auto"/>
        <w:bottom w:val="none" w:sz="0" w:space="0" w:color="auto"/>
        <w:right w:val="none" w:sz="0" w:space="0" w:color="auto"/>
      </w:divBdr>
      <w:divsChild>
        <w:div w:id="1324166381">
          <w:marLeft w:val="0"/>
          <w:marRight w:val="0"/>
          <w:marTop w:val="0"/>
          <w:marBottom w:val="0"/>
          <w:divBdr>
            <w:top w:val="none" w:sz="0" w:space="0" w:color="auto"/>
            <w:left w:val="none" w:sz="0" w:space="0" w:color="auto"/>
            <w:bottom w:val="none" w:sz="0" w:space="0" w:color="auto"/>
            <w:right w:val="none" w:sz="0" w:space="0" w:color="auto"/>
          </w:divBdr>
        </w:div>
        <w:div w:id="176891045">
          <w:marLeft w:val="0"/>
          <w:marRight w:val="0"/>
          <w:marTop w:val="0"/>
          <w:marBottom w:val="0"/>
          <w:divBdr>
            <w:top w:val="none" w:sz="0" w:space="0" w:color="auto"/>
            <w:left w:val="none" w:sz="0" w:space="0" w:color="auto"/>
            <w:bottom w:val="none" w:sz="0" w:space="0" w:color="auto"/>
            <w:right w:val="none" w:sz="0" w:space="0" w:color="auto"/>
          </w:divBdr>
        </w:div>
      </w:divsChild>
    </w:div>
    <w:div w:id="1576237129">
      <w:bodyDiv w:val="1"/>
      <w:marLeft w:val="0"/>
      <w:marRight w:val="0"/>
      <w:marTop w:val="0"/>
      <w:marBottom w:val="0"/>
      <w:divBdr>
        <w:top w:val="none" w:sz="0" w:space="0" w:color="auto"/>
        <w:left w:val="none" w:sz="0" w:space="0" w:color="auto"/>
        <w:bottom w:val="none" w:sz="0" w:space="0" w:color="auto"/>
        <w:right w:val="none" w:sz="0" w:space="0" w:color="auto"/>
      </w:divBdr>
      <w:divsChild>
        <w:div w:id="632911425">
          <w:marLeft w:val="0"/>
          <w:marRight w:val="0"/>
          <w:marTop w:val="0"/>
          <w:marBottom w:val="0"/>
          <w:divBdr>
            <w:top w:val="none" w:sz="0" w:space="0" w:color="auto"/>
            <w:left w:val="none" w:sz="0" w:space="0" w:color="auto"/>
            <w:bottom w:val="none" w:sz="0" w:space="0" w:color="auto"/>
            <w:right w:val="none" w:sz="0" w:space="0" w:color="auto"/>
          </w:divBdr>
        </w:div>
        <w:div w:id="1035080384">
          <w:marLeft w:val="0"/>
          <w:marRight w:val="0"/>
          <w:marTop w:val="0"/>
          <w:marBottom w:val="0"/>
          <w:divBdr>
            <w:top w:val="none" w:sz="0" w:space="0" w:color="auto"/>
            <w:left w:val="none" w:sz="0" w:space="0" w:color="auto"/>
            <w:bottom w:val="none" w:sz="0" w:space="0" w:color="auto"/>
            <w:right w:val="none" w:sz="0" w:space="0" w:color="auto"/>
          </w:divBdr>
        </w:div>
      </w:divsChild>
    </w:div>
    <w:div w:id="1577667029">
      <w:bodyDiv w:val="1"/>
      <w:marLeft w:val="0"/>
      <w:marRight w:val="0"/>
      <w:marTop w:val="0"/>
      <w:marBottom w:val="0"/>
      <w:divBdr>
        <w:top w:val="none" w:sz="0" w:space="0" w:color="auto"/>
        <w:left w:val="none" w:sz="0" w:space="0" w:color="auto"/>
        <w:bottom w:val="none" w:sz="0" w:space="0" w:color="auto"/>
        <w:right w:val="none" w:sz="0" w:space="0" w:color="auto"/>
      </w:divBdr>
      <w:divsChild>
        <w:div w:id="1592158765">
          <w:marLeft w:val="0"/>
          <w:marRight w:val="0"/>
          <w:marTop w:val="0"/>
          <w:marBottom w:val="0"/>
          <w:divBdr>
            <w:top w:val="none" w:sz="0" w:space="0" w:color="auto"/>
            <w:left w:val="none" w:sz="0" w:space="0" w:color="auto"/>
            <w:bottom w:val="none" w:sz="0" w:space="0" w:color="auto"/>
            <w:right w:val="none" w:sz="0" w:space="0" w:color="auto"/>
          </w:divBdr>
          <w:divsChild>
            <w:div w:id="9200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37621">
      <w:bodyDiv w:val="1"/>
      <w:marLeft w:val="0"/>
      <w:marRight w:val="0"/>
      <w:marTop w:val="0"/>
      <w:marBottom w:val="0"/>
      <w:divBdr>
        <w:top w:val="none" w:sz="0" w:space="0" w:color="auto"/>
        <w:left w:val="none" w:sz="0" w:space="0" w:color="auto"/>
        <w:bottom w:val="none" w:sz="0" w:space="0" w:color="auto"/>
        <w:right w:val="none" w:sz="0" w:space="0" w:color="auto"/>
      </w:divBdr>
      <w:divsChild>
        <w:div w:id="1074163632">
          <w:marLeft w:val="0"/>
          <w:marRight w:val="0"/>
          <w:marTop w:val="0"/>
          <w:marBottom w:val="0"/>
          <w:divBdr>
            <w:top w:val="none" w:sz="0" w:space="0" w:color="auto"/>
            <w:left w:val="none" w:sz="0" w:space="0" w:color="auto"/>
            <w:bottom w:val="none" w:sz="0" w:space="0" w:color="auto"/>
            <w:right w:val="none" w:sz="0" w:space="0" w:color="auto"/>
          </w:divBdr>
          <w:divsChild>
            <w:div w:id="179347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674700">
      <w:bodyDiv w:val="1"/>
      <w:marLeft w:val="0"/>
      <w:marRight w:val="0"/>
      <w:marTop w:val="0"/>
      <w:marBottom w:val="0"/>
      <w:divBdr>
        <w:top w:val="none" w:sz="0" w:space="0" w:color="auto"/>
        <w:left w:val="none" w:sz="0" w:space="0" w:color="auto"/>
        <w:bottom w:val="none" w:sz="0" w:space="0" w:color="auto"/>
        <w:right w:val="none" w:sz="0" w:space="0" w:color="auto"/>
      </w:divBdr>
      <w:divsChild>
        <w:div w:id="1816752539">
          <w:marLeft w:val="0"/>
          <w:marRight w:val="0"/>
          <w:marTop w:val="0"/>
          <w:marBottom w:val="0"/>
          <w:divBdr>
            <w:top w:val="none" w:sz="0" w:space="0" w:color="auto"/>
            <w:left w:val="none" w:sz="0" w:space="0" w:color="auto"/>
            <w:bottom w:val="none" w:sz="0" w:space="0" w:color="auto"/>
            <w:right w:val="none" w:sz="0" w:space="0" w:color="auto"/>
          </w:divBdr>
          <w:divsChild>
            <w:div w:id="53431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300266">
      <w:bodyDiv w:val="1"/>
      <w:marLeft w:val="0"/>
      <w:marRight w:val="0"/>
      <w:marTop w:val="0"/>
      <w:marBottom w:val="0"/>
      <w:divBdr>
        <w:top w:val="none" w:sz="0" w:space="0" w:color="auto"/>
        <w:left w:val="none" w:sz="0" w:space="0" w:color="auto"/>
        <w:bottom w:val="none" w:sz="0" w:space="0" w:color="auto"/>
        <w:right w:val="none" w:sz="0" w:space="0" w:color="auto"/>
      </w:divBdr>
      <w:divsChild>
        <w:div w:id="817575559">
          <w:marLeft w:val="0"/>
          <w:marRight w:val="0"/>
          <w:marTop w:val="0"/>
          <w:marBottom w:val="0"/>
          <w:divBdr>
            <w:top w:val="none" w:sz="0" w:space="0" w:color="auto"/>
            <w:left w:val="none" w:sz="0" w:space="0" w:color="auto"/>
            <w:bottom w:val="none" w:sz="0" w:space="0" w:color="auto"/>
            <w:right w:val="none" w:sz="0" w:space="0" w:color="auto"/>
          </w:divBdr>
          <w:divsChild>
            <w:div w:id="95821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27954">
      <w:bodyDiv w:val="1"/>
      <w:marLeft w:val="0"/>
      <w:marRight w:val="0"/>
      <w:marTop w:val="0"/>
      <w:marBottom w:val="0"/>
      <w:divBdr>
        <w:top w:val="none" w:sz="0" w:space="0" w:color="auto"/>
        <w:left w:val="none" w:sz="0" w:space="0" w:color="auto"/>
        <w:bottom w:val="none" w:sz="0" w:space="0" w:color="auto"/>
        <w:right w:val="none" w:sz="0" w:space="0" w:color="auto"/>
      </w:divBdr>
      <w:divsChild>
        <w:div w:id="164561969">
          <w:marLeft w:val="0"/>
          <w:marRight w:val="0"/>
          <w:marTop w:val="0"/>
          <w:marBottom w:val="0"/>
          <w:divBdr>
            <w:top w:val="none" w:sz="0" w:space="0" w:color="auto"/>
            <w:left w:val="none" w:sz="0" w:space="0" w:color="auto"/>
            <w:bottom w:val="none" w:sz="0" w:space="0" w:color="auto"/>
            <w:right w:val="none" w:sz="0" w:space="0" w:color="auto"/>
          </w:divBdr>
          <w:divsChild>
            <w:div w:id="166916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2679">
      <w:bodyDiv w:val="1"/>
      <w:marLeft w:val="0"/>
      <w:marRight w:val="0"/>
      <w:marTop w:val="0"/>
      <w:marBottom w:val="0"/>
      <w:divBdr>
        <w:top w:val="none" w:sz="0" w:space="0" w:color="auto"/>
        <w:left w:val="none" w:sz="0" w:space="0" w:color="auto"/>
        <w:bottom w:val="none" w:sz="0" w:space="0" w:color="auto"/>
        <w:right w:val="none" w:sz="0" w:space="0" w:color="auto"/>
      </w:divBdr>
      <w:divsChild>
        <w:div w:id="1446342693">
          <w:marLeft w:val="0"/>
          <w:marRight w:val="0"/>
          <w:marTop w:val="0"/>
          <w:marBottom w:val="0"/>
          <w:divBdr>
            <w:top w:val="none" w:sz="0" w:space="0" w:color="auto"/>
            <w:left w:val="none" w:sz="0" w:space="0" w:color="auto"/>
            <w:bottom w:val="none" w:sz="0" w:space="0" w:color="auto"/>
            <w:right w:val="none" w:sz="0" w:space="0" w:color="auto"/>
          </w:divBdr>
        </w:div>
        <w:div w:id="1990747969">
          <w:marLeft w:val="0"/>
          <w:marRight w:val="0"/>
          <w:marTop w:val="0"/>
          <w:marBottom w:val="0"/>
          <w:divBdr>
            <w:top w:val="none" w:sz="0" w:space="0" w:color="auto"/>
            <w:left w:val="none" w:sz="0" w:space="0" w:color="auto"/>
            <w:bottom w:val="none" w:sz="0" w:space="0" w:color="auto"/>
            <w:right w:val="none" w:sz="0" w:space="0" w:color="auto"/>
          </w:divBdr>
        </w:div>
      </w:divsChild>
    </w:div>
    <w:div w:id="1592660585">
      <w:bodyDiv w:val="1"/>
      <w:marLeft w:val="0"/>
      <w:marRight w:val="0"/>
      <w:marTop w:val="0"/>
      <w:marBottom w:val="0"/>
      <w:divBdr>
        <w:top w:val="none" w:sz="0" w:space="0" w:color="auto"/>
        <w:left w:val="none" w:sz="0" w:space="0" w:color="auto"/>
        <w:bottom w:val="none" w:sz="0" w:space="0" w:color="auto"/>
        <w:right w:val="none" w:sz="0" w:space="0" w:color="auto"/>
      </w:divBdr>
      <w:divsChild>
        <w:div w:id="739520384">
          <w:marLeft w:val="0"/>
          <w:marRight w:val="0"/>
          <w:marTop w:val="0"/>
          <w:marBottom w:val="0"/>
          <w:divBdr>
            <w:top w:val="none" w:sz="0" w:space="0" w:color="auto"/>
            <w:left w:val="none" w:sz="0" w:space="0" w:color="auto"/>
            <w:bottom w:val="none" w:sz="0" w:space="0" w:color="auto"/>
            <w:right w:val="none" w:sz="0" w:space="0" w:color="auto"/>
          </w:divBdr>
          <w:divsChild>
            <w:div w:id="139559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08232">
      <w:bodyDiv w:val="1"/>
      <w:marLeft w:val="0"/>
      <w:marRight w:val="0"/>
      <w:marTop w:val="0"/>
      <w:marBottom w:val="0"/>
      <w:divBdr>
        <w:top w:val="none" w:sz="0" w:space="0" w:color="auto"/>
        <w:left w:val="none" w:sz="0" w:space="0" w:color="auto"/>
        <w:bottom w:val="none" w:sz="0" w:space="0" w:color="auto"/>
        <w:right w:val="none" w:sz="0" w:space="0" w:color="auto"/>
      </w:divBdr>
      <w:divsChild>
        <w:div w:id="1402755524">
          <w:marLeft w:val="0"/>
          <w:marRight w:val="0"/>
          <w:marTop w:val="0"/>
          <w:marBottom w:val="0"/>
          <w:divBdr>
            <w:top w:val="none" w:sz="0" w:space="0" w:color="auto"/>
            <w:left w:val="none" w:sz="0" w:space="0" w:color="auto"/>
            <w:bottom w:val="none" w:sz="0" w:space="0" w:color="auto"/>
            <w:right w:val="none" w:sz="0" w:space="0" w:color="auto"/>
          </w:divBdr>
          <w:divsChild>
            <w:div w:id="121354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91059">
      <w:bodyDiv w:val="1"/>
      <w:marLeft w:val="0"/>
      <w:marRight w:val="0"/>
      <w:marTop w:val="0"/>
      <w:marBottom w:val="0"/>
      <w:divBdr>
        <w:top w:val="none" w:sz="0" w:space="0" w:color="auto"/>
        <w:left w:val="none" w:sz="0" w:space="0" w:color="auto"/>
        <w:bottom w:val="none" w:sz="0" w:space="0" w:color="auto"/>
        <w:right w:val="none" w:sz="0" w:space="0" w:color="auto"/>
      </w:divBdr>
    </w:div>
    <w:div w:id="1600796346">
      <w:bodyDiv w:val="1"/>
      <w:marLeft w:val="0"/>
      <w:marRight w:val="0"/>
      <w:marTop w:val="0"/>
      <w:marBottom w:val="0"/>
      <w:divBdr>
        <w:top w:val="none" w:sz="0" w:space="0" w:color="auto"/>
        <w:left w:val="none" w:sz="0" w:space="0" w:color="auto"/>
        <w:bottom w:val="none" w:sz="0" w:space="0" w:color="auto"/>
        <w:right w:val="none" w:sz="0" w:space="0" w:color="auto"/>
      </w:divBdr>
      <w:divsChild>
        <w:div w:id="1948538702">
          <w:marLeft w:val="0"/>
          <w:marRight w:val="0"/>
          <w:marTop w:val="0"/>
          <w:marBottom w:val="0"/>
          <w:divBdr>
            <w:top w:val="none" w:sz="0" w:space="0" w:color="auto"/>
            <w:left w:val="none" w:sz="0" w:space="0" w:color="auto"/>
            <w:bottom w:val="none" w:sz="0" w:space="0" w:color="auto"/>
            <w:right w:val="none" w:sz="0" w:space="0" w:color="auto"/>
          </w:divBdr>
          <w:divsChild>
            <w:div w:id="10060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23339">
      <w:bodyDiv w:val="1"/>
      <w:marLeft w:val="0"/>
      <w:marRight w:val="0"/>
      <w:marTop w:val="0"/>
      <w:marBottom w:val="0"/>
      <w:divBdr>
        <w:top w:val="none" w:sz="0" w:space="0" w:color="auto"/>
        <w:left w:val="none" w:sz="0" w:space="0" w:color="auto"/>
        <w:bottom w:val="none" w:sz="0" w:space="0" w:color="auto"/>
        <w:right w:val="none" w:sz="0" w:space="0" w:color="auto"/>
      </w:divBdr>
    </w:div>
    <w:div w:id="1606620618">
      <w:bodyDiv w:val="1"/>
      <w:marLeft w:val="0"/>
      <w:marRight w:val="0"/>
      <w:marTop w:val="0"/>
      <w:marBottom w:val="0"/>
      <w:divBdr>
        <w:top w:val="none" w:sz="0" w:space="0" w:color="auto"/>
        <w:left w:val="none" w:sz="0" w:space="0" w:color="auto"/>
        <w:bottom w:val="none" w:sz="0" w:space="0" w:color="auto"/>
        <w:right w:val="none" w:sz="0" w:space="0" w:color="auto"/>
      </w:divBdr>
      <w:divsChild>
        <w:div w:id="1990552446">
          <w:marLeft w:val="0"/>
          <w:marRight w:val="0"/>
          <w:marTop w:val="0"/>
          <w:marBottom w:val="0"/>
          <w:divBdr>
            <w:top w:val="none" w:sz="0" w:space="0" w:color="auto"/>
            <w:left w:val="none" w:sz="0" w:space="0" w:color="auto"/>
            <w:bottom w:val="none" w:sz="0" w:space="0" w:color="auto"/>
            <w:right w:val="none" w:sz="0" w:space="0" w:color="auto"/>
          </w:divBdr>
          <w:divsChild>
            <w:div w:id="14139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47169">
      <w:bodyDiv w:val="1"/>
      <w:marLeft w:val="0"/>
      <w:marRight w:val="0"/>
      <w:marTop w:val="0"/>
      <w:marBottom w:val="0"/>
      <w:divBdr>
        <w:top w:val="none" w:sz="0" w:space="0" w:color="auto"/>
        <w:left w:val="none" w:sz="0" w:space="0" w:color="auto"/>
        <w:bottom w:val="none" w:sz="0" w:space="0" w:color="auto"/>
        <w:right w:val="none" w:sz="0" w:space="0" w:color="auto"/>
      </w:divBdr>
      <w:divsChild>
        <w:div w:id="2031299683">
          <w:marLeft w:val="0"/>
          <w:marRight w:val="0"/>
          <w:marTop w:val="0"/>
          <w:marBottom w:val="0"/>
          <w:divBdr>
            <w:top w:val="none" w:sz="0" w:space="0" w:color="auto"/>
            <w:left w:val="none" w:sz="0" w:space="0" w:color="auto"/>
            <w:bottom w:val="none" w:sz="0" w:space="0" w:color="auto"/>
            <w:right w:val="none" w:sz="0" w:space="0" w:color="auto"/>
          </w:divBdr>
          <w:divsChild>
            <w:div w:id="106321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49548">
      <w:bodyDiv w:val="1"/>
      <w:marLeft w:val="0"/>
      <w:marRight w:val="0"/>
      <w:marTop w:val="0"/>
      <w:marBottom w:val="0"/>
      <w:divBdr>
        <w:top w:val="none" w:sz="0" w:space="0" w:color="auto"/>
        <w:left w:val="none" w:sz="0" w:space="0" w:color="auto"/>
        <w:bottom w:val="none" w:sz="0" w:space="0" w:color="auto"/>
        <w:right w:val="none" w:sz="0" w:space="0" w:color="auto"/>
      </w:divBdr>
      <w:divsChild>
        <w:div w:id="1296763564">
          <w:marLeft w:val="0"/>
          <w:marRight w:val="0"/>
          <w:marTop w:val="0"/>
          <w:marBottom w:val="0"/>
          <w:divBdr>
            <w:top w:val="none" w:sz="0" w:space="0" w:color="auto"/>
            <w:left w:val="none" w:sz="0" w:space="0" w:color="auto"/>
            <w:bottom w:val="none" w:sz="0" w:space="0" w:color="auto"/>
            <w:right w:val="none" w:sz="0" w:space="0" w:color="auto"/>
          </w:divBdr>
          <w:divsChild>
            <w:div w:id="85179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368618">
      <w:bodyDiv w:val="1"/>
      <w:marLeft w:val="0"/>
      <w:marRight w:val="0"/>
      <w:marTop w:val="0"/>
      <w:marBottom w:val="0"/>
      <w:divBdr>
        <w:top w:val="none" w:sz="0" w:space="0" w:color="auto"/>
        <w:left w:val="none" w:sz="0" w:space="0" w:color="auto"/>
        <w:bottom w:val="none" w:sz="0" w:space="0" w:color="auto"/>
        <w:right w:val="none" w:sz="0" w:space="0" w:color="auto"/>
      </w:divBdr>
      <w:divsChild>
        <w:div w:id="454255525">
          <w:marLeft w:val="0"/>
          <w:marRight w:val="0"/>
          <w:marTop w:val="0"/>
          <w:marBottom w:val="0"/>
          <w:divBdr>
            <w:top w:val="none" w:sz="0" w:space="0" w:color="auto"/>
            <w:left w:val="none" w:sz="0" w:space="0" w:color="auto"/>
            <w:bottom w:val="none" w:sz="0" w:space="0" w:color="auto"/>
            <w:right w:val="none" w:sz="0" w:space="0" w:color="auto"/>
          </w:divBdr>
          <w:divsChild>
            <w:div w:id="85577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45957">
      <w:bodyDiv w:val="1"/>
      <w:marLeft w:val="0"/>
      <w:marRight w:val="0"/>
      <w:marTop w:val="0"/>
      <w:marBottom w:val="0"/>
      <w:divBdr>
        <w:top w:val="none" w:sz="0" w:space="0" w:color="auto"/>
        <w:left w:val="none" w:sz="0" w:space="0" w:color="auto"/>
        <w:bottom w:val="none" w:sz="0" w:space="0" w:color="auto"/>
        <w:right w:val="none" w:sz="0" w:space="0" w:color="auto"/>
      </w:divBdr>
      <w:divsChild>
        <w:div w:id="672338965">
          <w:marLeft w:val="0"/>
          <w:marRight w:val="0"/>
          <w:marTop w:val="0"/>
          <w:marBottom w:val="0"/>
          <w:divBdr>
            <w:top w:val="none" w:sz="0" w:space="0" w:color="auto"/>
            <w:left w:val="none" w:sz="0" w:space="0" w:color="auto"/>
            <w:bottom w:val="none" w:sz="0" w:space="0" w:color="auto"/>
            <w:right w:val="none" w:sz="0" w:space="0" w:color="auto"/>
          </w:divBdr>
        </w:div>
        <w:div w:id="71586871">
          <w:marLeft w:val="0"/>
          <w:marRight w:val="0"/>
          <w:marTop w:val="0"/>
          <w:marBottom w:val="0"/>
          <w:divBdr>
            <w:top w:val="none" w:sz="0" w:space="0" w:color="auto"/>
            <w:left w:val="none" w:sz="0" w:space="0" w:color="auto"/>
            <w:bottom w:val="none" w:sz="0" w:space="0" w:color="auto"/>
            <w:right w:val="none" w:sz="0" w:space="0" w:color="auto"/>
          </w:divBdr>
        </w:div>
        <w:div w:id="1474711503">
          <w:marLeft w:val="0"/>
          <w:marRight w:val="0"/>
          <w:marTop w:val="0"/>
          <w:marBottom w:val="0"/>
          <w:divBdr>
            <w:top w:val="none" w:sz="0" w:space="0" w:color="auto"/>
            <w:left w:val="none" w:sz="0" w:space="0" w:color="auto"/>
            <w:bottom w:val="none" w:sz="0" w:space="0" w:color="auto"/>
            <w:right w:val="none" w:sz="0" w:space="0" w:color="auto"/>
          </w:divBdr>
        </w:div>
        <w:div w:id="1695035091">
          <w:marLeft w:val="0"/>
          <w:marRight w:val="0"/>
          <w:marTop w:val="0"/>
          <w:marBottom w:val="0"/>
          <w:divBdr>
            <w:top w:val="none" w:sz="0" w:space="0" w:color="auto"/>
            <w:left w:val="none" w:sz="0" w:space="0" w:color="auto"/>
            <w:bottom w:val="none" w:sz="0" w:space="0" w:color="auto"/>
            <w:right w:val="none" w:sz="0" w:space="0" w:color="auto"/>
          </w:divBdr>
        </w:div>
      </w:divsChild>
    </w:div>
    <w:div w:id="1623195680">
      <w:bodyDiv w:val="1"/>
      <w:marLeft w:val="0"/>
      <w:marRight w:val="0"/>
      <w:marTop w:val="0"/>
      <w:marBottom w:val="0"/>
      <w:divBdr>
        <w:top w:val="none" w:sz="0" w:space="0" w:color="auto"/>
        <w:left w:val="none" w:sz="0" w:space="0" w:color="auto"/>
        <w:bottom w:val="none" w:sz="0" w:space="0" w:color="auto"/>
        <w:right w:val="none" w:sz="0" w:space="0" w:color="auto"/>
      </w:divBdr>
    </w:div>
    <w:div w:id="1624262725">
      <w:bodyDiv w:val="1"/>
      <w:marLeft w:val="0"/>
      <w:marRight w:val="0"/>
      <w:marTop w:val="0"/>
      <w:marBottom w:val="0"/>
      <w:divBdr>
        <w:top w:val="none" w:sz="0" w:space="0" w:color="auto"/>
        <w:left w:val="none" w:sz="0" w:space="0" w:color="auto"/>
        <w:bottom w:val="none" w:sz="0" w:space="0" w:color="auto"/>
        <w:right w:val="none" w:sz="0" w:space="0" w:color="auto"/>
      </w:divBdr>
      <w:divsChild>
        <w:div w:id="670255432">
          <w:marLeft w:val="0"/>
          <w:marRight w:val="0"/>
          <w:marTop w:val="0"/>
          <w:marBottom w:val="0"/>
          <w:divBdr>
            <w:top w:val="none" w:sz="0" w:space="0" w:color="auto"/>
            <w:left w:val="none" w:sz="0" w:space="0" w:color="auto"/>
            <w:bottom w:val="none" w:sz="0" w:space="0" w:color="auto"/>
            <w:right w:val="none" w:sz="0" w:space="0" w:color="auto"/>
          </w:divBdr>
          <w:divsChild>
            <w:div w:id="117711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614141">
      <w:bodyDiv w:val="1"/>
      <w:marLeft w:val="0"/>
      <w:marRight w:val="0"/>
      <w:marTop w:val="0"/>
      <w:marBottom w:val="0"/>
      <w:divBdr>
        <w:top w:val="none" w:sz="0" w:space="0" w:color="auto"/>
        <w:left w:val="none" w:sz="0" w:space="0" w:color="auto"/>
        <w:bottom w:val="none" w:sz="0" w:space="0" w:color="auto"/>
        <w:right w:val="none" w:sz="0" w:space="0" w:color="auto"/>
      </w:divBdr>
    </w:div>
    <w:div w:id="1628244386">
      <w:bodyDiv w:val="1"/>
      <w:marLeft w:val="0"/>
      <w:marRight w:val="0"/>
      <w:marTop w:val="0"/>
      <w:marBottom w:val="0"/>
      <w:divBdr>
        <w:top w:val="none" w:sz="0" w:space="0" w:color="auto"/>
        <w:left w:val="none" w:sz="0" w:space="0" w:color="auto"/>
        <w:bottom w:val="none" w:sz="0" w:space="0" w:color="auto"/>
        <w:right w:val="none" w:sz="0" w:space="0" w:color="auto"/>
      </w:divBdr>
    </w:div>
    <w:div w:id="1634293516">
      <w:bodyDiv w:val="1"/>
      <w:marLeft w:val="0"/>
      <w:marRight w:val="0"/>
      <w:marTop w:val="0"/>
      <w:marBottom w:val="0"/>
      <w:divBdr>
        <w:top w:val="none" w:sz="0" w:space="0" w:color="auto"/>
        <w:left w:val="none" w:sz="0" w:space="0" w:color="auto"/>
        <w:bottom w:val="none" w:sz="0" w:space="0" w:color="auto"/>
        <w:right w:val="none" w:sz="0" w:space="0" w:color="auto"/>
      </w:divBdr>
      <w:divsChild>
        <w:div w:id="1844078985">
          <w:marLeft w:val="0"/>
          <w:marRight w:val="0"/>
          <w:marTop w:val="0"/>
          <w:marBottom w:val="0"/>
          <w:divBdr>
            <w:top w:val="none" w:sz="0" w:space="0" w:color="auto"/>
            <w:left w:val="none" w:sz="0" w:space="0" w:color="auto"/>
            <w:bottom w:val="none" w:sz="0" w:space="0" w:color="auto"/>
            <w:right w:val="none" w:sz="0" w:space="0" w:color="auto"/>
          </w:divBdr>
          <w:divsChild>
            <w:div w:id="178750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360273">
      <w:bodyDiv w:val="1"/>
      <w:marLeft w:val="0"/>
      <w:marRight w:val="0"/>
      <w:marTop w:val="0"/>
      <w:marBottom w:val="0"/>
      <w:divBdr>
        <w:top w:val="none" w:sz="0" w:space="0" w:color="auto"/>
        <w:left w:val="none" w:sz="0" w:space="0" w:color="auto"/>
        <w:bottom w:val="none" w:sz="0" w:space="0" w:color="auto"/>
        <w:right w:val="none" w:sz="0" w:space="0" w:color="auto"/>
      </w:divBdr>
    </w:div>
    <w:div w:id="1636521952">
      <w:bodyDiv w:val="1"/>
      <w:marLeft w:val="0"/>
      <w:marRight w:val="0"/>
      <w:marTop w:val="0"/>
      <w:marBottom w:val="0"/>
      <w:divBdr>
        <w:top w:val="none" w:sz="0" w:space="0" w:color="auto"/>
        <w:left w:val="none" w:sz="0" w:space="0" w:color="auto"/>
        <w:bottom w:val="none" w:sz="0" w:space="0" w:color="auto"/>
        <w:right w:val="none" w:sz="0" w:space="0" w:color="auto"/>
      </w:divBdr>
    </w:div>
    <w:div w:id="1637028163">
      <w:bodyDiv w:val="1"/>
      <w:marLeft w:val="0"/>
      <w:marRight w:val="0"/>
      <w:marTop w:val="0"/>
      <w:marBottom w:val="0"/>
      <w:divBdr>
        <w:top w:val="none" w:sz="0" w:space="0" w:color="auto"/>
        <w:left w:val="none" w:sz="0" w:space="0" w:color="auto"/>
        <w:bottom w:val="none" w:sz="0" w:space="0" w:color="auto"/>
        <w:right w:val="none" w:sz="0" w:space="0" w:color="auto"/>
      </w:divBdr>
      <w:divsChild>
        <w:div w:id="804741916">
          <w:marLeft w:val="0"/>
          <w:marRight w:val="0"/>
          <w:marTop w:val="0"/>
          <w:marBottom w:val="0"/>
          <w:divBdr>
            <w:top w:val="none" w:sz="0" w:space="0" w:color="auto"/>
            <w:left w:val="none" w:sz="0" w:space="0" w:color="auto"/>
            <w:bottom w:val="none" w:sz="0" w:space="0" w:color="auto"/>
            <w:right w:val="none" w:sz="0" w:space="0" w:color="auto"/>
          </w:divBdr>
        </w:div>
      </w:divsChild>
    </w:div>
    <w:div w:id="1637489169">
      <w:bodyDiv w:val="1"/>
      <w:marLeft w:val="0"/>
      <w:marRight w:val="0"/>
      <w:marTop w:val="0"/>
      <w:marBottom w:val="0"/>
      <w:divBdr>
        <w:top w:val="none" w:sz="0" w:space="0" w:color="auto"/>
        <w:left w:val="none" w:sz="0" w:space="0" w:color="auto"/>
        <w:bottom w:val="none" w:sz="0" w:space="0" w:color="auto"/>
        <w:right w:val="none" w:sz="0" w:space="0" w:color="auto"/>
      </w:divBdr>
      <w:divsChild>
        <w:div w:id="951010989">
          <w:marLeft w:val="0"/>
          <w:marRight w:val="0"/>
          <w:marTop w:val="0"/>
          <w:marBottom w:val="0"/>
          <w:divBdr>
            <w:top w:val="none" w:sz="0" w:space="0" w:color="auto"/>
            <w:left w:val="none" w:sz="0" w:space="0" w:color="auto"/>
            <w:bottom w:val="none" w:sz="0" w:space="0" w:color="auto"/>
            <w:right w:val="none" w:sz="0" w:space="0" w:color="auto"/>
          </w:divBdr>
        </w:div>
        <w:div w:id="1940795575">
          <w:marLeft w:val="0"/>
          <w:marRight w:val="0"/>
          <w:marTop w:val="0"/>
          <w:marBottom w:val="0"/>
          <w:divBdr>
            <w:top w:val="none" w:sz="0" w:space="0" w:color="auto"/>
            <w:left w:val="none" w:sz="0" w:space="0" w:color="auto"/>
            <w:bottom w:val="none" w:sz="0" w:space="0" w:color="auto"/>
            <w:right w:val="none" w:sz="0" w:space="0" w:color="auto"/>
          </w:divBdr>
        </w:div>
      </w:divsChild>
    </w:div>
    <w:div w:id="1637642672">
      <w:bodyDiv w:val="1"/>
      <w:marLeft w:val="0"/>
      <w:marRight w:val="0"/>
      <w:marTop w:val="0"/>
      <w:marBottom w:val="0"/>
      <w:divBdr>
        <w:top w:val="none" w:sz="0" w:space="0" w:color="auto"/>
        <w:left w:val="none" w:sz="0" w:space="0" w:color="auto"/>
        <w:bottom w:val="none" w:sz="0" w:space="0" w:color="auto"/>
        <w:right w:val="none" w:sz="0" w:space="0" w:color="auto"/>
      </w:divBdr>
      <w:divsChild>
        <w:div w:id="734165770">
          <w:marLeft w:val="0"/>
          <w:marRight w:val="0"/>
          <w:marTop w:val="0"/>
          <w:marBottom w:val="0"/>
          <w:divBdr>
            <w:top w:val="none" w:sz="0" w:space="0" w:color="auto"/>
            <w:left w:val="none" w:sz="0" w:space="0" w:color="auto"/>
            <w:bottom w:val="none" w:sz="0" w:space="0" w:color="auto"/>
            <w:right w:val="none" w:sz="0" w:space="0" w:color="auto"/>
          </w:divBdr>
          <w:divsChild>
            <w:div w:id="33044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5369">
      <w:bodyDiv w:val="1"/>
      <w:marLeft w:val="0"/>
      <w:marRight w:val="0"/>
      <w:marTop w:val="0"/>
      <w:marBottom w:val="0"/>
      <w:divBdr>
        <w:top w:val="none" w:sz="0" w:space="0" w:color="auto"/>
        <w:left w:val="none" w:sz="0" w:space="0" w:color="auto"/>
        <w:bottom w:val="none" w:sz="0" w:space="0" w:color="auto"/>
        <w:right w:val="none" w:sz="0" w:space="0" w:color="auto"/>
      </w:divBdr>
    </w:div>
    <w:div w:id="1638298099">
      <w:bodyDiv w:val="1"/>
      <w:marLeft w:val="0"/>
      <w:marRight w:val="0"/>
      <w:marTop w:val="0"/>
      <w:marBottom w:val="0"/>
      <w:divBdr>
        <w:top w:val="none" w:sz="0" w:space="0" w:color="auto"/>
        <w:left w:val="none" w:sz="0" w:space="0" w:color="auto"/>
        <w:bottom w:val="none" w:sz="0" w:space="0" w:color="auto"/>
        <w:right w:val="none" w:sz="0" w:space="0" w:color="auto"/>
      </w:divBdr>
      <w:divsChild>
        <w:div w:id="886530424">
          <w:marLeft w:val="0"/>
          <w:marRight w:val="0"/>
          <w:marTop w:val="0"/>
          <w:marBottom w:val="0"/>
          <w:divBdr>
            <w:top w:val="none" w:sz="0" w:space="0" w:color="auto"/>
            <w:left w:val="none" w:sz="0" w:space="0" w:color="auto"/>
            <w:bottom w:val="none" w:sz="0" w:space="0" w:color="auto"/>
            <w:right w:val="none" w:sz="0" w:space="0" w:color="auto"/>
          </w:divBdr>
        </w:div>
      </w:divsChild>
    </w:div>
    <w:div w:id="1644457845">
      <w:bodyDiv w:val="1"/>
      <w:marLeft w:val="0"/>
      <w:marRight w:val="0"/>
      <w:marTop w:val="0"/>
      <w:marBottom w:val="0"/>
      <w:divBdr>
        <w:top w:val="none" w:sz="0" w:space="0" w:color="auto"/>
        <w:left w:val="none" w:sz="0" w:space="0" w:color="auto"/>
        <w:bottom w:val="none" w:sz="0" w:space="0" w:color="auto"/>
        <w:right w:val="none" w:sz="0" w:space="0" w:color="auto"/>
      </w:divBdr>
      <w:divsChild>
        <w:div w:id="901912270">
          <w:marLeft w:val="0"/>
          <w:marRight w:val="0"/>
          <w:marTop w:val="0"/>
          <w:marBottom w:val="0"/>
          <w:divBdr>
            <w:top w:val="none" w:sz="0" w:space="0" w:color="auto"/>
            <w:left w:val="none" w:sz="0" w:space="0" w:color="auto"/>
            <w:bottom w:val="none" w:sz="0" w:space="0" w:color="auto"/>
            <w:right w:val="none" w:sz="0" w:space="0" w:color="auto"/>
          </w:divBdr>
        </w:div>
      </w:divsChild>
    </w:div>
    <w:div w:id="1644967516">
      <w:bodyDiv w:val="1"/>
      <w:marLeft w:val="0"/>
      <w:marRight w:val="0"/>
      <w:marTop w:val="0"/>
      <w:marBottom w:val="0"/>
      <w:divBdr>
        <w:top w:val="none" w:sz="0" w:space="0" w:color="auto"/>
        <w:left w:val="none" w:sz="0" w:space="0" w:color="auto"/>
        <w:bottom w:val="none" w:sz="0" w:space="0" w:color="auto"/>
        <w:right w:val="none" w:sz="0" w:space="0" w:color="auto"/>
      </w:divBdr>
      <w:divsChild>
        <w:div w:id="186263007">
          <w:marLeft w:val="0"/>
          <w:marRight w:val="0"/>
          <w:marTop w:val="0"/>
          <w:marBottom w:val="0"/>
          <w:divBdr>
            <w:top w:val="none" w:sz="0" w:space="0" w:color="auto"/>
            <w:left w:val="none" w:sz="0" w:space="0" w:color="auto"/>
            <w:bottom w:val="none" w:sz="0" w:space="0" w:color="auto"/>
            <w:right w:val="none" w:sz="0" w:space="0" w:color="auto"/>
          </w:divBdr>
          <w:divsChild>
            <w:div w:id="50177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88471">
      <w:bodyDiv w:val="1"/>
      <w:marLeft w:val="0"/>
      <w:marRight w:val="0"/>
      <w:marTop w:val="0"/>
      <w:marBottom w:val="0"/>
      <w:divBdr>
        <w:top w:val="none" w:sz="0" w:space="0" w:color="auto"/>
        <w:left w:val="none" w:sz="0" w:space="0" w:color="auto"/>
        <w:bottom w:val="none" w:sz="0" w:space="0" w:color="auto"/>
        <w:right w:val="none" w:sz="0" w:space="0" w:color="auto"/>
      </w:divBdr>
    </w:div>
    <w:div w:id="1647471415">
      <w:bodyDiv w:val="1"/>
      <w:marLeft w:val="0"/>
      <w:marRight w:val="0"/>
      <w:marTop w:val="0"/>
      <w:marBottom w:val="0"/>
      <w:divBdr>
        <w:top w:val="none" w:sz="0" w:space="0" w:color="auto"/>
        <w:left w:val="none" w:sz="0" w:space="0" w:color="auto"/>
        <w:bottom w:val="none" w:sz="0" w:space="0" w:color="auto"/>
        <w:right w:val="none" w:sz="0" w:space="0" w:color="auto"/>
      </w:divBdr>
      <w:divsChild>
        <w:div w:id="2052685478">
          <w:marLeft w:val="0"/>
          <w:marRight w:val="0"/>
          <w:marTop w:val="0"/>
          <w:marBottom w:val="0"/>
          <w:divBdr>
            <w:top w:val="none" w:sz="0" w:space="0" w:color="auto"/>
            <w:left w:val="none" w:sz="0" w:space="0" w:color="auto"/>
            <w:bottom w:val="none" w:sz="0" w:space="0" w:color="auto"/>
            <w:right w:val="none" w:sz="0" w:space="0" w:color="auto"/>
          </w:divBdr>
          <w:divsChild>
            <w:div w:id="17069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515149">
      <w:bodyDiv w:val="1"/>
      <w:marLeft w:val="0"/>
      <w:marRight w:val="0"/>
      <w:marTop w:val="0"/>
      <w:marBottom w:val="0"/>
      <w:divBdr>
        <w:top w:val="none" w:sz="0" w:space="0" w:color="auto"/>
        <w:left w:val="none" w:sz="0" w:space="0" w:color="auto"/>
        <w:bottom w:val="none" w:sz="0" w:space="0" w:color="auto"/>
        <w:right w:val="none" w:sz="0" w:space="0" w:color="auto"/>
      </w:divBdr>
      <w:divsChild>
        <w:div w:id="1426876402">
          <w:marLeft w:val="0"/>
          <w:marRight w:val="0"/>
          <w:marTop w:val="0"/>
          <w:marBottom w:val="0"/>
          <w:divBdr>
            <w:top w:val="none" w:sz="0" w:space="0" w:color="auto"/>
            <w:left w:val="none" w:sz="0" w:space="0" w:color="auto"/>
            <w:bottom w:val="none" w:sz="0" w:space="0" w:color="auto"/>
            <w:right w:val="none" w:sz="0" w:space="0" w:color="auto"/>
          </w:divBdr>
          <w:divsChild>
            <w:div w:id="8935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554352">
      <w:bodyDiv w:val="1"/>
      <w:marLeft w:val="0"/>
      <w:marRight w:val="0"/>
      <w:marTop w:val="0"/>
      <w:marBottom w:val="0"/>
      <w:divBdr>
        <w:top w:val="none" w:sz="0" w:space="0" w:color="auto"/>
        <w:left w:val="none" w:sz="0" w:space="0" w:color="auto"/>
        <w:bottom w:val="none" w:sz="0" w:space="0" w:color="auto"/>
        <w:right w:val="none" w:sz="0" w:space="0" w:color="auto"/>
      </w:divBdr>
      <w:divsChild>
        <w:div w:id="1808665276">
          <w:marLeft w:val="0"/>
          <w:marRight w:val="0"/>
          <w:marTop w:val="0"/>
          <w:marBottom w:val="0"/>
          <w:divBdr>
            <w:top w:val="none" w:sz="0" w:space="0" w:color="auto"/>
            <w:left w:val="none" w:sz="0" w:space="0" w:color="auto"/>
            <w:bottom w:val="none" w:sz="0" w:space="0" w:color="auto"/>
            <w:right w:val="none" w:sz="0" w:space="0" w:color="auto"/>
          </w:divBdr>
          <w:divsChild>
            <w:div w:id="200103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66973">
      <w:bodyDiv w:val="1"/>
      <w:marLeft w:val="0"/>
      <w:marRight w:val="0"/>
      <w:marTop w:val="0"/>
      <w:marBottom w:val="0"/>
      <w:divBdr>
        <w:top w:val="none" w:sz="0" w:space="0" w:color="auto"/>
        <w:left w:val="none" w:sz="0" w:space="0" w:color="auto"/>
        <w:bottom w:val="none" w:sz="0" w:space="0" w:color="auto"/>
        <w:right w:val="none" w:sz="0" w:space="0" w:color="auto"/>
      </w:divBdr>
      <w:divsChild>
        <w:div w:id="1889294695">
          <w:marLeft w:val="0"/>
          <w:marRight w:val="0"/>
          <w:marTop w:val="0"/>
          <w:marBottom w:val="0"/>
          <w:divBdr>
            <w:top w:val="none" w:sz="0" w:space="0" w:color="auto"/>
            <w:left w:val="none" w:sz="0" w:space="0" w:color="auto"/>
            <w:bottom w:val="none" w:sz="0" w:space="0" w:color="auto"/>
            <w:right w:val="none" w:sz="0" w:space="0" w:color="auto"/>
          </w:divBdr>
          <w:divsChild>
            <w:div w:id="200358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73107">
      <w:bodyDiv w:val="1"/>
      <w:marLeft w:val="0"/>
      <w:marRight w:val="0"/>
      <w:marTop w:val="0"/>
      <w:marBottom w:val="0"/>
      <w:divBdr>
        <w:top w:val="none" w:sz="0" w:space="0" w:color="auto"/>
        <w:left w:val="none" w:sz="0" w:space="0" w:color="auto"/>
        <w:bottom w:val="none" w:sz="0" w:space="0" w:color="auto"/>
        <w:right w:val="none" w:sz="0" w:space="0" w:color="auto"/>
      </w:divBdr>
      <w:divsChild>
        <w:div w:id="1738017448">
          <w:marLeft w:val="0"/>
          <w:marRight w:val="0"/>
          <w:marTop w:val="0"/>
          <w:marBottom w:val="0"/>
          <w:divBdr>
            <w:top w:val="none" w:sz="0" w:space="0" w:color="auto"/>
            <w:left w:val="none" w:sz="0" w:space="0" w:color="auto"/>
            <w:bottom w:val="none" w:sz="0" w:space="0" w:color="auto"/>
            <w:right w:val="none" w:sz="0" w:space="0" w:color="auto"/>
          </w:divBdr>
          <w:divsChild>
            <w:div w:id="83017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335135">
      <w:bodyDiv w:val="1"/>
      <w:marLeft w:val="0"/>
      <w:marRight w:val="0"/>
      <w:marTop w:val="0"/>
      <w:marBottom w:val="0"/>
      <w:divBdr>
        <w:top w:val="none" w:sz="0" w:space="0" w:color="auto"/>
        <w:left w:val="none" w:sz="0" w:space="0" w:color="auto"/>
        <w:bottom w:val="none" w:sz="0" w:space="0" w:color="auto"/>
        <w:right w:val="none" w:sz="0" w:space="0" w:color="auto"/>
      </w:divBdr>
      <w:divsChild>
        <w:div w:id="668366121">
          <w:marLeft w:val="0"/>
          <w:marRight w:val="0"/>
          <w:marTop w:val="0"/>
          <w:marBottom w:val="0"/>
          <w:divBdr>
            <w:top w:val="none" w:sz="0" w:space="0" w:color="auto"/>
            <w:left w:val="none" w:sz="0" w:space="0" w:color="auto"/>
            <w:bottom w:val="none" w:sz="0" w:space="0" w:color="auto"/>
            <w:right w:val="none" w:sz="0" w:space="0" w:color="auto"/>
          </w:divBdr>
          <w:divsChild>
            <w:div w:id="41767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450174">
      <w:bodyDiv w:val="1"/>
      <w:marLeft w:val="0"/>
      <w:marRight w:val="0"/>
      <w:marTop w:val="0"/>
      <w:marBottom w:val="0"/>
      <w:divBdr>
        <w:top w:val="none" w:sz="0" w:space="0" w:color="auto"/>
        <w:left w:val="none" w:sz="0" w:space="0" w:color="auto"/>
        <w:bottom w:val="none" w:sz="0" w:space="0" w:color="auto"/>
        <w:right w:val="none" w:sz="0" w:space="0" w:color="auto"/>
      </w:divBdr>
      <w:divsChild>
        <w:div w:id="217791722">
          <w:marLeft w:val="0"/>
          <w:marRight w:val="0"/>
          <w:marTop w:val="0"/>
          <w:marBottom w:val="0"/>
          <w:divBdr>
            <w:top w:val="none" w:sz="0" w:space="0" w:color="auto"/>
            <w:left w:val="none" w:sz="0" w:space="0" w:color="auto"/>
            <w:bottom w:val="none" w:sz="0" w:space="0" w:color="auto"/>
            <w:right w:val="none" w:sz="0" w:space="0" w:color="auto"/>
          </w:divBdr>
        </w:div>
        <w:div w:id="1824200152">
          <w:marLeft w:val="0"/>
          <w:marRight w:val="0"/>
          <w:marTop w:val="0"/>
          <w:marBottom w:val="0"/>
          <w:divBdr>
            <w:top w:val="none" w:sz="0" w:space="0" w:color="auto"/>
            <w:left w:val="none" w:sz="0" w:space="0" w:color="auto"/>
            <w:bottom w:val="none" w:sz="0" w:space="0" w:color="auto"/>
            <w:right w:val="none" w:sz="0" w:space="0" w:color="auto"/>
          </w:divBdr>
        </w:div>
        <w:div w:id="458499635">
          <w:marLeft w:val="0"/>
          <w:marRight w:val="0"/>
          <w:marTop w:val="0"/>
          <w:marBottom w:val="0"/>
          <w:divBdr>
            <w:top w:val="none" w:sz="0" w:space="0" w:color="auto"/>
            <w:left w:val="none" w:sz="0" w:space="0" w:color="auto"/>
            <w:bottom w:val="none" w:sz="0" w:space="0" w:color="auto"/>
            <w:right w:val="none" w:sz="0" w:space="0" w:color="auto"/>
          </w:divBdr>
        </w:div>
        <w:div w:id="2147237728">
          <w:marLeft w:val="0"/>
          <w:marRight w:val="0"/>
          <w:marTop w:val="0"/>
          <w:marBottom w:val="0"/>
          <w:divBdr>
            <w:top w:val="none" w:sz="0" w:space="0" w:color="auto"/>
            <w:left w:val="none" w:sz="0" w:space="0" w:color="auto"/>
            <w:bottom w:val="none" w:sz="0" w:space="0" w:color="auto"/>
            <w:right w:val="none" w:sz="0" w:space="0" w:color="auto"/>
          </w:divBdr>
        </w:div>
      </w:divsChild>
    </w:div>
    <w:div w:id="1658724438">
      <w:bodyDiv w:val="1"/>
      <w:marLeft w:val="0"/>
      <w:marRight w:val="0"/>
      <w:marTop w:val="0"/>
      <w:marBottom w:val="0"/>
      <w:divBdr>
        <w:top w:val="none" w:sz="0" w:space="0" w:color="auto"/>
        <w:left w:val="none" w:sz="0" w:space="0" w:color="auto"/>
        <w:bottom w:val="none" w:sz="0" w:space="0" w:color="auto"/>
        <w:right w:val="none" w:sz="0" w:space="0" w:color="auto"/>
      </w:divBdr>
      <w:divsChild>
        <w:div w:id="1464158973">
          <w:marLeft w:val="0"/>
          <w:marRight w:val="0"/>
          <w:marTop w:val="0"/>
          <w:marBottom w:val="0"/>
          <w:divBdr>
            <w:top w:val="none" w:sz="0" w:space="0" w:color="auto"/>
            <w:left w:val="none" w:sz="0" w:space="0" w:color="auto"/>
            <w:bottom w:val="none" w:sz="0" w:space="0" w:color="auto"/>
            <w:right w:val="none" w:sz="0" w:space="0" w:color="auto"/>
          </w:divBdr>
        </w:div>
      </w:divsChild>
    </w:div>
    <w:div w:id="1665624369">
      <w:bodyDiv w:val="1"/>
      <w:marLeft w:val="0"/>
      <w:marRight w:val="0"/>
      <w:marTop w:val="0"/>
      <w:marBottom w:val="0"/>
      <w:divBdr>
        <w:top w:val="none" w:sz="0" w:space="0" w:color="auto"/>
        <w:left w:val="none" w:sz="0" w:space="0" w:color="auto"/>
        <w:bottom w:val="none" w:sz="0" w:space="0" w:color="auto"/>
        <w:right w:val="none" w:sz="0" w:space="0" w:color="auto"/>
      </w:divBdr>
    </w:div>
    <w:div w:id="1665860112">
      <w:bodyDiv w:val="1"/>
      <w:marLeft w:val="0"/>
      <w:marRight w:val="0"/>
      <w:marTop w:val="0"/>
      <w:marBottom w:val="0"/>
      <w:divBdr>
        <w:top w:val="none" w:sz="0" w:space="0" w:color="auto"/>
        <w:left w:val="none" w:sz="0" w:space="0" w:color="auto"/>
        <w:bottom w:val="none" w:sz="0" w:space="0" w:color="auto"/>
        <w:right w:val="none" w:sz="0" w:space="0" w:color="auto"/>
      </w:divBdr>
    </w:div>
    <w:div w:id="1665862426">
      <w:bodyDiv w:val="1"/>
      <w:marLeft w:val="0"/>
      <w:marRight w:val="0"/>
      <w:marTop w:val="0"/>
      <w:marBottom w:val="0"/>
      <w:divBdr>
        <w:top w:val="none" w:sz="0" w:space="0" w:color="auto"/>
        <w:left w:val="none" w:sz="0" w:space="0" w:color="auto"/>
        <w:bottom w:val="none" w:sz="0" w:space="0" w:color="auto"/>
        <w:right w:val="none" w:sz="0" w:space="0" w:color="auto"/>
      </w:divBdr>
    </w:div>
    <w:div w:id="1668702044">
      <w:bodyDiv w:val="1"/>
      <w:marLeft w:val="0"/>
      <w:marRight w:val="0"/>
      <w:marTop w:val="0"/>
      <w:marBottom w:val="0"/>
      <w:divBdr>
        <w:top w:val="none" w:sz="0" w:space="0" w:color="auto"/>
        <w:left w:val="none" w:sz="0" w:space="0" w:color="auto"/>
        <w:bottom w:val="none" w:sz="0" w:space="0" w:color="auto"/>
        <w:right w:val="none" w:sz="0" w:space="0" w:color="auto"/>
      </w:divBdr>
    </w:div>
    <w:div w:id="1672684203">
      <w:bodyDiv w:val="1"/>
      <w:marLeft w:val="0"/>
      <w:marRight w:val="0"/>
      <w:marTop w:val="0"/>
      <w:marBottom w:val="0"/>
      <w:divBdr>
        <w:top w:val="none" w:sz="0" w:space="0" w:color="auto"/>
        <w:left w:val="none" w:sz="0" w:space="0" w:color="auto"/>
        <w:bottom w:val="none" w:sz="0" w:space="0" w:color="auto"/>
        <w:right w:val="none" w:sz="0" w:space="0" w:color="auto"/>
      </w:divBdr>
      <w:divsChild>
        <w:div w:id="1513766458">
          <w:marLeft w:val="0"/>
          <w:marRight w:val="0"/>
          <w:marTop w:val="0"/>
          <w:marBottom w:val="0"/>
          <w:divBdr>
            <w:top w:val="none" w:sz="0" w:space="0" w:color="auto"/>
            <w:left w:val="none" w:sz="0" w:space="0" w:color="auto"/>
            <w:bottom w:val="none" w:sz="0" w:space="0" w:color="auto"/>
            <w:right w:val="none" w:sz="0" w:space="0" w:color="auto"/>
          </w:divBdr>
        </w:div>
        <w:div w:id="97414246">
          <w:marLeft w:val="0"/>
          <w:marRight w:val="0"/>
          <w:marTop w:val="0"/>
          <w:marBottom w:val="0"/>
          <w:divBdr>
            <w:top w:val="none" w:sz="0" w:space="0" w:color="auto"/>
            <w:left w:val="none" w:sz="0" w:space="0" w:color="auto"/>
            <w:bottom w:val="none" w:sz="0" w:space="0" w:color="auto"/>
            <w:right w:val="none" w:sz="0" w:space="0" w:color="auto"/>
          </w:divBdr>
          <w:divsChild>
            <w:div w:id="260452312">
              <w:marLeft w:val="0"/>
              <w:marRight w:val="0"/>
              <w:marTop w:val="0"/>
              <w:marBottom w:val="0"/>
              <w:divBdr>
                <w:top w:val="none" w:sz="0" w:space="0" w:color="auto"/>
                <w:left w:val="none" w:sz="0" w:space="0" w:color="auto"/>
                <w:bottom w:val="none" w:sz="0" w:space="0" w:color="auto"/>
                <w:right w:val="none" w:sz="0" w:space="0" w:color="auto"/>
              </w:divBdr>
            </w:div>
          </w:divsChild>
        </w:div>
        <w:div w:id="758135794">
          <w:marLeft w:val="0"/>
          <w:marRight w:val="0"/>
          <w:marTop w:val="0"/>
          <w:marBottom w:val="0"/>
          <w:divBdr>
            <w:top w:val="none" w:sz="0" w:space="0" w:color="auto"/>
            <w:left w:val="none" w:sz="0" w:space="0" w:color="auto"/>
            <w:bottom w:val="none" w:sz="0" w:space="0" w:color="auto"/>
            <w:right w:val="none" w:sz="0" w:space="0" w:color="auto"/>
          </w:divBdr>
        </w:div>
        <w:div w:id="1160386577">
          <w:marLeft w:val="0"/>
          <w:marRight w:val="0"/>
          <w:marTop w:val="0"/>
          <w:marBottom w:val="0"/>
          <w:divBdr>
            <w:top w:val="none" w:sz="0" w:space="0" w:color="auto"/>
            <w:left w:val="none" w:sz="0" w:space="0" w:color="auto"/>
            <w:bottom w:val="none" w:sz="0" w:space="0" w:color="auto"/>
            <w:right w:val="none" w:sz="0" w:space="0" w:color="auto"/>
          </w:divBdr>
          <w:divsChild>
            <w:div w:id="1114254601">
              <w:marLeft w:val="0"/>
              <w:marRight w:val="0"/>
              <w:marTop w:val="0"/>
              <w:marBottom w:val="0"/>
              <w:divBdr>
                <w:top w:val="none" w:sz="0" w:space="0" w:color="auto"/>
                <w:left w:val="none" w:sz="0" w:space="0" w:color="auto"/>
                <w:bottom w:val="none" w:sz="0" w:space="0" w:color="auto"/>
                <w:right w:val="none" w:sz="0" w:space="0" w:color="auto"/>
              </w:divBdr>
            </w:div>
          </w:divsChild>
        </w:div>
        <w:div w:id="1206524947">
          <w:marLeft w:val="0"/>
          <w:marRight w:val="0"/>
          <w:marTop w:val="0"/>
          <w:marBottom w:val="0"/>
          <w:divBdr>
            <w:top w:val="none" w:sz="0" w:space="0" w:color="auto"/>
            <w:left w:val="none" w:sz="0" w:space="0" w:color="auto"/>
            <w:bottom w:val="none" w:sz="0" w:space="0" w:color="auto"/>
            <w:right w:val="none" w:sz="0" w:space="0" w:color="auto"/>
          </w:divBdr>
        </w:div>
        <w:div w:id="1615018428">
          <w:marLeft w:val="0"/>
          <w:marRight w:val="0"/>
          <w:marTop w:val="0"/>
          <w:marBottom w:val="0"/>
          <w:divBdr>
            <w:top w:val="none" w:sz="0" w:space="0" w:color="auto"/>
            <w:left w:val="none" w:sz="0" w:space="0" w:color="auto"/>
            <w:bottom w:val="none" w:sz="0" w:space="0" w:color="auto"/>
            <w:right w:val="none" w:sz="0" w:space="0" w:color="auto"/>
          </w:divBdr>
          <w:divsChild>
            <w:div w:id="747732046">
              <w:marLeft w:val="0"/>
              <w:marRight w:val="0"/>
              <w:marTop w:val="0"/>
              <w:marBottom w:val="0"/>
              <w:divBdr>
                <w:top w:val="none" w:sz="0" w:space="0" w:color="auto"/>
                <w:left w:val="none" w:sz="0" w:space="0" w:color="auto"/>
                <w:bottom w:val="none" w:sz="0" w:space="0" w:color="auto"/>
                <w:right w:val="none" w:sz="0" w:space="0" w:color="auto"/>
              </w:divBdr>
            </w:div>
          </w:divsChild>
        </w:div>
        <w:div w:id="2036033844">
          <w:marLeft w:val="0"/>
          <w:marRight w:val="0"/>
          <w:marTop w:val="0"/>
          <w:marBottom w:val="0"/>
          <w:divBdr>
            <w:top w:val="none" w:sz="0" w:space="0" w:color="auto"/>
            <w:left w:val="none" w:sz="0" w:space="0" w:color="auto"/>
            <w:bottom w:val="none" w:sz="0" w:space="0" w:color="auto"/>
            <w:right w:val="none" w:sz="0" w:space="0" w:color="auto"/>
          </w:divBdr>
        </w:div>
        <w:div w:id="1741517470">
          <w:marLeft w:val="0"/>
          <w:marRight w:val="0"/>
          <w:marTop w:val="0"/>
          <w:marBottom w:val="0"/>
          <w:divBdr>
            <w:top w:val="none" w:sz="0" w:space="0" w:color="auto"/>
            <w:left w:val="none" w:sz="0" w:space="0" w:color="auto"/>
            <w:bottom w:val="none" w:sz="0" w:space="0" w:color="auto"/>
            <w:right w:val="none" w:sz="0" w:space="0" w:color="auto"/>
          </w:divBdr>
          <w:divsChild>
            <w:div w:id="300766817">
              <w:marLeft w:val="0"/>
              <w:marRight w:val="0"/>
              <w:marTop w:val="0"/>
              <w:marBottom w:val="0"/>
              <w:divBdr>
                <w:top w:val="none" w:sz="0" w:space="0" w:color="auto"/>
                <w:left w:val="none" w:sz="0" w:space="0" w:color="auto"/>
                <w:bottom w:val="none" w:sz="0" w:space="0" w:color="auto"/>
                <w:right w:val="none" w:sz="0" w:space="0" w:color="auto"/>
              </w:divBdr>
            </w:div>
          </w:divsChild>
        </w:div>
        <w:div w:id="1097140343">
          <w:marLeft w:val="0"/>
          <w:marRight w:val="0"/>
          <w:marTop w:val="0"/>
          <w:marBottom w:val="0"/>
          <w:divBdr>
            <w:top w:val="none" w:sz="0" w:space="0" w:color="auto"/>
            <w:left w:val="none" w:sz="0" w:space="0" w:color="auto"/>
            <w:bottom w:val="none" w:sz="0" w:space="0" w:color="auto"/>
            <w:right w:val="none" w:sz="0" w:space="0" w:color="auto"/>
          </w:divBdr>
        </w:div>
        <w:div w:id="1892574117">
          <w:marLeft w:val="0"/>
          <w:marRight w:val="0"/>
          <w:marTop w:val="0"/>
          <w:marBottom w:val="0"/>
          <w:divBdr>
            <w:top w:val="none" w:sz="0" w:space="0" w:color="auto"/>
            <w:left w:val="none" w:sz="0" w:space="0" w:color="auto"/>
            <w:bottom w:val="none" w:sz="0" w:space="0" w:color="auto"/>
            <w:right w:val="none" w:sz="0" w:space="0" w:color="auto"/>
          </w:divBdr>
          <w:divsChild>
            <w:div w:id="1393893014">
              <w:marLeft w:val="0"/>
              <w:marRight w:val="0"/>
              <w:marTop w:val="0"/>
              <w:marBottom w:val="0"/>
              <w:divBdr>
                <w:top w:val="none" w:sz="0" w:space="0" w:color="auto"/>
                <w:left w:val="none" w:sz="0" w:space="0" w:color="auto"/>
                <w:bottom w:val="none" w:sz="0" w:space="0" w:color="auto"/>
                <w:right w:val="none" w:sz="0" w:space="0" w:color="auto"/>
              </w:divBdr>
            </w:div>
          </w:divsChild>
        </w:div>
        <w:div w:id="1532570314">
          <w:marLeft w:val="0"/>
          <w:marRight w:val="0"/>
          <w:marTop w:val="0"/>
          <w:marBottom w:val="0"/>
          <w:divBdr>
            <w:top w:val="none" w:sz="0" w:space="0" w:color="auto"/>
            <w:left w:val="none" w:sz="0" w:space="0" w:color="auto"/>
            <w:bottom w:val="none" w:sz="0" w:space="0" w:color="auto"/>
            <w:right w:val="none" w:sz="0" w:space="0" w:color="auto"/>
          </w:divBdr>
        </w:div>
        <w:div w:id="407505816">
          <w:marLeft w:val="0"/>
          <w:marRight w:val="0"/>
          <w:marTop w:val="0"/>
          <w:marBottom w:val="0"/>
          <w:divBdr>
            <w:top w:val="none" w:sz="0" w:space="0" w:color="auto"/>
            <w:left w:val="none" w:sz="0" w:space="0" w:color="auto"/>
            <w:bottom w:val="none" w:sz="0" w:space="0" w:color="auto"/>
            <w:right w:val="none" w:sz="0" w:space="0" w:color="auto"/>
          </w:divBdr>
          <w:divsChild>
            <w:div w:id="134180228">
              <w:marLeft w:val="0"/>
              <w:marRight w:val="0"/>
              <w:marTop w:val="0"/>
              <w:marBottom w:val="0"/>
              <w:divBdr>
                <w:top w:val="none" w:sz="0" w:space="0" w:color="auto"/>
                <w:left w:val="none" w:sz="0" w:space="0" w:color="auto"/>
                <w:bottom w:val="none" w:sz="0" w:space="0" w:color="auto"/>
                <w:right w:val="none" w:sz="0" w:space="0" w:color="auto"/>
              </w:divBdr>
            </w:div>
          </w:divsChild>
        </w:div>
        <w:div w:id="1256480816">
          <w:marLeft w:val="0"/>
          <w:marRight w:val="0"/>
          <w:marTop w:val="0"/>
          <w:marBottom w:val="0"/>
          <w:divBdr>
            <w:top w:val="none" w:sz="0" w:space="0" w:color="auto"/>
            <w:left w:val="none" w:sz="0" w:space="0" w:color="auto"/>
            <w:bottom w:val="none" w:sz="0" w:space="0" w:color="auto"/>
            <w:right w:val="none" w:sz="0" w:space="0" w:color="auto"/>
          </w:divBdr>
        </w:div>
        <w:div w:id="771438156">
          <w:marLeft w:val="0"/>
          <w:marRight w:val="0"/>
          <w:marTop w:val="0"/>
          <w:marBottom w:val="0"/>
          <w:divBdr>
            <w:top w:val="none" w:sz="0" w:space="0" w:color="auto"/>
            <w:left w:val="none" w:sz="0" w:space="0" w:color="auto"/>
            <w:bottom w:val="none" w:sz="0" w:space="0" w:color="auto"/>
            <w:right w:val="none" w:sz="0" w:space="0" w:color="auto"/>
          </w:divBdr>
          <w:divsChild>
            <w:div w:id="1098678215">
              <w:marLeft w:val="0"/>
              <w:marRight w:val="0"/>
              <w:marTop w:val="0"/>
              <w:marBottom w:val="0"/>
              <w:divBdr>
                <w:top w:val="none" w:sz="0" w:space="0" w:color="auto"/>
                <w:left w:val="none" w:sz="0" w:space="0" w:color="auto"/>
                <w:bottom w:val="none" w:sz="0" w:space="0" w:color="auto"/>
                <w:right w:val="none" w:sz="0" w:space="0" w:color="auto"/>
              </w:divBdr>
            </w:div>
          </w:divsChild>
        </w:div>
        <w:div w:id="605618853">
          <w:marLeft w:val="0"/>
          <w:marRight w:val="0"/>
          <w:marTop w:val="0"/>
          <w:marBottom w:val="0"/>
          <w:divBdr>
            <w:top w:val="none" w:sz="0" w:space="0" w:color="auto"/>
            <w:left w:val="none" w:sz="0" w:space="0" w:color="auto"/>
            <w:bottom w:val="none" w:sz="0" w:space="0" w:color="auto"/>
            <w:right w:val="none" w:sz="0" w:space="0" w:color="auto"/>
          </w:divBdr>
        </w:div>
        <w:div w:id="1178036625">
          <w:marLeft w:val="0"/>
          <w:marRight w:val="0"/>
          <w:marTop w:val="0"/>
          <w:marBottom w:val="0"/>
          <w:divBdr>
            <w:top w:val="none" w:sz="0" w:space="0" w:color="auto"/>
            <w:left w:val="none" w:sz="0" w:space="0" w:color="auto"/>
            <w:bottom w:val="none" w:sz="0" w:space="0" w:color="auto"/>
            <w:right w:val="none" w:sz="0" w:space="0" w:color="auto"/>
          </w:divBdr>
          <w:divsChild>
            <w:div w:id="1873109801">
              <w:marLeft w:val="0"/>
              <w:marRight w:val="0"/>
              <w:marTop w:val="0"/>
              <w:marBottom w:val="0"/>
              <w:divBdr>
                <w:top w:val="none" w:sz="0" w:space="0" w:color="auto"/>
                <w:left w:val="none" w:sz="0" w:space="0" w:color="auto"/>
                <w:bottom w:val="none" w:sz="0" w:space="0" w:color="auto"/>
                <w:right w:val="none" w:sz="0" w:space="0" w:color="auto"/>
              </w:divBdr>
            </w:div>
          </w:divsChild>
        </w:div>
        <w:div w:id="325524424">
          <w:marLeft w:val="0"/>
          <w:marRight w:val="0"/>
          <w:marTop w:val="0"/>
          <w:marBottom w:val="0"/>
          <w:divBdr>
            <w:top w:val="none" w:sz="0" w:space="0" w:color="auto"/>
            <w:left w:val="none" w:sz="0" w:space="0" w:color="auto"/>
            <w:bottom w:val="none" w:sz="0" w:space="0" w:color="auto"/>
            <w:right w:val="none" w:sz="0" w:space="0" w:color="auto"/>
          </w:divBdr>
        </w:div>
        <w:div w:id="1557424549">
          <w:marLeft w:val="0"/>
          <w:marRight w:val="0"/>
          <w:marTop w:val="0"/>
          <w:marBottom w:val="0"/>
          <w:divBdr>
            <w:top w:val="none" w:sz="0" w:space="0" w:color="auto"/>
            <w:left w:val="none" w:sz="0" w:space="0" w:color="auto"/>
            <w:bottom w:val="none" w:sz="0" w:space="0" w:color="auto"/>
            <w:right w:val="none" w:sz="0" w:space="0" w:color="auto"/>
          </w:divBdr>
        </w:div>
        <w:div w:id="1274750574">
          <w:marLeft w:val="0"/>
          <w:marRight w:val="0"/>
          <w:marTop w:val="0"/>
          <w:marBottom w:val="0"/>
          <w:divBdr>
            <w:top w:val="none" w:sz="0" w:space="0" w:color="auto"/>
            <w:left w:val="none" w:sz="0" w:space="0" w:color="auto"/>
            <w:bottom w:val="none" w:sz="0" w:space="0" w:color="auto"/>
            <w:right w:val="none" w:sz="0" w:space="0" w:color="auto"/>
          </w:divBdr>
          <w:divsChild>
            <w:div w:id="503470985">
              <w:marLeft w:val="0"/>
              <w:marRight w:val="0"/>
              <w:marTop w:val="0"/>
              <w:marBottom w:val="0"/>
              <w:divBdr>
                <w:top w:val="none" w:sz="0" w:space="0" w:color="auto"/>
                <w:left w:val="none" w:sz="0" w:space="0" w:color="auto"/>
                <w:bottom w:val="none" w:sz="0" w:space="0" w:color="auto"/>
                <w:right w:val="none" w:sz="0" w:space="0" w:color="auto"/>
              </w:divBdr>
            </w:div>
          </w:divsChild>
        </w:div>
        <w:div w:id="1613509591">
          <w:marLeft w:val="0"/>
          <w:marRight w:val="0"/>
          <w:marTop w:val="0"/>
          <w:marBottom w:val="0"/>
          <w:divBdr>
            <w:top w:val="none" w:sz="0" w:space="0" w:color="auto"/>
            <w:left w:val="none" w:sz="0" w:space="0" w:color="auto"/>
            <w:bottom w:val="none" w:sz="0" w:space="0" w:color="auto"/>
            <w:right w:val="none" w:sz="0" w:space="0" w:color="auto"/>
          </w:divBdr>
        </w:div>
        <w:div w:id="475496073">
          <w:marLeft w:val="0"/>
          <w:marRight w:val="0"/>
          <w:marTop w:val="0"/>
          <w:marBottom w:val="0"/>
          <w:divBdr>
            <w:top w:val="none" w:sz="0" w:space="0" w:color="auto"/>
            <w:left w:val="none" w:sz="0" w:space="0" w:color="auto"/>
            <w:bottom w:val="none" w:sz="0" w:space="0" w:color="auto"/>
            <w:right w:val="none" w:sz="0" w:space="0" w:color="auto"/>
          </w:divBdr>
          <w:divsChild>
            <w:div w:id="634414892">
              <w:marLeft w:val="0"/>
              <w:marRight w:val="0"/>
              <w:marTop w:val="0"/>
              <w:marBottom w:val="0"/>
              <w:divBdr>
                <w:top w:val="none" w:sz="0" w:space="0" w:color="auto"/>
                <w:left w:val="none" w:sz="0" w:space="0" w:color="auto"/>
                <w:bottom w:val="none" w:sz="0" w:space="0" w:color="auto"/>
                <w:right w:val="none" w:sz="0" w:space="0" w:color="auto"/>
              </w:divBdr>
            </w:div>
          </w:divsChild>
        </w:div>
        <w:div w:id="97412971">
          <w:marLeft w:val="0"/>
          <w:marRight w:val="0"/>
          <w:marTop w:val="0"/>
          <w:marBottom w:val="0"/>
          <w:divBdr>
            <w:top w:val="none" w:sz="0" w:space="0" w:color="auto"/>
            <w:left w:val="none" w:sz="0" w:space="0" w:color="auto"/>
            <w:bottom w:val="none" w:sz="0" w:space="0" w:color="auto"/>
            <w:right w:val="none" w:sz="0" w:space="0" w:color="auto"/>
          </w:divBdr>
        </w:div>
        <w:div w:id="136846070">
          <w:marLeft w:val="0"/>
          <w:marRight w:val="0"/>
          <w:marTop w:val="0"/>
          <w:marBottom w:val="0"/>
          <w:divBdr>
            <w:top w:val="none" w:sz="0" w:space="0" w:color="auto"/>
            <w:left w:val="none" w:sz="0" w:space="0" w:color="auto"/>
            <w:bottom w:val="none" w:sz="0" w:space="0" w:color="auto"/>
            <w:right w:val="none" w:sz="0" w:space="0" w:color="auto"/>
          </w:divBdr>
          <w:divsChild>
            <w:div w:id="395058582">
              <w:marLeft w:val="0"/>
              <w:marRight w:val="0"/>
              <w:marTop w:val="0"/>
              <w:marBottom w:val="0"/>
              <w:divBdr>
                <w:top w:val="none" w:sz="0" w:space="0" w:color="auto"/>
                <w:left w:val="none" w:sz="0" w:space="0" w:color="auto"/>
                <w:bottom w:val="none" w:sz="0" w:space="0" w:color="auto"/>
                <w:right w:val="none" w:sz="0" w:space="0" w:color="auto"/>
              </w:divBdr>
            </w:div>
          </w:divsChild>
        </w:div>
        <w:div w:id="1801537406">
          <w:marLeft w:val="0"/>
          <w:marRight w:val="0"/>
          <w:marTop w:val="0"/>
          <w:marBottom w:val="0"/>
          <w:divBdr>
            <w:top w:val="none" w:sz="0" w:space="0" w:color="auto"/>
            <w:left w:val="none" w:sz="0" w:space="0" w:color="auto"/>
            <w:bottom w:val="none" w:sz="0" w:space="0" w:color="auto"/>
            <w:right w:val="none" w:sz="0" w:space="0" w:color="auto"/>
          </w:divBdr>
        </w:div>
        <w:div w:id="118384396">
          <w:marLeft w:val="0"/>
          <w:marRight w:val="0"/>
          <w:marTop w:val="0"/>
          <w:marBottom w:val="0"/>
          <w:divBdr>
            <w:top w:val="none" w:sz="0" w:space="0" w:color="auto"/>
            <w:left w:val="none" w:sz="0" w:space="0" w:color="auto"/>
            <w:bottom w:val="none" w:sz="0" w:space="0" w:color="auto"/>
            <w:right w:val="none" w:sz="0" w:space="0" w:color="auto"/>
          </w:divBdr>
          <w:divsChild>
            <w:div w:id="1448502272">
              <w:marLeft w:val="0"/>
              <w:marRight w:val="0"/>
              <w:marTop w:val="0"/>
              <w:marBottom w:val="0"/>
              <w:divBdr>
                <w:top w:val="none" w:sz="0" w:space="0" w:color="auto"/>
                <w:left w:val="none" w:sz="0" w:space="0" w:color="auto"/>
                <w:bottom w:val="none" w:sz="0" w:space="0" w:color="auto"/>
                <w:right w:val="none" w:sz="0" w:space="0" w:color="auto"/>
              </w:divBdr>
            </w:div>
          </w:divsChild>
        </w:div>
        <w:div w:id="1672832313">
          <w:marLeft w:val="0"/>
          <w:marRight w:val="0"/>
          <w:marTop w:val="0"/>
          <w:marBottom w:val="0"/>
          <w:divBdr>
            <w:top w:val="none" w:sz="0" w:space="0" w:color="auto"/>
            <w:left w:val="none" w:sz="0" w:space="0" w:color="auto"/>
            <w:bottom w:val="none" w:sz="0" w:space="0" w:color="auto"/>
            <w:right w:val="none" w:sz="0" w:space="0" w:color="auto"/>
          </w:divBdr>
        </w:div>
        <w:div w:id="63798525">
          <w:marLeft w:val="0"/>
          <w:marRight w:val="0"/>
          <w:marTop w:val="0"/>
          <w:marBottom w:val="0"/>
          <w:divBdr>
            <w:top w:val="none" w:sz="0" w:space="0" w:color="auto"/>
            <w:left w:val="none" w:sz="0" w:space="0" w:color="auto"/>
            <w:bottom w:val="none" w:sz="0" w:space="0" w:color="auto"/>
            <w:right w:val="none" w:sz="0" w:space="0" w:color="auto"/>
          </w:divBdr>
          <w:divsChild>
            <w:div w:id="1198663950">
              <w:marLeft w:val="0"/>
              <w:marRight w:val="0"/>
              <w:marTop w:val="0"/>
              <w:marBottom w:val="0"/>
              <w:divBdr>
                <w:top w:val="none" w:sz="0" w:space="0" w:color="auto"/>
                <w:left w:val="none" w:sz="0" w:space="0" w:color="auto"/>
                <w:bottom w:val="none" w:sz="0" w:space="0" w:color="auto"/>
                <w:right w:val="none" w:sz="0" w:space="0" w:color="auto"/>
              </w:divBdr>
            </w:div>
          </w:divsChild>
        </w:div>
        <w:div w:id="795180876">
          <w:marLeft w:val="0"/>
          <w:marRight w:val="0"/>
          <w:marTop w:val="0"/>
          <w:marBottom w:val="0"/>
          <w:divBdr>
            <w:top w:val="none" w:sz="0" w:space="0" w:color="auto"/>
            <w:left w:val="none" w:sz="0" w:space="0" w:color="auto"/>
            <w:bottom w:val="none" w:sz="0" w:space="0" w:color="auto"/>
            <w:right w:val="none" w:sz="0" w:space="0" w:color="auto"/>
          </w:divBdr>
        </w:div>
        <w:div w:id="1671834217">
          <w:marLeft w:val="0"/>
          <w:marRight w:val="0"/>
          <w:marTop w:val="0"/>
          <w:marBottom w:val="0"/>
          <w:divBdr>
            <w:top w:val="none" w:sz="0" w:space="0" w:color="auto"/>
            <w:left w:val="none" w:sz="0" w:space="0" w:color="auto"/>
            <w:bottom w:val="none" w:sz="0" w:space="0" w:color="auto"/>
            <w:right w:val="none" w:sz="0" w:space="0" w:color="auto"/>
          </w:divBdr>
          <w:divsChild>
            <w:div w:id="1213663152">
              <w:marLeft w:val="0"/>
              <w:marRight w:val="0"/>
              <w:marTop w:val="0"/>
              <w:marBottom w:val="0"/>
              <w:divBdr>
                <w:top w:val="none" w:sz="0" w:space="0" w:color="auto"/>
                <w:left w:val="none" w:sz="0" w:space="0" w:color="auto"/>
                <w:bottom w:val="none" w:sz="0" w:space="0" w:color="auto"/>
                <w:right w:val="none" w:sz="0" w:space="0" w:color="auto"/>
              </w:divBdr>
            </w:div>
          </w:divsChild>
        </w:div>
        <w:div w:id="625890742">
          <w:marLeft w:val="0"/>
          <w:marRight w:val="0"/>
          <w:marTop w:val="0"/>
          <w:marBottom w:val="0"/>
          <w:divBdr>
            <w:top w:val="none" w:sz="0" w:space="0" w:color="auto"/>
            <w:left w:val="none" w:sz="0" w:space="0" w:color="auto"/>
            <w:bottom w:val="none" w:sz="0" w:space="0" w:color="auto"/>
            <w:right w:val="none" w:sz="0" w:space="0" w:color="auto"/>
          </w:divBdr>
        </w:div>
        <w:div w:id="719592205">
          <w:marLeft w:val="0"/>
          <w:marRight w:val="0"/>
          <w:marTop w:val="0"/>
          <w:marBottom w:val="0"/>
          <w:divBdr>
            <w:top w:val="none" w:sz="0" w:space="0" w:color="auto"/>
            <w:left w:val="none" w:sz="0" w:space="0" w:color="auto"/>
            <w:bottom w:val="none" w:sz="0" w:space="0" w:color="auto"/>
            <w:right w:val="none" w:sz="0" w:space="0" w:color="auto"/>
          </w:divBdr>
          <w:divsChild>
            <w:div w:id="436753171">
              <w:marLeft w:val="0"/>
              <w:marRight w:val="0"/>
              <w:marTop w:val="0"/>
              <w:marBottom w:val="0"/>
              <w:divBdr>
                <w:top w:val="none" w:sz="0" w:space="0" w:color="auto"/>
                <w:left w:val="none" w:sz="0" w:space="0" w:color="auto"/>
                <w:bottom w:val="none" w:sz="0" w:space="0" w:color="auto"/>
                <w:right w:val="none" w:sz="0" w:space="0" w:color="auto"/>
              </w:divBdr>
            </w:div>
          </w:divsChild>
        </w:div>
        <w:div w:id="1195727530">
          <w:marLeft w:val="0"/>
          <w:marRight w:val="0"/>
          <w:marTop w:val="0"/>
          <w:marBottom w:val="0"/>
          <w:divBdr>
            <w:top w:val="none" w:sz="0" w:space="0" w:color="auto"/>
            <w:left w:val="none" w:sz="0" w:space="0" w:color="auto"/>
            <w:bottom w:val="none" w:sz="0" w:space="0" w:color="auto"/>
            <w:right w:val="none" w:sz="0" w:space="0" w:color="auto"/>
          </w:divBdr>
        </w:div>
        <w:div w:id="1359964347">
          <w:marLeft w:val="0"/>
          <w:marRight w:val="0"/>
          <w:marTop w:val="0"/>
          <w:marBottom w:val="0"/>
          <w:divBdr>
            <w:top w:val="none" w:sz="0" w:space="0" w:color="auto"/>
            <w:left w:val="none" w:sz="0" w:space="0" w:color="auto"/>
            <w:bottom w:val="none" w:sz="0" w:space="0" w:color="auto"/>
            <w:right w:val="none" w:sz="0" w:space="0" w:color="auto"/>
          </w:divBdr>
          <w:divsChild>
            <w:div w:id="525797802">
              <w:marLeft w:val="0"/>
              <w:marRight w:val="0"/>
              <w:marTop w:val="0"/>
              <w:marBottom w:val="0"/>
              <w:divBdr>
                <w:top w:val="none" w:sz="0" w:space="0" w:color="auto"/>
                <w:left w:val="none" w:sz="0" w:space="0" w:color="auto"/>
                <w:bottom w:val="none" w:sz="0" w:space="0" w:color="auto"/>
                <w:right w:val="none" w:sz="0" w:space="0" w:color="auto"/>
              </w:divBdr>
            </w:div>
          </w:divsChild>
        </w:div>
        <w:div w:id="1663042170">
          <w:marLeft w:val="0"/>
          <w:marRight w:val="0"/>
          <w:marTop w:val="0"/>
          <w:marBottom w:val="0"/>
          <w:divBdr>
            <w:top w:val="none" w:sz="0" w:space="0" w:color="auto"/>
            <w:left w:val="none" w:sz="0" w:space="0" w:color="auto"/>
            <w:bottom w:val="none" w:sz="0" w:space="0" w:color="auto"/>
            <w:right w:val="none" w:sz="0" w:space="0" w:color="auto"/>
          </w:divBdr>
        </w:div>
        <w:div w:id="278226812">
          <w:marLeft w:val="0"/>
          <w:marRight w:val="0"/>
          <w:marTop w:val="0"/>
          <w:marBottom w:val="0"/>
          <w:divBdr>
            <w:top w:val="none" w:sz="0" w:space="0" w:color="auto"/>
            <w:left w:val="none" w:sz="0" w:space="0" w:color="auto"/>
            <w:bottom w:val="none" w:sz="0" w:space="0" w:color="auto"/>
            <w:right w:val="none" w:sz="0" w:space="0" w:color="auto"/>
          </w:divBdr>
          <w:divsChild>
            <w:div w:id="2121803669">
              <w:marLeft w:val="0"/>
              <w:marRight w:val="0"/>
              <w:marTop w:val="0"/>
              <w:marBottom w:val="0"/>
              <w:divBdr>
                <w:top w:val="none" w:sz="0" w:space="0" w:color="auto"/>
                <w:left w:val="none" w:sz="0" w:space="0" w:color="auto"/>
                <w:bottom w:val="none" w:sz="0" w:space="0" w:color="auto"/>
                <w:right w:val="none" w:sz="0" w:space="0" w:color="auto"/>
              </w:divBdr>
            </w:div>
          </w:divsChild>
        </w:div>
        <w:div w:id="821459222">
          <w:marLeft w:val="0"/>
          <w:marRight w:val="0"/>
          <w:marTop w:val="0"/>
          <w:marBottom w:val="0"/>
          <w:divBdr>
            <w:top w:val="none" w:sz="0" w:space="0" w:color="auto"/>
            <w:left w:val="none" w:sz="0" w:space="0" w:color="auto"/>
            <w:bottom w:val="none" w:sz="0" w:space="0" w:color="auto"/>
            <w:right w:val="none" w:sz="0" w:space="0" w:color="auto"/>
          </w:divBdr>
        </w:div>
        <w:div w:id="241650300">
          <w:marLeft w:val="0"/>
          <w:marRight w:val="0"/>
          <w:marTop w:val="0"/>
          <w:marBottom w:val="0"/>
          <w:divBdr>
            <w:top w:val="none" w:sz="0" w:space="0" w:color="auto"/>
            <w:left w:val="none" w:sz="0" w:space="0" w:color="auto"/>
            <w:bottom w:val="none" w:sz="0" w:space="0" w:color="auto"/>
            <w:right w:val="none" w:sz="0" w:space="0" w:color="auto"/>
          </w:divBdr>
          <w:divsChild>
            <w:div w:id="207765495">
              <w:marLeft w:val="0"/>
              <w:marRight w:val="0"/>
              <w:marTop w:val="0"/>
              <w:marBottom w:val="0"/>
              <w:divBdr>
                <w:top w:val="none" w:sz="0" w:space="0" w:color="auto"/>
                <w:left w:val="none" w:sz="0" w:space="0" w:color="auto"/>
                <w:bottom w:val="none" w:sz="0" w:space="0" w:color="auto"/>
                <w:right w:val="none" w:sz="0" w:space="0" w:color="auto"/>
              </w:divBdr>
            </w:div>
          </w:divsChild>
        </w:div>
        <w:div w:id="404454667">
          <w:marLeft w:val="0"/>
          <w:marRight w:val="0"/>
          <w:marTop w:val="0"/>
          <w:marBottom w:val="0"/>
          <w:divBdr>
            <w:top w:val="none" w:sz="0" w:space="0" w:color="auto"/>
            <w:left w:val="none" w:sz="0" w:space="0" w:color="auto"/>
            <w:bottom w:val="none" w:sz="0" w:space="0" w:color="auto"/>
            <w:right w:val="none" w:sz="0" w:space="0" w:color="auto"/>
          </w:divBdr>
        </w:div>
        <w:div w:id="433599022">
          <w:marLeft w:val="0"/>
          <w:marRight w:val="0"/>
          <w:marTop w:val="0"/>
          <w:marBottom w:val="0"/>
          <w:divBdr>
            <w:top w:val="none" w:sz="0" w:space="0" w:color="auto"/>
            <w:left w:val="none" w:sz="0" w:space="0" w:color="auto"/>
            <w:bottom w:val="none" w:sz="0" w:space="0" w:color="auto"/>
            <w:right w:val="none" w:sz="0" w:space="0" w:color="auto"/>
          </w:divBdr>
          <w:divsChild>
            <w:div w:id="196702026">
              <w:marLeft w:val="0"/>
              <w:marRight w:val="0"/>
              <w:marTop w:val="0"/>
              <w:marBottom w:val="0"/>
              <w:divBdr>
                <w:top w:val="none" w:sz="0" w:space="0" w:color="auto"/>
                <w:left w:val="none" w:sz="0" w:space="0" w:color="auto"/>
                <w:bottom w:val="none" w:sz="0" w:space="0" w:color="auto"/>
                <w:right w:val="none" w:sz="0" w:space="0" w:color="auto"/>
              </w:divBdr>
            </w:div>
          </w:divsChild>
        </w:div>
        <w:div w:id="945888426">
          <w:marLeft w:val="0"/>
          <w:marRight w:val="0"/>
          <w:marTop w:val="0"/>
          <w:marBottom w:val="0"/>
          <w:divBdr>
            <w:top w:val="none" w:sz="0" w:space="0" w:color="auto"/>
            <w:left w:val="none" w:sz="0" w:space="0" w:color="auto"/>
            <w:bottom w:val="none" w:sz="0" w:space="0" w:color="auto"/>
            <w:right w:val="none" w:sz="0" w:space="0" w:color="auto"/>
          </w:divBdr>
        </w:div>
        <w:div w:id="114033063">
          <w:marLeft w:val="0"/>
          <w:marRight w:val="0"/>
          <w:marTop w:val="0"/>
          <w:marBottom w:val="0"/>
          <w:divBdr>
            <w:top w:val="none" w:sz="0" w:space="0" w:color="auto"/>
            <w:left w:val="none" w:sz="0" w:space="0" w:color="auto"/>
            <w:bottom w:val="none" w:sz="0" w:space="0" w:color="auto"/>
            <w:right w:val="none" w:sz="0" w:space="0" w:color="auto"/>
          </w:divBdr>
          <w:divsChild>
            <w:div w:id="87888370">
              <w:marLeft w:val="0"/>
              <w:marRight w:val="0"/>
              <w:marTop w:val="0"/>
              <w:marBottom w:val="0"/>
              <w:divBdr>
                <w:top w:val="none" w:sz="0" w:space="0" w:color="auto"/>
                <w:left w:val="none" w:sz="0" w:space="0" w:color="auto"/>
                <w:bottom w:val="none" w:sz="0" w:space="0" w:color="auto"/>
                <w:right w:val="none" w:sz="0" w:space="0" w:color="auto"/>
              </w:divBdr>
            </w:div>
          </w:divsChild>
        </w:div>
        <w:div w:id="1802772519">
          <w:marLeft w:val="0"/>
          <w:marRight w:val="0"/>
          <w:marTop w:val="0"/>
          <w:marBottom w:val="0"/>
          <w:divBdr>
            <w:top w:val="none" w:sz="0" w:space="0" w:color="auto"/>
            <w:left w:val="none" w:sz="0" w:space="0" w:color="auto"/>
            <w:bottom w:val="none" w:sz="0" w:space="0" w:color="auto"/>
            <w:right w:val="none" w:sz="0" w:space="0" w:color="auto"/>
          </w:divBdr>
        </w:div>
        <w:div w:id="43263030">
          <w:marLeft w:val="0"/>
          <w:marRight w:val="0"/>
          <w:marTop w:val="0"/>
          <w:marBottom w:val="0"/>
          <w:divBdr>
            <w:top w:val="none" w:sz="0" w:space="0" w:color="auto"/>
            <w:left w:val="none" w:sz="0" w:space="0" w:color="auto"/>
            <w:bottom w:val="none" w:sz="0" w:space="0" w:color="auto"/>
            <w:right w:val="none" w:sz="0" w:space="0" w:color="auto"/>
          </w:divBdr>
          <w:divsChild>
            <w:div w:id="637540917">
              <w:marLeft w:val="0"/>
              <w:marRight w:val="0"/>
              <w:marTop w:val="0"/>
              <w:marBottom w:val="0"/>
              <w:divBdr>
                <w:top w:val="none" w:sz="0" w:space="0" w:color="auto"/>
                <w:left w:val="none" w:sz="0" w:space="0" w:color="auto"/>
                <w:bottom w:val="none" w:sz="0" w:space="0" w:color="auto"/>
                <w:right w:val="none" w:sz="0" w:space="0" w:color="auto"/>
              </w:divBdr>
            </w:div>
          </w:divsChild>
        </w:div>
        <w:div w:id="781152365">
          <w:marLeft w:val="0"/>
          <w:marRight w:val="0"/>
          <w:marTop w:val="0"/>
          <w:marBottom w:val="0"/>
          <w:divBdr>
            <w:top w:val="none" w:sz="0" w:space="0" w:color="auto"/>
            <w:left w:val="none" w:sz="0" w:space="0" w:color="auto"/>
            <w:bottom w:val="none" w:sz="0" w:space="0" w:color="auto"/>
            <w:right w:val="none" w:sz="0" w:space="0" w:color="auto"/>
          </w:divBdr>
        </w:div>
        <w:div w:id="413278937">
          <w:marLeft w:val="0"/>
          <w:marRight w:val="0"/>
          <w:marTop w:val="0"/>
          <w:marBottom w:val="0"/>
          <w:divBdr>
            <w:top w:val="none" w:sz="0" w:space="0" w:color="auto"/>
            <w:left w:val="none" w:sz="0" w:space="0" w:color="auto"/>
            <w:bottom w:val="none" w:sz="0" w:space="0" w:color="auto"/>
            <w:right w:val="none" w:sz="0" w:space="0" w:color="auto"/>
          </w:divBdr>
          <w:divsChild>
            <w:div w:id="113715530">
              <w:marLeft w:val="0"/>
              <w:marRight w:val="0"/>
              <w:marTop w:val="0"/>
              <w:marBottom w:val="0"/>
              <w:divBdr>
                <w:top w:val="none" w:sz="0" w:space="0" w:color="auto"/>
                <w:left w:val="none" w:sz="0" w:space="0" w:color="auto"/>
                <w:bottom w:val="none" w:sz="0" w:space="0" w:color="auto"/>
                <w:right w:val="none" w:sz="0" w:space="0" w:color="auto"/>
              </w:divBdr>
            </w:div>
          </w:divsChild>
        </w:div>
        <w:div w:id="1740709439">
          <w:marLeft w:val="0"/>
          <w:marRight w:val="0"/>
          <w:marTop w:val="0"/>
          <w:marBottom w:val="0"/>
          <w:divBdr>
            <w:top w:val="none" w:sz="0" w:space="0" w:color="auto"/>
            <w:left w:val="none" w:sz="0" w:space="0" w:color="auto"/>
            <w:bottom w:val="none" w:sz="0" w:space="0" w:color="auto"/>
            <w:right w:val="none" w:sz="0" w:space="0" w:color="auto"/>
          </w:divBdr>
        </w:div>
        <w:div w:id="2033067777">
          <w:marLeft w:val="0"/>
          <w:marRight w:val="0"/>
          <w:marTop w:val="0"/>
          <w:marBottom w:val="0"/>
          <w:divBdr>
            <w:top w:val="none" w:sz="0" w:space="0" w:color="auto"/>
            <w:left w:val="none" w:sz="0" w:space="0" w:color="auto"/>
            <w:bottom w:val="none" w:sz="0" w:space="0" w:color="auto"/>
            <w:right w:val="none" w:sz="0" w:space="0" w:color="auto"/>
          </w:divBdr>
          <w:divsChild>
            <w:div w:id="1359158500">
              <w:marLeft w:val="0"/>
              <w:marRight w:val="0"/>
              <w:marTop w:val="0"/>
              <w:marBottom w:val="0"/>
              <w:divBdr>
                <w:top w:val="none" w:sz="0" w:space="0" w:color="auto"/>
                <w:left w:val="none" w:sz="0" w:space="0" w:color="auto"/>
                <w:bottom w:val="none" w:sz="0" w:space="0" w:color="auto"/>
                <w:right w:val="none" w:sz="0" w:space="0" w:color="auto"/>
              </w:divBdr>
            </w:div>
          </w:divsChild>
        </w:div>
        <w:div w:id="1958566174">
          <w:marLeft w:val="0"/>
          <w:marRight w:val="0"/>
          <w:marTop w:val="0"/>
          <w:marBottom w:val="0"/>
          <w:divBdr>
            <w:top w:val="none" w:sz="0" w:space="0" w:color="auto"/>
            <w:left w:val="none" w:sz="0" w:space="0" w:color="auto"/>
            <w:bottom w:val="none" w:sz="0" w:space="0" w:color="auto"/>
            <w:right w:val="none" w:sz="0" w:space="0" w:color="auto"/>
          </w:divBdr>
        </w:div>
        <w:div w:id="290981346">
          <w:marLeft w:val="0"/>
          <w:marRight w:val="0"/>
          <w:marTop w:val="0"/>
          <w:marBottom w:val="0"/>
          <w:divBdr>
            <w:top w:val="none" w:sz="0" w:space="0" w:color="auto"/>
            <w:left w:val="none" w:sz="0" w:space="0" w:color="auto"/>
            <w:bottom w:val="none" w:sz="0" w:space="0" w:color="auto"/>
            <w:right w:val="none" w:sz="0" w:space="0" w:color="auto"/>
          </w:divBdr>
          <w:divsChild>
            <w:div w:id="87543">
              <w:marLeft w:val="0"/>
              <w:marRight w:val="0"/>
              <w:marTop w:val="0"/>
              <w:marBottom w:val="0"/>
              <w:divBdr>
                <w:top w:val="none" w:sz="0" w:space="0" w:color="auto"/>
                <w:left w:val="none" w:sz="0" w:space="0" w:color="auto"/>
                <w:bottom w:val="none" w:sz="0" w:space="0" w:color="auto"/>
                <w:right w:val="none" w:sz="0" w:space="0" w:color="auto"/>
              </w:divBdr>
            </w:div>
          </w:divsChild>
        </w:div>
        <w:div w:id="982319949">
          <w:marLeft w:val="0"/>
          <w:marRight w:val="0"/>
          <w:marTop w:val="0"/>
          <w:marBottom w:val="0"/>
          <w:divBdr>
            <w:top w:val="none" w:sz="0" w:space="0" w:color="auto"/>
            <w:left w:val="none" w:sz="0" w:space="0" w:color="auto"/>
            <w:bottom w:val="none" w:sz="0" w:space="0" w:color="auto"/>
            <w:right w:val="none" w:sz="0" w:space="0" w:color="auto"/>
          </w:divBdr>
        </w:div>
        <w:div w:id="100342555">
          <w:marLeft w:val="0"/>
          <w:marRight w:val="0"/>
          <w:marTop w:val="0"/>
          <w:marBottom w:val="0"/>
          <w:divBdr>
            <w:top w:val="none" w:sz="0" w:space="0" w:color="auto"/>
            <w:left w:val="none" w:sz="0" w:space="0" w:color="auto"/>
            <w:bottom w:val="none" w:sz="0" w:space="0" w:color="auto"/>
            <w:right w:val="none" w:sz="0" w:space="0" w:color="auto"/>
          </w:divBdr>
          <w:divsChild>
            <w:div w:id="123502367">
              <w:marLeft w:val="0"/>
              <w:marRight w:val="0"/>
              <w:marTop w:val="0"/>
              <w:marBottom w:val="0"/>
              <w:divBdr>
                <w:top w:val="none" w:sz="0" w:space="0" w:color="auto"/>
                <w:left w:val="none" w:sz="0" w:space="0" w:color="auto"/>
                <w:bottom w:val="none" w:sz="0" w:space="0" w:color="auto"/>
                <w:right w:val="none" w:sz="0" w:space="0" w:color="auto"/>
              </w:divBdr>
            </w:div>
          </w:divsChild>
        </w:div>
        <w:div w:id="1961454576">
          <w:marLeft w:val="0"/>
          <w:marRight w:val="0"/>
          <w:marTop w:val="0"/>
          <w:marBottom w:val="0"/>
          <w:divBdr>
            <w:top w:val="none" w:sz="0" w:space="0" w:color="auto"/>
            <w:left w:val="none" w:sz="0" w:space="0" w:color="auto"/>
            <w:bottom w:val="none" w:sz="0" w:space="0" w:color="auto"/>
            <w:right w:val="none" w:sz="0" w:space="0" w:color="auto"/>
          </w:divBdr>
        </w:div>
        <w:div w:id="1026104557">
          <w:marLeft w:val="0"/>
          <w:marRight w:val="0"/>
          <w:marTop w:val="0"/>
          <w:marBottom w:val="0"/>
          <w:divBdr>
            <w:top w:val="none" w:sz="0" w:space="0" w:color="auto"/>
            <w:left w:val="none" w:sz="0" w:space="0" w:color="auto"/>
            <w:bottom w:val="none" w:sz="0" w:space="0" w:color="auto"/>
            <w:right w:val="none" w:sz="0" w:space="0" w:color="auto"/>
          </w:divBdr>
          <w:divsChild>
            <w:div w:id="1147011657">
              <w:marLeft w:val="0"/>
              <w:marRight w:val="0"/>
              <w:marTop w:val="0"/>
              <w:marBottom w:val="0"/>
              <w:divBdr>
                <w:top w:val="none" w:sz="0" w:space="0" w:color="auto"/>
                <w:left w:val="none" w:sz="0" w:space="0" w:color="auto"/>
                <w:bottom w:val="none" w:sz="0" w:space="0" w:color="auto"/>
                <w:right w:val="none" w:sz="0" w:space="0" w:color="auto"/>
              </w:divBdr>
            </w:div>
          </w:divsChild>
        </w:div>
        <w:div w:id="998273186">
          <w:marLeft w:val="0"/>
          <w:marRight w:val="0"/>
          <w:marTop w:val="0"/>
          <w:marBottom w:val="0"/>
          <w:divBdr>
            <w:top w:val="none" w:sz="0" w:space="0" w:color="auto"/>
            <w:left w:val="none" w:sz="0" w:space="0" w:color="auto"/>
            <w:bottom w:val="none" w:sz="0" w:space="0" w:color="auto"/>
            <w:right w:val="none" w:sz="0" w:space="0" w:color="auto"/>
          </w:divBdr>
        </w:div>
        <w:div w:id="2019848252">
          <w:marLeft w:val="0"/>
          <w:marRight w:val="0"/>
          <w:marTop w:val="0"/>
          <w:marBottom w:val="0"/>
          <w:divBdr>
            <w:top w:val="none" w:sz="0" w:space="0" w:color="auto"/>
            <w:left w:val="none" w:sz="0" w:space="0" w:color="auto"/>
            <w:bottom w:val="none" w:sz="0" w:space="0" w:color="auto"/>
            <w:right w:val="none" w:sz="0" w:space="0" w:color="auto"/>
          </w:divBdr>
          <w:divsChild>
            <w:div w:id="530339255">
              <w:marLeft w:val="0"/>
              <w:marRight w:val="0"/>
              <w:marTop w:val="0"/>
              <w:marBottom w:val="0"/>
              <w:divBdr>
                <w:top w:val="none" w:sz="0" w:space="0" w:color="auto"/>
                <w:left w:val="none" w:sz="0" w:space="0" w:color="auto"/>
                <w:bottom w:val="none" w:sz="0" w:space="0" w:color="auto"/>
                <w:right w:val="none" w:sz="0" w:space="0" w:color="auto"/>
              </w:divBdr>
            </w:div>
          </w:divsChild>
        </w:div>
        <w:div w:id="1723405529">
          <w:marLeft w:val="0"/>
          <w:marRight w:val="0"/>
          <w:marTop w:val="0"/>
          <w:marBottom w:val="0"/>
          <w:divBdr>
            <w:top w:val="none" w:sz="0" w:space="0" w:color="auto"/>
            <w:left w:val="none" w:sz="0" w:space="0" w:color="auto"/>
            <w:bottom w:val="none" w:sz="0" w:space="0" w:color="auto"/>
            <w:right w:val="none" w:sz="0" w:space="0" w:color="auto"/>
          </w:divBdr>
        </w:div>
        <w:div w:id="394547150">
          <w:marLeft w:val="0"/>
          <w:marRight w:val="0"/>
          <w:marTop w:val="0"/>
          <w:marBottom w:val="0"/>
          <w:divBdr>
            <w:top w:val="none" w:sz="0" w:space="0" w:color="auto"/>
            <w:left w:val="none" w:sz="0" w:space="0" w:color="auto"/>
            <w:bottom w:val="none" w:sz="0" w:space="0" w:color="auto"/>
            <w:right w:val="none" w:sz="0" w:space="0" w:color="auto"/>
          </w:divBdr>
          <w:divsChild>
            <w:div w:id="1292637333">
              <w:marLeft w:val="0"/>
              <w:marRight w:val="0"/>
              <w:marTop w:val="0"/>
              <w:marBottom w:val="0"/>
              <w:divBdr>
                <w:top w:val="none" w:sz="0" w:space="0" w:color="auto"/>
                <w:left w:val="none" w:sz="0" w:space="0" w:color="auto"/>
                <w:bottom w:val="none" w:sz="0" w:space="0" w:color="auto"/>
                <w:right w:val="none" w:sz="0" w:space="0" w:color="auto"/>
              </w:divBdr>
            </w:div>
          </w:divsChild>
        </w:div>
        <w:div w:id="711735035">
          <w:marLeft w:val="0"/>
          <w:marRight w:val="0"/>
          <w:marTop w:val="0"/>
          <w:marBottom w:val="0"/>
          <w:divBdr>
            <w:top w:val="none" w:sz="0" w:space="0" w:color="auto"/>
            <w:left w:val="none" w:sz="0" w:space="0" w:color="auto"/>
            <w:bottom w:val="none" w:sz="0" w:space="0" w:color="auto"/>
            <w:right w:val="none" w:sz="0" w:space="0" w:color="auto"/>
          </w:divBdr>
        </w:div>
        <w:div w:id="1929075156">
          <w:marLeft w:val="0"/>
          <w:marRight w:val="0"/>
          <w:marTop w:val="0"/>
          <w:marBottom w:val="0"/>
          <w:divBdr>
            <w:top w:val="none" w:sz="0" w:space="0" w:color="auto"/>
            <w:left w:val="none" w:sz="0" w:space="0" w:color="auto"/>
            <w:bottom w:val="none" w:sz="0" w:space="0" w:color="auto"/>
            <w:right w:val="none" w:sz="0" w:space="0" w:color="auto"/>
          </w:divBdr>
          <w:divsChild>
            <w:div w:id="1465125381">
              <w:marLeft w:val="0"/>
              <w:marRight w:val="0"/>
              <w:marTop w:val="0"/>
              <w:marBottom w:val="0"/>
              <w:divBdr>
                <w:top w:val="none" w:sz="0" w:space="0" w:color="auto"/>
                <w:left w:val="none" w:sz="0" w:space="0" w:color="auto"/>
                <w:bottom w:val="none" w:sz="0" w:space="0" w:color="auto"/>
                <w:right w:val="none" w:sz="0" w:space="0" w:color="auto"/>
              </w:divBdr>
            </w:div>
          </w:divsChild>
        </w:div>
        <w:div w:id="877933447">
          <w:marLeft w:val="0"/>
          <w:marRight w:val="0"/>
          <w:marTop w:val="0"/>
          <w:marBottom w:val="0"/>
          <w:divBdr>
            <w:top w:val="none" w:sz="0" w:space="0" w:color="auto"/>
            <w:left w:val="none" w:sz="0" w:space="0" w:color="auto"/>
            <w:bottom w:val="none" w:sz="0" w:space="0" w:color="auto"/>
            <w:right w:val="none" w:sz="0" w:space="0" w:color="auto"/>
          </w:divBdr>
        </w:div>
        <w:div w:id="2019699965">
          <w:marLeft w:val="0"/>
          <w:marRight w:val="0"/>
          <w:marTop w:val="0"/>
          <w:marBottom w:val="0"/>
          <w:divBdr>
            <w:top w:val="none" w:sz="0" w:space="0" w:color="auto"/>
            <w:left w:val="none" w:sz="0" w:space="0" w:color="auto"/>
            <w:bottom w:val="none" w:sz="0" w:space="0" w:color="auto"/>
            <w:right w:val="none" w:sz="0" w:space="0" w:color="auto"/>
          </w:divBdr>
          <w:divsChild>
            <w:div w:id="405307100">
              <w:marLeft w:val="0"/>
              <w:marRight w:val="0"/>
              <w:marTop w:val="0"/>
              <w:marBottom w:val="0"/>
              <w:divBdr>
                <w:top w:val="none" w:sz="0" w:space="0" w:color="auto"/>
                <w:left w:val="none" w:sz="0" w:space="0" w:color="auto"/>
                <w:bottom w:val="none" w:sz="0" w:space="0" w:color="auto"/>
                <w:right w:val="none" w:sz="0" w:space="0" w:color="auto"/>
              </w:divBdr>
            </w:div>
          </w:divsChild>
        </w:div>
        <w:div w:id="2108887875">
          <w:marLeft w:val="0"/>
          <w:marRight w:val="0"/>
          <w:marTop w:val="0"/>
          <w:marBottom w:val="0"/>
          <w:divBdr>
            <w:top w:val="none" w:sz="0" w:space="0" w:color="auto"/>
            <w:left w:val="none" w:sz="0" w:space="0" w:color="auto"/>
            <w:bottom w:val="none" w:sz="0" w:space="0" w:color="auto"/>
            <w:right w:val="none" w:sz="0" w:space="0" w:color="auto"/>
          </w:divBdr>
        </w:div>
        <w:div w:id="315766452">
          <w:marLeft w:val="0"/>
          <w:marRight w:val="0"/>
          <w:marTop w:val="0"/>
          <w:marBottom w:val="0"/>
          <w:divBdr>
            <w:top w:val="none" w:sz="0" w:space="0" w:color="auto"/>
            <w:left w:val="none" w:sz="0" w:space="0" w:color="auto"/>
            <w:bottom w:val="none" w:sz="0" w:space="0" w:color="auto"/>
            <w:right w:val="none" w:sz="0" w:space="0" w:color="auto"/>
          </w:divBdr>
          <w:divsChild>
            <w:div w:id="1912999841">
              <w:marLeft w:val="0"/>
              <w:marRight w:val="0"/>
              <w:marTop w:val="0"/>
              <w:marBottom w:val="0"/>
              <w:divBdr>
                <w:top w:val="none" w:sz="0" w:space="0" w:color="auto"/>
                <w:left w:val="none" w:sz="0" w:space="0" w:color="auto"/>
                <w:bottom w:val="none" w:sz="0" w:space="0" w:color="auto"/>
                <w:right w:val="none" w:sz="0" w:space="0" w:color="auto"/>
              </w:divBdr>
            </w:div>
          </w:divsChild>
        </w:div>
        <w:div w:id="611086524">
          <w:marLeft w:val="0"/>
          <w:marRight w:val="0"/>
          <w:marTop w:val="0"/>
          <w:marBottom w:val="0"/>
          <w:divBdr>
            <w:top w:val="none" w:sz="0" w:space="0" w:color="auto"/>
            <w:left w:val="none" w:sz="0" w:space="0" w:color="auto"/>
            <w:bottom w:val="none" w:sz="0" w:space="0" w:color="auto"/>
            <w:right w:val="none" w:sz="0" w:space="0" w:color="auto"/>
          </w:divBdr>
        </w:div>
        <w:div w:id="1411123497">
          <w:marLeft w:val="0"/>
          <w:marRight w:val="0"/>
          <w:marTop w:val="0"/>
          <w:marBottom w:val="0"/>
          <w:divBdr>
            <w:top w:val="none" w:sz="0" w:space="0" w:color="auto"/>
            <w:left w:val="none" w:sz="0" w:space="0" w:color="auto"/>
            <w:bottom w:val="none" w:sz="0" w:space="0" w:color="auto"/>
            <w:right w:val="none" w:sz="0" w:space="0" w:color="auto"/>
          </w:divBdr>
          <w:divsChild>
            <w:div w:id="24099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066626">
      <w:bodyDiv w:val="1"/>
      <w:marLeft w:val="0"/>
      <w:marRight w:val="0"/>
      <w:marTop w:val="0"/>
      <w:marBottom w:val="0"/>
      <w:divBdr>
        <w:top w:val="none" w:sz="0" w:space="0" w:color="auto"/>
        <w:left w:val="none" w:sz="0" w:space="0" w:color="auto"/>
        <w:bottom w:val="none" w:sz="0" w:space="0" w:color="auto"/>
        <w:right w:val="none" w:sz="0" w:space="0" w:color="auto"/>
      </w:divBdr>
      <w:divsChild>
        <w:div w:id="1029834915">
          <w:marLeft w:val="0"/>
          <w:marRight w:val="0"/>
          <w:marTop w:val="0"/>
          <w:marBottom w:val="0"/>
          <w:divBdr>
            <w:top w:val="none" w:sz="0" w:space="0" w:color="auto"/>
            <w:left w:val="none" w:sz="0" w:space="0" w:color="auto"/>
            <w:bottom w:val="none" w:sz="0" w:space="0" w:color="auto"/>
            <w:right w:val="none" w:sz="0" w:space="0" w:color="auto"/>
          </w:divBdr>
        </w:div>
      </w:divsChild>
    </w:div>
    <w:div w:id="1674213393">
      <w:bodyDiv w:val="1"/>
      <w:marLeft w:val="0"/>
      <w:marRight w:val="0"/>
      <w:marTop w:val="0"/>
      <w:marBottom w:val="0"/>
      <w:divBdr>
        <w:top w:val="none" w:sz="0" w:space="0" w:color="auto"/>
        <w:left w:val="none" w:sz="0" w:space="0" w:color="auto"/>
        <w:bottom w:val="none" w:sz="0" w:space="0" w:color="auto"/>
        <w:right w:val="none" w:sz="0" w:space="0" w:color="auto"/>
      </w:divBdr>
    </w:div>
    <w:div w:id="1679576463">
      <w:bodyDiv w:val="1"/>
      <w:marLeft w:val="0"/>
      <w:marRight w:val="0"/>
      <w:marTop w:val="0"/>
      <w:marBottom w:val="0"/>
      <w:divBdr>
        <w:top w:val="none" w:sz="0" w:space="0" w:color="auto"/>
        <w:left w:val="none" w:sz="0" w:space="0" w:color="auto"/>
        <w:bottom w:val="none" w:sz="0" w:space="0" w:color="auto"/>
        <w:right w:val="none" w:sz="0" w:space="0" w:color="auto"/>
      </w:divBdr>
    </w:div>
    <w:div w:id="1681008698">
      <w:bodyDiv w:val="1"/>
      <w:marLeft w:val="0"/>
      <w:marRight w:val="0"/>
      <w:marTop w:val="0"/>
      <w:marBottom w:val="0"/>
      <w:divBdr>
        <w:top w:val="none" w:sz="0" w:space="0" w:color="auto"/>
        <w:left w:val="none" w:sz="0" w:space="0" w:color="auto"/>
        <w:bottom w:val="none" w:sz="0" w:space="0" w:color="auto"/>
        <w:right w:val="none" w:sz="0" w:space="0" w:color="auto"/>
      </w:divBdr>
    </w:div>
    <w:div w:id="1683047842">
      <w:bodyDiv w:val="1"/>
      <w:marLeft w:val="0"/>
      <w:marRight w:val="0"/>
      <w:marTop w:val="0"/>
      <w:marBottom w:val="0"/>
      <w:divBdr>
        <w:top w:val="none" w:sz="0" w:space="0" w:color="auto"/>
        <w:left w:val="none" w:sz="0" w:space="0" w:color="auto"/>
        <w:bottom w:val="none" w:sz="0" w:space="0" w:color="auto"/>
        <w:right w:val="none" w:sz="0" w:space="0" w:color="auto"/>
      </w:divBdr>
      <w:divsChild>
        <w:div w:id="851410839">
          <w:marLeft w:val="0"/>
          <w:marRight w:val="0"/>
          <w:marTop w:val="0"/>
          <w:marBottom w:val="0"/>
          <w:divBdr>
            <w:top w:val="none" w:sz="0" w:space="0" w:color="auto"/>
            <w:left w:val="none" w:sz="0" w:space="0" w:color="auto"/>
            <w:bottom w:val="none" w:sz="0" w:space="0" w:color="auto"/>
            <w:right w:val="none" w:sz="0" w:space="0" w:color="auto"/>
          </w:divBdr>
          <w:divsChild>
            <w:div w:id="586693330">
              <w:marLeft w:val="0"/>
              <w:marRight w:val="0"/>
              <w:marTop w:val="0"/>
              <w:marBottom w:val="0"/>
              <w:divBdr>
                <w:top w:val="none" w:sz="0" w:space="0" w:color="auto"/>
                <w:left w:val="none" w:sz="0" w:space="0" w:color="auto"/>
                <w:bottom w:val="none" w:sz="0" w:space="0" w:color="auto"/>
                <w:right w:val="none" w:sz="0" w:space="0" w:color="auto"/>
              </w:divBdr>
            </w:div>
          </w:divsChild>
        </w:div>
        <w:div w:id="1769420449">
          <w:marLeft w:val="0"/>
          <w:marRight w:val="0"/>
          <w:marTop w:val="0"/>
          <w:marBottom w:val="0"/>
          <w:divBdr>
            <w:top w:val="none" w:sz="0" w:space="0" w:color="auto"/>
            <w:left w:val="none" w:sz="0" w:space="0" w:color="auto"/>
            <w:bottom w:val="none" w:sz="0" w:space="0" w:color="auto"/>
            <w:right w:val="none" w:sz="0" w:space="0" w:color="auto"/>
          </w:divBdr>
        </w:div>
        <w:div w:id="375080527">
          <w:marLeft w:val="0"/>
          <w:marRight w:val="0"/>
          <w:marTop w:val="0"/>
          <w:marBottom w:val="0"/>
          <w:divBdr>
            <w:top w:val="none" w:sz="0" w:space="0" w:color="auto"/>
            <w:left w:val="none" w:sz="0" w:space="0" w:color="auto"/>
            <w:bottom w:val="none" w:sz="0" w:space="0" w:color="auto"/>
            <w:right w:val="none" w:sz="0" w:space="0" w:color="auto"/>
          </w:divBdr>
          <w:divsChild>
            <w:div w:id="157929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94747">
      <w:bodyDiv w:val="1"/>
      <w:marLeft w:val="0"/>
      <w:marRight w:val="0"/>
      <w:marTop w:val="0"/>
      <w:marBottom w:val="0"/>
      <w:divBdr>
        <w:top w:val="none" w:sz="0" w:space="0" w:color="auto"/>
        <w:left w:val="none" w:sz="0" w:space="0" w:color="auto"/>
        <w:bottom w:val="none" w:sz="0" w:space="0" w:color="auto"/>
        <w:right w:val="none" w:sz="0" w:space="0" w:color="auto"/>
      </w:divBdr>
    </w:div>
    <w:div w:id="1697267520">
      <w:bodyDiv w:val="1"/>
      <w:marLeft w:val="0"/>
      <w:marRight w:val="0"/>
      <w:marTop w:val="0"/>
      <w:marBottom w:val="0"/>
      <w:divBdr>
        <w:top w:val="none" w:sz="0" w:space="0" w:color="auto"/>
        <w:left w:val="none" w:sz="0" w:space="0" w:color="auto"/>
        <w:bottom w:val="none" w:sz="0" w:space="0" w:color="auto"/>
        <w:right w:val="none" w:sz="0" w:space="0" w:color="auto"/>
      </w:divBdr>
      <w:divsChild>
        <w:div w:id="545024773">
          <w:marLeft w:val="0"/>
          <w:marRight w:val="0"/>
          <w:marTop w:val="0"/>
          <w:marBottom w:val="0"/>
          <w:divBdr>
            <w:top w:val="none" w:sz="0" w:space="0" w:color="auto"/>
            <w:left w:val="none" w:sz="0" w:space="0" w:color="auto"/>
            <w:bottom w:val="none" w:sz="0" w:space="0" w:color="auto"/>
            <w:right w:val="none" w:sz="0" w:space="0" w:color="auto"/>
          </w:divBdr>
        </w:div>
        <w:div w:id="1022244000">
          <w:marLeft w:val="0"/>
          <w:marRight w:val="0"/>
          <w:marTop w:val="0"/>
          <w:marBottom w:val="0"/>
          <w:divBdr>
            <w:top w:val="none" w:sz="0" w:space="0" w:color="auto"/>
            <w:left w:val="none" w:sz="0" w:space="0" w:color="auto"/>
            <w:bottom w:val="none" w:sz="0" w:space="0" w:color="auto"/>
            <w:right w:val="none" w:sz="0" w:space="0" w:color="auto"/>
          </w:divBdr>
        </w:div>
      </w:divsChild>
    </w:div>
    <w:div w:id="1703361454">
      <w:bodyDiv w:val="1"/>
      <w:marLeft w:val="0"/>
      <w:marRight w:val="0"/>
      <w:marTop w:val="0"/>
      <w:marBottom w:val="0"/>
      <w:divBdr>
        <w:top w:val="none" w:sz="0" w:space="0" w:color="auto"/>
        <w:left w:val="none" w:sz="0" w:space="0" w:color="auto"/>
        <w:bottom w:val="none" w:sz="0" w:space="0" w:color="auto"/>
        <w:right w:val="none" w:sz="0" w:space="0" w:color="auto"/>
      </w:divBdr>
      <w:divsChild>
        <w:div w:id="559630848">
          <w:marLeft w:val="0"/>
          <w:marRight w:val="0"/>
          <w:marTop w:val="0"/>
          <w:marBottom w:val="0"/>
          <w:divBdr>
            <w:top w:val="none" w:sz="0" w:space="0" w:color="auto"/>
            <w:left w:val="none" w:sz="0" w:space="0" w:color="auto"/>
            <w:bottom w:val="none" w:sz="0" w:space="0" w:color="auto"/>
            <w:right w:val="none" w:sz="0" w:space="0" w:color="auto"/>
          </w:divBdr>
        </w:div>
        <w:div w:id="267006722">
          <w:marLeft w:val="0"/>
          <w:marRight w:val="0"/>
          <w:marTop w:val="0"/>
          <w:marBottom w:val="0"/>
          <w:divBdr>
            <w:top w:val="none" w:sz="0" w:space="0" w:color="auto"/>
            <w:left w:val="none" w:sz="0" w:space="0" w:color="auto"/>
            <w:bottom w:val="none" w:sz="0" w:space="0" w:color="auto"/>
            <w:right w:val="none" w:sz="0" w:space="0" w:color="auto"/>
          </w:divBdr>
        </w:div>
      </w:divsChild>
    </w:div>
    <w:div w:id="1704745080">
      <w:bodyDiv w:val="1"/>
      <w:marLeft w:val="0"/>
      <w:marRight w:val="0"/>
      <w:marTop w:val="0"/>
      <w:marBottom w:val="0"/>
      <w:divBdr>
        <w:top w:val="none" w:sz="0" w:space="0" w:color="auto"/>
        <w:left w:val="none" w:sz="0" w:space="0" w:color="auto"/>
        <w:bottom w:val="none" w:sz="0" w:space="0" w:color="auto"/>
        <w:right w:val="none" w:sz="0" w:space="0" w:color="auto"/>
      </w:divBdr>
      <w:divsChild>
        <w:div w:id="164053610">
          <w:marLeft w:val="0"/>
          <w:marRight w:val="0"/>
          <w:marTop w:val="0"/>
          <w:marBottom w:val="0"/>
          <w:divBdr>
            <w:top w:val="none" w:sz="0" w:space="0" w:color="auto"/>
            <w:left w:val="none" w:sz="0" w:space="0" w:color="auto"/>
            <w:bottom w:val="none" w:sz="0" w:space="0" w:color="auto"/>
            <w:right w:val="none" w:sz="0" w:space="0" w:color="auto"/>
          </w:divBdr>
          <w:divsChild>
            <w:div w:id="147102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672534">
      <w:bodyDiv w:val="1"/>
      <w:marLeft w:val="0"/>
      <w:marRight w:val="0"/>
      <w:marTop w:val="0"/>
      <w:marBottom w:val="0"/>
      <w:divBdr>
        <w:top w:val="none" w:sz="0" w:space="0" w:color="auto"/>
        <w:left w:val="none" w:sz="0" w:space="0" w:color="auto"/>
        <w:bottom w:val="none" w:sz="0" w:space="0" w:color="auto"/>
        <w:right w:val="none" w:sz="0" w:space="0" w:color="auto"/>
      </w:divBdr>
      <w:divsChild>
        <w:div w:id="999309866">
          <w:marLeft w:val="0"/>
          <w:marRight w:val="0"/>
          <w:marTop w:val="0"/>
          <w:marBottom w:val="0"/>
          <w:divBdr>
            <w:top w:val="none" w:sz="0" w:space="0" w:color="auto"/>
            <w:left w:val="none" w:sz="0" w:space="0" w:color="auto"/>
            <w:bottom w:val="none" w:sz="0" w:space="0" w:color="auto"/>
            <w:right w:val="none" w:sz="0" w:space="0" w:color="auto"/>
          </w:divBdr>
          <w:divsChild>
            <w:div w:id="44920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11063">
      <w:bodyDiv w:val="1"/>
      <w:marLeft w:val="0"/>
      <w:marRight w:val="0"/>
      <w:marTop w:val="0"/>
      <w:marBottom w:val="0"/>
      <w:divBdr>
        <w:top w:val="none" w:sz="0" w:space="0" w:color="auto"/>
        <w:left w:val="none" w:sz="0" w:space="0" w:color="auto"/>
        <w:bottom w:val="none" w:sz="0" w:space="0" w:color="auto"/>
        <w:right w:val="none" w:sz="0" w:space="0" w:color="auto"/>
      </w:divBdr>
      <w:divsChild>
        <w:div w:id="26106068">
          <w:marLeft w:val="0"/>
          <w:marRight w:val="0"/>
          <w:marTop w:val="0"/>
          <w:marBottom w:val="0"/>
          <w:divBdr>
            <w:top w:val="none" w:sz="0" w:space="0" w:color="auto"/>
            <w:left w:val="none" w:sz="0" w:space="0" w:color="auto"/>
            <w:bottom w:val="none" w:sz="0" w:space="0" w:color="auto"/>
            <w:right w:val="none" w:sz="0" w:space="0" w:color="auto"/>
          </w:divBdr>
        </w:div>
        <w:div w:id="1483884101">
          <w:marLeft w:val="0"/>
          <w:marRight w:val="0"/>
          <w:marTop w:val="0"/>
          <w:marBottom w:val="0"/>
          <w:divBdr>
            <w:top w:val="none" w:sz="0" w:space="0" w:color="auto"/>
            <w:left w:val="none" w:sz="0" w:space="0" w:color="auto"/>
            <w:bottom w:val="none" w:sz="0" w:space="0" w:color="auto"/>
            <w:right w:val="none" w:sz="0" w:space="0" w:color="auto"/>
          </w:divBdr>
        </w:div>
      </w:divsChild>
    </w:div>
    <w:div w:id="1709333017">
      <w:bodyDiv w:val="1"/>
      <w:marLeft w:val="0"/>
      <w:marRight w:val="0"/>
      <w:marTop w:val="0"/>
      <w:marBottom w:val="0"/>
      <w:divBdr>
        <w:top w:val="none" w:sz="0" w:space="0" w:color="auto"/>
        <w:left w:val="none" w:sz="0" w:space="0" w:color="auto"/>
        <w:bottom w:val="none" w:sz="0" w:space="0" w:color="auto"/>
        <w:right w:val="none" w:sz="0" w:space="0" w:color="auto"/>
      </w:divBdr>
      <w:divsChild>
        <w:div w:id="1866284776">
          <w:marLeft w:val="0"/>
          <w:marRight w:val="0"/>
          <w:marTop w:val="0"/>
          <w:marBottom w:val="0"/>
          <w:divBdr>
            <w:top w:val="none" w:sz="0" w:space="0" w:color="auto"/>
            <w:left w:val="none" w:sz="0" w:space="0" w:color="auto"/>
            <w:bottom w:val="none" w:sz="0" w:space="0" w:color="auto"/>
            <w:right w:val="none" w:sz="0" w:space="0" w:color="auto"/>
          </w:divBdr>
          <w:divsChild>
            <w:div w:id="11149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375">
      <w:bodyDiv w:val="1"/>
      <w:marLeft w:val="0"/>
      <w:marRight w:val="0"/>
      <w:marTop w:val="0"/>
      <w:marBottom w:val="0"/>
      <w:divBdr>
        <w:top w:val="none" w:sz="0" w:space="0" w:color="auto"/>
        <w:left w:val="none" w:sz="0" w:space="0" w:color="auto"/>
        <w:bottom w:val="none" w:sz="0" w:space="0" w:color="auto"/>
        <w:right w:val="none" w:sz="0" w:space="0" w:color="auto"/>
      </w:divBdr>
    </w:div>
    <w:div w:id="1711801704">
      <w:bodyDiv w:val="1"/>
      <w:marLeft w:val="0"/>
      <w:marRight w:val="0"/>
      <w:marTop w:val="0"/>
      <w:marBottom w:val="0"/>
      <w:divBdr>
        <w:top w:val="none" w:sz="0" w:space="0" w:color="auto"/>
        <w:left w:val="none" w:sz="0" w:space="0" w:color="auto"/>
        <w:bottom w:val="none" w:sz="0" w:space="0" w:color="auto"/>
        <w:right w:val="none" w:sz="0" w:space="0" w:color="auto"/>
      </w:divBdr>
      <w:divsChild>
        <w:div w:id="666788667">
          <w:marLeft w:val="0"/>
          <w:marRight w:val="0"/>
          <w:marTop w:val="0"/>
          <w:marBottom w:val="0"/>
          <w:divBdr>
            <w:top w:val="none" w:sz="0" w:space="0" w:color="auto"/>
            <w:left w:val="none" w:sz="0" w:space="0" w:color="auto"/>
            <w:bottom w:val="none" w:sz="0" w:space="0" w:color="auto"/>
            <w:right w:val="none" w:sz="0" w:space="0" w:color="auto"/>
          </w:divBdr>
        </w:div>
      </w:divsChild>
    </w:div>
    <w:div w:id="1712804123">
      <w:bodyDiv w:val="1"/>
      <w:marLeft w:val="0"/>
      <w:marRight w:val="0"/>
      <w:marTop w:val="0"/>
      <w:marBottom w:val="0"/>
      <w:divBdr>
        <w:top w:val="none" w:sz="0" w:space="0" w:color="auto"/>
        <w:left w:val="none" w:sz="0" w:space="0" w:color="auto"/>
        <w:bottom w:val="none" w:sz="0" w:space="0" w:color="auto"/>
        <w:right w:val="none" w:sz="0" w:space="0" w:color="auto"/>
      </w:divBdr>
      <w:divsChild>
        <w:div w:id="1276911861">
          <w:marLeft w:val="0"/>
          <w:marRight w:val="0"/>
          <w:marTop w:val="0"/>
          <w:marBottom w:val="0"/>
          <w:divBdr>
            <w:top w:val="none" w:sz="0" w:space="0" w:color="auto"/>
            <w:left w:val="none" w:sz="0" w:space="0" w:color="auto"/>
            <w:bottom w:val="none" w:sz="0" w:space="0" w:color="auto"/>
            <w:right w:val="none" w:sz="0" w:space="0" w:color="auto"/>
          </w:divBdr>
        </w:div>
      </w:divsChild>
    </w:div>
    <w:div w:id="1714227630">
      <w:bodyDiv w:val="1"/>
      <w:marLeft w:val="0"/>
      <w:marRight w:val="0"/>
      <w:marTop w:val="0"/>
      <w:marBottom w:val="0"/>
      <w:divBdr>
        <w:top w:val="none" w:sz="0" w:space="0" w:color="auto"/>
        <w:left w:val="none" w:sz="0" w:space="0" w:color="auto"/>
        <w:bottom w:val="none" w:sz="0" w:space="0" w:color="auto"/>
        <w:right w:val="none" w:sz="0" w:space="0" w:color="auto"/>
      </w:divBdr>
    </w:div>
    <w:div w:id="1715304405">
      <w:bodyDiv w:val="1"/>
      <w:marLeft w:val="0"/>
      <w:marRight w:val="0"/>
      <w:marTop w:val="0"/>
      <w:marBottom w:val="0"/>
      <w:divBdr>
        <w:top w:val="none" w:sz="0" w:space="0" w:color="auto"/>
        <w:left w:val="none" w:sz="0" w:space="0" w:color="auto"/>
        <w:bottom w:val="none" w:sz="0" w:space="0" w:color="auto"/>
        <w:right w:val="none" w:sz="0" w:space="0" w:color="auto"/>
      </w:divBdr>
      <w:divsChild>
        <w:div w:id="1937865536">
          <w:marLeft w:val="0"/>
          <w:marRight w:val="0"/>
          <w:marTop w:val="0"/>
          <w:marBottom w:val="0"/>
          <w:divBdr>
            <w:top w:val="none" w:sz="0" w:space="0" w:color="auto"/>
            <w:left w:val="none" w:sz="0" w:space="0" w:color="auto"/>
            <w:bottom w:val="none" w:sz="0" w:space="0" w:color="auto"/>
            <w:right w:val="none" w:sz="0" w:space="0" w:color="auto"/>
          </w:divBdr>
        </w:div>
        <w:div w:id="1900282442">
          <w:marLeft w:val="0"/>
          <w:marRight w:val="0"/>
          <w:marTop w:val="0"/>
          <w:marBottom w:val="0"/>
          <w:divBdr>
            <w:top w:val="none" w:sz="0" w:space="0" w:color="auto"/>
            <w:left w:val="none" w:sz="0" w:space="0" w:color="auto"/>
            <w:bottom w:val="none" w:sz="0" w:space="0" w:color="auto"/>
            <w:right w:val="none" w:sz="0" w:space="0" w:color="auto"/>
          </w:divBdr>
        </w:div>
      </w:divsChild>
    </w:div>
    <w:div w:id="1719279504">
      <w:bodyDiv w:val="1"/>
      <w:marLeft w:val="0"/>
      <w:marRight w:val="0"/>
      <w:marTop w:val="0"/>
      <w:marBottom w:val="0"/>
      <w:divBdr>
        <w:top w:val="none" w:sz="0" w:space="0" w:color="auto"/>
        <w:left w:val="none" w:sz="0" w:space="0" w:color="auto"/>
        <w:bottom w:val="none" w:sz="0" w:space="0" w:color="auto"/>
        <w:right w:val="none" w:sz="0" w:space="0" w:color="auto"/>
      </w:divBdr>
      <w:divsChild>
        <w:div w:id="214435643">
          <w:marLeft w:val="0"/>
          <w:marRight w:val="0"/>
          <w:marTop w:val="0"/>
          <w:marBottom w:val="0"/>
          <w:divBdr>
            <w:top w:val="none" w:sz="0" w:space="0" w:color="auto"/>
            <w:left w:val="none" w:sz="0" w:space="0" w:color="auto"/>
            <w:bottom w:val="none" w:sz="0" w:space="0" w:color="auto"/>
            <w:right w:val="none" w:sz="0" w:space="0" w:color="auto"/>
          </w:divBdr>
          <w:divsChild>
            <w:div w:id="70139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351120">
      <w:bodyDiv w:val="1"/>
      <w:marLeft w:val="0"/>
      <w:marRight w:val="0"/>
      <w:marTop w:val="0"/>
      <w:marBottom w:val="0"/>
      <w:divBdr>
        <w:top w:val="none" w:sz="0" w:space="0" w:color="auto"/>
        <w:left w:val="none" w:sz="0" w:space="0" w:color="auto"/>
        <w:bottom w:val="none" w:sz="0" w:space="0" w:color="auto"/>
        <w:right w:val="none" w:sz="0" w:space="0" w:color="auto"/>
      </w:divBdr>
      <w:divsChild>
        <w:div w:id="1230648733">
          <w:marLeft w:val="0"/>
          <w:marRight w:val="0"/>
          <w:marTop w:val="0"/>
          <w:marBottom w:val="0"/>
          <w:divBdr>
            <w:top w:val="none" w:sz="0" w:space="0" w:color="auto"/>
            <w:left w:val="none" w:sz="0" w:space="0" w:color="auto"/>
            <w:bottom w:val="none" w:sz="0" w:space="0" w:color="auto"/>
            <w:right w:val="none" w:sz="0" w:space="0" w:color="auto"/>
          </w:divBdr>
          <w:divsChild>
            <w:div w:id="200647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81508">
      <w:bodyDiv w:val="1"/>
      <w:marLeft w:val="0"/>
      <w:marRight w:val="0"/>
      <w:marTop w:val="0"/>
      <w:marBottom w:val="0"/>
      <w:divBdr>
        <w:top w:val="none" w:sz="0" w:space="0" w:color="auto"/>
        <w:left w:val="none" w:sz="0" w:space="0" w:color="auto"/>
        <w:bottom w:val="none" w:sz="0" w:space="0" w:color="auto"/>
        <w:right w:val="none" w:sz="0" w:space="0" w:color="auto"/>
      </w:divBdr>
      <w:divsChild>
        <w:div w:id="778335179">
          <w:marLeft w:val="0"/>
          <w:marRight w:val="0"/>
          <w:marTop w:val="0"/>
          <w:marBottom w:val="0"/>
          <w:divBdr>
            <w:top w:val="none" w:sz="0" w:space="0" w:color="auto"/>
            <w:left w:val="none" w:sz="0" w:space="0" w:color="auto"/>
            <w:bottom w:val="none" w:sz="0" w:space="0" w:color="auto"/>
            <w:right w:val="none" w:sz="0" w:space="0" w:color="auto"/>
          </w:divBdr>
          <w:divsChild>
            <w:div w:id="21324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835548">
      <w:bodyDiv w:val="1"/>
      <w:marLeft w:val="0"/>
      <w:marRight w:val="0"/>
      <w:marTop w:val="0"/>
      <w:marBottom w:val="0"/>
      <w:divBdr>
        <w:top w:val="none" w:sz="0" w:space="0" w:color="auto"/>
        <w:left w:val="none" w:sz="0" w:space="0" w:color="auto"/>
        <w:bottom w:val="none" w:sz="0" w:space="0" w:color="auto"/>
        <w:right w:val="none" w:sz="0" w:space="0" w:color="auto"/>
      </w:divBdr>
    </w:div>
    <w:div w:id="1726180817">
      <w:bodyDiv w:val="1"/>
      <w:marLeft w:val="0"/>
      <w:marRight w:val="0"/>
      <w:marTop w:val="0"/>
      <w:marBottom w:val="0"/>
      <w:divBdr>
        <w:top w:val="none" w:sz="0" w:space="0" w:color="auto"/>
        <w:left w:val="none" w:sz="0" w:space="0" w:color="auto"/>
        <w:bottom w:val="none" w:sz="0" w:space="0" w:color="auto"/>
        <w:right w:val="none" w:sz="0" w:space="0" w:color="auto"/>
      </w:divBdr>
      <w:divsChild>
        <w:div w:id="1006785668">
          <w:marLeft w:val="0"/>
          <w:marRight w:val="0"/>
          <w:marTop w:val="0"/>
          <w:marBottom w:val="0"/>
          <w:divBdr>
            <w:top w:val="none" w:sz="0" w:space="0" w:color="auto"/>
            <w:left w:val="none" w:sz="0" w:space="0" w:color="auto"/>
            <w:bottom w:val="none" w:sz="0" w:space="0" w:color="auto"/>
            <w:right w:val="none" w:sz="0" w:space="0" w:color="auto"/>
          </w:divBdr>
          <w:divsChild>
            <w:div w:id="165545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7875">
      <w:bodyDiv w:val="1"/>
      <w:marLeft w:val="0"/>
      <w:marRight w:val="0"/>
      <w:marTop w:val="0"/>
      <w:marBottom w:val="0"/>
      <w:divBdr>
        <w:top w:val="none" w:sz="0" w:space="0" w:color="auto"/>
        <w:left w:val="none" w:sz="0" w:space="0" w:color="auto"/>
        <w:bottom w:val="none" w:sz="0" w:space="0" w:color="auto"/>
        <w:right w:val="none" w:sz="0" w:space="0" w:color="auto"/>
      </w:divBdr>
      <w:divsChild>
        <w:div w:id="741369419">
          <w:marLeft w:val="0"/>
          <w:marRight w:val="0"/>
          <w:marTop w:val="0"/>
          <w:marBottom w:val="0"/>
          <w:divBdr>
            <w:top w:val="none" w:sz="0" w:space="0" w:color="auto"/>
            <w:left w:val="none" w:sz="0" w:space="0" w:color="auto"/>
            <w:bottom w:val="none" w:sz="0" w:space="0" w:color="auto"/>
            <w:right w:val="none" w:sz="0" w:space="0" w:color="auto"/>
          </w:divBdr>
          <w:divsChild>
            <w:div w:id="80393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255500">
      <w:bodyDiv w:val="1"/>
      <w:marLeft w:val="0"/>
      <w:marRight w:val="0"/>
      <w:marTop w:val="0"/>
      <w:marBottom w:val="0"/>
      <w:divBdr>
        <w:top w:val="none" w:sz="0" w:space="0" w:color="auto"/>
        <w:left w:val="none" w:sz="0" w:space="0" w:color="auto"/>
        <w:bottom w:val="none" w:sz="0" w:space="0" w:color="auto"/>
        <w:right w:val="none" w:sz="0" w:space="0" w:color="auto"/>
      </w:divBdr>
      <w:divsChild>
        <w:div w:id="819691228">
          <w:marLeft w:val="0"/>
          <w:marRight w:val="0"/>
          <w:marTop w:val="0"/>
          <w:marBottom w:val="0"/>
          <w:divBdr>
            <w:top w:val="none" w:sz="0" w:space="0" w:color="auto"/>
            <w:left w:val="none" w:sz="0" w:space="0" w:color="auto"/>
            <w:bottom w:val="none" w:sz="0" w:space="0" w:color="auto"/>
            <w:right w:val="none" w:sz="0" w:space="0" w:color="auto"/>
          </w:divBdr>
          <w:divsChild>
            <w:div w:id="135064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150944">
      <w:bodyDiv w:val="1"/>
      <w:marLeft w:val="0"/>
      <w:marRight w:val="0"/>
      <w:marTop w:val="0"/>
      <w:marBottom w:val="0"/>
      <w:divBdr>
        <w:top w:val="none" w:sz="0" w:space="0" w:color="auto"/>
        <w:left w:val="none" w:sz="0" w:space="0" w:color="auto"/>
        <w:bottom w:val="none" w:sz="0" w:space="0" w:color="auto"/>
        <w:right w:val="none" w:sz="0" w:space="0" w:color="auto"/>
      </w:divBdr>
      <w:divsChild>
        <w:div w:id="930549447">
          <w:marLeft w:val="0"/>
          <w:marRight w:val="0"/>
          <w:marTop w:val="0"/>
          <w:marBottom w:val="0"/>
          <w:divBdr>
            <w:top w:val="none" w:sz="0" w:space="0" w:color="auto"/>
            <w:left w:val="none" w:sz="0" w:space="0" w:color="auto"/>
            <w:bottom w:val="none" w:sz="0" w:space="0" w:color="auto"/>
            <w:right w:val="none" w:sz="0" w:space="0" w:color="auto"/>
          </w:divBdr>
          <w:divsChild>
            <w:div w:id="15029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925152">
      <w:bodyDiv w:val="1"/>
      <w:marLeft w:val="0"/>
      <w:marRight w:val="0"/>
      <w:marTop w:val="0"/>
      <w:marBottom w:val="0"/>
      <w:divBdr>
        <w:top w:val="none" w:sz="0" w:space="0" w:color="auto"/>
        <w:left w:val="none" w:sz="0" w:space="0" w:color="auto"/>
        <w:bottom w:val="none" w:sz="0" w:space="0" w:color="auto"/>
        <w:right w:val="none" w:sz="0" w:space="0" w:color="auto"/>
      </w:divBdr>
      <w:divsChild>
        <w:div w:id="921255696">
          <w:marLeft w:val="0"/>
          <w:marRight w:val="0"/>
          <w:marTop w:val="0"/>
          <w:marBottom w:val="0"/>
          <w:divBdr>
            <w:top w:val="none" w:sz="0" w:space="0" w:color="auto"/>
            <w:left w:val="none" w:sz="0" w:space="0" w:color="auto"/>
            <w:bottom w:val="none" w:sz="0" w:space="0" w:color="auto"/>
            <w:right w:val="none" w:sz="0" w:space="0" w:color="auto"/>
          </w:divBdr>
        </w:div>
      </w:divsChild>
    </w:div>
    <w:div w:id="1734087599">
      <w:bodyDiv w:val="1"/>
      <w:marLeft w:val="0"/>
      <w:marRight w:val="0"/>
      <w:marTop w:val="0"/>
      <w:marBottom w:val="0"/>
      <w:divBdr>
        <w:top w:val="none" w:sz="0" w:space="0" w:color="auto"/>
        <w:left w:val="none" w:sz="0" w:space="0" w:color="auto"/>
        <w:bottom w:val="none" w:sz="0" w:space="0" w:color="auto"/>
        <w:right w:val="none" w:sz="0" w:space="0" w:color="auto"/>
      </w:divBdr>
    </w:div>
    <w:div w:id="1742799065">
      <w:bodyDiv w:val="1"/>
      <w:marLeft w:val="0"/>
      <w:marRight w:val="0"/>
      <w:marTop w:val="0"/>
      <w:marBottom w:val="0"/>
      <w:divBdr>
        <w:top w:val="none" w:sz="0" w:space="0" w:color="auto"/>
        <w:left w:val="none" w:sz="0" w:space="0" w:color="auto"/>
        <w:bottom w:val="none" w:sz="0" w:space="0" w:color="auto"/>
        <w:right w:val="none" w:sz="0" w:space="0" w:color="auto"/>
      </w:divBdr>
      <w:divsChild>
        <w:div w:id="1748115571">
          <w:marLeft w:val="0"/>
          <w:marRight w:val="0"/>
          <w:marTop w:val="0"/>
          <w:marBottom w:val="0"/>
          <w:divBdr>
            <w:top w:val="none" w:sz="0" w:space="0" w:color="auto"/>
            <w:left w:val="none" w:sz="0" w:space="0" w:color="auto"/>
            <w:bottom w:val="none" w:sz="0" w:space="0" w:color="auto"/>
            <w:right w:val="none" w:sz="0" w:space="0" w:color="auto"/>
          </w:divBdr>
          <w:divsChild>
            <w:div w:id="207345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80973">
      <w:bodyDiv w:val="1"/>
      <w:marLeft w:val="0"/>
      <w:marRight w:val="0"/>
      <w:marTop w:val="0"/>
      <w:marBottom w:val="0"/>
      <w:divBdr>
        <w:top w:val="none" w:sz="0" w:space="0" w:color="auto"/>
        <w:left w:val="none" w:sz="0" w:space="0" w:color="auto"/>
        <w:bottom w:val="none" w:sz="0" w:space="0" w:color="auto"/>
        <w:right w:val="none" w:sz="0" w:space="0" w:color="auto"/>
      </w:divBdr>
    </w:div>
    <w:div w:id="1744716620">
      <w:bodyDiv w:val="1"/>
      <w:marLeft w:val="0"/>
      <w:marRight w:val="0"/>
      <w:marTop w:val="0"/>
      <w:marBottom w:val="0"/>
      <w:divBdr>
        <w:top w:val="none" w:sz="0" w:space="0" w:color="auto"/>
        <w:left w:val="none" w:sz="0" w:space="0" w:color="auto"/>
        <w:bottom w:val="none" w:sz="0" w:space="0" w:color="auto"/>
        <w:right w:val="none" w:sz="0" w:space="0" w:color="auto"/>
      </w:divBdr>
      <w:divsChild>
        <w:div w:id="1814977829">
          <w:marLeft w:val="0"/>
          <w:marRight w:val="0"/>
          <w:marTop w:val="0"/>
          <w:marBottom w:val="0"/>
          <w:divBdr>
            <w:top w:val="none" w:sz="0" w:space="0" w:color="auto"/>
            <w:left w:val="none" w:sz="0" w:space="0" w:color="auto"/>
            <w:bottom w:val="none" w:sz="0" w:space="0" w:color="auto"/>
            <w:right w:val="none" w:sz="0" w:space="0" w:color="auto"/>
          </w:divBdr>
        </w:div>
      </w:divsChild>
    </w:div>
    <w:div w:id="1747875291">
      <w:bodyDiv w:val="1"/>
      <w:marLeft w:val="0"/>
      <w:marRight w:val="0"/>
      <w:marTop w:val="0"/>
      <w:marBottom w:val="0"/>
      <w:divBdr>
        <w:top w:val="none" w:sz="0" w:space="0" w:color="auto"/>
        <w:left w:val="none" w:sz="0" w:space="0" w:color="auto"/>
        <w:bottom w:val="none" w:sz="0" w:space="0" w:color="auto"/>
        <w:right w:val="none" w:sz="0" w:space="0" w:color="auto"/>
      </w:divBdr>
      <w:divsChild>
        <w:div w:id="1446727098">
          <w:marLeft w:val="0"/>
          <w:marRight w:val="0"/>
          <w:marTop w:val="0"/>
          <w:marBottom w:val="0"/>
          <w:divBdr>
            <w:top w:val="none" w:sz="0" w:space="0" w:color="auto"/>
            <w:left w:val="none" w:sz="0" w:space="0" w:color="auto"/>
            <w:bottom w:val="none" w:sz="0" w:space="0" w:color="auto"/>
            <w:right w:val="none" w:sz="0" w:space="0" w:color="auto"/>
          </w:divBdr>
          <w:divsChild>
            <w:div w:id="189589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91473">
      <w:bodyDiv w:val="1"/>
      <w:marLeft w:val="0"/>
      <w:marRight w:val="0"/>
      <w:marTop w:val="0"/>
      <w:marBottom w:val="0"/>
      <w:divBdr>
        <w:top w:val="none" w:sz="0" w:space="0" w:color="auto"/>
        <w:left w:val="none" w:sz="0" w:space="0" w:color="auto"/>
        <w:bottom w:val="none" w:sz="0" w:space="0" w:color="auto"/>
        <w:right w:val="none" w:sz="0" w:space="0" w:color="auto"/>
      </w:divBdr>
      <w:divsChild>
        <w:div w:id="407121542">
          <w:marLeft w:val="0"/>
          <w:marRight w:val="0"/>
          <w:marTop w:val="0"/>
          <w:marBottom w:val="0"/>
          <w:divBdr>
            <w:top w:val="none" w:sz="0" w:space="0" w:color="auto"/>
            <w:left w:val="none" w:sz="0" w:space="0" w:color="auto"/>
            <w:bottom w:val="none" w:sz="0" w:space="0" w:color="auto"/>
            <w:right w:val="none" w:sz="0" w:space="0" w:color="auto"/>
          </w:divBdr>
          <w:divsChild>
            <w:div w:id="195035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54571">
      <w:bodyDiv w:val="1"/>
      <w:marLeft w:val="0"/>
      <w:marRight w:val="0"/>
      <w:marTop w:val="0"/>
      <w:marBottom w:val="0"/>
      <w:divBdr>
        <w:top w:val="none" w:sz="0" w:space="0" w:color="auto"/>
        <w:left w:val="none" w:sz="0" w:space="0" w:color="auto"/>
        <w:bottom w:val="none" w:sz="0" w:space="0" w:color="auto"/>
        <w:right w:val="none" w:sz="0" w:space="0" w:color="auto"/>
      </w:divBdr>
      <w:divsChild>
        <w:div w:id="929893653">
          <w:marLeft w:val="0"/>
          <w:marRight w:val="0"/>
          <w:marTop w:val="0"/>
          <w:marBottom w:val="0"/>
          <w:divBdr>
            <w:top w:val="none" w:sz="0" w:space="0" w:color="auto"/>
            <w:left w:val="none" w:sz="0" w:space="0" w:color="auto"/>
            <w:bottom w:val="none" w:sz="0" w:space="0" w:color="auto"/>
            <w:right w:val="none" w:sz="0" w:space="0" w:color="auto"/>
          </w:divBdr>
        </w:div>
      </w:divsChild>
    </w:div>
    <w:div w:id="1752194533">
      <w:bodyDiv w:val="1"/>
      <w:marLeft w:val="0"/>
      <w:marRight w:val="0"/>
      <w:marTop w:val="0"/>
      <w:marBottom w:val="0"/>
      <w:divBdr>
        <w:top w:val="none" w:sz="0" w:space="0" w:color="auto"/>
        <w:left w:val="none" w:sz="0" w:space="0" w:color="auto"/>
        <w:bottom w:val="none" w:sz="0" w:space="0" w:color="auto"/>
        <w:right w:val="none" w:sz="0" w:space="0" w:color="auto"/>
      </w:divBdr>
    </w:div>
    <w:div w:id="1753814269">
      <w:bodyDiv w:val="1"/>
      <w:marLeft w:val="0"/>
      <w:marRight w:val="0"/>
      <w:marTop w:val="0"/>
      <w:marBottom w:val="0"/>
      <w:divBdr>
        <w:top w:val="none" w:sz="0" w:space="0" w:color="auto"/>
        <w:left w:val="none" w:sz="0" w:space="0" w:color="auto"/>
        <w:bottom w:val="none" w:sz="0" w:space="0" w:color="auto"/>
        <w:right w:val="none" w:sz="0" w:space="0" w:color="auto"/>
      </w:divBdr>
      <w:divsChild>
        <w:div w:id="721057400">
          <w:marLeft w:val="0"/>
          <w:marRight w:val="0"/>
          <w:marTop w:val="0"/>
          <w:marBottom w:val="0"/>
          <w:divBdr>
            <w:top w:val="none" w:sz="0" w:space="0" w:color="auto"/>
            <w:left w:val="none" w:sz="0" w:space="0" w:color="auto"/>
            <w:bottom w:val="none" w:sz="0" w:space="0" w:color="auto"/>
            <w:right w:val="none" w:sz="0" w:space="0" w:color="auto"/>
          </w:divBdr>
          <w:divsChild>
            <w:div w:id="894394085">
              <w:marLeft w:val="0"/>
              <w:marRight w:val="0"/>
              <w:marTop w:val="0"/>
              <w:marBottom w:val="0"/>
              <w:divBdr>
                <w:top w:val="none" w:sz="0" w:space="0" w:color="auto"/>
                <w:left w:val="none" w:sz="0" w:space="0" w:color="auto"/>
                <w:bottom w:val="none" w:sz="0" w:space="0" w:color="auto"/>
                <w:right w:val="none" w:sz="0" w:space="0" w:color="auto"/>
              </w:divBdr>
            </w:div>
          </w:divsChild>
        </w:div>
        <w:div w:id="1991665073">
          <w:marLeft w:val="0"/>
          <w:marRight w:val="0"/>
          <w:marTop w:val="0"/>
          <w:marBottom w:val="0"/>
          <w:divBdr>
            <w:top w:val="none" w:sz="0" w:space="0" w:color="auto"/>
            <w:left w:val="none" w:sz="0" w:space="0" w:color="auto"/>
            <w:bottom w:val="none" w:sz="0" w:space="0" w:color="auto"/>
            <w:right w:val="none" w:sz="0" w:space="0" w:color="auto"/>
          </w:divBdr>
        </w:div>
      </w:divsChild>
    </w:div>
    <w:div w:id="1754861287">
      <w:bodyDiv w:val="1"/>
      <w:marLeft w:val="0"/>
      <w:marRight w:val="0"/>
      <w:marTop w:val="0"/>
      <w:marBottom w:val="0"/>
      <w:divBdr>
        <w:top w:val="none" w:sz="0" w:space="0" w:color="auto"/>
        <w:left w:val="none" w:sz="0" w:space="0" w:color="auto"/>
        <w:bottom w:val="none" w:sz="0" w:space="0" w:color="auto"/>
        <w:right w:val="none" w:sz="0" w:space="0" w:color="auto"/>
      </w:divBdr>
      <w:divsChild>
        <w:div w:id="880096256">
          <w:marLeft w:val="0"/>
          <w:marRight w:val="0"/>
          <w:marTop w:val="0"/>
          <w:marBottom w:val="0"/>
          <w:divBdr>
            <w:top w:val="none" w:sz="0" w:space="0" w:color="auto"/>
            <w:left w:val="none" w:sz="0" w:space="0" w:color="auto"/>
            <w:bottom w:val="none" w:sz="0" w:space="0" w:color="auto"/>
            <w:right w:val="none" w:sz="0" w:space="0" w:color="auto"/>
          </w:divBdr>
        </w:div>
      </w:divsChild>
    </w:div>
    <w:div w:id="1756124602">
      <w:bodyDiv w:val="1"/>
      <w:marLeft w:val="0"/>
      <w:marRight w:val="0"/>
      <w:marTop w:val="0"/>
      <w:marBottom w:val="0"/>
      <w:divBdr>
        <w:top w:val="none" w:sz="0" w:space="0" w:color="auto"/>
        <w:left w:val="none" w:sz="0" w:space="0" w:color="auto"/>
        <w:bottom w:val="none" w:sz="0" w:space="0" w:color="auto"/>
        <w:right w:val="none" w:sz="0" w:space="0" w:color="auto"/>
      </w:divBdr>
      <w:divsChild>
        <w:div w:id="87502587">
          <w:marLeft w:val="0"/>
          <w:marRight w:val="0"/>
          <w:marTop w:val="0"/>
          <w:marBottom w:val="0"/>
          <w:divBdr>
            <w:top w:val="none" w:sz="0" w:space="0" w:color="auto"/>
            <w:left w:val="none" w:sz="0" w:space="0" w:color="auto"/>
            <w:bottom w:val="none" w:sz="0" w:space="0" w:color="auto"/>
            <w:right w:val="none" w:sz="0" w:space="0" w:color="auto"/>
          </w:divBdr>
          <w:divsChild>
            <w:div w:id="5949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49259">
      <w:bodyDiv w:val="1"/>
      <w:marLeft w:val="0"/>
      <w:marRight w:val="0"/>
      <w:marTop w:val="0"/>
      <w:marBottom w:val="0"/>
      <w:divBdr>
        <w:top w:val="none" w:sz="0" w:space="0" w:color="auto"/>
        <w:left w:val="none" w:sz="0" w:space="0" w:color="auto"/>
        <w:bottom w:val="none" w:sz="0" w:space="0" w:color="auto"/>
        <w:right w:val="none" w:sz="0" w:space="0" w:color="auto"/>
      </w:divBdr>
      <w:divsChild>
        <w:div w:id="89357573">
          <w:marLeft w:val="0"/>
          <w:marRight w:val="0"/>
          <w:marTop w:val="0"/>
          <w:marBottom w:val="0"/>
          <w:divBdr>
            <w:top w:val="none" w:sz="0" w:space="0" w:color="auto"/>
            <w:left w:val="none" w:sz="0" w:space="0" w:color="auto"/>
            <w:bottom w:val="none" w:sz="0" w:space="0" w:color="auto"/>
            <w:right w:val="none" w:sz="0" w:space="0" w:color="auto"/>
          </w:divBdr>
        </w:div>
      </w:divsChild>
    </w:div>
    <w:div w:id="1761099499">
      <w:bodyDiv w:val="1"/>
      <w:marLeft w:val="0"/>
      <w:marRight w:val="0"/>
      <w:marTop w:val="0"/>
      <w:marBottom w:val="0"/>
      <w:divBdr>
        <w:top w:val="none" w:sz="0" w:space="0" w:color="auto"/>
        <w:left w:val="none" w:sz="0" w:space="0" w:color="auto"/>
        <w:bottom w:val="none" w:sz="0" w:space="0" w:color="auto"/>
        <w:right w:val="none" w:sz="0" w:space="0" w:color="auto"/>
      </w:divBdr>
      <w:divsChild>
        <w:div w:id="15548779">
          <w:marLeft w:val="0"/>
          <w:marRight w:val="0"/>
          <w:marTop w:val="0"/>
          <w:marBottom w:val="0"/>
          <w:divBdr>
            <w:top w:val="none" w:sz="0" w:space="0" w:color="auto"/>
            <w:left w:val="none" w:sz="0" w:space="0" w:color="auto"/>
            <w:bottom w:val="none" w:sz="0" w:space="0" w:color="auto"/>
            <w:right w:val="none" w:sz="0" w:space="0" w:color="auto"/>
          </w:divBdr>
          <w:divsChild>
            <w:div w:id="1258369251">
              <w:marLeft w:val="0"/>
              <w:marRight w:val="0"/>
              <w:marTop w:val="0"/>
              <w:marBottom w:val="0"/>
              <w:divBdr>
                <w:top w:val="none" w:sz="0" w:space="0" w:color="auto"/>
                <w:left w:val="none" w:sz="0" w:space="0" w:color="auto"/>
                <w:bottom w:val="none" w:sz="0" w:space="0" w:color="auto"/>
                <w:right w:val="none" w:sz="0" w:space="0" w:color="auto"/>
              </w:divBdr>
            </w:div>
          </w:divsChild>
        </w:div>
        <w:div w:id="953098581">
          <w:marLeft w:val="0"/>
          <w:marRight w:val="0"/>
          <w:marTop w:val="0"/>
          <w:marBottom w:val="0"/>
          <w:divBdr>
            <w:top w:val="none" w:sz="0" w:space="0" w:color="auto"/>
            <w:left w:val="none" w:sz="0" w:space="0" w:color="auto"/>
            <w:bottom w:val="none" w:sz="0" w:space="0" w:color="auto"/>
            <w:right w:val="none" w:sz="0" w:space="0" w:color="auto"/>
          </w:divBdr>
        </w:div>
        <w:div w:id="1615938367">
          <w:marLeft w:val="0"/>
          <w:marRight w:val="0"/>
          <w:marTop w:val="0"/>
          <w:marBottom w:val="0"/>
          <w:divBdr>
            <w:top w:val="none" w:sz="0" w:space="0" w:color="auto"/>
            <w:left w:val="none" w:sz="0" w:space="0" w:color="auto"/>
            <w:bottom w:val="none" w:sz="0" w:space="0" w:color="auto"/>
            <w:right w:val="none" w:sz="0" w:space="0" w:color="auto"/>
          </w:divBdr>
          <w:divsChild>
            <w:div w:id="8667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6949">
      <w:bodyDiv w:val="1"/>
      <w:marLeft w:val="0"/>
      <w:marRight w:val="0"/>
      <w:marTop w:val="0"/>
      <w:marBottom w:val="0"/>
      <w:divBdr>
        <w:top w:val="none" w:sz="0" w:space="0" w:color="auto"/>
        <w:left w:val="none" w:sz="0" w:space="0" w:color="auto"/>
        <w:bottom w:val="none" w:sz="0" w:space="0" w:color="auto"/>
        <w:right w:val="none" w:sz="0" w:space="0" w:color="auto"/>
      </w:divBdr>
    </w:div>
    <w:div w:id="1762919598">
      <w:bodyDiv w:val="1"/>
      <w:marLeft w:val="0"/>
      <w:marRight w:val="0"/>
      <w:marTop w:val="0"/>
      <w:marBottom w:val="0"/>
      <w:divBdr>
        <w:top w:val="none" w:sz="0" w:space="0" w:color="auto"/>
        <w:left w:val="none" w:sz="0" w:space="0" w:color="auto"/>
        <w:bottom w:val="none" w:sz="0" w:space="0" w:color="auto"/>
        <w:right w:val="none" w:sz="0" w:space="0" w:color="auto"/>
      </w:divBdr>
    </w:div>
    <w:div w:id="1767647970">
      <w:bodyDiv w:val="1"/>
      <w:marLeft w:val="0"/>
      <w:marRight w:val="0"/>
      <w:marTop w:val="0"/>
      <w:marBottom w:val="0"/>
      <w:divBdr>
        <w:top w:val="none" w:sz="0" w:space="0" w:color="auto"/>
        <w:left w:val="none" w:sz="0" w:space="0" w:color="auto"/>
        <w:bottom w:val="none" w:sz="0" w:space="0" w:color="auto"/>
        <w:right w:val="none" w:sz="0" w:space="0" w:color="auto"/>
      </w:divBdr>
      <w:divsChild>
        <w:div w:id="545336372">
          <w:marLeft w:val="0"/>
          <w:marRight w:val="0"/>
          <w:marTop w:val="0"/>
          <w:marBottom w:val="0"/>
          <w:divBdr>
            <w:top w:val="none" w:sz="0" w:space="0" w:color="auto"/>
            <w:left w:val="none" w:sz="0" w:space="0" w:color="auto"/>
            <w:bottom w:val="none" w:sz="0" w:space="0" w:color="auto"/>
            <w:right w:val="none" w:sz="0" w:space="0" w:color="auto"/>
          </w:divBdr>
          <w:divsChild>
            <w:div w:id="54749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843180">
      <w:bodyDiv w:val="1"/>
      <w:marLeft w:val="0"/>
      <w:marRight w:val="0"/>
      <w:marTop w:val="0"/>
      <w:marBottom w:val="0"/>
      <w:divBdr>
        <w:top w:val="none" w:sz="0" w:space="0" w:color="auto"/>
        <w:left w:val="none" w:sz="0" w:space="0" w:color="auto"/>
        <w:bottom w:val="none" w:sz="0" w:space="0" w:color="auto"/>
        <w:right w:val="none" w:sz="0" w:space="0" w:color="auto"/>
      </w:divBdr>
      <w:divsChild>
        <w:div w:id="1315647491">
          <w:marLeft w:val="0"/>
          <w:marRight w:val="0"/>
          <w:marTop w:val="0"/>
          <w:marBottom w:val="0"/>
          <w:divBdr>
            <w:top w:val="none" w:sz="0" w:space="0" w:color="auto"/>
            <w:left w:val="none" w:sz="0" w:space="0" w:color="auto"/>
            <w:bottom w:val="none" w:sz="0" w:space="0" w:color="auto"/>
            <w:right w:val="none" w:sz="0" w:space="0" w:color="auto"/>
          </w:divBdr>
          <w:divsChild>
            <w:div w:id="12722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316549">
      <w:bodyDiv w:val="1"/>
      <w:marLeft w:val="0"/>
      <w:marRight w:val="0"/>
      <w:marTop w:val="0"/>
      <w:marBottom w:val="0"/>
      <w:divBdr>
        <w:top w:val="none" w:sz="0" w:space="0" w:color="auto"/>
        <w:left w:val="none" w:sz="0" w:space="0" w:color="auto"/>
        <w:bottom w:val="none" w:sz="0" w:space="0" w:color="auto"/>
        <w:right w:val="none" w:sz="0" w:space="0" w:color="auto"/>
      </w:divBdr>
      <w:divsChild>
        <w:div w:id="390811308">
          <w:marLeft w:val="0"/>
          <w:marRight w:val="0"/>
          <w:marTop w:val="0"/>
          <w:marBottom w:val="0"/>
          <w:divBdr>
            <w:top w:val="none" w:sz="0" w:space="0" w:color="auto"/>
            <w:left w:val="none" w:sz="0" w:space="0" w:color="auto"/>
            <w:bottom w:val="none" w:sz="0" w:space="0" w:color="auto"/>
            <w:right w:val="none" w:sz="0" w:space="0" w:color="auto"/>
          </w:divBdr>
        </w:div>
        <w:div w:id="775439371">
          <w:marLeft w:val="0"/>
          <w:marRight w:val="0"/>
          <w:marTop w:val="0"/>
          <w:marBottom w:val="0"/>
          <w:divBdr>
            <w:top w:val="none" w:sz="0" w:space="0" w:color="auto"/>
            <w:left w:val="none" w:sz="0" w:space="0" w:color="auto"/>
            <w:bottom w:val="none" w:sz="0" w:space="0" w:color="auto"/>
            <w:right w:val="none" w:sz="0" w:space="0" w:color="auto"/>
          </w:divBdr>
        </w:div>
      </w:divsChild>
    </w:div>
    <w:div w:id="1772385441">
      <w:bodyDiv w:val="1"/>
      <w:marLeft w:val="0"/>
      <w:marRight w:val="0"/>
      <w:marTop w:val="0"/>
      <w:marBottom w:val="0"/>
      <w:divBdr>
        <w:top w:val="none" w:sz="0" w:space="0" w:color="auto"/>
        <w:left w:val="none" w:sz="0" w:space="0" w:color="auto"/>
        <w:bottom w:val="none" w:sz="0" w:space="0" w:color="auto"/>
        <w:right w:val="none" w:sz="0" w:space="0" w:color="auto"/>
      </w:divBdr>
    </w:div>
    <w:div w:id="1774327947">
      <w:bodyDiv w:val="1"/>
      <w:marLeft w:val="0"/>
      <w:marRight w:val="0"/>
      <w:marTop w:val="0"/>
      <w:marBottom w:val="0"/>
      <w:divBdr>
        <w:top w:val="none" w:sz="0" w:space="0" w:color="auto"/>
        <w:left w:val="none" w:sz="0" w:space="0" w:color="auto"/>
        <w:bottom w:val="none" w:sz="0" w:space="0" w:color="auto"/>
        <w:right w:val="none" w:sz="0" w:space="0" w:color="auto"/>
      </w:divBdr>
      <w:divsChild>
        <w:div w:id="1309287172">
          <w:marLeft w:val="0"/>
          <w:marRight w:val="0"/>
          <w:marTop w:val="0"/>
          <w:marBottom w:val="0"/>
          <w:divBdr>
            <w:top w:val="none" w:sz="0" w:space="0" w:color="auto"/>
            <w:left w:val="none" w:sz="0" w:space="0" w:color="auto"/>
            <w:bottom w:val="none" w:sz="0" w:space="0" w:color="auto"/>
            <w:right w:val="none" w:sz="0" w:space="0" w:color="auto"/>
          </w:divBdr>
        </w:div>
        <w:div w:id="1575243314">
          <w:marLeft w:val="0"/>
          <w:marRight w:val="0"/>
          <w:marTop w:val="0"/>
          <w:marBottom w:val="0"/>
          <w:divBdr>
            <w:top w:val="none" w:sz="0" w:space="0" w:color="auto"/>
            <w:left w:val="none" w:sz="0" w:space="0" w:color="auto"/>
            <w:bottom w:val="none" w:sz="0" w:space="0" w:color="auto"/>
            <w:right w:val="none" w:sz="0" w:space="0" w:color="auto"/>
          </w:divBdr>
        </w:div>
      </w:divsChild>
    </w:div>
    <w:div w:id="1774403315">
      <w:bodyDiv w:val="1"/>
      <w:marLeft w:val="0"/>
      <w:marRight w:val="0"/>
      <w:marTop w:val="0"/>
      <w:marBottom w:val="0"/>
      <w:divBdr>
        <w:top w:val="none" w:sz="0" w:space="0" w:color="auto"/>
        <w:left w:val="none" w:sz="0" w:space="0" w:color="auto"/>
        <w:bottom w:val="none" w:sz="0" w:space="0" w:color="auto"/>
        <w:right w:val="none" w:sz="0" w:space="0" w:color="auto"/>
      </w:divBdr>
      <w:divsChild>
        <w:div w:id="2116124263">
          <w:marLeft w:val="0"/>
          <w:marRight w:val="0"/>
          <w:marTop w:val="0"/>
          <w:marBottom w:val="0"/>
          <w:divBdr>
            <w:top w:val="none" w:sz="0" w:space="0" w:color="auto"/>
            <w:left w:val="none" w:sz="0" w:space="0" w:color="auto"/>
            <w:bottom w:val="none" w:sz="0" w:space="0" w:color="auto"/>
            <w:right w:val="none" w:sz="0" w:space="0" w:color="auto"/>
          </w:divBdr>
        </w:div>
      </w:divsChild>
    </w:div>
    <w:div w:id="1785809968">
      <w:bodyDiv w:val="1"/>
      <w:marLeft w:val="0"/>
      <w:marRight w:val="0"/>
      <w:marTop w:val="0"/>
      <w:marBottom w:val="0"/>
      <w:divBdr>
        <w:top w:val="none" w:sz="0" w:space="0" w:color="auto"/>
        <w:left w:val="none" w:sz="0" w:space="0" w:color="auto"/>
        <w:bottom w:val="none" w:sz="0" w:space="0" w:color="auto"/>
        <w:right w:val="none" w:sz="0" w:space="0" w:color="auto"/>
      </w:divBdr>
      <w:divsChild>
        <w:div w:id="1486430727">
          <w:marLeft w:val="0"/>
          <w:marRight w:val="0"/>
          <w:marTop w:val="0"/>
          <w:marBottom w:val="0"/>
          <w:divBdr>
            <w:top w:val="none" w:sz="0" w:space="0" w:color="auto"/>
            <w:left w:val="none" w:sz="0" w:space="0" w:color="auto"/>
            <w:bottom w:val="none" w:sz="0" w:space="0" w:color="auto"/>
            <w:right w:val="none" w:sz="0" w:space="0" w:color="auto"/>
          </w:divBdr>
          <w:divsChild>
            <w:div w:id="175612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79577">
      <w:bodyDiv w:val="1"/>
      <w:marLeft w:val="0"/>
      <w:marRight w:val="0"/>
      <w:marTop w:val="0"/>
      <w:marBottom w:val="0"/>
      <w:divBdr>
        <w:top w:val="none" w:sz="0" w:space="0" w:color="auto"/>
        <w:left w:val="none" w:sz="0" w:space="0" w:color="auto"/>
        <w:bottom w:val="none" w:sz="0" w:space="0" w:color="auto"/>
        <w:right w:val="none" w:sz="0" w:space="0" w:color="auto"/>
      </w:divBdr>
      <w:divsChild>
        <w:div w:id="1485783034">
          <w:marLeft w:val="0"/>
          <w:marRight w:val="0"/>
          <w:marTop w:val="0"/>
          <w:marBottom w:val="0"/>
          <w:divBdr>
            <w:top w:val="none" w:sz="0" w:space="0" w:color="auto"/>
            <w:left w:val="none" w:sz="0" w:space="0" w:color="auto"/>
            <w:bottom w:val="none" w:sz="0" w:space="0" w:color="auto"/>
            <w:right w:val="none" w:sz="0" w:space="0" w:color="auto"/>
          </w:divBdr>
          <w:divsChild>
            <w:div w:id="28778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116454">
      <w:bodyDiv w:val="1"/>
      <w:marLeft w:val="0"/>
      <w:marRight w:val="0"/>
      <w:marTop w:val="0"/>
      <w:marBottom w:val="0"/>
      <w:divBdr>
        <w:top w:val="none" w:sz="0" w:space="0" w:color="auto"/>
        <w:left w:val="none" w:sz="0" w:space="0" w:color="auto"/>
        <w:bottom w:val="none" w:sz="0" w:space="0" w:color="auto"/>
        <w:right w:val="none" w:sz="0" w:space="0" w:color="auto"/>
      </w:divBdr>
      <w:divsChild>
        <w:div w:id="1053233049">
          <w:marLeft w:val="0"/>
          <w:marRight w:val="0"/>
          <w:marTop w:val="0"/>
          <w:marBottom w:val="0"/>
          <w:divBdr>
            <w:top w:val="none" w:sz="0" w:space="0" w:color="auto"/>
            <w:left w:val="none" w:sz="0" w:space="0" w:color="auto"/>
            <w:bottom w:val="none" w:sz="0" w:space="0" w:color="auto"/>
            <w:right w:val="none" w:sz="0" w:space="0" w:color="auto"/>
          </w:divBdr>
        </w:div>
      </w:divsChild>
    </w:div>
    <w:div w:id="1787119543">
      <w:bodyDiv w:val="1"/>
      <w:marLeft w:val="0"/>
      <w:marRight w:val="0"/>
      <w:marTop w:val="0"/>
      <w:marBottom w:val="0"/>
      <w:divBdr>
        <w:top w:val="none" w:sz="0" w:space="0" w:color="auto"/>
        <w:left w:val="none" w:sz="0" w:space="0" w:color="auto"/>
        <w:bottom w:val="none" w:sz="0" w:space="0" w:color="auto"/>
        <w:right w:val="none" w:sz="0" w:space="0" w:color="auto"/>
      </w:divBdr>
    </w:div>
    <w:div w:id="1789622738">
      <w:bodyDiv w:val="1"/>
      <w:marLeft w:val="0"/>
      <w:marRight w:val="0"/>
      <w:marTop w:val="0"/>
      <w:marBottom w:val="0"/>
      <w:divBdr>
        <w:top w:val="none" w:sz="0" w:space="0" w:color="auto"/>
        <w:left w:val="none" w:sz="0" w:space="0" w:color="auto"/>
        <w:bottom w:val="none" w:sz="0" w:space="0" w:color="auto"/>
        <w:right w:val="none" w:sz="0" w:space="0" w:color="auto"/>
      </w:divBdr>
    </w:div>
    <w:div w:id="1790974283">
      <w:bodyDiv w:val="1"/>
      <w:marLeft w:val="0"/>
      <w:marRight w:val="0"/>
      <w:marTop w:val="0"/>
      <w:marBottom w:val="0"/>
      <w:divBdr>
        <w:top w:val="none" w:sz="0" w:space="0" w:color="auto"/>
        <w:left w:val="none" w:sz="0" w:space="0" w:color="auto"/>
        <w:bottom w:val="none" w:sz="0" w:space="0" w:color="auto"/>
        <w:right w:val="none" w:sz="0" w:space="0" w:color="auto"/>
      </w:divBdr>
      <w:divsChild>
        <w:div w:id="607928247">
          <w:marLeft w:val="0"/>
          <w:marRight w:val="0"/>
          <w:marTop w:val="0"/>
          <w:marBottom w:val="0"/>
          <w:divBdr>
            <w:top w:val="none" w:sz="0" w:space="0" w:color="auto"/>
            <w:left w:val="none" w:sz="0" w:space="0" w:color="auto"/>
            <w:bottom w:val="none" w:sz="0" w:space="0" w:color="auto"/>
            <w:right w:val="none" w:sz="0" w:space="0" w:color="auto"/>
          </w:divBdr>
          <w:divsChild>
            <w:div w:id="85985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77026">
      <w:bodyDiv w:val="1"/>
      <w:marLeft w:val="0"/>
      <w:marRight w:val="0"/>
      <w:marTop w:val="0"/>
      <w:marBottom w:val="0"/>
      <w:divBdr>
        <w:top w:val="none" w:sz="0" w:space="0" w:color="auto"/>
        <w:left w:val="none" w:sz="0" w:space="0" w:color="auto"/>
        <w:bottom w:val="none" w:sz="0" w:space="0" w:color="auto"/>
        <w:right w:val="none" w:sz="0" w:space="0" w:color="auto"/>
      </w:divBdr>
    </w:div>
    <w:div w:id="1793206680">
      <w:bodyDiv w:val="1"/>
      <w:marLeft w:val="0"/>
      <w:marRight w:val="0"/>
      <w:marTop w:val="0"/>
      <w:marBottom w:val="0"/>
      <w:divBdr>
        <w:top w:val="none" w:sz="0" w:space="0" w:color="auto"/>
        <w:left w:val="none" w:sz="0" w:space="0" w:color="auto"/>
        <w:bottom w:val="none" w:sz="0" w:space="0" w:color="auto"/>
        <w:right w:val="none" w:sz="0" w:space="0" w:color="auto"/>
      </w:divBdr>
      <w:divsChild>
        <w:div w:id="1623531528">
          <w:marLeft w:val="0"/>
          <w:marRight w:val="0"/>
          <w:marTop w:val="0"/>
          <w:marBottom w:val="0"/>
          <w:divBdr>
            <w:top w:val="none" w:sz="0" w:space="0" w:color="auto"/>
            <w:left w:val="none" w:sz="0" w:space="0" w:color="auto"/>
            <w:bottom w:val="none" w:sz="0" w:space="0" w:color="auto"/>
            <w:right w:val="none" w:sz="0" w:space="0" w:color="auto"/>
          </w:divBdr>
        </w:div>
        <w:div w:id="1624389235">
          <w:marLeft w:val="0"/>
          <w:marRight w:val="0"/>
          <w:marTop w:val="0"/>
          <w:marBottom w:val="0"/>
          <w:divBdr>
            <w:top w:val="none" w:sz="0" w:space="0" w:color="auto"/>
            <w:left w:val="none" w:sz="0" w:space="0" w:color="auto"/>
            <w:bottom w:val="none" w:sz="0" w:space="0" w:color="auto"/>
            <w:right w:val="none" w:sz="0" w:space="0" w:color="auto"/>
          </w:divBdr>
        </w:div>
      </w:divsChild>
    </w:div>
    <w:div w:id="1794708695">
      <w:bodyDiv w:val="1"/>
      <w:marLeft w:val="0"/>
      <w:marRight w:val="0"/>
      <w:marTop w:val="0"/>
      <w:marBottom w:val="0"/>
      <w:divBdr>
        <w:top w:val="none" w:sz="0" w:space="0" w:color="auto"/>
        <w:left w:val="none" w:sz="0" w:space="0" w:color="auto"/>
        <w:bottom w:val="none" w:sz="0" w:space="0" w:color="auto"/>
        <w:right w:val="none" w:sz="0" w:space="0" w:color="auto"/>
      </w:divBdr>
      <w:divsChild>
        <w:div w:id="629628971">
          <w:marLeft w:val="0"/>
          <w:marRight w:val="0"/>
          <w:marTop w:val="0"/>
          <w:marBottom w:val="0"/>
          <w:divBdr>
            <w:top w:val="none" w:sz="0" w:space="0" w:color="auto"/>
            <w:left w:val="none" w:sz="0" w:space="0" w:color="auto"/>
            <w:bottom w:val="none" w:sz="0" w:space="0" w:color="auto"/>
            <w:right w:val="none" w:sz="0" w:space="0" w:color="auto"/>
          </w:divBdr>
        </w:div>
      </w:divsChild>
    </w:div>
    <w:div w:id="1796673667">
      <w:bodyDiv w:val="1"/>
      <w:marLeft w:val="0"/>
      <w:marRight w:val="0"/>
      <w:marTop w:val="0"/>
      <w:marBottom w:val="0"/>
      <w:divBdr>
        <w:top w:val="none" w:sz="0" w:space="0" w:color="auto"/>
        <w:left w:val="none" w:sz="0" w:space="0" w:color="auto"/>
        <w:bottom w:val="none" w:sz="0" w:space="0" w:color="auto"/>
        <w:right w:val="none" w:sz="0" w:space="0" w:color="auto"/>
      </w:divBdr>
      <w:divsChild>
        <w:div w:id="660044371">
          <w:marLeft w:val="0"/>
          <w:marRight w:val="0"/>
          <w:marTop w:val="0"/>
          <w:marBottom w:val="0"/>
          <w:divBdr>
            <w:top w:val="none" w:sz="0" w:space="0" w:color="auto"/>
            <w:left w:val="none" w:sz="0" w:space="0" w:color="auto"/>
            <w:bottom w:val="none" w:sz="0" w:space="0" w:color="auto"/>
            <w:right w:val="none" w:sz="0" w:space="0" w:color="auto"/>
          </w:divBdr>
          <w:divsChild>
            <w:div w:id="54568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445214">
      <w:bodyDiv w:val="1"/>
      <w:marLeft w:val="0"/>
      <w:marRight w:val="0"/>
      <w:marTop w:val="0"/>
      <w:marBottom w:val="0"/>
      <w:divBdr>
        <w:top w:val="none" w:sz="0" w:space="0" w:color="auto"/>
        <w:left w:val="none" w:sz="0" w:space="0" w:color="auto"/>
        <w:bottom w:val="none" w:sz="0" w:space="0" w:color="auto"/>
        <w:right w:val="none" w:sz="0" w:space="0" w:color="auto"/>
      </w:divBdr>
      <w:divsChild>
        <w:div w:id="1870683775">
          <w:marLeft w:val="0"/>
          <w:marRight w:val="0"/>
          <w:marTop w:val="0"/>
          <w:marBottom w:val="0"/>
          <w:divBdr>
            <w:top w:val="none" w:sz="0" w:space="0" w:color="auto"/>
            <w:left w:val="none" w:sz="0" w:space="0" w:color="auto"/>
            <w:bottom w:val="none" w:sz="0" w:space="0" w:color="auto"/>
            <w:right w:val="none" w:sz="0" w:space="0" w:color="auto"/>
          </w:divBdr>
        </w:div>
        <w:div w:id="1225264181">
          <w:marLeft w:val="0"/>
          <w:marRight w:val="0"/>
          <w:marTop w:val="0"/>
          <w:marBottom w:val="0"/>
          <w:divBdr>
            <w:top w:val="none" w:sz="0" w:space="0" w:color="auto"/>
            <w:left w:val="none" w:sz="0" w:space="0" w:color="auto"/>
            <w:bottom w:val="none" w:sz="0" w:space="0" w:color="auto"/>
            <w:right w:val="none" w:sz="0" w:space="0" w:color="auto"/>
          </w:divBdr>
        </w:div>
      </w:divsChild>
    </w:div>
    <w:div w:id="1799713307">
      <w:bodyDiv w:val="1"/>
      <w:marLeft w:val="0"/>
      <w:marRight w:val="0"/>
      <w:marTop w:val="0"/>
      <w:marBottom w:val="0"/>
      <w:divBdr>
        <w:top w:val="none" w:sz="0" w:space="0" w:color="auto"/>
        <w:left w:val="none" w:sz="0" w:space="0" w:color="auto"/>
        <w:bottom w:val="none" w:sz="0" w:space="0" w:color="auto"/>
        <w:right w:val="none" w:sz="0" w:space="0" w:color="auto"/>
      </w:divBdr>
    </w:div>
    <w:div w:id="1802308784">
      <w:bodyDiv w:val="1"/>
      <w:marLeft w:val="0"/>
      <w:marRight w:val="0"/>
      <w:marTop w:val="0"/>
      <w:marBottom w:val="0"/>
      <w:divBdr>
        <w:top w:val="none" w:sz="0" w:space="0" w:color="auto"/>
        <w:left w:val="none" w:sz="0" w:space="0" w:color="auto"/>
        <w:bottom w:val="none" w:sz="0" w:space="0" w:color="auto"/>
        <w:right w:val="none" w:sz="0" w:space="0" w:color="auto"/>
      </w:divBdr>
      <w:divsChild>
        <w:div w:id="185363373">
          <w:marLeft w:val="0"/>
          <w:marRight w:val="0"/>
          <w:marTop w:val="0"/>
          <w:marBottom w:val="0"/>
          <w:divBdr>
            <w:top w:val="none" w:sz="0" w:space="0" w:color="auto"/>
            <w:left w:val="none" w:sz="0" w:space="0" w:color="auto"/>
            <w:bottom w:val="none" w:sz="0" w:space="0" w:color="auto"/>
            <w:right w:val="none" w:sz="0" w:space="0" w:color="auto"/>
          </w:divBdr>
        </w:div>
        <w:div w:id="46686108">
          <w:marLeft w:val="0"/>
          <w:marRight w:val="0"/>
          <w:marTop w:val="0"/>
          <w:marBottom w:val="0"/>
          <w:divBdr>
            <w:top w:val="none" w:sz="0" w:space="0" w:color="auto"/>
            <w:left w:val="none" w:sz="0" w:space="0" w:color="auto"/>
            <w:bottom w:val="none" w:sz="0" w:space="0" w:color="auto"/>
            <w:right w:val="none" w:sz="0" w:space="0" w:color="auto"/>
          </w:divBdr>
        </w:div>
        <w:div w:id="2143888181">
          <w:marLeft w:val="0"/>
          <w:marRight w:val="0"/>
          <w:marTop w:val="0"/>
          <w:marBottom w:val="0"/>
          <w:divBdr>
            <w:top w:val="none" w:sz="0" w:space="0" w:color="auto"/>
            <w:left w:val="none" w:sz="0" w:space="0" w:color="auto"/>
            <w:bottom w:val="none" w:sz="0" w:space="0" w:color="auto"/>
            <w:right w:val="none" w:sz="0" w:space="0" w:color="auto"/>
          </w:divBdr>
        </w:div>
        <w:div w:id="1258827587">
          <w:marLeft w:val="0"/>
          <w:marRight w:val="0"/>
          <w:marTop w:val="0"/>
          <w:marBottom w:val="0"/>
          <w:divBdr>
            <w:top w:val="none" w:sz="0" w:space="0" w:color="auto"/>
            <w:left w:val="none" w:sz="0" w:space="0" w:color="auto"/>
            <w:bottom w:val="none" w:sz="0" w:space="0" w:color="auto"/>
            <w:right w:val="none" w:sz="0" w:space="0" w:color="auto"/>
          </w:divBdr>
        </w:div>
        <w:div w:id="978723307">
          <w:marLeft w:val="0"/>
          <w:marRight w:val="0"/>
          <w:marTop w:val="0"/>
          <w:marBottom w:val="0"/>
          <w:divBdr>
            <w:top w:val="none" w:sz="0" w:space="0" w:color="auto"/>
            <w:left w:val="none" w:sz="0" w:space="0" w:color="auto"/>
            <w:bottom w:val="none" w:sz="0" w:space="0" w:color="auto"/>
            <w:right w:val="none" w:sz="0" w:space="0" w:color="auto"/>
          </w:divBdr>
        </w:div>
        <w:div w:id="1348022665">
          <w:marLeft w:val="0"/>
          <w:marRight w:val="0"/>
          <w:marTop w:val="0"/>
          <w:marBottom w:val="0"/>
          <w:divBdr>
            <w:top w:val="none" w:sz="0" w:space="0" w:color="auto"/>
            <w:left w:val="none" w:sz="0" w:space="0" w:color="auto"/>
            <w:bottom w:val="none" w:sz="0" w:space="0" w:color="auto"/>
            <w:right w:val="none" w:sz="0" w:space="0" w:color="auto"/>
          </w:divBdr>
        </w:div>
      </w:divsChild>
    </w:div>
    <w:div w:id="1802842188">
      <w:bodyDiv w:val="1"/>
      <w:marLeft w:val="0"/>
      <w:marRight w:val="0"/>
      <w:marTop w:val="0"/>
      <w:marBottom w:val="0"/>
      <w:divBdr>
        <w:top w:val="none" w:sz="0" w:space="0" w:color="auto"/>
        <w:left w:val="none" w:sz="0" w:space="0" w:color="auto"/>
        <w:bottom w:val="none" w:sz="0" w:space="0" w:color="auto"/>
        <w:right w:val="none" w:sz="0" w:space="0" w:color="auto"/>
      </w:divBdr>
      <w:divsChild>
        <w:div w:id="1641420323">
          <w:marLeft w:val="0"/>
          <w:marRight w:val="0"/>
          <w:marTop w:val="0"/>
          <w:marBottom w:val="0"/>
          <w:divBdr>
            <w:top w:val="none" w:sz="0" w:space="0" w:color="auto"/>
            <w:left w:val="none" w:sz="0" w:space="0" w:color="auto"/>
            <w:bottom w:val="none" w:sz="0" w:space="0" w:color="auto"/>
            <w:right w:val="none" w:sz="0" w:space="0" w:color="auto"/>
          </w:divBdr>
          <w:divsChild>
            <w:div w:id="397634493">
              <w:marLeft w:val="0"/>
              <w:marRight w:val="0"/>
              <w:marTop w:val="0"/>
              <w:marBottom w:val="0"/>
              <w:divBdr>
                <w:top w:val="none" w:sz="0" w:space="0" w:color="auto"/>
                <w:left w:val="none" w:sz="0" w:space="0" w:color="auto"/>
                <w:bottom w:val="none" w:sz="0" w:space="0" w:color="auto"/>
                <w:right w:val="none" w:sz="0" w:space="0" w:color="auto"/>
              </w:divBdr>
            </w:div>
          </w:divsChild>
        </w:div>
        <w:div w:id="1047216304">
          <w:marLeft w:val="0"/>
          <w:marRight w:val="0"/>
          <w:marTop w:val="0"/>
          <w:marBottom w:val="0"/>
          <w:divBdr>
            <w:top w:val="none" w:sz="0" w:space="0" w:color="auto"/>
            <w:left w:val="none" w:sz="0" w:space="0" w:color="auto"/>
            <w:bottom w:val="none" w:sz="0" w:space="0" w:color="auto"/>
            <w:right w:val="none" w:sz="0" w:space="0" w:color="auto"/>
          </w:divBdr>
          <w:divsChild>
            <w:div w:id="1028456466">
              <w:marLeft w:val="0"/>
              <w:marRight w:val="0"/>
              <w:marTop w:val="0"/>
              <w:marBottom w:val="0"/>
              <w:divBdr>
                <w:top w:val="none" w:sz="0" w:space="0" w:color="auto"/>
                <w:left w:val="none" w:sz="0" w:space="0" w:color="auto"/>
                <w:bottom w:val="none" w:sz="0" w:space="0" w:color="auto"/>
                <w:right w:val="none" w:sz="0" w:space="0" w:color="auto"/>
              </w:divBdr>
            </w:div>
          </w:divsChild>
        </w:div>
        <w:div w:id="1696036518">
          <w:marLeft w:val="0"/>
          <w:marRight w:val="0"/>
          <w:marTop w:val="0"/>
          <w:marBottom w:val="0"/>
          <w:divBdr>
            <w:top w:val="none" w:sz="0" w:space="0" w:color="auto"/>
            <w:left w:val="none" w:sz="0" w:space="0" w:color="auto"/>
            <w:bottom w:val="none" w:sz="0" w:space="0" w:color="auto"/>
            <w:right w:val="none" w:sz="0" w:space="0" w:color="auto"/>
          </w:divBdr>
          <w:divsChild>
            <w:div w:id="1684552611">
              <w:marLeft w:val="0"/>
              <w:marRight w:val="0"/>
              <w:marTop w:val="0"/>
              <w:marBottom w:val="0"/>
              <w:divBdr>
                <w:top w:val="none" w:sz="0" w:space="0" w:color="auto"/>
                <w:left w:val="none" w:sz="0" w:space="0" w:color="auto"/>
                <w:bottom w:val="none" w:sz="0" w:space="0" w:color="auto"/>
                <w:right w:val="none" w:sz="0" w:space="0" w:color="auto"/>
              </w:divBdr>
            </w:div>
          </w:divsChild>
        </w:div>
        <w:div w:id="45958280">
          <w:marLeft w:val="0"/>
          <w:marRight w:val="0"/>
          <w:marTop w:val="0"/>
          <w:marBottom w:val="0"/>
          <w:divBdr>
            <w:top w:val="none" w:sz="0" w:space="0" w:color="auto"/>
            <w:left w:val="none" w:sz="0" w:space="0" w:color="auto"/>
            <w:bottom w:val="none" w:sz="0" w:space="0" w:color="auto"/>
            <w:right w:val="none" w:sz="0" w:space="0" w:color="auto"/>
          </w:divBdr>
          <w:divsChild>
            <w:div w:id="1829634245">
              <w:marLeft w:val="0"/>
              <w:marRight w:val="0"/>
              <w:marTop w:val="0"/>
              <w:marBottom w:val="0"/>
              <w:divBdr>
                <w:top w:val="none" w:sz="0" w:space="0" w:color="auto"/>
                <w:left w:val="none" w:sz="0" w:space="0" w:color="auto"/>
                <w:bottom w:val="none" w:sz="0" w:space="0" w:color="auto"/>
                <w:right w:val="none" w:sz="0" w:space="0" w:color="auto"/>
              </w:divBdr>
            </w:div>
          </w:divsChild>
        </w:div>
        <w:div w:id="1511211384">
          <w:marLeft w:val="0"/>
          <w:marRight w:val="0"/>
          <w:marTop w:val="0"/>
          <w:marBottom w:val="0"/>
          <w:divBdr>
            <w:top w:val="none" w:sz="0" w:space="0" w:color="auto"/>
            <w:left w:val="none" w:sz="0" w:space="0" w:color="auto"/>
            <w:bottom w:val="none" w:sz="0" w:space="0" w:color="auto"/>
            <w:right w:val="none" w:sz="0" w:space="0" w:color="auto"/>
          </w:divBdr>
          <w:divsChild>
            <w:div w:id="1097753736">
              <w:marLeft w:val="0"/>
              <w:marRight w:val="0"/>
              <w:marTop w:val="0"/>
              <w:marBottom w:val="0"/>
              <w:divBdr>
                <w:top w:val="none" w:sz="0" w:space="0" w:color="auto"/>
                <w:left w:val="none" w:sz="0" w:space="0" w:color="auto"/>
                <w:bottom w:val="none" w:sz="0" w:space="0" w:color="auto"/>
                <w:right w:val="none" w:sz="0" w:space="0" w:color="auto"/>
              </w:divBdr>
            </w:div>
          </w:divsChild>
        </w:div>
        <w:div w:id="306057057">
          <w:marLeft w:val="0"/>
          <w:marRight w:val="0"/>
          <w:marTop w:val="0"/>
          <w:marBottom w:val="0"/>
          <w:divBdr>
            <w:top w:val="none" w:sz="0" w:space="0" w:color="auto"/>
            <w:left w:val="none" w:sz="0" w:space="0" w:color="auto"/>
            <w:bottom w:val="none" w:sz="0" w:space="0" w:color="auto"/>
            <w:right w:val="none" w:sz="0" w:space="0" w:color="auto"/>
          </w:divBdr>
          <w:divsChild>
            <w:div w:id="1010838511">
              <w:marLeft w:val="0"/>
              <w:marRight w:val="0"/>
              <w:marTop w:val="0"/>
              <w:marBottom w:val="0"/>
              <w:divBdr>
                <w:top w:val="none" w:sz="0" w:space="0" w:color="auto"/>
                <w:left w:val="none" w:sz="0" w:space="0" w:color="auto"/>
                <w:bottom w:val="none" w:sz="0" w:space="0" w:color="auto"/>
                <w:right w:val="none" w:sz="0" w:space="0" w:color="auto"/>
              </w:divBdr>
            </w:div>
          </w:divsChild>
        </w:div>
        <w:div w:id="1117218969">
          <w:marLeft w:val="0"/>
          <w:marRight w:val="0"/>
          <w:marTop w:val="0"/>
          <w:marBottom w:val="0"/>
          <w:divBdr>
            <w:top w:val="none" w:sz="0" w:space="0" w:color="auto"/>
            <w:left w:val="none" w:sz="0" w:space="0" w:color="auto"/>
            <w:bottom w:val="none" w:sz="0" w:space="0" w:color="auto"/>
            <w:right w:val="none" w:sz="0" w:space="0" w:color="auto"/>
          </w:divBdr>
          <w:divsChild>
            <w:div w:id="337847854">
              <w:marLeft w:val="0"/>
              <w:marRight w:val="0"/>
              <w:marTop w:val="0"/>
              <w:marBottom w:val="0"/>
              <w:divBdr>
                <w:top w:val="none" w:sz="0" w:space="0" w:color="auto"/>
                <w:left w:val="none" w:sz="0" w:space="0" w:color="auto"/>
                <w:bottom w:val="none" w:sz="0" w:space="0" w:color="auto"/>
                <w:right w:val="none" w:sz="0" w:space="0" w:color="auto"/>
              </w:divBdr>
            </w:div>
          </w:divsChild>
        </w:div>
        <w:div w:id="1377388047">
          <w:marLeft w:val="0"/>
          <w:marRight w:val="0"/>
          <w:marTop w:val="0"/>
          <w:marBottom w:val="0"/>
          <w:divBdr>
            <w:top w:val="none" w:sz="0" w:space="0" w:color="auto"/>
            <w:left w:val="none" w:sz="0" w:space="0" w:color="auto"/>
            <w:bottom w:val="none" w:sz="0" w:space="0" w:color="auto"/>
            <w:right w:val="none" w:sz="0" w:space="0" w:color="auto"/>
          </w:divBdr>
          <w:divsChild>
            <w:div w:id="1548226173">
              <w:marLeft w:val="0"/>
              <w:marRight w:val="0"/>
              <w:marTop w:val="0"/>
              <w:marBottom w:val="0"/>
              <w:divBdr>
                <w:top w:val="none" w:sz="0" w:space="0" w:color="auto"/>
                <w:left w:val="none" w:sz="0" w:space="0" w:color="auto"/>
                <w:bottom w:val="none" w:sz="0" w:space="0" w:color="auto"/>
                <w:right w:val="none" w:sz="0" w:space="0" w:color="auto"/>
              </w:divBdr>
            </w:div>
          </w:divsChild>
        </w:div>
        <w:div w:id="1467507225">
          <w:marLeft w:val="0"/>
          <w:marRight w:val="0"/>
          <w:marTop w:val="0"/>
          <w:marBottom w:val="0"/>
          <w:divBdr>
            <w:top w:val="none" w:sz="0" w:space="0" w:color="auto"/>
            <w:left w:val="none" w:sz="0" w:space="0" w:color="auto"/>
            <w:bottom w:val="none" w:sz="0" w:space="0" w:color="auto"/>
            <w:right w:val="none" w:sz="0" w:space="0" w:color="auto"/>
          </w:divBdr>
          <w:divsChild>
            <w:div w:id="51736479">
              <w:marLeft w:val="0"/>
              <w:marRight w:val="0"/>
              <w:marTop w:val="0"/>
              <w:marBottom w:val="0"/>
              <w:divBdr>
                <w:top w:val="none" w:sz="0" w:space="0" w:color="auto"/>
                <w:left w:val="none" w:sz="0" w:space="0" w:color="auto"/>
                <w:bottom w:val="none" w:sz="0" w:space="0" w:color="auto"/>
                <w:right w:val="none" w:sz="0" w:space="0" w:color="auto"/>
              </w:divBdr>
            </w:div>
          </w:divsChild>
        </w:div>
        <w:div w:id="245848324">
          <w:marLeft w:val="0"/>
          <w:marRight w:val="0"/>
          <w:marTop w:val="0"/>
          <w:marBottom w:val="0"/>
          <w:divBdr>
            <w:top w:val="none" w:sz="0" w:space="0" w:color="auto"/>
            <w:left w:val="none" w:sz="0" w:space="0" w:color="auto"/>
            <w:bottom w:val="none" w:sz="0" w:space="0" w:color="auto"/>
            <w:right w:val="none" w:sz="0" w:space="0" w:color="auto"/>
          </w:divBdr>
          <w:divsChild>
            <w:div w:id="109790563">
              <w:marLeft w:val="0"/>
              <w:marRight w:val="0"/>
              <w:marTop w:val="0"/>
              <w:marBottom w:val="0"/>
              <w:divBdr>
                <w:top w:val="none" w:sz="0" w:space="0" w:color="auto"/>
                <w:left w:val="none" w:sz="0" w:space="0" w:color="auto"/>
                <w:bottom w:val="none" w:sz="0" w:space="0" w:color="auto"/>
                <w:right w:val="none" w:sz="0" w:space="0" w:color="auto"/>
              </w:divBdr>
            </w:div>
          </w:divsChild>
        </w:div>
        <w:div w:id="1696031992">
          <w:marLeft w:val="0"/>
          <w:marRight w:val="0"/>
          <w:marTop w:val="0"/>
          <w:marBottom w:val="0"/>
          <w:divBdr>
            <w:top w:val="none" w:sz="0" w:space="0" w:color="auto"/>
            <w:left w:val="none" w:sz="0" w:space="0" w:color="auto"/>
            <w:bottom w:val="none" w:sz="0" w:space="0" w:color="auto"/>
            <w:right w:val="none" w:sz="0" w:space="0" w:color="auto"/>
          </w:divBdr>
          <w:divsChild>
            <w:div w:id="6760587">
              <w:marLeft w:val="0"/>
              <w:marRight w:val="0"/>
              <w:marTop w:val="0"/>
              <w:marBottom w:val="0"/>
              <w:divBdr>
                <w:top w:val="none" w:sz="0" w:space="0" w:color="auto"/>
                <w:left w:val="none" w:sz="0" w:space="0" w:color="auto"/>
                <w:bottom w:val="none" w:sz="0" w:space="0" w:color="auto"/>
                <w:right w:val="none" w:sz="0" w:space="0" w:color="auto"/>
              </w:divBdr>
            </w:div>
          </w:divsChild>
        </w:div>
        <w:div w:id="702948695">
          <w:marLeft w:val="0"/>
          <w:marRight w:val="0"/>
          <w:marTop w:val="0"/>
          <w:marBottom w:val="0"/>
          <w:divBdr>
            <w:top w:val="none" w:sz="0" w:space="0" w:color="auto"/>
            <w:left w:val="none" w:sz="0" w:space="0" w:color="auto"/>
            <w:bottom w:val="none" w:sz="0" w:space="0" w:color="auto"/>
            <w:right w:val="none" w:sz="0" w:space="0" w:color="auto"/>
          </w:divBdr>
          <w:divsChild>
            <w:div w:id="349141161">
              <w:marLeft w:val="0"/>
              <w:marRight w:val="0"/>
              <w:marTop w:val="0"/>
              <w:marBottom w:val="0"/>
              <w:divBdr>
                <w:top w:val="none" w:sz="0" w:space="0" w:color="auto"/>
                <w:left w:val="none" w:sz="0" w:space="0" w:color="auto"/>
                <w:bottom w:val="none" w:sz="0" w:space="0" w:color="auto"/>
                <w:right w:val="none" w:sz="0" w:space="0" w:color="auto"/>
              </w:divBdr>
            </w:div>
          </w:divsChild>
        </w:div>
        <w:div w:id="2028483564">
          <w:marLeft w:val="0"/>
          <w:marRight w:val="0"/>
          <w:marTop w:val="0"/>
          <w:marBottom w:val="0"/>
          <w:divBdr>
            <w:top w:val="none" w:sz="0" w:space="0" w:color="auto"/>
            <w:left w:val="none" w:sz="0" w:space="0" w:color="auto"/>
            <w:bottom w:val="none" w:sz="0" w:space="0" w:color="auto"/>
            <w:right w:val="none" w:sz="0" w:space="0" w:color="auto"/>
          </w:divBdr>
          <w:divsChild>
            <w:div w:id="1393969444">
              <w:marLeft w:val="0"/>
              <w:marRight w:val="0"/>
              <w:marTop w:val="0"/>
              <w:marBottom w:val="0"/>
              <w:divBdr>
                <w:top w:val="none" w:sz="0" w:space="0" w:color="auto"/>
                <w:left w:val="none" w:sz="0" w:space="0" w:color="auto"/>
                <w:bottom w:val="none" w:sz="0" w:space="0" w:color="auto"/>
                <w:right w:val="none" w:sz="0" w:space="0" w:color="auto"/>
              </w:divBdr>
            </w:div>
          </w:divsChild>
        </w:div>
        <w:div w:id="1672878863">
          <w:marLeft w:val="0"/>
          <w:marRight w:val="0"/>
          <w:marTop w:val="0"/>
          <w:marBottom w:val="0"/>
          <w:divBdr>
            <w:top w:val="none" w:sz="0" w:space="0" w:color="auto"/>
            <w:left w:val="none" w:sz="0" w:space="0" w:color="auto"/>
            <w:bottom w:val="none" w:sz="0" w:space="0" w:color="auto"/>
            <w:right w:val="none" w:sz="0" w:space="0" w:color="auto"/>
          </w:divBdr>
          <w:divsChild>
            <w:div w:id="93744585">
              <w:marLeft w:val="0"/>
              <w:marRight w:val="0"/>
              <w:marTop w:val="0"/>
              <w:marBottom w:val="0"/>
              <w:divBdr>
                <w:top w:val="none" w:sz="0" w:space="0" w:color="auto"/>
                <w:left w:val="none" w:sz="0" w:space="0" w:color="auto"/>
                <w:bottom w:val="none" w:sz="0" w:space="0" w:color="auto"/>
                <w:right w:val="none" w:sz="0" w:space="0" w:color="auto"/>
              </w:divBdr>
            </w:div>
          </w:divsChild>
        </w:div>
        <w:div w:id="408043314">
          <w:marLeft w:val="0"/>
          <w:marRight w:val="0"/>
          <w:marTop w:val="0"/>
          <w:marBottom w:val="0"/>
          <w:divBdr>
            <w:top w:val="none" w:sz="0" w:space="0" w:color="auto"/>
            <w:left w:val="none" w:sz="0" w:space="0" w:color="auto"/>
            <w:bottom w:val="none" w:sz="0" w:space="0" w:color="auto"/>
            <w:right w:val="none" w:sz="0" w:space="0" w:color="auto"/>
          </w:divBdr>
          <w:divsChild>
            <w:div w:id="1530798463">
              <w:marLeft w:val="0"/>
              <w:marRight w:val="0"/>
              <w:marTop w:val="0"/>
              <w:marBottom w:val="0"/>
              <w:divBdr>
                <w:top w:val="none" w:sz="0" w:space="0" w:color="auto"/>
                <w:left w:val="none" w:sz="0" w:space="0" w:color="auto"/>
                <w:bottom w:val="none" w:sz="0" w:space="0" w:color="auto"/>
                <w:right w:val="none" w:sz="0" w:space="0" w:color="auto"/>
              </w:divBdr>
            </w:div>
          </w:divsChild>
        </w:div>
        <w:div w:id="1848981485">
          <w:marLeft w:val="0"/>
          <w:marRight w:val="0"/>
          <w:marTop w:val="0"/>
          <w:marBottom w:val="0"/>
          <w:divBdr>
            <w:top w:val="none" w:sz="0" w:space="0" w:color="auto"/>
            <w:left w:val="none" w:sz="0" w:space="0" w:color="auto"/>
            <w:bottom w:val="none" w:sz="0" w:space="0" w:color="auto"/>
            <w:right w:val="none" w:sz="0" w:space="0" w:color="auto"/>
          </w:divBdr>
          <w:divsChild>
            <w:div w:id="79183299">
              <w:marLeft w:val="0"/>
              <w:marRight w:val="0"/>
              <w:marTop w:val="0"/>
              <w:marBottom w:val="0"/>
              <w:divBdr>
                <w:top w:val="none" w:sz="0" w:space="0" w:color="auto"/>
                <w:left w:val="none" w:sz="0" w:space="0" w:color="auto"/>
                <w:bottom w:val="none" w:sz="0" w:space="0" w:color="auto"/>
                <w:right w:val="none" w:sz="0" w:space="0" w:color="auto"/>
              </w:divBdr>
            </w:div>
          </w:divsChild>
        </w:div>
        <w:div w:id="1715961791">
          <w:marLeft w:val="0"/>
          <w:marRight w:val="0"/>
          <w:marTop w:val="0"/>
          <w:marBottom w:val="0"/>
          <w:divBdr>
            <w:top w:val="none" w:sz="0" w:space="0" w:color="auto"/>
            <w:left w:val="none" w:sz="0" w:space="0" w:color="auto"/>
            <w:bottom w:val="none" w:sz="0" w:space="0" w:color="auto"/>
            <w:right w:val="none" w:sz="0" w:space="0" w:color="auto"/>
          </w:divBdr>
          <w:divsChild>
            <w:div w:id="188299824">
              <w:marLeft w:val="0"/>
              <w:marRight w:val="0"/>
              <w:marTop w:val="0"/>
              <w:marBottom w:val="0"/>
              <w:divBdr>
                <w:top w:val="none" w:sz="0" w:space="0" w:color="auto"/>
                <w:left w:val="none" w:sz="0" w:space="0" w:color="auto"/>
                <w:bottom w:val="none" w:sz="0" w:space="0" w:color="auto"/>
                <w:right w:val="none" w:sz="0" w:space="0" w:color="auto"/>
              </w:divBdr>
            </w:div>
          </w:divsChild>
        </w:div>
        <w:div w:id="356346246">
          <w:marLeft w:val="0"/>
          <w:marRight w:val="0"/>
          <w:marTop w:val="0"/>
          <w:marBottom w:val="0"/>
          <w:divBdr>
            <w:top w:val="none" w:sz="0" w:space="0" w:color="auto"/>
            <w:left w:val="none" w:sz="0" w:space="0" w:color="auto"/>
            <w:bottom w:val="none" w:sz="0" w:space="0" w:color="auto"/>
            <w:right w:val="none" w:sz="0" w:space="0" w:color="auto"/>
          </w:divBdr>
          <w:divsChild>
            <w:div w:id="201032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79161">
      <w:bodyDiv w:val="1"/>
      <w:marLeft w:val="0"/>
      <w:marRight w:val="0"/>
      <w:marTop w:val="0"/>
      <w:marBottom w:val="0"/>
      <w:divBdr>
        <w:top w:val="none" w:sz="0" w:space="0" w:color="auto"/>
        <w:left w:val="none" w:sz="0" w:space="0" w:color="auto"/>
        <w:bottom w:val="none" w:sz="0" w:space="0" w:color="auto"/>
        <w:right w:val="none" w:sz="0" w:space="0" w:color="auto"/>
      </w:divBdr>
      <w:divsChild>
        <w:div w:id="1536457356">
          <w:marLeft w:val="0"/>
          <w:marRight w:val="0"/>
          <w:marTop w:val="0"/>
          <w:marBottom w:val="0"/>
          <w:divBdr>
            <w:top w:val="none" w:sz="0" w:space="0" w:color="auto"/>
            <w:left w:val="none" w:sz="0" w:space="0" w:color="auto"/>
            <w:bottom w:val="none" w:sz="0" w:space="0" w:color="auto"/>
            <w:right w:val="none" w:sz="0" w:space="0" w:color="auto"/>
          </w:divBdr>
          <w:divsChild>
            <w:div w:id="9679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92751">
      <w:bodyDiv w:val="1"/>
      <w:marLeft w:val="0"/>
      <w:marRight w:val="0"/>
      <w:marTop w:val="0"/>
      <w:marBottom w:val="0"/>
      <w:divBdr>
        <w:top w:val="none" w:sz="0" w:space="0" w:color="auto"/>
        <w:left w:val="none" w:sz="0" w:space="0" w:color="auto"/>
        <w:bottom w:val="none" w:sz="0" w:space="0" w:color="auto"/>
        <w:right w:val="none" w:sz="0" w:space="0" w:color="auto"/>
      </w:divBdr>
      <w:divsChild>
        <w:div w:id="672344547">
          <w:marLeft w:val="0"/>
          <w:marRight w:val="0"/>
          <w:marTop w:val="0"/>
          <w:marBottom w:val="0"/>
          <w:divBdr>
            <w:top w:val="none" w:sz="0" w:space="0" w:color="auto"/>
            <w:left w:val="none" w:sz="0" w:space="0" w:color="auto"/>
            <w:bottom w:val="none" w:sz="0" w:space="0" w:color="auto"/>
            <w:right w:val="none" w:sz="0" w:space="0" w:color="auto"/>
          </w:divBdr>
        </w:div>
      </w:divsChild>
    </w:div>
    <w:div w:id="1806698788">
      <w:bodyDiv w:val="1"/>
      <w:marLeft w:val="0"/>
      <w:marRight w:val="0"/>
      <w:marTop w:val="0"/>
      <w:marBottom w:val="0"/>
      <w:divBdr>
        <w:top w:val="none" w:sz="0" w:space="0" w:color="auto"/>
        <w:left w:val="none" w:sz="0" w:space="0" w:color="auto"/>
        <w:bottom w:val="none" w:sz="0" w:space="0" w:color="auto"/>
        <w:right w:val="none" w:sz="0" w:space="0" w:color="auto"/>
      </w:divBdr>
      <w:divsChild>
        <w:div w:id="733044893">
          <w:marLeft w:val="0"/>
          <w:marRight w:val="0"/>
          <w:marTop w:val="0"/>
          <w:marBottom w:val="0"/>
          <w:divBdr>
            <w:top w:val="none" w:sz="0" w:space="0" w:color="auto"/>
            <w:left w:val="none" w:sz="0" w:space="0" w:color="auto"/>
            <w:bottom w:val="none" w:sz="0" w:space="0" w:color="auto"/>
            <w:right w:val="none" w:sz="0" w:space="0" w:color="auto"/>
          </w:divBdr>
          <w:divsChild>
            <w:div w:id="336348196">
              <w:marLeft w:val="0"/>
              <w:marRight w:val="0"/>
              <w:marTop w:val="0"/>
              <w:marBottom w:val="0"/>
              <w:divBdr>
                <w:top w:val="none" w:sz="0" w:space="0" w:color="auto"/>
                <w:left w:val="none" w:sz="0" w:space="0" w:color="auto"/>
                <w:bottom w:val="none" w:sz="0" w:space="0" w:color="auto"/>
                <w:right w:val="none" w:sz="0" w:space="0" w:color="auto"/>
              </w:divBdr>
            </w:div>
          </w:divsChild>
        </w:div>
        <w:div w:id="396169520">
          <w:marLeft w:val="0"/>
          <w:marRight w:val="0"/>
          <w:marTop w:val="0"/>
          <w:marBottom w:val="0"/>
          <w:divBdr>
            <w:top w:val="none" w:sz="0" w:space="0" w:color="auto"/>
            <w:left w:val="none" w:sz="0" w:space="0" w:color="auto"/>
            <w:bottom w:val="none" w:sz="0" w:space="0" w:color="auto"/>
            <w:right w:val="none" w:sz="0" w:space="0" w:color="auto"/>
          </w:divBdr>
        </w:div>
        <w:div w:id="1153135325">
          <w:marLeft w:val="0"/>
          <w:marRight w:val="0"/>
          <w:marTop w:val="0"/>
          <w:marBottom w:val="0"/>
          <w:divBdr>
            <w:top w:val="none" w:sz="0" w:space="0" w:color="auto"/>
            <w:left w:val="none" w:sz="0" w:space="0" w:color="auto"/>
            <w:bottom w:val="none" w:sz="0" w:space="0" w:color="auto"/>
            <w:right w:val="none" w:sz="0" w:space="0" w:color="auto"/>
          </w:divBdr>
          <w:divsChild>
            <w:div w:id="298267220">
              <w:marLeft w:val="0"/>
              <w:marRight w:val="0"/>
              <w:marTop w:val="0"/>
              <w:marBottom w:val="0"/>
              <w:divBdr>
                <w:top w:val="none" w:sz="0" w:space="0" w:color="auto"/>
                <w:left w:val="none" w:sz="0" w:space="0" w:color="auto"/>
                <w:bottom w:val="none" w:sz="0" w:space="0" w:color="auto"/>
                <w:right w:val="none" w:sz="0" w:space="0" w:color="auto"/>
              </w:divBdr>
            </w:div>
          </w:divsChild>
        </w:div>
        <w:div w:id="1115514482">
          <w:marLeft w:val="0"/>
          <w:marRight w:val="0"/>
          <w:marTop w:val="0"/>
          <w:marBottom w:val="0"/>
          <w:divBdr>
            <w:top w:val="none" w:sz="0" w:space="0" w:color="auto"/>
            <w:left w:val="none" w:sz="0" w:space="0" w:color="auto"/>
            <w:bottom w:val="none" w:sz="0" w:space="0" w:color="auto"/>
            <w:right w:val="none" w:sz="0" w:space="0" w:color="auto"/>
          </w:divBdr>
        </w:div>
        <w:div w:id="1462577872">
          <w:marLeft w:val="0"/>
          <w:marRight w:val="0"/>
          <w:marTop w:val="0"/>
          <w:marBottom w:val="0"/>
          <w:divBdr>
            <w:top w:val="none" w:sz="0" w:space="0" w:color="auto"/>
            <w:left w:val="none" w:sz="0" w:space="0" w:color="auto"/>
            <w:bottom w:val="none" w:sz="0" w:space="0" w:color="auto"/>
            <w:right w:val="none" w:sz="0" w:space="0" w:color="auto"/>
          </w:divBdr>
          <w:divsChild>
            <w:div w:id="1095172448">
              <w:marLeft w:val="0"/>
              <w:marRight w:val="0"/>
              <w:marTop w:val="0"/>
              <w:marBottom w:val="0"/>
              <w:divBdr>
                <w:top w:val="none" w:sz="0" w:space="0" w:color="auto"/>
                <w:left w:val="none" w:sz="0" w:space="0" w:color="auto"/>
                <w:bottom w:val="none" w:sz="0" w:space="0" w:color="auto"/>
                <w:right w:val="none" w:sz="0" w:space="0" w:color="auto"/>
              </w:divBdr>
            </w:div>
          </w:divsChild>
        </w:div>
        <w:div w:id="2127967554">
          <w:marLeft w:val="0"/>
          <w:marRight w:val="0"/>
          <w:marTop w:val="0"/>
          <w:marBottom w:val="0"/>
          <w:divBdr>
            <w:top w:val="none" w:sz="0" w:space="0" w:color="auto"/>
            <w:left w:val="none" w:sz="0" w:space="0" w:color="auto"/>
            <w:bottom w:val="none" w:sz="0" w:space="0" w:color="auto"/>
            <w:right w:val="none" w:sz="0" w:space="0" w:color="auto"/>
          </w:divBdr>
        </w:div>
        <w:div w:id="539317304">
          <w:marLeft w:val="0"/>
          <w:marRight w:val="0"/>
          <w:marTop w:val="0"/>
          <w:marBottom w:val="0"/>
          <w:divBdr>
            <w:top w:val="none" w:sz="0" w:space="0" w:color="auto"/>
            <w:left w:val="none" w:sz="0" w:space="0" w:color="auto"/>
            <w:bottom w:val="none" w:sz="0" w:space="0" w:color="auto"/>
            <w:right w:val="none" w:sz="0" w:space="0" w:color="auto"/>
          </w:divBdr>
          <w:divsChild>
            <w:div w:id="424619435">
              <w:marLeft w:val="0"/>
              <w:marRight w:val="0"/>
              <w:marTop w:val="0"/>
              <w:marBottom w:val="0"/>
              <w:divBdr>
                <w:top w:val="none" w:sz="0" w:space="0" w:color="auto"/>
                <w:left w:val="none" w:sz="0" w:space="0" w:color="auto"/>
                <w:bottom w:val="none" w:sz="0" w:space="0" w:color="auto"/>
                <w:right w:val="none" w:sz="0" w:space="0" w:color="auto"/>
              </w:divBdr>
            </w:div>
          </w:divsChild>
        </w:div>
        <w:div w:id="262618257">
          <w:marLeft w:val="0"/>
          <w:marRight w:val="0"/>
          <w:marTop w:val="0"/>
          <w:marBottom w:val="0"/>
          <w:divBdr>
            <w:top w:val="none" w:sz="0" w:space="0" w:color="auto"/>
            <w:left w:val="none" w:sz="0" w:space="0" w:color="auto"/>
            <w:bottom w:val="none" w:sz="0" w:space="0" w:color="auto"/>
            <w:right w:val="none" w:sz="0" w:space="0" w:color="auto"/>
          </w:divBdr>
        </w:div>
        <w:div w:id="997072781">
          <w:marLeft w:val="0"/>
          <w:marRight w:val="0"/>
          <w:marTop w:val="0"/>
          <w:marBottom w:val="0"/>
          <w:divBdr>
            <w:top w:val="none" w:sz="0" w:space="0" w:color="auto"/>
            <w:left w:val="none" w:sz="0" w:space="0" w:color="auto"/>
            <w:bottom w:val="none" w:sz="0" w:space="0" w:color="auto"/>
            <w:right w:val="none" w:sz="0" w:space="0" w:color="auto"/>
          </w:divBdr>
          <w:divsChild>
            <w:div w:id="1770544970">
              <w:marLeft w:val="0"/>
              <w:marRight w:val="0"/>
              <w:marTop w:val="0"/>
              <w:marBottom w:val="0"/>
              <w:divBdr>
                <w:top w:val="none" w:sz="0" w:space="0" w:color="auto"/>
                <w:left w:val="none" w:sz="0" w:space="0" w:color="auto"/>
                <w:bottom w:val="none" w:sz="0" w:space="0" w:color="auto"/>
                <w:right w:val="none" w:sz="0" w:space="0" w:color="auto"/>
              </w:divBdr>
            </w:div>
          </w:divsChild>
        </w:div>
        <w:div w:id="1738624173">
          <w:marLeft w:val="0"/>
          <w:marRight w:val="0"/>
          <w:marTop w:val="0"/>
          <w:marBottom w:val="0"/>
          <w:divBdr>
            <w:top w:val="none" w:sz="0" w:space="0" w:color="auto"/>
            <w:left w:val="none" w:sz="0" w:space="0" w:color="auto"/>
            <w:bottom w:val="none" w:sz="0" w:space="0" w:color="auto"/>
            <w:right w:val="none" w:sz="0" w:space="0" w:color="auto"/>
          </w:divBdr>
        </w:div>
        <w:div w:id="969364822">
          <w:marLeft w:val="0"/>
          <w:marRight w:val="0"/>
          <w:marTop w:val="0"/>
          <w:marBottom w:val="0"/>
          <w:divBdr>
            <w:top w:val="none" w:sz="0" w:space="0" w:color="auto"/>
            <w:left w:val="none" w:sz="0" w:space="0" w:color="auto"/>
            <w:bottom w:val="none" w:sz="0" w:space="0" w:color="auto"/>
            <w:right w:val="none" w:sz="0" w:space="0" w:color="auto"/>
          </w:divBdr>
          <w:divsChild>
            <w:div w:id="1157453648">
              <w:marLeft w:val="0"/>
              <w:marRight w:val="0"/>
              <w:marTop w:val="0"/>
              <w:marBottom w:val="0"/>
              <w:divBdr>
                <w:top w:val="none" w:sz="0" w:space="0" w:color="auto"/>
                <w:left w:val="none" w:sz="0" w:space="0" w:color="auto"/>
                <w:bottom w:val="none" w:sz="0" w:space="0" w:color="auto"/>
                <w:right w:val="none" w:sz="0" w:space="0" w:color="auto"/>
              </w:divBdr>
            </w:div>
          </w:divsChild>
        </w:div>
        <w:div w:id="1853301057">
          <w:marLeft w:val="0"/>
          <w:marRight w:val="0"/>
          <w:marTop w:val="0"/>
          <w:marBottom w:val="0"/>
          <w:divBdr>
            <w:top w:val="none" w:sz="0" w:space="0" w:color="auto"/>
            <w:left w:val="none" w:sz="0" w:space="0" w:color="auto"/>
            <w:bottom w:val="none" w:sz="0" w:space="0" w:color="auto"/>
            <w:right w:val="none" w:sz="0" w:space="0" w:color="auto"/>
          </w:divBdr>
        </w:div>
        <w:div w:id="244071035">
          <w:marLeft w:val="0"/>
          <w:marRight w:val="0"/>
          <w:marTop w:val="0"/>
          <w:marBottom w:val="0"/>
          <w:divBdr>
            <w:top w:val="none" w:sz="0" w:space="0" w:color="auto"/>
            <w:left w:val="none" w:sz="0" w:space="0" w:color="auto"/>
            <w:bottom w:val="none" w:sz="0" w:space="0" w:color="auto"/>
            <w:right w:val="none" w:sz="0" w:space="0" w:color="auto"/>
          </w:divBdr>
          <w:divsChild>
            <w:div w:id="630207709">
              <w:marLeft w:val="0"/>
              <w:marRight w:val="0"/>
              <w:marTop w:val="0"/>
              <w:marBottom w:val="0"/>
              <w:divBdr>
                <w:top w:val="none" w:sz="0" w:space="0" w:color="auto"/>
                <w:left w:val="none" w:sz="0" w:space="0" w:color="auto"/>
                <w:bottom w:val="none" w:sz="0" w:space="0" w:color="auto"/>
                <w:right w:val="none" w:sz="0" w:space="0" w:color="auto"/>
              </w:divBdr>
            </w:div>
          </w:divsChild>
        </w:div>
        <w:div w:id="353042879">
          <w:marLeft w:val="0"/>
          <w:marRight w:val="0"/>
          <w:marTop w:val="0"/>
          <w:marBottom w:val="0"/>
          <w:divBdr>
            <w:top w:val="none" w:sz="0" w:space="0" w:color="auto"/>
            <w:left w:val="none" w:sz="0" w:space="0" w:color="auto"/>
            <w:bottom w:val="none" w:sz="0" w:space="0" w:color="auto"/>
            <w:right w:val="none" w:sz="0" w:space="0" w:color="auto"/>
          </w:divBdr>
        </w:div>
        <w:div w:id="1493985720">
          <w:marLeft w:val="0"/>
          <w:marRight w:val="0"/>
          <w:marTop w:val="0"/>
          <w:marBottom w:val="0"/>
          <w:divBdr>
            <w:top w:val="none" w:sz="0" w:space="0" w:color="auto"/>
            <w:left w:val="none" w:sz="0" w:space="0" w:color="auto"/>
            <w:bottom w:val="none" w:sz="0" w:space="0" w:color="auto"/>
            <w:right w:val="none" w:sz="0" w:space="0" w:color="auto"/>
          </w:divBdr>
          <w:divsChild>
            <w:div w:id="1778452733">
              <w:marLeft w:val="0"/>
              <w:marRight w:val="0"/>
              <w:marTop w:val="0"/>
              <w:marBottom w:val="0"/>
              <w:divBdr>
                <w:top w:val="none" w:sz="0" w:space="0" w:color="auto"/>
                <w:left w:val="none" w:sz="0" w:space="0" w:color="auto"/>
                <w:bottom w:val="none" w:sz="0" w:space="0" w:color="auto"/>
                <w:right w:val="none" w:sz="0" w:space="0" w:color="auto"/>
              </w:divBdr>
            </w:div>
          </w:divsChild>
        </w:div>
        <w:div w:id="1518427740">
          <w:marLeft w:val="0"/>
          <w:marRight w:val="0"/>
          <w:marTop w:val="0"/>
          <w:marBottom w:val="0"/>
          <w:divBdr>
            <w:top w:val="none" w:sz="0" w:space="0" w:color="auto"/>
            <w:left w:val="none" w:sz="0" w:space="0" w:color="auto"/>
            <w:bottom w:val="none" w:sz="0" w:space="0" w:color="auto"/>
            <w:right w:val="none" w:sz="0" w:space="0" w:color="auto"/>
          </w:divBdr>
        </w:div>
        <w:div w:id="432868574">
          <w:marLeft w:val="0"/>
          <w:marRight w:val="0"/>
          <w:marTop w:val="0"/>
          <w:marBottom w:val="0"/>
          <w:divBdr>
            <w:top w:val="none" w:sz="0" w:space="0" w:color="auto"/>
            <w:left w:val="none" w:sz="0" w:space="0" w:color="auto"/>
            <w:bottom w:val="none" w:sz="0" w:space="0" w:color="auto"/>
            <w:right w:val="none" w:sz="0" w:space="0" w:color="auto"/>
          </w:divBdr>
          <w:divsChild>
            <w:div w:id="1538279790">
              <w:marLeft w:val="0"/>
              <w:marRight w:val="0"/>
              <w:marTop w:val="0"/>
              <w:marBottom w:val="0"/>
              <w:divBdr>
                <w:top w:val="none" w:sz="0" w:space="0" w:color="auto"/>
                <w:left w:val="none" w:sz="0" w:space="0" w:color="auto"/>
                <w:bottom w:val="none" w:sz="0" w:space="0" w:color="auto"/>
                <w:right w:val="none" w:sz="0" w:space="0" w:color="auto"/>
              </w:divBdr>
            </w:div>
          </w:divsChild>
        </w:div>
        <w:div w:id="448857356">
          <w:marLeft w:val="0"/>
          <w:marRight w:val="0"/>
          <w:marTop w:val="0"/>
          <w:marBottom w:val="0"/>
          <w:divBdr>
            <w:top w:val="none" w:sz="0" w:space="0" w:color="auto"/>
            <w:left w:val="none" w:sz="0" w:space="0" w:color="auto"/>
            <w:bottom w:val="none" w:sz="0" w:space="0" w:color="auto"/>
            <w:right w:val="none" w:sz="0" w:space="0" w:color="auto"/>
          </w:divBdr>
        </w:div>
        <w:div w:id="1440106069">
          <w:marLeft w:val="0"/>
          <w:marRight w:val="0"/>
          <w:marTop w:val="0"/>
          <w:marBottom w:val="0"/>
          <w:divBdr>
            <w:top w:val="none" w:sz="0" w:space="0" w:color="auto"/>
            <w:left w:val="none" w:sz="0" w:space="0" w:color="auto"/>
            <w:bottom w:val="none" w:sz="0" w:space="0" w:color="auto"/>
            <w:right w:val="none" w:sz="0" w:space="0" w:color="auto"/>
          </w:divBdr>
          <w:divsChild>
            <w:div w:id="756024329">
              <w:marLeft w:val="0"/>
              <w:marRight w:val="0"/>
              <w:marTop w:val="0"/>
              <w:marBottom w:val="0"/>
              <w:divBdr>
                <w:top w:val="none" w:sz="0" w:space="0" w:color="auto"/>
                <w:left w:val="none" w:sz="0" w:space="0" w:color="auto"/>
                <w:bottom w:val="none" w:sz="0" w:space="0" w:color="auto"/>
                <w:right w:val="none" w:sz="0" w:space="0" w:color="auto"/>
              </w:divBdr>
            </w:div>
          </w:divsChild>
        </w:div>
        <w:div w:id="1481386662">
          <w:marLeft w:val="0"/>
          <w:marRight w:val="0"/>
          <w:marTop w:val="0"/>
          <w:marBottom w:val="0"/>
          <w:divBdr>
            <w:top w:val="none" w:sz="0" w:space="0" w:color="auto"/>
            <w:left w:val="none" w:sz="0" w:space="0" w:color="auto"/>
            <w:bottom w:val="none" w:sz="0" w:space="0" w:color="auto"/>
            <w:right w:val="none" w:sz="0" w:space="0" w:color="auto"/>
          </w:divBdr>
        </w:div>
        <w:div w:id="464466920">
          <w:marLeft w:val="0"/>
          <w:marRight w:val="0"/>
          <w:marTop w:val="0"/>
          <w:marBottom w:val="0"/>
          <w:divBdr>
            <w:top w:val="none" w:sz="0" w:space="0" w:color="auto"/>
            <w:left w:val="none" w:sz="0" w:space="0" w:color="auto"/>
            <w:bottom w:val="none" w:sz="0" w:space="0" w:color="auto"/>
            <w:right w:val="none" w:sz="0" w:space="0" w:color="auto"/>
          </w:divBdr>
          <w:divsChild>
            <w:div w:id="1777674400">
              <w:marLeft w:val="0"/>
              <w:marRight w:val="0"/>
              <w:marTop w:val="0"/>
              <w:marBottom w:val="0"/>
              <w:divBdr>
                <w:top w:val="none" w:sz="0" w:space="0" w:color="auto"/>
                <w:left w:val="none" w:sz="0" w:space="0" w:color="auto"/>
                <w:bottom w:val="none" w:sz="0" w:space="0" w:color="auto"/>
                <w:right w:val="none" w:sz="0" w:space="0" w:color="auto"/>
              </w:divBdr>
            </w:div>
          </w:divsChild>
        </w:div>
        <w:div w:id="1691446134">
          <w:marLeft w:val="0"/>
          <w:marRight w:val="0"/>
          <w:marTop w:val="0"/>
          <w:marBottom w:val="0"/>
          <w:divBdr>
            <w:top w:val="none" w:sz="0" w:space="0" w:color="auto"/>
            <w:left w:val="none" w:sz="0" w:space="0" w:color="auto"/>
            <w:bottom w:val="none" w:sz="0" w:space="0" w:color="auto"/>
            <w:right w:val="none" w:sz="0" w:space="0" w:color="auto"/>
          </w:divBdr>
        </w:div>
        <w:div w:id="162624479">
          <w:marLeft w:val="0"/>
          <w:marRight w:val="0"/>
          <w:marTop w:val="0"/>
          <w:marBottom w:val="0"/>
          <w:divBdr>
            <w:top w:val="none" w:sz="0" w:space="0" w:color="auto"/>
            <w:left w:val="none" w:sz="0" w:space="0" w:color="auto"/>
            <w:bottom w:val="none" w:sz="0" w:space="0" w:color="auto"/>
            <w:right w:val="none" w:sz="0" w:space="0" w:color="auto"/>
          </w:divBdr>
          <w:divsChild>
            <w:div w:id="1384715779">
              <w:marLeft w:val="0"/>
              <w:marRight w:val="0"/>
              <w:marTop w:val="0"/>
              <w:marBottom w:val="0"/>
              <w:divBdr>
                <w:top w:val="none" w:sz="0" w:space="0" w:color="auto"/>
                <w:left w:val="none" w:sz="0" w:space="0" w:color="auto"/>
                <w:bottom w:val="none" w:sz="0" w:space="0" w:color="auto"/>
                <w:right w:val="none" w:sz="0" w:space="0" w:color="auto"/>
              </w:divBdr>
            </w:div>
          </w:divsChild>
        </w:div>
        <w:div w:id="1343506761">
          <w:marLeft w:val="0"/>
          <w:marRight w:val="0"/>
          <w:marTop w:val="0"/>
          <w:marBottom w:val="0"/>
          <w:divBdr>
            <w:top w:val="none" w:sz="0" w:space="0" w:color="auto"/>
            <w:left w:val="none" w:sz="0" w:space="0" w:color="auto"/>
            <w:bottom w:val="none" w:sz="0" w:space="0" w:color="auto"/>
            <w:right w:val="none" w:sz="0" w:space="0" w:color="auto"/>
          </w:divBdr>
        </w:div>
        <w:div w:id="1595434745">
          <w:marLeft w:val="0"/>
          <w:marRight w:val="0"/>
          <w:marTop w:val="0"/>
          <w:marBottom w:val="0"/>
          <w:divBdr>
            <w:top w:val="none" w:sz="0" w:space="0" w:color="auto"/>
            <w:left w:val="none" w:sz="0" w:space="0" w:color="auto"/>
            <w:bottom w:val="none" w:sz="0" w:space="0" w:color="auto"/>
            <w:right w:val="none" w:sz="0" w:space="0" w:color="auto"/>
          </w:divBdr>
          <w:divsChild>
            <w:div w:id="336084375">
              <w:marLeft w:val="0"/>
              <w:marRight w:val="0"/>
              <w:marTop w:val="0"/>
              <w:marBottom w:val="0"/>
              <w:divBdr>
                <w:top w:val="none" w:sz="0" w:space="0" w:color="auto"/>
                <w:left w:val="none" w:sz="0" w:space="0" w:color="auto"/>
                <w:bottom w:val="none" w:sz="0" w:space="0" w:color="auto"/>
                <w:right w:val="none" w:sz="0" w:space="0" w:color="auto"/>
              </w:divBdr>
            </w:div>
          </w:divsChild>
        </w:div>
        <w:div w:id="2102986445">
          <w:marLeft w:val="0"/>
          <w:marRight w:val="0"/>
          <w:marTop w:val="0"/>
          <w:marBottom w:val="0"/>
          <w:divBdr>
            <w:top w:val="none" w:sz="0" w:space="0" w:color="auto"/>
            <w:left w:val="none" w:sz="0" w:space="0" w:color="auto"/>
            <w:bottom w:val="none" w:sz="0" w:space="0" w:color="auto"/>
            <w:right w:val="none" w:sz="0" w:space="0" w:color="auto"/>
          </w:divBdr>
        </w:div>
        <w:div w:id="1550799857">
          <w:marLeft w:val="0"/>
          <w:marRight w:val="0"/>
          <w:marTop w:val="0"/>
          <w:marBottom w:val="0"/>
          <w:divBdr>
            <w:top w:val="none" w:sz="0" w:space="0" w:color="auto"/>
            <w:left w:val="none" w:sz="0" w:space="0" w:color="auto"/>
            <w:bottom w:val="none" w:sz="0" w:space="0" w:color="auto"/>
            <w:right w:val="none" w:sz="0" w:space="0" w:color="auto"/>
          </w:divBdr>
          <w:divsChild>
            <w:div w:id="541677326">
              <w:marLeft w:val="0"/>
              <w:marRight w:val="0"/>
              <w:marTop w:val="0"/>
              <w:marBottom w:val="0"/>
              <w:divBdr>
                <w:top w:val="none" w:sz="0" w:space="0" w:color="auto"/>
                <w:left w:val="none" w:sz="0" w:space="0" w:color="auto"/>
                <w:bottom w:val="none" w:sz="0" w:space="0" w:color="auto"/>
                <w:right w:val="none" w:sz="0" w:space="0" w:color="auto"/>
              </w:divBdr>
            </w:div>
          </w:divsChild>
        </w:div>
        <w:div w:id="1867521864">
          <w:marLeft w:val="0"/>
          <w:marRight w:val="0"/>
          <w:marTop w:val="0"/>
          <w:marBottom w:val="0"/>
          <w:divBdr>
            <w:top w:val="none" w:sz="0" w:space="0" w:color="auto"/>
            <w:left w:val="none" w:sz="0" w:space="0" w:color="auto"/>
            <w:bottom w:val="none" w:sz="0" w:space="0" w:color="auto"/>
            <w:right w:val="none" w:sz="0" w:space="0" w:color="auto"/>
          </w:divBdr>
        </w:div>
        <w:div w:id="1620186522">
          <w:marLeft w:val="0"/>
          <w:marRight w:val="0"/>
          <w:marTop w:val="0"/>
          <w:marBottom w:val="0"/>
          <w:divBdr>
            <w:top w:val="none" w:sz="0" w:space="0" w:color="auto"/>
            <w:left w:val="none" w:sz="0" w:space="0" w:color="auto"/>
            <w:bottom w:val="none" w:sz="0" w:space="0" w:color="auto"/>
            <w:right w:val="none" w:sz="0" w:space="0" w:color="auto"/>
          </w:divBdr>
          <w:divsChild>
            <w:div w:id="1982925911">
              <w:marLeft w:val="0"/>
              <w:marRight w:val="0"/>
              <w:marTop w:val="0"/>
              <w:marBottom w:val="0"/>
              <w:divBdr>
                <w:top w:val="none" w:sz="0" w:space="0" w:color="auto"/>
                <w:left w:val="none" w:sz="0" w:space="0" w:color="auto"/>
                <w:bottom w:val="none" w:sz="0" w:space="0" w:color="auto"/>
                <w:right w:val="none" w:sz="0" w:space="0" w:color="auto"/>
              </w:divBdr>
            </w:div>
          </w:divsChild>
        </w:div>
        <w:div w:id="1246111544">
          <w:marLeft w:val="0"/>
          <w:marRight w:val="0"/>
          <w:marTop w:val="0"/>
          <w:marBottom w:val="0"/>
          <w:divBdr>
            <w:top w:val="none" w:sz="0" w:space="0" w:color="auto"/>
            <w:left w:val="none" w:sz="0" w:space="0" w:color="auto"/>
            <w:bottom w:val="none" w:sz="0" w:space="0" w:color="auto"/>
            <w:right w:val="none" w:sz="0" w:space="0" w:color="auto"/>
          </w:divBdr>
        </w:div>
        <w:div w:id="1782410966">
          <w:marLeft w:val="0"/>
          <w:marRight w:val="0"/>
          <w:marTop w:val="0"/>
          <w:marBottom w:val="0"/>
          <w:divBdr>
            <w:top w:val="none" w:sz="0" w:space="0" w:color="auto"/>
            <w:left w:val="none" w:sz="0" w:space="0" w:color="auto"/>
            <w:bottom w:val="none" w:sz="0" w:space="0" w:color="auto"/>
            <w:right w:val="none" w:sz="0" w:space="0" w:color="auto"/>
          </w:divBdr>
          <w:divsChild>
            <w:div w:id="121533831">
              <w:marLeft w:val="0"/>
              <w:marRight w:val="0"/>
              <w:marTop w:val="0"/>
              <w:marBottom w:val="0"/>
              <w:divBdr>
                <w:top w:val="none" w:sz="0" w:space="0" w:color="auto"/>
                <w:left w:val="none" w:sz="0" w:space="0" w:color="auto"/>
                <w:bottom w:val="none" w:sz="0" w:space="0" w:color="auto"/>
                <w:right w:val="none" w:sz="0" w:space="0" w:color="auto"/>
              </w:divBdr>
            </w:div>
          </w:divsChild>
        </w:div>
        <w:div w:id="636951811">
          <w:marLeft w:val="0"/>
          <w:marRight w:val="0"/>
          <w:marTop w:val="0"/>
          <w:marBottom w:val="0"/>
          <w:divBdr>
            <w:top w:val="none" w:sz="0" w:space="0" w:color="auto"/>
            <w:left w:val="none" w:sz="0" w:space="0" w:color="auto"/>
            <w:bottom w:val="none" w:sz="0" w:space="0" w:color="auto"/>
            <w:right w:val="none" w:sz="0" w:space="0" w:color="auto"/>
          </w:divBdr>
        </w:div>
        <w:div w:id="757947620">
          <w:marLeft w:val="0"/>
          <w:marRight w:val="0"/>
          <w:marTop w:val="0"/>
          <w:marBottom w:val="0"/>
          <w:divBdr>
            <w:top w:val="none" w:sz="0" w:space="0" w:color="auto"/>
            <w:left w:val="none" w:sz="0" w:space="0" w:color="auto"/>
            <w:bottom w:val="none" w:sz="0" w:space="0" w:color="auto"/>
            <w:right w:val="none" w:sz="0" w:space="0" w:color="auto"/>
          </w:divBdr>
          <w:divsChild>
            <w:div w:id="1288580721">
              <w:marLeft w:val="0"/>
              <w:marRight w:val="0"/>
              <w:marTop w:val="0"/>
              <w:marBottom w:val="0"/>
              <w:divBdr>
                <w:top w:val="none" w:sz="0" w:space="0" w:color="auto"/>
                <w:left w:val="none" w:sz="0" w:space="0" w:color="auto"/>
                <w:bottom w:val="none" w:sz="0" w:space="0" w:color="auto"/>
                <w:right w:val="none" w:sz="0" w:space="0" w:color="auto"/>
              </w:divBdr>
            </w:div>
          </w:divsChild>
        </w:div>
        <w:div w:id="851844823">
          <w:marLeft w:val="0"/>
          <w:marRight w:val="0"/>
          <w:marTop w:val="0"/>
          <w:marBottom w:val="0"/>
          <w:divBdr>
            <w:top w:val="none" w:sz="0" w:space="0" w:color="auto"/>
            <w:left w:val="none" w:sz="0" w:space="0" w:color="auto"/>
            <w:bottom w:val="none" w:sz="0" w:space="0" w:color="auto"/>
            <w:right w:val="none" w:sz="0" w:space="0" w:color="auto"/>
          </w:divBdr>
        </w:div>
        <w:div w:id="585111768">
          <w:marLeft w:val="0"/>
          <w:marRight w:val="0"/>
          <w:marTop w:val="0"/>
          <w:marBottom w:val="0"/>
          <w:divBdr>
            <w:top w:val="none" w:sz="0" w:space="0" w:color="auto"/>
            <w:left w:val="none" w:sz="0" w:space="0" w:color="auto"/>
            <w:bottom w:val="none" w:sz="0" w:space="0" w:color="auto"/>
            <w:right w:val="none" w:sz="0" w:space="0" w:color="auto"/>
          </w:divBdr>
          <w:divsChild>
            <w:div w:id="1828085160">
              <w:marLeft w:val="0"/>
              <w:marRight w:val="0"/>
              <w:marTop w:val="0"/>
              <w:marBottom w:val="0"/>
              <w:divBdr>
                <w:top w:val="none" w:sz="0" w:space="0" w:color="auto"/>
                <w:left w:val="none" w:sz="0" w:space="0" w:color="auto"/>
                <w:bottom w:val="none" w:sz="0" w:space="0" w:color="auto"/>
                <w:right w:val="none" w:sz="0" w:space="0" w:color="auto"/>
              </w:divBdr>
            </w:div>
          </w:divsChild>
        </w:div>
        <w:div w:id="428935016">
          <w:marLeft w:val="0"/>
          <w:marRight w:val="0"/>
          <w:marTop w:val="0"/>
          <w:marBottom w:val="0"/>
          <w:divBdr>
            <w:top w:val="none" w:sz="0" w:space="0" w:color="auto"/>
            <w:left w:val="none" w:sz="0" w:space="0" w:color="auto"/>
            <w:bottom w:val="none" w:sz="0" w:space="0" w:color="auto"/>
            <w:right w:val="none" w:sz="0" w:space="0" w:color="auto"/>
          </w:divBdr>
        </w:div>
        <w:div w:id="1096554812">
          <w:marLeft w:val="0"/>
          <w:marRight w:val="0"/>
          <w:marTop w:val="0"/>
          <w:marBottom w:val="0"/>
          <w:divBdr>
            <w:top w:val="none" w:sz="0" w:space="0" w:color="auto"/>
            <w:left w:val="none" w:sz="0" w:space="0" w:color="auto"/>
            <w:bottom w:val="none" w:sz="0" w:space="0" w:color="auto"/>
            <w:right w:val="none" w:sz="0" w:space="0" w:color="auto"/>
          </w:divBdr>
          <w:divsChild>
            <w:div w:id="1285499682">
              <w:marLeft w:val="0"/>
              <w:marRight w:val="0"/>
              <w:marTop w:val="0"/>
              <w:marBottom w:val="0"/>
              <w:divBdr>
                <w:top w:val="none" w:sz="0" w:space="0" w:color="auto"/>
                <w:left w:val="none" w:sz="0" w:space="0" w:color="auto"/>
                <w:bottom w:val="none" w:sz="0" w:space="0" w:color="auto"/>
                <w:right w:val="none" w:sz="0" w:space="0" w:color="auto"/>
              </w:divBdr>
            </w:div>
          </w:divsChild>
        </w:div>
        <w:div w:id="326055299">
          <w:marLeft w:val="0"/>
          <w:marRight w:val="0"/>
          <w:marTop w:val="0"/>
          <w:marBottom w:val="0"/>
          <w:divBdr>
            <w:top w:val="none" w:sz="0" w:space="0" w:color="auto"/>
            <w:left w:val="none" w:sz="0" w:space="0" w:color="auto"/>
            <w:bottom w:val="none" w:sz="0" w:space="0" w:color="auto"/>
            <w:right w:val="none" w:sz="0" w:space="0" w:color="auto"/>
          </w:divBdr>
        </w:div>
        <w:div w:id="1847210897">
          <w:marLeft w:val="0"/>
          <w:marRight w:val="0"/>
          <w:marTop w:val="0"/>
          <w:marBottom w:val="0"/>
          <w:divBdr>
            <w:top w:val="none" w:sz="0" w:space="0" w:color="auto"/>
            <w:left w:val="none" w:sz="0" w:space="0" w:color="auto"/>
            <w:bottom w:val="none" w:sz="0" w:space="0" w:color="auto"/>
            <w:right w:val="none" w:sz="0" w:space="0" w:color="auto"/>
          </w:divBdr>
          <w:divsChild>
            <w:div w:id="46328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20654">
      <w:bodyDiv w:val="1"/>
      <w:marLeft w:val="0"/>
      <w:marRight w:val="0"/>
      <w:marTop w:val="0"/>
      <w:marBottom w:val="0"/>
      <w:divBdr>
        <w:top w:val="none" w:sz="0" w:space="0" w:color="auto"/>
        <w:left w:val="none" w:sz="0" w:space="0" w:color="auto"/>
        <w:bottom w:val="none" w:sz="0" w:space="0" w:color="auto"/>
        <w:right w:val="none" w:sz="0" w:space="0" w:color="auto"/>
      </w:divBdr>
      <w:divsChild>
        <w:div w:id="951402556">
          <w:marLeft w:val="0"/>
          <w:marRight w:val="0"/>
          <w:marTop w:val="0"/>
          <w:marBottom w:val="0"/>
          <w:divBdr>
            <w:top w:val="none" w:sz="0" w:space="0" w:color="auto"/>
            <w:left w:val="none" w:sz="0" w:space="0" w:color="auto"/>
            <w:bottom w:val="none" w:sz="0" w:space="0" w:color="auto"/>
            <w:right w:val="none" w:sz="0" w:space="0" w:color="auto"/>
          </w:divBdr>
          <w:divsChild>
            <w:div w:id="121785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96199">
      <w:bodyDiv w:val="1"/>
      <w:marLeft w:val="0"/>
      <w:marRight w:val="0"/>
      <w:marTop w:val="0"/>
      <w:marBottom w:val="0"/>
      <w:divBdr>
        <w:top w:val="none" w:sz="0" w:space="0" w:color="auto"/>
        <w:left w:val="none" w:sz="0" w:space="0" w:color="auto"/>
        <w:bottom w:val="none" w:sz="0" w:space="0" w:color="auto"/>
        <w:right w:val="none" w:sz="0" w:space="0" w:color="auto"/>
      </w:divBdr>
      <w:divsChild>
        <w:div w:id="626349228">
          <w:marLeft w:val="0"/>
          <w:marRight w:val="0"/>
          <w:marTop w:val="0"/>
          <w:marBottom w:val="0"/>
          <w:divBdr>
            <w:top w:val="none" w:sz="0" w:space="0" w:color="auto"/>
            <w:left w:val="none" w:sz="0" w:space="0" w:color="auto"/>
            <w:bottom w:val="none" w:sz="0" w:space="0" w:color="auto"/>
            <w:right w:val="none" w:sz="0" w:space="0" w:color="auto"/>
          </w:divBdr>
          <w:divsChild>
            <w:div w:id="54480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44195">
      <w:bodyDiv w:val="1"/>
      <w:marLeft w:val="0"/>
      <w:marRight w:val="0"/>
      <w:marTop w:val="0"/>
      <w:marBottom w:val="0"/>
      <w:divBdr>
        <w:top w:val="none" w:sz="0" w:space="0" w:color="auto"/>
        <w:left w:val="none" w:sz="0" w:space="0" w:color="auto"/>
        <w:bottom w:val="none" w:sz="0" w:space="0" w:color="auto"/>
        <w:right w:val="none" w:sz="0" w:space="0" w:color="auto"/>
      </w:divBdr>
      <w:divsChild>
        <w:div w:id="986519508">
          <w:marLeft w:val="0"/>
          <w:marRight w:val="0"/>
          <w:marTop w:val="0"/>
          <w:marBottom w:val="0"/>
          <w:divBdr>
            <w:top w:val="none" w:sz="0" w:space="0" w:color="auto"/>
            <w:left w:val="none" w:sz="0" w:space="0" w:color="auto"/>
            <w:bottom w:val="none" w:sz="0" w:space="0" w:color="auto"/>
            <w:right w:val="none" w:sz="0" w:space="0" w:color="auto"/>
          </w:divBdr>
          <w:divsChild>
            <w:div w:id="2027095105">
              <w:marLeft w:val="0"/>
              <w:marRight w:val="0"/>
              <w:marTop w:val="0"/>
              <w:marBottom w:val="0"/>
              <w:divBdr>
                <w:top w:val="none" w:sz="0" w:space="0" w:color="auto"/>
                <w:left w:val="none" w:sz="0" w:space="0" w:color="auto"/>
                <w:bottom w:val="none" w:sz="0" w:space="0" w:color="auto"/>
                <w:right w:val="none" w:sz="0" w:space="0" w:color="auto"/>
              </w:divBdr>
            </w:div>
          </w:divsChild>
        </w:div>
        <w:div w:id="879124944">
          <w:marLeft w:val="0"/>
          <w:marRight w:val="0"/>
          <w:marTop w:val="0"/>
          <w:marBottom w:val="0"/>
          <w:divBdr>
            <w:top w:val="none" w:sz="0" w:space="0" w:color="auto"/>
            <w:left w:val="none" w:sz="0" w:space="0" w:color="auto"/>
            <w:bottom w:val="none" w:sz="0" w:space="0" w:color="auto"/>
            <w:right w:val="none" w:sz="0" w:space="0" w:color="auto"/>
          </w:divBdr>
        </w:div>
        <w:div w:id="1982299074">
          <w:marLeft w:val="0"/>
          <w:marRight w:val="0"/>
          <w:marTop w:val="0"/>
          <w:marBottom w:val="0"/>
          <w:divBdr>
            <w:top w:val="none" w:sz="0" w:space="0" w:color="auto"/>
            <w:left w:val="none" w:sz="0" w:space="0" w:color="auto"/>
            <w:bottom w:val="none" w:sz="0" w:space="0" w:color="auto"/>
            <w:right w:val="none" w:sz="0" w:space="0" w:color="auto"/>
          </w:divBdr>
          <w:divsChild>
            <w:div w:id="7163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8571">
      <w:bodyDiv w:val="1"/>
      <w:marLeft w:val="0"/>
      <w:marRight w:val="0"/>
      <w:marTop w:val="0"/>
      <w:marBottom w:val="0"/>
      <w:divBdr>
        <w:top w:val="none" w:sz="0" w:space="0" w:color="auto"/>
        <w:left w:val="none" w:sz="0" w:space="0" w:color="auto"/>
        <w:bottom w:val="none" w:sz="0" w:space="0" w:color="auto"/>
        <w:right w:val="none" w:sz="0" w:space="0" w:color="auto"/>
      </w:divBdr>
      <w:divsChild>
        <w:div w:id="1112939952">
          <w:marLeft w:val="0"/>
          <w:marRight w:val="0"/>
          <w:marTop w:val="0"/>
          <w:marBottom w:val="0"/>
          <w:divBdr>
            <w:top w:val="none" w:sz="0" w:space="0" w:color="auto"/>
            <w:left w:val="none" w:sz="0" w:space="0" w:color="auto"/>
            <w:bottom w:val="none" w:sz="0" w:space="0" w:color="auto"/>
            <w:right w:val="none" w:sz="0" w:space="0" w:color="auto"/>
          </w:divBdr>
          <w:divsChild>
            <w:div w:id="2118206614">
              <w:marLeft w:val="0"/>
              <w:marRight w:val="0"/>
              <w:marTop w:val="0"/>
              <w:marBottom w:val="0"/>
              <w:divBdr>
                <w:top w:val="none" w:sz="0" w:space="0" w:color="auto"/>
                <w:left w:val="none" w:sz="0" w:space="0" w:color="auto"/>
                <w:bottom w:val="none" w:sz="0" w:space="0" w:color="auto"/>
                <w:right w:val="none" w:sz="0" w:space="0" w:color="auto"/>
              </w:divBdr>
            </w:div>
          </w:divsChild>
        </w:div>
        <w:div w:id="1483086518">
          <w:marLeft w:val="0"/>
          <w:marRight w:val="0"/>
          <w:marTop w:val="0"/>
          <w:marBottom w:val="0"/>
          <w:divBdr>
            <w:top w:val="none" w:sz="0" w:space="0" w:color="auto"/>
            <w:left w:val="none" w:sz="0" w:space="0" w:color="auto"/>
            <w:bottom w:val="none" w:sz="0" w:space="0" w:color="auto"/>
            <w:right w:val="none" w:sz="0" w:space="0" w:color="auto"/>
          </w:divBdr>
          <w:divsChild>
            <w:div w:id="2144695567">
              <w:marLeft w:val="0"/>
              <w:marRight w:val="0"/>
              <w:marTop w:val="0"/>
              <w:marBottom w:val="0"/>
              <w:divBdr>
                <w:top w:val="none" w:sz="0" w:space="0" w:color="auto"/>
                <w:left w:val="none" w:sz="0" w:space="0" w:color="auto"/>
                <w:bottom w:val="none" w:sz="0" w:space="0" w:color="auto"/>
                <w:right w:val="none" w:sz="0" w:space="0" w:color="auto"/>
              </w:divBdr>
            </w:div>
          </w:divsChild>
        </w:div>
        <w:div w:id="1950425720">
          <w:marLeft w:val="0"/>
          <w:marRight w:val="0"/>
          <w:marTop w:val="0"/>
          <w:marBottom w:val="0"/>
          <w:divBdr>
            <w:top w:val="none" w:sz="0" w:space="0" w:color="auto"/>
            <w:left w:val="none" w:sz="0" w:space="0" w:color="auto"/>
            <w:bottom w:val="none" w:sz="0" w:space="0" w:color="auto"/>
            <w:right w:val="none" w:sz="0" w:space="0" w:color="auto"/>
          </w:divBdr>
          <w:divsChild>
            <w:div w:id="1791245649">
              <w:marLeft w:val="0"/>
              <w:marRight w:val="0"/>
              <w:marTop w:val="0"/>
              <w:marBottom w:val="0"/>
              <w:divBdr>
                <w:top w:val="none" w:sz="0" w:space="0" w:color="auto"/>
                <w:left w:val="none" w:sz="0" w:space="0" w:color="auto"/>
                <w:bottom w:val="none" w:sz="0" w:space="0" w:color="auto"/>
                <w:right w:val="none" w:sz="0" w:space="0" w:color="auto"/>
              </w:divBdr>
            </w:div>
          </w:divsChild>
        </w:div>
        <w:div w:id="41681552">
          <w:marLeft w:val="0"/>
          <w:marRight w:val="0"/>
          <w:marTop w:val="0"/>
          <w:marBottom w:val="0"/>
          <w:divBdr>
            <w:top w:val="none" w:sz="0" w:space="0" w:color="auto"/>
            <w:left w:val="none" w:sz="0" w:space="0" w:color="auto"/>
            <w:bottom w:val="none" w:sz="0" w:space="0" w:color="auto"/>
            <w:right w:val="none" w:sz="0" w:space="0" w:color="auto"/>
          </w:divBdr>
          <w:divsChild>
            <w:div w:id="2006474785">
              <w:marLeft w:val="0"/>
              <w:marRight w:val="0"/>
              <w:marTop w:val="0"/>
              <w:marBottom w:val="0"/>
              <w:divBdr>
                <w:top w:val="none" w:sz="0" w:space="0" w:color="auto"/>
                <w:left w:val="none" w:sz="0" w:space="0" w:color="auto"/>
                <w:bottom w:val="none" w:sz="0" w:space="0" w:color="auto"/>
                <w:right w:val="none" w:sz="0" w:space="0" w:color="auto"/>
              </w:divBdr>
            </w:div>
          </w:divsChild>
        </w:div>
        <w:div w:id="526258574">
          <w:marLeft w:val="0"/>
          <w:marRight w:val="0"/>
          <w:marTop w:val="0"/>
          <w:marBottom w:val="0"/>
          <w:divBdr>
            <w:top w:val="none" w:sz="0" w:space="0" w:color="auto"/>
            <w:left w:val="none" w:sz="0" w:space="0" w:color="auto"/>
            <w:bottom w:val="none" w:sz="0" w:space="0" w:color="auto"/>
            <w:right w:val="none" w:sz="0" w:space="0" w:color="auto"/>
          </w:divBdr>
          <w:divsChild>
            <w:div w:id="578753875">
              <w:marLeft w:val="0"/>
              <w:marRight w:val="0"/>
              <w:marTop w:val="0"/>
              <w:marBottom w:val="0"/>
              <w:divBdr>
                <w:top w:val="none" w:sz="0" w:space="0" w:color="auto"/>
                <w:left w:val="none" w:sz="0" w:space="0" w:color="auto"/>
                <w:bottom w:val="none" w:sz="0" w:space="0" w:color="auto"/>
                <w:right w:val="none" w:sz="0" w:space="0" w:color="auto"/>
              </w:divBdr>
            </w:div>
          </w:divsChild>
        </w:div>
        <w:div w:id="2089304363">
          <w:marLeft w:val="0"/>
          <w:marRight w:val="0"/>
          <w:marTop w:val="0"/>
          <w:marBottom w:val="0"/>
          <w:divBdr>
            <w:top w:val="none" w:sz="0" w:space="0" w:color="auto"/>
            <w:left w:val="none" w:sz="0" w:space="0" w:color="auto"/>
            <w:bottom w:val="none" w:sz="0" w:space="0" w:color="auto"/>
            <w:right w:val="none" w:sz="0" w:space="0" w:color="auto"/>
          </w:divBdr>
          <w:divsChild>
            <w:div w:id="286593499">
              <w:marLeft w:val="0"/>
              <w:marRight w:val="0"/>
              <w:marTop w:val="0"/>
              <w:marBottom w:val="0"/>
              <w:divBdr>
                <w:top w:val="none" w:sz="0" w:space="0" w:color="auto"/>
                <w:left w:val="none" w:sz="0" w:space="0" w:color="auto"/>
                <w:bottom w:val="none" w:sz="0" w:space="0" w:color="auto"/>
                <w:right w:val="none" w:sz="0" w:space="0" w:color="auto"/>
              </w:divBdr>
            </w:div>
          </w:divsChild>
        </w:div>
        <w:div w:id="675155300">
          <w:marLeft w:val="0"/>
          <w:marRight w:val="0"/>
          <w:marTop w:val="0"/>
          <w:marBottom w:val="0"/>
          <w:divBdr>
            <w:top w:val="none" w:sz="0" w:space="0" w:color="auto"/>
            <w:left w:val="none" w:sz="0" w:space="0" w:color="auto"/>
            <w:bottom w:val="none" w:sz="0" w:space="0" w:color="auto"/>
            <w:right w:val="none" w:sz="0" w:space="0" w:color="auto"/>
          </w:divBdr>
          <w:divsChild>
            <w:div w:id="737628110">
              <w:marLeft w:val="0"/>
              <w:marRight w:val="0"/>
              <w:marTop w:val="0"/>
              <w:marBottom w:val="0"/>
              <w:divBdr>
                <w:top w:val="none" w:sz="0" w:space="0" w:color="auto"/>
                <w:left w:val="none" w:sz="0" w:space="0" w:color="auto"/>
                <w:bottom w:val="none" w:sz="0" w:space="0" w:color="auto"/>
                <w:right w:val="none" w:sz="0" w:space="0" w:color="auto"/>
              </w:divBdr>
            </w:div>
          </w:divsChild>
        </w:div>
        <w:div w:id="1689795274">
          <w:marLeft w:val="0"/>
          <w:marRight w:val="0"/>
          <w:marTop w:val="0"/>
          <w:marBottom w:val="0"/>
          <w:divBdr>
            <w:top w:val="none" w:sz="0" w:space="0" w:color="auto"/>
            <w:left w:val="none" w:sz="0" w:space="0" w:color="auto"/>
            <w:bottom w:val="none" w:sz="0" w:space="0" w:color="auto"/>
            <w:right w:val="none" w:sz="0" w:space="0" w:color="auto"/>
          </w:divBdr>
          <w:divsChild>
            <w:div w:id="119716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98751">
      <w:bodyDiv w:val="1"/>
      <w:marLeft w:val="0"/>
      <w:marRight w:val="0"/>
      <w:marTop w:val="0"/>
      <w:marBottom w:val="0"/>
      <w:divBdr>
        <w:top w:val="none" w:sz="0" w:space="0" w:color="auto"/>
        <w:left w:val="none" w:sz="0" w:space="0" w:color="auto"/>
        <w:bottom w:val="none" w:sz="0" w:space="0" w:color="auto"/>
        <w:right w:val="none" w:sz="0" w:space="0" w:color="auto"/>
      </w:divBdr>
      <w:divsChild>
        <w:div w:id="1511916912">
          <w:marLeft w:val="0"/>
          <w:marRight w:val="0"/>
          <w:marTop w:val="0"/>
          <w:marBottom w:val="0"/>
          <w:divBdr>
            <w:top w:val="none" w:sz="0" w:space="0" w:color="auto"/>
            <w:left w:val="none" w:sz="0" w:space="0" w:color="auto"/>
            <w:bottom w:val="none" w:sz="0" w:space="0" w:color="auto"/>
            <w:right w:val="none" w:sz="0" w:space="0" w:color="auto"/>
          </w:divBdr>
        </w:div>
        <w:div w:id="648245035">
          <w:marLeft w:val="0"/>
          <w:marRight w:val="0"/>
          <w:marTop w:val="0"/>
          <w:marBottom w:val="0"/>
          <w:divBdr>
            <w:top w:val="none" w:sz="0" w:space="0" w:color="auto"/>
            <w:left w:val="none" w:sz="0" w:space="0" w:color="auto"/>
            <w:bottom w:val="none" w:sz="0" w:space="0" w:color="auto"/>
            <w:right w:val="none" w:sz="0" w:space="0" w:color="auto"/>
          </w:divBdr>
        </w:div>
      </w:divsChild>
    </w:div>
    <w:div w:id="1821117831">
      <w:bodyDiv w:val="1"/>
      <w:marLeft w:val="0"/>
      <w:marRight w:val="0"/>
      <w:marTop w:val="0"/>
      <w:marBottom w:val="0"/>
      <w:divBdr>
        <w:top w:val="none" w:sz="0" w:space="0" w:color="auto"/>
        <w:left w:val="none" w:sz="0" w:space="0" w:color="auto"/>
        <w:bottom w:val="none" w:sz="0" w:space="0" w:color="auto"/>
        <w:right w:val="none" w:sz="0" w:space="0" w:color="auto"/>
      </w:divBdr>
    </w:div>
    <w:div w:id="1821195255">
      <w:bodyDiv w:val="1"/>
      <w:marLeft w:val="0"/>
      <w:marRight w:val="0"/>
      <w:marTop w:val="0"/>
      <w:marBottom w:val="0"/>
      <w:divBdr>
        <w:top w:val="none" w:sz="0" w:space="0" w:color="auto"/>
        <w:left w:val="none" w:sz="0" w:space="0" w:color="auto"/>
        <w:bottom w:val="none" w:sz="0" w:space="0" w:color="auto"/>
        <w:right w:val="none" w:sz="0" w:space="0" w:color="auto"/>
      </w:divBdr>
      <w:divsChild>
        <w:div w:id="472676466">
          <w:marLeft w:val="0"/>
          <w:marRight w:val="0"/>
          <w:marTop w:val="0"/>
          <w:marBottom w:val="0"/>
          <w:divBdr>
            <w:top w:val="none" w:sz="0" w:space="0" w:color="auto"/>
            <w:left w:val="none" w:sz="0" w:space="0" w:color="auto"/>
            <w:bottom w:val="none" w:sz="0" w:space="0" w:color="auto"/>
            <w:right w:val="none" w:sz="0" w:space="0" w:color="auto"/>
          </w:divBdr>
          <w:divsChild>
            <w:div w:id="99040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5438">
      <w:bodyDiv w:val="1"/>
      <w:marLeft w:val="0"/>
      <w:marRight w:val="0"/>
      <w:marTop w:val="0"/>
      <w:marBottom w:val="0"/>
      <w:divBdr>
        <w:top w:val="none" w:sz="0" w:space="0" w:color="auto"/>
        <w:left w:val="none" w:sz="0" w:space="0" w:color="auto"/>
        <w:bottom w:val="none" w:sz="0" w:space="0" w:color="auto"/>
        <w:right w:val="none" w:sz="0" w:space="0" w:color="auto"/>
      </w:divBdr>
    </w:div>
    <w:div w:id="1826043877">
      <w:bodyDiv w:val="1"/>
      <w:marLeft w:val="0"/>
      <w:marRight w:val="0"/>
      <w:marTop w:val="0"/>
      <w:marBottom w:val="0"/>
      <w:divBdr>
        <w:top w:val="none" w:sz="0" w:space="0" w:color="auto"/>
        <w:left w:val="none" w:sz="0" w:space="0" w:color="auto"/>
        <w:bottom w:val="none" w:sz="0" w:space="0" w:color="auto"/>
        <w:right w:val="none" w:sz="0" w:space="0" w:color="auto"/>
      </w:divBdr>
      <w:divsChild>
        <w:div w:id="1471706163">
          <w:marLeft w:val="0"/>
          <w:marRight w:val="0"/>
          <w:marTop w:val="0"/>
          <w:marBottom w:val="0"/>
          <w:divBdr>
            <w:top w:val="none" w:sz="0" w:space="0" w:color="auto"/>
            <w:left w:val="none" w:sz="0" w:space="0" w:color="auto"/>
            <w:bottom w:val="none" w:sz="0" w:space="0" w:color="auto"/>
            <w:right w:val="none" w:sz="0" w:space="0" w:color="auto"/>
          </w:divBdr>
          <w:divsChild>
            <w:div w:id="112453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93543">
      <w:bodyDiv w:val="1"/>
      <w:marLeft w:val="0"/>
      <w:marRight w:val="0"/>
      <w:marTop w:val="0"/>
      <w:marBottom w:val="0"/>
      <w:divBdr>
        <w:top w:val="none" w:sz="0" w:space="0" w:color="auto"/>
        <w:left w:val="none" w:sz="0" w:space="0" w:color="auto"/>
        <w:bottom w:val="none" w:sz="0" w:space="0" w:color="auto"/>
        <w:right w:val="none" w:sz="0" w:space="0" w:color="auto"/>
      </w:divBdr>
      <w:divsChild>
        <w:div w:id="2023776708">
          <w:marLeft w:val="0"/>
          <w:marRight w:val="0"/>
          <w:marTop w:val="0"/>
          <w:marBottom w:val="0"/>
          <w:divBdr>
            <w:top w:val="none" w:sz="0" w:space="0" w:color="auto"/>
            <w:left w:val="none" w:sz="0" w:space="0" w:color="auto"/>
            <w:bottom w:val="none" w:sz="0" w:space="0" w:color="auto"/>
            <w:right w:val="none" w:sz="0" w:space="0" w:color="auto"/>
          </w:divBdr>
          <w:divsChild>
            <w:div w:id="2069456092">
              <w:marLeft w:val="0"/>
              <w:marRight w:val="0"/>
              <w:marTop w:val="0"/>
              <w:marBottom w:val="0"/>
              <w:divBdr>
                <w:top w:val="none" w:sz="0" w:space="0" w:color="auto"/>
                <w:left w:val="none" w:sz="0" w:space="0" w:color="auto"/>
                <w:bottom w:val="none" w:sz="0" w:space="0" w:color="auto"/>
                <w:right w:val="none" w:sz="0" w:space="0" w:color="auto"/>
              </w:divBdr>
            </w:div>
          </w:divsChild>
        </w:div>
        <w:div w:id="1071149238">
          <w:marLeft w:val="0"/>
          <w:marRight w:val="0"/>
          <w:marTop w:val="0"/>
          <w:marBottom w:val="0"/>
          <w:divBdr>
            <w:top w:val="none" w:sz="0" w:space="0" w:color="auto"/>
            <w:left w:val="none" w:sz="0" w:space="0" w:color="auto"/>
            <w:bottom w:val="none" w:sz="0" w:space="0" w:color="auto"/>
            <w:right w:val="none" w:sz="0" w:space="0" w:color="auto"/>
          </w:divBdr>
        </w:div>
        <w:div w:id="1984308802">
          <w:marLeft w:val="0"/>
          <w:marRight w:val="0"/>
          <w:marTop w:val="0"/>
          <w:marBottom w:val="0"/>
          <w:divBdr>
            <w:top w:val="none" w:sz="0" w:space="0" w:color="auto"/>
            <w:left w:val="none" w:sz="0" w:space="0" w:color="auto"/>
            <w:bottom w:val="none" w:sz="0" w:space="0" w:color="auto"/>
            <w:right w:val="none" w:sz="0" w:space="0" w:color="auto"/>
          </w:divBdr>
          <w:divsChild>
            <w:div w:id="2067414253">
              <w:marLeft w:val="0"/>
              <w:marRight w:val="0"/>
              <w:marTop w:val="0"/>
              <w:marBottom w:val="0"/>
              <w:divBdr>
                <w:top w:val="none" w:sz="0" w:space="0" w:color="auto"/>
                <w:left w:val="none" w:sz="0" w:space="0" w:color="auto"/>
                <w:bottom w:val="none" w:sz="0" w:space="0" w:color="auto"/>
                <w:right w:val="none" w:sz="0" w:space="0" w:color="auto"/>
              </w:divBdr>
            </w:div>
          </w:divsChild>
        </w:div>
        <w:div w:id="1021128254">
          <w:marLeft w:val="0"/>
          <w:marRight w:val="0"/>
          <w:marTop w:val="0"/>
          <w:marBottom w:val="0"/>
          <w:divBdr>
            <w:top w:val="none" w:sz="0" w:space="0" w:color="auto"/>
            <w:left w:val="none" w:sz="0" w:space="0" w:color="auto"/>
            <w:bottom w:val="none" w:sz="0" w:space="0" w:color="auto"/>
            <w:right w:val="none" w:sz="0" w:space="0" w:color="auto"/>
          </w:divBdr>
        </w:div>
        <w:div w:id="604312952">
          <w:marLeft w:val="0"/>
          <w:marRight w:val="0"/>
          <w:marTop w:val="0"/>
          <w:marBottom w:val="0"/>
          <w:divBdr>
            <w:top w:val="none" w:sz="0" w:space="0" w:color="auto"/>
            <w:left w:val="none" w:sz="0" w:space="0" w:color="auto"/>
            <w:bottom w:val="none" w:sz="0" w:space="0" w:color="auto"/>
            <w:right w:val="none" w:sz="0" w:space="0" w:color="auto"/>
          </w:divBdr>
          <w:divsChild>
            <w:div w:id="939416870">
              <w:marLeft w:val="0"/>
              <w:marRight w:val="0"/>
              <w:marTop w:val="0"/>
              <w:marBottom w:val="0"/>
              <w:divBdr>
                <w:top w:val="none" w:sz="0" w:space="0" w:color="auto"/>
                <w:left w:val="none" w:sz="0" w:space="0" w:color="auto"/>
                <w:bottom w:val="none" w:sz="0" w:space="0" w:color="auto"/>
                <w:right w:val="none" w:sz="0" w:space="0" w:color="auto"/>
              </w:divBdr>
            </w:div>
          </w:divsChild>
        </w:div>
        <w:div w:id="880241436">
          <w:marLeft w:val="0"/>
          <w:marRight w:val="0"/>
          <w:marTop w:val="0"/>
          <w:marBottom w:val="0"/>
          <w:divBdr>
            <w:top w:val="none" w:sz="0" w:space="0" w:color="auto"/>
            <w:left w:val="none" w:sz="0" w:space="0" w:color="auto"/>
            <w:bottom w:val="none" w:sz="0" w:space="0" w:color="auto"/>
            <w:right w:val="none" w:sz="0" w:space="0" w:color="auto"/>
          </w:divBdr>
        </w:div>
        <w:div w:id="80302261">
          <w:marLeft w:val="0"/>
          <w:marRight w:val="0"/>
          <w:marTop w:val="0"/>
          <w:marBottom w:val="0"/>
          <w:divBdr>
            <w:top w:val="none" w:sz="0" w:space="0" w:color="auto"/>
            <w:left w:val="none" w:sz="0" w:space="0" w:color="auto"/>
            <w:bottom w:val="none" w:sz="0" w:space="0" w:color="auto"/>
            <w:right w:val="none" w:sz="0" w:space="0" w:color="auto"/>
          </w:divBdr>
          <w:divsChild>
            <w:div w:id="994262784">
              <w:marLeft w:val="0"/>
              <w:marRight w:val="0"/>
              <w:marTop w:val="0"/>
              <w:marBottom w:val="0"/>
              <w:divBdr>
                <w:top w:val="none" w:sz="0" w:space="0" w:color="auto"/>
                <w:left w:val="none" w:sz="0" w:space="0" w:color="auto"/>
                <w:bottom w:val="none" w:sz="0" w:space="0" w:color="auto"/>
                <w:right w:val="none" w:sz="0" w:space="0" w:color="auto"/>
              </w:divBdr>
            </w:div>
          </w:divsChild>
        </w:div>
        <w:div w:id="1135026275">
          <w:marLeft w:val="0"/>
          <w:marRight w:val="0"/>
          <w:marTop w:val="0"/>
          <w:marBottom w:val="0"/>
          <w:divBdr>
            <w:top w:val="none" w:sz="0" w:space="0" w:color="auto"/>
            <w:left w:val="none" w:sz="0" w:space="0" w:color="auto"/>
            <w:bottom w:val="none" w:sz="0" w:space="0" w:color="auto"/>
            <w:right w:val="none" w:sz="0" w:space="0" w:color="auto"/>
          </w:divBdr>
        </w:div>
        <w:div w:id="281115405">
          <w:marLeft w:val="0"/>
          <w:marRight w:val="0"/>
          <w:marTop w:val="0"/>
          <w:marBottom w:val="0"/>
          <w:divBdr>
            <w:top w:val="none" w:sz="0" w:space="0" w:color="auto"/>
            <w:left w:val="none" w:sz="0" w:space="0" w:color="auto"/>
            <w:bottom w:val="none" w:sz="0" w:space="0" w:color="auto"/>
            <w:right w:val="none" w:sz="0" w:space="0" w:color="auto"/>
          </w:divBdr>
          <w:divsChild>
            <w:div w:id="1521815133">
              <w:marLeft w:val="0"/>
              <w:marRight w:val="0"/>
              <w:marTop w:val="0"/>
              <w:marBottom w:val="0"/>
              <w:divBdr>
                <w:top w:val="none" w:sz="0" w:space="0" w:color="auto"/>
                <w:left w:val="none" w:sz="0" w:space="0" w:color="auto"/>
                <w:bottom w:val="none" w:sz="0" w:space="0" w:color="auto"/>
                <w:right w:val="none" w:sz="0" w:space="0" w:color="auto"/>
              </w:divBdr>
            </w:div>
          </w:divsChild>
        </w:div>
        <w:div w:id="1451392741">
          <w:marLeft w:val="0"/>
          <w:marRight w:val="0"/>
          <w:marTop w:val="0"/>
          <w:marBottom w:val="0"/>
          <w:divBdr>
            <w:top w:val="none" w:sz="0" w:space="0" w:color="auto"/>
            <w:left w:val="none" w:sz="0" w:space="0" w:color="auto"/>
            <w:bottom w:val="none" w:sz="0" w:space="0" w:color="auto"/>
            <w:right w:val="none" w:sz="0" w:space="0" w:color="auto"/>
          </w:divBdr>
        </w:div>
        <w:div w:id="885144409">
          <w:marLeft w:val="0"/>
          <w:marRight w:val="0"/>
          <w:marTop w:val="0"/>
          <w:marBottom w:val="0"/>
          <w:divBdr>
            <w:top w:val="none" w:sz="0" w:space="0" w:color="auto"/>
            <w:left w:val="none" w:sz="0" w:space="0" w:color="auto"/>
            <w:bottom w:val="none" w:sz="0" w:space="0" w:color="auto"/>
            <w:right w:val="none" w:sz="0" w:space="0" w:color="auto"/>
          </w:divBdr>
          <w:divsChild>
            <w:div w:id="1918854906">
              <w:marLeft w:val="0"/>
              <w:marRight w:val="0"/>
              <w:marTop w:val="0"/>
              <w:marBottom w:val="0"/>
              <w:divBdr>
                <w:top w:val="none" w:sz="0" w:space="0" w:color="auto"/>
                <w:left w:val="none" w:sz="0" w:space="0" w:color="auto"/>
                <w:bottom w:val="none" w:sz="0" w:space="0" w:color="auto"/>
                <w:right w:val="none" w:sz="0" w:space="0" w:color="auto"/>
              </w:divBdr>
            </w:div>
          </w:divsChild>
        </w:div>
        <w:div w:id="1832140398">
          <w:marLeft w:val="0"/>
          <w:marRight w:val="0"/>
          <w:marTop w:val="0"/>
          <w:marBottom w:val="0"/>
          <w:divBdr>
            <w:top w:val="none" w:sz="0" w:space="0" w:color="auto"/>
            <w:left w:val="none" w:sz="0" w:space="0" w:color="auto"/>
            <w:bottom w:val="none" w:sz="0" w:space="0" w:color="auto"/>
            <w:right w:val="none" w:sz="0" w:space="0" w:color="auto"/>
          </w:divBdr>
        </w:div>
        <w:div w:id="1191995062">
          <w:marLeft w:val="0"/>
          <w:marRight w:val="0"/>
          <w:marTop w:val="0"/>
          <w:marBottom w:val="0"/>
          <w:divBdr>
            <w:top w:val="none" w:sz="0" w:space="0" w:color="auto"/>
            <w:left w:val="none" w:sz="0" w:space="0" w:color="auto"/>
            <w:bottom w:val="none" w:sz="0" w:space="0" w:color="auto"/>
            <w:right w:val="none" w:sz="0" w:space="0" w:color="auto"/>
          </w:divBdr>
          <w:divsChild>
            <w:div w:id="1862739699">
              <w:marLeft w:val="0"/>
              <w:marRight w:val="0"/>
              <w:marTop w:val="0"/>
              <w:marBottom w:val="0"/>
              <w:divBdr>
                <w:top w:val="none" w:sz="0" w:space="0" w:color="auto"/>
                <w:left w:val="none" w:sz="0" w:space="0" w:color="auto"/>
                <w:bottom w:val="none" w:sz="0" w:space="0" w:color="auto"/>
                <w:right w:val="none" w:sz="0" w:space="0" w:color="auto"/>
              </w:divBdr>
            </w:div>
          </w:divsChild>
        </w:div>
        <w:div w:id="225380995">
          <w:marLeft w:val="0"/>
          <w:marRight w:val="0"/>
          <w:marTop w:val="0"/>
          <w:marBottom w:val="0"/>
          <w:divBdr>
            <w:top w:val="none" w:sz="0" w:space="0" w:color="auto"/>
            <w:left w:val="none" w:sz="0" w:space="0" w:color="auto"/>
            <w:bottom w:val="none" w:sz="0" w:space="0" w:color="auto"/>
            <w:right w:val="none" w:sz="0" w:space="0" w:color="auto"/>
          </w:divBdr>
        </w:div>
        <w:div w:id="1290666654">
          <w:marLeft w:val="0"/>
          <w:marRight w:val="0"/>
          <w:marTop w:val="0"/>
          <w:marBottom w:val="0"/>
          <w:divBdr>
            <w:top w:val="none" w:sz="0" w:space="0" w:color="auto"/>
            <w:left w:val="none" w:sz="0" w:space="0" w:color="auto"/>
            <w:bottom w:val="none" w:sz="0" w:space="0" w:color="auto"/>
            <w:right w:val="none" w:sz="0" w:space="0" w:color="auto"/>
          </w:divBdr>
          <w:divsChild>
            <w:div w:id="2104181216">
              <w:marLeft w:val="0"/>
              <w:marRight w:val="0"/>
              <w:marTop w:val="0"/>
              <w:marBottom w:val="0"/>
              <w:divBdr>
                <w:top w:val="none" w:sz="0" w:space="0" w:color="auto"/>
                <w:left w:val="none" w:sz="0" w:space="0" w:color="auto"/>
                <w:bottom w:val="none" w:sz="0" w:space="0" w:color="auto"/>
                <w:right w:val="none" w:sz="0" w:space="0" w:color="auto"/>
              </w:divBdr>
            </w:div>
          </w:divsChild>
        </w:div>
        <w:div w:id="1806073580">
          <w:marLeft w:val="0"/>
          <w:marRight w:val="0"/>
          <w:marTop w:val="0"/>
          <w:marBottom w:val="0"/>
          <w:divBdr>
            <w:top w:val="none" w:sz="0" w:space="0" w:color="auto"/>
            <w:left w:val="none" w:sz="0" w:space="0" w:color="auto"/>
            <w:bottom w:val="none" w:sz="0" w:space="0" w:color="auto"/>
            <w:right w:val="none" w:sz="0" w:space="0" w:color="auto"/>
          </w:divBdr>
        </w:div>
        <w:div w:id="1184855051">
          <w:marLeft w:val="0"/>
          <w:marRight w:val="0"/>
          <w:marTop w:val="0"/>
          <w:marBottom w:val="0"/>
          <w:divBdr>
            <w:top w:val="none" w:sz="0" w:space="0" w:color="auto"/>
            <w:left w:val="none" w:sz="0" w:space="0" w:color="auto"/>
            <w:bottom w:val="none" w:sz="0" w:space="0" w:color="auto"/>
            <w:right w:val="none" w:sz="0" w:space="0" w:color="auto"/>
          </w:divBdr>
          <w:divsChild>
            <w:div w:id="852453699">
              <w:marLeft w:val="0"/>
              <w:marRight w:val="0"/>
              <w:marTop w:val="0"/>
              <w:marBottom w:val="0"/>
              <w:divBdr>
                <w:top w:val="none" w:sz="0" w:space="0" w:color="auto"/>
                <w:left w:val="none" w:sz="0" w:space="0" w:color="auto"/>
                <w:bottom w:val="none" w:sz="0" w:space="0" w:color="auto"/>
                <w:right w:val="none" w:sz="0" w:space="0" w:color="auto"/>
              </w:divBdr>
            </w:div>
          </w:divsChild>
        </w:div>
        <w:div w:id="1874295967">
          <w:marLeft w:val="0"/>
          <w:marRight w:val="0"/>
          <w:marTop w:val="0"/>
          <w:marBottom w:val="0"/>
          <w:divBdr>
            <w:top w:val="none" w:sz="0" w:space="0" w:color="auto"/>
            <w:left w:val="none" w:sz="0" w:space="0" w:color="auto"/>
            <w:bottom w:val="none" w:sz="0" w:space="0" w:color="auto"/>
            <w:right w:val="none" w:sz="0" w:space="0" w:color="auto"/>
          </w:divBdr>
        </w:div>
        <w:div w:id="773329990">
          <w:marLeft w:val="0"/>
          <w:marRight w:val="0"/>
          <w:marTop w:val="0"/>
          <w:marBottom w:val="0"/>
          <w:divBdr>
            <w:top w:val="none" w:sz="0" w:space="0" w:color="auto"/>
            <w:left w:val="none" w:sz="0" w:space="0" w:color="auto"/>
            <w:bottom w:val="none" w:sz="0" w:space="0" w:color="auto"/>
            <w:right w:val="none" w:sz="0" w:space="0" w:color="auto"/>
          </w:divBdr>
          <w:divsChild>
            <w:div w:id="164905116">
              <w:marLeft w:val="0"/>
              <w:marRight w:val="0"/>
              <w:marTop w:val="0"/>
              <w:marBottom w:val="0"/>
              <w:divBdr>
                <w:top w:val="none" w:sz="0" w:space="0" w:color="auto"/>
                <w:left w:val="none" w:sz="0" w:space="0" w:color="auto"/>
                <w:bottom w:val="none" w:sz="0" w:space="0" w:color="auto"/>
                <w:right w:val="none" w:sz="0" w:space="0" w:color="auto"/>
              </w:divBdr>
            </w:div>
          </w:divsChild>
        </w:div>
        <w:div w:id="1357346596">
          <w:marLeft w:val="0"/>
          <w:marRight w:val="0"/>
          <w:marTop w:val="0"/>
          <w:marBottom w:val="0"/>
          <w:divBdr>
            <w:top w:val="none" w:sz="0" w:space="0" w:color="auto"/>
            <w:left w:val="none" w:sz="0" w:space="0" w:color="auto"/>
            <w:bottom w:val="none" w:sz="0" w:space="0" w:color="auto"/>
            <w:right w:val="none" w:sz="0" w:space="0" w:color="auto"/>
          </w:divBdr>
        </w:div>
        <w:div w:id="1788045375">
          <w:marLeft w:val="0"/>
          <w:marRight w:val="0"/>
          <w:marTop w:val="0"/>
          <w:marBottom w:val="0"/>
          <w:divBdr>
            <w:top w:val="none" w:sz="0" w:space="0" w:color="auto"/>
            <w:left w:val="none" w:sz="0" w:space="0" w:color="auto"/>
            <w:bottom w:val="none" w:sz="0" w:space="0" w:color="auto"/>
            <w:right w:val="none" w:sz="0" w:space="0" w:color="auto"/>
          </w:divBdr>
          <w:divsChild>
            <w:div w:id="1822890859">
              <w:marLeft w:val="0"/>
              <w:marRight w:val="0"/>
              <w:marTop w:val="0"/>
              <w:marBottom w:val="0"/>
              <w:divBdr>
                <w:top w:val="none" w:sz="0" w:space="0" w:color="auto"/>
                <w:left w:val="none" w:sz="0" w:space="0" w:color="auto"/>
                <w:bottom w:val="none" w:sz="0" w:space="0" w:color="auto"/>
                <w:right w:val="none" w:sz="0" w:space="0" w:color="auto"/>
              </w:divBdr>
            </w:div>
          </w:divsChild>
        </w:div>
        <w:div w:id="1417677194">
          <w:marLeft w:val="0"/>
          <w:marRight w:val="0"/>
          <w:marTop w:val="0"/>
          <w:marBottom w:val="0"/>
          <w:divBdr>
            <w:top w:val="none" w:sz="0" w:space="0" w:color="auto"/>
            <w:left w:val="none" w:sz="0" w:space="0" w:color="auto"/>
            <w:bottom w:val="none" w:sz="0" w:space="0" w:color="auto"/>
            <w:right w:val="none" w:sz="0" w:space="0" w:color="auto"/>
          </w:divBdr>
        </w:div>
        <w:div w:id="668749574">
          <w:marLeft w:val="0"/>
          <w:marRight w:val="0"/>
          <w:marTop w:val="0"/>
          <w:marBottom w:val="0"/>
          <w:divBdr>
            <w:top w:val="none" w:sz="0" w:space="0" w:color="auto"/>
            <w:left w:val="none" w:sz="0" w:space="0" w:color="auto"/>
            <w:bottom w:val="none" w:sz="0" w:space="0" w:color="auto"/>
            <w:right w:val="none" w:sz="0" w:space="0" w:color="auto"/>
          </w:divBdr>
          <w:divsChild>
            <w:div w:id="1142381565">
              <w:marLeft w:val="0"/>
              <w:marRight w:val="0"/>
              <w:marTop w:val="0"/>
              <w:marBottom w:val="0"/>
              <w:divBdr>
                <w:top w:val="none" w:sz="0" w:space="0" w:color="auto"/>
                <w:left w:val="none" w:sz="0" w:space="0" w:color="auto"/>
                <w:bottom w:val="none" w:sz="0" w:space="0" w:color="auto"/>
                <w:right w:val="none" w:sz="0" w:space="0" w:color="auto"/>
              </w:divBdr>
            </w:div>
          </w:divsChild>
        </w:div>
        <w:div w:id="796218028">
          <w:marLeft w:val="0"/>
          <w:marRight w:val="0"/>
          <w:marTop w:val="0"/>
          <w:marBottom w:val="0"/>
          <w:divBdr>
            <w:top w:val="none" w:sz="0" w:space="0" w:color="auto"/>
            <w:left w:val="none" w:sz="0" w:space="0" w:color="auto"/>
            <w:bottom w:val="none" w:sz="0" w:space="0" w:color="auto"/>
            <w:right w:val="none" w:sz="0" w:space="0" w:color="auto"/>
          </w:divBdr>
        </w:div>
        <w:div w:id="69154408">
          <w:marLeft w:val="0"/>
          <w:marRight w:val="0"/>
          <w:marTop w:val="0"/>
          <w:marBottom w:val="0"/>
          <w:divBdr>
            <w:top w:val="none" w:sz="0" w:space="0" w:color="auto"/>
            <w:left w:val="none" w:sz="0" w:space="0" w:color="auto"/>
            <w:bottom w:val="none" w:sz="0" w:space="0" w:color="auto"/>
            <w:right w:val="none" w:sz="0" w:space="0" w:color="auto"/>
          </w:divBdr>
          <w:divsChild>
            <w:div w:id="1601176763">
              <w:marLeft w:val="0"/>
              <w:marRight w:val="0"/>
              <w:marTop w:val="0"/>
              <w:marBottom w:val="0"/>
              <w:divBdr>
                <w:top w:val="none" w:sz="0" w:space="0" w:color="auto"/>
                <w:left w:val="none" w:sz="0" w:space="0" w:color="auto"/>
                <w:bottom w:val="none" w:sz="0" w:space="0" w:color="auto"/>
                <w:right w:val="none" w:sz="0" w:space="0" w:color="auto"/>
              </w:divBdr>
            </w:div>
          </w:divsChild>
        </w:div>
        <w:div w:id="1091195773">
          <w:marLeft w:val="0"/>
          <w:marRight w:val="0"/>
          <w:marTop w:val="0"/>
          <w:marBottom w:val="0"/>
          <w:divBdr>
            <w:top w:val="none" w:sz="0" w:space="0" w:color="auto"/>
            <w:left w:val="none" w:sz="0" w:space="0" w:color="auto"/>
            <w:bottom w:val="none" w:sz="0" w:space="0" w:color="auto"/>
            <w:right w:val="none" w:sz="0" w:space="0" w:color="auto"/>
          </w:divBdr>
        </w:div>
        <w:div w:id="982462122">
          <w:marLeft w:val="0"/>
          <w:marRight w:val="0"/>
          <w:marTop w:val="0"/>
          <w:marBottom w:val="0"/>
          <w:divBdr>
            <w:top w:val="none" w:sz="0" w:space="0" w:color="auto"/>
            <w:left w:val="none" w:sz="0" w:space="0" w:color="auto"/>
            <w:bottom w:val="none" w:sz="0" w:space="0" w:color="auto"/>
            <w:right w:val="none" w:sz="0" w:space="0" w:color="auto"/>
          </w:divBdr>
          <w:divsChild>
            <w:div w:id="1859853299">
              <w:marLeft w:val="0"/>
              <w:marRight w:val="0"/>
              <w:marTop w:val="0"/>
              <w:marBottom w:val="0"/>
              <w:divBdr>
                <w:top w:val="none" w:sz="0" w:space="0" w:color="auto"/>
                <w:left w:val="none" w:sz="0" w:space="0" w:color="auto"/>
                <w:bottom w:val="none" w:sz="0" w:space="0" w:color="auto"/>
                <w:right w:val="none" w:sz="0" w:space="0" w:color="auto"/>
              </w:divBdr>
            </w:div>
          </w:divsChild>
        </w:div>
        <w:div w:id="1010060830">
          <w:marLeft w:val="0"/>
          <w:marRight w:val="0"/>
          <w:marTop w:val="0"/>
          <w:marBottom w:val="0"/>
          <w:divBdr>
            <w:top w:val="none" w:sz="0" w:space="0" w:color="auto"/>
            <w:left w:val="none" w:sz="0" w:space="0" w:color="auto"/>
            <w:bottom w:val="none" w:sz="0" w:space="0" w:color="auto"/>
            <w:right w:val="none" w:sz="0" w:space="0" w:color="auto"/>
          </w:divBdr>
        </w:div>
        <w:div w:id="499926786">
          <w:marLeft w:val="0"/>
          <w:marRight w:val="0"/>
          <w:marTop w:val="0"/>
          <w:marBottom w:val="0"/>
          <w:divBdr>
            <w:top w:val="none" w:sz="0" w:space="0" w:color="auto"/>
            <w:left w:val="none" w:sz="0" w:space="0" w:color="auto"/>
            <w:bottom w:val="none" w:sz="0" w:space="0" w:color="auto"/>
            <w:right w:val="none" w:sz="0" w:space="0" w:color="auto"/>
          </w:divBdr>
          <w:divsChild>
            <w:div w:id="1376782117">
              <w:marLeft w:val="0"/>
              <w:marRight w:val="0"/>
              <w:marTop w:val="0"/>
              <w:marBottom w:val="0"/>
              <w:divBdr>
                <w:top w:val="none" w:sz="0" w:space="0" w:color="auto"/>
                <w:left w:val="none" w:sz="0" w:space="0" w:color="auto"/>
                <w:bottom w:val="none" w:sz="0" w:space="0" w:color="auto"/>
                <w:right w:val="none" w:sz="0" w:space="0" w:color="auto"/>
              </w:divBdr>
            </w:div>
          </w:divsChild>
        </w:div>
        <w:div w:id="1140342164">
          <w:marLeft w:val="0"/>
          <w:marRight w:val="0"/>
          <w:marTop w:val="0"/>
          <w:marBottom w:val="0"/>
          <w:divBdr>
            <w:top w:val="none" w:sz="0" w:space="0" w:color="auto"/>
            <w:left w:val="none" w:sz="0" w:space="0" w:color="auto"/>
            <w:bottom w:val="none" w:sz="0" w:space="0" w:color="auto"/>
            <w:right w:val="none" w:sz="0" w:space="0" w:color="auto"/>
          </w:divBdr>
        </w:div>
        <w:div w:id="2099204795">
          <w:marLeft w:val="0"/>
          <w:marRight w:val="0"/>
          <w:marTop w:val="0"/>
          <w:marBottom w:val="0"/>
          <w:divBdr>
            <w:top w:val="none" w:sz="0" w:space="0" w:color="auto"/>
            <w:left w:val="none" w:sz="0" w:space="0" w:color="auto"/>
            <w:bottom w:val="none" w:sz="0" w:space="0" w:color="auto"/>
            <w:right w:val="none" w:sz="0" w:space="0" w:color="auto"/>
          </w:divBdr>
          <w:divsChild>
            <w:div w:id="123640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368386">
      <w:bodyDiv w:val="1"/>
      <w:marLeft w:val="0"/>
      <w:marRight w:val="0"/>
      <w:marTop w:val="0"/>
      <w:marBottom w:val="0"/>
      <w:divBdr>
        <w:top w:val="none" w:sz="0" w:space="0" w:color="auto"/>
        <w:left w:val="none" w:sz="0" w:space="0" w:color="auto"/>
        <w:bottom w:val="none" w:sz="0" w:space="0" w:color="auto"/>
        <w:right w:val="none" w:sz="0" w:space="0" w:color="auto"/>
      </w:divBdr>
      <w:divsChild>
        <w:div w:id="1473131249">
          <w:marLeft w:val="0"/>
          <w:marRight w:val="0"/>
          <w:marTop w:val="0"/>
          <w:marBottom w:val="0"/>
          <w:divBdr>
            <w:top w:val="none" w:sz="0" w:space="0" w:color="auto"/>
            <w:left w:val="none" w:sz="0" w:space="0" w:color="auto"/>
            <w:bottom w:val="none" w:sz="0" w:space="0" w:color="auto"/>
            <w:right w:val="none" w:sz="0" w:space="0" w:color="auto"/>
          </w:divBdr>
          <w:divsChild>
            <w:div w:id="89655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16524">
      <w:bodyDiv w:val="1"/>
      <w:marLeft w:val="0"/>
      <w:marRight w:val="0"/>
      <w:marTop w:val="0"/>
      <w:marBottom w:val="0"/>
      <w:divBdr>
        <w:top w:val="none" w:sz="0" w:space="0" w:color="auto"/>
        <w:left w:val="none" w:sz="0" w:space="0" w:color="auto"/>
        <w:bottom w:val="none" w:sz="0" w:space="0" w:color="auto"/>
        <w:right w:val="none" w:sz="0" w:space="0" w:color="auto"/>
      </w:divBdr>
      <w:divsChild>
        <w:div w:id="1931893412">
          <w:marLeft w:val="0"/>
          <w:marRight w:val="0"/>
          <w:marTop w:val="0"/>
          <w:marBottom w:val="0"/>
          <w:divBdr>
            <w:top w:val="none" w:sz="0" w:space="0" w:color="auto"/>
            <w:left w:val="none" w:sz="0" w:space="0" w:color="auto"/>
            <w:bottom w:val="none" w:sz="0" w:space="0" w:color="auto"/>
            <w:right w:val="none" w:sz="0" w:space="0" w:color="auto"/>
          </w:divBdr>
          <w:divsChild>
            <w:div w:id="39212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576014">
      <w:bodyDiv w:val="1"/>
      <w:marLeft w:val="0"/>
      <w:marRight w:val="0"/>
      <w:marTop w:val="0"/>
      <w:marBottom w:val="0"/>
      <w:divBdr>
        <w:top w:val="none" w:sz="0" w:space="0" w:color="auto"/>
        <w:left w:val="none" w:sz="0" w:space="0" w:color="auto"/>
        <w:bottom w:val="none" w:sz="0" w:space="0" w:color="auto"/>
        <w:right w:val="none" w:sz="0" w:space="0" w:color="auto"/>
      </w:divBdr>
      <w:divsChild>
        <w:div w:id="1462502793">
          <w:marLeft w:val="0"/>
          <w:marRight w:val="0"/>
          <w:marTop w:val="0"/>
          <w:marBottom w:val="0"/>
          <w:divBdr>
            <w:top w:val="none" w:sz="0" w:space="0" w:color="auto"/>
            <w:left w:val="none" w:sz="0" w:space="0" w:color="auto"/>
            <w:bottom w:val="none" w:sz="0" w:space="0" w:color="auto"/>
            <w:right w:val="none" w:sz="0" w:space="0" w:color="auto"/>
          </w:divBdr>
        </w:div>
        <w:div w:id="1495296557">
          <w:marLeft w:val="0"/>
          <w:marRight w:val="0"/>
          <w:marTop w:val="0"/>
          <w:marBottom w:val="0"/>
          <w:divBdr>
            <w:top w:val="none" w:sz="0" w:space="0" w:color="auto"/>
            <w:left w:val="none" w:sz="0" w:space="0" w:color="auto"/>
            <w:bottom w:val="none" w:sz="0" w:space="0" w:color="auto"/>
            <w:right w:val="none" w:sz="0" w:space="0" w:color="auto"/>
          </w:divBdr>
        </w:div>
      </w:divsChild>
    </w:div>
    <w:div w:id="1838423896">
      <w:bodyDiv w:val="1"/>
      <w:marLeft w:val="0"/>
      <w:marRight w:val="0"/>
      <w:marTop w:val="0"/>
      <w:marBottom w:val="0"/>
      <w:divBdr>
        <w:top w:val="none" w:sz="0" w:space="0" w:color="auto"/>
        <w:left w:val="none" w:sz="0" w:space="0" w:color="auto"/>
        <w:bottom w:val="none" w:sz="0" w:space="0" w:color="auto"/>
        <w:right w:val="none" w:sz="0" w:space="0" w:color="auto"/>
      </w:divBdr>
      <w:divsChild>
        <w:div w:id="1439058341">
          <w:marLeft w:val="0"/>
          <w:marRight w:val="0"/>
          <w:marTop w:val="0"/>
          <w:marBottom w:val="0"/>
          <w:divBdr>
            <w:top w:val="none" w:sz="0" w:space="0" w:color="auto"/>
            <w:left w:val="none" w:sz="0" w:space="0" w:color="auto"/>
            <w:bottom w:val="none" w:sz="0" w:space="0" w:color="auto"/>
            <w:right w:val="none" w:sz="0" w:space="0" w:color="auto"/>
          </w:divBdr>
        </w:div>
      </w:divsChild>
    </w:div>
    <w:div w:id="1838612600">
      <w:bodyDiv w:val="1"/>
      <w:marLeft w:val="0"/>
      <w:marRight w:val="0"/>
      <w:marTop w:val="0"/>
      <w:marBottom w:val="0"/>
      <w:divBdr>
        <w:top w:val="none" w:sz="0" w:space="0" w:color="auto"/>
        <w:left w:val="none" w:sz="0" w:space="0" w:color="auto"/>
        <w:bottom w:val="none" w:sz="0" w:space="0" w:color="auto"/>
        <w:right w:val="none" w:sz="0" w:space="0" w:color="auto"/>
      </w:divBdr>
      <w:divsChild>
        <w:div w:id="1689329065">
          <w:marLeft w:val="0"/>
          <w:marRight w:val="0"/>
          <w:marTop w:val="0"/>
          <w:marBottom w:val="0"/>
          <w:divBdr>
            <w:top w:val="none" w:sz="0" w:space="0" w:color="auto"/>
            <w:left w:val="none" w:sz="0" w:space="0" w:color="auto"/>
            <w:bottom w:val="none" w:sz="0" w:space="0" w:color="auto"/>
            <w:right w:val="none" w:sz="0" w:space="0" w:color="auto"/>
          </w:divBdr>
        </w:div>
      </w:divsChild>
    </w:div>
    <w:div w:id="1839996449">
      <w:bodyDiv w:val="1"/>
      <w:marLeft w:val="0"/>
      <w:marRight w:val="0"/>
      <w:marTop w:val="0"/>
      <w:marBottom w:val="0"/>
      <w:divBdr>
        <w:top w:val="none" w:sz="0" w:space="0" w:color="auto"/>
        <w:left w:val="none" w:sz="0" w:space="0" w:color="auto"/>
        <w:bottom w:val="none" w:sz="0" w:space="0" w:color="auto"/>
        <w:right w:val="none" w:sz="0" w:space="0" w:color="auto"/>
      </w:divBdr>
      <w:divsChild>
        <w:div w:id="203756541">
          <w:marLeft w:val="0"/>
          <w:marRight w:val="0"/>
          <w:marTop w:val="0"/>
          <w:marBottom w:val="0"/>
          <w:divBdr>
            <w:top w:val="none" w:sz="0" w:space="0" w:color="auto"/>
            <w:left w:val="none" w:sz="0" w:space="0" w:color="auto"/>
            <w:bottom w:val="none" w:sz="0" w:space="0" w:color="auto"/>
            <w:right w:val="none" w:sz="0" w:space="0" w:color="auto"/>
          </w:divBdr>
          <w:divsChild>
            <w:div w:id="182520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72488">
      <w:bodyDiv w:val="1"/>
      <w:marLeft w:val="0"/>
      <w:marRight w:val="0"/>
      <w:marTop w:val="0"/>
      <w:marBottom w:val="0"/>
      <w:divBdr>
        <w:top w:val="none" w:sz="0" w:space="0" w:color="auto"/>
        <w:left w:val="none" w:sz="0" w:space="0" w:color="auto"/>
        <w:bottom w:val="none" w:sz="0" w:space="0" w:color="auto"/>
        <w:right w:val="none" w:sz="0" w:space="0" w:color="auto"/>
      </w:divBdr>
      <w:divsChild>
        <w:div w:id="1561479986">
          <w:marLeft w:val="0"/>
          <w:marRight w:val="0"/>
          <w:marTop w:val="0"/>
          <w:marBottom w:val="0"/>
          <w:divBdr>
            <w:top w:val="none" w:sz="0" w:space="0" w:color="auto"/>
            <w:left w:val="none" w:sz="0" w:space="0" w:color="auto"/>
            <w:bottom w:val="none" w:sz="0" w:space="0" w:color="auto"/>
            <w:right w:val="none" w:sz="0" w:space="0" w:color="auto"/>
          </w:divBdr>
        </w:div>
      </w:divsChild>
    </w:div>
    <w:div w:id="1844397651">
      <w:bodyDiv w:val="1"/>
      <w:marLeft w:val="0"/>
      <w:marRight w:val="0"/>
      <w:marTop w:val="0"/>
      <w:marBottom w:val="0"/>
      <w:divBdr>
        <w:top w:val="none" w:sz="0" w:space="0" w:color="auto"/>
        <w:left w:val="none" w:sz="0" w:space="0" w:color="auto"/>
        <w:bottom w:val="none" w:sz="0" w:space="0" w:color="auto"/>
        <w:right w:val="none" w:sz="0" w:space="0" w:color="auto"/>
      </w:divBdr>
      <w:divsChild>
        <w:div w:id="1692996479">
          <w:marLeft w:val="0"/>
          <w:marRight w:val="0"/>
          <w:marTop w:val="0"/>
          <w:marBottom w:val="0"/>
          <w:divBdr>
            <w:top w:val="none" w:sz="0" w:space="0" w:color="auto"/>
            <w:left w:val="none" w:sz="0" w:space="0" w:color="auto"/>
            <w:bottom w:val="none" w:sz="0" w:space="0" w:color="auto"/>
            <w:right w:val="none" w:sz="0" w:space="0" w:color="auto"/>
          </w:divBdr>
          <w:divsChild>
            <w:div w:id="27888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674076">
      <w:bodyDiv w:val="1"/>
      <w:marLeft w:val="0"/>
      <w:marRight w:val="0"/>
      <w:marTop w:val="0"/>
      <w:marBottom w:val="0"/>
      <w:divBdr>
        <w:top w:val="none" w:sz="0" w:space="0" w:color="auto"/>
        <w:left w:val="none" w:sz="0" w:space="0" w:color="auto"/>
        <w:bottom w:val="none" w:sz="0" w:space="0" w:color="auto"/>
        <w:right w:val="none" w:sz="0" w:space="0" w:color="auto"/>
      </w:divBdr>
      <w:divsChild>
        <w:div w:id="159202111">
          <w:marLeft w:val="0"/>
          <w:marRight w:val="0"/>
          <w:marTop w:val="0"/>
          <w:marBottom w:val="0"/>
          <w:divBdr>
            <w:top w:val="none" w:sz="0" w:space="0" w:color="auto"/>
            <w:left w:val="none" w:sz="0" w:space="0" w:color="auto"/>
            <w:bottom w:val="none" w:sz="0" w:space="0" w:color="auto"/>
            <w:right w:val="none" w:sz="0" w:space="0" w:color="auto"/>
          </w:divBdr>
        </w:div>
      </w:divsChild>
    </w:div>
    <w:div w:id="1850561267">
      <w:bodyDiv w:val="1"/>
      <w:marLeft w:val="0"/>
      <w:marRight w:val="0"/>
      <w:marTop w:val="0"/>
      <w:marBottom w:val="0"/>
      <w:divBdr>
        <w:top w:val="none" w:sz="0" w:space="0" w:color="auto"/>
        <w:left w:val="none" w:sz="0" w:space="0" w:color="auto"/>
        <w:bottom w:val="none" w:sz="0" w:space="0" w:color="auto"/>
        <w:right w:val="none" w:sz="0" w:space="0" w:color="auto"/>
      </w:divBdr>
    </w:div>
    <w:div w:id="1850754811">
      <w:bodyDiv w:val="1"/>
      <w:marLeft w:val="0"/>
      <w:marRight w:val="0"/>
      <w:marTop w:val="0"/>
      <w:marBottom w:val="0"/>
      <w:divBdr>
        <w:top w:val="none" w:sz="0" w:space="0" w:color="auto"/>
        <w:left w:val="none" w:sz="0" w:space="0" w:color="auto"/>
        <w:bottom w:val="none" w:sz="0" w:space="0" w:color="auto"/>
        <w:right w:val="none" w:sz="0" w:space="0" w:color="auto"/>
      </w:divBdr>
      <w:divsChild>
        <w:div w:id="631062428">
          <w:marLeft w:val="0"/>
          <w:marRight w:val="0"/>
          <w:marTop w:val="0"/>
          <w:marBottom w:val="0"/>
          <w:divBdr>
            <w:top w:val="none" w:sz="0" w:space="0" w:color="auto"/>
            <w:left w:val="none" w:sz="0" w:space="0" w:color="auto"/>
            <w:bottom w:val="none" w:sz="0" w:space="0" w:color="auto"/>
            <w:right w:val="none" w:sz="0" w:space="0" w:color="auto"/>
          </w:divBdr>
        </w:div>
        <w:div w:id="1392266175">
          <w:marLeft w:val="0"/>
          <w:marRight w:val="0"/>
          <w:marTop w:val="0"/>
          <w:marBottom w:val="0"/>
          <w:divBdr>
            <w:top w:val="none" w:sz="0" w:space="0" w:color="auto"/>
            <w:left w:val="none" w:sz="0" w:space="0" w:color="auto"/>
            <w:bottom w:val="none" w:sz="0" w:space="0" w:color="auto"/>
            <w:right w:val="none" w:sz="0" w:space="0" w:color="auto"/>
          </w:divBdr>
        </w:div>
      </w:divsChild>
    </w:div>
    <w:div w:id="1858737422">
      <w:bodyDiv w:val="1"/>
      <w:marLeft w:val="0"/>
      <w:marRight w:val="0"/>
      <w:marTop w:val="0"/>
      <w:marBottom w:val="0"/>
      <w:divBdr>
        <w:top w:val="none" w:sz="0" w:space="0" w:color="auto"/>
        <w:left w:val="none" w:sz="0" w:space="0" w:color="auto"/>
        <w:bottom w:val="none" w:sz="0" w:space="0" w:color="auto"/>
        <w:right w:val="none" w:sz="0" w:space="0" w:color="auto"/>
      </w:divBdr>
    </w:div>
    <w:div w:id="1858959170">
      <w:bodyDiv w:val="1"/>
      <w:marLeft w:val="0"/>
      <w:marRight w:val="0"/>
      <w:marTop w:val="0"/>
      <w:marBottom w:val="0"/>
      <w:divBdr>
        <w:top w:val="none" w:sz="0" w:space="0" w:color="auto"/>
        <w:left w:val="none" w:sz="0" w:space="0" w:color="auto"/>
        <w:bottom w:val="none" w:sz="0" w:space="0" w:color="auto"/>
        <w:right w:val="none" w:sz="0" w:space="0" w:color="auto"/>
      </w:divBdr>
      <w:divsChild>
        <w:div w:id="1599557981">
          <w:marLeft w:val="0"/>
          <w:marRight w:val="0"/>
          <w:marTop w:val="0"/>
          <w:marBottom w:val="0"/>
          <w:divBdr>
            <w:top w:val="none" w:sz="0" w:space="0" w:color="auto"/>
            <w:left w:val="none" w:sz="0" w:space="0" w:color="auto"/>
            <w:bottom w:val="none" w:sz="0" w:space="0" w:color="auto"/>
            <w:right w:val="none" w:sz="0" w:space="0" w:color="auto"/>
          </w:divBdr>
          <w:divsChild>
            <w:div w:id="19484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233871">
      <w:bodyDiv w:val="1"/>
      <w:marLeft w:val="0"/>
      <w:marRight w:val="0"/>
      <w:marTop w:val="0"/>
      <w:marBottom w:val="0"/>
      <w:divBdr>
        <w:top w:val="none" w:sz="0" w:space="0" w:color="auto"/>
        <w:left w:val="none" w:sz="0" w:space="0" w:color="auto"/>
        <w:bottom w:val="none" w:sz="0" w:space="0" w:color="auto"/>
        <w:right w:val="none" w:sz="0" w:space="0" w:color="auto"/>
      </w:divBdr>
      <w:divsChild>
        <w:div w:id="1816750330">
          <w:marLeft w:val="0"/>
          <w:marRight w:val="0"/>
          <w:marTop w:val="0"/>
          <w:marBottom w:val="0"/>
          <w:divBdr>
            <w:top w:val="none" w:sz="0" w:space="0" w:color="auto"/>
            <w:left w:val="none" w:sz="0" w:space="0" w:color="auto"/>
            <w:bottom w:val="none" w:sz="0" w:space="0" w:color="auto"/>
            <w:right w:val="none" w:sz="0" w:space="0" w:color="auto"/>
          </w:divBdr>
          <w:divsChild>
            <w:div w:id="105690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29071">
      <w:bodyDiv w:val="1"/>
      <w:marLeft w:val="0"/>
      <w:marRight w:val="0"/>
      <w:marTop w:val="0"/>
      <w:marBottom w:val="0"/>
      <w:divBdr>
        <w:top w:val="none" w:sz="0" w:space="0" w:color="auto"/>
        <w:left w:val="none" w:sz="0" w:space="0" w:color="auto"/>
        <w:bottom w:val="none" w:sz="0" w:space="0" w:color="auto"/>
        <w:right w:val="none" w:sz="0" w:space="0" w:color="auto"/>
      </w:divBdr>
    </w:div>
    <w:div w:id="1863784312">
      <w:bodyDiv w:val="1"/>
      <w:marLeft w:val="0"/>
      <w:marRight w:val="0"/>
      <w:marTop w:val="0"/>
      <w:marBottom w:val="0"/>
      <w:divBdr>
        <w:top w:val="none" w:sz="0" w:space="0" w:color="auto"/>
        <w:left w:val="none" w:sz="0" w:space="0" w:color="auto"/>
        <w:bottom w:val="none" w:sz="0" w:space="0" w:color="auto"/>
        <w:right w:val="none" w:sz="0" w:space="0" w:color="auto"/>
      </w:divBdr>
      <w:divsChild>
        <w:div w:id="1315528106">
          <w:marLeft w:val="0"/>
          <w:marRight w:val="0"/>
          <w:marTop w:val="0"/>
          <w:marBottom w:val="0"/>
          <w:divBdr>
            <w:top w:val="none" w:sz="0" w:space="0" w:color="auto"/>
            <w:left w:val="none" w:sz="0" w:space="0" w:color="auto"/>
            <w:bottom w:val="none" w:sz="0" w:space="0" w:color="auto"/>
            <w:right w:val="none" w:sz="0" w:space="0" w:color="auto"/>
          </w:divBdr>
        </w:div>
      </w:divsChild>
    </w:div>
    <w:div w:id="1865437953">
      <w:bodyDiv w:val="1"/>
      <w:marLeft w:val="0"/>
      <w:marRight w:val="0"/>
      <w:marTop w:val="0"/>
      <w:marBottom w:val="0"/>
      <w:divBdr>
        <w:top w:val="none" w:sz="0" w:space="0" w:color="auto"/>
        <w:left w:val="none" w:sz="0" w:space="0" w:color="auto"/>
        <w:bottom w:val="none" w:sz="0" w:space="0" w:color="auto"/>
        <w:right w:val="none" w:sz="0" w:space="0" w:color="auto"/>
      </w:divBdr>
      <w:divsChild>
        <w:div w:id="799298767">
          <w:marLeft w:val="0"/>
          <w:marRight w:val="0"/>
          <w:marTop w:val="0"/>
          <w:marBottom w:val="0"/>
          <w:divBdr>
            <w:top w:val="none" w:sz="0" w:space="0" w:color="auto"/>
            <w:left w:val="none" w:sz="0" w:space="0" w:color="auto"/>
            <w:bottom w:val="none" w:sz="0" w:space="0" w:color="auto"/>
            <w:right w:val="none" w:sz="0" w:space="0" w:color="auto"/>
          </w:divBdr>
        </w:div>
        <w:div w:id="955646479">
          <w:marLeft w:val="0"/>
          <w:marRight w:val="0"/>
          <w:marTop w:val="0"/>
          <w:marBottom w:val="0"/>
          <w:divBdr>
            <w:top w:val="none" w:sz="0" w:space="0" w:color="auto"/>
            <w:left w:val="none" w:sz="0" w:space="0" w:color="auto"/>
            <w:bottom w:val="none" w:sz="0" w:space="0" w:color="auto"/>
            <w:right w:val="none" w:sz="0" w:space="0" w:color="auto"/>
          </w:divBdr>
        </w:div>
      </w:divsChild>
    </w:div>
    <w:div w:id="1865635435">
      <w:bodyDiv w:val="1"/>
      <w:marLeft w:val="0"/>
      <w:marRight w:val="0"/>
      <w:marTop w:val="0"/>
      <w:marBottom w:val="0"/>
      <w:divBdr>
        <w:top w:val="none" w:sz="0" w:space="0" w:color="auto"/>
        <w:left w:val="none" w:sz="0" w:space="0" w:color="auto"/>
        <w:bottom w:val="none" w:sz="0" w:space="0" w:color="auto"/>
        <w:right w:val="none" w:sz="0" w:space="0" w:color="auto"/>
      </w:divBdr>
      <w:divsChild>
        <w:div w:id="1736857966">
          <w:marLeft w:val="0"/>
          <w:marRight w:val="0"/>
          <w:marTop w:val="0"/>
          <w:marBottom w:val="0"/>
          <w:divBdr>
            <w:top w:val="none" w:sz="0" w:space="0" w:color="auto"/>
            <w:left w:val="none" w:sz="0" w:space="0" w:color="auto"/>
            <w:bottom w:val="none" w:sz="0" w:space="0" w:color="auto"/>
            <w:right w:val="none" w:sz="0" w:space="0" w:color="auto"/>
          </w:divBdr>
        </w:div>
      </w:divsChild>
    </w:div>
    <w:div w:id="1868062611">
      <w:bodyDiv w:val="1"/>
      <w:marLeft w:val="0"/>
      <w:marRight w:val="0"/>
      <w:marTop w:val="0"/>
      <w:marBottom w:val="0"/>
      <w:divBdr>
        <w:top w:val="none" w:sz="0" w:space="0" w:color="auto"/>
        <w:left w:val="none" w:sz="0" w:space="0" w:color="auto"/>
        <w:bottom w:val="none" w:sz="0" w:space="0" w:color="auto"/>
        <w:right w:val="none" w:sz="0" w:space="0" w:color="auto"/>
      </w:divBdr>
      <w:divsChild>
        <w:div w:id="1716083217">
          <w:marLeft w:val="0"/>
          <w:marRight w:val="0"/>
          <w:marTop w:val="0"/>
          <w:marBottom w:val="0"/>
          <w:divBdr>
            <w:top w:val="none" w:sz="0" w:space="0" w:color="auto"/>
            <w:left w:val="none" w:sz="0" w:space="0" w:color="auto"/>
            <w:bottom w:val="none" w:sz="0" w:space="0" w:color="auto"/>
            <w:right w:val="none" w:sz="0" w:space="0" w:color="auto"/>
          </w:divBdr>
          <w:divsChild>
            <w:div w:id="89759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74925">
      <w:bodyDiv w:val="1"/>
      <w:marLeft w:val="0"/>
      <w:marRight w:val="0"/>
      <w:marTop w:val="0"/>
      <w:marBottom w:val="0"/>
      <w:divBdr>
        <w:top w:val="none" w:sz="0" w:space="0" w:color="auto"/>
        <w:left w:val="none" w:sz="0" w:space="0" w:color="auto"/>
        <w:bottom w:val="none" w:sz="0" w:space="0" w:color="auto"/>
        <w:right w:val="none" w:sz="0" w:space="0" w:color="auto"/>
      </w:divBdr>
      <w:divsChild>
        <w:div w:id="1482849789">
          <w:marLeft w:val="0"/>
          <w:marRight w:val="0"/>
          <w:marTop w:val="0"/>
          <w:marBottom w:val="0"/>
          <w:divBdr>
            <w:top w:val="none" w:sz="0" w:space="0" w:color="auto"/>
            <w:left w:val="none" w:sz="0" w:space="0" w:color="auto"/>
            <w:bottom w:val="none" w:sz="0" w:space="0" w:color="auto"/>
            <w:right w:val="none" w:sz="0" w:space="0" w:color="auto"/>
          </w:divBdr>
          <w:divsChild>
            <w:div w:id="43313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4011">
      <w:bodyDiv w:val="1"/>
      <w:marLeft w:val="0"/>
      <w:marRight w:val="0"/>
      <w:marTop w:val="0"/>
      <w:marBottom w:val="0"/>
      <w:divBdr>
        <w:top w:val="none" w:sz="0" w:space="0" w:color="auto"/>
        <w:left w:val="none" w:sz="0" w:space="0" w:color="auto"/>
        <w:bottom w:val="none" w:sz="0" w:space="0" w:color="auto"/>
        <w:right w:val="none" w:sz="0" w:space="0" w:color="auto"/>
      </w:divBdr>
    </w:div>
    <w:div w:id="1876887960">
      <w:bodyDiv w:val="1"/>
      <w:marLeft w:val="0"/>
      <w:marRight w:val="0"/>
      <w:marTop w:val="0"/>
      <w:marBottom w:val="0"/>
      <w:divBdr>
        <w:top w:val="none" w:sz="0" w:space="0" w:color="auto"/>
        <w:left w:val="none" w:sz="0" w:space="0" w:color="auto"/>
        <w:bottom w:val="none" w:sz="0" w:space="0" w:color="auto"/>
        <w:right w:val="none" w:sz="0" w:space="0" w:color="auto"/>
      </w:divBdr>
      <w:divsChild>
        <w:div w:id="1092240001">
          <w:marLeft w:val="0"/>
          <w:marRight w:val="0"/>
          <w:marTop w:val="0"/>
          <w:marBottom w:val="0"/>
          <w:divBdr>
            <w:top w:val="none" w:sz="0" w:space="0" w:color="auto"/>
            <w:left w:val="none" w:sz="0" w:space="0" w:color="auto"/>
            <w:bottom w:val="none" w:sz="0" w:space="0" w:color="auto"/>
            <w:right w:val="none" w:sz="0" w:space="0" w:color="auto"/>
          </w:divBdr>
        </w:div>
      </w:divsChild>
    </w:div>
    <w:div w:id="1877230169">
      <w:bodyDiv w:val="1"/>
      <w:marLeft w:val="0"/>
      <w:marRight w:val="0"/>
      <w:marTop w:val="0"/>
      <w:marBottom w:val="0"/>
      <w:divBdr>
        <w:top w:val="none" w:sz="0" w:space="0" w:color="auto"/>
        <w:left w:val="none" w:sz="0" w:space="0" w:color="auto"/>
        <w:bottom w:val="none" w:sz="0" w:space="0" w:color="auto"/>
        <w:right w:val="none" w:sz="0" w:space="0" w:color="auto"/>
      </w:divBdr>
      <w:divsChild>
        <w:div w:id="1932471158">
          <w:marLeft w:val="0"/>
          <w:marRight w:val="0"/>
          <w:marTop w:val="0"/>
          <w:marBottom w:val="0"/>
          <w:divBdr>
            <w:top w:val="none" w:sz="0" w:space="0" w:color="auto"/>
            <w:left w:val="none" w:sz="0" w:space="0" w:color="auto"/>
            <w:bottom w:val="none" w:sz="0" w:space="0" w:color="auto"/>
            <w:right w:val="none" w:sz="0" w:space="0" w:color="auto"/>
          </w:divBdr>
        </w:div>
      </w:divsChild>
    </w:div>
    <w:div w:id="1877233782">
      <w:bodyDiv w:val="1"/>
      <w:marLeft w:val="0"/>
      <w:marRight w:val="0"/>
      <w:marTop w:val="0"/>
      <w:marBottom w:val="0"/>
      <w:divBdr>
        <w:top w:val="none" w:sz="0" w:space="0" w:color="auto"/>
        <w:left w:val="none" w:sz="0" w:space="0" w:color="auto"/>
        <w:bottom w:val="none" w:sz="0" w:space="0" w:color="auto"/>
        <w:right w:val="none" w:sz="0" w:space="0" w:color="auto"/>
      </w:divBdr>
      <w:divsChild>
        <w:div w:id="261033928">
          <w:marLeft w:val="0"/>
          <w:marRight w:val="0"/>
          <w:marTop w:val="0"/>
          <w:marBottom w:val="0"/>
          <w:divBdr>
            <w:top w:val="none" w:sz="0" w:space="0" w:color="auto"/>
            <w:left w:val="none" w:sz="0" w:space="0" w:color="auto"/>
            <w:bottom w:val="none" w:sz="0" w:space="0" w:color="auto"/>
            <w:right w:val="none" w:sz="0" w:space="0" w:color="auto"/>
          </w:divBdr>
        </w:div>
      </w:divsChild>
    </w:div>
    <w:div w:id="1878354894">
      <w:bodyDiv w:val="1"/>
      <w:marLeft w:val="0"/>
      <w:marRight w:val="0"/>
      <w:marTop w:val="0"/>
      <w:marBottom w:val="0"/>
      <w:divBdr>
        <w:top w:val="none" w:sz="0" w:space="0" w:color="auto"/>
        <w:left w:val="none" w:sz="0" w:space="0" w:color="auto"/>
        <w:bottom w:val="none" w:sz="0" w:space="0" w:color="auto"/>
        <w:right w:val="none" w:sz="0" w:space="0" w:color="auto"/>
      </w:divBdr>
      <w:divsChild>
        <w:div w:id="1615987281">
          <w:marLeft w:val="0"/>
          <w:marRight w:val="0"/>
          <w:marTop w:val="0"/>
          <w:marBottom w:val="0"/>
          <w:divBdr>
            <w:top w:val="none" w:sz="0" w:space="0" w:color="auto"/>
            <w:left w:val="none" w:sz="0" w:space="0" w:color="auto"/>
            <w:bottom w:val="none" w:sz="0" w:space="0" w:color="auto"/>
            <w:right w:val="none" w:sz="0" w:space="0" w:color="auto"/>
          </w:divBdr>
          <w:divsChild>
            <w:div w:id="277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942081">
      <w:bodyDiv w:val="1"/>
      <w:marLeft w:val="0"/>
      <w:marRight w:val="0"/>
      <w:marTop w:val="0"/>
      <w:marBottom w:val="0"/>
      <w:divBdr>
        <w:top w:val="none" w:sz="0" w:space="0" w:color="auto"/>
        <w:left w:val="none" w:sz="0" w:space="0" w:color="auto"/>
        <w:bottom w:val="none" w:sz="0" w:space="0" w:color="auto"/>
        <w:right w:val="none" w:sz="0" w:space="0" w:color="auto"/>
      </w:divBdr>
      <w:divsChild>
        <w:div w:id="1402680470">
          <w:marLeft w:val="0"/>
          <w:marRight w:val="0"/>
          <w:marTop w:val="0"/>
          <w:marBottom w:val="0"/>
          <w:divBdr>
            <w:top w:val="none" w:sz="0" w:space="0" w:color="auto"/>
            <w:left w:val="none" w:sz="0" w:space="0" w:color="auto"/>
            <w:bottom w:val="none" w:sz="0" w:space="0" w:color="auto"/>
            <w:right w:val="none" w:sz="0" w:space="0" w:color="auto"/>
          </w:divBdr>
        </w:div>
      </w:divsChild>
    </w:div>
    <w:div w:id="1890142928">
      <w:bodyDiv w:val="1"/>
      <w:marLeft w:val="0"/>
      <w:marRight w:val="0"/>
      <w:marTop w:val="0"/>
      <w:marBottom w:val="0"/>
      <w:divBdr>
        <w:top w:val="none" w:sz="0" w:space="0" w:color="auto"/>
        <w:left w:val="none" w:sz="0" w:space="0" w:color="auto"/>
        <w:bottom w:val="none" w:sz="0" w:space="0" w:color="auto"/>
        <w:right w:val="none" w:sz="0" w:space="0" w:color="auto"/>
      </w:divBdr>
    </w:div>
    <w:div w:id="1892838185">
      <w:bodyDiv w:val="1"/>
      <w:marLeft w:val="0"/>
      <w:marRight w:val="0"/>
      <w:marTop w:val="0"/>
      <w:marBottom w:val="0"/>
      <w:divBdr>
        <w:top w:val="none" w:sz="0" w:space="0" w:color="auto"/>
        <w:left w:val="none" w:sz="0" w:space="0" w:color="auto"/>
        <w:bottom w:val="none" w:sz="0" w:space="0" w:color="auto"/>
        <w:right w:val="none" w:sz="0" w:space="0" w:color="auto"/>
      </w:divBdr>
      <w:divsChild>
        <w:div w:id="1758288368">
          <w:marLeft w:val="0"/>
          <w:marRight w:val="0"/>
          <w:marTop w:val="0"/>
          <w:marBottom w:val="0"/>
          <w:divBdr>
            <w:top w:val="none" w:sz="0" w:space="0" w:color="auto"/>
            <w:left w:val="none" w:sz="0" w:space="0" w:color="auto"/>
            <w:bottom w:val="none" w:sz="0" w:space="0" w:color="auto"/>
            <w:right w:val="none" w:sz="0" w:space="0" w:color="auto"/>
          </w:divBdr>
        </w:div>
        <w:div w:id="1948851121">
          <w:marLeft w:val="0"/>
          <w:marRight w:val="0"/>
          <w:marTop w:val="0"/>
          <w:marBottom w:val="0"/>
          <w:divBdr>
            <w:top w:val="none" w:sz="0" w:space="0" w:color="auto"/>
            <w:left w:val="none" w:sz="0" w:space="0" w:color="auto"/>
            <w:bottom w:val="none" w:sz="0" w:space="0" w:color="auto"/>
            <w:right w:val="none" w:sz="0" w:space="0" w:color="auto"/>
          </w:divBdr>
        </w:div>
      </w:divsChild>
    </w:div>
    <w:div w:id="1894732348">
      <w:bodyDiv w:val="1"/>
      <w:marLeft w:val="0"/>
      <w:marRight w:val="0"/>
      <w:marTop w:val="0"/>
      <w:marBottom w:val="0"/>
      <w:divBdr>
        <w:top w:val="none" w:sz="0" w:space="0" w:color="auto"/>
        <w:left w:val="none" w:sz="0" w:space="0" w:color="auto"/>
        <w:bottom w:val="none" w:sz="0" w:space="0" w:color="auto"/>
        <w:right w:val="none" w:sz="0" w:space="0" w:color="auto"/>
      </w:divBdr>
      <w:divsChild>
        <w:div w:id="2121759342">
          <w:marLeft w:val="0"/>
          <w:marRight w:val="0"/>
          <w:marTop w:val="0"/>
          <w:marBottom w:val="0"/>
          <w:divBdr>
            <w:top w:val="none" w:sz="0" w:space="0" w:color="auto"/>
            <w:left w:val="none" w:sz="0" w:space="0" w:color="auto"/>
            <w:bottom w:val="none" w:sz="0" w:space="0" w:color="auto"/>
            <w:right w:val="none" w:sz="0" w:space="0" w:color="auto"/>
          </w:divBdr>
          <w:divsChild>
            <w:div w:id="47587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96229">
      <w:bodyDiv w:val="1"/>
      <w:marLeft w:val="0"/>
      <w:marRight w:val="0"/>
      <w:marTop w:val="0"/>
      <w:marBottom w:val="0"/>
      <w:divBdr>
        <w:top w:val="none" w:sz="0" w:space="0" w:color="auto"/>
        <w:left w:val="none" w:sz="0" w:space="0" w:color="auto"/>
        <w:bottom w:val="none" w:sz="0" w:space="0" w:color="auto"/>
        <w:right w:val="none" w:sz="0" w:space="0" w:color="auto"/>
      </w:divBdr>
      <w:divsChild>
        <w:div w:id="1464736077">
          <w:marLeft w:val="0"/>
          <w:marRight w:val="0"/>
          <w:marTop w:val="0"/>
          <w:marBottom w:val="0"/>
          <w:divBdr>
            <w:top w:val="none" w:sz="0" w:space="0" w:color="auto"/>
            <w:left w:val="none" w:sz="0" w:space="0" w:color="auto"/>
            <w:bottom w:val="none" w:sz="0" w:space="0" w:color="auto"/>
            <w:right w:val="none" w:sz="0" w:space="0" w:color="auto"/>
          </w:divBdr>
          <w:divsChild>
            <w:div w:id="1939563746">
              <w:marLeft w:val="0"/>
              <w:marRight w:val="0"/>
              <w:marTop w:val="0"/>
              <w:marBottom w:val="0"/>
              <w:divBdr>
                <w:top w:val="none" w:sz="0" w:space="0" w:color="auto"/>
                <w:left w:val="none" w:sz="0" w:space="0" w:color="auto"/>
                <w:bottom w:val="none" w:sz="0" w:space="0" w:color="auto"/>
                <w:right w:val="none" w:sz="0" w:space="0" w:color="auto"/>
              </w:divBdr>
            </w:div>
          </w:divsChild>
        </w:div>
        <w:div w:id="862013628">
          <w:marLeft w:val="0"/>
          <w:marRight w:val="0"/>
          <w:marTop w:val="0"/>
          <w:marBottom w:val="0"/>
          <w:divBdr>
            <w:top w:val="none" w:sz="0" w:space="0" w:color="auto"/>
            <w:left w:val="none" w:sz="0" w:space="0" w:color="auto"/>
            <w:bottom w:val="none" w:sz="0" w:space="0" w:color="auto"/>
            <w:right w:val="none" w:sz="0" w:space="0" w:color="auto"/>
          </w:divBdr>
          <w:divsChild>
            <w:div w:id="94793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65052">
      <w:bodyDiv w:val="1"/>
      <w:marLeft w:val="0"/>
      <w:marRight w:val="0"/>
      <w:marTop w:val="0"/>
      <w:marBottom w:val="0"/>
      <w:divBdr>
        <w:top w:val="none" w:sz="0" w:space="0" w:color="auto"/>
        <w:left w:val="none" w:sz="0" w:space="0" w:color="auto"/>
        <w:bottom w:val="none" w:sz="0" w:space="0" w:color="auto"/>
        <w:right w:val="none" w:sz="0" w:space="0" w:color="auto"/>
      </w:divBdr>
      <w:divsChild>
        <w:div w:id="566693346">
          <w:marLeft w:val="0"/>
          <w:marRight w:val="0"/>
          <w:marTop w:val="0"/>
          <w:marBottom w:val="0"/>
          <w:divBdr>
            <w:top w:val="none" w:sz="0" w:space="0" w:color="auto"/>
            <w:left w:val="none" w:sz="0" w:space="0" w:color="auto"/>
            <w:bottom w:val="none" w:sz="0" w:space="0" w:color="auto"/>
            <w:right w:val="none" w:sz="0" w:space="0" w:color="auto"/>
          </w:divBdr>
        </w:div>
        <w:div w:id="372077769">
          <w:marLeft w:val="0"/>
          <w:marRight w:val="0"/>
          <w:marTop w:val="0"/>
          <w:marBottom w:val="0"/>
          <w:divBdr>
            <w:top w:val="none" w:sz="0" w:space="0" w:color="auto"/>
            <w:left w:val="none" w:sz="0" w:space="0" w:color="auto"/>
            <w:bottom w:val="none" w:sz="0" w:space="0" w:color="auto"/>
            <w:right w:val="none" w:sz="0" w:space="0" w:color="auto"/>
          </w:divBdr>
        </w:div>
      </w:divsChild>
    </w:div>
    <w:div w:id="1897735785">
      <w:bodyDiv w:val="1"/>
      <w:marLeft w:val="0"/>
      <w:marRight w:val="0"/>
      <w:marTop w:val="0"/>
      <w:marBottom w:val="0"/>
      <w:divBdr>
        <w:top w:val="none" w:sz="0" w:space="0" w:color="auto"/>
        <w:left w:val="none" w:sz="0" w:space="0" w:color="auto"/>
        <w:bottom w:val="none" w:sz="0" w:space="0" w:color="auto"/>
        <w:right w:val="none" w:sz="0" w:space="0" w:color="auto"/>
      </w:divBdr>
      <w:divsChild>
        <w:div w:id="247807671">
          <w:marLeft w:val="0"/>
          <w:marRight w:val="0"/>
          <w:marTop w:val="0"/>
          <w:marBottom w:val="0"/>
          <w:divBdr>
            <w:top w:val="none" w:sz="0" w:space="0" w:color="auto"/>
            <w:left w:val="none" w:sz="0" w:space="0" w:color="auto"/>
            <w:bottom w:val="none" w:sz="0" w:space="0" w:color="auto"/>
            <w:right w:val="none" w:sz="0" w:space="0" w:color="auto"/>
          </w:divBdr>
          <w:divsChild>
            <w:div w:id="1776902932">
              <w:marLeft w:val="0"/>
              <w:marRight w:val="0"/>
              <w:marTop w:val="0"/>
              <w:marBottom w:val="0"/>
              <w:divBdr>
                <w:top w:val="none" w:sz="0" w:space="0" w:color="auto"/>
                <w:left w:val="none" w:sz="0" w:space="0" w:color="auto"/>
                <w:bottom w:val="none" w:sz="0" w:space="0" w:color="auto"/>
                <w:right w:val="none" w:sz="0" w:space="0" w:color="auto"/>
              </w:divBdr>
            </w:div>
          </w:divsChild>
        </w:div>
        <w:div w:id="48457491">
          <w:marLeft w:val="0"/>
          <w:marRight w:val="0"/>
          <w:marTop w:val="0"/>
          <w:marBottom w:val="0"/>
          <w:divBdr>
            <w:top w:val="none" w:sz="0" w:space="0" w:color="auto"/>
            <w:left w:val="none" w:sz="0" w:space="0" w:color="auto"/>
            <w:bottom w:val="none" w:sz="0" w:space="0" w:color="auto"/>
            <w:right w:val="none" w:sz="0" w:space="0" w:color="auto"/>
          </w:divBdr>
        </w:div>
        <w:div w:id="518592009">
          <w:marLeft w:val="0"/>
          <w:marRight w:val="0"/>
          <w:marTop w:val="0"/>
          <w:marBottom w:val="0"/>
          <w:divBdr>
            <w:top w:val="none" w:sz="0" w:space="0" w:color="auto"/>
            <w:left w:val="none" w:sz="0" w:space="0" w:color="auto"/>
            <w:bottom w:val="none" w:sz="0" w:space="0" w:color="auto"/>
            <w:right w:val="none" w:sz="0" w:space="0" w:color="auto"/>
          </w:divBdr>
          <w:divsChild>
            <w:div w:id="2118255674">
              <w:marLeft w:val="0"/>
              <w:marRight w:val="0"/>
              <w:marTop w:val="0"/>
              <w:marBottom w:val="0"/>
              <w:divBdr>
                <w:top w:val="none" w:sz="0" w:space="0" w:color="auto"/>
                <w:left w:val="none" w:sz="0" w:space="0" w:color="auto"/>
                <w:bottom w:val="none" w:sz="0" w:space="0" w:color="auto"/>
                <w:right w:val="none" w:sz="0" w:space="0" w:color="auto"/>
              </w:divBdr>
            </w:div>
          </w:divsChild>
        </w:div>
        <w:div w:id="1995252290">
          <w:marLeft w:val="0"/>
          <w:marRight w:val="0"/>
          <w:marTop w:val="0"/>
          <w:marBottom w:val="0"/>
          <w:divBdr>
            <w:top w:val="none" w:sz="0" w:space="0" w:color="auto"/>
            <w:left w:val="none" w:sz="0" w:space="0" w:color="auto"/>
            <w:bottom w:val="none" w:sz="0" w:space="0" w:color="auto"/>
            <w:right w:val="none" w:sz="0" w:space="0" w:color="auto"/>
          </w:divBdr>
        </w:div>
        <w:div w:id="888304691">
          <w:marLeft w:val="0"/>
          <w:marRight w:val="0"/>
          <w:marTop w:val="0"/>
          <w:marBottom w:val="0"/>
          <w:divBdr>
            <w:top w:val="none" w:sz="0" w:space="0" w:color="auto"/>
            <w:left w:val="none" w:sz="0" w:space="0" w:color="auto"/>
            <w:bottom w:val="none" w:sz="0" w:space="0" w:color="auto"/>
            <w:right w:val="none" w:sz="0" w:space="0" w:color="auto"/>
          </w:divBdr>
          <w:divsChild>
            <w:div w:id="1113597272">
              <w:marLeft w:val="0"/>
              <w:marRight w:val="0"/>
              <w:marTop w:val="0"/>
              <w:marBottom w:val="0"/>
              <w:divBdr>
                <w:top w:val="none" w:sz="0" w:space="0" w:color="auto"/>
                <w:left w:val="none" w:sz="0" w:space="0" w:color="auto"/>
                <w:bottom w:val="none" w:sz="0" w:space="0" w:color="auto"/>
                <w:right w:val="none" w:sz="0" w:space="0" w:color="auto"/>
              </w:divBdr>
            </w:div>
          </w:divsChild>
        </w:div>
        <w:div w:id="1863854409">
          <w:marLeft w:val="0"/>
          <w:marRight w:val="0"/>
          <w:marTop w:val="0"/>
          <w:marBottom w:val="0"/>
          <w:divBdr>
            <w:top w:val="none" w:sz="0" w:space="0" w:color="auto"/>
            <w:left w:val="none" w:sz="0" w:space="0" w:color="auto"/>
            <w:bottom w:val="none" w:sz="0" w:space="0" w:color="auto"/>
            <w:right w:val="none" w:sz="0" w:space="0" w:color="auto"/>
          </w:divBdr>
        </w:div>
        <w:div w:id="1292899586">
          <w:marLeft w:val="0"/>
          <w:marRight w:val="0"/>
          <w:marTop w:val="0"/>
          <w:marBottom w:val="0"/>
          <w:divBdr>
            <w:top w:val="none" w:sz="0" w:space="0" w:color="auto"/>
            <w:left w:val="none" w:sz="0" w:space="0" w:color="auto"/>
            <w:bottom w:val="none" w:sz="0" w:space="0" w:color="auto"/>
            <w:right w:val="none" w:sz="0" w:space="0" w:color="auto"/>
          </w:divBdr>
          <w:divsChild>
            <w:div w:id="169037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745029">
      <w:bodyDiv w:val="1"/>
      <w:marLeft w:val="0"/>
      <w:marRight w:val="0"/>
      <w:marTop w:val="0"/>
      <w:marBottom w:val="0"/>
      <w:divBdr>
        <w:top w:val="none" w:sz="0" w:space="0" w:color="auto"/>
        <w:left w:val="none" w:sz="0" w:space="0" w:color="auto"/>
        <w:bottom w:val="none" w:sz="0" w:space="0" w:color="auto"/>
        <w:right w:val="none" w:sz="0" w:space="0" w:color="auto"/>
      </w:divBdr>
    </w:div>
    <w:div w:id="1904753647">
      <w:bodyDiv w:val="1"/>
      <w:marLeft w:val="0"/>
      <w:marRight w:val="0"/>
      <w:marTop w:val="0"/>
      <w:marBottom w:val="0"/>
      <w:divBdr>
        <w:top w:val="none" w:sz="0" w:space="0" w:color="auto"/>
        <w:left w:val="none" w:sz="0" w:space="0" w:color="auto"/>
        <w:bottom w:val="none" w:sz="0" w:space="0" w:color="auto"/>
        <w:right w:val="none" w:sz="0" w:space="0" w:color="auto"/>
      </w:divBdr>
      <w:divsChild>
        <w:div w:id="1743478770">
          <w:marLeft w:val="0"/>
          <w:marRight w:val="0"/>
          <w:marTop w:val="0"/>
          <w:marBottom w:val="0"/>
          <w:divBdr>
            <w:top w:val="none" w:sz="0" w:space="0" w:color="auto"/>
            <w:left w:val="none" w:sz="0" w:space="0" w:color="auto"/>
            <w:bottom w:val="none" w:sz="0" w:space="0" w:color="auto"/>
            <w:right w:val="none" w:sz="0" w:space="0" w:color="auto"/>
          </w:divBdr>
        </w:div>
      </w:divsChild>
    </w:div>
    <w:div w:id="1906986772">
      <w:bodyDiv w:val="1"/>
      <w:marLeft w:val="0"/>
      <w:marRight w:val="0"/>
      <w:marTop w:val="0"/>
      <w:marBottom w:val="0"/>
      <w:divBdr>
        <w:top w:val="none" w:sz="0" w:space="0" w:color="auto"/>
        <w:left w:val="none" w:sz="0" w:space="0" w:color="auto"/>
        <w:bottom w:val="none" w:sz="0" w:space="0" w:color="auto"/>
        <w:right w:val="none" w:sz="0" w:space="0" w:color="auto"/>
      </w:divBdr>
      <w:divsChild>
        <w:div w:id="545990351">
          <w:marLeft w:val="0"/>
          <w:marRight w:val="0"/>
          <w:marTop w:val="0"/>
          <w:marBottom w:val="0"/>
          <w:divBdr>
            <w:top w:val="none" w:sz="0" w:space="0" w:color="auto"/>
            <w:left w:val="none" w:sz="0" w:space="0" w:color="auto"/>
            <w:bottom w:val="none" w:sz="0" w:space="0" w:color="auto"/>
            <w:right w:val="none" w:sz="0" w:space="0" w:color="auto"/>
          </w:divBdr>
        </w:div>
        <w:div w:id="1450005836">
          <w:marLeft w:val="0"/>
          <w:marRight w:val="0"/>
          <w:marTop w:val="0"/>
          <w:marBottom w:val="0"/>
          <w:divBdr>
            <w:top w:val="none" w:sz="0" w:space="0" w:color="auto"/>
            <w:left w:val="none" w:sz="0" w:space="0" w:color="auto"/>
            <w:bottom w:val="none" w:sz="0" w:space="0" w:color="auto"/>
            <w:right w:val="none" w:sz="0" w:space="0" w:color="auto"/>
          </w:divBdr>
        </w:div>
      </w:divsChild>
    </w:div>
    <w:div w:id="1907572838">
      <w:bodyDiv w:val="1"/>
      <w:marLeft w:val="0"/>
      <w:marRight w:val="0"/>
      <w:marTop w:val="0"/>
      <w:marBottom w:val="0"/>
      <w:divBdr>
        <w:top w:val="none" w:sz="0" w:space="0" w:color="auto"/>
        <w:left w:val="none" w:sz="0" w:space="0" w:color="auto"/>
        <w:bottom w:val="none" w:sz="0" w:space="0" w:color="auto"/>
        <w:right w:val="none" w:sz="0" w:space="0" w:color="auto"/>
      </w:divBdr>
      <w:divsChild>
        <w:div w:id="993340952">
          <w:marLeft w:val="0"/>
          <w:marRight w:val="0"/>
          <w:marTop w:val="0"/>
          <w:marBottom w:val="0"/>
          <w:divBdr>
            <w:top w:val="none" w:sz="0" w:space="0" w:color="auto"/>
            <w:left w:val="none" w:sz="0" w:space="0" w:color="auto"/>
            <w:bottom w:val="none" w:sz="0" w:space="0" w:color="auto"/>
            <w:right w:val="none" w:sz="0" w:space="0" w:color="auto"/>
          </w:divBdr>
        </w:div>
        <w:div w:id="1840734351">
          <w:marLeft w:val="0"/>
          <w:marRight w:val="0"/>
          <w:marTop w:val="0"/>
          <w:marBottom w:val="0"/>
          <w:divBdr>
            <w:top w:val="none" w:sz="0" w:space="0" w:color="auto"/>
            <w:left w:val="none" w:sz="0" w:space="0" w:color="auto"/>
            <w:bottom w:val="none" w:sz="0" w:space="0" w:color="auto"/>
            <w:right w:val="none" w:sz="0" w:space="0" w:color="auto"/>
          </w:divBdr>
        </w:div>
      </w:divsChild>
    </w:div>
    <w:div w:id="1908375490">
      <w:bodyDiv w:val="1"/>
      <w:marLeft w:val="0"/>
      <w:marRight w:val="0"/>
      <w:marTop w:val="0"/>
      <w:marBottom w:val="0"/>
      <w:divBdr>
        <w:top w:val="none" w:sz="0" w:space="0" w:color="auto"/>
        <w:left w:val="none" w:sz="0" w:space="0" w:color="auto"/>
        <w:bottom w:val="none" w:sz="0" w:space="0" w:color="auto"/>
        <w:right w:val="none" w:sz="0" w:space="0" w:color="auto"/>
      </w:divBdr>
      <w:divsChild>
        <w:div w:id="986318641">
          <w:marLeft w:val="0"/>
          <w:marRight w:val="0"/>
          <w:marTop w:val="0"/>
          <w:marBottom w:val="0"/>
          <w:divBdr>
            <w:top w:val="none" w:sz="0" w:space="0" w:color="auto"/>
            <w:left w:val="none" w:sz="0" w:space="0" w:color="auto"/>
            <w:bottom w:val="none" w:sz="0" w:space="0" w:color="auto"/>
            <w:right w:val="none" w:sz="0" w:space="0" w:color="auto"/>
          </w:divBdr>
          <w:divsChild>
            <w:div w:id="171916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565340">
      <w:bodyDiv w:val="1"/>
      <w:marLeft w:val="0"/>
      <w:marRight w:val="0"/>
      <w:marTop w:val="0"/>
      <w:marBottom w:val="0"/>
      <w:divBdr>
        <w:top w:val="none" w:sz="0" w:space="0" w:color="auto"/>
        <w:left w:val="none" w:sz="0" w:space="0" w:color="auto"/>
        <w:bottom w:val="none" w:sz="0" w:space="0" w:color="auto"/>
        <w:right w:val="none" w:sz="0" w:space="0" w:color="auto"/>
      </w:divBdr>
      <w:divsChild>
        <w:div w:id="499348661">
          <w:marLeft w:val="0"/>
          <w:marRight w:val="0"/>
          <w:marTop w:val="0"/>
          <w:marBottom w:val="0"/>
          <w:divBdr>
            <w:top w:val="none" w:sz="0" w:space="0" w:color="auto"/>
            <w:left w:val="none" w:sz="0" w:space="0" w:color="auto"/>
            <w:bottom w:val="none" w:sz="0" w:space="0" w:color="auto"/>
            <w:right w:val="none" w:sz="0" w:space="0" w:color="auto"/>
          </w:divBdr>
          <w:divsChild>
            <w:div w:id="136794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235511">
      <w:bodyDiv w:val="1"/>
      <w:marLeft w:val="0"/>
      <w:marRight w:val="0"/>
      <w:marTop w:val="0"/>
      <w:marBottom w:val="0"/>
      <w:divBdr>
        <w:top w:val="none" w:sz="0" w:space="0" w:color="auto"/>
        <w:left w:val="none" w:sz="0" w:space="0" w:color="auto"/>
        <w:bottom w:val="none" w:sz="0" w:space="0" w:color="auto"/>
        <w:right w:val="none" w:sz="0" w:space="0" w:color="auto"/>
      </w:divBdr>
      <w:divsChild>
        <w:div w:id="1925920368">
          <w:marLeft w:val="0"/>
          <w:marRight w:val="0"/>
          <w:marTop w:val="0"/>
          <w:marBottom w:val="0"/>
          <w:divBdr>
            <w:top w:val="none" w:sz="0" w:space="0" w:color="auto"/>
            <w:left w:val="none" w:sz="0" w:space="0" w:color="auto"/>
            <w:bottom w:val="none" w:sz="0" w:space="0" w:color="auto"/>
            <w:right w:val="none" w:sz="0" w:space="0" w:color="auto"/>
          </w:divBdr>
          <w:divsChild>
            <w:div w:id="76619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54471">
      <w:bodyDiv w:val="1"/>
      <w:marLeft w:val="0"/>
      <w:marRight w:val="0"/>
      <w:marTop w:val="0"/>
      <w:marBottom w:val="0"/>
      <w:divBdr>
        <w:top w:val="none" w:sz="0" w:space="0" w:color="auto"/>
        <w:left w:val="none" w:sz="0" w:space="0" w:color="auto"/>
        <w:bottom w:val="none" w:sz="0" w:space="0" w:color="auto"/>
        <w:right w:val="none" w:sz="0" w:space="0" w:color="auto"/>
      </w:divBdr>
      <w:divsChild>
        <w:div w:id="1233857144">
          <w:marLeft w:val="0"/>
          <w:marRight w:val="0"/>
          <w:marTop w:val="0"/>
          <w:marBottom w:val="0"/>
          <w:divBdr>
            <w:top w:val="none" w:sz="0" w:space="0" w:color="auto"/>
            <w:left w:val="none" w:sz="0" w:space="0" w:color="auto"/>
            <w:bottom w:val="none" w:sz="0" w:space="0" w:color="auto"/>
            <w:right w:val="none" w:sz="0" w:space="0" w:color="auto"/>
          </w:divBdr>
        </w:div>
        <w:div w:id="1381905655">
          <w:marLeft w:val="0"/>
          <w:marRight w:val="0"/>
          <w:marTop w:val="0"/>
          <w:marBottom w:val="0"/>
          <w:divBdr>
            <w:top w:val="none" w:sz="0" w:space="0" w:color="auto"/>
            <w:left w:val="none" w:sz="0" w:space="0" w:color="auto"/>
            <w:bottom w:val="none" w:sz="0" w:space="0" w:color="auto"/>
            <w:right w:val="none" w:sz="0" w:space="0" w:color="auto"/>
          </w:divBdr>
        </w:div>
      </w:divsChild>
    </w:div>
    <w:div w:id="1918397631">
      <w:bodyDiv w:val="1"/>
      <w:marLeft w:val="0"/>
      <w:marRight w:val="0"/>
      <w:marTop w:val="0"/>
      <w:marBottom w:val="0"/>
      <w:divBdr>
        <w:top w:val="none" w:sz="0" w:space="0" w:color="auto"/>
        <w:left w:val="none" w:sz="0" w:space="0" w:color="auto"/>
        <w:bottom w:val="none" w:sz="0" w:space="0" w:color="auto"/>
        <w:right w:val="none" w:sz="0" w:space="0" w:color="auto"/>
      </w:divBdr>
    </w:div>
    <w:div w:id="1919291450">
      <w:bodyDiv w:val="1"/>
      <w:marLeft w:val="0"/>
      <w:marRight w:val="0"/>
      <w:marTop w:val="0"/>
      <w:marBottom w:val="0"/>
      <w:divBdr>
        <w:top w:val="none" w:sz="0" w:space="0" w:color="auto"/>
        <w:left w:val="none" w:sz="0" w:space="0" w:color="auto"/>
        <w:bottom w:val="none" w:sz="0" w:space="0" w:color="auto"/>
        <w:right w:val="none" w:sz="0" w:space="0" w:color="auto"/>
      </w:divBdr>
      <w:divsChild>
        <w:div w:id="1138572081">
          <w:marLeft w:val="0"/>
          <w:marRight w:val="0"/>
          <w:marTop w:val="0"/>
          <w:marBottom w:val="0"/>
          <w:divBdr>
            <w:top w:val="none" w:sz="0" w:space="0" w:color="auto"/>
            <w:left w:val="none" w:sz="0" w:space="0" w:color="auto"/>
            <w:bottom w:val="none" w:sz="0" w:space="0" w:color="auto"/>
            <w:right w:val="none" w:sz="0" w:space="0" w:color="auto"/>
          </w:divBdr>
        </w:div>
      </w:divsChild>
    </w:div>
    <w:div w:id="1920287189">
      <w:bodyDiv w:val="1"/>
      <w:marLeft w:val="0"/>
      <w:marRight w:val="0"/>
      <w:marTop w:val="0"/>
      <w:marBottom w:val="0"/>
      <w:divBdr>
        <w:top w:val="none" w:sz="0" w:space="0" w:color="auto"/>
        <w:left w:val="none" w:sz="0" w:space="0" w:color="auto"/>
        <w:bottom w:val="none" w:sz="0" w:space="0" w:color="auto"/>
        <w:right w:val="none" w:sz="0" w:space="0" w:color="auto"/>
      </w:divBdr>
      <w:divsChild>
        <w:div w:id="480804509">
          <w:marLeft w:val="0"/>
          <w:marRight w:val="0"/>
          <w:marTop w:val="0"/>
          <w:marBottom w:val="0"/>
          <w:divBdr>
            <w:top w:val="none" w:sz="0" w:space="0" w:color="auto"/>
            <w:left w:val="none" w:sz="0" w:space="0" w:color="auto"/>
            <w:bottom w:val="none" w:sz="0" w:space="0" w:color="auto"/>
            <w:right w:val="none" w:sz="0" w:space="0" w:color="auto"/>
          </w:divBdr>
          <w:divsChild>
            <w:div w:id="72872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1559">
      <w:bodyDiv w:val="1"/>
      <w:marLeft w:val="0"/>
      <w:marRight w:val="0"/>
      <w:marTop w:val="0"/>
      <w:marBottom w:val="0"/>
      <w:divBdr>
        <w:top w:val="none" w:sz="0" w:space="0" w:color="auto"/>
        <w:left w:val="none" w:sz="0" w:space="0" w:color="auto"/>
        <w:bottom w:val="none" w:sz="0" w:space="0" w:color="auto"/>
        <w:right w:val="none" w:sz="0" w:space="0" w:color="auto"/>
      </w:divBdr>
      <w:divsChild>
        <w:div w:id="875316732">
          <w:marLeft w:val="0"/>
          <w:marRight w:val="0"/>
          <w:marTop w:val="0"/>
          <w:marBottom w:val="0"/>
          <w:divBdr>
            <w:top w:val="none" w:sz="0" w:space="0" w:color="auto"/>
            <w:left w:val="none" w:sz="0" w:space="0" w:color="auto"/>
            <w:bottom w:val="none" w:sz="0" w:space="0" w:color="auto"/>
            <w:right w:val="none" w:sz="0" w:space="0" w:color="auto"/>
          </w:divBdr>
        </w:div>
      </w:divsChild>
    </w:div>
    <w:div w:id="1923100329">
      <w:bodyDiv w:val="1"/>
      <w:marLeft w:val="0"/>
      <w:marRight w:val="0"/>
      <w:marTop w:val="0"/>
      <w:marBottom w:val="0"/>
      <w:divBdr>
        <w:top w:val="none" w:sz="0" w:space="0" w:color="auto"/>
        <w:left w:val="none" w:sz="0" w:space="0" w:color="auto"/>
        <w:bottom w:val="none" w:sz="0" w:space="0" w:color="auto"/>
        <w:right w:val="none" w:sz="0" w:space="0" w:color="auto"/>
      </w:divBdr>
      <w:divsChild>
        <w:div w:id="1544251185">
          <w:marLeft w:val="0"/>
          <w:marRight w:val="0"/>
          <w:marTop w:val="0"/>
          <w:marBottom w:val="0"/>
          <w:divBdr>
            <w:top w:val="none" w:sz="0" w:space="0" w:color="auto"/>
            <w:left w:val="none" w:sz="0" w:space="0" w:color="auto"/>
            <w:bottom w:val="none" w:sz="0" w:space="0" w:color="auto"/>
            <w:right w:val="none" w:sz="0" w:space="0" w:color="auto"/>
          </w:divBdr>
          <w:divsChild>
            <w:div w:id="150597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561108">
      <w:bodyDiv w:val="1"/>
      <w:marLeft w:val="0"/>
      <w:marRight w:val="0"/>
      <w:marTop w:val="0"/>
      <w:marBottom w:val="0"/>
      <w:divBdr>
        <w:top w:val="none" w:sz="0" w:space="0" w:color="auto"/>
        <w:left w:val="none" w:sz="0" w:space="0" w:color="auto"/>
        <w:bottom w:val="none" w:sz="0" w:space="0" w:color="auto"/>
        <w:right w:val="none" w:sz="0" w:space="0" w:color="auto"/>
      </w:divBdr>
      <w:divsChild>
        <w:div w:id="77791954">
          <w:marLeft w:val="0"/>
          <w:marRight w:val="0"/>
          <w:marTop w:val="0"/>
          <w:marBottom w:val="0"/>
          <w:divBdr>
            <w:top w:val="none" w:sz="0" w:space="0" w:color="auto"/>
            <w:left w:val="none" w:sz="0" w:space="0" w:color="auto"/>
            <w:bottom w:val="none" w:sz="0" w:space="0" w:color="auto"/>
            <w:right w:val="none" w:sz="0" w:space="0" w:color="auto"/>
          </w:divBdr>
        </w:div>
        <w:div w:id="1288731693">
          <w:marLeft w:val="0"/>
          <w:marRight w:val="0"/>
          <w:marTop w:val="0"/>
          <w:marBottom w:val="0"/>
          <w:divBdr>
            <w:top w:val="none" w:sz="0" w:space="0" w:color="auto"/>
            <w:left w:val="none" w:sz="0" w:space="0" w:color="auto"/>
            <w:bottom w:val="none" w:sz="0" w:space="0" w:color="auto"/>
            <w:right w:val="none" w:sz="0" w:space="0" w:color="auto"/>
          </w:divBdr>
        </w:div>
      </w:divsChild>
    </w:div>
    <w:div w:id="1925533242">
      <w:bodyDiv w:val="1"/>
      <w:marLeft w:val="0"/>
      <w:marRight w:val="0"/>
      <w:marTop w:val="0"/>
      <w:marBottom w:val="0"/>
      <w:divBdr>
        <w:top w:val="none" w:sz="0" w:space="0" w:color="auto"/>
        <w:left w:val="none" w:sz="0" w:space="0" w:color="auto"/>
        <w:bottom w:val="none" w:sz="0" w:space="0" w:color="auto"/>
        <w:right w:val="none" w:sz="0" w:space="0" w:color="auto"/>
      </w:divBdr>
      <w:divsChild>
        <w:div w:id="1774742124">
          <w:marLeft w:val="0"/>
          <w:marRight w:val="0"/>
          <w:marTop w:val="0"/>
          <w:marBottom w:val="0"/>
          <w:divBdr>
            <w:top w:val="none" w:sz="0" w:space="0" w:color="auto"/>
            <w:left w:val="none" w:sz="0" w:space="0" w:color="auto"/>
            <w:bottom w:val="none" w:sz="0" w:space="0" w:color="auto"/>
            <w:right w:val="none" w:sz="0" w:space="0" w:color="auto"/>
          </w:divBdr>
        </w:div>
        <w:div w:id="1469543211">
          <w:marLeft w:val="0"/>
          <w:marRight w:val="0"/>
          <w:marTop w:val="0"/>
          <w:marBottom w:val="0"/>
          <w:divBdr>
            <w:top w:val="none" w:sz="0" w:space="0" w:color="auto"/>
            <w:left w:val="none" w:sz="0" w:space="0" w:color="auto"/>
            <w:bottom w:val="none" w:sz="0" w:space="0" w:color="auto"/>
            <w:right w:val="none" w:sz="0" w:space="0" w:color="auto"/>
          </w:divBdr>
        </w:div>
      </w:divsChild>
    </w:div>
    <w:div w:id="1925994424">
      <w:bodyDiv w:val="1"/>
      <w:marLeft w:val="0"/>
      <w:marRight w:val="0"/>
      <w:marTop w:val="0"/>
      <w:marBottom w:val="0"/>
      <w:divBdr>
        <w:top w:val="none" w:sz="0" w:space="0" w:color="auto"/>
        <w:left w:val="none" w:sz="0" w:space="0" w:color="auto"/>
        <w:bottom w:val="none" w:sz="0" w:space="0" w:color="auto"/>
        <w:right w:val="none" w:sz="0" w:space="0" w:color="auto"/>
      </w:divBdr>
      <w:divsChild>
        <w:div w:id="1168904899">
          <w:marLeft w:val="0"/>
          <w:marRight w:val="0"/>
          <w:marTop w:val="0"/>
          <w:marBottom w:val="0"/>
          <w:divBdr>
            <w:top w:val="none" w:sz="0" w:space="0" w:color="auto"/>
            <w:left w:val="none" w:sz="0" w:space="0" w:color="auto"/>
            <w:bottom w:val="none" w:sz="0" w:space="0" w:color="auto"/>
            <w:right w:val="none" w:sz="0" w:space="0" w:color="auto"/>
          </w:divBdr>
        </w:div>
        <w:div w:id="1541013540">
          <w:marLeft w:val="0"/>
          <w:marRight w:val="0"/>
          <w:marTop w:val="0"/>
          <w:marBottom w:val="0"/>
          <w:divBdr>
            <w:top w:val="none" w:sz="0" w:space="0" w:color="auto"/>
            <w:left w:val="none" w:sz="0" w:space="0" w:color="auto"/>
            <w:bottom w:val="none" w:sz="0" w:space="0" w:color="auto"/>
            <w:right w:val="none" w:sz="0" w:space="0" w:color="auto"/>
          </w:divBdr>
        </w:div>
      </w:divsChild>
    </w:div>
    <w:div w:id="1926960900">
      <w:bodyDiv w:val="1"/>
      <w:marLeft w:val="0"/>
      <w:marRight w:val="0"/>
      <w:marTop w:val="0"/>
      <w:marBottom w:val="0"/>
      <w:divBdr>
        <w:top w:val="none" w:sz="0" w:space="0" w:color="auto"/>
        <w:left w:val="none" w:sz="0" w:space="0" w:color="auto"/>
        <w:bottom w:val="none" w:sz="0" w:space="0" w:color="auto"/>
        <w:right w:val="none" w:sz="0" w:space="0" w:color="auto"/>
      </w:divBdr>
      <w:divsChild>
        <w:div w:id="535049232">
          <w:marLeft w:val="0"/>
          <w:marRight w:val="0"/>
          <w:marTop w:val="0"/>
          <w:marBottom w:val="0"/>
          <w:divBdr>
            <w:top w:val="none" w:sz="0" w:space="0" w:color="auto"/>
            <w:left w:val="none" w:sz="0" w:space="0" w:color="auto"/>
            <w:bottom w:val="none" w:sz="0" w:space="0" w:color="auto"/>
            <w:right w:val="none" w:sz="0" w:space="0" w:color="auto"/>
          </w:divBdr>
          <w:divsChild>
            <w:div w:id="593824703">
              <w:marLeft w:val="0"/>
              <w:marRight w:val="0"/>
              <w:marTop w:val="0"/>
              <w:marBottom w:val="0"/>
              <w:divBdr>
                <w:top w:val="none" w:sz="0" w:space="0" w:color="auto"/>
                <w:left w:val="none" w:sz="0" w:space="0" w:color="auto"/>
                <w:bottom w:val="none" w:sz="0" w:space="0" w:color="auto"/>
                <w:right w:val="none" w:sz="0" w:space="0" w:color="auto"/>
              </w:divBdr>
            </w:div>
          </w:divsChild>
        </w:div>
        <w:div w:id="1727142075">
          <w:marLeft w:val="0"/>
          <w:marRight w:val="0"/>
          <w:marTop w:val="0"/>
          <w:marBottom w:val="0"/>
          <w:divBdr>
            <w:top w:val="none" w:sz="0" w:space="0" w:color="auto"/>
            <w:left w:val="none" w:sz="0" w:space="0" w:color="auto"/>
            <w:bottom w:val="none" w:sz="0" w:space="0" w:color="auto"/>
            <w:right w:val="none" w:sz="0" w:space="0" w:color="auto"/>
          </w:divBdr>
        </w:div>
        <w:div w:id="2033609727">
          <w:marLeft w:val="0"/>
          <w:marRight w:val="0"/>
          <w:marTop w:val="0"/>
          <w:marBottom w:val="0"/>
          <w:divBdr>
            <w:top w:val="none" w:sz="0" w:space="0" w:color="auto"/>
            <w:left w:val="none" w:sz="0" w:space="0" w:color="auto"/>
            <w:bottom w:val="none" w:sz="0" w:space="0" w:color="auto"/>
            <w:right w:val="none" w:sz="0" w:space="0" w:color="auto"/>
          </w:divBdr>
          <w:divsChild>
            <w:div w:id="168953773">
              <w:marLeft w:val="0"/>
              <w:marRight w:val="0"/>
              <w:marTop w:val="0"/>
              <w:marBottom w:val="0"/>
              <w:divBdr>
                <w:top w:val="none" w:sz="0" w:space="0" w:color="auto"/>
                <w:left w:val="none" w:sz="0" w:space="0" w:color="auto"/>
                <w:bottom w:val="none" w:sz="0" w:space="0" w:color="auto"/>
                <w:right w:val="none" w:sz="0" w:space="0" w:color="auto"/>
              </w:divBdr>
            </w:div>
          </w:divsChild>
        </w:div>
        <w:div w:id="1337346107">
          <w:marLeft w:val="0"/>
          <w:marRight w:val="0"/>
          <w:marTop w:val="0"/>
          <w:marBottom w:val="0"/>
          <w:divBdr>
            <w:top w:val="none" w:sz="0" w:space="0" w:color="auto"/>
            <w:left w:val="none" w:sz="0" w:space="0" w:color="auto"/>
            <w:bottom w:val="none" w:sz="0" w:space="0" w:color="auto"/>
            <w:right w:val="none" w:sz="0" w:space="0" w:color="auto"/>
          </w:divBdr>
        </w:div>
        <w:div w:id="1063213478">
          <w:marLeft w:val="0"/>
          <w:marRight w:val="0"/>
          <w:marTop w:val="0"/>
          <w:marBottom w:val="0"/>
          <w:divBdr>
            <w:top w:val="none" w:sz="0" w:space="0" w:color="auto"/>
            <w:left w:val="none" w:sz="0" w:space="0" w:color="auto"/>
            <w:bottom w:val="none" w:sz="0" w:space="0" w:color="auto"/>
            <w:right w:val="none" w:sz="0" w:space="0" w:color="auto"/>
          </w:divBdr>
          <w:divsChild>
            <w:div w:id="1676805509">
              <w:marLeft w:val="0"/>
              <w:marRight w:val="0"/>
              <w:marTop w:val="0"/>
              <w:marBottom w:val="0"/>
              <w:divBdr>
                <w:top w:val="none" w:sz="0" w:space="0" w:color="auto"/>
                <w:left w:val="none" w:sz="0" w:space="0" w:color="auto"/>
                <w:bottom w:val="none" w:sz="0" w:space="0" w:color="auto"/>
                <w:right w:val="none" w:sz="0" w:space="0" w:color="auto"/>
              </w:divBdr>
            </w:div>
          </w:divsChild>
        </w:div>
        <w:div w:id="1633097348">
          <w:marLeft w:val="0"/>
          <w:marRight w:val="0"/>
          <w:marTop w:val="0"/>
          <w:marBottom w:val="0"/>
          <w:divBdr>
            <w:top w:val="none" w:sz="0" w:space="0" w:color="auto"/>
            <w:left w:val="none" w:sz="0" w:space="0" w:color="auto"/>
            <w:bottom w:val="none" w:sz="0" w:space="0" w:color="auto"/>
            <w:right w:val="none" w:sz="0" w:space="0" w:color="auto"/>
          </w:divBdr>
        </w:div>
        <w:div w:id="232738382">
          <w:marLeft w:val="0"/>
          <w:marRight w:val="0"/>
          <w:marTop w:val="0"/>
          <w:marBottom w:val="0"/>
          <w:divBdr>
            <w:top w:val="none" w:sz="0" w:space="0" w:color="auto"/>
            <w:left w:val="none" w:sz="0" w:space="0" w:color="auto"/>
            <w:bottom w:val="none" w:sz="0" w:space="0" w:color="auto"/>
            <w:right w:val="none" w:sz="0" w:space="0" w:color="auto"/>
          </w:divBdr>
          <w:divsChild>
            <w:div w:id="592200946">
              <w:marLeft w:val="0"/>
              <w:marRight w:val="0"/>
              <w:marTop w:val="0"/>
              <w:marBottom w:val="0"/>
              <w:divBdr>
                <w:top w:val="none" w:sz="0" w:space="0" w:color="auto"/>
                <w:left w:val="none" w:sz="0" w:space="0" w:color="auto"/>
                <w:bottom w:val="none" w:sz="0" w:space="0" w:color="auto"/>
                <w:right w:val="none" w:sz="0" w:space="0" w:color="auto"/>
              </w:divBdr>
            </w:div>
          </w:divsChild>
        </w:div>
        <w:div w:id="640575532">
          <w:marLeft w:val="0"/>
          <w:marRight w:val="0"/>
          <w:marTop w:val="0"/>
          <w:marBottom w:val="0"/>
          <w:divBdr>
            <w:top w:val="none" w:sz="0" w:space="0" w:color="auto"/>
            <w:left w:val="none" w:sz="0" w:space="0" w:color="auto"/>
            <w:bottom w:val="none" w:sz="0" w:space="0" w:color="auto"/>
            <w:right w:val="none" w:sz="0" w:space="0" w:color="auto"/>
          </w:divBdr>
        </w:div>
        <w:div w:id="830876103">
          <w:marLeft w:val="0"/>
          <w:marRight w:val="0"/>
          <w:marTop w:val="0"/>
          <w:marBottom w:val="0"/>
          <w:divBdr>
            <w:top w:val="none" w:sz="0" w:space="0" w:color="auto"/>
            <w:left w:val="none" w:sz="0" w:space="0" w:color="auto"/>
            <w:bottom w:val="none" w:sz="0" w:space="0" w:color="auto"/>
            <w:right w:val="none" w:sz="0" w:space="0" w:color="auto"/>
          </w:divBdr>
          <w:divsChild>
            <w:div w:id="863179495">
              <w:marLeft w:val="0"/>
              <w:marRight w:val="0"/>
              <w:marTop w:val="0"/>
              <w:marBottom w:val="0"/>
              <w:divBdr>
                <w:top w:val="none" w:sz="0" w:space="0" w:color="auto"/>
                <w:left w:val="none" w:sz="0" w:space="0" w:color="auto"/>
                <w:bottom w:val="none" w:sz="0" w:space="0" w:color="auto"/>
                <w:right w:val="none" w:sz="0" w:space="0" w:color="auto"/>
              </w:divBdr>
            </w:div>
          </w:divsChild>
        </w:div>
        <w:div w:id="1305043863">
          <w:marLeft w:val="0"/>
          <w:marRight w:val="0"/>
          <w:marTop w:val="0"/>
          <w:marBottom w:val="0"/>
          <w:divBdr>
            <w:top w:val="none" w:sz="0" w:space="0" w:color="auto"/>
            <w:left w:val="none" w:sz="0" w:space="0" w:color="auto"/>
            <w:bottom w:val="none" w:sz="0" w:space="0" w:color="auto"/>
            <w:right w:val="none" w:sz="0" w:space="0" w:color="auto"/>
          </w:divBdr>
        </w:div>
        <w:div w:id="232397982">
          <w:marLeft w:val="0"/>
          <w:marRight w:val="0"/>
          <w:marTop w:val="0"/>
          <w:marBottom w:val="0"/>
          <w:divBdr>
            <w:top w:val="none" w:sz="0" w:space="0" w:color="auto"/>
            <w:left w:val="none" w:sz="0" w:space="0" w:color="auto"/>
            <w:bottom w:val="none" w:sz="0" w:space="0" w:color="auto"/>
            <w:right w:val="none" w:sz="0" w:space="0" w:color="auto"/>
          </w:divBdr>
          <w:divsChild>
            <w:div w:id="1228490680">
              <w:marLeft w:val="0"/>
              <w:marRight w:val="0"/>
              <w:marTop w:val="0"/>
              <w:marBottom w:val="0"/>
              <w:divBdr>
                <w:top w:val="none" w:sz="0" w:space="0" w:color="auto"/>
                <w:left w:val="none" w:sz="0" w:space="0" w:color="auto"/>
                <w:bottom w:val="none" w:sz="0" w:space="0" w:color="auto"/>
                <w:right w:val="none" w:sz="0" w:space="0" w:color="auto"/>
              </w:divBdr>
            </w:div>
          </w:divsChild>
        </w:div>
        <w:div w:id="2002923452">
          <w:marLeft w:val="0"/>
          <w:marRight w:val="0"/>
          <w:marTop w:val="0"/>
          <w:marBottom w:val="0"/>
          <w:divBdr>
            <w:top w:val="none" w:sz="0" w:space="0" w:color="auto"/>
            <w:left w:val="none" w:sz="0" w:space="0" w:color="auto"/>
            <w:bottom w:val="none" w:sz="0" w:space="0" w:color="auto"/>
            <w:right w:val="none" w:sz="0" w:space="0" w:color="auto"/>
          </w:divBdr>
        </w:div>
        <w:div w:id="390617116">
          <w:marLeft w:val="0"/>
          <w:marRight w:val="0"/>
          <w:marTop w:val="0"/>
          <w:marBottom w:val="0"/>
          <w:divBdr>
            <w:top w:val="none" w:sz="0" w:space="0" w:color="auto"/>
            <w:left w:val="none" w:sz="0" w:space="0" w:color="auto"/>
            <w:bottom w:val="none" w:sz="0" w:space="0" w:color="auto"/>
            <w:right w:val="none" w:sz="0" w:space="0" w:color="auto"/>
          </w:divBdr>
          <w:divsChild>
            <w:div w:id="1956906652">
              <w:marLeft w:val="0"/>
              <w:marRight w:val="0"/>
              <w:marTop w:val="0"/>
              <w:marBottom w:val="0"/>
              <w:divBdr>
                <w:top w:val="none" w:sz="0" w:space="0" w:color="auto"/>
                <w:left w:val="none" w:sz="0" w:space="0" w:color="auto"/>
                <w:bottom w:val="none" w:sz="0" w:space="0" w:color="auto"/>
                <w:right w:val="none" w:sz="0" w:space="0" w:color="auto"/>
              </w:divBdr>
            </w:div>
          </w:divsChild>
        </w:div>
        <w:div w:id="1458185864">
          <w:marLeft w:val="0"/>
          <w:marRight w:val="0"/>
          <w:marTop w:val="0"/>
          <w:marBottom w:val="0"/>
          <w:divBdr>
            <w:top w:val="none" w:sz="0" w:space="0" w:color="auto"/>
            <w:left w:val="none" w:sz="0" w:space="0" w:color="auto"/>
            <w:bottom w:val="none" w:sz="0" w:space="0" w:color="auto"/>
            <w:right w:val="none" w:sz="0" w:space="0" w:color="auto"/>
          </w:divBdr>
        </w:div>
        <w:div w:id="242110326">
          <w:marLeft w:val="0"/>
          <w:marRight w:val="0"/>
          <w:marTop w:val="0"/>
          <w:marBottom w:val="0"/>
          <w:divBdr>
            <w:top w:val="none" w:sz="0" w:space="0" w:color="auto"/>
            <w:left w:val="none" w:sz="0" w:space="0" w:color="auto"/>
            <w:bottom w:val="none" w:sz="0" w:space="0" w:color="auto"/>
            <w:right w:val="none" w:sz="0" w:space="0" w:color="auto"/>
          </w:divBdr>
          <w:divsChild>
            <w:div w:id="2064012958">
              <w:marLeft w:val="0"/>
              <w:marRight w:val="0"/>
              <w:marTop w:val="0"/>
              <w:marBottom w:val="0"/>
              <w:divBdr>
                <w:top w:val="none" w:sz="0" w:space="0" w:color="auto"/>
                <w:left w:val="none" w:sz="0" w:space="0" w:color="auto"/>
                <w:bottom w:val="none" w:sz="0" w:space="0" w:color="auto"/>
                <w:right w:val="none" w:sz="0" w:space="0" w:color="auto"/>
              </w:divBdr>
            </w:div>
          </w:divsChild>
        </w:div>
        <w:div w:id="176429824">
          <w:marLeft w:val="0"/>
          <w:marRight w:val="0"/>
          <w:marTop w:val="0"/>
          <w:marBottom w:val="0"/>
          <w:divBdr>
            <w:top w:val="none" w:sz="0" w:space="0" w:color="auto"/>
            <w:left w:val="none" w:sz="0" w:space="0" w:color="auto"/>
            <w:bottom w:val="none" w:sz="0" w:space="0" w:color="auto"/>
            <w:right w:val="none" w:sz="0" w:space="0" w:color="auto"/>
          </w:divBdr>
        </w:div>
        <w:div w:id="630789763">
          <w:marLeft w:val="0"/>
          <w:marRight w:val="0"/>
          <w:marTop w:val="0"/>
          <w:marBottom w:val="0"/>
          <w:divBdr>
            <w:top w:val="none" w:sz="0" w:space="0" w:color="auto"/>
            <w:left w:val="none" w:sz="0" w:space="0" w:color="auto"/>
            <w:bottom w:val="none" w:sz="0" w:space="0" w:color="auto"/>
            <w:right w:val="none" w:sz="0" w:space="0" w:color="auto"/>
          </w:divBdr>
          <w:divsChild>
            <w:div w:id="889457669">
              <w:marLeft w:val="0"/>
              <w:marRight w:val="0"/>
              <w:marTop w:val="0"/>
              <w:marBottom w:val="0"/>
              <w:divBdr>
                <w:top w:val="none" w:sz="0" w:space="0" w:color="auto"/>
                <w:left w:val="none" w:sz="0" w:space="0" w:color="auto"/>
                <w:bottom w:val="none" w:sz="0" w:space="0" w:color="auto"/>
                <w:right w:val="none" w:sz="0" w:space="0" w:color="auto"/>
              </w:divBdr>
            </w:div>
          </w:divsChild>
        </w:div>
        <w:div w:id="703138462">
          <w:marLeft w:val="0"/>
          <w:marRight w:val="0"/>
          <w:marTop w:val="0"/>
          <w:marBottom w:val="0"/>
          <w:divBdr>
            <w:top w:val="none" w:sz="0" w:space="0" w:color="auto"/>
            <w:left w:val="none" w:sz="0" w:space="0" w:color="auto"/>
            <w:bottom w:val="none" w:sz="0" w:space="0" w:color="auto"/>
            <w:right w:val="none" w:sz="0" w:space="0" w:color="auto"/>
          </w:divBdr>
        </w:div>
        <w:div w:id="1131630683">
          <w:marLeft w:val="0"/>
          <w:marRight w:val="0"/>
          <w:marTop w:val="0"/>
          <w:marBottom w:val="0"/>
          <w:divBdr>
            <w:top w:val="none" w:sz="0" w:space="0" w:color="auto"/>
            <w:left w:val="none" w:sz="0" w:space="0" w:color="auto"/>
            <w:bottom w:val="none" w:sz="0" w:space="0" w:color="auto"/>
            <w:right w:val="none" w:sz="0" w:space="0" w:color="auto"/>
          </w:divBdr>
          <w:divsChild>
            <w:div w:id="1782610204">
              <w:marLeft w:val="0"/>
              <w:marRight w:val="0"/>
              <w:marTop w:val="0"/>
              <w:marBottom w:val="0"/>
              <w:divBdr>
                <w:top w:val="none" w:sz="0" w:space="0" w:color="auto"/>
                <w:left w:val="none" w:sz="0" w:space="0" w:color="auto"/>
                <w:bottom w:val="none" w:sz="0" w:space="0" w:color="auto"/>
                <w:right w:val="none" w:sz="0" w:space="0" w:color="auto"/>
              </w:divBdr>
            </w:div>
          </w:divsChild>
        </w:div>
        <w:div w:id="1614093141">
          <w:marLeft w:val="0"/>
          <w:marRight w:val="0"/>
          <w:marTop w:val="0"/>
          <w:marBottom w:val="0"/>
          <w:divBdr>
            <w:top w:val="none" w:sz="0" w:space="0" w:color="auto"/>
            <w:left w:val="none" w:sz="0" w:space="0" w:color="auto"/>
            <w:bottom w:val="none" w:sz="0" w:space="0" w:color="auto"/>
            <w:right w:val="none" w:sz="0" w:space="0" w:color="auto"/>
          </w:divBdr>
        </w:div>
        <w:div w:id="1018965467">
          <w:marLeft w:val="0"/>
          <w:marRight w:val="0"/>
          <w:marTop w:val="0"/>
          <w:marBottom w:val="0"/>
          <w:divBdr>
            <w:top w:val="none" w:sz="0" w:space="0" w:color="auto"/>
            <w:left w:val="none" w:sz="0" w:space="0" w:color="auto"/>
            <w:bottom w:val="none" w:sz="0" w:space="0" w:color="auto"/>
            <w:right w:val="none" w:sz="0" w:space="0" w:color="auto"/>
          </w:divBdr>
          <w:divsChild>
            <w:div w:id="1423187741">
              <w:marLeft w:val="0"/>
              <w:marRight w:val="0"/>
              <w:marTop w:val="0"/>
              <w:marBottom w:val="0"/>
              <w:divBdr>
                <w:top w:val="none" w:sz="0" w:space="0" w:color="auto"/>
                <w:left w:val="none" w:sz="0" w:space="0" w:color="auto"/>
                <w:bottom w:val="none" w:sz="0" w:space="0" w:color="auto"/>
                <w:right w:val="none" w:sz="0" w:space="0" w:color="auto"/>
              </w:divBdr>
            </w:div>
          </w:divsChild>
        </w:div>
        <w:div w:id="1057582230">
          <w:marLeft w:val="0"/>
          <w:marRight w:val="0"/>
          <w:marTop w:val="0"/>
          <w:marBottom w:val="0"/>
          <w:divBdr>
            <w:top w:val="none" w:sz="0" w:space="0" w:color="auto"/>
            <w:left w:val="none" w:sz="0" w:space="0" w:color="auto"/>
            <w:bottom w:val="none" w:sz="0" w:space="0" w:color="auto"/>
            <w:right w:val="none" w:sz="0" w:space="0" w:color="auto"/>
          </w:divBdr>
        </w:div>
        <w:div w:id="1880163669">
          <w:marLeft w:val="0"/>
          <w:marRight w:val="0"/>
          <w:marTop w:val="0"/>
          <w:marBottom w:val="0"/>
          <w:divBdr>
            <w:top w:val="none" w:sz="0" w:space="0" w:color="auto"/>
            <w:left w:val="none" w:sz="0" w:space="0" w:color="auto"/>
            <w:bottom w:val="none" w:sz="0" w:space="0" w:color="auto"/>
            <w:right w:val="none" w:sz="0" w:space="0" w:color="auto"/>
          </w:divBdr>
          <w:divsChild>
            <w:div w:id="753665894">
              <w:marLeft w:val="0"/>
              <w:marRight w:val="0"/>
              <w:marTop w:val="0"/>
              <w:marBottom w:val="0"/>
              <w:divBdr>
                <w:top w:val="none" w:sz="0" w:space="0" w:color="auto"/>
                <w:left w:val="none" w:sz="0" w:space="0" w:color="auto"/>
                <w:bottom w:val="none" w:sz="0" w:space="0" w:color="auto"/>
                <w:right w:val="none" w:sz="0" w:space="0" w:color="auto"/>
              </w:divBdr>
            </w:div>
          </w:divsChild>
        </w:div>
        <w:div w:id="409088026">
          <w:marLeft w:val="0"/>
          <w:marRight w:val="0"/>
          <w:marTop w:val="0"/>
          <w:marBottom w:val="0"/>
          <w:divBdr>
            <w:top w:val="none" w:sz="0" w:space="0" w:color="auto"/>
            <w:left w:val="none" w:sz="0" w:space="0" w:color="auto"/>
            <w:bottom w:val="none" w:sz="0" w:space="0" w:color="auto"/>
            <w:right w:val="none" w:sz="0" w:space="0" w:color="auto"/>
          </w:divBdr>
        </w:div>
        <w:div w:id="1241796884">
          <w:marLeft w:val="0"/>
          <w:marRight w:val="0"/>
          <w:marTop w:val="0"/>
          <w:marBottom w:val="0"/>
          <w:divBdr>
            <w:top w:val="none" w:sz="0" w:space="0" w:color="auto"/>
            <w:left w:val="none" w:sz="0" w:space="0" w:color="auto"/>
            <w:bottom w:val="none" w:sz="0" w:space="0" w:color="auto"/>
            <w:right w:val="none" w:sz="0" w:space="0" w:color="auto"/>
          </w:divBdr>
          <w:divsChild>
            <w:div w:id="148375361">
              <w:marLeft w:val="0"/>
              <w:marRight w:val="0"/>
              <w:marTop w:val="0"/>
              <w:marBottom w:val="0"/>
              <w:divBdr>
                <w:top w:val="none" w:sz="0" w:space="0" w:color="auto"/>
                <w:left w:val="none" w:sz="0" w:space="0" w:color="auto"/>
                <w:bottom w:val="none" w:sz="0" w:space="0" w:color="auto"/>
                <w:right w:val="none" w:sz="0" w:space="0" w:color="auto"/>
              </w:divBdr>
            </w:div>
          </w:divsChild>
        </w:div>
        <w:div w:id="34501848">
          <w:marLeft w:val="0"/>
          <w:marRight w:val="0"/>
          <w:marTop w:val="0"/>
          <w:marBottom w:val="0"/>
          <w:divBdr>
            <w:top w:val="none" w:sz="0" w:space="0" w:color="auto"/>
            <w:left w:val="none" w:sz="0" w:space="0" w:color="auto"/>
            <w:bottom w:val="none" w:sz="0" w:space="0" w:color="auto"/>
            <w:right w:val="none" w:sz="0" w:space="0" w:color="auto"/>
          </w:divBdr>
        </w:div>
        <w:div w:id="33312996">
          <w:marLeft w:val="0"/>
          <w:marRight w:val="0"/>
          <w:marTop w:val="0"/>
          <w:marBottom w:val="0"/>
          <w:divBdr>
            <w:top w:val="none" w:sz="0" w:space="0" w:color="auto"/>
            <w:left w:val="none" w:sz="0" w:space="0" w:color="auto"/>
            <w:bottom w:val="none" w:sz="0" w:space="0" w:color="auto"/>
            <w:right w:val="none" w:sz="0" w:space="0" w:color="auto"/>
          </w:divBdr>
          <w:divsChild>
            <w:div w:id="186066136">
              <w:marLeft w:val="0"/>
              <w:marRight w:val="0"/>
              <w:marTop w:val="0"/>
              <w:marBottom w:val="0"/>
              <w:divBdr>
                <w:top w:val="none" w:sz="0" w:space="0" w:color="auto"/>
                <w:left w:val="none" w:sz="0" w:space="0" w:color="auto"/>
                <w:bottom w:val="none" w:sz="0" w:space="0" w:color="auto"/>
                <w:right w:val="none" w:sz="0" w:space="0" w:color="auto"/>
              </w:divBdr>
            </w:div>
          </w:divsChild>
        </w:div>
        <w:div w:id="1694307264">
          <w:marLeft w:val="0"/>
          <w:marRight w:val="0"/>
          <w:marTop w:val="0"/>
          <w:marBottom w:val="0"/>
          <w:divBdr>
            <w:top w:val="none" w:sz="0" w:space="0" w:color="auto"/>
            <w:left w:val="none" w:sz="0" w:space="0" w:color="auto"/>
            <w:bottom w:val="none" w:sz="0" w:space="0" w:color="auto"/>
            <w:right w:val="none" w:sz="0" w:space="0" w:color="auto"/>
          </w:divBdr>
        </w:div>
        <w:div w:id="1216621239">
          <w:marLeft w:val="0"/>
          <w:marRight w:val="0"/>
          <w:marTop w:val="0"/>
          <w:marBottom w:val="0"/>
          <w:divBdr>
            <w:top w:val="none" w:sz="0" w:space="0" w:color="auto"/>
            <w:left w:val="none" w:sz="0" w:space="0" w:color="auto"/>
            <w:bottom w:val="none" w:sz="0" w:space="0" w:color="auto"/>
            <w:right w:val="none" w:sz="0" w:space="0" w:color="auto"/>
          </w:divBdr>
          <w:divsChild>
            <w:div w:id="400250968">
              <w:marLeft w:val="0"/>
              <w:marRight w:val="0"/>
              <w:marTop w:val="0"/>
              <w:marBottom w:val="0"/>
              <w:divBdr>
                <w:top w:val="none" w:sz="0" w:space="0" w:color="auto"/>
                <w:left w:val="none" w:sz="0" w:space="0" w:color="auto"/>
                <w:bottom w:val="none" w:sz="0" w:space="0" w:color="auto"/>
                <w:right w:val="none" w:sz="0" w:space="0" w:color="auto"/>
              </w:divBdr>
            </w:div>
          </w:divsChild>
        </w:div>
        <w:div w:id="886574835">
          <w:marLeft w:val="0"/>
          <w:marRight w:val="0"/>
          <w:marTop w:val="0"/>
          <w:marBottom w:val="0"/>
          <w:divBdr>
            <w:top w:val="none" w:sz="0" w:space="0" w:color="auto"/>
            <w:left w:val="none" w:sz="0" w:space="0" w:color="auto"/>
            <w:bottom w:val="none" w:sz="0" w:space="0" w:color="auto"/>
            <w:right w:val="none" w:sz="0" w:space="0" w:color="auto"/>
          </w:divBdr>
        </w:div>
        <w:div w:id="2024361538">
          <w:marLeft w:val="0"/>
          <w:marRight w:val="0"/>
          <w:marTop w:val="0"/>
          <w:marBottom w:val="0"/>
          <w:divBdr>
            <w:top w:val="none" w:sz="0" w:space="0" w:color="auto"/>
            <w:left w:val="none" w:sz="0" w:space="0" w:color="auto"/>
            <w:bottom w:val="none" w:sz="0" w:space="0" w:color="auto"/>
            <w:right w:val="none" w:sz="0" w:space="0" w:color="auto"/>
          </w:divBdr>
          <w:divsChild>
            <w:div w:id="1177111594">
              <w:marLeft w:val="0"/>
              <w:marRight w:val="0"/>
              <w:marTop w:val="0"/>
              <w:marBottom w:val="0"/>
              <w:divBdr>
                <w:top w:val="none" w:sz="0" w:space="0" w:color="auto"/>
                <w:left w:val="none" w:sz="0" w:space="0" w:color="auto"/>
                <w:bottom w:val="none" w:sz="0" w:space="0" w:color="auto"/>
                <w:right w:val="none" w:sz="0" w:space="0" w:color="auto"/>
              </w:divBdr>
            </w:div>
          </w:divsChild>
        </w:div>
        <w:div w:id="1323775959">
          <w:marLeft w:val="0"/>
          <w:marRight w:val="0"/>
          <w:marTop w:val="0"/>
          <w:marBottom w:val="0"/>
          <w:divBdr>
            <w:top w:val="none" w:sz="0" w:space="0" w:color="auto"/>
            <w:left w:val="none" w:sz="0" w:space="0" w:color="auto"/>
            <w:bottom w:val="none" w:sz="0" w:space="0" w:color="auto"/>
            <w:right w:val="none" w:sz="0" w:space="0" w:color="auto"/>
          </w:divBdr>
        </w:div>
        <w:div w:id="780761542">
          <w:marLeft w:val="0"/>
          <w:marRight w:val="0"/>
          <w:marTop w:val="0"/>
          <w:marBottom w:val="0"/>
          <w:divBdr>
            <w:top w:val="none" w:sz="0" w:space="0" w:color="auto"/>
            <w:left w:val="none" w:sz="0" w:space="0" w:color="auto"/>
            <w:bottom w:val="none" w:sz="0" w:space="0" w:color="auto"/>
            <w:right w:val="none" w:sz="0" w:space="0" w:color="auto"/>
          </w:divBdr>
          <w:divsChild>
            <w:div w:id="1918320018">
              <w:marLeft w:val="0"/>
              <w:marRight w:val="0"/>
              <w:marTop w:val="0"/>
              <w:marBottom w:val="0"/>
              <w:divBdr>
                <w:top w:val="none" w:sz="0" w:space="0" w:color="auto"/>
                <w:left w:val="none" w:sz="0" w:space="0" w:color="auto"/>
                <w:bottom w:val="none" w:sz="0" w:space="0" w:color="auto"/>
                <w:right w:val="none" w:sz="0" w:space="0" w:color="auto"/>
              </w:divBdr>
            </w:div>
          </w:divsChild>
        </w:div>
        <w:div w:id="1439720495">
          <w:marLeft w:val="0"/>
          <w:marRight w:val="0"/>
          <w:marTop w:val="0"/>
          <w:marBottom w:val="0"/>
          <w:divBdr>
            <w:top w:val="none" w:sz="0" w:space="0" w:color="auto"/>
            <w:left w:val="none" w:sz="0" w:space="0" w:color="auto"/>
            <w:bottom w:val="none" w:sz="0" w:space="0" w:color="auto"/>
            <w:right w:val="none" w:sz="0" w:space="0" w:color="auto"/>
          </w:divBdr>
        </w:div>
        <w:div w:id="1530992743">
          <w:marLeft w:val="0"/>
          <w:marRight w:val="0"/>
          <w:marTop w:val="0"/>
          <w:marBottom w:val="0"/>
          <w:divBdr>
            <w:top w:val="none" w:sz="0" w:space="0" w:color="auto"/>
            <w:left w:val="none" w:sz="0" w:space="0" w:color="auto"/>
            <w:bottom w:val="none" w:sz="0" w:space="0" w:color="auto"/>
            <w:right w:val="none" w:sz="0" w:space="0" w:color="auto"/>
          </w:divBdr>
          <w:divsChild>
            <w:div w:id="164783580">
              <w:marLeft w:val="0"/>
              <w:marRight w:val="0"/>
              <w:marTop w:val="0"/>
              <w:marBottom w:val="0"/>
              <w:divBdr>
                <w:top w:val="none" w:sz="0" w:space="0" w:color="auto"/>
                <w:left w:val="none" w:sz="0" w:space="0" w:color="auto"/>
                <w:bottom w:val="none" w:sz="0" w:space="0" w:color="auto"/>
                <w:right w:val="none" w:sz="0" w:space="0" w:color="auto"/>
              </w:divBdr>
            </w:div>
          </w:divsChild>
        </w:div>
        <w:div w:id="1107391880">
          <w:marLeft w:val="0"/>
          <w:marRight w:val="0"/>
          <w:marTop w:val="0"/>
          <w:marBottom w:val="0"/>
          <w:divBdr>
            <w:top w:val="none" w:sz="0" w:space="0" w:color="auto"/>
            <w:left w:val="none" w:sz="0" w:space="0" w:color="auto"/>
            <w:bottom w:val="none" w:sz="0" w:space="0" w:color="auto"/>
            <w:right w:val="none" w:sz="0" w:space="0" w:color="auto"/>
          </w:divBdr>
        </w:div>
        <w:div w:id="886255076">
          <w:marLeft w:val="0"/>
          <w:marRight w:val="0"/>
          <w:marTop w:val="0"/>
          <w:marBottom w:val="0"/>
          <w:divBdr>
            <w:top w:val="none" w:sz="0" w:space="0" w:color="auto"/>
            <w:left w:val="none" w:sz="0" w:space="0" w:color="auto"/>
            <w:bottom w:val="none" w:sz="0" w:space="0" w:color="auto"/>
            <w:right w:val="none" w:sz="0" w:space="0" w:color="auto"/>
          </w:divBdr>
          <w:divsChild>
            <w:div w:id="26151344">
              <w:marLeft w:val="0"/>
              <w:marRight w:val="0"/>
              <w:marTop w:val="0"/>
              <w:marBottom w:val="0"/>
              <w:divBdr>
                <w:top w:val="none" w:sz="0" w:space="0" w:color="auto"/>
                <w:left w:val="none" w:sz="0" w:space="0" w:color="auto"/>
                <w:bottom w:val="none" w:sz="0" w:space="0" w:color="auto"/>
                <w:right w:val="none" w:sz="0" w:space="0" w:color="auto"/>
              </w:divBdr>
            </w:div>
          </w:divsChild>
        </w:div>
        <w:div w:id="163588529">
          <w:marLeft w:val="0"/>
          <w:marRight w:val="0"/>
          <w:marTop w:val="0"/>
          <w:marBottom w:val="0"/>
          <w:divBdr>
            <w:top w:val="none" w:sz="0" w:space="0" w:color="auto"/>
            <w:left w:val="none" w:sz="0" w:space="0" w:color="auto"/>
            <w:bottom w:val="none" w:sz="0" w:space="0" w:color="auto"/>
            <w:right w:val="none" w:sz="0" w:space="0" w:color="auto"/>
          </w:divBdr>
        </w:div>
        <w:div w:id="383337039">
          <w:marLeft w:val="0"/>
          <w:marRight w:val="0"/>
          <w:marTop w:val="0"/>
          <w:marBottom w:val="0"/>
          <w:divBdr>
            <w:top w:val="none" w:sz="0" w:space="0" w:color="auto"/>
            <w:left w:val="none" w:sz="0" w:space="0" w:color="auto"/>
            <w:bottom w:val="none" w:sz="0" w:space="0" w:color="auto"/>
            <w:right w:val="none" w:sz="0" w:space="0" w:color="auto"/>
          </w:divBdr>
          <w:divsChild>
            <w:div w:id="199167871">
              <w:marLeft w:val="0"/>
              <w:marRight w:val="0"/>
              <w:marTop w:val="0"/>
              <w:marBottom w:val="0"/>
              <w:divBdr>
                <w:top w:val="none" w:sz="0" w:space="0" w:color="auto"/>
                <w:left w:val="none" w:sz="0" w:space="0" w:color="auto"/>
                <w:bottom w:val="none" w:sz="0" w:space="0" w:color="auto"/>
                <w:right w:val="none" w:sz="0" w:space="0" w:color="auto"/>
              </w:divBdr>
            </w:div>
          </w:divsChild>
        </w:div>
        <w:div w:id="2068870990">
          <w:marLeft w:val="0"/>
          <w:marRight w:val="0"/>
          <w:marTop w:val="0"/>
          <w:marBottom w:val="0"/>
          <w:divBdr>
            <w:top w:val="none" w:sz="0" w:space="0" w:color="auto"/>
            <w:left w:val="none" w:sz="0" w:space="0" w:color="auto"/>
            <w:bottom w:val="none" w:sz="0" w:space="0" w:color="auto"/>
            <w:right w:val="none" w:sz="0" w:space="0" w:color="auto"/>
          </w:divBdr>
        </w:div>
        <w:div w:id="616562950">
          <w:marLeft w:val="0"/>
          <w:marRight w:val="0"/>
          <w:marTop w:val="0"/>
          <w:marBottom w:val="0"/>
          <w:divBdr>
            <w:top w:val="none" w:sz="0" w:space="0" w:color="auto"/>
            <w:left w:val="none" w:sz="0" w:space="0" w:color="auto"/>
            <w:bottom w:val="none" w:sz="0" w:space="0" w:color="auto"/>
            <w:right w:val="none" w:sz="0" w:space="0" w:color="auto"/>
          </w:divBdr>
          <w:divsChild>
            <w:div w:id="275720082">
              <w:marLeft w:val="0"/>
              <w:marRight w:val="0"/>
              <w:marTop w:val="0"/>
              <w:marBottom w:val="0"/>
              <w:divBdr>
                <w:top w:val="none" w:sz="0" w:space="0" w:color="auto"/>
                <w:left w:val="none" w:sz="0" w:space="0" w:color="auto"/>
                <w:bottom w:val="none" w:sz="0" w:space="0" w:color="auto"/>
                <w:right w:val="none" w:sz="0" w:space="0" w:color="auto"/>
              </w:divBdr>
            </w:div>
          </w:divsChild>
        </w:div>
        <w:div w:id="1055859219">
          <w:marLeft w:val="0"/>
          <w:marRight w:val="0"/>
          <w:marTop w:val="0"/>
          <w:marBottom w:val="0"/>
          <w:divBdr>
            <w:top w:val="none" w:sz="0" w:space="0" w:color="auto"/>
            <w:left w:val="none" w:sz="0" w:space="0" w:color="auto"/>
            <w:bottom w:val="none" w:sz="0" w:space="0" w:color="auto"/>
            <w:right w:val="none" w:sz="0" w:space="0" w:color="auto"/>
          </w:divBdr>
        </w:div>
        <w:div w:id="922109508">
          <w:marLeft w:val="0"/>
          <w:marRight w:val="0"/>
          <w:marTop w:val="0"/>
          <w:marBottom w:val="0"/>
          <w:divBdr>
            <w:top w:val="none" w:sz="0" w:space="0" w:color="auto"/>
            <w:left w:val="none" w:sz="0" w:space="0" w:color="auto"/>
            <w:bottom w:val="none" w:sz="0" w:space="0" w:color="auto"/>
            <w:right w:val="none" w:sz="0" w:space="0" w:color="auto"/>
          </w:divBdr>
          <w:divsChild>
            <w:div w:id="488982911">
              <w:marLeft w:val="0"/>
              <w:marRight w:val="0"/>
              <w:marTop w:val="0"/>
              <w:marBottom w:val="0"/>
              <w:divBdr>
                <w:top w:val="none" w:sz="0" w:space="0" w:color="auto"/>
                <w:left w:val="none" w:sz="0" w:space="0" w:color="auto"/>
                <w:bottom w:val="none" w:sz="0" w:space="0" w:color="auto"/>
                <w:right w:val="none" w:sz="0" w:space="0" w:color="auto"/>
              </w:divBdr>
            </w:div>
          </w:divsChild>
        </w:div>
        <w:div w:id="724985545">
          <w:marLeft w:val="0"/>
          <w:marRight w:val="0"/>
          <w:marTop w:val="0"/>
          <w:marBottom w:val="0"/>
          <w:divBdr>
            <w:top w:val="none" w:sz="0" w:space="0" w:color="auto"/>
            <w:left w:val="none" w:sz="0" w:space="0" w:color="auto"/>
            <w:bottom w:val="none" w:sz="0" w:space="0" w:color="auto"/>
            <w:right w:val="none" w:sz="0" w:space="0" w:color="auto"/>
          </w:divBdr>
        </w:div>
        <w:div w:id="1022121801">
          <w:marLeft w:val="0"/>
          <w:marRight w:val="0"/>
          <w:marTop w:val="0"/>
          <w:marBottom w:val="0"/>
          <w:divBdr>
            <w:top w:val="none" w:sz="0" w:space="0" w:color="auto"/>
            <w:left w:val="none" w:sz="0" w:space="0" w:color="auto"/>
            <w:bottom w:val="none" w:sz="0" w:space="0" w:color="auto"/>
            <w:right w:val="none" w:sz="0" w:space="0" w:color="auto"/>
          </w:divBdr>
          <w:divsChild>
            <w:div w:id="507141168">
              <w:marLeft w:val="0"/>
              <w:marRight w:val="0"/>
              <w:marTop w:val="0"/>
              <w:marBottom w:val="0"/>
              <w:divBdr>
                <w:top w:val="none" w:sz="0" w:space="0" w:color="auto"/>
                <w:left w:val="none" w:sz="0" w:space="0" w:color="auto"/>
                <w:bottom w:val="none" w:sz="0" w:space="0" w:color="auto"/>
                <w:right w:val="none" w:sz="0" w:space="0" w:color="auto"/>
              </w:divBdr>
            </w:div>
          </w:divsChild>
        </w:div>
        <w:div w:id="945188418">
          <w:marLeft w:val="0"/>
          <w:marRight w:val="0"/>
          <w:marTop w:val="0"/>
          <w:marBottom w:val="0"/>
          <w:divBdr>
            <w:top w:val="none" w:sz="0" w:space="0" w:color="auto"/>
            <w:left w:val="none" w:sz="0" w:space="0" w:color="auto"/>
            <w:bottom w:val="none" w:sz="0" w:space="0" w:color="auto"/>
            <w:right w:val="none" w:sz="0" w:space="0" w:color="auto"/>
          </w:divBdr>
        </w:div>
        <w:div w:id="333143239">
          <w:marLeft w:val="0"/>
          <w:marRight w:val="0"/>
          <w:marTop w:val="0"/>
          <w:marBottom w:val="0"/>
          <w:divBdr>
            <w:top w:val="none" w:sz="0" w:space="0" w:color="auto"/>
            <w:left w:val="none" w:sz="0" w:space="0" w:color="auto"/>
            <w:bottom w:val="none" w:sz="0" w:space="0" w:color="auto"/>
            <w:right w:val="none" w:sz="0" w:space="0" w:color="auto"/>
          </w:divBdr>
          <w:divsChild>
            <w:div w:id="168743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6915">
      <w:bodyDiv w:val="1"/>
      <w:marLeft w:val="0"/>
      <w:marRight w:val="0"/>
      <w:marTop w:val="0"/>
      <w:marBottom w:val="0"/>
      <w:divBdr>
        <w:top w:val="none" w:sz="0" w:space="0" w:color="auto"/>
        <w:left w:val="none" w:sz="0" w:space="0" w:color="auto"/>
        <w:bottom w:val="none" w:sz="0" w:space="0" w:color="auto"/>
        <w:right w:val="none" w:sz="0" w:space="0" w:color="auto"/>
      </w:divBdr>
      <w:divsChild>
        <w:div w:id="1601180014">
          <w:marLeft w:val="0"/>
          <w:marRight w:val="0"/>
          <w:marTop w:val="0"/>
          <w:marBottom w:val="0"/>
          <w:divBdr>
            <w:top w:val="none" w:sz="0" w:space="0" w:color="auto"/>
            <w:left w:val="none" w:sz="0" w:space="0" w:color="auto"/>
            <w:bottom w:val="none" w:sz="0" w:space="0" w:color="auto"/>
            <w:right w:val="none" w:sz="0" w:space="0" w:color="auto"/>
          </w:divBdr>
        </w:div>
        <w:div w:id="1088697571">
          <w:marLeft w:val="0"/>
          <w:marRight w:val="0"/>
          <w:marTop w:val="0"/>
          <w:marBottom w:val="0"/>
          <w:divBdr>
            <w:top w:val="none" w:sz="0" w:space="0" w:color="auto"/>
            <w:left w:val="none" w:sz="0" w:space="0" w:color="auto"/>
            <w:bottom w:val="none" w:sz="0" w:space="0" w:color="auto"/>
            <w:right w:val="none" w:sz="0" w:space="0" w:color="auto"/>
          </w:divBdr>
        </w:div>
      </w:divsChild>
    </w:div>
    <w:div w:id="1931507099">
      <w:bodyDiv w:val="1"/>
      <w:marLeft w:val="0"/>
      <w:marRight w:val="0"/>
      <w:marTop w:val="0"/>
      <w:marBottom w:val="0"/>
      <w:divBdr>
        <w:top w:val="none" w:sz="0" w:space="0" w:color="auto"/>
        <w:left w:val="none" w:sz="0" w:space="0" w:color="auto"/>
        <w:bottom w:val="none" w:sz="0" w:space="0" w:color="auto"/>
        <w:right w:val="none" w:sz="0" w:space="0" w:color="auto"/>
      </w:divBdr>
      <w:divsChild>
        <w:div w:id="1032611355">
          <w:marLeft w:val="0"/>
          <w:marRight w:val="0"/>
          <w:marTop w:val="0"/>
          <w:marBottom w:val="0"/>
          <w:divBdr>
            <w:top w:val="none" w:sz="0" w:space="0" w:color="auto"/>
            <w:left w:val="none" w:sz="0" w:space="0" w:color="auto"/>
            <w:bottom w:val="none" w:sz="0" w:space="0" w:color="auto"/>
            <w:right w:val="none" w:sz="0" w:space="0" w:color="auto"/>
          </w:divBdr>
          <w:divsChild>
            <w:div w:id="607808364">
              <w:marLeft w:val="0"/>
              <w:marRight w:val="0"/>
              <w:marTop w:val="0"/>
              <w:marBottom w:val="0"/>
              <w:divBdr>
                <w:top w:val="none" w:sz="0" w:space="0" w:color="auto"/>
                <w:left w:val="none" w:sz="0" w:space="0" w:color="auto"/>
                <w:bottom w:val="none" w:sz="0" w:space="0" w:color="auto"/>
                <w:right w:val="none" w:sz="0" w:space="0" w:color="auto"/>
              </w:divBdr>
            </w:div>
          </w:divsChild>
        </w:div>
        <w:div w:id="798063238">
          <w:marLeft w:val="0"/>
          <w:marRight w:val="0"/>
          <w:marTop w:val="0"/>
          <w:marBottom w:val="0"/>
          <w:divBdr>
            <w:top w:val="none" w:sz="0" w:space="0" w:color="auto"/>
            <w:left w:val="none" w:sz="0" w:space="0" w:color="auto"/>
            <w:bottom w:val="none" w:sz="0" w:space="0" w:color="auto"/>
            <w:right w:val="none" w:sz="0" w:space="0" w:color="auto"/>
          </w:divBdr>
        </w:div>
        <w:div w:id="2087992197">
          <w:marLeft w:val="0"/>
          <w:marRight w:val="0"/>
          <w:marTop w:val="0"/>
          <w:marBottom w:val="0"/>
          <w:divBdr>
            <w:top w:val="none" w:sz="0" w:space="0" w:color="auto"/>
            <w:left w:val="none" w:sz="0" w:space="0" w:color="auto"/>
            <w:bottom w:val="none" w:sz="0" w:space="0" w:color="auto"/>
            <w:right w:val="none" w:sz="0" w:space="0" w:color="auto"/>
          </w:divBdr>
          <w:divsChild>
            <w:div w:id="89419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556948">
      <w:bodyDiv w:val="1"/>
      <w:marLeft w:val="0"/>
      <w:marRight w:val="0"/>
      <w:marTop w:val="0"/>
      <w:marBottom w:val="0"/>
      <w:divBdr>
        <w:top w:val="none" w:sz="0" w:space="0" w:color="auto"/>
        <w:left w:val="none" w:sz="0" w:space="0" w:color="auto"/>
        <w:bottom w:val="none" w:sz="0" w:space="0" w:color="auto"/>
        <w:right w:val="none" w:sz="0" w:space="0" w:color="auto"/>
      </w:divBdr>
      <w:divsChild>
        <w:div w:id="1050227999">
          <w:marLeft w:val="0"/>
          <w:marRight w:val="0"/>
          <w:marTop w:val="0"/>
          <w:marBottom w:val="0"/>
          <w:divBdr>
            <w:top w:val="none" w:sz="0" w:space="0" w:color="auto"/>
            <w:left w:val="none" w:sz="0" w:space="0" w:color="auto"/>
            <w:bottom w:val="none" w:sz="0" w:space="0" w:color="auto"/>
            <w:right w:val="none" w:sz="0" w:space="0" w:color="auto"/>
          </w:divBdr>
          <w:divsChild>
            <w:div w:id="11556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674831">
      <w:bodyDiv w:val="1"/>
      <w:marLeft w:val="0"/>
      <w:marRight w:val="0"/>
      <w:marTop w:val="0"/>
      <w:marBottom w:val="0"/>
      <w:divBdr>
        <w:top w:val="none" w:sz="0" w:space="0" w:color="auto"/>
        <w:left w:val="none" w:sz="0" w:space="0" w:color="auto"/>
        <w:bottom w:val="none" w:sz="0" w:space="0" w:color="auto"/>
        <w:right w:val="none" w:sz="0" w:space="0" w:color="auto"/>
      </w:divBdr>
    </w:div>
    <w:div w:id="1940985110">
      <w:bodyDiv w:val="1"/>
      <w:marLeft w:val="0"/>
      <w:marRight w:val="0"/>
      <w:marTop w:val="0"/>
      <w:marBottom w:val="0"/>
      <w:divBdr>
        <w:top w:val="none" w:sz="0" w:space="0" w:color="auto"/>
        <w:left w:val="none" w:sz="0" w:space="0" w:color="auto"/>
        <w:bottom w:val="none" w:sz="0" w:space="0" w:color="auto"/>
        <w:right w:val="none" w:sz="0" w:space="0" w:color="auto"/>
      </w:divBdr>
      <w:divsChild>
        <w:div w:id="179468506">
          <w:marLeft w:val="0"/>
          <w:marRight w:val="0"/>
          <w:marTop w:val="0"/>
          <w:marBottom w:val="0"/>
          <w:divBdr>
            <w:top w:val="none" w:sz="0" w:space="0" w:color="auto"/>
            <w:left w:val="none" w:sz="0" w:space="0" w:color="auto"/>
            <w:bottom w:val="none" w:sz="0" w:space="0" w:color="auto"/>
            <w:right w:val="none" w:sz="0" w:space="0" w:color="auto"/>
          </w:divBdr>
        </w:div>
      </w:divsChild>
    </w:div>
    <w:div w:id="1941834218">
      <w:bodyDiv w:val="1"/>
      <w:marLeft w:val="0"/>
      <w:marRight w:val="0"/>
      <w:marTop w:val="0"/>
      <w:marBottom w:val="0"/>
      <w:divBdr>
        <w:top w:val="none" w:sz="0" w:space="0" w:color="auto"/>
        <w:left w:val="none" w:sz="0" w:space="0" w:color="auto"/>
        <w:bottom w:val="none" w:sz="0" w:space="0" w:color="auto"/>
        <w:right w:val="none" w:sz="0" w:space="0" w:color="auto"/>
      </w:divBdr>
    </w:div>
    <w:div w:id="1943493103">
      <w:bodyDiv w:val="1"/>
      <w:marLeft w:val="0"/>
      <w:marRight w:val="0"/>
      <w:marTop w:val="0"/>
      <w:marBottom w:val="0"/>
      <w:divBdr>
        <w:top w:val="none" w:sz="0" w:space="0" w:color="auto"/>
        <w:left w:val="none" w:sz="0" w:space="0" w:color="auto"/>
        <w:bottom w:val="none" w:sz="0" w:space="0" w:color="auto"/>
        <w:right w:val="none" w:sz="0" w:space="0" w:color="auto"/>
      </w:divBdr>
    </w:div>
    <w:div w:id="1947496508">
      <w:bodyDiv w:val="1"/>
      <w:marLeft w:val="0"/>
      <w:marRight w:val="0"/>
      <w:marTop w:val="0"/>
      <w:marBottom w:val="0"/>
      <w:divBdr>
        <w:top w:val="none" w:sz="0" w:space="0" w:color="auto"/>
        <w:left w:val="none" w:sz="0" w:space="0" w:color="auto"/>
        <w:bottom w:val="none" w:sz="0" w:space="0" w:color="auto"/>
        <w:right w:val="none" w:sz="0" w:space="0" w:color="auto"/>
      </w:divBdr>
      <w:divsChild>
        <w:div w:id="75715312">
          <w:marLeft w:val="0"/>
          <w:marRight w:val="0"/>
          <w:marTop w:val="0"/>
          <w:marBottom w:val="0"/>
          <w:divBdr>
            <w:top w:val="none" w:sz="0" w:space="0" w:color="auto"/>
            <w:left w:val="none" w:sz="0" w:space="0" w:color="auto"/>
            <w:bottom w:val="none" w:sz="0" w:space="0" w:color="auto"/>
            <w:right w:val="none" w:sz="0" w:space="0" w:color="auto"/>
          </w:divBdr>
        </w:div>
      </w:divsChild>
    </w:div>
    <w:div w:id="1949391486">
      <w:bodyDiv w:val="1"/>
      <w:marLeft w:val="0"/>
      <w:marRight w:val="0"/>
      <w:marTop w:val="0"/>
      <w:marBottom w:val="0"/>
      <w:divBdr>
        <w:top w:val="none" w:sz="0" w:space="0" w:color="auto"/>
        <w:left w:val="none" w:sz="0" w:space="0" w:color="auto"/>
        <w:bottom w:val="none" w:sz="0" w:space="0" w:color="auto"/>
        <w:right w:val="none" w:sz="0" w:space="0" w:color="auto"/>
      </w:divBdr>
      <w:divsChild>
        <w:div w:id="1339387184">
          <w:marLeft w:val="0"/>
          <w:marRight w:val="0"/>
          <w:marTop w:val="0"/>
          <w:marBottom w:val="0"/>
          <w:divBdr>
            <w:top w:val="none" w:sz="0" w:space="0" w:color="auto"/>
            <w:left w:val="none" w:sz="0" w:space="0" w:color="auto"/>
            <w:bottom w:val="none" w:sz="0" w:space="0" w:color="auto"/>
            <w:right w:val="none" w:sz="0" w:space="0" w:color="auto"/>
          </w:divBdr>
          <w:divsChild>
            <w:div w:id="171967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509836">
      <w:bodyDiv w:val="1"/>
      <w:marLeft w:val="0"/>
      <w:marRight w:val="0"/>
      <w:marTop w:val="0"/>
      <w:marBottom w:val="0"/>
      <w:divBdr>
        <w:top w:val="none" w:sz="0" w:space="0" w:color="auto"/>
        <w:left w:val="none" w:sz="0" w:space="0" w:color="auto"/>
        <w:bottom w:val="none" w:sz="0" w:space="0" w:color="auto"/>
        <w:right w:val="none" w:sz="0" w:space="0" w:color="auto"/>
      </w:divBdr>
      <w:divsChild>
        <w:div w:id="1715347465">
          <w:marLeft w:val="0"/>
          <w:marRight w:val="0"/>
          <w:marTop w:val="0"/>
          <w:marBottom w:val="0"/>
          <w:divBdr>
            <w:top w:val="none" w:sz="0" w:space="0" w:color="auto"/>
            <w:left w:val="none" w:sz="0" w:space="0" w:color="auto"/>
            <w:bottom w:val="none" w:sz="0" w:space="0" w:color="auto"/>
            <w:right w:val="none" w:sz="0" w:space="0" w:color="auto"/>
          </w:divBdr>
        </w:div>
        <w:div w:id="47145914">
          <w:marLeft w:val="0"/>
          <w:marRight w:val="0"/>
          <w:marTop w:val="0"/>
          <w:marBottom w:val="0"/>
          <w:divBdr>
            <w:top w:val="none" w:sz="0" w:space="0" w:color="auto"/>
            <w:left w:val="none" w:sz="0" w:space="0" w:color="auto"/>
            <w:bottom w:val="none" w:sz="0" w:space="0" w:color="auto"/>
            <w:right w:val="none" w:sz="0" w:space="0" w:color="auto"/>
          </w:divBdr>
        </w:div>
      </w:divsChild>
    </w:div>
    <w:div w:id="1954946090">
      <w:bodyDiv w:val="1"/>
      <w:marLeft w:val="0"/>
      <w:marRight w:val="0"/>
      <w:marTop w:val="0"/>
      <w:marBottom w:val="0"/>
      <w:divBdr>
        <w:top w:val="none" w:sz="0" w:space="0" w:color="auto"/>
        <w:left w:val="none" w:sz="0" w:space="0" w:color="auto"/>
        <w:bottom w:val="none" w:sz="0" w:space="0" w:color="auto"/>
        <w:right w:val="none" w:sz="0" w:space="0" w:color="auto"/>
      </w:divBdr>
      <w:divsChild>
        <w:div w:id="1236283875">
          <w:marLeft w:val="0"/>
          <w:marRight w:val="0"/>
          <w:marTop w:val="0"/>
          <w:marBottom w:val="0"/>
          <w:divBdr>
            <w:top w:val="none" w:sz="0" w:space="0" w:color="auto"/>
            <w:left w:val="none" w:sz="0" w:space="0" w:color="auto"/>
            <w:bottom w:val="none" w:sz="0" w:space="0" w:color="auto"/>
            <w:right w:val="none" w:sz="0" w:space="0" w:color="auto"/>
          </w:divBdr>
        </w:div>
      </w:divsChild>
    </w:div>
    <w:div w:id="1958217330">
      <w:bodyDiv w:val="1"/>
      <w:marLeft w:val="0"/>
      <w:marRight w:val="0"/>
      <w:marTop w:val="0"/>
      <w:marBottom w:val="0"/>
      <w:divBdr>
        <w:top w:val="none" w:sz="0" w:space="0" w:color="auto"/>
        <w:left w:val="none" w:sz="0" w:space="0" w:color="auto"/>
        <w:bottom w:val="none" w:sz="0" w:space="0" w:color="auto"/>
        <w:right w:val="none" w:sz="0" w:space="0" w:color="auto"/>
      </w:divBdr>
      <w:divsChild>
        <w:div w:id="1259412391">
          <w:marLeft w:val="0"/>
          <w:marRight w:val="0"/>
          <w:marTop w:val="0"/>
          <w:marBottom w:val="0"/>
          <w:divBdr>
            <w:top w:val="none" w:sz="0" w:space="0" w:color="auto"/>
            <w:left w:val="none" w:sz="0" w:space="0" w:color="auto"/>
            <w:bottom w:val="none" w:sz="0" w:space="0" w:color="auto"/>
            <w:right w:val="none" w:sz="0" w:space="0" w:color="auto"/>
          </w:divBdr>
        </w:div>
      </w:divsChild>
    </w:div>
    <w:div w:id="1960599225">
      <w:bodyDiv w:val="1"/>
      <w:marLeft w:val="0"/>
      <w:marRight w:val="0"/>
      <w:marTop w:val="0"/>
      <w:marBottom w:val="0"/>
      <w:divBdr>
        <w:top w:val="none" w:sz="0" w:space="0" w:color="auto"/>
        <w:left w:val="none" w:sz="0" w:space="0" w:color="auto"/>
        <w:bottom w:val="none" w:sz="0" w:space="0" w:color="auto"/>
        <w:right w:val="none" w:sz="0" w:space="0" w:color="auto"/>
      </w:divBdr>
      <w:divsChild>
        <w:div w:id="995843845">
          <w:marLeft w:val="0"/>
          <w:marRight w:val="0"/>
          <w:marTop w:val="0"/>
          <w:marBottom w:val="0"/>
          <w:divBdr>
            <w:top w:val="none" w:sz="0" w:space="0" w:color="auto"/>
            <w:left w:val="none" w:sz="0" w:space="0" w:color="auto"/>
            <w:bottom w:val="none" w:sz="0" w:space="0" w:color="auto"/>
            <w:right w:val="none" w:sz="0" w:space="0" w:color="auto"/>
          </w:divBdr>
          <w:divsChild>
            <w:div w:id="55596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309573">
      <w:bodyDiv w:val="1"/>
      <w:marLeft w:val="0"/>
      <w:marRight w:val="0"/>
      <w:marTop w:val="0"/>
      <w:marBottom w:val="0"/>
      <w:divBdr>
        <w:top w:val="none" w:sz="0" w:space="0" w:color="auto"/>
        <w:left w:val="none" w:sz="0" w:space="0" w:color="auto"/>
        <w:bottom w:val="none" w:sz="0" w:space="0" w:color="auto"/>
        <w:right w:val="none" w:sz="0" w:space="0" w:color="auto"/>
      </w:divBdr>
    </w:div>
    <w:div w:id="1965849194">
      <w:bodyDiv w:val="1"/>
      <w:marLeft w:val="0"/>
      <w:marRight w:val="0"/>
      <w:marTop w:val="0"/>
      <w:marBottom w:val="0"/>
      <w:divBdr>
        <w:top w:val="none" w:sz="0" w:space="0" w:color="auto"/>
        <w:left w:val="none" w:sz="0" w:space="0" w:color="auto"/>
        <w:bottom w:val="none" w:sz="0" w:space="0" w:color="auto"/>
        <w:right w:val="none" w:sz="0" w:space="0" w:color="auto"/>
      </w:divBdr>
      <w:divsChild>
        <w:div w:id="1236939105">
          <w:marLeft w:val="0"/>
          <w:marRight w:val="0"/>
          <w:marTop w:val="0"/>
          <w:marBottom w:val="0"/>
          <w:divBdr>
            <w:top w:val="none" w:sz="0" w:space="0" w:color="auto"/>
            <w:left w:val="none" w:sz="0" w:space="0" w:color="auto"/>
            <w:bottom w:val="none" w:sz="0" w:space="0" w:color="auto"/>
            <w:right w:val="none" w:sz="0" w:space="0" w:color="auto"/>
          </w:divBdr>
          <w:divsChild>
            <w:div w:id="194425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658222">
      <w:bodyDiv w:val="1"/>
      <w:marLeft w:val="0"/>
      <w:marRight w:val="0"/>
      <w:marTop w:val="0"/>
      <w:marBottom w:val="0"/>
      <w:divBdr>
        <w:top w:val="none" w:sz="0" w:space="0" w:color="auto"/>
        <w:left w:val="none" w:sz="0" w:space="0" w:color="auto"/>
        <w:bottom w:val="none" w:sz="0" w:space="0" w:color="auto"/>
        <w:right w:val="none" w:sz="0" w:space="0" w:color="auto"/>
      </w:divBdr>
    </w:div>
    <w:div w:id="1969162875">
      <w:bodyDiv w:val="1"/>
      <w:marLeft w:val="0"/>
      <w:marRight w:val="0"/>
      <w:marTop w:val="0"/>
      <w:marBottom w:val="0"/>
      <w:divBdr>
        <w:top w:val="none" w:sz="0" w:space="0" w:color="auto"/>
        <w:left w:val="none" w:sz="0" w:space="0" w:color="auto"/>
        <w:bottom w:val="none" w:sz="0" w:space="0" w:color="auto"/>
        <w:right w:val="none" w:sz="0" w:space="0" w:color="auto"/>
      </w:divBdr>
    </w:div>
    <w:div w:id="1971082566">
      <w:bodyDiv w:val="1"/>
      <w:marLeft w:val="0"/>
      <w:marRight w:val="0"/>
      <w:marTop w:val="0"/>
      <w:marBottom w:val="0"/>
      <w:divBdr>
        <w:top w:val="none" w:sz="0" w:space="0" w:color="auto"/>
        <w:left w:val="none" w:sz="0" w:space="0" w:color="auto"/>
        <w:bottom w:val="none" w:sz="0" w:space="0" w:color="auto"/>
        <w:right w:val="none" w:sz="0" w:space="0" w:color="auto"/>
      </w:divBdr>
      <w:divsChild>
        <w:div w:id="1191410353">
          <w:marLeft w:val="0"/>
          <w:marRight w:val="0"/>
          <w:marTop w:val="0"/>
          <w:marBottom w:val="0"/>
          <w:divBdr>
            <w:top w:val="none" w:sz="0" w:space="0" w:color="auto"/>
            <w:left w:val="none" w:sz="0" w:space="0" w:color="auto"/>
            <w:bottom w:val="none" w:sz="0" w:space="0" w:color="auto"/>
            <w:right w:val="none" w:sz="0" w:space="0" w:color="auto"/>
          </w:divBdr>
          <w:divsChild>
            <w:div w:id="135557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130605">
      <w:bodyDiv w:val="1"/>
      <w:marLeft w:val="0"/>
      <w:marRight w:val="0"/>
      <w:marTop w:val="0"/>
      <w:marBottom w:val="0"/>
      <w:divBdr>
        <w:top w:val="none" w:sz="0" w:space="0" w:color="auto"/>
        <w:left w:val="none" w:sz="0" w:space="0" w:color="auto"/>
        <w:bottom w:val="none" w:sz="0" w:space="0" w:color="auto"/>
        <w:right w:val="none" w:sz="0" w:space="0" w:color="auto"/>
      </w:divBdr>
      <w:divsChild>
        <w:div w:id="1476340136">
          <w:marLeft w:val="0"/>
          <w:marRight w:val="0"/>
          <w:marTop w:val="0"/>
          <w:marBottom w:val="0"/>
          <w:divBdr>
            <w:top w:val="none" w:sz="0" w:space="0" w:color="auto"/>
            <w:left w:val="none" w:sz="0" w:space="0" w:color="auto"/>
            <w:bottom w:val="none" w:sz="0" w:space="0" w:color="auto"/>
            <w:right w:val="none" w:sz="0" w:space="0" w:color="auto"/>
          </w:divBdr>
        </w:div>
        <w:div w:id="912005605">
          <w:marLeft w:val="0"/>
          <w:marRight w:val="0"/>
          <w:marTop w:val="0"/>
          <w:marBottom w:val="0"/>
          <w:divBdr>
            <w:top w:val="none" w:sz="0" w:space="0" w:color="auto"/>
            <w:left w:val="none" w:sz="0" w:space="0" w:color="auto"/>
            <w:bottom w:val="none" w:sz="0" w:space="0" w:color="auto"/>
            <w:right w:val="none" w:sz="0" w:space="0" w:color="auto"/>
          </w:divBdr>
        </w:div>
      </w:divsChild>
    </w:div>
    <w:div w:id="1972445019">
      <w:bodyDiv w:val="1"/>
      <w:marLeft w:val="0"/>
      <w:marRight w:val="0"/>
      <w:marTop w:val="0"/>
      <w:marBottom w:val="0"/>
      <w:divBdr>
        <w:top w:val="none" w:sz="0" w:space="0" w:color="auto"/>
        <w:left w:val="none" w:sz="0" w:space="0" w:color="auto"/>
        <w:bottom w:val="none" w:sz="0" w:space="0" w:color="auto"/>
        <w:right w:val="none" w:sz="0" w:space="0" w:color="auto"/>
      </w:divBdr>
      <w:divsChild>
        <w:div w:id="2062171310">
          <w:marLeft w:val="0"/>
          <w:marRight w:val="0"/>
          <w:marTop w:val="0"/>
          <w:marBottom w:val="0"/>
          <w:divBdr>
            <w:top w:val="none" w:sz="0" w:space="0" w:color="auto"/>
            <w:left w:val="none" w:sz="0" w:space="0" w:color="auto"/>
            <w:bottom w:val="none" w:sz="0" w:space="0" w:color="auto"/>
            <w:right w:val="none" w:sz="0" w:space="0" w:color="auto"/>
          </w:divBdr>
          <w:divsChild>
            <w:div w:id="78269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11253">
      <w:bodyDiv w:val="1"/>
      <w:marLeft w:val="0"/>
      <w:marRight w:val="0"/>
      <w:marTop w:val="0"/>
      <w:marBottom w:val="0"/>
      <w:divBdr>
        <w:top w:val="none" w:sz="0" w:space="0" w:color="auto"/>
        <w:left w:val="none" w:sz="0" w:space="0" w:color="auto"/>
        <w:bottom w:val="none" w:sz="0" w:space="0" w:color="auto"/>
        <w:right w:val="none" w:sz="0" w:space="0" w:color="auto"/>
      </w:divBdr>
      <w:divsChild>
        <w:div w:id="732041697">
          <w:marLeft w:val="0"/>
          <w:marRight w:val="0"/>
          <w:marTop w:val="0"/>
          <w:marBottom w:val="0"/>
          <w:divBdr>
            <w:top w:val="none" w:sz="0" w:space="0" w:color="auto"/>
            <w:left w:val="none" w:sz="0" w:space="0" w:color="auto"/>
            <w:bottom w:val="none" w:sz="0" w:space="0" w:color="auto"/>
            <w:right w:val="none" w:sz="0" w:space="0" w:color="auto"/>
          </w:divBdr>
          <w:divsChild>
            <w:div w:id="34382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97153">
      <w:bodyDiv w:val="1"/>
      <w:marLeft w:val="0"/>
      <w:marRight w:val="0"/>
      <w:marTop w:val="0"/>
      <w:marBottom w:val="0"/>
      <w:divBdr>
        <w:top w:val="none" w:sz="0" w:space="0" w:color="auto"/>
        <w:left w:val="none" w:sz="0" w:space="0" w:color="auto"/>
        <w:bottom w:val="none" w:sz="0" w:space="0" w:color="auto"/>
        <w:right w:val="none" w:sz="0" w:space="0" w:color="auto"/>
      </w:divBdr>
      <w:divsChild>
        <w:div w:id="1893694556">
          <w:marLeft w:val="0"/>
          <w:marRight w:val="0"/>
          <w:marTop w:val="0"/>
          <w:marBottom w:val="0"/>
          <w:divBdr>
            <w:top w:val="none" w:sz="0" w:space="0" w:color="auto"/>
            <w:left w:val="none" w:sz="0" w:space="0" w:color="auto"/>
            <w:bottom w:val="none" w:sz="0" w:space="0" w:color="auto"/>
            <w:right w:val="none" w:sz="0" w:space="0" w:color="auto"/>
          </w:divBdr>
          <w:divsChild>
            <w:div w:id="211389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758653">
      <w:bodyDiv w:val="1"/>
      <w:marLeft w:val="0"/>
      <w:marRight w:val="0"/>
      <w:marTop w:val="0"/>
      <w:marBottom w:val="0"/>
      <w:divBdr>
        <w:top w:val="none" w:sz="0" w:space="0" w:color="auto"/>
        <w:left w:val="none" w:sz="0" w:space="0" w:color="auto"/>
        <w:bottom w:val="none" w:sz="0" w:space="0" w:color="auto"/>
        <w:right w:val="none" w:sz="0" w:space="0" w:color="auto"/>
      </w:divBdr>
      <w:divsChild>
        <w:div w:id="1364819485">
          <w:marLeft w:val="0"/>
          <w:marRight w:val="0"/>
          <w:marTop w:val="0"/>
          <w:marBottom w:val="0"/>
          <w:divBdr>
            <w:top w:val="none" w:sz="0" w:space="0" w:color="auto"/>
            <w:left w:val="none" w:sz="0" w:space="0" w:color="auto"/>
            <w:bottom w:val="none" w:sz="0" w:space="0" w:color="auto"/>
            <w:right w:val="none" w:sz="0" w:space="0" w:color="auto"/>
          </w:divBdr>
          <w:divsChild>
            <w:div w:id="1584559184">
              <w:marLeft w:val="0"/>
              <w:marRight w:val="0"/>
              <w:marTop w:val="0"/>
              <w:marBottom w:val="0"/>
              <w:divBdr>
                <w:top w:val="none" w:sz="0" w:space="0" w:color="auto"/>
                <w:left w:val="none" w:sz="0" w:space="0" w:color="auto"/>
                <w:bottom w:val="none" w:sz="0" w:space="0" w:color="auto"/>
                <w:right w:val="none" w:sz="0" w:space="0" w:color="auto"/>
              </w:divBdr>
            </w:div>
          </w:divsChild>
        </w:div>
        <w:div w:id="1481114237">
          <w:marLeft w:val="0"/>
          <w:marRight w:val="0"/>
          <w:marTop w:val="0"/>
          <w:marBottom w:val="0"/>
          <w:divBdr>
            <w:top w:val="none" w:sz="0" w:space="0" w:color="auto"/>
            <w:left w:val="none" w:sz="0" w:space="0" w:color="auto"/>
            <w:bottom w:val="none" w:sz="0" w:space="0" w:color="auto"/>
            <w:right w:val="none" w:sz="0" w:space="0" w:color="auto"/>
          </w:divBdr>
        </w:div>
        <w:div w:id="1898852157">
          <w:marLeft w:val="0"/>
          <w:marRight w:val="0"/>
          <w:marTop w:val="0"/>
          <w:marBottom w:val="0"/>
          <w:divBdr>
            <w:top w:val="none" w:sz="0" w:space="0" w:color="auto"/>
            <w:left w:val="none" w:sz="0" w:space="0" w:color="auto"/>
            <w:bottom w:val="none" w:sz="0" w:space="0" w:color="auto"/>
            <w:right w:val="none" w:sz="0" w:space="0" w:color="auto"/>
          </w:divBdr>
          <w:divsChild>
            <w:div w:id="1989238350">
              <w:marLeft w:val="0"/>
              <w:marRight w:val="0"/>
              <w:marTop w:val="0"/>
              <w:marBottom w:val="0"/>
              <w:divBdr>
                <w:top w:val="none" w:sz="0" w:space="0" w:color="auto"/>
                <w:left w:val="none" w:sz="0" w:space="0" w:color="auto"/>
                <w:bottom w:val="none" w:sz="0" w:space="0" w:color="auto"/>
                <w:right w:val="none" w:sz="0" w:space="0" w:color="auto"/>
              </w:divBdr>
            </w:div>
          </w:divsChild>
        </w:div>
        <w:div w:id="1404642045">
          <w:marLeft w:val="0"/>
          <w:marRight w:val="0"/>
          <w:marTop w:val="0"/>
          <w:marBottom w:val="0"/>
          <w:divBdr>
            <w:top w:val="none" w:sz="0" w:space="0" w:color="auto"/>
            <w:left w:val="none" w:sz="0" w:space="0" w:color="auto"/>
            <w:bottom w:val="none" w:sz="0" w:space="0" w:color="auto"/>
            <w:right w:val="none" w:sz="0" w:space="0" w:color="auto"/>
          </w:divBdr>
        </w:div>
        <w:div w:id="868878887">
          <w:marLeft w:val="0"/>
          <w:marRight w:val="0"/>
          <w:marTop w:val="0"/>
          <w:marBottom w:val="0"/>
          <w:divBdr>
            <w:top w:val="none" w:sz="0" w:space="0" w:color="auto"/>
            <w:left w:val="none" w:sz="0" w:space="0" w:color="auto"/>
            <w:bottom w:val="none" w:sz="0" w:space="0" w:color="auto"/>
            <w:right w:val="none" w:sz="0" w:space="0" w:color="auto"/>
          </w:divBdr>
          <w:divsChild>
            <w:div w:id="51426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97789">
      <w:bodyDiv w:val="1"/>
      <w:marLeft w:val="0"/>
      <w:marRight w:val="0"/>
      <w:marTop w:val="0"/>
      <w:marBottom w:val="0"/>
      <w:divBdr>
        <w:top w:val="none" w:sz="0" w:space="0" w:color="auto"/>
        <w:left w:val="none" w:sz="0" w:space="0" w:color="auto"/>
        <w:bottom w:val="none" w:sz="0" w:space="0" w:color="auto"/>
        <w:right w:val="none" w:sz="0" w:space="0" w:color="auto"/>
      </w:divBdr>
    </w:div>
    <w:div w:id="1979919197">
      <w:bodyDiv w:val="1"/>
      <w:marLeft w:val="0"/>
      <w:marRight w:val="0"/>
      <w:marTop w:val="0"/>
      <w:marBottom w:val="0"/>
      <w:divBdr>
        <w:top w:val="none" w:sz="0" w:space="0" w:color="auto"/>
        <w:left w:val="none" w:sz="0" w:space="0" w:color="auto"/>
        <w:bottom w:val="none" w:sz="0" w:space="0" w:color="auto"/>
        <w:right w:val="none" w:sz="0" w:space="0" w:color="auto"/>
      </w:divBdr>
      <w:divsChild>
        <w:div w:id="2098090318">
          <w:marLeft w:val="0"/>
          <w:marRight w:val="0"/>
          <w:marTop w:val="0"/>
          <w:marBottom w:val="0"/>
          <w:divBdr>
            <w:top w:val="none" w:sz="0" w:space="0" w:color="auto"/>
            <w:left w:val="none" w:sz="0" w:space="0" w:color="auto"/>
            <w:bottom w:val="none" w:sz="0" w:space="0" w:color="auto"/>
            <w:right w:val="none" w:sz="0" w:space="0" w:color="auto"/>
          </w:divBdr>
          <w:divsChild>
            <w:div w:id="1906597858">
              <w:marLeft w:val="0"/>
              <w:marRight w:val="0"/>
              <w:marTop w:val="0"/>
              <w:marBottom w:val="0"/>
              <w:divBdr>
                <w:top w:val="none" w:sz="0" w:space="0" w:color="auto"/>
                <w:left w:val="none" w:sz="0" w:space="0" w:color="auto"/>
                <w:bottom w:val="none" w:sz="0" w:space="0" w:color="auto"/>
                <w:right w:val="none" w:sz="0" w:space="0" w:color="auto"/>
              </w:divBdr>
            </w:div>
          </w:divsChild>
        </w:div>
        <w:div w:id="824247817">
          <w:marLeft w:val="0"/>
          <w:marRight w:val="0"/>
          <w:marTop w:val="0"/>
          <w:marBottom w:val="0"/>
          <w:divBdr>
            <w:top w:val="none" w:sz="0" w:space="0" w:color="auto"/>
            <w:left w:val="none" w:sz="0" w:space="0" w:color="auto"/>
            <w:bottom w:val="none" w:sz="0" w:space="0" w:color="auto"/>
            <w:right w:val="none" w:sz="0" w:space="0" w:color="auto"/>
          </w:divBdr>
        </w:div>
        <w:div w:id="731195925">
          <w:marLeft w:val="0"/>
          <w:marRight w:val="0"/>
          <w:marTop w:val="0"/>
          <w:marBottom w:val="0"/>
          <w:divBdr>
            <w:top w:val="none" w:sz="0" w:space="0" w:color="auto"/>
            <w:left w:val="none" w:sz="0" w:space="0" w:color="auto"/>
            <w:bottom w:val="none" w:sz="0" w:space="0" w:color="auto"/>
            <w:right w:val="none" w:sz="0" w:space="0" w:color="auto"/>
          </w:divBdr>
          <w:divsChild>
            <w:div w:id="118050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78832">
      <w:bodyDiv w:val="1"/>
      <w:marLeft w:val="0"/>
      <w:marRight w:val="0"/>
      <w:marTop w:val="0"/>
      <w:marBottom w:val="0"/>
      <w:divBdr>
        <w:top w:val="none" w:sz="0" w:space="0" w:color="auto"/>
        <w:left w:val="none" w:sz="0" w:space="0" w:color="auto"/>
        <w:bottom w:val="none" w:sz="0" w:space="0" w:color="auto"/>
        <w:right w:val="none" w:sz="0" w:space="0" w:color="auto"/>
      </w:divBdr>
      <w:divsChild>
        <w:div w:id="107941209">
          <w:marLeft w:val="0"/>
          <w:marRight w:val="0"/>
          <w:marTop w:val="0"/>
          <w:marBottom w:val="0"/>
          <w:divBdr>
            <w:top w:val="none" w:sz="0" w:space="0" w:color="auto"/>
            <w:left w:val="none" w:sz="0" w:space="0" w:color="auto"/>
            <w:bottom w:val="none" w:sz="0" w:space="0" w:color="auto"/>
            <w:right w:val="none" w:sz="0" w:space="0" w:color="auto"/>
          </w:divBdr>
        </w:div>
        <w:div w:id="409348152">
          <w:marLeft w:val="0"/>
          <w:marRight w:val="0"/>
          <w:marTop w:val="0"/>
          <w:marBottom w:val="0"/>
          <w:divBdr>
            <w:top w:val="none" w:sz="0" w:space="0" w:color="auto"/>
            <w:left w:val="none" w:sz="0" w:space="0" w:color="auto"/>
            <w:bottom w:val="none" w:sz="0" w:space="0" w:color="auto"/>
            <w:right w:val="none" w:sz="0" w:space="0" w:color="auto"/>
          </w:divBdr>
        </w:div>
      </w:divsChild>
    </w:div>
    <w:div w:id="1983003078">
      <w:bodyDiv w:val="1"/>
      <w:marLeft w:val="0"/>
      <w:marRight w:val="0"/>
      <w:marTop w:val="0"/>
      <w:marBottom w:val="0"/>
      <w:divBdr>
        <w:top w:val="none" w:sz="0" w:space="0" w:color="auto"/>
        <w:left w:val="none" w:sz="0" w:space="0" w:color="auto"/>
        <w:bottom w:val="none" w:sz="0" w:space="0" w:color="auto"/>
        <w:right w:val="none" w:sz="0" w:space="0" w:color="auto"/>
      </w:divBdr>
      <w:divsChild>
        <w:div w:id="1787500535">
          <w:marLeft w:val="0"/>
          <w:marRight w:val="0"/>
          <w:marTop w:val="0"/>
          <w:marBottom w:val="0"/>
          <w:divBdr>
            <w:top w:val="none" w:sz="0" w:space="0" w:color="auto"/>
            <w:left w:val="none" w:sz="0" w:space="0" w:color="auto"/>
            <w:bottom w:val="none" w:sz="0" w:space="0" w:color="auto"/>
            <w:right w:val="none" w:sz="0" w:space="0" w:color="auto"/>
          </w:divBdr>
          <w:divsChild>
            <w:div w:id="150012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700266">
      <w:bodyDiv w:val="1"/>
      <w:marLeft w:val="0"/>
      <w:marRight w:val="0"/>
      <w:marTop w:val="0"/>
      <w:marBottom w:val="0"/>
      <w:divBdr>
        <w:top w:val="none" w:sz="0" w:space="0" w:color="auto"/>
        <w:left w:val="none" w:sz="0" w:space="0" w:color="auto"/>
        <w:bottom w:val="none" w:sz="0" w:space="0" w:color="auto"/>
        <w:right w:val="none" w:sz="0" w:space="0" w:color="auto"/>
      </w:divBdr>
    </w:div>
    <w:div w:id="1992054421">
      <w:bodyDiv w:val="1"/>
      <w:marLeft w:val="0"/>
      <w:marRight w:val="0"/>
      <w:marTop w:val="0"/>
      <w:marBottom w:val="0"/>
      <w:divBdr>
        <w:top w:val="none" w:sz="0" w:space="0" w:color="auto"/>
        <w:left w:val="none" w:sz="0" w:space="0" w:color="auto"/>
        <w:bottom w:val="none" w:sz="0" w:space="0" w:color="auto"/>
        <w:right w:val="none" w:sz="0" w:space="0" w:color="auto"/>
      </w:divBdr>
      <w:divsChild>
        <w:div w:id="676929284">
          <w:marLeft w:val="0"/>
          <w:marRight w:val="0"/>
          <w:marTop w:val="0"/>
          <w:marBottom w:val="0"/>
          <w:divBdr>
            <w:top w:val="none" w:sz="0" w:space="0" w:color="auto"/>
            <w:left w:val="none" w:sz="0" w:space="0" w:color="auto"/>
            <w:bottom w:val="none" w:sz="0" w:space="0" w:color="auto"/>
            <w:right w:val="none" w:sz="0" w:space="0" w:color="auto"/>
          </w:divBdr>
        </w:div>
      </w:divsChild>
    </w:div>
    <w:div w:id="1997568211">
      <w:bodyDiv w:val="1"/>
      <w:marLeft w:val="0"/>
      <w:marRight w:val="0"/>
      <w:marTop w:val="0"/>
      <w:marBottom w:val="0"/>
      <w:divBdr>
        <w:top w:val="none" w:sz="0" w:space="0" w:color="auto"/>
        <w:left w:val="none" w:sz="0" w:space="0" w:color="auto"/>
        <w:bottom w:val="none" w:sz="0" w:space="0" w:color="auto"/>
        <w:right w:val="none" w:sz="0" w:space="0" w:color="auto"/>
      </w:divBdr>
    </w:div>
    <w:div w:id="2000422678">
      <w:bodyDiv w:val="1"/>
      <w:marLeft w:val="0"/>
      <w:marRight w:val="0"/>
      <w:marTop w:val="0"/>
      <w:marBottom w:val="0"/>
      <w:divBdr>
        <w:top w:val="none" w:sz="0" w:space="0" w:color="auto"/>
        <w:left w:val="none" w:sz="0" w:space="0" w:color="auto"/>
        <w:bottom w:val="none" w:sz="0" w:space="0" w:color="auto"/>
        <w:right w:val="none" w:sz="0" w:space="0" w:color="auto"/>
      </w:divBdr>
      <w:divsChild>
        <w:div w:id="243950601">
          <w:marLeft w:val="0"/>
          <w:marRight w:val="0"/>
          <w:marTop w:val="0"/>
          <w:marBottom w:val="0"/>
          <w:divBdr>
            <w:top w:val="none" w:sz="0" w:space="0" w:color="auto"/>
            <w:left w:val="none" w:sz="0" w:space="0" w:color="auto"/>
            <w:bottom w:val="none" w:sz="0" w:space="0" w:color="auto"/>
            <w:right w:val="none" w:sz="0" w:space="0" w:color="auto"/>
          </w:divBdr>
        </w:div>
        <w:div w:id="1201433470">
          <w:marLeft w:val="0"/>
          <w:marRight w:val="0"/>
          <w:marTop w:val="0"/>
          <w:marBottom w:val="0"/>
          <w:divBdr>
            <w:top w:val="none" w:sz="0" w:space="0" w:color="auto"/>
            <w:left w:val="none" w:sz="0" w:space="0" w:color="auto"/>
            <w:bottom w:val="none" w:sz="0" w:space="0" w:color="auto"/>
            <w:right w:val="none" w:sz="0" w:space="0" w:color="auto"/>
          </w:divBdr>
        </w:div>
      </w:divsChild>
    </w:div>
    <w:div w:id="2000882167">
      <w:bodyDiv w:val="1"/>
      <w:marLeft w:val="0"/>
      <w:marRight w:val="0"/>
      <w:marTop w:val="0"/>
      <w:marBottom w:val="0"/>
      <w:divBdr>
        <w:top w:val="none" w:sz="0" w:space="0" w:color="auto"/>
        <w:left w:val="none" w:sz="0" w:space="0" w:color="auto"/>
        <w:bottom w:val="none" w:sz="0" w:space="0" w:color="auto"/>
        <w:right w:val="none" w:sz="0" w:space="0" w:color="auto"/>
      </w:divBdr>
      <w:divsChild>
        <w:div w:id="520775450">
          <w:marLeft w:val="0"/>
          <w:marRight w:val="0"/>
          <w:marTop w:val="0"/>
          <w:marBottom w:val="0"/>
          <w:divBdr>
            <w:top w:val="none" w:sz="0" w:space="0" w:color="auto"/>
            <w:left w:val="none" w:sz="0" w:space="0" w:color="auto"/>
            <w:bottom w:val="none" w:sz="0" w:space="0" w:color="auto"/>
            <w:right w:val="none" w:sz="0" w:space="0" w:color="auto"/>
          </w:divBdr>
          <w:divsChild>
            <w:div w:id="51157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039581">
      <w:bodyDiv w:val="1"/>
      <w:marLeft w:val="0"/>
      <w:marRight w:val="0"/>
      <w:marTop w:val="0"/>
      <w:marBottom w:val="0"/>
      <w:divBdr>
        <w:top w:val="none" w:sz="0" w:space="0" w:color="auto"/>
        <w:left w:val="none" w:sz="0" w:space="0" w:color="auto"/>
        <w:bottom w:val="none" w:sz="0" w:space="0" w:color="auto"/>
        <w:right w:val="none" w:sz="0" w:space="0" w:color="auto"/>
      </w:divBdr>
      <w:divsChild>
        <w:div w:id="774443472">
          <w:marLeft w:val="0"/>
          <w:marRight w:val="0"/>
          <w:marTop w:val="0"/>
          <w:marBottom w:val="0"/>
          <w:divBdr>
            <w:top w:val="none" w:sz="0" w:space="0" w:color="auto"/>
            <w:left w:val="none" w:sz="0" w:space="0" w:color="auto"/>
            <w:bottom w:val="none" w:sz="0" w:space="0" w:color="auto"/>
            <w:right w:val="none" w:sz="0" w:space="0" w:color="auto"/>
          </w:divBdr>
        </w:div>
        <w:div w:id="1402484339">
          <w:marLeft w:val="0"/>
          <w:marRight w:val="0"/>
          <w:marTop w:val="0"/>
          <w:marBottom w:val="0"/>
          <w:divBdr>
            <w:top w:val="none" w:sz="0" w:space="0" w:color="auto"/>
            <w:left w:val="none" w:sz="0" w:space="0" w:color="auto"/>
            <w:bottom w:val="none" w:sz="0" w:space="0" w:color="auto"/>
            <w:right w:val="none" w:sz="0" w:space="0" w:color="auto"/>
          </w:divBdr>
        </w:div>
      </w:divsChild>
    </w:div>
    <w:div w:id="2001999392">
      <w:bodyDiv w:val="1"/>
      <w:marLeft w:val="0"/>
      <w:marRight w:val="0"/>
      <w:marTop w:val="0"/>
      <w:marBottom w:val="0"/>
      <w:divBdr>
        <w:top w:val="none" w:sz="0" w:space="0" w:color="auto"/>
        <w:left w:val="none" w:sz="0" w:space="0" w:color="auto"/>
        <w:bottom w:val="none" w:sz="0" w:space="0" w:color="auto"/>
        <w:right w:val="none" w:sz="0" w:space="0" w:color="auto"/>
      </w:divBdr>
      <w:divsChild>
        <w:div w:id="1072116678">
          <w:marLeft w:val="0"/>
          <w:marRight w:val="0"/>
          <w:marTop w:val="0"/>
          <w:marBottom w:val="0"/>
          <w:divBdr>
            <w:top w:val="none" w:sz="0" w:space="0" w:color="auto"/>
            <w:left w:val="none" w:sz="0" w:space="0" w:color="auto"/>
            <w:bottom w:val="none" w:sz="0" w:space="0" w:color="auto"/>
            <w:right w:val="none" w:sz="0" w:space="0" w:color="auto"/>
          </w:divBdr>
        </w:div>
        <w:div w:id="1428844675">
          <w:marLeft w:val="0"/>
          <w:marRight w:val="0"/>
          <w:marTop w:val="0"/>
          <w:marBottom w:val="0"/>
          <w:divBdr>
            <w:top w:val="none" w:sz="0" w:space="0" w:color="auto"/>
            <w:left w:val="none" w:sz="0" w:space="0" w:color="auto"/>
            <w:bottom w:val="none" w:sz="0" w:space="0" w:color="auto"/>
            <w:right w:val="none" w:sz="0" w:space="0" w:color="auto"/>
          </w:divBdr>
        </w:div>
      </w:divsChild>
    </w:div>
    <w:div w:id="2003657139">
      <w:bodyDiv w:val="1"/>
      <w:marLeft w:val="0"/>
      <w:marRight w:val="0"/>
      <w:marTop w:val="0"/>
      <w:marBottom w:val="0"/>
      <w:divBdr>
        <w:top w:val="none" w:sz="0" w:space="0" w:color="auto"/>
        <w:left w:val="none" w:sz="0" w:space="0" w:color="auto"/>
        <w:bottom w:val="none" w:sz="0" w:space="0" w:color="auto"/>
        <w:right w:val="none" w:sz="0" w:space="0" w:color="auto"/>
      </w:divBdr>
      <w:divsChild>
        <w:div w:id="316492064">
          <w:marLeft w:val="0"/>
          <w:marRight w:val="0"/>
          <w:marTop w:val="0"/>
          <w:marBottom w:val="0"/>
          <w:divBdr>
            <w:top w:val="none" w:sz="0" w:space="0" w:color="auto"/>
            <w:left w:val="none" w:sz="0" w:space="0" w:color="auto"/>
            <w:bottom w:val="none" w:sz="0" w:space="0" w:color="auto"/>
            <w:right w:val="none" w:sz="0" w:space="0" w:color="auto"/>
          </w:divBdr>
        </w:div>
      </w:divsChild>
    </w:div>
    <w:div w:id="2009601081">
      <w:bodyDiv w:val="1"/>
      <w:marLeft w:val="0"/>
      <w:marRight w:val="0"/>
      <w:marTop w:val="0"/>
      <w:marBottom w:val="0"/>
      <w:divBdr>
        <w:top w:val="none" w:sz="0" w:space="0" w:color="auto"/>
        <w:left w:val="none" w:sz="0" w:space="0" w:color="auto"/>
        <w:bottom w:val="none" w:sz="0" w:space="0" w:color="auto"/>
        <w:right w:val="none" w:sz="0" w:space="0" w:color="auto"/>
      </w:divBdr>
      <w:divsChild>
        <w:div w:id="584994871">
          <w:marLeft w:val="0"/>
          <w:marRight w:val="0"/>
          <w:marTop w:val="0"/>
          <w:marBottom w:val="0"/>
          <w:divBdr>
            <w:top w:val="none" w:sz="0" w:space="0" w:color="auto"/>
            <w:left w:val="none" w:sz="0" w:space="0" w:color="auto"/>
            <w:bottom w:val="none" w:sz="0" w:space="0" w:color="auto"/>
            <w:right w:val="none" w:sz="0" w:space="0" w:color="auto"/>
          </w:divBdr>
          <w:divsChild>
            <w:div w:id="96103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021854">
      <w:bodyDiv w:val="1"/>
      <w:marLeft w:val="0"/>
      <w:marRight w:val="0"/>
      <w:marTop w:val="0"/>
      <w:marBottom w:val="0"/>
      <w:divBdr>
        <w:top w:val="none" w:sz="0" w:space="0" w:color="auto"/>
        <w:left w:val="none" w:sz="0" w:space="0" w:color="auto"/>
        <w:bottom w:val="none" w:sz="0" w:space="0" w:color="auto"/>
        <w:right w:val="none" w:sz="0" w:space="0" w:color="auto"/>
      </w:divBdr>
      <w:divsChild>
        <w:div w:id="1116603237">
          <w:marLeft w:val="0"/>
          <w:marRight w:val="0"/>
          <w:marTop w:val="0"/>
          <w:marBottom w:val="0"/>
          <w:divBdr>
            <w:top w:val="none" w:sz="0" w:space="0" w:color="auto"/>
            <w:left w:val="none" w:sz="0" w:space="0" w:color="auto"/>
            <w:bottom w:val="none" w:sz="0" w:space="0" w:color="auto"/>
            <w:right w:val="none" w:sz="0" w:space="0" w:color="auto"/>
          </w:divBdr>
        </w:div>
        <w:div w:id="1046030605">
          <w:marLeft w:val="0"/>
          <w:marRight w:val="0"/>
          <w:marTop w:val="0"/>
          <w:marBottom w:val="0"/>
          <w:divBdr>
            <w:top w:val="none" w:sz="0" w:space="0" w:color="auto"/>
            <w:left w:val="none" w:sz="0" w:space="0" w:color="auto"/>
            <w:bottom w:val="none" w:sz="0" w:space="0" w:color="auto"/>
            <w:right w:val="none" w:sz="0" w:space="0" w:color="auto"/>
          </w:divBdr>
        </w:div>
      </w:divsChild>
    </w:div>
    <w:div w:id="2012174071">
      <w:bodyDiv w:val="1"/>
      <w:marLeft w:val="0"/>
      <w:marRight w:val="0"/>
      <w:marTop w:val="0"/>
      <w:marBottom w:val="0"/>
      <w:divBdr>
        <w:top w:val="none" w:sz="0" w:space="0" w:color="auto"/>
        <w:left w:val="none" w:sz="0" w:space="0" w:color="auto"/>
        <w:bottom w:val="none" w:sz="0" w:space="0" w:color="auto"/>
        <w:right w:val="none" w:sz="0" w:space="0" w:color="auto"/>
      </w:divBdr>
      <w:divsChild>
        <w:div w:id="670253904">
          <w:marLeft w:val="0"/>
          <w:marRight w:val="0"/>
          <w:marTop w:val="0"/>
          <w:marBottom w:val="0"/>
          <w:divBdr>
            <w:top w:val="none" w:sz="0" w:space="0" w:color="auto"/>
            <w:left w:val="none" w:sz="0" w:space="0" w:color="auto"/>
            <w:bottom w:val="none" w:sz="0" w:space="0" w:color="auto"/>
            <w:right w:val="none" w:sz="0" w:space="0" w:color="auto"/>
          </w:divBdr>
          <w:divsChild>
            <w:div w:id="9679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394936">
      <w:bodyDiv w:val="1"/>
      <w:marLeft w:val="0"/>
      <w:marRight w:val="0"/>
      <w:marTop w:val="0"/>
      <w:marBottom w:val="0"/>
      <w:divBdr>
        <w:top w:val="none" w:sz="0" w:space="0" w:color="auto"/>
        <w:left w:val="none" w:sz="0" w:space="0" w:color="auto"/>
        <w:bottom w:val="none" w:sz="0" w:space="0" w:color="auto"/>
        <w:right w:val="none" w:sz="0" w:space="0" w:color="auto"/>
      </w:divBdr>
      <w:divsChild>
        <w:div w:id="1299645290">
          <w:marLeft w:val="0"/>
          <w:marRight w:val="0"/>
          <w:marTop w:val="0"/>
          <w:marBottom w:val="0"/>
          <w:divBdr>
            <w:top w:val="none" w:sz="0" w:space="0" w:color="auto"/>
            <w:left w:val="none" w:sz="0" w:space="0" w:color="auto"/>
            <w:bottom w:val="none" w:sz="0" w:space="0" w:color="auto"/>
            <w:right w:val="none" w:sz="0" w:space="0" w:color="auto"/>
          </w:divBdr>
          <w:divsChild>
            <w:div w:id="46119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57021">
      <w:bodyDiv w:val="1"/>
      <w:marLeft w:val="0"/>
      <w:marRight w:val="0"/>
      <w:marTop w:val="0"/>
      <w:marBottom w:val="0"/>
      <w:divBdr>
        <w:top w:val="none" w:sz="0" w:space="0" w:color="auto"/>
        <w:left w:val="none" w:sz="0" w:space="0" w:color="auto"/>
        <w:bottom w:val="none" w:sz="0" w:space="0" w:color="auto"/>
        <w:right w:val="none" w:sz="0" w:space="0" w:color="auto"/>
      </w:divBdr>
    </w:div>
    <w:div w:id="2027713541">
      <w:bodyDiv w:val="1"/>
      <w:marLeft w:val="0"/>
      <w:marRight w:val="0"/>
      <w:marTop w:val="0"/>
      <w:marBottom w:val="0"/>
      <w:divBdr>
        <w:top w:val="none" w:sz="0" w:space="0" w:color="auto"/>
        <w:left w:val="none" w:sz="0" w:space="0" w:color="auto"/>
        <w:bottom w:val="none" w:sz="0" w:space="0" w:color="auto"/>
        <w:right w:val="none" w:sz="0" w:space="0" w:color="auto"/>
      </w:divBdr>
      <w:divsChild>
        <w:div w:id="348606208">
          <w:marLeft w:val="0"/>
          <w:marRight w:val="0"/>
          <w:marTop w:val="0"/>
          <w:marBottom w:val="0"/>
          <w:divBdr>
            <w:top w:val="none" w:sz="0" w:space="0" w:color="auto"/>
            <w:left w:val="none" w:sz="0" w:space="0" w:color="auto"/>
            <w:bottom w:val="none" w:sz="0" w:space="0" w:color="auto"/>
            <w:right w:val="none" w:sz="0" w:space="0" w:color="auto"/>
          </w:divBdr>
        </w:div>
        <w:div w:id="1554463674">
          <w:marLeft w:val="0"/>
          <w:marRight w:val="0"/>
          <w:marTop w:val="0"/>
          <w:marBottom w:val="0"/>
          <w:divBdr>
            <w:top w:val="none" w:sz="0" w:space="0" w:color="auto"/>
            <w:left w:val="none" w:sz="0" w:space="0" w:color="auto"/>
            <w:bottom w:val="none" w:sz="0" w:space="0" w:color="auto"/>
            <w:right w:val="none" w:sz="0" w:space="0" w:color="auto"/>
          </w:divBdr>
        </w:div>
      </w:divsChild>
    </w:div>
    <w:div w:id="2027752333">
      <w:bodyDiv w:val="1"/>
      <w:marLeft w:val="0"/>
      <w:marRight w:val="0"/>
      <w:marTop w:val="0"/>
      <w:marBottom w:val="0"/>
      <w:divBdr>
        <w:top w:val="none" w:sz="0" w:space="0" w:color="auto"/>
        <w:left w:val="none" w:sz="0" w:space="0" w:color="auto"/>
        <w:bottom w:val="none" w:sz="0" w:space="0" w:color="auto"/>
        <w:right w:val="none" w:sz="0" w:space="0" w:color="auto"/>
      </w:divBdr>
      <w:divsChild>
        <w:div w:id="2044595474">
          <w:marLeft w:val="0"/>
          <w:marRight w:val="0"/>
          <w:marTop w:val="0"/>
          <w:marBottom w:val="0"/>
          <w:divBdr>
            <w:top w:val="none" w:sz="0" w:space="0" w:color="auto"/>
            <w:left w:val="none" w:sz="0" w:space="0" w:color="auto"/>
            <w:bottom w:val="none" w:sz="0" w:space="0" w:color="auto"/>
            <w:right w:val="none" w:sz="0" w:space="0" w:color="auto"/>
          </w:divBdr>
        </w:div>
      </w:divsChild>
    </w:div>
    <w:div w:id="2029213876">
      <w:bodyDiv w:val="1"/>
      <w:marLeft w:val="0"/>
      <w:marRight w:val="0"/>
      <w:marTop w:val="0"/>
      <w:marBottom w:val="0"/>
      <w:divBdr>
        <w:top w:val="none" w:sz="0" w:space="0" w:color="auto"/>
        <w:left w:val="none" w:sz="0" w:space="0" w:color="auto"/>
        <w:bottom w:val="none" w:sz="0" w:space="0" w:color="auto"/>
        <w:right w:val="none" w:sz="0" w:space="0" w:color="auto"/>
      </w:divBdr>
      <w:divsChild>
        <w:div w:id="113793537">
          <w:marLeft w:val="0"/>
          <w:marRight w:val="0"/>
          <w:marTop w:val="0"/>
          <w:marBottom w:val="0"/>
          <w:divBdr>
            <w:top w:val="none" w:sz="0" w:space="0" w:color="auto"/>
            <w:left w:val="none" w:sz="0" w:space="0" w:color="auto"/>
            <w:bottom w:val="none" w:sz="0" w:space="0" w:color="auto"/>
            <w:right w:val="none" w:sz="0" w:space="0" w:color="auto"/>
          </w:divBdr>
          <w:divsChild>
            <w:div w:id="118713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92275">
      <w:bodyDiv w:val="1"/>
      <w:marLeft w:val="0"/>
      <w:marRight w:val="0"/>
      <w:marTop w:val="0"/>
      <w:marBottom w:val="0"/>
      <w:divBdr>
        <w:top w:val="none" w:sz="0" w:space="0" w:color="auto"/>
        <w:left w:val="none" w:sz="0" w:space="0" w:color="auto"/>
        <w:bottom w:val="none" w:sz="0" w:space="0" w:color="auto"/>
        <w:right w:val="none" w:sz="0" w:space="0" w:color="auto"/>
      </w:divBdr>
      <w:divsChild>
        <w:div w:id="1708485442">
          <w:marLeft w:val="0"/>
          <w:marRight w:val="0"/>
          <w:marTop w:val="0"/>
          <w:marBottom w:val="0"/>
          <w:divBdr>
            <w:top w:val="none" w:sz="0" w:space="0" w:color="auto"/>
            <w:left w:val="none" w:sz="0" w:space="0" w:color="auto"/>
            <w:bottom w:val="none" w:sz="0" w:space="0" w:color="auto"/>
            <w:right w:val="none" w:sz="0" w:space="0" w:color="auto"/>
          </w:divBdr>
          <w:divsChild>
            <w:div w:id="8109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831808">
      <w:bodyDiv w:val="1"/>
      <w:marLeft w:val="0"/>
      <w:marRight w:val="0"/>
      <w:marTop w:val="0"/>
      <w:marBottom w:val="0"/>
      <w:divBdr>
        <w:top w:val="none" w:sz="0" w:space="0" w:color="auto"/>
        <w:left w:val="none" w:sz="0" w:space="0" w:color="auto"/>
        <w:bottom w:val="none" w:sz="0" w:space="0" w:color="auto"/>
        <w:right w:val="none" w:sz="0" w:space="0" w:color="auto"/>
      </w:divBdr>
    </w:div>
    <w:div w:id="2031712980">
      <w:bodyDiv w:val="1"/>
      <w:marLeft w:val="0"/>
      <w:marRight w:val="0"/>
      <w:marTop w:val="0"/>
      <w:marBottom w:val="0"/>
      <w:divBdr>
        <w:top w:val="none" w:sz="0" w:space="0" w:color="auto"/>
        <w:left w:val="none" w:sz="0" w:space="0" w:color="auto"/>
        <w:bottom w:val="none" w:sz="0" w:space="0" w:color="auto"/>
        <w:right w:val="none" w:sz="0" w:space="0" w:color="auto"/>
      </w:divBdr>
      <w:divsChild>
        <w:div w:id="397435857">
          <w:marLeft w:val="0"/>
          <w:marRight w:val="0"/>
          <w:marTop w:val="0"/>
          <w:marBottom w:val="0"/>
          <w:divBdr>
            <w:top w:val="none" w:sz="0" w:space="0" w:color="auto"/>
            <w:left w:val="none" w:sz="0" w:space="0" w:color="auto"/>
            <w:bottom w:val="none" w:sz="0" w:space="0" w:color="auto"/>
            <w:right w:val="none" w:sz="0" w:space="0" w:color="auto"/>
          </w:divBdr>
        </w:div>
      </w:divsChild>
    </w:div>
    <w:div w:id="2035038996">
      <w:bodyDiv w:val="1"/>
      <w:marLeft w:val="0"/>
      <w:marRight w:val="0"/>
      <w:marTop w:val="0"/>
      <w:marBottom w:val="0"/>
      <w:divBdr>
        <w:top w:val="none" w:sz="0" w:space="0" w:color="auto"/>
        <w:left w:val="none" w:sz="0" w:space="0" w:color="auto"/>
        <w:bottom w:val="none" w:sz="0" w:space="0" w:color="auto"/>
        <w:right w:val="none" w:sz="0" w:space="0" w:color="auto"/>
      </w:divBdr>
      <w:divsChild>
        <w:div w:id="1629704741">
          <w:marLeft w:val="0"/>
          <w:marRight w:val="0"/>
          <w:marTop w:val="0"/>
          <w:marBottom w:val="0"/>
          <w:divBdr>
            <w:top w:val="none" w:sz="0" w:space="0" w:color="auto"/>
            <w:left w:val="none" w:sz="0" w:space="0" w:color="auto"/>
            <w:bottom w:val="none" w:sz="0" w:space="0" w:color="auto"/>
            <w:right w:val="none" w:sz="0" w:space="0" w:color="auto"/>
          </w:divBdr>
        </w:div>
      </w:divsChild>
    </w:div>
    <w:div w:id="2035692805">
      <w:bodyDiv w:val="1"/>
      <w:marLeft w:val="0"/>
      <w:marRight w:val="0"/>
      <w:marTop w:val="0"/>
      <w:marBottom w:val="0"/>
      <w:divBdr>
        <w:top w:val="none" w:sz="0" w:space="0" w:color="auto"/>
        <w:left w:val="none" w:sz="0" w:space="0" w:color="auto"/>
        <w:bottom w:val="none" w:sz="0" w:space="0" w:color="auto"/>
        <w:right w:val="none" w:sz="0" w:space="0" w:color="auto"/>
      </w:divBdr>
      <w:divsChild>
        <w:div w:id="1105079923">
          <w:marLeft w:val="0"/>
          <w:marRight w:val="0"/>
          <w:marTop w:val="0"/>
          <w:marBottom w:val="0"/>
          <w:divBdr>
            <w:top w:val="none" w:sz="0" w:space="0" w:color="auto"/>
            <w:left w:val="none" w:sz="0" w:space="0" w:color="auto"/>
            <w:bottom w:val="none" w:sz="0" w:space="0" w:color="auto"/>
            <w:right w:val="none" w:sz="0" w:space="0" w:color="auto"/>
          </w:divBdr>
          <w:divsChild>
            <w:div w:id="16171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2613">
      <w:bodyDiv w:val="1"/>
      <w:marLeft w:val="0"/>
      <w:marRight w:val="0"/>
      <w:marTop w:val="0"/>
      <w:marBottom w:val="0"/>
      <w:divBdr>
        <w:top w:val="none" w:sz="0" w:space="0" w:color="auto"/>
        <w:left w:val="none" w:sz="0" w:space="0" w:color="auto"/>
        <w:bottom w:val="none" w:sz="0" w:space="0" w:color="auto"/>
        <w:right w:val="none" w:sz="0" w:space="0" w:color="auto"/>
      </w:divBdr>
      <w:divsChild>
        <w:div w:id="236210655">
          <w:marLeft w:val="0"/>
          <w:marRight w:val="0"/>
          <w:marTop w:val="0"/>
          <w:marBottom w:val="0"/>
          <w:divBdr>
            <w:top w:val="none" w:sz="0" w:space="0" w:color="auto"/>
            <w:left w:val="none" w:sz="0" w:space="0" w:color="auto"/>
            <w:bottom w:val="none" w:sz="0" w:space="0" w:color="auto"/>
            <w:right w:val="none" w:sz="0" w:space="0" w:color="auto"/>
          </w:divBdr>
        </w:div>
        <w:div w:id="314648185">
          <w:marLeft w:val="0"/>
          <w:marRight w:val="0"/>
          <w:marTop w:val="0"/>
          <w:marBottom w:val="0"/>
          <w:divBdr>
            <w:top w:val="none" w:sz="0" w:space="0" w:color="auto"/>
            <w:left w:val="none" w:sz="0" w:space="0" w:color="auto"/>
            <w:bottom w:val="none" w:sz="0" w:space="0" w:color="auto"/>
            <w:right w:val="none" w:sz="0" w:space="0" w:color="auto"/>
          </w:divBdr>
        </w:div>
      </w:divsChild>
    </w:div>
    <w:div w:id="2040354454">
      <w:bodyDiv w:val="1"/>
      <w:marLeft w:val="0"/>
      <w:marRight w:val="0"/>
      <w:marTop w:val="0"/>
      <w:marBottom w:val="0"/>
      <w:divBdr>
        <w:top w:val="none" w:sz="0" w:space="0" w:color="auto"/>
        <w:left w:val="none" w:sz="0" w:space="0" w:color="auto"/>
        <w:bottom w:val="none" w:sz="0" w:space="0" w:color="auto"/>
        <w:right w:val="none" w:sz="0" w:space="0" w:color="auto"/>
      </w:divBdr>
      <w:divsChild>
        <w:div w:id="1368487147">
          <w:marLeft w:val="0"/>
          <w:marRight w:val="0"/>
          <w:marTop w:val="0"/>
          <w:marBottom w:val="0"/>
          <w:divBdr>
            <w:top w:val="none" w:sz="0" w:space="0" w:color="auto"/>
            <w:left w:val="none" w:sz="0" w:space="0" w:color="auto"/>
            <w:bottom w:val="none" w:sz="0" w:space="0" w:color="auto"/>
            <w:right w:val="none" w:sz="0" w:space="0" w:color="auto"/>
          </w:divBdr>
          <w:divsChild>
            <w:div w:id="150519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84228">
      <w:bodyDiv w:val="1"/>
      <w:marLeft w:val="0"/>
      <w:marRight w:val="0"/>
      <w:marTop w:val="0"/>
      <w:marBottom w:val="0"/>
      <w:divBdr>
        <w:top w:val="none" w:sz="0" w:space="0" w:color="auto"/>
        <w:left w:val="none" w:sz="0" w:space="0" w:color="auto"/>
        <w:bottom w:val="none" w:sz="0" w:space="0" w:color="auto"/>
        <w:right w:val="none" w:sz="0" w:space="0" w:color="auto"/>
      </w:divBdr>
      <w:divsChild>
        <w:div w:id="1910965947">
          <w:marLeft w:val="0"/>
          <w:marRight w:val="0"/>
          <w:marTop w:val="0"/>
          <w:marBottom w:val="0"/>
          <w:divBdr>
            <w:top w:val="none" w:sz="0" w:space="0" w:color="auto"/>
            <w:left w:val="none" w:sz="0" w:space="0" w:color="auto"/>
            <w:bottom w:val="none" w:sz="0" w:space="0" w:color="auto"/>
            <w:right w:val="none" w:sz="0" w:space="0" w:color="auto"/>
          </w:divBdr>
          <w:divsChild>
            <w:div w:id="1026562850">
              <w:marLeft w:val="0"/>
              <w:marRight w:val="0"/>
              <w:marTop w:val="0"/>
              <w:marBottom w:val="0"/>
              <w:divBdr>
                <w:top w:val="none" w:sz="0" w:space="0" w:color="auto"/>
                <w:left w:val="none" w:sz="0" w:space="0" w:color="auto"/>
                <w:bottom w:val="none" w:sz="0" w:space="0" w:color="auto"/>
                <w:right w:val="none" w:sz="0" w:space="0" w:color="auto"/>
              </w:divBdr>
            </w:div>
          </w:divsChild>
        </w:div>
        <w:div w:id="1118110819">
          <w:marLeft w:val="0"/>
          <w:marRight w:val="0"/>
          <w:marTop w:val="0"/>
          <w:marBottom w:val="0"/>
          <w:divBdr>
            <w:top w:val="none" w:sz="0" w:space="0" w:color="auto"/>
            <w:left w:val="none" w:sz="0" w:space="0" w:color="auto"/>
            <w:bottom w:val="none" w:sz="0" w:space="0" w:color="auto"/>
            <w:right w:val="none" w:sz="0" w:space="0" w:color="auto"/>
          </w:divBdr>
        </w:div>
        <w:div w:id="2145350630">
          <w:marLeft w:val="0"/>
          <w:marRight w:val="0"/>
          <w:marTop w:val="0"/>
          <w:marBottom w:val="0"/>
          <w:divBdr>
            <w:top w:val="none" w:sz="0" w:space="0" w:color="auto"/>
            <w:left w:val="none" w:sz="0" w:space="0" w:color="auto"/>
            <w:bottom w:val="none" w:sz="0" w:space="0" w:color="auto"/>
            <w:right w:val="none" w:sz="0" w:space="0" w:color="auto"/>
          </w:divBdr>
          <w:divsChild>
            <w:div w:id="182474368">
              <w:marLeft w:val="0"/>
              <w:marRight w:val="0"/>
              <w:marTop w:val="0"/>
              <w:marBottom w:val="0"/>
              <w:divBdr>
                <w:top w:val="none" w:sz="0" w:space="0" w:color="auto"/>
                <w:left w:val="none" w:sz="0" w:space="0" w:color="auto"/>
                <w:bottom w:val="none" w:sz="0" w:space="0" w:color="auto"/>
                <w:right w:val="none" w:sz="0" w:space="0" w:color="auto"/>
              </w:divBdr>
            </w:div>
          </w:divsChild>
        </w:div>
        <w:div w:id="1698114184">
          <w:marLeft w:val="0"/>
          <w:marRight w:val="0"/>
          <w:marTop w:val="0"/>
          <w:marBottom w:val="0"/>
          <w:divBdr>
            <w:top w:val="none" w:sz="0" w:space="0" w:color="auto"/>
            <w:left w:val="none" w:sz="0" w:space="0" w:color="auto"/>
            <w:bottom w:val="none" w:sz="0" w:space="0" w:color="auto"/>
            <w:right w:val="none" w:sz="0" w:space="0" w:color="auto"/>
          </w:divBdr>
        </w:div>
        <w:div w:id="1052656236">
          <w:marLeft w:val="0"/>
          <w:marRight w:val="0"/>
          <w:marTop w:val="0"/>
          <w:marBottom w:val="0"/>
          <w:divBdr>
            <w:top w:val="none" w:sz="0" w:space="0" w:color="auto"/>
            <w:left w:val="none" w:sz="0" w:space="0" w:color="auto"/>
            <w:bottom w:val="none" w:sz="0" w:space="0" w:color="auto"/>
            <w:right w:val="none" w:sz="0" w:space="0" w:color="auto"/>
          </w:divBdr>
          <w:divsChild>
            <w:div w:id="1043673206">
              <w:marLeft w:val="0"/>
              <w:marRight w:val="0"/>
              <w:marTop w:val="0"/>
              <w:marBottom w:val="0"/>
              <w:divBdr>
                <w:top w:val="none" w:sz="0" w:space="0" w:color="auto"/>
                <w:left w:val="none" w:sz="0" w:space="0" w:color="auto"/>
                <w:bottom w:val="none" w:sz="0" w:space="0" w:color="auto"/>
                <w:right w:val="none" w:sz="0" w:space="0" w:color="auto"/>
              </w:divBdr>
            </w:div>
          </w:divsChild>
        </w:div>
        <w:div w:id="948312430">
          <w:marLeft w:val="0"/>
          <w:marRight w:val="0"/>
          <w:marTop w:val="0"/>
          <w:marBottom w:val="0"/>
          <w:divBdr>
            <w:top w:val="none" w:sz="0" w:space="0" w:color="auto"/>
            <w:left w:val="none" w:sz="0" w:space="0" w:color="auto"/>
            <w:bottom w:val="none" w:sz="0" w:space="0" w:color="auto"/>
            <w:right w:val="none" w:sz="0" w:space="0" w:color="auto"/>
          </w:divBdr>
        </w:div>
        <w:div w:id="1957712866">
          <w:marLeft w:val="0"/>
          <w:marRight w:val="0"/>
          <w:marTop w:val="0"/>
          <w:marBottom w:val="0"/>
          <w:divBdr>
            <w:top w:val="none" w:sz="0" w:space="0" w:color="auto"/>
            <w:left w:val="none" w:sz="0" w:space="0" w:color="auto"/>
            <w:bottom w:val="none" w:sz="0" w:space="0" w:color="auto"/>
            <w:right w:val="none" w:sz="0" w:space="0" w:color="auto"/>
          </w:divBdr>
          <w:divsChild>
            <w:div w:id="583418547">
              <w:marLeft w:val="0"/>
              <w:marRight w:val="0"/>
              <w:marTop w:val="0"/>
              <w:marBottom w:val="0"/>
              <w:divBdr>
                <w:top w:val="none" w:sz="0" w:space="0" w:color="auto"/>
                <w:left w:val="none" w:sz="0" w:space="0" w:color="auto"/>
                <w:bottom w:val="none" w:sz="0" w:space="0" w:color="auto"/>
                <w:right w:val="none" w:sz="0" w:space="0" w:color="auto"/>
              </w:divBdr>
            </w:div>
          </w:divsChild>
        </w:div>
        <w:div w:id="520243936">
          <w:marLeft w:val="0"/>
          <w:marRight w:val="0"/>
          <w:marTop w:val="0"/>
          <w:marBottom w:val="0"/>
          <w:divBdr>
            <w:top w:val="none" w:sz="0" w:space="0" w:color="auto"/>
            <w:left w:val="none" w:sz="0" w:space="0" w:color="auto"/>
            <w:bottom w:val="none" w:sz="0" w:space="0" w:color="auto"/>
            <w:right w:val="none" w:sz="0" w:space="0" w:color="auto"/>
          </w:divBdr>
        </w:div>
        <w:div w:id="2029335281">
          <w:marLeft w:val="0"/>
          <w:marRight w:val="0"/>
          <w:marTop w:val="0"/>
          <w:marBottom w:val="0"/>
          <w:divBdr>
            <w:top w:val="none" w:sz="0" w:space="0" w:color="auto"/>
            <w:left w:val="none" w:sz="0" w:space="0" w:color="auto"/>
            <w:bottom w:val="none" w:sz="0" w:space="0" w:color="auto"/>
            <w:right w:val="none" w:sz="0" w:space="0" w:color="auto"/>
          </w:divBdr>
          <w:divsChild>
            <w:div w:id="990404571">
              <w:marLeft w:val="0"/>
              <w:marRight w:val="0"/>
              <w:marTop w:val="0"/>
              <w:marBottom w:val="0"/>
              <w:divBdr>
                <w:top w:val="none" w:sz="0" w:space="0" w:color="auto"/>
                <w:left w:val="none" w:sz="0" w:space="0" w:color="auto"/>
                <w:bottom w:val="none" w:sz="0" w:space="0" w:color="auto"/>
                <w:right w:val="none" w:sz="0" w:space="0" w:color="auto"/>
              </w:divBdr>
            </w:div>
          </w:divsChild>
        </w:div>
        <w:div w:id="1269310906">
          <w:marLeft w:val="0"/>
          <w:marRight w:val="0"/>
          <w:marTop w:val="0"/>
          <w:marBottom w:val="0"/>
          <w:divBdr>
            <w:top w:val="none" w:sz="0" w:space="0" w:color="auto"/>
            <w:left w:val="none" w:sz="0" w:space="0" w:color="auto"/>
            <w:bottom w:val="none" w:sz="0" w:space="0" w:color="auto"/>
            <w:right w:val="none" w:sz="0" w:space="0" w:color="auto"/>
          </w:divBdr>
        </w:div>
        <w:div w:id="2054501918">
          <w:marLeft w:val="0"/>
          <w:marRight w:val="0"/>
          <w:marTop w:val="0"/>
          <w:marBottom w:val="0"/>
          <w:divBdr>
            <w:top w:val="none" w:sz="0" w:space="0" w:color="auto"/>
            <w:left w:val="none" w:sz="0" w:space="0" w:color="auto"/>
            <w:bottom w:val="none" w:sz="0" w:space="0" w:color="auto"/>
            <w:right w:val="none" w:sz="0" w:space="0" w:color="auto"/>
          </w:divBdr>
          <w:divsChild>
            <w:div w:id="1850096417">
              <w:marLeft w:val="0"/>
              <w:marRight w:val="0"/>
              <w:marTop w:val="0"/>
              <w:marBottom w:val="0"/>
              <w:divBdr>
                <w:top w:val="none" w:sz="0" w:space="0" w:color="auto"/>
                <w:left w:val="none" w:sz="0" w:space="0" w:color="auto"/>
                <w:bottom w:val="none" w:sz="0" w:space="0" w:color="auto"/>
                <w:right w:val="none" w:sz="0" w:space="0" w:color="auto"/>
              </w:divBdr>
            </w:div>
          </w:divsChild>
        </w:div>
        <w:div w:id="768962668">
          <w:marLeft w:val="0"/>
          <w:marRight w:val="0"/>
          <w:marTop w:val="0"/>
          <w:marBottom w:val="0"/>
          <w:divBdr>
            <w:top w:val="none" w:sz="0" w:space="0" w:color="auto"/>
            <w:left w:val="none" w:sz="0" w:space="0" w:color="auto"/>
            <w:bottom w:val="none" w:sz="0" w:space="0" w:color="auto"/>
            <w:right w:val="none" w:sz="0" w:space="0" w:color="auto"/>
          </w:divBdr>
        </w:div>
        <w:div w:id="1355763088">
          <w:marLeft w:val="0"/>
          <w:marRight w:val="0"/>
          <w:marTop w:val="0"/>
          <w:marBottom w:val="0"/>
          <w:divBdr>
            <w:top w:val="none" w:sz="0" w:space="0" w:color="auto"/>
            <w:left w:val="none" w:sz="0" w:space="0" w:color="auto"/>
            <w:bottom w:val="none" w:sz="0" w:space="0" w:color="auto"/>
            <w:right w:val="none" w:sz="0" w:space="0" w:color="auto"/>
          </w:divBdr>
          <w:divsChild>
            <w:div w:id="773936730">
              <w:marLeft w:val="0"/>
              <w:marRight w:val="0"/>
              <w:marTop w:val="0"/>
              <w:marBottom w:val="0"/>
              <w:divBdr>
                <w:top w:val="none" w:sz="0" w:space="0" w:color="auto"/>
                <w:left w:val="none" w:sz="0" w:space="0" w:color="auto"/>
                <w:bottom w:val="none" w:sz="0" w:space="0" w:color="auto"/>
                <w:right w:val="none" w:sz="0" w:space="0" w:color="auto"/>
              </w:divBdr>
            </w:div>
          </w:divsChild>
        </w:div>
        <w:div w:id="565921272">
          <w:marLeft w:val="0"/>
          <w:marRight w:val="0"/>
          <w:marTop w:val="0"/>
          <w:marBottom w:val="0"/>
          <w:divBdr>
            <w:top w:val="none" w:sz="0" w:space="0" w:color="auto"/>
            <w:left w:val="none" w:sz="0" w:space="0" w:color="auto"/>
            <w:bottom w:val="none" w:sz="0" w:space="0" w:color="auto"/>
            <w:right w:val="none" w:sz="0" w:space="0" w:color="auto"/>
          </w:divBdr>
        </w:div>
        <w:div w:id="977488603">
          <w:marLeft w:val="0"/>
          <w:marRight w:val="0"/>
          <w:marTop w:val="0"/>
          <w:marBottom w:val="0"/>
          <w:divBdr>
            <w:top w:val="none" w:sz="0" w:space="0" w:color="auto"/>
            <w:left w:val="none" w:sz="0" w:space="0" w:color="auto"/>
            <w:bottom w:val="none" w:sz="0" w:space="0" w:color="auto"/>
            <w:right w:val="none" w:sz="0" w:space="0" w:color="auto"/>
          </w:divBdr>
          <w:divsChild>
            <w:div w:id="1311984884">
              <w:marLeft w:val="0"/>
              <w:marRight w:val="0"/>
              <w:marTop w:val="0"/>
              <w:marBottom w:val="0"/>
              <w:divBdr>
                <w:top w:val="none" w:sz="0" w:space="0" w:color="auto"/>
                <w:left w:val="none" w:sz="0" w:space="0" w:color="auto"/>
                <w:bottom w:val="none" w:sz="0" w:space="0" w:color="auto"/>
                <w:right w:val="none" w:sz="0" w:space="0" w:color="auto"/>
              </w:divBdr>
            </w:div>
          </w:divsChild>
        </w:div>
        <w:div w:id="1533763355">
          <w:marLeft w:val="0"/>
          <w:marRight w:val="0"/>
          <w:marTop w:val="0"/>
          <w:marBottom w:val="0"/>
          <w:divBdr>
            <w:top w:val="none" w:sz="0" w:space="0" w:color="auto"/>
            <w:left w:val="none" w:sz="0" w:space="0" w:color="auto"/>
            <w:bottom w:val="none" w:sz="0" w:space="0" w:color="auto"/>
            <w:right w:val="none" w:sz="0" w:space="0" w:color="auto"/>
          </w:divBdr>
        </w:div>
        <w:div w:id="842747531">
          <w:marLeft w:val="0"/>
          <w:marRight w:val="0"/>
          <w:marTop w:val="0"/>
          <w:marBottom w:val="0"/>
          <w:divBdr>
            <w:top w:val="none" w:sz="0" w:space="0" w:color="auto"/>
            <w:left w:val="none" w:sz="0" w:space="0" w:color="auto"/>
            <w:bottom w:val="none" w:sz="0" w:space="0" w:color="auto"/>
            <w:right w:val="none" w:sz="0" w:space="0" w:color="auto"/>
          </w:divBdr>
          <w:divsChild>
            <w:div w:id="246577812">
              <w:marLeft w:val="0"/>
              <w:marRight w:val="0"/>
              <w:marTop w:val="0"/>
              <w:marBottom w:val="0"/>
              <w:divBdr>
                <w:top w:val="none" w:sz="0" w:space="0" w:color="auto"/>
                <w:left w:val="none" w:sz="0" w:space="0" w:color="auto"/>
                <w:bottom w:val="none" w:sz="0" w:space="0" w:color="auto"/>
                <w:right w:val="none" w:sz="0" w:space="0" w:color="auto"/>
              </w:divBdr>
            </w:div>
          </w:divsChild>
        </w:div>
        <w:div w:id="1163619213">
          <w:marLeft w:val="0"/>
          <w:marRight w:val="0"/>
          <w:marTop w:val="0"/>
          <w:marBottom w:val="0"/>
          <w:divBdr>
            <w:top w:val="none" w:sz="0" w:space="0" w:color="auto"/>
            <w:left w:val="none" w:sz="0" w:space="0" w:color="auto"/>
            <w:bottom w:val="none" w:sz="0" w:space="0" w:color="auto"/>
            <w:right w:val="none" w:sz="0" w:space="0" w:color="auto"/>
          </w:divBdr>
        </w:div>
        <w:div w:id="1069575313">
          <w:marLeft w:val="0"/>
          <w:marRight w:val="0"/>
          <w:marTop w:val="0"/>
          <w:marBottom w:val="0"/>
          <w:divBdr>
            <w:top w:val="none" w:sz="0" w:space="0" w:color="auto"/>
            <w:left w:val="none" w:sz="0" w:space="0" w:color="auto"/>
            <w:bottom w:val="none" w:sz="0" w:space="0" w:color="auto"/>
            <w:right w:val="none" w:sz="0" w:space="0" w:color="auto"/>
          </w:divBdr>
          <w:divsChild>
            <w:div w:id="1918703903">
              <w:marLeft w:val="0"/>
              <w:marRight w:val="0"/>
              <w:marTop w:val="0"/>
              <w:marBottom w:val="0"/>
              <w:divBdr>
                <w:top w:val="none" w:sz="0" w:space="0" w:color="auto"/>
                <w:left w:val="none" w:sz="0" w:space="0" w:color="auto"/>
                <w:bottom w:val="none" w:sz="0" w:space="0" w:color="auto"/>
                <w:right w:val="none" w:sz="0" w:space="0" w:color="auto"/>
              </w:divBdr>
            </w:div>
          </w:divsChild>
        </w:div>
        <w:div w:id="312176909">
          <w:marLeft w:val="0"/>
          <w:marRight w:val="0"/>
          <w:marTop w:val="0"/>
          <w:marBottom w:val="0"/>
          <w:divBdr>
            <w:top w:val="none" w:sz="0" w:space="0" w:color="auto"/>
            <w:left w:val="none" w:sz="0" w:space="0" w:color="auto"/>
            <w:bottom w:val="none" w:sz="0" w:space="0" w:color="auto"/>
            <w:right w:val="none" w:sz="0" w:space="0" w:color="auto"/>
          </w:divBdr>
        </w:div>
        <w:div w:id="144318372">
          <w:marLeft w:val="0"/>
          <w:marRight w:val="0"/>
          <w:marTop w:val="0"/>
          <w:marBottom w:val="0"/>
          <w:divBdr>
            <w:top w:val="none" w:sz="0" w:space="0" w:color="auto"/>
            <w:left w:val="none" w:sz="0" w:space="0" w:color="auto"/>
            <w:bottom w:val="none" w:sz="0" w:space="0" w:color="auto"/>
            <w:right w:val="none" w:sz="0" w:space="0" w:color="auto"/>
          </w:divBdr>
          <w:divsChild>
            <w:div w:id="873272925">
              <w:marLeft w:val="0"/>
              <w:marRight w:val="0"/>
              <w:marTop w:val="0"/>
              <w:marBottom w:val="0"/>
              <w:divBdr>
                <w:top w:val="none" w:sz="0" w:space="0" w:color="auto"/>
                <w:left w:val="none" w:sz="0" w:space="0" w:color="auto"/>
                <w:bottom w:val="none" w:sz="0" w:space="0" w:color="auto"/>
                <w:right w:val="none" w:sz="0" w:space="0" w:color="auto"/>
              </w:divBdr>
            </w:div>
          </w:divsChild>
        </w:div>
        <w:div w:id="1525820917">
          <w:marLeft w:val="0"/>
          <w:marRight w:val="0"/>
          <w:marTop w:val="0"/>
          <w:marBottom w:val="0"/>
          <w:divBdr>
            <w:top w:val="none" w:sz="0" w:space="0" w:color="auto"/>
            <w:left w:val="none" w:sz="0" w:space="0" w:color="auto"/>
            <w:bottom w:val="none" w:sz="0" w:space="0" w:color="auto"/>
            <w:right w:val="none" w:sz="0" w:space="0" w:color="auto"/>
          </w:divBdr>
        </w:div>
        <w:div w:id="1658993974">
          <w:marLeft w:val="0"/>
          <w:marRight w:val="0"/>
          <w:marTop w:val="0"/>
          <w:marBottom w:val="0"/>
          <w:divBdr>
            <w:top w:val="none" w:sz="0" w:space="0" w:color="auto"/>
            <w:left w:val="none" w:sz="0" w:space="0" w:color="auto"/>
            <w:bottom w:val="none" w:sz="0" w:space="0" w:color="auto"/>
            <w:right w:val="none" w:sz="0" w:space="0" w:color="auto"/>
          </w:divBdr>
          <w:divsChild>
            <w:div w:id="1945528380">
              <w:marLeft w:val="0"/>
              <w:marRight w:val="0"/>
              <w:marTop w:val="0"/>
              <w:marBottom w:val="0"/>
              <w:divBdr>
                <w:top w:val="none" w:sz="0" w:space="0" w:color="auto"/>
                <w:left w:val="none" w:sz="0" w:space="0" w:color="auto"/>
                <w:bottom w:val="none" w:sz="0" w:space="0" w:color="auto"/>
                <w:right w:val="none" w:sz="0" w:space="0" w:color="auto"/>
              </w:divBdr>
            </w:div>
          </w:divsChild>
        </w:div>
        <w:div w:id="1844858799">
          <w:marLeft w:val="0"/>
          <w:marRight w:val="0"/>
          <w:marTop w:val="0"/>
          <w:marBottom w:val="0"/>
          <w:divBdr>
            <w:top w:val="none" w:sz="0" w:space="0" w:color="auto"/>
            <w:left w:val="none" w:sz="0" w:space="0" w:color="auto"/>
            <w:bottom w:val="none" w:sz="0" w:space="0" w:color="auto"/>
            <w:right w:val="none" w:sz="0" w:space="0" w:color="auto"/>
          </w:divBdr>
        </w:div>
        <w:div w:id="342127694">
          <w:marLeft w:val="0"/>
          <w:marRight w:val="0"/>
          <w:marTop w:val="0"/>
          <w:marBottom w:val="0"/>
          <w:divBdr>
            <w:top w:val="none" w:sz="0" w:space="0" w:color="auto"/>
            <w:left w:val="none" w:sz="0" w:space="0" w:color="auto"/>
            <w:bottom w:val="none" w:sz="0" w:space="0" w:color="auto"/>
            <w:right w:val="none" w:sz="0" w:space="0" w:color="auto"/>
          </w:divBdr>
          <w:divsChild>
            <w:div w:id="844200922">
              <w:marLeft w:val="0"/>
              <w:marRight w:val="0"/>
              <w:marTop w:val="0"/>
              <w:marBottom w:val="0"/>
              <w:divBdr>
                <w:top w:val="none" w:sz="0" w:space="0" w:color="auto"/>
                <w:left w:val="none" w:sz="0" w:space="0" w:color="auto"/>
                <w:bottom w:val="none" w:sz="0" w:space="0" w:color="auto"/>
                <w:right w:val="none" w:sz="0" w:space="0" w:color="auto"/>
              </w:divBdr>
            </w:div>
          </w:divsChild>
        </w:div>
        <w:div w:id="127363907">
          <w:marLeft w:val="0"/>
          <w:marRight w:val="0"/>
          <w:marTop w:val="0"/>
          <w:marBottom w:val="0"/>
          <w:divBdr>
            <w:top w:val="none" w:sz="0" w:space="0" w:color="auto"/>
            <w:left w:val="none" w:sz="0" w:space="0" w:color="auto"/>
            <w:bottom w:val="none" w:sz="0" w:space="0" w:color="auto"/>
            <w:right w:val="none" w:sz="0" w:space="0" w:color="auto"/>
          </w:divBdr>
        </w:div>
        <w:div w:id="709692338">
          <w:marLeft w:val="0"/>
          <w:marRight w:val="0"/>
          <w:marTop w:val="0"/>
          <w:marBottom w:val="0"/>
          <w:divBdr>
            <w:top w:val="none" w:sz="0" w:space="0" w:color="auto"/>
            <w:left w:val="none" w:sz="0" w:space="0" w:color="auto"/>
            <w:bottom w:val="none" w:sz="0" w:space="0" w:color="auto"/>
            <w:right w:val="none" w:sz="0" w:space="0" w:color="auto"/>
          </w:divBdr>
          <w:divsChild>
            <w:div w:id="1158031307">
              <w:marLeft w:val="0"/>
              <w:marRight w:val="0"/>
              <w:marTop w:val="0"/>
              <w:marBottom w:val="0"/>
              <w:divBdr>
                <w:top w:val="none" w:sz="0" w:space="0" w:color="auto"/>
                <w:left w:val="none" w:sz="0" w:space="0" w:color="auto"/>
                <w:bottom w:val="none" w:sz="0" w:space="0" w:color="auto"/>
                <w:right w:val="none" w:sz="0" w:space="0" w:color="auto"/>
              </w:divBdr>
            </w:div>
          </w:divsChild>
        </w:div>
        <w:div w:id="718550075">
          <w:marLeft w:val="0"/>
          <w:marRight w:val="0"/>
          <w:marTop w:val="0"/>
          <w:marBottom w:val="0"/>
          <w:divBdr>
            <w:top w:val="none" w:sz="0" w:space="0" w:color="auto"/>
            <w:left w:val="none" w:sz="0" w:space="0" w:color="auto"/>
            <w:bottom w:val="none" w:sz="0" w:space="0" w:color="auto"/>
            <w:right w:val="none" w:sz="0" w:space="0" w:color="auto"/>
          </w:divBdr>
        </w:div>
        <w:div w:id="883709428">
          <w:marLeft w:val="0"/>
          <w:marRight w:val="0"/>
          <w:marTop w:val="0"/>
          <w:marBottom w:val="0"/>
          <w:divBdr>
            <w:top w:val="none" w:sz="0" w:space="0" w:color="auto"/>
            <w:left w:val="none" w:sz="0" w:space="0" w:color="auto"/>
            <w:bottom w:val="none" w:sz="0" w:space="0" w:color="auto"/>
            <w:right w:val="none" w:sz="0" w:space="0" w:color="auto"/>
          </w:divBdr>
          <w:divsChild>
            <w:div w:id="897548031">
              <w:marLeft w:val="0"/>
              <w:marRight w:val="0"/>
              <w:marTop w:val="0"/>
              <w:marBottom w:val="0"/>
              <w:divBdr>
                <w:top w:val="none" w:sz="0" w:space="0" w:color="auto"/>
                <w:left w:val="none" w:sz="0" w:space="0" w:color="auto"/>
                <w:bottom w:val="none" w:sz="0" w:space="0" w:color="auto"/>
                <w:right w:val="none" w:sz="0" w:space="0" w:color="auto"/>
              </w:divBdr>
            </w:div>
          </w:divsChild>
        </w:div>
        <w:div w:id="45111707">
          <w:marLeft w:val="0"/>
          <w:marRight w:val="0"/>
          <w:marTop w:val="0"/>
          <w:marBottom w:val="0"/>
          <w:divBdr>
            <w:top w:val="none" w:sz="0" w:space="0" w:color="auto"/>
            <w:left w:val="none" w:sz="0" w:space="0" w:color="auto"/>
            <w:bottom w:val="none" w:sz="0" w:space="0" w:color="auto"/>
            <w:right w:val="none" w:sz="0" w:space="0" w:color="auto"/>
          </w:divBdr>
        </w:div>
        <w:div w:id="461536969">
          <w:marLeft w:val="0"/>
          <w:marRight w:val="0"/>
          <w:marTop w:val="0"/>
          <w:marBottom w:val="0"/>
          <w:divBdr>
            <w:top w:val="none" w:sz="0" w:space="0" w:color="auto"/>
            <w:left w:val="none" w:sz="0" w:space="0" w:color="auto"/>
            <w:bottom w:val="none" w:sz="0" w:space="0" w:color="auto"/>
            <w:right w:val="none" w:sz="0" w:space="0" w:color="auto"/>
          </w:divBdr>
          <w:divsChild>
            <w:div w:id="1640838448">
              <w:marLeft w:val="0"/>
              <w:marRight w:val="0"/>
              <w:marTop w:val="0"/>
              <w:marBottom w:val="0"/>
              <w:divBdr>
                <w:top w:val="none" w:sz="0" w:space="0" w:color="auto"/>
                <w:left w:val="none" w:sz="0" w:space="0" w:color="auto"/>
                <w:bottom w:val="none" w:sz="0" w:space="0" w:color="auto"/>
                <w:right w:val="none" w:sz="0" w:space="0" w:color="auto"/>
              </w:divBdr>
            </w:div>
          </w:divsChild>
        </w:div>
        <w:div w:id="559754709">
          <w:marLeft w:val="0"/>
          <w:marRight w:val="0"/>
          <w:marTop w:val="0"/>
          <w:marBottom w:val="0"/>
          <w:divBdr>
            <w:top w:val="none" w:sz="0" w:space="0" w:color="auto"/>
            <w:left w:val="none" w:sz="0" w:space="0" w:color="auto"/>
            <w:bottom w:val="none" w:sz="0" w:space="0" w:color="auto"/>
            <w:right w:val="none" w:sz="0" w:space="0" w:color="auto"/>
          </w:divBdr>
        </w:div>
        <w:div w:id="1588736072">
          <w:marLeft w:val="0"/>
          <w:marRight w:val="0"/>
          <w:marTop w:val="0"/>
          <w:marBottom w:val="0"/>
          <w:divBdr>
            <w:top w:val="none" w:sz="0" w:space="0" w:color="auto"/>
            <w:left w:val="none" w:sz="0" w:space="0" w:color="auto"/>
            <w:bottom w:val="none" w:sz="0" w:space="0" w:color="auto"/>
            <w:right w:val="none" w:sz="0" w:space="0" w:color="auto"/>
          </w:divBdr>
          <w:divsChild>
            <w:div w:id="1959754303">
              <w:marLeft w:val="0"/>
              <w:marRight w:val="0"/>
              <w:marTop w:val="0"/>
              <w:marBottom w:val="0"/>
              <w:divBdr>
                <w:top w:val="none" w:sz="0" w:space="0" w:color="auto"/>
                <w:left w:val="none" w:sz="0" w:space="0" w:color="auto"/>
                <w:bottom w:val="none" w:sz="0" w:space="0" w:color="auto"/>
                <w:right w:val="none" w:sz="0" w:space="0" w:color="auto"/>
              </w:divBdr>
            </w:div>
          </w:divsChild>
        </w:div>
        <w:div w:id="1123961737">
          <w:marLeft w:val="0"/>
          <w:marRight w:val="0"/>
          <w:marTop w:val="0"/>
          <w:marBottom w:val="0"/>
          <w:divBdr>
            <w:top w:val="none" w:sz="0" w:space="0" w:color="auto"/>
            <w:left w:val="none" w:sz="0" w:space="0" w:color="auto"/>
            <w:bottom w:val="none" w:sz="0" w:space="0" w:color="auto"/>
            <w:right w:val="none" w:sz="0" w:space="0" w:color="auto"/>
          </w:divBdr>
        </w:div>
        <w:div w:id="1312977039">
          <w:marLeft w:val="0"/>
          <w:marRight w:val="0"/>
          <w:marTop w:val="0"/>
          <w:marBottom w:val="0"/>
          <w:divBdr>
            <w:top w:val="none" w:sz="0" w:space="0" w:color="auto"/>
            <w:left w:val="none" w:sz="0" w:space="0" w:color="auto"/>
            <w:bottom w:val="none" w:sz="0" w:space="0" w:color="auto"/>
            <w:right w:val="none" w:sz="0" w:space="0" w:color="auto"/>
          </w:divBdr>
          <w:divsChild>
            <w:div w:id="248275420">
              <w:marLeft w:val="0"/>
              <w:marRight w:val="0"/>
              <w:marTop w:val="0"/>
              <w:marBottom w:val="0"/>
              <w:divBdr>
                <w:top w:val="none" w:sz="0" w:space="0" w:color="auto"/>
                <w:left w:val="none" w:sz="0" w:space="0" w:color="auto"/>
                <w:bottom w:val="none" w:sz="0" w:space="0" w:color="auto"/>
                <w:right w:val="none" w:sz="0" w:space="0" w:color="auto"/>
              </w:divBdr>
            </w:div>
          </w:divsChild>
        </w:div>
        <w:div w:id="1494367895">
          <w:marLeft w:val="0"/>
          <w:marRight w:val="0"/>
          <w:marTop w:val="0"/>
          <w:marBottom w:val="0"/>
          <w:divBdr>
            <w:top w:val="none" w:sz="0" w:space="0" w:color="auto"/>
            <w:left w:val="none" w:sz="0" w:space="0" w:color="auto"/>
            <w:bottom w:val="none" w:sz="0" w:space="0" w:color="auto"/>
            <w:right w:val="none" w:sz="0" w:space="0" w:color="auto"/>
          </w:divBdr>
        </w:div>
        <w:div w:id="159081478">
          <w:marLeft w:val="0"/>
          <w:marRight w:val="0"/>
          <w:marTop w:val="0"/>
          <w:marBottom w:val="0"/>
          <w:divBdr>
            <w:top w:val="none" w:sz="0" w:space="0" w:color="auto"/>
            <w:left w:val="none" w:sz="0" w:space="0" w:color="auto"/>
            <w:bottom w:val="none" w:sz="0" w:space="0" w:color="auto"/>
            <w:right w:val="none" w:sz="0" w:space="0" w:color="auto"/>
          </w:divBdr>
          <w:divsChild>
            <w:div w:id="131480997">
              <w:marLeft w:val="0"/>
              <w:marRight w:val="0"/>
              <w:marTop w:val="0"/>
              <w:marBottom w:val="0"/>
              <w:divBdr>
                <w:top w:val="none" w:sz="0" w:space="0" w:color="auto"/>
                <w:left w:val="none" w:sz="0" w:space="0" w:color="auto"/>
                <w:bottom w:val="none" w:sz="0" w:space="0" w:color="auto"/>
                <w:right w:val="none" w:sz="0" w:space="0" w:color="auto"/>
              </w:divBdr>
            </w:div>
          </w:divsChild>
        </w:div>
        <w:div w:id="1512142681">
          <w:marLeft w:val="0"/>
          <w:marRight w:val="0"/>
          <w:marTop w:val="0"/>
          <w:marBottom w:val="0"/>
          <w:divBdr>
            <w:top w:val="none" w:sz="0" w:space="0" w:color="auto"/>
            <w:left w:val="none" w:sz="0" w:space="0" w:color="auto"/>
            <w:bottom w:val="none" w:sz="0" w:space="0" w:color="auto"/>
            <w:right w:val="none" w:sz="0" w:space="0" w:color="auto"/>
          </w:divBdr>
        </w:div>
        <w:div w:id="22679074">
          <w:marLeft w:val="0"/>
          <w:marRight w:val="0"/>
          <w:marTop w:val="0"/>
          <w:marBottom w:val="0"/>
          <w:divBdr>
            <w:top w:val="none" w:sz="0" w:space="0" w:color="auto"/>
            <w:left w:val="none" w:sz="0" w:space="0" w:color="auto"/>
            <w:bottom w:val="none" w:sz="0" w:space="0" w:color="auto"/>
            <w:right w:val="none" w:sz="0" w:space="0" w:color="auto"/>
          </w:divBdr>
          <w:divsChild>
            <w:div w:id="1070344935">
              <w:marLeft w:val="0"/>
              <w:marRight w:val="0"/>
              <w:marTop w:val="0"/>
              <w:marBottom w:val="0"/>
              <w:divBdr>
                <w:top w:val="none" w:sz="0" w:space="0" w:color="auto"/>
                <w:left w:val="none" w:sz="0" w:space="0" w:color="auto"/>
                <w:bottom w:val="none" w:sz="0" w:space="0" w:color="auto"/>
                <w:right w:val="none" w:sz="0" w:space="0" w:color="auto"/>
              </w:divBdr>
            </w:div>
          </w:divsChild>
        </w:div>
        <w:div w:id="793446849">
          <w:marLeft w:val="0"/>
          <w:marRight w:val="0"/>
          <w:marTop w:val="0"/>
          <w:marBottom w:val="0"/>
          <w:divBdr>
            <w:top w:val="none" w:sz="0" w:space="0" w:color="auto"/>
            <w:left w:val="none" w:sz="0" w:space="0" w:color="auto"/>
            <w:bottom w:val="none" w:sz="0" w:space="0" w:color="auto"/>
            <w:right w:val="none" w:sz="0" w:space="0" w:color="auto"/>
          </w:divBdr>
        </w:div>
        <w:div w:id="1611862129">
          <w:marLeft w:val="0"/>
          <w:marRight w:val="0"/>
          <w:marTop w:val="0"/>
          <w:marBottom w:val="0"/>
          <w:divBdr>
            <w:top w:val="none" w:sz="0" w:space="0" w:color="auto"/>
            <w:left w:val="none" w:sz="0" w:space="0" w:color="auto"/>
            <w:bottom w:val="none" w:sz="0" w:space="0" w:color="auto"/>
            <w:right w:val="none" w:sz="0" w:space="0" w:color="auto"/>
          </w:divBdr>
          <w:divsChild>
            <w:div w:id="1767730686">
              <w:marLeft w:val="0"/>
              <w:marRight w:val="0"/>
              <w:marTop w:val="0"/>
              <w:marBottom w:val="0"/>
              <w:divBdr>
                <w:top w:val="none" w:sz="0" w:space="0" w:color="auto"/>
                <w:left w:val="none" w:sz="0" w:space="0" w:color="auto"/>
                <w:bottom w:val="none" w:sz="0" w:space="0" w:color="auto"/>
                <w:right w:val="none" w:sz="0" w:space="0" w:color="auto"/>
              </w:divBdr>
            </w:div>
          </w:divsChild>
        </w:div>
        <w:div w:id="1058433121">
          <w:marLeft w:val="0"/>
          <w:marRight w:val="0"/>
          <w:marTop w:val="0"/>
          <w:marBottom w:val="0"/>
          <w:divBdr>
            <w:top w:val="none" w:sz="0" w:space="0" w:color="auto"/>
            <w:left w:val="none" w:sz="0" w:space="0" w:color="auto"/>
            <w:bottom w:val="none" w:sz="0" w:space="0" w:color="auto"/>
            <w:right w:val="none" w:sz="0" w:space="0" w:color="auto"/>
          </w:divBdr>
        </w:div>
        <w:div w:id="932083646">
          <w:marLeft w:val="0"/>
          <w:marRight w:val="0"/>
          <w:marTop w:val="0"/>
          <w:marBottom w:val="0"/>
          <w:divBdr>
            <w:top w:val="none" w:sz="0" w:space="0" w:color="auto"/>
            <w:left w:val="none" w:sz="0" w:space="0" w:color="auto"/>
            <w:bottom w:val="none" w:sz="0" w:space="0" w:color="auto"/>
            <w:right w:val="none" w:sz="0" w:space="0" w:color="auto"/>
          </w:divBdr>
          <w:divsChild>
            <w:div w:id="227423227">
              <w:marLeft w:val="0"/>
              <w:marRight w:val="0"/>
              <w:marTop w:val="0"/>
              <w:marBottom w:val="0"/>
              <w:divBdr>
                <w:top w:val="none" w:sz="0" w:space="0" w:color="auto"/>
                <w:left w:val="none" w:sz="0" w:space="0" w:color="auto"/>
                <w:bottom w:val="none" w:sz="0" w:space="0" w:color="auto"/>
                <w:right w:val="none" w:sz="0" w:space="0" w:color="auto"/>
              </w:divBdr>
            </w:div>
          </w:divsChild>
        </w:div>
        <w:div w:id="1323503412">
          <w:marLeft w:val="0"/>
          <w:marRight w:val="0"/>
          <w:marTop w:val="0"/>
          <w:marBottom w:val="0"/>
          <w:divBdr>
            <w:top w:val="none" w:sz="0" w:space="0" w:color="auto"/>
            <w:left w:val="none" w:sz="0" w:space="0" w:color="auto"/>
            <w:bottom w:val="none" w:sz="0" w:space="0" w:color="auto"/>
            <w:right w:val="none" w:sz="0" w:space="0" w:color="auto"/>
          </w:divBdr>
        </w:div>
        <w:div w:id="537164800">
          <w:marLeft w:val="0"/>
          <w:marRight w:val="0"/>
          <w:marTop w:val="0"/>
          <w:marBottom w:val="0"/>
          <w:divBdr>
            <w:top w:val="none" w:sz="0" w:space="0" w:color="auto"/>
            <w:left w:val="none" w:sz="0" w:space="0" w:color="auto"/>
            <w:bottom w:val="none" w:sz="0" w:space="0" w:color="auto"/>
            <w:right w:val="none" w:sz="0" w:space="0" w:color="auto"/>
          </w:divBdr>
          <w:divsChild>
            <w:div w:id="1683775138">
              <w:marLeft w:val="0"/>
              <w:marRight w:val="0"/>
              <w:marTop w:val="0"/>
              <w:marBottom w:val="0"/>
              <w:divBdr>
                <w:top w:val="none" w:sz="0" w:space="0" w:color="auto"/>
                <w:left w:val="none" w:sz="0" w:space="0" w:color="auto"/>
                <w:bottom w:val="none" w:sz="0" w:space="0" w:color="auto"/>
                <w:right w:val="none" w:sz="0" w:space="0" w:color="auto"/>
              </w:divBdr>
            </w:div>
          </w:divsChild>
        </w:div>
        <w:div w:id="1068118035">
          <w:marLeft w:val="0"/>
          <w:marRight w:val="0"/>
          <w:marTop w:val="0"/>
          <w:marBottom w:val="0"/>
          <w:divBdr>
            <w:top w:val="none" w:sz="0" w:space="0" w:color="auto"/>
            <w:left w:val="none" w:sz="0" w:space="0" w:color="auto"/>
            <w:bottom w:val="none" w:sz="0" w:space="0" w:color="auto"/>
            <w:right w:val="none" w:sz="0" w:space="0" w:color="auto"/>
          </w:divBdr>
        </w:div>
        <w:div w:id="2048871853">
          <w:marLeft w:val="0"/>
          <w:marRight w:val="0"/>
          <w:marTop w:val="0"/>
          <w:marBottom w:val="0"/>
          <w:divBdr>
            <w:top w:val="none" w:sz="0" w:space="0" w:color="auto"/>
            <w:left w:val="none" w:sz="0" w:space="0" w:color="auto"/>
            <w:bottom w:val="none" w:sz="0" w:space="0" w:color="auto"/>
            <w:right w:val="none" w:sz="0" w:space="0" w:color="auto"/>
          </w:divBdr>
          <w:divsChild>
            <w:div w:id="385421002">
              <w:marLeft w:val="0"/>
              <w:marRight w:val="0"/>
              <w:marTop w:val="0"/>
              <w:marBottom w:val="0"/>
              <w:divBdr>
                <w:top w:val="none" w:sz="0" w:space="0" w:color="auto"/>
                <w:left w:val="none" w:sz="0" w:space="0" w:color="auto"/>
                <w:bottom w:val="none" w:sz="0" w:space="0" w:color="auto"/>
                <w:right w:val="none" w:sz="0" w:space="0" w:color="auto"/>
              </w:divBdr>
            </w:div>
          </w:divsChild>
        </w:div>
        <w:div w:id="161438447">
          <w:marLeft w:val="0"/>
          <w:marRight w:val="0"/>
          <w:marTop w:val="0"/>
          <w:marBottom w:val="0"/>
          <w:divBdr>
            <w:top w:val="none" w:sz="0" w:space="0" w:color="auto"/>
            <w:left w:val="none" w:sz="0" w:space="0" w:color="auto"/>
            <w:bottom w:val="none" w:sz="0" w:space="0" w:color="auto"/>
            <w:right w:val="none" w:sz="0" w:space="0" w:color="auto"/>
          </w:divBdr>
        </w:div>
        <w:div w:id="876160876">
          <w:marLeft w:val="0"/>
          <w:marRight w:val="0"/>
          <w:marTop w:val="0"/>
          <w:marBottom w:val="0"/>
          <w:divBdr>
            <w:top w:val="none" w:sz="0" w:space="0" w:color="auto"/>
            <w:left w:val="none" w:sz="0" w:space="0" w:color="auto"/>
            <w:bottom w:val="none" w:sz="0" w:space="0" w:color="auto"/>
            <w:right w:val="none" w:sz="0" w:space="0" w:color="auto"/>
          </w:divBdr>
          <w:divsChild>
            <w:div w:id="1201551889">
              <w:marLeft w:val="0"/>
              <w:marRight w:val="0"/>
              <w:marTop w:val="0"/>
              <w:marBottom w:val="0"/>
              <w:divBdr>
                <w:top w:val="none" w:sz="0" w:space="0" w:color="auto"/>
                <w:left w:val="none" w:sz="0" w:space="0" w:color="auto"/>
                <w:bottom w:val="none" w:sz="0" w:space="0" w:color="auto"/>
                <w:right w:val="none" w:sz="0" w:space="0" w:color="auto"/>
              </w:divBdr>
            </w:div>
          </w:divsChild>
        </w:div>
        <w:div w:id="1664118128">
          <w:marLeft w:val="0"/>
          <w:marRight w:val="0"/>
          <w:marTop w:val="0"/>
          <w:marBottom w:val="0"/>
          <w:divBdr>
            <w:top w:val="none" w:sz="0" w:space="0" w:color="auto"/>
            <w:left w:val="none" w:sz="0" w:space="0" w:color="auto"/>
            <w:bottom w:val="none" w:sz="0" w:space="0" w:color="auto"/>
            <w:right w:val="none" w:sz="0" w:space="0" w:color="auto"/>
          </w:divBdr>
        </w:div>
        <w:div w:id="1617641640">
          <w:marLeft w:val="0"/>
          <w:marRight w:val="0"/>
          <w:marTop w:val="0"/>
          <w:marBottom w:val="0"/>
          <w:divBdr>
            <w:top w:val="none" w:sz="0" w:space="0" w:color="auto"/>
            <w:left w:val="none" w:sz="0" w:space="0" w:color="auto"/>
            <w:bottom w:val="none" w:sz="0" w:space="0" w:color="auto"/>
            <w:right w:val="none" w:sz="0" w:space="0" w:color="auto"/>
          </w:divBdr>
          <w:divsChild>
            <w:div w:id="406459316">
              <w:marLeft w:val="0"/>
              <w:marRight w:val="0"/>
              <w:marTop w:val="0"/>
              <w:marBottom w:val="0"/>
              <w:divBdr>
                <w:top w:val="none" w:sz="0" w:space="0" w:color="auto"/>
                <w:left w:val="none" w:sz="0" w:space="0" w:color="auto"/>
                <w:bottom w:val="none" w:sz="0" w:space="0" w:color="auto"/>
                <w:right w:val="none" w:sz="0" w:space="0" w:color="auto"/>
              </w:divBdr>
            </w:div>
          </w:divsChild>
        </w:div>
        <w:div w:id="2084141448">
          <w:marLeft w:val="0"/>
          <w:marRight w:val="0"/>
          <w:marTop w:val="0"/>
          <w:marBottom w:val="0"/>
          <w:divBdr>
            <w:top w:val="none" w:sz="0" w:space="0" w:color="auto"/>
            <w:left w:val="none" w:sz="0" w:space="0" w:color="auto"/>
            <w:bottom w:val="none" w:sz="0" w:space="0" w:color="auto"/>
            <w:right w:val="none" w:sz="0" w:space="0" w:color="auto"/>
          </w:divBdr>
        </w:div>
        <w:div w:id="852496290">
          <w:marLeft w:val="0"/>
          <w:marRight w:val="0"/>
          <w:marTop w:val="0"/>
          <w:marBottom w:val="0"/>
          <w:divBdr>
            <w:top w:val="none" w:sz="0" w:space="0" w:color="auto"/>
            <w:left w:val="none" w:sz="0" w:space="0" w:color="auto"/>
            <w:bottom w:val="none" w:sz="0" w:space="0" w:color="auto"/>
            <w:right w:val="none" w:sz="0" w:space="0" w:color="auto"/>
          </w:divBdr>
          <w:divsChild>
            <w:div w:id="964776683">
              <w:marLeft w:val="0"/>
              <w:marRight w:val="0"/>
              <w:marTop w:val="0"/>
              <w:marBottom w:val="0"/>
              <w:divBdr>
                <w:top w:val="none" w:sz="0" w:space="0" w:color="auto"/>
                <w:left w:val="none" w:sz="0" w:space="0" w:color="auto"/>
                <w:bottom w:val="none" w:sz="0" w:space="0" w:color="auto"/>
                <w:right w:val="none" w:sz="0" w:space="0" w:color="auto"/>
              </w:divBdr>
            </w:div>
          </w:divsChild>
        </w:div>
        <w:div w:id="1223057891">
          <w:marLeft w:val="0"/>
          <w:marRight w:val="0"/>
          <w:marTop w:val="0"/>
          <w:marBottom w:val="0"/>
          <w:divBdr>
            <w:top w:val="none" w:sz="0" w:space="0" w:color="auto"/>
            <w:left w:val="none" w:sz="0" w:space="0" w:color="auto"/>
            <w:bottom w:val="none" w:sz="0" w:space="0" w:color="auto"/>
            <w:right w:val="none" w:sz="0" w:space="0" w:color="auto"/>
          </w:divBdr>
        </w:div>
        <w:div w:id="1205950266">
          <w:marLeft w:val="0"/>
          <w:marRight w:val="0"/>
          <w:marTop w:val="0"/>
          <w:marBottom w:val="0"/>
          <w:divBdr>
            <w:top w:val="none" w:sz="0" w:space="0" w:color="auto"/>
            <w:left w:val="none" w:sz="0" w:space="0" w:color="auto"/>
            <w:bottom w:val="none" w:sz="0" w:space="0" w:color="auto"/>
            <w:right w:val="none" w:sz="0" w:space="0" w:color="auto"/>
          </w:divBdr>
          <w:divsChild>
            <w:div w:id="1493794530">
              <w:marLeft w:val="0"/>
              <w:marRight w:val="0"/>
              <w:marTop w:val="0"/>
              <w:marBottom w:val="0"/>
              <w:divBdr>
                <w:top w:val="none" w:sz="0" w:space="0" w:color="auto"/>
                <w:left w:val="none" w:sz="0" w:space="0" w:color="auto"/>
                <w:bottom w:val="none" w:sz="0" w:space="0" w:color="auto"/>
                <w:right w:val="none" w:sz="0" w:space="0" w:color="auto"/>
              </w:divBdr>
            </w:div>
          </w:divsChild>
        </w:div>
        <w:div w:id="1990940577">
          <w:marLeft w:val="0"/>
          <w:marRight w:val="0"/>
          <w:marTop w:val="0"/>
          <w:marBottom w:val="0"/>
          <w:divBdr>
            <w:top w:val="none" w:sz="0" w:space="0" w:color="auto"/>
            <w:left w:val="none" w:sz="0" w:space="0" w:color="auto"/>
            <w:bottom w:val="none" w:sz="0" w:space="0" w:color="auto"/>
            <w:right w:val="none" w:sz="0" w:space="0" w:color="auto"/>
          </w:divBdr>
        </w:div>
        <w:div w:id="1269460288">
          <w:marLeft w:val="0"/>
          <w:marRight w:val="0"/>
          <w:marTop w:val="0"/>
          <w:marBottom w:val="0"/>
          <w:divBdr>
            <w:top w:val="none" w:sz="0" w:space="0" w:color="auto"/>
            <w:left w:val="none" w:sz="0" w:space="0" w:color="auto"/>
            <w:bottom w:val="none" w:sz="0" w:space="0" w:color="auto"/>
            <w:right w:val="none" w:sz="0" w:space="0" w:color="auto"/>
          </w:divBdr>
        </w:div>
        <w:div w:id="131944556">
          <w:marLeft w:val="0"/>
          <w:marRight w:val="0"/>
          <w:marTop w:val="0"/>
          <w:marBottom w:val="0"/>
          <w:divBdr>
            <w:top w:val="none" w:sz="0" w:space="0" w:color="auto"/>
            <w:left w:val="none" w:sz="0" w:space="0" w:color="auto"/>
            <w:bottom w:val="none" w:sz="0" w:space="0" w:color="auto"/>
            <w:right w:val="none" w:sz="0" w:space="0" w:color="auto"/>
          </w:divBdr>
          <w:divsChild>
            <w:div w:id="1033460165">
              <w:marLeft w:val="0"/>
              <w:marRight w:val="0"/>
              <w:marTop w:val="0"/>
              <w:marBottom w:val="0"/>
              <w:divBdr>
                <w:top w:val="none" w:sz="0" w:space="0" w:color="auto"/>
                <w:left w:val="none" w:sz="0" w:space="0" w:color="auto"/>
                <w:bottom w:val="none" w:sz="0" w:space="0" w:color="auto"/>
                <w:right w:val="none" w:sz="0" w:space="0" w:color="auto"/>
              </w:divBdr>
            </w:div>
          </w:divsChild>
        </w:div>
        <w:div w:id="1640182850">
          <w:marLeft w:val="0"/>
          <w:marRight w:val="0"/>
          <w:marTop w:val="0"/>
          <w:marBottom w:val="0"/>
          <w:divBdr>
            <w:top w:val="none" w:sz="0" w:space="0" w:color="auto"/>
            <w:left w:val="none" w:sz="0" w:space="0" w:color="auto"/>
            <w:bottom w:val="none" w:sz="0" w:space="0" w:color="auto"/>
            <w:right w:val="none" w:sz="0" w:space="0" w:color="auto"/>
          </w:divBdr>
        </w:div>
        <w:div w:id="1473326174">
          <w:marLeft w:val="0"/>
          <w:marRight w:val="0"/>
          <w:marTop w:val="0"/>
          <w:marBottom w:val="0"/>
          <w:divBdr>
            <w:top w:val="none" w:sz="0" w:space="0" w:color="auto"/>
            <w:left w:val="none" w:sz="0" w:space="0" w:color="auto"/>
            <w:bottom w:val="none" w:sz="0" w:space="0" w:color="auto"/>
            <w:right w:val="none" w:sz="0" w:space="0" w:color="auto"/>
          </w:divBdr>
          <w:divsChild>
            <w:div w:id="1299645663">
              <w:marLeft w:val="0"/>
              <w:marRight w:val="0"/>
              <w:marTop w:val="0"/>
              <w:marBottom w:val="0"/>
              <w:divBdr>
                <w:top w:val="none" w:sz="0" w:space="0" w:color="auto"/>
                <w:left w:val="none" w:sz="0" w:space="0" w:color="auto"/>
                <w:bottom w:val="none" w:sz="0" w:space="0" w:color="auto"/>
                <w:right w:val="none" w:sz="0" w:space="0" w:color="auto"/>
              </w:divBdr>
            </w:div>
          </w:divsChild>
        </w:div>
        <w:div w:id="694962334">
          <w:marLeft w:val="0"/>
          <w:marRight w:val="0"/>
          <w:marTop w:val="0"/>
          <w:marBottom w:val="0"/>
          <w:divBdr>
            <w:top w:val="none" w:sz="0" w:space="0" w:color="auto"/>
            <w:left w:val="none" w:sz="0" w:space="0" w:color="auto"/>
            <w:bottom w:val="none" w:sz="0" w:space="0" w:color="auto"/>
            <w:right w:val="none" w:sz="0" w:space="0" w:color="auto"/>
          </w:divBdr>
        </w:div>
        <w:div w:id="1459647714">
          <w:marLeft w:val="0"/>
          <w:marRight w:val="0"/>
          <w:marTop w:val="0"/>
          <w:marBottom w:val="0"/>
          <w:divBdr>
            <w:top w:val="none" w:sz="0" w:space="0" w:color="auto"/>
            <w:left w:val="none" w:sz="0" w:space="0" w:color="auto"/>
            <w:bottom w:val="none" w:sz="0" w:space="0" w:color="auto"/>
            <w:right w:val="none" w:sz="0" w:space="0" w:color="auto"/>
          </w:divBdr>
          <w:divsChild>
            <w:div w:id="2019963860">
              <w:marLeft w:val="0"/>
              <w:marRight w:val="0"/>
              <w:marTop w:val="0"/>
              <w:marBottom w:val="0"/>
              <w:divBdr>
                <w:top w:val="none" w:sz="0" w:space="0" w:color="auto"/>
                <w:left w:val="none" w:sz="0" w:space="0" w:color="auto"/>
                <w:bottom w:val="none" w:sz="0" w:space="0" w:color="auto"/>
                <w:right w:val="none" w:sz="0" w:space="0" w:color="auto"/>
              </w:divBdr>
            </w:div>
          </w:divsChild>
        </w:div>
        <w:div w:id="685207885">
          <w:marLeft w:val="0"/>
          <w:marRight w:val="0"/>
          <w:marTop w:val="0"/>
          <w:marBottom w:val="0"/>
          <w:divBdr>
            <w:top w:val="none" w:sz="0" w:space="0" w:color="auto"/>
            <w:left w:val="none" w:sz="0" w:space="0" w:color="auto"/>
            <w:bottom w:val="none" w:sz="0" w:space="0" w:color="auto"/>
            <w:right w:val="none" w:sz="0" w:space="0" w:color="auto"/>
          </w:divBdr>
        </w:div>
        <w:div w:id="396436942">
          <w:marLeft w:val="0"/>
          <w:marRight w:val="0"/>
          <w:marTop w:val="0"/>
          <w:marBottom w:val="0"/>
          <w:divBdr>
            <w:top w:val="none" w:sz="0" w:space="0" w:color="auto"/>
            <w:left w:val="none" w:sz="0" w:space="0" w:color="auto"/>
            <w:bottom w:val="none" w:sz="0" w:space="0" w:color="auto"/>
            <w:right w:val="none" w:sz="0" w:space="0" w:color="auto"/>
          </w:divBdr>
          <w:divsChild>
            <w:div w:id="1424954527">
              <w:marLeft w:val="0"/>
              <w:marRight w:val="0"/>
              <w:marTop w:val="0"/>
              <w:marBottom w:val="0"/>
              <w:divBdr>
                <w:top w:val="none" w:sz="0" w:space="0" w:color="auto"/>
                <w:left w:val="none" w:sz="0" w:space="0" w:color="auto"/>
                <w:bottom w:val="none" w:sz="0" w:space="0" w:color="auto"/>
                <w:right w:val="none" w:sz="0" w:space="0" w:color="auto"/>
              </w:divBdr>
            </w:div>
          </w:divsChild>
        </w:div>
        <w:div w:id="1633905513">
          <w:marLeft w:val="0"/>
          <w:marRight w:val="0"/>
          <w:marTop w:val="0"/>
          <w:marBottom w:val="0"/>
          <w:divBdr>
            <w:top w:val="none" w:sz="0" w:space="0" w:color="auto"/>
            <w:left w:val="none" w:sz="0" w:space="0" w:color="auto"/>
            <w:bottom w:val="none" w:sz="0" w:space="0" w:color="auto"/>
            <w:right w:val="none" w:sz="0" w:space="0" w:color="auto"/>
          </w:divBdr>
        </w:div>
        <w:div w:id="146434987">
          <w:marLeft w:val="0"/>
          <w:marRight w:val="0"/>
          <w:marTop w:val="0"/>
          <w:marBottom w:val="0"/>
          <w:divBdr>
            <w:top w:val="none" w:sz="0" w:space="0" w:color="auto"/>
            <w:left w:val="none" w:sz="0" w:space="0" w:color="auto"/>
            <w:bottom w:val="none" w:sz="0" w:space="0" w:color="auto"/>
            <w:right w:val="none" w:sz="0" w:space="0" w:color="auto"/>
          </w:divBdr>
          <w:divsChild>
            <w:div w:id="852645480">
              <w:marLeft w:val="0"/>
              <w:marRight w:val="0"/>
              <w:marTop w:val="0"/>
              <w:marBottom w:val="0"/>
              <w:divBdr>
                <w:top w:val="none" w:sz="0" w:space="0" w:color="auto"/>
                <w:left w:val="none" w:sz="0" w:space="0" w:color="auto"/>
                <w:bottom w:val="none" w:sz="0" w:space="0" w:color="auto"/>
                <w:right w:val="none" w:sz="0" w:space="0" w:color="auto"/>
              </w:divBdr>
            </w:div>
          </w:divsChild>
        </w:div>
        <w:div w:id="894588227">
          <w:marLeft w:val="0"/>
          <w:marRight w:val="0"/>
          <w:marTop w:val="0"/>
          <w:marBottom w:val="0"/>
          <w:divBdr>
            <w:top w:val="none" w:sz="0" w:space="0" w:color="auto"/>
            <w:left w:val="none" w:sz="0" w:space="0" w:color="auto"/>
            <w:bottom w:val="none" w:sz="0" w:space="0" w:color="auto"/>
            <w:right w:val="none" w:sz="0" w:space="0" w:color="auto"/>
          </w:divBdr>
        </w:div>
        <w:div w:id="1862477016">
          <w:marLeft w:val="0"/>
          <w:marRight w:val="0"/>
          <w:marTop w:val="0"/>
          <w:marBottom w:val="0"/>
          <w:divBdr>
            <w:top w:val="none" w:sz="0" w:space="0" w:color="auto"/>
            <w:left w:val="none" w:sz="0" w:space="0" w:color="auto"/>
            <w:bottom w:val="none" w:sz="0" w:space="0" w:color="auto"/>
            <w:right w:val="none" w:sz="0" w:space="0" w:color="auto"/>
          </w:divBdr>
          <w:divsChild>
            <w:div w:id="107166523">
              <w:marLeft w:val="0"/>
              <w:marRight w:val="0"/>
              <w:marTop w:val="0"/>
              <w:marBottom w:val="0"/>
              <w:divBdr>
                <w:top w:val="none" w:sz="0" w:space="0" w:color="auto"/>
                <w:left w:val="none" w:sz="0" w:space="0" w:color="auto"/>
                <w:bottom w:val="none" w:sz="0" w:space="0" w:color="auto"/>
                <w:right w:val="none" w:sz="0" w:space="0" w:color="auto"/>
              </w:divBdr>
            </w:div>
          </w:divsChild>
        </w:div>
        <w:div w:id="352343787">
          <w:marLeft w:val="0"/>
          <w:marRight w:val="0"/>
          <w:marTop w:val="0"/>
          <w:marBottom w:val="0"/>
          <w:divBdr>
            <w:top w:val="none" w:sz="0" w:space="0" w:color="auto"/>
            <w:left w:val="none" w:sz="0" w:space="0" w:color="auto"/>
            <w:bottom w:val="none" w:sz="0" w:space="0" w:color="auto"/>
            <w:right w:val="none" w:sz="0" w:space="0" w:color="auto"/>
          </w:divBdr>
        </w:div>
        <w:div w:id="2089646663">
          <w:marLeft w:val="0"/>
          <w:marRight w:val="0"/>
          <w:marTop w:val="0"/>
          <w:marBottom w:val="0"/>
          <w:divBdr>
            <w:top w:val="none" w:sz="0" w:space="0" w:color="auto"/>
            <w:left w:val="none" w:sz="0" w:space="0" w:color="auto"/>
            <w:bottom w:val="none" w:sz="0" w:space="0" w:color="auto"/>
            <w:right w:val="none" w:sz="0" w:space="0" w:color="auto"/>
          </w:divBdr>
          <w:divsChild>
            <w:div w:id="1911691756">
              <w:marLeft w:val="0"/>
              <w:marRight w:val="0"/>
              <w:marTop w:val="0"/>
              <w:marBottom w:val="0"/>
              <w:divBdr>
                <w:top w:val="none" w:sz="0" w:space="0" w:color="auto"/>
                <w:left w:val="none" w:sz="0" w:space="0" w:color="auto"/>
                <w:bottom w:val="none" w:sz="0" w:space="0" w:color="auto"/>
                <w:right w:val="none" w:sz="0" w:space="0" w:color="auto"/>
              </w:divBdr>
            </w:div>
          </w:divsChild>
        </w:div>
        <w:div w:id="414136696">
          <w:marLeft w:val="0"/>
          <w:marRight w:val="0"/>
          <w:marTop w:val="0"/>
          <w:marBottom w:val="0"/>
          <w:divBdr>
            <w:top w:val="none" w:sz="0" w:space="0" w:color="auto"/>
            <w:left w:val="none" w:sz="0" w:space="0" w:color="auto"/>
            <w:bottom w:val="none" w:sz="0" w:space="0" w:color="auto"/>
            <w:right w:val="none" w:sz="0" w:space="0" w:color="auto"/>
          </w:divBdr>
        </w:div>
        <w:div w:id="2011910085">
          <w:marLeft w:val="0"/>
          <w:marRight w:val="0"/>
          <w:marTop w:val="0"/>
          <w:marBottom w:val="0"/>
          <w:divBdr>
            <w:top w:val="none" w:sz="0" w:space="0" w:color="auto"/>
            <w:left w:val="none" w:sz="0" w:space="0" w:color="auto"/>
            <w:bottom w:val="none" w:sz="0" w:space="0" w:color="auto"/>
            <w:right w:val="none" w:sz="0" w:space="0" w:color="auto"/>
          </w:divBdr>
          <w:divsChild>
            <w:div w:id="228729484">
              <w:marLeft w:val="0"/>
              <w:marRight w:val="0"/>
              <w:marTop w:val="0"/>
              <w:marBottom w:val="0"/>
              <w:divBdr>
                <w:top w:val="none" w:sz="0" w:space="0" w:color="auto"/>
                <w:left w:val="none" w:sz="0" w:space="0" w:color="auto"/>
                <w:bottom w:val="none" w:sz="0" w:space="0" w:color="auto"/>
                <w:right w:val="none" w:sz="0" w:space="0" w:color="auto"/>
              </w:divBdr>
            </w:div>
          </w:divsChild>
        </w:div>
        <w:div w:id="1539510668">
          <w:marLeft w:val="0"/>
          <w:marRight w:val="0"/>
          <w:marTop w:val="0"/>
          <w:marBottom w:val="0"/>
          <w:divBdr>
            <w:top w:val="none" w:sz="0" w:space="0" w:color="auto"/>
            <w:left w:val="none" w:sz="0" w:space="0" w:color="auto"/>
            <w:bottom w:val="none" w:sz="0" w:space="0" w:color="auto"/>
            <w:right w:val="none" w:sz="0" w:space="0" w:color="auto"/>
          </w:divBdr>
        </w:div>
        <w:div w:id="937760241">
          <w:marLeft w:val="0"/>
          <w:marRight w:val="0"/>
          <w:marTop w:val="0"/>
          <w:marBottom w:val="0"/>
          <w:divBdr>
            <w:top w:val="none" w:sz="0" w:space="0" w:color="auto"/>
            <w:left w:val="none" w:sz="0" w:space="0" w:color="auto"/>
            <w:bottom w:val="none" w:sz="0" w:space="0" w:color="auto"/>
            <w:right w:val="none" w:sz="0" w:space="0" w:color="auto"/>
          </w:divBdr>
          <w:divsChild>
            <w:div w:id="2028561326">
              <w:marLeft w:val="0"/>
              <w:marRight w:val="0"/>
              <w:marTop w:val="0"/>
              <w:marBottom w:val="0"/>
              <w:divBdr>
                <w:top w:val="none" w:sz="0" w:space="0" w:color="auto"/>
                <w:left w:val="none" w:sz="0" w:space="0" w:color="auto"/>
                <w:bottom w:val="none" w:sz="0" w:space="0" w:color="auto"/>
                <w:right w:val="none" w:sz="0" w:space="0" w:color="auto"/>
              </w:divBdr>
            </w:div>
          </w:divsChild>
        </w:div>
        <w:div w:id="1512335705">
          <w:marLeft w:val="0"/>
          <w:marRight w:val="0"/>
          <w:marTop w:val="0"/>
          <w:marBottom w:val="0"/>
          <w:divBdr>
            <w:top w:val="none" w:sz="0" w:space="0" w:color="auto"/>
            <w:left w:val="none" w:sz="0" w:space="0" w:color="auto"/>
            <w:bottom w:val="none" w:sz="0" w:space="0" w:color="auto"/>
            <w:right w:val="none" w:sz="0" w:space="0" w:color="auto"/>
          </w:divBdr>
        </w:div>
        <w:div w:id="1963461254">
          <w:marLeft w:val="0"/>
          <w:marRight w:val="0"/>
          <w:marTop w:val="0"/>
          <w:marBottom w:val="0"/>
          <w:divBdr>
            <w:top w:val="none" w:sz="0" w:space="0" w:color="auto"/>
            <w:left w:val="none" w:sz="0" w:space="0" w:color="auto"/>
            <w:bottom w:val="none" w:sz="0" w:space="0" w:color="auto"/>
            <w:right w:val="none" w:sz="0" w:space="0" w:color="auto"/>
          </w:divBdr>
          <w:divsChild>
            <w:div w:id="555363608">
              <w:marLeft w:val="0"/>
              <w:marRight w:val="0"/>
              <w:marTop w:val="0"/>
              <w:marBottom w:val="0"/>
              <w:divBdr>
                <w:top w:val="none" w:sz="0" w:space="0" w:color="auto"/>
                <w:left w:val="none" w:sz="0" w:space="0" w:color="auto"/>
                <w:bottom w:val="none" w:sz="0" w:space="0" w:color="auto"/>
                <w:right w:val="none" w:sz="0" w:space="0" w:color="auto"/>
              </w:divBdr>
            </w:div>
          </w:divsChild>
        </w:div>
        <w:div w:id="1407528353">
          <w:marLeft w:val="0"/>
          <w:marRight w:val="0"/>
          <w:marTop w:val="0"/>
          <w:marBottom w:val="0"/>
          <w:divBdr>
            <w:top w:val="none" w:sz="0" w:space="0" w:color="auto"/>
            <w:left w:val="none" w:sz="0" w:space="0" w:color="auto"/>
            <w:bottom w:val="none" w:sz="0" w:space="0" w:color="auto"/>
            <w:right w:val="none" w:sz="0" w:space="0" w:color="auto"/>
          </w:divBdr>
        </w:div>
        <w:div w:id="460923185">
          <w:marLeft w:val="0"/>
          <w:marRight w:val="0"/>
          <w:marTop w:val="0"/>
          <w:marBottom w:val="0"/>
          <w:divBdr>
            <w:top w:val="none" w:sz="0" w:space="0" w:color="auto"/>
            <w:left w:val="none" w:sz="0" w:space="0" w:color="auto"/>
            <w:bottom w:val="none" w:sz="0" w:space="0" w:color="auto"/>
            <w:right w:val="none" w:sz="0" w:space="0" w:color="auto"/>
          </w:divBdr>
          <w:divsChild>
            <w:div w:id="688485748">
              <w:marLeft w:val="0"/>
              <w:marRight w:val="0"/>
              <w:marTop w:val="0"/>
              <w:marBottom w:val="0"/>
              <w:divBdr>
                <w:top w:val="none" w:sz="0" w:space="0" w:color="auto"/>
                <w:left w:val="none" w:sz="0" w:space="0" w:color="auto"/>
                <w:bottom w:val="none" w:sz="0" w:space="0" w:color="auto"/>
                <w:right w:val="none" w:sz="0" w:space="0" w:color="auto"/>
              </w:divBdr>
            </w:div>
          </w:divsChild>
        </w:div>
        <w:div w:id="1618567027">
          <w:marLeft w:val="0"/>
          <w:marRight w:val="0"/>
          <w:marTop w:val="0"/>
          <w:marBottom w:val="0"/>
          <w:divBdr>
            <w:top w:val="none" w:sz="0" w:space="0" w:color="auto"/>
            <w:left w:val="none" w:sz="0" w:space="0" w:color="auto"/>
            <w:bottom w:val="none" w:sz="0" w:space="0" w:color="auto"/>
            <w:right w:val="none" w:sz="0" w:space="0" w:color="auto"/>
          </w:divBdr>
        </w:div>
        <w:div w:id="1984656363">
          <w:marLeft w:val="0"/>
          <w:marRight w:val="0"/>
          <w:marTop w:val="0"/>
          <w:marBottom w:val="0"/>
          <w:divBdr>
            <w:top w:val="none" w:sz="0" w:space="0" w:color="auto"/>
            <w:left w:val="none" w:sz="0" w:space="0" w:color="auto"/>
            <w:bottom w:val="none" w:sz="0" w:space="0" w:color="auto"/>
            <w:right w:val="none" w:sz="0" w:space="0" w:color="auto"/>
          </w:divBdr>
          <w:divsChild>
            <w:div w:id="2026591291">
              <w:marLeft w:val="0"/>
              <w:marRight w:val="0"/>
              <w:marTop w:val="0"/>
              <w:marBottom w:val="0"/>
              <w:divBdr>
                <w:top w:val="none" w:sz="0" w:space="0" w:color="auto"/>
                <w:left w:val="none" w:sz="0" w:space="0" w:color="auto"/>
                <w:bottom w:val="none" w:sz="0" w:space="0" w:color="auto"/>
                <w:right w:val="none" w:sz="0" w:space="0" w:color="auto"/>
              </w:divBdr>
            </w:div>
          </w:divsChild>
        </w:div>
        <w:div w:id="693074712">
          <w:marLeft w:val="0"/>
          <w:marRight w:val="0"/>
          <w:marTop w:val="0"/>
          <w:marBottom w:val="0"/>
          <w:divBdr>
            <w:top w:val="none" w:sz="0" w:space="0" w:color="auto"/>
            <w:left w:val="none" w:sz="0" w:space="0" w:color="auto"/>
            <w:bottom w:val="none" w:sz="0" w:space="0" w:color="auto"/>
            <w:right w:val="none" w:sz="0" w:space="0" w:color="auto"/>
          </w:divBdr>
        </w:div>
        <w:div w:id="1593901548">
          <w:marLeft w:val="0"/>
          <w:marRight w:val="0"/>
          <w:marTop w:val="0"/>
          <w:marBottom w:val="0"/>
          <w:divBdr>
            <w:top w:val="none" w:sz="0" w:space="0" w:color="auto"/>
            <w:left w:val="none" w:sz="0" w:space="0" w:color="auto"/>
            <w:bottom w:val="none" w:sz="0" w:space="0" w:color="auto"/>
            <w:right w:val="none" w:sz="0" w:space="0" w:color="auto"/>
          </w:divBdr>
          <w:divsChild>
            <w:div w:id="1825125242">
              <w:marLeft w:val="0"/>
              <w:marRight w:val="0"/>
              <w:marTop w:val="0"/>
              <w:marBottom w:val="0"/>
              <w:divBdr>
                <w:top w:val="none" w:sz="0" w:space="0" w:color="auto"/>
                <w:left w:val="none" w:sz="0" w:space="0" w:color="auto"/>
                <w:bottom w:val="none" w:sz="0" w:space="0" w:color="auto"/>
                <w:right w:val="none" w:sz="0" w:space="0" w:color="auto"/>
              </w:divBdr>
            </w:div>
          </w:divsChild>
        </w:div>
        <w:div w:id="1112280931">
          <w:marLeft w:val="0"/>
          <w:marRight w:val="0"/>
          <w:marTop w:val="0"/>
          <w:marBottom w:val="0"/>
          <w:divBdr>
            <w:top w:val="none" w:sz="0" w:space="0" w:color="auto"/>
            <w:left w:val="none" w:sz="0" w:space="0" w:color="auto"/>
            <w:bottom w:val="none" w:sz="0" w:space="0" w:color="auto"/>
            <w:right w:val="none" w:sz="0" w:space="0" w:color="auto"/>
          </w:divBdr>
        </w:div>
        <w:div w:id="857498912">
          <w:marLeft w:val="0"/>
          <w:marRight w:val="0"/>
          <w:marTop w:val="0"/>
          <w:marBottom w:val="0"/>
          <w:divBdr>
            <w:top w:val="none" w:sz="0" w:space="0" w:color="auto"/>
            <w:left w:val="none" w:sz="0" w:space="0" w:color="auto"/>
            <w:bottom w:val="none" w:sz="0" w:space="0" w:color="auto"/>
            <w:right w:val="none" w:sz="0" w:space="0" w:color="auto"/>
          </w:divBdr>
          <w:divsChild>
            <w:div w:id="1225527775">
              <w:marLeft w:val="0"/>
              <w:marRight w:val="0"/>
              <w:marTop w:val="0"/>
              <w:marBottom w:val="0"/>
              <w:divBdr>
                <w:top w:val="none" w:sz="0" w:space="0" w:color="auto"/>
                <w:left w:val="none" w:sz="0" w:space="0" w:color="auto"/>
                <w:bottom w:val="none" w:sz="0" w:space="0" w:color="auto"/>
                <w:right w:val="none" w:sz="0" w:space="0" w:color="auto"/>
              </w:divBdr>
            </w:div>
          </w:divsChild>
        </w:div>
        <w:div w:id="648478798">
          <w:marLeft w:val="0"/>
          <w:marRight w:val="0"/>
          <w:marTop w:val="0"/>
          <w:marBottom w:val="0"/>
          <w:divBdr>
            <w:top w:val="none" w:sz="0" w:space="0" w:color="auto"/>
            <w:left w:val="none" w:sz="0" w:space="0" w:color="auto"/>
            <w:bottom w:val="none" w:sz="0" w:space="0" w:color="auto"/>
            <w:right w:val="none" w:sz="0" w:space="0" w:color="auto"/>
          </w:divBdr>
        </w:div>
        <w:div w:id="2026902290">
          <w:marLeft w:val="0"/>
          <w:marRight w:val="0"/>
          <w:marTop w:val="0"/>
          <w:marBottom w:val="0"/>
          <w:divBdr>
            <w:top w:val="none" w:sz="0" w:space="0" w:color="auto"/>
            <w:left w:val="none" w:sz="0" w:space="0" w:color="auto"/>
            <w:bottom w:val="none" w:sz="0" w:space="0" w:color="auto"/>
            <w:right w:val="none" w:sz="0" w:space="0" w:color="auto"/>
          </w:divBdr>
          <w:divsChild>
            <w:div w:id="1834561859">
              <w:marLeft w:val="0"/>
              <w:marRight w:val="0"/>
              <w:marTop w:val="0"/>
              <w:marBottom w:val="0"/>
              <w:divBdr>
                <w:top w:val="none" w:sz="0" w:space="0" w:color="auto"/>
                <w:left w:val="none" w:sz="0" w:space="0" w:color="auto"/>
                <w:bottom w:val="none" w:sz="0" w:space="0" w:color="auto"/>
                <w:right w:val="none" w:sz="0" w:space="0" w:color="auto"/>
              </w:divBdr>
            </w:div>
          </w:divsChild>
        </w:div>
        <w:div w:id="699890033">
          <w:marLeft w:val="0"/>
          <w:marRight w:val="0"/>
          <w:marTop w:val="0"/>
          <w:marBottom w:val="0"/>
          <w:divBdr>
            <w:top w:val="none" w:sz="0" w:space="0" w:color="auto"/>
            <w:left w:val="none" w:sz="0" w:space="0" w:color="auto"/>
            <w:bottom w:val="none" w:sz="0" w:space="0" w:color="auto"/>
            <w:right w:val="none" w:sz="0" w:space="0" w:color="auto"/>
          </w:divBdr>
        </w:div>
        <w:div w:id="46800717">
          <w:marLeft w:val="0"/>
          <w:marRight w:val="0"/>
          <w:marTop w:val="0"/>
          <w:marBottom w:val="0"/>
          <w:divBdr>
            <w:top w:val="none" w:sz="0" w:space="0" w:color="auto"/>
            <w:left w:val="none" w:sz="0" w:space="0" w:color="auto"/>
            <w:bottom w:val="none" w:sz="0" w:space="0" w:color="auto"/>
            <w:right w:val="none" w:sz="0" w:space="0" w:color="auto"/>
          </w:divBdr>
          <w:divsChild>
            <w:div w:id="1852332926">
              <w:marLeft w:val="0"/>
              <w:marRight w:val="0"/>
              <w:marTop w:val="0"/>
              <w:marBottom w:val="0"/>
              <w:divBdr>
                <w:top w:val="none" w:sz="0" w:space="0" w:color="auto"/>
                <w:left w:val="none" w:sz="0" w:space="0" w:color="auto"/>
                <w:bottom w:val="none" w:sz="0" w:space="0" w:color="auto"/>
                <w:right w:val="none" w:sz="0" w:space="0" w:color="auto"/>
              </w:divBdr>
            </w:div>
          </w:divsChild>
        </w:div>
        <w:div w:id="1340430371">
          <w:marLeft w:val="0"/>
          <w:marRight w:val="0"/>
          <w:marTop w:val="0"/>
          <w:marBottom w:val="0"/>
          <w:divBdr>
            <w:top w:val="none" w:sz="0" w:space="0" w:color="auto"/>
            <w:left w:val="none" w:sz="0" w:space="0" w:color="auto"/>
            <w:bottom w:val="none" w:sz="0" w:space="0" w:color="auto"/>
            <w:right w:val="none" w:sz="0" w:space="0" w:color="auto"/>
          </w:divBdr>
        </w:div>
        <w:div w:id="1413892929">
          <w:marLeft w:val="0"/>
          <w:marRight w:val="0"/>
          <w:marTop w:val="0"/>
          <w:marBottom w:val="0"/>
          <w:divBdr>
            <w:top w:val="none" w:sz="0" w:space="0" w:color="auto"/>
            <w:left w:val="none" w:sz="0" w:space="0" w:color="auto"/>
            <w:bottom w:val="none" w:sz="0" w:space="0" w:color="auto"/>
            <w:right w:val="none" w:sz="0" w:space="0" w:color="auto"/>
          </w:divBdr>
          <w:divsChild>
            <w:div w:id="692455984">
              <w:marLeft w:val="0"/>
              <w:marRight w:val="0"/>
              <w:marTop w:val="0"/>
              <w:marBottom w:val="0"/>
              <w:divBdr>
                <w:top w:val="none" w:sz="0" w:space="0" w:color="auto"/>
                <w:left w:val="none" w:sz="0" w:space="0" w:color="auto"/>
                <w:bottom w:val="none" w:sz="0" w:space="0" w:color="auto"/>
                <w:right w:val="none" w:sz="0" w:space="0" w:color="auto"/>
              </w:divBdr>
            </w:div>
          </w:divsChild>
        </w:div>
        <w:div w:id="341052271">
          <w:marLeft w:val="0"/>
          <w:marRight w:val="0"/>
          <w:marTop w:val="0"/>
          <w:marBottom w:val="0"/>
          <w:divBdr>
            <w:top w:val="none" w:sz="0" w:space="0" w:color="auto"/>
            <w:left w:val="none" w:sz="0" w:space="0" w:color="auto"/>
            <w:bottom w:val="none" w:sz="0" w:space="0" w:color="auto"/>
            <w:right w:val="none" w:sz="0" w:space="0" w:color="auto"/>
          </w:divBdr>
        </w:div>
        <w:div w:id="741489516">
          <w:marLeft w:val="0"/>
          <w:marRight w:val="0"/>
          <w:marTop w:val="0"/>
          <w:marBottom w:val="0"/>
          <w:divBdr>
            <w:top w:val="none" w:sz="0" w:space="0" w:color="auto"/>
            <w:left w:val="none" w:sz="0" w:space="0" w:color="auto"/>
            <w:bottom w:val="none" w:sz="0" w:space="0" w:color="auto"/>
            <w:right w:val="none" w:sz="0" w:space="0" w:color="auto"/>
          </w:divBdr>
          <w:divsChild>
            <w:div w:id="1105462780">
              <w:marLeft w:val="0"/>
              <w:marRight w:val="0"/>
              <w:marTop w:val="0"/>
              <w:marBottom w:val="0"/>
              <w:divBdr>
                <w:top w:val="none" w:sz="0" w:space="0" w:color="auto"/>
                <w:left w:val="none" w:sz="0" w:space="0" w:color="auto"/>
                <w:bottom w:val="none" w:sz="0" w:space="0" w:color="auto"/>
                <w:right w:val="none" w:sz="0" w:space="0" w:color="auto"/>
              </w:divBdr>
            </w:div>
          </w:divsChild>
        </w:div>
        <w:div w:id="710614971">
          <w:marLeft w:val="0"/>
          <w:marRight w:val="0"/>
          <w:marTop w:val="0"/>
          <w:marBottom w:val="0"/>
          <w:divBdr>
            <w:top w:val="none" w:sz="0" w:space="0" w:color="auto"/>
            <w:left w:val="none" w:sz="0" w:space="0" w:color="auto"/>
            <w:bottom w:val="none" w:sz="0" w:space="0" w:color="auto"/>
            <w:right w:val="none" w:sz="0" w:space="0" w:color="auto"/>
          </w:divBdr>
        </w:div>
        <w:div w:id="1827283098">
          <w:marLeft w:val="0"/>
          <w:marRight w:val="0"/>
          <w:marTop w:val="0"/>
          <w:marBottom w:val="0"/>
          <w:divBdr>
            <w:top w:val="none" w:sz="0" w:space="0" w:color="auto"/>
            <w:left w:val="none" w:sz="0" w:space="0" w:color="auto"/>
            <w:bottom w:val="none" w:sz="0" w:space="0" w:color="auto"/>
            <w:right w:val="none" w:sz="0" w:space="0" w:color="auto"/>
          </w:divBdr>
          <w:divsChild>
            <w:div w:id="1364289583">
              <w:marLeft w:val="0"/>
              <w:marRight w:val="0"/>
              <w:marTop w:val="0"/>
              <w:marBottom w:val="0"/>
              <w:divBdr>
                <w:top w:val="none" w:sz="0" w:space="0" w:color="auto"/>
                <w:left w:val="none" w:sz="0" w:space="0" w:color="auto"/>
                <w:bottom w:val="none" w:sz="0" w:space="0" w:color="auto"/>
                <w:right w:val="none" w:sz="0" w:space="0" w:color="auto"/>
              </w:divBdr>
            </w:div>
          </w:divsChild>
        </w:div>
        <w:div w:id="1487748868">
          <w:marLeft w:val="0"/>
          <w:marRight w:val="0"/>
          <w:marTop w:val="0"/>
          <w:marBottom w:val="0"/>
          <w:divBdr>
            <w:top w:val="none" w:sz="0" w:space="0" w:color="auto"/>
            <w:left w:val="none" w:sz="0" w:space="0" w:color="auto"/>
            <w:bottom w:val="none" w:sz="0" w:space="0" w:color="auto"/>
            <w:right w:val="none" w:sz="0" w:space="0" w:color="auto"/>
          </w:divBdr>
        </w:div>
        <w:div w:id="1568612552">
          <w:marLeft w:val="0"/>
          <w:marRight w:val="0"/>
          <w:marTop w:val="0"/>
          <w:marBottom w:val="0"/>
          <w:divBdr>
            <w:top w:val="none" w:sz="0" w:space="0" w:color="auto"/>
            <w:left w:val="none" w:sz="0" w:space="0" w:color="auto"/>
            <w:bottom w:val="none" w:sz="0" w:space="0" w:color="auto"/>
            <w:right w:val="none" w:sz="0" w:space="0" w:color="auto"/>
          </w:divBdr>
          <w:divsChild>
            <w:div w:id="997465996">
              <w:marLeft w:val="0"/>
              <w:marRight w:val="0"/>
              <w:marTop w:val="0"/>
              <w:marBottom w:val="0"/>
              <w:divBdr>
                <w:top w:val="none" w:sz="0" w:space="0" w:color="auto"/>
                <w:left w:val="none" w:sz="0" w:space="0" w:color="auto"/>
                <w:bottom w:val="none" w:sz="0" w:space="0" w:color="auto"/>
                <w:right w:val="none" w:sz="0" w:space="0" w:color="auto"/>
              </w:divBdr>
            </w:div>
          </w:divsChild>
        </w:div>
        <w:div w:id="660351988">
          <w:marLeft w:val="0"/>
          <w:marRight w:val="0"/>
          <w:marTop w:val="0"/>
          <w:marBottom w:val="0"/>
          <w:divBdr>
            <w:top w:val="none" w:sz="0" w:space="0" w:color="auto"/>
            <w:left w:val="none" w:sz="0" w:space="0" w:color="auto"/>
            <w:bottom w:val="none" w:sz="0" w:space="0" w:color="auto"/>
            <w:right w:val="none" w:sz="0" w:space="0" w:color="auto"/>
          </w:divBdr>
        </w:div>
        <w:div w:id="517931953">
          <w:marLeft w:val="0"/>
          <w:marRight w:val="0"/>
          <w:marTop w:val="0"/>
          <w:marBottom w:val="0"/>
          <w:divBdr>
            <w:top w:val="none" w:sz="0" w:space="0" w:color="auto"/>
            <w:left w:val="none" w:sz="0" w:space="0" w:color="auto"/>
            <w:bottom w:val="none" w:sz="0" w:space="0" w:color="auto"/>
            <w:right w:val="none" w:sz="0" w:space="0" w:color="auto"/>
          </w:divBdr>
          <w:divsChild>
            <w:div w:id="523637345">
              <w:marLeft w:val="0"/>
              <w:marRight w:val="0"/>
              <w:marTop w:val="0"/>
              <w:marBottom w:val="0"/>
              <w:divBdr>
                <w:top w:val="none" w:sz="0" w:space="0" w:color="auto"/>
                <w:left w:val="none" w:sz="0" w:space="0" w:color="auto"/>
                <w:bottom w:val="none" w:sz="0" w:space="0" w:color="auto"/>
                <w:right w:val="none" w:sz="0" w:space="0" w:color="auto"/>
              </w:divBdr>
            </w:div>
          </w:divsChild>
        </w:div>
        <w:div w:id="657926394">
          <w:marLeft w:val="0"/>
          <w:marRight w:val="0"/>
          <w:marTop w:val="0"/>
          <w:marBottom w:val="0"/>
          <w:divBdr>
            <w:top w:val="none" w:sz="0" w:space="0" w:color="auto"/>
            <w:left w:val="none" w:sz="0" w:space="0" w:color="auto"/>
            <w:bottom w:val="none" w:sz="0" w:space="0" w:color="auto"/>
            <w:right w:val="none" w:sz="0" w:space="0" w:color="auto"/>
          </w:divBdr>
        </w:div>
        <w:div w:id="1877503517">
          <w:marLeft w:val="0"/>
          <w:marRight w:val="0"/>
          <w:marTop w:val="0"/>
          <w:marBottom w:val="0"/>
          <w:divBdr>
            <w:top w:val="none" w:sz="0" w:space="0" w:color="auto"/>
            <w:left w:val="none" w:sz="0" w:space="0" w:color="auto"/>
            <w:bottom w:val="none" w:sz="0" w:space="0" w:color="auto"/>
            <w:right w:val="none" w:sz="0" w:space="0" w:color="auto"/>
          </w:divBdr>
          <w:divsChild>
            <w:div w:id="1855265783">
              <w:marLeft w:val="0"/>
              <w:marRight w:val="0"/>
              <w:marTop w:val="0"/>
              <w:marBottom w:val="0"/>
              <w:divBdr>
                <w:top w:val="none" w:sz="0" w:space="0" w:color="auto"/>
                <w:left w:val="none" w:sz="0" w:space="0" w:color="auto"/>
                <w:bottom w:val="none" w:sz="0" w:space="0" w:color="auto"/>
                <w:right w:val="none" w:sz="0" w:space="0" w:color="auto"/>
              </w:divBdr>
            </w:div>
          </w:divsChild>
        </w:div>
        <w:div w:id="1759674360">
          <w:marLeft w:val="0"/>
          <w:marRight w:val="0"/>
          <w:marTop w:val="0"/>
          <w:marBottom w:val="0"/>
          <w:divBdr>
            <w:top w:val="none" w:sz="0" w:space="0" w:color="auto"/>
            <w:left w:val="none" w:sz="0" w:space="0" w:color="auto"/>
            <w:bottom w:val="none" w:sz="0" w:space="0" w:color="auto"/>
            <w:right w:val="none" w:sz="0" w:space="0" w:color="auto"/>
          </w:divBdr>
        </w:div>
        <w:div w:id="1828546473">
          <w:marLeft w:val="0"/>
          <w:marRight w:val="0"/>
          <w:marTop w:val="0"/>
          <w:marBottom w:val="0"/>
          <w:divBdr>
            <w:top w:val="none" w:sz="0" w:space="0" w:color="auto"/>
            <w:left w:val="none" w:sz="0" w:space="0" w:color="auto"/>
            <w:bottom w:val="none" w:sz="0" w:space="0" w:color="auto"/>
            <w:right w:val="none" w:sz="0" w:space="0" w:color="auto"/>
          </w:divBdr>
          <w:divsChild>
            <w:div w:id="97453286">
              <w:marLeft w:val="0"/>
              <w:marRight w:val="0"/>
              <w:marTop w:val="0"/>
              <w:marBottom w:val="0"/>
              <w:divBdr>
                <w:top w:val="none" w:sz="0" w:space="0" w:color="auto"/>
                <w:left w:val="none" w:sz="0" w:space="0" w:color="auto"/>
                <w:bottom w:val="none" w:sz="0" w:space="0" w:color="auto"/>
                <w:right w:val="none" w:sz="0" w:space="0" w:color="auto"/>
              </w:divBdr>
            </w:div>
          </w:divsChild>
        </w:div>
        <w:div w:id="1870020829">
          <w:marLeft w:val="0"/>
          <w:marRight w:val="0"/>
          <w:marTop w:val="0"/>
          <w:marBottom w:val="0"/>
          <w:divBdr>
            <w:top w:val="none" w:sz="0" w:space="0" w:color="auto"/>
            <w:left w:val="none" w:sz="0" w:space="0" w:color="auto"/>
            <w:bottom w:val="none" w:sz="0" w:space="0" w:color="auto"/>
            <w:right w:val="none" w:sz="0" w:space="0" w:color="auto"/>
          </w:divBdr>
        </w:div>
        <w:div w:id="1139301232">
          <w:marLeft w:val="0"/>
          <w:marRight w:val="0"/>
          <w:marTop w:val="0"/>
          <w:marBottom w:val="0"/>
          <w:divBdr>
            <w:top w:val="none" w:sz="0" w:space="0" w:color="auto"/>
            <w:left w:val="none" w:sz="0" w:space="0" w:color="auto"/>
            <w:bottom w:val="none" w:sz="0" w:space="0" w:color="auto"/>
            <w:right w:val="none" w:sz="0" w:space="0" w:color="auto"/>
          </w:divBdr>
          <w:divsChild>
            <w:div w:id="663704013">
              <w:marLeft w:val="0"/>
              <w:marRight w:val="0"/>
              <w:marTop w:val="0"/>
              <w:marBottom w:val="0"/>
              <w:divBdr>
                <w:top w:val="none" w:sz="0" w:space="0" w:color="auto"/>
                <w:left w:val="none" w:sz="0" w:space="0" w:color="auto"/>
                <w:bottom w:val="none" w:sz="0" w:space="0" w:color="auto"/>
                <w:right w:val="none" w:sz="0" w:space="0" w:color="auto"/>
              </w:divBdr>
            </w:div>
          </w:divsChild>
        </w:div>
        <w:div w:id="87387571">
          <w:marLeft w:val="0"/>
          <w:marRight w:val="0"/>
          <w:marTop w:val="0"/>
          <w:marBottom w:val="0"/>
          <w:divBdr>
            <w:top w:val="none" w:sz="0" w:space="0" w:color="auto"/>
            <w:left w:val="none" w:sz="0" w:space="0" w:color="auto"/>
            <w:bottom w:val="none" w:sz="0" w:space="0" w:color="auto"/>
            <w:right w:val="none" w:sz="0" w:space="0" w:color="auto"/>
          </w:divBdr>
        </w:div>
        <w:div w:id="1209299402">
          <w:marLeft w:val="0"/>
          <w:marRight w:val="0"/>
          <w:marTop w:val="0"/>
          <w:marBottom w:val="0"/>
          <w:divBdr>
            <w:top w:val="none" w:sz="0" w:space="0" w:color="auto"/>
            <w:left w:val="none" w:sz="0" w:space="0" w:color="auto"/>
            <w:bottom w:val="none" w:sz="0" w:space="0" w:color="auto"/>
            <w:right w:val="none" w:sz="0" w:space="0" w:color="auto"/>
          </w:divBdr>
          <w:divsChild>
            <w:div w:id="965234882">
              <w:marLeft w:val="0"/>
              <w:marRight w:val="0"/>
              <w:marTop w:val="0"/>
              <w:marBottom w:val="0"/>
              <w:divBdr>
                <w:top w:val="none" w:sz="0" w:space="0" w:color="auto"/>
                <w:left w:val="none" w:sz="0" w:space="0" w:color="auto"/>
                <w:bottom w:val="none" w:sz="0" w:space="0" w:color="auto"/>
                <w:right w:val="none" w:sz="0" w:space="0" w:color="auto"/>
              </w:divBdr>
            </w:div>
          </w:divsChild>
        </w:div>
        <w:div w:id="131679218">
          <w:marLeft w:val="0"/>
          <w:marRight w:val="0"/>
          <w:marTop w:val="0"/>
          <w:marBottom w:val="0"/>
          <w:divBdr>
            <w:top w:val="none" w:sz="0" w:space="0" w:color="auto"/>
            <w:left w:val="none" w:sz="0" w:space="0" w:color="auto"/>
            <w:bottom w:val="none" w:sz="0" w:space="0" w:color="auto"/>
            <w:right w:val="none" w:sz="0" w:space="0" w:color="auto"/>
          </w:divBdr>
        </w:div>
        <w:div w:id="1018048933">
          <w:marLeft w:val="0"/>
          <w:marRight w:val="0"/>
          <w:marTop w:val="0"/>
          <w:marBottom w:val="0"/>
          <w:divBdr>
            <w:top w:val="none" w:sz="0" w:space="0" w:color="auto"/>
            <w:left w:val="none" w:sz="0" w:space="0" w:color="auto"/>
            <w:bottom w:val="none" w:sz="0" w:space="0" w:color="auto"/>
            <w:right w:val="none" w:sz="0" w:space="0" w:color="auto"/>
          </w:divBdr>
          <w:divsChild>
            <w:div w:id="1604342961">
              <w:marLeft w:val="0"/>
              <w:marRight w:val="0"/>
              <w:marTop w:val="0"/>
              <w:marBottom w:val="0"/>
              <w:divBdr>
                <w:top w:val="none" w:sz="0" w:space="0" w:color="auto"/>
                <w:left w:val="none" w:sz="0" w:space="0" w:color="auto"/>
                <w:bottom w:val="none" w:sz="0" w:space="0" w:color="auto"/>
                <w:right w:val="none" w:sz="0" w:space="0" w:color="auto"/>
              </w:divBdr>
            </w:div>
          </w:divsChild>
        </w:div>
        <w:div w:id="635991975">
          <w:marLeft w:val="0"/>
          <w:marRight w:val="0"/>
          <w:marTop w:val="0"/>
          <w:marBottom w:val="0"/>
          <w:divBdr>
            <w:top w:val="none" w:sz="0" w:space="0" w:color="auto"/>
            <w:left w:val="none" w:sz="0" w:space="0" w:color="auto"/>
            <w:bottom w:val="none" w:sz="0" w:space="0" w:color="auto"/>
            <w:right w:val="none" w:sz="0" w:space="0" w:color="auto"/>
          </w:divBdr>
        </w:div>
        <w:div w:id="1054083160">
          <w:marLeft w:val="0"/>
          <w:marRight w:val="0"/>
          <w:marTop w:val="0"/>
          <w:marBottom w:val="0"/>
          <w:divBdr>
            <w:top w:val="none" w:sz="0" w:space="0" w:color="auto"/>
            <w:left w:val="none" w:sz="0" w:space="0" w:color="auto"/>
            <w:bottom w:val="none" w:sz="0" w:space="0" w:color="auto"/>
            <w:right w:val="none" w:sz="0" w:space="0" w:color="auto"/>
          </w:divBdr>
          <w:divsChild>
            <w:div w:id="633174666">
              <w:marLeft w:val="0"/>
              <w:marRight w:val="0"/>
              <w:marTop w:val="0"/>
              <w:marBottom w:val="0"/>
              <w:divBdr>
                <w:top w:val="none" w:sz="0" w:space="0" w:color="auto"/>
                <w:left w:val="none" w:sz="0" w:space="0" w:color="auto"/>
                <w:bottom w:val="none" w:sz="0" w:space="0" w:color="auto"/>
                <w:right w:val="none" w:sz="0" w:space="0" w:color="auto"/>
              </w:divBdr>
            </w:div>
          </w:divsChild>
        </w:div>
        <w:div w:id="446507822">
          <w:marLeft w:val="0"/>
          <w:marRight w:val="0"/>
          <w:marTop w:val="0"/>
          <w:marBottom w:val="0"/>
          <w:divBdr>
            <w:top w:val="none" w:sz="0" w:space="0" w:color="auto"/>
            <w:left w:val="none" w:sz="0" w:space="0" w:color="auto"/>
            <w:bottom w:val="none" w:sz="0" w:space="0" w:color="auto"/>
            <w:right w:val="none" w:sz="0" w:space="0" w:color="auto"/>
          </w:divBdr>
        </w:div>
        <w:div w:id="187255795">
          <w:marLeft w:val="0"/>
          <w:marRight w:val="0"/>
          <w:marTop w:val="0"/>
          <w:marBottom w:val="0"/>
          <w:divBdr>
            <w:top w:val="none" w:sz="0" w:space="0" w:color="auto"/>
            <w:left w:val="none" w:sz="0" w:space="0" w:color="auto"/>
            <w:bottom w:val="none" w:sz="0" w:space="0" w:color="auto"/>
            <w:right w:val="none" w:sz="0" w:space="0" w:color="auto"/>
          </w:divBdr>
          <w:divsChild>
            <w:div w:id="1070736186">
              <w:marLeft w:val="0"/>
              <w:marRight w:val="0"/>
              <w:marTop w:val="0"/>
              <w:marBottom w:val="0"/>
              <w:divBdr>
                <w:top w:val="none" w:sz="0" w:space="0" w:color="auto"/>
                <w:left w:val="none" w:sz="0" w:space="0" w:color="auto"/>
                <w:bottom w:val="none" w:sz="0" w:space="0" w:color="auto"/>
                <w:right w:val="none" w:sz="0" w:space="0" w:color="auto"/>
              </w:divBdr>
            </w:div>
          </w:divsChild>
        </w:div>
        <w:div w:id="1181355842">
          <w:marLeft w:val="0"/>
          <w:marRight w:val="0"/>
          <w:marTop w:val="0"/>
          <w:marBottom w:val="0"/>
          <w:divBdr>
            <w:top w:val="none" w:sz="0" w:space="0" w:color="auto"/>
            <w:left w:val="none" w:sz="0" w:space="0" w:color="auto"/>
            <w:bottom w:val="none" w:sz="0" w:space="0" w:color="auto"/>
            <w:right w:val="none" w:sz="0" w:space="0" w:color="auto"/>
          </w:divBdr>
        </w:div>
        <w:div w:id="773594444">
          <w:marLeft w:val="0"/>
          <w:marRight w:val="0"/>
          <w:marTop w:val="0"/>
          <w:marBottom w:val="0"/>
          <w:divBdr>
            <w:top w:val="none" w:sz="0" w:space="0" w:color="auto"/>
            <w:left w:val="none" w:sz="0" w:space="0" w:color="auto"/>
            <w:bottom w:val="none" w:sz="0" w:space="0" w:color="auto"/>
            <w:right w:val="none" w:sz="0" w:space="0" w:color="auto"/>
          </w:divBdr>
          <w:divsChild>
            <w:div w:id="895625380">
              <w:marLeft w:val="0"/>
              <w:marRight w:val="0"/>
              <w:marTop w:val="0"/>
              <w:marBottom w:val="0"/>
              <w:divBdr>
                <w:top w:val="none" w:sz="0" w:space="0" w:color="auto"/>
                <w:left w:val="none" w:sz="0" w:space="0" w:color="auto"/>
                <w:bottom w:val="none" w:sz="0" w:space="0" w:color="auto"/>
                <w:right w:val="none" w:sz="0" w:space="0" w:color="auto"/>
              </w:divBdr>
            </w:div>
          </w:divsChild>
        </w:div>
        <w:div w:id="2009213221">
          <w:marLeft w:val="0"/>
          <w:marRight w:val="0"/>
          <w:marTop w:val="0"/>
          <w:marBottom w:val="0"/>
          <w:divBdr>
            <w:top w:val="none" w:sz="0" w:space="0" w:color="auto"/>
            <w:left w:val="none" w:sz="0" w:space="0" w:color="auto"/>
            <w:bottom w:val="none" w:sz="0" w:space="0" w:color="auto"/>
            <w:right w:val="none" w:sz="0" w:space="0" w:color="auto"/>
          </w:divBdr>
        </w:div>
        <w:div w:id="365451879">
          <w:marLeft w:val="0"/>
          <w:marRight w:val="0"/>
          <w:marTop w:val="0"/>
          <w:marBottom w:val="0"/>
          <w:divBdr>
            <w:top w:val="none" w:sz="0" w:space="0" w:color="auto"/>
            <w:left w:val="none" w:sz="0" w:space="0" w:color="auto"/>
            <w:bottom w:val="none" w:sz="0" w:space="0" w:color="auto"/>
            <w:right w:val="none" w:sz="0" w:space="0" w:color="auto"/>
          </w:divBdr>
          <w:divsChild>
            <w:div w:id="384527515">
              <w:marLeft w:val="0"/>
              <w:marRight w:val="0"/>
              <w:marTop w:val="0"/>
              <w:marBottom w:val="0"/>
              <w:divBdr>
                <w:top w:val="none" w:sz="0" w:space="0" w:color="auto"/>
                <w:left w:val="none" w:sz="0" w:space="0" w:color="auto"/>
                <w:bottom w:val="none" w:sz="0" w:space="0" w:color="auto"/>
                <w:right w:val="none" w:sz="0" w:space="0" w:color="auto"/>
              </w:divBdr>
            </w:div>
          </w:divsChild>
        </w:div>
        <w:div w:id="911818909">
          <w:marLeft w:val="0"/>
          <w:marRight w:val="0"/>
          <w:marTop w:val="0"/>
          <w:marBottom w:val="0"/>
          <w:divBdr>
            <w:top w:val="none" w:sz="0" w:space="0" w:color="auto"/>
            <w:left w:val="none" w:sz="0" w:space="0" w:color="auto"/>
            <w:bottom w:val="none" w:sz="0" w:space="0" w:color="auto"/>
            <w:right w:val="none" w:sz="0" w:space="0" w:color="auto"/>
          </w:divBdr>
        </w:div>
        <w:div w:id="943461309">
          <w:marLeft w:val="0"/>
          <w:marRight w:val="0"/>
          <w:marTop w:val="0"/>
          <w:marBottom w:val="0"/>
          <w:divBdr>
            <w:top w:val="none" w:sz="0" w:space="0" w:color="auto"/>
            <w:left w:val="none" w:sz="0" w:space="0" w:color="auto"/>
            <w:bottom w:val="none" w:sz="0" w:space="0" w:color="auto"/>
            <w:right w:val="none" w:sz="0" w:space="0" w:color="auto"/>
          </w:divBdr>
          <w:divsChild>
            <w:div w:id="894970734">
              <w:marLeft w:val="0"/>
              <w:marRight w:val="0"/>
              <w:marTop w:val="0"/>
              <w:marBottom w:val="0"/>
              <w:divBdr>
                <w:top w:val="none" w:sz="0" w:space="0" w:color="auto"/>
                <w:left w:val="none" w:sz="0" w:space="0" w:color="auto"/>
                <w:bottom w:val="none" w:sz="0" w:space="0" w:color="auto"/>
                <w:right w:val="none" w:sz="0" w:space="0" w:color="auto"/>
              </w:divBdr>
            </w:div>
          </w:divsChild>
        </w:div>
        <w:div w:id="907500627">
          <w:marLeft w:val="0"/>
          <w:marRight w:val="0"/>
          <w:marTop w:val="0"/>
          <w:marBottom w:val="0"/>
          <w:divBdr>
            <w:top w:val="none" w:sz="0" w:space="0" w:color="auto"/>
            <w:left w:val="none" w:sz="0" w:space="0" w:color="auto"/>
            <w:bottom w:val="none" w:sz="0" w:space="0" w:color="auto"/>
            <w:right w:val="none" w:sz="0" w:space="0" w:color="auto"/>
          </w:divBdr>
        </w:div>
        <w:div w:id="1664430330">
          <w:marLeft w:val="0"/>
          <w:marRight w:val="0"/>
          <w:marTop w:val="0"/>
          <w:marBottom w:val="0"/>
          <w:divBdr>
            <w:top w:val="none" w:sz="0" w:space="0" w:color="auto"/>
            <w:left w:val="none" w:sz="0" w:space="0" w:color="auto"/>
            <w:bottom w:val="none" w:sz="0" w:space="0" w:color="auto"/>
            <w:right w:val="none" w:sz="0" w:space="0" w:color="auto"/>
          </w:divBdr>
          <w:divsChild>
            <w:div w:id="885290525">
              <w:marLeft w:val="0"/>
              <w:marRight w:val="0"/>
              <w:marTop w:val="0"/>
              <w:marBottom w:val="0"/>
              <w:divBdr>
                <w:top w:val="none" w:sz="0" w:space="0" w:color="auto"/>
                <w:left w:val="none" w:sz="0" w:space="0" w:color="auto"/>
                <w:bottom w:val="none" w:sz="0" w:space="0" w:color="auto"/>
                <w:right w:val="none" w:sz="0" w:space="0" w:color="auto"/>
              </w:divBdr>
            </w:div>
          </w:divsChild>
        </w:div>
        <w:div w:id="10885944">
          <w:marLeft w:val="0"/>
          <w:marRight w:val="0"/>
          <w:marTop w:val="0"/>
          <w:marBottom w:val="0"/>
          <w:divBdr>
            <w:top w:val="none" w:sz="0" w:space="0" w:color="auto"/>
            <w:left w:val="none" w:sz="0" w:space="0" w:color="auto"/>
            <w:bottom w:val="none" w:sz="0" w:space="0" w:color="auto"/>
            <w:right w:val="none" w:sz="0" w:space="0" w:color="auto"/>
          </w:divBdr>
        </w:div>
        <w:div w:id="563298159">
          <w:marLeft w:val="0"/>
          <w:marRight w:val="0"/>
          <w:marTop w:val="0"/>
          <w:marBottom w:val="0"/>
          <w:divBdr>
            <w:top w:val="none" w:sz="0" w:space="0" w:color="auto"/>
            <w:left w:val="none" w:sz="0" w:space="0" w:color="auto"/>
            <w:bottom w:val="none" w:sz="0" w:space="0" w:color="auto"/>
            <w:right w:val="none" w:sz="0" w:space="0" w:color="auto"/>
          </w:divBdr>
          <w:divsChild>
            <w:div w:id="401223911">
              <w:marLeft w:val="0"/>
              <w:marRight w:val="0"/>
              <w:marTop w:val="0"/>
              <w:marBottom w:val="0"/>
              <w:divBdr>
                <w:top w:val="none" w:sz="0" w:space="0" w:color="auto"/>
                <w:left w:val="none" w:sz="0" w:space="0" w:color="auto"/>
                <w:bottom w:val="none" w:sz="0" w:space="0" w:color="auto"/>
                <w:right w:val="none" w:sz="0" w:space="0" w:color="auto"/>
              </w:divBdr>
            </w:div>
          </w:divsChild>
        </w:div>
        <w:div w:id="451900978">
          <w:marLeft w:val="0"/>
          <w:marRight w:val="0"/>
          <w:marTop w:val="0"/>
          <w:marBottom w:val="0"/>
          <w:divBdr>
            <w:top w:val="none" w:sz="0" w:space="0" w:color="auto"/>
            <w:left w:val="none" w:sz="0" w:space="0" w:color="auto"/>
            <w:bottom w:val="none" w:sz="0" w:space="0" w:color="auto"/>
            <w:right w:val="none" w:sz="0" w:space="0" w:color="auto"/>
          </w:divBdr>
        </w:div>
        <w:div w:id="1718358324">
          <w:marLeft w:val="0"/>
          <w:marRight w:val="0"/>
          <w:marTop w:val="0"/>
          <w:marBottom w:val="0"/>
          <w:divBdr>
            <w:top w:val="none" w:sz="0" w:space="0" w:color="auto"/>
            <w:left w:val="none" w:sz="0" w:space="0" w:color="auto"/>
            <w:bottom w:val="none" w:sz="0" w:space="0" w:color="auto"/>
            <w:right w:val="none" w:sz="0" w:space="0" w:color="auto"/>
          </w:divBdr>
          <w:divsChild>
            <w:div w:id="1514026000">
              <w:marLeft w:val="0"/>
              <w:marRight w:val="0"/>
              <w:marTop w:val="0"/>
              <w:marBottom w:val="0"/>
              <w:divBdr>
                <w:top w:val="none" w:sz="0" w:space="0" w:color="auto"/>
                <w:left w:val="none" w:sz="0" w:space="0" w:color="auto"/>
                <w:bottom w:val="none" w:sz="0" w:space="0" w:color="auto"/>
                <w:right w:val="none" w:sz="0" w:space="0" w:color="auto"/>
              </w:divBdr>
            </w:div>
          </w:divsChild>
        </w:div>
        <w:div w:id="401409310">
          <w:marLeft w:val="0"/>
          <w:marRight w:val="0"/>
          <w:marTop w:val="0"/>
          <w:marBottom w:val="0"/>
          <w:divBdr>
            <w:top w:val="none" w:sz="0" w:space="0" w:color="auto"/>
            <w:left w:val="none" w:sz="0" w:space="0" w:color="auto"/>
            <w:bottom w:val="none" w:sz="0" w:space="0" w:color="auto"/>
            <w:right w:val="none" w:sz="0" w:space="0" w:color="auto"/>
          </w:divBdr>
        </w:div>
        <w:div w:id="2138911978">
          <w:marLeft w:val="0"/>
          <w:marRight w:val="0"/>
          <w:marTop w:val="0"/>
          <w:marBottom w:val="0"/>
          <w:divBdr>
            <w:top w:val="none" w:sz="0" w:space="0" w:color="auto"/>
            <w:left w:val="none" w:sz="0" w:space="0" w:color="auto"/>
            <w:bottom w:val="none" w:sz="0" w:space="0" w:color="auto"/>
            <w:right w:val="none" w:sz="0" w:space="0" w:color="auto"/>
          </w:divBdr>
          <w:divsChild>
            <w:div w:id="1917934081">
              <w:marLeft w:val="0"/>
              <w:marRight w:val="0"/>
              <w:marTop w:val="0"/>
              <w:marBottom w:val="0"/>
              <w:divBdr>
                <w:top w:val="none" w:sz="0" w:space="0" w:color="auto"/>
                <w:left w:val="none" w:sz="0" w:space="0" w:color="auto"/>
                <w:bottom w:val="none" w:sz="0" w:space="0" w:color="auto"/>
                <w:right w:val="none" w:sz="0" w:space="0" w:color="auto"/>
              </w:divBdr>
            </w:div>
          </w:divsChild>
        </w:div>
        <w:div w:id="518156126">
          <w:marLeft w:val="0"/>
          <w:marRight w:val="0"/>
          <w:marTop w:val="0"/>
          <w:marBottom w:val="0"/>
          <w:divBdr>
            <w:top w:val="none" w:sz="0" w:space="0" w:color="auto"/>
            <w:left w:val="none" w:sz="0" w:space="0" w:color="auto"/>
            <w:bottom w:val="none" w:sz="0" w:space="0" w:color="auto"/>
            <w:right w:val="none" w:sz="0" w:space="0" w:color="auto"/>
          </w:divBdr>
        </w:div>
        <w:div w:id="1096898711">
          <w:marLeft w:val="0"/>
          <w:marRight w:val="0"/>
          <w:marTop w:val="0"/>
          <w:marBottom w:val="0"/>
          <w:divBdr>
            <w:top w:val="none" w:sz="0" w:space="0" w:color="auto"/>
            <w:left w:val="none" w:sz="0" w:space="0" w:color="auto"/>
            <w:bottom w:val="none" w:sz="0" w:space="0" w:color="auto"/>
            <w:right w:val="none" w:sz="0" w:space="0" w:color="auto"/>
          </w:divBdr>
          <w:divsChild>
            <w:div w:id="169876390">
              <w:marLeft w:val="0"/>
              <w:marRight w:val="0"/>
              <w:marTop w:val="0"/>
              <w:marBottom w:val="0"/>
              <w:divBdr>
                <w:top w:val="none" w:sz="0" w:space="0" w:color="auto"/>
                <w:left w:val="none" w:sz="0" w:space="0" w:color="auto"/>
                <w:bottom w:val="none" w:sz="0" w:space="0" w:color="auto"/>
                <w:right w:val="none" w:sz="0" w:space="0" w:color="auto"/>
              </w:divBdr>
            </w:div>
          </w:divsChild>
        </w:div>
        <w:div w:id="1048918153">
          <w:marLeft w:val="0"/>
          <w:marRight w:val="0"/>
          <w:marTop w:val="0"/>
          <w:marBottom w:val="0"/>
          <w:divBdr>
            <w:top w:val="none" w:sz="0" w:space="0" w:color="auto"/>
            <w:left w:val="none" w:sz="0" w:space="0" w:color="auto"/>
            <w:bottom w:val="none" w:sz="0" w:space="0" w:color="auto"/>
            <w:right w:val="none" w:sz="0" w:space="0" w:color="auto"/>
          </w:divBdr>
        </w:div>
        <w:div w:id="469251880">
          <w:marLeft w:val="0"/>
          <w:marRight w:val="0"/>
          <w:marTop w:val="0"/>
          <w:marBottom w:val="0"/>
          <w:divBdr>
            <w:top w:val="none" w:sz="0" w:space="0" w:color="auto"/>
            <w:left w:val="none" w:sz="0" w:space="0" w:color="auto"/>
            <w:bottom w:val="none" w:sz="0" w:space="0" w:color="auto"/>
            <w:right w:val="none" w:sz="0" w:space="0" w:color="auto"/>
          </w:divBdr>
          <w:divsChild>
            <w:div w:id="1800686932">
              <w:marLeft w:val="0"/>
              <w:marRight w:val="0"/>
              <w:marTop w:val="0"/>
              <w:marBottom w:val="0"/>
              <w:divBdr>
                <w:top w:val="none" w:sz="0" w:space="0" w:color="auto"/>
                <w:left w:val="none" w:sz="0" w:space="0" w:color="auto"/>
                <w:bottom w:val="none" w:sz="0" w:space="0" w:color="auto"/>
                <w:right w:val="none" w:sz="0" w:space="0" w:color="auto"/>
              </w:divBdr>
            </w:div>
          </w:divsChild>
        </w:div>
        <w:div w:id="398139994">
          <w:marLeft w:val="0"/>
          <w:marRight w:val="0"/>
          <w:marTop w:val="0"/>
          <w:marBottom w:val="0"/>
          <w:divBdr>
            <w:top w:val="none" w:sz="0" w:space="0" w:color="auto"/>
            <w:left w:val="none" w:sz="0" w:space="0" w:color="auto"/>
            <w:bottom w:val="none" w:sz="0" w:space="0" w:color="auto"/>
            <w:right w:val="none" w:sz="0" w:space="0" w:color="auto"/>
          </w:divBdr>
        </w:div>
        <w:div w:id="1015303707">
          <w:marLeft w:val="0"/>
          <w:marRight w:val="0"/>
          <w:marTop w:val="0"/>
          <w:marBottom w:val="0"/>
          <w:divBdr>
            <w:top w:val="none" w:sz="0" w:space="0" w:color="auto"/>
            <w:left w:val="none" w:sz="0" w:space="0" w:color="auto"/>
            <w:bottom w:val="none" w:sz="0" w:space="0" w:color="auto"/>
            <w:right w:val="none" w:sz="0" w:space="0" w:color="auto"/>
          </w:divBdr>
          <w:divsChild>
            <w:div w:id="1502355119">
              <w:marLeft w:val="0"/>
              <w:marRight w:val="0"/>
              <w:marTop w:val="0"/>
              <w:marBottom w:val="0"/>
              <w:divBdr>
                <w:top w:val="none" w:sz="0" w:space="0" w:color="auto"/>
                <w:left w:val="none" w:sz="0" w:space="0" w:color="auto"/>
                <w:bottom w:val="none" w:sz="0" w:space="0" w:color="auto"/>
                <w:right w:val="none" w:sz="0" w:space="0" w:color="auto"/>
              </w:divBdr>
            </w:div>
          </w:divsChild>
        </w:div>
        <w:div w:id="321738691">
          <w:marLeft w:val="0"/>
          <w:marRight w:val="0"/>
          <w:marTop w:val="0"/>
          <w:marBottom w:val="0"/>
          <w:divBdr>
            <w:top w:val="none" w:sz="0" w:space="0" w:color="auto"/>
            <w:left w:val="none" w:sz="0" w:space="0" w:color="auto"/>
            <w:bottom w:val="none" w:sz="0" w:space="0" w:color="auto"/>
            <w:right w:val="none" w:sz="0" w:space="0" w:color="auto"/>
          </w:divBdr>
        </w:div>
        <w:div w:id="1451242248">
          <w:marLeft w:val="0"/>
          <w:marRight w:val="0"/>
          <w:marTop w:val="0"/>
          <w:marBottom w:val="0"/>
          <w:divBdr>
            <w:top w:val="none" w:sz="0" w:space="0" w:color="auto"/>
            <w:left w:val="none" w:sz="0" w:space="0" w:color="auto"/>
            <w:bottom w:val="none" w:sz="0" w:space="0" w:color="auto"/>
            <w:right w:val="none" w:sz="0" w:space="0" w:color="auto"/>
          </w:divBdr>
          <w:divsChild>
            <w:div w:id="1385909916">
              <w:marLeft w:val="0"/>
              <w:marRight w:val="0"/>
              <w:marTop w:val="0"/>
              <w:marBottom w:val="0"/>
              <w:divBdr>
                <w:top w:val="none" w:sz="0" w:space="0" w:color="auto"/>
                <w:left w:val="none" w:sz="0" w:space="0" w:color="auto"/>
                <w:bottom w:val="none" w:sz="0" w:space="0" w:color="auto"/>
                <w:right w:val="none" w:sz="0" w:space="0" w:color="auto"/>
              </w:divBdr>
            </w:div>
          </w:divsChild>
        </w:div>
        <w:div w:id="1595434462">
          <w:marLeft w:val="0"/>
          <w:marRight w:val="0"/>
          <w:marTop w:val="0"/>
          <w:marBottom w:val="0"/>
          <w:divBdr>
            <w:top w:val="none" w:sz="0" w:space="0" w:color="auto"/>
            <w:left w:val="none" w:sz="0" w:space="0" w:color="auto"/>
            <w:bottom w:val="none" w:sz="0" w:space="0" w:color="auto"/>
            <w:right w:val="none" w:sz="0" w:space="0" w:color="auto"/>
          </w:divBdr>
        </w:div>
        <w:div w:id="1845316142">
          <w:marLeft w:val="0"/>
          <w:marRight w:val="0"/>
          <w:marTop w:val="0"/>
          <w:marBottom w:val="0"/>
          <w:divBdr>
            <w:top w:val="none" w:sz="0" w:space="0" w:color="auto"/>
            <w:left w:val="none" w:sz="0" w:space="0" w:color="auto"/>
            <w:bottom w:val="none" w:sz="0" w:space="0" w:color="auto"/>
            <w:right w:val="none" w:sz="0" w:space="0" w:color="auto"/>
          </w:divBdr>
          <w:divsChild>
            <w:div w:id="852451027">
              <w:marLeft w:val="0"/>
              <w:marRight w:val="0"/>
              <w:marTop w:val="0"/>
              <w:marBottom w:val="0"/>
              <w:divBdr>
                <w:top w:val="none" w:sz="0" w:space="0" w:color="auto"/>
                <w:left w:val="none" w:sz="0" w:space="0" w:color="auto"/>
                <w:bottom w:val="none" w:sz="0" w:space="0" w:color="auto"/>
                <w:right w:val="none" w:sz="0" w:space="0" w:color="auto"/>
              </w:divBdr>
            </w:div>
          </w:divsChild>
        </w:div>
        <w:div w:id="1822579595">
          <w:marLeft w:val="0"/>
          <w:marRight w:val="0"/>
          <w:marTop w:val="0"/>
          <w:marBottom w:val="0"/>
          <w:divBdr>
            <w:top w:val="none" w:sz="0" w:space="0" w:color="auto"/>
            <w:left w:val="none" w:sz="0" w:space="0" w:color="auto"/>
            <w:bottom w:val="none" w:sz="0" w:space="0" w:color="auto"/>
            <w:right w:val="none" w:sz="0" w:space="0" w:color="auto"/>
          </w:divBdr>
        </w:div>
        <w:div w:id="236869517">
          <w:marLeft w:val="0"/>
          <w:marRight w:val="0"/>
          <w:marTop w:val="0"/>
          <w:marBottom w:val="0"/>
          <w:divBdr>
            <w:top w:val="none" w:sz="0" w:space="0" w:color="auto"/>
            <w:left w:val="none" w:sz="0" w:space="0" w:color="auto"/>
            <w:bottom w:val="none" w:sz="0" w:space="0" w:color="auto"/>
            <w:right w:val="none" w:sz="0" w:space="0" w:color="auto"/>
          </w:divBdr>
          <w:divsChild>
            <w:div w:id="2089308122">
              <w:marLeft w:val="0"/>
              <w:marRight w:val="0"/>
              <w:marTop w:val="0"/>
              <w:marBottom w:val="0"/>
              <w:divBdr>
                <w:top w:val="none" w:sz="0" w:space="0" w:color="auto"/>
                <w:left w:val="none" w:sz="0" w:space="0" w:color="auto"/>
                <w:bottom w:val="none" w:sz="0" w:space="0" w:color="auto"/>
                <w:right w:val="none" w:sz="0" w:space="0" w:color="auto"/>
              </w:divBdr>
            </w:div>
          </w:divsChild>
        </w:div>
        <w:div w:id="1681809527">
          <w:marLeft w:val="0"/>
          <w:marRight w:val="0"/>
          <w:marTop w:val="0"/>
          <w:marBottom w:val="0"/>
          <w:divBdr>
            <w:top w:val="none" w:sz="0" w:space="0" w:color="auto"/>
            <w:left w:val="none" w:sz="0" w:space="0" w:color="auto"/>
            <w:bottom w:val="none" w:sz="0" w:space="0" w:color="auto"/>
            <w:right w:val="none" w:sz="0" w:space="0" w:color="auto"/>
          </w:divBdr>
        </w:div>
        <w:div w:id="1739547293">
          <w:marLeft w:val="0"/>
          <w:marRight w:val="0"/>
          <w:marTop w:val="0"/>
          <w:marBottom w:val="0"/>
          <w:divBdr>
            <w:top w:val="none" w:sz="0" w:space="0" w:color="auto"/>
            <w:left w:val="none" w:sz="0" w:space="0" w:color="auto"/>
            <w:bottom w:val="none" w:sz="0" w:space="0" w:color="auto"/>
            <w:right w:val="none" w:sz="0" w:space="0" w:color="auto"/>
          </w:divBdr>
          <w:divsChild>
            <w:div w:id="2123959393">
              <w:marLeft w:val="0"/>
              <w:marRight w:val="0"/>
              <w:marTop w:val="0"/>
              <w:marBottom w:val="0"/>
              <w:divBdr>
                <w:top w:val="none" w:sz="0" w:space="0" w:color="auto"/>
                <w:left w:val="none" w:sz="0" w:space="0" w:color="auto"/>
                <w:bottom w:val="none" w:sz="0" w:space="0" w:color="auto"/>
                <w:right w:val="none" w:sz="0" w:space="0" w:color="auto"/>
              </w:divBdr>
            </w:div>
          </w:divsChild>
        </w:div>
        <w:div w:id="1383361849">
          <w:marLeft w:val="0"/>
          <w:marRight w:val="0"/>
          <w:marTop w:val="0"/>
          <w:marBottom w:val="0"/>
          <w:divBdr>
            <w:top w:val="none" w:sz="0" w:space="0" w:color="auto"/>
            <w:left w:val="none" w:sz="0" w:space="0" w:color="auto"/>
            <w:bottom w:val="none" w:sz="0" w:space="0" w:color="auto"/>
            <w:right w:val="none" w:sz="0" w:space="0" w:color="auto"/>
          </w:divBdr>
        </w:div>
        <w:div w:id="416246579">
          <w:marLeft w:val="0"/>
          <w:marRight w:val="0"/>
          <w:marTop w:val="0"/>
          <w:marBottom w:val="0"/>
          <w:divBdr>
            <w:top w:val="none" w:sz="0" w:space="0" w:color="auto"/>
            <w:left w:val="none" w:sz="0" w:space="0" w:color="auto"/>
            <w:bottom w:val="none" w:sz="0" w:space="0" w:color="auto"/>
            <w:right w:val="none" w:sz="0" w:space="0" w:color="auto"/>
          </w:divBdr>
          <w:divsChild>
            <w:div w:id="411124698">
              <w:marLeft w:val="0"/>
              <w:marRight w:val="0"/>
              <w:marTop w:val="0"/>
              <w:marBottom w:val="0"/>
              <w:divBdr>
                <w:top w:val="none" w:sz="0" w:space="0" w:color="auto"/>
                <w:left w:val="none" w:sz="0" w:space="0" w:color="auto"/>
                <w:bottom w:val="none" w:sz="0" w:space="0" w:color="auto"/>
                <w:right w:val="none" w:sz="0" w:space="0" w:color="auto"/>
              </w:divBdr>
            </w:div>
          </w:divsChild>
        </w:div>
        <w:div w:id="587689057">
          <w:marLeft w:val="0"/>
          <w:marRight w:val="0"/>
          <w:marTop w:val="0"/>
          <w:marBottom w:val="0"/>
          <w:divBdr>
            <w:top w:val="none" w:sz="0" w:space="0" w:color="auto"/>
            <w:left w:val="none" w:sz="0" w:space="0" w:color="auto"/>
            <w:bottom w:val="none" w:sz="0" w:space="0" w:color="auto"/>
            <w:right w:val="none" w:sz="0" w:space="0" w:color="auto"/>
          </w:divBdr>
        </w:div>
        <w:div w:id="794181695">
          <w:marLeft w:val="0"/>
          <w:marRight w:val="0"/>
          <w:marTop w:val="0"/>
          <w:marBottom w:val="0"/>
          <w:divBdr>
            <w:top w:val="none" w:sz="0" w:space="0" w:color="auto"/>
            <w:left w:val="none" w:sz="0" w:space="0" w:color="auto"/>
            <w:bottom w:val="none" w:sz="0" w:space="0" w:color="auto"/>
            <w:right w:val="none" w:sz="0" w:space="0" w:color="auto"/>
          </w:divBdr>
          <w:divsChild>
            <w:div w:id="79838944">
              <w:marLeft w:val="0"/>
              <w:marRight w:val="0"/>
              <w:marTop w:val="0"/>
              <w:marBottom w:val="0"/>
              <w:divBdr>
                <w:top w:val="none" w:sz="0" w:space="0" w:color="auto"/>
                <w:left w:val="none" w:sz="0" w:space="0" w:color="auto"/>
                <w:bottom w:val="none" w:sz="0" w:space="0" w:color="auto"/>
                <w:right w:val="none" w:sz="0" w:space="0" w:color="auto"/>
              </w:divBdr>
            </w:div>
          </w:divsChild>
        </w:div>
        <w:div w:id="1121267159">
          <w:marLeft w:val="0"/>
          <w:marRight w:val="0"/>
          <w:marTop w:val="0"/>
          <w:marBottom w:val="0"/>
          <w:divBdr>
            <w:top w:val="none" w:sz="0" w:space="0" w:color="auto"/>
            <w:left w:val="none" w:sz="0" w:space="0" w:color="auto"/>
            <w:bottom w:val="none" w:sz="0" w:space="0" w:color="auto"/>
            <w:right w:val="none" w:sz="0" w:space="0" w:color="auto"/>
          </w:divBdr>
        </w:div>
        <w:div w:id="421803403">
          <w:marLeft w:val="0"/>
          <w:marRight w:val="0"/>
          <w:marTop w:val="0"/>
          <w:marBottom w:val="0"/>
          <w:divBdr>
            <w:top w:val="none" w:sz="0" w:space="0" w:color="auto"/>
            <w:left w:val="none" w:sz="0" w:space="0" w:color="auto"/>
            <w:bottom w:val="none" w:sz="0" w:space="0" w:color="auto"/>
            <w:right w:val="none" w:sz="0" w:space="0" w:color="auto"/>
          </w:divBdr>
          <w:divsChild>
            <w:div w:id="218135084">
              <w:marLeft w:val="0"/>
              <w:marRight w:val="0"/>
              <w:marTop w:val="0"/>
              <w:marBottom w:val="0"/>
              <w:divBdr>
                <w:top w:val="none" w:sz="0" w:space="0" w:color="auto"/>
                <w:left w:val="none" w:sz="0" w:space="0" w:color="auto"/>
                <w:bottom w:val="none" w:sz="0" w:space="0" w:color="auto"/>
                <w:right w:val="none" w:sz="0" w:space="0" w:color="auto"/>
              </w:divBdr>
            </w:div>
          </w:divsChild>
        </w:div>
        <w:div w:id="625889753">
          <w:marLeft w:val="0"/>
          <w:marRight w:val="0"/>
          <w:marTop w:val="0"/>
          <w:marBottom w:val="0"/>
          <w:divBdr>
            <w:top w:val="none" w:sz="0" w:space="0" w:color="auto"/>
            <w:left w:val="none" w:sz="0" w:space="0" w:color="auto"/>
            <w:bottom w:val="none" w:sz="0" w:space="0" w:color="auto"/>
            <w:right w:val="none" w:sz="0" w:space="0" w:color="auto"/>
          </w:divBdr>
        </w:div>
        <w:div w:id="1419641563">
          <w:marLeft w:val="0"/>
          <w:marRight w:val="0"/>
          <w:marTop w:val="0"/>
          <w:marBottom w:val="0"/>
          <w:divBdr>
            <w:top w:val="none" w:sz="0" w:space="0" w:color="auto"/>
            <w:left w:val="none" w:sz="0" w:space="0" w:color="auto"/>
            <w:bottom w:val="none" w:sz="0" w:space="0" w:color="auto"/>
            <w:right w:val="none" w:sz="0" w:space="0" w:color="auto"/>
          </w:divBdr>
          <w:divsChild>
            <w:div w:id="1852838702">
              <w:marLeft w:val="0"/>
              <w:marRight w:val="0"/>
              <w:marTop w:val="0"/>
              <w:marBottom w:val="0"/>
              <w:divBdr>
                <w:top w:val="none" w:sz="0" w:space="0" w:color="auto"/>
                <w:left w:val="none" w:sz="0" w:space="0" w:color="auto"/>
                <w:bottom w:val="none" w:sz="0" w:space="0" w:color="auto"/>
                <w:right w:val="none" w:sz="0" w:space="0" w:color="auto"/>
              </w:divBdr>
            </w:div>
          </w:divsChild>
        </w:div>
        <w:div w:id="431123531">
          <w:marLeft w:val="0"/>
          <w:marRight w:val="0"/>
          <w:marTop w:val="0"/>
          <w:marBottom w:val="0"/>
          <w:divBdr>
            <w:top w:val="none" w:sz="0" w:space="0" w:color="auto"/>
            <w:left w:val="none" w:sz="0" w:space="0" w:color="auto"/>
            <w:bottom w:val="none" w:sz="0" w:space="0" w:color="auto"/>
            <w:right w:val="none" w:sz="0" w:space="0" w:color="auto"/>
          </w:divBdr>
        </w:div>
        <w:div w:id="1724599538">
          <w:marLeft w:val="0"/>
          <w:marRight w:val="0"/>
          <w:marTop w:val="0"/>
          <w:marBottom w:val="0"/>
          <w:divBdr>
            <w:top w:val="none" w:sz="0" w:space="0" w:color="auto"/>
            <w:left w:val="none" w:sz="0" w:space="0" w:color="auto"/>
            <w:bottom w:val="none" w:sz="0" w:space="0" w:color="auto"/>
            <w:right w:val="none" w:sz="0" w:space="0" w:color="auto"/>
          </w:divBdr>
          <w:divsChild>
            <w:div w:id="491483563">
              <w:marLeft w:val="0"/>
              <w:marRight w:val="0"/>
              <w:marTop w:val="0"/>
              <w:marBottom w:val="0"/>
              <w:divBdr>
                <w:top w:val="none" w:sz="0" w:space="0" w:color="auto"/>
                <w:left w:val="none" w:sz="0" w:space="0" w:color="auto"/>
                <w:bottom w:val="none" w:sz="0" w:space="0" w:color="auto"/>
                <w:right w:val="none" w:sz="0" w:space="0" w:color="auto"/>
              </w:divBdr>
            </w:div>
          </w:divsChild>
        </w:div>
        <w:div w:id="2069186003">
          <w:marLeft w:val="0"/>
          <w:marRight w:val="0"/>
          <w:marTop w:val="0"/>
          <w:marBottom w:val="0"/>
          <w:divBdr>
            <w:top w:val="none" w:sz="0" w:space="0" w:color="auto"/>
            <w:left w:val="none" w:sz="0" w:space="0" w:color="auto"/>
            <w:bottom w:val="none" w:sz="0" w:space="0" w:color="auto"/>
            <w:right w:val="none" w:sz="0" w:space="0" w:color="auto"/>
          </w:divBdr>
        </w:div>
        <w:div w:id="1534879170">
          <w:marLeft w:val="0"/>
          <w:marRight w:val="0"/>
          <w:marTop w:val="0"/>
          <w:marBottom w:val="0"/>
          <w:divBdr>
            <w:top w:val="none" w:sz="0" w:space="0" w:color="auto"/>
            <w:left w:val="none" w:sz="0" w:space="0" w:color="auto"/>
            <w:bottom w:val="none" w:sz="0" w:space="0" w:color="auto"/>
            <w:right w:val="none" w:sz="0" w:space="0" w:color="auto"/>
          </w:divBdr>
          <w:divsChild>
            <w:div w:id="1658729698">
              <w:marLeft w:val="0"/>
              <w:marRight w:val="0"/>
              <w:marTop w:val="0"/>
              <w:marBottom w:val="0"/>
              <w:divBdr>
                <w:top w:val="none" w:sz="0" w:space="0" w:color="auto"/>
                <w:left w:val="none" w:sz="0" w:space="0" w:color="auto"/>
                <w:bottom w:val="none" w:sz="0" w:space="0" w:color="auto"/>
                <w:right w:val="none" w:sz="0" w:space="0" w:color="auto"/>
              </w:divBdr>
            </w:div>
          </w:divsChild>
        </w:div>
        <w:div w:id="1504470952">
          <w:marLeft w:val="0"/>
          <w:marRight w:val="0"/>
          <w:marTop w:val="0"/>
          <w:marBottom w:val="0"/>
          <w:divBdr>
            <w:top w:val="none" w:sz="0" w:space="0" w:color="auto"/>
            <w:left w:val="none" w:sz="0" w:space="0" w:color="auto"/>
            <w:bottom w:val="none" w:sz="0" w:space="0" w:color="auto"/>
            <w:right w:val="none" w:sz="0" w:space="0" w:color="auto"/>
          </w:divBdr>
        </w:div>
        <w:div w:id="1220626179">
          <w:marLeft w:val="0"/>
          <w:marRight w:val="0"/>
          <w:marTop w:val="0"/>
          <w:marBottom w:val="0"/>
          <w:divBdr>
            <w:top w:val="none" w:sz="0" w:space="0" w:color="auto"/>
            <w:left w:val="none" w:sz="0" w:space="0" w:color="auto"/>
            <w:bottom w:val="none" w:sz="0" w:space="0" w:color="auto"/>
            <w:right w:val="none" w:sz="0" w:space="0" w:color="auto"/>
          </w:divBdr>
        </w:div>
        <w:div w:id="1624847298">
          <w:marLeft w:val="0"/>
          <w:marRight w:val="0"/>
          <w:marTop w:val="0"/>
          <w:marBottom w:val="0"/>
          <w:divBdr>
            <w:top w:val="none" w:sz="0" w:space="0" w:color="auto"/>
            <w:left w:val="none" w:sz="0" w:space="0" w:color="auto"/>
            <w:bottom w:val="none" w:sz="0" w:space="0" w:color="auto"/>
            <w:right w:val="none" w:sz="0" w:space="0" w:color="auto"/>
          </w:divBdr>
          <w:divsChild>
            <w:div w:id="545029905">
              <w:marLeft w:val="0"/>
              <w:marRight w:val="0"/>
              <w:marTop w:val="0"/>
              <w:marBottom w:val="0"/>
              <w:divBdr>
                <w:top w:val="none" w:sz="0" w:space="0" w:color="auto"/>
                <w:left w:val="none" w:sz="0" w:space="0" w:color="auto"/>
                <w:bottom w:val="none" w:sz="0" w:space="0" w:color="auto"/>
                <w:right w:val="none" w:sz="0" w:space="0" w:color="auto"/>
              </w:divBdr>
            </w:div>
          </w:divsChild>
        </w:div>
        <w:div w:id="1068109955">
          <w:marLeft w:val="0"/>
          <w:marRight w:val="0"/>
          <w:marTop w:val="0"/>
          <w:marBottom w:val="0"/>
          <w:divBdr>
            <w:top w:val="none" w:sz="0" w:space="0" w:color="auto"/>
            <w:left w:val="none" w:sz="0" w:space="0" w:color="auto"/>
            <w:bottom w:val="none" w:sz="0" w:space="0" w:color="auto"/>
            <w:right w:val="none" w:sz="0" w:space="0" w:color="auto"/>
          </w:divBdr>
        </w:div>
        <w:div w:id="466628265">
          <w:marLeft w:val="0"/>
          <w:marRight w:val="0"/>
          <w:marTop w:val="0"/>
          <w:marBottom w:val="0"/>
          <w:divBdr>
            <w:top w:val="none" w:sz="0" w:space="0" w:color="auto"/>
            <w:left w:val="none" w:sz="0" w:space="0" w:color="auto"/>
            <w:bottom w:val="none" w:sz="0" w:space="0" w:color="auto"/>
            <w:right w:val="none" w:sz="0" w:space="0" w:color="auto"/>
          </w:divBdr>
          <w:divsChild>
            <w:div w:id="1810052414">
              <w:marLeft w:val="0"/>
              <w:marRight w:val="0"/>
              <w:marTop w:val="0"/>
              <w:marBottom w:val="0"/>
              <w:divBdr>
                <w:top w:val="none" w:sz="0" w:space="0" w:color="auto"/>
                <w:left w:val="none" w:sz="0" w:space="0" w:color="auto"/>
                <w:bottom w:val="none" w:sz="0" w:space="0" w:color="auto"/>
                <w:right w:val="none" w:sz="0" w:space="0" w:color="auto"/>
              </w:divBdr>
            </w:div>
          </w:divsChild>
        </w:div>
        <w:div w:id="516890508">
          <w:marLeft w:val="0"/>
          <w:marRight w:val="0"/>
          <w:marTop w:val="0"/>
          <w:marBottom w:val="0"/>
          <w:divBdr>
            <w:top w:val="none" w:sz="0" w:space="0" w:color="auto"/>
            <w:left w:val="none" w:sz="0" w:space="0" w:color="auto"/>
            <w:bottom w:val="none" w:sz="0" w:space="0" w:color="auto"/>
            <w:right w:val="none" w:sz="0" w:space="0" w:color="auto"/>
          </w:divBdr>
        </w:div>
        <w:div w:id="320472057">
          <w:marLeft w:val="0"/>
          <w:marRight w:val="0"/>
          <w:marTop w:val="0"/>
          <w:marBottom w:val="0"/>
          <w:divBdr>
            <w:top w:val="none" w:sz="0" w:space="0" w:color="auto"/>
            <w:left w:val="none" w:sz="0" w:space="0" w:color="auto"/>
            <w:bottom w:val="none" w:sz="0" w:space="0" w:color="auto"/>
            <w:right w:val="none" w:sz="0" w:space="0" w:color="auto"/>
          </w:divBdr>
          <w:divsChild>
            <w:div w:id="885874745">
              <w:marLeft w:val="0"/>
              <w:marRight w:val="0"/>
              <w:marTop w:val="0"/>
              <w:marBottom w:val="0"/>
              <w:divBdr>
                <w:top w:val="none" w:sz="0" w:space="0" w:color="auto"/>
                <w:left w:val="none" w:sz="0" w:space="0" w:color="auto"/>
                <w:bottom w:val="none" w:sz="0" w:space="0" w:color="auto"/>
                <w:right w:val="none" w:sz="0" w:space="0" w:color="auto"/>
              </w:divBdr>
            </w:div>
          </w:divsChild>
        </w:div>
        <w:div w:id="1759473670">
          <w:marLeft w:val="0"/>
          <w:marRight w:val="0"/>
          <w:marTop w:val="0"/>
          <w:marBottom w:val="0"/>
          <w:divBdr>
            <w:top w:val="none" w:sz="0" w:space="0" w:color="auto"/>
            <w:left w:val="none" w:sz="0" w:space="0" w:color="auto"/>
            <w:bottom w:val="none" w:sz="0" w:space="0" w:color="auto"/>
            <w:right w:val="none" w:sz="0" w:space="0" w:color="auto"/>
          </w:divBdr>
        </w:div>
        <w:div w:id="1625960708">
          <w:marLeft w:val="0"/>
          <w:marRight w:val="0"/>
          <w:marTop w:val="0"/>
          <w:marBottom w:val="0"/>
          <w:divBdr>
            <w:top w:val="none" w:sz="0" w:space="0" w:color="auto"/>
            <w:left w:val="none" w:sz="0" w:space="0" w:color="auto"/>
            <w:bottom w:val="none" w:sz="0" w:space="0" w:color="auto"/>
            <w:right w:val="none" w:sz="0" w:space="0" w:color="auto"/>
          </w:divBdr>
          <w:divsChild>
            <w:div w:id="1373188699">
              <w:marLeft w:val="0"/>
              <w:marRight w:val="0"/>
              <w:marTop w:val="0"/>
              <w:marBottom w:val="0"/>
              <w:divBdr>
                <w:top w:val="none" w:sz="0" w:space="0" w:color="auto"/>
                <w:left w:val="none" w:sz="0" w:space="0" w:color="auto"/>
                <w:bottom w:val="none" w:sz="0" w:space="0" w:color="auto"/>
                <w:right w:val="none" w:sz="0" w:space="0" w:color="auto"/>
              </w:divBdr>
            </w:div>
          </w:divsChild>
        </w:div>
        <w:div w:id="255943367">
          <w:marLeft w:val="0"/>
          <w:marRight w:val="0"/>
          <w:marTop w:val="0"/>
          <w:marBottom w:val="0"/>
          <w:divBdr>
            <w:top w:val="none" w:sz="0" w:space="0" w:color="auto"/>
            <w:left w:val="none" w:sz="0" w:space="0" w:color="auto"/>
            <w:bottom w:val="none" w:sz="0" w:space="0" w:color="auto"/>
            <w:right w:val="none" w:sz="0" w:space="0" w:color="auto"/>
          </w:divBdr>
        </w:div>
        <w:div w:id="1640987882">
          <w:marLeft w:val="0"/>
          <w:marRight w:val="0"/>
          <w:marTop w:val="0"/>
          <w:marBottom w:val="0"/>
          <w:divBdr>
            <w:top w:val="none" w:sz="0" w:space="0" w:color="auto"/>
            <w:left w:val="none" w:sz="0" w:space="0" w:color="auto"/>
            <w:bottom w:val="none" w:sz="0" w:space="0" w:color="auto"/>
            <w:right w:val="none" w:sz="0" w:space="0" w:color="auto"/>
          </w:divBdr>
          <w:divsChild>
            <w:div w:id="1365061171">
              <w:marLeft w:val="0"/>
              <w:marRight w:val="0"/>
              <w:marTop w:val="0"/>
              <w:marBottom w:val="0"/>
              <w:divBdr>
                <w:top w:val="none" w:sz="0" w:space="0" w:color="auto"/>
                <w:left w:val="none" w:sz="0" w:space="0" w:color="auto"/>
                <w:bottom w:val="none" w:sz="0" w:space="0" w:color="auto"/>
                <w:right w:val="none" w:sz="0" w:space="0" w:color="auto"/>
              </w:divBdr>
            </w:div>
          </w:divsChild>
        </w:div>
        <w:div w:id="989098013">
          <w:marLeft w:val="0"/>
          <w:marRight w:val="0"/>
          <w:marTop w:val="0"/>
          <w:marBottom w:val="0"/>
          <w:divBdr>
            <w:top w:val="none" w:sz="0" w:space="0" w:color="auto"/>
            <w:left w:val="none" w:sz="0" w:space="0" w:color="auto"/>
            <w:bottom w:val="none" w:sz="0" w:space="0" w:color="auto"/>
            <w:right w:val="none" w:sz="0" w:space="0" w:color="auto"/>
          </w:divBdr>
        </w:div>
        <w:div w:id="352801969">
          <w:marLeft w:val="0"/>
          <w:marRight w:val="0"/>
          <w:marTop w:val="0"/>
          <w:marBottom w:val="0"/>
          <w:divBdr>
            <w:top w:val="none" w:sz="0" w:space="0" w:color="auto"/>
            <w:left w:val="none" w:sz="0" w:space="0" w:color="auto"/>
            <w:bottom w:val="none" w:sz="0" w:space="0" w:color="auto"/>
            <w:right w:val="none" w:sz="0" w:space="0" w:color="auto"/>
          </w:divBdr>
          <w:divsChild>
            <w:div w:id="2115054552">
              <w:marLeft w:val="0"/>
              <w:marRight w:val="0"/>
              <w:marTop w:val="0"/>
              <w:marBottom w:val="0"/>
              <w:divBdr>
                <w:top w:val="none" w:sz="0" w:space="0" w:color="auto"/>
                <w:left w:val="none" w:sz="0" w:space="0" w:color="auto"/>
                <w:bottom w:val="none" w:sz="0" w:space="0" w:color="auto"/>
                <w:right w:val="none" w:sz="0" w:space="0" w:color="auto"/>
              </w:divBdr>
            </w:div>
          </w:divsChild>
        </w:div>
        <w:div w:id="535508240">
          <w:marLeft w:val="0"/>
          <w:marRight w:val="0"/>
          <w:marTop w:val="0"/>
          <w:marBottom w:val="0"/>
          <w:divBdr>
            <w:top w:val="none" w:sz="0" w:space="0" w:color="auto"/>
            <w:left w:val="none" w:sz="0" w:space="0" w:color="auto"/>
            <w:bottom w:val="none" w:sz="0" w:space="0" w:color="auto"/>
            <w:right w:val="none" w:sz="0" w:space="0" w:color="auto"/>
          </w:divBdr>
        </w:div>
        <w:div w:id="1513495486">
          <w:marLeft w:val="0"/>
          <w:marRight w:val="0"/>
          <w:marTop w:val="0"/>
          <w:marBottom w:val="0"/>
          <w:divBdr>
            <w:top w:val="none" w:sz="0" w:space="0" w:color="auto"/>
            <w:left w:val="none" w:sz="0" w:space="0" w:color="auto"/>
            <w:bottom w:val="none" w:sz="0" w:space="0" w:color="auto"/>
            <w:right w:val="none" w:sz="0" w:space="0" w:color="auto"/>
          </w:divBdr>
          <w:divsChild>
            <w:div w:id="907761372">
              <w:marLeft w:val="0"/>
              <w:marRight w:val="0"/>
              <w:marTop w:val="0"/>
              <w:marBottom w:val="0"/>
              <w:divBdr>
                <w:top w:val="none" w:sz="0" w:space="0" w:color="auto"/>
                <w:left w:val="none" w:sz="0" w:space="0" w:color="auto"/>
                <w:bottom w:val="none" w:sz="0" w:space="0" w:color="auto"/>
                <w:right w:val="none" w:sz="0" w:space="0" w:color="auto"/>
              </w:divBdr>
            </w:div>
          </w:divsChild>
        </w:div>
        <w:div w:id="1601719584">
          <w:marLeft w:val="0"/>
          <w:marRight w:val="0"/>
          <w:marTop w:val="0"/>
          <w:marBottom w:val="0"/>
          <w:divBdr>
            <w:top w:val="none" w:sz="0" w:space="0" w:color="auto"/>
            <w:left w:val="none" w:sz="0" w:space="0" w:color="auto"/>
            <w:bottom w:val="none" w:sz="0" w:space="0" w:color="auto"/>
            <w:right w:val="none" w:sz="0" w:space="0" w:color="auto"/>
          </w:divBdr>
        </w:div>
        <w:div w:id="1600143723">
          <w:marLeft w:val="0"/>
          <w:marRight w:val="0"/>
          <w:marTop w:val="0"/>
          <w:marBottom w:val="0"/>
          <w:divBdr>
            <w:top w:val="none" w:sz="0" w:space="0" w:color="auto"/>
            <w:left w:val="none" w:sz="0" w:space="0" w:color="auto"/>
            <w:bottom w:val="none" w:sz="0" w:space="0" w:color="auto"/>
            <w:right w:val="none" w:sz="0" w:space="0" w:color="auto"/>
          </w:divBdr>
          <w:divsChild>
            <w:div w:id="68620435">
              <w:marLeft w:val="0"/>
              <w:marRight w:val="0"/>
              <w:marTop w:val="0"/>
              <w:marBottom w:val="0"/>
              <w:divBdr>
                <w:top w:val="none" w:sz="0" w:space="0" w:color="auto"/>
                <w:left w:val="none" w:sz="0" w:space="0" w:color="auto"/>
                <w:bottom w:val="none" w:sz="0" w:space="0" w:color="auto"/>
                <w:right w:val="none" w:sz="0" w:space="0" w:color="auto"/>
              </w:divBdr>
            </w:div>
          </w:divsChild>
        </w:div>
        <w:div w:id="1312752078">
          <w:marLeft w:val="0"/>
          <w:marRight w:val="0"/>
          <w:marTop w:val="0"/>
          <w:marBottom w:val="0"/>
          <w:divBdr>
            <w:top w:val="none" w:sz="0" w:space="0" w:color="auto"/>
            <w:left w:val="none" w:sz="0" w:space="0" w:color="auto"/>
            <w:bottom w:val="none" w:sz="0" w:space="0" w:color="auto"/>
            <w:right w:val="none" w:sz="0" w:space="0" w:color="auto"/>
          </w:divBdr>
        </w:div>
        <w:div w:id="1700086505">
          <w:marLeft w:val="0"/>
          <w:marRight w:val="0"/>
          <w:marTop w:val="0"/>
          <w:marBottom w:val="0"/>
          <w:divBdr>
            <w:top w:val="none" w:sz="0" w:space="0" w:color="auto"/>
            <w:left w:val="none" w:sz="0" w:space="0" w:color="auto"/>
            <w:bottom w:val="none" w:sz="0" w:space="0" w:color="auto"/>
            <w:right w:val="none" w:sz="0" w:space="0" w:color="auto"/>
          </w:divBdr>
          <w:divsChild>
            <w:div w:id="1812364726">
              <w:marLeft w:val="0"/>
              <w:marRight w:val="0"/>
              <w:marTop w:val="0"/>
              <w:marBottom w:val="0"/>
              <w:divBdr>
                <w:top w:val="none" w:sz="0" w:space="0" w:color="auto"/>
                <w:left w:val="none" w:sz="0" w:space="0" w:color="auto"/>
                <w:bottom w:val="none" w:sz="0" w:space="0" w:color="auto"/>
                <w:right w:val="none" w:sz="0" w:space="0" w:color="auto"/>
              </w:divBdr>
            </w:div>
          </w:divsChild>
        </w:div>
        <w:div w:id="273633726">
          <w:marLeft w:val="0"/>
          <w:marRight w:val="0"/>
          <w:marTop w:val="0"/>
          <w:marBottom w:val="0"/>
          <w:divBdr>
            <w:top w:val="none" w:sz="0" w:space="0" w:color="auto"/>
            <w:left w:val="none" w:sz="0" w:space="0" w:color="auto"/>
            <w:bottom w:val="none" w:sz="0" w:space="0" w:color="auto"/>
            <w:right w:val="none" w:sz="0" w:space="0" w:color="auto"/>
          </w:divBdr>
        </w:div>
        <w:div w:id="1940019909">
          <w:marLeft w:val="0"/>
          <w:marRight w:val="0"/>
          <w:marTop w:val="0"/>
          <w:marBottom w:val="0"/>
          <w:divBdr>
            <w:top w:val="none" w:sz="0" w:space="0" w:color="auto"/>
            <w:left w:val="none" w:sz="0" w:space="0" w:color="auto"/>
            <w:bottom w:val="none" w:sz="0" w:space="0" w:color="auto"/>
            <w:right w:val="none" w:sz="0" w:space="0" w:color="auto"/>
          </w:divBdr>
          <w:divsChild>
            <w:div w:id="661543468">
              <w:marLeft w:val="0"/>
              <w:marRight w:val="0"/>
              <w:marTop w:val="0"/>
              <w:marBottom w:val="0"/>
              <w:divBdr>
                <w:top w:val="none" w:sz="0" w:space="0" w:color="auto"/>
                <w:left w:val="none" w:sz="0" w:space="0" w:color="auto"/>
                <w:bottom w:val="none" w:sz="0" w:space="0" w:color="auto"/>
                <w:right w:val="none" w:sz="0" w:space="0" w:color="auto"/>
              </w:divBdr>
            </w:div>
          </w:divsChild>
        </w:div>
        <w:div w:id="1434202083">
          <w:marLeft w:val="0"/>
          <w:marRight w:val="0"/>
          <w:marTop w:val="0"/>
          <w:marBottom w:val="0"/>
          <w:divBdr>
            <w:top w:val="none" w:sz="0" w:space="0" w:color="auto"/>
            <w:left w:val="none" w:sz="0" w:space="0" w:color="auto"/>
            <w:bottom w:val="none" w:sz="0" w:space="0" w:color="auto"/>
            <w:right w:val="none" w:sz="0" w:space="0" w:color="auto"/>
          </w:divBdr>
        </w:div>
        <w:div w:id="1019621191">
          <w:marLeft w:val="0"/>
          <w:marRight w:val="0"/>
          <w:marTop w:val="0"/>
          <w:marBottom w:val="0"/>
          <w:divBdr>
            <w:top w:val="none" w:sz="0" w:space="0" w:color="auto"/>
            <w:left w:val="none" w:sz="0" w:space="0" w:color="auto"/>
            <w:bottom w:val="none" w:sz="0" w:space="0" w:color="auto"/>
            <w:right w:val="none" w:sz="0" w:space="0" w:color="auto"/>
          </w:divBdr>
          <w:divsChild>
            <w:div w:id="1679188547">
              <w:marLeft w:val="0"/>
              <w:marRight w:val="0"/>
              <w:marTop w:val="0"/>
              <w:marBottom w:val="0"/>
              <w:divBdr>
                <w:top w:val="none" w:sz="0" w:space="0" w:color="auto"/>
                <w:left w:val="none" w:sz="0" w:space="0" w:color="auto"/>
                <w:bottom w:val="none" w:sz="0" w:space="0" w:color="auto"/>
                <w:right w:val="none" w:sz="0" w:space="0" w:color="auto"/>
              </w:divBdr>
            </w:div>
          </w:divsChild>
        </w:div>
        <w:div w:id="975111411">
          <w:marLeft w:val="0"/>
          <w:marRight w:val="0"/>
          <w:marTop w:val="0"/>
          <w:marBottom w:val="0"/>
          <w:divBdr>
            <w:top w:val="none" w:sz="0" w:space="0" w:color="auto"/>
            <w:left w:val="none" w:sz="0" w:space="0" w:color="auto"/>
            <w:bottom w:val="none" w:sz="0" w:space="0" w:color="auto"/>
            <w:right w:val="none" w:sz="0" w:space="0" w:color="auto"/>
          </w:divBdr>
        </w:div>
        <w:div w:id="256057358">
          <w:marLeft w:val="0"/>
          <w:marRight w:val="0"/>
          <w:marTop w:val="0"/>
          <w:marBottom w:val="0"/>
          <w:divBdr>
            <w:top w:val="none" w:sz="0" w:space="0" w:color="auto"/>
            <w:left w:val="none" w:sz="0" w:space="0" w:color="auto"/>
            <w:bottom w:val="none" w:sz="0" w:space="0" w:color="auto"/>
            <w:right w:val="none" w:sz="0" w:space="0" w:color="auto"/>
          </w:divBdr>
          <w:divsChild>
            <w:div w:id="2045904426">
              <w:marLeft w:val="0"/>
              <w:marRight w:val="0"/>
              <w:marTop w:val="0"/>
              <w:marBottom w:val="0"/>
              <w:divBdr>
                <w:top w:val="none" w:sz="0" w:space="0" w:color="auto"/>
                <w:left w:val="none" w:sz="0" w:space="0" w:color="auto"/>
                <w:bottom w:val="none" w:sz="0" w:space="0" w:color="auto"/>
                <w:right w:val="none" w:sz="0" w:space="0" w:color="auto"/>
              </w:divBdr>
            </w:div>
          </w:divsChild>
        </w:div>
        <w:div w:id="931475309">
          <w:marLeft w:val="0"/>
          <w:marRight w:val="0"/>
          <w:marTop w:val="0"/>
          <w:marBottom w:val="0"/>
          <w:divBdr>
            <w:top w:val="none" w:sz="0" w:space="0" w:color="auto"/>
            <w:left w:val="none" w:sz="0" w:space="0" w:color="auto"/>
            <w:bottom w:val="none" w:sz="0" w:space="0" w:color="auto"/>
            <w:right w:val="none" w:sz="0" w:space="0" w:color="auto"/>
          </w:divBdr>
        </w:div>
        <w:div w:id="529490727">
          <w:marLeft w:val="0"/>
          <w:marRight w:val="0"/>
          <w:marTop w:val="0"/>
          <w:marBottom w:val="0"/>
          <w:divBdr>
            <w:top w:val="none" w:sz="0" w:space="0" w:color="auto"/>
            <w:left w:val="none" w:sz="0" w:space="0" w:color="auto"/>
            <w:bottom w:val="none" w:sz="0" w:space="0" w:color="auto"/>
            <w:right w:val="none" w:sz="0" w:space="0" w:color="auto"/>
          </w:divBdr>
          <w:divsChild>
            <w:div w:id="21404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864008">
      <w:bodyDiv w:val="1"/>
      <w:marLeft w:val="0"/>
      <w:marRight w:val="0"/>
      <w:marTop w:val="0"/>
      <w:marBottom w:val="0"/>
      <w:divBdr>
        <w:top w:val="none" w:sz="0" w:space="0" w:color="auto"/>
        <w:left w:val="none" w:sz="0" w:space="0" w:color="auto"/>
        <w:bottom w:val="none" w:sz="0" w:space="0" w:color="auto"/>
        <w:right w:val="none" w:sz="0" w:space="0" w:color="auto"/>
      </w:divBdr>
      <w:divsChild>
        <w:div w:id="2065134837">
          <w:marLeft w:val="0"/>
          <w:marRight w:val="0"/>
          <w:marTop w:val="0"/>
          <w:marBottom w:val="0"/>
          <w:divBdr>
            <w:top w:val="none" w:sz="0" w:space="0" w:color="auto"/>
            <w:left w:val="none" w:sz="0" w:space="0" w:color="auto"/>
            <w:bottom w:val="none" w:sz="0" w:space="0" w:color="auto"/>
            <w:right w:val="none" w:sz="0" w:space="0" w:color="auto"/>
          </w:divBdr>
          <w:divsChild>
            <w:div w:id="146265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70958">
      <w:bodyDiv w:val="1"/>
      <w:marLeft w:val="0"/>
      <w:marRight w:val="0"/>
      <w:marTop w:val="0"/>
      <w:marBottom w:val="0"/>
      <w:divBdr>
        <w:top w:val="none" w:sz="0" w:space="0" w:color="auto"/>
        <w:left w:val="none" w:sz="0" w:space="0" w:color="auto"/>
        <w:bottom w:val="none" w:sz="0" w:space="0" w:color="auto"/>
        <w:right w:val="none" w:sz="0" w:space="0" w:color="auto"/>
      </w:divBdr>
      <w:divsChild>
        <w:div w:id="1191457303">
          <w:marLeft w:val="0"/>
          <w:marRight w:val="0"/>
          <w:marTop w:val="0"/>
          <w:marBottom w:val="0"/>
          <w:divBdr>
            <w:top w:val="none" w:sz="0" w:space="0" w:color="auto"/>
            <w:left w:val="none" w:sz="0" w:space="0" w:color="auto"/>
            <w:bottom w:val="none" w:sz="0" w:space="0" w:color="auto"/>
            <w:right w:val="none" w:sz="0" w:space="0" w:color="auto"/>
          </w:divBdr>
        </w:div>
        <w:div w:id="995492420">
          <w:marLeft w:val="0"/>
          <w:marRight w:val="0"/>
          <w:marTop w:val="0"/>
          <w:marBottom w:val="0"/>
          <w:divBdr>
            <w:top w:val="none" w:sz="0" w:space="0" w:color="auto"/>
            <w:left w:val="none" w:sz="0" w:space="0" w:color="auto"/>
            <w:bottom w:val="none" w:sz="0" w:space="0" w:color="auto"/>
            <w:right w:val="none" w:sz="0" w:space="0" w:color="auto"/>
          </w:divBdr>
        </w:div>
      </w:divsChild>
    </w:div>
    <w:div w:id="2051873844">
      <w:bodyDiv w:val="1"/>
      <w:marLeft w:val="0"/>
      <w:marRight w:val="0"/>
      <w:marTop w:val="0"/>
      <w:marBottom w:val="0"/>
      <w:divBdr>
        <w:top w:val="none" w:sz="0" w:space="0" w:color="auto"/>
        <w:left w:val="none" w:sz="0" w:space="0" w:color="auto"/>
        <w:bottom w:val="none" w:sz="0" w:space="0" w:color="auto"/>
        <w:right w:val="none" w:sz="0" w:space="0" w:color="auto"/>
      </w:divBdr>
      <w:divsChild>
        <w:div w:id="1341815026">
          <w:marLeft w:val="0"/>
          <w:marRight w:val="0"/>
          <w:marTop w:val="0"/>
          <w:marBottom w:val="0"/>
          <w:divBdr>
            <w:top w:val="none" w:sz="0" w:space="0" w:color="auto"/>
            <w:left w:val="none" w:sz="0" w:space="0" w:color="auto"/>
            <w:bottom w:val="none" w:sz="0" w:space="0" w:color="auto"/>
            <w:right w:val="none" w:sz="0" w:space="0" w:color="auto"/>
          </w:divBdr>
          <w:divsChild>
            <w:div w:id="130700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647103">
      <w:bodyDiv w:val="1"/>
      <w:marLeft w:val="0"/>
      <w:marRight w:val="0"/>
      <w:marTop w:val="0"/>
      <w:marBottom w:val="0"/>
      <w:divBdr>
        <w:top w:val="none" w:sz="0" w:space="0" w:color="auto"/>
        <w:left w:val="none" w:sz="0" w:space="0" w:color="auto"/>
        <w:bottom w:val="none" w:sz="0" w:space="0" w:color="auto"/>
        <w:right w:val="none" w:sz="0" w:space="0" w:color="auto"/>
      </w:divBdr>
    </w:div>
    <w:div w:id="2055037620">
      <w:bodyDiv w:val="1"/>
      <w:marLeft w:val="0"/>
      <w:marRight w:val="0"/>
      <w:marTop w:val="0"/>
      <w:marBottom w:val="0"/>
      <w:divBdr>
        <w:top w:val="none" w:sz="0" w:space="0" w:color="auto"/>
        <w:left w:val="none" w:sz="0" w:space="0" w:color="auto"/>
        <w:bottom w:val="none" w:sz="0" w:space="0" w:color="auto"/>
        <w:right w:val="none" w:sz="0" w:space="0" w:color="auto"/>
      </w:divBdr>
      <w:divsChild>
        <w:div w:id="88432823">
          <w:marLeft w:val="0"/>
          <w:marRight w:val="0"/>
          <w:marTop w:val="0"/>
          <w:marBottom w:val="0"/>
          <w:divBdr>
            <w:top w:val="none" w:sz="0" w:space="0" w:color="auto"/>
            <w:left w:val="none" w:sz="0" w:space="0" w:color="auto"/>
            <w:bottom w:val="none" w:sz="0" w:space="0" w:color="auto"/>
            <w:right w:val="none" w:sz="0" w:space="0" w:color="auto"/>
          </w:divBdr>
          <w:divsChild>
            <w:div w:id="207450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5254">
      <w:bodyDiv w:val="1"/>
      <w:marLeft w:val="0"/>
      <w:marRight w:val="0"/>
      <w:marTop w:val="0"/>
      <w:marBottom w:val="0"/>
      <w:divBdr>
        <w:top w:val="none" w:sz="0" w:space="0" w:color="auto"/>
        <w:left w:val="none" w:sz="0" w:space="0" w:color="auto"/>
        <w:bottom w:val="none" w:sz="0" w:space="0" w:color="auto"/>
        <w:right w:val="none" w:sz="0" w:space="0" w:color="auto"/>
      </w:divBdr>
      <w:divsChild>
        <w:div w:id="114640724">
          <w:marLeft w:val="0"/>
          <w:marRight w:val="0"/>
          <w:marTop w:val="0"/>
          <w:marBottom w:val="0"/>
          <w:divBdr>
            <w:top w:val="none" w:sz="0" w:space="0" w:color="auto"/>
            <w:left w:val="none" w:sz="0" w:space="0" w:color="auto"/>
            <w:bottom w:val="none" w:sz="0" w:space="0" w:color="auto"/>
            <w:right w:val="none" w:sz="0" w:space="0" w:color="auto"/>
          </w:divBdr>
          <w:divsChild>
            <w:div w:id="81507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207676">
      <w:bodyDiv w:val="1"/>
      <w:marLeft w:val="0"/>
      <w:marRight w:val="0"/>
      <w:marTop w:val="0"/>
      <w:marBottom w:val="0"/>
      <w:divBdr>
        <w:top w:val="none" w:sz="0" w:space="0" w:color="auto"/>
        <w:left w:val="none" w:sz="0" w:space="0" w:color="auto"/>
        <w:bottom w:val="none" w:sz="0" w:space="0" w:color="auto"/>
        <w:right w:val="none" w:sz="0" w:space="0" w:color="auto"/>
      </w:divBdr>
    </w:div>
    <w:div w:id="2062946587">
      <w:bodyDiv w:val="1"/>
      <w:marLeft w:val="0"/>
      <w:marRight w:val="0"/>
      <w:marTop w:val="0"/>
      <w:marBottom w:val="0"/>
      <w:divBdr>
        <w:top w:val="none" w:sz="0" w:space="0" w:color="auto"/>
        <w:left w:val="none" w:sz="0" w:space="0" w:color="auto"/>
        <w:bottom w:val="none" w:sz="0" w:space="0" w:color="auto"/>
        <w:right w:val="none" w:sz="0" w:space="0" w:color="auto"/>
      </w:divBdr>
      <w:divsChild>
        <w:div w:id="364647516">
          <w:marLeft w:val="0"/>
          <w:marRight w:val="0"/>
          <w:marTop w:val="0"/>
          <w:marBottom w:val="0"/>
          <w:divBdr>
            <w:top w:val="none" w:sz="0" w:space="0" w:color="auto"/>
            <w:left w:val="none" w:sz="0" w:space="0" w:color="auto"/>
            <w:bottom w:val="none" w:sz="0" w:space="0" w:color="auto"/>
            <w:right w:val="none" w:sz="0" w:space="0" w:color="auto"/>
          </w:divBdr>
          <w:divsChild>
            <w:div w:id="450974950">
              <w:marLeft w:val="0"/>
              <w:marRight w:val="0"/>
              <w:marTop w:val="0"/>
              <w:marBottom w:val="0"/>
              <w:divBdr>
                <w:top w:val="none" w:sz="0" w:space="0" w:color="auto"/>
                <w:left w:val="none" w:sz="0" w:space="0" w:color="auto"/>
                <w:bottom w:val="none" w:sz="0" w:space="0" w:color="auto"/>
                <w:right w:val="none" w:sz="0" w:space="0" w:color="auto"/>
              </w:divBdr>
            </w:div>
          </w:divsChild>
        </w:div>
        <w:div w:id="456799438">
          <w:marLeft w:val="0"/>
          <w:marRight w:val="0"/>
          <w:marTop w:val="0"/>
          <w:marBottom w:val="0"/>
          <w:divBdr>
            <w:top w:val="none" w:sz="0" w:space="0" w:color="auto"/>
            <w:left w:val="none" w:sz="0" w:space="0" w:color="auto"/>
            <w:bottom w:val="none" w:sz="0" w:space="0" w:color="auto"/>
            <w:right w:val="none" w:sz="0" w:space="0" w:color="auto"/>
          </w:divBdr>
        </w:div>
        <w:div w:id="1264916656">
          <w:marLeft w:val="0"/>
          <w:marRight w:val="0"/>
          <w:marTop w:val="0"/>
          <w:marBottom w:val="0"/>
          <w:divBdr>
            <w:top w:val="none" w:sz="0" w:space="0" w:color="auto"/>
            <w:left w:val="none" w:sz="0" w:space="0" w:color="auto"/>
            <w:bottom w:val="none" w:sz="0" w:space="0" w:color="auto"/>
            <w:right w:val="none" w:sz="0" w:space="0" w:color="auto"/>
          </w:divBdr>
          <w:divsChild>
            <w:div w:id="1407990033">
              <w:marLeft w:val="0"/>
              <w:marRight w:val="0"/>
              <w:marTop w:val="0"/>
              <w:marBottom w:val="0"/>
              <w:divBdr>
                <w:top w:val="none" w:sz="0" w:space="0" w:color="auto"/>
                <w:left w:val="none" w:sz="0" w:space="0" w:color="auto"/>
                <w:bottom w:val="none" w:sz="0" w:space="0" w:color="auto"/>
                <w:right w:val="none" w:sz="0" w:space="0" w:color="auto"/>
              </w:divBdr>
            </w:div>
          </w:divsChild>
        </w:div>
        <w:div w:id="401371868">
          <w:marLeft w:val="0"/>
          <w:marRight w:val="0"/>
          <w:marTop w:val="0"/>
          <w:marBottom w:val="0"/>
          <w:divBdr>
            <w:top w:val="none" w:sz="0" w:space="0" w:color="auto"/>
            <w:left w:val="none" w:sz="0" w:space="0" w:color="auto"/>
            <w:bottom w:val="none" w:sz="0" w:space="0" w:color="auto"/>
            <w:right w:val="none" w:sz="0" w:space="0" w:color="auto"/>
          </w:divBdr>
        </w:div>
        <w:div w:id="1367488567">
          <w:marLeft w:val="0"/>
          <w:marRight w:val="0"/>
          <w:marTop w:val="0"/>
          <w:marBottom w:val="0"/>
          <w:divBdr>
            <w:top w:val="none" w:sz="0" w:space="0" w:color="auto"/>
            <w:left w:val="none" w:sz="0" w:space="0" w:color="auto"/>
            <w:bottom w:val="none" w:sz="0" w:space="0" w:color="auto"/>
            <w:right w:val="none" w:sz="0" w:space="0" w:color="auto"/>
          </w:divBdr>
          <w:divsChild>
            <w:div w:id="1270240014">
              <w:marLeft w:val="0"/>
              <w:marRight w:val="0"/>
              <w:marTop w:val="0"/>
              <w:marBottom w:val="0"/>
              <w:divBdr>
                <w:top w:val="none" w:sz="0" w:space="0" w:color="auto"/>
                <w:left w:val="none" w:sz="0" w:space="0" w:color="auto"/>
                <w:bottom w:val="none" w:sz="0" w:space="0" w:color="auto"/>
                <w:right w:val="none" w:sz="0" w:space="0" w:color="auto"/>
              </w:divBdr>
            </w:div>
          </w:divsChild>
        </w:div>
        <w:div w:id="700055885">
          <w:marLeft w:val="0"/>
          <w:marRight w:val="0"/>
          <w:marTop w:val="0"/>
          <w:marBottom w:val="0"/>
          <w:divBdr>
            <w:top w:val="none" w:sz="0" w:space="0" w:color="auto"/>
            <w:left w:val="none" w:sz="0" w:space="0" w:color="auto"/>
            <w:bottom w:val="none" w:sz="0" w:space="0" w:color="auto"/>
            <w:right w:val="none" w:sz="0" w:space="0" w:color="auto"/>
          </w:divBdr>
        </w:div>
        <w:div w:id="1356073721">
          <w:marLeft w:val="0"/>
          <w:marRight w:val="0"/>
          <w:marTop w:val="0"/>
          <w:marBottom w:val="0"/>
          <w:divBdr>
            <w:top w:val="none" w:sz="0" w:space="0" w:color="auto"/>
            <w:left w:val="none" w:sz="0" w:space="0" w:color="auto"/>
            <w:bottom w:val="none" w:sz="0" w:space="0" w:color="auto"/>
            <w:right w:val="none" w:sz="0" w:space="0" w:color="auto"/>
          </w:divBdr>
          <w:divsChild>
            <w:div w:id="1260604737">
              <w:marLeft w:val="0"/>
              <w:marRight w:val="0"/>
              <w:marTop w:val="0"/>
              <w:marBottom w:val="0"/>
              <w:divBdr>
                <w:top w:val="none" w:sz="0" w:space="0" w:color="auto"/>
                <w:left w:val="none" w:sz="0" w:space="0" w:color="auto"/>
                <w:bottom w:val="none" w:sz="0" w:space="0" w:color="auto"/>
                <w:right w:val="none" w:sz="0" w:space="0" w:color="auto"/>
              </w:divBdr>
            </w:div>
          </w:divsChild>
        </w:div>
        <w:div w:id="2142575190">
          <w:marLeft w:val="0"/>
          <w:marRight w:val="0"/>
          <w:marTop w:val="0"/>
          <w:marBottom w:val="0"/>
          <w:divBdr>
            <w:top w:val="none" w:sz="0" w:space="0" w:color="auto"/>
            <w:left w:val="none" w:sz="0" w:space="0" w:color="auto"/>
            <w:bottom w:val="none" w:sz="0" w:space="0" w:color="auto"/>
            <w:right w:val="none" w:sz="0" w:space="0" w:color="auto"/>
          </w:divBdr>
        </w:div>
        <w:div w:id="575625821">
          <w:marLeft w:val="0"/>
          <w:marRight w:val="0"/>
          <w:marTop w:val="0"/>
          <w:marBottom w:val="0"/>
          <w:divBdr>
            <w:top w:val="none" w:sz="0" w:space="0" w:color="auto"/>
            <w:left w:val="none" w:sz="0" w:space="0" w:color="auto"/>
            <w:bottom w:val="none" w:sz="0" w:space="0" w:color="auto"/>
            <w:right w:val="none" w:sz="0" w:space="0" w:color="auto"/>
          </w:divBdr>
          <w:divsChild>
            <w:div w:id="1907840657">
              <w:marLeft w:val="0"/>
              <w:marRight w:val="0"/>
              <w:marTop w:val="0"/>
              <w:marBottom w:val="0"/>
              <w:divBdr>
                <w:top w:val="none" w:sz="0" w:space="0" w:color="auto"/>
                <w:left w:val="none" w:sz="0" w:space="0" w:color="auto"/>
                <w:bottom w:val="none" w:sz="0" w:space="0" w:color="auto"/>
                <w:right w:val="none" w:sz="0" w:space="0" w:color="auto"/>
              </w:divBdr>
            </w:div>
          </w:divsChild>
        </w:div>
        <w:div w:id="1223253374">
          <w:marLeft w:val="0"/>
          <w:marRight w:val="0"/>
          <w:marTop w:val="0"/>
          <w:marBottom w:val="0"/>
          <w:divBdr>
            <w:top w:val="none" w:sz="0" w:space="0" w:color="auto"/>
            <w:left w:val="none" w:sz="0" w:space="0" w:color="auto"/>
            <w:bottom w:val="none" w:sz="0" w:space="0" w:color="auto"/>
            <w:right w:val="none" w:sz="0" w:space="0" w:color="auto"/>
          </w:divBdr>
        </w:div>
        <w:div w:id="350884715">
          <w:marLeft w:val="0"/>
          <w:marRight w:val="0"/>
          <w:marTop w:val="0"/>
          <w:marBottom w:val="0"/>
          <w:divBdr>
            <w:top w:val="none" w:sz="0" w:space="0" w:color="auto"/>
            <w:left w:val="none" w:sz="0" w:space="0" w:color="auto"/>
            <w:bottom w:val="none" w:sz="0" w:space="0" w:color="auto"/>
            <w:right w:val="none" w:sz="0" w:space="0" w:color="auto"/>
          </w:divBdr>
          <w:divsChild>
            <w:div w:id="919680825">
              <w:marLeft w:val="0"/>
              <w:marRight w:val="0"/>
              <w:marTop w:val="0"/>
              <w:marBottom w:val="0"/>
              <w:divBdr>
                <w:top w:val="none" w:sz="0" w:space="0" w:color="auto"/>
                <w:left w:val="none" w:sz="0" w:space="0" w:color="auto"/>
                <w:bottom w:val="none" w:sz="0" w:space="0" w:color="auto"/>
                <w:right w:val="none" w:sz="0" w:space="0" w:color="auto"/>
              </w:divBdr>
            </w:div>
          </w:divsChild>
        </w:div>
        <w:div w:id="2002349059">
          <w:marLeft w:val="0"/>
          <w:marRight w:val="0"/>
          <w:marTop w:val="0"/>
          <w:marBottom w:val="0"/>
          <w:divBdr>
            <w:top w:val="none" w:sz="0" w:space="0" w:color="auto"/>
            <w:left w:val="none" w:sz="0" w:space="0" w:color="auto"/>
            <w:bottom w:val="none" w:sz="0" w:space="0" w:color="auto"/>
            <w:right w:val="none" w:sz="0" w:space="0" w:color="auto"/>
          </w:divBdr>
        </w:div>
        <w:div w:id="1250190166">
          <w:marLeft w:val="0"/>
          <w:marRight w:val="0"/>
          <w:marTop w:val="0"/>
          <w:marBottom w:val="0"/>
          <w:divBdr>
            <w:top w:val="none" w:sz="0" w:space="0" w:color="auto"/>
            <w:left w:val="none" w:sz="0" w:space="0" w:color="auto"/>
            <w:bottom w:val="none" w:sz="0" w:space="0" w:color="auto"/>
            <w:right w:val="none" w:sz="0" w:space="0" w:color="auto"/>
          </w:divBdr>
          <w:divsChild>
            <w:div w:id="1271279121">
              <w:marLeft w:val="0"/>
              <w:marRight w:val="0"/>
              <w:marTop w:val="0"/>
              <w:marBottom w:val="0"/>
              <w:divBdr>
                <w:top w:val="none" w:sz="0" w:space="0" w:color="auto"/>
                <w:left w:val="none" w:sz="0" w:space="0" w:color="auto"/>
                <w:bottom w:val="none" w:sz="0" w:space="0" w:color="auto"/>
                <w:right w:val="none" w:sz="0" w:space="0" w:color="auto"/>
              </w:divBdr>
            </w:div>
          </w:divsChild>
        </w:div>
        <w:div w:id="1897474115">
          <w:marLeft w:val="0"/>
          <w:marRight w:val="0"/>
          <w:marTop w:val="0"/>
          <w:marBottom w:val="0"/>
          <w:divBdr>
            <w:top w:val="none" w:sz="0" w:space="0" w:color="auto"/>
            <w:left w:val="none" w:sz="0" w:space="0" w:color="auto"/>
            <w:bottom w:val="none" w:sz="0" w:space="0" w:color="auto"/>
            <w:right w:val="none" w:sz="0" w:space="0" w:color="auto"/>
          </w:divBdr>
        </w:div>
        <w:div w:id="636223621">
          <w:marLeft w:val="0"/>
          <w:marRight w:val="0"/>
          <w:marTop w:val="0"/>
          <w:marBottom w:val="0"/>
          <w:divBdr>
            <w:top w:val="none" w:sz="0" w:space="0" w:color="auto"/>
            <w:left w:val="none" w:sz="0" w:space="0" w:color="auto"/>
            <w:bottom w:val="none" w:sz="0" w:space="0" w:color="auto"/>
            <w:right w:val="none" w:sz="0" w:space="0" w:color="auto"/>
          </w:divBdr>
          <w:divsChild>
            <w:div w:id="235631548">
              <w:marLeft w:val="0"/>
              <w:marRight w:val="0"/>
              <w:marTop w:val="0"/>
              <w:marBottom w:val="0"/>
              <w:divBdr>
                <w:top w:val="none" w:sz="0" w:space="0" w:color="auto"/>
                <w:left w:val="none" w:sz="0" w:space="0" w:color="auto"/>
                <w:bottom w:val="none" w:sz="0" w:space="0" w:color="auto"/>
                <w:right w:val="none" w:sz="0" w:space="0" w:color="auto"/>
              </w:divBdr>
            </w:div>
          </w:divsChild>
        </w:div>
        <w:div w:id="2036421718">
          <w:marLeft w:val="0"/>
          <w:marRight w:val="0"/>
          <w:marTop w:val="0"/>
          <w:marBottom w:val="0"/>
          <w:divBdr>
            <w:top w:val="none" w:sz="0" w:space="0" w:color="auto"/>
            <w:left w:val="none" w:sz="0" w:space="0" w:color="auto"/>
            <w:bottom w:val="none" w:sz="0" w:space="0" w:color="auto"/>
            <w:right w:val="none" w:sz="0" w:space="0" w:color="auto"/>
          </w:divBdr>
        </w:div>
        <w:div w:id="1897819476">
          <w:marLeft w:val="0"/>
          <w:marRight w:val="0"/>
          <w:marTop w:val="0"/>
          <w:marBottom w:val="0"/>
          <w:divBdr>
            <w:top w:val="none" w:sz="0" w:space="0" w:color="auto"/>
            <w:left w:val="none" w:sz="0" w:space="0" w:color="auto"/>
            <w:bottom w:val="none" w:sz="0" w:space="0" w:color="auto"/>
            <w:right w:val="none" w:sz="0" w:space="0" w:color="auto"/>
          </w:divBdr>
          <w:divsChild>
            <w:div w:id="468401116">
              <w:marLeft w:val="0"/>
              <w:marRight w:val="0"/>
              <w:marTop w:val="0"/>
              <w:marBottom w:val="0"/>
              <w:divBdr>
                <w:top w:val="none" w:sz="0" w:space="0" w:color="auto"/>
                <w:left w:val="none" w:sz="0" w:space="0" w:color="auto"/>
                <w:bottom w:val="none" w:sz="0" w:space="0" w:color="auto"/>
                <w:right w:val="none" w:sz="0" w:space="0" w:color="auto"/>
              </w:divBdr>
            </w:div>
          </w:divsChild>
        </w:div>
        <w:div w:id="1728020323">
          <w:marLeft w:val="0"/>
          <w:marRight w:val="0"/>
          <w:marTop w:val="0"/>
          <w:marBottom w:val="0"/>
          <w:divBdr>
            <w:top w:val="none" w:sz="0" w:space="0" w:color="auto"/>
            <w:left w:val="none" w:sz="0" w:space="0" w:color="auto"/>
            <w:bottom w:val="none" w:sz="0" w:space="0" w:color="auto"/>
            <w:right w:val="none" w:sz="0" w:space="0" w:color="auto"/>
          </w:divBdr>
        </w:div>
        <w:div w:id="175776676">
          <w:marLeft w:val="0"/>
          <w:marRight w:val="0"/>
          <w:marTop w:val="0"/>
          <w:marBottom w:val="0"/>
          <w:divBdr>
            <w:top w:val="none" w:sz="0" w:space="0" w:color="auto"/>
            <w:left w:val="none" w:sz="0" w:space="0" w:color="auto"/>
            <w:bottom w:val="none" w:sz="0" w:space="0" w:color="auto"/>
            <w:right w:val="none" w:sz="0" w:space="0" w:color="auto"/>
          </w:divBdr>
          <w:divsChild>
            <w:div w:id="1276205903">
              <w:marLeft w:val="0"/>
              <w:marRight w:val="0"/>
              <w:marTop w:val="0"/>
              <w:marBottom w:val="0"/>
              <w:divBdr>
                <w:top w:val="none" w:sz="0" w:space="0" w:color="auto"/>
                <w:left w:val="none" w:sz="0" w:space="0" w:color="auto"/>
                <w:bottom w:val="none" w:sz="0" w:space="0" w:color="auto"/>
                <w:right w:val="none" w:sz="0" w:space="0" w:color="auto"/>
              </w:divBdr>
            </w:div>
          </w:divsChild>
        </w:div>
        <w:div w:id="1719621134">
          <w:marLeft w:val="0"/>
          <w:marRight w:val="0"/>
          <w:marTop w:val="0"/>
          <w:marBottom w:val="0"/>
          <w:divBdr>
            <w:top w:val="none" w:sz="0" w:space="0" w:color="auto"/>
            <w:left w:val="none" w:sz="0" w:space="0" w:color="auto"/>
            <w:bottom w:val="none" w:sz="0" w:space="0" w:color="auto"/>
            <w:right w:val="none" w:sz="0" w:space="0" w:color="auto"/>
          </w:divBdr>
        </w:div>
        <w:div w:id="2055881124">
          <w:marLeft w:val="0"/>
          <w:marRight w:val="0"/>
          <w:marTop w:val="0"/>
          <w:marBottom w:val="0"/>
          <w:divBdr>
            <w:top w:val="none" w:sz="0" w:space="0" w:color="auto"/>
            <w:left w:val="none" w:sz="0" w:space="0" w:color="auto"/>
            <w:bottom w:val="none" w:sz="0" w:space="0" w:color="auto"/>
            <w:right w:val="none" w:sz="0" w:space="0" w:color="auto"/>
          </w:divBdr>
          <w:divsChild>
            <w:div w:id="1153837702">
              <w:marLeft w:val="0"/>
              <w:marRight w:val="0"/>
              <w:marTop w:val="0"/>
              <w:marBottom w:val="0"/>
              <w:divBdr>
                <w:top w:val="none" w:sz="0" w:space="0" w:color="auto"/>
                <w:left w:val="none" w:sz="0" w:space="0" w:color="auto"/>
                <w:bottom w:val="none" w:sz="0" w:space="0" w:color="auto"/>
                <w:right w:val="none" w:sz="0" w:space="0" w:color="auto"/>
              </w:divBdr>
            </w:div>
          </w:divsChild>
        </w:div>
        <w:div w:id="1116412025">
          <w:marLeft w:val="0"/>
          <w:marRight w:val="0"/>
          <w:marTop w:val="0"/>
          <w:marBottom w:val="0"/>
          <w:divBdr>
            <w:top w:val="none" w:sz="0" w:space="0" w:color="auto"/>
            <w:left w:val="none" w:sz="0" w:space="0" w:color="auto"/>
            <w:bottom w:val="none" w:sz="0" w:space="0" w:color="auto"/>
            <w:right w:val="none" w:sz="0" w:space="0" w:color="auto"/>
          </w:divBdr>
        </w:div>
        <w:div w:id="1355879774">
          <w:marLeft w:val="0"/>
          <w:marRight w:val="0"/>
          <w:marTop w:val="0"/>
          <w:marBottom w:val="0"/>
          <w:divBdr>
            <w:top w:val="none" w:sz="0" w:space="0" w:color="auto"/>
            <w:left w:val="none" w:sz="0" w:space="0" w:color="auto"/>
            <w:bottom w:val="none" w:sz="0" w:space="0" w:color="auto"/>
            <w:right w:val="none" w:sz="0" w:space="0" w:color="auto"/>
          </w:divBdr>
          <w:divsChild>
            <w:div w:id="2129270968">
              <w:marLeft w:val="0"/>
              <w:marRight w:val="0"/>
              <w:marTop w:val="0"/>
              <w:marBottom w:val="0"/>
              <w:divBdr>
                <w:top w:val="none" w:sz="0" w:space="0" w:color="auto"/>
                <w:left w:val="none" w:sz="0" w:space="0" w:color="auto"/>
                <w:bottom w:val="none" w:sz="0" w:space="0" w:color="auto"/>
                <w:right w:val="none" w:sz="0" w:space="0" w:color="auto"/>
              </w:divBdr>
            </w:div>
          </w:divsChild>
        </w:div>
        <w:div w:id="1209300293">
          <w:marLeft w:val="0"/>
          <w:marRight w:val="0"/>
          <w:marTop w:val="0"/>
          <w:marBottom w:val="0"/>
          <w:divBdr>
            <w:top w:val="none" w:sz="0" w:space="0" w:color="auto"/>
            <w:left w:val="none" w:sz="0" w:space="0" w:color="auto"/>
            <w:bottom w:val="none" w:sz="0" w:space="0" w:color="auto"/>
            <w:right w:val="none" w:sz="0" w:space="0" w:color="auto"/>
          </w:divBdr>
        </w:div>
        <w:div w:id="81072844">
          <w:marLeft w:val="0"/>
          <w:marRight w:val="0"/>
          <w:marTop w:val="0"/>
          <w:marBottom w:val="0"/>
          <w:divBdr>
            <w:top w:val="none" w:sz="0" w:space="0" w:color="auto"/>
            <w:left w:val="none" w:sz="0" w:space="0" w:color="auto"/>
            <w:bottom w:val="none" w:sz="0" w:space="0" w:color="auto"/>
            <w:right w:val="none" w:sz="0" w:space="0" w:color="auto"/>
          </w:divBdr>
          <w:divsChild>
            <w:div w:id="1184517529">
              <w:marLeft w:val="0"/>
              <w:marRight w:val="0"/>
              <w:marTop w:val="0"/>
              <w:marBottom w:val="0"/>
              <w:divBdr>
                <w:top w:val="none" w:sz="0" w:space="0" w:color="auto"/>
                <w:left w:val="none" w:sz="0" w:space="0" w:color="auto"/>
                <w:bottom w:val="none" w:sz="0" w:space="0" w:color="auto"/>
                <w:right w:val="none" w:sz="0" w:space="0" w:color="auto"/>
              </w:divBdr>
            </w:div>
          </w:divsChild>
        </w:div>
        <w:div w:id="636758836">
          <w:marLeft w:val="0"/>
          <w:marRight w:val="0"/>
          <w:marTop w:val="0"/>
          <w:marBottom w:val="0"/>
          <w:divBdr>
            <w:top w:val="none" w:sz="0" w:space="0" w:color="auto"/>
            <w:left w:val="none" w:sz="0" w:space="0" w:color="auto"/>
            <w:bottom w:val="none" w:sz="0" w:space="0" w:color="auto"/>
            <w:right w:val="none" w:sz="0" w:space="0" w:color="auto"/>
          </w:divBdr>
        </w:div>
        <w:div w:id="136535905">
          <w:marLeft w:val="0"/>
          <w:marRight w:val="0"/>
          <w:marTop w:val="0"/>
          <w:marBottom w:val="0"/>
          <w:divBdr>
            <w:top w:val="none" w:sz="0" w:space="0" w:color="auto"/>
            <w:left w:val="none" w:sz="0" w:space="0" w:color="auto"/>
            <w:bottom w:val="none" w:sz="0" w:space="0" w:color="auto"/>
            <w:right w:val="none" w:sz="0" w:space="0" w:color="auto"/>
          </w:divBdr>
          <w:divsChild>
            <w:div w:id="20251251">
              <w:marLeft w:val="0"/>
              <w:marRight w:val="0"/>
              <w:marTop w:val="0"/>
              <w:marBottom w:val="0"/>
              <w:divBdr>
                <w:top w:val="none" w:sz="0" w:space="0" w:color="auto"/>
                <w:left w:val="none" w:sz="0" w:space="0" w:color="auto"/>
                <w:bottom w:val="none" w:sz="0" w:space="0" w:color="auto"/>
                <w:right w:val="none" w:sz="0" w:space="0" w:color="auto"/>
              </w:divBdr>
            </w:div>
          </w:divsChild>
        </w:div>
        <w:div w:id="845755296">
          <w:marLeft w:val="0"/>
          <w:marRight w:val="0"/>
          <w:marTop w:val="0"/>
          <w:marBottom w:val="0"/>
          <w:divBdr>
            <w:top w:val="none" w:sz="0" w:space="0" w:color="auto"/>
            <w:left w:val="none" w:sz="0" w:space="0" w:color="auto"/>
            <w:bottom w:val="none" w:sz="0" w:space="0" w:color="auto"/>
            <w:right w:val="none" w:sz="0" w:space="0" w:color="auto"/>
          </w:divBdr>
        </w:div>
        <w:div w:id="532353824">
          <w:marLeft w:val="0"/>
          <w:marRight w:val="0"/>
          <w:marTop w:val="0"/>
          <w:marBottom w:val="0"/>
          <w:divBdr>
            <w:top w:val="none" w:sz="0" w:space="0" w:color="auto"/>
            <w:left w:val="none" w:sz="0" w:space="0" w:color="auto"/>
            <w:bottom w:val="none" w:sz="0" w:space="0" w:color="auto"/>
            <w:right w:val="none" w:sz="0" w:space="0" w:color="auto"/>
          </w:divBdr>
          <w:divsChild>
            <w:div w:id="1004474767">
              <w:marLeft w:val="0"/>
              <w:marRight w:val="0"/>
              <w:marTop w:val="0"/>
              <w:marBottom w:val="0"/>
              <w:divBdr>
                <w:top w:val="none" w:sz="0" w:space="0" w:color="auto"/>
                <w:left w:val="none" w:sz="0" w:space="0" w:color="auto"/>
                <w:bottom w:val="none" w:sz="0" w:space="0" w:color="auto"/>
                <w:right w:val="none" w:sz="0" w:space="0" w:color="auto"/>
              </w:divBdr>
            </w:div>
          </w:divsChild>
        </w:div>
        <w:div w:id="1152720134">
          <w:marLeft w:val="0"/>
          <w:marRight w:val="0"/>
          <w:marTop w:val="0"/>
          <w:marBottom w:val="0"/>
          <w:divBdr>
            <w:top w:val="none" w:sz="0" w:space="0" w:color="auto"/>
            <w:left w:val="none" w:sz="0" w:space="0" w:color="auto"/>
            <w:bottom w:val="none" w:sz="0" w:space="0" w:color="auto"/>
            <w:right w:val="none" w:sz="0" w:space="0" w:color="auto"/>
          </w:divBdr>
        </w:div>
        <w:div w:id="424307834">
          <w:marLeft w:val="0"/>
          <w:marRight w:val="0"/>
          <w:marTop w:val="0"/>
          <w:marBottom w:val="0"/>
          <w:divBdr>
            <w:top w:val="none" w:sz="0" w:space="0" w:color="auto"/>
            <w:left w:val="none" w:sz="0" w:space="0" w:color="auto"/>
            <w:bottom w:val="none" w:sz="0" w:space="0" w:color="auto"/>
            <w:right w:val="none" w:sz="0" w:space="0" w:color="auto"/>
          </w:divBdr>
          <w:divsChild>
            <w:div w:id="544291931">
              <w:marLeft w:val="0"/>
              <w:marRight w:val="0"/>
              <w:marTop w:val="0"/>
              <w:marBottom w:val="0"/>
              <w:divBdr>
                <w:top w:val="none" w:sz="0" w:space="0" w:color="auto"/>
                <w:left w:val="none" w:sz="0" w:space="0" w:color="auto"/>
                <w:bottom w:val="none" w:sz="0" w:space="0" w:color="auto"/>
                <w:right w:val="none" w:sz="0" w:space="0" w:color="auto"/>
              </w:divBdr>
            </w:div>
          </w:divsChild>
        </w:div>
        <w:div w:id="819731531">
          <w:marLeft w:val="0"/>
          <w:marRight w:val="0"/>
          <w:marTop w:val="0"/>
          <w:marBottom w:val="0"/>
          <w:divBdr>
            <w:top w:val="none" w:sz="0" w:space="0" w:color="auto"/>
            <w:left w:val="none" w:sz="0" w:space="0" w:color="auto"/>
            <w:bottom w:val="none" w:sz="0" w:space="0" w:color="auto"/>
            <w:right w:val="none" w:sz="0" w:space="0" w:color="auto"/>
          </w:divBdr>
        </w:div>
        <w:div w:id="1743747042">
          <w:marLeft w:val="0"/>
          <w:marRight w:val="0"/>
          <w:marTop w:val="0"/>
          <w:marBottom w:val="0"/>
          <w:divBdr>
            <w:top w:val="none" w:sz="0" w:space="0" w:color="auto"/>
            <w:left w:val="none" w:sz="0" w:space="0" w:color="auto"/>
            <w:bottom w:val="none" w:sz="0" w:space="0" w:color="auto"/>
            <w:right w:val="none" w:sz="0" w:space="0" w:color="auto"/>
          </w:divBdr>
          <w:divsChild>
            <w:div w:id="1120225638">
              <w:marLeft w:val="0"/>
              <w:marRight w:val="0"/>
              <w:marTop w:val="0"/>
              <w:marBottom w:val="0"/>
              <w:divBdr>
                <w:top w:val="none" w:sz="0" w:space="0" w:color="auto"/>
                <w:left w:val="none" w:sz="0" w:space="0" w:color="auto"/>
                <w:bottom w:val="none" w:sz="0" w:space="0" w:color="auto"/>
                <w:right w:val="none" w:sz="0" w:space="0" w:color="auto"/>
              </w:divBdr>
            </w:div>
          </w:divsChild>
        </w:div>
        <w:div w:id="1068918767">
          <w:marLeft w:val="0"/>
          <w:marRight w:val="0"/>
          <w:marTop w:val="0"/>
          <w:marBottom w:val="0"/>
          <w:divBdr>
            <w:top w:val="none" w:sz="0" w:space="0" w:color="auto"/>
            <w:left w:val="none" w:sz="0" w:space="0" w:color="auto"/>
            <w:bottom w:val="none" w:sz="0" w:space="0" w:color="auto"/>
            <w:right w:val="none" w:sz="0" w:space="0" w:color="auto"/>
          </w:divBdr>
        </w:div>
        <w:div w:id="1471510905">
          <w:marLeft w:val="0"/>
          <w:marRight w:val="0"/>
          <w:marTop w:val="0"/>
          <w:marBottom w:val="0"/>
          <w:divBdr>
            <w:top w:val="none" w:sz="0" w:space="0" w:color="auto"/>
            <w:left w:val="none" w:sz="0" w:space="0" w:color="auto"/>
            <w:bottom w:val="none" w:sz="0" w:space="0" w:color="auto"/>
            <w:right w:val="none" w:sz="0" w:space="0" w:color="auto"/>
          </w:divBdr>
          <w:divsChild>
            <w:div w:id="1990328359">
              <w:marLeft w:val="0"/>
              <w:marRight w:val="0"/>
              <w:marTop w:val="0"/>
              <w:marBottom w:val="0"/>
              <w:divBdr>
                <w:top w:val="none" w:sz="0" w:space="0" w:color="auto"/>
                <w:left w:val="none" w:sz="0" w:space="0" w:color="auto"/>
                <w:bottom w:val="none" w:sz="0" w:space="0" w:color="auto"/>
                <w:right w:val="none" w:sz="0" w:space="0" w:color="auto"/>
              </w:divBdr>
            </w:div>
          </w:divsChild>
        </w:div>
        <w:div w:id="1445884333">
          <w:marLeft w:val="0"/>
          <w:marRight w:val="0"/>
          <w:marTop w:val="0"/>
          <w:marBottom w:val="0"/>
          <w:divBdr>
            <w:top w:val="none" w:sz="0" w:space="0" w:color="auto"/>
            <w:left w:val="none" w:sz="0" w:space="0" w:color="auto"/>
            <w:bottom w:val="none" w:sz="0" w:space="0" w:color="auto"/>
            <w:right w:val="none" w:sz="0" w:space="0" w:color="auto"/>
          </w:divBdr>
        </w:div>
        <w:div w:id="867180735">
          <w:marLeft w:val="0"/>
          <w:marRight w:val="0"/>
          <w:marTop w:val="0"/>
          <w:marBottom w:val="0"/>
          <w:divBdr>
            <w:top w:val="none" w:sz="0" w:space="0" w:color="auto"/>
            <w:left w:val="none" w:sz="0" w:space="0" w:color="auto"/>
            <w:bottom w:val="none" w:sz="0" w:space="0" w:color="auto"/>
            <w:right w:val="none" w:sz="0" w:space="0" w:color="auto"/>
          </w:divBdr>
          <w:divsChild>
            <w:div w:id="1907453397">
              <w:marLeft w:val="0"/>
              <w:marRight w:val="0"/>
              <w:marTop w:val="0"/>
              <w:marBottom w:val="0"/>
              <w:divBdr>
                <w:top w:val="none" w:sz="0" w:space="0" w:color="auto"/>
                <w:left w:val="none" w:sz="0" w:space="0" w:color="auto"/>
                <w:bottom w:val="none" w:sz="0" w:space="0" w:color="auto"/>
                <w:right w:val="none" w:sz="0" w:space="0" w:color="auto"/>
              </w:divBdr>
            </w:div>
          </w:divsChild>
        </w:div>
        <w:div w:id="1496415941">
          <w:marLeft w:val="0"/>
          <w:marRight w:val="0"/>
          <w:marTop w:val="0"/>
          <w:marBottom w:val="0"/>
          <w:divBdr>
            <w:top w:val="none" w:sz="0" w:space="0" w:color="auto"/>
            <w:left w:val="none" w:sz="0" w:space="0" w:color="auto"/>
            <w:bottom w:val="none" w:sz="0" w:space="0" w:color="auto"/>
            <w:right w:val="none" w:sz="0" w:space="0" w:color="auto"/>
          </w:divBdr>
        </w:div>
        <w:div w:id="1530990303">
          <w:marLeft w:val="0"/>
          <w:marRight w:val="0"/>
          <w:marTop w:val="0"/>
          <w:marBottom w:val="0"/>
          <w:divBdr>
            <w:top w:val="none" w:sz="0" w:space="0" w:color="auto"/>
            <w:left w:val="none" w:sz="0" w:space="0" w:color="auto"/>
            <w:bottom w:val="none" w:sz="0" w:space="0" w:color="auto"/>
            <w:right w:val="none" w:sz="0" w:space="0" w:color="auto"/>
          </w:divBdr>
          <w:divsChild>
            <w:div w:id="5908792">
              <w:marLeft w:val="0"/>
              <w:marRight w:val="0"/>
              <w:marTop w:val="0"/>
              <w:marBottom w:val="0"/>
              <w:divBdr>
                <w:top w:val="none" w:sz="0" w:space="0" w:color="auto"/>
                <w:left w:val="none" w:sz="0" w:space="0" w:color="auto"/>
                <w:bottom w:val="none" w:sz="0" w:space="0" w:color="auto"/>
                <w:right w:val="none" w:sz="0" w:space="0" w:color="auto"/>
              </w:divBdr>
            </w:div>
          </w:divsChild>
        </w:div>
        <w:div w:id="2125417054">
          <w:marLeft w:val="0"/>
          <w:marRight w:val="0"/>
          <w:marTop w:val="0"/>
          <w:marBottom w:val="0"/>
          <w:divBdr>
            <w:top w:val="none" w:sz="0" w:space="0" w:color="auto"/>
            <w:left w:val="none" w:sz="0" w:space="0" w:color="auto"/>
            <w:bottom w:val="none" w:sz="0" w:space="0" w:color="auto"/>
            <w:right w:val="none" w:sz="0" w:space="0" w:color="auto"/>
          </w:divBdr>
        </w:div>
        <w:div w:id="1596208705">
          <w:marLeft w:val="0"/>
          <w:marRight w:val="0"/>
          <w:marTop w:val="0"/>
          <w:marBottom w:val="0"/>
          <w:divBdr>
            <w:top w:val="none" w:sz="0" w:space="0" w:color="auto"/>
            <w:left w:val="none" w:sz="0" w:space="0" w:color="auto"/>
            <w:bottom w:val="none" w:sz="0" w:space="0" w:color="auto"/>
            <w:right w:val="none" w:sz="0" w:space="0" w:color="auto"/>
          </w:divBdr>
          <w:divsChild>
            <w:div w:id="6955421">
              <w:marLeft w:val="0"/>
              <w:marRight w:val="0"/>
              <w:marTop w:val="0"/>
              <w:marBottom w:val="0"/>
              <w:divBdr>
                <w:top w:val="none" w:sz="0" w:space="0" w:color="auto"/>
                <w:left w:val="none" w:sz="0" w:space="0" w:color="auto"/>
                <w:bottom w:val="none" w:sz="0" w:space="0" w:color="auto"/>
                <w:right w:val="none" w:sz="0" w:space="0" w:color="auto"/>
              </w:divBdr>
            </w:div>
            <w:div w:id="510264179">
              <w:marLeft w:val="0"/>
              <w:marRight w:val="0"/>
              <w:marTop w:val="0"/>
              <w:marBottom w:val="0"/>
              <w:divBdr>
                <w:top w:val="none" w:sz="0" w:space="0" w:color="auto"/>
                <w:left w:val="none" w:sz="0" w:space="0" w:color="auto"/>
                <w:bottom w:val="none" w:sz="0" w:space="0" w:color="auto"/>
                <w:right w:val="none" w:sz="0" w:space="0" w:color="auto"/>
              </w:divBdr>
            </w:div>
            <w:div w:id="2082285564">
              <w:marLeft w:val="0"/>
              <w:marRight w:val="0"/>
              <w:marTop w:val="0"/>
              <w:marBottom w:val="0"/>
              <w:divBdr>
                <w:top w:val="none" w:sz="0" w:space="0" w:color="auto"/>
                <w:left w:val="none" w:sz="0" w:space="0" w:color="auto"/>
                <w:bottom w:val="none" w:sz="0" w:space="0" w:color="auto"/>
                <w:right w:val="none" w:sz="0" w:space="0" w:color="auto"/>
              </w:divBdr>
              <w:divsChild>
                <w:div w:id="1622565458">
                  <w:marLeft w:val="0"/>
                  <w:marRight w:val="0"/>
                  <w:marTop w:val="0"/>
                  <w:marBottom w:val="0"/>
                  <w:divBdr>
                    <w:top w:val="none" w:sz="0" w:space="0" w:color="auto"/>
                    <w:left w:val="none" w:sz="0" w:space="0" w:color="auto"/>
                    <w:bottom w:val="none" w:sz="0" w:space="0" w:color="auto"/>
                    <w:right w:val="none" w:sz="0" w:space="0" w:color="auto"/>
                  </w:divBdr>
                </w:div>
              </w:divsChild>
            </w:div>
            <w:div w:id="2012415219">
              <w:marLeft w:val="0"/>
              <w:marRight w:val="0"/>
              <w:marTop w:val="0"/>
              <w:marBottom w:val="0"/>
              <w:divBdr>
                <w:top w:val="none" w:sz="0" w:space="0" w:color="auto"/>
                <w:left w:val="none" w:sz="0" w:space="0" w:color="auto"/>
                <w:bottom w:val="none" w:sz="0" w:space="0" w:color="auto"/>
                <w:right w:val="none" w:sz="0" w:space="0" w:color="auto"/>
              </w:divBdr>
            </w:div>
            <w:div w:id="96025900">
              <w:marLeft w:val="0"/>
              <w:marRight w:val="0"/>
              <w:marTop w:val="0"/>
              <w:marBottom w:val="0"/>
              <w:divBdr>
                <w:top w:val="none" w:sz="0" w:space="0" w:color="auto"/>
                <w:left w:val="none" w:sz="0" w:space="0" w:color="auto"/>
                <w:bottom w:val="none" w:sz="0" w:space="0" w:color="auto"/>
                <w:right w:val="none" w:sz="0" w:space="0" w:color="auto"/>
              </w:divBdr>
              <w:divsChild>
                <w:div w:id="1653366938">
                  <w:marLeft w:val="0"/>
                  <w:marRight w:val="0"/>
                  <w:marTop w:val="0"/>
                  <w:marBottom w:val="0"/>
                  <w:divBdr>
                    <w:top w:val="none" w:sz="0" w:space="0" w:color="auto"/>
                    <w:left w:val="none" w:sz="0" w:space="0" w:color="auto"/>
                    <w:bottom w:val="none" w:sz="0" w:space="0" w:color="auto"/>
                    <w:right w:val="none" w:sz="0" w:space="0" w:color="auto"/>
                  </w:divBdr>
                </w:div>
              </w:divsChild>
            </w:div>
            <w:div w:id="1736973877">
              <w:marLeft w:val="0"/>
              <w:marRight w:val="0"/>
              <w:marTop w:val="0"/>
              <w:marBottom w:val="0"/>
              <w:divBdr>
                <w:top w:val="none" w:sz="0" w:space="0" w:color="auto"/>
                <w:left w:val="none" w:sz="0" w:space="0" w:color="auto"/>
                <w:bottom w:val="none" w:sz="0" w:space="0" w:color="auto"/>
                <w:right w:val="none" w:sz="0" w:space="0" w:color="auto"/>
              </w:divBdr>
            </w:div>
            <w:div w:id="128254411">
              <w:marLeft w:val="0"/>
              <w:marRight w:val="0"/>
              <w:marTop w:val="0"/>
              <w:marBottom w:val="0"/>
              <w:divBdr>
                <w:top w:val="none" w:sz="0" w:space="0" w:color="auto"/>
                <w:left w:val="none" w:sz="0" w:space="0" w:color="auto"/>
                <w:bottom w:val="none" w:sz="0" w:space="0" w:color="auto"/>
                <w:right w:val="none" w:sz="0" w:space="0" w:color="auto"/>
              </w:divBdr>
              <w:divsChild>
                <w:div w:id="613751423">
                  <w:marLeft w:val="0"/>
                  <w:marRight w:val="0"/>
                  <w:marTop w:val="0"/>
                  <w:marBottom w:val="0"/>
                  <w:divBdr>
                    <w:top w:val="none" w:sz="0" w:space="0" w:color="auto"/>
                    <w:left w:val="none" w:sz="0" w:space="0" w:color="auto"/>
                    <w:bottom w:val="none" w:sz="0" w:space="0" w:color="auto"/>
                    <w:right w:val="none" w:sz="0" w:space="0" w:color="auto"/>
                  </w:divBdr>
                </w:div>
              </w:divsChild>
            </w:div>
            <w:div w:id="1267470345">
              <w:marLeft w:val="0"/>
              <w:marRight w:val="0"/>
              <w:marTop w:val="0"/>
              <w:marBottom w:val="0"/>
              <w:divBdr>
                <w:top w:val="none" w:sz="0" w:space="0" w:color="auto"/>
                <w:left w:val="none" w:sz="0" w:space="0" w:color="auto"/>
                <w:bottom w:val="none" w:sz="0" w:space="0" w:color="auto"/>
                <w:right w:val="none" w:sz="0" w:space="0" w:color="auto"/>
              </w:divBdr>
            </w:div>
            <w:div w:id="685062738">
              <w:marLeft w:val="0"/>
              <w:marRight w:val="0"/>
              <w:marTop w:val="0"/>
              <w:marBottom w:val="0"/>
              <w:divBdr>
                <w:top w:val="none" w:sz="0" w:space="0" w:color="auto"/>
                <w:left w:val="none" w:sz="0" w:space="0" w:color="auto"/>
                <w:bottom w:val="none" w:sz="0" w:space="0" w:color="auto"/>
                <w:right w:val="none" w:sz="0" w:space="0" w:color="auto"/>
              </w:divBdr>
              <w:divsChild>
                <w:div w:id="1049039054">
                  <w:marLeft w:val="0"/>
                  <w:marRight w:val="0"/>
                  <w:marTop w:val="0"/>
                  <w:marBottom w:val="0"/>
                  <w:divBdr>
                    <w:top w:val="none" w:sz="0" w:space="0" w:color="auto"/>
                    <w:left w:val="none" w:sz="0" w:space="0" w:color="auto"/>
                    <w:bottom w:val="none" w:sz="0" w:space="0" w:color="auto"/>
                    <w:right w:val="none" w:sz="0" w:space="0" w:color="auto"/>
                  </w:divBdr>
                </w:div>
              </w:divsChild>
            </w:div>
            <w:div w:id="1839687064">
              <w:marLeft w:val="0"/>
              <w:marRight w:val="0"/>
              <w:marTop w:val="0"/>
              <w:marBottom w:val="0"/>
              <w:divBdr>
                <w:top w:val="none" w:sz="0" w:space="0" w:color="auto"/>
                <w:left w:val="none" w:sz="0" w:space="0" w:color="auto"/>
                <w:bottom w:val="none" w:sz="0" w:space="0" w:color="auto"/>
                <w:right w:val="none" w:sz="0" w:space="0" w:color="auto"/>
              </w:divBdr>
            </w:div>
            <w:div w:id="1439566679">
              <w:marLeft w:val="0"/>
              <w:marRight w:val="0"/>
              <w:marTop w:val="0"/>
              <w:marBottom w:val="0"/>
              <w:divBdr>
                <w:top w:val="none" w:sz="0" w:space="0" w:color="auto"/>
                <w:left w:val="none" w:sz="0" w:space="0" w:color="auto"/>
                <w:bottom w:val="none" w:sz="0" w:space="0" w:color="auto"/>
                <w:right w:val="none" w:sz="0" w:space="0" w:color="auto"/>
              </w:divBdr>
              <w:divsChild>
                <w:div w:id="1858998659">
                  <w:marLeft w:val="0"/>
                  <w:marRight w:val="0"/>
                  <w:marTop w:val="0"/>
                  <w:marBottom w:val="0"/>
                  <w:divBdr>
                    <w:top w:val="none" w:sz="0" w:space="0" w:color="auto"/>
                    <w:left w:val="none" w:sz="0" w:space="0" w:color="auto"/>
                    <w:bottom w:val="none" w:sz="0" w:space="0" w:color="auto"/>
                    <w:right w:val="none" w:sz="0" w:space="0" w:color="auto"/>
                  </w:divBdr>
                </w:div>
              </w:divsChild>
            </w:div>
            <w:div w:id="622079722">
              <w:marLeft w:val="0"/>
              <w:marRight w:val="0"/>
              <w:marTop w:val="0"/>
              <w:marBottom w:val="0"/>
              <w:divBdr>
                <w:top w:val="none" w:sz="0" w:space="0" w:color="auto"/>
                <w:left w:val="none" w:sz="0" w:space="0" w:color="auto"/>
                <w:bottom w:val="none" w:sz="0" w:space="0" w:color="auto"/>
                <w:right w:val="none" w:sz="0" w:space="0" w:color="auto"/>
              </w:divBdr>
            </w:div>
            <w:div w:id="1728793754">
              <w:marLeft w:val="0"/>
              <w:marRight w:val="0"/>
              <w:marTop w:val="0"/>
              <w:marBottom w:val="0"/>
              <w:divBdr>
                <w:top w:val="none" w:sz="0" w:space="0" w:color="auto"/>
                <w:left w:val="none" w:sz="0" w:space="0" w:color="auto"/>
                <w:bottom w:val="none" w:sz="0" w:space="0" w:color="auto"/>
                <w:right w:val="none" w:sz="0" w:space="0" w:color="auto"/>
              </w:divBdr>
              <w:divsChild>
                <w:div w:id="1943567278">
                  <w:marLeft w:val="0"/>
                  <w:marRight w:val="0"/>
                  <w:marTop w:val="0"/>
                  <w:marBottom w:val="0"/>
                  <w:divBdr>
                    <w:top w:val="none" w:sz="0" w:space="0" w:color="auto"/>
                    <w:left w:val="none" w:sz="0" w:space="0" w:color="auto"/>
                    <w:bottom w:val="none" w:sz="0" w:space="0" w:color="auto"/>
                    <w:right w:val="none" w:sz="0" w:space="0" w:color="auto"/>
                  </w:divBdr>
                </w:div>
              </w:divsChild>
            </w:div>
            <w:div w:id="1423066717">
              <w:marLeft w:val="0"/>
              <w:marRight w:val="0"/>
              <w:marTop w:val="0"/>
              <w:marBottom w:val="0"/>
              <w:divBdr>
                <w:top w:val="none" w:sz="0" w:space="0" w:color="auto"/>
                <w:left w:val="none" w:sz="0" w:space="0" w:color="auto"/>
                <w:bottom w:val="none" w:sz="0" w:space="0" w:color="auto"/>
                <w:right w:val="none" w:sz="0" w:space="0" w:color="auto"/>
              </w:divBdr>
            </w:div>
            <w:div w:id="969212927">
              <w:marLeft w:val="0"/>
              <w:marRight w:val="0"/>
              <w:marTop w:val="0"/>
              <w:marBottom w:val="0"/>
              <w:divBdr>
                <w:top w:val="none" w:sz="0" w:space="0" w:color="auto"/>
                <w:left w:val="none" w:sz="0" w:space="0" w:color="auto"/>
                <w:bottom w:val="none" w:sz="0" w:space="0" w:color="auto"/>
                <w:right w:val="none" w:sz="0" w:space="0" w:color="auto"/>
              </w:divBdr>
              <w:divsChild>
                <w:div w:id="448162038">
                  <w:marLeft w:val="0"/>
                  <w:marRight w:val="0"/>
                  <w:marTop w:val="0"/>
                  <w:marBottom w:val="0"/>
                  <w:divBdr>
                    <w:top w:val="none" w:sz="0" w:space="0" w:color="auto"/>
                    <w:left w:val="none" w:sz="0" w:space="0" w:color="auto"/>
                    <w:bottom w:val="none" w:sz="0" w:space="0" w:color="auto"/>
                    <w:right w:val="none" w:sz="0" w:space="0" w:color="auto"/>
                  </w:divBdr>
                </w:div>
              </w:divsChild>
            </w:div>
            <w:div w:id="1705016123">
              <w:marLeft w:val="0"/>
              <w:marRight w:val="0"/>
              <w:marTop w:val="0"/>
              <w:marBottom w:val="0"/>
              <w:divBdr>
                <w:top w:val="none" w:sz="0" w:space="0" w:color="auto"/>
                <w:left w:val="none" w:sz="0" w:space="0" w:color="auto"/>
                <w:bottom w:val="none" w:sz="0" w:space="0" w:color="auto"/>
                <w:right w:val="none" w:sz="0" w:space="0" w:color="auto"/>
              </w:divBdr>
            </w:div>
            <w:div w:id="1234926278">
              <w:marLeft w:val="0"/>
              <w:marRight w:val="0"/>
              <w:marTop w:val="0"/>
              <w:marBottom w:val="0"/>
              <w:divBdr>
                <w:top w:val="none" w:sz="0" w:space="0" w:color="auto"/>
                <w:left w:val="none" w:sz="0" w:space="0" w:color="auto"/>
                <w:bottom w:val="none" w:sz="0" w:space="0" w:color="auto"/>
                <w:right w:val="none" w:sz="0" w:space="0" w:color="auto"/>
              </w:divBdr>
              <w:divsChild>
                <w:div w:id="1169447010">
                  <w:marLeft w:val="0"/>
                  <w:marRight w:val="0"/>
                  <w:marTop w:val="0"/>
                  <w:marBottom w:val="0"/>
                  <w:divBdr>
                    <w:top w:val="none" w:sz="0" w:space="0" w:color="auto"/>
                    <w:left w:val="none" w:sz="0" w:space="0" w:color="auto"/>
                    <w:bottom w:val="none" w:sz="0" w:space="0" w:color="auto"/>
                    <w:right w:val="none" w:sz="0" w:space="0" w:color="auto"/>
                  </w:divBdr>
                </w:div>
              </w:divsChild>
            </w:div>
            <w:div w:id="906767262">
              <w:marLeft w:val="0"/>
              <w:marRight w:val="0"/>
              <w:marTop w:val="0"/>
              <w:marBottom w:val="0"/>
              <w:divBdr>
                <w:top w:val="none" w:sz="0" w:space="0" w:color="auto"/>
                <w:left w:val="none" w:sz="0" w:space="0" w:color="auto"/>
                <w:bottom w:val="none" w:sz="0" w:space="0" w:color="auto"/>
                <w:right w:val="none" w:sz="0" w:space="0" w:color="auto"/>
              </w:divBdr>
            </w:div>
            <w:div w:id="484594649">
              <w:marLeft w:val="0"/>
              <w:marRight w:val="0"/>
              <w:marTop w:val="0"/>
              <w:marBottom w:val="0"/>
              <w:divBdr>
                <w:top w:val="none" w:sz="0" w:space="0" w:color="auto"/>
                <w:left w:val="none" w:sz="0" w:space="0" w:color="auto"/>
                <w:bottom w:val="none" w:sz="0" w:space="0" w:color="auto"/>
                <w:right w:val="none" w:sz="0" w:space="0" w:color="auto"/>
              </w:divBdr>
              <w:divsChild>
                <w:div w:id="2145780273">
                  <w:marLeft w:val="0"/>
                  <w:marRight w:val="0"/>
                  <w:marTop w:val="0"/>
                  <w:marBottom w:val="0"/>
                  <w:divBdr>
                    <w:top w:val="none" w:sz="0" w:space="0" w:color="auto"/>
                    <w:left w:val="none" w:sz="0" w:space="0" w:color="auto"/>
                    <w:bottom w:val="none" w:sz="0" w:space="0" w:color="auto"/>
                    <w:right w:val="none" w:sz="0" w:space="0" w:color="auto"/>
                  </w:divBdr>
                </w:div>
              </w:divsChild>
            </w:div>
            <w:div w:id="1595162987">
              <w:marLeft w:val="0"/>
              <w:marRight w:val="0"/>
              <w:marTop w:val="0"/>
              <w:marBottom w:val="0"/>
              <w:divBdr>
                <w:top w:val="none" w:sz="0" w:space="0" w:color="auto"/>
                <w:left w:val="none" w:sz="0" w:space="0" w:color="auto"/>
                <w:bottom w:val="none" w:sz="0" w:space="0" w:color="auto"/>
                <w:right w:val="none" w:sz="0" w:space="0" w:color="auto"/>
              </w:divBdr>
            </w:div>
            <w:div w:id="1192038190">
              <w:marLeft w:val="0"/>
              <w:marRight w:val="0"/>
              <w:marTop w:val="0"/>
              <w:marBottom w:val="0"/>
              <w:divBdr>
                <w:top w:val="none" w:sz="0" w:space="0" w:color="auto"/>
                <w:left w:val="none" w:sz="0" w:space="0" w:color="auto"/>
                <w:bottom w:val="none" w:sz="0" w:space="0" w:color="auto"/>
                <w:right w:val="none" w:sz="0" w:space="0" w:color="auto"/>
              </w:divBdr>
              <w:divsChild>
                <w:div w:id="46828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139884">
      <w:bodyDiv w:val="1"/>
      <w:marLeft w:val="0"/>
      <w:marRight w:val="0"/>
      <w:marTop w:val="0"/>
      <w:marBottom w:val="0"/>
      <w:divBdr>
        <w:top w:val="none" w:sz="0" w:space="0" w:color="auto"/>
        <w:left w:val="none" w:sz="0" w:space="0" w:color="auto"/>
        <w:bottom w:val="none" w:sz="0" w:space="0" w:color="auto"/>
        <w:right w:val="none" w:sz="0" w:space="0" w:color="auto"/>
      </w:divBdr>
      <w:divsChild>
        <w:div w:id="813985292">
          <w:marLeft w:val="0"/>
          <w:marRight w:val="0"/>
          <w:marTop w:val="0"/>
          <w:marBottom w:val="0"/>
          <w:divBdr>
            <w:top w:val="none" w:sz="0" w:space="0" w:color="auto"/>
            <w:left w:val="none" w:sz="0" w:space="0" w:color="auto"/>
            <w:bottom w:val="none" w:sz="0" w:space="0" w:color="auto"/>
            <w:right w:val="none" w:sz="0" w:space="0" w:color="auto"/>
          </w:divBdr>
        </w:div>
      </w:divsChild>
    </w:div>
    <w:div w:id="2064789220">
      <w:bodyDiv w:val="1"/>
      <w:marLeft w:val="0"/>
      <w:marRight w:val="0"/>
      <w:marTop w:val="0"/>
      <w:marBottom w:val="0"/>
      <w:divBdr>
        <w:top w:val="none" w:sz="0" w:space="0" w:color="auto"/>
        <w:left w:val="none" w:sz="0" w:space="0" w:color="auto"/>
        <w:bottom w:val="none" w:sz="0" w:space="0" w:color="auto"/>
        <w:right w:val="none" w:sz="0" w:space="0" w:color="auto"/>
      </w:divBdr>
      <w:divsChild>
        <w:div w:id="1920940139">
          <w:marLeft w:val="0"/>
          <w:marRight w:val="0"/>
          <w:marTop w:val="0"/>
          <w:marBottom w:val="0"/>
          <w:divBdr>
            <w:top w:val="none" w:sz="0" w:space="0" w:color="auto"/>
            <w:left w:val="none" w:sz="0" w:space="0" w:color="auto"/>
            <w:bottom w:val="none" w:sz="0" w:space="0" w:color="auto"/>
            <w:right w:val="none" w:sz="0" w:space="0" w:color="auto"/>
          </w:divBdr>
        </w:div>
      </w:divsChild>
    </w:div>
    <w:div w:id="2065330220">
      <w:bodyDiv w:val="1"/>
      <w:marLeft w:val="0"/>
      <w:marRight w:val="0"/>
      <w:marTop w:val="0"/>
      <w:marBottom w:val="0"/>
      <w:divBdr>
        <w:top w:val="none" w:sz="0" w:space="0" w:color="auto"/>
        <w:left w:val="none" w:sz="0" w:space="0" w:color="auto"/>
        <w:bottom w:val="none" w:sz="0" w:space="0" w:color="auto"/>
        <w:right w:val="none" w:sz="0" w:space="0" w:color="auto"/>
      </w:divBdr>
      <w:divsChild>
        <w:div w:id="580064868">
          <w:marLeft w:val="0"/>
          <w:marRight w:val="0"/>
          <w:marTop w:val="0"/>
          <w:marBottom w:val="0"/>
          <w:divBdr>
            <w:top w:val="none" w:sz="0" w:space="0" w:color="auto"/>
            <w:left w:val="none" w:sz="0" w:space="0" w:color="auto"/>
            <w:bottom w:val="none" w:sz="0" w:space="0" w:color="auto"/>
            <w:right w:val="none" w:sz="0" w:space="0" w:color="auto"/>
          </w:divBdr>
          <w:divsChild>
            <w:div w:id="175724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3214">
      <w:bodyDiv w:val="1"/>
      <w:marLeft w:val="0"/>
      <w:marRight w:val="0"/>
      <w:marTop w:val="0"/>
      <w:marBottom w:val="0"/>
      <w:divBdr>
        <w:top w:val="none" w:sz="0" w:space="0" w:color="auto"/>
        <w:left w:val="none" w:sz="0" w:space="0" w:color="auto"/>
        <w:bottom w:val="none" w:sz="0" w:space="0" w:color="auto"/>
        <w:right w:val="none" w:sz="0" w:space="0" w:color="auto"/>
      </w:divBdr>
      <w:divsChild>
        <w:div w:id="1625504842">
          <w:marLeft w:val="0"/>
          <w:marRight w:val="0"/>
          <w:marTop w:val="0"/>
          <w:marBottom w:val="0"/>
          <w:divBdr>
            <w:top w:val="none" w:sz="0" w:space="0" w:color="auto"/>
            <w:left w:val="none" w:sz="0" w:space="0" w:color="auto"/>
            <w:bottom w:val="none" w:sz="0" w:space="0" w:color="auto"/>
            <w:right w:val="none" w:sz="0" w:space="0" w:color="auto"/>
          </w:divBdr>
        </w:div>
      </w:divsChild>
    </w:div>
    <w:div w:id="2068214304">
      <w:bodyDiv w:val="1"/>
      <w:marLeft w:val="0"/>
      <w:marRight w:val="0"/>
      <w:marTop w:val="0"/>
      <w:marBottom w:val="0"/>
      <w:divBdr>
        <w:top w:val="none" w:sz="0" w:space="0" w:color="auto"/>
        <w:left w:val="none" w:sz="0" w:space="0" w:color="auto"/>
        <w:bottom w:val="none" w:sz="0" w:space="0" w:color="auto"/>
        <w:right w:val="none" w:sz="0" w:space="0" w:color="auto"/>
      </w:divBdr>
      <w:divsChild>
        <w:div w:id="1268660408">
          <w:marLeft w:val="0"/>
          <w:marRight w:val="0"/>
          <w:marTop w:val="0"/>
          <w:marBottom w:val="0"/>
          <w:divBdr>
            <w:top w:val="none" w:sz="0" w:space="0" w:color="auto"/>
            <w:left w:val="none" w:sz="0" w:space="0" w:color="auto"/>
            <w:bottom w:val="none" w:sz="0" w:space="0" w:color="auto"/>
            <w:right w:val="none" w:sz="0" w:space="0" w:color="auto"/>
          </w:divBdr>
          <w:divsChild>
            <w:div w:id="81849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461341">
      <w:bodyDiv w:val="1"/>
      <w:marLeft w:val="0"/>
      <w:marRight w:val="0"/>
      <w:marTop w:val="0"/>
      <w:marBottom w:val="0"/>
      <w:divBdr>
        <w:top w:val="none" w:sz="0" w:space="0" w:color="auto"/>
        <w:left w:val="none" w:sz="0" w:space="0" w:color="auto"/>
        <w:bottom w:val="none" w:sz="0" w:space="0" w:color="auto"/>
        <w:right w:val="none" w:sz="0" w:space="0" w:color="auto"/>
      </w:divBdr>
      <w:divsChild>
        <w:div w:id="423191015">
          <w:marLeft w:val="0"/>
          <w:marRight w:val="0"/>
          <w:marTop w:val="0"/>
          <w:marBottom w:val="0"/>
          <w:divBdr>
            <w:top w:val="none" w:sz="0" w:space="0" w:color="auto"/>
            <w:left w:val="none" w:sz="0" w:space="0" w:color="auto"/>
            <w:bottom w:val="none" w:sz="0" w:space="0" w:color="auto"/>
            <w:right w:val="none" w:sz="0" w:space="0" w:color="auto"/>
          </w:divBdr>
        </w:div>
      </w:divsChild>
    </w:div>
    <w:div w:id="2073767799">
      <w:bodyDiv w:val="1"/>
      <w:marLeft w:val="0"/>
      <w:marRight w:val="0"/>
      <w:marTop w:val="0"/>
      <w:marBottom w:val="0"/>
      <w:divBdr>
        <w:top w:val="none" w:sz="0" w:space="0" w:color="auto"/>
        <w:left w:val="none" w:sz="0" w:space="0" w:color="auto"/>
        <w:bottom w:val="none" w:sz="0" w:space="0" w:color="auto"/>
        <w:right w:val="none" w:sz="0" w:space="0" w:color="auto"/>
      </w:divBdr>
      <w:divsChild>
        <w:div w:id="1301497647">
          <w:marLeft w:val="0"/>
          <w:marRight w:val="0"/>
          <w:marTop w:val="0"/>
          <w:marBottom w:val="0"/>
          <w:divBdr>
            <w:top w:val="none" w:sz="0" w:space="0" w:color="auto"/>
            <w:left w:val="none" w:sz="0" w:space="0" w:color="auto"/>
            <w:bottom w:val="none" w:sz="0" w:space="0" w:color="auto"/>
            <w:right w:val="none" w:sz="0" w:space="0" w:color="auto"/>
          </w:divBdr>
          <w:divsChild>
            <w:div w:id="126380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774207">
      <w:bodyDiv w:val="1"/>
      <w:marLeft w:val="0"/>
      <w:marRight w:val="0"/>
      <w:marTop w:val="0"/>
      <w:marBottom w:val="0"/>
      <w:divBdr>
        <w:top w:val="none" w:sz="0" w:space="0" w:color="auto"/>
        <w:left w:val="none" w:sz="0" w:space="0" w:color="auto"/>
        <w:bottom w:val="none" w:sz="0" w:space="0" w:color="auto"/>
        <w:right w:val="none" w:sz="0" w:space="0" w:color="auto"/>
      </w:divBdr>
      <w:divsChild>
        <w:div w:id="125974892">
          <w:marLeft w:val="0"/>
          <w:marRight w:val="0"/>
          <w:marTop w:val="0"/>
          <w:marBottom w:val="0"/>
          <w:divBdr>
            <w:top w:val="none" w:sz="0" w:space="0" w:color="auto"/>
            <w:left w:val="none" w:sz="0" w:space="0" w:color="auto"/>
            <w:bottom w:val="none" w:sz="0" w:space="0" w:color="auto"/>
            <w:right w:val="none" w:sz="0" w:space="0" w:color="auto"/>
          </w:divBdr>
          <w:divsChild>
            <w:div w:id="180369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274266">
      <w:bodyDiv w:val="1"/>
      <w:marLeft w:val="0"/>
      <w:marRight w:val="0"/>
      <w:marTop w:val="0"/>
      <w:marBottom w:val="0"/>
      <w:divBdr>
        <w:top w:val="none" w:sz="0" w:space="0" w:color="auto"/>
        <w:left w:val="none" w:sz="0" w:space="0" w:color="auto"/>
        <w:bottom w:val="none" w:sz="0" w:space="0" w:color="auto"/>
        <w:right w:val="none" w:sz="0" w:space="0" w:color="auto"/>
      </w:divBdr>
    </w:div>
    <w:div w:id="2078630509">
      <w:bodyDiv w:val="1"/>
      <w:marLeft w:val="0"/>
      <w:marRight w:val="0"/>
      <w:marTop w:val="0"/>
      <w:marBottom w:val="0"/>
      <w:divBdr>
        <w:top w:val="none" w:sz="0" w:space="0" w:color="auto"/>
        <w:left w:val="none" w:sz="0" w:space="0" w:color="auto"/>
        <w:bottom w:val="none" w:sz="0" w:space="0" w:color="auto"/>
        <w:right w:val="none" w:sz="0" w:space="0" w:color="auto"/>
      </w:divBdr>
      <w:divsChild>
        <w:div w:id="711343972">
          <w:marLeft w:val="0"/>
          <w:marRight w:val="0"/>
          <w:marTop w:val="0"/>
          <w:marBottom w:val="0"/>
          <w:divBdr>
            <w:top w:val="none" w:sz="0" w:space="0" w:color="auto"/>
            <w:left w:val="none" w:sz="0" w:space="0" w:color="auto"/>
            <w:bottom w:val="none" w:sz="0" w:space="0" w:color="auto"/>
            <w:right w:val="none" w:sz="0" w:space="0" w:color="auto"/>
          </w:divBdr>
          <w:divsChild>
            <w:div w:id="195316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250930">
      <w:bodyDiv w:val="1"/>
      <w:marLeft w:val="0"/>
      <w:marRight w:val="0"/>
      <w:marTop w:val="0"/>
      <w:marBottom w:val="0"/>
      <w:divBdr>
        <w:top w:val="none" w:sz="0" w:space="0" w:color="auto"/>
        <w:left w:val="none" w:sz="0" w:space="0" w:color="auto"/>
        <w:bottom w:val="none" w:sz="0" w:space="0" w:color="auto"/>
        <w:right w:val="none" w:sz="0" w:space="0" w:color="auto"/>
      </w:divBdr>
      <w:divsChild>
        <w:div w:id="1321544547">
          <w:marLeft w:val="0"/>
          <w:marRight w:val="0"/>
          <w:marTop w:val="0"/>
          <w:marBottom w:val="0"/>
          <w:divBdr>
            <w:top w:val="none" w:sz="0" w:space="0" w:color="auto"/>
            <w:left w:val="none" w:sz="0" w:space="0" w:color="auto"/>
            <w:bottom w:val="none" w:sz="0" w:space="0" w:color="auto"/>
            <w:right w:val="none" w:sz="0" w:space="0" w:color="auto"/>
          </w:divBdr>
          <w:divsChild>
            <w:div w:id="17782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522236">
      <w:bodyDiv w:val="1"/>
      <w:marLeft w:val="0"/>
      <w:marRight w:val="0"/>
      <w:marTop w:val="0"/>
      <w:marBottom w:val="0"/>
      <w:divBdr>
        <w:top w:val="none" w:sz="0" w:space="0" w:color="auto"/>
        <w:left w:val="none" w:sz="0" w:space="0" w:color="auto"/>
        <w:bottom w:val="none" w:sz="0" w:space="0" w:color="auto"/>
        <w:right w:val="none" w:sz="0" w:space="0" w:color="auto"/>
      </w:divBdr>
      <w:divsChild>
        <w:div w:id="1111515413">
          <w:marLeft w:val="0"/>
          <w:marRight w:val="0"/>
          <w:marTop w:val="0"/>
          <w:marBottom w:val="0"/>
          <w:divBdr>
            <w:top w:val="none" w:sz="0" w:space="0" w:color="auto"/>
            <w:left w:val="none" w:sz="0" w:space="0" w:color="auto"/>
            <w:bottom w:val="none" w:sz="0" w:space="0" w:color="auto"/>
            <w:right w:val="none" w:sz="0" w:space="0" w:color="auto"/>
          </w:divBdr>
          <w:divsChild>
            <w:div w:id="51992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14938">
      <w:bodyDiv w:val="1"/>
      <w:marLeft w:val="0"/>
      <w:marRight w:val="0"/>
      <w:marTop w:val="0"/>
      <w:marBottom w:val="0"/>
      <w:divBdr>
        <w:top w:val="none" w:sz="0" w:space="0" w:color="auto"/>
        <w:left w:val="none" w:sz="0" w:space="0" w:color="auto"/>
        <w:bottom w:val="none" w:sz="0" w:space="0" w:color="auto"/>
        <w:right w:val="none" w:sz="0" w:space="0" w:color="auto"/>
      </w:divBdr>
      <w:divsChild>
        <w:div w:id="642659378">
          <w:marLeft w:val="0"/>
          <w:marRight w:val="0"/>
          <w:marTop w:val="0"/>
          <w:marBottom w:val="0"/>
          <w:divBdr>
            <w:top w:val="none" w:sz="0" w:space="0" w:color="auto"/>
            <w:left w:val="none" w:sz="0" w:space="0" w:color="auto"/>
            <w:bottom w:val="none" w:sz="0" w:space="0" w:color="auto"/>
            <w:right w:val="none" w:sz="0" w:space="0" w:color="auto"/>
          </w:divBdr>
          <w:divsChild>
            <w:div w:id="146153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43856">
      <w:bodyDiv w:val="1"/>
      <w:marLeft w:val="0"/>
      <w:marRight w:val="0"/>
      <w:marTop w:val="0"/>
      <w:marBottom w:val="0"/>
      <w:divBdr>
        <w:top w:val="none" w:sz="0" w:space="0" w:color="auto"/>
        <w:left w:val="none" w:sz="0" w:space="0" w:color="auto"/>
        <w:bottom w:val="none" w:sz="0" w:space="0" w:color="auto"/>
        <w:right w:val="none" w:sz="0" w:space="0" w:color="auto"/>
      </w:divBdr>
    </w:div>
    <w:div w:id="2085561719">
      <w:bodyDiv w:val="1"/>
      <w:marLeft w:val="0"/>
      <w:marRight w:val="0"/>
      <w:marTop w:val="0"/>
      <w:marBottom w:val="0"/>
      <w:divBdr>
        <w:top w:val="none" w:sz="0" w:space="0" w:color="auto"/>
        <w:left w:val="none" w:sz="0" w:space="0" w:color="auto"/>
        <w:bottom w:val="none" w:sz="0" w:space="0" w:color="auto"/>
        <w:right w:val="none" w:sz="0" w:space="0" w:color="auto"/>
      </w:divBdr>
      <w:divsChild>
        <w:div w:id="756754381">
          <w:marLeft w:val="0"/>
          <w:marRight w:val="0"/>
          <w:marTop w:val="0"/>
          <w:marBottom w:val="0"/>
          <w:divBdr>
            <w:top w:val="none" w:sz="0" w:space="0" w:color="auto"/>
            <w:left w:val="none" w:sz="0" w:space="0" w:color="auto"/>
            <w:bottom w:val="none" w:sz="0" w:space="0" w:color="auto"/>
            <w:right w:val="none" w:sz="0" w:space="0" w:color="auto"/>
          </w:divBdr>
          <w:divsChild>
            <w:div w:id="190363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7302">
      <w:bodyDiv w:val="1"/>
      <w:marLeft w:val="0"/>
      <w:marRight w:val="0"/>
      <w:marTop w:val="0"/>
      <w:marBottom w:val="0"/>
      <w:divBdr>
        <w:top w:val="none" w:sz="0" w:space="0" w:color="auto"/>
        <w:left w:val="none" w:sz="0" w:space="0" w:color="auto"/>
        <w:bottom w:val="none" w:sz="0" w:space="0" w:color="auto"/>
        <w:right w:val="none" w:sz="0" w:space="0" w:color="auto"/>
      </w:divBdr>
      <w:divsChild>
        <w:div w:id="1595432076">
          <w:marLeft w:val="0"/>
          <w:marRight w:val="0"/>
          <w:marTop w:val="0"/>
          <w:marBottom w:val="0"/>
          <w:divBdr>
            <w:top w:val="none" w:sz="0" w:space="0" w:color="auto"/>
            <w:left w:val="none" w:sz="0" w:space="0" w:color="auto"/>
            <w:bottom w:val="none" w:sz="0" w:space="0" w:color="auto"/>
            <w:right w:val="none" w:sz="0" w:space="0" w:color="auto"/>
          </w:divBdr>
          <w:divsChild>
            <w:div w:id="214573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5307">
      <w:bodyDiv w:val="1"/>
      <w:marLeft w:val="0"/>
      <w:marRight w:val="0"/>
      <w:marTop w:val="0"/>
      <w:marBottom w:val="0"/>
      <w:divBdr>
        <w:top w:val="none" w:sz="0" w:space="0" w:color="auto"/>
        <w:left w:val="none" w:sz="0" w:space="0" w:color="auto"/>
        <w:bottom w:val="none" w:sz="0" w:space="0" w:color="auto"/>
        <w:right w:val="none" w:sz="0" w:space="0" w:color="auto"/>
      </w:divBdr>
      <w:divsChild>
        <w:div w:id="209810698">
          <w:marLeft w:val="0"/>
          <w:marRight w:val="0"/>
          <w:marTop w:val="0"/>
          <w:marBottom w:val="0"/>
          <w:divBdr>
            <w:top w:val="none" w:sz="0" w:space="0" w:color="auto"/>
            <w:left w:val="none" w:sz="0" w:space="0" w:color="auto"/>
            <w:bottom w:val="none" w:sz="0" w:space="0" w:color="auto"/>
            <w:right w:val="none" w:sz="0" w:space="0" w:color="auto"/>
          </w:divBdr>
          <w:divsChild>
            <w:div w:id="1877621894">
              <w:marLeft w:val="0"/>
              <w:marRight w:val="0"/>
              <w:marTop w:val="0"/>
              <w:marBottom w:val="0"/>
              <w:divBdr>
                <w:top w:val="none" w:sz="0" w:space="0" w:color="auto"/>
                <w:left w:val="none" w:sz="0" w:space="0" w:color="auto"/>
                <w:bottom w:val="none" w:sz="0" w:space="0" w:color="auto"/>
                <w:right w:val="none" w:sz="0" w:space="0" w:color="auto"/>
              </w:divBdr>
            </w:div>
          </w:divsChild>
        </w:div>
        <w:div w:id="1524129915">
          <w:marLeft w:val="0"/>
          <w:marRight w:val="0"/>
          <w:marTop w:val="0"/>
          <w:marBottom w:val="0"/>
          <w:divBdr>
            <w:top w:val="none" w:sz="0" w:space="0" w:color="auto"/>
            <w:left w:val="none" w:sz="0" w:space="0" w:color="auto"/>
            <w:bottom w:val="none" w:sz="0" w:space="0" w:color="auto"/>
            <w:right w:val="none" w:sz="0" w:space="0" w:color="auto"/>
          </w:divBdr>
          <w:divsChild>
            <w:div w:id="84328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75699">
      <w:bodyDiv w:val="1"/>
      <w:marLeft w:val="0"/>
      <w:marRight w:val="0"/>
      <w:marTop w:val="0"/>
      <w:marBottom w:val="0"/>
      <w:divBdr>
        <w:top w:val="none" w:sz="0" w:space="0" w:color="auto"/>
        <w:left w:val="none" w:sz="0" w:space="0" w:color="auto"/>
        <w:bottom w:val="none" w:sz="0" w:space="0" w:color="auto"/>
        <w:right w:val="none" w:sz="0" w:space="0" w:color="auto"/>
      </w:divBdr>
      <w:divsChild>
        <w:div w:id="633634217">
          <w:marLeft w:val="0"/>
          <w:marRight w:val="0"/>
          <w:marTop w:val="0"/>
          <w:marBottom w:val="0"/>
          <w:divBdr>
            <w:top w:val="none" w:sz="0" w:space="0" w:color="auto"/>
            <w:left w:val="none" w:sz="0" w:space="0" w:color="auto"/>
            <w:bottom w:val="none" w:sz="0" w:space="0" w:color="auto"/>
            <w:right w:val="none" w:sz="0" w:space="0" w:color="auto"/>
          </w:divBdr>
          <w:divsChild>
            <w:div w:id="107986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28142">
      <w:bodyDiv w:val="1"/>
      <w:marLeft w:val="0"/>
      <w:marRight w:val="0"/>
      <w:marTop w:val="0"/>
      <w:marBottom w:val="0"/>
      <w:divBdr>
        <w:top w:val="none" w:sz="0" w:space="0" w:color="auto"/>
        <w:left w:val="none" w:sz="0" w:space="0" w:color="auto"/>
        <w:bottom w:val="none" w:sz="0" w:space="0" w:color="auto"/>
        <w:right w:val="none" w:sz="0" w:space="0" w:color="auto"/>
      </w:divBdr>
      <w:divsChild>
        <w:div w:id="838933246">
          <w:marLeft w:val="0"/>
          <w:marRight w:val="0"/>
          <w:marTop w:val="0"/>
          <w:marBottom w:val="0"/>
          <w:divBdr>
            <w:top w:val="none" w:sz="0" w:space="0" w:color="auto"/>
            <w:left w:val="none" w:sz="0" w:space="0" w:color="auto"/>
            <w:bottom w:val="none" w:sz="0" w:space="0" w:color="auto"/>
            <w:right w:val="none" w:sz="0" w:space="0" w:color="auto"/>
          </w:divBdr>
        </w:div>
        <w:div w:id="335114404">
          <w:marLeft w:val="0"/>
          <w:marRight w:val="0"/>
          <w:marTop w:val="0"/>
          <w:marBottom w:val="0"/>
          <w:divBdr>
            <w:top w:val="none" w:sz="0" w:space="0" w:color="auto"/>
            <w:left w:val="none" w:sz="0" w:space="0" w:color="auto"/>
            <w:bottom w:val="none" w:sz="0" w:space="0" w:color="auto"/>
            <w:right w:val="none" w:sz="0" w:space="0" w:color="auto"/>
          </w:divBdr>
        </w:div>
      </w:divsChild>
    </w:div>
    <w:div w:id="2100373007">
      <w:bodyDiv w:val="1"/>
      <w:marLeft w:val="0"/>
      <w:marRight w:val="0"/>
      <w:marTop w:val="0"/>
      <w:marBottom w:val="0"/>
      <w:divBdr>
        <w:top w:val="none" w:sz="0" w:space="0" w:color="auto"/>
        <w:left w:val="none" w:sz="0" w:space="0" w:color="auto"/>
        <w:bottom w:val="none" w:sz="0" w:space="0" w:color="auto"/>
        <w:right w:val="none" w:sz="0" w:space="0" w:color="auto"/>
      </w:divBdr>
      <w:divsChild>
        <w:div w:id="2132433579">
          <w:marLeft w:val="0"/>
          <w:marRight w:val="0"/>
          <w:marTop w:val="0"/>
          <w:marBottom w:val="0"/>
          <w:divBdr>
            <w:top w:val="none" w:sz="0" w:space="0" w:color="auto"/>
            <w:left w:val="none" w:sz="0" w:space="0" w:color="auto"/>
            <w:bottom w:val="none" w:sz="0" w:space="0" w:color="auto"/>
            <w:right w:val="none" w:sz="0" w:space="0" w:color="auto"/>
          </w:divBdr>
          <w:divsChild>
            <w:div w:id="75821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367194">
      <w:bodyDiv w:val="1"/>
      <w:marLeft w:val="0"/>
      <w:marRight w:val="0"/>
      <w:marTop w:val="0"/>
      <w:marBottom w:val="0"/>
      <w:divBdr>
        <w:top w:val="none" w:sz="0" w:space="0" w:color="auto"/>
        <w:left w:val="none" w:sz="0" w:space="0" w:color="auto"/>
        <w:bottom w:val="none" w:sz="0" w:space="0" w:color="auto"/>
        <w:right w:val="none" w:sz="0" w:space="0" w:color="auto"/>
      </w:divBdr>
      <w:divsChild>
        <w:div w:id="37511091">
          <w:marLeft w:val="0"/>
          <w:marRight w:val="0"/>
          <w:marTop w:val="0"/>
          <w:marBottom w:val="0"/>
          <w:divBdr>
            <w:top w:val="none" w:sz="0" w:space="0" w:color="auto"/>
            <w:left w:val="none" w:sz="0" w:space="0" w:color="auto"/>
            <w:bottom w:val="none" w:sz="0" w:space="0" w:color="auto"/>
            <w:right w:val="none" w:sz="0" w:space="0" w:color="auto"/>
          </w:divBdr>
          <w:divsChild>
            <w:div w:id="121269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944441">
      <w:bodyDiv w:val="1"/>
      <w:marLeft w:val="0"/>
      <w:marRight w:val="0"/>
      <w:marTop w:val="0"/>
      <w:marBottom w:val="0"/>
      <w:divBdr>
        <w:top w:val="none" w:sz="0" w:space="0" w:color="auto"/>
        <w:left w:val="none" w:sz="0" w:space="0" w:color="auto"/>
        <w:bottom w:val="none" w:sz="0" w:space="0" w:color="auto"/>
        <w:right w:val="none" w:sz="0" w:space="0" w:color="auto"/>
      </w:divBdr>
    </w:div>
    <w:div w:id="2104183964">
      <w:bodyDiv w:val="1"/>
      <w:marLeft w:val="0"/>
      <w:marRight w:val="0"/>
      <w:marTop w:val="0"/>
      <w:marBottom w:val="0"/>
      <w:divBdr>
        <w:top w:val="none" w:sz="0" w:space="0" w:color="auto"/>
        <w:left w:val="none" w:sz="0" w:space="0" w:color="auto"/>
        <w:bottom w:val="none" w:sz="0" w:space="0" w:color="auto"/>
        <w:right w:val="none" w:sz="0" w:space="0" w:color="auto"/>
      </w:divBdr>
      <w:divsChild>
        <w:div w:id="1468358723">
          <w:marLeft w:val="0"/>
          <w:marRight w:val="0"/>
          <w:marTop w:val="0"/>
          <w:marBottom w:val="0"/>
          <w:divBdr>
            <w:top w:val="none" w:sz="0" w:space="0" w:color="auto"/>
            <w:left w:val="none" w:sz="0" w:space="0" w:color="auto"/>
            <w:bottom w:val="none" w:sz="0" w:space="0" w:color="auto"/>
            <w:right w:val="none" w:sz="0" w:space="0" w:color="auto"/>
          </w:divBdr>
          <w:divsChild>
            <w:div w:id="210888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21499">
      <w:bodyDiv w:val="1"/>
      <w:marLeft w:val="0"/>
      <w:marRight w:val="0"/>
      <w:marTop w:val="0"/>
      <w:marBottom w:val="0"/>
      <w:divBdr>
        <w:top w:val="none" w:sz="0" w:space="0" w:color="auto"/>
        <w:left w:val="none" w:sz="0" w:space="0" w:color="auto"/>
        <w:bottom w:val="none" w:sz="0" w:space="0" w:color="auto"/>
        <w:right w:val="none" w:sz="0" w:space="0" w:color="auto"/>
      </w:divBdr>
      <w:divsChild>
        <w:div w:id="1260719625">
          <w:marLeft w:val="0"/>
          <w:marRight w:val="0"/>
          <w:marTop w:val="0"/>
          <w:marBottom w:val="0"/>
          <w:divBdr>
            <w:top w:val="none" w:sz="0" w:space="0" w:color="auto"/>
            <w:left w:val="none" w:sz="0" w:space="0" w:color="auto"/>
            <w:bottom w:val="none" w:sz="0" w:space="0" w:color="auto"/>
            <w:right w:val="none" w:sz="0" w:space="0" w:color="auto"/>
          </w:divBdr>
        </w:div>
        <w:div w:id="215363380">
          <w:marLeft w:val="0"/>
          <w:marRight w:val="0"/>
          <w:marTop w:val="0"/>
          <w:marBottom w:val="0"/>
          <w:divBdr>
            <w:top w:val="none" w:sz="0" w:space="0" w:color="auto"/>
            <w:left w:val="none" w:sz="0" w:space="0" w:color="auto"/>
            <w:bottom w:val="none" w:sz="0" w:space="0" w:color="auto"/>
            <w:right w:val="none" w:sz="0" w:space="0" w:color="auto"/>
          </w:divBdr>
        </w:div>
      </w:divsChild>
    </w:div>
    <w:div w:id="2107073043">
      <w:bodyDiv w:val="1"/>
      <w:marLeft w:val="0"/>
      <w:marRight w:val="0"/>
      <w:marTop w:val="0"/>
      <w:marBottom w:val="0"/>
      <w:divBdr>
        <w:top w:val="none" w:sz="0" w:space="0" w:color="auto"/>
        <w:left w:val="none" w:sz="0" w:space="0" w:color="auto"/>
        <w:bottom w:val="none" w:sz="0" w:space="0" w:color="auto"/>
        <w:right w:val="none" w:sz="0" w:space="0" w:color="auto"/>
      </w:divBdr>
      <w:divsChild>
        <w:div w:id="304511675">
          <w:marLeft w:val="0"/>
          <w:marRight w:val="0"/>
          <w:marTop w:val="0"/>
          <w:marBottom w:val="0"/>
          <w:divBdr>
            <w:top w:val="none" w:sz="0" w:space="0" w:color="auto"/>
            <w:left w:val="none" w:sz="0" w:space="0" w:color="auto"/>
            <w:bottom w:val="none" w:sz="0" w:space="0" w:color="auto"/>
            <w:right w:val="none" w:sz="0" w:space="0" w:color="auto"/>
          </w:divBdr>
          <w:divsChild>
            <w:div w:id="123536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309180">
      <w:bodyDiv w:val="1"/>
      <w:marLeft w:val="0"/>
      <w:marRight w:val="0"/>
      <w:marTop w:val="0"/>
      <w:marBottom w:val="0"/>
      <w:divBdr>
        <w:top w:val="none" w:sz="0" w:space="0" w:color="auto"/>
        <w:left w:val="none" w:sz="0" w:space="0" w:color="auto"/>
        <w:bottom w:val="none" w:sz="0" w:space="0" w:color="auto"/>
        <w:right w:val="none" w:sz="0" w:space="0" w:color="auto"/>
      </w:divBdr>
    </w:div>
    <w:div w:id="2108382767">
      <w:bodyDiv w:val="1"/>
      <w:marLeft w:val="0"/>
      <w:marRight w:val="0"/>
      <w:marTop w:val="0"/>
      <w:marBottom w:val="0"/>
      <w:divBdr>
        <w:top w:val="none" w:sz="0" w:space="0" w:color="auto"/>
        <w:left w:val="none" w:sz="0" w:space="0" w:color="auto"/>
        <w:bottom w:val="none" w:sz="0" w:space="0" w:color="auto"/>
        <w:right w:val="none" w:sz="0" w:space="0" w:color="auto"/>
      </w:divBdr>
      <w:divsChild>
        <w:div w:id="1409578089">
          <w:marLeft w:val="0"/>
          <w:marRight w:val="0"/>
          <w:marTop w:val="0"/>
          <w:marBottom w:val="0"/>
          <w:divBdr>
            <w:top w:val="none" w:sz="0" w:space="0" w:color="auto"/>
            <w:left w:val="none" w:sz="0" w:space="0" w:color="auto"/>
            <w:bottom w:val="none" w:sz="0" w:space="0" w:color="auto"/>
            <w:right w:val="none" w:sz="0" w:space="0" w:color="auto"/>
          </w:divBdr>
          <w:divsChild>
            <w:div w:id="68019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736327">
      <w:bodyDiv w:val="1"/>
      <w:marLeft w:val="0"/>
      <w:marRight w:val="0"/>
      <w:marTop w:val="0"/>
      <w:marBottom w:val="0"/>
      <w:divBdr>
        <w:top w:val="none" w:sz="0" w:space="0" w:color="auto"/>
        <w:left w:val="none" w:sz="0" w:space="0" w:color="auto"/>
        <w:bottom w:val="none" w:sz="0" w:space="0" w:color="auto"/>
        <w:right w:val="none" w:sz="0" w:space="0" w:color="auto"/>
      </w:divBdr>
      <w:divsChild>
        <w:div w:id="1225872059">
          <w:marLeft w:val="0"/>
          <w:marRight w:val="0"/>
          <w:marTop w:val="0"/>
          <w:marBottom w:val="0"/>
          <w:divBdr>
            <w:top w:val="none" w:sz="0" w:space="0" w:color="auto"/>
            <w:left w:val="none" w:sz="0" w:space="0" w:color="auto"/>
            <w:bottom w:val="none" w:sz="0" w:space="0" w:color="auto"/>
            <w:right w:val="none" w:sz="0" w:space="0" w:color="auto"/>
          </w:divBdr>
          <w:divsChild>
            <w:div w:id="48512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04798">
      <w:bodyDiv w:val="1"/>
      <w:marLeft w:val="0"/>
      <w:marRight w:val="0"/>
      <w:marTop w:val="0"/>
      <w:marBottom w:val="0"/>
      <w:divBdr>
        <w:top w:val="none" w:sz="0" w:space="0" w:color="auto"/>
        <w:left w:val="none" w:sz="0" w:space="0" w:color="auto"/>
        <w:bottom w:val="none" w:sz="0" w:space="0" w:color="auto"/>
        <w:right w:val="none" w:sz="0" w:space="0" w:color="auto"/>
      </w:divBdr>
    </w:div>
    <w:div w:id="2112701035">
      <w:bodyDiv w:val="1"/>
      <w:marLeft w:val="0"/>
      <w:marRight w:val="0"/>
      <w:marTop w:val="0"/>
      <w:marBottom w:val="0"/>
      <w:divBdr>
        <w:top w:val="none" w:sz="0" w:space="0" w:color="auto"/>
        <w:left w:val="none" w:sz="0" w:space="0" w:color="auto"/>
        <w:bottom w:val="none" w:sz="0" w:space="0" w:color="auto"/>
        <w:right w:val="none" w:sz="0" w:space="0" w:color="auto"/>
      </w:divBdr>
      <w:divsChild>
        <w:div w:id="494928089">
          <w:marLeft w:val="0"/>
          <w:marRight w:val="0"/>
          <w:marTop w:val="0"/>
          <w:marBottom w:val="0"/>
          <w:divBdr>
            <w:top w:val="none" w:sz="0" w:space="0" w:color="auto"/>
            <w:left w:val="none" w:sz="0" w:space="0" w:color="auto"/>
            <w:bottom w:val="none" w:sz="0" w:space="0" w:color="auto"/>
            <w:right w:val="none" w:sz="0" w:space="0" w:color="auto"/>
          </w:divBdr>
          <w:divsChild>
            <w:div w:id="193901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28961">
      <w:bodyDiv w:val="1"/>
      <w:marLeft w:val="0"/>
      <w:marRight w:val="0"/>
      <w:marTop w:val="0"/>
      <w:marBottom w:val="0"/>
      <w:divBdr>
        <w:top w:val="none" w:sz="0" w:space="0" w:color="auto"/>
        <w:left w:val="none" w:sz="0" w:space="0" w:color="auto"/>
        <w:bottom w:val="none" w:sz="0" w:space="0" w:color="auto"/>
        <w:right w:val="none" w:sz="0" w:space="0" w:color="auto"/>
      </w:divBdr>
      <w:divsChild>
        <w:div w:id="938022480">
          <w:marLeft w:val="0"/>
          <w:marRight w:val="0"/>
          <w:marTop w:val="0"/>
          <w:marBottom w:val="0"/>
          <w:divBdr>
            <w:top w:val="none" w:sz="0" w:space="0" w:color="auto"/>
            <w:left w:val="none" w:sz="0" w:space="0" w:color="auto"/>
            <w:bottom w:val="none" w:sz="0" w:space="0" w:color="auto"/>
            <w:right w:val="none" w:sz="0" w:space="0" w:color="auto"/>
          </w:divBdr>
        </w:div>
        <w:div w:id="76631629">
          <w:marLeft w:val="0"/>
          <w:marRight w:val="0"/>
          <w:marTop w:val="0"/>
          <w:marBottom w:val="0"/>
          <w:divBdr>
            <w:top w:val="none" w:sz="0" w:space="0" w:color="auto"/>
            <w:left w:val="none" w:sz="0" w:space="0" w:color="auto"/>
            <w:bottom w:val="none" w:sz="0" w:space="0" w:color="auto"/>
            <w:right w:val="none" w:sz="0" w:space="0" w:color="auto"/>
          </w:divBdr>
        </w:div>
      </w:divsChild>
    </w:div>
    <w:div w:id="2114205614">
      <w:bodyDiv w:val="1"/>
      <w:marLeft w:val="0"/>
      <w:marRight w:val="0"/>
      <w:marTop w:val="0"/>
      <w:marBottom w:val="0"/>
      <w:divBdr>
        <w:top w:val="none" w:sz="0" w:space="0" w:color="auto"/>
        <w:left w:val="none" w:sz="0" w:space="0" w:color="auto"/>
        <w:bottom w:val="none" w:sz="0" w:space="0" w:color="auto"/>
        <w:right w:val="none" w:sz="0" w:space="0" w:color="auto"/>
      </w:divBdr>
      <w:divsChild>
        <w:div w:id="1835223983">
          <w:marLeft w:val="0"/>
          <w:marRight w:val="0"/>
          <w:marTop w:val="0"/>
          <w:marBottom w:val="0"/>
          <w:divBdr>
            <w:top w:val="none" w:sz="0" w:space="0" w:color="auto"/>
            <w:left w:val="none" w:sz="0" w:space="0" w:color="auto"/>
            <w:bottom w:val="none" w:sz="0" w:space="0" w:color="auto"/>
            <w:right w:val="none" w:sz="0" w:space="0" w:color="auto"/>
          </w:divBdr>
        </w:div>
        <w:div w:id="460542735">
          <w:marLeft w:val="0"/>
          <w:marRight w:val="0"/>
          <w:marTop w:val="0"/>
          <w:marBottom w:val="0"/>
          <w:divBdr>
            <w:top w:val="none" w:sz="0" w:space="0" w:color="auto"/>
            <w:left w:val="none" w:sz="0" w:space="0" w:color="auto"/>
            <w:bottom w:val="none" w:sz="0" w:space="0" w:color="auto"/>
            <w:right w:val="none" w:sz="0" w:space="0" w:color="auto"/>
          </w:divBdr>
        </w:div>
      </w:divsChild>
    </w:div>
    <w:div w:id="2120835795">
      <w:bodyDiv w:val="1"/>
      <w:marLeft w:val="0"/>
      <w:marRight w:val="0"/>
      <w:marTop w:val="0"/>
      <w:marBottom w:val="0"/>
      <w:divBdr>
        <w:top w:val="none" w:sz="0" w:space="0" w:color="auto"/>
        <w:left w:val="none" w:sz="0" w:space="0" w:color="auto"/>
        <w:bottom w:val="none" w:sz="0" w:space="0" w:color="auto"/>
        <w:right w:val="none" w:sz="0" w:space="0" w:color="auto"/>
      </w:divBdr>
      <w:divsChild>
        <w:div w:id="2113739391">
          <w:marLeft w:val="0"/>
          <w:marRight w:val="0"/>
          <w:marTop w:val="0"/>
          <w:marBottom w:val="0"/>
          <w:divBdr>
            <w:top w:val="none" w:sz="0" w:space="0" w:color="auto"/>
            <w:left w:val="none" w:sz="0" w:space="0" w:color="auto"/>
            <w:bottom w:val="none" w:sz="0" w:space="0" w:color="auto"/>
            <w:right w:val="none" w:sz="0" w:space="0" w:color="auto"/>
          </w:divBdr>
        </w:div>
      </w:divsChild>
    </w:div>
    <w:div w:id="2123987948">
      <w:bodyDiv w:val="1"/>
      <w:marLeft w:val="0"/>
      <w:marRight w:val="0"/>
      <w:marTop w:val="0"/>
      <w:marBottom w:val="0"/>
      <w:divBdr>
        <w:top w:val="none" w:sz="0" w:space="0" w:color="auto"/>
        <w:left w:val="none" w:sz="0" w:space="0" w:color="auto"/>
        <w:bottom w:val="none" w:sz="0" w:space="0" w:color="auto"/>
        <w:right w:val="none" w:sz="0" w:space="0" w:color="auto"/>
      </w:divBdr>
      <w:divsChild>
        <w:div w:id="2115199903">
          <w:marLeft w:val="0"/>
          <w:marRight w:val="0"/>
          <w:marTop w:val="0"/>
          <w:marBottom w:val="0"/>
          <w:divBdr>
            <w:top w:val="none" w:sz="0" w:space="0" w:color="auto"/>
            <w:left w:val="none" w:sz="0" w:space="0" w:color="auto"/>
            <w:bottom w:val="none" w:sz="0" w:space="0" w:color="auto"/>
            <w:right w:val="none" w:sz="0" w:space="0" w:color="auto"/>
          </w:divBdr>
          <w:divsChild>
            <w:div w:id="23895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239131">
      <w:bodyDiv w:val="1"/>
      <w:marLeft w:val="0"/>
      <w:marRight w:val="0"/>
      <w:marTop w:val="0"/>
      <w:marBottom w:val="0"/>
      <w:divBdr>
        <w:top w:val="none" w:sz="0" w:space="0" w:color="auto"/>
        <w:left w:val="none" w:sz="0" w:space="0" w:color="auto"/>
        <w:bottom w:val="none" w:sz="0" w:space="0" w:color="auto"/>
        <w:right w:val="none" w:sz="0" w:space="0" w:color="auto"/>
      </w:divBdr>
      <w:divsChild>
        <w:div w:id="1811709330">
          <w:marLeft w:val="0"/>
          <w:marRight w:val="0"/>
          <w:marTop w:val="0"/>
          <w:marBottom w:val="0"/>
          <w:divBdr>
            <w:top w:val="none" w:sz="0" w:space="0" w:color="auto"/>
            <w:left w:val="none" w:sz="0" w:space="0" w:color="auto"/>
            <w:bottom w:val="none" w:sz="0" w:space="0" w:color="auto"/>
            <w:right w:val="none" w:sz="0" w:space="0" w:color="auto"/>
          </w:divBdr>
          <w:divsChild>
            <w:div w:id="150663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472889">
      <w:bodyDiv w:val="1"/>
      <w:marLeft w:val="0"/>
      <w:marRight w:val="0"/>
      <w:marTop w:val="0"/>
      <w:marBottom w:val="0"/>
      <w:divBdr>
        <w:top w:val="none" w:sz="0" w:space="0" w:color="auto"/>
        <w:left w:val="none" w:sz="0" w:space="0" w:color="auto"/>
        <w:bottom w:val="none" w:sz="0" w:space="0" w:color="auto"/>
        <w:right w:val="none" w:sz="0" w:space="0" w:color="auto"/>
      </w:divBdr>
      <w:divsChild>
        <w:div w:id="1026633875">
          <w:marLeft w:val="0"/>
          <w:marRight w:val="0"/>
          <w:marTop w:val="0"/>
          <w:marBottom w:val="0"/>
          <w:divBdr>
            <w:top w:val="none" w:sz="0" w:space="0" w:color="auto"/>
            <w:left w:val="none" w:sz="0" w:space="0" w:color="auto"/>
            <w:bottom w:val="none" w:sz="0" w:space="0" w:color="auto"/>
            <w:right w:val="none" w:sz="0" w:space="0" w:color="auto"/>
          </w:divBdr>
          <w:divsChild>
            <w:div w:id="27625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122718">
      <w:bodyDiv w:val="1"/>
      <w:marLeft w:val="0"/>
      <w:marRight w:val="0"/>
      <w:marTop w:val="0"/>
      <w:marBottom w:val="0"/>
      <w:divBdr>
        <w:top w:val="none" w:sz="0" w:space="0" w:color="auto"/>
        <w:left w:val="none" w:sz="0" w:space="0" w:color="auto"/>
        <w:bottom w:val="none" w:sz="0" w:space="0" w:color="auto"/>
        <w:right w:val="none" w:sz="0" w:space="0" w:color="auto"/>
      </w:divBdr>
    </w:div>
    <w:div w:id="2133402815">
      <w:bodyDiv w:val="1"/>
      <w:marLeft w:val="0"/>
      <w:marRight w:val="0"/>
      <w:marTop w:val="0"/>
      <w:marBottom w:val="0"/>
      <w:divBdr>
        <w:top w:val="none" w:sz="0" w:space="0" w:color="auto"/>
        <w:left w:val="none" w:sz="0" w:space="0" w:color="auto"/>
        <w:bottom w:val="none" w:sz="0" w:space="0" w:color="auto"/>
        <w:right w:val="none" w:sz="0" w:space="0" w:color="auto"/>
      </w:divBdr>
      <w:divsChild>
        <w:div w:id="1519393730">
          <w:marLeft w:val="0"/>
          <w:marRight w:val="0"/>
          <w:marTop w:val="0"/>
          <w:marBottom w:val="0"/>
          <w:divBdr>
            <w:top w:val="none" w:sz="0" w:space="0" w:color="auto"/>
            <w:left w:val="none" w:sz="0" w:space="0" w:color="auto"/>
            <w:bottom w:val="none" w:sz="0" w:space="0" w:color="auto"/>
            <w:right w:val="none" w:sz="0" w:space="0" w:color="auto"/>
          </w:divBdr>
          <w:divsChild>
            <w:div w:id="208221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129568">
      <w:bodyDiv w:val="1"/>
      <w:marLeft w:val="0"/>
      <w:marRight w:val="0"/>
      <w:marTop w:val="0"/>
      <w:marBottom w:val="0"/>
      <w:divBdr>
        <w:top w:val="none" w:sz="0" w:space="0" w:color="auto"/>
        <w:left w:val="none" w:sz="0" w:space="0" w:color="auto"/>
        <w:bottom w:val="none" w:sz="0" w:space="0" w:color="auto"/>
        <w:right w:val="none" w:sz="0" w:space="0" w:color="auto"/>
      </w:divBdr>
      <w:divsChild>
        <w:div w:id="1164474608">
          <w:marLeft w:val="0"/>
          <w:marRight w:val="0"/>
          <w:marTop w:val="0"/>
          <w:marBottom w:val="0"/>
          <w:divBdr>
            <w:top w:val="none" w:sz="0" w:space="0" w:color="auto"/>
            <w:left w:val="none" w:sz="0" w:space="0" w:color="auto"/>
            <w:bottom w:val="none" w:sz="0" w:space="0" w:color="auto"/>
            <w:right w:val="none" w:sz="0" w:space="0" w:color="auto"/>
          </w:divBdr>
        </w:div>
        <w:div w:id="799882381">
          <w:marLeft w:val="0"/>
          <w:marRight w:val="0"/>
          <w:marTop w:val="0"/>
          <w:marBottom w:val="0"/>
          <w:divBdr>
            <w:top w:val="none" w:sz="0" w:space="0" w:color="auto"/>
            <w:left w:val="none" w:sz="0" w:space="0" w:color="auto"/>
            <w:bottom w:val="none" w:sz="0" w:space="0" w:color="auto"/>
            <w:right w:val="none" w:sz="0" w:space="0" w:color="auto"/>
          </w:divBdr>
        </w:div>
      </w:divsChild>
    </w:div>
    <w:div w:id="2137599961">
      <w:bodyDiv w:val="1"/>
      <w:marLeft w:val="0"/>
      <w:marRight w:val="0"/>
      <w:marTop w:val="0"/>
      <w:marBottom w:val="0"/>
      <w:divBdr>
        <w:top w:val="none" w:sz="0" w:space="0" w:color="auto"/>
        <w:left w:val="none" w:sz="0" w:space="0" w:color="auto"/>
        <w:bottom w:val="none" w:sz="0" w:space="0" w:color="auto"/>
        <w:right w:val="none" w:sz="0" w:space="0" w:color="auto"/>
      </w:divBdr>
    </w:div>
    <w:div w:id="2139565530">
      <w:bodyDiv w:val="1"/>
      <w:marLeft w:val="0"/>
      <w:marRight w:val="0"/>
      <w:marTop w:val="0"/>
      <w:marBottom w:val="0"/>
      <w:divBdr>
        <w:top w:val="none" w:sz="0" w:space="0" w:color="auto"/>
        <w:left w:val="none" w:sz="0" w:space="0" w:color="auto"/>
        <w:bottom w:val="none" w:sz="0" w:space="0" w:color="auto"/>
        <w:right w:val="none" w:sz="0" w:space="0" w:color="auto"/>
      </w:divBdr>
    </w:div>
    <w:div w:id="2140801970">
      <w:bodyDiv w:val="1"/>
      <w:marLeft w:val="0"/>
      <w:marRight w:val="0"/>
      <w:marTop w:val="0"/>
      <w:marBottom w:val="0"/>
      <w:divBdr>
        <w:top w:val="none" w:sz="0" w:space="0" w:color="auto"/>
        <w:left w:val="none" w:sz="0" w:space="0" w:color="auto"/>
        <w:bottom w:val="none" w:sz="0" w:space="0" w:color="auto"/>
        <w:right w:val="none" w:sz="0" w:space="0" w:color="auto"/>
      </w:divBdr>
      <w:divsChild>
        <w:div w:id="910383437">
          <w:marLeft w:val="0"/>
          <w:marRight w:val="0"/>
          <w:marTop w:val="0"/>
          <w:marBottom w:val="0"/>
          <w:divBdr>
            <w:top w:val="none" w:sz="0" w:space="0" w:color="auto"/>
            <w:left w:val="none" w:sz="0" w:space="0" w:color="auto"/>
            <w:bottom w:val="none" w:sz="0" w:space="0" w:color="auto"/>
            <w:right w:val="none" w:sz="0" w:space="0" w:color="auto"/>
          </w:divBdr>
          <w:divsChild>
            <w:div w:id="10635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724666">
      <w:bodyDiv w:val="1"/>
      <w:marLeft w:val="0"/>
      <w:marRight w:val="0"/>
      <w:marTop w:val="0"/>
      <w:marBottom w:val="0"/>
      <w:divBdr>
        <w:top w:val="none" w:sz="0" w:space="0" w:color="auto"/>
        <w:left w:val="none" w:sz="0" w:space="0" w:color="auto"/>
        <w:bottom w:val="none" w:sz="0" w:space="0" w:color="auto"/>
        <w:right w:val="none" w:sz="0" w:space="0" w:color="auto"/>
      </w:divBdr>
      <w:divsChild>
        <w:div w:id="15807962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valexam.ru/index.php/%D0%A4%D0%A1%D0%9E-9"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stepik.org/course/9929/promo?fbclid=IwAR2qLMebRTQVcydBK2QI6wnkWM9cSBgZhhbaVYUbtIH1H8pMA3GuJjFxqAs" TargetMode="External"/><Relationship Id="rId1" Type="http://schemas.openxmlformats.org/officeDocument/2006/relationships/hyperlink" Target="https://stepik.org/course/8278/promo?fbclid=IwAR0DLObmpmRuvnMxApRJO_dUZBt09C71rQaPOP4qdAFku1UISOnt8vct8E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105CA-72F9-4FEF-9971-BF0F23B45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294</Pages>
  <Words>81361</Words>
  <Characters>463762</Characters>
  <Application>Microsoft Office Word</Application>
  <DocSecurity>0</DocSecurity>
  <Lines>3864</Lines>
  <Paragraphs>1088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544035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Сергей Горев</dc:creator>
  <cp:lastModifiedBy>Natalia Kirshina</cp:lastModifiedBy>
  <cp:revision>2</cp:revision>
  <cp:lastPrinted>2018-01-02T19:11:00Z</cp:lastPrinted>
  <dcterms:created xsi:type="dcterms:W3CDTF">2024-04-15T11:59:00Z</dcterms:created>
  <dcterms:modified xsi:type="dcterms:W3CDTF">2024-04-15T11:59:00Z</dcterms:modified>
</cp:coreProperties>
</file>